
<file path=[Content_Types].xml><?xml version="1.0" encoding="utf-8"?>
<Types xmlns="http://schemas.openxmlformats.org/package/2006/content-types">
  <Default ContentType="image/x-emf" Extension="emf"/>
  <Default ContentType="image/jpeg" Extension="jpeg"/>
  <Default ContentType="image/png" Extension="png"/>
  <Default ContentType="application/vnd.openxmlformats-package.relationships+xml" Extension="rels"/>
  <Default ContentType="application/vnd.visio" Extension="vsd"/>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000" w:firstRow="0" w:lastRow="0" w:firstColumn="0" w:lastColumn="0" w:noHBand="0" w:noVBand="0"/>
      </w:tblPr>
      <w:tblGrid>
        <w:gridCol w:w="4717"/>
        <w:gridCol w:w="237"/>
        <w:gridCol w:w="4684"/>
      </w:tblGrid>
      <w:tr w:rsidR="00C556A5" w:rsidRPr="004B28D0" w:rsidTr="001729F9">
        <w:tc>
          <w:tcPr>
            <w:tcW w:w="2447" w:type="pct"/>
            <w:vAlign w:val="center"/>
          </w:tcPr>
          <w:p w:rsidR="00C556A5" w:rsidRPr="004B28D0" w:rsidRDefault="00C556A5" w:rsidP="00C556A5">
            <w:pPr>
              <w:pStyle w:val="ASFKTitul0"/>
            </w:pPr>
            <w:bookmarkStart w:id="0" w:name="_GoBack"/>
            <w:bookmarkEnd w:id="0"/>
            <w:r w:rsidRPr="004B28D0">
              <w:t>УТВЕРЖДАЮ</w:t>
            </w:r>
          </w:p>
        </w:tc>
        <w:tc>
          <w:tcPr>
            <w:tcW w:w="123" w:type="pct"/>
            <w:vAlign w:val="center"/>
          </w:tcPr>
          <w:p w:rsidR="00C556A5" w:rsidRPr="002D3C2B" w:rsidRDefault="00C556A5" w:rsidP="00C556A5">
            <w:pPr>
              <w:pStyle w:val="ASFKTitul0"/>
            </w:pPr>
          </w:p>
        </w:tc>
        <w:tc>
          <w:tcPr>
            <w:tcW w:w="2430" w:type="pct"/>
            <w:vAlign w:val="center"/>
          </w:tcPr>
          <w:p w:rsidR="00C556A5" w:rsidRPr="004B28D0" w:rsidRDefault="00C556A5" w:rsidP="00C556A5">
            <w:pPr>
              <w:pStyle w:val="ASFKTitul0"/>
            </w:pPr>
          </w:p>
        </w:tc>
      </w:tr>
      <w:tr w:rsidR="00C556A5" w:rsidRPr="004B28D0" w:rsidTr="001729F9">
        <w:tc>
          <w:tcPr>
            <w:tcW w:w="2447" w:type="pct"/>
            <w:vAlign w:val="center"/>
          </w:tcPr>
          <w:p w:rsidR="00C556A5" w:rsidRPr="004B28D0" w:rsidRDefault="00C556A5" w:rsidP="00C556A5">
            <w:pPr>
              <w:pStyle w:val="ASFKTitul0"/>
            </w:pPr>
          </w:p>
        </w:tc>
        <w:tc>
          <w:tcPr>
            <w:tcW w:w="123" w:type="pct"/>
            <w:vAlign w:val="center"/>
          </w:tcPr>
          <w:p w:rsidR="00C556A5" w:rsidRPr="004B28D0" w:rsidRDefault="00C556A5" w:rsidP="00C556A5">
            <w:pPr>
              <w:pStyle w:val="ASFKTitul0"/>
            </w:pPr>
          </w:p>
        </w:tc>
        <w:tc>
          <w:tcPr>
            <w:tcW w:w="2430" w:type="pct"/>
            <w:vAlign w:val="center"/>
          </w:tcPr>
          <w:p w:rsidR="00C556A5" w:rsidRPr="004B28D0" w:rsidRDefault="00C556A5" w:rsidP="00C556A5">
            <w:pPr>
              <w:pStyle w:val="ASFKTitul0"/>
            </w:pPr>
          </w:p>
        </w:tc>
      </w:tr>
      <w:tr w:rsidR="00C556A5" w:rsidRPr="004B28D0" w:rsidTr="001729F9">
        <w:trPr>
          <w:trHeight w:val="2447"/>
        </w:trPr>
        <w:tc>
          <w:tcPr>
            <w:tcW w:w="2447" w:type="pct"/>
          </w:tcPr>
          <w:p w:rsidR="00C556A5" w:rsidRPr="004B28D0" w:rsidRDefault="00C556A5" w:rsidP="00C556A5">
            <w:pPr>
              <w:pStyle w:val="ASFKTitul0"/>
            </w:pPr>
            <w:r w:rsidRPr="004B28D0">
              <w:t>От Федерального казначейства</w:t>
            </w:r>
          </w:p>
          <w:p w:rsidR="00C556A5" w:rsidRPr="004B28D0" w:rsidRDefault="00C556A5" w:rsidP="00C556A5">
            <w:pPr>
              <w:pStyle w:val="ASFKTitul0"/>
            </w:pPr>
          </w:p>
          <w:p w:rsidR="00C556A5" w:rsidRPr="004B28D0" w:rsidRDefault="00C556A5" w:rsidP="00C556A5">
            <w:pPr>
              <w:pStyle w:val="ASFKTitul0"/>
            </w:pPr>
          </w:p>
          <w:p w:rsidR="00C556A5" w:rsidRPr="004B28D0" w:rsidRDefault="00C556A5" w:rsidP="00C556A5">
            <w:pPr>
              <w:pStyle w:val="ASFKTitul0"/>
            </w:pPr>
          </w:p>
          <w:p w:rsidR="00C556A5" w:rsidRPr="004B28D0" w:rsidRDefault="00C556A5" w:rsidP="00C556A5">
            <w:pPr>
              <w:pStyle w:val="ASFKTitul0"/>
            </w:pPr>
            <w:r w:rsidRPr="004B28D0">
              <w:t>______________ /                             /</w:t>
            </w:r>
          </w:p>
          <w:p w:rsidR="00C556A5" w:rsidRPr="004B28D0" w:rsidRDefault="00C556A5" w:rsidP="00C556A5">
            <w:pPr>
              <w:pStyle w:val="ASFKTitul0"/>
            </w:pPr>
          </w:p>
          <w:p w:rsidR="00C556A5" w:rsidRPr="004B28D0" w:rsidRDefault="00C556A5" w:rsidP="00C556A5">
            <w:pPr>
              <w:pStyle w:val="ASFKTitul0"/>
            </w:pPr>
            <w:r w:rsidRPr="004B28D0">
              <w:t>«___» _____</w:t>
            </w:r>
            <w:r w:rsidRPr="004B28D0">
              <w:rPr>
                <w:lang w:val="en-US"/>
              </w:rPr>
              <w:t>____</w:t>
            </w:r>
            <w:r w:rsidRPr="004B28D0">
              <w:t>_______ 20__ г</w:t>
            </w:r>
            <w:r w:rsidR="00717B2D">
              <w:t>.</w:t>
            </w:r>
          </w:p>
        </w:tc>
        <w:tc>
          <w:tcPr>
            <w:tcW w:w="123" w:type="pct"/>
            <w:vAlign w:val="center"/>
          </w:tcPr>
          <w:p w:rsidR="00C556A5" w:rsidRPr="004B28D0" w:rsidRDefault="00C556A5" w:rsidP="00C556A5">
            <w:pPr>
              <w:pStyle w:val="ASFKTitul0"/>
            </w:pPr>
          </w:p>
        </w:tc>
        <w:tc>
          <w:tcPr>
            <w:tcW w:w="2430" w:type="pct"/>
          </w:tcPr>
          <w:p w:rsidR="00C556A5" w:rsidRPr="004B28D0" w:rsidRDefault="00C556A5" w:rsidP="00C556A5">
            <w:pPr>
              <w:pStyle w:val="ASFKTitul0"/>
            </w:pPr>
          </w:p>
        </w:tc>
      </w:tr>
      <w:tr w:rsidR="00C556A5" w:rsidRPr="004B28D0" w:rsidTr="001729F9">
        <w:trPr>
          <w:trHeight w:val="388"/>
        </w:trPr>
        <w:tc>
          <w:tcPr>
            <w:tcW w:w="2447" w:type="pct"/>
          </w:tcPr>
          <w:p w:rsidR="00C556A5" w:rsidRPr="004B28D0" w:rsidRDefault="00C556A5" w:rsidP="00C556A5">
            <w:pPr>
              <w:pStyle w:val="ASFKTitul0"/>
            </w:pPr>
          </w:p>
        </w:tc>
        <w:tc>
          <w:tcPr>
            <w:tcW w:w="123" w:type="pct"/>
            <w:vAlign w:val="center"/>
          </w:tcPr>
          <w:p w:rsidR="00C556A5" w:rsidRPr="004B28D0" w:rsidRDefault="00C556A5" w:rsidP="00C556A5">
            <w:pPr>
              <w:pStyle w:val="ASFKTitul0"/>
            </w:pPr>
          </w:p>
        </w:tc>
        <w:tc>
          <w:tcPr>
            <w:tcW w:w="2430" w:type="pct"/>
          </w:tcPr>
          <w:p w:rsidR="00C556A5" w:rsidRPr="004B28D0" w:rsidRDefault="00C556A5" w:rsidP="00C556A5">
            <w:pPr>
              <w:pStyle w:val="ASFKTitul0"/>
            </w:pPr>
          </w:p>
        </w:tc>
      </w:tr>
      <w:tr w:rsidR="00C556A5" w:rsidRPr="004B28D0" w:rsidTr="001729F9">
        <w:trPr>
          <w:trHeight w:val="1238"/>
        </w:trPr>
        <w:tc>
          <w:tcPr>
            <w:tcW w:w="5000" w:type="pct"/>
            <w:gridSpan w:val="3"/>
            <w:shd w:val="clear" w:color="auto" w:fill="auto"/>
            <w:vAlign w:val="center"/>
          </w:tcPr>
          <w:p w:rsidR="00C556A5" w:rsidRPr="004B28D0" w:rsidRDefault="00660E50" w:rsidP="00C556A5">
            <w:pPr>
              <w:pStyle w:val="ASFKTitul1"/>
            </w:pPr>
            <w:fldSimple w:instr=" DOCPROPERTY  FullNameSystem  \* MERGEFORMAT ">
              <w:r w:rsidR="005C69AB">
                <w:t>Автоматизированная система Федерального казначейства</w:t>
              </w:r>
            </w:fldSimple>
          </w:p>
        </w:tc>
      </w:tr>
      <w:tr w:rsidR="00C556A5" w:rsidRPr="004B28D0" w:rsidTr="001729F9">
        <w:trPr>
          <w:trHeight w:val="1734"/>
        </w:trPr>
        <w:tc>
          <w:tcPr>
            <w:tcW w:w="5000" w:type="pct"/>
            <w:gridSpan w:val="3"/>
            <w:vAlign w:val="center"/>
          </w:tcPr>
          <w:p w:rsidR="00C556A5" w:rsidRPr="004B28D0" w:rsidRDefault="00660E50" w:rsidP="00C556A5">
            <w:pPr>
              <w:pStyle w:val="ASFKTitul2"/>
            </w:pPr>
            <w:fldSimple w:instr=" DOCPROPERTY  DocType  \* MERGEFORMAT ">
              <w:r w:rsidR="005C69AB">
                <w:t>Обучающие материалы</w:t>
              </w:r>
            </w:fldSimple>
            <w:r w:rsidR="00C556A5">
              <w:t xml:space="preserve"> «</w:t>
            </w:r>
            <w:fldSimple w:instr=" DOCPROPERTY  DocName  \* MERGEFORMAT ">
              <w:r w:rsidR="005C69AB">
                <w:t>Руководство по работе с «АРМ Офлайн-клиент ФК»</w:t>
              </w:r>
            </w:fldSimple>
          </w:p>
        </w:tc>
      </w:tr>
      <w:tr w:rsidR="00C556A5" w:rsidRPr="004B28D0" w:rsidTr="001729F9">
        <w:trPr>
          <w:trHeight w:val="657"/>
        </w:trPr>
        <w:tc>
          <w:tcPr>
            <w:tcW w:w="5000" w:type="pct"/>
            <w:gridSpan w:val="3"/>
            <w:vAlign w:val="center"/>
          </w:tcPr>
          <w:p w:rsidR="00C556A5" w:rsidRPr="009C2719" w:rsidRDefault="00C556A5" w:rsidP="00C556A5">
            <w:pPr>
              <w:pStyle w:val="ASFKTitulnamedoc"/>
            </w:pPr>
          </w:p>
        </w:tc>
      </w:tr>
      <w:tr w:rsidR="00C556A5" w:rsidRPr="004B28D0" w:rsidTr="001729F9">
        <w:trPr>
          <w:trHeight w:val="647"/>
        </w:trPr>
        <w:tc>
          <w:tcPr>
            <w:tcW w:w="5000" w:type="pct"/>
            <w:gridSpan w:val="3"/>
            <w:vAlign w:val="center"/>
          </w:tcPr>
          <w:p w:rsidR="00C556A5" w:rsidRPr="004B28D0" w:rsidRDefault="00C556A5" w:rsidP="00C556A5">
            <w:pPr>
              <w:pStyle w:val="ASFKTitul1"/>
            </w:pPr>
            <w:r w:rsidRPr="004B28D0">
              <w:t>Лист утверждения</w:t>
            </w:r>
          </w:p>
        </w:tc>
      </w:tr>
      <w:tr w:rsidR="00C556A5" w:rsidRPr="004B28D0" w:rsidTr="001729F9">
        <w:tc>
          <w:tcPr>
            <w:tcW w:w="5000" w:type="pct"/>
            <w:gridSpan w:val="3"/>
            <w:vAlign w:val="center"/>
          </w:tcPr>
          <w:p w:rsidR="00C556A5" w:rsidRPr="004B28D0" w:rsidRDefault="00C556A5" w:rsidP="00C556A5">
            <w:pPr>
              <w:pStyle w:val="ASFKTitul0"/>
            </w:pPr>
          </w:p>
        </w:tc>
      </w:tr>
      <w:tr w:rsidR="00C556A5" w:rsidRPr="004B28D0" w:rsidTr="001729F9">
        <w:tc>
          <w:tcPr>
            <w:tcW w:w="5000" w:type="pct"/>
            <w:gridSpan w:val="3"/>
            <w:vAlign w:val="center"/>
          </w:tcPr>
          <w:p w:rsidR="00C556A5" w:rsidRPr="004B28D0" w:rsidRDefault="00C556A5" w:rsidP="00C556A5">
            <w:pPr>
              <w:pStyle w:val="ASFKTitul0"/>
            </w:pPr>
            <w:r w:rsidRPr="004B28D0">
              <w:t xml:space="preserve">Код документа: </w:t>
            </w:r>
            <w:fldSimple w:instr=" DOCPROPERTY  DocCode  \* MERGEFORMAT ">
              <w:r w:rsidR="005C69AB">
                <w:t>54819512.09.01,09.ОМ.001-18.00 2(6)</w:t>
              </w:r>
            </w:fldSimple>
            <w:r w:rsidRPr="004B28D0">
              <w:t>-ЛУ</w:t>
            </w:r>
          </w:p>
        </w:tc>
      </w:tr>
      <w:tr w:rsidR="00C556A5" w:rsidRPr="004B28D0" w:rsidTr="001729F9">
        <w:tc>
          <w:tcPr>
            <w:tcW w:w="5000" w:type="pct"/>
            <w:gridSpan w:val="3"/>
            <w:vAlign w:val="center"/>
          </w:tcPr>
          <w:p w:rsidR="00C556A5" w:rsidRPr="004B28D0" w:rsidRDefault="00C556A5" w:rsidP="00C556A5">
            <w:pPr>
              <w:pStyle w:val="ASFKTitul0"/>
            </w:pPr>
          </w:p>
        </w:tc>
      </w:tr>
      <w:tr w:rsidR="00C556A5" w:rsidRPr="00A10728" w:rsidTr="001729F9">
        <w:tc>
          <w:tcPr>
            <w:tcW w:w="5000" w:type="pct"/>
            <w:gridSpan w:val="3"/>
            <w:vAlign w:val="center"/>
          </w:tcPr>
          <w:p w:rsidR="00C556A5" w:rsidRPr="00A10728" w:rsidRDefault="00F14FC4" w:rsidP="00C556A5">
            <w:pPr>
              <w:pStyle w:val="ASFKTitul0"/>
            </w:pPr>
            <w:r w:rsidRPr="00A10728">
              <w:t xml:space="preserve">Государственный контракт </w:t>
            </w:r>
            <w:r w:rsidR="001223E3">
              <w:t xml:space="preserve">от </w:t>
            </w:r>
            <w:r w:rsidR="00CD6C45">
              <w:t>25.11.2024 № </w:t>
            </w:r>
            <w:r w:rsidR="0046551A" w:rsidRPr="00520A4C">
              <w:t>ФКУ0399/11/2024/РИС</w:t>
            </w:r>
          </w:p>
        </w:tc>
      </w:tr>
      <w:tr w:rsidR="00C556A5" w:rsidRPr="00A10728" w:rsidTr="00D120A1">
        <w:trPr>
          <w:trHeight w:val="1364"/>
        </w:trPr>
        <w:tc>
          <w:tcPr>
            <w:tcW w:w="2447" w:type="pct"/>
            <w:vAlign w:val="center"/>
          </w:tcPr>
          <w:p w:rsidR="00C556A5" w:rsidRPr="00A10728" w:rsidRDefault="00C556A5" w:rsidP="00C556A5">
            <w:pPr>
              <w:pStyle w:val="ASFKTitul0"/>
            </w:pPr>
          </w:p>
        </w:tc>
        <w:tc>
          <w:tcPr>
            <w:tcW w:w="123" w:type="pct"/>
            <w:vAlign w:val="center"/>
          </w:tcPr>
          <w:p w:rsidR="00C556A5" w:rsidRPr="00A10728" w:rsidRDefault="00C556A5" w:rsidP="00C556A5">
            <w:pPr>
              <w:pStyle w:val="ASFKTitul0"/>
            </w:pPr>
          </w:p>
        </w:tc>
        <w:tc>
          <w:tcPr>
            <w:tcW w:w="2430" w:type="pct"/>
            <w:vAlign w:val="center"/>
          </w:tcPr>
          <w:p w:rsidR="00C556A5" w:rsidRPr="00A10728" w:rsidRDefault="00C556A5" w:rsidP="00C556A5">
            <w:pPr>
              <w:pStyle w:val="ASFKTitul0"/>
            </w:pPr>
          </w:p>
        </w:tc>
      </w:tr>
      <w:tr w:rsidR="00C556A5" w:rsidRPr="00A10728" w:rsidTr="00D120A1">
        <w:trPr>
          <w:trHeight w:val="575"/>
        </w:trPr>
        <w:tc>
          <w:tcPr>
            <w:tcW w:w="2447" w:type="pct"/>
            <w:vAlign w:val="center"/>
          </w:tcPr>
          <w:p w:rsidR="00C556A5" w:rsidRPr="00A10728" w:rsidRDefault="00C556A5" w:rsidP="00C556A5">
            <w:pPr>
              <w:pStyle w:val="ASFKTitul0"/>
            </w:pPr>
            <w:r w:rsidRPr="00A10728">
              <w:t>СОГЛАСОВАНО</w:t>
            </w:r>
          </w:p>
        </w:tc>
        <w:tc>
          <w:tcPr>
            <w:tcW w:w="123" w:type="pct"/>
            <w:vAlign w:val="center"/>
          </w:tcPr>
          <w:p w:rsidR="00C556A5" w:rsidRPr="00A10728" w:rsidRDefault="00C556A5" w:rsidP="00C556A5">
            <w:pPr>
              <w:pStyle w:val="ASFKTitul0"/>
            </w:pPr>
          </w:p>
        </w:tc>
        <w:tc>
          <w:tcPr>
            <w:tcW w:w="2430" w:type="pct"/>
            <w:vAlign w:val="center"/>
          </w:tcPr>
          <w:p w:rsidR="00C556A5" w:rsidRPr="00A10728" w:rsidRDefault="00C556A5" w:rsidP="00C556A5">
            <w:pPr>
              <w:pStyle w:val="ASFKTitul0"/>
            </w:pPr>
            <w:r w:rsidRPr="00A10728">
              <w:t>СОГЛАСОВАНО</w:t>
            </w:r>
          </w:p>
        </w:tc>
      </w:tr>
      <w:tr w:rsidR="00A10728" w:rsidRPr="00A10728" w:rsidTr="001729F9">
        <w:trPr>
          <w:trHeight w:val="285"/>
        </w:trPr>
        <w:tc>
          <w:tcPr>
            <w:tcW w:w="2447" w:type="pct"/>
          </w:tcPr>
          <w:p w:rsidR="00A10728" w:rsidRPr="00A10728" w:rsidRDefault="00A10728" w:rsidP="00A10728">
            <w:pPr>
              <w:pStyle w:val="ASFKTitul0"/>
            </w:pPr>
            <w:r w:rsidRPr="00A10728">
              <w:t>От Федерального казенного</w:t>
            </w:r>
          </w:p>
          <w:p w:rsidR="00A10728" w:rsidRPr="00A10728" w:rsidRDefault="00A10728" w:rsidP="00A10728">
            <w:pPr>
              <w:pStyle w:val="ASFKTitul0"/>
            </w:pPr>
            <w:r w:rsidRPr="00A10728">
              <w:t>учреждения «Центр по обеспечению</w:t>
            </w:r>
          </w:p>
          <w:p w:rsidR="00A10728" w:rsidRPr="00A10728" w:rsidRDefault="00A10728" w:rsidP="00A10728">
            <w:pPr>
              <w:pStyle w:val="ASFKTitul0"/>
            </w:pPr>
            <w:r w:rsidRPr="00A10728">
              <w:t>деятельности Казначейства России»</w:t>
            </w:r>
          </w:p>
        </w:tc>
        <w:tc>
          <w:tcPr>
            <w:tcW w:w="123" w:type="pct"/>
          </w:tcPr>
          <w:p w:rsidR="00A10728" w:rsidRPr="00A10728" w:rsidRDefault="00A10728" w:rsidP="00A10728">
            <w:pPr>
              <w:pStyle w:val="ASFKTitul0"/>
            </w:pPr>
          </w:p>
        </w:tc>
        <w:tc>
          <w:tcPr>
            <w:tcW w:w="2430" w:type="pct"/>
          </w:tcPr>
          <w:p w:rsidR="00A10728" w:rsidRPr="00A10728" w:rsidRDefault="00A10728" w:rsidP="00A10728">
            <w:pPr>
              <w:pStyle w:val="ASFKTitul0"/>
            </w:pPr>
            <w:r w:rsidRPr="00A10728">
              <w:t>От OOO «ОТР 2000»</w:t>
            </w:r>
          </w:p>
          <w:p w:rsidR="00A10728" w:rsidRPr="00A10728" w:rsidRDefault="00A10728" w:rsidP="00A10728">
            <w:pPr>
              <w:pStyle w:val="ASFKTitul0"/>
            </w:pPr>
          </w:p>
        </w:tc>
      </w:tr>
      <w:tr w:rsidR="00A10728" w:rsidTr="001729F9">
        <w:trPr>
          <w:trHeight w:val="2335"/>
        </w:trPr>
        <w:tc>
          <w:tcPr>
            <w:tcW w:w="2447" w:type="pct"/>
          </w:tcPr>
          <w:p w:rsidR="00A10728" w:rsidRPr="00A10728" w:rsidRDefault="00A10728" w:rsidP="00A10728">
            <w:pPr>
              <w:pStyle w:val="ASFKTitul0"/>
            </w:pPr>
          </w:p>
          <w:p w:rsidR="00A10728" w:rsidRPr="00A10728" w:rsidRDefault="00A10728" w:rsidP="00A10728">
            <w:pPr>
              <w:pStyle w:val="ASFKTitul0"/>
            </w:pPr>
          </w:p>
          <w:p w:rsidR="00A10728" w:rsidRPr="00A10728" w:rsidRDefault="00A10728" w:rsidP="00A10728">
            <w:pPr>
              <w:pStyle w:val="ASFKTitul0"/>
            </w:pPr>
          </w:p>
          <w:p w:rsidR="00A10728" w:rsidRPr="00A10728" w:rsidRDefault="00A10728" w:rsidP="00A10728">
            <w:pPr>
              <w:pStyle w:val="ASFKTitul0"/>
            </w:pPr>
            <w:r w:rsidRPr="00A10728">
              <w:t>______________ /                             /</w:t>
            </w:r>
          </w:p>
          <w:p w:rsidR="00A10728" w:rsidRPr="00A10728" w:rsidRDefault="00A10728" w:rsidP="00A10728">
            <w:pPr>
              <w:pStyle w:val="ASFKTitul0"/>
            </w:pPr>
          </w:p>
          <w:p w:rsidR="00A10728" w:rsidRPr="00A10728" w:rsidRDefault="00A10728" w:rsidP="00A10728">
            <w:pPr>
              <w:pStyle w:val="ASFKTitul0"/>
            </w:pPr>
            <w:r w:rsidRPr="00A10728">
              <w:t>«___» _____</w:t>
            </w:r>
            <w:r w:rsidRPr="00A10728">
              <w:rPr>
                <w:lang w:val="en-US"/>
              </w:rPr>
              <w:t>____</w:t>
            </w:r>
            <w:r w:rsidRPr="00A10728">
              <w:t>_______ 20__ г</w:t>
            </w:r>
          </w:p>
        </w:tc>
        <w:tc>
          <w:tcPr>
            <w:tcW w:w="123" w:type="pct"/>
            <w:vAlign w:val="center"/>
          </w:tcPr>
          <w:p w:rsidR="00A10728" w:rsidRPr="00A10728" w:rsidRDefault="00A10728" w:rsidP="00A10728">
            <w:pPr>
              <w:pStyle w:val="ASFKTitul0"/>
            </w:pPr>
          </w:p>
        </w:tc>
        <w:tc>
          <w:tcPr>
            <w:tcW w:w="2430" w:type="pct"/>
          </w:tcPr>
          <w:p w:rsidR="00A10728" w:rsidRPr="00A10728" w:rsidRDefault="00A10728" w:rsidP="00A10728">
            <w:pPr>
              <w:pStyle w:val="ASFKTitul0"/>
            </w:pPr>
          </w:p>
          <w:p w:rsidR="00A10728" w:rsidRPr="00A10728" w:rsidRDefault="00A10728" w:rsidP="00A10728">
            <w:pPr>
              <w:pStyle w:val="ASFKTitul0"/>
            </w:pPr>
          </w:p>
          <w:p w:rsidR="00A10728" w:rsidRPr="00A10728" w:rsidRDefault="00A10728" w:rsidP="00A10728">
            <w:pPr>
              <w:pStyle w:val="ASFKTitul0"/>
            </w:pPr>
          </w:p>
          <w:p w:rsidR="00A10728" w:rsidRPr="00A10728" w:rsidRDefault="00A10728" w:rsidP="00A10728">
            <w:pPr>
              <w:pStyle w:val="ASFKTitul0"/>
            </w:pPr>
            <w:r w:rsidRPr="00A10728">
              <w:t>______________ /С. Ю. Манохин/</w:t>
            </w:r>
          </w:p>
          <w:p w:rsidR="00A10728" w:rsidRPr="00A10728" w:rsidRDefault="00A10728" w:rsidP="00A10728">
            <w:pPr>
              <w:pStyle w:val="ASFKTitul0"/>
            </w:pPr>
          </w:p>
          <w:p w:rsidR="00A10728" w:rsidRPr="002D3C2B" w:rsidRDefault="00A10728" w:rsidP="00A10728">
            <w:pPr>
              <w:pStyle w:val="ASFKTitul0"/>
            </w:pPr>
            <w:r w:rsidRPr="00A10728">
              <w:t>«___» ____________ 20___ г.</w:t>
            </w:r>
          </w:p>
        </w:tc>
      </w:tr>
    </w:tbl>
    <w:p w:rsidR="00D120A1" w:rsidRDefault="00D120A1" w:rsidP="001729F9">
      <w:pPr>
        <w:pStyle w:val="ASFKTitul0"/>
        <w:jc w:val="left"/>
        <w:sectPr w:rsidR="00D120A1" w:rsidSect="00D40AC0">
          <w:headerReference w:type="default" r:id="rId8"/>
          <w:footerReference w:type="default" r:id="rId9"/>
          <w:footerReference w:type="first" r:id="rId10"/>
          <w:pgSz w:w="11906" w:h="16838" w:code="9"/>
          <w:pgMar w:top="1134" w:right="567" w:bottom="851" w:left="1701" w:header="567" w:footer="567" w:gutter="0"/>
          <w:cols w:space="708"/>
          <w:docGrid w:linePitch="360"/>
        </w:sectPr>
      </w:pPr>
    </w:p>
    <w:tbl>
      <w:tblPr>
        <w:tblW w:w="4996" w:type="pct"/>
        <w:tblLook w:val="0000" w:firstRow="0" w:lastRow="0" w:firstColumn="0" w:lastColumn="0" w:noHBand="0" w:noVBand="0"/>
      </w:tblPr>
      <w:tblGrid>
        <w:gridCol w:w="5398"/>
        <w:gridCol w:w="3995"/>
        <w:gridCol w:w="237"/>
      </w:tblGrid>
      <w:tr w:rsidR="001729F9" w:rsidRPr="00CB04B0" w:rsidTr="001729F9">
        <w:trPr>
          <w:trHeight w:val="386"/>
        </w:trPr>
        <w:tc>
          <w:tcPr>
            <w:tcW w:w="4877" w:type="pct"/>
            <w:gridSpan w:val="2"/>
          </w:tcPr>
          <w:p w:rsidR="001729F9" w:rsidRPr="00CB04B0" w:rsidRDefault="001729F9" w:rsidP="001729F9">
            <w:pPr>
              <w:pStyle w:val="ASFKTitul0"/>
              <w:jc w:val="left"/>
            </w:pPr>
            <w:r w:rsidRPr="00CB04B0">
              <w:lastRenderedPageBreak/>
              <w:t>УТВЕРЖДЕН</w:t>
            </w:r>
          </w:p>
        </w:tc>
        <w:tc>
          <w:tcPr>
            <w:tcW w:w="123" w:type="pct"/>
          </w:tcPr>
          <w:p w:rsidR="001729F9" w:rsidRPr="00CB04B0" w:rsidRDefault="001729F9" w:rsidP="001729F9">
            <w:pPr>
              <w:pStyle w:val="ASFKTitul0"/>
            </w:pPr>
          </w:p>
        </w:tc>
      </w:tr>
      <w:tr w:rsidR="001729F9" w:rsidRPr="00CB04B0" w:rsidTr="001729F9">
        <w:trPr>
          <w:trHeight w:val="2712"/>
        </w:trPr>
        <w:tc>
          <w:tcPr>
            <w:tcW w:w="4877" w:type="pct"/>
            <w:gridSpan w:val="2"/>
          </w:tcPr>
          <w:p w:rsidR="001729F9" w:rsidRPr="00CB04B0" w:rsidRDefault="00660E50" w:rsidP="001729F9">
            <w:pPr>
              <w:pStyle w:val="ASFKTitul0"/>
              <w:jc w:val="left"/>
            </w:pPr>
            <w:fldSimple w:instr=" DOCPROPERTY  DocCode  \* MERGEFORMAT ">
              <w:r w:rsidR="005C69AB">
                <w:t>54819512.09.01,09.ОМ.001-18.00 2(6)</w:t>
              </w:r>
            </w:fldSimple>
            <w:r w:rsidR="001729F9">
              <w:t>-ЛУ</w:t>
            </w:r>
          </w:p>
        </w:tc>
        <w:tc>
          <w:tcPr>
            <w:tcW w:w="123" w:type="pct"/>
          </w:tcPr>
          <w:p w:rsidR="001729F9" w:rsidRPr="00CB04B0" w:rsidRDefault="001729F9" w:rsidP="001729F9">
            <w:pPr>
              <w:pStyle w:val="ASFKTitul0"/>
            </w:pPr>
          </w:p>
        </w:tc>
      </w:tr>
      <w:tr w:rsidR="001729F9" w:rsidRPr="00CB04B0" w:rsidTr="00D120A1">
        <w:trPr>
          <w:trHeight w:val="402"/>
        </w:trPr>
        <w:tc>
          <w:tcPr>
            <w:tcW w:w="5000" w:type="pct"/>
            <w:gridSpan w:val="3"/>
          </w:tcPr>
          <w:p w:rsidR="001729F9" w:rsidRPr="00CB04B0" w:rsidRDefault="001729F9" w:rsidP="001729F9">
            <w:pPr>
              <w:pStyle w:val="ASFKTitul0"/>
            </w:pPr>
          </w:p>
        </w:tc>
      </w:tr>
      <w:tr w:rsidR="001729F9" w:rsidRPr="00CB04B0" w:rsidTr="00D120A1">
        <w:trPr>
          <w:trHeight w:val="1252"/>
        </w:trPr>
        <w:tc>
          <w:tcPr>
            <w:tcW w:w="5000" w:type="pct"/>
            <w:gridSpan w:val="3"/>
            <w:vAlign w:val="center"/>
          </w:tcPr>
          <w:p w:rsidR="001729F9" w:rsidRPr="00CB04B0" w:rsidRDefault="00660E50" w:rsidP="001729F9">
            <w:pPr>
              <w:pStyle w:val="ASFKTitul1"/>
            </w:pPr>
            <w:fldSimple w:instr=" DOCPROPERTY  FullNameSystem  \* MERGEFORMAT ">
              <w:r w:rsidR="005C69AB">
                <w:t>Автоматизированная система Федерального казначейства</w:t>
              </w:r>
            </w:fldSimple>
          </w:p>
        </w:tc>
      </w:tr>
      <w:tr w:rsidR="001729F9" w:rsidRPr="00CB04B0" w:rsidTr="00D120A1">
        <w:trPr>
          <w:trHeight w:val="1851"/>
        </w:trPr>
        <w:tc>
          <w:tcPr>
            <w:tcW w:w="5000" w:type="pct"/>
            <w:gridSpan w:val="3"/>
            <w:vAlign w:val="center"/>
          </w:tcPr>
          <w:p w:rsidR="001729F9" w:rsidRPr="00CB04B0" w:rsidRDefault="00660E50" w:rsidP="001729F9">
            <w:pPr>
              <w:pStyle w:val="ASFKTitul2"/>
            </w:pPr>
            <w:fldSimple w:instr=" DOCPROPERTY  DocType  \* MERGEFORMAT ">
              <w:r w:rsidR="005C69AB">
                <w:t>Обучающие материалы</w:t>
              </w:r>
            </w:fldSimple>
            <w:r w:rsidR="001729F9">
              <w:t xml:space="preserve"> «</w:t>
            </w:r>
            <w:fldSimple w:instr=" DOCPROPERTY  DocName  \* MERGEFORMAT ">
              <w:r w:rsidR="005C69AB">
                <w:t>Руководство по работе с «АРМ Офлайн-клиент ФК»</w:t>
              </w:r>
            </w:fldSimple>
          </w:p>
        </w:tc>
      </w:tr>
      <w:tr w:rsidR="001729F9" w:rsidRPr="00CB04B0" w:rsidTr="00D120A1">
        <w:tc>
          <w:tcPr>
            <w:tcW w:w="5000" w:type="pct"/>
            <w:gridSpan w:val="3"/>
            <w:vAlign w:val="center"/>
          </w:tcPr>
          <w:p w:rsidR="001729F9" w:rsidRPr="00CB04B0" w:rsidRDefault="001729F9" w:rsidP="001729F9">
            <w:pPr>
              <w:pStyle w:val="ASFKTitulnamedoc"/>
            </w:pPr>
          </w:p>
        </w:tc>
      </w:tr>
      <w:tr w:rsidR="001729F9" w:rsidRPr="00CB04B0" w:rsidTr="00D120A1">
        <w:tc>
          <w:tcPr>
            <w:tcW w:w="5000" w:type="pct"/>
            <w:gridSpan w:val="3"/>
            <w:vAlign w:val="center"/>
          </w:tcPr>
          <w:p w:rsidR="001729F9" w:rsidRPr="00CB04B0" w:rsidRDefault="001729F9" w:rsidP="001729F9">
            <w:pPr>
              <w:pStyle w:val="ASFKTitul0"/>
            </w:pPr>
          </w:p>
        </w:tc>
      </w:tr>
      <w:tr w:rsidR="001729F9" w:rsidRPr="00CB04B0" w:rsidTr="00D120A1">
        <w:trPr>
          <w:trHeight w:val="785"/>
        </w:trPr>
        <w:tc>
          <w:tcPr>
            <w:tcW w:w="5000" w:type="pct"/>
            <w:gridSpan w:val="3"/>
            <w:vAlign w:val="center"/>
          </w:tcPr>
          <w:p w:rsidR="001729F9" w:rsidRPr="00CB04B0" w:rsidRDefault="001729F9" w:rsidP="001729F9">
            <w:pPr>
              <w:pStyle w:val="ASFKTitul0"/>
            </w:pPr>
          </w:p>
        </w:tc>
      </w:tr>
      <w:tr w:rsidR="001729F9" w:rsidRPr="00CB04B0" w:rsidTr="00D120A1">
        <w:trPr>
          <w:trHeight w:val="271"/>
        </w:trPr>
        <w:tc>
          <w:tcPr>
            <w:tcW w:w="5000" w:type="pct"/>
            <w:gridSpan w:val="3"/>
            <w:vAlign w:val="center"/>
          </w:tcPr>
          <w:p w:rsidR="001729F9" w:rsidRPr="00CB04B0" w:rsidRDefault="001729F9" w:rsidP="001729F9">
            <w:pPr>
              <w:pStyle w:val="ASFKTitul0"/>
            </w:pPr>
            <w:r w:rsidRPr="00CB04B0">
              <w:t xml:space="preserve">Код документа: </w:t>
            </w:r>
            <w:bookmarkStart w:id="1" w:name="OLE_LINK67"/>
            <w:r>
              <w:fldChar w:fldCharType="begin"/>
            </w:r>
            <w:r>
              <w:instrText xml:space="preserve"> DOCPROPERTY  DocCode  \* MERGEFORMAT </w:instrText>
            </w:r>
            <w:r>
              <w:fldChar w:fldCharType="separate"/>
            </w:r>
            <w:r w:rsidR="005C69AB">
              <w:t>54819512.09.01,09.ОМ.001-18.00 2(6)</w:t>
            </w:r>
            <w:r>
              <w:fldChar w:fldCharType="end"/>
            </w:r>
            <w:bookmarkEnd w:id="1"/>
          </w:p>
        </w:tc>
      </w:tr>
      <w:tr w:rsidR="001729F9" w:rsidRPr="00CB04B0" w:rsidTr="00D120A1">
        <w:tc>
          <w:tcPr>
            <w:tcW w:w="5000" w:type="pct"/>
            <w:gridSpan w:val="3"/>
            <w:vAlign w:val="center"/>
          </w:tcPr>
          <w:p w:rsidR="001729F9" w:rsidRPr="00CB04B0" w:rsidRDefault="001729F9" w:rsidP="001729F9">
            <w:pPr>
              <w:pStyle w:val="ASFKTitul0"/>
            </w:pPr>
          </w:p>
        </w:tc>
      </w:tr>
      <w:tr w:rsidR="001729F9" w:rsidRPr="00CB04B0" w:rsidTr="00D120A1">
        <w:tc>
          <w:tcPr>
            <w:tcW w:w="5000" w:type="pct"/>
            <w:gridSpan w:val="3"/>
            <w:vAlign w:val="center"/>
          </w:tcPr>
          <w:p w:rsidR="001729F9" w:rsidRPr="00CB04B0" w:rsidRDefault="001729F9" w:rsidP="004A2A98">
            <w:pPr>
              <w:pStyle w:val="ASFKTitul0"/>
            </w:pPr>
            <w:r w:rsidRPr="004B28D0">
              <w:t xml:space="preserve">Листов: </w:t>
            </w:r>
            <w:r w:rsidR="000937B8">
              <w:rPr>
                <w:noProof/>
              </w:rPr>
              <w:t>10</w:t>
            </w:r>
            <w:r w:rsidR="00763703">
              <w:rPr>
                <w:noProof/>
              </w:rPr>
              <w:t>49</w:t>
            </w:r>
            <w:r w:rsidRPr="00CB04B0">
              <w:fldChar w:fldCharType="begin"/>
            </w:r>
            <w:r w:rsidRPr="00CB04B0">
              <w:fldChar w:fldCharType="end"/>
            </w:r>
          </w:p>
        </w:tc>
      </w:tr>
      <w:tr w:rsidR="001729F9" w:rsidRPr="00CB04B0" w:rsidTr="00D120A1">
        <w:trPr>
          <w:trHeight w:val="1613"/>
        </w:trPr>
        <w:tc>
          <w:tcPr>
            <w:tcW w:w="5000" w:type="pct"/>
            <w:gridSpan w:val="3"/>
            <w:vAlign w:val="center"/>
          </w:tcPr>
          <w:p w:rsidR="001729F9" w:rsidRPr="00CB04B0" w:rsidRDefault="001729F9" w:rsidP="001729F9">
            <w:pPr>
              <w:pStyle w:val="ASFKTitul0"/>
            </w:pPr>
          </w:p>
        </w:tc>
      </w:tr>
      <w:tr w:rsidR="001729F9" w:rsidRPr="00CB04B0" w:rsidTr="001729F9">
        <w:tc>
          <w:tcPr>
            <w:tcW w:w="2803" w:type="pct"/>
          </w:tcPr>
          <w:p w:rsidR="001729F9" w:rsidRPr="00CB04B0" w:rsidRDefault="001729F9" w:rsidP="001729F9">
            <w:pPr>
              <w:pStyle w:val="ASFKTitul0"/>
            </w:pPr>
          </w:p>
        </w:tc>
        <w:tc>
          <w:tcPr>
            <w:tcW w:w="2197" w:type="pct"/>
            <w:gridSpan w:val="2"/>
          </w:tcPr>
          <w:p w:rsidR="001729F9" w:rsidRPr="00CB04B0" w:rsidRDefault="001729F9" w:rsidP="001729F9">
            <w:pPr>
              <w:pStyle w:val="ASFKTitul0"/>
            </w:pPr>
          </w:p>
        </w:tc>
      </w:tr>
      <w:tr w:rsidR="001729F9" w:rsidRPr="00CB04B0" w:rsidTr="001729F9">
        <w:tc>
          <w:tcPr>
            <w:tcW w:w="2803" w:type="pct"/>
          </w:tcPr>
          <w:p w:rsidR="001729F9" w:rsidRPr="00CB04B0" w:rsidRDefault="001729F9" w:rsidP="001729F9">
            <w:pPr>
              <w:pStyle w:val="ASFKTitul0"/>
            </w:pPr>
          </w:p>
        </w:tc>
        <w:tc>
          <w:tcPr>
            <w:tcW w:w="2197" w:type="pct"/>
            <w:gridSpan w:val="2"/>
          </w:tcPr>
          <w:p w:rsidR="001729F9" w:rsidRPr="00CB04B0" w:rsidRDefault="001729F9" w:rsidP="001729F9">
            <w:pPr>
              <w:pStyle w:val="ASFKTitul0"/>
            </w:pPr>
          </w:p>
        </w:tc>
      </w:tr>
      <w:tr w:rsidR="001729F9" w:rsidRPr="00CB04B0" w:rsidTr="001729F9">
        <w:tc>
          <w:tcPr>
            <w:tcW w:w="2803" w:type="pct"/>
          </w:tcPr>
          <w:p w:rsidR="001729F9" w:rsidRPr="00CB04B0" w:rsidRDefault="001729F9" w:rsidP="001729F9">
            <w:pPr>
              <w:pStyle w:val="ASFKTitul0"/>
            </w:pPr>
          </w:p>
        </w:tc>
        <w:tc>
          <w:tcPr>
            <w:tcW w:w="2197" w:type="pct"/>
            <w:gridSpan w:val="2"/>
          </w:tcPr>
          <w:p w:rsidR="001729F9" w:rsidRPr="00CB04B0" w:rsidRDefault="001729F9" w:rsidP="001729F9">
            <w:pPr>
              <w:pStyle w:val="ASFKTitul0"/>
            </w:pPr>
          </w:p>
        </w:tc>
      </w:tr>
      <w:tr w:rsidR="001729F9" w:rsidRPr="00CB04B0" w:rsidTr="001729F9">
        <w:trPr>
          <w:trHeight w:val="106"/>
        </w:trPr>
        <w:tc>
          <w:tcPr>
            <w:tcW w:w="2803" w:type="pct"/>
          </w:tcPr>
          <w:p w:rsidR="001729F9" w:rsidRPr="00CB04B0" w:rsidRDefault="001729F9" w:rsidP="001729F9">
            <w:pPr>
              <w:pStyle w:val="ASFKTitul0"/>
            </w:pPr>
          </w:p>
        </w:tc>
        <w:tc>
          <w:tcPr>
            <w:tcW w:w="2197" w:type="pct"/>
            <w:gridSpan w:val="2"/>
          </w:tcPr>
          <w:p w:rsidR="001729F9" w:rsidRPr="00CB04B0" w:rsidRDefault="001729F9" w:rsidP="001729F9">
            <w:pPr>
              <w:pStyle w:val="ASFKTitul0"/>
            </w:pPr>
          </w:p>
        </w:tc>
      </w:tr>
    </w:tbl>
    <w:p w:rsidR="00690EE2" w:rsidRDefault="00690EE2"/>
    <w:p w:rsidR="00F13310" w:rsidRPr="00B73930" w:rsidRDefault="00F13310" w:rsidP="00F13310">
      <w:pPr>
        <w:pStyle w:val="ASFKNormal"/>
        <w:sectPr w:rsidR="00F13310" w:rsidRPr="00B73930" w:rsidSect="00D40AC0">
          <w:pgSz w:w="11906" w:h="16838" w:code="9"/>
          <w:pgMar w:top="1134" w:right="567" w:bottom="851" w:left="1701" w:header="567" w:footer="567" w:gutter="0"/>
          <w:cols w:space="708"/>
          <w:docGrid w:linePitch="360"/>
        </w:sectPr>
      </w:pPr>
    </w:p>
    <w:p w:rsidR="00F13310" w:rsidRPr="00204E68" w:rsidRDefault="00F13310" w:rsidP="004D2D2D">
      <w:pPr>
        <w:pStyle w:val="ASFKAn"/>
      </w:pPr>
      <w:r w:rsidRPr="00204E68">
        <w:lastRenderedPageBreak/>
        <w:t>Аннотация</w:t>
      </w:r>
    </w:p>
    <w:p w:rsidR="000629F6" w:rsidRDefault="00370C05" w:rsidP="00F13310">
      <w:pPr>
        <w:pStyle w:val="ASFKNormal"/>
      </w:pPr>
      <w:r w:rsidRPr="00370C05">
        <w:t xml:space="preserve">Документ </w:t>
      </w:r>
      <w:r w:rsidR="000B078E" w:rsidRPr="00E12485">
        <w:t>создан для пр</w:t>
      </w:r>
      <w:r w:rsidR="000B078E" w:rsidRPr="00317DA2">
        <w:t>и</w:t>
      </w:r>
      <w:r w:rsidR="000B078E" w:rsidRPr="00E12485">
        <w:t>кладного пр</w:t>
      </w:r>
      <w:r w:rsidR="000B078E" w:rsidRPr="000B078E">
        <w:t>о</w:t>
      </w:r>
      <w:r w:rsidR="000B078E" w:rsidRPr="00E12485">
        <w:t>граммного обесп</w:t>
      </w:r>
      <w:r w:rsidR="000B078E" w:rsidRPr="00F13310">
        <w:t>е</w:t>
      </w:r>
      <w:r w:rsidR="000B078E" w:rsidRPr="00E12485">
        <w:t xml:space="preserve">чения </w:t>
      </w:r>
      <w:r w:rsidR="000B078E" w:rsidRPr="0072244A">
        <w:t>«Система удаленного финансового документооборота» (</w:t>
      </w:r>
      <w:r w:rsidR="0077436F">
        <w:t>ППО СУФД АСФК</w:t>
      </w:r>
      <w:r w:rsidR="000B078E" w:rsidRPr="0072244A">
        <w:t>)</w:t>
      </w:r>
      <w:r w:rsidR="000B078E">
        <w:t>,</w:t>
      </w:r>
      <w:r w:rsidR="000B078E" w:rsidRPr="0072244A">
        <w:t xml:space="preserve"> </w:t>
      </w:r>
      <w:r w:rsidR="000B078E" w:rsidRPr="00F54709">
        <w:t>обеспечивающе</w:t>
      </w:r>
      <w:r w:rsidR="000B078E">
        <w:t>го</w:t>
      </w:r>
      <w:r w:rsidR="000B078E" w:rsidRPr="00F54709">
        <w:t xml:space="preserve"> реализацию юридически знач</w:t>
      </w:r>
      <w:r w:rsidR="000B078E" w:rsidRPr="00886BAB">
        <w:t>и</w:t>
      </w:r>
      <w:r w:rsidR="000B078E" w:rsidRPr="00F54709">
        <w:t>мого информационного обмена между подсистемами автоматизированной системы Фед</w:t>
      </w:r>
      <w:r w:rsidR="000B078E" w:rsidRPr="00886BAB">
        <w:t>е</w:t>
      </w:r>
      <w:r w:rsidR="000B078E" w:rsidRPr="00F54709">
        <w:t>рального казначейства</w:t>
      </w:r>
      <w:r w:rsidR="00F13310" w:rsidRPr="00E12485">
        <w:t xml:space="preserve">. </w:t>
      </w:r>
    </w:p>
    <w:p w:rsidR="00A10728" w:rsidRPr="00AE222A" w:rsidRDefault="00A10728" w:rsidP="00A10728">
      <w:pPr>
        <w:pStyle w:val="ASFKNormal"/>
      </w:pPr>
      <w:r w:rsidRPr="00AE222A">
        <w:t xml:space="preserve">Документ актуализирован на основании Государственного контракта </w:t>
      </w:r>
      <w:r w:rsidR="001223E3">
        <w:t xml:space="preserve">от </w:t>
      </w:r>
      <w:r w:rsidR="0046551A" w:rsidRPr="00520A4C">
        <w:t>25.11.2024 №</w:t>
      </w:r>
      <w:r w:rsidR="00CD6C45">
        <w:t> </w:t>
      </w:r>
      <w:r w:rsidR="0046551A" w:rsidRPr="00520A4C">
        <w:t>ФКУ0399/11/2024/РИС</w:t>
      </w:r>
      <w:r w:rsidRPr="00AE222A">
        <w:t>.</w:t>
      </w:r>
    </w:p>
    <w:p w:rsidR="00DE6459" w:rsidRPr="00AE222A" w:rsidRDefault="00DE6459" w:rsidP="00DE6459">
      <w:pPr>
        <w:pStyle w:val="ASFKNormal"/>
      </w:pPr>
      <w:r w:rsidRPr="00AE222A">
        <w:t>Документ соответствует 8 версии ядра и 32.</w:t>
      </w:r>
      <w:r w:rsidR="002E0048" w:rsidRPr="00AE222A">
        <w:t>1</w:t>
      </w:r>
      <w:r w:rsidR="0046551A">
        <w:t>5</w:t>
      </w:r>
      <w:r w:rsidRPr="00AE222A">
        <w:t>.0 версии программного обеспечения.</w:t>
      </w:r>
    </w:p>
    <w:p w:rsidR="00DE6459" w:rsidRDefault="00DE6459" w:rsidP="00843771">
      <w:pPr>
        <w:pStyle w:val="ASFKNormalWithout"/>
      </w:pPr>
      <w:r w:rsidRPr="00AE222A">
        <w:t>Документ относится к следующей подсистеме (компонентам, модулям)</w:t>
      </w:r>
      <w:r>
        <w:t xml:space="preserve"> Автоматизированной системы Федерального казначейства:</w:t>
      </w:r>
    </w:p>
    <w:p w:rsidR="00DE6459" w:rsidRDefault="00DE6459" w:rsidP="00DE6459">
      <w:pPr>
        <w:pStyle w:val="ASFKListnum"/>
      </w:pPr>
      <w:r>
        <w:t>01,0</w:t>
      </w:r>
      <w:r w:rsidRPr="00461405">
        <w:t>9</w:t>
      </w:r>
      <w:r>
        <w:t> – модуль «Автоматизированное рабочее место Офлайн-клиент ФК» подсистемы «СУФД».</w:t>
      </w:r>
    </w:p>
    <w:p w:rsidR="00DE6459" w:rsidRPr="008772A7" w:rsidRDefault="00DE6459" w:rsidP="00DE6459">
      <w:pPr>
        <w:pStyle w:val="ASFKNormalWithout"/>
      </w:pPr>
      <w:r w:rsidRPr="008772A7">
        <w:t>Перечень областей применения документа:</w:t>
      </w:r>
    </w:p>
    <w:p w:rsidR="00DE6459" w:rsidRPr="00924425" w:rsidRDefault="00DE6459" w:rsidP="000348F0">
      <w:pPr>
        <w:pStyle w:val="ASFKListnum"/>
        <w:numPr>
          <w:ilvl w:val="0"/>
          <w:numId w:val="171"/>
        </w:numPr>
      </w:pPr>
      <w:r w:rsidRPr="00924425">
        <w:t>2 – Территориальные органы Федерального казначейства.</w:t>
      </w:r>
    </w:p>
    <w:p w:rsidR="00DE6459" w:rsidRPr="00924425" w:rsidRDefault="00DE6459" w:rsidP="00DE6459">
      <w:pPr>
        <w:pStyle w:val="ASFKListnum"/>
      </w:pPr>
      <w:r w:rsidRPr="00924425">
        <w:t>6 – Внешние пользователи.</w:t>
      </w:r>
    </w:p>
    <w:p w:rsidR="00F13310" w:rsidRPr="00861D20" w:rsidRDefault="00F25B71" w:rsidP="008F0860">
      <w:pPr>
        <w:pStyle w:val="ASFKSign"/>
      </w:pPr>
      <w:r>
        <w:rPr>
          <w:b w:val="0"/>
          <w:caps w:val="0"/>
          <w:sz w:val="24"/>
        </w:rPr>
        <w:br w:type="page"/>
      </w:r>
      <w:r w:rsidR="00F13310" w:rsidRPr="00861D20">
        <w:lastRenderedPageBreak/>
        <w:t>Содержание</w:t>
      </w:r>
    </w:p>
    <w:p w:rsidR="003D4F7F" w:rsidRDefault="00F2392D">
      <w:pPr>
        <w:pStyle w:val="13"/>
        <w:rPr>
          <w:rFonts w:asciiTheme="minorHAnsi" w:eastAsiaTheme="minorEastAsia" w:hAnsiTheme="minorHAnsi" w:cstheme="minorBidi"/>
          <w:b w:val="0"/>
          <w:bCs w:val="0"/>
          <w:caps w:val="0"/>
          <w:sz w:val="22"/>
          <w:szCs w:val="22"/>
        </w:rPr>
      </w:pPr>
      <w:r w:rsidRPr="005F085E">
        <w:fldChar w:fldCharType="begin"/>
      </w:r>
      <w:r w:rsidR="00F13310" w:rsidRPr="00F13310">
        <w:instrText xml:space="preserve"> TOC \o "1-3" \h \z \u </w:instrText>
      </w:r>
      <w:r w:rsidRPr="005F085E">
        <w:fldChar w:fldCharType="separate"/>
      </w:r>
      <w:hyperlink w:anchor="_Toc188826185" w:history="1">
        <w:r w:rsidR="003D4F7F" w:rsidRPr="001C0838">
          <w:rPr>
            <w:rStyle w:val="af0"/>
          </w:rPr>
          <w:t>Перечень таблиц</w:t>
        </w:r>
        <w:r w:rsidR="003D4F7F">
          <w:rPr>
            <w:webHidden/>
          </w:rPr>
          <w:tab/>
        </w:r>
        <w:r w:rsidR="003D4F7F">
          <w:rPr>
            <w:webHidden/>
          </w:rPr>
          <w:fldChar w:fldCharType="begin"/>
        </w:r>
        <w:r w:rsidR="003D4F7F">
          <w:rPr>
            <w:webHidden/>
          </w:rPr>
          <w:instrText xml:space="preserve"> PAGEREF _Toc188826185 \h </w:instrText>
        </w:r>
        <w:r w:rsidR="003D4F7F">
          <w:rPr>
            <w:webHidden/>
          </w:rPr>
        </w:r>
        <w:r w:rsidR="003D4F7F">
          <w:rPr>
            <w:webHidden/>
          </w:rPr>
          <w:fldChar w:fldCharType="separate"/>
        </w:r>
        <w:r w:rsidR="003D4F7F">
          <w:rPr>
            <w:webHidden/>
          </w:rPr>
          <w:t>9</w:t>
        </w:r>
        <w:r w:rsidR="003D4F7F">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186" w:history="1">
        <w:r w:rsidRPr="001C0838">
          <w:rPr>
            <w:rStyle w:val="af0"/>
          </w:rPr>
          <w:t>Перечень рисунков</w:t>
        </w:r>
        <w:r>
          <w:rPr>
            <w:webHidden/>
          </w:rPr>
          <w:tab/>
        </w:r>
        <w:r>
          <w:rPr>
            <w:webHidden/>
          </w:rPr>
          <w:fldChar w:fldCharType="begin"/>
        </w:r>
        <w:r>
          <w:rPr>
            <w:webHidden/>
          </w:rPr>
          <w:instrText xml:space="preserve"> PAGEREF _Toc188826186 \h </w:instrText>
        </w:r>
        <w:r>
          <w:rPr>
            <w:webHidden/>
          </w:rPr>
        </w:r>
        <w:r>
          <w:rPr>
            <w:webHidden/>
          </w:rPr>
          <w:fldChar w:fldCharType="separate"/>
        </w:r>
        <w:r>
          <w:rPr>
            <w:webHidden/>
          </w:rPr>
          <w:t>25</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187" w:history="1">
        <w:r w:rsidRPr="001C0838">
          <w:rPr>
            <w:rStyle w:val="af0"/>
          </w:rPr>
          <w:t>Перечень ссылочных документов</w:t>
        </w:r>
        <w:r>
          <w:rPr>
            <w:webHidden/>
          </w:rPr>
          <w:tab/>
        </w:r>
        <w:r>
          <w:rPr>
            <w:webHidden/>
          </w:rPr>
          <w:fldChar w:fldCharType="begin"/>
        </w:r>
        <w:r>
          <w:rPr>
            <w:webHidden/>
          </w:rPr>
          <w:instrText xml:space="preserve"> PAGEREF _Toc188826187 \h </w:instrText>
        </w:r>
        <w:r>
          <w:rPr>
            <w:webHidden/>
          </w:rPr>
        </w:r>
        <w:r>
          <w:rPr>
            <w:webHidden/>
          </w:rPr>
          <w:fldChar w:fldCharType="separate"/>
        </w:r>
        <w:r>
          <w:rPr>
            <w:webHidden/>
          </w:rPr>
          <w:t>47</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188" w:history="1">
        <w:r w:rsidRPr="001C0838">
          <w:rPr>
            <w:rStyle w:val="af0"/>
          </w:rPr>
          <w:t>1.</w:t>
        </w:r>
        <w:r>
          <w:rPr>
            <w:rFonts w:asciiTheme="minorHAnsi" w:eastAsiaTheme="minorEastAsia" w:hAnsiTheme="minorHAnsi" w:cstheme="minorBidi"/>
            <w:b w:val="0"/>
            <w:bCs w:val="0"/>
            <w:caps w:val="0"/>
            <w:sz w:val="22"/>
            <w:szCs w:val="22"/>
          </w:rPr>
          <w:tab/>
        </w:r>
        <w:r w:rsidRPr="001C0838">
          <w:rPr>
            <w:rStyle w:val="af0"/>
          </w:rPr>
          <w:t>Введение</w:t>
        </w:r>
        <w:r>
          <w:rPr>
            <w:webHidden/>
          </w:rPr>
          <w:tab/>
        </w:r>
        <w:r>
          <w:rPr>
            <w:webHidden/>
          </w:rPr>
          <w:fldChar w:fldCharType="begin"/>
        </w:r>
        <w:r>
          <w:rPr>
            <w:webHidden/>
          </w:rPr>
          <w:instrText xml:space="preserve"> PAGEREF _Toc188826188 \h </w:instrText>
        </w:r>
        <w:r>
          <w:rPr>
            <w:webHidden/>
          </w:rPr>
        </w:r>
        <w:r>
          <w:rPr>
            <w:webHidden/>
          </w:rPr>
          <w:fldChar w:fldCharType="separate"/>
        </w:r>
        <w:r>
          <w:rPr>
            <w:webHidden/>
          </w:rPr>
          <w:t>48</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89" w:history="1">
        <w:r w:rsidRPr="001C0838">
          <w:rPr>
            <w:rStyle w:val="af0"/>
          </w:rPr>
          <w:t>1.1.</w:t>
        </w:r>
        <w:r>
          <w:rPr>
            <w:rFonts w:asciiTheme="minorHAnsi" w:eastAsiaTheme="minorEastAsia" w:hAnsiTheme="minorHAnsi" w:cstheme="minorBidi"/>
            <w:bCs w:val="0"/>
            <w:sz w:val="22"/>
            <w:szCs w:val="22"/>
          </w:rPr>
          <w:tab/>
        </w:r>
        <w:r w:rsidRPr="001C0838">
          <w:rPr>
            <w:rStyle w:val="af0"/>
          </w:rPr>
          <w:t>Область применения</w:t>
        </w:r>
        <w:r>
          <w:rPr>
            <w:webHidden/>
          </w:rPr>
          <w:tab/>
        </w:r>
        <w:r>
          <w:rPr>
            <w:webHidden/>
          </w:rPr>
          <w:fldChar w:fldCharType="begin"/>
        </w:r>
        <w:r>
          <w:rPr>
            <w:webHidden/>
          </w:rPr>
          <w:instrText xml:space="preserve"> PAGEREF _Toc188826189 \h </w:instrText>
        </w:r>
        <w:r>
          <w:rPr>
            <w:webHidden/>
          </w:rPr>
        </w:r>
        <w:r>
          <w:rPr>
            <w:webHidden/>
          </w:rPr>
          <w:fldChar w:fldCharType="separate"/>
        </w:r>
        <w:r>
          <w:rPr>
            <w:webHidden/>
          </w:rPr>
          <w:t>48</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90" w:history="1">
        <w:r w:rsidRPr="001C0838">
          <w:rPr>
            <w:rStyle w:val="af0"/>
          </w:rPr>
          <w:t>1.2.</w:t>
        </w:r>
        <w:r>
          <w:rPr>
            <w:rFonts w:asciiTheme="minorHAnsi" w:eastAsiaTheme="minorEastAsia" w:hAnsiTheme="minorHAnsi" w:cstheme="minorBidi"/>
            <w:bCs w:val="0"/>
            <w:sz w:val="22"/>
            <w:szCs w:val="22"/>
          </w:rPr>
          <w:tab/>
        </w:r>
        <w:r w:rsidRPr="001C0838">
          <w:rPr>
            <w:rStyle w:val="af0"/>
          </w:rPr>
          <w:t>Краткое описание возможностей</w:t>
        </w:r>
        <w:r>
          <w:rPr>
            <w:webHidden/>
          </w:rPr>
          <w:tab/>
        </w:r>
        <w:r>
          <w:rPr>
            <w:webHidden/>
          </w:rPr>
          <w:fldChar w:fldCharType="begin"/>
        </w:r>
        <w:r>
          <w:rPr>
            <w:webHidden/>
          </w:rPr>
          <w:instrText xml:space="preserve"> PAGEREF _Toc188826190 \h </w:instrText>
        </w:r>
        <w:r>
          <w:rPr>
            <w:webHidden/>
          </w:rPr>
        </w:r>
        <w:r>
          <w:rPr>
            <w:webHidden/>
          </w:rPr>
          <w:fldChar w:fldCharType="separate"/>
        </w:r>
        <w:r>
          <w:rPr>
            <w:webHidden/>
          </w:rPr>
          <w:t>48</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91" w:history="1">
        <w:r w:rsidRPr="001C0838">
          <w:rPr>
            <w:rStyle w:val="af0"/>
          </w:rPr>
          <w:t>1.3.</w:t>
        </w:r>
        <w:r>
          <w:rPr>
            <w:rFonts w:asciiTheme="minorHAnsi" w:eastAsiaTheme="minorEastAsia" w:hAnsiTheme="minorHAnsi" w:cstheme="minorBidi"/>
            <w:bCs w:val="0"/>
            <w:sz w:val="22"/>
            <w:szCs w:val="22"/>
          </w:rPr>
          <w:tab/>
        </w:r>
        <w:r w:rsidRPr="001C0838">
          <w:rPr>
            <w:rStyle w:val="af0"/>
          </w:rPr>
          <w:t>Уровень подготовки пользователя</w:t>
        </w:r>
        <w:r>
          <w:rPr>
            <w:webHidden/>
          </w:rPr>
          <w:tab/>
        </w:r>
        <w:r>
          <w:rPr>
            <w:webHidden/>
          </w:rPr>
          <w:fldChar w:fldCharType="begin"/>
        </w:r>
        <w:r>
          <w:rPr>
            <w:webHidden/>
          </w:rPr>
          <w:instrText xml:space="preserve"> PAGEREF _Toc188826191 \h </w:instrText>
        </w:r>
        <w:r>
          <w:rPr>
            <w:webHidden/>
          </w:rPr>
        </w:r>
        <w:r>
          <w:rPr>
            <w:webHidden/>
          </w:rPr>
          <w:fldChar w:fldCharType="separate"/>
        </w:r>
        <w:r>
          <w:rPr>
            <w:webHidden/>
          </w:rPr>
          <w:t>48</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92" w:history="1">
        <w:r w:rsidRPr="001C0838">
          <w:rPr>
            <w:rStyle w:val="af0"/>
          </w:rPr>
          <w:t>1.4.</w:t>
        </w:r>
        <w:r>
          <w:rPr>
            <w:rFonts w:asciiTheme="minorHAnsi" w:eastAsiaTheme="minorEastAsia" w:hAnsiTheme="minorHAnsi" w:cstheme="minorBidi"/>
            <w:bCs w:val="0"/>
            <w:sz w:val="22"/>
            <w:szCs w:val="22"/>
          </w:rPr>
          <w:tab/>
        </w:r>
        <w:r w:rsidRPr="001C0838">
          <w:rPr>
            <w:rStyle w:val="af0"/>
          </w:rPr>
          <w:t>Список принятых терминов и сокращений</w:t>
        </w:r>
        <w:r>
          <w:rPr>
            <w:webHidden/>
          </w:rPr>
          <w:tab/>
        </w:r>
        <w:r>
          <w:rPr>
            <w:webHidden/>
          </w:rPr>
          <w:fldChar w:fldCharType="begin"/>
        </w:r>
        <w:r>
          <w:rPr>
            <w:webHidden/>
          </w:rPr>
          <w:instrText xml:space="preserve"> PAGEREF _Toc188826192 \h </w:instrText>
        </w:r>
        <w:r>
          <w:rPr>
            <w:webHidden/>
          </w:rPr>
        </w:r>
        <w:r>
          <w:rPr>
            <w:webHidden/>
          </w:rPr>
          <w:fldChar w:fldCharType="separate"/>
        </w:r>
        <w:r>
          <w:rPr>
            <w:webHidden/>
          </w:rPr>
          <w:t>48</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193" w:history="1">
        <w:r w:rsidRPr="001C0838">
          <w:rPr>
            <w:rStyle w:val="af0"/>
          </w:rPr>
          <w:t>2.</w:t>
        </w:r>
        <w:r>
          <w:rPr>
            <w:rFonts w:asciiTheme="minorHAnsi" w:eastAsiaTheme="minorEastAsia" w:hAnsiTheme="minorHAnsi" w:cstheme="minorBidi"/>
            <w:b w:val="0"/>
            <w:bCs w:val="0"/>
            <w:caps w:val="0"/>
            <w:sz w:val="22"/>
            <w:szCs w:val="22"/>
          </w:rPr>
          <w:tab/>
        </w:r>
        <w:r w:rsidRPr="001C0838">
          <w:rPr>
            <w:rStyle w:val="af0"/>
          </w:rPr>
          <w:t>Назначение и условия применения</w:t>
        </w:r>
        <w:r>
          <w:rPr>
            <w:webHidden/>
          </w:rPr>
          <w:tab/>
        </w:r>
        <w:r>
          <w:rPr>
            <w:webHidden/>
          </w:rPr>
          <w:fldChar w:fldCharType="begin"/>
        </w:r>
        <w:r>
          <w:rPr>
            <w:webHidden/>
          </w:rPr>
          <w:instrText xml:space="preserve"> PAGEREF _Toc188826193 \h </w:instrText>
        </w:r>
        <w:r>
          <w:rPr>
            <w:webHidden/>
          </w:rPr>
        </w:r>
        <w:r>
          <w:rPr>
            <w:webHidden/>
          </w:rPr>
          <w:fldChar w:fldCharType="separate"/>
        </w:r>
        <w:r>
          <w:rPr>
            <w:webHidden/>
          </w:rPr>
          <w:t>68</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94" w:history="1">
        <w:r w:rsidRPr="001C0838">
          <w:rPr>
            <w:rStyle w:val="af0"/>
          </w:rPr>
          <w:t>2.1.</w:t>
        </w:r>
        <w:r>
          <w:rPr>
            <w:rFonts w:asciiTheme="minorHAnsi" w:eastAsiaTheme="minorEastAsia" w:hAnsiTheme="minorHAnsi" w:cstheme="minorBidi"/>
            <w:bCs w:val="0"/>
            <w:sz w:val="22"/>
            <w:szCs w:val="22"/>
          </w:rPr>
          <w:tab/>
        </w:r>
        <w:r w:rsidRPr="001C0838">
          <w:rPr>
            <w:rStyle w:val="af0"/>
          </w:rPr>
          <w:t>Виды деятельности, функции</w:t>
        </w:r>
        <w:r>
          <w:rPr>
            <w:webHidden/>
          </w:rPr>
          <w:tab/>
        </w:r>
        <w:r>
          <w:rPr>
            <w:webHidden/>
          </w:rPr>
          <w:fldChar w:fldCharType="begin"/>
        </w:r>
        <w:r>
          <w:rPr>
            <w:webHidden/>
          </w:rPr>
          <w:instrText xml:space="preserve"> PAGEREF _Toc188826194 \h </w:instrText>
        </w:r>
        <w:r>
          <w:rPr>
            <w:webHidden/>
          </w:rPr>
        </w:r>
        <w:r>
          <w:rPr>
            <w:webHidden/>
          </w:rPr>
          <w:fldChar w:fldCharType="separate"/>
        </w:r>
        <w:r>
          <w:rPr>
            <w:webHidden/>
          </w:rPr>
          <w:t>68</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95" w:history="1">
        <w:r w:rsidRPr="001C0838">
          <w:rPr>
            <w:rStyle w:val="af0"/>
          </w:rPr>
          <w:t>2.2.</w:t>
        </w:r>
        <w:r>
          <w:rPr>
            <w:rFonts w:asciiTheme="minorHAnsi" w:eastAsiaTheme="minorEastAsia" w:hAnsiTheme="minorHAnsi" w:cstheme="minorBidi"/>
            <w:bCs w:val="0"/>
            <w:sz w:val="22"/>
            <w:szCs w:val="22"/>
          </w:rPr>
          <w:tab/>
        </w:r>
        <w:r w:rsidRPr="001C0838">
          <w:rPr>
            <w:rStyle w:val="af0"/>
          </w:rPr>
          <w:t>Программные и аппаратные требования к системе</w:t>
        </w:r>
        <w:r>
          <w:rPr>
            <w:webHidden/>
          </w:rPr>
          <w:tab/>
        </w:r>
        <w:r>
          <w:rPr>
            <w:webHidden/>
          </w:rPr>
          <w:fldChar w:fldCharType="begin"/>
        </w:r>
        <w:r>
          <w:rPr>
            <w:webHidden/>
          </w:rPr>
          <w:instrText xml:space="preserve"> PAGEREF _Toc188826195 \h </w:instrText>
        </w:r>
        <w:r>
          <w:rPr>
            <w:webHidden/>
          </w:rPr>
        </w:r>
        <w:r>
          <w:rPr>
            <w:webHidden/>
          </w:rPr>
          <w:fldChar w:fldCharType="separate"/>
        </w:r>
        <w:r>
          <w:rPr>
            <w:webHidden/>
          </w:rPr>
          <w:t>68</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196" w:history="1">
        <w:r w:rsidRPr="001C0838">
          <w:rPr>
            <w:rStyle w:val="af0"/>
          </w:rPr>
          <w:t>3.</w:t>
        </w:r>
        <w:r>
          <w:rPr>
            <w:rFonts w:asciiTheme="minorHAnsi" w:eastAsiaTheme="minorEastAsia" w:hAnsiTheme="minorHAnsi" w:cstheme="minorBidi"/>
            <w:b w:val="0"/>
            <w:bCs w:val="0"/>
            <w:caps w:val="0"/>
            <w:sz w:val="22"/>
            <w:szCs w:val="22"/>
          </w:rPr>
          <w:tab/>
        </w:r>
        <w:r w:rsidRPr="001C0838">
          <w:rPr>
            <w:rStyle w:val="af0"/>
          </w:rPr>
          <w:t>Подготовка к работе</w:t>
        </w:r>
        <w:r>
          <w:rPr>
            <w:webHidden/>
          </w:rPr>
          <w:tab/>
        </w:r>
        <w:r>
          <w:rPr>
            <w:webHidden/>
          </w:rPr>
          <w:fldChar w:fldCharType="begin"/>
        </w:r>
        <w:r>
          <w:rPr>
            <w:webHidden/>
          </w:rPr>
          <w:instrText xml:space="preserve"> PAGEREF _Toc188826196 \h </w:instrText>
        </w:r>
        <w:r>
          <w:rPr>
            <w:webHidden/>
          </w:rPr>
        </w:r>
        <w:r>
          <w:rPr>
            <w:webHidden/>
          </w:rPr>
          <w:fldChar w:fldCharType="separate"/>
        </w:r>
        <w:r>
          <w:rPr>
            <w:webHidden/>
          </w:rPr>
          <w:t>69</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97" w:history="1">
        <w:r w:rsidRPr="001C0838">
          <w:rPr>
            <w:rStyle w:val="af0"/>
          </w:rPr>
          <w:t>3.1.</w:t>
        </w:r>
        <w:r>
          <w:rPr>
            <w:rFonts w:asciiTheme="minorHAnsi" w:eastAsiaTheme="minorEastAsia" w:hAnsiTheme="minorHAnsi" w:cstheme="minorBidi"/>
            <w:bCs w:val="0"/>
            <w:sz w:val="22"/>
            <w:szCs w:val="22"/>
          </w:rPr>
          <w:tab/>
        </w:r>
        <w:r w:rsidRPr="001C0838">
          <w:rPr>
            <w:rStyle w:val="af0"/>
          </w:rPr>
          <w:t>Установка АРМ «Офлайн – клиент ФК» из полного дистрибутива</w:t>
        </w:r>
        <w:r>
          <w:rPr>
            <w:webHidden/>
          </w:rPr>
          <w:tab/>
        </w:r>
        <w:r>
          <w:rPr>
            <w:webHidden/>
          </w:rPr>
          <w:fldChar w:fldCharType="begin"/>
        </w:r>
        <w:r>
          <w:rPr>
            <w:webHidden/>
          </w:rPr>
          <w:instrText xml:space="preserve"> PAGEREF _Toc188826197 \h </w:instrText>
        </w:r>
        <w:r>
          <w:rPr>
            <w:webHidden/>
          </w:rPr>
        </w:r>
        <w:r>
          <w:rPr>
            <w:webHidden/>
          </w:rPr>
          <w:fldChar w:fldCharType="separate"/>
        </w:r>
        <w:r>
          <w:rPr>
            <w:webHidden/>
          </w:rPr>
          <w:t>69</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98" w:history="1">
        <w:r w:rsidRPr="001C0838">
          <w:rPr>
            <w:rStyle w:val="af0"/>
          </w:rPr>
          <w:t>3.2.</w:t>
        </w:r>
        <w:r>
          <w:rPr>
            <w:rFonts w:asciiTheme="minorHAnsi" w:eastAsiaTheme="minorEastAsia" w:hAnsiTheme="minorHAnsi" w:cstheme="minorBidi"/>
            <w:bCs w:val="0"/>
            <w:sz w:val="22"/>
            <w:szCs w:val="22"/>
          </w:rPr>
          <w:tab/>
        </w:r>
        <w:r w:rsidRPr="001C0838">
          <w:rPr>
            <w:rStyle w:val="af0"/>
          </w:rPr>
          <w:t>Установка обновления АРМ «Офлайн – клиент ФК» из дистрибутива с обновлением</w:t>
        </w:r>
        <w:r>
          <w:rPr>
            <w:webHidden/>
          </w:rPr>
          <w:tab/>
        </w:r>
        <w:r>
          <w:rPr>
            <w:webHidden/>
          </w:rPr>
          <w:fldChar w:fldCharType="begin"/>
        </w:r>
        <w:r>
          <w:rPr>
            <w:webHidden/>
          </w:rPr>
          <w:instrText xml:space="preserve"> PAGEREF _Toc188826198 \h </w:instrText>
        </w:r>
        <w:r>
          <w:rPr>
            <w:webHidden/>
          </w:rPr>
        </w:r>
        <w:r>
          <w:rPr>
            <w:webHidden/>
          </w:rPr>
          <w:fldChar w:fldCharType="separate"/>
        </w:r>
        <w:r>
          <w:rPr>
            <w:webHidden/>
          </w:rPr>
          <w:t>70</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199" w:history="1">
        <w:r w:rsidRPr="001C0838">
          <w:rPr>
            <w:rStyle w:val="af0"/>
          </w:rPr>
          <w:t>3.3.</w:t>
        </w:r>
        <w:r>
          <w:rPr>
            <w:rFonts w:asciiTheme="minorHAnsi" w:eastAsiaTheme="minorEastAsia" w:hAnsiTheme="minorHAnsi" w:cstheme="minorBidi"/>
            <w:bCs w:val="0"/>
            <w:sz w:val="22"/>
            <w:szCs w:val="22"/>
          </w:rPr>
          <w:tab/>
        </w:r>
        <w:r w:rsidRPr="001C0838">
          <w:rPr>
            <w:rStyle w:val="af0"/>
          </w:rPr>
          <w:t>Режимы обмена документами между АРМ «Офлайн – клиент ФК» и ТОФК</w:t>
        </w:r>
        <w:r>
          <w:rPr>
            <w:webHidden/>
          </w:rPr>
          <w:tab/>
        </w:r>
        <w:r>
          <w:rPr>
            <w:webHidden/>
          </w:rPr>
          <w:fldChar w:fldCharType="begin"/>
        </w:r>
        <w:r>
          <w:rPr>
            <w:webHidden/>
          </w:rPr>
          <w:instrText xml:space="preserve"> PAGEREF _Toc188826199 \h </w:instrText>
        </w:r>
        <w:r>
          <w:rPr>
            <w:webHidden/>
          </w:rPr>
        </w:r>
        <w:r>
          <w:rPr>
            <w:webHidden/>
          </w:rPr>
          <w:fldChar w:fldCharType="separate"/>
        </w:r>
        <w:r>
          <w:rPr>
            <w:webHidden/>
          </w:rPr>
          <w:t>71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00" w:history="1">
        <w:r w:rsidRPr="001C0838">
          <w:rPr>
            <w:rStyle w:val="af0"/>
          </w:rPr>
          <w:t>3.3.1.</w:t>
        </w:r>
        <w:r>
          <w:rPr>
            <w:rFonts w:asciiTheme="minorHAnsi" w:eastAsiaTheme="minorEastAsia" w:hAnsiTheme="minorHAnsi" w:cstheme="minorBidi"/>
            <w:bCs w:val="0"/>
            <w:iCs w:val="0"/>
            <w:sz w:val="22"/>
            <w:szCs w:val="22"/>
          </w:rPr>
          <w:tab/>
        </w:r>
        <w:r w:rsidRPr="001C0838">
          <w:rPr>
            <w:rStyle w:val="af0"/>
          </w:rPr>
          <w:t>Отправка документов из АРМ Офлайн в ТОФК через локальный каталог</w:t>
        </w:r>
        <w:r>
          <w:rPr>
            <w:webHidden/>
          </w:rPr>
          <w:tab/>
        </w:r>
        <w:r>
          <w:rPr>
            <w:webHidden/>
          </w:rPr>
          <w:fldChar w:fldCharType="begin"/>
        </w:r>
        <w:r>
          <w:rPr>
            <w:webHidden/>
          </w:rPr>
          <w:instrText xml:space="preserve"> PAGEREF _Toc188826200 \h </w:instrText>
        </w:r>
        <w:r>
          <w:rPr>
            <w:webHidden/>
          </w:rPr>
        </w:r>
        <w:r>
          <w:rPr>
            <w:webHidden/>
          </w:rPr>
          <w:fldChar w:fldCharType="separate"/>
        </w:r>
        <w:r>
          <w:rPr>
            <w:webHidden/>
          </w:rPr>
          <w:t>72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01" w:history="1">
        <w:r w:rsidRPr="001C0838">
          <w:rPr>
            <w:rStyle w:val="af0"/>
          </w:rPr>
          <w:t>3.3.2.</w:t>
        </w:r>
        <w:r>
          <w:rPr>
            <w:rFonts w:asciiTheme="minorHAnsi" w:eastAsiaTheme="minorEastAsia" w:hAnsiTheme="minorHAnsi" w:cstheme="minorBidi"/>
            <w:bCs w:val="0"/>
            <w:iCs w:val="0"/>
            <w:sz w:val="22"/>
            <w:szCs w:val="22"/>
          </w:rPr>
          <w:tab/>
        </w:r>
        <w:r w:rsidRPr="001C0838">
          <w:rPr>
            <w:rStyle w:val="af0"/>
          </w:rPr>
          <w:t>Отправка документов из АРМ Офлайн в ТОФК через интернет</w:t>
        </w:r>
        <w:r>
          <w:rPr>
            <w:webHidden/>
          </w:rPr>
          <w:tab/>
        </w:r>
        <w:r>
          <w:rPr>
            <w:webHidden/>
          </w:rPr>
          <w:fldChar w:fldCharType="begin"/>
        </w:r>
        <w:r>
          <w:rPr>
            <w:webHidden/>
          </w:rPr>
          <w:instrText xml:space="preserve"> PAGEREF _Toc188826201 \h </w:instrText>
        </w:r>
        <w:r>
          <w:rPr>
            <w:webHidden/>
          </w:rPr>
        </w:r>
        <w:r>
          <w:rPr>
            <w:webHidden/>
          </w:rPr>
          <w:fldChar w:fldCharType="separate"/>
        </w:r>
        <w:r>
          <w:rPr>
            <w:webHidden/>
          </w:rPr>
          <w:t>72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02" w:history="1">
        <w:r w:rsidRPr="001C0838">
          <w:rPr>
            <w:rStyle w:val="af0"/>
          </w:rPr>
          <w:t>3.3.3.</w:t>
        </w:r>
        <w:r>
          <w:rPr>
            <w:rFonts w:asciiTheme="minorHAnsi" w:eastAsiaTheme="minorEastAsia" w:hAnsiTheme="minorHAnsi" w:cstheme="minorBidi"/>
            <w:bCs w:val="0"/>
            <w:iCs w:val="0"/>
            <w:sz w:val="22"/>
            <w:szCs w:val="22"/>
          </w:rPr>
          <w:tab/>
        </w:r>
        <w:r w:rsidRPr="001C0838">
          <w:rPr>
            <w:rStyle w:val="af0"/>
          </w:rPr>
          <w:t>Загрузка документов из ТОФК в АРМ Офлайн через локальный каталог</w:t>
        </w:r>
        <w:r>
          <w:rPr>
            <w:webHidden/>
          </w:rPr>
          <w:tab/>
        </w:r>
        <w:r>
          <w:rPr>
            <w:webHidden/>
          </w:rPr>
          <w:fldChar w:fldCharType="begin"/>
        </w:r>
        <w:r>
          <w:rPr>
            <w:webHidden/>
          </w:rPr>
          <w:instrText xml:space="preserve"> PAGEREF _Toc188826202 \h </w:instrText>
        </w:r>
        <w:r>
          <w:rPr>
            <w:webHidden/>
          </w:rPr>
        </w:r>
        <w:r>
          <w:rPr>
            <w:webHidden/>
          </w:rPr>
          <w:fldChar w:fldCharType="separate"/>
        </w:r>
        <w:r>
          <w:rPr>
            <w:webHidden/>
          </w:rPr>
          <w:t>73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03" w:history="1">
        <w:r w:rsidRPr="001C0838">
          <w:rPr>
            <w:rStyle w:val="af0"/>
          </w:rPr>
          <w:t>3.3.4.</w:t>
        </w:r>
        <w:r>
          <w:rPr>
            <w:rFonts w:asciiTheme="minorHAnsi" w:eastAsiaTheme="minorEastAsia" w:hAnsiTheme="minorHAnsi" w:cstheme="minorBidi"/>
            <w:bCs w:val="0"/>
            <w:iCs w:val="0"/>
            <w:sz w:val="22"/>
            <w:szCs w:val="22"/>
          </w:rPr>
          <w:tab/>
        </w:r>
        <w:r w:rsidRPr="001C0838">
          <w:rPr>
            <w:rStyle w:val="af0"/>
          </w:rPr>
          <w:t>Загрузка документов из ТОФК в АРМ Офлайн через интернет</w:t>
        </w:r>
        <w:r>
          <w:rPr>
            <w:webHidden/>
          </w:rPr>
          <w:tab/>
        </w:r>
        <w:r>
          <w:rPr>
            <w:webHidden/>
          </w:rPr>
          <w:fldChar w:fldCharType="begin"/>
        </w:r>
        <w:r>
          <w:rPr>
            <w:webHidden/>
          </w:rPr>
          <w:instrText xml:space="preserve"> PAGEREF _Toc188826203 \h </w:instrText>
        </w:r>
        <w:r>
          <w:rPr>
            <w:webHidden/>
          </w:rPr>
        </w:r>
        <w:r>
          <w:rPr>
            <w:webHidden/>
          </w:rPr>
          <w:fldChar w:fldCharType="separate"/>
        </w:r>
        <w:r>
          <w:rPr>
            <w:webHidden/>
          </w:rPr>
          <w:t>73</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04" w:history="1">
        <w:r w:rsidRPr="001C0838">
          <w:rPr>
            <w:rStyle w:val="af0"/>
          </w:rPr>
          <w:t>3.4.</w:t>
        </w:r>
        <w:r>
          <w:rPr>
            <w:rFonts w:asciiTheme="minorHAnsi" w:eastAsiaTheme="minorEastAsia" w:hAnsiTheme="minorHAnsi" w:cstheme="minorBidi"/>
            <w:bCs w:val="0"/>
            <w:sz w:val="22"/>
            <w:szCs w:val="22"/>
          </w:rPr>
          <w:tab/>
        </w:r>
        <w:r w:rsidRPr="001C0838">
          <w:rPr>
            <w:rStyle w:val="af0"/>
          </w:rPr>
          <w:t>Возможность изменения режима обмена документами между АРМ «Офлайн – клиент ФК» и ТОФК</w:t>
        </w:r>
        <w:r>
          <w:rPr>
            <w:webHidden/>
          </w:rPr>
          <w:tab/>
        </w:r>
        <w:r>
          <w:rPr>
            <w:webHidden/>
          </w:rPr>
          <w:fldChar w:fldCharType="begin"/>
        </w:r>
        <w:r>
          <w:rPr>
            <w:webHidden/>
          </w:rPr>
          <w:instrText xml:space="preserve"> PAGEREF _Toc188826204 \h </w:instrText>
        </w:r>
        <w:r>
          <w:rPr>
            <w:webHidden/>
          </w:rPr>
        </w:r>
        <w:r>
          <w:rPr>
            <w:webHidden/>
          </w:rPr>
          <w:fldChar w:fldCharType="separate"/>
        </w:r>
        <w:r>
          <w:rPr>
            <w:webHidden/>
          </w:rPr>
          <w:t>74</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05" w:history="1">
        <w:r w:rsidRPr="001C0838">
          <w:rPr>
            <w:rStyle w:val="af0"/>
          </w:rPr>
          <w:t>3.5.</w:t>
        </w:r>
        <w:r>
          <w:rPr>
            <w:rFonts w:asciiTheme="minorHAnsi" w:eastAsiaTheme="minorEastAsia" w:hAnsiTheme="minorHAnsi" w:cstheme="minorBidi"/>
            <w:bCs w:val="0"/>
            <w:sz w:val="22"/>
            <w:szCs w:val="22"/>
          </w:rPr>
          <w:tab/>
        </w:r>
        <w:r w:rsidRPr="001C0838">
          <w:rPr>
            <w:rStyle w:val="af0"/>
          </w:rPr>
          <w:t>Изменение полномочий клиента, работающего в АРМ «Офлайн – клиент ФК»</w:t>
        </w:r>
        <w:r>
          <w:rPr>
            <w:webHidden/>
          </w:rPr>
          <w:tab/>
        </w:r>
        <w:r>
          <w:rPr>
            <w:webHidden/>
          </w:rPr>
          <w:fldChar w:fldCharType="begin"/>
        </w:r>
        <w:r>
          <w:rPr>
            <w:webHidden/>
          </w:rPr>
          <w:instrText xml:space="preserve"> PAGEREF _Toc188826205 \h </w:instrText>
        </w:r>
        <w:r>
          <w:rPr>
            <w:webHidden/>
          </w:rPr>
        </w:r>
        <w:r>
          <w:rPr>
            <w:webHidden/>
          </w:rPr>
          <w:fldChar w:fldCharType="separate"/>
        </w:r>
        <w:r>
          <w:rPr>
            <w:webHidden/>
          </w:rPr>
          <w:t>75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06" w:history="1">
        <w:r w:rsidRPr="001C0838">
          <w:rPr>
            <w:rStyle w:val="af0"/>
          </w:rPr>
          <w:t>3.5.1.</w:t>
        </w:r>
        <w:r>
          <w:rPr>
            <w:rFonts w:asciiTheme="minorHAnsi" w:eastAsiaTheme="minorEastAsia" w:hAnsiTheme="minorHAnsi" w:cstheme="minorBidi"/>
            <w:bCs w:val="0"/>
            <w:iCs w:val="0"/>
            <w:sz w:val="22"/>
            <w:szCs w:val="22"/>
          </w:rPr>
          <w:tab/>
        </w:r>
        <w:r w:rsidRPr="001C0838">
          <w:rPr>
            <w:rStyle w:val="af0"/>
          </w:rPr>
          <w:t>Передача справочников и конфигурационных параметров вместе с обновлениями</w:t>
        </w:r>
        <w:r>
          <w:rPr>
            <w:webHidden/>
          </w:rPr>
          <w:tab/>
        </w:r>
        <w:r>
          <w:rPr>
            <w:webHidden/>
          </w:rPr>
          <w:fldChar w:fldCharType="begin"/>
        </w:r>
        <w:r>
          <w:rPr>
            <w:webHidden/>
          </w:rPr>
          <w:instrText xml:space="preserve"> PAGEREF _Toc188826206 \h </w:instrText>
        </w:r>
        <w:r>
          <w:rPr>
            <w:webHidden/>
          </w:rPr>
        </w:r>
        <w:r>
          <w:rPr>
            <w:webHidden/>
          </w:rPr>
          <w:fldChar w:fldCharType="separate"/>
        </w:r>
        <w:r>
          <w:rPr>
            <w:webHidden/>
          </w:rPr>
          <w:t>75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07" w:history="1">
        <w:r w:rsidRPr="001C0838">
          <w:rPr>
            <w:rStyle w:val="af0"/>
          </w:rPr>
          <w:t>3.5.2.</w:t>
        </w:r>
        <w:r>
          <w:rPr>
            <w:rFonts w:asciiTheme="minorHAnsi" w:eastAsiaTheme="minorEastAsia" w:hAnsiTheme="minorHAnsi" w:cstheme="minorBidi"/>
            <w:bCs w:val="0"/>
            <w:iCs w:val="0"/>
            <w:sz w:val="22"/>
            <w:szCs w:val="22"/>
          </w:rPr>
          <w:tab/>
        </w:r>
        <w:r w:rsidRPr="001C0838">
          <w:rPr>
            <w:rStyle w:val="af0"/>
          </w:rPr>
          <w:t>Передача справочников и конфигурационных параметров отдельно без обновлений</w:t>
        </w:r>
        <w:r>
          <w:rPr>
            <w:webHidden/>
          </w:rPr>
          <w:tab/>
        </w:r>
        <w:r>
          <w:rPr>
            <w:webHidden/>
          </w:rPr>
          <w:fldChar w:fldCharType="begin"/>
        </w:r>
        <w:r>
          <w:rPr>
            <w:webHidden/>
          </w:rPr>
          <w:instrText xml:space="preserve"> PAGEREF _Toc188826207 \h </w:instrText>
        </w:r>
        <w:r>
          <w:rPr>
            <w:webHidden/>
          </w:rPr>
        </w:r>
        <w:r>
          <w:rPr>
            <w:webHidden/>
          </w:rPr>
          <w:fldChar w:fldCharType="separate"/>
        </w:r>
        <w:r>
          <w:rPr>
            <w:webHidden/>
          </w:rPr>
          <w:t>76</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08" w:history="1">
        <w:r w:rsidRPr="001C0838">
          <w:rPr>
            <w:rStyle w:val="af0"/>
          </w:rPr>
          <w:t>3.6.</w:t>
        </w:r>
        <w:r>
          <w:rPr>
            <w:rFonts w:asciiTheme="minorHAnsi" w:eastAsiaTheme="minorEastAsia" w:hAnsiTheme="minorHAnsi" w:cstheme="minorBidi"/>
            <w:bCs w:val="0"/>
            <w:sz w:val="22"/>
            <w:szCs w:val="22"/>
          </w:rPr>
          <w:tab/>
        </w:r>
        <w:r w:rsidRPr="001C0838">
          <w:rPr>
            <w:rStyle w:val="af0"/>
          </w:rPr>
          <w:t>Запуск системы</w:t>
        </w:r>
        <w:r>
          <w:rPr>
            <w:webHidden/>
          </w:rPr>
          <w:tab/>
        </w:r>
        <w:r>
          <w:rPr>
            <w:webHidden/>
          </w:rPr>
          <w:fldChar w:fldCharType="begin"/>
        </w:r>
        <w:r>
          <w:rPr>
            <w:webHidden/>
          </w:rPr>
          <w:instrText xml:space="preserve"> PAGEREF _Toc188826208 \h </w:instrText>
        </w:r>
        <w:r>
          <w:rPr>
            <w:webHidden/>
          </w:rPr>
        </w:r>
        <w:r>
          <w:rPr>
            <w:webHidden/>
          </w:rPr>
          <w:fldChar w:fldCharType="separate"/>
        </w:r>
        <w:r>
          <w:rPr>
            <w:webHidden/>
          </w:rPr>
          <w:t>76</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09" w:history="1">
        <w:r w:rsidRPr="001C0838">
          <w:rPr>
            <w:rStyle w:val="af0"/>
          </w:rPr>
          <w:t>3.7.</w:t>
        </w:r>
        <w:r>
          <w:rPr>
            <w:rFonts w:asciiTheme="minorHAnsi" w:eastAsiaTheme="minorEastAsia" w:hAnsiTheme="minorHAnsi" w:cstheme="minorBidi"/>
            <w:bCs w:val="0"/>
            <w:sz w:val="22"/>
            <w:szCs w:val="22"/>
          </w:rPr>
          <w:tab/>
        </w:r>
        <w:r w:rsidRPr="001C0838">
          <w:rPr>
            <w:rStyle w:val="af0"/>
          </w:rPr>
          <w:t>Генерация запроса на получение сертификата</w:t>
        </w:r>
        <w:r>
          <w:rPr>
            <w:webHidden/>
          </w:rPr>
          <w:tab/>
        </w:r>
        <w:r>
          <w:rPr>
            <w:webHidden/>
          </w:rPr>
          <w:fldChar w:fldCharType="begin"/>
        </w:r>
        <w:r>
          <w:rPr>
            <w:webHidden/>
          </w:rPr>
          <w:instrText xml:space="preserve"> PAGEREF _Toc188826209 \h </w:instrText>
        </w:r>
        <w:r>
          <w:rPr>
            <w:webHidden/>
          </w:rPr>
        </w:r>
        <w:r>
          <w:rPr>
            <w:webHidden/>
          </w:rPr>
          <w:fldChar w:fldCharType="separate"/>
        </w:r>
        <w:r>
          <w:rPr>
            <w:webHidden/>
          </w:rPr>
          <w:t>79</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10" w:history="1">
        <w:r w:rsidRPr="001C0838">
          <w:rPr>
            <w:rStyle w:val="af0"/>
          </w:rPr>
          <w:t>3.8.</w:t>
        </w:r>
        <w:r>
          <w:rPr>
            <w:rFonts w:asciiTheme="minorHAnsi" w:eastAsiaTheme="minorEastAsia" w:hAnsiTheme="minorHAnsi" w:cstheme="minorBidi"/>
            <w:bCs w:val="0"/>
            <w:sz w:val="22"/>
            <w:szCs w:val="22"/>
          </w:rPr>
          <w:tab/>
        </w:r>
        <w:r w:rsidRPr="001C0838">
          <w:rPr>
            <w:rStyle w:val="af0"/>
          </w:rPr>
          <w:t>Регистрация сертификата пользователя в АРМ «Офлайн – клиент ФК»</w:t>
        </w:r>
        <w:r>
          <w:rPr>
            <w:webHidden/>
          </w:rPr>
          <w:tab/>
        </w:r>
        <w:r>
          <w:rPr>
            <w:webHidden/>
          </w:rPr>
          <w:fldChar w:fldCharType="begin"/>
        </w:r>
        <w:r>
          <w:rPr>
            <w:webHidden/>
          </w:rPr>
          <w:instrText xml:space="preserve"> PAGEREF _Toc188826210 \h </w:instrText>
        </w:r>
        <w:r>
          <w:rPr>
            <w:webHidden/>
          </w:rPr>
        </w:r>
        <w:r>
          <w:rPr>
            <w:webHidden/>
          </w:rPr>
          <w:fldChar w:fldCharType="separate"/>
        </w:r>
        <w:r>
          <w:rPr>
            <w:webHidden/>
          </w:rPr>
          <w:t>84</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11" w:history="1">
        <w:r w:rsidRPr="001C0838">
          <w:rPr>
            <w:rStyle w:val="af0"/>
          </w:rPr>
          <w:t>3.9.</w:t>
        </w:r>
        <w:r>
          <w:rPr>
            <w:rFonts w:asciiTheme="minorHAnsi" w:eastAsiaTheme="minorEastAsia" w:hAnsiTheme="minorHAnsi" w:cstheme="minorBidi"/>
            <w:bCs w:val="0"/>
            <w:sz w:val="22"/>
            <w:szCs w:val="22"/>
          </w:rPr>
          <w:tab/>
        </w:r>
        <w:r w:rsidRPr="001C0838">
          <w:rPr>
            <w:rStyle w:val="af0"/>
          </w:rPr>
          <w:t>Справочники системы</w:t>
        </w:r>
        <w:r>
          <w:rPr>
            <w:webHidden/>
          </w:rPr>
          <w:tab/>
        </w:r>
        <w:r>
          <w:rPr>
            <w:webHidden/>
          </w:rPr>
          <w:fldChar w:fldCharType="begin"/>
        </w:r>
        <w:r>
          <w:rPr>
            <w:webHidden/>
          </w:rPr>
          <w:instrText xml:space="preserve"> PAGEREF _Toc188826211 \h </w:instrText>
        </w:r>
        <w:r>
          <w:rPr>
            <w:webHidden/>
          </w:rPr>
        </w:r>
        <w:r>
          <w:rPr>
            <w:webHidden/>
          </w:rPr>
          <w:fldChar w:fldCharType="separate"/>
        </w:r>
        <w:r>
          <w:rPr>
            <w:webHidden/>
          </w:rPr>
          <w:t>84</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12" w:history="1">
        <w:r w:rsidRPr="001C0838">
          <w:rPr>
            <w:rStyle w:val="af0"/>
          </w:rPr>
          <w:t>3.10.</w:t>
        </w:r>
        <w:r>
          <w:rPr>
            <w:rFonts w:asciiTheme="minorHAnsi" w:eastAsiaTheme="minorEastAsia" w:hAnsiTheme="minorHAnsi" w:cstheme="minorBidi"/>
            <w:bCs w:val="0"/>
            <w:sz w:val="22"/>
            <w:szCs w:val="22"/>
          </w:rPr>
          <w:tab/>
        </w:r>
        <w:r w:rsidRPr="001C0838">
          <w:rPr>
            <w:rStyle w:val="af0"/>
          </w:rPr>
          <w:t>Функции системы</w:t>
        </w:r>
        <w:r>
          <w:rPr>
            <w:webHidden/>
          </w:rPr>
          <w:tab/>
        </w:r>
        <w:r>
          <w:rPr>
            <w:webHidden/>
          </w:rPr>
          <w:fldChar w:fldCharType="begin"/>
        </w:r>
        <w:r>
          <w:rPr>
            <w:webHidden/>
          </w:rPr>
          <w:instrText xml:space="preserve"> PAGEREF _Toc188826212 \h </w:instrText>
        </w:r>
        <w:r>
          <w:rPr>
            <w:webHidden/>
          </w:rPr>
        </w:r>
        <w:r>
          <w:rPr>
            <w:webHidden/>
          </w:rPr>
          <w:fldChar w:fldCharType="separate"/>
        </w:r>
        <w:r>
          <w:rPr>
            <w:webHidden/>
          </w:rPr>
          <w:t>84</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13" w:history="1">
        <w:r w:rsidRPr="001C0838">
          <w:rPr>
            <w:rStyle w:val="af0"/>
          </w:rPr>
          <w:t>3.11.</w:t>
        </w:r>
        <w:r>
          <w:rPr>
            <w:rFonts w:asciiTheme="minorHAnsi" w:eastAsiaTheme="minorEastAsia" w:hAnsiTheme="minorHAnsi" w:cstheme="minorBidi"/>
            <w:bCs w:val="0"/>
            <w:sz w:val="22"/>
            <w:szCs w:val="22"/>
          </w:rPr>
          <w:tab/>
        </w:r>
        <w:r w:rsidRPr="001C0838">
          <w:rPr>
            <w:rStyle w:val="af0"/>
          </w:rPr>
          <w:t>Дополнительные настройки системы</w:t>
        </w:r>
        <w:r>
          <w:rPr>
            <w:webHidden/>
          </w:rPr>
          <w:tab/>
        </w:r>
        <w:r>
          <w:rPr>
            <w:webHidden/>
          </w:rPr>
          <w:fldChar w:fldCharType="begin"/>
        </w:r>
        <w:r>
          <w:rPr>
            <w:webHidden/>
          </w:rPr>
          <w:instrText xml:space="preserve"> PAGEREF _Toc188826213 \h </w:instrText>
        </w:r>
        <w:r>
          <w:rPr>
            <w:webHidden/>
          </w:rPr>
        </w:r>
        <w:r>
          <w:rPr>
            <w:webHidden/>
          </w:rPr>
          <w:fldChar w:fldCharType="separate"/>
        </w:r>
        <w:r>
          <w:rPr>
            <w:webHidden/>
          </w:rPr>
          <w:t>85</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214" w:history="1">
        <w:r w:rsidRPr="001C0838">
          <w:rPr>
            <w:rStyle w:val="af0"/>
          </w:rPr>
          <w:t>4.</w:t>
        </w:r>
        <w:r>
          <w:rPr>
            <w:rFonts w:asciiTheme="minorHAnsi" w:eastAsiaTheme="minorEastAsia" w:hAnsiTheme="minorHAnsi" w:cstheme="minorBidi"/>
            <w:b w:val="0"/>
            <w:bCs w:val="0"/>
            <w:caps w:val="0"/>
            <w:sz w:val="22"/>
            <w:szCs w:val="22"/>
          </w:rPr>
          <w:tab/>
        </w:r>
        <w:r w:rsidRPr="001C0838">
          <w:rPr>
            <w:rStyle w:val="af0"/>
          </w:rPr>
          <w:t>Описание интерфейса</w:t>
        </w:r>
        <w:r>
          <w:rPr>
            <w:webHidden/>
          </w:rPr>
          <w:tab/>
        </w:r>
        <w:r>
          <w:rPr>
            <w:webHidden/>
          </w:rPr>
          <w:fldChar w:fldCharType="begin"/>
        </w:r>
        <w:r>
          <w:rPr>
            <w:webHidden/>
          </w:rPr>
          <w:instrText xml:space="preserve"> PAGEREF _Toc188826214 \h </w:instrText>
        </w:r>
        <w:r>
          <w:rPr>
            <w:webHidden/>
          </w:rPr>
        </w:r>
        <w:r>
          <w:rPr>
            <w:webHidden/>
          </w:rPr>
          <w:fldChar w:fldCharType="separate"/>
        </w:r>
        <w:r>
          <w:rPr>
            <w:webHidden/>
          </w:rPr>
          <w:t>86</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15" w:history="1">
        <w:r w:rsidRPr="001C0838">
          <w:rPr>
            <w:rStyle w:val="af0"/>
          </w:rPr>
          <w:t>4.1.</w:t>
        </w:r>
        <w:r>
          <w:rPr>
            <w:rFonts w:asciiTheme="minorHAnsi" w:eastAsiaTheme="minorEastAsia" w:hAnsiTheme="minorHAnsi" w:cstheme="minorBidi"/>
            <w:bCs w:val="0"/>
            <w:sz w:val="22"/>
            <w:szCs w:val="22"/>
          </w:rPr>
          <w:tab/>
        </w:r>
        <w:r w:rsidRPr="001C0838">
          <w:rPr>
            <w:rStyle w:val="af0"/>
          </w:rPr>
          <w:t>Основные элементы интерфейса</w:t>
        </w:r>
        <w:r>
          <w:rPr>
            <w:webHidden/>
          </w:rPr>
          <w:tab/>
        </w:r>
        <w:r>
          <w:rPr>
            <w:webHidden/>
          </w:rPr>
          <w:fldChar w:fldCharType="begin"/>
        </w:r>
        <w:r>
          <w:rPr>
            <w:webHidden/>
          </w:rPr>
          <w:instrText xml:space="preserve"> PAGEREF _Toc188826215 \h </w:instrText>
        </w:r>
        <w:r>
          <w:rPr>
            <w:webHidden/>
          </w:rPr>
        </w:r>
        <w:r>
          <w:rPr>
            <w:webHidden/>
          </w:rPr>
          <w:fldChar w:fldCharType="separate"/>
        </w:r>
        <w:r>
          <w:rPr>
            <w:webHidden/>
          </w:rPr>
          <w:t>86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16" w:history="1">
        <w:r w:rsidRPr="001C0838">
          <w:rPr>
            <w:rStyle w:val="af0"/>
          </w:rPr>
          <w:t>4.1.1.</w:t>
        </w:r>
        <w:r>
          <w:rPr>
            <w:rFonts w:asciiTheme="minorHAnsi" w:eastAsiaTheme="minorEastAsia" w:hAnsiTheme="minorHAnsi" w:cstheme="minorBidi"/>
            <w:bCs w:val="0"/>
            <w:iCs w:val="0"/>
            <w:sz w:val="22"/>
            <w:szCs w:val="22"/>
          </w:rPr>
          <w:tab/>
        </w:r>
        <w:r w:rsidRPr="001C0838">
          <w:rPr>
            <w:rStyle w:val="af0"/>
          </w:rPr>
          <w:t>Заголовок рабочего окна программы</w:t>
        </w:r>
        <w:r>
          <w:rPr>
            <w:webHidden/>
          </w:rPr>
          <w:tab/>
        </w:r>
        <w:r>
          <w:rPr>
            <w:webHidden/>
          </w:rPr>
          <w:fldChar w:fldCharType="begin"/>
        </w:r>
        <w:r>
          <w:rPr>
            <w:webHidden/>
          </w:rPr>
          <w:instrText xml:space="preserve"> PAGEREF _Toc188826216 \h </w:instrText>
        </w:r>
        <w:r>
          <w:rPr>
            <w:webHidden/>
          </w:rPr>
        </w:r>
        <w:r>
          <w:rPr>
            <w:webHidden/>
          </w:rPr>
          <w:fldChar w:fldCharType="separate"/>
        </w:r>
        <w:r>
          <w:rPr>
            <w:webHidden/>
          </w:rPr>
          <w:t>86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17" w:history="1">
        <w:r w:rsidRPr="001C0838">
          <w:rPr>
            <w:rStyle w:val="af0"/>
          </w:rPr>
          <w:t>4.1.2.</w:t>
        </w:r>
        <w:r>
          <w:rPr>
            <w:rFonts w:asciiTheme="minorHAnsi" w:eastAsiaTheme="minorEastAsia" w:hAnsiTheme="minorHAnsi" w:cstheme="minorBidi"/>
            <w:bCs w:val="0"/>
            <w:iCs w:val="0"/>
            <w:sz w:val="22"/>
            <w:szCs w:val="22"/>
          </w:rPr>
          <w:tab/>
        </w:r>
        <w:r w:rsidRPr="001C0838">
          <w:rPr>
            <w:rStyle w:val="af0"/>
          </w:rPr>
          <w:t>Строка навигации</w:t>
        </w:r>
        <w:r>
          <w:rPr>
            <w:webHidden/>
          </w:rPr>
          <w:tab/>
        </w:r>
        <w:r>
          <w:rPr>
            <w:webHidden/>
          </w:rPr>
          <w:fldChar w:fldCharType="begin"/>
        </w:r>
        <w:r>
          <w:rPr>
            <w:webHidden/>
          </w:rPr>
          <w:instrText xml:space="preserve"> PAGEREF _Toc188826217 \h </w:instrText>
        </w:r>
        <w:r>
          <w:rPr>
            <w:webHidden/>
          </w:rPr>
        </w:r>
        <w:r>
          <w:rPr>
            <w:webHidden/>
          </w:rPr>
          <w:fldChar w:fldCharType="separate"/>
        </w:r>
        <w:r>
          <w:rPr>
            <w:webHidden/>
          </w:rPr>
          <w:t>86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18" w:history="1">
        <w:r w:rsidRPr="001C0838">
          <w:rPr>
            <w:rStyle w:val="af0"/>
          </w:rPr>
          <w:t>4.1.3.</w:t>
        </w:r>
        <w:r>
          <w:rPr>
            <w:rFonts w:asciiTheme="minorHAnsi" w:eastAsiaTheme="minorEastAsia" w:hAnsiTheme="minorHAnsi" w:cstheme="minorBidi"/>
            <w:bCs w:val="0"/>
            <w:iCs w:val="0"/>
            <w:sz w:val="22"/>
            <w:szCs w:val="22"/>
          </w:rPr>
          <w:tab/>
        </w:r>
        <w:r w:rsidRPr="001C0838">
          <w:rPr>
            <w:rStyle w:val="af0"/>
          </w:rPr>
          <w:t>Поле выбора организации</w:t>
        </w:r>
        <w:r>
          <w:rPr>
            <w:webHidden/>
          </w:rPr>
          <w:tab/>
        </w:r>
        <w:r>
          <w:rPr>
            <w:webHidden/>
          </w:rPr>
          <w:fldChar w:fldCharType="begin"/>
        </w:r>
        <w:r>
          <w:rPr>
            <w:webHidden/>
          </w:rPr>
          <w:instrText xml:space="preserve"> PAGEREF _Toc188826218 \h </w:instrText>
        </w:r>
        <w:r>
          <w:rPr>
            <w:webHidden/>
          </w:rPr>
        </w:r>
        <w:r>
          <w:rPr>
            <w:webHidden/>
          </w:rPr>
          <w:fldChar w:fldCharType="separate"/>
        </w:r>
        <w:r>
          <w:rPr>
            <w:webHidden/>
          </w:rPr>
          <w:t>87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19" w:history="1">
        <w:r w:rsidRPr="001C0838">
          <w:rPr>
            <w:rStyle w:val="af0"/>
          </w:rPr>
          <w:t>4.1.4.</w:t>
        </w:r>
        <w:r>
          <w:rPr>
            <w:rFonts w:asciiTheme="minorHAnsi" w:eastAsiaTheme="minorEastAsia" w:hAnsiTheme="minorHAnsi" w:cstheme="minorBidi"/>
            <w:bCs w:val="0"/>
            <w:iCs w:val="0"/>
            <w:sz w:val="22"/>
            <w:szCs w:val="22"/>
          </w:rPr>
          <w:tab/>
        </w:r>
        <w:r w:rsidRPr="001C0838">
          <w:rPr>
            <w:rStyle w:val="af0"/>
          </w:rPr>
          <w:t>Переключатели содержимого панели навигации</w:t>
        </w:r>
        <w:r>
          <w:rPr>
            <w:webHidden/>
          </w:rPr>
          <w:tab/>
        </w:r>
        <w:r>
          <w:rPr>
            <w:webHidden/>
          </w:rPr>
          <w:fldChar w:fldCharType="begin"/>
        </w:r>
        <w:r>
          <w:rPr>
            <w:webHidden/>
          </w:rPr>
          <w:instrText xml:space="preserve"> PAGEREF _Toc188826219 \h </w:instrText>
        </w:r>
        <w:r>
          <w:rPr>
            <w:webHidden/>
          </w:rPr>
        </w:r>
        <w:r>
          <w:rPr>
            <w:webHidden/>
          </w:rPr>
          <w:fldChar w:fldCharType="separate"/>
        </w:r>
        <w:r>
          <w:rPr>
            <w:webHidden/>
          </w:rPr>
          <w:t>87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0" w:history="1">
        <w:r w:rsidRPr="001C0838">
          <w:rPr>
            <w:rStyle w:val="af0"/>
          </w:rPr>
          <w:t>4.1.5.</w:t>
        </w:r>
        <w:r>
          <w:rPr>
            <w:rFonts w:asciiTheme="minorHAnsi" w:eastAsiaTheme="minorEastAsia" w:hAnsiTheme="minorHAnsi" w:cstheme="minorBidi"/>
            <w:bCs w:val="0"/>
            <w:iCs w:val="0"/>
            <w:sz w:val="22"/>
            <w:szCs w:val="22"/>
          </w:rPr>
          <w:tab/>
        </w:r>
        <w:r w:rsidRPr="001C0838">
          <w:rPr>
            <w:rStyle w:val="af0"/>
          </w:rPr>
          <w:t>Поле поиска</w:t>
        </w:r>
        <w:r>
          <w:rPr>
            <w:webHidden/>
          </w:rPr>
          <w:tab/>
        </w:r>
        <w:r>
          <w:rPr>
            <w:webHidden/>
          </w:rPr>
          <w:fldChar w:fldCharType="begin"/>
        </w:r>
        <w:r>
          <w:rPr>
            <w:webHidden/>
          </w:rPr>
          <w:instrText xml:space="preserve"> PAGEREF _Toc188826220 \h </w:instrText>
        </w:r>
        <w:r>
          <w:rPr>
            <w:webHidden/>
          </w:rPr>
        </w:r>
        <w:r>
          <w:rPr>
            <w:webHidden/>
          </w:rPr>
          <w:fldChar w:fldCharType="separate"/>
        </w:r>
        <w:r>
          <w:rPr>
            <w:webHidden/>
          </w:rPr>
          <w:t>87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1" w:history="1">
        <w:r w:rsidRPr="001C0838">
          <w:rPr>
            <w:rStyle w:val="af0"/>
          </w:rPr>
          <w:t>4.1.6.</w:t>
        </w:r>
        <w:r>
          <w:rPr>
            <w:rFonts w:asciiTheme="minorHAnsi" w:eastAsiaTheme="minorEastAsia" w:hAnsiTheme="minorHAnsi" w:cstheme="minorBidi"/>
            <w:bCs w:val="0"/>
            <w:iCs w:val="0"/>
            <w:sz w:val="22"/>
            <w:szCs w:val="22"/>
          </w:rPr>
          <w:tab/>
        </w:r>
        <w:r w:rsidRPr="001C0838">
          <w:rPr>
            <w:rStyle w:val="af0"/>
          </w:rPr>
          <w:t>Панель навигации</w:t>
        </w:r>
        <w:r>
          <w:rPr>
            <w:webHidden/>
          </w:rPr>
          <w:tab/>
        </w:r>
        <w:r>
          <w:rPr>
            <w:webHidden/>
          </w:rPr>
          <w:fldChar w:fldCharType="begin"/>
        </w:r>
        <w:r>
          <w:rPr>
            <w:webHidden/>
          </w:rPr>
          <w:instrText xml:space="preserve"> PAGEREF _Toc188826221 \h </w:instrText>
        </w:r>
        <w:r>
          <w:rPr>
            <w:webHidden/>
          </w:rPr>
        </w:r>
        <w:r>
          <w:rPr>
            <w:webHidden/>
          </w:rPr>
          <w:fldChar w:fldCharType="separate"/>
        </w:r>
        <w:r>
          <w:rPr>
            <w:webHidden/>
          </w:rPr>
          <w:t>87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2" w:history="1">
        <w:r w:rsidRPr="001C0838">
          <w:rPr>
            <w:rStyle w:val="af0"/>
          </w:rPr>
          <w:t>4.1.7.</w:t>
        </w:r>
        <w:r>
          <w:rPr>
            <w:rFonts w:asciiTheme="minorHAnsi" w:eastAsiaTheme="minorEastAsia" w:hAnsiTheme="minorHAnsi" w:cstheme="minorBidi"/>
            <w:bCs w:val="0"/>
            <w:iCs w:val="0"/>
            <w:sz w:val="22"/>
            <w:szCs w:val="22"/>
          </w:rPr>
          <w:tab/>
        </w:r>
        <w:r w:rsidRPr="001C0838">
          <w:rPr>
            <w:rStyle w:val="af0"/>
          </w:rPr>
          <w:t>Область пользовательских представлений</w:t>
        </w:r>
        <w:r>
          <w:rPr>
            <w:webHidden/>
          </w:rPr>
          <w:tab/>
        </w:r>
        <w:r>
          <w:rPr>
            <w:webHidden/>
          </w:rPr>
          <w:fldChar w:fldCharType="begin"/>
        </w:r>
        <w:r>
          <w:rPr>
            <w:webHidden/>
          </w:rPr>
          <w:instrText xml:space="preserve"> PAGEREF _Toc188826222 \h </w:instrText>
        </w:r>
        <w:r>
          <w:rPr>
            <w:webHidden/>
          </w:rPr>
        </w:r>
        <w:r>
          <w:rPr>
            <w:webHidden/>
          </w:rPr>
          <w:fldChar w:fldCharType="separate"/>
        </w:r>
        <w:r>
          <w:rPr>
            <w:webHidden/>
          </w:rPr>
          <w:t>87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3" w:history="1">
        <w:r w:rsidRPr="001C0838">
          <w:rPr>
            <w:rStyle w:val="af0"/>
          </w:rPr>
          <w:t>4.1.8.</w:t>
        </w:r>
        <w:r>
          <w:rPr>
            <w:rFonts w:asciiTheme="minorHAnsi" w:eastAsiaTheme="minorEastAsia" w:hAnsiTheme="minorHAnsi" w:cstheme="minorBidi"/>
            <w:bCs w:val="0"/>
            <w:iCs w:val="0"/>
            <w:sz w:val="22"/>
            <w:szCs w:val="22"/>
          </w:rPr>
          <w:tab/>
        </w:r>
        <w:r w:rsidRPr="001C0838">
          <w:rPr>
            <w:rStyle w:val="af0"/>
          </w:rPr>
          <w:t>Кнопка настроек параметров программы</w:t>
        </w:r>
        <w:r>
          <w:rPr>
            <w:webHidden/>
          </w:rPr>
          <w:tab/>
        </w:r>
        <w:r>
          <w:rPr>
            <w:webHidden/>
          </w:rPr>
          <w:fldChar w:fldCharType="begin"/>
        </w:r>
        <w:r>
          <w:rPr>
            <w:webHidden/>
          </w:rPr>
          <w:instrText xml:space="preserve"> PAGEREF _Toc188826223 \h </w:instrText>
        </w:r>
        <w:r>
          <w:rPr>
            <w:webHidden/>
          </w:rPr>
        </w:r>
        <w:r>
          <w:rPr>
            <w:webHidden/>
          </w:rPr>
          <w:fldChar w:fldCharType="separate"/>
        </w:r>
        <w:r>
          <w:rPr>
            <w:webHidden/>
          </w:rPr>
          <w:t>87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4" w:history="1">
        <w:r w:rsidRPr="001C0838">
          <w:rPr>
            <w:rStyle w:val="af0"/>
          </w:rPr>
          <w:t>4.1.9.</w:t>
        </w:r>
        <w:r>
          <w:rPr>
            <w:rFonts w:asciiTheme="minorHAnsi" w:eastAsiaTheme="minorEastAsia" w:hAnsiTheme="minorHAnsi" w:cstheme="minorBidi"/>
            <w:bCs w:val="0"/>
            <w:iCs w:val="0"/>
            <w:sz w:val="22"/>
            <w:szCs w:val="22"/>
          </w:rPr>
          <w:tab/>
        </w:r>
        <w:r w:rsidRPr="001C0838">
          <w:rPr>
            <w:rStyle w:val="af0"/>
          </w:rPr>
          <w:t>Кнопка вызова окна «Диспетчер задач»</w:t>
        </w:r>
        <w:r>
          <w:rPr>
            <w:webHidden/>
          </w:rPr>
          <w:tab/>
        </w:r>
        <w:r>
          <w:rPr>
            <w:webHidden/>
          </w:rPr>
          <w:fldChar w:fldCharType="begin"/>
        </w:r>
        <w:r>
          <w:rPr>
            <w:webHidden/>
          </w:rPr>
          <w:instrText xml:space="preserve"> PAGEREF _Toc188826224 \h </w:instrText>
        </w:r>
        <w:r>
          <w:rPr>
            <w:webHidden/>
          </w:rPr>
        </w:r>
        <w:r>
          <w:rPr>
            <w:webHidden/>
          </w:rPr>
          <w:fldChar w:fldCharType="separate"/>
        </w:r>
        <w:r>
          <w:rPr>
            <w:webHidden/>
          </w:rPr>
          <w:t>95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5" w:history="1">
        <w:r w:rsidRPr="001C0838">
          <w:rPr>
            <w:rStyle w:val="af0"/>
          </w:rPr>
          <w:t>4.1.10.</w:t>
        </w:r>
        <w:r>
          <w:rPr>
            <w:rFonts w:asciiTheme="minorHAnsi" w:eastAsiaTheme="minorEastAsia" w:hAnsiTheme="minorHAnsi" w:cstheme="minorBidi"/>
            <w:bCs w:val="0"/>
            <w:iCs w:val="0"/>
            <w:sz w:val="22"/>
            <w:szCs w:val="22"/>
          </w:rPr>
          <w:tab/>
        </w:r>
        <w:r w:rsidRPr="001C0838">
          <w:rPr>
            <w:rStyle w:val="af0"/>
          </w:rPr>
          <w:t>Рабочая область</w:t>
        </w:r>
        <w:r>
          <w:rPr>
            <w:webHidden/>
          </w:rPr>
          <w:tab/>
        </w:r>
        <w:r>
          <w:rPr>
            <w:webHidden/>
          </w:rPr>
          <w:fldChar w:fldCharType="begin"/>
        </w:r>
        <w:r>
          <w:rPr>
            <w:webHidden/>
          </w:rPr>
          <w:instrText xml:space="preserve"> PAGEREF _Toc188826225 \h </w:instrText>
        </w:r>
        <w:r>
          <w:rPr>
            <w:webHidden/>
          </w:rPr>
        </w:r>
        <w:r>
          <w:rPr>
            <w:webHidden/>
          </w:rPr>
          <w:fldChar w:fldCharType="separate"/>
        </w:r>
        <w:r>
          <w:rPr>
            <w:webHidden/>
          </w:rPr>
          <w:t>96</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26" w:history="1">
        <w:r w:rsidRPr="001C0838">
          <w:rPr>
            <w:rStyle w:val="af0"/>
          </w:rPr>
          <w:t>4.2.</w:t>
        </w:r>
        <w:r>
          <w:rPr>
            <w:rFonts w:asciiTheme="minorHAnsi" w:eastAsiaTheme="minorEastAsia" w:hAnsiTheme="minorHAnsi" w:cstheme="minorBidi"/>
            <w:bCs w:val="0"/>
            <w:sz w:val="22"/>
            <w:szCs w:val="22"/>
          </w:rPr>
          <w:tab/>
        </w:r>
        <w:r w:rsidRPr="001C0838">
          <w:rPr>
            <w:rStyle w:val="af0"/>
          </w:rPr>
          <w:t>Описание типовых операций и приемов работы</w:t>
        </w:r>
        <w:r>
          <w:rPr>
            <w:webHidden/>
          </w:rPr>
          <w:tab/>
        </w:r>
        <w:r>
          <w:rPr>
            <w:webHidden/>
          </w:rPr>
          <w:fldChar w:fldCharType="begin"/>
        </w:r>
        <w:r>
          <w:rPr>
            <w:webHidden/>
          </w:rPr>
          <w:instrText xml:space="preserve"> PAGEREF _Toc188826226 \h </w:instrText>
        </w:r>
        <w:r>
          <w:rPr>
            <w:webHidden/>
          </w:rPr>
        </w:r>
        <w:r>
          <w:rPr>
            <w:webHidden/>
          </w:rPr>
          <w:fldChar w:fldCharType="separate"/>
        </w:r>
        <w:r>
          <w:rPr>
            <w:webHidden/>
          </w:rPr>
          <w:t>96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7" w:history="1">
        <w:r w:rsidRPr="001C0838">
          <w:rPr>
            <w:rStyle w:val="af0"/>
          </w:rPr>
          <w:t>4.2.1.</w:t>
        </w:r>
        <w:r>
          <w:rPr>
            <w:rFonts w:asciiTheme="minorHAnsi" w:eastAsiaTheme="minorEastAsia" w:hAnsiTheme="minorHAnsi" w:cstheme="minorBidi"/>
            <w:bCs w:val="0"/>
            <w:iCs w:val="0"/>
            <w:sz w:val="22"/>
            <w:szCs w:val="22"/>
          </w:rPr>
          <w:tab/>
        </w:r>
        <w:r w:rsidRPr="001C0838">
          <w:rPr>
            <w:rStyle w:val="af0"/>
          </w:rPr>
          <w:t>Операции доступные на главной панели инструментов</w:t>
        </w:r>
        <w:r>
          <w:rPr>
            <w:webHidden/>
          </w:rPr>
          <w:tab/>
        </w:r>
        <w:r>
          <w:rPr>
            <w:webHidden/>
          </w:rPr>
          <w:fldChar w:fldCharType="begin"/>
        </w:r>
        <w:r>
          <w:rPr>
            <w:webHidden/>
          </w:rPr>
          <w:instrText xml:space="preserve"> PAGEREF _Toc188826227 \h </w:instrText>
        </w:r>
        <w:r>
          <w:rPr>
            <w:webHidden/>
          </w:rPr>
        </w:r>
        <w:r>
          <w:rPr>
            <w:webHidden/>
          </w:rPr>
          <w:fldChar w:fldCharType="separate"/>
        </w:r>
        <w:r>
          <w:rPr>
            <w:webHidden/>
          </w:rPr>
          <w:t>96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8" w:history="1">
        <w:r w:rsidRPr="001C0838">
          <w:rPr>
            <w:rStyle w:val="af0"/>
          </w:rPr>
          <w:t>4.2.2.</w:t>
        </w:r>
        <w:r>
          <w:rPr>
            <w:rFonts w:asciiTheme="minorHAnsi" w:eastAsiaTheme="minorEastAsia" w:hAnsiTheme="minorHAnsi" w:cstheme="minorBidi"/>
            <w:bCs w:val="0"/>
            <w:iCs w:val="0"/>
            <w:sz w:val="22"/>
            <w:szCs w:val="22"/>
          </w:rPr>
          <w:tab/>
        </w:r>
        <w:r w:rsidRPr="001C0838">
          <w:rPr>
            <w:rStyle w:val="af0"/>
          </w:rPr>
          <w:t>Использование «горячих клавиш»</w:t>
        </w:r>
        <w:r>
          <w:rPr>
            <w:webHidden/>
          </w:rPr>
          <w:tab/>
        </w:r>
        <w:r>
          <w:rPr>
            <w:webHidden/>
          </w:rPr>
          <w:fldChar w:fldCharType="begin"/>
        </w:r>
        <w:r>
          <w:rPr>
            <w:webHidden/>
          </w:rPr>
          <w:instrText xml:space="preserve"> PAGEREF _Toc188826228 \h </w:instrText>
        </w:r>
        <w:r>
          <w:rPr>
            <w:webHidden/>
          </w:rPr>
        </w:r>
        <w:r>
          <w:rPr>
            <w:webHidden/>
          </w:rPr>
          <w:fldChar w:fldCharType="separate"/>
        </w:r>
        <w:r>
          <w:rPr>
            <w:webHidden/>
          </w:rPr>
          <w:t>98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29" w:history="1">
        <w:r w:rsidRPr="001C0838">
          <w:rPr>
            <w:rStyle w:val="af0"/>
          </w:rPr>
          <w:t>4.2.3.</w:t>
        </w:r>
        <w:r>
          <w:rPr>
            <w:rFonts w:asciiTheme="minorHAnsi" w:eastAsiaTheme="minorEastAsia" w:hAnsiTheme="minorHAnsi" w:cstheme="minorBidi"/>
            <w:bCs w:val="0"/>
            <w:iCs w:val="0"/>
            <w:sz w:val="22"/>
            <w:szCs w:val="22"/>
          </w:rPr>
          <w:tab/>
        </w:r>
        <w:r w:rsidRPr="001C0838">
          <w:rPr>
            <w:rStyle w:val="af0"/>
          </w:rPr>
          <w:t>Операции доступные на панели инструментов экранной формы документа</w:t>
        </w:r>
        <w:r>
          <w:rPr>
            <w:webHidden/>
          </w:rPr>
          <w:tab/>
        </w:r>
        <w:r>
          <w:rPr>
            <w:webHidden/>
          </w:rPr>
          <w:fldChar w:fldCharType="begin"/>
        </w:r>
        <w:r>
          <w:rPr>
            <w:webHidden/>
          </w:rPr>
          <w:instrText xml:space="preserve"> PAGEREF _Toc188826229 \h </w:instrText>
        </w:r>
        <w:r>
          <w:rPr>
            <w:webHidden/>
          </w:rPr>
        </w:r>
        <w:r>
          <w:rPr>
            <w:webHidden/>
          </w:rPr>
          <w:fldChar w:fldCharType="separate"/>
        </w:r>
        <w:r>
          <w:rPr>
            <w:webHidden/>
          </w:rPr>
          <w:t>98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30" w:history="1">
        <w:r w:rsidRPr="001C0838">
          <w:rPr>
            <w:rStyle w:val="af0"/>
          </w:rPr>
          <w:t>4.2.4.</w:t>
        </w:r>
        <w:r>
          <w:rPr>
            <w:rFonts w:asciiTheme="minorHAnsi" w:eastAsiaTheme="minorEastAsia" w:hAnsiTheme="minorHAnsi" w:cstheme="minorBidi"/>
            <w:bCs w:val="0"/>
            <w:iCs w:val="0"/>
            <w:sz w:val="22"/>
            <w:szCs w:val="22"/>
          </w:rPr>
          <w:tab/>
        </w:r>
        <w:r w:rsidRPr="001C0838">
          <w:rPr>
            <w:rStyle w:val="af0"/>
          </w:rPr>
          <w:t>Работа с табличными записями</w:t>
        </w:r>
        <w:r>
          <w:rPr>
            <w:webHidden/>
          </w:rPr>
          <w:tab/>
        </w:r>
        <w:r>
          <w:rPr>
            <w:webHidden/>
          </w:rPr>
          <w:fldChar w:fldCharType="begin"/>
        </w:r>
        <w:r>
          <w:rPr>
            <w:webHidden/>
          </w:rPr>
          <w:instrText xml:space="preserve"> PAGEREF _Toc188826230 \h </w:instrText>
        </w:r>
        <w:r>
          <w:rPr>
            <w:webHidden/>
          </w:rPr>
        </w:r>
        <w:r>
          <w:rPr>
            <w:webHidden/>
          </w:rPr>
          <w:fldChar w:fldCharType="separate"/>
        </w:r>
        <w:r>
          <w:rPr>
            <w:webHidden/>
          </w:rPr>
          <w:t>99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31" w:history="1">
        <w:r w:rsidRPr="001C0838">
          <w:rPr>
            <w:rStyle w:val="af0"/>
          </w:rPr>
          <w:t>4.2.5.</w:t>
        </w:r>
        <w:r>
          <w:rPr>
            <w:rFonts w:asciiTheme="minorHAnsi" w:eastAsiaTheme="minorEastAsia" w:hAnsiTheme="minorHAnsi" w:cstheme="minorBidi"/>
            <w:bCs w:val="0"/>
            <w:iCs w:val="0"/>
            <w:sz w:val="22"/>
            <w:szCs w:val="22"/>
          </w:rPr>
          <w:tab/>
        </w:r>
        <w:r w:rsidRPr="001C0838">
          <w:rPr>
            <w:rStyle w:val="af0"/>
          </w:rPr>
          <w:t>Контекстное меню</w:t>
        </w:r>
        <w:r>
          <w:rPr>
            <w:webHidden/>
          </w:rPr>
          <w:tab/>
        </w:r>
        <w:r>
          <w:rPr>
            <w:webHidden/>
          </w:rPr>
          <w:fldChar w:fldCharType="begin"/>
        </w:r>
        <w:r>
          <w:rPr>
            <w:webHidden/>
          </w:rPr>
          <w:instrText xml:space="preserve"> PAGEREF _Toc188826231 \h </w:instrText>
        </w:r>
        <w:r>
          <w:rPr>
            <w:webHidden/>
          </w:rPr>
        </w:r>
        <w:r>
          <w:rPr>
            <w:webHidden/>
          </w:rPr>
          <w:fldChar w:fldCharType="separate"/>
        </w:r>
        <w:r>
          <w:rPr>
            <w:webHidden/>
          </w:rPr>
          <w:t>101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32" w:history="1">
        <w:r w:rsidRPr="001C0838">
          <w:rPr>
            <w:rStyle w:val="af0"/>
          </w:rPr>
          <w:t>4.2.6.</w:t>
        </w:r>
        <w:r>
          <w:rPr>
            <w:rFonts w:asciiTheme="minorHAnsi" w:eastAsiaTheme="minorEastAsia" w:hAnsiTheme="minorHAnsi" w:cstheme="minorBidi"/>
            <w:bCs w:val="0"/>
            <w:iCs w:val="0"/>
            <w:sz w:val="22"/>
            <w:szCs w:val="22"/>
          </w:rPr>
          <w:tab/>
        </w:r>
        <w:r w:rsidRPr="001C0838">
          <w:rPr>
            <w:rStyle w:val="af0"/>
          </w:rPr>
          <w:t>Панели сортировки и фильтров</w:t>
        </w:r>
        <w:r>
          <w:rPr>
            <w:webHidden/>
          </w:rPr>
          <w:tab/>
        </w:r>
        <w:r>
          <w:rPr>
            <w:webHidden/>
          </w:rPr>
          <w:fldChar w:fldCharType="begin"/>
        </w:r>
        <w:r>
          <w:rPr>
            <w:webHidden/>
          </w:rPr>
          <w:instrText xml:space="preserve"> PAGEREF _Toc188826232 \h </w:instrText>
        </w:r>
        <w:r>
          <w:rPr>
            <w:webHidden/>
          </w:rPr>
        </w:r>
        <w:r>
          <w:rPr>
            <w:webHidden/>
          </w:rPr>
          <w:fldChar w:fldCharType="separate"/>
        </w:r>
        <w:r>
          <w:rPr>
            <w:webHidden/>
          </w:rPr>
          <w:t>102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33" w:history="1">
        <w:r w:rsidRPr="001C0838">
          <w:rPr>
            <w:rStyle w:val="af0"/>
          </w:rPr>
          <w:t>4.2.7.</w:t>
        </w:r>
        <w:r>
          <w:rPr>
            <w:rFonts w:asciiTheme="minorHAnsi" w:eastAsiaTheme="minorEastAsia" w:hAnsiTheme="minorHAnsi" w:cstheme="minorBidi"/>
            <w:bCs w:val="0"/>
            <w:iCs w:val="0"/>
            <w:sz w:val="22"/>
            <w:szCs w:val="22"/>
          </w:rPr>
          <w:tab/>
        </w:r>
        <w:r w:rsidRPr="001C0838">
          <w:rPr>
            <w:rStyle w:val="af0"/>
          </w:rPr>
          <w:t>Настройка списка документов</w:t>
        </w:r>
        <w:r>
          <w:rPr>
            <w:webHidden/>
          </w:rPr>
          <w:tab/>
        </w:r>
        <w:r>
          <w:rPr>
            <w:webHidden/>
          </w:rPr>
          <w:fldChar w:fldCharType="begin"/>
        </w:r>
        <w:r>
          <w:rPr>
            <w:webHidden/>
          </w:rPr>
          <w:instrText xml:space="preserve"> PAGEREF _Toc188826233 \h </w:instrText>
        </w:r>
        <w:r>
          <w:rPr>
            <w:webHidden/>
          </w:rPr>
        </w:r>
        <w:r>
          <w:rPr>
            <w:webHidden/>
          </w:rPr>
          <w:fldChar w:fldCharType="separate"/>
        </w:r>
        <w:r>
          <w:rPr>
            <w:webHidden/>
          </w:rPr>
          <w:t>105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34" w:history="1">
        <w:r w:rsidRPr="001C0838">
          <w:rPr>
            <w:rStyle w:val="af0"/>
          </w:rPr>
          <w:t>4.2.8.</w:t>
        </w:r>
        <w:r>
          <w:rPr>
            <w:rFonts w:asciiTheme="minorHAnsi" w:eastAsiaTheme="minorEastAsia" w:hAnsiTheme="minorHAnsi" w:cstheme="minorBidi"/>
            <w:bCs w:val="0"/>
            <w:iCs w:val="0"/>
            <w:sz w:val="22"/>
            <w:szCs w:val="22"/>
          </w:rPr>
          <w:tab/>
        </w:r>
        <w:r w:rsidRPr="001C0838">
          <w:rPr>
            <w:rStyle w:val="af0"/>
          </w:rPr>
          <w:t>Перемещение по списку документов</w:t>
        </w:r>
        <w:r>
          <w:rPr>
            <w:webHidden/>
          </w:rPr>
          <w:tab/>
        </w:r>
        <w:r>
          <w:rPr>
            <w:webHidden/>
          </w:rPr>
          <w:fldChar w:fldCharType="begin"/>
        </w:r>
        <w:r>
          <w:rPr>
            <w:webHidden/>
          </w:rPr>
          <w:instrText xml:space="preserve"> PAGEREF _Toc188826234 \h </w:instrText>
        </w:r>
        <w:r>
          <w:rPr>
            <w:webHidden/>
          </w:rPr>
        </w:r>
        <w:r>
          <w:rPr>
            <w:webHidden/>
          </w:rPr>
          <w:fldChar w:fldCharType="separate"/>
        </w:r>
        <w:r>
          <w:rPr>
            <w:webHidden/>
          </w:rPr>
          <w:t>108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35" w:history="1">
        <w:r w:rsidRPr="001C0838">
          <w:rPr>
            <w:rStyle w:val="af0"/>
          </w:rPr>
          <w:t>4.2.9.</w:t>
        </w:r>
        <w:r>
          <w:rPr>
            <w:rFonts w:asciiTheme="minorHAnsi" w:eastAsiaTheme="minorEastAsia" w:hAnsiTheme="minorHAnsi" w:cstheme="minorBidi"/>
            <w:bCs w:val="0"/>
            <w:iCs w:val="0"/>
            <w:sz w:val="22"/>
            <w:szCs w:val="22"/>
          </w:rPr>
          <w:tab/>
        </w:r>
        <w:r w:rsidRPr="001C0838">
          <w:rPr>
            <w:rStyle w:val="af0"/>
          </w:rPr>
          <w:t>Выделение документов в списке</w:t>
        </w:r>
        <w:r>
          <w:rPr>
            <w:webHidden/>
          </w:rPr>
          <w:tab/>
        </w:r>
        <w:r>
          <w:rPr>
            <w:webHidden/>
          </w:rPr>
          <w:fldChar w:fldCharType="begin"/>
        </w:r>
        <w:r>
          <w:rPr>
            <w:webHidden/>
          </w:rPr>
          <w:instrText xml:space="preserve"> PAGEREF _Toc188826235 \h </w:instrText>
        </w:r>
        <w:r>
          <w:rPr>
            <w:webHidden/>
          </w:rPr>
        </w:r>
        <w:r>
          <w:rPr>
            <w:webHidden/>
          </w:rPr>
          <w:fldChar w:fldCharType="separate"/>
        </w:r>
        <w:r>
          <w:rPr>
            <w:webHidden/>
          </w:rPr>
          <w:t>109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36" w:history="1">
        <w:r w:rsidRPr="001C0838">
          <w:rPr>
            <w:rStyle w:val="af0"/>
          </w:rPr>
          <w:t>4.2.10.</w:t>
        </w:r>
        <w:r>
          <w:rPr>
            <w:rFonts w:asciiTheme="minorHAnsi" w:eastAsiaTheme="minorEastAsia" w:hAnsiTheme="minorHAnsi" w:cstheme="minorBidi"/>
            <w:bCs w:val="0"/>
            <w:iCs w:val="0"/>
            <w:sz w:val="22"/>
            <w:szCs w:val="22"/>
          </w:rPr>
          <w:tab/>
        </w:r>
        <w:r w:rsidRPr="001C0838">
          <w:rPr>
            <w:rStyle w:val="af0"/>
          </w:rPr>
          <w:t>Отображение статистических данных</w:t>
        </w:r>
        <w:r>
          <w:rPr>
            <w:webHidden/>
          </w:rPr>
          <w:tab/>
        </w:r>
        <w:r>
          <w:rPr>
            <w:webHidden/>
          </w:rPr>
          <w:fldChar w:fldCharType="begin"/>
        </w:r>
        <w:r>
          <w:rPr>
            <w:webHidden/>
          </w:rPr>
          <w:instrText xml:space="preserve"> PAGEREF _Toc188826236 \h </w:instrText>
        </w:r>
        <w:r>
          <w:rPr>
            <w:webHidden/>
          </w:rPr>
        </w:r>
        <w:r>
          <w:rPr>
            <w:webHidden/>
          </w:rPr>
          <w:fldChar w:fldCharType="separate"/>
        </w:r>
        <w:r>
          <w:rPr>
            <w:webHidden/>
          </w:rPr>
          <w:t>110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37" w:history="1">
        <w:r w:rsidRPr="001C0838">
          <w:rPr>
            <w:rStyle w:val="af0"/>
          </w:rPr>
          <w:t>4.2.11.</w:t>
        </w:r>
        <w:r>
          <w:rPr>
            <w:rFonts w:asciiTheme="minorHAnsi" w:eastAsiaTheme="minorEastAsia" w:hAnsiTheme="minorHAnsi" w:cstheme="minorBidi"/>
            <w:bCs w:val="0"/>
            <w:iCs w:val="0"/>
            <w:sz w:val="22"/>
            <w:szCs w:val="22"/>
          </w:rPr>
          <w:tab/>
        </w:r>
        <w:r w:rsidRPr="001C0838">
          <w:rPr>
            <w:rStyle w:val="af0"/>
          </w:rPr>
          <w:t>Информационная панель</w:t>
        </w:r>
        <w:r>
          <w:rPr>
            <w:webHidden/>
          </w:rPr>
          <w:tab/>
        </w:r>
        <w:r>
          <w:rPr>
            <w:webHidden/>
          </w:rPr>
          <w:fldChar w:fldCharType="begin"/>
        </w:r>
        <w:r>
          <w:rPr>
            <w:webHidden/>
          </w:rPr>
          <w:instrText xml:space="preserve"> PAGEREF _Toc188826237 \h </w:instrText>
        </w:r>
        <w:r>
          <w:rPr>
            <w:webHidden/>
          </w:rPr>
        </w:r>
        <w:r>
          <w:rPr>
            <w:webHidden/>
          </w:rPr>
          <w:fldChar w:fldCharType="separate"/>
        </w:r>
        <w:r>
          <w:rPr>
            <w:webHidden/>
          </w:rPr>
          <w:t>111</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238" w:history="1">
        <w:r w:rsidRPr="001C0838">
          <w:rPr>
            <w:rStyle w:val="af0"/>
          </w:rPr>
          <w:t>5.</w:t>
        </w:r>
        <w:r>
          <w:rPr>
            <w:rFonts w:asciiTheme="minorHAnsi" w:eastAsiaTheme="minorEastAsia" w:hAnsiTheme="minorHAnsi" w:cstheme="minorBidi"/>
            <w:b w:val="0"/>
            <w:bCs w:val="0"/>
            <w:caps w:val="0"/>
            <w:sz w:val="22"/>
            <w:szCs w:val="22"/>
          </w:rPr>
          <w:tab/>
        </w:r>
        <w:r w:rsidRPr="001C0838">
          <w:rPr>
            <w:rStyle w:val="af0"/>
          </w:rPr>
          <w:t>Работа с документами</w:t>
        </w:r>
        <w:r>
          <w:rPr>
            <w:webHidden/>
          </w:rPr>
          <w:tab/>
        </w:r>
        <w:r>
          <w:rPr>
            <w:webHidden/>
          </w:rPr>
          <w:fldChar w:fldCharType="begin"/>
        </w:r>
        <w:r>
          <w:rPr>
            <w:webHidden/>
          </w:rPr>
          <w:instrText xml:space="preserve"> PAGEREF _Toc188826238 \h </w:instrText>
        </w:r>
        <w:r>
          <w:rPr>
            <w:webHidden/>
          </w:rPr>
        </w:r>
        <w:r>
          <w:rPr>
            <w:webHidden/>
          </w:rPr>
          <w:fldChar w:fldCharType="separate"/>
        </w:r>
        <w:r>
          <w:rPr>
            <w:webHidden/>
          </w:rPr>
          <w:t>113</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39" w:history="1">
        <w:r w:rsidRPr="001C0838">
          <w:rPr>
            <w:rStyle w:val="af0"/>
          </w:rPr>
          <w:t>5.1.</w:t>
        </w:r>
        <w:r>
          <w:rPr>
            <w:rFonts w:asciiTheme="minorHAnsi" w:eastAsiaTheme="minorEastAsia" w:hAnsiTheme="minorHAnsi" w:cstheme="minorBidi"/>
            <w:bCs w:val="0"/>
            <w:sz w:val="22"/>
            <w:szCs w:val="22"/>
          </w:rPr>
          <w:tab/>
        </w:r>
        <w:r w:rsidRPr="001C0838">
          <w:rPr>
            <w:rStyle w:val="af0"/>
          </w:rPr>
          <w:t>Основные понятия</w:t>
        </w:r>
        <w:r>
          <w:rPr>
            <w:webHidden/>
          </w:rPr>
          <w:tab/>
        </w:r>
        <w:r>
          <w:rPr>
            <w:webHidden/>
          </w:rPr>
          <w:fldChar w:fldCharType="begin"/>
        </w:r>
        <w:r>
          <w:rPr>
            <w:webHidden/>
          </w:rPr>
          <w:instrText xml:space="preserve"> PAGEREF _Toc188826239 \h </w:instrText>
        </w:r>
        <w:r>
          <w:rPr>
            <w:webHidden/>
          </w:rPr>
        </w:r>
        <w:r>
          <w:rPr>
            <w:webHidden/>
          </w:rPr>
          <w:fldChar w:fldCharType="separate"/>
        </w:r>
        <w:r>
          <w:rPr>
            <w:webHidden/>
          </w:rPr>
          <w:t>113</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40" w:history="1">
        <w:r w:rsidRPr="001C0838">
          <w:rPr>
            <w:rStyle w:val="af0"/>
          </w:rPr>
          <w:t>5.2.</w:t>
        </w:r>
        <w:r>
          <w:rPr>
            <w:rFonts w:asciiTheme="minorHAnsi" w:eastAsiaTheme="minorEastAsia" w:hAnsiTheme="minorHAnsi" w:cstheme="minorBidi"/>
            <w:bCs w:val="0"/>
            <w:sz w:val="22"/>
            <w:szCs w:val="22"/>
          </w:rPr>
          <w:tab/>
        </w:r>
        <w:r w:rsidRPr="001C0838">
          <w:rPr>
            <w:rStyle w:val="af0"/>
          </w:rPr>
          <w:t>Описание экранной формы документа</w:t>
        </w:r>
        <w:r>
          <w:rPr>
            <w:webHidden/>
          </w:rPr>
          <w:tab/>
        </w:r>
        <w:r>
          <w:rPr>
            <w:webHidden/>
          </w:rPr>
          <w:fldChar w:fldCharType="begin"/>
        </w:r>
        <w:r>
          <w:rPr>
            <w:webHidden/>
          </w:rPr>
          <w:instrText xml:space="preserve"> PAGEREF _Toc188826240 \h </w:instrText>
        </w:r>
        <w:r>
          <w:rPr>
            <w:webHidden/>
          </w:rPr>
        </w:r>
        <w:r>
          <w:rPr>
            <w:webHidden/>
          </w:rPr>
          <w:fldChar w:fldCharType="separate"/>
        </w:r>
        <w:r>
          <w:rPr>
            <w:webHidden/>
          </w:rPr>
          <w:t>113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41" w:history="1">
        <w:r w:rsidRPr="001C0838">
          <w:rPr>
            <w:rStyle w:val="af0"/>
          </w:rPr>
          <w:t>5.2.1.</w:t>
        </w:r>
        <w:r>
          <w:rPr>
            <w:rFonts w:asciiTheme="minorHAnsi" w:eastAsiaTheme="minorEastAsia" w:hAnsiTheme="minorHAnsi" w:cstheme="minorBidi"/>
            <w:bCs w:val="0"/>
            <w:iCs w:val="0"/>
            <w:sz w:val="22"/>
            <w:szCs w:val="22"/>
          </w:rPr>
          <w:tab/>
        </w:r>
        <w:r w:rsidRPr="001C0838">
          <w:rPr>
            <w:rStyle w:val="af0"/>
          </w:rPr>
          <w:t>Закладка «Системные атрибуты»</w:t>
        </w:r>
        <w:r>
          <w:rPr>
            <w:webHidden/>
          </w:rPr>
          <w:tab/>
        </w:r>
        <w:r>
          <w:rPr>
            <w:webHidden/>
          </w:rPr>
          <w:fldChar w:fldCharType="begin"/>
        </w:r>
        <w:r>
          <w:rPr>
            <w:webHidden/>
          </w:rPr>
          <w:instrText xml:space="preserve"> PAGEREF _Toc188826241 \h </w:instrText>
        </w:r>
        <w:r>
          <w:rPr>
            <w:webHidden/>
          </w:rPr>
        </w:r>
        <w:r>
          <w:rPr>
            <w:webHidden/>
          </w:rPr>
          <w:fldChar w:fldCharType="separate"/>
        </w:r>
        <w:r>
          <w:rPr>
            <w:webHidden/>
          </w:rPr>
          <w:t>114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42" w:history="1">
        <w:r w:rsidRPr="001C0838">
          <w:rPr>
            <w:rStyle w:val="af0"/>
          </w:rPr>
          <w:t>5.2.2.</w:t>
        </w:r>
        <w:r>
          <w:rPr>
            <w:rFonts w:asciiTheme="minorHAnsi" w:eastAsiaTheme="minorEastAsia" w:hAnsiTheme="minorHAnsi" w:cstheme="minorBidi"/>
            <w:bCs w:val="0"/>
            <w:iCs w:val="0"/>
            <w:sz w:val="22"/>
            <w:szCs w:val="22"/>
          </w:rPr>
          <w:tab/>
        </w:r>
        <w:r w:rsidRPr="001C0838">
          <w:rPr>
            <w:rStyle w:val="af0"/>
          </w:rPr>
          <w:t>Закладка «Протоколы»</w:t>
        </w:r>
        <w:r>
          <w:rPr>
            <w:webHidden/>
          </w:rPr>
          <w:tab/>
        </w:r>
        <w:r>
          <w:rPr>
            <w:webHidden/>
          </w:rPr>
          <w:fldChar w:fldCharType="begin"/>
        </w:r>
        <w:r>
          <w:rPr>
            <w:webHidden/>
          </w:rPr>
          <w:instrText xml:space="preserve"> PAGEREF _Toc188826242 \h </w:instrText>
        </w:r>
        <w:r>
          <w:rPr>
            <w:webHidden/>
          </w:rPr>
        </w:r>
        <w:r>
          <w:rPr>
            <w:webHidden/>
          </w:rPr>
          <w:fldChar w:fldCharType="separate"/>
        </w:r>
        <w:r>
          <w:rPr>
            <w:webHidden/>
          </w:rPr>
          <w:t>115</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43" w:history="1">
        <w:r w:rsidRPr="001C0838">
          <w:rPr>
            <w:rStyle w:val="af0"/>
          </w:rPr>
          <w:t>5.3.</w:t>
        </w:r>
        <w:r>
          <w:rPr>
            <w:rFonts w:asciiTheme="minorHAnsi" w:eastAsiaTheme="minorEastAsia" w:hAnsiTheme="minorHAnsi" w:cstheme="minorBidi"/>
            <w:bCs w:val="0"/>
            <w:sz w:val="22"/>
            <w:szCs w:val="22"/>
          </w:rPr>
          <w:tab/>
        </w:r>
        <w:r w:rsidRPr="001C0838">
          <w:rPr>
            <w:rStyle w:val="af0"/>
          </w:rPr>
          <w:t>Способы создания новых документов</w:t>
        </w:r>
        <w:r>
          <w:rPr>
            <w:webHidden/>
          </w:rPr>
          <w:tab/>
        </w:r>
        <w:r>
          <w:rPr>
            <w:webHidden/>
          </w:rPr>
          <w:fldChar w:fldCharType="begin"/>
        </w:r>
        <w:r>
          <w:rPr>
            <w:webHidden/>
          </w:rPr>
          <w:instrText xml:space="preserve"> PAGEREF _Toc188826243 \h </w:instrText>
        </w:r>
        <w:r>
          <w:rPr>
            <w:webHidden/>
          </w:rPr>
        </w:r>
        <w:r>
          <w:rPr>
            <w:webHidden/>
          </w:rPr>
          <w:fldChar w:fldCharType="separate"/>
        </w:r>
        <w:r>
          <w:rPr>
            <w:webHidden/>
          </w:rPr>
          <w:t>115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44" w:history="1">
        <w:r w:rsidRPr="001C0838">
          <w:rPr>
            <w:rStyle w:val="af0"/>
          </w:rPr>
          <w:t>5.3.1.</w:t>
        </w:r>
        <w:r>
          <w:rPr>
            <w:rFonts w:asciiTheme="minorHAnsi" w:eastAsiaTheme="minorEastAsia" w:hAnsiTheme="minorHAnsi" w:cstheme="minorBidi"/>
            <w:bCs w:val="0"/>
            <w:iCs w:val="0"/>
            <w:sz w:val="22"/>
            <w:szCs w:val="22"/>
          </w:rPr>
          <w:tab/>
        </w:r>
        <w:r w:rsidRPr="001C0838">
          <w:rPr>
            <w:rStyle w:val="af0"/>
          </w:rPr>
          <w:t>Создание нового документа путем ручного ввода</w:t>
        </w:r>
        <w:r>
          <w:rPr>
            <w:webHidden/>
          </w:rPr>
          <w:tab/>
        </w:r>
        <w:r>
          <w:rPr>
            <w:webHidden/>
          </w:rPr>
          <w:fldChar w:fldCharType="begin"/>
        </w:r>
        <w:r>
          <w:rPr>
            <w:webHidden/>
          </w:rPr>
          <w:instrText xml:space="preserve"> PAGEREF _Toc188826244 \h </w:instrText>
        </w:r>
        <w:r>
          <w:rPr>
            <w:webHidden/>
          </w:rPr>
        </w:r>
        <w:r>
          <w:rPr>
            <w:webHidden/>
          </w:rPr>
          <w:fldChar w:fldCharType="separate"/>
        </w:r>
        <w:r>
          <w:rPr>
            <w:webHidden/>
          </w:rPr>
          <w:t>115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45" w:history="1">
        <w:r w:rsidRPr="001C0838">
          <w:rPr>
            <w:rStyle w:val="af0"/>
          </w:rPr>
          <w:t>5.3.2.</w:t>
        </w:r>
        <w:r>
          <w:rPr>
            <w:rFonts w:asciiTheme="minorHAnsi" w:eastAsiaTheme="minorEastAsia" w:hAnsiTheme="minorHAnsi" w:cstheme="minorBidi"/>
            <w:bCs w:val="0"/>
            <w:iCs w:val="0"/>
            <w:sz w:val="22"/>
            <w:szCs w:val="22"/>
          </w:rPr>
          <w:tab/>
        </w:r>
        <w:r w:rsidRPr="001C0838">
          <w:rPr>
            <w:rStyle w:val="af0"/>
          </w:rPr>
          <w:t>Создание нового документа на основе родительского документа</w:t>
        </w:r>
        <w:r>
          <w:rPr>
            <w:webHidden/>
          </w:rPr>
          <w:tab/>
        </w:r>
        <w:r>
          <w:rPr>
            <w:webHidden/>
          </w:rPr>
          <w:fldChar w:fldCharType="begin"/>
        </w:r>
        <w:r>
          <w:rPr>
            <w:webHidden/>
          </w:rPr>
          <w:instrText xml:space="preserve"> PAGEREF _Toc188826245 \h </w:instrText>
        </w:r>
        <w:r>
          <w:rPr>
            <w:webHidden/>
          </w:rPr>
        </w:r>
        <w:r>
          <w:rPr>
            <w:webHidden/>
          </w:rPr>
          <w:fldChar w:fldCharType="separate"/>
        </w:r>
        <w:r>
          <w:rPr>
            <w:webHidden/>
          </w:rPr>
          <w:t>117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46" w:history="1">
        <w:r w:rsidRPr="001C0838">
          <w:rPr>
            <w:rStyle w:val="af0"/>
          </w:rPr>
          <w:t>5.3.3.</w:t>
        </w:r>
        <w:r>
          <w:rPr>
            <w:rFonts w:asciiTheme="minorHAnsi" w:eastAsiaTheme="minorEastAsia" w:hAnsiTheme="minorHAnsi" w:cstheme="minorBidi"/>
            <w:bCs w:val="0"/>
            <w:iCs w:val="0"/>
            <w:sz w:val="22"/>
            <w:szCs w:val="22"/>
          </w:rPr>
          <w:tab/>
        </w:r>
        <w:r w:rsidRPr="001C0838">
          <w:rPr>
            <w:rStyle w:val="af0"/>
          </w:rPr>
          <w:t>Создание нового документа путем копирования из ранее созданного документа</w:t>
        </w:r>
        <w:r>
          <w:rPr>
            <w:webHidden/>
          </w:rPr>
          <w:tab/>
        </w:r>
        <w:r>
          <w:rPr>
            <w:webHidden/>
          </w:rPr>
          <w:fldChar w:fldCharType="begin"/>
        </w:r>
        <w:r>
          <w:rPr>
            <w:webHidden/>
          </w:rPr>
          <w:instrText xml:space="preserve"> PAGEREF _Toc188826246 \h </w:instrText>
        </w:r>
        <w:r>
          <w:rPr>
            <w:webHidden/>
          </w:rPr>
        </w:r>
        <w:r>
          <w:rPr>
            <w:webHidden/>
          </w:rPr>
          <w:fldChar w:fldCharType="separate"/>
        </w:r>
        <w:r>
          <w:rPr>
            <w:webHidden/>
          </w:rPr>
          <w:t>119</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47" w:history="1">
        <w:r w:rsidRPr="001C0838">
          <w:rPr>
            <w:rStyle w:val="af0"/>
          </w:rPr>
          <w:t>5.4.</w:t>
        </w:r>
        <w:r>
          <w:rPr>
            <w:rFonts w:asciiTheme="minorHAnsi" w:eastAsiaTheme="minorEastAsia" w:hAnsiTheme="minorHAnsi" w:cstheme="minorBidi"/>
            <w:bCs w:val="0"/>
            <w:sz w:val="22"/>
            <w:szCs w:val="22"/>
          </w:rPr>
          <w:tab/>
        </w:r>
        <w:r w:rsidRPr="001C0838">
          <w:rPr>
            <w:rStyle w:val="af0"/>
          </w:rPr>
          <w:t>Редактирование документа</w:t>
        </w:r>
        <w:r>
          <w:rPr>
            <w:webHidden/>
          </w:rPr>
          <w:tab/>
        </w:r>
        <w:r>
          <w:rPr>
            <w:webHidden/>
          </w:rPr>
          <w:fldChar w:fldCharType="begin"/>
        </w:r>
        <w:r>
          <w:rPr>
            <w:webHidden/>
          </w:rPr>
          <w:instrText xml:space="preserve"> PAGEREF _Toc188826247 \h </w:instrText>
        </w:r>
        <w:r>
          <w:rPr>
            <w:webHidden/>
          </w:rPr>
        </w:r>
        <w:r>
          <w:rPr>
            <w:webHidden/>
          </w:rPr>
          <w:fldChar w:fldCharType="separate"/>
        </w:r>
        <w:r>
          <w:rPr>
            <w:webHidden/>
          </w:rPr>
          <w:t>122</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48" w:history="1">
        <w:r w:rsidRPr="001C0838">
          <w:rPr>
            <w:rStyle w:val="af0"/>
          </w:rPr>
          <w:t>5.5.</w:t>
        </w:r>
        <w:r>
          <w:rPr>
            <w:rFonts w:asciiTheme="minorHAnsi" w:eastAsiaTheme="minorEastAsia" w:hAnsiTheme="minorHAnsi" w:cstheme="minorBidi"/>
            <w:bCs w:val="0"/>
            <w:sz w:val="22"/>
            <w:szCs w:val="22"/>
          </w:rPr>
          <w:tab/>
        </w:r>
        <w:r w:rsidRPr="001C0838">
          <w:rPr>
            <w:rStyle w:val="af0"/>
          </w:rPr>
          <w:t>Документарный контроль</w:t>
        </w:r>
        <w:r>
          <w:rPr>
            <w:webHidden/>
          </w:rPr>
          <w:tab/>
        </w:r>
        <w:r>
          <w:rPr>
            <w:webHidden/>
          </w:rPr>
          <w:fldChar w:fldCharType="begin"/>
        </w:r>
        <w:r>
          <w:rPr>
            <w:webHidden/>
          </w:rPr>
          <w:instrText xml:space="preserve"> PAGEREF _Toc188826248 \h </w:instrText>
        </w:r>
        <w:r>
          <w:rPr>
            <w:webHidden/>
          </w:rPr>
        </w:r>
        <w:r>
          <w:rPr>
            <w:webHidden/>
          </w:rPr>
          <w:fldChar w:fldCharType="separate"/>
        </w:r>
        <w:r>
          <w:rPr>
            <w:webHidden/>
          </w:rPr>
          <w:t>122</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49" w:history="1">
        <w:r w:rsidRPr="001C0838">
          <w:rPr>
            <w:rStyle w:val="af0"/>
          </w:rPr>
          <w:t>5.6.</w:t>
        </w:r>
        <w:r>
          <w:rPr>
            <w:rFonts w:asciiTheme="minorHAnsi" w:eastAsiaTheme="minorEastAsia" w:hAnsiTheme="minorHAnsi" w:cstheme="minorBidi"/>
            <w:bCs w:val="0"/>
            <w:sz w:val="22"/>
            <w:szCs w:val="22"/>
          </w:rPr>
          <w:tab/>
        </w:r>
        <w:r w:rsidRPr="001C0838">
          <w:rPr>
            <w:rStyle w:val="af0"/>
          </w:rPr>
          <w:t>Массовая печать</w:t>
        </w:r>
        <w:r>
          <w:rPr>
            <w:webHidden/>
          </w:rPr>
          <w:tab/>
        </w:r>
        <w:r>
          <w:rPr>
            <w:webHidden/>
          </w:rPr>
          <w:fldChar w:fldCharType="begin"/>
        </w:r>
        <w:r>
          <w:rPr>
            <w:webHidden/>
          </w:rPr>
          <w:instrText xml:space="preserve"> PAGEREF _Toc188826249 \h </w:instrText>
        </w:r>
        <w:r>
          <w:rPr>
            <w:webHidden/>
          </w:rPr>
        </w:r>
        <w:r>
          <w:rPr>
            <w:webHidden/>
          </w:rPr>
          <w:fldChar w:fldCharType="separate"/>
        </w:r>
        <w:r>
          <w:rPr>
            <w:webHidden/>
          </w:rPr>
          <w:t>125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50" w:history="1">
        <w:r w:rsidRPr="001C0838">
          <w:rPr>
            <w:rStyle w:val="af0"/>
          </w:rPr>
          <w:t>5.6.1.</w:t>
        </w:r>
        <w:r>
          <w:rPr>
            <w:rFonts w:asciiTheme="minorHAnsi" w:eastAsiaTheme="minorEastAsia" w:hAnsiTheme="minorHAnsi" w:cstheme="minorBidi"/>
            <w:bCs w:val="0"/>
            <w:iCs w:val="0"/>
            <w:sz w:val="22"/>
            <w:szCs w:val="22"/>
          </w:rPr>
          <w:tab/>
        </w:r>
        <w:r w:rsidRPr="001C0838">
          <w:rPr>
            <w:rStyle w:val="af0"/>
          </w:rPr>
          <w:t>Множественная печать однотипных отчетов</w:t>
        </w:r>
        <w:r>
          <w:rPr>
            <w:webHidden/>
          </w:rPr>
          <w:tab/>
        </w:r>
        <w:r>
          <w:rPr>
            <w:webHidden/>
          </w:rPr>
          <w:fldChar w:fldCharType="begin"/>
        </w:r>
        <w:r>
          <w:rPr>
            <w:webHidden/>
          </w:rPr>
          <w:instrText xml:space="preserve"> PAGEREF _Toc188826250 \h </w:instrText>
        </w:r>
        <w:r>
          <w:rPr>
            <w:webHidden/>
          </w:rPr>
        </w:r>
        <w:r>
          <w:rPr>
            <w:webHidden/>
          </w:rPr>
          <w:fldChar w:fldCharType="separate"/>
        </w:r>
        <w:r>
          <w:rPr>
            <w:webHidden/>
          </w:rPr>
          <w:t>126</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51" w:history="1">
        <w:r w:rsidRPr="001C0838">
          <w:rPr>
            <w:rStyle w:val="af0"/>
          </w:rPr>
          <w:t>5.7.</w:t>
        </w:r>
        <w:r>
          <w:rPr>
            <w:rFonts w:asciiTheme="minorHAnsi" w:eastAsiaTheme="minorEastAsia" w:hAnsiTheme="minorHAnsi" w:cstheme="minorBidi"/>
            <w:bCs w:val="0"/>
            <w:sz w:val="22"/>
            <w:szCs w:val="22"/>
          </w:rPr>
          <w:tab/>
        </w:r>
        <w:r w:rsidRPr="001C0838">
          <w:rPr>
            <w:rStyle w:val="af0"/>
          </w:rPr>
          <w:t>Исходящие/входящие пакеты</w:t>
        </w:r>
        <w:r>
          <w:rPr>
            <w:webHidden/>
          </w:rPr>
          <w:tab/>
        </w:r>
        <w:r>
          <w:rPr>
            <w:webHidden/>
          </w:rPr>
          <w:fldChar w:fldCharType="begin"/>
        </w:r>
        <w:r>
          <w:rPr>
            <w:webHidden/>
          </w:rPr>
          <w:instrText xml:space="preserve"> PAGEREF _Toc188826251 \h </w:instrText>
        </w:r>
        <w:r>
          <w:rPr>
            <w:webHidden/>
          </w:rPr>
        </w:r>
        <w:r>
          <w:rPr>
            <w:webHidden/>
          </w:rPr>
          <w:fldChar w:fldCharType="separate"/>
        </w:r>
        <w:r>
          <w:rPr>
            <w:webHidden/>
          </w:rPr>
          <w:t>127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52" w:history="1">
        <w:r w:rsidRPr="001C0838">
          <w:rPr>
            <w:rStyle w:val="af0"/>
          </w:rPr>
          <w:t>5.7.1.</w:t>
        </w:r>
        <w:r>
          <w:rPr>
            <w:rFonts w:asciiTheme="minorHAnsi" w:eastAsiaTheme="minorEastAsia" w:hAnsiTheme="minorHAnsi" w:cstheme="minorBidi"/>
            <w:bCs w:val="0"/>
            <w:iCs w:val="0"/>
            <w:sz w:val="22"/>
            <w:szCs w:val="22"/>
          </w:rPr>
          <w:tab/>
        </w:r>
        <w:r w:rsidRPr="001C0838">
          <w:rPr>
            <w:rStyle w:val="af0"/>
          </w:rPr>
          <w:t>Исходящие пакеты</w:t>
        </w:r>
        <w:r>
          <w:rPr>
            <w:webHidden/>
          </w:rPr>
          <w:tab/>
        </w:r>
        <w:r>
          <w:rPr>
            <w:webHidden/>
          </w:rPr>
          <w:fldChar w:fldCharType="begin"/>
        </w:r>
        <w:r>
          <w:rPr>
            <w:webHidden/>
          </w:rPr>
          <w:instrText xml:space="preserve"> PAGEREF _Toc188826252 \h </w:instrText>
        </w:r>
        <w:r>
          <w:rPr>
            <w:webHidden/>
          </w:rPr>
        </w:r>
        <w:r>
          <w:rPr>
            <w:webHidden/>
          </w:rPr>
          <w:fldChar w:fldCharType="separate"/>
        </w:r>
        <w:r>
          <w:rPr>
            <w:webHidden/>
          </w:rPr>
          <w:t>127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53" w:history="1">
        <w:r w:rsidRPr="001C0838">
          <w:rPr>
            <w:rStyle w:val="af0"/>
          </w:rPr>
          <w:t>5.7.2.</w:t>
        </w:r>
        <w:r>
          <w:rPr>
            <w:rFonts w:asciiTheme="minorHAnsi" w:eastAsiaTheme="minorEastAsia" w:hAnsiTheme="minorHAnsi" w:cstheme="minorBidi"/>
            <w:bCs w:val="0"/>
            <w:iCs w:val="0"/>
            <w:sz w:val="22"/>
            <w:szCs w:val="22"/>
          </w:rPr>
          <w:tab/>
        </w:r>
        <w:r w:rsidRPr="001C0838">
          <w:rPr>
            <w:rStyle w:val="af0"/>
          </w:rPr>
          <w:t>Отображение составных пакетов</w:t>
        </w:r>
        <w:r>
          <w:rPr>
            <w:webHidden/>
          </w:rPr>
          <w:tab/>
        </w:r>
        <w:r>
          <w:rPr>
            <w:webHidden/>
          </w:rPr>
          <w:fldChar w:fldCharType="begin"/>
        </w:r>
        <w:r>
          <w:rPr>
            <w:webHidden/>
          </w:rPr>
          <w:instrText xml:space="preserve"> PAGEREF _Toc188826253 \h </w:instrText>
        </w:r>
        <w:r>
          <w:rPr>
            <w:webHidden/>
          </w:rPr>
        </w:r>
        <w:r>
          <w:rPr>
            <w:webHidden/>
          </w:rPr>
          <w:fldChar w:fldCharType="separate"/>
        </w:r>
        <w:r>
          <w:rPr>
            <w:webHidden/>
          </w:rPr>
          <w:t>130</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254" w:history="1">
        <w:r w:rsidRPr="001C0838">
          <w:rPr>
            <w:rStyle w:val="af0"/>
          </w:rPr>
          <w:t>6.</w:t>
        </w:r>
        <w:r>
          <w:rPr>
            <w:rFonts w:asciiTheme="minorHAnsi" w:eastAsiaTheme="minorEastAsia" w:hAnsiTheme="minorHAnsi" w:cstheme="minorBidi"/>
            <w:b w:val="0"/>
            <w:bCs w:val="0"/>
            <w:caps w:val="0"/>
            <w:sz w:val="22"/>
            <w:szCs w:val="22"/>
          </w:rPr>
          <w:tab/>
        </w:r>
        <w:r w:rsidRPr="001C0838">
          <w:rPr>
            <w:rStyle w:val="af0"/>
          </w:rPr>
          <w:t>Описание операций и экранных форм</w:t>
        </w:r>
        <w:r>
          <w:rPr>
            <w:webHidden/>
          </w:rPr>
          <w:tab/>
        </w:r>
        <w:r>
          <w:rPr>
            <w:webHidden/>
          </w:rPr>
          <w:fldChar w:fldCharType="begin"/>
        </w:r>
        <w:r>
          <w:rPr>
            <w:webHidden/>
          </w:rPr>
          <w:instrText xml:space="preserve"> PAGEREF _Toc188826254 \h </w:instrText>
        </w:r>
        <w:r>
          <w:rPr>
            <w:webHidden/>
          </w:rPr>
        </w:r>
        <w:r>
          <w:rPr>
            <w:webHidden/>
          </w:rPr>
          <w:fldChar w:fldCharType="separate"/>
        </w:r>
        <w:r>
          <w:rPr>
            <w:webHidden/>
          </w:rPr>
          <w:t>132</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55" w:history="1">
        <w:r w:rsidRPr="001C0838">
          <w:rPr>
            <w:rStyle w:val="af0"/>
          </w:rPr>
          <w:t>6.1.</w:t>
        </w:r>
        <w:r>
          <w:rPr>
            <w:rFonts w:asciiTheme="minorHAnsi" w:eastAsiaTheme="minorEastAsia" w:hAnsiTheme="minorHAnsi" w:cstheme="minorBidi"/>
            <w:bCs w:val="0"/>
            <w:sz w:val="22"/>
            <w:szCs w:val="22"/>
          </w:rPr>
          <w:tab/>
        </w:r>
        <w:r w:rsidRPr="001C0838">
          <w:rPr>
            <w:rStyle w:val="af0"/>
          </w:rPr>
          <w:t>Группа документов «Регистрация и учет обязательств»</w:t>
        </w:r>
        <w:r>
          <w:rPr>
            <w:webHidden/>
          </w:rPr>
          <w:tab/>
        </w:r>
        <w:r>
          <w:rPr>
            <w:webHidden/>
          </w:rPr>
          <w:fldChar w:fldCharType="begin"/>
        </w:r>
        <w:r>
          <w:rPr>
            <w:webHidden/>
          </w:rPr>
          <w:instrText xml:space="preserve"> PAGEREF _Toc188826255 \h </w:instrText>
        </w:r>
        <w:r>
          <w:rPr>
            <w:webHidden/>
          </w:rPr>
        </w:r>
        <w:r>
          <w:rPr>
            <w:webHidden/>
          </w:rPr>
          <w:fldChar w:fldCharType="separate"/>
        </w:r>
        <w:r>
          <w:rPr>
            <w:webHidden/>
          </w:rPr>
          <w:t>132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56" w:history="1">
        <w:r w:rsidRPr="001C0838">
          <w:rPr>
            <w:rStyle w:val="af0"/>
          </w:rPr>
          <w:t>6.1.1.</w:t>
        </w:r>
        <w:r>
          <w:rPr>
            <w:rFonts w:asciiTheme="minorHAnsi" w:eastAsiaTheme="minorEastAsia" w:hAnsiTheme="minorHAnsi" w:cstheme="minorBidi"/>
            <w:bCs w:val="0"/>
            <w:iCs w:val="0"/>
            <w:sz w:val="22"/>
            <w:szCs w:val="22"/>
          </w:rPr>
          <w:tab/>
        </w:r>
        <w:r w:rsidRPr="001C0838">
          <w:rPr>
            <w:rStyle w:val="af0"/>
          </w:rPr>
          <w:t>Заявка на кассовый расход</w:t>
        </w:r>
        <w:r>
          <w:rPr>
            <w:webHidden/>
          </w:rPr>
          <w:tab/>
        </w:r>
        <w:r>
          <w:rPr>
            <w:webHidden/>
          </w:rPr>
          <w:fldChar w:fldCharType="begin"/>
        </w:r>
        <w:r>
          <w:rPr>
            <w:webHidden/>
          </w:rPr>
          <w:instrText xml:space="preserve"> PAGEREF _Toc188826256 \h </w:instrText>
        </w:r>
        <w:r>
          <w:rPr>
            <w:webHidden/>
          </w:rPr>
        </w:r>
        <w:r>
          <w:rPr>
            <w:webHidden/>
          </w:rPr>
          <w:fldChar w:fldCharType="separate"/>
        </w:r>
        <w:r>
          <w:rPr>
            <w:webHidden/>
          </w:rPr>
          <w:t>132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57" w:history="1">
        <w:r w:rsidRPr="001C0838">
          <w:rPr>
            <w:rStyle w:val="af0"/>
          </w:rPr>
          <w:t>6.1.2.</w:t>
        </w:r>
        <w:r>
          <w:rPr>
            <w:rFonts w:asciiTheme="minorHAnsi" w:eastAsiaTheme="minorEastAsia" w:hAnsiTheme="minorHAnsi" w:cstheme="minorBidi"/>
            <w:bCs w:val="0"/>
            <w:iCs w:val="0"/>
            <w:sz w:val="22"/>
            <w:szCs w:val="22"/>
          </w:rPr>
          <w:tab/>
        </w:r>
        <w:r w:rsidRPr="001C0838">
          <w:rPr>
            <w:rStyle w:val="af0"/>
          </w:rPr>
          <w:t>Заявка на кассовый расход (сокращенная)</w:t>
        </w:r>
        <w:r>
          <w:rPr>
            <w:webHidden/>
          </w:rPr>
          <w:tab/>
        </w:r>
        <w:r>
          <w:rPr>
            <w:webHidden/>
          </w:rPr>
          <w:fldChar w:fldCharType="begin"/>
        </w:r>
        <w:r>
          <w:rPr>
            <w:webHidden/>
          </w:rPr>
          <w:instrText xml:space="preserve"> PAGEREF _Toc188826257 \h </w:instrText>
        </w:r>
        <w:r>
          <w:rPr>
            <w:webHidden/>
          </w:rPr>
        </w:r>
        <w:r>
          <w:rPr>
            <w:webHidden/>
          </w:rPr>
          <w:fldChar w:fldCharType="separate"/>
        </w:r>
        <w:r>
          <w:rPr>
            <w:webHidden/>
          </w:rPr>
          <w:t>148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58" w:history="1">
        <w:r w:rsidRPr="001C0838">
          <w:rPr>
            <w:rStyle w:val="af0"/>
          </w:rPr>
          <w:t>6.1.3.</w:t>
        </w:r>
        <w:r>
          <w:rPr>
            <w:rFonts w:asciiTheme="minorHAnsi" w:eastAsiaTheme="minorEastAsia" w:hAnsiTheme="minorHAnsi" w:cstheme="minorBidi"/>
            <w:bCs w:val="0"/>
            <w:iCs w:val="0"/>
            <w:sz w:val="22"/>
            <w:szCs w:val="22"/>
          </w:rPr>
          <w:tab/>
        </w:r>
        <w:r w:rsidRPr="001C0838">
          <w:rPr>
            <w:rStyle w:val="af0"/>
          </w:rPr>
          <w:t>Заявка на получение наличных денег</w:t>
        </w:r>
        <w:r>
          <w:rPr>
            <w:webHidden/>
          </w:rPr>
          <w:tab/>
        </w:r>
        <w:r>
          <w:rPr>
            <w:webHidden/>
          </w:rPr>
          <w:fldChar w:fldCharType="begin"/>
        </w:r>
        <w:r>
          <w:rPr>
            <w:webHidden/>
          </w:rPr>
          <w:instrText xml:space="preserve"> PAGEREF _Toc188826258 \h </w:instrText>
        </w:r>
        <w:r>
          <w:rPr>
            <w:webHidden/>
          </w:rPr>
        </w:r>
        <w:r>
          <w:rPr>
            <w:webHidden/>
          </w:rPr>
          <w:fldChar w:fldCharType="separate"/>
        </w:r>
        <w:r>
          <w:rPr>
            <w:webHidden/>
          </w:rPr>
          <w:t>160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59" w:history="1">
        <w:r w:rsidRPr="001C0838">
          <w:rPr>
            <w:rStyle w:val="af0"/>
          </w:rPr>
          <w:t>6.1.4.</w:t>
        </w:r>
        <w:r>
          <w:rPr>
            <w:rFonts w:asciiTheme="minorHAnsi" w:eastAsiaTheme="minorEastAsia" w:hAnsiTheme="minorHAnsi" w:cstheme="minorBidi"/>
            <w:bCs w:val="0"/>
            <w:iCs w:val="0"/>
            <w:sz w:val="22"/>
            <w:szCs w:val="22"/>
          </w:rPr>
          <w:tab/>
        </w:r>
        <w:r w:rsidRPr="001C0838">
          <w:rPr>
            <w:rStyle w:val="af0"/>
          </w:rPr>
          <w:t>Заявка на получение денежных средств, перечисляемых на карту</w:t>
        </w:r>
        <w:r>
          <w:rPr>
            <w:webHidden/>
          </w:rPr>
          <w:tab/>
        </w:r>
        <w:r>
          <w:rPr>
            <w:webHidden/>
          </w:rPr>
          <w:fldChar w:fldCharType="begin"/>
        </w:r>
        <w:r>
          <w:rPr>
            <w:webHidden/>
          </w:rPr>
          <w:instrText xml:space="preserve"> PAGEREF _Toc188826259 \h </w:instrText>
        </w:r>
        <w:r>
          <w:rPr>
            <w:webHidden/>
          </w:rPr>
        </w:r>
        <w:r>
          <w:rPr>
            <w:webHidden/>
          </w:rPr>
          <w:fldChar w:fldCharType="separate"/>
        </w:r>
        <w:r>
          <w:rPr>
            <w:webHidden/>
          </w:rPr>
          <w:t>173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0" w:history="1">
        <w:r w:rsidRPr="001C0838">
          <w:rPr>
            <w:rStyle w:val="af0"/>
          </w:rPr>
          <w:t>6.1.5.</w:t>
        </w:r>
        <w:r>
          <w:rPr>
            <w:rFonts w:asciiTheme="minorHAnsi" w:eastAsiaTheme="minorEastAsia" w:hAnsiTheme="minorHAnsi" w:cstheme="minorBidi"/>
            <w:bCs w:val="0"/>
            <w:iCs w:val="0"/>
            <w:sz w:val="22"/>
            <w:szCs w:val="22"/>
          </w:rPr>
          <w:tab/>
        </w:r>
        <w:r w:rsidRPr="001C0838">
          <w:rPr>
            <w:rStyle w:val="af0"/>
          </w:rPr>
          <w:t>Расшифровка сумм неиспользованных средств</w:t>
        </w:r>
        <w:r>
          <w:rPr>
            <w:webHidden/>
          </w:rPr>
          <w:tab/>
        </w:r>
        <w:r>
          <w:rPr>
            <w:webHidden/>
          </w:rPr>
          <w:fldChar w:fldCharType="begin"/>
        </w:r>
        <w:r>
          <w:rPr>
            <w:webHidden/>
          </w:rPr>
          <w:instrText xml:space="preserve"> PAGEREF _Toc188826260 \h </w:instrText>
        </w:r>
        <w:r>
          <w:rPr>
            <w:webHidden/>
          </w:rPr>
        </w:r>
        <w:r>
          <w:rPr>
            <w:webHidden/>
          </w:rPr>
          <w:fldChar w:fldCharType="separate"/>
        </w:r>
        <w:r>
          <w:rPr>
            <w:webHidden/>
          </w:rPr>
          <w:t>184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1" w:history="1">
        <w:r w:rsidRPr="001C0838">
          <w:rPr>
            <w:rStyle w:val="af0"/>
          </w:rPr>
          <w:t>6.1.6.</w:t>
        </w:r>
        <w:r>
          <w:rPr>
            <w:rFonts w:asciiTheme="minorHAnsi" w:eastAsiaTheme="minorEastAsia" w:hAnsiTheme="minorHAnsi" w:cstheme="minorBidi"/>
            <w:bCs w:val="0"/>
            <w:iCs w:val="0"/>
            <w:sz w:val="22"/>
            <w:szCs w:val="22"/>
          </w:rPr>
          <w:tab/>
        </w:r>
        <w:r w:rsidRPr="001C0838">
          <w:rPr>
            <w:rStyle w:val="af0"/>
          </w:rPr>
          <w:t>Платежное поручение</w:t>
        </w:r>
        <w:r>
          <w:rPr>
            <w:webHidden/>
          </w:rPr>
          <w:tab/>
        </w:r>
        <w:r>
          <w:rPr>
            <w:webHidden/>
          </w:rPr>
          <w:fldChar w:fldCharType="begin"/>
        </w:r>
        <w:r>
          <w:rPr>
            <w:webHidden/>
          </w:rPr>
          <w:instrText xml:space="preserve"> PAGEREF _Toc188826261 \h </w:instrText>
        </w:r>
        <w:r>
          <w:rPr>
            <w:webHidden/>
          </w:rPr>
        </w:r>
        <w:r>
          <w:rPr>
            <w:webHidden/>
          </w:rPr>
          <w:fldChar w:fldCharType="separate"/>
        </w:r>
        <w:r>
          <w:rPr>
            <w:webHidden/>
          </w:rPr>
          <w:t>191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2" w:history="1">
        <w:r w:rsidRPr="001C0838">
          <w:rPr>
            <w:rStyle w:val="af0"/>
          </w:rPr>
          <w:t>6.1.7.</w:t>
        </w:r>
        <w:r>
          <w:rPr>
            <w:rFonts w:asciiTheme="minorHAnsi" w:eastAsiaTheme="minorEastAsia" w:hAnsiTheme="minorHAnsi" w:cstheme="minorBidi"/>
            <w:bCs w:val="0"/>
            <w:iCs w:val="0"/>
            <w:sz w:val="22"/>
            <w:szCs w:val="22"/>
          </w:rPr>
          <w:tab/>
        </w:r>
        <w:r w:rsidRPr="001C0838">
          <w:rPr>
            <w:rStyle w:val="af0"/>
          </w:rPr>
          <w:t>Пакет платежных поручений</w:t>
        </w:r>
        <w:r>
          <w:rPr>
            <w:webHidden/>
          </w:rPr>
          <w:tab/>
        </w:r>
        <w:r>
          <w:rPr>
            <w:webHidden/>
          </w:rPr>
          <w:fldChar w:fldCharType="begin"/>
        </w:r>
        <w:r>
          <w:rPr>
            <w:webHidden/>
          </w:rPr>
          <w:instrText xml:space="preserve"> PAGEREF _Toc188826262 \h </w:instrText>
        </w:r>
        <w:r>
          <w:rPr>
            <w:webHidden/>
          </w:rPr>
        </w:r>
        <w:r>
          <w:rPr>
            <w:webHidden/>
          </w:rPr>
          <w:fldChar w:fldCharType="separate"/>
        </w:r>
        <w:r>
          <w:rPr>
            <w:webHidden/>
          </w:rPr>
          <w:t>202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3" w:history="1">
        <w:r w:rsidRPr="001C0838">
          <w:rPr>
            <w:rStyle w:val="af0"/>
          </w:rPr>
          <w:t>6.1.8.</w:t>
        </w:r>
        <w:r>
          <w:rPr>
            <w:rFonts w:asciiTheme="minorHAnsi" w:eastAsiaTheme="minorEastAsia" w:hAnsiTheme="minorHAnsi" w:cstheme="minorBidi"/>
            <w:bCs w:val="0"/>
            <w:iCs w:val="0"/>
            <w:sz w:val="22"/>
            <w:szCs w:val="22"/>
          </w:rPr>
          <w:tab/>
        </w:r>
        <w:r w:rsidRPr="001C0838">
          <w:rPr>
            <w:rStyle w:val="af0"/>
          </w:rPr>
          <w:t>Распоряжение финансового органа с расшифровкой</w:t>
        </w:r>
        <w:r>
          <w:rPr>
            <w:webHidden/>
          </w:rPr>
          <w:tab/>
        </w:r>
        <w:r>
          <w:rPr>
            <w:webHidden/>
          </w:rPr>
          <w:fldChar w:fldCharType="begin"/>
        </w:r>
        <w:r>
          <w:rPr>
            <w:webHidden/>
          </w:rPr>
          <w:instrText xml:space="preserve"> PAGEREF _Toc188826263 \h </w:instrText>
        </w:r>
        <w:r>
          <w:rPr>
            <w:webHidden/>
          </w:rPr>
        </w:r>
        <w:r>
          <w:rPr>
            <w:webHidden/>
          </w:rPr>
          <w:fldChar w:fldCharType="separate"/>
        </w:r>
        <w:r>
          <w:rPr>
            <w:webHidden/>
          </w:rPr>
          <w:t>212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4" w:history="1">
        <w:r w:rsidRPr="001C0838">
          <w:rPr>
            <w:rStyle w:val="af0"/>
          </w:rPr>
          <w:t>6.1.9.</w:t>
        </w:r>
        <w:r>
          <w:rPr>
            <w:rFonts w:asciiTheme="minorHAnsi" w:eastAsiaTheme="minorEastAsia" w:hAnsiTheme="minorHAnsi" w:cstheme="minorBidi"/>
            <w:bCs w:val="0"/>
            <w:iCs w:val="0"/>
            <w:sz w:val="22"/>
            <w:szCs w:val="22"/>
          </w:rPr>
          <w:tab/>
        </w:r>
        <w:r w:rsidRPr="001C0838">
          <w:rPr>
            <w:rStyle w:val="af0"/>
          </w:rPr>
          <w:t>Данные об аннулированных чеках</w:t>
        </w:r>
        <w:r>
          <w:rPr>
            <w:webHidden/>
          </w:rPr>
          <w:tab/>
        </w:r>
        <w:r>
          <w:rPr>
            <w:webHidden/>
          </w:rPr>
          <w:fldChar w:fldCharType="begin"/>
        </w:r>
        <w:r>
          <w:rPr>
            <w:webHidden/>
          </w:rPr>
          <w:instrText xml:space="preserve"> PAGEREF _Toc188826264 \h </w:instrText>
        </w:r>
        <w:r>
          <w:rPr>
            <w:webHidden/>
          </w:rPr>
        </w:r>
        <w:r>
          <w:rPr>
            <w:webHidden/>
          </w:rPr>
          <w:fldChar w:fldCharType="separate"/>
        </w:r>
        <w:r>
          <w:rPr>
            <w:webHidden/>
          </w:rPr>
          <w:t>219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5" w:history="1">
        <w:r w:rsidRPr="001C0838">
          <w:rPr>
            <w:rStyle w:val="af0"/>
          </w:rPr>
          <w:t>6.1.10.</w:t>
        </w:r>
        <w:r>
          <w:rPr>
            <w:rFonts w:asciiTheme="minorHAnsi" w:eastAsiaTheme="minorEastAsia" w:hAnsiTheme="minorHAnsi" w:cstheme="minorBidi"/>
            <w:bCs w:val="0"/>
            <w:iCs w:val="0"/>
            <w:sz w:val="22"/>
            <w:szCs w:val="22"/>
          </w:rPr>
          <w:tab/>
        </w:r>
        <w:r w:rsidRPr="001C0838">
          <w:rPr>
            <w:rStyle w:val="af0"/>
          </w:rPr>
          <w:t>Сводная заявка на кассовый расход (для уплаты налогов)</w:t>
        </w:r>
        <w:r>
          <w:rPr>
            <w:webHidden/>
          </w:rPr>
          <w:tab/>
        </w:r>
        <w:r>
          <w:rPr>
            <w:webHidden/>
          </w:rPr>
          <w:fldChar w:fldCharType="begin"/>
        </w:r>
        <w:r>
          <w:rPr>
            <w:webHidden/>
          </w:rPr>
          <w:instrText xml:space="preserve"> PAGEREF _Toc188826265 \h </w:instrText>
        </w:r>
        <w:r>
          <w:rPr>
            <w:webHidden/>
          </w:rPr>
        </w:r>
        <w:r>
          <w:rPr>
            <w:webHidden/>
          </w:rPr>
          <w:fldChar w:fldCharType="separate"/>
        </w:r>
        <w:r>
          <w:rPr>
            <w:webHidden/>
          </w:rPr>
          <w:t>221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6" w:history="1">
        <w:r w:rsidRPr="001C0838">
          <w:rPr>
            <w:rStyle w:val="af0"/>
          </w:rPr>
          <w:t>6.1.11.</w:t>
        </w:r>
        <w:r>
          <w:rPr>
            <w:rFonts w:asciiTheme="minorHAnsi" w:eastAsiaTheme="minorEastAsia" w:hAnsiTheme="minorHAnsi" w:cstheme="minorBidi"/>
            <w:bCs w:val="0"/>
            <w:iCs w:val="0"/>
            <w:sz w:val="22"/>
            <w:szCs w:val="22"/>
          </w:rPr>
          <w:tab/>
        </w:r>
        <w:r w:rsidRPr="001C0838">
          <w:rPr>
            <w:rStyle w:val="af0"/>
          </w:rPr>
          <w:t>Заявление на получение карт</w:t>
        </w:r>
        <w:r>
          <w:rPr>
            <w:webHidden/>
          </w:rPr>
          <w:tab/>
        </w:r>
        <w:r>
          <w:rPr>
            <w:webHidden/>
          </w:rPr>
          <w:fldChar w:fldCharType="begin"/>
        </w:r>
        <w:r>
          <w:rPr>
            <w:webHidden/>
          </w:rPr>
          <w:instrText xml:space="preserve"> PAGEREF _Toc188826266 \h </w:instrText>
        </w:r>
        <w:r>
          <w:rPr>
            <w:webHidden/>
          </w:rPr>
        </w:r>
        <w:r>
          <w:rPr>
            <w:webHidden/>
          </w:rPr>
          <w:fldChar w:fldCharType="separate"/>
        </w:r>
        <w:r>
          <w:rPr>
            <w:webHidden/>
          </w:rPr>
          <w:t>229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7" w:history="1">
        <w:r w:rsidRPr="001C0838">
          <w:rPr>
            <w:rStyle w:val="af0"/>
          </w:rPr>
          <w:t>6.1.12.</w:t>
        </w:r>
        <w:r>
          <w:rPr>
            <w:rFonts w:asciiTheme="minorHAnsi" w:eastAsiaTheme="minorEastAsia" w:hAnsiTheme="minorHAnsi" w:cstheme="minorBidi"/>
            <w:bCs w:val="0"/>
            <w:iCs w:val="0"/>
            <w:sz w:val="22"/>
            <w:szCs w:val="22"/>
          </w:rPr>
          <w:tab/>
        </w:r>
        <w:r w:rsidRPr="001C0838">
          <w:rPr>
            <w:rStyle w:val="af0"/>
          </w:rPr>
          <w:t>Извещение об исполнении Распоряжения денежных средств на банковские карты «Мир» физических лиц</w:t>
        </w:r>
        <w:r>
          <w:rPr>
            <w:webHidden/>
          </w:rPr>
          <w:tab/>
        </w:r>
        <w:r>
          <w:rPr>
            <w:webHidden/>
          </w:rPr>
          <w:fldChar w:fldCharType="begin"/>
        </w:r>
        <w:r>
          <w:rPr>
            <w:webHidden/>
          </w:rPr>
          <w:instrText xml:space="preserve"> PAGEREF _Toc188826267 \h </w:instrText>
        </w:r>
        <w:r>
          <w:rPr>
            <w:webHidden/>
          </w:rPr>
        </w:r>
        <w:r>
          <w:rPr>
            <w:webHidden/>
          </w:rPr>
          <w:fldChar w:fldCharType="separate"/>
        </w:r>
        <w:r>
          <w:rPr>
            <w:webHidden/>
          </w:rPr>
          <w:t>234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8" w:history="1">
        <w:r w:rsidRPr="001C0838">
          <w:rPr>
            <w:rStyle w:val="af0"/>
          </w:rPr>
          <w:t>6.1.13.</w:t>
        </w:r>
        <w:r>
          <w:rPr>
            <w:rFonts w:asciiTheme="minorHAnsi" w:eastAsiaTheme="minorEastAsia" w:hAnsiTheme="minorHAnsi" w:cstheme="minorBidi"/>
            <w:bCs w:val="0"/>
            <w:iCs w:val="0"/>
            <w:sz w:val="22"/>
            <w:szCs w:val="22"/>
          </w:rPr>
          <w:tab/>
        </w:r>
        <w:r w:rsidRPr="001C0838">
          <w:rPr>
            <w:rStyle w:val="af0"/>
          </w:rPr>
          <w:t>Распоряжение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_Toc188826268 \h </w:instrText>
        </w:r>
        <w:r>
          <w:rPr>
            <w:webHidden/>
          </w:rPr>
        </w:r>
        <w:r>
          <w:rPr>
            <w:webHidden/>
          </w:rPr>
          <w:fldChar w:fldCharType="separate"/>
        </w:r>
        <w:r>
          <w:rPr>
            <w:webHidden/>
          </w:rPr>
          <w:t>241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69" w:history="1">
        <w:r w:rsidRPr="001C0838">
          <w:rPr>
            <w:rStyle w:val="af0"/>
          </w:rPr>
          <w:t>6.1.14.</w:t>
        </w:r>
        <w:r>
          <w:rPr>
            <w:rFonts w:asciiTheme="minorHAnsi" w:eastAsiaTheme="minorEastAsia" w:hAnsiTheme="minorHAnsi" w:cstheme="minorBidi"/>
            <w:bCs w:val="0"/>
            <w:iCs w:val="0"/>
            <w:sz w:val="22"/>
            <w:szCs w:val="22"/>
          </w:rPr>
          <w:tab/>
        </w:r>
        <w:r w:rsidRPr="001C0838">
          <w:rPr>
            <w:rStyle w:val="af0"/>
          </w:rPr>
          <w:t>Сведения об обязательстве</w:t>
        </w:r>
        <w:r>
          <w:rPr>
            <w:webHidden/>
          </w:rPr>
          <w:tab/>
        </w:r>
        <w:r>
          <w:rPr>
            <w:webHidden/>
          </w:rPr>
          <w:fldChar w:fldCharType="begin"/>
        </w:r>
        <w:r>
          <w:rPr>
            <w:webHidden/>
          </w:rPr>
          <w:instrText xml:space="preserve"> PAGEREF _Toc188826269 \h </w:instrText>
        </w:r>
        <w:r>
          <w:rPr>
            <w:webHidden/>
          </w:rPr>
        </w:r>
        <w:r>
          <w:rPr>
            <w:webHidden/>
          </w:rPr>
          <w:fldChar w:fldCharType="separate"/>
        </w:r>
        <w:r>
          <w:rPr>
            <w:webHidden/>
          </w:rPr>
          <w:t>250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0" w:history="1">
        <w:r w:rsidRPr="001C0838">
          <w:rPr>
            <w:rStyle w:val="af0"/>
          </w:rPr>
          <w:t>6.1.15.</w:t>
        </w:r>
        <w:r>
          <w:rPr>
            <w:rFonts w:asciiTheme="minorHAnsi" w:eastAsiaTheme="minorEastAsia" w:hAnsiTheme="minorHAnsi" w:cstheme="minorBidi"/>
            <w:bCs w:val="0"/>
            <w:iCs w:val="0"/>
            <w:sz w:val="22"/>
            <w:szCs w:val="22"/>
          </w:rPr>
          <w:tab/>
        </w:r>
        <w:r w:rsidRPr="001C0838">
          <w:rPr>
            <w:rStyle w:val="af0"/>
          </w:rPr>
          <w:t>Информация о дате ежемесячных выплат</w:t>
        </w:r>
        <w:r>
          <w:rPr>
            <w:webHidden/>
          </w:rPr>
          <w:tab/>
        </w:r>
        <w:r>
          <w:rPr>
            <w:webHidden/>
          </w:rPr>
          <w:fldChar w:fldCharType="begin"/>
        </w:r>
        <w:r>
          <w:rPr>
            <w:webHidden/>
          </w:rPr>
          <w:instrText xml:space="preserve"> PAGEREF _Toc188826270 \h </w:instrText>
        </w:r>
        <w:r>
          <w:rPr>
            <w:webHidden/>
          </w:rPr>
        </w:r>
        <w:r>
          <w:rPr>
            <w:webHidden/>
          </w:rPr>
          <w:fldChar w:fldCharType="separate"/>
        </w:r>
        <w:r>
          <w:rPr>
            <w:webHidden/>
          </w:rPr>
          <w:t>269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1" w:history="1">
        <w:r w:rsidRPr="001C0838">
          <w:rPr>
            <w:rStyle w:val="af0"/>
          </w:rPr>
          <w:t>6.1.16.</w:t>
        </w:r>
        <w:r>
          <w:rPr>
            <w:rFonts w:asciiTheme="minorHAnsi" w:eastAsiaTheme="minorEastAsia" w:hAnsiTheme="minorHAnsi" w:cstheme="minorBidi"/>
            <w:bCs w:val="0"/>
            <w:iCs w:val="0"/>
            <w:sz w:val="22"/>
            <w:szCs w:val="22"/>
          </w:rPr>
          <w:tab/>
        </w:r>
        <w:r w:rsidRPr="001C0838">
          <w:rPr>
            <w:rStyle w:val="af0"/>
          </w:rPr>
          <w:t>Заявка на внесение изменений в обязательство</w:t>
        </w:r>
        <w:r>
          <w:rPr>
            <w:webHidden/>
          </w:rPr>
          <w:tab/>
        </w:r>
        <w:r>
          <w:rPr>
            <w:webHidden/>
          </w:rPr>
          <w:fldChar w:fldCharType="begin"/>
        </w:r>
        <w:r>
          <w:rPr>
            <w:webHidden/>
          </w:rPr>
          <w:instrText xml:space="preserve"> PAGEREF _Toc188826271 \h </w:instrText>
        </w:r>
        <w:r>
          <w:rPr>
            <w:webHidden/>
          </w:rPr>
        </w:r>
        <w:r>
          <w:rPr>
            <w:webHidden/>
          </w:rPr>
          <w:fldChar w:fldCharType="separate"/>
        </w:r>
        <w:r>
          <w:rPr>
            <w:webHidden/>
          </w:rPr>
          <w:t>278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2" w:history="1">
        <w:r w:rsidRPr="001C0838">
          <w:rPr>
            <w:rStyle w:val="af0"/>
          </w:rPr>
          <w:t>6.1.17.</w:t>
        </w:r>
        <w:r>
          <w:rPr>
            <w:rFonts w:asciiTheme="minorHAnsi" w:eastAsiaTheme="minorEastAsia" w:hAnsiTheme="minorHAnsi" w:cstheme="minorBidi"/>
            <w:bCs w:val="0"/>
            <w:iCs w:val="0"/>
            <w:sz w:val="22"/>
            <w:szCs w:val="22"/>
          </w:rPr>
          <w:tab/>
        </w:r>
        <w:r w:rsidRPr="001C0838">
          <w:rPr>
            <w:rStyle w:val="af0"/>
          </w:rPr>
          <w:t>Заявка на перерегистрацию бюджетного обязательства (исходящая/входящая)</w:t>
        </w:r>
        <w:r>
          <w:rPr>
            <w:webHidden/>
          </w:rPr>
          <w:tab/>
        </w:r>
        <w:r>
          <w:rPr>
            <w:webHidden/>
          </w:rPr>
          <w:fldChar w:fldCharType="begin"/>
        </w:r>
        <w:r>
          <w:rPr>
            <w:webHidden/>
          </w:rPr>
          <w:instrText xml:space="preserve"> PAGEREF _Toc188826272 \h </w:instrText>
        </w:r>
        <w:r>
          <w:rPr>
            <w:webHidden/>
          </w:rPr>
        </w:r>
        <w:r>
          <w:rPr>
            <w:webHidden/>
          </w:rPr>
          <w:fldChar w:fldCharType="separate"/>
        </w:r>
        <w:r>
          <w:rPr>
            <w:webHidden/>
          </w:rPr>
          <w:t>293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3" w:history="1">
        <w:r w:rsidRPr="001C0838">
          <w:rPr>
            <w:rStyle w:val="af0"/>
          </w:rPr>
          <w:t>6.1.18.</w:t>
        </w:r>
        <w:r>
          <w:rPr>
            <w:rFonts w:asciiTheme="minorHAnsi" w:eastAsiaTheme="minorEastAsia" w:hAnsiTheme="minorHAnsi" w:cstheme="minorBidi"/>
            <w:bCs w:val="0"/>
            <w:iCs w:val="0"/>
            <w:sz w:val="22"/>
            <w:szCs w:val="22"/>
          </w:rPr>
          <w:tab/>
        </w:r>
        <w:r w:rsidRPr="001C0838">
          <w:rPr>
            <w:rStyle w:val="af0"/>
          </w:rPr>
          <w:t>Исполнительный документ</w:t>
        </w:r>
        <w:r>
          <w:rPr>
            <w:webHidden/>
          </w:rPr>
          <w:tab/>
        </w:r>
        <w:r>
          <w:rPr>
            <w:webHidden/>
          </w:rPr>
          <w:fldChar w:fldCharType="begin"/>
        </w:r>
        <w:r>
          <w:rPr>
            <w:webHidden/>
          </w:rPr>
          <w:instrText xml:space="preserve"> PAGEREF _Toc188826273 \h </w:instrText>
        </w:r>
        <w:r>
          <w:rPr>
            <w:webHidden/>
          </w:rPr>
        </w:r>
        <w:r>
          <w:rPr>
            <w:webHidden/>
          </w:rPr>
          <w:fldChar w:fldCharType="separate"/>
        </w:r>
        <w:r>
          <w:rPr>
            <w:webHidden/>
          </w:rPr>
          <w:t>305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4" w:history="1">
        <w:r w:rsidRPr="001C0838">
          <w:rPr>
            <w:rStyle w:val="af0"/>
          </w:rPr>
          <w:t>6.1.19.</w:t>
        </w:r>
        <w:r>
          <w:rPr>
            <w:rFonts w:asciiTheme="minorHAnsi" w:eastAsiaTheme="minorEastAsia" w:hAnsiTheme="minorHAnsi" w:cstheme="minorBidi"/>
            <w:bCs w:val="0"/>
            <w:iCs w:val="0"/>
            <w:sz w:val="22"/>
            <w:szCs w:val="22"/>
          </w:rPr>
          <w:tab/>
        </w:r>
        <w:r w:rsidRPr="001C0838">
          <w:rPr>
            <w:rStyle w:val="af0"/>
          </w:rPr>
          <w:t>Исполнительный документ по солидарным должникам</w:t>
        </w:r>
        <w:r>
          <w:rPr>
            <w:webHidden/>
          </w:rPr>
          <w:tab/>
        </w:r>
        <w:r>
          <w:rPr>
            <w:webHidden/>
          </w:rPr>
          <w:fldChar w:fldCharType="begin"/>
        </w:r>
        <w:r>
          <w:rPr>
            <w:webHidden/>
          </w:rPr>
          <w:instrText xml:space="preserve"> PAGEREF _Toc188826274 \h </w:instrText>
        </w:r>
        <w:r>
          <w:rPr>
            <w:webHidden/>
          </w:rPr>
        </w:r>
        <w:r>
          <w:rPr>
            <w:webHidden/>
          </w:rPr>
          <w:fldChar w:fldCharType="separate"/>
        </w:r>
        <w:r>
          <w:rPr>
            <w:webHidden/>
          </w:rPr>
          <w:t>315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5" w:history="1">
        <w:r w:rsidRPr="001C0838">
          <w:rPr>
            <w:rStyle w:val="af0"/>
          </w:rPr>
          <w:t>6.1.20.</w:t>
        </w:r>
        <w:r>
          <w:rPr>
            <w:rFonts w:asciiTheme="minorHAnsi" w:eastAsiaTheme="minorEastAsia" w:hAnsiTheme="minorHAnsi" w:cstheme="minorBidi"/>
            <w:bCs w:val="0"/>
            <w:iCs w:val="0"/>
            <w:sz w:val="22"/>
            <w:szCs w:val="22"/>
          </w:rPr>
          <w:tab/>
        </w:r>
        <w:r w:rsidRPr="001C0838">
          <w:rPr>
            <w:rStyle w:val="af0"/>
          </w:rPr>
          <w:t>Исполнительный документ по периодическим выплатам</w:t>
        </w:r>
        <w:r>
          <w:rPr>
            <w:webHidden/>
          </w:rPr>
          <w:tab/>
        </w:r>
        <w:r>
          <w:rPr>
            <w:webHidden/>
          </w:rPr>
          <w:fldChar w:fldCharType="begin"/>
        </w:r>
        <w:r>
          <w:rPr>
            <w:webHidden/>
          </w:rPr>
          <w:instrText xml:space="preserve"> PAGEREF _Toc188826275 \h </w:instrText>
        </w:r>
        <w:r>
          <w:rPr>
            <w:webHidden/>
          </w:rPr>
        </w:r>
        <w:r>
          <w:rPr>
            <w:webHidden/>
          </w:rPr>
          <w:fldChar w:fldCharType="separate"/>
        </w:r>
        <w:r>
          <w:rPr>
            <w:webHidden/>
          </w:rPr>
          <w:t>323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6" w:history="1">
        <w:r w:rsidRPr="001C0838">
          <w:rPr>
            <w:rStyle w:val="af0"/>
          </w:rPr>
          <w:t>6.1.21.</w:t>
        </w:r>
        <w:r>
          <w:rPr>
            <w:rFonts w:asciiTheme="minorHAnsi" w:eastAsiaTheme="minorEastAsia" w:hAnsiTheme="minorHAnsi" w:cstheme="minorBidi"/>
            <w:bCs w:val="0"/>
            <w:iCs w:val="0"/>
            <w:sz w:val="22"/>
            <w:szCs w:val="22"/>
          </w:rPr>
          <w:tab/>
        </w:r>
        <w:r w:rsidRPr="001C0838">
          <w:rPr>
            <w:rStyle w:val="af0"/>
          </w:rPr>
          <w:t>Уведомление о передаче исполнения исполнительного документа (исходящее)</w:t>
        </w:r>
        <w:r>
          <w:rPr>
            <w:webHidden/>
          </w:rPr>
          <w:tab/>
        </w:r>
        <w:r>
          <w:rPr>
            <w:webHidden/>
          </w:rPr>
          <w:fldChar w:fldCharType="begin"/>
        </w:r>
        <w:r>
          <w:rPr>
            <w:webHidden/>
          </w:rPr>
          <w:instrText xml:space="preserve"> PAGEREF _Toc188826276 \h </w:instrText>
        </w:r>
        <w:r>
          <w:rPr>
            <w:webHidden/>
          </w:rPr>
        </w:r>
        <w:r>
          <w:rPr>
            <w:webHidden/>
          </w:rPr>
          <w:fldChar w:fldCharType="separate"/>
        </w:r>
        <w:r>
          <w:rPr>
            <w:webHidden/>
          </w:rPr>
          <w:t>331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7" w:history="1">
        <w:r w:rsidRPr="001C0838">
          <w:rPr>
            <w:rStyle w:val="af0"/>
          </w:rPr>
          <w:t>6.1.22.</w:t>
        </w:r>
        <w:r>
          <w:rPr>
            <w:rFonts w:asciiTheme="minorHAnsi" w:eastAsiaTheme="minorEastAsia" w:hAnsiTheme="minorHAnsi" w:cstheme="minorBidi"/>
            <w:bCs w:val="0"/>
            <w:iCs w:val="0"/>
            <w:sz w:val="22"/>
            <w:szCs w:val="22"/>
          </w:rPr>
          <w:tab/>
        </w:r>
        <w:r w:rsidRPr="001C0838">
          <w:rPr>
            <w:rStyle w:val="af0"/>
          </w:rPr>
          <w:t>Уведомление о нарушении сроков внесения и размеров арендной платы</w:t>
        </w:r>
        <w:r>
          <w:rPr>
            <w:webHidden/>
          </w:rPr>
          <w:tab/>
        </w:r>
        <w:r>
          <w:rPr>
            <w:webHidden/>
          </w:rPr>
          <w:fldChar w:fldCharType="begin"/>
        </w:r>
        <w:r>
          <w:rPr>
            <w:webHidden/>
          </w:rPr>
          <w:instrText xml:space="preserve"> PAGEREF _Toc188826277 \h </w:instrText>
        </w:r>
        <w:r>
          <w:rPr>
            <w:webHidden/>
          </w:rPr>
        </w:r>
        <w:r>
          <w:rPr>
            <w:webHidden/>
          </w:rPr>
          <w:fldChar w:fldCharType="separate"/>
        </w:r>
        <w:r>
          <w:rPr>
            <w:webHidden/>
          </w:rPr>
          <w:t>340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8" w:history="1">
        <w:r w:rsidRPr="001C0838">
          <w:rPr>
            <w:rStyle w:val="af0"/>
          </w:rPr>
          <w:t>6.1.23.</w:t>
        </w:r>
        <w:r>
          <w:rPr>
            <w:rFonts w:asciiTheme="minorHAnsi" w:eastAsiaTheme="minorEastAsia" w:hAnsiTheme="minorHAnsi" w:cstheme="minorBidi"/>
            <w:bCs w:val="0"/>
            <w:iCs w:val="0"/>
            <w:sz w:val="22"/>
            <w:szCs w:val="22"/>
          </w:rPr>
          <w:tab/>
        </w:r>
        <w:r w:rsidRPr="001C0838">
          <w:rPr>
            <w:rStyle w:val="af0"/>
          </w:rPr>
          <w:t>Уведомление о нарушении установленных предельных размеров авансового платежа</w:t>
        </w:r>
        <w:r>
          <w:rPr>
            <w:webHidden/>
          </w:rPr>
          <w:tab/>
        </w:r>
        <w:r>
          <w:rPr>
            <w:webHidden/>
          </w:rPr>
          <w:fldChar w:fldCharType="begin"/>
        </w:r>
        <w:r>
          <w:rPr>
            <w:webHidden/>
          </w:rPr>
          <w:instrText xml:space="preserve"> PAGEREF _Toc188826278 \h </w:instrText>
        </w:r>
        <w:r>
          <w:rPr>
            <w:webHidden/>
          </w:rPr>
        </w:r>
        <w:r>
          <w:rPr>
            <w:webHidden/>
          </w:rPr>
          <w:fldChar w:fldCharType="separate"/>
        </w:r>
        <w:r>
          <w:rPr>
            <w:webHidden/>
          </w:rPr>
          <w:t>343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79" w:history="1">
        <w:r w:rsidRPr="001C0838">
          <w:rPr>
            <w:rStyle w:val="af0"/>
          </w:rPr>
          <w:t>6.1.24.</w:t>
        </w:r>
        <w:r>
          <w:rPr>
            <w:rFonts w:asciiTheme="minorHAnsi" w:eastAsiaTheme="minorEastAsia" w:hAnsiTheme="minorHAnsi" w:cstheme="minorBidi"/>
            <w:bCs w:val="0"/>
            <w:iCs w:val="0"/>
            <w:sz w:val="22"/>
            <w:szCs w:val="22"/>
          </w:rPr>
          <w:tab/>
        </w:r>
        <w:r w:rsidRPr="001C0838">
          <w:rPr>
            <w:rStyle w:val="af0"/>
          </w:rPr>
          <w:t>Извещение о постановке на учет (изменении) БО в ФК</w:t>
        </w:r>
        <w:r>
          <w:rPr>
            <w:webHidden/>
          </w:rPr>
          <w:tab/>
        </w:r>
        <w:r>
          <w:rPr>
            <w:webHidden/>
          </w:rPr>
          <w:fldChar w:fldCharType="begin"/>
        </w:r>
        <w:r>
          <w:rPr>
            <w:webHidden/>
          </w:rPr>
          <w:instrText xml:space="preserve"> PAGEREF _Toc188826279 \h </w:instrText>
        </w:r>
        <w:r>
          <w:rPr>
            <w:webHidden/>
          </w:rPr>
        </w:r>
        <w:r>
          <w:rPr>
            <w:webHidden/>
          </w:rPr>
          <w:fldChar w:fldCharType="separate"/>
        </w:r>
        <w:r>
          <w:rPr>
            <w:webHidden/>
          </w:rPr>
          <w:t>347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0" w:history="1">
        <w:r w:rsidRPr="001C0838">
          <w:rPr>
            <w:rStyle w:val="af0"/>
          </w:rPr>
          <w:t>6.1.25.</w:t>
        </w:r>
        <w:r>
          <w:rPr>
            <w:rFonts w:asciiTheme="minorHAnsi" w:eastAsiaTheme="minorEastAsia" w:hAnsiTheme="minorHAnsi" w:cstheme="minorBidi"/>
            <w:bCs w:val="0"/>
            <w:iCs w:val="0"/>
            <w:sz w:val="22"/>
            <w:szCs w:val="22"/>
          </w:rPr>
          <w:tab/>
        </w:r>
        <w:r w:rsidRPr="001C0838">
          <w:rPr>
            <w:rStyle w:val="af0"/>
          </w:rPr>
          <w:t>Извещение о постановке на учет (изменении) ДО в ФК</w:t>
        </w:r>
        <w:r>
          <w:rPr>
            <w:webHidden/>
          </w:rPr>
          <w:tab/>
        </w:r>
        <w:r>
          <w:rPr>
            <w:webHidden/>
          </w:rPr>
          <w:fldChar w:fldCharType="begin"/>
        </w:r>
        <w:r>
          <w:rPr>
            <w:webHidden/>
          </w:rPr>
          <w:instrText xml:space="preserve"> PAGEREF _Toc188826280 \h </w:instrText>
        </w:r>
        <w:r>
          <w:rPr>
            <w:webHidden/>
          </w:rPr>
        </w:r>
        <w:r>
          <w:rPr>
            <w:webHidden/>
          </w:rPr>
          <w:fldChar w:fldCharType="separate"/>
        </w:r>
        <w:r>
          <w:rPr>
            <w:webHidden/>
          </w:rPr>
          <w:t>350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1" w:history="1">
        <w:r w:rsidRPr="001C0838">
          <w:rPr>
            <w:rStyle w:val="af0"/>
          </w:rPr>
          <w:t>6.1.26.</w:t>
        </w:r>
        <w:r>
          <w:rPr>
            <w:rFonts w:asciiTheme="minorHAnsi" w:eastAsiaTheme="minorEastAsia" w:hAnsiTheme="minorHAnsi" w:cstheme="minorBidi"/>
            <w:bCs w:val="0"/>
            <w:iCs w:val="0"/>
            <w:sz w:val="22"/>
            <w:szCs w:val="22"/>
          </w:rPr>
          <w:tab/>
        </w:r>
        <w:r w:rsidRPr="001C0838">
          <w:rPr>
            <w:rStyle w:val="af0"/>
          </w:rPr>
          <w:t>Платежное поручение на оплату исполнительного листа минуя счет ФК</w:t>
        </w:r>
        <w:r>
          <w:rPr>
            <w:webHidden/>
          </w:rPr>
          <w:tab/>
        </w:r>
        <w:r>
          <w:rPr>
            <w:webHidden/>
          </w:rPr>
          <w:fldChar w:fldCharType="begin"/>
        </w:r>
        <w:r>
          <w:rPr>
            <w:webHidden/>
          </w:rPr>
          <w:instrText xml:space="preserve"> PAGEREF _Toc188826281 \h </w:instrText>
        </w:r>
        <w:r>
          <w:rPr>
            <w:webHidden/>
          </w:rPr>
        </w:r>
        <w:r>
          <w:rPr>
            <w:webHidden/>
          </w:rPr>
          <w:fldChar w:fldCharType="separate"/>
        </w:r>
        <w:r>
          <w:rPr>
            <w:webHidden/>
          </w:rPr>
          <w:t>353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2" w:history="1">
        <w:r w:rsidRPr="001C0838">
          <w:rPr>
            <w:rStyle w:val="af0"/>
          </w:rPr>
          <w:t>6.1.27.</w:t>
        </w:r>
        <w:r>
          <w:rPr>
            <w:rFonts w:asciiTheme="minorHAnsi" w:eastAsiaTheme="minorEastAsia" w:hAnsiTheme="minorHAnsi" w:cstheme="minorBidi"/>
            <w:bCs w:val="0"/>
            <w:iCs w:val="0"/>
            <w:sz w:val="22"/>
            <w:szCs w:val="22"/>
          </w:rPr>
          <w:tab/>
        </w:r>
        <w:r w:rsidRPr="001C0838">
          <w:rPr>
            <w:rStyle w:val="af0"/>
          </w:rPr>
          <w:t>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_Toc188826282 \h </w:instrText>
        </w:r>
        <w:r>
          <w:rPr>
            <w:webHidden/>
          </w:rPr>
        </w:r>
        <w:r>
          <w:rPr>
            <w:webHidden/>
          </w:rPr>
          <w:fldChar w:fldCharType="separate"/>
        </w:r>
        <w:r>
          <w:rPr>
            <w:webHidden/>
          </w:rPr>
          <w:t>355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3" w:history="1">
        <w:r w:rsidRPr="001C0838">
          <w:rPr>
            <w:rStyle w:val="af0"/>
          </w:rPr>
          <w:t>6.1.28.</w:t>
        </w:r>
        <w:r>
          <w:rPr>
            <w:rFonts w:asciiTheme="minorHAnsi" w:eastAsiaTheme="minorEastAsia" w:hAnsiTheme="minorHAnsi" w:cstheme="minorBidi"/>
            <w:bCs w:val="0"/>
            <w:iCs w:val="0"/>
            <w:sz w:val="22"/>
            <w:szCs w:val="22"/>
          </w:rPr>
          <w:tab/>
        </w:r>
        <w:r w:rsidRPr="001C0838">
          <w:rPr>
            <w:rStyle w:val="af0"/>
          </w:rPr>
          <w:t>Казначейское обеспечение обязательств</w:t>
        </w:r>
        <w:r>
          <w:rPr>
            <w:webHidden/>
          </w:rPr>
          <w:tab/>
        </w:r>
        <w:r>
          <w:rPr>
            <w:webHidden/>
          </w:rPr>
          <w:fldChar w:fldCharType="begin"/>
        </w:r>
        <w:r>
          <w:rPr>
            <w:webHidden/>
          </w:rPr>
          <w:instrText xml:space="preserve"> PAGEREF _Toc188826283 \h </w:instrText>
        </w:r>
        <w:r>
          <w:rPr>
            <w:webHidden/>
          </w:rPr>
        </w:r>
        <w:r>
          <w:rPr>
            <w:webHidden/>
          </w:rPr>
          <w:fldChar w:fldCharType="separate"/>
        </w:r>
        <w:r>
          <w:rPr>
            <w:webHidden/>
          </w:rPr>
          <w:t>369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4" w:history="1">
        <w:r w:rsidRPr="001C0838">
          <w:rPr>
            <w:rStyle w:val="af0"/>
          </w:rPr>
          <w:t>6.1.29.</w:t>
        </w:r>
        <w:r>
          <w:rPr>
            <w:rFonts w:asciiTheme="minorHAnsi" w:eastAsiaTheme="minorEastAsia" w:hAnsiTheme="minorHAnsi" w:cstheme="minorBidi"/>
            <w:bCs w:val="0"/>
            <w:iCs w:val="0"/>
            <w:sz w:val="22"/>
            <w:szCs w:val="22"/>
          </w:rPr>
          <w:tab/>
        </w:r>
        <w:r w:rsidRPr="001C0838">
          <w:rPr>
            <w:rStyle w:val="af0"/>
          </w:rPr>
          <w:t>Заявление на выдачу (перевод, исполнение) Казначейского обеспечения обязательств</w:t>
        </w:r>
        <w:r>
          <w:rPr>
            <w:webHidden/>
          </w:rPr>
          <w:tab/>
        </w:r>
        <w:r>
          <w:rPr>
            <w:webHidden/>
          </w:rPr>
          <w:fldChar w:fldCharType="begin"/>
        </w:r>
        <w:r>
          <w:rPr>
            <w:webHidden/>
          </w:rPr>
          <w:instrText xml:space="preserve"> PAGEREF _Toc188826284 \h </w:instrText>
        </w:r>
        <w:r>
          <w:rPr>
            <w:webHidden/>
          </w:rPr>
        </w:r>
        <w:r>
          <w:rPr>
            <w:webHidden/>
          </w:rPr>
          <w:fldChar w:fldCharType="separate"/>
        </w:r>
        <w:r>
          <w:rPr>
            <w:webHidden/>
          </w:rPr>
          <w:t>378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5" w:history="1">
        <w:r w:rsidRPr="001C0838">
          <w:rPr>
            <w:rStyle w:val="af0"/>
          </w:rPr>
          <w:t>6.1.30.</w:t>
        </w:r>
        <w:r>
          <w:rPr>
            <w:rFonts w:asciiTheme="minorHAnsi" w:eastAsiaTheme="minorEastAsia" w:hAnsiTheme="minorHAnsi" w:cstheme="minorBidi"/>
            <w:bCs w:val="0"/>
            <w:iCs w:val="0"/>
            <w:sz w:val="22"/>
            <w:szCs w:val="22"/>
          </w:rPr>
          <w:tab/>
        </w:r>
        <w:r w:rsidRPr="001C0838">
          <w:rPr>
            <w:rStyle w:val="af0"/>
          </w:rPr>
          <w:t>Банковское КОО</w:t>
        </w:r>
        <w:r>
          <w:rPr>
            <w:webHidden/>
          </w:rPr>
          <w:tab/>
        </w:r>
        <w:r>
          <w:rPr>
            <w:webHidden/>
          </w:rPr>
          <w:fldChar w:fldCharType="begin"/>
        </w:r>
        <w:r>
          <w:rPr>
            <w:webHidden/>
          </w:rPr>
          <w:instrText xml:space="preserve"> PAGEREF _Toc188826285 \h </w:instrText>
        </w:r>
        <w:r>
          <w:rPr>
            <w:webHidden/>
          </w:rPr>
        </w:r>
        <w:r>
          <w:rPr>
            <w:webHidden/>
          </w:rPr>
          <w:fldChar w:fldCharType="separate"/>
        </w:r>
        <w:r>
          <w:rPr>
            <w:webHidden/>
          </w:rPr>
          <w:t>384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6" w:history="1">
        <w:r w:rsidRPr="001C0838">
          <w:rPr>
            <w:rStyle w:val="af0"/>
          </w:rPr>
          <w:t>6.1.31.</w:t>
        </w:r>
        <w:r>
          <w:rPr>
            <w:rFonts w:asciiTheme="minorHAnsi" w:eastAsiaTheme="minorEastAsia" w:hAnsiTheme="minorHAnsi" w:cstheme="minorBidi"/>
            <w:bCs w:val="0"/>
            <w:iCs w:val="0"/>
            <w:sz w:val="22"/>
            <w:szCs w:val="22"/>
          </w:rPr>
          <w:tab/>
        </w:r>
        <w:r w:rsidRPr="001C0838">
          <w:rPr>
            <w:rStyle w:val="af0"/>
          </w:rPr>
          <w:t>Сведения о денежном обязательстве</w:t>
        </w:r>
        <w:r>
          <w:rPr>
            <w:webHidden/>
          </w:rPr>
          <w:tab/>
        </w:r>
        <w:r>
          <w:rPr>
            <w:webHidden/>
          </w:rPr>
          <w:fldChar w:fldCharType="begin"/>
        </w:r>
        <w:r>
          <w:rPr>
            <w:webHidden/>
          </w:rPr>
          <w:instrText xml:space="preserve"> PAGEREF _Toc188826286 \h </w:instrText>
        </w:r>
        <w:r>
          <w:rPr>
            <w:webHidden/>
          </w:rPr>
        </w:r>
        <w:r>
          <w:rPr>
            <w:webHidden/>
          </w:rPr>
          <w:fldChar w:fldCharType="separate"/>
        </w:r>
        <w:r>
          <w:rPr>
            <w:webHidden/>
          </w:rPr>
          <w:t>390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7" w:history="1">
        <w:r w:rsidRPr="001C0838">
          <w:rPr>
            <w:rStyle w:val="af0"/>
          </w:rPr>
          <w:t>6.1.32.</w:t>
        </w:r>
        <w:r>
          <w:rPr>
            <w:rFonts w:asciiTheme="minorHAnsi" w:eastAsiaTheme="minorEastAsia" w:hAnsiTheme="minorHAnsi" w:cstheme="minorBidi"/>
            <w:bCs w:val="0"/>
            <w:iCs w:val="0"/>
            <w:sz w:val="22"/>
            <w:szCs w:val="22"/>
          </w:rPr>
          <w:tab/>
        </w:r>
        <w:r w:rsidRPr="001C0838">
          <w:rPr>
            <w:rStyle w:val="af0"/>
          </w:rPr>
          <w:t>Заявка для обеспечения наличными денежными средствами в электронном виде</w:t>
        </w:r>
        <w:r>
          <w:rPr>
            <w:webHidden/>
          </w:rPr>
          <w:tab/>
        </w:r>
        <w:r>
          <w:rPr>
            <w:webHidden/>
          </w:rPr>
          <w:fldChar w:fldCharType="begin"/>
        </w:r>
        <w:r>
          <w:rPr>
            <w:webHidden/>
          </w:rPr>
          <w:instrText xml:space="preserve"> PAGEREF _Toc188826287 \h </w:instrText>
        </w:r>
        <w:r>
          <w:rPr>
            <w:webHidden/>
          </w:rPr>
        </w:r>
        <w:r>
          <w:rPr>
            <w:webHidden/>
          </w:rPr>
          <w:fldChar w:fldCharType="separate"/>
        </w:r>
        <w:r>
          <w:rPr>
            <w:webHidden/>
          </w:rPr>
          <w:t>401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8" w:history="1">
        <w:r w:rsidRPr="001C0838">
          <w:rPr>
            <w:rStyle w:val="af0"/>
          </w:rPr>
          <w:t>6.1.33.</w:t>
        </w:r>
        <w:r>
          <w:rPr>
            <w:rFonts w:asciiTheme="minorHAnsi" w:eastAsiaTheme="minorEastAsia" w:hAnsiTheme="minorHAnsi" w:cstheme="minorBidi"/>
            <w:bCs w:val="0"/>
            <w:iCs w:val="0"/>
            <w:sz w:val="22"/>
            <w:szCs w:val="22"/>
          </w:rPr>
          <w:tab/>
        </w:r>
        <w:r w:rsidRPr="001C0838">
          <w:rPr>
            <w:rStyle w:val="af0"/>
          </w:rPr>
          <w:t>Заявка о внесении наличных денежных средств</w:t>
        </w:r>
        <w:r>
          <w:rPr>
            <w:webHidden/>
          </w:rPr>
          <w:tab/>
        </w:r>
        <w:r>
          <w:rPr>
            <w:webHidden/>
          </w:rPr>
          <w:fldChar w:fldCharType="begin"/>
        </w:r>
        <w:r>
          <w:rPr>
            <w:webHidden/>
          </w:rPr>
          <w:instrText xml:space="preserve"> PAGEREF _Toc188826288 \h </w:instrText>
        </w:r>
        <w:r>
          <w:rPr>
            <w:webHidden/>
          </w:rPr>
        </w:r>
        <w:r>
          <w:rPr>
            <w:webHidden/>
          </w:rPr>
          <w:fldChar w:fldCharType="separate"/>
        </w:r>
        <w:r>
          <w:rPr>
            <w:webHidden/>
          </w:rPr>
          <w:t>417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89" w:history="1">
        <w:r w:rsidRPr="001C0838">
          <w:rPr>
            <w:rStyle w:val="af0"/>
          </w:rPr>
          <w:t>6.1.34.</w:t>
        </w:r>
        <w:r>
          <w:rPr>
            <w:rFonts w:asciiTheme="minorHAnsi" w:eastAsiaTheme="minorEastAsia" w:hAnsiTheme="minorHAnsi" w:cstheme="minorBidi"/>
            <w:bCs w:val="0"/>
            <w:iCs w:val="0"/>
            <w:sz w:val="22"/>
            <w:szCs w:val="22"/>
          </w:rPr>
          <w:tab/>
        </w:r>
        <w:r w:rsidRPr="001C0838">
          <w:rPr>
            <w:rStyle w:val="af0"/>
          </w:rPr>
          <w:t>Уведомление о принятии</w:t>
        </w:r>
        <w:r>
          <w:rPr>
            <w:webHidden/>
          </w:rPr>
          <w:tab/>
        </w:r>
        <w:r>
          <w:rPr>
            <w:webHidden/>
          </w:rPr>
          <w:fldChar w:fldCharType="begin"/>
        </w:r>
        <w:r>
          <w:rPr>
            <w:webHidden/>
          </w:rPr>
          <w:instrText xml:space="preserve"> PAGEREF _Toc188826289 \h </w:instrText>
        </w:r>
        <w:r>
          <w:rPr>
            <w:webHidden/>
          </w:rPr>
        </w:r>
        <w:r>
          <w:rPr>
            <w:webHidden/>
          </w:rPr>
          <w:fldChar w:fldCharType="separate"/>
        </w:r>
        <w:r>
          <w:rPr>
            <w:webHidden/>
          </w:rPr>
          <w:t>433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90" w:history="1">
        <w:r w:rsidRPr="001C0838">
          <w:rPr>
            <w:rStyle w:val="af0"/>
          </w:rPr>
          <w:t>6.1.35.</w:t>
        </w:r>
        <w:r>
          <w:rPr>
            <w:rFonts w:asciiTheme="minorHAnsi" w:eastAsiaTheme="minorEastAsia" w:hAnsiTheme="minorHAnsi" w:cstheme="minorBidi"/>
            <w:bCs w:val="0"/>
            <w:iCs w:val="0"/>
            <w:sz w:val="22"/>
            <w:szCs w:val="22"/>
          </w:rPr>
          <w:tab/>
        </w:r>
        <w:r w:rsidRPr="001C0838">
          <w:rPr>
            <w:rStyle w:val="af0"/>
          </w:rPr>
          <w:t>Иной документ, подлежащий правовой экспертизе</w:t>
        </w:r>
        <w:r>
          <w:rPr>
            <w:webHidden/>
          </w:rPr>
          <w:tab/>
        </w:r>
        <w:r>
          <w:rPr>
            <w:webHidden/>
          </w:rPr>
          <w:fldChar w:fldCharType="begin"/>
        </w:r>
        <w:r>
          <w:rPr>
            <w:webHidden/>
          </w:rPr>
          <w:instrText xml:space="preserve"> PAGEREF _Toc188826290 \h </w:instrText>
        </w:r>
        <w:r>
          <w:rPr>
            <w:webHidden/>
          </w:rPr>
        </w:r>
        <w:r>
          <w:rPr>
            <w:webHidden/>
          </w:rPr>
          <w:fldChar w:fldCharType="separate"/>
        </w:r>
        <w:r>
          <w:rPr>
            <w:webHidden/>
          </w:rPr>
          <w:t>436</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91" w:history="1">
        <w:r w:rsidRPr="001C0838">
          <w:rPr>
            <w:rStyle w:val="af0"/>
          </w:rPr>
          <w:t>6.2.</w:t>
        </w:r>
        <w:r>
          <w:rPr>
            <w:rFonts w:asciiTheme="minorHAnsi" w:eastAsiaTheme="minorEastAsia" w:hAnsiTheme="minorHAnsi" w:cstheme="minorBidi"/>
            <w:bCs w:val="0"/>
            <w:sz w:val="22"/>
            <w:szCs w:val="22"/>
          </w:rPr>
          <w:tab/>
        </w:r>
        <w:r w:rsidRPr="001C0838">
          <w:rPr>
            <w:rStyle w:val="af0"/>
          </w:rPr>
          <w:t>Группа документов «Уведомления о приостановлении»</w:t>
        </w:r>
        <w:r>
          <w:rPr>
            <w:webHidden/>
          </w:rPr>
          <w:tab/>
        </w:r>
        <w:r>
          <w:rPr>
            <w:webHidden/>
          </w:rPr>
          <w:fldChar w:fldCharType="begin"/>
        </w:r>
        <w:r>
          <w:rPr>
            <w:webHidden/>
          </w:rPr>
          <w:instrText xml:space="preserve"> PAGEREF _Toc188826291 \h </w:instrText>
        </w:r>
        <w:r>
          <w:rPr>
            <w:webHidden/>
          </w:rPr>
        </w:r>
        <w:r>
          <w:rPr>
            <w:webHidden/>
          </w:rPr>
          <w:fldChar w:fldCharType="separate"/>
        </w:r>
        <w:r>
          <w:rPr>
            <w:webHidden/>
          </w:rPr>
          <w:t>438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92" w:history="1">
        <w:r w:rsidRPr="001C0838">
          <w:rPr>
            <w:rStyle w:val="af0"/>
          </w:rPr>
          <w:t>6.2.1.</w:t>
        </w:r>
        <w:r>
          <w:rPr>
            <w:rFonts w:asciiTheme="minorHAnsi" w:eastAsiaTheme="minorEastAsia" w:hAnsiTheme="minorHAnsi" w:cstheme="minorBidi"/>
            <w:bCs w:val="0"/>
            <w:iCs w:val="0"/>
            <w:sz w:val="22"/>
            <w:szCs w:val="22"/>
          </w:rPr>
          <w:tab/>
        </w:r>
        <w:r w:rsidRPr="001C0838">
          <w:rPr>
            <w:rStyle w:val="af0"/>
          </w:rPr>
          <w:t>Уведомление об обоснованности или о необоснованности приостановления операции по лицевому счету</w:t>
        </w:r>
        <w:r>
          <w:rPr>
            <w:webHidden/>
          </w:rPr>
          <w:tab/>
        </w:r>
        <w:r>
          <w:rPr>
            <w:webHidden/>
          </w:rPr>
          <w:fldChar w:fldCharType="begin"/>
        </w:r>
        <w:r>
          <w:rPr>
            <w:webHidden/>
          </w:rPr>
          <w:instrText xml:space="preserve"> PAGEREF _Toc188826292 \h </w:instrText>
        </w:r>
        <w:r>
          <w:rPr>
            <w:webHidden/>
          </w:rPr>
        </w:r>
        <w:r>
          <w:rPr>
            <w:webHidden/>
          </w:rPr>
          <w:fldChar w:fldCharType="separate"/>
        </w:r>
        <w:r>
          <w:rPr>
            <w:webHidden/>
          </w:rPr>
          <w:t>438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93" w:history="1">
        <w:r w:rsidRPr="001C0838">
          <w:rPr>
            <w:rStyle w:val="af0"/>
          </w:rPr>
          <w:t>6.2.2.</w:t>
        </w:r>
        <w:r>
          <w:rPr>
            <w:rFonts w:asciiTheme="minorHAnsi" w:eastAsiaTheme="minorEastAsia" w:hAnsiTheme="minorHAnsi" w:cstheme="minorBidi"/>
            <w:bCs w:val="0"/>
            <w:iCs w:val="0"/>
            <w:sz w:val="22"/>
            <w:szCs w:val="22"/>
          </w:rPr>
          <w:tab/>
        </w:r>
        <w:r w:rsidRPr="001C0838">
          <w:rPr>
            <w:rStyle w:val="af0"/>
          </w:rPr>
          <w:t>Уведомление об отказе в принятии к исполнению распоряжений о совершении казначейских платежей</w:t>
        </w:r>
        <w:r>
          <w:rPr>
            <w:webHidden/>
          </w:rPr>
          <w:tab/>
        </w:r>
        <w:r>
          <w:rPr>
            <w:webHidden/>
          </w:rPr>
          <w:fldChar w:fldCharType="begin"/>
        </w:r>
        <w:r>
          <w:rPr>
            <w:webHidden/>
          </w:rPr>
          <w:instrText xml:space="preserve"> PAGEREF _Toc188826293 \h </w:instrText>
        </w:r>
        <w:r>
          <w:rPr>
            <w:webHidden/>
          </w:rPr>
        </w:r>
        <w:r>
          <w:rPr>
            <w:webHidden/>
          </w:rPr>
          <w:fldChar w:fldCharType="separate"/>
        </w:r>
        <w:r>
          <w:rPr>
            <w:webHidden/>
          </w:rPr>
          <w:t>443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94" w:history="1">
        <w:r w:rsidRPr="001C0838">
          <w:rPr>
            <w:rStyle w:val="af0"/>
          </w:rPr>
          <w:t>6.2.3.</w:t>
        </w:r>
        <w:r>
          <w:rPr>
            <w:rFonts w:asciiTheme="minorHAnsi" w:eastAsiaTheme="minorEastAsia" w:hAnsiTheme="minorHAnsi" w:cstheme="minorBidi"/>
            <w:bCs w:val="0"/>
            <w:iCs w:val="0"/>
            <w:sz w:val="22"/>
            <w:szCs w:val="22"/>
          </w:rPr>
          <w:tab/>
        </w:r>
        <w:r w:rsidRPr="001C0838">
          <w:rPr>
            <w:rStyle w:val="af0"/>
          </w:rPr>
          <w:t>Уведомление об открытии лицевого счета головному исполнителю (исполнителю) или об отказе в его открытии</w:t>
        </w:r>
        <w:r>
          <w:rPr>
            <w:webHidden/>
          </w:rPr>
          <w:tab/>
        </w:r>
        <w:r>
          <w:rPr>
            <w:webHidden/>
          </w:rPr>
          <w:fldChar w:fldCharType="begin"/>
        </w:r>
        <w:r>
          <w:rPr>
            <w:webHidden/>
          </w:rPr>
          <w:instrText xml:space="preserve"> PAGEREF _Toc188826294 \h </w:instrText>
        </w:r>
        <w:r>
          <w:rPr>
            <w:webHidden/>
          </w:rPr>
        </w:r>
        <w:r>
          <w:rPr>
            <w:webHidden/>
          </w:rPr>
          <w:fldChar w:fldCharType="separate"/>
        </w:r>
        <w:r>
          <w:rPr>
            <w:webHidden/>
          </w:rPr>
          <w:t>448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95" w:history="1">
        <w:r w:rsidRPr="001C0838">
          <w:rPr>
            <w:rStyle w:val="af0"/>
          </w:rPr>
          <w:t>6.2.4.</w:t>
        </w:r>
        <w:r>
          <w:rPr>
            <w:rFonts w:asciiTheme="minorHAnsi" w:eastAsiaTheme="minorEastAsia" w:hAnsiTheme="minorHAnsi" w:cstheme="minorBidi"/>
            <w:bCs w:val="0"/>
            <w:iCs w:val="0"/>
            <w:sz w:val="22"/>
            <w:szCs w:val="22"/>
          </w:rPr>
          <w:tab/>
        </w:r>
        <w:r w:rsidRPr="001C0838">
          <w:rPr>
            <w:rStyle w:val="af0"/>
          </w:rPr>
          <w:t>Уведомление о приостановлении открытия лицевого счета</w:t>
        </w:r>
        <w:r>
          <w:rPr>
            <w:webHidden/>
          </w:rPr>
          <w:tab/>
        </w:r>
        <w:r>
          <w:rPr>
            <w:webHidden/>
          </w:rPr>
          <w:fldChar w:fldCharType="begin"/>
        </w:r>
        <w:r>
          <w:rPr>
            <w:webHidden/>
          </w:rPr>
          <w:instrText xml:space="preserve"> PAGEREF _Toc188826295 \h </w:instrText>
        </w:r>
        <w:r>
          <w:rPr>
            <w:webHidden/>
          </w:rPr>
        </w:r>
        <w:r>
          <w:rPr>
            <w:webHidden/>
          </w:rPr>
          <w:fldChar w:fldCharType="separate"/>
        </w:r>
        <w:r>
          <w:rPr>
            <w:webHidden/>
          </w:rPr>
          <w:t>453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96" w:history="1">
        <w:r w:rsidRPr="001C0838">
          <w:rPr>
            <w:rStyle w:val="af0"/>
          </w:rPr>
          <w:t>6.2.5.</w:t>
        </w:r>
        <w:r>
          <w:rPr>
            <w:rFonts w:asciiTheme="minorHAnsi" w:eastAsiaTheme="minorEastAsia" w:hAnsiTheme="minorHAnsi" w:cstheme="minorBidi"/>
            <w:bCs w:val="0"/>
            <w:iCs w:val="0"/>
            <w:sz w:val="22"/>
            <w:szCs w:val="22"/>
          </w:rPr>
          <w:tab/>
        </w:r>
        <w:r w:rsidRPr="001C0838">
          <w:rPr>
            <w:rStyle w:val="af0"/>
          </w:rPr>
          <w:t>Уведомление о проведении ранее приостановленной операции или отказе в проведении ранее приостановленной операции</w:t>
        </w:r>
        <w:r>
          <w:rPr>
            <w:webHidden/>
          </w:rPr>
          <w:tab/>
        </w:r>
        <w:r>
          <w:rPr>
            <w:webHidden/>
          </w:rPr>
          <w:fldChar w:fldCharType="begin"/>
        </w:r>
        <w:r>
          <w:rPr>
            <w:webHidden/>
          </w:rPr>
          <w:instrText xml:space="preserve"> PAGEREF _Toc188826296 \h </w:instrText>
        </w:r>
        <w:r>
          <w:rPr>
            <w:webHidden/>
          </w:rPr>
        </w:r>
        <w:r>
          <w:rPr>
            <w:webHidden/>
          </w:rPr>
          <w:fldChar w:fldCharType="separate"/>
        </w:r>
        <w:r>
          <w:rPr>
            <w:webHidden/>
          </w:rPr>
          <w:t>456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97" w:history="1">
        <w:r w:rsidRPr="001C0838">
          <w:rPr>
            <w:rStyle w:val="af0"/>
          </w:rPr>
          <w:t>6.2.6.</w:t>
        </w:r>
        <w:r>
          <w:rPr>
            <w:rFonts w:asciiTheme="minorHAnsi" w:eastAsiaTheme="minorEastAsia" w:hAnsiTheme="minorHAnsi" w:cstheme="minorBidi"/>
            <w:bCs w:val="0"/>
            <w:iCs w:val="0"/>
            <w:sz w:val="22"/>
            <w:szCs w:val="22"/>
          </w:rPr>
          <w:tab/>
        </w:r>
        <w:r w:rsidRPr="001C0838">
          <w:rPr>
            <w:rStyle w:val="af0"/>
          </w:rPr>
          <w:t>Уведомление о приостановлении операций по лицевому счету</w:t>
        </w:r>
        <w:r>
          <w:rPr>
            <w:webHidden/>
          </w:rPr>
          <w:tab/>
        </w:r>
        <w:r>
          <w:rPr>
            <w:webHidden/>
          </w:rPr>
          <w:fldChar w:fldCharType="begin"/>
        </w:r>
        <w:r>
          <w:rPr>
            <w:webHidden/>
          </w:rPr>
          <w:instrText xml:space="preserve"> PAGEREF _Toc188826297 \h </w:instrText>
        </w:r>
        <w:r>
          <w:rPr>
            <w:webHidden/>
          </w:rPr>
        </w:r>
        <w:r>
          <w:rPr>
            <w:webHidden/>
          </w:rPr>
          <w:fldChar w:fldCharType="separate"/>
        </w:r>
        <w:r>
          <w:rPr>
            <w:webHidden/>
          </w:rPr>
          <w:t>461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298" w:history="1">
        <w:r w:rsidRPr="001C0838">
          <w:rPr>
            <w:rStyle w:val="af0"/>
          </w:rPr>
          <w:t>6.2.7.</w:t>
        </w:r>
        <w:r>
          <w:rPr>
            <w:rFonts w:asciiTheme="minorHAnsi" w:eastAsiaTheme="minorEastAsia" w:hAnsiTheme="minorHAnsi" w:cstheme="minorBidi"/>
            <w:bCs w:val="0"/>
            <w:iCs w:val="0"/>
            <w:sz w:val="22"/>
            <w:szCs w:val="22"/>
          </w:rPr>
          <w:tab/>
        </w:r>
        <w:r w:rsidRPr="001C0838">
          <w:rPr>
            <w:rStyle w:val="af0"/>
          </w:rPr>
          <w:t>Информация о подтверждении открытия лицевого счета или об отказе в его открытии</w:t>
        </w:r>
        <w:r>
          <w:rPr>
            <w:webHidden/>
          </w:rPr>
          <w:tab/>
        </w:r>
        <w:r>
          <w:rPr>
            <w:webHidden/>
          </w:rPr>
          <w:fldChar w:fldCharType="begin"/>
        </w:r>
        <w:r>
          <w:rPr>
            <w:webHidden/>
          </w:rPr>
          <w:instrText xml:space="preserve"> PAGEREF _Toc188826298 \h </w:instrText>
        </w:r>
        <w:r>
          <w:rPr>
            <w:webHidden/>
          </w:rPr>
        </w:r>
        <w:r>
          <w:rPr>
            <w:webHidden/>
          </w:rPr>
          <w:fldChar w:fldCharType="separate"/>
        </w:r>
        <w:r>
          <w:rPr>
            <w:webHidden/>
          </w:rPr>
          <w:t>465</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299" w:history="1">
        <w:r w:rsidRPr="001C0838">
          <w:rPr>
            <w:rStyle w:val="af0"/>
          </w:rPr>
          <w:t>6.3.</w:t>
        </w:r>
        <w:r>
          <w:rPr>
            <w:rFonts w:asciiTheme="minorHAnsi" w:eastAsiaTheme="minorEastAsia" w:hAnsiTheme="minorHAnsi" w:cstheme="minorBidi"/>
            <w:bCs w:val="0"/>
            <w:sz w:val="22"/>
            <w:szCs w:val="22"/>
          </w:rPr>
          <w:tab/>
        </w:r>
        <w:r w:rsidRPr="001C0838">
          <w:rPr>
            <w:rStyle w:val="af0"/>
          </w:rPr>
          <w:t>Группа документов «Реестр соглашений»</w:t>
        </w:r>
        <w:r>
          <w:rPr>
            <w:webHidden/>
          </w:rPr>
          <w:tab/>
        </w:r>
        <w:r>
          <w:rPr>
            <w:webHidden/>
          </w:rPr>
          <w:fldChar w:fldCharType="begin"/>
        </w:r>
        <w:r>
          <w:rPr>
            <w:webHidden/>
          </w:rPr>
          <w:instrText xml:space="preserve"> PAGEREF _Toc188826299 \h </w:instrText>
        </w:r>
        <w:r>
          <w:rPr>
            <w:webHidden/>
          </w:rPr>
        </w:r>
        <w:r>
          <w:rPr>
            <w:webHidden/>
          </w:rPr>
          <w:fldChar w:fldCharType="separate"/>
        </w:r>
        <w:r>
          <w:rPr>
            <w:webHidden/>
          </w:rPr>
          <w:t>471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00" w:history="1">
        <w:r w:rsidRPr="001C0838">
          <w:rPr>
            <w:rStyle w:val="af0"/>
          </w:rPr>
          <w:t>6.3.1.</w:t>
        </w:r>
        <w:r>
          <w:rPr>
            <w:rFonts w:asciiTheme="minorHAnsi" w:eastAsiaTheme="minorEastAsia" w:hAnsiTheme="minorHAnsi" w:cstheme="minorBidi"/>
            <w:bCs w:val="0"/>
            <w:iCs w:val="0"/>
            <w:sz w:val="22"/>
            <w:szCs w:val="22"/>
          </w:rPr>
          <w:tab/>
        </w:r>
        <w:r w:rsidRPr="001C0838">
          <w:rPr>
            <w:rStyle w:val="af0"/>
          </w:rPr>
          <w:t>Сведения о соглашении</w:t>
        </w:r>
        <w:r>
          <w:rPr>
            <w:webHidden/>
          </w:rPr>
          <w:tab/>
        </w:r>
        <w:r>
          <w:rPr>
            <w:webHidden/>
          </w:rPr>
          <w:fldChar w:fldCharType="begin"/>
        </w:r>
        <w:r>
          <w:rPr>
            <w:webHidden/>
          </w:rPr>
          <w:instrText xml:space="preserve"> PAGEREF _Toc188826300 \h </w:instrText>
        </w:r>
        <w:r>
          <w:rPr>
            <w:webHidden/>
          </w:rPr>
        </w:r>
        <w:r>
          <w:rPr>
            <w:webHidden/>
          </w:rPr>
          <w:fldChar w:fldCharType="separate"/>
        </w:r>
        <w:r>
          <w:rPr>
            <w:webHidden/>
          </w:rPr>
          <w:t>471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01" w:history="1">
        <w:r w:rsidRPr="001C0838">
          <w:rPr>
            <w:rStyle w:val="af0"/>
          </w:rPr>
          <w:t>6.3.2.</w:t>
        </w:r>
        <w:r>
          <w:rPr>
            <w:rFonts w:asciiTheme="minorHAnsi" w:eastAsiaTheme="minorEastAsia" w:hAnsiTheme="minorHAnsi" w:cstheme="minorBidi"/>
            <w:bCs w:val="0"/>
            <w:iCs w:val="0"/>
            <w:sz w:val="22"/>
            <w:szCs w:val="22"/>
          </w:rPr>
          <w:tab/>
        </w:r>
        <w:r w:rsidRPr="001C0838">
          <w:rPr>
            <w:rStyle w:val="af0"/>
          </w:rPr>
          <w:t>Сведения об изменении соглашения</w:t>
        </w:r>
        <w:r>
          <w:rPr>
            <w:webHidden/>
          </w:rPr>
          <w:tab/>
        </w:r>
        <w:r>
          <w:rPr>
            <w:webHidden/>
          </w:rPr>
          <w:fldChar w:fldCharType="begin"/>
        </w:r>
        <w:r>
          <w:rPr>
            <w:webHidden/>
          </w:rPr>
          <w:instrText xml:space="preserve"> PAGEREF _Toc188826301 \h </w:instrText>
        </w:r>
        <w:r>
          <w:rPr>
            <w:webHidden/>
          </w:rPr>
        </w:r>
        <w:r>
          <w:rPr>
            <w:webHidden/>
          </w:rPr>
          <w:fldChar w:fldCharType="separate"/>
        </w:r>
        <w:r>
          <w:rPr>
            <w:webHidden/>
          </w:rPr>
          <w:t>490</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02" w:history="1">
        <w:r w:rsidRPr="001C0838">
          <w:rPr>
            <w:rStyle w:val="af0"/>
          </w:rPr>
          <w:t>6.4.</w:t>
        </w:r>
        <w:r>
          <w:rPr>
            <w:rFonts w:asciiTheme="minorHAnsi" w:eastAsiaTheme="minorEastAsia" w:hAnsiTheme="minorHAnsi" w:cstheme="minorBidi"/>
            <w:bCs w:val="0"/>
            <w:sz w:val="22"/>
            <w:szCs w:val="22"/>
          </w:rPr>
          <w:tab/>
        </w:r>
        <w:r w:rsidRPr="001C0838">
          <w:rPr>
            <w:rStyle w:val="af0"/>
          </w:rPr>
          <w:t>Группа документов «Ведение справочника «Реестр администрируемых доходов»</w:t>
        </w:r>
        <w:r>
          <w:rPr>
            <w:webHidden/>
          </w:rPr>
          <w:tab/>
        </w:r>
        <w:r>
          <w:rPr>
            <w:webHidden/>
          </w:rPr>
          <w:fldChar w:fldCharType="begin"/>
        </w:r>
        <w:r>
          <w:rPr>
            <w:webHidden/>
          </w:rPr>
          <w:instrText xml:space="preserve"> PAGEREF _Toc188826302 \h </w:instrText>
        </w:r>
        <w:r>
          <w:rPr>
            <w:webHidden/>
          </w:rPr>
        </w:r>
        <w:r>
          <w:rPr>
            <w:webHidden/>
          </w:rPr>
          <w:fldChar w:fldCharType="separate"/>
        </w:r>
        <w:r>
          <w:rPr>
            <w:webHidden/>
          </w:rPr>
          <w:t>509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03" w:history="1">
        <w:r w:rsidRPr="001C0838">
          <w:rPr>
            <w:rStyle w:val="af0"/>
          </w:rPr>
          <w:t>6.4.1.</w:t>
        </w:r>
        <w:r>
          <w:rPr>
            <w:rFonts w:asciiTheme="minorHAnsi" w:eastAsiaTheme="minorEastAsia" w:hAnsiTheme="minorHAnsi" w:cstheme="minorBidi"/>
            <w:bCs w:val="0"/>
            <w:iCs w:val="0"/>
            <w:sz w:val="22"/>
            <w:szCs w:val="22"/>
          </w:rPr>
          <w:tab/>
        </w:r>
        <w:r w:rsidRPr="001C0838">
          <w:rPr>
            <w:rStyle w:val="af0"/>
          </w:rPr>
          <w:t>Реестр администрируемых доходов</w:t>
        </w:r>
        <w:r>
          <w:rPr>
            <w:webHidden/>
          </w:rPr>
          <w:tab/>
        </w:r>
        <w:r>
          <w:rPr>
            <w:webHidden/>
          </w:rPr>
          <w:fldChar w:fldCharType="begin"/>
        </w:r>
        <w:r>
          <w:rPr>
            <w:webHidden/>
          </w:rPr>
          <w:instrText xml:space="preserve"> PAGEREF _Toc188826303 \h </w:instrText>
        </w:r>
        <w:r>
          <w:rPr>
            <w:webHidden/>
          </w:rPr>
        </w:r>
        <w:r>
          <w:rPr>
            <w:webHidden/>
          </w:rPr>
          <w:fldChar w:fldCharType="separate"/>
        </w:r>
        <w:r>
          <w:rPr>
            <w:webHidden/>
          </w:rPr>
          <w:t>509</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04" w:history="1">
        <w:r w:rsidRPr="001C0838">
          <w:rPr>
            <w:rStyle w:val="af0"/>
          </w:rPr>
          <w:t>6.5.</w:t>
        </w:r>
        <w:r>
          <w:rPr>
            <w:rFonts w:asciiTheme="minorHAnsi" w:eastAsiaTheme="minorEastAsia" w:hAnsiTheme="minorHAnsi" w:cstheme="minorBidi"/>
            <w:bCs w:val="0"/>
            <w:sz w:val="22"/>
            <w:szCs w:val="22"/>
          </w:rPr>
          <w:tab/>
        </w:r>
        <w:r w:rsidRPr="001C0838">
          <w:rPr>
            <w:rStyle w:val="af0"/>
          </w:rPr>
          <w:t>Группа документов «Сведения об осуществлении операций со средствами во временном распоряжении»</w:t>
        </w:r>
        <w:r>
          <w:rPr>
            <w:webHidden/>
          </w:rPr>
          <w:tab/>
        </w:r>
        <w:r>
          <w:rPr>
            <w:webHidden/>
          </w:rPr>
          <w:fldChar w:fldCharType="begin"/>
        </w:r>
        <w:r>
          <w:rPr>
            <w:webHidden/>
          </w:rPr>
          <w:instrText xml:space="preserve"> PAGEREF _Toc188826304 \h </w:instrText>
        </w:r>
        <w:r>
          <w:rPr>
            <w:webHidden/>
          </w:rPr>
        </w:r>
        <w:r>
          <w:rPr>
            <w:webHidden/>
          </w:rPr>
          <w:fldChar w:fldCharType="separate"/>
        </w:r>
        <w:r>
          <w:rPr>
            <w:webHidden/>
          </w:rPr>
          <w:t>519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05" w:history="1">
        <w:r w:rsidRPr="001C0838">
          <w:rPr>
            <w:rStyle w:val="af0"/>
          </w:rPr>
          <w:t>6.5.1.</w:t>
        </w:r>
        <w:r>
          <w:rPr>
            <w:rFonts w:asciiTheme="minorHAnsi" w:eastAsiaTheme="minorEastAsia" w:hAnsiTheme="minorHAnsi" w:cstheme="minorBidi"/>
            <w:bCs w:val="0"/>
            <w:iCs w:val="0"/>
            <w:sz w:val="22"/>
            <w:szCs w:val="22"/>
          </w:rPr>
          <w:tab/>
        </w:r>
        <w:r w:rsidRPr="001C0838">
          <w:rPr>
            <w:rStyle w:val="af0"/>
          </w:rPr>
          <w:t>Сведения об осуществлении операций со средствами во временном распоряжении</w:t>
        </w:r>
        <w:r>
          <w:rPr>
            <w:webHidden/>
          </w:rPr>
          <w:tab/>
        </w:r>
        <w:r>
          <w:rPr>
            <w:webHidden/>
          </w:rPr>
          <w:fldChar w:fldCharType="begin"/>
        </w:r>
        <w:r>
          <w:rPr>
            <w:webHidden/>
          </w:rPr>
          <w:instrText xml:space="preserve"> PAGEREF _Toc188826305 \h </w:instrText>
        </w:r>
        <w:r>
          <w:rPr>
            <w:webHidden/>
          </w:rPr>
        </w:r>
        <w:r>
          <w:rPr>
            <w:webHidden/>
          </w:rPr>
          <w:fldChar w:fldCharType="separate"/>
        </w:r>
        <w:r>
          <w:rPr>
            <w:webHidden/>
          </w:rPr>
          <w:t>519</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06" w:history="1">
        <w:r w:rsidRPr="001C0838">
          <w:rPr>
            <w:rStyle w:val="af0"/>
          </w:rPr>
          <w:t>6.6.</w:t>
        </w:r>
        <w:r>
          <w:rPr>
            <w:rFonts w:asciiTheme="minorHAnsi" w:eastAsiaTheme="minorEastAsia" w:hAnsiTheme="minorHAnsi" w:cstheme="minorBidi"/>
            <w:bCs w:val="0"/>
            <w:sz w:val="22"/>
            <w:szCs w:val="22"/>
          </w:rPr>
          <w:tab/>
        </w:r>
        <w:r w:rsidRPr="001C0838">
          <w:rPr>
            <w:rStyle w:val="af0"/>
          </w:rPr>
          <w:t>Группа документов «Ведение СРРПБС»</w:t>
        </w:r>
        <w:r>
          <w:rPr>
            <w:webHidden/>
          </w:rPr>
          <w:tab/>
        </w:r>
        <w:r>
          <w:rPr>
            <w:webHidden/>
          </w:rPr>
          <w:fldChar w:fldCharType="begin"/>
        </w:r>
        <w:r>
          <w:rPr>
            <w:webHidden/>
          </w:rPr>
          <w:instrText xml:space="preserve"> PAGEREF _Toc188826306 \h </w:instrText>
        </w:r>
        <w:r>
          <w:rPr>
            <w:webHidden/>
          </w:rPr>
        </w:r>
        <w:r>
          <w:rPr>
            <w:webHidden/>
          </w:rPr>
          <w:fldChar w:fldCharType="separate"/>
        </w:r>
        <w:r>
          <w:rPr>
            <w:webHidden/>
          </w:rPr>
          <w:t>523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07" w:history="1">
        <w:r w:rsidRPr="001C0838">
          <w:rPr>
            <w:rStyle w:val="af0"/>
          </w:rPr>
          <w:t>6.6.1.</w:t>
        </w:r>
        <w:r>
          <w:rPr>
            <w:rFonts w:asciiTheme="minorHAnsi" w:eastAsiaTheme="minorEastAsia" w:hAnsiTheme="minorHAnsi" w:cstheme="minorBidi"/>
            <w:bCs w:val="0"/>
            <w:iCs w:val="0"/>
            <w:sz w:val="22"/>
            <w:szCs w:val="22"/>
          </w:rPr>
          <w:tab/>
        </w:r>
        <w:r w:rsidRPr="001C0838">
          <w:rPr>
            <w:rStyle w:val="af0"/>
          </w:rPr>
          <w:t>Заявка на внесение/изменение реквизитов УБП в СРРПБС</w:t>
        </w:r>
        <w:r>
          <w:rPr>
            <w:webHidden/>
          </w:rPr>
          <w:tab/>
        </w:r>
        <w:r>
          <w:rPr>
            <w:webHidden/>
          </w:rPr>
          <w:fldChar w:fldCharType="begin"/>
        </w:r>
        <w:r>
          <w:rPr>
            <w:webHidden/>
          </w:rPr>
          <w:instrText xml:space="preserve"> PAGEREF _Toc188826307 \h </w:instrText>
        </w:r>
        <w:r>
          <w:rPr>
            <w:webHidden/>
          </w:rPr>
        </w:r>
        <w:r>
          <w:rPr>
            <w:webHidden/>
          </w:rPr>
          <w:fldChar w:fldCharType="separate"/>
        </w:r>
        <w:r>
          <w:rPr>
            <w:webHidden/>
          </w:rPr>
          <w:t>523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08" w:history="1">
        <w:r w:rsidRPr="001C0838">
          <w:rPr>
            <w:rStyle w:val="af0"/>
          </w:rPr>
          <w:t>6.6.2.</w:t>
        </w:r>
        <w:r>
          <w:rPr>
            <w:rFonts w:asciiTheme="minorHAnsi" w:eastAsiaTheme="minorEastAsia" w:hAnsiTheme="minorHAnsi" w:cstheme="minorBidi"/>
            <w:bCs w:val="0"/>
            <w:iCs w:val="0"/>
            <w:sz w:val="22"/>
            <w:szCs w:val="22"/>
          </w:rPr>
          <w:tab/>
        </w:r>
        <w:r w:rsidRPr="001C0838">
          <w:rPr>
            <w:rStyle w:val="af0"/>
          </w:rPr>
          <w:t>Заявка на исключение реквизитов УБП в СРРПБС</w:t>
        </w:r>
        <w:r>
          <w:rPr>
            <w:webHidden/>
          </w:rPr>
          <w:tab/>
        </w:r>
        <w:r>
          <w:rPr>
            <w:webHidden/>
          </w:rPr>
          <w:fldChar w:fldCharType="begin"/>
        </w:r>
        <w:r>
          <w:rPr>
            <w:webHidden/>
          </w:rPr>
          <w:instrText xml:space="preserve"> PAGEREF _Toc188826308 \h </w:instrText>
        </w:r>
        <w:r>
          <w:rPr>
            <w:webHidden/>
          </w:rPr>
        </w:r>
        <w:r>
          <w:rPr>
            <w:webHidden/>
          </w:rPr>
          <w:fldChar w:fldCharType="separate"/>
        </w:r>
        <w:r>
          <w:rPr>
            <w:webHidden/>
          </w:rPr>
          <w:t>528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09" w:history="1">
        <w:r w:rsidRPr="001C0838">
          <w:rPr>
            <w:rStyle w:val="af0"/>
          </w:rPr>
          <w:t>6.6.3.</w:t>
        </w:r>
        <w:r>
          <w:rPr>
            <w:rFonts w:asciiTheme="minorHAnsi" w:eastAsiaTheme="minorEastAsia" w:hAnsiTheme="minorHAnsi" w:cstheme="minorBidi"/>
            <w:bCs w:val="0"/>
            <w:iCs w:val="0"/>
            <w:sz w:val="22"/>
            <w:szCs w:val="22"/>
          </w:rPr>
          <w:tab/>
        </w:r>
        <w:r w:rsidRPr="001C0838">
          <w:rPr>
            <w:rStyle w:val="af0"/>
          </w:rPr>
          <w:t>Уведомление о подтверждении, аннулировании заявки на изменение РУБП (входящие/исходящие)</w:t>
        </w:r>
        <w:r>
          <w:rPr>
            <w:webHidden/>
          </w:rPr>
          <w:tab/>
        </w:r>
        <w:r>
          <w:rPr>
            <w:webHidden/>
          </w:rPr>
          <w:fldChar w:fldCharType="begin"/>
        </w:r>
        <w:r>
          <w:rPr>
            <w:webHidden/>
          </w:rPr>
          <w:instrText xml:space="preserve"> PAGEREF _Toc188826309 \h </w:instrText>
        </w:r>
        <w:r>
          <w:rPr>
            <w:webHidden/>
          </w:rPr>
        </w:r>
        <w:r>
          <w:rPr>
            <w:webHidden/>
          </w:rPr>
          <w:fldChar w:fldCharType="separate"/>
        </w:r>
        <w:r>
          <w:rPr>
            <w:webHidden/>
          </w:rPr>
          <w:t>533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0" w:history="1">
        <w:r w:rsidRPr="001C0838">
          <w:rPr>
            <w:rStyle w:val="af0"/>
          </w:rPr>
          <w:t>6.6.4.</w:t>
        </w:r>
        <w:r>
          <w:rPr>
            <w:rFonts w:asciiTheme="minorHAnsi" w:eastAsiaTheme="minorEastAsia" w:hAnsiTheme="minorHAnsi" w:cstheme="minorBidi"/>
            <w:bCs w:val="0"/>
            <w:iCs w:val="0"/>
            <w:sz w:val="22"/>
            <w:szCs w:val="22"/>
          </w:rPr>
          <w:tab/>
        </w:r>
        <w:r w:rsidRPr="001C0838">
          <w:rPr>
            <w:rStyle w:val="af0"/>
          </w:rPr>
          <w:t>Список извещений об изменении РУБП</w:t>
        </w:r>
        <w:r>
          <w:rPr>
            <w:webHidden/>
          </w:rPr>
          <w:tab/>
        </w:r>
        <w:r>
          <w:rPr>
            <w:webHidden/>
          </w:rPr>
          <w:fldChar w:fldCharType="begin"/>
        </w:r>
        <w:r>
          <w:rPr>
            <w:webHidden/>
          </w:rPr>
          <w:instrText xml:space="preserve"> PAGEREF _Toc188826310 \h </w:instrText>
        </w:r>
        <w:r>
          <w:rPr>
            <w:webHidden/>
          </w:rPr>
        </w:r>
        <w:r>
          <w:rPr>
            <w:webHidden/>
          </w:rPr>
          <w:fldChar w:fldCharType="separate"/>
        </w:r>
        <w:r>
          <w:rPr>
            <w:webHidden/>
          </w:rPr>
          <w:t>540</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11" w:history="1">
        <w:r w:rsidRPr="001C0838">
          <w:rPr>
            <w:rStyle w:val="af0"/>
          </w:rPr>
          <w:t>6.7.</w:t>
        </w:r>
        <w:r>
          <w:rPr>
            <w:rFonts w:asciiTheme="minorHAnsi" w:eastAsiaTheme="minorEastAsia" w:hAnsiTheme="minorHAnsi" w:cstheme="minorBidi"/>
            <w:bCs w:val="0"/>
            <w:sz w:val="22"/>
            <w:szCs w:val="22"/>
          </w:rPr>
          <w:tab/>
        </w:r>
        <w:r w:rsidRPr="001C0838">
          <w:rPr>
            <w:rStyle w:val="af0"/>
          </w:rPr>
          <w:t>Группа документов «Обработка и учет поступлений»</w:t>
        </w:r>
        <w:r>
          <w:rPr>
            <w:webHidden/>
          </w:rPr>
          <w:tab/>
        </w:r>
        <w:r>
          <w:rPr>
            <w:webHidden/>
          </w:rPr>
          <w:fldChar w:fldCharType="begin"/>
        </w:r>
        <w:r>
          <w:rPr>
            <w:webHidden/>
          </w:rPr>
          <w:instrText xml:space="preserve"> PAGEREF _Toc188826311 \h </w:instrText>
        </w:r>
        <w:r>
          <w:rPr>
            <w:webHidden/>
          </w:rPr>
        </w:r>
        <w:r>
          <w:rPr>
            <w:webHidden/>
          </w:rPr>
          <w:fldChar w:fldCharType="separate"/>
        </w:r>
        <w:r>
          <w:rPr>
            <w:webHidden/>
          </w:rPr>
          <w:t>541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2" w:history="1">
        <w:r w:rsidRPr="001C0838">
          <w:rPr>
            <w:rStyle w:val="af0"/>
          </w:rPr>
          <w:t>6.7.1.</w:t>
        </w:r>
        <w:r>
          <w:rPr>
            <w:rFonts w:asciiTheme="minorHAnsi" w:eastAsiaTheme="minorEastAsia" w:hAnsiTheme="minorHAnsi" w:cstheme="minorBidi"/>
            <w:bCs w:val="0"/>
            <w:iCs w:val="0"/>
            <w:sz w:val="22"/>
            <w:szCs w:val="22"/>
          </w:rPr>
          <w:tab/>
        </w:r>
        <w:r w:rsidRPr="001C0838">
          <w:rPr>
            <w:rStyle w:val="af0"/>
          </w:rPr>
          <w:t>Запрос на выяснение принадлежности платежа</w:t>
        </w:r>
        <w:r>
          <w:rPr>
            <w:webHidden/>
          </w:rPr>
          <w:tab/>
        </w:r>
        <w:r>
          <w:rPr>
            <w:webHidden/>
          </w:rPr>
          <w:fldChar w:fldCharType="begin"/>
        </w:r>
        <w:r>
          <w:rPr>
            <w:webHidden/>
          </w:rPr>
          <w:instrText xml:space="preserve"> PAGEREF _Toc188826312 \h </w:instrText>
        </w:r>
        <w:r>
          <w:rPr>
            <w:webHidden/>
          </w:rPr>
        </w:r>
        <w:r>
          <w:rPr>
            <w:webHidden/>
          </w:rPr>
          <w:fldChar w:fldCharType="separate"/>
        </w:r>
        <w:r>
          <w:rPr>
            <w:webHidden/>
          </w:rPr>
          <w:t>541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3" w:history="1">
        <w:r w:rsidRPr="001C0838">
          <w:rPr>
            <w:rStyle w:val="af0"/>
          </w:rPr>
          <w:t>6.7.2.</w:t>
        </w:r>
        <w:r>
          <w:rPr>
            <w:rFonts w:asciiTheme="minorHAnsi" w:eastAsiaTheme="minorEastAsia" w:hAnsiTheme="minorHAnsi" w:cstheme="minorBidi"/>
            <w:bCs w:val="0"/>
            <w:iCs w:val="0"/>
            <w:sz w:val="22"/>
            <w:szCs w:val="22"/>
          </w:rPr>
          <w:tab/>
        </w:r>
        <w:r w:rsidRPr="001C0838">
          <w:rPr>
            <w:rStyle w:val="af0"/>
          </w:rPr>
          <w:t>Уведомление об уточнении вида и принадлежности платежа (доходы/расходы)</w:t>
        </w:r>
        <w:r>
          <w:rPr>
            <w:webHidden/>
          </w:rPr>
          <w:tab/>
        </w:r>
        <w:r>
          <w:rPr>
            <w:webHidden/>
          </w:rPr>
          <w:fldChar w:fldCharType="begin"/>
        </w:r>
        <w:r>
          <w:rPr>
            <w:webHidden/>
          </w:rPr>
          <w:instrText xml:space="preserve"> PAGEREF _Toc188826313 \h </w:instrText>
        </w:r>
        <w:r>
          <w:rPr>
            <w:webHidden/>
          </w:rPr>
        </w:r>
        <w:r>
          <w:rPr>
            <w:webHidden/>
          </w:rPr>
          <w:fldChar w:fldCharType="separate"/>
        </w:r>
        <w:r>
          <w:rPr>
            <w:webHidden/>
          </w:rPr>
          <w:t>547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4" w:history="1">
        <w:r w:rsidRPr="001C0838">
          <w:rPr>
            <w:rStyle w:val="af0"/>
          </w:rPr>
          <w:t>6.7.3.</w:t>
        </w:r>
        <w:r>
          <w:rPr>
            <w:rFonts w:asciiTheme="minorHAnsi" w:eastAsiaTheme="minorEastAsia" w:hAnsiTheme="minorHAnsi" w:cstheme="minorBidi"/>
            <w:bCs w:val="0"/>
            <w:iCs w:val="0"/>
            <w:sz w:val="22"/>
            <w:szCs w:val="22"/>
          </w:rPr>
          <w:tab/>
        </w:r>
        <w:r w:rsidRPr="001C0838">
          <w:rPr>
            <w:rStyle w:val="af0"/>
          </w:rPr>
          <w:t>Уведомление о зачете</w:t>
        </w:r>
        <w:r>
          <w:rPr>
            <w:webHidden/>
          </w:rPr>
          <w:tab/>
        </w:r>
        <w:r>
          <w:rPr>
            <w:webHidden/>
          </w:rPr>
          <w:fldChar w:fldCharType="begin"/>
        </w:r>
        <w:r>
          <w:rPr>
            <w:webHidden/>
          </w:rPr>
          <w:instrText xml:space="preserve"> PAGEREF _Toc188826314 \h </w:instrText>
        </w:r>
        <w:r>
          <w:rPr>
            <w:webHidden/>
          </w:rPr>
        </w:r>
        <w:r>
          <w:rPr>
            <w:webHidden/>
          </w:rPr>
          <w:fldChar w:fldCharType="separate"/>
        </w:r>
        <w:r>
          <w:rPr>
            <w:webHidden/>
          </w:rPr>
          <w:t>560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5" w:history="1">
        <w:r w:rsidRPr="001C0838">
          <w:rPr>
            <w:rStyle w:val="af0"/>
          </w:rPr>
          <w:t>6.7.4.</w:t>
        </w:r>
        <w:r>
          <w:rPr>
            <w:rFonts w:asciiTheme="minorHAnsi" w:eastAsiaTheme="minorEastAsia" w:hAnsiTheme="minorHAnsi" w:cstheme="minorBidi"/>
            <w:bCs w:val="0"/>
            <w:iCs w:val="0"/>
            <w:sz w:val="22"/>
            <w:szCs w:val="22"/>
          </w:rPr>
          <w:tab/>
        </w:r>
        <w:r w:rsidRPr="001C0838">
          <w:rPr>
            <w:rStyle w:val="af0"/>
          </w:rPr>
          <w:t>Распоряжение налогового органа (уточнение)</w:t>
        </w:r>
        <w:r>
          <w:rPr>
            <w:webHidden/>
          </w:rPr>
          <w:tab/>
        </w:r>
        <w:r>
          <w:rPr>
            <w:webHidden/>
          </w:rPr>
          <w:fldChar w:fldCharType="begin"/>
        </w:r>
        <w:r>
          <w:rPr>
            <w:webHidden/>
          </w:rPr>
          <w:instrText xml:space="preserve"> PAGEREF _Toc188826315 \h </w:instrText>
        </w:r>
        <w:r>
          <w:rPr>
            <w:webHidden/>
          </w:rPr>
        </w:r>
        <w:r>
          <w:rPr>
            <w:webHidden/>
          </w:rPr>
          <w:fldChar w:fldCharType="separate"/>
        </w:r>
        <w:r>
          <w:rPr>
            <w:webHidden/>
          </w:rPr>
          <w:t>568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6" w:history="1">
        <w:r w:rsidRPr="001C0838">
          <w:rPr>
            <w:rStyle w:val="af0"/>
          </w:rPr>
          <w:t>6.7.5.</w:t>
        </w:r>
        <w:r>
          <w:rPr>
            <w:rFonts w:asciiTheme="minorHAnsi" w:eastAsiaTheme="minorEastAsia" w:hAnsiTheme="minorHAnsi" w:cstheme="minorBidi"/>
            <w:bCs w:val="0"/>
            <w:iCs w:val="0"/>
            <w:sz w:val="22"/>
            <w:szCs w:val="22"/>
          </w:rPr>
          <w:tab/>
        </w:r>
        <w:r w:rsidRPr="001C0838">
          <w:rPr>
            <w:rStyle w:val="af0"/>
          </w:rPr>
          <w:t>Уведомление об уточнении операций клиента</w:t>
        </w:r>
        <w:r>
          <w:rPr>
            <w:webHidden/>
          </w:rPr>
          <w:tab/>
        </w:r>
        <w:r>
          <w:rPr>
            <w:webHidden/>
          </w:rPr>
          <w:fldChar w:fldCharType="begin"/>
        </w:r>
        <w:r>
          <w:rPr>
            <w:webHidden/>
          </w:rPr>
          <w:instrText xml:space="preserve"> PAGEREF _Toc188826316 \h </w:instrText>
        </w:r>
        <w:r>
          <w:rPr>
            <w:webHidden/>
          </w:rPr>
        </w:r>
        <w:r>
          <w:rPr>
            <w:webHidden/>
          </w:rPr>
          <w:fldChar w:fldCharType="separate"/>
        </w:r>
        <w:r>
          <w:rPr>
            <w:webHidden/>
          </w:rPr>
          <w:t>574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7" w:history="1">
        <w:r w:rsidRPr="001C0838">
          <w:rPr>
            <w:rStyle w:val="af0"/>
          </w:rPr>
          <w:t>6.7.6.</w:t>
        </w:r>
        <w:r>
          <w:rPr>
            <w:rFonts w:asciiTheme="minorHAnsi" w:eastAsiaTheme="minorEastAsia" w:hAnsiTheme="minorHAnsi" w:cstheme="minorBidi"/>
            <w:bCs w:val="0"/>
            <w:iCs w:val="0"/>
            <w:sz w:val="22"/>
            <w:szCs w:val="22"/>
          </w:rPr>
          <w:tab/>
        </w:r>
        <w:r w:rsidRPr="001C0838">
          <w:rPr>
            <w:rStyle w:val="af0"/>
          </w:rPr>
          <w:t>Заявка на возврат</w:t>
        </w:r>
        <w:r>
          <w:rPr>
            <w:webHidden/>
          </w:rPr>
          <w:tab/>
        </w:r>
        <w:r>
          <w:rPr>
            <w:webHidden/>
          </w:rPr>
          <w:fldChar w:fldCharType="begin"/>
        </w:r>
        <w:r>
          <w:rPr>
            <w:webHidden/>
          </w:rPr>
          <w:instrText xml:space="preserve"> PAGEREF _Toc188826317 \h </w:instrText>
        </w:r>
        <w:r>
          <w:rPr>
            <w:webHidden/>
          </w:rPr>
        </w:r>
        <w:r>
          <w:rPr>
            <w:webHidden/>
          </w:rPr>
          <w:fldChar w:fldCharType="separate"/>
        </w:r>
        <w:r>
          <w:rPr>
            <w:webHidden/>
          </w:rPr>
          <w:t>583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8" w:history="1">
        <w:r w:rsidRPr="001C0838">
          <w:rPr>
            <w:rStyle w:val="af0"/>
          </w:rPr>
          <w:t>6.7.7.</w:t>
        </w:r>
        <w:r>
          <w:rPr>
            <w:rFonts w:asciiTheme="minorHAnsi" w:eastAsiaTheme="minorEastAsia" w:hAnsiTheme="minorHAnsi" w:cstheme="minorBidi"/>
            <w:bCs w:val="0"/>
            <w:iCs w:val="0"/>
            <w:sz w:val="22"/>
            <w:szCs w:val="22"/>
          </w:rPr>
          <w:tab/>
        </w:r>
        <w:r w:rsidRPr="001C0838">
          <w:rPr>
            <w:rStyle w:val="af0"/>
          </w:rPr>
          <w:t>Реестр передаваемых (принимаемых) платежей</w:t>
        </w:r>
        <w:r>
          <w:rPr>
            <w:webHidden/>
          </w:rPr>
          <w:tab/>
        </w:r>
        <w:r>
          <w:rPr>
            <w:webHidden/>
          </w:rPr>
          <w:fldChar w:fldCharType="begin"/>
        </w:r>
        <w:r>
          <w:rPr>
            <w:webHidden/>
          </w:rPr>
          <w:instrText xml:space="preserve"> PAGEREF _Toc188826318 \h </w:instrText>
        </w:r>
        <w:r>
          <w:rPr>
            <w:webHidden/>
          </w:rPr>
        </w:r>
        <w:r>
          <w:rPr>
            <w:webHidden/>
          </w:rPr>
          <w:fldChar w:fldCharType="separate"/>
        </w:r>
        <w:r>
          <w:rPr>
            <w:webHidden/>
          </w:rPr>
          <w:t>592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19" w:history="1">
        <w:r w:rsidRPr="001C0838">
          <w:rPr>
            <w:rStyle w:val="af0"/>
          </w:rPr>
          <w:t>6.7.8.</w:t>
        </w:r>
        <w:r>
          <w:rPr>
            <w:rFonts w:asciiTheme="minorHAnsi" w:eastAsiaTheme="minorEastAsia" w:hAnsiTheme="minorHAnsi" w:cstheme="minorBidi"/>
            <w:bCs w:val="0"/>
            <w:iCs w:val="0"/>
            <w:sz w:val="22"/>
            <w:szCs w:val="22"/>
          </w:rPr>
          <w:tab/>
        </w:r>
        <w:r w:rsidRPr="001C0838">
          <w:rPr>
            <w:rStyle w:val="af0"/>
          </w:rPr>
          <w:t>Информация из расчетных документов, прилагаемых к реестру платежей минуя счет 40101</w:t>
        </w:r>
        <w:r>
          <w:rPr>
            <w:webHidden/>
          </w:rPr>
          <w:tab/>
        </w:r>
        <w:r>
          <w:rPr>
            <w:webHidden/>
          </w:rPr>
          <w:fldChar w:fldCharType="begin"/>
        </w:r>
        <w:r>
          <w:rPr>
            <w:webHidden/>
          </w:rPr>
          <w:instrText xml:space="preserve"> PAGEREF _Toc188826319 \h </w:instrText>
        </w:r>
        <w:r>
          <w:rPr>
            <w:webHidden/>
          </w:rPr>
        </w:r>
        <w:r>
          <w:rPr>
            <w:webHidden/>
          </w:rPr>
          <w:fldChar w:fldCharType="separate"/>
        </w:r>
        <w:r>
          <w:rPr>
            <w:webHidden/>
          </w:rPr>
          <w:t>598</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20" w:history="1">
        <w:r w:rsidRPr="001C0838">
          <w:rPr>
            <w:rStyle w:val="af0"/>
          </w:rPr>
          <w:t>6.8.</w:t>
        </w:r>
        <w:r>
          <w:rPr>
            <w:rFonts w:asciiTheme="minorHAnsi" w:eastAsiaTheme="minorEastAsia" w:hAnsiTheme="minorHAnsi" w:cstheme="minorBidi"/>
            <w:bCs w:val="0"/>
            <w:sz w:val="22"/>
            <w:szCs w:val="22"/>
          </w:rPr>
          <w:tab/>
        </w:r>
        <w:r w:rsidRPr="001C0838">
          <w:rPr>
            <w:rStyle w:val="af0"/>
          </w:rPr>
          <w:t>Группа документов «Отзыв документа»</w:t>
        </w:r>
        <w:r>
          <w:rPr>
            <w:webHidden/>
          </w:rPr>
          <w:tab/>
        </w:r>
        <w:r>
          <w:rPr>
            <w:webHidden/>
          </w:rPr>
          <w:fldChar w:fldCharType="begin"/>
        </w:r>
        <w:r>
          <w:rPr>
            <w:webHidden/>
          </w:rPr>
          <w:instrText xml:space="preserve"> PAGEREF _Toc188826320 \h </w:instrText>
        </w:r>
        <w:r>
          <w:rPr>
            <w:webHidden/>
          </w:rPr>
        </w:r>
        <w:r>
          <w:rPr>
            <w:webHidden/>
          </w:rPr>
          <w:fldChar w:fldCharType="separate"/>
        </w:r>
        <w:r>
          <w:rPr>
            <w:webHidden/>
          </w:rPr>
          <w:t>606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21" w:history="1">
        <w:r w:rsidRPr="001C0838">
          <w:rPr>
            <w:rStyle w:val="af0"/>
          </w:rPr>
          <w:t>6.8.1.</w:t>
        </w:r>
        <w:r>
          <w:rPr>
            <w:rFonts w:asciiTheme="minorHAnsi" w:eastAsiaTheme="minorEastAsia" w:hAnsiTheme="minorHAnsi" w:cstheme="minorBidi"/>
            <w:bCs w:val="0"/>
            <w:iCs w:val="0"/>
            <w:sz w:val="22"/>
            <w:szCs w:val="22"/>
          </w:rPr>
          <w:tab/>
        </w:r>
        <w:r w:rsidRPr="001C0838">
          <w:rPr>
            <w:rStyle w:val="af0"/>
          </w:rPr>
          <w:t>Запрос на отзыв распоряжения (запрос на аннулирование)</w:t>
        </w:r>
        <w:r>
          <w:rPr>
            <w:webHidden/>
          </w:rPr>
          <w:tab/>
        </w:r>
        <w:r>
          <w:rPr>
            <w:webHidden/>
          </w:rPr>
          <w:fldChar w:fldCharType="begin"/>
        </w:r>
        <w:r>
          <w:rPr>
            <w:webHidden/>
          </w:rPr>
          <w:instrText xml:space="preserve"> PAGEREF _Toc188826321 \h </w:instrText>
        </w:r>
        <w:r>
          <w:rPr>
            <w:webHidden/>
          </w:rPr>
        </w:r>
        <w:r>
          <w:rPr>
            <w:webHidden/>
          </w:rPr>
          <w:fldChar w:fldCharType="separate"/>
        </w:r>
        <w:r>
          <w:rPr>
            <w:webHidden/>
          </w:rPr>
          <w:t>606</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22" w:history="1">
        <w:r w:rsidRPr="001C0838">
          <w:rPr>
            <w:rStyle w:val="af0"/>
          </w:rPr>
          <w:t>6.9.</w:t>
        </w:r>
        <w:r>
          <w:rPr>
            <w:rFonts w:asciiTheme="minorHAnsi" w:eastAsiaTheme="minorEastAsia" w:hAnsiTheme="minorHAnsi" w:cstheme="minorBidi"/>
            <w:bCs w:val="0"/>
            <w:sz w:val="22"/>
            <w:szCs w:val="22"/>
          </w:rPr>
          <w:tab/>
        </w:r>
        <w:r w:rsidRPr="001C0838">
          <w:rPr>
            <w:rStyle w:val="af0"/>
          </w:rPr>
          <w:t>Группа документов «Реорганизация»</w:t>
        </w:r>
        <w:r>
          <w:rPr>
            <w:webHidden/>
          </w:rPr>
          <w:tab/>
        </w:r>
        <w:r>
          <w:rPr>
            <w:webHidden/>
          </w:rPr>
          <w:fldChar w:fldCharType="begin"/>
        </w:r>
        <w:r>
          <w:rPr>
            <w:webHidden/>
          </w:rPr>
          <w:instrText xml:space="preserve"> PAGEREF _Toc188826322 \h </w:instrText>
        </w:r>
        <w:r>
          <w:rPr>
            <w:webHidden/>
          </w:rPr>
        </w:r>
        <w:r>
          <w:rPr>
            <w:webHidden/>
          </w:rPr>
          <w:fldChar w:fldCharType="separate"/>
        </w:r>
        <w:r>
          <w:rPr>
            <w:webHidden/>
          </w:rPr>
          <w:t>614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23" w:history="1">
        <w:r w:rsidRPr="001C0838">
          <w:rPr>
            <w:rStyle w:val="af0"/>
          </w:rPr>
          <w:t>6.9.1.</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получателя бюджетных средств</w:t>
        </w:r>
        <w:r>
          <w:rPr>
            <w:webHidden/>
          </w:rPr>
          <w:tab/>
        </w:r>
        <w:r>
          <w:rPr>
            <w:webHidden/>
          </w:rPr>
          <w:fldChar w:fldCharType="begin"/>
        </w:r>
        <w:r>
          <w:rPr>
            <w:webHidden/>
          </w:rPr>
          <w:instrText xml:space="preserve"> PAGEREF _Toc188826323 \h </w:instrText>
        </w:r>
        <w:r>
          <w:rPr>
            <w:webHidden/>
          </w:rPr>
        </w:r>
        <w:r>
          <w:rPr>
            <w:webHidden/>
          </w:rPr>
          <w:fldChar w:fldCharType="separate"/>
        </w:r>
        <w:r>
          <w:rPr>
            <w:webHidden/>
          </w:rPr>
          <w:t>614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24" w:history="1">
        <w:r w:rsidRPr="001C0838">
          <w:rPr>
            <w:rStyle w:val="af0"/>
          </w:rPr>
          <w:t>6.9.2.</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АИФ дефицита бюджета</w:t>
        </w:r>
        <w:r>
          <w:rPr>
            <w:webHidden/>
          </w:rPr>
          <w:tab/>
        </w:r>
        <w:r>
          <w:rPr>
            <w:webHidden/>
          </w:rPr>
          <w:fldChar w:fldCharType="begin"/>
        </w:r>
        <w:r>
          <w:rPr>
            <w:webHidden/>
          </w:rPr>
          <w:instrText xml:space="preserve"> PAGEREF _Toc188826324 \h </w:instrText>
        </w:r>
        <w:r>
          <w:rPr>
            <w:webHidden/>
          </w:rPr>
        </w:r>
        <w:r>
          <w:rPr>
            <w:webHidden/>
          </w:rPr>
          <w:fldChar w:fldCharType="separate"/>
        </w:r>
        <w:r>
          <w:rPr>
            <w:webHidden/>
          </w:rPr>
          <w:t>633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25" w:history="1">
        <w:r w:rsidRPr="001C0838">
          <w:rPr>
            <w:rStyle w:val="af0"/>
          </w:rPr>
          <w:t>6.9.3.</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АИФ дефицита бюджета за период</w:t>
        </w:r>
        <w:r>
          <w:rPr>
            <w:webHidden/>
          </w:rPr>
          <w:tab/>
        </w:r>
        <w:r>
          <w:rPr>
            <w:webHidden/>
          </w:rPr>
          <w:fldChar w:fldCharType="begin"/>
        </w:r>
        <w:r>
          <w:rPr>
            <w:webHidden/>
          </w:rPr>
          <w:instrText xml:space="preserve"> PAGEREF _Toc188826325 \h </w:instrText>
        </w:r>
        <w:r>
          <w:rPr>
            <w:webHidden/>
          </w:rPr>
        </w:r>
        <w:r>
          <w:rPr>
            <w:webHidden/>
          </w:rPr>
          <w:fldChar w:fldCharType="separate"/>
        </w:r>
        <w:r>
          <w:rPr>
            <w:webHidden/>
          </w:rPr>
          <w:t>639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26" w:history="1">
        <w:r w:rsidRPr="001C0838">
          <w:rPr>
            <w:rStyle w:val="af0"/>
          </w:rPr>
          <w:t>6.9.4.</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ГРБС (РБС)</w:t>
        </w:r>
        <w:r>
          <w:rPr>
            <w:webHidden/>
          </w:rPr>
          <w:tab/>
        </w:r>
        <w:r>
          <w:rPr>
            <w:webHidden/>
          </w:rPr>
          <w:fldChar w:fldCharType="begin"/>
        </w:r>
        <w:r>
          <w:rPr>
            <w:webHidden/>
          </w:rPr>
          <w:instrText xml:space="preserve"> PAGEREF _Toc188826326 \h </w:instrText>
        </w:r>
        <w:r>
          <w:rPr>
            <w:webHidden/>
          </w:rPr>
        </w:r>
        <w:r>
          <w:rPr>
            <w:webHidden/>
          </w:rPr>
          <w:fldChar w:fldCharType="separate"/>
        </w:r>
        <w:r>
          <w:rPr>
            <w:webHidden/>
          </w:rPr>
          <w:t>645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27" w:history="1">
        <w:r w:rsidRPr="001C0838">
          <w:rPr>
            <w:rStyle w:val="af0"/>
          </w:rPr>
          <w:t>6.9.5.</w:t>
        </w:r>
        <w:r>
          <w:rPr>
            <w:rFonts w:asciiTheme="minorHAnsi" w:eastAsiaTheme="minorEastAsia" w:hAnsiTheme="minorHAnsi" w:cstheme="minorBidi"/>
            <w:bCs w:val="0"/>
            <w:iCs w:val="0"/>
            <w:sz w:val="22"/>
            <w:szCs w:val="22"/>
          </w:rPr>
          <w:tab/>
        </w:r>
        <w:r w:rsidRPr="001C0838">
          <w:rPr>
            <w:rStyle w:val="af0"/>
          </w:rPr>
          <w:t>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_Toc188826327 \h </w:instrText>
        </w:r>
        <w:r>
          <w:rPr>
            <w:webHidden/>
          </w:rPr>
        </w:r>
        <w:r>
          <w:rPr>
            <w:webHidden/>
          </w:rPr>
          <w:fldChar w:fldCharType="separate"/>
        </w:r>
        <w:r>
          <w:rPr>
            <w:webHidden/>
          </w:rPr>
          <w:t>654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28" w:history="1">
        <w:r w:rsidRPr="001C0838">
          <w:rPr>
            <w:rStyle w:val="af0"/>
          </w:rPr>
          <w:t>6.9.6.</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ГРБС (РБС) за период</w:t>
        </w:r>
        <w:r>
          <w:rPr>
            <w:webHidden/>
          </w:rPr>
          <w:tab/>
        </w:r>
        <w:r>
          <w:rPr>
            <w:webHidden/>
          </w:rPr>
          <w:fldChar w:fldCharType="begin"/>
        </w:r>
        <w:r>
          <w:rPr>
            <w:webHidden/>
          </w:rPr>
          <w:instrText xml:space="preserve"> PAGEREF _Toc188826328 \h </w:instrText>
        </w:r>
        <w:r>
          <w:rPr>
            <w:webHidden/>
          </w:rPr>
        </w:r>
        <w:r>
          <w:rPr>
            <w:webHidden/>
          </w:rPr>
          <w:fldChar w:fldCharType="separate"/>
        </w:r>
        <w:r>
          <w:rPr>
            <w:webHidden/>
          </w:rPr>
          <w:t>669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29" w:history="1">
        <w:r w:rsidRPr="001C0838">
          <w:rPr>
            <w:rStyle w:val="af0"/>
          </w:rPr>
          <w:t>6.9.7.</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ГАИФ (АИФ с полномочиями ГАИФ)</w:t>
        </w:r>
        <w:r>
          <w:rPr>
            <w:webHidden/>
          </w:rPr>
          <w:tab/>
        </w:r>
        <w:r>
          <w:rPr>
            <w:webHidden/>
          </w:rPr>
          <w:fldChar w:fldCharType="begin"/>
        </w:r>
        <w:r>
          <w:rPr>
            <w:webHidden/>
          </w:rPr>
          <w:instrText xml:space="preserve"> PAGEREF _Toc188826329 \h </w:instrText>
        </w:r>
        <w:r>
          <w:rPr>
            <w:webHidden/>
          </w:rPr>
        </w:r>
        <w:r>
          <w:rPr>
            <w:webHidden/>
          </w:rPr>
          <w:fldChar w:fldCharType="separate"/>
        </w:r>
        <w:r>
          <w:rPr>
            <w:webHidden/>
          </w:rPr>
          <w:t>680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30" w:history="1">
        <w:r w:rsidRPr="001C0838">
          <w:rPr>
            <w:rStyle w:val="af0"/>
          </w:rPr>
          <w:t>6.9.8.</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ГАИФ (АИФ с полномочиями ГАИФ) за период</w:t>
        </w:r>
        <w:r>
          <w:rPr>
            <w:webHidden/>
          </w:rPr>
          <w:tab/>
        </w:r>
        <w:r>
          <w:rPr>
            <w:webHidden/>
          </w:rPr>
          <w:fldChar w:fldCharType="begin"/>
        </w:r>
        <w:r>
          <w:rPr>
            <w:webHidden/>
          </w:rPr>
          <w:instrText xml:space="preserve"> PAGEREF _Toc188826330 \h </w:instrText>
        </w:r>
        <w:r>
          <w:rPr>
            <w:webHidden/>
          </w:rPr>
        </w:r>
        <w:r>
          <w:rPr>
            <w:webHidden/>
          </w:rPr>
          <w:fldChar w:fldCharType="separate"/>
        </w:r>
        <w:r>
          <w:rPr>
            <w:webHidden/>
          </w:rPr>
          <w:t>685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31" w:history="1">
        <w:r w:rsidRPr="001C0838">
          <w:rPr>
            <w:rStyle w:val="af0"/>
          </w:rPr>
          <w:t>6.9.9.</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ПБС за период</w:t>
        </w:r>
        <w:r>
          <w:rPr>
            <w:webHidden/>
          </w:rPr>
          <w:tab/>
        </w:r>
        <w:r>
          <w:rPr>
            <w:webHidden/>
          </w:rPr>
          <w:fldChar w:fldCharType="begin"/>
        </w:r>
        <w:r>
          <w:rPr>
            <w:webHidden/>
          </w:rPr>
          <w:instrText xml:space="preserve"> PAGEREF _Toc188826331 \h </w:instrText>
        </w:r>
        <w:r>
          <w:rPr>
            <w:webHidden/>
          </w:rPr>
        </w:r>
        <w:r>
          <w:rPr>
            <w:webHidden/>
          </w:rPr>
          <w:fldChar w:fldCharType="separate"/>
        </w:r>
        <w:r>
          <w:rPr>
            <w:webHidden/>
          </w:rPr>
          <w:t>691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32" w:history="1">
        <w:r w:rsidRPr="001C0838">
          <w:rPr>
            <w:rStyle w:val="af0"/>
          </w:rPr>
          <w:t>6.9.10.</w:t>
        </w:r>
        <w:r>
          <w:rPr>
            <w:rFonts w:asciiTheme="minorHAnsi" w:eastAsiaTheme="minorEastAsia" w:hAnsiTheme="minorHAnsi" w:cstheme="minorBidi"/>
            <w:bCs w:val="0"/>
            <w:iCs w:val="0"/>
            <w:sz w:val="22"/>
            <w:szCs w:val="22"/>
          </w:rPr>
          <w:tab/>
        </w:r>
        <w:r w:rsidRPr="001C0838">
          <w:rPr>
            <w:rStyle w:val="af0"/>
          </w:rPr>
          <w:t>Акт по лицевому счету БУ/АУ/НУБП (реорганизация)</w:t>
        </w:r>
        <w:r>
          <w:rPr>
            <w:webHidden/>
          </w:rPr>
          <w:tab/>
        </w:r>
        <w:r>
          <w:rPr>
            <w:webHidden/>
          </w:rPr>
          <w:fldChar w:fldCharType="begin"/>
        </w:r>
        <w:r>
          <w:rPr>
            <w:webHidden/>
          </w:rPr>
          <w:instrText xml:space="preserve"> PAGEREF _Toc188826332 \h </w:instrText>
        </w:r>
        <w:r>
          <w:rPr>
            <w:webHidden/>
          </w:rPr>
        </w:r>
        <w:r>
          <w:rPr>
            <w:webHidden/>
          </w:rPr>
          <w:fldChar w:fldCharType="separate"/>
        </w:r>
        <w:r>
          <w:rPr>
            <w:webHidden/>
          </w:rPr>
          <w:t>714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33" w:history="1">
        <w:r w:rsidRPr="001C0838">
          <w:rPr>
            <w:rStyle w:val="af0"/>
          </w:rPr>
          <w:t>6.9.11.</w:t>
        </w:r>
        <w:r>
          <w:rPr>
            <w:rFonts w:asciiTheme="minorHAnsi" w:eastAsiaTheme="minorEastAsia" w:hAnsiTheme="minorHAnsi" w:cstheme="minorBidi"/>
            <w:bCs w:val="0"/>
            <w:iCs w:val="0"/>
            <w:sz w:val="22"/>
            <w:szCs w:val="22"/>
          </w:rPr>
          <w:tab/>
        </w:r>
        <w:r w:rsidRPr="001C0838">
          <w:rPr>
            <w:rStyle w:val="af0"/>
          </w:rPr>
          <w:t>Акт по лицевому счету БУ/АУ/НУБП (перевод л/с)</w:t>
        </w:r>
        <w:r>
          <w:rPr>
            <w:webHidden/>
          </w:rPr>
          <w:tab/>
        </w:r>
        <w:r>
          <w:rPr>
            <w:webHidden/>
          </w:rPr>
          <w:fldChar w:fldCharType="begin"/>
        </w:r>
        <w:r>
          <w:rPr>
            <w:webHidden/>
          </w:rPr>
          <w:instrText xml:space="preserve"> PAGEREF _Toc188826333 \h </w:instrText>
        </w:r>
        <w:r>
          <w:rPr>
            <w:webHidden/>
          </w:rPr>
        </w:r>
        <w:r>
          <w:rPr>
            <w:webHidden/>
          </w:rPr>
          <w:fldChar w:fldCharType="separate"/>
        </w:r>
        <w:r>
          <w:rPr>
            <w:webHidden/>
          </w:rPr>
          <w:t>722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34" w:history="1">
        <w:r w:rsidRPr="001C0838">
          <w:rPr>
            <w:rStyle w:val="af0"/>
          </w:rPr>
          <w:t>6.9.12.</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бюджета</w:t>
        </w:r>
        <w:r>
          <w:rPr>
            <w:webHidden/>
          </w:rPr>
          <w:tab/>
        </w:r>
        <w:r>
          <w:rPr>
            <w:webHidden/>
          </w:rPr>
          <w:fldChar w:fldCharType="begin"/>
        </w:r>
        <w:r>
          <w:rPr>
            <w:webHidden/>
          </w:rPr>
          <w:instrText xml:space="preserve"> PAGEREF _Toc188826334 \h </w:instrText>
        </w:r>
        <w:r>
          <w:rPr>
            <w:webHidden/>
          </w:rPr>
        </w:r>
        <w:r>
          <w:rPr>
            <w:webHidden/>
          </w:rPr>
          <w:fldChar w:fldCharType="separate"/>
        </w:r>
        <w:r>
          <w:rPr>
            <w:webHidden/>
          </w:rPr>
          <w:t>730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35" w:history="1">
        <w:r w:rsidRPr="001C0838">
          <w:rPr>
            <w:rStyle w:val="af0"/>
          </w:rPr>
          <w:t>6.9.13.</w:t>
        </w:r>
        <w:r>
          <w:rPr>
            <w:rFonts w:asciiTheme="minorHAnsi" w:eastAsiaTheme="minorEastAsia" w:hAnsiTheme="minorHAnsi" w:cstheme="minorBidi"/>
            <w:bCs w:val="0"/>
            <w:iCs w:val="0"/>
            <w:sz w:val="22"/>
            <w:szCs w:val="22"/>
          </w:rPr>
          <w:tab/>
        </w:r>
        <w:r w:rsidRPr="001C0838">
          <w:rPr>
            <w:rStyle w:val="af0"/>
          </w:rPr>
          <w:t>Акт приемки-передачи показателей лицевого счета администратора доходов бюджета при реорганизации, передаче полномочий по администрированию</w:t>
        </w:r>
        <w:r>
          <w:rPr>
            <w:webHidden/>
          </w:rPr>
          <w:tab/>
        </w:r>
        <w:r>
          <w:rPr>
            <w:webHidden/>
          </w:rPr>
          <w:fldChar w:fldCharType="begin"/>
        </w:r>
        <w:r>
          <w:rPr>
            <w:webHidden/>
          </w:rPr>
          <w:instrText xml:space="preserve"> PAGEREF _Toc188826335 \h </w:instrText>
        </w:r>
        <w:r>
          <w:rPr>
            <w:webHidden/>
          </w:rPr>
        </w:r>
        <w:r>
          <w:rPr>
            <w:webHidden/>
          </w:rPr>
          <w:fldChar w:fldCharType="separate"/>
        </w:r>
        <w:r>
          <w:rPr>
            <w:webHidden/>
          </w:rPr>
          <w:t>740</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36" w:history="1">
        <w:r w:rsidRPr="001C0838">
          <w:rPr>
            <w:rStyle w:val="af0"/>
          </w:rPr>
          <w:t>6.10.</w:t>
        </w:r>
        <w:r>
          <w:rPr>
            <w:rFonts w:asciiTheme="minorHAnsi" w:eastAsiaTheme="minorEastAsia" w:hAnsiTheme="minorHAnsi" w:cstheme="minorBidi"/>
            <w:bCs w:val="0"/>
            <w:sz w:val="22"/>
            <w:szCs w:val="22"/>
          </w:rPr>
          <w:tab/>
        </w:r>
        <w:r w:rsidRPr="001C0838">
          <w:rPr>
            <w:rStyle w:val="af0"/>
          </w:rPr>
          <w:t>Группа документов «Неисполненные»</w:t>
        </w:r>
        <w:r>
          <w:rPr>
            <w:webHidden/>
          </w:rPr>
          <w:tab/>
        </w:r>
        <w:r>
          <w:rPr>
            <w:webHidden/>
          </w:rPr>
          <w:fldChar w:fldCharType="begin"/>
        </w:r>
        <w:r>
          <w:rPr>
            <w:webHidden/>
          </w:rPr>
          <w:instrText xml:space="preserve"> PAGEREF _Toc188826336 \h </w:instrText>
        </w:r>
        <w:r>
          <w:rPr>
            <w:webHidden/>
          </w:rPr>
        </w:r>
        <w:r>
          <w:rPr>
            <w:webHidden/>
          </w:rPr>
          <w:fldChar w:fldCharType="separate"/>
        </w:r>
        <w:r>
          <w:rPr>
            <w:webHidden/>
          </w:rPr>
          <w:t>750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37" w:history="1">
        <w:r w:rsidRPr="001C0838">
          <w:rPr>
            <w:rStyle w:val="af0"/>
          </w:rPr>
          <w:t>6.10.1.</w:t>
        </w:r>
        <w:r>
          <w:rPr>
            <w:rFonts w:asciiTheme="minorHAnsi" w:eastAsiaTheme="minorEastAsia" w:hAnsiTheme="minorHAnsi" w:cstheme="minorBidi"/>
            <w:bCs w:val="0"/>
            <w:iCs w:val="0"/>
            <w:sz w:val="22"/>
            <w:szCs w:val="22"/>
          </w:rPr>
          <w:tab/>
        </w:r>
        <w:r w:rsidRPr="001C0838">
          <w:rPr>
            <w:rStyle w:val="af0"/>
          </w:rPr>
          <w:t>Входящее уведомление (протокол)</w:t>
        </w:r>
        <w:r>
          <w:rPr>
            <w:webHidden/>
          </w:rPr>
          <w:tab/>
        </w:r>
        <w:r>
          <w:rPr>
            <w:webHidden/>
          </w:rPr>
          <w:fldChar w:fldCharType="begin"/>
        </w:r>
        <w:r>
          <w:rPr>
            <w:webHidden/>
          </w:rPr>
          <w:instrText xml:space="preserve"> PAGEREF _Toc188826337 \h </w:instrText>
        </w:r>
        <w:r>
          <w:rPr>
            <w:webHidden/>
          </w:rPr>
        </w:r>
        <w:r>
          <w:rPr>
            <w:webHidden/>
          </w:rPr>
          <w:fldChar w:fldCharType="separate"/>
        </w:r>
        <w:r>
          <w:rPr>
            <w:webHidden/>
          </w:rPr>
          <w:t>751</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38" w:history="1">
        <w:r w:rsidRPr="001C0838">
          <w:rPr>
            <w:rStyle w:val="af0"/>
          </w:rPr>
          <w:t>6.11.</w:t>
        </w:r>
        <w:r>
          <w:rPr>
            <w:rFonts w:asciiTheme="minorHAnsi" w:eastAsiaTheme="minorEastAsia" w:hAnsiTheme="minorHAnsi" w:cstheme="minorBidi"/>
            <w:bCs w:val="0"/>
            <w:sz w:val="22"/>
            <w:szCs w:val="22"/>
          </w:rPr>
          <w:tab/>
        </w:r>
        <w:r w:rsidRPr="001C0838">
          <w:rPr>
            <w:rStyle w:val="af0"/>
          </w:rPr>
          <w:t>Группа документов «Регистрация и доведение бюджета»</w:t>
        </w:r>
        <w:r>
          <w:rPr>
            <w:webHidden/>
          </w:rPr>
          <w:tab/>
        </w:r>
        <w:r>
          <w:rPr>
            <w:webHidden/>
          </w:rPr>
          <w:fldChar w:fldCharType="begin"/>
        </w:r>
        <w:r>
          <w:rPr>
            <w:webHidden/>
          </w:rPr>
          <w:instrText xml:space="preserve"> PAGEREF _Toc188826338 \h </w:instrText>
        </w:r>
        <w:r>
          <w:rPr>
            <w:webHidden/>
          </w:rPr>
        </w:r>
        <w:r>
          <w:rPr>
            <w:webHidden/>
          </w:rPr>
          <w:fldChar w:fldCharType="separate"/>
        </w:r>
        <w:r>
          <w:rPr>
            <w:webHidden/>
          </w:rPr>
          <w:t>754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39" w:history="1">
        <w:r w:rsidRPr="001C0838">
          <w:rPr>
            <w:rStyle w:val="af0"/>
          </w:rPr>
          <w:t>6.11.1.</w:t>
        </w:r>
        <w:r>
          <w:rPr>
            <w:rFonts w:asciiTheme="minorHAnsi" w:eastAsiaTheme="minorEastAsia" w:hAnsiTheme="minorHAnsi" w:cstheme="minorBidi"/>
            <w:bCs w:val="0"/>
            <w:iCs w:val="0"/>
            <w:sz w:val="22"/>
            <w:szCs w:val="22"/>
          </w:rPr>
          <w:tab/>
        </w:r>
        <w:r w:rsidRPr="001C0838">
          <w:rPr>
            <w:rStyle w:val="af0"/>
          </w:rPr>
          <w:t>Расходное расписание</w:t>
        </w:r>
        <w:r>
          <w:rPr>
            <w:webHidden/>
          </w:rPr>
          <w:tab/>
        </w:r>
        <w:r>
          <w:rPr>
            <w:webHidden/>
          </w:rPr>
          <w:fldChar w:fldCharType="begin"/>
        </w:r>
        <w:r>
          <w:rPr>
            <w:webHidden/>
          </w:rPr>
          <w:instrText xml:space="preserve"> PAGEREF _Toc188826339 \h </w:instrText>
        </w:r>
        <w:r>
          <w:rPr>
            <w:webHidden/>
          </w:rPr>
        </w:r>
        <w:r>
          <w:rPr>
            <w:webHidden/>
          </w:rPr>
          <w:fldChar w:fldCharType="separate"/>
        </w:r>
        <w:r>
          <w:rPr>
            <w:webHidden/>
          </w:rPr>
          <w:t>754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0" w:history="1">
        <w:r w:rsidRPr="001C0838">
          <w:rPr>
            <w:rStyle w:val="af0"/>
          </w:rPr>
          <w:t>6.11.2.</w:t>
        </w:r>
        <w:r>
          <w:rPr>
            <w:rFonts w:asciiTheme="minorHAnsi" w:eastAsiaTheme="minorEastAsia" w:hAnsiTheme="minorHAnsi" w:cstheme="minorBidi"/>
            <w:bCs w:val="0"/>
            <w:iCs w:val="0"/>
            <w:sz w:val="22"/>
            <w:szCs w:val="22"/>
          </w:rPr>
          <w:tab/>
        </w:r>
        <w:r w:rsidRPr="001C0838">
          <w:rPr>
            <w:rStyle w:val="af0"/>
          </w:rPr>
          <w:t>Уведомление о приостановлении (отмене приостановления) операций на лицевых счетах, открытых в территориальных органах Федерального казначейства</w:t>
        </w:r>
        <w:r>
          <w:rPr>
            <w:webHidden/>
          </w:rPr>
          <w:tab/>
        </w:r>
        <w:r>
          <w:rPr>
            <w:webHidden/>
          </w:rPr>
          <w:fldChar w:fldCharType="begin"/>
        </w:r>
        <w:r>
          <w:rPr>
            <w:webHidden/>
          </w:rPr>
          <w:instrText xml:space="preserve"> PAGEREF _Toc188826340 \h </w:instrText>
        </w:r>
        <w:r>
          <w:rPr>
            <w:webHidden/>
          </w:rPr>
        </w:r>
        <w:r>
          <w:rPr>
            <w:webHidden/>
          </w:rPr>
          <w:fldChar w:fldCharType="separate"/>
        </w:r>
        <w:r>
          <w:rPr>
            <w:webHidden/>
          </w:rPr>
          <w:t>770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1" w:history="1">
        <w:r w:rsidRPr="001C0838">
          <w:rPr>
            <w:rStyle w:val="af0"/>
          </w:rPr>
          <w:t>6.11.3.</w:t>
        </w:r>
        <w:r>
          <w:rPr>
            <w:rFonts w:asciiTheme="minorHAnsi" w:eastAsiaTheme="minorEastAsia" w:hAnsiTheme="minorHAnsi" w:cstheme="minorBidi"/>
            <w:bCs w:val="0"/>
            <w:iCs w:val="0"/>
            <w:sz w:val="22"/>
            <w:szCs w:val="22"/>
          </w:rPr>
          <w:tab/>
        </w:r>
        <w:r w:rsidRPr="001C0838">
          <w:rPr>
            <w:rStyle w:val="af0"/>
          </w:rPr>
          <w:t>Реестр расходных расписаний</w:t>
        </w:r>
        <w:r>
          <w:rPr>
            <w:webHidden/>
          </w:rPr>
          <w:tab/>
        </w:r>
        <w:r>
          <w:rPr>
            <w:webHidden/>
          </w:rPr>
          <w:fldChar w:fldCharType="begin"/>
        </w:r>
        <w:r>
          <w:rPr>
            <w:webHidden/>
          </w:rPr>
          <w:instrText xml:space="preserve"> PAGEREF _Toc188826341 \h </w:instrText>
        </w:r>
        <w:r>
          <w:rPr>
            <w:webHidden/>
          </w:rPr>
        </w:r>
        <w:r>
          <w:rPr>
            <w:webHidden/>
          </w:rPr>
          <w:fldChar w:fldCharType="separate"/>
        </w:r>
        <w:r>
          <w:rPr>
            <w:webHidden/>
          </w:rPr>
          <w:t>774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2" w:history="1">
        <w:r w:rsidRPr="001C0838">
          <w:rPr>
            <w:rStyle w:val="af0"/>
          </w:rPr>
          <w:t>6.11.4.</w:t>
        </w:r>
        <w:r>
          <w:rPr>
            <w:rFonts w:asciiTheme="minorHAnsi" w:eastAsiaTheme="minorEastAsia" w:hAnsiTheme="minorHAnsi" w:cstheme="minorBidi"/>
            <w:bCs w:val="0"/>
            <w:iCs w:val="0"/>
            <w:sz w:val="22"/>
            <w:szCs w:val="22"/>
          </w:rPr>
          <w:tab/>
        </w:r>
        <w:r w:rsidRPr="001C0838">
          <w:rPr>
            <w:rStyle w:val="af0"/>
          </w:rPr>
          <w:t>Распределение бюджетных данных по подведомственным учреждениям</w:t>
        </w:r>
        <w:r>
          <w:rPr>
            <w:webHidden/>
          </w:rPr>
          <w:tab/>
        </w:r>
        <w:r>
          <w:rPr>
            <w:webHidden/>
          </w:rPr>
          <w:fldChar w:fldCharType="begin"/>
        </w:r>
        <w:r>
          <w:rPr>
            <w:webHidden/>
          </w:rPr>
          <w:instrText xml:space="preserve"> PAGEREF _Toc188826342 \h </w:instrText>
        </w:r>
        <w:r>
          <w:rPr>
            <w:webHidden/>
          </w:rPr>
        </w:r>
        <w:r>
          <w:rPr>
            <w:webHidden/>
          </w:rPr>
          <w:fldChar w:fldCharType="separate"/>
        </w:r>
        <w:r>
          <w:rPr>
            <w:webHidden/>
          </w:rPr>
          <w:t>789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3" w:history="1">
        <w:r w:rsidRPr="001C0838">
          <w:rPr>
            <w:rStyle w:val="af0"/>
          </w:rPr>
          <w:t>6.11.5.</w:t>
        </w:r>
        <w:r>
          <w:rPr>
            <w:rFonts w:asciiTheme="minorHAnsi" w:eastAsiaTheme="minorEastAsia" w:hAnsiTheme="minorHAnsi" w:cstheme="minorBidi"/>
            <w:bCs w:val="0"/>
            <w:iCs w:val="0"/>
            <w:sz w:val="22"/>
            <w:szCs w:val="22"/>
          </w:rPr>
          <w:tab/>
        </w:r>
        <w:r w:rsidRPr="001C0838">
          <w:rPr>
            <w:rStyle w:val="af0"/>
          </w:rPr>
          <w:t>Сведения об операциях с целевыми субсидиями</w:t>
        </w:r>
        <w:r>
          <w:rPr>
            <w:webHidden/>
          </w:rPr>
          <w:tab/>
        </w:r>
        <w:r>
          <w:rPr>
            <w:webHidden/>
          </w:rPr>
          <w:fldChar w:fldCharType="begin"/>
        </w:r>
        <w:r>
          <w:rPr>
            <w:webHidden/>
          </w:rPr>
          <w:instrText xml:space="preserve"> PAGEREF _Toc188826343 \h </w:instrText>
        </w:r>
        <w:r>
          <w:rPr>
            <w:webHidden/>
          </w:rPr>
        </w:r>
        <w:r>
          <w:rPr>
            <w:webHidden/>
          </w:rPr>
          <w:fldChar w:fldCharType="separate"/>
        </w:r>
        <w:r>
          <w:rPr>
            <w:webHidden/>
          </w:rPr>
          <w:t>801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4" w:history="1">
        <w:r w:rsidRPr="001C0838">
          <w:rPr>
            <w:rStyle w:val="af0"/>
          </w:rPr>
          <w:t>6.11.6.</w:t>
        </w:r>
        <w:r>
          <w:rPr>
            <w:rFonts w:asciiTheme="minorHAnsi" w:eastAsiaTheme="minorEastAsia" w:hAnsiTheme="minorHAnsi" w:cstheme="minorBidi"/>
            <w:bCs w:val="0"/>
            <w:iCs w:val="0"/>
            <w:sz w:val="22"/>
            <w:szCs w:val="22"/>
          </w:rPr>
          <w:tab/>
        </w:r>
        <w:r w:rsidRPr="001C0838">
          <w:rPr>
            <w:rStyle w:val="af0"/>
          </w:rPr>
          <w:t>Сведения об операциях с целевыми средствами</w:t>
        </w:r>
        <w:r>
          <w:rPr>
            <w:webHidden/>
          </w:rPr>
          <w:tab/>
        </w:r>
        <w:r>
          <w:rPr>
            <w:webHidden/>
          </w:rPr>
          <w:fldChar w:fldCharType="begin"/>
        </w:r>
        <w:r>
          <w:rPr>
            <w:webHidden/>
          </w:rPr>
          <w:instrText xml:space="preserve"> PAGEREF _Toc188826344 \h </w:instrText>
        </w:r>
        <w:r>
          <w:rPr>
            <w:webHidden/>
          </w:rPr>
        </w:r>
        <w:r>
          <w:rPr>
            <w:webHidden/>
          </w:rPr>
          <w:fldChar w:fldCharType="separate"/>
        </w:r>
        <w:r>
          <w:rPr>
            <w:webHidden/>
          </w:rPr>
          <w:t>817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5" w:history="1">
        <w:r w:rsidRPr="001C0838">
          <w:rPr>
            <w:rStyle w:val="af0"/>
          </w:rPr>
          <w:t>6.11.7.</w:t>
        </w:r>
        <w:r>
          <w:rPr>
            <w:rFonts w:asciiTheme="minorHAnsi" w:eastAsiaTheme="minorEastAsia" w:hAnsiTheme="minorHAnsi" w:cstheme="minorBidi"/>
            <w:bCs w:val="0"/>
            <w:iCs w:val="0"/>
            <w:sz w:val="22"/>
            <w:szCs w:val="22"/>
          </w:rPr>
          <w:tab/>
        </w:r>
        <w:r w:rsidRPr="001C0838">
          <w:rPr>
            <w:rStyle w:val="af0"/>
          </w:rPr>
          <w:t>Перечень целевых субсидий</w:t>
        </w:r>
        <w:r>
          <w:rPr>
            <w:webHidden/>
          </w:rPr>
          <w:tab/>
        </w:r>
        <w:r>
          <w:rPr>
            <w:webHidden/>
          </w:rPr>
          <w:fldChar w:fldCharType="begin"/>
        </w:r>
        <w:r>
          <w:rPr>
            <w:webHidden/>
          </w:rPr>
          <w:instrText xml:space="preserve"> PAGEREF _Toc188826345 \h </w:instrText>
        </w:r>
        <w:r>
          <w:rPr>
            <w:webHidden/>
          </w:rPr>
        </w:r>
        <w:r>
          <w:rPr>
            <w:webHidden/>
          </w:rPr>
          <w:fldChar w:fldCharType="separate"/>
        </w:r>
        <w:r>
          <w:rPr>
            <w:webHidden/>
          </w:rPr>
          <w:t>833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6" w:history="1">
        <w:r w:rsidRPr="001C0838">
          <w:rPr>
            <w:rStyle w:val="af0"/>
          </w:rPr>
          <w:t>6.11.8.</w:t>
        </w:r>
        <w:r>
          <w:rPr>
            <w:rFonts w:asciiTheme="minorHAnsi" w:eastAsiaTheme="minorEastAsia" w:hAnsiTheme="minorHAnsi" w:cstheme="minorBidi"/>
            <w:bCs w:val="0"/>
            <w:iCs w:val="0"/>
            <w:sz w:val="22"/>
            <w:szCs w:val="22"/>
          </w:rPr>
          <w:tab/>
        </w:r>
        <w:r w:rsidRPr="001C0838">
          <w:rPr>
            <w:rStyle w:val="af0"/>
          </w:rPr>
          <w:t>Информация ПБС</w:t>
        </w:r>
        <w:r>
          <w:rPr>
            <w:webHidden/>
          </w:rPr>
          <w:tab/>
        </w:r>
        <w:r>
          <w:rPr>
            <w:webHidden/>
          </w:rPr>
          <w:fldChar w:fldCharType="begin"/>
        </w:r>
        <w:r>
          <w:rPr>
            <w:webHidden/>
          </w:rPr>
          <w:instrText xml:space="preserve"> PAGEREF _Toc188826346 \h </w:instrText>
        </w:r>
        <w:r>
          <w:rPr>
            <w:webHidden/>
          </w:rPr>
        </w:r>
        <w:r>
          <w:rPr>
            <w:webHidden/>
          </w:rPr>
          <w:fldChar w:fldCharType="separate"/>
        </w:r>
        <w:r>
          <w:rPr>
            <w:webHidden/>
          </w:rPr>
          <w:t>837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7" w:history="1">
        <w:r w:rsidRPr="001C0838">
          <w:rPr>
            <w:rStyle w:val="af0"/>
          </w:rPr>
          <w:t>6.11.9.</w:t>
        </w:r>
        <w:r>
          <w:rPr>
            <w:rFonts w:asciiTheme="minorHAnsi" w:eastAsiaTheme="minorEastAsia" w:hAnsiTheme="minorHAnsi" w:cstheme="minorBidi"/>
            <w:bCs w:val="0"/>
            <w:iCs w:val="0"/>
            <w:sz w:val="22"/>
            <w:szCs w:val="22"/>
          </w:rPr>
          <w:tab/>
        </w:r>
        <w:r w:rsidRPr="001C0838">
          <w:rPr>
            <w:rStyle w:val="af0"/>
          </w:rPr>
          <w:t>Информация о расторгнутых контрактах</w:t>
        </w:r>
        <w:r>
          <w:rPr>
            <w:webHidden/>
          </w:rPr>
          <w:tab/>
        </w:r>
        <w:r>
          <w:rPr>
            <w:webHidden/>
          </w:rPr>
          <w:fldChar w:fldCharType="begin"/>
        </w:r>
        <w:r>
          <w:rPr>
            <w:webHidden/>
          </w:rPr>
          <w:instrText xml:space="preserve"> PAGEREF _Toc188826347 \h </w:instrText>
        </w:r>
        <w:r>
          <w:rPr>
            <w:webHidden/>
          </w:rPr>
        </w:r>
        <w:r>
          <w:rPr>
            <w:webHidden/>
          </w:rPr>
          <w:fldChar w:fldCharType="separate"/>
        </w:r>
        <w:r>
          <w:rPr>
            <w:webHidden/>
          </w:rPr>
          <w:t>856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48" w:history="1">
        <w:r w:rsidRPr="001C0838">
          <w:rPr>
            <w:rStyle w:val="af0"/>
          </w:rPr>
          <w:t>6.11.10.</w:t>
        </w:r>
        <w:r>
          <w:rPr>
            <w:rFonts w:asciiTheme="minorHAnsi" w:eastAsiaTheme="minorEastAsia" w:hAnsiTheme="minorHAnsi" w:cstheme="minorBidi"/>
            <w:bCs w:val="0"/>
            <w:iCs w:val="0"/>
            <w:sz w:val="22"/>
            <w:szCs w:val="22"/>
          </w:rPr>
          <w:tab/>
        </w:r>
        <w:r w:rsidRPr="001C0838">
          <w:rPr>
            <w:rStyle w:val="af0"/>
          </w:rPr>
          <w:t>Расходная декларация</w:t>
        </w:r>
        <w:r>
          <w:rPr>
            <w:webHidden/>
          </w:rPr>
          <w:tab/>
        </w:r>
        <w:r>
          <w:rPr>
            <w:webHidden/>
          </w:rPr>
          <w:fldChar w:fldCharType="begin"/>
        </w:r>
        <w:r>
          <w:rPr>
            <w:webHidden/>
          </w:rPr>
          <w:instrText xml:space="preserve"> PAGEREF _Toc188826348 \h </w:instrText>
        </w:r>
        <w:r>
          <w:rPr>
            <w:webHidden/>
          </w:rPr>
        </w:r>
        <w:r>
          <w:rPr>
            <w:webHidden/>
          </w:rPr>
          <w:fldChar w:fldCharType="separate"/>
        </w:r>
        <w:r>
          <w:rPr>
            <w:webHidden/>
          </w:rPr>
          <w:t>860</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49" w:history="1">
        <w:r w:rsidRPr="001C0838">
          <w:rPr>
            <w:rStyle w:val="af0"/>
          </w:rPr>
          <w:t>6.12.</w:t>
        </w:r>
        <w:r>
          <w:rPr>
            <w:rFonts w:asciiTheme="minorHAnsi" w:eastAsiaTheme="minorEastAsia" w:hAnsiTheme="minorHAnsi" w:cstheme="minorBidi"/>
            <w:bCs w:val="0"/>
            <w:sz w:val="22"/>
            <w:szCs w:val="22"/>
          </w:rPr>
          <w:tab/>
        </w:r>
        <w:r w:rsidRPr="001C0838">
          <w:rPr>
            <w:rStyle w:val="af0"/>
          </w:rPr>
          <w:t>Группа документов «Периодическая отчетность»</w:t>
        </w:r>
        <w:r>
          <w:rPr>
            <w:webHidden/>
          </w:rPr>
          <w:tab/>
        </w:r>
        <w:r>
          <w:rPr>
            <w:webHidden/>
          </w:rPr>
          <w:fldChar w:fldCharType="begin"/>
        </w:r>
        <w:r>
          <w:rPr>
            <w:webHidden/>
          </w:rPr>
          <w:instrText xml:space="preserve"> PAGEREF _Toc188826349 \h </w:instrText>
        </w:r>
        <w:r>
          <w:rPr>
            <w:webHidden/>
          </w:rPr>
        </w:r>
        <w:r>
          <w:rPr>
            <w:webHidden/>
          </w:rPr>
          <w:fldChar w:fldCharType="separate"/>
        </w:r>
        <w:r>
          <w:rPr>
            <w:webHidden/>
          </w:rPr>
          <w:t>866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50" w:history="1">
        <w:r w:rsidRPr="001C0838">
          <w:rPr>
            <w:rStyle w:val="af0"/>
          </w:rPr>
          <w:t>6.12.1.</w:t>
        </w:r>
        <w:r>
          <w:rPr>
            <w:rFonts w:asciiTheme="minorHAnsi" w:eastAsiaTheme="minorEastAsia" w:hAnsiTheme="minorHAnsi" w:cstheme="minorBidi"/>
            <w:bCs w:val="0"/>
            <w:iCs w:val="0"/>
            <w:sz w:val="22"/>
            <w:szCs w:val="22"/>
          </w:rPr>
          <w:tab/>
        </w:r>
        <w:r w:rsidRPr="001C0838">
          <w:rPr>
            <w:rStyle w:val="af0"/>
          </w:rPr>
          <w:t>Бюджетная отчетность ГРБС, ФО, ГВБФ. Сводные отчеты</w:t>
        </w:r>
        <w:r>
          <w:rPr>
            <w:webHidden/>
          </w:rPr>
          <w:tab/>
        </w:r>
        <w:r>
          <w:rPr>
            <w:webHidden/>
          </w:rPr>
          <w:fldChar w:fldCharType="begin"/>
        </w:r>
        <w:r>
          <w:rPr>
            <w:webHidden/>
          </w:rPr>
          <w:instrText xml:space="preserve"> PAGEREF _Toc188826350 \h </w:instrText>
        </w:r>
        <w:r>
          <w:rPr>
            <w:webHidden/>
          </w:rPr>
        </w:r>
        <w:r>
          <w:rPr>
            <w:webHidden/>
          </w:rPr>
          <w:fldChar w:fldCharType="separate"/>
        </w:r>
        <w:r>
          <w:rPr>
            <w:webHidden/>
          </w:rPr>
          <w:t>866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51" w:history="1">
        <w:r w:rsidRPr="001C0838">
          <w:rPr>
            <w:rStyle w:val="af0"/>
          </w:rPr>
          <w:t>6.12.2.</w:t>
        </w:r>
        <w:r>
          <w:rPr>
            <w:rFonts w:asciiTheme="minorHAnsi" w:eastAsiaTheme="minorEastAsia" w:hAnsiTheme="minorHAnsi" w:cstheme="minorBidi"/>
            <w:bCs w:val="0"/>
            <w:iCs w:val="0"/>
            <w:sz w:val="22"/>
            <w:szCs w:val="22"/>
          </w:rPr>
          <w:tab/>
        </w:r>
        <w:r w:rsidRPr="001C0838">
          <w:rPr>
            <w:rStyle w:val="af0"/>
          </w:rPr>
          <w:t>Бюджетная отчетность ГРБС, ФО, ГВБФ. Протоколы для отчетов</w:t>
        </w:r>
        <w:r>
          <w:rPr>
            <w:webHidden/>
          </w:rPr>
          <w:tab/>
        </w:r>
        <w:r>
          <w:rPr>
            <w:webHidden/>
          </w:rPr>
          <w:fldChar w:fldCharType="begin"/>
        </w:r>
        <w:r>
          <w:rPr>
            <w:webHidden/>
          </w:rPr>
          <w:instrText xml:space="preserve"> PAGEREF _Toc188826351 \h </w:instrText>
        </w:r>
        <w:r>
          <w:rPr>
            <w:webHidden/>
          </w:rPr>
        </w:r>
        <w:r>
          <w:rPr>
            <w:webHidden/>
          </w:rPr>
          <w:fldChar w:fldCharType="separate"/>
        </w:r>
        <w:r>
          <w:rPr>
            <w:webHidden/>
          </w:rPr>
          <w:t>870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52" w:history="1">
        <w:r w:rsidRPr="001C0838">
          <w:rPr>
            <w:rStyle w:val="af0"/>
          </w:rPr>
          <w:t>6.12.3.</w:t>
        </w:r>
        <w:r>
          <w:rPr>
            <w:rFonts w:asciiTheme="minorHAnsi" w:eastAsiaTheme="minorEastAsia" w:hAnsiTheme="minorHAnsi" w:cstheme="minorBidi"/>
            <w:bCs w:val="0"/>
            <w:iCs w:val="0"/>
            <w:sz w:val="22"/>
            <w:szCs w:val="22"/>
          </w:rPr>
          <w:tab/>
        </w:r>
        <w:r w:rsidRPr="001C0838">
          <w:rPr>
            <w:rStyle w:val="af0"/>
          </w:rPr>
          <w:t>Справка о межбюджетной задолженности ф. 0521441</w:t>
        </w:r>
        <w:r>
          <w:rPr>
            <w:webHidden/>
          </w:rPr>
          <w:tab/>
        </w:r>
        <w:r>
          <w:rPr>
            <w:webHidden/>
          </w:rPr>
          <w:fldChar w:fldCharType="begin"/>
        </w:r>
        <w:r>
          <w:rPr>
            <w:webHidden/>
          </w:rPr>
          <w:instrText xml:space="preserve"> PAGEREF _Toc188826352 \h </w:instrText>
        </w:r>
        <w:r>
          <w:rPr>
            <w:webHidden/>
          </w:rPr>
        </w:r>
        <w:r>
          <w:rPr>
            <w:webHidden/>
          </w:rPr>
          <w:fldChar w:fldCharType="separate"/>
        </w:r>
        <w:r>
          <w:rPr>
            <w:webHidden/>
          </w:rPr>
          <w:t>872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53" w:history="1">
        <w:r w:rsidRPr="001C0838">
          <w:rPr>
            <w:rStyle w:val="af0"/>
          </w:rPr>
          <w:t>6.12.4.</w:t>
        </w:r>
        <w:r>
          <w:rPr>
            <w:rFonts w:asciiTheme="minorHAnsi" w:eastAsiaTheme="minorEastAsia" w:hAnsiTheme="minorHAnsi" w:cstheme="minorBidi"/>
            <w:bCs w:val="0"/>
            <w:iCs w:val="0"/>
            <w:sz w:val="22"/>
            <w:szCs w:val="22"/>
          </w:rPr>
          <w:tab/>
        </w:r>
        <w:r w:rsidRPr="001C0838">
          <w:rPr>
            <w:rStyle w:val="af0"/>
          </w:rPr>
          <w:t>Периодические отчеты</w:t>
        </w:r>
        <w:r>
          <w:rPr>
            <w:webHidden/>
          </w:rPr>
          <w:tab/>
        </w:r>
        <w:r>
          <w:rPr>
            <w:webHidden/>
          </w:rPr>
          <w:fldChar w:fldCharType="begin"/>
        </w:r>
        <w:r>
          <w:rPr>
            <w:webHidden/>
          </w:rPr>
          <w:instrText xml:space="preserve"> PAGEREF _Toc188826353 \h </w:instrText>
        </w:r>
        <w:r>
          <w:rPr>
            <w:webHidden/>
          </w:rPr>
        </w:r>
        <w:r>
          <w:rPr>
            <w:webHidden/>
          </w:rPr>
          <w:fldChar w:fldCharType="separate"/>
        </w:r>
        <w:r>
          <w:rPr>
            <w:webHidden/>
          </w:rPr>
          <w:t>875</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54" w:history="1">
        <w:r w:rsidRPr="001C0838">
          <w:rPr>
            <w:rStyle w:val="af0"/>
          </w:rPr>
          <w:t>6.13.</w:t>
        </w:r>
        <w:r>
          <w:rPr>
            <w:rFonts w:asciiTheme="minorHAnsi" w:eastAsiaTheme="minorEastAsia" w:hAnsiTheme="minorHAnsi" w:cstheme="minorBidi"/>
            <w:bCs w:val="0"/>
            <w:sz w:val="22"/>
            <w:szCs w:val="22"/>
          </w:rPr>
          <w:tab/>
        </w:r>
        <w:r w:rsidRPr="001C0838">
          <w:rPr>
            <w:rStyle w:val="af0"/>
          </w:rPr>
          <w:t>Группа документов «Управление платежами»</w:t>
        </w:r>
        <w:r>
          <w:rPr>
            <w:webHidden/>
          </w:rPr>
          <w:tab/>
        </w:r>
        <w:r>
          <w:rPr>
            <w:webHidden/>
          </w:rPr>
          <w:fldChar w:fldCharType="begin"/>
        </w:r>
        <w:r>
          <w:rPr>
            <w:webHidden/>
          </w:rPr>
          <w:instrText xml:space="preserve"> PAGEREF _Toc188826354 \h </w:instrText>
        </w:r>
        <w:r>
          <w:rPr>
            <w:webHidden/>
          </w:rPr>
        </w:r>
        <w:r>
          <w:rPr>
            <w:webHidden/>
          </w:rPr>
          <w:fldChar w:fldCharType="separate"/>
        </w:r>
        <w:r>
          <w:rPr>
            <w:webHidden/>
          </w:rPr>
          <w:t>880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55" w:history="1">
        <w:r w:rsidRPr="001C0838">
          <w:rPr>
            <w:rStyle w:val="af0"/>
          </w:rPr>
          <w:t>6.13.1.</w:t>
        </w:r>
        <w:r>
          <w:rPr>
            <w:rFonts w:asciiTheme="minorHAnsi" w:eastAsiaTheme="minorEastAsia" w:hAnsiTheme="minorHAnsi" w:cstheme="minorBidi"/>
            <w:bCs w:val="0"/>
            <w:iCs w:val="0"/>
            <w:sz w:val="22"/>
            <w:szCs w:val="22"/>
          </w:rPr>
          <w:tab/>
        </w:r>
        <w:r w:rsidRPr="001C0838">
          <w:rPr>
            <w:rStyle w:val="af0"/>
          </w:rPr>
          <w:t>Запрос о получении информации по ЭПС участника</w:t>
        </w:r>
        <w:r>
          <w:rPr>
            <w:webHidden/>
          </w:rPr>
          <w:tab/>
        </w:r>
        <w:r>
          <w:rPr>
            <w:webHidden/>
          </w:rPr>
          <w:fldChar w:fldCharType="begin"/>
        </w:r>
        <w:r>
          <w:rPr>
            <w:webHidden/>
          </w:rPr>
          <w:instrText xml:space="preserve"> PAGEREF _Toc188826355 \h </w:instrText>
        </w:r>
        <w:r>
          <w:rPr>
            <w:webHidden/>
          </w:rPr>
        </w:r>
        <w:r>
          <w:rPr>
            <w:webHidden/>
          </w:rPr>
          <w:fldChar w:fldCharType="separate"/>
        </w:r>
        <w:r>
          <w:rPr>
            <w:webHidden/>
          </w:rPr>
          <w:t>880</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56" w:history="1">
        <w:r w:rsidRPr="001C0838">
          <w:rPr>
            <w:rStyle w:val="af0"/>
          </w:rPr>
          <w:t>6.13.2.</w:t>
        </w:r>
        <w:r>
          <w:rPr>
            <w:rFonts w:asciiTheme="minorHAnsi" w:eastAsiaTheme="minorEastAsia" w:hAnsiTheme="minorHAnsi" w:cstheme="minorBidi"/>
            <w:bCs w:val="0"/>
            <w:iCs w:val="0"/>
            <w:sz w:val="22"/>
            <w:szCs w:val="22"/>
          </w:rPr>
          <w:tab/>
        </w:r>
        <w:r w:rsidRPr="001C0838">
          <w:rPr>
            <w:rStyle w:val="af0"/>
          </w:rPr>
          <w:t>Ответ на запрос (уведомление) по ЭПС участника</w:t>
        </w:r>
        <w:r>
          <w:rPr>
            <w:webHidden/>
          </w:rPr>
          <w:tab/>
        </w:r>
        <w:r>
          <w:rPr>
            <w:webHidden/>
          </w:rPr>
          <w:fldChar w:fldCharType="begin"/>
        </w:r>
        <w:r>
          <w:rPr>
            <w:webHidden/>
          </w:rPr>
          <w:instrText xml:space="preserve"> PAGEREF _Toc188826356 \h </w:instrText>
        </w:r>
        <w:r>
          <w:rPr>
            <w:webHidden/>
          </w:rPr>
        </w:r>
        <w:r>
          <w:rPr>
            <w:webHidden/>
          </w:rPr>
          <w:fldChar w:fldCharType="separate"/>
        </w:r>
        <w:r>
          <w:rPr>
            <w:webHidden/>
          </w:rPr>
          <w:t>884</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57" w:history="1">
        <w:r w:rsidRPr="001C0838">
          <w:rPr>
            <w:rStyle w:val="af0"/>
          </w:rPr>
          <w:t>6.14.</w:t>
        </w:r>
        <w:r>
          <w:rPr>
            <w:rFonts w:asciiTheme="minorHAnsi" w:eastAsiaTheme="minorEastAsia" w:hAnsiTheme="minorHAnsi" w:cstheme="minorBidi"/>
            <w:bCs w:val="0"/>
            <w:sz w:val="22"/>
            <w:szCs w:val="22"/>
          </w:rPr>
          <w:tab/>
        </w:r>
        <w:r w:rsidRPr="001C0838">
          <w:rPr>
            <w:rStyle w:val="af0"/>
          </w:rPr>
          <w:t>Группа документов «Оперативная отчетность»</w:t>
        </w:r>
        <w:r>
          <w:rPr>
            <w:webHidden/>
          </w:rPr>
          <w:tab/>
        </w:r>
        <w:r>
          <w:rPr>
            <w:webHidden/>
          </w:rPr>
          <w:fldChar w:fldCharType="begin"/>
        </w:r>
        <w:r>
          <w:rPr>
            <w:webHidden/>
          </w:rPr>
          <w:instrText xml:space="preserve"> PAGEREF _Toc188826357 \h </w:instrText>
        </w:r>
        <w:r>
          <w:rPr>
            <w:webHidden/>
          </w:rPr>
        </w:r>
        <w:r>
          <w:rPr>
            <w:webHidden/>
          </w:rPr>
          <w:fldChar w:fldCharType="separate"/>
        </w:r>
        <w:r>
          <w:rPr>
            <w:webHidden/>
          </w:rPr>
          <w:t>889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58" w:history="1">
        <w:r w:rsidRPr="001C0838">
          <w:rPr>
            <w:rStyle w:val="af0"/>
          </w:rPr>
          <w:t>6.14.1.</w:t>
        </w:r>
        <w:r>
          <w:rPr>
            <w:rFonts w:asciiTheme="minorHAnsi" w:eastAsiaTheme="minorEastAsia" w:hAnsiTheme="minorHAnsi" w:cstheme="minorBidi"/>
            <w:bCs w:val="0"/>
            <w:iCs w:val="0"/>
            <w:sz w:val="22"/>
            <w:szCs w:val="22"/>
          </w:rPr>
          <w:tab/>
        </w:r>
        <w:r w:rsidRPr="001C0838">
          <w:rPr>
            <w:rStyle w:val="af0"/>
          </w:rPr>
          <w:t>Запрос РПБС/АП/АИФ</w:t>
        </w:r>
        <w:r>
          <w:rPr>
            <w:webHidden/>
          </w:rPr>
          <w:tab/>
        </w:r>
        <w:r>
          <w:rPr>
            <w:webHidden/>
          </w:rPr>
          <w:fldChar w:fldCharType="begin"/>
        </w:r>
        <w:r>
          <w:rPr>
            <w:webHidden/>
          </w:rPr>
          <w:instrText xml:space="preserve"> PAGEREF _Toc188826358 \h </w:instrText>
        </w:r>
        <w:r>
          <w:rPr>
            <w:webHidden/>
          </w:rPr>
        </w:r>
        <w:r>
          <w:rPr>
            <w:webHidden/>
          </w:rPr>
          <w:fldChar w:fldCharType="separate"/>
        </w:r>
        <w:r>
          <w:rPr>
            <w:webHidden/>
          </w:rPr>
          <w:t>889</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59" w:history="1">
        <w:r w:rsidRPr="001C0838">
          <w:rPr>
            <w:rStyle w:val="af0"/>
          </w:rPr>
          <w:t>6.14.2.</w:t>
        </w:r>
        <w:r>
          <w:rPr>
            <w:rFonts w:asciiTheme="minorHAnsi" w:eastAsiaTheme="minorEastAsia" w:hAnsiTheme="minorHAnsi" w:cstheme="minorBidi"/>
            <w:bCs w:val="0"/>
            <w:iCs w:val="0"/>
            <w:sz w:val="22"/>
            <w:szCs w:val="22"/>
          </w:rPr>
          <w:tab/>
        </w:r>
        <w:r w:rsidRPr="001C0838">
          <w:rPr>
            <w:rStyle w:val="af0"/>
          </w:rPr>
          <w:t>Отчеты</w:t>
        </w:r>
        <w:r>
          <w:rPr>
            <w:webHidden/>
          </w:rPr>
          <w:tab/>
        </w:r>
        <w:r>
          <w:rPr>
            <w:webHidden/>
          </w:rPr>
          <w:fldChar w:fldCharType="begin"/>
        </w:r>
        <w:r>
          <w:rPr>
            <w:webHidden/>
          </w:rPr>
          <w:instrText xml:space="preserve"> PAGEREF _Toc188826359 \h </w:instrText>
        </w:r>
        <w:r>
          <w:rPr>
            <w:webHidden/>
          </w:rPr>
        </w:r>
        <w:r>
          <w:rPr>
            <w:webHidden/>
          </w:rPr>
          <w:fldChar w:fldCharType="separate"/>
        </w:r>
        <w:r>
          <w:rPr>
            <w:webHidden/>
          </w:rPr>
          <w:t>892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0" w:history="1">
        <w:r w:rsidRPr="001C0838">
          <w:rPr>
            <w:rStyle w:val="af0"/>
          </w:rPr>
          <w:t>6.14.3.</w:t>
        </w:r>
        <w:r>
          <w:rPr>
            <w:rFonts w:asciiTheme="minorHAnsi" w:eastAsiaTheme="minorEastAsia" w:hAnsiTheme="minorHAnsi" w:cstheme="minorBidi"/>
            <w:bCs w:val="0"/>
            <w:iCs w:val="0"/>
            <w:sz w:val="22"/>
            <w:szCs w:val="22"/>
          </w:rPr>
          <w:tab/>
        </w:r>
        <w:r w:rsidRPr="001C0838">
          <w:rPr>
            <w:rStyle w:val="af0"/>
          </w:rPr>
          <w:t>Информация из РД</w:t>
        </w:r>
        <w:r>
          <w:rPr>
            <w:webHidden/>
          </w:rPr>
          <w:tab/>
        </w:r>
        <w:r>
          <w:rPr>
            <w:webHidden/>
          </w:rPr>
          <w:fldChar w:fldCharType="begin"/>
        </w:r>
        <w:r>
          <w:rPr>
            <w:webHidden/>
          </w:rPr>
          <w:instrText xml:space="preserve"> PAGEREF _Toc188826360 \h </w:instrText>
        </w:r>
        <w:r>
          <w:rPr>
            <w:webHidden/>
          </w:rPr>
        </w:r>
        <w:r>
          <w:rPr>
            <w:webHidden/>
          </w:rPr>
          <w:fldChar w:fldCharType="separate"/>
        </w:r>
        <w:r>
          <w:rPr>
            <w:webHidden/>
          </w:rPr>
          <w:t>896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1" w:history="1">
        <w:r w:rsidRPr="001C0838">
          <w:rPr>
            <w:rStyle w:val="af0"/>
          </w:rPr>
          <w:t>6.14.4.</w:t>
        </w:r>
        <w:r>
          <w:rPr>
            <w:rFonts w:asciiTheme="minorHAnsi" w:eastAsiaTheme="minorEastAsia" w:hAnsiTheme="minorHAnsi" w:cstheme="minorBidi"/>
            <w:bCs w:val="0"/>
            <w:iCs w:val="0"/>
            <w:sz w:val="22"/>
            <w:szCs w:val="22"/>
          </w:rPr>
          <w:tab/>
        </w:r>
        <w:r w:rsidRPr="001C0838">
          <w:rPr>
            <w:rStyle w:val="af0"/>
          </w:rPr>
          <w:t>Запрос на предоставление отчета клиента</w:t>
        </w:r>
        <w:r>
          <w:rPr>
            <w:webHidden/>
          </w:rPr>
          <w:tab/>
        </w:r>
        <w:r>
          <w:rPr>
            <w:webHidden/>
          </w:rPr>
          <w:fldChar w:fldCharType="begin"/>
        </w:r>
        <w:r>
          <w:rPr>
            <w:webHidden/>
          </w:rPr>
          <w:instrText xml:space="preserve"> PAGEREF _Toc188826361 \h </w:instrText>
        </w:r>
        <w:r>
          <w:rPr>
            <w:webHidden/>
          </w:rPr>
        </w:r>
        <w:r>
          <w:rPr>
            <w:webHidden/>
          </w:rPr>
          <w:fldChar w:fldCharType="separate"/>
        </w:r>
        <w:r>
          <w:rPr>
            <w:webHidden/>
          </w:rPr>
          <w:t>905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2" w:history="1">
        <w:r w:rsidRPr="001C0838">
          <w:rPr>
            <w:rStyle w:val="af0"/>
          </w:rPr>
          <w:t>6.14.5.</w:t>
        </w:r>
        <w:r>
          <w:rPr>
            <w:rFonts w:asciiTheme="minorHAnsi" w:eastAsiaTheme="minorEastAsia" w:hAnsiTheme="minorHAnsi" w:cstheme="minorBidi"/>
            <w:bCs w:val="0"/>
            <w:iCs w:val="0"/>
            <w:sz w:val="22"/>
            <w:szCs w:val="22"/>
          </w:rPr>
          <w:tab/>
        </w:r>
        <w:r w:rsidRPr="001C0838">
          <w:rPr>
            <w:rStyle w:val="af0"/>
          </w:rPr>
          <w:t>Запрос на предоставление выписки из казначейского счета</w:t>
        </w:r>
        <w:r>
          <w:rPr>
            <w:webHidden/>
          </w:rPr>
          <w:tab/>
        </w:r>
        <w:r>
          <w:rPr>
            <w:webHidden/>
          </w:rPr>
          <w:fldChar w:fldCharType="begin"/>
        </w:r>
        <w:r>
          <w:rPr>
            <w:webHidden/>
          </w:rPr>
          <w:instrText xml:space="preserve"> PAGEREF _Toc188826362 \h </w:instrText>
        </w:r>
        <w:r>
          <w:rPr>
            <w:webHidden/>
          </w:rPr>
        </w:r>
        <w:r>
          <w:rPr>
            <w:webHidden/>
          </w:rPr>
          <w:fldChar w:fldCharType="separate"/>
        </w:r>
        <w:r>
          <w:rPr>
            <w:webHidden/>
          </w:rPr>
          <w:t>911</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3" w:history="1">
        <w:r w:rsidRPr="001C0838">
          <w:rPr>
            <w:rStyle w:val="af0"/>
          </w:rPr>
          <w:t>6.14.6.</w:t>
        </w:r>
        <w:r>
          <w:rPr>
            <w:rFonts w:asciiTheme="minorHAnsi" w:eastAsiaTheme="minorEastAsia" w:hAnsiTheme="minorHAnsi" w:cstheme="minorBidi"/>
            <w:bCs w:val="0"/>
            <w:iCs w:val="0"/>
            <w:sz w:val="22"/>
            <w:szCs w:val="22"/>
          </w:rPr>
          <w:tab/>
        </w:r>
        <w:r w:rsidRPr="001C0838">
          <w:rPr>
            <w:rStyle w:val="af0"/>
          </w:rPr>
          <w:t>Информация о кассовых операциях на лицевых счетах учреждений</w:t>
        </w:r>
        <w:r>
          <w:rPr>
            <w:webHidden/>
          </w:rPr>
          <w:tab/>
        </w:r>
        <w:r>
          <w:rPr>
            <w:webHidden/>
          </w:rPr>
          <w:fldChar w:fldCharType="begin"/>
        </w:r>
        <w:r>
          <w:rPr>
            <w:webHidden/>
          </w:rPr>
          <w:instrText xml:space="preserve"> PAGEREF _Toc188826363 \h </w:instrText>
        </w:r>
        <w:r>
          <w:rPr>
            <w:webHidden/>
          </w:rPr>
        </w:r>
        <w:r>
          <w:rPr>
            <w:webHidden/>
          </w:rPr>
          <w:fldChar w:fldCharType="separate"/>
        </w:r>
        <w:r>
          <w:rPr>
            <w:webHidden/>
          </w:rPr>
          <w:t>917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4" w:history="1">
        <w:r w:rsidRPr="001C0838">
          <w:rPr>
            <w:rStyle w:val="af0"/>
          </w:rPr>
          <w:t>6.14.7.</w:t>
        </w:r>
        <w:r>
          <w:rPr>
            <w:rFonts w:asciiTheme="minorHAnsi" w:eastAsiaTheme="minorEastAsia" w:hAnsiTheme="minorHAnsi" w:cstheme="minorBidi"/>
            <w:bCs w:val="0"/>
            <w:iCs w:val="0"/>
            <w:sz w:val="22"/>
            <w:szCs w:val="22"/>
          </w:rPr>
          <w:tab/>
        </w:r>
        <w:r w:rsidRPr="001C0838">
          <w:rPr>
            <w:rStyle w:val="af0"/>
          </w:rPr>
          <w:t>Отчетность ПУР</w:t>
        </w:r>
        <w:r>
          <w:rPr>
            <w:webHidden/>
          </w:rPr>
          <w:tab/>
        </w:r>
        <w:r>
          <w:rPr>
            <w:webHidden/>
          </w:rPr>
          <w:fldChar w:fldCharType="begin"/>
        </w:r>
        <w:r>
          <w:rPr>
            <w:webHidden/>
          </w:rPr>
          <w:instrText xml:space="preserve"> PAGEREF _Toc188826364 \h </w:instrText>
        </w:r>
        <w:r>
          <w:rPr>
            <w:webHidden/>
          </w:rPr>
        </w:r>
        <w:r>
          <w:rPr>
            <w:webHidden/>
          </w:rPr>
          <w:fldChar w:fldCharType="separate"/>
        </w:r>
        <w:r>
          <w:rPr>
            <w:webHidden/>
          </w:rPr>
          <w:t>936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5" w:history="1">
        <w:r w:rsidRPr="001C0838">
          <w:rPr>
            <w:rStyle w:val="af0"/>
          </w:rPr>
          <w:t>6.14.8.</w:t>
        </w:r>
        <w:r>
          <w:rPr>
            <w:rFonts w:asciiTheme="minorHAnsi" w:eastAsiaTheme="minorEastAsia" w:hAnsiTheme="minorHAnsi" w:cstheme="minorBidi"/>
            <w:bCs w:val="0"/>
            <w:iCs w:val="0"/>
            <w:sz w:val="22"/>
            <w:szCs w:val="22"/>
          </w:rPr>
          <w:tab/>
        </w:r>
        <w:r w:rsidRPr="001C0838">
          <w:rPr>
            <w:rStyle w:val="af0"/>
          </w:rPr>
          <w:t>Отчетность ПУД</w:t>
        </w:r>
        <w:r>
          <w:rPr>
            <w:webHidden/>
          </w:rPr>
          <w:tab/>
        </w:r>
        <w:r>
          <w:rPr>
            <w:webHidden/>
          </w:rPr>
          <w:fldChar w:fldCharType="begin"/>
        </w:r>
        <w:r>
          <w:rPr>
            <w:webHidden/>
          </w:rPr>
          <w:instrText xml:space="preserve"> PAGEREF _Toc188826365 \h </w:instrText>
        </w:r>
        <w:r>
          <w:rPr>
            <w:webHidden/>
          </w:rPr>
        </w:r>
        <w:r>
          <w:rPr>
            <w:webHidden/>
          </w:rPr>
          <w:fldChar w:fldCharType="separate"/>
        </w:r>
        <w:r>
          <w:rPr>
            <w:webHidden/>
          </w:rPr>
          <w:t>940</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66" w:history="1">
        <w:r w:rsidRPr="001C0838">
          <w:rPr>
            <w:rStyle w:val="af0"/>
          </w:rPr>
          <w:t>6.15.</w:t>
        </w:r>
        <w:r>
          <w:rPr>
            <w:rFonts w:asciiTheme="minorHAnsi" w:eastAsiaTheme="minorEastAsia" w:hAnsiTheme="minorHAnsi" w:cstheme="minorBidi"/>
            <w:bCs w:val="0"/>
            <w:sz w:val="22"/>
            <w:szCs w:val="22"/>
          </w:rPr>
          <w:tab/>
        </w:r>
        <w:r w:rsidRPr="001C0838">
          <w:rPr>
            <w:rStyle w:val="af0"/>
          </w:rPr>
          <w:t>Группа документов «Исполнительные документы»</w:t>
        </w:r>
        <w:r>
          <w:rPr>
            <w:webHidden/>
          </w:rPr>
          <w:tab/>
        </w:r>
        <w:r>
          <w:rPr>
            <w:webHidden/>
          </w:rPr>
          <w:fldChar w:fldCharType="begin"/>
        </w:r>
        <w:r>
          <w:rPr>
            <w:webHidden/>
          </w:rPr>
          <w:instrText xml:space="preserve"> PAGEREF _Toc188826366 \h </w:instrText>
        </w:r>
        <w:r>
          <w:rPr>
            <w:webHidden/>
          </w:rPr>
        </w:r>
        <w:r>
          <w:rPr>
            <w:webHidden/>
          </w:rPr>
          <w:fldChar w:fldCharType="separate"/>
        </w:r>
        <w:r>
          <w:rPr>
            <w:webHidden/>
          </w:rPr>
          <w:t>943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7" w:history="1">
        <w:r w:rsidRPr="001C0838">
          <w:rPr>
            <w:rStyle w:val="af0"/>
          </w:rPr>
          <w:t>6.15.1.</w:t>
        </w:r>
        <w:r>
          <w:rPr>
            <w:rFonts w:asciiTheme="minorHAnsi" w:eastAsiaTheme="minorEastAsia" w:hAnsiTheme="minorHAnsi" w:cstheme="minorBidi"/>
            <w:bCs w:val="0"/>
            <w:iCs w:val="0"/>
            <w:sz w:val="22"/>
            <w:szCs w:val="22"/>
          </w:rPr>
          <w:tab/>
        </w:r>
        <w:r w:rsidRPr="001C0838">
          <w:rPr>
            <w:rStyle w:val="af0"/>
          </w:rPr>
          <w:t>Запрос-требование о необходимости выделения от ГРБС в адрес ПБС дополнительных ЛБО (бюджетных ассигнований) и (или) ПОФР</w:t>
        </w:r>
        <w:r>
          <w:rPr>
            <w:webHidden/>
          </w:rPr>
          <w:tab/>
        </w:r>
        <w:r>
          <w:rPr>
            <w:webHidden/>
          </w:rPr>
          <w:fldChar w:fldCharType="begin"/>
        </w:r>
        <w:r>
          <w:rPr>
            <w:webHidden/>
          </w:rPr>
          <w:instrText xml:space="preserve"> PAGEREF _Toc188826367 \h </w:instrText>
        </w:r>
        <w:r>
          <w:rPr>
            <w:webHidden/>
          </w:rPr>
        </w:r>
        <w:r>
          <w:rPr>
            <w:webHidden/>
          </w:rPr>
          <w:fldChar w:fldCharType="separate"/>
        </w:r>
        <w:r>
          <w:rPr>
            <w:webHidden/>
          </w:rPr>
          <w:t>943</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8" w:history="1">
        <w:r w:rsidRPr="001C0838">
          <w:rPr>
            <w:rStyle w:val="af0"/>
          </w:rPr>
          <w:t>6.15.2.</w:t>
        </w:r>
        <w:r>
          <w:rPr>
            <w:rFonts w:asciiTheme="minorHAnsi" w:eastAsiaTheme="minorEastAsia" w:hAnsiTheme="minorHAnsi" w:cstheme="minorBidi"/>
            <w:bCs w:val="0"/>
            <w:iCs w:val="0"/>
            <w:sz w:val="22"/>
            <w:szCs w:val="22"/>
          </w:rPr>
          <w:tab/>
        </w:r>
        <w:r w:rsidRPr="001C0838">
          <w:rPr>
            <w:rStyle w:val="af0"/>
          </w:rPr>
          <w:t>Уведомление о возобновлении операций по расходованию средств</w:t>
        </w:r>
        <w:r>
          <w:rPr>
            <w:webHidden/>
          </w:rPr>
          <w:tab/>
        </w:r>
        <w:r>
          <w:rPr>
            <w:webHidden/>
          </w:rPr>
          <w:fldChar w:fldCharType="begin"/>
        </w:r>
        <w:r>
          <w:rPr>
            <w:webHidden/>
          </w:rPr>
          <w:instrText xml:space="preserve"> PAGEREF _Toc188826368 \h </w:instrText>
        </w:r>
        <w:r>
          <w:rPr>
            <w:webHidden/>
          </w:rPr>
        </w:r>
        <w:r>
          <w:rPr>
            <w:webHidden/>
          </w:rPr>
          <w:fldChar w:fldCharType="separate"/>
        </w:r>
        <w:r>
          <w:rPr>
            <w:webHidden/>
          </w:rPr>
          <w:t>948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69" w:history="1">
        <w:r w:rsidRPr="001C0838">
          <w:rPr>
            <w:rStyle w:val="af0"/>
          </w:rPr>
          <w:t>6.15.3.</w:t>
        </w:r>
        <w:r>
          <w:rPr>
            <w:rFonts w:asciiTheme="minorHAnsi" w:eastAsiaTheme="minorEastAsia" w:hAnsiTheme="minorHAnsi" w:cstheme="minorBidi"/>
            <w:bCs w:val="0"/>
            <w:iCs w:val="0"/>
            <w:sz w:val="22"/>
            <w:szCs w:val="22"/>
          </w:rPr>
          <w:tab/>
        </w:r>
        <w:r w:rsidRPr="001C0838">
          <w:rPr>
            <w:rStyle w:val="af0"/>
          </w:rPr>
          <w:t>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_Toc188826369 \h </w:instrText>
        </w:r>
        <w:r>
          <w:rPr>
            <w:webHidden/>
          </w:rPr>
        </w:r>
        <w:r>
          <w:rPr>
            <w:webHidden/>
          </w:rPr>
          <w:fldChar w:fldCharType="separate"/>
        </w:r>
        <w:r>
          <w:rPr>
            <w:webHidden/>
          </w:rPr>
          <w:t>952</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70" w:history="1">
        <w:r w:rsidRPr="001C0838">
          <w:rPr>
            <w:rStyle w:val="af0"/>
          </w:rPr>
          <w:t>6.16.</w:t>
        </w:r>
        <w:r>
          <w:rPr>
            <w:rFonts w:asciiTheme="minorHAnsi" w:eastAsiaTheme="minorEastAsia" w:hAnsiTheme="minorHAnsi" w:cstheme="minorBidi"/>
            <w:bCs w:val="0"/>
            <w:sz w:val="22"/>
            <w:szCs w:val="22"/>
          </w:rPr>
          <w:tab/>
        </w:r>
        <w:r w:rsidRPr="001C0838">
          <w:rPr>
            <w:rStyle w:val="af0"/>
          </w:rPr>
          <w:t>Группа документов «Ведение справочника участников бюджетного процесса»</w:t>
        </w:r>
        <w:r>
          <w:rPr>
            <w:webHidden/>
          </w:rPr>
          <w:tab/>
        </w:r>
        <w:r>
          <w:rPr>
            <w:webHidden/>
          </w:rPr>
          <w:fldChar w:fldCharType="begin"/>
        </w:r>
        <w:r>
          <w:rPr>
            <w:webHidden/>
          </w:rPr>
          <w:instrText xml:space="preserve"> PAGEREF _Toc188826370 \h </w:instrText>
        </w:r>
        <w:r>
          <w:rPr>
            <w:webHidden/>
          </w:rPr>
        </w:r>
        <w:r>
          <w:rPr>
            <w:webHidden/>
          </w:rPr>
          <w:fldChar w:fldCharType="separate"/>
        </w:r>
        <w:r>
          <w:rPr>
            <w:webHidden/>
          </w:rPr>
          <w:t>956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71" w:history="1">
        <w:r w:rsidRPr="001C0838">
          <w:rPr>
            <w:rStyle w:val="af0"/>
          </w:rPr>
          <w:t>6.16.1.</w:t>
        </w:r>
        <w:r>
          <w:rPr>
            <w:rFonts w:asciiTheme="minorHAnsi" w:eastAsiaTheme="minorEastAsia" w:hAnsiTheme="minorHAnsi" w:cstheme="minorBidi"/>
            <w:bCs w:val="0"/>
            <w:iCs w:val="0"/>
            <w:sz w:val="22"/>
            <w:szCs w:val="22"/>
          </w:rPr>
          <w:tab/>
        </w:r>
        <w:r w:rsidRPr="001C0838">
          <w:rPr>
            <w:rStyle w:val="af0"/>
          </w:rPr>
          <w:t>Сообщение об изменении реквизитов Л/С для ФНС</w:t>
        </w:r>
        <w:r>
          <w:rPr>
            <w:webHidden/>
          </w:rPr>
          <w:tab/>
        </w:r>
        <w:r>
          <w:rPr>
            <w:webHidden/>
          </w:rPr>
          <w:fldChar w:fldCharType="begin"/>
        </w:r>
        <w:r>
          <w:rPr>
            <w:webHidden/>
          </w:rPr>
          <w:instrText xml:space="preserve"> PAGEREF _Toc188826371 \h </w:instrText>
        </w:r>
        <w:r>
          <w:rPr>
            <w:webHidden/>
          </w:rPr>
        </w:r>
        <w:r>
          <w:rPr>
            <w:webHidden/>
          </w:rPr>
          <w:fldChar w:fldCharType="separate"/>
        </w:r>
        <w:r>
          <w:rPr>
            <w:webHidden/>
          </w:rPr>
          <w:t>956</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72" w:history="1">
        <w:r w:rsidRPr="001C0838">
          <w:rPr>
            <w:rStyle w:val="af0"/>
          </w:rPr>
          <w:t>6.16.2.</w:t>
        </w:r>
        <w:r>
          <w:rPr>
            <w:rFonts w:asciiTheme="minorHAnsi" w:eastAsiaTheme="minorEastAsia" w:hAnsiTheme="minorHAnsi" w:cstheme="minorBidi"/>
            <w:bCs w:val="0"/>
            <w:iCs w:val="0"/>
            <w:sz w:val="22"/>
            <w:szCs w:val="22"/>
          </w:rPr>
          <w:tab/>
        </w:r>
        <w:r w:rsidRPr="001C0838">
          <w:rPr>
            <w:rStyle w:val="af0"/>
          </w:rPr>
          <w:t>Сообщение об открытии/закрытии Л/С для ФНС</w:t>
        </w:r>
        <w:r>
          <w:rPr>
            <w:webHidden/>
          </w:rPr>
          <w:tab/>
        </w:r>
        <w:r>
          <w:rPr>
            <w:webHidden/>
          </w:rPr>
          <w:fldChar w:fldCharType="begin"/>
        </w:r>
        <w:r>
          <w:rPr>
            <w:webHidden/>
          </w:rPr>
          <w:instrText xml:space="preserve"> PAGEREF _Toc188826372 \h </w:instrText>
        </w:r>
        <w:r>
          <w:rPr>
            <w:webHidden/>
          </w:rPr>
        </w:r>
        <w:r>
          <w:rPr>
            <w:webHidden/>
          </w:rPr>
          <w:fldChar w:fldCharType="separate"/>
        </w:r>
        <w:r>
          <w:rPr>
            <w:webHidden/>
          </w:rPr>
          <w:t>958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73" w:history="1">
        <w:r w:rsidRPr="001C0838">
          <w:rPr>
            <w:rStyle w:val="af0"/>
          </w:rPr>
          <w:t>6.16.3.</w:t>
        </w:r>
        <w:r>
          <w:rPr>
            <w:rFonts w:asciiTheme="minorHAnsi" w:eastAsiaTheme="minorEastAsia" w:hAnsiTheme="minorHAnsi" w:cstheme="minorBidi"/>
            <w:bCs w:val="0"/>
            <w:iCs w:val="0"/>
            <w:sz w:val="22"/>
            <w:szCs w:val="22"/>
          </w:rPr>
          <w:tab/>
        </w:r>
        <w:r w:rsidRPr="001C0838">
          <w:rPr>
            <w:rStyle w:val="af0"/>
          </w:rPr>
          <w:t>Перечень участников бюджетного процесса субъектов РФ (МО)</w:t>
        </w:r>
        <w:r>
          <w:rPr>
            <w:webHidden/>
          </w:rPr>
          <w:tab/>
        </w:r>
        <w:r>
          <w:rPr>
            <w:webHidden/>
          </w:rPr>
          <w:fldChar w:fldCharType="begin"/>
        </w:r>
        <w:r>
          <w:rPr>
            <w:webHidden/>
          </w:rPr>
          <w:instrText xml:space="preserve"> PAGEREF _Toc188826373 \h </w:instrText>
        </w:r>
        <w:r>
          <w:rPr>
            <w:webHidden/>
          </w:rPr>
        </w:r>
        <w:r>
          <w:rPr>
            <w:webHidden/>
          </w:rPr>
          <w:fldChar w:fldCharType="separate"/>
        </w:r>
        <w:r>
          <w:rPr>
            <w:webHidden/>
          </w:rPr>
          <w:t>959</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74" w:history="1">
        <w:r w:rsidRPr="001C0838">
          <w:rPr>
            <w:rStyle w:val="af0"/>
          </w:rPr>
          <w:t>6.17.</w:t>
        </w:r>
        <w:r>
          <w:rPr>
            <w:rFonts w:asciiTheme="minorHAnsi" w:eastAsiaTheme="minorEastAsia" w:hAnsiTheme="minorHAnsi" w:cstheme="minorBidi"/>
            <w:bCs w:val="0"/>
            <w:sz w:val="22"/>
            <w:szCs w:val="22"/>
          </w:rPr>
          <w:tab/>
        </w:r>
        <w:r w:rsidRPr="001C0838">
          <w:rPr>
            <w:rStyle w:val="af0"/>
          </w:rPr>
          <w:t>Группа документов «Исполнение решений налоговых органов»</w:t>
        </w:r>
        <w:r>
          <w:rPr>
            <w:webHidden/>
          </w:rPr>
          <w:tab/>
        </w:r>
        <w:r>
          <w:rPr>
            <w:webHidden/>
          </w:rPr>
          <w:fldChar w:fldCharType="begin"/>
        </w:r>
        <w:r>
          <w:rPr>
            <w:webHidden/>
          </w:rPr>
          <w:instrText xml:space="preserve"> PAGEREF _Toc188826374 \h </w:instrText>
        </w:r>
        <w:r>
          <w:rPr>
            <w:webHidden/>
          </w:rPr>
        </w:r>
        <w:r>
          <w:rPr>
            <w:webHidden/>
          </w:rPr>
          <w:fldChar w:fldCharType="separate"/>
        </w:r>
        <w:r>
          <w:rPr>
            <w:webHidden/>
          </w:rPr>
          <w:t>965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75" w:history="1">
        <w:r w:rsidRPr="001C0838">
          <w:rPr>
            <w:rStyle w:val="af0"/>
          </w:rPr>
          <w:t>6.17.1.</w:t>
        </w:r>
        <w:r>
          <w:rPr>
            <w:rFonts w:asciiTheme="minorHAnsi" w:eastAsiaTheme="minorEastAsia" w:hAnsiTheme="minorHAnsi" w:cstheme="minorBidi"/>
            <w:bCs w:val="0"/>
            <w:iCs w:val="0"/>
            <w:sz w:val="22"/>
            <w:szCs w:val="22"/>
          </w:rPr>
          <w:tab/>
        </w:r>
        <w:r w:rsidRPr="001C0838">
          <w:rPr>
            <w:rStyle w:val="af0"/>
          </w:rPr>
          <w:t>Уведомление о приостановлении операций по расходованию средств</w:t>
        </w:r>
        <w:r>
          <w:rPr>
            <w:webHidden/>
          </w:rPr>
          <w:tab/>
        </w:r>
        <w:r>
          <w:rPr>
            <w:webHidden/>
          </w:rPr>
          <w:fldChar w:fldCharType="begin"/>
        </w:r>
        <w:r>
          <w:rPr>
            <w:webHidden/>
          </w:rPr>
          <w:instrText xml:space="preserve"> PAGEREF _Toc188826375 \h </w:instrText>
        </w:r>
        <w:r>
          <w:rPr>
            <w:webHidden/>
          </w:rPr>
        </w:r>
        <w:r>
          <w:rPr>
            <w:webHidden/>
          </w:rPr>
          <w:fldChar w:fldCharType="separate"/>
        </w:r>
        <w:r>
          <w:rPr>
            <w:webHidden/>
          </w:rPr>
          <w:t>965</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76" w:history="1">
        <w:r w:rsidRPr="001C0838">
          <w:rPr>
            <w:rStyle w:val="af0"/>
          </w:rPr>
          <w:t>6.17.2.</w:t>
        </w:r>
        <w:r>
          <w:rPr>
            <w:rFonts w:asciiTheme="minorHAnsi" w:eastAsiaTheme="minorEastAsia" w:hAnsiTheme="minorHAnsi" w:cstheme="minorBidi"/>
            <w:bCs w:val="0"/>
            <w:iCs w:val="0"/>
            <w:sz w:val="22"/>
            <w:szCs w:val="22"/>
          </w:rPr>
          <w:tab/>
        </w:r>
        <w:r w:rsidRPr="001C0838">
          <w:rPr>
            <w:rStyle w:val="af0"/>
          </w:rPr>
          <w:t>Уведомление о поступлении решения налогового органа</w:t>
        </w:r>
        <w:r>
          <w:rPr>
            <w:webHidden/>
          </w:rPr>
          <w:tab/>
        </w:r>
        <w:r>
          <w:rPr>
            <w:webHidden/>
          </w:rPr>
          <w:fldChar w:fldCharType="begin"/>
        </w:r>
        <w:r>
          <w:rPr>
            <w:webHidden/>
          </w:rPr>
          <w:instrText xml:space="preserve"> PAGEREF _Toc188826376 \h </w:instrText>
        </w:r>
        <w:r>
          <w:rPr>
            <w:webHidden/>
          </w:rPr>
        </w:r>
        <w:r>
          <w:rPr>
            <w:webHidden/>
          </w:rPr>
          <w:fldChar w:fldCharType="separate"/>
        </w:r>
        <w:r>
          <w:rPr>
            <w:webHidden/>
          </w:rPr>
          <w:t>967</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77" w:history="1">
        <w:r w:rsidRPr="001C0838">
          <w:rPr>
            <w:rStyle w:val="af0"/>
          </w:rPr>
          <w:t>6.17.3.</w:t>
        </w:r>
        <w:r>
          <w:rPr>
            <w:rFonts w:asciiTheme="minorHAnsi" w:eastAsiaTheme="minorEastAsia" w:hAnsiTheme="minorHAnsi" w:cstheme="minorBidi"/>
            <w:bCs w:val="0"/>
            <w:iCs w:val="0"/>
            <w:sz w:val="22"/>
            <w:szCs w:val="22"/>
          </w:rPr>
          <w:tab/>
        </w:r>
        <w:r w:rsidRPr="001C0838">
          <w:rPr>
            <w:rStyle w:val="af0"/>
          </w:rPr>
          <w:t>Уведомление о возобновлении исполнения решения налогового органа</w:t>
        </w:r>
        <w:r>
          <w:rPr>
            <w:webHidden/>
          </w:rPr>
          <w:tab/>
        </w:r>
        <w:r>
          <w:rPr>
            <w:webHidden/>
          </w:rPr>
          <w:fldChar w:fldCharType="begin"/>
        </w:r>
        <w:r>
          <w:rPr>
            <w:webHidden/>
          </w:rPr>
          <w:instrText xml:space="preserve"> PAGEREF _Toc188826377 \h </w:instrText>
        </w:r>
        <w:r>
          <w:rPr>
            <w:webHidden/>
          </w:rPr>
        </w:r>
        <w:r>
          <w:rPr>
            <w:webHidden/>
          </w:rPr>
          <w:fldChar w:fldCharType="separate"/>
        </w:r>
        <w:r>
          <w:rPr>
            <w:webHidden/>
          </w:rPr>
          <w:t>970</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78" w:history="1">
        <w:r w:rsidRPr="001C0838">
          <w:rPr>
            <w:rStyle w:val="af0"/>
          </w:rPr>
          <w:t>6.18.</w:t>
        </w:r>
        <w:r>
          <w:rPr>
            <w:rFonts w:asciiTheme="minorHAnsi" w:eastAsiaTheme="minorEastAsia" w:hAnsiTheme="minorHAnsi" w:cstheme="minorBidi"/>
            <w:bCs w:val="0"/>
            <w:sz w:val="22"/>
            <w:szCs w:val="22"/>
          </w:rPr>
          <w:tab/>
        </w:r>
        <w:r w:rsidRPr="001C0838">
          <w:rPr>
            <w:rStyle w:val="af0"/>
          </w:rPr>
          <w:t>Группа документов «Произвольные»</w:t>
        </w:r>
        <w:r>
          <w:rPr>
            <w:webHidden/>
          </w:rPr>
          <w:tab/>
        </w:r>
        <w:r>
          <w:rPr>
            <w:webHidden/>
          </w:rPr>
          <w:fldChar w:fldCharType="begin"/>
        </w:r>
        <w:r>
          <w:rPr>
            <w:webHidden/>
          </w:rPr>
          <w:instrText xml:space="preserve"> PAGEREF _Toc188826378 \h </w:instrText>
        </w:r>
        <w:r>
          <w:rPr>
            <w:webHidden/>
          </w:rPr>
        </w:r>
        <w:r>
          <w:rPr>
            <w:webHidden/>
          </w:rPr>
          <w:fldChar w:fldCharType="separate"/>
        </w:r>
        <w:r>
          <w:rPr>
            <w:webHidden/>
          </w:rPr>
          <w:t>972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79" w:history="1">
        <w:r w:rsidRPr="001C0838">
          <w:rPr>
            <w:rStyle w:val="af0"/>
          </w:rPr>
          <w:t>6.18.1.</w:t>
        </w:r>
        <w:r>
          <w:rPr>
            <w:rFonts w:asciiTheme="minorHAnsi" w:eastAsiaTheme="minorEastAsia" w:hAnsiTheme="minorHAnsi" w:cstheme="minorBidi"/>
            <w:bCs w:val="0"/>
            <w:iCs w:val="0"/>
            <w:sz w:val="22"/>
            <w:szCs w:val="22"/>
          </w:rPr>
          <w:tab/>
        </w:r>
        <w:r w:rsidRPr="001C0838">
          <w:rPr>
            <w:rStyle w:val="af0"/>
          </w:rPr>
          <w:t>Информационное сообщение</w:t>
        </w:r>
        <w:r>
          <w:rPr>
            <w:webHidden/>
          </w:rPr>
          <w:tab/>
        </w:r>
        <w:r>
          <w:rPr>
            <w:webHidden/>
          </w:rPr>
          <w:fldChar w:fldCharType="begin"/>
        </w:r>
        <w:r>
          <w:rPr>
            <w:webHidden/>
          </w:rPr>
          <w:instrText xml:space="preserve"> PAGEREF _Toc188826379 \h </w:instrText>
        </w:r>
        <w:r>
          <w:rPr>
            <w:webHidden/>
          </w:rPr>
        </w:r>
        <w:r>
          <w:rPr>
            <w:webHidden/>
          </w:rPr>
          <w:fldChar w:fldCharType="separate"/>
        </w:r>
        <w:r>
          <w:rPr>
            <w:webHidden/>
          </w:rPr>
          <w:t>972</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80" w:history="1">
        <w:r w:rsidRPr="001C0838">
          <w:rPr>
            <w:rStyle w:val="af0"/>
          </w:rPr>
          <w:t>6.19.</w:t>
        </w:r>
        <w:r>
          <w:rPr>
            <w:rFonts w:asciiTheme="minorHAnsi" w:eastAsiaTheme="minorEastAsia" w:hAnsiTheme="minorHAnsi" w:cstheme="minorBidi"/>
            <w:bCs w:val="0"/>
            <w:sz w:val="22"/>
            <w:szCs w:val="22"/>
          </w:rPr>
          <w:tab/>
        </w:r>
        <w:r w:rsidRPr="001C0838">
          <w:rPr>
            <w:rStyle w:val="af0"/>
          </w:rPr>
          <w:t>Группа документов «Ведение КБК»</w:t>
        </w:r>
        <w:r>
          <w:rPr>
            <w:webHidden/>
          </w:rPr>
          <w:tab/>
        </w:r>
        <w:r>
          <w:rPr>
            <w:webHidden/>
          </w:rPr>
          <w:fldChar w:fldCharType="begin"/>
        </w:r>
        <w:r>
          <w:rPr>
            <w:webHidden/>
          </w:rPr>
          <w:instrText xml:space="preserve"> PAGEREF _Toc188826380 \h </w:instrText>
        </w:r>
        <w:r>
          <w:rPr>
            <w:webHidden/>
          </w:rPr>
        </w:r>
        <w:r>
          <w:rPr>
            <w:webHidden/>
          </w:rPr>
          <w:fldChar w:fldCharType="separate"/>
        </w:r>
        <w:r>
          <w:rPr>
            <w:webHidden/>
          </w:rPr>
          <w:t>978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81" w:history="1">
        <w:r w:rsidRPr="001C0838">
          <w:rPr>
            <w:rStyle w:val="af0"/>
          </w:rPr>
          <w:t>6.19.1.</w:t>
        </w:r>
        <w:r>
          <w:rPr>
            <w:rFonts w:asciiTheme="minorHAnsi" w:eastAsiaTheme="minorEastAsia" w:hAnsiTheme="minorHAnsi" w:cstheme="minorBidi"/>
            <w:bCs w:val="0"/>
            <w:iCs w:val="0"/>
            <w:sz w:val="22"/>
            <w:szCs w:val="22"/>
          </w:rPr>
          <w:tab/>
        </w:r>
        <w:r w:rsidRPr="001C0838">
          <w:rPr>
            <w:rStyle w:val="af0"/>
          </w:rPr>
          <w:t>Сведения о КБК</w:t>
        </w:r>
        <w:r>
          <w:rPr>
            <w:webHidden/>
          </w:rPr>
          <w:tab/>
        </w:r>
        <w:r>
          <w:rPr>
            <w:webHidden/>
          </w:rPr>
          <w:fldChar w:fldCharType="begin"/>
        </w:r>
        <w:r>
          <w:rPr>
            <w:webHidden/>
          </w:rPr>
          <w:instrText xml:space="preserve"> PAGEREF _Toc188826381 \h </w:instrText>
        </w:r>
        <w:r>
          <w:rPr>
            <w:webHidden/>
          </w:rPr>
        </w:r>
        <w:r>
          <w:rPr>
            <w:webHidden/>
          </w:rPr>
          <w:fldChar w:fldCharType="separate"/>
        </w:r>
        <w:r>
          <w:rPr>
            <w:webHidden/>
          </w:rPr>
          <w:t>978</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82" w:history="1">
        <w:r w:rsidRPr="001C0838">
          <w:rPr>
            <w:rStyle w:val="af0"/>
          </w:rPr>
          <w:t>6.20.</w:t>
        </w:r>
        <w:r>
          <w:rPr>
            <w:rFonts w:asciiTheme="minorHAnsi" w:eastAsiaTheme="minorEastAsia" w:hAnsiTheme="minorHAnsi" w:cstheme="minorBidi"/>
            <w:bCs w:val="0"/>
            <w:sz w:val="22"/>
            <w:szCs w:val="22"/>
          </w:rPr>
          <w:tab/>
        </w:r>
        <w:r w:rsidRPr="001C0838">
          <w:rPr>
            <w:rStyle w:val="af0"/>
          </w:rPr>
          <w:t>Группа документов «Регистрация пользователей на официальном сайте РФ»</w:t>
        </w:r>
        <w:r>
          <w:rPr>
            <w:webHidden/>
          </w:rPr>
          <w:tab/>
        </w:r>
        <w:r>
          <w:rPr>
            <w:webHidden/>
          </w:rPr>
          <w:fldChar w:fldCharType="begin"/>
        </w:r>
        <w:r>
          <w:rPr>
            <w:webHidden/>
          </w:rPr>
          <w:instrText xml:space="preserve"> PAGEREF _Toc188826382 \h </w:instrText>
        </w:r>
        <w:r>
          <w:rPr>
            <w:webHidden/>
          </w:rPr>
        </w:r>
        <w:r>
          <w:rPr>
            <w:webHidden/>
          </w:rPr>
          <w:fldChar w:fldCharType="separate"/>
        </w:r>
        <w:r>
          <w:rPr>
            <w:webHidden/>
          </w:rPr>
          <w:t>988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83" w:history="1">
        <w:r w:rsidRPr="001C0838">
          <w:rPr>
            <w:rStyle w:val="af0"/>
          </w:rPr>
          <w:t>6.20.1.</w:t>
        </w:r>
        <w:r>
          <w:rPr>
            <w:rFonts w:asciiTheme="minorHAnsi" w:eastAsiaTheme="minorEastAsia" w:hAnsiTheme="minorHAnsi" w:cstheme="minorBidi"/>
            <w:bCs w:val="0"/>
            <w:iCs w:val="0"/>
            <w:sz w:val="22"/>
            <w:szCs w:val="22"/>
          </w:rPr>
          <w:tab/>
        </w:r>
        <w:r w:rsidRPr="001C0838">
          <w:rPr>
            <w:rStyle w:val="af0"/>
          </w:rPr>
          <w:t>Заявка на внесение изменений в перечень ГМУ (основные реквизиты)</w:t>
        </w:r>
        <w:r>
          <w:rPr>
            <w:webHidden/>
          </w:rPr>
          <w:tab/>
        </w:r>
        <w:r>
          <w:rPr>
            <w:webHidden/>
          </w:rPr>
          <w:fldChar w:fldCharType="begin"/>
        </w:r>
        <w:r>
          <w:rPr>
            <w:webHidden/>
          </w:rPr>
          <w:instrText xml:space="preserve"> PAGEREF _Toc188826383 \h </w:instrText>
        </w:r>
        <w:r>
          <w:rPr>
            <w:webHidden/>
          </w:rPr>
        </w:r>
        <w:r>
          <w:rPr>
            <w:webHidden/>
          </w:rPr>
          <w:fldChar w:fldCharType="separate"/>
        </w:r>
        <w:r>
          <w:rPr>
            <w:webHidden/>
          </w:rPr>
          <w:t>988</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84" w:history="1">
        <w:r w:rsidRPr="001C0838">
          <w:rPr>
            <w:rStyle w:val="af0"/>
          </w:rPr>
          <w:t>6.20.2.</w:t>
        </w:r>
        <w:r>
          <w:rPr>
            <w:rFonts w:asciiTheme="minorHAnsi" w:eastAsiaTheme="minorEastAsia" w:hAnsiTheme="minorHAnsi" w:cstheme="minorBidi"/>
            <w:bCs w:val="0"/>
            <w:iCs w:val="0"/>
            <w:sz w:val="22"/>
            <w:szCs w:val="22"/>
          </w:rPr>
          <w:tab/>
        </w:r>
        <w:r w:rsidRPr="001C0838">
          <w:rPr>
            <w:rStyle w:val="af0"/>
          </w:rPr>
          <w:t>Сведения об организации</w:t>
        </w:r>
        <w:r>
          <w:rPr>
            <w:webHidden/>
          </w:rPr>
          <w:tab/>
        </w:r>
        <w:r>
          <w:rPr>
            <w:webHidden/>
          </w:rPr>
          <w:fldChar w:fldCharType="begin"/>
        </w:r>
        <w:r>
          <w:rPr>
            <w:webHidden/>
          </w:rPr>
          <w:instrText xml:space="preserve"> PAGEREF _Toc188826384 \h </w:instrText>
        </w:r>
        <w:r>
          <w:rPr>
            <w:webHidden/>
          </w:rPr>
        </w:r>
        <w:r>
          <w:rPr>
            <w:webHidden/>
          </w:rPr>
          <w:fldChar w:fldCharType="separate"/>
        </w:r>
        <w:r>
          <w:rPr>
            <w:webHidden/>
          </w:rPr>
          <w:t>1004</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85" w:history="1">
        <w:r w:rsidRPr="001C0838">
          <w:rPr>
            <w:rStyle w:val="af0"/>
          </w:rPr>
          <w:t>6.20.3.</w:t>
        </w:r>
        <w:r>
          <w:rPr>
            <w:rFonts w:asciiTheme="minorHAnsi" w:eastAsiaTheme="minorEastAsia" w:hAnsiTheme="minorHAnsi" w:cstheme="minorBidi"/>
            <w:bCs w:val="0"/>
            <w:iCs w:val="0"/>
            <w:sz w:val="22"/>
            <w:szCs w:val="22"/>
          </w:rPr>
          <w:tab/>
        </w:r>
        <w:r w:rsidRPr="001C0838">
          <w:rPr>
            <w:rStyle w:val="af0"/>
          </w:rPr>
          <w:t>Уведомление о подтверждении (аннулировании)</w:t>
        </w:r>
        <w:r>
          <w:rPr>
            <w:webHidden/>
          </w:rPr>
          <w:tab/>
        </w:r>
        <w:r>
          <w:rPr>
            <w:webHidden/>
          </w:rPr>
          <w:fldChar w:fldCharType="begin"/>
        </w:r>
        <w:r>
          <w:rPr>
            <w:webHidden/>
          </w:rPr>
          <w:instrText xml:space="preserve"> PAGEREF _Toc188826385 \h </w:instrText>
        </w:r>
        <w:r>
          <w:rPr>
            <w:webHidden/>
          </w:rPr>
        </w:r>
        <w:r>
          <w:rPr>
            <w:webHidden/>
          </w:rPr>
          <w:fldChar w:fldCharType="separate"/>
        </w:r>
        <w:r>
          <w:rPr>
            <w:webHidden/>
          </w:rPr>
          <w:t>1022</w:t>
        </w:r>
        <w:r>
          <w:rPr>
            <w:webHidden/>
          </w:rPr>
          <w:fldChar w:fldCharType="end"/>
        </w:r>
      </w:hyperlink>
    </w:p>
    <w:p w:rsidR="003D4F7F" w:rsidRDefault="003D4F7F">
      <w:pPr>
        <w:pStyle w:val="35"/>
        <w:rPr>
          <w:rFonts w:asciiTheme="minorHAnsi" w:eastAsiaTheme="minorEastAsia" w:hAnsiTheme="minorHAnsi" w:cstheme="minorBidi"/>
          <w:bCs w:val="0"/>
          <w:iCs w:val="0"/>
          <w:sz w:val="22"/>
          <w:szCs w:val="22"/>
        </w:rPr>
      </w:pPr>
      <w:hyperlink w:anchor="_Toc188826386" w:history="1">
        <w:r w:rsidRPr="001C0838">
          <w:rPr>
            <w:rStyle w:val="af0"/>
          </w:rPr>
          <w:t>6.20.4.</w:t>
        </w:r>
        <w:r>
          <w:rPr>
            <w:rFonts w:asciiTheme="minorHAnsi" w:eastAsiaTheme="minorEastAsia" w:hAnsiTheme="minorHAnsi" w:cstheme="minorBidi"/>
            <w:bCs w:val="0"/>
            <w:iCs w:val="0"/>
            <w:sz w:val="22"/>
            <w:szCs w:val="22"/>
          </w:rPr>
          <w:tab/>
        </w:r>
        <w:r w:rsidRPr="001C0838">
          <w:rPr>
            <w:rStyle w:val="af0"/>
          </w:rPr>
          <w:t>Запрос на подтверждение сведений об организации</w:t>
        </w:r>
        <w:r>
          <w:rPr>
            <w:webHidden/>
          </w:rPr>
          <w:tab/>
        </w:r>
        <w:r>
          <w:rPr>
            <w:webHidden/>
          </w:rPr>
          <w:fldChar w:fldCharType="begin"/>
        </w:r>
        <w:r>
          <w:rPr>
            <w:webHidden/>
          </w:rPr>
          <w:instrText xml:space="preserve"> PAGEREF _Toc188826386 \h </w:instrText>
        </w:r>
        <w:r>
          <w:rPr>
            <w:webHidden/>
          </w:rPr>
        </w:r>
        <w:r>
          <w:rPr>
            <w:webHidden/>
          </w:rPr>
          <w:fldChar w:fldCharType="separate"/>
        </w:r>
        <w:r>
          <w:rPr>
            <w:webHidden/>
          </w:rPr>
          <w:t>1027</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387" w:history="1">
        <w:r w:rsidRPr="001C0838">
          <w:rPr>
            <w:rStyle w:val="af0"/>
          </w:rPr>
          <w:t>7.</w:t>
        </w:r>
        <w:r>
          <w:rPr>
            <w:rFonts w:asciiTheme="minorHAnsi" w:eastAsiaTheme="minorEastAsia" w:hAnsiTheme="minorHAnsi" w:cstheme="minorBidi"/>
            <w:b w:val="0"/>
            <w:bCs w:val="0"/>
            <w:caps w:val="0"/>
            <w:sz w:val="22"/>
            <w:szCs w:val="22"/>
          </w:rPr>
          <w:tab/>
        </w:r>
        <w:r w:rsidRPr="001C0838">
          <w:rPr>
            <w:rStyle w:val="af0"/>
          </w:rPr>
          <w:t>Рекомендации по освоению</w:t>
        </w:r>
        <w:r>
          <w:rPr>
            <w:webHidden/>
          </w:rPr>
          <w:tab/>
        </w:r>
        <w:r>
          <w:rPr>
            <w:webHidden/>
          </w:rPr>
          <w:fldChar w:fldCharType="begin"/>
        </w:r>
        <w:r>
          <w:rPr>
            <w:webHidden/>
          </w:rPr>
          <w:instrText xml:space="preserve"> PAGEREF _Toc188826387 \h </w:instrText>
        </w:r>
        <w:r>
          <w:rPr>
            <w:webHidden/>
          </w:rPr>
        </w:r>
        <w:r>
          <w:rPr>
            <w:webHidden/>
          </w:rPr>
          <w:fldChar w:fldCharType="separate"/>
        </w:r>
        <w:r>
          <w:rPr>
            <w:webHidden/>
          </w:rPr>
          <w:t>1035</w:t>
        </w:r>
        <w:r>
          <w:rPr>
            <w:webHidden/>
          </w:rPr>
          <w:fldChar w:fldCharType="end"/>
        </w:r>
      </w:hyperlink>
    </w:p>
    <w:p w:rsidR="003D4F7F" w:rsidRDefault="003D4F7F">
      <w:pPr>
        <w:pStyle w:val="26"/>
        <w:rPr>
          <w:rFonts w:asciiTheme="minorHAnsi" w:eastAsiaTheme="minorEastAsia" w:hAnsiTheme="minorHAnsi" w:cstheme="minorBidi"/>
          <w:bCs w:val="0"/>
          <w:sz w:val="22"/>
          <w:szCs w:val="22"/>
        </w:rPr>
      </w:pPr>
      <w:hyperlink w:anchor="_Toc188826388" w:history="1">
        <w:r w:rsidRPr="001C0838">
          <w:rPr>
            <w:rStyle w:val="af0"/>
          </w:rPr>
          <w:t>7.1.</w:t>
        </w:r>
        <w:r>
          <w:rPr>
            <w:rFonts w:asciiTheme="minorHAnsi" w:eastAsiaTheme="minorEastAsia" w:hAnsiTheme="minorHAnsi" w:cstheme="minorBidi"/>
            <w:bCs w:val="0"/>
            <w:sz w:val="22"/>
            <w:szCs w:val="22"/>
          </w:rPr>
          <w:tab/>
        </w:r>
        <w:r w:rsidRPr="001C0838">
          <w:rPr>
            <w:rStyle w:val="af0"/>
          </w:rPr>
          <w:t>Блокировка всплывающего окна</w:t>
        </w:r>
        <w:r>
          <w:rPr>
            <w:webHidden/>
          </w:rPr>
          <w:tab/>
        </w:r>
        <w:r>
          <w:rPr>
            <w:webHidden/>
          </w:rPr>
          <w:fldChar w:fldCharType="begin"/>
        </w:r>
        <w:r>
          <w:rPr>
            <w:webHidden/>
          </w:rPr>
          <w:instrText xml:space="preserve"> PAGEREF _Toc188826388 \h </w:instrText>
        </w:r>
        <w:r>
          <w:rPr>
            <w:webHidden/>
          </w:rPr>
        </w:r>
        <w:r>
          <w:rPr>
            <w:webHidden/>
          </w:rPr>
          <w:fldChar w:fldCharType="separate"/>
        </w:r>
        <w:r>
          <w:rPr>
            <w:webHidden/>
          </w:rPr>
          <w:t>1035</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389" w:history="1">
        <w:r w:rsidRPr="001C0838">
          <w:rPr>
            <w:rStyle w:val="af0"/>
          </w:rPr>
          <w:t>СОГЛАСОВАНО</w:t>
        </w:r>
        <w:r>
          <w:rPr>
            <w:webHidden/>
          </w:rPr>
          <w:tab/>
        </w:r>
        <w:r>
          <w:rPr>
            <w:webHidden/>
          </w:rPr>
          <w:fldChar w:fldCharType="begin"/>
        </w:r>
        <w:r>
          <w:rPr>
            <w:webHidden/>
          </w:rPr>
          <w:instrText xml:space="preserve"> PAGEREF _Toc188826389 \h </w:instrText>
        </w:r>
        <w:r>
          <w:rPr>
            <w:webHidden/>
          </w:rPr>
        </w:r>
        <w:r>
          <w:rPr>
            <w:webHidden/>
          </w:rPr>
          <w:fldChar w:fldCharType="separate"/>
        </w:r>
        <w:r>
          <w:rPr>
            <w:webHidden/>
          </w:rPr>
          <w:t>1037</w:t>
        </w:r>
        <w:r>
          <w:rPr>
            <w:webHidden/>
          </w:rPr>
          <w:fldChar w:fldCharType="end"/>
        </w:r>
      </w:hyperlink>
    </w:p>
    <w:p w:rsidR="003D4F7F" w:rsidRDefault="003D4F7F">
      <w:pPr>
        <w:pStyle w:val="13"/>
        <w:rPr>
          <w:rFonts w:asciiTheme="minorHAnsi" w:eastAsiaTheme="minorEastAsia" w:hAnsiTheme="minorHAnsi" w:cstheme="minorBidi"/>
          <w:b w:val="0"/>
          <w:bCs w:val="0"/>
          <w:caps w:val="0"/>
          <w:sz w:val="22"/>
          <w:szCs w:val="22"/>
        </w:rPr>
      </w:pPr>
      <w:hyperlink w:anchor="_Toc188826390" w:history="1">
        <w:r w:rsidRPr="001C0838">
          <w:rPr>
            <w:rStyle w:val="af0"/>
          </w:rPr>
          <w:t>ЛИСТ РЕГИСТРАЦИИ ИЗМЕНЕНИЙ</w:t>
        </w:r>
        <w:r>
          <w:rPr>
            <w:webHidden/>
          </w:rPr>
          <w:tab/>
        </w:r>
        <w:r>
          <w:rPr>
            <w:webHidden/>
          </w:rPr>
          <w:fldChar w:fldCharType="begin"/>
        </w:r>
        <w:r>
          <w:rPr>
            <w:webHidden/>
          </w:rPr>
          <w:instrText xml:space="preserve"> PAGEREF _Toc188826390 \h </w:instrText>
        </w:r>
        <w:r>
          <w:rPr>
            <w:webHidden/>
          </w:rPr>
        </w:r>
        <w:r>
          <w:rPr>
            <w:webHidden/>
          </w:rPr>
          <w:fldChar w:fldCharType="separate"/>
        </w:r>
        <w:r>
          <w:rPr>
            <w:webHidden/>
          </w:rPr>
          <w:t>1038</w:t>
        </w:r>
        <w:r>
          <w:rPr>
            <w:webHidden/>
          </w:rPr>
          <w:fldChar w:fldCharType="end"/>
        </w:r>
      </w:hyperlink>
    </w:p>
    <w:p w:rsidR="00277F35" w:rsidRDefault="00F2392D" w:rsidP="00712DFF">
      <w:pPr>
        <w:pStyle w:val="ASFKReg"/>
      </w:pPr>
      <w:r w:rsidRPr="005F085E">
        <w:lastRenderedPageBreak/>
        <w:fldChar w:fldCharType="end"/>
      </w:r>
      <w:bookmarkStart w:id="2" w:name="_Toc401059253"/>
      <w:bookmarkStart w:id="3" w:name="_Ref106791029"/>
      <w:bookmarkStart w:id="4" w:name="_Toc188826185"/>
      <w:r w:rsidR="00277F35">
        <w:t>Перечень таблиц</w:t>
      </w:r>
      <w:bookmarkEnd w:id="4"/>
    </w:p>
    <w:p w:rsidR="003D4F7F" w:rsidRDefault="00277F35">
      <w:pPr>
        <w:pStyle w:val="afff5"/>
        <w:rPr>
          <w:rFonts w:asciiTheme="minorHAnsi" w:eastAsiaTheme="minorEastAsia" w:hAnsiTheme="minorHAnsi" w:cstheme="minorBidi"/>
          <w:sz w:val="22"/>
          <w:szCs w:val="22"/>
        </w:rPr>
      </w:pPr>
      <w:r>
        <w:fldChar w:fldCharType="begin"/>
      </w:r>
      <w:r>
        <w:instrText xml:space="preserve"> TOC \f F \h \z \t "_ASFK_Name_Table" \c "Таблица" </w:instrText>
      </w:r>
      <w:r>
        <w:fldChar w:fldCharType="separate"/>
      </w:r>
      <w:hyperlink w:anchor="_Toc188826391" w:history="1">
        <w:r w:rsidR="003D4F7F" w:rsidRPr="00EB7A2F">
          <w:rPr>
            <w:rStyle w:val="af0"/>
            <w14:scene3d>
              <w14:camera w14:prst="orthographicFront"/>
              <w14:lightRig w14:rig="threePt" w14:dir="t">
                <w14:rot w14:lat="0" w14:lon="0" w14:rev="0"/>
              </w14:lightRig>
            </w14:scene3d>
          </w:rPr>
          <w:t>Таблица </w:t>
        </w:r>
        <w:r w:rsidR="003D4F7F">
          <w:rPr>
            <w:rFonts w:asciiTheme="minorHAnsi" w:eastAsiaTheme="minorEastAsia" w:hAnsiTheme="minorHAnsi" w:cstheme="minorBidi"/>
            <w:sz w:val="22"/>
            <w:szCs w:val="22"/>
          </w:rPr>
          <w:tab/>
        </w:r>
        <w:r w:rsidR="003D4F7F" w:rsidRPr="00EB7A2F">
          <w:rPr>
            <w:rStyle w:val="af0"/>
          </w:rPr>
          <w:t>1. Условные обозначения и сокращения</w:t>
        </w:r>
        <w:r w:rsidR="003D4F7F">
          <w:rPr>
            <w:webHidden/>
          </w:rPr>
          <w:tab/>
        </w:r>
        <w:r w:rsidR="003D4F7F">
          <w:rPr>
            <w:webHidden/>
          </w:rPr>
          <w:fldChar w:fldCharType="begin"/>
        </w:r>
        <w:r w:rsidR="003D4F7F">
          <w:rPr>
            <w:webHidden/>
          </w:rPr>
          <w:instrText xml:space="preserve"> PAGEREF _Toc188826391 \h </w:instrText>
        </w:r>
        <w:r w:rsidR="003D4F7F">
          <w:rPr>
            <w:webHidden/>
          </w:rPr>
        </w:r>
        <w:r w:rsidR="003D4F7F">
          <w:rPr>
            <w:webHidden/>
          </w:rPr>
          <w:fldChar w:fldCharType="separate"/>
        </w:r>
        <w:r w:rsidR="003D4F7F">
          <w:rPr>
            <w:webHidden/>
          </w:rPr>
          <w:t>48</w:t>
        </w:r>
        <w:r w:rsidR="003D4F7F">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39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 Типовые операции над документами</w:t>
        </w:r>
        <w:r>
          <w:rPr>
            <w:webHidden/>
          </w:rPr>
          <w:tab/>
        </w:r>
        <w:r>
          <w:rPr>
            <w:webHidden/>
          </w:rPr>
          <w:fldChar w:fldCharType="begin"/>
        </w:r>
        <w:r>
          <w:rPr>
            <w:webHidden/>
          </w:rPr>
          <w:instrText xml:space="preserve"> PAGEREF _Toc188826392 \h </w:instrText>
        </w:r>
        <w:r>
          <w:rPr>
            <w:webHidden/>
          </w:rPr>
        </w:r>
        <w:r>
          <w:rPr>
            <w:webHidden/>
          </w:rPr>
          <w:fldChar w:fldCharType="separate"/>
        </w:r>
        <w:r>
          <w:rPr>
            <w:webHidden/>
          </w:rPr>
          <w:t>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39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 Описание кнопок панели инструментов экранной формы документа</w:t>
        </w:r>
        <w:r>
          <w:rPr>
            <w:webHidden/>
          </w:rPr>
          <w:tab/>
        </w:r>
        <w:r>
          <w:rPr>
            <w:webHidden/>
          </w:rPr>
          <w:fldChar w:fldCharType="begin"/>
        </w:r>
        <w:r>
          <w:rPr>
            <w:webHidden/>
          </w:rPr>
          <w:instrText xml:space="preserve"> PAGEREF _Toc188826393 \h </w:instrText>
        </w:r>
        <w:r>
          <w:rPr>
            <w:webHidden/>
          </w:rPr>
        </w:r>
        <w:r>
          <w:rPr>
            <w:webHidden/>
          </w:rPr>
          <w:fldChar w:fldCharType="separate"/>
        </w:r>
        <w:r>
          <w:rPr>
            <w:webHidden/>
          </w:rPr>
          <w:t>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39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 Описание кнопок панели инструментов табличного блока</w:t>
        </w:r>
        <w:r>
          <w:rPr>
            <w:webHidden/>
          </w:rPr>
          <w:tab/>
        </w:r>
        <w:r>
          <w:rPr>
            <w:webHidden/>
          </w:rPr>
          <w:fldChar w:fldCharType="begin"/>
        </w:r>
        <w:r>
          <w:rPr>
            <w:webHidden/>
          </w:rPr>
          <w:instrText xml:space="preserve"> PAGEREF _Toc188826394 \h </w:instrText>
        </w:r>
        <w:r>
          <w:rPr>
            <w:webHidden/>
          </w:rPr>
        </w:r>
        <w:r>
          <w:rPr>
            <w:webHidden/>
          </w:rPr>
          <w:fldChar w:fldCharType="separate"/>
        </w:r>
        <w:r>
          <w:rPr>
            <w:webHidden/>
          </w:rPr>
          <w:t>100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39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 Описание полей документа «Заявка на кассовый расход», закладки «Заголовок, Раздел 1, 2 (1)»</w:t>
        </w:r>
        <w:r>
          <w:rPr>
            <w:webHidden/>
          </w:rPr>
          <w:tab/>
        </w:r>
        <w:r>
          <w:rPr>
            <w:webHidden/>
          </w:rPr>
          <w:fldChar w:fldCharType="begin"/>
        </w:r>
        <w:r>
          <w:rPr>
            <w:webHidden/>
          </w:rPr>
          <w:instrText xml:space="preserve"> PAGEREF _Toc188826395 \h </w:instrText>
        </w:r>
        <w:r>
          <w:rPr>
            <w:webHidden/>
          </w:rPr>
        </w:r>
        <w:r>
          <w:rPr>
            <w:webHidden/>
          </w:rPr>
          <w:fldChar w:fldCharType="separate"/>
        </w:r>
        <w:r>
          <w:rPr>
            <w:webHidden/>
          </w:rPr>
          <w:t>135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39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 Описание полей документа «Заявка на кассовый расход», закладки «Раздел 3, 4, 5 (2)»</w:t>
        </w:r>
        <w:r>
          <w:rPr>
            <w:webHidden/>
          </w:rPr>
          <w:tab/>
        </w:r>
        <w:r>
          <w:rPr>
            <w:webHidden/>
          </w:rPr>
          <w:fldChar w:fldCharType="begin"/>
        </w:r>
        <w:r>
          <w:rPr>
            <w:webHidden/>
          </w:rPr>
          <w:instrText xml:space="preserve"> PAGEREF _Toc188826396 \h </w:instrText>
        </w:r>
        <w:r>
          <w:rPr>
            <w:webHidden/>
          </w:rPr>
        </w:r>
        <w:r>
          <w:rPr>
            <w:webHidden/>
          </w:rPr>
          <w:fldChar w:fldCharType="separate"/>
        </w:r>
        <w:r>
          <w:rPr>
            <w:webHidden/>
          </w:rPr>
          <w:t>141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39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 Описание полей документа «Заявка на кассовый расход», закладки «Подписи (3)»</w:t>
        </w:r>
        <w:r>
          <w:rPr>
            <w:webHidden/>
          </w:rPr>
          <w:tab/>
        </w:r>
        <w:r>
          <w:rPr>
            <w:webHidden/>
          </w:rPr>
          <w:fldChar w:fldCharType="begin"/>
        </w:r>
        <w:r>
          <w:rPr>
            <w:webHidden/>
          </w:rPr>
          <w:instrText xml:space="preserve"> PAGEREF _Toc188826397 \h </w:instrText>
        </w:r>
        <w:r>
          <w:rPr>
            <w:webHidden/>
          </w:rPr>
        </w:r>
        <w:r>
          <w:rPr>
            <w:webHidden/>
          </w:rPr>
          <w:fldChar w:fldCharType="separate"/>
        </w:r>
        <w:r>
          <w:rPr>
            <w:webHidden/>
          </w:rPr>
          <w:t>148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39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 Описание полей документа «Заявка на кассовый расход (сокращенная)», закладки «Заголовок, Раздел 1, (1)»</w:t>
        </w:r>
        <w:r>
          <w:rPr>
            <w:webHidden/>
          </w:rPr>
          <w:tab/>
        </w:r>
        <w:r>
          <w:rPr>
            <w:webHidden/>
          </w:rPr>
          <w:fldChar w:fldCharType="begin"/>
        </w:r>
        <w:r>
          <w:rPr>
            <w:webHidden/>
          </w:rPr>
          <w:instrText xml:space="preserve"> PAGEREF _Toc188826398 \h </w:instrText>
        </w:r>
        <w:r>
          <w:rPr>
            <w:webHidden/>
          </w:rPr>
        </w:r>
        <w:r>
          <w:rPr>
            <w:webHidden/>
          </w:rPr>
          <w:fldChar w:fldCharType="separate"/>
        </w:r>
        <w:r>
          <w:rPr>
            <w:webHidden/>
          </w:rPr>
          <w:t>152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39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 Описание полей документа «Заявка на кассовый расход (сокращенная)», закладки «Раздел 2, 3 (2)»</w:t>
        </w:r>
        <w:r>
          <w:rPr>
            <w:webHidden/>
          </w:rPr>
          <w:tab/>
        </w:r>
        <w:r>
          <w:rPr>
            <w:webHidden/>
          </w:rPr>
          <w:fldChar w:fldCharType="begin"/>
        </w:r>
        <w:r>
          <w:rPr>
            <w:webHidden/>
          </w:rPr>
          <w:instrText xml:space="preserve"> PAGEREF _Toc188826399 \h </w:instrText>
        </w:r>
        <w:r>
          <w:rPr>
            <w:webHidden/>
          </w:rPr>
        </w:r>
        <w:r>
          <w:rPr>
            <w:webHidden/>
          </w:rPr>
          <w:fldChar w:fldCharType="separate"/>
        </w:r>
        <w:r>
          <w:rPr>
            <w:webHidden/>
          </w:rPr>
          <w:t>157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 Описание полей документа «Заявка на кассовый расход (сокращенная)», закладки «Подписи (3)»</w:t>
        </w:r>
        <w:r>
          <w:rPr>
            <w:webHidden/>
          </w:rPr>
          <w:tab/>
        </w:r>
        <w:r>
          <w:rPr>
            <w:webHidden/>
          </w:rPr>
          <w:fldChar w:fldCharType="begin"/>
        </w:r>
        <w:r>
          <w:rPr>
            <w:webHidden/>
          </w:rPr>
          <w:instrText xml:space="preserve"> PAGEREF _Toc188826400 \h </w:instrText>
        </w:r>
        <w:r>
          <w:rPr>
            <w:webHidden/>
          </w:rPr>
        </w:r>
        <w:r>
          <w:rPr>
            <w:webHidden/>
          </w:rPr>
          <w:fldChar w:fldCharType="separate"/>
        </w:r>
        <w:r>
          <w:rPr>
            <w:webHidden/>
          </w:rPr>
          <w:t>159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 Описание полей документа «Заявка на получение наличных денег», закладки «Раздел 1,2 (1)»</w:t>
        </w:r>
        <w:r>
          <w:rPr>
            <w:webHidden/>
          </w:rPr>
          <w:tab/>
        </w:r>
        <w:r>
          <w:rPr>
            <w:webHidden/>
          </w:rPr>
          <w:fldChar w:fldCharType="begin"/>
        </w:r>
        <w:r>
          <w:rPr>
            <w:webHidden/>
          </w:rPr>
          <w:instrText xml:space="preserve"> PAGEREF _Toc188826401 \h </w:instrText>
        </w:r>
        <w:r>
          <w:rPr>
            <w:webHidden/>
          </w:rPr>
        </w:r>
        <w:r>
          <w:rPr>
            <w:webHidden/>
          </w:rPr>
          <w:fldChar w:fldCharType="separate"/>
        </w:r>
        <w:r>
          <w:rPr>
            <w:webHidden/>
          </w:rPr>
          <w:t>165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 Описание полей документа «Заявка на получение наличных денег», закладки «Подписи(2)»</w:t>
        </w:r>
        <w:r>
          <w:rPr>
            <w:webHidden/>
          </w:rPr>
          <w:tab/>
        </w:r>
        <w:r>
          <w:rPr>
            <w:webHidden/>
          </w:rPr>
          <w:fldChar w:fldCharType="begin"/>
        </w:r>
        <w:r>
          <w:rPr>
            <w:webHidden/>
          </w:rPr>
          <w:instrText xml:space="preserve"> PAGEREF _Toc188826402 \h </w:instrText>
        </w:r>
        <w:r>
          <w:rPr>
            <w:webHidden/>
          </w:rPr>
        </w:r>
        <w:r>
          <w:rPr>
            <w:webHidden/>
          </w:rPr>
          <w:fldChar w:fldCharType="separate"/>
        </w:r>
        <w:r>
          <w:rPr>
            <w:webHidden/>
          </w:rPr>
          <w:t>172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 Описание полей документа «Заявка на получение денежных средств, перечисляемых на карту», закладки «Заголовок (1)»</w:t>
        </w:r>
        <w:r>
          <w:rPr>
            <w:webHidden/>
          </w:rPr>
          <w:tab/>
        </w:r>
        <w:r>
          <w:rPr>
            <w:webHidden/>
          </w:rPr>
          <w:fldChar w:fldCharType="begin"/>
        </w:r>
        <w:r>
          <w:rPr>
            <w:webHidden/>
          </w:rPr>
          <w:instrText xml:space="preserve"> PAGEREF _Toc188826403 \h </w:instrText>
        </w:r>
        <w:r>
          <w:rPr>
            <w:webHidden/>
          </w:rPr>
        </w:r>
        <w:r>
          <w:rPr>
            <w:webHidden/>
          </w:rPr>
          <w:fldChar w:fldCharType="separate"/>
        </w:r>
        <w:r>
          <w:rPr>
            <w:webHidden/>
          </w:rPr>
          <w:t>177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 Описание полей документа «Заявка на получение денежных средств, перечисляемых на карту», закладки «Подписи (2)»</w:t>
        </w:r>
        <w:r>
          <w:rPr>
            <w:webHidden/>
          </w:rPr>
          <w:tab/>
        </w:r>
        <w:r>
          <w:rPr>
            <w:webHidden/>
          </w:rPr>
          <w:fldChar w:fldCharType="begin"/>
        </w:r>
        <w:r>
          <w:rPr>
            <w:webHidden/>
          </w:rPr>
          <w:instrText xml:space="preserve"> PAGEREF _Toc188826404 \h </w:instrText>
        </w:r>
        <w:r>
          <w:rPr>
            <w:webHidden/>
          </w:rPr>
        </w:r>
        <w:r>
          <w:rPr>
            <w:webHidden/>
          </w:rPr>
          <w:fldChar w:fldCharType="separate"/>
        </w:r>
        <w:r>
          <w:rPr>
            <w:webHidden/>
          </w:rPr>
          <w:t>183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 Описание полей документа «Расшифровка сумм неиспользованных средств», закладки «Заголовок»</w:t>
        </w:r>
        <w:r>
          <w:rPr>
            <w:webHidden/>
          </w:rPr>
          <w:tab/>
        </w:r>
        <w:r>
          <w:rPr>
            <w:webHidden/>
          </w:rPr>
          <w:fldChar w:fldCharType="begin"/>
        </w:r>
        <w:r>
          <w:rPr>
            <w:webHidden/>
          </w:rPr>
          <w:instrText xml:space="preserve"> PAGEREF _Toc188826405 \h </w:instrText>
        </w:r>
        <w:r>
          <w:rPr>
            <w:webHidden/>
          </w:rPr>
        </w:r>
        <w:r>
          <w:rPr>
            <w:webHidden/>
          </w:rPr>
          <w:fldChar w:fldCharType="separate"/>
        </w:r>
        <w:r>
          <w:rPr>
            <w:webHidden/>
          </w:rPr>
          <w:t>186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 Описание полей документа «Расшифровка сумм неиспользованных средств», закладки «Подписи»</w:t>
        </w:r>
        <w:r>
          <w:rPr>
            <w:webHidden/>
          </w:rPr>
          <w:tab/>
        </w:r>
        <w:r>
          <w:rPr>
            <w:webHidden/>
          </w:rPr>
          <w:fldChar w:fldCharType="begin"/>
        </w:r>
        <w:r>
          <w:rPr>
            <w:webHidden/>
          </w:rPr>
          <w:instrText xml:space="preserve"> PAGEREF _Toc188826406 \h </w:instrText>
        </w:r>
        <w:r>
          <w:rPr>
            <w:webHidden/>
          </w:rPr>
        </w:r>
        <w:r>
          <w:rPr>
            <w:webHidden/>
          </w:rPr>
          <w:fldChar w:fldCharType="separate"/>
        </w:r>
        <w:r>
          <w:rPr>
            <w:webHidden/>
          </w:rPr>
          <w:t>190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 Описание полей документа «Платежное поручение», закладки «Основные атрибуты»</w:t>
        </w:r>
        <w:r>
          <w:rPr>
            <w:webHidden/>
          </w:rPr>
          <w:tab/>
        </w:r>
        <w:r>
          <w:rPr>
            <w:webHidden/>
          </w:rPr>
          <w:fldChar w:fldCharType="begin"/>
        </w:r>
        <w:r>
          <w:rPr>
            <w:webHidden/>
          </w:rPr>
          <w:instrText xml:space="preserve"> PAGEREF _Toc188826407 \h </w:instrText>
        </w:r>
        <w:r>
          <w:rPr>
            <w:webHidden/>
          </w:rPr>
        </w:r>
        <w:r>
          <w:rPr>
            <w:webHidden/>
          </w:rPr>
          <w:fldChar w:fldCharType="separate"/>
        </w:r>
        <w:r>
          <w:rPr>
            <w:webHidden/>
          </w:rPr>
          <w:t>193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 Описание полей документа «Платежное поручение», закладки «Расшифровка, подписи»</w:t>
        </w:r>
        <w:r>
          <w:rPr>
            <w:webHidden/>
          </w:rPr>
          <w:tab/>
        </w:r>
        <w:r>
          <w:rPr>
            <w:webHidden/>
          </w:rPr>
          <w:fldChar w:fldCharType="begin"/>
        </w:r>
        <w:r>
          <w:rPr>
            <w:webHidden/>
          </w:rPr>
          <w:instrText xml:space="preserve"> PAGEREF _Toc188826408 \h </w:instrText>
        </w:r>
        <w:r>
          <w:rPr>
            <w:webHidden/>
          </w:rPr>
        </w:r>
        <w:r>
          <w:rPr>
            <w:webHidden/>
          </w:rPr>
          <w:fldChar w:fldCharType="separate"/>
        </w:r>
        <w:r>
          <w:rPr>
            <w:webHidden/>
          </w:rPr>
          <w:t>198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0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 Описание полей документа «Пакет платежных поручений», закладки «Документ (1)», вкладки «Основные атрибуты»</w:t>
        </w:r>
        <w:r>
          <w:rPr>
            <w:webHidden/>
          </w:rPr>
          <w:tab/>
        </w:r>
        <w:r>
          <w:rPr>
            <w:webHidden/>
          </w:rPr>
          <w:fldChar w:fldCharType="begin"/>
        </w:r>
        <w:r>
          <w:rPr>
            <w:webHidden/>
          </w:rPr>
          <w:instrText xml:space="preserve"> PAGEREF _Toc188826409 \h </w:instrText>
        </w:r>
        <w:r>
          <w:rPr>
            <w:webHidden/>
          </w:rPr>
        </w:r>
        <w:r>
          <w:rPr>
            <w:webHidden/>
          </w:rPr>
          <w:fldChar w:fldCharType="separate"/>
        </w:r>
        <w:r>
          <w:rPr>
            <w:webHidden/>
          </w:rPr>
          <w:t>205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 Описание полей документа «Пакет платежных поручений», закладки «Документ (1)», вкладки «БК и налоговые показатели»</w:t>
        </w:r>
        <w:r>
          <w:rPr>
            <w:webHidden/>
          </w:rPr>
          <w:tab/>
        </w:r>
        <w:r>
          <w:rPr>
            <w:webHidden/>
          </w:rPr>
          <w:fldChar w:fldCharType="begin"/>
        </w:r>
        <w:r>
          <w:rPr>
            <w:webHidden/>
          </w:rPr>
          <w:instrText xml:space="preserve"> PAGEREF _Toc188826410 \h </w:instrText>
        </w:r>
        <w:r>
          <w:rPr>
            <w:webHidden/>
          </w:rPr>
        </w:r>
        <w:r>
          <w:rPr>
            <w:webHidden/>
          </w:rPr>
          <w:fldChar w:fldCharType="separate"/>
        </w:r>
        <w:r>
          <w:rPr>
            <w:webHidden/>
          </w:rPr>
          <w:t>209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 Описание полей документа «Пакет платежных поручений», закладки «Дополнительные атрибуты (2)»</w:t>
        </w:r>
        <w:r>
          <w:rPr>
            <w:webHidden/>
          </w:rPr>
          <w:tab/>
        </w:r>
        <w:r>
          <w:rPr>
            <w:webHidden/>
          </w:rPr>
          <w:fldChar w:fldCharType="begin"/>
        </w:r>
        <w:r>
          <w:rPr>
            <w:webHidden/>
          </w:rPr>
          <w:instrText xml:space="preserve"> PAGEREF _Toc188826411 \h </w:instrText>
        </w:r>
        <w:r>
          <w:rPr>
            <w:webHidden/>
          </w:rPr>
        </w:r>
        <w:r>
          <w:rPr>
            <w:webHidden/>
          </w:rPr>
          <w:fldChar w:fldCharType="separate"/>
        </w:r>
        <w:r>
          <w:rPr>
            <w:webHidden/>
          </w:rPr>
          <w:t>211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 Описание полей документа «Распоряжение финансового органа с расшифровкой», закладки «Основные атрибуты»</w:t>
        </w:r>
        <w:r>
          <w:rPr>
            <w:webHidden/>
          </w:rPr>
          <w:tab/>
        </w:r>
        <w:r>
          <w:rPr>
            <w:webHidden/>
          </w:rPr>
          <w:fldChar w:fldCharType="begin"/>
        </w:r>
        <w:r>
          <w:rPr>
            <w:webHidden/>
          </w:rPr>
          <w:instrText xml:space="preserve"> PAGEREF _Toc188826412 \h </w:instrText>
        </w:r>
        <w:r>
          <w:rPr>
            <w:webHidden/>
          </w:rPr>
        </w:r>
        <w:r>
          <w:rPr>
            <w:webHidden/>
          </w:rPr>
          <w:fldChar w:fldCharType="separate"/>
        </w:r>
        <w:r>
          <w:rPr>
            <w:webHidden/>
          </w:rPr>
          <w:t>215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 Описание полей документа «Распоряжение финансового органа с расшифровкой», закладки «Подписи»</w:t>
        </w:r>
        <w:r>
          <w:rPr>
            <w:webHidden/>
          </w:rPr>
          <w:tab/>
        </w:r>
        <w:r>
          <w:rPr>
            <w:webHidden/>
          </w:rPr>
          <w:fldChar w:fldCharType="begin"/>
        </w:r>
        <w:r>
          <w:rPr>
            <w:webHidden/>
          </w:rPr>
          <w:instrText xml:space="preserve"> PAGEREF _Toc188826413 \h </w:instrText>
        </w:r>
        <w:r>
          <w:rPr>
            <w:webHidden/>
          </w:rPr>
        </w:r>
        <w:r>
          <w:rPr>
            <w:webHidden/>
          </w:rPr>
          <w:fldChar w:fldCharType="separate"/>
        </w:r>
        <w:r>
          <w:rPr>
            <w:webHidden/>
          </w:rPr>
          <w:t>218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 Описание полей документа «Данные об аннулированных чеках»</w:t>
        </w:r>
        <w:r>
          <w:rPr>
            <w:webHidden/>
          </w:rPr>
          <w:tab/>
        </w:r>
        <w:r>
          <w:rPr>
            <w:webHidden/>
          </w:rPr>
          <w:fldChar w:fldCharType="begin"/>
        </w:r>
        <w:r>
          <w:rPr>
            <w:webHidden/>
          </w:rPr>
          <w:instrText xml:space="preserve"> PAGEREF _Toc188826414 \h </w:instrText>
        </w:r>
        <w:r>
          <w:rPr>
            <w:webHidden/>
          </w:rPr>
        </w:r>
        <w:r>
          <w:rPr>
            <w:webHidden/>
          </w:rPr>
          <w:fldChar w:fldCharType="separate"/>
        </w:r>
        <w:r>
          <w:rPr>
            <w:webHidden/>
          </w:rPr>
          <w:t>220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 Описание полей документа «Сводная заявка на кассовый расход (для уплаты налогов)», закладки «Заголовок, Раздел 1 (1)»</w:t>
        </w:r>
        <w:r>
          <w:rPr>
            <w:webHidden/>
          </w:rPr>
          <w:tab/>
        </w:r>
        <w:r>
          <w:rPr>
            <w:webHidden/>
          </w:rPr>
          <w:fldChar w:fldCharType="begin"/>
        </w:r>
        <w:r>
          <w:rPr>
            <w:webHidden/>
          </w:rPr>
          <w:instrText xml:space="preserve"> PAGEREF _Toc188826415 \h </w:instrText>
        </w:r>
        <w:r>
          <w:rPr>
            <w:webHidden/>
          </w:rPr>
        </w:r>
        <w:r>
          <w:rPr>
            <w:webHidden/>
          </w:rPr>
          <w:fldChar w:fldCharType="separate"/>
        </w:r>
        <w:r>
          <w:rPr>
            <w:webHidden/>
          </w:rPr>
          <w:t>223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 Описание полей документа «Сводная заявка на кассовый расход (для уплаты налогов)», закладки «Раздел 2 (2)»</w:t>
        </w:r>
        <w:r>
          <w:rPr>
            <w:webHidden/>
          </w:rPr>
          <w:tab/>
        </w:r>
        <w:r>
          <w:rPr>
            <w:webHidden/>
          </w:rPr>
          <w:fldChar w:fldCharType="begin"/>
        </w:r>
        <w:r>
          <w:rPr>
            <w:webHidden/>
          </w:rPr>
          <w:instrText xml:space="preserve"> PAGEREF _Toc188826416 \h </w:instrText>
        </w:r>
        <w:r>
          <w:rPr>
            <w:webHidden/>
          </w:rPr>
        </w:r>
        <w:r>
          <w:rPr>
            <w:webHidden/>
          </w:rPr>
          <w:fldChar w:fldCharType="separate"/>
        </w:r>
        <w:r>
          <w:rPr>
            <w:webHidden/>
          </w:rPr>
          <w:t>227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 Описание полей закладки «Подписи (3)» документа «Сводная заявка на кассовый расход (для уплаты налогов)»</w:t>
        </w:r>
        <w:r>
          <w:rPr>
            <w:webHidden/>
          </w:rPr>
          <w:tab/>
        </w:r>
        <w:r>
          <w:rPr>
            <w:webHidden/>
          </w:rPr>
          <w:fldChar w:fldCharType="begin"/>
        </w:r>
        <w:r>
          <w:rPr>
            <w:webHidden/>
          </w:rPr>
          <w:instrText xml:space="preserve"> PAGEREF _Toc188826417 \h </w:instrText>
        </w:r>
        <w:r>
          <w:rPr>
            <w:webHidden/>
          </w:rPr>
        </w:r>
        <w:r>
          <w:rPr>
            <w:webHidden/>
          </w:rPr>
          <w:fldChar w:fldCharType="separate"/>
        </w:r>
        <w:r>
          <w:rPr>
            <w:webHidden/>
          </w:rPr>
          <w:t>229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 Описание полей документа «Заявление на получение карт», закладки «Основные атрибуты (1)»</w:t>
        </w:r>
        <w:r>
          <w:rPr>
            <w:webHidden/>
          </w:rPr>
          <w:tab/>
        </w:r>
        <w:r>
          <w:rPr>
            <w:webHidden/>
          </w:rPr>
          <w:fldChar w:fldCharType="begin"/>
        </w:r>
        <w:r>
          <w:rPr>
            <w:webHidden/>
          </w:rPr>
          <w:instrText xml:space="preserve"> PAGEREF _Toc188826418 \h </w:instrText>
        </w:r>
        <w:r>
          <w:rPr>
            <w:webHidden/>
          </w:rPr>
        </w:r>
        <w:r>
          <w:rPr>
            <w:webHidden/>
          </w:rPr>
          <w:fldChar w:fldCharType="separate"/>
        </w:r>
        <w:r>
          <w:rPr>
            <w:webHidden/>
          </w:rPr>
          <w:t>231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1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 Описание полей документа «Заявление на получение карт», закладки «Подписи (2)»</w:t>
        </w:r>
        <w:r>
          <w:rPr>
            <w:webHidden/>
          </w:rPr>
          <w:tab/>
        </w:r>
        <w:r>
          <w:rPr>
            <w:webHidden/>
          </w:rPr>
          <w:fldChar w:fldCharType="begin"/>
        </w:r>
        <w:r>
          <w:rPr>
            <w:webHidden/>
          </w:rPr>
          <w:instrText xml:space="preserve"> PAGEREF _Toc188826419 \h </w:instrText>
        </w:r>
        <w:r>
          <w:rPr>
            <w:webHidden/>
          </w:rPr>
        </w:r>
        <w:r>
          <w:rPr>
            <w:webHidden/>
          </w:rPr>
          <w:fldChar w:fldCharType="separate"/>
        </w:r>
        <w:r>
          <w:rPr>
            <w:webHidden/>
          </w:rPr>
          <w:t>233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 Описание полей документа «Извещение об исполнении Распоряжения о перечислении денежных средств на банковские карты «Мир» физических лиц», закладки «Реквизиты (1)»</w:t>
        </w:r>
        <w:r>
          <w:rPr>
            <w:webHidden/>
          </w:rPr>
          <w:tab/>
        </w:r>
        <w:r>
          <w:rPr>
            <w:webHidden/>
          </w:rPr>
          <w:fldChar w:fldCharType="begin"/>
        </w:r>
        <w:r>
          <w:rPr>
            <w:webHidden/>
          </w:rPr>
          <w:instrText xml:space="preserve"> PAGEREF _Toc188826420 \h </w:instrText>
        </w:r>
        <w:r>
          <w:rPr>
            <w:webHidden/>
          </w:rPr>
        </w:r>
        <w:r>
          <w:rPr>
            <w:webHidden/>
          </w:rPr>
          <w:fldChar w:fldCharType="separate"/>
        </w:r>
        <w:r>
          <w:rPr>
            <w:webHidden/>
          </w:rPr>
          <w:t>236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Pr>
            <w:webHidden/>
          </w:rPr>
          <w:tab/>
        </w:r>
        <w:r>
          <w:rPr>
            <w:webHidden/>
          </w:rPr>
          <w:fldChar w:fldCharType="begin"/>
        </w:r>
        <w:r>
          <w:rPr>
            <w:webHidden/>
          </w:rPr>
          <w:instrText xml:space="preserve"> PAGEREF _Toc188826421 \h </w:instrText>
        </w:r>
        <w:r>
          <w:rPr>
            <w:webHidden/>
          </w:rPr>
        </w:r>
        <w:r>
          <w:rPr>
            <w:webHidden/>
          </w:rPr>
          <w:fldChar w:fldCharType="separate"/>
        </w:r>
        <w:r>
          <w:rPr>
            <w:webHidden/>
          </w:rPr>
          <w:t>238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32.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Pr>
            <w:webHidden/>
          </w:rPr>
          <w:tab/>
        </w:r>
        <w:r>
          <w:rPr>
            <w:webHidden/>
          </w:rPr>
          <w:fldChar w:fldCharType="begin"/>
        </w:r>
        <w:r>
          <w:rPr>
            <w:webHidden/>
          </w:rPr>
          <w:instrText xml:space="preserve"> PAGEREF _Toc188826422 \h </w:instrText>
        </w:r>
        <w:r>
          <w:rPr>
            <w:webHidden/>
          </w:rPr>
        </w:r>
        <w:r>
          <w:rPr>
            <w:webHidden/>
          </w:rPr>
          <w:fldChar w:fldCharType="separate"/>
        </w:r>
        <w:r>
          <w:rPr>
            <w:webHidden/>
          </w:rPr>
          <w:t>240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33. Описание полей документа «Извещение об исполнении Распоряжения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_Toc188826423 \h </w:instrText>
        </w:r>
        <w:r>
          <w:rPr>
            <w:webHidden/>
          </w:rPr>
        </w:r>
        <w:r>
          <w:rPr>
            <w:webHidden/>
          </w:rPr>
          <w:fldChar w:fldCharType="separate"/>
        </w:r>
        <w:r>
          <w:rPr>
            <w:webHidden/>
          </w:rPr>
          <w:t>241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34. Описание полей документа «Распоряжение о перечислении денежных средств на карты «Мир» физических лиц», закладки «Реквизиты (1)»</w:t>
        </w:r>
        <w:r>
          <w:rPr>
            <w:webHidden/>
          </w:rPr>
          <w:tab/>
        </w:r>
        <w:r>
          <w:rPr>
            <w:webHidden/>
          </w:rPr>
          <w:fldChar w:fldCharType="begin"/>
        </w:r>
        <w:r>
          <w:rPr>
            <w:webHidden/>
          </w:rPr>
          <w:instrText xml:space="preserve"> PAGEREF _Toc188826424 \h </w:instrText>
        </w:r>
        <w:r>
          <w:rPr>
            <w:webHidden/>
          </w:rPr>
        </w:r>
        <w:r>
          <w:rPr>
            <w:webHidden/>
          </w:rPr>
          <w:fldChar w:fldCharType="separate"/>
        </w:r>
        <w:r>
          <w:rPr>
            <w:webHidden/>
          </w:rPr>
          <w:t>243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35. Описание полей документа «Распоряжение о перечислении денежных средств на карты «Мир», закладки «Информация о выплатах (2)»</w:t>
        </w:r>
        <w:r>
          <w:rPr>
            <w:webHidden/>
          </w:rPr>
          <w:tab/>
        </w:r>
        <w:r>
          <w:rPr>
            <w:webHidden/>
          </w:rPr>
          <w:fldChar w:fldCharType="begin"/>
        </w:r>
        <w:r>
          <w:rPr>
            <w:webHidden/>
          </w:rPr>
          <w:instrText xml:space="preserve"> PAGEREF _Toc188826425 \h </w:instrText>
        </w:r>
        <w:r>
          <w:rPr>
            <w:webHidden/>
          </w:rPr>
        </w:r>
        <w:r>
          <w:rPr>
            <w:webHidden/>
          </w:rPr>
          <w:fldChar w:fldCharType="separate"/>
        </w:r>
        <w:r>
          <w:rPr>
            <w:webHidden/>
          </w:rPr>
          <w:t>247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36. Описание полей документа «Распоряжение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_Toc188826426 \h </w:instrText>
        </w:r>
        <w:r>
          <w:rPr>
            <w:webHidden/>
          </w:rPr>
        </w:r>
        <w:r>
          <w:rPr>
            <w:webHidden/>
          </w:rPr>
          <w:fldChar w:fldCharType="separate"/>
        </w:r>
        <w:r>
          <w:rPr>
            <w:webHidden/>
          </w:rPr>
          <w:t>249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37. Описание полей документа «Сведения об обязательстве», закладки «Заголовок, раздел 1,2 (1)»</w:t>
        </w:r>
        <w:r>
          <w:rPr>
            <w:webHidden/>
          </w:rPr>
          <w:tab/>
        </w:r>
        <w:r>
          <w:rPr>
            <w:webHidden/>
          </w:rPr>
          <w:fldChar w:fldCharType="begin"/>
        </w:r>
        <w:r>
          <w:rPr>
            <w:webHidden/>
          </w:rPr>
          <w:instrText xml:space="preserve"> PAGEREF _Toc188826427 \h </w:instrText>
        </w:r>
        <w:r>
          <w:rPr>
            <w:webHidden/>
          </w:rPr>
        </w:r>
        <w:r>
          <w:rPr>
            <w:webHidden/>
          </w:rPr>
          <w:fldChar w:fldCharType="separate"/>
        </w:r>
        <w:r>
          <w:rPr>
            <w:webHidden/>
          </w:rPr>
          <w:t>254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38. Описание полей документа «Сведения об обязательстве», закладки «Раздел 3 (2)»</w:t>
        </w:r>
        <w:r>
          <w:rPr>
            <w:webHidden/>
          </w:rPr>
          <w:tab/>
        </w:r>
        <w:r>
          <w:rPr>
            <w:webHidden/>
          </w:rPr>
          <w:fldChar w:fldCharType="begin"/>
        </w:r>
        <w:r>
          <w:rPr>
            <w:webHidden/>
          </w:rPr>
          <w:instrText xml:space="preserve"> PAGEREF _Toc188826428 \h </w:instrText>
        </w:r>
        <w:r>
          <w:rPr>
            <w:webHidden/>
          </w:rPr>
        </w:r>
        <w:r>
          <w:rPr>
            <w:webHidden/>
          </w:rPr>
          <w:fldChar w:fldCharType="separate"/>
        </w:r>
        <w:r>
          <w:rPr>
            <w:webHidden/>
          </w:rPr>
          <w:t>262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2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39. Описание полей документа «Сведения об обязательстве», закладки «Подписи (3)»</w:t>
        </w:r>
        <w:r>
          <w:rPr>
            <w:webHidden/>
          </w:rPr>
          <w:tab/>
        </w:r>
        <w:r>
          <w:rPr>
            <w:webHidden/>
          </w:rPr>
          <w:fldChar w:fldCharType="begin"/>
        </w:r>
        <w:r>
          <w:rPr>
            <w:webHidden/>
          </w:rPr>
          <w:instrText xml:space="preserve"> PAGEREF _Toc188826429 \h </w:instrText>
        </w:r>
        <w:r>
          <w:rPr>
            <w:webHidden/>
          </w:rPr>
        </w:r>
        <w:r>
          <w:rPr>
            <w:webHidden/>
          </w:rPr>
          <w:fldChar w:fldCharType="separate"/>
        </w:r>
        <w:r>
          <w:rPr>
            <w:webHidden/>
          </w:rPr>
          <w:t>268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40. Описание полей документа «Информация о дате ежемесячных выплат», закладки «Заголовок, раздел 1,2 (1)»</w:t>
        </w:r>
        <w:r>
          <w:rPr>
            <w:webHidden/>
          </w:rPr>
          <w:tab/>
        </w:r>
        <w:r>
          <w:rPr>
            <w:webHidden/>
          </w:rPr>
          <w:fldChar w:fldCharType="begin"/>
        </w:r>
        <w:r>
          <w:rPr>
            <w:webHidden/>
          </w:rPr>
          <w:instrText xml:space="preserve"> PAGEREF _Toc188826430 \h </w:instrText>
        </w:r>
        <w:r>
          <w:rPr>
            <w:webHidden/>
          </w:rPr>
        </w:r>
        <w:r>
          <w:rPr>
            <w:webHidden/>
          </w:rPr>
          <w:fldChar w:fldCharType="separate"/>
        </w:r>
        <w:r>
          <w:rPr>
            <w:webHidden/>
          </w:rPr>
          <w:t>270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41. Описание полей документа «Информация о дате ежемесячных выплат», закладки «Раздел 3,4 (2)»</w:t>
        </w:r>
        <w:r>
          <w:rPr>
            <w:webHidden/>
          </w:rPr>
          <w:tab/>
        </w:r>
        <w:r>
          <w:rPr>
            <w:webHidden/>
          </w:rPr>
          <w:fldChar w:fldCharType="begin"/>
        </w:r>
        <w:r>
          <w:rPr>
            <w:webHidden/>
          </w:rPr>
          <w:instrText xml:space="preserve"> PAGEREF _Toc188826431 \h </w:instrText>
        </w:r>
        <w:r>
          <w:rPr>
            <w:webHidden/>
          </w:rPr>
        </w:r>
        <w:r>
          <w:rPr>
            <w:webHidden/>
          </w:rPr>
          <w:fldChar w:fldCharType="separate"/>
        </w:r>
        <w:r>
          <w:rPr>
            <w:webHidden/>
          </w:rPr>
          <w:t>273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42. Описание полей документа «Информация о дате ежемесячных выплат», закладки «Раздел 5, подписи (3)»</w:t>
        </w:r>
        <w:r>
          <w:rPr>
            <w:webHidden/>
          </w:rPr>
          <w:tab/>
        </w:r>
        <w:r>
          <w:rPr>
            <w:webHidden/>
          </w:rPr>
          <w:fldChar w:fldCharType="begin"/>
        </w:r>
        <w:r>
          <w:rPr>
            <w:webHidden/>
          </w:rPr>
          <w:instrText xml:space="preserve"> PAGEREF _Toc188826432 \h </w:instrText>
        </w:r>
        <w:r>
          <w:rPr>
            <w:webHidden/>
          </w:rPr>
        </w:r>
        <w:r>
          <w:rPr>
            <w:webHidden/>
          </w:rPr>
          <w:fldChar w:fldCharType="separate"/>
        </w:r>
        <w:r>
          <w:rPr>
            <w:webHidden/>
          </w:rPr>
          <w:t>275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43. Описание полей формы «Добавление записи»</w:t>
        </w:r>
        <w:r>
          <w:rPr>
            <w:webHidden/>
          </w:rPr>
          <w:tab/>
        </w:r>
        <w:r>
          <w:rPr>
            <w:webHidden/>
          </w:rPr>
          <w:fldChar w:fldCharType="begin"/>
        </w:r>
        <w:r>
          <w:rPr>
            <w:webHidden/>
          </w:rPr>
          <w:instrText xml:space="preserve"> PAGEREF _Toc188826433 \h </w:instrText>
        </w:r>
        <w:r>
          <w:rPr>
            <w:webHidden/>
          </w:rPr>
        </w:r>
        <w:r>
          <w:rPr>
            <w:webHidden/>
          </w:rPr>
          <w:fldChar w:fldCharType="separate"/>
        </w:r>
        <w:r>
          <w:rPr>
            <w:webHidden/>
          </w:rPr>
          <w:t>277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44. Описание полей документа «Заявка на внесение изменений в обязательство», закладки «Заголовок, Раздел 1,2 (1)»</w:t>
        </w:r>
        <w:r>
          <w:rPr>
            <w:webHidden/>
          </w:rPr>
          <w:tab/>
        </w:r>
        <w:r>
          <w:rPr>
            <w:webHidden/>
          </w:rPr>
          <w:fldChar w:fldCharType="begin"/>
        </w:r>
        <w:r>
          <w:rPr>
            <w:webHidden/>
          </w:rPr>
          <w:instrText xml:space="preserve"> PAGEREF _Toc188826434 \h </w:instrText>
        </w:r>
        <w:r>
          <w:rPr>
            <w:webHidden/>
          </w:rPr>
        </w:r>
        <w:r>
          <w:rPr>
            <w:webHidden/>
          </w:rPr>
          <w:fldChar w:fldCharType="separate"/>
        </w:r>
        <w:r>
          <w:rPr>
            <w:webHidden/>
          </w:rPr>
          <w:t>281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45. Описание полей документа «Заявка на внесение изменений в обязательство», закладки «Раздел 3,4 (2)»</w:t>
        </w:r>
        <w:r>
          <w:rPr>
            <w:webHidden/>
          </w:rPr>
          <w:tab/>
        </w:r>
        <w:r>
          <w:rPr>
            <w:webHidden/>
          </w:rPr>
          <w:fldChar w:fldCharType="begin"/>
        </w:r>
        <w:r>
          <w:rPr>
            <w:webHidden/>
          </w:rPr>
          <w:instrText xml:space="preserve"> PAGEREF _Toc188826435 \h </w:instrText>
        </w:r>
        <w:r>
          <w:rPr>
            <w:webHidden/>
          </w:rPr>
        </w:r>
        <w:r>
          <w:rPr>
            <w:webHidden/>
          </w:rPr>
          <w:fldChar w:fldCharType="separate"/>
        </w:r>
        <w:r>
          <w:rPr>
            <w:webHidden/>
          </w:rPr>
          <w:t>285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46. Описание полей документа «Заявка на внесение изменений в обязательство», закладки «Раздел 5 (3)»</w:t>
        </w:r>
        <w:r>
          <w:rPr>
            <w:webHidden/>
          </w:rPr>
          <w:tab/>
        </w:r>
        <w:r>
          <w:rPr>
            <w:webHidden/>
          </w:rPr>
          <w:fldChar w:fldCharType="begin"/>
        </w:r>
        <w:r>
          <w:rPr>
            <w:webHidden/>
          </w:rPr>
          <w:instrText xml:space="preserve"> PAGEREF _Toc188826436 \h </w:instrText>
        </w:r>
        <w:r>
          <w:rPr>
            <w:webHidden/>
          </w:rPr>
        </w:r>
        <w:r>
          <w:rPr>
            <w:webHidden/>
          </w:rPr>
          <w:fldChar w:fldCharType="separate"/>
        </w:r>
        <w:r>
          <w:rPr>
            <w:webHidden/>
          </w:rPr>
          <w:t>287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47. Перечень полей документа «Заявка на внесение изменений в обязательство», закладки «Подписи (4)»</w:t>
        </w:r>
        <w:r>
          <w:rPr>
            <w:webHidden/>
          </w:rPr>
          <w:tab/>
        </w:r>
        <w:r>
          <w:rPr>
            <w:webHidden/>
          </w:rPr>
          <w:fldChar w:fldCharType="begin"/>
        </w:r>
        <w:r>
          <w:rPr>
            <w:webHidden/>
          </w:rPr>
          <w:instrText xml:space="preserve"> PAGEREF _Toc188826437 \h </w:instrText>
        </w:r>
        <w:r>
          <w:rPr>
            <w:webHidden/>
          </w:rPr>
        </w:r>
        <w:r>
          <w:rPr>
            <w:webHidden/>
          </w:rPr>
          <w:fldChar w:fldCharType="separate"/>
        </w:r>
        <w:r>
          <w:rPr>
            <w:webHidden/>
          </w:rPr>
          <w:t>292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48. Описание полей документа «Заявка на перерегистрацию бюджетного обязательства», закладки «Заголовок, раздел 1,2 (1)»</w:t>
        </w:r>
        <w:r>
          <w:rPr>
            <w:webHidden/>
          </w:rPr>
          <w:tab/>
        </w:r>
        <w:r>
          <w:rPr>
            <w:webHidden/>
          </w:rPr>
          <w:fldChar w:fldCharType="begin"/>
        </w:r>
        <w:r>
          <w:rPr>
            <w:webHidden/>
          </w:rPr>
          <w:instrText xml:space="preserve"> PAGEREF _Toc188826438 \h </w:instrText>
        </w:r>
        <w:r>
          <w:rPr>
            <w:webHidden/>
          </w:rPr>
        </w:r>
        <w:r>
          <w:rPr>
            <w:webHidden/>
          </w:rPr>
          <w:fldChar w:fldCharType="separate"/>
        </w:r>
        <w:r>
          <w:rPr>
            <w:webHidden/>
          </w:rPr>
          <w:t>295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3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49. Описание полей документа «Заявка на перерегистрацию бюджетного обязательства», закладки «Раздел 3,4 (2)»</w:t>
        </w:r>
        <w:r>
          <w:rPr>
            <w:webHidden/>
          </w:rPr>
          <w:tab/>
        </w:r>
        <w:r>
          <w:rPr>
            <w:webHidden/>
          </w:rPr>
          <w:fldChar w:fldCharType="begin"/>
        </w:r>
        <w:r>
          <w:rPr>
            <w:webHidden/>
          </w:rPr>
          <w:instrText xml:space="preserve"> PAGEREF _Toc188826439 \h </w:instrText>
        </w:r>
        <w:r>
          <w:rPr>
            <w:webHidden/>
          </w:rPr>
        </w:r>
        <w:r>
          <w:rPr>
            <w:webHidden/>
          </w:rPr>
          <w:fldChar w:fldCharType="separate"/>
        </w:r>
        <w:r>
          <w:rPr>
            <w:webHidden/>
          </w:rPr>
          <w:t>299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50. Описание полей документа «Заявка на перерегистрацию бюджетного обязательства», закладки «Раздел 5 (3)»</w:t>
        </w:r>
        <w:r>
          <w:rPr>
            <w:webHidden/>
          </w:rPr>
          <w:tab/>
        </w:r>
        <w:r>
          <w:rPr>
            <w:webHidden/>
          </w:rPr>
          <w:fldChar w:fldCharType="begin"/>
        </w:r>
        <w:r>
          <w:rPr>
            <w:webHidden/>
          </w:rPr>
          <w:instrText xml:space="preserve"> PAGEREF _Toc188826440 \h </w:instrText>
        </w:r>
        <w:r>
          <w:rPr>
            <w:webHidden/>
          </w:rPr>
        </w:r>
        <w:r>
          <w:rPr>
            <w:webHidden/>
          </w:rPr>
          <w:fldChar w:fldCharType="separate"/>
        </w:r>
        <w:r>
          <w:rPr>
            <w:webHidden/>
          </w:rPr>
          <w:t>301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51. Описание полей документа «Заявка на перерегистрацию бюджетного обязательства», закладки «Подписи (4)»</w:t>
        </w:r>
        <w:r>
          <w:rPr>
            <w:webHidden/>
          </w:rPr>
          <w:tab/>
        </w:r>
        <w:r>
          <w:rPr>
            <w:webHidden/>
          </w:rPr>
          <w:fldChar w:fldCharType="begin"/>
        </w:r>
        <w:r>
          <w:rPr>
            <w:webHidden/>
          </w:rPr>
          <w:instrText xml:space="preserve"> PAGEREF _Toc188826441 \h </w:instrText>
        </w:r>
        <w:r>
          <w:rPr>
            <w:webHidden/>
          </w:rPr>
        </w:r>
        <w:r>
          <w:rPr>
            <w:webHidden/>
          </w:rPr>
          <w:fldChar w:fldCharType="separate"/>
        </w:r>
        <w:r>
          <w:rPr>
            <w:webHidden/>
          </w:rPr>
          <w:t>305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52. Описание полей документа «Исполнительный документ», закладки «Документ (1)»</w:t>
        </w:r>
        <w:r>
          <w:rPr>
            <w:webHidden/>
          </w:rPr>
          <w:tab/>
        </w:r>
        <w:r>
          <w:rPr>
            <w:webHidden/>
          </w:rPr>
          <w:fldChar w:fldCharType="begin"/>
        </w:r>
        <w:r>
          <w:rPr>
            <w:webHidden/>
          </w:rPr>
          <w:instrText xml:space="preserve"> PAGEREF _Toc188826442 \h </w:instrText>
        </w:r>
        <w:r>
          <w:rPr>
            <w:webHidden/>
          </w:rPr>
        </w:r>
        <w:r>
          <w:rPr>
            <w:webHidden/>
          </w:rPr>
          <w:fldChar w:fldCharType="separate"/>
        </w:r>
        <w:r>
          <w:rPr>
            <w:webHidden/>
          </w:rPr>
          <w:t>308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53. Описание полей документа «Исполнительный документ», закладки «Исполнение (2)»</w:t>
        </w:r>
        <w:r>
          <w:rPr>
            <w:webHidden/>
          </w:rPr>
          <w:tab/>
        </w:r>
        <w:r>
          <w:rPr>
            <w:webHidden/>
          </w:rPr>
          <w:fldChar w:fldCharType="begin"/>
        </w:r>
        <w:r>
          <w:rPr>
            <w:webHidden/>
          </w:rPr>
          <w:instrText xml:space="preserve"> PAGEREF _Toc188826443 \h </w:instrText>
        </w:r>
        <w:r>
          <w:rPr>
            <w:webHidden/>
          </w:rPr>
        </w:r>
        <w:r>
          <w:rPr>
            <w:webHidden/>
          </w:rPr>
          <w:fldChar w:fldCharType="separate"/>
        </w:r>
        <w:r>
          <w:rPr>
            <w:webHidden/>
          </w:rPr>
          <w:t>311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54. Описание полей документа «Исполнительный документ», закладки «Информация об отзыве исполнительного документа»</w:t>
        </w:r>
        <w:r>
          <w:rPr>
            <w:webHidden/>
          </w:rPr>
          <w:tab/>
        </w:r>
        <w:r>
          <w:rPr>
            <w:webHidden/>
          </w:rPr>
          <w:fldChar w:fldCharType="begin"/>
        </w:r>
        <w:r>
          <w:rPr>
            <w:webHidden/>
          </w:rPr>
          <w:instrText xml:space="preserve"> PAGEREF _Toc188826444 \h </w:instrText>
        </w:r>
        <w:r>
          <w:rPr>
            <w:webHidden/>
          </w:rPr>
        </w:r>
        <w:r>
          <w:rPr>
            <w:webHidden/>
          </w:rPr>
          <w:fldChar w:fldCharType="separate"/>
        </w:r>
        <w:r>
          <w:rPr>
            <w:webHidden/>
          </w:rPr>
          <w:t>313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55. Описание полей документа «Исполнительный документ», закладки «Реквизиты ЦОКР исполнителя»</w:t>
        </w:r>
        <w:r>
          <w:rPr>
            <w:webHidden/>
          </w:rPr>
          <w:tab/>
        </w:r>
        <w:r>
          <w:rPr>
            <w:webHidden/>
          </w:rPr>
          <w:fldChar w:fldCharType="begin"/>
        </w:r>
        <w:r>
          <w:rPr>
            <w:webHidden/>
          </w:rPr>
          <w:instrText xml:space="preserve"> PAGEREF _Toc188826445 \h </w:instrText>
        </w:r>
        <w:r>
          <w:rPr>
            <w:webHidden/>
          </w:rPr>
        </w:r>
        <w:r>
          <w:rPr>
            <w:webHidden/>
          </w:rPr>
          <w:fldChar w:fldCharType="separate"/>
        </w:r>
        <w:r>
          <w:rPr>
            <w:webHidden/>
          </w:rPr>
          <w:t>314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56. Описание полей документа «Исполнительный документ по солидарным должникам», закладки «Документ (1)»</w:t>
        </w:r>
        <w:r>
          <w:rPr>
            <w:webHidden/>
          </w:rPr>
          <w:tab/>
        </w:r>
        <w:r>
          <w:rPr>
            <w:webHidden/>
          </w:rPr>
          <w:fldChar w:fldCharType="begin"/>
        </w:r>
        <w:r>
          <w:rPr>
            <w:webHidden/>
          </w:rPr>
          <w:instrText xml:space="preserve"> PAGEREF _Toc188826446 \h </w:instrText>
        </w:r>
        <w:r>
          <w:rPr>
            <w:webHidden/>
          </w:rPr>
        </w:r>
        <w:r>
          <w:rPr>
            <w:webHidden/>
          </w:rPr>
          <w:fldChar w:fldCharType="separate"/>
        </w:r>
        <w:r>
          <w:rPr>
            <w:webHidden/>
          </w:rPr>
          <w:t>317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57. Описание полей документа «Исполнительный документ по солидарным должникам», закладки «Исполнение (2)»</w:t>
        </w:r>
        <w:r>
          <w:rPr>
            <w:webHidden/>
          </w:rPr>
          <w:tab/>
        </w:r>
        <w:r>
          <w:rPr>
            <w:webHidden/>
          </w:rPr>
          <w:fldChar w:fldCharType="begin"/>
        </w:r>
        <w:r>
          <w:rPr>
            <w:webHidden/>
          </w:rPr>
          <w:instrText xml:space="preserve"> PAGEREF _Toc188826447 \h </w:instrText>
        </w:r>
        <w:r>
          <w:rPr>
            <w:webHidden/>
          </w:rPr>
        </w:r>
        <w:r>
          <w:rPr>
            <w:webHidden/>
          </w:rPr>
          <w:fldChar w:fldCharType="separate"/>
        </w:r>
        <w:r>
          <w:rPr>
            <w:webHidden/>
          </w:rPr>
          <w:t>321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58. Описание полей документа «Исполнительный документ по солидарным должникам», закладки «Информация об отзыве исполнительного документа»</w:t>
        </w:r>
        <w:r>
          <w:rPr>
            <w:webHidden/>
          </w:rPr>
          <w:tab/>
        </w:r>
        <w:r>
          <w:rPr>
            <w:webHidden/>
          </w:rPr>
          <w:fldChar w:fldCharType="begin"/>
        </w:r>
        <w:r>
          <w:rPr>
            <w:webHidden/>
          </w:rPr>
          <w:instrText xml:space="preserve"> PAGEREF _Toc188826448 \h </w:instrText>
        </w:r>
        <w:r>
          <w:rPr>
            <w:webHidden/>
          </w:rPr>
        </w:r>
        <w:r>
          <w:rPr>
            <w:webHidden/>
          </w:rPr>
          <w:fldChar w:fldCharType="separate"/>
        </w:r>
        <w:r>
          <w:rPr>
            <w:webHidden/>
          </w:rPr>
          <w:t>322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4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59. Описание полей документа «Исполнительный документ по периодическим выплатам», закладки «Документ (1)»</w:t>
        </w:r>
        <w:r>
          <w:rPr>
            <w:webHidden/>
          </w:rPr>
          <w:tab/>
        </w:r>
        <w:r>
          <w:rPr>
            <w:webHidden/>
          </w:rPr>
          <w:fldChar w:fldCharType="begin"/>
        </w:r>
        <w:r>
          <w:rPr>
            <w:webHidden/>
          </w:rPr>
          <w:instrText xml:space="preserve"> PAGEREF _Toc188826449 \h </w:instrText>
        </w:r>
        <w:r>
          <w:rPr>
            <w:webHidden/>
          </w:rPr>
        </w:r>
        <w:r>
          <w:rPr>
            <w:webHidden/>
          </w:rPr>
          <w:fldChar w:fldCharType="separate"/>
        </w:r>
        <w:r>
          <w:rPr>
            <w:webHidden/>
          </w:rPr>
          <w:t>325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60. Описание полей документа «Исполнительный документ по периодическим выплатам», закладки «Исполнение (2)»</w:t>
        </w:r>
        <w:r>
          <w:rPr>
            <w:webHidden/>
          </w:rPr>
          <w:tab/>
        </w:r>
        <w:r>
          <w:rPr>
            <w:webHidden/>
          </w:rPr>
          <w:fldChar w:fldCharType="begin"/>
        </w:r>
        <w:r>
          <w:rPr>
            <w:webHidden/>
          </w:rPr>
          <w:instrText xml:space="preserve"> PAGEREF _Toc188826450 \h </w:instrText>
        </w:r>
        <w:r>
          <w:rPr>
            <w:webHidden/>
          </w:rPr>
        </w:r>
        <w:r>
          <w:rPr>
            <w:webHidden/>
          </w:rPr>
          <w:fldChar w:fldCharType="separate"/>
        </w:r>
        <w:r>
          <w:rPr>
            <w:webHidden/>
          </w:rPr>
          <w:t>329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61. Описание полей документа «Исполнительный документ по периодическим выплатам», закладки «Информация об отзыве исполнительного документа (3)»</w:t>
        </w:r>
        <w:r>
          <w:rPr>
            <w:webHidden/>
          </w:rPr>
          <w:tab/>
        </w:r>
        <w:r>
          <w:rPr>
            <w:webHidden/>
          </w:rPr>
          <w:fldChar w:fldCharType="begin"/>
        </w:r>
        <w:r>
          <w:rPr>
            <w:webHidden/>
          </w:rPr>
          <w:instrText xml:space="preserve"> PAGEREF _Toc188826451 \h </w:instrText>
        </w:r>
        <w:r>
          <w:rPr>
            <w:webHidden/>
          </w:rPr>
        </w:r>
        <w:r>
          <w:rPr>
            <w:webHidden/>
          </w:rPr>
          <w:fldChar w:fldCharType="separate"/>
        </w:r>
        <w:r>
          <w:rPr>
            <w:webHidden/>
          </w:rPr>
          <w:t>331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62. Описание полей документа «Уведомление о передаче исполнения исполнительного документа (исходящее)», закладки «Заголовок, раздел 1,2 (1)»</w:t>
        </w:r>
        <w:r>
          <w:rPr>
            <w:webHidden/>
          </w:rPr>
          <w:tab/>
        </w:r>
        <w:r>
          <w:rPr>
            <w:webHidden/>
          </w:rPr>
          <w:fldChar w:fldCharType="begin"/>
        </w:r>
        <w:r>
          <w:rPr>
            <w:webHidden/>
          </w:rPr>
          <w:instrText xml:space="preserve"> PAGEREF _Toc188826452 \h </w:instrText>
        </w:r>
        <w:r>
          <w:rPr>
            <w:webHidden/>
          </w:rPr>
        </w:r>
        <w:r>
          <w:rPr>
            <w:webHidden/>
          </w:rPr>
          <w:fldChar w:fldCharType="separate"/>
        </w:r>
        <w:r>
          <w:rPr>
            <w:webHidden/>
          </w:rPr>
          <w:t>333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63. Описание полей документа «Уведомление о передаче исполнения исполнительного документа (исходящее)», закладки «Раздел 3,4 (2)»</w:t>
        </w:r>
        <w:r>
          <w:rPr>
            <w:webHidden/>
          </w:rPr>
          <w:tab/>
        </w:r>
        <w:r>
          <w:rPr>
            <w:webHidden/>
          </w:rPr>
          <w:fldChar w:fldCharType="begin"/>
        </w:r>
        <w:r>
          <w:rPr>
            <w:webHidden/>
          </w:rPr>
          <w:instrText xml:space="preserve"> PAGEREF _Toc188826453 \h </w:instrText>
        </w:r>
        <w:r>
          <w:rPr>
            <w:webHidden/>
          </w:rPr>
        </w:r>
        <w:r>
          <w:rPr>
            <w:webHidden/>
          </w:rPr>
          <w:fldChar w:fldCharType="separate"/>
        </w:r>
        <w:r>
          <w:rPr>
            <w:webHidden/>
          </w:rPr>
          <w:t>336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64. Описание полей документа «Уведомление о передаче исполнения исполнительного документа (исходящее)», закладки «Раздел 5, подписи (3)»</w:t>
        </w:r>
        <w:r>
          <w:rPr>
            <w:webHidden/>
          </w:rPr>
          <w:tab/>
        </w:r>
        <w:r>
          <w:rPr>
            <w:webHidden/>
          </w:rPr>
          <w:fldChar w:fldCharType="begin"/>
        </w:r>
        <w:r>
          <w:rPr>
            <w:webHidden/>
          </w:rPr>
          <w:instrText xml:space="preserve"> PAGEREF _Toc188826454 \h </w:instrText>
        </w:r>
        <w:r>
          <w:rPr>
            <w:webHidden/>
          </w:rPr>
        </w:r>
        <w:r>
          <w:rPr>
            <w:webHidden/>
          </w:rPr>
          <w:fldChar w:fldCharType="separate"/>
        </w:r>
        <w:r>
          <w:rPr>
            <w:webHidden/>
          </w:rPr>
          <w:t>337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65. Описание полей документа «Уведомление о нарушении сроков внесения и размеров арендной платы», закладки «Основные атрибуты»</w:t>
        </w:r>
        <w:r>
          <w:rPr>
            <w:webHidden/>
          </w:rPr>
          <w:tab/>
        </w:r>
        <w:r>
          <w:rPr>
            <w:webHidden/>
          </w:rPr>
          <w:fldChar w:fldCharType="begin"/>
        </w:r>
        <w:r>
          <w:rPr>
            <w:webHidden/>
          </w:rPr>
          <w:instrText xml:space="preserve"> PAGEREF _Toc188826455 \h </w:instrText>
        </w:r>
        <w:r>
          <w:rPr>
            <w:webHidden/>
          </w:rPr>
        </w:r>
        <w:r>
          <w:rPr>
            <w:webHidden/>
          </w:rPr>
          <w:fldChar w:fldCharType="separate"/>
        </w:r>
        <w:r>
          <w:rPr>
            <w:webHidden/>
          </w:rPr>
          <w:t>342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66. Описание полей документа «Уведомление о нарушении сроков внесения и размеров арендной платы», закладки «Подписи»</w:t>
        </w:r>
        <w:r>
          <w:rPr>
            <w:webHidden/>
          </w:rPr>
          <w:tab/>
        </w:r>
        <w:r>
          <w:rPr>
            <w:webHidden/>
          </w:rPr>
          <w:fldChar w:fldCharType="begin"/>
        </w:r>
        <w:r>
          <w:rPr>
            <w:webHidden/>
          </w:rPr>
          <w:instrText xml:space="preserve"> PAGEREF _Toc188826456 \h </w:instrText>
        </w:r>
        <w:r>
          <w:rPr>
            <w:webHidden/>
          </w:rPr>
        </w:r>
        <w:r>
          <w:rPr>
            <w:webHidden/>
          </w:rPr>
          <w:fldChar w:fldCharType="separate"/>
        </w:r>
        <w:r>
          <w:rPr>
            <w:webHidden/>
          </w:rPr>
          <w:t>343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67. Описание полей документа «Уведомление о нарушении установленных предельных размеров авансового платежа», закладки «Основные атрибуты (1)»</w:t>
        </w:r>
        <w:r>
          <w:rPr>
            <w:webHidden/>
          </w:rPr>
          <w:tab/>
        </w:r>
        <w:r>
          <w:rPr>
            <w:webHidden/>
          </w:rPr>
          <w:fldChar w:fldCharType="begin"/>
        </w:r>
        <w:r>
          <w:rPr>
            <w:webHidden/>
          </w:rPr>
          <w:instrText xml:space="preserve"> PAGEREF _Toc188826457 \h </w:instrText>
        </w:r>
        <w:r>
          <w:rPr>
            <w:webHidden/>
          </w:rPr>
        </w:r>
        <w:r>
          <w:rPr>
            <w:webHidden/>
          </w:rPr>
          <w:fldChar w:fldCharType="separate"/>
        </w:r>
        <w:r>
          <w:rPr>
            <w:webHidden/>
          </w:rPr>
          <w:t>345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68. Описание полей документа «Уведомление о нарушении установленных предельных размеров авансового платежа», закладки «Подписи (2)»</w:t>
        </w:r>
        <w:r>
          <w:rPr>
            <w:webHidden/>
          </w:rPr>
          <w:tab/>
        </w:r>
        <w:r>
          <w:rPr>
            <w:webHidden/>
          </w:rPr>
          <w:fldChar w:fldCharType="begin"/>
        </w:r>
        <w:r>
          <w:rPr>
            <w:webHidden/>
          </w:rPr>
          <w:instrText xml:space="preserve"> PAGEREF _Toc188826458 \h </w:instrText>
        </w:r>
        <w:r>
          <w:rPr>
            <w:webHidden/>
          </w:rPr>
        </w:r>
        <w:r>
          <w:rPr>
            <w:webHidden/>
          </w:rPr>
          <w:fldChar w:fldCharType="separate"/>
        </w:r>
        <w:r>
          <w:rPr>
            <w:webHidden/>
          </w:rPr>
          <w:t>346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5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69. Описание полей документа «Извещение о постановке на учет (изменении) БО в ФК», закладки «Основные атрибуты»</w:t>
        </w:r>
        <w:r>
          <w:rPr>
            <w:webHidden/>
          </w:rPr>
          <w:tab/>
        </w:r>
        <w:r>
          <w:rPr>
            <w:webHidden/>
          </w:rPr>
          <w:fldChar w:fldCharType="begin"/>
        </w:r>
        <w:r>
          <w:rPr>
            <w:webHidden/>
          </w:rPr>
          <w:instrText xml:space="preserve"> PAGEREF _Toc188826459 \h </w:instrText>
        </w:r>
        <w:r>
          <w:rPr>
            <w:webHidden/>
          </w:rPr>
        </w:r>
        <w:r>
          <w:rPr>
            <w:webHidden/>
          </w:rPr>
          <w:fldChar w:fldCharType="separate"/>
        </w:r>
        <w:r>
          <w:rPr>
            <w:webHidden/>
          </w:rPr>
          <w:t>348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70. Описание полей документа «Извещение о постановке на учет (изменении) БО в ФК», закладки «Подписи»</w:t>
        </w:r>
        <w:r>
          <w:rPr>
            <w:webHidden/>
          </w:rPr>
          <w:tab/>
        </w:r>
        <w:r>
          <w:rPr>
            <w:webHidden/>
          </w:rPr>
          <w:fldChar w:fldCharType="begin"/>
        </w:r>
        <w:r>
          <w:rPr>
            <w:webHidden/>
          </w:rPr>
          <w:instrText xml:space="preserve"> PAGEREF _Toc188826460 \h </w:instrText>
        </w:r>
        <w:r>
          <w:rPr>
            <w:webHidden/>
          </w:rPr>
        </w:r>
        <w:r>
          <w:rPr>
            <w:webHidden/>
          </w:rPr>
          <w:fldChar w:fldCharType="separate"/>
        </w:r>
        <w:r>
          <w:rPr>
            <w:webHidden/>
          </w:rPr>
          <w:t>349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71. Описание полей документа «Извещение о постановке на учет (изменении) ДО в ФК», закладки «Основные атрибуты»</w:t>
        </w:r>
        <w:r>
          <w:rPr>
            <w:webHidden/>
          </w:rPr>
          <w:tab/>
        </w:r>
        <w:r>
          <w:rPr>
            <w:webHidden/>
          </w:rPr>
          <w:fldChar w:fldCharType="begin"/>
        </w:r>
        <w:r>
          <w:rPr>
            <w:webHidden/>
          </w:rPr>
          <w:instrText xml:space="preserve"> PAGEREF _Toc188826461 \h </w:instrText>
        </w:r>
        <w:r>
          <w:rPr>
            <w:webHidden/>
          </w:rPr>
        </w:r>
        <w:r>
          <w:rPr>
            <w:webHidden/>
          </w:rPr>
          <w:fldChar w:fldCharType="separate"/>
        </w:r>
        <w:r>
          <w:rPr>
            <w:webHidden/>
          </w:rPr>
          <w:t>351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72. Описание полей документа «Извещение о постановке на учет (изменении) ДО в ФК», закладки «Подписи»</w:t>
        </w:r>
        <w:r>
          <w:rPr>
            <w:webHidden/>
          </w:rPr>
          <w:tab/>
        </w:r>
        <w:r>
          <w:rPr>
            <w:webHidden/>
          </w:rPr>
          <w:fldChar w:fldCharType="begin"/>
        </w:r>
        <w:r>
          <w:rPr>
            <w:webHidden/>
          </w:rPr>
          <w:instrText xml:space="preserve"> PAGEREF _Toc188826462 \h </w:instrText>
        </w:r>
        <w:r>
          <w:rPr>
            <w:webHidden/>
          </w:rPr>
        </w:r>
        <w:r>
          <w:rPr>
            <w:webHidden/>
          </w:rPr>
          <w:fldChar w:fldCharType="separate"/>
        </w:r>
        <w:r>
          <w:rPr>
            <w:webHidden/>
          </w:rPr>
          <w:t>353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73. Описание полей документа «Платежное поручение на оплату ИЛ минуя счет ФК»</w:t>
        </w:r>
        <w:r>
          <w:rPr>
            <w:webHidden/>
          </w:rPr>
          <w:tab/>
        </w:r>
        <w:r>
          <w:rPr>
            <w:webHidden/>
          </w:rPr>
          <w:fldChar w:fldCharType="begin"/>
        </w:r>
        <w:r>
          <w:rPr>
            <w:webHidden/>
          </w:rPr>
          <w:instrText xml:space="preserve"> PAGEREF _Toc188826463 \h </w:instrText>
        </w:r>
        <w:r>
          <w:rPr>
            <w:webHidden/>
          </w:rPr>
        </w:r>
        <w:r>
          <w:rPr>
            <w:webHidden/>
          </w:rPr>
          <w:fldChar w:fldCharType="separate"/>
        </w:r>
        <w:r>
          <w:rPr>
            <w:webHidden/>
          </w:rPr>
          <w:t>355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74. Описание полей документа «Заявление на выдачу (перевод, отзыв) Казначейского обеспечения обязательств», закладки «Основные атрибуты»</w:t>
        </w:r>
        <w:r>
          <w:rPr>
            <w:webHidden/>
          </w:rPr>
          <w:tab/>
        </w:r>
        <w:r>
          <w:rPr>
            <w:webHidden/>
          </w:rPr>
          <w:fldChar w:fldCharType="begin"/>
        </w:r>
        <w:r>
          <w:rPr>
            <w:webHidden/>
          </w:rPr>
          <w:instrText xml:space="preserve"> PAGEREF _Toc188826464 \h </w:instrText>
        </w:r>
        <w:r>
          <w:rPr>
            <w:webHidden/>
          </w:rPr>
        </w:r>
        <w:r>
          <w:rPr>
            <w:webHidden/>
          </w:rPr>
          <w:fldChar w:fldCharType="separate"/>
        </w:r>
        <w:r>
          <w:rPr>
            <w:webHidden/>
          </w:rPr>
          <w:t>358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75. Описание полей документа «Заявление на выдачу (перевод, отзыв) Казначейского обеспечения обязательств», закладки «Сведения о документе-основании»</w:t>
        </w:r>
        <w:r>
          <w:rPr>
            <w:webHidden/>
          </w:rPr>
          <w:tab/>
        </w:r>
        <w:r>
          <w:rPr>
            <w:webHidden/>
          </w:rPr>
          <w:fldChar w:fldCharType="begin"/>
        </w:r>
        <w:r>
          <w:rPr>
            <w:webHidden/>
          </w:rPr>
          <w:instrText xml:space="preserve"> PAGEREF _Toc188826465 \h </w:instrText>
        </w:r>
        <w:r>
          <w:rPr>
            <w:webHidden/>
          </w:rPr>
        </w:r>
        <w:r>
          <w:rPr>
            <w:webHidden/>
          </w:rPr>
          <w:fldChar w:fldCharType="separate"/>
        </w:r>
        <w:r>
          <w:rPr>
            <w:webHidden/>
          </w:rPr>
          <w:t>362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76. Описание полей документа «Заявление на выдачу (перевод, отзыв) Казначейского обеспечения обязательств», закладки «Реквизиты плательщика»</w:t>
        </w:r>
        <w:r>
          <w:rPr>
            <w:webHidden/>
          </w:rPr>
          <w:tab/>
        </w:r>
        <w:r>
          <w:rPr>
            <w:webHidden/>
          </w:rPr>
          <w:fldChar w:fldCharType="begin"/>
        </w:r>
        <w:r>
          <w:rPr>
            <w:webHidden/>
          </w:rPr>
          <w:instrText xml:space="preserve"> PAGEREF _Toc188826466 \h </w:instrText>
        </w:r>
        <w:r>
          <w:rPr>
            <w:webHidden/>
          </w:rPr>
        </w:r>
        <w:r>
          <w:rPr>
            <w:webHidden/>
          </w:rPr>
          <w:fldChar w:fldCharType="separate"/>
        </w:r>
        <w:r>
          <w:rPr>
            <w:webHidden/>
          </w:rPr>
          <w:t>363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77. Описание полей документа «Заявление на выдачу (перевод, отзыв) Казначейского обеспечения обязательств», закладки «Реквизиты получателя»</w:t>
        </w:r>
        <w:r>
          <w:rPr>
            <w:webHidden/>
          </w:rPr>
          <w:tab/>
        </w:r>
        <w:r>
          <w:rPr>
            <w:webHidden/>
          </w:rPr>
          <w:fldChar w:fldCharType="begin"/>
        </w:r>
        <w:r>
          <w:rPr>
            <w:webHidden/>
          </w:rPr>
          <w:instrText xml:space="preserve"> PAGEREF _Toc188826467 \h </w:instrText>
        </w:r>
        <w:r>
          <w:rPr>
            <w:webHidden/>
          </w:rPr>
        </w:r>
        <w:r>
          <w:rPr>
            <w:webHidden/>
          </w:rPr>
          <w:fldChar w:fldCharType="separate"/>
        </w:r>
        <w:r>
          <w:rPr>
            <w:webHidden/>
          </w:rPr>
          <w:t>366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78. Описание полей документа «Заявление на выдачу (перевод, отзыв) Казначейского обеспечения обязательств», закладки «Дополнительная информация»</w:t>
        </w:r>
        <w:r>
          <w:rPr>
            <w:webHidden/>
          </w:rPr>
          <w:tab/>
        </w:r>
        <w:r>
          <w:rPr>
            <w:webHidden/>
          </w:rPr>
          <w:fldChar w:fldCharType="begin"/>
        </w:r>
        <w:r>
          <w:rPr>
            <w:webHidden/>
          </w:rPr>
          <w:instrText xml:space="preserve"> PAGEREF _Toc188826468 \h </w:instrText>
        </w:r>
        <w:r>
          <w:rPr>
            <w:webHidden/>
          </w:rPr>
        </w:r>
        <w:r>
          <w:rPr>
            <w:webHidden/>
          </w:rPr>
          <w:fldChar w:fldCharType="separate"/>
        </w:r>
        <w:r>
          <w:rPr>
            <w:webHidden/>
          </w:rPr>
          <w:t>368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6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79. Описание полей документа «Заявление на выдачу (перевод, отзыв) Казначейского обеспечения обязательств», закладки «Отметки ОрФК о принятии настоящего заявления»</w:t>
        </w:r>
        <w:r>
          <w:rPr>
            <w:webHidden/>
          </w:rPr>
          <w:tab/>
        </w:r>
        <w:r>
          <w:rPr>
            <w:webHidden/>
          </w:rPr>
          <w:fldChar w:fldCharType="begin"/>
        </w:r>
        <w:r>
          <w:rPr>
            <w:webHidden/>
          </w:rPr>
          <w:instrText xml:space="preserve"> PAGEREF _Toc188826469 \h </w:instrText>
        </w:r>
        <w:r>
          <w:rPr>
            <w:webHidden/>
          </w:rPr>
        </w:r>
        <w:r>
          <w:rPr>
            <w:webHidden/>
          </w:rPr>
          <w:fldChar w:fldCharType="separate"/>
        </w:r>
        <w:r>
          <w:rPr>
            <w:webHidden/>
          </w:rPr>
          <w:t>369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80. Описание полей документа «Казначейское обеспечение обязательств», закладки «Документ (1)»</w:t>
        </w:r>
        <w:r>
          <w:rPr>
            <w:webHidden/>
          </w:rPr>
          <w:tab/>
        </w:r>
        <w:r>
          <w:rPr>
            <w:webHidden/>
          </w:rPr>
          <w:fldChar w:fldCharType="begin"/>
        </w:r>
        <w:r>
          <w:rPr>
            <w:webHidden/>
          </w:rPr>
          <w:instrText xml:space="preserve"> PAGEREF _Toc188826470 \h </w:instrText>
        </w:r>
        <w:r>
          <w:rPr>
            <w:webHidden/>
          </w:rPr>
        </w:r>
        <w:r>
          <w:rPr>
            <w:webHidden/>
          </w:rPr>
          <w:fldChar w:fldCharType="separate"/>
        </w:r>
        <w:r>
          <w:rPr>
            <w:webHidden/>
          </w:rPr>
          <w:t>371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81. Описание полей документа «Казначейское обеспечение обязательств», закладки «Реквизиты (2)»</w:t>
        </w:r>
        <w:r>
          <w:rPr>
            <w:webHidden/>
          </w:rPr>
          <w:tab/>
        </w:r>
        <w:r>
          <w:rPr>
            <w:webHidden/>
          </w:rPr>
          <w:fldChar w:fldCharType="begin"/>
        </w:r>
        <w:r>
          <w:rPr>
            <w:webHidden/>
          </w:rPr>
          <w:instrText xml:space="preserve"> PAGEREF _Toc188826471 \h </w:instrText>
        </w:r>
        <w:r>
          <w:rPr>
            <w:webHidden/>
          </w:rPr>
        </w:r>
        <w:r>
          <w:rPr>
            <w:webHidden/>
          </w:rPr>
          <w:fldChar w:fldCharType="separate"/>
        </w:r>
        <w:r>
          <w:rPr>
            <w:webHidden/>
          </w:rPr>
          <w:t>373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82. Описание полей документа «Казначейское обеспечение обязательств», закладки «Сведения о казначейском обеспечении обязательств (3)»</w:t>
        </w:r>
        <w:r>
          <w:rPr>
            <w:webHidden/>
          </w:rPr>
          <w:tab/>
        </w:r>
        <w:r>
          <w:rPr>
            <w:webHidden/>
          </w:rPr>
          <w:fldChar w:fldCharType="begin"/>
        </w:r>
        <w:r>
          <w:rPr>
            <w:webHidden/>
          </w:rPr>
          <w:instrText xml:space="preserve"> PAGEREF _Toc188826472 \h </w:instrText>
        </w:r>
        <w:r>
          <w:rPr>
            <w:webHidden/>
          </w:rPr>
        </w:r>
        <w:r>
          <w:rPr>
            <w:webHidden/>
          </w:rPr>
          <w:fldChar w:fldCharType="separate"/>
        </w:r>
        <w:r>
          <w:rPr>
            <w:webHidden/>
          </w:rPr>
          <w:t>375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83. Описание полей документа «Казначейское обеспечение обязательств», закладки «Подписи (4)»</w:t>
        </w:r>
        <w:r>
          <w:rPr>
            <w:webHidden/>
          </w:rPr>
          <w:tab/>
        </w:r>
        <w:r>
          <w:rPr>
            <w:webHidden/>
          </w:rPr>
          <w:fldChar w:fldCharType="begin"/>
        </w:r>
        <w:r>
          <w:rPr>
            <w:webHidden/>
          </w:rPr>
          <w:instrText xml:space="preserve"> PAGEREF _Toc188826473 \h </w:instrText>
        </w:r>
        <w:r>
          <w:rPr>
            <w:webHidden/>
          </w:rPr>
        </w:r>
        <w:r>
          <w:rPr>
            <w:webHidden/>
          </w:rPr>
          <w:fldChar w:fldCharType="separate"/>
        </w:r>
        <w:r>
          <w:rPr>
            <w:webHidden/>
          </w:rPr>
          <w:t>377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84. Описание полей документа «Казначейское обеспечение обязательств», закладки «Дополнительные атрибуты (5)»</w:t>
        </w:r>
        <w:r>
          <w:rPr>
            <w:webHidden/>
          </w:rPr>
          <w:tab/>
        </w:r>
        <w:r>
          <w:rPr>
            <w:webHidden/>
          </w:rPr>
          <w:fldChar w:fldCharType="begin"/>
        </w:r>
        <w:r>
          <w:rPr>
            <w:webHidden/>
          </w:rPr>
          <w:instrText xml:space="preserve"> PAGEREF _Toc188826474 \h </w:instrText>
        </w:r>
        <w:r>
          <w:rPr>
            <w:webHidden/>
          </w:rPr>
        </w:r>
        <w:r>
          <w:rPr>
            <w:webHidden/>
          </w:rPr>
          <w:fldChar w:fldCharType="separate"/>
        </w:r>
        <w:r>
          <w:rPr>
            <w:webHidden/>
          </w:rPr>
          <w:t>378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85. Описание полей документа «Заявление на выдачу (перевод, исполнение) Казначейского обеспечения обязательств», закладки «Заголовок документа»</w:t>
        </w:r>
        <w:r>
          <w:rPr>
            <w:webHidden/>
          </w:rPr>
          <w:tab/>
        </w:r>
        <w:r>
          <w:rPr>
            <w:webHidden/>
          </w:rPr>
          <w:fldChar w:fldCharType="begin"/>
        </w:r>
        <w:r>
          <w:rPr>
            <w:webHidden/>
          </w:rPr>
          <w:instrText xml:space="preserve"> PAGEREF _Toc188826475 \h </w:instrText>
        </w:r>
        <w:r>
          <w:rPr>
            <w:webHidden/>
          </w:rPr>
        </w:r>
        <w:r>
          <w:rPr>
            <w:webHidden/>
          </w:rPr>
          <w:fldChar w:fldCharType="separate"/>
        </w:r>
        <w:r>
          <w:rPr>
            <w:webHidden/>
          </w:rPr>
          <w:t>380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86. Описание полей документа «Заявление на выдачу (перевод, исполнение) Казначейского обеспечения обязательств», закладки «Подтверждающие документы»</w:t>
        </w:r>
        <w:r>
          <w:rPr>
            <w:webHidden/>
          </w:rPr>
          <w:tab/>
        </w:r>
        <w:r>
          <w:rPr>
            <w:webHidden/>
          </w:rPr>
          <w:fldChar w:fldCharType="begin"/>
        </w:r>
        <w:r>
          <w:rPr>
            <w:webHidden/>
          </w:rPr>
          <w:instrText xml:space="preserve"> PAGEREF _Toc188826476 \h </w:instrText>
        </w:r>
        <w:r>
          <w:rPr>
            <w:webHidden/>
          </w:rPr>
        </w:r>
        <w:r>
          <w:rPr>
            <w:webHidden/>
          </w:rPr>
          <w:fldChar w:fldCharType="separate"/>
        </w:r>
        <w:r>
          <w:rPr>
            <w:webHidden/>
          </w:rPr>
          <w:t>382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87. Описание полей документа «Заявление на выдачу (перевод, исполнение) Казначейского обеспечения обязательств», закладки «Подписи»</w:t>
        </w:r>
        <w:r>
          <w:rPr>
            <w:webHidden/>
          </w:rPr>
          <w:tab/>
        </w:r>
        <w:r>
          <w:rPr>
            <w:webHidden/>
          </w:rPr>
          <w:fldChar w:fldCharType="begin"/>
        </w:r>
        <w:r>
          <w:rPr>
            <w:webHidden/>
          </w:rPr>
          <w:instrText xml:space="preserve"> PAGEREF _Toc188826477 \h </w:instrText>
        </w:r>
        <w:r>
          <w:rPr>
            <w:webHidden/>
          </w:rPr>
        </w:r>
        <w:r>
          <w:rPr>
            <w:webHidden/>
          </w:rPr>
          <w:fldChar w:fldCharType="separate"/>
        </w:r>
        <w:r>
          <w:rPr>
            <w:webHidden/>
          </w:rPr>
          <w:t>383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88. Описание полей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r>
          <w:rPr>
            <w:webHidden/>
          </w:rPr>
          <w:tab/>
        </w:r>
        <w:r>
          <w:rPr>
            <w:webHidden/>
          </w:rPr>
          <w:fldChar w:fldCharType="begin"/>
        </w:r>
        <w:r>
          <w:rPr>
            <w:webHidden/>
          </w:rPr>
          <w:instrText xml:space="preserve"> PAGEREF _Toc188826478 \h </w:instrText>
        </w:r>
        <w:r>
          <w:rPr>
            <w:webHidden/>
          </w:rPr>
        </w:r>
        <w:r>
          <w:rPr>
            <w:webHidden/>
          </w:rPr>
          <w:fldChar w:fldCharType="separate"/>
        </w:r>
        <w:r>
          <w:rPr>
            <w:webHidden/>
          </w:rPr>
          <w:t>384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7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89. Описание полей документа «Банковское КОО», закладки «Основные атрибуты (1)»</w:t>
        </w:r>
        <w:r>
          <w:rPr>
            <w:webHidden/>
          </w:rPr>
          <w:tab/>
        </w:r>
        <w:r>
          <w:rPr>
            <w:webHidden/>
          </w:rPr>
          <w:fldChar w:fldCharType="begin"/>
        </w:r>
        <w:r>
          <w:rPr>
            <w:webHidden/>
          </w:rPr>
          <w:instrText xml:space="preserve"> PAGEREF _Toc188826479 \h </w:instrText>
        </w:r>
        <w:r>
          <w:rPr>
            <w:webHidden/>
          </w:rPr>
        </w:r>
        <w:r>
          <w:rPr>
            <w:webHidden/>
          </w:rPr>
          <w:fldChar w:fldCharType="separate"/>
        </w:r>
        <w:r>
          <w:rPr>
            <w:webHidden/>
          </w:rPr>
          <w:t>386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90. Описание полей документа «Банковское КОО», закладки «Документ (2)»</w:t>
        </w:r>
        <w:r>
          <w:rPr>
            <w:webHidden/>
          </w:rPr>
          <w:tab/>
        </w:r>
        <w:r>
          <w:rPr>
            <w:webHidden/>
          </w:rPr>
          <w:fldChar w:fldCharType="begin"/>
        </w:r>
        <w:r>
          <w:rPr>
            <w:webHidden/>
          </w:rPr>
          <w:instrText xml:space="preserve"> PAGEREF _Toc188826480 \h </w:instrText>
        </w:r>
        <w:r>
          <w:rPr>
            <w:webHidden/>
          </w:rPr>
        </w:r>
        <w:r>
          <w:rPr>
            <w:webHidden/>
          </w:rPr>
          <w:fldChar w:fldCharType="separate"/>
        </w:r>
        <w:r>
          <w:rPr>
            <w:webHidden/>
          </w:rPr>
          <w:t>389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91. Описание полей документа «Банковское КОО», закладки «Подписи (3)»</w:t>
        </w:r>
        <w:r>
          <w:rPr>
            <w:webHidden/>
          </w:rPr>
          <w:tab/>
        </w:r>
        <w:r>
          <w:rPr>
            <w:webHidden/>
          </w:rPr>
          <w:fldChar w:fldCharType="begin"/>
        </w:r>
        <w:r>
          <w:rPr>
            <w:webHidden/>
          </w:rPr>
          <w:instrText xml:space="preserve"> PAGEREF _Toc188826481 \h </w:instrText>
        </w:r>
        <w:r>
          <w:rPr>
            <w:webHidden/>
          </w:rPr>
        </w:r>
        <w:r>
          <w:rPr>
            <w:webHidden/>
          </w:rPr>
          <w:fldChar w:fldCharType="separate"/>
        </w:r>
        <w:r>
          <w:rPr>
            <w:webHidden/>
          </w:rPr>
          <w:t>390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92. Описание полей документа «Сведения о денежном обязательстве», закладки «Заголовок»</w:t>
        </w:r>
        <w:r>
          <w:rPr>
            <w:webHidden/>
          </w:rPr>
          <w:tab/>
        </w:r>
        <w:r>
          <w:rPr>
            <w:webHidden/>
          </w:rPr>
          <w:fldChar w:fldCharType="begin"/>
        </w:r>
        <w:r>
          <w:rPr>
            <w:webHidden/>
          </w:rPr>
          <w:instrText xml:space="preserve"> PAGEREF _Toc188826482 \h </w:instrText>
        </w:r>
        <w:r>
          <w:rPr>
            <w:webHidden/>
          </w:rPr>
        </w:r>
        <w:r>
          <w:rPr>
            <w:webHidden/>
          </w:rPr>
          <w:fldChar w:fldCharType="separate"/>
        </w:r>
        <w:r>
          <w:rPr>
            <w:webHidden/>
          </w:rPr>
          <w:t>394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93. Описание полей документа «Сведения о денежном обязательстве», закладки «Строки (2)»</w:t>
        </w:r>
        <w:r>
          <w:rPr>
            <w:webHidden/>
          </w:rPr>
          <w:tab/>
        </w:r>
        <w:r>
          <w:rPr>
            <w:webHidden/>
          </w:rPr>
          <w:fldChar w:fldCharType="begin"/>
        </w:r>
        <w:r>
          <w:rPr>
            <w:webHidden/>
          </w:rPr>
          <w:instrText xml:space="preserve"> PAGEREF _Toc188826483 \h </w:instrText>
        </w:r>
        <w:r>
          <w:rPr>
            <w:webHidden/>
          </w:rPr>
        </w:r>
        <w:r>
          <w:rPr>
            <w:webHidden/>
          </w:rPr>
          <w:fldChar w:fldCharType="separate"/>
        </w:r>
        <w:r>
          <w:rPr>
            <w:webHidden/>
          </w:rPr>
          <w:t>398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94. Описание полей документа «Сведения о денежном обязательстве», закладки «Подписи (3)»</w:t>
        </w:r>
        <w:r>
          <w:rPr>
            <w:webHidden/>
          </w:rPr>
          <w:tab/>
        </w:r>
        <w:r>
          <w:rPr>
            <w:webHidden/>
          </w:rPr>
          <w:fldChar w:fldCharType="begin"/>
        </w:r>
        <w:r>
          <w:rPr>
            <w:webHidden/>
          </w:rPr>
          <w:instrText xml:space="preserve"> PAGEREF _Toc188826484 \h </w:instrText>
        </w:r>
        <w:r>
          <w:rPr>
            <w:webHidden/>
          </w:rPr>
        </w:r>
        <w:r>
          <w:rPr>
            <w:webHidden/>
          </w:rPr>
          <w:fldChar w:fldCharType="separate"/>
        </w:r>
        <w:r>
          <w:rPr>
            <w:webHidden/>
          </w:rPr>
          <w:t>400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95. Описание полей документа «Заявка для обеспечения наличными денежными средствами в электронном виде», закладки «Реквизиты»</w:t>
        </w:r>
        <w:r>
          <w:rPr>
            <w:webHidden/>
          </w:rPr>
          <w:tab/>
        </w:r>
        <w:r>
          <w:rPr>
            <w:webHidden/>
          </w:rPr>
          <w:fldChar w:fldCharType="begin"/>
        </w:r>
        <w:r>
          <w:rPr>
            <w:webHidden/>
          </w:rPr>
          <w:instrText xml:space="preserve"> PAGEREF _Toc188826485 \h </w:instrText>
        </w:r>
        <w:r>
          <w:rPr>
            <w:webHidden/>
          </w:rPr>
        </w:r>
        <w:r>
          <w:rPr>
            <w:webHidden/>
          </w:rPr>
          <w:fldChar w:fldCharType="separate"/>
        </w:r>
        <w:r>
          <w:rPr>
            <w:webHidden/>
          </w:rPr>
          <w:t>404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96. Описание полей документа «Заявка для обеспечения наличными денежными средствами в электронном виде», закладки «Подписи»</w:t>
        </w:r>
        <w:r>
          <w:rPr>
            <w:webHidden/>
          </w:rPr>
          <w:tab/>
        </w:r>
        <w:r>
          <w:rPr>
            <w:webHidden/>
          </w:rPr>
          <w:fldChar w:fldCharType="begin"/>
        </w:r>
        <w:r>
          <w:rPr>
            <w:webHidden/>
          </w:rPr>
          <w:instrText xml:space="preserve"> PAGEREF _Toc188826486 \h </w:instrText>
        </w:r>
        <w:r>
          <w:rPr>
            <w:webHidden/>
          </w:rPr>
        </w:r>
        <w:r>
          <w:rPr>
            <w:webHidden/>
          </w:rPr>
          <w:fldChar w:fldCharType="separate"/>
        </w:r>
        <w:r>
          <w:rPr>
            <w:webHidden/>
          </w:rPr>
          <w:t>415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97. Описание полей документа «Заявка о внесении наличных денежных средств», закладки «Реквизиты»</w:t>
        </w:r>
        <w:r>
          <w:rPr>
            <w:webHidden/>
          </w:rPr>
          <w:tab/>
        </w:r>
        <w:r>
          <w:rPr>
            <w:webHidden/>
          </w:rPr>
          <w:fldChar w:fldCharType="begin"/>
        </w:r>
        <w:r>
          <w:rPr>
            <w:webHidden/>
          </w:rPr>
          <w:instrText xml:space="preserve"> PAGEREF _Toc188826487 \h </w:instrText>
        </w:r>
        <w:r>
          <w:rPr>
            <w:webHidden/>
          </w:rPr>
        </w:r>
        <w:r>
          <w:rPr>
            <w:webHidden/>
          </w:rPr>
          <w:fldChar w:fldCharType="separate"/>
        </w:r>
        <w:r>
          <w:rPr>
            <w:webHidden/>
          </w:rPr>
          <w:t>421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98. Описание полей документа «Заявка о внесении наличных денежных средств», закладки «Подписи»</w:t>
        </w:r>
        <w:r>
          <w:rPr>
            <w:webHidden/>
          </w:rPr>
          <w:tab/>
        </w:r>
        <w:r>
          <w:rPr>
            <w:webHidden/>
          </w:rPr>
          <w:fldChar w:fldCharType="begin"/>
        </w:r>
        <w:r>
          <w:rPr>
            <w:webHidden/>
          </w:rPr>
          <w:instrText xml:space="preserve"> PAGEREF _Toc188826488 \h </w:instrText>
        </w:r>
        <w:r>
          <w:rPr>
            <w:webHidden/>
          </w:rPr>
        </w:r>
        <w:r>
          <w:rPr>
            <w:webHidden/>
          </w:rPr>
          <w:fldChar w:fldCharType="separate"/>
        </w:r>
        <w:r>
          <w:rPr>
            <w:webHidden/>
          </w:rPr>
          <w:t>432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8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99. Описание полей документа «Уведомление о принятии», закладки «Реквизиты»</w:t>
        </w:r>
        <w:r>
          <w:rPr>
            <w:webHidden/>
          </w:rPr>
          <w:tab/>
        </w:r>
        <w:r>
          <w:rPr>
            <w:webHidden/>
          </w:rPr>
          <w:fldChar w:fldCharType="begin"/>
        </w:r>
        <w:r>
          <w:rPr>
            <w:webHidden/>
          </w:rPr>
          <w:instrText xml:space="preserve"> PAGEREF _Toc188826489 \h </w:instrText>
        </w:r>
        <w:r>
          <w:rPr>
            <w:webHidden/>
          </w:rPr>
        </w:r>
        <w:r>
          <w:rPr>
            <w:webHidden/>
          </w:rPr>
          <w:fldChar w:fldCharType="separate"/>
        </w:r>
        <w:r>
          <w:rPr>
            <w:webHidden/>
          </w:rPr>
          <w:t>434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100. Описание полей документа «Уведомление о принятии», закладки «Подписи»</w:t>
        </w:r>
        <w:r>
          <w:rPr>
            <w:webHidden/>
          </w:rPr>
          <w:tab/>
        </w:r>
        <w:r>
          <w:rPr>
            <w:webHidden/>
          </w:rPr>
          <w:fldChar w:fldCharType="begin"/>
        </w:r>
        <w:r>
          <w:rPr>
            <w:webHidden/>
          </w:rPr>
          <w:instrText xml:space="preserve"> PAGEREF _Toc188826490 \h </w:instrText>
        </w:r>
        <w:r>
          <w:rPr>
            <w:webHidden/>
          </w:rPr>
        </w:r>
        <w:r>
          <w:rPr>
            <w:webHidden/>
          </w:rPr>
          <w:fldChar w:fldCharType="separate"/>
        </w:r>
        <w:r>
          <w:rPr>
            <w:webHidden/>
          </w:rPr>
          <w:t>435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101. Описание полей документа «Иной документ, подлежащий правовой экспертизе», закладки «Основные атрибуты»</w:t>
        </w:r>
        <w:r>
          <w:rPr>
            <w:webHidden/>
          </w:rPr>
          <w:tab/>
        </w:r>
        <w:r>
          <w:rPr>
            <w:webHidden/>
          </w:rPr>
          <w:fldChar w:fldCharType="begin"/>
        </w:r>
        <w:r>
          <w:rPr>
            <w:webHidden/>
          </w:rPr>
          <w:instrText xml:space="preserve"> PAGEREF _Toc188826491 \h </w:instrText>
        </w:r>
        <w:r>
          <w:rPr>
            <w:webHidden/>
          </w:rPr>
        </w:r>
        <w:r>
          <w:rPr>
            <w:webHidden/>
          </w:rPr>
          <w:fldChar w:fldCharType="separate"/>
        </w:r>
        <w:r>
          <w:rPr>
            <w:webHidden/>
          </w:rPr>
          <w:t>436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102. Описание полей документа «Иной документ, подлежащий правовой экспертизе», закладки «Подписи»</w:t>
        </w:r>
        <w:r>
          <w:rPr>
            <w:webHidden/>
          </w:rPr>
          <w:tab/>
        </w:r>
        <w:r>
          <w:rPr>
            <w:webHidden/>
          </w:rPr>
          <w:fldChar w:fldCharType="begin"/>
        </w:r>
        <w:r>
          <w:rPr>
            <w:webHidden/>
          </w:rPr>
          <w:instrText xml:space="preserve"> PAGEREF _Toc188826492 \h </w:instrText>
        </w:r>
        <w:r>
          <w:rPr>
            <w:webHidden/>
          </w:rPr>
        </w:r>
        <w:r>
          <w:rPr>
            <w:webHidden/>
          </w:rPr>
          <w:fldChar w:fldCharType="separate"/>
        </w:r>
        <w:r>
          <w:rPr>
            <w:webHidden/>
          </w:rPr>
          <w:t>437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103. Описание полей документа «Уведомление об обоснованности или о необоснованности приостановления операции по лицевому счету», закладки «Основные реквизиты»</w:t>
        </w:r>
        <w:r>
          <w:rPr>
            <w:webHidden/>
          </w:rPr>
          <w:tab/>
        </w:r>
        <w:r>
          <w:rPr>
            <w:webHidden/>
          </w:rPr>
          <w:fldChar w:fldCharType="begin"/>
        </w:r>
        <w:r>
          <w:rPr>
            <w:webHidden/>
          </w:rPr>
          <w:instrText xml:space="preserve"> PAGEREF _Toc188826493 \h </w:instrText>
        </w:r>
        <w:r>
          <w:rPr>
            <w:webHidden/>
          </w:rPr>
        </w:r>
        <w:r>
          <w:rPr>
            <w:webHidden/>
          </w:rPr>
          <w:fldChar w:fldCharType="separate"/>
        </w:r>
        <w:r>
          <w:rPr>
            <w:webHidden/>
          </w:rPr>
          <w:t>439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104. Перечень полей документа «Уведомление об обоснованности или о необоснованности приостановления операции по лицевому счету», закладки «Подписи»</w:t>
        </w:r>
        <w:r>
          <w:rPr>
            <w:webHidden/>
          </w:rPr>
          <w:tab/>
        </w:r>
        <w:r>
          <w:rPr>
            <w:webHidden/>
          </w:rPr>
          <w:fldChar w:fldCharType="begin"/>
        </w:r>
        <w:r>
          <w:rPr>
            <w:webHidden/>
          </w:rPr>
          <w:instrText xml:space="preserve"> PAGEREF _Toc188826494 \h </w:instrText>
        </w:r>
        <w:r>
          <w:rPr>
            <w:webHidden/>
          </w:rPr>
        </w:r>
        <w:r>
          <w:rPr>
            <w:webHidden/>
          </w:rPr>
          <w:fldChar w:fldCharType="separate"/>
        </w:r>
        <w:r>
          <w:rPr>
            <w:webHidden/>
          </w:rPr>
          <w:t>443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105. Описание полей документа «Уведомление об отказе в принятии к исполнению распоряжений о совершении казначейских платежей», закладки «Основные реквизиты»</w:t>
        </w:r>
        <w:r>
          <w:rPr>
            <w:webHidden/>
          </w:rPr>
          <w:tab/>
        </w:r>
        <w:r>
          <w:rPr>
            <w:webHidden/>
          </w:rPr>
          <w:fldChar w:fldCharType="begin"/>
        </w:r>
        <w:r>
          <w:rPr>
            <w:webHidden/>
          </w:rPr>
          <w:instrText xml:space="preserve"> PAGEREF _Toc188826495 \h </w:instrText>
        </w:r>
        <w:r>
          <w:rPr>
            <w:webHidden/>
          </w:rPr>
        </w:r>
        <w:r>
          <w:rPr>
            <w:webHidden/>
          </w:rPr>
          <w:fldChar w:fldCharType="separate"/>
        </w:r>
        <w:r>
          <w:rPr>
            <w:webHidden/>
          </w:rPr>
          <w:t>445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106. Перечень полей документа «Уведомление об отказе в принятии к исполнению распоряжений о совершении казначейских платежей», закладки «Подписи»</w:t>
        </w:r>
        <w:r>
          <w:rPr>
            <w:webHidden/>
          </w:rPr>
          <w:tab/>
        </w:r>
        <w:r>
          <w:rPr>
            <w:webHidden/>
          </w:rPr>
          <w:fldChar w:fldCharType="begin"/>
        </w:r>
        <w:r>
          <w:rPr>
            <w:webHidden/>
          </w:rPr>
          <w:instrText xml:space="preserve"> PAGEREF _Toc188826496 \h </w:instrText>
        </w:r>
        <w:r>
          <w:rPr>
            <w:webHidden/>
          </w:rPr>
        </w:r>
        <w:r>
          <w:rPr>
            <w:webHidden/>
          </w:rPr>
          <w:fldChar w:fldCharType="separate"/>
        </w:r>
        <w:r>
          <w:rPr>
            <w:webHidden/>
          </w:rPr>
          <w:t>447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107. Описание полей документа «Уведомление об открытии лицевого счета головному исполнителю (исполнителю) или об отказе в его открытии», закладки «Основные атрибуты»</w:t>
        </w:r>
        <w:r>
          <w:rPr>
            <w:webHidden/>
          </w:rPr>
          <w:tab/>
        </w:r>
        <w:r>
          <w:rPr>
            <w:webHidden/>
          </w:rPr>
          <w:fldChar w:fldCharType="begin"/>
        </w:r>
        <w:r>
          <w:rPr>
            <w:webHidden/>
          </w:rPr>
          <w:instrText xml:space="preserve"> PAGEREF _Toc188826497 \h </w:instrText>
        </w:r>
        <w:r>
          <w:rPr>
            <w:webHidden/>
          </w:rPr>
        </w:r>
        <w:r>
          <w:rPr>
            <w:webHidden/>
          </w:rPr>
          <w:fldChar w:fldCharType="separate"/>
        </w:r>
        <w:r>
          <w:rPr>
            <w:webHidden/>
          </w:rPr>
          <w:t>450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108. Описание полей документа «Уведомление об открытии (отказе открытия) лицевого счета головному исполнителю (исполнителю)», закладки «Подписи»</w:t>
        </w:r>
        <w:r>
          <w:rPr>
            <w:webHidden/>
          </w:rPr>
          <w:tab/>
        </w:r>
        <w:r>
          <w:rPr>
            <w:webHidden/>
          </w:rPr>
          <w:fldChar w:fldCharType="begin"/>
        </w:r>
        <w:r>
          <w:rPr>
            <w:webHidden/>
          </w:rPr>
          <w:instrText xml:space="preserve"> PAGEREF _Toc188826498 \h </w:instrText>
        </w:r>
        <w:r>
          <w:rPr>
            <w:webHidden/>
          </w:rPr>
        </w:r>
        <w:r>
          <w:rPr>
            <w:webHidden/>
          </w:rPr>
          <w:fldChar w:fldCharType="separate"/>
        </w:r>
        <w:r>
          <w:rPr>
            <w:webHidden/>
          </w:rPr>
          <w:t>452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49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109. Описание полей документа «Уведомление о приостановлении открытия лицевого счета», закладки «Основные атрибуты»</w:t>
        </w:r>
        <w:r>
          <w:rPr>
            <w:webHidden/>
          </w:rPr>
          <w:tab/>
        </w:r>
        <w:r>
          <w:rPr>
            <w:webHidden/>
          </w:rPr>
          <w:fldChar w:fldCharType="begin"/>
        </w:r>
        <w:r>
          <w:rPr>
            <w:webHidden/>
          </w:rPr>
          <w:instrText xml:space="preserve"> PAGEREF _Toc188826499 \h </w:instrText>
        </w:r>
        <w:r>
          <w:rPr>
            <w:webHidden/>
          </w:rPr>
        </w:r>
        <w:r>
          <w:rPr>
            <w:webHidden/>
          </w:rPr>
          <w:fldChar w:fldCharType="separate"/>
        </w:r>
        <w:r>
          <w:rPr>
            <w:webHidden/>
          </w:rPr>
          <w:t>454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110. Описание полей документа «Уведомление о приостановлении открытия лицевого счета», закладки «Подписи»</w:t>
        </w:r>
        <w:r>
          <w:rPr>
            <w:webHidden/>
          </w:rPr>
          <w:tab/>
        </w:r>
        <w:r>
          <w:rPr>
            <w:webHidden/>
          </w:rPr>
          <w:fldChar w:fldCharType="begin"/>
        </w:r>
        <w:r>
          <w:rPr>
            <w:webHidden/>
          </w:rPr>
          <w:instrText xml:space="preserve"> PAGEREF _Toc188826500 \h </w:instrText>
        </w:r>
        <w:r>
          <w:rPr>
            <w:webHidden/>
          </w:rPr>
        </w:r>
        <w:r>
          <w:rPr>
            <w:webHidden/>
          </w:rPr>
          <w:fldChar w:fldCharType="separate"/>
        </w:r>
        <w:r>
          <w:rPr>
            <w:webHidden/>
          </w:rPr>
          <w:t>456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111. Описание полей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r>
          <w:rPr>
            <w:webHidden/>
          </w:rPr>
          <w:tab/>
        </w:r>
        <w:r>
          <w:rPr>
            <w:webHidden/>
          </w:rPr>
          <w:fldChar w:fldCharType="begin"/>
        </w:r>
        <w:r>
          <w:rPr>
            <w:webHidden/>
          </w:rPr>
          <w:instrText xml:space="preserve"> PAGEREF _Toc188826501 \h </w:instrText>
        </w:r>
        <w:r>
          <w:rPr>
            <w:webHidden/>
          </w:rPr>
        </w:r>
        <w:r>
          <w:rPr>
            <w:webHidden/>
          </w:rPr>
          <w:fldChar w:fldCharType="separate"/>
        </w:r>
        <w:r>
          <w:rPr>
            <w:webHidden/>
          </w:rPr>
          <w:t>458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112. Перечень полей документа «Уведомление о проведении ранее приостановленной операции или отказе в проведении ранее приостановленной операции», закладки «Подписи»</w:t>
        </w:r>
        <w:r>
          <w:rPr>
            <w:webHidden/>
          </w:rPr>
          <w:tab/>
        </w:r>
        <w:r>
          <w:rPr>
            <w:webHidden/>
          </w:rPr>
          <w:fldChar w:fldCharType="begin"/>
        </w:r>
        <w:r>
          <w:rPr>
            <w:webHidden/>
          </w:rPr>
          <w:instrText xml:space="preserve"> PAGEREF _Toc188826502 \h </w:instrText>
        </w:r>
        <w:r>
          <w:rPr>
            <w:webHidden/>
          </w:rPr>
        </w:r>
        <w:r>
          <w:rPr>
            <w:webHidden/>
          </w:rPr>
          <w:fldChar w:fldCharType="separate"/>
        </w:r>
        <w:r>
          <w:rPr>
            <w:webHidden/>
          </w:rPr>
          <w:t>461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113. Описание полей документа «Уведомление о приостановлении операций по лицевому счету», закладки «Основные атрибуты»</w:t>
        </w:r>
        <w:r>
          <w:rPr>
            <w:webHidden/>
          </w:rPr>
          <w:tab/>
        </w:r>
        <w:r>
          <w:rPr>
            <w:webHidden/>
          </w:rPr>
          <w:fldChar w:fldCharType="begin"/>
        </w:r>
        <w:r>
          <w:rPr>
            <w:webHidden/>
          </w:rPr>
          <w:instrText xml:space="preserve"> PAGEREF _Toc188826503 \h </w:instrText>
        </w:r>
        <w:r>
          <w:rPr>
            <w:webHidden/>
          </w:rPr>
        </w:r>
        <w:r>
          <w:rPr>
            <w:webHidden/>
          </w:rPr>
          <w:fldChar w:fldCharType="separate"/>
        </w:r>
        <w:r>
          <w:rPr>
            <w:webHidden/>
          </w:rPr>
          <w:t>463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114. Перечень полей документа «Уведомление о приостановлении операций по лицевому счету», закладки «Подписи»</w:t>
        </w:r>
        <w:r>
          <w:rPr>
            <w:webHidden/>
          </w:rPr>
          <w:tab/>
        </w:r>
        <w:r>
          <w:rPr>
            <w:webHidden/>
          </w:rPr>
          <w:fldChar w:fldCharType="begin"/>
        </w:r>
        <w:r>
          <w:rPr>
            <w:webHidden/>
          </w:rPr>
          <w:instrText xml:space="preserve"> PAGEREF _Toc188826504 \h </w:instrText>
        </w:r>
        <w:r>
          <w:rPr>
            <w:webHidden/>
          </w:rPr>
        </w:r>
        <w:r>
          <w:rPr>
            <w:webHidden/>
          </w:rPr>
          <w:fldChar w:fldCharType="separate"/>
        </w:r>
        <w:r>
          <w:rPr>
            <w:webHidden/>
          </w:rPr>
          <w:t>465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115. Описание полей документа «Информация о подтверждении открытия лицевого счета или об отказе в его открытии», закладки «Основные атрибуты»</w:t>
        </w:r>
        <w:r>
          <w:rPr>
            <w:webHidden/>
          </w:rPr>
          <w:tab/>
        </w:r>
        <w:r>
          <w:rPr>
            <w:webHidden/>
          </w:rPr>
          <w:fldChar w:fldCharType="begin"/>
        </w:r>
        <w:r>
          <w:rPr>
            <w:webHidden/>
          </w:rPr>
          <w:instrText xml:space="preserve"> PAGEREF _Toc188826505 \h </w:instrText>
        </w:r>
        <w:r>
          <w:rPr>
            <w:webHidden/>
          </w:rPr>
        </w:r>
        <w:r>
          <w:rPr>
            <w:webHidden/>
          </w:rPr>
          <w:fldChar w:fldCharType="separate"/>
        </w:r>
        <w:r>
          <w:rPr>
            <w:webHidden/>
          </w:rPr>
          <w:t>467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116. Перечень полей документа «Информация о подтверждении открытия лицевого счета или об отказе в его открытии», закладки «Подписи»</w:t>
        </w:r>
        <w:r>
          <w:rPr>
            <w:webHidden/>
          </w:rPr>
          <w:tab/>
        </w:r>
        <w:r>
          <w:rPr>
            <w:webHidden/>
          </w:rPr>
          <w:fldChar w:fldCharType="begin"/>
        </w:r>
        <w:r>
          <w:rPr>
            <w:webHidden/>
          </w:rPr>
          <w:instrText xml:space="preserve"> PAGEREF _Toc188826506 \h </w:instrText>
        </w:r>
        <w:r>
          <w:rPr>
            <w:webHidden/>
          </w:rPr>
        </w:r>
        <w:r>
          <w:rPr>
            <w:webHidden/>
          </w:rPr>
          <w:fldChar w:fldCharType="separate"/>
        </w:r>
        <w:r>
          <w:rPr>
            <w:webHidden/>
          </w:rPr>
          <w:t>470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117. Описание полей документа «Сведения о соглашении»,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_Toc188826507 \h </w:instrText>
        </w:r>
        <w:r>
          <w:rPr>
            <w:webHidden/>
          </w:rPr>
        </w:r>
        <w:r>
          <w:rPr>
            <w:webHidden/>
          </w:rPr>
          <w:fldChar w:fldCharType="separate"/>
        </w:r>
        <w:r>
          <w:rPr>
            <w:webHidden/>
          </w:rPr>
          <w:t>472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118. Описание полей документа «Сведения о соглашении»,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_Toc188826508 \h </w:instrText>
        </w:r>
        <w:r>
          <w:rPr>
            <w:webHidden/>
          </w:rPr>
        </w:r>
        <w:r>
          <w:rPr>
            <w:webHidden/>
          </w:rPr>
          <w:fldChar w:fldCharType="separate"/>
        </w:r>
        <w:r>
          <w:rPr>
            <w:webHidden/>
          </w:rPr>
          <w:t>476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0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119. Описание полей документа «Сведения о соглашении», закладки «Основные атрибуты», вкладки «Реквизиты соглашения (договора)»</w:t>
        </w:r>
        <w:r>
          <w:rPr>
            <w:webHidden/>
          </w:rPr>
          <w:tab/>
        </w:r>
        <w:r>
          <w:rPr>
            <w:webHidden/>
          </w:rPr>
          <w:fldChar w:fldCharType="begin"/>
        </w:r>
        <w:r>
          <w:rPr>
            <w:webHidden/>
          </w:rPr>
          <w:instrText xml:space="preserve"> PAGEREF _Toc188826509 \h </w:instrText>
        </w:r>
        <w:r>
          <w:rPr>
            <w:webHidden/>
          </w:rPr>
        </w:r>
        <w:r>
          <w:rPr>
            <w:webHidden/>
          </w:rPr>
          <w:fldChar w:fldCharType="separate"/>
        </w:r>
        <w:r>
          <w:rPr>
            <w:webHidden/>
          </w:rPr>
          <w:t>477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120. Описание полей документа «Сведения о соглашении»,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_Toc188826510 \h </w:instrText>
        </w:r>
        <w:r>
          <w:rPr>
            <w:webHidden/>
          </w:rPr>
        </w:r>
        <w:r>
          <w:rPr>
            <w:webHidden/>
          </w:rPr>
          <w:fldChar w:fldCharType="separate"/>
        </w:r>
        <w:r>
          <w:rPr>
            <w:webHidden/>
          </w:rPr>
          <w:t>479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121. Описание полей документа «Сведения о соглашении»,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_Toc188826511 \h </w:instrText>
        </w:r>
        <w:r>
          <w:rPr>
            <w:webHidden/>
          </w:rPr>
        </w:r>
        <w:r>
          <w:rPr>
            <w:webHidden/>
          </w:rPr>
          <w:fldChar w:fldCharType="separate"/>
        </w:r>
        <w:r>
          <w:rPr>
            <w:webHidden/>
          </w:rPr>
          <w:t>482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122. Описание полей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_Toc188826512 \h </w:instrText>
        </w:r>
        <w:r>
          <w:rPr>
            <w:webHidden/>
          </w:rPr>
        </w:r>
        <w:r>
          <w:rPr>
            <w:webHidden/>
          </w:rPr>
          <w:fldChar w:fldCharType="separate"/>
        </w:r>
        <w:r>
          <w:rPr>
            <w:webHidden/>
          </w:rPr>
          <w:t>483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123. Описание полей документа «Сведения о соглашении», закладки «График платежей»</w:t>
        </w:r>
        <w:r>
          <w:rPr>
            <w:webHidden/>
          </w:rPr>
          <w:tab/>
        </w:r>
        <w:r>
          <w:rPr>
            <w:webHidden/>
          </w:rPr>
          <w:fldChar w:fldCharType="begin"/>
        </w:r>
        <w:r>
          <w:rPr>
            <w:webHidden/>
          </w:rPr>
          <w:instrText xml:space="preserve"> PAGEREF _Toc188826513 \h </w:instrText>
        </w:r>
        <w:r>
          <w:rPr>
            <w:webHidden/>
          </w:rPr>
        </w:r>
        <w:r>
          <w:rPr>
            <w:webHidden/>
          </w:rPr>
          <w:fldChar w:fldCharType="separate"/>
        </w:r>
        <w:r>
          <w:rPr>
            <w:webHidden/>
          </w:rPr>
          <w:t>484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124. Описание полей документа «Сведения о соглашении», закладки «Подписи»</w:t>
        </w:r>
        <w:r>
          <w:rPr>
            <w:webHidden/>
          </w:rPr>
          <w:tab/>
        </w:r>
        <w:r>
          <w:rPr>
            <w:webHidden/>
          </w:rPr>
          <w:fldChar w:fldCharType="begin"/>
        </w:r>
        <w:r>
          <w:rPr>
            <w:webHidden/>
          </w:rPr>
          <w:instrText xml:space="preserve"> PAGEREF _Toc188826514 \h </w:instrText>
        </w:r>
        <w:r>
          <w:rPr>
            <w:webHidden/>
          </w:rPr>
        </w:r>
        <w:r>
          <w:rPr>
            <w:webHidden/>
          </w:rPr>
          <w:fldChar w:fldCharType="separate"/>
        </w:r>
        <w:r>
          <w:rPr>
            <w:webHidden/>
          </w:rPr>
          <w:t>489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125. Описание полей документа «Сведения об изменении соглашения»,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_Toc188826515 \h </w:instrText>
        </w:r>
        <w:r>
          <w:rPr>
            <w:webHidden/>
          </w:rPr>
        </w:r>
        <w:r>
          <w:rPr>
            <w:webHidden/>
          </w:rPr>
          <w:fldChar w:fldCharType="separate"/>
        </w:r>
        <w:r>
          <w:rPr>
            <w:webHidden/>
          </w:rPr>
          <w:t>492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126. Описание полей документа «Сведения об изменении соглашения»,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_Toc188826516 \h </w:instrText>
        </w:r>
        <w:r>
          <w:rPr>
            <w:webHidden/>
          </w:rPr>
        </w:r>
        <w:r>
          <w:rPr>
            <w:webHidden/>
          </w:rPr>
          <w:fldChar w:fldCharType="separate"/>
        </w:r>
        <w:r>
          <w:rPr>
            <w:webHidden/>
          </w:rPr>
          <w:t>496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127. Описание полей документа «Сведения об изменении соглашения», закладки «Основные атрибуты», вкладки «Реквизиты соглашения договора, НПА» (ввод значения вручную для АРМ ГРБС)</w:t>
        </w:r>
        <w:r>
          <w:rPr>
            <w:webHidden/>
          </w:rPr>
          <w:tab/>
        </w:r>
        <w:r>
          <w:rPr>
            <w:webHidden/>
          </w:rPr>
          <w:fldChar w:fldCharType="begin"/>
        </w:r>
        <w:r>
          <w:rPr>
            <w:webHidden/>
          </w:rPr>
          <w:instrText xml:space="preserve"> PAGEREF _Toc188826517 \h </w:instrText>
        </w:r>
        <w:r>
          <w:rPr>
            <w:webHidden/>
          </w:rPr>
        </w:r>
        <w:r>
          <w:rPr>
            <w:webHidden/>
          </w:rPr>
          <w:fldChar w:fldCharType="separate"/>
        </w:r>
        <w:r>
          <w:rPr>
            <w:webHidden/>
          </w:rPr>
          <w:t>497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128. Описание полей документа «Сведения об изменении соглашения»,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_Toc188826518 \h </w:instrText>
        </w:r>
        <w:r>
          <w:rPr>
            <w:webHidden/>
          </w:rPr>
        </w:r>
        <w:r>
          <w:rPr>
            <w:webHidden/>
          </w:rPr>
          <w:fldChar w:fldCharType="separate"/>
        </w:r>
        <w:r>
          <w:rPr>
            <w:webHidden/>
          </w:rPr>
          <w:t>499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1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129. Описание полей документа «Сведения об изменении соглашения»,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_Toc188826519 \h </w:instrText>
        </w:r>
        <w:r>
          <w:rPr>
            <w:webHidden/>
          </w:rPr>
        </w:r>
        <w:r>
          <w:rPr>
            <w:webHidden/>
          </w:rPr>
          <w:fldChar w:fldCharType="separate"/>
        </w:r>
        <w:r>
          <w:rPr>
            <w:webHidden/>
          </w:rPr>
          <w:t>502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130. Описание полей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_Toc188826520 \h </w:instrText>
        </w:r>
        <w:r>
          <w:rPr>
            <w:webHidden/>
          </w:rPr>
        </w:r>
        <w:r>
          <w:rPr>
            <w:webHidden/>
          </w:rPr>
          <w:fldChar w:fldCharType="separate"/>
        </w:r>
        <w:r>
          <w:rPr>
            <w:webHidden/>
          </w:rPr>
          <w:t>503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131. Описание полей документа «Сведения об изменении соглашения», закладки «График платежей» (ввод значения вручную для АРМ ГРБС)</w:t>
        </w:r>
        <w:r>
          <w:rPr>
            <w:webHidden/>
          </w:rPr>
          <w:tab/>
        </w:r>
        <w:r>
          <w:rPr>
            <w:webHidden/>
          </w:rPr>
          <w:fldChar w:fldCharType="begin"/>
        </w:r>
        <w:r>
          <w:rPr>
            <w:webHidden/>
          </w:rPr>
          <w:instrText xml:space="preserve"> PAGEREF _Toc188826521 \h </w:instrText>
        </w:r>
        <w:r>
          <w:rPr>
            <w:webHidden/>
          </w:rPr>
        </w:r>
        <w:r>
          <w:rPr>
            <w:webHidden/>
          </w:rPr>
          <w:fldChar w:fldCharType="separate"/>
        </w:r>
        <w:r>
          <w:rPr>
            <w:webHidden/>
          </w:rPr>
          <w:t>504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132. Описание полей документа «Сведения об изменении соглашения», закладки «Подписи»</w:t>
        </w:r>
        <w:r>
          <w:rPr>
            <w:webHidden/>
          </w:rPr>
          <w:tab/>
        </w:r>
        <w:r>
          <w:rPr>
            <w:webHidden/>
          </w:rPr>
          <w:fldChar w:fldCharType="begin"/>
        </w:r>
        <w:r>
          <w:rPr>
            <w:webHidden/>
          </w:rPr>
          <w:instrText xml:space="preserve"> PAGEREF _Toc188826522 \h </w:instrText>
        </w:r>
        <w:r>
          <w:rPr>
            <w:webHidden/>
          </w:rPr>
        </w:r>
        <w:r>
          <w:rPr>
            <w:webHidden/>
          </w:rPr>
          <w:fldChar w:fldCharType="separate"/>
        </w:r>
        <w:r>
          <w:rPr>
            <w:webHidden/>
          </w:rPr>
          <w:t>509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133. Описание полей документа «Реестр администрируемых доходов», закладки «Общая информация»</w:t>
        </w:r>
        <w:r>
          <w:rPr>
            <w:webHidden/>
          </w:rPr>
          <w:tab/>
        </w:r>
        <w:r>
          <w:rPr>
            <w:webHidden/>
          </w:rPr>
          <w:fldChar w:fldCharType="begin"/>
        </w:r>
        <w:r>
          <w:rPr>
            <w:webHidden/>
          </w:rPr>
          <w:instrText xml:space="preserve"> PAGEREF _Toc188826523 \h </w:instrText>
        </w:r>
        <w:r>
          <w:rPr>
            <w:webHidden/>
          </w:rPr>
        </w:r>
        <w:r>
          <w:rPr>
            <w:webHidden/>
          </w:rPr>
          <w:fldChar w:fldCharType="separate"/>
        </w:r>
        <w:r>
          <w:rPr>
            <w:webHidden/>
          </w:rPr>
          <w:t>512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134. Описание полей документа «Реестр администрируемых доходов», закладки «Реквизиты подписей»</w:t>
        </w:r>
        <w:r>
          <w:rPr>
            <w:webHidden/>
          </w:rPr>
          <w:tab/>
        </w:r>
        <w:r>
          <w:rPr>
            <w:webHidden/>
          </w:rPr>
          <w:fldChar w:fldCharType="begin"/>
        </w:r>
        <w:r>
          <w:rPr>
            <w:webHidden/>
          </w:rPr>
          <w:instrText xml:space="preserve"> PAGEREF _Toc188826524 \h </w:instrText>
        </w:r>
        <w:r>
          <w:rPr>
            <w:webHidden/>
          </w:rPr>
        </w:r>
        <w:r>
          <w:rPr>
            <w:webHidden/>
          </w:rPr>
          <w:fldChar w:fldCharType="separate"/>
        </w:r>
        <w:r>
          <w:rPr>
            <w:webHidden/>
          </w:rPr>
          <w:t>518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135. Описание полей документа «Реестр администрируемых доходов», закладки «Реквизиты подписей (отметка ОрФК)»</w:t>
        </w:r>
        <w:r>
          <w:rPr>
            <w:webHidden/>
          </w:rPr>
          <w:tab/>
        </w:r>
        <w:r>
          <w:rPr>
            <w:webHidden/>
          </w:rPr>
          <w:fldChar w:fldCharType="begin"/>
        </w:r>
        <w:r>
          <w:rPr>
            <w:webHidden/>
          </w:rPr>
          <w:instrText xml:space="preserve"> PAGEREF _Toc188826525 \h </w:instrText>
        </w:r>
        <w:r>
          <w:rPr>
            <w:webHidden/>
          </w:rPr>
        </w:r>
        <w:r>
          <w:rPr>
            <w:webHidden/>
          </w:rPr>
          <w:fldChar w:fldCharType="separate"/>
        </w:r>
        <w:r>
          <w:rPr>
            <w:webHidden/>
          </w:rPr>
          <w:t>518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136. Описание полей документа «Сведения об осуществлении операций со средствами во временном распоряжении», закладки «Документ»</w:t>
        </w:r>
        <w:r>
          <w:rPr>
            <w:webHidden/>
          </w:rPr>
          <w:tab/>
        </w:r>
        <w:r>
          <w:rPr>
            <w:webHidden/>
          </w:rPr>
          <w:fldChar w:fldCharType="begin"/>
        </w:r>
        <w:r>
          <w:rPr>
            <w:webHidden/>
          </w:rPr>
          <w:instrText xml:space="preserve"> PAGEREF _Toc188826526 \h </w:instrText>
        </w:r>
        <w:r>
          <w:rPr>
            <w:webHidden/>
          </w:rPr>
        </w:r>
        <w:r>
          <w:rPr>
            <w:webHidden/>
          </w:rPr>
          <w:fldChar w:fldCharType="separate"/>
        </w:r>
        <w:r>
          <w:rPr>
            <w:webHidden/>
          </w:rPr>
          <w:t>520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137. Перечень полей документа «Сведения об осуществлении операций со средствами во временном распоряжении», закладки «Подписи»</w:t>
        </w:r>
        <w:r>
          <w:rPr>
            <w:webHidden/>
          </w:rPr>
          <w:tab/>
        </w:r>
        <w:r>
          <w:rPr>
            <w:webHidden/>
          </w:rPr>
          <w:fldChar w:fldCharType="begin"/>
        </w:r>
        <w:r>
          <w:rPr>
            <w:webHidden/>
          </w:rPr>
          <w:instrText xml:space="preserve"> PAGEREF _Toc188826527 \h </w:instrText>
        </w:r>
        <w:r>
          <w:rPr>
            <w:webHidden/>
          </w:rPr>
        </w:r>
        <w:r>
          <w:rPr>
            <w:webHidden/>
          </w:rPr>
          <w:fldChar w:fldCharType="separate"/>
        </w:r>
        <w:r>
          <w:rPr>
            <w:webHidden/>
          </w:rPr>
          <w:t>522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138. Описание полей документа «Заявка на внесение/изменение реквизитов УБП в СРРПБС»</w:t>
        </w:r>
        <w:r>
          <w:rPr>
            <w:webHidden/>
          </w:rPr>
          <w:tab/>
        </w:r>
        <w:r>
          <w:rPr>
            <w:webHidden/>
          </w:rPr>
          <w:fldChar w:fldCharType="begin"/>
        </w:r>
        <w:r>
          <w:rPr>
            <w:webHidden/>
          </w:rPr>
          <w:instrText xml:space="preserve"> PAGEREF _Toc188826528 \h </w:instrText>
        </w:r>
        <w:r>
          <w:rPr>
            <w:webHidden/>
          </w:rPr>
        </w:r>
        <w:r>
          <w:rPr>
            <w:webHidden/>
          </w:rPr>
          <w:fldChar w:fldCharType="separate"/>
        </w:r>
        <w:r>
          <w:rPr>
            <w:webHidden/>
          </w:rPr>
          <w:t>525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2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139. Описание полей документа «Заявка на исключение реквизитов УБП в СРРПБС»</w:t>
        </w:r>
        <w:r>
          <w:rPr>
            <w:webHidden/>
          </w:rPr>
          <w:tab/>
        </w:r>
        <w:r>
          <w:rPr>
            <w:webHidden/>
          </w:rPr>
          <w:fldChar w:fldCharType="begin"/>
        </w:r>
        <w:r>
          <w:rPr>
            <w:webHidden/>
          </w:rPr>
          <w:instrText xml:space="preserve"> PAGEREF _Toc188826529 \h </w:instrText>
        </w:r>
        <w:r>
          <w:rPr>
            <w:webHidden/>
          </w:rPr>
        </w:r>
        <w:r>
          <w:rPr>
            <w:webHidden/>
          </w:rPr>
          <w:fldChar w:fldCharType="separate"/>
        </w:r>
        <w:r>
          <w:rPr>
            <w:webHidden/>
          </w:rPr>
          <w:t>530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140. Описание полей документа «Уведомление о подтверждении, аннулировании заявки на изменение РУБП»</w:t>
        </w:r>
        <w:r>
          <w:rPr>
            <w:webHidden/>
          </w:rPr>
          <w:tab/>
        </w:r>
        <w:r>
          <w:rPr>
            <w:webHidden/>
          </w:rPr>
          <w:fldChar w:fldCharType="begin"/>
        </w:r>
        <w:r>
          <w:rPr>
            <w:webHidden/>
          </w:rPr>
          <w:instrText xml:space="preserve"> PAGEREF _Toc188826530 \h </w:instrText>
        </w:r>
        <w:r>
          <w:rPr>
            <w:webHidden/>
          </w:rPr>
        </w:r>
        <w:r>
          <w:rPr>
            <w:webHidden/>
          </w:rPr>
          <w:fldChar w:fldCharType="separate"/>
        </w:r>
        <w:r>
          <w:rPr>
            <w:webHidden/>
          </w:rPr>
          <w:t>536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141. Описание полей документа «Запрос на выяснение принадлежности платежа», закладки «Реквизиты документа (1)»</w:t>
        </w:r>
        <w:r>
          <w:rPr>
            <w:webHidden/>
          </w:rPr>
          <w:tab/>
        </w:r>
        <w:r>
          <w:rPr>
            <w:webHidden/>
          </w:rPr>
          <w:fldChar w:fldCharType="begin"/>
        </w:r>
        <w:r>
          <w:rPr>
            <w:webHidden/>
          </w:rPr>
          <w:instrText xml:space="preserve"> PAGEREF _Toc188826531 \h </w:instrText>
        </w:r>
        <w:r>
          <w:rPr>
            <w:webHidden/>
          </w:rPr>
        </w:r>
        <w:r>
          <w:rPr>
            <w:webHidden/>
          </w:rPr>
          <w:fldChar w:fldCharType="separate"/>
        </w:r>
        <w:r>
          <w:rPr>
            <w:webHidden/>
          </w:rPr>
          <w:t>543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142. Описание полей документа «Запрос на выяснение принадлежности платежа», закладки «Дополнительные атрибуты (2)»</w:t>
        </w:r>
        <w:r>
          <w:rPr>
            <w:webHidden/>
          </w:rPr>
          <w:tab/>
        </w:r>
        <w:r>
          <w:rPr>
            <w:webHidden/>
          </w:rPr>
          <w:fldChar w:fldCharType="begin"/>
        </w:r>
        <w:r>
          <w:rPr>
            <w:webHidden/>
          </w:rPr>
          <w:instrText xml:space="preserve"> PAGEREF _Toc188826532 \h </w:instrText>
        </w:r>
        <w:r>
          <w:rPr>
            <w:webHidden/>
          </w:rPr>
        </w:r>
        <w:r>
          <w:rPr>
            <w:webHidden/>
          </w:rPr>
          <w:fldChar w:fldCharType="separate"/>
        </w:r>
        <w:r>
          <w:rPr>
            <w:webHidden/>
          </w:rPr>
          <w:t>546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143. Описание полей документа «Уведомление об уточнении вида и принадлежности платежа», закладки «Основные атрибуты (1)»</w:t>
        </w:r>
        <w:r>
          <w:rPr>
            <w:webHidden/>
          </w:rPr>
          <w:tab/>
        </w:r>
        <w:r>
          <w:rPr>
            <w:webHidden/>
          </w:rPr>
          <w:fldChar w:fldCharType="begin"/>
        </w:r>
        <w:r>
          <w:rPr>
            <w:webHidden/>
          </w:rPr>
          <w:instrText xml:space="preserve"> PAGEREF _Toc188826533 \h </w:instrText>
        </w:r>
        <w:r>
          <w:rPr>
            <w:webHidden/>
          </w:rPr>
        </w:r>
        <w:r>
          <w:rPr>
            <w:webHidden/>
          </w:rPr>
          <w:fldChar w:fldCharType="separate"/>
        </w:r>
        <w:r>
          <w:rPr>
            <w:webHidden/>
          </w:rPr>
          <w:t>550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144. Описание полей документа «Уведомление об уточнении вида и принадлежности платежа», закладки «Платежные документы (2)»</w:t>
        </w:r>
        <w:r>
          <w:rPr>
            <w:webHidden/>
          </w:rPr>
          <w:tab/>
        </w:r>
        <w:r>
          <w:rPr>
            <w:webHidden/>
          </w:rPr>
          <w:fldChar w:fldCharType="begin"/>
        </w:r>
        <w:r>
          <w:rPr>
            <w:webHidden/>
          </w:rPr>
          <w:instrText xml:space="preserve"> PAGEREF _Toc188826534 \h </w:instrText>
        </w:r>
        <w:r>
          <w:rPr>
            <w:webHidden/>
          </w:rPr>
        </w:r>
        <w:r>
          <w:rPr>
            <w:webHidden/>
          </w:rPr>
          <w:fldChar w:fldCharType="separate"/>
        </w:r>
        <w:r>
          <w:rPr>
            <w:webHidden/>
          </w:rPr>
          <w:t>554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145. Описание полей документа «Уведомление об уточнении вида и принадлежности платежа», закладки «Дополнительные атрибуты (3)»</w:t>
        </w:r>
        <w:r>
          <w:rPr>
            <w:webHidden/>
          </w:rPr>
          <w:tab/>
        </w:r>
        <w:r>
          <w:rPr>
            <w:webHidden/>
          </w:rPr>
          <w:fldChar w:fldCharType="begin"/>
        </w:r>
        <w:r>
          <w:rPr>
            <w:webHidden/>
          </w:rPr>
          <w:instrText xml:space="preserve"> PAGEREF _Toc188826535 \h </w:instrText>
        </w:r>
        <w:r>
          <w:rPr>
            <w:webHidden/>
          </w:rPr>
        </w:r>
        <w:r>
          <w:rPr>
            <w:webHidden/>
          </w:rPr>
          <w:fldChar w:fldCharType="separate"/>
        </w:r>
        <w:r>
          <w:rPr>
            <w:webHidden/>
          </w:rPr>
          <w:t>559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146. Описание полей документа «Уведомление о зачете», закладки «Основные атрибуты»</w:t>
        </w:r>
        <w:r>
          <w:rPr>
            <w:webHidden/>
          </w:rPr>
          <w:tab/>
        </w:r>
        <w:r>
          <w:rPr>
            <w:webHidden/>
          </w:rPr>
          <w:fldChar w:fldCharType="begin"/>
        </w:r>
        <w:r>
          <w:rPr>
            <w:webHidden/>
          </w:rPr>
          <w:instrText xml:space="preserve"> PAGEREF _Toc188826536 \h </w:instrText>
        </w:r>
        <w:r>
          <w:rPr>
            <w:webHidden/>
          </w:rPr>
        </w:r>
        <w:r>
          <w:rPr>
            <w:webHidden/>
          </w:rPr>
          <w:fldChar w:fldCharType="separate"/>
        </w:r>
        <w:r>
          <w:rPr>
            <w:webHidden/>
          </w:rPr>
          <w:t>562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147. Описание полей документа «Уведомление о зачете», закладки «Дополнительные атрибуты»</w:t>
        </w:r>
        <w:r>
          <w:rPr>
            <w:webHidden/>
          </w:rPr>
          <w:tab/>
        </w:r>
        <w:r>
          <w:rPr>
            <w:webHidden/>
          </w:rPr>
          <w:fldChar w:fldCharType="begin"/>
        </w:r>
        <w:r>
          <w:rPr>
            <w:webHidden/>
          </w:rPr>
          <w:instrText xml:space="preserve"> PAGEREF _Toc188826537 \h </w:instrText>
        </w:r>
        <w:r>
          <w:rPr>
            <w:webHidden/>
          </w:rPr>
        </w:r>
        <w:r>
          <w:rPr>
            <w:webHidden/>
          </w:rPr>
          <w:fldChar w:fldCharType="separate"/>
        </w:r>
        <w:r>
          <w:rPr>
            <w:webHidden/>
          </w:rPr>
          <w:t>568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148. Описание полей документа «Распоряжение налогового органа (уточнение)», закладки «Основные атрибуты»</w:t>
        </w:r>
        <w:r>
          <w:rPr>
            <w:webHidden/>
          </w:rPr>
          <w:tab/>
        </w:r>
        <w:r>
          <w:rPr>
            <w:webHidden/>
          </w:rPr>
          <w:fldChar w:fldCharType="begin"/>
        </w:r>
        <w:r>
          <w:rPr>
            <w:webHidden/>
          </w:rPr>
          <w:instrText xml:space="preserve"> PAGEREF _Toc188826538 \h </w:instrText>
        </w:r>
        <w:r>
          <w:rPr>
            <w:webHidden/>
          </w:rPr>
        </w:r>
        <w:r>
          <w:rPr>
            <w:webHidden/>
          </w:rPr>
          <w:fldChar w:fldCharType="separate"/>
        </w:r>
        <w:r>
          <w:rPr>
            <w:webHidden/>
          </w:rPr>
          <w:t>570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3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149. Описание полей документа «Распоряжение налогового органа (уточнение)», закладки «Дополнительные атрибуты»</w:t>
        </w:r>
        <w:r>
          <w:rPr>
            <w:webHidden/>
          </w:rPr>
          <w:tab/>
        </w:r>
        <w:r>
          <w:rPr>
            <w:webHidden/>
          </w:rPr>
          <w:fldChar w:fldCharType="begin"/>
        </w:r>
        <w:r>
          <w:rPr>
            <w:webHidden/>
          </w:rPr>
          <w:instrText xml:space="preserve"> PAGEREF _Toc188826539 \h </w:instrText>
        </w:r>
        <w:r>
          <w:rPr>
            <w:webHidden/>
          </w:rPr>
        </w:r>
        <w:r>
          <w:rPr>
            <w:webHidden/>
          </w:rPr>
          <w:fldChar w:fldCharType="separate"/>
        </w:r>
        <w:r>
          <w:rPr>
            <w:webHidden/>
          </w:rPr>
          <w:t>573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150. Описание полей документа «Уведомление об уточнении операций клиента», закладки «Документ (1)»</w:t>
        </w:r>
        <w:r>
          <w:rPr>
            <w:webHidden/>
          </w:rPr>
          <w:tab/>
        </w:r>
        <w:r>
          <w:rPr>
            <w:webHidden/>
          </w:rPr>
          <w:fldChar w:fldCharType="begin"/>
        </w:r>
        <w:r>
          <w:rPr>
            <w:webHidden/>
          </w:rPr>
          <w:instrText xml:space="preserve"> PAGEREF _Toc188826540 \h </w:instrText>
        </w:r>
        <w:r>
          <w:rPr>
            <w:webHidden/>
          </w:rPr>
        </w:r>
        <w:r>
          <w:rPr>
            <w:webHidden/>
          </w:rPr>
          <w:fldChar w:fldCharType="separate"/>
        </w:r>
        <w:r>
          <w:rPr>
            <w:webHidden/>
          </w:rPr>
          <w:t>576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151. Описание полей документа «Уведомление об уточнении операций клиента», закладки «Платежные документы (2)»</w:t>
        </w:r>
        <w:r>
          <w:rPr>
            <w:webHidden/>
          </w:rPr>
          <w:tab/>
        </w:r>
        <w:r>
          <w:rPr>
            <w:webHidden/>
          </w:rPr>
          <w:fldChar w:fldCharType="begin"/>
        </w:r>
        <w:r>
          <w:rPr>
            <w:webHidden/>
          </w:rPr>
          <w:instrText xml:space="preserve"> PAGEREF _Toc188826541 \h </w:instrText>
        </w:r>
        <w:r>
          <w:rPr>
            <w:webHidden/>
          </w:rPr>
        </w:r>
        <w:r>
          <w:rPr>
            <w:webHidden/>
          </w:rPr>
          <w:fldChar w:fldCharType="separate"/>
        </w:r>
        <w:r>
          <w:rPr>
            <w:webHidden/>
          </w:rPr>
          <w:t>578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152. Описание полей документа «Уведомление об уточнении операций клиента», закладки «Дополнительные атрибуты (3)»</w:t>
        </w:r>
        <w:r>
          <w:rPr>
            <w:webHidden/>
          </w:rPr>
          <w:tab/>
        </w:r>
        <w:r>
          <w:rPr>
            <w:webHidden/>
          </w:rPr>
          <w:fldChar w:fldCharType="begin"/>
        </w:r>
        <w:r>
          <w:rPr>
            <w:webHidden/>
          </w:rPr>
          <w:instrText xml:space="preserve"> PAGEREF _Toc188826542 \h </w:instrText>
        </w:r>
        <w:r>
          <w:rPr>
            <w:webHidden/>
          </w:rPr>
        </w:r>
        <w:r>
          <w:rPr>
            <w:webHidden/>
          </w:rPr>
          <w:fldChar w:fldCharType="separate"/>
        </w:r>
        <w:r>
          <w:rPr>
            <w:webHidden/>
          </w:rPr>
          <w:t>582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153. Описание полей документа «Заявка на возврат», закладки «Раздел 1,2 (1)»</w:t>
        </w:r>
        <w:r>
          <w:rPr>
            <w:webHidden/>
          </w:rPr>
          <w:tab/>
        </w:r>
        <w:r>
          <w:rPr>
            <w:webHidden/>
          </w:rPr>
          <w:fldChar w:fldCharType="begin"/>
        </w:r>
        <w:r>
          <w:rPr>
            <w:webHidden/>
          </w:rPr>
          <w:instrText xml:space="preserve"> PAGEREF _Toc188826543 \h </w:instrText>
        </w:r>
        <w:r>
          <w:rPr>
            <w:webHidden/>
          </w:rPr>
        </w:r>
        <w:r>
          <w:rPr>
            <w:webHidden/>
          </w:rPr>
          <w:fldChar w:fldCharType="separate"/>
        </w:r>
        <w:r>
          <w:rPr>
            <w:webHidden/>
          </w:rPr>
          <w:t>585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154. Описание полей документа «Заявка на возврат», закладки «Раздел 3 (2)»</w:t>
        </w:r>
        <w:r>
          <w:rPr>
            <w:webHidden/>
          </w:rPr>
          <w:tab/>
        </w:r>
        <w:r>
          <w:rPr>
            <w:webHidden/>
          </w:rPr>
          <w:fldChar w:fldCharType="begin"/>
        </w:r>
        <w:r>
          <w:rPr>
            <w:webHidden/>
          </w:rPr>
          <w:instrText xml:space="preserve"> PAGEREF _Toc188826544 \h </w:instrText>
        </w:r>
        <w:r>
          <w:rPr>
            <w:webHidden/>
          </w:rPr>
        </w:r>
        <w:r>
          <w:rPr>
            <w:webHidden/>
          </w:rPr>
          <w:fldChar w:fldCharType="separate"/>
        </w:r>
        <w:r>
          <w:rPr>
            <w:webHidden/>
          </w:rPr>
          <w:t>590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155. Описание полей документа «Реестр передаваемых (принимаемых) платежей», закладки «Основные атрибуты (1)»</w:t>
        </w:r>
        <w:r>
          <w:rPr>
            <w:webHidden/>
          </w:rPr>
          <w:tab/>
        </w:r>
        <w:r>
          <w:rPr>
            <w:webHidden/>
          </w:rPr>
          <w:fldChar w:fldCharType="begin"/>
        </w:r>
        <w:r>
          <w:rPr>
            <w:webHidden/>
          </w:rPr>
          <w:instrText xml:space="preserve"> PAGEREF _Toc188826545 \h </w:instrText>
        </w:r>
        <w:r>
          <w:rPr>
            <w:webHidden/>
          </w:rPr>
        </w:r>
        <w:r>
          <w:rPr>
            <w:webHidden/>
          </w:rPr>
          <w:fldChar w:fldCharType="separate"/>
        </w:r>
        <w:r>
          <w:rPr>
            <w:webHidden/>
          </w:rPr>
          <w:t>594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156. Описание полей документа «Реестр передаваемых (принимаемых) платежей», закладки «Дополнительные атрибуты (2)»</w:t>
        </w:r>
        <w:r>
          <w:rPr>
            <w:webHidden/>
          </w:rPr>
          <w:tab/>
        </w:r>
        <w:r>
          <w:rPr>
            <w:webHidden/>
          </w:rPr>
          <w:fldChar w:fldCharType="begin"/>
        </w:r>
        <w:r>
          <w:rPr>
            <w:webHidden/>
          </w:rPr>
          <w:instrText xml:space="preserve"> PAGEREF _Toc188826546 \h </w:instrText>
        </w:r>
        <w:r>
          <w:rPr>
            <w:webHidden/>
          </w:rPr>
        </w:r>
        <w:r>
          <w:rPr>
            <w:webHidden/>
          </w:rPr>
          <w:fldChar w:fldCharType="separate"/>
        </w:r>
        <w:r>
          <w:rPr>
            <w:webHidden/>
          </w:rPr>
          <w:t>597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157. Описание полей документа «Информация из расчетных документов, прилагаемых к реестру платежей минуя счет 40101», закладки «Основные атрибуты»</w:t>
        </w:r>
        <w:r>
          <w:rPr>
            <w:webHidden/>
          </w:rPr>
          <w:tab/>
        </w:r>
        <w:r>
          <w:rPr>
            <w:webHidden/>
          </w:rPr>
          <w:fldChar w:fldCharType="begin"/>
        </w:r>
        <w:r>
          <w:rPr>
            <w:webHidden/>
          </w:rPr>
          <w:instrText xml:space="preserve"> PAGEREF _Toc188826547 \h </w:instrText>
        </w:r>
        <w:r>
          <w:rPr>
            <w:webHidden/>
          </w:rPr>
        </w:r>
        <w:r>
          <w:rPr>
            <w:webHidden/>
          </w:rPr>
          <w:fldChar w:fldCharType="separate"/>
        </w:r>
        <w:r>
          <w:rPr>
            <w:webHidden/>
          </w:rPr>
          <w:t>600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158. Описание полей документа «Информация из расчетных документов, прилагаемых к реестру платежей минуя счет 40101», закладки «БК и налоговые показатели»</w:t>
        </w:r>
        <w:r>
          <w:rPr>
            <w:webHidden/>
          </w:rPr>
          <w:tab/>
        </w:r>
        <w:r>
          <w:rPr>
            <w:webHidden/>
          </w:rPr>
          <w:fldChar w:fldCharType="begin"/>
        </w:r>
        <w:r>
          <w:rPr>
            <w:webHidden/>
          </w:rPr>
          <w:instrText xml:space="preserve"> PAGEREF _Toc188826548 \h </w:instrText>
        </w:r>
        <w:r>
          <w:rPr>
            <w:webHidden/>
          </w:rPr>
        </w:r>
        <w:r>
          <w:rPr>
            <w:webHidden/>
          </w:rPr>
          <w:fldChar w:fldCharType="separate"/>
        </w:r>
        <w:r>
          <w:rPr>
            <w:webHidden/>
          </w:rPr>
          <w:t>605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4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159. Описание полей документа «Запрос на отзыв распоряжения (запрос на аннулирование)»</w:t>
        </w:r>
        <w:r>
          <w:rPr>
            <w:webHidden/>
          </w:rPr>
          <w:tab/>
        </w:r>
        <w:r>
          <w:rPr>
            <w:webHidden/>
          </w:rPr>
          <w:fldChar w:fldCharType="begin"/>
        </w:r>
        <w:r>
          <w:rPr>
            <w:webHidden/>
          </w:rPr>
          <w:instrText xml:space="preserve"> PAGEREF _Toc188826549 \h </w:instrText>
        </w:r>
        <w:r>
          <w:rPr>
            <w:webHidden/>
          </w:rPr>
        </w:r>
        <w:r>
          <w:rPr>
            <w:webHidden/>
          </w:rPr>
          <w:fldChar w:fldCharType="separate"/>
        </w:r>
        <w:r>
          <w:rPr>
            <w:webHidden/>
          </w:rPr>
          <w:t>609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160. Описание полей документа «Акт приемки-передачи показателей лицевого счета получателя бюджетных средств», закладки «Документ (1)», вкладки «Раздел 1.1.1 Бюджетные данные»</w:t>
        </w:r>
        <w:r>
          <w:rPr>
            <w:webHidden/>
          </w:rPr>
          <w:tab/>
        </w:r>
        <w:r>
          <w:rPr>
            <w:webHidden/>
          </w:rPr>
          <w:fldChar w:fldCharType="begin"/>
        </w:r>
        <w:r>
          <w:rPr>
            <w:webHidden/>
          </w:rPr>
          <w:instrText xml:space="preserve"> PAGEREF _Toc188826550 \h </w:instrText>
        </w:r>
        <w:r>
          <w:rPr>
            <w:webHidden/>
          </w:rPr>
        </w:r>
        <w:r>
          <w:rPr>
            <w:webHidden/>
          </w:rPr>
          <w:fldChar w:fldCharType="separate"/>
        </w:r>
        <w:r>
          <w:rPr>
            <w:webHidden/>
          </w:rPr>
          <w:t>616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161. Описание полей документа «Акт приемки-передачи показателей лицевого счета получателя бюджетных средств»,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_Toc188826551 \h </w:instrText>
        </w:r>
        <w:r>
          <w:rPr>
            <w:webHidden/>
          </w:rPr>
        </w:r>
        <w:r>
          <w:rPr>
            <w:webHidden/>
          </w:rPr>
          <w:fldChar w:fldCharType="separate"/>
        </w:r>
        <w:r>
          <w:rPr>
            <w:webHidden/>
          </w:rPr>
          <w:t>618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162. Описание полей документа «Акт приемки-передачи показателей лицевого счета получателя бюджетных средств», закладки «Документ», вкладки «Раздел 1.1.3 ПОФР за исключение связ. Иностр. Кредитов на выплаты в ин. валюте»</w:t>
        </w:r>
        <w:r>
          <w:rPr>
            <w:webHidden/>
          </w:rPr>
          <w:tab/>
        </w:r>
        <w:r>
          <w:rPr>
            <w:webHidden/>
          </w:rPr>
          <w:fldChar w:fldCharType="begin"/>
        </w:r>
        <w:r>
          <w:rPr>
            <w:webHidden/>
          </w:rPr>
          <w:instrText xml:space="preserve"> PAGEREF _Toc188826552 \h </w:instrText>
        </w:r>
        <w:r>
          <w:rPr>
            <w:webHidden/>
          </w:rPr>
        </w:r>
        <w:r>
          <w:rPr>
            <w:webHidden/>
          </w:rPr>
          <w:fldChar w:fldCharType="separate"/>
        </w:r>
        <w:r>
          <w:rPr>
            <w:webHidden/>
          </w:rPr>
          <w:t>619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163. Описание полей документа «Акт приемки-передачи показателей лицевого счета получателя бюджетных средств», закладки «Документ», вкладки «Раздел 1.2.1 Детализированные ЛБО»</w:t>
        </w:r>
        <w:r>
          <w:rPr>
            <w:webHidden/>
          </w:rPr>
          <w:tab/>
        </w:r>
        <w:r>
          <w:rPr>
            <w:webHidden/>
          </w:rPr>
          <w:fldChar w:fldCharType="begin"/>
        </w:r>
        <w:r>
          <w:rPr>
            <w:webHidden/>
          </w:rPr>
          <w:instrText xml:space="preserve"> PAGEREF _Toc188826553 \h </w:instrText>
        </w:r>
        <w:r>
          <w:rPr>
            <w:webHidden/>
          </w:rPr>
        </w:r>
        <w:r>
          <w:rPr>
            <w:webHidden/>
          </w:rPr>
          <w:fldChar w:fldCharType="separate"/>
        </w:r>
        <w:r>
          <w:rPr>
            <w:webHidden/>
          </w:rPr>
          <w:t>620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164. Описание полей документа «Акт приемки-передачи показателей лицевого счета получателя бюджетных средств», закладки «Документ», «Раздел 1.2.2 Детализированные ЛБО на выплаты за счет связ. Иностр. Кредитов и на выплаты в ин. валюте»</w:t>
        </w:r>
        <w:r>
          <w:rPr>
            <w:webHidden/>
          </w:rPr>
          <w:tab/>
        </w:r>
        <w:r>
          <w:rPr>
            <w:webHidden/>
          </w:rPr>
          <w:fldChar w:fldCharType="begin"/>
        </w:r>
        <w:r>
          <w:rPr>
            <w:webHidden/>
          </w:rPr>
          <w:instrText xml:space="preserve"> PAGEREF _Toc188826554 \h </w:instrText>
        </w:r>
        <w:r>
          <w:rPr>
            <w:webHidden/>
          </w:rPr>
        </w:r>
        <w:r>
          <w:rPr>
            <w:webHidden/>
          </w:rPr>
          <w:fldChar w:fldCharType="separate"/>
        </w:r>
        <w:r>
          <w:rPr>
            <w:webHidden/>
          </w:rPr>
          <w:t>621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165. Описание полей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_Toc188826555 \h </w:instrText>
        </w:r>
        <w:r>
          <w:rPr>
            <w:webHidden/>
          </w:rPr>
        </w:r>
        <w:r>
          <w:rPr>
            <w:webHidden/>
          </w:rPr>
          <w:fldChar w:fldCharType="separate"/>
        </w:r>
        <w:r>
          <w:rPr>
            <w:webHidden/>
          </w:rPr>
          <w:t>622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166. Описание полей документа «Акт приемки-передачи показателей лицевого счета получателя бюджетных средств», закладки «Раздел 1.4. Неиспользованные детализированные ЛБО»</w:t>
        </w:r>
        <w:r>
          <w:rPr>
            <w:webHidden/>
          </w:rPr>
          <w:tab/>
        </w:r>
        <w:r>
          <w:rPr>
            <w:webHidden/>
          </w:rPr>
          <w:fldChar w:fldCharType="begin"/>
        </w:r>
        <w:r>
          <w:rPr>
            <w:webHidden/>
          </w:rPr>
          <w:instrText xml:space="preserve"> PAGEREF _Toc188826556 \h </w:instrText>
        </w:r>
        <w:r>
          <w:rPr>
            <w:webHidden/>
          </w:rPr>
        </w:r>
        <w:r>
          <w:rPr>
            <w:webHidden/>
          </w:rPr>
          <w:fldChar w:fldCharType="separate"/>
        </w:r>
        <w:r>
          <w:rPr>
            <w:webHidden/>
          </w:rPr>
          <w:t>624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167. Описание полей документа «Акт приемки-передачи показателей лицевого счета получателя бюджетных средств», закладки «Раздел 2.1. Операции с бюджетными средствами»</w:t>
        </w:r>
        <w:r>
          <w:rPr>
            <w:webHidden/>
          </w:rPr>
          <w:tab/>
        </w:r>
        <w:r>
          <w:rPr>
            <w:webHidden/>
          </w:rPr>
          <w:fldChar w:fldCharType="begin"/>
        </w:r>
        <w:r>
          <w:rPr>
            <w:webHidden/>
          </w:rPr>
          <w:instrText xml:space="preserve"> PAGEREF _Toc188826557 \h </w:instrText>
        </w:r>
        <w:r>
          <w:rPr>
            <w:webHidden/>
          </w:rPr>
        </w:r>
        <w:r>
          <w:rPr>
            <w:webHidden/>
          </w:rPr>
          <w:fldChar w:fldCharType="separate"/>
        </w:r>
        <w:r>
          <w:rPr>
            <w:webHidden/>
          </w:rPr>
          <w:t>624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168. Описание полей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_Toc188826558 \h </w:instrText>
        </w:r>
        <w:r>
          <w:rPr>
            <w:webHidden/>
          </w:rPr>
        </w:r>
        <w:r>
          <w:rPr>
            <w:webHidden/>
          </w:rPr>
          <w:fldChar w:fldCharType="separate"/>
        </w:r>
        <w:r>
          <w:rPr>
            <w:webHidden/>
          </w:rPr>
          <w:t>626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5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169. Описание полей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r>
          <w:rPr>
            <w:webHidden/>
          </w:rPr>
          <w:tab/>
        </w:r>
        <w:r>
          <w:rPr>
            <w:webHidden/>
          </w:rPr>
          <w:fldChar w:fldCharType="begin"/>
        </w:r>
        <w:r>
          <w:rPr>
            <w:webHidden/>
          </w:rPr>
          <w:instrText xml:space="preserve"> PAGEREF _Toc188826559 \h </w:instrText>
        </w:r>
        <w:r>
          <w:rPr>
            <w:webHidden/>
          </w:rPr>
        </w:r>
        <w:r>
          <w:rPr>
            <w:webHidden/>
          </w:rPr>
          <w:fldChar w:fldCharType="separate"/>
        </w:r>
        <w:r>
          <w:rPr>
            <w:webHidden/>
          </w:rPr>
          <w:t>628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170. Описание полей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r>
          <w:rPr>
            <w:webHidden/>
          </w:rPr>
          <w:tab/>
        </w:r>
        <w:r>
          <w:rPr>
            <w:webHidden/>
          </w:rPr>
          <w:fldChar w:fldCharType="begin"/>
        </w:r>
        <w:r>
          <w:rPr>
            <w:webHidden/>
          </w:rPr>
          <w:instrText xml:space="preserve"> PAGEREF _Toc188826560 \h </w:instrText>
        </w:r>
        <w:r>
          <w:rPr>
            <w:webHidden/>
          </w:rPr>
        </w:r>
        <w:r>
          <w:rPr>
            <w:webHidden/>
          </w:rPr>
          <w:fldChar w:fldCharType="separate"/>
        </w:r>
        <w:r>
          <w:rPr>
            <w:webHidden/>
          </w:rPr>
          <w:t>628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171. Описание полей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r>
          <w:rPr>
            <w:webHidden/>
          </w:rPr>
          <w:tab/>
        </w:r>
        <w:r>
          <w:rPr>
            <w:webHidden/>
          </w:rPr>
          <w:fldChar w:fldCharType="begin"/>
        </w:r>
        <w:r>
          <w:rPr>
            <w:webHidden/>
          </w:rPr>
          <w:instrText xml:space="preserve"> PAGEREF _Toc188826561 \h </w:instrText>
        </w:r>
        <w:r>
          <w:rPr>
            <w:webHidden/>
          </w:rPr>
        </w:r>
        <w:r>
          <w:rPr>
            <w:webHidden/>
          </w:rPr>
          <w:fldChar w:fldCharType="separate"/>
        </w:r>
        <w:r>
          <w:rPr>
            <w:webHidden/>
          </w:rPr>
          <w:t>629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172. Описание полей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r>
          <w:rPr>
            <w:webHidden/>
          </w:rPr>
          <w:tab/>
        </w:r>
        <w:r>
          <w:rPr>
            <w:webHidden/>
          </w:rPr>
          <w:fldChar w:fldCharType="begin"/>
        </w:r>
        <w:r>
          <w:rPr>
            <w:webHidden/>
          </w:rPr>
          <w:instrText xml:space="preserve"> PAGEREF _Toc188826562 \h </w:instrText>
        </w:r>
        <w:r>
          <w:rPr>
            <w:webHidden/>
          </w:rPr>
        </w:r>
        <w:r>
          <w:rPr>
            <w:webHidden/>
          </w:rPr>
          <w:fldChar w:fldCharType="separate"/>
        </w:r>
        <w:r>
          <w:rPr>
            <w:webHidden/>
          </w:rPr>
          <w:t>630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173. Описание полей документа «Акт приемки-передачи показателей лицевого счета получателя бюджетных средств», закладки «Дополнительные атрибуты (2)»</w:t>
        </w:r>
        <w:r>
          <w:rPr>
            <w:webHidden/>
          </w:rPr>
          <w:tab/>
        </w:r>
        <w:r>
          <w:rPr>
            <w:webHidden/>
          </w:rPr>
          <w:fldChar w:fldCharType="begin"/>
        </w:r>
        <w:r>
          <w:rPr>
            <w:webHidden/>
          </w:rPr>
          <w:instrText xml:space="preserve"> PAGEREF _Toc188826563 \h </w:instrText>
        </w:r>
        <w:r>
          <w:rPr>
            <w:webHidden/>
          </w:rPr>
        </w:r>
        <w:r>
          <w:rPr>
            <w:webHidden/>
          </w:rPr>
          <w:fldChar w:fldCharType="separate"/>
        </w:r>
        <w:r>
          <w:rPr>
            <w:webHidden/>
          </w:rPr>
          <w:t>631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174. Описание полей документа «Акт приемки-передачи показателей лицевого счета АИФ дефицита бюджета», закладки «Документ»</w:t>
        </w:r>
        <w:r>
          <w:rPr>
            <w:webHidden/>
          </w:rPr>
          <w:tab/>
        </w:r>
        <w:r>
          <w:rPr>
            <w:webHidden/>
          </w:rPr>
          <w:fldChar w:fldCharType="begin"/>
        </w:r>
        <w:r>
          <w:rPr>
            <w:webHidden/>
          </w:rPr>
          <w:instrText xml:space="preserve"> PAGEREF _Toc188826564 \h </w:instrText>
        </w:r>
        <w:r>
          <w:rPr>
            <w:webHidden/>
          </w:rPr>
        </w:r>
        <w:r>
          <w:rPr>
            <w:webHidden/>
          </w:rPr>
          <w:fldChar w:fldCharType="separate"/>
        </w:r>
        <w:r>
          <w:rPr>
            <w:webHidden/>
          </w:rPr>
          <w:t>636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175. Описание полей документа «Акт приемки-передачи показателей лицевого счета АИФ дефицита бюджета», закладки «Дополнительные атрибуты»</w:t>
        </w:r>
        <w:r>
          <w:rPr>
            <w:webHidden/>
          </w:rPr>
          <w:tab/>
        </w:r>
        <w:r>
          <w:rPr>
            <w:webHidden/>
          </w:rPr>
          <w:fldChar w:fldCharType="begin"/>
        </w:r>
        <w:r>
          <w:rPr>
            <w:webHidden/>
          </w:rPr>
          <w:instrText xml:space="preserve"> PAGEREF _Toc188826565 \h </w:instrText>
        </w:r>
        <w:r>
          <w:rPr>
            <w:webHidden/>
          </w:rPr>
        </w:r>
        <w:r>
          <w:rPr>
            <w:webHidden/>
          </w:rPr>
          <w:fldChar w:fldCharType="separate"/>
        </w:r>
        <w:r>
          <w:rPr>
            <w:webHidden/>
          </w:rPr>
          <w:t>637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176. Описание полей документа «Акт приемки-передачи показателей лицевого счета АИФ дефицита бюджета за период», закладки «Документ»</w:t>
        </w:r>
        <w:r>
          <w:rPr>
            <w:webHidden/>
          </w:rPr>
          <w:tab/>
        </w:r>
        <w:r>
          <w:rPr>
            <w:webHidden/>
          </w:rPr>
          <w:fldChar w:fldCharType="begin"/>
        </w:r>
        <w:r>
          <w:rPr>
            <w:webHidden/>
          </w:rPr>
          <w:instrText xml:space="preserve"> PAGEREF _Toc188826566 \h </w:instrText>
        </w:r>
        <w:r>
          <w:rPr>
            <w:webHidden/>
          </w:rPr>
        </w:r>
        <w:r>
          <w:rPr>
            <w:webHidden/>
          </w:rPr>
          <w:fldChar w:fldCharType="separate"/>
        </w:r>
        <w:r>
          <w:rPr>
            <w:webHidden/>
          </w:rPr>
          <w:t>642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177. Описание полей документа «Акт приемки-передачи показателей лицевого счета АИФ дефицита бюджета за период», закладки «Дополнительные атрибуты»</w:t>
        </w:r>
        <w:r>
          <w:rPr>
            <w:webHidden/>
          </w:rPr>
          <w:tab/>
        </w:r>
        <w:r>
          <w:rPr>
            <w:webHidden/>
          </w:rPr>
          <w:fldChar w:fldCharType="begin"/>
        </w:r>
        <w:r>
          <w:rPr>
            <w:webHidden/>
          </w:rPr>
          <w:instrText xml:space="preserve"> PAGEREF _Toc188826567 \h </w:instrText>
        </w:r>
        <w:r>
          <w:rPr>
            <w:webHidden/>
          </w:rPr>
        </w:r>
        <w:r>
          <w:rPr>
            <w:webHidden/>
          </w:rPr>
          <w:fldChar w:fldCharType="separate"/>
        </w:r>
        <w:r>
          <w:rPr>
            <w:webHidden/>
          </w:rPr>
          <w:t>643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178. Описание полей документа «Акт приемки-передачи показателей лицевого счета ГРБС (РБС)», закладки «Документ»</w:t>
        </w:r>
        <w:r>
          <w:rPr>
            <w:webHidden/>
          </w:rPr>
          <w:tab/>
        </w:r>
        <w:r>
          <w:rPr>
            <w:webHidden/>
          </w:rPr>
          <w:fldChar w:fldCharType="begin"/>
        </w:r>
        <w:r>
          <w:rPr>
            <w:webHidden/>
          </w:rPr>
          <w:instrText xml:space="preserve"> PAGEREF _Toc188826568 \h </w:instrText>
        </w:r>
        <w:r>
          <w:rPr>
            <w:webHidden/>
          </w:rPr>
        </w:r>
        <w:r>
          <w:rPr>
            <w:webHidden/>
          </w:rPr>
          <w:fldChar w:fldCharType="separate"/>
        </w:r>
        <w:r>
          <w:rPr>
            <w:webHidden/>
          </w:rPr>
          <w:t>647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6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179. Описание полей документа «Акт приемки-передачи показателей лицевого счета ГРБС (РБС)», закладки «Дополнительные атрибуты (2)»</w:t>
        </w:r>
        <w:r>
          <w:rPr>
            <w:webHidden/>
          </w:rPr>
          <w:tab/>
        </w:r>
        <w:r>
          <w:rPr>
            <w:webHidden/>
          </w:rPr>
          <w:fldChar w:fldCharType="begin"/>
        </w:r>
        <w:r>
          <w:rPr>
            <w:webHidden/>
          </w:rPr>
          <w:instrText xml:space="preserve"> PAGEREF _Toc188826569 \h </w:instrText>
        </w:r>
        <w:r>
          <w:rPr>
            <w:webHidden/>
          </w:rPr>
        </w:r>
        <w:r>
          <w:rPr>
            <w:webHidden/>
          </w:rPr>
          <w:fldChar w:fldCharType="separate"/>
        </w:r>
        <w:r>
          <w:rPr>
            <w:webHidden/>
          </w:rPr>
          <w:t>652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180.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1»</w:t>
        </w:r>
        <w:r>
          <w:rPr>
            <w:webHidden/>
          </w:rPr>
          <w:tab/>
        </w:r>
        <w:r>
          <w:rPr>
            <w:webHidden/>
          </w:rPr>
          <w:fldChar w:fldCharType="begin"/>
        </w:r>
        <w:r>
          <w:rPr>
            <w:webHidden/>
          </w:rPr>
          <w:instrText xml:space="preserve"> PAGEREF _Toc188826570 \h </w:instrText>
        </w:r>
        <w:r>
          <w:rPr>
            <w:webHidden/>
          </w:rPr>
        </w:r>
        <w:r>
          <w:rPr>
            <w:webHidden/>
          </w:rPr>
          <w:fldChar w:fldCharType="separate"/>
        </w:r>
        <w:r>
          <w:rPr>
            <w:webHidden/>
          </w:rPr>
          <w:t>657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181.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2»</w:t>
        </w:r>
        <w:r>
          <w:rPr>
            <w:webHidden/>
          </w:rPr>
          <w:tab/>
        </w:r>
        <w:r>
          <w:rPr>
            <w:webHidden/>
          </w:rPr>
          <w:fldChar w:fldCharType="begin"/>
        </w:r>
        <w:r>
          <w:rPr>
            <w:webHidden/>
          </w:rPr>
          <w:instrText xml:space="preserve"> PAGEREF _Toc188826571 \h </w:instrText>
        </w:r>
        <w:r>
          <w:rPr>
            <w:webHidden/>
          </w:rPr>
        </w:r>
        <w:r>
          <w:rPr>
            <w:webHidden/>
          </w:rPr>
          <w:fldChar w:fldCharType="separate"/>
        </w:r>
        <w:r>
          <w:rPr>
            <w:webHidden/>
          </w:rPr>
          <w:t>661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182.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3.1»</w:t>
        </w:r>
        <w:r>
          <w:rPr>
            <w:webHidden/>
          </w:rPr>
          <w:tab/>
        </w:r>
        <w:r>
          <w:rPr>
            <w:webHidden/>
          </w:rPr>
          <w:fldChar w:fldCharType="begin"/>
        </w:r>
        <w:r>
          <w:rPr>
            <w:webHidden/>
          </w:rPr>
          <w:instrText xml:space="preserve"> PAGEREF _Toc188826572 \h </w:instrText>
        </w:r>
        <w:r>
          <w:rPr>
            <w:webHidden/>
          </w:rPr>
        </w:r>
        <w:r>
          <w:rPr>
            <w:webHidden/>
          </w:rPr>
          <w:fldChar w:fldCharType="separate"/>
        </w:r>
        <w:r>
          <w:rPr>
            <w:webHidden/>
          </w:rPr>
          <w:t>662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183.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r>
          <w:rPr>
            <w:webHidden/>
          </w:rPr>
          <w:tab/>
        </w:r>
        <w:r>
          <w:rPr>
            <w:webHidden/>
          </w:rPr>
          <w:fldChar w:fldCharType="begin"/>
        </w:r>
        <w:r>
          <w:rPr>
            <w:webHidden/>
          </w:rPr>
          <w:instrText xml:space="preserve"> PAGEREF _Toc188826573 \h </w:instrText>
        </w:r>
        <w:r>
          <w:rPr>
            <w:webHidden/>
          </w:rPr>
        </w:r>
        <w:r>
          <w:rPr>
            <w:webHidden/>
          </w:rPr>
          <w:fldChar w:fldCharType="separate"/>
        </w:r>
        <w:r>
          <w:rPr>
            <w:webHidden/>
          </w:rPr>
          <w:t>663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184.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4.1»</w:t>
        </w:r>
        <w:r>
          <w:rPr>
            <w:webHidden/>
          </w:rPr>
          <w:tab/>
        </w:r>
        <w:r>
          <w:rPr>
            <w:webHidden/>
          </w:rPr>
          <w:fldChar w:fldCharType="begin"/>
        </w:r>
        <w:r>
          <w:rPr>
            <w:webHidden/>
          </w:rPr>
          <w:instrText xml:space="preserve"> PAGEREF _Toc188826574 \h </w:instrText>
        </w:r>
        <w:r>
          <w:rPr>
            <w:webHidden/>
          </w:rPr>
        </w:r>
        <w:r>
          <w:rPr>
            <w:webHidden/>
          </w:rPr>
          <w:fldChar w:fldCharType="separate"/>
        </w:r>
        <w:r>
          <w:rPr>
            <w:webHidden/>
          </w:rPr>
          <w:t>666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185.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Pr>
            <w:webHidden/>
          </w:rPr>
          <w:tab/>
        </w:r>
        <w:r>
          <w:rPr>
            <w:webHidden/>
          </w:rPr>
          <w:fldChar w:fldCharType="begin"/>
        </w:r>
        <w:r>
          <w:rPr>
            <w:webHidden/>
          </w:rPr>
          <w:instrText xml:space="preserve"> PAGEREF _Toc188826575 \h </w:instrText>
        </w:r>
        <w:r>
          <w:rPr>
            <w:webHidden/>
          </w:rPr>
        </w:r>
        <w:r>
          <w:rPr>
            <w:webHidden/>
          </w:rPr>
          <w:fldChar w:fldCharType="separate"/>
        </w:r>
        <w:r>
          <w:rPr>
            <w:webHidden/>
          </w:rPr>
          <w:t>667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186. Описание полей документа «Акт приемки-передачи кассовых выплат, поступлений и обязательств при реорганизации участников бюджетного процесса», закладки «Подписи»</w:t>
        </w:r>
        <w:r>
          <w:rPr>
            <w:webHidden/>
          </w:rPr>
          <w:tab/>
        </w:r>
        <w:r>
          <w:rPr>
            <w:webHidden/>
          </w:rPr>
          <w:fldChar w:fldCharType="begin"/>
        </w:r>
        <w:r>
          <w:rPr>
            <w:webHidden/>
          </w:rPr>
          <w:instrText xml:space="preserve"> PAGEREF _Toc188826576 \h </w:instrText>
        </w:r>
        <w:r>
          <w:rPr>
            <w:webHidden/>
          </w:rPr>
        </w:r>
        <w:r>
          <w:rPr>
            <w:webHidden/>
          </w:rPr>
          <w:fldChar w:fldCharType="separate"/>
        </w:r>
        <w:r>
          <w:rPr>
            <w:webHidden/>
          </w:rPr>
          <w:t>668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187. Перечень полей документа «Акт приемки-передачи показателей лицевого счета ГРБС (РБС) за период», закладки «Документ»</w:t>
        </w:r>
        <w:r>
          <w:rPr>
            <w:webHidden/>
          </w:rPr>
          <w:tab/>
        </w:r>
        <w:r>
          <w:rPr>
            <w:webHidden/>
          </w:rPr>
          <w:fldChar w:fldCharType="begin"/>
        </w:r>
        <w:r>
          <w:rPr>
            <w:webHidden/>
          </w:rPr>
          <w:instrText xml:space="preserve"> PAGEREF _Toc188826577 \h </w:instrText>
        </w:r>
        <w:r>
          <w:rPr>
            <w:webHidden/>
          </w:rPr>
        </w:r>
        <w:r>
          <w:rPr>
            <w:webHidden/>
          </w:rPr>
          <w:fldChar w:fldCharType="separate"/>
        </w:r>
        <w:r>
          <w:rPr>
            <w:webHidden/>
          </w:rPr>
          <w:t>671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188. Описание полей документа «Акт приемки-передачи показателей лицевого ГРБС (РБС) за период», закладки «Дополнительные атрибуты (2)»</w:t>
        </w:r>
        <w:r>
          <w:rPr>
            <w:webHidden/>
          </w:rPr>
          <w:tab/>
        </w:r>
        <w:r>
          <w:rPr>
            <w:webHidden/>
          </w:rPr>
          <w:fldChar w:fldCharType="begin"/>
        </w:r>
        <w:r>
          <w:rPr>
            <w:webHidden/>
          </w:rPr>
          <w:instrText xml:space="preserve"> PAGEREF _Toc188826578 \h </w:instrText>
        </w:r>
        <w:r>
          <w:rPr>
            <w:webHidden/>
          </w:rPr>
        </w:r>
        <w:r>
          <w:rPr>
            <w:webHidden/>
          </w:rPr>
          <w:fldChar w:fldCharType="separate"/>
        </w:r>
        <w:r>
          <w:rPr>
            <w:webHidden/>
          </w:rPr>
          <w:t>678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7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189. Описание полей документа «Акт приемки-передачи показателей лицевого счета ГАИФ (АИФ с полномочиями ГАИФ)», закладки «Документ»</w:t>
        </w:r>
        <w:r>
          <w:rPr>
            <w:webHidden/>
          </w:rPr>
          <w:tab/>
        </w:r>
        <w:r>
          <w:rPr>
            <w:webHidden/>
          </w:rPr>
          <w:fldChar w:fldCharType="begin"/>
        </w:r>
        <w:r>
          <w:rPr>
            <w:webHidden/>
          </w:rPr>
          <w:instrText xml:space="preserve"> PAGEREF _Toc188826579 \h </w:instrText>
        </w:r>
        <w:r>
          <w:rPr>
            <w:webHidden/>
          </w:rPr>
        </w:r>
        <w:r>
          <w:rPr>
            <w:webHidden/>
          </w:rPr>
          <w:fldChar w:fldCharType="separate"/>
        </w:r>
        <w:r>
          <w:rPr>
            <w:webHidden/>
          </w:rPr>
          <w:t>682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190. Перечень полей документа «Акт приемки-передачи показателей лицевого счета ГАИФ (АИФ с полномочиями ГАИФ)», закладки «Дополнительные атрибуты»</w:t>
        </w:r>
        <w:r>
          <w:rPr>
            <w:webHidden/>
          </w:rPr>
          <w:tab/>
        </w:r>
        <w:r>
          <w:rPr>
            <w:webHidden/>
          </w:rPr>
          <w:fldChar w:fldCharType="begin"/>
        </w:r>
        <w:r>
          <w:rPr>
            <w:webHidden/>
          </w:rPr>
          <w:instrText xml:space="preserve"> PAGEREF _Toc188826580 \h </w:instrText>
        </w:r>
        <w:r>
          <w:rPr>
            <w:webHidden/>
          </w:rPr>
        </w:r>
        <w:r>
          <w:rPr>
            <w:webHidden/>
          </w:rPr>
          <w:fldChar w:fldCharType="separate"/>
        </w:r>
        <w:r>
          <w:rPr>
            <w:webHidden/>
          </w:rPr>
          <w:t>684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191. Перечень полей документа «Акт приемки-передачи показателей ЛС ГАИФ дефицита бюджета за период», закладки «Документ»</w:t>
        </w:r>
        <w:r>
          <w:rPr>
            <w:webHidden/>
          </w:rPr>
          <w:tab/>
        </w:r>
        <w:r>
          <w:rPr>
            <w:webHidden/>
          </w:rPr>
          <w:fldChar w:fldCharType="begin"/>
        </w:r>
        <w:r>
          <w:rPr>
            <w:webHidden/>
          </w:rPr>
          <w:instrText xml:space="preserve"> PAGEREF _Toc188826581 \h </w:instrText>
        </w:r>
        <w:r>
          <w:rPr>
            <w:webHidden/>
          </w:rPr>
        </w:r>
        <w:r>
          <w:rPr>
            <w:webHidden/>
          </w:rPr>
          <w:fldChar w:fldCharType="separate"/>
        </w:r>
        <w:r>
          <w:rPr>
            <w:webHidden/>
          </w:rPr>
          <w:t>687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192. Перечень полей документа «Акт приемки-передачи показателей ЛС ГАИФ дефицита бюджета за период», закладки «Дополнительные документы»</w:t>
        </w:r>
        <w:r>
          <w:rPr>
            <w:webHidden/>
          </w:rPr>
          <w:tab/>
        </w:r>
        <w:r>
          <w:rPr>
            <w:webHidden/>
          </w:rPr>
          <w:fldChar w:fldCharType="begin"/>
        </w:r>
        <w:r>
          <w:rPr>
            <w:webHidden/>
          </w:rPr>
          <w:instrText xml:space="preserve"> PAGEREF _Toc188826582 \h </w:instrText>
        </w:r>
        <w:r>
          <w:rPr>
            <w:webHidden/>
          </w:rPr>
        </w:r>
        <w:r>
          <w:rPr>
            <w:webHidden/>
          </w:rPr>
          <w:fldChar w:fldCharType="separate"/>
        </w:r>
        <w:r>
          <w:rPr>
            <w:webHidden/>
          </w:rPr>
          <w:t>689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193. Описание полей документа «Акт приемки-передачи показателей лицевого счета ПБС за период», закладки «Документ (1)», вкладки «Раздел 1.1.1 Бюджетные данные»</w:t>
        </w:r>
        <w:r>
          <w:rPr>
            <w:webHidden/>
          </w:rPr>
          <w:tab/>
        </w:r>
        <w:r>
          <w:rPr>
            <w:webHidden/>
          </w:rPr>
          <w:fldChar w:fldCharType="begin"/>
        </w:r>
        <w:r>
          <w:rPr>
            <w:webHidden/>
          </w:rPr>
          <w:instrText xml:space="preserve"> PAGEREF _Toc188826583 \h </w:instrText>
        </w:r>
        <w:r>
          <w:rPr>
            <w:webHidden/>
          </w:rPr>
        </w:r>
        <w:r>
          <w:rPr>
            <w:webHidden/>
          </w:rPr>
          <w:fldChar w:fldCharType="separate"/>
        </w:r>
        <w:r>
          <w:rPr>
            <w:webHidden/>
          </w:rPr>
          <w:t>694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194. Описание полей документа «Акт приемки-передачи показателей лицевого счета ПБС за период»,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_Toc188826584 \h </w:instrText>
        </w:r>
        <w:r>
          <w:rPr>
            <w:webHidden/>
          </w:rPr>
        </w:r>
        <w:r>
          <w:rPr>
            <w:webHidden/>
          </w:rPr>
          <w:fldChar w:fldCharType="separate"/>
        </w:r>
        <w:r>
          <w:rPr>
            <w:webHidden/>
          </w:rPr>
          <w:t>696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195. Описание полей документа «Акт приемки-передачи показателей лицевого счета ПБС за период», закладки «Документ», вкладки «Раздел 1.1.3 ПОФР за исключением связ. Иностр. Кредитов на выплаты в ин. валюте»</w:t>
        </w:r>
        <w:r>
          <w:rPr>
            <w:webHidden/>
          </w:rPr>
          <w:tab/>
        </w:r>
        <w:r>
          <w:rPr>
            <w:webHidden/>
          </w:rPr>
          <w:fldChar w:fldCharType="begin"/>
        </w:r>
        <w:r>
          <w:rPr>
            <w:webHidden/>
          </w:rPr>
          <w:instrText xml:space="preserve"> PAGEREF _Toc188826585 \h </w:instrText>
        </w:r>
        <w:r>
          <w:rPr>
            <w:webHidden/>
          </w:rPr>
        </w:r>
        <w:r>
          <w:rPr>
            <w:webHidden/>
          </w:rPr>
          <w:fldChar w:fldCharType="separate"/>
        </w:r>
        <w:r>
          <w:rPr>
            <w:webHidden/>
          </w:rPr>
          <w:t>698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196. Описание полей документа «Акт приемки-передачи показателей лицевого счета ПБС за период», закладки «Документ», вкладки «Раздел 1.2.1. Детализированные ЛБО»</w:t>
        </w:r>
        <w:r>
          <w:rPr>
            <w:webHidden/>
          </w:rPr>
          <w:tab/>
        </w:r>
        <w:r>
          <w:rPr>
            <w:webHidden/>
          </w:rPr>
          <w:fldChar w:fldCharType="begin"/>
        </w:r>
        <w:r>
          <w:rPr>
            <w:webHidden/>
          </w:rPr>
          <w:instrText xml:space="preserve"> PAGEREF _Toc188826586 \h </w:instrText>
        </w:r>
        <w:r>
          <w:rPr>
            <w:webHidden/>
          </w:rPr>
        </w:r>
        <w:r>
          <w:rPr>
            <w:webHidden/>
          </w:rPr>
          <w:fldChar w:fldCharType="separate"/>
        </w:r>
        <w:r>
          <w:rPr>
            <w:webHidden/>
          </w:rPr>
          <w:t>699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197. Описание полей документа «Акт приемки-передачи показателей лицевого счета ПБС за период», закладки «Документ», вкладки «Раздел 1.2.2. Детализированные ЛБО на выплаты за счет связ. Иностр. Кредитов и на выплаты в ин.валюте»</w:t>
        </w:r>
        <w:r>
          <w:rPr>
            <w:webHidden/>
          </w:rPr>
          <w:tab/>
        </w:r>
        <w:r>
          <w:rPr>
            <w:webHidden/>
          </w:rPr>
          <w:fldChar w:fldCharType="begin"/>
        </w:r>
        <w:r>
          <w:rPr>
            <w:webHidden/>
          </w:rPr>
          <w:instrText xml:space="preserve"> PAGEREF _Toc188826587 \h </w:instrText>
        </w:r>
        <w:r>
          <w:rPr>
            <w:webHidden/>
          </w:rPr>
        </w:r>
        <w:r>
          <w:rPr>
            <w:webHidden/>
          </w:rPr>
          <w:fldChar w:fldCharType="separate"/>
        </w:r>
        <w:r>
          <w:rPr>
            <w:webHidden/>
          </w:rPr>
          <w:t>700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198. Описание полей документа «Акт приемки-передачи показателей лицевого счета ПБС за период»,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_Toc188826588 \h </w:instrText>
        </w:r>
        <w:r>
          <w:rPr>
            <w:webHidden/>
          </w:rPr>
        </w:r>
        <w:r>
          <w:rPr>
            <w:webHidden/>
          </w:rPr>
          <w:fldChar w:fldCharType="separate"/>
        </w:r>
        <w:r>
          <w:rPr>
            <w:webHidden/>
          </w:rPr>
          <w:t>701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8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199. Описание полей документа «Акт приемки-передачи показателей лицевого счета ПБС за период», закладки «Документ», вкладки «вкладки «Раздел 1.4. Неиспользованные детализированные ЛБО»</w:t>
        </w:r>
        <w:r>
          <w:rPr>
            <w:webHidden/>
          </w:rPr>
          <w:tab/>
        </w:r>
        <w:r>
          <w:rPr>
            <w:webHidden/>
          </w:rPr>
          <w:fldChar w:fldCharType="begin"/>
        </w:r>
        <w:r>
          <w:rPr>
            <w:webHidden/>
          </w:rPr>
          <w:instrText xml:space="preserve"> PAGEREF _Toc188826589 \h </w:instrText>
        </w:r>
        <w:r>
          <w:rPr>
            <w:webHidden/>
          </w:rPr>
        </w:r>
        <w:r>
          <w:rPr>
            <w:webHidden/>
          </w:rPr>
          <w:fldChar w:fldCharType="separate"/>
        </w:r>
        <w:r>
          <w:rPr>
            <w:webHidden/>
          </w:rPr>
          <w:t>703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200. Описание полей документа «Акт приемки-передачи показателей лицевого счета ПБС за период», закладки «Документ», вкладки «вкладки «Раздел 2.1. Операции с бюджетными средствами»</w:t>
        </w:r>
        <w:r>
          <w:rPr>
            <w:webHidden/>
          </w:rPr>
          <w:tab/>
        </w:r>
        <w:r>
          <w:rPr>
            <w:webHidden/>
          </w:rPr>
          <w:fldChar w:fldCharType="begin"/>
        </w:r>
        <w:r>
          <w:rPr>
            <w:webHidden/>
          </w:rPr>
          <w:instrText xml:space="preserve"> PAGEREF _Toc188826590 \h </w:instrText>
        </w:r>
        <w:r>
          <w:rPr>
            <w:webHidden/>
          </w:rPr>
        </w:r>
        <w:r>
          <w:rPr>
            <w:webHidden/>
          </w:rPr>
          <w:fldChar w:fldCharType="separate"/>
        </w:r>
        <w:r>
          <w:rPr>
            <w:webHidden/>
          </w:rPr>
          <w:t>704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201. Описание полей документа «Акт приемки-передачи показателей лицевого счета ПБС за период»,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_Toc188826591 \h </w:instrText>
        </w:r>
        <w:r>
          <w:rPr>
            <w:webHidden/>
          </w:rPr>
        </w:r>
        <w:r>
          <w:rPr>
            <w:webHidden/>
          </w:rPr>
          <w:fldChar w:fldCharType="separate"/>
        </w:r>
        <w:r>
          <w:rPr>
            <w:webHidden/>
          </w:rPr>
          <w:t>707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202. Описание полей документа «Акт приемки-передачи показателей лицевого счета ПБС за период», закладки «Документ», вкладки «Раздел 3.1 Остатки на ЛС за счет ДБФ»</w:t>
        </w:r>
        <w:r>
          <w:rPr>
            <w:webHidden/>
          </w:rPr>
          <w:tab/>
        </w:r>
        <w:r>
          <w:rPr>
            <w:webHidden/>
          </w:rPr>
          <w:fldChar w:fldCharType="begin"/>
        </w:r>
        <w:r>
          <w:rPr>
            <w:webHidden/>
          </w:rPr>
          <w:instrText xml:space="preserve"> PAGEREF _Toc188826592 \h </w:instrText>
        </w:r>
        <w:r>
          <w:rPr>
            <w:webHidden/>
          </w:rPr>
        </w:r>
        <w:r>
          <w:rPr>
            <w:webHidden/>
          </w:rPr>
          <w:fldChar w:fldCharType="separate"/>
        </w:r>
        <w:r>
          <w:rPr>
            <w:webHidden/>
          </w:rPr>
          <w:t>708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203. Описание полей документа «Акт приемки-передачи показателей лицевого счета ПБС за период», закладки «Документ», вкладки «Раздел 3.2 Операции со средствами за счет ДБФ»</w:t>
        </w:r>
        <w:r>
          <w:rPr>
            <w:webHidden/>
          </w:rPr>
          <w:tab/>
        </w:r>
        <w:r>
          <w:rPr>
            <w:webHidden/>
          </w:rPr>
          <w:fldChar w:fldCharType="begin"/>
        </w:r>
        <w:r>
          <w:rPr>
            <w:webHidden/>
          </w:rPr>
          <w:instrText xml:space="preserve"> PAGEREF _Toc188826593 \h </w:instrText>
        </w:r>
        <w:r>
          <w:rPr>
            <w:webHidden/>
          </w:rPr>
        </w:r>
        <w:r>
          <w:rPr>
            <w:webHidden/>
          </w:rPr>
          <w:fldChar w:fldCharType="separate"/>
        </w:r>
        <w:r>
          <w:rPr>
            <w:webHidden/>
          </w:rPr>
          <w:t>709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204. Описание полей документа «Акт приемки-передачи показателей лицевого счета ПБС за период», закладки «Документ», вкладки «Раздел 3.3 Остатки бюджетных данных и бюджетных обязательств»</w:t>
        </w:r>
        <w:r>
          <w:rPr>
            <w:webHidden/>
          </w:rPr>
          <w:tab/>
        </w:r>
        <w:r>
          <w:rPr>
            <w:webHidden/>
          </w:rPr>
          <w:fldChar w:fldCharType="begin"/>
        </w:r>
        <w:r>
          <w:rPr>
            <w:webHidden/>
          </w:rPr>
          <w:instrText xml:space="preserve"> PAGEREF _Toc188826594 \h </w:instrText>
        </w:r>
        <w:r>
          <w:rPr>
            <w:webHidden/>
          </w:rPr>
        </w:r>
        <w:r>
          <w:rPr>
            <w:webHidden/>
          </w:rPr>
          <w:fldChar w:fldCharType="separate"/>
        </w:r>
        <w:r>
          <w:rPr>
            <w:webHidden/>
          </w:rPr>
          <w:t>710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205. Описание полей документа «Акт приемки-передачи показателей лицевого счета ПБС за период, закладки «Документ», вкладки «Раздел 3.4 Источники ДБФ (справочно)»</w:t>
        </w:r>
        <w:r>
          <w:rPr>
            <w:webHidden/>
          </w:rPr>
          <w:tab/>
        </w:r>
        <w:r>
          <w:rPr>
            <w:webHidden/>
          </w:rPr>
          <w:fldChar w:fldCharType="begin"/>
        </w:r>
        <w:r>
          <w:rPr>
            <w:webHidden/>
          </w:rPr>
          <w:instrText xml:space="preserve"> PAGEREF _Toc188826595 \h </w:instrText>
        </w:r>
        <w:r>
          <w:rPr>
            <w:webHidden/>
          </w:rPr>
        </w:r>
        <w:r>
          <w:rPr>
            <w:webHidden/>
          </w:rPr>
          <w:fldChar w:fldCharType="separate"/>
        </w:r>
        <w:r>
          <w:rPr>
            <w:webHidden/>
          </w:rPr>
          <w:t>711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206. Описание полей документа «Акт приемки-передачи показателей лицевого счета ПБС за период», закладки «Дополнительные атрибуты (2)»</w:t>
        </w:r>
        <w:r>
          <w:rPr>
            <w:webHidden/>
          </w:rPr>
          <w:tab/>
        </w:r>
        <w:r>
          <w:rPr>
            <w:webHidden/>
          </w:rPr>
          <w:fldChar w:fldCharType="begin"/>
        </w:r>
        <w:r>
          <w:rPr>
            <w:webHidden/>
          </w:rPr>
          <w:instrText xml:space="preserve"> PAGEREF _Toc188826596 \h </w:instrText>
        </w:r>
        <w:r>
          <w:rPr>
            <w:webHidden/>
          </w:rPr>
        </w:r>
        <w:r>
          <w:rPr>
            <w:webHidden/>
          </w:rPr>
          <w:fldChar w:fldCharType="separate"/>
        </w:r>
        <w:r>
          <w:rPr>
            <w:webHidden/>
          </w:rPr>
          <w:t>712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207. Описание полей документа «Акт по лицевому счету БУ/АУ/НУБП (реорганизация)», закладки «Документ (1)», вкладки «Раздел 1. Остаток средств на счете»</w:t>
        </w:r>
        <w:r>
          <w:rPr>
            <w:webHidden/>
          </w:rPr>
          <w:tab/>
        </w:r>
        <w:r>
          <w:rPr>
            <w:webHidden/>
          </w:rPr>
          <w:fldChar w:fldCharType="begin"/>
        </w:r>
        <w:r>
          <w:rPr>
            <w:webHidden/>
          </w:rPr>
          <w:instrText xml:space="preserve"> PAGEREF _Toc188826597 \h </w:instrText>
        </w:r>
        <w:r>
          <w:rPr>
            <w:webHidden/>
          </w:rPr>
        </w:r>
        <w:r>
          <w:rPr>
            <w:webHidden/>
          </w:rPr>
          <w:fldChar w:fldCharType="separate"/>
        </w:r>
        <w:r>
          <w:rPr>
            <w:webHidden/>
          </w:rPr>
          <w:t>715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208. Описание полей документа «Акт по лицевому счету БУ/АУ/НУБП (реорганизация)»,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_Toc188826598 \h </w:instrText>
        </w:r>
        <w:r>
          <w:rPr>
            <w:webHidden/>
          </w:rPr>
        </w:r>
        <w:r>
          <w:rPr>
            <w:webHidden/>
          </w:rPr>
          <w:fldChar w:fldCharType="separate"/>
        </w:r>
        <w:r>
          <w:rPr>
            <w:webHidden/>
          </w:rPr>
          <w:t>718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59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209. Описание полей документа «Акт по лицевому счету БУ/АУ/НУБП (реорганизация)»,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_Toc188826599 \h </w:instrText>
        </w:r>
        <w:r>
          <w:rPr>
            <w:webHidden/>
          </w:rPr>
        </w:r>
        <w:r>
          <w:rPr>
            <w:webHidden/>
          </w:rPr>
          <w:fldChar w:fldCharType="separate"/>
        </w:r>
        <w:r>
          <w:rPr>
            <w:webHidden/>
          </w:rPr>
          <w:t>720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210. Описание полей документа «Акт по лицевому счету БУ/АУ/НУБП (реорганизация)», закладки «Дополнительные атрибуты (2)»</w:t>
        </w:r>
        <w:r>
          <w:rPr>
            <w:webHidden/>
          </w:rPr>
          <w:tab/>
        </w:r>
        <w:r>
          <w:rPr>
            <w:webHidden/>
          </w:rPr>
          <w:fldChar w:fldCharType="begin"/>
        </w:r>
        <w:r>
          <w:rPr>
            <w:webHidden/>
          </w:rPr>
          <w:instrText xml:space="preserve"> PAGEREF _Toc188826600 \h </w:instrText>
        </w:r>
        <w:r>
          <w:rPr>
            <w:webHidden/>
          </w:rPr>
        </w:r>
        <w:r>
          <w:rPr>
            <w:webHidden/>
          </w:rPr>
          <w:fldChar w:fldCharType="separate"/>
        </w:r>
        <w:r>
          <w:rPr>
            <w:webHidden/>
          </w:rPr>
          <w:t>721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211. Описание полей документа «Акт по лицевому счету БУ/АУ/НУБП (перевод л/с)», закладки «Документ (1)», вкладки «Раздел 1. Остаток средств на счете»</w:t>
        </w:r>
        <w:r>
          <w:rPr>
            <w:webHidden/>
          </w:rPr>
          <w:tab/>
        </w:r>
        <w:r>
          <w:rPr>
            <w:webHidden/>
          </w:rPr>
          <w:fldChar w:fldCharType="begin"/>
        </w:r>
        <w:r>
          <w:rPr>
            <w:webHidden/>
          </w:rPr>
          <w:instrText xml:space="preserve"> PAGEREF _Toc188826601 \h </w:instrText>
        </w:r>
        <w:r>
          <w:rPr>
            <w:webHidden/>
          </w:rPr>
        </w:r>
        <w:r>
          <w:rPr>
            <w:webHidden/>
          </w:rPr>
          <w:fldChar w:fldCharType="separate"/>
        </w:r>
        <w:r>
          <w:rPr>
            <w:webHidden/>
          </w:rPr>
          <w:t>723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212. Описание полей документа «Акт по лицевому счету БУ/АУ/НУБП (перевод л/с)»,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_Toc188826602 \h </w:instrText>
        </w:r>
        <w:r>
          <w:rPr>
            <w:webHidden/>
          </w:rPr>
        </w:r>
        <w:r>
          <w:rPr>
            <w:webHidden/>
          </w:rPr>
          <w:fldChar w:fldCharType="separate"/>
        </w:r>
        <w:r>
          <w:rPr>
            <w:webHidden/>
          </w:rPr>
          <w:t>726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213. Описание полей документа «Акт по лицевому счету БУ/АУ/НУБП (перевод л/с)»,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_Toc188826603 \h </w:instrText>
        </w:r>
        <w:r>
          <w:rPr>
            <w:webHidden/>
          </w:rPr>
        </w:r>
        <w:r>
          <w:rPr>
            <w:webHidden/>
          </w:rPr>
          <w:fldChar w:fldCharType="separate"/>
        </w:r>
        <w:r>
          <w:rPr>
            <w:webHidden/>
          </w:rPr>
          <w:t>728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214. Описание полей документа «Акт по лицевому счету БУ/АУ/НУБП (перевод л/с)», закладки «Дополнительные атрибуты (2)»</w:t>
        </w:r>
        <w:r>
          <w:rPr>
            <w:webHidden/>
          </w:rPr>
          <w:tab/>
        </w:r>
        <w:r>
          <w:rPr>
            <w:webHidden/>
          </w:rPr>
          <w:fldChar w:fldCharType="begin"/>
        </w:r>
        <w:r>
          <w:rPr>
            <w:webHidden/>
          </w:rPr>
          <w:instrText xml:space="preserve"> PAGEREF _Toc188826604 \h </w:instrText>
        </w:r>
        <w:r>
          <w:rPr>
            <w:webHidden/>
          </w:rPr>
        </w:r>
        <w:r>
          <w:rPr>
            <w:webHidden/>
          </w:rPr>
          <w:fldChar w:fldCharType="separate"/>
        </w:r>
        <w:r>
          <w:rPr>
            <w:webHidden/>
          </w:rPr>
          <w:t>729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215. Описание полей документа «Акт приемки-передачи показателей лицевого счета бюджета», закладки «Документ», вкладки «Раздел 1.1. Остатки на лицевом счете»</w:t>
        </w:r>
        <w:r>
          <w:rPr>
            <w:webHidden/>
          </w:rPr>
          <w:tab/>
        </w:r>
        <w:r>
          <w:rPr>
            <w:webHidden/>
          </w:rPr>
          <w:fldChar w:fldCharType="begin"/>
        </w:r>
        <w:r>
          <w:rPr>
            <w:webHidden/>
          </w:rPr>
          <w:instrText xml:space="preserve"> PAGEREF _Toc188826605 \h </w:instrText>
        </w:r>
        <w:r>
          <w:rPr>
            <w:webHidden/>
          </w:rPr>
        </w:r>
        <w:r>
          <w:rPr>
            <w:webHidden/>
          </w:rPr>
          <w:fldChar w:fldCharType="separate"/>
        </w:r>
        <w:r>
          <w:rPr>
            <w:webHidden/>
          </w:rPr>
          <w:t>731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216. Описание полей документа «Акт приемки-передачи показателей лицевого счета бюджета», закладки «Документ», вкладки «Раздел 1.2. Операции с бюджетными средствами»</w:t>
        </w:r>
        <w:r>
          <w:rPr>
            <w:webHidden/>
          </w:rPr>
          <w:tab/>
        </w:r>
        <w:r>
          <w:rPr>
            <w:webHidden/>
          </w:rPr>
          <w:fldChar w:fldCharType="begin"/>
        </w:r>
        <w:r>
          <w:rPr>
            <w:webHidden/>
          </w:rPr>
          <w:instrText xml:space="preserve"> PAGEREF _Toc188826606 \h </w:instrText>
        </w:r>
        <w:r>
          <w:rPr>
            <w:webHidden/>
          </w:rPr>
        </w:r>
        <w:r>
          <w:rPr>
            <w:webHidden/>
          </w:rPr>
          <w:fldChar w:fldCharType="separate"/>
        </w:r>
        <w:r>
          <w:rPr>
            <w:webHidden/>
          </w:rPr>
          <w:t>733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217. Описание полей документа «Акт приемки-передачи показателей лицевого счета бюджета», закладки «Документ», вкладки «Раздел 1.3. Предельные объемы финансирования»</w:t>
        </w:r>
        <w:r>
          <w:rPr>
            <w:webHidden/>
          </w:rPr>
          <w:tab/>
        </w:r>
        <w:r>
          <w:rPr>
            <w:webHidden/>
          </w:rPr>
          <w:fldChar w:fldCharType="begin"/>
        </w:r>
        <w:r>
          <w:rPr>
            <w:webHidden/>
          </w:rPr>
          <w:instrText xml:space="preserve"> PAGEREF _Toc188826607 \h </w:instrText>
        </w:r>
        <w:r>
          <w:rPr>
            <w:webHidden/>
          </w:rPr>
        </w:r>
        <w:r>
          <w:rPr>
            <w:webHidden/>
          </w:rPr>
          <w:fldChar w:fldCharType="separate"/>
        </w:r>
        <w:r>
          <w:rPr>
            <w:webHidden/>
          </w:rPr>
          <w:t>735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218. Описание полей документа «Акт приемки-передачи показателей лицевого счета бюджета», закладки «Дополнительные атрибуты»</w:t>
        </w:r>
        <w:r>
          <w:rPr>
            <w:webHidden/>
          </w:rPr>
          <w:tab/>
        </w:r>
        <w:r>
          <w:rPr>
            <w:webHidden/>
          </w:rPr>
          <w:fldChar w:fldCharType="begin"/>
        </w:r>
        <w:r>
          <w:rPr>
            <w:webHidden/>
          </w:rPr>
          <w:instrText xml:space="preserve"> PAGEREF _Toc188826608 \h </w:instrText>
        </w:r>
        <w:r>
          <w:rPr>
            <w:webHidden/>
          </w:rPr>
        </w:r>
        <w:r>
          <w:rPr>
            <w:webHidden/>
          </w:rPr>
          <w:fldChar w:fldCharType="separate"/>
        </w:r>
        <w:r>
          <w:rPr>
            <w:webHidden/>
          </w:rPr>
          <w:t>737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0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219. Описание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(1)», вкладки «Раздел 1. Операции со средствами»</w:t>
        </w:r>
        <w:r>
          <w:rPr>
            <w:webHidden/>
          </w:rPr>
          <w:tab/>
        </w:r>
        <w:r>
          <w:rPr>
            <w:webHidden/>
          </w:rPr>
          <w:fldChar w:fldCharType="begin"/>
        </w:r>
        <w:r>
          <w:rPr>
            <w:webHidden/>
          </w:rPr>
          <w:instrText xml:space="preserve"> PAGEREF _Toc188826609 \h </w:instrText>
        </w:r>
        <w:r>
          <w:rPr>
            <w:webHidden/>
          </w:rPr>
        </w:r>
        <w:r>
          <w:rPr>
            <w:webHidden/>
          </w:rPr>
          <w:fldChar w:fldCharType="separate"/>
        </w:r>
        <w:r>
          <w:rPr>
            <w:webHidden/>
          </w:rPr>
          <w:t>742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220. Описание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вкладки «Раздел 2. Неисполненные поручения администратора доходов»</w:t>
        </w:r>
        <w:r>
          <w:rPr>
            <w:webHidden/>
          </w:rPr>
          <w:tab/>
        </w:r>
        <w:r>
          <w:rPr>
            <w:webHidden/>
          </w:rPr>
          <w:fldChar w:fldCharType="begin"/>
        </w:r>
        <w:r>
          <w:rPr>
            <w:webHidden/>
          </w:rPr>
          <w:instrText xml:space="preserve"> PAGEREF _Toc188826610 \h </w:instrText>
        </w:r>
        <w:r>
          <w:rPr>
            <w:webHidden/>
          </w:rPr>
        </w:r>
        <w:r>
          <w:rPr>
            <w:webHidden/>
          </w:rPr>
          <w:fldChar w:fldCharType="separate"/>
        </w:r>
        <w:r>
          <w:rPr>
            <w:webHidden/>
          </w:rPr>
          <w:t>747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221. Описание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«Дополнительные атрибуты»</w:t>
        </w:r>
        <w:r>
          <w:rPr>
            <w:webHidden/>
          </w:rPr>
          <w:tab/>
        </w:r>
        <w:r>
          <w:rPr>
            <w:webHidden/>
          </w:rPr>
          <w:fldChar w:fldCharType="begin"/>
        </w:r>
        <w:r>
          <w:rPr>
            <w:webHidden/>
          </w:rPr>
          <w:instrText xml:space="preserve"> PAGEREF _Toc188826611 \h </w:instrText>
        </w:r>
        <w:r>
          <w:rPr>
            <w:webHidden/>
          </w:rPr>
        </w:r>
        <w:r>
          <w:rPr>
            <w:webHidden/>
          </w:rPr>
          <w:fldChar w:fldCharType="separate"/>
        </w:r>
        <w:r>
          <w:rPr>
            <w:webHidden/>
          </w:rPr>
          <w:t>749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222. Описание полей документа «Уведомление (протокол)», закладки «Основные»</w:t>
        </w:r>
        <w:r>
          <w:rPr>
            <w:webHidden/>
          </w:rPr>
          <w:tab/>
        </w:r>
        <w:r>
          <w:rPr>
            <w:webHidden/>
          </w:rPr>
          <w:fldChar w:fldCharType="begin"/>
        </w:r>
        <w:r>
          <w:rPr>
            <w:webHidden/>
          </w:rPr>
          <w:instrText xml:space="preserve"> PAGEREF _Toc188826612 \h </w:instrText>
        </w:r>
        <w:r>
          <w:rPr>
            <w:webHidden/>
          </w:rPr>
        </w:r>
        <w:r>
          <w:rPr>
            <w:webHidden/>
          </w:rPr>
          <w:fldChar w:fldCharType="separate"/>
        </w:r>
        <w:r>
          <w:rPr>
            <w:webHidden/>
          </w:rPr>
          <w:t>753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223. Описание полей документа «Расходное расписание», закладки «Документ (1)», вкладки «Раздел I: БА»</w:t>
        </w:r>
        <w:r>
          <w:rPr>
            <w:webHidden/>
          </w:rPr>
          <w:tab/>
        </w:r>
        <w:r>
          <w:rPr>
            <w:webHidden/>
          </w:rPr>
          <w:fldChar w:fldCharType="begin"/>
        </w:r>
        <w:r>
          <w:rPr>
            <w:webHidden/>
          </w:rPr>
          <w:instrText xml:space="preserve"> PAGEREF _Toc188826613 \h </w:instrText>
        </w:r>
        <w:r>
          <w:rPr>
            <w:webHidden/>
          </w:rPr>
        </w:r>
        <w:r>
          <w:rPr>
            <w:webHidden/>
          </w:rPr>
          <w:fldChar w:fldCharType="separate"/>
        </w:r>
        <w:r>
          <w:rPr>
            <w:webHidden/>
          </w:rPr>
          <w:t>756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224. Описание полей документа «Расходное расписание», закладки «Документ (1)», вкладки «Раздел II: ЛБО»</w:t>
        </w:r>
        <w:r>
          <w:rPr>
            <w:webHidden/>
          </w:rPr>
          <w:tab/>
        </w:r>
        <w:r>
          <w:rPr>
            <w:webHidden/>
          </w:rPr>
          <w:fldChar w:fldCharType="begin"/>
        </w:r>
        <w:r>
          <w:rPr>
            <w:webHidden/>
          </w:rPr>
          <w:instrText xml:space="preserve"> PAGEREF _Toc188826614 \h </w:instrText>
        </w:r>
        <w:r>
          <w:rPr>
            <w:webHidden/>
          </w:rPr>
        </w:r>
        <w:r>
          <w:rPr>
            <w:webHidden/>
          </w:rPr>
          <w:fldChar w:fldCharType="separate"/>
        </w:r>
        <w:r>
          <w:rPr>
            <w:webHidden/>
          </w:rPr>
          <w:t>766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225. Описание полей документа «Расходное расписание», закладки «Документ (1)», вкладки «Раздел III: ПОФР»</w:t>
        </w:r>
        <w:r>
          <w:rPr>
            <w:webHidden/>
          </w:rPr>
          <w:tab/>
        </w:r>
        <w:r>
          <w:rPr>
            <w:webHidden/>
          </w:rPr>
          <w:fldChar w:fldCharType="begin"/>
        </w:r>
        <w:r>
          <w:rPr>
            <w:webHidden/>
          </w:rPr>
          <w:instrText xml:space="preserve"> PAGEREF _Toc188826615 \h </w:instrText>
        </w:r>
        <w:r>
          <w:rPr>
            <w:webHidden/>
          </w:rPr>
        </w:r>
        <w:r>
          <w:rPr>
            <w:webHidden/>
          </w:rPr>
          <w:fldChar w:fldCharType="separate"/>
        </w:r>
        <w:r>
          <w:rPr>
            <w:webHidden/>
          </w:rPr>
          <w:t>768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226. Перечень и описание полей документа «Расходное расписание», закладки «Дополнительные атрибуты (2)»</w:t>
        </w:r>
        <w:r>
          <w:rPr>
            <w:webHidden/>
          </w:rPr>
          <w:tab/>
        </w:r>
        <w:r>
          <w:rPr>
            <w:webHidden/>
          </w:rPr>
          <w:fldChar w:fldCharType="begin"/>
        </w:r>
        <w:r>
          <w:rPr>
            <w:webHidden/>
          </w:rPr>
          <w:instrText xml:space="preserve"> PAGEREF _Toc188826616 \h </w:instrText>
        </w:r>
        <w:r>
          <w:rPr>
            <w:webHidden/>
          </w:rPr>
        </w:r>
        <w:r>
          <w:rPr>
            <w:webHidden/>
          </w:rPr>
          <w:fldChar w:fldCharType="separate"/>
        </w:r>
        <w:r>
          <w:rPr>
            <w:webHidden/>
          </w:rPr>
          <w:t>769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227. Описание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«Документ»</w:t>
        </w:r>
        <w:r>
          <w:rPr>
            <w:webHidden/>
          </w:rPr>
          <w:tab/>
        </w:r>
        <w:r>
          <w:rPr>
            <w:webHidden/>
          </w:rPr>
          <w:fldChar w:fldCharType="begin"/>
        </w:r>
        <w:r>
          <w:rPr>
            <w:webHidden/>
          </w:rPr>
          <w:instrText xml:space="preserve"> PAGEREF _Toc188826617 \h </w:instrText>
        </w:r>
        <w:r>
          <w:rPr>
            <w:webHidden/>
          </w:rPr>
        </w:r>
        <w:r>
          <w:rPr>
            <w:webHidden/>
          </w:rPr>
          <w:fldChar w:fldCharType="separate"/>
        </w:r>
        <w:r>
          <w:rPr>
            <w:webHidden/>
          </w:rPr>
          <w:t>772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228. Описание полей формы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«Подписи»</w:t>
        </w:r>
        <w:r>
          <w:rPr>
            <w:webHidden/>
          </w:rPr>
          <w:tab/>
        </w:r>
        <w:r>
          <w:rPr>
            <w:webHidden/>
          </w:rPr>
          <w:fldChar w:fldCharType="begin"/>
        </w:r>
        <w:r>
          <w:rPr>
            <w:webHidden/>
          </w:rPr>
          <w:instrText xml:space="preserve"> PAGEREF _Toc188826618 \h </w:instrText>
        </w:r>
        <w:r>
          <w:rPr>
            <w:webHidden/>
          </w:rPr>
        </w:r>
        <w:r>
          <w:rPr>
            <w:webHidden/>
          </w:rPr>
          <w:fldChar w:fldCharType="separate"/>
        </w:r>
        <w:r>
          <w:rPr>
            <w:webHidden/>
          </w:rPr>
          <w:t>774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1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229. Описание полей документа «Реестр расходных расписаний», закладки «Документ (1)»</w:t>
        </w:r>
        <w:r>
          <w:rPr>
            <w:webHidden/>
          </w:rPr>
          <w:tab/>
        </w:r>
        <w:r>
          <w:rPr>
            <w:webHidden/>
          </w:rPr>
          <w:fldChar w:fldCharType="begin"/>
        </w:r>
        <w:r>
          <w:rPr>
            <w:webHidden/>
          </w:rPr>
          <w:instrText xml:space="preserve"> PAGEREF _Toc188826619 \h </w:instrText>
        </w:r>
        <w:r>
          <w:rPr>
            <w:webHidden/>
          </w:rPr>
        </w:r>
        <w:r>
          <w:rPr>
            <w:webHidden/>
          </w:rPr>
          <w:fldChar w:fldCharType="separate"/>
        </w:r>
        <w:r>
          <w:rPr>
            <w:webHidden/>
          </w:rPr>
          <w:t>776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230. Описание полей документа «Реестр расходных расписаний», закладки «Документ (1)», закладки «Раздел I: БА (4)»</w:t>
        </w:r>
        <w:r>
          <w:rPr>
            <w:webHidden/>
          </w:rPr>
          <w:tab/>
        </w:r>
        <w:r>
          <w:rPr>
            <w:webHidden/>
          </w:rPr>
          <w:fldChar w:fldCharType="begin"/>
        </w:r>
        <w:r>
          <w:rPr>
            <w:webHidden/>
          </w:rPr>
          <w:instrText xml:space="preserve"> PAGEREF _Toc188826620 \h </w:instrText>
        </w:r>
        <w:r>
          <w:rPr>
            <w:webHidden/>
          </w:rPr>
        </w:r>
        <w:r>
          <w:rPr>
            <w:webHidden/>
          </w:rPr>
          <w:fldChar w:fldCharType="separate"/>
        </w:r>
        <w:r>
          <w:rPr>
            <w:webHidden/>
          </w:rPr>
          <w:t>781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231. Описание полей документа «Реестр расходных расписаний», закладки «Документ (1)», вкладки «Раздел II: ЛБО (5)»</w:t>
        </w:r>
        <w:r>
          <w:rPr>
            <w:webHidden/>
          </w:rPr>
          <w:tab/>
        </w:r>
        <w:r>
          <w:rPr>
            <w:webHidden/>
          </w:rPr>
          <w:fldChar w:fldCharType="begin"/>
        </w:r>
        <w:r>
          <w:rPr>
            <w:webHidden/>
          </w:rPr>
          <w:instrText xml:space="preserve"> PAGEREF _Toc188826621 \h </w:instrText>
        </w:r>
        <w:r>
          <w:rPr>
            <w:webHidden/>
          </w:rPr>
        </w:r>
        <w:r>
          <w:rPr>
            <w:webHidden/>
          </w:rPr>
          <w:fldChar w:fldCharType="separate"/>
        </w:r>
        <w:r>
          <w:rPr>
            <w:webHidden/>
          </w:rPr>
          <w:t>784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232. Описание полей документа «Реестр расходных расписаний», закладки «Документ (1)», вкладки «Раздел III: ПОФР (6)»</w:t>
        </w:r>
        <w:r>
          <w:rPr>
            <w:webHidden/>
          </w:rPr>
          <w:tab/>
        </w:r>
        <w:r>
          <w:rPr>
            <w:webHidden/>
          </w:rPr>
          <w:fldChar w:fldCharType="begin"/>
        </w:r>
        <w:r>
          <w:rPr>
            <w:webHidden/>
          </w:rPr>
          <w:instrText xml:space="preserve"> PAGEREF _Toc188826622 \h </w:instrText>
        </w:r>
        <w:r>
          <w:rPr>
            <w:webHidden/>
          </w:rPr>
        </w:r>
        <w:r>
          <w:rPr>
            <w:webHidden/>
          </w:rPr>
          <w:fldChar w:fldCharType="separate"/>
        </w:r>
        <w:r>
          <w:rPr>
            <w:webHidden/>
          </w:rPr>
          <w:t>786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233. Описание полей документа «Реестр расходных расписаний», закладки «Дополнительные атрибуты (2)»</w:t>
        </w:r>
        <w:r>
          <w:rPr>
            <w:webHidden/>
          </w:rPr>
          <w:tab/>
        </w:r>
        <w:r>
          <w:rPr>
            <w:webHidden/>
          </w:rPr>
          <w:fldChar w:fldCharType="begin"/>
        </w:r>
        <w:r>
          <w:rPr>
            <w:webHidden/>
          </w:rPr>
          <w:instrText xml:space="preserve"> PAGEREF _Toc188826623 \h </w:instrText>
        </w:r>
        <w:r>
          <w:rPr>
            <w:webHidden/>
          </w:rPr>
        </w:r>
        <w:r>
          <w:rPr>
            <w:webHidden/>
          </w:rPr>
          <w:fldChar w:fldCharType="separate"/>
        </w:r>
        <w:r>
          <w:rPr>
            <w:webHidden/>
          </w:rPr>
          <w:t>788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234. Описание полей документа «Распределение бюджетных данных по подведомственным учреждениям», закладки «Получатели»</w:t>
        </w:r>
        <w:r>
          <w:rPr>
            <w:webHidden/>
          </w:rPr>
          <w:tab/>
        </w:r>
        <w:r>
          <w:rPr>
            <w:webHidden/>
          </w:rPr>
          <w:fldChar w:fldCharType="begin"/>
        </w:r>
        <w:r>
          <w:rPr>
            <w:webHidden/>
          </w:rPr>
          <w:instrText xml:space="preserve"> PAGEREF _Toc188826624 \h </w:instrText>
        </w:r>
        <w:r>
          <w:rPr>
            <w:webHidden/>
          </w:rPr>
        </w:r>
        <w:r>
          <w:rPr>
            <w:webHidden/>
          </w:rPr>
          <w:fldChar w:fldCharType="separate"/>
        </w:r>
        <w:r>
          <w:rPr>
            <w:webHidden/>
          </w:rPr>
          <w:t>791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235. Описание полей документа «Распределение бюджетных данных по подведомственным учреждениям», закладки «Раздел I: БА»</w:t>
        </w:r>
        <w:r>
          <w:rPr>
            <w:webHidden/>
          </w:rPr>
          <w:tab/>
        </w:r>
        <w:r>
          <w:rPr>
            <w:webHidden/>
          </w:rPr>
          <w:fldChar w:fldCharType="begin"/>
        </w:r>
        <w:r>
          <w:rPr>
            <w:webHidden/>
          </w:rPr>
          <w:instrText xml:space="preserve"> PAGEREF _Toc188826625 \h </w:instrText>
        </w:r>
        <w:r>
          <w:rPr>
            <w:webHidden/>
          </w:rPr>
        </w:r>
        <w:r>
          <w:rPr>
            <w:webHidden/>
          </w:rPr>
          <w:fldChar w:fldCharType="separate"/>
        </w:r>
        <w:r>
          <w:rPr>
            <w:webHidden/>
          </w:rPr>
          <w:t>797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236. Описание полей документа «Распределение бюджетных данных по подведомственным учреждениям», закладки «Раздел II: ЛБО»</w:t>
        </w:r>
        <w:r>
          <w:rPr>
            <w:webHidden/>
          </w:rPr>
          <w:tab/>
        </w:r>
        <w:r>
          <w:rPr>
            <w:webHidden/>
          </w:rPr>
          <w:fldChar w:fldCharType="begin"/>
        </w:r>
        <w:r>
          <w:rPr>
            <w:webHidden/>
          </w:rPr>
          <w:instrText xml:space="preserve"> PAGEREF _Toc188826626 \h </w:instrText>
        </w:r>
        <w:r>
          <w:rPr>
            <w:webHidden/>
          </w:rPr>
        </w:r>
        <w:r>
          <w:rPr>
            <w:webHidden/>
          </w:rPr>
          <w:fldChar w:fldCharType="separate"/>
        </w:r>
        <w:r>
          <w:rPr>
            <w:webHidden/>
          </w:rPr>
          <w:t>798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237. Описание полей документа «Распределение бюджетных данных по подведомственным учреждениям», закладки «Раздел III: ПОФР»</w:t>
        </w:r>
        <w:r>
          <w:rPr>
            <w:webHidden/>
          </w:rPr>
          <w:tab/>
        </w:r>
        <w:r>
          <w:rPr>
            <w:webHidden/>
          </w:rPr>
          <w:fldChar w:fldCharType="begin"/>
        </w:r>
        <w:r>
          <w:rPr>
            <w:webHidden/>
          </w:rPr>
          <w:instrText xml:space="preserve"> PAGEREF _Toc188826627 \h </w:instrText>
        </w:r>
        <w:r>
          <w:rPr>
            <w:webHidden/>
          </w:rPr>
        </w:r>
        <w:r>
          <w:rPr>
            <w:webHidden/>
          </w:rPr>
          <w:fldChar w:fldCharType="separate"/>
        </w:r>
        <w:r>
          <w:rPr>
            <w:webHidden/>
          </w:rPr>
          <w:t>799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238. Описание полей документа «Распределение бюджетных данных по подведомственным учреждениям», группы полей «Рассчитать»</w:t>
        </w:r>
        <w:r>
          <w:rPr>
            <w:webHidden/>
          </w:rPr>
          <w:tab/>
        </w:r>
        <w:r>
          <w:rPr>
            <w:webHidden/>
          </w:rPr>
          <w:fldChar w:fldCharType="begin"/>
        </w:r>
        <w:r>
          <w:rPr>
            <w:webHidden/>
          </w:rPr>
          <w:instrText xml:space="preserve"> PAGEREF _Toc188826628 \h </w:instrText>
        </w:r>
        <w:r>
          <w:rPr>
            <w:webHidden/>
          </w:rPr>
        </w:r>
        <w:r>
          <w:rPr>
            <w:webHidden/>
          </w:rPr>
          <w:fldChar w:fldCharType="separate"/>
        </w:r>
        <w:r>
          <w:rPr>
            <w:webHidden/>
          </w:rPr>
          <w:t>800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2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239. Описание полей документа «Сведения об операциях с целевыми субсидиями», закладки «Документ (1)»</w:t>
        </w:r>
        <w:r>
          <w:rPr>
            <w:webHidden/>
          </w:rPr>
          <w:tab/>
        </w:r>
        <w:r>
          <w:rPr>
            <w:webHidden/>
          </w:rPr>
          <w:fldChar w:fldCharType="begin"/>
        </w:r>
        <w:r>
          <w:rPr>
            <w:webHidden/>
          </w:rPr>
          <w:instrText xml:space="preserve"> PAGEREF _Toc188826629 \h </w:instrText>
        </w:r>
        <w:r>
          <w:rPr>
            <w:webHidden/>
          </w:rPr>
        </w:r>
        <w:r>
          <w:rPr>
            <w:webHidden/>
          </w:rPr>
          <w:fldChar w:fldCharType="separate"/>
        </w:r>
        <w:r>
          <w:rPr>
            <w:webHidden/>
          </w:rPr>
          <w:t>804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240. Описание полей документа «Сведения об операциях с целевыми субсидиями», закладки «Дополнительные атрибуты (2)»</w:t>
        </w:r>
        <w:r>
          <w:rPr>
            <w:webHidden/>
          </w:rPr>
          <w:tab/>
        </w:r>
        <w:r>
          <w:rPr>
            <w:webHidden/>
          </w:rPr>
          <w:fldChar w:fldCharType="begin"/>
        </w:r>
        <w:r>
          <w:rPr>
            <w:webHidden/>
          </w:rPr>
          <w:instrText xml:space="preserve"> PAGEREF _Toc188826630 \h </w:instrText>
        </w:r>
        <w:r>
          <w:rPr>
            <w:webHidden/>
          </w:rPr>
        </w:r>
        <w:r>
          <w:rPr>
            <w:webHidden/>
          </w:rPr>
          <w:fldChar w:fldCharType="separate"/>
        </w:r>
        <w:r>
          <w:rPr>
            <w:webHidden/>
          </w:rPr>
          <w:t>816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241. Описание полей документа «Сведения об операциях с целевыми средствами», закладки «Реквизиты (1)»</w:t>
        </w:r>
        <w:r>
          <w:rPr>
            <w:webHidden/>
          </w:rPr>
          <w:tab/>
        </w:r>
        <w:r>
          <w:rPr>
            <w:webHidden/>
          </w:rPr>
          <w:fldChar w:fldCharType="begin"/>
        </w:r>
        <w:r>
          <w:rPr>
            <w:webHidden/>
          </w:rPr>
          <w:instrText xml:space="preserve"> PAGEREF _Toc188826631 \h </w:instrText>
        </w:r>
        <w:r>
          <w:rPr>
            <w:webHidden/>
          </w:rPr>
        </w:r>
        <w:r>
          <w:rPr>
            <w:webHidden/>
          </w:rPr>
          <w:fldChar w:fldCharType="separate"/>
        </w:r>
        <w:r>
          <w:rPr>
            <w:webHidden/>
          </w:rPr>
          <w:t>819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242. Описание полей документа «Сведения об операциях с целевыми средствами», закладки «Реквизиты расшифровки документа (2)»</w:t>
        </w:r>
        <w:r>
          <w:rPr>
            <w:webHidden/>
          </w:rPr>
          <w:tab/>
        </w:r>
        <w:r>
          <w:rPr>
            <w:webHidden/>
          </w:rPr>
          <w:fldChar w:fldCharType="begin"/>
        </w:r>
        <w:r>
          <w:rPr>
            <w:webHidden/>
          </w:rPr>
          <w:instrText xml:space="preserve"> PAGEREF _Toc188826632 \h </w:instrText>
        </w:r>
        <w:r>
          <w:rPr>
            <w:webHidden/>
          </w:rPr>
        </w:r>
        <w:r>
          <w:rPr>
            <w:webHidden/>
          </w:rPr>
          <w:fldChar w:fldCharType="separate"/>
        </w:r>
        <w:r>
          <w:rPr>
            <w:webHidden/>
          </w:rPr>
          <w:t>825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243. Описание полей документа «Сведения об операциях с целевыми средствами», закладки «Дополнительные атрибуты (3)»</w:t>
        </w:r>
        <w:r>
          <w:rPr>
            <w:webHidden/>
          </w:rPr>
          <w:tab/>
        </w:r>
        <w:r>
          <w:rPr>
            <w:webHidden/>
          </w:rPr>
          <w:fldChar w:fldCharType="begin"/>
        </w:r>
        <w:r>
          <w:rPr>
            <w:webHidden/>
          </w:rPr>
          <w:instrText xml:space="preserve"> PAGEREF _Toc188826633 \h </w:instrText>
        </w:r>
        <w:r>
          <w:rPr>
            <w:webHidden/>
          </w:rPr>
        </w:r>
        <w:r>
          <w:rPr>
            <w:webHidden/>
          </w:rPr>
          <w:fldChar w:fldCharType="separate"/>
        </w:r>
        <w:r>
          <w:rPr>
            <w:webHidden/>
          </w:rPr>
          <w:t>830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244. Описание полей документа «Перечень целевых субсидий», закладки «Документ»</w:t>
        </w:r>
        <w:r>
          <w:rPr>
            <w:webHidden/>
          </w:rPr>
          <w:tab/>
        </w:r>
        <w:r>
          <w:rPr>
            <w:webHidden/>
          </w:rPr>
          <w:fldChar w:fldCharType="begin"/>
        </w:r>
        <w:r>
          <w:rPr>
            <w:webHidden/>
          </w:rPr>
          <w:instrText xml:space="preserve"> PAGEREF _Toc188826634 \h </w:instrText>
        </w:r>
        <w:r>
          <w:rPr>
            <w:webHidden/>
          </w:rPr>
        </w:r>
        <w:r>
          <w:rPr>
            <w:webHidden/>
          </w:rPr>
          <w:fldChar w:fldCharType="separate"/>
        </w:r>
        <w:r>
          <w:rPr>
            <w:webHidden/>
          </w:rPr>
          <w:t>835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245. Перечень полей документа «Перечень целевых субсидий», закладки «Дополнительные атрибуты»</w:t>
        </w:r>
        <w:r>
          <w:rPr>
            <w:webHidden/>
          </w:rPr>
          <w:tab/>
        </w:r>
        <w:r>
          <w:rPr>
            <w:webHidden/>
          </w:rPr>
          <w:fldChar w:fldCharType="begin"/>
        </w:r>
        <w:r>
          <w:rPr>
            <w:webHidden/>
          </w:rPr>
          <w:instrText xml:space="preserve"> PAGEREF _Toc188826635 \h </w:instrText>
        </w:r>
        <w:r>
          <w:rPr>
            <w:webHidden/>
          </w:rPr>
        </w:r>
        <w:r>
          <w:rPr>
            <w:webHidden/>
          </w:rPr>
          <w:fldChar w:fldCharType="separate"/>
        </w:r>
        <w:r>
          <w:rPr>
            <w:webHidden/>
          </w:rPr>
          <w:t>837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246. Описание полей документа «Информация ПБС», закладки «Документ», вкладки «Раздел 1. Сведения о планируемых закупках товаров, работ, услуг при реализации государственного оборонного заказа»</w:t>
        </w:r>
        <w:r>
          <w:rPr>
            <w:webHidden/>
          </w:rPr>
          <w:tab/>
        </w:r>
        <w:r>
          <w:rPr>
            <w:webHidden/>
          </w:rPr>
          <w:fldChar w:fldCharType="begin"/>
        </w:r>
        <w:r>
          <w:rPr>
            <w:webHidden/>
          </w:rPr>
          <w:instrText xml:space="preserve"> PAGEREF _Toc188826636 \h </w:instrText>
        </w:r>
        <w:r>
          <w:rPr>
            <w:webHidden/>
          </w:rPr>
        </w:r>
        <w:r>
          <w:rPr>
            <w:webHidden/>
          </w:rPr>
          <w:fldChar w:fldCharType="separate"/>
        </w:r>
        <w:r>
          <w:rPr>
            <w:webHidden/>
          </w:rPr>
          <w:t>840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247. Описание полей документа «Информация ПБС», закладки «Документ», вкладки «Раздел 2. 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Pr>
            <w:webHidden/>
          </w:rPr>
          <w:tab/>
        </w:r>
        <w:r>
          <w:rPr>
            <w:webHidden/>
          </w:rPr>
          <w:fldChar w:fldCharType="begin"/>
        </w:r>
        <w:r>
          <w:rPr>
            <w:webHidden/>
          </w:rPr>
          <w:instrText xml:space="preserve"> PAGEREF _Toc188826637 \h </w:instrText>
        </w:r>
        <w:r>
          <w:rPr>
            <w:webHidden/>
          </w:rPr>
        </w:r>
        <w:r>
          <w:rPr>
            <w:webHidden/>
          </w:rPr>
          <w:fldChar w:fldCharType="separate"/>
        </w:r>
        <w:r>
          <w:rPr>
            <w:webHidden/>
          </w:rPr>
          <w:t>842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248. Описание полей документа «Информация ПБС», закладки «Документ», вкладки «Раздел 3»</w:t>
        </w:r>
        <w:r>
          <w:rPr>
            <w:webHidden/>
          </w:rPr>
          <w:tab/>
        </w:r>
        <w:r>
          <w:rPr>
            <w:webHidden/>
          </w:rPr>
          <w:fldChar w:fldCharType="begin"/>
        </w:r>
        <w:r>
          <w:rPr>
            <w:webHidden/>
          </w:rPr>
          <w:instrText xml:space="preserve"> PAGEREF _Toc188826638 \h </w:instrText>
        </w:r>
        <w:r>
          <w:rPr>
            <w:webHidden/>
          </w:rPr>
        </w:r>
        <w:r>
          <w:rPr>
            <w:webHidden/>
          </w:rPr>
          <w:fldChar w:fldCharType="separate"/>
        </w:r>
        <w:r>
          <w:rPr>
            <w:webHidden/>
          </w:rPr>
          <w:t>843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3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249. Описание полей документа «Информация ПБС», закладки «Документ», вкладки «Раздел 4. Сведения о планируемых закупках товаров, работ, услуг, источником финансового обеспечения которых являются доходы, получаемые федеральными казенными учреждениями, исполняющими наказания в виде лишения свободы»</w:t>
        </w:r>
        <w:r>
          <w:rPr>
            <w:webHidden/>
          </w:rPr>
          <w:tab/>
        </w:r>
        <w:r>
          <w:rPr>
            <w:webHidden/>
          </w:rPr>
          <w:fldChar w:fldCharType="begin"/>
        </w:r>
        <w:r>
          <w:rPr>
            <w:webHidden/>
          </w:rPr>
          <w:instrText xml:space="preserve"> PAGEREF _Toc188826639 \h </w:instrText>
        </w:r>
        <w:r>
          <w:rPr>
            <w:webHidden/>
          </w:rPr>
        </w:r>
        <w:r>
          <w:rPr>
            <w:webHidden/>
          </w:rPr>
          <w:fldChar w:fldCharType="separate"/>
        </w:r>
        <w:r>
          <w:rPr>
            <w:webHidden/>
          </w:rPr>
          <w:t>845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250. Описание полей документа «Информация ПБС», закладки «Документ», вкладки «Раздел 5. Сведения об извещениях, об осуществлении закупки товаров, работ, услуг для обеспечения государственных нужд, размещенных до 2 октября 2017 г. В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 г.»</w:t>
        </w:r>
        <w:r>
          <w:rPr>
            <w:webHidden/>
          </w:rPr>
          <w:tab/>
        </w:r>
        <w:r>
          <w:rPr>
            <w:webHidden/>
          </w:rPr>
          <w:fldChar w:fldCharType="begin"/>
        </w:r>
        <w:r>
          <w:rPr>
            <w:webHidden/>
          </w:rPr>
          <w:instrText xml:space="preserve"> PAGEREF _Toc188826640 \h </w:instrText>
        </w:r>
        <w:r>
          <w:rPr>
            <w:webHidden/>
          </w:rPr>
        </w:r>
        <w:r>
          <w:rPr>
            <w:webHidden/>
          </w:rPr>
          <w:fldChar w:fldCharType="separate"/>
        </w:r>
        <w:r>
          <w:rPr>
            <w:webHidden/>
          </w:rPr>
          <w:t>846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251. Описание полей документа «Информация ПБС», закладки «Документ», вкладки «Раздел 6. 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r>
          <w:rPr>
            <w:webHidden/>
          </w:rPr>
          <w:tab/>
        </w:r>
        <w:r>
          <w:rPr>
            <w:webHidden/>
          </w:rPr>
          <w:fldChar w:fldCharType="begin"/>
        </w:r>
        <w:r>
          <w:rPr>
            <w:webHidden/>
          </w:rPr>
          <w:instrText xml:space="preserve"> PAGEREF _Toc188826641 \h </w:instrText>
        </w:r>
        <w:r>
          <w:rPr>
            <w:webHidden/>
          </w:rPr>
        </w:r>
        <w:r>
          <w:rPr>
            <w:webHidden/>
          </w:rPr>
          <w:fldChar w:fldCharType="separate"/>
        </w:r>
        <w:r>
          <w:rPr>
            <w:webHidden/>
          </w:rPr>
          <w:t>848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252. Описание полей документа «Информация ПБС», закладки «Документ», вкладки «Раздел 7. Сведения о закупках товаров, работ, услуг в размере, не превышающем 10 процентов общей суммы неиспользованных по состоянию на 2 октября 2017 г. Лимитов бюджетных обязательств на закупки товаров, работ, услуг»</w:t>
        </w:r>
        <w:r>
          <w:rPr>
            <w:webHidden/>
          </w:rPr>
          <w:tab/>
        </w:r>
        <w:r>
          <w:rPr>
            <w:webHidden/>
          </w:rPr>
          <w:fldChar w:fldCharType="begin"/>
        </w:r>
        <w:r>
          <w:rPr>
            <w:webHidden/>
          </w:rPr>
          <w:instrText xml:space="preserve"> PAGEREF _Toc188826642 \h </w:instrText>
        </w:r>
        <w:r>
          <w:rPr>
            <w:webHidden/>
          </w:rPr>
        </w:r>
        <w:r>
          <w:rPr>
            <w:webHidden/>
          </w:rPr>
          <w:fldChar w:fldCharType="separate"/>
        </w:r>
        <w:r>
          <w:rPr>
            <w:webHidden/>
          </w:rPr>
          <w:t>849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253. Описание полей документа «Информация ПБС», закладки «Документ», вкладки «Раздел 8. Сведения о закупках товаров, работ, услуг, возникающих из государственных контрактов,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w:t>
        </w:r>
        <w:r>
          <w:rPr>
            <w:webHidden/>
          </w:rPr>
          <w:tab/>
        </w:r>
        <w:r>
          <w:rPr>
            <w:webHidden/>
          </w:rPr>
          <w:fldChar w:fldCharType="begin"/>
        </w:r>
        <w:r>
          <w:rPr>
            <w:webHidden/>
          </w:rPr>
          <w:instrText xml:space="preserve"> PAGEREF _Toc188826643 \h </w:instrText>
        </w:r>
        <w:r>
          <w:rPr>
            <w:webHidden/>
          </w:rPr>
        </w:r>
        <w:r>
          <w:rPr>
            <w:webHidden/>
          </w:rPr>
          <w:fldChar w:fldCharType="separate"/>
        </w:r>
        <w:r>
          <w:rPr>
            <w:webHidden/>
          </w:rPr>
          <w:t>851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254. Описание полей документа «Информация ПБС», закладки «Документ», вкладки «Раздел 9. Сведения о закупках товаров, работ, услуг, источником финансового обеспечения которых являются средства Федерального дорожного фонда»</w:t>
        </w:r>
        <w:r>
          <w:rPr>
            <w:webHidden/>
          </w:rPr>
          <w:tab/>
        </w:r>
        <w:r>
          <w:rPr>
            <w:webHidden/>
          </w:rPr>
          <w:fldChar w:fldCharType="begin"/>
        </w:r>
        <w:r>
          <w:rPr>
            <w:webHidden/>
          </w:rPr>
          <w:instrText xml:space="preserve"> PAGEREF _Toc188826644 \h </w:instrText>
        </w:r>
        <w:r>
          <w:rPr>
            <w:webHidden/>
          </w:rPr>
        </w:r>
        <w:r>
          <w:rPr>
            <w:webHidden/>
          </w:rPr>
          <w:fldChar w:fldCharType="separate"/>
        </w:r>
        <w:r>
          <w:rPr>
            <w:webHidden/>
          </w:rPr>
          <w:t>852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255. Описание полей документа «Информация ПБС», закладки «Документ», вкладки «Раздел 10. 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выполнением требований Конституционного Суда Российской Федерации»</w:t>
        </w:r>
        <w:r>
          <w:rPr>
            <w:webHidden/>
          </w:rPr>
          <w:tab/>
        </w:r>
        <w:r>
          <w:rPr>
            <w:webHidden/>
          </w:rPr>
          <w:fldChar w:fldCharType="begin"/>
        </w:r>
        <w:r>
          <w:rPr>
            <w:webHidden/>
          </w:rPr>
          <w:instrText xml:space="preserve"> PAGEREF _Toc188826645 \h </w:instrText>
        </w:r>
        <w:r>
          <w:rPr>
            <w:webHidden/>
          </w:rPr>
        </w:r>
        <w:r>
          <w:rPr>
            <w:webHidden/>
          </w:rPr>
          <w:fldChar w:fldCharType="separate"/>
        </w:r>
        <w:r>
          <w:rPr>
            <w:webHidden/>
          </w:rPr>
          <w:t>854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256. Описание полей документа «Информация ПБС», закладки «Документ», вкладки «Раздел 11. Сведения о закупках товаров, работ, услуг, возникающих при осуществлении закупок за пределами Российской Федерации»</w:t>
        </w:r>
        <w:r>
          <w:rPr>
            <w:webHidden/>
          </w:rPr>
          <w:tab/>
        </w:r>
        <w:r>
          <w:rPr>
            <w:webHidden/>
          </w:rPr>
          <w:fldChar w:fldCharType="begin"/>
        </w:r>
        <w:r>
          <w:rPr>
            <w:webHidden/>
          </w:rPr>
          <w:instrText xml:space="preserve"> PAGEREF _Toc188826646 \h </w:instrText>
        </w:r>
        <w:r>
          <w:rPr>
            <w:webHidden/>
          </w:rPr>
        </w:r>
        <w:r>
          <w:rPr>
            <w:webHidden/>
          </w:rPr>
          <w:fldChar w:fldCharType="separate"/>
        </w:r>
        <w:r>
          <w:rPr>
            <w:webHidden/>
          </w:rPr>
          <w:t>855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257. Описание полей документа «Информация ПБС», закладки «Подписи»</w:t>
        </w:r>
        <w:r>
          <w:rPr>
            <w:webHidden/>
          </w:rPr>
          <w:tab/>
        </w:r>
        <w:r>
          <w:rPr>
            <w:webHidden/>
          </w:rPr>
          <w:fldChar w:fldCharType="begin"/>
        </w:r>
        <w:r>
          <w:rPr>
            <w:webHidden/>
          </w:rPr>
          <w:instrText xml:space="preserve"> PAGEREF _Toc188826647 \h </w:instrText>
        </w:r>
        <w:r>
          <w:rPr>
            <w:webHidden/>
          </w:rPr>
        </w:r>
        <w:r>
          <w:rPr>
            <w:webHidden/>
          </w:rPr>
          <w:fldChar w:fldCharType="separate"/>
        </w:r>
        <w:r>
          <w:rPr>
            <w:webHidden/>
          </w:rPr>
          <w:t>856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258. Описание полей документа «Информация о расторгнутых контрактах»</w:t>
        </w:r>
        <w:r>
          <w:rPr>
            <w:webHidden/>
          </w:rPr>
          <w:tab/>
        </w:r>
        <w:r>
          <w:rPr>
            <w:webHidden/>
          </w:rPr>
          <w:fldChar w:fldCharType="begin"/>
        </w:r>
        <w:r>
          <w:rPr>
            <w:webHidden/>
          </w:rPr>
          <w:instrText xml:space="preserve"> PAGEREF _Toc188826648 \h </w:instrText>
        </w:r>
        <w:r>
          <w:rPr>
            <w:webHidden/>
          </w:rPr>
        </w:r>
        <w:r>
          <w:rPr>
            <w:webHidden/>
          </w:rPr>
          <w:fldChar w:fldCharType="separate"/>
        </w:r>
        <w:r>
          <w:rPr>
            <w:webHidden/>
          </w:rPr>
          <w:t>858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4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259. Описание полей документа «Расходная декларация», закладки «Заголовок»</w:t>
        </w:r>
        <w:r>
          <w:rPr>
            <w:webHidden/>
          </w:rPr>
          <w:tab/>
        </w:r>
        <w:r>
          <w:rPr>
            <w:webHidden/>
          </w:rPr>
          <w:fldChar w:fldCharType="begin"/>
        </w:r>
        <w:r>
          <w:rPr>
            <w:webHidden/>
          </w:rPr>
          <w:instrText xml:space="preserve"> PAGEREF _Toc188826649 \h </w:instrText>
        </w:r>
        <w:r>
          <w:rPr>
            <w:webHidden/>
          </w:rPr>
        </w:r>
        <w:r>
          <w:rPr>
            <w:webHidden/>
          </w:rPr>
          <w:fldChar w:fldCharType="separate"/>
        </w:r>
        <w:r>
          <w:rPr>
            <w:webHidden/>
          </w:rPr>
          <w:t>861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260. Описание полей документа «Расходная декларация», закладки «Информация о структуре цены договора»</w:t>
        </w:r>
        <w:r>
          <w:rPr>
            <w:webHidden/>
          </w:rPr>
          <w:tab/>
        </w:r>
        <w:r>
          <w:rPr>
            <w:webHidden/>
          </w:rPr>
          <w:fldChar w:fldCharType="begin"/>
        </w:r>
        <w:r>
          <w:rPr>
            <w:webHidden/>
          </w:rPr>
          <w:instrText xml:space="preserve"> PAGEREF _Toc188826650 \h </w:instrText>
        </w:r>
        <w:r>
          <w:rPr>
            <w:webHidden/>
          </w:rPr>
        </w:r>
        <w:r>
          <w:rPr>
            <w:webHidden/>
          </w:rPr>
          <w:fldChar w:fldCharType="separate"/>
        </w:r>
        <w:r>
          <w:rPr>
            <w:webHidden/>
          </w:rPr>
          <w:t>864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261. Описание полей документа «Расходная декларация», закладки «Реквизиты подписи»</w:t>
        </w:r>
        <w:r>
          <w:rPr>
            <w:webHidden/>
          </w:rPr>
          <w:tab/>
        </w:r>
        <w:r>
          <w:rPr>
            <w:webHidden/>
          </w:rPr>
          <w:fldChar w:fldCharType="begin"/>
        </w:r>
        <w:r>
          <w:rPr>
            <w:webHidden/>
          </w:rPr>
          <w:instrText xml:space="preserve"> PAGEREF _Toc188826651 \h </w:instrText>
        </w:r>
        <w:r>
          <w:rPr>
            <w:webHidden/>
          </w:rPr>
        </w:r>
        <w:r>
          <w:rPr>
            <w:webHidden/>
          </w:rPr>
          <w:fldChar w:fldCharType="separate"/>
        </w:r>
        <w:r>
          <w:rPr>
            <w:webHidden/>
          </w:rPr>
          <w:t>865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262. Описание полей документа «Сводные отчеты», закладки «Основные атрибуты»</w:t>
        </w:r>
        <w:r>
          <w:rPr>
            <w:webHidden/>
          </w:rPr>
          <w:tab/>
        </w:r>
        <w:r>
          <w:rPr>
            <w:webHidden/>
          </w:rPr>
          <w:fldChar w:fldCharType="begin"/>
        </w:r>
        <w:r>
          <w:rPr>
            <w:webHidden/>
          </w:rPr>
          <w:instrText xml:space="preserve"> PAGEREF _Toc188826652 \h </w:instrText>
        </w:r>
        <w:r>
          <w:rPr>
            <w:webHidden/>
          </w:rPr>
        </w:r>
        <w:r>
          <w:rPr>
            <w:webHidden/>
          </w:rPr>
          <w:fldChar w:fldCharType="separate"/>
        </w:r>
        <w:r>
          <w:rPr>
            <w:webHidden/>
          </w:rPr>
          <w:t>868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263. Описание полей документа «Сводные отчеты», закладки «Дополнительные атрибуты»</w:t>
        </w:r>
        <w:r>
          <w:rPr>
            <w:webHidden/>
          </w:rPr>
          <w:tab/>
        </w:r>
        <w:r>
          <w:rPr>
            <w:webHidden/>
          </w:rPr>
          <w:fldChar w:fldCharType="begin"/>
        </w:r>
        <w:r>
          <w:rPr>
            <w:webHidden/>
          </w:rPr>
          <w:instrText xml:space="preserve"> PAGEREF _Toc188826653 \h </w:instrText>
        </w:r>
        <w:r>
          <w:rPr>
            <w:webHidden/>
          </w:rPr>
        </w:r>
        <w:r>
          <w:rPr>
            <w:webHidden/>
          </w:rPr>
          <w:fldChar w:fldCharType="separate"/>
        </w:r>
        <w:r>
          <w:rPr>
            <w:webHidden/>
          </w:rPr>
          <w:t>869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264. Описание полей документа «Протоколы для отчетов»</w:t>
        </w:r>
        <w:r>
          <w:rPr>
            <w:webHidden/>
          </w:rPr>
          <w:tab/>
        </w:r>
        <w:r>
          <w:rPr>
            <w:webHidden/>
          </w:rPr>
          <w:fldChar w:fldCharType="begin"/>
        </w:r>
        <w:r>
          <w:rPr>
            <w:webHidden/>
          </w:rPr>
          <w:instrText xml:space="preserve"> PAGEREF _Toc188826654 \h </w:instrText>
        </w:r>
        <w:r>
          <w:rPr>
            <w:webHidden/>
          </w:rPr>
        </w:r>
        <w:r>
          <w:rPr>
            <w:webHidden/>
          </w:rPr>
          <w:fldChar w:fldCharType="separate"/>
        </w:r>
        <w:r>
          <w:rPr>
            <w:webHidden/>
          </w:rPr>
          <w:t>871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265. Описание полей документа «Справка о межбюджетной задолженности ф. 0521441», закладки «Документ»</w:t>
        </w:r>
        <w:r>
          <w:rPr>
            <w:webHidden/>
          </w:rPr>
          <w:tab/>
        </w:r>
        <w:r>
          <w:rPr>
            <w:webHidden/>
          </w:rPr>
          <w:fldChar w:fldCharType="begin"/>
        </w:r>
        <w:r>
          <w:rPr>
            <w:webHidden/>
          </w:rPr>
          <w:instrText xml:space="preserve"> PAGEREF _Toc188826655 \h </w:instrText>
        </w:r>
        <w:r>
          <w:rPr>
            <w:webHidden/>
          </w:rPr>
        </w:r>
        <w:r>
          <w:rPr>
            <w:webHidden/>
          </w:rPr>
          <w:fldChar w:fldCharType="separate"/>
        </w:r>
        <w:r>
          <w:rPr>
            <w:webHidden/>
          </w:rPr>
          <w:t>873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266. Описание полей документа «Справка о межбюджетной задолженности ф. 0521441», закладки «Дополнительные атрибуты»</w:t>
        </w:r>
        <w:r>
          <w:rPr>
            <w:webHidden/>
          </w:rPr>
          <w:tab/>
        </w:r>
        <w:r>
          <w:rPr>
            <w:webHidden/>
          </w:rPr>
          <w:fldChar w:fldCharType="begin"/>
        </w:r>
        <w:r>
          <w:rPr>
            <w:webHidden/>
          </w:rPr>
          <w:instrText xml:space="preserve"> PAGEREF _Toc188826656 \h </w:instrText>
        </w:r>
        <w:r>
          <w:rPr>
            <w:webHidden/>
          </w:rPr>
        </w:r>
        <w:r>
          <w:rPr>
            <w:webHidden/>
          </w:rPr>
          <w:fldChar w:fldCharType="separate"/>
        </w:r>
        <w:r>
          <w:rPr>
            <w:webHidden/>
          </w:rPr>
          <w:t>874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267. Описание полей документа «Периодические отчеты», закладки «Основные атрибуты»</w:t>
        </w:r>
        <w:r>
          <w:rPr>
            <w:webHidden/>
          </w:rPr>
          <w:tab/>
        </w:r>
        <w:r>
          <w:rPr>
            <w:webHidden/>
          </w:rPr>
          <w:fldChar w:fldCharType="begin"/>
        </w:r>
        <w:r>
          <w:rPr>
            <w:webHidden/>
          </w:rPr>
          <w:instrText xml:space="preserve"> PAGEREF _Toc188826657 \h </w:instrText>
        </w:r>
        <w:r>
          <w:rPr>
            <w:webHidden/>
          </w:rPr>
        </w:r>
        <w:r>
          <w:rPr>
            <w:webHidden/>
          </w:rPr>
          <w:fldChar w:fldCharType="separate"/>
        </w:r>
        <w:r>
          <w:rPr>
            <w:webHidden/>
          </w:rPr>
          <w:t>877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268. Описание полей документа «Периодические отчеты», закладки «Системные атрибуты»</w:t>
        </w:r>
        <w:r>
          <w:rPr>
            <w:webHidden/>
          </w:rPr>
          <w:tab/>
        </w:r>
        <w:r>
          <w:rPr>
            <w:webHidden/>
          </w:rPr>
          <w:fldChar w:fldCharType="begin"/>
        </w:r>
        <w:r>
          <w:rPr>
            <w:webHidden/>
          </w:rPr>
          <w:instrText xml:space="preserve"> PAGEREF _Toc188826658 \h </w:instrText>
        </w:r>
        <w:r>
          <w:rPr>
            <w:webHidden/>
          </w:rPr>
        </w:r>
        <w:r>
          <w:rPr>
            <w:webHidden/>
          </w:rPr>
          <w:fldChar w:fldCharType="separate"/>
        </w:r>
        <w:r>
          <w:rPr>
            <w:webHidden/>
          </w:rPr>
          <w:t>878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5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269. Описание полей документа «Периодические отчеты», закладки «Системные атрибуты»</w:t>
        </w:r>
        <w:r>
          <w:rPr>
            <w:webHidden/>
          </w:rPr>
          <w:tab/>
        </w:r>
        <w:r>
          <w:rPr>
            <w:webHidden/>
          </w:rPr>
          <w:fldChar w:fldCharType="begin"/>
        </w:r>
        <w:r>
          <w:rPr>
            <w:webHidden/>
          </w:rPr>
          <w:instrText xml:space="preserve"> PAGEREF _Toc188826659 \h </w:instrText>
        </w:r>
        <w:r>
          <w:rPr>
            <w:webHidden/>
          </w:rPr>
        </w:r>
        <w:r>
          <w:rPr>
            <w:webHidden/>
          </w:rPr>
          <w:fldChar w:fldCharType="separate"/>
        </w:r>
        <w:r>
          <w:rPr>
            <w:webHidden/>
          </w:rPr>
          <w:t>879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270. Описание полей документа «Запрос о получении информации по ЭПС участника»</w:t>
        </w:r>
        <w:r>
          <w:rPr>
            <w:webHidden/>
          </w:rPr>
          <w:tab/>
        </w:r>
        <w:r>
          <w:rPr>
            <w:webHidden/>
          </w:rPr>
          <w:fldChar w:fldCharType="begin"/>
        </w:r>
        <w:r>
          <w:rPr>
            <w:webHidden/>
          </w:rPr>
          <w:instrText xml:space="preserve"> PAGEREF _Toc188826660 \h </w:instrText>
        </w:r>
        <w:r>
          <w:rPr>
            <w:webHidden/>
          </w:rPr>
        </w:r>
        <w:r>
          <w:rPr>
            <w:webHidden/>
          </w:rPr>
          <w:fldChar w:fldCharType="separate"/>
        </w:r>
        <w:r>
          <w:rPr>
            <w:webHidden/>
          </w:rPr>
          <w:t>881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271. Описание полей документа «Ответ на запрос (уведомление) по ЭПС участника»</w:t>
        </w:r>
        <w:r>
          <w:rPr>
            <w:webHidden/>
          </w:rPr>
          <w:tab/>
        </w:r>
        <w:r>
          <w:rPr>
            <w:webHidden/>
          </w:rPr>
          <w:fldChar w:fldCharType="begin"/>
        </w:r>
        <w:r>
          <w:rPr>
            <w:webHidden/>
          </w:rPr>
          <w:instrText xml:space="preserve"> PAGEREF _Toc188826661 \h </w:instrText>
        </w:r>
        <w:r>
          <w:rPr>
            <w:webHidden/>
          </w:rPr>
        </w:r>
        <w:r>
          <w:rPr>
            <w:webHidden/>
          </w:rPr>
          <w:fldChar w:fldCharType="separate"/>
        </w:r>
        <w:r>
          <w:rPr>
            <w:webHidden/>
          </w:rPr>
          <w:t>888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272. Описание полей документа «Запрос РПБС/АП/ТОАИФ», закладки «Основная информация»</w:t>
        </w:r>
        <w:r>
          <w:rPr>
            <w:webHidden/>
          </w:rPr>
          <w:tab/>
        </w:r>
        <w:r>
          <w:rPr>
            <w:webHidden/>
          </w:rPr>
          <w:fldChar w:fldCharType="begin"/>
        </w:r>
        <w:r>
          <w:rPr>
            <w:webHidden/>
          </w:rPr>
          <w:instrText xml:space="preserve"> PAGEREF _Toc188826662 \h </w:instrText>
        </w:r>
        <w:r>
          <w:rPr>
            <w:webHidden/>
          </w:rPr>
        </w:r>
        <w:r>
          <w:rPr>
            <w:webHidden/>
          </w:rPr>
          <w:fldChar w:fldCharType="separate"/>
        </w:r>
        <w:r>
          <w:rPr>
            <w:webHidden/>
          </w:rPr>
          <w:t>891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273. Описание полей документа «Отчеты», закладки «Основные атрибуты»</w:t>
        </w:r>
        <w:r>
          <w:rPr>
            <w:webHidden/>
          </w:rPr>
          <w:tab/>
        </w:r>
        <w:r>
          <w:rPr>
            <w:webHidden/>
          </w:rPr>
          <w:fldChar w:fldCharType="begin"/>
        </w:r>
        <w:r>
          <w:rPr>
            <w:webHidden/>
          </w:rPr>
          <w:instrText xml:space="preserve"> PAGEREF _Toc188826663 \h </w:instrText>
        </w:r>
        <w:r>
          <w:rPr>
            <w:webHidden/>
          </w:rPr>
        </w:r>
        <w:r>
          <w:rPr>
            <w:webHidden/>
          </w:rPr>
          <w:fldChar w:fldCharType="separate"/>
        </w:r>
        <w:r>
          <w:rPr>
            <w:webHidden/>
          </w:rPr>
          <w:t>894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274. Описание полей документа «Отчеты», закладки «Вложения»</w:t>
        </w:r>
        <w:r>
          <w:rPr>
            <w:webHidden/>
          </w:rPr>
          <w:tab/>
        </w:r>
        <w:r>
          <w:rPr>
            <w:webHidden/>
          </w:rPr>
          <w:fldChar w:fldCharType="begin"/>
        </w:r>
        <w:r>
          <w:rPr>
            <w:webHidden/>
          </w:rPr>
          <w:instrText xml:space="preserve"> PAGEREF _Toc188826664 \h </w:instrText>
        </w:r>
        <w:r>
          <w:rPr>
            <w:webHidden/>
          </w:rPr>
        </w:r>
        <w:r>
          <w:rPr>
            <w:webHidden/>
          </w:rPr>
          <w:fldChar w:fldCharType="separate"/>
        </w:r>
        <w:r>
          <w:rPr>
            <w:webHidden/>
          </w:rPr>
          <w:t>896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275. Описание полей документа «Отчеты», закладки «Реестр вложений первичных документов»</w:t>
        </w:r>
        <w:r>
          <w:rPr>
            <w:webHidden/>
          </w:rPr>
          <w:tab/>
        </w:r>
        <w:r>
          <w:rPr>
            <w:webHidden/>
          </w:rPr>
          <w:fldChar w:fldCharType="begin"/>
        </w:r>
        <w:r>
          <w:rPr>
            <w:webHidden/>
          </w:rPr>
          <w:instrText xml:space="preserve"> PAGEREF _Toc188826665 \h </w:instrText>
        </w:r>
        <w:r>
          <w:rPr>
            <w:webHidden/>
          </w:rPr>
        </w:r>
        <w:r>
          <w:rPr>
            <w:webHidden/>
          </w:rPr>
          <w:fldChar w:fldCharType="separate"/>
        </w:r>
        <w:r>
          <w:rPr>
            <w:webHidden/>
          </w:rPr>
          <w:t>896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276. Описание полей документа «Информация из расчетных документов»</w:t>
        </w:r>
        <w:r>
          <w:rPr>
            <w:webHidden/>
          </w:rPr>
          <w:tab/>
        </w:r>
        <w:r>
          <w:rPr>
            <w:webHidden/>
          </w:rPr>
          <w:fldChar w:fldCharType="begin"/>
        </w:r>
        <w:r>
          <w:rPr>
            <w:webHidden/>
          </w:rPr>
          <w:instrText xml:space="preserve"> PAGEREF _Toc188826666 \h </w:instrText>
        </w:r>
        <w:r>
          <w:rPr>
            <w:webHidden/>
          </w:rPr>
        </w:r>
        <w:r>
          <w:rPr>
            <w:webHidden/>
          </w:rPr>
          <w:fldChar w:fldCharType="separate"/>
        </w:r>
        <w:r>
          <w:rPr>
            <w:webHidden/>
          </w:rPr>
          <w:t>898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277. Описание полей документа «Информация из РД», закладки «Распоряжения о совершении казначейского платежа»</w:t>
        </w:r>
        <w:r>
          <w:rPr>
            <w:webHidden/>
          </w:rPr>
          <w:tab/>
        </w:r>
        <w:r>
          <w:rPr>
            <w:webHidden/>
          </w:rPr>
          <w:fldChar w:fldCharType="begin"/>
        </w:r>
        <w:r>
          <w:rPr>
            <w:webHidden/>
          </w:rPr>
          <w:instrText xml:space="preserve"> PAGEREF _Toc188826667 \h </w:instrText>
        </w:r>
        <w:r>
          <w:rPr>
            <w:webHidden/>
          </w:rPr>
        </w:r>
        <w:r>
          <w:rPr>
            <w:webHidden/>
          </w:rPr>
          <w:fldChar w:fldCharType="separate"/>
        </w:r>
        <w:r>
          <w:rPr>
            <w:webHidden/>
          </w:rPr>
          <w:t>902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278. Описание полей документа «Запрос на предоставление отчета клиента», закладки «Основные атрибуты»</w:t>
        </w:r>
        <w:r>
          <w:rPr>
            <w:webHidden/>
          </w:rPr>
          <w:tab/>
        </w:r>
        <w:r>
          <w:rPr>
            <w:webHidden/>
          </w:rPr>
          <w:fldChar w:fldCharType="begin"/>
        </w:r>
        <w:r>
          <w:rPr>
            <w:webHidden/>
          </w:rPr>
          <w:instrText xml:space="preserve"> PAGEREF _Toc188826668 \h </w:instrText>
        </w:r>
        <w:r>
          <w:rPr>
            <w:webHidden/>
          </w:rPr>
        </w:r>
        <w:r>
          <w:rPr>
            <w:webHidden/>
          </w:rPr>
          <w:fldChar w:fldCharType="separate"/>
        </w:r>
        <w:r>
          <w:rPr>
            <w:webHidden/>
          </w:rPr>
          <w:t>907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6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279. Соответствие типа л/с наименованию и коду формы отчета/выписки/приложения к выписке</w:t>
        </w:r>
        <w:r>
          <w:rPr>
            <w:webHidden/>
          </w:rPr>
          <w:tab/>
        </w:r>
        <w:r>
          <w:rPr>
            <w:webHidden/>
          </w:rPr>
          <w:fldChar w:fldCharType="begin"/>
        </w:r>
        <w:r>
          <w:rPr>
            <w:webHidden/>
          </w:rPr>
          <w:instrText xml:space="preserve"> PAGEREF _Toc188826669 \h </w:instrText>
        </w:r>
        <w:r>
          <w:rPr>
            <w:webHidden/>
          </w:rPr>
        </w:r>
        <w:r>
          <w:rPr>
            <w:webHidden/>
          </w:rPr>
          <w:fldChar w:fldCharType="separate"/>
        </w:r>
        <w:r>
          <w:rPr>
            <w:webHidden/>
          </w:rPr>
          <w:t>909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280. Описание полей документа «Запрос на предоставление отчета клиента», закладки «Подписи/Дополнительные атрибуты»</w:t>
        </w:r>
        <w:r>
          <w:rPr>
            <w:webHidden/>
          </w:rPr>
          <w:tab/>
        </w:r>
        <w:r>
          <w:rPr>
            <w:webHidden/>
          </w:rPr>
          <w:fldChar w:fldCharType="begin"/>
        </w:r>
        <w:r>
          <w:rPr>
            <w:webHidden/>
          </w:rPr>
          <w:instrText xml:space="preserve"> PAGEREF _Toc188826670 \h </w:instrText>
        </w:r>
        <w:r>
          <w:rPr>
            <w:webHidden/>
          </w:rPr>
        </w:r>
        <w:r>
          <w:rPr>
            <w:webHidden/>
          </w:rPr>
          <w:fldChar w:fldCharType="separate"/>
        </w:r>
        <w:r>
          <w:rPr>
            <w:webHidden/>
          </w:rPr>
          <w:t>911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281. Описание полей документа «Запрос на предоставление выписки из казначейского счета», закладки «Основные атрибуты»</w:t>
        </w:r>
        <w:r>
          <w:rPr>
            <w:webHidden/>
          </w:rPr>
          <w:tab/>
        </w:r>
        <w:r>
          <w:rPr>
            <w:webHidden/>
          </w:rPr>
          <w:fldChar w:fldCharType="begin"/>
        </w:r>
        <w:r>
          <w:rPr>
            <w:webHidden/>
          </w:rPr>
          <w:instrText xml:space="preserve"> PAGEREF _Toc188826671 \h </w:instrText>
        </w:r>
        <w:r>
          <w:rPr>
            <w:webHidden/>
          </w:rPr>
        </w:r>
        <w:r>
          <w:rPr>
            <w:webHidden/>
          </w:rPr>
          <w:fldChar w:fldCharType="separate"/>
        </w:r>
        <w:r>
          <w:rPr>
            <w:webHidden/>
          </w:rPr>
          <w:t>913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282. Соответствие типа л/с наименованию и коду формы отчета/выписки/приложения к выписке</w:t>
        </w:r>
        <w:r>
          <w:rPr>
            <w:webHidden/>
          </w:rPr>
          <w:tab/>
        </w:r>
        <w:r>
          <w:rPr>
            <w:webHidden/>
          </w:rPr>
          <w:fldChar w:fldCharType="begin"/>
        </w:r>
        <w:r>
          <w:rPr>
            <w:webHidden/>
          </w:rPr>
          <w:instrText xml:space="preserve"> PAGEREF _Toc188826672 \h </w:instrText>
        </w:r>
        <w:r>
          <w:rPr>
            <w:webHidden/>
          </w:rPr>
        </w:r>
        <w:r>
          <w:rPr>
            <w:webHidden/>
          </w:rPr>
          <w:fldChar w:fldCharType="separate"/>
        </w:r>
        <w:r>
          <w:rPr>
            <w:webHidden/>
          </w:rPr>
          <w:t>914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283. Описание полей документа «Запрос на предоставление выписки из казначейского счета», закладки «Подписи/Дополнительные атрибуты»</w:t>
        </w:r>
        <w:r>
          <w:rPr>
            <w:webHidden/>
          </w:rPr>
          <w:tab/>
        </w:r>
        <w:r>
          <w:rPr>
            <w:webHidden/>
          </w:rPr>
          <w:fldChar w:fldCharType="begin"/>
        </w:r>
        <w:r>
          <w:rPr>
            <w:webHidden/>
          </w:rPr>
          <w:instrText xml:space="preserve"> PAGEREF _Toc188826673 \h </w:instrText>
        </w:r>
        <w:r>
          <w:rPr>
            <w:webHidden/>
          </w:rPr>
        </w:r>
        <w:r>
          <w:rPr>
            <w:webHidden/>
          </w:rPr>
          <w:fldChar w:fldCharType="separate"/>
        </w:r>
        <w:r>
          <w:rPr>
            <w:webHidden/>
          </w:rPr>
          <w:t>916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284. Описание полей документа «Отчетность ПУР»</w:t>
        </w:r>
        <w:r>
          <w:rPr>
            <w:webHidden/>
          </w:rPr>
          <w:tab/>
        </w:r>
        <w:r>
          <w:rPr>
            <w:webHidden/>
          </w:rPr>
          <w:fldChar w:fldCharType="begin"/>
        </w:r>
        <w:r>
          <w:rPr>
            <w:webHidden/>
          </w:rPr>
          <w:instrText xml:space="preserve"> PAGEREF _Toc188826674 \h </w:instrText>
        </w:r>
        <w:r>
          <w:rPr>
            <w:webHidden/>
          </w:rPr>
        </w:r>
        <w:r>
          <w:rPr>
            <w:webHidden/>
          </w:rPr>
          <w:fldChar w:fldCharType="separate"/>
        </w:r>
        <w:r>
          <w:rPr>
            <w:webHidden/>
          </w:rPr>
          <w:t>937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285. Описание полей документа «Отчетность ПУД»</w:t>
        </w:r>
        <w:r>
          <w:rPr>
            <w:webHidden/>
          </w:rPr>
          <w:tab/>
        </w:r>
        <w:r>
          <w:rPr>
            <w:webHidden/>
          </w:rPr>
          <w:fldChar w:fldCharType="begin"/>
        </w:r>
        <w:r>
          <w:rPr>
            <w:webHidden/>
          </w:rPr>
          <w:instrText xml:space="preserve"> PAGEREF _Toc188826675 \h </w:instrText>
        </w:r>
        <w:r>
          <w:rPr>
            <w:webHidden/>
          </w:rPr>
        </w:r>
        <w:r>
          <w:rPr>
            <w:webHidden/>
          </w:rPr>
          <w:fldChar w:fldCharType="separate"/>
        </w:r>
        <w:r>
          <w:rPr>
            <w:webHidden/>
          </w:rPr>
          <w:t>941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286. Описание полей документа «Запрос-требование о необходимости выделения от ГРБС в адрес ПБС дополнительных ЛБО (бюджетных ассигнований) и (или) ПОФР»</w:t>
        </w:r>
        <w:r>
          <w:rPr>
            <w:webHidden/>
          </w:rPr>
          <w:tab/>
        </w:r>
        <w:r>
          <w:rPr>
            <w:webHidden/>
          </w:rPr>
          <w:fldChar w:fldCharType="begin"/>
        </w:r>
        <w:r>
          <w:rPr>
            <w:webHidden/>
          </w:rPr>
          <w:instrText xml:space="preserve"> PAGEREF _Toc188826676 \h </w:instrText>
        </w:r>
        <w:r>
          <w:rPr>
            <w:webHidden/>
          </w:rPr>
        </w:r>
        <w:r>
          <w:rPr>
            <w:webHidden/>
          </w:rPr>
          <w:fldChar w:fldCharType="separate"/>
        </w:r>
        <w:r>
          <w:rPr>
            <w:webHidden/>
          </w:rPr>
          <w:t>945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287. Описание полей документов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_Toc188826677 \h </w:instrText>
        </w:r>
        <w:r>
          <w:rPr>
            <w:webHidden/>
          </w:rPr>
        </w:r>
        <w:r>
          <w:rPr>
            <w:webHidden/>
          </w:rPr>
          <w:fldChar w:fldCharType="separate"/>
        </w:r>
        <w:r>
          <w:rPr>
            <w:webHidden/>
          </w:rPr>
          <w:t>950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288. Описание полей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_Toc188826678 \h </w:instrText>
        </w:r>
        <w:r>
          <w:rPr>
            <w:webHidden/>
          </w:rPr>
        </w:r>
        <w:r>
          <w:rPr>
            <w:webHidden/>
          </w:rPr>
          <w:fldChar w:fldCharType="separate"/>
        </w:r>
        <w:r>
          <w:rPr>
            <w:webHidden/>
          </w:rPr>
          <w:t>952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7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289. Описание полей документа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_Toc188826679 \h </w:instrText>
        </w:r>
        <w:r>
          <w:rPr>
            <w:webHidden/>
          </w:rPr>
        </w:r>
        <w:r>
          <w:rPr>
            <w:webHidden/>
          </w:rPr>
          <w:fldChar w:fldCharType="separate"/>
        </w:r>
        <w:r>
          <w:rPr>
            <w:webHidden/>
          </w:rPr>
          <w:t>954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290. Описание полей документа «Сообщение об изменении реквизитов Л/С для ФНС»</w:t>
        </w:r>
        <w:r>
          <w:rPr>
            <w:webHidden/>
          </w:rPr>
          <w:tab/>
        </w:r>
        <w:r>
          <w:rPr>
            <w:webHidden/>
          </w:rPr>
          <w:fldChar w:fldCharType="begin"/>
        </w:r>
        <w:r>
          <w:rPr>
            <w:webHidden/>
          </w:rPr>
          <w:instrText xml:space="preserve"> PAGEREF _Toc188826680 \h </w:instrText>
        </w:r>
        <w:r>
          <w:rPr>
            <w:webHidden/>
          </w:rPr>
        </w:r>
        <w:r>
          <w:rPr>
            <w:webHidden/>
          </w:rPr>
          <w:fldChar w:fldCharType="separate"/>
        </w:r>
        <w:r>
          <w:rPr>
            <w:webHidden/>
          </w:rPr>
          <w:t>957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291. Описание полей документа «Сообщение об открытии/закрытии Л/С для ФНС»</w:t>
        </w:r>
        <w:r>
          <w:rPr>
            <w:webHidden/>
          </w:rPr>
          <w:tab/>
        </w:r>
        <w:r>
          <w:rPr>
            <w:webHidden/>
          </w:rPr>
          <w:fldChar w:fldCharType="begin"/>
        </w:r>
        <w:r>
          <w:rPr>
            <w:webHidden/>
          </w:rPr>
          <w:instrText xml:space="preserve"> PAGEREF _Toc188826681 \h </w:instrText>
        </w:r>
        <w:r>
          <w:rPr>
            <w:webHidden/>
          </w:rPr>
        </w:r>
        <w:r>
          <w:rPr>
            <w:webHidden/>
          </w:rPr>
          <w:fldChar w:fldCharType="separate"/>
        </w:r>
        <w:r>
          <w:rPr>
            <w:webHidden/>
          </w:rPr>
          <w:t>959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292. Описание полей документа «Перечень участников бюджетного процесса», закладки «Основные атрибуты»</w:t>
        </w:r>
        <w:r>
          <w:rPr>
            <w:webHidden/>
          </w:rPr>
          <w:tab/>
        </w:r>
        <w:r>
          <w:rPr>
            <w:webHidden/>
          </w:rPr>
          <w:fldChar w:fldCharType="begin"/>
        </w:r>
        <w:r>
          <w:rPr>
            <w:webHidden/>
          </w:rPr>
          <w:instrText xml:space="preserve"> PAGEREF _Toc188826682 \h </w:instrText>
        </w:r>
        <w:r>
          <w:rPr>
            <w:webHidden/>
          </w:rPr>
        </w:r>
        <w:r>
          <w:rPr>
            <w:webHidden/>
          </w:rPr>
          <w:fldChar w:fldCharType="separate"/>
        </w:r>
        <w:r>
          <w:rPr>
            <w:webHidden/>
          </w:rPr>
          <w:t>961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293. Описание полей документа «Перечень участников бюджетного процесса», закладки «Примечание»</w:t>
        </w:r>
        <w:r>
          <w:rPr>
            <w:webHidden/>
          </w:rPr>
          <w:tab/>
        </w:r>
        <w:r>
          <w:rPr>
            <w:webHidden/>
          </w:rPr>
          <w:fldChar w:fldCharType="begin"/>
        </w:r>
        <w:r>
          <w:rPr>
            <w:webHidden/>
          </w:rPr>
          <w:instrText xml:space="preserve"> PAGEREF _Toc188826683 \h </w:instrText>
        </w:r>
        <w:r>
          <w:rPr>
            <w:webHidden/>
          </w:rPr>
        </w:r>
        <w:r>
          <w:rPr>
            <w:webHidden/>
          </w:rPr>
          <w:fldChar w:fldCharType="separate"/>
        </w:r>
        <w:r>
          <w:rPr>
            <w:webHidden/>
          </w:rPr>
          <w:t>964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294. Описание полей документа «Уведомление о приостановлении операций по расходованию средств», закладки «Документ (1)»</w:t>
        </w:r>
        <w:r>
          <w:rPr>
            <w:webHidden/>
          </w:rPr>
          <w:tab/>
        </w:r>
        <w:r>
          <w:rPr>
            <w:webHidden/>
          </w:rPr>
          <w:fldChar w:fldCharType="begin"/>
        </w:r>
        <w:r>
          <w:rPr>
            <w:webHidden/>
          </w:rPr>
          <w:instrText xml:space="preserve"> PAGEREF _Toc188826684 \h </w:instrText>
        </w:r>
        <w:r>
          <w:rPr>
            <w:webHidden/>
          </w:rPr>
        </w:r>
        <w:r>
          <w:rPr>
            <w:webHidden/>
          </w:rPr>
          <w:fldChar w:fldCharType="separate"/>
        </w:r>
        <w:r>
          <w:rPr>
            <w:webHidden/>
          </w:rPr>
          <w:t>966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295. Описание полей документа «Уведомление о приостановлении операций по расходованию средств», закладки «Подписи»</w:t>
        </w:r>
        <w:r>
          <w:rPr>
            <w:webHidden/>
          </w:rPr>
          <w:tab/>
        </w:r>
        <w:r>
          <w:rPr>
            <w:webHidden/>
          </w:rPr>
          <w:fldChar w:fldCharType="begin"/>
        </w:r>
        <w:r>
          <w:rPr>
            <w:webHidden/>
          </w:rPr>
          <w:instrText xml:space="preserve"> PAGEREF _Toc188826685 \h </w:instrText>
        </w:r>
        <w:r>
          <w:rPr>
            <w:webHidden/>
          </w:rPr>
        </w:r>
        <w:r>
          <w:rPr>
            <w:webHidden/>
          </w:rPr>
          <w:fldChar w:fldCharType="separate"/>
        </w:r>
        <w:r>
          <w:rPr>
            <w:webHidden/>
          </w:rPr>
          <w:t>967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296. Описание полей документа «Уведомление о поступлении решения налогового органа», закладки «Документ (1)»</w:t>
        </w:r>
        <w:r>
          <w:rPr>
            <w:webHidden/>
          </w:rPr>
          <w:tab/>
        </w:r>
        <w:r>
          <w:rPr>
            <w:webHidden/>
          </w:rPr>
          <w:fldChar w:fldCharType="begin"/>
        </w:r>
        <w:r>
          <w:rPr>
            <w:webHidden/>
          </w:rPr>
          <w:instrText xml:space="preserve"> PAGEREF _Toc188826686 \h </w:instrText>
        </w:r>
        <w:r>
          <w:rPr>
            <w:webHidden/>
          </w:rPr>
        </w:r>
        <w:r>
          <w:rPr>
            <w:webHidden/>
          </w:rPr>
          <w:fldChar w:fldCharType="separate"/>
        </w:r>
        <w:r>
          <w:rPr>
            <w:webHidden/>
          </w:rPr>
          <w:t>969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297. Описание полей документа «Уведомление о возобновлении исполнения решения налогового органа», закладки «Документ (1)»</w:t>
        </w:r>
        <w:r>
          <w:rPr>
            <w:webHidden/>
          </w:rPr>
          <w:tab/>
        </w:r>
        <w:r>
          <w:rPr>
            <w:webHidden/>
          </w:rPr>
          <w:fldChar w:fldCharType="begin"/>
        </w:r>
        <w:r>
          <w:rPr>
            <w:webHidden/>
          </w:rPr>
          <w:instrText xml:space="preserve"> PAGEREF _Toc188826687 \h </w:instrText>
        </w:r>
        <w:r>
          <w:rPr>
            <w:webHidden/>
          </w:rPr>
        </w:r>
        <w:r>
          <w:rPr>
            <w:webHidden/>
          </w:rPr>
          <w:fldChar w:fldCharType="separate"/>
        </w:r>
        <w:r>
          <w:rPr>
            <w:webHidden/>
          </w:rPr>
          <w:t>971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298. Описание полей документа «Уведомление о возобновлении исполнения решения налогового органа», закладки «Подписи»</w:t>
        </w:r>
        <w:r>
          <w:rPr>
            <w:webHidden/>
          </w:rPr>
          <w:tab/>
        </w:r>
        <w:r>
          <w:rPr>
            <w:webHidden/>
          </w:rPr>
          <w:fldChar w:fldCharType="begin"/>
        </w:r>
        <w:r>
          <w:rPr>
            <w:webHidden/>
          </w:rPr>
          <w:instrText xml:space="preserve"> PAGEREF _Toc188826688 \h </w:instrText>
        </w:r>
        <w:r>
          <w:rPr>
            <w:webHidden/>
          </w:rPr>
        </w:r>
        <w:r>
          <w:rPr>
            <w:webHidden/>
          </w:rPr>
          <w:fldChar w:fldCharType="separate"/>
        </w:r>
        <w:r>
          <w:rPr>
            <w:webHidden/>
          </w:rPr>
          <w:t>972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8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299. Описание полей документа «Информационное сообщение»</w:t>
        </w:r>
        <w:r>
          <w:rPr>
            <w:webHidden/>
          </w:rPr>
          <w:tab/>
        </w:r>
        <w:r>
          <w:rPr>
            <w:webHidden/>
          </w:rPr>
          <w:fldChar w:fldCharType="begin"/>
        </w:r>
        <w:r>
          <w:rPr>
            <w:webHidden/>
          </w:rPr>
          <w:instrText xml:space="preserve"> PAGEREF _Toc188826689 \h </w:instrText>
        </w:r>
        <w:r>
          <w:rPr>
            <w:webHidden/>
          </w:rPr>
        </w:r>
        <w:r>
          <w:rPr>
            <w:webHidden/>
          </w:rPr>
          <w:fldChar w:fldCharType="separate"/>
        </w:r>
        <w:r>
          <w:rPr>
            <w:webHidden/>
          </w:rPr>
          <w:t>975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300. Описание полей документа «Сведения о КБК», закладки «Основные атрибуты»</w:t>
        </w:r>
        <w:r>
          <w:rPr>
            <w:webHidden/>
          </w:rPr>
          <w:tab/>
        </w:r>
        <w:r>
          <w:rPr>
            <w:webHidden/>
          </w:rPr>
          <w:fldChar w:fldCharType="begin"/>
        </w:r>
        <w:r>
          <w:rPr>
            <w:webHidden/>
          </w:rPr>
          <w:instrText xml:space="preserve"> PAGEREF _Toc188826690 \h </w:instrText>
        </w:r>
        <w:r>
          <w:rPr>
            <w:webHidden/>
          </w:rPr>
        </w:r>
        <w:r>
          <w:rPr>
            <w:webHidden/>
          </w:rPr>
          <w:fldChar w:fldCharType="separate"/>
        </w:r>
        <w:r>
          <w:rPr>
            <w:webHidden/>
          </w:rPr>
          <w:t>980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301. Описание полей формы «Добавление записи»</w:t>
        </w:r>
        <w:r>
          <w:rPr>
            <w:webHidden/>
          </w:rPr>
          <w:tab/>
        </w:r>
        <w:r>
          <w:rPr>
            <w:webHidden/>
          </w:rPr>
          <w:fldChar w:fldCharType="begin"/>
        </w:r>
        <w:r>
          <w:rPr>
            <w:webHidden/>
          </w:rPr>
          <w:instrText xml:space="preserve"> PAGEREF _Toc188826691 \h </w:instrText>
        </w:r>
        <w:r>
          <w:rPr>
            <w:webHidden/>
          </w:rPr>
        </w:r>
        <w:r>
          <w:rPr>
            <w:webHidden/>
          </w:rPr>
          <w:fldChar w:fldCharType="separate"/>
        </w:r>
        <w:r>
          <w:rPr>
            <w:webHidden/>
          </w:rPr>
          <w:t>984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302. Описание полей формы «Добавление записи», закладки «КБК»</w:t>
        </w:r>
        <w:r>
          <w:rPr>
            <w:webHidden/>
          </w:rPr>
          <w:tab/>
        </w:r>
        <w:r>
          <w:rPr>
            <w:webHidden/>
          </w:rPr>
          <w:fldChar w:fldCharType="begin"/>
        </w:r>
        <w:r>
          <w:rPr>
            <w:webHidden/>
          </w:rPr>
          <w:instrText xml:space="preserve"> PAGEREF _Toc188826692 \h </w:instrText>
        </w:r>
        <w:r>
          <w:rPr>
            <w:webHidden/>
          </w:rPr>
        </w:r>
        <w:r>
          <w:rPr>
            <w:webHidden/>
          </w:rPr>
          <w:fldChar w:fldCharType="separate"/>
        </w:r>
        <w:r>
          <w:rPr>
            <w:webHidden/>
          </w:rPr>
          <w:t>985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303. Описание полей формы «Добавление записи», закладки «Цели субсидий/Субвенций»</w:t>
        </w:r>
        <w:r>
          <w:rPr>
            <w:webHidden/>
          </w:rPr>
          <w:tab/>
        </w:r>
        <w:r>
          <w:rPr>
            <w:webHidden/>
          </w:rPr>
          <w:fldChar w:fldCharType="begin"/>
        </w:r>
        <w:r>
          <w:rPr>
            <w:webHidden/>
          </w:rPr>
          <w:instrText xml:space="preserve"> PAGEREF _Toc188826693 \h </w:instrText>
        </w:r>
        <w:r>
          <w:rPr>
            <w:webHidden/>
          </w:rPr>
        </w:r>
        <w:r>
          <w:rPr>
            <w:webHidden/>
          </w:rPr>
          <w:fldChar w:fldCharType="separate"/>
        </w:r>
        <w:r>
          <w:rPr>
            <w:webHidden/>
          </w:rPr>
          <w:t>987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304. Описание полей документа «Заявка на внесение изменений в перечень ГМУ (основные реквизиты)», закладки «Основные реквизиты», вкладки «Общая информация»</w:t>
        </w:r>
        <w:r>
          <w:rPr>
            <w:webHidden/>
          </w:rPr>
          <w:tab/>
        </w:r>
        <w:r>
          <w:rPr>
            <w:webHidden/>
          </w:rPr>
          <w:fldChar w:fldCharType="begin"/>
        </w:r>
        <w:r>
          <w:rPr>
            <w:webHidden/>
          </w:rPr>
          <w:instrText xml:space="preserve"> PAGEREF _Toc188826694 \h </w:instrText>
        </w:r>
        <w:r>
          <w:rPr>
            <w:webHidden/>
          </w:rPr>
        </w:r>
        <w:r>
          <w:rPr>
            <w:webHidden/>
          </w:rPr>
          <w:fldChar w:fldCharType="separate"/>
        </w:r>
        <w:r>
          <w:rPr>
            <w:webHidden/>
          </w:rPr>
          <w:t>991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305. Описание документа «Заявка на внесение изменений в перечень ГМУ (основные реквизиты)», закладки «Основные реквизиты», вкладки «Адресные данные»</w:t>
        </w:r>
        <w:r>
          <w:rPr>
            <w:webHidden/>
          </w:rPr>
          <w:tab/>
        </w:r>
        <w:r>
          <w:rPr>
            <w:webHidden/>
          </w:rPr>
          <w:fldChar w:fldCharType="begin"/>
        </w:r>
        <w:r>
          <w:rPr>
            <w:webHidden/>
          </w:rPr>
          <w:instrText xml:space="preserve"> PAGEREF _Toc188826695 \h </w:instrText>
        </w:r>
        <w:r>
          <w:rPr>
            <w:webHidden/>
          </w:rPr>
        </w:r>
        <w:r>
          <w:rPr>
            <w:webHidden/>
          </w:rPr>
          <w:fldChar w:fldCharType="separate"/>
        </w:r>
        <w:r>
          <w:rPr>
            <w:webHidden/>
          </w:rPr>
          <w:t>997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306. Описание полей документа «Заявка на внесение изменений в перечень ГМУ (основные реквизиты)», закладки «Основные реквизиты», вкладки «Административная принадлежность»</w:t>
        </w:r>
        <w:r>
          <w:rPr>
            <w:webHidden/>
          </w:rPr>
          <w:tab/>
        </w:r>
        <w:r>
          <w:rPr>
            <w:webHidden/>
          </w:rPr>
          <w:fldChar w:fldCharType="begin"/>
        </w:r>
        <w:r>
          <w:rPr>
            <w:webHidden/>
          </w:rPr>
          <w:instrText xml:space="preserve"> PAGEREF _Toc188826696 \h </w:instrText>
        </w:r>
        <w:r>
          <w:rPr>
            <w:webHidden/>
          </w:rPr>
        </w:r>
        <w:r>
          <w:rPr>
            <w:webHidden/>
          </w:rPr>
          <w:fldChar w:fldCharType="separate"/>
        </w:r>
        <w:r>
          <w:rPr>
            <w:webHidden/>
          </w:rPr>
          <w:t>999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307. Описание полей документа «Заявка на внесение изменений в перечень ГМУ (основные реквизиты)», закладки «Основные реквизиты», вкладки «Остальные реквизиты учреждения»</w:t>
        </w:r>
        <w:r>
          <w:rPr>
            <w:webHidden/>
          </w:rPr>
          <w:tab/>
        </w:r>
        <w:r>
          <w:rPr>
            <w:webHidden/>
          </w:rPr>
          <w:fldChar w:fldCharType="begin"/>
        </w:r>
        <w:r>
          <w:rPr>
            <w:webHidden/>
          </w:rPr>
          <w:instrText xml:space="preserve"> PAGEREF _Toc188826697 \h </w:instrText>
        </w:r>
        <w:r>
          <w:rPr>
            <w:webHidden/>
          </w:rPr>
        </w:r>
        <w:r>
          <w:rPr>
            <w:webHidden/>
          </w:rPr>
          <w:fldChar w:fldCharType="separate"/>
        </w:r>
        <w:r>
          <w:rPr>
            <w:webHidden/>
          </w:rPr>
          <w:t>1000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308. Описание полей документа «Заявка на внесение изменений в перечень ГМУ (основные реквизиты)», закладки «Основные реквизиты», вкладки «Бюджеты»</w:t>
        </w:r>
        <w:r>
          <w:rPr>
            <w:webHidden/>
          </w:rPr>
          <w:tab/>
        </w:r>
        <w:r>
          <w:rPr>
            <w:webHidden/>
          </w:rPr>
          <w:fldChar w:fldCharType="begin"/>
        </w:r>
        <w:r>
          <w:rPr>
            <w:webHidden/>
          </w:rPr>
          <w:instrText xml:space="preserve"> PAGEREF _Toc188826698 \h </w:instrText>
        </w:r>
        <w:r>
          <w:rPr>
            <w:webHidden/>
          </w:rPr>
        </w:r>
        <w:r>
          <w:rPr>
            <w:webHidden/>
          </w:rPr>
          <w:fldChar w:fldCharType="separate"/>
        </w:r>
        <w:r>
          <w:rPr>
            <w:webHidden/>
          </w:rPr>
          <w:t>1002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69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309. Описание полей документа «Заявка на внесение изменений в перечень ГМУ (основные реквизиты)», закладки «Основные реквизиты», вкладки «Подтверждающие документы»</w:t>
        </w:r>
        <w:r>
          <w:rPr>
            <w:webHidden/>
          </w:rPr>
          <w:tab/>
        </w:r>
        <w:r>
          <w:rPr>
            <w:webHidden/>
          </w:rPr>
          <w:fldChar w:fldCharType="begin"/>
        </w:r>
        <w:r>
          <w:rPr>
            <w:webHidden/>
          </w:rPr>
          <w:instrText xml:space="preserve"> PAGEREF _Toc188826699 \h </w:instrText>
        </w:r>
        <w:r>
          <w:rPr>
            <w:webHidden/>
          </w:rPr>
        </w:r>
        <w:r>
          <w:rPr>
            <w:webHidden/>
          </w:rPr>
          <w:fldChar w:fldCharType="separate"/>
        </w:r>
        <w:r>
          <w:rPr>
            <w:webHidden/>
          </w:rPr>
          <w:t>1003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310. Описание полей документа «Заявка на внесение изменений в перечень ГМУ (основные реквизиты)», закладки «Подписи»</w:t>
        </w:r>
        <w:r>
          <w:rPr>
            <w:webHidden/>
          </w:rPr>
          <w:tab/>
        </w:r>
        <w:r>
          <w:rPr>
            <w:webHidden/>
          </w:rPr>
          <w:fldChar w:fldCharType="begin"/>
        </w:r>
        <w:r>
          <w:rPr>
            <w:webHidden/>
          </w:rPr>
          <w:instrText xml:space="preserve"> PAGEREF _Toc188826700 \h </w:instrText>
        </w:r>
        <w:r>
          <w:rPr>
            <w:webHidden/>
          </w:rPr>
        </w:r>
        <w:r>
          <w:rPr>
            <w:webHidden/>
          </w:rPr>
          <w:fldChar w:fldCharType="separate"/>
        </w:r>
        <w:r>
          <w:rPr>
            <w:webHidden/>
          </w:rPr>
          <w:t>1004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311. Описание полей документа «Сведения об организации», закладки «Основные атрибуты (1)»</w:t>
        </w:r>
        <w:r>
          <w:rPr>
            <w:webHidden/>
          </w:rPr>
          <w:tab/>
        </w:r>
        <w:r>
          <w:rPr>
            <w:webHidden/>
          </w:rPr>
          <w:fldChar w:fldCharType="begin"/>
        </w:r>
        <w:r>
          <w:rPr>
            <w:webHidden/>
          </w:rPr>
          <w:instrText xml:space="preserve"> PAGEREF _Toc188826701 \h </w:instrText>
        </w:r>
        <w:r>
          <w:rPr>
            <w:webHidden/>
          </w:rPr>
        </w:r>
        <w:r>
          <w:rPr>
            <w:webHidden/>
          </w:rPr>
          <w:fldChar w:fldCharType="separate"/>
        </w:r>
        <w:r>
          <w:rPr>
            <w:webHidden/>
          </w:rPr>
          <w:t>1006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2"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312. Описание полей документа «Сведения об организации», закладки «Полномочия и бюджеты (2)»</w:t>
        </w:r>
        <w:r>
          <w:rPr>
            <w:webHidden/>
          </w:rPr>
          <w:tab/>
        </w:r>
        <w:r>
          <w:rPr>
            <w:webHidden/>
          </w:rPr>
          <w:fldChar w:fldCharType="begin"/>
        </w:r>
        <w:r>
          <w:rPr>
            <w:webHidden/>
          </w:rPr>
          <w:instrText xml:space="preserve"> PAGEREF _Toc188826702 \h </w:instrText>
        </w:r>
        <w:r>
          <w:rPr>
            <w:webHidden/>
          </w:rPr>
        </w:r>
        <w:r>
          <w:rPr>
            <w:webHidden/>
          </w:rPr>
          <w:fldChar w:fldCharType="separate"/>
        </w:r>
        <w:r>
          <w:rPr>
            <w:webHidden/>
          </w:rPr>
          <w:t>1014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3"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313. Описание полей документа «Сведения об организации», закладки «Сведения о счетах (3)»</w:t>
        </w:r>
        <w:r>
          <w:rPr>
            <w:webHidden/>
          </w:rPr>
          <w:tab/>
        </w:r>
        <w:r>
          <w:rPr>
            <w:webHidden/>
          </w:rPr>
          <w:fldChar w:fldCharType="begin"/>
        </w:r>
        <w:r>
          <w:rPr>
            <w:webHidden/>
          </w:rPr>
          <w:instrText xml:space="preserve"> PAGEREF _Toc188826703 \h </w:instrText>
        </w:r>
        <w:r>
          <w:rPr>
            <w:webHidden/>
          </w:rPr>
        </w:r>
        <w:r>
          <w:rPr>
            <w:webHidden/>
          </w:rPr>
          <w:fldChar w:fldCharType="separate"/>
        </w:r>
        <w:r>
          <w:rPr>
            <w:webHidden/>
          </w:rPr>
          <w:t>1019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4"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314. Описание полей документа «Сведения об организации», закладки «Подписи документа (4)»</w:t>
        </w:r>
        <w:r>
          <w:rPr>
            <w:webHidden/>
          </w:rPr>
          <w:tab/>
        </w:r>
        <w:r>
          <w:rPr>
            <w:webHidden/>
          </w:rPr>
          <w:fldChar w:fldCharType="begin"/>
        </w:r>
        <w:r>
          <w:rPr>
            <w:webHidden/>
          </w:rPr>
          <w:instrText xml:space="preserve"> PAGEREF _Toc188826704 \h </w:instrText>
        </w:r>
        <w:r>
          <w:rPr>
            <w:webHidden/>
          </w:rPr>
        </w:r>
        <w:r>
          <w:rPr>
            <w:webHidden/>
          </w:rPr>
          <w:fldChar w:fldCharType="separate"/>
        </w:r>
        <w:r>
          <w:rPr>
            <w:webHidden/>
          </w:rPr>
          <w:t>1020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5"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315. Описание полей документа «Сведения об организации», закладки «Примечание (5)»</w:t>
        </w:r>
        <w:r>
          <w:rPr>
            <w:webHidden/>
          </w:rPr>
          <w:tab/>
        </w:r>
        <w:r>
          <w:rPr>
            <w:webHidden/>
          </w:rPr>
          <w:fldChar w:fldCharType="begin"/>
        </w:r>
        <w:r>
          <w:rPr>
            <w:webHidden/>
          </w:rPr>
          <w:instrText xml:space="preserve"> PAGEREF _Toc188826705 \h </w:instrText>
        </w:r>
        <w:r>
          <w:rPr>
            <w:webHidden/>
          </w:rPr>
        </w:r>
        <w:r>
          <w:rPr>
            <w:webHidden/>
          </w:rPr>
          <w:fldChar w:fldCharType="separate"/>
        </w:r>
        <w:r>
          <w:rPr>
            <w:webHidden/>
          </w:rPr>
          <w:t>1021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6"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316. Описание полей документа «Сведения об организации», закладки «Полномочия организации до 01.01.2016»</w:t>
        </w:r>
        <w:r>
          <w:rPr>
            <w:webHidden/>
          </w:rPr>
          <w:tab/>
        </w:r>
        <w:r>
          <w:rPr>
            <w:webHidden/>
          </w:rPr>
          <w:fldChar w:fldCharType="begin"/>
        </w:r>
        <w:r>
          <w:rPr>
            <w:webHidden/>
          </w:rPr>
          <w:instrText xml:space="preserve"> PAGEREF _Toc188826706 \h </w:instrText>
        </w:r>
        <w:r>
          <w:rPr>
            <w:webHidden/>
          </w:rPr>
        </w:r>
        <w:r>
          <w:rPr>
            <w:webHidden/>
          </w:rPr>
          <w:fldChar w:fldCharType="separate"/>
        </w:r>
        <w:r>
          <w:rPr>
            <w:webHidden/>
          </w:rPr>
          <w:t>1022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7"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317. Перечень полей документа «Уведомление о подтверждении (аннулировании)», закладки «Реквизиты запроса (1)»</w:t>
        </w:r>
        <w:r>
          <w:rPr>
            <w:webHidden/>
          </w:rPr>
          <w:tab/>
        </w:r>
        <w:r>
          <w:rPr>
            <w:webHidden/>
          </w:rPr>
          <w:fldChar w:fldCharType="begin"/>
        </w:r>
        <w:r>
          <w:rPr>
            <w:webHidden/>
          </w:rPr>
          <w:instrText xml:space="preserve"> PAGEREF _Toc188826707 \h </w:instrText>
        </w:r>
        <w:r>
          <w:rPr>
            <w:webHidden/>
          </w:rPr>
        </w:r>
        <w:r>
          <w:rPr>
            <w:webHidden/>
          </w:rPr>
          <w:fldChar w:fldCharType="separate"/>
        </w:r>
        <w:r>
          <w:rPr>
            <w:webHidden/>
          </w:rPr>
          <w:t>1024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8"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318. Перечень полей документа «Уведомление о подтверждении (аннулировании)», закладки «Подписи (2)»</w:t>
        </w:r>
        <w:r>
          <w:rPr>
            <w:webHidden/>
          </w:rPr>
          <w:tab/>
        </w:r>
        <w:r>
          <w:rPr>
            <w:webHidden/>
          </w:rPr>
          <w:fldChar w:fldCharType="begin"/>
        </w:r>
        <w:r>
          <w:rPr>
            <w:webHidden/>
          </w:rPr>
          <w:instrText xml:space="preserve"> PAGEREF _Toc188826708 \h </w:instrText>
        </w:r>
        <w:r>
          <w:rPr>
            <w:webHidden/>
          </w:rPr>
        </w:r>
        <w:r>
          <w:rPr>
            <w:webHidden/>
          </w:rPr>
          <w:fldChar w:fldCharType="separate"/>
        </w:r>
        <w:r>
          <w:rPr>
            <w:webHidden/>
          </w:rPr>
          <w:t>1026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09"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319. Описание полей документа «Запрос на подтверждение сведений об организации», закладки «Основные атрибуты (1)»</w:t>
        </w:r>
        <w:r>
          <w:rPr>
            <w:webHidden/>
          </w:rPr>
          <w:tab/>
        </w:r>
        <w:r>
          <w:rPr>
            <w:webHidden/>
          </w:rPr>
          <w:fldChar w:fldCharType="begin"/>
        </w:r>
        <w:r>
          <w:rPr>
            <w:webHidden/>
          </w:rPr>
          <w:instrText xml:space="preserve"> PAGEREF _Toc188826709 \h </w:instrText>
        </w:r>
        <w:r>
          <w:rPr>
            <w:webHidden/>
          </w:rPr>
        </w:r>
        <w:r>
          <w:rPr>
            <w:webHidden/>
          </w:rPr>
          <w:fldChar w:fldCharType="separate"/>
        </w:r>
        <w:r>
          <w:rPr>
            <w:webHidden/>
          </w:rPr>
          <w:t>1029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0"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320. Перечень полей документа «Запрос на подтверждение сведений об организации», закладки «Полномочия (2)»</w:t>
        </w:r>
        <w:r>
          <w:rPr>
            <w:webHidden/>
          </w:rPr>
          <w:tab/>
        </w:r>
        <w:r>
          <w:rPr>
            <w:webHidden/>
          </w:rPr>
          <w:fldChar w:fldCharType="begin"/>
        </w:r>
        <w:r>
          <w:rPr>
            <w:webHidden/>
          </w:rPr>
          <w:instrText xml:space="preserve"> PAGEREF _Toc188826710 \h </w:instrText>
        </w:r>
        <w:r>
          <w:rPr>
            <w:webHidden/>
          </w:rPr>
        </w:r>
        <w:r>
          <w:rPr>
            <w:webHidden/>
          </w:rPr>
          <w:fldChar w:fldCharType="separate"/>
        </w:r>
        <w:r>
          <w:rPr>
            <w:webHidden/>
          </w:rPr>
          <w:t>1032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1" w:history="1">
        <w:r w:rsidRPr="00EB7A2F">
          <w:rPr>
            <w:rStyle w:val="af0"/>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EB7A2F">
          <w:rPr>
            <w:rStyle w:val="af0"/>
          </w:rPr>
          <w:t>321. Перечень полей документа «Запрос на подтверждение сведений об организации», закладки «Подписи документа (3)»</w:t>
        </w:r>
        <w:r>
          <w:rPr>
            <w:webHidden/>
          </w:rPr>
          <w:tab/>
        </w:r>
        <w:r>
          <w:rPr>
            <w:webHidden/>
          </w:rPr>
          <w:fldChar w:fldCharType="begin"/>
        </w:r>
        <w:r>
          <w:rPr>
            <w:webHidden/>
          </w:rPr>
          <w:instrText xml:space="preserve"> PAGEREF _Toc188826711 \h </w:instrText>
        </w:r>
        <w:r>
          <w:rPr>
            <w:webHidden/>
          </w:rPr>
        </w:r>
        <w:r>
          <w:rPr>
            <w:webHidden/>
          </w:rPr>
          <w:fldChar w:fldCharType="separate"/>
        </w:r>
        <w:r>
          <w:rPr>
            <w:webHidden/>
          </w:rPr>
          <w:t>1034</w:t>
        </w:r>
        <w:r>
          <w:rPr>
            <w:webHidden/>
          </w:rPr>
          <w:fldChar w:fldCharType="end"/>
        </w:r>
      </w:hyperlink>
    </w:p>
    <w:p w:rsidR="00277F35" w:rsidRDefault="00277F35" w:rsidP="00277F35">
      <w:r>
        <w:fldChar w:fldCharType="end"/>
      </w:r>
    </w:p>
    <w:p w:rsidR="00277F35" w:rsidRDefault="00277F35" w:rsidP="00277F35">
      <w:pPr>
        <w:pStyle w:val="ASFKReg"/>
      </w:pPr>
      <w:bookmarkStart w:id="5" w:name="_Toc188826186"/>
      <w:r>
        <w:lastRenderedPageBreak/>
        <w:t>Перечень рисунков</w:t>
      </w:r>
      <w:bookmarkEnd w:id="5"/>
    </w:p>
    <w:p w:rsidR="003D4F7F" w:rsidRDefault="00277F35">
      <w:pPr>
        <w:pStyle w:val="afff5"/>
        <w:rPr>
          <w:rFonts w:asciiTheme="minorHAnsi" w:eastAsiaTheme="minorEastAsia" w:hAnsiTheme="minorHAnsi" w:cstheme="minorBidi"/>
          <w:sz w:val="22"/>
          <w:szCs w:val="22"/>
        </w:rPr>
      </w:pPr>
      <w:r>
        <w:fldChar w:fldCharType="begin"/>
      </w:r>
      <w:r>
        <w:instrText xml:space="preserve"> TOC \f F \h \z \t "_ASFK_Fig_Name" \c "Рисунок" </w:instrText>
      </w:r>
      <w:r>
        <w:fldChar w:fldCharType="separate"/>
      </w:r>
      <w:hyperlink w:anchor="_Toc188826712" w:history="1">
        <w:r w:rsidR="003D4F7F" w:rsidRPr="007678D4">
          <w:rPr>
            <w:rStyle w:val="af0"/>
            <w14:scene3d>
              <w14:camera w14:prst="orthographicFront"/>
              <w14:lightRig w14:rig="threePt" w14:dir="t">
                <w14:rot w14:lat="0" w14:lon="0" w14:rev="0"/>
              </w14:lightRig>
            </w14:scene3d>
          </w:rPr>
          <w:t>Рисунок </w:t>
        </w:r>
        <w:r w:rsidR="003D4F7F">
          <w:rPr>
            <w:rFonts w:asciiTheme="minorHAnsi" w:eastAsiaTheme="minorEastAsia" w:hAnsiTheme="minorHAnsi" w:cstheme="minorBidi"/>
            <w:sz w:val="22"/>
            <w:szCs w:val="22"/>
          </w:rPr>
          <w:tab/>
        </w:r>
        <w:r w:rsidR="003D4F7F" w:rsidRPr="007678D4">
          <w:rPr>
            <w:rStyle w:val="af0"/>
          </w:rPr>
          <w:t>1. Обмен пакетами через интернет (FTP)</w:t>
        </w:r>
        <w:r w:rsidR="003D4F7F">
          <w:rPr>
            <w:webHidden/>
          </w:rPr>
          <w:tab/>
        </w:r>
        <w:r w:rsidR="003D4F7F">
          <w:rPr>
            <w:webHidden/>
          </w:rPr>
          <w:fldChar w:fldCharType="begin"/>
        </w:r>
        <w:r w:rsidR="003D4F7F">
          <w:rPr>
            <w:webHidden/>
          </w:rPr>
          <w:instrText xml:space="preserve"> PAGEREF _Toc188826712 \h </w:instrText>
        </w:r>
        <w:r w:rsidR="003D4F7F">
          <w:rPr>
            <w:webHidden/>
          </w:rPr>
        </w:r>
        <w:r w:rsidR="003D4F7F">
          <w:rPr>
            <w:webHidden/>
          </w:rPr>
          <w:fldChar w:fldCharType="separate"/>
        </w:r>
        <w:r w:rsidR="003D4F7F">
          <w:rPr>
            <w:webHidden/>
          </w:rPr>
          <w:t>74</w:t>
        </w:r>
        <w:r w:rsidR="003D4F7F">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 Окно авторизации</w:t>
        </w:r>
        <w:r>
          <w:rPr>
            <w:webHidden/>
          </w:rPr>
          <w:tab/>
        </w:r>
        <w:r>
          <w:rPr>
            <w:webHidden/>
          </w:rPr>
          <w:fldChar w:fldCharType="begin"/>
        </w:r>
        <w:r>
          <w:rPr>
            <w:webHidden/>
          </w:rPr>
          <w:instrText xml:space="preserve"> PAGEREF _Toc188826713 \h </w:instrText>
        </w:r>
        <w:r>
          <w:rPr>
            <w:webHidden/>
          </w:rPr>
        </w:r>
        <w:r>
          <w:rPr>
            <w:webHidden/>
          </w:rPr>
          <w:fldChar w:fldCharType="separate"/>
        </w:r>
        <w:r>
          <w:rPr>
            <w:webHidden/>
          </w:rPr>
          <w:t>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 Окно смены пароля</w:t>
        </w:r>
        <w:r>
          <w:rPr>
            <w:webHidden/>
          </w:rPr>
          <w:tab/>
        </w:r>
        <w:r>
          <w:rPr>
            <w:webHidden/>
          </w:rPr>
          <w:fldChar w:fldCharType="begin"/>
        </w:r>
        <w:r>
          <w:rPr>
            <w:webHidden/>
          </w:rPr>
          <w:instrText xml:space="preserve"> PAGEREF _Toc188826714 \h </w:instrText>
        </w:r>
        <w:r>
          <w:rPr>
            <w:webHidden/>
          </w:rPr>
        </w:r>
        <w:r>
          <w:rPr>
            <w:webHidden/>
          </w:rPr>
          <w:fldChar w:fldCharType="separate"/>
        </w:r>
        <w:r>
          <w:rPr>
            <w:webHidden/>
          </w:rPr>
          <w:t>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 Выпадающий список пользователей в окне авторизации</w:t>
        </w:r>
        <w:r>
          <w:rPr>
            <w:webHidden/>
          </w:rPr>
          <w:tab/>
        </w:r>
        <w:r>
          <w:rPr>
            <w:webHidden/>
          </w:rPr>
          <w:fldChar w:fldCharType="begin"/>
        </w:r>
        <w:r>
          <w:rPr>
            <w:webHidden/>
          </w:rPr>
          <w:instrText xml:space="preserve"> PAGEREF _Toc188826715 \h </w:instrText>
        </w:r>
        <w:r>
          <w:rPr>
            <w:webHidden/>
          </w:rPr>
        </w:r>
        <w:r>
          <w:rPr>
            <w:webHidden/>
          </w:rPr>
          <w:fldChar w:fldCharType="separate"/>
        </w:r>
        <w:r>
          <w:rPr>
            <w:webHidden/>
          </w:rPr>
          <w:t>78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 Основное окно программы после запуска</w:t>
        </w:r>
        <w:r>
          <w:rPr>
            <w:webHidden/>
          </w:rPr>
          <w:tab/>
        </w:r>
        <w:r>
          <w:rPr>
            <w:webHidden/>
          </w:rPr>
          <w:fldChar w:fldCharType="begin"/>
        </w:r>
        <w:r>
          <w:rPr>
            <w:webHidden/>
          </w:rPr>
          <w:instrText xml:space="preserve"> PAGEREF _Toc188826716 \h </w:instrText>
        </w:r>
        <w:r>
          <w:rPr>
            <w:webHidden/>
          </w:rPr>
        </w:r>
        <w:r>
          <w:rPr>
            <w:webHidden/>
          </w:rPr>
          <w:fldChar w:fldCharType="separate"/>
        </w:r>
        <w:r>
          <w:rPr>
            <w:webHidden/>
          </w:rPr>
          <w:t>78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 Окно при неправильном вводе данных</w:t>
        </w:r>
        <w:r>
          <w:rPr>
            <w:webHidden/>
          </w:rPr>
          <w:tab/>
        </w:r>
        <w:r>
          <w:rPr>
            <w:webHidden/>
          </w:rPr>
          <w:fldChar w:fldCharType="begin"/>
        </w:r>
        <w:r>
          <w:rPr>
            <w:webHidden/>
          </w:rPr>
          <w:instrText xml:space="preserve"> PAGEREF _Toc188826717 \h </w:instrText>
        </w:r>
        <w:r>
          <w:rPr>
            <w:webHidden/>
          </w:rPr>
        </w:r>
        <w:r>
          <w:rPr>
            <w:webHidden/>
          </w:rPr>
          <w:fldChar w:fldCharType="separate"/>
        </w:r>
        <w:r>
          <w:rPr>
            <w:webHidden/>
          </w:rPr>
          <w:t>79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 Формирование запроса на получение сертификата</w:t>
        </w:r>
        <w:r>
          <w:rPr>
            <w:webHidden/>
          </w:rPr>
          <w:tab/>
        </w:r>
        <w:r>
          <w:rPr>
            <w:webHidden/>
          </w:rPr>
          <w:fldChar w:fldCharType="begin"/>
        </w:r>
        <w:r>
          <w:rPr>
            <w:webHidden/>
          </w:rPr>
          <w:instrText xml:space="preserve"> PAGEREF _Toc188826718 \h </w:instrText>
        </w:r>
        <w:r>
          <w:rPr>
            <w:webHidden/>
          </w:rPr>
        </w:r>
        <w:r>
          <w:rPr>
            <w:webHidden/>
          </w:rPr>
          <w:fldChar w:fldCharType="separate"/>
        </w:r>
        <w:r>
          <w:rPr>
            <w:webHidden/>
          </w:rPr>
          <w:t>80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1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 Указание параметров сертификата</w:t>
        </w:r>
        <w:r>
          <w:rPr>
            <w:webHidden/>
          </w:rPr>
          <w:tab/>
        </w:r>
        <w:r>
          <w:rPr>
            <w:webHidden/>
          </w:rPr>
          <w:fldChar w:fldCharType="begin"/>
        </w:r>
        <w:r>
          <w:rPr>
            <w:webHidden/>
          </w:rPr>
          <w:instrText xml:space="preserve"> PAGEREF _Toc188826719 \h </w:instrText>
        </w:r>
        <w:r>
          <w:rPr>
            <w:webHidden/>
          </w:rPr>
        </w:r>
        <w:r>
          <w:rPr>
            <w:webHidden/>
          </w:rPr>
          <w:fldChar w:fldCharType="separate"/>
        </w:r>
        <w:r>
          <w:rPr>
            <w:webHidden/>
          </w:rPr>
          <w:t>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 Заполнение информации о владельце сертификата</w:t>
        </w:r>
        <w:r>
          <w:rPr>
            <w:webHidden/>
          </w:rPr>
          <w:tab/>
        </w:r>
        <w:r>
          <w:rPr>
            <w:webHidden/>
          </w:rPr>
          <w:fldChar w:fldCharType="begin"/>
        </w:r>
        <w:r>
          <w:rPr>
            <w:webHidden/>
          </w:rPr>
          <w:instrText xml:space="preserve"> PAGEREF _Toc188826720 \h </w:instrText>
        </w:r>
        <w:r>
          <w:rPr>
            <w:webHidden/>
          </w:rPr>
        </w:r>
        <w:r>
          <w:rPr>
            <w:webHidden/>
          </w:rPr>
          <w:fldChar w:fldCharType="separate"/>
        </w:r>
        <w:r>
          <w:rPr>
            <w:webHidden/>
          </w:rPr>
          <w:t>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 Каталог для сохранения</w:t>
        </w:r>
        <w:r>
          <w:rPr>
            <w:webHidden/>
          </w:rPr>
          <w:tab/>
        </w:r>
        <w:r>
          <w:rPr>
            <w:webHidden/>
          </w:rPr>
          <w:fldChar w:fldCharType="begin"/>
        </w:r>
        <w:r>
          <w:rPr>
            <w:webHidden/>
          </w:rPr>
          <w:instrText xml:space="preserve"> PAGEREF _Toc188826721 \h </w:instrText>
        </w:r>
        <w:r>
          <w:rPr>
            <w:webHidden/>
          </w:rPr>
        </w:r>
        <w:r>
          <w:rPr>
            <w:webHidden/>
          </w:rPr>
          <w:fldChar w:fldCharType="separate"/>
        </w:r>
        <w:r>
          <w:rPr>
            <w:webHidden/>
          </w:rPr>
          <w:t>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 Генерация</w:t>
        </w:r>
        <w:r>
          <w:rPr>
            <w:webHidden/>
          </w:rPr>
          <w:tab/>
        </w:r>
        <w:r>
          <w:rPr>
            <w:webHidden/>
          </w:rPr>
          <w:fldChar w:fldCharType="begin"/>
        </w:r>
        <w:r>
          <w:rPr>
            <w:webHidden/>
          </w:rPr>
          <w:instrText xml:space="preserve"> PAGEREF _Toc188826722 \h </w:instrText>
        </w:r>
        <w:r>
          <w:rPr>
            <w:webHidden/>
          </w:rPr>
        </w:r>
        <w:r>
          <w:rPr>
            <w:webHidden/>
          </w:rPr>
          <w:fldChar w:fldCharType="separate"/>
        </w:r>
        <w:r>
          <w:rPr>
            <w:webHidden/>
          </w:rPr>
          <w:t>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 Установка пароля</w:t>
        </w:r>
        <w:r>
          <w:rPr>
            <w:webHidden/>
          </w:rPr>
          <w:tab/>
        </w:r>
        <w:r>
          <w:rPr>
            <w:webHidden/>
          </w:rPr>
          <w:fldChar w:fldCharType="begin"/>
        </w:r>
        <w:r>
          <w:rPr>
            <w:webHidden/>
          </w:rPr>
          <w:instrText xml:space="preserve"> PAGEREF _Toc188826723 \h </w:instrText>
        </w:r>
        <w:r>
          <w:rPr>
            <w:webHidden/>
          </w:rPr>
        </w:r>
        <w:r>
          <w:rPr>
            <w:webHidden/>
          </w:rPr>
          <w:fldChar w:fldCharType="separate"/>
        </w:r>
        <w:r>
          <w:rPr>
            <w:webHidden/>
          </w:rPr>
          <w:t>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 Ввод пароля</w:t>
        </w:r>
        <w:r>
          <w:rPr>
            <w:webHidden/>
          </w:rPr>
          <w:tab/>
        </w:r>
        <w:r>
          <w:rPr>
            <w:webHidden/>
          </w:rPr>
          <w:fldChar w:fldCharType="begin"/>
        </w:r>
        <w:r>
          <w:rPr>
            <w:webHidden/>
          </w:rPr>
          <w:instrText xml:space="preserve"> PAGEREF _Toc188826724 \h </w:instrText>
        </w:r>
        <w:r>
          <w:rPr>
            <w:webHidden/>
          </w:rPr>
        </w:r>
        <w:r>
          <w:rPr>
            <w:webHidden/>
          </w:rPr>
          <w:fldChar w:fldCharType="separate"/>
        </w:r>
        <w:r>
          <w:rPr>
            <w:webHidden/>
          </w:rPr>
          <w:t>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 Генерация</w:t>
        </w:r>
        <w:r>
          <w:rPr>
            <w:webHidden/>
          </w:rPr>
          <w:tab/>
        </w:r>
        <w:r>
          <w:rPr>
            <w:webHidden/>
          </w:rPr>
          <w:fldChar w:fldCharType="begin"/>
        </w:r>
        <w:r>
          <w:rPr>
            <w:webHidden/>
          </w:rPr>
          <w:instrText xml:space="preserve"> PAGEREF _Toc188826725 \h </w:instrText>
        </w:r>
        <w:r>
          <w:rPr>
            <w:webHidden/>
          </w:rPr>
        </w:r>
        <w:r>
          <w:rPr>
            <w:webHidden/>
          </w:rPr>
          <w:fldChar w:fldCharType="separate"/>
        </w:r>
        <w:r>
          <w:rPr>
            <w:webHidden/>
          </w:rPr>
          <w:t>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 Генерация</w:t>
        </w:r>
        <w:r>
          <w:rPr>
            <w:webHidden/>
          </w:rPr>
          <w:tab/>
        </w:r>
        <w:r>
          <w:rPr>
            <w:webHidden/>
          </w:rPr>
          <w:fldChar w:fldCharType="begin"/>
        </w:r>
        <w:r>
          <w:rPr>
            <w:webHidden/>
          </w:rPr>
          <w:instrText xml:space="preserve"> PAGEREF _Toc188826726 \h </w:instrText>
        </w:r>
        <w:r>
          <w:rPr>
            <w:webHidden/>
          </w:rPr>
        </w:r>
        <w:r>
          <w:rPr>
            <w:webHidden/>
          </w:rPr>
          <w:fldChar w:fldCharType="separate"/>
        </w:r>
        <w:r>
          <w:rPr>
            <w:webHidden/>
          </w:rPr>
          <w:t>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 Генерация</w:t>
        </w:r>
        <w:r>
          <w:rPr>
            <w:webHidden/>
          </w:rPr>
          <w:tab/>
        </w:r>
        <w:r>
          <w:rPr>
            <w:webHidden/>
          </w:rPr>
          <w:fldChar w:fldCharType="begin"/>
        </w:r>
        <w:r>
          <w:rPr>
            <w:webHidden/>
          </w:rPr>
          <w:instrText xml:space="preserve"> PAGEREF _Toc188826727 \h </w:instrText>
        </w:r>
        <w:r>
          <w:rPr>
            <w:webHidden/>
          </w:rPr>
        </w:r>
        <w:r>
          <w:rPr>
            <w:webHidden/>
          </w:rPr>
          <w:fldChar w:fldCharType="separate"/>
        </w:r>
        <w:r>
          <w:rPr>
            <w:webHidden/>
          </w:rPr>
          <w:t>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 Основное окно программы</w:t>
        </w:r>
        <w:r>
          <w:rPr>
            <w:webHidden/>
          </w:rPr>
          <w:tab/>
        </w:r>
        <w:r>
          <w:rPr>
            <w:webHidden/>
          </w:rPr>
          <w:fldChar w:fldCharType="begin"/>
        </w:r>
        <w:r>
          <w:rPr>
            <w:webHidden/>
          </w:rPr>
          <w:instrText xml:space="preserve"> PAGEREF _Toc188826728 \h </w:instrText>
        </w:r>
        <w:r>
          <w:rPr>
            <w:webHidden/>
          </w:rPr>
        </w:r>
        <w:r>
          <w:rPr>
            <w:webHidden/>
          </w:rPr>
          <w:fldChar w:fldCharType="separate"/>
        </w:r>
        <w:r>
          <w:rPr>
            <w:webHidden/>
          </w:rPr>
          <w:t>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2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 Меню «Настройки»</w:t>
        </w:r>
        <w:r>
          <w:rPr>
            <w:webHidden/>
          </w:rPr>
          <w:tab/>
        </w:r>
        <w:r>
          <w:rPr>
            <w:webHidden/>
          </w:rPr>
          <w:fldChar w:fldCharType="begin"/>
        </w:r>
        <w:r>
          <w:rPr>
            <w:webHidden/>
          </w:rPr>
          <w:instrText xml:space="preserve"> PAGEREF _Toc188826729 \h </w:instrText>
        </w:r>
        <w:r>
          <w:rPr>
            <w:webHidden/>
          </w:rPr>
        </w:r>
        <w:r>
          <w:rPr>
            <w:webHidden/>
          </w:rPr>
          <w:fldChar w:fldCharType="separate"/>
        </w:r>
        <w:r>
          <w:rPr>
            <w:webHidden/>
          </w:rPr>
          <w:t>88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 Конфигурация клиента. Группа настроек «Общие»</w:t>
        </w:r>
        <w:r>
          <w:rPr>
            <w:webHidden/>
          </w:rPr>
          <w:tab/>
        </w:r>
        <w:r>
          <w:rPr>
            <w:webHidden/>
          </w:rPr>
          <w:fldChar w:fldCharType="begin"/>
        </w:r>
        <w:r>
          <w:rPr>
            <w:webHidden/>
          </w:rPr>
          <w:instrText xml:space="preserve"> PAGEREF _Toc188826730 \h </w:instrText>
        </w:r>
        <w:r>
          <w:rPr>
            <w:webHidden/>
          </w:rPr>
        </w:r>
        <w:r>
          <w:rPr>
            <w:webHidden/>
          </w:rPr>
          <w:fldChar w:fldCharType="separate"/>
        </w:r>
        <w:r>
          <w:rPr>
            <w:webHidden/>
          </w:rPr>
          <w:t>88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 Окно-предупреждение</w:t>
        </w:r>
        <w:r>
          <w:rPr>
            <w:webHidden/>
          </w:rPr>
          <w:tab/>
        </w:r>
        <w:r>
          <w:rPr>
            <w:webHidden/>
          </w:rPr>
          <w:fldChar w:fldCharType="begin"/>
        </w:r>
        <w:r>
          <w:rPr>
            <w:webHidden/>
          </w:rPr>
          <w:instrText xml:space="preserve"> PAGEREF _Toc188826731 \h </w:instrText>
        </w:r>
        <w:r>
          <w:rPr>
            <w:webHidden/>
          </w:rPr>
        </w:r>
        <w:r>
          <w:rPr>
            <w:webHidden/>
          </w:rPr>
          <w:fldChar w:fldCharType="separate"/>
        </w:r>
        <w:r>
          <w:rPr>
            <w:webHidden/>
          </w:rPr>
          <w:t>89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 Конфигурация клиента. Группа настроек «Список документов»</w:t>
        </w:r>
        <w:r>
          <w:rPr>
            <w:webHidden/>
          </w:rPr>
          <w:tab/>
        </w:r>
        <w:r>
          <w:rPr>
            <w:webHidden/>
          </w:rPr>
          <w:fldChar w:fldCharType="begin"/>
        </w:r>
        <w:r>
          <w:rPr>
            <w:webHidden/>
          </w:rPr>
          <w:instrText xml:space="preserve"> PAGEREF _Toc188826732 \h </w:instrText>
        </w:r>
        <w:r>
          <w:rPr>
            <w:webHidden/>
          </w:rPr>
        </w:r>
        <w:r>
          <w:rPr>
            <w:webHidden/>
          </w:rPr>
          <w:fldChar w:fldCharType="separate"/>
        </w:r>
        <w:r>
          <w:rPr>
            <w:webHidden/>
          </w:rPr>
          <w:t>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 Содержание Конфигурация клиента. Группа настроек «Навигация»</w:t>
        </w:r>
        <w:r>
          <w:rPr>
            <w:webHidden/>
          </w:rPr>
          <w:tab/>
        </w:r>
        <w:r>
          <w:rPr>
            <w:webHidden/>
          </w:rPr>
          <w:fldChar w:fldCharType="begin"/>
        </w:r>
        <w:r>
          <w:rPr>
            <w:webHidden/>
          </w:rPr>
          <w:instrText xml:space="preserve"> PAGEREF _Toc188826733 \h </w:instrText>
        </w:r>
        <w:r>
          <w:rPr>
            <w:webHidden/>
          </w:rPr>
        </w:r>
        <w:r>
          <w:rPr>
            <w:webHidden/>
          </w:rPr>
          <w:fldChar w:fldCharType="separate"/>
        </w:r>
        <w:r>
          <w:rPr>
            <w:webHidden/>
          </w:rPr>
          <w:t>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 Конфигурация клиента. Группа настроек «Документ»</w:t>
        </w:r>
        <w:r>
          <w:rPr>
            <w:webHidden/>
          </w:rPr>
          <w:tab/>
        </w:r>
        <w:r>
          <w:rPr>
            <w:webHidden/>
          </w:rPr>
          <w:fldChar w:fldCharType="begin"/>
        </w:r>
        <w:r>
          <w:rPr>
            <w:webHidden/>
          </w:rPr>
          <w:instrText xml:space="preserve"> PAGEREF _Toc188826734 \h </w:instrText>
        </w:r>
        <w:r>
          <w:rPr>
            <w:webHidden/>
          </w:rPr>
        </w:r>
        <w:r>
          <w:rPr>
            <w:webHidden/>
          </w:rPr>
          <w:fldChar w:fldCharType="separate"/>
        </w:r>
        <w:r>
          <w:rPr>
            <w:webHidden/>
          </w:rPr>
          <w:t>92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 Стандартный масштаб отображения документа</w:t>
        </w:r>
        <w:r>
          <w:rPr>
            <w:webHidden/>
          </w:rPr>
          <w:tab/>
        </w:r>
        <w:r>
          <w:rPr>
            <w:webHidden/>
          </w:rPr>
          <w:fldChar w:fldCharType="begin"/>
        </w:r>
        <w:r>
          <w:rPr>
            <w:webHidden/>
          </w:rPr>
          <w:instrText xml:space="preserve"> PAGEREF _Toc188826735 \h </w:instrText>
        </w:r>
        <w:r>
          <w:rPr>
            <w:webHidden/>
          </w:rPr>
        </w:r>
        <w:r>
          <w:rPr>
            <w:webHidden/>
          </w:rPr>
          <w:fldChar w:fldCharType="separate"/>
        </w:r>
        <w:r>
          <w:rPr>
            <w:webHidden/>
          </w:rPr>
          <w:t>93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 Средний масштаб отображения документа</w:t>
        </w:r>
        <w:r>
          <w:rPr>
            <w:webHidden/>
          </w:rPr>
          <w:tab/>
        </w:r>
        <w:r>
          <w:rPr>
            <w:webHidden/>
          </w:rPr>
          <w:fldChar w:fldCharType="begin"/>
        </w:r>
        <w:r>
          <w:rPr>
            <w:webHidden/>
          </w:rPr>
          <w:instrText xml:space="preserve"> PAGEREF _Toc188826736 \h </w:instrText>
        </w:r>
        <w:r>
          <w:rPr>
            <w:webHidden/>
          </w:rPr>
        </w:r>
        <w:r>
          <w:rPr>
            <w:webHidden/>
          </w:rPr>
          <w:fldChar w:fldCharType="separate"/>
        </w:r>
        <w:r>
          <w:rPr>
            <w:webHidden/>
          </w:rPr>
          <w:t>93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 Крупный масштаб отображения документа</w:t>
        </w:r>
        <w:r>
          <w:rPr>
            <w:webHidden/>
          </w:rPr>
          <w:tab/>
        </w:r>
        <w:r>
          <w:rPr>
            <w:webHidden/>
          </w:rPr>
          <w:fldChar w:fldCharType="begin"/>
        </w:r>
        <w:r>
          <w:rPr>
            <w:webHidden/>
          </w:rPr>
          <w:instrText xml:space="preserve"> PAGEREF _Toc188826737 \h </w:instrText>
        </w:r>
        <w:r>
          <w:rPr>
            <w:webHidden/>
          </w:rPr>
        </w:r>
        <w:r>
          <w:rPr>
            <w:webHidden/>
          </w:rPr>
          <w:fldChar w:fldCharType="separate"/>
        </w:r>
        <w:r>
          <w:rPr>
            <w:webHidden/>
          </w:rPr>
          <w:t>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 Окно-предупреждение</w:t>
        </w:r>
        <w:r>
          <w:rPr>
            <w:webHidden/>
          </w:rPr>
          <w:tab/>
        </w:r>
        <w:r>
          <w:rPr>
            <w:webHidden/>
          </w:rPr>
          <w:fldChar w:fldCharType="begin"/>
        </w:r>
        <w:r>
          <w:rPr>
            <w:webHidden/>
          </w:rPr>
          <w:instrText xml:space="preserve"> PAGEREF _Toc188826738 \h </w:instrText>
        </w:r>
        <w:r>
          <w:rPr>
            <w:webHidden/>
          </w:rPr>
        </w:r>
        <w:r>
          <w:rPr>
            <w:webHidden/>
          </w:rPr>
          <w:fldChar w:fldCharType="separate"/>
        </w:r>
        <w:r>
          <w:rPr>
            <w:webHidden/>
          </w:rPr>
          <w:t>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3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 Окно «Смена пароля»</w:t>
        </w:r>
        <w:r>
          <w:rPr>
            <w:webHidden/>
          </w:rPr>
          <w:tab/>
        </w:r>
        <w:r>
          <w:rPr>
            <w:webHidden/>
          </w:rPr>
          <w:fldChar w:fldCharType="begin"/>
        </w:r>
        <w:r>
          <w:rPr>
            <w:webHidden/>
          </w:rPr>
          <w:instrText xml:space="preserve"> PAGEREF _Toc188826739 \h </w:instrText>
        </w:r>
        <w:r>
          <w:rPr>
            <w:webHidden/>
          </w:rPr>
        </w:r>
        <w:r>
          <w:rPr>
            <w:webHidden/>
          </w:rPr>
          <w:fldChar w:fldCharType="separate"/>
        </w:r>
        <w:r>
          <w:rPr>
            <w:webHidden/>
          </w:rPr>
          <w:t>95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 Пример окна диспетчера задач</w:t>
        </w:r>
        <w:r>
          <w:rPr>
            <w:webHidden/>
          </w:rPr>
          <w:tab/>
        </w:r>
        <w:r>
          <w:rPr>
            <w:webHidden/>
          </w:rPr>
          <w:fldChar w:fldCharType="begin"/>
        </w:r>
        <w:r>
          <w:rPr>
            <w:webHidden/>
          </w:rPr>
          <w:instrText xml:space="preserve"> PAGEREF _Toc188826740 \h </w:instrText>
        </w:r>
        <w:r>
          <w:rPr>
            <w:webHidden/>
          </w:rPr>
        </w:r>
        <w:r>
          <w:rPr>
            <w:webHidden/>
          </w:rPr>
          <w:fldChar w:fldCharType="separate"/>
        </w:r>
        <w:r>
          <w:rPr>
            <w:webHidden/>
          </w:rPr>
          <w:t>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 Пример панели инструментов экранной формы документа</w:t>
        </w:r>
        <w:r>
          <w:rPr>
            <w:webHidden/>
          </w:rPr>
          <w:tab/>
        </w:r>
        <w:r>
          <w:rPr>
            <w:webHidden/>
          </w:rPr>
          <w:fldChar w:fldCharType="begin"/>
        </w:r>
        <w:r>
          <w:rPr>
            <w:webHidden/>
          </w:rPr>
          <w:instrText xml:space="preserve"> PAGEREF _Toc188826741 \h </w:instrText>
        </w:r>
        <w:r>
          <w:rPr>
            <w:webHidden/>
          </w:rPr>
        </w:r>
        <w:r>
          <w:rPr>
            <w:webHidden/>
          </w:rPr>
          <w:fldChar w:fldCharType="separate"/>
        </w:r>
        <w:r>
          <w:rPr>
            <w:webHidden/>
          </w:rPr>
          <w:t>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 Пример экранной формы, содержащей встроенную таблицу</w:t>
        </w:r>
        <w:r>
          <w:rPr>
            <w:webHidden/>
          </w:rPr>
          <w:tab/>
        </w:r>
        <w:r>
          <w:rPr>
            <w:webHidden/>
          </w:rPr>
          <w:fldChar w:fldCharType="begin"/>
        </w:r>
        <w:r>
          <w:rPr>
            <w:webHidden/>
          </w:rPr>
          <w:instrText xml:space="preserve"> PAGEREF _Toc188826742 \h </w:instrText>
        </w:r>
        <w:r>
          <w:rPr>
            <w:webHidden/>
          </w:rPr>
        </w:r>
        <w:r>
          <w:rPr>
            <w:webHidden/>
          </w:rPr>
          <w:fldChar w:fldCharType="separate"/>
        </w:r>
        <w:r>
          <w:rPr>
            <w:webHidden/>
          </w:rPr>
          <w:t>100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 Пример контекстного меню</w:t>
        </w:r>
        <w:r>
          <w:rPr>
            <w:webHidden/>
          </w:rPr>
          <w:tab/>
        </w:r>
        <w:r>
          <w:rPr>
            <w:webHidden/>
          </w:rPr>
          <w:fldChar w:fldCharType="begin"/>
        </w:r>
        <w:r>
          <w:rPr>
            <w:webHidden/>
          </w:rPr>
          <w:instrText xml:space="preserve"> PAGEREF _Toc188826743 \h </w:instrText>
        </w:r>
        <w:r>
          <w:rPr>
            <w:webHidden/>
          </w:rPr>
        </w:r>
        <w:r>
          <w:rPr>
            <w:webHidden/>
          </w:rPr>
          <w:fldChar w:fldCharType="separate"/>
        </w:r>
        <w:r>
          <w:rPr>
            <w:webHidden/>
          </w:rPr>
          <w:t>102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 Панели сортировки и фильтров</w:t>
        </w:r>
        <w:r>
          <w:rPr>
            <w:webHidden/>
          </w:rPr>
          <w:tab/>
        </w:r>
        <w:r>
          <w:rPr>
            <w:webHidden/>
          </w:rPr>
          <w:fldChar w:fldCharType="begin"/>
        </w:r>
        <w:r>
          <w:rPr>
            <w:webHidden/>
          </w:rPr>
          <w:instrText xml:space="preserve"> PAGEREF _Toc188826744 \h </w:instrText>
        </w:r>
        <w:r>
          <w:rPr>
            <w:webHidden/>
          </w:rPr>
        </w:r>
        <w:r>
          <w:rPr>
            <w:webHidden/>
          </w:rPr>
          <w:fldChar w:fldCharType="separate"/>
        </w:r>
        <w:r>
          <w:rPr>
            <w:webHidden/>
          </w:rPr>
          <w:t>102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 Пример панели сортировки с открытым списком признаков</w:t>
        </w:r>
        <w:r>
          <w:rPr>
            <w:webHidden/>
          </w:rPr>
          <w:tab/>
        </w:r>
        <w:r>
          <w:rPr>
            <w:webHidden/>
          </w:rPr>
          <w:fldChar w:fldCharType="begin"/>
        </w:r>
        <w:r>
          <w:rPr>
            <w:webHidden/>
          </w:rPr>
          <w:instrText xml:space="preserve"> PAGEREF _Toc188826745 \h </w:instrText>
        </w:r>
        <w:r>
          <w:rPr>
            <w:webHidden/>
          </w:rPr>
        </w:r>
        <w:r>
          <w:rPr>
            <w:webHidden/>
          </w:rPr>
          <w:fldChar w:fldCharType="separate"/>
        </w:r>
        <w:r>
          <w:rPr>
            <w:webHidden/>
          </w:rPr>
          <w:t>103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 Выбор параметра фильтрации</w:t>
        </w:r>
        <w:r>
          <w:rPr>
            <w:webHidden/>
          </w:rPr>
          <w:tab/>
        </w:r>
        <w:r>
          <w:rPr>
            <w:webHidden/>
          </w:rPr>
          <w:fldChar w:fldCharType="begin"/>
        </w:r>
        <w:r>
          <w:rPr>
            <w:webHidden/>
          </w:rPr>
          <w:instrText xml:space="preserve"> PAGEREF _Toc188826746 \h </w:instrText>
        </w:r>
        <w:r>
          <w:rPr>
            <w:webHidden/>
          </w:rPr>
        </w:r>
        <w:r>
          <w:rPr>
            <w:webHidden/>
          </w:rPr>
          <w:fldChar w:fldCharType="separate"/>
        </w:r>
        <w:r>
          <w:rPr>
            <w:webHidden/>
          </w:rPr>
          <w:t>104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 Пример окна ввода значений параметров фильтра. Параметр «По основным параметрам»</w:t>
        </w:r>
        <w:r>
          <w:rPr>
            <w:webHidden/>
          </w:rPr>
          <w:tab/>
        </w:r>
        <w:r>
          <w:rPr>
            <w:webHidden/>
          </w:rPr>
          <w:fldChar w:fldCharType="begin"/>
        </w:r>
        <w:r>
          <w:rPr>
            <w:webHidden/>
          </w:rPr>
          <w:instrText xml:space="preserve"> PAGEREF _Toc188826747 \h </w:instrText>
        </w:r>
        <w:r>
          <w:rPr>
            <w:webHidden/>
          </w:rPr>
        </w:r>
        <w:r>
          <w:rPr>
            <w:webHidden/>
          </w:rPr>
          <w:fldChar w:fldCharType="separate"/>
        </w:r>
        <w:r>
          <w:rPr>
            <w:webHidden/>
          </w:rPr>
          <w:t>104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 Пример использования фильтрации документов</w:t>
        </w:r>
        <w:r>
          <w:rPr>
            <w:webHidden/>
          </w:rPr>
          <w:tab/>
        </w:r>
        <w:r>
          <w:rPr>
            <w:webHidden/>
          </w:rPr>
          <w:fldChar w:fldCharType="begin"/>
        </w:r>
        <w:r>
          <w:rPr>
            <w:webHidden/>
          </w:rPr>
          <w:instrText xml:space="preserve"> PAGEREF _Toc188826748 \h </w:instrText>
        </w:r>
        <w:r>
          <w:rPr>
            <w:webHidden/>
          </w:rPr>
        </w:r>
        <w:r>
          <w:rPr>
            <w:webHidden/>
          </w:rPr>
          <w:fldChar w:fldCharType="separate"/>
        </w:r>
        <w:r>
          <w:rPr>
            <w:webHidden/>
          </w:rPr>
          <w:t>105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4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 Пример списка документов</w:t>
        </w:r>
        <w:r>
          <w:rPr>
            <w:webHidden/>
          </w:rPr>
          <w:tab/>
        </w:r>
        <w:r>
          <w:rPr>
            <w:webHidden/>
          </w:rPr>
          <w:fldChar w:fldCharType="begin"/>
        </w:r>
        <w:r>
          <w:rPr>
            <w:webHidden/>
          </w:rPr>
          <w:instrText xml:space="preserve"> PAGEREF _Toc188826749 \h </w:instrText>
        </w:r>
        <w:r>
          <w:rPr>
            <w:webHidden/>
          </w:rPr>
        </w:r>
        <w:r>
          <w:rPr>
            <w:webHidden/>
          </w:rPr>
          <w:fldChar w:fldCharType="separate"/>
        </w:r>
        <w:r>
          <w:rPr>
            <w:webHidden/>
          </w:rPr>
          <w:t>106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 Меню настройки отображения столбцов списка документов</w:t>
        </w:r>
        <w:r>
          <w:rPr>
            <w:webHidden/>
          </w:rPr>
          <w:tab/>
        </w:r>
        <w:r>
          <w:rPr>
            <w:webHidden/>
          </w:rPr>
          <w:fldChar w:fldCharType="begin"/>
        </w:r>
        <w:r>
          <w:rPr>
            <w:webHidden/>
          </w:rPr>
          <w:instrText xml:space="preserve"> PAGEREF _Toc188826750 \h </w:instrText>
        </w:r>
        <w:r>
          <w:rPr>
            <w:webHidden/>
          </w:rPr>
        </w:r>
        <w:r>
          <w:rPr>
            <w:webHidden/>
          </w:rPr>
          <w:fldChar w:fldCharType="separate"/>
        </w:r>
        <w:r>
          <w:rPr>
            <w:webHidden/>
          </w:rPr>
          <w:t>107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 Окно «Выбор колонок»</w:t>
        </w:r>
        <w:r>
          <w:rPr>
            <w:webHidden/>
          </w:rPr>
          <w:tab/>
        </w:r>
        <w:r>
          <w:rPr>
            <w:webHidden/>
          </w:rPr>
          <w:fldChar w:fldCharType="begin"/>
        </w:r>
        <w:r>
          <w:rPr>
            <w:webHidden/>
          </w:rPr>
          <w:instrText xml:space="preserve"> PAGEREF _Toc188826751 \h </w:instrText>
        </w:r>
        <w:r>
          <w:rPr>
            <w:webHidden/>
          </w:rPr>
        </w:r>
        <w:r>
          <w:rPr>
            <w:webHidden/>
          </w:rPr>
          <w:fldChar w:fldCharType="separate"/>
        </w:r>
        <w:r>
          <w:rPr>
            <w:webHidden/>
          </w:rPr>
          <w:t>107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 Перемещение колонки в списке документов</w:t>
        </w:r>
        <w:r>
          <w:rPr>
            <w:webHidden/>
          </w:rPr>
          <w:tab/>
        </w:r>
        <w:r>
          <w:rPr>
            <w:webHidden/>
          </w:rPr>
          <w:fldChar w:fldCharType="begin"/>
        </w:r>
        <w:r>
          <w:rPr>
            <w:webHidden/>
          </w:rPr>
          <w:instrText xml:space="preserve"> PAGEREF _Toc188826752 \h </w:instrText>
        </w:r>
        <w:r>
          <w:rPr>
            <w:webHidden/>
          </w:rPr>
        </w:r>
        <w:r>
          <w:rPr>
            <w:webHidden/>
          </w:rPr>
          <w:fldChar w:fldCharType="separate"/>
        </w:r>
        <w:r>
          <w:rPr>
            <w:webHidden/>
          </w:rPr>
          <w:t>108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 Панель перемещения по списку документов. Отображается первая из двух страниц журнала документов</w:t>
        </w:r>
        <w:r>
          <w:rPr>
            <w:webHidden/>
          </w:rPr>
          <w:tab/>
        </w:r>
        <w:r>
          <w:rPr>
            <w:webHidden/>
          </w:rPr>
          <w:fldChar w:fldCharType="begin"/>
        </w:r>
        <w:r>
          <w:rPr>
            <w:webHidden/>
          </w:rPr>
          <w:instrText xml:space="preserve"> PAGEREF _Toc188826753 \h </w:instrText>
        </w:r>
        <w:r>
          <w:rPr>
            <w:webHidden/>
          </w:rPr>
        </w:r>
        <w:r>
          <w:rPr>
            <w:webHidden/>
          </w:rPr>
          <w:fldChar w:fldCharType="separate"/>
        </w:r>
        <w:r>
          <w:rPr>
            <w:webHidden/>
          </w:rPr>
          <w:t>109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 Подсчет итоговых сумм по документам в списочной форме.  Отображение итоговых сумм по выделенным документам во всплывающем окне</w:t>
        </w:r>
        <w:r>
          <w:rPr>
            <w:webHidden/>
          </w:rPr>
          <w:tab/>
        </w:r>
        <w:r>
          <w:rPr>
            <w:webHidden/>
          </w:rPr>
          <w:fldChar w:fldCharType="begin"/>
        </w:r>
        <w:r>
          <w:rPr>
            <w:webHidden/>
          </w:rPr>
          <w:instrText xml:space="preserve"> PAGEREF _Toc188826754 \h </w:instrText>
        </w:r>
        <w:r>
          <w:rPr>
            <w:webHidden/>
          </w:rPr>
        </w:r>
        <w:r>
          <w:rPr>
            <w:webHidden/>
          </w:rPr>
          <w:fldChar w:fldCharType="separate"/>
        </w:r>
        <w:r>
          <w:rPr>
            <w:webHidden/>
          </w:rPr>
          <w:t>110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 Подсчет итоговых сумм по документам в списочной форме.  Отображение итоговой суммы в строке состояния окна списка документов</w:t>
        </w:r>
        <w:r>
          <w:rPr>
            <w:webHidden/>
          </w:rPr>
          <w:tab/>
        </w:r>
        <w:r>
          <w:rPr>
            <w:webHidden/>
          </w:rPr>
          <w:fldChar w:fldCharType="begin"/>
        </w:r>
        <w:r>
          <w:rPr>
            <w:webHidden/>
          </w:rPr>
          <w:instrText xml:space="preserve"> PAGEREF _Toc188826755 \h </w:instrText>
        </w:r>
        <w:r>
          <w:rPr>
            <w:webHidden/>
          </w:rPr>
        </w:r>
        <w:r>
          <w:rPr>
            <w:webHidden/>
          </w:rPr>
          <w:fldChar w:fldCharType="separate"/>
        </w:r>
        <w:r>
          <w:rPr>
            <w:webHidden/>
          </w:rPr>
          <w:t>110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 Информационное окно с обобщенными данными по документам</w:t>
        </w:r>
        <w:r>
          <w:rPr>
            <w:webHidden/>
          </w:rPr>
          <w:tab/>
        </w:r>
        <w:r>
          <w:rPr>
            <w:webHidden/>
          </w:rPr>
          <w:fldChar w:fldCharType="begin"/>
        </w:r>
        <w:r>
          <w:rPr>
            <w:webHidden/>
          </w:rPr>
          <w:instrText xml:space="preserve"> PAGEREF _Toc188826756 \h </w:instrText>
        </w:r>
        <w:r>
          <w:rPr>
            <w:webHidden/>
          </w:rPr>
        </w:r>
        <w:r>
          <w:rPr>
            <w:webHidden/>
          </w:rPr>
          <w:fldChar w:fldCharType="separate"/>
        </w:r>
        <w:r>
          <w:rPr>
            <w:webHidden/>
          </w:rPr>
          <w:t>111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 Информационная панель</w:t>
        </w:r>
        <w:r>
          <w:rPr>
            <w:webHidden/>
          </w:rPr>
          <w:tab/>
        </w:r>
        <w:r>
          <w:rPr>
            <w:webHidden/>
          </w:rPr>
          <w:fldChar w:fldCharType="begin"/>
        </w:r>
        <w:r>
          <w:rPr>
            <w:webHidden/>
          </w:rPr>
          <w:instrText xml:space="preserve"> PAGEREF _Toc188826757 \h </w:instrText>
        </w:r>
        <w:r>
          <w:rPr>
            <w:webHidden/>
          </w:rPr>
        </w:r>
        <w:r>
          <w:rPr>
            <w:webHidden/>
          </w:rPr>
          <w:fldChar w:fldCharType="separate"/>
        </w:r>
        <w:r>
          <w:rPr>
            <w:webHidden/>
          </w:rPr>
          <w:t>112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 Пример экранной формы документа</w:t>
        </w:r>
        <w:r>
          <w:rPr>
            <w:webHidden/>
          </w:rPr>
          <w:tab/>
        </w:r>
        <w:r>
          <w:rPr>
            <w:webHidden/>
          </w:rPr>
          <w:fldChar w:fldCharType="begin"/>
        </w:r>
        <w:r>
          <w:rPr>
            <w:webHidden/>
          </w:rPr>
          <w:instrText xml:space="preserve"> PAGEREF _Toc188826758 \h </w:instrText>
        </w:r>
        <w:r>
          <w:rPr>
            <w:webHidden/>
          </w:rPr>
        </w:r>
        <w:r>
          <w:rPr>
            <w:webHidden/>
          </w:rPr>
          <w:fldChar w:fldCharType="separate"/>
        </w:r>
        <w:r>
          <w:rPr>
            <w:webHidden/>
          </w:rPr>
          <w:t>114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5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 Пример закладки «Системные атрибуты»</w:t>
        </w:r>
        <w:r>
          <w:rPr>
            <w:webHidden/>
          </w:rPr>
          <w:tab/>
        </w:r>
        <w:r>
          <w:rPr>
            <w:webHidden/>
          </w:rPr>
          <w:fldChar w:fldCharType="begin"/>
        </w:r>
        <w:r>
          <w:rPr>
            <w:webHidden/>
          </w:rPr>
          <w:instrText xml:space="preserve"> PAGEREF _Toc188826759 \h </w:instrText>
        </w:r>
        <w:r>
          <w:rPr>
            <w:webHidden/>
          </w:rPr>
        </w:r>
        <w:r>
          <w:rPr>
            <w:webHidden/>
          </w:rPr>
          <w:fldChar w:fldCharType="separate"/>
        </w:r>
        <w:r>
          <w:rPr>
            <w:webHidden/>
          </w:rPr>
          <w:t>114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 Пример содержимого закладки «Протоколы»</w:t>
        </w:r>
        <w:r>
          <w:rPr>
            <w:webHidden/>
          </w:rPr>
          <w:tab/>
        </w:r>
        <w:r>
          <w:rPr>
            <w:webHidden/>
          </w:rPr>
          <w:fldChar w:fldCharType="begin"/>
        </w:r>
        <w:r>
          <w:rPr>
            <w:webHidden/>
          </w:rPr>
          <w:instrText xml:space="preserve"> PAGEREF _Toc188826760 \h </w:instrText>
        </w:r>
        <w:r>
          <w:rPr>
            <w:webHidden/>
          </w:rPr>
        </w:r>
        <w:r>
          <w:rPr>
            <w:webHidden/>
          </w:rPr>
          <w:fldChar w:fldCharType="separate"/>
        </w:r>
        <w:r>
          <w:rPr>
            <w:webHidden/>
          </w:rPr>
          <w:t>115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 Создание нового документа</w:t>
        </w:r>
        <w:r>
          <w:rPr>
            <w:webHidden/>
          </w:rPr>
          <w:tab/>
        </w:r>
        <w:r>
          <w:rPr>
            <w:webHidden/>
          </w:rPr>
          <w:fldChar w:fldCharType="begin"/>
        </w:r>
        <w:r>
          <w:rPr>
            <w:webHidden/>
          </w:rPr>
          <w:instrText xml:space="preserve"> PAGEREF _Toc188826761 \h </w:instrText>
        </w:r>
        <w:r>
          <w:rPr>
            <w:webHidden/>
          </w:rPr>
        </w:r>
        <w:r>
          <w:rPr>
            <w:webHidden/>
          </w:rPr>
          <w:fldChar w:fldCharType="separate"/>
        </w:r>
        <w:r>
          <w:rPr>
            <w:webHidden/>
          </w:rPr>
          <w:t>116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 Пример экранной формы нового документа</w:t>
        </w:r>
        <w:r>
          <w:rPr>
            <w:webHidden/>
          </w:rPr>
          <w:tab/>
        </w:r>
        <w:r>
          <w:rPr>
            <w:webHidden/>
          </w:rPr>
          <w:fldChar w:fldCharType="begin"/>
        </w:r>
        <w:r>
          <w:rPr>
            <w:webHidden/>
          </w:rPr>
          <w:instrText xml:space="preserve"> PAGEREF _Toc188826762 \h </w:instrText>
        </w:r>
        <w:r>
          <w:rPr>
            <w:webHidden/>
          </w:rPr>
        </w:r>
        <w:r>
          <w:rPr>
            <w:webHidden/>
          </w:rPr>
          <w:fldChar w:fldCharType="separate"/>
        </w:r>
        <w:r>
          <w:rPr>
            <w:webHidden/>
          </w:rPr>
          <w:t>116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 Выбор родительского документа</w:t>
        </w:r>
        <w:r>
          <w:rPr>
            <w:webHidden/>
          </w:rPr>
          <w:tab/>
        </w:r>
        <w:r>
          <w:rPr>
            <w:webHidden/>
          </w:rPr>
          <w:fldChar w:fldCharType="begin"/>
        </w:r>
        <w:r>
          <w:rPr>
            <w:webHidden/>
          </w:rPr>
          <w:instrText xml:space="preserve"> PAGEREF _Toc188826763 \h </w:instrText>
        </w:r>
        <w:r>
          <w:rPr>
            <w:webHidden/>
          </w:rPr>
        </w:r>
        <w:r>
          <w:rPr>
            <w:webHidden/>
          </w:rPr>
          <w:fldChar w:fldCharType="separate"/>
        </w:r>
        <w:r>
          <w:rPr>
            <w:webHidden/>
          </w:rPr>
          <w:t>118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 Окно выбора типа родительского документа</w:t>
        </w:r>
        <w:r>
          <w:rPr>
            <w:webHidden/>
          </w:rPr>
          <w:tab/>
        </w:r>
        <w:r>
          <w:rPr>
            <w:webHidden/>
          </w:rPr>
          <w:fldChar w:fldCharType="begin"/>
        </w:r>
        <w:r>
          <w:rPr>
            <w:webHidden/>
          </w:rPr>
          <w:instrText xml:space="preserve"> PAGEREF _Toc188826764 \h </w:instrText>
        </w:r>
        <w:r>
          <w:rPr>
            <w:webHidden/>
          </w:rPr>
        </w:r>
        <w:r>
          <w:rPr>
            <w:webHidden/>
          </w:rPr>
          <w:fldChar w:fldCharType="separate"/>
        </w:r>
        <w:r>
          <w:rPr>
            <w:webHidden/>
          </w:rPr>
          <w:t>118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 Пример списка родительских документов</w:t>
        </w:r>
        <w:r>
          <w:rPr>
            <w:webHidden/>
          </w:rPr>
          <w:tab/>
        </w:r>
        <w:r>
          <w:rPr>
            <w:webHidden/>
          </w:rPr>
          <w:fldChar w:fldCharType="begin"/>
        </w:r>
        <w:r>
          <w:rPr>
            <w:webHidden/>
          </w:rPr>
          <w:instrText xml:space="preserve"> PAGEREF _Toc188826765 \h </w:instrText>
        </w:r>
        <w:r>
          <w:rPr>
            <w:webHidden/>
          </w:rPr>
        </w:r>
        <w:r>
          <w:rPr>
            <w:webHidden/>
          </w:rPr>
          <w:fldChar w:fldCharType="separate"/>
        </w:r>
        <w:r>
          <w:rPr>
            <w:webHidden/>
          </w:rPr>
          <w:t>119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 Создание копии документа</w:t>
        </w:r>
        <w:r>
          <w:rPr>
            <w:webHidden/>
          </w:rPr>
          <w:tab/>
        </w:r>
        <w:r>
          <w:rPr>
            <w:webHidden/>
          </w:rPr>
          <w:fldChar w:fldCharType="begin"/>
        </w:r>
        <w:r>
          <w:rPr>
            <w:webHidden/>
          </w:rPr>
          <w:instrText xml:space="preserve"> PAGEREF _Toc188826766 \h </w:instrText>
        </w:r>
        <w:r>
          <w:rPr>
            <w:webHidden/>
          </w:rPr>
        </w:r>
        <w:r>
          <w:rPr>
            <w:webHidden/>
          </w:rPr>
          <w:fldChar w:fldCharType="separate"/>
        </w:r>
        <w:r>
          <w:rPr>
            <w:webHidden/>
          </w:rPr>
          <w:t>120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 Пример информационного окна с результатами проверки</w:t>
        </w:r>
        <w:r>
          <w:rPr>
            <w:webHidden/>
          </w:rPr>
          <w:tab/>
        </w:r>
        <w:r>
          <w:rPr>
            <w:webHidden/>
          </w:rPr>
          <w:fldChar w:fldCharType="begin"/>
        </w:r>
        <w:r>
          <w:rPr>
            <w:webHidden/>
          </w:rPr>
          <w:instrText xml:space="preserve"> PAGEREF _Toc188826767 \h </w:instrText>
        </w:r>
        <w:r>
          <w:rPr>
            <w:webHidden/>
          </w:rPr>
        </w:r>
        <w:r>
          <w:rPr>
            <w:webHidden/>
          </w:rPr>
          <w:fldChar w:fldCharType="separate"/>
        </w:r>
        <w:r>
          <w:rPr>
            <w:webHidden/>
          </w:rPr>
          <w:t>121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 Сообщение об успешной проверке документа</w:t>
        </w:r>
        <w:r>
          <w:rPr>
            <w:webHidden/>
          </w:rPr>
          <w:tab/>
        </w:r>
        <w:r>
          <w:rPr>
            <w:webHidden/>
          </w:rPr>
          <w:fldChar w:fldCharType="begin"/>
        </w:r>
        <w:r>
          <w:rPr>
            <w:webHidden/>
          </w:rPr>
          <w:instrText xml:space="preserve"> PAGEREF _Toc188826768 \h </w:instrText>
        </w:r>
        <w:r>
          <w:rPr>
            <w:webHidden/>
          </w:rPr>
        </w:r>
        <w:r>
          <w:rPr>
            <w:webHidden/>
          </w:rPr>
          <w:fldChar w:fldCharType="separate"/>
        </w:r>
        <w:r>
          <w:rPr>
            <w:webHidden/>
          </w:rPr>
          <w:t>122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6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58. Кнопка «Документарный контроль» на панели инструментов</w:t>
        </w:r>
        <w:r>
          <w:rPr>
            <w:webHidden/>
          </w:rPr>
          <w:tab/>
        </w:r>
        <w:r>
          <w:rPr>
            <w:webHidden/>
          </w:rPr>
          <w:fldChar w:fldCharType="begin"/>
        </w:r>
        <w:r>
          <w:rPr>
            <w:webHidden/>
          </w:rPr>
          <w:instrText xml:space="preserve"> PAGEREF _Toc188826769 \h </w:instrText>
        </w:r>
        <w:r>
          <w:rPr>
            <w:webHidden/>
          </w:rPr>
        </w:r>
        <w:r>
          <w:rPr>
            <w:webHidden/>
          </w:rPr>
          <w:fldChar w:fldCharType="separate"/>
        </w:r>
        <w:r>
          <w:rPr>
            <w:webHidden/>
          </w:rPr>
          <w:t>123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59. Информационное сообщение об успешном запуске документарного контроля</w:t>
        </w:r>
        <w:r>
          <w:rPr>
            <w:webHidden/>
          </w:rPr>
          <w:tab/>
        </w:r>
        <w:r>
          <w:rPr>
            <w:webHidden/>
          </w:rPr>
          <w:fldChar w:fldCharType="begin"/>
        </w:r>
        <w:r>
          <w:rPr>
            <w:webHidden/>
          </w:rPr>
          <w:instrText xml:space="preserve"> PAGEREF _Toc188826770 \h </w:instrText>
        </w:r>
        <w:r>
          <w:rPr>
            <w:webHidden/>
          </w:rPr>
        </w:r>
        <w:r>
          <w:rPr>
            <w:webHidden/>
          </w:rPr>
          <w:fldChar w:fldCharType="separate"/>
        </w:r>
        <w:r>
          <w:rPr>
            <w:webHidden/>
          </w:rPr>
          <w:t>123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60. Информационное сообщение об успешном завершении документарного контроля</w:t>
        </w:r>
        <w:r>
          <w:rPr>
            <w:webHidden/>
          </w:rPr>
          <w:tab/>
        </w:r>
        <w:r>
          <w:rPr>
            <w:webHidden/>
          </w:rPr>
          <w:fldChar w:fldCharType="begin"/>
        </w:r>
        <w:r>
          <w:rPr>
            <w:webHidden/>
          </w:rPr>
          <w:instrText xml:space="preserve"> PAGEREF _Toc188826771 \h </w:instrText>
        </w:r>
        <w:r>
          <w:rPr>
            <w:webHidden/>
          </w:rPr>
        </w:r>
        <w:r>
          <w:rPr>
            <w:webHidden/>
          </w:rPr>
          <w:fldChar w:fldCharType="separate"/>
        </w:r>
        <w:r>
          <w:rPr>
            <w:webHidden/>
          </w:rPr>
          <w:t>123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61. Информационное сообщение о завершении документарного контроля с ошибками</w:t>
        </w:r>
        <w:r>
          <w:rPr>
            <w:webHidden/>
          </w:rPr>
          <w:tab/>
        </w:r>
        <w:r>
          <w:rPr>
            <w:webHidden/>
          </w:rPr>
          <w:fldChar w:fldCharType="begin"/>
        </w:r>
        <w:r>
          <w:rPr>
            <w:webHidden/>
          </w:rPr>
          <w:instrText xml:space="preserve"> PAGEREF _Toc188826772 \h </w:instrText>
        </w:r>
        <w:r>
          <w:rPr>
            <w:webHidden/>
          </w:rPr>
        </w:r>
        <w:r>
          <w:rPr>
            <w:webHidden/>
          </w:rPr>
          <w:fldChar w:fldCharType="separate"/>
        </w:r>
        <w:r>
          <w:rPr>
            <w:webHidden/>
          </w:rPr>
          <w:t>124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62. Окно «Диспетчер задач»</w:t>
        </w:r>
        <w:r>
          <w:rPr>
            <w:webHidden/>
          </w:rPr>
          <w:tab/>
        </w:r>
        <w:r>
          <w:rPr>
            <w:webHidden/>
          </w:rPr>
          <w:fldChar w:fldCharType="begin"/>
        </w:r>
        <w:r>
          <w:rPr>
            <w:webHidden/>
          </w:rPr>
          <w:instrText xml:space="preserve"> PAGEREF _Toc188826773 \h </w:instrText>
        </w:r>
        <w:r>
          <w:rPr>
            <w:webHidden/>
          </w:rPr>
        </w:r>
        <w:r>
          <w:rPr>
            <w:webHidden/>
          </w:rPr>
          <w:fldChar w:fldCharType="separate"/>
        </w:r>
        <w:r>
          <w:rPr>
            <w:webHidden/>
          </w:rPr>
          <w:t>124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63. Окно с неуспешными результатами выполнения операции  документарного контроля</w:t>
        </w:r>
        <w:r>
          <w:rPr>
            <w:webHidden/>
          </w:rPr>
          <w:tab/>
        </w:r>
        <w:r>
          <w:rPr>
            <w:webHidden/>
          </w:rPr>
          <w:fldChar w:fldCharType="begin"/>
        </w:r>
        <w:r>
          <w:rPr>
            <w:webHidden/>
          </w:rPr>
          <w:instrText xml:space="preserve"> PAGEREF _Toc188826774 \h </w:instrText>
        </w:r>
        <w:r>
          <w:rPr>
            <w:webHidden/>
          </w:rPr>
        </w:r>
        <w:r>
          <w:rPr>
            <w:webHidden/>
          </w:rPr>
          <w:fldChar w:fldCharType="separate"/>
        </w:r>
        <w:r>
          <w:rPr>
            <w:webHidden/>
          </w:rPr>
          <w:t>125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64. Множественная печать однотипных отчетов</w:t>
        </w:r>
        <w:r>
          <w:rPr>
            <w:webHidden/>
          </w:rPr>
          <w:tab/>
        </w:r>
        <w:r>
          <w:rPr>
            <w:webHidden/>
          </w:rPr>
          <w:fldChar w:fldCharType="begin"/>
        </w:r>
        <w:r>
          <w:rPr>
            <w:webHidden/>
          </w:rPr>
          <w:instrText xml:space="preserve"> PAGEREF _Toc188826775 \h </w:instrText>
        </w:r>
        <w:r>
          <w:rPr>
            <w:webHidden/>
          </w:rPr>
        </w:r>
        <w:r>
          <w:rPr>
            <w:webHidden/>
          </w:rPr>
          <w:fldChar w:fldCharType="separate"/>
        </w:r>
        <w:r>
          <w:rPr>
            <w:webHidden/>
          </w:rPr>
          <w:t>126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65. Окно выбора шаблонов при печати однотипных отчетов</w:t>
        </w:r>
        <w:r>
          <w:rPr>
            <w:webHidden/>
          </w:rPr>
          <w:tab/>
        </w:r>
        <w:r>
          <w:rPr>
            <w:webHidden/>
          </w:rPr>
          <w:fldChar w:fldCharType="begin"/>
        </w:r>
        <w:r>
          <w:rPr>
            <w:webHidden/>
          </w:rPr>
          <w:instrText xml:space="preserve"> PAGEREF _Toc188826776 \h </w:instrText>
        </w:r>
        <w:r>
          <w:rPr>
            <w:webHidden/>
          </w:rPr>
        </w:r>
        <w:r>
          <w:rPr>
            <w:webHidden/>
          </w:rPr>
          <w:fldChar w:fldCharType="separate"/>
        </w:r>
        <w:r>
          <w:rPr>
            <w:webHidden/>
          </w:rPr>
          <w:t>127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66. Узел «Исходящие пакеты»</w:t>
        </w:r>
        <w:r>
          <w:rPr>
            <w:webHidden/>
          </w:rPr>
          <w:tab/>
        </w:r>
        <w:r>
          <w:rPr>
            <w:webHidden/>
          </w:rPr>
          <w:fldChar w:fldCharType="begin"/>
        </w:r>
        <w:r>
          <w:rPr>
            <w:webHidden/>
          </w:rPr>
          <w:instrText xml:space="preserve"> PAGEREF _Toc188826777 \h </w:instrText>
        </w:r>
        <w:r>
          <w:rPr>
            <w:webHidden/>
          </w:rPr>
        </w:r>
        <w:r>
          <w:rPr>
            <w:webHidden/>
          </w:rPr>
          <w:fldChar w:fldCharType="separate"/>
        </w:r>
        <w:r>
          <w:rPr>
            <w:webHidden/>
          </w:rPr>
          <w:t>127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67. ЭФ «Просмотр элемента очереди»</w:t>
        </w:r>
        <w:r>
          <w:rPr>
            <w:webHidden/>
          </w:rPr>
          <w:tab/>
        </w:r>
        <w:r>
          <w:rPr>
            <w:webHidden/>
          </w:rPr>
          <w:fldChar w:fldCharType="begin"/>
        </w:r>
        <w:r>
          <w:rPr>
            <w:webHidden/>
          </w:rPr>
          <w:instrText xml:space="preserve"> PAGEREF _Toc188826778 \h </w:instrText>
        </w:r>
        <w:r>
          <w:rPr>
            <w:webHidden/>
          </w:rPr>
        </w:r>
        <w:r>
          <w:rPr>
            <w:webHidden/>
          </w:rPr>
          <w:fldChar w:fldCharType="separate"/>
        </w:r>
        <w:r>
          <w:rPr>
            <w:webHidden/>
          </w:rPr>
          <w:t>128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7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68. Узел «Исходящие пакеты». Операция «Отправить»</w:t>
        </w:r>
        <w:r>
          <w:rPr>
            <w:webHidden/>
          </w:rPr>
          <w:tab/>
        </w:r>
        <w:r>
          <w:rPr>
            <w:webHidden/>
          </w:rPr>
          <w:fldChar w:fldCharType="begin"/>
        </w:r>
        <w:r>
          <w:rPr>
            <w:webHidden/>
          </w:rPr>
          <w:instrText xml:space="preserve"> PAGEREF _Toc188826779 \h </w:instrText>
        </w:r>
        <w:r>
          <w:rPr>
            <w:webHidden/>
          </w:rPr>
        </w:r>
        <w:r>
          <w:rPr>
            <w:webHidden/>
          </w:rPr>
          <w:fldChar w:fldCharType="separate"/>
        </w:r>
        <w:r>
          <w:rPr>
            <w:webHidden/>
          </w:rPr>
          <w:t>129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69. Узел «Исходящие пакеты». Операция «Сохранить»</w:t>
        </w:r>
        <w:r>
          <w:rPr>
            <w:webHidden/>
          </w:rPr>
          <w:tab/>
        </w:r>
        <w:r>
          <w:rPr>
            <w:webHidden/>
          </w:rPr>
          <w:fldChar w:fldCharType="begin"/>
        </w:r>
        <w:r>
          <w:rPr>
            <w:webHidden/>
          </w:rPr>
          <w:instrText xml:space="preserve"> PAGEREF _Toc188826780 \h </w:instrText>
        </w:r>
        <w:r>
          <w:rPr>
            <w:webHidden/>
          </w:rPr>
        </w:r>
        <w:r>
          <w:rPr>
            <w:webHidden/>
          </w:rPr>
          <w:fldChar w:fldCharType="separate"/>
        </w:r>
        <w:r>
          <w:rPr>
            <w:webHidden/>
          </w:rPr>
          <w:t>129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70. Узел «Исходящие пакеты». Выбор составного пакета</w:t>
        </w:r>
        <w:r>
          <w:rPr>
            <w:webHidden/>
          </w:rPr>
          <w:tab/>
        </w:r>
        <w:r>
          <w:rPr>
            <w:webHidden/>
          </w:rPr>
          <w:fldChar w:fldCharType="begin"/>
        </w:r>
        <w:r>
          <w:rPr>
            <w:webHidden/>
          </w:rPr>
          <w:instrText xml:space="preserve"> PAGEREF _Toc188826781 \h </w:instrText>
        </w:r>
        <w:r>
          <w:rPr>
            <w:webHidden/>
          </w:rPr>
        </w:r>
        <w:r>
          <w:rPr>
            <w:webHidden/>
          </w:rPr>
          <w:fldChar w:fldCharType="separate"/>
        </w:r>
        <w:r>
          <w:rPr>
            <w:webHidden/>
          </w:rPr>
          <w:t>130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71. Узел «Исходящие пакеты». Открытие составного пакета</w:t>
        </w:r>
        <w:r>
          <w:rPr>
            <w:webHidden/>
          </w:rPr>
          <w:tab/>
        </w:r>
        <w:r>
          <w:rPr>
            <w:webHidden/>
          </w:rPr>
          <w:fldChar w:fldCharType="begin"/>
        </w:r>
        <w:r>
          <w:rPr>
            <w:webHidden/>
          </w:rPr>
          <w:instrText xml:space="preserve"> PAGEREF _Toc188826782 \h </w:instrText>
        </w:r>
        <w:r>
          <w:rPr>
            <w:webHidden/>
          </w:rPr>
        </w:r>
        <w:r>
          <w:rPr>
            <w:webHidden/>
          </w:rPr>
          <w:fldChar w:fldCharType="separate"/>
        </w:r>
        <w:r>
          <w:rPr>
            <w:webHidden/>
          </w:rPr>
          <w:t>131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72. ЭФ списка документов «Заявка на кассовый расход»</w:t>
        </w:r>
        <w:r>
          <w:rPr>
            <w:webHidden/>
          </w:rPr>
          <w:tab/>
        </w:r>
        <w:r>
          <w:rPr>
            <w:webHidden/>
          </w:rPr>
          <w:fldChar w:fldCharType="begin"/>
        </w:r>
        <w:r>
          <w:rPr>
            <w:webHidden/>
          </w:rPr>
          <w:instrText xml:space="preserve"> PAGEREF _Toc188826783 \h </w:instrText>
        </w:r>
        <w:r>
          <w:rPr>
            <w:webHidden/>
          </w:rPr>
        </w:r>
        <w:r>
          <w:rPr>
            <w:webHidden/>
          </w:rPr>
          <w:fldChar w:fldCharType="separate"/>
        </w:r>
        <w:r>
          <w:rPr>
            <w:webHidden/>
          </w:rPr>
          <w:t>133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73. Окно «Поиск…»</w:t>
        </w:r>
        <w:r>
          <w:rPr>
            <w:webHidden/>
          </w:rPr>
          <w:tab/>
        </w:r>
        <w:r>
          <w:rPr>
            <w:webHidden/>
          </w:rPr>
          <w:fldChar w:fldCharType="begin"/>
        </w:r>
        <w:r>
          <w:rPr>
            <w:webHidden/>
          </w:rPr>
          <w:instrText xml:space="preserve"> PAGEREF _Toc188826784 \h </w:instrText>
        </w:r>
        <w:r>
          <w:rPr>
            <w:webHidden/>
          </w:rPr>
        </w:r>
        <w:r>
          <w:rPr>
            <w:webHidden/>
          </w:rPr>
          <w:fldChar w:fldCharType="separate"/>
        </w:r>
        <w:r>
          <w:rPr>
            <w:webHidden/>
          </w:rPr>
          <w:t>134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74. Окно «Выбор родительского документа» для документов типа «Сведения об обязательстве»</w:t>
        </w:r>
        <w:r>
          <w:rPr>
            <w:webHidden/>
          </w:rPr>
          <w:tab/>
        </w:r>
        <w:r>
          <w:rPr>
            <w:webHidden/>
          </w:rPr>
          <w:fldChar w:fldCharType="begin"/>
        </w:r>
        <w:r>
          <w:rPr>
            <w:webHidden/>
          </w:rPr>
          <w:instrText xml:space="preserve"> PAGEREF _Toc188826785 \h </w:instrText>
        </w:r>
        <w:r>
          <w:rPr>
            <w:webHidden/>
          </w:rPr>
        </w:r>
        <w:r>
          <w:rPr>
            <w:webHidden/>
          </w:rPr>
          <w:fldChar w:fldCharType="separate"/>
        </w:r>
        <w:r>
          <w:rPr>
            <w:webHidden/>
          </w:rPr>
          <w:t>134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75. ЭФ документа «Заявка на кассовый расход», закладки «Заголовок, Раздел 1, 2 (1)»</w:t>
        </w:r>
        <w:r>
          <w:rPr>
            <w:webHidden/>
          </w:rPr>
          <w:tab/>
        </w:r>
        <w:r>
          <w:rPr>
            <w:webHidden/>
          </w:rPr>
          <w:fldChar w:fldCharType="begin"/>
        </w:r>
        <w:r>
          <w:rPr>
            <w:webHidden/>
          </w:rPr>
          <w:instrText xml:space="preserve"> PAGEREF _Toc188826786 \h </w:instrText>
        </w:r>
        <w:r>
          <w:rPr>
            <w:webHidden/>
          </w:rPr>
        </w:r>
        <w:r>
          <w:rPr>
            <w:webHidden/>
          </w:rPr>
          <w:fldChar w:fldCharType="separate"/>
        </w:r>
        <w:r>
          <w:rPr>
            <w:webHidden/>
          </w:rPr>
          <w:t>135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76. Форма «Добавление записи»</w:t>
        </w:r>
        <w:r>
          <w:rPr>
            <w:webHidden/>
          </w:rPr>
          <w:tab/>
        </w:r>
        <w:r>
          <w:rPr>
            <w:webHidden/>
          </w:rPr>
          <w:fldChar w:fldCharType="begin"/>
        </w:r>
        <w:r>
          <w:rPr>
            <w:webHidden/>
          </w:rPr>
          <w:instrText xml:space="preserve"> PAGEREF _Toc188826787 \h </w:instrText>
        </w:r>
        <w:r>
          <w:rPr>
            <w:webHidden/>
          </w:rPr>
        </w:r>
        <w:r>
          <w:rPr>
            <w:webHidden/>
          </w:rPr>
          <w:fldChar w:fldCharType="separate"/>
        </w:r>
        <w:r>
          <w:rPr>
            <w:webHidden/>
          </w:rPr>
          <w:t>140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77. ЭФ документа «Заявка на кассовый расход», закладки «Раздел 3, 4, 5 (2)»</w:t>
        </w:r>
        <w:r>
          <w:rPr>
            <w:webHidden/>
          </w:rPr>
          <w:tab/>
        </w:r>
        <w:r>
          <w:rPr>
            <w:webHidden/>
          </w:rPr>
          <w:fldChar w:fldCharType="begin"/>
        </w:r>
        <w:r>
          <w:rPr>
            <w:webHidden/>
          </w:rPr>
          <w:instrText xml:space="preserve"> PAGEREF _Toc188826788 \h </w:instrText>
        </w:r>
        <w:r>
          <w:rPr>
            <w:webHidden/>
          </w:rPr>
        </w:r>
        <w:r>
          <w:rPr>
            <w:webHidden/>
          </w:rPr>
          <w:fldChar w:fldCharType="separate"/>
        </w:r>
        <w:r>
          <w:rPr>
            <w:webHidden/>
          </w:rPr>
          <w:t>141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8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78. Форма «Добавление записи»</w:t>
        </w:r>
        <w:r>
          <w:rPr>
            <w:webHidden/>
          </w:rPr>
          <w:tab/>
        </w:r>
        <w:r>
          <w:rPr>
            <w:webHidden/>
          </w:rPr>
          <w:fldChar w:fldCharType="begin"/>
        </w:r>
        <w:r>
          <w:rPr>
            <w:webHidden/>
          </w:rPr>
          <w:instrText xml:space="preserve"> PAGEREF _Toc188826789 \h </w:instrText>
        </w:r>
        <w:r>
          <w:rPr>
            <w:webHidden/>
          </w:rPr>
        </w:r>
        <w:r>
          <w:rPr>
            <w:webHidden/>
          </w:rPr>
          <w:fldChar w:fldCharType="separate"/>
        </w:r>
        <w:r>
          <w:rPr>
            <w:webHidden/>
          </w:rPr>
          <w:t>147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79. ЭФ документа «Заявка на кассовый расход», закладки «Подписи (3)»</w:t>
        </w:r>
        <w:r>
          <w:rPr>
            <w:webHidden/>
          </w:rPr>
          <w:tab/>
        </w:r>
        <w:r>
          <w:rPr>
            <w:webHidden/>
          </w:rPr>
          <w:fldChar w:fldCharType="begin"/>
        </w:r>
        <w:r>
          <w:rPr>
            <w:webHidden/>
          </w:rPr>
          <w:instrText xml:space="preserve"> PAGEREF _Toc188826790 \h </w:instrText>
        </w:r>
        <w:r>
          <w:rPr>
            <w:webHidden/>
          </w:rPr>
        </w:r>
        <w:r>
          <w:rPr>
            <w:webHidden/>
          </w:rPr>
          <w:fldChar w:fldCharType="separate"/>
        </w:r>
        <w:r>
          <w:rPr>
            <w:webHidden/>
          </w:rPr>
          <w:t>147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80. ЭФ списка документов «Заявка на кассовый расход (сокращенная)»</w:t>
        </w:r>
        <w:r>
          <w:rPr>
            <w:webHidden/>
          </w:rPr>
          <w:tab/>
        </w:r>
        <w:r>
          <w:rPr>
            <w:webHidden/>
          </w:rPr>
          <w:fldChar w:fldCharType="begin"/>
        </w:r>
        <w:r>
          <w:rPr>
            <w:webHidden/>
          </w:rPr>
          <w:instrText xml:space="preserve"> PAGEREF _Toc188826791 \h </w:instrText>
        </w:r>
        <w:r>
          <w:rPr>
            <w:webHidden/>
          </w:rPr>
        </w:r>
        <w:r>
          <w:rPr>
            <w:webHidden/>
          </w:rPr>
          <w:fldChar w:fldCharType="separate"/>
        </w:r>
        <w:r>
          <w:rPr>
            <w:webHidden/>
          </w:rPr>
          <w:t>150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81. Окно «Поиск…»</w:t>
        </w:r>
        <w:r>
          <w:rPr>
            <w:webHidden/>
          </w:rPr>
          <w:tab/>
        </w:r>
        <w:r>
          <w:rPr>
            <w:webHidden/>
          </w:rPr>
          <w:fldChar w:fldCharType="begin"/>
        </w:r>
        <w:r>
          <w:rPr>
            <w:webHidden/>
          </w:rPr>
          <w:instrText xml:space="preserve"> PAGEREF _Toc188826792 \h </w:instrText>
        </w:r>
        <w:r>
          <w:rPr>
            <w:webHidden/>
          </w:rPr>
        </w:r>
        <w:r>
          <w:rPr>
            <w:webHidden/>
          </w:rPr>
          <w:fldChar w:fldCharType="separate"/>
        </w:r>
        <w:r>
          <w:rPr>
            <w:webHidden/>
          </w:rPr>
          <w:t>151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82. Окно «Выбор родительского документа» для документов типа «Сведения об обязательстве»</w:t>
        </w:r>
        <w:r>
          <w:rPr>
            <w:webHidden/>
          </w:rPr>
          <w:tab/>
        </w:r>
        <w:r>
          <w:rPr>
            <w:webHidden/>
          </w:rPr>
          <w:fldChar w:fldCharType="begin"/>
        </w:r>
        <w:r>
          <w:rPr>
            <w:webHidden/>
          </w:rPr>
          <w:instrText xml:space="preserve"> PAGEREF _Toc188826793 \h </w:instrText>
        </w:r>
        <w:r>
          <w:rPr>
            <w:webHidden/>
          </w:rPr>
        </w:r>
        <w:r>
          <w:rPr>
            <w:webHidden/>
          </w:rPr>
          <w:fldChar w:fldCharType="separate"/>
        </w:r>
        <w:r>
          <w:rPr>
            <w:webHidden/>
          </w:rPr>
          <w:t>151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83. ЭФ документа «Заявка на кассовый расход (сокращенная)», закладки «Заголовок, Раздел 1, (1)»</w:t>
        </w:r>
        <w:r>
          <w:rPr>
            <w:webHidden/>
          </w:rPr>
          <w:tab/>
        </w:r>
        <w:r>
          <w:rPr>
            <w:webHidden/>
          </w:rPr>
          <w:fldChar w:fldCharType="begin"/>
        </w:r>
        <w:r>
          <w:rPr>
            <w:webHidden/>
          </w:rPr>
          <w:instrText xml:space="preserve"> PAGEREF _Toc188826794 \h </w:instrText>
        </w:r>
        <w:r>
          <w:rPr>
            <w:webHidden/>
          </w:rPr>
        </w:r>
        <w:r>
          <w:rPr>
            <w:webHidden/>
          </w:rPr>
          <w:fldChar w:fldCharType="separate"/>
        </w:r>
        <w:r>
          <w:rPr>
            <w:webHidden/>
          </w:rPr>
          <w:t>152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84. ЭФ документа «Заявка на кассовый расход (сокращенная)», закладки «Раздел 2, 3 (2)»</w:t>
        </w:r>
        <w:r>
          <w:rPr>
            <w:webHidden/>
          </w:rPr>
          <w:tab/>
        </w:r>
        <w:r>
          <w:rPr>
            <w:webHidden/>
          </w:rPr>
          <w:fldChar w:fldCharType="begin"/>
        </w:r>
        <w:r>
          <w:rPr>
            <w:webHidden/>
          </w:rPr>
          <w:instrText xml:space="preserve"> PAGEREF _Toc188826795 \h </w:instrText>
        </w:r>
        <w:r>
          <w:rPr>
            <w:webHidden/>
          </w:rPr>
        </w:r>
        <w:r>
          <w:rPr>
            <w:webHidden/>
          </w:rPr>
          <w:fldChar w:fldCharType="separate"/>
        </w:r>
        <w:r>
          <w:rPr>
            <w:webHidden/>
          </w:rPr>
          <w:t>157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85. ЭФ документа «Заявка на кассовый расход (сокращенная)», закладки «Подписи (3)»</w:t>
        </w:r>
        <w:r>
          <w:rPr>
            <w:webHidden/>
          </w:rPr>
          <w:tab/>
        </w:r>
        <w:r>
          <w:rPr>
            <w:webHidden/>
          </w:rPr>
          <w:fldChar w:fldCharType="begin"/>
        </w:r>
        <w:r>
          <w:rPr>
            <w:webHidden/>
          </w:rPr>
          <w:instrText xml:space="preserve"> PAGEREF _Toc188826796 \h </w:instrText>
        </w:r>
        <w:r>
          <w:rPr>
            <w:webHidden/>
          </w:rPr>
        </w:r>
        <w:r>
          <w:rPr>
            <w:webHidden/>
          </w:rPr>
          <w:fldChar w:fldCharType="separate"/>
        </w:r>
        <w:r>
          <w:rPr>
            <w:webHidden/>
          </w:rPr>
          <w:t>159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86. ЭФ списка документов «Заявка на получение наличных денег»</w:t>
        </w:r>
        <w:r>
          <w:rPr>
            <w:webHidden/>
          </w:rPr>
          <w:tab/>
        </w:r>
        <w:r>
          <w:rPr>
            <w:webHidden/>
          </w:rPr>
          <w:fldChar w:fldCharType="begin"/>
        </w:r>
        <w:r>
          <w:rPr>
            <w:webHidden/>
          </w:rPr>
          <w:instrText xml:space="preserve"> PAGEREF _Toc188826797 \h </w:instrText>
        </w:r>
        <w:r>
          <w:rPr>
            <w:webHidden/>
          </w:rPr>
        </w:r>
        <w:r>
          <w:rPr>
            <w:webHidden/>
          </w:rPr>
          <w:fldChar w:fldCharType="separate"/>
        </w:r>
        <w:r>
          <w:rPr>
            <w:webHidden/>
          </w:rPr>
          <w:t>161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87. Окно «Выбор типа документа»</w:t>
        </w:r>
        <w:r>
          <w:rPr>
            <w:webHidden/>
          </w:rPr>
          <w:tab/>
        </w:r>
        <w:r>
          <w:rPr>
            <w:webHidden/>
          </w:rPr>
          <w:fldChar w:fldCharType="begin"/>
        </w:r>
        <w:r>
          <w:rPr>
            <w:webHidden/>
          </w:rPr>
          <w:instrText xml:space="preserve"> PAGEREF _Toc188826798 \h </w:instrText>
        </w:r>
        <w:r>
          <w:rPr>
            <w:webHidden/>
          </w:rPr>
        </w:r>
        <w:r>
          <w:rPr>
            <w:webHidden/>
          </w:rPr>
          <w:fldChar w:fldCharType="separate"/>
        </w:r>
        <w:r>
          <w:rPr>
            <w:webHidden/>
          </w:rPr>
          <w:t>162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79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88. Окно «Выбор записи из справочника» для документов типа «Заявка на внесение изменений в обязательство»</w:t>
        </w:r>
        <w:r>
          <w:rPr>
            <w:webHidden/>
          </w:rPr>
          <w:tab/>
        </w:r>
        <w:r>
          <w:rPr>
            <w:webHidden/>
          </w:rPr>
          <w:fldChar w:fldCharType="begin"/>
        </w:r>
        <w:r>
          <w:rPr>
            <w:webHidden/>
          </w:rPr>
          <w:instrText xml:space="preserve"> PAGEREF _Toc188826799 \h </w:instrText>
        </w:r>
        <w:r>
          <w:rPr>
            <w:webHidden/>
          </w:rPr>
        </w:r>
        <w:r>
          <w:rPr>
            <w:webHidden/>
          </w:rPr>
          <w:fldChar w:fldCharType="separate"/>
        </w:r>
        <w:r>
          <w:rPr>
            <w:webHidden/>
          </w:rPr>
          <w:t>162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89. ЭФ документа «Заявка на получение наличных денег», закладки «Раздел 1,2 (1)»</w:t>
        </w:r>
        <w:r>
          <w:rPr>
            <w:webHidden/>
          </w:rPr>
          <w:tab/>
        </w:r>
        <w:r>
          <w:rPr>
            <w:webHidden/>
          </w:rPr>
          <w:fldChar w:fldCharType="begin"/>
        </w:r>
        <w:r>
          <w:rPr>
            <w:webHidden/>
          </w:rPr>
          <w:instrText xml:space="preserve"> PAGEREF _Toc188826800 \h </w:instrText>
        </w:r>
        <w:r>
          <w:rPr>
            <w:webHidden/>
          </w:rPr>
        </w:r>
        <w:r>
          <w:rPr>
            <w:webHidden/>
          </w:rPr>
          <w:fldChar w:fldCharType="separate"/>
        </w:r>
        <w:r>
          <w:rPr>
            <w:webHidden/>
          </w:rPr>
          <w:t>164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90. Форма «Добавление записи»</w:t>
        </w:r>
        <w:r>
          <w:rPr>
            <w:webHidden/>
          </w:rPr>
          <w:tab/>
        </w:r>
        <w:r>
          <w:rPr>
            <w:webHidden/>
          </w:rPr>
          <w:fldChar w:fldCharType="begin"/>
        </w:r>
        <w:r>
          <w:rPr>
            <w:webHidden/>
          </w:rPr>
          <w:instrText xml:space="preserve"> PAGEREF _Toc188826801 \h </w:instrText>
        </w:r>
        <w:r>
          <w:rPr>
            <w:webHidden/>
          </w:rPr>
        </w:r>
        <w:r>
          <w:rPr>
            <w:webHidden/>
          </w:rPr>
          <w:fldChar w:fldCharType="separate"/>
        </w:r>
        <w:r>
          <w:rPr>
            <w:webHidden/>
          </w:rPr>
          <w:t>170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91. Форма «Добавление записи»</w:t>
        </w:r>
        <w:r>
          <w:rPr>
            <w:webHidden/>
          </w:rPr>
          <w:tab/>
        </w:r>
        <w:r>
          <w:rPr>
            <w:webHidden/>
          </w:rPr>
          <w:fldChar w:fldCharType="begin"/>
        </w:r>
        <w:r>
          <w:rPr>
            <w:webHidden/>
          </w:rPr>
          <w:instrText xml:space="preserve"> PAGEREF _Toc188826802 \h </w:instrText>
        </w:r>
        <w:r>
          <w:rPr>
            <w:webHidden/>
          </w:rPr>
        </w:r>
        <w:r>
          <w:rPr>
            <w:webHidden/>
          </w:rPr>
          <w:fldChar w:fldCharType="separate"/>
        </w:r>
        <w:r>
          <w:rPr>
            <w:webHidden/>
          </w:rPr>
          <w:t>171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92. ЭФ документа «Заявка на получение наличных денег», закладки «Подписи(2)»</w:t>
        </w:r>
        <w:r>
          <w:rPr>
            <w:webHidden/>
          </w:rPr>
          <w:tab/>
        </w:r>
        <w:r>
          <w:rPr>
            <w:webHidden/>
          </w:rPr>
          <w:fldChar w:fldCharType="begin"/>
        </w:r>
        <w:r>
          <w:rPr>
            <w:webHidden/>
          </w:rPr>
          <w:instrText xml:space="preserve"> PAGEREF _Toc188826803 \h </w:instrText>
        </w:r>
        <w:r>
          <w:rPr>
            <w:webHidden/>
          </w:rPr>
        </w:r>
        <w:r>
          <w:rPr>
            <w:webHidden/>
          </w:rPr>
          <w:fldChar w:fldCharType="separate"/>
        </w:r>
        <w:r>
          <w:rPr>
            <w:webHidden/>
          </w:rPr>
          <w:t>172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93. ЭФ списка документов «Заявка на получение денежных средств, перечисляемых на карту»</w:t>
        </w:r>
        <w:r>
          <w:rPr>
            <w:webHidden/>
          </w:rPr>
          <w:tab/>
        </w:r>
        <w:r>
          <w:rPr>
            <w:webHidden/>
          </w:rPr>
          <w:fldChar w:fldCharType="begin"/>
        </w:r>
        <w:r>
          <w:rPr>
            <w:webHidden/>
          </w:rPr>
          <w:instrText xml:space="preserve"> PAGEREF _Toc188826804 \h </w:instrText>
        </w:r>
        <w:r>
          <w:rPr>
            <w:webHidden/>
          </w:rPr>
        </w:r>
        <w:r>
          <w:rPr>
            <w:webHidden/>
          </w:rPr>
          <w:fldChar w:fldCharType="separate"/>
        </w:r>
        <w:r>
          <w:rPr>
            <w:webHidden/>
          </w:rPr>
          <w:t>174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94. Окно «Выбор типа документа»</w:t>
        </w:r>
        <w:r>
          <w:rPr>
            <w:webHidden/>
          </w:rPr>
          <w:tab/>
        </w:r>
        <w:r>
          <w:rPr>
            <w:webHidden/>
          </w:rPr>
          <w:fldChar w:fldCharType="begin"/>
        </w:r>
        <w:r>
          <w:rPr>
            <w:webHidden/>
          </w:rPr>
          <w:instrText xml:space="preserve"> PAGEREF _Toc188826805 \h </w:instrText>
        </w:r>
        <w:r>
          <w:rPr>
            <w:webHidden/>
          </w:rPr>
        </w:r>
        <w:r>
          <w:rPr>
            <w:webHidden/>
          </w:rPr>
          <w:fldChar w:fldCharType="separate"/>
        </w:r>
        <w:r>
          <w:rPr>
            <w:webHidden/>
          </w:rPr>
          <w:t>175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95. Окно «Выбор записи из справочника» для документов типа «Сведения об обязательстве»</w:t>
        </w:r>
        <w:r>
          <w:rPr>
            <w:webHidden/>
          </w:rPr>
          <w:tab/>
        </w:r>
        <w:r>
          <w:rPr>
            <w:webHidden/>
          </w:rPr>
          <w:fldChar w:fldCharType="begin"/>
        </w:r>
        <w:r>
          <w:rPr>
            <w:webHidden/>
          </w:rPr>
          <w:instrText xml:space="preserve"> PAGEREF _Toc188826806 \h </w:instrText>
        </w:r>
        <w:r>
          <w:rPr>
            <w:webHidden/>
          </w:rPr>
        </w:r>
        <w:r>
          <w:rPr>
            <w:webHidden/>
          </w:rPr>
          <w:fldChar w:fldCharType="separate"/>
        </w:r>
        <w:r>
          <w:rPr>
            <w:webHidden/>
          </w:rPr>
          <w:t>176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96. ЭФ документа «Заявка на получение денежных средств, перечисляемых на карту», закладки «Заголовок (1)»</w:t>
        </w:r>
        <w:r>
          <w:rPr>
            <w:webHidden/>
          </w:rPr>
          <w:tab/>
        </w:r>
        <w:r>
          <w:rPr>
            <w:webHidden/>
          </w:rPr>
          <w:fldChar w:fldCharType="begin"/>
        </w:r>
        <w:r>
          <w:rPr>
            <w:webHidden/>
          </w:rPr>
          <w:instrText xml:space="preserve"> PAGEREF _Toc188826807 \h </w:instrText>
        </w:r>
        <w:r>
          <w:rPr>
            <w:webHidden/>
          </w:rPr>
        </w:r>
        <w:r>
          <w:rPr>
            <w:webHidden/>
          </w:rPr>
          <w:fldChar w:fldCharType="separate"/>
        </w:r>
        <w:r>
          <w:rPr>
            <w:webHidden/>
          </w:rPr>
          <w:t>177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97. Форма «Добавление записи»</w:t>
        </w:r>
        <w:r>
          <w:rPr>
            <w:webHidden/>
          </w:rPr>
          <w:tab/>
        </w:r>
        <w:r>
          <w:rPr>
            <w:webHidden/>
          </w:rPr>
          <w:fldChar w:fldCharType="begin"/>
        </w:r>
        <w:r>
          <w:rPr>
            <w:webHidden/>
          </w:rPr>
          <w:instrText xml:space="preserve"> PAGEREF _Toc188826808 \h </w:instrText>
        </w:r>
        <w:r>
          <w:rPr>
            <w:webHidden/>
          </w:rPr>
        </w:r>
        <w:r>
          <w:rPr>
            <w:webHidden/>
          </w:rPr>
          <w:fldChar w:fldCharType="separate"/>
        </w:r>
        <w:r>
          <w:rPr>
            <w:webHidden/>
          </w:rPr>
          <w:t>182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0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98. ЭФ документа «Заявка на получение денежных средств, перечисляемых на карту», закладки «Подписи (2)»</w:t>
        </w:r>
        <w:r>
          <w:rPr>
            <w:webHidden/>
          </w:rPr>
          <w:tab/>
        </w:r>
        <w:r>
          <w:rPr>
            <w:webHidden/>
          </w:rPr>
          <w:fldChar w:fldCharType="begin"/>
        </w:r>
        <w:r>
          <w:rPr>
            <w:webHidden/>
          </w:rPr>
          <w:instrText xml:space="preserve"> PAGEREF _Toc188826809 \h </w:instrText>
        </w:r>
        <w:r>
          <w:rPr>
            <w:webHidden/>
          </w:rPr>
        </w:r>
        <w:r>
          <w:rPr>
            <w:webHidden/>
          </w:rPr>
          <w:fldChar w:fldCharType="separate"/>
        </w:r>
        <w:r>
          <w:rPr>
            <w:webHidden/>
          </w:rPr>
          <w:t>183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99. ЭФ списка документов «Расшифровка сумм неиспользованных средств»</w:t>
        </w:r>
        <w:r>
          <w:rPr>
            <w:webHidden/>
          </w:rPr>
          <w:tab/>
        </w:r>
        <w:r>
          <w:rPr>
            <w:webHidden/>
          </w:rPr>
          <w:fldChar w:fldCharType="begin"/>
        </w:r>
        <w:r>
          <w:rPr>
            <w:webHidden/>
          </w:rPr>
          <w:instrText xml:space="preserve"> PAGEREF _Toc188826810 \h </w:instrText>
        </w:r>
        <w:r>
          <w:rPr>
            <w:webHidden/>
          </w:rPr>
        </w:r>
        <w:r>
          <w:rPr>
            <w:webHidden/>
          </w:rPr>
          <w:fldChar w:fldCharType="separate"/>
        </w:r>
        <w:r>
          <w:rPr>
            <w:webHidden/>
          </w:rPr>
          <w:t>185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100. ЭФ документа «Расшифровка сумм неиспользованных средств», закладки «Заголовок»</w:t>
        </w:r>
        <w:r>
          <w:rPr>
            <w:webHidden/>
          </w:rPr>
          <w:tab/>
        </w:r>
        <w:r>
          <w:rPr>
            <w:webHidden/>
          </w:rPr>
          <w:fldChar w:fldCharType="begin"/>
        </w:r>
        <w:r>
          <w:rPr>
            <w:webHidden/>
          </w:rPr>
          <w:instrText xml:space="preserve"> PAGEREF _Toc188826811 \h </w:instrText>
        </w:r>
        <w:r>
          <w:rPr>
            <w:webHidden/>
          </w:rPr>
        </w:r>
        <w:r>
          <w:rPr>
            <w:webHidden/>
          </w:rPr>
          <w:fldChar w:fldCharType="separate"/>
        </w:r>
        <w:r>
          <w:rPr>
            <w:webHidden/>
          </w:rPr>
          <w:t>186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101. Форма «Добавление записи»</w:t>
        </w:r>
        <w:r>
          <w:rPr>
            <w:webHidden/>
          </w:rPr>
          <w:tab/>
        </w:r>
        <w:r>
          <w:rPr>
            <w:webHidden/>
          </w:rPr>
          <w:fldChar w:fldCharType="begin"/>
        </w:r>
        <w:r>
          <w:rPr>
            <w:webHidden/>
          </w:rPr>
          <w:instrText xml:space="preserve"> PAGEREF _Toc188826812 \h </w:instrText>
        </w:r>
        <w:r>
          <w:rPr>
            <w:webHidden/>
          </w:rPr>
        </w:r>
        <w:r>
          <w:rPr>
            <w:webHidden/>
          </w:rPr>
          <w:fldChar w:fldCharType="separate"/>
        </w:r>
        <w:r>
          <w:rPr>
            <w:webHidden/>
          </w:rPr>
          <w:t>189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102. ЭФ документа «Расшифровка сумм неиспользованных средств», закладки «Подписи»</w:t>
        </w:r>
        <w:r>
          <w:rPr>
            <w:webHidden/>
          </w:rPr>
          <w:tab/>
        </w:r>
        <w:r>
          <w:rPr>
            <w:webHidden/>
          </w:rPr>
          <w:fldChar w:fldCharType="begin"/>
        </w:r>
        <w:r>
          <w:rPr>
            <w:webHidden/>
          </w:rPr>
          <w:instrText xml:space="preserve"> PAGEREF _Toc188826813 \h </w:instrText>
        </w:r>
        <w:r>
          <w:rPr>
            <w:webHidden/>
          </w:rPr>
        </w:r>
        <w:r>
          <w:rPr>
            <w:webHidden/>
          </w:rPr>
          <w:fldChar w:fldCharType="separate"/>
        </w:r>
        <w:r>
          <w:rPr>
            <w:webHidden/>
          </w:rPr>
          <w:t>190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103. ЭФ списка документов «Платежное поручение»</w:t>
        </w:r>
        <w:r>
          <w:rPr>
            <w:webHidden/>
          </w:rPr>
          <w:tab/>
        </w:r>
        <w:r>
          <w:rPr>
            <w:webHidden/>
          </w:rPr>
          <w:fldChar w:fldCharType="begin"/>
        </w:r>
        <w:r>
          <w:rPr>
            <w:webHidden/>
          </w:rPr>
          <w:instrText xml:space="preserve"> PAGEREF _Toc188826814 \h </w:instrText>
        </w:r>
        <w:r>
          <w:rPr>
            <w:webHidden/>
          </w:rPr>
        </w:r>
        <w:r>
          <w:rPr>
            <w:webHidden/>
          </w:rPr>
          <w:fldChar w:fldCharType="separate"/>
        </w:r>
        <w:r>
          <w:rPr>
            <w:webHidden/>
          </w:rPr>
          <w:t>192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104. ЭФ документа «Платежное поручение», закладки «Основные атрибуты»</w:t>
        </w:r>
        <w:r>
          <w:rPr>
            <w:webHidden/>
          </w:rPr>
          <w:tab/>
        </w:r>
        <w:r>
          <w:rPr>
            <w:webHidden/>
          </w:rPr>
          <w:fldChar w:fldCharType="begin"/>
        </w:r>
        <w:r>
          <w:rPr>
            <w:webHidden/>
          </w:rPr>
          <w:instrText xml:space="preserve"> PAGEREF _Toc188826815 \h </w:instrText>
        </w:r>
        <w:r>
          <w:rPr>
            <w:webHidden/>
          </w:rPr>
        </w:r>
        <w:r>
          <w:rPr>
            <w:webHidden/>
          </w:rPr>
          <w:fldChar w:fldCharType="separate"/>
        </w:r>
        <w:r>
          <w:rPr>
            <w:webHidden/>
          </w:rPr>
          <w:t>193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105. ЭФ документа «Платежное поручение», закладки «Расшифровка, подписи»</w:t>
        </w:r>
        <w:r>
          <w:rPr>
            <w:webHidden/>
          </w:rPr>
          <w:tab/>
        </w:r>
        <w:r>
          <w:rPr>
            <w:webHidden/>
          </w:rPr>
          <w:fldChar w:fldCharType="begin"/>
        </w:r>
        <w:r>
          <w:rPr>
            <w:webHidden/>
          </w:rPr>
          <w:instrText xml:space="preserve"> PAGEREF _Toc188826816 \h </w:instrText>
        </w:r>
        <w:r>
          <w:rPr>
            <w:webHidden/>
          </w:rPr>
        </w:r>
        <w:r>
          <w:rPr>
            <w:webHidden/>
          </w:rPr>
          <w:fldChar w:fldCharType="separate"/>
        </w:r>
        <w:r>
          <w:rPr>
            <w:webHidden/>
          </w:rPr>
          <w:t>198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106. Форма «Добавление записи»</w:t>
        </w:r>
        <w:r>
          <w:rPr>
            <w:webHidden/>
          </w:rPr>
          <w:tab/>
        </w:r>
        <w:r>
          <w:rPr>
            <w:webHidden/>
          </w:rPr>
          <w:fldChar w:fldCharType="begin"/>
        </w:r>
        <w:r>
          <w:rPr>
            <w:webHidden/>
          </w:rPr>
          <w:instrText xml:space="preserve"> PAGEREF _Toc188826817 \h </w:instrText>
        </w:r>
        <w:r>
          <w:rPr>
            <w:webHidden/>
          </w:rPr>
        </w:r>
        <w:r>
          <w:rPr>
            <w:webHidden/>
          </w:rPr>
          <w:fldChar w:fldCharType="separate"/>
        </w:r>
        <w:r>
          <w:rPr>
            <w:webHidden/>
          </w:rPr>
          <w:t>202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107. ЭФ списка документов «Пакет платежных поручений»</w:t>
        </w:r>
        <w:r>
          <w:rPr>
            <w:webHidden/>
          </w:rPr>
          <w:tab/>
        </w:r>
        <w:r>
          <w:rPr>
            <w:webHidden/>
          </w:rPr>
          <w:fldChar w:fldCharType="begin"/>
        </w:r>
        <w:r>
          <w:rPr>
            <w:webHidden/>
          </w:rPr>
          <w:instrText xml:space="preserve"> PAGEREF _Toc188826818 \h </w:instrText>
        </w:r>
        <w:r>
          <w:rPr>
            <w:webHidden/>
          </w:rPr>
        </w:r>
        <w:r>
          <w:rPr>
            <w:webHidden/>
          </w:rPr>
          <w:fldChar w:fldCharType="separate"/>
        </w:r>
        <w:r>
          <w:rPr>
            <w:webHidden/>
          </w:rPr>
          <w:t>203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1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108. ЭФ документа «Пакет платежных поручений», закладки «Документ (1)», вкладки «Основные атрибуты»</w:t>
        </w:r>
        <w:r>
          <w:rPr>
            <w:webHidden/>
          </w:rPr>
          <w:tab/>
        </w:r>
        <w:r>
          <w:rPr>
            <w:webHidden/>
          </w:rPr>
          <w:fldChar w:fldCharType="begin"/>
        </w:r>
        <w:r>
          <w:rPr>
            <w:webHidden/>
          </w:rPr>
          <w:instrText xml:space="preserve"> PAGEREF _Toc188826819 \h </w:instrText>
        </w:r>
        <w:r>
          <w:rPr>
            <w:webHidden/>
          </w:rPr>
        </w:r>
        <w:r>
          <w:rPr>
            <w:webHidden/>
          </w:rPr>
          <w:fldChar w:fldCharType="separate"/>
        </w:r>
        <w:r>
          <w:rPr>
            <w:webHidden/>
          </w:rPr>
          <w:t>204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109. ЭФ документа «Пакет платежных поручений», закладки «Документ (1)», вкладки «БК и налоговые показатели»</w:t>
        </w:r>
        <w:r>
          <w:rPr>
            <w:webHidden/>
          </w:rPr>
          <w:tab/>
        </w:r>
        <w:r>
          <w:rPr>
            <w:webHidden/>
          </w:rPr>
          <w:fldChar w:fldCharType="begin"/>
        </w:r>
        <w:r>
          <w:rPr>
            <w:webHidden/>
          </w:rPr>
          <w:instrText xml:space="preserve"> PAGEREF _Toc188826820 \h </w:instrText>
        </w:r>
        <w:r>
          <w:rPr>
            <w:webHidden/>
          </w:rPr>
        </w:r>
        <w:r>
          <w:rPr>
            <w:webHidden/>
          </w:rPr>
          <w:fldChar w:fldCharType="separate"/>
        </w:r>
        <w:r>
          <w:rPr>
            <w:webHidden/>
          </w:rPr>
          <w:t>209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110. Форма «Добавление записи»</w:t>
        </w:r>
        <w:r>
          <w:rPr>
            <w:webHidden/>
          </w:rPr>
          <w:tab/>
        </w:r>
        <w:r>
          <w:rPr>
            <w:webHidden/>
          </w:rPr>
          <w:fldChar w:fldCharType="begin"/>
        </w:r>
        <w:r>
          <w:rPr>
            <w:webHidden/>
          </w:rPr>
          <w:instrText xml:space="preserve"> PAGEREF _Toc188826821 \h </w:instrText>
        </w:r>
        <w:r>
          <w:rPr>
            <w:webHidden/>
          </w:rPr>
        </w:r>
        <w:r>
          <w:rPr>
            <w:webHidden/>
          </w:rPr>
          <w:fldChar w:fldCharType="separate"/>
        </w:r>
        <w:r>
          <w:rPr>
            <w:webHidden/>
          </w:rPr>
          <w:t>211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111. ЭФ документа «Пакет платежных поручений», закладки «Дополнительные атрибуты (2)»</w:t>
        </w:r>
        <w:r>
          <w:rPr>
            <w:webHidden/>
          </w:rPr>
          <w:tab/>
        </w:r>
        <w:r>
          <w:rPr>
            <w:webHidden/>
          </w:rPr>
          <w:fldChar w:fldCharType="begin"/>
        </w:r>
        <w:r>
          <w:rPr>
            <w:webHidden/>
          </w:rPr>
          <w:instrText xml:space="preserve"> PAGEREF _Toc188826822 \h </w:instrText>
        </w:r>
        <w:r>
          <w:rPr>
            <w:webHidden/>
          </w:rPr>
        </w:r>
        <w:r>
          <w:rPr>
            <w:webHidden/>
          </w:rPr>
          <w:fldChar w:fldCharType="separate"/>
        </w:r>
        <w:r>
          <w:rPr>
            <w:webHidden/>
          </w:rPr>
          <w:t>211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112. ЭФ списка документов «Распоряжение финансового органа с расшифровкой»</w:t>
        </w:r>
        <w:r>
          <w:rPr>
            <w:webHidden/>
          </w:rPr>
          <w:tab/>
        </w:r>
        <w:r>
          <w:rPr>
            <w:webHidden/>
          </w:rPr>
          <w:fldChar w:fldCharType="begin"/>
        </w:r>
        <w:r>
          <w:rPr>
            <w:webHidden/>
          </w:rPr>
          <w:instrText xml:space="preserve"> PAGEREF _Toc188826823 \h </w:instrText>
        </w:r>
        <w:r>
          <w:rPr>
            <w:webHidden/>
          </w:rPr>
        </w:r>
        <w:r>
          <w:rPr>
            <w:webHidden/>
          </w:rPr>
          <w:fldChar w:fldCharType="separate"/>
        </w:r>
        <w:r>
          <w:rPr>
            <w:webHidden/>
          </w:rPr>
          <w:t>212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113. ЭФ документа «Распоряжение финансового органа с расшифровкой», закладки «Основные атрибуты»</w:t>
        </w:r>
        <w:r>
          <w:rPr>
            <w:webHidden/>
          </w:rPr>
          <w:tab/>
        </w:r>
        <w:r>
          <w:rPr>
            <w:webHidden/>
          </w:rPr>
          <w:fldChar w:fldCharType="begin"/>
        </w:r>
        <w:r>
          <w:rPr>
            <w:webHidden/>
          </w:rPr>
          <w:instrText xml:space="preserve"> PAGEREF _Toc188826824 \h </w:instrText>
        </w:r>
        <w:r>
          <w:rPr>
            <w:webHidden/>
          </w:rPr>
        </w:r>
        <w:r>
          <w:rPr>
            <w:webHidden/>
          </w:rPr>
          <w:fldChar w:fldCharType="separate"/>
        </w:r>
        <w:r>
          <w:rPr>
            <w:webHidden/>
          </w:rPr>
          <w:t>214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114. Форма «Добавление записи»</w:t>
        </w:r>
        <w:r>
          <w:rPr>
            <w:webHidden/>
          </w:rPr>
          <w:tab/>
        </w:r>
        <w:r>
          <w:rPr>
            <w:webHidden/>
          </w:rPr>
          <w:fldChar w:fldCharType="begin"/>
        </w:r>
        <w:r>
          <w:rPr>
            <w:webHidden/>
          </w:rPr>
          <w:instrText xml:space="preserve"> PAGEREF _Toc188826825 \h </w:instrText>
        </w:r>
        <w:r>
          <w:rPr>
            <w:webHidden/>
          </w:rPr>
        </w:r>
        <w:r>
          <w:rPr>
            <w:webHidden/>
          </w:rPr>
          <w:fldChar w:fldCharType="separate"/>
        </w:r>
        <w:r>
          <w:rPr>
            <w:webHidden/>
          </w:rPr>
          <w:t>217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115. ЭФ документа «Распоряжение финансового органа с расшифровкой», закладки «Подписи»</w:t>
        </w:r>
        <w:r>
          <w:rPr>
            <w:webHidden/>
          </w:rPr>
          <w:tab/>
        </w:r>
        <w:r>
          <w:rPr>
            <w:webHidden/>
          </w:rPr>
          <w:fldChar w:fldCharType="begin"/>
        </w:r>
        <w:r>
          <w:rPr>
            <w:webHidden/>
          </w:rPr>
          <w:instrText xml:space="preserve"> PAGEREF _Toc188826826 \h </w:instrText>
        </w:r>
        <w:r>
          <w:rPr>
            <w:webHidden/>
          </w:rPr>
        </w:r>
        <w:r>
          <w:rPr>
            <w:webHidden/>
          </w:rPr>
          <w:fldChar w:fldCharType="separate"/>
        </w:r>
        <w:r>
          <w:rPr>
            <w:webHidden/>
          </w:rPr>
          <w:t>218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116. ЭФ списка документов «Данные об аннулированных чеках»</w:t>
        </w:r>
        <w:r>
          <w:rPr>
            <w:webHidden/>
          </w:rPr>
          <w:tab/>
        </w:r>
        <w:r>
          <w:rPr>
            <w:webHidden/>
          </w:rPr>
          <w:fldChar w:fldCharType="begin"/>
        </w:r>
        <w:r>
          <w:rPr>
            <w:webHidden/>
          </w:rPr>
          <w:instrText xml:space="preserve"> PAGEREF _Toc188826827 \h </w:instrText>
        </w:r>
        <w:r>
          <w:rPr>
            <w:webHidden/>
          </w:rPr>
        </w:r>
        <w:r>
          <w:rPr>
            <w:webHidden/>
          </w:rPr>
          <w:fldChar w:fldCharType="separate"/>
        </w:r>
        <w:r>
          <w:rPr>
            <w:webHidden/>
          </w:rPr>
          <w:t>219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117. ЭФ «Данные об аннулированных чеках»</w:t>
        </w:r>
        <w:r>
          <w:rPr>
            <w:webHidden/>
          </w:rPr>
          <w:tab/>
        </w:r>
        <w:r>
          <w:rPr>
            <w:webHidden/>
          </w:rPr>
          <w:fldChar w:fldCharType="begin"/>
        </w:r>
        <w:r>
          <w:rPr>
            <w:webHidden/>
          </w:rPr>
          <w:instrText xml:space="preserve"> PAGEREF _Toc188826828 \h </w:instrText>
        </w:r>
        <w:r>
          <w:rPr>
            <w:webHidden/>
          </w:rPr>
        </w:r>
        <w:r>
          <w:rPr>
            <w:webHidden/>
          </w:rPr>
          <w:fldChar w:fldCharType="separate"/>
        </w:r>
        <w:r>
          <w:rPr>
            <w:webHidden/>
          </w:rPr>
          <w:t>220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2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118. ЭФ списка документов «Сводная заявка на кассовый расход (для уплаты налогов)»</w:t>
        </w:r>
        <w:r>
          <w:rPr>
            <w:webHidden/>
          </w:rPr>
          <w:tab/>
        </w:r>
        <w:r>
          <w:rPr>
            <w:webHidden/>
          </w:rPr>
          <w:fldChar w:fldCharType="begin"/>
        </w:r>
        <w:r>
          <w:rPr>
            <w:webHidden/>
          </w:rPr>
          <w:instrText xml:space="preserve"> PAGEREF _Toc188826829 \h </w:instrText>
        </w:r>
        <w:r>
          <w:rPr>
            <w:webHidden/>
          </w:rPr>
        </w:r>
        <w:r>
          <w:rPr>
            <w:webHidden/>
          </w:rPr>
          <w:fldChar w:fldCharType="separate"/>
        </w:r>
        <w:r>
          <w:rPr>
            <w:webHidden/>
          </w:rPr>
          <w:t>222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119. ЭФ документа «Сводная заявка на кассовый расход (для уплаты налогов)», закладки «Заголовок, Раздел 1 (1)»</w:t>
        </w:r>
        <w:r>
          <w:rPr>
            <w:webHidden/>
          </w:rPr>
          <w:tab/>
        </w:r>
        <w:r>
          <w:rPr>
            <w:webHidden/>
          </w:rPr>
          <w:fldChar w:fldCharType="begin"/>
        </w:r>
        <w:r>
          <w:rPr>
            <w:webHidden/>
          </w:rPr>
          <w:instrText xml:space="preserve"> PAGEREF _Toc188826830 \h </w:instrText>
        </w:r>
        <w:r>
          <w:rPr>
            <w:webHidden/>
          </w:rPr>
        </w:r>
        <w:r>
          <w:rPr>
            <w:webHidden/>
          </w:rPr>
          <w:fldChar w:fldCharType="separate"/>
        </w:r>
        <w:r>
          <w:rPr>
            <w:webHidden/>
          </w:rPr>
          <w:t>223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120. ЭФ документа «Сводная заявка на кассовый расход (для уплаты налогов)», закладки «Раздел 2 (2)»</w:t>
        </w:r>
        <w:r>
          <w:rPr>
            <w:webHidden/>
          </w:rPr>
          <w:tab/>
        </w:r>
        <w:r>
          <w:rPr>
            <w:webHidden/>
          </w:rPr>
          <w:fldChar w:fldCharType="begin"/>
        </w:r>
        <w:r>
          <w:rPr>
            <w:webHidden/>
          </w:rPr>
          <w:instrText xml:space="preserve"> PAGEREF _Toc188826831 \h </w:instrText>
        </w:r>
        <w:r>
          <w:rPr>
            <w:webHidden/>
          </w:rPr>
        </w:r>
        <w:r>
          <w:rPr>
            <w:webHidden/>
          </w:rPr>
          <w:fldChar w:fldCharType="separate"/>
        </w:r>
        <w:r>
          <w:rPr>
            <w:webHidden/>
          </w:rPr>
          <w:t>226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121. Форма «Просмотр записи»</w:t>
        </w:r>
        <w:r>
          <w:rPr>
            <w:webHidden/>
          </w:rPr>
          <w:tab/>
        </w:r>
        <w:r>
          <w:rPr>
            <w:webHidden/>
          </w:rPr>
          <w:fldChar w:fldCharType="begin"/>
        </w:r>
        <w:r>
          <w:rPr>
            <w:webHidden/>
          </w:rPr>
          <w:instrText xml:space="preserve"> PAGEREF _Toc188826832 \h </w:instrText>
        </w:r>
        <w:r>
          <w:rPr>
            <w:webHidden/>
          </w:rPr>
        </w:r>
        <w:r>
          <w:rPr>
            <w:webHidden/>
          </w:rPr>
          <w:fldChar w:fldCharType="separate"/>
        </w:r>
        <w:r>
          <w:rPr>
            <w:webHidden/>
          </w:rPr>
          <w:t>228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122. ЭФ документа «Сводная заявка на кассовый расход (для уплаты налогов)», закладки «Подписи (3)»</w:t>
        </w:r>
        <w:r>
          <w:rPr>
            <w:webHidden/>
          </w:rPr>
          <w:tab/>
        </w:r>
        <w:r>
          <w:rPr>
            <w:webHidden/>
          </w:rPr>
          <w:fldChar w:fldCharType="begin"/>
        </w:r>
        <w:r>
          <w:rPr>
            <w:webHidden/>
          </w:rPr>
          <w:instrText xml:space="preserve"> PAGEREF _Toc188826833 \h </w:instrText>
        </w:r>
        <w:r>
          <w:rPr>
            <w:webHidden/>
          </w:rPr>
        </w:r>
        <w:r>
          <w:rPr>
            <w:webHidden/>
          </w:rPr>
          <w:fldChar w:fldCharType="separate"/>
        </w:r>
        <w:r>
          <w:rPr>
            <w:webHidden/>
          </w:rPr>
          <w:t>229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123. ЭФ списка документов «Заявление на получение карт»</w:t>
        </w:r>
        <w:r>
          <w:rPr>
            <w:webHidden/>
          </w:rPr>
          <w:tab/>
        </w:r>
        <w:r>
          <w:rPr>
            <w:webHidden/>
          </w:rPr>
          <w:fldChar w:fldCharType="begin"/>
        </w:r>
        <w:r>
          <w:rPr>
            <w:webHidden/>
          </w:rPr>
          <w:instrText xml:space="preserve"> PAGEREF _Toc188826834 \h </w:instrText>
        </w:r>
        <w:r>
          <w:rPr>
            <w:webHidden/>
          </w:rPr>
        </w:r>
        <w:r>
          <w:rPr>
            <w:webHidden/>
          </w:rPr>
          <w:fldChar w:fldCharType="separate"/>
        </w:r>
        <w:r>
          <w:rPr>
            <w:webHidden/>
          </w:rPr>
          <w:t>230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124. ЭФ документа «Заявление на получение карт», закладки «Основные атрибуты (1)»</w:t>
        </w:r>
        <w:r>
          <w:rPr>
            <w:webHidden/>
          </w:rPr>
          <w:tab/>
        </w:r>
        <w:r>
          <w:rPr>
            <w:webHidden/>
          </w:rPr>
          <w:fldChar w:fldCharType="begin"/>
        </w:r>
        <w:r>
          <w:rPr>
            <w:webHidden/>
          </w:rPr>
          <w:instrText xml:space="preserve"> PAGEREF _Toc188826835 \h </w:instrText>
        </w:r>
        <w:r>
          <w:rPr>
            <w:webHidden/>
          </w:rPr>
        </w:r>
        <w:r>
          <w:rPr>
            <w:webHidden/>
          </w:rPr>
          <w:fldChar w:fldCharType="separate"/>
        </w:r>
        <w:r>
          <w:rPr>
            <w:webHidden/>
          </w:rPr>
          <w:t>231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125. ЭФ документа «Заявление на получение карт», закладки «Подписи (2)»</w:t>
        </w:r>
        <w:r>
          <w:rPr>
            <w:webHidden/>
          </w:rPr>
          <w:tab/>
        </w:r>
        <w:r>
          <w:rPr>
            <w:webHidden/>
          </w:rPr>
          <w:fldChar w:fldCharType="begin"/>
        </w:r>
        <w:r>
          <w:rPr>
            <w:webHidden/>
          </w:rPr>
          <w:instrText xml:space="preserve"> PAGEREF _Toc188826836 \h </w:instrText>
        </w:r>
        <w:r>
          <w:rPr>
            <w:webHidden/>
          </w:rPr>
        </w:r>
        <w:r>
          <w:rPr>
            <w:webHidden/>
          </w:rPr>
          <w:fldChar w:fldCharType="separate"/>
        </w:r>
        <w:r>
          <w:rPr>
            <w:webHidden/>
          </w:rPr>
          <w:t>233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126. ЭФ списка документов «Извещение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_Toc188826837 \h </w:instrText>
        </w:r>
        <w:r>
          <w:rPr>
            <w:webHidden/>
          </w:rPr>
        </w:r>
        <w:r>
          <w:rPr>
            <w:webHidden/>
          </w:rPr>
          <w:fldChar w:fldCharType="separate"/>
        </w:r>
        <w:r>
          <w:rPr>
            <w:webHidden/>
          </w:rPr>
          <w:t>235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127. ЭФ документа «Извещение об исполнении Распоряжения о перечислении денежных средств на банковские карты «Мир» физических лиц», закладки «Реквизиты (1)»</w:t>
        </w:r>
        <w:r>
          <w:rPr>
            <w:webHidden/>
          </w:rPr>
          <w:tab/>
        </w:r>
        <w:r>
          <w:rPr>
            <w:webHidden/>
          </w:rPr>
          <w:fldChar w:fldCharType="begin"/>
        </w:r>
        <w:r>
          <w:rPr>
            <w:webHidden/>
          </w:rPr>
          <w:instrText xml:space="preserve"> PAGEREF _Toc188826838 \h </w:instrText>
        </w:r>
        <w:r>
          <w:rPr>
            <w:webHidden/>
          </w:rPr>
        </w:r>
        <w:r>
          <w:rPr>
            <w:webHidden/>
          </w:rPr>
          <w:fldChar w:fldCharType="separate"/>
        </w:r>
        <w:r>
          <w:rPr>
            <w:webHidden/>
          </w:rPr>
          <w:t>236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3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128. 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Pr>
            <w:webHidden/>
          </w:rPr>
          <w:tab/>
        </w:r>
        <w:r>
          <w:rPr>
            <w:webHidden/>
          </w:rPr>
          <w:fldChar w:fldCharType="begin"/>
        </w:r>
        <w:r>
          <w:rPr>
            <w:webHidden/>
          </w:rPr>
          <w:instrText xml:space="preserve"> PAGEREF _Toc188826839 \h </w:instrText>
        </w:r>
        <w:r>
          <w:rPr>
            <w:webHidden/>
          </w:rPr>
        </w:r>
        <w:r>
          <w:rPr>
            <w:webHidden/>
          </w:rPr>
          <w:fldChar w:fldCharType="separate"/>
        </w:r>
        <w:r>
          <w:rPr>
            <w:webHidden/>
          </w:rPr>
          <w:t>238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129. 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Pr>
            <w:webHidden/>
          </w:rPr>
          <w:tab/>
        </w:r>
        <w:r>
          <w:rPr>
            <w:webHidden/>
          </w:rPr>
          <w:fldChar w:fldCharType="begin"/>
        </w:r>
        <w:r>
          <w:rPr>
            <w:webHidden/>
          </w:rPr>
          <w:instrText xml:space="preserve"> PAGEREF _Toc188826840 \h </w:instrText>
        </w:r>
        <w:r>
          <w:rPr>
            <w:webHidden/>
          </w:rPr>
        </w:r>
        <w:r>
          <w:rPr>
            <w:webHidden/>
          </w:rPr>
          <w:fldChar w:fldCharType="separate"/>
        </w:r>
        <w:r>
          <w:rPr>
            <w:webHidden/>
          </w:rPr>
          <w:t>239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130. ЭФ документа «Извещение об исполнении Распоряжения о перечислении денежных средств на банковские карты «Мир» физических лиц», закладки «Подписи»</w:t>
        </w:r>
        <w:r>
          <w:rPr>
            <w:webHidden/>
          </w:rPr>
          <w:tab/>
        </w:r>
        <w:r>
          <w:rPr>
            <w:webHidden/>
          </w:rPr>
          <w:fldChar w:fldCharType="begin"/>
        </w:r>
        <w:r>
          <w:rPr>
            <w:webHidden/>
          </w:rPr>
          <w:instrText xml:space="preserve"> PAGEREF _Toc188826841 \h </w:instrText>
        </w:r>
        <w:r>
          <w:rPr>
            <w:webHidden/>
          </w:rPr>
        </w:r>
        <w:r>
          <w:rPr>
            <w:webHidden/>
          </w:rPr>
          <w:fldChar w:fldCharType="separate"/>
        </w:r>
        <w:r>
          <w:rPr>
            <w:webHidden/>
          </w:rPr>
          <w:t>240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131. ЭФ списка документов «Распоряжение о перечислении денежных средств на карты «Мир» физических лиц»</w:t>
        </w:r>
        <w:r>
          <w:rPr>
            <w:webHidden/>
          </w:rPr>
          <w:tab/>
        </w:r>
        <w:r>
          <w:rPr>
            <w:webHidden/>
          </w:rPr>
          <w:fldChar w:fldCharType="begin"/>
        </w:r>
        <w:r>
          <w:rPr>
            <w:webHidden/>
          </w:rPr>
          <w:instrText xml:space="preserve"> PAGEREF _Toc188826842 \h </w:instrText>
        </w:r>
        <w:r>
          <w:rPr>
            <w:webHidden/>
          </w:rPr>
        </w:r>
        <w:r>
          <w:rPr>
            <w:webHidden/>
          </w:rPr>
          <w:fldChar w:fldCharType="separate"/>
        </w:r>
        <w:r>
          <w:rPr>
            <w:webHidden/>
          </w:rPr>
          <w:t>241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132. ЭФ документа «Распоряжение о перечислении денежных средств на карты «Мир» физических лиц», закладки «Реквизиты (1)»</w:t>
        </w:r>
        <w:r>
          <w:rPr>
            <w:webHidden/>
          </w:rPr>
          <w:tab/>
        </w:r>
        <w:r>
          <w:rPr>
            <w:webHidden/>
          </w:rPr>
          <w:fldChar w:fldCharType="begin"/>
        </w:r>
        <w:r>
          <w:rPr>
            <w:webHidden/>
          </w:rPr>
          <w:instrText xml:space="preserve"> PAGEREF _Toc188826843 \h </w:instrText>
        </w:r>
        <w:r>
          <w:rPr>
            <w:webHidden/>
          </w:rPr>
        </w:r>
        <w:r>
          <w:rPr>
            <w:webHidden/>
          </w:rPr>
          <w:fldChar w:fldCharType="separate"/>
        </w:r>
        <w:r>
          <w:rPr>
            <w:webHidden/>
          </w:rPr>
          <w:t>243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133. ЭФ документа «Распоряжение о перечислении денежных средств на карты «Мир», закладки «Информация о выплатах (2)»</w:t>
        </w:r>
        <w:r>
          <w:rPr>
            <w:webHidden/>
          </w:rPr>
          <w:tab/>
        </w:r>
        <w:r>
          <w:rPr>
            <w:webHidden/>
          </w:rPr>
          <w:fldChar w:fldCharType="begin"/>
        </w:r>
        <w:r>
          <w:rPr>
            <w:webHidden/>
          </w:rPr>
          <w:instrText xml:space="preserve"> PAGEREF _Toc188826844 \h </w:instrText>
        </w:r>
        <w:r>
          <w:rPr>
            <w:webHidden/>
          </w:rPr>
        </w:r>
        <w:r>
          <w:rPr>
            <w:webHidden/>
          </w:rPr>
          <w:fldChar w:fldCharType="separate"/>
        </w:r>
        <w:r>
          <w:rPr>
            <w:webHidden/>
          </w:rPr>
          <w:t>247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134. ЭФ документа «Распоряжение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_Toc188826845 \h </w:instrText>
        </w:r>
        <w:r>
          <w:rPr>
            <w:webHidden/>
          </w:rPr>
        </w:r>
        <w:r>
          <w:rPr>
            <w:webHidden/>
          </w:rPr>
          <w:fldChar w:fldCharType="separate"/>
        </w:r>
        <w:r>
          <w:rPr>
            <w:webHidden/>
          </w:rPr>
          <w:t>249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135. ЭФ списка документов «Сведения об обязательстве (исходящие)»</w:t>
        </w:r>
        <w:r>
          <w:rPr>
            <w:webHidden/>
          </w:rPr>
          <w:tab/>
        </w:r>
        <w:r>
          <w:rPr>
            <w:webHidden/>
          </w:rPr>
          <w:fldChar w:fldCharType="begin"/>
        </w:r>
        <w:r>
          <w:rPr>
            <w:webHidden/>
          </w:rPr>
          <w:instrText xml:space="preserve"> PAGEREF _Toc188826846 \h </w:instrText>
        </w:r>
        <w:r>
          <w:rPr>
            <w:webHidden/>
          </w:rPr>
        </w:r>
        <w:r>
          <w:rPr>
            <w:webHidden/>
          </w:rPr>
          <w:fldChar w:fldCharType="separate"/>
        </w:r>
        <w:r>
          <w:rPr>
            <w:webHidden/>
          </w:rPr>
          <w:t>251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136. ЭФ документа «Сведения об обязательстве», закладки «Заголовок, раздел 1,2 (1)»</w:t>
        </w:r>
        <w:r>
          <w:rPr>
            <w:webHidden/>
          </w:rPr>
          <w:tab/>
        </w:r>
        <w:r>
          <w:rPr>
            <w:webHidden/>
          </w:rPr>
          <w:fldChar w:fldCharType="begin"/>
        </w:r>
        <w:r>
          <w:rPr>
            <w:webHidden/>
          </w:rPr>
          <w:instrText xml:space="preserve"> PAGEREF _Toc188826847 \h </w:instrText>
        </w:r>
        <w:r>
          <w:rPr>
            <w:webHidden/>
          </w:rPr>
        </w:r>
        <w:r>
          <w:rPr>
            <w:webHidden/>
          </w:rPr>
          <w:fldChar w:fldCharType="separate"/>
        </w:r>
        <w:r>
          <w:rPr>
            <w:webHidden/>
          </w:rPr>
          <w:t>253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137. Форма «Добавление записи»</w:t>
        </w:r>
        <w:r>
          <w:rPr>
            <w:webHidden/>
          </w:rPr>
          <w:tab/>
        </w:r>
        <w:r>
          <w:rPr>
            <w:webHidden/>
          </w:rPr>
          <w:fldChar w:fldCharType="begin"/>
        </w:r>
        <w:r>
          <w:rPr>
            <w:webHidden/>
          </w:rPr>
          <w:instrText xml:space="preserve"> PAGEREF _Toc188826848 \h </w:instrText>
        </w:r>
        <w:r>
          <w:rPr>
            <w:webHidden/>
          </w:rPr>
        </w:r>
        <w:r>
          <w:rPr>
            <w:webHidden/>
          </w:rPr>
          <w:fldChar w:fldCharType="separate"/>
        </w:r>
        <w:r>
          <w:rPr>
            <w:webHidden/>
          </w:rPr>
          <w:t>261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4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138. ЭФ документа «Сведения об обязательстве», закладки «Раздел 3 (2)»</w:t>
        </w:r>
        <w:r>
          <w:rPr>
            <w:webHidden/>
          </w:rPr>
          <w:tab/>
        </w:r>
        <w:r>
          <w:rPr>
            <w:webHidden/>
          </w:rPr>
          <w:fldChar w:fldCharType="begin"/>
        </w:r>
        <w:r>
          <w:rPr>
            <w:webHidden/>
          </w:rPr>
          <w:instrText xml:space="preserve"> PAGEREF _Toc188826849 \h </w:instrText>
        </w:r>
        <w:r>
          <w:rPr>
            <w:webHidden/>
          </w:rPr>
        </w:r>
        <w:r>
          <w:rPr>
            <w:webHidden/>
          </w:rPr>
          <w:fldChar w:fldCharType="separate"/>
        </w:r>
        <w:r>
          <w:rPr>
            <w:webHidden/>
          </w:rPr>
          <w:t>262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139. Форма «Добавление записи»</w:t>
        </w:r>
        <w:r>
          <w:rPr>
            <w:webHidden/>
          </w:rPr>
          <w:tab/>
        </w:r>
        <w:r>
          <w:rPr>
            <w:webHidden/>
          </w:rPr>
          <w:fldChar w:fldCharType="begin"/>
        </w:r>
        <w:r>
          <w:rPr>
            <w:webHidden/>
          </w:rPr>
          <w:instrText xml:space="preserve"> PAGEREF _Toc188826850 \h </w:instrText>
        </w:r>
        <w:r>
          <w:rPr>
            <w:webHidden/>
          </w:rPr>
        </w:r>
        <w:r>
          <w:rPr>
            <w:webHidden/>
          </w:rPr>
          <w:fldChar w:fldCharType="separate"/>
        </w:r>
        <w:r>
          <w:rPr>
            <w:webHidden/>
          </w:rPr>
          <w:t>267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140. ЭФ документа «Сведения об обязательстве», закладки «Подписи (3)»</w:t>
        </w:r>
        <w:r>
          <w:rPr>
            <w:webHidden/>
          </w:rPr>
          <w:tab/>
        </w:r>
        <w:r>
          <w:rPr>
            <w:webHidden/>
          </w:rPr>
          <w:fldChar w:fldCharType="begin"/>
        </w:r>
        <w:r>
          <w:rPr>
            <w:webHidden/>
          </w:rPr>
          <w:instrText xml:space="preserve"> PAGEREF _Toc188826851 \h </w:instrText>
        </w:r>
        <w:r>
          <w:rPr>
            <w:webHidden/>
          </w:rPr>
        </w:r>
        <w:r>
          <w:rPr>
            <w:webHidden/>
          </w:rPr>
          <w:fldChar w:fldCharType="separate"/>
        </w:r>
        <w:r>
          <w:rPr>
            <w:webHidden/>
          </w:rPr>
          <w:t>268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141. ЭФ списка документов «Информация о дате ежемесячных выплат»</w:t>
        </w:r>
        <w:r>
          <w:rPr>
            <w:webHidden/>
          </w:rPr>
          <w:tab/>
        </w:r>
        <w:r>
          <w:rPr>
            <w:webHidden/>
          </w:rPr>
          <w:fldChar w:fldCharType="begin"/>
        </w:r>
        <w:r>
          <w:rPr>
            <w:webHidden/>
          </w:rPr>
          <w:instrText xml:space="preserve"> PAGEREF _Toc188826852 \h </w:instrText>
        </w:r>
        <w:r>
          <w:rPr>
            <w:webHidden/>
          </w:rPr>
        </w:r>
        <w:r>
          <w:rPr>
            <w:webHidden/>
          </w:rPr>
          <w:fldChar w:fldCharType="separate"/>
        </w:r>
        <w:r>
          <w:rPr>
            <w:webHidden/>
          </w:rPr>
          <w:t>269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142. ЭФ документа «Информация о дате ежемесячных выплат», закладки «Заголовок, раздел 1,2 (1)»</w:t>
        </w:r>
        <w:r>
          <w:rPr>
            <w:webHidden/>
          </w:rPr>
          <w:tab/>
        </w:r>
        <w:r>
          <w:rPr>
            <w:webHidden/>
          </w:rPr>
          <w:fldChar w:fldCharType="begin"/>
        </w:r>
        <w:r>
          <w:rPr>
            <w:webHidden/>
          </w:rPr>
          <w:instrText xml:space="preserve"> PAGEREF _Toc188826853 \h </w:instrText>
        </w:r>
        <w:r>
          <w:rPr>
            <w:webHidden/>
          </w:rPr>
        </w:r>
        <w:r>
          <w:rPr>
            <w:webHidden/>
          </w:rPr>
          <w:fldChar w:fldCharType="separate"/>
        </w:r>
        <w:r>
          <w:rPr>
            <w:webHidden/>
          </w:rPr>
          <w:t>270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143. ЭФ документа «Информация о дате ежемесячных выплат», закладки «Раздел 3,4 (2)»</w:t>
        </w:r>
        <w:r>
          <w:rPr>
            <w:webHidden/>
          </w:rPr>
          <w:tab/>
        </w:r>
        <w:r>
          <w:rPr>
            <w:webHidden/>
          </w:rPr>
          <w:fldChar w:fldCharType="begin"/>
        </w:r>
        <w:r>
          <w:rPr>
            <w:webHidden/>
          </w:rPr>
          <w:instrText xml:space="preserve"> PAGEREF _Toc188826854 \h </w:instrText>
        </w:r>
        <w:r>
          <w:rPr>
            <w:webHidden/>
          </w:rPr>
        </w:r>
        <w:r>
          <w:rPr>
            <w:webHidden/>
          </w:rPr>
          <w:fldChar w:fldCharType="separate"/>
        </w:r>
        <w:r>
          <w:rPr>
            <w:webHidden/>
          </w:rPr>
          <w:t>273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144. ЭФ документа «Информация о дате ежемесячных выплат», закладки «Раздел 5, подписи (3)»</w:t>
        </w:r>
        <w:r>
          <w:rPr>
            <w:webHidden/>
          </w:rPr>
          <w:tab/>
        </w:r>
        <w:r>
          <w:rPr>
            <w:webHidden/>
          </w:rPr>
          <w:fldChar w:fldCharType="begin"/>
        </w:r>
        <w:r>
          <w:rPr>
            <w:webHidden/>
          </w:rPr>
          <w:instrText xml:space="preserve"> PAGEREF _Toc188826855 \h </w:instrText>
        </w:r>
        <w:r>
          <w:rPr>
            <w:webHidden/>
          </w:rPr>
        </w:r>
        <w:r>
          <w:rPr>
            <w:webHidden/>
          </w:rPr>
          <w:fldChar w:fldCharType="separate"/>
        </w:r>
        <w:r>
          <w:rPr>
            <w:webHidden/>
          </w:rPr>
          <w:t>274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145. Форма «Добавление записи»</w:t>
        </w:r>
        <w:r>
          <w:rPr>
            <w:webHidden/>
          </w:rPr>
          <w:tab/>
        </w:r>
        <w:r>
          <w:rPr>
            <w:webHidden/>
          </w:rPr>
          <w:fldChar w:fldCharType="begin"/>
        </w:r>
        <w:r>
          <w:rPr>
            <w:webHidden/>
          </w:rPr>
          <w:instrText xml:space="preserve"> PAGEREF _Toc188826856 \h </w:instrText>
        </w:r>
        <w:r>
          <w:rPr>
            <w:webHidden/>
          </w:rPr>
        </w:r>
        <w:r>
          <w:rPr>
            <w:webHidden/>
          </w:rPr>
          <w:fldChar w:fldCharType="separate"/>
        </w:r>
        <w:r>
          <w:rPr>
            <w:webHidden/>
          </w:rPr>
          <w:t>276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146. ЭФ списка документов «Заявка на внесение изменений в обязательство (исходящие)»</w:t>
        </w:r>
        <w:r>
          <w:rPr>
            <w:webHidden/>
          </w:rPr>
          <w:tab/>
        </w:r>
        <w:r>
          <w:rPr>
            <w:webHidden/>
          </w:rPr>
          <w:fldChar w:fldCharType="begin"/>
        </w:r>
        <w:r>
          <w:rPr>
            <w:webHidden/>
          </w:rPr>
          <w:instrText xml:space="preserve"> PAGEREF _Toc188826857 \h </w:instrText>
        </w:r>
        <w:r>
          <w:rPr>
            <w:webHidden/>
          </w:rPr>
        </w:r>
        <w:r>
          <w:rPr>
            <w:webHidden/>
          </w:rPr>
          <w:fldChar w:fldCharType="separate"/>
        </w:r>
        <w:r>
          <w:rPr>
            <w:webHidden/>
          </w:rPr>
          <w:t>279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147. ЭФ документа «Заявка на внесение изменений в обязательство», закладки «Заголовок, раздел 1,2»</w:t>
        </w:r>
        <w:r>
          <w:rPr>
            <w:webHidden/>
          </w:rPr>
          <w:tab/>
        </w:r>
        <w:r>
          <w:rPr>
            <w:webHidden/>
          </w:rPr>
          <w:fldChar w:fldCharType="begin"/>
        </w:r>
        <w:r>
          <w:rPr>
            <w:webHidden/>
          </w:rPr>
          <w:instrText xml:space="preserve"> PAGEREF _Toc188826858 \h </w:instrText>
        </w:r>
        <w:r>
          <w:rPr>
            <w:webHidden/>
          </w:rPr>
        </w:r>
        <w:r>
          <w:rPr>
            <w:webHidden/>
          </w:rPr>
          <w:fldChar w:fldCharType="separate"/>
        </w:r>
        <w:r>
          <w:rPr>
            <w:webHidden/>
          </w:rPr>
          <w:t>281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5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148. ЭФ документа «Заявка на внесение изменений в обязательство», закладки «Раздел 3,4 (2)»</w:t>
        </w:r>
        <w:r>
          <w:rPr>
            <w:webHidden/>
          </w:rPr>
          <w:tab/>
        </w:r>
        <w:r>
          <w:rPr>
            <w:webHidden/>
          </w:rPr>
          <w:fldChar w:fldCharType="begin"/>
        </w:r>
        <w:r>
          <w:rPr>
            <w:webHidden/>
          </w:rPr>
          <w:instrText xml:space="preserve"> PAGEREF _Toc188826859 \h </w:instrText>
        </w:r>
        <w:r>
          <w:rPr>
            <w:webHidden/>
          </w:rPr>
        </w:r>
        <w:r>
          <w:rPr>
            <w:webHidden/>
          </w:rPr>
          <w:fldChar w:fldCharType="separate"/>
        </w:r>
        <w:r>
          <w:rPr>
            <w:webHidden/>
          </w:rPr>
          <w:t>285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149. ЭФ документа «Заявка на внесение изменений в обязательство», закладки «Раздел 5 (3)»</w:t>
        </w:r>
        <w:r>
          <w:rPr>
            <w:webHidden/>
          </w:rPr>
          <w:tab/>
        </w:r>
        <w:r>
          <w:rPr>
            <w:webHidden/>
          </w:rPr>
          <w:fldChar w:fldCharType="begin"/>
        </w:r>
        <w:r>
          <w:rPr>
            <w:webHidden/>
          </w:rPr>
          <w:instrText xml:space="preserve"> PAGEREF _Toc188826860 \h </w:instrText>
        </w:r>
        <w:r>
          <w:rPr>
            <w:webHidden/>
          </w:rPr>
        </w:r>
        <w:r>
          <w:rPr>
            <w:webHidden/>
          </w:rPr>
          <w:fldChar w:fldCharType="separate"/>
        </w:r>
        <w:r>
          <w:rPr>
            <w:webHidden/>
          </w:rPr>
          <w:t>287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150. Форма «Добавление записи»</w:t>
        </w:r>
        <w:r>
          <w:rPr>
            <w:webHidden/>
          </w:rPr>
          <w:tab/>
        </w:r>
        <w:r>
          <w:rPr>
            <w:webHidden/>
          </w:rPr>
          <w:fldChar w:fldCharType="begin"/>
        </w:r>
        <w:r>
          <w:rPr>
            <w:webHidden/>
          </w:rPr>
          <w:instrText xml:space="preserve"> PAGEREF _Toc188826861 \h </w:instrText>
        </w:r>
        <w:r>
          <w:rPr>
            <w:webHidden/>
          </w:rPr>
        </w:r>
        <w:r>
          <w:rPr>
            <w:webHidden/>
          </w:rPr>
          <w:fldChar w:fldCharType="separate"/>
        </w:r>
        <w:r>
          <w:rPr>
            <w:webHidden/>
          </w:rPr>
          <w:t>291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151. ЭФ документа «Заявка на внесение изменений в обязательство», закладки «Подписи (4)»</w:t>
        </w:r>
        <w:r>
          <w:rPr>
            <w:webHidden/>
          </w:rPr>
          <w:tab/>
        </w:r>
        <w:r>
          <w:rPr>
            <w:webHidden/>
          </w:rPr>
          <w:fldChar w:fldCharType="begin"/>
        </w:r>
        <w:r>
          <w:rPr>
            <w:webHidden/>
          </w:rPr>
          <w:instrText xml:space="preserve"> PAGEREF _Toc188826862 \h </w:instrText>
        </w:r>
        <w:r>
          <w:rPr>
            <w:webHidden/>
          </w:rPr>
        </w:r>
        <w:r>
          <w:rPr>
            <w:webHidden/>
          </w:rPr>
          <w:fldChar w:fldCharType="separate"/>
        </w:r>
        <w:r>
          <w:rPr>
            <w:webHidden/>
          </w:rPr>
          <w:t>292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152. ЭФ списка документов «Заявка на перерегистрацию бюджетного обязательства (исходящие)»</w:t>
        </w:r>
        <w:r>
          <w:rPr>
            <w:webHidden/>
          </w:rPr>
          <w:tab/>
        </w:r>
        <w:r>
          <w:rPr>
            <w:webHidden/>
          </w:rPr>
          <w:fldChar w:fldCharType="begin"/>
        </w:r>
        <w:r>
          <w:rPr>
            <w:webHidden/>
          </w:rPr>
          <w:instrText xml:space="preserve"> PAGEREF _Toc188826863 \h </w:instrText>
        </w:r>
        <w:r>
          <w:rPr>
            <w:webHidden/>
          </w:rPr>
        </w:r>
        <w:r>
          <w:rPr>
            <w:webHidden/>
          </w:rPr>
          <w:fldChar w:fldCharType="separate"/>
        </w:r>
        <w:r>
          <w:rPr>
            <w:webHidden/>
          </w:rPr>
          <w:t>294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153. ЭФ документа «Заявка на перерегистрацию бюджетного обязательства», закладки «Заголовок, раздел 1,2 (1)»</w:t>
        </w:r>
        <w:r>
          <w:rPr>
            <w:webHidden/>
          </w:rPr>
          <w:tab/>
        </w:r>
        <w:r>
          <w:rPr>
            <w:webHidden/>
          </w:rPr>
          <w:fldChar w:fldCharType="begin"/>
        </w:r>
        <w:r>
          <w:rPr>
            <w:webHidden/>
          </w:rPr>
          <w:instrText xml:space="preserve"> PAGEREF _Toc188826864 \h </w:instrText>
        </w:r>
        <w:r>
          <w:rPr>
            <w:webHidden/>
          </w:rPr>
        </w:r>
        <w:r>
          <w:rPr>
            <w:webHidden/>
          </w:rPr>
          <w:fldChar w:fldCharType="separate"/>
        </w:r>
        <w:r>
          <w:rPr>
            <w:webHidden/>
          </w:rPr>
          <w:t>295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154. ЭФ документа «Заявка на перерегистрацию бюджетного обязательства», закладки «Раздел 3,4 (2)»</w:t>
        </w:r>
        <w:r>
          <w:rPr>
            <w:webHidden/>
          </w:rPr>
          <w:tab/>
        </w:r>
        <w:r>
          <w:rPr>
            <w:webHidden/>
          </w:rPr>
          <w:fldChar w:fldCharType="begin"/>
        </w:r>
        <w:r>
          <w:rPr>
            <w:webHidden/>
          </w:rPr>
          <w:instrText xml:space="preserve"> PAGEREF _Toc188826865 \h </w:instrText>
        </w:r>
        <w:r>
          <w:rPr>
            <w:webHidden/>
          </w:rPr>
        </w:r>
        <w:r>
          <w:rPr>
            <w:webHidden/>
          </w:rPr>
          <w:fldChar w:fldCharType="separate"/>
        </w:r>
        <w:r>
          <w:rPr>
            <w:webHidden/>
          </w:rPr>
          <w:t>299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155. ЭФ документа «Заявка на перерегистрацию бюджетного обязательства», закладки «Раздел 5 (3)»</w:t>
        </w:r>
        <w:r>
          <w:rPr>
            <w:webHidden/>
          </w:rPr>
          <w:tab/>
        </w:r>
        <w:r>
          <w:rPr>
            <w:webHidden/>
          </w:rPr>
          <w:fldChar w:fldCharType="begin"/>
        </w:r>
        <w:r>
          <w:rPr>
            <w:webHidden/>
          </w:rPr>
          <w:instrText xml:space="preserve"> PAGEREF _Toc188826866 \h </w:instrText>
        </w:r>
        <w:r>
          <w:rPr>
            <w:webHidden/>
          </w:rPr>
        </w:r>
        <w:r>
          <w:rPr>
            <w:webHidden/>
          </w:rPr>
          <w:fldChar w:fldCharType="separate"/>
        </w:r>
        <w:r>
          <w:rPr>
            <w:webHidden/>
          </w:rPr>
          <w:t>301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156. ЭФ документа «Заявка на перерегистрацию бюджетного обязательства», закладки «Подписи (4)»</w:t>
        </w:r>
        <w:r>
          <w:rPr>
            <w:webHidden/>
          </w:rPr>
          <w:tab/>
        </w:r>
        <w:r>
          <w:rPr>
            <w:webHidden/>
          </w:rPr>
          <w:fldChar w:fldCharType="begin"/>
        </w:r>
        <w:r>
          <w:rPr>
            <w:webHidden/>
          </w:rPr>
          <w:instrText xml:space="preserve"> PAGEREF _Toc188826867 \h </w:instrText>
        </w:r>
        <w:r>
          <w:rPr>
            <w:webHidden/>
          </w:rPr>
        </w:r>
        <w:r>
          <w:rPr>
            <w:webHidden/>
          </w:rPr>
          <w:fldChar w:fldCharType="separate"/>
        </w:r>
        <w:r>
          <w:rPr>
            <w:webHidden/>
          </w:rPr>
          <w:t>305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157. ЭФ списка документов «Исполнительный документ»</w:t>
        </w:r>
        <w:r>
          <w:rPr>
            <w:webHidden/>
          </w:rPr>
          <w:tab/>
        </w:r>
        <w:r>
          <w:rPr>
            <w:webHidden/>
          </w:rPr>
          <w:fldChar w:fldCharType="begin"/>
        </w:r>
        <w:r>
          <w:rPr>
            <w:webHidden/>
          </w:rPr>
          <w:instrText xml:space="preserve"> PAGEREF _Toc188826868 \h </w:instrText>
        </w:r>
        <w:r>
          <w:rPr>
            <w:webHidden/>
          </w:rPr>
        </w:r>
        <w:r>
          <w:rPr>
            <w:webHidden/>
          </w:rPr>
          <w:fldChar w:fldCharType="separate"/>
        </w:r>
        <w:r>
          <w:rPr>
            <w:webHidden/>
          </w:rPr>
          <w:t>306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6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158. ЭФ документа «Исполнительный документ», закладки «Документ (1)»</w:t>
        </w:r>
        <w:r>
          <w:rPr>
            <w:webHidden/>
          </w:rPr>
          <w:tab/>
        </w:r>
        <w:r>
          <w:rPr>
            <w:webHidden/>
          </w:rPr>
          <w:fldChar w:fldCharType="begin"/>
        </w:r>
        <w:r>
          <w:rPr>
            <w:webHidden/>
          </w:rPr>
          <w:instrText xml:space="preserve"> PAGEREF _Toc188826869 \h </w:instrText>
        </w:r>
        <w:r>
          <w:rPr>
            <w:webHidden/>
          </w:rPr>
        </w:r>
        <w:r>
          <w:rPr>
            <w:webHidden/>
          </w:rPr>
          <w:fldChar w:fldCharType="separate"/>
        </w:r>
        <w:r>
          <w:rPr>
            <w:webHidden/>
          </w:rPr>
          <w:t>308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159. ЭФ документа «Исполнительный документ», закладки «Исполнение (2)»</w:t>
        </w:r>
        <w:r>
          <w:rPr>
            <w:webHidden/>
          </w:rPr>
          <w:tab/>
        </w:r>
        <w:r>
          <w:rPr>
            <w:webHidden/>
          </w:rPr>
          <w:fldChar w:fldCharType="begin"/>
        </w:r>
        <w:r>
          <w:rPr>
            <w:webHidden/>
          </w:rPr>
          <w:instrText xml:space="preserve"> PAGEREF _Toc188826870 \h </w:instrText>
        </w:r>
        <w:r>
          <w:rPr>
            <w:webHidden/>
          </w:rPr>
        </w:r>
        <w:r>
          <w:rPr>
            <w:webHidden/>
          </w:rPr>
          <w:fldChar w:fldCharType="separate"/>
        </w:r>
        <w:r>
          <w:rPr>
            <w:webHidden/>
          </w:rPr>
          <w:t>311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160. ЭФ документа «Исполнительный документ», закладки «Информация об отзыве исполнительного документа»</w:t>
        </w:r>
        <w:r>
          <w:rPr>
            <w:webHidden/>
          </w:rPr>
          <w:tab/>
        </w:r>
        <w:r>
          <w:rPr>
            <w:webHidden/>
          </w:rPr>
          <w:fldChar w:fldCharType="begin"/>
        </w:r>
        <w:r>
          <w:rPr>
            <w:webHidden/>
          </w:rPr>
          <w:instrText xml:space="preserve"> PAGEREF _Toc188826871 \h </w:instrText>
        </w:r>
        <w:r>
          <w:rPr>
            <w:webHidden/>
          </w:rPr>
        </w:r>
        <w:r>
          <w:rPr>
            <w:webHidden/>
          </w:rPr>
          <w:fldChar w:fldCharType="separate"/>
        </w:r>
        <w:r>
          <w:rPr>
            <w:webHidden/>
          </w:rPr>
          <w:t>313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161. ЭФ документа «Исполнительный документ», закладки «Реквизиты ЦОКР исполнителя»</w:t>
        </w:r>
        <w:r>
          <w:rPr>
            <w:webHidden/>
          </w:rPr>
          <w:tab/>
        </w:r>
        <w:r>
          <w:rPr>
            <w:webHidden/>
          </w:rPr>
          <w:fldChar w:fldCharType="begin"/>
        </w:r>
        <w:r>
          <w:rPr>
            <w:webHidden/>
          </w:rPr>
          <w:instrText xml:space="preserve"> PAGEREF _Toc188826872 \h </w:instrText>
        </w:r>
        <w:r>
          <w:rPr>
            <w:webHidden/>
          </w:rPr>
        </w:r>
        <w:r>
          <w:rPr>
            <w:webHidden/>
          </w:rPr>
          <w:fldChar w:fldCharType="separate"/>
        </w:r>
        <w:r>
          <w:rPr>
            <w:webHidden/>
          </w:rPr>
          <w:t>314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162. ЭФ списка документов «Исполнительный документ по солидарным должникам»</w:t>
        </w:r>
        <w:r>
          <w:rPr>
            <w:webHidden/>
          </w:rPr>
          <w:tab/>
        </w:r>
        <w:r>
          <w:rPr>
            <w:webHidden/>
          </w:rPr>
          <w:fldChar w:fldCharType="begin"/>
        </w:r>
        <w:r>
          <w:rPr>
            <w:webHidden/>
          </w:rPr>
          <w:instrText xml:space="preserve"> PAGEREF _Toc188826873 \h </w:instrText>
        </w:r>
        <w:r>
          <w:rPr>
            <w:webHidden/>
          </w:rPr>
        </w:r>
        <w:r>
          <w:rPr>
            <w:webHidden/>
          </w:rPr>
          <w:fldChar w:fldCharType="separate"/>
        </w:r>
        <w:r>
          <w:rPr>
            <w:webHidden/>
          </w:rPr>
          <w:t>316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163. ЭФ документа «Исполнительный документ по солидарным должникам», закладки «Документ (1)»</w:t>
        </w:r>
        <w:r>
          <w:rPr>
            <w:webHidden/>
          </w:rPr>
          <w:tab/>
        </w:r>
        <w:r>
          <w:rPr>
            <w:webHidden/>
          </w:rPr>
          <w:fldChar w:fldCharType="begin"/>
        </w:r>
        <w:r>
          <w:rPr>
            <w:webHidden/>
          </w:rPr>
          <w:instrText xml:space="preserve"> PAGEREF _Toc188826874 \h </w:instrText>
        </w:r>
        <w:r>
          <w:rPr>
            <w:webHidden/>
          </w:rPr>
        </w:r>
        <w:r>
          <w:rPr>
            <w:webHidden/>
          </w:rPr>
          <w:fldChar w:fldCharType="separate"/>
        </w:r>
        <w:r>
          <w:rPr>
            <w:webHidden/>
          </w:rPr>
          <w:t>317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164. ЭФ документа «Исполнительный документ по солидарным должникам», закладки «Исполнение (2)»</w:t>
        </w:r>
        <w:r>
          <w:rPr>
            <w:webHidden/>
          </w:rPr>
          <w:tab/>
        </w:r>
        <w:r>
          <w:rPr>
            <w:webHidden/>
          </w:rPr>
          <w:fldChar w:fldCharType="begin"/>
        </w:r>
        <w:r>
          <w:rPr>
            <w:webHidden/>
          </w:rPr>
          <w:instrText xml:space="preserve"> PAGEREF _Toc188826875 \h </w:instrText>
        </w:r>
        <w:r>
          <w:rPr>
            <w:webHidden/>
          </w:rPr>
        </w:r>
        <w:r>
          <w:rPr>
            <w:webHidden/>
          </w:rPr>
          <w:fldChar w:fldCharType="separate"/>
        </w:r>
        <w:r>
          <w:rPr>
            <w:webHidden/>
          </w:rPr>
          <w:t>321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165. ЭФ документа «Исполнительный документ по солидарным должникам», закладки «Информация об отзыве исполнительного документа»</w:t>
        </w:r>
        <w:r>
          <w:rPr>
            <w:webHidden/>
          </w:rPr>
          <w:tab/>
        </w:r>
        <w:r>
          <w:rPr>
            <w:webHidden/>
          </w:rPr>
          <w:fldChar w:fldCharType="begin"/>
        </w:r>
        <w:r>
          <w:rPr>
            <w:webHidden/>
          </w:rPr>
          <w:instrText xml:space="preserve"> PAGEREF _Toc188826876 \h </w:instrText>
        </w:r>
        <w:r>
          <w:rPr>
            <w:webHidden/>
          </w:rPr>
        </w:r>
        <w:r>
          <w:rPr>
            <w:webHidden/>
          </w:rPr>
          <w:fldChar w:fldCharType="separate"/>
        </w:r>
        <w:r>
          <w:rPr>
            <w:webHidden/>
          </w:rPr>
          <w:t>322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166. ЭФ списка документов «Исполнительный документ по периодическим выплатам»</w:t>
        </w:r>
        <w:r>
          <w:rPr>
            <w:webHidden/>
          </w:rPr>
          <w:tab/>
        </w:r>
        <w:r>
          <w:rPr>
            <w:webHidden/>
          </w:rPr>
          <w:fldChar w:fldCharType="begin"/>
        </w:r>
        <w:r>
          <w:rPr>
            <w:webHidden/>
          </w:rPr>
          <w:instrText xml:space="preserve"> PAGEREF _Toc188826877 \h </w:instrText>
        </w:r>
        <w:r>
          <w:rPr>
            <w:webHidden/>
          </w:rPr>
        </w:r>
        <w:r>
          <w:rPr>
            <w:webHidden/>
          </w:rPr>
          <w:fldChar w:fldCharType="separate"/>
        </w:r>
        <w:r>
          <w:rPr>
            <w:webHidden/>
          </w:rPr>
          <w:t>324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167. ЭФ документа «Исполнительный документ по периодическим выплатам», закладки «Документ (1)»</w:t>
        </w:r>
        <w:r>
          <w:rPr>
            <w:webHidden/>
          </w:rPr>
          <w:tab/>
        </w:r>
        <w:r>
          <w:rPr>
            <w:webHidden/>
          </w:rPr>
          <w:fldChar w:fldCharType="begin"/>
        </w:r>
        <w:r>
          <w:rPr>
            <w:webHidden/>
          </w:rPr>
          <w:instrText xml:space="preserve"> PAGEREF _Toc188826878 \h </w:instrText>
        </w:r>
        <w:r>
          <w:rPr>
            <w:webHidden/>
          </w:rPr>
        </w:r>
        <w:r>
          <w:rPr>
            <w:webHidden/>
          </w:rPr>
          <w:fldChar w:fldCharType="separate"/>
        </w:r>
        <w:r>
          <w:rPr>
            <w:webHidden/>
          </w:rPr>
          <w:t>325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7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168. ЭФ документа «Исполнительный документ по периодическим выплатам», закладки «Исполнение (2)»</w:t>
        </w:r>
        <w:r>
          <w:rPr>
            <w:webHidden/>
          </w:rPr>
          <w:tab/>
        </w:r>
        <w:r>
          <w:rPr>
            <w:webHidden/>
          </w:rPr>
          <w:fldChar w:fldCharType="begin"/>
        </w:r>
        <w:r>
          <w:rPr>
            <w:webHidden/>
          </w:rPr>
          <w:instrText xml:space="preserve"> PAGEREF _Toc188826879 \h </w:instrText>
        </w:r>
        <w:r>
          <w:rPr>
            <w:webHidden/>
          </w:rPr>
        </w:r>
        <w:r>
          <w:rPr>
            <w:webHidden/>
          </w:rPr>
          <w:fldChar w:fldCharType="separate"/>
        </w:r>
        <w:r>
          <w:rPr>
            <w:webHidden/>
          </w:rPr>
          <w:t>328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169. ЭФ документа «Исполнительный документ по периодическим выплатам», закладки «Информация об отзыве исполнительного документа (3)»</w:t>
        </w:r>
        <w:r>
          <w:rPr>
            <w:webHidden/>
          </w:rPr>
          <w:tab/>
        </w:r>
        <w:r>
          <w:rPr>
            <w:webHidden/>
          </w:rPr>
          <w:fldChar w:fldCharType="begin"/>
        </w:r>
        <w:r>
          <w:rPr>
            <w:webHidden/>
          </w:rPr>
          <w:instrText xml:space="preserve"> PAGEREF _Toc188826880 \h </w:instrText>
        </w:r>
        <w:r>
          <w:rPr>
            <w:webHidden/>
          </w:rPr>
        </w:r>
        <w:r>
          <w:rPr>
            <w:webHidden/>
          </w:rPr>
          <w:fldChar w:fldCharType="separate"/>
        </w:r>
        <w:r>
          <w:rPr>
            <w:webHidden/>
          </w:rPr>
          <w:t>330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170. ЭФ списка «Уведомление о передаче исполнения исполнительного документа (исходящее)»</w:t>
        </w:r>
        <w:r>
          <w:rPr>
            <w:webHidden/>
          </w:rPr>
          <w:tab/>
        </w:r>
        <w:r>
          <w:rPr>
            <w:webHidden/>
          </w:rPr>
          <w:fldChar w:fldCharType="begin"/>
        </w:r>
        <w:r>
          <w:rPr>
            <w:webHidden/>
          </w:rPr>
          <w:instrText xml:space="preserve"> PAGEREF _Toc188826881 \h </w:instrText>
        </w:r>
        <w:r>
          <w:rPr>
            <w:webHidden/>
          </w:rPr>
        </w:r>
        <w:r>
          <w:rPr>
            <w:webHidden/>
          </w:rPr>
          <w:fldChar w:fldCharType="separate"/>
        </w:r>
        <w:r>
          <w:rPr>
            <w:webHidden/>
          </w:rPr>
          <w:t>332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171. ЭФ документа «Уведомление о передаче исполнения исполнительного документа (исходящее)», закладки «Заголовок, раздел 1,2 (1)»</w:t>
        </w:r>
        <w:r>
          <w:rPr>
            <w:webHidden/>
          </w:rPr>
          <w:tab/>
        </w:r>
        <w:r>
          <w:rPr>
            <w:webHidden/>
          </w:rPr>
          <w:fldChar w:fldCharType="begin"/>
        </w:r>
        <w:r>
          <w:rPr>
            <w:webHidden/>
          </w:rPr>
          <w:instrText xml:space="preserve"> PAGEREF _Toc188826882 \h </w:instrText>
        </w:r>
        <w:r>
          <w:rPr>
            <w:webHidden/>
          </w:rPr>
        </w:r>
        <w:r>
          <w:rPr>
            <w:webHidden/>
          </w:rPr>
          <w:fldChar w:fldCharType="separate"/>
        </w:r>
        <w:r>
          <w:rPr>
            <w:webHidden/>
          </w:rPr>
          <w:t>333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172. ЭФ документа «Уведомление о передаче исполнения исполнительного документа (исходящее)», закладки «Раздел 3,4 (2)»</w:t>
        </w:r>
        <w:r>
          <w:rPr>
            <w:webHidden/>
          </w:rPr>
          <w:tab/>
        </w:r>
        <w:r>
          <w:rPr>
            <w:webHidden/>
          </w:rPr>
          <w:fldChar w:fldCharType="begin"/>
        </w:r>
        <w:r>
          <w:rPr>
            <w:webHidden/>
          </w:rPr>
          <w:instrText xml:space="preserve"> PAGEREF _Toc188826883 \h </w:instrText>
        </w:r>
        <w:r>
          <w:rPr>
            <w:webHidden/>
          </w:rPr>
        </w:r>
        <w:r>
          <w:rPr>
            <w:webHidden/>
          </w:rPr>
          <w:fldChar w:fldCharType="separate"/>
        </w:r>
        <w:r>
          <w:rPr>
            <w:webHidden/>
          </w:rPr>
          <w:t>336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173. ЭФ документа «Уведомление о передаче исполнения исполнительного документа (исходящее)», закладки «Раздел 5, подписи (3)»</w:t>
        </w:r>
        <w:r>
          <w:rPr>
            <w:webHidden/>
          </w:rPr>
          <w:tab/>
        </w:r>
        <w:r>
          <w:rPr>
            <w:webHidden/>
          </w:rPr>
          <w:fldChar w:fldCharType="begin"/>
        </w:r>
        <w:r>
          <w:rPr>
            <w:webHidden/>
          </w:rPr>
          <w:instrText xml:space="preserve"> PAGEREF _Toc188826884 \h </w:instrText>
        </w:r>
        <w:r>
          <w:rPr>
            <w:webHidden/>
          </w:rPr>
        </w:r>
        <w:r>
          <w:rPr>
            <w:webHidden/>
          </w:rPr>
          <w:fldChar w:fldCharType="separate"/>
        </w:r>
        <w:r>
          <w:rPr>
            <w:webHidden/>
          </w:rPr>
          <w:t>337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174. Форма «Добавление записи», закладки «Основная»</w:t>
        </w:r>
        <w:r>
          <w:rPr>
            <w:webHidden/>
          </w:rPr>
          <w:tab/>
        </w:r>
        <w:r>
          <w:rPr>
            <w:webHidden/>
          </w:rPr>
          <w:fldChar w:fldCharType="begin"/>
        </w:r>
        <w:r>
          <w:rPr>
            <w:webHidden/>
          </w:rPr>
          <w:instrText xml:space="preserve"> PAGEREF _Toc188826885 \h </w:instrText>
        </w:r>
        <w:r>
          <w:rPr>
            <w:webHidden/>
          </w:rPr>
        </w:r>
        <w:r>
          <w:rPr>
            <w:webHidden/>
          </w:rPr>
          <w:fldChar w:fldCharType="separate"/>
        </w:r>
        <w:r>
          <w:rPr>
            <w:webHidden/>
          </w:rPr>
          <w:t>339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175. Форма «Добавление записи», закладки «График оплаты»</w:t>
        </w:r>
        <w:r>
          <w:rPr>
            <w:webHidden/>
          </w:rPr>
          <w:tab/>
        </w:r>
        <w:r>
          <w:rPr>
            <w:webHidden/>
          </w:rPr>
          <w:fldChar w:fldCharType="begin"/>
        </w:r>
        <w:r>
          <w:rPr>
            <w:webHidden/>
          </w:rPr>
          <w:instrText xml:space="preserve"> PAGEREF _Toc188826886 \h </w:instrText>
        </w:r>
        <w:r>
          <w:rPr>
            <w:webHidden/>
          </w:rPr>
        </w:r>
        <w:r>
          <w:rPr>
            <w:webHidden/>
          </w:rPr>
          <w:fldChar w:fldCharType="separate"/>
        </w:r>
        <w:r>
          <w:rPr>
            <w:webHidden/>
          </w:rPr>
          <w:t>340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176. ЭФ списка документов «ЭФ документа «Уведомление о нарушении сроков внесения и размеров арендной платы»</w:t>
        </w:r>
        <w:r>
          <w:rPr>
            <w:webHidden/>
          </w:rPr>
          <w:tab/>
        </w:r>
        <w:r>
          <w:rPr>
            <w:webHidden/>
          </w:rPr>
          <w:fldChar w:fldCharType="begin"/>
        </w:r>
        <w:r>
          <w:rPr>
            <w:webHidden/>
          </w:rPr>
          <w:instrText xml:space="preserve"> PAGEREF _Toc188826887 \h </w:instrText>
        </w:r>
        <w:r>
          <w:rPr>
            <w:webHidden/>
          </w:rPr>
        </w:r>
        <w:r>
          <w:rPr>
            <w:webHidden/>
          </w:rPr>
          <w:fldChar w:fldCharType="separate"/>
        </w:r>
        <w:r>
          <w:rPr>
            <w:webHidden/>
          </w:rPr>
          <w:t>341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177. ЭФ документа «Уведомление о нарушении сроков внесения и размеров арендной платы», закладки «Основные атрибуты»</w:t>
        </w:r>
        <w:r>
          <w:rPr>
            <w:webHidden/>
          </w:rPr>
          <w:tab/>
        </w:r>
        <w:r>
          <w:rPr>
            <w:webHidden/>
          </w:rPr>
          <w:fldChar w:fldCharType="begin"/>
        </w:r>
        <w:r>
          <w:rPr>
            <w:webHidden/>
          </w:rPr>
          <w:instrText xml:space="preserve"> PAGEREF _Toc188826888 \h </w:instrText>
        </w:r>
        <w:r>
          <w:rPr>
            <w:webHidden/>
          </w:rPr>
        </w:r>
        <w:r>
          <w:rPr>
            <w:webHidden/>
          </w:rPr>
          <w:fldChar w:fldCharType="separate"/>
        </w:r>
        <w:r>
          <w:rPr>
            <w:webHidden/>
          </w:rPr>
          <w:t>342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8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178. ЭФ документа «Уведомление о нарушении сроков внесения и размеров арендной платы», закладки «Подписи»</w:t>
        </w:r>
        <w:r>
          <w:rPr>
            <w:webHidden/>
          </w:rPr>
          <w:tab/>
        </w:r>
        <w:r>
          <w:rPr>
            <w:webHidden/>
          </w:rPr>
          <w:fldChar w:fldCharType="begin"/>
        </w:r>
        <w:r>
          <w:rPr>
            <w:webHidden/>
          </w:rPr>
          <w:instrText xml:space="preserve"> PAGEREF _Toc188826889 \h </w:instrText>
        </w:r>
        <w:r>
          <w:rPr>
            <w:webHidden/>
          </w:rPr>
        </w:r>
        <w:r>
          <w:rPr>
            <w:webHidden/>
          </w:rPr>
          <w:fldChar w:fldCharType="separate"/>
        </w:r>
        <w:r>
          <w:rPr>
            <w:webHidden/>
          </w:rPr>
          <w:t>343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179. ЭФ списка документов «Уведомление о нарушении установленных предельных размеров авансового платежа»</w:t>
        </w:r>
        <w:r>
          <w:rPr>
            <w:webHidden/>
          </w:rPr>
          <w:tab/>
        </w:r>
        <w:r>
          <w:rPr>
            <w:webHidden/>
          </w:rPr>
          <w:fldChar w:fldCharType="begin"/>
        </w:r>
        <w:r>
          <w:rPr>
            <w:webHidden/>
          </w:rPr>
          <w:instrText xml:space="preserve"> PAGEREF _Toc188826890 \h </w:instrText>
        </w:r>
        <w:r>
          <w:rPr>
            <w:webHidden/>
          </w:rPr>
        </w:r>
        <w:r>
          <w:rPr>
            <w:webHidden/>
          </w:rPr>
          <w:fldChar w:fldCharType="separate"/>
        </w:r>
        <w:r>
          <w:rPr>
            <w:webHidden/>
          </w:rPr>
          <w:t>344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180. ЭФ документа «Уведомление о нарушении установленных предельных размеров авансового платежа», закладки «Основные атрибуты (1)»</w:t>
        </w:r>
        <w:r>
          <w:rPr>
            <w:webHidden/>
          </w:rPr>
          <w:tab/>
        </w:r>
        <w:r>
          <w:rPr>
            <w:webHidden/>
          </w:rPr>
          <w:fldChar w:fldCharType="begin"/>
        </w:r>
        <w:r>
          <w:rPr>
            <w:webHidden/>
          </w:rPr>
          <w:instrText xml:space="preserve"> PAGEREF _Toc188826891 \h </w:instrText>
        </w:r>
        <w:r>
          <w:rPr>
            <w:webHidden/>
          </w:rPr>
        </w:r>
        <w:r>
          <w:rPr>
            <w:webHidden/>
          </w:rPr>
          <w:fldChar w:fldCharType="separate"/>
        </w:r>
        <w:r>
          <w:rPr>
            <w:webHidden/>
          </w:rPr>
          <w:t>345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181. ЭФ документа «Уведомление о нарушении установленных предельных размеров авансового платежа», закладки «Подписи (2)»</w:t>
        </w:r>
        <w:r>
          <w:rPr>
            <w:webHidden/>
          </w:rPr>
          <w:tab/>
        </w:r>
        <w:r>
          <w:rPr>
            <w:webHidden/>
          </w:rPr>
          <w:fldChar w:fldCharType="begin"/>
        </w:r>
        <w:r>
          <w:rPr>
            <w:webHidden/>
          </w:rPr>
          <w:instrText xml:space="preserve"> PAGEREF _Toc188826892 \h </w:instrText>
        </w:r>
        <w:r>
          <w:rPr>
            <w:webHidden/>
          </w:rPr>
        </w:r>
        <w:r>
          <w:rPr>
            <w:webHidden/>
          </w:rPr>
          <w:fldChar w:fldCharType="separate"/>
        </w:r>
        <w:r>
          <w:rPr>
            <w:webHidden/>
          </w:rPr>
          <w:t>346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182. ЭФ списка документов «Извещение о постановке на учет (изменении) БО в ФК»</w:t>
        </w:r>
        <w:r>
          <w:rPr>
            <w:webHidden/>
          </w:rPr>
          <w:tab/>
        </w:r>
        <w:r>
          <w:rPr>
            <w:webHidden/>
          </w:rPr>
          <w:fldChar w:fldCharType="begin"/>
        </w:r>
        <w:r>
          <w:rPr>
            <w:webHidden/>
          </w:rPr>
          <w:instrText xml:space="preserve"> PAGEREF _Toc188826893 \h </w:instrText>
        </w:r>
        <w:r>
          <w:rPr>
            <w:webHidden/>
          </w:rPr>
        </w:r>
        <w:r>
          <w:rPr>
            <w:webHidden/>
          </w:rPr>
          <w:fldChar w:fldCharType="separate"/>
        </w:r>
        <w:r>
          <w:rPr>
            <w:webHidden/>
          </w:rPr>
          <w:t>347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183. ЭФ документа «Извещение о постановке на учет (изменении) БО в ФК», закладки «Основные атрибуты»</w:t>
        </w:r>
        <w:r>
          <w:rPr>
            <w:webHidden/>
          </w:rPr>
          <w:tab/>
        </w:r>
        <w:r>
          <w:rPr>
            <w:webHidden/>
          </w:rPr>
          <w:fldChar w:fldCharType="begin"/>
        </w:r>
        <w:r>
          <w:rPr>
            <w:webHidden/>
          </w:rPr>
          <w:instrText xml:space="preserve"> PAGEREF _Toc188826894 \h </w:instrText>
        </w:r>
        <w:r>
          <w:rPr>
            <w:webHidden/>
          </w:rPr>
        </w:r>
        <w:r>
          <w:rPr>
            <w:webHidden/>
          </w:rPr>
          <w:fldChar w:fldCharType="separate"/>
        </w:r>
        <w:r>
          <w:rPr>
            <w:webHidden/>
          </w:rPr>
          <w:t>348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184. ЭФ документа «Извещение о постановке на учет (изменении) БО в ФК», закладки «Подписи»</w:t>
        </w:r>
        <w:r>
          <w:rPr>
            <w:webHidden/>
          </w:rPr>
          <w:tab/>
        </w:r>
        <w:r>
          <w:rPr>
            <w:webHidden/>
          </w:rPr>
          <w:fldChar w:fldCharType="begin"/>
        </w:r>
        <w:r>
          <w:rPr>
            <w:webHidden/>
          </w:rPr>
          <w:instrText xml:space="preserve"> PAGEREF _Toc188826895 \h </w:instrText>
        </w:r>
        <w:r>
          <w:rPr>
            <w:webHidden/>
          </w:rPr>
        </w:r>
        <w:r>
          <w:rPr>
            <w:webHidden/>
          </w:rPr>
          <w:fldChar w:fldCharType="separate"/>
        </w:r>
        <w:r>
          <w:rPr>
            <w:webHidden/>
          </w:rPr>
          <w:t>349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185. ЭФ списка документов «Извещение о постановке на учет (изменении) ДО в ФК»</w:t>
        </w:r>
        <w:r>
          <w:rPr>
            <w:webHidden/>
          </w:rPr>
          <w:tab/>
        </w:r>
        <w:r>
          <w:rPr>
            <w:webHidden/>
          </w:rPr>
          <w:fldChar w:fldCharType="begin"/>
        </w:r>
        <w:r>
          <w:rPr>
            <w:webHidden/>
          </w:rPr>
          <w:instrText xml:space="preserve"> PAGEREF _Toc188826896 \h </w:instrText>
        </w:r>
        <w:r>
          <w:rPr>
            <w:webHidden/>
          </w:rPr>
        </w:r>
        <w:r>
          <w:rPr>
            <w:webHidden/>
          </w:rPr>
          <w:fldChar w:fldCharType="separate"/>
        </w:r>
        <w:r>
          <w:rPr>
            <w:webHidden/>
          </w:rPr>
          <w:t>350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186. ЭФ документа «Извещение о постановке на учет (изменении) ДО в ФК», закладки «Основные атрибуты»</w:t>
        </w:r>
        <w:r>
          <w:rPr>
            <w:webHidden/>
          </w:rPr>
          <w:tab/>
        </w:r>
        <w:r>
          <w:rPr>
            <w:webHidden/>
          </w:rPr>
          <w:fldChar w:fldCharType="begin"/>
        </w:r>
        <w:r>
          <w:rPr>
            <w:webHidden/>
          </w:rPr>
          <w:instrText xml:space="preserve"> PAGEREF _Toc188826897 \h </w:instrText>
        </w:r>
        <w:r>
          <w:rPr>
            <w:webHidden/>
          </w:rPr>
        </w:r>
        <w:r>
          <w:rPr>
            <w:webHidden/>
          </w:rPr>
          <w:fldChar w:fldCharType="separate"/>
        </w:r>
        <w:r>
          <w:rPr>
            <w:webHidden/>
          </w:rPr>
          <w:t>351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187. ЭФ документа «Извещение о постановке на учет (изменении) ДО в ФК», закладки «Подписи»</w:t>
        </w:r>
        <w:r>
          <w:rPr>
            <w:webHidden/>
          </w:rPr>
          <w:tab/>
        </w:r>
        <w:r>
          <w:rPr>
            <w:webHidden/>
          </w:rPr>
          <w:fldChar w:fldCharType="begin"/>
        </w:r>
        <w:r>
          <w:rPr>
            <w:webHidden/>
          </w:rPr>
          <w:instrText xml:space="preserve"> PAGEREF _Toc188826898 \h </w:instrText>
        </w:r>
        <w:r>
          <w:rPr>
            <w:webHidden/>
          </w:rPr>
        </w:r>
        <w:r>
          <w:rPr>
            <w:webHidden/>
          </w:rPr>
          <w:fldChar w:fldCharType="separate"/>
        </w:r>
        <w:r>
          <w:rPr>
            <w:webHidden/>
          </w:rPr>
          <w:t>352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89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188. ЭФ списка документов «Платежное поручение на оплату ИЛ минуя счет ФК»</w:t>
        </w:r>
        <w:r>
          <w:rPr>
            <w:webHidden/>
          </w:rPr>
          <w:tab/>
        </w:r>
        <w:r>
          <w:rPr>
            <w:webHidden/>
          </w:rPr>
          <w:fldChar w:fldCharType="begin"/>
        </w:r>
        <w:r>
          <w:rPr>
            <w:webHidden/>
          </w:rPr>
          <w:instrText xml:space="preserve"> PAGEREF _Toc188826899 \h </w:instrText>
        </w:r>
        <w:r>
          <w:rPr>
            <w:webHidden/>
          </w:rPr>
        </w:r>
        <w:r>
          <w:rPr>
            <w:webHidden/>
          </w:rPr>
          <w:fldChar w:fldCharType="separate"/>
        </w:r>
        <w:r>
          <w:rPr>
            <w:webHidden/>
          </w:rPr>
          <w:t>353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189. ЭФ документа «Платежное поручение на оплату ИЛ минуя счет ФК»</w:t>
        </w:r>
        <w:r>
          <w:rPr>
            <w:webHidden/>
          </w:rPr>
          <w:tab/>
        </w:r>
        <w:r>
          <w:rPr>
            <w:webHidden/>
          </w:rPr>
          <w:fldChar w:fldCharType="begin"/>
        </w:r>
        <w:r>
          <w:rPr>
            <w:webHidden/>
          </w:rPr>
          <w:instrText xml:space="preserve"> PAGEREF _Toc188826900 \h </w:instrText>
        </w:r>
        <w:r>
          <w:rPr>
            <w:webHidden/>
          </w:rPr>
        </w:r>
        <w:r>
          <w:rPr>
            <w:webHidden/>
          </w:rPr>
          <w:fldChar w:fldCharType="separate"/>
        </w:r>
        <w:r>
          <w:rPr>
            <w:webHidden/>
          </w:rPr>
          <w:t>354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190. ЭФ списка документов «Заявление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_Toc188826901 \h </w:instrText>
        </w:r>
        <w:r>
          <w:rPr>
            <w:webHidden/>
          </w:rPr>
        </w:r>
        <w:r>
          <w:rPr>
            <w:webHidden/>
          </w:rPr>
          <w:fldChar w:fldCharType="separate"/>
        </w:r>
        <w:r>
          <w:rPr>
            <w:webHidden/>
          </w:rPr>
          <w:t>356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191. Окно «Выбор типа документа»</w:t>
        </w:r>
        <w:r>
          <w:rPr>
            <w:webHidden/>
          </w:rPr>
          <w:tab/>
        </w:r>
        <w:r>
          <w:rPr>
            <w:webHidden/>
          </w:rPr>
          <w:fldChar w:fldCharType="begin"/>
        </w:r>
        <w:r>
          <w:rPr>
            <w:webHidden/>
          </w:rPr>
          <w:instrText xml:space="preserve"> PAGEREF _Toc188826902 \h </w:instrText>
        </w:r>
        <w:r>
          <w:rPr>
            <w:webHidden/>
          </w:rPr>
        </w:r>
        <w:r>
          <w:rPr>
            <w:webHidden/>
          </w:rPr>
          <w:fldChar w:fldCharType="separate"/>
        </w:r>
        <w:r>
          <w:rPr>
            <w:webHidden/>
          </w:rPr>
          <w:t>357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192. Окно «Выбор родительского документа» для документов типа «Заявление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_Toc188826903 \h </w:instrText>
        </w:r>
        <w:r>
          <w:rPr>
            <w:webHidden/>
          </w:rPr>
        </w:r>
        <w:r>
          <w:rPr>
            <w:webHidden/>
          </w:rPr>
          <w:fldChar w:fldCharType="separate"/>
        </w:r>
        <w:r>
          <w:rPr>
            <w:webHidden/>
          </w:rPr>
          <w:t>357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193. ЭФ документа «Заявление на выдачу (перевод, отзыв) Казначейского обеспечения обязательств», закладки «Основные атрибуты»</w:t>
        </w:r>
        <w:r>
          <w:rPr>
            <w:webHidden/>
          </w:rPr>
          <w:tab/>
        </w:r>
        <w:r>
          <w:rPr>
            <w:webHidden/>
          </w:rPr>
          <w:fldChar w:fldCharType="begin"/>
        </w:r>
        <w:r>
          <w:rPr>
            <w:webHidden/>
          </w:rPr>
          <w:instrText xml:space="preserve"> PAGEREF _Toc188826904 \h </w:instrText>
        </w:r>
        <w:r>
          <w:rPr>
            <w:webHidden/>
          </w:rPr>
        </w:r>
        <w:r>
          <w:rPr>
            <w:webHidden/>
          </w:rPr>
          <w:fldChar w:fldCharType="separate"/>
        </w:r>
        <w:r>
          <w:rPr>
            <w:webHidden/>
          </w:rPr>
          <w:t>358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194. ЭФ документа «Заявление на выдачу (перевод, отзыв) Казначейского обеспечения обязательств», закладки «Сведения о документе-основании»</w:t>
        </w:r>
        <w:r>
          <w:rPr>
            <w:webHidden/>
          </w:rPr>
          <w:tab/>
        </w:r>
        <w:r>
          <w:rPr>
            <w:webHidden/>
          </w:rPr>
          <w:fldChar w:fldCharType="begin"/>
        </w:r>
        <w:r>
          <w:rPr>
            <w:webHidden/>
          </w:rPr>
          <w:instrText xml:space="preserve"> PAGEREF _Toc188826905 \h </w:instrText>
        </w:r>
        <w:r>
          <w:rPr>
            <w:webHidden/>
          </w:rPr>
        </w:r>
        <w:r>
          <w:rPr>
            <w:webHidden/>
          </w:rPr>
          <w:fldChar w:fldCharType="separate"/>
        </w:r>
        <w:r>
          <w:rPr>
            <w:webHidden/>
          </w:rPr>
          <w:t>362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195. ЭФ документа «Заявление на выдачу (перевод, отзыв) Казначейского обеспечения обязательств», закладки «Реквизиты плательщика»</w:t>
        </w:r>
        <w:r>
          <w:rPr>
            <w:webHidden/>
          </w:rPr>
          <w:tab/>
        </w:r>
        <w:r>
          <w:rPr>
            <w:webHidden/>
          </w:rPr>
          <w:fldChar w:fldCharType="begin"/>
        </w:r>
        <w:r>
          <w:rPr>
            <w:webHidden/>
          </w:rPr>
          <w:instrText xml:space="preserve"> PAGEREF _Toc188826906 \h </w:instrText>
        </w:r>
        <w:r>
          <w:rPr>
            <w:webHidden/>
          </w:rPr>
        </w:r>
        <w:r>
          <w:rPr>
            <w:webHidden/>
          </w:rPr>
          <w:fldChar w:fldCharType="separate"/>
        </w:r>
        <w:r>
          <w:rPr>
            <w:webHidden/>
          </w:rPr>
          <w:t>363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196. ЭФ документа «Заявление на выдачу (перевод, отзыв) Казначейского обеспечения обязательств», закладки «Реквизиты получателя»</w:t>
        </w:r>
        <w:r>
          <w:rPr>
            <w:webHidden/>
          </w:rPr>
          <w:tab/>
        </w:r>
        <w:r>
          <w:rPr>
            <w:webHidden/>
          </w:rPr>
          <w:fldChar w:fldCharType="begin"/>
        </w:r>
        <w:r>
          <w:rPr>
            <w:webHidden/>
          </w:rPr>
          <w:instrText xml:space="preserve"> PAGEREF _Toc188826907 \h </w:instrText>
        </w:r>
        <w:r>
          <w:rPr>
            <w:webHidden/>
          </w:rPr>
        </w:r>
        <w:r>
          <w:rPr>
            <w:webHidden/>
          </w:rPr>
          <w:fldChar w:fldCharType="separate"/>
        </w:r>
        <w:r>
          <w:rPr>
            <w:webHidden/>
          </w:rPr>
          <w:t>366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197. ЭФ документа «Заявление на выдачу (перевод, отзыв) Казначейского обеспечения обязательств», закладки «Дополнительная информация»</w:t>
        </w:r>
        <w:r>
          <w:rPr>
            <w:webHidden/>
          </w:rPr>
          <w:tab/>
        </w:r>
        <w:r>
          <w:rPr>
            <w:webHidden/>
          </w:rPr>
          <w:fldChar w:fldCharType="begin"/>
        </w:r>
        <w:r>
          <w:rPr>
            <w:webHidden/>
          </w:rPr>
          <w:instrText xml:space="preserve"> PAGEREF _Toc188826908 \h </w:instrText>
        </w:r>
        <w:r>
          <w:rPr>
            <w:webHidden/>
          </w:rPr>
        </w:r>
        <w:r>
          <w:rPr>
            <w:webHidden/>
          </w:rPr>
          <w:fldChar w:fldCharType="separate"/>
        </w:r>
        <w:r>
          <w:rPr>
            <w:webHidden/>
          </w:rPr>
          <w:t>368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0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198. ЭФ документа «Заявление на выдачу (перевод, отзыв) Казначейского обеспечения обязательств», закладки «Отметки ОрФК о принятии настоящего заявления»</w:t>
        </w:r>
        <w:r>
          <w:rPr>
            <w:webHidden/>
          </w:rPr>
          <w:tab/>
        </w:r>
        <w:r>
          <w:rPr>
            <w:webHidden/>
          </w:rPr>
          <w:fldChar w:fldCharType="begin"/>
        </w:r>
        <w:r>
          <w:rPr>
            <w:webHidden/>
          </w:rPr>
          <w:instrText xml:space="preserve"> PAGEREF _Toc188826909 \h </w:instrText>
        </w:r>
        <w:r>
          <w:rPr>
            <w:webHidden/>
          </w:rPr>
        </w:r>
        <w:r>
          <w:rPr>
            <w:webHidden/>
          </w:rPr>
          <w:fldChar w:fldCharType="separate"/>
        </w:r>
        <w:r>
          <w:rPr>
            <w:webHidden/>
          </w:rPr>
          <w:t>369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199. ЭФ списка документов «Казначейское обеспечение обязательств»</w:t>
        </w:r>
        <w:r>
          <w:rPr>
            <w:webHidden/>
          </w:rPr>
          <w:tab/>
        </w:r>
        <w:r>
          <w:rPr>
            <w:webHidden/>
          </w:rPr>
          <w:fldChar w:fldCharType="begin"/>
        </w:r>
        <w:r>
          <w:rPr>
            <w:webHidden/>
          </w:rPr>
          <w:instrText xml:space="preserve"> PAGEREF _Toc188826910 \h </w:instrText>
        </w:r>
        <w:r>
          <w:rPr>
            <w:webHidden/>
          </w:rPr>
        </w:r>
        <w:r>
          <w:rPr>
            <w:webHidden/>
          </w:rPr>
          <w:fldChar w:fldCharType="separate"/>
        </w:r>
        <w:r>
          <w:rPr>
            <w:webHidden/>
          </w:rPr>
          <w:t>370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200. ЭФ документа «Казначейское обеспечение обязательств», закладки «Документ (1)»</w:t>
        </w:r>
        <w:r>
          <w:rPr>
            <w:webHidden/>
          </w:rPr>
          <w:tab/>
        </w:r>
        <w:r>
          <w:rPr>
            <w:webHidden/>
          </w:rPr>
          <w:fldChar w:fldCharType="begin"/>
        </w:r>
        <w:r>
          <w:rPr>
            <w:webHidden/>
          </w:rPr>
          <w:instrText xml:space="preserve"> PAGEREF _Toc188826911 \h </w:instrText>
        </w:r>
        <w:r>
          <w:rPr>
            <w:webHidden/>
          </w:rPr>
        </w:r>
        <w:r>
          <w:rPr>
            <w:webHidden/>
          </w:rPr>
          <w:fldChar w:fldCharType="separate"/>
        </w:r>
        <w:r>
          <w:rPr>
            <w:webHidden/>
          </w:rPr>
          <w:t>371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201. ЭФ документа «Казначейское обеспечение обязательств», закладки «Реквизиты (2)»</w:t>
        </w:r>
        <w:r>
          <w:rPr>
            <w:webHidden/>
          </w:rPr>
          <w:tab/>
        </w:r>
        <w:r>
          <w:rPr>
            <w:webHidden/>
          </w:rPr>
          <w:fldChar w:fldCharType="begin"/>
        </w:r>
        <w:r>
          <w:rPr>
            <w:webHidden/>
          </w:rPr>
          <w:instrText xml:space="preserve"> PAGEREF _Toc188826912 \h </w:instrText>
        </w:r>
        <w:r>
          <w:rPr>
            <w:webHidden/>
          </w:rPr>
        </w:r>
        <w:r>
          <w:rPr>
            <w:webHidden/>
          </w:rPr>
          <w:fldChar w:fldCharType="separate"/>
        </w:r>
        <w:r>
          <w:rPr>
            <w:webHidden/>
          </w:rPr>
          <w:t>373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202. ЭФ документа «Казначейское обеспечение обязательств», закладки «Сведения о казначейском обеспечении обязательств (3)»</w:t>
        </w:r>
        <w:r>
          <w:rPr>
            <w:webHidden/>
          </w:rPr>
          <w:tab/>
        </w:r>
        <w:r>
          <w:rPr>
            <w:webHidden/>
          </w:rPr>
          <w:fldChar w:fldCharType="begin"/>
        </w:r>
        <w:r>
          <w:rPr>
            <w:webHidden/>
          </w:rPr>
          <w:instrText xml:space="preserve"> PAGEREF _Toc188826913 \h </w:instrText>
        </w:r>
        <w:r>
          <w:rPr>
            <w:webHidden/>
          </w:rPr>
        </w:r>
        <w:r>
          <w:rPr>
            <w:webHidden/>
          </w:rPr>
          <w:fldChar w:fldCharType="separate"/>
        </w:r>
        <w:r>
          <w:rPr>
            <w:webHidden/>
          </w:rPr>
          <w:t>375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203. ЭФ документа «Казначейское обеспечение обязательств», закладки «Подписи (4)»</w:t>
        </w:r>
        <w:r>
          <w:rPr>
            <w:webHidden/>
          </w:rPr>
          <w:tab/>
        </w:r>
        <w:r>
          <w:rPr>
            <w:webHidden/>
          </w:rPr>
          <w:fldChar w:fldCharType="begin"/>
        </w:r>
        <w:r>
          <w:rPr>
            <w:webHidden/>
          </w:rPr>
          <w:instrText xml:space="preserve"> PAGEREF _Toc188826914 \h </w:instrText>
        </w:r>
        <w:r>
          <w:rPr>
            <w:webHidden/>
          </w:rPr>
        </w:r>
        <w:r>
          <w:rPr>
            <w:webHidden/>
          </w:rPr>
          <w:fldChar w:fldCharType="separate"/>
        </w:r>
        <w:r>
          <w:rPr>
            <w:webHidden/>
          </w:rPr>
          <w:t>377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204. ЭФ документа «Казначейское обеспечение обязательств», закладки «Дополнительные атрибуты (5)»</w:t>
        </w:r>
        <w:r>
          <w:rPr>
            <w:webHidden/>
          </w:rPr>
          <w:tab/>
        </w:r>
        <w:r>
          <w:rPr>
            <w:webHidden/>
          </w:rPr>
          <w:fldChar w:fldCharType="begin"/>
        </w:r>
        <w:r>
          <w:rPr>
            <w:webHidden/>
          </w:rPr>
          <w:instrText xml:space="preserve"> PAGEREF _Toc188826915 \h </w:instrText>
        </w:r>
        <w:r>
          <w:rPr>
            <w:webHidden/>
          </w:rPr>
        </w:r>
        <w:r>
          <w:rPr>
            <w:webHidden/>
          </w:rPr>
          <w:fldChar w:fldCharType="separate"/>
        </w:r>
        <w:r>
          <w:rPr>
            <w:webHidden/>
          </w:rPr>
          <w:t>377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205. ЭФ документа «Заявление на выдачу (перевод, исполнение) Казначейского обеспечения обязательств», закладки «Заголовок документа»</w:t>
        </w:r>
        <w:r>
          <w:rPr>
            <w:webHidden/>
          </w:rPr>
          <w:tab/>
        </w:r>
        <w:r>
          <w:rPr>
            <w:webHidden/>
          </w:rPr>
          <w:fldChar w:fldCharType="begin"/>
        </w:r>
        <w:r>
          <w:rPr>
            <w:webHidden/>
          </w:rPr>
          <w:instrText xml:space="preserve"> PAGEREF _Toc188826916 \h </w:instrText>
        </w:r>
        <w:r>
          <w:rPr>
            <w:webHidden/>
          </w:rPr>
        </w:r>
        <w:r>
          <w:rPr>
            <w:webHidden/>
          </w:rPr>
          <w:fldChar w:fldCharType="separate"/>
        </w:r>
        <w:r>
          <w:rPr>
            <w:webHidden/>
          </w:rPr>
          <w:t>379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206. ЭФ документа «Заявление на выдачу (перевод, исполнение) Казначейского обеспечения обязательств», закладки «Подтверждающие документы»</w:t>
        </w:r>
        <w:r>
          <w:rPr>
            <w:webHidden/>
          </w:rPr>
          <w:tab/>
        </w:r>
        <w:r>
          <w:rPr>
            <w:webHidden/>
          </w:rPr>
          <w:fldChar w:fldCharType="begin"/>
        </w:r>
        <w:r>
          <w:rPr>
            <w:webHidden/>
          </w:rPr>
          <w:instrText xml:space="preserve"> PAGEREF _Toc188826917 \h </w:instrText>
        </w:r>
        <w:r>
          <w:rPr>
            <w:webHidden/>
          </w:rPr>
        </w:r>
        <w:r>
          <w:rPr>
            <w:webHidden/>
          </w:rPr>
          <w:fldChar w:fldCharType="separate"/>
        </w:r>
        <w:r>
          <w:rPr>
            <w:webHidden/>
          </w:rPr>
          <w:t>382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207. ЭФ документа «Заявление на выдачу (перевод, исполнение) Казначейского обеспечения обязательств», закладки «Подписи»</w:t>
        </w:r>
        <w:r>
          <w:rPr>
            <w:webHidden/>
          </w:rPr>
          <w:tab/>
        </w:r>
        <w:r>
          <w:rPr>
            <w:webHidden/>
          </w:rPr>
          <w:fldChar w:fldCharType="begin"/>
        </w:r>
        <w:r>
          <w:rPr>
            <w:webHidden/>
          </w:rPr>
          <w:instrText xml:space="preserve"> PAGEREF _Toc188826918 \h </w:instrText>
        </w:r>
        <w:r>
          <w:rPr>
            <w:webHidden/>
          </w:rPr>
        </w:r>
        <w:r>
          <w:rPr>
            <w:webHidden/>
          </w:rPr>
          <w:fldChar w:fldCharType="separate"/>
        </w:r>
        <w:r>
          <w:rPr>
            <w:webHidden/>
          </w:rPr>
          <w:t>383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1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208. ЭФ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r>
          <w:rPr>
            <w:webHidden/>
          </w:rPr>
          <w:tab/>
        </w:r>
        <w:r>
          <w:rPr>
            <w:webHidden/>
          </w:rPr>
          <w:fldChar w:fldCharType="begin"/>
        </w:r>
        <w:r>
          <w:rPr>
            <w:webHidden/>
          </w:rPr>
          <w:instrText xml:space="preserve"> PAGEREF _Toc188826919 \h </w:instrText>
        </w:r>
        <w:r>
          <w:rPr>
            <w:webHidden/>
          </w:rPr>
        </w:r>
        <w:r>
          <w:rPr>
            <w:webHidden/>
          </w:rPr>
          <w:fldChar w:fldCharType="separate"/>
        </w:r>
        <w:r>
          <w:rPr>
            <w:webHidden/>
          </w:rPr>
          <w:t>384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209. ЭФ списка документов «Банковское КОО»</w:t>
        </w:r>
        <w:r>
          <w:rPr>
            <w:webHidden/>
          </w:rPr>
          <w:tab/>
        </w:r>
        <w:r>
          <w:rPr>
            <w:webHidden/>
          </w:rPr>
          <w:fldChar w:fldCharType="begin"/>
        </w:r>
        <w:r>
          <w:rPr>
            <w:webHidden/>
          </w:rPr>
          <w:instrText xml:space="preserve"> PAGEREF _Toc188826920 \h </w:instrText>
        </w:r>
        <w:r>
          <w:rPr>
            <w:webHidden/>
          </w:rPr>
        </w:r>
        <w:r>
          <w:rPr>
            <w:webHidden/>
          </w:rPr>
          <w:fldChar w:fldCharType="separate"/>
        </w:r>
        <w:r>
          <w:rPr>
            <w:webHidden/>
          </w:rPr>
          <w:t>384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210. ЭФ документа «Банковское КОО», закладки «Основные атрибуты (1)»</w:t>
        </w:r>
        <w:r>
          <w:rPr>
            <w:webHidden/>
          </w:rPr>
          <w:tab/>
        </w:r>
        <w:r>
          <w:rPr>
            <w:webHidden/>
          </w:rPr>
          <w:fldChar w:fldCharType="begin"/>
        </w:r>
        <w:r>
          <w:rPr>
            <w:webHidden/>
          </w:rPr>
          <w:instrText xml:space="preserve"> PAGEREF _Toc188826921 \h </w:instrText>
        </w:r>
        <w:r>
          <w:rPr>
            <w:webHidden/>
          </w:rPr>
        </w:r>
        <w:r>
          <w:rPr>
            <w:webHidden/>
          </w:rPr>
          <w:fldChar w:fldCharType="separate"/>
        </w:r>
        <w:r>
          <w:rPr>
            <w:webHidden/>
          </w:rPr>
          <w:t>386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211. ЭФ документа «Банковское КОО», закладки «Документ (2)»</w:t>
        </w:r>
        <w:r>
          <w:rPr>
            <w:webHidden/>
          </w:rPr>
          <w:tab/>
        </w:r>
        <w:r>
          <w:rPr>
            <w:webHidden/>
          </w:rPr>
          <w:fldChar w:fldCharType="begin"/>
        </w:r>
        <w:r>
          <w:rPr>
            <w:webHidden/>
          </w:rPr>
          <w:instrText xml:space="preserve"> PAGEREF _Toc188826922 \h </w:instrText>
        </w:r>
        <w:r>
          <w:rPr>
            <w:webHidden/>
          </w:rPr>
        </w:r>
        <w:r>
          <w:rPr>
            <w:webHidden/>
          </w:rPr>
          <w:fldChar w:fldCharType="separate"/>
        </w:r>
        <w:r>
          <w:rPr>
            <w:webHidden/>
          </w:rPr>
          <w:t>388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212. ЭФ документа «Банковское КОО», закладки «Подписи (3)»</w:t>
        </w:r>
        <w:r>
          <w:rPr>
            <w:webHidden/>
          </w:rPr>
          <w:tab/>
        </w:r>
        <w:r>
          <w:rPr>
            <w:webHidden/>
          </w:rPr>
          <w:fldChar w:fldCharType="begin"/>
        </w:r>
        <w:r>
          <w:rPr>
            <w:webHidden/>
          </w:rPr>
          <w:instrText xml:space="preserve"> PAGEREF _Toc188826923 \h </w:instrText>
        </w:r>
        <w:r>
          <w:rPr>
            <w:webHidden/>
          </w:rPr>
        </w:r>
        <w:r>
          <w:rPr>
            <w:webHidden/>
          </w:rPr>
          <w:fldChar w:fldCharType="separate"/>
        </w:r>
        <w:r>
          <w:rPr>
            <w:webHidden/>
          </w:rPr>
          <w:t>390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213. ЭФ списка документов «Сведения о денежном обязательстве (исходящие)»</w:t>
        </w:r>
        <w:r>
          <w:rPr>
            <w:webHidden/>
          </w:rPr>
          <w:tab/>
        </w:r>
        <w:r>
          <w:rPr>
            <w:webHidden/>
          </w:rPr>
          <w:fldChar w:fldCharType="begin"/>
        </w:r>
        <w:r>
          <w:rPr>
            <w:webHidden/>
          </w:rPr>
          <w:instrText xml:space="preserve"> PAGEREF _Toc188826924 \h </w:instrText>
        </w:r>
        <w:r>
          <w:rPr>
            <w:webHidden/>
          </w:rPr>
        </w:r>
        <w:r>
          <w:rPr>
            <w:webHidden/>
          </w:rPr>
          <w:fldChar w:fldCharType="separate"/>
        </w:r>
        <w:r>
          <w:rPr>
            <w:webHidden/>
          </w:rPr>
          <w:t>391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214. Окно «Поиск…»</w:t>
        </w:r>
        <w:r>
          <w:rPr>
            <w:webHidden/>
          </w:rPr>
          <w:tab/>
        </w:r>
        <w:r>
          <w:rPr>
            <w:webHidden/>
          </w:rPr>
          <w:fldChar w:fldCharType="begin"/>
        </w:r>
        <w:r>
          <w:rPr>
            <w:webHidden/>
          </w:rPr>
          <w:instrText xml:space="preserve"> PAGEREF _Toc188826925 \h </w:instrText>
        </w:r>
        <w:r>
          <w:rPr>
            <w:webHidden/>
          </w:rPr>
        </w:r>
        <w:r>
          <w:rPr>
            <w:webHidden/>
          </w:rPr>
          <w:fldChar w:fldCharType="separate"/>
        </w:r>
        <w:r>
          <w:rPr>
            <w:webHidden/>
          </w:rPr>
          <w:t>392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215. Окно «Выбор родительского документа» для документов типа «Сведения о денежном обязательстве»</w:t>
        </w:r>
        <w:r>
          <w:rPr>
            <w:webHidden/>
          </w:rPr>
          <w:tab/>
        </w:r>
        <w:r>
          <w:rPr>
            <w:webHidden/>
          </w:rPr>
          <w:fldChar w:fldCharType="begin"/>
        </w:r>
        <w:r>
          <w:rPr>
            <w:webHidden/>
          </w:rPr>
          <w:instrText xml:space="preserve"> PAGEREF _Toc188826926 \h </w:instrText>
        </w:r>
        <w:r>
          <w:rPr>
            <w:webHidden/>
          </w:rPr>
        </w:r>
        <w:r>
          <w:rPr>
            <w:webHidden/>
          </w:rPr>
          <w:fldChar w:fldCharType="separate"/>
        </w:r>
        <w:r>
          <w:rPr>
            <w:webHidden/>
          </w:rPr>
          <w:t>393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216. ЭФ документа «Сведения о денежном обязательстве», закладки «Заголовок»</w:t>
        </w:r>
        <w:r>
          <w:rPr>
            <w:webHidden/>
          </w:rPr>
          <w:tab/>
        </w:r>
        <w:r>
          <w:rPr>
            <w:webHidden/>
          </w:rPr>
          <w:fldChar w:fldCharType="begin"/>
        </w:r>
        <w:r>
          <w:rPr>
            <w:webHidden/>
          </w:rPr>
          <w:instrText xml:space="preserve"> PAGEREF _Toc188826927 \h </w:instrText>
        </w:r>
        <w:r>
          <w:rPr>
            <w:webHidden/>
          </w:rPr>
        </w:r>
        <w:r>
          <w:rPr>
            <w:webHidden/>
          </w:rPr>
          <w:fldChar w:fldCharType="separate"/>
        </w:r>
        <w:r>
          <w:rPr>
            <w:webHidden/>
          </w:rPr>
          <w:t>394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217. ЭФ документа «Сведения о денежном обязательстве», закладки «Строки (2)»</w:t>
        </w:r>
        <w:r>
          <w:rPr>
            <w:webHidden/>
          </w:rPr>
          <w:tab/>
        </w:r>
        <w:r>
          <w:rPr>
            <w:webHidden/>
          </w:rPr>
          <w:fldChar w:fldCharType="begin"/>
        </w:r>
        <w:r>
          <w:rPr>
            <w:webHidden/>
          </w:rPr>
          <w:instrText xml:space="preserve"> PAGEREF _Toc188826928 \h </w:instrText>
        </w:r>
        <w:r>
          <w:rPr>
            <w:webHidden/>
          </w:rPr>
        </w:r>
        <w:r>
          <w:rPr>
            <w:webHidden/>
          </w:rPr>
          <w:fldChar w:fldCharType="separate"/>
        </w:r>
        <w:r>
          <w:rPr>
            <w:webHidden/>
          </w:rPr>
          <w:t>398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2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218. ЭФ документа «Сведения о денежном обязательстве», закладки «Подписи (3)»</w:t>
        </w:r>
        <w:r>
          <w:rPr>
            <w:webHidden/>
          </w:rPr>
          <w:tab/>
        </w:r>
        <w:r>
          <w:rPr>
            <w:webHidden/>
          </w:rPr>
          <w:fldChar w:fldCharType="begin"/>
        </w:r>
        <w:r>
          <w:rPr>
            <w:webHidden/>
          </w:rPr>
          <w:instrText xml:space="preserve"> PAGEREF _Toc188826929 \h </w:instrText>
        </w:r>
        <w:r>
          <w:rPr>
            <w:webHidden/>
          </w:rPr>
        </w:r>
        <w:r>
          <w:rPr>
            <w:webHidden/>
          </w:rPr>
          <w:fldChar w:fldCharType="separate"/>
        </w:r>
        <w:r>
          <w:rPr>
            <w:webHidden/>
          </w:rPr>
          <w:t>400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219. ЭФ списка документов «Заявка для обеспечения наличными денежными средствами в электронном виде»</w:t>
        </w:r>
        <w:r>
          <w:rPr>
            <w:webHidden/>
          </w:rPr>
          <w:tab/>
        </w:r>
        <w:r>
          <w:rPr>
            <w:webHidden/>
          </w:rPr>
          <w:fldChar w:fldCharType="begin"/>
        </w:r>
        <w:r>
          <w:rPr>
            <w:webHidden/>
          </w:rPr>
          <w:instrText xml:space="preserve"> PAGEREF _Toc188826930 \h </w:instrText>
        </w:r>
        <w:r>
          <w:rPr>
            <w:webHidden/>
          </w:rPr>
        </w:r>
        <w:r>
          <w:rPr>
            <w:webHidden/>
          </w:rPr>
          <w:fldChar w:fldCharType="separate"/>
        </w:r>
        <w:r>
          <w:rPr>
            <w:webHidden/>
          </w:rPr>
          <w:t>402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220. ЭФ документа «Заявка для обеспечения наличными денежными средствами в электронном виде», закладки «Реквизиты»</w:t>
        </w:r>
        <w:r>
          <w:rPr>
            <w:webHidden/>
          </w:rPr>
          <w:tab/>
        </w:r>
        <w:r>
          <w:rPr>
            <w:webHidden/>
          </w:rPr>
          <w:fldChar w:fldCharType="begin"/>
        </w:r>
        <w:r>
          <w:rPr>
            <w:webHidden/>
          </w:rPr>
          <w:instrText xml:space="preserve"> PAGEREF _Toc188826931 \h </w:instrText>
        </w:r>
        <w:r>
          <w:rPr>
            <w:webHidden/>
          </w:rPr>
        </w:r>
        <w:r>
          <w:rPr>
            <w:webHidden/>
          </w:rPr>
          <w:fldChar w:fldCharType="separate"/>
        </w:r>
        <w:r>
          <w:rPr>
            <w:webHidden/>
          </w:rPr>
          <w:t>404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221. ЭФ документа «Заявка для обеспечения наличными денежными средствами в электронном виде», закладки «Подписи»</w:t>
        </w:r>
        <w:r>
          <w:rPr>
            <w:webHidden/>
          </w:rPr>
          <w:tab/>
        </w:r>
        <w:r>
          <w:rPr>
            <w:webHidden/>
          </w:rPr>
          <w:fldChar w:fldCharType="begin"/>
        </w:r>
        <w:r>
          <w:rPr>
            <w:webHidden/>
          </w:rPr>
          <w:instrText xml:space="preserve"> PAGEREF _Toc188826932 \h </w:instrText>
        </w:r>
        <w:r>
          <w:rPr>
            <w:webHidden/>
          </w:rPr>
        </w:r>
        <w:r>
          <w:rPr>
            <w:webHidden/>
          </w:rPr>
          <w:fldChar w:fldCharType="separate"/>
        </w:r>
        <w:r>
          <w:rPr>
            <w:webHidden/>
          </w:rPr>
          <w:t>415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222. ЭФ списка документов «Заявка о внесении наличных денежных средств»</w:t>
        </w:r>
        <w:r>
          <w:rPr>
            <w:webHidden/>
          </w:rPr>
          <w:tab/>
        </w:r>
        <w:r>
          <w:rPr>
            <w:webHidden/>
          </w:rPr>
          <w:fldChar w:fldCharType="begin"/>
        </w:r>
        <w:r>
          <w:rPr>
            <w:webHidden/>
          </w:rPr>
          <w:instrText xml:space="preserve"> PAGEREF _Toc188826933 \h </w:instrText>
        </w:r>
        <w:r>
          <w:rPr>
            <w:webHidden/>
          </w:rPr>
        </w:r>
        <w:r>
          <w:rPr>
            <w:webHidden/>
          </w:rPr>
          <w:fldChar w:fldCharType="separate"/>
        </w:r>
        <w:r>
          <w:rPr>
            <w:webHidden/>
          </w:rPr>
          <w:t>418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223. ЭФ документа «Заявка о внесении наличных денежных средств», закладки «Реквизиты»</w:t>
        </w:r>
        <w:r>
          <w:rPr>
            <w:webHidden/>
          </w:rPr>
          <w:tab/>
        </w:r>
        <w:r>
          <w:rPr>
            <w:webHidden/>
          </w:rPr>
          <w:fldChar w:fldCharType="begin"/>
        </w:r>
        <w:r>
          <w:rPr>
            <w:webHidden/>
          </w:rPr>
          <w:instrText xml:space="preserve"> PAGEREF _Toc188826934 \h </w:instrText>
        </w:r>
        <w:r>
          <w:rPr>
            <w:webHidden/>
          </w:rPr>
        </w:r>
        <w:r>
          <w:rPr>
            <w:webHidden/>
          </w:rPr>
          <w:fldChar w:fldCharType="separate"/>
        </w:r>
        <w:r>
          <w:rPr>
            <w:webHidden/>
          </w:rPr>
          <w:t>420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224. Форма «Добавление записи»</w:t>
        </w:r>
        <w:r>
          <w:rPr>
            <w:webHidden/>
          </w:rPr>
          <w:tab/>
        </w:r>
        <w:r>
          <w:rPr>
            <w:webHidden/>
          </w:rPr>
          <w:fldChar w:fldCharType="begin"/>
        </w:r>
        <w:r>
          <w:rPr>
            <w:webHidden/>
          </w:rPr>
          <w:instrText xml:space="preserve"> PAGEREF _Toc188826935 \h </w:instrText>
        </w:r>
        <w:r>
          <w:rPr>
            <w:webHidden/>
          </w:rPr>
        </w:r>
        <w:r>
          <w:rPr>
            <w:webHidden/>
          </w:rPr>
          <w:fldChar w:fldCharType="separate"/>
        </w:r>
        <w:r>
          <w:rPr>
            <w:webHidden/>
          </w:rPr>
          <w:t>431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225. ЭФ документа «Заявка о внесении наличных денежных средств», закладки «Подписи»</w:t>
        </w:r>
        <w:r>
          <w:rPr>
            <w:webHidden/>
          </w:rPr>
          <w:tab/>
        </w:r>
        <w:r>
          <w:rPr>
            <w:webHidden/>
          </w:rPr>
          <w:fldChar w:fldCharType="begin"/>
        </w:r>
        <w:r>
          <w:rPr>
            <w:webHidden/>
          </w:rPr>
          <w:instrText xml:space="preserve"> PAGEREF _Toc188826936 \h </w:instrText>
        </w:r>
        <w:r>
          <w:rPr>
            <w:webHidden/>
          </w:rPr>
        </w:r>
        <w:r>
          <w:rPr>
            <w:webHidden/>
          </w:rPr>
          <w:fldChar w:fldCharType="separate"/>
        </w:r>
        <w:r>
          <w:rPr>
            <w:webHidden/>
          </w:rPr>
          <w:t>431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226. ЭФ списка документов «Уведомление о принятии»</w:t>
        </w:r>
        <w:r>
          <w:rPr>
            <w:webHidden/>
          </w:rPr>
          <w:tab/>
        </w:r>
        <w:r>
          <w:rPr>
            <w:webHidden/>
          </w:rPr>
          <w:fldChar w:fldCharType="begin"/>
        </w:r>
        <w:r>
          <w:rPr>
            <w:webHidden/>
          </w:rPr>
          <w:instrText xml:space="preserve"> PAGEREF _Toc188826937 \h </w:instrText>
        </w:r>
        <w:r>
          <w:rPr>
            <w:webHidden/>
          </w:rPr>
        </w:r>
        <w:r>
          <w:rPr>
            <w:webHidden/>
          </w:rPr>
          <w:fldChar w:fldCharType="separate"/>
        </w:r>
        <w:r>
          <w:rPr>
            <w:webHidden/>
          </w:rPr>
          <w:t>433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227. ЭФ документа «Уведомление о принятии», закладки «Реквизиты»</w:t>
        </w:r>
        <w:r>
          <w:rPr>
            <w:webHidden/>
          </w:rPr>
          <w:tab/>
        </w:r>
        <w:r>
          <w:rPr>
            <w:webHidden/>
          </w:rPr>
          <w:fldChar w:fldCharType="begin"/>
        </w:r>
        <w:r>
          <w:rPr>
            <w:webHidden/>
          </w:rPr>
          <w:instrText xml:space="preserve"> PAGEREF _Toc188826938 \h </w:instrText>
        </w:r>
        <w:r>
          <w:rPr>
            <w:webHidden/>
          </w:rPr>
        </w:r>
        <w:r>
          <w:rPr>
            <w:webHidden/>
          </w:rPr>
          <w:fldChar w:fldCharType="separate"/>
        </w:r>
        <w:r>
          <w:rPr>
            <w:webHidden/>
          </w:rPr>
          <w:t>434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3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228. ЭФ документа «Уведомление о принятии», закладки «Подписи»</w:t>
        </w:r>
        <w:r>
          <w:rPr>
            <w:webHidden/>
          </w:rPr>
          <w:tab/>
        </w:r>
        <w:r>
          <w:rPr>
            <w:webHidden/>
          </w:rPr>
          <w:fldChar w:fldCharType="begin"/>
        </w:r>
        <w:r>
          <w:rPr>
            <w:webHidden/>
          </w:rPr>
          <w:instrText xml:space="preserve"> PAGEREF _Toc188826939 \h </w:instrText>
        </w:r>
        <w:r>
          <w:rPr>
            <w:webHidden/>
          </w:rPr>
        </w:r>
        <w:r>
          <w:rPr>
            <w:webHidden/>
          </w:rPr>
          <w:fldChar w:fldCharType="separate"/>
        </w:r>
        <w:r>
          <w:rPr>
            <w:webHidden/>
          </w:rPr>
          <w:t>435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229. ЭФ списка документов «Уведомление об обоснованности или о необоснованности приостановления операции по лицевому счету»</w:t>
        </w:r>
        <w:r>
          <w:rPr>
            <w:webHidden/>
          </w:rPr>
          <w:tab/>
        </w:r>
        <w:r>
          <w:rPr>
            <w:webHidden/>
          </w:rPr>
          <w:fldChar w:fldCharType="begin"/>
        </w:r>
        <w:r>
          <w:rPr>
            <w:webHidden/>
          </w:rPr>
          <w:instrText xml:space="preserve"> PAGEREF _Toc188826940 \h </w:instrText>
        </w:r>
        <w:r>
          <w:rPr>
            <w:webHidden/>
          </w:rPr>
        </w:r>
        <w:r>
          <w:rPr>
            <w:webHidden/>
          </w:rPr>
          <w:fldChar w:fldCharType="separate"/>
        </w:r>
        <w:r>
          <w:rPr>
            <w:webHidden/>
          </w:rPr>
          <w:t>438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230. ЭФ документа «Уведомление об обоснованности или о необоснованности приостановления операции по лицевому счету», закладки «Основные реквизиты»</w:t>
        </w:r>
        <w:r>
          <w:rPr>
            <w:webHidden/>
          </w:rPr>
          <w:tab/>
        </w:r>
        <w:r>
          <w:rPr>
            <w:webHidden/>
          </w:rPr>
          <w:fldChar w:fldCharType="begin"/>
        </w:r>
        <w:r>
          <w:rPr>
            <w:webHidden/>
          </w:rPr>
          <w:instrText xml:space="preserve"> PAGEREF _Toc188826941 \h </w:instrText>
        </w:r>
        <w:r>
          <w:rPr>
            <w:webHidden/>
          </w:rPr>
        </w:r>
        <w:r>
          <w:rPr>
            <w:webHidden/>
          </w:rPr>
          <w:fldChar w:fldCharType="separate"/>
        </w:r>
        <w:r>
          <w:rPr>
            <w:webHidden/>
          </w:rPr>
          <w:t>439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231. ЭФ документа «Уведомление об обоснованности или о необоснованности приостановления операции по лицевому счету», закладки «Подписи»</w:t>
        </w:r>
        <w:r>
          <w:rPr>
            <w:webHidden/>
          </w:rPr>
          <w:tab/>
        </w:r>
        <w:r>
          <w:rPr>
            <w:webHidden/>
          </w:rPr>
          <w:fldChar w:fldCharType="begin"/>
        </w:r>
        <w:r>
          <w:rPr>
            <w:webHidden/>
          </w:rPr>
          <w:instrText xml:space="preserve"> PAGEREF _Toc188826942 \h </w:instrText>
        </w:r>
        <w:r>
          <w:rPr>
            <w:webHidden/>
          </w:rPr>
        </w:r>
        <w:r>
          <w:rPr>
            <w:webHidden/>
          </w:rPr>
          <w:fldChar w:fldCharType="separate"/>
        </w:r>
        <w:r>
          <w:rPr>
            <w:webHidden/>
          </w:rPr>
          <w:t>443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232. ЭФ списка документов «Уведомление об отказе в принятии к исполнению распоряжений о совершении казначейских платежей»</w:t>
        </w:r>
        <w:r>
          <w:rPr>
            <w:webHidden/>
          </w:rPr>
          <w:tab/>
        </w:r>
        <w:r>
          <w:rPr>
            <w:webHidden/>
          </w:rPr>
          <w:fldChar w:fldCharType="begin"/>
        </w:r>
        <w:r>
          <w:rPr>
            <w:webHidden/>
          </w:rPr>
          <w:instrText xml:space="preserve"> PAGEREF _Toc188826943 \h </w:instrText>
        </w:r>
        <w:r>
          <w:rPr>
            <w:webHidden/>
          </w:rPr>
        </w:r>
        <w:r>
          <w:rPr>
            <w:webHidden/>
          </w:rPr>
          <w:fldChar w:fldCharType="separate"/>
        </w:r>
        <w:r>
          <w:rPr>
            <w:webHidden/>
          </w:rPr>
          <w:t>444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233. ЭФ документа «Уведомление об отказе в принятии к исполнению распоряжений о совершении казначейских платежей», закладки «Основные реквизиты»</w:t>
        </w:r>
        <w:r>
          <w:rPr>
            <w:webHidden/>
          </w:rPr>
          <w:tab/>
        </w:r>
        <w:r>
          <w:rPr>
            <w:webHidden/>
          </w:rPr>
          <w:fldChar w:fldCharType="begin"/>
        </w:r>
        <w:r>
          <w:rPr>
            <w:webHidden/>
          </w:rPr>
          <w:instrText xml:space="preserve"> PAGEREF _Toc188826944 \h </w:instrText>
        </w:r>
        <w:r>
          <w:rPr>
            <w:webHidden/>
          </w:rPr>
        </w:r>
        <w:r>
          <w:rPr>
            <w:webHidden/>
          </w:rPr>
          <w:fldChar w:fldCharType="separate"/>
        </w:r>
        <w:r>
          <w:rPr>
            <w:webHidden/>
          </w:rPr>
          <w:t>445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234. ЭФ документа «Уведомление об отказе в принятии к исполнению распоряжений о совершении казначейских платежей», закладки «Подписи»</w:t>
        </w:r>
        <w:r>
          <w:rPr>
            <w:webHidden/>
          </w:rPr>
          <w:tab/>
        </w:r>
        <w:r>
          <w:rPr>
            <w:webHidden/>
          </w:rPr>
          <w:fldChar w:fldCharType="begin"/>
        </w:r>
        <w:r>
          <w:rPr>
            <w:webHidden/>
          </w:rPr>
          <w:instrText xml:space="preserve"> PAGEREF _Toc188826945 \h </w:instrText>
        </w:r>
        <w:r>
          <w:rPr>
            <w:webHidden/>
          </w:rPr>
        </w:r>
        <w:r>
          <w:rPr>
            <w:webHidden/>
          </w:rPr>
          <w:fldChar w:fldCharType="separate"/>
        </w:r>
        <w:r>
          <w:rPr>
            <w:webHidden/>
          </w:rPr>
          <w:t>447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235. ЭФ списка документов «Уведомление об открытии лицевого счета головному исполнителю (исполнителю) или об отказе в его открытии»</w:t>
        </w:r>
        <w:r>
          <w:rPr>
            <w:webHidden/>
          </w:rPr>
          <w:tab/>
        </w:r>
        <w:r>
          <w:rPr>
            <w:webHidden/>
          </w:rPr>
          <w:fldChar w:fldCharType="begin"/>
        </w:r>
        <w:r>
          <w:rPr>
            <w:webHidden/>
          </w:rPr>
          <w:instrText xml:space="preserve"> PAGEREF _Toc188826946 \h </w:instrText>
        </w:r>
        <w:r>
          <w:rPr>
            <w:webHidden/>
          </w:rPr>
        </w:r>
        <w:r>
          <w:rPr>
            <w:webHidden/>
          </w:rPr>
          <w:fldChar w:fldCharType="separate"/>
        </w:r>
        <w:r>
          <w:rPr>
            <w:webHidden/>
          </w:rPr>
          <w:t>449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236. ЭФ документа «Уведомление об открытии лицевого счета головному исполнителю (исполнителю) или об отказе в его открытии», закладки «Документ (1)»</w:t>
        </w:r>
        <w:r>
          <w:rPr>
            <w:webHidden/>
          </w:rPr>
          <w:tab/>
        </w:r>
        <w:r>
          <w:rPr>
            <w:webHidden/>
          </w:rPr>
          <w:fldChar w:fldCharType="begin"/>
        </w:r>
        <w:r>
          <w:rPr>
            <w:webHidden/>
          </w:rPr>
          <w:instrText xml:space="preserve"> PAGEREF _Toc188826947 \h </w:instrText>
        </w:r>
        <w:r>
          <w:rPr>
            <w:webHidden/>
          </w:rPr>
        </w:r>
        <w:r>
          <w:rPr>
            <w:webHidden/>
          </w:rPr>
          <w:fldChar w:fldCharType="separate"/>
        </w:r>
        <w:r>
          <w:rPr>
            <w:webHidden/>
          </w:rPr>
          <w:t>450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237. ЭФ документа «Уведомление об открытии лицевого счета головному исполнителю (исполнителю) или об отказе в его открытии», закладки «Подписи (2)»</w:t>
        </w:r>
        <w:r>
          <w:rPr>
            <w:webHidden/>
          </w:rPr>
          <w:tab/>
        </w:r>
        <w:r>
          <w:rPr>
            <w:webHidden/>
          </w:rPr>
          <w:fldChar w:fldCharType="begin"/>
        </w:r>
        <w:r>
          <w:rPr>
            <w:webHidden/>
          </w:rPr>
          <w:instrText xml:space="preserve"> PAGEREF _Toc188826948 \h </w:instrText>
        </w:r>
        <w:r>
          <w:rPr>
            <w:webHidden/>
          </w:rPr>
        </w:r>
        <w:r>
          <w:rPr>
            <w:webHidden/>
          </w:rPr>
          <w:fldChar w:fldCharType="separate"/>
        </w:r>
        <w:r>
          <w:rPr>
            <w:webHidden/>
          </w:rPr>
          <w:t>452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4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238. ЭФ списка документов «Уведомление о приостановлении открытия ЛС», закладки «Основные атрибуты»</w:t>
        </w:r>
        <w:r>
          <w:rPr>
            <w:webHidden/>
          </w:rPr>
          <w:tab/>
        </w:r>
        <w:r>
          <w:rPr>
            <w:webHidden/>
          </w:rPr>
          <w:fldChar w:fldCharType="begin"/>
        </w:r>
        <w:r>
          <w:rPr>
            <w:webHidden/>
          </w:rPr>
          <w:instrText xml:space="preserve"> PAGEREF _Toc188826949 \h </w:instrText>
        </w:r>
        <w:r>
          <w:rPr>
            <w:webHidden/>
          </w:rPr>
        </w:r>
        <w:r>
          <w:rPr>
            <w:webHidden/>
          </w:rPr>
          <w:fldChar w:fldCharType="separate"/>
        </w:r>
        <w:r>
          <w:rPr>
            <w:webHidden/>
          </w:rPr>
          <w:t>453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239. ЭФ документа «Уведомление о приостановлении открытия лицевого счета», закладки «Основные реквизиты»</w:t>
        </w:r>
        <w:r>
          <w:rPr>
            <w:webHidden/>
          </w:rPr>
          <w:tab/>
        </w:r>
        <w:r>
          <w:rPr>
            <w:webHidden/>
          </w:rPr>
          <w:fldChar w:fldCharType="begin"/>
        </w:r>
        <w:r>
          <w:rPr>
            <w:webHidden/>
          </w:rPr>
          <w:instrText xml:space="preserve"> PAGEREF _Toc188826950 \h </w:instrText>
        </w:r>
        <w:r>
          <w:rPr>
            <w:webHidden/>
          </w:rPr>
        </w:r>
        <w:r>
          <w:rPr>
            <w:webHidden/>
          </w:rPr>
          <w:fldChar w:fldCharType="separate"/>
        </w:r>
        <w:r>
          <w:rPr>
            <w:webHidden/>
          </w:rPr>
          <w:t>454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240. ЭФ документа «Уведомление о приостановлении открытия лицевого счета», закладки «Подписи»</w:t>
        </w:r>
        <w:r>
          <w:rPr>
            <w:webHidden/>
          </w:rPr>
          <w:tab/>
        </w:r>
        <w:r>
          <w:rPr>
            <w:webHidden/>
          </w:rPr>
          <w:fldChar w:fldCharType="begin"/>
        </w:r>
        <w:r>
          <w:rPr>
            <w:webHidden/>
          </w:rPr>
          <w:instrText xml:space="preserve"> PAGEREF _Toc188826951 \h </w:instrText>
        </w:r>
        <w:r>
          <w:rPr>
            <w:webHidden/>
          </w:rPr>
        </w:r>
        <w:r>
          <w:rPr>
            <w:webHidden/>
          </w:rPr>
          <w:fldChar w:fldCharType="separate"/>
        </w:r>
        <w:r>
          <w:rPr>
            <w:webHidden/>
          </w:rPr>
          <w:t>456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241. ЭФ списка документов «Уведомление о проведении ранее приостановленной операции или отказе в проведении ранее приостановленной операции»</w:t>
        </w:r>
        <w:r>
          <w:rPr>
            <w:webHidden/>
          </w:rPr>
          <w:tab/>
        </w:r>
        <w:r>
          <w:rPr>
            <w:webHidden/>
          </w:rPr>
          <w:fldChar w:fldCharType="begin"/>
        </w:r>
        <w:r>
          <w:rPr>
            <w:webHidden/>
          </w:rPr>
          <w:instrText xml:space="preserve"> PAGEREF _Toc188826952 \h </w:instrText>
        </w:r>
        <w:r>
          <w:rPr>
            <w:webHidden/>
          </w:rPr>
        </w:r>
        <w:r>
          <w:rPr>
            <w:webHidden/>
          </w:rPr>
          <w:fldChar w:fldCharType="separate"/>
        </w:r>
        <w:r>
          <w:rPr>
            <w:webHidden/>
          </w:rPr>
          <w:t>457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242. ЭФ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r>
          <w:rPr>
            <w:webHidden/>
          </w:rPr>
          <w:tab/>
        </w:r>
        <w:r>
          <w:rPr>
            <w:webHidden/>
          </w:rPr>
          <w:fldChar w:fldCharType="begin"/>
        </w:r>
        <w:r>
          <w:rPr>
            <w:webHidden/>
          </w:rPr>
          <w:instrText xml:space="preserve"> PAGEREF _Toc188826953 \h </w:instrText>
        </w:r>
        <w:r>
          <w:rPr>
            <w:webHidden/>
          </w:rPr>
        </w:r>
        <w:r>
          <w:rPr>
            <w:webHidden/>
          </w:rPr>
          <w:fldChar w:fldCharType="separate"/>
        </w:r>
        <w:r>
          <w:rPr>
            <w:webHidden/>
          </w:rPr>
          <w:t>458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243. ЭФ документа «Уведомление о проведении ранее приостановленной операции или отказе в проведении ранее приостановленной операции», закладки «Подписи»</w:t>
        </w:r>
        <w:r>
          <w:rPr>
            <w:webHidden/>
          </w:rPr>
          <w:tab/>
        </w:r>
        <w:r>
          <w:rPr>
            <w:webHidden/>
          </w:rPr>
          <w:fldChar w:fldCharType="begin"/>
        </w:r>
        <w:r>
          <w:rPr>
            <w:webHidden/>
          </w:rPr>
          <w:instrText xml:space="preserve"> PAGEREF _Toc188826954 \h </w:instrText>
        </w:r>
        <w:r>
          <w:rPr>
            <w:webHidden/>
          </w:rPr>
        </w:r>
        <w:r>
          <w:rPr>
            <w:webHidden/>
          </w:rPr>
          <w:fldChar w:fldCharType="separate"/>
        </w:r>
        <w:r>
          <w:rPr>
            <w:webHidden/>
          </w:rPr>
          <w:t>460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244. ЭФ списка документов «Уведомление о приостановлении операций по лицевому счету»</w:t>
        </w:r>
        <w:r>
          <w:rPr>
            <w:webHidden/>
          </w:rPr>
          <w:tab/>
        </w:r>
        <w:r>
          <w:rPr>
            <w:webHidden/>
          </w:rPr>
          <w:fldChar w:fldCharType="begin"/>
        </w:r>
        <w:r>
          <w:rPr>
            <w:webHidden/>
          </w:rPr>
          <w:instrText xml:space="preserve"> PAGEREF _Toc188826955 \h </w:instrText>
        </w:r>
        <w:r>
          <w:rPr>
            <w:webHidden/>
          </w:rPr>
        </w:r>
        <w:r>
          <w:rPr>
            <w:webHidden/>
          </w:rPr>
          <w:fldChar w:fldCharType="separate"/>
        </w:r>
        <w:r>
          <w:rPr>
            <w:webHidden/>
          </w:rPr>
          <w:t>462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245. ЭФ документа «Уведомление о приостановлении операций по лицевому счету», закладки «Основные атрибуты»</w:t>
        </w:r>
        <w:r>
          <w:rPr>
            <w:webHidden/>
          </w:rPr>
          <w:tab/>
        </w:r>
        <w:r>
          <w:rPr>
            <w:webHidden/>
          </w:rPr>
          <w:fldChar w:fldCharType="begin"/>
        </w:r>
        <w:r>
          <w:rPr>
            <w:webHidden/>
          </w:rPr>
          <w:instrText xml:space="preserve"> PAGEREF _Toc188826956 \h </w:instrText>
        </w:r>
        <w:r>
          <w:rPr>
            <w:webHidden/>
          </w:rPr>
        </w:r>
        <w:r>
          <w:rPr>
            <w:webHidden/>
          </w:rPr>
          <w:fldChar w:fldCharType="separate"/>
        </w:r>
        <w:r>
          <w:rPr>
            <w:webHidden/>
          </w:rPr>
          <w:t>463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246. ЭФ документа «Уведомление о приостановлении операций по лицевому счету», закладки «Подписи»</w:t>
        </w:r>
        <w:r>
          <w:rPr>
            <w:webHidden/>
          </w:rPr>
          <w:tab/>
        </w:r>
        <w:r>
          <w:rPr>
            <w:webHidden/>
          </w:rPr>
          <w:fldChar w:fldCharType="begin"/>
        </w:r>
        <w:r>
          <w:rPr>
            <w:webHidden/>
          </w:rPr>
          <w:instrText xml:space="preserve"> PAGEREF _Toc188826957 \h </w:instrText>
        </w:r>
        <w:r>
          <w:rPr>
            <w:webHidden/>
          </w:rPr>
        </w:r>
        <w:r>
          <w:rPr>
            <w:webHidden/>
          </w:rPr>
          <w:fldChar w:fldCharType="separate"/>
        </w:r>
        <w:r>
          <w:rPr>
            <w:webHidden/>
          </w:rPr>
          <w:t>465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247. ЭФ списка документов «Информация о подтверждении открытия лицевого счета или об отказе в его открытии»</w:t>
        </w:r>
        <w:r>
          <w:rPr>
            <w:webHidden/>
          </w:rPr>
          <w:tab/>
        </w:r>
        <w:r>
          <w:rPr>
            <w:webHidden/>
          </w:rPr>
          <w:fldChar w:fldCharType="begin"/>
        </w:r>
        <w:r>
          <w:rPr>
            <w:webHidden/>
          </w:rPr>
          <w:instrText xml:space="preserve"> PAGEREF _Toc188826958 \h </w:instrText>
        </w:r>
        <w:r>
          <w:rPr>
            <w:webHidden/>
          </w:rPr>
        </w:r>
        <w:r>
          <w:rPr>
            <w:webHidden/>
          </w:rPr>
          <w:fldChar w:fldCharType="separate"/>
        </w:r>
        <w:r>
          <w:rPr>
            <w:webHidden/>
          </w:rPr>
          <w:t>466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5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248. ЭФ документа «Информация о подтверждении открытия лицевого счета или об отказе в его открытии», закладки «Основные атрибуты»</w:t>
        </w:r>
        <w:r>
          <w:rPr>
            <w:webHidden/>
          </w:rPr>
          <w:tab/>
        </w:r>
        <w:r>
          <w:rPr>
            <w:webHidden/>
          </w:rPr>
          <w:fldChar w:fldCharType="begin"/>
        </w:r>
        <w:r>
          <w:rPr>
            <w:webHidden/>
          </w:rPr>
          <w:instrText xml:space="preserve"> PAGEREF _Toc188826959 \h </w:instrText>
        </w:r>
        <w:r>
          <w:rPr>
            <w:webHidden/>
          </w:rPr>
        </w:r>
        <w:r>
          <w:rPr>
            <w:webHidden/>
          </w:rPr>
          <w:fldChar w:fldCharType="separate"/>
        </w:r>
        <w:r>
          <w:rPr>
            <w:webHidden/>
          </w:rPr>
          <w:t>467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249. ЭФ документа «Информация о подтверждении открытия лицевого счета или об отказе в его открытии», закладки «Подписи»</w:t>
        </w:r>
        <w:r>
          <w:rPr>
            <w:webHidden/>
          </w:rPr>
          <w:tab/>
        </w:r>
        <w:r>
          <w:rPr>
            <w:webHidden/>
          </w:rPr>
          <w:fldChar w:fldCharType="begin"/>
        </w:r>
        <w:r>
          <w:rPr>
            <w:webHidden/>
          </w:rPr>
          <w:instrText xml:space="preserve"> PAGEREF _Toc188826960 \h </w:instrText>
        </w:r>
        <w:r>
          <w:rPr>
            <w:webHidden/>
          </w:rPr>
        </w:r>
        <w:r>
          <w:rPr>
            <w:webHidden/>
          </w:rPr>
          <w:fldChar w:fldCharType="separate"/>
        </w:r>
        <w:r>
          <w:rPr>
            <w:webHidden/>
          </w:rPr>
          <w:t>469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250. ЭФ списка документов «Сведения о соглашении»</w:t>
        </w:r>
        <w:r>
          <w:rPr>
            <w:webHidden/>
          </w:rPr>
          <w:tab/>
        </w:r>
        <w:r>
          <w:rPr>
            <w:webHidden/>
          </w:rPr>
          <w:fldChar w:fldCharType="begin"/>
        </w:r>
        <w:r>
          <w:rPr>
            <w:webHidden/>
          </w:rPr>
          <w:instrText xml:space="preserve"> PAGEREF _Toc188826961 \h </w:instrText>
        </w:r>
        <w:r>
          <w:rPr>
            <w:webHidden/>
          </w:rPr>
        </w:r>
        <w:r>
          <w:rPr>
            <w:webHidden/>
          </w:rPr>
          <w:fldChar w:fldCharType="separate"/>
        </w:r>
        <w:r>
          <w:rPr>
            <w:webHidden/>
          </w:rPr>
          <w:t>471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251. ЭФ документа «Сведения о соглашении»,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_Toc188826962 \h </w:instrText>
        </w:r>
        <w:r>
          <w:rPr>
            <w:webHidden/>
          </w:rPr>
        </w:r>
        <w:r>
          <w:rPr>
            <w:webHidden/>
          </w:rPr>
          <w:fldChar w:fldCharType="separate"/>
        </w:r>
        <w:r>
          <w:rPr>
            <w:webHidden/>
          </w:rPr>
          <w:t>472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252. ЭФ документа «Сведения о соглашении»,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_Toc188826963 \h </w:instrText>
        </w:r>
        <w:r>
          <w:rPr>
            <w:webHidden/>
          </w:rPr>
        </w:r>
        <w:r>
          <w:rPr>
            <w:webHidden/>
          </w:rPr>
          <w:fldChar w:fldCharType="separate"/>
        </w:r>
        <w:r>
          <w:rPr>
            <w:webHidden/>
          </w:rPr>
          <w:t>476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253. ЭФ документа «Сведения о соглашении», закладки «Основные атрибуты», вкладки «Реквизиты соглашения (договора)»</w:t>
        </w:r>
        <w:r>
          <w:rPr>
            <w:webHidden/>
          </w:rPr>
          <w:tab/>
        </w:r>
        <w:r>
          <w:rPr>
            <w:webHidden/>
          </w:rPr>
          <w:fldChar w:fldCharType="begin"/>
        </w:r>
        <w:r>
          <w:rPr>
            <w:webHidden/>
          </w:rPr>
          <w:instrText xml:space="preserve"> PAGEREF _Toc188826964 \h </w:instrText>
        </w:r>
        <w:r>
          <w:rPr>
            <w:webHidden/>
          </w:rPr>
        </w:r>
        <w:r>
          <w:rPr>
            <w:webHidden/>
          </w:rPr>
          <w:fldChar w:fldCharType="separate"/>
        </w:r>
        <w:r>
          <w:rPr>
            <w:webHidden/>
          </w:rPr>
          <w:t>477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254. ЭФ документа «Сведения о соглашении»,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_Toc188826965 \h </w:instrText>
        </w:r>
        <w:r>
          <w:rPr>
            <w:webHidden/>
          </w:rPr>
        </w:r>
        <w:r>
          <w:rPr>
            <w:webHidden/>
          </w:rPr>
          <w:fldChar w:fldCharType="separate"/>
        </w:r>
        <w:r>
          <w:rPr>
            <w:webHidden/>
          </w:rPr>
          <w:t>479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255. ЭФ документа «Сведения о соглашении»,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_Toc188826966 \h </w:instrText>
        </w:r>
        <w:r>
          <w:rPr>
            <w:webHidden/>
          </w:rPr>
        </w:r>
        <w:r>
          <w:rPr>
            <w:webHidden/>
          </w:rPr>
          <w:fldChar w:fldCharType="separate"/>
        </w:r>
        <w:r>
          <w:rPr>
            <w:webHidden/>
          </w:rPr>
          <w:t>481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256. ЭФ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_Toc188826967 \h </w:instrText>
        </w:r>
        <w:r>
          <w:rPr>
            <w:webHidden/>
          </w:rPr>
        </w:r>
        <w:r>
          <w:rPr>
            <w:webHidden/>
          </w:rPr>
          <w:fldChar w:fldCharType="separate"/>
        </w:r>
        <w:r>
          <w:rPr>
            <w:webHidden/>
          </w:rPr>
          <w:t>483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257. ЭФ документа «Сведения о соглашении», закладки «График платежей»</w:t>
        </w:r>
        <w:r>
          <w:rPr>
            <w:webHidden/>
          </w:rPr>
          <w:tab/>
        </w:r>
        <w:r>
          <w:rPr>
            <w:webHidden/>
          </w:rPr>
          <w:fldChar w:fldCharType="begin"/>
        </w:r>
        <w:r>
          <w:rPr>
            <w:webHidden/>
          </w:rPr>
          <w:instrText xml:space="preserve"> PAGEREF _Toc188826968 \h </w:instrText>
        </w:r>
        <w:r>
          <w:rPr>
            <w:webHidden/>
          </w:rPr>
        </w:r>
        <w:r>
          <w:rPr>
            <w:webHidden/>
          </w:rPr>
          <w:fldChar w:fldCharType="separate"/>
        </w:r>
        <w:r>
          <w:rPr>
            <w:webHidden/>
          </w:rPr>
          <w:t>484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6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258. Форма «Добавление записи», табличного поля «Итоги в разрезе ФАИП»</w:t>
        </w:r>
        <w:r>
          <w:rPr>
            <w:webHidden/>
          </w:rPr>
          <w:tab/>
        </w:r>
        <w:r>
          <w:rPr>
            <w:webHidden/>
          </w:rPr>
          <w:fldChar w:fldCharType="begin"/>
        </w:r>
        <w:r>
          <w:rPr>
            <w:webHidden/>
          </w:rPr>
          <w:instrText xml:space="preserve"> PAGEREF _Toc188826969 \h </w:instrText>
        </w:r>
        <w:r>
          <w:rPr>
            <w:webHidden/>
          </w:rPr>
        </w:r>
        <w:r>
          <w:rPr>
            <w:webHidden/>
          </w:rPr>
          <w:fldChar w:fldCharType="separate"/>
        </w:r>
        <w:r>
          <w:rPr>
            <w:webHidden/>
          </w:rPr>
          <w:t>487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259. Форма «Добавление записи», табличного поля «Расшифровка по КБК для текущих итогов»</w:t>
        </w:r>
        <w:r>
          <w:rPr>
            <w:webHidden/>
          </w:rPr>
          <w:tab/>
        </w:r>
        <w:r>
          <w:rPr>
            <w:webHidden/>
          </w:rPr>
          <w:fldChar w:fldCharType="begin"/>
        </w:r>
        <w:r>
          <w:rPr>
            <w:webHidden/>
          </w:rPr>
          <w:instrText xml:space="preserve"> PAGEREF _Toc188826970 \h </w:instrText>
        </w:r>
        <w:r>
          <w:rPr>
            <w:webHidden/>
          </w:rPr>
        </w:r>
        <w:r>
          <w:rPr>
            <w:webHidden/>
          </w:rPr>
          <w:fldChar w:fldCharType="separate"/>
        </w:r>
        <w:r>
          <w:rPr>
            <w:webHidden/>
          </w:rPr>
          <w:t>488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260. ЭФ документа «Сведения о соглашении», закладки «Подписи»</w:t>
        </w:r>
        <w:r>
          <w:rPr>
            <w:webHidden/>
          </w:rPr>
          <w:tab/>
        </w:r>
        <w:r>
          <w:rPr>
            <w:webHidden/>
          </w:rPr>
          <w:fldChar w:fldCharType="begin"/>
        </w:r>
        <w:r>
          <w:rPr>
            <w:webHidden/>
          </w:rPr>
          <w:instrText xml:space="preserve"> PAGEREF _Toc188826971 \h </w:instrText>
        </w:r>
        <w:r>
          <w:rPr>
            <w:webHidden/>
          </w:rPr>
        </w:r>
        <w:r>
          <w:rPr>
            <w:webHidden/>
          </w:rPr>
          <w:fldChar w:fldCharType="separate"/>
        </w:r>
        <w:r>
          <w:rPr>
            <w:webHidden/>
          </w:rPr>
          <w:t>489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261. ЭФ списка документов «Сведения об изменении соглашения»</w:t>
        </w:r>
        <w:r>
          <w:rPr>
            <w:webHidden/>
          </w:rPr>
          <w:tab/>
        </w:r>
        <w:r>
          <w:rPr>
            <w:webHidden/>
          </w:rPr>
          <w:fldChar w:fldCharType="begin"/>
        </w:r>
        <w:r>
          <w:rPr>
            <w:webHidden/>
          </w:rPr>
          <w:instrText xml:space="preserve"> PAGEREF _Toc188826972 \h </w:instrText>
        </w:r>
        <w:r>
          <w:rPr>
            <w:webHidden/>
          </w:rPr>
        </w:r>
        <w:r>
          <w:rPr>
            <w:webHidden/>
          </w:rPr>
          <w:fldChar w:fldCharType="separate"/>
        </w:r>
        <w:r>
          <w:rPr>
            <w:webHidden/>
          </w:rPr>
          <w:t>490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262. ЭФ документа «Сведения об изменении соглашения»,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_Toc188826973 \h </w:instrText>
        </w:r>
        <w:r>
          <w:rPr>
            <w:webHidden/>
          </w:rPr>
        </w:r>
        <w:r>
          <w:rPr>
            <w:webHidden/>
          </w:rPr>
          <w:fldChar w:fldCharType="separate"/>
        </w:r>
        <w:r>
          <w:rPr>
            <w:webHidden/>
          </w:rPr>
          <w:t>491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263. ЭФ документа «Сведения об изменении соглашения»,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_Toc188826974 \h </w:instrText>
        </w:r>
        <w:r>
          <w:rPr>
            <w:webHidden/>
          </w:rPr>
        </w:r>
        <w:r>
          <w:rPr>
            <w:webHidden/>
          </w:rPr>
          <w:fldChar w:fldCharType="separate"/>
        </w:r>
        <w:r>
          <w:rPr>
            <w:webHidden/>
          </w:rPr>
          <w:t>495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264. ЭФ документа «Сведения об изменении соглашения», закладки «Основные атрибуты», вкладки «Реквизиты соглашения договора, НПА»</w:t>
        </w:r>
        <w:r>
          <w:rPr>
            <w:webHidden/>
          </w:rPr>
          <w:tab/>
        </w:r>
        <w:r>
          <w:rPr>
            <w:webHidden/>
          </w:rPr>
          <w:fldChar w:fldCharType="begin"/>
        </w:r>
        <w:r>
          <w:rPr>
            <w:webHidden/>
          </w:rPr>
          <w:instrText xml:space="preserve"> PAGEREF _Toc188826975 \h </w:instrText>
        </w:r>
        <w:r>
          <w:rPr>
            <w:webHidden/>
          </w:rPr>
        </w:r>
        <w:r>
          <w:rPr>
            <w:webHidden/>
          </w:rPr>
          <w:fldChar w:fldCharType="separate"/>
        </w:r>
        <w:r>
          <w:rPr>
            <w:webHidden/>
          </w:rPr>
          <w:t>496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265. ЭФ документа «Сведения об изменении соглашения»,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_Toc188826976 \h </w:instrText>
        </w:r>
        <w:r>
          <w:rPr>
            <w:webHidden/>
          </w:rPr>
        </w:r>
        <w:r>
          <w:rPr>
            <w:webHidden/>
          </w:rPr>
          <w:fldChar w:fldCharType="separate"/>
        </w:r>
        <w:r>
          <w:rPr>
            <w:webHidden/>
          </w:rPr>
          <w:t>499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266. ЭФ документа «Сведения об изменении соглашения»,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_Toc188826977 \h </w:instrText>
        </w:r>
        <w:r>
          <w:rPr>
            <w:webHidden/>
          </w:rPr>
        </w:r>
        <w:r>
          <w:rPr>
            <w:webHidden/>
          </w:rPr>
          <w:fldChar w:fldCharType="separate"/>
        </w:r>
        <w:r>
          <w:rPr>
            <w:webHidden/>
          </w:rPr>
          <w:t>501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267. ЭФ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_Toc188826978 \h </w:instrText>
        </w:r>
        <w:r>
          <w:rPr>
            <w:webHidden/>
          </w:rPr>
        </w:r>
        <w:r>
          <w:rPr>
            <w:webHidden/>
          </w:rPr>
          <w:fldChar w:fldCharType="separate"/>
        </w:r>
        <w:r>
          <w:rPr>
            <w:webHidden/>
          </w:rPr>
          <w:t>503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7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268. ЭФ документа «Сведения об изменении соглашения», закладки «График платежей»</w:t>
        </w:r>
        <w:r>
          <w:rPr>
            <w:webHidden/>
          </w:rPr>
          <w:tab/>
        </w:r>
        <w:r>
          <w:rPr>
            <w:webHidden/>
          </w:rPr>
          <w:fldChar w:fldCharType="begin"/>
        </w:r>
        <w:r>
          <w:rPr>
            <w:webHidden/>
          </w:rPr>
          <w:instrText xml:space="preserve"> PAGEREF _Toc188826979 \h </w:instrText>
        </w:r>
        <w:r>
          <w:rPr>
            <w:webHidden/>
          </w:rPr>
        </w:r>
        <w:r>
          <w:rPr>
            <w:webHidden/>
          </w:rPr>
          <w:fldChar w:fldCharType="separate"/>
        </w:r>
        <w:r>
          <w:rPr>
            <w:webHidden/>
          </w:rPr>
          <w:t>504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269. Форма «Добавление записи» табличного поля «Итоги в разрезе ФАИП»</w:t>
        </w:r>
        <w:r>
          <w:rPr>
            <w:webHidden/>
          </w:rPr>
          <w:tab/>
        </w:r>
        <w:r>
          <w:rPr>
            <w:webHidden/>
          </w:rPr>
          <w:fldChar w:fldCharType="begin"/>
        </w:r>
        <w:r>
          <w:rPr>
            <w:webHidden/>
          </w:rPr>
          <w:instrText xml:space="preserve"> PAGEREF _Toc188826980 \h </w:instrText>
        </w:r>
        <w:r>
          <w:rPr>
            <w:webHidden/>
          </w:rPr>
        </w:r>
        <w:r>
          <w:rPr>
            <w:webHidden/>
          </w:rPr>
          <w:fldChar w:fldCharType="separate"/>
        </w:r>
        <w:r>
          <w:rPr>
            <w:webHidden/>
          </w:rPr>
          <w:t>507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270. Форма «Добавление записи» табличного поля «Расшифровка по КБК для текущих итогов»</w:t>
        </w:r>
        <w:r>
          <w:rPr>
            <w:webHidden/>
          </w:rPr>
          <w:tab/>
        </w:r>
        <w:r>
          <w:rPr>
            <w:webHidden/>
          </w:rPr>
          <w:fldChar w:fldCharType="begin"/>
        </w:r>
        <w:r>
          <w:rPr>
            <w:webHidden/>
          </w:rPr>
          <w:instrText xml:space="preserve"> PAGEREF _Toc188826981 \h </w:instrText>
        </w:r>
        <w:r>
          <w:rPr>
            <w:webHidden/>
          </w:rPr>
        </w:r>
        <w:r>
          <w:rPr>
            <w:webHidden/>
          </w:rPr>
          <w:fldChar w:fldCharType="separate"/>
        </w:r>
        <w:r>
          <w:rPr>
            <w:webHidden/>
          </w:rPr>
          <w:t>508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271. ЭФ документа «Сведения об изменении соглашения», закладки «Подписи»</w:t>
        </w:r>
        <w:r>
          <w:rPr>
            <w:webHidden/>
          </w:rPr>
          <w:tab/>
        </w:r>
        <w:r>
          <w:rPr>
            <w:webHidden/>
          </w:rPr>
          <w:fldChar w:fldCharType="begin"/>
        </w:r>
        <w:r>
          <w:rPr>
            <w:webHidden/>
          </w:rPr>
          <w:instrText xml:space="preserve"> PAGEREF _Toc188826982 \h </w:instrText>
        </w:r>
        <w:r>
          <w:rPr>
            <w:webHidden/>
          </w:rPr>
        </w:r>
        <w:r>
          <w:rPr>
            <w:webHidden/>
          </w:rPr>
          <w:fldChar w:fldCharType="separate"/>
        </w:r>
        <w:r>
          <w:rPr>
            <w:webHidden/>
          </w:rPr>
          <w:t>509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272. ЭФ списка документов «Реестр администрируемых доходов»</w:t>
        </w:r>
        <w:r>
          <w:rPr>
            <w:webHidden/>
          </w:rPr>
          <w:tab/>
        </w:r>
        <w:r>
          <w:rPr>
            <w:webHidden/>
          </w:rPr>
          <w:fldChar w:fldCharType="begin"/>
        </w:r>
        <w:r>
          <w:rPr>
            <w:webHidden/>
          </w:rPr>
          <w:instrText xml:space="preserve"> PAGEREF _Toc188826983 \h </w:instrText>
        </w:r>
        <w:r>
          <w:rPr>
            <w:webHidden/>
          </w:rPr>
        </w:r>
        <w:r>
          <w:rPr>
            <w:webHidden/>
          </w:rPr>
          <w:fldChar w:fldCharType="separate"/>
        </w:r>
        <w:r>
          <w:rPr>
            <w:webHidden/>
          </w:rPr>
          <w:t>511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273. ЭФ документа «Реестр администрируемых доходов», закладки «Общая информация»</w:t>
        </w:r>
        <w:r>
          <w:rPr>
            <w:webHidden/>
          </w:rPr>
          <w:tab/>
        </w:r>
        <w:r>
          <w:rPr>
            <w:webHidden/>
          </w:rPr>
          <w:fldChar w:fldCharType="begin"/>
        </w:r>
        <w:r>
          <w:rPr>
            <w:webHidden/>
          </w:rPr>
          <w:instrText xml:space="preserve"> PAGEREF _Toc188826984 \h </w:instrText>
        </w:r>
        <w:r>
          <w:rPr>
            <w:webHidden/>
          </w:rPr>
        </w:r>
        <w:r>
          <w:rPr>
            <w:webHidden/>
          </w:rPr>
          <w:fldChar w:fldCharType="separate"/>
        </w:r>
        <w:r>
          <w:rPr>
            <w:webHidden/>
          </w:rPr>
          <w:t>512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274. ЭФ добавления записи</w:t>
        </w:r>
        <w:r>
          <w:rPr>
            <w:webHidden/>
          </w:rPr>
          <w:tab/>
        </w:r>
        <w:r>
          <w:rPr>
            <w:webHidden/>
          </w:rPr>
          <w:fldChar w:fldCharType="begin"/>
        </w:r>
        <w:r>
          <w:rPr>
            <w:webHidden/>
          </w:rPr>
          <w:instrText xml:space="preserve"> PAGEREF _Toc188826985 \h </w:instrText>
        </w:r>
        <w:r>
          <w:rPr>
            <w:webHidden/>
          </w:rPr>
        </w:r>
        <w:r>
          <w:rPr>
            <w:webHidden/>
          </w:rPr>
          <w:fldChar w:fldCharType="separate"/>
        </w:r>
        <w:r>
          <w:rPr>
            <w:webHidden/>
          </w:rPr>
          <w:t>517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275. ЭФ документа «Реестр администрируемых доходов», закладки «Реквизиты подписей»</w:t>
        </w:r>
        <w:r>
          <w:rPr>
            <w:webHidden/>
          </w:rPr>
          <w:tab/>
        </w:r>
        <w:r>
          <w:rPr>
            <w:webHidden/>
          </w:rPr>
          <w:fldChar w:fldCharType="begin"/>
        </w:r>
        <w:r>
          <w:rPr>
            <w:webHidden/>
          </w:rPr>
          <w:instrText xml:space="preserve"> PAGEREF _Toc188826986 \h </w:instrText>
        </w:r>
        <w:r>
          <w:rPr>
            <w:webHidden/>
          </w:rPr>
        </w:r>
        <w:r>
          <w:rPr>
            <w:webHidden/>
          </w:rPr>
          <w:fldChar w:fldCharType="separate"/>
        </w:r>
        <w:r>
          <w:rPr>
            <w:webHidden/>
          </w:rPr>
          <w:t>517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276. ЭФ документа «Реестр администрируемых доходов», закладки «Реквизиты подписей (отметка ОрФК)»</w:t>
        </w:r>
        <w:r>
          <w:rPr>
            <w:webHidden/>
          </w:rPr>
          <w:tab/>
        </w:r>
        <w:r>
          <w:rPr>
            <w:webHidden/>
          </w:rPr>
          <w:fldChar w:fldCharType="begin"/>
        </w:r>
        <w:r>
          <w:rPr>
            <w:webHidden/>
          </w:rPr>
          <w:instrText xml:space="preserve"> PAGEREF _Toc188826987 \h </w:instrText>
        </w:r>
        <w:r>
          <w:rPr>
            <w:webHidden/>
          </w:rPr>
        </w:r>
        <w:r>
          <w:rPr>
            <w:webHidden/>
          </w:rPr>
          <w:fldChar w:fldCharType="separate"/>
        </w:r>
        <w:r>
          <w:rPr>
            <w:webHidden/>
          </w:rPr>
          <w:t>518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277. ЭФ списка документов «Сведения об осуществлении операций со средствами во временном распоряжении»</w:t>
        </w:r>
        <w:r>
          <w:rPr>
            <w:webHidden/>
          </w:rPr>
          <w:tab/>
        </w:r>
        <w:r>
          <w:rPr>
            <w:webHidden/>
          </w:rPr>
          <w:fldChar w:fldCharType="begin"/>
        </w:r>
        <w:r>
          <w:rPr>
            <w:webHidden/>
          </w:rPr>
          <w:instrText xml:space="preserve"> PAGEREF _Toc188826988 \h </w:instrText>
        </w:r>
        <w:r>
          <w:rPr>
            <w:webHidden/>
          </w:rPr>
        </w:r>
        <w:r>
          <w:rPr>
            <w:webHidden/>
          </w:rPr>
          <w:fldChar w:fldCharType="separate"/>
        </w:r>
        <w:r>
          <w:rPr>
            <w:webHidden/>
          </w:rPr>
          <w:t>519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8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278. ЭФ документа «Сведения об осуществлении операций со средствами во временном распоряжении», закладки «Документ»</w:t>
        </w:r>
        <w:r>
          <w:rPr>
            <w:webHidden/>
          </w:rPr>
          <w:tab/>
        </w:r>
        <w:r>
          <w:rPr>
            <w:webHidden/>
          </w:rPr>
          <w:fldChar w:fldCharType="begin"/>
        </w:r>
        <w:r>
          <w:rPr>
            <w:webHidden/>
          </w:rPr>
          <w:instrText xml:space="preserve"> PAGEREF _Toc188826989 \h </w:instrText>
        </w:r>
        <w:r>
          <w:rPr>
            <w:webHidden/>
          </w:rPr>
        </w:r>
        <w:r>
          <w:rPr>
            <w:webHidden/>
          </w:rPr>
          <w:fldChar w:fldCharType="separate"/>
        </w:r>
        <w:r>
          <w:rPr>
            <w:webHidden/>
          </w:rPr>
          <w:t>520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279. ЭФ документа «Сведения об осуществлении операций со средствами во временном распоряжении», закладки «Подписи»</w:t>
        </w:r>
        <w:r>
          <w:rPr>
            <w:webHidden/>
          </w:rPr>
          <w:tab/>
        </w:r>
        <w:r>
          <w:rPr>
            <w:webHidden/>
          </w:rPr>
          <w:fldChar w:fldCharType="begin"/>
        </w:r>
        <w:r>
          <w:rPr>
            <w:webHidden/>
          </w:rPr>
          <w:instrText xml:space="preserve"> PAGEREF _Toc188826990 \h </w:instrText>
        </w:r>
        <w:r>
          <w:rPr>
            <w:webHidden/>
          </w:rPr>
        </w:r>
        <w:r>
          <w:rPr>
            <w:webHidden/>
          </w:rPr>
          <w:fldChar w:fldCharType="separate"/>
        </w:r>
        <w:r>
          <w:rPr>
            <w:webHidden/>
          </w:rPr>
          <w:t>522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280. ЭФ списка документов «Заявка на внесение/изменение реквизитов УБП в СРРПБС»</w:t>
        </w:r>
        <w:r>
          <w:rPr>
            <w:webHidden/>
          </w:rPr>
          <w:tab/>
        </w:r>
        <w:r>
          <w:rPr>
            <w:webHidden/>
          </w:rPr>
          <w:fldChar w:fldCharType="begin"/>
        </w:r>
        <w:r>
          <w:rPr>
            <w:webHidden/>
          </w:rPr>
          <w:instrText xml:space="preserve"> PAGEREF _Toc188826991 \h </w:instrText>
        </w:r>
        <w:r>
          <w:rPr>
            <w:webHidden/>
          </w:rPr>
        </w:r>
        <w:r>
          <w:rPr>
            <w:webHidden/>
          </w:rPr>
          <w:fldChar w:fldCharType="separate"/>
        </w:r>
        <w:r>
          <w:rPr>
            <w:webHidden/>
          </w:rPr>
          <w:t>524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281. ЭФ документа «Заявка на внесение/изменение реквизитов УБП в СРРПБС»</w:t>
        </w:r>
        <w:r>
          <w:rPr>
            <w:webHidden/>
          </w:rPr>
          <w:tab/>
        </w:r>
        <w:r>
          <w:rPr>
            <w:webHidden/>
          </w:rPr>
          <w:fldChar w:fldCharType="begin"/>
        </w:r>
        <w:r>
          <w:rPr>
            <w:webHidden/>
          </w:rPr>
          <w:instrText xml:space="preserve"> PAGEREF _Toc188826992 \h </w:instrText>
        </w:r>
        <w:r>
          <w:rPr>
            <w:webHidden/>
          </w:rPr>
        </w:r>
        <w:r>
          <w:rPr>
            <w:webHidden/>
          </w:rPr>
          <w:fldChar w:fldCharType="separate"/>
        </w:r>
        <w:r>
          <w:rPr>
            <w:webHidden/>
          </w:rPr>
          <w:t>525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282. Форма «Добавление записи»</w:t>
        </w:r>
        <w:r>
          <w:rPr>
            <w:webHidden/>
          </w:rPr>
          <w:tab/>
        </w:r>
        <w:r>
          <w:rPr>
            <w:webHidden/>
          </w:rPr>
          <w:fldChar w:fldCharType="begin"/>
        </w:r>
        <w:r>
          <w:rPr>
            <w:webHidden/>
          </w:rPr>
          <w:instrText xml:space="preserve"> PAGEREF _Toc188826993 \h </w:instrText>
        </w:r>
        <w:r>
          <w:rPr>
            <w:webHidden/>
          </w:rPr>
        </w:r>
        <w:r>
          <w:rPr>
            <w:webHidden/>
          </w:rPr>
          <w:fldChar w:fldCharType="separate"/>
        </w:r>
        <w:r>
          <w:rPr>
            <w:webHidden/>
          </w:rPr>
          <w:t>528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283. ЭФ списка документов «Заявка на исключение реквизитов УБП в СРРПБС»</w:t>
        </w:r>
        <w:r>
          <w:rPr>
            <w:webHidden/>
          </w:rPr>
          <w:tab/>
        </w:r>
        <w:r>
          <w:rPr>
            <w:webHidden/>
          </w:rPr>
          <w:fldChar w:fldCharType="begin"/>
        </w:r>
        <w:r>
          <w:rPr>
            <w:webHidden/>
          </w:rPr>
          <w:instrText xml:space="preserve"> PAGEREF _Toc188826994 \h </w:instrText>
        </w:r>
        <w:r>
          <w:rPr>
            <w:webHidden/>
          </w:rPr>
        </w:r>
        <w:r>
          <w:rPr>
            <w:webHidden/>
          </w:rPr>
          <w:fldChar w:fldCharType="separate"/>
        </w:r>
        <w:r>
          <w:rPr>
            <w:webHidden/>
          </w:rPr>
          <w:t>529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284. ЭФ документа «Заявка на исключение реквизитов УБП в СРРПБС»</w:t>
        </w:r>
        <w:r>
          <w:rPr>
            <w:webHidden/>
          </w:rPr>
          <w:tab/>
        </w:r>
        <w:r>
          <w:rPr>
            <w:webHidden/>
          </w:rPr>
          <w:fldChar w:fldCharType="begin"/>
        </w:r>
        <w:r>
          <w:rPr>
            <w:webHidden/>
          </w:rPr>
          <w:instrText xml:space="preserve"> PAGEREF _Toc188826995 \h </w:instrText>
        </w:r>
        <w:r>
          <w:rPr>
            <w:webHidden/>
          </w:rPr>
        </w:r>
        <w:r>
          <w:rPr>
            <w:webHidden/>
          </w:rPr>
          <w:fldChar w:fldCharType="separate"/>
        </w:r>
        <w:r>
          <w:rPr>
            <w:webHidden/>
          </w:rPr>
          <w:t>530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285. Форма «Добавление записи»</w:t>
        </w:r>
        <w:r>
          <w:rPr>
            <w:webHidden/>
          </w:rPr>
          <w:tab/>
        </w:r>
        <w:r>
          <w:rPr>
            <w:webHidden/>
          </w:rPr>
          <w:fldChar w:fldCharType="begin"/>
        </w:r>
        <w:r>
          <w:rPr>
            <w:webHidden/>
          </w:rPr>
          <w:instrText xml:space="preserve"> PAGEREF _Toc188826996 \h </w:instrText>
        </w:r>
        <w:r>
          <w:rPr>
            <w:webHidden/>
          </w:rPr>
        </w:r>
        <w:r>
          <w:rPr>
            <w:webHidden/>
          </w:rPr>
          <w:fldChar w:fldCharType="separate"/>
        </w:r>
        <w:r>
          <w:rPr>
            <w:webHidden/>
          </w:rPr>
          <w:t>532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286. ЭФ списка документов «Уведомление о подтверждении, аннулировании заявки на изменение РУБП (исходящие)»</w:t>
        </w:r>
        <w:r>
          <w:rPr>
            <w:webHidden/>
          </w:rPr>
          <w:tab/>
        </w:r>
        <w:r>
          <w:rPr>
            <w:webHidden/>
          </w:rPr>
          <w:fldChar w:fldCharType="begin"/>
        </w:r>
        <w:r>
          <w:rPr>
            <w:webHidden/>
          </w:rPr>
          <w:instrText xml:space="preserve"> PAGEREF _Toc188826997 \h </w:instrText>
        </w:r>
        <w:r>
          <w:rPr>
            <w:webHidden/>
          </w:rPr>
        </w:r>
        <w:r>
          <w:rPr>
            <w:webHidden/>
          </w:rPr>
          <w:fldChar w:fldCharType="separate"/>
        </w:r>
        <w:r>
          <w:rPr>
            <w:webHidden/>
          </w:rPr>
          <w:t>534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287. Окно «Поиск…»</w:t>
        </w:r>
        <w:r>
          <w:rPr>
            <w:webHidden/>
          </w:rPr>
          <w:tab/>
        </w:r>
        <w:r>
          <w:rPr>
            <w:webHidden/>
          </w:rPr>
          <w:fldChar w:fldCharType="begin"/>
        </w:r>
        <w:r>
          <w:rPr>
            <w:webHidden/>
          </w:rPr>
          <w:instrText xml:space="preserve"> PAGEREF _Toc188826998 \h </w:instrText>
        </w:r>
        <w:r>
          <w:rPr>
            <w:webHidden/>
          </w:rPr>
        </w:r>
        <w:r>
          <w:rPr>
            <w:webHidden/>
          </w:rPr>
          <w:fldChar w:fldCharType="separate"/>
        </w:r>
        <w:r>
          <w:rPr>
            <w:webHidden/>
          </w:rPr>
          <w:t>535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699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288. Окно «Выбор родительского документа» для документов типа «Заявка на внесение/изменение реквизитов УБП в СРРПБС»</w:t>
        </w:r>
        <w:r>
          <w:rPr>
            <w:webHidden/>
          </w:rPr>
          <w:tab/>
        </w:r>
        <w:r>
          <w:rPr>
            <w:webHidden/>
          </w:rPr>
          <w:fldChar w:fldCharType="begin"/>
        </w:r>
        <w:r>
          <w:rPr>
            <w:webHidden/>
          </w:rPr>
          <w:instrText xml:space="preserve"> PAGEREF _Toc188826999 \h </w:instrText>
        </w:r>
        <w:r>
          <w:rPr>
            <w:webHidden/>
          </w:rPr>
        </w:r>
        <w:r>
          <w:rPr>
            <w:webHidden/>
          </w:rPr>
          <w:fldChar w:fldCharType="separate"/>
        </w:r>
        <w:r>
          <w:rPr>
            <w:webHidden/>
          </w:rPr>
          <w:t>535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289. ЭФ документа «Уведомление о подтверждении, аннулировании заявки на изменение РУБП»</w:t>
        </w:r>
        <w:r>
          <w:rPr>
            <w:webHidden/>
          </w:rPr>
          <w:tab/>
        </w:r>
        <w:r>
          <w:rPr>
            <w:webHidden/>
          </w:rPr>
          <w:fldChar w:fldCharType="begin"/>
        </w:r>
        <w:r>
          <w:rPr>
            <w:webHidden/>
          </w:rPr>
          <w:instrText xml:space="preserve"> PAGEREF _Toc188827000 \h </w:instrText>
        </w:r>
        <w:r>
          <w:rPr>
            <w:webHidden/>
          </w:rPr>
        </w:r>
        <w:r>
          <w:rPr>
            <w:webHidden/>
          </w:rPr>
          <w:fldChar w:fldCharType="separate"/>
        </w:r>
        <w:r>
          <w:rPr>
            <w:webHidden/>
          </w:rPr>
          <w:t>536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290. Форма «Добавление записи»</w:t>
        </w:r>
        <w:r>
          <w:rPr>
            <w:webHidden/>
          </w:rPr>
          <w:tab/>
        </w:r>
        <w:r>
          <w:rPr>
            <w:webHidden/>
          </w:rPr>
          <w:fldChar w:fldCharType="begin"/>
        </w:r>
        <w:r>
          <w:rPr>
            <w:webHidden/>
          </w:rPr>
          <w:instrText xml:space="preserve"> PAGEREF _Toc188827001 \h </w:instrText>
        </w:r>
        <w:r>
          <w:rPr>
            <w:webHidden/>
          </w:rPr>
        </w:r>
        <w:r>
          <w:rPr>
            <w:webHidden/>
          </w:rPr>
          <w:fldChar w:fldCharType="separate"/>
        </w:r>
        <w:r>
          <w:rPr>
            <w:webHidden/>
          </w:rPr>
          <w:t>540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291. ЭФ списка документов «Список извещений об изменении РУБП»</w:t>
        </w:r>
        <w:r>
          <w:rPr>
            <w:webHidden/>
          </w:rPr>
          <w:tab/>
        </w:r>
        <w:r>
          <w:rPr>
            <w:webHidden/>
          </w:rPr>
          <w:fldChar w:fldCharType="begin"/>
        </w:r>
        <w:r>
          <w:rPr>
            <w:webHidden/>
          </w:rPr>
          <w:instrText xml:space="preserve"> PAGEREF _Toc188827002 \h </w:instrText>
        </w:r>
        <w:r>
          <w:rPr>
            <w:webHidden/>
          </w:rPr>
        </w:r>
        <w:r>
          <w:rPr>
            <w:webHidden/>
          </w:rPr>
          <w:fldChar w:fldCharType="separate"/>
        </w:r>
        <w:r>
          <w:rPr>
            <w:webHidden/>
          </w:rPr>
          <w:t>541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292. ЭФ списка документов «Запрос на выяснение принадлежности платежа»</w:t>
        </w:r>
        <w:r>
          <w:rPr>
            <w:webHidden/>
          </w:rPr>
          <w:tab/>
        </w:r>
        <w:r>
          <w:rPr>
            <w:webHidden/>
          </w:rPr>
          <w:fldChar w:fldCharType="begin"/>
        </w:r>
        <w:r>
          <w:rPr>
            <w:webHidden/>
          </w:rPr>
          <w:instrText xml:space="preserve"> PAGEREF _Toc188827003 \h </w:instrText>
        </w:r>
        <w:r>
          <w:rPr>
            <w:webHidden/>
          </w:rPr>
        </w:r>
        <w:r>
          <w:rPr>
            <w:webHidden/>
          </w:rPr>
          <w:fldChar w:fldCharType="separate"/>
        </w:r>
        <w:r>
          <w:rPr>
            <w:webHidden/>
          </w:rPr>
          <w:t>542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293. ЭФ документа «Запрос на выяснение принадлежности платежа», закладки «Реквизиты документа (1)»</w:t>
        </w:r>
        <w:r>
          <w:rPr>
            <w:webHidden/>
          </w:rPr>
          <w:tab/>
        </w:r>
        <w:r>
          <w:rPr>
            <w:webHidden/>
          </w:rPr>
          <w:fldChar w:fldCharType="begin"/>
        </w:r>
        <w:r>
          <w:rPr>
            <w:webHidden/>
          </w:rPr>
          <w:instrText xml:space="preserve"> PAGEREF _Toc188827004 \h </w:instrText>
        </w:r>
        <w:r>
          <w:rPr>
            <w:webHidden/>
          </w:rPr>
        </w:r>
        <w:r>
          <w:rPr>
            <w:webHidden/>
          </w:rPr>
          <w:fldChar w:fldCharType="separate"/>
        </w:r>
        <w:r>
          <w:rPr>
            <w:webHidden/>
          </w:rPr>
          <w:t>543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294. Форма «Просмотр записи»</w:t>
        </w:r>
        <w:r>
          <w:rPr>
            <w:webHidden/>
          </w:rPr>
          <w:tab/>
        </w:r>
        <w:r>
          <w:rPr>
            <w:webHidden/>
          </w:rPr>
          <w:fldChar w:fldCharType="begin"/>
        </w:r>
        <w:r>
          <w:rPr>
            <w:webHidden/>
          </w:rPr>
          <w:instrText xml:space="preserve"> PAGEREF _Toc188827005 \h </w:instrText>
        </w:r>
        <w:r>
          <w:rPr>
            <w:webHidden/>
          </w:rPr>
        </w:r>
        <w:r>
          <w:rPr>
            <w:webHidden/>
          </w:rPr>
          <w:fldChar w:fldCharType="separate"/>
        </w:r>
        <w:r>
          <w:rPr>
            <w:webHidden/>
          </w:rPr>
          <w:t>545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295. ЭФ документа «Запрос на выяснение принадлежности платежа», закладки «Дополнительные атрибуты (2)»</w:t>
        </w:r>
        <w:r>
          <w:rPr>
            <w:webHidden/>
          </w:rPr>
          <w:tab/>
        </w:r>
        <w:r>
          <w:rPr>
            <w:webHidden/>
          </w:rPr>
          <w:fldChar w:fldCharType="begin"/>
        </w:r>
        <w:r>
          <w:rPr>
            <w:webHidden/>
          </w:rPr>
          <w:instrText xml:space="preserve"> PAGEREF _Toc188827006 \h </w:instrText>
        </w:r>
        <w:r>
          <w:rPr>
            <w:webHidden/>
          </w:rPr>
        </w:r>
        <w:r>
          <w:rPr>
            <w:webHidden/>
          </w:rPr>
          <w:fldChar w:fldCharType="separate"/>
        </w:r>
        <w:r>
          <w:rPr>
            <w:webHidden/>
          </w:rPr>
          <w:t>546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296. ЭФ списка документов «Уведомление об уточнении вида и принадлежности платежа (доходы)»</w:t>
        </w:r>
        <w:r>
          <w:rPr>
            <w:webHidden/>
          </w:rPr>
          <w:tab/>
        </w:r>
        <w:r>
          <w:rPr>
            <w:webHidden/>
          </w:rPr>
          <w:fldChar w:fldCharType="begin"/>
        </w:r>
        <w:r>
          <w:rPr>
            <w:webHidden/>
          </w:rPr>
          <w:instrText xml:space="preserve"> PAGEREF _Toc188827007 \h </w:instrText>
        </w:r>
        <w:r>
          <w:rPr>
            <w:webHidden/>
          </w:rPr>
        </w:r>
        <w:r>
          <w:rPr>
            <w:webHidden/>
          </w:rPr>
          <w:fldChar w:fldCharType="separate"/>
        </w:r>
        <w:r>
          <w:rPr>
            <w:webHidden/>
          </w:rPr>
          <w:t>547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297. Окно «Выбор типа документа»</w:t>
        </w:r>
        <w:r>
          <w:rPr>
            <w:webHidden/>
          </w:rPr>
          <w:tab/>
        </w:r>
        <w:r>
          <w:rPr>
            <w:webHidden/>
          </w:rPr>
          <w:fldChar w:fldCharType="begin"/>
        </w:r>
        <w:r>
          <w:rPr>
            <w:webHidden/>
          </w:rPr>
          <w:instrText xml:space="preserve"> PAGEREF _Toc188827008 \h </w:instrText>
        </w:r>
        <w:r>
          <w:rPr>
            <w:webHidden/>
          </w:rPr>
        </w:r>
        <w:r>
          <w:rPr>
            <w:webHidden/>
          </w:rPr>
          <w:fldChar w:fldCharType="separate"/>
        </w:r>
        <w:r>
          <w:rPr>
            <w:webHidden/>
          </w:rPr>
          <w:t>548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0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298. Окно «Выбор записи из справочника» для документов типа «Заявка на кассовый расход»</w:t>
        </w:r>
        <w:r>
          <w:rPr>
            <w:webHidden/>
          </w:rPr>
          <w:tab/>
        </w:r>
        <w:r>
          <w:rPr>
            <w:webHidden/>
          </w:rPr>
          <w:fldChar w:fldCharType="begin"/>
        </w:r>
        <w:r>
          <w:rPr>
            <w:webHidden/>
          </w:rPr>
          <w:instrText xml:space="preserve"> PAGEREF _Toc188827009 \h </w:instrText>
        </w:r>
        <w:r>
          <w:rPr>
            <w:webHidden/>
          </w:rPr>
        </w:r>
        <w:r>
          <w:rPr>
            <w:webHidden/>
          </w:rPr>
          <w:fldChar w:fldCharType="separate"/>
        </w:r>
        <w:r>
          <w:rPr>
            <w:webHidden/>
          </w:rPr>
          <w:t>549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299. ЭФ документа «Уведомление об уточнении вида и принадлежности платежа», закладки «Основные атрибуты (1)»</w:t>
        </w:r>
        <w:r>
          <w:rPr>
            <w:webHidden/>
          </w:rPr>
          <w:tab/>
        </w:r>
        <w:r>
          <w:rPr>
            <w:webHidden/>
          </w:rPr>
          <w:fldChar w:fldCharType="begin"/>
        </w:r>
        <w:r>
          <w:rPr>
            <w:webHidden/>
          </w:rPr>
          <w:instrText xml:space="preserve"> PAGEREF _Toc188827010 \h </w:instrText>
        </w:r>
        <w:r>
          <w:rPr>
            <w:webHidden/>
          </w:rPr>
        </w:r>
        <w:r>
          <w:rPr>
            <w:webHidden/>
          </w:rPr>
          <w:fldChar w:fldCharType="separate"/>
        </w:r>
        <w:r>
          <w:rPr>
            <w:webHidden/>
          </w:rPr>
          <w:t>550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300. ЭФ документа «Уведомление об уточнении вида и принадлежности платежа», закладки «Платежные документы (2)»</w:t>
        </w:r>
        <w:r>
          <w:rPr>
            <w:webHidden/>
          </w:rPr>
          <w:tab/>
        </w:r>
        <w:r>
          <w:rPr>
            <w:webHidden/>
          </w:rPr>
          <w:fldChar w:fldCharType="begin"/>
        </w:r>
        <w:r>
          <w:rPr>
            <w:webHidden/>
          </w:rPr>
          <w:instrText xml:space="preserve"> PAGEREF _Toc188827011 \h </w:instrText>
        </w:r>
        <w:r>
          <w:rPr>
            <w:webHidden/>
          </w:rPr>
        </w:r>
        <w:r>
          <w:rPr>
            <w:webHidden/>
          </w:rPr>
          <w:fldChar w:fldCharType="separate"/>
        </w:r>
        <w:r>
          <w:rPr>
            <w:webHidden/>
          </w:rPr>
          <w:t>554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301. Форма «Добавление записи» (в блок «Реквизиты платежного документа»)</w:t>
        </w:r>
        <w:r>
          <w:rPr>
            <w:webHidden/>
          </w:rPr>
          <w:tab/>
        </w:r>
        <w:r>
          <w:rPr>
            <w:webHidden/>
          </w:rPr>
          <w:fldChar w:fldCharType="begin"/>
        </w:r>
        <w:r>
          <w:rPr>
            <w:webHidden/>
          </w:rPr>
          <w:instrText xml:space="preserve"> PAGEREF _Toc188827012 \h </w:instrText>
        </w:r>
        <w:r>
          <w:rPr>
            <w:webHidden/>
          </w:rPr>
        </w:r>
        <w:r>
          <w:rPr>
            <w:webHidden/>
          </w:rPr>
          <w:fldChar w:fldCharType="separate"/>
        </w:r>
        <w:r>
          <w:rPr>
            <w:webHidden/>
          </w:rPr>
          <w:t>558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302. Форма «Добавление записи» (в блок «Изменить на реквизиты»)</w:t>
        </w:r>
        <w:r>
          <w:rPr>
            <w:webHidden/>
          </w:rPr>
          <w:tab/>
        </w:r>
        <w:r>
          <w:rPr>
            <w:webHidden/>
          </w:rPr>
          <w:fldChar w:fldCharType="begin"/>
        </w:r>
        <w:r>
          <w:rPr>
            <w:webHidden/>
          </w:rPr>
          <w:instrText xml:space="preserve"> PAGEREF _Toc188827013 \h </w:instrText>
        </w:r>
        <w:r>
          <w:rPr>
            <w:webHidden/>
          </w:rPr>
        </w:r>
        <w:r>
          <w:rPr>
            <w:webHidden/>
          </w:rPr>
          <w:fldChar w:fldCharType="separate"/>
        </w:r>
        <w:r>
          <w:rPr>
            <w:webHidden/>
          </w:rPr>
          <w:t>558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303. ЭФ документа «Уведомление об уточнении вида и принадлежности платежа», закладки «Дополнительные атрибуты (3)»</w:t>
        </w:r>
        <w:r>
          <w:rPr>
            <w:webHidden/>
          </w:rPr>
          <w:tab/>
        </w:r>
        <w:r>
          <w:rPr>
            <w:webHidden/>
          </w:rPr>
          <w:fldChar w:fldCharType="begin"/>
        </w:r>
        <w:r>
          <w:rPr>
            <w:webHidden/>
          </w:rPr>
          <w:instrText xml:space="preserve"> PAGEREF _Toc188827014 \h </w:instrText>
        </w:r>
        <w:r>
          <w:rPr>
            <w:webHidden/>
          </w:rPr>
        </w:r>
        <w:r>
          <w:rPr>
            <w:webHidden/>
          </w:rPr>
          <w:fldChar w:fldCharType="separate"/>
        </w:r>
        <w:r>
          <w:rPr>
            <w:webHidden/>
          </w:rPr>
          <w:t>559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304. ЭФ списка документов «Уведомление о зачете»</w:t>
        </w:r>
        <w:r>
          <w:rPr>
            <w:webHidden/>
          </w:rPr>
          <w:tab/>
        </w:r>
        <w:r>
          <w:rPr>
            <w:webHidden/>
          </w:rPr>
          <w:fldChar w:fldCharType="begin"/>
        </w:r>
        <w:r>
          <w:rPr>
            <w:webHidden/>
          </w:rPr>
          <w:instrText xml:space="preserve"> PAGEREF _Toc188827015 \h </w:instrText>
        </w:r>
        <w:r>
          <w:rPr>
            <w:webHidden/>
          </w:rPr>
        </w:r>
        <w:r>
          <w:rPr>
            <w:webHidden/>
          </w:rPr>
          <w:fldChar w:fldCharType="separate"/>
        </w:r>
        <w:r>
          <w:rPr>
            <w:webHidden/>
          </w:rPr>
          <w:t>561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305. ЭФ документа «Уведомление о зачете», закладки «Основные атрибуты»</w:t>
        </w:r>
        <w:r>
          <w:rPr>
            <w:webHidden/>
          </w:rPr>
          <w:tab/>
        </w:r>
        <w:r>
          <w:rPr>
            <w:webHidden/>
          </w:rPr>
          <w:fldChar w:fldCharType="begin"/>
        </w:r>
        <w:r>
          <w:rPr>
            <w:webHidden/>
          </w:rPr>
          <w:instrText xml:space="preserve"> PAGEREF _Toc188827016 \h </w:instrText>
        </w:r>
        <w:r>
          <w:rPr>
            <w:webHidden/>
          </w:rPr>
        </w:r>
        <w:r>
          <w:rPr>
            <w:webHidden/>
          </w:rPr>
          <w:fldChar w:fldCharType="separate"/>
        </w:r>
        <w:r>
          <w:rPr>
            <w:webHidden/>
          </w:rPr>
          <w:t>562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306. Форма «Добавление записи» (Расчетный документ)</w:t>
        </w:r>
        <w:r>
          <w:rPr>
            <w:webHidden/>
          </w:rPr>
          <w:tab/>
        </w:r>
        <w:r>
          <w:rPr>
            <w:webHidden/>
          </w:rPr>
          <w:fldChar w:fldCharType="begin"/>
        </w:r>
        <w:r>
          <w:rPr>
            <w:webHidden/>
          </w:rPr>
          <w:instrText xml:space="preserve"> PAGEREF _Toc188827017 \h </w:instrText>
        </w:r>
        <w:r>
          <w:rPr>
            <w:webHidden/>
          </w:rPr>
        </w:r>
        <w:r>
          <w:rPr>
            <w:webHidden/>
          </w:rPr>
          <w:fldChar w:fldCharType="separate"/>
        </w:r>
        <w:r>
          <w:rPr>
            <w:webHidden/>
          </w:rPr>
          <w:t>566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307. Форма «Добавление записи» (Зачесть)</w:t>
        </w:r>
        <w:r>
          <w:rPr>
            <w:webHidden/>
          </w:rPr>
          <w:tab/>
        </w:r>
        <w:r>
          <w:rPr>
            <w:webHidden/>
          </w:rPr>
          <w:fldChar w:fldCharType="begin"/>
        </w:r>
        <w:r>
          <w:rPr>
            <w:webHidden/>
          </w:rPr>
          <w:instrText xml:space="preserve"> PAGEREF _Toc188827018 \h </w:instrText>
        </w:r>
        <w:r>
          <w:rPr>
            <w:webHidden/>
          </w:rPr>
        </w:r>
        <w:r>
          <w:rPr>
            <w:webHidden/>
          </w:rPr>
          <w:fldChar w:fldCharType="separate"/>
        </w:r>
        <w:r>
          <w:rPr>
            <w:webHidden/>
          </w:rPr>
          <w:t>567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1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308. ЭФ документа «Уведомление о зачете», закладки «Дополнительные атрибуты»</w:t>
        </w:r>
        <w:r>
          <w:rPr>
            <w:webHidden/>
          </w:rPr>
          <w:tab/>
        </w:r>
        <w:r>
          <w:rPr>
            <w:webHidden/>
          </w:rPr>
          <w:fldChar w:fldCharType="begin"/>
        </w:r>
        <w:r>
          <w:rPr>
            <w:webHidden/>
          </w:rPr>
          <w:instrText xml:space="preserve"> PAGEREF _Toc188827019 \h </w:instrText>
        </w:r>
        <w:r>
          <w:rPr>
            <w:webHidden/>
          </w:rPr>
        </w:r>
        <w:r>
          <w:rPr>
            <w:webHidden/>
          </w:rPr>
          <w:fldChar w:fldCharType="separate"/>
        </w:r>
        <w:r>
          <w:rPr>
            <w:webHidden/>
          </w:rPr>
          <w:t>567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309. ЭФ списка документов «Распоряжение налогового органа (уточнение)»</w:t>
        </w:r>
        <w:r>
          <w:rPr>
            <w:webHidden/>
          </w:rPr>
          <w:tab/>
        </w:r>
        <w:r>
          <w:rPr>
            <w:webHidden/>
          </w:rPr>
          <w:fldChar w:fldCharType="begin"/>
        </w:r>
        <w:r>
          <w:rPr>
            <w:webHidden/>
          </w:rPr>
          <w:instrText xml:space="preserve"> PAGEREF _Toc188827020 \h </w:instrText>
        </w:r>
        <w:r>
          <w:rPr>
            <w:webHidden/>
          </w:rPr>
        </w:r>
        <w:r>
          <w:rPr>
            <w:webHidden/>
          </w:rPr>
          <w:fldChar w:fldCharType="separate"/>
        </w:r>
        <w:r>
          <w:rPr>
            <w:webHidden/>
          </w:rPr>
          <w:t>569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310. ЭФ документа «Распоряжение налогового органа (уточнение)», закладки «Основные атрибуты»</w:t>
        </w:r>
        <w:r>
          <w:rPr>
            <w:webHidden/>
          </w:rPr>
          <w:tab/>
        </w:r>
        <w:r>
          <w:rPr>
            <w:webHidden/>
          </w:rPr>
          <w:fldChar w:fldCharType="begin"/>
        </w:r>
        <w:r>
          <w:rPr>
            <w:webHidden/>
          </w:rPr>
          <w:instrText xml:space="preserve"> PAGEREF _Toc188827021 \h </w:instrText>
        </w:r>
        <w:r>
          <w:rPr>
            <w:webHidden/>
          </w:rPr>
        </w:r>
        <w:r>
          <w:rPr>
            <w:webHidden/>
          </w:rPr>
          <w:fldChar w:fldCharType="separate"/>
        </w:r>
        <w:r>
          <w:rPr>
            <w:webHidden/>
          </w:rPr>
          <w:t>570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311. Форма «Добавление записи» (Информация о расчетном документе)</w:t>
        </w:r>
        <w:r>
          <w:rPr>
            <w:webHidden/>
          </w:rPr>
          <w:tab/>
        </w:r>
        <w:r>
          <w:rPr>
            <w:webHidden/>
          </w:rPr>
          <w:fldChar w:fldCharType="begin"/>
        </w:r>
        <w:r>
          <w:rPr>
            <w:webHidden/>
          </w:rPr>
          <w:instrText xml:space="preserve"> PAGEREF _Toc188827022 \h </w:instrText>
        </w:r>
        <w:r>
          <w:rPr>
            <w:webHidden/>
          </w:rPr>
        </w:r>
        <w:r>
          <w:rPr>
            <w:webHidden/>
          </w:rPr>
          <w:fldChar w:fldCharType="separate"/>
        </w:r>
        <w:r>
          <w:rPr>
            <w:webHidden/>
          </w:rPr>
          <w:t>572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312. Форма «Добавление записи» (Информация об уточнении)</w:t>
        </w:r>
        <w:r>
          <w:rPr>
            <w:webHidden/>
          </w:rPr>
          <w:tab/>
        </w:r>
        <w:r>
          <w:rPr>
            <w:webHidden/>
          </w:rPr>
          <w:fldChar w:fldCharType="begin"/>
        </w:r>
        <w:r>
          <w:rPr>
            <w:webHidden/>
          </w:rPr>
          <w:instrText xml:space="preserve"> PAGEREF _Toc188827023 \h </w:instrText>
        </w:r>
        <w:r>
          <w:rPr>
            <w:webHidden/>
          </w:rPr>
        </w:r>
        <w:r>
          <w:rPr>
            <w:webHidden/>
          </w:rPr>
          <w:fldChar w:fldCharType="separate"/>
        </w:r>
        <w:r>
          <w:rPr>
            <w:webHidden/>
          </w:rPr>
          <w:t>573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313. ЭФ документа «Распоряжение налогового органа (уточнение)», закладки «Дополнительные атрибуты»</w:t>
        </w:r>
        <w:r>
          <w:rPr>
            <w:webHidden/>
          </w:rPr>
          <w:tab/>
        </w:r>
        <w:r>
          <w:rPr>
            <w:webHidden/>
          </w:rPr>
          <w:fldChar w:fldCharType="begin"/>
        </w:r>
        <w:r>
          <w:rPr>
            <w:webHidden/>
          </w:rPr>
          <w:instrText xml:space="preserve"> PAGEREF _Toc188827024 \h </w:instrText>
        </w:r>
        <w:r>
          <w:rPr>
            <w:webHidden/>
          </w:rPr>
        </w:r>
        <w:r>
          <w:rPr>
            <w:webHidden/>
          </w:rPr>
          <w:fldChar w:fldCharType="separate"/>
        </w:r>
        <w:r>
          <w:rPr>
            <w:webHidden/>
          </w:rPr>
          <w:t>573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314. ЭФ списка документов «Уведомление об уточнении операций клиента»</w:t>
        </w:r>
        <w:r>
          <w:rPr>
            <w:webHidden/>
          </w:rPr>
          <w:tab/>
        </w:r>
        <w:r>
          <w:rPr>
            <w:webHidden/>
          </w:rPr>
          <w:fldChar w:fldCharType="begin"/>
        </w:r>
        <w:r>
          <w:rPr>
            <w:webHidden/>
          </w:rPr>
          <w:instrText xml:space="preserve"> PAGEREF _Toc188827025 \h </w:instrText>
        </w:r>
        <w:r>
          <w:rPr>
            <w:webHidden/>
          </w:rPr>
        </w:r>
        <w:r>
          <w:rPr>
            <w:webHidden/>
          </w:rPr>
          <w:fldChar w:fldCharType="separate"/>
        </w:r>
        <w:r>
          <w:rPr>
            <w:webHidden/>
          </w:rPr>
          <w:t>574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315. ЭФ документа «Уведомление об уточнении операций клиента», закладки «Документ (1)»</w:t>
        </w:r>
        <w:r>
          <w:rPr>
            <w:webHidden/>
          </w:rPr>
          <w:tab/>
        </w:r>
        <w:r>
          <w:rPr>
            <w:webHidden/>
          </w:rPr>
          <w:fldChar w:fldCharType="begin"/>
        </w:r>
        <w:r>
          <w:rPr>
            <w:webHidden/>
          </w:rPr>
          <w:instrText xml:space="preserve"> PAGEREF _Toc188827026 \h </w:instrText>
        </w:r>
        <w:r>
          <w:rPr>
            <w:webHidden/>
          </w:rPr>
        </w:r>
        <w:r>
          <w:rPr>
            <w:webHidden/>
          </w:rPr>
          <w:fldChar w:fldCharType="separate"/>
        </w:r>
        <w:r>
          <w:rPr>
            <w:webHidden/>
          </w:rPr>
          <w:t>575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316. ЭФ документа «Уведомление об уточнении операций клиента», закладки «Платежные документы (2)»</w:t>
        </w:r>
        <w:r>
          <w:rPr>
            <w:webHidden/>
          </w:rPr>
          <w:tab/>
        </w:r>
        <w:r>
          <w:rPr>
            <w:webHidden/>
          </w:rPr>
          <w:fldChar w:fldCharType="begin"/>
        </w:r>
        <w:r>
          <w:rPr>
            <w:webHidden/>
          </w:rPr>
          <w:instrText xml:space="preserve"> PAGEREF _Toc188827027 \h </w:instrText>
        </w:r>
        <w:r>
          <w:rPr>
            <w:webHidden/>
          </w:rPr>
        </w:r>
        <w:r>
          <w:rPr>
            <w:webHidden/>
          </w:rPr>
          <w:fldChar w:fldCharType="separate"/>
        </w:r>
        <w:r>
          <w:rPr>
            <w:webHidden/>
          </w:rPr>
          <w:t>577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317. Форма «Добавление записи» (в блок «Реквизиты платежного документа»)</w:t>
        </w:r>
        <w:r>
          <w:rPr>
            <w:webHidden/>
          </w:rPr>
          <w:tab/>
        </w:r>
        <w:r>
          <w:rPr>
            <w:webHidden/>
          </w:rPr>
          <w:fldChar w:fldCharType="begin"/>
        </w:r>
        <w:r>
          <w:rPr>
            <w:webHidden/>
          </w:rPr>
          <w:instrText xml:space="preserve"> PAGEREF _Toc188827028 \h </w:instrText>
        </w:r>
        <w:r>
          <w:rPr>
            <w:webHidden/>
          </w:rPr>
        </w:r>
        <w:r>
          <w:rPr>
            <w:webHidden/>
          </w:rPr>
          <w:fldChar w:fldCharType="separate"/>
        </w:r>
        <w:r>
          <w:rPr>
            <w:webHidden/>
          </w:rPr>
          <w:t>581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2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318. Форма «Добавление записи» (в блок «Изменить на реквизиты»)</w:t>
        </w:r>
        <w:r>
          <w:rPr>
            <w:webHidden/>
          </w:rPr>
          <w:tab/>
        </w:r>
        <w:r>
          <w:rPr>
            <w:webHidden/>
          </w:rPr>
          <w:fldChar w:fldCharType="begin"/>
        </w:r>
        <w:r>
          <w:rPr>
            <w:webHidden/>
          </w:rPr>
          <w:instrText xml:space="preserve"> PAGEREF _Toc188827029 \h </w:instrText>
        </w:r>
        <w:r>
          <w:rPr>
            <w:webHidden/>
          </w:rPr>
        </w:r>
        <w:r>
          <w:rPr>
            <w:webHidden/>
          </w:rPr>
          <w:fldChar w:fldCharType="separate"/>
        </w:r>
        <w:r>
          <w:rPr>
            <w:webHidden/>
          </w:rPr>
          <w:t>582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319. ЭФ документа «Уведомление об уточнении операций клиента», закладки «Дополнительные атрибуты (3)»</w:t>
        </w:r>
        <w:r>
          <w:rPr>
            <w:webHidden/>
          </w:rPr>
          <w:tab/>
        </w:r>
        <w:r>
          <w:rPr>
            <w:webHidden/>
          </w:rPr>
          <w:fldChar w:fldCharType="begin"/>
        </w:r>
        <w:r>
          <w:rPr>
            <w:webHidden/>
          </w:rPr>
          <w:instrText xml:space="preserve"> PAGEREF _Toc188827030 \h </w:instrText>
        </w:r>
        <w:r>
          <w:rPr>
            <w:webHidden/>
          </w:rPr>
        </w:r>
        <w:r>
          <w:rPr>
            <w:webHidden/>
          </w:rPr>
          <w:fldChar w:fldCharType="separate"/>
        </w:r>
        <w:r>
          <w:rPr>
            <w:webHidden/>
          </w:rPr>
          <w:t>582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320. ЭФ списка документов «Заявка на возврат»</w:t>
        </w:r>
        <w:r>
          <w:rPr>
            <w:webHidden/>
          </w:rPr>
          <w:tab/>
        </w:r>
        <w:r>
          <w:rPr>
            <w:webHidden/>
          </w:rPr>
          <w:fldChar w:fldCharType="begin"/>
        </w:r>
        <w:r>
          <w:rPr>
            <w:webHidden/>
          </w:rPr>
          <w:instrText xml:space="preserve"> PAGEREF _Toc188827031 \h </w:instrText>
        </w:r>
        <w:r>
          <w:rPr>
            <w:webHidden/>
          </w:rPr>
        </w:r>
        <w:r>
          <w:rPr>
            <w:webHidden/>
          </w:rPr>
          <w:fldChar w:fldCharType="separate"/>
        </w:r>
        <w:r>
          <w:rPr>
            <w:webHidden/>
          </w:rPr>
          <w:t>584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321. ЭФ документа «Заявка на возврат», закладки «Раздел 1, 2 (1)»</w:t>
        </w:r>
        <w:r>
          <w:rPr>
            <w:webHidden/>
          </w:rPr>
          <w:tab/>
        </w:r>
        <w:r>
          <w:rPr>
            <w:webHidden/>
          </w:rPr>
          <w:fldChar w:fldCharType="begin"/>
        </w:r>
        <w:r>
          <w:rPr>
            <w:webHidden/>
          </w:rPr>
          <w:instrText xml:space="preserve"> PAGEREF _Toc188827032 \h </w:instrText>
        </w:r>
        <w:r>
          <w:rPr>
            <w:webHidden/>
          </w:rPr>
        </w:r>
        <w:r>
          <w:rPr>
            <w:webHidden/>
          </w:rPr>
          <w:fldChar w:fldCharType="separate"/>
        </w:r>
        <w:r>
          <w:rPr>
            <w:webHidden/>
          </w:rPr>
          <w:t>585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322. ЭФ документа «Заявка на возврат», закладки «Раздел 3 (2)»</w:t>
        </w:r>
        <w:r>
          <w:rPr>
            <w:webHidden/>
          </w:rPr>
          <w:tab/>
        </w:r>
        <w:r>
          <w:rPr>
            <w:webHidden/>
          </w:rPr>
          <w:fldChar w:fldCharType="begin"/>
        </w:r>
        <w:r>
          <w:rPr>
            <w:webHidden/>
          </w:rPr>
          <w:instrText xml:space="preserve"> PAGEREF _Toc188827033 \h </w:instrText>
        </w:r>
        <w:r>
          <w:rPr>
            <w:webHidden/>
          </w:rPr>
        </w:r>
        <w:r>
          <w:rPr>
            <w:webHidden/>
          </w:rPr>
          <w:fldChar w:fldCharType="separate"/>
        </w:r>
        <w:r>
          <w:rPr>
            <w:webHidden/>
          </w:rPr>
          <w:t>590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323. ЭФ списка документов «Реестр передаваемых (принимаемых) платежей»</w:t>
        </w:r>
        <w:r>
          <w:rPr>
            <w:webHidden/>
          </w:rPr>
          <w:tab/>
        </w:r>
        <w:r>
          <w:rPr>
            <w:webHidden/>
          </w:rPr>
          <w:fldChar w:fldCharType="begin"/>
        </w:r>
        <w:r>
          <w:rPr>
            <w:webHidden/>
          </w:rPr>
          <w:instrText xml:space="preserve"> PAGEREF _Toc188827034 \h </w:instrText>
        </w:r>
        <w:r>
          <w:rPr>
            <w:webHidden/>
          </w:rPr>
        </w:r>
        <w:r>
          <w:rPr>
            <w:webHidden/>
          </w:rPr>
          <w:fldChar w:fldCharType="separate"/>
        </w:r>
        <w:r>
          <w:rPr>
            <w:webHidden/>
          </w:rPr>
          <w:t>592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324. ЭФ документа «Реестр передаваемых (принимаемых) платежей», закладки «Основные атрибуты (1)»</w:t>
        </w:r>
        <w:r>
          <w:rPr>
            <w:webHidden/>
          </w:rPr>
          <w:tab/>
        </w:r>
        <w:r>
          <w:rPr>
            <w:webHidden/>
          </w:rPr>
          <w:fldChar w:fldCharType="begin"/>
        </w:r>
        <w:r>
          <w:rPr>
            <w:webHidden/>
          </w:rPr>
          <w:instrText xml:space="preserve"> PAGEREF _Toc188827035 \h </w:instrText>
        </w:r>
        <w:r>
          <w:rPr>
            <w:webHidden/>
          </w:rPr>
        </w:r>
        <w:r>
          <w:rPr>
            <w:webHidden/>
          </w:rPr>
          <w:fldChar w:fldCharType="separate"/>
        </w:r>
        <w:r>
          <w:rPr>
            <w:webHidden/>
          </w:rPr>
          <w:t>593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325. Форма «Добавление записи»</w:t>
        </w:r>
        <w:r>
          <w:rPr>
            <w:webHidden/>
          </w:rPr>
          <w:tab/>
        </w:r>
        <w:r>
          <w:rPr>
            <w:webHidden/>
          </w:rPr>
          <w:fldChar w:fldCharType="begin"/>
        </w:r>
        <w:r>
          <w:rPr>
            <w:webHidden/>
          </w:rPr>
          <w:instrText xml:space="preserve"> PAGEREF _Toc188827036 \h </w:instrText>
        </w:r>
        <w:r>
          <w:rPr>
            <w:webHidden/>
          </w:rPr>
        </w:r>
        <w:r>
          <w:rPr>
            <w:webHidden/>
          </w:rPr>
          <w:fldChar w:fldCharType="separate"/>
        </w:r>
        <w:r>
          <w:rPr>
            <w:webHidden/>
          </w:rPr>
          <w:t>596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326. ЭФ документа «Реестр передаваемых (принимаемых) платежей», закладки «Дополнительные атрибуты (2)»</w:t>
        </w:r>
        <w:r>
          <w:rPr>
            <w:webHidden/>
          </w:rPr>
          <w:tab/>
        </w:r>
        <w:r>
          <w:rPr>
            <w:webHidden/>
          </w:rPr>
          <w:fldChar w:fldCharType="begin"/>
        </w:r>
        <w:r>
          <w:rPr>
            <w:webHidden/>
          </w:rPr>
          <w:instrText xml:space="preserve"> PAGEREF _Toc188827037 \h </w:instrText>
        </w:r>
        <w:r>
          <w:rPr>
            <w:webHidden/>
          </w:rPr>
        </w:r>
        <w:r>
          <w:rPr>
            <w:webHidden/>
          </w:rPr>
          <w:fldChar w:fldCharType="separate"/>
        </w:r>
        <w:r>
          <w:rPr>
            <w:webHidden/>
          </w:rPr>
          <w:t>597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327. ЭФ списка документов «Информация из расчетных документов, прилагаемых к реестру платежей минуя счет 40101»</w:t>
        </w:r>
        <w:r>
          <w:rPr>
            <w:webHidden/>
          </w:rPr>
          <w:tab/>
        </w:r>
        <w:r>
          <w:rPr>
            <w:webHidden/>
          </w:rPr>
          <w:fldChar w:fldCharType="begin"/>
        </w:r>
        <w:r>
          <w:rPr>
            <w:webHidden/>
          </w:rPr>
          <w:instrText xml:space="preserve"> PAGEREF _Toc188827038 \h </w:instrText>
        </w:r>
        <w:r>
          <w:rPr>
            <w:webHidden/>
          </w:rPr>
        </w:r>
        <w:r>
          <w:rPr>
            <w:webHidden/>
          </w:rPr>
          <w:fldChar w:fldCharType="separate"/>
        </w:r>
        <w:r>
          <w:rPr>
            <w:webHidden/>
          </w:rPr>
          <w:t>598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3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328. ЭФ документа «Информация из расчетных документов, прилагаемых к реестру платежей минуя счет 40101», закладки «Основные атрибуты»</w:t>
        </w:r>
        <w:r>
          <w:rPr>
            <w:webHidden/>
          </w:rPr>
          <w:tab/>
        </w:r>
        <w:r>
          <w:rPr>
            <w:webHidden/>
          </w:rPr>
          <w:fldChar w:fldCharType="begin"/>
        </w:r>
        <w:r>
          <w:rPr>
            <w:webHidden/>
          </w:rPr>
          <w:instrText xml:space="preserve"> PAGEREF _Toc188827039 \h </w:instrText>
        </w:r>
        <w:r>
          <w:rPr>
            <w:webHidden/>
          </w:rPr>
        </w:r>
        <w:r>
          <w:rPr>
            <w:webHidden/>
          </w:rPr>
          <w:fldChar w:fldCharType="separate"/>
        </w:r>
        <w:r>
          <w:rPr>
            <w:webHidden/>
          </w:rPr>
          <w:t>600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329. ЭФ документа «Информация из расчетных документов, прилагаемых к реестру платежей минуя счет 40101», закладки «БК и налоговые показатели»</w:t>
        </w:r>
        <w:r>
          <w:rPr>
            <w:webHidden/>
          </w:rPr>
          <w:tab/>
        </w:r>
        <w:r>
          <w:rPr>
            <w:webHidden/>
          </w:rPr>
          <w:fldChar w:fldCharType="begin"/>
        </w:r>
        <w:r>
          <w:rPr>
            <w:webHidden/>
          </w:rPr>
          <w:instrText xml:space="preserve"> PAGEREF _Toc188827040 \h </w:instrText>
        </w:r>
        <w:r>
          <w:rPr>
            <w:webHidden/>
          </w:rPr>
        </w:r>
        <w:r>
          <w:rPr>
            <w:webHidden/>
          </w:rPr>
          <w:fldChar w:fldCharType="separate"/>
        </w:r>
        <w:r>
          <w:rPr>
            <w:webHidden/>
          </w:rPr>
          <w:t>604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330. Форма «Добавление записи»</w:t>
        </w:r>
        <w:r>
          <w:rPr>
            <w:webHidden/>
          </w:rPr>
          <w:tab/>
        </w:r>
        <w:r>
          <w:rPr>
            <w:webHidden/>
          </w:rPr>
          <w:fldChar w:fldCharType="begin"/>
        </w:r>
        <w:r>
          <w:rPr>
            <w:webHidden/>
          </w:rPr>
          <w:instrText xml:space="preserve"> PAGEREF _Toc188827041 \h </w:instrText>
        </w:r>
        <w:r>
          <w:rPr>
            <w:webHidden/>
          </w:rPr>
        </w:r>
        <w:r>
          <w:rPr>
            <w:webHidden/>
          </w:rPr>
          <w:fldChar w:fldCharType="separate"/>
        </w:r>
        <w:r>
          <w:rPr>
            <w:webHidden/>
          </w:rPr>
          <w:t>606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331. ЭФ списка документов «Запрос на отзыв распоряжения (запрос на аннулирование)»</w:t>
        </w:r>
        <w:r>
          <w:rPr>
            <w:webHidden/>
          </w:rPr>
          <w:tab/>
        </w:r>
        <w:r>
          <w:rPr>
            <w:webHidden/>
          </w:rPr>
          <w:fldChar w:fldCharType="begin"/>
        </w:r>
        <w:r>
          <w:rPr>
            <w:webHidden/>
          </w:rPr>
          <w:instrText xml:space="preserve"> PAGEREF _Toc188827042 \h </w:instrText>
        </w:r>
        <w:r>
          <w:rPr>
            <w:webHidden/>
          </w:rPr>
        </w:r>
        <w:r>
          <w:rPr>
            <w:webHidden/>
          </w:rPr>
          <w:fldChar w:fldCharType="separate"/>
        </w:r>
        <w:r>
          <w:rPr>
            <w:webHidden/>
          </w:rPr>
          <w:t>607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332. ЭФ документа «Запрос на отзыв распоряжения (запрос на аннулирование)»</w:t>
        </w:r>
        <w:r>
          <w:rPr>
            <w:webHidden/>
          </w:rPr>
          <w:tab/>
        </w:r>
        <w:r>
          <w:rPr>
            <w:webHidden/>
          </w:rPr>
          <w:fldChar w:fldCharType="begin"/>
        </w:r>
        <w:r>
          <w:rPr>
            <w:webHidden/>
          </w:rPr>
          <w:instrText xml:space="preserve"> PAGEREF _Toc188827043 \h </w:instrText>
        </w:r>
        <w:r>
          <w:rPr>
            <w:webHidden/>
          </w:rPr>
        </w:r>
        <w:r>
          <w:rPr>
            <w:webHidden/>
          </w:rPr>
          <w:fldChar w:fldCharType="separate"/>
        </w:r>
        <w:r>
          <w:rPr>
            <w:webHidden/>
          </w:rPr>
          <w:t>609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333. ЭФ списка документов «Акт приемки-передачи показателей лицевого счета получателя бюджетных средств»</w:t>
        </w:r>
        <w:r>
          <w:rPr>
            <w:webHidden/>
          </w:rPr>
          <w:tab/>
        </w:r>
        <w:r>
          <w:rPr>
            <w:webHidden/>
          </w:rPr>
          <w:fldChar w:fldCharType="begin"/>
        </w:r>
        <w:r>
          <w:rPr>
            <w:webHidden/>
          </w:rPr>
          <w:instrText xml:space="preserve"> PAGEREF _Toc188827044 \h </w:instrText>
        </w:r>
        <w:r>
          <w:rPr>
            <w:webHidden/>
          </w:rPr>
        </w:r>
        <w:r>
          <w:rPr>
            <w:webHidden/>
          </w:rPr>
          <w:fldChar w:fldCharType="separate"/>
        </w:r>
        <w:r>
          <w:rPr>
            <w:webHidden/>
          </w:rPr>
          <w:t>615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334. ЭФ «Акт приемки-передачи показателей лицевого счета получателя бюджетных средств», закладки «Документ», вкладки «Раздел 1.1.1 Бюджетные данные»</w:t>
        </w:r>
        <w:r>
          <w:rPr>
            <w:webHidden/>
          </w:rPr>
          <w:tab/>
        </w:r>
        <w:r>
          <w:rPr>
            <w:webHidden/>
          </w:rPr>
          <w:fldChar w:fldCharType="begin"/>
        </w:r>
        <w:r>
          <w:rPr>
            <w:webHidden/>
          </w:rPr>
          <w:instrText xml:space="preserve"> PAGEREF _Toc188827045 \h </w:instrText>
        </w:r>
        <w:r>
          <w:rPr>
            <w:webHidden/>
          </w:rPr>
        </w:r>
        <w:r>
          <w:rPr>
            <w:webHidden/>
          </w:rPr>
          <w:fldChar w:fldCharType="separate"/>
        </w:r>
        <w:r>
          <w:rPr>
            <w:webHidden/>
          </w:rPr>
          <w:t>616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335. ЭФ документа «Акт приемки-передачи показателей лицевого счета получателя бюджетных средств»,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_Toc188827046 \h </w:instrText>
        </w:r>
        <w:r>
          <w:rPr>
            <w:webHidden/>
          </w:rPr>
        </w:r>
        <w:r>
          <w:rPr>
            <w:webHidden/>
          </w:rPr>
          <w:fldChar w:fldCharType="separate"/>
        </w:r>
        <w:r>
          <w:rPr>
            <w:webHidden/>
          </w:rPr>
          <w:t>618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336. ЭФ документа «Акт приемки-передачи показателей лицевого счета получателя бюджетных средств», закладки «Документ», вкладки «Раздел 1.1.3 ПОФР за исключение связ. Иностр. Кредитов на выплаты в ин. валюте»</w:t>
        </w:r>
        <w:r>
          <w:rPr>
            <w:webHidden/>
          </w:rPr>
          <w:tab/>
        </w:r>
        <w:r>
          <w:rPr>
            <w:webHidden/>
          </w:rPr>
          <w:fldChar w:fldCharType="begin"/>
        </w:r>
        <w:r>
          <w:rPr>
            <w:webHidden/>
          </w:rPr>
          <w:instrText xml:space="preserve"> PAGEREF _Toc188827047 \h </w:instrText>
        </w:r>
        <w:r>
          <w:rPr>
            <w:webHidden/>
          </w:rPr>
        </w:r>
        <w:r>
          <w:rPr>
            <w:webHidden/>
          </w:rPr>
          <w:fldChar w:fldCharType="separate"/>
        </w:r>
        <w:r>
          <w:rPr>
            <w:webHidden/>
          </w:rPr>
          <w:t>619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337. ЭФ документа «Акт приемки-передачи показателей лицевого счета получателя бюджетных средств», закладки «Документ», вкладки «Раздел 1.2.1 Детализированные ЛБО»</w:t>
        </w:r>
        <w:r>
          <w:rPr>
            <w:webHidden/>
          </w:rPr>
          <w:tab/>
        </w:r>
        <w:r>
          <w:rPr>
            <w:webHidden/>
          </w:rPr>
          <w:fldChar w:fldCharType="begin"/>
        </w:r>
        <w:r>
          <w:rPr>
            <w:webHidden/>
          </w:rPr>
          <w:instrText xml:space="preserve"> PAGEREF _Toc188827048 \h </w:instrText>
        </w:r>
        <w:r>
          <w:rPr>
            <w:webHidden/>
          </w:rPr>
        </w:r>
        <w:r>
          <w:rPr>
            <w:webHidden/>
          </w:rPr>
          <w:fldChar w:fldCharType="separate"/>
        </w:r>
        <w:r>
          <w:rPr>
            <w:webHidden/>
          </w:rPr>
          <w:t>620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4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338. ЭФ документа «Акт приемки-передачи показателей лицевого счета получателя бюджетных средств», закладки «Документ», вкладки «Раздел 1.2.2 Детализированные ЛБО на выплаты за счет связ. Иностр. Кредитов и на выплаты в ин. валюте»</w:t>
        </w:r>
        <w:r>
          <w:rPr>
            <w:webHidden/>
          </w:rPr>
          <w:tab/>
        </w:r>
        <w:r>
          <w:rPr>
            <w:webHidden/>
          </w:rPr>
          <w:fldChar w:fldCharType="begin"/>
        </w:r>
        <w:r>
          <w:rPr>
            <w:webHidden/>
          </w:rPr>
          <w:instrText xml:space="preserve"> PAGEREF _Toc188827049 \h </w:instrText>
        </w:r>
        <w:r>
          <w:rPr>
            <w:webHidden/>
          </w:rPr>
        </w:r>
        <w:r>
          <w:rPr>
            <w:webHidden/>
          </w:rPr>
          <w:fldChar w:fldCharType="separate"/>
        </w:r>
        <w:r>
          <w:rPr>
            <w:webHidden/>
          </w:rPr>
          <w:t>621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339. ЭФ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_Toc188827050 \h </w:instrText>
        </w:r>
        <w:r>
          <w:rPr>
            <w:webHidden/>
          </w:rPr>
        </w:r>
        <w:r>
          <w:rPr>
            <w:webHidden/>
          </w:rPr>
          <w:fldChar w:fldCharType="separate"/>
        </w:r>
        <w:r>
          <w:rPr>
            <w:webHidden/>
          </w:rPr>
          <w:t>622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340. ЭФ документа «Акт приемки-передачи показателей лицевого счета получателя бюджетных средств», закладки «Документ», вкладки «Раздел 1.4. Неиспользованные детализированные ЛБО»</w:t>
        </w:r>
        <w:r>
          <w:rPr>
            <w:webHidden/>
          </w:rPr>
          <w:tab/>
        </w:r>
        <w:r>
          <w:rPr>
            <w:webHidden/>
          </w:rPr>
          <w:fldChar w:fldCharType="begin"/>
        </w:r>
        <w:r>
          <w:rPr>
            <w:webHidden/>
          </w:rPr>
          <w:instrText xml:space="preserve"> PAGEREF _Toc188827051 \h </w:instrText>
        </w:r>
        <w:r>
          <w:rPr>
            <w:webHidden/>
          </w:rPr>
        </w:r>
        <w:r>
          <w:rPr>
            <w:webHidden/>
          </w:rPr>
          <w:fldChar w:fldCharType="separate"/>
        </w:r>
        <w:r>
          <w:rPr>
            <w:webHidden/>
          </w:rPr>
          <w:t>623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341. ЭФ документа «Акт приемки-передачи показателей лицевого счета получателя бюджетных средств», закладки «Документ», вкладки «Раздел 2.1. Операции с бюджетными средствами»</w:t>
        </w:r>
        <w:r>
          <w:rPr>
            <w:webHidden/>
          </w:rPr>
          <w:tab/>
        </w:r>
        <w:r>
          <w:rPr>
            <w:webHidden/>
          </w:rPr>
          <w:fldChar w:fldCharType="begin"/>
        </w:r>
        <w:r>
          <w:rPr>
            <w:webHidden/>
          </w:rPr>
          <w:instrText xml:space="preserve"> PAGEREF _Toc188827052 \h </w:instrText>
        </w:r>
        <w:r>
          <w:rPr>
            <w:webHidden/>
          </w:rPr>
        </w:r>
        <w:r>
          <w:rPr>
            <w:webHidden/>
          </w:rPr>
          <w:fldChar w:fldCharType="separate"/>
        </w:r>
        <w:r>
          <w:rPr>
            <w:webHidden/>
          </w:rPr>
          <w:t>624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342. ЭФ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_Toc188827053 \h </w:instrText>
        </w:r>
        <w:r>
          <w:rPr>
            <w:webHidden/>
          </w:rPr>
        </w:r>
        <w:r>
          <w:rPr>
            <w:webHidden/>
          </w:rPr>
          <w:fldChar w:fldCharType="separate"/>
        </w:r>
        <w:r>
          <w:rPr>
            <w:webHidden/>
          </w:rPr>
          <w:t>626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343. ЭФ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r>
          <w:rPr>
            <w:webHidden/>
          </w:rPr>
          <w:tab/>
        </w:r>
        <w:r>
          <w:rPr>
            <w:webHidden/>
          </w:rPr>
          <w:fldChar w:fldCharType="begin"/>
        </w:r>
        <w:r>
          <w:rPr>
            <w:webHidden/>
          </w:rPr>
          <w:instrText xml:space="preserve"> PAGEREF _Toc188827054 \h </w:instrText>
        </w:r>
        <w:r>
          <w:rPr>
            <w:webHidden/>
          </w:rPr>
        </w:r>
        <w:r>
          <w:rPr>
            <w:webHidden/>
          </w:rPr>
          <w:fldChar w:fldCharType="separate"/>
        </w:r>
        <w:r>
          <w:rPr>
            <w:webHidden/>
          </w:rPr>
          <w:t>627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344. ЭФ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r>
          <w:rPr>
            <w:webHidden/>
          </w:rPr>
          <w:tab/>
        </w:r>
        <w:r>
          <w:rPr>
            <w:webHidden/>
          </w:rPr>
          <w:fldChar w:fldCharType="begin"/>
        </w:r>
        <w:r>
          <w:rPr>
            <w:webHidden/>
          </w:rPr>
          <w:instrText xml:space="preserve"> PAGEREF _Toc188827055 \h </w:instrText>
        </w:r>
        <w:r>
          <w:rPr>
            <w:webHidden/>
          </w:rPr>
        </w:r>
        <w:r>
          <w:rPr>
            <w:webHidden/>
          </w:rPr>
          <w:fldChar w:fldCharType="separate"/>
        </w:r>
        <w:r>
          <w:rPr>
            <w:webHidden/>
          </w:rPr>
          <w:t>628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345. ЭФ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r>
          <w:rPr>
            <w:webHidden/>
          </w:rPr>
          <w:tab/>
        </w:r>
        <w:r>
          <w:rPr>
            <w:webHidden/>
          </w:rPr>
          <w:fldChar w:fldCharType="begin"/>
        </w:r>
        <w:r>
          <w:rPr>
            <w:webHidden/>
          </w:rPr>
          <w:instrText xml:space="preserve"> PAGEREF _Toc188827056 \h </w:instrText>
        </w:r>
        <w:r>
          <w:rPr>
            <w:webHidden/>
          </w:rPr>
        </w:r>
        <w:r>
          <w:rPr>
            <w:webHidden/>
          </w:rPr>
          <w:fldChar w:fldCharType="separate"/>
        </w:r>
        <w:r>
          <w:rPr>
            <w:webHidden/>
          </w:rPr>
          <w:t>629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346. ЭФ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r>
          <w:rPr>
            <w:webHidden/>
          </w:rPr>
          <w:tab/>
        </w:r>
        <w:r>
          <w:rPr>
            <w:webHidden/>
          </w:rPr>
          <w:fldChar w:fldCharType="begin"/>
        </w:r>
        <w:r>
          <w:rPr>
            <w:webHidden/>
          </w:rPr>
          <w:instrText xml:space="preserve"> PAGEREF _Toc188827057 \h </w:instrText>
        </w:r>
        <w:r>
          <w:rPr>
            <w:webHidden/>
          </w:rPr>
        </w:r>
        <w:r>
          <w:rPr>
            <w:webHidden/>
          </w:rPr>
          <w:fldChar w:fldCharType="separate"/>
        </w:r>
        <w:r>
          <w:rPr>
            <w:webHidden/>
          </w:rPr>
          <w:t>630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347. ЭФ документа «Акт приемки-передачи показателей лицевого счета получателя бюджетных средств», закладки «Дополнительные атрибуты (2)»</w:t>
        </w:r>
        <w:r>
          <w:rPr>
            <w:webHidden/>
          </w:rPr>
          <w:tab/>
        </w:r>
        <w:r>
          <w:rPr>
            <w:webHidden/>
          </w:rPr>
          <w:fldChar w:fldCharType="begin"/>
        </w:r>
        <w:r>
          <w:rPr>
            <w:webHidden/>
          </w:rPr>
          <w:instrText xml:space="preserve"> PAGEREF _Toc188827058 \h </w:instrText>
        </w:r>
        <w:r>
          <w:rPr>
            <w:webHidden/>
          </w:rPr>
        </w:r>
        <w:r>
          <w:rPr>
            <w:webHidden/>
          </w:rPr>
          <w:fldChar w:fldCharType="separate"/>
        </w:r>
        <w:r>
          <w:rPr>
            <w:webHidden/>
          </w:rPr>
          <w:t>631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5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348. ЭФ списка документов «Акт приемки-передачи показателей лицевого счета АИФ дефицита бюджета»</w:t>
        </w:r>
        <w:r>
          <w:rPr>
            <w:webHidden/>
          </w:rPr>
          <w:tab/>
        </w:r>
        <w:r>
          <w:rPr>
            <w:webHidden/>
          </w:rPr>
          <w:fldChar w:fldCharType="begin"/>
        </w:r>
        <w:r>
          <w:rPr>
            <w:webHidden/>
          </w:rPr>
          <w:instrText xml:space="preserve"> PAGEREF _Toc188827059 \h </w:instrText>
        </w:r>
        <w:r>
          <w:rPr>
            <w:webHidden/>
          </w:rPr>
        </w:r>
        <w:r>
          <w:rPr>
            <w:webHidden/>
          </w:rPr>
          <w:fldChar w:fldCharType="separate"/>
        </w:r>
        <w:r>
          <w:rPr>
            <w:webHidden/>
          </w:rPr>
          <w:t>634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349. ЭФ документа «Акт приемки-передачи показателей лицевого счета АИФ дефицита бюджета», закладки «Документ», вкладки «Раздел 1.1 Доведенные бюджетные ассигнования»</w:t>
        </w:r>
        <w:r>
          <w:rPr>
            <w:webHidden/>
          </w:rPr>
          <w:tab/>
        </w:r>
        <w:r>
          <w:rPr>
            <w:webHidden/>
          </w:rPr>
          <w:fldChar w:fldCharType="begin"/>
        </w:r>
        <w:r>
          <w:rPr>
            <w:webHidden/>
          </w:rPr>
          <w:instrText xml:space="preserve"> PAGEREF _Toc188827060 \h </w:instrText>
        </w:r>
        <w:r>
          <w:rPr>
            <w:webHidden/>
          </w:rPr>
        </w:r>
        <w:r>
          <w:rPr>
            <w:webHidden/>
          </w:rPr>
          <w:fldChar w:fldCharType="separate"/>
        </w:r>
        <w:r>
          <w:rPr>
            <w:webHidden/>
          </w:rPr>
          <w:t>635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350. ЭФ документа «Акт приемки-передачи показателей лицевого счета АИФ дефицита бюджета», закладки «Документ», вкладки «Раздел 1.2 Неиспользованные бюджетные ассигнования»</w:t>
        </w:r>
        <w:r>
          <w:rPr>
            <w:webHidden/>
          </w:rPr>
          <w:tab/>
        </w:r>
        <w:r>
          <w:rPr>
            <w:webHidden/>
          </w:rPr>
          <w:fldChar w:fldCharType="begin"/>
        </w:r>
        <w:r>
          <w:rPr>
            <w:webHidden/>
          </w:rPr>
          <w:instrText xml:space="preserve"> PAGEREF _Toc188827061 \h </w:instrText>
        </w:r>
        <w:r>
          <w:rPr>
            <w:webHidden/>
          </w:rPr>
        </w:r>
        <w:r>
          <w:rPr>
            <w:webHidden/>
          </w:rPr>
          <w:fldChar w:fldCharType="separate"/>
        </w:r>
        <w:r>
          <w:rPr>
            <w:webHidden/>
          </w:rPr>
          <w:t>635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351. ЭФ документа «Акт приемки-передачи показателей лицевого счета АИФ дефицита бюджета», закладки «Документ», вкладки «Раздел 2 Операции с источниками финансирования дефицита бюджета»</w:t>
        </w:r>
        <w:r>
          <w:rPr>
            <w:webHidden/>
          </w:rPr>
          <w:tab/>
        </w:r>
        <w:r>
          <w:rPr>
            <w:webHidden/>
          </w:rPr>
          <w:fldChar w:fldCharType="begin"/>
        </w:r>
        <w:r>
          <w:rPr>
            <w:webHidden/>
          </w:rPr>
          <w:instrText xml:space="preserve"> PAGEREF _Toc188827062 \h </w:instrText>
        </w:r>
        <w:r>
          <w:rPr>
            <w:webHidden/>
          </w:rPr>
        </w:r>
        <w:r>
          <w:rPr>
            <w:webHidden/>
          </w:rPr>
          <w:fldChar w:fldCharType="separate"/>
        </w:r>
        <w:r>
          <w:rPr>
            <w:webHidden/>
          </w:rPr>
          <w:t>636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352. ЭФ документа «Акт приемки-передачи показателей лицевого счета АИФ дефицита бюджета», закладки «Дополнительные атрибуты»</w:t>
        </w:r>
        <w:r>
          <w:rPr>
            <w:webHidden/>
          </w:rPr>
          <w:tab/>
        </w:r>
        <w:r>
          <w:rPr>
            <w:webHidden/>
          </w:rPr>
          <w:fldChar w:fldCharType="begin"/>
        </w:r>
        <w:r>
          <w:rPr>
            <w:webHidden/>
          </w:rPr>
          <w:instrText xml:space="preserve"> PAGEREF _Toc188827063 \h </w:instrText>
        </w:r>
        <w:r>
          <w:rPr>
            <w:webHidden/>
          </w:rPr>
        </w:r>
        <w:r>
          <w:rPr>
            <w:webHidden/>
          </w:rPr>
          <w:fldChar w:fldCharType="separate"/>
        </w:r>
        <w:r>
          <w:rPr>
            <w:webHidden/>
          </w:rPr>
          <w:t>637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353. ЭФ списка документов «Акт приемки-передачи показателей лицевого счета АИФ дефицита бюджета за период»</w:t>
        </w:r>
        <w:r>
          <w:rPr>
            <w:webHidden/>
          </w:rPr>
          <w:tab/>
        </w:r>
        <w:r>
          <w:rPr>
            <w:webHidden/>
          </w:rPr>
          <w:fldChar w:fldCharType="begin"/>
        </w:r>
        <w:r>
          <w:rPr>
            <w:webHidden/>
          </w:rPr>
          <w:instrText xml:space="preserve"> PAGEREF _Toc188827064 \h </w:instrText>
        </w:r>
        <w:r>
          <w:rPr>
            <w:webHidden/>
          </w:rPr>
        </w:r>
        <w:r>
          <w:rPr>
            <w:webHidden/>
          </w:rPr>
          <w:fldChar w:fldCharType="separate"/>
        </w:r>
        <w:r>
          <w:rPr>
            <w:webHidden/>
          </w:rPr>
          <w:t>640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354. ЭФ документа «Акт приемки-передачи показателей лицевого счета АИФ дефицита бюджета за период», закладки «Документ», вкладки «Раздел 1.1 Доведенные бюджетные ассигнования»</w:t>
        </w:r>
        <w:r>
          <w:rPr>
            <w:webHidden/>
          </w:rPr>
          <w:tab/>
        </w:r>
        <w:r>
          <w:rPr>
            <w:webHidden/>
          </w:rPr>
          <w:fldChar w:fldCharType="begin"/>
        </w:r>
        <w:r>
          <w:rPr>
            <w:webHidden/>
          </w:rPr>
          <w:instrText xml:space="preserve"> PAGEREF _Toc188827065 \h </w:instrText>
        </w:r>
        <w:r>
          <w:rPr>
            <w:webHidden/>
          </w:rPr>
        </w:r>
        <w:r>
          <w:rPr>
            <w:webHidden/>
          </w:rPr>
          <w:fldChar w:fldCharType="separate"/>
        </w:r>
        <w:r>
          <w:rPr>
            <w:webHidden/>
          </w:rPr>
          <w:t>641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355. ЭФ документа «Акт приемки-передачи показателей лицевого счета АИФ дефицита бюджета за период», закладки «Документ», вкладки «Раздел 1.2 Неиспользованные бюджетные ассигнования»</w:t>
        </w:r>
        <w:r>
          <w:rPr>
            <w:webHidden/>
          </w:rPr>
          <w:tab/>
        </w:r>
        <w:r>
          <w:rPr>
            <w:webHidden/>
          </w:rPr>
          <w:fldChar w:fldCharType="begin"/>
        </w:r>
        <w:r>
          <w:rPr>
            <w:webHidden/>
          </w:rPr>
          <w:instrText xml:space="preserve"> PAGEREF _Toc188827066 \h </w:instrText>
        </w:r>
        <w:r>
          <w:rPr>
            <w:webHidden/>
          </w:rPr>
        </w:r>
        <w:r>
          <w:rPr>
            <w:webHidden/>
          </w:rPr>
          <w:fldChar w:fldCharType="separate"/>
        </w:r>
        <w:r>
          <w:rPr>
            <w:webHidden/>
          </w:rPr>
          <w:t>641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356. ЭФ документа «Акт приемки-передачи показателей лицевого счета АИФ дефицита бюджета за период», закладки «Документ», вкладки «Раздел 2. Операции с источниками финансирования дефицита бюджета»</w:t>
        </w:r>
        <w:r>
          <w:rPr>
            <w:webHidden/>
          </w:rPr>
          <w:tab/>
        </w:r>
        <w:r>
          <w:rPr>
            <w:webHidden/>
          </w:rPr>
          <w:fldChar w:fldCharType="begin"/>
        </w:r>
        <w:r>
          <w:rPr>
            <w:webHidden/>
          </w:rPr>
          <w:instrText xml:space="preserve"> PAGEREF _Toc188827067 \h </w:instrText>
        </w:r>
        <w:r>
          <w:rPr>
            <w:webHidden/>
          </w:rPr>
        </w:r>
        <w:r>
          <w:rPr>
            <w:webHidden/>
          </w:rPr>
          <w:fldChar w:fldCharType="separate"/>
        </w:r>
        <w:r>
          <w:rPr>
            <w:webHidden/>
          </w:rPr>
          <w:t>642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357. ЭФ документа «Акт приемки-передачи показателей лицевого счета АИФ дефицита бюджета за период», закладки «Дополнительные атрибуты»</w:t>
        </w:r>
        <w:r>
          <w:rPr>
            <w:webHidden/>
          </w:rPr>
          <w:tab/>
        </w:r>
        <w:r>
          <w:rPr>
            <w:webHidden/>
          </w:rPr>
          <w:fldChar w:fldCharType="begin"/>
        </w:r>
        <w:r>
          <w:rPr>
            <w:webHidden/>
          </w:rPr>
          <w:instrText xml:space="preserve"> PAGEREF _Toc188827068 \h </w:instrText>
        </w:r>
        <w:r>
          <w:rPr>
            <w:webHidden/>
          </w:rPr>
        </w:r>
        <w:r>
          <w:rPr>
            <w:webHidden/>
          </w:rPr>
          <w:fldChar w:fldCharType="separate"/>
        </w:r>
        <w:r>
          <w:rPr>
            <w:webHidden/>
          </w:rPr>
          <w:t>643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6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358. ЭФ списка документов «Акт приемки-передачи показателей лицевого счета ГРБС (РБС) (входящий)»</w:t>
        </w:r>
        <w:r>
          <w:rPr>
            <w:webHidden/>
          </w:rPr>
          <w:tab/>
        </w:r>
        <w:r>
          <w:rPr>
            <w:webHidden/>
          </w:rPr>
          <w:fldChar w:fldCharType="begin"/>
        </w:r>
        <w:r>
          <w:rPr>
            <w:webHidden/>
          </w:rPr>
          <w:instrText xml:space="preserve"> PAGEREF _Toc188827069 \h </w:instrText>
        </w:r>
        <w:r>
          <w:rPr>
            <w:webHidden/>
          </w:rPr>
        </w:r>
        <w:r>
          <w:rPr>
            <w:webHidden/>
          </w:rPr>
          <w:fldChar w:fldCharType="separate"/>
        </w:r>
        <w:r>
          <w:rPr>
            <w:webHidden/>
          </w:rPr>
          <w:t>646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359. ЭФ документа «Акт приемки-передачи показателей лицевого счета ГРБС (РБС)», закладки «Документ», вкладки «Раздел 1. Бюджетные ассигнования»</w:t>
        </w:r>
        <w:r>
          <w:rPr>
            <w:webHidden/>
          </w:rPr>
          <w:tab/>
        </w:r>
        <w:r>
          <w:rPr>
            <w:webHidden/>
          </w:rPr>
          <w:fldChar w:fldCharType="begin"/>
        </w:r>
        <w:r>
          <w:rPr>
            <w:webHidden/>
          </w:rPr>
          <w:instrText xml:space="preserve"> PAGEREF _Toc188827070 \h </w:instrText>
        </w:r>
        <w:r>
          <w:rPr>
            <w:webHidden/>
          </w:rPr>
        </w:r>
        <w:r>
          <w:rPr>
            <w:webHidden/>
          </w:rPr>
          <w:fldChar w:fldCharType="separate"/>
        </w:r>
        <w:r>
          <w:rPr>
            <w:webHidden/>
          </w:rPr>
          <w:t>647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360. ЭФ документа «Акт приемки-передачи показателей лицевого счета главного распорядителя (распорядителя)», закладки «Дополнительные атрибуты (2)»</w:t>
        </w:r>
        <w:r>
          <w:rPr>
            <w:webHidden/>
          </w:rPr>
          <w:tab/>
        </w:r>
        <w:r>
          <w:rPr>
            <w:webHidden/>
          </w:rPr>
          <w:fldChar w:fldCharType="begin"/>
        </w:r>
        <w:r>
          <w:rPr>
            <w:webHidden/>
          </w:rPr>
          <w:instrText xml:space="preserve"> PAGEREF _Toc188827071 \h </w:instrText>
        </w:r>
        <w:r>
          <w:rPr>
            <w:webHidden/>
          </w:rPr>
        </w:r>
        <w:r>
          <w:rPr>
            <w:webHidden/>
          </w:rPr>
          <w:fldChar w:fldCharType="separate"/>
        </w:r>
        <w:r>
          <w:rPr>
            <w:webHidden/>
          </w:rPr>
          <w:t>652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361. ЭФ списка документов «Акт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_Toc188827072 \h </w:instrText>
        </w:r>
        <w:r>
          <w:rPr>
            <w:webHidden/>
          </w:rPr>
        </w:r>
        <w:r>
          <w:rPr>
            <w:webHidden/>
          </w:rPr>
          <w:fldChar w:fldCharType="separate"/>
        </w:r>
        <w:r>
          <w:rPr>
            <w:webHidden/>
          </w:rPr>
          <w:t>655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362.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1»</w:t>
        </w:r>
        <w:r>
          <w:rPr>
            <w:webHidden/>
          </w:rPr>
          <w:tab/>
        </w:r>
        <w:r>
          <w:rPr>
            <w:webHidden/>
          </w:rPr>
          <w:fldChar w:fldCharType="begin"/>
        </w:r>
        <w:r>
          <w:rPr>
            <w:webHidden/>
          </w:rPr>
          <w:instrText xml:space="preserve"> PAGEREF _Toc188827073 \h </w:instrText>
        </w:r>
        <w:r>
          <w:rPr>
            <w:webHidden/>
          </w:rPr>
        </w:r>
        <w:r>
          <w:rPr>
            <w:webHidden/>
          </w:rPr>
          <w:fldChar w:fldCharType="separate"/>
        </w:r>
        <w:r>
          <w:rPr>
            <w:webHidden/>
          </w:rPr>
          <w:t>657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363. Форма «Добавление записи»</w:t>
        </w:r>
        <w:r>
          <w:rPr>
            <w:webHidden/>
          </w:rPr>
          <w:tab/>
        </w:r>
        <w:r>
          <w:rPr>
            <w:webHidden/>
          </w:rPr>
          <w:fldChar w:fldCharType="begin"/>
        </w:r>
        <w:r>
          <w:rPr>
            <w:webHidden/>
          </w:rPr>
          <w:instrText xml:space="preserve"> PAGEREF _Toc188827074 \h </w:instrText>
        </w:r>
        <w:r>
          <w:rPr>
            <w:webHidden/>
          </w:rPr>
        </w:r>
        <w:r>
          <w:rPr>
            <w:webHidden/>
          </w:rPr>
          <w:fldChar w:fldCharType="separate"/>
        </w:r>
        <w:r>
          <w:rPr>
            <w:webHidden/>
          </w:rPr>
          <w:t>660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364. ЭФ документа «Акт приемки-передачи кассовых выплат, поступлений и обязательств при реорганизации участников бюджетного процесса», вкладки «Документ», вкладки «Раздел 2»</w:t>
        </w:r>
        <w:r>
          <w:rPr>
            <w:webHidden/>
          </w:rPr>
          <w:tab/>
        </w:r>
        <w:r>
          <w:rPr>
            <w:webHidden/>
          </w:rPr>
          <w:fldChar w:fldCharType="begin"/>
        </w:r>
        <w:r>
          <w:rPr>
            <w:webHidden/>
          </w:rPr>
          <w:instrText xml:space="preserve"> PAGEREF _Toc188827075 \h </w:instrText>
        </w:r>
        <w:r>
          <w:rPr>
            <w:webHidden/>
          </w:rPr>
        </w:r>
        <w:r>
          <w:rPr>
            <w:webHidden/>
          </w:rPr>
          <w:fldChar w:fldCharType="separate"/>
        </w:r>
        <w:r>
          <w:rPr>
            <w:webHidden/>
          </w:rPr>
          <w:t>661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365.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3.1»</w:t>
        </w:r>
        <w:r>
          <w:rPr>
            <w:webHidden/>
          </w:rPr>
          <w:tab/>
        </w:r>
        <w:r>
          <w:rPr>
            <w:webHidden/>
          </w:rPr>
          <w:fldChar w:fldCharType="begin"/>
        </w:r>
        <w:r>
          <w:rPr>
            <w:webHidden/>
          </w:rPr>
          <w:instrText xml:space="preserve"> PAGEREF _Toc188827076 \h </w:instrText>
        </w:r>
        <w:r>
          <w:rPr>
            <w:webHidden/>
          </w:rPr>
        </w:r>
        <w:r>
          <w:rPr>
            <w:webHidden/>
          </w:rPr>
          <w:fldChar w:fldCharType="separate"/>
        </w:r>
        <w:r>
          <w:rPr>
            <w:webHidden/>
          </w:rPr>
          <w:t>661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366.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r>
          <w:rPr>
            <w:webHidden/>
          </w:rPr>
          <w:tab/>
        </w:r>
        <w:r>
          <w:rPr>
            <w:webHidden/>
          </w:rPr>
          <w:fldChar w:fldCharType="begin"/>
        </w:r>
        <w:r>
          <w:rPr>
            <w:webHidden/>
          </w:rPr>
          <w:instrText xml:space="preserve"> PAGEREF _Toc188827077 \h </w:instrText>
        </w:r>
        <w:r>
          <w:rPr>
            <w:webHidden/>
          </w:rPr>
        </w:r>
        <w:r>
          <w:rPr>
            <w:webHidden/>
          </w:rPr>
          <w:fldChar w:fldCharType="separate"/>
        </w:r>
        <w:r>
          <w:rPr>
            <w:webHidden/>
          </w:rPr>
          <w:t>662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367. Форма «Добавление записи»</w:t>
        </w:r>
        <w:r>
          <w:rPr>
            <w:webHidden/>
          </w:rPr>
          <w:tab/>
        </w:r>
        <w:r>
          <w:rPr>
            <w:webHidden/>
          </w:rPr>
          <w:fldChar w:fldCharType="begin"/>
        </w:r>
        <w:r>
          <w:rPr>
            <w:webHidden/>
          </w:rPr>
          <w:instrText xml:space="preserve"> PAGEREF _Toc188827078 \h </w:instrText>
        </w:r>
        <w:r>
          <w:rPr>
            <w:webHidden/>
          </w:rPr>
        </w:r>
        <w:r>
          <w:rPr>
            <w:webHidden/>
          </w:rPr>
          <w:fldChar w:fldCharType="separate"/>
        </w:r>
        <w:r>
          <w:rPr>
            <w:webHidden/>
          </w:rPr>
          <w:t>665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7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368.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4.1»</w:t>
        </w:r>
        <w:r>
          <w:rPr>
            <w:webHidden/>
          </w:rPr>
          <w:tab/>
        </w:r>
        <w:r>
          <w:rPr>
            <w:webHidden/>
          </w:rPr>
          <w:fldChar w:fldCharType="begin"/>
        </w:r>
        <w:r>
          <w:rPr>
            <w:webHidden/>
          </w:rPr>
          <w:instrText xml:space="preserve"> PAGEREF _Toc188827079 \h </w:instrText>
        </w:r>
        <w:r>
          <w:rPr>
            <w:webHidden/>
          </w:rPr>
        </w:r>
        <w:r>
          <w:rPr>
            <w:webHidden/>
          </w:rPr>
          <w:fldChar w:fldCharType="separate"/>
        </w:r>
        <w:r>
          <w:rPr>
            <w:webHidden/>
          </w:rPr>
          <w:t>666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369.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Pr>
            <w:webHidden/>
          </w:rPr>
          <w:tab/>
        </w:r>
        <w:r>
          <w:rPr>
            <w:webHidden/>
          </w:rPr>
          <w:fldChar w:fldCharType="begin"/>
        </w:r>
        <w:r>
          <w:rPr>
            <w:webHidden/>
          </w:rPr>
          <w:instrText xml:space="preserve"> PAGEREF _Toc188827080 \h </w:instrText>
        </w:r>
        <w:r>
          <w:rPr>
            <w:webHidden/>
          </w:rPr>
        </w:r>
        <w:r>
          <w:rPr>
            <w:webHidden/>
          </w:rPr>
          <w:fldChar w:fldCharType="separate"/>
        </w:r>
        <w:r>
          <w:rPr>
            <w:webHidden/>
          </w:rPr>
          <w:t>667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370. ЭФ документа «Акт приемки-передачи кассовых выплат, поступлений и обязательств при реорганизации участников бюджетного процесса», закладки «Подписи»</w:t>
        </w:r>
        <w:r>
          <w:rPr>
            <w:webHidden/>
          </w:rPr>
          <w:tab/>
        </w:r>
        <w:r>
          <w:rPr>
            <w:webHidden/>
          </w:rPr>
          <w:fldChar w:fldCharType="begin"/>
        </w:r>
        <w:r>
          <w:rPr>
            <w:webHidden/>
          </w:rPr>
          <w:instrText xml:space="preserve"> PAGEREF _Toc188827081 \h </w:instrText>
        </w:r>
        <w:r>
          <w:rPr>
            <w:webHidden/>
          </w:rPr>
        </w:r>
        <w:r>
          <w:rPr>
            <w:webHidden/>
          </w:rPr>
          <w:fldChar w:fldCharType="separate"/>
        </w:r>
        <w:r>
          <w:rPr>
            <w:webHidden/>
          </w:rPr>
          <w:t>668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371. ЭФ списка документов «Акт приемки-передачи показателей лицевого счета ГРБС (РБС) за период»</w:t>
        </w:r>
        <w:r>
          <w:rPr>
            <w:webHidden/>
          </w:rPr>
          <w:tab/>
        </w:r>
        <w:r>
          <w:rPr>
            <w:webHidden/>
          </w:rPr>
          <w:fldChar w:fldCharType="begin"/>
        </w:r>
        <w:r>
          <w:rPr>
            <w:webHidden/>
          </w:rPr>
          <w:instrText xml:space="preserve"> PAGEREF _Toc188827082 \h </w:instrText>
        </w:r>
        <w:r>
          <w:rPr>
            <w:webHidden/>
          </w:rPr>
        </w:r>
        <w:r>
          <w:rPr>
            <w:webHidden/>
          </w:rPr>
          <w:fldChar w:fldCharType="separate"/>
        </w:r>
        <w:r>
          <w:rPr>
            <w:webHidden/>
          </w:rPr>
          <w:t>670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372. ЭФ документа «Акт приемки-передачи показателей лицевого счета главного распорядителя (распорядителя) бюджетных средств за период», закладки «Документ», вкладки «Раздел 1. Бюджетные ассигнования»</w:t>
        </w:r>
        <w:r>
          <w:rPr>
            <w:webHidden/>
          </w:rPr>
          <w:tab/>
        </w:r>
        <w:r>
          <w:rPr>
            <w:webHidden/>
          </w:rPr>
          <w:fldChar w:fldCharType="begin"/>
        </w:r>
        <w:r>
          <w:rPr>
            <w:webHidden/>
          </w:rPr>
          <w:instrText xml:space="preserve"> PAGEREF _Toc188827083 \h </w:instrText>
        </w:r>
        <w:r>
          <w:rPr>
            <w:webHidden/>
          </w:rPr>
        </w:r>
        <w:r>
          <w:rPr>
            <w:webHidden/>
          </w:rPr>
          <w:fldChar w:fldCharType="separate"/>
        </w:r>
        <w:r>
          <w:rPr>
            <w:webHidden/>
          </w:rPr>
          <w:t>671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373. ЭФ документа «Акт приемки-передачи показателей лицевого счета главного распорядителя (распорядителя) бюджетных средств за период», закладки «Дополнительные атрибуты (2)»</w:t>
        </w:r>
        <w:r>
          <w:rPr>
            <w:webHidden/>
          </w:rPr>
          <w:tab/>
        </w:r>
        <w:r>
          <w:rPr>
            <w:webHidden/>
          </w:rPr>
          <w:fldChar w:fldCharType="begin"/>
        </w:r>
        <w:r>
          <w:rPr>
            <w:webHidden/>
          </w:rPr>
          <w:instrText xml:space="preserve"> PAGEREF _Toc188827084 \h </w:instrText>
        </w:r>
        <w:r>
          <w:rPr>
            <w:webHidden/>
          </w:rPr>
        </w:r>
        <w:r>
          <w:rPr>
            <w:webHidden/>
          </w:rPr>
          <w:fldChar w:fldCharType="separate"/>
        </w:r>
        <w:r>
          <w:rPr>
            <w:webHidden/>
          </w:rPr>
          <w:t>678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374. ЭФ списка документов «Акт приемки-передачи показателей лицевого счета ГАИФ (АИФ с полномочиями ГАИФ)»</w:t>
        </w:r>
        <w:r>
          <w:rPr>
            <w:webHidden/>
          </w:rPr>
          <w:tab/>
        </w:r>
        <w:r>
          <w:rPr>
            <w:webHidden/>
          </w:rPr>
          <w:fldChar w:fldCharType="begin"/>
        </w:r>
        <w:r>
          <w:rPr>
            <w:webHidden/>
          </w:rPr>
          <w:instrText xml:space="preserve"> PAGEREF _Toc188827085 \h </w:instrText>
        </w:r>
        <w:r>
          <w:rPr>
            <w:webHidden/>
          </w:rPr>
        </w:r>
        <w:r>
          <w:rPr>
            <w:webHidden/>
          </w:rPr>
          <w:fldChar w:fldCharType="separate"/>
        </w:r>
        <w:r>
          <w:rPr>
            <w:webHidden/>
          </w:rPr>
          <w:t>681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375. ЭФ документа «Акт приемки-передачи показателей лицевого счета ГАИФ (АИФ с полномочиями ГАИФ)», закладки «Документ», вкладки «Раздел 1. Бюджетные ассигнования»</w:t>
        </w:r>
        <w:r>
          <w:rPr>
            <w:webHidden/>
          </w:rPr>
          <w:tab/>
        </w:r>
        <w:r>
          <w:rPr>
            <w:webHidden/>
          </w:rPr>
          <w:fldChar w:fldCharType="begin"/>
        </w:r>
        <w:r>
          <w:rPr>
            <w:webHidden/>
          </w:rPr>
          <w:instrText xml:space="preserve"> PAGEREF _Toc188827086 \h </w:instrText>
        </w:r>
        <w:r>
          <w:rPr>
            <w:webHidden/>
          </w:rPr>
        </w:r>
        <w:r>
          <w:rPr>
            <w:webHidden/>
          </w:rPr>
          <w:fldChar w:fldCharType="separate"/>
        </w:r>
        <w:r>
          <w:rPr>
            <w:webHidden/>
          </w:rPr>
          <w:t>682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376. ЭФ документа «Акт приемки-передачи показателей лицевого счета ГАИФ (АИФ с полномочиями ГАИФ)», закладки «Дополнительные атрибуты»</w:t>
        </w:r>
        <w:r>
          <w:rPr>
            <w:webHidden/>
          </w:rPr>
          <w:tab/>
        </w:r>
        <w:r>
          <w:rPr>
            <w:webHidden/>
          </w:rPr>
          <w:fldChar w:fldCharType="begin"/>
        </w:r>
        <w:r>
          <w:rPr>
            <w:webHidden/>
          </w:rPr>
          <w:instrText xml:space="preserve"> PAGEREF _Toc188827087 \h </w:instrText>
        </w:r>
        <w:r>
          <w:rPr>
            <w:webHidden/>
          </w:rPr>
        </w:r>
        <w:r>
          <w:rPr>
            <w:webHidden/>
          </w:rPr>
          <w:fldChar w:fldCharType="separate"/>
        </w:r>
        <w:r>
          <w:rPr>
            <w:webHidden/>
          </w:rPr>
          <w:t>683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377. ЭФ списка документов «Акт приемки-передачи показателей лицевого счета ГАИФ (АИФ с полномочиями ГАИФ) за период»</w:t>
        </w:r>
        <w:r>
          <w:rPr>
            <w:webHidden/>
          </w:rPr>
          <w:tab/>
        </w:r>
        <w:r>
          <w:rPr>
            <w:webHidden/>
          </w:rPr>
          <w:fldChar w:fldCharType="begin"/>
        </w:r>
        <w:r>
          <w:rPr>
            <w:webHidden/>
          </w:rPr>
          <w:instrText xml:space="preserve"> PAGEREF _Toc188827088 \h </w:instrText>
        </w:r>
        <w:r>
          <w:rPr>
            <w:webHidden/>
          </w:rPr>
        </w:r>
        <w:r>
          <w:rPr>
            <w:webHidden/>
          </w:rPr>
          <w:fldChar w:fldCharType="separate"/>
        </w:r>
        <w:r>
          <w:rPr>
            <w:webHidden/>
          </w:rPr>
          <w:t>686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8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378. ЭФ документа «Акт приемки-передачи показателей ЛС ГАИФ дефицита бюджета за период», закладки «Документ», вкладки «Раздел 1. Бюджетные ассигнования»</w:t>
        </w:r>
        <w:r>
          <w:rPr>
            <w:webHidden/>
          </w:rPr>
          <w:tab/>
        </w:r>
        <w:r>
          <w:rPr>
            <w:webHidden/>
          </w:rPr>
          <w:fldChar w:fldCharType="begin"/>
        </w:r>
        <w:r>
          <w:rPr>
            <w:webHidden/>
          </w:rPr>
          <w:instrText xml:space="preserve"> PAGEREF _Toc188827089 \h </w:instrText>
        </w:r>
        <w:r>
          <w:rPr>
            <w:webHidden/>
          </w:rPr>
        </w:r>
        <w:r>
          <w:rPr>
            <w:webHidden/>
          </w:rPr>
          <w:fldChar w:fldCharType="separate"/>
        </w:r>
        <w:r>
          <w:rPr>
            <w:webHidden/>
          </w:rPr>
          <w:t>687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379. ЭФ документа «Акт приемки-передачи показателей ЛС ГАИФ дефицита бюджета за период», закладки «Дополнительные атрибуты»</w:t>
        </w:r>
        <w:r>
          <w:rPr>
            <w:webHidden/>
          </w:rPr>
          <w:tab/>
        </w:r>
        <w:r>
          <w:rPr>
            <w:webHidden/>
          </w:rPr>
          <w:fldChar w:fldCharType="begin"/>
        </w:r>
        <w:r>
          <w:rPr>
            <w:webHidden/>
          </w:rPr>
          <w:instrText xml:space="preserve"> PAGEREF _Toc188827090 \h </w:instrText>
        </w:r>
        <w:r>
          <w:rPr>
            <w:webHidden/>
          </w:rPr>
        </w:r>
        <w:r>
          <w:rPr>
            <w:webHidden/>
          </w:rPr>
          <w:fldChar w:fldCharType="separate"/>
        </w:r>
        <w:r>
          <w:rPr>
            <w:webHidden/>
          </w:rPr>
          <w:t>688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380. ЭФ списка документов «Акт приемки-передачи показателей лицевого счета ПБС за период»</w:t>
        </w:r>
        <w:r>
          <w:rPr>
            <w:webHidden/>
          </w:rPr>
          <w:tab/>
        </w:r>
        <w:r>
          <w:rPr>
            <w:webHidden/>
          </w:rPr>
          <w:fldChar w:fldCharType="begin"/>
        </w:r>
        <w:r>
          <w:rPr>
            <w:webHidden/>
          </w:rPr>
          <w:instrText xml:space="preserve"> PAGEREF _Toc188827091 \h </w:instrText>
        </w:r>
        <w:r>
          <w:rPr>
            <w:webHidden/>
          </w:rPr>
        </w:r>
        <w:r>
          <w:rPr>
            <w:webHidden/>
          </w:rPr>
          <w:fldChar w:fldCharType="separate"/>
        </w:r>
        <w:r>
          <w:rPr>
            <w:webHidden/>
          </w:rPr>
          <w:t>692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381. ЭФ документа «Акт приемки-передачи показателей лицевого счета ПБС за период», закладки «Документ (1)», вкладки «Раздел 1.1.1 Бюджетные данные»</w:t>
        </w:r>
        <w:r>
          <w:rPr>
            <w:webHidden/>
          </w:rPr>
          <w:tab/>
        </w:r>
        <w:r>
          <w:rPr>
            <w:webHidden/>
          </w:rPr>
          <w:fldChar w:fldCharType="begin"/>
        </w:r>
        <w:r>
          <w:rPr>
            <w:webHidden/>
          </w:rPr>
          <w:instrText xml:space="preserve"> PAGEREF _Toc188827092 \h </w:instrText>
        </w:r>
        <w:r>
          <w:rPr>
            <w:webHidden/>
          </w:rPr>
        </w:r>
        <w:r>
          <w:rPr>
            <w:webHidden/>
          </w:rPr>
          <w:fldChar w:fldCharType="separate"/>
        </w:r>
        <w:r>
          <w:rPr>
            <w:webHidden/>
          </w:rPr>
          <w:t>693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382. ЭФ документа «Акт приемки-передачи показателей лицевого счета ПБС за период»,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_Toc188827093 \h </w:instrText>
        </w:r>
        <w:r>
          <w:rPr>
            <w:webHidden/>
          </w:rPr>
        </w:r>
        <w:r>
          <w:rPr>
            <w:webHidden/>
          </w:rPr>
          <w:fldChar w:fldCharType="separate"/>
        </w:r>
        <w:r>
          <w:rPr>
            <w:webHidden/>
          </w:rPr>
          <w:t>696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383. ЭФ документа «Акт приемки-передачи показателей лицевого счета ПБС за период», закладки «Документ», вкладки «Раздел 1.1.3 ПОФР за исключением связ. Иностр. Кредитов на выплаты в ин. валюте»</w:t>
        </w:r>
        <w:r>
          <w:rPr>
            <w:webHidden/>
          </w:rPr>
          <w:tab/>
        </w:r>
        <w:r>
          <w:rPr>
            <w:webHidden/>
          </w:rPr>
          <w:fldChar w:fldCharType="begin"/>
        </w:r>
        <w:r>
          <w:rPr>
            <w:webHidden/>
          </w:rPr>
          <w:instrText xml:space="preserve"> PAGEREF _Toc188827094 \h </w:instrText>
        </w:r>
        <w:r>
          <w:rPr>
            <w:webHidden/>
          </w:rPr>
        </w:r>
        <w:r>
          <w:rPr>
            <w:webHidden/>
          </w:rPr>
          <w:fldChar w:fldCharType="separate"/>
        </w:r>
        <w:r>
          <w:rPr>
            <w:webHidden/>
          </w:rPr>
          <w:t>697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384. ЭФ документа «Акт приемки-передачи показателей лицевого счета ПБС за период», закладки «Документ», вкладки «Раздел 1.2.1. Детализированные ЛБО»</w:t>
        </w:r>
        <w:r>
          <w:rPr>
            <w:webHidden/>
          </w:rPr>
          <w:tab/>
        </w:r>
        <w:r>
          <w:rPr>
            <w:webHidden/>
          </w:rPr>
          <w:fldChar w:fldCharType="begin"/>
        </w:r>
        <w:r>
          <w:rPr>
            <w:webHidden/>
          </w:rPr>
          <w:instrText xml:space="preserve"> PAGEREF _Toc188827095 \h </w:instrText>
        </w:r>
        <w:r>
          <w:rPr>
            <w:webHidden/>
          </w:rPr>
        </w:r>
        <w:r>
          <w:rPr>
            <w:webHidden/>
          </w:rPr>
          <w:fldChar w:fldCharType="separate"/>
        </w:r>
        <w:r>
          <w:rPr>
            <w:webHidden/>
          </w:rPr>
          <w:t>699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385. ЭФ документа «Акт приемки-передачи показателей лицевого счета ПБС за период», закладки «Документ», вкладки «Раздел 1.2.2. Детализированные ЛБО на выплаты за счет связ. Иностр. Кредитов и на выплаты в ин.валюте»</w:t>
        </w:r>
        <w:r>
          <w:rPr>
            <w:webHidden/>
          </w:rPr>
          <w:tab/>
        </w:r>
        <w:r>
          <w:rPr>
            <w:webHidden/>
          </w:rPr>
          <w:fldChar w:fldCharType="begin"/>
        </w:r>
        <w:r>
          <w:rPr>
            <w:webHidden/>
          </w:rPr>
          <w:instrText xml:space="preserve"> PAGEREF _Toc188827096 \h </w:instrText>
        </w:r>
        <w:r>
          <w:rPr>
            <w:webHidden/>
          </w:rPr>
        </w:r>
        <w:r>
          <w:rPr>
            <w:webHidden/>
          </w:rPr>
          <w:fldChar w:fldCharType="separate"/>
        </w:r>
        <w:r>
          <w:rPr>
            <w:webHidden/>
          </w:rPr>
          <w:t>700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386. ЭФ документа «Акт приемки-передачи показателей лицевого счета ПБС за период»,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_Toc188827097 \h </w:instrText>
        </w:r>
        <w:r>
          <w:rPr>
            <w:webHidden/>
          </w:rPr>
        </w:r>
        <w:r>
          <w:rPr>
            <w:webHidden/>
          </w:rPr>
          <w:fldChar w:fldCharType="separate"/>
        </w:r>
        <w:r>
          <w:rPr>
            <w:webHidden/>
          </w:rPr>
          <w:t>701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387. ЭФ документа «Акт приемки-передачи показателей лицевого счета ПБС за период», закладки «Документ», вкладки «вкладки «Раздел 1.4. Неиспользованные детализированные ЛБО»</w:t>
        </w:r>
        <w:r>
          <w:rPr>
            <w:webHidden/>
          </w:rPr>
          <w:tab/>
        </w:r>
        <w:r>
          <w:rPr>
            <w:webHidden/>
          </w:rPr>
          <w:fldChar w:fldCharType="begin"/>
        </w:r>
        <w:r>
          <w:rPr>
            <w:webHidden/>
          </w:rPr>
          <w:instrText xml:space="preserve"> PAGEREF _Toc188827098 \h </w:instrText>
        </w:r>
        <w:r>
          <w:rPr>
            <w:webHidden/>
          </w:rPr>
        </w:r>
        <w:r>
          <w:rPr>
            <w:webHidden/>
          </w:rPr>
          <w:fldChar w:fldCharType="separate"/>
        </w:r>
        <w:r>
          <w:rPr>
            <w:webHidden/>
          </w:rPr>
          <w:t>703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09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388. ЭФ документа «Акт приемки-передачи показателей лицевого счета ПБС за период», закладки «Документ», вкладки «вкладки «Раздел 2.1. Операции с бюджетными средствами»</w:t>
        </w:r>
        <w:r>
          <w:rPr>
            <w:webHidden/>
          </w:rPr>
          <w:tab/>
        </w:r>
        <w:r>
          <w:rPr>
            <w:webHidden/>
          </w:rPr>
          <w:fldChar w:fldCharType="begin"/>
        </w:r>
        <w:r>
          <w:rPr>
            <w:webHidden/>
          </w:rPr>
          <w:instrText xml:space="preserve"> PAGEREF _Toc188827099 \h </w:instrText>
        </w:r>
        <w:r>
          <w:rPr>
            <w:webHidden/>
          </w:rPr>
        </w:r>
        <w:r>
          <w:rPr>
            <w:webHidden/>
          </w:rPr>
          <w:fldChar w:fldCharType="separate"/>
        </w:r>
        <w:r>
          <w:rPr>
            <w:webHidden/>
          </w:rPr>
          <w:t>704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389. ЭФ документа «Акт приемки-передачи показателей лицевого счета ПБС за период»,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_Toc188827100 \h </w:instrText>
        </w:r>
        <w:r>
          <w:rPr>
            <w:webHidden/>
          </w:rPr>
        </w:r>
        <w:r>
          <w:rPr>
            <w:webHidden/>
          </w:rPr>
          <w:fldChar w:fldCharType="separate"/>
        </w:r>
        <w:r>
          <w:rPr>
            <w:webHidden/>
          </w:rPr>
          <w:t>706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390. ЭФ документа «Акт приемки-передачи показателей лицевого счета ПБС за период», закладки «Документ», вкладки «Раздел 3.1 Остатки на ЛС за счет ДБФ»</w:t>
        </w:r>
        <w:r>
          <w:rPr>
            <w:webHidden/>
          </w:rPr>
          <w:tab/>
        </w:r>
        <w:r>
          <w:rPr>
            <w:webHidden/>
          </w:rPr>
          <w:fldChar w:fldCharType="begin"/>
        </w:r>
        <w:r>
          <w:rPr>
            <w:webHidden/>
          </w:rPr>
          <w:instrText xml:space="preserve"> PAGEREF _Toc188827101 \h </w:instrText>
        </w:r>
        <w:r>
          <w:rPr>
            <w:webHidden/>
          </w:rPr>
        </w:r>
        <w:r>
          <w:rPr>
            <w:webHidden/>
          </w:rPr>
          <w:fldChar w:fldCharType="separate"/>
        </w:r>
        <w:r>
          <w:rPr>
            <w:webHidden/>
          </w:rPr>
          <w:t>708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391. ЭФ документа «Акт приемки-передачи показателей лицевого счета ПБС за период», закладки «Документ», вкладки «Раздел 3.2 Операции со средствами за счет ДБФ»</w:t>
        </w:r>
        <w:r>
          <w:rPr>
            <w:webHidden/>
          </w:rPr>
          <w:tab/>
        </w:r>
        <w:r>
          <w:rPr>
            <w:webHidden/>
          </w:rPr>
          <w:fldChar w:fldCharType="begin"/>
        </w:r>
        <w:r>
          <w:rPr>
            <w:webHidden/>
          </w:rPr>
          <w:instrText xml:space="preserve"> PAGEREF _Toc188827102 \h </w:instrText>
        </w:r>
        <w:r>
          <w:rPr>
            <w:webHidden/>
          </w:rPr>
        </w:r>
        <w:r>
          <w:rPr>
            <w:webHidden/>
          </w:rPr>
          <w:fldChar w:fldCharType="separate"/>
        </w:r>
        <w:r>
          <w:rPr>
            <w:webHidden/>
          </w:rPr>
          <w:t>709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392. ЭФ документа «Акт приемки-передачи показателей лицевого счета ПБС за период», закладки «Документ», вкладки «Раздел 3.3 Остатки бюджетных данных и бюджетных обязательств»</w:t>
        </w:r>
        <w:r>
          <w:rPr>
            <w:webHidden/>
          </w:rPr>
          <w:tab/>
        </w:r>
        <w:r>
          <w:rPr>
            <w:webHidden/>
          </w:rPr>
          <w:fldChar w:fldCharType="begin"/>
        </w:r>
        <w:r>
          <w:rPr>
            <w:webHidden/>
          </w:rPr>
          <w:instrText xml:space="preserve"> PAGEREF _Toc188827103 \h </w:instrText>
        </w:r>
        <w:r>
          <w:rPr>
            <w:webHidden/>
          </w:rPr>
        </w:r>
        <w:r>
          <w:rPr>
            <w:webHidden/>
          </w:rPr>
          <w:fldChar w:fldCharType="separate"/>
        </w:r>
        <w:r>
          <w:rPr>
            <w:webHidden/>
          </w:rPr>
          <w:t>710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393. ЭФ документа «Акт приемки-передачи показателей лицевого счета ПБС за период», закладки «Документ», вкладки «Раздел 3.4 Источники ДБФ (справочно)»</w:t>
        </w:r>
        <w:r>
          <w:rPr>
            <w:webHidden/>
          </w:rPr>
          <w:tab/>
        </w:r>
        <w:r>
          <w:rPr>
            <w:webHidden/>
          </w:rPr>
          <w:fldChar w:fldCharType="begin"/>
        </w:r>
        <w:r>
          <w:rPr>
            <w:webHidden/>
          </w:rPr>
          <w:instrText xml:space="preserve"> PAGEREF _Toc188827104 \h </w:instrText>
        </w:r>
        <w:r>
          <w:rPr>
            <w:webHidden/>
          </w:rPr>
        </w:r>
        <w:r>
          <w:rPr>
            <w:webHidden/>
          </w:rPr>
          <w:fldChar w:fldCharType="separate"/>
        </w:r>
        <w:r>
          <w:rPr>
            <w:webHidden/>
          </w:rPr>
          <w:t>711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394. ЭФ документа «Акт приемки-передачи показателей лицевого счета ПБС за период», закладки «Дополнительные атрибуты (2)»</w:t>
        </w:r>
        <w:r>
          <w:rPr>
            <w:webHidden/>
          </w:rPr>
          <w:tab/>
        </w:r>
        <w:r>
          <w:rPr>
            <w:webHidden/>
          </w:rPr>
          <w:fldChar w:fldCharType="begin"/>
        </w:r>
        <w:r>
          <w:rPr>
            <w:webHidden/>
          </w:rPr>
          <w:instrText xml:space="preserve"> PAGEREF _Toc188827105 \h </w:instrText>
        </w:r>
        <w:r>
          <w:rPr>
            <w:webHidden/>
          </w:rPr>
        </w:r>
        <w:r>
          <w:rPr>
            <w:webHidden/>
          </w:rPr>
          <w:fldChar w:fldCharType="separate"/>
        </w:r>
        <w:r>
          <w:rPr>
            <w:webHidden/>
          </w:rPr>
          <w:t>712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395. ЭФ списка документов «Акт по лицевому счету БУ/АУ/НУБП (реорганизация)»</w:t>
        </w:r>
        <w:r>
          <w:rPr>
            <w:webHidden/>
          </w:rPr>
          <w:tab/>
        </w:r>
        <w:r>
          <w:rPr>
            <w:webHidden/>
          </w:rPr>
          <w:fldChar w:fldCharType="begin"/>
        </w:r>
        <w:r>
          <w:rPr>
            <w:webHidden/>
          </w:rPr>
          <w:instrText xml:space="preserve"> PAGEREF _Toc188827106 \h </w:instrText>
        </w:r>
        <w:r>
          <w:rPr>
            <w:webHidden/>
          </w:rPr>
        </w:r>
        <w:r>
          <w:rPr>
            <w:webHidden/>
          </w:rPr>
          <w:fldChar w:fldCharType="separate"/>
        </w:r>
        <w:r>
          <w:rPr>
            <w:webHidden/>
          </w:rPr>
          <w:t>714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396. ЭФ документа «Акт по лицевому счету БУ/АУ/НУБП (реорганизация)», закладки «Документ (1)», вкладки «Раздел 1. Остаток средств на счете»</w:t>
        </w:r>
        <w:r>
          <w:rPr>
            <w:webHidden/>
          </w:rPr>
          <w:tab/>
        </w:r>
        <w:r>
          <w:rPr>
            <w:webHidden/>
          </w:rPr>
          <w:fldChar w:fldCharType="begin"/>
        </w:r>
        <w:r>
          <w:rPr>
            <w:webHidden/>
          </w:rPr>
          <w:instrText xml:space="preserve"> PAGEREF _Toc188827107 \h </w:instrText>
        </w:r>
        <w:r>
          <w:rPr>
            <w:webHidden/>
          </w:rPr>
        </w:r>
        <w:r>
          <w:rPr>
            <w:webHidden/>
          </w:rPr>
          <w:fldChar w:fldCharType="separate"/>
        </w:r>
        <w:r>
          <w:rPr>
            <w:webHidden/>
          </w:rPr>
          <w:t>715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397. ЭФ документа «Акт по лицевому счету БУ/АУ/НУБП (реорганизация)»,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_Toc188827108 \h </w:instrText>
        </w:r>
        <w:r>
          <w:rPr>
            <w:webHidden/>
          </w:rPr>
        </w:r>
        <w:r>
          <w:rPr>
            <w:webHidden/>
          </w:rPr>
          <w:fldChar w:fldCharType="separate"/>
        </w:r>
        <w:r>
          <w:rPr>
            <w:webHidden/>
          </w:rPr>
          <w:t>718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0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398. ЭФ документа «Акт по лицевому счету БУ/АУ/НУБП (реорганизация)»,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_Toc188827109 \h </w:instrText>
        </w:r>
        <w:r>
          <w:rPr>
            <w:webHidden/>
          </w:rPr>
        </w:r>
        <w:r>
          <w:rPr>
            <w:webHidden/>
          </w:rPr>
          <w:fldChar w:fldCharType="separate"/>
        </w:r>
        <w:r>
          <w:rPr>
            <w:webHidden/>
          </w:rPr>
          <w:t>719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399. ЭФ документа «Акт по лицевому счету БУ/АУ/НУБП (реорганизация)», закладки «Дополнительные атрибуты (2)»</w:t>
        </w:r>
        <w:r>
          <w:rPr>
            <w:webHidden/>
          </w:rPr>
          <w:tab/>
        </w:r>
        <w:r>
          <w:rPr>
            <w:webHidden/>
          </w:rPr>
          <w:fldChar w:fldCharType="begin"/>
        </w:r>
        <w:r>
          <w:rPr>
            <w:webHidden/>
          </w:rPr>
          <w:instrText xml:space="preserve"> PAGEREF _Toc188827110 \h </w:instrText>
        </w:r>
        <w:r>
          <w:rPr>
            <w:webHidden/>
          </w:rPr>
        </w:r>
        <w:r>
          <w:rPr>
            <w:webHidden/>
          </w:rPr>
          <w:fldChar w:fldCharType="separate"/>
        </w:r>
        <w:r>
          <w:rPr>
            <w:webHidden/>
          </w:rPr>
          <w:t>720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400. ЭФ списка документов «Акт по лицевому счету БУ/АУ/НУБП (перевод л/с)»</w:t>
        </w:r>
        <w:r>
          <w:rPr>
            <w:webHidden/>
          </w:rPr>
          <w:tab/>
        </w:r>
        <w:r>
          <w:rPr>
            <w:webHidden/>
          </w:rPr>
          <w:fldChar w:fldCharType="begin"/>
        </w:r>
        <w:r>
          <w:rPr>
            <w:webHidden/>
          </w:rPr>
          <w:instrText xml:space="preserve"> PAGEREF _Toc188827111 \h </w:instrText>
        </w:r>
        <w:r>
          <w:rPr>
            <w:webHidden/>
          </w:rPr>
        </w:r>
        <w:r>
          <w:rPr>
            <w:webHidden/>
          </w:rPr>
          <w:fldChar w:fldCharType="separate"/>
        </w:r>
        <w:r>
          <w:rPr>
            <w:webHidden/>
          </w:rPr>
          <w:t>722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401. ЭФ документа «Акт по лицевому счету БУ/АУ/НУБП (перевод л/с)», закладки «Документ (1)», вкладки «Раздел 1. Остаток средств на счете»</w:t>
        </w:r>
        <w:r>
          <w:rPr>
            <w:webHidden/>
          </w:rPr>
          <w:tab/>
        </w:r>
        <w:r>
          <w:rPr>
            <w:webHidden/>
          </w:rPr>
          <w:fldChar w:fldCharType="begin"/>
        </w:r>
        <w:r>
          <w:rPr>
            <w:webHidden/>
          </w:rPr>
          <w:instrText xml:space="preserve"> PAGEREF _Toc188827112 \h </w:instrText>
        </w:r>
        <w:r>
          <w:rPr>
            <w:webHidden/>
          </w:rPr>
        </w:r>
        <w:r>
          <w:rPr>
            <w:webHidden/>
          </w:rPr>
          <w:fldChar w:fldCharType="separate"/>
        </w:r>
        <w:r>
          <w:rPr>
            <w:webHidden/>
          </w:rPr>
          <w:t>723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402. ЭФ документа «Акт по лицевому счету БУ/АУ/НУБП (перевод л/с)»,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_Toc188827113 \h </w:instrText>
        </w:r>
        <w:r>
          <w:rPr>
            <w:webHidden/>
          </w:rPr>
        </w:r>
        <w:r>
          <w:rPr>
            <w:webHidden/>
          </w:rPr>
          <w:fldChar w:fldCharType="separate"/>
        </w:r>
        <w:r>
          <w:rPr>
            <w:webHidden/>
          </w:rPr>
          <w:t>726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403. ЭФ документа «Акт по лицевому счету БУ/АУ/НУБП (перевод л/с)»,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_Toc188827114 \h </w:instrText>
        </w:r>
        <w:r>
          <w:rPr>
            <w:webHidden/>
          </w:rPr>
        </w:r>
        <w:r>
          <w:rPr>
            <w:webHidden/>
          </w:rPr>
          <w:fldChar w:fldCharType="separate"/>
        </w:r>
        <w:r>
          <w:rPr>
            <w:webHidden/>
          </w:rPr>
          <w:t>727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404. ЭФ документа «Акт по лицевому счету БУ/АУ/НУБП (перевод л/с)», закладки «Дополнительные атрибуты (2)»</w:t>
        </w:r>
        <w:r>
          <w:rPr>
            <w:webHidden/>
          </w:rPr>
          <w:tab/>
        </w:r>
        <w:r>
          <w:rPr>
            <w:webHidden/>
          </w:rPr>
          <w:fldChar w:fldCharType="begin"/>
        </w:r>
        <w:r>
          <w:rPr>
            <w:webHidden/>
          </w:rPr>
          <w:instrText xml:space="preserve"> PAGEREF _Toc188827115 \h </w:instrText>
        </w:r>
        <w:r>
          <w:rPr>
            <w:webHidden/>
          </w:rPr>
        </w:r>
        <w:r>
          <w:rPr>
            <w:webHidden/>
          </w:rPr>
          <w:fldChar w:fldCharType="separate"/>
        </w:r>
        <w:r>
          <w:rPr>
            <w:webHidden/>
          </w:rPr>
          <w:t>728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405. ЭФ документа «Акт приемки-передачи показателей лицевого счета бюджета», закладки «Документ», вкладки «Раздел 1.1. Остатки на лицевом счете»</w:t>
        </w:r>
        <w:r>
          <w:rPr>
            <w:webHidden/>
          </w:rPr>
          <w:tab/>
        </w:r>
        <w:r>
          <w:rPr>
            <w:webHidden/>
          </w:rPr>
          <w:fldChar w:fldCharType="begin"/>
        </w:r>
        <w:r>
          <w:rPr>
            <w:webHidden/>
          </w:rPr>
          <w:instrText xml:space="preserve"> PAGEREF _Toc188827116 \h </w:instrText>
        </w:r>
        <w:r>
          <w:rPr>
            <w:webHidden/>
          </w:rPr>
        </w:r>
        <w:r>
          <w:rPr>
            <w:webHidden/>
          </w:rPr>
          <w:fldChar w:fldCharType="separate"/>
        </w:r>
        <w:r>
          <w:rPr>
            <w:webHidden/>
          </w:rPr>
          <w:t>731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406. ЭФ документа «Акт приемки-передачи показателей лицевого счета бюджета», закладки «Документ», вкладки «Раздел 1.2. Операции с бюджетными средствами»</w:t>
        </w:r>
        <w:r>
          <w:rPr>
            <w:webHidden/>
          </w:rPr>
          <w:tab/>
        </w:r>
        <w:r>
          <w:rPr>
            <w:webHidden/>
          </w:rPr>
          <w:fldChar w:fldCharType="begin"/>
        </w:r>
        <w:r>
          <w:rPr>
            <w:webHidden/>
          </w:rPr>
          <w:instrText xml:space="preserve"> PAGEREF _Toc188827117 \h </w:instrText>
        </w:r>
        <w:r>
          <w:rPr>
            <w:webHidden/>
          </w:rPr>
        </w:r>
        <w:r>
          <w:rPr>
            <w:webHidden/>
          </w:rPr>
          <w:fldChar w:fldCharType="separate"/>
        </w:r>
        <w:r>
          <w:rPr>
            <w:webHidden/>
          </w:rPr>
          <w:t>733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407. Форма «Добавление записи»</w:t>
        </w:r>
        <w:r>
          <w:rPr>
            <w:webHidden/>
          </w:rPr>
          <w:tab/>
        </w:r>
        <w:r>
          <w:rPr>
            <w:webHidden/>
          </w:rPr>
          <w:fldChar w:fldCharType="begin"/>
        </w:r>
        <w:r>
          <w:rPr>
            <w:webHidden/>
          </w:rPr>
          <w:instrText xml:space="preserve"> PAGEREF _Toc188827118 \h </w:instrText>
        </w:r>
        <w:r>
          <w:rPr>
            <w:webHidden/>
          </w:rPr>
        </w:r>
        <w:r>
          <w:rPr>
            <w:webHidden/>
          </w:rPr>
          <w:fldChar w:fldCharType="separate"/>
        </w:r>
        <w:r>
          <w:rPr>
            <w:webHidden/>
          </w:rPr>
          <w:t>735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1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408. ЭФ документа «Акт приемки-передачи показателей лицевого счета бюджета», закладки «Документ», вкладки «Раздел 1.3. Предельные объемы финансирования»</w:t>
        </w:r>
        <w:r>
          <w:rPr>
            <w:webHidden/>
          </w:rPr>
          <w:tab/>
        </w:r>
        <w:r>
          <w:rPr>
            <w:webHidden/>
          </w:rPr>
          <w:fldChar w:fldCharType="begin"/>
        </w:r>
        <w:r>
          <w:rPr>
            <w:webHidden/>
          </w:rPr>
          <w:instrText xml:space="preserve"> PAGEREF _Toc188827119 \h </w:instrText>
        </w:r>
        <w:r>
          <w:rPr>
            <w:webHidden/>
          </w:rPr>
        </w:r>
        <w:r>
          <w:rPr>
            <w:webHidden/>
          </w:rPr>
          <w:fldChar w:fldCharType="separate"/>
        </w:r>
        <w:r>
          <w:rPr>
            <w:webHidden/>
          </w:rPr>
          <w:t>735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409. Форма «Добавление записи»</w:t>
        </w:r>
        <w:r>
          <w:rPr>
            <w:webHidden/>
          </w:rPr>
          <w:tab/>
        </w:r>
        <w:r>
          <w:rPr>
            <w:webHidden/>
          </w:rPr>
          <w:fldChar w:fldCharType="begin"/>
        </w:r>
        <w:r>
          <w:rPr>
            <w:webHidden/>
          </w:rPr>
          <w:instrText xml:space="preserve"> PAGEREF _Toc188827120 \h </w:instrText>
        </w:r>
        <w:r>
          <w:rPr>
            <w:webHidden/>
          </w:rPr>
        </w:r>
        <w:r>
          <w:rPr>
            <w:webHidden/>
          </w:rPr>
          <w:fldChar w:fldCharType="separate"/>
        </w:r>
        <w:r>
          <w:rPr>
            <w:webHidden/>
          </w:rPr>
          <w:t>737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410. ЭФ документа «Акт приемки-передачи показателей лицевого счета бюджета», закладки «Дополнительные атрибуты»</w:t>
        </w:r>
        <w:r>
          <w:rPr>
            <w:webHidden/>
          </w:rPr>
          <w:tab/>
        </w:r>
        <w:r>
          <w:rPr>
            <w:webHidden/>
          </w:rPr>
          <w:fldChar w:fldCharType="begin"/>
        </w:r>
        <w:r>
          <w:rPr>
            <w:webHidden/>
          </w:rPr>
          <w:instrText xml:space="preserve"> PAGEREF _Toc188827121 \h </w:instrText>
        </w:r>
        <w:r>
          <w:rPr>
            <w:webHidden/>
          </w:rPr>
        </w:r>
        <w:r>
          <w:rPr>
            <w:webHidden/>
          </w:rPr>
          <w:fldChar w:fldCharType="separate"/>
        </w:r>
        <w:r>
          <w:rPr>
            <w:webHidden/>
          </w:rPr>
          <w:t>737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411. ЭФ списка документов «Акт приемки-передачи показателей лицевого счета администратора доходов бюджета при реорганизации, передаче полномочий по администрированию»</w:t>
        </w:r>
        <w:r>
          <w:rPr>
            <w:webHidden/>
          </w:rPr>
          <w:tab/>
        </w:r>
        <w:r>
          <w:rPr>
            <w:webHidden/>
          </w:rPr>
          <w:fldChar w:fldCharType="begin"/>
        </w:r>
        <w:r>
          <w:rPr>
            <w:webHidden/>
          </w:rPr>
          <w:instrText xml:space="preserve"> PAGEREF _Toc188827122 \h </w:instrText>
        </w:r>
        <w:r>
          <w:rPr>
            <w:webHidden/>
          </w:rPr>
        </w:r>
        <w:r>
          <w:rPr>
            <w:webHidden/>
          </w:rPr>
          <w:fldChar w:fldCharType="separate"/>
        </w:r>
        <w:r>
          <w:rPr>
            <w:webHidden/>
          </w:rPr>
          <w:t>741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412. ЭФ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(1)», закладки «Раздел 1. Операции со средствами»</w:t>
        </w:r>
        <w:r>
          <w:rPr>
            <w:webHidden/>
          </w:rPr>
          <w:tab/>
        </w:r>
        <w:r>
          <w:rPr>
            <w:webHidden/>
          </w:rPr>
          <w:fldChar w:fldCharType="begin"/>
        </w:r>
        <w:r>
          <w:rPr>
            <w:webHidden/>
          </w:rPr>
          <w:instrText xml:space="preserve"> PAGEREF _Toc188827123 \h </w:instrText>
        </w:r>
        <w:r>
          <w:rPr>
            <w:webHidden/>
          </w:rPr>
        </w:r>
        <w:r>
          <w:rPr>
            <w:webHidden/>
          </w:rPr>
          <w:fldChar w:fldCharType="separate"/>
        </w:r>
        <w:r>
          <w:rPr>
            <w:webHidden/>
          </w:rPr>
          <w:t>742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413. Форма «Добавление записи»</w:t>
        </w:r>
        <w:r>
          <w:rPr>
            <w:webHidden/>
          </w:rPr>
          <w:tab/>
        </w:r>
        <w:r>
          <w:rPr>
            <w:webHidden/>
          </w:rPr>
          <w:fldChar w:fldCharType="begin"/>
        </w:r>
        <w:r>
          <w:rPr>
            <w:webHidden/>
          </w:rPr>
          <w:instrText xml:space="preserve"> PAGEREF _Toc188827124 \h </w:instrText>
        </w:r>
        <w:r>
          <w:rPr>
            <w:webHidden/>
          </w:rPr>
        </w:r>
        <w:r>
          <w:rPr>
            <w:webHidden/>
          </w:rPr>
          <w:fldChar w:fldCharType="separate"/>
        </w:r>
        <w:r>
          <w:rPr>
            <w:webHidden/>
          </w:rPr>
          <w:t>746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414. ЭФ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вкладки «Раздел 2. Неисполненные поручения администратора доходов»</w:t>
        </w:r>
        <w:r>
          <w:rPr>
            <w:webHidden/>
          </w:rPr>
          <w:tab/>
        </w:r>
        <w:r>
          <w:rPr>
            <w:webHidden/>
          </w:rPr>
          <w:fldChar w:fldCharType="begin"/>
        </w:r>
        <w:r>
          <w:rPr>
            <w:webHidden/>
          </w:rPr>
          <w:instrText xml:space="preserve"> PAGEREF _Toc188827125 \h </w:instrText>
        </w:r>
        <w:r>
          <w:rPr>
            <w:webHidden/>
          </w:rPr>
        </w:r>
        <w:r>
          <w:rPr>
            <w:webHidden/>
          </w:rPr>
          <w:fldChar w:fldCharType="separate"/>
        </w:r>
        <w:r>
          <w:rPr>
            <w:webHidden/>
          </w:rPr>
          <w:t>747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415. Форма «Добавление записи»</w:t>
        </w:r>
        <w:r>
          <w:rPr>
            <w:webHidden/>
          </w:rPr>
          <w:tab/>
        </w:r>
        <w:r>
          <w:rPr>
            <w:webHidden/>
          </w:rPr>
          <w:fldChar w:fldCharType="begin"/>
        </w:r>
        <w:r>
          <w:rPr>
            <w:webHidden/>
          </w:rPr>
          <w:instrText xml:space="preserve"> PAGEREF _Toc188827126 \h </w:instrText>
        </w:r>
        <w:r>
          <w:rPr>
            <w:webHidden/>
          </w:rPr>
        </w:r>
        <w:r>
          <w:rPr>
            <w:webHidden/>
          </w:rPr>
          <w:fldChar w:fldCharType="separate"/>
        </w:r>
        <w:r>
          <w:rPr>
            <w:webHidden/>
          </w:rPr>
          <w:t>748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416. ЭФ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«Дополнительные атрибуты»</w:t>
        </w:r>
        <w:r>
          <w:rPr>
            <w:webHidden/>
          </w:rPr>
          <w:tab/>
        </w:r>
        <w:r>
          <w:rPr>
            <w:webHidden/>
          </w:rPr>
          <w:fldChar w:fldCharType="begin"/>
        </w:r>
        <w:r>
          <w:rPr>
            <w:webHidden/>
          </w:rPr>
          <w:instrText xml:space="preserve"> PAGEREF _Toc188827127 \h </w:instrText>
        </w:r>
        <w:r>
          <w:rPr>
            <w:webHidden/>
          </w:rPr>
        </w:r>
        <w:r>
          <w:rPr>
            <w:webHidden/>
          </w:rPr>
          <w:fldChar w:fldCharType="separate"/>
        </w:r>
        <w:r>
          <w:rPr>
            <w:webHidden/>
          </w:rPr>
          <w:t>749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417. ЭФ списка документов «Входящее уведомление (протокол)»</w:t>
        </w:r>
        <w:r>
          <w:rPr>
            <w:webHidden/>
          </w:rPr>
          <w:tab/>
        </w:r>
        <w:r>
          <w:rPr>
            <w:webHidden/>
          </w:rPr>
          <w:fldChar w:fldCharType="begin"/>
        </w:r>
        <w:r>
          <w:rPr>
            <w:webHidden/>
          </w:rPr>
          <w:instrText xml:space="preserve"> PAGEREF _Toc188827128 \h </w:instrText>
        </w:r>
        <w:r>
          <w:rPr>
            <w:webHidden/>
          </w:rPr>
        </w:r>
        <w:r>
          <w:rPr>
            <w:webHidden/>
          </w:rPr>
          <w:fldChar w:fldCharType="separate"/>
        </w:r>
        <w:r>
          <w:rPr>
            <w:webHidden/>
          </w:rPr>
          <w:t>751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2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418. ЭФ документа «Уведомление (протокол)», закладки «Основные»</w:t>
        </w:r>
        <w:r>
          <w:rPr>
            <w:webHidden/>
          </w:rPr>
          <w:tab/>
        </w:r>
        <w:r>
          <w:rPr>
            <w:webHidden/>
          </w:rPr>
          <w:fldChar w:fldCharType="begin"/>
        </w:r>
        <w:r>
          <w:rPr>
            <w:webHidden/>
          </w:rPr>
          <w:instrText xml:space="preserve"> PAGEREF _Toc188827129 \h </w:instrText>
        </w:r>
        <w:r>
          <w:rPr>
            <w:webHidden/>
          </w:rPr>
        </w:r>
        <w:r>
          <w:rPr>
            <w:webHidden/>
          </w:rPr>
          <w:fldChar w:fldCharType="separate"/>
        </w:r>
        <w:r>
          <w:rPr>
            <w:webHidden/>
          </w:rPr>
          <w:t>752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419. Форма «Просмотр записи»</w:t>
        </w:r>
        <w:r>
          <w:rPr>
            <w:webHidden/>
          </w:rPr>
          <w:tab/>
        </w:r>
        <w:r>
          <w:rPr>
            <w:webHidden/>
          </w:rPr>
          <w:fldChar w:fldCharType="begin"/>
        </w:r>
        <w:r>
          <w:rPr>
            <w:webHidden/>
          </w:rPr>
          <w:instrText xml:space="preserve"> PAGEREF _Toc188827130 \h </w:instrText>
        </w:r>
        <w:r>
          <w:rPr>
            <w:webHidden/>
          </w:rPr>
        </w:r>
        <w:r>
          <w:rPr>
            <w:webHidden/>
          </w:rPr>
          <w:fldChar w:fldCharType="separate"/>
        </w:r>
        <w:r>
          <w:rPr>
            <w:webHidden/>
          </w:rPr>
          <w:t>754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420. ЭФ документа «Уведомление (протокол)», закладки «Системные атрибуты»</w:t>
        </w:r>
        <w:r>
          <w:rPr>
            <w:webHidden/>
          </w:rPr>
          <w:tab/>
        </w:r>
        <w:r>
          <w:rPr>
            <w:webHidden/>
          </w:rPr>
          <w:fldChar w:fldCharType="begin"/>
        </w:r>
        <w:r>
          <w:rPr>
            <w:webHidden/>
          </w:rPr>
          <w:instrText xml:space="preserve"> PAGEREF _Toc188827131 \h </w:instrText>
        </w:r>
        <w:r>
          <w:rPr>
            <w:webHidden/>
          </w:rPr>
        </w:r>
        <w:r>
          <w:rPr>
            <w:webHidden/>
          </w:rPr>
          <w:fldChar w:fldCharType="separate"/>
        </w:r>
        <w:r>
          <w:rPr>
            <w:webHidden/>
          </w:rPr>
          <w:t>754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421. ЭФ списка документов «Расходное расписание»</w:t>
        </w:r>
        <w:r>
          <w:rPr>
            <w:webHidden/>
          </w:rPr>
          <w:tab/>
        </w:r>
        <w:r>
          <w:rPr>
            <w:webHidden/>
          </w:rPr>
          <w:fldChar w:fldCharType="begin"/>
        </w:r>
        <w:r>
          <w:rPr>
            <w:webHidden/>
          </w:rPr>
          <w:instrText xml:space="preserve"> PAGEREF _Toc188827132 \h </w:instrText>
        </w:r>
        <w:r>
          <w:rPr>
            <w:webHidden/>
          </w:rPr>
        </w:r>
        <w:r>
          <w:rPr>
            <w:webHidden/>
          </w:rPr>
          <w:fldChar w:fldCharType="separate"/>
        </w:r>
        <w:r>
          <w:rPr>
            <w:webHidden/>
          </w:rPr>
          <w:t>755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422. ЭФ документа «Расходное расписание», закладки «Документ (1)», вкладки «Раздел I: БА»</w:t>
        </w:r>
        <w:r>
          <w:rPr>
            <w:webHidden/>
          </w:rPr>
          <w:tab/>
        </w:r>
        <w:r>
          <w:rPr>
            <w:webHidden/>
          </w:rPr>
          <w:fldChar w:fldCharType="begin"/>
        </w:r>
        <w:r>
          <w:rPr>
            <w:webHidden/>
          </w:rPr>
          <w:instrText xml:space="preserve"> PAGEREF _Toc188827133 \h </w:instrText>
        </w:r>
        <w:r>
          <w:rPr>
            <w:webHidden/>
          </w:rPr>
        </w:r>
        <w:r>
          <w:rPr>
            <w:webHidden/>
          </w:rPr>
          <w:fldChar w:fldCharType="separate"/>
        </w:r>
        <w:r>
          <w:rPr>
            <w:webHidden/>
          </w:rPr>
          <w:t>756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423. Форма «Специальные указания» (для кода «08»)</w:t>
        </w:r>
        <w:r>
          <w:rPr>
            <w:webHidden/>
          </w:rPr>
          <w:tab/>
        </w:r>
        <w:r>
          <w:rPr>
            <w:webHidden/>
          </w:rPr>
          <w:fldChar w:fldCharType="begin"/>
        </w:r>
        <w:r>
          <w:rPr>
            <w:webHidden/>
          </w:rPr>
          <w:instrText xml:space="preserve"> PAGEREF _Toc188827134 \h </w:instrText>
        </w:r>
        <w:r>
          <w:rPr>
            <w:webHidden/>
          </w:rPr>
        </w:r>
        <w:r>
          <w:rPr>
            <w:webHidden/>
          </w:rPr>
          <w:fldChar w:fldCharType="separate"/>
        </w:r>
        <w:r>
          <w:rPr>
            <w:webHidden/>
          </w:rPr>
          <w:t>763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424. Форма «Специальные указания» (для кода «02»)</w:t>
        </w:r>
        <w:r>
          <w:rPr>
            <w:webHidden/>
          </w:rPr>
          <w:tab/>
        </w:r>
        <w:r>
          <w:rPr>
            <w:webHidden/>
          </w:rPr>
          <w:fldChar w:fldCharType="begin"/>
        </w:r>
        <w:r>
          <w:rPr>
            <w:webHidden/>
          </w:rPr>
          <w:instrText xml:space="preserve"> PAGEREF _Toc188827135 \h </w:instrText>
        </w:r>
        <w:r>
          <w:rPr>
            <w:webHidden/>
          </w:rPr>
        </w:r>
        <w:r>
          <w:rPr>
            <w:webHidden/>
          </w:rPr>
          <w:fldChar w:fldCharType="separate"/>
        </w:r>
        <w:r>
          <w:rPr>
            <w:webHidden/>
          </w:rPr>
          <w:t>763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425. Форма «Специальные указания» (для кода, не равного «02» и «08»)</w:t>
        </w:r>
        <w:r>
          <w:rPr>
            <w:webHidden/>
          </w:rPr>
          <w:tab/>
        </w:r>
        <w:r>
          <w:rPr>
            <w:webHidden/>
          </w:rPr>
          <w:fldChar w:fldCharType="begin"/>
        </w:r>
        <w:r>
          <w:rPr>
            <w:webHidden/>
          </w:rPr>
          <w:instrText xml:space="preserve"> PAGEREF _Toc188827136 \h </w:instrText>
        </w:r>
        <w:r>
          <w:rPr>
            <w:webHidden/>
          </w:rPr>
        </w:r>
        <w:r>
          <w:rPr>
            <w:webHidden/>
          </w:rPr>
          <w:fldChar w:fldCharType="separate"/>
        </w:r>
        <w:r>
          <w:rPr>
            <w:webHidden/>
          </w:rPr>
          <w:t>764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426. Форма «Добавление записи» (строка БА)</w:t>
        </w:r>
        <w:r>
          <w:rPr>
            <w:webHidden/>
          </w:rPr>
          <w:tab/>
        </w:r>
        <w:r>
          <w:rPr>
            <w:webHidden/>
          </w:rPr>
          <w:fldChar w:fldCharType="begin"/>
        </w:r>
        <w:r>
          <w:rPr>
            <w:webHidden/>
          </w:rPr>
          <w:instrText xml:space="preserve"> PAGEREF _Toc188827137 \h </w:instrText>
        </w:r>
        <w:r>
          <w:rPr>
            <w:webHidden/>
          </w:rPr>
        </w:r>
        <w:r>
          <w:rPr>
            <w:webHidden/>
          </w:rPr>
          <w:fldChar w:fldCharType="separate"/>
        </w:r>
        <w:r>
          <w:rPr>
            <w:webHidden/>
          </w:rPr>
          <w:t>765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427. ЭФ документа «Расходное расписание», закладки «Документ (1)», вкладки «Раздел II: ЛБО»</w:t>
        </w:r>
        <w:r>
          <w:rPr>
            <w:webHidden/>
          </w:rPr>
          <w:tab/>
        </w:r>
        <w:r>
          <w:rPr>
            <w:webHidden/>
          </w:rPr>
          <w:fldChar w:fldCharType="begin"/>
        </w:r>
        <w:r>
          <w:rPr>
            <w:webHidden/>
          </w:rPr>
          <w:instrText xml:space="preserve"> PAGEREF _Toc188827138 \h </w:instrText>
        </w:r>
        <w:r>
          <w:rPr>
            <w:webHidden/>
          </w:rPr>
        </w:r>
        <w:r>
          <w:rPr>
            <w:webHidden/>
          </w:rPr>
          <w:fldChar w:fldCharType="separate"/>
        </w:r>
        <w:r>
          <w:rPr>
            <w:webHidden/>
          </w:rPr>
          <w:t>766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3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428. ЭФ документа «Расходное расписание», закладки «Документ», вкладки «Раздел III: ПОФР»</w:t>
        </w:r>
        <w:r>
          <w:rPr>
            <w:webHidden/>
          </w:rPr>
          <w:tab/>
        </w:r>
        <w:r>
          <w:rPr>
            <w:webHidden/>
          </w:rPr>
          <w:fldChar w:fldCharType="begin"/>
        </w:r>
        <w:r>
          <w:rPr>
            <w:webHidden/>
          </w:rPr>
          <w:instrText xml:space="preserve"> PAGEREF _Toc188827139 \h </w:instrText>
        </w:r>
        <w:r>
          <w:rPr>
            <w:webHidden/>
          </w:rPr>
        </w:r>
        <w:r>
          <w:rPr>
            <w:webHidden/>
          </w:rPr>
          <w:fldChar w:fldCharType="separate"/>
        </w:r>
        <w:r>
          <w:rPr>
            <w:webHidden/>
          </w:rPr>
          <w:t>767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429. ЭФ документа «Расходное расписание», закладки «Дополнительные атрибуты (2)»</w:t>
        </w:r>
        <w:r>
          <w:rPr>
            <w:webHidden/>
          </w:rPr>
          <w:tab/>
        </w:r>
        <w:r>
          <w:rPr>
            <w:webHidden/>
          </w:rPr>
          <w:fldChar w:fldCharType="begin"/>
        </w:r>
        <w:r>
          <w:rPr>
            <w:webHidden/>
          </w:rPr>
          <w:instrText xml:space="preserve"> PAGEREF _Toc188827140 \h </w:instrText>
        </w:r>
        <w:r>
          <w:rPr>
            <w:webHidden/>
          </w:rPr>
        </w:r>
        <w:r>
          <w:rPr>
            <w:webHidden/>
          </w:rPr>
          <w:fldChar w:fldCharType="separate"/>
        </w:r>
        <w:r>
          <w:rPr>
            <w:webHidden/>
          </w:rPr>
          <w:t>769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430. ЭФ списка документов «Уведомление о приостановлении (отмене приостановления) операций на лицевых счетах, открытых в территориальных органах Федерального казначейства»</w:t>
        </w:r>
        <w:r>
          <w:rPr>
            <w:webHidden/>
          </w:rPr>
          <w:tab/>
        </w:r>
        <w:r>
          <w:rPr>
            <w:webHidden/>
          </w:rPr>
          <w:fldChar w:fldCharType="begin"/>
        </w:r>
        <w:r>
          <w:rPr>
            <w:webHidden/>
          </w:rPr>
          <w:instrText xml:space="preserve"> PAGEREF _Toc188827141 \h </w:instrText>
        </w:r>
        <w:r>
          <w:rPr>
            <w:webHidden/>
          </w:rPr>
        </w:r>
        <w:r>
          <w:rPr>
            <w:webHidden/>
          </w:rPr>
          <w:fldChar w:fldCharType="separate"/>
        </w:r>
        <w:r>
          <w:rPr>
            <w:webHidden/>
          </w:rPr>
          <w:t>771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431. 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«Документ»</w:t>
        </w:r>
        <w:r>
          <w:rPr>
            <w:webHidden/>
          </w:rPr>
          <w:tab/>
        </w:r>
        <w:r>
          <w:rPr>
            <w:webHidden/>
          </w:rPr>
          <w:fldChar w:fldCharType="begin"/>
        </w:r>
        <w:r>
          <w:rPr>
            <w:webHidden/>
          </w:rPr>
          <w:instrText xml:space="preserve"> PAGEREF _Toc188827142 \h </w:instrText>
        </w:r>
        <w:r>
          <w:rPr>
            <w:webHidden/>
          </w:rPr>
        </w:r>
        <w:r>
          <w:rPr>
            <w:webHidden/>
          </w:rPr>
          <w:fldChar w:fldCharType="separate"/>
        </w:r>
        <w:r>
          <w:rPr>
            <w:webHidden/>
          </w:rPr>
          <w:t>772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432. 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«Подписи»</w:t>
        </w:r>
        <w:r>
          <w:rPr>
            <w:webHidden/>
          </w:rPr>
          <w:tab/>
        </w:r>
        <w:r>
          <w:rPr>
            <w:webHidden/>
          </w:rPr>
          <w:fldChar w:fldCharType="begin"/>
        </w:r>
        <w:r>
          <w:rPr>
            <w:webHidden/>
          </w:rPr>
          <w:instrText xml:space="preserve"> PAGEREF _Toc188827143 \h </w:instrText>
        </w:r>
        <w:r>
          <w:rPr>
            <w:webHidden/>
          </w:rPr>
        </w:r>
        <w:r>
          <w:rPr>
            <w:webHidden/>
          </w:rPr>
          <w:fldChar w:fldCharType="separate"/>
        </w:r>
        <w:r>
          <w:rPr>
            <w:webHidden/>
          </w:rPr>
          <w:t>773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433. ЭФ списка документов «Реестр расходных расписаний»</w:t>
        </w:r>
        <w:r>
          <w:rPr>
            <w:webHidden/>
          </w:rPr>
          <w:tab/>
        </w:r>
        <w:r>
          <w:rPr>
            <w:webHidden/>
          </w:rPr>
          <w:fldChar w:fldCharType="begin"/>
        </w:r>
        <w:r>
          <w:rPr>
            <w:webHidden/>
          </w:rPr>
          <w:instrText xml:space="preserve"> PAGEREF _Toc188827144 \h </w:instrText>
        </w:r>
        <w:r>
          <w:rPr>
            <w:webHidden/>
          </w:rPr>
        </w:r>
        <w:r>
          <w:rPr>
            <w:webHidden/>
          </w:rPr>
          <w:fldChar w:fldCharType="separate"/>
        </w:r>
        <w:r>
          <w:rPr>
            <w:webHidden/>
          </w:rPr>
          <w:t>774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434. ЭФ документа «Реестр расходных расписаний», закладки «Документ (1)», вкладки «Расходные расписания (3)»</w:t>
        </w:r>
        <w:r>
          <w:rPr>
            <w:webHidden/>
          </w:rPr>
          <w:tab/>
        </w:r>
        <w:r>
          <w:rPr>
            <w:webHidden/>
          </w:rPr>
          <w:fldChar w:fldCharType="begin"/>
        </w:r>
        <w:r>
          <w:rPr>
            <w:webHidden/>
          </w:rPr>
          <w:instrText xml:space="preserve"> PAGEREF _Toc188827145 \h </w:instrText>
        </w:r>
        <w:r>
          <w:rPr>
            <w:webHidden/>
          </w:rPr>
        </w:r>
        <w:r>
          <w:rPr>
            <w:webHidden/>
          </w:rPr>
          <w:fldChar w:fldCharType="separate"/>
        </w:r>
        <w:r>
          <w:rPr>
            <w:webHidden/>
          </w:rPr>
          <w:t>775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435. Форма «Добавление записи» (строка данных о расходном расписании)</w:t>
        </w:r>
        <w:r>
          <w:rPr>
            <w:webHidden/>
          </w:rPr>
          <w:tab/>
        </w:r>
        <w:r>
          <w:rPr>
            <w:webHidden/>
          </w:rPr>
          <w:fldChar w:fldCharType="begin"/>
        </w:r>
        <w:r>
          <w:rPr>
            <w:webHidden/>
          </w:rPr>
          <w:instrText xml:space="preserve"> PAGEREF _Toc188827146 \h </w:instrText>
        </w:r>
        <w:r>
          <w:rPr>
            <w:webHidden/>
          </w:rPr>
        </w:r>
        <w:r>
          <w:rPr>
            <w:webHidden/>
          </w:rPr>
          <w:fldChar w:fldCharType="separate"/>
        </w:r>
        <w:r>
          <w:rPr>
            <w:webHidden/>
          </w:rPr>
          <w:t>780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436. ЭФ документа «Реестр расходных расписаний», закладки «Документ (1)», закладки «Раздел I: БА (4)»</w:t>
        </w:r>
        <w:r>
          <w:rPr>
            <w:webHidden/>
          </w:rPr>
          <w:tab/>
        </w:r>
        <w:r>
          <w:rPr>
            <w:webHidden/>
          </w:rPr>
          <w:fldChar w:fldCharType="begin"/>
        </w:r>
        <w:r>
          <w:rPr>
            <w:webHidden/>
          </w:rPr>
          <w:instrText xml:space="preserve"> PAGEREF _Toc188827147 \h </w:instrText>
        </w:r>
        <w:r>
          <w:rPr>
            <w:webHidden/>
          </w:rPr>
        </w:r>
        <w:r>
          <w:rPr>
            <w:webHidden/>
          </w:rPr>
          <w:fldChar w:fldCharType="separate"/>
        </w:r>
        <w:r>
          <w:rPr>
            <w:webHidden/>
          </w:rPr>
          <w:t>781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437. Форма «Добавление записи» (строка БА)</w:t>
        </w:r>
        <w:r>
          <w:rPr>
            <w:webHidden/>
          </w:rPr>
          <w:tab/>
        </w:r>
        <w:r>
          <w:rPr>
            <w:webHidden/>
          </w:rPr>
          <w:fldChar w:fldCharType="begin"/>
        </w:r>
        <w:r>
          <w:rPr>
            <w:webHidden/>
          </w:rPr>
          <w:instrText xml:space="preserve"> PAGEREF _Toc188827148 \h </w:instrText>
        </w:r>
        <w:r>
          <w:rPr>
            <w:webHidden/>
          </w:rPr>
        </w:r>
        <w:r>
          <w:rPr>
            <w:webHidden/>
          </w:rPr>
          <w:fldChar w:fldCharType="separate"/>
        </w:r>
        <w:r>
          <w:rPr>
            <w:webHidden/>
          </w:rPr>
          <w:t>783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4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438. ЭФ документа «Реестр расходных расписаний», закладки «Документ (1)», вкладки «Раздел II: ЛБО (5)»</w:t>
        </w:r>
        <w:r>
          <w:rPr>
            <w:webHidden/>
          </w:rPr>
          <w:tab/>
        </w:r>
        <w:r>
          <w:rPr>
            <w:webHidden/>
          </w:rPr>
          <w:fldChar w:fldCharType="begin"/>
        </w:r>
        <w:r>
          <w:rPr>
            <w:webHidden/>
          </w:rPr>
          <w:instrText xml:space="preserve"> PAGEREF _Toc188827149 \h </w:instrText>
        </w:r>
        <w:r>
          <w:rPr>
            <w:webHidden/>
          </w:rPr>
        </w:r>
        <w:r>
          <w:rPr>
            <w:webHidden/>
          </w:rPr>
          <w:fldChar w:fldCharType="separate"/>
        </w:r>
        <w:r>
          <w:rPr>
            <w:webHidden/>
          </w:rPr>
          <w:t>784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439. ЭФ документа «Реестр расходных расписаний», закладки «Документ (1)», вкладки «Раздел III: ПОФР (6)»</w:t>
        </w:r>
        <w:r>
          <w:rPr>
            <w:webHidden/>
          </w:rPr>
          <w:tab/>
        </w:r>
        <w:r>
          <w:rPr>
            <w:webHidden/>
          </w:rPr>
          <w:fldChar w:fldCharType="begin"/>
        </w:r>
        <w:r>
          <w:rPr>
            <w:webHidden/>
          </w:rPr>
          <w:instrText xml:space="preserve"> PAGEREF _Toc188827150 \h </w:instrText>
        </w:r>
        <w:r>
          <w:rPr>
            <w:webHidden/>
          </w:rPr>
        </w:r>
        <w:r>
          <w:rPr>
            <w:webHidden/>
          </w:rPr>
          <w:fldChar w:fldCharType="separate"/>
        </w:r>
        <w:r>
          <w:rPr>
            <w:webHidden/>
          </w:rPr>
          <w:t>786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440. ЭФ документа «Реестр расходных расписаний», закладки «Дополнительные атрибуты (2)»</w:t>
        </w:r>
        <w:r>
          <w:rPr>
            <w:webHidden/>
          </w:rPr>
          <w:tab/>
        </w:r>
        <w:r>
          <w:rPr>
            <w:webHidden/>
          </w:rPr>
          <w:fldChar w:fldCharType="begin"/>
        </w:r>
        <w:r>
          <w:rPr>
            <w:webHidden/>
          </w:rPr>
          <w:instrText xml:space="preserve"> PAGEREF _Toc188827151 \h </w:instrText>
        </w:r>
        <w:r>
          <w:rPr>
            <w:webHidden/>
          </w:rPr>
        </w:r>
        <w:r>
          <w:rPr>
            <w:webHidden/>
          </w:rPr>
          <w:fldChar w:fldCharType="separate"/>
        </w:r>
        <w:r>
          <w:rPr>
            <w:webHidden/>
          </w:rPr>
          <w:t>788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441. ЭФ списка документов «Распределение бюджетных данных по подведомственным учреждениям»</w:t>
        </w:r>
        <w:r>
          <w:rPr>
            <w:webHidden/>
          </w:rPr>
          <w:tab/>
        </w:r>
        <w:r>
          <w:rPr>
            <w:webHidden/>
          </w:rPr>
          <w:fldChar w:fldCharType="begin"/>
        </w:r>
        <w:r>
          <w:rPr>
            <w:webHidden/>
          </w:rPr>
          <w:instrText xml:space="preserve"> PAGEREF _Toc188827152 \h </w:instrText>
        </w:r>
        <w:r>
          <w:rPr>
            <w:webHidden/>
          </w:rPr>
        </w:r>
        <w:r>
          <w:rPr>
            <w:webHidden/>
          </w:rPr>
          <w:fldChar w:fldCharType="separate"/>
        </w:r>
        <w:r>
          <w:rPr>
            <w:webHidden/>
          </w:rPr>
          <w:t>790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442. ЭФ документа «Распределение бюджетных данных по подведомственным учреждениям», закладки «Получатели»</w:t>
        </w:r>
        <w:r>
          <w:rPr>
            <w:webHidden/>
          </w:rPr>
          <w:tab/>
        </w:r>
        <w:r>
          <w:rPr>
            <w:webHidden/>
          </w:rPr>
          <w:fldChar w:fldCharType="begin"/>
        </w:r>
        <w:r>
          <w:rPr>
            <w:webHidden/>
          </w:rPr>
          <w:instrText xml:space="preserve"> PAGEREF _Toc188827153 \h </w:instrText>
        </w:r>
        <w:r>
          <w:rPr>
            <w:webHidden/>
          </w:rPr>
        </w:r>
        <w:r>
          <w:rPr>
            <w:webHidden/>
          </w:rPr>
          <w:fldChar w:fldCharType="separate"/>
        </w:r>
        <w:r>
          <w:rPr>
            <w:webHidden/>
          </w:rPr>
          <w:t>791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443. Форма «Редактирование записи» (строка таблицы на закладке «Получатели»)</w:t>
        </w:r>
        <w:r>
          <w:rPr>
            <w:webHidden/>
          </w:rPr>
          <w:tab/>
        </w:r>
        <w:r>
          <w:rPr>
            <w:webHidden/>
          </w:rPr>
          <w:fldChar w:fldCharType="begin"/>
        </w:r>
        <w:r>
          <w:rPr>
            <w:webHidden/>
          </w:rPr>
          <w:instrText xml:space="preserve"> PAGEREF _Toc188827154 \h </w:instrText>
        </w:r>
        <w:r>
          <w:rPr>
            <w:webHidden/>
          </w:rPr>
        </w:r>
        <w:r>
          <w:rPr>
            <w:webHidden/>
          </w:rPr>
          <w:fldChar w:fldCharType="separate"/>
        </w:r>
        <w:r>
          <w:rPr>
            <w:webHidden/>
          </w:rPr>
          <w:t>795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444. ЭФ документа «Распределение бюджетных данных по подведомственным учреждениям», закладки «Раздел I: БА»</w:t>
        </w:r>
        <w:r>
          <w:rPr>
            <w:webHidden/>
          </w:rPr>
          <w:tab/>
        </w:r>
        <w:r>
          <w:rPr>
            <w:webHidden/>
          </w:rPr>
          <w:fldChar w:fldCharType="begin"/>
        </w:r>
        <w:r>
          <w:rPr>
            <w:webHidden/>
          </w:rPr>
          <w:instrText xml:space="preserve"> PAGEREF _Toc188827155 \h </w:instrText>
        </w:r>
        <w:r>
          <w:rPr>
            <w:webHidden/>
          </w:rPr>
        </w:r>
        <w:r>
          <w:rPr>
            <w:webHidden/>
          </w:rPr>
          <w:fldChar w:fldCharType="separate"/>
        </w:r>
        <w:r>
          <w:rPr>
            <w:webHidden/>
          </w:rPr>
          <w:t>796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445. Форма «Редактирование записи» (строка БА)</w:t>
        </w:r>
        <w:r>
          <w:rPr>
            <w:webHidden/>
          </w:rPr>
          <w:tab/>
        </w:r>
        <w:r>
          <w:rPr>
            <w:webHidden/>
          </w:rPr>
          <w:fldChar w:fldCharType="begin"/>
        </w:r>
        <w:r>
          <w:rPr>
            <w:webHidden/>
          </w:rPr>
          <w:instrText xml:space="preserve"> PAGEREF _Toc188827156 \h </w:instrText>
        </w:r>
        <w:r>
          <w:rPr>
            <w:webHidden/>
          </w:rPr>
        </w:r>
        <w:r>
          <w:rPr>
            <w:webHidden/>
          </w:rPr>
          <w:fldChar w:fldCharType="separate"/>
        </w:r>
        <w:r>
          <w:rPr>
            <w:webHidden/>
          </w:rPr>
          <w:t>796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446. ЭФ документа «Распределение бюджетных данных по подведомственным учреждениям», закладки «Раздел II: ЛБО»</w:t>
        </w:r>
        <w:r>
          <w:rPr>
            <w:webHidden/>
          </w:rPr>
          <w:tab/>
        </w:r>
        <w:r>
          <w:rPr>
            <w:webHidden/>
          </w:rPr>
          <w:fldChar w:fldCharType="begin"/>
        </w:r>
        <w:r>
          <w:rPr>
            <w:webHidden/>
          </w:rPr>
          <w:instrText xml:space="preserve"> PAGEREF _Toc188827157 \h </w:instrText>
        </w:r>
        <w:r>
          <w:rPr>
            <w:webHidden/>
          </w:rPr>
        </w:r>
        <w:r>
          <w:rPr>
            <w:webHidden/>
          </w:rPr>
          <w:fldChar w:fldCharType="separate"/>
        </w:r>
        <w:r>
          <w:rPr>
            <w:webHidden/>
          </w:rPr>
          <w:t>798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447. ЭФ документа «Распределение бюджетных данных по подведомственным учреждениям», закладки «Раздел III: ПОФР»</w:t>
        </w:r>
        <w:r>
          <w:rPr>
            <w:webHidden/>
          </w:rPr>
          <w:tab/>
        </w:r>
        <w:r>
          <w:rPr>
            <w:webHidden/>
          </w:rPr>
          <w:fldChar w:fldCharType="begin"/>
        </w:r>
        <w:r>
          <w:rPr>
            <w:webHidden/>
          </w:rPr>
          <w:instrText xml:space="preserve"> PAGEREF _Toc188827158 \h </w:instrText>
        </w:r>
        <w:r>
          <w:rPr>
            <w:webHidden/>
          </w:rPr>
        </w:r>
        <w:r>
          <w:rPr>
            <w:webHidden/>
          </w:rPr>
          <w:fldChar w:fldCharType="separate"/>
        </w:r>
        <w:r>
          <w:rPr>
            <w:webHidden/>
          </w:rPr>
          <w:t>799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5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448. ЭФ документа «Распределение бюджетных данных по подведомственным учреждениям», группы полей «Рассчитать», переключатель на значении «По накопленной статистике»</w:t>
        </w:r>
        <w:r>
          <w:rPr>
            <w:webHidden/>
          </w:rPr>
          <w:tab/>
        </w:r>
        <w:r>
          <w:rPr>
            <w:webHidden/>
          </w:rPr>
          <w:fldChar w:fldCharType="begin"/>
        </w:r>
        <w:r>
          <w:rPr>
            <w:webHidden/>
          </w:rPr>
          <w:instrText xml:space="preserve"> PAGEREF _Toc188827159 \h </w:instrText>
        </w:r>
        <w:r>
          <w:rPr>
            <w:webHidden/>
          </w:rPr>
        </w:r>
        <w:r>
          <w:rPr>
            <w:webHidden/>
          </w:rPr>
          <w:fldChar w:fldCharType="separate"/>
        </w:r>
        <w:r>
          <w:rPr>
            <w:webHidden/>
          </w:rPr>
          <w:t>800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449. ЭФ списка документов «Сведения об операциях с целевыми субсидиями»</w:t>
        </w:r>
        <w:r>
          <w:rPr>
            <w:webHidden/>
          </w:rPr>
          <w:tab/>
        </w:r>
        <w:r>
          <w:rPr>
            <w:webHidden/>
          </w:rPr>
          <w:fldChar w:fldCharType="begin"/>
        </w:r>
        <w:r>
          <w:rPr>
            <w:webHidden/>
          </w:rPr>
          <w:instrText xml:space="preserve"> PAGEREF _Toc188827160 \h </w:instrText>
        </w:r>
        <w:r>
          <w:rPr>
            <w:webHidden/>
          </w:rPr>
        </w:r>
        <w:r>
          <w:rPr>
            <w:webHidden/>
          </w:rPr>
          <w:fldChar w:fldCharType="separate"/>
        </w:r>
        <w:r>
          <w:rPr>
            <w:webHidden/>
          </w:rPr>
          <w:t>802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450. ЭФ документа «Сведения об операциях с целевыми субсидиями», закладки «Документ (1)»</w:t>
        </w:r>
        <w:r>
          <w:rPr>
            <w:webHidden/>
          </w:rPr>
          <w:tab/>
        </w:r>
        <w:r>
          <w:rPr>
            <w:webHidden/>
          </w:rPr>
          <w:fldChar w:fldCharType="begin"/>
        </w:r>
        <w:r>
          <w:rPr>
            <w:webHidden/>
          </w:rPr>
          <w:instrText xml:space="preserve"> PAGEREF _Toc188827161 \h </w:instrText>
        </w:r>
        <w:r>
          <w:rPr>
            <w:webHidden/>
          </w:rPr>
        </w:r>
        <w:r>
          <w:rPr>
            <w:webHidden/>
          </w:rPr>
          <w:fldChar w:fldCharType="separate"/>
        </w:r>
        <w:r>
          <w:rPr>
            <w:webHidden/>
          </w:rPr>
          <w:t>803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451. ЭФ документа «Сведения об операциях с целевыми субсидиями», закладки «Документ (1)» для типа документа «3 – санкционирование ЮЛ»</w:t>
        </w:r>
        <w:r>
          <w:rPr>
            <w:webHidden/>
          </w:rPr>
          <w:tab/>
        </w:r>
        <w:r>
          <w:rPr>
            <w:webHidden/>
          </w:rPr>
          <w:fldChar w:fldCharType="begin"/>
        </w:r>
        <w:r>
          <w:rPr>
            <w:webHidden/>
          </w:rPr>
          <w:instrText xml:space="preserve"> PAGEREF _Toc188827162 \h </w:instrText>
        </w:r>
        <w:r>
          <w:rPr>
            <w:webHidden/>
          </w:rPr>
        </w:r>
        <w:r>
          <w:rPr>
            <w:webHidden/>
          </w:rPr>
          <w:fldChar w:fldCharType="separate"/>
        </w:r>
        <w:r>
          <w:rPr>
            <w:webHidden/>
          </w:rPr>
          <w:t>804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452. Форма «Добавление записи»</w:t>
        </w:r>
        <w:r>
          <w:rPr>
            <w:webHidden/>
          </w:rPr>
          <w:tab/>
        </w:r>
        <w:r>
          <w:rPr>
            <w:webHidden/>
          </w:rPr>
          <w:fldChar w:fldCharType="begin"/>
        </w:r>
        <w:r>
          <w:rPr>
            <w:webHidden/>
          </w:rPr>
          <w:instrText xml:space="preserve"> PAGEREF _Toc188827163 \h </w:instrText>
        </w:r>
        <w:r>
          <w:rPr>
            <w:webHidden/>
          </w:rPr>
        </w:r>
        <w:r>
          <w:rPr>
            <w:webHidden/>
          </w:rPr>
          <w:fldChar w:fldCharType="separate"/>
        </w:r>
        <w:r>
          <w:rPr>
            <w:webHidden/>
          </w:rPr>
          <w:t>815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453. ЭФ документа «Сведения об операциях с целевыми субсидиями», закладки «Дополнительные атрибуты (2)»</w:t>
        </w:r>
        <w:r>
          <w:rPr>
            <w:webHidden/>
          </w:rPr>
          <w:tab/>
        </w:r>
        <w:r>
          <w:rPr>
            <w:webHidden/>
          </w:rPr>
          <w:fldChar w:fldCharType="begin"/>
        </w:r>
        <w:r>
          <w:rPr>
            <w:webHidden/>
          </w:rPr>
          <w:instrText xml:space="preserve"> PAGEREF _Toc188827164 \h </w:instrText>
        </w:r>
        <w:r>
          <w:rPr>
            <w:webHidden/>
          </w:rPr>
        </w:r>
        <w:r>
          <w:rPr>
            <w:webHidden/>
          </w:rPr>
          <w:fldChar w:fldCharType="separate"/>
        </w:r>
        <w:r>
          <w:rPr>
            <w:webHidden/>
          </w:rPr>
          <w:t>816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454. ЭФ списка документов «Сведения об операциях с целевыми средствами»</w:t>
        </w:r>
        <w:r>
          <w:rPr>
            <w:webHidden/>
          </w:rPr>
          <w:tab/>
        </w:r>
        <w:r>
          <w:rPr>
            <w:webHidden/>
          </w:rPr>
          <w:fldChar w:fldCharType="begin"/>
        </w:r>
        <w:r>
          <w:rPr>
            <w:webHidden/>
          </w:rPr>
          <w:instrText xml:space="preserve"> PAGEREF _Toc188827165 \h </w:instrText>
        </w:r>
        <w:r>
          <w:rPr>
            <w:webHidden/>
          </w:rPr>
        </w:r>
        <w:r>
          <w:rPr>
            <w:webHidden/>
          </w:rPr>
          <w:fldChar w:fldCharType="separate"/>
        </w:r>
        <w:r>
          <w:rPr>
            <w:webHidden/>
          </w:rPr>
          <w:t>818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455. ЭФ документа «Сведения об операциях с целевыми средствами», закладки «Реквизиты (1)»</w:t>
        </w:r>
        <w:r>
          <w:rPr>
            <w:webHidden/>
          </w:rPr>
          <w:tab/>
        </w:r>
        <w:r>
          <w:rPr>
            <w:webHidden/>
          </w:rPr>
          <w:fldChar w:fldCharType="begin"/>
        </w:r>
        <w:r>
          <w:rPr>
            <w:webHidden/>
          </w:rPr>
          <w:instrText xml:space="preserve"> PAGEREF _Toc188827166 \h </w:instrText>
        </w:r>
        <w:r>
          <w:rPr>
            <w:webHidden/>
          </w:rPr>
        </w:r>
        <w:r>
          <w:rPr>
            <w:webHidden/>
          </w:rPr>
          <w:fldChar w:fldCharType="separate"/>
        </w:r>
        <w:r>
          <w:rPr>
            <w:webHidden/>
          </w:rPr>
          <w:t>819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456. ЭФ документа «Сведения об операциях с целевыми средствами», закладки «Реквизиты расшифровки документа (2)»</w:t>
        </w:r>
        <w:r>
          <w:rPr>
            <w:webHidden/>
          </w:rPr>
          <w:tab/>
        </w:r>
        <w:r>
          <w:rPr>
            <w:webHidden/>
          </w:rPr>
          <w:fldChar w:fldCharType="begin"/>
        </w:r>
        <w:r>
          <w:rPr>
            <w:webHidden/>
          </w:rPr>
          <w:instrText xml:space="preserve"> PAGEREF _Toc188827167 \h </w:instrText>
        </w:r>
        <w:r>
          <w:rPr>
            <w:webHidden/>
          </w:rPr>
        </w:r>
        <w:r>
          <w:rPr>
            <w:webHidden/>
          </w:rPr>
          <w:fldChar w:fldCharType="separate"/>
        </w:r>
        <w:r>
          <w:rPr>
            <w:webHidden/>
          </w:rPr>
          <w:t>825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457. ЭФ документа «Сведения об операциях с целевыми средствами», закладки «Дополнительные атрибуты (3)»</w:t>
        </w:r>
        <w:r>
          <w:rPr>
            <w:webHidden/>
          </w:rPr>
          <w:tab/>
        </w:r>
        <w:r>
          <w:rPr>
            <w:webHidden/>
          </w:rPr>
          <w:fldChar w:fldCharType="begin"/>
        </w:r>
        <w:r>
          <w:rPr>
            <w:webHidden/>
          </w:rPr>
          <w:instrText xml:space="preserve"> PAGEREF _Toc188827168 \h </w:instrText>
        </w:r>
        <w:r>
          <w:rPr>
            <w:webHidden/>
          </w:rPr>
        </w:r>
        <w:r>
          <w:rPr>
            <w:webHidden/>
          </w:rPr>
          <w:fldChar w:fldCharType="separate"/>
        </w:r>
        <w:r>
          <w:rPr>
            <w:webHidden/>
          </w:rPr>
          <w:t>830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6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458. ЭФ списка документов «Перечень целевых субсидий»</w:t>
        </w:r>
        <w:r>
          <w:rPr>
            <w:webHidden/>
          </w:rPr>
          <w:tab/>
        </w:r>
        <w:r>
          <w:rPr>
            <w:webHidden/>
          </w:rPr>
          <w:fldChar w:fldCharType="begin"/>
        </w:r>
        <w:r>
          <w:rPr>
            <w:webHidden/>
          </w:rPr>
          <w:instrText xml:space="preserve"> PAGEREF _Toc188827169 \h </w:instrText>
        </w:r>
        <w:r>
          <w:rPr>
            <w:webHidden/>
          </w:rPr>
        </w:r>
        <w:r>
          <w:rPr>
            <w:webHidden/>
          </w:rPr>
          <w:fldChar w:fldCharType="separate"/>
        </w:r>
        <w:r>
          <w:rPr>
            <w:webHidden/>
          </w:rPr>
          <w:t>833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459. ЭФ документа «Перечень целевых субсидий», закладки «Документ»</w:t>
        </w:r>
        <w:r>
          <w:rPr>
            <w:webHidden/>
          </w:rPr>
          <w:tab/>
        </w:r>
        <w:r>
          <w:rPr>
            <w:webHidden/>
          </w:rPr>
          <w:fldChar w:fldCharType="begin"/>
        </w:r>
        <w:r>
          <w:rPr>
            <w:webHidden/>
          </w:rPr>
          <w:instrText xml:space="preserve"> PAGEREF _Toc188827170 \h </w:instrText>
        </w:r>
        <w:r>
          <w:rPr>
            <w:webHidden/>
          </w:rPr>
        </w:r>
        <w:r>
          <w:rPr>
            <w:webHidden/>
          </w:rPr>
          <w:fldChar w:fldCharType="separate"/>
        </w:r>
        <w:r>
          <w:rPr>
            <w:webHidden/>
          </w:rPr>
          <w:t>834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460. ЭФ документа «Перечень целевых субсидий», закладки «Дополнительные атрибуты»</w:t>
        </w:r>
        <w:r>
          <w:rPr>
            <w:webHidden/>
          </w:rPr>
          <w:tab/>
        </w:r>
        <w:r>
          <w:rPr>
            <w:webHidden/>
          </w:rPr>
          <w:fldChar w:fldCharType="begin"/>
        </w:r>
        <w:r>
          <w:rPr>
            <w:webHidden/>
          </w:rPr>
          <w:instrText xml:space="preserve"> PAGEREF _Toc188827171 \h </w:instrText>
        </w:r>
        <w:r>
          <w:rPr>
            <w:webHidden/>
          </w:rPr>
        </w:r>
        <w:r>
          <w:rPr>
            <w:webHidden/>
          </w:rPr>
          <w:fldChar w:fldCharType="separate"/>
        </w:r>
        <w:r>
          <w:rPr>
            <w:webHidden/>
          </w:rPr>
          <w:t>836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461. ЭФ списка документов «Информация ПБС»</w:t>
        </w:r>
        <w:r>
          <w:rPr>
            <w:webHidden/>
          </w:rPr>
          <w:tab/>
        </w:r>
        <w:r>
          <w:rPr>
            <w:webHidden/>
          </w:rPr>
          <w:fldChar w:fldCharType="begin"/>
        </w:r>
        <w:r>
          <w:rPr>
            <w:webHidden/>
          </w:rPr>
          <w:instrText xml:space="preserve"> PAGEREF _Toc188827172 \h </w:instrText>
        </w:r>
        <w:r>
          <w:rPr>
            <w:webHidden/>
          </w:rPr>
        </w:r>
        <w:r>
          <w:rPr>
            <w:webHidden/>
          </w:rPr>
          <w:fldChar w:fldCharType="separate"/>
        </w:r>
        <w:r>
          <w:rPr>
            <w:webHidden/>
          </w:rPr>
          <w:t>838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462. ЭФ документа «Информация ПБС», закладки «Документ», вкладки «Раздел 1»</w:t>
        </w:r>
        <w:r>
          <w:rPr>
            <w:webHidden/>
          </w:rPr>
          <w:tab/>
        </w:r>
        <w:r>
          <w:rPr>
            <w:webHidden/>
          </w:rPr>
          <w:fldChar w:fldCharType="begin"/>
        </w:r>
        <w:r>
          <w:rPr>
            <w:webHidden/>
          </w:rPr>
          <w:instrText xml:space="preserve"> PAGEREF _Toc188827173 \h </w:instrText>
        </w:r>
        <w:r>
          <w:rPr>
            <w:webHidden/>
          </w:rPr>
        </w:r>
        <w:r>
          <w:rPr>
            <w:webHidden/>
          </w:rPr>
          <w:fldChar w:fldCharType="separate"/>
        </w:r>
        <w:r>
          <w:rPr>
            <w:webHidden/>
          </w:rPr>
          <w:t>840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463. ЭФ документа «Информация ПБС», закладки «Документ», вкладки «Раздел 2»</w:t>
        </w:r>
        <w:r>
          <w:rPr>
            <w:webHidden/>
          </w:rPr>
          <w:tab/>
        </w:r>
        <w:r>
          <w:rPr>
            <w:webHidden/>
          </w:rPr>
          <w:fldChar w:fldCharType="begin"/>
        </w:r>
        <w:r>
          <w:rPr>
            <w:webHidden/>
          </w:rPr>
          <w:instrText xml:space="preserve"> PAGEREF _Toc188827174 \h </w:instrText>
        </w:r>
        <w:r>
          <w:rPr>
            <w:webHidden/>
          </w:rPr>
        </w:r>
        <w:r>
          <w:rPr>
            <w:webHidden/>
          </w:rPr>
          <w:fldChar w:fldCharType="separate"/>
        </w:r>
        <w:r>
          <w:rPr>
            <w:webHidden/>
          </w:rPr>
          <w:t>842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464. ЭФ документа «Информация ПБС», закладки «Документ», вкладки «Раздел 3»</w:t>
        </w:r>
        <w:r>
          <w:rPr>
            <w:webHidden/>
          </w:rPr>
          <w:tab/>
        </w:r>
        <w:r>
          <w:rPr>
            <w:webHidden/>
          </w:rPr>
          <w:fldChar w:fldCharType="begin"/>
        </w:r>
        <w:r>
          <w:rPr>
            <w:webHidden/>
          </w:rPr>
          <w:instrText xml:space="preserve"> PAGEREF _Toc188827175 \h </w:instrText>
        </w:r>
        <w:r>
          <w:rPr>
            <w:webHidden/>
          </w:rPr>
        </w:r>
        <w:r>
          <w:rPr>
            <w:webHidden/>
          </w:rPr>
          <w:fldChar w:fldCharType="separate"/>
        </w:r>
        <w:r>
          <w:rPr>
            <w:webHidden/>
          </w:rPr>
          <w:t>843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465. ЭФ документа «Информация ПБС», закладки «Документ», вкладки «Раздел 4»</w:t>
        </w:r>
        <w:r>
          <w:rPr>
            <w:webHidden/>
          </w:rPr>
          <w:tab/>
        </w:r>
        <w:r>
          <w:rPr>
            <w:webHidden/>
          </w:rPr>
          <w:fldChar w:fldCharType="begin"/>
        </w:r>
        <w:r>
          <w:rPr>
            <w:webHidden/>
          </w:rPr>
          <w:instrText xml:space="preserve"> PAGEREF _Toc188827176 \h </w:instrText>
        </w:r>
        <w:r>
          <w:rPr>
            <w:webHidden/>
          </w:rPr>
        </w:r>
        <w:r>
          <w:rPr>
            <w:webHidden/>
          </w:rPr>
          <w:fldChar w:fldCharType="separate"/>
        </w:r>
        <w:r>
          <w:rPr>
            <w:webHidden/>
          </w:rPr>
          <w:t>844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466. ЭФ документа «Информация ПБС», закладки «Документ», вкладки «Раздел 5»</w:t>
        </w:r>
        <w:r>
          <w:rPr>
            <w:webHidden/>
          </w:rPr>
          <w:tab/>
        </w:r>
        <w:r>
          <w:rPr>
            <w:webHidden/>
          </w:rPr>
          <w:fldChar w:fldCharType="begin"/>
        </w:r>
        <w:r>
          <w:rPr>
            <w:webHidden/>
          </w:rPr>
          <w:instrText xml:space="preserve"> PAGEREF _Toc188827177 \h </w:instrText>
        </w:r>
        <w:r>
          <w:rPr>
            <w:webHidden/>
          </w:rPr>
        </w:r>
        <w:r>
          <w:rPr>
            <w:webHidden/>
          </w:rPr>
          <w:fldChar w:fldCharType="separate"/>
        </w:r>
        <w:r>
          <w:rPr>
            <w:webHidden/>
          </w:rPr>
          <w:t>846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467. ЭФ документа «Информация ПБС», закладки «Документ», вкладки «Раздел 6»</w:t>
        </w:r>
        <w:r>
          <w:rPr>
            <w:webHidden/>
          </w:rPr>
          <w:tab/>
        </w:r>
        <w:r>
          <w:rPr>
            <w:webHidden/>
          </w:rPr>
          <w:fldChar w:fldCharType="begin"/>
        </w:r>
        <w:r>
          <w:rPr>
            <w:webHidden/>
          </w:rPr>
          <w:instrText xml:space="preserve"> PAGEREF _Toc188827178 \h </w:instrText>
        </w:r>
        <w:r>
          <w:rPr>
            <w:webHidden/>
          </w:rPr>
        </w:r>
        <w:r>
          <w:rPr>
            <w:webHidden/>
          </w:rPr>
          <w:fldChar w:fldCharType="separate"/>
        </w:r>
        <w:r>
          <w:rPr>
            <w:webHidden/>
          </w:rPr>
          <w:t>847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7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468. ЭФ документа «Информация ПБС», закладки «Документ», вкладки «Раздел 7»</w:t>
        </w:r>
        <w:r>
          <w:rPr>
            <w:webHidden/>
          </w:rPr>
          <w:tab/>
        </w:r>
        <w:r>
          <w:rPr>
            <w:webHidden/>
          </w:rPr>
          <w:fldChar w:fldCharType="begin"/>
        </w:r>
        <w:r>
          <w:rPr>
            <w:webHidden/>
          </w:rPr>
          <w:instrText xml:space="preserve"> PAGEREF _Toc188827179 \h </w:instrText>
        </w:r>
        <w:r>
          <w:rPr>
            <w:webHidden/>
          </w:rPr>
        </w:r>
        <w:r>
          <w:rPr>
            <w:webHidden/>
          </w:rPr>
          <w:fldChar w:fldCharType="separate"/>
        </w:r>
        <w:r>
          <w:rPr>
            <w:webHidden/>
          </w:rPr>
          <w:t>849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469. ЭФ документа «Информация ПБС», закладки «Документ», вкладки «Раздел 8»</w:t>
        </w:r>
        <w:r>
          <w:rPr>
            <w:webHidden/>
          </w:rPr>
          <w:tab/>
        </w:r>
        <w:r>
          <w:rPr>
            <w:webHidden/>
          </w:rPr>
          <w:fldChar w:fldCharType="begin"/>
        </w:r>
        <w:r>
          <w:rPr>
            <w:webHidden/>
          </w:rPr>
          <w:instrText xml:space="preserve"> PAGEREF _Toc188827180 \h </w:instrText>
        </w:r>
        <w:r>
          <w:rPr>
            <w:webHidden/>
          </w:rPr>
        </w:r>
        <w:r>
          <w:rPr>
            <w:webHidden/>
          </w:rPr>
          <w:fldChar w:fldCharType="separate"/>
        </w:r>
        <w:r>
          <w:rPr>
            <w:webHidden/>
          </w:rPr>
          <w:t>850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470. ЭФ документа «Информация ПБС», закладки «Документ», вкладки «Раздел 9»</w:t>
        </w:r>
        <w:r>
          <w:rPr>
            <w:webHidden/>
          </w:rPr>
          <w:tab/>
        </w:r>
        <w:r>
          <w:rPr>
            <w:webHidden/>
          </w:rPr>
          <w:fldChar w:fldCharType="begin"/>
        </w:r>
        <w:r>
          <w:rPr>
            <w:webHidden/>
          </w:rPr>
          <w:instrText xml:space="preserve"> PAGEREF _Toc188827181 \h </w:instrText>
        </w:r>
        <w:r>
          <w:rPr>
            <w:webHidden/>
          </w:rPr>
        </w:r>
        <w:r>
          <w:rPr>
            <w:webHidden/>
          </w:rPr>
          <w:fldChar w:fldCharType="separate"/>
        </w:r>
        <w:r>
          <w:rPr>
            <w:webHidden/>
          </w:rPr>
          <w:t>852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471. ЭФ документа «Информация ПБС», закладки «Документ», вкладки «Раздел 10»</w:t>
        </w:r>
        <w:r>
          <w:rPr>
            <w:webHidden/>
          </w:rPr>
          <w:tab/>
        </w:r>
        <w:r>
          <w:rPr>
            <w:webHidden/>
          </w:rPr>
          <w:fldChar w:fldCharType="begin"/>
        </w:r>
        <w:r>
          <w:rPr>
            <w:webHidden/>
          </w:rPr>
          <w:instrText xml:space="preserve"> PAGEREF _Toc188827182 \h </w:instrText>
        </w:r>
        <w:r>
          <w:rPr>
            <w:webHidden/>
          </w:rPr>
        </w:r>
        <w:r>
          <w:rPr>
            <w:webHidden/>
          </w:rPr>
          <w:fldChar w:fldCharType="separate"/>
        </w:r>
        <w:r>
          <w:rPr>
            <w:webHidden/>
          </w:rPr>
          <w:t>853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472. ЭФ документа «Информация ПБС», закладки «Документ», вкладки «Раздел 11»</w:t>
        </w:r>
        <w:r>
          <w:rPr>
            <w:webHidden/>
          </w:rPr>
          <w:tab/>
        </w:r>
        <w:r>
          <w:rPr>
            <w:webHidden/>
          </w:rPr>
          <w:fldChar w:fldCharType="begin"/>
        </w:r>
        <w:r>
          <w:rPr>
            <w:webHidden/>
          </w:rPr>
          <w:instrText xml:space="preserve"> PAGEREF _Toc188827183 \h </w:instrText>
        </w:r>
        <w:r>
          <w:rPr>
            <w:webHidden/>
          </w:rPr>
        </w:r>
        <w:r>
          <w:rPr>
            <w:webHidden/>
          </w:rPr>
          <w:fldChar w:fldCharType="separate"/>
        </w:r>
        <w:r>
          <w:rPr>
            <w:webHidden/>
          </w:rPr>
          <w:t>855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473. ЭФ документа «Информация ПБС», закладки «Подписи»</w:t>
        </w:r>
        <w:r>
          <w:rPr>
            <w:webHidden/>
          </w:rPr>
          <w:tab/>
        </w:r>
        <w:r>
          <w:rPr>
            <w:webHidden/>
          </w:rPr>
          <w:fldChar w:fldCharType="begin"/>
        </w:r>
        <w:r>
          <w:rPr>
            <w:webHidden/>
          </w:rPr>
          <w:instrText xml:space="preserve"> PAGEREF _Toc188827184 \h </w:instrText>
        </w:r>
        <w:r>
          <w:rPr>
            <w:webHidden/>
          </w:rPr>
        </w:r>
        <w:r>
          <w:rPr>
            <w:webHidden/>
          </w:rPr>
          <w:fldChar w:fldCharType="separate"/>
        </w:r>
        <w:r>
          <w:rPr>
            <w:webHidden/>
          </w:rPr>
          <w:t>856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474. ЭФ списка документов «Информация о расторгнутых контрактах»</w:t>
        </w:r>
        <w:r>
          <w:rPr>
            <w:webHidden/>
          </w:rPr>
          <w:tab/>
        </w:r>
        <w:r>
          <w:rPr>
            <w:webHidden/>
          </w:rPr>
          <w:fldChar w:fldCharType="begin"/>
        </w:r>
        <w:r>
          <w:rPr>
            <w:webHidden/>
          </w:rPr>
          <w:instrText xml:space="preserve"> PAGEREF _Toc188827185 \h </w:instrText>
        </w:r>
        <w:r>
          <w:rPr>
            <w:webHidden/>
          </w:rPr>
        </w:r>
        <w:r>
          <w:rPr>
            <w:webHidden/>
          </w:rPr>
          <w:fldChar w:fldCharType="separate"/>
        </w:r>
        <w:r>
          <w:rPr>
            <w:webHidden/>
          </w:rPr>
          <w:t>857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475. ЭФ документа «Информация о расторгнутых контрактах»</w:t>
        </w:r>
        <w:r>
          <w:rPr>
            <w:webHidden/>
          </w:rPr>
          <w:tab/>
        </w:r>
        <w:r>
          <w:rPr>
            <w:webHidden/>
          </w:rPr>
          <w:fldChar w:fldCharType="begin"/>
        </w:r>
        <w:r>
          <w:rPr>
            <w:webHidden/>
          </w:rPr>
          <w:instrText xml:space="preserve"> PAGEREF _Toc188827186 \h </w:instrText>
        </w:r>
        <w:r>
          <w:rPr>
            <w:webHidden/>
          </w:rPr>
        </w:r>
        <w:r>
          <w:rPr>
            <w:webHidden/>
          </w:rPr>
          <w:fldChar w:fldCharType="separate"/>
        </w:r>
        <w:r>
          <w:rPr>
            <w:webHidden/>
          </w:rPr>
          <w:t>858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476. ЭФ документа «Расходная декларация», закладки «Заголовок»</w:t>
        </w:r>
        <w:r>
          <w:rPr>
            <w:webHidden/>
          </w:rPr>
          <w:tab/>
        </w:r>
        <w:r>
          <w:rPr>
            <w:webHidden/>
          </w:rPr>
          <w:fldChar w:fldCharType="begin"/>
        </w:r>
        <w:r>
          <w:rPr>
            <w:webHidden/>
          </w:rPr>
          <w:instrText xml:space="preserve"> PAGEREF _Toc188827187 \h </w:instrText>
        </w:r>
        <w:r>
          <w:rPr>
            <w:webHidden/>
          </w:rPr>
        </w:r>
        <w:r>
          <w:rPr>
            <w:webHidden/>
          </w:rPr>
          <w:fldChar w:fldCharType="separate"/>
        </w:r>
        <w:r>
          <w:rPr>
            <w:webHidden/>
          </w:rPr>
          <w:t>861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477. ЭФ документа «Расходная декларация», закладки «Информация о структуре цены договора»</w:t>
        </w:r>
        <w:r>
          <w:rPr>
            <w:webHidden/>
          </w:rPr>
          <w:tab/>
        </w:r>
        <w:r>
          <w:rPr>
            <w:webHidden/>
          </w:rPr>
          <w:fldChar w:fldCharType="begin"/>
        </w:r>
        <w:r>
          <w:rPr>
            <w:webHidden/>
          </w:rPr>
          <w:instrText xml:space="preserve"> PAGEREF _Toc188827188 \h </w:instrText>
        </w:r>
        <w:r>
          <w:rPr>
            <w:webHidden/>
          </w:rPr>
        </w:r>
        <w:r>
          <w:rPr>
            <w:webHidden/>
          </w:rPr>
          <w:fldChar w:fldCharType="separate"/>
        </w:r>
        <w:r>
          <w:rPr>
            <w:webHidden/>
          </w:rPr>
          <w:t>863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8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478. ЭФ документа «Расходная декларация», закладки «Реквизиты подписи»</w:t>
        </w:r>
        <w:r>
          <w:rPr>
            <w:webHidden/>
          </w:rPr>
          <w:tab/>
        </w:r>
        <w:r>
          <w:rPr>
            <w:webHidden/>
          </w:rPr>
          <w:fldChar w:fldCharType="begin"/>
        </w:r>
        <w:r>
          <w:rPr>
            <w:webHidden/>
          </w:rPr>
          <w:instrText xml:space="preserve"> PAGEREF _Toc188827189 \h </w:instrText>
        </w:r>
        <w:r>
          <w:rPr>
            <w:webHidden/>
          </w:rPr>
        </w:r>
        <w:r>
          <w:rPr>
            <w:webHidden/>
          </w:rPr>
          <w:fldChar w:fldCharType="separate"/>
        </w:r>
        <w:r>
          <w:rPr>
            <w:webHidden/>
          </w:rPr>
          <w:t>865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479. ЭФ списка документов «Сводные отчеты»</w:t>
        </w:r>
        <w:r>
          <w:rPr>
            <w:webHidden/>
          </w:rPr>
          <w:tab/>
        </w:r>
        <w:r>
          <w:rPr>
            <w:webHidden/>
          </w:rPr>
          <w:fldChar w:fldCharType="begin"/>
        </w:r>
        <w:r>
          <w:rPr>
            <w:webHidden/>
          </w:rPr>
          <w:instrText xml:space="preserve"> PAGEREF _Toc188827190 \h </w:instrText>
        </w:r>
        <w:r>
          <w:rPr>
            <w:webHidden/>
          </w:rPr>
        </w:r>
        <w:r>
          <w:rPr>
            <w:webHidden/>
          </w:rPr>
          <w:fldChar w:fldCharType="separate"/>
        </w:r>
        <w:r>
          <w:rPr>
            <w:webHidden/>
          </w:rPr>
          <w:t>866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480. ЭФ документа «Сводные отчеты», закладки «Основные атрибуты»</w:t>
        </w:r>
        <w:r>
          <w:rPr>
            <w:webHidden/>
          </w:rPr>
          <w:tab/>
        </w:r>
        <w:r>
          <w:rPr>
            <w:webHidden/>
          </w:rPr>
          <w:fldChar w:fldCharType="begin"/>
        </w:r>
        <w:r>
          <w:rPr>
            <w:webHidden/>
          </w:rPr>
          <w:instrText xml:space="preserve"> PAGEREF _Toc188827191 \h </w:instrText>
        </w:r>
        <w:r>
          <w:rPr>
            <w:webHidden/>
          </w:rPr>
        </w:r>
        <w:r>
          <w:rPr>
            <w:webHidden/>
          </w:rPr>
          <w:fldChar w:fldCharType="separate"/>
        </w:r>
        <w:r>
          <w:rPr>
            <w:webHidden/>
          </w:rPr>
          <w:t>868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481. ЭФ документа «Сводные отчеты», закладки «Дополнительные атрибуты»</w:t>
        </w:r>
        <w:r>
          <w:rPr>
            <w:webHidden/>
          </w:rPr>
          <w:tab/>
        </w:r>
        <w:r>
          <w:rPr>
            <w:webHidden/>
          </w:rPr>
          <w:fldChar w:fldCharType="begin"/>
        </w:r>
        <w:r>
          <w:rPr>
            <w:webHidden/>
          </w:rPr>
          <w:instrText xml:space="preserve"> PAGEREF _Toc188827192 \h </w:instrText>
        </w:r>
        <w:r>
          <w:rPr>
            <w:webHidden/>
          </w:rPr>
        </w:r>
        <w:r>
          <w:rPr>
            <w:webHidden/>
          </w:rPr>
          <w:fldChar w:fldCharType="separate"/>
        </w:r>
        <w:r>
          <w:rPr>
            <w:webHidden/>
          </w:rPr>
          <w:t>869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482. ЭФ списка документов «Протоколы для отчетов»</w:t>
        </w:r>
        <w:r>
          <w:rPr>
            <w:webHidden/>
          </w:rPr>
          <w:tab/>
        </w:r>
        <w:r>
          <w:rPr>
            <w:webHidden/>
          </w:rPr>
          <w:fldChar w:fldCharType="begin"/>
        </w:r>
        <w:r>
          <w:rPr>
            <w:webHidden/>
          </w:rPr>
          <w:instrText xml:space="preserve"> PAGEREF _Toc188827193 \h </w:instrText>
        </w:r>
        <w:r>
          <w:rPr>
            <w:webHidden/>
          </w:rPr>
        </w:r>
        <w:r>
          <w:rPr>
            <w:webHidden/>
          </w:rPr>
          <w:fldChar w:fldCharType="separate"/>
        </w:r>
        <w:r>
          <w:rPr>
            <w:webHidden/>
          </w:rPr>
          <w:t>870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483. ЭФ списка документов «Справка о межбюджетной задолженности ф. 0521441»</w:t>
        </w:r>
        <w:r>
          <w:rPr>
            <w:webHidden/>
          </w:rPr>
          <w:tab/>
        </w:r>
        <w:r>
          <w:rPr>
            <w:webHidden/>
          </w:rPr>
          <w:fldChar w:fldCharType="begin"/>
        </w:r>
        <w:r>
          <w:rPr>
            <w:webHidden/>
          </w:rPr>
          <w:instrText xml:space="preserve"> PAGEREF _Toc188827194 \h </w:instrText>
        </w:r>
        <w:r>
          <w:rPr>
            <w:webHidden/>
          </w:rPr>
        </w:r>
        <w:r>
          <w:rPr>
            <w:webHidden/>
          </w:rPr>
          <w:fldChar w:fldCharType="separate"/>
        </w:r>
        <w:r>
          <w:rPr>
            <w:webHidden/>
          </w:rPr>
          <w:t>872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484. ЭФ документа «Справка о межбюджетной задолженности ф. 0521441», закладки «Документ»</w:t>
        </w:r>
        <w:r>
          <w:rPr>
            <w:webHidden/>
          </w:rPr>
          <w:tab/>
        </w:r>
        <w:r>
          <w:rPr>
            <w:webHidden/>
          </w:rPr>
          <w:fldChar w:fldCharType="begin"/>
        </w:r>
        <w:r>
          <w:rPr>
            <w:webHidden/>
          </w:rPr>
          <w:instrText xml:space="preserve"> PAGEREF _Toc188827195 \h </w:instrText>
        </w:r>
        <w:r>
          <w:rPr>
            <w:webHidden/>
          </w:rPr>
        </w:r>
        <w:r>
          <w:rPr>
            <w:webHidden/>
          </w:rPr>
          <w:fldChar w:fldCharType="separate"/>
        </w:r>
        <w:r>
          <w:rPr>
            <w:webHidden/>
          </w:rPr>
          <w:t>873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485. ЭФ документа «Справка о межбюджетной задолженности ф. 0521441», закладки «Дополнительные атрибуты»</w:t>
        </w:r>
        <w:r>
          <w:rPr>
            <w:webHidden/>
          </w:rPr>
          <w:tab/>
        </w:r>
        <w:r>
          <w:rPr>
            <w:webHidden/>
          </w:rPr>
          <w:fldChar w:fldCharType="begin"/>
        </w:r>
        <w:r>
          <w:rPr>
            <w:webHidden/>
          </w:rPr>
          <w:instrText xml:space="preserve"> PAGEREF _Toc188827196 \h </w:instrText>
        </w:r>
        <w:r>
          <w:rPr>
            <w:webHidden/>
          </w:rPr>
        </w:r>
        <w:r>
          <w:rPr>
            <w:webHidden/>
          </w:rPr>
          <w:fldChar w:fldCharType="separate"/>
        </w:r>
        <w:r>
          <w:rPr>
            <w:webHidden/>
          </w:rPr>
          <w:t>874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486. ЭФ списка документов «Периодические отчеты»</w:t>
        </w:r>
        <w:r>
          <w:rPr>
            <w:webHidden/>
          </w:rPr>
          <w:tab/>
        </w:r>
        <w:r>
          <w:rPr>
            <w:webHidden/>
          </w:rPr>
          <w:fldChar w:fldCharType="begin"/>
        </w:r>
        <w:r>
          <w:rPr>
            <w:webHidden/>
          </w:rPr>
          <w:instrText xml:space="preserve"> PAGEREF _Toc188827197 \h </w:instrText>
        </w:r>
        <w:r>
          <w:rPr>
            <w:webHidden/>
          </w:rPr>
        </w:r>
        <w:r>
          <w:rPr>
            <w:webHidden/>
          </w:rPr>
          <w:fldChar w:fldCharType="separate"/>
        </w:r>
        <w:r>
          <w:rPr>
            <w:webHidden/>
          </w:rPr>
          <w:t>876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487. ЭФ документа «Периодические отчеты», закладки «Основные атрибуты»</w:t>
        </w:r>
        <w:r>
          <w:rPr>
            <w:webHidden/>
          </w:rPr>
          <w:tab/>
        </w:r>
        <w:r>
          <w:rPr>
            <w:webHidden/>
          </w:rPr>
          <w:fldChar w:fldCharType="begin"/>
        </w:r>
        <w:r>
          <w:rPr>
            <w:webHidden/>
          </w:rPr>
          <w:instrText xml:space="preserve"> PAGEREF _Toc188827198 \h </w:instrText>
        </w:r>
        <w:r>
          <w:rPr>
            <w:webHidden/>
          </w:rPr>
        </w:r>
        <w:r>
          <w:rPr>
            <w:webHidden/>
          </w:rPr>
          <w:fldChar w:fldCharType="separate"/>
        </w:r>
        <w:r>
          <w:rPr>
            <w:webHidden/>
          </w:rPr>
          <w:t>877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19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488. ЭФ документа «Периодические отчеты», закладки «Системные атрибуты»</w:t>
        </w:r>
        <w:r>
          <w:rPr>
            <w:webHidden/>
          </w:rPr>
          <w:tab/>
        </w:r>
        <w:r>
          <w:rPr>
            <w:webHidden/>
          </w:rPr>
          <w:fldChar w:fldCharType="begin"/>
        </w:r>
        <w:r>
          <w:rPr>
            <w:webHidden/>
          </w:rPr>
          <w:instrText xml:space="preserve"> PAGEREF _Toc188827199 \h </w:instrText>
        </w:r>
        <w:r>
          <w:rPr>
            <w:webHidden/>
          </w:rPr>
        </w:r>
        <w:r>
          <w:rPr>
            <w:webHidden/>
          </w:rPr>
          <w:fldChar w:fldCharType="separate"/>
        </w:r>
        <w:r>
          <w:rPr>
            <w:webHidden/>
          </w:rPr>
          <w:t>878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489. ЭФ документа «Периодические отчеты», закладки «Системные атрибуты»</w:t>
        </w:r>
        <w:r>
          <w:rPr>
            <w:webHidden/>
          </w:rPr>
          <w:tab/>
        </w:r>
        <w:r>
          <w:rPr>
            <w:webHidden/>
          </w:rPr>
          <w:fldChar w:fldCharType="begin"/>
        </w:r>
        <w:r>
          <w:rPr>
            <w:webHidden/>
          </w:rPr>
          <w:instrText xml:space="preserve"> PAGEREF _Toc188827200 \h </w:instrText>
        </w:r>
        <w:r>
          <w:rPr>
            <w:webHidden/>
          </w:rPr>
        </w:r>
        <w:r>
          <w:rPr>
            <w:webHidden/>
          </w:rPr>
          <w:fldChar w:fldCharType="separate"/>
        </w:r>
        <w:r>
          <w:rPr>
            <w:webHidden/>
          </w:rPr>
          <w:t>879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490. ЭФ документа «Запрос о получении информации по ЭПС участника»</w:t>
        </w:r>
        <w:r>
          <w:rPr>
            <w:webHidden/>
          </w:rPr>
          <w:tab/>
        </w:r>
        <w:r>
          <w:rPr>
            <w:webHidden/>
          </w:rPr>
          <w:fldChar w:fldCharType="begin"/>
        </w:r>
        <w:r>
          <w:rPr>
            <w:webHidden/>
          </w:rPr>
          <w:instrText xml:space="preserve"> PAGEREF _Toc188827201 \h </w:instrText>
        </w:r>
        <w:r>
          <w:rPr>
            <w:webHidden/>
          </w:rPr>
        </w:r>
        <w:r>
          <w:rPr>
            <w:webHidden/>
          </w:rPr>
          <w:fldChar w:fldCharType="separate"/>
        </w:r>
        <w:r>
          <w:rPr>
            <w:webHidden/>
          </w:rPr>
          <w:t>881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491. ЭФ списка документов «Ответ на запрос (уведомление) по ЭПС участника»</w:t>
        </w:r>
        <w:r>
          <w:rPr>
            <w:webHidden/>
          </w:rPr>
          <w:tab/>
        </w:r>
        <w:r>
          <w:rPr>
            <w:webHidden/>
          </w:rPr>
          <w:fldChar w:fldCharType="begin"/>
        </w:r>
        <w:r>
          <w:rPr>
            <w:webHidden/>
          </w:rPr>
          <w:instrText xml:space="preserve"> PAGEREF _Toc188827202 \h </w:instrText>
        </w:r>
        <w:r>
          <w:rPr>
            <w:webHidden/>
          </w:rPr>
        </w:r>
        <w:r>
          <w:rPr>
            <w:webHidden/>
          </w:rPr>
          <w:fldChar w:fldCharType="separate"/>
        </w:r>
        <w:r>
          <w:rPr>
            <w:webHidden/>
          </w:rPr>
          <w:t>885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492. ЭФ документа «Ответ на запрос (уведомление) по ЭПС участника»</w:t>
        </w:r>
        <w:r>
          <w:rPr>
            <w:webHidden/>
          </w:rPr>
          <w:tab/>
        </w:r>
        <w:r>
          <w:rPr>
            <w:webHidden/>
          </w:rPr>
          <w:fldChar w:fldCharType="begin"/>
        </w:r>
        <w:r>
          <w:rPr>
            <w:webHidden/>
          </w:rPr>
          <w:instrText xml:space="preserve"> PAGEREF _Toc188827203 \h </w:instrText>
        </w:r>
        <w:r>
          <w:rPr>
            <w:webHidden/>
          </w:rPr>
        </w:r>
        <w:r>
          <w:rPr>
            <w:webHidden/>
          </w:rPr>
          <w:fldChar w:fldCharType="separate"/>
        </w:r>
        <w:r>
          <w:rPr>
            <w:webHidden/>
          </w:rPr>
          <w:t>887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493. ЭФ списка документов «Запрос РПБС/АП/ТОАИФ»</w:t>
        </w:r>
        <w:r>
          <w:rPr>
            <w:webHidden/>
          </w:rPr>
          <w:tab/>
        </w:r>
        <w:r>
          <w:rPr>
            <w:webHidden/>
          </w:rPr>
          <w:fldChar w:fldCharType="begin"/>
        </w:r>
        <w:r>
          <w:rPr>
            <w:webHidden/>
          </w:rPr>
          <w:instrText xml:space="preserve"> PAGEREF _Toc188827204 \h </w:instrText>
        </w:r>
        <w:r>
          <w:rPr>
            <w:webHidden/>
          </w:rPr>
        </w:r>
        <w:r>
          <w:rPr>
            <w:webHidden/>
          </w:rPr>
          <w:fldChar w:fldCharType="separate"/>
        </w:r>
        <w:r>
          <w:rPr>
            <w:webHidden/>
          </w:rPr>
          <w:t>890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494. ЭФ «Запрос РПБС в ЦАФК», закладки «Основная информация»</w:t>
        </w:r>
        <w:r>
          <w:rPr>
            <w:webHidden/>
          </w:rPr>
          <w:tab/>
        </w:r>
        <w:r>
          <w:rPr>
            <w:webHidden/>
          </w:rPr>
          <w:fldChar w:fldCharType="begin"/>
        </w:r>
        <w:r>
          <w:rPr>
            <w:webHidden/>
          </w:rPr>
          <w:instrText xml:space="preserve"> PAGEREF _Toc188827205 \h </w:instrText>
        </w:r>
        <w:r>
          <w:rPr>
            <w:webHidden/>
          </w:rPr>
        </w:r>
        <w:r>
          <w:rPr>
            <w:webHidden/>
          </w:rPr>
          <w:fldChar w:fldCharType="separate"/>
        </w:r>
        <w:r>
          <w:rPr>
            <w:webHidden/>
          </w:rPr>
          <w:t>891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495. ЭФ списка документов «Отчеты»</w:t>
        </w:r>
        <w:r>
          <w:rPr>
            <w:webHidden/>
          </w:rPr>
          <w:tab/>
        </w:r>
        <w:r>
          <w:rPr>
            <w:webHidden/>
          </w:rPr>
          <w:fldChar w:fldCharType="begin"/>
        </w:r>
        <w:r>
          <w:rPr>
            <w:webHidden/>
          </w:rPr>
          <w:instrText xml:space="preserve"> PAGEREF _Toc188827206 \h </w:instrText>
        </w:r>
        <w:r>
          <w:rPr>
            <w:webHidden/>
          </w:rPr>
        </w:r>
        <w:r>
          <w:rPr>
            <w:webHidden/>
          </w:rPr>
          <w:fldChar w:fldCharType="separate"/>
        </w:r>
        <w:r>
          <w:rPr>
            <w:webHidden/>
          </w:rPr>
          <w:t>893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496. ЭФ документа «Отчеты», закладки «Основные атрибуты»</w:t>
        </w:r>
        <w:r>
          <w:rPr>
            <w:webHidden/>
          </w:rPr>
          <w:tab/>
        </w:r>
        <w:r>
          <w:rPr>
            <w:webHidden/>
          </w:rPr>
          <w:fldChar w:fldCharType="begin"/>
        </w:r>
        <w:r>
          <w:rPr>
            <w:webHidden/>
          </w:rPr>
          <w:instrText xml:space="preserve"> PAGEREF _Toc188827207 \h </w:instrText>
        </w:r>
        <w:r>
          <w:rPr>
            <w:webHidden/>
          </w:rPr>
        </w:r>
        <w:r>
          <w:rPr>
            <w:webHidden/>
          </w:rPr>
          <w:fldChar w:fldCharType="separate"/>
        </w:r>
        <w:r>
          <w:rPr>
            <w:webHidden/>
          </w:rPr>
          <w:t>894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497. ЭФ документа «Отчеты», закладки «Вложения»</w:t>
        </w:r>
        <w:r>
          <w:rPr>
            <w:webHidden/>
          </w:rPr>
          <w:tab/>
        </w:r>
        <w:r>
          <w:rPr>
            <w:webHidden/>
          </w:rPr>
          <w:fldChar w:fldCharType="begin"/>
        </w:r>
        <w:r>
          <w:rPr>
            <w:webHidden/>
          </w:rPr>
          <w:instrText xml:space="preserve"> PAGEREF _Toc188827208 \h </w:instrText>
        </w:r>
        <w:r>
          <w:rPr>
            <w:webHidden/>
          </w:rPr>
        </w:r>
        <w:r>
          <w:rPr>
            <w:webHidden/>
          </w:rPr>
          <w:fldChar w:fldCharType="separate"/>
        </w:r>
        <w:r>
          <w:rPr>
            <w:webHidden/>
          </w:rPr>
          <w:t>895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0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498. ЭФ документа «Отчеты», закладки «Реестр вложений первичных документов»</w:t>
        </w:r>
        <w:r>
          <w:rPr>
            <w:webHidden/>
          </w:rPr>
          <w:tab/>
        </w:r>
        <w:r>
          <w:rPr>
            <w:webHidden/>
          </w:rPr>
          <w:fldChar w:fldCharType="begin"/>
        </w:r>
        <w:r>
          <w:rPr>
            <w:webHidden/>
          </w:rPr>
          <w:instrText xml:space="preserve"> PAGEREF _Toc188827209 \h </w:instrText>
        </w:r>
        <w:r>
          <w:rPr>
            <w:webHidden/>
          </w:rPr>
        </w:r>
        <w:r>
          <w:rPr>
            <w:webHidden/>
          </w:rPr>
          <w:fldChar w:fldCharType="separate"/>
        </w:r>
        <w:r>
          <w:rPr>
            <w:webHidden/>
          </w:rPr>
          <w:t>896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499. ЭФ списка документов «Информация из расчетных документов»</w:t>
        </w:r>
        <w:r>
          <w:rPr>
            <w:webHidden/>
          </w:rPr>
          <w:tab/>
        </w:r>
        <w:r>
          <w:rPr>
            <w:webHidden/>
          </w:rPr>
          <w:fldChar w:fldCharType="begin"/>
        </w:r>
        <w:r>
          <w:rPr>
            <w:webHidden/>
          </w:rPr>
          <w:instrText xml:space="preserve"> PAGEREF _Toc188827210 \h </w:instrText>
        </w:r>
        <w:r>
          <w:rPr>
            <w:webHidden/>
          </w:rPr>
        </w:r>
        <w:r>
          <w:rPr>
            <w:webHidden/>
          </w:rPr>
          <w:fldChar w:fldCharType="separate"/>
        </w:r>
        <w:r>
          <w:rPr>
            <w:webHidden/>
          </w:rPr>
          <w:t>897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500. ЭФ документа «Информация из расчетных документов»</w:t>
        </w:r>
        <w:r>
          <w:rPr>
            <w:webHidden/>
          </w:rPr>
          <w:tab/>
        </w:r>
        <w:r>
          <w:rPr>
            <w:webHidden/>
          </w:rPr>
          <w:fldChar w:fldCharType="begin"/>
        </w:r>
        <w:r>
          <w:rPr>
            <w:webHidden/>
          </w:rPr>
          <w:instrText xml:space="preserve"> PAGEREF _Toc188827211 \h </w:instrText>
        </w:r>
        <w:r>
          <w:rPr>
            <w:webHidden/>
          </w:rPr>
        </w:r>
        <w:r>
          <w:rPr>
            <w:webHidden/>
          </w:rPr>
          <w:fldChar w:fldCharType="separate"/>
        </w:r>
        <w:r>
          <w:rPr>
            <w:webHidden/>
          </w:rPr>
          <w:t>898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501. ЭФ документа «Информация из РД», закладки «Распоряжения о совершении казначейского платежа»</w:t>
        </w:r>
        <w:r>
          <w:rPr>
            <w:webHidden/>
          </w:rPr>
          <w:tab/>
        </w:r>
        <w:r>
          <w:rPr>
            <w:webHidden/>
          </w:rPr>
          <w:fldChar w:fldCharType="begin"/>
        </w:r>
        <w:r>
          <w:rPr>
            <w:webHidden/>
          </w:rPr>
          <w:instrText xml:space="preserve"> PAGEREF _Toc188827212 \h </w:instrText>
        </w:r>
        <w:r>
          <w:rPr>
            <w:webHidden/>
          </w:rPr>
        </w:r>
        <w:r>
          <w:rPr>
            <w:webHidden/>
          </w:rPr>
          <w:fldChar w:fldCharType="separate"/>
        </w:r>
        <w:r>
          <w:rPr>
            <w:webHidden/>
          </w:rPr>
          <w:t>902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502. ЭФ списка документов «Запрос на предоставление отчета клиента»</w:t>
        </w:r>
        <w:r>
          <w:rPr>
            <w:webHidden/>
          </w:rPr>
          <w:tab/>
        </w:r>
        <w:r>
          <w:rPr>
            <w:webHidden/>
          </w:rPr>
          <w:fldChar w:fldCharType="begin"/>
        </w:r>
        <w:r>
          <w:rPr>
            <w:webHidden/>
          </w:rPr>
          <w:instrText xml:space="preserve"> PAGEREF _Toc188827213 \h </w:instrText>
        </w:r>
        <w:r>
          <w:rPr>
            <w:webHidden/>
          </w:rPr>
        </w:r>
        <w:r>
          <w:rPr>
            <w:webHidden/>
          </w:rPr>
          <w:fldChar w:fldCharType="separate"/>
        </w:r>
        <w:r>
          <w:rPr>
            <w:webHidden/>
          </w:rPr>
          <w:t>906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503. ЭФ документа «Запрос на предоставление отчета клиента», закладки «Основные атрибуты»</w:t>
        </w:r>
        <w:r>
          <w:rPr>
            <w:webHidden/>
          </w:rPr>
          <w:tab/>
        </w:r>
        <w:r>
          <w:rPr>
            <w:webHidden/>
          </w:rPr>
          <w:fldChar w:fldCharType="begin"/>
        </w:r>
        <w:r>
          <w:rPr>
            <w:webHidden/>
          </w:rPr>
          <w:instrText xml:space="preserve"> PAGEREF _Toc188827214 \h </w:instrText>
        </w:r>
        <w:r>
          <w:rPr>
            <w:webHidden/>
          </w:rPr>
        </w:r>
        <w:r>
          <w:rPr>
            <w:webHidden/>
          </w:rPr>
          <w:fldChar w:fldCharType="separate"/>
        </w:r>
        <w:r>
          <w:rPr>
            <w:webHidden/>
          </w:rPr>
          <w:t>907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504. ЭФ документа «Запрос на предоставление отчета клиента», закладки «Подписи/Дополнительные атрибуты»</w:t>
        </w:r>
        <w:r>
          <w:rPr>
            <w:webHidden/>
          </w:rPr>
          <w:tab/>
        </w:r>
        <w:r>
          <w:rPr>
            <w:webHidden/>
          </w:rPr>
          <w:fldChar w:fldCharType="begin"/>
        </w:r>
        <w:r>
          <w:rPr>
            <w:webHidden/>
          </w:rPr>
          <w:instrText xml:space="preserve"> PAGEREF _Toc188827215 \h </w:instrText>
        </w:r>
        <w:r>
          <w:rPr>
            <w:webHidden/>
          </w:rPr>
        </w:r>
        <w:r>
          <w:rPr>
            <w:webHidden/>
          </w:rPr>
          <w:fldChar w:fldCharType="separate"/>
        </w:r>
        <w:r>
          <w:rPr>
            <w:webHidden/>
          </w:rPr>
          <w:t>910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505. ЭФ списка документов «Запрос на предоставление выписки из казначейского счета»</w:t>
        </w:r>
        <w:r>
          <w:rPr>
            <w:webHidden/>
          </w:rPr>
          <w:tab/>
        </w:r>
        <w:r>
          <w:rPr>
            <w:webHidden/>
          </w:rPr>
          <w:fldChar w:fldCharType="begin"/>
        </w:r>
        <w:r>
          <w:rPr>
            <w:webHidden/>
          </w:rPr>
          <w:instrText xml:space="preserve"> PAGEREF _Toc188827216 \h </w:instrText>
        </w:r>
        <w:r>
          <w:rPr>
            <w:webHidden/>
          </w:rPr>
        </w:r>
        <w:r>
          <w:rPr>
            <w:webHidden/>
          </w:rPr>
          <w:fldChar w:fldCharType="separate"/>
        </w:r>
        <w:r>
          <w:rPr>
            <w:webHidden/>
          </w:rPr>
          <w:t>912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506. ЭФ документа «Запрос на предоставление выписки из казначейского счета», закладки «Основные атрибуты»</w:t>
        </w:r>
        <w:r>
          <w:rPr>
            <w:webHidden/>
          </w:rPr>
          <w:tab/>
        </w:r>
        <w:r>
          <w:rPr>
            <w:webHidden/>
          </w:rPr>
          <w:fldChar w:fldCharType="begin"/>
        </w:r>
        <w:r>
          <w:rPr>
            <w:webHidden/>
          </w:rPr>
          <w:instrText xml:space="preserve"> PAGEREF _Toc188827217 \h </w:instrText>
        </w:r>
        <w:r>
          <w:rPr>
            <w:webHidden/>
          </w:rPr>
        </w:r>
        <w:r>
          <w:rPr>
            <w:webHidden/>
          </w:rPr>
          <w:fldChar w:fldCharType="separate"/>
        </w:r>
        <w:r>
          <w:rPr>
            <w:webHidden/>
          </w:rPr>
          <w:t>913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507. ЭФ документа «Запрос на предоставление выписки из казначейского счета», закладки «Подписи/Дополнительные атрибуты»</w:t>
        </w:r>
        <w:r>
          <w:rPr>
            <w:webHidden/>
          </w:rPr>
          <w:tab/>
        </w:r>
        <w:r>
          <w:rPr>
            <w:webHidden/>
          </w:rPr>
          <w:fldChar w:fldCharType="begin"/>
        </w:r>
        <w:r>
          <w:rPr>
            <w:webHidden/>
          </w:rPr>
          <w:instrText xml:space="preserve"> PAGEREF _Toc188827218 \h </w:instrText>
        </w:r>
        <w:r>
          <w:rPr>
            <w:webHidden/>
          </w:rPr>
        </w:r>
        <w:r>
          <w:rPr>
            <w:webHidden/>
          </w:rPr>
          <w:fldChar w:fldCharType="separate"/>
        </w:r>
        <w:r>
          <w:rPr>
            <w:webHidden/>
          </w:rPr>
          <w:t>916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1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508. ЭФ списка документов «Информация о кассовых операциях на лицевых счетах учреждений»</w:t>
        </w:r>
        <w:r>
          <w:rPr>
            <w:webHidden/>
          </w:rPr>
          <w:tab/>
        </w:r>
        <w:r>
          <w:rPr>
            <w:webHidden/>
          </w:rPr>
          <w:fldChar w:fldCharType="begin"/>
        </w:r>
        <w:r>
          <w:rPr>
            <w:webHidden/>
          </w:rPr>
          <w:instrText xml:space="preserve"> PAGEREF _Toc188827219 \h </w:instrText>
        </w:r>
        <w:r>
          <w:rPr>
            <w:webHidden/>
          </w:rPr>
        </w:r>
        <w:r>
          <w:rPr>
            <w:webHidden/>
          </w:rPr>
          <w:fldChar w:fldCharType="separate"/>
        </w:r>
        <w:r>
          <w:rPr>
            <w:webHidden/>
          </w:rPr>
          <w:t>917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509. ЭФ документа «Информация о кассовых операциях на лицевых счетах учреждений»</w:t>
        </w:r>
        <w:r>
          <w:rPr>
            <w:webHidden/>
          </w:rPr>
          <w:tab/>
        </w:r>
        <w:r>
          <w:rPr>
            <w:webHidden/>
          </w:rPr>
          <w:fldChar w:fldCharType="begin"/>
        </w:r>
        <w:r>
          <w:rPr>
            <w:webHidden/>
          </w:rPr>
          <w:instrText xml:space="preserve"> PAGEREF _Toc188827220 \h </w:instrText>
        </w:r>
        <w:r>
          <w:rPr>
            <w:webHidden/>
          </w:rPr>
        </w:r>
        <w:r>
          <w:rPr>
            <w:webHidden/>
          </w:rPr>
          <w:fldChar w:fldCharType="separate"/>
        </w:r>
        <w:r>
          <w:rPr>
            <w:webHidden/>
          </w:rPr>
          <w:t>918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510. ЭФ документа «Информация о кассовых операциях на лицевых счетах учреждений», закладки «Заявка на кассовый расход»</w:t>
        </w:r>
        <w:r>
          <w:rPr>
            <w:webHidden/>
          </w:rPr>
          <w:tab/>
        </w:r>
        <w:r>
          <w:rPr>
            <w:webHidden/>
          </w:rPr>
          <w:fldChar w:fldCharType="begin"/>
        </w:r>
        <w:r>
          <w:rPr>
            <w:webHidden/>
          </w:rPr>
          <w:instrText xml:space="preserve"> PAGEREF _Toc188827221 \h </w:instrText>
        </w:r>
        <w:r>
          <w:rPr>
            <w:webHidden/>
          </w:rPr>
        </w:r>
        <w:r>
          <w:rPr>
            <w:webHidden/>
          </w:rPr>
          <w:fldChar w:fldCharType="separate"/>
        </w:r>
        <w:r>
          <w:rPr>
            <w:webHidden/>
          </w:rPr>
          <w:t>919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511. ЭФ документа «Информация о кассовых операциях на лицевых счетах учреждений», закладки «Заявка на кассовый расход (сокращенная)»</w:t>
        </w:r>
        <w:r>
          <w:rPr>
            <w:webHidden/>
          </w:rPr>
          <w:tab/>
        </w:r>
        <w:r>
          <w:rPr>
            <w:webHidden/>
          </w:rPr>
          <w:fldChar w:fldCharType="begin"/>
        </w:r>
        <w:r>
          <w:rPr>
            <w:webHidden/>
          </w:rPr>
          <w:instrText xml:space="preserve"> PAGEREF _Toc188827222 \h </w:instrText>
        </w:r>
        <w:r>
          <w:rPr>
            <w:webHidden/>
          </w:rPr>
        </w:r>
        <w:r>
          <w:rPr>
            <w:webHidden/>
          </w:rPr>
          <w:fldChar w:fldCharType="separate"/>
        </w:r>
        <w:r>
          <w:rPr>
            <w:webHidden/>
          </w:rPr>
          <w:t>920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512. ЭФ документа «Информация о кассовых операциях на лицевых счетах учреждений», закладки «Заявка на получение наличных денег»</w:t>
        </w:r>
        <w:r>
          <w:rPr>
            <w:webHidden/>
          </w:rPr>
          <w:tab/>
        </w:r>
        <w:r>
          <w:rPr>
            <w:webHidden/>
          </w:rPr>
          <w:fldChar w:fldCharType="begin"/>
        </w:r>
        <w:r>
          <w:rPr>
            <w:webHidden/>
          </w:rPr>
          <w:instrText xml:space="preserve"> PAGEREF _Toc188827223 \h </w:instrText>
        </w:r>
        <w:r>
          <w:rPr>
            <w:webHidden/>
          </w:rPr>
        </w:r>
        <w:r>
          <w:rPr>
            <w:webHidden/>
          </w:rPr>
          <w:fldChar w:fldCharType="separate"/>
        </w:r>
        <w:r>
          <w:rPr>
            <w:webHidden/>
          </w:rPr>
          <w:t>921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513. ЭФ документа «Информация о кассовых операциях на лицевых счетах учреждений», закладки «Заявка на получение наличных денег, перечисляемых на карту»</w:t>
        </w:r>
        <w:r>
          <w:rPr>
            <w:webHidden/>
          </w:rPr>
          <w:tab/>
        </w:r>
        <w:r>
          <w:rPr>
            <w:webHidden/>
          </w:rPr>
          <w:fldChar w:fldCharType="begin"/>
        </w:r>
        <w:r>
          <w:rPr>
            <w:webHidden/>
          </w:rPr>
          <w:instrText xml:space="preserve"> PAGEREF _Toc188827224 \h </w:instrText>
        </w:r>
        <w:r>
          <w:rPr>
            <w:webHidden/>
          </w:rPr>
        </w:r>
        <w:r>
          <w:rPr>
            <w:webHidden/>
          </w:rPr>
          <w:fldChar w:fldCharType="separate"/>
        </w:r>
        <w:r>
          <w:rPr>
            <w:webHidden/>
          </w:rPr>
          <w:t>922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514. ЭФ документа «Информация о кассовых операциях на лицевых счетах учреждений», закладки «Заявка на возврат»</w:t>
        </w:r>
        <w:r>
          <w:rPr>
            <w:webHidden/>
          </w:rPr>
          <w:tab/>
        </w:r>
        <w:r>
          <w:rPr>
            <w:webHidden/>
          </w:rPr>
          <w:fldChar w:fldCharType="begin"/>
        </w:r>
        <w:r>
          <w:rPr>
            <w:webHidden/>
          </w:rPr>
          <w:instrText xml:space="preserve"> PAGEREF _Toc188827225 \h </w:instrText>
        </w:r>
        <w:r>
          <w:rPr>
            <w:webHidden/>
          </w:rPr>
        </w:r>
        <w:r>
          <w:rPr>
            <w:webHidden/>
          </w:rPr>
          <w:fldChar w:fldCharType="separate"/>
        </w:r>
        <w:r>
          <w:rPr>
            <w:webHidden/>
          </w:rPr>
          <w:t>923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515. ЭФ документа «Информация о кассовых операциях на лицевых счетах учреждений», закладки «Бухгалтерская справка ф. 0504833»</w:t>
        </w:r>
        <w:r>
          <w:rPr>
            <w:webHidden/>
          </w:rPr>
          <w:tab/>
        </w:r>
        <w:r>
          <w:rPr>
            <w:webHidden/>
          </w:rPr>
          <w:fldChar w:fldCharType="begin"/>
        </w:r>
        <w:r>
          <w:rPr>
            <w:webHidden/>
          </w:rPr>
          <w:instrText xml:space="preserve"> PAGEREF _Toc188827226 \h </w:instrText>
        </w:r>
        <w:r>
          <w:rPr>
            <w:webHidden/>
          </w:rPr>
        </w:r>
        <w:r>
          <w:rPr>
            <w:webHidden/>
          </w:rPr>
          <w:fldChar w:fldCharType="separate"/>
        </w:r>
        <w:r>
          <w:rPr>
            <w:webHidden/>
          </w:rPr>
          <w:t>925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516. ЭФ документа «Информация о кассовых операциях на лицевых счетах учреждений», закладки «Уведомление об уточнении операций клиента»</w:t>
        </w:r>
        <w:r>
          <w:rPr>
            <w:webHidden/>
          </w:rPr>
          <w:tab/>
        </w:r>
        <w:r>
          <w:rPr>
            <w:webHidden/>
          </w:rPr>
          <w:fldChar w:fldCharType="begin"/>
        </w:r>
        <w:r>
          <w:rPr>
            <w:webHidden/>
          </w:rPr>
          <w:instrText xml:space="preserve"> PAGEREF _Toc188827227 \h </w:instrText>
        </w:r>
        <w:r>
          <w:rPr>
            <w:webHidden/>
          </w:rPr>
        </w:r>
        <w:r>
          <w:rPr>
            <w:webHidden/>
          </w:rPr>
          <w:fldChar w:fldCharType="separate"/>
        </w:r>
        <w:r>
          <w:rPr>
            <w:webHidden/>
          </w:rPr>
          <w:t>926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517. ЭФ документа «Информация о кассовых операциях на лицевых счетах учреждений», закладки «Уведомление об уточнении вида и принадлежности платежа»</w:t>
        </w:r>
        <w:r>
          <w:rPr>
            <w:webHidden/>
          </w:rPr>
          <w:tab/>
        </w:r>
        <w:r>
          <w:rPr>
            <w:webHidden/>
          </w:rPr>
          <w:fldChar w:fldCharType="begin"/>
        </w:r>
        <w:r>
          <w:rPr>
            <w:webHidden/>
          </w:rPr>
          <w:instrText xml:space="preserve"> PAGEREF _Toc188827228 \h </w:instrText>
        </w:r>
        <w:r>
          <w:rPr>
            <w:webHidden/>
          </w:rPr>
        </w:r>
        <w:r>
          <w:rPr>
            <w:webHidden/>
          </w:rPr>
          <w:fldChar w:fldCharType="separate"/>
        </w:r>
        <w:r>
          <w:rPr>
            <w:webHidden/>
          </w:rPr>
          <w:t>927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2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518. ЭФ документа «Информация о кассовых операциях на лицевых счетах учреждений», закладки «Платежное поручение»</w:t>
        </w:r>
        <w:r>
          <w:rPr>
            <w:webHidden/>
          </w:rPr>
          <w:tab/>
        </w:r>
        <w:r>
          <w:rPr>
            <w:webHidden/>
          </w:rPr>
          <w:fldChar w:fldCharType="begin"/>
        </w:r>
        <w:r>
          <w:rPr>
            <w:webHidden/>
          </w:rPr>
          <w:instrText xml:space="preserve"> PAGEREF _Toc188827229 \h </w:instrText>
        </w:r>
        <w:r>
          <w:rPr>
            <w:webHidden/>
          </w:rPr>
        </w:r>
        <w:r>
          <w:rPr>
            <w:webHidden/>
          </w:rPr>
          <w:fldChar w:fldCharType="separate"/>
        </w:r>
        <w:r>
          <w:rPr>
            <w:webHidden/>
          </w:rPr>
          <w:t>929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519. ЭФ документа «Информация о кассовых операциях на лицевых счетах учреждений», закладки «Сводная заявка на кассовый расход»</w:t>
        </w:r>
        <w:r>
          <w:rPr>
            <w:webHidden/>
          </w:rPr>
          <w:tab/>
        </w:r>
        <w:r>
          <w:rPr>
            <w:webHidden/>
          </w:rPr>
          <w:fldChar w:fldCharType="begin"/>
        </w:r>
        <w:r>
          <w:rPr>
            <w:webHidden/>
          </w:rPr>
          <w:instrText xml:space="preserve"> PAGEREF _Toc188827230 \h </w:instrText>
        </w:r>
        <w:r>
          <w:rPr>
            <w:webHidden/>
          </w:rPr>
        </w:r>
        <w:r>
          <w:rPr>
            <w:webHidden/>
          </w:rPr>
          <w:fldChar w:fldCharType="separate"/>
        </w:r>
        <w:r>
          <w:rPr>
            <w:webHidden/>
          </w:rPr>
          <w:t>930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520. ЭФ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_Toc188827231 \h </w:instrText>
        </w:r>
        <w:r>
          <w:rPr>
            <w:webHidden/>
          </w:rPr>
        </w:r>
        <w:r>
          <w:rPr>
            <w:webHidden/>
          </w:rPr>
          <w:fldChar w:fldCharType="separate"/>
        </w:r>
        <w:r>
          <w:rPr>
            <w:webHidden/>
          </w:rPr>
          <w:t>932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521. ЭФ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_Toc188827232 \h </w:instrText>
        </w:r>
        <w:r>
          <w:rPr>
            <w:webHidden/>
          </w:rPr>
        </w:r>
        <w:r>
          <w:rPr>
            <w:webHidden/>
          </w:rPr>
          <w:fldChar w:fldCharType="separate"/>
        </w:r>
        <w:r>
          <w:rPr>
            <w:webHidden/>
          </w:rPr>
          <w:t>933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522. ЭФ документа «Информация о кассовых операциях на лицевых счетах учреждений», закладки «Заявка для обеспечения наличными денежными средствами»</w:t>
        </w:r>
        <w:r>
          <w:rPr>
            <w:webHidden/>
          </w:rPr>
          <w:tab/>
        </w:r>
        <w:r>
          <w:rPr>
            <w:webHidden/>
          </w:rPr>
          <w:fldChar w:fldCharType="begin"/>
        </w:r>
        <w:r>
          <w:rPr>
            <w:webHidden/>
          </w:rPr>
          <w:instrText xml:space="preserve"> PAGEREF _Toc188827233 \h </w:instrText>
        </w:r>
        <w:r>
          <w:rPr>
            <w:webHidden/>
          </w:rPr>
        </w:r>
        <w:r>
          <w:rPr>
            <w:webHidden/>
          </w:rPr>
          <w:fldChar w:fldCharType="separate"/>
        </w:r>
        <w:r>
          <w:rPr>
            <w:webHidden/>
          </w:rPr>
          <w:t>934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523. ЭФ документа «Информация о кассовых операциях на лицевых счетах учреждений», закладки «Поручение о перечислении на счет»</w:t>
        </w:r>
        <w:r>
          <w:rPr>
            <w:webHidden/>
          </w:rPr>
          <w:tab/>
        </w:r>
        <w:r>
          <w:rPr>
            <w:webHidden/>
          </w:rPr>
          <w:fldChar w:fldCharType="begin"/>
        </w:r>
        <w:r>
          <w:rPr>
            <w:webHidden/>
          </w:rPr>
          <w:instrText xml:space="preserve"> PAGEREF _Toc188827234 \h </w:instrText>
        </w:r>
        <w:r>
          <w:rPr>
            <w:webHidden/>
          </w:rPr>
        </w:r>
        <w:r>
          <w:rPr>
            <w:webHidden/>
          </w:rPr>
          <w:fldChar w:fldCharType="separate"/>
        </w:r>
        <w:r>
          <w:rPr>
            <w:webHidden/>
          </w:rPr>
          <w:t>935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524. ЭФ документа «Информация о кассовых операциях на лицевых счетах учреждений», закладки «Требование получателя платежа»</w:t>
        </w:r>
        <w:r>
          <w:rPr>
            <w:webHidden/>
          </w:rPr>
          <w:tab/>
        </w:r>
        <w:r>
          <w:rPr>
            <w:webHidden/>
          </w:rPr>
          <w:fldChar w:fldCharType="begin"/>
        </w:r>
        <w:r>
          <w:rPr>
            <w:webHidden/>
          </w:rPr>
          <w:instrText xml:space="preserve"> PAGEREF _Toc188827235 \h </w:instrText>
        </w:r>
        <w:r>
          <w:rPr>
            <w:webHidden/>
          </w:rPr>
        </w:r>
        <w:r>
          <w:rPr>
            <w:webHidden/>
          </w:rPr>
          <w:fldChar w:fldCharType="separate"/>
        </w:r>
        <w:r>
          <w:rPr>
            <w:webHidden/>
          </w:rPr>
          <w:t>935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525. ЭФ документа «Отчетность ПУР»</w:t>
        </w:r>
        <w:r>
          <w:rPr>
            <w:webHidden/>
          </w:rPr>
          <w:tab/>
        </w:r>
        <w:r>
          <w:rPr>
            <w:webHidden/>
          </w:rPr>
          <w:fldChar w:fldCharType="begin"/>
        </w:r>
        <w:r>
          <w:rPr>
            <w:webHidden/>
          </w:rPr>
          <w:instrText xml:space="preserve"> PAGEREF _Toc188827236 \h </w:instrText>
        </w:r>
        <w:r>
          <w:rPr>
            <w:webHidden/>
          </w:rPr>
        </w:r>
        <w:r>
          <w:rPr>
            <w:webHidden/>
          </w:rPr>
          <w:fldChar w:fldCharType="separate"/>
        </w:r>
        <w:r>
          <w:rPr>
            <w:webHidden/>
          </w:rPr>
          <w:t>937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526. ЭФ списка документов «Отчетность ПУД»</w:t>
        </w:r>
        <w:r>
          <w:rPr>
            <w:webHidden/>
          </w:rPr>
          <w:tab/>
        </w:r>
        <w:r>
          <w:rPr>
            <w:webHidden/>
          </w:rPr>
          <w:fldChar w:fldCharType="begin"/>
        </w:r>
        <w:r>
          <w:rPr>
            <w:webHidden/>
          </w:rPr>
          <w:instrText xml:space="preserve"> PAGEREF _Toc188827237 \h </w:instrText>
        </w:r>
        <w:r>
          <w:rPr>
            <w:webHidden/>
          </w:rPr>
        </w:r>
        <w:r>
          <w:rPr>
            <w:webHidden/>
          </w:rPr>
          <w:fldChar w:fldCharType="separate"/>
        </w:r>
        <w:r>
          <w:rPr>
            <w:webHidden/>
          </w:rPr>
          <w:t>940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527. ЭФ документа «Отчетность ПУД»</w:t>
        </w:r>
        <w:r>
          <w:rPr>
            <w:webHidden/>
          </w:rPr>
          <w:tab/>
        </w:r>
        <w:r>
          <w:rPr>
            <w:webHidden/>
          </w:rPr>
          <w:fldChar w:fldCharType="begin"/>
        </w:r>
        <w:r>
          <w:rPr>
            <w:webHidden/>
          </w:rPr>
          <w:instrText xml:space="preserve"> PAGEREF _Toc188827238 \h </w:instrText>
        </w:r>
        <w:r>
          <w:rPr>
            <w:webHidden/>
          </w:rPr>
        </w:r>
        <w:r>
          <w:rPr>
            <w:webHidden/>
          </w:rPr>
          <w:fldChar w:fldCharType="separate"/>
        </w:r>
        <w:r>
          <w:rPr>
            <w:webHidden/>
          </w:rPr>
          <w:t>941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3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528. ЭФ списка документов «Запрос-требование о необходимости выделения от ГРБС в адрес ПБС дополнительных ЛБО (бюджетных ассигнований) и (или) ПОФР»</w:t>
        </w:r>
        <w:r>
          <w:rPr>
            <w:webHidden/>
          </w:rPr>
          <w:tab/>
        </w:r>
        <w:r>
          <w:rPr>
            <w:webHidden/>
          </w:rPr>
          <w:fldChar w:fldCharType="begin"/>
        </w:r>
        <w:r>
          <w:rPr>
            <w:webHidden/>
          </w:rPr>
          <w:instrText xml:space="preserve"> PAGEREF _Toc188827239 \h </w:instrText>
        </w:r>
        <w:r>
          <w:rPr>
            <w:webHidden/>
          </w:rPr>
        </w:r>
        <w:r>
          <w:rPr>
            <w:webHidden/>
          </w:rPr>
          <w:fldChar w:fldCharType="separate"/>
        </w:r>
        <w:r>
          <w:rPr>
            <w:webHidden/>
          </w:rPr>
          <w:t>944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529. ЭФ документа «Запрос-требование о необходимости выделения от ГРБС в адрес ПБС дополнительных ЛБО (бюджетных ассигнований) и (или) ПОФР»</w:t>
        </w:r>
        <w:r>
          <w:rPr>
            <w:webHidden/>
          </w:rPr>
          <w:tab/>
        </w:r>
        <w:r>
          <w:rPr>
            <w:webHidden/>
          </w:rPr>
          <w:fldChar w:fldCharType="begin"/>
        </w:r>
        <w:r>
          <w:rPr>
            <w:webHidden/>
          </w:rPr>
          <w:instrText xml:space="preserve"> PAGEREF _Toc188827240 \h </w:instrText>
        </w:r>
        <w:r>
          <w:rPr>
            <w:webHidden/>
          </w:rPr>
        </w:r>
        <w:r>
          <w:rPr>
            <w:webHidden/>
          </w:rPr>
          <w:fldChar w:fldCharType="separate"/>
        </w:r>
        <w:r>
          <w:rPr>
            <w:webHidden/>
          </w:rPr>
          <w:t>945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530. ЭФ списка документов «Уведомление о возобновлении операций по расходованию средств»</w:t>
        </w:r>
        <w:r>
          <w:rPr>
            <w:webHidden/>
          </w:rPr>
          <w:tab/>
        </w:r>
        <w:r>
          <w:rPr>
            <w:webHidden/>
          </w:rPr>
          <w:fldChar w:fldCharType="begin"/>
        </w:r>
        <w:r>
          <w:rPr>
            <w:webHidden/>
          </w:rPr>
          <w:instrText xml:space="preserve"> PAGEREF _Toc188827241 \h </w:instrText>
        </w:r>
        <w:r>
          <w:rPr>
            <w:webHidden/>
          </w:rPr>
        </w:r>
        <w:r>
          <w:rPr>
            <w:webHidden/>
          </w:rPr>
          <w:fldChar w:fldCharType="separate"/>
        </w:r>
        <w:r>
          <w:rPr>
            <w:webHidden/>
          </w:rPr>
          <w:t>948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531. ЭФ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_Toc188827242 \h </w:instrText>
        </w:r>
        <w:r>
          <w:rPr>
            <w:webHidden/>
          </w:rPr>
        </w:r>
        <w:r>
          <w:rPr>
            <w:webHidden/>
          </w:rPr>
          <w:fldChar w:fldCharType="separate"/>
        </w:r>
        <w:r>
          <w:rPr>
            <w:webHidden/>
          </w:rPr>
          <w:t>949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532. ЭФ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_Toc188827243 \h </w:instrText>
        </w:r>
        <w:r>
          <w:rPr>
            <w:webHidden/>
          </w:rPr>
        </w:r>
        <w:r>
          <w:rPr>
            <w:webHidden/>
          </w:rPr>
          <w:fldChar w:fldCharType="separate"/>
        </w:r>
        <w:r>
          <w:rPr>
            <w:webHidden/>
          </w:rPr>
          <w:t>951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533. ЭФ списка документов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_Toc188827244 \h </w:instrText>
        </w:r>
        <w:r>
          <w:rPr>
            <w:webHidden/>
          </w:rPr>
        </w:r>
        <w:r>
          <w:rPr>
            <w:webHidden/>
          </w:rPr>
          <w:fldChar w:fldCharType="separate"/>
        </w:r>
        <w:r>
          <w:rPr>
            <w:webHidden/>
          </w:rPr>
          <w:t>953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534. ЭФ документа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_Toc188827245 \h </w:instrText>
        </w:r>
        <w:r>
          <w:rPr>
            <w:webHidden/>
          </w:rPr>
        </w:r>
        <w:r>
          <w:rPr>
            <w:webHidden/>
          </w:rPr>
          <w:fldChar w:fldCharType="separate"/>
        </w:r>
        <w:r>
          <w:rPr>
            <w:webHidden/>
          </w:rPr>
          <w:t>954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535. ЭФ списка документов «Сообщение об изменении реквизитов Л/С для ФНС»</w:t>
        </w:r>
        <w:r>
          <w:rPr>
            <w:webHidden/>
          </w:rPr>
          <w:tab/>
        </w:r>
        <w:r>
          <w:rPr>
            <w:webHidden/>
          </w:rPr>
          <w:fldChar w:fldCharType="begin"/>
        </w:r>
        <w:r>
          <w:rPr>
            <w:webHidden/>
          </w:rPr>
          <w:instrText xml:space="preserve"> PAGEREF _Toc188827246 \h </w:instrText>
        </w:r>
        <w:r>
          <w:rPr>
            <w:webHidden/>
          </w:rPr>
        </w:r>
        <w:r>
          <w:rPr>
            <w:webHidden/>
          </w:rPr>
          <w:fldChar w:fldCharType="separate"/>
        </w:r>
        <w:r>
          <w:rPr>
            <w:webHidden/>
          </w:rPr>
          <w:t>956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536. ЭФ списка документов «Сообщение об открытии/закрытии Л/С для ФНС»</w:t>
        </w:r>
        <w:r>
          <w:rPr>
            <w:webHidden/>
          </w:rPr>
          <w:tab/>
        </w:r>
        <w:r>
          <w:rPr>
            <w:webHidden/>
          </w:rPr>
          <w:fldChar w:fldCharType="begin"/>
        </w:r>
        <w:r>
          <w:rPr>
            <w:webHidden/>
          </w:rPr>
          <w:instrText xml:space="preserve"> PAGEREF _Toc188827247 \h </w:instrText>
        </w:r>
        <w:r>
          <w:rPr>
            <w:webHidden/>
          </w:rPr>
        </w:r>
        <w:r>
          <w:rPr>
            <w:webHidden/>
          </w:rPr>
          <w:fldChar w:fldCharType="separate"/>
        </w:r>
        <w:r>
          <w:rPr>
            <w:webHidden/>
          </w:rPr>
          <w:t>958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537. ЭФ списка документов «Перечень участников бюджетного процесса»</w:t>
        </w:r>
        <w:r>
          <w:rPr>
            <w:webHidden/>
          </w:rPr>
          <w:tab/>
        </w:r>
        <w:r>
          <w:rPr>
            <w:webHidden/>
          </w:rPr>
          <w:fldChar w:fldCharType="begin"/>
        </w:r>
        <w:r>
          <w:rPr>
            <w:webHidden/>
          </w:rPr>
          <w:instrText xml:space="preserve"> PAGEREF _Toc188827248 \h </w:instrText>
        </w:r>
        <w:r>
          <w:rPr>
            <w:webHidden/>
          </w:rPr>
        </w:r>
        <w:r>
          <w:rPr>
            <w:webHidden/>
          </w:rPr>
          <w:fldChar w:fldCharType="separate"/>
        </w:r>
        <w:r>
          <w:rPr>
            <w:webHidden/>
          </w:rPr>
          <w:t>960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4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538. ЭФ «Перечень участников бюджетного процесса», закладки «Основные атрибуты»</w:t>
        </w:r>
        <w:r>
          <w:rPr>
            <w:webHidden/>
          </w:rPr>
          <w:tab/>
        </w:r>
        <w:r>
          <w:rPr>
            <w:webHidden/>
          </w:rPr>
          <w:fldChar w:fldCharType="begin"/>
        </w:r>
        <w:r>
          <w:rPr>
            <w:webHidden/>
          </w:rPr>
          <w:instrText xml:space="preserve"> PAGEREF _Toc188827249 \h </w:instrText>
        </w:r>
        <w:r>
          <w:rPr>
            <w:webHidden/>
          </w:rPr>
        </w:r>
        <w:r>
          <w:rPr>
            <w:webHidden/>
          </w:rPr>
          <w:fldChar w:fldCharType="separate"/>
        </w:r>
        <w:r>
          <w:rPr>
            <w:webHidden/>
          </w:rPr>
          <w:t>961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539. Форма «Добавление записи»</w:t>
        </w:r>
        <w:r>
          <w:rPr>
            <w:webHidden/>
          </w:rPr>
          <w:tab/>
        </w:r>
        <w:r>
          <w:rPr>
            <w:webHidden/>
          </w:rPr>
          <w:fldChar w:fldCharType="begin"/>
        </w:r>
        <w:r>
          <w:rPr>
            <w:webHidden/>
          </w:rPr>
          <w:instrText xml:space="preserve"> PAGEREF _Toc188827250 \h </w:instrText>
        </w:r>
        <w:r>
          <w:rPr>
            <w:webHidden/>
          </w:rPr>
        </w:r>
        <w:r>
          <w:rPr>
            <w:webHidden/>
          </w:rPr>
          <w:fldChar w:fldCharType="separate"/>
        </w:r>
        <w:r>
          <w:rPr>
            <w:webHidden/>
          </w:rPr>
          <w:t>964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540. ЭФ документа «Перечень участников бюджетного процесса», закладки «Примечание»</w:t>
        </w:r>
        <w:r>
          <w:rPr>
            <w:webHidden/>
          </w:rPr>
          <w:tab/>
        </w:r>
        <w:r>
          <w:rPr>
            <w:webHidden/>
          </w:rPr>
          <w:fldChar w:fldCharType="begin"/>
        </w:r>
        <w:r>
          <w:rPr>
            <w:webHidden/>
          </w:rPr>
          <w:instrText xml:space="preserve"> PAGEREF _Toc188827251 \h </w:instrText>
        </w:r>
        <w:r>
          <w:rPr>
            <w:webHidden/>
          </w:rPr>
        </w:r>
        <w:r>
          <w:rPr>
            <w:webHidden/>
          </w:rPr>
          <w:fldChar w:fldCharType="separate"/>
        </w:r>
        <w:r>
          <w:rPr>
            <w:webHidden/>
          </w:rPr>
          <w:t>964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541. ЭФ списка документов «Уведомление о приостановлении операций по расходованию средств»</w:t>
        </w:r>
        <w:r>
          <w:rPr>
            <w:webHidden/>
          </w:rPr>
          <w:tab/>
        </w:r>
        <w:r>
          <w:rPr>
            <w:webHidden/>
          </w:rPr>
          <w:fldChar w:fldCharType="begin"/>
        </w:r>
        <w:r>
          <w:rPr>
            <w:webHidden/>
          </w:rPr>
          <w:instrText xml:space="preserve"> PAGEREF _Toc188827252 \h </w:instrText>
        </w:r>
        <w:r>
          <w:rPr>
            <w:webHidden/>
          </w:rPr>
        </w:r>
        <w:r>
          <w:rPr>
            <w:webHidden/>
          </w:rPr>
          <w:fldChar w:fldCharType="separate"/>
        </w:r>
        <w:r>
          <w:rPr>
            <w:webHidden/>
          </w:rPr>
          <w:t>965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542. ЭФ документа «Уведомление о приостановлении операций по расходованию средств», закладки «Документ (1)»</w:t>
        </w:r>
        <w:r>
          <w:rPr>
            <w:webHidden/>
          </w:rPr>
          <w:tab/>
        </w:r>
        <w:r>
          <w:rPr>
            <w:webHidden/>
          </w:rPr>
          <w:fldChar w:fldCharType="begin"/>
        </w:r>
        <w:r>
          <w:rPr>
            <w:webHidden/>
          </w:rPr>
          <w:instrText xml:space="preserve"> PAGEREF _Toc188827253 \h </w:instrText>
        </w:r>
        <w:r>
          <w:rPr>
            <w:webHidden/>
          </w:rPr>
        </w:r>
        <w:r>
          <w:rPr>
            <w:webHidden/>
          </w:rPr>
          <w:fldChar w:fldCharType="separate"/>
        </w:r>
        <w:r>
          <w:rPr>
            <w:webHidden/>
          </w:rPr>
          <w:t>966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543. ЭФ документа «Уведомление о приостановлении операций по расходованию средств», закладки «Подписи»</w:t>
        </w:r>
        <w:r>
          <w:rPr>
            <w:webHidden/>
          </w:rPr>
          <w:tab/>
        </w:r>
        <w:r>
          <w:rPr>
            <w:webHidden/>
          </w:rPr>
          <w:fldChar w:fldCharType="begin"/>
        </w:r>
        <w:r>
          <w:rPr>
            <w:webHidden/>
          </w:rPr>
          <w:instrText xml:space="preserve"> PAGEREF _Toc188827254 \h </w:instrText>
        </w:r>
        <w:r>
          <w:rPr>
            <w:webHidden/>
          </w:rPr>
        </w:r>
        <w:r>
          <w:rPr>
            <w:webHidden/>
          </w:rPr>
          <w:fldChar w:fldCharType="separate"/>
        </w:r>
        <w:r>
          <w:rPr>
            <w:webHidden/>
          </w:rPr>
          <w:t>967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544. ЭФ списка документов «Уведомление о поступлении решения налогового органа»</w:t>
        </w:r>
        <w:r>
          <w:rPr>
            <w:webHidden/>
          </w:rPr>
          <w:tab/>
        </w:r>
        <w:r>
          <w:rPr>
            <w:webHidden/>
          </w:rPr>
          <w:fldChar w:fldCharType="begin"/>
        </w:r>
        <w:r>
          <w:rPr>
            <w:webHidden/>
          </w:rPr>
          <w:instrText xml:space="preserve"> PAGEREF _Toc188827255 \h </w:instrText>
        </w:r>
        <w:r>
          <w:rPr>
            <w:webHidden/>
          </w:rPr>
        </w:r>
        <w:r>
          <w:rPr>
            <w:webHidden/>
          </w:rPr>
          <w:fldChar w:fldCharType="separate"/>
        </w:r>
        <w:r>
          <w:rPr>
            <w:webHidden/>
          </w:rPr>
          <w:t>968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545. ЭФ документа «Уведомление о поступлении решения налогового органа», закладки «Документ (1)»</w:t>
        </w:r>
        <w:r>
          <w:rPr>
            <w:webHidden/>
          </w:rPr>
          <w:tab/>
        </w:r>
        <w:r>
          <w:rPr>
            <w:webHidden/>
          </w:rPr>
          <w:fldChar w:fldCharType="begin"/>
        </w:r>
        <w:r>
          <w:rPr>
            <w:webHidden/>
          </w:rPr>
          <w:instrText xml:space="preserve"> PAGEREF _Toc188827256 \h </w:instrText>
        </w:r>
        <w:r>
          <w:rPr>
            <w:webHidden/>
          </w:rPr>
        </w:r>
        <w:r>
          <w:rPr>
            <w:webHidden/>
          </w:rPr>
          <w:fldChar w:fldCharType="separate"/>
        </w:r>
        <w:r>
          <w:rPr>
            <w:webHidden/>
          </w:rPr>
          <w:t>969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546. ЭФ списка документов «Уведомление о возобновлении исполнения решения налогового органа»</w:t>
        </w:r>
        <w:r>
          <w:rPr>
            <w:webHidden/>
          </w:rPr>
          <w:tab/>
        </w:r>
        <w:r>
          <w:rPr>
            <w:webHidden/>
          </w:rPr>
          <w:fldChar w:fldCharType="begin"/>
        </w:r>
        <w:r>
          <w:rPr>
            <w:webHidden/>
          </w:rPr>
          <w:instrText xml:space="preserve"> PAGEREF _Toc188827257 \h </w:instrText>
        </w:r>
        <w:r>
          <w:rPr>
            <w:webHidden/>
          </w:rPr>
        </w:r>
        <w:r>
          <w:rPr>
            <w:webHidden/>
          </w:rPr>
          <w:fldChar w:fldCharType="separate"/>
        </w:r>
        <w:r>
          <w:rPr>
            <w:webHidden/>
          </w:rPr>
          <w:t>970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547. ЭФ документа «Уведомление о возобновлении исполнения решения налогового органа», закладки «Документ (1)»</w:t>
        </w:r>
        <w:r>
          <w:rPr>
            <w:webHidden/>
          </w:rPr>
          <w:tab/>
        </w:r>
        <w:r>
          <w:rPr>
            <w:webHidden/>
          </w:rPr>
          <w:fldChar w:fldCharType="begin"/>
        </w:r>
        <w:r>
          <w:rPr>
            <w:webHidden/>
          </w:rPr>
          <w:instrText xml:space="preserve"> PAGEREF _Toc188827258 \h </w:instrText>
        </w:r>
        <w:r>
          <w:rPr>
            <w:webHidden/>
          </w:rPr>
        </w:r>
        <w:r>
          <w:rPr>
            <w:webHidden/>
          </w:rPr>
          <w:fldChar w:fldCharType="separate"/>
        </w:r>
        <w:r>
          <w:rPr>
            <w:webHidden/>
          </w:rPr>
          <w:t>971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5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548. ЭФ документа «Уведомление о возобновлении исполнения решения налогового органа», закладки «Подписи»</w:t>
        </w:r>
        <w:r>
          <w:rPr>
            <w:webHidden/>
          </w:rPr>
          <w:tab/>
        </w:r>
        <w:r>
          <w:rPr>
            <w:webHidden/>
          </w:rPr>
          <w:fldChar w:fldCharType="begin"/>
        </w:r>
        <w:r>
          <w:rPr>
            <w:webHidden/>
          </w:rPr>
          <w:instrText xml:space="preserve"> PAGEREF _Toc188827259 \h </w:instrText>
        </w:r>
        <w:r>
          <w:rPr>
            <w:webHidden/>
          </w:rPr>
        </w:r>
        <w:r>
          <w:rPr>
            <w:webHidden/>
          </w:rPr>
          <w:fldChar w:fldCharType="separate"/>
        </w:r>
        <w:r>
          <w:rPr>
            <w:webHidden/>
          </w:rPr>
          <w:t>972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549. ЭФ списка документов «Информационное сообщение»</w:t>
        </w:r>
        <w:r>
          <w:rPr>
            <w:webHidden/>
          </w:rPr>
          <w:tab/>
        </w:r>
        <w:r>
          <w:rPr>
            <w:webHidden/>
          </w:rPr>
          <w:fldChar w:fldCharType="begin"/>
        </w:r>
        <w:r>
          <w:rPr>
            <w:webHidden/>
          </w:rPr>
          <w:instrText xml:space="preserve"> PAGEREF _Toc188827260 \h </w:instrText>
        </w:r>
        <w:r>
          <w:rPr>
            <w:webHidden/>
          </w:rPr>
        </w:r>
        <w:r>
          <w:rPr>
            <w:webHidden/>
          </w:rPr>
          <w:fldChar w:fldCharType="separate"/>
        </w:r>
        <w:r>
          <w:rPr>
            <w:webHidden/>
          </w:rPr>
          <w:t>973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550. ЭФ документа «Информационное сообщение»</w:t>
        </w:r>
        <w:r>
          <w:rPr>
            <w:webHidden/>
          </w:rPr>
          <w:tab/>
        </w:r>
        <w:r>
          <w:rPr>
            <w:webHidden/>
          </w:rPr>
          <w:fldChar w:fldCharType="begin"/>
        </w:r>
        <w:r>
          <w:rPr>
            <w:webHidden/>
          </w:rPr>
          <w:instrText xml:space="preserve"> PAGEREF _Toc188827261 \h </w:instrText>
        </w:r>
        <w:r>
          <w:rPr>
            <w:webHidden/>
          </w:rPr>
        </w:r>
        <w:r>
          <w:rPr>
            <w:webHidden/>
          </w:rPr>
          <w:fldChar w:fldCharType="separate"/>
        </w:r>
        <w:r>
          <w:rPr>
            <w:webHidden/>
          </w:rPr>
          <w:t>974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551. ЭФ «Добавление вложения»</w:t>
        </w:r>
        <w:r>
          <w:rPr>
            <w:webHidden/>
          </w:rPr>
          <w:tab/>
        </w:r>
        <w:r>
          <w:rPr>
            <w:webHidden/>
          </w:rPr>
          <w:fldChar w:fldCharType="begin"/>
        </w:r>
        <w:r>
          <w:rPr>
            <w:webHidden/>
          </w:rPr>
          <w:instrText xml:space="preserve"> PAGEREF _Toc188827262 \h </w:instrText>
        </w:r>
        <w:r>
          <w:rPr>
            <w:webHidden/>
          </w:rPr>
        </w:r>
        <w:r>
          <w:rPr>
            <w:webHidden/>
          </w:rPr>
          <w:fldChar w:fldCharType="separate"/>
        </w:r>
        <w:r>
          <w:rPr>
            <w:webHidden/>
          </w:rPr>
          <w:t>977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552. ЭФ списка документов «Сведения о КБК»</w:t>
        </w:r>
        <w:r>
          <w:rPr>
            <w:webHidden/>
          </w:rPr>
          <w:tab/>
        </w:r>
        <w:r>
          <w:rPr>
            <w:webHidden/>
          </w:rPr>
          <w:fldChar w:fldCharType="begin"/>
        </w:r>
        <w:r>
          <w:rPr>
            <w:webHidden/>
          </w:rPr>
          <w:instrText xml:space="preserve"> PAGEREF _Toc188827263 \h </w:instrText>
        </w:r>
        <w:r>
          <w:rPr>
            <w:webHidden/>
          </w:rPr>
        </w:r>
        <w:r>
          <w:rPr>
            <w:webHidden/>
          </w:rPr>
          <w:fldChar w:fldCharType="separate"/>
        </w:r>
        <w:r>
          <w:rPr>
            <w:webHidden/>
          </w:rPr>
          <w:t>979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553. ЭФ документа «Сведения о КБК», закладки «Основные атрибуты»</w:t>
        </w:r>
        <w:r>
          <w:rPr>
            <w:webHidden/>
          </w:rPr>
          <w:tab/>
        </w:r>
        <w:r>
          <w:rPr>
            <w:webHidden/>
          </w:rPr>
          <w:fldChar w:fldCharType="begin"/>
        </w:r>
        <w:r>
          <w:rPr>
            <w:webHidden/>
          </w:rPr>
          <w:instrText xml:space="preserve"> PAGEREF _Toc188827264 \h </w:instrText>
        </w:r>
        <w:r>
          <w:rPr>
            <w:webHidden/>
          </w:rPr>
        </w:r>
        <w:r>
          <w:rPr>
            <w:webHidden/>
          </w:rPr>
          <w:fldChar w:fldCharType="separate"/>
        </w:r>
        <w:r>
          <w:rPr>
            <w:webHidden/>
          </w:rPr>
          <w:t>980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554. ЭФ документа «Сведения о КБК», вкладки «Ведомства»</w:t>
        </w:r>
        <w:r>
          <w:rPr>
            <w:webHidden/>
          </w:rPr>
          <w:tab/>
        </w:r>
        <w:r>
          <w:rPr>
            <w:webHidden/>
          </w:rPr>
          <w:fldChar w:fldCharType="begin"/>
        </w:r>
        <w:r>
          <w:rPr>
            <w:webHidden/>
          </w:rPr>
          <w:instrText xml:space="preserve"> PAGEREF _Toc188827265 \h </w:instrText>
        </w:r>
        <w:r>
          <w:rPr>
            <w:webHidden/>
          </w:rPr>
        </w:r>
        <w:r>
          <w:rPr>
            <w:webHidden/>
          </w:rPr>
          <w:fldChar w:fldCharType="separate"/>
        </w:r>
        <w:r>
          <w:rPr>
            <w:webHidden/>
          </w:rPr>
          <w:t>982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555. ЭФ документа «Сведения о КБК», закладки «Целевые статьи ФКР»</w:t>
        </w:r>
        <w:r>
          <w:rPr>
            <w:webHidden/>
          </w:rPr>
          <w:tab/>
        </w:r>
        <w:r>
          <w:rPr>
            <w:webHidden/>
          </w:rPr>
          <w:fldChar w:fldCharType="begin"/>
        </w:r>
        <w:r>
          <w:rPr>
            <w:webHidden/>
          </w:rPr>
          <w:instrText xml:space="preserve"> PAGEREF _Toc188827266 \h </w:instrText>
        </w:r>
        <w:r>
          <w:rPr>
            <w:webHidden/>
          </w:rPr>
        </w:r>
        <w:r>
          <w:rPr>
            <w:webHidden/>
          </w:rPr>
          <w:fldChar w:fldCharType="separate"/>
        </w:r>
        <w:r>
          <w:rPr>
            <w:webHidden/>
          </w:rPr>
          <w:t>983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556. ЭФ документа «Сведения о КБК», закладки «Программы/Подпрограммы»</w:t>
        </w:r>
        <w:r>
          <w:rPr>
            <w:webHidden/>
          </w:rPr>
          <w:tab/>
        </w:r>
        <w:r>
          <w:rPr>
            <w:webHidden/>
          </w:rPr>
          <w:fldChar w:fldCharType="begin"/>
        </w:r>
        <w:r>
          <w:rPr>
            <w:webHidden/>
          </w:rPr>
          <w:instrText xml:space="preserve"> PAGEREF _Toc188827267 \h </w:instrText>
        </w:r>
        <w:r>
          <w:rPr>
            <w:webHidden/>
          </w:rPr>
        </w:r>
        <w:r>
          <w:rPr>
            <w:webHidden/>
          </w:rPr>
          <w:fldChar w:fldCharType="separate"/>
        </w:r>
        <w:r>
          <w:rPr>
            <w:webHidden/>
          </w:rPr>
          <w:t>983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557. Форма «Добавление записи»</w:t>
        </w:r>
        <w:r>
          <w:rPr>
            <w:webHidden/>
          </w:rPr>
          <w:tab/>
        </w:r>
        <w:r>
          <w:rPr>
            <w:webHidden/>
          </w:rPr>
          <w:fldChar w:fldCharType="begin"/>
        </w:r>
        <w:r>
          <w:rPr>
            <w:webHidden/>
          </w:rPr>
          <w:instrText xml:space="preserve"> PAGEREF _Toc188827268 \h </w:instrText>
        </w:r>
        <w:r>
          <w:rPr>
            <w:webHidden/>
          </w:rPr>
        </w:r>
        <w:r>
          <w:rPr>
            <w:webHidden/>
          </w:rPr>
          <w:fldChar w:fldCharType="separate"/>
        </w:r>
        <w:r>
          <w:rPr>
            <w:webHidden/>
          </w:rPr>
          <w:t>984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6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558. ЭФ документа «Сведения о КБК», закладки «КБК»</w:t>
        </w:r>
        <w:r>
          <w:rPr>
            <w:webHidden/>
          </w:rPr>
          <w:tab/>
        </w:r>
        <w:r>
          <w:rPr>
            <w:webHidden/>
          </w:rPr>
          <w:fldChar w:fldCharType="begin"/>
        </w:r>
        <w:r>
          <w:rPr>
            <w:webHidden/>
          </w:rPr>
          <w:instrText xml:space="preserve"> PAGEREF _Toc188827269 \h </w:instrText>
        </w:r>
        <w:r>
          <w:rPr>
            <w:webHidden/>
          </w:rPr>
        </w:r>
        <w:r>
          <w:rPr>
            <w:webHidden/>
          </w:rPr>
          <w:fldChar w:fldCharType="separate"/>
        </w:r>
        <w:r>
          <w:rPr>
            <w:webHidden/>
          </w:rPr>
          <w:t>985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559. Форма «Добавление записи», закладки «КБК»</w:t>
        </w:r>
        <w:r>
          <w:rPr>
            <w:webHidden/>
          </w:rPr>
          <w:tab/>
        </w:r>
        <w:r>
          <w:rPr>
            <w:webHidden/>
          </w:rPr>
          <w:fldChar w:fldCharType="begin"/>
        </w:r>
        <w:r>
          <w:rPr>
            <w:webHidden/>
          </w:rPr>
          <w:instrText xml:space="preserve"> PAGEREF _Toc188827270 \h </w:instrText>
        </w:r>
        <w:r>
          <w:rPr>
            <w:webHidden/>
          </w:rPr>
        </w:r>
        <w:r>
          <w:rPr>
            <w:webHidden/>
          </w:rPr>
          <w:fldChar w:fldCharType="separate"/>
        </w:r>
        <w:r>
          <w:rPr>
            <w:webHidden/>
          </w:rPr>
          <w:t>985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560. ЭФ документа «Сведения о КБК», закладки «Цели субсидий/Субвенций»</w:t>
        </w:r>
        <w:r>
          <w:rPr>
            <w:webHidden/>
          </w:rPr>
          <w:tab/>
        </w:r>
        <w:r>
          <w:rPr>
            <w:webHidden/>
          </w:rPr>
          <w:fldChar w:fldCharType="begin"/>
        </w:r>
        <w:r>
          <w:rPr>
            <w:webHidden/>
          </w:rPr>
          <w:instrText xml:space="preserve"> PAGEREF _Toc188827271 \h </w:instrText>
        </w:r>
        <w:r>
          <w:rPr>
            <w:webHidden/>
          </w:rPr>
        </w:r>
        <w:r>
          <w:rPr>
            <w:webHidden/>
          </w:rPr>
          <w:fldChar w:fldCharType="separate"/>
        </w:r>
        <w:r>
          <w:rPr>
            <w:webHidden/>
          </w:rPr>
          <w:t>986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561. Форма «Добавление записи», закладки «Цели субсидий/Субвенций»</w:t>
        </w:r>
        <w:r>
          <w:rPr>
            <w:webHidden/>
          </w:rPr>
          <w:tab/>
        </w:r>
        <w:r>
          <w:rPr>
            <w:webHidden/>
          </w:rPr>
          <w:fldChar w:fldCharType="begin"/>
        </w:r>
        <w:r>
          <w:rPr>
            <w:webHidden/>
          </w:rPr>
          <w:instrText xml:space="preserve"> PAGEREF _Toc188827272 \h </w:instrText>
        </w:r>
        <w:r>
          <w:rPr>
            <w:webHidden/>
          </w:rPr>
        </w:r>
        <w:r>
          <w:rPr>
            <w:webHidden/>
          </w:rPr>
          <w:fldChar w:fldCharType="separate"/>
        </w:r>
        <w:r>
          <w:rPr>
            <w:webHidden/>
          </w:rPr>
          <w:t>987</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562. ЭФ списка документов «Заявка на внесение изменений в перечень ГМУ (основные реквизиты)»</w:t>
        </w:r>
        <w:r>
          <w:rPr>
            <w:webHidden/>
          </w:rPr>
          <w:tab/>
        </w:r>
        <w:r>
          <w:rPr>
            <w:webHidden/>
          </w:rPr>
          <w:fldChar w:fldCharType="begin"/>
        </w:r>
        <w:r>
          <w:rPr>
            <w:webHidden/>
          </w:rPr>
          <w:instrText xml:space="preserve"> PAGEREF _Toc188827273 \h </w:instrText>
        </w:r>
        <w:r>
          <w:rPr>
            <w:webHidden/>
          </w:rPr>
        </w:r>
        <w:r>
          <w:rPr>
            <w:webHidden/>
          </w:rPr>
          <w:fldChar w:fldCharType="separate"/>
        </w:r>
        <w:r>
          <w:rPr>
            <w:webHidden/>
          </w:rPr>
          <w:t>989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563. ЭФ документа «Заявка на внесение изменений в перечень ГМУ (основные реквизиты)», закладки «Основные реквизиты», вкладки «Общая информация»</w:t>
        </w:r>
        <w:r>
          <w:rPr>
            <w:webHidden/>
          </w:rPr>
          <w:tab/>
        </w:r>
        <w:r>
          <w:rPr>
            <w:webHidden/>
          </w:rPr>
          <w:fldChar w:fldCharType="begin"/>
        </w:r>
        <w:r>
          <w:rPr>
            <w:webHidden/>
          </w:rPr>
          <w:instrText xml:space="preserve"> PAGEREF _Toc188827274 \h </w:instrText>
        </w:r>
        <w:r>
          <w:rPr>
            <w:webHidden/>
          </w:rPr>
        </w:r>
        <w:r>
          <w:rPr>
            <w:webHidden/>
          </w:rPr>
          <w:fldChar w:fldCharType="separate"/>
        </w:r>
        <w:r>
          <w:rPr>
            <w:webHidden/>
          </w:rPr>
          <w:t>990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564. ЭФ документа «Заявка на внесение изменений в перечень ГМУ (основные реквизиты)», закладки «Основные реквизиты», вкладки «Адресные данные»</w:t>
        </w:r>
        <w:r>
          <w:rPr>
            <w:webHidden/>
          </w:rPr>
          <w:tab/>
        </w:r>
        <w:r>
          <w:rPr>
            <w:webHidden/>
          </w:rPr>
          <w:fldChar w:fldCharType="begin"/>
        </w:r>
        <w:r>
          <w:rPr>
            <w:webHidden/>
          </w:rPr>
          <w:instrText xml:space="preserve"> PAGEREF _Toc188827275 \h </w:instrText>
        </w:r>
        <w:r>
          <w:rPr>
            <w:webHidden/>
          </w:rPr>
        </w:r>
        <w:r>
          <w:rPr>
            <w:webHidden/>
          </w:rPr>
          <w:fldChar w:fldCharType="separate"/>
        </w:r>
        <w:r>
          <w:rPr>
            <w:webHidden/>
          </w:rPr>
          <w:t>996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565. ЭФ документа «Заявка на внесение изменений в перечень ГМУ (основные реквизиты)», закладки «Основные реквизиты», вкладки «Административная принадлежность»</w:t>
        </w:r>
        <w:r>
          <w:rPr>
            <w:webHidden/>
          </w:rPr>
          <w:tab/>
        </w:r>
        <w:r>
          <w:rPr>
            <w:webHidden/>
          </w:rPr>
          <w:fldChar w:fldCharType="begin"/>
        </w:r>
        <w:r>
          <w:rPr>
            <w:webHidden/>
          </w:rPr>
          <w:instrText xml:space="preserve"> PAGEREF _Toc188827276 \h </w:instrText>
        </w:r>
        <w:r>
          <w:rPr>
            <w:webHidden/>
          </w:rPr>
        </w:r>
        <w:r>
          <w:rPr>
            <w:webHidden/>
          </w:rPr>
          <w:fldChar w:fldCharType="separate"/>
        </w:r>
        <w:r>
          <w:rPr>
            <w:webHidden/>
          </w:rPr>
          <w:t>999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566. ЭФ документа «Заявка на внесение изменений в перечень ГМУ (основные реквизиты)», закладки «Основные реквизиты», вкладки «Остальные реквизиты учреждения»</w:t>
        </w:r>
        <w:r>
          <w:rPr>
            <w:webHidden/>
          </w:rPr>
          <w:tab/>
        </w:r>
        <w:r>
          <w:rPr>
            <w:webHidden/>
          </w:rPr>
          <w:fldChar w:fldCharType="begin"/>
        </w:r>
        <w:r>
          <w:rPr>
            <w:webHidden/>
          </w:rPr>
          <w:instrText xml:space="preserve"> PAGEREF _Toc188827277 \h </w:instrText>
        </w:r>
        <w:r>
          <w:rPr>
            <w:webHidden/>
          </w:rPr>
        </w:r>
        <w:r>
          <w:rPr>
            <w:webHidden/>
          </w:rPr>
          <w:fldChar w:fldCharType="separate"/>
        </w:r>
        <w:r>
          <w:rPr>
            <w:webHidden/>
          </w:rPr>
          <w:t>1000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567. ЭФ документа «Заявка на внесение изменений в перечень ГМУ (основные реквизиты)», закладки «Основные реквизиты», вкладки «Бюджеты»</w:t>
        </w:r>
        <w:r>
          <w:rPr>
            <w:webHidden/>
          </w:rPr>
          <w:tab/>
        </w:r>
        <w:r>
          <w:rPr>
            <w:webHidden/>
          </w:rPr>
          <w:fldChar w:fldCharType="begin"/>
        </w:r>
        <w:r>
          <w:rPr>
            <w:webHidden/>
          </w:rPr>
          <w:instrText xml:space="preserve"> PAGEREF _Toc188827278 \h </w:instrText>
        </w:r>
        <w:r>
          <w:rPr>
            <w:webHidden/>
          </w:rPr>
        </w:r>
        <w:r>
          <w:rPr>
            <w:webHidden/>
          </w:rPr>
          <w:fldChar w:fldCharType="separate"/>
        </w:r>
        <w:r>
          <w:rPr>
            <w:webHidden/>
          </w:rPr>
          <w:t>1002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7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568. ЭФ документа «Заявка на внесение изменений в перечень ГМУ (основные реквизиты)», закладки «Основные реквизиты», вкладки «Подтверждающие документы»</w:t>
        </w:r>
        <w:r>
          <w:rPr>
            <w:webHidden/>
          </w:rPr>
          <w:tab/>
        </w:r>
        <w:r>
          <w:rPr>
            <w:webHidden/>
          </w:rPr>
          <w:fldChar w:fldCharType="begin"/>
        </w:r>
        <w:r>
          <w:rPr>
            <w:webHidden/>
          </w:rPr>
          <w:instrText xml:space="preserve"> PAGEREF _Toc188827279 \h </w:instrText>
        </w:r>
        <w:r>
          <w:rPr>
            <w:webHidden/>
          </w:rPr>
        </w:r>
        <w:r>
          <w:rPr>
            <w:webHidden/>
          </w:rPr>
          <w:fldChar w:fldCharType="separate"/>
        </w:r>
        <w:r>
          <w:rPr>
            <w:webHidden/>
          </w:rPr>
          <w:t>1002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569. ЭФ документа «Заявка на внесение изменений в перечень ГМУ (основные реквизиты)», закладки «Подписи»</w:t>
        </w:r>
        <w:r>
          <w:rPr>
            <w:webHidden/>
          </w:rPr>
          <w:tab/>
        </w:r>
        <w:r>
          <w:rPr>
            <w:webHidden/>
          </w:rPr>
          <w:fldChar w:fldCharType="begin"/>
        </w:r>
        <w:r>
          <w:rPr>
            <w:webHidden/>
          </w:rPr>
          <w:instrText xml:space="preserve"> PAGEREF _Toc188827280 \h </w:instrText>
        </w:r>
        <w:r>
          <w:rPr>
            <w:webHidden/>
          </w:rPr>
        </w:r>
        <w:r>
          <w:rPr>
            <w:webHidden/>
          </w:rPr>
          <w:fldChar w:fldCharType="separate"/>
        </w:r>
        <w:r>
          <w:rPr>
            <w:webHidden/>
          </w:rPr>
          <w:t>1003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570. ЭФ списка документов «Сведения об организации»</w:t>
        </w:r>
        <w:r>
          <w:rPr>
            <w:webHidden/>
          </w:rPr>
          <w:tab/>
        </w:r>
        <w:r>
          <w:rPr>
            <w:webHidden/>
          </w:rPr>
          <w:fldChar w:fldCharType="begin"/>
        </w:r>
        <w:r>
          <w:rPr>
            <w:webHidden/>
          </w:rPr>
          <w:instrText xml:space="preserve"> PAGEREF _Toc188827281 \h </w:instrText>
        </w:r>
        <w:r>
          <w:rPr>
            <w:webHidden/>
          </w:rPr>
        </w:r>
        <w:r>
          <w:rPr>
            <w:webHidden/>
          </w:rPr>
          <w:fldChar w:fldCharType="separate"/>
        </w:r>
        <w:r>
          <w:rPr>
            <w:webHidden/>
          </w:rPr>
          <w:t>1005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571. ЭФ документа «Сведения об организации», закладки «Основные атрибуты (1)»</w:t>
        </w:r>
        <w:r>
          <w:rPr>
            <w:webHidden/>
          </w:rPr>
          <w:tab/>
        </w:r>
        <w:r>
          <w:rPr>
            <w:webHidden/>
          </w:rPr>
          <w:fldChar w:fldCharType="begin"/>
        </w:r>
        <w:r>
          <w:rPr>
            <w:webHidden/>
          </w:rPr>
          <w:instrText xml:space="preserve"> PAGEREF _Toc188827282 \h </w:instrText>
        </w:r>
        <w:r>
          <w:rPr>
            <w:webHidden/>
          </w:rPr>
        </w:r>
        <w:r>
          <w:rPr>
            <w:webHidden/>
          </w:rPr>
          <w:fldChar w:fldCharType="separate"/>
        </w:r>
        <w:r>
          <w:rPr>
            <w:webHidden/>
          </w:rPr>
          <w:t>1006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572. ЭФ документа «Сведения об организации», закладки «Полномочия и бюджеты (2)»</w:t>
        </w:r>
        <w:r>
          <w:rPr>
            <w:webHidden/>
          </w:rPr>
          <w:tab/>
        </w:r>
        <w:r>
          <w:rPr>
            <w:webHidden/>
          </w:rPr>
          <w:fldChar w:fldCharType="begin"/>
        </w:r>
        <w:r>
          <w:rPr>
            <w:webHidden/>
          </w:rPr>
          <w:instrText xml:space="preserve"> PAGEREF _Toc188827283 \h </w:instrText>
        </w:r>
        <w:r>
          <w:rPr>
            <w:webHidden/>
          </w:rPr>
        </w:r>
        <w:r>
          <w:rPr>
            <w:webHidden/>
          </w:rPr>
          <w:fldChar w:fldCharType="separate"/>
        </w:r>
        <w:r>
          <w:rPr>
            <w:webHidden/>
          </w:rPr>
          <w:t>1014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573. ЭФ документа «Сведения об организации», закладки «Сведения о счетах (3)»</w:t>
        </w:r>
        <w:r>
          <w:rPr>
            <w:webHidden/>
          </w:rPr>
          <w:tab/>
        </w:r>
        <w:r>
          <w:rPr>
            <w:webHidden/>
          </w:rPr>
          <w:fldChar w:fldCharType="begin"/>
        </w:r>
        <w:r>
          <w:rPr>
            <w:webHidden/>
          </w:rPr>
          <w:instrText xml:space="preserve"> PAGEREF _Toc188827284 \h </w:instrText>
        </w:r>
        <w:r>
          <w:rPr>
            <w:webHidden/>
          </w:rPr>
        </w:r>
        <w:r>
          <w:rPr>
            <w:webHidden/>
          </w:rPr>
          <w:fldChar w:fldCharType="separate"/>
        </w:r>
        <w:r>
          <w:rPr>
            <w:webHidden/>
          </w:rPr>
          <w:t>1019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574. ЭФ документа «Сведения об организации», закладки «Подписи документа (4)»</w:t>
        </w:r>
        <w:r>
          <w:rPr>
            <w:webHidden/>
          </w:rPr>
          <w:tab/>
        </w:r>
        <w:r>
          <w:rPr>
            <w:webHidden/>
          </w:rPr>
          <w:fldChar w:fldCharType="begin"/>
        </w:r>
        <w:r>
          <w:rPr>
            <w:webHidden/>
          </w:rPr>
          <w:instrText xml:space="preserve"> PAGEREF _Toc188827285 \h </w:instrText>
        </w:r>
        <w:r>
          <w:rPr>
            <w:webHidden/>
          </w:rPr>
        </w:r>
        <w:r>
          <w:rPr>
            <w:webHidden/>
          </w:rPr>
          <w:fldChar w:fldCharType="separate"/>
        </w:r>
        <w:r>
          <w:rPr>
            <w:webHidden/>
          </w:rPr>
          <w:t>1020</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575. ЭФ документа «Сведения об организации», закладки «Примечание (5)»</w:t>
        </w:r>
        <w:r>
          <w:rPr>
            <w:webHidden/>
          </w:rPr>
          <w:tab/>
        </w:r>
        <w:r>
          <w:rPr>
            <w:webHidden/>
          </w:rPr>
          <w:fldChar w:fldCharType="begin"/>
        </w:r>
        <w:r>
          <w:rPr>
            <w:webHidden/>
          </w:rPr>
          <w:instrText xml:space="preserve"> PAGEREF _Toc188827286 \h </w:instrText>
        </w:r>
        <w:r>
          <w:rPr>
            <w:webHidden/>
          </w:rPr>
        </w:r>
        <w:r>
          <w:rPr>
            <w:webHidden/>
          </w:rPr>
          <w:fldChar w:fldCharType="separate"/>
        </w:r>
        <w:r>
          <w:rPr>
            <w:webHidden/>
          </w:rPr>
          <w:t>1021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7"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576. ЭФ документа «Сведения об организации», закладки «Полномочия организации до 01.01.2016»</w:t>
        </w:r>
        <w:r>
          <w:rPr>
            <w:webHidden/>
          </w:rPr>
          <w:tab/>
        </w:r>
        <w:r>
          <w:rPr>
            <w:webHidden/>
          </w:rPr>
          <w:fldChar w:fldCharType="begin"/>
        </w:r>
        <w:r>
          <w:rPr>
            <w:webHidden/>
          </w:rPr>
          <w:instrText xml:space="preserve"> PAGEREF _Toc188827287 \h </w:instrText>
        </w:r>
        <w:r>
          <w:rPr>
            <w:webHidden/>
          </w:rPr>
        </w:r>
        <w:r>
          <w:rPr>
            <w:webHidden/>
          </w:rPr>
          <w:fldChar w:fldCharType="separate"/>
        </w:r>
        <w:r>
          <w:rPr>
            <w:webHidden/>
          </w:rPr>
          <w:t>1021</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8"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577. ЭФ списка документов «Уведомление о подтверждении (аннулировании)»</w:t>
        </w:r>
        <w:r>
          <w:rPr>
            <w:webHidden/>
          </w:rPr>
          <w:tab/>
        </w:r>
        <w:r>
          <w:rPr>
            <w:webHidden/>
          </w:rPr>
          <w:fldChar w:fldCharType="begin"/>
        </w:r>
        <w:r>
          <w:rPr>
            <w:webHidden/>
          </w:rPr>
          <w:instrText xml:space="preserve"> PAGEREF _Toc188827288 \h </w:instrText>
        </w:r>
        <w:r>
          <w:rPr>
            <w:webHidden/>
          </w:rPr>
        </w:r>
        <w:r>
          <w:rPr>
            <w:webHidden/>
          </w:rPr>
          <w:fldChar w:fldCharType="separate"/>
        </w:r>
        <w:r>
          <w:rPr>
            <w:webHidden/>
          </w:rPr>
          <w:t>1023</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89"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578. ЭФ документа «Уведомление о подтверждении (аннулировании)», закладки «Реквизиты запроса (1)»</w:t>
        </w:r>
        <w:r>
          <w:rPr>
            <w:webHidden/>
          </w:rPr>
          <w:tab/>
        </w:r>
        <w:r>
          <w:rPr>
            <w:webHidden/>
          </w:rPr>
          <w:fldChar w:fldCharType="begin"/>
        </w:r>
        <w:r>
          <w:rPr>
            <w:webHidden/>
          </w:rPr>
          <w:instrText xml:space="preserve"> PAGEREF _Toc188827289 \h </w:instrText>
        </w:r>
        <w:r>
          <w:rPr>
            <w:webHidden/>
          </w:rPr>
        </w:r>
        <w:r>
          <w:rPr>
            <w:webHidden/>
          </w:rPr>
          <w:fldChar w:fldCharType="separate"/>
        </w:r>
        <w:r>
          <w:rPr>
            <w:webHidden/>
          </w:rPr>
          <w:t>1024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90"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579. ЭФ документа «Уведомление о подтверждении (аннулировании)», закладки «Подписи (2)»</w:t>
        </w:r>
        <w:r>
          <w:rPr>
            <w:webHidden/>
          </w:rPr>
          <w:tab/>
        </w:r>
        <w:r>
          <w:rPr>
            <w:webHidden/>
          </w:rPr>
          <w:fldChar w:fldCharType="begin"/>
        </w:r>
        <w:r>
          <w:rPr>
            <w:webHidden/>
          </w:rPr>
          <w:instrText xml:space="preserve"> PAGEREF _Toc188827290 \h </w:instrText>
        </w:r>
        <w:r>
          <w:rPr>
            <w:webHidden/>
          </w:rPr>
        </w:r>
        <w:r>
          <w:rPr>
            <w:webHidden/>
          </w:rPr>
          <w:fldChar w:fldCharType="separate"/>
        </w:r>
        <w:r>
          <w:rPr>
            <w:webHidden/>
          </w:rPr>
          <w:t>1026</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91"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580. ЭФ списка документов «Запрос на подтверждение сведений об организации»</w:t>
        </w:r>
        <w:r>
          <w:rPr>
            <w:webHidden/>
          </w:rPr>
          <w:tab/>
        </w:r>
        <w:r>
          <w:rPr>
            <w:webHidden/>
          </w:rPr>
          <w:fldChar w:fldCharType="begin"/>
        </w:r>
        <w:r>
          <w:rPr>
            <w:webHidden/>
          </w:rPr>
          <w:instrText xml:space="preserve"> PAGEREF _Toc188827291 \h </w:instrText>
        </w:r>
        <w:r>
          <w:rPr>
            <w:webHidden/>
          </w:rPr>
        </w:r>
        <w:r>
          <w:rPr>
            <w:webHidden/>
          </w:rPr>
          <w:fldChar w:fldCharType="separate"/>
        </w:r>
        <w:r>
          <w:rPr>
            <w:webHidden/>
          </w:rPr>
          <w:t>1028</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92"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581. ЭФ документа «Запрос на подтверждение сведений об организации», закладки «Основные атрибуты (1)»</w:t>
        </w:r>
        <w:r>
          <w:rPr>
            <w:webHidden/>
          </w:rPr>
          <w:tab/>
        </w:r>
        <w:r>
          <w:rPr>
            <w:webHidden/>
          </w:rPr>
          <w:fldChar w:fldCharType="begin"/>
        </w:r>
        <w:r>
          <w:rPr>
            <w:webHidden/>
          </w:rPr>
          <w:instrText xml:space="preserve"> PAGEREF _Toc188827292 \h </w:instrText>
        </w:r>
        <w:r>
          <w:rPr>
            <w:webHidden/>
          </w:rPr>
        </w:r>
        <w:r>
          <w:rPr>
            <w:webHidden/>
          </w:rPr>
          <w:fldChar w:fldCharType="separate"/>
        </w:r>
        <w:r>
          <w:rPr>
            <w:webHidden/>
          </w:rPr>
          <w:t>1029</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93"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582. ЭФ документа «Запрос на подтверждение сведений об организации», закладки «Полномочия (2)»</w:t>
        </w:r>
        <w:r>
          <w:rPr>
            <w:webHidden/>
          </w:rPr>
          <w:tab/>
        </w:r>
        <w:r>
          <w:rPr>
            <w:webHidden/>
          </w:rPr>
          <w:fldChar w:fldCharType="begin"/>
        </w:r>
        <w:r>
          <w:rPr>
            <w:webHidden/>
          </w:rPr>
          <w:instrText xml:space="preserve"> PAGEREF _Toc188827293 \h </w:instrText>
        </w:r>
        <w:r>
          <w:rPr>
            <w:webHidden/>
          </w:rPr>
        </w:r>
        <w:r>
          <w:rPr>
            <w:webHidden/>
          </w:rPr>
          <w:fldChar w:fldCharType="separate"/>
        </w:r>
        <w:r>
          <w:rPr>
            <w:webHidden/>
          </w:rPr>
          <w:t>1032</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94"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583. ЭФ документа «Запрос на подтверждение сведений об организации», закладки «Подписи документа (3)»</w:t>
        </w:r>
        <w:r>
          <w:rPr>
            <w:webHidden/>
          </w:rPr>
          <w:tab/>
        </w:r>
        <w:r>
          <w:rPr>
            <w:webHidden/>
          </w:rPr>
          <w:fldChar w:fldCharType="begin"/>
        </w:r>
        <w:r>
          <w:rPr>
            <w:webHidden/>
          </w:rPr>
          <w:instrText xml:space="preserve"> PAGEREF _Toc188827294 \h </w:instrText>
        </w:r>
        <w:r>
          <w:rPr>
            <w:webHidden/>
          </w:rPr>
        </w:r>
        <w:r>
          <w:rPr>
            <w:webHidden/>
          </w:rPr>
          <w:fldChar w:fldCharType="separate"/>
        </w:r>
        <w:r>
          <w:rPr>
            <w:webHidden/>
          </w:rPr>
          <w:t>1034</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95"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584. Сообщение о блокировке всплывающего окна</w:t>
        </w:r>
        <w:r>
          <w:rPr>
            <w:webHidden/>
          </w:rPr>
          <w:tab/>
        </w:r>
        <w:r>
          <w:rPr>
            <w:webHidden/>
          </w:rPr>
          <w:fldChar w:fldCharType="begin"/>
        </w:r>
        <w:r>
          <w:rPr>
            <w:webHidden/>
          </w:rPr>
          <w:instrText xml:space="preserve"> PAGEREF _Toc188827295 \h </w:instrText>
        </w:r>
        <w:r>
          <w:rPr>
            <w:webHidden/>
          </w:rPr>
        </w:r>
        <w:r>
          <w:rPr>
            <w:webHidden/>
          </w:rPr>
          <w:fldChar w:fldCharType="separate"/>
        </w:r>
        <w:r>
          <w:rPr>
            <w:webHidden/>
          </w:rPr>
          <w:t>1035</w:t>
        </w:r>
        <w:r>
          <w:rPr>
            <w:webHidden/>
          </w:rPr>
          <w:fldChar w:fldCharType="end"/>
        </w:r>
      </w:hyperlink>
    </w:p>
    <w:p w:rsidR="003D4F7F" w:rsidRDefault="003D4F7F">
      <w:pPr>
        <w:pStyle w:val="afff5"/>
        <w:rPr>
          <w:rFonts w:asciiTheme="minorHAnsi" w:eastAsiaTheme="minorEastAsia" w:hAnsiTheme="minorHAnsi" w:cstheme="minorBidi"/>
          <w:sz w:val="22"/>
          <w:szCs w:val="22"/>
        </w:rPr>
      </w:pPr>
      <w:hyperlink w:anchor="_Toc188827296" w:history="1">
        <w:r w:rsidRPr="007678D4">
          <w:rPr>
            <w:rStyle w:val="af0"/>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7678D4">
          <w:rPr>
            <w:rStyle w:val="af0"/>
          </w:rPr>
          <w:t>585. Отключение блокировки всплывающего окна в браузере Mozilla Firefox</w:t>
        </w:r>
        <w:r>
          <w:rPr>
            <w:webHidden/>
          </w:rPr>
          <w:tab/>
        </w:r>
        <w:r>
          <w:rPr>
            <w:webHidden/>
          </w:rPr>
          <w:fldChar w:fldCharType="begin"/>
        </w:r>
        <w:r>
          <w:rPr>
            <w:webHidden/>
          </w:rPr>
          <w:instrText xml:space="preserve"> PAGEREF _Toc188827296 \h </w:instrText>
        </w:r>
        <w:r>
          <w:rPr>
            <w:webHidden/>
          </w:rPr>
        </w:r>
        <w:r>
          <w:rPr>
            <w:webHidden/>
          </w:rPr>
          <w:fldChar w:fldCharType="separate"/>
        </w:r>
        <w:r>
          <w:rPr>
            <w:webHidden/>
          </w:rPr>
          <w:t>1036</w:t>
        </w:r>
        <w:r>
          <w:rPr>
            <w:webHidden/>
          </w:rPr>
          <w:fldChar w:fldCharType="end"/>
        </w:r>
      </w:hyperlink>
    </w:p>
    <w:p w:rsidR="00277F35" w:rsidRDefault="00277F35" w:rsidP="00277F35">
      <w:r>
        <w:fldChar w:fldCharType="end"/>
      </w:r>
    </w:p>
    <w:p w:rsidR="00A57CE0" w:rsidRDefault="00A57CE0" w:rsidP="00A57CE0">
      <w:pPr>
        <w:pStyle w:val="ASFKReg"/>
      </w:pPr>
      <w:bookmarkStart w:id="6" w:name="_Toc188826187"/>
      <w:r>
        <w:lastRenderedPageBreak/>
        <w:t>Перечень ссылочных документов</w:t>
      </w:r>
      <w:r w:rsidR="00433F33">
        <w:rPr>
          <w:rStyle w:val="af7"/>
        </w:rPr>
        <w:footnoteReference w:id="1"/>
      </w:r>
      <w:bookmarkEnd w:id="6"/>
    </w:p>
    <w:tbl>
      <w:tblPr>
        <w:tblStyle w:val="ASFKTable"/>
        <w:tblW w:w="5000" w:type="pct"/>
        <w:tblLayout w:type="fixed"/>
        <w:tblLook w:val="04A0" w:firstRow="1" w:lastRow="0" w:firstColumn="1" w:lastColumn="0" w:noHBand="0" w:noVBand="1"/>
      </w:tblPr>
      <w:tblGrid>
        <w:gridCol w:w="579"/>
        <w:gridCol w:w="3668"/>
        <w:gridCol w:w="2411"/>
        <w:gridCol w:w="992"/>
        <w:gridCol w:w="1978"/>
      </w:tblGrid>
      <w:tr w:rsidR="00C138F6" w:rsidRPr="00F32DB3" w:rsidTr="00977DB6">
        <w:trPr>
          <w:cnfStyle w:val="100000000000" w:firstRow="1" w:lastRow="0" w:firstColumn="0" w:lastColumn="0" w:oddVBand="0" w:evenVBand="0" w:oddHBand="0" w:evenHBand="0" w:firstRowFirstColumn="0" w:firstRowLastColumn="0" w:lastRowFirstColumn="0" w:lastRowLastColumn="0"/>
        </w:trPr>
        <w:tc>
          <w:tcPr>
            <w:tcW w:w="2206" w:type="pct"/>
            <w:gridSpan w:val="2"/>
            <w:hideMark/>
          </w:tcPr>
          <w:p w:rsidR="00C138F6" w:rsidRPr="00F32DB3" w:rsidRDefault="00C138F6" w:rsidP="00126D11">
            <w:pPr>
              <w:pStyle w:val="ASFKTableHead"/>
            </w:pPr>
            <w:r w:rsidRPr="00F32DB3">
              <w:t>Наименование документа</w:t>
            </w:r>
          </w:p>
        </w:tc>
        <w:tc>
          <w:tcPr>
            <w:tcW w:w="1252" w:type="pct"/>
            <w:hideMark/>
          </w:tcPr>
          <w:p w:rsidR="00C138F6" w:rsidRPr="00F32DB3" w:rsidRDefault="00C138F6" w:rsidP="00126D11">
            <w:pPr>
              <w:pStyle w:val="ASFKTableHead"/>
            </w:pPr>
            <w:r w:rsidRPr="00F32DB3">
              <w:t>Код документа</w:t>
            </w:r>
          </w:p>
        </w:tc>
        <w:tc>
          <w:tcPr>
            <w:tcW w:w="515" w:type="pct"/>
            <w:hideMark/>
          </w:tcPr>
          <w:p w:rsidR="00C138F6" w:rsidRPr="00F32DB3" w:rsidRDefault="00C138F6" w:rsidP="00126D11">
            <w:pPr>
              <w:pStyle w:val="ASFKTableHead"/>
            </w:pPr>
            <w:r w:rsidRPr="00F32DB3">
              <w:t>Гриф</w:t>
            </w:r>
          </w:p>
        </w:tc>
        <w:tc>
          <w:tcPr>
            <w:tcW w:w="1027" w:type="pct"/>
            <w:hideMark/>
          </w:tcPr>
          <w:p w:rsidR="00C138F6" w:rsidRPr="00F32DB3" w:rsidRDefault="00C138F6" w:rsidP="00126D11">
            <w:pPr>
              <w:pStyle w:val="ASFKTableHead"/>
            </w:pPr>
            <w:r w:rsidRPr="00F32DB3">
              <w:t>Номер ГК</w:t>
            </w:r>
          </w:p>
        </w:tc>
      </w:tr>
      <w:tr w:rsidR="00980220" w:rsidRPr="00F32DB3" w:rsidTr="00977DB6">
        <w:trPr>
          <w:cnfStyle w:val="000000100000" w:firstRow="0" w:lastRow="0" w:firstColumn="0" w:lastColumn="0" w:oddVBand="0" w:evenVBand="0" w:oddHBand="1" w:evenHBand="0" w:firstRowFirstColumn="0" w:firstRowLastColumn="0" w:lastRowFirstColumn="0" w:lastRowLastColumn="0"/>
        </w:trPr>
        <w:tc>
          <w:tcPr>
            <w:tcW w:w="301" w:type="pct"/>
            <w:tcBorders>
              <w:top w:val="single" w:sz="4" w:space="0" w:color="auto"/>
              <w:left w:val="single" w:sz="4" w:space="0" w:color="auto"/>
              <w:bottom w:val="single" w:sz="4" w:space="0" w:color="auto"/>
              <w:right w:val="single" w:sz="4" w:space="0" w:color="auto"/>
            </w:tcBorders>
          </w:tcPr>
          <w:p w:rsidR="00980220" w:rsidRPr="00F32DB3" w:rsidRDefault="00980220" w:rsidP="00980220">
            <w:pPr>
              <w:pStyle w:val="ASFKTableNum"/>
              <w:numPr>
                <w:ilvl w:val="0"/>
                <w:numId w:val="157"/>
              </w:numPr>
              <w:spacing w:beforeAutospacing="1" w:afterAutospacing="1"/>
              <w:jc w:val="both"/>
              <w:rPr>
                <w:sz w:val="24"/>
              </w:rPr>
            </w:pPr>
          </w:p>
        </w:tc>
        <w:tc>
          <w:tcPr>
            <w:tcW w:w="1905" w:type="pct"/>
            <w:tcBorders>
              <w:top w:val="single" w:sz="4" w:space="0" w:color="auto"/>
              <w:left w:val="single" w:sz="4" w:space="0" w:color="auto"/>
              <w:bottom w:val="single" w:sz="4" w:space="0" w:color="auto"/>
              <w:right w:val="single" w:sz="4" w:space="0" w:color="auto"/>
            </w:tcBorders>
          </w:tcPr>
          <w:p w:rsidR="00980220" w:rsidRPr="00F32DB3" w:rsidRDefault="00980220" w:rsidP="00980220">
            <w:pPr>
              <w:pStyle w:val="ASFKTablenorm"/>
              <w:rPr>
                <w:sz w:val="24"/>
              </w:rPr>
            </w:pPr>
            <w:r>
              <w:t>Обучающие материалы «Основные принципы работы с ППО СУФД»</w:t>
            </w:r>
          </w:p>
        </w:tc>
        <w:tc>
          <w:tcPr>
            <w:tcW w:w="1252" w:type="pct"/>
            <w:tcBorders>
              <w:top w:val="single" w:sz="4" w:space="0" w:color="auto"/>
              <w:left w:val="single" w:sz="4" w:space="0" w:color="auto"/>
              <w:bottom w:val="single" w:sz="4" w:space="0" w:color="auto"/>
              <w:right w:val="single" w:sz="4" w:space="0" w:color="auto"/>
            </w:tcBorders>
          </w:tcPr>
          <w:p w:rsidR="00980220" w:rsidRDefault="00980220" w:rsidP="00980220">
            <w:pPr>
              <w:pStyle w:val="ASFKTablenorm"/>
            </w:pPr>
            <w:r>
              <w:t>54819512.09.01,01.ОМ.004-05.01 2(4,5)</w:t>
            </w:r>
          </w:p>
        </w:tc>
        <w:tc>
          <w:tcPr>
            <w:tcW w:w="515" w:type="pct"/>
            <w:tcBorders>
              <w:top w:val="single" w:sz="4" w:space="0" w:color="auto"/>
              <w:left w:val="single" w:sz="4" w:space="0" w:color="auto"/>
              <w:bottom w:val="single" w:sz="4" w:space="0" w:color="auto"/>
              <w:right w:val="single" w:sz="4" w:space="0" w:color="auto"/>
            </w:tcBorders>
            <w:hideMark/>
          </w:tcPr>
          <w:p w:rsidR="00980220" w:rsidRDefault="00980220" w:rsidP="00980220">
            <w:pPr>
              <w:pStyle w:val="ASFKTablenorm"/>
            </w:pPr>
            <w:r>
              <w:t>-</w:t>
            </w:r>
          </w:p>
        </w:tc>
        <w:tc>
          <w:tcPr>
            <w:tcW w:w="1027" w:type="pct"/>
            <w:tcBorders>
              <w:top w:val="single" w:sz="4" w:space="0" w:color="auto"/>
              <w:left w:val="single" w:sz="4" w:space="0" w:color="auto"/>
              <w:bottom w:val="single" w:sz="4" w:space="0" w:color="auto"/>
              <w:right w:val="single" w:sz="4" w:space="0" w:color="auto"/>
            </w:tcBorders>
          </w:tcPr>
          <w:p w:rsidR="00980220" w:rsidRDefault="00980220" w:rsidP="00980220">
            <w:pPr>
              <w:pStyle w:val="ASFKTablenorm"/>
            </w:pPr>
            <w:r>
              <w:t>ФКУ0307/08/2023/РИС</w:t>
            </w:r>
          </w:p>
        </w:tc>
      </w:tr>
      <w:tr w:rsidR="00980220" w:rsidRPr="00F32DB3" w:rsidTr="00977DB6">
        <w:trPr>
          <w:cnfStyle w:val="000000010000" w:firstRow="0" w:lastRow="0" w:firstColumn="0" w:lastColumn="0" w:oddVBand="0" w:evenVBand="0" w:oddHBand="0" w:evenHBand="1" w:firstRowFirstColumn="0" w:firstRowLastColumn="0" w:lastRowFirstColumn="0" w:lastRowLastColumn="0"/>
        </w:trPr>
        <w:tc>
          <w:tcPr>
            <w:tcW w:w="301" w:type="pct"/>
            <w:tcBorders>
              <w:top w:val="single" w:sz="4" w:space="0" w:color="auto"/>
              <w:left w:val="single" w:sz="4" w:space="0" w:color="auto"/>
              <w:bottom w:val="single" w:sz="4" w:space="0" w:color="auto"/>
              <w:right w:val="single" w:sz="4" w:space="0" w:color="auto"/>
            </w:tcBorders>
          </w:tcPr>
          <w:p w:rsidR="00980220" w:rsidRPr="00F32DB3" w:rsidRDefault="00980220" w:rsidP="00980220">
            <w:pPr>
              <w:pStyle w:val="ASFKTableNum"/>
              <w:numPr>
                <w:ilvl w:val="0"/>
                <w:numId w:val="157"/>
              </w:numPr>
              <w:spacing w:beforeAutospacing="1" w:afterAutospacing="1"/>
              <w:jc w:val="both"/>
              <w:rPr>
                <w:sz w:val="24"/>
              </w:rPr>
            </w:pPr>
          </w:p>
        </w:tc>
        <w:tc>
          <w:tcPr>
            <w:tcW w:w="1905" w:type="pct"/>
            <w:tcBorders>
              <w:top w:val="single" w:sz="4" w:space="0" w:color="auto"/>
              <w:left w:val="single" w:sz="4" w:space="0" w:color="auto"/>
              <w:bottom w:val="single" w:sz="4" w:space="0" w:color="auto"/>
              <w:right w:val="single" w:sz="4" w:space="0" w:color="auto"/>
            </w:tcBorders>
          </w:tcPr>
          <w:p w:rsidR="00980220" w:rsidRPr="00F32DB3" w:rsidRDefault="00980220" w:rsidP="00980220">
            <w:pPr>
              <w:pStyle w:val="ASFKTablenorm"/>
              <w:rPr>
                <w:sz w:val="24"/>
              </w:rPr>
            </w:pPr>
            <w:r>
              <w:t>Обучающие материалы «Руководство по работе со справочниками в ППО СУФД»</w:t>
            </w:r>
          </w:p>
        </w:tc>
        <w:tc>
          <w:tcPr>
            <w:tcW w:w="1252" w:type="pct"/>
            <w:tcBorders>
              <w:top w:val="single" w:sz="4" w:space="0" w:color="auto"/>
              <w:left w:val="single" w:sz="4" w:space="0" w:color="auto"/>
              <w:bottom w:val="single" w:sz="4" w:space="0" w:color="auto"/>
              <w:right w:val="single" w:sz="4" w:space="0" w:color="auto"/>
            </w:tcBorders>
          </w:tcPr>
          <w:p w:rsidR="00980220" w:rsidRDefault="00980220" w:rsidP="00980220">
            <w:pPr>
              <w:pStyle w:val="ASFKTablenorm"/>
            </w:pPr>
            <w:r>
              <w:t>54819512.09.01,03.ОМ.001-17.00 1(2)</w:t>
            </w:r>
          </w:p>
        </w:tc>
        <w:tc>
          <w:tcPr>
            <w:tcW w:w="515" w:type="pct"/>
            <w:tcBorders>
              <w:top w:val="single" w:sz="4" w:space="0" w:color="auto"/>
              <w:left w:val="single" w:sz="4" w:space="0" w:color="auto"/>
              <w:bottom w:val="single" w:sz="4" w:space="0" w:color="auto"/>
              <w:right w:val="single" w:sz="4" w:space="0" w:color="auto"/>
            </w:tcBorders>
            <w:hideMark/>
          </w:tcPr>
          <w:p w:rsidR="00980220" w:rsidRDefault="00980220" w:rsidP="00980220">
            <w:pPr>
              <w:pStyle w:val="ASFKTablenorm"/>
            </w:pPr>
            <w:r>
              <w:t>-</w:t>
            </w:r>
          </w:p>
        </w:tc>
        <w:tc>
          <w:tcPr>
            <w:tcW w:w="1027" w:type="pct"/>
            <w:tcBorders>
              <w:top w:val="single" w:sz="4" w:space="0" w:color="auto"/>
              <w:left w:val="single" w:sz="4" w:space="0" w:color="auto"/>
              <w:bottom w:val="single" w:sz="4" w:space="0" w:color="auto"/>
              <w:right w:val="single" w:sz="4" w:space="0" w:color="auto"/>
            </w:tcBorders>
          </w:tcPr>
          <w:p w:rsidR="00980220" w:rsidRDefault="00980220" w:rsidP="00980220">
            <w:pPr>
              <w:pStyle w:val="ASFKTablenorm"/>
            </w:pPr>
            <w:r>
              <w:t>ФКУ0399/11/2024/РИС</w:t>
            </w:r>
          </w:p>
        </w:tc>
      </w:tr>
    </w:tbl>
    <w:p w:rsidR="00A57CE0" w:rsidRDefault="00A57CE0" w:rsidP="00A57CE0"/>
    <w:p w:rsidR="00F13310" w:rsidRPr="00506932" w:rsidRDefault="00F13310" w:rsidP="00506932">
      <w:pPr>
        <w:pStyle w:val="10"/>
      </w:pPr>
      <w:bookmarkStart w:id="7" w:name="_Toc188826188"/>
      <w:r w:rsidRPr="00506932">
        <w:lastRenderedPageBreak/>
        <w:t>Введение</w:t>
      </w:r>
      <w:bookmarkEnd w:id="2"/>
      <w:bookmarkEnd w:id="7"/>
    </w:p>
    <w:p w:rsidR="00F13310" w:rsidRPr="00B73930" w:rsidRDefault="00F13310" w:rsidP="00F13310">
      <w:pPr>
        <w:pStyle w:val="21"/>
      </w:pPr>
      <w:bookmarkStart w:id="8" w:name="_Toc225916460"/>
      <w:bookmarkStart w:id="9" w:name="_Toc232827269"/>
      <w:bookmarkStart w:id="10" w:name="_Toc247608847"/>
      <w:bookmarkStart w:id="11" w:name="_Toc401059254"/>
      <w:bookmarkStart w:id="12" w:name="_Toc225916464"/>
      <w:bookmarkStart w:id="13" w:name="_Toc232827275"/>
      <w:bookmarkStart w:id="14" w:name="_Toc236822626"/>
      <w:bookmarkStart w:id="15" w:name="_Toc188826189"/>
      <w:bookmarkEnd w:id="3"/>
      <w:r w:rsidRPr="00B73930">
        <w:t>Область применения</w:t>
      </w:r>
      <w:bookmarkEnd w:id="8"/>
      <w:bookmarkEnd w:id="9"/>
      <w:bookmarkEnd w:id="10"/>
      <w:bookmarkEnd w:id="11"/>
      <w:bookmarkEnd w:id="15"/>
    </w:p>
    <w:p w:rsidR="00F13310" w:rsidRPr="00B73930" w:rsidRDefault="00F13310" w:rsidP="00F13310">
      <w:pPr>
        <w:pStyle w:val="ASFKNormal"/>
      </w:pPr>
      <w:bookmarkStart w:id="16" w:name="_Toc107037951"/>
      <w:r w:rsidRPr="00B73930">
        <w:t>Настоящий документ содержит описание работы с автоматизированным рабочим м</w:t>
      </w:r>
      <w:r w:rsidRPr="00F13310">
        <w:t>е</w:t>
      </w:r>
      <w:r w:rsidRPr="00B73930">
        <w:t xml:space="preserve">стом пользователя </w:t>
      </w:r>
      <w:r w:rsidR="008C7A67" w:rsidRPr="008C7A67">
        <w:t>Офлайн-клиент ФК</w:t>
      </w:r>
      <w:r w:rsidRPr="00B73930">
        <w:t>, включенным в систему удаленного ф</w:t>
      </w:r>
      <w:r w:rsidRPr="00F13310">
        <w:t>и</w:t>
      </w:r>
      <w:r w:rsidRPr="00B73930">
        <w:t>нансового документооборота Федерального казначейства.</w:t>
      </w:r>
    </w:p>
    <w:p w:rsidR="00F13310" w:rsidRPr="00B73930" w:rsidRDefault="00613FB9" w:rsidP="00F13310">
      <w:pPr>
        <w:pStyle w:val="21"/>
      </w:pPr>
      <w:bookmarkStart w:id="17" w:name="_Toc221011455"/>
      <w:bookmarkStart w:id="18" w:name="_Toc221012156"/>
      <w:bookmarkStart w:id="19" w:name="_Toc225934537"/>
      <w:bookmarkStart w:id="20" w:name="_Toc188826190"/>
      <w:r>
        <w:t>Краткое описание возможностей</w:t>
      </w:r>
      <w:bookmarkEnd w:id="20"/>
    </w:p>
    <w:p w:rsidR="00F13310" w:rsidRPr="00B73930" w:rsidRDefault="00F13310" w:rsidP="00F13310">
      <w:pPr>
        <w:pStyle w:val="ASFKNormal"/>
      </w:pPr>
      <w:r w:rsidRPr="00B73930">
        <w:t>Возможности системы обеспечивают поддержку авт</w:t>
      </w:r>
      <w:r w:rsidRPr="00F13310">
        <w:t>о</w:t>
      </w:r>
      <w:r w:rsidRPr="00B73930">
        <w:t>матизированного, законодательно и юридически правомо</w:t>
      </w:r>
      <w:r w:rsidRPr="00F13310">
        <w:t>ч</w:t>
      </w:r>
      <w:r w:rsidRPr="00B73930">
        <w:t>ного документооборота между участниками бюджетного процесса.</w:t>
      </w:r>
    </w:p>
    <w:p w:rsidR="00F13310" w:rsidRPr="00B73930" w:rsidRDefault="00F13310" w:rsidP="00F13310">
      <w:pPr>
        <w:pStyle w:val="ASFKNormal"/>
      </w:pPr>
      <w:r w:rsidRPr="00B73930">
        <w:t xml:space="preserve">Помимо поддержки документооборота, данное автоматизированное рабочее место обеспечивает также хранение документов в базе данных </w:t>
      </w:r>
      <w:r>
        <w:t>на уровне</w:t>
      </w:r>
      <w:r w:rsidRPr="00B73930">
        <w:t xml:space="preserve"> </w:t>
      </w:r>
      <w:r w:rsidR="009E130A" w:rsidRPr="009E130A">
        <w:t>Офлайн-клиент ФК</w:t>
      </w:r>
      <w:r w:rsidRPr="00B73930">
        <w:t>.</w:t>
      </w:r>
    </w:p>
    <w:p w:rsidR="00F13310" w:rsidRPr="00B73930" w:rsidRDefault="00613FB9" w:rsidP="00F13310">
      <w:pPr>
        <w:pStyle w:val="21"/>
      </w:pPr>
      <w:bookmarkStart w:id="21" w:name="_Toc188826191"/>
      <w:r>
        <w:t>Уровень подготовки пользователя</w:t>
      </w:r>
      <w:bookmarkEnd w:id="21"/>
    </w:p>
    <w:p w:rsidR="008D0F76" w:rsidRDefault="008D0F76" w:rsidP="008D0F76">
      <w:pPr>
        <w:pStyle w:val="ASFKNormal"/>
      </w:pPr>
      <w:r>
        <w:t xml:space="preserve">Пользователи, работающие с ППО АСФК, должны обладать практическими навыками работы с графическим пользовательским интерфейсом операционных систем семейства Windows, а также навыками в работе с семейством операционных систем Linux, версии 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w:t>
      </w:r>
    </w:p>
    <w:p w:rsidR="00F13310" w:rsidRDefault="008D0F76" w:rsidP="008D0F76">
      <w:pPr>
        <w:pStyle w:val="ASFKNormal"/>
      </w:pPr>
      <w:r>
        <w:t xml:space="preserve">Кроме этого пользователям, работающим в АСФК через </w:t>
      </w:r>
      <w:r>
        <w:rPr>
          <w:lang w:val="en-US"/>
        </w:rPr>
        <w:t>web</w:t>
      </w:r>
      <w:r>
        <w:t>-интерфейс, необходим опыт практической работы в следующих интернет-обозревателях: Mozilla Firefox, Google Chrome, а также Яндекс.Браузер (версия 19.1 и выше) и Сhromium-gost (версии 83.0.4103.106 и выше) на одной из операционных систем Linux: Astra Linux SE, ALT Linux, Гослинукс, Ред ОС.</w:t>
      </w:r>
    </w:p>
    <w:p w:rsidR="00707A94" w:rsidRPr="00E142CA" w:rsidRDefault="005248D0" w:rsidP="00707A94">
      <w:pPr>
        <w:pStyle w:val="ASFKNormal"/>
      </w:pPr>
      <w:r w:rsidRPr="005248D0">
        <w:t>Перечень необходимых для изучения пользователем документов, ссылки на которые приведены по тексту настоящего документа</w:t>
      </w:r>
      <w:r w:rsidR="00707A94" w:rsidRPr="00E142CA">
        <w:t>:</w:t>
      </w:r>
    </w:p>
    <w:p w:rsidR="00F56326" w:rsidRDefault="00F56326" w:rsidP="00F56326">
      <w:pPr>
        <w:pStyle w:val="ASFKListmark1"/>
      </w:pPr>
      <w:r>
        <w:t>о</w:t>
      </w:r>
      <w:r w:rsidRPr="00096C10">
        <w:t>бучающие материалы «Основные принципы работы с ППО СУФД»</w:t>
      </w:r>
      <w:r w:rsidR="005C6EA0">
        <w:t>;</w:t>
      </w:r>
    </w:p>
    <w:p w:rsidR="00F56326" w:rsidRPr="00B73930" w:rsidRDefault="00F56326" w:rsidP="00F56326">
      <w:pPr>
        <w:pStyle w:val="ASFKListmark1"/>
      </w:pPr>
      <w:r>
        <w:t>о</w:t>
      </w:r>
      <w:r w:rsidRPr="005A7817">
        <w:t>бучающие материалы «Руководство по работе со справочниками в ППО СУФД»</w:t>
      </w:r>
      <w:r>
        <w:t>.</w:t>
      </w:r>
    </w:p>
    <w:p w:rsidR="00F13310" w:rsidRPr="00B73930" w:rsidRDefault="00613FB9" w:rsidP="00F13310">
      <w:pPr>
        <w:pStyle w:val="21"/>
      </w:pPr>
      <w:bookmarkStart w:id="22" w:name="_Toc188826192"/>
      <w:r>
        <w:t>Список принятых терминов и сокращений</w:t>
      </w:r>
      <w:bookmarkEnd w:id="22"/>
    </w:p>
    <w:bookmarkEnd w:id="16"/>
    <w:bookmarkEnd w:id="17"/>
    <w:bookmarkEnd w:id="18"/>
    <w:bookmarkEnd w:id="19"/>
    <w:p w:rsidR="00F13310" w:rsidRPr="00B73930" w:rsidRDefault="00F2392D" w:rsidP="00F13310">
      <w:pPr>
        <w:pStyle w:val="ASFKNameTable"/>
      </w:pPr>
      <w:r w:rsidRPr="00B73930">
        <w:fldChar w:fldCharType="begin"/>
      </w:r>
      <w:r w:rsidR="00F13310" w:rsidRPr="00B73930">
        <w:instrText xml:space="preserve"> SEQ Таблица \* ARABIC </w:instrText>
      </w:r>
      <w:r w:rsidRPr="00B73930">
        <w:fldChar w:fldCharType="separate"/>
      </w:r>
      <w:bookmarkStart w:id="23" w:name="_Ref227612515"/>
      <w:bookmarkStart w:id="24" w:name="_Toc188826391"/>
      <w:r w:rsidR="00A813C9">
        <w:rPr>
          <w:noProof/>
        </w:rPr>
        <w:t>1</w:t>
      </w:r>
      <w:bookmarkEnd w:id="23"/>
      <w:r w:rsidRPr="00B73930">
        <w:fldChar w:fldCharType="end"/>
      </w:r>
      <w:r w:rsidR="00F13310" w:rsidRPr="00B73930">
        <w:t>. Условные обозначения и сокращения</w:t>
      </w:r>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16"/>
        <w:gridCol w:w="2072"/>
        <w:gridCol w:w="6940"/>
      </w:tblGrid>
      <w:tr w:rsidR="00DB0DFE" w:rsidRPr="00AC1B3B" w:rsidTr="000A25E8">
        <w:trPr>
          <w:tblHeader/>
        </w:trPr>
        <w:tc>
          <w:tcPr>
            <w:tcW w:w="1396"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B0DFE" w:rsidRPr="00AC1B3B" w:rsidRDefault="00DB0DFE" w:rsidP="00A13BE4">
            <w:pPr>
              <w:pStyle w:val="ASFKTableHead"/>
              <w:rPr>
                <w:szCs w:val="22"/>
              </w:rPr>
            </w:pPr>
            <w:bookmarkStart w:id="25" w:name="_Toc232827274"/>
            <w:r w:rsidRPr="00AC1B3B">
              <w:rPr>
                <w:szCs w:val="22"/>
              </w:rPr>
              <w:t>Термин/</w:t>
            </w:r>
            <w:r w:rsidRPr="00AC1B3B">
              <w:rPr>
                <w:szCs w:val="22"/>
              </w:rPr>
              <w:br/>
              <w:t>сокращение</w:t>
            </w:r>
          </w:p>
        </w:tc>
        <w:tc>
          <w:tcPr>
            <w:tcW w:w="360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B0DFE" w:rsidRPr="00AC1B3B" w:rsidRDefault="00DB0DFE" w:rsidP="00A13BE4">
            <w:pPr>
              <w:pStyle w:val="ASFKTableHead"/>
              <w:rPr>
                <w:szCs w:val="22"/>
              </w:rPr>
            </w:pPr>
            <w:r w:rsidRPr="00AC1B3B">
              <w:rPr>
                <w:szCs w:val="22"/>
              </w:rPr>
              <w:t>Содержание</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CSP</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 xml:space="preserve">Cryptography </w:t>
            </w:r>
            <w:r w:rsidRPr="00AC1B3B">
              <w:rPr>
                <w:szCs w:val="22"/>
                <w:lang w:val="en-US"/>
              </w:rPr>
              <w:t>Service</w:t>
            </w:r>
            <w:r w:rsidRPr="00AC1B3B">
              <w:rPr>
                <w:szCs w:val="22"/>
              </w:rPr>
              <w:t xml:space="preserve"> </w:t>
            </w:r>
            <w:r w:rsidRPr="00AC1B3B">
              <w:rPr>
                <w:szCs w:val="22"/>
                <w:lang w:val="en-US"/>
              </w:rPr>
              <w:t>Provider</w:t>
            </w:r>
            <w:r w:rsidRPr="00AC1B3B">
              <w:rPr>
                <w:szCs w:val="22"/>
              </w:rPr>
              <w:t xml:space="preserve"> – криптопровайдер, независимый модуль, позволяющий осуществлять криптографические операции в операционных системах Microsoft, управление которым происходит с помощью функций CryptoAPI</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lang w:val="en-US"/>
              </w:rPr>
              <w:t>Excel</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 xml:space="preserve">Microsoft </w:t>
            </w:r>
            <w:r w:rsidRPr="00AC1B3B">
              <w:rPr>
                <w:szCs w:val="22"/>
                <w:lang w:val="en-US"/>
              </w:rPr>
              <w:t>Excel</w:t>
            </w:r>
          </w:p>
        </w:tc>
      </w:tr>
      <w:tr w:rsidR="003D4F7F" w:rsidRPr="00AC1B3B" w:rsidTr="000A25E8">
        <w:tc>
          <w:tcPr>
            <w:tcW w:w="320" w:type="pct"/>
            <w:shd w:val="clear" w:color="auto" w:fill="auto"/>
          </w:tcPr>
          <w:p w:rsidR="003D4F7F" w:rsidRPr="00AC1B3B" w:rsidRDefault="003D4F7F" w:rsidP="00534AE4">
            <w:pPr>
              <w:pStyle w:val="ASFKTableNum"/>
              <w:rPr>
                <w:szCs w:val="22"/>
              </w:rPr>
            </w:pPr>
          </w:p>
        </w:tc>
        <w:tc>
          <w:tcPr>
            <w:tcW w:w="1076" w:type="pct"/>
            <w:shd w:val="clear" w:color="auto" w:fill="auto"/>
          </w:tcPr>
          <w:p w:rsidR="003D4F7F" w:rsidRPr="00AC1B3B" w:rsidRDefault="003D4F7F" w:rsidP="000937B8">
            <w:pPr>
              <w:pStyle w:val="ASFKTablenorm"/>
              <w:ind w:left="57" w:right="57"/>
              <w:rPr>
                <w:szCs w:val="22"/>
              </w:rPr>
            </w:pPr>
            <w:r w:rsidRPr="000937B8">
              <w:rPr>
                <w:szCs w:val="22"/>
                <w:lang w:val="en-US"/>
              </w:rPr>
              <w:t>FTP</w:t>
            </w:r>
          </w:p>
        </w:tc>
        <w:tc>
          <w:tcPr>
            <w:tcW w:w="3604" w:type="pct"/>
            <w:shd w:val="clear" w:color="auto" w:fill="auto"/>
          </w:tcPr>
          <w:p w:rsidR="003D4F7F" w:rsidRPr="00AC1B3B" w:rsidRDefault="003D4F7F" w:rsidP="00534AE4">
            <w:pPr>
              <w:pStyle w:val="ASFKTablenorm"/>
              <w:rPr>
                <w:szCs w:val="22"/>
              </w:rPr>
            </w:pPr>
            <w:r w:rsidRPr="00AC1B3B">
              <w:rPr>
                <w:rStyle w:val="ASFKReporterror"/>
                <w:szCs w:val="22"/>
              </w:rPr>
              <w:t>File Transfer Protocol.</w:t>
            </w:r>
            <w:r w:rsidRPr="00AC1B3B">
              <w:rPr>
                <w:szCs w:val="22"/>
              </w:rPr>
              <w:t xml:space="preserve"> Протокол передачи файлов. Стандартный протокол, предназначенный для передачи файлов по TCP-сетям</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GUID</w:t>
            </w:r>
          </w:p>
        </w:tc>
        <w:tc>
          <w:tcPr>
            <w:tcW w:w="3604" w:type="pct"/>
            <w:shd w:val="clear" w:color="auto" w:fill="auto"/>
          </w:tcPr>
          <w:p w:rsidR="003D4F7F" w:rsidRPr="00AC1B3B" w:rsidRDefault="003D4F7F" w:rsidP="00B36EDB">
            <w:pPr>
              <w:pStyle w:val="ASFKTablenorm"/>
              <w:ind w:left="57" w:right="57"/>
              <w:rPr>
                <w:szCs w:val="22"/>
              </w:rPr>
            </w:pPr>
            <w:r w:rsidRPr="00AC1B3B">
              <w:rPr>
                <w:szCs w:val="22"/>
                <w:lang w:val="en-US"/>
              </w:rPr>
              <w:t>Globally</w:t>
            </w:r>
            <w:r w:rsidRPr="00AC1B3B">
              <w:rPr>
                <w:szCs w:val="22"/>
              </w:rPr>
              <w:t xml:space="preserve"> </w:t>
            </w:r>
            <w:r w:rsidRPr="00AC1B3B">
              <w:rPr>
                <w:szCs w:val="22"/>
                <w:lang w:val="en-US"/>
              </w:rPr>
              <w:t>Unique</w:t>
            </w:r>
            <w:r w:rsidRPr="00AC1B3B">
              <w:rPr>
                <w:szCs w:val="22"/>
              </w:rPr>
              <w:t xml:space="preserve"> </w:t>
            </w:r>
            <w:r w:rsidRPr="00AC1B3B">
              <w:rPr>
                <w:szCs w:val="22"/>
                <w:lang w:val="en-US"/>
              </w:rPr>
              <w:t>Identifier</w:t>
            </w:r>
            <w:r w:rsidRPr="00AC1B3B">
              <w:rPr>
                <w:szCs w:val="22"/>
              </w:rPr>
              <w:t xml:space="preserve"> – уникальный 128-битный идентификатор, представляется в виде строки из шестнадцатеричных цифр, разбитых на </w:t>
            </w:r>
            <w:r w:rsidRPr="00AC1B3B">
              <w:rPr>
                <w:szCs w:val="22"/>
              </w:rPr>
              <w:lastRenderedPageBreak/>
              <w:t>пять групп по 8, 4, 4, 4 и 12 символов соответственно, разделенных дефисами: XXXXXXXX-XXXX-XXXX-XXXX-XXXXXXXXXXXX</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HDD</w:t>
            </w:r>
          </w:p>
        </w:tc>
        <w:tc>
          <w:tcPr>
            <w:tcW w:w="3604" w:type="pct"/>
            <w:shd w:val="clear" w:color="auto" w:fill="auto"/>
          </w:tcPr>
          <w:p w:rsidR="003D4F7F" w:rsidRPr="00AC1B3B" w:rsidRDefault="003D4F7F" w:rsidP="00B36EDB">
            <w:pPr>
              <w:pStyle w:val="ASFKTablenorm"/>
              <w:ind w:left="57" w:right="57"/>
              <w:rPr>
                <w:szCs w:val="22"/>
              </w:rPr>
            </w:pPr>
            <w:r w:rsidRPr="00AC1B3B">
              <w:rPr>
                <w:szCs w:val="22"/>
                <w:lang w:val="en-US"/>
              </w:rPr>
              <w:t xml:space="preserve">Hard (magnetic) disk drive. Жесткий диск. </w:t>
            </w:r>
            <w:r w:rsidRPr="00AC1B3B">
              <w:rPr>
                <w:szCs w:val="22"/>
              </w:rPr>
              <w:t>Запоминающее устройство (устройство хранения информации) произвольного доступа, основанное на принципе магнитной записи</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ID</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Идентификационный номер</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Java</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Язык программирования и платформа создания приложений</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OEBS</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Прикладное программное обеспечение на базе модулей Oracle Е-Business Suite</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SWIFT</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Международная межбанковская система передачи информации и совершения платежей путем осуществления обмена электронными сообщениями с использованием сети «Сообщества всемирных межбанковских финансовых телекоммуникаций»</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URL</w:t>
            </w:r>
          </w:p>
        </w:tc>
        <w:tc>
          <w:tcPr>
            <w:tcW w:w="3604" w:type="pct"/>
            <w:shd w:val="clear" w:color="auto" w:fill="auto"/>
          </w:tcPr>
          <w:p w:rsidR="003D4F7F" w:rsidRPr="00AC1B3B" w:rsidRDefault="003D4F7F" w:rsidP="00554424">
            <w:pPr>
              <w:pStyle w:val="ASFKTablenorm"/>
              <w:ind w:left="57" w:right="57"/>
              <w:rPr>
                <w:szCs w:val="22"/>
              </w:rPr>
            </w:pPr>
            <w:r w:rsidRPr="00AC1B3B">
              <w:rPr>
                <w:szCs w:val="22"/>
              </w:rPr>
              <w:t xml:space="preserve">Единый указатель ресурсов (англ. URL – </w:t>
            </w:r>
            <w:r w:rsidRPr="00AC1B3B">
              <w:rPr>
                <w:szCs w:val="22"/>
                <w:lang w:val="en-US"/>
              </w:rPr>
              <w:t>Uniform</w:t>
            </w:r>
            <w:r w:rsidRPr="00AC1B3B">
              <w:rPr>
                <w:szCs w:val="22"/>
              </w:rPr>
              <w:t xml:space="preserve"> </w:t>
            </w:r>
            <w:r w:rsidRPr="00AC1B3B">
              <w:rPr>
                <w:szCs w:val="22"/>
                <w:lang w:val="en-US"/>
              </w:rPr>
              <w:t>Resource</w:t>
            </w:r>
            <w:r w:rsidRPr="00AC1B3B">
              <w:rPr>
                <w:szCs w:val="22"/>
              </w:rPr>
              <w:t xml:space="preserve"> </w:t>
            </w:r>
            <w:r w:rsidRPr="00AC1B3B">
              <w:rPr>
                <w:szCs w:val="22"/>
                <w:lang w:val="en-US"/>
              </w:rPr>
              <w:t>Locator</w:t>
            </w:r>
            <w:r w:rsidRPr="00AC1B3B">
              <w:rPr>
                <w:szCs w:val="22"/>
              </w:rPr>
              <w:t>) – единообразный локатор (определитель местонахождения) ресурса или стандартизированный способ записи адреса ресурса в сети Интернет</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XML</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 xml:space="preserve">eXtensible </w:t>
            </w:r>
            <w:r w:rsidRPr="00AC1B3B">
              <w:rPr>
                <w:szCs w:val="22"/>
                <w:lang w:val="en-US"/>
              </w:rPr>
              <w:t>Markup</w:t>
            </w:r>
            <w:r w:rsidRPr="00AC1B3B">
              <w:rPr>
                <w:szCs w:val="22"/>
              </w:rPr>
              <w:t xml:space="preserve"> </w:t>
            </w:r>
            <w:r w:rsidRPr="00AC1B3B">
              <w:rPr>
                <w:szCs w:val="22"/>
                <w:lang w:val="en-US"/>
              </w:rPr>
              <w:t>Language</w:t>
            </w:r>
            <w:r w:rsidRPr="00AC1B3B">
              <w:rPr>
                <w:szCs w:val="22"/>
              </w:rPr>
              <w:t>.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АДБ</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Администратор доходов бюджета –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Центральный банк Российской Федерации, казенное учреждение, осуществляющие в соответствии с законодательством Российской Федерации контроль за правильностью исчисления, полнотой и своевременностью уплаты, начисление, учет, взыскание и принятие решений о возврате (зачете) излишне уплаченных (взысканных) платежей, пеней и штрафов по ним, являющихся доходами бюджетов бюджетной системы Российской Федерации, если иное не установлено Бюджетным кодексом Российской Федерации</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АЗВ</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Электронный документ «Заявление на выдачу Казначейского обеспечения обязательств»</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АЗИ</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Электронный документ «Заявление на изменение Казначейского обеспечения обязательств»</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АЗО</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Электронный документ «Заявление на отзыв Казначейского обеспечения обязательств»</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АЗП</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Электронный документ «Заявление на перевод Казначейского обеспечения обязательств»</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АИ</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Аналитический инструмент</w:t>
            </w:r>
          </w:p>
        </w:tc>
      </w:tr>
      <w:tr w:rsidR="003D4F7F" w:rsidRPr="00AC1B3B" w:rsidTr="000A25E8">
        <w:tc>
          <w:tcPr>
            <w:tcW w:w="320" w:type="pct"/>
            <w:shd w:val="clear" w:color="auto" w:fill="auto"/>
          </w:tcPr>
          <w:p w:rsidR="003D4F7F" w:rsidRPr="00AC1B3B" w:rsidRDefault="003D4F7F" w:rsidP="00AD4870">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АИФ</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 xml:space="preserve">Администратор источников финансирования дефицита бюджета (администратор источников финансирования дефицита соответствующего бюджета) – орган государственной власти (государственный орган), орган местного самоуправления, орган </w:t>
            </w:r>
            <w:r w:rsidRPr="00AC1B3B">
              <w:rPr>
                <w:szCs w:val="22"/>
              </w:rPr>
              <w:lastRenderedPageBreak/>
              <w:t>местной администрации, орган управления государственным внебюджетным фондом, иная организация, имеющие право в соответствии с Бюджетным кодексом Российской Федерации осуществлять операции с источниками финансирования дефицита бюджета</w:t>
            </w:r>
          </w:p>
        </w:tc>
      </w:tr>
      <w:tr w:rsidR="003D4F7F" w:rsidRPr="00AC1B3B" w:rsidTr="000A25E8">
        <w:tc>
          <w:tcPr>
            <w:tcW w:w="320" w:type="pct"/>
            <w:shd w:val="clear" w:color="auto" w:fill="auto"/>
          </w:tcPr>
          <w:p w:rsidR="003D4F7F" w:rsidRPr="00AC1B3B" w:rsidRDefault="003D4F7F" w:rsidP="00AD4870">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АКБ</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Электронный документ «Казначейское обеспечение обязательств», используемый при банковском сопровождении государственных контрактов</w:t>
            </w:r>
          </w:p>
        </w:tc>
      </w:tr>
      <w:tr w:rsidR="003D4F7F" w:rsidRPr="00AC1B3B" w:rsidTr="000A25E8">
        <w:tc>
          <w:tcPr>
            <w:tcW w:w="320" w:type="pct"/>
            <w:shd w:val="clear" w:color="auto" w:fill="auto"/>
          </w:tcPr>
          <w:p w:rsidR="003D4F7F" w:rsidRPr="00AC1B3B" w:rsidRDefault="003D4F7F" w:rsidP="00AD4870">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АКР</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Электронный документ «Казначейское обеспечение обязательств», используемый при казначейском сопровождении государственных контрактов</w:t>
            </w:r>
          </w:p>
        </w:tc>
      </w:tr>
      <w:tr w:rsidR="003D4F7F" w:rsidRPr="00AC1B3B" w:rsidTr="000A25E8">
        <w:tc>
          <w:tcPr>
            <w:tcW w:w="320" w:type="pct"/>
            <w:shd w:val="clear" w:color="auto" w:fill="auto"/>
          </w:tcPr>
          <w:p w:rsidR="003D4F7F" w:rsidRPr="00AC1B3B" w:rsidRDefault="003D4F7F" w:rsidP="00AD4870">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АКС</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Электронный документ «Казначейское обеспечение обязательств» (закрытый)</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АП</w:t>
            </w:r>
          </w:p>
        </w:tc>
        <w:tc>
          <w:tcPr>
            <w:tcW w:w="3604" w:type="pct"/>
            <w:shd w:val="clear" w:color="auto" w:fill="auto"/>
          </w:tcPr>
          <w:p w:rsidR="003D4F7F" w:rsidRPr="00AC1B3B" w:rsidRDefault="003D4F7F" w:rsidP="00554424">
            <w:pPr>
              <w:pStyle w:val="ASFKTablenorm"/>
              <w:ind w:left="57" w:right="57"/>
              <w:rPr>
                <w:szCs w:val="22"/>
              </w:rPr>
            </w:pPr>
            <w:r w:rsidRPr="00AC1B3B">
              <w:rPr>
                <w:szCs w:val="22"/>
              </w:rPr>
              <w:t>Администратор поступлений в бюджет – администратор доходов бюджетов, администратор источников финансирования дефицита бюджетов</w:t>
            </w:r>
          </w:p>
        </w:tc>
      </w:tr>
      <w:tr w:rsidR="003D4F7F" w:rsidRPr="00AC1B3B" w:rsidTr="000A25E8">
        <w:tc>
          <w:tcPr>
            <w:tcW w:w="320" w:type="pct"/>
            <w:shd w:val="clear" w:color="auto" w:fill="auto"/>
          </w:tcPr>
          <w:p w:rsidR="003D4F7F" w:rsidRPr="00AC1B3B" w:rsidRDefault="003D4F7F" w:rsidP="00A13BE4">
            <w:pPr>
              <w:pStyle w:val="ASFKTableNum"/>
              <w:rPr>
                <w:szCs w:val="22"/>
              </w:rPr>
            </w:pPr>
          </w:p>
        </w:tc>
        <w:tc>
          <w:tcPr>
            <w:tcW w:w="1076" w:type="pct"/>
            <w:shd w:val="clear" w:color="auto" w:fill="auto"/>
          </w:tcPr>
          <w:p w:rsidR="003D4F7F" w:rsidRPr="00AC1B3B" w:rsidRDefault="003D4F7F" w:rsidP="00B36EDB">
            <w:pPr>
              <w:pStyle w:val="ASFKTablenorm"/>
              <w:ind w:left="57" w:right="57"/>
              <w:rPr>
                <w:szCs w:val="22"/>
              </w:rPr>
            </w:pPr>
            <w:r w:rsidRPr="00AC1B3B">
              <w:rPr>
                <w:szCs w:val="22"/>
              </w:rPr>
              <w:t>АРМ</w:t>
            </w:r>
          </w:p>
        </w:tc>
        <w:tc>
          <w:tcPr>
            <w:tcW w:w="3604" w:type="pct"/>
            <w:shd w:val="clear" w:color="auto" w:fill="auto"/>
          </w:tcPr>
          <w:p w:rsidR="003D4F7F" w:rsidRPr="00AC1B3B" w:rsidRDefault="003D4F7F" w:rsidP="00B36EDB">
            <w:pPr>
              <w:pStyle w:val="ASFKTablenorm"/>
              <w:ind w:left="57" w:right="57"/>
              <w:rPr>
                <w:szCs w:val="22"/>
              </w:rPr>
            </w:pPr>
            <w:r w:rsidRPr="00AC1B3B">
              <w:rPr>
                <w:szCs w:val="22"/>
              </w:rPr>
              <w:t>Автоматизированное рабочее место</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«Офлайн-клиент ФК»</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клиента Федерального казначейства, обеспечивающее электронное взаимодействие в условиях отсутствия постоянного онлайн-подключения к автоматизированной системе Федерального казначейства на базе Oracle E-Business Suite</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АДБ</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пользователя – администратора доходов бюджета, включенное в систему удаленного финансового документооборота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ГРБС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пользователя – главного распорядителя средств, включенное в систему удаленного финансового документооборота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ДУБП</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пользователя – клиента Федерального казначейства, включенное в систему удаленного финансового документооборота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НУБП</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пользователя – юридического лица или его обособленного подразделения, не являющегося в соответствии с Бюджетным кодексом Российской Федерации участником бюджетного процесса, включенное в систему удаленного финансового документооборота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ОФК Off-line</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Функциональный модуль системы удаленного финансового документооборота, установленный в отделе Управления Федерального казначейства по субъекту Российской Федерации, не имеющем постоянного канала сетевого взаимодействия с Управлением Федерального казначейства по субъекту Российской Федерации, обеспечивающий реализацию юридически значимого информационного обмена между подсистемами автоматизированной системы Федерального казначейства и хранение документов в базе данных на уровне отдела управления Федерального казначейства по субъекту Российской Федерации</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ПБС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пользователя – получателя бюджетных средств, включенное в систему удаленного финансового документооборота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РБС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пользователя – распорядителя средств, включенное в систему удаленного финансового документооборота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УП</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пользователя – уполномоченного подразделения, включенное в систему удаленного финансового документооборота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АРМ ФО</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Автоматизированное рабочее место пользователя – финансового органа, включенное в систему удаленного финансового документооборота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АСФК</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Автоматизированная система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АУ</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БА</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Бюджетные ассигнования – предельные объемы денежных средств, предусмотренных в соответствующем финансовом году для исполнения бюджетных обязательств</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Банк</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Учреждение Центрального банка Российской Федерации или кредитная организация</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Банковское КОО</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Казначейское обеспечение обязательств при банковском сопровождении государственных контрактов. Документ «Казначейское обеспечение обязательств»</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БВС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Электронный документ «Сведения об операциях с целевыми субсидиями, предоставленными государственному (муниципальному) учреждению на 20__ г.» (код формы по ОКУД 0501016)</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БВУ</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Электронный документ «Сведения об операциях с субсидиями на капитальные вложения, предоставленными федеральному государственному унитарному предприятию на 20__ г.» (код формы по общероссийскому классификатору управленческой документации 0501017)</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БВЮ</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Электронный документ «Сведения о направлениях расходования целевых средств на ____ год (код формы по общероссийскому классификатору управленческой документации 0501129)»</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БД</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База данных</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БИК</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Банковский идентификационный код</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БК</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Бюджетная классификация</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БО</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Бюджетные обязательства – расходные обязательства, подлежащие исполнению в соответствующем финансовом году</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Бюджет субъекта Российской Федерации</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БУ</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Бухгалтерская справка ф. 0504833</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Бухгалтерская справка, формируемая органом Федерального казначейства (код формы по общероссийскому классификатору управленческой документации 0504833)</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Бюджетные данные</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Бюджетные ассигнования, лимиты бюджетных обязательств, предельные объемы финансирования (в случае использования предельных объемов финансирования при организации исполнения бюджета)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ВДК</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Внутридокументный контроль – проверка контрольных соотношений внутри одного отчета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ВС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Внешняя система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ВФ</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Визуальная форма формуляра/справочника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ГАДБ</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Главный администратор доходов бюджета – определенный законом (решением) о бюджете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Центральный банк Российской Федерации, иная организация, имеющие в своем ведении администраторов доходов бюджета и (или) являющиеся администраторами доходов бюджета, если иное не установлено Бюджетным Кодексом Российской Федерации</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ГАИФ</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Главный администратор источников финансирования дефицита соответствующего бюджета – определенный законом (решением) о бюджете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иная организация, имеющие в своем ведении администраторов источников финансирования дефицита бюджета и (или) являющиеся администраторами источников финансирования дефицита бюджета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ГВФ РФ</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Государственные внебюджетные фонды Российской Федерации (Фонд пенсионного и социального страхования Российской Федерации и Федеральный фонд обязательного медицинского страхования)</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ГК</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 xml:space="preserve">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w:t>
            </w:r>
            <w:r w:rsidRPr="00AC1B3B">
              <w:rPr>
                <w:szCs w:val="22"/>
              </w:rPr>
              <w:lastRenderedPageBreak/>
              <w:t>(муниципальный контракт) государственным или муниципальным заказчиком для обеспечения соответственно государственных нужд, муниципальных нужд</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ГМУ</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Государственные и муниципальные учреждения</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ГРБС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Главный распорядитель бюджетных средств (главный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ГУП</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Государственное унитарное предприятие субъекта Российской Федерации</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Денежное обязательство</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Обязанность получателя бюджетных средств уплатить бюджету, физическому лицу и юридическому лицу за счет средств бюджета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Должник</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Федеральное бюджетное учреждение, в адрес которого поступило обращение взыскания на средства федерального бюджета по денежным обязательствам</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ДСП</w:t>
            </w:r>
          </w:p>
        </w:tc>
        <w:tc>
          <w:tcPr>
            <w:tcW w:w="3604" w:type="pct"/>
            <w:shd w:val="clear" w:color="auto" w:fill="auto"/>
          </w:tcPr>
          <w:p w:rsidR="003D4F7F" w:rsidRPr="00AC1B3B" w:rsidRDefault="003D4F7F" w:rsidP="002E7964">
            <w:pPr>
              <w:pStyle w:val="ASFKTablenorm"/>
              <w:ind w:right="57"/>
              <w:rPr>
                <w:szCs w:val="22"/>
              </w:rPr>
            </w:pPr>
            <w:r w:rsidRPr="00AC1B3B">
              <w:rPr>
                <w:szCs w:val="22"/>
              </w:rPr>
              <w:t>Уровень конфиденциальности «Для служебного пользования», присваиваемый документам ограниченного распространения</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ДУБП</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Другой участник бюджетного процесса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ЕИС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Единая информационная система в сфере закупок</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ЕКС</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Единый казначейский счет</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3E6971">
            <w:pPr>
              <w:pStyle w:val="ASFKTablenorm"/>
              <w:rPr>
                <w:szCs w:val="22"/>
              </w:rPr>
            </w:pPr>
            <w:r w:rsidRPr="00AC1B3B">
              <w:rPr>
                <w:szCs w:val="22"/>
              </w:rPr>
              <w:t>ЕОИ</w:t>
            </w:r>
          </w:p>
        </w:tc>
        <w:tc>
          <w:tcPr>
            <w:tcW w:w="3604" w:type="pct"/>
            <w:shd w:val="clear" w:color="auto" w:fill="auto"/>
          </w:tcPr>
          <w:p w:rsidR="003D4F7F" w:rsidRPr="00AC1B3B" w:rsidRDefault="003D4F7F" w:rsidP="002E7964">
            <w:pPr>
              <w:pStyle w:val="ASFKTablenorm"/>
              <w:rPr>
                <w:szCs w:val="22"/>
              </w:rPr>
            </w:pPr>
            <w:r w:rsidRPr="00AC1B3B">
              <w:rPr>
                <w:szCs w:val="22"/>
              </w:rPr>
              <w:t>Единая облачная инфраструктура Федерального казначейства</w:t>
            </w:r>
          </w:p>
        </w:tc>
      </w:tr>
      <w:tr w:rsidR="003D4F7F" w:rsidRPr="00AC1B3B" w:rsidTr="000A25E8">
        <w:tc>
          <w:tcPr>
            <w:tcW w:w="320" w:type="pct"/>
            <w:shd w:val="clear" w:color="auto" w:fill="auto"/>
          </w:tcPr>
          <w:p w:rsidR="003D4F7F" w:rsidRPr="00AC1B3B" w:rsidRDefault="003D4F7F" w:rsidP="002E7964">
            <w:pPr>
              <w:pStyle w:val="ASFKTableNum"/>
              <w:rPr>
                <w:szCs w:val="22"/>
              </w:rPr>
            </w:pPr>
          </w:p>
        </w:tc>
        <w:tc>
          <w:tcPr>
            <w:tcW w:w="1076" w:type="pct"/>
            <w:shd w:val="clear" w:color="auto" w:fill="auto"/>
          </w:tcPr>
          <w:p w:rsidR="003D4F7F" w:rsidRPr="00AC1B3B" w:rsidRDefault="003D4F7F" w:rsidP="002E7964">
            <w:pPr>
              <w:pStyle w:val="ASFKTablenorm"/>
              <w:ind w:left="57" w:right="57"/>
              <w:rPr>
                <w:szCs w:val="22"/>
              </w:rPr>
            </w:pPr>
            <w:r w:rsidRPr="00AC1B3B">
              <w:rPr>
                <w:szCs w:val="22"/>
              </w:rPr>
              <w:t>Заявление</w:t>
            </w:r>
          </w:p>
        </w:tc>
        <w:tc>
          <w:tcPr>
            <w:tcW w:w="3604" w:type="pct"/>
            <w:shd w:val="clear" w:color="auto" w:fill="auto"/>
          </w:tcPr>
          <w:p w:rsidR="003D4F7F" w:rsidRPr="00AC1B3B" w:rsidRDefault="003D4F7F" w:rsidP="002E7964">
            <w:pPr>
              <w:pStyle w:val="ASFKTablenorm"/>
              <w:ind w:left="57" w:right="57"/>
              <w:rPr>
                <w:szCs w:val="22"/>
              </w:rPr>
            </w:pPr>
            <w:r w:rsidRPr="00AC1B3B">
              <w:rPr>
                <w:szCs w:val="22"/>
              </w:rPr>
              <w:t>Заявление на проведение операций с иностранной валютой</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Заявление на выдачу КОО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Документ «Заявление на выдачу (перевод, отзыв) Казначейского обеспечения обязательств» (ф. 0506108), предоставленный на выдачу документа «Казначейское обеспечение обязательств» (ф. 0506110)</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Заявление на перевод КОО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Документ «Заявление на выдачу (перевод,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ЗКР</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Заявка на кассовый расход (код формы по классификатору форм документов 0531801)</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ЗКС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«Заявка на кассовый расход (сокращенная)»</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ЗНБ</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«Заявка на получение денежных средств, перечисляемых на карту»</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ЗНП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«Заявка на получение наличных денег»</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ЗПП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«Платежное поручение» и/или обозначение группы документов, в которую включены все электронные документы, являющиеся заявками на платеж, в том числе и электронный документ «Платежное поручение»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ЗСВ</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«Сводная заявка на кассовый расход (для уплаты налогов)»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ИГК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Идентификатор государственного контракта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Исполнительный документ (исполнительный лист, судебный приказ)</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ИЛ</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Исполнительный лист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ИНН</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Идентификационный номер налогоплательщика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Информация из расчетных документов</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Информация из расчетных документов, подтверждающих банковские операции клиентов Территориальных органов Федерального казначейства при расчетах с контрагентами, и прилагаемых к выписке из лицевого счета, к сводной ведомости о кассовых выплатах из бюджета (ежедневная), к сводной ведомости по кассовым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сводному реестру поступлений и выбытий</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Индивидуальный предприниматель</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ИПБС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Иной получатель бюджетных средств – получатель бюджетных средств, осуществляющий в соответствии с бюджетным законодательством Российской Федерации операции с бюджетными средствами (в том числе в иностранной валюте) на счете, открытом ему в учреждении Центрального банка Российской Федерации или кредитной организации, а также казенное учреждение, находящееся за пределами Российской Федерации и получающее бюджетные средства от главного распорядителя бюджетных средств в иностранной валюте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Информационная система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ИТ</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Информационные технологии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ИФНС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Инспекция Федеральной налоговой службы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КА</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Документ «Казначейское обеспечение обязательств» (ф. 0506110)</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КБК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Код бюджетной классификации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Квитанция</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Квитанция о принятии к обработке файлов с расходными расписаниями и/или извещениями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Квиток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Технический электронный документ, предназначенный для доведения до внешней информационной системы информации о состоянии (статусе) доставленного документа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КВР</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Классификатор вида расходов функционального классификатора расходов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КЛАДР</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Ведомственный классификатор адресов Российской Федерации. Ведется Федеральной налоговой службой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Клиент</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Участник бюджетного процесса бюджетов бюджетной системы Российской Федерации, бюджетное (автономное) учреждение, юридическое лицо, не являющееся в соответствии с Бюджетным кодексом Российской Федерации участником бюджетного процесса, бюджетным (автономным) учреждением, индивидуальный предприниматель, физическое лицо – производитель товаров, работ, услуг, которым в установленном порядке открываются лицевые счета в органе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Ключевание</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Алгоритм проверки правильности указания банковского счета, основанный на расчете контрольной цифры</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Кнопка</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Активизируемый щелчком левой кнопки мыши управляющий элемент пользовательского интерфейса, размещенный на панели инструментов или рабочей области окна системы</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Код дохода</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Код классификации доходов бюджетов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Код источника</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Код классификации источников внутреннего или внешнего финансирования дефицитов бюджетов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Код ОрФК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Код органа Федерального казначейства по классификатору органов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Код по БК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Код бюджетной классификации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Контекстное меню</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КОО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Казначейское обеспечение обязательств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КОСГУ</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Классификация операций сектора государственного управления</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КОФК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Классификатор органов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КПП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Код причины постановки на налоговый учет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Криптопровайдер</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Независимый модуль, позволяющий осуществлять криптографические операции в операционных системах Microsoft, управление которым происходит с помощью функций CryptoAPI</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КУ</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Казенное учреждение – государственное (муниципальное) учреждение, осуществляющее оказание государственных (муниципальных) услуг, выполнение работ и (или) исполнение государственных (муниципальных) функций 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КФД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Классификатор форм документов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КЦСР</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Классификатор целевой статьи функционального классификатора расходов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л/с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Лицевой счет, открытый территориальным органом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л/с с кодом 02</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Лицевой счет, открытый финансовому органу субъекта Российской Федерации (муниципального образования), органу управления Государственного внебюджетного фонда Российской Федерации в органе Федерального казначейства, предназначенный для учета операций по кассовым поступлениям в бюджеты субъектов Российской Федерации (местные бюджеты, бюджеты Государственных внебюджетных фондов Российской Федерации) и кассовым выплатам из бюджетов субъектов Российской Федерации (местных бюджетов, бюджетов Государственных внебюджетных фондов Российской Федерации)</w:t>
            </w:r>
          </w:p>
        </w:tc>
      </w:tr>
      <w:tr w:rsidR="003D4F7F" w:rsidRPr="00AC1B3B" w:rsidTr="000A25E8">
        <w:tc>
          <w:tcPr>
            <w:tcW w:w="320" w:type="pct"/>
            <w:shd w:val="clear" w:color="auto" w:fill="auto"/>
          </w:tcPr>
          <w:p w:rsidR="003D4F7F" w:rsidRPr="00AC1B3B" w:rsidRDefault="003D4F7F" w:rsidP="000C44E7">
            <w:pPr>
              <w:pStyle w:val="ASFKTableNum"/>
              <w:rPr>
                <w:szCs w:val="22"/>
              </w:rPr>
            </w:pPr>
          </w:p>
        </w:tc>
        <w:tc>
          <w:tcPr>
            <w:tcW w:w="1076" w:type="pct"/>
            <w:shd w:val="clear" w:color="auto" w:fill="auto"/>
          </w:tcPr>
          <w:p w:rsidR="003D4F7F" w:rsidRPr="00AC1B3B" w:rsidRDefault="003D4F7F" w:rsidP="000C44E7">
            <w:pPr>
              <w:pStyle w:val="ASFKTablenorm"/>
              <w:ind w:left="57" w:right="57"/>
              <w:rPr>
                <w:szCs w:val="22"/>
              </w:rPr>
            </w:pPr>
            <w:r w:rsidRPr="00AC1B3B">
              <w:rPr>
                <w:szCs w:val="22"/>
              </w:rPr>
              <w:t>л/с с кодом 04</w:t>
            </w:r>
          </w:p>
        </w:tc>
        <w:tc>
          <w:tcPr>
            <w:tcW w:w="3604" w:type="pct"/>
            <w:shd w:val="clear" w:color="auto" w:fill="auto"/>
          </w:tcPr>
          <w:p w:rsidR="003D4F7F" w:rsidRPr="00AC1B3B" w:rsidRDefault="003D4F7F" w:rsidP="000C44E7">
            <w:pPr>
              <w:pStyle w:val="ASFKTablenorm"/>
              <w:ind w:left="57" w:right="57"/>
              <w:rPr>
                <w:szCs w:val="22"/>
              </w:rPr>
            </w:pPr>
            <w:r w:rsidRPr="00AC1B3B">
              <w:rPr>
                <w:szCs w:val="22"/>
              </w:rPr>
              <w:t>Лицевой счет администратора доходов бюджета, открытый территориальным органом Федерального казначейства и предназначенный для отражения операций, связанных с администрированием доходов бюджетов бюджетной системы Российской Федерации</w:t>
            </w:r>
          </w:p>
        </w:tc>
      </w:tr>
      <w:tr w:rsidR="003D4F7F" w:rsidRPr="00AC1B3B" w:rsidTr="000A25E8">
        <w:tc>
          <w:tcPr>
            <w:tcW w:w="320" w:type="pct"/>
            <w:shd w:val="clear" w:color="auto" w:fill="auto"/>
          </w:tcPr>
          <w:p w:rsidR="003D4F7F" w:rsidRPr="00AC1B3B" w:rsidRDefault="003D4F7F" w:rsidP="000C44E7">
            <w:pPr>
              <w:pStyle w:val="ASFKTableNum"/>
              <w:rPr>
                <w:szCs w:val="22"/>
              </w:rPr>
            </w:pPr>
          </w:p>
        </w:tc>
        <w:tc>
          <w:tcPr>
            <w:tcW w:w="1076" w:type="pct"/>
            <w:shd w:val="clear" w:color="auto" w:fill="auto"/>
          </w:tcPr>
          <w:p w:rsidR="003D4F7F" w:rsidRPr="00AC1B3B" w:rsidRDefault="003D4F7F" w:rsidP="000C44E7">
            <w:pPr>
              <w:pStyle w:val="ASFKTablenorm"/>
              <w:ind w:left="57" w:right="57"/>
              <w:rPr>
                <w:szCs w:val="22"/>
              </w:rPr>
            </w:pPr>
            <w:r w:rsidRPr="00AC1B3B">
              <w:rPr>
                <w:szCs w:val="22"/>
              </w:rPr>
              <w:t>л/с с кодом 05</w:t>
            </w:r>
          </w:p>
        </w:tc>
        <w:tc>
          <w:tcPr>
            <w:tcW w:w="3604" w:type="pct"/>
            <w:shd w:val="clear" w:color="auto" w:fill="auto"/>
          </w:tcPr>
          <w:p w:rsidR="003D4F7F" w:rsidRPr="00AC1B3B" w:rsidRDefault="003D4F7F" w:rsidP="000C44E7">
            <w:pPr>
              <w:pStyle w:val="ASFKTablenorm"/>
              <w:ind w:left="57" w:right="57"/>
              <w:rPr>
                <w:szCs w:val="22"/>
              </w:rPr>
            </w:pPr>
            <w:r w:rsidRPr="00AC1B3B">
              <w:rPr>
                <w:szCs w:val="22"/>
              </w:rPr>
              <w:t>Лицевой счет для учета операций со средствами, поступающими во временное распоряжение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со средствами, поступающими в соответствии с законодательными и иными нормативными правовыми актами Российской Федерации, законодательными и иными нормативными правовыми актами субъектов Российской Федерации и муниципальными правовыми актами во временное распоряжение получателя бюджетных средств, а также подразделения судебных приставов</w:t>
            </w:r>
          </w:p>
        </w:tc>
      </w:tr>
      <w:tr w:rsidR="003D4F7F" w:rsidRPr="00AC1B3B" w:rsidTr="000A25E8">
        <w:tc>
          <w:tcPr>
            <w:tcW w:w="320" w:type="pct"/>
            <w:shd w:val="clear" w:color="auto" w:fill="auto"/>
          </w:tcPr>
          <w:p w:rsidR="003D4F7F" w:rsidRPr="00AC1B3B" w:rsidRDefault="003D4F7F" w:rsidP="000C44E7">
            <w:pPr>
              <w:pStyle w:val="ASFKTableNum"/>
              <w:rPr>
                <w:szCs w:val="22"/>
              </w:rPr>
            </w:pPr>
          </w:p>
        </w:tc>
        <w:tc>
          <w:tcPr>
            <w:tcW w:w="1076" w:type="pct"/>
            <w:shd w:val="clear" w:color="auto" w:fill="auto"/>
          </w:tcPr>
          <w:p w:rsidR="003D4F7F" w:rsidRPr="00AC1B3B" w:rsidRDefault="003D4F7F" w:rsidP="000C44E7">
            <w:pPr>
              <w:pStyle w:val="ASFKTablenorm"/>
              <w:ind w:left="57" w:right="57"/>
              <w:rPr>
                <w:szCs w:val="22"/>
              </w:rPr>
            </w:pPr>
            <w:r w:rsidRPr="00AC1B3B">
              <w:rPr>
                <w:szCs w:val="22"/>
              </w:rPr>
              <w:t>л/с с кодом 14</w:t>
            </w:r>
          </w:p>
        </w:tc>
        <w:tc>
          <w:tcPr>
            <w:tcW w:w="3604" w:type="pct"/>
            <w:shd w:val="clear" w:color="auto" w:fill="auto"/>
          </w:tcPr>
          <w:p w:rsidR="003D4F7F" w:rsidRPr="00AC1B3B" w:rsidRDefault="003D4F7F" w:rsidP="000C44E7">
            <w:pPr>
              <w:pStyle w:val="ASFKTablenorm"/>
              <w:ind w:left="57" w:right="57"/>
              <w:rPr>
                <w:szCs w:val="22"/>
              </w:rPr>
            </w:pPr>
            <w:r w:rsidRPr="00AC1B3B">
              <w:rPr>
                <w:szCs w:val="22"/>
              </w:rPr>
              <w:t>Лицевой счет для учета операций по переданным полномочиям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передавшего свои бюджетные полномочия бюджетному (автономному) учреждению, получателю средств из бюджета (за исключением индивидуального предпринимателя и физического лица – производителя товаров, работ, услуг), а также операций, осуществляемых органами Федерального казначейства от имени получателя бюджетных средств</w:t>
            </w:r>
          </w:p>
        </w:tc>
      </w:tr>
      <w:tr w:rsidR="003D4F7F" w:rsidRPr="00AC1B3B" w:rsidTr="000A25E8">
        <w:tc>
          <w:tcPr>
            <w:tcW w:w="320" w:type="pct"/>
            <w:shd w:val="clear" w:color="auto" w:fill="auto"/>
          </w:tcPr>
          <w:p w:rsidR="003D4F7F" w:rsidRPr="00AC1B3B" w:rsidRDefault="003D4F7F" w:rsidP="000C44E7">
            <w:pPr>
              <w:pStyle w:val="ASFKTableNum"/>
              <w:rPr>
                <w:szCs w:val="22"/>
              </w:rPr>
            </w:pPr>
          </w:p>
        </w:tc>
        <w:tc>
          <w:tcPr>
            <w:tcW w:w="1076" w:type="pct"/>
            <w:shd w:val="clear" w:color="auto" w:fill="auto"/>
          </w:tcPr>
          <w:p w:rsidR="003D4F7F" w:rsidRPr="00AC1B3B" w:rsidRDefault="003D4F7F" w:rsidP="000C44E7">
            <w:pPr>
              <w:pStyle w:val="ASFKTablenorm"/>
              <w:ind w:left="57" w:right="57"/>
              <w:rPr>
                <w:szCs w:val="22"/>
              </w:rPr>
            </w:pPr>
            <w:r w:rsidRPr="00AC1B3B">
              <w:rPr>
                <w:szCs w:val="22"/>
              </w:rPr>
              <w:t>л/с с кодом 20</w:t>
            </w:r>
          </w:p>
        </w:tc>
        <w:tc>
          <w:tcPr>
            <w:tcW w:w="3604" w:type="pct"/>
            <w:shd w:val="clear" w:color="auto" w:fill="auto"/>
          </w:tcPr>
          <w:p w:rsidR="003D4F7F" w:rsidRPr="00AC1B3B" w:rsidRDefault="003D4F7F" w:rsidP="000C44E7">
            <w:pPr>
              <w:pStyle w:val="ASFKTablenorm"/>
              <w:ind w:left="57" w:right="57"/>
              <w:rPr>
                <w:szCs w:val="22"/>
              </w:rPr>
            </w:pPr>
            <w:r w:rsidRPr="00AC1B3B">
              <w:rPr>
                <w:szCs w:val="22"/>
              </w:rPr>
              <w:t>Лицевой счет бюджетного учреждения, открытый территориальным органом Федерального казначейства и предназначенный для учета операций со средствами бюджетных учреждений (за исключением субсидий на иные цели, а также субсидий на осуществление капитальных вложений в объекты капитального строительства государственной (муниципальной) собственности или приобретение объектов недвижимого имущества в государственную (муниципальную) собственность, предоставленных бюджетным учреждениям из соответствующих бюджетов бюджетной системы Российской Федерации)</w:t>
            </w:r>
          </w:p>
        </w:tc>
      </w:tr>
      <w:tr w:rsidR="003D4F7F" w:rsidRPr="00AC1B3B" w:rsidTr="000A25E8">
        <w:tc>
          <w:tcPr>
            <w:tcW w:w="320" w:type="pct"/>
            <w:shd w:val="clear" w:color="auto" w:fill="auto"/>
          </w:tcPr>
          <w:p w:rsidR="003D4F7F" w:rsidRPr="00AC1B3B" w:rsidRDefault="003D4F7F" w:rsidP="000C44E7">
            <w:pPr>
              <w:pStyle w:val="ASFKTableNum"/>
              <w:rPr>
                <w:szCs w:val="22"/>
              </w:rPr>
            </w:pPr>
          </w:p>
        </w:tc>
        <w:tc>
          <w:tcPr>
            <w:tcW w:w="1076" w:type="pct"/>
            <w:shd w:val="clear" w:color="auto" w:fill="auto"/>
          </w:tcPr>
          <w:p w:rsidR="003D4F7F" w:rsidRPr="00AC1B3B" w:rsidRDefault="003D4F7F" w:rsidP="000C44E7">
            <w:pPr>
              <w:pStyle w:val="ASFKTablenorm"/>
              <w:ind w:left="57" w:right="57"/>
              <w:rPr>
                <w:szCs w:val="22"/>
              </w:rPr>
            </w:pPr>
            <w:r w:rsidRPr="00AC1B3B">
              <w:rPr>
                <w:szCs w:val="22"/>
              </w:rPr>
              <w:t>л/с с кодом 21</w:t>
            </w:r>
          </w:p>
        </w:tc>
        <w:tc>
          <w:tcPr>
            <w:tcW w:w="3604" w:type="pct"/>
            <w:shd w:val="clear" w:color="auto" w:fill="auto"/>
          </w:tcPr>
          <w:p w:rsidR="003D4F7F" w:rsidRPr="00AC1B3B" w:rsidRDefault="003D4F7F" w:rsidP="000C44E7">
            <w:pPr>
              <w:pStyle w:val="ASFKTablenorm"/>
              <w:ind w:left="57" w:right="57"/>
              <w:rPr>
                <w:szCs w:val="22"/>
              </w:rPr>
            </w:pPr>
            <w:r w:rsidRPr="00AC1B3B">
              <w:rPr>
                <w:szCs w:val="22"/>
              </w:rPr>
              <w:t xml:space="preserve">Отдельный лицевой счет бюджетного учреждения, открытый территориальным органом Федерального казначейства и предназначенный для учета операций со средствами, предоставленными бюджетным учреждениям из соответствующих </w:t>
            </w:r>
            <w:r w:rsidRPr="00AC1B3B">
              <w:rPr>
                <w:szCs w:val="22"/>
              </w:rPr>
              <w:lastRenderedPageBreak/>
              <w:t>бюджетов бюджетной системы Российской Федерации в виде субсидий на иные цели, а также субсидий на осуществление капитальных вложений в объекты капитального строительства государственной (муниципальной) собственности или приобретение объектов недвижимого имущества в государственную (муниципальную) собственность</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л/с с кодом 30</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Лицевой счет, открытый территориальным органом Федерального казначейства для учета операций со средствами автономных учреждений (за исключением субсидий на иные цели, а также бюджетных инвестиций, предоставленных автономным учреждениям из соответствующих бюджетов бюджетной системы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 xml:space="preserve">л/с </w:t>
            </w:r>
            <w:r w:rsidRPr="00AC1B3B">
              <w:rPr>
                <w:rStyle w:val="ASFKReporterror"/>
                <w:szCs w:val="22"/>
              </w:rPr>
              <w:t>с</w:t>
            </w:r>
            <w:r w:rsidRPr="00AC1B3B">
              <w:rPr>
                <w:szCs w:val="22"/>
              </w:rPr>
              <w:t xml:space="preserve"> кодом 41</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Лицевой счет, открытый территориальным органом Федерального казначейства для учета операций со средствами, предоставленными неучастникам бюджетного процесса из соответствующих бюджетов бюджетной системы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л/с с кодом 71</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ЛБО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Лимит бюджетных обязательств – объем прав в денежном выражении на принятие казенным учреждением бюджетных обязательств и (или) их исполнение в текущем финансовом году (текущем финансовом году и плановом периоде)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ЛС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Лицевой счет, открытый территориальным органом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МБ</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Бюджет муниципального образования (местный бюджет)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МБТ</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Межбюджетные трансферты. Средства, предоставляемые одним бюджетом бюджетной системы Российской Федерации другому бюджету бюджетной системы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МДК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Междокументный контроль – проверка контрольных соотношений между разными отчетами, поступившими из одного источника информации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МО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Муниципальное образование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МОУ ФК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Межрегиональное операционное управление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МУП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Муниципальное унитарное предприятие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МФ РФ</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Министерство финансов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НВС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Невыясненное поступление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НДС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Налог на добавленную стоимость</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НПА</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Нормативный правовой акт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НСПК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Национальная система платежных карт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НУБП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 xml:space="preserve">Неучастник бюджетного процесса – юридическое лицо (его обособленное подразделение), не являющееся в соответствии с Бюджетным кодексом Российской Федерации участником бюджетного </w:t>
            </w:r>
            <w:r w:rsidRPr="00AC1B3B">
              <w:rPr>
                <w:szCs w:val="22"/>
              </w:rPr>
              <w:lastRenderedPageBreak/>
              <w:t>процесса, бюджетным и автономным учреждением, индивидуальный предприниматель, физическое лицо – производитель товаров, работ, услуг, которым в случаях, установленных законодательством Российской Федерации, открываются лицевые счета в органе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ОБД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«Сведения об обязательстве»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ОБЕ</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«Исполнительный документ, предусматривающий периодические выплаты»</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ОБЗ</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«Заявка на внесение изменений в обязательство»</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ОБЛ</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«Исполнительный документ»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ОБП</w:t>
            </w:r>
          </w:p>
        </w:tc>
        <w:tc>
          <w:tcPr>
            <w:tcW w:w="3604" w:type="pct"/>
            <w:shd w:val="clear" w:color="auto" w:fill="auto"/>
          </w:tcPr>
          <w:p w:rsidR="003D4F7F" w:rsidRPr="00AC1B3B" w:rsidRDefault="003D4F7F" w:rsidP="00561604">
            <w:pPr>
              <w:pStyle w:val="ASFKTablenorm"/>
              <w:ind w:left="57" w:right="57"/>
              <w:rPr>
                <w:szCs w:val="22"/>
              </w:rPr>
            </w:pPr>
            <w:r w:rsidRPr="00AC1B3B">
              <w:rPr>
                <w:szCs w:val="22"/>
              </w:rPr>
              <w:t>Электронный документ «Сведения об автоматически созданном бюджетном обязательстве»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ОГРН</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ОЗИ</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«Заявление на исполнение банковского Казначейского обеспечения обязательств»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ОЗУ</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Оперативное запоминающее устройство</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Открытый контур</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ОКАТО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объектов административно-территориального деления</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ОКВ</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валют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ОКВЭД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видов экономической деятельности.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ОКЕИ</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единиц измерения</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ОКОГУ</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органов государственной власти и управления</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ОКОПФ</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организационно-правовых форм</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ОКПО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предприятий и организаций</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«Отчет о расчетных остатках средств на единых счетах бюджетов»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ОКСМ</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стран мира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ОКТМО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территорий муниципальных образований</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ОКУД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управленческой документации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ОКФС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Общероссийский классификатор форм собственности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ООС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Официальный сайт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(общероссийский официальный сайт)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Операция</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Опердень</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Определенный период времени в рамках рабочего дня органа Федерального казначейства, в течение которого производится прием документов от клиентов. Начало и окончание операционного дня, в том числе время приема распоряжений о совершении казначейских платежей клиентов, устанавливается органом Федерального казначейства с учетом регламента обмена платежными документами с банком</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ОрФК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Органы Федерального казначейства – Межрегиональное операционное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субъектам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Операционная система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ОС ГМУ</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Официальный сайт Российской Федерации в сети «Интернет» для размещения информации о Государственных (муниципальных) учреждениях</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ОФК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Отдел Управления Федерального казначейства по субъекту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ОФК Off-line</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Отдел Управления Федерального казначейства по субъекту Российской Федерации, не имеющий постоянного канала сетевого взаимодействия с Управлением Федерального казначейства по субъекту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Пакет</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Тип документа, в состав которого могут входить один или несколько электронных документов. Электронные документы, входящие в состав пакета, могут быть одного или нескольких типов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Параметры</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Данные полей документа, справочников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ПБС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Получатель бюджетных средств (получатель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находящееся в ведении главного распорядителя (распорядителя) бюджетных средств казенное учреждение, имеющие право на принятие и (или) исполнение бюджетных обязательств от имени публично-правового образования за счет средств соответствующего бюджета, если иное не предусмотрено Бюджетным Кодексом Российской Федерации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ПГМУ</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Перечень государственных (муниципальных) учреждений (в том числе организации, являющиеся представителями учреждений, финансовые органы, контролирующие органы), размещающих сведения об учреждении на Официальном сайте Российской Федерации в сети «Интернет» для размещения информации о Государственных (муниципальных) учреждениях</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ПДД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Приносящая доход деятельность</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ПДУ</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«Уведомление об уточнении вида и принадлежности платежа», документ из группы документов «Документы администраторов»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ПЗВ</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«Заявка на возврат»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ПЗУ</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«Запрос на выяснение принадлежности платежа»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Персональный компьютер</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Программное обеспечение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Подведомственное учреждение</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Бюджетное учреждение, находящееся в ведении главного распорядителя (распорядителя) средств федерального бюджета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Пользователь</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Лицо или организация, которое использует действующую систему для выполнения конкретной функции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ПОФР</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Аналитический показатель. Предельные объемы финансирования расходов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Документ «Платежное поручение (ф. 0401060)»</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ППО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Прикладное программное обеспечение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ППО «СЭД»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Модуль «Система электронного документооборота» прикладного программного обеспечения «Центр-КС»</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ППО OEBS АСФК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Прикладное программное обеспечение на базе Oracle E-Business Suite, обеспечивающее реализацию учетных функций и отчетность Автоматизированной системы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ППО АСФК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Прикладное программное обеспечение Автоматизированной системы Федерального казначейства, включающее компоненты:</w:t>
            </w:r>
          </w:p>
          <w:p w:rsidR="003D4F7F" w:rsidRPr="00AC1B3B" w:rsidRDefault="003D4F7F" w:rsidP="003E6971">
            <w:pPr>
              <w:pStyle w:val="ASFKTableListMark"/>
              <w:rPr>
                <w:szCs w:val="22"/>
              </w:rPr>
            </w:pPr>
            <w:r w:rsidRPr="00AC1B3B">
              <w:rPr>
                <w:szCs w:val="22"/>
              </w:rPr>
              <w:t>Oracle E-Business Suite – компонент, обеспечивающий реализацию учетных функций;</w:t>
            </w:r>
          </w:p>
          <w:p w:rsidR="003D4F7F" w:rsidRPr="00AC1B3B" w:rsidRDefault="003D4F7F" w:rsidP="003E6971">
            <w:pPr>
              <w:pStyle w:val="ASFKTableListMark"/>
              <w:rPr>
                <w:szCs w:val="22"/>
              </w:rPr>
            </w:pPr>
            <w:r w:rsidRPr="00AC1B3B">
              <w:rPr>
                <w:szCs w:val="22"/>
              </w:rPr>
              <w:t>Система удаленного финансового документооборота – компонент, обеспечивающий реализацию юридически значимого информационного обмена между компонентами Автоматизированной системы Федерального казначейства;</w:t>
            </w:r>
          </w:p>
          <w:p w:rsidR="003D4F7F" w:rsidRPr="00AC1B3B" w:rsidRDefault="003D4F7F" w:rsidP="003E6971">
            <w:pPr>
              <w:pStyle w:val="ASFKTableListMark"/>
              <w:rPr>
                <w:szCs w:val="22"/>
              </w:rPr>
            </w:pPr>
            <w:r w:rsidRPr="00AC1B3B">
              <w:rPr>
                <w:szCs w:val="22"/>
              </w:rPr>
              <w:t>Oracle Hyperion – компонент, обеспечивающий реализацию функции планирования модуля «Кассовое планирование»;</w:t>
            </w:r>
          </w:p>
          <w:p w:rsidR="003D4F7F" w:rsidRPr="00AC1B3B" w:rsidRDefault="003D4F7F" w:rsidP="003E6971">
            <w:pPr>
              <w:pStyle w:val="ASFKTableListMark"/>
              <w:rPr>
                <w:szCs w:val="22"/>
              </w:rPr>
            </w:pPr>
            <w:r w:rsidRPr="00AC1B3B">
              <w:rPr>
                <w:szCs w:val="22"/>
              </w:rPr>
              <w:t>Интеграционная шина – компонент, обеспечивающий сервисное взаимодействие компонент Автоматизированной системы Федерального казначейства;</w:t>
            </w:r>
          </w:p>
          <w:p w:rsidR="003D4F7F" w:rsidRPr="00AC1B3B" w:rsidRDefault="003D4F7F" w:rsidP="003E6971">
            <w:pPr>
              <w:pStyle w:val="ASFKTableListMark"/>
              <w:rPr>
                <w:szCs w:val="22"/>
              </w:rPr>
            </w:pPr>
            <w:r w:rsidRPr="00AC1B3B">
              <w:rPr>
                <w:szCs w:val="22"/>
              </w:rPr>
              <w:t>Средство защиты информации – компонент, обеспечивающий информационную безопасность компонент Автоматизированной системы Федерального казначейства;</w:t>
            </w:r>
          </w:p>
          <w:p w:rsidR="003D4F7F" w:rsidRPr="00AC1B3B" w:rsidRDefault="003D4F7F" w:rsidP="003E6971">
            <w:pPr>
              <w:pStyle w:val="ASFKTableListMark"/>
              <w:rPr>
                <w:szCs w:val="22"/>
              </w:rPr>
            </w:pPr>
            <w:r w:rsidRPr="00AC1B3B">
              <w:rPr>
                <w:szCs w:val="22"/>
              </w:rPr>
              <w:t>Модуль мониторинга и архивного хранения – компонент, обеспечивающий хранение электронных копий документов и мониторинг обмена электронными документами между компонентами Автоматизированной системы Федерального казначейства и внешними системами</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ППО СУФД АСФК</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Прикладное программное обеспечение Системы удаленного финансового документооборота, обеспечивающее реализацию юридически значимого информационного обмена между компонентами Автоматизированной системы Федерального казначейства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ППП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Перечень прямых получателей средств федерального бюджета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ПР</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Проектное решение</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Протокол</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Информационный объект, содержащий результаты обработки других информационных объектов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ПРТ</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«Протокол»</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ПУБП</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Перечень участников бюджетного процесса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ПУР КС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ПФО</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Пакет платежных поручений от финансового органа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р/с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Расчетный счет</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РБС</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Распорядитель бюджетных средств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казенное учреждение,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РД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Расчетные документы – платежные поручения, на основании которых осуществляются операции по списанию и зачислению средств в банках, оформленные в соответствии с положением Центрального банка Российской Федерации от 19.06.2012 № 383-П «О правилах осуществления перевода денежных средств», с учетом требований, установленных совместным положением Центрального банка Российской Федерации № 298-П и Министерства финансов Российской Федерации № 173н от 13.12.2006 «Об особенностях расчетно-кассового обслуживания территориальных органов Федерального казначейства» (в редакции указания Центрального Банка Российской Федерации № 2449-У, Министерства финансов Российской Федерации № 53н от 27.05.2010) и приказом Федерального казначейства от 10.10.2008 № 8н «О Порядке кассового обслуживания исполнения федерального бюджета, бюджетов субъектов Российской Федерации и местных бюджетов и порядке осуществления органами Федерального казначейства отдельных функций финансовых органов субъектов Российской Федерации и муниципальных образований по исполнению соответствующих бюджетов» (в редакции приказа Федерального казначейства от 29.10.2010 № 13н)</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Регистрационный номер ИД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 xml:space="preserve">Номер исполнительного документа, присвоенный при регистрации его в следующих отчетах: «Журнал учета и регистрации исполнительных документов»; «Журнал учета и регистрации исполнительных </w:t>
            </w:r>
            <w:r w:rsidRPr="00AC1B3B">
              <w:rPr>
                <w:szCs w:val="22"/>
              </w:rPr>
              <w:lastRenderedPageBreak/>
              <w:t>документов по периодическим выплатам»; «Журнал учета выплат по исполнительным документам по периодическим выплатам»</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Регистрация</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Процесс создания учетных данных при обработке информационного объекта</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Реестр контрактов</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Перечень сведений о государственных или муниципальных контрактах, заключенных соответственно государственными заказчиками или муниципальными заказчиками от имени Российской Федерации, субъекта Российской Федерации или муниципального образования по итогам размещения заказов на поставки товаров, выполнение работ, оказание услуг для государственных или муниципальных нужд</w:t>
            </w:r>
          </w:p>
        </w:tc>
      </w:tr>
      <w:tr w:rsidR="003D4F7F" w:rsidRPr="00AC1B3B" w:rsidTr="000A25E8">
        <w:tc>
          <w:tcPr>
            <w:tcW w:w="320" w:type="pct"/>
            <w:shd w:val="clear" w:color="auto" w:fill="auto"/>
          </w:tcPr>
          <w:p w:rsidR="003D4F7F" w:rsidRPr="00AC1B3B" w:rsidRDefault="003D4F7F" w:rsidP="003E6971">
            <w:pPr>
              <w:pStyle w:val="ASFKTableNum"/>
              <w:rPr>
                <w:szCs w:val="22"/>
              </w:rPr>
            </w:pPr>
          </w:p>
        </w:tc>
        <w:tc>
          <w:tcPr>
            <w:tcW w:w="1076" w:type="pct"/>
            <w:shd w:val="clear" w:color="auto" w:fill="auto"/>
          </w:tcPr>
          <w:p w:rsidR="003D4F7F" w:rsidRPr="00AC1B3B" w:rsidRDefault="003D4F7F" w:rsidP="003E6971">
            <w:pPr>
              <w:pStyle w:val="ASFKTablenorm"/>
              <w:ind w:left="57" w:right="57"/>
              <w:rPr>
                <w:szCs w:val="22"/>
              </w:rPr>
            </w:pPr>
            <w:r w:rsidRPr="00AC1B3B">
              <w:rPr>
                <w:szCs w:val="22"/>
              </w:rPr>
              <w:t>РКД</w:t>
            </w:r>
          </w:p>
        </w:tc>
        <w:tc>
          <w:tcPr>
            <w:tcW w:w="3604" w:type="pct"/>
            <w:shd w:val="clear" w:color="auto" w:fill="auto"/>
          </w:tcPr>
          <w:p w:rsidR="003D4F7F" w:rsidRPr="00AC1B3B" w:rsidRDefault="003D4F7F" w:rsidP="003E6971">
            <w:pPr>
              <w:pStyle w:val="ASFKTablenorm"/>
              <w:ind w:left="57" w:right="57"/>
              <w:rPr>
                <w:szCs w:val="22"/>
              </w:rPr>
            </w:pPr>
            <w:r w:rsidRPr="00AC1B3B">
              <w:rPr>
                <w:szCs w:val="22"/>
              </w:rPr>
              <w:t>Электронный документ «Расшифровка сумм неиспользованных (внесенных через банкомат или пункт выдачи наличных денежных средств) средств»</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РНО</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РОСГУ</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Реестр организаций сектора государственного управления.</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Росфинмониторинг</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Федеральная служба по финансовому мониторингу</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РПБС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Часть Сводного реестра главных распорядителей, распорядителей и получателей средств федерального бюджета, содержащая сведения о распорядителях и получателях средств федерального бюджета по главному распорядителю средств федерального бюджета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РР</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Расходное расписание (код формы по классификатору форм документов 0531722)</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РТ</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Руководство технолог</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РУБП</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Реестр участников бюджетного процесса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Сводный реестр</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Реестр участников бюджетного процесса, а также юридических лиц, не являющихся участниками бюджетного процесса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СВР</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Средства во временном распоряжении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СЗКР</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Сокращенная заявка на кассовый расход (код формы по классификатору форм документов 0531851)</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СКЗИ</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Средство криптографической защиты информации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Скроллер</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Визуальная форма, отображающая список документов</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СМТ</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Аналитический показатель. Смета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СНИЛС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Страховой номер индивидуального лицевого счета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Соглашение</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 xml:space="preserve">Соглашение об осуществлении органами Федерального казначейства отдельных функций по исполнению бюджета субъекта Российской Федерации (местного бюджета)/ бюджета государственного внебюджетного фонда Российской Федерации (территориального государственного внебюджетного фонда) в условиях казначейского </w:t>
            </w:r>
            <w:r w:rsidRPr="00AC1B3B">
              <w:rPr>
                <w:szCs w:val="22"/>
              </w:rPr>
              <w:lastRenderedPageBreak/>
              <w:t>обслуживания ими исполнения бюджета субъекта Российской Федерации (местного бюджета)/ бюджета государственного внебюджетного фонда Российской Федерации (территориального государственного внебюджетного фонда), заключенное с высшим исполнительным органом государственной власти субъекта Российской Федерации (местной администрацией муниципального образования)/ органом управления государственным внебюджетным фондом Российской Федерации (органом управления территориальным государственным внебюджетным фондом)</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СПЗ</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Справочник «Сводный перечень заказчиков»</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СР</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Сводный реестр. Реестр участников бюджетного процесса, а также юридических лиц, не являющихся участниками бюджетного процесса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СРРПБС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Сводный реестр главных распорядителей, распорядителей и получателей средств федерального бюджета, главных администраторов и администраторов доходов федерального бюджета, главных администраторов и администраторов источников финансирования дефицита федерального бюджета – структурированный перечень участников бюджетного процесса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Статистические данные</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Совокупность данных о событиях, зафиксированных при работе авторизованных сотрудников с прикладным программным обеспечением «Система поддержки технологического обеспечения (СПТО)»</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СУБД</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Система управления базами данных</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Субъект РФ</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Субъект Российской Федерации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СУФД</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Система удаленного финансового документооборота</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03211</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 xml:space="preserve">Казначейский счет, открытый отдельному участнику системы казначейских платежей с кодом вида казначейского счета № 3211 «Средства федерального бюджета» в Федеральном казначействе </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03214</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Казначейский счет, открытый отдельному участнику системы казначейских платежей с кодом вида казначейского счета № 3214 «Средства федеральных бюджетных и автономных учреждений» в Федеральном казначействе</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03215</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 xml:space="preserve">Казначейский счет, открытый отдельному участнику системы казначейских платежей с кодом вида казначейского счета № 3215 «Средства участников казначейского сопровождения, источником финансового обеспечения которых являются средства федерального бюджета» в Федеральном казначействе </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03221</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 xml:space="preserve">Казначейский счет, открытый отдельному участнику системы казначейских платежей с кодом вида казначейского счета № 3221 «Средства бюджетов субъектов Российской Федерации» в Федеральном казначействе </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03224</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 xml:space="preserve">Казначейский счет, открытый отдельному участнику системы казначейских платежей с кодом вида казначейского счета № 3224 «Средства бюджетных и автономных учреждений субъектов Российской Федерации» в Федеральном казначействе </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03225</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 xml:space="preserve">Казначейский счет, открытый отдельному участнику системы казначейских платежей с кодом вида казначейского счета № 3225 «Средства участников казначейского сопровождения, источником финансового обеспечения которых являются средства бюджетов субъектов Российской Федерации» в Федеральном казначействе </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03231</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 xml:space="preserve">Казначейский счет, открытый отдельному участнику системы казначейских платежей с кодом вида казначейского счета № 3231 «Средства местных бюджетов» в Федеральном казначействе </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03234</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 xml:space="preserve">Казначейский счет, открытый отдельному участнику системы казначейских платежей с кодом вида казначейского счета № 3234 «Средства муниципальных бюджетных и автономных учреждений» в Федеральном казначействе </w:t>
            </w:r>
          </w:p>
        </w:tc>
      </w:tr>
      <w:tr w:rsidR="003D4F7F" w:rsidRPr="00AC1B3B" w:rsidTr="000A25E8">
        <w:tc>
          <w:tcPr>
            <w:tcW w:w="320" w:type="pct"/>
            <w:shd w:val="clear" w:color="auto" w:fill="auto"/>
          </w:tcPr>
          <w:p w:rsidR="003D4F7F" w:rsidRPr="00AC1B3B" w:rsidRDefault="003D4F7F" w:rsidP="00AE7970">
            <w:pPr>
              <w:pStyle w:val="ASFKTableNum"/>
              <w:rPr>
                <w:szCs w:val="22"/>
              </w:rPr>
            </w:pPr>
          </w:p>
        </w:tc>
        <w:tc>
          <w:tcPr>
            <w:tcW w:w="1076" w:type="pct"/>
            <w:shd w:val="clear" w:color="auto" w:fill="auto"/>
          </w:tcPr>
          <w:p w:rsidR="003D4F7F" w:rsidRPr="00AC1B3B" w:rsidRDefault="003D4F7F" w:rsidP="00AE7970">
            <w:pPr>
              <w:pStyle w:val="ASFKTablenorm"/>
              <w:ind w:left="57" w:right="57"/>
              <w:rPr>
                <w:szCs w:val="22"/>
              </w:rPr>
            </w:pPr>
            <w:r w:rsidRPr="00AC1B3B">
              <w:rPr>
                <w:szCs w:val="22"/>
              </w:rPr>
              <w:t>Счет № 03235</w:t>
            </w:r>
          </w:p>
        </w:tc>
        <w:tc>
          <w:tcPr>
            <w:tcW w:w="3604" w:type="pct"/>
            <w:shd w:val="clear" w:color="auto" w:fill="auto"/>
          </w:tcPr>
          <w:p w:rsidR="003D4F7F" w:rsidRPr="00AC1B3B" w:rsidRDefault="003D4F7F" w:rsidP="00AE7970">
            <w:pPr>
              <w:pStyle w:val="ASFKTablenorm"/>
              <w:ind w:left="57" w:right="57"/>
              <w:rPr>
                <w:szCs w:val="22"/>
              </w:rPr>
            </w:pPr>
            <w:r w:rsidRPr="00AC1B3B">
              <w:rPr>
                <w:szCs w:val="22"/>
              </w:rPr>
              <w:t xml:space="preserve">Казначейский счет, открытый отдельному участнику системы казначейских платежей с кодом вида казначейского счета № 3235 «Средства участников казначейского сопровождения, источником финансового обеспечения которых являются средства местных бюджетов» в Федеральном казначействе </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rPr>
                <w:szCs w:val="22"/>
              </w:rPr>
            </w:pPr>
            <w:r w:rsidRPr="00AC1B3B">
              <w:rPr>
                <w:szCs w:val="22"/>
              </w:rPr>
              <w:t>Счет № 40101</w:t>
            </w:r>
          </w:p>
        </w:tc>
        <w:tc>
          <w:tcPr>
            <w:tcW w:w="3604" w:type="pct"/>
            <w:shd w:val="clear" w:color="auto" w:fill="auto"/>
          </w:tcPr>
          <w:p w:rsidR="003D4F7F" w:rsidRPr="00AC1B3B" w:rsidRDefault="003D4F7F" w:rsidP="000E2C33">
            <w:pPr>
              <w:pStyle w:val="ASFKTablenorm"/>
              <w:rPr>
                <w:szCs w:val="22"/>
              </w:rPr>
            </w:pPr>
            <w:r w:rsidRPr="00AC1B3B">
              <w:rPr>
                <w:szCs w:val="22"/>
              </w:rPr>
              <w:t>Счет, открытый органу Федерального казначейства на балансовом счете № 40101 «Доходы, распределяемые органами Федерального казначейства между бюджетами бюджетной системы Российской Федерации» в Центральном банке Российской Федерации или определенных законодательством Российской Федерации кредитных организациях</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СЭД</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Система электронного документооборота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ТГВФ</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Территориальный государственный внебюджетный фонд</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ТОАИФ</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Территориальный орган администратора источников финансирования</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ТОАП</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Территориальный орган администратора поступлений</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ТОФК</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управления Федерального казначейства по субъектам Российской Федерации, Межрегиональное контрактное управление Федерального казначейства, управления Федерального казначейства по субъектам Российской Федерации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ТР</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Технологический регламент</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ТУ</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Технические условия</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ТФФ</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Требования, предъявляемые к форматам файлов при информационном взаимодействии со смежными системами прикладного программного обеспечения</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УБП</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 xml:space="preserve">Участник бюджетного процесса – главный распорядитель бюджетных средств, распорядитель бюджетных средств, получатель бюджетных </w:t>
            </w:r>
            <w:r w:rsidRPr="00AC1B3B">
              <w:rPr>
                <w:szCs w:val="22"/>
              </w:rPr>
              <w:lastRenderedPageBreak/>
              <w:t>средств; иной получатель бюджетных средств; главный администратор доходов бюджета, администратор доходов бюджета с полномочиями главного администратора, администратор доходов бюджета; главный администратор источников финансирования дефицита бюджета, администратор источников финансирования дефицита бюджета с полномочиями главного администратора, администратор источников финансирования дефицита бюджета, финансовый орган, орган управления государственным внебюджетным фондом Российской Федерации, территориальный орган государственного внебюджетного фонда Российской Федерации, орган управления территориальным государственным внебюджетным фондом</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Уведомление (протокол)</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Электронный документ «Уведомление (протокол) обработки документа»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Уведомление о возвращении документов</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Уведомление о возвращении документов, приложенных к исполнительному документу</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Уведомление об уточнении</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Уведомление об уточнении вида и принадлежности платежа (код формы по классификатору форм документов 0531809)</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УИН</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Уникальный идентификатор начисления</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Унитарное предприятие</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Коммерческая организация, не наделенная правом собственности на имущество, закрепленное за ней собственником</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УП</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Уполномоченное подразделение – обособленное подразделение, не наделенное обязанностью ведения бухгалтерского (бюджетного) учета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УУК</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Технический подтип документа «Уведомление об уточнении вида и принадлежности платежа» (код формы по классификатору форм документов 0531809), исполняемого на едином счете бюджета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УФК</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Управление Федерального казначейства по субъекту Российской Федерации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УФНС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Управление Федеральной налоговой службы по субъекту Российской Федерации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ФАИП</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Федеральная адресная инвестиционная программа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ФБ</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Федеральный бюджет</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ФГУП</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Федеральное государственное унитарное предприятие</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Финорган</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Финансовый орган. К финансовым органам относятся: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ФИО</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Фамилия, имя, отчество</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ФК</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Федеральное казначейство</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ФКР</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Функциональный классификатор расходов</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ФНС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Федеральная налоговая служба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ФО</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Финансовые органы –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ЦАФК</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Центральный аппарат Федерального казначейства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ЦБ РФ</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Центральный банк Российской Федерации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ЦС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Центр специализации – территориальный орган Федерального казначейства,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Чекбокс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Клетка выбора из списка представленных значений</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ЭД</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Электронный документ, аналог бумажного документа в системе документооборота организации, имеющий строго оговоренные функции (в зависимости от класса документа), несущий только определенный набор информации (поля) и обладающий жестко установленным жизненным циклом (система статусов или статусы документа)</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ЭОД</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Электронный обмен документами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ЭП</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Электронная подпись.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ЭПД</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Электронный платежный документ – документ, являющийся основанием для совершения операций по счетам кредитных организаций (филиалов) и других клиентов Центрального банка Российской Федерации, открытым в учреждениях Центрального банка Российской Федерации, подписанный (защищенный) электронной цифровой подписью и имеющий равную юридическую силу с расчетным документом на бумажных носителях, подписанными собственноручными подписями уполномоченных лиц и заверенными оттиском печати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ЭПС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Электронное платежное сообщение – электронное сообщение, являющееся основанием для совершения операций по счетам кредитных организаций (филиалов) и других клиентов Банка России, открытым в подразделениях Банка России, с установленным кодом аутентификации и имеющее равную юридическую силу с расчетными документами на бумажных носителях, подписанными собственноручными подписями уполномоченных лиц и заверенными оттиском печати</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ЭС</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Электронное сообщение</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ЭФ</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Экранная форма – визуальная форма электронного документа в интерфейсе прикладного программного обеспечения</w:t>
            </w:r>
          </w:p>
        </w:tc>
      </w:tr>
      <w:tr w:rsidR="003D4F7F" w:rsidRPr="00AC1B3B" w:rsidTr="000A25E8">
        <w:tc>
          <w:tcPr>
            <w:tcW w:w="320" w:type="pct"/>
            <w:shd w:val="clear" w:color="auto" w:fill="auto"/>
          </w:tcPr>
          <w:p w:rsidR="003D4F7F" w:rsidRPr="00AC1B3B" w:rsidRDefault="003D4F7F" w:rsidP="000E2C33">
            <w:pPr>
              <w:pStyle w:val="ASFKTableNum"/>
              <w:rPr>
                <w:szCs w:val="22"/>
              </w:rPr>
            </w:pPr>
          </w:p>
        </w:tc>
        <w:tc>
          <w:tcPr>
            <w:tcW w:w="1076" w:type="pct"/>
            <w:shd w:val="clear" w:color="auto" w:fill="auto"/>
          </w:tcPr>
          <w:p w:rsidR="003D4F7F" w:rsidRPr="00AC1B3B" w:rsidRDefault="003D4F7F" w:rsidP="000E2C33">
            <w:pPr>
              <w:pStyle w:val="ASFKTablenorm"/>
              <w:ind w:left="57" w:right="57"/>
              <w:rPr>
                <w:szCs w:val="22"/>
              </w:rPr>
            </w:pPr>
            <w:r w:rsidRPr="00AC1B3B">
              <w:rPr>
                <w:szCs w:val="22"/>
              </w:rPr>
              <w:t>ЮЛ</w:t>
            </w:r>
          </w:p>
        </w:tc>
        <w:tc>
          <w:tcPr>
            <w:tcW w:w="3604" w:type="pct"/>
            <w:shd w:val="clear" w:color="auto" w:fill="auto"/>
          </w:tcPr>
          <w:p w:rsidR="003D4F7F" w:rsidRPr="00AC1B3B" w:rsidRDefault="003D4F7F" w:rsidP="000E2C33">
            <w:pPr>
              <w:pStyle w:val="ASFKTablenorm"/>
              <w:ind w:left="57" w:right="57"/>
              <w:rPr>
                <w:szCs w:val="22"/>
              </w:rPr>
            </w:pPr>
            <w:r w:rsidRPr="00AC1B3B">
              <w:rPr>
                <w:szCs w:val="22"/>
              </w:rPr>
              <w:t>Юридическое лицо</w:t>
            </w:r>
          </w:p>
        </w:tc>
      </w:tr>
    </w:tbl>
    <w:p w:rsidR="00F13310" w:rsidRPr="00B73930" w:rsidRDefault="00F13310" w:rsidP="00F13310">
      <w:pPr>
        <w:pStyle w:val="ASFKNormal"/>
        <w:rPr>
          <w:rStyle w:val="ASFKSymBold"/>
        </w:rPr>
      </w:pPr>
      <w:r w:rsidRPr="00B73930">
        <w:rPr>
          <w:rStyle w:val="ASFKSymBold"/>
        </w:rPr>
        <w:t>Элементы оформления</w:t>
      </w:r>
      <w:bookmarkEnd w:id="25"/>
    </w:p>
    <w:p w:rsidR="00F13310" w:rsidRPr="00B73930" w:rsidRDefault="00F13310" w:rsidP="00F13310">
      <w:pPr>
        <w:pStyle w:val="ASFKNormal"/>
      </w:pPr>
      <w:r w:rsidRPr="00B73930">
        <w:t xml:space="preserve">Кнопки экранных форм или окон, в тексте обозначаются следующим образом: </w:t>
      </w:r>
      <w:r w:rsidR="00324E3A">
        <w:t>«</w:t>
      </w:r>
      <w:r w:rsidRPr="00F13310">
        <w:t>OK</w:t>
      </w:r>
      <w:r w:rsidR="00324E3A">
        <w:t>»</w:t>
      </w:r>
      <w:r w:rsidRPr="00B73930">
        <w:t xml:space="preserve">, </w:t>
      </w:r>
      <w:r w:rsidR="00324E3A">
        <w:t>«</w:t>
      </w:r>
      <w:r w:rsidRPr="00B73930">
        <w:t>Выйти</w:t>
      </w:r>
      <w:r w:rsidR="00324E3A">
        <w:t>»</w:t>
      </w:r>
      <w:r w:rsidRPr="00B73930">
        <w:t xml:space="preserve">, </w:t>
      </w:r>
      <w:r w:rsidR="00324E3A">
        <w:t>«</w:t>
      </w:r>
      <w:r w:rsidRPr="00B73930">
        <w:t>Отмена</w:t>
      </w:r>
      <w:r w:rsidR="00324E3A">
        <w:t>»</w:t>
      </w:r>
      <w:r w:rsidRPr="00B73930">
        <w:t xml:space="preserve"> и т.д. Кнопки, расположенные на панели инструментов, обозн</w:t>
      </w:r>
      <w:r w:rsidRPr="00F13310">
        <w:t>а</w:t>
      </w:r>
      <w:r w:rsidRPr="00B73930">
        <w:t>чаются следующим образом:</w:t>
      </w:r>
      <w:r w:rsidR="00C119E0">
        <w:t xml:space="preserve"> </w:t>
      </w:r>
      <w:r w:rsidR="00CF4371">
        <w:rPr>
          <w:noProof/>
        </w:rPr>
        <w:drawing>
          <wp:inline distT="0" distB="0" distL="0" distR="0" wp14:anchorId="748192A9" wp14:editId="29E460E5">
            <wp:extent cx="180975" cy="180975"/>
            <wp:effectExtent l="0" t="0" r="9525" b="9525"/>
            <wp:docPr id="1" name="Рисунок 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91146F">
        <w:t xml:space="preserve"> (Сохранить), </w:t>
      </w:r>
      <w:r w:rsidR="00CF4371">
        <w:rPr>
          <w:noProof/>
        </w:rPr>
        <w:drawing>
          <wp:inline distT="0" distB="0" distL="0" distR="0" wp14:anchorId="396602A4" wp14:editId="19801211">
            <wp:extent cx="180975" cy="180975"/>
            <wp:effectExtent l="0" t="0" r="9525" b="9525"/>
            <wp:docPr id="2" name="Рисунок 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91146F">
        <w:t> (Обновить</w:t>
      </w:r>
      <w:r w:rsidRPr="00B73930">
        <w:t>) и т.п.</w:t>
      </w:r>
    </w:p>
    <w:p w:rsidR="00F13310" w:rsidRPr="00B73930" w:rsidRDefault="00F13310" w:rsidP="00F13310">
      <w:pPr>
        <w:pStyle w:val="ASFKNormal"/>
      </w:pPr>
      <w:r w:rsidRPr="00B73930">
        <w:t>Название пунктов меню, закладок, а также названия документов и справочников в те</w:t>
      </w:r>
      <w:r w:rsidRPr="00F13310">
        <w:t>к</w:t>
      </w:r>
      <w:r w:rsidRPr="00B73930">
        <w:t xml:space="preserve">сте заключаются в кавычки. Например: справочник </w:t>
      </w:r>
      <w:r w:rsidR="00324E3A">
        <w:t>«</w:t>
      </w:r>
      <w:r w:rsidRPr="00B73930">
        <w:t>КБК</w:t>
      </w:r>
      <w:r w:rsidR="00324E3A">
        <w:t>»</w:t>
      </w:r>
      <w:r w:rsidRPr="00B73930">
        <w:t xml:space="preserve">, пункт меню </w:t>
      </w:r>
      <w:r w:rsidR="00324E3A">
        <w:t>«</w:t>
      </w:r>
      <w:r w:rsidRPr="00B73930">
        <w:t>О программе</w:t>
      </w:r>
      <w:r w:rsidR="00324E3A">
        <w:t>»</w:t>
      </w:r>
      <w:r w:rsidRPr="00B73930">
        <w:t>, з</w:t>
      </w:r>
      <w:r w:rsidRPr="00F13310">
        <w:t>а</w:t>
      </w:r>
      <w:r w:rsidRPr="00B73930">
        <w:t xml:space="preserve">кладка </w:t>
      </w:r>
      <w:r w:rsidR="00324E3A">
        <w:t>«</w:t>
      </w:r>
      <w:r w:rsidRPr="00B73930">
        <w:t>Основная информация</w:t>
      </w:r>
      <w:r w:rsidR="00324E3A">
        <w:t>»</w:t>
      </w:r>
      <w:r w:rsidRPr="00B73930">
        <w:t xml:space="preserve"> и т.д.</w:t>
      </w:r>
    </w:p>
    <w:p w:rsidR="00F13310" w:rsidRPr="00B73930" w:rsidRDefault="00F13310" w:rsidP="00F13310">
      <w:pPr>
        <w:pStyle w:val="ASFKNormal"/>
      </w:pPr>
      <w:r w:rsidRPr="00B73930">
        <w:t xml:space="preserve">Последовательный переход пользователя по пунктам меню представлен в тексте в виде названий выбираемых пунктов, разделенных тире и заключенным в кавычки. Например: </w:t>
      </w:r>
      <w:r w:rsidR="00324E3A">
        <w:t>«</w:t>
      </w:r>
      <w:r w:rsidRPr="00B73930">
        <w:t>Обработка</w:t>
      </w:r>
      <w:r>
        <w:t xml:space="preserve"> – </w:t>
      </w:r>
      <w:r w:rsidRPr="00B73930">
        <w:t>Выгрузка данных</w:t>
      </w:r>
      <w:r w:rsidR="00324E3A">
        <w:t>»</w:t>
      </w:r>
      <w:r w:rsidRPr="00B73930">
        <w:t xml:space="preserve"> (пользователь должен последовательно выбрать пункт м</w:t>
      </w:r>
      <w:r w:rsidRPr="00F13310">
        <w:t>е</w:t>
      </w:r>
      <w:r w:rsidRPr="00B73930">
        <w:t xml:space="preserve">ню </w:t>
      </w:r>
      <w:r w:rsidR="00324E3A">
        <w:t>«</w:t>
      </w:r>
      <w:r w:rsidRPr="00B73930">
        <w:t>Обработка</w:t>
      </w:r>
      <w:r w:rsidR="00324E3A">
        <w:t>»</w:t>
      </w:r>
      <w:r w:rsidRPr="00B73930">
        <w:t>, з</w:t>
      </w:r>
      <w:r w:rsidRPr="00F13310">
        <w:t>а</w:t>
      </w:r>
      <w:r w:rsidRPr="00B73930">
        <w:t xml:space="preserve">тем в открывшемся подменю пункт </w:t>
      </w:r>
      <w:r w:rsidR="00324E3A">
        <w:t>«</w:t>
      </w:r>
      <w:r w:rsidRPr="00B73930">
        <w:t>Выгрузка данных</w:t>
      </w:r>
      <w:r w:rsidR="00324E3A">
        <w:t>»</w:t>
      </w:r>
      <w:r w:rsidRPr="00B73930">
        <w:t>.</w:t>
      </w:r>
    </w:p>
    <w:p w:rsidR="00F13310" w:rsidRPr="00B73930" w:rsidRDefault="00F13310" w:rsidP="00F13310">
      <w:pPr>
        <w:pStyle w:val="ASFKNormal"/>
      </w:pPr>
      <w:r w:rsidRPr="00B73930">
        <w:t>Название файлов выделяются в тексте следующим о</w:t>
      </w:r>
      <w:r w:rsidRPr="00F13310">
        <w:t>б</w:t>
      </w:r>
      <w:r w:rsidRPr="00B73930">
        <w:t xml:space="preserve">разом: </w:t>
      </w:r>
      <w:r w:rsidRPr="00F13310">
        <w:t>setup</w:t>
      </w:r>
      <w:r w:rsidRPr="00B73930">
        <w:t>.</w:t>
      </w:r>
      <w:r w:rsidRPr="00F13310">
        <w:t>exe</w:t>
      </w:r>
      <w:r w:rsidRPr="00B73930">
        <w:t>.</w:t>
      </w:r>
    </w:p>
    <w:p w:rsidR="00F13310" w:rsidRPr="00B73930" w:rsidRDefault="00F13310" w:rsidP="00F13310">
      <w:pPr>
        <w:pStyle w:val="ASFKNormal"/>
      </w:pPr>
      <w:r w:rsidRPr="00B73930">
        <w:t xml:space="preserve">Сведения, которые указывают на особенности данного описания, оформлены в виде примечаний, начинающихся со слова </w:t>
      </w:r>
      <w:r w:rsidR="00324E3A">
        <w:t>«</w:t>
      </w:r>
      <w:r w:rsidRPr="00B73930">
        <w:rPr>
          <w:rStyle w:val="ASFKSymBold"/>
        </w:rPr>
        <w:t>Примечание</w:t>
      </w:r>
      <w:r w:rsidR="00324E3A">
        <w:t>»</w:t>
      </w:r>
      <w:r w:rsidRPr="00B73930">
        <w:t>. Примечание может предшествовать целой главе, разделу, подразделу или следовать непосредс</w:t>
      </w:r>
      <w:r w:rsidRPr="00F13310">
        <w:t>т</w:t>
      </w:r>
      <w:r w:rsidRPr="00B73930">
        <w:t>венно за элементом, к которому оно относится.</w:t>
      </w:r>
    </w:p>
    <w:p w:rsidR="00F13310" w:rsidRPr="00B73930" w:rsidRDefault="00F13310" w:rsidP="00F13310">
      <w:pPr>
        <w:pStyle w:val="ASFKNormal"/>
      </w:pPr>
      <w:r w:rsidRPr="00B73930">
        <w:t xml:space="preserve">Сведения, имеющие критический характер для работы системы или пользователя, оформлены в виде примечаний, которые начинаются со слова </w:t>
      </w:r>
      <w:r w:rsidR="00324E3A">
        <w:t>«</w:t>
      </w:r>
      <w:r w:rsidRPr="00B73930">
        <w:rPr>
          <w:rStyle w:val="ASFKSymBold"/>
        </w:rPr>
        <w:t>Внимание!</w:t>
      </w:r>
      <w:r w:rsidR="00324E3A">
        <w:t>»</w:t>
      </w:r>
      <w:r w:rsidRPr="00B73930">
        <w:t>. Как правило, эта информация имеет предупреждающий характер.</w:t>
      </w:r>
    </w:p>
    <w:p w:rsidR="00F13310" w:rsidRPr="00B73930" w:rsidRDefault="00F13310" w:rsidP="00F13310">
      <w:pPr>
        <w:pStyle w:val="ASFKNormal"/>
      </w:pPr>
      <w:r w:rsidRPr="00B73930">
        <w:t>Необходимый минимальный набор рекомендаций для понимания работы системы о</w:t>
      </w:r>
      <w:r w:rsidRPr="00F13310">
        <w:t>т</w:t>
      </w:r>
      <w:r w:rsidRPr="00B73930">
        <w:t>ражен в описании и изображениях экранных форм, заполненных достоверными данн</w:t>
      </w:r>
      <w:r w:rsidRPr="00F13310">
        <w:t>ы</w:t>
      </w:r>
      <w:r w:rsidRPr="00B73930">
        <w:t>ми.</w:t>
      </w:r>
    </w:p>
    <w:p w:rsidR="00F13310" w:rsidRPr="00B73930" w:rsidRDefault="00F13310" w:rsidP="00C52467">
      <w:pPr>
        <w:pStyle w:val="10"/>
      </w:pPr>
      <w:bookmarkStart w:id="26" w:name="_Toc401059258"/>
      <w:bookmarkStart w:id="27" w:name="_Toc188826193"/>
      <w:bookmarkEnd w:id="12"/>
      <w:bookmarkEnd w:id="13"/>
      <w:bookmarkEnd w:id="14"/>
      <w:r w:rsidRPr="00B73930">
        <w:lastRenderedPageBreak/>
        <w:t>Назначение и условия применения</w:t>
      </w:r>
      <w:bookmarkEnd w:id="26"/>
      <w:bookmarkEnd w:id="27"/>
    </w:p>
    <w:p w:rsidR="00B92377" w:rsidRPr="00B73930" w:rsidRDefault="00B92377" w:rsidP="00B92377">
      <w:pPr>
        <w:pStyle w:val="21"/>
      </w:pPr>
      <w:bookmarkStart w:id="28" w:name="_Toc225916465"/>
      <w:bookmarkStart w:id="29" w:name="_Toc232827276"/>
      <w:bookmarkStart w:id="30" w:name="_Toc247608853"/>
      <w:bookmarkStart w:id="31" w:name="_Toc401059259"/>
      <w:bookmarkStart w:id="32" w:name="_Toc434245564"/>
      <w:bookmarkStart w:id="33" w:name="_Toc221011460"/>
      <w:bookmarkStart w:id="34" w:name="_Toc221012161"/>
      <w:bookmarkStart w:id="35" w:name="_Toc225934542"/>
      <w:bookmarkStart w:id="36" w:name="_Toc107037953"/>
      <w:bookmarkStart w:id="37" w:name="_Toc182196484"/>
      <w:bookmarkStart w:id="38" w:name="_Toc225916467"/>
      <w:bookmarkStart w:id="39" w:name="_Toc232827278"/>
      <w:bookmarkStart w:id="40" w:name="_Toc236822629"/>
      <w:bookmarkStart w:id="41" w:name="_Toc401059261"/>
      <w:bookmarkStart w:id="42" w:name="_Toc188826194"/>
      <w:r w:rsidRPr="00B73930">
        <w:t>Виды деятельности, функции</w:t>
      </w:r>
      <w:bookmarkEnd w:id="28"/>
      <w:bookmarkEnd w:id="29"/>
      <w:bookmarkEnd w:id="30"/>
      <w:bookmarkEnd w:id="31"/>
      <w:bookmarkEnd w:id="32"/>
      <w:bookmarkEnd w:id="42"/>
    </w:p>
    <w:bookmarkEnd w:id="33"/>
    <w:bookmarkEnd w:id="34"/>
    <w:bookmarkEnd w:id="35"/>
    <w:p w:rsidR="00B92377" w:rsidRPr="00B73930" w:rsidRDefault="00B92377" w:rsidP="00B92377">
      <w:pPr>
        <w:pStyle w:val="ASFKNormal"/>
      </w:pPr>
      <w:r w:rsidRPr="00C44554">
        <w:t xml:space="preserve">АРМ </w:t>
      </w:r>
      <w:r w:rsidRPr="003E666B">
        <w:t>Офлайн-клиент ФК</w:t>
      </w:r>
      <w:r>
        <w:t xml:space="preserve"> </w:t>
      </w:r>
      <w:r w:rsidRPr="00B73930">
        <w:t xml:space="preserve">представляет собой </w:t>
      </w:r>
      <w:r w:rsidRPr="00B056C9">
        <w:t>Автоматизированное рабочее место кл</w:t>
      </w:r>
      <w:r w:rsidRPr="00B92377">
        <w:t>и</w:t>
      </w:r>
      <w:r w:rsidRPr="00B056C9">
        <w:t>ента Федерального казначейства, обеспечивающее электронное взаимодействие в условиях отсутствия постоянного онлайн-подключения к автоматизированной системе Федерального казначейства Российской Федерации на базе Oracle E-Business Suite</w:t>
      </w:r>
      <w:r w:rsidRPr="00B73930">
        <w:t>.</w:t>
      </w:r>
    </w:p>
    <w:bookmarkEnd w:id="36"/>
    <w:bookmarkEnd w:id="37"/>
    <w:bookmarkEnd w:id="38"/>
    <w:bookmarkEnd w:id="39"/>
    <w:bookmarkEnd w:id="40"/>
    <w:p w:rsidR="00B92377" w:rsidRPr="00B73930" w:rsidRDefault="00B92377" w:rsidP="00B92377">
      <w:pPr>
        <w:pStyle w:val="ASFKNormal"/>
      </w:pPr>
      <w:r w:rsidRPr="00C44554">
        <w:t xml:space="preserve">АРМ </w:t>
      </w:r>
      <w:r w:rsidRPr="003E666B">
        <w:t>Офлайн-клиент ФК</w:t>
      </w:r>
      <w:r>
        <w:t xml:space="preserve"> </w:t>
      </w:r>
      <w:r w:rsidRPr="00B73930">
        <w:t>предназначен</w:t>
      </w:r>
      <w:r>
        <w:t>о</w:t>
      </w:r>
      <w:r w:rsidRPr="00B73930">
        <w:t xml:space="preserve"> для </w:t>
      </w:r>
      <w:r>
        <w:t>автоматической пересылки</w:t>
      </w:r>
      <w:r w:rsidRPr="003E666B">
        <w:t xml:space="preserve"> пакетов </w:t>
      </w:r>
      <w:r>
        <w:t>док</w:t>
      </w:r>
      <w:r w:rsidRPr="00B92377">
        <w:t>у</w:t>
      </w:r>
      <w:r>
        <w:t xml:space="preserve">ментов </w:t>
      </w:r>
      <w:r w:rsidRPr="003E666B">
        <w:t>между АРМ Офлайн и СУФД</w:t>
      </w:r>
      <w:r>
        <w:t>-Порталом/ОФК оффлайном.</w:t>
      </w:r>
    </w:p>
    <w:p w:rsidR="00B92377" w:rsidRPr="00B73930" w:rsidRDefault="00B92377" w:rsidP="00B92377">
      <w:pPr>
        <w:pStyle w:val="21"/>
      </w:pPr>
      <w:bookmarkStart w:id="43" w:name="_Toc225916466"/>
      <w:bookmarkStart w:id="44" w:name="_Toc232827277"/>
      <w:bookmarkStart w:id="45" w:name="_Toc247608854"/>
      <w:bookmarkStart w:id="46" w:name="_Toc401059260"/>
      <w:bookmarkStart w:id="47" w:name="_Toc433888509"/>
      <w:bookmarkStart w:id="48" w:name="_Toc434245565"/>
      <w:bookmarkStart w:id="49" w:name="_Toc188826195"/>
      <w:r w:rsidRPr="00B73930">
        <w:t>Программные и аппаратные требования к системе</w:t>
      </w:r>
      <w:bookmarkEnd w:id="43"/>
      <w:bookmarkEnd w:id="44"/>
      <w:bookmarkEnd w:id="45"/>
      <w:bookmarkEnd w:id="46"/>
      <w:bookmarkEnd w:id="47"/>
      <w:bookmarkEnd w:id="48"/>
      <w:bookmarkEnd w:id="49"/>
    </w:p>
    <w:p w:rsidR="00B92377" w:rsidRPr="00B73930" w:rsidRDefault="00B92377" w:rsidP="00B92377">
      <w:pPr>
        <w:pStyle w:val="ASFKNormal"/>
      </w:pPr>
      <w:r w:rsidRPr="00B73930">
        <w:t xml:space="preserve">Для нормального запуска и функционирования </w:t>
      </w:r>
      <w:r w:rsidR="00717B9D" w:rsidRPr="00C44554">
        <w:t xml:space="preserve">АРМ </w:t>
      </w:r>
      <w:r w:rsidR="00717B9D" w:rsidRPr="003E666B">
        <w:t>Офлайн-клиент ФК</w:t>
      </w:r>
      <w:r w:rsidR="00717B9D">
        <w:t xml:space="preserve"> </w:t>
      </w:r>
      <w:r w:rsidRPr="00B73930">
        <w:t>необх</w:t>
      </w:r>
      <w:r w:rsidRPr="00B92377">
        <w:t>о</w:t>
      </w:r>
      <w:r w:rsidRPr="00B73930">
        <w:t>димо выполнение ряда требований, которые п</w:t>
      </w:r>
      <w:r w:rsidRPr="00F13310">
        <w:t>е</w:t>
      </w:r>
      <w:r w:rsidRPr="00B73930">
        <w:t>речислены ниже.</w:t>
      </w:r>
    </w:p>
    <w:p w:rsidR="00B92377" w:rsidRPr="00B73930" w:rsidRDefault="00B92377" w:rsidP="00B92377">
      <w:pPr>
        <w:pStyle w:val="ASFKNormal"/>
      </w:pPr>
      <w:bookmarkStart w:id="50" w:name="_Toc167600089"/>
      <w:bookmarkStart w:id="51" w:name="_Toc170885707"/>
      <w:bookmarkStart w:id="52" w:name="_Toc221011463"/>
      <w:bookmarkStart w:id="53" w:name="_Toc221012164"/>
      <w:bookmarkStart w:id="54" w:name="_Toc225934545"/>
      <w:r w:rsidRPr="00B73930">
        <w:t>Минимальный состав аппаратных средств</w:t>
      </w:r>
      <w:bookmarkEnd w:id="50"/>
      <w:bookmarkEnd w:id="51"/>
      <w:bookmarkEnd w:id="52"/>
      <w:bookmarkEnd w:id="53"/>
      <w:bookmarkEnd w:id="54"/>
      <w:r w:rsidRPr="00B73930">
        <w:t>:</w:t>
      </w:r>
    </w:p>
    <w:p w:rsidR="00B92377" w:rsidRPr="00B92377" w:rsidRDefault="00B92377" w:rsidP="00B92377">
      <w:pPr>
        <w:pStyle w:val="ASFKListmark1"/>
      </w:pPr>
      <w:r w:rsidRPr="00B73930">
        <w:t xml:space="preserve">Процессор </w:t>
      </w:r>
      <w:r w:rsidRPr="000703EF">
        <w:rPr>
          <w:lang w:val="en-US"/>
        </w:rPr>
        <w:t>Core</w:t>
      </w:r>
      <w:r w:rsidRPr="00B92377">
        <w:t xml:space="preserve"> 2 Duo-1.8 </w:t>
      </w:r>
      <w:r w:rsidRPr="000703EF">
        <w:rPr>
          <w:lang w:val="en-US"/>
        </w:rPr>
        <w:t>GHz</w:t>
      </w:r>
      <w:r w:rsidRPr="00B92377">
        <w:t>;</w:t>
      </w:r>
    </w:p>
    <w:p w:rsidR="00B92377" w:rsidRPr="00B92377" w:rsidRDefault="00B92377" w:rsidP="00B92377">
      <w:pPr>
        <w:pStyle w:val="ASFKListmark1"/>
      </w:pPr>
      <w:r w:rsidRPr="00B73930">
        <w:t xml:space="preserve">ОЗУ </w:t>
      </w:r>
      <w:r w:rsidRPr="00B92377">
        <w:t>3 Гб;</w:t>
      </w:r>
    </w:p>
    <w:p w:rsidR="00B92377" w:rsidRPr="00B92377" w:rsidRDefault="00B92377" w:rsidP="00B92377">
      <w:pPr>
        <w:pStyle w:val="ASFKListmark1"/>
      </w:pPr>
      <w:r w:rsidRPr="00B73930">
        <w:t xml:space="preserve">ПЗУ </w:t>
      </w:r>
      <w:r w:rsidRPr="00B92377">
        <w:t>10 Гб;</w:t>
      </w:r>
    </w:p>
    <w:p w:rsidR="00B92377" w:rsidRPr="00B92377" w:rsidRDefault="00B92377" w:rsidP="00B92377">
      <w:pPr>
        <w:pStyle w:val="ASFKListmark1"/>
      </w:pPr>
      <w:r w:rsidRPr="00B73930">
        <w:t>Монитор 1024х768</w:t>
      </w:r>
      <w:r w:rsidRPr="00B92377">
        <w:t>.</w:t>
      </w:r>
    </w:p>
    <w:p w:rsidR="00B92377" w:rsidRPr="00B73930" w:rsidRDefault="00B92377" w:rsidP="00B92377">
      <w:pPr>
        <w:pStyle w:val="ASFKNormal"/>
      </w:pPr>
      <w:bookmarkStart w:id="55" w:name="_Toc167600090"/>
      <w:bookmarkStart w:id="56" w:name="_Toc170885708"/>
      <w:bookmarkStart w:id="57" w:name="_Toc221011464"/>
      <w:bookmarkStart w:id="58" w:name="_Toc221012165"/>
      <w:bookmarkStart w:id="59" w:name="_Toc225934546"/>
      <w:r w:rsidRPr="00B73930">
        <w:t>Минимальный состав программных средств</w:t>
      </w:r>
      <w:bookmarkEnd w:id="55"/>
      <w:bookmarkEnd w:id="56"/>
      <w:bookmarkEnd w:id="57"/>
      <w:bookmarkEnd w:id="58"/>
      <w:bookmarkEnd w:id="59"/>
      <w:r w:rsidRPr="00B73930">
        <w:t>:</w:t>
      </w:r>
    </w:p>
    <w:p w:rsidR="00B92377" w:rsidRPr="00B92377" w:rsidRDefault="00B92377" w:rsidP="00B92377">
      <w:pPr>
        <w:pStyle w:val="ASFKListmark1"/>
      </w:pPr>
      <w:r w:rsidRPr="00B73930">
        <w:t>Операционная система Microsoft</w:t>
      </w:r>
      <w:r w:rsidRPr="00B92377">
        <w:t xml:space="preserve"> Windows XP;</w:t>
      </w:r>
    </w:p>
    <w:p w:rsidR="00B92377" w:rsidRPr="00B92377" w:rsidRDefault="00B92377" w:rsidP="00B92377">
      <w:pPr>
        <w:pStyle w:val="ASFKListmark1"/>
      </w:pPr>
      <w:r w:rsidRPr="00DE4B86">
        <w:t>КриптоПРО</w:t>
      </w:r>
      <w:r w:rsidRPr="00B92377">
        <w:t>;</w:t>
      </w:r>
    </w:p>
    <w:p w:rsidR="00B92377" w:rsidRDefault="00B92377" w:rsidP="00B92377">
      <w:pPr>
        <w:pStyle w:val="ASFKListmark1"/>
      </w:pPr>
      <w:r>
        <w:t>7-zip.</w:t>
      </w:r>
    </w:p>
    <w:p w:rsidR="00B92377" w:rsidRPr="00B92377" w:rsidRDefault="00B92377" w:rsidP="00B92377">
      <w:pPr>
        <w:pStyle w:val="ASFKNormal"/>
      </w:pPr>
      <w:r w:rsidRPr="005F6AC8">
        <w:t>Для обеспечения минимального обмена данными между АРМ Офлайн и СУФД-Портал</w:t>
      </w:r>
      <w:r w:rsidRPr="00B92377">
        <w:t>ом</w:t>
      </w:r>
      <w:r w:rsidR="00B0314F">
        <w:t xml:space="preserve"> </w:t>
      </w:r>
      <w:r w:rsidRPr="00B92377">
        <w:t>(СУФД ОФК-Офлайн) через сеть интернет требуется обеспечить минимальную пропускную способность канала связи соответствующую 64 Кбит/с. Рекомендованная пропускная способность интернет-канала должна составлять не менее 128 Кбит/с.</w:t>
      </w:r>
    </w:p>
    <w:p w:rsidR="00F13310" w:rsidRPr="00B73930" w:rsidRDefault="00F13310" w:rsidP="00C52467">
      <w:pPr>
        <w:pStyle w:val="10"/>
      </w:pPr>
      <w:bookmarkStart w:id="60" w:name="_Toc188826196"/>
      <w:r w:rsidRPr="00B73930">
        <w:lastRenderedPageBreak/>
        <w:t>Подготовка к работе</w:t>
      </w:r>
      <w:bookmarkEnd w:id="41"/>
      <w:bookmarkEnd w:id="60"/>
    </w:p>
    <w:p w:rsidR="003B6550" w:rsidRPr="006257EF" w:rsidRDefault="003B6550" w:rsidP="00C52467">
      <w:pPr>
        <w:pStyle w:val="21"/>
      </w:pPr>
      <w:bookmarkStart w:id="61" w:name="_Toc434487188"/>
      <w:bookmarkStart w:id="62" w:name="_Toc434236435"/>
      <w:bookmarkStart w:id="63" w:name="_Ref434316956"/>
      <w:bookmarkStart w:id="64" w:name="_Toc225916468"/>
      <w:bookmarkStart w:id="65" w:name="_Toc232827279"/>
      <w:bookmarkStart w:id="66" w:name="_Toc236822630"/>
      <w:bookmarkStart w:id="67" w:name="_Toc401059262"/>
      <w:bookmarkStart w:id="68" w:name="_Toc107037954"/>
      <w:bookmarkStart w:id="69" w:name="_Toc182196485"/>
      <w:bookmarkStart w:id="70" w:name="_Toc188826197"/>
      <w:r w:rsidRPr="006257EF">
        <w:t xml:space="preserve">Установка АРМ </w:t>
      </w:r>
      <w:r w:rsidR="00324E3A">
        <w:t>«</w:t>
      </w:r>
      <w:r w:rsidRPr="006257EF">
        <w:t>Офлайн</w:t>
      </w:r>
      <w:r>
        <w:t xml:space="preserve"> – </w:t>
      </w:r>
      <w:r w:rsidRPr="006257EF">
        <w:t>клиент ФК</w:t>
      </w:r>
      <w:r w:rsidR="00324E3A">
        <w:t>»</w:t>
      </w:r>
      <w:r w:rsidRPr="006257EF">
        <w:t xml:space="preserve"> из </w:t>
      </w:r>
      <w:r>
        <w:t>полного</w:t>
      </w:r>
      <w:r w:rsidRPr="006257EF">
        <w:t xml:space="preserve"> дистрибутив</w:t>
      </w:r>
      <w:r>
        <w:t>а</w:t>
      </w:r>
      <w:bookmarkEnd w:id="61"/>
      <w:bookmarkEnd w:id="70"/>
    </w:p>
    <w:p w:rsidR="003B6550" w:rsidRPr="006257EF" w:rsidRDefault="003B6550" w:rsidP="003B6550">
      <w:pPr>
        <w:pStyle w:val="ASFKNormal"/>
      </w:pPr>
      <w:r>
        <w:t>Дистрибутив АРМ Офлайн</w:t>
      </w:r>
      <w:r w:rsidRPr="006257EF">
        <w:t xml:space="preserve"> обеспечивает автоматическую установку базы данных и программного обеспечения в соответствии с конфигурационным файлом, подготовленным на </w:t>
      </w:r>
      <w:r>
        <w:t xml:space="preserve">предыдущем </w:t>
      </w:r>
      <w:r w:rsidRPr="006257EF">
        <w:t>этапе.</w:t>
      </w:r>
    </w:p>
    <w:p w:rsidR="003B6550" w:rsidRDefault="003B6550" w:rsidP="003B6550">
      <w:pPr>
        <w:pStyle w:val="ASFKNormalWithout"/>
      </w:pPr>
      <w:r>
        <w:t>Инсталляционный пакет</w:t>
      </w:r>
      <w:r w:rsidRPr="006257EF">
        <w:t xml:space="preserve"> АРМ </w:t>
      </w:r>
      <w:r w:rsidR="00324E3A">
        <w:t>«</w:t>
      </w:r>
      <w:r w:rsidRPr="006257EF">
        <w:t>Офлайн</w:t>
      </w:r>
      <w:r>
        <w:t xml:space="preserve"> – </w:t>
      </w:r>
      <w:r w:rsidRPr="006257EF">
        <w:t>клиент ФК</w:t>
      </w:r>
      <w:r w:rsidR="00324E3A">
        <w:t>»</w:t>
      </w:r>
      <w:r w:rsidRPr="006257EF">
        <w:t xml:space="preserve"> содержит следующие компоне</w:t>
      </w:r>
      <w:r w:rsidRPr="003B6550">
        <w:t>н</w:t>
      </w:r>
      <w:r w:rsidRPr="006257EF">
        <w:t>ты:</w:t>
      </w:r>
    </w:p>
    <w:p w:rsidR="003B6550" w:rsidRPr="00577ACF" w:rsidRDefault="003B6550" w:rsidP="003B6550">
      <w:pPr>
        <w:pStyle w:val="ASFKListmark1"/>
      </w:pPr>
      <w:r w:rsidRPr="00577ACF">
        <w:t xml:space="preserve">дистрибутив сервера базы данных </w:t>
      </w:r>
      <w:r w:rsidRPr="000703EF">
        <w:rPr>
          <w:rStyle w:val="ASFKReporterror"/>
        </w:rPr>
        <w:t>PostgeSQL</w:t>
      </w:r>
      <w:r w:rsidRPr="00577ACF">
        <w:t xml:space="preserve"> 9.4;</w:t>
      </w:r>
    </w:p>
    <w:p w:rsidR="003B6550" w:rsidRPr="00577ACF" w:rsidRDefault="003B6550" w:rsidP="003B6550">
      <w:pPr>
        <w:pStyle w:val="ASFKListmark1"/>
      </w:pPr>
      <w:r w:rsidRPr="00577ACF">
        <w:t>дистрибутив Java</w:t>
      </w:r>
      <w:r>
        <w:t xml:space="preserve"> </w:t>
      </w:r>
      <w:r w:rsidRPr="000703EF">
        <w:rPr>
          <w:lang w:val="en-US"/>
        </w:rPr>
        <w:t>Development</w:t>
      </w:r>
      <w:r>
        <w:t xml:space="preserve"> </w:t>
      </w:r>
      <w:r w:rsidRPr="000703EF">
        <w:rPr>
          <w:lang w:val="en-US"/>
        </w:rPr>
        <w:t>Kit</w:t>
      </w:r>
      <w:r w:rsidRPr="00577ACF">
        <w:t xml:space="preserve"> 1.7.0_80;</w:t>
      </w:r>
    </w:p>
    <w:p w:rsidR="003B6550" w:rsidRPr="00577ACF" w:rsidRDefault="003B6550" w:rsidP="003B6550">
      <w:pPr>
        <w:pStyle w:val="ASFKListmark1"/>
      </w:pPr>
      <w:r w:rsidRPr="00577ACF">
        <w:t>дистрибутив б</w:t>
      </w:r>
      <w:r w:rsidRPr="003B6550">
        <w:t>раузер</w:t>
      </w:r>
      <w:r w:rsidRPr="00577ACF">
        <w:t>а</w:t>
      </w:r>
      <w:r w:rsidRPr="003B6550">
        <w:t xml:space="preserve"> Firefox v. 39.0</w:t>
      </w:r>
      <w:r w:rsidRPr="00577ACF">
        <w:t>;</w:t>
      </w:r>
    </w:p>
    <w:p w:rsidR="003B6550" w:rsidRPr="00577ACF" w:rsidRDefault="003B6550" w:rsidP="003B6550">
      <w:pPr>
        <w:pStyle w:val="ASFKListmark1"/>
      </w:pPr>
      <w:r w:rsidRPr="00577ACF">
        <w:t xml:space="preserve">дистрибутив сервера приложений АРМ </w:t>
      </w:r>
      <w:r w:rsidR="00324E3A">
        <w:t>«</w:t>
      </w:r>
      <w:r w:rsidRPr="00577ACF">
        <w:t>Офлайн – клиент ФК</w:t>
      </w:r>
      <w:r w:rsidR="00324E3A">
        <w:t>»</w:t>
      </w:r>
      <w:r w:rsidRPr="00577ACF">
        <w:t>;</w:t>
      </w:r>
    </w:p>
    <w:p w:rsidR="003B6550" w:rsidRPr="00577ACF" w:rsidRDefault="003B6550" w:rsidP="003B6550">
      <w:pPr>
        <w:pStyle w:val="ASFKListmark1"/>
      </w:pPr>
      <w:r w:rsidRPr="00577ACF">
        <w:t xml:space="preserve">дистрибутив прикладной части АРМ </w:t>
      </w:r>
      <w:r w:rsidR="00324E3A">
        <w:t>«</w:t>
      </w:r>
      <w:r w:rsidRPr="00577ACF">
        <w:t>Офлайн – клиент ФК</w:t>
      </w:r>
      <w:r w:rsidR="00324E3A">
        <w:t>»</w:t>
      </w:r>
      <w:r w:rsidRPr="00577ACF">
        <w:t>;</w:t>
      </w:r>
    </w:p>
    <w:p w:rsidR="003B6550" w:rsidRPr="00577ACF" w:rsidRDefault="003B6550" w:rsidP="003B6550">
      <w:pPr>
        <w:pStyle w:val="ASFKListmark1"/>
      </w:pPr>
      <w:r w:rsidRPr="00577ACF">
        <w:t>дистрибутив криптографического сервера.</w:t>
      </w:r>
    </w:p>
    <w:p w:rsidR="003B6550" w:rsidRPr="006257EF" w:rsidRDefault="003B6550" w:rsidP="003B6550">
      <w:pPr>
        <w:pStyle w:val="ASFKListmark1"/>
      </w:pPr>
      <w:r w:rsidRPr="006257EF">
        <w:t>скрипты и дамп БД для развертывания БД</w:t>
      </w:r>
      <w:r>
        <w:t xml:space="preserve"> с о</w:t>
      </w:r>
      <w:r w:rsidRPr="003B6550">
        <w:t>б</w:t>
      </w:r>
      <w:r>
        <w:t>щими справочниками</w:t>
      </w:r>
      <w:r w:rsidRPr="006257EF">
        <w:t>;</w:t>
      </w:r>
    </w:p>
    <w:p w:rsidR="003B6550" w:rsidRPr="006257EF" w:rsidRDefault="003B6550" w:rsidP="003B6550">
      <w:pPr>
        <w:pStyle w:val="ASFKListmark1"/>
      </w:pPr>
      <w:r w:rsidRPr="006257EF">
        <w:t>конфигурационные файлы с общесистемными настройками;</w:t>
      </w:r>
    </w:p>
    <w:p w:rsidR="003B6550" w:rsidRPr="006257EF" w:rsidRDefault="003B6550" w:rsidP="003B6550">
      <w:pPr>
        <w:pStyle w:val="ASFKListmark1"/>
      </w:pPr>
      <w:r w:rsidRPr="006257EF">
        <w:t>конфигурационные файлы с настройками для конкретного клиента (используется конфигурационный файл</w:t>
      </w:r>
      <w:r w:rsidR="00E212CF">
        <w:t>,</w:t>
      </w:r>
      <w:r w:rsidRPr="006257EF">
        <w:t xml:space="preserve"> полученный в результате выгрузки из справочника </w:t>
      </w:r>
      <w:r w:rsidR="00324E3A">
        <w:t>«</w:t>
      </w:r>
      <w:r w:rsidRPr="006257EF">
        <w:t>Дис</w:t>
      </w:r>
      <w:r w:rsidRPr="003B6550">
        <w:t>т</w:t>
      </w:r>
      <w:r w:rsidRPr="006257EF">
        <w:t>рибутивы АРМ Офлайн</w:t>
      </w:r>
      <w:r w:rsidR="00324E3A">
        <w:t>»</w:t>
      </w:r>
      <w:r w:rsidRPr="006257EF">
        <w:t xml:space="preserve"> в </w:t>
      </w:r>
      <w:r w:rsidR="0077436F">
        <w:t>ППО СУФД АСФК</w:t>
      </w:r>
      <w:r w:rsidRPr="006257EF">
        <w:t xml:space="preserve"> ОФК офлайн (Портал));</w:t>
      </w:r>
    </w:p>
    <w:p w:rsidR="003B6550" w:rsidRPr="006257EF" w:rsidRDefault="003B6550" w:rsidP="003B6550">
      <w:pPr>
        <w:pStyle w:val="ASFKListmark1"/>
      </w:pPr>
      <w:r>
        <w:t xml:space="preserve">набор индивидуальных </w:t>
      </w:r>
      <w:r w:rsidRPr="00577ACF">
        <w:t>справочников (используются архивы со справочными да</w:t>
      </w:r>
      <w:r w:rsidRPr="003B6550">
        <w:t>н</w:t>
      </w:r>
      <w:r w:rsidRPr="00577ACF">
        <w:t>ными</w:t>
      </w:r>
      <w:r w:rsidR="00E212CF">
        <w:t>,</w:t>
      </w:r>
      <w:r w:rsidRPr="00577ACF">
        <w:t xml:space="preserve"> полученными в результате выгрузки из справочника </w:t>
      </w:r>
      <w:r w:rsidR="00324E3A">
        <w:t>«</w:t>
      </w:r>
      <w:r w:rsidRPr="00577ACF">
        <w:t>Дистрибутивы АРМ Офлайн</w:t>
      </w:r>
      <w:r w:rsidR="00324E3A">
        <w:t>»</w:t>
      </w:r>
      <w:r w:rsidRPr="00577ACF">
        <w:t xml:space="preserve"> в ППО </w:t>
      </w:r>
      <w:r w:rsidR="00324E3A">
        <w:t>«</w:t>
      </w:r>
      <w:r w:rsidRPr="00577ACF">
        <w:t>АСФК (СУФД</w:t>
      </w:r>
      <w:r>
        <w:t>-Портал</w:t>
      </w:r>
      <w:r w:rsidRPr="00577ACF">
        <w:t>)</w:t>
      </w:r>
      <w:r w:rsidR="00324E3A">
        <w:t>»</w:t>
      </w:r>
      <w:r w:rsidRPr="00577ACF">
        <w:t xml:space="preserve"> </w:t>
      </w:r>
      <w:r>
        <w:t xml:space="preserve">или СУФД </w:t>
      </w:r>
      <w:r w:rsidRPr="00577ACF">
        <w:t>ОФК офлайн).</w:t>
      </w:r>
    </w:p>
    <w:p w:rsidR="003B6550" w:rsidRPr="00795960" w:rsidRDefault="003B6550" w:rsidP="003B6550">
      <w:pPr>
        <w:pStyle w:val="ASFKNormal"/>
      </w:pPr>
      <w:r>
        <w:t xml:space="preserve">Клиент должен установить </w:t>
      </w:r>
      <w:r w:rsidRPr="006257EF">
        <w:t xml:space="preserve">АРМ </w:t>
      </w:r>
      <w:r w:rsidR="00324E3A">
        <w:t>«</w:t>
      </w:r>
      <w:r w:rsidRPr="006257EF">
        <w:t>Офлайн</w:t>
      </w:r>
      <w:r>
        <w:t xml:space="preserve"> – </w:t>
      </w:r>
      <w:r w:rsidRPr="006257EF">
        <w:t>клиент ФК</w:t>
      </w:r>
      <w:r w:rsidR="00324E3A">
        <w:t>»</w:t>
      </w:r>
      <w:r>
        <w:t xml:space="preserve"> на отдельном ПК, на котором </w:t>
      </w:r>
      <w:r w:rsidRPr="00795960">
        <w:t>установлена ОС W</w:t>
      </w:r>
      <w:r>
        <w:t>indows XP/7 (32-bit или 64-bit)</w:t>
      </w:r>
      <w:r w:rsidRPr="00795960">
        <w:t xml:space="preserve"> со следующими аппаратными требовани</w:t>
      </w:r>
      <w:r w:rsidRPr="003B6550">
        <w:t>я</w:t>
      </w:r>
      <w:r w:rsidRPr="00795960">
        <w:t>ми:</w:t>
      </w:r>
    </w:p>
    <w:p w:rsidR="003B6550" w:rsidRPr="00795960" w:rsidRDefault="003B6550" w:rsidP="003B6550">
      <w:pPr>
        <w:pStyle w:val="ASFKListmark1"/>
      </w:pPr>
      <w:r w:rsidRPr="00795960">
        <w:t>RAM</w:t>
      </w:r>
      <w:r>
        <w:t xml:space="preserve"> – </w:t>
      </w:r>
      <w:r w:rsidRPr="00795960">
        <w:t>не менее 3 Гб (для 32-bit) или не менее 8 Гб (для 64-bit)</w:t>
      </w:r>
      <w:r>
        <w:t>;</w:t>
      </w:r>
    </w:p>
    <w:p w:rsidR="003B6550" w:rsidRPr="00795960" w:rsidRDefault="003B6550" w:rsidP="003B6550">
      <w:pPr>
        <w:pStyle w:val="ASFKListmark1"/>
      </w:pPr>
      <w:r w:rsidRPr="00795960">
        <w:t>HDD</w:t>
      </w:r>
      <w:r>
        <w:t xml:space="preserve"> – </w:t>
      </w:r>
      <w:r w:rsidRPr="00795960">
        <w:t>не менее 100 Гб</w:t>
      </w:r>
      <w:r>
        <w:t>;</w:t>
      </w:r>
    </w:p>
    <w:p w:rsidR="003B6550" w:rsidRPr="00795960" w:rsidRDefault="003B6550" w:rsidP="003B6550">
      <w:pPr>
        <w:pStyle w:val="ASFKListmark1"/>
      </w:pPr>
      <w:r w:rsidRPr="000703EF">
        <w:rPr>
          <w:lang w:val="en-US"/>
        </w:rPr>
        <w:t>Processor</w:t>
      </w:r>
      <w:r>
        <w:t xml:space="preserve"> – </w:t>
      </w:r>
      <w:r w:rsidRPr="00795960">
        <w:t>не менее Core2Duo</w:t>
      </w:r>
      <w:r>
        <w:t>;</w:t>
      </w:r>
    </w:p>
    <w:p w:rsidR="003B6550" w:rsidRPr="00795960" w:rsidRDefault="003B6550" w:rsidP="003B6550">
      <w:pPr>
        <w:pStyle w:val="ASFKListmark1"/>
      </w:pPr>
      <w:r>
        <w:t>о</w:t>
      </w:r>
      <w:r w:rsidRPr="00795960">
        <w:t>бязательно должен быть установлен КриптоПРО</w:t>
      </w:r>
      <w:r>
        <w:t xml:space="preserve"> и СКЗИ </w:t>
      </w:r>
      <w:r w:rsidR="00324E3A">
        <w:t>«</w:t>
      </w:r>
      <w:r>
        <w:t>АП-Континент</w:t>
      </w:r>
      <w:r w:rsidR="00324E3A">
        <w:t>»</w:t>
      </w:r>
      <w:r w:rsidR="00AC1B3B">
        <w:t>.</w:t>
      </w:r>
    </w:p>
    <w:p w:rsidR="003B6550" w:rsidRDefault="003B6550" w:rsidP="003B6550">
      <w:pPr>
        <w:pStyle w:val="ASFKNote"/>
      </w:pPr>
      <w:r>
        <w:rPr>
          <w:rStyle w:val="ASFKSymBold"/>
        </w:rPr>
        <w:t>Внимание!</w:t>
      </w:r>
      <w:r w:rsidRPr="006257EF">
        <w:tab/>
      </w:r>
      <w:r w:rsidRPr="00454674">
        <w:t>Дистрибутив устанавливается пользователем-администратором компьютера (у пользователя обязательно должны быть права администратора)</w:t>
      </w:r>
      <w:r w:rsidRPr="006257EF">
        <w:t>.</w:t>
      </w:r>
    </w:p>
    <w:p w:rsidR="003B6550" w:rsidRPr="006257EF" w:rsidRDefault="003B6550" w:rsidP="003B6550">
      <w:pPr>
        <w:pStyle w:val="ASFKNormalWithout"/>
      </w:pPr>
      <w:r w:rsidRPr="006257EF">
        <w:t xml:space="preserve">Для того чтобы установить АРМ </w:t>
      </w:r>
      <w:r w:rsidR="00324E3A">
        <w:t>«</w:t>
      </w:r>
      <w:r w:rsidRPr="006257EF">
        <w:t>Офлайн</w:t>
      </w:r>
      <w:r>
        <w:t xml:space="preserve"> – </w:t>
      </w:r>
      <w:r w:rsidRPr="006257EF">
        <w:t xml:space="preserve">клиент ФК </w:t>
      </w:r>
      <w:r>
        <w:t>необходимо выполнить сл</w:t>
      </w:r>
      <w:r w:rsidRPr="003B6550">
        <w:t>е</w:t>
      </w:r>
      <w:r>
        <w:t>дующее</w:t>
      </w:r>
      <w:r w:rsidRPr="006257EF">
        <w:t>:</w:t>
      </w:r>
    </w:p>
    <w:p w:rsidR="003B6550" w:rsidRPr="006257EF" w:rsidRDefault="003B6550" w:rsidP="000348F0">
      <w:pPr>
        <w:pStyle w:val="ASFKListnum"/>
        <w:numPr>
          <w:ilvl w:val="0"/>
          <w:numId w:val="174"/>
        </w:numPr>
      </w:pPr>
      <w:r w:rsidRPr="006257EF">
        <w:t xml:space="preserve">Поместить на диск папку с </w:t>
      </w:r>
      <w:r>
        <w:t>д</w:t>
      </w:r>
      <w:r w:rsidRPr="006257EF">
        <w:t>истрибутивом</w:t>
      </w:r>
      <w:r>
        <w:t>.</w:t>
      </w:r>
    </w:p>
    <w:p w:rsidR="003B6550" w:rsidRPr="003B6550" w:rsidRDefault="003B6550" w:rsidP="003B6550">
      <w:pPr>
        <w:pStyle w:val="ASFKListnum"/>
        <w:rPr>
          <w:lang w:val="en-US"/>
        </w:rPr>
      </w:pPr>
      <w:r w:rsidRPr="006257EF">
        <w:t>Запустить</w:t>
      </w:r>
      <w:r w:rsidRPr="003B6550">
        <w:rPr>
          <w:lang w:val="en-US"/>
        </w:rPr>
        <w:t xml:space="preserve"> install_arm_offline.exe.</w:t>
      </w:r>
    </w:p>
    <w:p w:rsidR="003B6550" w:rsidRPr="006257EF" w:rsidRDefault="003B6550" w:rsidP="003B6550">
      <w:pPr>
        <w:pStyle w:val="ASFKListnormal18"/>
      </w:pPr>
      <w:r>
        <w:t xml:space="preserve">Откроется </w:t>
      </w:r>
      <w:r w:rsidRPr="006257EF">
        <w:t xml:space="preserve">диалоговое окно с информацией об устанавливаемом ППО. </w:t>
      </w:r>
    </w:p>
    <w:p w:rsidR="003B6550" w:rsidRDefault="003B6550" w:rsidP="003B6550">
      <w:pPr>
        <w:pStyle w:val="ASFKListnormal18"/>
      </w:pPr>
      <w:r w:rsidRPr="0001680D">
        <w:t xml:space="preserve">Откроется </w:t>
      </w:r>
      <w:r w:rsidRPr="006257EF">
        <w:t xml:space="preserve">диалоговое окно с описанием устанавливаемых компонентов. </w:t>
      </w:r>
    </w:p>
    <w:p w:rsidR="003B6550" w:rsidRPr="006257EF" w:rsidRDefault="003B6550" w:rsidP="003B6550">
      <w:pPr>
        <w:pStyle w:val="ASFKListnum"/>
      </w:pPr>
      <w:r>
        <w:t>Нажать</w:t>
      </w:r>
      <w:r w:rsidRPr="006257EF">
        <w:t xml:space="preserve"> кнопку </w:t>
      </w:r>
      <w:r w:rsidR="00324E3A">
        <w:t>«</w:t>
      </w:r>
      <w:r w:rsidRPr="006257EF">
        <w:t>Далее</w:t>
      </w:r>
      <w:r w:rsidR="00324E3A">
        <w:t>»</w:t>
      </w:r>
      <w:r w:rsidRPr="006257EF">
        <w:t>.</w:t>
      </w:r>
    </w:p>
    <w:p w:rsidR="003B6550" w:rsidRDefault="003B6550" w:rsidP="003B6550">
      <w:pPr>
        <w:pStyle w:val="ASFKListnormal18"/>
      </w:pPr>
      <w:r w:rsidRPr="0001680D">
        <w:t xml:space="preserve">Откроется </w:t>
      </w:r>
      <w:r w:rsidRPr="006257EF">
        <w:t xml:space="preserve">диалоговое окно с предложением выбрать каталог для установки АРМ </w:t>
      </w:r>
      <w:r w:rsidR="00324E3A">
        <w:t>«</w:t>
      </w:r>
      <w:r w:rsidRPr="006257EF">
        <w:t>Офлайн</w:t>
      </w:r>
      <w:r>
        <w:t xml:space="preserve"> – </w:t>
      </w:r>
      <w:r w:rsidRPr="006257EF">
        <w:t>клиент ФК</w:t>
      </w:r>
      <w:r w:rsidR="00324E3A">
        <w:t>»</w:t>
      </w:r>
      <w:r w:rsidRPr="006257EF">
        <w:t xml:space="preserve">, который будет использоваться как домашний для всех компонентов АРМ </w:t>
      </w:r>
      <w:r w:rsidR="00324E3A">
        <w:t>«</w:t>
      </w:r>
      <w:r w:rsidRPr="006257EF">
        <w:t>Офлайн</w:t>
      </w:r>
      <w:r>
        <w:t xml:space="preserve"> – </w:t>
      </w:r>
      <w:r w:rsidRPr="006257EF">
        <w:t>клиент ФК</w:t>
      </w:r>
      <w:r w:rsidR="00324E3A">
        <w:t>»</w:t>
      </w:r>
      <w:r w:rsidRPr="006257EF">
        <w:t xml:space="preserve">. </w:t>
      </w:r>
    </w:p>
    <w:p w:rsidR="003B6550" w:rsidRDefault="003B6550" w:rsidP="003B6550">
      <w:pPr>
        <w:pStyle w:val="ASFKListnormal18"/>
      </w:pPr>
    </w:p>
    <w:p w:rsidR="003B6550" w:rsidRDefault="003B6550" w:rsidP="003B6550">
      <w:pPr>
        <w:pStyle w:val="ASFKListnum"/>
      </w:pPr>
      <w:r>
        <w:t>Ввести</w:t>
      </w:r>
      <w:r w:rsidRPr="006257EF">
        <w:t xml:space="preserve"> новый каталог или </w:t>
      </w:r>
      <w:r>
        <w:t>согласиться</w:t>
      </w:r>
      <w:r w:rsidRPr="006257EF">
        <w:t xml:space="preserve"> с каталогом по умол</w:t>
      </w:r>
      <w:r>
        <w:t xml:space="preserve">чанию, выбрав один из режимов работы: </w:t>
      </w:r>
    </w:p>
    <w:p w:rsidR="003B6550" w:rsidRDefault="00324E3A" w:rsidP="003B6550">
      <w:pPr>
        <w:pStyle w:val="ASFKListmark3"/>
      </w:pPr>
      <w:r>
        <w:lastRenderedPageBreak/>
        <w:t>«</w:t>
      </w:r>
      <w:r w:rsidR="003B6550">
        <w:t>Выгружать документы в локальный каталог</w:t>
      </w:r>
      <w:r>
        <w:t>»</w:t>
      </w:r>
      <w:r w:rsidR="003B6550">
        <w:t>;</w:t>
      </w:r>
    </w:p>
    <w:p w:rsidR="003B6550" w:rsidRDefault="00324E3A" w:rsidP="003B6550">
      <w:pPr>
        <w:pStyle w:val="ASFKListmark3"/>
      </w:pPr>
      <w:r>
        <w:t>«</w:t>
      </w:r>
      <w:r w:rsidR="003B6550">
        <w:t>Выгружать документы через интернет</w:t>
      </w:r>
      <w:r>
        <w:t>»</w:t>
      </w:r>
      <w:r w:rsidR="003B6550">
        <w:t>.</w:t>
      </w:r>
    </w:p>
    <w:p w:rsidR="003B6550" w:rsidRPr="00330639" w:rsidRDefault="003B6550" w:rsidP="003B6550">
      <w:pPr>
        <w:pStyle w:val="ASFKListnum"/>
      </w:pPr>
      <w:r>
        <w:t>Н</w:t>
      </w:r>
      <w:r w:rsidRPr="00330639">
        <w:t xml:space="preserve">ажать кнопку </w:t>
      </w:r>
      <w:r w:rsidR="00324E3A">
        <w:t>«</w:t>
      </w:r>
      <w:r w:rsidRPr="00330639">
        <w:t>Далее</w:t>
      </w:r>
      <w:r w:rsidR="00324E3A">
        <w:t>»</w:t>
      </w:r>
      <w:r w:rsidRPr="00330639">
        <w:t>.</w:t>
      </w:r>
    </w:p>
    <w:p w:rsidR="003B6550" w:rsidRPr="006257EF" w:rsidRDefault="003B6550" w:rsidP="003B6550">
      <w:pPr>
        <w:pStyle w:val="ASFKListnormal18"/>
      </w:pPr>
      <w:r>
        <w:t>О</w:t>
      </w:r>
      <w:r w:rsidRPr="00330639">
        <w:t>ткроется диалоговое окно с отображением процесса установки компонентов и</w:t>
      </w:r>
      <w:r w:rsidRPr="003B6550">
        <w:t>н</w:t>
      </w:r>
      <w:r w:rsidRPr="00330639">
        <w:t xml:space="preserve">сталляционного пакета АРМ </w:t>
      </w:r>
      <w:r w:rsidR="00324E3A">
        <w:t>«</w:t>
      </w:r>
      <w:r w:rsidRPr="00330639">
        <w:t>Офлайн – клиент ФК</w:t>
      </w:r>
      <w:r w:rsidR="00324E3A">
        <w:t>»</w:t>
      </w:r>
      <w:r w:rsidRPr="006257EF">
        <w:t>.</w:t>
      </w:r>
    </w:p>
    <w:p w:rsidR="003B6550" w:rsidRPr="006257EF" w:rsidRDefault="003B6550" w:rsidP="003B6550">
      <w:pPr>
        <w:pStyle w:val="ASFKListnum"/>
      </w:pPr>
      <w:r>
        <w:t>Дождаться</w:t>
      </w:r>
      <w:r w:rsidRPr="006257EF">
        <w:t xml:space="preserve"> окончания </w:t>
      </w:r>
      <w:r w:rsidRPr="0001680D">
        <w:t xml:space="preserve">процесса установки компонентов </w:t>
      </w:r>
      <w:r w:rsidRPr="006257EF">
        <w:t xml:space="preserve">и </w:t>
      </w:r>
      <w:r>
        <w:t>нажать кнопку</w:t>
      </w:r>
      <w:r w:rsidRPr="006257EF">
        <w:t xml:space="preserve"> </w:t>
      </w:r>
      <w:r w:rsidR="00324E3A">
        <w:t>«</w:t>
      </w:r>
      <w:r w:rsidRPr="006257EF">
        <w:t>Далее</w:t>
      </w:r>
      <w:r w:rsidR="00324E3A">
        <w:t>»</w:t>
      </w:r>
      <w:r>
        <w:t>.</w:t>
      </w:r>
    </w:p>
    <w:p w:rsidR="003B6550" w:rsidRDefault="003B6550" w:rsidP="003B6550">
      <w:pPr>
        <w:pStyle w:val="ASFKListnormal18"/>
      </w:pPr>
      <w:r w:rsidRPr="00330639">
        <w:t xml:space="preserve">Откроется окно с результатами установки АРМ </w:t>
      </w:r>
      <w:r w:rsidR="00324E3A">
        <w:t>«</w:t>
      </w:r>
      <w:r w:rsidRPr="00330639">
        <w:t>Офлайн – клиент ФК</w:t>
      </w:r>
      <w:r w:rsidR="00324E3A">
        <w:t>»</w:t>
      </w:r>
      <w:r w:rsidRPr="00330639">
        <w:t>, в котором напротив всех пунктов будут проставлены зеленые галочки</w:t>
      </w:r>
      <w:r w:rsidRPr="006257EF">
        <w:t xml:space="preserve">. </w:t>
      </w:r>
    </w:p>
    <w:p w:rsidR="003B6550" w:rsidRPr="006257EF" w:rsidRDefault="003B6550" w:rsidP="003B6550">
      <w:pPr>
        <w:pStyle w:val="ASFKListnum"/>
      </w:pPr>
      <w:r w:rsidRPr="0001680D">
        <w:t xml:space="preserve">Нажать кнопку </w:t>
      </w:r>
      <w:r w:rsidR="00324E3A">
        <w:t>«</w:t>
      </w:r>
      <w:r w:rsidRPr="006257EF">
        <w:t>З</w:t>
      </w:r>
      <w:r w:rsidRPr="00676DF6">
        <w:t>а</w:t>
      </w:r>
      <w:r w:rsidRPr="006257EF">
        <w:t>вершено</w:t>
      </w:r>
      <w:r w:rsidR="00324E3A">
        <w:t>»</w:t>
      </w:r>
      <w:r w:rsidRPr="006257EF">
        <w:t>.</w:t>
      </w:r>
    </w:p>
    <w:p w:rsidR="003B6550" w:rsidRPr="006257EF" w:rsidRDefault="003B6550" w:rsidP="003B6550">
      <w:pPr>
        <w:pStyle w:val="ASFKNormal"/>
      </w:pPr>
      <w:r>
        <w:t xml:space="preserve">В результате выполненных действий </w:t>
      </w:r>
      <w:r w:rsidRPr="006257EF">
        <w:t xml:space="preserve">АРМ </w:t>
      </w:r>
      <w:r w:rsidR="00324E3A">
        <w:t>«</w:t>
      </w:r>
      <w:r w:rsidRPr="006257EF">
        <w:t>Офлайн</w:t>
      </w:r>
      <w:r>
        <w:t xml:space="preserve"> – </w:t>
      </w:r>
      <w:r w:rsidRPr="006257EF">
        <w:t>клиент ФК</w:t>
      </w:r>
      <w:r w:rsidR="00324E3A">
        <w:t>»</w:t>
      </w:r>
      <w:r w:rsidRPr="006257EF">
        <w:t xml:space="preserve"> </w:t>
      </w:r>
      <w:r>
        <w:t xml:space="preserve">будет </w:t>
      </w:r>
      <w:r w:rsidRPr="006257EF">
        <w:t>успешно уст</w:t>
      </w:r>
      <w:r w:rsidRPr="003B6550">
        <w:t>а</w:t>
      </w:r>
      <w:r w:rsidRPr="006257EF">
        <w:t>новлен из инсталляционного пакета дистрибутива. На рабочем столе появи</w:t>
      </w:r>
      <w:r>
        <w:t>тся</w:t>
      </w:r>
      <w:r w:rsidRPr="006257EF">
        <w:t xml:space="preserve"> ярлык для з</w:t>
      </w:r>
      <w:r w:rsidRPr="003B6550">
        <w:t>а</w:t>
      </w:r>
      <w:r w:rsidRPr="006257EF">
        <w:t xml:space="preserve">пуска АРМ </w:t>
      </w:r>
      <w:r w:rsidR="00324E3A">
        <w:t>«</w:t>
      </w:r>
      <w:r w:rsidRPr="006257EF">
        <w:t>Офлайн</w:t>
      </w:r>
      <w:r>
        <w:t xml:space="preserve"> – </w:t>
      </w:r>
      <w:r w:rsidRPr="006257EF">
        <w:t>клиент ФК</w:t>
      </w:r>
      <w:r w:rsidR="00324E3A">
        <w:t>»</w:t>
      </w:r>
      <w:r w:rsidRPr="006257EF">
        <w:t>.</w:t>
      </w:r>
    </w:p>
    <w:p w:rsidR="003B6550" w:rsidRPr="006257EF" w:rsidRDefault="003B6550" w:rsidP="003B6550">
      <w:pPr>
        <w:pStyle w:val="ASFKNormalWithout"/>
      </w:pPr>
      <w:r w:rsidRPr="006257EF">
        <w:t xml:space="preserve">В результате установки </w:t>
      </w:r>
      <w:r>
        <w:t>будет</w:t>
      </w:r>
      <w:r w:rsidRPr="006257EF">
        <w:t xml:space="preserve"> развернуто следующее ППО: </w:t>
      </w:r>
    </w:p>
    <w:p w:rsidR="003B6550" w:rsidRPr="006257EF" w:rsidRDefault="003B6550" w:rsidP="003B6550">
      <w:pPr>
        <w:pStyle w:val="ASFKListmark1"/>
      </w:pPr>
      <w:r>
        <w:t xml:space="preserve">СУБД </w:t>
      </w:r>
      <w:r w:rsidRPr="000703EF">
        <w:rPr>
          <w:rStyle w:val="ASFKReporterror"/>
        </w:rPr>
        <w:t>PostgreSQL</w:t>
      </w:r>
      <w:r>
        <w:t xml:space="preserve"> 9.4 с базой данных (каталог </w:t>
      </w:r>
      <w:r w:rsidRPr="000703EF">
        <w:rPr>
          <w:rStyle w:val="ASFKReporterror"/>
        </w:rPr>
        <w:t>ArmOffline</w:t>
      </w:r>
      <w:r>
        <w:t>/PostgreSQL);</w:t>
      </w:r>
    </w:p>
    <w:p w:rsidR="003B6550" w:rsidRPr="006257EF" w:rsidRDefault="003B6550" w:rsidP="003B6550">
      <w:pPr>
        <w:pStyle w:val="ASFKListmark1"/>
      </w:pPr>
      <w:r>
        <w:t>Крипто-сервер (каталог ArmOffline/</w:t>
      </w:r>
      <w:r w:rsidRPr="00DF2CA4">
        <w:rPr>
          <w:lang w:val="en-US"/>
        </w:rPr>
        <w:t>Cryptoserver</w:t>
      </w:r>
      <w:r>
        <w:t>);</w:t>
      </w:r>
    </w:p>
    <w:p w:rsidR="003B6550" w:rsidRPr="006257EF" w:rsidRDefault="003B6550" w:rsidP="003B6550">
      <w:pPr>
        <w:pStyle w:val="ASFKListmark1"/>
      </w:pPr>
      <w:r w:rsidRPr="006257EF">
        <w:t xml:space="preserve">АРМ </w:t>
      </w:r>
      <w:r w:rsidR="00324E3A">
        <w:t>«</w:t>
      </w:r>
      <w:r w:rsidRPr="006257EF">
        <w:t>Офлайн</w:t>
      </w:r>
      <w:r>
        <w:t xml:space="preserve"> – </w:t>
      </w:r>
      <w:r w:rsidRPr="006257EF">
        <w:t>клиент ФК</w:t>
      </w:r>
      <w:r w:rsidR="00324E3A">
        <w:t>»</w:t>
      </w:r>
      <w:r>
        <w:t xml:space="preserve"> (каталог ArmOffline/ARMOFFLINE);</w:t>
      </w:r>
    </w:p>
    <w:p w:rsidR="003B6550" w:rsidRPr="003B6550" w:rsidRDefault="003B6550" w:rsidP="003B6550">
      <w:pPr>
        <w:pStyle w:val="ASFKListmark1"/>
        <w:rPr>
          <w:lang w:val="en-US"/>
        </w:rPr>
      </w:pPr>
      <w:r w:rsidRPr="006257EF">
        <w:t>Браузер</w:t>
      </w:r>
      <w:r w:rsidRPr="003B6550">
        <w:rPr>
          <w:lang w:val="en-US"/>
        </w:rPr>
        <w:t xml:space="preserve"> Firefox v. 39.0 (</w:t>
      </w:r>
      <w:r>
        <w:t>каталог</w:t>
      </w:r>
      <w:r w:rsidRPr="003B6550">
        <w:rPr>
          <w:lang w:val="en-US"/>
        </w:rPr>
        <w:t>ArmOffline/Firefox);</w:t>
      </w:r>
    </w:p>
    <w:p w:rsidR="003B6550" w:rsidRDefault="003B6550" w:rsidP="003B6550">
      <w:pPr>
        <w:pStyle w:val="ASFKListmark1"/>
      </w:pPr>
      <w:r>
        <w:t>Корневой сертификат АСФК;</w:t>
      </w:r>
    </w:p>
    <w:p w:rsidR="003B6550" w:rsidRPr="003B6550" w:rsidRDefault="003B6550" w:rsidP="003B6550">
      <w:pPr>
        <w:pStyle w:val="ASFKListmark1"/>
        <w:rPr>
          <w:lang w:val="en-US"/>
        </w:rPr>
      </w:pPr>
      <w:r w:rsidRPr="003B6550">
        <w:rPr>
          <w:lang w:val="en-US"/>
        </w:rPr>
        <w:t>Java Development Kit 1.7.0_80 (</w:t>
      </w:r>
      <w:r>
        <w:t>каталог</w:t>
      </w:r>
      <w:r w:rsidRPr="003B6550">
        <w:rPr>
          <w:lang w:val="en-US"/>
        </w:rPr>
        <w:t>ArmOffline/JDK);</w:t>
      </w:r>
    </w:p>
    <w:p w:rsidR="003B6550" w:rsidRPr="005D50DD" w:rsidRDefault="003B6550" w:rsidP="003B6550">
      <w:pPr>
        <w:pStyle w:val="ASFKListmark1"/>
      </w:pPr>
      <w:r>
        <w:t>Копия дистрибутива (каталог ArmOffline/UPDATE).</w:t>
      </w:r>
    </w:p>
    <w:p w:rsidR="003B6550" w:rsidRDefault="003B6550" w:rsidP="003B6550">
      <w:pPr>
        <w:pStyle w:val="ASFKNormal"/>
      </w:pPr>
      <w:r>
        <w:t>Для последующей работы необходимо открыть</w:t>
      </w:r>
      <w:r w:rsidRPr="006257EF">
        <w:t xml:space="preserve"> АРМ </w:t>
      </w:r>
      <w:r w:rsidR="00324E3A">
        <w:t>«</w:t>
      </w:r>
      <w:r w:rsidRPr="006257EF">
        <w:t>Офлайн</w:t>
      </w:r>
      <w:r>
        <w:t xml:space="preserve"> – </w:t>
      </w:r>
      <w:r w:rsidRPr="006257EF">
        <w:t>клиент ФК</w:t>
      </w:r>
      <w:r w:rsidR="00324E3A">
        <w:t>»</w:t>
      </w:r>
      <w:r w:rsidRPr="006257EF">
        <w:t xml:space="preserve"> с пом</w:t>
      </w:r>
      <w:r w:rsidRPr="003B6550">
        <w:t>о</w:t>
      </w:r>
      <w:r w:rsidRPr="006257EF">
        <w:t>щью ярлыка на рабочем столе.</w:t>
      </w:r>
      <w:r>
        <w:t xml:space="preserve"> После чего откроется</w:t>
      </w:r>
      <w:r w:rsidRPr="006257EF">
        <w:t xml:space="preserve"> менеджер АРМ </w:t>
      </w:r>
      <w:r w:rsidR="00324E3A">
        <w:t>«</w:t>
      </w:r>
      <w:r w:rsidRPr="006257EF">
        <w:t>Офлайн</w:t>
      </w:r>
      <w:r>
        <w:t xml:space="preserve"> – </w:t>
      </w:r>
      <w:r w:rsidRPr="006257EF">
        <w:t>клиент ФК</w:t>
      </w:r>
      <w:r w:rsidR="00324E3A">
        <w:t>»</w:t>
      </w:r>
      <w:r w:rsidRPr="006257EF">
        <w:t>, который запустит сам браузер</w:t>
      </w:r>
      <w:r>
        <w:t>,</w:t>
      </w:r>
      <w:r w:rsidRPr="006257EF">
        <w:t xml:space="preserve"> и начнет стартовать АРМ </w:t>
      </w:r>
      <w:r w:rsidR="00324E3A">
        <w:t>«</w:t>
      </w:r>
      <w:r w:rsidRPr="006257EF">
        <w:t>Офлайн</w:t>
      </w:r>
      <w:r>
        <w:t xml:space="preserve"> – </w:t>
      </w:r>
      <w:r w:rsidRPr="006257EF">
        <w:t>клиент ФК</w:t>
      </w:r>
      <w:r w:rsidR="00324E3A">
        <w:t>»</w:t>
      </w:r>
      <w:r w:rsidRPr="006257EF">
        <w:t>.</w:t>
      </w:r>
      <w:r>
        <w:t xml:space="preserve"> </w:t>
      </w:r>
    </w:p>
    <w:p w:rsidR="003B6550" w:rsidRDefault="003B6550" w:rsidP="003B6550">
      <w:pPr>
        <w:pStyle w:val="ASFKNormal"/>
      </w:pPr>
      <w:r>
        <w:t>В процессе запуска АРМ Офлайн выполняется поочередный запуск программных ко</w:t>
      </w:r>
      <w:r w:rsidRPr="003B6550">
        <w:t>м</w:t>
      </w:r>
      <w:r>
        <w:t>понентов необх</w:t>
      </w:r>
      <w:r w:rsidRPr="003B6550">
        <w:t>о</w:t>
      </w:r>
      <w:r>
        <w:t>димых для работы АРМ. По очереди запускаются: Крипто-сервер, СУБД и сервер-приложений АРМ Офлайн. После этого автоматически открывается браузер Firefox, в кот</w:t>
      </w:r>
      <w:r w:rsidRPr="003B6550">
        <w:t>о</w:t>
      </w:r>
      <w:r>
        <w:t>ром осуществляется работа пользователя с документами и справочниками.</w:t>
      </w:r>
    </w:p>
    <w:p w:rsidR="00B92377" w:rsidRPr="006257EF" w:rsidRDefault="00B92377" w:rsidP="00C52467">
      <w:pPr>
        <w:pStyle w:val="21"/>
      </w:pPr>
      <w:bookmarkStart w:id="71" w:name="_Toc188826198"/>
      <w:r w:rsidRPr="006257EF">
        <w:t xml:space="preserve">Установка обновления АРМ </w:t>
      </w:r>
      <w:r w:rsidR="00324E3A">
        <w:t>«</w:t>
      </w:r>
      <w:r w:rsidRPr="006257EF">
        <w:t>Офлайн</w:t>
      </w:r>
      <w:r>
        <w:t xml:space="preserve"> – </w:t>
      </w:r>
      <w:r w:rsidRPr="006257EF">
        <w:t>клиент ФК</w:t>
      </w:r>
      <w:r w:rsidR="00324E3A">
        <w:t>»</w:t>
      </w:r>
      <w:r w:rsidRPr="006257EF">
        <w:t xml:space="preserve"> из </w:t>
      </w:r>
      <w:r w:rsidR="00E31D11">
        <w:t>дистрибутива</w:t>
      </w:r>
      <w:r w:rsidRPr="006257EF">
        <w:t xml:space="preserve"> с обновлением</w:t>
      </w:r>
      <w:bookmarkEnd w:id="62"/>
      <w:bookmarkEnd w:id="63"/>
      <w:bookmarkEnd w:id="71"/>
    </w:p>
    <w:p w:rsidR="00E31D11" w:rsidRPr="006257EF" w:rsidRDefault="00E31D11" w:rsidP="00E31D11">
      <w:pPr>
        <w:pStyle w:val="ASFKNormal"/>
      </w:pPr>
      <w:bookmarkStart w:id="72" w:name="_Toc434236436"/>
      <w:r>
        <w:t xml:space="preserve">Дистрибутив </w:t>
      </w:r>
      <w:r w:rsidRPr="006257EF">
        <w:t>с обновлением обеспечивает корректную проверку версии установленн</w:t>
      </w:r>
      <w:r w:rsidRPr="00E31D11">
        <w:t>о</w:t>
      </w:r>
      <w:r w:rsidRPr="006257EF">
        <w:t xml:space="preserve">го АРМ </w:t>
      </w:r>
      <w:r w:rsidR="00324E3A">
        <w:t>«</w:t>
      </w:r>
      <w:r w:rsidRPr="006257EF">
        <w:t>Офлайн</w:t>
      </w:r>
      <w:r>
        <w:t xml:space="preserve"> – </w:t>
      </w:r>
      <w:r w:rsidRPr="006257EF">
        <w:t>клиент ФК</w:t>
      </w:r>
      <w:r w:rsidR="00324E3A">
        <w:t>»</w:t>
      </w:r>
      <w:r w:rsidRPr="006257EF">
        <w:t>,</w:t>
      </w:r>
      <w:r>
        <w:t xml:space="preserve"> </w:t>
      </w:r>
      <w:r w:rsidRPr="006257EF">
        <w:t>блокировку установки обновления со старой версией и а</w:t>
      </w:r>
      <w:r w:rsidRPr="00E31D11">
        <w:t>в</w:t>
      </w:r>
      <w:r w:rsidRPr="006257EF">
        <w:t xml:space="preserve">томатическую установку обновления АРМ </w:t>
      </w:r>
      <w:r w:rsidR="00324E3A">
        <w:t>«</w:t>
      </w:r>
      <w:r w:rsidRPr="006257EF">
        <w:t>Офлайн</w:t>
      </w:r>
      <w:r>
        <w:t xml:space="preserve"> – </w:t>
      </w:r>
      <w:r w:rsidRPr="006257EF">
        <w:t>клиент ФК</w:t>
      </w:r>
      <w:r w:rsidR="00324E3A">
        <w:t>»</w:t>
      </w:r>
      <w:r w:rsidRPr="006257EF">
        <w:t xml:space="preserve">. </w:t>
      </w:r>
    </w:p>
    <w:p w:rsidR="00E31D11" w:rsidRDefault="00E31D11" w:rsidP="00E31D11">
      <w:pPr>
        <w:pStyle w:val="ASFKNormalWithout"/>
      </w:pPr>
      <w:r w:rsidRPr="006257EF">
        <w:t xml:space="preserve">При запуске инсталлятора осуществляется проверка текущей версий АРМ </w:t>
      </w:r>
      <w:r w:rsidR="00324E3A">
        <w:t>«</w:t>
      </w:r>
      <w:r w:rsidRPr="006257EF">
        <w:t>Офлайн</w:t>
      </w:r>
      <w:r>
        <w:t xml:space="preserve"> – </w:t>
      </w:r>
      <w:r w:rsidRPr="006257EF">
        <w:t>клиент ФК</w:t>
      </w:r>
      <w:r w:rsidR="00324E3A">
        <w:t>»</w:t>
      </w:r>
      <w:r w:rsidRPr="006257EF">
        <w:t xml:space="preserve"> и версии обновления</w:t>
      </w:r>
      <w:r>
        <w:t>:</w:t>
      </w:r>
    </w:p>
    <w:p w:rsidR="00E31D11" w:rsidRPr="006257EF" w:rsidRDefault="00E31D11" w:rsidP="00E31D11">
      <w:pPr>
        <w:pStyle w:val="ASFKListmark1"/>
      </w:pPr>
      <w:r>
        <w:t>е</w:t>
      </w:r>
      <w:r w:rsidRPr="006257EF">
        <w:t>сли текущая версия больше</w:t>
      </w:r>
      <w:r>
        <w:t>,</w:t>
      </w:r>
      <w:r w:rsidRPr="006257EF">
        <w:t xml:space="preserve"> чем версия обновления, то процесс обновления</w:t>
      </w:r>
      <w:r>
        <w:t xml:space="preserve"> </w:t>
      </w:r>
      <w:r w:rsidRPr="006257EF">
        <w:t xml:space="preserve">АРМ </w:t>
      </w:r>
      <w:r w:rsidR="00324E3A">
        <w:t>«</w:t>
      </w:r>
      <w:r w:rsidRPr="006257EF">
        <w:t>Офлайн</w:t>
      </w:r>
      <w:r>
        <w:t xml:space="preserve"> – </w:t>
      </w:r>
      <w:r w:rsidRPr="006257EF">
        <w:t>клиент ФК</w:t>
      </w:r>
      <w:r w:rsidR="00324E3A">
        <w:t>»</w:t>
      </w:r>
      <w:r>
        <w:t xml:space="preserve"> прерывается</w:t>
      </w:r>
      <w:r w:rsidRPr="006257EF">
        <w:t>.</w:t>
      </w:r>
    </w:p>
    <w:p w:rsidR="00E31D11" w:rsidRPr="006257EF" w:rsidRDefault="00E31D11" w:rsidP="00E31D11">
      <w:pPr>
        <w:pStyle w:val="ASFKListmark1"/>
      </w:pPr>
      <w:r>
        <w:t>е</w:t>
      </w:r>
      <w:r w:rsidRPr="006257EF">
        <w:t xml:space="preserve">сли текущая </w:t>
      </w:r>
      <w:r>
        <w:t>версия</w:t>
      </w:r>
      <w:r w:rsidRPr="006257EF">
        <w:t xml:space="preserve"> меньше или равна версии обновления, то выполняется процесс обновления АРМ </w:t>
      </w:r>
      <w:r w:rsidR="00324E3A">
        <w:t>«</w:t>
      </w:r>
      <w:r w:rsidRPr="006257EF">
        <w:t>Офлайн</w:t>
      </w:r>
      <w:r>
        <w:t xml:space="preserve"> – </w:t>
      </w:r>
      <w:r w:rsidRPr="006257EF">
        <w:t>клиент ФК</w:t>
      </w:r>
      <w:r w:rsidR="00324E3A">
        <w:t>»</w:t>
      </w:r>
      <w:r w:rsidRPr="006257EF">
        <w:t>.</w:t>
      </w:r>
    </w:p>
    <w:p w:rsidR="00E31D11" w:rsidRPr="006257EF" w:rsidRDefault="00E31D11" w:rsidP="00E31D11">
      <w:pPr>
        <w:pStyle w:val="ASFKNormalWithout"/>
      </w:pPr>
      <w:r w:rsidRPr="006257EF">
        <w:t xml:space="preserve">Для того чтобы установить обновления для АРМ </w:t>
      </w:r>
      <w:r w:rsidR="00324E3A">
        <w:t>«</w:t>
      </w:r>
      <w:r w:rsidRPr="006257EF">
        <w:t>Офлайн</w:t>
      </w:r>
      <w:r>
        <w:t xml:space="preserve"> – </w:t>
      </w:r>
      <w:r w:rsidRPr="006257EF">
        <w:t>клиент ФК</w:t>
      </w:r>
      <w:r w:rsidR="00324E3A">
        <w:t>»</w:t>
      </w:r>
      <w:r w:rsidRPr="006257EF">
        <w:t xml:space="preserve"> необходимо выполнить следующее:</w:t>
      </w:r>
    </w:p>
    <w:p w:rsidR="00E31D11" w:rsidRPr="006257EF" w:rsidRDefault="00E31D11" w:rsidP="000348F0">
      <w:pPr>
        <w:pStyle w:val="ASFKListnum"/>
        <w:numPr>
          <w:ilvl w:val="0"/>
          <w:numId w:val="18"/>
        </w:numPr>
      </w:pPr>
      <w:r w:rsidRPr="006257EF">
        <w:t>Поместить на</w:t>
      </w:r>
      <w:r>
        <w:t xml:space="preserve"> локальный</w:t>
      </w:r>
      <w:r w:rsidRPr="006257EF">
        <w:t xml:space="preserve"> диск папку </w:t>
      </w:r>
      <w:r>
        <w:t>д</w:t>
      </w:r>
      <w:r w:rsidRPr="006257EF">
        <w:t>истрибутив</w:t>
      </w:r>
      <w:r>
        <w:t>а с обновлением.</w:t>
      </w:r>
    </w:p>
    <w:p w:rsidR="00E31D11" w:rsidRPr="006257EF" w:rsidRDefault="00E31D11" w:rsidP="00E31D11">
      <w:pPr>
        <w:pStyle w:val="ASFKListnum"/>
      </w:pPr>
      <w:r>
        <w:t>Остановить</w:t>
      </w:r>
      <w:r w:rsidRPr="006257EF">
        <w:t xml:space="preserve"> АРМ Офлайн следующим образом:</w:t>
      </w:r>
    </w:p>
    <w:p w:rsidR="00E31D11" w:rsidRPr="006257EF" w:rsidRDefault="00E31D11" w:rsidP="00E31D11">
      <w:pPr>
        <w:pStyle w:val="ASFKListnum2"/>
      </w:pPr>
      <w:r w:rsidRPr="006257EF">
        <w:lastRenderedPageBreak/>
        <w:t>Закрываем браузер</w:t>
      </w:r>
      <w:r>
        <w:t>.</w:t>
      </w:r>
    </w:p>
    <w:p w:rsidR="00E31D11" w:rsidRPr="006257EF" w:rsidRDefault="00E31D11" w:rsidP="00E31D11">
      <w:pPr>
        <w:pStyle w:val="ASFKListnum2"/>
      </w:pPr>
      <w:r w:rsidRPr="006257EF">
        <w:t xml:space="preserve">В нижнем правом углу компьютера (где языковые настройки) </w:t>
      </w:r>
      <w:r>
        <w:t>найти</w:t>
      </w:r>
      <w:r w:rsidRPr="006257EF">
        <w:t xml:space="preserve"> ярлычок менеджера АРМ Офлайн.</w:t>
      </w:r>
    </w:p>
    <w:p w:rsidR="00E31D11" w:rsidRPr="006257EF" w:rsidRDefault="00E31D11" w:rsidP="00E31D11">
      <w:pPr>
        <w:pStyle w:val="ASFKListnum2"/>
      </w:pPr>
      <w:r w:rsidRPr="006257EF">
        <w:t xml:space="preserve">Нажимаем на него правой кнопкой мышки и выбираем </w:t>
      </w:r>
      <w:r w:rsidR="00324E3A">
        <w:t>«</w:t>
      </w:r>
      <w:r w:rsidRPr="006257EF">
        <w:t>Выход</w:t>
      </w:r>
      <w:r w:rsidR="00324E3A">
        <w:t>»</w:t>
      </w:r>
      <w:r w:rsidRPr="006257EF">
        <w:t>.</w:t>
      </w:r>
    </w:p>
    <w:p w:rsidR="00E31D11" w:rsidRPr="006257EF" w:rsidRDefault="00E31D11" w:rsidP="00E31D11">
      <w:pPr>
        <w:pStyle w:val="ASFKListnum2"/>
      </w:pPr>
      <w:r>
        <w:t xml:space="preserve">На всякий случай </w:t>
      </w:r>
      <w:r w:rsidRPr="006257EF">
        <w:t xml:space="preserve">убедиться через диспетчер задач, что нет ни одного </w:t>
      </w:r>
      <w:r w:rsidRPr="00AD56A4">
        <w:rPr>
          <w:lang w:val="en-US"/>
        </w:rPr>
        <w:t>java</w:t>
      </w:r>
      <w:r w:rsidRPr="006257EF">
        <w:t xml:space="preserve"> процесса. </w:t>
      </w:r>
    </w:p>
    <w:p w:rsidR="00E31D11" w:rsidRPr="00330639" w:rsidRDefault="00E31D11" w:rsidP="00E31D11">
      <w:pPr>
        <w:pStyle w:val="ASFKListnum"/>
      </w:pPr>
      <w:r w:rsidRPr="00330639">
        <w:t>Запустить install_arm_offline.exe</w:t>
      </w:r>
    </w:p>
    <w:p w:rsidR="00E31D11" w:rsidRPr="00330639" w:rsidRDefault="00E31D11" w:rsidP="00E31D11">
      <w:pPr>
        <w:pStyle w:val="ASFKListnum"/>
      </w:pPr>
      <w:r w:rsidRPr="00330639">
        <w:t xml:space="preserve">Выбирать </w:t>
      </w:r>
      <w:r w:rsidR="00324E3A">
        <w:t>«</w:t>
      </w:r>
      <w:r w:rsidRPr="00330639">
        <w:t>Выполнить установку АРМ Офлайн</w:t>
      </w:r>
      <w:r w:rsidR="00324E3A">
        <w:t>»</w:t>
      </w:r>
      <w:r w:rsidRPr="00330639">
        <w:t xml:space="preserve"> и нажать кнопку </w:t>
      </w:r>
      <w:r w:rsidR="00324E3A">
        <w:t>«</w:t>
      </w:r>
      <w:r w:rsidRPr="00330639">
        <w:t>Далее</w:t>
      </w:r>
      <w:r w:rsidR="00324E3A">
        <w:t>»</w:t>
      </w:r>
      <w:r w:rsidRPr="00330639">
        <w:t>.</w:t>
      </w:r>
    </w:p>
    <w:p w:rsidR="00E31D11" w:rsidRPr="00330639" w:rsidRDefault="00E31D11" w:rsidP="00E31D11">
      <w:pPr>
        <w:pStyle w:val="ASFKListnormal18"/>
      </w:pPr>
      <w:r w:rsidRPr="00330639">
        <w:t>Откроется сообщение о версиях в диалоговом окне.</w:t>
      </w:r>
    </w:p>
    <w:p w:rsidR="00E31D11" w:rsidRPr="00330639" w:rsidRDefault="00E31D11" w:rsidP="00E31D11">
      <w:pPr>
        <w:pStyle w:val="ASFKListnum"/>
      </w:pPr>
      <w:r w:rsidRPr="00330639">
        <w:t xml:space="preserve">Нажать кнопку </w:t>
      </w:r>
      <w:r w:rsidR="00324E3A">
        <w:t>«</w:t>
      </w:r>
      <w:r w:rsidRPr="00330639">
        <w:t>Далее</w:t>
      </w:r>
      <w:r w:rsidR="00324E3A">
        <w:t>»</w:t>
      </w:r>
      <w:r w:rsidRPr="00330639">
        <w:t xml:space="preserve">. </w:t>
      </w:r>
    </w:p>
    <w:p w:rsidR="00E31D11" w:rsidRPr="00330639" w:rsidRDefault="00E31D11" w:rsidP="00E31D11">
      <w:pPr>
        <w:pStyle w:val="ASFKListnormal18"/>
      </w:pPr>
      <w:r w:rsidRPr="00330639">
        <w:t>Начнется процесс обновления</w:t>
      </w:r>
      <w:r>
        <w:t xml:space="preserve"> – </w:t>
      </w:r>
      <w:r w:rsidRPr="00330639">
        <w:t>откроется диалоговое окно с отображением пр</w:t>
      </w:r>
      <w:r w:rsidRPr="00E31D11">
        <w:t>о</w:t>
      </w:r>
      <w:r w:rsidRPr="00330639">
        <w:t xml:space="preserve">цесса установки обновления АРМ </w:t>
      </w:r>
      <w:r w:rsidR="00324E3A">
        <w:t>«</w:t>
      </w:r>
      <w:r w:rsidRPr="00330639">
        <w:t>Офлайн – клиент ФК</w:t>
      </w:r>
      <w:r w:rsidR="00324E3A">
        <w:t>»</w:t>
      </w:r>
      <w:r w:rsidRPr="00330639">
        <w:t>.</w:t>
      </w:r>
    </w:p>
    <w:p w:rsidR="00E31D11" w:rsidRPr="00330639" w:rsidRDefault="00E31D11" w:rsidP="00E31D11">
      <w:pPr>
        <w:pStyle w:val="ASFKListnum"/>
      </w:pPr>
      <w:r>
        <w:t xml:space="preserve">Подождать </w:t>
      </w:r>
      <w:r w:rsidRPr="00330639">
        <w:t>окончани</w:t>
      </w:r>
      <w:r>
        <w:t>е</w:t>
      </w:r>
      <w:r w:rsidRPr="00330639">
        <w:t xml:space="preserve"> </w:t>
      </w:r>
      <w:r>
        <w:t>процесса</w:t>
      </w:r>
      <w:r w:rsidRPr="00330639">
        <w:t xml:space="preserve"> установки обновления </w:t>
      </w:r>
      <w:r>
        <w:t xml:space="preserve">и </w:t>
      </w:r>
      <w:r w:rsidRPr="00330639">
        <w:t>нажать</w:t>
      </w:r>
      <w:r>
        <w:t xml:space="preserve"> </w:t>
      </w:r>
      <w:r w:rsidRPr="00330639">
        <w:t xml:space="preserve">кнопку </w:t>
      </w:r>
      <w:r w:rsidR="00324E3A">
        <w:t>«</w:t>
      </w:r>
      <w:r w:rsidRPr="00330639">
        <w:t>Далее</w:t>
      </w:r>
      <w:r w:rsidR="00324E3A">
        <w:t>»</w:t>
      </w:r>
      <w:r w:rsidRPr="00330639">
        <w:t>.</w:t>
      </w:r>
    </w:p>
    <w:p w:rsidR="00E31D11" w:rsidRPr="00330639" w:rsidRDefault="00E31D11" w:rsidP="00E31D11">
      <w:pPr>
        <w:pStyle w:val="ASFKListnormal18"/>
      </w:pPr>
      <w:r w:rsidRPr="00330639">
        <w:t>Откроется окно с результатами установки</w:t>
      </w:r>
      <w:r>
        <w:t xml:space="preserve"> обновления</w:t>
      </w:r>
      <w:r w:rsidRPr="00330639">
        <w:t xml:space="preserve"> АРМ </w:t>
      </w:r>
      <w:r w:rsidR="00324E3A">
        <w:t>«</w:t>
      </w:r>
      <w:r w:rsidRPr="00330639">
        <w:t>Офлайн – клиент ФК</w:t>
      </w:r>
      <w:r w:rsidR="00324E3A">
        <w:t>»</w:t>
      </w:r>
      <w:r w:rsidRPr="00330639">
        <w:t xml:space="preserve">, в котором напротив всех пунктов будут проставлены зеленые галочки. </w:t>
      </w:r>
    </w:p>
    <w:p w:rsidR="00E31D11" w:rsidRPr="00330639" w:rsidRDefault="00E31D11" w:rsidP="00E31D11">
      <w:pPr>
        <w:pStyle w:val="ASFKListnum"/>
      </w:pPr>
      <w:r w:rsidRPr="00330639">
        <w:t xml:space="preserve">Нажать кнопку </w:t>
      </w:r>
      <w:r w:rsidR="00324E3A">
        <w:t>«</w:t>
      </w:r>
      <w:r w:rsidRPr="00330639">
        <w:t>Завершено</w:t>
      </w:r>
      <w:r w:rsidR="00324E3A">
        <w:t>»</w:t>
      </w:r>
      <w:r w:rsidRPr="00330639">
        <w:t xml:space="preserve">. </w:t>
      </w:r>
    </w:p>
    <w:p w:rsidR="00E31D11" w:rsidRDefault="00E31D11" w:rsidP="00E31D11">
      <w:pPr>
        <w:pStyle w:val="ASFKNormal"/>
      </w:pPr>
      <w:r w:rsidRPr="006257EF">
        <w:t xml:space="preserve">Для последующей работы необходимо открыть АРМ </w:t>
      </w:r>
      <w:r w:rsidR="00324E3A">
        <w:t>«</w:t>
      </w:r>
      <w:r w:rsidRPr="006257EF">
        <w:t>Офлайн</w:t>
      </w:r>
      <w:r>
        <w:t xml:space="preserve"> – </w:t>
      </w:r>
      <w:r w:rsidRPr="006257EF">
        <w:t>клиент ФК</w:t>
      </w:r>
      <w:r w:rsidR="00324E3A">
        <w:t>»</w:t>
      </w:r>
      <w:r w:rsidRPr="006257EF">
        <w:t xml:space="preserve"> с пом</w:t>
      </w:r>
      <w:r w:rsidRPr="00E31D11">
        <w:t>о</w:t>
      </w:r>
      <w:r w:rsidRPr="006257EF">
        <w:t xml:space="preserve">щью ярлыка на рабочем столе. После чего откроется менеджер АРМ </w:t>
      </w:r>
      <w:r w:rsidR="00324E3A">
        <w:t>«</w:t>
      </w:r>
      <w:r w:rsidRPr="006257EF">
        <w:t>Офлайн</w:t>
      </w:r>
      <w:r>
        <w:t xml:space="preserve"> – </w:t>
      </w:r>
      <w:r w:rsidRPr="006257EF">
        <w:t>клиент ФК</w:t>
      </w:r>
      <w:r w:rsidR="00324E3A">
        <w:t>»</w:t>
      </w:r>
      <w:r w:rsidRPr="006257EF">
        <w:t xml:space="preserve">, который запустит сам браузер, и начнет стартовать АРМ </w:t>
      </w:r>
      <w:r w:rsidR="00324E3A">
        <w:t>«</w:t>
      </w:r>
      <w:r w:rsidRPr="006257EF">
        <w:t>Офлайн</w:t>
      </w:r>
      <w:r>
        <w:t xml:space="preserve"> – </w:t>
      </w:r>
      <w:r w:rsidRPr="006257EF">
        <w:t>клиент ФК</w:t>
      </w:r>
      <w:r w:rsidR="00324E3A">
        <w:t>»</w:t>
      </w:r>
      <w:r w:rsidRPr="006257EF">
        <w:t>.</w:t>
      </w:r>
      <w:r>
        <w:t xml:space="preserve"> </w:t>
      </w:r>
      <w:r w:rsidRPr="006257EF">
        <w:t xml:space="preserve">Версия АРМ </w:t>
      </w:r>
      <w:r w:rsidR="00324E3A">
        <w:t>«</w:t>
      </w:r>
      <w:r w:rsidRPr="006257EF">
        <w:t>Офлайн</w:t>
      </w:r>
      <w:r>
        <w:t xml:space="preserve"> – </w:t>
      </w:r>
      <w:r w:rsidRPr="006257EF">
        <w:t>клиент ФК</w:t>
      </w:r>
      <w:r w:rsidR="00324E3A">
        <w:t>»</w:t>
      </w:r>
      <w:r w:rsidRPr="006257EF">
        <w:t xml:space="preserve"> в заголовочной части изменится на новую.</w:t>
      </w:r>
    </w:p>
    <w:p w:rsidR="00E31D11" w:rsidRPr="006257EF" w:rsidRDefault="00E31D11" w:rsidP="00C52467">
      <w:pPr>
        <w:pStyle w:val="21"/>
      </w:pPr>
      <w:bookmarkStart w:id="73" w:name="_Toc434487191"/>
      <w:bookmarkStart w:id="74" w:name="_Toc434236439"/>
      <w:bookmarkStart w:id="75" w:name="_Toc188826199"/>
      <w:bookmarkEnd w:id="72"/>
      <w:r w:rsidRPr="005D2F6D">
        <w:t xml:space="preserve">Режимы обмена документами между АРМ </w:t>
      </w:r>
      <w:r w:rsidR="00324E3A">
        <w:t>«</w:t>
      </w:r>
      <w:r w:rsidRPr="005D2F6D">
        <w:t>Офлайн</w:t>
      </w:r>
      <w:r>
        <w:t xml:space="preserve"> – </w:t>
      </w:r>
      <w:r w:rsidRPr="005D2F6D">
        <w:t>клиент ФК</w:t>
      </w:r>
      <w:r w:rsidR="00324E3A">
        <w:t>»</w:t>
      </w:r>
      <w:r w:rsidRPr="005D2F6D">
        <w:t xml:space="preserve"> и ТОФК</w:t>
      </w:r>
      <w:bookmarkEnd w:id="73"/>
      <w:bookmarkEnd w:id="75"/>
    </w:p>
    <w:p w:rsidR="00E31D11" w:rsidRDefault="00E31D11" w:rsidP="00E31D11">
      <w:pPr>
        <w:pStyle w:val="ASFKNormal"/>
      </w:pPr>
      <w:r w:rsidRPr="00FC4597">
        <w:t xml:space="preserve">Режим обмена документами между АРМ </w:t>
      </w:r>
      <w:r w:rsidR="00324E3A">
        <w:t>«</w:t>
      </w:r>
      <w:r w:rsidRPr="00FC4597">
        <w:t>Офлайн</w:t>
      </w:r>
      <w:r>
        <w:t xml:space="preserve"> – </w:t>
      </w:r>
      <w:r w:rsidRPr="00FC4597">
        <w:t>клиент ФК</w:t>
      </w:r>
      <w:r w:rsidR="00324E3A">
        <w:t>»</w:t>
      </w:r>
      <w:r w:rsidRPr="00FC4597">
        <w:t xml:space="preserve"> и ТОФК задается пользователем при инсталляции ППО АРМ </w:t>
      </w:r>
      <w:r w:rsidR="00324E3A">
        <w:t>«</w:t>
      </w:r>
      <w:r w:rsidRPr="00FC4597">
        <w:t>Офлайн</w:t>
      </w:r>
      <w:r>
        <w:t xml:space="preserve"> – </w:t>
      </w:r>
      <w:r w:rsidRPr="00FC4597">
        <w:t>клиент ФК</w:t>
      </w:r>
      <w:r w:rsidR="00324E3A">
        <w:t>»</w:t>
      </w:r>
      <w:r w:rsidRPr="00FC4597">
        <w:t xml:space="preserve"> в результате выбора о</w:t>
      </w:r>
      <w:r w:rsidRPr="00E31D11">
        <w:t>д</w:t>
      </w:r>
      <w:r w:rsidRPr="00FC4597">
        <w:t xml:space="preserve">ной из опций: </w:t>
      </w:r>
      <w:r w:rsidR="00324E3A">
        <w:t>«</w:t>
      </w:r>
      <w:r w:rsidRPr="00FC4597">
        <w:t>Выгружать документы в локальный каталог</w:t>
      </w:r>
      <w:r w:rsidR="00324E3A">
        <w:t>»</w:t>
      </w:r>
      <w:r w:rsidRPr="00FC4597">
        <w:t xml:space="preserve"> или </w:t>
      </w:r>
      <w:r w:rsidR="00324E3A">
        <w:t>«</w:t>
      </w:r>
      <w:r w:rsidRPr="00FC4597">
        <w:t>Выгружать документы ч</w:t>
      </w:r>
      <w:r w:rsidRPr="00E31D11">
        <w:t>е</w:t>
      </w:r>
      <w:r w:rsidRPr="00FC4597">
        <w:t>рез интернет</w:t>
      </w:r>
      <w:r w:rsidR="00324E3A">
        <w:t>»</w:t>
      </w:r>
      <w:r w:rsidRPr="00FC4597">
        <w:t xml:space="preserve">. Результат выбора данной опции сохраняется в файле </w:t>
      </w:r>
      <w:r w:rsidRPr="00DF2CA4">
        <w:rPr>
          <w:rStyle w:val="ASFKReporterror"/>
        </w:rPr>
        <w:t>install</w:t>
      </w:r>
      <w:r w:rsidRPr="00A05FCE">
        <w:rPr>
          <w:rStyle w:val="ASFKReporterror"/>
        </w:rPr>
        <w:t>_</w:t>
      </w:r>
      <w:r w:rsidRPr="00DF2CA4">
        <w:rPr>
          <w:rStyle w:val="ASFKReporterror"/>
        </w:rPr>
        <w:t>result</w:t>
      </w:r>
      <w:r w:rsidRPr="00A05FCE">
        <w:rPr>
          <w:rStyle w:val="ASFKReporterror"/>
        </w:rPr>
        <w:t>.</w:t>
      </w:r>
      <w:r w:rsidRPr="00DF2CA4">
        <w:rPr>
          <w:rStyle w:val="ASFKReporterror"/>
        </w:rPr>
        <w:t>config</w:t>
      </w:r>
      <w:r>
        <w:t>,</w:t>
      </w:r>
      <w:r w:rsidRPr="00FC4597">
        <w:t xml:space="preserve"> в п</w:t>
      </w:r>
      <w:r w:rsidRPr="00E31D11">
        <w:t>а</w:t>
      </w:r>
      <w:r w:rsidRPr="00FC4597">
        <w:t xml:space="preserve">раметре </w:t>
      </w:r>
      <w:r w:rsidRPr="00DF2CA4">
        <w:rPr>
          <w:lang w:val="en-US"/>
        </w:rPr>
        <w:t>sendToLocalFolder</w:t>
      </w:r>
      <w:r w:rsidRPr="00FC4597">
        <w:t xml:space="preserve">. Допустимые значения: </w:t>
      </w:r>
    </w:p>
    <w:p w:rsidR="00E31D11" w:rsidRDefault="00E31D11" w:rsidP="00E31D11">
      <w:pPr>
        <w:pStyle w:val="ASFKListmark1"/>
      </w:pPr>
      <w:r w:rsidRPr="00FC4597">
        <w:t>true</w:t>
      </w:r>
      <w:r>
        <w:t xml:space="preserve"> – </w:t>
      </w:r>
      <w:r w:rsidRPr="00FC4597">
        <w:t>Выгружать пакеты в локальный каталог</w:t>
      </w:r>
      <w:r>
        <w:t>;</w:t>
      </w:r>
    </w:p>
    <w:p w:rsidR="00E31D11" w:rsidRPr="00FC4597" w:rsidRDefault="00E31D11" w:rsidP="00E31D11">
      <w:pPr>
        <w:pStyle w:val="ASFKListmark1"/>
      </w:pPr>
      <w:r w:rsidRPr="00FC4597">
        <w:t>false</w:t>
      </w:r>
      <w:r>
        <w:t xml:space="preserve"> – </w:t>
      </w:r>
      <w:r w:rsidRPr="00FC4597">
        <w:t>Выгружать пакеты через инте</w:t>
      </w:r>
      <w:r w:rsidRPr="0024610D">
        <w:t>р</w:t>
      </w:r>
      <w:r w:rsidRPr="00FC4597">
        <w:t>нет.</w:t>
      </w:r>
    </w:p>
    <w:p w:rsidR="00E31D11" w:rsidRPr="00FC4597" w:rsidRDefault="00E31D11" w:rsidP="00E31D11">
      <w:pPr>
        <w:pStyle w:val="ASFKNormal"/>
      </w:pPr>
      <w:r w:rsidRPr="00FC4597">
        <w:t xml:space="preserve">При первом запуске АРМ </w:t>
      </w:r>
      <w:r w:rsidR="00324E3A">
        <w:t>«</w:t>
      </w:r>
      <w:r w:rsidRPr="00FC4597">
        <w:t>Офлайн</w:t>
      </w:r>
      <w:r>
        <w:t xml:space="preserve"> – </w:t>
      </w:r>
      <w:r w:rsidRPr="00FC4597">
        <w:t>клиент ФК</w:t>
      </w:r>
      <w:r w:rsidR="00324E3A">
        <w:t>»</w:t>
      </w:r>
      <w:r w:rsidRPr="00FC4597">
        <w:t xml:space="preserve"> из конфигурационного файла </w:t>
      </w:r>
      <w:r w:rsidRPr="00DF2CA4">
        <w:rPr>
          <w:lang w:val="en-US"/>
        </w:rPr>
        <w:t>Offline</w:t>
      </w:r>
      <w:r w:rsidRPr="00FC4597">
        <w:t>.</w:t>
      </w:r>
      <w:r w:rsidR="00DF2CA4" w:rsidRPr="00DF2CA4">
        <w:t xml:space="preserve"> </w:t>
      </w:r>
      <w:r w:rsidRPr="00FC4597">
        <w:t>Config.xml извлекаются данные об URL FTP</w:t>
      </w:r>
      <w:r w:rsidR="000515D4">
        <w:rPr>
          <w:rStyle w:val="af7"/>
        </w:rPr>
        <w:footnoteReference w:id="2"/>
      </w:r>
      <w:r>
        <w:t>,</w:t>
      </w:r>
      <w:r w:rsidRPr="00FC4597">
        <w:t xml:space="preserve"> и настраива</w:t>
      </w:r>
      <w:r>
        <w:t>ю</w:t>
      </w:r>
      <w:r w:rsidRPr="00FC4597">
        <w:t>тся входящие и исход</w:t>
      </w:r>
      <w:r w:rsidRPr="00E31D11">
        <w:t>я</w:t>
      </w:r>
      <w:r w:rsidRPr="00FC4597">
        <w:t xml:space="preserve">щие транспортные адреса для обмена документами через интернет. Далее запускается АП настройки параметров АРМ Офлайн, которая должна в зависимости от выбранного режима обмена (sendToLocalFolder) выполнить </w:t>
      </w:r>
      <w:r w:rsidRPr="00A05FCE">
        <w:rPr>
          <w:rStyle w:val="ASFKReporterror"/>
        </w:rPr>
        <w:t>донастройку</w:t>
      </w:r>
      <w:r w:rsidRPr="00FC4597">
        <w:t xml:space="preserve"> транспортных адресов домашнего и р</w:t>
      </w:r>
      <w:r w:rsidRPr="00E31D11">
        <w:t>о</w:t>
      </w:r>
      <w:r w:rsidRPr="00FC4597">
        <w:t>дительского комплекс</w:t>
      </w:r>
      <w:r>
        <w:t>ов</w:t>
      </w:r>
      <w:r w:rsidRPr="00FC4597">
        <w:t xml:space="preserve"> и опции </w:t>
      </w:r>
      <w:r w:rsidR="00324E3A">
        <w:t>«</w:t>
      </w:r>
      <w:r w:rsidRPr="00FC4597">
        <w:t>Отложенная отправка пакетов</w:t>
      </w:r>
      <w:r w:rsidR="00324E3A">
        <w:t>»</w:t>
      </w:r>
      <w:r w:rsidRPr="00FC4597">
        <w:t>.</w:t>
      </w:r>
    </w:p>
    <w:p w:rsidR="00E31D11" w:rsidRDefault="00E31D11" w:rsidP="00E31D11">
      <w:pPr>
        <w:pStyle w:val="ASFKNormal"/>
      </w:pPr>
      <w:r>
        <w:t xml:space="preserve">В итоге в </w:t>
      </w:r>
      <w:r w:rsidRPr="005D2F6D">
        <w:t xml:space="preserve">АРМ </w:t>
      </w:r>
      <w:r w:rsidR="00324E3A">
        <w:t>«</w:t>
      </w:r>
      <w:r w:rsidRPr="005D2F6D">
        <w:t>Офлайн</w:t>
      </w:r>
      <w:r>
        <w:t xml:space="preserve"> – </w:t>
      </w:r>
      <w:r w:rsidRPr="005D2F6D">
        <w:t>клиент ФК</w:t>
      </w:r>
      <w:r w:rsidR="00324E3A">
        <w:t>»</w:t>
      </w:r>
      <w:r w:rsidRPr="005D2F6D">
        <w:t xml:space="preserve"> </w:t>
      </w:r>
      <w:r>
        <w:t xml:space="preserve">в зависимости от выбранного режима обмена данными будут выполнены </w:t>
      </w:r>
      <w:r w:rsidRPr="005D2F6D">
        <w:t xml:space="preserve">следующие </w:t>
      </w:r>
      <w:r>
        <w:t>настройки:</w:t>
      </w:r>
    </w:p>
    <w:p w:rsidR="00E31D11" w:rsidRDefault="00E31D11" w:rsidP="000348F0">
      <w:pPr>
        <w:pStyle w:val="ASFKListnum"/>
        <w:numPr>
          <w:ilvl w:val="0"/>
          <w:numId w:val="23"/>
        </w:numPr>
      </w:pPr>
      <w:r>
        <w:lastRenderedPageBreak/>
        <w:t xml:space="preserve">Для режима </w:t>
      </w:r>
      <w:r w:rsidR="00324E3A">
        <w:t>«</w:t>
      </w:r>
      <w:r w:rsidRPr="005D2F6D">
        <w:t>Выгружать документы через интернет</w:t>
      </w:r>
      <w:r w:rsidR="00324E3A">
        <w:t>»</w:t>
      </w:r>
      <w:r>
        <w:t>:</w:t>
      </w:r>
    </w:p>
    <w:p w:rsidR="00E31D11" w:rsidRPr="005D2F6D" w:rsidRDefault="00E31D11" w:rsidP="00E31D11">
      <w:pPr>
        <w:pStyle w:val="ASFKListmark3"/>
      </w:pPr>
      <w:r>
        <w:t>Локальный каталог для загрузки пакетов (л</w:t>
      </w:r>
      <w:r w:rsidRPr="005D2F6D">
        <w:t>окальный каталог IN</w:t>
      </w:r>
      <w:r>
        <w:t>, выбранный пользователем на этапе инсталляции АРМ Офлайн).</w:t>
      </w:r>
    </w:p>
    <w:p w:rsidR="00E31D11" w:rsidRDefault="00E31D11" w:rsidP="00E31D11">
      <w:pPr>
        <w:pStyle w:val="ASFKListmark3"/>
      </w:pPr>
      <w:r>
        <w:t xml:space="preserve">Входящий адрес </w:t>
      </w:r>
      <w:r w:rsidRPr="005D2F6D">
        <w:t>FTP для загрузки пакетов из ТОФК</w:t>
      </w:r>
      <w:r>
        <w:t xml:space="preserve"> в АРМ Офлайн (адрес, н</w:t>
      </w:r>
      <w:r w:rsidRPr="00E31D11">
        <w:t>а</w:t>
      </w:r>
      <w:r>
        <w:t xml:space="preserve">строенный администратором УФК в справочнике </w:t>
      </w:r>
      <w:r w:rsidR="00324E3A">
        <w:t>«</w:t>
      </w:r>
      <w:r>
        <w:t>Дистрибутивы АРМ О</w:t>
      </w:r>
      <w:r w:rsidRPr="00E31D11">
        <w:t>ф</w:t>
      </w:r>
      <w:r>
        <w:t>лайн</w:t>
      </w:r>
      <w:r w:rsidR="00324E3A">
        <w:t>»</w:t>
      </w:r>
      <w:r>
        <w:t>).</w:t>
      </w:r>
    </w:p>
    <w:p w:rsidR="00E31D11" w:rsidRDefault="00E31D11" w:rsidP="00E31D11">
      <w:pPr>
        <w:pStyle w:val="ASFKListmark3"/>
      </w:pPr>
      <w:r>
        <w:t xml:space="preserve">Исходящий адрес </w:t>
      </w:r>
      <w:r w:rsidRPr="005D2F6D">
        <w:t xml:space="preserve">FTP для </w:t>
      </w:r>
      <w:r>
        <w:t xml:space="preserve">выгрузки </w:t>
      </w:r>
      <w:r w:rsidRPr="005D2F6D">
        <w:t xml:space="preserve">пакетов из </w:t>
      </w:r>
      <w:r>
        <w:t xml:space="preserve">АРМ Офлайн в ТОФК (адрес, настроенный администратором УФК в справочнике </w:t>
      </w:r>
      <w:r w:rsidR="00324E3A">
        <w:t>«</w:t>
      </w:r>
      <w:r>
        <w:t>Дистрибутивы АРМ О</w:t>
      </w:r>
      <w:r w:rsidRPr="00E31D11">
        <w:t>ф</w:t>
      </w:r>
      <w:r>
        <w:t>лайн</w:t>
      </w:r>
      <w:r w:rsidR="00324E3A">
        <w:t>»</w:t>
      </w:r>
      <w:r>
        <w:t>).</w:t>
      </w:r>
    </w:p>
    <w:p w:rsidR="00E31D11" w:rsidRDefault="00E31D11" w:rsidP="00E31D11">
      <w:pPr>
        <w:pStyle w:val="ASFKListnormal2"/>
      </w:pPr>
      <w:r>
        <w:t xml:space="preserve">Остальные адреса будут заблокированы, т.е. у адресов будет установлен </w:t>
      </w:r>
      <w:r w:rsidR="00DB3A45">
        <w:t>чекбокс</w:t>
      </w:r>
      <w:r>
        <w:t xml:space="preserve"> </w:t>
      </w:r>
      <w:r w:rsidR="00324E3A">
        <w:t>«</w:t>
      </w:r>
      <w:r>
        <w:t>Заблокирован?</w:t>
      </w:r>
      <w:r w:rsidR="00324E3A">
        <w:t>»</w:t>
      </w:r>
      <w:r>
        <w:t>.</w:t>
      </w:r>
    </w:p>
    <w:p w:rsidR="00E31D11" w:rsidRDefault="00E31D11" w:rsidP="00E31D11">
      <w:pPr>
        <w:pStyle w:val="ASFKListmark3"/>
      </w:pPr>
      <w:r>
        <w:t xml:space="preserve">Опция </w:t>
      </w:r>
      <w:r w:rsidR="00324E3A">
        <w:t>«</w:t>
      </w:r>
      <w:r w:rsidRPr="005D2F6D">
        <w:t>Отложенная отправка пакетов</w:t>
      </w:r>
      <w:r w:rsidR="00324E3A">
        <w:t>»</w:t>
      </w:r>
      <w:r>
        <w:t xml:space="preserve"> имеет значение </w:t>
      </w:r>
      <w:r w:rsidR="00324E3A">
        <w:t>«</w:t>
      </w:r>
      <w:r>
        <w:t>Вкл.</w:t>
      </w:r>
      <w:r w:rsidR="00324E3A">
        <w:t>»</w:t>
      </w:r>
      <w:r>
        <w:t xml:space="preserve"> (см. пункт </w:t>
      </w:r>
      <w:r w:rsidR="00324E3A">
        <w:t>«</w:t>
      </w:r>
      <w:r>
        <w:t>А</w:t>
      </w:r>
      <w:r w:rsidRPr="00E31D11">
        <w:t>д</w:t>
      </w:r>
      <w:r>
        <w:t>министрирование – Транспорт – Общие настройки</w:t>
      </w:r>
      <w:r w:rsidR="00324E3A">
        <w:t>»</w:t>
      </w:r>
      <w:r>
        <w:t xml:space="preserve">, закладка </w:t>
      </w:r>
      <w:r w:rsidR="00324E3A">
        <w:t>«</w:t>
      </w:r>
      <w:r>
        <w:t>Пакетная оч</w:t>
      </w:r>
      <w:r w:rsidRPr="00E31D11">
        <w:t>е</w:t>
      </w:r>
      <w:r>
        <w:t>редь</w:t>
      </w:r>
      <w:r w:rsidR="00324E3A">
        <w:t>»</w:t>
      </w:r>
      <w:r>
        <w:t>).</w:t>
      </w:r>
    </w:p>
    <w:p w:rsidR="00E31D11" w:rsidRDefault="00E31D11" w:rsidP="00E31D11">
      <w:pPr>
        <w:pStyle w:val="ASFKListnum"/>
      </w:pPr>
      <w:r>
        <w:t xml:space="preserve">Для режима </w:t>
      </w:r>
      <w:r w:rsidR="00324E3A">
        <w:t>«</w:t>
      </w:r>
      <w:r w:rsidRPr="005D2F6D">
        <w:t>Выгружать документы в локальный каталог</w:t>
      </w:r>
      <w:r w:rsidR="00324E3A">
        <w:t>»</w:t>
      </w:r>
      <w:r>
        <w:t>:</w:t>
      </w:r>
    </w:p>
    <w:p w:rsidR="00E31D11" w:rsidRPr="005D2F6D" w:rsidRDefault="00E31D11" w:rsidP="00E31D11">
      <w:pPr>
        <w:pStyle w:val="ASFKListmark3"/>
      </w:pPr>
      <w:r>
        <w:t>Локальный каталог для загрузки пакетов (л</w:t>
      </w:r>
      <w:r w:rsidRPr="005D2F6D">
        <w:t>окальный каталог IN</w:t>
      </w:r>
      <w:r>
        <w:t>, выбранный пользователем на этапе инсталляции АРМ Офлайн).</w:t>
      </w:r>
    </w:p>
    <w:p w:rsidR="00E31D11" w:rsidRDefault="00E31D11" w:rsidP="00E31D11">
      <w:pPr>
        <w:pStyle w:val="ASFKListmark3"/>
      </w:pPr>
      <w:r>
        <w:t>Локальный каталог для выгрузки пакетов (л</w:t>
      </w:r>
      <w:r w:rsidRPr="005D2F6D">
        <w:t xml:space="preserve">окальный каталог </w:t>
      </w:r>
      <w:r>
        <w:t>OUT, выбранный пользователем на этапе инсталляции АРМ Офлайн).</w:t>
      </w:r>
    </w:p>
    <w:p w:rsidR="00E31D11" w:rsidRDefault="00E31D11" w:rsidP="00E31D11">
      <w:pPr>
        <w:pStyle w:val="ASFKListnormal2"/>
      </w:pPr>
      <w:r>
        <w:t xml:space="preserve">Остальные адреса будут заблокированы, т.е. у адресов будет установлен </w:t>
      </w:r>
      <w:r w:rsidR="00DB3A45">
        <w:t>чекбокс</w:t>
      </w:r>
      <w:r>
        <w:t xml:space="preserve"> </w:t>
      </w:r>
      <w:r w:rsidR="00324E3A">
        <w:t>«</w:t>
      </w:r>
      <w:r>
        <w:t>З</w:t>
      </w:r>
      <w:r w:rsidRPr="00E31D11">
        <w:t>а</w:t>
      </w:r>
      <w:r>
        <w:t>блокирован?</w:t>
      </w:r>
      <w:r w:rsidR="00324E3A">
        <w:t>»</w:t>
      </w:r>
      <w:r>
        <w:t>.</w:t>
      </w:r>
    </w:p>
    <w:p w:rsidR="00E31D11" w:rsidRDefault="00E31D11" w:rsidP="00E31D11">
      <w:pPr>
        <w:pStyle w:val="ASFKListmark3"/>
      </w:pPr>
      <w:r>
        <w:t xml:space="preserve">Опция </w:t>
      </w:r>
      <w:r w:rsidR="00324E3A">
        <w:t>«</w:t>
      </w:r>
      <w:r w:rsidRPr="005D2F6D">
        <w:t>Отложенная отправка пакетов</w:t>
      </w:r>
      <w:r w:rsidR="00324E3A">
        <w:t>»</w:t>
      </w:r>
      <w:r>
        <w:t xml:space="preserve"> имеет значение </w:t>
      </w:r>
      <w:r w:rsidR="00324E3A">
        <w:t>«</w:t>
      </w:r>
      <w:r>
        <w:t>Выкл.</w:t>
      </w:r>
      <w:r w:rsidR="00324E3A">
        <w:t>»</w:t>
      </w:r>
      <w:r>
        <w:t xml:space="preserve"> (см. пункт </w:t>
      </w:r>
      <w:r w:rsidR="00324E3A">
        <w:t>«</w:t>
      </w:r>
      <w:r>
        <w:t>А</w:t>
      </w:r>
      <w:r w:rsidRPr="00173EF9">
        <w:t>д</w:t>
      </w:r>
      <w:r>
        <w:t>министрирование – Транспорт – Общие настройки</w:t>
      </w:r>
      <w:r w:rsidR="00324E3A">
        <w:t>»</w:t>
      </w:r>
      <w:r>
        <w:t xml:space="preserve">, закладка </w:t>
      </w:r>
      <w:r w:rsidR="00324E3A">
        <w:t>«</w:t>
      </w:r>
      <w:r>
        <w:t>Пакетная очередь</w:t>
      </w:r>
      <w:r w:rsidR="00324E3A">
        <w:t>»</w:t>
      </w:r>
      <w:r>
        <w:t>).</w:t>
      </w:r>
    </w:p>
    <w:p w:rsidR="00E31D11" w:rsidRDefault="00E31D11" w:rsidP="00C52467">
      <w:pPr>
        <w:pStyle w:val="32"/>
      </w:pPr>
      <w:bookmarkStart w:id="76" w:name="_Toc434487193"/>
      <w:bookmarkStart w:id="77" w:name="_Toc188826200"/>
      <w:r>
        <w:t>О</w:t>
      </w:r>
      <w:r w:rsidRPr="00173EF9">
        <w:t>тправк</w:t>
      </w:r>
      <w:r>
        <w:t>а</w:t>
      </w:r>
      <w:r w:rsidRPr="00173EF9">
        <w:t xml:space="preserve"> документ</w:t>
      </w:r>
      <w:r>
        <w:t xml:space="preserve">ов </w:t>
      </w:r>
      <w:r w:rsidRPr="00173EF9">
        <w:t xml:space="preserve">из АРМ Офлайн в ТОФК </w:t>
      </w:r>
      <w:r>
        <w:t>через</w:t>
      </w:r>
      <w:r w:rsidRPr="00173EF9">
        <w:t xml:space="preserve"> локал</w:t>
      </w:r>
      <w:r w:rsidRPr="00E31D11">
        <w:t>ь</w:t>
      </w:r>
      <w:r w:rsidRPr="00173EF9">
        <w:t>ный каталог</w:t>
      </w:r>
      <w:bookmarkEnd w:id="76"/>
      <w:bookmarkEnd w:id="77"/>
    </w:p>
    <w:p w:rsidR="00E31D11" w:rsidRPr="00173EF9" w:rsidRDefault="00E31D11" w:rsidP="00E31D11">
      <w:pPr>
        <w:pStyle w:val="ASFKNormalWithout"/>
      </w:pPr>
      <w:r w:rsidRPr="00173EF9">
        <w:t xml:space="preserve">Порядок отправки документов из АРМ Офлайн в ТОФК в режиме </w:t>
      </w:r>
      <w:r w:rsidR="00324E3A">
        <w:t>«</w:t>
      </w:r>
      <w:r w:rsidRPr="00173EF9">
        <w:t>Выгружать док</w:t>
      </w:r>
      <w:r w:rsidRPr="00E31D11">
        <w:t>у</w:t>
      </w:r>
      <w:r w:rsidRPr="00173EF9">
        <w:t>менты в локальный каталог</w:t>
      </w:r>
      <w:r w:rsidR="00324E3A">
        <w:t>»</w:t>
      </w:r>
      <w:r>
        <w:t xml:space="preserve"> следующий</w:t>
      </w:r>
      <w:r w:rsidRPr="00173EF9">
        <w:t>:</w:t>
      </w:r>
    </w:p>
    <w:p w:rsidR="00E31D11" w:rsidRDefault="00E31D11" w:rsidP="000348F0">
      <w:pPr>
        <w:pStyle w:val="ASFKListnum"/>
        <w:numPr>
          <w:ilvl w:val="0"/>
          <w:numId w:val="22"/>
        </w:numPr>
      </w:pPr>
      <w:r>
        <w:t>Пользователь подготавливает документ, выполняет его проверку и подписание.</w:t>
      </w:r>
    </w:p>
    <w:p w:rsidR="00E31D11" w:rsidRDefault="00E31D11" w:rsidP="00E31D11">
      <w:pPr>
        <w:pStyle w:val="ASFKListnum"/>
      </w:pPr>
      <w:r>
        <w:t xml:space="preserve">Пользователь выполняет операцию </w:t>
      </w:r>
      <w:r w:rsidR="00324E3A">
        <w:t>«</w:t>
      </w:r>
      <w:r>
        <w:t>Отправить документ</w:t>
      </w:r>
      <w:r w:rsidR="00324E3A">
        <w:t>»</w:t>
      </w:r>
      <w:r>
        <w:t>.</w:t>
      </w:r>
    </w:p>
    <w:p w:rsidR="00E31D11" w:rsidRDefault="00E31D11" w:rsidP="00E31D11">
      <w:pPr>
        <w:pStyle w:val="ASFKListnum"/>
      </w:pPr>
      <w:r>
        <w:t>В результате документ упаковывается в пакет. Пакет сохраняется в исходящей п</w:t>
      </w:r>
      <w:r w:rsidRPr="00E31D11">
        <w:t>а</w:t>
      </w:r>
      <w:r>
        <w:t>кетной очереди и автоматически выгружается в локальный каталог OUT,</w:t>
      </w:r>
      <w:r w:rsidRPr="00646CCE">
        <w:t xml:space="preserve"> </w:t>
      </w:r>
      <w:r w:rsidRPr="005D2F6D">
        <w:t xml:space="preserve">который пользователь указал при инсталляции АРМ </w:t>
      </w:r>
      <w:r w:rsidR="00324E3A">
        <w:t>«</w:t>
      </w:r>
      <w:r w:rsidRPr="005D2F6D">
        <w:t>Офлайн</w:t>
      </w:r>
      <w:r>
        <w:t xml:space="preserve"> – </w:t>
      </w:r>
      <w:r w:rsidRPr="005D2F6D">
        <w:t>клиент ФК</w:t>
      </w:r>
      <w:r w:rsidR="00324E3A">
        <w:t>»</w:t>
      </w:r>
      <w:r w:rsidRPr="005D2F6D">
        <w:t>.</w:t>
      </w:r>
    </w:p>
    <w:p w:rsidR="00E31D11" w:rsidRDefault="00E31D11" w:rsidP="00C52467">
      <w:pPr>
        <w:pStyle w:val="32"/>
      </w:pPr>
      <w:bookmarkStart w:id="78" w:name="_Toc434487194"/>
      <w:bookmarkStart w:id="79" w:name="_Toc188826201"/>
      <w:r>
        <w:t>О</w:t>
      </w:r>
      <w:r w:rsidRPr="00173EF9">
        <w:t>тправк</w:t>
      </w:r>
      <w:r>
        <w:t>а</w:t>
      </w:r>
      <w:r w:rsidRPr="00173EF9">
        <w:t xml:space="preserve"> документ</w:t>
      </w:r>
      <w:r>
        <w:t>ов</w:t>
      </w:r>
      <w:r w:rsidRPr="00173EF9">
        <w:t xml:space="preserve"> из АРМ Офлайн в ТОФК через интернет</w:t>
      </w:r>
      <w:bookmarkEnd w:id="78"/>
      <w:bookmarkEnd w:id="79"/>
    </w:p>
    <w:p w:rsidR="00E31D11" w:rsidRPr="00173EF9" w:rsidRDefault="00E31D11" w:rsidP="00E31D11">
      <w:pPr>
        <w:pStyle w:val="ASFKNormalWithout"/>
      </w:pPr>
      <w:r w:rsidRPr="00173EF9">
        <w:t xml:space="preserve">Порядок отправки документов из АРМ Офлайн в ТОФК в режиме </w:t>
      </w:r>
      <w:r w:rsidR="00324E3A">
        <w:t>«</w:t>
      </w:r>
      <w:r w:rsidRPr="00173EF9">
        <w:t>Выгружать док</w:t>
      </w:r>
      <w:r w:rsidRPr="00E31D11">
        <w:t>у</w:t>
      </w:r>
      <w:r w:rsidRPr="00173EF9">
        <w:t>менты через интернет</w:t>
      </w:r>
      <w:r w:rsidR="00324E3A">
        <w:t>»</w:t>
      </w:r>
      <w:r>
        <w:t xml:space="preserve"> следующий</w:t>
      </w:r>
      <w:r w:rsidRPr="00173EF9">
        <w:t>:</w:t>
      </w:r>
    </w:p>
    <w:p w:rsidR="00E31D11" w:rsidRPr="00646CCE" w:rsidRDefault="00E31D11" w:rsidP="000348F0">
      <w:pPr>
        <w:pStyle w:val="ASFKListnum"/>
        <w:numPr>
          <w:ilvl w:val="0"/>
          <w:numId w:val="21"/>
        </w:numPr>
      </w:pPr>
      <w:r>
        <w:t>Пользователь подготавливает документ, выполняет его проверку и подписание.</w:t>
      </w:r>
    </w:p>
    <w:p w:rsidR="00E31D11" w:rsidRPr="00646CCE" w:rsidRDefault="00E31D11" w:rsidP="00E31D11">
      <w:pPr>
        <w:pStyle w:val="ASFKListnum"/>
      </w:pPr>
      <w:r>
        <w:t xml:space="preserve">Пользователь выполняет операцию </w:t>
      </w:r>
      <w:r w:rsidR="00324E3A">
        <w:t>«</w:t>
      </w:r>
      <w:r>
        <w:t>Отправить документ</w:t>
      </w:r>
      <w:r w:rsidR="00324E3A">
        <w:t>»</w:t>
      </w:r>
      <w:r w:rsidRPr="00646CCE">
        <w:t>.</w:t>
      </w:r>
    </w:p>
    <w:p w:rsidR="00E31D11" w:rsidRDefault="00E31D11" w:rsidP="00E31D11">
      <w:pPr>
        <w:pStyle w:val="ASFKListnum"/>
      </w:pPr>
      <w:r>
        <w:t>В результате документ упаковывается в пакет</w:t>
      </w:r>
      <w:r w:rsidRPr="00646CCE">
        <w:t>. Пакет сохраняется в исходящей п</w:t>
      </w:r>
      <w:r w:rsidRPr="00E31D11">
        <w:t>а</w:t>
      </w:r>
      <w:r w:rsidRPr="00646CCE">
        <w:t>кетной очереди</w:t>
      </w:r>
      <w:r>
        <w:t xml:space="preserve"> на статусе </w:t>
      </w:r>
      <w:r w:rsidR="00324E3A">
        <w:t>«</w:t>
      </w:r>
      <w:r w:rsidRPr="005D2F6D">
        <w:t>Отложен (DELAYED)</w:t>
      </w:r>
      <w:r w:rsidR="00324E3A">
        <w:t>»</w:t>
      </w:r>
      <w:r>
        <w:t>.</w:t>
      </w:r>
    </w:p>
    <w:p w:rsidR="00E31D11" w:rsidRDefault="00E31D11" w:rsidP="00E31D11">
      <w:pPr>
        <w:pStyle w:val="ASFKListnum"/>
      </w:pPr>
      <w:r>
        <w:t xml:space="preserve">Пользователь открывает списковую форму исходящей пакетной очереди </w:t>
      </w:r>
      <w:r w:rsidRPr="005D2F6D">
        <w:t xml:space="preserve">(пункт меню </w:t>
      </w:r>
      <w:r w:rsidR="00324E3A">
        <w:t>«</w:t>
      </w:r>
      <w:r w:rsidRPr="005D2F6D">
        <w:t>Админис</w:t>
      </w:r>
      <w:r>
        <w:t>трирование – Исходящие пакеты</w:t>
      </w:r>
      <w:r w:rsidR="00324E3A">
        <w:t>»</w:t>
      </w:r>
      <w:r>
        <w:t>). Пользователь выполняет о</w:t>
      </w:r>
      <w:r w:rsidRPr="00E31D11">
        <w:t>т</w:t>
      </w:r>
      <w:r>
        <w:t>правку пакетов одним из способов:</w:t>
      </w:r>
    </w:p>
    <w:p w:rsidR="00E31D11" w:rsidRDefault="00E31D11" w:rsidP="00E31D11">
      <w:pPr>
        <w:pStyle w:val="ASFKListnum2"/>
      </w:pPr>
      <w:r>
        <w:lastRenderedPageBreak/>
        <w:t xml:space="preserve">Выбирает пакеты для отправки, которые не находятся на статусе </w:t>
      </w:r>
      <w:r w:rsidR="00324E3A">
        <w:t>«</w:t>
      </w:r>
      <w:r>
        <w:t>Архив</w:t>
      </w:r>
      <w:r w:rsidR="00324E3A">
        <w:t>»</w:t>
      </w:r>
      <w:r>
        <w:t xml:space="preserve">, и выполняет операцию </w:t>
      </w:r>
      <w:r w:rsidR="00324E3A">
        <w:t>«</w:t>
      </w:r>
      <w:r>
        <w:t>Отправить выделенные</w:t>
      </w:r>
      <w:r w:rsidR="00324E3A">
        <w:t>»</w:t>
      </w:r>
      <w:r>
        <w:t xml:space="preserve">. В этом случае выбранные пакеты будут переведены на статус </w:t>
      </w:r>
      <w:r w:rsidR="00324E3A">
        <w:t>«</w:t>
      </w:r>
      <w:r>
        <w:t>Готов к отправке</w:t>
      </w:r>
      <w:r w:rsidR="00324E3A">
        <w:t>»</w:t>
      </w:r>
      <w:r>
        <w:t xml:space="preserve"> и будут автоматич</w:t>
      </w:r>
      <w:r w:rsidRPr="00E31D11">
        <w:t>е</w:t>
      </w:r>
      <w:r>
        <w:t>ски выгружены на FTP (</w:t>
      </w:r>
      <w:r w:rsidRPr="000E4165">
        <w:t>при условии, что выполнены все требования по по</w:t>
      </w:r>
      <w:r w:rsidRPr="00E31D11">
        <w:t>д</w:t>
      </w:r>
      <w:r w:rsidRPr="000E4165">
        <w:t>ключению к сети ТОФК)</w:t>
      </w:r>
      <w:r>
        <w:t>.</w:t>
      </w:r>
    </w:p>
    <w:p w:rsidR="00E31D11" w:rsidRDefault="00E31D11" w:rsidP="00E31D11">
      <w:pPr>
        <w:pStyle w:val="ASFKListnum2"/>
      </w:pPr>
      <w:r>
        <w:t xml:space="preserve">Пользователь выполняет операцию </w:t>
      </w:r>
      <w:r w:rsidR="00324E3A">
        <w:t>«</w:t>
      </w:r>
      <w:r>
        <w:t>Отправить все</w:t>
      </w:r>
      <w:r w:rsidR="00324E3A">
        <w:t>»</w:t>
      </w:r>
      <w:r>
        <w:t>. В этом случае все пак</w:t>
      </w:r>
      <w:r w:rsidRPr="00E31D11">
        <w:t>е</w:t>
      </w:r>
      <w:r>
        <w:t xml:space="preserve">ты, которые находятся на статусе отличном от </w:t>
      </w:r>
      <w:r w:rsidR="00324E3A">
        <w:t>«</w:t>
      </w:r>
      <w:r>
        <w:t>Архив</w:t>
      </w:r>
      <w:r w:rsidR="00324E3A">
        <w:t>»</w:t>
      </w:r>
      <w:r>
        <w:t xml:space="preserve"> или </w:t>
      </w:r>
      <w:r w:rsidR="00324E3A">
        <w:t>«</w:t>
      </w:r>
      <w:r>
        <w:t>Фатальная ошибка</w:t>
      </w:r>
      <w:r w:rsidR="00324E3A">
        <w:t>»</w:t>
      </w:r>
      <w:r>
        <w:t xml:space="preserve"> будут переведены на статус </w:t>
      </w:r>
      <w:r w:rsidR="00324E3A">
        <w:t>«</w:t>
      </w:r>
      <w:r>
        <w:t>Готов к отправке</w:t>
      </w:r>
      <w:r w:rsidR="00324E3A">
        <w:t>»</w:t>
      </w:r>
      <w:r>
        <w:t xml:space="preserve"> и будут автоматич</w:t>
      </w:r>
      <w:r w:rsidRPr="00E31D11">
        <w:t>е</w:t>
      </w:r>
      <w:r>
        <w:t>ски выгружены на FTP (</w:t>
      </w:r>
      <w:r w:rsidRPr="000E4165">
        <w:t>при условии, что выполнены все требования по по</w:t>
      </w:r>
      <w:r w:rsidRPr="00E31D11">
        <w:t>д</w:t>
      </w:r>
      <w:r w:rsidRPr="000E4165">
        <w:t>ключению к сети ТОФК)</w:t>
      </w:r>
      <w:r>
        <w:t>.</w:t>
      </w:r>
    </w:p>
    <w:p w:rsidR="00E31D11" w:rsidRDefault="00E31D11" w:rsidP="00E31D11">
      <w:pPr>
        <w:pStyle w:val="ASFKListnum"/>
      </w:pPr>
      <w:r>
        <w:t>Если по каким-либо причинам у АРМ Офлайн временно нет доступа к FTP, то пользователь может сохранить пакеты в локальный каталог и доставить их в ТОФК на переносном носителе. Для этого необходимо выполнить одно из следующих действий:</w:t>
      </w:r>
    </w:p>
    <w:p w:rsidR="00E31D11" w:rsidRDefault="00E31D11" w:rsidP="00E31D11">
      <w:pPr>
        <w:pStyle w:val="ASFKListnum2"/>
      </w:pPr>
      <w:r>
        <w:t xml:space="preserve">В исходящей пакетной очереди выбрать пакеты и выполнить операцию </w:t>
      </w:r>
      <w:r w:rsidR="00324E3A">
        <w:t>«</w:t>
      </w:r>
      <w:r>
        <w:t>С</w:t>
      </w:r>
      <w:r w:rsidRPr="00E31D11">
        <w:t>о</w:t>
      </w:r>
      <w:r>
        <w:t>хранить выделенные</w:t>
      </w:r>
      <w:r w:rsidR="00324E3A">
        <w:t>»</w:t>
      </w:r>
      <w:r>
        <w:t xml:space="preserve">. В этом случае выбранные </w:t>
      </w:r>
      <w:r w:rsidRPr="00AE5192">
        <w:t>пакеты будут упакованы в архив и выгружены в произвольный каталог, который укажет пользователь. Далее пользователь должен вручную доставить эти пакеты в ТОФК.</w:t>
      </w:r>
    </w:p>
    <w:p w:rsidR="00E31D11" w:rsidRDefault="00E31D11" w:rsidP="00E31D11">
      <w:pPr>
        <w:pStyle w:val="ASFKListnum2"/>
      </w:pPr>
      <w:r>
        <w:t xml:space="preserve">В исходящей пакетной очереди выполнить операцию </w:t>
      </w:r>
      <w:r w:rsidR="00324E3A">
        <w:t>«</w:t>
      </w:r>
      <w:r>
        <w:t>Сохранить все</w:t>
      </w:r>
      <w:r w:rsidR="00324E3A">
        <w:t>»</w:t>
      </w:r>
      <w:r>
        <w:t xml:space="preserve">. В этом случае все пакеты, которые не находятся на статусе </w:t>
      </w:r>
      <w:r w:rsidR="00324E3A">
        <w:t>«</w:t>
      </w:r>
      <w:r>
        <w:t>Архив</w:t>
      </w:r>
      <w:r w:rsidR="00324E3A">
        <w:t>»</w:t>
      </w:r>
      <w:r>
        <w:t xml:space="preserve"> или </w:t>
      </w:r>
      <w:r w:rsidR="00324E3A">
        <w:t>«</w:t>
      </w:r>
      <w:r>
        <w:t>Ф</w:t>
      </w:r>
      <w:r w:rsidRPr="00E31D11">
        <w:t>а</w:t>
      </w:r>
      <w:r>
        <w:t>тальная ошибка</w:t>
      </w:r>
      <w:r w:rsidR="00324E3A">
        <w:t>»</w:t>
      </w:r>
      <w:r>
        <w:t xml:space="preserve"> будут </w:t>
      </w:r>
      <w:r w:rsidRPr="00AE5192">
        <w:t>упакованы в архив и выгружены в произвольный к</w:t>
      </w:r>
      <w:r w:rsidRPr="00E31D11">
        <w:t>а</w:t>
      </w:r>
      <w:r w:rsidRPr="00AE5192">
        <w:t>талог, который укажет пользователь. Далее пользователь должен вручную доставить эти пакеты в ТОФК.</w:t>
      </w:r>
    </w:p>
    <w:p w:rsidR="00E31D11" w:rsidRDefault="00E31D11" w:rsidP="00C52467">
      <w:pPr>
        <w:pStyle w:val="32"/>
      </w:pPr>
      <w:bookmarkStart w:id="80" w:name="_Toc434487195"/>
      <w:bookmarkStart w:id="81" w:name="_Toc188826202"/>
      <w:r>
        <w:t>Загрузка</w:t>
      </w:r>
      <w:r w:rsidRPr="00173EF9">
        <w:t xml:space="preserve"> документ</w:t>
      </w:r>
      <w:r>
        <w:t>ов из ТОФК в АРМ Офлайн через</w:t>
      </w:r>
      <w:r w:rsidRPr="00173EF9">
        <w:t xml:space="preserve"> локальный каталог</w:t>
      </w:r>
      <w:bookmarkEnd w:id="80"/>
      <w:bookmarkEnd w:id="81"/>
    </w:p>
    <w:p w:rsidR="00E31D11" w:rsidRDefault="00E31D11" w:rsidP="00E31D11">
      <w:pPr>
        <w:pStyle w:val="ASFKNormal"/>
      </w:pPr>
      <w:r>
        <w:t>Если АРМ Офлайн работает в режим обмена данными через локальный каталог, то:</w:t>
      </w:r>
    </w:p>
    <w:p w:rsidR="00E31D11" w:rsidRDefault="00E31D11" w:rsidP="000348F0">
      <w:pPr>
        <w:pStyle w:val="ASFKListnum"/>
        <w:numPr>
          <w:ilvl w:val="0"/>
          <w:numId w:val="20"/>
        </w:numPr>
      </w:pPr>
      <w:r>
        <w:t>Пользователь в ТОФК получает пакеты для загрузки и на переносном носителе доставляет в АРМ Офлайн.</w:t>
      </w:r>
    </w:p>
    <w:p w:rsidR="00E31D11" w:rsidRDefault="00E31D11" w:rsidP="00E31D11">
      <w:pPr>
        <w:pStyle w:val="ASFKListnum"/>
      </w:pPr>
      <w:r>
        <w:t>Для загрузки пакетов в АРМ Офлайн требуется извлечь пакеты из архива (если он заархивированы), перенести пакеты в локальный каталог IN. После чего АРМ О</w:t>
      </w:r>
      <w:r w:rsidRPr="00E31D11">
        <w:t>ф</w:t>
      </w:r>
      <w:r>
        <w:t>лайн автоматически загрузит их, извлечет документы и сохранит их в базе данных.</w:t>
      </w:r>
    </w:p>
    <w:p w:rsidR="00E31D11" w:rsidRDefault="00E31D11" w:rsidP="00C52467">
      <w:pPr>
        <w:pStyle w:val="32"/>
      </w:pPr>
      <w:bookmarkStart w:id="82" w:name="_Toc434487196"/>
      <w:bookmarkStart w:id="83" w:name="_Toc188826203"/>
      <w:r>
        <w:t>Загрузка</w:t>
      </w:r>
      <w:r w:rsidRPr="00173EF9">
        <w:t xml:space="preserve"> документ</w:t>
      </w:r>
      <w:r>
        <w:t>ов</w:t>
      </w:r>
      <w:r w:rsidRPr="00173EF9">
        <w:t xml:space="preserve"> </w:t>
      </w:r>
      <w:r>
        <w:t>из ТОФК в АРМ Офлайн</w:t>
      </w:r>
      <w:r w:rsidRPr="00173EF9">
        <w:t xml:space="preserve"> через интернет</w:t>
      </w:r>
      <w:bookmarkEnd w:id="82"/>
      <w:bookmarkEnd w:id="83"/>
    </w:p>
    <w:p w:rsidR="00E31D11" w:rsidRDefault="00E31D11" w:rsidP="00E31D11">
      <w:pPr>
        <w:pStyle w:val="ASFKNormalWithout"/>
      </w:pPr>
      <w:r w:rsidRPr="00BB735A">
        <w:t xml:space="preserve">Если АРМ Офлайн работает в режим обмена данными через </w:t>
      </w:r>
      <w:r>
        <w:t>интернет</w:t>
      </w:r>
      <w:r w:rsidRPr="00BB735A">
        <w:t>, то:</w:t>
      </w:r>
    </w:p>
    <w:p w:rsidR="00E31D11" w:rsidRDefault="00E31D11" w:rsidP="000348F0">
      <w:pPr>
        <w:pStyle w:val="ASFKListnum"/>
        <w:numPr>
          <w:ilvl w:val="0"/>
          <w:numId w:val="19"/>
        </w:numPr>
      </w:pPr>
      <w:r>
        <w:t>При включении АРМ Офлайн (при условии, что выполнены все требования по подключению к сети ТОФК) будет выполнено автоматическое подключение к к</w:t>
      </w:r>
      <w:r w:rsidRPr="00E31D11">
        <w:t>а</w:t>
      </w:r>
      <w:r>
        <w:t>талогу FTP ТОФК, и будет выполнена автоматическая загрузка пакетов во вход</w:t>
      </w:r>
      <w:r w:rsidRPr="00E31D11">
        <w:t>я</w:t>
      </w:r>
      <w:r>
        <w:t>щую пакетную очередь АРМ Офлайн.</w:t>
      </w:r>
    </w:p>
    <w:p w:rsidR="00E31D11" w:rsidRPr="00BB735A" w:rsidRDefault="00E31D11" w:rsidP="00E31D11">
      <w:pPr>
        <w:pStyle w:val="ASFKListnum"/>
      </w:pPr>
      <w:r>
        <w:t>После загрузки пакетов будет выполнена их автоматическая обработка, из пакета будут извлечены документы и сохранены в базу данных.</w:t>
      </w:r>
    </w:p>
    <w:p w:rsidR="00E31D11" w:rsidRPr="0024610D" w:rsidRDefault="00E31D11" w:rsidP="00E31D11">
      <w:pPr>
        <w:pStyle w:val="ASFKNormal"/>
      </w:pPr>
      <w:r w:rsidRPr="0024610D">
        <w:t>Для контроля процесса загрузки пакетов требуется открыть входящую пакетную оч</w:t>
      </w:r>
      <w:r w:rsidRPr="00E31D11">
        <w:t>е</w:t>
      </w:r>
      <w:r w:rsidRPr="0024610D">
        <w:t xml:space="preserve">редь и убедиться, что все пакеты находятся на статусе </w:t>
      </w:r>
      <w:r w:rsidR="00324E3A">
        <w:t>«</w:t>
      </w:r>
      <w:r w:rsidRPr="0024610D">
        <w:t>Архив</w:t>
      </w:r>
      <w:r w:rsidR="00324E3A">
        <w:t>»</w:t>
      </w:r>
      <w:r w:rsidRPr="0024610D">
        <w:t>. Если при обработке вход</w:t>
      </w:r>
      <w:r w:rsidRPr="00E31D11">
        <w:t>я</w:t>
      </w:r>
      <w:r w:rsidRPr="0024610D">
        <w:t xml:space="preserve">щего пакета возникли ошибки, то пакет будет иметь статус </w:t>
      </w:r>
      <w:r w:rsidR="00324E3A">
        <w:t>«</w:t>
      </w:r>
      <w:r w:rsidRPr="0024610D">
        <w:t>Ошибка</w:t>
      </w:r>
      <w:r w:rsidR="00324E3A">
        <w:t>»</w:t>
      </w:r>
      <w:r w:rsidRPr="0024610D">
        <w:t>. Для просмотра соо</w:t>
      </w:r>
      <w:r w:rsidRPr="00E31D11">
        <w:t>б</w:t>
      </w:r>
      <w:r w:rsidRPr="0024610D">
        <w:t>щения об ошибке требуется выбрать ошибочный пакет, вызвать контекс</w:t>
      </w:r>
      <w:r w:rsidRPr="00E31D11">
        <w:t>т</w:t>
      </w:r>
      <w:r w:rsidRPr="0024610D">
        <w:t xml:space="preserve">ное меню и выбрать </w:t>
      </w:r>
      <w:r w:rsidRPr="0024610D">
        <w:lastRenderedPageBreak/>
        <w:t xml:space="preserve">команду </w:t>
      </w:r>
      <w:r w:rsidR="00324E3A">
        <w:t>«</w:t>
      </w:r>
      <w:r w:rsidRPr="0024610D">
        <w:t>Просмотр</w:t>
      </w:r>
      <w:r w:rsidR="00324E3A">
        <w:t>»</w:t>
      </w:r>
      <w:r w:rsidRPr="0024610D">
        <w:t>. В результате в отдельном окне будет от</w:t>
      </w:r>
      <w:r w:rsidRPr="00E31D11">
        <w:t>о</w:t>
      </w:r>
      <w:r w:rsidRPr="0024610D">
        <w:t>бражена информация о пакете и сообщение об ошибке.</w:t>
      </w:r>
    </w:p>
    <w:p w:rsidR="00E31D11" w:rsidRPr="0024610D" w:rsidRDefault="00E31D11" w:rsidP="00E31D11">
      <w:pPr>
        <w:pStyle w:val="ASFKNormal"/>
      </w:pPr>
      <w:r w:rsidRPr="0024610D">
        <w:t xml:space="preserve">Схема обмена пакетами между АРМ Офлайн и ТОФК представлена на </w:t>
      </w:r>
      <w:r w:rsidRPr="00765C32">
        <w:t>рисунке </w:t>
      </w:r>
      <w:r w:rsidR="00F2392D" w:rsidRPr="0024610D">
        <w:fldChar w:fldCharType="begin"/>
      </w:r>
      <w:r w:rsidRPr="0024610D">
        <w:instrText xml:space="preserve"> REF _Ref230770365 \h  \* MERGEFORMAT </w:instrText>
      </w:r>
      <w:r w:rsidR="00F2392D" w:rsidRPr="0024610D">
        <w:fldChar w:fldCharType="separate"/>
      </w:r>
      <w:r w:rsidR="00A813C9">
        <w:t>1</w:t>
      </w:r>
      <w:r w:rsidR="00F2392D" w:rsidRPr="0024610D">
        <w:fldChar w:fldCharType="end"/>
      </w:r>
      <w:r w:rsidRPr="0024610D">
        <w:t>.</w:t>
      </w:r>
    </w:p>
    <w:p w:rsidR="00E31D11" w:rsidRPr="00765C32" w:rsidRDefault="00E31D11" w:rsidP="00E31D11">
      <w:pPr>
        <w:pStyle w:val="ASFKFigure"/>
      </w:pPr>
      <w:r w:rsidRPr="00310D7D">
        <w:object w:dxaOrig="8110" w:dyaOrig="10350" w14:anchorId="1272F0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3.5pt;height:475.5pt" o:ole="">
            <v:imagedata r:id="rId13" o:title=""/>
          </v:shape>
          <o:OLEObject Type="Embed" ProgID="Visio.Drawing.11" ShapeID="_x0000_i1025" DrawAspect="Content" ObjectID="_1799439082" r:id="rId14"/>
        </w:object>
      </w:r>
    </w:p>
    <w:p w:rsidR="00E31D11"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84" w:name="_Ref230770365"/>
      <w:bookmarkStart w:id="85" w:name="_Toc188826712"/>
      <w:r w:rsidR="00A813C9">
        <w:rPr>
          <w:noProof/>
        </w:rPr>
        <w:t>1</w:t>
      </w:r>
      <w:bookmarkEnd w:id="84"/>
      <w:r>
        <w:rPr>
          <w:noProof/>
        </w:rPr>
        <w:fldChar w:fldCharType="end"/>
      </w:r>
      <w:r w:rsidR="00E31D11" w:rsidRPr="00204E68">
        <w:t>. Обмен пакетами через интернет (FTP)</w:t>
      </w:r>
      <w:bookmarkEnd w:id="85"/>
    </w:p>
    <w:p w:rsidR="00B92377" w:rsidRPr="006257EF" w:rsidRDefault="00B92377" w:rsidP="00C52467">
      <w:pPr>
        <w:pStyle w:val="21"/>
      </w:pPr>
      <w:bookmarkStart w:id="86" w:name="_Toc188826204"/>
      <w:r w:rsidRPr="005D2F6D">
        <w:t xml:space="preserve">Возможность изменения режима обмена документами между АРМ </w:t>
      </w:r>
      <w:r w:rsidR="00324E3A">
        <w:t>«</w:t>
      </w:r>
      <w:r w:rsidRPr="005D2F6D">
        <w:t>Офлайн</w:t>
      </w:r>
      <w:r w:rsidR="00CC4D0F">
        <w:t xml:space="preserve"> – </w:t>
      </w:r>
      <w:r w:rsidRPr="005D2F6D">
        <w:t>клиент ФК</w:t>
      </w:r>
      <w:r w:rsidR="00324E3A">
        <w:t>»</w:t>
      </w:r>
      <w:r w:rsidRPr="005D2F6D">
        <w:t xml:space="preserve"> и ТОФК</w:t>
      </w:r>
      <w:bookmarkEnd w:id="74"/>
      <w:bookmarkEnd w:id="86"/>
    </w:p>
    <w:p w:rsidR="00B92377" w:rsidRPr="00890F29" w:rsidRDefault="00B92377" w:rsidP="00B92377">
      <w:pPr>
        <w:pStyle w:val="ASFKNormal"/>
      </w:pPr>
      <w:r w:rsidRPr="00890F29">
        <w:t xml:space="preserve">Если в процессе работы пользователю, работающему в АРМ </w:t>
      </w:r>
      <w:r w:rsidR="00324E3A">
        <w:t>«</w:t>
      </w:r>
      <w:r w:rsidRPr="00890F29">
        <w:t>Офлайн</w:t>
      </w:r>
      <w:r w:rsidR="00CC4D0F">
        <w:t xml:space="preserve"> – </w:t>
      </w:r>
      <w:r w:rsidRPr="00890F29">
        <w:t>клиент ФК</w:t>
      </w:r>
      <w:r w:rsidR="00324E3A">
        <w:t>»</w:t>
      </w:r>
      <w:r>
        <w:t>,</w:t>
      </w:r>
      <w:r w:rsidRPr="00890F29">
        <w:t xml:space="preserve"> необходимо изменить режим обмена документами между АРМ </w:t>
      </w:r>
      <w:r w:rsidR="00324E3A">
        <w:t>«</w:t>
      </w:r>
      <w:r w:rsidRPr="00890F29">
        <w:t>Офлайн</w:t>
      </w:r>
      <w:r w:rsidR="00CC4D0F">
        <w:t xml:space="preserve"> – </w:t>
      </w:r>
      <w:r w:rsidRPr="00890F29">
        <w:t>клиент ФК</w:t>
      </w:r>
      <w:r w:rsidR="00324E3A">
        <w:t>»</w:t>
      </w:r>
      <w:r w:rsidRPr="00890F29">
        <w:t xml:space="preserve"> и ТОФК, то это возможно сделать с помощью изменения значения в системном спр</w:t>
      </w:r>
      <w:r w:rsidRPr="00B92377">
        <w:t>а</w:t>
      </w:r>
      <w:r w:rsidRPr="00890F29">
        <w:t xml:space="preserve">вочнике </w:t>
      </w:r>
      <w:r w:rsidR="00324E3A">
        <w:t>«</w:t>
      </w:r>
      <w:r w:rsidRPr="00890F29">
        <w:t>Параметры АРМ Офлайн</w:t>
      </w:r>
      <w:r w:rsidR="00324E3A">
        <w:t>»</w:t>
      </w:r>
      <w:r w:rsidR="00506093">
        <w:t>.</w:t>
      </w:r>
    </w:p>
    <w:p w:rsidR="00B92377" w:rsidRPr="00890F29" w:rsidRDefault="00B92377" w:rsidP="00B92377">
      <w:pPr>
        <w:pStyle w:val="ASFKNormalWithout"/>
      </w:pPr>
      <w:r w:rsidRPr="00890F29">
        <w:lastRenderedPageBreak/>
        <w:t xml:space="preserve">Для того чтобы изменить режим обмена документами между АРМ </w:t>
      </w:r>
      <w:r w:rsidR="00324E3A">
        <w:t>«</w:t>
      </w:r>
      <w:r w:rsidRPr="00890F29">
        <w:t>Офлайн</w:t>
      </w:r>
      <w:r w:rsidR="00CC4D0F">
        <w:t xml:space="preserve"> – </w:t>
      </w:r>
      <w:r w:rsidRPr="00890F29">
        <w:t>клиент ФК</w:t>
      </w:r>
      <w:r w:rsidR="00324E3A">
        <w:t>»</w:t>
      </w:r>
      <w:r w:rsidRPr="00890F29">
        <w:t xml:space="preserve"> и ТОФК необходимо выполнить следующие действия:</w:t>
      </w:r>
    </w:p>
    <w:p w:rsidR="00B92377" w:rsidRPr="00890F29" w:rsidRDefault="00B92377" w:rsidP="00FD09BC">
      <w:pPr>
        <w:pStyle w:val="ASFKListnum"/>
        <w:numPr>
          <w:ilvl w:val="0"/>
          <w:numId w:val="11"/>
        </w:numPr>
      </w:pPr>
      <w:r w:rsidRPr="00890F29">
        <w:t xml:space="preserve">Зайти в АРМ </w:t>
      </w:r>
      <w:r w:rsidR="00324E3A">
        <w:t>«</w:t>
      </w:r>
      <w:r w:rsidRPr="00890F29">
        <w:t>Офлайн</w:t>
      </w:r>
      <w:r w:rsidR="00CC4D0F">
        <w:t xml:space="preserve"> – </w:t>
      </w:r>
      <w:r w:rsidRPr="00890F29">
        <w:t>клиент ФК</w:t>
      </w:r>
      <w:r w:rsidR="00324E3A">
        <w:t>»</w:t>
      </w:r>
      <w:r w:rsidRPr="00890F29">
        <w:t xml:space="preserve"> по пути </w:t>
      </w:r>
      <w:r w:rsidR="00324E3A">
        <w:t>«</w:t>
      </w:r>
      <w:r w:rsidRPr="00890F29">
        <w:t>Справочники</w:t>
      </w:r>
      <w:r w:rsidR="00CC4D0F">
        <w:t xml:space="preserve"> – </w:t>
      </w:r>
      <w:r w:rsidRPr="00890F29">
        <w:t>Системные</w:t>
      </w:r>
      <w:r w:rsidR="00CC4D0F">
        <w:t xml:space="preserve"> – </w:t>
      </w:r>
      <w:r w:rsidRPr="00890F29">
        <w:t>Пар</w:t>
      </w:r>
      <w:r w:rsidRPr="00B92377">
        <w:t>а</w:t>
      </w:r>
      <w:r w:rsidRPr="00890F29">
        <w:t>мет</w:t>
      </w:r>
      <w:r>
        <w:t>ры АРМ Офлайн</w:t>
      </w:r>
      <w:r w:rsidR="00324E3A">
        <w:t>»</w:t>
      </w:r>
      <w:r>
        <w:t>.</w:t>
      </w:r>
    </w:p>
    <w:p w:rsidR="00B92377" w:rsidRPr="00890F29" w:rsidRDefault="00B92377" w:rsidP="00B92377">
      <w:pPr>
        <w:pStyle w:val="ASFKListnum"/>
      </w:pPr>
      <w:r w:rsidRPr="00890F29">
        <w:t>Открыть запись на редактирование запись</w:t>
      </w:r>
      <w:r>
        <w:t>.</w:t>
      </w:r>
    </w:p>
    <w:p w:rsidR="00B92377" w:rsidRPr="00890F29" w:rsidRDefault="00B92377" w:rsidP="00B92377">
      <w:pPr>
        <w:pStyle w:val="ASFKListnum"/>
      </w:pPr>
      <w:r w:rsidRPr="00890F29">
        <w:t>Выбрать одно из значений:</w:t>
      </w:r>
    </w:p>
    <w:p w:rsidR="00B92377" w:rsidRPr="00890F29" w:rsidRDefault="00B92377" w:rsidP="00B92377">
      <w:pPr>
        <w:pStyle w:val="ASFKListmark3"/>
      </w:pPr>
      <w:r>
        <w:t>В</w:t>
      </w:r>
      <w:r w:rsidRPr="00890F29">
        <w:t>ыгружать пакеты в локальный каталог OUT</w:t>
      </w:r>
      <w:r>
        <w:t>;</w:t>
      </w:r>
    </w:p>
    <w:p w:rsidR="00B92377" w:rsidRPr="00890F29" w:rsidRDefault="00B92377" w:rsidP="00B92377">
      <w:pPr>
        <w:pStyle w:val="ASFKListmark3"/>
      </w:pPr>
      <w:r w:rsidRPr="00890F29">
        <w:t>Выгружать пакеты в ТОФК через Интернет</w:t>
      </w:r>
      <w:r>
        <w:t>.</w:t>
      </w:r>
    </w:p>
    <w:p w:rsidR="00B92377" w:rsidRPr="00890F29" w:rsidRDefault="00B92377" w:rsidP="00B92377">
      <w:pPr>
        <w:pStyle w:val="ASFKListnum"/>
      </w:pPr>
      <w:r w:rsidRPr="00890F29">
        <w:t xml:space="preserve">Нажать на кнопку </w:t>
      </w:r>
      <w:r w:rsidR="00324E3A">
        <w:t>«</w:t>
      </w:r>
      <w:r w:rsidRPr="00890F29">
        <w:t>Сохранить и закрыть</w:t>
      </w:r>
      <w:r w:rsidR="00324E3A">
        <w:t>»</w:t>
      </w:r>
      <w:r>
        <w:t>.</w:t>
      </w:r>
    </w:p>
    <w:p w:rsidR="00B92377" w:rsidRPr="00890F29" w:rsidRDefault="00B92377" w:rsidP="00B92377">
      <w:pPr>
        <w:pStyle w:val="ASFKListnum"/>
      </w:pPr>
      <w:r w:rsidRPr="00890F29">
        <w:t xml:space="preserve">Перезагрузить АРМ </w:t>
      </w:r>
      <w:r w:rsidR="00324E3A">
        <w:t>«</w:t>
      </w:r>
      <w:r w:rsidRPr="00890F29">
        <w:t>Офлайн</w:t>
      </w:r>
      <w:r w:rsidR="00CC4D0F">
        <w:t xml:space="preserve"> – </w:t>
      </w:r>
      <w:r w:rsidRPr="00890F29">
        <w:t>клиент ФК</w:t>
      </w:r>
      <w:r w:rsidR="00324E3A">
        <w:t>»</w:t>
      </w:r>
      <w:r w:rsidRPr="00890F29">
        <w:t xml:space="preserve">: выйти из менеджера запуска АРМ Офлайн и запустить АРМ </w:t>
      </w:r>
      <w:r w:rsidR="00324E3A">
        <w:t>«</w:t>
      </w:r>
      <w:r w:rsidRPr="00890F29">
        <w:t>Офлайн</w:t>
      </w:r>
      <w:r w:rsidR="00CC4D0F">
        <w:t xml:space="preserve"> – </w:t>
      </w:r>
      <w:r w:rsidRPr="00890F29">
        <w:t>клиент ФК</w:t>
      </w:r>
      <w:r w:rsidR="00324E3A">
        <w:t>»</w:t>
      </w:r>
      <w:r w:rsidRPr="00890F29">
        <w:t>.</w:t>
      </w:r>
    </w:p>
    <w:p w:rsidR="00B92377" w:rsidRPr="00890F29" w:rsidRDefault="00B92377" w:rsidP="00B92377">
      <w:pPr>
        <w:pStyle w:val="ASFKNormal"/>
      </w:pPr>
      <w:r w:rsidRPr="00890F29">
        <w:t xml:space="preserve">После того как АРМ </w:t>
      </w:r>
      <w:r w:rsidR="00324E3A">
        <w:t>«</w:t>
      </w:r>
      <w:r w:rsidRPr="00890F29">
        <w:t>Офлайн</w:t>
      </w:r>
      <w:r w:rsidR="00CC4D0F">
        <w:t xml:space="preserve"> – </w:t>
      </w:r>
      <w:r w:rsidRPr="00890F29">
        <w:t>клиент ФК</w:t>
      </w:r>
      <w:r w:rsidR="00324E3A">
        <w:t>»</w:t>
      </w:r>
      <w:r w:rsidRPr="00890F29">
        <w:t xml:space="preserve"> загрузится</w:t>
      </w:r>
      <w:r>
        <w:t>,</w:t>
      </w:r>
      <w:r w:rsidRPr="00890F29">
        <w:t xml:space="preserve"> автоматически запускается АП настройки параметров АРМ Офлайн, которая должна в зависимости от выбранного р</w:t>
      </w:r>
      <w:r w:rsidRPr="00B92377">
        <w:t>е</w:t>
      </w:r>
      <w:r w:rsidRPr="00890F29">
        <w:t>жима обмена выполнить перенастройку транспортных адресов домашнего и родительского ко</w:t>
      </w:r>
      <w:r w:rsidRPr="00B92377">
        <w:t>м</w:t>
      </w:r>
      <w:r w:rsidRPr="00890F29">
        <w:t xml:space="preserve">плекса и опции </w:t>
      </w:r>
      <w:r w:rsidR="00324E3A">
        <w:t>«</w:t>
      </w:r>
      <w:r w:rsidRPr="00890F29">
        <w:t>Отложенная отправка пакетов</w:t>
      </w:r>
      <w:r w:rsidR="00324E3A">
        <w:t>»</w:t>
      </w:r>
      <w:r w:rsidRPr="00890F29">
        <w:t>.</w:t>
      </w:r>
    </w:p>
    <w:p w:rsidR="006D59F9" w:rsidRDefault="006D59F9" w:rsidP="00C52467">
      <w:pPr>
        <w:pStyle w:val="21"/>
      </w:pPr>
      <w:bookmarkStart w:id="87" w:name="_Toc188826205"/>
      <w:r w:rsidRPr="006D59F9">
        <w:t xml:space="preserve">Изменение полномочий клиента, работающего в АРМ </w:t>
      </w:r>
      <w:r w:rsidR="00324E3A">
        <w:t>«</w:t>
      </w:r>
      <w:r w:rsidRPr="006D59F9">
        <w:t>Офлайн</w:t>
      </w:r>
      <w:r w:rsidR="00CC4D0F">
        <w:t xml:space="preserve"> – </w:t>
      </w:r>
      <w:r w:rsidRPr="006D59F9">
        <w:t>клиент ФК</w:t>
      </w:r>
      <w:r w:rsidR="00324E3A">
        <w:t>»</w:t>
      </w:r>
      <w:bookmarkEnd w:id="87"/>
    </w:p>
    <w:p w:rsidR="00E31D11" w:rsidRPr="006D59F9" w:rsidRDefault="00E31D11" w:rsidP="00E31D11">
      <w:pPr>
        <w:pStyle w:val="ASFKNormal"/>
      </w:pPr>
      <w:r w:rsidRPr="006D59F9">
        <w:t xml:space="preserve">В процессе работы у клиента, работающего в АРМ </w:t>
      </w:r>
      <w:r w:rsidR="00324E3A">
        <w:t>«</w:t>
      </w:r>
      <w:r w:rsidRPr="006D59F9">
        <w:t>Офлайн</w:t>
      </w:r>
      <w:r w:rsidR="00CC4D0F">
        <w:t xml:space="preserve"> – </w:t>
      </w:r>
      <w:r w:rsidRPr="006D59F9">
        <w:t>клиент ФК</w:t>
      </w:r>
      <w:r w:rsidR="00324E3A">
        <w:t>»</w:t>
      </w:r>
      <w:r w:rsidRPr="006D59F9">
        <w:t>, могут о</w:t>
      </w:r>
      <w:r w:rsidRPr="00E31D11">
        <w:t>т</w:t>
      </w:r>
      <w:r w:rsidRPr="006D59F9">
        <w:t xml:space="preserve">крываться и закрываться лицевые счета, что приведет к изменению его полномочий. </w:t>
      </w:r>
      <w:r w:rsidRPr="006D59F9">
        <w:tab/>
        <w:t>Чтобы правильно организовать работу клиента в соответствии с его новыми полномочиями админ</w:t>
      </w:r>
      <w:r w:rsidRPr="00E31D11">
        <w:t>и</w:t>
      </w:r>
      <w:r w:rsidRPr="006D59F9">
        <w:t xml:space="preserve">стратор </w:t>
      </w:r>
      <w:r w:rsidRPr="00E874A8">
        <w:t xml:space="preserve">в ППО </w:t>
      </w:r>
      <w:r w:rsidR="00324E3A">
        <w:t>«</w:t>
      </w:r>
      <w:r w:rsidRPr="00E874A8">
        <w:t>АСФК (СУФД</w:t>
      </w:r>
      <w:r>
        <w:t>-Портал</w:t>
      </w:r>
      <w:r w:rsidRPr="00E874A8">
        <w:t>)</w:t>
      </w:r>
      <w:r w:rsidR="00324E3A">
        <w:t>»</w:t>
      </w:r>
      <w:r w:rsidRPr="00E874A8">
        <w:t xml:space="preserve"> </w:t>
      </w:r>
      <w:r>
        <w:t xml:space="preserve">или СУФД </w:t>
      </w:r>
      <w:r w:rsidRPr="00E874A8">
        <w:t xml:space="preserve">ОФК офлайн </w:t>
      </w:r>
      <w:r w:rsidRPr="006D59F9">
        <w:t>делает п</w:t>
      </w:r>
      <w:r w:rsidRPr="00E31D11">
        <w:t>е</w:t>
      </w:r>
      <w:r w:rsidRPr="006D59F9">
        <w:t>ренастройку</w:t>
      </w:r>
      <w:r>
        <w:t xml:space="preserve"> и</w:t>
      </w:r>
      <w:r w:rsidRPr="006D59F9">
        <w:t xml:space="preserve"> выгружает новые актуальные справочники и файл с новыми конфигурационными параме</w:t>
      </w:r>
      <w:r w:rsidRPr="00E31D11">
        <w:t>т</w:t>
      </w:r>
      <w:r w:rsidRPr="006D59F9">
        <w:t xml:space="preserve">рами АРМ </w:t>
      </w:r>
      <w:r w:rsidR="00324E3A">
        <w:t>«</w:t>
      </w:r>
      <w:r w:rsidRPr="006D59F9">
        <w:t>Офлайн – клиент ФК</w:t>
      </w:r>
      <w:r w:rsidR="00324E3A">
        <w:t>»</w:t>
      </w:r>
      <w:r w:rsidRPr="006D59F9">
        <w:t xml:space="preserve">. </w:t>
      </w:r>
    </w:p>
    <w:p w:rsidR="00E31D11" w:rsidRPr="006D59F9" w:rsidRDefault="00E31D11" w:rsidP="00E31D11">
      <w:pPr>
        <w:pStyle w:val="ASFKNormal"/>
      </w:pPr>
      <w:r w:rsidRPr="006D59F9">
        <w:t xml:space="preserve">После этого администратор </w:t>
      </w:r>
      <w:r>
        <w:t xml:space="preserve">ППО </w:t>
      </w:r>
      <w:r w:rsidR="00324E3A">
        <w:t>«</w:t>
      </w:r>
      <w:r>
        <w:t>АСФК (СУФД-Портал)</w:t>
      </w:r>
      <w:r w:rsidR="00324E3A">
        <w:t>»</w:t>
      </w:r>
      <w:r w:rsidR="00F217A4">
        <w:t xml:space="preserve"> </w:t>
      </w:r>
      <w:r>
        <w:t>или СУФД ОФК офлайн</w:t>
      </w:r>
      <w:r w:rsidR="00F217A4">
        <w:t xml:space="preserve"> </w:t>
      </w:r>
      <w:r w:rsidRPr="006D59F9">
        <w:t>передает клиенту новые актуальные справочники и файл с новыми конфигурационными п</w:t>
      </w:r>
      <w:r w:rsidRPr="00E31D11">
        <w:t>а</w:t>
      </w:r>
      <w:r w:rsidRPr="006D59F9">
        <w:t xml:space="preserve">раметрами АРМ </w:t>
      </w:r>
      <w:r w:rsidR="00324E3A">
        <w:t>«</w:t>
      </w:r>
      <w:r w:rsidRPr="006D59F9">
        <w:t>Офлайн – клиент ФК</w:t>
      </w:r>
      <w:r w:rsidR="00324E3A">
        <w:t>»</w:t>
      </w:r>
      <w:r>
        <w:t xml:space="preserve"> </w:t>
      </w:r>
      <w:r w:rsidRPr="006D59F9">
        <w:t>в соответс</w:t>
      </w:r>
      <w:r>
        <w:t>твии с измененными полномочиями о</w:t>
      </w:r>
      <w:r w:rsidRPr="00E31D11">
        <w:t>д</w:t>
      </w:r>
      <w:r>
        <w:t>ним из спос</w:t>
      </w:r>
      <w:r w:rsidRPr="00E31D11">
        <w:t>о</w:t>
      </w:r>
      <w:r>
        <w:t>бов, описанных ниже.</w:t>
      </w:r>
      <w:r w:rsidRPr="00E874A8">
        <w:tab/>
      </w:r>
    </w:p>
    <w:p w:rsidR="00367FCF" w:rsidRDefault="006D59F9" w:rsidP="00367FCF">
      <w:pPr>
        <w:pStyle w:val="32"/>
      </w:pPr>
      <w:bookmarkStart w:id="88" w:name="_Toc188826206"/>
      <w:r w:rsidRPr="006D59F9">
        <w:t>Переда</w:t>
      </w:r>
      <w:r w:rsidR="00367FCF">
        <w:t xml:space="preserve">ча </w:t>
      </w:r>
      <w:r w:rsidR="00367FCF" w:rsidRPr="00367FCF">
        <w:t>справочник</w:t>
      </w:r>
      <w:r w:rsidR="00367FCF">
        <w:t>ов</w:t>
      </w:r>
      <w:r w:rsidR="00367FCF" w:rsidRPr="00367FCF">
        <w:t xml:space="preserve"> и конфигурационны</w:t>
      </w:r>
      <w:r w:rsidR="00367FCF">
        <w:t>х</w:t>
      </w:r>
      <w:r w:rsidR="00367FCF" w:rsidRPr="00367FCF">
        <w:t xml:space="preserve"> параметр</w:t>
      </w:r>
      <w:r w:rsidR="00367FCF">
        <w:t>ов</w:t>
      </w:r>
      <w:r w:rsidR="00367FCF" w:rsidRPr="00367FCF">
        <w:t xml:space="preserve"> </w:t>
      </w:r>
      <w:r w:rsidR="00367FCF">
        <w:t>вместе с обновлениями</w:t>
      </w:r>
      <w:bookmarkEnd w:id="88"/>
    </w:p>
    <w:p w:rsidR="0019740E" w:rsidRDefault="009915A0" w:rsidP="00367FCF">
      <w:pPr>
        <w:pStyle w:val="ASFKNormal"/>
      </w:pPr>
      <w:r w:rsidRPr="006D59F9">
        <w:t xml:space="preserve">Собранный инсталляционный пакет с обновлением, </w:t>
      </w:r>
      <w:r>
        <w:t xml:space="preserve">актуальными </w:t>
      </w:r>
      <w:r w:rsidRPr="006D59F9">
        <w:t>справочниками и н</w:t>
      </w:r>
      <w:r w:rsidRPr="009915A0">
        <w:t>о</w:t>
      </w:r>
      <w:r w:rsidRPr="006D59F9">
        <w:t xml:space="preserve">выми настройками в соответствии с измененными полномочиями администратор </w:t>
      </w:r>
      <w:r>
        <w:t xml:space="preserve">ППО </w:t>
      </w:r>
      <w:r w:rsidR="00324E3A">
        <w:t>«</w:t>
      </w:r>
      <w:r>
        <w:t>АСФК (СУФД-Портал)</w:t>
      </w:r>
      <w:r w:rsidR="00324E3A">
        <w:t>»</w:t>
      </w:r>
      <w:r w:rsidR="00F217A4">
        <w:t xml:space="preserve"> </w:t>
      </w:r>
      <w:r>
        <w:t>или СУФД ОФК офлайн</w:t>
      </w:r>
      <w:r w:rsidR="00F217A4">
        <w:t xml:space="preserve"> </w:t>
      </w:r>
      <w:r w:rsidRPr="006D59F9">
        <w:t>передает клиенту</w:t>
      </w:r>
      <w:r w:rsidR="006D59F9" w:rsidRPr="006D59F9">
        <w:t xml:space="preserve">. </w:t>
      </w:r>
    </w:p>
    <w:p w:rsidR="0019740E" w:rsidRDefault="006D59F9" w:rsidP="0019740E">
      <w:pPr>
        <w:pStyle w:val="ASFKNormalWithout"/>
      </w:pPr>
      <w:r w:rsidRPr="006D59F9">
        <w:t xml:space="preserve">Клиенту </w:t>
      </w:r>
      <w:r w:rsidR="0019740E" w:rsidRPr="0019740E">
        <w:t>необходимо выполнить следующие действия</w:t>
      </w:r>
      <w:r w:rsidR="0019740E">
        <w:t>:</w:t>
      </w:r>
      <w:r w:rsidR="0019740E" w:rsidRPr="0019740E">
        <w:t xml:space="preserve"> </w:t>
      </w:r>
    </w:p>
    <w:p w:rsidR="006D59F9" w:rsidRPr="006D59F9" w:rsidRDefault="0019740E" w:rsidP="000348F0">
      <w:pPr>
        <w:pStyle w:val="ASFKListnum"/>
        <w:numPr>
          <w:ilvl w:val="0"/>
          <w:numId w:val="14"/>
        </w:numPr>
      </w:pPr>
      <w:r>
        <w:t>О</w:t>
      </w:r>
      <w:r w:rsidR="006D59F9" w:rsidRPr="006D59F9">
        <w:t xml:space="preserve">бновить АРМ </w:t>
      </w:r>
      <w:r w:rsidR="00324E3A">
        <w:t>«</w:t>
      </w:r>
      <w:r w:rsidR="006D59F9" w:rsidRPr="006D59F9">
        <w:t>Офлайн – клиент ФК</w:t>
      </w:r>
      <w:r w:rsidR="00324E3A">
        <w:t>»</w:t>
      </w:r>
      <w:r w:rsidR="006D59F9" w:rsidRPr="006D59F9">
        <w:t xml:space="preserve"> в соответствии с</w:t>
      </w:r>
      <w:r w:rsidR="00D230F6">
        <w:t xml:space="preserve"> п. </w:t>
      </w:r>
      <w:r w:rsidR="00F2392D">
        <w:fldChar w:fldCharType="begin"/>
      </w:r>
      <w:r w:rsidR="00F2392D">
        <w:instrText xml:space="preserve"> REF _Ref434316956 \r \h  \* MERGEFORMAT </w:instrText>
      </w:r>
      <w:r w:rsidR="00F2392D">
        <w:fldChar w:fldCharType="separate"/>
      </w:r>
      <w:r w:rsidR="00A813C9">
        <w:t>3.1</w:t>
      </w:r>
      <w:r w:rsidR="00F2392D">
        <w:fldChar w:fldCharType="end"/>
      </w:r>
      <w:r w:rsidR="00367FCF">
        <w:t xml:space="preserve"> </w:t>
      </w:r>
      <w:r w:rsidR="006D59F9" w:rsidRPr="006D59F9">
        <w:t xml:space="preserve">данного документа. </w:t>
      </w:r>
    </w:p>
    <w:p w:rsidR="006D59F9" w:rsidRPr="006D59F9" w:rsidRDefault="006D59F9" w:rsidP="0019740E">
      <w:pPr>
        <w:pStyle w:val="ASFKListnum"/>
      </w:pPr>
      <w:r w:rsidRPr="006D59F9">
        <w:t xml:space="preserve">После запуска АРМ </w:t>
      </w:r>
      <w:r w:rsidR="00324E3A">
        <w:t>«</w:t>
      </w:r>
      <w:r w:rsidRPr="006D59F9">
        <w:t>Офлайн – клиент ФК</w:t>
      </w:r>
      <w:r w:rsidR="00324E3A">
        <w:t>»</w:t>
      </w:r>
      <w:r w:rsidRPr="006D59F9">
        <w:t xml:space="preserve"> на панели навигации выбрать пункт </w:t>
      </w:r>
      <w:r w:rsidR="00324E3A">
        <w:t>«</w:t>
      </w:r>
      <w:r w:rsidRPr="006D59F9">
        <w:t>Администрирование – Мониторы – Автопроцедуры</w:t>
      </w:r>
      <w:r w:rsidR="00324E3A">
        <w:t>»</w:t>
      </w:r>
      <w:r w:rsidRPr="006D59F9">
        <w:t xml:space="preserve"> и проверить, что отработали следующие автопроцедуры:</w:t>
      </w:r>
    </w:p>
    <w:p w:rsidR="006D59F9" w:rsidRPr="006D59F9" w:rsidRDefault="00324E3A" w:rsidP="0019740E">
      <w:pPr>
        <w:pStyle w:val="ASFKListmark3"/>
      </w:pPr>
      <w:r>
        <w:t>«</w:t>
      </w:r>
      <w:r w:rsidR="006D59F9" w:rsidRPr="006D59F9">
        <w:t>Первичный импорт данных справочников</w:t>
      </w:r>
      <w:r>
        <w:t>»</w:t>
      </w:r>
      <w:r w:rsidR="00367FCF">
        <w:t>;</w:t>
      </w:r>
    </w:p>
    <w:p w:rsidR="006D59F9" w:rsidRPr="006D59F9" w:rsidRDefault="00324E3A" w:rsidP="0019740E">
      <w:pPr>
        <w:pStyle w:val="ASFKListmark3"/>
      </w:pPr>
      <w:r>
        <w:t>«</w:t>
      </w:r>
      <w:r w:rsidR="006D59F9" w:rsidRPr="006D59F9">
        <w:t>Автопроцедура для прикладной настройки АРМ Офлайн</w:t>
      </w:r>
      <w:r>
        <w:t>»</w:t>
      </w:r>
      <w:r w:rsidR="00367FCF">
        <w:t>.</w:t>
      </w:r>
    </w:p>
    <w:p w:rsidR="006D59F9" w:rsidRPr="006D59F9" w:rsidRDefault="006D59F9" w:rsidP="0019740E">
      <w:pPr>
        <w:pStyle w:val="ASFKListnum"/>
      </w:pPr>
      <w:r w:rsidRPr="006D59F9">
        <w:tab/>
      </w:r>
      <w:r w:rsidR="0019740E">
        <w:t>П</w:t>
      </w:r>
      <w:r w:rsidRPr="006D59F9">
        <w:t>роверить, что полномочия клиента изменились.</w:t>
      </w:r>
    </w:p>
    <w:p w:rsidR="009915A0" w:rsidRDefault="009915A0" w:rsidP="009915A0">
      <w:pPr>
        <w:pStyle w:val="32"/>
      </w:pPr>
      <w:bookmarkStart w:id="89" w:name="_Toc434487200"/>
      <w:bookmarkStart w:id="90" w:name="_Toc434318232"/>
      <w:bookmarkStart w:id="91" w:name="_Toc188826207"/>
      <w:r w:rsidRPr="00596EFF">
        <w:lastRenderedPageBreak/>
        <w:t>Передача справочников и конфигурационных параметров отдельно без обновлений</w:t>
      </w:r>
      <w:bookmarkEnd w:id="89"/>
      <w:bookmarkEnd w:id="90"/>
      <w:bookmarkEnd w:id="91"/>
      <w:r w:rsidRPr="00E874A8">
        <w:t xml:space="preserve"> </w:t>
      </w:r>
    </w:p>
    <w:p w:rsidR="009915A0" w:rsidRPr="00E874A8" w:rsidRDefault="009915A0" w:rsidP="009915A0">
      <w:pPr>
        <w:pStyle w:val="ASFKNormalWithout"/>
      </w:pPr>
      <w:r>
        <w:t xml:space="preserve">Для того чтобы </w:t>
      </w:r>
      <w:r w:rsidRPr="00E874A8">
        <w:t>правильно организовать работу в соответствии с новыми полномочи</w:t>
      </w:r>
      <w:r w:rsidRPr="009915A0">
        <w:t>я</w:t>
      </w:r>
      <w:r w:rsidRPr="00E874A8">
        <w:t>ми клиенту необходимо</w:t>
      </w:r>
      <w:r>
        <w:t xml:space="preserve"> </w:t>
      </w:r>
      <w:r w:rsidRPr="00596EFF">
        <w:t>выполнить следующие действия</w:t>
      </w:r>
      <w:r w:rsidRPr="00E874A8">
        <w:t>:</w:t>
      </w:r>
    </w:p>
    <w:p w:rsidR="009915A0" w:rsidRDefault="009915A0" w:rsidP="000348F0">
      <w:pPr>
        <w:pStyle w:val="ASFKListnum"/>
        <w:numPr>
          <w:ilvl w:val="0"/>
          <w:numId w:val="24"/>
        </w:numPr>
      </w:pPr>
      <w:r>
        <w:t>На ПК, в котором установлен АРМ Офлайн, найти</w:t>
      </w:r>
      <w:r w:rsidRPr="00E874A8">
        <w:t xml:space="preserve"> каталог</w:t>
      </w:r>
      <w:r>
        <w:t>,</w:t>
      </w:r>
      <w:r w:rsidRPr="00E874A8">
        <w:t xml:space="preserve"> </w:t>
      </w:r>
      <w:r>
        <w:t xml:space="preserve">где размещен </w:t>
      </w:r>
      <w:r w:rsidRPr="00E874A8">
        <w:t xml:space="preserve">АРМ </w:t>
      </w:r>
      <w:r w:rsidR="00324E3A">
        <w:t>«</w:t>
      </w:r>
      <w:r w:rsidRPr="00E874A8">
        <w:t>Офлайн – клиент ФК</w:t>
      </w:r>
      <w:r w:rsidR="00324E3A">
        <w:t>»</w:t>
      </w:r>
      <w:r w:rsidRPr="00E874A8">
        <w:t xml:space="preserve"> </w:t>
      </w:r>
      <w:r w:rsidR="005A4454">
        <w:t>…</w:t>
      </w:r>
      <w:r w:rsidRPr="00E874A8">
        <w:t>..\ARMOFFLINE\</w:t>
      </w:r>
      <w:r w:rsidRPr="00DF2CA4">
        <w:rPr>
          <w:rStyle w:val="ASFKReporterror"/>
        </w:rPr>
        <w:t>sufd</w:t>
      </w:r>
      <w:r w:rsidRPr="00DF2CA4">
        <w:t>.</w:t>
      </w:r>
      <w:r w:rsidRPr="00DF2CA4">
        <w:rPr>
          <w:rStyle w:val="ASFKReporterror"/>
        </w:rPr>
        <w:t>config</w:t>
      </w:r>
      <w:r w:rsidRPr="00E874A8">
        <w:t>\</w:t>
      </w:r>
      <w:r w:rsidRPr="00DF2CA4">
        <w:rPr>
          <w:lang w:val="en-US"/>
        </w:rPr>
        <w:t>forms</w:t>
      </w:r>
      <w:r w:rsidRPr="00E874A8">
        <w:t>\</w:t>
      </w:r>
      <w:r w:rsidRPr="00DF2CA4">
        <w:rPr>
          <w:lang w:val="en-US"/>
        </w:rPr>
        <w:t>global</w:t>
      </w:r>
      <w:r>
        <w:t xml:space="preserve">. </w:t>
      </w:r>
    </w:p>
    <w:p w:rsidR="009915A0" w:rsidRPr="00E874A8" w:rsidRDefault="009915A0" w:rsidP="009915A0">
      <w:pPr>
        <w:pStyle w:val="ASFKListnum"/>
      </w:pPr>
      <w:r>
        <w:t>В этот каталог п</w:t>
      </w:r>
      <w:r w:rsidRPr="00E874A8">
        <w:t>оместить новый конфигурационный файл в формате xml и уд</w:t>
      </w:r>
      <w:r w:rsidRPr="009915A0">
        <w:t>а</w:t>
      </w:r>
      <w:r w:rsidRPr="00E874A8">
        <w:t>лить файл с ра</w:t>
      </w:r>
      <w:r w:rsidRPr="009915A0">
        <w:t>с</w:t>
      </w:r>
      <w:r w:rsidRPr="00E874A8">
        <w:t>ширением</w:t>
      </w:r>
      <w:r w:rsidR="009D0507">
        <w:t xml:space="preserve"> </w:t>
      </w:r>
      <w:r w:rsidRPr="00DB2415">
        <w:rPr>
          <w:rStyle w:val="ASFKReporterror"/>
        </w:rPr>
        <w:t>bak</w:t>
      </w:r>
      <w:r>
        <w:t>.</w:t>
      </w:r>
    </w:p>
    <w:p w:rsidR="009915A0" w:rsidRPr="00E874A8" w:rsidRDefault="009915A0" w:rsidP="009915A0">
      <w:pPr>
        <w:pStyle w:val="ASFKListnum"/>
      </w:pPr>
      <w:r w:rsidRPr="00E874A8">
        <w:t xml:space="preserve">Зайти в каталог с АРМ </w:t>
      </w:r>
      <w:r w:rsidR="00324E3A">
        <w:t>«</w:t>
      </w:r>
      <w:r w:rsidRPr="00E874A8">
        <w:t>Офлайн – клиент ФК</w:t>
      </w:r>
      <w:r w:rsidR="00324E3A">
        <w:t>»</w:t>
      </w:r>
      <w:r>
        <w:t xml:space="preserve"> </w:t>
      </w:r>
      <w:r w:rsidRPr="00E874A8">
        <w:t>\DICTS и поместить архивные файлы со справочниками.</w:t>
      </w:r>
    </w:p>
    <w:p w:rsidR="009915A0" w:rsidRPr="00E874A8" w:rsidRDefault="009915A0" w:rsidP="009915A0">
      <w:pPr>
        <w:pStyle w:val="ASFKListnum"/>
      </w:pPr>
      <w:r w:rsidRPr="00E874A8">
        <w:t>Остановить АРМ Офлайн следующим образом:</w:t>
      </w:r>
    </w:p>
    <w:p w:rsidR="009915A0" w:rsidRPr="00596EFF" w:rsidRDefault="009915A0" w:rsidP="009915A0">
      <w:pPr>
        <w:pStyle w:val="ASFKListnum2"/>
      </w:pPr>
      <w:r w:rsidRPr="00596EFF">
        <w:t>Закрыть браузер.</w:t>
      </w:r>
    </w:p>
    <w:p w:rsidR="009915A0" w:rsidRPr="00596EFF" w:rsidRDefault="009915A0" w:rsidP="009915A0">
      <w:pPr>
        <w:pStyle w:val="ASFKListnum2"/>
      </w:pPr>
      <w:r w:rsidRPr="00596EFF">
        <w:t>В нижнем правом углу компьютера (где языковые настройки) найти ярлык менеджера АРМ Офлайн.</w:t>
      </w:r>
    </w:p>
    <w:p w:rsidR="009915A0" w:rsidRPr="00596EFF" w:rsidRDefault="009915A0" w:rsidP="009915A0">
      <w:pPr>
        <w:pStyle w:val="ASFKListnum2"/>
      </w:pPr>
      <w:r w:rsidRPr="00596EFF">
        <w:t xml:space="preserve">Щелкнуть по нему правой кнопкой мышки и выбрать </w:t>
      </w:r>
      <w:r w:rsidR="00324E3A">
        <w:t>«</w:t>
      </w:r>
      <w:r w:rsidRPr="00596EFF">
        <w:t>Выход</w:t>
      </w:r>
      <w:r w:rsidR="00324E3A">
        <w:t>»</w:t>
      </w:r>
      <w:r w:rsidRPr="00596EFF">
        <w:t>.</w:t>
      </w:r>
    </w:p>
    <w:p w:rsidR="009915A0" w:rsidRPr="00596EFF" w:rsidRDefault="009915A0" w:rsidP="009915A0">
      <w:pPr>
        <w:pStyle w:val="ASFKListnum2"/>
      </w:pPr>
      <w:r w:rsidRPr="00596EFF">
        <w:t xml:space="preserve">На всякий случай убедиться через диспетчер задач, что нет ни одного </w:t>
      </w:r>
      <w:r w:rsidRPr="00AD56A4">
        <w:rPr>
          <w:lang w:val="en-US"/>
        </w:rPr>
        <w:t>java</w:t>
      </w:r>
      <w:r w:rsidRPr="00596EFF">
        <w:t xml:space="preserve"> процесса. </w:t>
      </w:r>
    </w:p>
    <w:p w:rsidR="009915A0" w:rsidRPr="00596EFF" w:rsidRDefault="009915A0" w:rsidP="009915A0">
      <w:pPr>
        <w:pStyle w:val="ASFKListnum"/>
      </w:pPr>
      <w:r w:rsidRPr="00596EFF">
        <w:t xml:space="preserve">Запустить АРМ </w:t>
      </w:r>
      <w:r w:rsidR="00324E3A">
        <w:t>«</w:t>
      </w:r>
      <w:r w:rsidRPr="00596EFF">
        <w:t>Офлайн – клиент ФК</w:t>
      </w:r>
      <w:r w:rsidR="00324E3A">
        <w:t>»</w:t>
      </w:r>
      <w:r w:rsidRPr="00596EFF">
        <w:t xml:space="preserve"> с помощью ярлыка на рабочем столе. </w:t>
      </w:r>
    </w:p>
    <w:p w:rsidR="009915A0" w:rsidRPr="00596EFF" w:rsidRDefault="009915A0" w:rsidP="009915A0">
      <w:pPr>
        <w:pStyle w:val="ASFKListnormal18"/>
      </w:pPr>
      <w:r w:rsidRPr="00596EFF">
        <w:t xml:space="preserve">Откроется менеджер АРМ </w:t>
      </w:r>
      <w:r w:rsidR="00324E3A">
        <w:t>«</w:t>
      </w:r>
      <w:r w:rsidRPr="00596EFF">
        <w:t>Офлайн – клиент ФК</w:t>
      </w:r>
      <w:r w:rsidR="00324E3A">
        <w:t>»</w:t>
      </w:r>
      <w:r w:rsidRPr="00596EFF">
        <w:t xml:space="preserve">, который запустит сам браузер, и начнет стартовать АРМ </w:t>
      </w:r>
      <w:r w:rsidR="00324E3A">
        <w:t>«</w:t>
      </w:r>
      <w:r w:rsidRPr="00596EFF">
        <w:t>Офлайн – клиент ФК</w:t>
      </w:r>
      <w:r w:rsidR="00324E3A">
        <w:t>»</w:t>
      </w:r>
      <w:r w:rsidRPr="00596EFF">
        <w:t>.</w:t>
      </w:r>
    </w:p>
    <w:p w:rsidR="009915A0" w:rsidRPr="00596EFF" w:rsidRDefault="009915A0" w:rsidP="009915A0">
      <w:pPr>
        <w:pStyle w:val="ASFKListnum"/>
      </w:pPr>
      <w:r w:rsidRPr="00596EFF">
        <w:t xml:space="preserve">После запуска АРМ </w:t>
      </w:r>
      <w:r w:rsidR="00324E3A">
        <w:t>«</w:t>
      </w:r>
      <w:r w:rsidRPr="00596EFF">
        <w:t>Офлайн – клиент ФК</w:t>
      </w:r>
      <w:r w:rsidR="00324E3A">
        <w:t>»</w:t>
      </w:r>
      <w:r w:rsidRPr="00596EFF">
        <w:t xml:space="preserve"> зайти в каталог с АРМ </w:t>
      </w:r>
      <w:r w:rsidR="00324E3A">
        <w:t>«</w:t>
      </w:r>
      <w:r w:rsidRPr="00596EFF">
        <w:t>Офлайн – кл</w:t>
      </w:r>
      <w:r w:rsidRPr="009915A0">
        <w:t>и</w:t>
      </w:r>
      <w:r w:rsidRPr="00596EFF">
        <w:t>ент ФК</w:t>
      </w:r>
      <w:r w:rsidR="00324E3A">
        <w:t>»</w:t>
      </w:r>
      <w:r w:rsidRPr="00596EFF">
        <w:t xml:space="preserve"> </w:t>
      </w:r>
      <w:r w:rsidR="005A4454">
        <w:t>…</w:t>
      </w:r>
      <w:r w:rsidRPr="00596EFF">
        <w:t>..\ARMOFFLINE\sufd.config\</w:t>
      </w:r>
      <w:r w:rsidRPr="00DB2415">
        <w:rPr>
          <w:lang w:val="en-US"/>
        </w:rPr>
        <w:t>forms</w:t>
      </w:r>
      <w:r w:rsidRPr="00596EFF">
        <w:t>\</w:t>
      </w:r>
      <w:r w:rsidRPr="00DB2415">
        <w:rPr>
          <w:lang w:val="en-US"/>
        </w:rPr>
        <w:t>global</w:t>
      </w:r>
      <w:r w:rsidRPr="00596EFF">
        <w:t xml:space="preserve"> и проверить, что расширение у файла изменилось на bak.</w:t>
      </w:r>
    </w:p>
    <w:p w:rsidR="009915A0" w:rsidRPr="00596EFF" w:rsidRDefault="009915A0" w:rsidP="009915A0">
      <w:pPr>
        <w:pStyle w:val="ASFKListnum"/>
      </w:pPr>
      <w:r w:rsidRPr="00596EFF">
        <w:t xml:space="preserve">На панели навигации выбрать пункт </w:t>
      </w:r>
      <w:r w:rsidR="00324E3A">
        <w:t>«</w:t>
      </w:r>
      <w:r w:rsidRPr="00596EFF">
        <w:t>Администрирование – Мониторы – Авт</w:t>
      </w:r>
      <w:r w:rsidRPr="009915A0">
        <w:t>о</w:t>
      </w:r>
      <w:r w:rsidRPr="00596EFF">
        <w:t>процедуры</w:t>
      </w:r>
      <w:r w:rsidR="00324E3A">
        <w:t>»</w:t>
      </w:r>
      <w:r w:rsidRPr="00596EFF">
        <w:t xml:space="preserve"> и проверить, что отработали следующие автопроцедуры:</w:t>
      </w:r>
    </w:p>
    <w:p w:rsidR="009915A0" w:rsidRPr="00596EFF" w:rsidRDefault="00324E3A" w:rsidP="009915A0">
      <w:pPr>
        <w:pStyle w:val="ASFKListmark3"/>
      </w:pPr>
      <w:r>
        <w:t>«</w:t>
      </w:r>
      <w:r w:rsidR="009915A0" w:rsidRPr="00596EFF">
        <w:t>Первичный импорт данных справочников</w:t>
      </w:r>
      <w:r>
        <w:t>»</w:t>
      </w:r>
      <w:r w:rsidR="009915A0" w:rsidRPr="00596EFF">
        <w:t>;</w:t>
      </w:r>
    </w:p>
    <w:p w:rsidR="009915A0" w:rsidRPr="00596EFF" w:rsidRDefault="00324E3A" w:rsidP="009915A0">
      <w:pPr>
        <w:pStyle w:val="ASFKListmark3"/>
      </w:pPr>
      <w:r>
        <w:t>«</w:t>
      </w:r>
      <w:r w:rsidR="009915A0" w:rsidRPr="00596EFF">
        <w:t>Автопроцедура для прикладной настройки АРМ Офлайн</w:t>
      </w:r>
      <w:r>
        <w:t>»</w:t>
      </w:r>
      <w:r w:rsidR="009915A0" w:rsidRPr="00596EFF">
        <w:t>.</w:t>
      </w:r>
    </w:p>
    <w:p w:rsidR="009915A0" w:rsidRPr="00E03644" w:rsidRDefault="009915A0" w:rsidP="009915A0">
      <w:pPr>
        <w:pStyle w:val="ASFKNormal"/>
      </w:pPr>
      <w:r w:rsidRPr="00E03644">
        <w:t>После того как АРМ Офлайн был перенастроен одним из способов пользователь до</w:t>
      </w:r>
      <w:r w:rsidRPr="009915A0">
        <w:t>л</w:t>
      </w:r>
      <w:r w:rsidRPr="00E03644">
        <w:t>жен проконтролировать результат перенастройки. Для этого требуется убедиться, что к учетной записи пользователя привязана новая организация. Открыть список выбора т</w:t>
      </w:r>
      <w:r w:rsidRPr="009915A0">
        <w:t>е</w:t>
      </w:r>
      <w:r w:rsidRPr="00E03644">
        <w:t>кущей организации и в этом списке найти новую организацию с новыми полномочиями. Далее тр</w:t>
      </w:r>
      <w:r w:rsidRPr="009915A0">
        <w:t>е</w:t>
      </w:r>
      <w:r w:rsidRPr="00E03644">
        <w:t>буется выбрать</w:t>
      </w:r>
      <w:r>
        <w:t xml:space="preserve"> </w:t>
      </w:r>
      <w:r w:rsidRPr="00E03644">
        <w:t>эту организацию и проверить возможность создания л</w:t>
      </w:r>
      <w:r w:rsidRPr="009915A0">
        <w:t>ю</w:t>
      </w:r>
      <w:r w:rsidRPr="00E03644">
        <w:t>бого документа.</w:t>
      </w:r>
    </w:p>
    <w:p w:rsidR="00F13310" w:rsidRPr="00B73930" w:rsidRDefault="00F13310" w:rsidP="00C52467">
      <w:pPr>
        <w:pStyle w:val="21"/>
      </w:pPr>
      <w:bookmarkStart w:id="92" w:name="_Toc188826208"/>
      <w:r w:rsidRPr="00B73930">
        <w:t>Запуск системы</w:t>
      </w:r>
      <w:bookmarkEnd w:id="64"/>
      <w:bookmarkEnd w:id="65"/>
      <w:bookmarkEnd w:id="66"/>
      <w:bookmarkEnd w:id="67"/>
      <w:bookmarkEnd w:id="92"/>
    </w:p>
    <w:p w:rsidR="00CE5844" w:rsidRPr="00D20C6C" w:rsidRDefault="00CE5844" w:rsidP="00B92377">
      <w:pPr>
        <w:pStyle w:val="ASFKNormalWithout"/>
      </w:pPr>
      <w:bookmarkStart w:id="93" w:name="_Toc225916469"/>
      <w:bookmarkStart w:id="94" w:name="_Toc232827280"/>
      <w:bookmarkStart w:id="95" w:name="_Toc236822631"/>
      <w:bookmarkStart w:id="96" w:name="_Toc401059263"/>
      <w:bookmarkStart w:id="97" w:name="_Toc106783468"/>
      <w:bookmarkStart w:id="98" w:name="_Toc106889283"/>
      <w:bookmarkStart w:id="99" w:name="_Toc107037955"/>
      <w:bookmarkStart w:id="100" w:name="_Toc182196486"/>
      <w:bookmarkStart w:id="101" w:name="_Toc225916470"/>
      <w:bookmarkStart w:id="102" w:name="_Toc232827281"/>
      <w:bookmarkStart w:id="103" w:name="_Toc236822632"/>
      <w:bookmarkEnd w:id="68"/>
      <w:bookmarkEnd w:id="69"/>
      <w:r w:rsidRPr="00D20C6C">
        <w:t>Для запуска программы необходимо выполнить следующие действия:</w:t>
      </w:r>
    </w:p>
    <w:p w:rsidR="00B92377" w:rsidRDefault="00B92377" w:rsidP="00FD09BC">
      <w:pPr>
        <w:pStyle w:val="ASFKListnum"/>
        <w:numPr>
          <w:ilvl w:val="0"/>
          <w:numId w:val="12"/>
        </w:numPr>
      </w:pPr>
      <w:r w:rsidRPr="00850A07">
        <w:t xml:space="preserve">Запустить АРМ </w:t>
      </w:r>
      <w:r w:rsidR="00324E3A">
        <w:t>«</w:t>
      </w:r>
      <w:r w:rsidRPr="00850A07">
        <w:t>Офлайн – клиент ФК</w:t>
      </w:r>
      <w:r w:rsidR="00324E3A">
        <w:t>»</w:t>
      </w:r>
      <w:r w:rsidRPr="00850A07">
        <w:t xml:space="preserve"> с помощью ярлыка на рабочем столе</w:t>
      </w:r>
      <w:r w:rsidRPr="00CE5844">
        <w:t>.</w:t>
      </w:r>
    </w:p>
    <w:p w:rsidR="00B92377" w:rsidRPr="00CE5844" w:rsidRDefault="00B92377" w:rsidP="00B92377">
      <w:pPr>
        <w:pStyle w:val="ASFKListnum"/>
      </w:pPr>
      <w:r w:rsidRPr="00850A07">
        <w:t xml:space="preserve">Автоматически откроется менеджер АРМ </w:t>
      </w:r>
      <w:r w:rsidR="00324E3A">
        <w:t>«</w:t>
      </w:r>
      <w:r w:rsidRPr="00850A07">
        <w:t>Офл</w:t>
      </w:r>
      <w:r w:rsidR="008A30AE">
        <w:t>айн – клиент ФК</w:t>
      </w:r>
      <w:r w:rsidR="00324E3A">
        <w:t>»</w:t>
      </w:r>
      <w:r w:rsidR="008A30AE">
        <w:t>, который запус</w:t>
      </w:r>
      <w:r w:rsidRPr="00850A07">
        <w:t xml:space="preserve">тит сам браузер, и начнет стартовать АРМ </w:t>
      </w:r>
      <w:r w:rsidR="00324E3A">
        <w:t>«</w:t>
      </w:r>
      <w:r w:rsidRPr="00850A07">
        <w:t>Офлайн – клиент ФК</w:t>
      </w:r>
      <w:r w:rsidR="00324E3A">
        <w:t>»</w:t>
      </w:r>
      <w:r>
        <w:t>.</w:t>
      </w:r>
    </w:p>
    <w:p w:rsidR="00B92377" w:rsidRPr="00CE5844" w:rsidRDefault="00B92377" w:rsidP="00B92377">
      <w:pPr>
        <w:pStyle w:val="ASFKListnum"/>
      </w:pPr>
      <w:r w:rsidRPr="00D20C6C">
        <w:t>Дождаться первоначальной загрузки системы</w:t>
      </w:r>
      <w:r>
        <w:t>,</w:t>
      </w:r>
      <w:r w:rsidRPr="00CE5844">
        <w:t xml:space="preserve"> в появившемся окне авторизации (рис. </w:t>
      </w:r>
      <w:r w:rsidR="00F2392D">
        <w:fldChar w:fldCharType="begin"/>
      </w:r>
      <w:r w:rsidR="00F2392D">
        <w:instrText xml:space="preserve"> REF _Ref231122267 \h  \* MERGEFORMAT </w:instrText>
      </w:r>
      <w:r w:rsidR="00F2392D">
        <w:fldChar w:fldCharType="separate"/>
      </w:r>
      <w:r w:rsidR="00A813C9">
        <w:t>2</w:t>
      </w:r>
      <w:r w:rsidR="00F2392D">
        <w:fldChar w:fldCharType="end"/>
      </w:r>
      <w:r w:rsidRPr="00CE5844">
        <w:t xml:space="preserve">) ввести свой логин </w:t>
      </w:r>
      <w:r>
        <w:t xml:space="preserve">без пароля и нажать кнопку </w:t>
      </w:r>
      <w:r w:rsidR="00324E3A">
        <w:t>«</w:t>
      </w:r>
      <w:r>
        <w:t>ОК</w:t>
      </w:r>
      <w:r w:rsidR="00324E3A">
        <w:t>»</w:t>
      </w:r>
      <w:r w:rsidRPr="00CE5844">
        <w:t xml:space="preserve">. </w:t>
      </w:r>
    </w:p>
    <w:p w:rsidR="00CE5844" w:rsidRPr="00D20C6C" w:rsidRDefault="00CF4371" w:rsidP="00CE5844">
      <w:pPr>
        <w:pStyle w:val="ASFKFigure"/>
      </w:pPr>
      <w:r>
        <w:rPr>
          <w:noProof/>
        </w:rPr>
        <w:lastRenderedPageBreak/>
        <w:drawing>
          <wp:inline distT="0" distB="0" distL="0" distR="0" wp14:anchorId="33FE9C0C" wp14:editId="49B54EE7">
            <wp:extent cx="6124575" cy="2924175"/>
            <wp:effectExtent l="0" t="0" r="9525" b="9525"/>
            <wp:docPr id="4" name="Рисунок 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CE58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4" w:name="_Ref231122267"/>
      <w:bookmarkStart w:id="105" w:name="_Toc188826713"/>
      <w:r w:rsidR="00A813C9">
        <w:rPr>
          <w:noProof/>
        </w:rPr>
        <w:t>2</w:t>
      </w:r>
      <w:bookmarkEnd w:id="104"/>
      <w:r>
        <w:rPr>
          <w:noProof/>
        </w:rPr>
        <w:fldChar w:fldCharType="end"/>
      </w:r>
      <w:r w:rsidR="00CE5844" w:rsidRPr="00204E68">
        <w:t>. Окно авторизации</w:t>
      </w:r>
      <w:bookmarkEnd w:id="105"/>
    </w:p>
    <w:p w:rsidR="008A30AE" w:rsidRDefault="008A30AE" w:rsidP="00CE5844">
      <w:pPr>
        <w:pStyle w:val="ASFKListnum"/>
      </w:pPr>
      <w:r>
        <w:t>В появ</w:t>
      </w:r>
      <w:r w:rsidR="008F62C9">
        <w:t>ившемся окне смены пароля (рис.</w:t>
      </w:r>
      <w:r w:rsidR="008F62C9" w:rsidRPr="00745D39">
        <w:t> </w:t>
      </w:r>
      <w:r w:rsidR="00F2392D">
        <w:fldChar w:fldCharType="begin"/>
      </w:r>
      <w:r w:rsidR="00AB149F">
        <w:instrText xml:space="preserve"> REF _Ref434304636 \h </w:instrText>
      </w:r>
      <w:r w:rsidR="00F2392D">
        <w:fldChar w:fldCharType="separate"/>
      </w:r>
      <w:r w:rsidR="00A813C9">
        <w:rPr>
          <w:noProof/>
        </w:rPr>
        <w:t>3</w:t>
      </w:r>
      <w:r w:rsidR="00F2392D">
        <w:fldChar w:fldCharType="end"/>
      </w:r>
      <w:r>
        <w:t xml:space="preserve">) оставить пустым поле </w:t>
      </w:r>
      <w:r w:rsidR="00324E3A">
        <w:t>«</w:t>
      </w:r>
      <w:r>
        <w:t>Текущий пароль</w:t>
      </w:r>
      <w:r w:rsidR="00324E3A">
        <w:t>»</w:t>
      </w:r>
      <w:r>
        <w:t xml:space="preserve"> и ввести одинаковый пароль в поля </w:t>
      </w:r>
      <w:r w:rsidR="00324E3A">
        <w:t>«</w:t>
      </w:r>
      <w:r>
        <w:t>Новый пароль</w:t>
      </w:r>
      <w:r w:rsidR="00324E3A">
        <w:t>»</w:t>
      </w:r>
      <w:r>
        <w:t xml:space="preserve"> и </w:t>
      </w:r>
      <w:r w:rsidR="00324E3A">
        <w:t>«</w:t>
      </w:r>
      <w:r>
        <w:t>Подтверждение нового пароля</w:t>
      </w:r>
      <w:r w:rsidR="00324E3A">
        <w:t>»</w:t>
      </w:r>
      <w:r>
        <w:t>.</w:t>
      </w:r>
    </w:p>
    <w:p w:rsidR="008A30AE" w:rsidRDefault="00CF4371" w:rsidP="00AB149F">
      <w:pPr>
        <w:pStyle w:val="ASFKFigure"/>
      </w:pPr>
      <w:r>
        <w:rPr>
          <w:noProof/>
        </w:rPr>
        <w:drawing>
          <wp:inline distT="0" distB="0" distL="0" distR="0" wp14:anchorId="4BA0C5E4" wp14:editId="71D48ABA">
            <wp:extent cx="6124575" cy="30194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AB149F"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6" w:name="_Ref434304636"/>
      <w:bookmarkStart w:id="107" w:name="_Toc188826714"/>
      <w:r w:rsidR="00A813C9">
        <w:rPr>
          <w:noProof/>
        </w:rPr>
        <w:t>3</w:t>
      </w:r>
      <w:bookmarkEnd w:id="106"/>
      <w:r>
        <w:rPr>
          <w:noProof/>
        </w:rPr>
        <w:fldChar w:fldCharType="end"/>
      </w:r>
      <w:r w:rsidR="00AB149F" w:rsidRPr="00204E68">
        <w:t>. Окно смены пароля</w:t>
      </w:r>
      <w:bookmarkEnd w:id="107"/>
    </w:p>
    <w:p w:rsidR="00CE5844" w:rsidRPr="00CE5844" w:rsidRDefault="00CE5844" w:rsidP="00CE5844">
      <w:pPr>
        <w:pStyle w:val="ASFKListnum"/>
      </w:pPr>
      <w:r w:rsidRPr="00CA1DD7">
        <w:t>При в</w:t>
      </w:r>
      <w:r w:rsidRPr="00CE5844">
        <w:t>воде первой буквы пользователя автоматически подтягивается все имя пользователя, и есть возможность выбора пользователя из выпадающего списка (рис. </w:t>
      </w:r>
      <w:r w:rsidR="00F2392D" w:rsidRPr="00CE5844">
        <w:fldChar w:fldCharType="begin"/>
      </w:r>
      <w:r w:rsidRPr="00CE5844">
        <w:instrText xml:space="preserve"> REF _Ref409173592 \h </w:instrText>
      </w:r>
      <w:r w:rsidR="00F2392D" w:rsidRPr="00CE5844">
        <w:fldChar w:fldCharType="separate"/>
      </w:r>
      <w:r w:rsidR="00A813C9">
        <w:rPr>
          <w:noProof/>
        </w:rPr>
        <w:t>4</w:t>
      </w:r>
      <w:r w:rsidR="00F2392D" w:rsidRPr="00CE5844">
        <w:fldChar w:fldCharType="end"/>
      </w:r>
      <w:r w:rsidRPr="00CE5844">
        <w:t>).</w:t>
      </w:r>
    </w:p>
    <w:p w:rsidR="00CE5844" w:rsidRPr="00F66722" w:rsidRDefault="00CF4371" w:rsidP="00CE5844">
      <w:pPr>
        <w:pStyle w:val="ASFKFigure"/>
      </w:pPr>
      <w:r>
        <w:rPr>
          <w:noProof/>
        </w:rPr>
        <w:lastRenderedPageBreak/>
        <w:drawing>
          <wp:inline distT="0" distB="0" distL="0" distR="0" wp14:anchorId="01DAE5AE" wp14:editId="45A9EB19">
            <wp:extent cx="6124575" cy="2924175"/>
            <wp:effectExtent l="0" t="0" r="9525" b="9525"/>
            <wp:docPr id="6" name="Рисунок 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CE58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8" w:name="_Ref409173592"/>
      <w:bookmarkStart w:id="109" w:name="_Toc188826715"/>
      <w:r w:rsidR="00A813C9">
        <w:rPr>
          <w:noProof/>
        </w:rPr>
        <w:t>4</w:t>
      </w:r>
      <w:bookmarkEnd w:id="108"/>
      <w:r>
        <w:rPr>
          <w:noProof/>
        </w:rPr>
        <w:fldChar w:fldCharType="end"/>
      </w:r>
      <w:r w:rsidR="00CE5844" w:rsidRPr="00204E68">
        <w:t>. Выпадающий список пользователей в окне авторизации</w:t>
      </w:r>
      <w:bookmarkEnd w:id="109"/>
    </w:p>
    <w:p w:rsidR="00CE5844" w:rsidRPr="00CA1DD7" w:rsidRDefault="00CE5844" w:rsidP="00CE5844">
      <w:pPr>
        <w:pStyle w:val="ASFKListnum"/>
      </w:pPr>
      <w:r w:rsidRPr="00CA1DD7">
        <w:t xml:space="preserve">Завершить ввод данных нажатием кнопки </w:t>
      </w:r>
      <w:r w:rsidR="00324E3A">
        <w:t>«</w:t>
      </w:r>
      <w:r w:rsidRPr="00CA1DD7">
        <w:t>OK</w:t>
      </w:r>
      <w:r w:rsidR="00324E3A">
        <w:t>»</w:t>
      </w:r>
      <w:r w:rsidRPr="00CA1DD7">
        <w:t>.</w:t>
      </w:r>
    </w:p>
    <w:p w:rsidR="00CE5844" w:rsidRPr="00D20C6C" w:rsidRDefault="00CE5844" w:rsidP="00CE5844">
      <w:pPr>
        <w:pStyle w:val="ASFKNote"/>
      </w:pPr>
      <w:r w:rsidRPr="00D20C6C">
        <w:rPr>
          <w:rStyle w:val="ASFKSymBold"/>
        </w:rPr>
        <w:t>Примечание</w:t>
      </w:r>
      <w:r w:rsidRPr="00D20C6C">
        <w:t xml:space="preserve">. </w:t>
      </w:r>
      <w:r w:rsidRPr="00D20C6C">
        <w:tab/>
      </w:r>
      <w:r w:rsidR="00AB149F" w:rsidRPr="00D20C6C">
        <w:t xml:space="preserve">Логин </w:t>
      </w:r>
      <w:r w:rsidR="00AB149F">
        <w:t>выдае</w:t>
      </w:r>
      <w:r w:rsidR="00AB149F" w:rsidRPr="00D20C6C">
        <w:t xml:space="preserve">тся пользователям </w:t>
      </w:r>
      <w:r w:rsidR="00AB149F">
        <w:t>при получении инсталляционного пакета с дистрибутивом</w:t>
      </w:r>
      <w:r w:rsidRPr="00D20C6C">
        <w:t>.</w:t>
      </w:r>
    </w:p>
    <w:p w:rsidR="00CE5844" w:rsidRPr="00D20C6C" w:rsidRDefault="00CE5844" w:rsidP="00CE5844">
      <w:pPr>
        <w:pStyle w:val="ASFKNormal"/>
      </w:pPr>
      <w:r w:rsidRPr="00D20C6C">
        <w:t>В случае правильного ввода данных происходит загрузка системы – на экране появл</w:t>
      </w:r>
      <w:r w:rsidRPr="00CE5844">
        <w:t>я</w:t>
      </w:r>
      <w:r w:rsidRPr="00D20C6C">
        <w:t>ется главное окно программы (рис. </w:t>
      </w:r>
      <w:r w:rsidR="00F2392D">
        <w:fldChar w:fldCharType="begin"/>
      </w:r>
      <w:r w:rsidR="00F2392D">
        <w:instrText xml:space="preserve"> REF _Ref329948247 \h  \* MERGEFORMAT </w:instrText>
      </w:r>
      <w:r w:rsidR="00F2392D">
        <w:fldChar w:fldCharType="separate"/>
      </w:r>
      <w:r w:rsidR="00A813C9">
        <w:t>5</w:t>
      </w:r>
      <w:r w:rsidR="00F2392D">
        <w:fldChar w:fldCharType="end"/>
      </w:r>
      <w:r w:rsidRPr="00D20C6C">
        <w:t>).</w:t>
      </w:r>
    </w:p>
    <w:p w:rsidR="00CE5844" w:rsidRPr="00D20C6C" w:rsidRDefault="00CF4371" w:rsidP="00CE5844">
      <w:pPr>
        <w:pStyle w:val="ASFKFigure"/>
      </w:pPr>
      <w:r>
        <w:rPr>
          <w:noProof/>
        </w:rPr>
        <w:drawing>
          <wp:inline distT="0" distB="0" distL="0" distR="0" wp14:anchorId="22AD0257" wp14:editId="623F8F6E">
            <wp:extent cx="6124575" cy="3381375"/>
            <wp:effectExtent l="0" t="0" r="9525" b="9525"/>
            <wp:docPr id="7" name="Рисунок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CE58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10" w:name="_Ref329948247"/>
      <w:bookmarkStart w:id="111" w:name="_Toc188826716"/>
      <w:r w:rsidR="00A813C9">
        <w:rPr>
          <w:noProof/>
        </w:rPr>
        <w:t>5</w:t>
      </w:r>
      <w:bookmarkEnd w:id="110"/>
      <w:r>
        <w:rPr>
          <w:noProof/>
        </w:rPr>
        <w:fldChar w:fldCharType="end"/>
      </w:r>
      <w:r w:rsidR="00CE5844" w:rsidRPr="00204E68">
        <w:t>. Основное окно программы после запуска</w:t>
      </w:r>
      <w:bookmarkEnd w:id="111"/>
    </w:p>
    <w:p w:rsidR="00CE5844" w:rsidRPr="00D20C6C" w:rsidRDefault="00CE5844" w:rsidP="00CE5844">
      <w:pPr>
        <w:pStyle w:val="ASFKNormal"/>
      </w:pPr>
      <w:r w:rsidRPr="00D20C6C">
        <w:t xml:space="preserve">В случае неправильного ввода данных, в том числе при блокировании пользователей, в окне авторизации возникнет сообщение: </w:t>
      </w:r>
      <w:r w:rsidR="00324E3A">
        <w:t>«</w:t>
      </w:r>
      <w:r w:rsidRPr="00D20C6C">
        <w:t>Неправильное имя пользователя или пароль</w:t>
      </w:r>
      <w:r w:rsidR="00324E3A">
        <w:t>»</w:t>
      </w:r>
      <w:r w:rsidRPr="00D20C6C">
        <w:t xml:space="preserve"> (рис. </w:t>
      </w:r>
      <w:r w:rsidR="00F2392D">
        <w:fldChar w:fldCharType="begin"/>
      </w:r>
      <w:r w:rsidR="00F2392D">
        <w:instrText xml:space="preserve"> REF _Ref392691917 \h  \* MERGEFORMAT </w:instrText>
      </w:r>
      <w:r w:rsidR="00F2392D">
        <w:fldChar w:fldCharType="separate"/>
      </w:r>
      <w:r w:rsidR="00A813C9">
        <w:t>6</w:t>
      </w:r>
      <w:r w:rsidR="00F2392D">
        <w:fldChar w:fldCharType="end"/>
      </w:r>
      <w:r w:rsidRPr="00D20C6C">
        <w:t>).</w:t>
      </w:r>
    </w:p>
    <w:p w:rsidR="00CE5844" w:rsidRPr="00D20C6C" w:rsidRDefault="00CF4371" w:rsidP="00CE5844">
      <w:pPr>
        <w:pStyle w:val="ASFKFigure"/>
      </w:pPr>
      <w:r>
        <w:rPr>
          <w:noProof/>
        </w:rPr>
        <w:lastRenderedPageBreak/>
        <w:drawing>
          <wp:inline distT="0" distB="0" distL="0" distR="0" wp14:anchorId="3B6E6845" wp14:editId="15A2FBD5">
            <wp:extent cx="6124575" cy="2924175"/>
            <wp:effectExtent l="0" t="0" r="9525" b="9525"/>
            <wp:docPr id="8" name="Рисунок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CE58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12" w:name="_Ref392691917"/>
      <w:bookmarkStart w:id="113" w:name="_Toc188826717"/>
      <w:r w:rsidR="00A813C9">
        <w:rPr>
          <w:noProof/>
        </w:rPr>
        <w:t>6</w:t>
      </w:r>
      <w:bookmarkEnd w:id="112"/>
      <w:r>
        <w:rPr>
          <w:noProof/>
        </w:rPr>
        <w:fldChar w:fldCharType="end"/>
      </w:r>
      <w:r w:rsidR="00CE5844" w:rsidRPr="00204E68">
        <w:t>. Окно при неправильном вводе данных</w:t>
      </w:r>
      <w:bookmarkEnd w:id="113"/>
    </w:p>
    <w:p w:rsidR="00CE5844" w:rsidRPr="00CE5844" w:rsidRDefault="00CE5844" w:rsidP="00CE5844">
      <w:pPr>
        <w:pStyle w:val="ASFKNormal"/>
      </w:pPr>
      <w:r>
        <w:t>Блокирование пользователя отключается</w:t>
      </w:r>
      <w:r w:rsidRPr="00485847">
        <w:t xml:space="preserve"> в момент следующего успешного входа пол</w:t>
      </w:r>
      <w:r w:rsidRPr="00CE5844">
        <w:t>ь</w:t>
      </w:r>
      <w:r w:rsidRPr="00485847">
        <w:t xml:space="preserve">зователя. Т.е. статус </w:t>
      </w:r>
      <w:r w:rsidR="00324E3A">
        <w:t>«</w:t>
      </w:r>
      <w:r w:rsidRPr="00485847">
        <w:t>временно блокирован</w:t>
      </w:r>
      <w:r w:rsidR="00324E3A">
        <w:t>»</w:t>
      </w:r>
      <w:r w:rsidRPr="00485847">
        <w:t xml:space="preserve"> и </w:t>
      </w:r>
      <w:r w:rsidR="00324E3A">
        <w:t>«</w:t>
      </w:r>
      <w:r w:rsidRPr="00485847">
        <w:t>дата блокировки</w:t>
      </w:r>
      <w:r w:rsidR="00324E3A">
        <w:t>»</w:t>
      </w:r>
      <w:r w:rsidRPr="00485847">
        <w:t xml:space="preserve"> сбр</w:t>
      </w:r>
      <w:r>
        <w:t>асываются</w:t>
      </w:r>
      <w:r w:rsidRPr="00485847">
        <w:t>, после т</w:t>
      </w:r>
      <w:r w:rsidRPr="00CE5844">
        <w:t>о</w:t>
      </w:r>
      <w:r>
        <w:t>го</w:t>
      </w:r>
      <w:r w:rsidRPr="00485847">
        <w:t xml:space="preserve"> как заблокированный пользователь у</w:t>
      </w:r>
      <w:r w:rsidRPr="00CE5844">
        <w:t>с</w:t>
      </w:r>
      <w:r w:rsidRPr="00485847">
        <w:t xml:space="preserve">пешно </w:t>
      </w:r>
      <w:r>
        <w:t>вошёл в систему</w:t>
      </w:r>
      <w:r w:rsidRPr="00485847">
        <w:t>.</w:t>
      </w:r>
    </w:p>
    <w:p w:rsidR="00B067C7" w:rsidRDefault="00B067C7" w:rsidP="00C52467">
      <w:pPr>
        <w:pStyle w:val="21"/>
      </w:pPr>
      <w:bookmarkStart w:id="114" w:name="_Toc428970661"/>
      <w:bookmarkStart w:id="115" w:name="_Ref429052347"/>
      <w:bookmarkStart w:id="116" w:name="_Toc429397166"/>
      <w:bookmarkStart w:id="117" w:name="_Toc430274220"/>
      <w:bookmarkStart w:id="118" w:name="_Ref453343668"/>
      <w:bookmarkStart w:id="119" w:name="_Toc188826209"/>
      <w:r w:rsidRPr="00CD47E3">
        <w:t>Генерация запроса на получение сертификата</w:t>
      </w:r>
      <w:bookmarkEnd w:id="114"/>
      <w:bookmarkEnd w:id="115"/>
      <w:bookmarkEnd w:id="116"/>
      <w:bookmarkEnd w:id="117"/>
      <w:bookmarkEnd w:id="118"/>
      <w:bookmarkEnd w:id="119"/>
    </w:p>
    <w:p w:rsidR="00B067C7" w:rsidRPr="00CD47E3" w:rsidRDefault="00B067C7" w:rsidP="00B067C7">
      <w:pPr>
        <w:pStyle w:val="ASFKNormal"/>
      </w:pPr>
      <w:r w:rsidRPr="00CD47E3">
        <w:t>Для формирования запроса на получение сертификата необходимо выполнить следу</w:t>
      </w:r>
      <w:r w:rsidRPr="00B067C7">
        <w:t>ю</w:t>
      </w:r>
      <w:r w:rsidRPr="00CD47E3">
        <w:t>щие действия:</w:t>
      </w:r>
    </w:p>
    <w:p w:rsidR="00D44E18" w:rsidRPr="00D44E18" w:rsidRDefault="00D44E18" w:rsidP="000348F0">
      <w:pPr>
        <w:pStyle w:val="ASFKListnum"/>
        <w:numPr>
          <w:ilvl w:val="0"/>
          <w:numId w:val="89"/>
        </w:numPr>
      </w:pPr>
      <w:r w:rsidRPr="00884D5A">
        <w:t xml:space="preserve">На панели навигации, </w:t>
      </w:r>
      <w:r w:rsidRPr="00D44E18">
        <w:t>закладке «Все документы» перейти по следующему пути «Служебные документы – Запрос на получение сертификата» (рис. </w:t>
      </w:r>
      <w:r w:rsidRPr="00D44E18">
        <w:fldChar w:fldCharType="begin"/>
      </w:r>
      <w:r w:rsidRPr="00D44E18">
        <w:instrText xml:space="preserve"> REF _Ref233006610 \h  \* MERGEFORMAT </w:instrText>
      </w:r>
      <w:r w:rsidRPr="00D44E18">
        <w:fldChar w:fldCharType="separate"/>
      </w:r>
      <w:r w:rsidR="00A813C9">
        <w:t>7</w:t>
      </w:r>
      <w:r w:rsidRPr="00D44E18">
        <w:fldChar w:fldCharType="end"/>
      </w:r>
      <w:r w:rsidRPr="00D44E18">
        <w:t>).</w:t>
      </w:r>
    </w:p>
    <w:p w:rsidR="00D44E18" w:rsidRPr="00884D5A" w:rsidRDefault="00CF4371" w:rsidP="00D44E18">
      <w:pPr>
        <w:pStyle w:val="ASFKFigure"/>
      </w:pPr>
      <w:r>
        <w:rPr>
          <w:noProof/>
        </w:rPr>
        <w:lastRenderedPageBreak/>
        <w:drawing>
          <wp:inline distT="0" distB="0" distL="0" distR="0" wp14:anchorId="28A3C8E9" wp14:editId="2E5F64C4">
            <wp:extent cx="6124575" cy="3562350"/>
            <wp:effectExtent l="0" t="0" r="9525" b="0"/>
            <wp:docPr id="9" name="Рисунок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20">
                      <a:lum bright="-10000" contrast="20000"/>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D44E18" w:rsidRPr="00884D5A" w:rsidRDefault="00034287" w:rsidP="00D44E18">
      <w:pPr>
        <w:pStyle w:val="ASFKFigName"/>
      </w:pPr>
      <w:r>
        <w:rPr>
          <w:noProof/>
        </w:rPr>
        <w:fldChar w:fldCharType="begin"/>
      </w:r>
      <w:r>
        <w:rPr>
          <w:noProof/>
        </w:rPr>
        <w:instrText xml:space="preserve"> SEQ Рисунок \* ARABIC </w:instrText>
      </w:r>
      <w:r>
        <w:rPr>
          <w:noProof/>
        </w:rPr>
        <w:fldChar w:fldCharType="separate"/>
      </w:r>
      <w:bookmarkStart w:id="120" w:name="_Ref233006610"/>
      <w:bookmarkStart w:id="121" w:name="_Toc188826718"/>
      <w:r w:rsidR="00A813C9">
        <w:rPr>
          <w:noProof/>
        </w:rPr>
        <w:t>7</w:t>
      </w:r>
      <w:bookmarkEnd w:id="120"/>
      <w:r>
        <w:rPr>
          <w:noProof/>
        </w:rPr>
        <w:fldChar w:fldCharType="end"/>
      </w:r>
      <w:r w:rsidR="00D44E18" w:rsidRPr="00884D5A">
        <w:t>. Формирование запроса на получение сертификата</w:t>
      </w:r>
      <w:bookmarkEnd w:id="121"/>
    </w:p>
    <w:p w:rsidR="00D44E18" w:rsidRPr="00D44E18" w:rsidRDefault="00D44E18" w:rsidP="00D44E18">
      <w:pPr>
        <w:pStyle w:val="ASFKListnum"/>
      </w:pPr>
      <w:r w:rsidRPr="00884D5A">
        <w:t xml:space="preserve">Выбрать пункт </w:t>
      </w:r>
      <w:r w:rsidRPr="00D44E18">
        <w:t xml:space="preserve">соответствующий типу запроса и нажать кнопку </w:t>
      </w:r>
      <w:r w:rsidR="00CF4371">
        <w:rPr>
          <w:noProof/>
        </w:rPr>
        <w:drawing>
          <wp:inline distT="0" distB="0" distL="0" distR="0" wp14:anchorId="1CA9900B" wp14:editId="3007AB7F">
            <wp:extent cx="180975" cy="180975"/>
            <wp:effectExtent l="0" t="0" r="9525" b="9525"/>
            <wp:docPr id="10" name="Рисунок 10" descr="кнопка дал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нопка дале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44E18">
        <w:t> </w:t>
      </w:r>
      <w:r w:rsidR="008F62C9">
        <w:t>(</w:t>
      </w:r>
      <w:r w:rsidRPr="00D44E18">
        <w:t>Далее</w:t>
      </w:r>
      <w:r w:rsidR="008F62C9">
        <w:t>)</w:t>
      </w:r>
      <w:r w:rsidRPr="00D44E18">
        <w:t xml:space="preserve">. </w:t>
      </w:r>
    </w:p>
    <w:p w:rsidR="00D44E18" w:rsidRPr="00D44E18" w:rsidRDefault="00D44E18" w:rsidP="00D44E18">
      <w:pPr>
        <w:pStyle w:val="ASFKListnum"/>
      </w:pPr>
      <w:r w:rsidRPr="00884D5A">
        <w:t>В появивше</w:t>
      </w:r>
      <w:r w:rsidRPr="00D44E18">
        <w:t>йся форме (рис.</w:t>
      </w:r>
      <w:r w:rsidR="008F62C9" w:rsidRPr="00745D39">
        <w:t> </w:t>
      </w:r>
      <w:r w:rsidRPr="00D44E18">
        <w:fldChar w:fldCharType="begin"/>
      </w:r>
      <w:r w:rsidRPr="00D44E18">
        <w:instrText xml:space="preserve"> REF _Ref401745053 \h  \* MERGEFORMAT </w:instrText>
      </w:r>
      <w:r w:rsidRPr="00D44E18">
        <w:fldChar w:fldCharType="separate"/>
      </w:r>
      <w:r w:rsidR="00A813C9">
        <w:t>8</w:t>
      </w:r>
      <w:r w:rsidRPr="00D44E18">
        <w:fldChar w:fldCharType="end"/>
      </w:r>
      <w:r w:rsidRPr="00D44E18">
        <w:t xml:space="preserve">) указать необходимые параметры запроса: </w:t>
      </w:r>
    </w:p>
    <w:p w:rsidR="00D44E18" w:rsidRPr="00884D5A" w:rsidRDefault="00D44E18" w:rsidP="00D44E18">
      <w:pPr>
        <w:pStyle w:val="ASFKListnum2"/>
      </w:pPr>
      <w:r w:rsidRPr="00884D5A">
        <w:t xml:space="preserve">В поле «Тип криптографической библиотеки» необходимо выбрать систему </w:t>
      </w:r>
      <w:r w:rsidRPr="00B97DDC">
        <w:rPr>
          <w:lang w:val="en-US"/>
        </w:rPr>
        <w:t>CryptoPro</w:t>
      </w:r>
      <w:r w:rsidRPr="00884D5A">
        <w:t xml:space="preserve"> CSP/3.0.</w:t>
      </w:r>
    </w:p>
    <w:p w:rsidR="00D44E18" w:rsidRPr="00884D5A" w:rsidRDefault="00D44E18" w:rsidP="00D44E18">
      <w:pPr>
        <w:pStyle w:val="ASFKListnum2"/>
      </w:pPr>
      <w:r w:rsidRPr="00884D5A">
        <w:t>В поле «Криптопровайдер» указывается нужный криптопровайдер: «Crypto-</w:t>
      </w:r>
      <w:r w:rsidRPr="00B97DDC">
        <w:rPr>
          <w:lang w:val="en-US"/>
        </w:rPr>
        <w:t>Pro</w:t>
      </w:r>
      <w:r w:rsidRPr="00884D5A">
        <w:t xml:space="preserve"> GOST R 34.10-20</w:t>
      </w:r>
      <w:r w:rsidR="00821774">
        <w:t>12</w:t>
      </w:r>
      <w:r w:rsidRPr="00884D5A">
        <w:t xml:space="preserve"> </w:t>
      </w:r>
      <w:r w:rsidRPr="00B97DDC">
        <w:rPr>
          <w:lang w:val="en-US"/>
        </w:rPr>
        <w:t>Cryptographic</w:t>
      </w:r>
      <w:r w:rsidRPr="00884D5A">
        <w:t xml:space="preserve"> </w:t>
      </w:r>
      <w:r w:rsidRPr="00B97DDC">
        <w:rPr>
          <w:lang w:val="en-US"/>
        </w:rPr>
        <w:t>Service</w:t>
      </w:r>
      <w:r w:rsidRPr="00884D5A">
        <w:t xml:space="preserve"> </w:t>
      </w:r>
      <w:r w:rsidRPr="00B97DDC">
        <w:rPr>
          <w:lang w:val="en-US"/>
        </w:rPr>
        <w:t>Provider</w:t>
      </w:r>
      <w:r w:rsidRPr="00884D5A">
        <w:t>».</w:t>
      </w:r>
    </w:p>
    <w:p w:rsidR="00D44E18" w:rsidRPr="00D44E18" w:rsidRDefault="00D44E18" w:rsidP="00D44E18">
      <w:pPr>
        <w:pStyle w:val="ASFKListnum2"/>
      </w:pPr>
      <w:r w:rsidRPr="00884D5A">
        <w:t xml:space="preserve">В </w:t>
      </w:r>
      <w:r w:rsidRPr="00D44E18">
        <w:t>разделе «Роли владельца сертификата» (рис.</w:t>
      </w:r>
      <w:r w:rsidR="008F62C9" w:rsidRPr="00745D39">
        <w:t> </w:t>
      </w:r>
      <w:r w:rsidRPr="00D44E18">
        <w:fldChar w:fldCharType="begin"/>
      </w:r>
      <w:r w:rsidRPr="00D44E18">
        <w:instrText xml:space="preserve"> REF _Ref401745053 \h </w:instrText>
      </w:r>
      <w:r w:rsidRPr="00D44E18">
        <w:fldChar w:fldCharType="separate"/>
      </w:r>
      <w:r w:rsidR="00A813C9">
        <w:rPr>
          <w:noProof/>
        </w:rPr>
        <w:t>8</w:t>
      </w:r>
      <w:r w:rsidRPr="00D44E18">
        <w:fldChar w:fldCharType="end"/>
      </w:r>
      <w:r w:rsidRPr="00D44E18">
        <w:t xml:space="preserve">) отмечаются нужные роли. </w:t>
      </w:r>
    </w:p>
    <w:p w:rsidR="00D44E18" w:rsidRPr="00884D5A" w:rsidRDefault="00CF4371" w:rsidP="00D44E18">
      <w:pPr>
        <w:pStyle w:val="ASFKFigure"/>
      </w:pPr>
      <w:r>
        <w:rPr>
          <w:noProof/>
        </w:rPr>
        <w:lastRenderedPageBreak/>
        <w:drawing>
          <wp:inline distT="0" distB="0" distL="0" distR="0" wp14:anchorId="314AF523" wp14:editId="23AB1CED">
            <wp:extent cx="6124575" cy="4114800"/>
            <wp:effectExtent l="0" t="0" r="9525" b="0"/>
            <wp:docPr id="11" name="Рисунок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22">
                      <a:lum bright="-10000" contrast="20000"/>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D44E18" w:rsidRPr="00884D5A" w:rsidRDefault="00034287" w:rsidP="00D44E18">
      <w:pPr>
        <w:pStyle w:val="ASFKFigName"/>
      </w:pPr>
      <w:r>
        <w:rPr>
          <w:noProof/>
        </w:rPr>
        <w:fldChar w:fldCharType="begin"/>
      </w:r>
      <w:r>
        <w:rPr>
          <w:noProof/>
        </w:rPr>
        <w:instrText xml:space="preserve"> SEQ Рисунок \* ARABIC </w:instrText>
      </w:r>
      <w:r>
        <w:rPr>
          <w:noProof/>
        </w:rPr>
        <w:fldChar w:fldCharType="separate"/>
      </w:r>
      <w:bookmarkStart w:id="122" w:name="_Ref401745053"/>
      <w:bookmarkStart w:id="123" w:name="_Toc188826719"/>
      <w:r w:rsidR="00A813C9">
        <w:rPr>
          <w:noProof/>
        </w:rPr>
        <w:t>8</w:t>
      </w:r>
      <w:bookmarkEnd w:id="122"/>
      <w:r>
        <w:rPr>
          <w:noProof/>
        </w:rPr>
        <w:fldChar w:fldCharType="end"/>
      </w:r>
      <w:r w:rsidR="00D44E18" w:rsidRPr="00884D5A">
        <w:t xml:space="preserve">. </w:t>
      </w:r>
      <w:r w:rsidR="00D44E18">
        <w:t>Указание параметров сертификата</w:t>
      </w:r>
      <w:bookmarkEnd w:id="123"/>
    </w:p>
    <w:p w:rsidR="00D44E18" w:rsidRPr="00D44E18" w:rsidRDefault="00D44E18" w:rsidP="00D44E18">
      <w:pPr>
        <w:pStyle w:val="ASFKListnum"/>
      </w:pPr>
      <w:r w:rsidRPr="00884D5A">
        <w:t xml:space="preserve">После заполнения необходимых полей нажимается кнопка </w:t>
      </w:r>
      <w:r w:rsidR="00CF4371">
        <w:rPr>
          <w:noProof/>
        </w:rPr>
        <w:drawing>
          <wp:inline distT="0" distB="0" distL="0" distR="0" wp14:anchorId="7681886F" wp14:editId="625C1072">
            <wp:extent cx="180975" cy="180975"/>
            <wp:effectExtent l="0" t="0" r="9525" b="9525"/>
            <wp:docPr id="12" name="Рисунок 12" descr="кнопка дал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нопка дале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8F62C9">
        <w:t> (</w:t>
      </w:r>
      <w:r w:rsidRPr="00D44E18">
        <w:t>Далее</w:t>
      </w:r>
      <w:r w:rsidR="008F62C9">
        <w:t>)</w:t>
      </w:r>
      <w:r w:rsidRPr="00D44E18">
        <w:t>.</w:t>
      </w:r>
    </w:p>
    <w:p w:rsidR="00D44E18" w:rsidRPr="00D44E18" w:rsidRDefault="00D44E18" w:rsidP="00D44E18">
      <w:pPr>
        <w:pStyle w:val="ASFKListnum"/>
      </w:pPr>
      <w:r w:rsidRPr="00884D5A">
        <w:t>В появивше</w:t>
      </w:r>
      <w:r w:rsidRPr="00D44E18">
        <w:t>йся форме (рис. </w:t>
      </w:r>
      <w:r w:rsidRPr="00D44E18">
        <w:fldChar w:fldCharType="begin"/>
      </w:r>
      <w:r w:rsidRPr="00D44E18">
        <w:instrText xml:space="preserve"> REF _Ref233007098 \h  \* MERGEFORMAT </w:instrText>
      </w:r>
      <w:r w:rsidRPr="00D44E18">
        <w:fldChar w:fldCharType="separate"/>
      </w:r>
      <w:r w:rsidR="00A813C9">
        <w:t>9</w:t>
      </w:r>
      <w:r w:rsidRPr="00D44E18">
        <w:fldChar w:fldCharType="end"/>
      </w:r>
      <w:r w:rsidRPr="00D44E18">
        <w:t>) заполняются данные в разделе «Информация о владельце сертификата»:</w:t>
      </w:r>
    </w:p>
    <w:p w:rsidR="00D44E18" w:rsidRPr="00D44E18" w:rsidRDefault="00D44E18" w:rsidP="00D44E18">
      <w:pPr>
        <w:pStyle w:val="ASFKListmark3"/>
      </w:pPr>
      <w:r>
        <w:t>«Фамилия»</w:t>
      </w:r>
      <w:r w:rsidRPr="00D44E18">
        <w:t>;</w:t>
      </w:r>
    </w:p>
    <w:p w:rsidR="00D44E18" w:rsidRPr="00D44E18" w:rsidRDefault="00D44E18" w:rsidP="00D44E18">
      <w:pPr>
        <w:pStyle w:val="ASFKListmark3"/>
      </w:pPr>
      <w:r>
        <w:t>«Имя, Отчество»</w:t>
      </w:r>
      <w:r w:rsidRPr="00D44E18">
        <w:t>;</w:t>
      </w:r>
    </w:p>
    <w:p w:rsidR="00D44E18" w:rsidRPr="00D44E18" w:rsidRDefault="00D44E18" w:rsidP="00D44E18">
      <w:pPr>
        <w:pStyle w:val="ASFKListmark3"/>
      </w:pPr>
      <w:r>
        <w:t>«Адрес электронной почты»</w:t>
      </w:r>
      <w:r w:rsidRPr="00D44E18">
        <w:t>;</w:t>
      </w:r>
    </w:p>
    <w:p w:rsidR="00D44E18" w:rsidRDefault="00D44E18" w:rsidP="00D44E18">
      <w:pPr>
        <w:pStyle w:val="ASFKListmark3"/>
      </w:pPr>
      <w:r>
        <w:t>«Формализованная должность» (выбор из справочника);</w:t>
      </w:r>
    </w:p>
    <w:p w:rsidR="00D44E18" w:rsidRPr="0098117E" w:rsidRDefault="00D44E18" w:rsidP="00D44E18">
      <w:pPr>
        <w:pStyle w:val="ASFKListmark3"/>
      </w:pPr>
      <w:r>
        <w:t>«Организация» (выбор из справочника)</w:t>
      </w:r>
      <w:r w:rsidRPr="0098117E">
        <w:t>;</w:t>
      </w:r>
    </w:p>
    <w:p w:rsidR="00D44E18" w:rsidRPr="0098117E" w:rsidRDefault="00D44E18" w:rsidP="00D44E18">
      <w:pPr>
        <w:pStyle w:val="ASFKListmark3"/>
      </w:pPr>
      <w:r>
        <w:t>«Населенный пункт»</w:t>
      </w:r>
      <w:r w:rsidRPr="0098117E">
        <w:t xml:space="preserve"> </w:t>
      </w:r>
      <w:r>
        <w:t>(выбор из справочника)</w:t>
      </w:r>
      <w:r w:rsidRPr="0098117E">
        <w:t>;</w:t>
      </w:r>
    </w:p>
    <w:p w:rsidR="00D44E18" w:rsidRPr="0098117E" w:rsidRDefault="00D44E18" w:rsidP="00D44E18">
      <w:pPr>
        <w:pStyle w:val="ASFKListmark3"/>
      </w:pPr>
      <w:r>
        <w:t>«Субъект»</w:t>
      </w:r>
      <w:r w:rsidRPr="00D44E18">
        <w:t xml:space="preserve"> </w:t>
      </w:r>
      <w:r>
        <w:t>(выбор из справочника)</w:t>
      </w:r>
      <w:r w:rsidRPr="0098117E">
        <w:t>;</w:t>
      </w:r>
    </w:p>
    <w:p w:rsidR="00D44E18" w:rsidRPr="00D44E18" w:rsidRDefault="00D44E18" w:rsidP="00D44E18">
      <w:pPr>
        <w:pStyle w:val="ASFKListmark3"/>
      </w:pPr>
      <w:r>
        <w:t>«ИНН»</w:t>
      </w:r>
      <w:r w:rsidRPr="00D44E18">
        <w:t>;</w:t>
      </w:r>
    </w:p>
    <w:p w:rsidR="00D44E18" w:rsidRPr="0098117E" w:rsidRDefault="00D44E18" w:rsidP="00D44E18">
      <w:pPr>
        <w:pStyle w:val="ASFKListmark3"/>
      </w:pPr>
      <w:r>
        <w:t>«СНИЛС».</w:t>
      </w:r>
    </w:p>
    <w:p w:rsidR="00D44E18" w:rsidRPr="00884D5A" w:rsidRDefault="00CF4371" w:rsidP="00D44E18">
      <w:pPr>
        <w:pStyle w:val="ASFKFigure"/>
      </w:pPr>
      <w:r>
        <w:rPr>
          <w:noProof/>
        </w:rPr>
        <w:lastRenderedPageBreak/>
        <w:drawing>
          <wp:inline distT="0" distB="0" distL="0" distR="0" wp14:anchorId="00EFC4A7" wp14:editId="0957E8FA">
            <wp:extent cx="5029200" cy="3657600"/>
            <wp:effectExtent l="0" t="0" r="0" b="0"/>
            <wp:docPr id="13" name="Рисунок 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
                    <pic:cNvPicPr>
                      <a:picLocks noChangeAspect="1" noChangeArrowheads="1"/>
                    </pic:cNvPicPr>
                  </pic:nvPicPr>
                  <pic:blipFill>
                    <a:blip r:embed="rId23">
                      <a:lum bright="-10000" contrast="20000"/>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rsidR="00B067C7" w:rsidRPr="00204E68" w:rsidRDefault="00034287" w:rsidP="00D44E18">
      <w:pPr>
        <w:pStyle w:val="ASFKFigName"/>
      </w:pPr>
      <w:r>
        <w:rPr>
          <w:noProof/>
        </w:rPr>
        <w:fldChar w:fldCharType="begin"/>
      </w:r>
      <w:r>
        <w:rPr>
          <w:noProof/>
        </w:rPr>
        <w:instrText xml:space="preserve"> SEQ Рисунок \* ARABIC </w:instrText>
      </w:r>
      <w:r>
        <w:rPr>
          <w:noProof/>
        </w:rPr>
        <w:fldChar w:fldCharType="separate"/>
      </w:r>
      <w:bookmarkStart w:id="124" w:name="_Ref233007098"/>
      <w:bookmarkStart w:id="125" w:name="_Toc188826720"/>
      <w:r w:rsidR="00A813C9">
        <w:rPr>
          <w:noProof/>
        </w:rPr>
        <w:t>9</w:t>
      </w:r>
      <w:bookmarkEnd w:id="124"/>
      <w:r>
        <w:rPr>
          <w:noProof/>
        </w:rPr>
        <w:fldChar w:fldCharType="end"/>
      </w:r>
      <w:r w:rsidR="00D44E18" w:rsidRPr="00884D5A">
        <w:t>. Заполнение информации о владельце сертификата</w:t>
      </w:r>
      <w:bookmarkEnd w:id="125"/>
    </w:p>
    <w:p w:rsidR="00B067C7" w:rsidRPr="00CD47E3" w:rsidRDefault="00B067C7" w:rsidP="00B067C7">
      <w:pPr>
        <w:pStyle w:val="ASFKListnum"/>
      </w:pPr>
      <w:r w:rsidRPr="00CD47E3">
        <w:t>Выбрать папку для сохранения запроса (рис.</w:t>
      </w:r>
      <w:r w:rsidR="008F62C9" w:rsidRPr="00745D39">
        <w:t> </w:t>
      </w:r>
      <w:r w:rsidR="00F2392D">
        <w:fldChar w:fldCharType="begin"/>
      </w:r>
      <w:r>
        <w:instrText xml:space="preserve"> REF _Ref434493417 \h </w:instrText>
      </w:r>
      <w:r w:rsidR="00F2392D">
        <w:fldChar w:fldCharType="separate"/>
      </w:r>
      <w:r w:rsidR="00A813C9">
        <w:rPr>
          <w:noProof/>
        </w:rPr>
        <w:t>10</w:t>
      </w:r>
      <w:r w:rsidR="00F2392D">
        <w:fldChar w:fldCharType="end"/>
      </w:r>
      <w:r w:rsidRPr="00CD47E3">
        <w:t>)</w:t>
      </w:r>
      <w:r>
        <w:t>.</w:t>
      </w:r>
    </w:p>
    <w:p w:rsidR="00B067C7" w:rsidRPr="00CD47E3" w:rsidRDefault="00CF4371" w:rsidP="00B067C7">
      <w:pPr>
        <w:pStyle w:val="ASFKFigure"/>
      </w:pPr>
      <w:r>
        <w:rPr>
          <w:noProof/>
        </w:rPr>
        <w:drawing>
          <wp:inline distT="0" distB="0" distL="0" distR="0" wp14:anchorId="0C917C0B" wp14:editId="445059F8">
            <wp:extent cx="4848225" cy="3381375"/>
            <wp:effectExtent l="0" t="0" r="9525" b="9525"/>
            <wp:docPr id="14" name="Рисунок 16" descr="SNAGHTMLf4446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SNAGHTMLf4446ca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8225" cy="3381375"/>
                    </a:xfrm>
                    <a:prstGeom prst="rect">
                      <a:avLst/>
                    </a:prstGeom>
                    <a:noFill/>
                    <a:ln>
                      <a:noFill/>
                    </a:ln>
                  </pic:spPr>
                </pic:pic>
              </a:graphicData>
            </a:graphic>
          </wp:inline>
        </w:drawing>
      </w:r>
    </w:p>
    <w:p w:rsidR="00B067C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26" w:name="_Ref434493417"/>
      <w:bookmarkStart w:id="127" w:name="_Toc188826721"/>
      <w:r w:rsidR="00A813C9">
        <w:rPr>
          <w:noProof/>
        </w:rPr>
        <w:t>10</w:t>
      </w:r>
      <w:bookmarkEnd w:id="126"/>
      <w:r>
        <w:rPr>
          <w:noProof/>
        </w:rPr>
        <w:fldChar w:fldCharType="end"/>
      </w:r>
      <w:r w:rsidR="00B067C7" w:rsidRPr="00204E68">
        <w:t>. Каталог для сохранения</w:t>
      </w:r>
      <w:bookmarkEnd w:id="127"/>
    </w:p>
    <w:p w:rsidR="00B067C7" w:rsidRPr="00CD47E3" w:rsidRDefault="00B067C7" w:rsidP="00DC41F6">
      <w:pPr>
        <w:pStyle w:val="ASFKListnum"/>
      </w:pPr>
      <w:r w:rsidRPr="00CD47E3">
        <w:t xml:space="preserve">Далее </w:t>
      </w:r>
      <w:r>
        <w:t>следовать</w:t>
      </w:r>
      <w:r w:rsidRPr="00CD47E3">
        <w:t xml:space="preserve"> указаниям Крипто ПРО (рис.</w:t>
      </w:r>
      <w:r w:rsidR="008F62C9" w:rsidRPr="00745D39">
        <w:t> </w:t>
      </w:r>
      <w:r w:rsidR="00F2392D">
        <w:fldChar w:fldCharType="begin"/>
      </w:r>
      <w:r>
        <w:instrText xml:space="preserve"> REF _Ref434493580 \h </w:instrText>
      </w:r>
      <w:r w:rsidR="00F2392D">
        <w:fldChar w:fldCharType="separate"/>
      </w:r>
      <w:r w:rsidR="00A813C9">
        <w:rPr>
          <w:noProof/>
        </w:rPr>
        <w:t>11</w:t>
      </w:r>
      <w:r w:rsidR="00F2392D">
        <w:fldChar w:fldCharType="end"/>
      </w:r>
      <w:r w:rsidR="00DC41F6">
        <w:t>-</w:t>
      </w:r>
      <w:r w:rsidR="00F2392D">
        <w:fldChar w:fldCharType="begin"/>
      </w:r>
      <w:r w:rsidR="00DC41F6">
        <w:instrText xml:space="preserve"> REF _Ref434493832 \h </w:instrText>
      </w:r>
      <w:r w:rsidR="00F2392D">
        <w:fldChar w:fldCharType="separate"/>
      </w:r>
      <w:r w:rsidR="00A813C9">
        <w:rPr>
          <w:noProof/>
        </w:rPr>
        <w:t>16</w:t>
      </w:r>
      <w:r w:rsidR="00F2392D">
        <w:fldChar w:fldCharType="end"/>
      </w:r>
      <w:r w:rsidRPr="00CD47E3">
        <w:t>).</w:t>
      </w:r>
    </w:p>
    <w:p w:rsidR="00B067C7" w:rsidRPr="00CD47E3" w:rsidRDefault="00CF4371" w:rsidP="00B067C7">
      <w:pPr>
        <w:pStyle w:val="ASFKFigure"/>
      </w:pPr>
      <w:r>
        <w:rPr>
          <w:noProof/>
        </w:rPr>
        <w:lastRenderedPageBreak/>
        <w:drawing>
          <wp:inline distT="0" distB="0" distL="0" distR="0" wp14:anchorId="5998687B" wp14:editId="46ED0FB3">
            <wp:extent cx="3019425" cy="2105025"/>
            <wp:effectExtent l="0" t="0" r="9525" b="9525"/>
            <wp:docPr id="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9425" cy="2105025"/>
                    </a:xfrm>
                    <a:prstGeom prst="rect">
                      <a:avLst/>
                    </a:prstGeom>
                    <a:noFill/>
                    <a:ln>
                      <a:noFill/>
                    </a:ln>
                  </pic:spPr>
                </pic:pic>
              </a:graphicData>
            </a:graphic>
          </wp:inline>
        </w:drawing>
      </w:r>
    </w:p>
    <w:p w:rsidR="00B067C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28" w:name="_Ref434493580"/>
      <w:bookmarkStart w:id="129" w:name="_Toc188826722"/>
      <w:r w:rsidR="00A813C9">
        <w:rPr>
          <w:noProof/>
        </w:rPr>
        <w:t>11</w:t>
      </w:r>
      <w:bookmarkEnd w:id="128"/>
      <w:r>
        <w:rPr>
          <w:noProof/>
        </w:rPr>
        <w:fldChar w:fldCharType="end"/>
      </w:r>
      <w:r w:rsidR="00B067C7" w:rsidRPr="00204E68">
        <w:t>. Генерация</w:t>
      </w:r>
      <w:bookmarkEnd w:id="129"/>
    </w:p>
    <w:p w:rsidR="00B067C7" w:rsidRPr="00CD47E3" w:rsidRDefault="00CF4371" w:rsidP="00B067C7">
      <w:pPr>
        <w:pStyle w:val="ASFKFigure"/>
      </w:pPr>
      <w:r>
        <w:rPr>
          <w:noProof/>
        </w:rPr>
        <w:drawing>
          <wp:inline distT="0" distB="0" distL="0" distR="0" wp14:anchorId="0F8017C7" wp14:editId="401CE74A">
            <wp:extent cx="3657600" cy="2105025"/>
            <wp:effectExtent l="0" t="0" r="0" b="9525"/>
            <wp:docPr id="16" name="Рисунок 25" descr="SNAGHTMLf4497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SNAGHTMLf4497e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7600" cy="2105025"/>
                    </a:xfrm>
                    <a:prstGeom prst="rect">
                      <a:avLst/>
                    </a:prstGeom>
                    <a:noFill/>
                    <a:ln>
                      <a:noFill/>
                    </a:ln>
                  </pic:spPr>
                </pic:pic>
              </a:graphicData>
            </a:graphic>
          </wp:inline>
        </w:drawing>
      </w:r>
      <w:r w:rsidR="00B067C7" w:rsidRPr="00CD47E3">
        <w:t xml:space="preserve"> </w:t>
      </w:r>
    </w:p>
    <w:p w:rsidR="00B067C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30" w:name="_Ref434493632"/>
      <w:bookmarkStart w:id="131" w:name="_Toc188826723"/>
      <w:r w:rsidR="00A813C9">
        <w:rPr>
          <w:noProof/>
        </w:rPr>
        <w:t>12</w:t>
      </w:r>
      <w:bookmarkEnd w:id="130"/>
      <w:r>
        <w:rPr>
          <w:noProof/>
        </w:rPr>
        <w:fldChar w:fldCharType="end"/>
      </w:r>
      <w:r w:rsidR="00B067C7" w:rsidRPr="00204E68">
        <w:t>. Установка пароля</w:t>
      </w:r>
      <w:bookmarkEnd w:id="131"/>
    </w:p>
    <w:p w:rsidR="00B067C7" w:rsidRPr="00CD47E3" w:rsidRDefault="00CF4371" w:rsidP="00B067C7">
      <w:pPr>
        <w:pStyle w:val="ASFKFigure"/>
      </w:pPr>
      <w:r>
        <w:rPr>
          <w:noProof/>
        </w:rPr>
        <w:drawing>
          <wp:inline distT="0" distB="0" distL="0" distR="0" wp14:anchorId="2FE1CBFD" wp14:editId="045B750B">
            <wp:extent cx="3476625" cy="1924050"/>
            <wp:effectExtent l="0" t="0" r="9525" b="0"/>
            <wp:docPr id="17" name="Рисунок 28" descr="SNAGHTMLf44a3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SNAGHTMLf44a3d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76625" cy="1924050"/>
                    </a:xfrm>
                    <a:prstGeom prst="rect">
                      <a:avLst/>
                    </a:prstGeom>
                    <a:noFill/>
                    <a:ln>
                      <a:noFill/>
                    </a:ln>
                  </pic:spPr>
                </pic:pic>
              </a:graphicData>
            </a:graphic>
          </wp:inline>
        </w:drawing>
      </w:r>
    </w:p>
    <w:p w:rsidR="00B067C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32" w:name="_Ref434493677"/>
      <w:bookmarkStart w:id="133" w:name="_Toc188826724"/>
      <w:r w:rsidR="00A813C9">
        <w:rPr>
          <w:noProof/>
        </w:rPr>
        <w:t>13</w:t>
      </w:r>
      <w:bookmarkEnd w:id="132"/>
      <w:r>
        <w:rPr>
          <w:noProof/>
        </w:rPr>
        <w:fldChar w:fldCharType="end"/>
      </w:r>
      <w:r w:rsidR="00B067C7" w:rsidRPr="00204E68">
        <w:t>. Ввод пароля</w:t>
      </w:r>
      <w:bookmarkEnd w:id="133"/>
    </w:p>
    <w:p w:rsidR="00B067C7" w:rsidRPr="00CD47E3" w:rsidRDefault="00CF4371" w:rsidP="00B067C7">
      <w:pPr>
        <w:pStyle w:val="ASFKFigure"/>
      </w:pPr>
      <w:r>
        <w:rPr>
          <w:noProof/>
        </w:rPr>
        <w:drawing>
          <wp:inline distT="0" distB="0" distL="0" distR="0" wp14:anchorId="43A5C917" wp14:editId="4A2043A2">
            <wp:extent cx="4114800" cy="1190625"/>
            <wp:effectExtent l="0" t="0" r="0" b="9525"/>
            <wp:docPr id="18" name="Рисунок 31" descr="SNAGHTMLf4514e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SNAGHTMLf4514eb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4800" cy="1190625"/>
                    </a:xfrm>
                    <a:prstGeom prst="rect">
                      <a:avLst/>
                    </a:prstGeom>
                    <a:noFill/>
                    <a:ln>
                      <a:noFill/>
                    </a:ln>
                  </pic:spPr>
                </pic:pic>
              </a:graphicData>
            </a:graphic>
          </wp:inline>
        </w:drawing>
      </w:r>
    </w:p>
    <w:p w:rsidR="00B067C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34" w:name="_Ref434493729"/>
      <w:bookmarkStart w:id="135" w:name="_Toc188826725"/>
      <w:r w:rsidR="00A813C9">
        <w:rPr>
          <w:noProof/>
        </w:rPr>
        <w:t>14</w:t>
      </w:r>
      <w:bookmarkEnd w:id="134"/>
      <w:r>
        <w:rPr>
          <w:noProof/>
        </w:rPr>
        <w:fldChar w:fldCharType="end"/>
      </w:r>
      <w:r w:rsidR="00B067C7" w:rsidRPr="00204E68">
        <w:t>. Генерация</w:t>
      </w:r>
      <w:bookmarkEnd w:id="135"/>
    </w:p>
    <w:p w:rsidR="00B067C7" w:rsidRPr="00CD47E3" w:rsidRDefault="00CF4371" w:rsidP="00B067C7">
      <w:pPr>
        <w:pStyle w:val="ASFKFigure"/>
      </w:pPr>
      <w:r>
        <w:rPr>
          <w:noProof/>
        </w:rPr>
        <w:lastRenderedPageBreak/>
        <w:drawing>
          <wp:inline distT="0" distB="0" distL="0" distR="0" wp14:anchorId="52CF743E" wp14:editId="7BAB58EB">
            <wp:extent cx="4476750" cy="1190625"/>
            <wp:effectExtent l="0" t="0" r="0" b="9525"/>
            <wp:docPr id="19" name="Рисунок 34" descr="SNAGHTMLf451ef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SNAGHTMLf451ef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76750" cy="1190625"/>
                    </a:xfrm>
                    <a:prstGeom prst="rect">
                      <a:avLst/>
                    </a:prstGeom>
                    <a:noFill/>
                    <a:ln>
                      <a:noFill/>
                    </a:ln>
                  </pic:spPr>
                </pic:pic>
              </a:graphicData>
            </a:graphic>
          </wp:inline>
        </w:drawing>
      </w:r>
    </w:p>
    <w:p w:rsidR="00DC41F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36" w:name="_Ref434493826"/>
      <w:bookmarkStart w:id="137" w:name="_Toc188826726"/>
      <w:r w:rsidR="00A813C9">
        <w:rPr>
          <w:noProof/>
        </w:rPr>
        <w:t>15</w:t>
      </w:r>
      <w:bookmarkEnd w:id="136"/>
      <w:r>
        <w:rPr>
          <w:noProof/>
        </w:rPr>
        <w:fldChar w:fldCharType="end"/>
      </w:r>
      <w:r w:rsidR="00DC41F6" w:rsidRPr="00204E68">
        <w:t>. Генерация</w:t>
      </w:r>
      <w:bookmarkEnd w:id="137"/>
    </w:p>
    <w:p w:rsidR="00B067C7" w:rsidRPr="00CD47E3" w:rsidRDefault="00CF4371" w:rsidP="00DC41F6">
      <w:pPr>
        <w:pStyle w:val="ASFKFigure"/>
      </w:pPr>
      <w:r>
        <w:rPr>
          <w:noProof/>
        </w:rPr>
        <w:drawing>
          <wp:inline distT="0" distB="0" distL="0" distR="0" wp14:anchorId="777F2CDF" wp14:editId="64E970CE">
            <wp:extent cx="5210175" cy="1190625"/>
            <wp:effectExtent l="0" t="0" r="9525" b="9525"/>
            <wp:docPr id="20" name="Рисунок 37" descr="SNAGHTMLf45237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SNAGHTMLf45237f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0175" cy="1190625"/>
                    </a:xfrm>
                    <a:prstGeom prst="rect">
                      <a:avLst/>
                    </a:prstGeom>
                    <a:noFill/>
                    <a:ln>
                      <a:noFill/>
                    </a:ln>
                  </pic:spPr>
                </pic:pic>
              </a:graphicData>
            </a:graphic>
          </wp:inline>
        </w:drawing>
      </w:r>
    </w:p>
    <w:p w:rsidR="00DC41F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38" w:name="_Ref434493832"/>
      <w:bookmarkStart w:id="139" w:name="_Toc188826727"/>
      <w:r w:rsidR="00A813C9">
        <w:rPr>
          <w:noProof/>
        </w:rPr>
        <w:t>16</w:t>
      </w:r>
      <w:bookmarkEnd w:id="138"/>
      <w:r>
        <w:rPr>
          <w:noProof/>
        </w:rPr>
        <w:fldChar w:fldCharType="end"/>
      </w:r>
      <w:r w:rsidR="00DC41F6" w:rsidRPr="00204E68">
        <w:t>. Генерация</w:t>
      </w:r>
      <w:bookmarkEnd w:id="139"/>
    </w:p>
    <w:p w:rsidR="00B067C7" w:rsidRPr="00CD47E3" w:rsidRDefault="00DC41F6" w:rsidP="00B067C7">
      <w:r>
        <w:t>В результате выполненных действий Запрос</w:t>
      </w:r>
      <w:r w:rsidR="00B067C7" w:rsidRPr="00CD47E3">
        <w:t xml:space="preserve"> на получение сертификата</w:t>
      </w:r>
      <w:r>
        <w:t xml:space="preserve"> будет</w:t>
      </w:r>
      <w:r w:rsidR="00B067C7" w:rsidRPr="00CD47E3">
        <w:t xml:space="preserve"> получен и сохранен в выбранный каталог.</w:t>
      </w:r>
    </w:p>
    <w:p w:rsidR="00B067C7" w:rsidRDefault="00B067C7" w:rsidP="00C52467">
      <w:pPr>
        <w:pStyle w:val="21"/>
      </w:pPr>
      <w:bookmarkStart w:id="140" w:name="_Toc188826210"/>
      <w:r w:rsidRPr="00CD47E3">
        <w:t xml:space="preserve">Регистрация сертификата пользователя в АРМ </w:t>
      </w:r>
      <w:r w:rsidR="00324E3A">
        <w:t>«</w:t>
      </w:r>
      <w:r w:rsidRPr="00CD47E3">
        <w:t>Офлайн</w:t>
      </w:r>
      <w:r w:rsidR="00CC4D0F">
        <w:t xml:space="preserve"> – </w:t>
      </w:r>
      <w:r w:rsidRPr="00CD47E3">
        <w:t>клиент ФК</w:t>
      </w:r>
      <w:r w:rsidR="00324E3A">
        <w:t>»</w:t>
      </w:r>
      <w:bookmarkEnd w:id="140"/>
    </w:p>
    <w:p w:rsidR="00B067C7" w:rsidRPr="00B067C7" w:rsidRDefault="00B067C7" w:rsidP="00B067C7">
      <w:pPr>
        <w:pStyle w:val="ASFKNormal"/>
      </w:pPr>
      <w:r w:rsidRPr="00B067C7">
        <w:t xml:space="preserve">Для возможности подписания документов в АРМ </w:t>
      </w:r>
      <w:r w:rsidR="00324E3A">
        <w:t>«</w:t>
      </w:r>
      <w:r w:rsidRPr="00B067C7">
        <w:t>Офлайн</w:t>
      </w:r>
      <w:r w:rsidR="00CC4D0F">
        <w:t xml:space="preserve"> – </w:t>
      </w:r>
      <w:r w:rsidRPr="00B067C7">
        <w:t>клиент ФК</w:t>
      </w:r>
      <w:r w:rsidR="00324E3A">
        <w:t>»</w:t>
      </w:r>
      <w:r w:rsidRPr="00B067C7">
        <w:t xml:space="preserve"> пользователю необходимо зарегистрировать свой сертификат в АРМ </w:t>
      </w:r>
      <w:r w:rsidR="00324E3A">
        <w:t>«</w:t>
      </w:r>
      <w:r w:rsidRPr="00B067C7">
        <w:t>Офлайн</w:t>
      </w:r>
      <w:r w:rsidR="00CC4D0F">
        <w:t xml:space="preserve"> – </w:t>
      </w:r>
      <w:r w:rsidRPr="00B067C7">
        <w:t>клиент ФК</w:t>
      </w:r>
      <w:r w:rsidR="00324E3A">
        <w:t>»</w:t>
      </w:r>
      <w:r w:rsidRPr="00B067C7">
        <w:t>.</w:t>
      </w:r>
      <w:r w:rsidR="00F217A4">
        <w:t xml:space="preserve"> </w:t>
      </w:r>
      <w:r w:rsidRPr="00B067C7">
        <w:t>Для этого пользователь должен выполнить следующие действия:</w:t>
      </w:r>
    </w:p>
    <w:p w:rsidR="00B067C7" w:rsidRPr="00B067C7" w:rsidRDefault="00B067C7" w:rsidP="000348F0">
      <w:pPr>
        <w:pStyle w:val="ASFKListnum"/>
        <w:numPr>
          <w:ilvl w:val="0"/>
          <w:numId w:val="25"/>
        </w:numPr>
      </w:pPr>
      <w:r w:rsidRPr="00B067C7">
        <w:t xml:space="preserve">На панели навигации выбрать пункт </w:t>
      </w:r>
      <w:r w:rsidR="00324E3A">
        <w:t>«</w:t>
      </w:r>
      <w:r w:rsidRPr="00B067C7">
        <w:t>Администрирование – Настройки криптографии</w:t>
      </w:r>
      <w:r w:rsidR="00F217A4">
        <w:t xml:space="preserve"> </w:t>
      </w:r>
      <w:r w:rsidRPr="00B067C7">
        <w:t>– Сертификаты</w:t>
      </w:r>
      <w:r w:rsidR="00324E3A">
        <w:t>»</w:t>
      </w:r>
      <w:r>
        <w:t>.</w:t>
      </w:r>
    </w:p>
    <w:p w:rsidR="00B067C7" w:rsidRPr="00B067C7" w:rsidRDefault="00B067C7" w:rsidP="00B067C7">
      <w:pPr>
        <w:pStyle w:val="ASFKListnum"/>
      </w:pPr>
      <w:r w:rsidRPr="00B067C7">
        <w:t xml:space="preserve">На панели инструментов нажать кнопку </w:t>
      </w:r>
      <w:r w:rsidR="00324E3A">
        <w:t>«</w:t>
      </w:r>
      <w:r w:rsidRPr="00B067C7">
        <w:t>Новый</w:t>
      </w:r>
      <w:r w:rsidR="00324E3A">
        <w:t>»</w:t>
      </w:r>
      <w:r>
        <w:t>.</w:t>
      </w:r>
    </w:p>
    <w:p w:rsidR="00B067C7" w:rsidRPr="00B067C7" w:rsidRDefault="00B067C7" w:rsidP="00B067C7">
      <w:pPr>
        <w:pStyle w:val="ASFKListnum"/>
      </w:pPr>
      <w:r w:rsidRPr="00B067C7">
        <w:t xml:space="preserve">Заполнить поле </w:t>
      </w:r>
      <w:r w:rsidR="00324E3A">
        <w:t>«</w:t>
      </w:r>
      <w:r w:rsidRPr="00B067C7">
        <w:t>Наименование сертификата</w:t>
      </w:r>
      <w:r w:rsidR="00324E3A">
        <w:t>»</w:t>
      </w:r>
      <w:r>
        <w:t>.</w:t>
      </w:r>
    </w:p>
    <w:p w:rsidR="00B067C7" w:rsidRPr="00B067C7" w:rsidRDefault="00B067C7" w:rsidP="00B067C7">
      <w:pPr>
        <w:pStyle w:val="ASFKListnum"/>
      </w:pPr>
      <w:r w:rsidRPr="00B067C7">
        <w:t xml:space="preserve">Выбрать файла сертификата с помощью кнопки </w:t>
      </w:r>
      <w:r w:rsidR="00324E3A">
        <w:t>«</w:t>
      </w:r>
      <w:r w:rsidRPr="00B067C7">
        <w:t>Загрузить сертификат</w:t>
      </w:r>
      <w:r w:rsidR="00324E3A">
        <w:t>»</w:t>
      </w:r>
      <w:r>
        <w:t>.</w:t>
      </w:r>
    </w:p>
    <w:p w:rsidR="00B067C7" w:rsidRPr="00B067C7" w:rsidRDefault="00B067C7" w:rsidP="00B067C7">
      <w:pPr>
        <w:pStyle w:val="ASFKListnum"/>
      </w:pPr>
      <w:r w:rsidRPr="00B067C7">
        <w:t>Выбрать логин пользовател</w:t>
      </w:r>
      <w:r w:rsidR="00DC41F6">
        <w:t xml:space="preserve">я в поле </w:t>
      </w:r>
      <w:r w:rsidR="00324E3A">
        <w:t>«</w:t>
      </w:r>
      <w:r w:rsidR="00DC41F6">
        <w:t>Владелец сертификата</w:t>
      </w:r>
      <w:r w:rsidR="00324E3A">
        <w:t>»</w:t>
      </w:r>
      <w:r>
        <w:t>.</w:t>
      </w:r>
    </w:p>
    <w:p w:rsidR="00B067C7" w:rsidRPr="00B067C7" w:rsidRDefault="00B067C7" w:rsidP="00B067C7">
      <w:pPr>
        <w:pStyle w:val="ASFKListnum"/>
      </w:pPr>
      <w:r w:rsidRPr="00B067C7">
        <w:t xml:space="preserve">Проставить </w:t>
      </w:r>
      <w:r w:rsidR="00B41DBD">
        <w:t>чекбокс</w:t>
      </w:r>
      <w:r w:rsidRPr="00B067C7">
        <w:t>ы</w:t>
      </w:r>
      <w:r w:rsidR="00F217A4">
        <w:t xml:space="preserve"> </w:t>
      </w:r>
      <w:r>
        <w:t xml:space="preserve">на поля </w:t>
      </w:r>
      <w:r w:rsidR="00324E3A">
        <w:t>«</w:t>
      </w:r>
      <w:r w:rsidRPr="00B067C7">
        <w:t>Шифрование</w:t>
      </w:r>
      <w:r w:rsidR="00324E3A">
        <w:t>»</w:t>
      </w:r>
      <w:r w:rsidRPr="00B067C7">
        <w:t xml:space="preserve"> и </w:t>
      </w:r>
      <w:r w:rsidR="00324E3A">
        <w:t>«</w:t>
      </w:r>
      <w:r w:rsidRPr="00B067C7">
        <w:t>Подпись</w:t>
      </w:r>
      <w:r w:rsidR="00324E3A">
        <w:t>»</w:t>
      </w:r>
      <w:r>
        <w:t>.</w:t>
      </w:r>
    </w:p>
    <w:p w:rsidR="00B067C7" w:rsidRPr="00B067C7" w:rsidRDefault="00B067C7" w:rsidP="00B067C7">
      <w:pPr>
        <w:pStyle w:val="ASFKListnum"/>
      </w:pPr>
      <w:r w:rsidRPr="00B067C7">
        <w:t xml:space="preserve">На панели инструментов нажать кнопку </w:t>
      </w:r>
      <w:r w:rsidR="00324E3A">
        <w:t>«</w:t>
      </w:r>
      <w:r w:rsidRPr="00B067C7">
        <w:t>Сохранить</w:t>
      </w:r>
      <w:r w:rsidR="00324E3A">
        <w:t>»</w:t>
      </w:r>
      <w:r>
        <w:t>.</w:t>
      </w:r>
    </w:p>
    <w:p w:rsidR="00B067C7" w:rsidRPr="00B067C7" w:rsidRDefault="00B067C7" w:rsidP="00B067C7">
      <w:pPr>
        <w:pStyle w:val="ASFKNormal"/>
      </w:pPr>
      <w:r>
        <w:t>В результате выполненных действий с</w:t>
      </w:r>
      <w:r w:rsidRPr="00B067C7">
        <w:t>ертификат</w:t>
      </w:r>
      <w:r>
        <w:t xml:space="preserve"> </w:t>
      </w:r>
      <w:r w:rsidR="00DC41F6">
        <w:t xml:space="preserve">будет </w:t>
      </w:r>
      <w:r w:rsidRPr="00B067C7">
        <w:t xml:space="preserve">успешно зарегистрирован в АРМ </w:t>
      </w:r>
      <w:r w:rsidR="00324E3A">
        <w:t>«</w:t>
      </w:r>
      <w:r w:rsidRPr="00B067C7">
        <w:t>Офлайн</w:t>
      </w:r>
      <w:r w:rsidR="00CC4D0F">
        <w:t xml:space="preserve"> – </w:t>
      </w:r>
      <w:r w:rsidRPr="00B067C7">
        <w:t>клиент ФК</w:t>
      </w:r>
      <w:r w:rsidR="00324E3A">
        <w:t>»</w:t>
      </w:r>
      <w:r>
        <w:t>,</w:t>
      </w:r>
      <w:r w:rsidRPr="00B067C7">
        <w:t xml:space="preserve"> и пользователь </w:t>
      </w:r>
      <w:r w:rsidR="00DC41F6">
        <w:t>с</w:t>
      </w:r>
      <w:r w:rsidRPr="00B067C7">
        <w:t>может успешно подписывать документы.</w:t>
      </w:r>
    </w:p>
    <w:p w:rsidR="00F13310" w:rsidRPr="00B73930" w:rsidRDefault="00F13310" w:rsidP="00C52467">
      <w:pPr>
        <w:pStyle w:val="21"/>
      </w:pPr>
      <w:bookmarkStart w:id="141" w:name="_Toc188826211"/>
      <w:r w:rsidRPr="00B73930">
        <w:t>Справочники системы</w:t>
      </w:r>
      <w:bookmarkEnd w:id="93"/>
      <w:bookmarkEnd w:id="94"/>
      <w:bookmarkEnd w:id="95"/>
      <w:bookmarkEnd w:id="96"/>
      <w:bookmarkEnd w:id="141"/>
    </w:p>
    <w:p w:rsidR="00F13310" w:rsidRPr="00B73930" w:rsidRDefault="00F13310" w:rsidP="00F13310">
      <w:pPr>
        <w:pStyle w:val="ASFKNormal"/>
      </w:pPr>
      <w:r w:rsidRPr="00B73930">
        <w:t xml:space="preserve">Описание справочников, используемых при работе с </w:t>
      </w:r>
      <w:r w:rsidRPr="00C44554">
        <w:t xml:space="preserve">АРМ </w:t>
      </w:r>
      <w:r w:rsidR="00B056C9" w:rsidRPr="00B056C9">
        <w:t>Офлайн-клиент ФК</w:t>
      </w:r>
      <w:r w:rsidR="008F62C9">
        <w:t xml:space="preserve">, представлено в </w:t>
      </w:r>
      <w:r w:rsidR="00707A94" w:rsidRPr="00707A94">
        <w:t>обучающих материалах «Руководство по работе со справочниками в ППО СУФД»</w:t>
      </w:r>
      <w:r w:rsidRPr="00B73930">
        <w:t>.</w:t>
      </w:r>
    </w:p>
    <w:p w:rsidR="00F13310" w:rsidRPr="00B73930" w:rsidRDefault="00F13310" w:rsidP="00C52467">
      <w:pPr>
        <w:pStyle w:val="21"/>
      </w:pPr>
      <w:bookmarkStart w:id="142" w:name="_Toc401059264"/>
      <w:bookmarkStart w:id="143" w:name="_Toc188826212"/>
      <w:r w:rsidRPr="00B73930">
        <w:t>Функции системы</w:t>
      </w:r>
      <w:bookmarkEnd w:id="97"/>
      <w:bookmarkEnd w:id="98"/>
      <w:bookmarkEnd w:id="99"/>
      <w:bookmarkEnd w:id="100"/>
      <w:bookmarkEnd w:id="101"/>
      <w:bookmarkEnd w:id="102"/>
      <w:bookmarkEnd w:id="103"/>
      <w:bookmarkEnd w:id="142"/>
      <w:bookmarkEnd w:id="143"/>
    </w:p>
    <w:p w:rsidR="00F13310" w:rsidRPr="00B73930" w:rsidRDefault="00F13310" w:rsidP="00F13310">
      <w:pPr>
        <w:pStyle w:val="ASFKNormal"/>
      </w:pPr>
      <w:r w:rsidRPr="00B73930">
        <w:t xml:space="preserve">В рамках юридически правомочного документооборота </w:t>
      </w:r>
      <w:r>
        <w:t xml:space="preserve">АРМ </w:t>
      </w:r>
      <w:r w:rsidR="00B056C9" w:rsidRPr="00B056C9">
        <w:t>Офлайн-клиент ФК</w:t>
      </w:r>
      <w:r w:rsidR="00B056C9">
        <w:t xml:space="preserve"> </w:t>
      </w:r>
      <w:r w:rsidRPr="00B73930">
        <w:t>позволяет выполнять набор стандартных операций:</w:t>
      </w:r>
    </w:p>
    <w:p w:rsidR="00F13310" w:rsidRPr="00B73930" w:rsidRDefault="00F13310" w:rsidP="00F13310">
      <w:pPr>
        <w:pStyle w:val="ASFKListmark1"/>
      </w:pPr>
      <w:r w:rsidRPr="00B73930">
        <w:lastRenderedPageBreak/>
        <w:t>создавать документы путем импорта из внешних систем, ручного ввода, копиров</w:t>
      </w:r>
      <w:r w:rsidRPr="00F13310">
        <w:t>а</w:t>
      </w:r>
      <w:r w:rsidRPr="00B73930">
        <w:t>нием из сущес</w:t>
      </w:r>
      <w:r w:rsidRPr="00F13310">
        <w:t>т</w:t>
      </w:r>
      <w:r w:rsidRPr="00B73930">
        <w:t>вующих документов;</w:t>
      </w:r>
    </w:p>
    <w:p w:rsidR="00F13310" w:rsidRPr="00B73930" w:rsidRDefault="00F13310" w:rsidP="00F13310">
      <w:pPr>
        <w:pStyle w:val="ASFKListmark1"/>
      </w:pPr>
      <w:r w:rsidRPr="00B73930">
        <w:t>печатать документы на локальных и сетевых при</w:t>
      </w:r>
      <w:r w:rsidRPr="00F13310">
        <w:t>н</w:t>
      </w:r>
      <w:r w:rsidRPr="00B73930">
        <w:t>терах;</w:t>
      </w:r>
    </w:p>
    <w:p w:rsidR="00F13310" w:rsidRPr="00B73930" w:rsidRDefault="00F13310" w:rsidP="00F13310">
      <w:pPr>
        <w:pStyle w:val="ASFKListmark1"/>
      </w:pPr>
      <w:r w:rsidRPr="00B73930">
        <w:t>вести архив документов;</w:t>
      </w:r>
    </w:p>
    <w:p w:rsidR="00F13310" w:rsidRPr="00B73930" w:rsidRDefault="00F13310" w:rsidP="00F13310">
      <w:pPr>
        <w:pStyle w:val="ASFKListmark1"/>
      </w:pPr>
      <w:r w:rsidRPr="00B73930">
        <w:t>зашифровывать и расшифровать документы;</w:t>
      </w:r>
    </w:p>
    <w:p w:rsidR="00F13310" w:rsidRPr="00B73930" w:rsidRDefault="00F13310" w:rsidP="00F13310">
      <w:pPr>
        <w:pStyle w:val="ASFKListmark1"/>
      </w:pPr>
      <w:r w:rsidRPr="00B73930">
        <w:t xml:space="preserve">формировать и проверять ЭП </w:t>
      </w:r>
      <w:r w:rsidR="00324E3A">
        <w:t>«</w:t>
      </w:r>
      <w:r w:rsidRPr="00B73930">
        <w:t>под</w:t>
      </w:r>
      <w:r w:rsidR="00324E3A">
        <w:t>»</w:t>
      </w:r>
      <w:r w:rsidRPr="00B73930">
        <w:t xml:space="preserve"> документом;</w:t>
      </w:r>
    </w:p>
    <w:p w:rsidR="00F13310" w:rsidRPr="00B73930" w:rsidRDefault="00F13310" w:rsidP="00F13310">
      <w:pPr>
        <w:pStyle w:val="ASFKListmark1"/>
      </w:pPr>
      <w:r w:rsidRPr="00B73930">
        <w:t>осуществлять различные контроли: на корректность заполнения документов, соо</w:t>
      </w:r>
      <w:r w:rsidRPr="00F13310">
        <w:t>т</w:t>
      </w:r>
      <w:r w:rsidRPr="00B73930">
        <w:t>ветствие справочн</w:t>
      </w:r>
      <w:r w:rsidRPr="00F13310">
        <w:t>и</w:t>
      </w:r>
      <w:r w:rsidRPr="00B73930">
        <w:t>кам, наличие подписей, изменение состояний.</w:t>
      </w:r>
    </w:p>
    <w:p w:rsidR="00F13310" w:rsidRPr="00B73930" w:rsidRDefault="00F13310" w:rsidP="00F13310">
      <w:pPr>
        <w:pStyle w:val="ASFKListmark1"/>
      </w:pPr>
      <w:r w:rsidRPr="00B73930">
        <w:t>экспортировать документы во внешние системы;</w:t>
      </w:r>
    </w:p>
    <w:p w:rsidR="00F13310" w:rsidRPr="00B73930" w:rsidRDefault="00F13310" w:rsidP="00F13310">
      <w:pPr>
        <w:pStyle w:val="ASFKListmark1"/>
      </w:pPr>
      <w:r w:rsidRPr="00B73930">
        <w:t>осуществлять доставку документов между адресат</w:t>
      </w:r>
      <w:r w:rsidRPr="00F13310">
        <w:t>а</w:t>
      </w:r>
      <w:r w:rsidRPr="00B73930">
        <w:t>ми (отправка-получение);</w:t>
      </w:r>
    </w:p>
    <w:p w:rsidR="00F13310" w:rsidRPr="00B73930" w:rsidRDefault="00F13310" w:rsidP="00F13310">
      <w:pPr>
        <w:pStyle w:val="ASFKListmark1"/>
      </w:pPr>
      <w:r w:rsidRPr="00B73930">
        <w:t>вести историю изменений документов;</w:t>
      </w:r>
    </w:p>
    <w:p w:rsidR="00F13310" w:rsidRPr="00B73930" w:rsidRDefault="00F13310" w:rsidP="00F13310">
      <w:pPr>
        <w:pStyle w:val="ASFKListmark1"/>
      </w:pPr>
      <w:r w:rsidRPr="00B73930">
        <w:t>поддерживать жизненный цикл документов в виде последовательных изменений статусов в ходе их о</w:t>
      </w:r>
      <w:r w:rsidRPr="00F13310">
        <w:t>б</w:t>
      </w:r>
      <w:r w:rsidRPr="00B73930">
        <w:t>работки.</w:t>
      </w:r>
    </w:p>
    <w:p w:rsidR="00F13310" w:rsidRPr="00B73930" w:rsidRDefault="00F13310" w:rsidP="00F13310">
      <w:pPr>
        <w:pStyle w:val="ASFKNormal"/>
      </w:pPr>
      <w:r w:rsidRPr="00B73930">
        <w:t>Кроме того, предусмотрена возможность расширять функции модуля путем включения в меню дополнительных документов и отчетов подготовленными специалистами ИТ-подразделений организаций-пользователей.</w:t>
      </w:r>
    </w:p>
    <w:p w:rsidR="00F13310" w:rsidRPr="00B73930" w:rsidRDefault="00F13310" w:rsidP="00C52467">
      <w:pPr>
        <w:pStyle w:val="21"/>
      </w:pPr>
      <w:bookmarkStart w:id="144" w:name="_Toc107037956"/>
      <w:bookmarkStart w:id="145" w:name="_Toc182196487"/>
      <w:bookmarkStart w:id="146" w:name="_Toc248041597"/>
      <w:bookmarkStart w:id="147" w:name="_Toc401059265"/>
      <w:bookmarkStart w:id="148" w:name="_Toc225916472"/>
      <w:bookmarkStart w:id="149" w:name="_Ref230682228"/>
      <w:bookmarkStart w:id="150" w:name="_Ref230682260"/>
      <w:bookmarkStart w:id="151" w:name="_Toc232827282"/>
      <w:bookmarkStart w:id="152" w:name="_Toc236822633"/>
      <w:bookmarkStart w:id="153" w:name="_Toc220130162"/>
      <w:bookmarkStart w:id="154" w:name="_Toc170885729"/>
      <w:bookmarkStart w:id="155" w:name="_Toc221011478"/>
      <w:bookmarkStart w:id="156" w:name="_Toc221012179"/>
      <w:bookmarkStart w:id="157" w:name="_Toc225934570"/>
      <w:bookmarkStart w:id="158" w:name="_Toc188826213"/>
      <w:r w:rsidRPr="00B73930">
        <w:t>Дополнительные настройки системы</w:t>
      </w:r>
      <w:bookmarkEnd w:id="144"/>
      <w:bookmarkEnd w:id="145"/>
      <w:bookmarkEnd w:id="146"/>
      <w:bookmarkEnd w:id="147"/>
      <w:bookmarkEnd w:id="158"/>
    </w:p>
    <w:p w:rsidR="00F13310" w:rsidRPr="00B73930" w:rsidRDefault="00F13310" w:rsidP="00F13310">
      <w:pPr>
        <w:pStyle w:val="ASFKNormal"/>
      </w:pPr>
      <w:r w:rsidRPr="00B73930">
        <w:t>Раздел в рамках данного документа не предусмотрен.</w:t>
      </w:r>
    </w:p>
    <w:p w:rsidR="00F13310" w:rsidRDefault="005101EA" w:rsidP="00C52467">
      <w:pPr>
        <w:pStyle w:val="10"/>
      </w:pPr>
      <w:bookmarkStart w:id="159" w:name="_Toc432663324"/>
      <w:bookmarkStart w:id="160" w:name="_Toc170885710"/>
      <w:bookmarkStart w:id="161" w:name="_Toc221011466"/>
      <w:bookmarkStart w:id="162" w:name="_Toc221012167"/>
      <w:bookmarkStart w:id="163" w:name="_Toc225934548"/>
      <w:bookmarkStart w:id="164" w:name="_Toc231630508"/>
      <w:bookmarkStart w:id="165" w:name="_Toc231630632"/>
      <w:bookmarkStart w:id="166" w:name="_Toc302380410"/>
      <w:bookmarkStart w:id="167" w:name="_Toc309837794"/>
      <w:bookmarkStart w:id="168" w:name="_Toc383088823"/>
      <w:bookmarkStart w:id="169" w:name="_Ref253672687"/>
      <w:bookmarkStart w:id="170" w:name="_Toc188826214"/>
      <w:bookmarkEnd w:id="148"/>
      <w:bookmarkEnd w:id="149"/>
      <w:bookmarkEnd w:id="150"/>
      <w:bookmarkEnd w:id="151"/>
      <w:bookmarkEnd w:id="152"/>
      <w:r w:rsidRPr="00D20C6C">
        <w:lastRenderedPageBreak/>
        <w:t>Описание интерфейса</w:t>
      </w:r>
      <w:bookmarkEnd w:id="159"/>
      <w:bookmarkEnd w:id="170"/>
    </w:p>
    <w:p w:rsidR="00F13310" w:rsidRPr="00745D39" w:rsidRDefault="00F13310" w:rsidP="00C52467">
      <w:pPr>
        <w:pStyle w:val="21"/>
      </w:pPr>
      <w:bookmarkStart w:id="171" w:name="_Toc100631594"/>
      <w:bookmarkStart w:id="172" w:name="_Toc112819449"/>
      <w:bookmarkStart w:id="173" w:name="_Toc167600094"/>
      <w:bookmarkStart w:id="174" w:name="_Toc170885712"/>
      <w:bookmarkStart w:id="175" w:name="_Toc221011468"/>
      <w:bookmarkStart w:id="176" w:name="_Toc221012169"/>
      <w:bookmarkStart w:id="177" w:name="_Toc225934550"/>
      <w:bookmarkStart w:id="178" w:name="_Toc231630509"/>
      <w:bookmarkStart w:id="179" w:name="_Toc231630633"/>
      <w:bookmarkStart w:id="180" w:name="_Ref293486795"/>
      <w:bookmarkStart w:id="181" w:name="_Ref301872117"/>
      <w:bookmarkStart w:id="182" w:name="_Toc302380411"/>
      <w:bookmarkStart w:id="183" w:name="_Toc309837795"/>
      <w:bookmarkStart w:id="184" w:name="_Ref375231806"/>
      <w:bookmarkStart w:id="185" w:name="_Toc383088824"/>
      <w:bookmarkStart w:id="186" w:name="_Toc401059267"/>
      <w:bookmarkStart w:id="187" w:name="_Toc167600099"/>
      <w:bookmarkStart w:id="188" w:name="_Toc167600098"/>
      <w:bookmarkStart w:id="189" w:name="_Toc167600097"/>
      <w:bookmarkStart w:id="190" w:name="_Toc167600096"/>
      <w:bookmarkStart w:id="191" w:name="_Toc167600095"/>
      <w:bookmarkStart w:id="192" w:name="_Toc188826215"/>
      <w:bookmarkEnd w:id="160"/>
      <w:bookmarkEnd w:id="161"/>
      <w:bookmarkEnd w:id="162"/>
      <w:bookmarkEnd w:id="163"/>
      <w:bookmarkEnd w:id="164"/>
      <w:bookmarkEnd w:id="165"/>
      <w:bookmarkEnd w:id="166"/>
      <w:bookmarkEnd w:id="167"/>
      <w:bookmarkEnd w:id="168"/>
      <w:r w:rsidRPr="00745D39">
        <w:t>Основные элементы интерфейса</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92"/>
    </w:p>
    <w:p w:rsidR="00F13310" w:rsidRPr="00745D39" w:rsidRDefault="00F13310" w:rsidP="00F13310">
      <w:pPr>
        <w:pStyle w:val="ASFKNormal"/>
      </w:pPr>
      <w:r w:rsidRPr="00745D39">
        <w:t>На рисунке</w:t>
      </w:r>
      <w:r w:rsidR="008F62C9" w:rsidRPr="00745D39">
        <w:t> </w:t>
      </w:r>
      <w:r w:rsidR="00F2392D" w:rsidRPr="00745D39">
        <w:fldChar w:fldCharType="begin"/>
      </w:r>
      <w:r w:rsidRPr="00745D39">
        <w:instrText xml:space="preserve"> REF _Ref227155316 \h </w:instrText>
      </w:r>
      <w:r w:rsidR="00F2392D" w:rsidRPr="00745D39">
        <w:fldChar w:fldCharType="separate"/>
      </w:r>
      <w:r w:rsidR="00A813C9">
        <w:rPr>
          <w:noProof/>
        </w:rPr>
        <w:t>17</w:t>
      </w:r>
      <w:r w:rsidR="00F2392D" w:rsidRPr="00745D39">
        <w:fldChar w:fldCharType="end"/>
      </w:r>
      <w:r w:rsidRPr="00745D39">
        <w:t xml:space="preserve"> показано главное окно программы.</w:t>
      </w:r>
    </w:p>
    <w:p w:rsidR="00F13310" w:rsidRPr="00931E82" w:rsidRDefault="00CF4371" w:rsidP="00F13310">
      <w:pPr>
        <w:pStyle w:val="ASFKFigure"/>
      </w:pPr>
      <w:r>
        <w:rPr>
          <w:noProof/>
        </w:rPr>
        <w:drawing>
          <wp:inline distT="0" distB="0" distL="0" distR="0" wp14:anchorId="6222BB84" wp14:editId="6980B308">
            <wp:extent cx="6124575" cy="2838450"/>
            <wp:effectExtent l="0" t="0" r="9525" b="0"/>
            <wp:docPr id="22" name="Рисунок 21" descr="окн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кно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4575" cy="2838450"/>
                    </a:xfrm>
                    <a:prstGeom prst="rect">
                      <a:avLst/>
                    </a:prstGeom>
                    <a:noFill/>
                    <a:ln>
                      <a:noFill/>
                    </a:ln>
                  </pic:spPr>
                </pic:pic>
              </a:graphicData>
            </a:graphic>
          </wp:inline>
        </w:drawing>
      </w:r>
    </w:p>
    <w:p w:rsidR="00F1331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3" w:name="_Ref227155316"/>
      <w:bookmarkStart w:id="194" w:name="_Toc188826728"/>
      <w:r w:rsidR="00A813C9">
        <w:rPr>
          <w:noProof/>
        </w:rPr>
        <w:t>17</w:t>
      </w:r>
      <w:bookmarkEnd w:id="193"/>
      <w:r>
        <w:rPr>
          <w:noProof/>
        </w:rPr>
        <w:fldChar w:fldCharType="end"/>
      </w:r>
      <w:r w:rsidR="00F13310" w:rsidRPr="00204E68">
        <w:t>. Основное окно программы</w:t>
      </w:r>
      <w:bookmarkEnd w:id="194"/>
    </w:p>
    <w:p w:rsidR="00F13310" w:rsidRPr="00745D39" w:rsidRDefault="00F13310" w:rsidP="00F13310">
      <w:pPr>
        <w:pStyle w:val="ASFKNormal"/>
      </w:pPr>
      <w:r>
        <w:t>Числами</w:t>
      </w:r>
      <w:r w:rsidRPr="00745D39">
        <w:t xml:space="preserve"> на рисунке обозначены основные элементы инте</w:t>
      </w:r>
      <w:r w:rsidRPr="00114157">
        <w:t>р</w:t>
      </w:r>
      <w:r w:rsidRPr="00745D39">
        <w:t>фейса программы:</w:t>
      </w:r>
    </w:p>
    <w:p w:rsidR="00F13310" w:rsidRPr="00745D39" w:rsidRDefault="00F13310" w:rsidP="00F13310">
      <w:pPr>
        <w:pStyle w:val="ASFKListmark1"/>
      </w:pPr>
      <w:r w:rsidRPr="00745D39">
        <w:t xml:space="preserve">1 – </w:t>
      </w:r>
      <w:r>
        <w:t>заголовок рабочего окна программы</w:t>
      </w:r>
      <w:r w:rsidRPr="00745D39">
        <w:t>;</w:t>
      </w:r>
    </w:p>
    <w:p w:rsidR="00F13310" w:rsidRPr="00745D39" w:rsidRDefault="00F13310" w:rsidP="00F13310">
      <w:pPr>
        <w:pStyle w:val="ASFKListmark1"/>
      </w:pPr>
      <w:r w:rsidRPr="00745D39">
        <w:t xml:space="preserve">2 – </w:t>
      </w:r>
      <w:r>
        <w:t>строка навигации</w:t>
      </w:r>
      <w:r w:rsidRPr="00745D39">
        <w:t>;</w:t>
      </w:r>
    </w:p>
    <w:p w:rsidR="00F13310" w:rsidRPr="00745D39" w:rsidRDefault="00F13310" w:rsidP="00F13310">
      <w:pPr>
        <w:pStyle w:val="ASFKListmark1"/>
      </w:pPr>
      <w:r w:rsidRPr="00745D39">
        <w:t xml:space="preserve">3 – </w:t>
      </w:r>
      <w:r>
        <w:t>поле выбора организации</w:t>
      </w:r>
      <w:r w:rsidRPr="00745D39">
        <w:t>;</w:t>
      </w:r>
    </w:p>
    <w:p w:rsidR="00F13310" w:rsidRPr="00745D39" w:rsidRDefault="00F13310" w:rsidP="00F13310">
      <w:pPr>
        <w:pStyle w:val="ASFKListmark1"/>
      </w:pPr>
      <w:r w:rsidRPr="00745D39">
        <w:t xml:space="preserve">4 – </w:t>
      </w:r>
      <w:r>
        <w:t>переключатели содержимого панели навигации</w:t>
      </w:r>
      <w:r w:rsidRPr="00745D39">
        <w:t>;</w:t>
      </w:r>
    </w:p>
    <w:p w:rsidR="00F13310" w:rsidRPr="005E786A" w:rsidRDefault="00F13310" w:rsidP="00F13310">
      <w:pPr>
        <w:pStyle w:val="ASFKListmark1"/>
      </w:pPr>
      <w:r w:rsidRPr="00745D39">
        <w:t>5 –</w:t>
      </w:r>
      <w:r>
        <w:t xml:space="preserve"> поле поиска</w:t>
      </w:r>
      <w:r w:rsidRPr="00114157">
        <w:t>;</w:t>
      </w:r>
    </w:p>
    <w:p w:rsidR="00F13310" w:rsidRPr="005E786A" w:rsidRDefault="00F13310" w:rsidP="00F13310">
      <w:pPr>
        <w:pStyle w:val="ASFKListmark1"/>
      </w:pPr>
      <w:r w:rsidRPr="00114157">
        <w:t>6 –</w:t>
      </w:r>
      <w:r>
        <w:t xml:space="preserve"> панель навигации</w:t>
      </w:r>
      <w:r w:rsidRPr="00114157">
        <w:t>;</w:t>
      </w:r>
    </w:p>
    <w:p w:rsidR="00F13310" w:rsidRPr="005E786A" w:rsidRDefault="00F13310" w:rsidP="00F13310">
      <w:pPr>
        <w:pStyle w:val="ASFKListmark1"/>
      </w:pPr>
      <w:r w:rsidRPr="00114157">
        <w:t xml:space="preserve">7 – </w:t>
      </w:r>
      <w:r>
        <w:t>область пользовательских представлений</w:t>
      </w:r>
      <w:r w:rsidRPr="00114157">
        <w:t>;</w:t>
      </w:r>
    </w:p>
    <w:p w:rsidR="00F13310" w:rsidRPr="005E786A" w:rsidRDefault="00F13310" w:rsidP="00F13310">
      <w:pPr>
        <w:pStyle w:val="ASFKListmark1"/>
      </w:pPr>
      <w:r w:rsidRPr="00114157">
        <w:t xml:space="preserve">8 – </w:t>
      </w:r>
      <w:r>
        <w:t>кнопка настроек параметров программы</w:t>
      </w:r>
      <w:r w:rsidRPr="00114157">
        <w:t>;</w:t>
      </w:r>
    </w:p>
    <w:p w:rsidR="00F13310" w:rsidRPr="005E786A" w:rsidRDefault="00F13310" w:rsidP="00F13310">
      <w:pPr>
        <w:pStyle w:val="ASFKListmark1"/>
      </w:pPr>
      <w:r w:rsidRPr="00FC68DD">
        <w:t>9 –</w:t>
      </w:r>
      <w:r>
        <w:t xml:space="preserve"> </w:t>
      </w:r>
      <w:r w:rsidRPr="00745D39">
        <w:t xml:space="preserve">кнопка </w:t>
      </w:r>
      <w:r>
        <w:t xml:space="preserve">настройки </w:t>
      </w:r>
      <w:r w:rsidRPr="00745D39">
        <w:t>автоматического импо</w:t>
      </w:r>
      <w:r w:rsidRPr="00F13310">
        <w:t>р</w:t>
      </w:r>
      <w:r w:rsidRPr="00745D39">
        <w:t>та/экспорта</w:t>
      </w:r>
      <w:r w:rsidRPr="00FC68DD">
        <w:t>;</w:t>
      </w:r>
    </w:p>
    <w:p w:rsidR="00F13310" w:rsidRPr="00684D86" w:rsidRDefault="00F13310" w:rsidP="00F13310">
      <w:pPr>
        <w:pStyle w:val="ASFKListmark1"/>
      </w:pPr>
      <w:r w:rsidRPr="00114157">
        <w:t>10 –</w:t>
      </w:r>
      <w:r>
        <w:t xml:space="preserve"> кнопка вызова диспетчера задач</w:t>
      </w:r>
      <w:r w:rsidRPr="00114157">
        <w:t>;</w:t>
      </w:r>
    </w:p>
    <w:p w:rsidR="00F13310" w:rsidRPr="00745D39" w:rsidRDefault="00F13310" w:rsidP="00F13310">
      <w:pPr>
        <w:pStyle w:val="ASFKListmark1"/>
      </w:pPr>
      <w:r w:rsidRPr="00114157">
        <w:t xml:space="preserve">11 – </w:t>
      </w:r>
      <w:r>
        <w:t>рабочая область.</w:t>
      </w:r>
    </w:p>
    <w:p w:rsidR="00F13310" w:rsidRPr="00745D39" w:rsidRDefault="00F13310" w:rsidP="00F13310">
      <w:pPr>
        <w:pStyle w:val="32"/>
      </w:pPr>
      <w:bookmarkStart w:id="195" w:name="_Toc383088825"/>
      <w:bookmarkStart w:id="196" w:name="_Toc401059268"/>
      <w:bookmarkStart w:id="197" w:name="_Toc188826216"/>
      <w:r w:rsidRPr="00745D39">
        <w:t xml:space="preserve">Заголовок </w:t>
      </w:r>
      <w:r>
        <w:t xml:space="preserve">рабочего окна </w:t>
      </w:r>
      <w:bookmarkEnd w:id="195"/>
      <w:r>
        <w:t>программы</w:t>
      </w:r>
      <w:bookmarkEnd w:id="196"/>
      <w:bookmarkEnd w:id="197"/>
    </w:p>
    <w:p w:rsidR="00F13310" w:rsidRPr="00745D39" w:rsidRDefault="00F13310" w:rsidP="00F13310">
      <w:pPr>
        <w:pStyle w:val="ASFKNormal"/>
      </w:pPr>
      <w:r w:rsidRPr="00745D39">
        <w:t>В заголовке окна (</w:t>
      </w:r>
      <w:r>
        <w:t>см.</w:t>
      </w:r>
      <w:r w:rsidR="008F62C9" w:rsidRPr="00745D39">
        <w:t> </w:t>
      </w:r>
      <w:r w:rsidRPr="00745D39">
        <w:t>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Pr="00745D39">
        <w:t xml:space="preserve"> [1]) указываются следу</w:t>
      </w:r>
      <w:r w:rsidRPr="00F13310">
        <w:t>ю</w:t>
      </w:r>
      <w:r w:rsidRPr="00745D39">
        <w:t>щие сведения:</w:t>
      </w:r>
    </w:p>
    <w:p w:rsidR="00F13310" w:rsidRPr="00745D39" w:rsidRDefault="00F13310" w:rsidP="00F13310">
      <w:pPr>
        <w:pStyle w:val="ASFKListmark1"/>
      </w:pPr>
      <w:r w:rsidRPr="00745D39">
        <w:t>название ППО;</w:t>
      </w:r>
    </w:p>
    <w:p w:rsidR="00F13310" w:rsidRPr="00745D39" w:rsidRDefault="00F13310" w:rsidP="00F13310">
      <w:pPr>
        <w:pStyle w:val="ASFKListmark1"/>
      </w:pPr>
      <w:r w:rsidRPr="00745D39">
        <w:t>текущий пользователь;</w:t>
      </w:r>
    </w:p>
    <w:p w:rsidR="00F13310" w:rsidRPr="00745D39" w:rsidRDefault="00F13310" w:rsidP="00F13310">
      <w:pPr>
        <w:pStyle w:val="ASFKListmark1"/>
      </w:pPr>
      <w:r w:rsidRPr="00745D39">
        <w:t>текущая версия ППО;</w:t>
      </w:r>
    </w:p>
    <w:p w:rsidR="00F13310" w:rsidRPr="00745D39" w:rsidRDefault="00F13310" w:rsidP="00F13310">
      <w:pPr>
        <w:pStyle w:val="ASFKListmark1"/>
      </w:pPr>
      <w:r w:rsidRPr="00745D39">
        <w:t>текущая дата.</w:t>
      </w:r>
    </w:p>
    <w:p w:rsidR="00F13310" w:rsidRPr="00745D39" w:rsidRDefault="00F13310" w:rsidP="00F13310">
      <w:pPr>
        <w:pStyle w:val="32"/>
      </w:pPr>
      <w:bookmarkStart w:id="198" w:name="_Toc383088826"/>
      <w:bookmarkStart w:id="199" w:name="_Toc401059269"/>
      <w:bookmarkStart w:id="200" w:name="_Toc188826217"/>
      <w:r w:rsidRPr="00745D39">
        <w:t>Строка навигации</w:t>
      </w:r>
      <w:bookmarkEnd w:id="198"/>
      <w:bookmarkEnd w:id="199"/>
      <w:bookmarkEnd w:id="200"/>
    </w:p>
    <w:p w:rsidR="00F13310" w:rsidRPr="00745D39" w:rsidRDefault="00F13310" w:rsidP="00F13310">
      <w:pPr>
        <w:pStyle w:val="ASFKNormal"/>
      </w:pPr>
      <w:r w:rsidRPr="00745D39">
        <w:t>Строка навигации (рис.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Pr="00745D39">
        <w:t xml:space="preserve"> [2]) позволяет осуществлять быстрый переход между разд</w:t>
      </w:r>
      <w:r w:rsidRPr="00F13310">
        <w:t>е</w:t>
      </w:r>
      <w:r w:rsidRPr="00745D39">
        <w:t>лами и подразделами для раб</w:t>
      </w:r>
      <w:r w:rsidRPr="00F13310">
        <w:t>о</w:t>
      </w:r>
      <w:r w:rsidRPr="00745D39">
        <w:t>ты с д</w:t>
      </w:r>
      <w:r w:rsidRPr="00114157">
        <w:t>о</w:t>
      </w:r>
      <w:r w:rsidRPr="00745D39">
        <w:t>кументами или справочниками.</w:t>
      </w:r>
    </w:p>
    <w:p w:rsidR="00F13310" w:rsidRPr="00745D39" w:rsidRDefault="00F13310" w:rsidP="00F13310">
      <w:pPr>
        <w:pStyle w:val="32"/>
      </w:pPr>
      <w:bookmarkStart w:id="201" w:name="_Ref376259721"/>
      <w:bookmarkStart w:id="202" w:name="_Toc383088827"/>
      <w:bookmarkStart w:id="203" w:name="_Toc401059270"/>
      <w:bookmarkStart w:id="204" w:name="_Toc188826218"/>
      <w:r w:rsidRPr="00745D39">
        <w:lastRenderedPageBreak/>
        <w:t>Поле выбора организации</w:t>
      </w:r>
      <w:bookmarkEnd w:id="201"/>
      <w:bookmarkEnd w:id="202"/>
      <w:bookmarkEnd w:id="203"/>
      <w:bookmarkEnd w:id="204"/>
    </w:p>
    <w:p w:rsidR="00F13310" w:rsidRPr="00745D39" w:rsidRDefault="00F13310" w:rsidP="00F13310">
      <w:pPr>
        <w:pStyle w:val="ASFKNormal"/>
      </w:pPr>
      <w:r w:rsidRPr="00745D39">
        <w:t>Панель выбора организации (</w:t>
      </w:r>
      <w:r>
        <w:t>см.</w:t>
      </w:r>
      <w:r w:rsidR="008F62C9" w:rsidRPr="00745D39">
        <w:t> </w:t>
      </w:r>
      <w:r w:rsidRPr="00745D39">
        <w:t>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Pr="00745D39">
        <w:t xml:space="preserve"> [3]) служит для указания наименования орган</w:t>
      </w:r>
      <w:r w:rsidRPr="00F13310">
        <w:t>и</w:t>
      </w:r>
      <w:r w:rsidRPr="00745D39">
        <w:t>зации. В зависимости от выбранной организации меняется перечень документов, до</w:t>
      </w:r>
      <w:r w:rsidRPr="00F13310">
        <w:t>с</w:t>
      </w:r>
      <w:r w:rsidRPr="00745D39">
        <w:t>тупных для работы и перечень операций, которые пользов</w:t>
      </w:r>
      <w:r w:rsidRPr="00F13310">
        <w:t>а</w:t>
      </w:r>
      <w:r w:rsidRPr="00745D39">
        <w:t>тель может выполнить над докуме</w:t>
      </w:r>
      <w:r w:rsidRPr="00114157">
        <w:t>н</w:t>
      </w:r>
      <w:r w:rsidRPr="00745D39">
        <w:t>тами.</w:t>
      </w:r>
    </w:p>
    <w:p w:rsidR="00F13310" w:rsidRDefault="00F13310" w:rsidP="00F13310">
      <w:pPr>
        <w:pStyle w:val="32"/>
      </w:pPr>
      <w:bookmarkStart w:id="205" w:name="_Toc383088828"/>
      <w:bookmarkStart w:id="206" w:name="_Toc401059271"/>
      <w:bookmarkStart w:id="207" w:name="_Toc188826219"/>
      <w:r>
        <w:t>Переключатели содержимого панели навигации</w:t>
      </w:r>
      <w:bookmarkEnd w:id="205"/>
      <w:bookmarkEnd w:id="206"/>
      <w:bookmarkEnd w:id="207"/>
    </w:p>
    <w:p w:rsidR="00F13310" w:rsidRPr="0028162E" w:rsidRDefault="00F13310" w:rsidP="00F13310">
      <w:pPr>
        <w:pStyle w:val="ASFKNormal"/>
      </w:pPr>
      <w:r>
        <w:t xml:space="preserve">Переключатели содержимого панели навигации </w:t>
      </w:r>
      <w:r w:rsidRPr="00745D39">
        <w:t>(</w:t>
      </w:r>
      <w:r>
        <w:t>см.</w:t>
      </w:r>
      <w:r w:rsidR="008F62C9" w:rsidRPr="00745D39">
        <w:t> </w:t>
      </w:r>
      <w:r w:rsidRPr="00745D39">
        <w:t>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Pr="00745D39">
        <w:t xml:space="preserve"> [</w:t>
      </w:r>
      <w:r>
        <w:t>4</w:t>
      </w:r>
      <w:r w:rsidRPr="00745D39">
        <w:t>])</w:t>
      </w:r>
      <w:r w:rsidR="005F2A54">
        <w:t xml:space="preserve"> </w:t>
      </w:r>
      <w:r>
        <w:t>позволяют оперативно переключаться между сл</w:t>
      </w:r>
      <w:r w:rsidRPr="00F13310">
        <w:t>е</w:t>
      </w:r>
      <w:r>
        <w:t>дующими режимами отображения</w:t>
      </w:r>
      <w:r w:rsidRPr="0028162E">
        <w:t>:</w:t>
      </w:r>
    </w:p>
    <w:p w:rsidR="00F13310" w:rsidRDefault="00324E3A" w:rsidP="00F13310">
      <w:pPr>
        <w:pStyle w:val="ASFKListmark1"/>
      </w:pPr>
      <w:r>
        <w:t>«</w:t>
      </w:r>
      <w:r w:rsidR="00F13310">
        <w:t>Все документы</w:t>
      </w:r>
      <w:r>
        <w:t>»</w:t>
      </w:r>
      <w:r w:rsidR="00F13310" w:rsidRPr="0028162E">
        <w:t>;</w:t>
      </w:r>
    </w:p>
    <w:p w:rsidR="00F13310" w:rsidRDefault="00324E3A" w:rsidP="00F13310">
      <w:pPr>
        <w:pStyle w:val="ASFKListmark1"/>
      </w:pPr>
      <w:r>
        <w:t>«</w:t>
      </w:r>
      <w:r w:rsidR="00F13310">
        <w:t>Мои документы</w:t>
      </w:r>
      <w:r>
        <w:t>»</w:t>
      </w:r>
      <w:r w:rsidR="00F13310" w:rsidRPr="0028162E">
        <w:t>;</w:t>
      </w:r>
    </w:p>
    <w:p w:rsidR="00F13310" w:rsidRPr="0028162E" w:rsidRDefault="00324E3A" w:rsidP="00F13310">
      <w:pPr>
        <w:pStyle w:val="ASFKListmark1"/>
      </w:pPr>
      <w:r>
        <w:t>«</w:t>
      </w:r>
      <w:r w:rsidR="00F13310">
        <w:t>Настройки</w:t>
      </w:r>
      <w:r>
        <w:t>»</w:t>
      </w:r>
      <w:r w:rsidR="00F13310" w:rsidRPr="0028162E">
        <w:t>.</w:t>
      </w:r>
    </w:p>
    <w:p w:rsidR="00F13310" w:rsidRPr="0028162E" w:rsidRDefault="00F13310" w:rsidP="00F13310">
      <w:pPr>
        <w:pStyle w:val="ASFKNormal"/>
      </w:pPr>
      <w:r w:rsidRPr="0028162E">
        <w:t>В зависимости от выбранного режима содержимое п</w:t>
      </w:r>
      <w:r w:rsidRPr="00F13310">
        <w:t>а</w:t>
      </w:r>
      <w:r w:rsidRPr="0028162E">
        <w:t>нели навигации будет меняться.</w:t>
      </w:r>
    </w:p>
    <w:p w:rsidR="00F13310" w:rsidRPr="00745D39" w:rsidRDefault="00F13310" w:rsidP="00F13310">
      <w:pPr>
        <w:pStyle w:val="32"/>
      </w:pPr>
      <w:bookmarkStart w:id="208" w:name="_Toc383088829"/>
      <w:bookmarkStart w:id="209" w:name="_Toc401059272"/>
      <w:bookmarkStart w:id="210" w:name="_Toc188826220"/>
      <w:r w:rsidRPr="00745D39">
        <w:t>Поле поиска</w:t>
      </w:r>
      <w:bookmarkEnd w:id="208"/>
      <w:bookmarkEnd w:id="209"/>
      <w:bookmarkEnd w:id="210"/>
    </w:p>
    <w:p w:rsidR="00F13310" w:rsidRPr="00745D39" w:rsidRDefault="00F13310" w:rsidP="00F13310">
      <w:pPr>
        <w:pStyle w:val="ASFKNormal"/>
      </w:pPr>
      <w:r w:rsidRPr="00745D39">
        <w:t>Поле поиска (</w:t>
      </w:r>
      <w:r>
        <w:t xml:space="preserve">см. </w:t>
      </w:r>
      <w:r w:rsidRPr="00745D39">
        <w:t>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Pr="00745D39">
        <w:t xml:space="preserve"> [</w:t>
      </w:r>
      <w:r>
        <w:t>5</w:t>
      </w:r>
      <w:r w:rsidRPr="00745D39">
        <w:t>])</w:t>
      </w:r>
      <w:r>
        <w:t xml:space="preserve"> </w:t>
      </w:r>
      <w:r w:rsidRPr="00745D39">
        <w:t>панели навигации позвол</w:t>
      </w:r>
      <w:r w:rsidRPr="00F13310">
        <w:t>я</w:t>
      </w:r>
      <w:r w:rsidRPr="00745D39">
        <w:t>ет осуществлять быстрый поиск названий разделов панели навиг</w:t>
      </w:r>
      <w:r w:rsidRPr="00114157">
        <w:t>а</w:t>
      </w:r>
      <w:r w:rsidRPr="00745D39">
        <w:t>ции</w:t>
      </w:r>
      <w:r>
        <w:t xml:space="preserve">, </w:t>
      </w:r>
      <w:r w:rsidRPr="00745D39">
        <w:t>назван</w:t>
      </w:r>
      <w:r>
        <w:t>ий документов или справочников.</w:t>
      </w:r>
    </w:p>
    <w:p w:rsidR="00F13310" w:rsidRPr="00745D39" w:rsidRDefault="00F13310" w:rsidP="00F13310">
      <w:pPr>
        <w:pStyle w:val="32"/>
      </w:pPr>
      <w:bookmarkStart w:id="211" w:name="_Toc383088830"/>
      <w:bookmarkStart w:id="212" w:name="_Toc401059273"/>
      <w:bookmarkStart w:id="213" w:name="_Toc188826221"/>
      <w:r w:rsidRPr="00745D39">
        <w:t>Панель навигации</w:t>
      </w:r>
      <w:bookmarkEnd w:id="211"/>
      <w:bookmarkEnd w:id="212"/>
      <w:bookmarkEnd w:id="213"/>
    </w:p>
    <w:p w:rsidR="00F13310" w:rsidRPr="00114157" w:rsidRDefault="00F13310" w:rsidP="00F13310">
      <w:pPr>
        <w:pStyle w:val="ASFKNormal"/>
      </w:pPr>
      <w:r w:rsidRPr="00745D39">
        <w:t>Панель навигации (рис.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Pr="00745D39">
        <w:t xml:space="preserve"> [</w:t>
      </w:r>
      <w:r>
        <w:t>6</w:t>
      </w:r>
      <w:r w:rsidRPr="00745D39">
        <w:t>]) располагается в левой части окна и служит для быстрого доступа к документам и справочникам. Перечень документов и справочников имеет древ</w:t>
      </w:r>
      <w:r w:rsidRPr="00F13310">
        <w:t>о</w:t>
      </w:r>
      <w:r w:rsidRPr="00745D39">
        <w:t>видную иерархическую структуру. Все документы и справочники разбиты на разделы и по</w:t>
      </w:r>
      <w:r w:rsidRPr="00F13310">
        <w:t>д</w:t>
      </w:r>
      <w:r w:rsidRPr="00745D39">
        <w:t>разделы, которые на панели навигации из</w:t>
      </w:r>
      <w:r w:rsidRPr="00114157">
        <w:t>о</w:t>
      </w:r>
      <w:r w:rsidRPr="00745D39">
        <w:t>бражаются следующими значк</w:t>
      </w:r>
      <w:r w:rsidRPr="00F13310">
        <w:t>а</w:t>
      </w:r>
      <w:r w:rsidRPr="00745D39">
        <w:t>ми:</w:t>
      </w:r>
      <w:r w:rsidR="000E321B">
        <w:t xml:space="preserve"> </w:t>
      </w:r>
      <w:r w:rsidR="00CF4371">
        <w:rPr>
          <w:noProof/>
        </w:rPr>
        <w:drawing>
          <wp:inline distT="0" distB="0" distL="0" distR="0" wp14:anchorId="09613252" wp14:editId="70D4234A">
            <wp:extent cx="361950" cy="180975"/>
            <wp:effectExtent l="0" t="0" r="0" b="9525"/>
            <wp:docPr id="23" name="Рисунок 22" descr="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а"/>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000E321B">
        <w:t xml:space="preserve"> </w:t>
      </w:r>
      <w:r w:rsidRPr="00745D39">
        <w:t>и</w:t>
      </w:r>
      <w:r w:rsidR="000E321B">
        <w:t xml:space="preserve"> </w:t>
      </w:r>
      <w:r w:rsidR="00CF4371">
        <w:rPr>
          <w:noProof/>
        </w:rPr>
        <w:drawing>
          <wp:inline distT="0" distB="0" distL="0" distR="0" wp14:anchorId="155AD43B" wp14:editId="588CA922">
            <wp:extent cx="361950" cy="180975"/>
            <wp:effectExtent l="0" t="0" r="0" b="9525"/>
            <wp:docPr id="24" name="Рисунок 23" descr="3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3а"/>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745D39">
        <w:t>. Для открытия раздела или подраздела н</w:t>
      </w:r>
      <w:r w:rsidRPr="00F13310">
        <w:t>е</w:t>
      </w:r>
      <w:r w:rsidRPr="00745D39">
        <w:t>обходимо выполнить один щелчок л</w:t>
      </w:r>
      <w:r w:rsidRPr="00114157">
        <w:t>е</w:t>
      </w:r>
      <w:r w:rsidRPr="00745D39">
        <w:t>вой клавишей мыши по соответствующему значку. Открытые разделы и подразделы имеют следующее обозначение:</w:t>
      </w:r>
      <w:r w:rsidR="000E321B">
        <w:t xml:space="preserve"> </w:t>
      </w:r>
      <w:r w:rsidR="00CF4371">
        <w:rPr>
          <w:noProof/>
        </w:rPr>
        <w:drawing>
          <wp:inline distT="0" distB="0" distL="0" distR="0" wp14:anchorId="2741650E" wp14:editId="12CE8C8D">
            <wp:extent cx="361950" cy="180975"/>
            <wp:effectExtent l="0" t="0" r="0" b="9525"/>
            <wp:docPr id="25" name="Рисунок 24" descr="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2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000E321B">
        <w:t xml:space="preserve"> </w:t>
      </w:r>
      <w:r w:rsidRPr="00745D39">
        <w:t>и</w:t>
      </w:r>
      <w:r w:rsidR="000E321B">
        <w:t xml:space="preserve"> </w:t>
      </w:r>
      <w:r w:rsidR="00CF4371">
        <w:rPr>
          <w:noProof/>
        </w:rPr>
        <w:drawing>
          <wp:inline distT="0" distB="0" distL="0" distR="0" wp14:anchorId="18F2B51F" wp14:editId="321B2D12">
            <wp:extent cx="361950" cy="180975"/>
            <wp:effectExtent l="0" t="0" r="0" b="9525"/>
            <wp:docPr id="26" name="Рисунок 26" descr="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t>.</w:t>
      </w:r>
      <w:r w:rsidRPr="00745D39">
        <w:t xml:space="preserve"> Повторный щелчок закрывает раздел (подраздел). Док</w:t>
      </w:r>
      <w:r w:rsidRPr="00114157">
        <w:t>у</w:t>
      </w:r>
      <w:r w:rsidRPr="00745D39">
        <w:t>менты на панели навигации изображаются значком</w:t>
      </w:r>
      <w:r w:rsidR="000E321B">
        <w:t xml:space="preserve"> </w:t>
      </w:r>
      <w:r w:rsidR="00CF4371">
        <w:rPr>
          <w:noProof/>
        </w:rPr>
        <w:drawing>
          <wp:inline distT="0" distB="0" distL="0" distR="0" wp14:anchorId="579CD7F7" wp14:editId="3716030F">
            <wp:extent cx="180975" cy="180975"/>
            <wp:effectExtent l="0" t="0" r="9525" b="9525"/>
            <wp:docPr id="27" name="Рисунок 26" descr="0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0а"/>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745D39">
        <w:t>. Для изображения справочника используе</w:t>
      </w:r>
      <w:r w:rsidRPr="00F13310">
        <w:t>т</w:t>
      </w:r>
      <w:r w:rsidRPr="00745D39">
        <w:t>ся значок</w:t>
      </w:r>
      <w:r w:rsidR="008F62C9" w:rsidRPr="00745D39">
        <w:t> </w:t>
      </w:r>
      <w:r w:rsidR="00CF4371">
        <w:rPr>
          <w:noProof/>
        </w:rPr>
        <w:drawing>
          <wp:inline distT="0" distB="0" distL="0" distR="0" wp14:anchorId="6280389A" wp14:editId="6C086A32">
            <wp:extent cx="276225" cy="180975"/>
            <wp:effectExtent l="0" t="0" r="9525" b="9525"/>
            <wp:docPr id="28" name="Рисунок 27" descr="5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5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745D39">
        <w:t>.</w:t>
      </w:r>
      <w:bookmarkStart w:id="214" w:name="_Toc383088831"/>
      <w:bookmarkStart w:id="215" w:name="_Ref325728261"/>
    </w:p>
    <w:p w:rsidR="00F13310" w:rsidRPr="00313D40" w:rsidRDefault="00F13310" w:rsidP="00F13310">
      <w:pPr>
        <w:pStyle w:val="32"/>
      </w:pPr>
      <w:bookmarkStart w:id="216" w:name="_Toc401059274"/>
      <w:bookmarkStart w:id="217" w:name="_Toc188826222"/>
      <w:r w:rsidRPr="00313D40">
        <w:t>Область пользовательских представлений</w:t>
      </w:r>
      <w:bookmarkEnd w:id="214"/>
      <w:bookmarkEnd w:id="216"/>
      <w:bookmarkEnd w:id="217"/>
    </w:p>
    <w:p w:rsidR="00F13310" w:rsidRPr="00916488" w:rsidRDefault="00F13310" w:rsidP="00F13310">
      <w:pPr>
        <w:pStyle w:val="ASFKNormal"/>
      </w:pPr>
      <w:r>
        <w:t>Область пользовательских представлений позволяет сохранять пользовательские н</w:t>
      </w:r>
      <w:r w:rsidRPr="00F13310">
        <w:t>а</w:t>
      </w:r>
      <w:r>
        <w:t>стройки отображения списка документов (порядок колонок, фильтры, сортировку).</w:t>
      </w:r>
    </w:p>
    <w:p w:rsidR="00F13310" w:rsidRPr="00745D39" w:rsidRDefault="00F13310" w:rsidP="00F13310">
      <w:pPr>
        <w:pStyle w:val="32"/>
      </w:pPr>
      <w:bookmarkStart w:id="218" w:name="_Toc383088832"/>
      <w:bookmarkStart w:id="219" w:name="_Toc401059275"/>
      <w:bookmarkStart w:id="220" w:name="_Toc188826223"/>
      <w:r>
        <w:t>Кнопка настроек параметров программы</w:t>
      </w:r>
      <w:bookmarkEnd w:id="218"/>
      <w:bookmarkEnd w:id="219"/>
      <w:bookmarkEnd w:id="220"/>
    </w:p>
    <w:p w:rsidR="00F13310" w:rsidRPr="00745D39" w:rsidRDefault="00F13310" w:rsidP="00F13310">
      <w:pPr>
        <w:pStyle w:val="ASFKNormal"/>
      </w:pPr>
      <w:r>
        <w:t>При нажатии на кнопку</w:t>
      </w:r>
      <w:r w:rsidRPr="00745D39">
        <w:t xml:space="preserve"> </w:t>
      </w:r>
      <w:r w:rsidR="00324E3A">
        <w:t>«</w:t>
      </w:r>
      <w:r>
        <w:t>Настройки</w:t>
      </w:r>
      <w:r w:rsidR="00324E3A">
        <w:t>»</w:t>
      </w:r>
      <w:r w:rsidRPr="00745D39">
        <w:t xml:space="preserve"> (</w:t>
      </w:r>
      <w:r>
        <w:t>см.</w:t>
      </w:r>
      <w:r w:rsidR="008F62C9" w:rsidRPr="00745D39">
        <w:t> </w:t>
      </w:r>
      <w:r w:rsidRPr="00745D39">
        <w:t>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Pr="00745D39">
        <w:t xml:space="preserve"> [</w:t>
      </w:r>
      <w:r>
        <w:t>8</w:t>
      </w:r>
      <w:r w:rsidRPr="00745D39">
        <w:t xml:space="preserve">]) </w:t>
      </w:r>
      <w:r>
        <w:t>на экране появляется меню,</w:t>
      </w:r>
      <w:r w:rsidRPr="00745D39">
        <w:t xml:space="preserve"> вкл</w:t>
      </w:r>
      <w:r w:rsidRPr="00F13310">
        <w:t>ю</w:t>
      </w:r>
      <w:r w:rsidRPr="00745D39">
        <w:t>ча</w:t>
      </w:r>
      <w:r>
        <w:t>ющее</w:t>
      </w:r>
      <w:r w:rsidRPr="00745D39">
        <w:t xml:space="preserve"> в себя следующие пункты:</w:t>
      </w:r>
      <w:r w:rsidR="00EF6618" w:rsidRPr="00EF6618">
        <w:t xml:space="preserve"> </w:t>
      </w:r>
      <w:r w:rsidR="00EF6618" w:rsidRPr="00D20C6C">
        <w:t>(рис. </w:t>
      </w:r>
      <w:r w:rsidR="00F2392D">
        <w:fldChar w:fldCharType="begin"/>
      </w:r>
      <w:r w:rsidR="00F2392D">
        <w:instrText xml:space="preserve"> REF _Ref324581065 \h  \* MERGEFORMAT </w:instrText>
      </w:r>
      <w:r w:rsidR="00F2392D">
        <w:fldChar w:fldCharType="separate"/>
      </w:r>
      <w:r w:rsidR="00A813C9">
        <w:t>18</w:t>
      </w:r>
      <w:r w:rsidR="00F2392D">
        <w:fldChar w:fldCharType="end"/>
      </w:r>
      <w:r w:rsidR="00EF6618" w:rsidRPr="00D20C6C">
        <w:t>):</w:t>
      </w:r>
    </w:p>
    <w:p w:rsidR="00F13310" w:rsidRDefault="00324E3A" w:rsidP="00F13310">
      <w:pPr>
        <w:pStyle w:val="ASFKListmark1"/>
      </w:pPr>
      <w:r>
        <w:t>«</w:t>
      </w:r>
      <w:r w:rsidR="00F13310" w:rsidRPr="00745D39">
        <w:t>Настройка клиента</w:t>
      </w:r>
      <w:r>
        <w:t>»</w:t>
      </w:r>
      <w:r w:rsidR="00F13310" w:rsidRPr="00745D39">
        <w:t>;</w:t>
      </w:r>
    </w:p>
    <w:p w:rsidR="00F13310" w:rsidRPr="00745D39" w:rsidRDefault="00324E3A" w:rsidP="00F13310">
      <w:pPr>
        <w:pStyle w:val="ASFKListmark1"/>
      </w:pPr>
      <w:r>
        <w:t>«</w:t>
      </w:r>
      <w:r w:rsidR="00F13310">
        <w:t>Сбросить пользовательские настройки</w:t>
      </w:r>
      <w:r>
        <w:t>»</w:t>
      </w:r>
      <w:r w:rsidR="00F13310" w:rsidRPr="00114157">
        <w:t>;</w:t>
      </w:r>
    </w:p>
    <w:p w:rsidR="00F13310" w:rsidRPr="00745D39" w:rsidRDefault="00324E3A" w:rsidP="00F13310">
      <w:pPr>
        <w:pStyle w:val="ASFKListmark1"/>
      </w:pPr>
      <w:r>
        <w:t>«</w:t>
      </w:r>
      <w:r w:rsidR="00F13310" w:rsidRPr="00745D39">
        <w:t>Сменить пароль</w:t>
      </w:r>
      <w:r>
        <w:t>»</w:t>
      </w:r>
      <w:r w:rsidR="00F13310" w:rsidRPr="00745D39">
        <w:t>;</w:t>
      </w:r>
    </w:p>
    <w:p w:rsidR="00F13310" w:rsidRPr="00745D39" w:rsidRDefault="00324E3A" w:rsidP="00F13310">
      <w:pPr>
        <w:pStyle w:val="ASFKListmark1"/>
      </w:pPr>
      <w:r>
        <w:t>«</w:t>
      </w:r>
      <w:r w:rsidR="00F13310">
        <w:t>О системе</w:t>
      </w:r>
      <w:r>
        <w:t>»</w:t>
      </w:r>
      <w:r w:rsidR="00F13310" w:rsidRPr="00745D39">
        <w:t>;</w:t>
      </w:r>
    </w:p>
    <w:p w:rsidR="00F13310" w:rsidRDefault="00324E3A" w:rsidP="00F13310">
      <w:pPr>
        <w:pStyle w:val="ASFKListmark1"/>
      </w:pPr>
      <w:r>
        <w:t>«</w:t>
      </w:r>
      <w:r w:rsidR="00F13310" w:rsidRPr="00745D39">
        <w:t>Выйти</w:t>
      </w:r>
      <w:r>
        <w:t>»</w:t>
      </w:r>
      <w:r w:rsidR="00F13310" w:rsidRPr="00745D39">
        <w:t>.</w:t>
      </w:r>
    </w:p>
    <w:p w:rsidR="00EF6618" w:rsidRPr="00D20C6C" w:rsidRDefault="00CF4371" w:rsidP="00EF6618">
      <w:pPr>
        <w:pStyle w:val="ASFKFigure"/>
      </w:pPr>
      <w:r>
        <w:rPr>
          <w:noProof/>
        </w:rPr>
        <w:lastRenderedPageBreak/>
        <w:drawing>
          <wp:inline distT="0" distB="0" distL="0" distR="0" wp14:anchorId="19DF02D7" wp14:editId="1B7CC38E">
            <wp:extent cx="6134100" cy="2647950"/>
            <wp:effectExtent l="0" t="0" r="0" b="0"/>
            <wp:docPr id="29" name="Рисунок 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34100" cy="2647950"/>
                    </a:xfrm>
                    <a:prstGeom prst="rect">
                      <a:avLst/>
                    </a:prstGeom>
                    <a:noFill/>
                    <a:ln>
                      <a:noFill/>
                    </a:ln>
                  </pic:spPr>
                </pic:pic>
              </a:graphicData>
            </a:graphic>
          </wp:inline>
        </w:drawing>
      </w:r>
    </w:p>
    <w:p w:rsidR="00EF661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21" w:name="_Ref324581065"/>
      <w:bookmarkStart w:id="222" w:name="_Toc188826729"/>
      <w:r w:rsidR="00A813C9">
        <w:rPr>
          <w:noProof/>
        </w:rPr>
        <w:t>18</w:t>
      </w:r>
      <w:bookmarkEnd w:id="221"/>
      <w:r>
        <w:rPr>
          <w:noProof/>
        </w:rPr>
        <w:fldChar w:fldCharType="end"/>
      </w:r>
      <w:r w:rsidR="00EF6618" w:rsidRPr="00204E68">
        <w:t xml:space="preserve">. Меню </w:t>
      </w:r>
      <w:r w:rsidR="00324E3A">
        <w:t>«</w:t>
      </w:r>
      <w:r w:rsidR="00EF6618" w:rsidRPr="00204E68">
        <w:t>Настройки</w:t>
      </w:r>
      <w:r w:rsidR="00324E3A">
        <w:t>»</w:t>
      </w:r>
      <w:bookmarkEnd w:id="222"/>
    </w:p>
    <w:p w:rsidR="00EF6618" w:rsidRPr="00D20C6C" w:rsidRDefault="00EF6618" w:rsidP="00C52467">
      <w:pPr>
        <w:pStyle w:val="41"/>
      </w:pPr>
      <w:bookmarkStart w:id="223" w:name="_Ref381792570"/>
      <w:bookmarkStart w:id="224" w:name="_Toc432663334"/>
      <w:r w:rsidRPr="00D20C6C">
        <w:t xml:space="preserve">Пункт меню </w:t>
      </w:r>
      <w:r w:rsidR="00324E3A">
        <w:t>«</w:t>
      </w:r>
      <w:r w:rsidRPr="00D20C6C">
        <w:t>Настройка клиента</w:t>
      </w:r>
      <w:r w:rsidR="00324E3A">
        <w:t>»</w:t>
      </w:r>
      <w:bookmarkEnd w:id="223"/>
      <w:bookmarkEnd w:id="224"/>
    </w:p>
    <w:p w:rsidR="00EF6618" w:rsidRPr="00D20C6C" w:rsidRDefault="00EF6618" w:rsidP="00EF6618">
      <w:pPr>
        <w:pStyle w:val="ASFKNormal"/>
      </w:pPr>
      <w:r w:rsidRPr="00D20C6C">
        <w:t xml:space="preserve">Пункт меню </w:t>
      </w:r>
      <w:r w:rsidR="00324E3A">
        <w:t>«</w:t>
      </w:r>
      <w:r w:rsidRPr="00D20C6C">
        <w:t>Настройка клиента</w:t>
      </w:r>
      <w:r w:rsidR="00324E3A">
        <w:t>»</w:t>
      </w:r>
      <w:r w:rsidRPr="00D20C6C">
        <w:t xml:space="preserve"> позволяет пользователю выполнить настройки пр</w:t>
      </w:r>
      <w:r w:rsidRPr="00EF6618">
        <w:t>о</w:t>
      </w:r>
      <w:r w:rsidRPr="00D20C6C">
        <w:t xml:space="preserve">граммы. При выборе этого пункта на экране открывается окно </w:t>
      </w:r>
      <w:r w:rsidR="00324E3A">
        <w:t>«</w:t>
      </w:r>
      <w:r w:rsidRPr="00D20C6C">
        <w:t>Конфигурация клиента</w:t>
      </w:r>
      <w:r w:rsidR="00324E3A">
        <w:t>»</w:t>
      </w:r>
      <w:r w:rsidRPr="00D20C6C">
        <w:t xml:space="preserve"> (рис. </w:t>
      </w:r>
      <w:r w:rsidR="00F2392D">
        <w:fldChar w:fldCharType="begin"/>
      </w:r>
      <w:r w:rsidR="00F2392D">
        <w:instrText xml:space="preserve"> REF _Ref381106425 \h  \* MERGEFORMAT </w:instrText>
      </w:r>
      <w:r w:rsidR="00F2392D">
        <w:fldChar w:fldCharType="separate"/>
      </w:r>
      <w:r w:rsidR="00A813C9">
        <w:t>19</w:t>
      </w:r>
      <w:r w:rsidR="00F2392D">
        <w:fldChar w:fldCharType="end"/>
      </w:r>
      <w:r w:rsidRPr="00D20C6C">
        <w:t>).</w:t>
      </w:r>
    </w:p>
    <w:p w:rsidR="00EF6618" w:rsidRPr="00D20C6C" w:rsidRDefault="00EF6618" w:rsidP="00EF6618">
      <w:pPr>
        <w:pStyle w:val="ASFKNormal"/>
      </w:pPr>
      <w:r w:rsidRPr="00D20C6C">
        <w:t>Настройки разбиты на четыре группы:</w:t>
      </w:r>
    </w:p>
    <w:p w:rsidR="00EF6618" w:rsidRPr="00D20C6C" w:rsidRDefault="00324E3A" w:rsidP="00EF6618">
      <w:pPr>
        <w:pStyle w:val="ASFKListmark1"/>
      </w:pPr>
      <w:r>
        <w:t>«</w:t>
      </w:r>
      <w:r w:rsidR="00EF6618" w:rsidRPr="00D20C6C">
        <w:t>Общие</w:t>
      </w:r>
      <w:r>
        <w:t>»</w:t>
      </w:r>
      <w:r w:rsidR="00EF6618" w:rsidRPr="00EF6618">
        <w:t>;</w:t>
      </w:r>
    </w:p>
    <w:p w:rsidR="00EF6618" w:rsidRPr="00D20C6C" w:rsidRDefault="00324E3A" w:rsidP="00EF6618">
      <w:pPr>
        <w:pStyle w:val="ASFKListmark1"/>
      </w:pPr>
      <w:r>
        <w:t>«</w:t>
      </w:r>
      <w:r w:rsidR="00EF6618" w:rsidRPr="00D20C6C">
        <w:t>Список документов</w:t>
      </w:r>
      <w:r>
        <w:t>»</w:t>
      </w:r>
      <w:r w:rsidR="00EF6618" w:rsidRPr="00EF6618">
        <w:t>;</w:t>
      </w:r>
    </w:p>
    <w:p w:rsidR="00EF6618" w:rsidRPr="00D20C6C" w:rsidRDefault="00324E3A" w:rsidP="00EF6618">
      <w:pPr>
        <w:pStyle w:val="ASFKListmark1"/>
      </w:pPr>
      <w:r>
        <w:t>«</w:t>
      </w:r>
      <w:r w:rsidR="00EF6618" w:rsidRPr="00D20C6C">
        <w:t>Навигация</w:t>
      </w:r>
      <w:r>
        <w:t>»</w:t>
      </w:r>
      <w:r w:rsidR="00EF6618" w:rsidRPr="00D20C6C">
        <w:t xml:space="preserve">; </w:t>
      </w:r>
    </w:p>
    <w:p w:rsidR="00EF6618" w:rsidRDefault="00324E3A" w:rsidP="00EF6618">
      <w:pPr>
        <w:pStyle w:val="ASFKListmark1"/>
      </w:pPr>
      <w:r>
        <w:t>«</w:t>
      </w:r>
      <w:r w:rsidR="00EF6618" w:rsidRPr="00D20C6C">
        <w:t>Документ</w:t>
      </w:r>
      <w:r>
        <w:t>»</w:t>
      </w:r>
      <w:r w:rsidR="00EF6618" w:rsidRPr="00EF6618">
        <w:t>.</w:t>
      </w:r>
    </w:p>
    <w:p w:rsidR="0084699C" w:rsidRPr="00D20C6C" w:rsidRDefault="0084699C" w:rsidP="0084699C">
      <w:pPr>
        <w:pStyle w:val="ASFKNote"/>
      </w:pPr>
      <w:r w:rsidRPr="00D20C6C">
        <w:rPr>
          <w:rStyle w:val="ASFKSymBold"/>
        </w:rPr>
        <w:t>Примечание.</w:t>
      </w:r>
      <w:r w:rsidRPr="00D20C6C">
        <w:tab/>
        <w:t>Для активации какой-либо настройки необходимо поставить галочку в соо</w:t>
      </w:r>
      <w:r w:rsidRPr="0084699C">
        <w:t>т</w:t>
      </w:r>
      <w:r w:rsidRPr="00D20C6C">
        <w:t>ветствующем поле.</w:t>
      </w:r>
    </w:p>
    <w:p w:rsidR="00EF6618" w:rsidRPr="00D20C6C" w:rsidRDefault="00EF6618" w:rsidP="00C52467">
      <w:pPr>
        <w:pStyle w:val="51"/>
      </w:pPr>
      <w:r w:rsidRPr="00D20C6C">
        <w:t xml:space="preserve">Группа настроек </w:t>
      </w:r>
      <w:r w:rsidR="00324E3A">
        <w:t>«</w:t>
      </w:r>
      <w:r w:rsidRPr="00D20C6C">
        <w:t>Общие</w:t>
      </w:r>
      <w:r w:rsidR="00324E3A">
        <w:t>»</w:t>
      </w:r>
    </w:p>
    <w:p w:rsidR="00EF6618" w:rsidRDefault="00EF6618" w:rsidP="00EF6618">
      <w:pPr>
        <w:pStyle w:val="ASFKNormal"/>
      </w:pPr>
      <w:r w:rsidRPr="00D20C6C">
        <w:t xml:space="preserve">Группа настроек </w:t>
      </w:r>
      <w:r w:rsidR="00324E3A">
        <w:t>«</w:t>
      </w:r>
      <w:r w:rsidRPr="00D20C6C">
        <w:t>Общие</w:t>
      </w:r>
      <w:r w:rsidR="00324E3A">
        <w:t>»</w:t>
      </w:r>
      <w:r w:rsidRPr="00D20C6C">
        <w:t xml:space="preserve"> </w:t>
      </w:r>
      <w:r w:rsidR="00936B99">
        <w:t>представлена</w:t>
      </w:r>
      <w:r w:rsidRPr="00D20C6C">
        <w:t xml:space="preserve"> на рисунке</w:t>
      </w:r>
      <w:r w:rsidR="008F62C9" w:rsidRPr="00745D39">
        <w:t> </w:t>
      </w:r>
      <w:r w:rsidR="00F2392D">
        <w:fldChar w:fldCharType="begin"/>
      </w:r>
      <w:r w:rsidR="00F2392D">
        <w:instrText xml:space="preserve"> REF _Ref381106425 \h  \* MERGEFORMAT </w:instrText>
      </w:r>
      <w:r w:rsidR="00F2392D">
        <w:fldChar w:fldCharType="separate"/>
      </w:r>
      <w:r w:rsidR="00A813C9">
        <w:t>19</w:t>
      </w:r>
      <w:r w:rsidR="00F2392D">
        <w:fldChar w:fldCharType="end"/>
      </w:r>
      <w:r w:rsidRPr="00D20C6C">
        <w:t>.</w:t>
      </w:r>
    </w:p>
    <w:p w:rsidR="00936B99" w:rsidRPr="00D20C6C" w:rsidRDefault="00CF4371" w:rsidP="00936B99">
      <w:pPr>
        <w:pStyle w:val="ASFKFigure"/>
      </w:pPr>
      <w:r>
        <w:rPr>
          <w:noProof/>
        </w:rPr>
        <w:drawing>
          <wp:inline distT="0" distB="0" distL="0" distR="0" wp14:anchorId="1C66E313" wp14:editId="32220421">
            <wp:extent cx="6124575" cy="2657475"/>
            <wp:effectExtent l="0" t="0" r="9525" b="9525"/>
            <wp:docPr id="30" name="Рисунок 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4575" cy="2657475"/>
                    </a:xfrm>
                    <a:prstGeom prst="rect">
                      <a:avLst/>
                    </a:prstGeom>
                    <a:noFill/>
                    <a:ln>
                      <a:noFill/>
                    </a:ln>
                  </pic:spPr>
                </pic:pic>
              </a:graphicData>
            </a:graphic>
          </wp:inline>
        </w:drawing>
      </w:r>
    </w:p>
    <w:p w:rsidR="00936B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25" w:name="_Ref381106425"/>
      <w:bookmarkStart w:id="226" w:name="_Toc188826730"/>
      <w:r w:rsidR="00A813C9">
        <w:rPr>
          <w:noProof/>
        </w:rPr>
        <w:t>19</w:t>
      </w:r>
      <w:bookmarkEnd w:id="225"/>
      <w:r>
        <w:rPr>
          <w:noProof/>
        </w:rPr>
        <w:fldChar w:fldCharType="end"/>
      </w:r>
      <w:r w:rsidR="00936B99" w:rsidRPr="00204E68">
        <w:t xml:space="preserve">. Конфигурация клиента. Группа настроек </w:t>
      </w:r>
      <w:r w:rsidR="00324E3A">
        <w:t>«</w:t>
      </w:r>
      <w:r w:rsidR="00936B99" w:rsidRPr="00204E68">
        <w:t>Общие</w:t>
      </w:r>
      <w:r w:rsidR="00324E3A">
        <w:t>»</w:t>
      </w:r>
      <w:bookmarkEnd w:id="226"/>
    </w:p>
    <w:p w:rsidR="00EF6618" w:rsidRPr="00D20C6C" w:rsidRDefault="00EF6618" w:rsidP="008F62C9">
      <w:pPr>
        <w:pStyle w:val="ASFKNormalWithout"/>
      </w:pPr>
      <w:r w:rsidRPr="00D20C6C">
        <w:lastRenderedPageBreak/>
        <w:t>Данная группа включает в себя следующие</w:t>
      </w:r>
      <w:r w:rsidR="00936B99">
        <w:t xml:space="preserve"> </w:t>
      </w:r>
      <w:r w:rsidRPr="00D20C6C">
        <w:t>настройки:</w:t>
      </w:r>
    </w:p>
    <w:p w:rsidR="00EF6618" w:rsidRPr="00D20C6C" w:rsidRDefault="00324E3A" w:rsidP="00EF6618">
      <w:pPr>
        <w:pStyle w:val="ASFKListmark1"/>
      </w:pPr>
      <w:r>
        <w:t>«</w:t>
      </w:r>
      <w:r w:rsidR="00EF6618" w:rsidRPr="00D20C6C">
        <w:t>Использовать расширение импорта файлов</w:t>
      </w:r>
      <w:r>
        <w:t>»</w:t>
      </w:r>
      <w:r w:rsidR="00EF6618" w:rsidRPr="00D20C6C">
        <w:t xml:space="preserve"> – настройка позволяет включить ра</w:t>
      </w:r>
      <w:r w:rsidR="00EF6618" w:rsidRPr="00EF6618">
        <w:t>с</w:t>
      </w:r>
      <w:r w:rsidR="00EF6618" w:rsidRPr="00D20C6C">
        <w:t>ширение для быстрого импорта большого количества файлов;</w:t>
      </w:r>
    </w:p>
    <w:p w:rsidR="0084699C" w:rsidRDefault="00324E3A" w:rsidP="00EF6618">
      <w:pPr>
        <w:pStyle w:val="ASFKListmark1"/>
      </w:pPr>
      <w:r>
        <w:t>«</w:t>
      </w:r>
      <w:r w:rsidR="00EF6618" w:rsidRPr="00D20C6C">
        <w:t>Открывать документы в новом окне браузера</w:t>
      </w:r>
      <w:r>
        <w:t>»</w:t>
      </w:r>
      <w:r w:rsidR="00EF6618" w:rsidRPr="00D20C6C">
        <w:t xml:space="preserve"> – при активации настройки, при выполнении какой-либо операции над документом, экранная форма докуме</w:t>
      </w:r>
      <w:r w:rsidR="00EF6618" w:rsidRPr="00EF6618">
        <w:t>н</w:t>
      </w:r>
      <w:r w:rsidR="00EF6618" w:rsidRPr="00D20C6C">
        <w:t>та будет открываться в новом окне инт</w:t>
      </w:r>
      <w:r w:rsidR="00EF6618" w:rsidRPr="00EF6618">
        <w:t>е</w:t>
      </w:r>
      <w:r w:rsidR="00EF6618" w:rsidRPr="00D20C6C">
        <w:t>рнет-браузера</w:t>
      </w:r>
      <w:r w:rsidR="0084699C">
        <w:t>;</w:t>
      </w:r>
    </w:p>
    <w:p w:rsidR="0084699C" w:rsidRDefault="00324E3A" w:rsidP="00EF6618">
      <w:pPr>
        <w:pStyle w:val="ASFKListmark1"/>
      </w:pPr>
      <w:r>
        <w:t>«</w:t>
      </w:r>
      <w:r w:rsidR="0084699C">
        <w:t>Отображение недоступных управляющих элементов</w:t>
      </w:r>
      <w:r>
        <w:t>»</w:t>
      </w:r>
      <w:r w:rsidR="0084699C">
        <w:t>;</w:t>
      </w:r>
    </w:p>
    <w:p w:rsidR="0084699C" w:rsidRDefault="00324E3A" w:rsidP="00EF6618">
      <w:pPr>
        <w:pStyle w:val="ASFKListmark1"/>
      </w:pPr>
      <w:r>
        <w:t>«</w:t>
      </w:r>
      <w:r w:rsidR="0084699C">
        <w:t>Отображение всплывающих уведомлений</w:t>
      </w:r>
      <w:r>
        <w:t>»</w:t>
      </w:r>
      <w:r w:rsidR="0084699C">
        <w:t>;</w:t>
      </w:r>
    </w:p>
    <w:p w:rsidR="00EF6618" w:rsidRPr="00D20C6C" w:rsidRDefault="00324E3A" w:rsidP="00EF6618">
      <w:pPr>
        <w:pStyle w:val="ASFKListmark1"/>
      </w:pPr>
      <w:r>
        <w:t>«</w:t>
      </w:r>
      <w:r w:rsidR="0084699C">
        <w:t>Отображение панели быстрого просмотра</w:t>
      </w:r>
      <w:r>
        <w:t>»</w:t>
      </w:r>
      <w:r w:rsidR="00EF6618" w:rsidRPr="00D20C6C">
        <w:t>.</w:t>
      </w:r>
    </w:p>
    <w:p w:rsidR="000141AD" w:rsidRDefault="000141AD" w:rsidP="000141AD">
      <w:pPr>
        <w:pStyle w:val="ASFKNote"/>
      </w:pPr>
      <w:r>
        <w:rPr>
          <w:rStyle w:val="ASFKSymBold"/>
        </w:rPr>
        <w:t>Примечание.</w:t>
      </w:r>
      <w:r>
        <w:tab/>
        <w:t xml:space="preserve">При включении настройки </w:t>
      </w:r>
      <w:r w:rsidR="00324E3A">
        <w:t>«</w:t>
      </w:r>
      <w:r>
        <w:t>Использовать расширение импорта файлов</w:t>
      </w:r>
      <w:r w:rsidR="00324E3A">
        <w:t>»</w:t>
      </w:r>
      <w:r>
        <w:t xml:space="preserve"> на экране появляется окно-предупреждение с сообщением: </w:t>
      </w:r>
      <w:r w:rsidR="00324E3A">
        <w:t>«</w:t>
      </w:r>
      <w:r>
        <w:t>Внимание, активация данной настройки может привести к нестабильной работе процедуры Импорта</w:t>
      </w:r>
      <w:r w:rsidR="00324E3A">
        <w:t>»</w:t>
      </w:r>
      <w:r>
        <w:t xml:space="preserve"> (рис.</w:t>
      </w:r>
      <w:r w:rsidR="008F62C9" w:rsidRPr="00745D39">
        <w:t> </w:t>
      </w:r>
      <w:r w:rsidR="00F2392D">
        <w:fldChar w:fldCharType="begin"/>
      </w:r>
      <w:r>
        <w:instrText xml:space="preserve"> REF _Ref440440336 \h </w:instrText>
      </w:r>
      <w:r w:rsidR="00F2392D">
        <w:fldChar w:fldCharType="separate"/>
      </w:r>
      <w:r w:rsidR="00A813C9">
        <w:rPr>
          <w:noProof/>
        </w:rPr>
        <w:t>20</w:t>
      </w:r>
      <w:r w:rsidR="00F2392D">
        <w:fldChar w:fldCharType="end"/>
      </w:r>
      <w:r>
        <w:t xml:space="preserve">). </w:t>
      </w:r>
    </w:p>
    <w:p w:rsidR="000141AD" w:rsidRPr="001A3BCA" w:rsidRDefault="00CF4371" w:rsidP="000141AD">
      <w:pPr>
        <w:pStyle w:val="ASFKFigure"/>
      </w:pPr>
      <w:r>
        <w:rPr>
          <w:noProof/>
        </w:rPr>
        <w:drawing>
          <wp:inline distT="0" distB="0" distL="0" distR="0" wp14:anchorId="5E05309E" wp14:editId="0826F3F2">
            <wp:extent cx="6029325" cy="2924175"/>
            <wp:effectExtent l="0" t="0" r="9525" b="9525"/>
            <wp:docPr id="31" name="Рисунок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9325" cy="2924175"/>
                    </a:xfrm>
                    <a:prstGeom prst="rect">
                      <a:avLst/>
                    </a:prstGeom>
                    <a:noFill/>
                    <a:ln>
                      <a:noFill/>
                    </a:ln>
                  </pic:spPr>
                </pic:pic>
              </a:graphicData>
            </a:graphic>
          </wp:inline>
        </w:drawing>
      </w:r>
    </w:p>
    <w:p w:rsidR="000141AD" w:rsidRPr="00204E68" w:rsidRDefault="00034287" w:rsidP="0071154A">
      <w:pPr>
        <w:pStyle w:val="ASFKFigName"/>
      </w:pPr>
      <w:r>
        <w:rPr>
          <w:noProof/>
        </w:rPr>
        <w:fldChar w:fldCharType="begin"/>
      </w:r>
      <w:r>
        <w:rPr>
          <w:noProof/>
        </w:rPr>
        <w:instrText xml:space="preserve"> SEQ "Рисунок" \*Arabic </w:instrText>
      </w:r>
      <w:r>
        <w:rPr>
          <w:noProof/>
        </w:rPr>
        <w:fldChar w:fldCharType="separate"/>
      </w:r>
      <w:bookmarkStart w:id="227" w:name="_Ref440440336"/>
      <w:bookmarkStart w:id="228" w:name="_Toc188826731"/>
      <w:r w:rsidR="00A813C9">
        <w:rPr>
          <w:noProof/>
        </w:rPr>
        <w:t>20</w:t>
      </w:r>
      <w:bookmarkEnd w:id="227"/>
      <w:r>
        <w:rPr>
          <w:noProof/>
        </w:rPr>
        <w:fldChar w:fldCharType="end"/>
      </w:r>
      <w:r w:rsidR="000141AD" w:rsidRPr="00204E68">
        <w:t>. Окно-предупреждение</w:t>
      </w:r>
      <w:bookmarkEnd w:id="228"/>
    </w:p>
    <w:p w:rsidR="00EF6618" w:rsidRPr="00D20C6C" w:rsidRDefault="00EF6618" w:rsidP="00C52467">
      <w:pPr>
        <w:pStyle w:val="51"/>
      </w:pPr>
      <w:r w:rsidRPr="00D20C6C">
        <w:t xml:space="preserve">Группа настроек </w:t>
      </w:r>
      <w:r w:rsidR="00324E3A">
        <w:t>«</w:t>
      </w:r>
      <w:r w:rsidRPr="00D20C6C">
        <w:t>Список документов</w:t>
      </w:r>
      <w:r w:rsidR="00324E3A">
        <w:t>»</w:t>
      </w:r>
    </w:p>
    <w:p w:rsidR="00EF6618" w:rsidRDefault="00EF6618" w:rsidP="00EF6618">
      <w:pPr>
        <w:pStyle w:val="ASFKNormal"/>
      </w:pPr>
      <w:r w:rsidRPr="00D20C6C">
        <w:t xml:space="preserve">Группа настроек </w:t>
      </w:r>
      <w:r w:rsidR="00324E3A">
        <w:t>«</w:t>
      </w:r>
      <w:r w:rsidRPr="00D20C6C">
        <w:t>Список документов</w:t>
      </w:r>
      <w:r w:rsidR="00324E3A">
        <w:t>»</w:t>
      </w:r>
      <w:r w:rsidRPr="00D20C6C">
        <w:t xml:space="preserve"> </w:t>
      </w:r>
      <w:r w:rsidR="00936B99">
        <w:t>представлена</w:t>
      </w:r>
      <w:r w:rsidRPr="00D20C6C">
        <w:t xml:space="preserve"> на рисунке</w:t>
      </w:r>
      <w:r w:rsidR="008F62C9" w:rsidRPr="00745D39">
        <w:t> </w:t>
      </w:r>
      <w:r w:rsidR="00F2392D">
        <w:fldChar w:fldCharType="begin"/>
      </w:r>
      <w:r w:rsidR="00F2392D">
        <w:instrText xml:space="preserve"> REF _Ref381106838 \h  \* MERGEFORMAT </w:instrText>
      </w:r>
      <w:r w:rsidR="00F2392D">
        <w:fldChar w:fldCharType="separate"/>
      </w:r>
      <w:r w:rsidR="00A813C9">
        <w:t>21</w:t>
      </w:r>
      <w:r w:rsidR="00F2392D">
        <w:fldChar w:fldCharType="end"/>
      </w:r>
      <w:r w:rsidRPr="00D20C6C">
        <w:t>.</w:t>
      </w:r>
    </w:p>
    <w:p w:rsidR="00936B99" w:rsidRPr="00D20C6C" w:rsidRDefault="00CF4371" w:rsidP="00936B99">
      <w:pPr>
        <w:pStyle w:val="ASFKFigure"/>
      </w:pPr>
      <w:r>
        <w:rPr>
          <w:noProof/>
        </w:rPr>
        <w:lastRenderedPageBreak/>
        <w:drawing>
          <wp:inline distT="0" distB="0" distL="0" distR="0" wp14:anchorId="59693685" wp14:editId="345D8195">
            <wp:extent cx="6124575" cy="3295650"/>
            <wp:effectExtent l="0" t="0" r="9525" b="0"/>
            <wp:docPr id="32" name="Рисунок 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936B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29" w:name="_Ref381106838"/>
      <w:bookmarkStart w:id="230" w:name="_Toc188826732"/>
      <w:r w:rsidR="00A813C9">
        <w:rPr>
          <w:noProof/>
        </w:rPr>
        <w:t>21</w:t>
      </w:r>
      <w:bookmarkEnd w:id="229"/>
      <w:r>
        <w:rPr>
          <w:noProof/>
        </w:rPr>
        <w:fldChar w:fldCharType="end"/>
      </w:r>
      <w:r w:rsidR="00936B99" w:rsidRPr="00204E68">
        <w:t xml:space="preserve">. Конфигурация клиента. Группа настроек </w:t>
      </w:r>
      <w:r w:rsidR="00324E3A">
        <w:t>«</w:t>
      </w:r>
      <w:r w:rsidR="00936B99" w:rsidRPr="00204E68">
        <w:t>Список документов</w:t>
      </w:r>
      <w:r w:rsidR="00324E3A">
        <w:t>»</w:t>
      </w:r>
      <w:bookmarkEnd w:id="230"/>
    </w:p>
    <w:p w:rsidR="00EF6618" w:rsidRPr="00D20C6C" w:rsidRDefault="00EF6618" w:rsidP="00EF6618">
      <w:pPr>
        <w:pStyle w:val="ASFKNormal"/>
      </w:pPr>
      <w:r w:rsidRPr="00D20C6C">
        <w:t>Данная группа включает в себя следующие настройки:</w:t>
      </w:r>
    </w:p>
    <w:p w:rsidR="00EF6618" w:rsidRPr="00D20C6C" w:rsidRDefault="00324E3A" w:rsidP="00EF6618">
      <w:pPr>
        <w:pStyle w:val="ASFKListmark1"/>
      </w:pPr>
      <w:r>
        <w:t>«</w:t>
      </w:r>
      <w:r w:rsidR="00EF6618" w:rsidRPr="00D20C6C">
        <w:t>Вычислять общий размер скроллера (не рекомендуется)</w:t>
      </w:r>
      <w:r>
        <w:t>»</w:t>
      </w:r>
      <w:r w:rsidR="00EF6618" w:rsidRPr="00D20C6C">
        <w:t xml:space="preserve"> – при активации настро</w:t>
      </w:r>
      <w:r w:rsidR="00EF6618" w:rsidRPr="00EF6618">
        <w:t>й</w:t>
      </w:r>
      <w:r w:rsidR="00EF6618" w:rsidRPr="00D20C6C">
        <w:t>ки будет вычисляться общее количество страниц в списке документов;</w:t>
      </w:r>
    </w:p>
    <w:p w:rsidR="00EF6618" w:rsidRDefault="00324E3A" w:rsidP="00EF6618">
      <w:pPr>
        <w:pStyle w:val="ASFKListmark1"/>
      </w:pPr>
      <w:r>
        <w:t>«</w:t>
      </w:r>
      <w:r w:rsidR="00EF6618" w:rsidRPr="00D20C6C">
        <w:t>Кол-во строк в списке</w:t>
      </w:r>
      <w:r>
        <w:t>»</w:t>
      </w:r>
      <w:r w:rsidR="00EF6618" w:rsidRPr="00D20C6C">
        <w:t xml:space="preserve"> – служит для установки количества строк отображаемых в списке документов на одной странице (до 500 строк);</w:t>
      </w:r>
    </w:p>
    <w:p w:rsidR="00FC4ED2" w:rsidRPr="00D20C6C" w:rsidRDefault="00324E3A" w:rsidP="00EF6618">
      <w:pPr>
        <w:pStyle w:val="ASFKListmark1"/>
      </w:pPr>
      <w:r>
        <w:t>«</w:t>
      </w:r>
      <w:r w:rsidR="00FC4ED2">
        <w:t>Изменения в строках</w:t>
      </w:r>
      <w:r>
        <w:t>»</w:t>
      </w:r>
      <w:r w:rsidR="00FC4ED2">
        <w:t>;</w:t>
      </w:r>
    </w:p>
    <w:p w:rsidR="00EF6618" w:rsidRPr="00D20C6C" w:rsidRDefault="00324E3A" w:rsidP="00EF6618">
      <w:pPr>
        <w:pStyle w:val="ASFKListmark1"/>
      </w:pPr>
      <w:r>
        <w:t>«</w:t>
      </w:r>
      <w:r w:rsidR="00EF6618" w:rsidRPr="00D20C6C">
        <w:t>Включить режим строгой фильтрации (рекомендуется)</w:t>
      </w:r>
      <w:r>
        <w:t>»</w:t>
      </w:r>
      <w:r w:rsidR="00EF6618" w:rsidRPr="00D20C6C">
        <w:t xml:space="preserve"> – при активации настро</w:t>
      </w:r>
      <w:r w:rsidR="00EF6618" w:rsidRPr="00EF6618">
        <w:t>й</w:t>
      </w:r>
      <w:r w:rsidR="00EF6618" w:rsidRPr="00D20C6C">
        <w:t>ки включается режим строгой фильтрации, при котором записи будут фильтроваться в точном соответствии с введенными данными;</w:t>
      </w:r>
    </w:p>
    <w:p w:rsidR="00EF6618" w:rsidRDefault="00324E3A" w:rsidP="00EF6618">
      <w:pPr>
        <w:pStyle w:val="ASFKListmark1"/>
      </w:pPr>
      <w:r>
        <w:t>«</w:t>
      </w:r>
      <w:r w:rsidR="00EF6618" w:rsidRPr="00D20C6C">
        <w:t>Учитывать регистр при фильтрации (рекомендуется)</w:t>
      </w:r>
      <w:r>
        <w:t>»</w:t>
      </w:r>
      <w:r w:rsidR="00EF6618" w:rsidRPr="00D20C6C">
        <w:t xml:space="preserve"> – при активации настройки включается режим учета регистра символов при фильтрации, при котором записи будут фильтроваться при точном соблюдении прописных и строчных букв введе</w:t>
      </w:r>
      <w:r w:rsidR="00EF6618" w:rsidRPr="00EF6618">
        <w:t>н</w:t>
      </w:r>
      <w:r w:rsidR="00EF6618" w:rsidRPr="00D20C6C">
        <w:t xml:space="preserve">ных данных; </w:t>
      </w:r>
    </w:p>
    <w:p w:rsidR="00FC4ED2" w:rsidRDefault="00324E3A" w:rsidP="00EF6618">
      <w:pPr>
        <w:pStyle w:val="ASFKListmark1"/>
      </w:pPr>
      <w:r>
        <w:t>«</w:t>
      </w:r>
      <w:r w:rsidR="00FC4ED2">
        <w:t>Всегда отображать фильтр в шапке таблицы</w:t>
      </w:r>
      <w:r>
        <w:t>»</w:t>
      </w:r>
      <w:r w:rsidR="00A9528C">
        <w:t xml:space="preserve"> </w:t>
      </w:r>
      <w:r w:rsidR="00A9528C" w:rsidRPr="00D20C6C">
        <w:t>– при активации настро</w:t>
      </w:r>
      <w:r w:rsidR="00A9528C" w:rsidRPr="00A9528C">
        <w:t>й</w:t>
      </w:r>
      <w:r w:rsidR="00A9528C" w:rsidRPr="00D20C6C">
        <w:t xml:space="preserve">ки </w:t>
      </w:r>
      <w:r w:rsidR="00A9528C">
        <w:t xml:space="preserve">всегда </w:t>
      </w:r>
      <w:r w:rsidR="00A9528C" w:rsidRPr="00D20C6C">
        <w:t xml:space="preserve">будет </w:t>
      </w:r>
      <w:r w:rsidR="00A9528C">
        <w:t>отображать фильтр в шапке таблицы</w:t>
      </w:r>
      <w:r w:rsidR="00FC4ED2">
        <w:t>;</w:t>
      </w:r>
    </w:p>
    <w:p w:rsidR="00FC4ED2" w:rsidRPr="00D20C6C" w:rsidRDefault="00324E3A" w:rsidP="00EF6618">
      <w:pPr>
        <w:pStyle w:val="ASFKListmark1"/>
      </w:pPr>
      <w:r>
        <w:t>«</w:t>
      </w:r>
      <w:r w:rsidR="00FC4ED2">
        <w:t>Контекстные действия в нулевой колонке</w:t>
      </w:r>
      <w:r>
        <w:t>»</w:t>
      </w:r>
      <w:r w:rsidR="00FC4ED2">
        <w:t>;</w:t>
      </w:r>
    </w:p>
    <w:p w:rsidR="00AB0BB2" w:rsidRDefault="00324E3A" w:rsidP="00EF6618">
      <w:pPr>
        <w:pStyle w:val="ASFKListmark1"/>
      </w:pPr>
      <w:r>
        <w:t>«</w:t>
      </w:r>
      <w:r w:rsidR="00EF6618" w:rsidRPr="00D20C6C">
        <w:t>Открывать док</w:t>
      </w:r>
      <w:r w:rsidR="003504D4">
        <w:t>умен</w:t>
      </w:r>
      <w:r w:rsidR="00EF6618" w:rsidRPr="00D20C6C">
        <w:t xml:space="preserve">ты на редактирование при двойном нажатии </w:t>
      </w:r>
      <w:r w:rsidR="00EF6618" w:rsidRPr="00A05FCE">
        <w:rPr>
          <w:rStyle w:val="ASFKReporterror"/>
        </w:rPr>
        <w:t>лкм</w:t>
      </w:r>
      <w:r>
        <w:t>»</w:t>
      </w:r>
      <w:r w:rsidR="00EF6618" w:rsidRPr="00D20C6C">
        <w:t xml:space="preserve"> – служит для у</w:t>
      </w:r>
      <w:r w:rsidR="00EF6618" w:rsidRPr="00EF6618">
        <w:t>с</w:t>
      </w:r>
      <w:r w:rsidR="00EF6618" w:rsidRPr="00D20C6C">
        <w:t>тановки просмотра или редактирования при открытии документа дво</w:t>
      </w:r>
      <w:r w:rsidR="00EF6618" w:rsidRPr="00EF6618">
        <w:t>й</w:t>
      </w:r>
      <w:r w:rsidR="00EF6618" w:rsidRPr="00D20C6C">
        <w:t xml:space="preserve">ным нажатием </w:t>
      </w:r>
      <w:r w:rsidR="00EF6618" w:rsidRPr="00A05FCE">
        <w:rPr>
          <w:rStyle w:val="ASFKReporterror"/>
        </w:rPr>
        <w:t>лкм</w:t>
      </w:r>
      <w:r w:rsidR="00EF6618" w:rsidRPr="00D20C6C">
        <w:t xml:space="preserve"> (левой клавишей мыши) в списке док</w:t>
      </w:r>
      <w:r w:rsidR="00EF6618" w:rsidRPr="00EF6618">
        <w:t>у</w:t>
      </w:r>
      <w:r w:rsidR="00EF6618" w:rsidRPr="00D20C6C">
        <w:t>ментов</w:t>
      </w:r>
      <w:r w:rsidR="00AB0BB2">
        <w:t>;</w:t>
      </w:r>
    </w:p>
    <w:p w:rsidR="00AB0BB2" w:rsidRDefault="00D63615" w:rsidP="00EF6618">
      <w:pPr>
        <w:pStyle w:val="ASFKListmark1"/>
      </w:pPr>
      <w:r w:rsidRPr="00D63615">
        <w:t>«</w:t>
      </w:r>
      <w:r>
        <w:t>Выделять непрочитанные документы всех типов</w:t>
      </w:r>
      <w:r w:rsidRPr="00D63615">
        <w:t>»</w:t>
      </w:r>
      <w:r w:rsidR="00AB0BB2">
        <w:t>;</w:t>
      </w:r>
    </w:p>
    <w:p w:rsidR="00AB0BB2" w:rsidRDefault="00AB0BB2" w:rsidP="00EF6618">
      <w:pPr>
        <w:pStyle w:val="ASFKListmark1"/>
      </w:pPr>
      <w:r>
        <w:t xml:space="preserve">«Выполнять автоматическую отправку» </w:t>
      </w:r>
      <w:r w:rsidRPr="00266F19">
        <w:t>–</w:t>
      </w:r>
      <w:r w:rsidR="00E36A8C">
        <w:t xml:space="preserve"> </w:t>
      </w:r>
      <w:r>
        <w:t>при активации настройки включается р</w:t>
      </w:r>
      <w:r w:rsidRPr="00AB0BB2">
        <w:t>е</w:t>
      </w:r>
      <w:r>
        <w:t>жим</w:t>
      </w:r>
      <w:r w:rsidRPr="00266F19">
        <w:t xml:space="preserve"> автоматической отправки документа</w:t>
      </w:r>
      <w:r>
        <w:t>(-</w:t>
      </w:r>
      <w:r w:rsidRPr="00265509">
        <w:rPr>
          <w:rStyle w:val="ASFKReporterror"/>
        </w:rPr>
        <w:t>ов</w:t>
      </w:r>
      <w:r>
        <w:t>)</w:t>
      </w:r>
      <w:r w:rsidRPr="00266F19">
        <w:t xml:space="preserve"> адресату в результате операции «По</w:t>
      </w:r>
      <w:r w:rsidRPr="00AB0BB2">
        <w:t>д</w:t>
      </w:r>
      <w:r w:rsidRPr="00266F19">
        <w:t>пись»</w:t>
      </w:r>
      <w:r>
        <w:t xml:space="preserve">: </w:t>
      </w:r>
    </w:p>
    <w:p w:rsidR="00AB0BB2" w:rsidRDefault="00AB0BB2" w:rsidP="00AB0BB2">
      <w:pPr>
        <w:pStyle w:val="ASFKListmark2"/>
      </w:pPr>
      <w:r>
        <w:t>п</w:t>
      </w:r>
      <w:r w:rsidRPr="00266F19">
        <w:t>ри этом в случае отключения данной настройки пользователю дополнител</w:t>
      </w:r>
      <w:r w:rsidRPr="00AB0BB2">
        <w:t>ь</w:t>
      </w:r>
      <w:r w:rsidRPr="00266F19">
        <w:t>но вы</w:t>
      </w:r>
      <w:r>
        <w:t>водится</w:t>
      </w:r>
      <w:r w:rsidRPr="00266F19">
        <w:t xml:space="preserve"> напоминающее сообщение при инициировании операции «По</w:t>
      </w:r>
      <w:r w:rsidRPr="00AB0BB2">
        <w:t>д</w:t>
      </w:r>
      <w:r w:rsidRPr="00266F19">
        <w:t>пись» с предложением выполнить автоматическую отправку и/или включить указанную н</w:t>
      </w:r>
      <w:r w:rsidRPr="00AB0BB2">
        <w:t>а</w:t>
      </w:r>
      <w:r w:rsidRPr="00266F19">
        <w:t>стройку в постоянном режиме</w:t>
      </w:r>
      <w:r>
        <w:t>;</w:t>
      </w:r>
    </w:p>
    <w:p w:rsidR="00EF6618" w:rsidRPr="00D20C6C" w:rsidRDefault="00AB0BB2" w:rsidP="00AB0BB2">
      <w:pPr>
        <w:pStyle w:val="ASFKListmark2"/>
      </w:pPr>
      <w:r>
        <w:lastRenderedPageBreak/>
        <w:t>ф</w:t>
      </w:r>
      <w:r w:rsidRPr="00266F19">
        <w:t>ункция автоматической отправки выполня</w:t>
      </w:r>
      <w:r>
        <w:t>ется</w:t>
      </w:r>
      <w:r w:rsidRPr="00266F19">
        <w:t xml:space="preserve"> только в случае успешного подписания документа</w:t>
      </w:r>
      <w:r w:rsidR="00D63615">
        <w:t>(-</w:t>
      </w:r>
      <w:r w:rsidRPr="00265509">
        <w:rPr>
          <w:rStyle w:val="ASFKReporterror"/>
        </w:rPr>
        <w:t>ов</w:t>
      </w:r>
      <w:r w:rsidR="00D63615">
        <w:t>)</w:t>
      </w:r>
      <w:r w:rsidRPr="00266F19">
        <w:t xml:space="preserve"> и в случае, если пользователь является последним из подписантов в соответствии с настройкой многоуровневого утвержд</w:t>
      </w:r>
      <w:r w:rsidRPr="00AB0BB2">
        <w:t>е</w:t>
      </w:r>
      <w:r w:rsidRPr="00266F19">
        <w:t>ния</w:t>
      </w:r>
      <w:r>
        <w:t>.</w:t>
      </w:r>
    </w:p>
    <w:p w:rsidR="00EF6618" w:rsidRPr="00D20C6C" w:rsidRDefault="00EF6618" w:rsidP="00EF6618">
      <w:pPr>
        <w:pStyle w:val="ASFKNote"/>
      </w:pPr>
      <w:r w:rsidRPr="00D20C6C">
        <w:rPr>
          <w:rStyle w:val="ASFKSymBold"/>
        </w:rPr>
        <w:t>Примечание.</w:t>
      </w:r>
      <w:r w:rsidRPr="00D20C6C">
        <w:tab/>
        <w:t>Скроллер – многострочный список документов, который можно прокруч</w:t>
      </w:r>
      <w:r w:rsidRPr="00EF6618">
        <w:t>и</w:t>
      </w:r>
      <w:r w:rsidRPr="00D20C6C">
        <w:t xml:space="preserve">вать с помощью кнопок полос прокрутки. </w:t>
      </w:r>
    </w:p>
    <w:p w:rsidR="00EF6618" w:rsidRPr="00D20C6C" w:rsidRDefault="00EF6618" w:rsidP="00EF6618">
      <w:pPr>
        <w:pStyle w:val="ASFKNoteContinue"/>
      </w:pPr>
      <w:r w:rsidRPr="00D20C6C">
        <w:t xml:space="preserve">При выборе в настройке </w:t>
      </w:r>
      <w:r w:rsidR="00324E3A">
        <w:t>«</w:t>
      </w:r>
      <w:r w:rsidRPr="00D20C6C">
        <w:t>Количество строк в списке</w:t>
      </w:r>
      <w:r w:rsidR="00324E3A">
        <w:t>»</w:t>
      </w:r>
      <w:r w:rsidRPr="00D20C6C">
        <w:t xml:space="preserve"> большого количества отображаемых строк на одной странице, будет не совсем удобный просмотр строк панелью перемещения в списке вверх и вниз. </w:t>
      </w:r>
    </w:p>
    <w:p w:rsidR="00EF6618" w:rsidRPr="00D20C6C" w:rsidRDefault="00EF6618" w:rsidP="00C52467">
      <w:pPr>
        <w:pStyle w:val="51"/>
      </w:pPr>
      <w:r w:rsidRPr="00D20C6C">
        <w:t xml:space="preserve">Группа настроек </w:t>
      </w:r>
      <w:r w:rsidR="00324E3A">
        <w:t>«</w:t>
      </w:r>
      <w:r w:rsidRPr="00D20C6C">
        <w:t>Навигация</w:t>
      </w:r>
      <w:r w:rsidR="00324E3A">
        <w:t>»</w:t>
      </w:r>
    </w:p>
    <w:p w:rsidR="00EF6618" w:rsidRDefault="00EF6618" w:rsidP="00EF6618">
      <w:pPr>
        <w:pStyle w:val="ASFKNormal"/>
      </w:pPr>
      <w:r w:rsidRPr="00D20C6C">
        <w:t xml:space="preserve">Группа настроек </w:t>
      </w:r>
      <w:r w:rsidR="00324E3A">
        <w:t>«</w:t>
      </w:r>
      <w:r w:rsidRPr="00D20C6C">
        <w:t>Навигация</w:t>
      </w:r>
      <w:r w:rsidR="00324E3A">
        <w:t>»</w:t>
      </w:r>
      <w:r w:rsidRPr="00D20C6C">
        <w:t xml:space="preserve"> </w:t>
      </w:r>
      <w:r w:rsidR="00936B99">
        <w:t>представлена</w:t>
      </w:r>
      <w:r w:rsidRPr="00D20C6C">
        <w:t xml:space="preserve"> на рисунке</w:t>
      </w:r>
      <w:r w:rsidR="00C606ED" w:rsidRPr="00745D39">
        <w:t> </w:t>
      </w:r>
      <w:r w:rsidR="00F2392D">
        <w:fldChar w:fldCharType="begin"/>
      </w:r>
      <w:r w:rsidR="00F2392D">
        <w:instrText xml:space="preserve"> REF _Ref381109057 \h  \* MERGEFORMAT </w:instrText>
      </w:r>
      <w:r w:rsidR="00F2392D">
        <w:fldChar w:fldCharType="separate"/>
      </w:r>
      <w:r w:rsidR="00A813C9">
        <w:t>22</w:t>
      </w:r>
      <w:r w:rsidR="00F2392D">
        <w:fldChar w:fldCharType="end"/>
      </w:r>
      <w:r w:rsidRPr="00D20C6C">
        <w:t>.</w:t>
      </w:r>
    </w:p>
    <w:p w:rsidR="00936B99" w:rsidRPr="00D20C6C" w:rsidRDefault="00CF4371" w:rsidP="00936B99">
      <w:pPr>
        <w:pStyle w:val="ASFKFigure"/>
      </w:pPr>
      <w:r>
        <w:rPr>
          <w:noProof/>
        </w:rPr>
        <w:drawing>
          <wp:inline distT="0" distB="0" distL="0" distR="0" wp14:anchorId="0240EEE0" wp14:editId="1018AE44">
            <wp:extent cx="6124575" cy="2466975"/>
            <wp:effectExtent l="0" t="0" r="9525" b="9525"/>
            <wp:docPr id="33" name="Рисунок 32"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00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936B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31" w:name="_Ref381109057"/>
      <w:bookmarkStart w:id="232" w:name="_Toc188826733"/>
      <w:r w:rsidR="00A813C9">
        <w:rPr>
          <w:noProof/>
        </w:rPr>
        <w:t>22</w:t>
      </w:r>
      <w:bookmarkEnd w:id="231"/>
      <w:r>
        <w:rPr>
          <w:noProof/>
        </w:rPr>
        <w:fldChar w:fldCharType="end"/>
      </w:r>
      <w:r w:rsidR="00936B99" w:rsidRPr="00204E68">
        <w:t xml:space="preserve">. Содержание Конфигурация клиента. Группа настроек </w:t>
      </w:r>
      <w:r w:rsidR="00324E3A">
        <w:t>«</w:t>
      </w:r>
      <w:r w:rsidR="00936B99" w:rsidRPr="00204E68">
        <w:t>Навигация</w:t>
      </w:r>
      <w:r w:rsidR="00324E3A">
        <w:t>»</w:t>
      </w:r>
      <w:bookmarkEnd w:id="232"/>
    </w:p>
    <w:p w:rsidR="00EF6618" w:rsidRPr="00D20C6C" w:rsidRDefault="00EF6618" w:rsidP="00EF6618">
      <w:pPr>
        <w:pStyle w:val="ASFKNormal"/>
      </w:pPr>
      <w:r w:rsidRPr="00D20C6C">
        <w:t>Данная группа включает в себя следующие настройки:</w:t>
      </w:r>
    </w:p>
    <w:p w:rsidR="00EF6618" w:rsidRPr="00D20C6C" w:rsidRDefault="00324E3A" w:rsidP="00EF6618">
      <w:pPr>
        <w:pStyle w:val="ASFKListmark1"/>
      </w:pPr>
      <w:r>
        <w:t>«</w:t>
      </w:r>
      <w:r w:rsidR="00EF6618" w:rsidRPr="00D20C6C">
        <w:t xml:space="preserve">Максимальное кол-во пунктов в меню </w:t>
      </w:r>
      <w:r>
        <w:t>«</w:t>
      </w:r>
      <w:r w:rsidR="00EF6618" w:rsidRPr="00D20C6C">
        <w:t>Избранное</w:t>
      </w:r>
      <w:r>
        <w:t>»</w:t>
      </w:r>
      <w:r w:rsidR="00EF6618" w:rsidRPr="00D20C6C">
        <w:t xml:space="preserve"> – устанавливает максимальное количество пунктов в меню </w:t>
      </w:r>
      <w:r>
        <w:t>«</w:t>
      </w:r>
      <w:r w:rsidR="00EF6618" w:rsidRPr="00D20C6C">
        <w:t>Избранное</w:t>
      </w:r>
      <w:r>
        <w:t>»</w:t>
      </w:r>
      <w:r w:rsidR="00EF6618" w:rsidRPr="00EF6618">
        <w:t>;</w:t>
      </w:r>
    </w:p>
    <w:p w:rsidR="00EF6618" w:rsidRPr="00D20C6C" w:rsidRDefault="00324E3A" w:rsidP="00EF6618">
      <w:pPr>
        <w:pStyle w:val="ASFKListmark1"/>
      </w:pPr>
      <w:r>
        <w:t>«</w:t>
      </w:r>
      <w:r w:rsidR="00EF6618" w:rsidRPr="00D20C6C">
        <w:t xml:space="preserve">Максимальное кол-во пунктов в меню </w:t>
      </w:r>
      <w:r>
        <w:t>«</w:t>
      </w:r>
      <w:r w:rsidR="00EF6618" w:rsidRPr="00D20C6C">
        <w:t>Недавние</w:t>
      </w:r>
      <w:r>
        <w:t>»</w:t>
      </w:r>
      <w:r w:rsidR="00EF6618" w:rsidRPr="00D20C6C">
        <w:t xml:space="preserve"> – устанавливает максимальное количество пунктов в меню </w:t>
      </w:r>
      <w:r>
        <w:t>«</w:t>
      </w:r>
      <w:r w:rsidR="00EF6618" w:rsidRPr="00D20C6C">
        <w:t>Недавние</w:t>
      </w:r>
      <w:r>
        <w:t>»</w:t>
      </w:r>
      <w:r w:rsidR="00EF6618" w:rsidRPr="00EF6618">
        <w:t>;</w:t>
      </w:r>
    </w:p>
    <w:p w:rsidR="00A9528C" w:rsidRDefault="00324E3A" w:rsidP="00EF6618">
      <w:pPr>
        <w:pStyle w:val="ASFKListmark1"/>
      </w:pPr>
      <w:r>
        <w:t>«</w:t>
      </w:r>
      <w:r w:rsidR="00EF6618" w:rsidRPr="00D20C6C">
        <w:t>Формировать список недавних документов из наиболее часто открываемых</w:t>
      </w:r>
      <w:r>
        <w:t>»</w:t>
      </w:r>
      <w:r w:rsidR="00EF6618" w:rsidRPr="00D20C6C">
        <w:t xml:space="preserve"> – при активации настройки будет формироваться список недавно открытых документов</w:t>
      </w:r>
      <w:r w:rsidR="00A9528C">
        <w:t>;</w:t>
      </w:r>
    </w:p>
    <w:p w:rsidR="00EF6618" w:rsidRPr="00D20C6C" w:rsidRDefault="00324E3A" w:rsidP="00EF6618">
      <w:pPr>
        <w:pStyle w:val="ASFKListmark1"/>
      </w:pPr>
      <w:r>
        <w:t>«</w:t>
      </w:r>
      <w:r w:rsidR="00A9528C">
        <w:t>Скрывать недоступные пункты Избранного?</w:t>
      </w:r>
      <w:r>
        <w:t>»</w:t>
      </w:r>
      <w:r w:rsidR="00A9528C">
        <w:t xml:space="preserve"> </w:t>
      </w:r>
      <w:r w:rsidR="00A9528C" w:rsidRPr="00D20C6C">
        <w:t xml:space="preserve">– при активации настройки </w:t>
      </w:r>
      <w:r w:rsidR="00A9528C">
        <w:t xml:space="preserve">будут скрыты недоступные пункты в меню </w:t>
      </w:r>
      <w:r>
        <w:t>«</w:t>
      </w:r>
      <w:r w:rsidR="00A9528C" w:rsidRPr="00D20C6C">
        <w:t>Избранное</w:t>
      </w:r>
      <w:r>
        <w:t>»</w:t>
      </w:r>
      <w:r w:rsidR="00A9528C">
        <w:t xml:space="preserve"> для определенного АРМ</w:t>
      </w:r>
      <w:r w:rsidR="00EF6618" w:rsidRPr="00D20C6C">
        <w:t>.</w:t>
      </w:r>
    </w:p>
    <w:p w:rsidR="00EF6618" w:rsidRPr="00D20C6C" w:rsidRDefault="00EF6618" w:rsidP="00C52467">
      <w:pPr>
        <w:pStyle w:val="51"/>
      </w:pPr>
      <w:bookmarkStart w:id="233" w:name="_Ref325549784"/>
      <w:r w:rsidRPr="00D20C6C">
        <w:t xml:space="preserve">Группа настроек </w:t>
      </w:r>
      <w:r w:rsidR="00324E3A">
        <w:t>«</w:t>
      </w:r>
      <w:r w:rsidRPr="00D20C6C">
        <w:t>Документ</w:t>
      </w:r>
      <w:r w:rsidR="00324E3A">
        <w:t>»</w:t>
      </w:r>
    </w:p>
    <w:p w:rsidR="00EF6618" w:rsidRDefault="00EF6618" w:rsidP="00EF6618">
      <w:pPr>
        <w:pStyle w:val="ASFKNormal"/>
      </w:pPr>
      <w:r w:rsidRPr="00D20C6C">
        <w:t xml:space="preserve">Группа настроек </w:t>
      </w:r>
      <w:r w:rsidR="00324E3A">
        <w:t>«</w:t>
      </w:r>
      <w:r w:rsidRPr="00D20C6C">
        <w:t>Документ</w:t>
      </w:r>
      <w:r w:rsidR="00324E3A">
        <w:t>»</w:t>
      </w:r>
      <w:r w:rsidRPr="00D20C6C">
        <w:t xml:space="preserve"> </w:t>
      </w:r>
      <w:r w:rsidR="00936B99">
        <w:t>представлена</w:t>
      </w:r>
      <w:r w:rsidRPr="00D20C6C">
        <w:t xml:space="preserve"> на рисунке</w:t>
      </w:r>
      <w:r w:rsidR="00C606ED" w:rsidRPr="00745D39">
        <w:t> </w:t>
      </w:r>
      <w:r w:rsidR="00F2392D">
        <w:fldChar w:fldCharType="begin"/>
      </w:r>
      <w:r w:rsidR="00F2392D">
        <w:instrText xml:space="preserve"> REF _Ref392694210 \h  \* MERGEFORMAT </w:instrText>
      </w:r>
      <w:r w:rsidR="00F2392D">
        <w:fldChar w:fldCharType="separate"/>
      </w:r>
      <w:r w:rsidR="00A813C9">
        <w:t>23</w:t>
      </w:r>
      <w:r w:rsidR="00F2392D">
        <w:fldChar w:fldCharType="end"/>
      </w:r>
      <w:r w:rsidRPr="00D20C6C">
        <w:t>.</w:t>
      </w:r>
    </w:p>
    <w:p w:rsidR="00936B99" w:rsidRPr="00D20C6C" w:rsidRDefault="00CF4371" w:rsidP="00936B99">
      <w:pPr>
        <w:pStyle w:val="ASFKFigure"/>
      </w:pPr>
      <w:r>
        <w:rPr>
          <w:noProof/>
        </w:rPr>
        <w:lastRenderedPageBreak/>
        <w:drawing>
          <wp:inline distT="0" distB="0" distL="0" distR="0" wp14:anchorId="1DE22499" wp14:editId="07A2CD6A">
            <wp:extent cx="6124575" cy="2466975"/>
            <wp:effectExtent l="0" t="0" r="9525" b="9525"/>
            <wp:docPr id="34" name="Рисунок 33"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00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936B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34" w:name="_Ref392694210"/>
      <w:bookmarkStart w:id="235" w:name="_Toc188826734"/>
      <w:r w:rsidR="00A813C9">
        <w:rPr>
          <w:noProof/>
        </w:rPr>
        <w:t>23</w:t>
      </w:r>
      <w:bookmarkEnd w:id="234"/>
      <w:r>
        <w:rPr>
          <w:noProof/>
        </w:rPr>
        <w:fldChar w:fldCharType="end"/>
      </w:r>
      <w:r w:rsidR="00936B99" w:rsidRPr="00204E68">
        <w:t xml:space="preserve">. Конфигурация клиента. Группа настроек </w:t>
      </w:r>
      <w:r w:rsidR="00324E3A">
        <w:t>«</w:t>
      </w:r>
      <w:r w:rsidR="00936B99" w:rsidRPr="00204E68">
        <w:t>Документ</w:t>
      </w:r>
      <w:r w:rsidR="00324E3A">
        <w:t>»</w:t>
      </w:r>
      <w:bookmarkEnd w:id="235"/>
    </w:p>
    <w:p w:rsidR="00EF6618" w:rsidRPr="00D20C6C" w:rsidRDefault="00EF6618" w:rsidP="00515FE5">
      <w:pPr>
        <w:pStyle w:val="ASFKNormalWithout"/>
      </w:pPr>
      <w:r w:rsidRPr="00D20C6C">
        <w:t>Данная группа включает в себя следующие настройки:</w:t>
      </w:r>
    </w:p>
    <w:p w:rsidR="00EF6618" w:rsidRPr="00D20C6C" w:rsidRDefault="00324E3A" w:rsidP="00EF6618">
      <w:pPr>
        <w:pStyle w:val="ASFKListmark1"/>
      </w:pPr>
      <w:r>
        <w:t>«</w:t>
      </w:r>
      <w:r w:rsidR="00EF6618" w:rsidRPr="00D20C6C">
        <w:t>Кол-во строк в таблицах свойств док-та</w:t>
      </w:r>
      <w:r>
        <w:t>»</w:t>
      </w:r>
      <w:r w:rsidR="00EF6618" w:rsidRPr="00D20C6C">
        <w:t xml:space="preserve"> – служит для установки количества строк отображаемых в таблицах свойств докуме</w:t>
      </w:r>
      <w:r w:rsidR="00EF6618" w:rsidRPr="00EF6618">
        <w:t>н</w:t>
      </w:r>
      <w:r w:rsidR="00EF6618" w:rsidRPr="00D20C6C">
        <w:t>та;</w:t>
      </w:r>
    </w:p>
    <w:p w:rsidR="00EF6618" w:rsidRDefault="00324E3A" w:rsidP="00EF6618">
      <w:pPr>
        <w:pStyle w:val="ASFKListmark1"/>
      </w:pPr>
      <w:r>
        <w:t>«</w:t>
      </w:r>
      <w:r w:rsidR="00EF6618" w:rsidRPr="00D20C6C">
        <w:t>Кол-во строк в таблице вложений док-та</w:t>
      </w:r>
      <w:r>
        <w:t>»</w:t>
      </w:r>
      <w:r w:rsidR="00EF6618" w:rsidRPr="00D20C6C">
        <w:t xml:space="preserve"> – служит для установки количества строк отображаемых в таблице вложений докуме</w:t>
      </w:r>
      <w:r w:rsidR="00EF6618" w:rsidRPr="00EF6618">
        <w:t>н</w:t>
      </w:r>
      <w:r w:rsidR="00EF6618" w:rsidRPr="00D20C6C">
        <w:t>та;</w:t>
      </w:r>
    </w:p>
    <w:p w:rsidR="00A15AA7" w:rsidRDefault="00324E3A" w:rsidP="00A15AA7">
      <w:pPr>
        <w:pStyle w:val="ASFKListmark1"/>
      </w:pPr>
      <w:r>
        <w:t>«</w:t>
      </w:r>
      <w:r w:rsidR="00A15AA7">
        <w:t>Перенос по словам</w:t>
      </w:r>
      <w:r>
        <w:t>»</w:t>
      </w:r>
      <w:r w:rsidR="00A15AA7" w:rsidRPr="00D20C6C">
        <w:t xml:space="preserve"> – </w:t>
      </w:r>
      <w:r w:rsidR="00013AB1" w:rsidRPr="00D20C6C">
        <w:t xml:space="preserve">при активации настройки в </w:t>
      </w:r>
      <w:r w:rsidR="00013AB1">
        <w:t>полях б</w:t>
      </w:r>
      <w:r w:rsidR="00013AB1" w:rsidRPr="00013AB1">
        <w:t>у</w:t>
      </w:r>
      <w:r w:rsidR="00013AB1">
        <w:t xml:space="preserve">дет </w:t>
      </w:r>
      <w:r w:rsidR="00A15AA7">
        <w:t>перенос</w:t>
      </w:r>
      <w:r w:rsidR="00013AB1">
        <w:t xml:space="preserve"> по</w:t>
      </w:r>
      <w:r w:rsidR="00A15AA7" w:rsidRPr="00D20C6C">
        <w:t xml:space="preserve"> </w:t>
      </w:r>
      <w:r w:rsidR="00A15AA7">
        <w:t>слов</w:t>
      </w:r>
      <w:r w:rsidR="00013AB1">
        <w:t>ам</w:t>
      </w:r>
      <w:r w:rsidR="00A15AA7" w:rsidRPr="00D20C6C">
        <w:t>;</w:t>
      </w:r>
    </w:p>
    <w:p w:rsidR="00EF6618" w:rsidRPr="00D20C6C" w:rsidRDefault="00A15AA7" w:rsidP="00A15AA7">
      <w:pPr>
        <w:pStyle w:val="ASFKListmark1"/>
      </w:pPr>
      <w:r w:rsidRPr="00D20C6C">
        <w:t xml:space="preserve"> </w:t>
      </w:r>
      <w:r w:rsidR="00324E3A">
        <w:t>«</w:t>
      </w:r>
      <w:r w:rsidR="00EF6618" w:rsidRPr="00D20C6C">
        <w:t>Масштаб отображения документа</w:t>
      </w:r>
      <w:r w:rsidR="00324E3A">
        <w:t>»</w:t>
      </w:r>
      <w:r w:rsidR="00EF6618" w:rsidRPr="00D20C6C">
        <w:t xml:space="preserve"> – служит для установки режима отображения документов в стандартном, среднем или крупном масштабах.</w:t>
      </w:r>
    </w:p>
    <w:p w:rsidR="00EF6618" w:rsidRPr="00D20C6C" w:rsidRDefault="00EF6618" w:rsidP="00EF6618">
      <w:pPr>
        <w:pStyle w:val="ASFKNote"/>
      </w:pPr>
      <w:r w:rsidRPr="00D20C6C">
        <w:rPr>
          <w:rStyle w:val="ASFKSymBold"/>
        </w:rPr>
        <w:t>Примечание.</w:t>
      </w:r>
      <w:r w:rsidRPr="00D20C6C">
        <w:tab/>
        <w:t xml:space="preserve">Надпись </w:t>
      </w:r>
      <w:r w:rsidR="00324E3A">
        <w:t>«</w:t>
      </w:r>
      <w:r w:rsidRPr="00D20C6C">
        <w:t>Текущий масштаб отображения документов</w:t>
      </w:r>
      <w:r w:rsidR="00324E3A">
        <w:t>»</w:t>
      </w:r>
      <w:r w:rsidRPr="00D20C6C">
        <w:t xml:space="preserve"> служи</w:t>
      </w:r>
      <w:r>
        <w:t>т</w:t>
      </w:r>
      <w:r w:rsidRPr="00D20C6C">
        <w:t xml:space="preserve"> </w:t>
      </w:r>
      <w:r>
        <w:t xml:space="preserve">наглядным </w:t>
      </w:r>
      <w:r w:rsidRPr="00D20C6C">
        <w:t xml:space="preserve">примером </w:t>
      </w:r>
      <w:r>
        <w:t>шрифта в выбранном</w:t>
      </w:r>
      <w:r w:rsidRPr="00D20C6C">
        <w:t xml:space="preserve"> масштаб</w:t>
      </w:r>
      <w:r>
        <w:t>е</w:t>
      </w:r>
      <w:r w:rsidRPr="00D20C6C">
        <w:t xml:space="preserve"> отображения документов</w:t>
      </w:r>
      <w:r>
        <w:t>.</w:t>
      </w:r>
    </w:p>
    <w:p w:rsidR="00013AB1" w:rsidRDefault="00324E3A" w:rsidP="00013AB1">
      <w:pPr>
        <w:pStyle w:val="ASFKListmark1"/>
      </w:pPr>
      <w:r>
        <w:t>«</w:t>
      </w:r>
      <w:r w:rsidR="00013AB1">
        <w:t>Форматировать значения в соответствии с маской?</w:t>
      </w:r>
      <w:r>
        <w:t>»</w:t>
      </w:r>
      <w:r w:rsidR="00013AB1">
        <w:t xml:space="preserve"> </w:t>
      </w:r>
      <w:r w:rsidR="00013AB1" w:rsidRPr="00D20C6C">
        <w:t xml:space="preserve">– при активации настройки </w:t>
      </w:r>
      <w:r w:rsidR="00013AB1">
        <w:t>будут форматироваться значения в соответствии с маской</w:t>
      </w:r>
      <w:r w:rsidR="00013AB1" w:rsidRPr="00D20C6C">
        <w:t>.</w:t>
      </w:r>
    </w:p>
    <w:p w:rsidR="00EF6618" w:rsidRDefault="00EF6618" w:rsidP="00EF6618">
      <w:pPr>
        <w:pStyle w:val="ASFKNormal"/>
      </w:pPr>
      <w:r>
        <w:t>Пример отображения документов в стандартном масштабе представлен на р</w:t>
      </w:r>
      <w:r w:rsidRPr="00EF6618">
        <w:t>и</w:t>
      </w:r>
      <w:r>
        <w:t>сунке</w:t>
      </w:r>
      <w:r w:rsidR="00C606ED" w:rsidRPr="00745D39">
        <w:t> </w:t>
      </w:r>
      <w:r w:rsidR="00F2392D">
        <w:fldChar w:fldCharType="begin"/>
      </w:r>
      <w:r>
        <w:instrText xml:space="preserve"> REF _Ref400189534 \h </w:instrText>
      </w:r>
      <w:r w:rsidR="00F2392D">
        <w:fldChar w:fldCharType="separate"/>
      </w:r>
      <w:r w:rsidR="00A813C9">
        <w:rPr>
          <w:noProof/>
        </w:rPr>
        <w:t>24</w:t>
      </w:r>
      <w:r w:rsidR="00F2392D">
        <w:fldChar w:fldCharType="end"/>
      </w:r>
      <w:r>
        <w:t>.</w:t>
      </w:r>
    </w:p>
    <w:p w:rsidR="00EF6618" w:rsidRPr="00D20C6C" w:rsidRDefault="00CF4371" w:rsidP="00EF6618">
      <w:pPr>
        <w:pStyle w:val="ASFKFigure"/>
      </w:pPr>
      <w:r>
        <w:rPr>
          <w:noProof/>
        </w:rPr>
        <w:lastRenderedPageBreak/>
        <w:drawing>
          <wp:inline distT="0" distB="0" distL="0" distR="0" wp14:anchorId="0BAF0818" wp14:editId="54D6371E">
            <wp:extent cx="6124575" cy="3657600"/>
            <wp:effectExtent l="0" t="0" r="9525" b="0"/>
            <wp:docPr id="35" name="Рисунок 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EF661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36" w:name="_Ref400189534"/>
      <w:bookmarkStart w:id="237" w:name="_Toc188826735"/>
      <w:r w:rsidR="00A813C9">
        <w:rPr>
          <w:noProof/>
        </w:rPr>
        <w:t>24</w:t>
      </w:r>
      <w:bookmarkEnd w:id="236"/>
      <w:r>
        <w:rPr>
          <w:noProof/>
        </w:rPr>
        <w:fldChar w:fldCharType="end"/>
      </w:r>
      <w:r w:rsidR="00EF6618" w:rsidRPr="00204E68">
        <w:t>. Стандартный масштаб отображения документа</w:t>
      </w:r>
      <w:bookmarkEnd w:id="237"/>
    </w:p>
    <w:p w:rsidR="00EF6618" w:rsidRDefault="00EF6618" w:rsidP="00EF6618">
      <w:pPr>
        <w:pStyle w:val="ASFKNormal"/>
      </w:pPr>
      <w:r>
        <w:t>Пример отображения документов в среднем масштабе представлен на р</w:t>
      </w:r>
      <w:r w:rsidRPr="00EF6618">
        <w:t>и</w:t>
      </w:r>
      <w:r>
        <w:t>сунке</w:t>
      </w:r>
      <w:r w:rsidR="00C606ED" w:rsidRPr="00745D39">
        <w:t> </w:t>
      </w:r>
      <w:r w:rsidR="00F2392D">
        <w:fldChar w:fldCharType="begin"/>
      </w:r>
      <w:r>
        <w:instrText xml:space="preserve"> REF _Ref400189542 \h </w:instrText>
      </w:r>
      <w:r w:rsidR="00F2392D">
        <w:fldChar w:fldCharType="separate"/>
      </w:r>
      <w:r w:rsidR="00A813C9">
        <w:rPr>
          <w:noProof/>
        </w:rPr>
        <w:t>25</w:t>
      </w:r>
      <w:r w:rsidR="00F2392D">
        <w:fldChar w:fldCharType="end"/>
      </w:r>
      <w:r>
        <w:t>.</w:t>
      </w:r>
    </w:p>
    <w:p w:rsidR="00EF6618" w:rsidRPr="00D20C6C" w:rsidRDefault="00CF4371" w:rsidP="00EF6618">
      <w:pPr>
        <w:pStyle w:val="ASFKFigure"/>
      </w:pPr>
      <w:r>
        <w:rPr>
          <w:noProof/>
        </w:rPr>
        <w:drawing>
          <wp:inline distT="0" distB="0" distL="0" distR="0" wp14:anchorId="390D4ECB" wp14:editId="4E9493DE">
            <wp:extent cx="6124575" cy="3657600"/>
            <wp:effectExtent l="0" t="0" r="9525" b="0"/>
            <wp:docPr id="36" name="Рисунок 35"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0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EF661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38" w:name="_Ref400189542"/>
      <w:bookmarkStart w:id="239" w:name="_Toc188826736"/>
      <w:r w:rsidR="00A813C9">
        <w:rPr>
          <w:noProof/>
        </w:rPr>
        <w:t>25</w:t>
      </w:r>
      <w:bookmarkEnd w:id="238"/>
      <w:r>
        <w:rPr>
          <w:noProof/>
        </w:rPr>
        <w:fldChar w:fldCharType="end"/>
      </w:r>
      <w:r w:rsidR="00EF6618" w:rsidRPr="00204E68">
        <w:t>. Средний масштаб отображения документа</w:t>
      </w:r>
      <w:bookmarkEnd w:id="239"/>
    </w:p>
    <w:p w:rsidR="00EF6618" w:rsidRDefault="00EF6618" w:rsidP="00EF6618">
      <w:pPr>
        <w:pStyle w:val="ASFKNormal"/>
      </w:pPr>
      <w:r>
        <w:t>Пример отображения документов в крупном масштабе представлен на р</w:t>
      </w:r>
      <w:r w:rsidRPr="00747E4D">
        <w:t>и</w:t>
      </w:r>
      <w:r>
        <w:t>сунке</w:t>
      </w:r>
      <w:r w:rsidR="00C606ED" w:rsidRPr="00745D39">
        <w:t> </w:t>
      </w:r>
      <w:r w:rsidR="00F2392D">
        <w:fldChar w:fldCharType="begin"/>
      </w:r>
      <w:r>
        <w:instrText xml:space="preserve"> REF _Ref400189549 \h </w:instrText>
      </w:r>
      <w:r w:rsidR="00F2392D">
        <w:fldChar w:fldCharType="separate"/>
      </w:r>
      <w:r w:rsidR="00A813C9">
        <w:rPr>
          <w:noProof/>
        </w:rPr>
        <w:t>26</w:t>
      </w:r>
      <w:r w:rsidR="00F2392D">
        <w:fldChar w:fldCharType="end"/>
      </w:r>
      <w:r>
        <w:t>.</w:t>
      </w:r>
    </w:p>
    <w:p w:rsidR="00EF6618" w:rsidRPr="00D20C6C" w:rsidRDefault="00CF4371" w:rsidP="00EF6618">
      <w:pPr>
        <w:pStyle w:val="ASFKFigure"/>
      </w:pPr>
      <w:r>
        <w:rPr>
          <w:noProof/>
        </w:rPr>
        <w:lastRenderedPageBreak/>
        <w:drawing>
          <wp:inline distT="0" distB="0" distL="0" distR="0" wp14:anchorId="34F9887C" wp14:editId="63F5D8E8">
            <wp:extent cx="6124575" cy="3562350"/>
            <wp:effectExtent l="0" t="0" r="9525" b="0"/>
            <wp:docPr id="37" name="Рисунок 36"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0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EF6618" w:rsidRPr="0071154A"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40" w:name="_Ref400189549"/>
      <w:bookmarkStart w:id="241" w:name="_Toc188826737"/>
      <w:r w:rsidR="00A813C9">
        <w:rPr>
          <w:noProof/>
        </w:rPr>
        <w:t>26</w:t>
      </w:r>
      <w:bookmarkEnd w:id="240"/>
      <w:r>
        <w:rPr>
          <w:noProof/>
        </w:rPr>
        <w:fldChar w:fldCharType="end"/>
      </w:r>
      <w:r w:rsidR="00EF6618" w:rsidRPr="0071154A">
        <w:t>. Крупный масштаб отображения документа</w:t>
      </w:r>
      <w:bookmarkEnd w:id="241"/>
    </w:p>
    <w:p w:rsidR="00EF6618" w:rsidRPr="00D20C6C" w:rsidRDefault="00EF6618" w:rsidP="00C52467">
      <w:pPr>
        <w:pStyle w:val="41"/>
      </w:pPr>
      <w:bookmarkStart w:id="242" w:name="_Toc432663335"/>
      <w:r w:rsidRPr="00D20C6C">
        <w:t xml:space="preserve">Пункт меню </w:t>
      </w:r>
      <w:r w:rsidR="00324E3A">
        <w:t>«</w:t>
      </w:r>
      <w:r w:rsidRPr="00D20C6C">
        <w:t>Сбросить пользовательские настройки</w:t>
      </w:r>
      <w:r w:rsidR="00324E3A">
        <w:t>»</w:t>
      </w:r>
      <w:bookmarkEnd w:id="242"/>
    </w:p>
    <w:p w:rsidR="00EF6618" w:rsidRPr="00D20C6C" w:rsidRDefault="00EF6618" w:rsidP="00EF6618">
      <w:pPr>
        <w:pStyle w:val="ASFKNormal"/>
      </w:pPr>
      <w:r w:rsidRPr="00D20C6C">
        <w:t>Данный пункт меню настроек служит для возврата настроек к исходному состоянию. При выборе этого пункта на экране появляется окно-предупреждение с перечнем сбрасыва</w:t>
      </w:r>
      <w:r w:rsidRPr="00EF6618">
        <w:t>е</w:t>
      </w:r>
      <w:r w:rsidRPr="00D20C6C">
        <w:t>мых настроек (рис. </w:t>
      </w:r>
      <w:r w:rsidR="00F2392D">
        <w:fldChar w:fldCharType="begin"/>
      </w:r>
      <w:r w:rsidR="00F2392D">
        <w:instrText xml:space="preserve"> REF _Ref381109978 \h  \* MERGEFORMAT </w:instrText>
      </w:r>
      <w:r w:rsidR="00F2392D">
        <w:fldChar w:fldCharType="separate"/>
      </w:r>
      <w:r w:rsidR="00A813C9">
        <w:t>27</w:t>
      </w:r>
      <w:r w:rsidR="00F2392D">
        <w:fldChar w:fldCharType="end"/>
      </w:r>
      <w:r w:rsidRPr="00D20C6C">
        <w:t xml:space="preserve">). Нажатие на кнопку </w:t>
      </w:r>
      <w:r w:rsidR="00324E3A">
        <w:t>«</w:t>
      </w:r>
      <w:r w:rsidR="00062F4E">
        <w:t>Применить</w:t>
      </w:r>
      <w:r w:rsidR="00324E3A">
        <w:t>»</w:t>
      </w:r>
      <w:r w:rsidRPr="00D20C6C">
        <w:t xml:space="preserve"> приводит к сбросу настроек.</w:t>
      </w:r>
    </w:p>
    <w:p w:rsidR="00EF6618" w:rsidRPr="00D20C6C" w:rsidRDefault="00CF4371" w:rsidP="00EF6618">
      <w:pPr>
        <w:pStyle w:val="ASFKFigure"/>
      </w:pPr>
      <w:r>
        <w:rPr>
          <w:noProof/>
        </w:rPr>
        <w:drawing>
          <wp:inline distT="0" distB="0" distL="0" distR="0" wp14:anchorId="698F30A5" wp14:editId="354A0727">
            <wp:extent cx="6124575" cy="2466975"/>
            <wp:effectExtent l="0" t="0" r="9525" b="9525"/>
            <wp:docPr id="38" name="Рисунок 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EF661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43" w:name="_Ref381109978"/>
      <w:bookmarkStart w:id="244" w:name="_Toc188826738"/>
      <w:r w:rsidR="00A813C9">
        <w:rPr>
          <w:noProof/>
        </w:rPr>
        <w:t>27</w:t>
      </w:r>
      <w:bookmarkEnd w:id="243"/>
      <w:r>
        <w:rPr>
          <w:noProof/>
        </w:rPr>
        <w:fldChar w:fldCharType="end"/>
      </w:r>
      <w:r w:rsidR="00EF6618" w:rsidRPr="00204E68">
        <w:t>. Окно-предупреждение</w:t>
      </w:r>
      <w:bookmarkEnd w:id="244"/>
    </w:p>
    <w:p w:rsidR="00EF6618" w:rsidRPr="00D20C6C" w:rsidRDefault="00EF6618" w:rsidP="00C52467">
      <w:pPr>
        <w:pStyle w:val="41"/>
      </w:pPr>
      <w:bookmarkStart w:id="245" w:name="_Toc432663336"/>
      <w:r w:rsidRPr="00D20C6C">
        <w:t xml:space="preserve">Пункт меню </w:t>
      </w:r>
      <w:r w:rsidR="00324E3A">
        <w:t>«</w:t>
      </w:r>
      <w:r w:rsidRPr="00D20C6C">
        <w:t>Сменить пароль</w:t>
      </w:r>
      <w:r w:rsidR="00324E3A">
        <w:t>»</w:t>
      </w:r>
      <w:bookmarkEnd w:id="233"/>
      <w:bookmarkEnd w:id="245"/>
    </w:p>
    <w:p w:rsidR="00EF6618" w:rsidRPr="00D20C6C" w:rsidRDefault="00EF6618" w:rsidP="00EF6618">
      <w:pPr>
        <w:pStyle w:val="ASFKNormal"/>
      </w:pPr>
      <w:r w:rsidRPr="00D20C6C">
        <w:t>Данный пункт меню настроек служит для смены пароля пользователя. Для смены пар</w:t>
      </w:r>
      <w:r w:rsidRPr="00EF6618">
        <w:t>о</w:t>
      </w:r>
      <w:r w:rsidRPr="00D20C6C">
        <w:t>ля необходимо выполнить следующую последовательность дейс</w:t>
      </w:r>
      <w:r w:rsidRPr="00EF6618">
        <w:t>т</w:t>
      </w:r>
      <w:r w:rsidRPr="00D20C6C">
        <w:t>вий:</w:t>
      </w:r>
    </w:p>
    <w:p w:rsidR="00EF6618" w:rsidRPr="00D20C6C" w:rsidRDefault="00EF6618" w:rsidP="00FD09BC">
      <w:pPr>
        <w:pStyle w:val="ASFKListnum"/>
        <w:numPr>
          <w:ilvl w:val="0"/>
          <w:numId w:val="5"/>
        </w:numPr>
      </w:pPr>
      <w:r w:rsidRPr="00D20C6C">
        <w:lastRenderedPageBreak/>
        <w:t xml:space="preserve">Выполнить один щелчок левой клавишей мыши по пункту </w:t>
      </w:r>
      <w:r w:rsidR="00324E3A">
        <w:t>«</w:t>
      </w:r>
      <w:r w:rsidRPr="00D20C6C">
        <w:t>Сменить пароль</w:t>
      </w:r>
      <w:r w:rsidR="00324E3A">
        <w:t>»</w:t>
      </w:r>
      <w:r w:rsidRPr="00D20C6C">
        <w:t xml:space="preserve">. На экране откроется окно </w:t>
      </w:r>
      <w:r w:rsidR="00324E3A">
        <w:t>«</w:t>
      </w:r>
      <w:r w:rsidRPr="00D20C6C">
        <w:t>Смена п</w:t>
      </w:r>
      <w:r w:rsidRPr="00EF6618">
        <w:t>а</w:t>
      </w:r>
      <w:r w:rsidRPr="00D20C6C">
        <w:t>роля</w:t>
      </w:r>
      <w:r w:rsidR="00324E3A">
        <w:t>»</w:t>
      </w:r>
      <w:r w:rsidRPr="00D20C6C">
        <w:t xml:space="preserve"> (рис. </w:t>
      </w:r>
      <w:r w:rsidR="00F2392D">
        <w:fldChar w:fldCharType="begin"/>
      </w:r>
      <w:r w:rsidR="00F2392D">
        <w:instrText xml:space="preserve"> REF _Ref324581222 \h  \* MERGEFORMAT </w:instrText>
      </w:r>
      <w:r w:rsidR="00F2392D">
        <w:fldChar w:fldCharType="separate"/>
      </w:r>
      <w:r w:rsidR="00A813C9">
        <w:t>28</w:t>
      </w:r>
      <w:r w:rsidR="00F2392D">
        <w:fldChar w:fldCharType="end"/>
      </w:r>
      <w:r w:rsidRPr="00D20C6C">
        <w:t>).</w:t>
      </w:r>
    </w:p>
    <w:p w:rsidR="00EF6618" w:rsidRPr="00D20C6C" w:rsidRDefault="00CF4371" w:rsidP="00EF6618">
      <w:pPr>
        <w:pStyle w:val="ASFKFigure"/>
      </w:pPr>
      <w:r>
        <w:rPr>
          <w:noProof/>
        </w:rPr>
        <w:drawing>
          <wp:inline distT="0" distB="0" distL="0" distR="0" wp14:anchorId="74013B81" wp14:editId="6E54C9FC">
            <wp:extent cx="5391150" cy="2190750"/>
            <wp:effectExtent l="0" t="0" r="0" b="0"/>
            <wp:docPr id="39" name="Рисунок 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1150" cy="2190750"/>
                    </a:xfrm>
                    <a:prstGeom prst="rect">
                      <a:avLst/>
                    </a:prstGeom>
                    <a:noFill/>
                    <a:ln>
                      <a:noFill/>
                    </a:ln>
                  </pic:spPr>
                </pic:pic>
              </a:graphicData>
            </a:graphic>
          </wp:inline>
        </w:drawing>
      </w:r>
    </w:p>
    <w:p w:rsidR="00EF661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46" w:name="_Ref324581222"/>
      <w:bookmarkStart w:id="247" w:name="_Toc188826739"/>
      <w:r w:rsidR="00A813C9">
        <w:rPr>
          <w:noProof/>
        </w:rPr>
        <w:t>28</w:t>
      </w:r>
      <w:bookmarkEnd w:id="246"/>
      <w:r>
        <w:rPr>
          <w:noProof/>
        </w:rPr>
        <w:fldChar w:fldCharType="end"/>
      </w:r>
      <w:r w:rsidR="00EF6618" w:rsidRPr="00204E68">
        <w:t xml:space="preserve">. Окно </w:t>
      </w:r>
      <w:r w:rsidR="00324E3A">
        <w:t>«</w:t>
      </w:r>
      <w:r w:rsidR="00EF6618" w:rsidRPr="00204E68">
        <w:t>Смена пароля</w:t>
      </w:r>
      <w:r w:rsidR="00324E3A">
        <w:t>»</w:t>
      </w:r>
      <w:bookmarkEnd w:id="247"/>
    </w:p>
    <w:p w:rsidR="00EF6618" w:rsidRPr="00D20C6C" w:rsidRDefault="00EF6618" w:rsidP="00EF6618">
      <w:pPr>
        <w:pStyle w:val="ASFKListnum"/>
      </w:pPr>
      <w:r w:rsidRPr="00D20C6C">
        <w:t>Последовательно ввести соответствующие значения в поля:</w:t>
      </w:r>
    </w:p>
    <w:p w:rsidR="00EF6618" w:rsidRPr="00D20C6C" w:rsidRDefault="00324E3A" w:rsidP="00EF6618">
      <w:pPr>
        <w:pStyle w:val="ASFKListmark3"/>
      </w:pPr>
      <w:r>
        <w:t>«</w:t>
      </w:r>
      <w:r w:rsidR="00EF6618" w:rsidRPr="00D20C6C">
        <w:t>Текущий пользователь</w:t>
      </w:r>
      <w:r>
        <w:t>»</w:t>
      </w:r>
      <w:r w:rsidR="00EF6618" w:rsidRPr="00D20C6C">
        <w:t>;</w:t>
      </w:r>
    </w:p>
    <w:p w:rsidR="00EF6618" w:rsidRPr="00D20C6C" w:rsidRDefault="00324E3A" w:rsidP="00EF6618">
      <w:pPr>
        <w:pStyle w:val="ASFKListmark3"/>
      </w:pPr>
      <w:r>
        <w:t>«</w:t>
      </w:r>
      <w:r w:rsidR="00EF6618" w:rsidRPr="00D20C6C">
        <w:t>Новый пароль</w:t>
      </w:r>
      <w:r>
        <w:t>»</w:t>
      </w:r>
      <w:r w:rsidR="00EF6618" w:rsidRPr="00D20C6C">
        <w:t>;</w:t>
      </w:r>
    </w:p>
    <w:p w:rsidR="00EF6618" w:rsidRPr="00D20C6C" w:rsidRDefault="00324E3A" w:rsidP="00EF6618">
      <w:pPr>
        <w:pStyle w:val="ASFKListmark3"/>
      </w:pPr>
      <w:r>
        <w:t>«</w:t>
      </w:r>
      <w:r w:rsidR="00EF6618" w:rsidRPr="00D20C6C">
        <w:t>Подтверждение нового пароля</w:t>
      </w:r>
      <w:r>
        <w:t>»</w:t>
      </w:r>
      <w:r w:rsidR="00EF6618" w:rsidRPr="00D20C6C">
        <w:t>.</w:t>
      </w:r>
    </w:p>
    <w:p w:rsidR="00EF6618" w:rsidRPr="00D20C6C" w:rsidRDefault="00EF6618" w:rsidP="00EF6618">
      <w:pPr>
        <w:pStyle w:val="ASFKNote"/>
      </w:pPr>
      <w:r w:rsidRPr="00D20C6C">
        <w:rPr>
          <w:rStyle w:val="ASFKSymBold"/>
        </w:rPr>
        <w:t>Внимание!</w:t>
      </w:r>
      <w:r w:rsidRPr="00D20C6C">
        <w:tab/>
        <w:t xml:space="preserve">Значения полей </w:t>
      </w:r>
      <w:r w:rsidR="00324E3A">
        <w:t>«</w:t>
      </w:r>
      <w:r w:rsidRPr="00D20C6C">
        <w:t>Новый пароль</w:t>
      </w:r>
      <w:r w:rsidR="00324E3A">
        <w:t>»</w:t>
      </w:r>
      <w:r w:rsidRPr="00D20C6C">
        <w:t xml:space="preserve"> и </w:t>
      </w:r>
      <w:r w:rsidR="00324E3A">
        <w:t>«</w:t>
      </w:r>
      <w:r w:rsidRPr="00D20C6C">
        <w:t>Подтверждение нового пароля</w:t>
      </w:r>
      <w:r w:rsidR="00324E3A">
        <w:t>»</w:t>
      </w:r>
      <w:r w:rsidRPr="00D20C6C">
        <w:t xml:space="preserve"> дол</w:t>
      </w:r>
      <w:r w:rsidRPr="00EF6618">
        <w:t>ж</w:t>
      </w:r>
      <w:r w:rsidRPr="00D20C6C">
        <w:t>ны полностью совпадать.</w:t>
      </w:r>
    </w:p>
    <w:p w:rsidR="00EF6618" w:rsidRPr="00EF6618" w:rsidRDefault="00EF6618" w:rsidP="00EF6618">
      <w:pPr>
        <w:pStyle w:val="ASFKListnum"/>
      </w:pPr>
      <w:r w:rsidRPr="00D20C6C">
        <w:t xml:space="preserve">Для завершения операции нажать кнопку </w:t>
      </w:r>
      <w:r w:rsidR="00324E3A">
        <w:t>«</w:t>
      </w:r>
      <w:r w:rsidRPr="00EF6618">
        <w:t>Ok</w:t>
      </w:r>
      <w:r w:rsidR="00324E3A">
        <w:t>»</w:t>
      </w:r>
      <w:r w:rsidRPr="00EF6618">
        <w:t xml:space="preserve">. В случае отмены операции – нажать кнопку </w:t>
      </w:r>
      <w:r w:rsidR="00324E3A">
        <w:t>«</w:t>
      </w:r>
      <w:r w:rsidRPr="00EF6618">
        <w:t>Отмена</w:t>
      </w:r>
      <w:r w:rsidR="00324E3A">
        <w:t>»</w:t>
      </w:r>
      <w:r w:rsidRPr="00EF6618">
        <w:t>.</w:t>
      </w:r>
    </w:p>
    <w:p w:rsidR="00EF6618" w:rsidRPr="00D20C6C" w:rsidRDefault="00EF6618" w:rsidP="00C52467">
      <w:pPr>
        <w:pStyle w:val="41"/>
      </w:pPr>
      <w:bookmarkStart w:id="248" w:name="_Toc432663337"/>
      <w:r w:rsidRPr="00D20C6C">
        <w:t xml:space="preserve">Пункт меню </w:t>
      </w:r>
      <w:r w:rsidR="00324E3A">
        <w:t>«</w:t>
      </w:r>
      <w:r w:rsidRPr="00D20C6C">
        <w:t>О системе</w:t>
      </w:r>
      <w:r w:rsidR="00324E3A">
        <w:t>»</w:t>
      </w:r>
      <w:bookmarkEnd w:id="248"/>
    </w:p>
    <w:p w:rsidR="00EF6618" w:rsidRPr="00D20C6C" w:rsidRDefault="00EF6618" w:rsidP="00EF6618">
      <w:pPr>
        <w:pStyle w:val="ASFKNormal"/>
      </w:pPr>
      <w:r w:rsidRPr="00D20C6C">
        <w:t xml:space="preserve">При выборе пункта </w:t>
      </w:r>
      <w:r w:rsidR="00324E3A">
        <w:t>«</w:t>
      </w:r>
      <w:r w:rsidRPr="00D20C6C">
        <w:t>О системе</w:t>
      </w:r>
      <w:r w:rsidR="00324E3A">
        <w:t>»</w:t>
      </w:r>
      <w:r w:rsidRPr="00D20C6C">
        <w:t xml:space="preserve"> на экран выводится окно, содержащее следующие св</w:t>
      </w:r>
      <w:r w:rsidRPr="00EF6618">
        <w:t>е</w:t>
      </w:r>
      <w:r w:rsidRPr="00D20C6C">
        <w:t>дения о системе:</w:t>
      </w:r>
    </w:p>
    <w:p w:rsidR="00EF6618" w:rsidRPr="00D20C6C" w:rsidRDefault="00EF6618" w:rsidP="00EF6618">
      <w:pPr>
        <w:pStyle w:val="ASFKListmark1"/>
      </w:pPr>
      <w:r w:rsidRPr="00D20C6C">
        <w:t>версия ядра системы;</w:t>
      </w:r>
    </w:p>
    <w:p w:rsidR="00EF6618" w:rsidRPr="00D20C6C" w:rsidRDefault="00EF6618" w:rsidP="00EF6618">
      <w:pPr>
        <w:pStyle w:val="ASFKListmark1"/>
      </w:pPr>
      <w:r w:rsidRPr="00D20C6C">
        <w:t>версия программы;</w:t>
      </w:r>
    </w:p>
    <w:p w:rsidR="00EF6618" w:rsidRPr="00D20C6C" w:rsidRDefault="00EF6618" w:rsidP="00EF6618">
      <w:pPr>
        <w:pStyle w:val="ASFKListmark1"/>
      </w:pPr>
      <w:r w:rsidRPr="00D20C6C">
        <w:t>имя пользователя;</w:t>
      </w:r>
    </w:p>
    <w:p w:rsidR="00EA78B8" w:rsidRDefault="00EF6618" w:rsidP="00EF6618">
      <w:pPr>
        <w:pStyle w:val="ASFKListmark1"/>
      </w:pPr>
      <w:r w:rsidRPr="00D20C6C">
        <w:t>текущая дата</w:t>
      </w:r>
      <w:r w:rsidR="00EA78B8">
        <w:t>;</w:t>
      </w:r>
    </w:p>
    <w:p w:rsidR="00EF6618" w:rsidRPr="00D20C6C" w:rsidRDefault="00EA78B8" w:rsidP="00EF6618">
      <w:pPr>
        <w:pStyle w:val="ASFKListmark1"/>
      </w:pPr>
      <w:r>
        <w:t>время старта</w:t>
      </w:r>
      <w:r w:rsidR="00EF6618" w:rsidRPr="00D20C6C">
        <w:t>.</w:t>
      </w:r>
    </w:p>
    <w:p w:rsidR="00EF6618" w:rsidRPr="00D20C6C" w:rsidRDefault="00EF6618" w:rsidP="00C52467">
      <w:pPr>
        <w:pStyle w:val="41"/>
      </w:pPr>
      <w:bookmarkStart w:id="249" w:name="_Toc432663338"/>
      <w:r w:rsidRPr="00D20C6C">
        <w:t xml:space="preserve">Пункт меню </w:t>
      </w:r>
      <w:r w:rsidR="00324E3A">
        <w:t>«</w:t>
      </w:r>
      <w:r w:rsidRPr="00D20C6C">
        <w:t>Выйти</w:t>
      </w:r>
      <w:r w:rsidR="00324E3A">
        <w:t>»</w:t>
      </w:r>
      <w:bookmarkEnd w:id="249"/>
    </w:p>
    <w:p w:rsidR="00EF6618" w:rsidRPr="00D20C6C" w:rsidRDefault="00EF6618" w:rsidP="00EF6618">
      <w:pPr>
        <w:pStyle w:val="ASFKNormal"/>
      </w:pPr>
      <w:r w:rsidRPr="00D20C6C">
        <w:t xml:space="preserve">При выборе пункта </w:t>
      </w:r>
      <w:r w:rsidR="00324E3A">
        <w:t>«</w:t>
      </w:r>
      <w:r w:rsidRPr="00D20C6C">
        <w:t>Выйти</w:t>
      </w:r>
      <w:r w:rsidR="00324E3A">
        <w:t>»</w:t>
      </w:r>
      <w:r w:rsidRPr="00D20C6C">
        <w:t xml:space="preserve"> (см. рис. </w:t>
      </w:r>
      <w:r w:rsidR="00F2392D">
        <w:fldChar w:fldCharType="begin"/>
      </w:r>
      <w:r w:rsidR="00F2392D">
        <w:instrText xml:space="preserve"> REF _Ref324581065 \h  \* MERGEFORMAT </w:instrText>
      </w:r>
      <w:r w:rsidR="00F2392D">
        <w:fldChar w:fldCharType="separate"/>
      </w:r>
      <w:r w:rsidR="00A813C9">
        <w:t>18</w:t>
      </w:r>
      <w:r w:rsidR="00F2392D">
        <w:fldChar w:fldCharType="end"/>
      </w:r>
      <w:r w:rsidRPr="00D20C6C">
        <w:t>), текущая сессия пользователя завершается, главное окно программы закрывается.</w:t>
      </w:r>
    </w:p>
    <w:p w:rsidR="00F13310" w:rsidRPr="00074127" w:rsidRDefault="00F13310" w:rsidP="00F13310">
      <w:pPr>
        <w:pStyle w:val="32"/>
      </w:pPr>
      <w:bookmarkStart w:id="250" w:name="_Toc383088839"/>
      <w:bookmarkStart w:id="251" w:name="_Toc401059277"/>
      <w:bookmarkStart w:id="252" w:name="_Toc188826224"/>
      <w:r w:rsidRPr="00074127">
        <w:t xml:space="preserve">Кнопка вызова окна </w:t>
      </w:r>
      <w:r w:rsidR="00324E3A">
        <w:t>«</w:t>
      </w:r>
      <w:r w:rsidRPr="00074127">
        <w:t>Диспетчер задач</w:t>
      </w:r>
      <w:r w:rsidR="00324E3A">
        <w:t>»</w:t>
      </w:r>
      <w:bookmarkEnd w:id="215"/>
      <w:bookmarkEnd w:id="250"/>
      <w:bookmarkEnd w:id="251"/>
      <w:bookmarkEnd w:id="252"/>
    </w:p>
    <w:p w:rsidR="00F13310" w:rsidRPr="00DA6991" w:rsidRDefault="00F13310" w:rsidP="00F13310">
      <w:pPr>
        <w:pStyle w:val="ASFKNormal"/>
      </w:pPr>
      <w:r w:rsidRPr="00DA6991">
        <w:t>Диспетчер задач служит для отображения списка операций, выполняемых пользоват</w:t>
      </w:r>
      <w:r w:rsidRPr="00F13310">
        <w:t>е</w:t>
      </w:r>
      <w:r w:rsidRPr="00DA6991">
        <w:t>лями над документами. При использовании диспетчера задач, трудоемкие операции (док</w:t>
      </w:r>
      <w:r w:rsidRPr="00F13310">
        <w:t>у</w:t>
      </w:r>
      <w:r w:rsidRPr="00DA6991">
        <w:t>ментарный</w:t>
      </w:r>
      <w:r>
        <w:t xml:space="preserve"> </w:t>
      </w:r>
      <w:r w:rsidRPr="00DA6991">
        <w:t>контроль, отправка, подписание, импорт и экспорт документов) добавляются в очередь и затем выпо</w:t>
      </w:r>
      <w:r w:rsidRPr="00F13310">
        <w:t>л</w:t>
      </w:r>
      <w:r w:rsidRPr="00DA6991">
        <w:t>няются в порядке их доба</w:t>
      </w:r>
      <w:r w:rsidRPr="00114157">
        <w:t>в</w:t>
      </w:r>
      <w:r w:rsidRPr="00DA6991">
        <w:t>ления в очередь.</w:t>
      </w:r>
    </w:p>
    <w:p w:rsidR="00F13310" w:rsidRDefault="00F13310" w:rsidP="00F13310">
      <w:pPr>
        <w:pStyle w:val="ASFKNormal"/>
      </w:pPr>
      <w:r w:rsidRPr="00745D39">
        <w:t xml:space="preserve">При нажатии на кнопку открытия окна </w:t>
      </w:r>
      <w:r w:rsidR="00324E3A">
        <w:t>«</w:t>
      </w:r>
      <w:r w:rsidRPr="00745D39">
        <w:t>Диспетчер з</w:t>
      </w:r>
      <w:r w:rsidRPr="00F13310">
        <w:t>а</w:t>
      </w:r>
      <w:r w:rsidRPr="00745D39">
        <w:t>дач</w:t>
      </w:r>
      <w:r w:rsidR="00324E3A">
        <w:t>»</w:t>
      </w:r>
      <w:r w:rsidRPr="00745D39">
        <w:t xml:space="preserve"> (см.</w:t>
      </w:r>
      <w:r w:rsidR="00C606ED" w:rsidRPr="00745D39">
        <w:t> </w:t>
      </w:r>
      <w:r w:rsidRPr="00745D39">
        <w:t>рис. </w:t>
      </w:r>
      <w:r w:rsidR="00F2392D" w:rsidRPr="00745D39">
        <w:fldChar w:fldCharType="begin"/>
      </w:r>
      <w:r w:rsidRPr="00745D39">
        <w:instrText xml:space="preserve"> REF _Ref227155316 \h  \* MERGEFORMAT </w:instrText>
      </w:r>
      <w:r w:rsidR="00F2392D" w:rsidRPr="00745D39">
        <w:fldChar w:fldCharType="separate"/>
      </w:r>
      <w:r w:rsidR="00A813C9">
        <w:t>17</w:t>
      </w:r>
      <w:r w:rsidR="00F2392D" w:rsidRPr="00745D39">
        <w:fldChar w:fldCharType="end"/>
      </w:r>
      <w:r w:rsidRPr="00745D39">
        <w:t xml:space="preserve"> [1</w:t>
      </w:r>
      <w:r>
        <w:t>0</w:t>
      </w:r>
      <w:r w:rsidRPr="00745D39">
        <w:t>]) открывается окно со свед</w:t>
      </w:r>
      <w:r w:rsidRPr="00114157">
        <w:t>е</w:t>
      </w:r>
      <w:r w:rsidRPr="00745D39">
        <w:t>ниями о в</w:t>
      </w:r>
      <w:r w:rsidRPr="00F13310">
        <w:t>ы</w:t>
      </w:r>
      <w:r w:rsidRPr="00745D39">
        <w:t>полненных задачах</w:t>
      </w:r>
      <w:r w:rsidRPr="00114157">
        <w:t>.</w:t>
      </w:r>
    </w:p>
    <w:p w:rsidR="00F13310" w:rsidRDefault="00CF4371" w:rsidP="00F13310">
      <w:pPr>
        <w:pStyle w:val="ASFKFigure"/>
      </w:pPr>
      <w:r>
        <w:rPr>
          <w:noProof/>
        </w:rPr>
        <w:lastRenderedPageBreak/>
        <w:drawing>
          <wp:inline distT="0" distB="0" distL="0" distR="0" wp14:anchorId="45D5A7C8" wp14:editId="30927867">
            <wp:extent cx="6124575" cy="3105150"/>
            <wp:effectExtent l="0" t="0" r="9525" b="0"/>
            <wp:docPr id="40" name="Рисунок 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F1331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53" w:name="_Toc188826740"/>
      <w:r w:rsidR="00A813C9">
        <w:rPr>
          <w:noProof/>
        </w:rPr>
        <w:t>29</w:t>
      </w:r>
      <w:r>
        <w:rPr>
          <w:noProof/>
        </w:rPr>
        <w:fldChar w:fldCharType="end"/>
      </w:r>
      <w:r w:rsidR="00F13310" w:rsidRPr="00204E68">
        <w:t>. Пример окна диспетчера задач</w:t>
      </w:r>
      <w:bookmarkEnd w:id="253"/>
    </w:p>
    <w:p w:rsidR="00F13310" w:rsidRDefault="00F13310" w:rsidP="00F13310">
      <w:pPr>
        <w:pStyle w:val="32"/>
      </w:pPr>
      <w:bookmarkStart w:id="254" w:name="_Toc383088840"/>
      <w:bookmarkStart w:id="255" w:name="_Toc401059278"/>
      <w:bookmarkStart w:id="256" w:name="_Toc170885728"/>
      <w:bookmarkStart w:id="257" w:name="_Toc221011476"/>
      <w:bookmarkStart w:id="258" w:name="_Toc221012177"/>
      <w:bookmarkStart w:id="259" w:name="_Toc225934558"/>
      <w:bookmarkStart w:id="260" w:name="_Toc231630520"/>
      <w:bookmarkStart w:id="261" w:name="_Toc231630644"/>
      <w:bookmarkStart w:id="262" w:name="_Ref295381372"/>
      <w:bookmarkStart w:id="263" w:name="_Toc302380419"/>
      <w:bookmarkStart w:id="264" w:name="_Toc309837803"/>
      <w:bookmarkStart w:id="265" w:name="_Toc188826225"/>
      <w:bookmarkEnd w:id="187"/>
      <w:bookmarkEnd w:id="188"/>
      <w:bookmarkEnd w:id="189"/>
      <w:bookmarkEnd w:id="190"/>
      <w:bookmarkEnd w:id="191"/>
      <w:r>
        <w:t>Рабочая область</w:t>
      </w:r>
      <w:bookmarkEnd w:id="254"/>
      <w:bookmarkEnd w:id="255"/>
      <w:bookmarkEnd w:id="265"/>
    </w:p>
    <w:p w:rsidR="00F13310" w:rsidRDefault="00F13310" w:rsidP="00F13310">
      <w:pPr>
        <w:pStyle w:val="ASFKNormal"/>
      </w:pPr>
      <w:r>
        <w:t xml:space="preserve">В рабочей области </w:t>
      </w:r>
      <w:r w:rsidRPr="00745D39">
        <w:t>(см.</w:t>
      </w:r>
      <w:r w:rsidR="00C606ED" w:rsidRPr="00745D39">
        <w:t> </w:t>
      </w:r>
      <w:r w:rsidRPr="00745D39">
        <w:t>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Pr="00745D39">
        <w:t xml:space="preserve"> [1</w:t>
      </w:r>
      <w:r>
        <w:t>1</w:t>
      </w:r>
      <w:r w:rsidRPr="00745D39">
        <w:t>])</w:t>
      </w:r>
      <w:r>
        <w:t xml:space="preserve"> основного окна программы отображается список д</w:t>
      </w:r>
      <w:r w:rsidRPr="00F13310">
        <w:t>о</w:t>
      </w:r>
      <w:r>
        <w:t>кументов из раздела, выделенного на панели навигации, и информация о выделенном в сп</w:t>
      </w:r>
      <w:r w:rsidRPr="00F13310">
        <w:t>и</w:t>
      </w:r>
      <w:r>
        <w:t>ске док</w:t>
      </w:r>
      <w:r w:rsidRPr="00114157">
        <w:t>у</w:t>
      </w:r>
      <w:r>
        <w:t>менте.</w:t>
      </w:r>
    </w:p>
    <w:p w:rsidR="00F13310" w:rsidRPr="00AF63E5" w:rsidRDefault="00F13310" w:rsidP="00F13310">
      <w:pPr>
        <w:pStyle w:val="21"/>
      </w:pPr>
      <w:bookmarkStart w:id="266" w:name="_Ref326579823"/>
      <w:bookmarkStart w:id="267" w:name="_Toc383088841"/>
      <w:bookmarkStart w:id="268" w:name="_Toc401059279"/>
      <w:bookmarkStart w:id="269" w:name="_Ref434305417"/>
      <w:bookmarkStart w:id="270" w:name="_Toc231630521"/>
      <w:bookmarkStart w:id="271" w:name="_Toc231630645"/>
      <w:bookmarkStart w:id="272" w:name="_Toc302380420"/>
      <w:bookmarkStart w:id="273" w:name="_Toc309837804"/>
      <w:bookmarkStart w:id="274" w:name="_Toc188826226"/>
      <w:bookmarkEnd w:id="256"/>
      <w:bookmarkEnd w:id="257"/>
      <w:bookmarkEnd w:id="258"/>
      <w:bookmarkEnd w:id="259"/>
      <w:bookmarkEnd w:id="260"/>
      <w:bookmarkEnd w:id="261"/>
      <w:bookmarkEnd w:id="262"/>
      <w:bookmarkEnd w:id="263"/>
      <w:bookmarkEnd w:id="264"/>
      <w:r w:rsidRPr="00AF63E5">
        <w:t>Описание типовых операций</w:t>
      </w:r>
      <w:bookmarkEnd w:id="266"/>
      <w:r w:rsidRPr="00AF63E5">
        <w:t xml:space="preserve"> и приемов работы</w:t>
      </w:r>
      <w:bookmarkEnd w:id="267"/>
      <w:bookmarkEnd w:id="268"/>
      <w:bookmarkEnd w:id="269"/>
      <w:bookmarkEnd w:id="274"/>
    </w:p>
    <w:p w:rsidR="00F13310" w:rsidRPr="00114157" w:rsidRDefault="00F13310" w:rsidP="00F13310">
      <w:pPr>
        <w:pStyle w:val="ASFKNormal"/>
      </w:pPr>
      <w:r w:rsidRPr="00114157">
        <w:t>К документам, используемым в системе, применим набор стандартных операций, кот</w:t>
      </w:r>
      <w:r w:rsidRPr="00F13310">
        <w:t>о</w:t>
      </w:r>
      <w:r w:rsidRPr="00114157">
        <w:t>рые называются типовыми. Типовые операции, доступные при работе с документами, могут вызываться с помощью кнопок на панели инструме</w:t>
      </w:r>
      <w:r w:rsidRPr="00F13310">
        <w:t>н</w:t>
      </w:r>
      <w:r w:rsidRPr="00114157">
        <w:t>тов или с помощью контекстного меню.</w:t>
      </w:r>
    </w:p>
    <w:p w:rsidR="00F13310" w:rsidRPr="00745D39" w:rsidRDefault="00F13310" w:rsidP="00C52467">
      <w:pPr>
        <w:pStyle w:val="32"/>
      </w:pPr>
      <w:bookmarkStart w:id="275" w:name="_Toc225934560"/>
      <w:bookmarkStart w:id="276" w:name="_Ref227053332"/>
      <w:bookmarkStart w:id="277" w:name="_Toc231630527"/>
      <w:bookmarkStart w:id="278" w:name="_Toc231630651"/>
      <w:bookmarkStart w:id="279" w:name="_Ref301186669"/>
      <w:bookmarkStart w:id="280" w:name="_Toc302380423"/>
      <w:bookmarkStart w:id="281" w:name="_Toc309837807"/>
      <w:bookmarkStart w:id="282" w:name="_Ref369860567"/>
      <w:bookmarkStart w:id="283" w:name="_Ref374697912"/>
      <w:bookmarkStart w:id="284" w:name="_Ref375570794"/>
      <w:bookmarkStart w:id="285" w:name="_Toc383088842"/>
      <w:bookmarkStart w:id="286" w:name="_Toc401059280"/>
      <w:bookmarkStart w:id="287" w:name="_Toc188826227"/>
      <w:r w:rsidRPr="00745D39">
        <w:t xml:space="preserve">Операции доступные </w:t>
      </w:r>
      <w:r>
        <w:t>на</w:t>
      </w:r>
      <w:r w:rsidRPr="00745D39">
        <w:t xml:space="preserve"> главной панели инструментов</w:t>
      </w:r>
      <w:bookmarkEnd w:id="275"/>
      <w:bookmarkEnd w:id="276"/>
      <w:bookmarkEnd w:id="277"/>
      <w:bookmarkEnd w:id="278"/>
      <w:bookmarkEnd w:id="279"/>
      <w:bookmarkEnd w:id="280"/>
      <w:bookmarkEnd w:id="281"/>
      <w:bookmarkEnd w:id="282"/>
      <w:bookmarkEnd w:id="283"/>
      <w:bookmarkEnd w:id="284"/>
      <w:bookmarkEnd w:id="285"/>
      <w:bookmarkEnd w:id="286"/>
      <w:bookmarkEnd w:id="287"/>
    </w:p>
    <w:p w:rsidR="00F13310" w:rsidRPr="00745D39" w:rsidRDefault="00F13310" w:rsidP="00F13310">
      <w:pPr>
        <w:pStyle w:val="ASFKNormal"/>
      </w:pPr>
      <w:r w:rsidRPr="00114157">
        <w:t xml:space="preserve">Описание типовых операций с документами </w:t>
      </w:r>
      <w:r w:rsidR="0027431F">
        <w:t>приведен в таблице</w:t>
      </w:r>
      <w:r w:rsidR="00C606ED" w:rsidRPr="00745D39">
        <w:t> </w:t>
      </w:r>
      <w:r w:rsidR="00F2392D">
        <w:fldChar w:fldCharType="begin"/>
      </w:r>
      <w:r w:rsidR="00F2392D">
        <w:instrText xml:space="preserve"> REF _Ref204418774 \h  \* MERGEFORMAT </w:instrText>
      </w:r>
      <w:r w:rsidR="00F2392D">
        <w:fldChar w:fldCharType="separate"/>
      </w:r>
      <w:r w:rsidR="00A813C9">
        <w:t>2</w:t>
      </w:r>
      <w:r w:rsidR="00F2392D">
        <w:fldChar w:fldCharType="end"/>
      </w:r>
      <w:r w:rsidRPr="00114157">
        <w:t>.</w:t>
      </w:r>
    </w:p>
    <w:p w:rsidR="00F13310" w:rsidRPr="00745D39" w:rsidRDefault="00DD313F" w:rsidP="00F13310">
      <w:pPr>
        <w:pStyle w:val="ASFKNameTable"/>
      </w:pPr>
      <w:r>
        <w:rPr>
          <w:noProof/>
        </w:rPr>
        <w:fldChar w:fldCharType="begin"/>
      </w:r>
      <w:r>
        <w:rPr>
          <w:noProof/>
        </w:rPr>
        <w:instrText xml:space="preserve"> SEQ Таблица \* ARABIC </w:instrText>
      </w:r>
      <w:r>
        <w:rPr>
          <w:noProof/>
        </w:rPr>
        <w:fldChar w:fldCharType="separate"/>
      </w:r>
      <w:bookmarkStart w:id="288" w:name="_Ref204418774"/>
      <w:bookmarkStart w:id="289" w:name="_Toc188826392"/>
      <w:r w:rsidR="00A813C9">
        <w:rPr>
          <w:noProof/>
        </w:rPr>
        <w:t>2</w:t>
      </w:r>
      <w:bookmarkEnd w:id="288"/>
      <w:r>
        <w:rPr>
          <w:noProof/>
        </w:rPr>
        <w:fldChar w:fldCharType="end"/>
      </w:r>
      <w:r w:rsidR="00F13310" w:rsidRPr="00745D39">
        <w:t>. Типовые операции над документами</w:t>
      </w:r>
      <w:bookmarkEnd w:id="289"/>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41"/>
        <w:gridCol w:w="1747"/>
        <w:gridCol w:w="6851"/>
      </w:tblGrid>
      <w:tr w:rsidR="006770C8" w:rsidRPr="00745D39" w:rsidTr="00E01BA7">
        <w:trPr>
          <w:tblHeader/>
        </w:trPr>
        <w:tc>
          <w:tcPr>
            <w:tcW w:w="5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70C8" w:rsidRPr="00745D39" w:rsidRDefault="006770C8" w:rsidP="00A13BE4">
            <w:pPr>
              <w:pStyle w:val="ASFKTableHead"/>
            </w:pPr>
            <w:bookmarkStart w:id="290" w:name="_Toc383088843"/>
            <w:bookmarkStart w:id="291" w:name="_Toc401059281"/>
            <w:bookmarkStart w:id="292" w:name="_Toc225934561"/>
            <w:bookmarkStart w:id="293" w:name="_Toc231630528"/>
            <w:bookmarkStart w:id="294" w:name="_Toc231630652"/>
            <w:bookmarkStart w:id="295" w:name="_Toc302380424"/>
            <w:bookmarkStart w:id="296" w:name="_Toc309837808"/>
            <w:r w:rsidRPr="00745D39">
              <w:t xml:space="preserve">Кнопка </w:t>
            </w:r>
          </w:p>
        </w:tc>
        <w:tc>
          <w:tcPr>
            <w:tcW w:w="89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70C8" w:rsidRPr="00745D39" w:rsidRDefault="006770C8" w:rsidP="00A13BE4">
            <w:pPr>
              <w:pStyle w:val="ASFKTableHead"/>
            </w:pPr>
            <w:r w:rsidRPr="00745D39">
              <w:t>Название операции</w:t>
            </w:r>
          </w:p>
        </w:tc>
        <w:tc>
          <w:tcPr>
            <w:tcW w:w="356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770C8" w:rsidRPr="00745D39" w:rsidRDefault="006770C8" w:rsidP="00A13BE4">
            <w:pPr>
              <w:pStyle w:val="ASFKTableHead"/>
            </w:pPr>
            <w:r w:rsidRPr="00745D39">
              <w:t>Описание операции</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7E21CB99" wp14:editId="718CB805">
                  <wp:extent cx="457200" cy="276225"/>
                  <wp:effectExtent l="0" t="0" r="0" b="9525"/>
                  <wp:docPr id="41" name="Рисунок 40" descr="кнопка Им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кнопка Импорт"/>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Импо</w:t>
            </w:r>
            <w:r w:rsidRPr="00114157">
              <w:t>р</w:t>
            </w:r>
            <w:r w:rsidRPr="00745D39">
              <w:t>т</w:t>
            </w:r>
          </w:p>
        </w:tc>
        <w:tc>
          <w:tcPr>
            <w:tcW w:w="3561" w:type="pct"/>
            <w:shd w:val="clear" w:color="auto" w:fill="auto"/>
          </w:tcPr>
          <w:p w:rsidR="006770C8" w:rsidRPr="00745D39" w:rsidRDefault="000450FB" w:rsidP="00B36EDB">
            <w:pPr>
              <w:pStyle w:val="ASFKTablenorm"/>
              <w:ind w:left="57" w:right="57"/>
            </w:pPr>
            <w:r w:rsidRPr="00745D39">
              <w:t>Импо</w:t>
            </w:r>
            <w:r w:rsidRPr="000450FB">
              <w:t>ртировать документы</w:t>
            </w:r>
            <w:r>
              <w:t>.</w:t>
            </w:r>
            <w:r w:rsidRPr="000450FB">
              <w:t xml:space="preserve"> </w:t>
            </w:r>
            <w:r w:rsidR="006770C8" w:rsidRPr="002557FB">
              <w:t>Операция</w:t>
            </w:r>
            <w:r w:rsidR="006770C8" w:rsidRPr="00745D39">
              <w:t xml:space="preserve"> позволяет осуществлять импорт файлов</w:t>
            </w:r>
            <w:r w:rsidR="006770C8">
              <w:t xml:space="preserve"> </w:t>
            </w:r>
            <w:r w:rsidR="006770C8" w:rsidRPr="00745D39">
              <w:t>в базу данных СУФД в одном из разр</w:t>
            </w:r>
            <w:r w:rsidR="006770C8" w:rsidRPr="00114157">
              <w:t>е</w:t>
            </w:r>
            <w:r w:rsidR="006770C8" w:rsidRPr="00745D39">
              <w:t>шенных форматов.</w:t>
            </w:r>
          </w:p>
        </w:tc>
      </w:tr>
      <w:tr w:rsidR="006770C8" w:rsidRPr="00503240" w:rsidTr="00E01BA7">
        <w:trPr>
          <w:trHeight w:val="605"/>
        </w:trPr>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3E7C995E" wp14:editId="4D14873C">
                  <wp:extent cx="457200" cy="276225"/>
                  <wp:effectExtent l="0" t="0" r="0" b="9525"/>
                  <wp:docPr id="42" name="Рисунок 41" descr="кнопка Эк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кнопка Экспорт"/>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Экспорт</w:t>
            </w:r>
          </w:p>
        </w:tc>
        <w:tc>
          <w:tcPr>
            <w:tcW w:w="3561" w:type="pct"/>
            <w:shd w:val="clear" w:color="auto" w:fill="auto"/>
          </w:tcPr>
          <w:p w:rsidR="006770C8" w:rsidRPr="00745D39" w:rsidRDefault="000450FB" w:rsidP="00B36EDB">
            <w:pPr>
              <w:pStyle w:val="ASFKTablenorm"/>
              <w:ind w:left="57" w:right="57"/>
            </w:pPr>
            <w:r w:rsidRPr="00745D39">
              <w:t>Экспортировать выделенные д</w:t>
            </w:r>
            <w:r w:rsidRPr="000450FB">
              <w:t>окументы</w:t>
            </w:r>
            <w:r>
              <w:t>.</w:t>
            </w:r>
            <w:r w:rsidRPr="000450FB">
              <w:t xml:space="preserve"> </w:t>
            </w:r>
            <w:r w:rsidR="006770C8" w:rsidRPr="00745D39">
              <w:t>Операция позволяет осуществлять экспорт файлов в одном из разр</w:t>
            </w:r>
            <w:r w:rsidR="006770C8" w:rsidRPr="00114157">
              <w:t>е</w:t>
            </w:r>
            <w:r w:rsidR="006770C8" w:rsidRPr="00745D39">
              <w:t>шенных форматов.</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2794EBB4" wp14:editId="1723293E">
                  <wp:extent cx="276225" cy="276225"/>
                  <wp:effectExtent l="0" t="0" r="9525" b="9525"/>
                  <wp:docPr id="43" name="Рисунок 42" descr="кнопка Создать новы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кнопка Создать новый документ"/>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Создать новый док</w:t>
            </w:r>
            <w:r w:rsidRPr="00114157">
              <w:t>у</w:t>
            </w:r>
            <w:r w:rsidRPr="00745D39">
              <w:t>мент</w:t>
            </w:r>
          </w:p>
        </w:tc>
        <w:tc>
          <w:tcPr>
            <w:tcW w:w="3561" w:type="pct"/>
            <w:shd w:val="clear" w:color="auto" w:fill="auto"/>
          </w:tcPr>
          <w:p w:rsidR="006770C8" w:rsidRPr="00745D39" w:rsidRDefault="006770C8" w:rsidP="00B36EDB">
            <w:pPr>
              <w:pStyle w:val="ASFKTablenorm"/>
              <w:ind w:left="57" w:right="57"/>
            </w:pPr>
            <w:r w:rsidRPr="00745D39">
              <w:t>Открывается форма ввода нового документа. Следует заполнить п</w:t>
            </w:r>
            <w:r w:rsidRPr="00114157">
              <w:t>о</w:t>
            </w:r>
            <w:r w:rsidRPr="00745D39">
              <w:t>ля нового документа и сохранить введенные данные.</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lastRenderedPageBreak/>
              <w:drawing>
                <wp:inline distT="0" distB="0" distL="0" distR="0" wp14:anchorId="3AF1E2A0" wp14:editId="6C8FE951">
                  <wp:extent cx="276225" cy="276225"/>
                  <wp:effectExtent l="0" t="0" r="9525" b="9525"/>
                  <wp:docPr id="44" name="Рисунок 43" descr="кнопка Открыть документ на редакт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кнопка Открыть документ на редактирование"/>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Открыть док</w:t>
            </w:r>
            <w:r w:rsidRPr="00114157">
              <w:t>у</w:t>
            </w:r>
            <w:r w:rsidRPr="00745D39">
              <w:t>мент на реда</w:t>
            </w:r>
            <w:r w:rsidRPr="00114157">
              <w:t>к</w:t>
            </w:r>
            <w:r w:rsidRPr="00745D39">
              <w:t>тиров</w:t>
            </w:r>
            <w:r w:rsidRPr="00114157">
              <w:t>а</w:t>
            </w:r>
            <w:r w:rsidRPr="00745D39">
              <w:t>ние</w:t>
            </w:r>
          </w:p>
        </w:tc>
        <w:tc>
          <w:tcPr>
            <w:tcW w:w="3561" w:type="pct"/>
            <w:shd w:val="clear" w:color="auto" w:fill="auto"/>
          </w:tcPr>
          <w:p w:rsidR="006770C8" w:rsidRPr="00745D39" w:rsidRDefault="006770C8" w:rsidP="00B36EDB">
            <w:pPr>
              <w:pStyle w:val="ASFKTablenorm"/>
              <w:ind w:left="57" w:right="57"/>
            </w:pPr>
            <w:r w:rsidRPr="00745D39">
              <w:t>Открывается форма редактирования документа, выбранного в сп</w:t>
            </w:r>
            <w:r w:rsidRPr="00114157">
              <w:t>и</w:t>
            </w:r>
            <w:r w:rsidRPr="00745D39">
              <w:t>ске документов. Следует внести требующиеся изменения и сохранить вв</w:t>
            </w:r>
            <w:r w:rsidRPr="00114157">
              <w:t>е</w:t>
            </w:r>
            <w:r w:rsidRPr="00745D39">
              <w:t>денные данные. Состав полей формы редактирования аналогичен форме создания д</w:t>
            </w:r>
            <w:r w:rsidRPr="00114157">
              <w:t>о</w:t>
            </w:r>
            <w:r w:rsidRPr="00745D39">
              <w:t>кумента.</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67F6B66B" wp14:editId="7EC11995">
                  <wp:extent cx="276225" cy="276225"/>
                  <wp:effectExtent l="0" t="0" r="9525" b="9525"/>
                  <wp:docPr id="45" name="Рисунок 44" descr="кнопка Открыть документ на просмо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кнопка Открыть документ на просмотр"/>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Открыть док</w:t>
            </w:r>
            <w:r w:rsidRPr="00114157">
              <w:t>у</w:t>
            </w:r>
            <w:r w:rsidRPr="00745D39">
              <w:t>мент на пр</w:t>
            </w:r>
            <w:r w:rsidRPr="00114157">
              <w:t>о</w:t>
            </w:r>
            <w:r w:rsidRPr="00745D39">
              <w:t>смотр</w:t>
            </w:r>
          </w:p>
        </w:tc>
        <w:tc>
          <w:tcPr>
            <w:tcW w:w="3561" w:type="pct"/>
            <w:shd w:val="clear" w:color="auto" w:fill="auto"/>
          </w:tcPr>
          <w:p w:rsidR="006770C8" w:rsidRPr="00745D39" w:rsidRDefault="006770C8" w:rsidP="00B36EDB">
            <w:pPr>
              <w:pStyle w:val="ASFKTablenorm"/>
              <w:ind w:left="57" w:right="57"/>
            </w:pPr>
            <w:r w:rsidRPr="00745D39">
              <w:t>Открывается</w:t>
            </w:r>
            <w:r>
              <w:t xml:space="preserve"> экранная</w:t>
            </w:r>
            <w:r w:rsidRPr="00745D39">
              <w:t xml:space="preserve"> форма </w:t>
            </w:r>
            <w:r>
              <w:t xml:space="preserve">документа, выбранного для </w:t>
            </w:r>
            <w:r w:rsidRPr="00745D39">
              <w:t>просмотра</w:t>
            </w:r>
            <w:r>
              <w:t>.</w:t>
            </w:r>
            <w:r w:rsidRPr="00745D39">
              <w:t xml:space="preserve"> </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50FF6CDA" wp14:editId="71FFCD9F">
                  <wp:extent cx="276225" cy="276225"/>
                  <wp:effectExtent l="0" t="0" r="9525" b="9525"/>
                  <wp:docPr id="46" name="Рисунок 45" descr="кнопка Создать копию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кнопка Создать копию документ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Создать копию док</w:t>
            </w:r>
            <w:r w:rsidRPr="00114157">
              <w:t>у</w:t>
            </w:r>
            <w:r w:rsidRPr="00745D39">
              <w:t>мента</w:t>
            </w:r>
          </w:p>
        </w:tc>
        <w:tc>
          <w:tcPr>
            <w:tcW w:w="3561" w:type="pct"/>
            <w:shd w:val="clear" w:color="auto" w:fill="auto"/>
          </w:tcPr>
          <w:p w:rsidR="006770C8" w:rsidRPr="00745D39" w:rsidRDefault="006770C8" w:rsidP="00B36EDB">
            <w:pPr>
              <w:pStyle w:val="ASFKTablenorm"/>
              <w:ind w:left="57" w:right="57"/>
            </w:pPr>
            <w:r w:rsidRPr="00745D39">
              <w:t>Открывается форма ввода нового документа, содержание полей кот</w:t>
            </w:r>
            <w:r w:rsidRPr="00114157">
              <w:t>о</w:t>
            </w:r>
            <w:r w:rsidRPr="00745D39">
              <w:t>рого идентично копируемому документу (выбранному в списке док</w:t>
            </w:r>
            <w:r w:rsidRPr="00114157">
              <w:t>у</w:t>
            </w:r>
            <w:r w:rsidRPr="00745D39">
              <w:t>ментов). Следует отредактировать требуемые поля и сохранить вв</w:t>
            </w:r>
            <w:r w:rsidRPr="00114157">
              <w:t>е</w:t>
            </w:r>
            <w:r w:rsidRPr="00745D39">
              <w:t>денные да</w:t>
            </w:r>
            <w:r w:rsidRPr="00114157">
              <w:t>н</w:t>
            </w:r>
            <w:r w:rsidRPr="00745D39">
              <w:t xml:space="preserve">ные. </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7D803236" wp14:editId="3A133FB9">
                  <wp:extent cx="457200" cy="276225"/>
                  <wp:effectExtent l="0" t="0" r="0" b="9525"/>
                  <wp:docPr id="47" name="Рисунок 46" descr="кнопка Уда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кнопка Удаление"/>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Удал</w:t>
            </w:r>
            <w:r w:rsidR="000450FB">
              <w:t>ение</w:t>
            </w:r>
          </w:p>
        </w:tc>
        <w:tc>
          <w:tcPr>
            <w:tcW w:w="3561" w:type="pct"/>
            <w:shd w:val="clear" w:color="auto" w:fill="auto"/>
          </w:tcPr>
          <w:p w:rsidR="006770C8" w:rsidRPr="00745D39" w:rsidRDefault="000450FB" w:rsidP="00B36EDB">
            <w:pPr>
              <w:pStyle w:val="ASFKTablenorm"/>
              <w:ind w:left="57" w:right="57"/>
            </w:pPr>
            <w:r w:rsidRPr="00745D39">
              <w:t>Удалить док</w:t>
            </w:r>
            <w:r w:rsidRPr="000450FB">
              <w:t>умент</w:t>
            </w:r>
            <w:r>
              <w:t>.</w:t>
            </w:r>
            <w:r w:rsidRPr="000450FB">
              <w:t xml:space="preserve"> </w:t>
            </w:r>
            <w:r w:rsidR="006770C8" w:rsidRPr="00745D39">
              <w:t>Открывается окно подтверждения операции удаления выбранного д</w:t>
            </w:r>
            <w:r w:rsidR="006770C8" w:rsidRPr="00114157">
              <w:t>о</w:t>
            </w:r>
            <w:r w:rsidR="006770C8" w:rsidRPr="00745D39">
              <w:t>кумента. При подтверждении операции выполняется удаление док</w:t>
            </w:r>
            <w:r w:rsidR="006770C8" w:rsidRPr="00114157">
              <w:t>у</w:t>
            </w:r>
            <w:r w:rsidR="006770C8" w:rsidRPr="00745D39">
              <w:t xml:space="preserve">мента. При этом документ не удаляется физически из базы данных, ему присваивается конечный статус </w:t>
            </w:r>
            <w:r w:rsidR="00324E3A">
              <w:t>«</w:t>
            </w:r>
            <w:r w:rsidR="006770C8" w:rsidRPr="00745D39">
              <w:t>Удален</w:t>
            </w:r>
            <w:r w:rsidR="00324E3A">
              <w:t>»</w:t>
            </w:r>
            <w:r w:rsidR="006770C8" w:rsidRPr="00745D39">
              <w:t>.</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0F806AA9" wp14:editId="4C888FB0">
                  <wp:extent cx="457200" cy="276225"/>
                  <wp:effectExtent l="0" t="0" r="0" b="9525"/>
                  <wp:docPr id="48" name="Рисунок 47" descr="кнопка Подпис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кнопка Подписать"/>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Подпи</w:t>
            </w:r>
            <w:r w:rsidR="000450FB">
              <w:t>сать</w:t>
            </w:r>
          </w:p>
        </w:tc>
        <w:tc>
          <w:tcPr>
            <w:tcW w:w="3561" w:type="pct"/>
            <w:shd w:val="clear" w:color="auto" w:fill="auto"/>
          </w:tcPr>
          <w:p w:rsidR="006770C8" w:rsidRPr="00745D39" w:rsidRDefault="006770C8" w:rsidP="00B36EDB">
            <w:pPr>
              <w:pStyle w:val="ASFKTablenorm"/>
              <w:ind w:left="57" w:right="57"/>
            </w:pPr>
            <w:r w:rsidRPr="00745D39">
              <w:t>Выполняется подписание выбранного документа ЭП пользов</w:t>
            </w:r>
            <w:r w:rsidRPr="00114157">
              <w:t>а</w:t>
            </w:r>
            <w:r w:rsidRPr="00745D39">
              <w:t xml:space="preserve">теля. </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2DFD38EB" wp14:editId="667D4B03">
                  <wp:extent cx="276225" cy="276225"/>
                  <wp:effectExtent l="0" t="0" r="9525" b="9525"/>
                  <wp:docPr id="49" name="Рисунок 48" descr="кнопка Проверка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кнопка Проверка подписи"/>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Проверка по</w:t>
            </w:r>
            <w:r w:rsidRPr="00114157">
              <w:t>д</w:t>
            </w:r>
            <w:r w:rsidRPr="00745D39">
              <w:t xml:space="preserve">писи </w:t>
            </w:r>
          </w:p>
        </w:tc>
        <w:tc>
          <w:tcPr>
            <w:tcW w:w="3561" w:type="pct"/>
            <w:shd w:val="clear" w:color="auto" w:fill="auto"/>
          </w:tcPr>
          <w:p w:rsidR="006770C8" w:rsidRPr="00745D39" w:rsidRDefault="006770C8" w:rsidP="00B36EDB">
            <w:pPr>
              <w:pStyle w:val="ASFKTablenorm"/>
              <w:ind w:left="57" w:right="57"/>
            </w:pPr>
            <w:r w:rsidRPr="00745D39">
              <w:t>Выполняется проверка подлинности</w:t>
            </w:r>
            <w:r>
              <w:t xml:space="preserve"> Э</w:t>
            </w:r>
            <w:r w:rsidRPr="00745D39">
              <w:t>П выбранного д</w:t>
            </w:r>
            <w:r w:rsidRPr="00114157">
              <w:t>о</w:t>
            </w:r>
            <w:r w:rsidRPr="00745D39">
              <w:t>кумента.</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6FB3A268" wp14:editId="596A5455">
                  <wp:extent cx="457200" cy="276225"/>
                  <wp:effectExtent l="0" t="0" r="0" b="9525"/>
                  <wp:docPr id="50" name="Рисунок 49" descr="кнопка Удаление подпис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кнопка Удаление подписи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0"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Удаление по</w:t>
            </w:r>
            <w:r w:rsidRPr="00114157">
              <w:t>д</w:t>
            </w:r>
            <w:r w:rsidRPr="00745D39">
              <w:t>писи</w:t>
            </w:r>
          </w:p>
        </w:tc>
        <w:tc>
          <w:tcPr>
            <w:tcW w:w="3561" w:type="pct"/>
            <w:shd w:val="clear" w:color="auto" w:fill="auto"/>
          </w:tcPr>
          <w:p w:rsidR="006770C8" w:rsidRPr="00745D39" w:rsidRDefault="006770C8" w:rsidP="00B36EDB">
            <w:pPr>
              <w:pStyle w:val="ASFKTablenorm"/>
              <w:ind w:left="57" w:right="57"/>
            </w:pPr>
            <w:r>
              <w:t>Выполняется удаление Э</w:t>
            </w:r>
            <w:r w:rsidRPr="00745D39">
              <w:t>П выбранного документа.</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5F323817" wp14:editId="249EA3D2">
                  <wp:extent cx="276225" cy="276225"/>
                  <wp:effectExtent l="0" t="0" r="9525" b="9525"/>
                  <wp:docPr id="51" name="Рисунок 50" descr="кнопка Документарный контр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кнопка Документарный контроль"/>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Документарный контроль</w:t>
            </w:r>
          </w:p>
        </w:tc>
        <w:tc>
          <w:tcPr>
            <w:tcW w:w="3561" w:type="pct"/>
            <w:shd w:val="clear" w:color="auto" w:fill="auto"/>
          </w:tcPr>
          <w:p w:rsidR="006770C8" w:rsidRPr="00745D39" w:rsidRDefault="006770C8" w:rsidP="00B36EDB">
            <w:pPr>
              <w:pStyle w:val="ASFKTablenorm"/>
              <w:ind w:left="57" w:right="57"/>
            </w:pPr>
            <w:r w:rsidRPr="00745D39">
              <w:t>Выполняется контроль реквизитов документа на соответствие спр</w:t>
            </w:r>
            <w:r w:rsidRPr="00114157">
              <w:t>а</w:t>
            </w:r>
            <w:r w:rsidRPr="00745D39">
              <w:t>вочникам и другие виды контролей, в зависимости от типа докуме</w:t>
            </w:r>
            <w:r w:rsidRPr="00114157">
              <w:t>н</w:t>
            </w:r>
            <w:r w:rsidRPr="00745D39">
              <w:t>та. При успешном прохождении документарного контроля меняется ст</w:t>
            </w:r>
            <w:r w:rsidRPr="00114157">
              <w:t>а</w:t>
            </w:r>
            <w:r w:rsidRPr="00745D39">
              <w:t>тус д</w:t>
            </w:r>
            <w:r w:rsidRPr="00114157">
              <w:t>о</w:t>
            </w:r>
            <w:r w:rsidRPr="00745D39">
              <w:t xml:space="preserve">кумента. </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74FF847B" wp14:editId="098A50AF">
                  <wp:extent cx="276225" cy="276225"/>
                  <wp:effectExtent l="0" t="0" r="9525" b="9525"/>
                  <wp:docPr id="52" name="Рисунок 51" descr="кнопка Отправить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кнопка Отправить документ"/>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Отправить</w:t>
            </w:r>
            <w:r w:rsidR="000450FB">
              <w:t xml:space="preserve"> документ</w:t>
            </w:r>
          </w:p>
        </w:tc>
        <w:tc>
          <w:tcPr>
            <w:tcW w:w="3561" w:type="pct"/>
            <w:shd w:val="clear" w:color="auto" w:fill="auto"/>
          </w:tcPr>
          <w:p w:rsidR="006770C8" w:rsidRPr="00745D39" w:rsidRDefault="006770C8" w:rsidP="00B36EDB">
            <w:pPr>
              <w:pStyle w:val="ASFKTablenorm"/>
              <w:ind w:left="57" w:right="57"/>
            </w:pPr>
            <w:r w:rsidRPr="00745D39">
              <w:t>Выполняется отправка выбранного документа. Документу присваив</w:t>
            </w:r>
            <w:r w:rsidRPr="00114157">
              <w:t>а</w:t>
            </w:r>
            <w:r w:rsidRPr="00745D39">
              <w:t xml:space="preserve">ется статус </w:t>
            </w:r>
            <w:r w:rsidR="00324E3A">
              <w:t>«</w:t>
            </w:r>
            <w:r w:rsidRPr="00745D39">
              <w:t>Отправляется</w:t>
            </w:r>
            <w:r w:rsidR="00324E3A">
              <w:t>»</w:t>
            </w:r>
            <w:r w:rsidRPr="00745D39">
              <w:t>. С данного статуса уже невозможно отм</w:t>
            </w:r>
            <w:r w:rsidRPr="00114157">
              <w:t>е</w:t>
            </w:r>
            <w:r w:rsidRPr="00745D39">
              <w:t xml:space="preserve">нить отправку. Кнопка активна для документов имеющих статус </w:t>
            </w:r>
            <w:r w:rsidR="00324E3A">
              <w:t>«</w:t>
            </w:r>
            <w:r w:rsidRPr="00745D39">
              <w:t>Вв</w:t>
            </w:r>
            <w:r w:rsidRPr="00114157">
              <w:t>е</w:t>
            </w:r>
            <w:r w:rsidRPr="00745D39">
              <w:t>ден</w:t>
            </w:r>
            <w:r w:rsidR="00324E3A">
              <w:t>»</w:t>
            </w:r>
            <w:r w:rsidRPr="00745D39">
              <w:t xml:space="preserve">. </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1A45EF91" wp14:editId="080444AD">
                  <wp:extent cx="276225" cy="276225"/>
                  <wp:effectExtent l="0" t="0" r="9525" b="9525"/>
                  <wp:docPr id="53" name="Рисунок 52" descr="кнопка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кнопка Печат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Печать док</w:t>
            </w:r>
            <w:r w:rsidRPr="00114157">
              <w:t>у</w:t>
            </w:r>
            <w:r w:rsidRPr="00745D39">
              <w:t>мента</w:t>
            </w:r>
          </w:p>
        </w:tc>
        <w:tc>
          <w:tcPr>
            <w:tcW w:w="3561" w:type="pct"/>
            <w:shd w:val="clear" w:color="auto" w:fill="auto"/>
          </w:tcPr>
          <w:p w:rsidR="006770C8" w:rsidRPr="00745D39" w:rsidRDefault="006770C8" w:rsidP="00B36EDB">
            <w:pPr>
              <w:pStyle w:val="ASFKTablenorm"/>
              <w:ind w:left="57" w:right="57"/>
            </w:pPr>
            <w:r w:rsidRPr="00745D39">
              <w:t xml:space="preserve">Открывается окно выбора шаблона печатной формы. Следует выбрать шаблон из списка и нажать </w:t>
            </w:r>
            <w:r w:rsidR="00324E3A">
              <w:t>«</w:t>
            </w:r>
            <w:r w:rsidRPr="00114157">
              <w:t>OK</w:t>
            </w:r>
            <w:r w:rsidR="00324E3A">
              <w:t>»</w:t>
            </w:r>
            <w:r w:rsidRPr="00745D39">
              <w:t>. Выбранный документ о</w:t>
            </w:r>
            <w:r w:rsidRPr="00114157">
              <w:t>т</w:t>
            </w:r>
            <w:r w:rsidRPr="00745D39">
              <w:t>правляется на печать.</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26CB60C3" wp14:editId="634BF05B">
                  <wp:extent cx="276225" cy="276225"/>
                  <wp:effectExtent l="0" t="0" r="9525" b="9525"/>
                  <wp:docPr id="54" name="Рисунок 53" descr="кнопка Печать спи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кнопка Печать списк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 xml:space="preserve">Печать </w:t>
            </w:r>
            <w:r w:rsidR="000450FB">
              <w:t>списка</w:t>
            </w:r>
          </w:p>
        </w:tc>
        <w:tc>
          <w:tcPr>
            <w:tcW w:w="3561" w:type="pct"/>
            <w:shd w:val="clear" w:color="auto" w:fill="auto"/>
          </w:tcPr>
          <w:p w:rsidR="006770C8" w:rsidRPr="00114157" w:rsidRDefault="006770C8" w:rsidP="00B36EDB">
            <w:pPr>
              <w:pStyle w:val="ASFKTablenorm"/>
              <w:ind w:left="57" w:right="57"/>
            </w:pPr>
            <w:r w:rsidRPr="00F65D06">
              <w:t xml:space="preserve">Позволяет сохранить весь список документов данного типа со всеми реквизитами в файл формата </w:t>
            </w:r>
            <w:r w:rsidRPr="00B36EDB">
              <w:rPr>
                <w:lang w:val="en-US"/>
              </w:rPr>
              <w:t>excel</w:t>
            </w:r>
            <w:r w:rsidRPr="00F65D06">
              <w:t xml:space="preserve"> для последующей печати или обр</w:t>
            </w:r>
            <w:r w:rsidRPr="00114157">
              <w:t>а</w:t>
            </w:r>
            <w:r w:rsidRPr="00F65D06">
              <w:t>ботки. Можно сохранять только выделенные строки.</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7350B2E4" wp14:editId="79EBBAE1">
                  <wp:extent cx="276225" cy="276225"/>
                  <wp:effectExtent l="0" t="0" r="9525" b="9525"/>
                  <wp:docPr id="55" name="Рисунок 54" descr="кнопка 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кнопка Поиск"/>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Поиск</w:t>
            </w:r>
          </w:p>
        </w:tc>
        <w:tc>
          <w:tcPr>
            <w:tcW w:w="3561" w:type="pct"/>
            <w:shd w:val="clear" w:color="auto" w:fill="auto"/>
          </w:tcPr>
          <w:p w:rsidR="006770C8" w:rsidRPr="00745D39" w:rsidRDefault="006770C8" w:rsidP="00B36EDB">
            <w:pPr>
              <w:pStyle w:val="ASFKTablenorm"/>
              <w:ind w:left="57" w:right="57"/>
            </w:pPr>
            <w:r w:rsidRPr="00745D39">
              <w:t>Открывается окно ввода параметров поиска, позволяющее быстро на</w:t>
            </w:r>
            <w:r w:rsidRPr="00114157">
              <w:t>й</w:t>
            </w:r>
            <w:r w:rsidRPr="00745D39">
              <w:t>ти нужный документ в списке докуме</w:t>
            </w:r>
            <w:r w:rsidRPr="00114157">
              <w:t>н</w:t>
            </w:r>
            <w:r w:rsidRPr="00745D39">
              <w:t>тов.</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636D32DC" wp14:editId="6F451C21">
                  <wp:extent cx="276225" cy="276225"/>
                  <wp:effectExtent l="0" t="0" r="9525" b="9525"/>
                  <wp:docPr id="56" name="Рисунок 55" descr="кнопка Обновить список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кнопка Обновить список документов"/>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Обновить сп</w:t>
            </w:r>
            <w:r w:rsidRPr="00114157">
              <w:t>и</w:t>
            </w:r>
            <w:r w:rsidRPr="00745D39">
              <w:t>сок документов</w:t>
            </w:r>
          </w:p>
        </w:tc>
        <w:tc>
          <w:tcPr>
            <w:tcW w:w="3561" w:type="pct"/>
            <w:shd w:val="clear" w:color="auto" w:fill="auto"/>
          </w:tcPr>
          <w:p w:rsidR="006770C8" w:rsidRPr="00745D39" w:rsidRDefault="006770C8" w:rsidP="00B36EDB">
            <w:pPr>
              <w:pStyle w:val="ASFKTablenorm"/>
              <w:ind w:left="57" w:right="57"/>
            </w:pPr>
            <w:r w:rsidRPr="00745D39">
              <w:t>Выполняется обновление списка документов, в соответствии с после</w:t>
            </w:r>
            <w:r w:rsidRPr="00114157">
              <w:t>д</w:t>
            </w:r>
            <w:r w:rsidRPr="00745D39">
              <w:t>ними изменениями.</w:t>
            </w:r>
          </w:p>
        </w:tc>
      </w:tr>
      <w:tr w:rsidR="006770C8" w:rsidRPr="00503240" w:rsidTr="00E01BA7">
        <w:tc>
          <w:tcPr>
            <w:tcW w:w="548" w:type="pct"/>
            <w:shd w:val="clear" w:color="auto" w:fill="auto"/>
          </w:tcPr>
          <w:p w:rsidR="006770C8" w:rsidRPr="00745D39" w:rsidRDefault="00CF4371" w:rsidP="00B36EDB">
            <w:pPr>
              <w:pStyle w:val="ASFKTablenorm"/>
              <w:ind w:left="57" w:right="57"/>
            </w:pPr>
            <w:r>
              <w:rPr>
                <w:noProof/>
              </w:rPr>
              <w:drawing>
                <wp:inline distT="0" distB="0" distL="0" distR="0" wp14:anchorId="495501A5" wp14:editId="5D2CE0E5">
                  <wp:extent cx="276225" cy="276225"/>
                  <wp:effectExtent l="0" t="0" r="9525" b="9525"/>
                  <wp:docPr id="57" name="Рисунок 56" descr="кнопка Добавить в архив - Извлечь из Арх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кнопка Добавить в архив - Извлечь из Архива"/>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891" w:type="pct"/>
            <w:shd w:val="clear" w:color="auto" w:fill="auto"/>
          </w:tcPr>
          <w:p w:rsidR="006770C8" w:rsidRPr="00745D39" w:rsidRDefault="006770C8" w:rsidP="00B36EDB">
            <w:pPr>
              <w:pStyle w:val="ASFKTablenorm"/>
              <w:ind w:left="57" w:right="57"/>
            </w:pPr>
            <w:r w:rsidRPr="00745D39">
              <w:t>Добавить в а</w:t>
            </w:r>
            <w:r w:rsidRPr="00114157">
              <w:t>р</w:t>
            </w:r>
            <w:r w:rsidR="000450FB">
              <w:t>хив / Извлечь из А</w:t>
            </w:r>
            <w:r w:rsidRPr="00745D39">
              <w:t>рхива</w:t>
            </w:r>
          </w:p>
        </w:tc>
        <w:tc>
          <w:tcPr>
            <w:tcW w:w="3561" w:type="pct"/>
            <w:shd w:val="clear" w:color="auto" w:fill="auto"/>
          </w:tcPr>
          <w:p w:rsidR="006770C8" w:rsidRPr="00745D39" w:rsidRDefault="006770C8" w:rsidP="00B36EDB">
            <w:pPr>
              <w:pStyle w:val="ASFKTablenorm"/>
              <w:ind w:left="57" w:right="57"/>
            </w:pPr>
            <w:r w:rsidRPr="00745D39">
              <w:t>Добавление (извлечение) документа в</w:t>
            </w:r>
            <w:r>
              <w:t xml:space="preserve"> </w:t>
            </w:r>
            <w:r w:rsidRPr="00745D39">
              <w:t>(из) архив(а)</w:t>
            </w:r>
          </w:p>
        </w:tc>
      </w:tr>
    </w:tbl>
    <w:p w:rsidR="00F13310" w:rsidRPr="00745D39" w:rsidRDefault="00F13310" w:rsidP="00F13310">
      <w:pPr>
        <w:pStyle w:val="32"/>
      </w:pPr>
      <w:bookmarkStart w:id="297" w:name="_Toc188826228"/>
      <w:r w:rsidRPr="00745D39">
        <w:lastRenderedPageBreak/>
        <w:t xml:space="preserve">Использование </w:t>
      </w:r>
      <w:r w:rsidR="00324E3A">
        <w:t>«</w:t>
      </w:r>
      <w:r w:rsidRPr="00745D39">
        <w:t>горячих клавиш</w:t>
      </w:r>
      <w:r w:rsidR="00324E3A">
        <w:t>»</w:t>
      </w:r>
      <w:bookmarkEnd w:id="290"/>
      <w:bookmarkEnd w:id="291"/>
      <w:bookmarkEnd w:id="297"/>
    </w:p>
    <w:p w:rsidR="00F13310" w:rsidRPr="00745D39" w:rsidRDefault="00F13310" w:rsidP="00F13310">
      <w:pPr>
        <w:pStyle w:val="ASFKNormal"/>
      </w:pPr>
      <w:r w:rsidRPr="00745D39">
        <w:t>При работе со списком документов или вложенными таблицами, можно воспользоват</w:t>
      </w:r>
      <w:r w:rsidRPr="00F13310">
        <w:t>ь</w:t>
      </w:r>
      <w:r w:rsidRPr="00745D39">
        <w:t xml:space="preserve">ся </w:t>
      </w:r>
      <w:r w:rsidR="00324E3A">
        <w:t>«</w:t>
      </w:r>
      <w:r w:rsidRPr="00745D39">
        <w:t>горячими клавишами</w:t>
      </w:r>
      <w:r w:rsidR="00324E3A">
        <w:t>»</w:t>
      </w:r>
      <w:r w:rsidRPr="00745D39">
        <w:t>, которые позволяют быстро выполнять некоторые наиболее часто испол</w:t>
      </w:r>
      <w:r w:rsidRPr="00114157">
        <w:t>ь</w:t>
      </w:r>
      <w:r w:rsidRPr="00745D39">
        <w:t>зуемые операции.</w:t>
      </w:r>
    </w:p>
    <w:p w:rsidR="00F13310" w:rsidRPr="00745D39" w:rsidRDefault="00F13310" w:rsidP="00F13310">
      <w:pPr>
        <w:pStyle w:val="ASFKNormal"/>
      </w:pPr>
      <w:r w:rsidRPr="00745D39">
        <w:t xml:space="preserve">Список </w:t>
      </w:r>
      <w:r w:rsidR="00324E3A">
        <w:t>«</w:t>
      </w:r>
      <w:r w:rsidRPr="00745D39">
        <w:t>горячих клавиш</w:t>
      </w:r>
      <w:r w:rsidR="00324E3A">
        <w:t>»</w:t>
      </w:r>
      <w:r w:rsidRPr="00745D39">
        <w:t xml:space="preserve"> при работе со списком д</w:t>
      </w:r>
      <w:r w:rsidRPr="00F13310">
        <w:t>о</w:t>
      </w:r>
      <w:r w:rsidRPr="00745D39">
        <w:t>куме</w:t>
      </w:r>
      <w:r w:rsidRPr="00114157">
        <w:t>н</w:t>
      </w:r>
      <w:r w:rsidRPr="00745D39">
        <w:t>тов:</w:t>
      </w:r>
    </w:p>
    <w:p w:rsidR="00F13310" w:rsidRPr="00745D39" w:rsidRDefault="00F13310" w:rsidP="00F13310">
      <w:pPr>
        <w:pStyle w:val="ASFKListmark1"/>
      </w:pPr>
      <w:r w:rsidRPr="00B97DDC">
        <w:rPr>
          <w:lang w:val="en-US"/>
        </w:rPr>
        <w:t>Alt</w:t>
      </w:r>
      <w:r w:rsidR="00B97DDC">
        <w:t xml:space="preserve"> </w:t>
      </w:r>
      <w:r w:rsidRPr="00B97DDC">
        <w:t>+</w:t>
      </w:r>
      <w:r w:rsidR="00B97DDC">
        <w:t xml:space="preserve"> </w:t>
      </w:r>
      <w:r w:rsidRPr="00B97DDC">
        <w:rPr>
          <w:lang w:val="en-US"/>
        </w:rPr>
        <w:t>N</w:t>
      </w:r>
      <w:r w:rsidRPr="00A0719E">
        <w:t xml:space="preserve"> </w:t>
      </w:r>
      <w:r w:rsidRPr="00745D39">
        <w:t>– создать новый документ;</w:t>
      </w:r>
    </w:p>
    <w:p w:rsidR="00F13310" w:rsidRPr="00745D39" w:rsidRDefault="00F13310" w:rsidP="00F13310">
      <w:pPr>
        <w:pStyle w:val="ASFKListmark1"/>
      </w:pPr>
      <w:r w:rsidRPr="00B97DDC">
        <w:rPr>
          <w:lang w:val="en-US"/>
        </w:rPr>
        <w:t>Alt</w:t>
      </w:r>
      <w:r w:rsidR="00B97DDC">
        <w:t xml:space="preserve"> </w:t>
      </w:r>
      <w:r w:rsidRPr="00745D39">
        <w:t>+</w:t>
      </w:r>
      <w:r w:rsidR="00B97DDC">
        <w:t xml:space="preserve"> </w:t>
      </w:r>
      <w:r w:rsidRPr="00114157">
        <w:t>D</w:t>
      </w:r>
      <w:r w:rsidRPr="00A0719E">
        <w:t xml:space="preserve"> </w:t>
      </w:r>
      <w:r w:rsidRPr="00745D39">
        <w:t>– удалить выделенный документ;</w:t>
      </w:r>
    </w:p>
    <w:p w:rsidR="00F13310" w:rsidRPr="00745D39" w:rsidRDefault="00F13310" w:rsidP="00F13310">
      <w:pPr>
        <w:pStyle w:val="ASFKListmark1"/>
      </w:pPr>
      <w:r w:rsidRPr="00B97DDC">
        <w:rPr>
          <w:lang w:val="en-US"/>
        </w:rPr>
        <w:t>Alt</w:t>
      </w:r>
      <w:r w:rsidR="00B97DDC">
        <w:t xml:space="preserve"> </w:t>
      </w:r>
      <w:r w:rsidRPr="00B97DDC">
        <w:rPr>
          <w:lang w:val="en-US"/>
        </w:rPr>
        <w:t>+</w:t>
      </w:r>
      <w:r w:rsidR="00B97DDC">
        <w:t xml:space="preserve"> </w:t>
      </w:r>
      <w:r w:rsidRPr="00B97DDC">
        <w:rPr>
          <w:lang w:val="en-US"/>
        </w:rPr>
        <w:t>F</w:t>
      </w:r>
      <w:r w:rsidRPr="00114157">
        <w:t xml:space="preserve"> </w:t>
      </w:r>
      <w:r w:rsidRPr="00745D39">
        <w:t>– поиск документа;</w:t>
      </w:r>
    </w:p>
    <w:p w:rsidR="00F13310" w:rsidRPr="00745D39" w:rsidRDefault="00F13310" w:rsidP="00F13310">
      <w:pPr>
        <w:pStyle w:val="ASFKListmark1"/>
      </w:pPr>
      <w:r w:rsidRPr="00B97DDC">
        <w:rPr>
          <w:lang w:val="en-US"/>
        </w:rPr>
        <w:t>Alt</w:t>
      </w:r>
      <w:r w:rsidR="00B97DDC">
        <w:t xml:space="preserve"> </w:t>
      </w:r>
      <w:r w:rsidRPr="00745D39">
        <w:t>+</w:t>
      </w:r>
      <w:r w:rsidR="00B97DDC">
        <w:t xml:space="preserve"> </w:t>
      </w:r>
      <w:r w:rsidRPr="00114157">
        <w:t xml:space="preserve">P </w:t>
      </w:r>
      <w:r w:rsidRPr="00745D39">
        <w:t>– печать документа;</w:t>
      </w:r>
    </w:p>
    <w:p w:rsidR="00F13310" w:rsidRPr="00745D39" w:rsidRDefault="00F13310" w:rsidP="00F13310">
      <w:pPr>
        <w:pStyle w:val="ASFKListmark1"/>
      </w:pPr>
      <w:r w:rsidRPr="00F13310">
        <w:t>Ctrl</w:t>
      </w:r>
      <w:r w:rsidR="00B97DDC">
        <w:t xml:space="preserve"> </w:t>
      </w:r>
      <w:r w:rsidRPr="00745D39">
        <w:t>+</w:t>
      </w:r>
      <w:r w:rsidR="00B97DDC">
        <w:t xml:space="preserve"> </w:t>
      </w:r>
      <w:r w:rsidRPr="00114157">
        <w:t>A</w:t>
      </w:r>
      <w:r w:rsidRPr="00A0719E">
        <w:t xml:space="preserve"> </w:t>
      </w:r>
      <w:r w:rsidRPr="00745D39">
        <w:t>– выделение всех документов на текущей стр</w:t>
      </w:r>
      <w:r w:rsidRPr="00114157">
        <w:t>а</w:t>
      </w:r>
      <w:r w:rsidRPr="00745D39">
        <w:t>нице списка.</w:t>
      </w:r>
    </w:p>
    <w:p w:rsidR="00F13310" w:rsidRPr="00745D39" w:rsidRDefault="00F13310" w:rsidP="00F13310">
      <w:pPr>
        <w:pStyle w:val="ASFKNormal"/>
      </w:pPr>
      <w:r w:rsidRPr="00745D39">
        <w:t>Список горячих клавиш для вложенных таблиц</w:t>
      </w:r>
      <w:r w:rsidR="005C2BF0">
        <w:t xml:space="preserve"> (см.</w:t>
      </w:r>
      <w:r w:rsidR="00D230F6">
        <w:t xml:space="preserve"> п. </w:t>
      </w:r>
      <w:r w:rsidR="00F2392D">
        <w:fldChar w:fldCharType="begin"/>
      </w:r>
      <w:r w:rsidR="005C2BF0">
        <w:instrText xml:space="preserve"> REF _Ref424294356 \r \h </w:instrText>
      </w:r>
      <w:r w:rsidR="00F2392D">
        <w:fldChar w:fldCharType="separate"/>
      </w:r>
      <w:r w:rsidR="00A813C9">
        <w:t>4.2.4</w:t>
      </w:r>
      <w:r w:rsidR="00F2392D">
        <w:fldChar w:fldCharType="end"/>
      </w:r>
      <w:r w:rsidR="005C2BF0">
        <w:t>)</w:t>
      </w:r>
      <w:r w:rsidRPr="00745D39">
        <w:t>:</w:t>
      </w:r>
    </w:p>
    <w:p w:rsidR="00F13310" w:rsidRPr="00745D39" w:rsidRDefault="00F13310" w:rsidP="00F13310">
      <w:pPr>
        <w:pStyle w:val="ASFKListmark1"/>
      </w:pPr>
      <w:r w:rsidRPr="00B97DDC">
        <w:rPr>
          <w:lang w:val="en-US"/>
        </w:rPr>
        <w:t>Alt</w:t>
      </w:r>
      <w:r w:rsidR="00B97DDC">
        <w:t xml:space="preserve"> </w:t>
      </w:r>
      <w:r w:rsidRPr="00745D39">
        <w:t>+</w:t>
      </w:r>
      <w:r w:rsidR="00B97DDC">
        <w:t xml:space="preserve"> </w:t>
      </w:r>
      <w:r w:rsidRPr="00114157">
        <w:t>B</w:t>
      </w:r>
      <w:r w:rsidRPr="00A0719E">
        <w:t xml:space="preserve"> </w:t>
      </w:r>
      <w:r w:rsidRPr="00745D39">
        <w:t>– создать копию строки;</w:t>
      </w:r>
    </w:p>
    <w:p w:rsidR="00F13310" w:rsidRPr="00745D39" w:rsidRDefault="00F13310" w:rsidP="00F13310">
      <w:pPr>
        <w:pStyle w:val="ASFKListmark1"/>
      </w:pPr>
      <w:r w:rsidRPr="00B97DDC">
        <w:rPr>
          <w:lang w:val="en-US"/>
        </w:rPr>
        <w:t>Alt</w:t>
      </w:r>
      <w:r w:rsidR="00B97DDC">
        <w:t xml:space="preserve"> </w:t>
      </w:r>
      <w:r w:rsidRPr="00745D39">
        <w:t>+</w:t>
      </w:r>
      <w:r w:rsidR="00B97DDC">
        <w:t xml:space="preserve"> </w:t>
      </w:r>
      <w:r w:rsidRPr="00114157">
        <w:t xml:space="preserve">F </w:t>
      </w:r>
      <w:r w:rsidRPr="00745D39">
        <w:t>– поиск;</w:t>
      </w:r>
    </w:p>
    <w:p w:rsidR="00F13310" w:rsidRPr="00745D39" w:rsidRDefault="00F13310" w:rsidP="00F13310">
      <w:pPr>
        <w:pStyle w:val="ASFKListmark1"/>
      </w:pPr>
      <w:r w:rsidRPr="00B97DDC">
        <w:rPr>
          <w:lang w:val="en-US"/>
        </w:rPr>
        <w:t>Ins</w:t>
      </w:r>
      <w:r w:rsidRPr="00114157">
        <w:t xml:space="preserve"> </w:t>
      </w:r>
      <w:r w:rsidRPr="00745D39">
        <w:t>– добавить новую строку;</w:t>
      </w:r>
    </w:p>
    <w:p w:rsidR="00F13310" w:rsidRPr="00745D39" w:rsidRDefault="00F13310" w:rsidP="00F13310">
      <w:pPr>
        <w:pStyle w:val="ASFKListmark1"/>
      </w:pPr>
      <w:smartTag w:uri="urn:schemas-microsoft-com:office:smarttags" w:element="City">
        <w:smartTag w:uri="urn:schemas-microsoft-com:office:smarttags" w:element="PersonName">
          <w:r w:rsidRPr="00114157">
            <w:t>Del</w:t>
          </w:r>
        </w:smartTag>
      </w:smartTag>
      <w:r w:rsidRPr="00114157">
        <w:t xml:space="preserve"> </w:t>
      </w:r>
      <w:r w:rsidRPr="00745D39">
        <w:t>– удалить строку.</w:t>
      </w:r>
    </w:p>
    <w:p w:rsidR="00F13310" w:rsidRPr="00745D39" w:rsidRDefault="00F13310" w:rsidP="00F13310">
      <w:pPr>
        <w:pStyle w:val="ASFKNote"/>
      </w:pPr>
      <w:r w:rsidRPr="00745D39">
        <w:rPr>
          <w:rStyle w:val="ASFKSymBold"/>
        </w:rPr>
        <w:t>Внимание!</w:t>
      </w:r>
      <w:r w:rsidRPr="00745D39">
        <w:tab/>
        <w:t xml:space="preserve">Перед использованием </w:t>
      </w:r>
      <w:r w:rsidR="00324E3A">
        <w:t>«</w:t>
      </w:r>
      <w:r w:rsidRPr="00745D39">
        <w:t>горячих клавиш</w:t>
      </w:r>
      <w:r w:rsidR="00324E3A">
        <w:t>»</w:t>
      </w:r>
      <w:r w:rsidRPr="00745D39">
        <w:t xml:space="preserve"> необх</w:t>
      </w:r>
      <w:r w:rsidRPr="00114157">
        <w:t>о</w:t>
      </w:r>
      <w:r w:rsidRPr="00745D39">
        <w:t>димо сначала выделить произвол</w:t>
      </w:r>
      <w:r w:rsidRPr="00F13310">
        <w:t>ь</w:t>
      </w:r>
      <w:r w:rsidRPr="00745D39">
        <w:t>ную строку списка документов или запись во вложенной та</w:t>
      </w:r>
      <w:r w:rsidRPr="00114157">
        <w:t>б</w:t>
      </w:r>
      <w:r w:rsidRPr="00745D39">
        <w:t>лице.</w:t>
      </w:r>
    </w:p>
    <w:p w:rsidR="00F13310" w:rsidRPr="00745D39" w:rsidRDefault="00F13310" w:rsidP="00C52467">
      <w:pPr>
        <w:pStyle w:val="32"/>
      </w:pPr>
      <w:bookmarkStart w:id="298" w:name="_Toc383088844"/>
      <w:bookmarkStart w:id="299" w:name="_Toc401059282"/>
      <w:bookmarkStart w:id="300" w:name="_Toc188826229"/>
      <w:r>
        <w:t>Операции доступные на</w:t>
      </w:r>
      <w:r w:rsidRPr="00745D39">
        <w:t xml:space="preserve"> панели инструментов экранной формы документа</w:t>
      </w:r>
      <w:bookmarkEnd w:id="292"/>
      <w:bookmarkEnd w:id="293"/>
      <w:bookmarkEnd w:id="294"/>
      <w:bookmarkEnd w:id="295"/>
      <w:bookmarkEnd w:id="296"/>
      <w:bookmarkEnd w:id="298"/>
      <w:bookmarkEnd w:id="299"/>
      <w:bookmarkEnd w:id="300"/>
    </w:p>
    <w:p w:rsidR="00F13310" w:rsidRPr="00745D39" w:rsidRDefault="00F13310" w:rsidP="00F13310">
      <w:pPr>
        <w:pStyle w:val="ASFKNormal"/>
      </w:pPr>
      <w:r w:rsidRPr="00745D39">
        <w:t>При вводе/редактировании документа используются кнопки, расположенные на панели инструментов экранной формы док</w:t>
      </w:r>
      <w:r w:rsidRPr="00114157">
        <w:t>у</w:t>
      </w:r>
      <w:r w:rsidRPr="00745D39">
        <w:t>мента (рис. </w:t>
      </w:r>
      <w:r w:rsidR="00F2392D">
        <w:fldChar w:fldCharType="begin"/>
      </w:r>
      <w:r w:rsidR="00F2392D">
        <w:instrText xml:space="preserve"> REF _Ref220757333 \h  \* MERGEFORMAT </w:instrText>
      </w:r>
      <w:r w:rsidR="00F2392D">
        <w:fldChar w:fldCharType="separate"/>
      </w:r>
      <w:r w:rsidR="00A813C9">
        <w:t>30</w:t>
      </w:r>
      <w:r w:rsidR="00F2392D">
        <w:fldChar w:fldCharType="end"/>
      </w:r>
      <w:r w:rsidRPr="00745D39">
        <w:t>).</w:t>
      </w:r>
    </w:p>
    <w:p w:rsidR="00F13310" w:rsidRPr="005A6432" w:rsidRDefault="00CF4371" w:rsidP="005A6432">
      <w:pPr>
        <w:pStyle w:val="ASFKFigure"/>
      </w:pPr>
      <w:r>
        <w:rPr>
          <w:noProof/>
        </w:rPr>
        <w:drawing>
          <wp:inline distT="0" distB="0" distL="0" distR="0" wp14:anchorId="1DBC95BF" wp14:editId="66C99115">
            <wp:extent cx="6124575" cy="4019550"/>
            <wp:effectExtent l="0" t="0" r="9525" b="0"/>
            <wp:docPr id="58" name="Рисунок 57"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F1331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01" w:name="_Ref220757333"/>
      <w:bookmarkStart w:id="302" w:name="_Toc188826741"/>
      <w:r w:rsidR="00A813C9">
        <w:rPr>
          <w:noProof/>
        </w:rPr>
        <w:t>30</w:t>
      </w:r>
      <w:bookmarkEnd w:id="301"/>
      <w:r>
        <w:rPr>
          <w:noProof/>
        </w:rPr>
        <w:fldChar w:fldCharType="end"/>
      </w:r>
      <w:r w:rsidR="00F13310" w:rsidRPr="00204E68">
        <w:t>. Пример панели инструментов экранной формы документа</w:t>
      </w:r>
      <w:bookmarkEnd w:id="302"/>
    </w:p>
    <w:p w:rsidR="00F13310" w:rsidRPr="00745D39" w:rsidRDefault="00F13310" w:rsidP="00F13310">
      <w:pPr>
        <w:pStyle w:val="ASFKNormal"/>
      </w:pPr>
      <w:r w:rsidRPr="00745D39">
        <w:lastRenderedPageBreak/>
        <w:t>Назначение кнопок описано в таблице</w:t>
      </w:r>
      <w:r w:rsidR="00C606ED" w:rsidRPr="00745D39">
        <w:t> </w:t>
      </w:r>
      <w:r w:rsidR="00F2392D">
        <w:fldChar w:fldCharType="begin"/>
      </w:r>
      <w:r w:rsidR="00F2392D">
        <w:instrText xml:space="preserve"> REF _Ref205891258 \h  \* MERGEFORMAT </w:instrText>
      </w:r>
      <w:r w:rsidR="00F2392D">
        <w:fldChar w:fldCharType="separate"/>
      </w:r>
      <w:r w:rsidR="00A813C9">
        <w:t>3</w:t>
      </w:r>
      <w:r w:rsidR="00F2392D">
        <w:fldChar w:fldCharType="end"/>
      </w:r>
      <w:r w:rsidRPr="00114157">
        <w:t>.</w:t>
      </w:r>
    </w:p>
    <w:p w:rsidR="00F13310" w:rsidRPr="00745D39" w:rsidRDefault="00DD313F" w:rsidP="00F13310">
      <w:pPr>
        <w:pStyle w:val="ASFKNameTable"/>
      </w:pPr>
      <w:r>
        <w:rPr>
          <w:noProof/>
        </w:rPr>
        <w:fldChar w:fldCharType="begin"/>
      </w:r>
      <w:r>
        <w:rPr>
          <w:noProof/>
        </w:rPr>
        <w:instrText xml:space="preserve"> SEQ Таблица \* ARABIC </w:instrText>
      </w:r>
      <w:r>
        <w:rPr>
          <w:noProof/>
        </w:rPr>
        <w:fldChar w:fldCharType="separate"/>
      </w:r>
      <w:bookmarkStart w:id="303" w:name="_Ref205891258"/>
      <w:bookmarkStart w:id="304" w:name="_Toc188826393"/>
      <w:r w:rsidR="00A813C9">
        <w:rPr>
          <w:noProof/>
        </w:rPr>
        <w:t>3</w:t>
      </w:r>
      <w:bookmarkEnd w:id="303"/>
      <w:r>
        <w:rPr>
          <w:noProof/>
        </w:rPr>
        <w:fldChar w:fldCharType="end"/>
      </w:r>
      <w:r w:rsidR="00F13310" w:rsidRPr="00745D39">
        <w:t>. Описание кнопок панели инструментов э</w:t>
      </w:r>
      <w:r w:rsidR="00F13310" w:rsidRPr="00114157">
        <w:t>к</w:t>
      </w:r>
      <w:r w:rsidR="00F13310" w:rsidRPr="00745D39">
        <w:t>ранной формы документа</w:t>
      </w:r>
      <w:bookmarkEnd w:id="304"/>
    </w:p>
    <w:tbl>
      <w:tblPr>
        <w:tblStyle w:val="ASFKTable"/>
        <w:tblW w:w="5000" w:type="pct"/>
        <w:tblInd w:w="137" w:type="dxa"/>
        <w:tblLook w:val="01E0" w:firstRow="1" w:lastRow="1" w:firstColumn="1" w:lastColumn="1" w:noHBand="0" w:noVBand="0"/>
      </w:tblPr>
      <w:tblGrid>
        <w:gridCol w:w="1249"/>
        <w:gridCol w:w="2198"/>
        <w:gridCol w:w="6181"/>
      </w:tblGrid>
      <w:tr w:rsidR="00205680" w:rsidRPr="00503240" w:rsidTr="006C69FE">
        <w:trPr>
          <w:cnfStyle w:val="100000000000" w:firstRow="1" w:lastRow="0" w:firstColumn="0" w:lastColumn="0" w:oddVBand="0" w:evenVBand="0" w:oddHBand="0" w:evenHBand="0" w:firstRowFirstColumn="0" w:firstRowLastColumn="0" w:lastRowFirstColumn="0" w:lastRowLastColumn="0"/>
        </w:trPr>
        <w:tc>
          <w:tcPr>
            <w:tcW w:w="648" w:type="pct"/>
          </w:tcPr>
          <w:p w:rsidR="00205680" w:rsidRPr="00745D39" w:rsidRDefault="00205680" w:rsidP="00A13BE4">
            <w:pPr>
              <w:pStyle w:val="ASFKTableHead"/>
            </w:pPr>
            <w:bookmarkStart w:id="305" w:name="_Toc225934563"/>
            <w:bookmarkStart w:id="306" w:name="_Ref227065730"/>
            <w:bookmarkStart w:id="307" w:name="_Toc231630529"/>
            <w:bookmarkStart w:id="308" w:name="_Toc231630653"/>
            <w:bookmarkStart w:id="309" w:name="_Toc302380425"/>
            <w:bookmarkStart w:id="310" w:name="_Toc309837809"/>
            <w:bookmarkStart w:id="311" w:name="_Ref328396131"/>
            <w:bookmarkStart w:id="312" w:name="_Toc383088845"/>
            <w:bookmarkStart w:id="313" w:name="_Toc401059283"/>
            <w:r w:rsidRPr="00745D39">
              <w:t xml:space="preserve">Кнопка </w:t>
            </w:r>
          </w:p>
        </w:tc>
        <w:tc>
          <w:tcPr>
            <w:tcW w:w="1142" w:type="pct"/>
          </w:tcPr>
          <w:p w:rsidR="00205680" w:rsidRPr="00745D39" w:rsidRDefault="00205680" w:rsidP="00A13BE4">
            <w:pPr>
              <w:pStyle w:val="ASFKTableHead"/>
            </w:pPr>
            <w:r w:rsidRPr="00745D39">
              <w:t>Название операции</w:t>
            </w:r>
          </w:p>
        </w:tc>
        <w:tc>
          <w:tcPr>
            <w:tcW w:w="3210" w:type="pct"/>
          </w:tcPr>
          <w:p w:rsidR="00205680" w:rsidRPr="00745D39" w:rsidRDefault="00205680" w:rsidP="00A13BE4">
            <w:pPr>
              <w:pStyle w:val="ASFKTableHead"/>
            </w:pPr>
            <w:r w:rsidRPr="00745D39">
              <w:t>Описание операции</w:t>
            </w:r>
          </w:p>
        </w:tc>
      </w:tr>
      <w:tr w:rsidR="00205680" w:rsidRPr="00503240" w:rsidTr="006C69FE">
        <w:trPr>
          <w:cnfStyle w:val="000000100000" w:firstRow="0" w:lastRow="0" w:firstColumn="0" w:lastColumn="0" w:oddVBand="0" w:evenVBand="0" w:oddHBand="1" w:evenHBand="0" w:firstRowFirstColumn="0" w:firstRowLastColumn="0" w:lastRowFirstColumn="0" w:lastRowLastColumn="0"/>
        </w:trPr>
        <w:tc>
          <w:tcPr>
            <w:tcW w:w="648" w:type="pct"/>
          </w:tcPr>
          <w:p w:rsidR="00205680" w:rsidRPr="00745D39" w:rsidRDefault="00CF4371" w:rsidP="00B36EDB">
            <w:pPr>
              <w:pStyle w:val="ASFKTablenorm"/>
            </w:pPr>
            <w:r>
              <w:rPr>
                <w:noProof/>
              </w:rPr>
              <w:drawing>
                <wp:inline distT="0" distB="0" distL="0" distR="0" wp14:anchorId="5DCFC485" wp14:editId="06B2FFC1">
                  <wp:extent cx="276225" cy="276225"/>
                  <wp:effectExtent l="0" t="0" r="9525" b="9525"/>
                  <wp:docPr id="59" name="Рисунок 58" descr="кнопка Создать новый докуме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кнопка Создать новый документ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42" w:type="pct"/>
          </w:tcPr>
          <w:p w:rsidR="00205680" w:rsidRPr="00745D39" w:rsidRDefault="00205680" w:rsidP="00B36EDB">
            <w:pPr>
              <w:pStyle w:val="ASFKTablenorm"/>
            </w:pPr>
            <w:r w:rsidRPr="00745D39">
              <w:t>Создать новый док</w:t>
            </w:r>
            <w:r w:rsidRPr="00114157">
              <w:t>у</w:t>
            </w:r>
            <w:r w:rsidRPr="00745D39">
              <w:t>мент</w:t>
            </w:r>
          </w:p>
        </w:tc>
        <w:tc>
          <w:tcPr>
            <w:tcW w:w="3210" w:type="pct"/>
          </w:tcPr>
          <w:p w:rsidR="00205680" w:rsidRPr="00745D39" w:rsidRDefault="00205680" w:rsidP="00B36EDB">
            <w:pPr>
              <w:pStyle w:val="ASFKTablenorm"/>
            </w:pPr>
            <w:r w:rsidRPr="00745D39">
              <w:t>Открывается форма для создания нового док</w:t>
            </w:r>
            <w:r w:rsidRPr="00114157">
              <w:t>у</w:t>
            </w:r>
            <w:r w:rsidRPr="00745D39">
              <w:t xml:space="preserve">мента. </w:t>
            </w:r>
          </w:p>
        </w:tc>
      </w:tr>
      <w:tr w:rsidR="00205680" w:rsidRPr="00503240" w:rsidTr="006C69FE">
        <w:trPr>
          <w:cnfStyle w:val="000000010000" w:firstRow="0" w:lastRow="0" w:firstColumn="0" w:lastColumn="0" w:oddVBand="0" w:evenVBand="0" w:oddHBand="0" w:evenHBand="1" w:firstRowFirstColumn="0" w:firstRowLastColumn="0" w:lastRowFirstColumn="0" w:lastRowLastColumn="0"/>
        </w:trPr>
        <w:tc>
          <w:tcPr>
            <w:tcW w:w="648" w:type="pct"/>
          </w:tcPr>
          <w:p w:rsidR="00205680" w:rsidRPr="00745D39" w:rsidRDefault="00CF4371" w:rsidP="00B36EDB">
            <w:pPr>
              <w:pStyle w:val="ASFKTablenorm"/>
            </w:pPr>
            <w:r>
              <w:rPr>
                <w:noProof/>
              </w:rPr>
              <w:drawing>
                <wp:inline distT="0" distB="0" distL="0" distR="0" wp14:anchorId="1C0A55FF" wp14:editId="5391EB08">
                  <wp:extent cx="276225" cy="276225"/>
                  <wp:effectExtent l="0" t="0" r="9525" b="9525"/>
                  <wp:docPr id="60" name="Рисунок 59" descr="кнопка Создать копию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кнопка Создать копию документ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42" w:type="pct"/>
          </w:tcPr>
          <w:p w:rsidR="00205680" w:rsidRPr="00745D39" w:rsidRDefault="00205680" w:rsidP="00B36EDB">
            <w:pPr>
              <w:pStyle w:val="ASFKTablenorm"/>
            </w:pPr>
            <w:r w:rsidRPr="00745D39">
              <w:t>Создать копию док</w:t>
            </w:r>
            <w:r w:rsidRPr="00114157">
              <w:t>у</w:t>
            </w:r>
            <w:r w:rsidRPr="00745D39">
              <w:t>мента</w:t>
            </w:r>
          </w:p>
        </w:tc>
        <w:tc>
          <w:tcPr>
            <w:tcW w:w="3210" w:type="pct"/>
          </w:tcPr>
          <w:p w:rsidR="00205680" w:rsidRPr="00745D39" w:rsidRDefault="00205680" w:rsidP="00B36EDB">
            <w:pPr>
              <w:pStyle w:val="ASFKTablenorm"/>
            </w:pPr>
            <w:r w:rsidRPr="00745D39">
              <w:t>Создается к</w:t>
            </w:r>
            <w:r w:rsidRPr="00114157">
              <w:t>о</w:t>
            </w:r>
            <w:r w:rsidRPr="00745D39">
              <w:t>пия открытого документа.</w:t>
            </w:r>
          </w:p>
        </w:tc>
      </w:tr>
      <w:tr w:rsidR="00205680" w:rsidRPr="00503240" w:rsidTr="006C69FE">
        <w:trPr>
          <w:cnfStyle w:val="000000100000" w:firstRow="0" w:lastRow="0" w:firstColumn="0" w:lastColumn="0" w:oddVBand="0" w:evenVBand="0" w:oddHBand="1" w:evenHBand="0" w:firstRowFirstColumn="0" w:firstRowLastColumn="0" w:lastRowFirstColumn="0" w:lastRowLastColumn="0"/>
        </w:trPr>
        <w:tc>
          <w:tcPr>
            <w:tcW w:w="648" w:type="pct"/>
          </w:tcPr>
          <w:p w:rsidR="00205680" w:rsidRPr="00745D39" w:rsidRDefault="00CF4371" w:rsidP="00B36EDB">
            <w:pPr>
              <w:pStyle w:val="ASFKTablenorm"/>
            </w:pPr>
            <w:r>
              <w:rPr>
                <w:noProof/>
              </w:rPr>
              <w:drawing>
                <wp:inline distT="0" distB="0" distL="0" distR="0" wp14:anchorId="1FF2721E" wp14:editId="3310A511">
                  <wp:extent cx="276225" cy="276225"/>
                  <wp:effectExtent l="0" t="0" r="9525" b="9525"/>
                  <wp:docPr id="61" name="Рисунок 60"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42" w:type="pct"/>
          </w:tcPr>
          <w:p w:rsidR="00205680" w:rsidRPr="00745D39" w:rsidRDefault="00205680" w:rsidP="00B36EDB">
            <w:pPr>
              <w:pStyle w:val="ASFKTablenorm"/>
            </w:pPr>
            <w:r w:rsidRPr="00745D39">
              <w:t>Выбрать родител</w:t>
            </w:r>
            <w:r w:rsidRPr="00114157">
              <w:t>ь</w:t>
            </w:r>
            <w:r w:rsidRPr="00745D39">
              <w:t>ский документ</w:t>
            </w:r>
          </w:p>
        </w:tc>
        <w:tc>
          <w:tcPr>
            <w:tcW w:w="3210" w:type="pct"/>
          </w:tcPr>
          <w:p w:rsidR="00205680" w:rsidRPr="00745D39" w:rsidRDefault="00205680" w:rsidP="00B36EDB">
            <w:pPr>
              <w:pStyle w:val="ASFKTablenorm"/>
            </w:pPr>
            <w:r w:rsidRPr="00745D39">
              <w:t xml:space="preserve">Открывается окно поиска родительского документа. </w:t>
            </w:r>
          </w:p>
        </w:tc>
      </w:tr>
      <w:tr w:rsidR="00205680" w:rsidRPr="00503240" w:rsidTr="006C69FE">
        <w:trPr>
          <w:cnfStyle w:val="000000010000" w:firstRow="0" w:lastRow="0" w:firstColumn="0" w:lastColumn="0" w:oddVBand="0" w:evenVBand="0" w:oddHBand="0" w:evenHBand="1" w:firstRowFirstColumn="0" w:firstRowLastColumn="0" w:lastRowFirstColumn="0" w:lastRowLastColumn="0"/>
        </w:trPr>
        <w:tc>
          <w:tcPr>
            <w:tcW w:w="648" w:type="pct"/>
          </w:tcPr>
          <w:p w:rsidR="00205680" w:rsidRPr="00745D39" w:rsidRDefault="00CF4371" w:rsidP="00B36EDB">
            <w:pPr>
              <w:pStyle w:val="ASFKTablenorm"/>
            </w:pPr>
            <w:r>
              <w:rPr>
                <w:noProof/>
              </w:rPr>
              <w:drawing>
                <wp:inline distT="0" distB="0" distL="0" distR="0" wp14:anchorId="2099518C" wp14:editId="34DA2F91">
                  <wp:extent cx="276225" cy="276225"/>
                  <wp:effectExtent l="0" t="0" r="9525" b="9525"/>
                  <wp:docPr id="62" name="Рисунок 61" descr="кнопка Сохранить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кнопка Сохранить изменения"/>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42" w:type="pct"/>
          </w:tcPr>
          <w:p w:rsidR="00205680" w:rsidRPr="00745D39" w:rsidRDefault="00205680" w:rsidP="00B36EDB">
            <w:pPr>
              <w:pStyle w:val="ASFKTablenorm"/>
            </w:pPr>
            <w:r w:rsidRPr="00745D39">
              <w:t>Сохранить измен</w:t>
            </w:r>
            <w:r w:rsidRPr="00114157">
              <w:t>е</w:t>
            </w:r>
            <w:r w:rsidRPr="00745D39">
              <w:t>ния</w:t>
            </w:r>
          </w:p>
        </w:tc>
        <w:tc>
          <w:tcPr>
            <w:tcW w:w="3210" w:type="pct"/>
          </w:tcPr>
          <w:p w:rsidR="00205680" w:rsidRPr="00745D39" w:rsidRDefault="00205680" w:rsidP="00B36EDB">
            <w:pPr>
              <w:pStyle w:val="ASFKTablenorm"/>
            </w:pPr>
            <w:r w:rsidRPr="00745D39">
              <w:t>Выполняется контроль заполнения полей документа и сохран</w:t>
            </w:r>
            <w:r w:rsidRPr="00114157">
              <w:t>е</w:t>
            </w:r>
            <w:r w:rsidRPr="00745D39">
              <w:t>ние произведенных изменений.</w:t>
            </w:r>
          </w:p>
        </w:tc>
      </w:tr>
      <w:tr w:rsidR="00205680" w:rsidRPr="00503240" w:rsidTr="006C69FE">
        <w:trPr>
          <w:cnfStyle w:val="000000100000" w:firstRow="0" w:lastRow="0" w:firstColumn="0" w:lastColumn="0" w:oddVBand="0" w:evenVBand="0" w:oddHBand="1" w:evenHBand="0" w:firstRowFirstColumn="0" w:firstRowLastColumn="0" w:lastRowFirstColumn="0" w:lastRowLastColumn="0"/>
        </w:trPr>
        <w:tc>
          <w:tcPr>
            <w:tcW w:w="648" w:type="pct"/>
          </w:tcPr>
          <w:p w:rsidR="00205680" w:rsidRPr="00745D39" w:rsidRDefault="00CF4371" w:rsidP="00B36EDB">
            <w:pPr>
              <w:pStyle w:val="ASFKTablenorm"/>
            </w:pPr>
            <w:r>
              <w:rPr>
                <w:noProof/>
              </w:rPr>
              <w:drawing>
                <wp:inline distT="0" distB="0" distL="0" distR="0" wp14:anchorId="315FA0FF" wp14:editId="3CB02FE0">
                  <wp:extent cx="276225" cy="276225"/>
                  <wp:effectExtent l="0" t="0" r="9525" b="9525"/>
                  <wp:docPr id="63" name="Рисунок 62" descr="кнопка Сохранить изменения и закрыть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кнопка Сохранить изменения и закрыть окно"/>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42" w:type="pct"/>
          </w:tcPr>
          <w:p w:rsidR="00205680" w:rsidRPr="00745D39" w:rsidRDefault="00205680" w:rsidP="00B36EDB">
            <w:pPr>
              <w:pStyle w:val="ASFKTablenorm"/>
            </w:pPr>
            <w:r w:rsidRPr="00745D39">
              <w:t>Сохранить измен</w:t>
            </w:r>
            <w:r w:rsidRPr="00114157">
              <w:t>е</w:t>
            </w:r>
            <w:r w:rsidRPr="00745D39">
              <w:t>ния и закрыть окно</w:t>
            </w:r>
          </w:p>
        </w:tc>
        <w:tc>
          <w:tcPr>
            <w:tcW w:w="3210" w:type="pct"/>
          </w:tcPr>
          <w:p w:rsidR="00205680" w:rsidRPr="00745D39" w:rsidRDefault="00205680" w:rsidP="00B36EDB">
            <w:pPr>
              <w:pStyle w:val="ASFKTablenorm"/>
            </w:pPr>
            <w:r w:rsidRPr="00745D39">
              <w:t>Выполняется контроль заполнения полей документа, сохран</w:t>
            </w:r>
            <w:r w:rsidRPr="00114157">
              <w:t>е</w:t>
            </w:r>
            <w:r w:rsidRPr="00745D39">
              <w:t>ние произведенных изменений и выход из формы.</w:t>
            </w:r>
          </w:p>
        </w:tc>
      </w:tr>
      <w:tr w:rsidR="00205680" w:rsidRPr="00503240" w:rsidTr="006C69FE">
        <w:trPr>
          <w:cnfStyle w:val="000000010000" w:firstRow="0" w:lastRow="0" w:firstColumn="0" w:lastColumn="0" w:oddVBand="0" w:evenVBand="0" w:oddHBand="0" w:evenHBand="1" w:firstRowFirstColumn="0" w:firstRowLastColumn="0" w:lastRowFirstColumn="0" w:lastRowLastColumn="0"/>
        </w:trPr>
        <w:tc>
          <w:tcPr>
            <w:tcW w:w="648" w:type="pct"/>
          </w:tcPr>
          <w:p w:rsidR="00205680" w:rsidRPr="00745D39" w:rsidRDefault="00CF4371" w:rsidP="00B36EDB">
            <w:pPr>
              <w:pStyle w:val="ASFKTablenorm"/>
            </w:pPr>
            <w:r>
              <w:rPr>
                <w:noProof/>
              </w:rPr>
              <w:drawing>
                <wp:inline distT="0" distB="0" distL="0" distR="0" wp14:anchorId="4E298B07" wp14:editId="2AC75F8A">
                  <wp:extent cx="276225" cy="276225"/>
                  <wp:effectExtent l="0" t="0" r="9525" b="9525"/>
                  <wp:docPr id="64" name="Рисунок 63" descr="кнопка Проверить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кнопка Проверить документ"/>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42" w:type="pct"/>
          </w:tcPr>
          <w:p w:rsidR="00205680" w:rsidRPr="00745D39" w:rsidRDefault="00205680" w:rsidP="00B36EDB">
            <w:pPr>
              <w:pStyle w:val="ASFKTablenorm"/>
            </w:pPr>
            <w:r w:rsidRPr="00745D39">
              <w:t>Проверить док</w:t>
            </w:r>
            <w:r w:rsidRPr="00114157">
              <w:t>у</w:t>
            </w:r>
            <w:r w:rsidRPr="00745D39">
              <w:t>мент</w:t>
            </w:r>
          </w:p>
        </w:tc>
        <w:tc>
          <w:tcPr>
            <w:tcW w:w="3210" w:type="pct"/>
          </w:tcPr>
          <w:p w:rsidR="00205680" w:rsidRPr="00745D39" w:rsidRDefault="00205680" w:rsidP="00B36EDB">
            <w:pPr>
              <w:pStyle w:val="ASFKTablenorm"/>
            </w:pPr>
            <w:r w:rsidRPr="00745D39">
              <w:t>Выполняется проверка документа.</w:t>
            </w:r>
          </w:p>
        </w:tc>
      </w:tr>
      <w:tr w:rsidR="00205680" w:rsidRPr="00503240" w:rsidTr="006C69FE">
        <w:trPr>
          <w:cnfStyle w:val="000000100000" w:firstRow="0" w:lastRow="0" w:firstColumn="0" w:lastColumn="0" w:oddVBand="0" w:evenVBand="0" w:oddHBand="1" w:evenHBand="0" w:firstRowFirstColumn="0" w:firstRowLastColumn="0" w:lastRowFirstColumn="0" w:lastRowLastColumn="0"/>
        </w:trPr>
        <w:tc>
          <w:tcPr>
            <w:tcW w:w="648" w:type="pct"/>
          </w:tcPr>
          <w:p w:rsidR="00205680" w:rsidRPr="00745D39" w:rsidRDefault="00CF4371" w:rsidP="00B36EDB">
            <w:pPr>
              <w:pStyle w:val="ASFKTablenorm"/>
            </w:pPr>
            <w:r>
              <w:rPr>
                <w:noProof/>
              </w:rPr>
              <w:drawing>
                <wp:inline distT="0" distB="0" distL="0" distR="0" wp14:anchorId="3DA8FC5C" wp14:editId="16E63D5A">
                  <wp:extent cx="276225" cy="276225"/>
                  <wp:effectExtent l="0" t="0" r="9525" b="9525"/>
                  <wp:docPr id="65" name="Рисунок 64" descr="кнопка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кнопка Печат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42" w:type="pct"/>
          </w:tcPr>
          <w:p w:rsidR="00205680" w:rsidRPr="00745D39" w:rsidRDefault="00205680" w:rsidP="00B36EDB">
            <w:pPr>
              <w:pStyle w:val="ASFKTablenorm"/>
            </w:pPr>
            <w:r w:rsidRPr="00745D39">
              <w:t>Печать</w:t>
            </w:r>
          </w:p>
        </w:tc>
        <w:tc>
          <w:tcPr>
            <w:tcW w:w="3210" w:type="pct"/>
          </w:tcPr>
          <w:p w:rsidR="00205680" w:rsidRPr="00745D39" w:rsidRDefault="00205680" w:rsidP="00B36EDB">
            <w:pPr>
              <w:pStyle w:val="ASFKTablenorm"/>
            </w:pPr>
            <w:r w:rsidRPr="00745D39">
              <w:t>Выполняется отправка документа на печать.</w:t>
            </w:r>
          </w:p>
        </w:tc>
      </w:tr>
      <w:tr w:rsidR="00205680" w:rsidRPr="00503240" w:rsidTr="006C69FE">
        <w:trPr>
          <w:cnfStyle w:val="000000010000" w:firstRow="0" w:lastRow="0" w:firstColumn="0" w:lastColumn="0" w:oddVBand="0" w:evenVBand="0" w:oddHBand="0" w:evenHBand="1" w:firstRowFirstColumn="0" w:firstRowLastColumn="0" w:lastRowFirstColumn="0" w:lastRowLastColumn="0"/>
        </w:trPr>
        <w:tc>
          <w:tcPr>
            <w:tcW w:w="648" w:type="pct"/>
          </w:tcPr>
          <w:p w:rsidR="00205680" w:rsidRPr="00745D39" w:rsidRDefault="00CF4371" w:rsidP="00B36EDB">
            <w:pPr>
              <w:pStyle w:val="ASFKTablenorm"/>
            </w:pPr>
            <w:r>
              <w:rPr>
                <w:noProof/>
              </w:rPr>
              <w:drawing>
                <wp:inline distT="0" distB="0" distL="0" distR="0" wp14:anchorId="19CC56B3" wp14:editId="4F26E2EC">
                  <wp:extent cx="638175" cy="180975"/>
                  <wp:effectExtent l="0" t="0" r="9525" b="9525"/>
                  <wp:docPr id="66" name="Рисунок 65" descr="кнопка Закрыть окно редакт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кнопка Закрыть окно редактирования"/>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p>
        </w:tc>
        <w:tc>
          <w:tcPr>
            <w:tcW w:w="1142" w:type="pct"/>
          </w:tcPr>
          <w:p w:rsidR="00205680" w:rsidRPr="00745D39" w:rsidRDefault="00205680" w:rsidP="00B36EDB">
            <w:pPr>
              <w:pStyle w:val="ASFKTablenorm"/>
            </w:pPr>
            <w:r w:rsidRPr="00745D39">
              <w:t xml:space="preserve">Закрыть </w:t>
            </w:r>
            <w:r w:rsidR="00F16ABA">
              <w:t>окно редактирования</w:t>
            </w:r>
            <w:r w:rsidRPr="00745D39">
              <w:t xml:space="preserve"> </w:t>
            </w:r>
          </w:p>
        </w:tc>
        <w:tc>
          <w:tcPr>
            <w:tcW w:w="3210" w:type="pct"/>
          </w:tcPr>
          <w:p w:rsidR="00205680" w:rsidRPr="00745D39" w:rsidRDefault="00205680" w:rsidP="00B36EDB">
            <w:pPr>
              <w:pStyle w:val="ASFKTablenorm"/>
            </w:pPr>
            <w:r w:rsidRPr="00745D39">
              <w:t>Закрывается форма документа.</w:t>
            </w:r>
          </w:p>
        </w:tc>
      </w:tr>
    </w:tbl>
    <w:p w:rsidR="00F13310" w:rsidRPr="00745D39" w:rsidRDefault="00F13310" w:rsidP="00F13310">
      <w:pPr>
        <w:pStyle w:val="32"/>
      </w:pPr>
      <w:bookmarkStart w:id="314" w:name="_Ref424294356"/>
      <w:bookmarkStart w:id="315" w:name="_Toc188826230"/>
      <w:r w:rsidRPr="00745D39">
        <w:t>Работа с табличными записями</w:t>
      </w:r>
      <w:bookmarkEnd w:id="305"/>
      <w:bookmarkEnd w:id="306"/>
      <w:bookmarkEnd w:id="307"/>
      <w:bookmarkEnd w:id="308"/>
      <w:bookmarkEnd w:id="309"/>
      <w:bookmarkEnd w:id="310"/>
      <w:bookmarkEnd w:id="311"/>
      <w:bookmarkEnd w:id="312"/>
      <w:bookmarkEnd w:id="313"/>
      <w:bookmarkEnd w:id="314"/>
      <w:bookmarkEnd w:id="315"/>
    </w:p>
    <w:p w:rsidR="00F13310" w:rsidRPr="00745D39" w:rsidRDefault="00F13310" w:rsidP="00F13310">
      <w:pPr>
        <w:pStyle w:val="ASFKNormal"/>
      </w:pPr>
      <w:r w:rsidRPr="00745D39">
        <w:t>Экранные формы документов могут содержать встр</w:t>
      </w:r>
      <w:r w:rsidRPr="00F13310">
        <w:t>о</w:t>
      </w:r>
      <w:r w:rsidRPr="00745D39">
        <w:t>енные таблицы (табличные блоки). Пример экранной фо</w:t>
      </w:r>
      <w:r w:rsidRPr="00F13310">
        <w:t>р</w:t>
      </w:r>
      <w:r w:rsidRPr="00745D39">
        <w:t>мы, содерж</w:t>
      </w:r>
      <w:r w:rsidRPr="00114157">
        <w:t>а</w:t>
      </w:r>
      <w:r w:rsidRPr="00745D39">
        <w:t>щей встроенную таблицу, показан на рисунке</w:t>
      </w:r>
      <w:r w:rsidR="00C606ED" w:rsidRPr="00745D39">
        <w:t> </w:t>
      </w:r>
      <w:r w:rsidR="00F2392D" w:rsidRPr="00745D39">
        <w:fldChar w:fldCharType="begin"/>
      </w:r>
      <w:r w:rsidRPr="00745D39">
        <w:instrText xml:space="preserve"> REF _Ref328404363 \h </w:instrText>
      </w:r>
      <w:r w:rsidR="00F2392D" w:rsidRPr="00745D39">
        <w:fldChar w:fldCharType="separate"/>
      </w:r>
      <w:r w:rsidR="00A813C9">
        <w:rPr>
          <w:noProof/>
        </w:rPr>
        <w:t>31</w:t>
      </w:r>
      <w:r w:rsidR="00F2392D" w:rsidRPr="00745D39">
        <w:fldChar w:fldCharType="end"/>
      </w:r>
      <w:r w:rsidRPr="00745D39">
        <w:t>.</w:t>
      </w:r>
    </w:p>
    <w:p w:rsidR="00F13310" w:rsidRPr="001337AD" w:rsidRDefault="00CF4371" w:rsidP="00F13310">
      <w:pPr>
        <w:pStyle w:val="ASFKFigure"/>
      </w:pPr>
      <w:r>
        <w:rPr>
          <w:noProof/>
        </w:rPr>
        <w:lastRenderedPageBreak/>
        <w:drawing>
          <wp:inline distT="0" distB="0" distL="0" distR="0" wp14:anchorId="21DC6608" wp14:editId="1F4302C5">
            <wp:extent cx="6124575" cy="4019550"/>
            <wp:effectExtent l="0" t="0" r="9525" b="0"/>
            <wp:docPr id="67" name="Рисунок 66"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0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F1331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6" w:name="_Ref328404363"/>
      <w:bookmarkStart w:id="317" w:name="_Toc188826742"/>
      <w:r w:rsidR="00A813C9">
        <w:rPr>
          <w:noProof/>
        </w:rPr>
        <w:t>31</w:t>
      </w:r>
      <w:bookmarkEnd w:id="316"/>
      <w:r>
        <w:rPr>
          <w:noProof/>
        </w:rPr>
        <w:fldChar w:fldCharType="end"/>
      </w:r>
      <w:r w:rsidR="00F13310" w:rsidRPr="00204E68">
        <w:t>. Пример экранной формы, содержащей встроенную таблицу</w:t>
      </w:r>
      <w:bookmarkEnd w:id="317"/>
    </w:p>
    <w:p w:rsidR="00F13310" w:rsidRPr="00745D39" w:rsidRDefault="00F13310" w:rsidP="00F13310">
      <w:pPr>
        <w:pStyle w:val="ASFKNormal"/>
      </w:pPr>
      <w:r w:rsidRPr="00745D39">
        <w:t>При работе со встроенными таблицами используются кнопки, расположенные на пан</w:t>
      </w:r>
      <w:r w:rsidRPr="00F13310">
        <w:t>е</w:t>
      </w:r>
      <w:r w:rsidRPr="00745D39">
        <w:t>ли инструментов табличн</w:t>
      </w:r>
      <w:r w:rsidRPr="00F13310">
        <w:t>о</w:t>
      </w:r>
      <w:r w:rsidRPr="00745D39">
        <w:t>го блока.</w:t>
      </w:r>
    </w:p>
    <w:p w:rsidR="00F13310" w:rsidRPr="00745D39" w:rsidRDefault="00F13310" w:rsidP="00F13310">
      <w:pPr>
        <w:pStyle w:val="ASFKNormal"/>
      </w:pPr>
      <w:r w:rsidRPr="00745D39">
        <w:t>Для выполнения операции следует выделить во вложенной таблице нужную запись и нажать соответствующую кнопку на табличной панели инструментов</w:t>
      </w:r>
      <w:r>
        <w:t xml:space="preserve"> </w:t>
      </w:r>
      <w:r w:rsidRPr="00745D39">
        <w:t>(таб. </w:t>
      </w:r>
      <w:r w:rsidR="00F2392D">
        <w:fldChar w:fldCharType="begin"/>
      </w:r>
      <w:r w:rsidR="00F2392D">
        <w:instrText xml:space="preserve"> REF _Ref227420372 \h  \* MERGEFORMAT </w:instrText>
      </w:r>
      <w:r w:rsidR="00F2392D">
        <w:fldChar w:fldCharType="separate"/>
      </w:r>
      <w:r w:rsidR="00A813C9">
        <w:t>4</w:t>
      </w:r>
      <w:r w:rsidR="00F2392D">
        <w:fldChar w:fldCharType="end"/>
      </w:r>
      <w:r w:rsidRPr="00745D39">
        <w:t>).</w:t>
      </w:r>
    </w:p>
    <w:bookmarkStart w:id="318" w:name="_Toc225934564"/>
    <w:p w:rsidR="00F13310" w:rsidRPr="00745D39" w:rsidRDefault="00F2392D" w:rsidP="00F13310">
      <w:pPr>
        <w:pStyle w:val="ASFKNameTable"/>
      </w:pPr>
      <w:r w:rsidRPr="00745D39">
        <w:fldChar w:fldCharType="begin"/>
      </w:r>
      <w:r w:rsidR="00F13310" w:rsidRPr="00745D39">
        <w:instrText xml:space="preserve"> SEQ Таблица \* ARABIC </w:instrText>
      </w:r>
      <w:r w:rsidRPr="00745D39">
        <w:fldChar w:fldCharType="separate"/>
      </w:r>
      <w:bookmarkStart w:id="319" w:name="_Ref227420372"/>
      <w:bookmarkStart w:id="320" w:name="_Toc188826394"/>
      <w:r w:rsidR="00A813C9">
        <w:rPr>
          <w:noProof/>
        </w:rPr>
        <w:t>4</w:t>
      </w:r>
      <w:bookmarkEnd w:id="319"/>
      <w:r w:rsidRPr="00745D39">
        <w:fldChar w:fldCharType="end"/>
      </w:r>
      <w:r w:rsidR="00F13310" w:rsidRPr="00745D39">
        <w:t>. Описание кнопок панели инструментов табличного бл</w:t>
      </w:r>
      <w:r w:rsidR="00F13310" w:rsidRPr="00114157">
        <w:t>о</w:t>
      </w:r>
      <w:r w:rsidR="00F13310" w:rsidRPr="00745D39">
        <w:t>ка</w:t>
      </w:r>
      <w:bookmarkEnd w:id="3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84"/>
        <w:gridCol w:w="2135"/>
        <w:gridCol w:w="6509"/>
      </w:tblGrid>
      <w:tr w:rsidR="00205680" w:rsidRPr="00503240" w:rsidTr="00B36EDB">
        <w:trPr>
          <w:tblHeader/>
        </w:trPr>
        <w:tc>
          <w:tcPr>
            <w:tcW w:w="5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05680" w:rsidRPr="00745D39" w:rsidRDefault="00205680" w:rsidP="00A13BE4">
            <w:pPr>
              <w:pStyle w:val="ASFKTableHead"/>
            </w:pPr>
            <w:bookmarkStart w:id="321" w:name="_Toc383088846"/>
            <w:bookmarkStart w:id="322" w:name="_Toc401059284"/>
            <w:bookmarkEnd w:id="318"/>
            <w:r w:rsidRPr="00745D39">
              <w:t xml:space="preserve">Кнопка </w:t>
            </w:r>
          </w:p>
        </w:tc>
        <w:tc>
          <w:tcPr>
            <w:tcW w:w="110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05680" w:rsidRPr="00745D39" w:rsidRDefault="00205680" w:rsidP="00A13BE4">
            <w:pPr>
              <w:pStyle w:val="ASFKTableHead"/>
            </w:pPr>
            <w:r w:rsidRPr="00745D39">
              <w:t>Название операции</w:t>
            </w:r>
          </w:p>
        </w:tc>
        <w:tc>
          <w:tcPr>
            <w:tcW w:w="33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05680" w:rsidRPr="00745D39" w:rsidRDefault="00205680" w:rsidP="00A13BE4">
            <w:pPr>
              <w:pStyle w:val="ASFKTableHead"/>
            </w:pPr>
            <w:r w:rsidRPr="00745D39">
              <w:t>Описание операции</w:t>
            </w:r>
          </w:p>
        </w:tc>
      </w:tr>
      <w:tr w:rsidR="00205680" w:rsidRPr="00503240" w:rsidTr="00B36EDB">
        <w:tc>
          <w:tcPr>
            <w:tcW w:w="511" w:type="pct"/>
            <w:shd w:val="clear" w:color="auto" w:fill="auto"/>
          </w:tcPr>
          <w:p w:rsidR="00205680" w:rsidRPr="00745D39" w:rsidRDefault="00CF4371" w:rsidP="00B36EDB">
            <w:pPr>
              <w:pStyle w:val="ASFKTablenorm"/>
              <w:ind w:left="57" w:right="57"/>
            </w:pPr>
            <w:r>
              <w:rPr>
                <w:noProof/>
              </w:rPr>
              <w:drawing>
                <wp:inline distT="0" distB="0" distL="0" distR="0" wp14:anchorId="68CE0C71" wp14:editId="43C032D4">
                  <wp:extent cx="276225" cy="276225"/>
                  <wp:effectExtent l="0" t="0" r="9525" b="9525"/>
                  <wp:docPr id="68" name="Рисунок 67"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09" w:type="pct"/>
            <w:shd w:val="clear" w:color="auto" w:fill="auto"/>
          </w:tcPr>
          <w:p w:rsidR="00205680" w:rsidRPr="00745D39" w:rsidRDefault="00205680" w:rsidP="00B36EDB">
            <w:pPr>
              <w:pStyle w:val="ASFKTablenorm"/>
              <w:ind w:left="57" w:right="57"/>
            </w:pPr>
            <w:r w:rsidRPr="00745D39">
              <w:t>Добавить</w:t>
            </w:r>
            <w:r w:rsidR="003A3F09">
              <w:t xml:space="preserve"> </w:t>
            </w:r>
            <w:r w:rsidRPr="00745D39">
              <w:t>новую</w:t>
            </w:r>
            <w:r w:rsidR="003A3F09">
              <w:t xml:space="preserve"> </w:t>
            </w:r>
            <w:r w:rsidRPr="00745D39">
              <w:t>строку</w:t>
            </w:r>
          </w:p>
        </w:tc>
        <w:tc>
          <w:tcPr>
            <w:tcW w:w="3380" w:type="pct"/>
            <w:shd w:val="clear" w:color="auto" w:fill="auto"/>
          </w:tcPr>
          <w:p w:rsidR="00205680" w:rsidRPr="00745D39" w:rsidRDefault="00205680" w:rsidP="00B36EDB">
            <w:pPr>
              <w:pStyle w:val="ASFKTablenorm"/>
              <w:ind w:left="57" w:right="57"/>
            </w:pPr>
            <w:r w:rsidRPr="00745D39">
              <w:t>Открывается форма для создания новой записи. После заполнения полей формы и сохранения в список добавляется новая стр</w:t>
            </w:r>
            <w:r w:rsidRPr="00114157">
              <w:t>о</w:t>
            </w:r>
            <w:r w:rsidRPr="00745D39">
              <w:t>ка.</w:t>
            </w:r>
          </w:p>
        </w:tc>
      </w:tr>
      <w:tr w:rsidR="00205680" w:rsidRPr="00503240" w:rsidTr="00B36EDB">
        <w:tc>
          <w:tcPr>
            <w:tcW w:w="511" w:type="pct"/>
            <w:shd w:val="clear" w:color="auto" w:fill="auto"/>
          </w:tcPr>
          <w:p w:rsidR="00205680" w:rsidRPr="00745D39" w:rsidRDefault="00CF4371" w:rsidP="00B36EDB">
            <w:pPr>
              <w:pStyle w:val="ASFKTablenorm"/>
              <w:ind w:left="57" w:right="57"/>
            </w:pPr>
            <w:r>
              <w:rPr>
                <w:noProof/>
              </w:rPr>
              <w:drawing>
                <wp:inline distT="0" distB="0" distL="0" distR="0" wp14:anchorId="3F6AB872" wp14:editId="7C32C78D">
                  <wp:extent cx="276225" cy="276225"/>
                  <wp:effectExtent l="0" t="0" r="9525" b="9525"/>
                  <wp:docPr id="69" name="Рисунок 68" descr="кнопка Создать копию стро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кнопка Создать копию строки"/>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09" w:type="pct"/>
            <w:shd w:val="clear" w:color="auto" w:fill="auto"/>
          </w:tcPr>
          <w:p w:rsidR="00205680" w:rsidRPr="00745D39" w:rsidRDefault="003A3F09" w:rsidP="00B36EDB">
            <w:pPr>
              <w:pStyle w:val="ASFKTablenorm"/>
              <w:ind w:left="57" w:right="57"/>
            </w:pPr>
            <w:r>
              <w:t>Создать копию строки</w:t>
            </w:r>
          </w:p>
        </w:tc>
        <w:tc>
          <w:tcPr>
            <w:tcW w:w="3380" w:type="pct"/>
            <w:shd w:val="clear" w:color="auto" w:fill="auto"/>
          </w:tcPr>
          <w:p w:rsidR="00205680" w:rsidRPr="00745D39" w:rsidRDefault="003A3F09" w:rsidP="00B36EDB">
            <w:pPr>
              <w:pStyle w:val="ASFKTablenorm"/>
              <w:ind w:left="57" w:right="57"/>
            </w:pPr>
            <w:r w:rsidRPr="00745D39">
              <w:t>Копирование з</w:t>
            </w:r>
            <w:r w:rsidRPr="003A3F09">
              <w:t>аписи</w:t>
            </w:r>
            <w:r>
              <w:t>.</w:t>
            </w:r>
            <w:r w:rsidRPr="003A3F09">
              <w:t xml:space="preserve"> </w:t>
            </w:r>
            <w:r>
              <w:t>В</w:t>
            </w:r>
            <w:r w:rsidR="00205680" w:rsidRPr="00745D39">
              <w:t xml:space="preserve"> списке отобразится новая запись с атрибутами скопирова</w:t>
            </w:r>
            <w:r w:rsidR="00205680" w:rsidRPr="00114157">
              <w:t>н</w:t>
            </w:r>
            <w:r w:rsidR="00205680" w:rsidRPr="00745D39">
              <w:t>ной записи.</w:t>
            </w:r>
          </w:p>
        </w:tc>
      </w:tr>
      <w:tr w:rsidR="00205680" w:rsidRPr="00503240" w:rsidTr="00B36EDB">
        <w:tc>
          <w:tcPr>
            <w:tcW w:w="511" w:type="pct"/>
            <w:shd w:val="clear" w:color="auto" w:fill="auto"/>
          </w:tcPr>
          <w:p w:rsidR="00205680" w:rsidRPr="00745D39" w:rsidRDefault="00CF4371" w:rsidP="00B36EDB">
            <w:pPr>
              <w:pStyle w:val="ASFKTablenorm"/>
              <w:ind w:left="57" w:right="57"/>
            </w:pPr>
            <w:r>
              <w:rPr>
                <w:noProof/>
              </w:rPr>
              <w:drawing>
                <wp:inline distT="0" distB="0" distL="0" distR="0" wp14:anchorId="431E59C5" wp14:editId="7E66A39E">
                  <wp:extent cx="276225" cy="276225"/>
                  <wp:effectExtent l="0" t="0" r="9525" b="9525"/>
                  <wp:docPr id="70" name="Рисунок 69"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кнопка Открыть строку для просмотр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09" w:type="pct"/>
            <w:shd w:val="clear" w:color="auto" w:fill="auto"/>
          </w:tcPr>
          <w:p w:rsidR="00205680" w:rsidRPr="00745D39" w:rsidRDefault="00A53F35" w:rsidP="00B36EDB">
            <w:pPr>
              <w:pStyle w:val="ASFKTablenorm"/>
              <w:ind w:left="57" w:right="57"/>
            </w:pPr>
            <w:r w:rsidRPr="00A53F35">
              <w:t>Открыть строку на редактирование</w:t>
            </w:r>
          </w:p>
        </w:tc>
        <w:tc>
          <w:tcPr>
            <w:tcW w:w="3380" w:type="pct"/>
            <w:shd w:val="clear" w:color="auto" w:fill="auto"/>
          </w:tcPr>
          <w:p w:rsidR="00205680" w:rsidRPr="00745D39" w:rsidRDefault="003A3F09" w:rsidP="00B36EDB">
            <w:pPr>
              <w:pStyle w:val="ASFKTablenorm"/>
              <w:ind w:left="57" w:right="57"/>
            </w:pPr>
            <w:r w:rsidRPr="00745D39">
              <w:t>Просмотр/Редакт</w:t>
            </w:r>
            <w:r w:rsidRPr="003A3F09">
              <w:t>ирование</w:t>
            </w:r>
            <w:r>
              <w:t>.</w:t>
            </w:r>
            <w:r w:rsidRPr="003A3F09">
              <w:t xml:space="preserve"> </w:t>
            </w:r>
            <w:r>
              <w:t>О</w:t>
            </w:r>
            <w:r w:rsidR="00205680" w:rsidRPr="00745D39">
              <w:t xml:space="preserve">ткрывается форма </w:t>
            </w:r>
            <w:r w:rsidR="00324E3A">
              <w:t>«</w:t>
            </w:r>
            <w:r w:rsidR="00205680" w:rsidRPr="00745D39">
              <w:t>Редактирование записи</w:t>
            </w:r>
            <w:r w:rsidR="00324E3A">
              <w:t>»</w:t>
            </w:r>
            <w:r w:rsidR="00205680" w:rsidRPr="00745D39">
              <w:t>, состав полей кот</w:t>
            </w:r>
            <w:r w:rsidR="00205680" w:rsidRPr="00114157">
              <w:t>о</w:t>
            </w:r>
            <w:r w:rsidR="00205680" w:rsidRPr="00745D39">
              <w:t xml:space="preserve">рой аналогичен форме </w:t>
            </w:r>
            <w:r w:rsidR="00324E3A">
              <w:t>«</w:t>
            </w:r>
            <w:r w:rsidR="00205680" w:rsidRPr="00745D39">
              <w:t>Добавление записи</w:t>
            </w:r>
            <w:r w:rsidR="00324E3A">
              <w:t>»</w:t>
            </w:r>
            <w:r w:rsidR="00205680" w:rsidRPr="00745D39">
              <w:t>. В форме следует о</w:t>
            </w:r>
            <w:r w:rsidR="00205680" w:rsidRPr="00114157">
              <w:t>т</w:t>
            </w:r>
            <w:r w:rsidR="00205680" w:rsidRPr="00745D39">
              <w:t xml:space="preserve">редактировать требуемые поля и нажать на кнопку </w:t>
            </w:r>
            <w:r w:rsidR="00324E3A">
              <w:t>«</w:t>
            </w:r>
            <w:r w:rsidR="00205680" w:rsidRPr="00745D39">
              <w:t>ОК</w:t>
            </w:r>
            <w:r w:rsidR="00324E3A">
              <w:t>»</w:t>
            </w:r>
            <w:r w:rsidR="00205680" w:rsidRPr="00745D39">
              <w:t>. Если запись недоступна для редактирования, то она открывается только на пр</w:t>
            </w:r>
            <w:r w:rsidR="00205680" w:rsidRPr="00114157">
              <w:t>о</w:t>
            </w:r>
            <w:r w:rsidR="00205680" w:rsidRPr="00745D39">
              <w:t>смотр.</w:t>
            </w:r>
          </w:p>
        </w:tc>
      </w:tr>
      <w:tr w:rsidR="00205680" w:rsidRPr="00503240" w:rsidTr="00B36EDB">
        <w:tc>
          <w:tcPr>
            <w:tcW w:w="511" w:type="pct"/>
            <w:shd w:val="clear" w:color="auto" w:fill="auto"/>
          </w:tcPr>
          <w:p w:rsidR="00205680" w:rsidRPr="00745D39" w:rsidRDefault="00CF4371" w:rsidP="00B36EDB">
            <w:pPr>
              <w:pStyle w:val="ASFKTablenorm"/>
              <w:ind w:left="57" w:right="57"/>
            </w:pPr>
            <w:r>
              <w:rPr>
                <w:noProof/>
              </w:rPr>
              <w:drawing>
                <wp:inline distT="0" distB="0" distL="0" distR="0" wp14:anchorId="429FE86C" wp14:editId="0BA4532D">
                  <wp:extent cx="276225" cy="276225"/>
                  <wp:effectExtent l="0" t="0" r="9525" b="9525"/>
                  <wp:docPr id="71" name="Рисунок 70" descr="кнопка Удалить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кнопка Удалить строку"/>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09" w:type="pct"/>
            <w:shd w:val="clear" w:color="auto" w:fill="auto"/>
          </w:tcPr>
          <w:p w:rsidR="00205680" w:rsidRPr="00745D39" w:rsidRDefault="00205680" w:rsidP="00B36EDB">
            <w:pPr>
              <w:pStyle w:val="ASFKTablenorm"/>
              <w:ind w:left="57" w:right="57"/>
            </w:pPr>
            <w:r w:rsidRPr="00745D39">
              <w:t>Удаление записи</w:t>
            </w:r>
          </w:p>
        </w:tc>
        <w:tc>
          <w:tcPr>
            <w:tcW w:w="3380" w:type="pct"/>
            <w:shd w:val="clear" w:color="auto" w:fill="auto"/>
          </w:tcPr>
          <w:p w:rsidR="00205680" w:rsidRPr="00745D39" w:rsidRDefault="00205680" w:rsidP="00B36EDB">
            <w:pPr>
              <w:pStyle w:val="ASFKTablenorm"/>
              <w:ind w:left="57" w:right="57"/>
            </w:pPr>
            <w:r w:rsidRPr="00745D39">
              <w:t>Открывается окно запроса на подтверждение операции удал</w:t>
            </w:r>
            <w:r w:rsidRPr="00114157">
              <w:t>е</w:t>
            </w:r>
            <w:r w:rsidRPr="00745D39">
              <w:t xml:space="preserve">ния, в котором следует нажать на кнопку </w:t>
            </w:r>
            <w:r w:rsidR="00324E3A">
              <w:t>«</w:t>
            </w:r>
            <w:r w:rsidRPr="00745D39">
              <w:t>Да</w:t>
            </w:r>
            <w:r w:rsidR="00324E3A">
              <w:t>»</w:t>
            </w:r>
            <w:r w:rsidRPr="00745D39">
              <w:t>.</w:t>
            </w:r>
          </w:p>
        </w:tc>
      </w:tr>
      <w:tr w:rsidR="00205680" w:rsidRPr="00503240" w:rsidTr="00B36EDB">
        <w:tc>
          <w:tcPr>
            <w:tcW w:w="511" w:type="pct"/>
            <w:shd w:val="clear" w:color="auto" w:fill="auto"/>
          </w:tcPr>
          <w:p w:rsidR="00205680" w:rsidRPr="00745D39" w:rsidRDefault="00CF4371" w:rsidP="00B36EDB">
            <w:pPr>
              <w:pStyle w:val="ASFKTablenorm"/>
              <w:ind w:left="57" w:right="57"/>
            </w:pPr>
            <w:r>
              <w:rPr>
                <w:noProof/>
              </w:rPr>
              <w:drawing>
                <wp:inline distT="0" distB="0" distL="0" distR="0" wp14:anchorId="3A1793F4" wp14:editId="3593D0BB">
                  <wp:extent cx="276225" cy="276225"/>
                  <wp:effectExtent l="0" t="0" r="9525" b="9525"/>
                  <wp:docPr id="72" name="Рисунок 71" descr="кнопка Настрой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кнопка Настройка"/>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09" w:type="pct"/>
            <w:shd w:val="clear" w:color="auto" w:fill="auto"/>
          </w:tcPr>
          <w:p w:rsidR="00205680" w:rsidRPr="00745D39" w:rsidRDefault="00205680" w:rsidP="00B36EDB">
            <w:pPr>
              <w:pStyle w:val="ASFKTablenorm"/>
              <w:ind w:left="57" w:right="57"/>
            </w:pPr>
            <w:r w:rsidRPr="00745D39">
              <w:t>Настройка</w:t>
            </w:r>
          </w:p>
        </w:tc>
        <w:tc>
          <w:tcPr>
            <w:tcW w:w="3380" w:type="pct"/>
            <w:shd w:val="clear" w:color="auto" w:fill="auto"/>
          </w:tcPr>
          <w:p w:rsidR="00205680" w:rsidRPr="00745D39" w:rsidRDefault="00205680" w:rsidP="00B36EDB">
            <w:pPr>
              <w:pStyle w:val="ASFKTablenorm"/>
              <w:ind w:left="57" w:right="57"/>
            </w:pPr>
            <w:r w:rsidRPr="00745D39">
              <w:t xml:space="preserve">Открывается окно </w:t>
            </w:r>
            <w:r w:rsidR="00324E3A">
              <w:t>«</w:t>
            </w:r>
            <w:r w:rsidRPr="00745D39">
              <w:t>Настройка колонок</w:t>
            </w:r>
            <w:r w:rsidR="00324E3A">
              <w:t>»</w:t>
            </w:r>
            <w:r w:rsidRPr="00745D39">
              <w:t xml:space="preserve"> следует установить фл</w:t>
            </w:r>
            <w:r w:rsidRPr="00114157">
              <w:t>а</w:t>
            </w:r>
            <w:r w:rsidRPr="00745D39">
              <w:t xml:space="preserve">ги в полях </w:t>
            </w:r>
            <w:r w:rsidR="00324E3A">
              <w:t>«</w:t>
            </w:r>
            <w:r w:rsidRPr="00745D39">
              <w:t>Включить</w:t>
            </w:r>
            <w:r w:rsidR="00324E3A">
              <w:t>»</w:t>
            </w:r>
            <w:r w:rsidRPr="00745D39">
              <w:t xml:space="preserve"> напротив названий колонок для просмо</w:t>
            </w:r>
            <w:r w:rsidRPr="00114157">
              <w:t>т</w:t>
            </w:r>
            <w:r w:rsidRPr="00745D39">
              <w:t>ра.</w:t>
            </w:r>
          </w:p>
        </w:tc>
      </w:tr>
      <w:tr w:rsidR="00205680" w:rsidRPr="00503240" w:rsidTr="00B36EDB">
        <w:tc>
          <w:tcPr>
            <w:tcW w:w="511" w:type="pct"/>
            <w:shd w:val="clear" w:color="auto" w:fill="auto"/>
          </w:tcPr>
          <w:p w:rsidR="00205680" w:rsidRPr="00745D39" w:rsidRDefault="00CF4371" w:rsidP="00B36EDB">
            <w:pPr>
              <w:pStyle w:val="ASFKTablenorm"/>
              <w:ind w:left="57" w:right="57"/>
            </w:pPr>
            <w:r>
              <w:rPr>
                <w:noProof/>
              </w:rPr>
              <w:drawing>
                <wp:inline distT="0" distB="0" distL="0" distR="0" wp14:anchorId="02BB6EA7" wp14:editId="6B90B28A">
                  <wp:extent cx="276225" cy="276225"/>
                  <wp:effectExtent l="0" t="0" r="9525" b="9525"/>
                  <wp:docPr id="73" name="Рисунок 72" descr="кнопка Найти за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кнопка Найти запись"/>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09" w:type="pct"/>
            <w:shd w:val="clear" w:color="auto" w:fill="auto"/>
          </w:tcPr>
          <w:p w:rsidR="00205680" w:rsidRPr="00745D39" w:rsidRDefault="00A53F35" w:rsidP="00B36EDB">
            <w:pPr>
              <w:pStyle w:val="ASFKTablenorm"/>
              <w:ind w:left="57" w:right="57"/>
            </w:pPr>
            <w:r>
              <w:t>Найти запись</w:t>
            </w:r>
          </w:p>
        </w:tc>
        <w:tc>
          <w:tcPr>
            <w:tcW w:w="3380" w:type="pct"/>
            <w:shd w:val="clear" w:color="auto" w:fill="auto"/>
          </w:tcPr>
          <w:p w:rsidR="00205680" w:rsidRPr="00745D39" w:rsidRDefault="00205680" w:rsidP="00B36EDB">
            <w:pPr>
              <w:pStyle w:val="ASFKTablenorm"/>
              <w:ind w:left="57" w:right="57"/>
            </w:pPr>
            <w:r w:rsidRPr="00745D39">
              <w:t xml:space="preserve">Открывается окно </w:t>
            </w:r>
            <w:r w:rsidR="00324E3A">
              <w:t>«</w:t>
            </w:r>
            <w:r w:rsidRPr="00745D39">
              <w:t>Поиск</w:t>
            </w:r>
            <w:r w:rsidR="00324E3A">
              <w:t>»</w:t>
            </w:r>
            <w:r w:rsidRPr="00745D39">
              <w:t>, в котором следует:</w:t>
            </w:r>
          </w:p>
          <w:p w:rsidR="00205680" w:rsidRPr="00745D39" w:rsidRDefault="00205680" w:rsidP="002410E2">
            <w:pPr>
              <w:pStyle w:val="ASFKTableListMark"/>
            </w:pPr>
            <w:r w:rsidRPr="00745D39">
              <w:t xml:space="preserve">ввести в поле </w:t>
            </w:r>
            <w:r w:rsidR="00324E3A">
              <w:t>«</w:t>
            </w:r>
            <w:r w:rsidRPr="00745D39">
              <w:t>Найти</w:t>
            </w:r>
            <w:r w:rsidR="00324E3A">
              <w:t>»</w:t>
            </w:r>
            <w:r w:rsidRPr="00745D39">
              <w:t xml:space="preserve"> строку символов;</w:t>
            </w:r>
          </w:p>
          <w:p w:rsidR="00205680" w:rsidRPr="00745D39" w:rsidRDefault="00205680" w:rsidP="002410E2">
            <w:pPr>
              <w:pStyle w:val="ASFKTableListMark"/>
            </w:pPr>
            <w:r w:rsidRPr="00745D39">
              <w:lastRenderedPageBreak/>
              <w:t xml:space="preserve">в поле </w:t>
            </w:r>
            <w:r w:rsidR="00324E3A">
              <w:t>«</w:t>
            </w:r>
            <w:r w:rsidRPr="00745D39">
              <w:t>Колонка</w:t>
            </w:r>
            <w:r w:rsidR="00324E3A">
              <w:t>»</w:t>
            </w:r>
            <w:r w:rsidRPr="00745D39">
              <w:t xml:space="preserve"> выбрать из раскрывающегося списка н</w:t>
            </w:r>
            <w:r w:rsidRPr="00114157">
              <w:t>а</w:t>
            </w:r>
            <w:r w:rsidRPr="00745D39">
              <w:t>именование поля, по которому будет пр</w:t>
            </w:r>
            <w:r w:rsidRPr="00114157">
              <w:t>о</w:t>
            </w:r>
            <w:r w:rsidRPr="00745D39">
              <w:t>изводиться поиск;</w:t>
            </w:r>
          </w:p>
          <w:p w:rsidR="00205680" w:rsidRPr="00745D39" w:rsidRDefault="00205680" w:rsidP="002410E2">
            <w:pPr>
              <w:pStyle w:val="ASFKTableListMark"/>
            </w:pPr>
            <w:r w:rsidRPr="00745D39">
              <w:t xml:space="preserve">установить флаг переключателя </w:t>
            </w:r>
            <w:r w:rsidR="00324E3A">
              <w:t>«</w:t>
            </w:r>
            <w:r w:rsidRPr="00745D39">
              <w:t>Совпадение с л</w:t>
            </w:r>
            <w:r w:rsidRPr="00114157">
              <w:t>ю</w:t>
            </w:r>
            <w:r w:rsidRPr="00745D39">
              <w:t>бой частью поля</w:t>
            </w:r>
            <w:r w:rsidR="00324E3A">
              <w:t>»</w:t>
            </w:r>
            <w:r w:rsidRPr="00745D39">
              <w:t xml:space="preserve"> и/или </w:t>
            </w:r>
            <w:r w:rsidR="00324E3A">
              <w:t>«</w:t>
            </w:r>
            <w:r w:rsidRPr="00745D39">
              <w:t>С начала</w:t>
            </w:r>
            <w:r w:rsidR="00324E3A">
              <w:t>»</w:t>
            </w:r>
            <w:r w:rsidRPr="00745D39">
              <w:t xml:space="preserve"> для определения способа поиска з</w:t>
            </w:r>
            <w:r w:rsidRPr="00114157">
              <w:t>а</w:t>
            </w:r>
            <w:r w:rsidRPr="00745D39">
              <w:t>данной строки символов в п</w:t>
            </w:r>
            <w:r w:rsidRPr="00114157">
              <w:t>о</w:t>
            </w:r>
            <w:r w:rsidRPr="00745D39">
              <w:t>ле;</w:t>
            </w:r>
          </w:p>
          <w:p w:rsidR="00205680" w:rsidRPr="00745D39" w:rsidRDefault="00205680" w:rsidP="002410E2">
            <w:pPr>
              <w:pStyle w:val="ASFKTableListMark"/>
            </w:pPr>
            <w:r w:rsidRPr="00745D39">
              <w:t xml:space="preserve">нажать на кнопку </w:t>
            </w:r>
            <w:r w:rsidR="00324E3A">
              <w:t>«</w:t>
            </w:r>
            <w:r w:rsidRPr="00745D39">
              <w:t>Найти</w:t>
            </w:r>
            <w:r w:rsidR="00324E3A">
              <w:t>»</w:t>
            </w:r>
            <w:r w:rsidRPr="00745D39">
              <w:t>.</w:t>
            </w:r>
          </w:p>
          <w:p w:rsidR="00205680" w:rsidRPr="00745D39" w:rsidRDefault="00205680" w:rsidP="00B36EDB">
            <w:pPr>
              <w:pStyle w:val="ASFKTablenorm"/>
              <w:ind w:left="57" w:right="57"/>
            </w:pPr>
            <w:r w:rsidRPr="00745D39">
              <w:t>Если запись с заданными параметрами будет найдена, то она б</w:t>
            </w:r>
            <w:r w:rsidRPr="00114157">
              <w:t>у</w:t>
            </w:r>
            <w:r w:rsidRPr="00745D39">
              <w:t>дет выделена цветом. Для поиска следующей записи с заданн</w:t>
            </w:r>
            <w:r w:rsidRPr="00114157">
              <w:t>ы</w:t>
            </w:r>
            <w:r w:rsidRPr="00745D39">
              <w:t xml:space="preserve">ми параметрами следует нажать на кнопку </w:t>
            </w:r>
            <w:r w:rsidR="00324E3A">
              <w:t>«</w:t>
            </w:r>
            <w:r w:rsidRPr="00745D39">
              <w:t>Найти далее</w:t>
            </w:r>
            <w:r w:rsidR="00324E3A">
              <w:t>»</w:t>
            </w:r>
            <w:r w:rsidRPr="00745D39">
              <w:t>. Для з</w:t>
            </w:r>
            <w:r w:rsidRPr="00114157">
              <w:t>а</w:t>
            </w:r>
            <w:r w:rsidRPr="00745D39">
              <w:t xml:space="preserve">крытия формы </w:t>
            </w:r>
            <w:r w:rsidR="00324E3A">
              <w:t>«</w:t>
            </w:r>
            <w:r w:rsidRPr="00745D39">
              <w:t>Поиск</w:t>
            </w:r>
            <w:r w:rsidR="00324E3A">
              <w:t>»</w:t>
            </w:r>
            <w:r w:rsidRPr="00745D39">
              <w:t xml:space="preserve"> следует нажать на кнопку </w:t>
            </w:r>
            <w:r w:rsidR="00324E3A">
              <w:t>«</w:t>
            </w:r>
            <w:r w:rsidRPr="00745D39">
              <w:t>О</w:t>
            </w:r>
            <w:r w:rsidRPr="00114157">
              <w:t>т</w:t>
            </w:r>
            <w:r w:rsidRPr="00745D39">
              <w:t>мена</w:t>
            </w:r>
            <w:r w:rsidR="00324E3A">
              <w:t>»</w:t>
            </w:r>
            <w:r w:rsidRPr="00745D39">
              <w:t>.</w:t>
            </w:r>
          </w:p>
        </w:tc>
      </w:tr>
      <w:tr w:rsidR="00205680" w:rsidRPr="00503240" w:rsidTr="00B36EDB">
        <w:tc>
          <w:tcPr>
            <w:tcW w:w="511" w:type="pct"/>
            <w:shd w:val="clear" w:color="auto" w:fill="auto"/>
          </w:tcPr>
          <w:p w:rsidR="00205680" w:rsidRPr="00745D39" w:rsidRDefault="00CF4371" w:rsidP="00B36EDB">
            <w:pPr>
              <w:pStyle w:val="ASFKTablenorm"/>
              <w:ind w:left="57" w:right="57"/>
            </w:pPr>
            <w:r>
              <w:rPr>
                <w:noProof/>
              </w:rPr>
              <w:lastRenderedPageBreak/>
              <w:drawing>
                <wp:inline distT="0" distB="0" distL="0" distR="0" wp14:anchorId="291E48FB" wp14:editId="09E27E82">
                  <wp:extent cx="276225" cy="276225"/>
                  <wp:effectExtent l="0" t="0" r="9525" b="9525"/>
                  <wp:docPr id="74" name="Рисунок 73" descr="кнопка Применить филь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кнопка Применить фильтр"/>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09" w:type="pct"/>
            <w:shd w:val="clear" w:color="auto" w:fill="auto"/>
          </w:tcPr>
          <w:p w:rsidR="00205680" w:rsidRPr="00745D39" w:rsidRDefault="00205680" w:rsidP="00B36EDB">
            <w:pPr>
              <w:pStyle w:val="ASFKTablenorm"/>
              <w:ind w:left="57" w:right="57"/>
            </w:pPr>
            <w:r w:rsidRPr="00745D39">
              <w:t>Применить фильтр</w:t>
            </w:r>
          </w:p>
        </w:tc>
        <w:tc>
          <w:tcPr>
            <w:tcW w:w="3380" w:type="pct"/>
            <w:shd w:val="clear" w:color="auto" w:fill="auto"/>
          </w:tcPr>
          <w:p w:rsidR="00205680" w:rsidRPr="00745D39" w:rsidRDefault="00205680" w:rsidP="00B36EDB">
            <w:pPr>
              <w:pStyle w:val="ASFKTablenorm"/>
              <w:ind w:left="57" w:right="57"/>
            </w:pPr>
            <w:r w:rsidRPr="00745D39">
              <w:t>Включается фильтр по значениям, указанным в пустых полях, расположенных над названиями столбцов списка.</w:t>
            </w:r>
          </w:p>
        </w:tc>
      </w:tr>
      <w:tr w:rsidR="00205680" w:rsidRPr="00503240" w:rsidTr="00B36EDB">
        <w:tc>
          <w:tcPr>
            <w:tcW w:w="511" w:type="pct"/>
            <w:shd w:val="clear" w:color="auto" w:fill="auto"/>
          </w:tcPr>
          <w:p w:rsidR="00205680" w:rsidRPr="00745D39" w:rsidRDefault="00CF4371" w:rsidP="00B36EDB">
            <w:pPr>
              <w:pStyle w:val="ASFKTablenorm"/>
              <w:ind w:left="57" w:right="57"/>
            </w:pPr>
            <w:r>
              <w:rPr>
                <w:noProof/>
              </w:rPr>
              <w:drawing>
                <wp:inline distT="0" distB="0" distL="0" distR="0" wp14:anchorId="511BF2FA" wp14:editId="3845520A">
                  <wp:extent cx="276225" cy="276225"/>
                  <wp:effectExtent l="0" t="0" r="9525" b="9525"/>
                  <wp:docPr id="75" name="Рисунок 74" descr="кнопка Сбросить филь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кнопка Сбросить фильтр"/>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1109" w:type="pct"/>
            <w:shd w:val="clear" w:color="auto" w:fill="auto"/>
          </w:tcPr>
          <w:p w:rsidR="00205680" w:rsidRPr="00745D39" w:rsidRDefault="00205680" w:rsidP="00B36EDB">
            <w:pPr>
              <w:pStyle w:val="ASFKTablenorm"/>
              <w:ind w:left="57" w:right="57"/>
            </w:pPr>
            <w:r w:rsidRPr="00745D39">
              <w:t>Сбросить фильтр</w:t>
            </w:r>
          </w:p>
        </w:tc>
        <w:tc>
          <w:tcPr>
            <w:tcW w:w="3380" w:type="pct"/>
            <w:shd w:val="clear" w:color="auto" w:fill="auto"/>
          </w:tcPr>
          <w:p w:rsidR="00205680" w:rsidRPr="00745D39" w:rsidRDefault="00205680" w:rsidP="00B36EDB">
            <w:pPr>
              <w:pStyle w:val="ASFKTablenorm"/>
              <w:ind w:left="57" w:right="57"/>
            </w:pPr>
            <w:r w:rsidRPr="00745D39">
              <w:t>Сброс фильтра.</w:t>
            </w:r>
          </w:p>
        </w:tc>
      </w:tr>
    </w:tbl>
    <w:p w:rsidR="00F13310" w:rsidRPr="00745D39" w:rsidRDefault="00F13310" w:rsidP="00F13310">
      <w:pPr>
        <w:pStyle w:val="32"/>
      </w:pPr>
      <w:bookmarkStart w:id="323" w:name="_Toc188826231"/>
      <w:r w:rsidRPr="00745D39">
        <w:t>Контекстное меню</w:t>
      </w:r>
      <w:bookmarkEnd w:id="321"/>
      <w:bookmarkEnd w:id="322"/>
      <w:bookmarkEnd w:id="323"/>
    </w:p>
    <w:p w:rsidR="00F13310" w:rsidRPr="00745D39" w:rsidRDefault="00F13310" w:rsidP="00F13310">
      <w:pPr>
        <w:pStyle w:val="ASFKNormal"/>
      </w:pPr>
      <w:r w:rsidRPr="00745D39">
        <w:t xml:space="preserve">Помимо перечисленных выше </w:t>
      </w:r>
      <w:r>
        <w:t>описанных</w:t>
      </w:r>
      <w:r w:rsidRPr="00745D39">
        <w:t xml:space="preserve"> </w:t>
      </w:r>
      <w:r>
        <w:t>инструментальных панелей</w:t>
      </w:r>
      <w:r w:rsidRPr="00745D39">
        <w:t>, при работе с программой, для выполнения типовых операций над документами и справочниками, та</w:t>
      </w:r>
      <w:r w:rsidRPr="00F13310">
        <w:t>к</w:t>
      </w:r>
      <w:r w:rsidRPr="00745D39">
        <w:t>же использ</w:t>
      </w:r>
      <w:r w:rsidRPr="00114157">
        <w:t>у</w:t>
      </w:r>
      <w:r w:rsidRPr="00745D39">
        <w:t>ется контекстное меню. Контекстным, меню н</w:t>
      </w:r>
      <w:r w:rsidRPr="00F13310">
        <w:t>а</w:t>
      </w:r>
      <w:r w:rsidRPr="00745D39">
        <w:t>зывается потому, что набор команд, вход</w:t>
      </w:r>
      <w:r w:rsidRPr="00114157">
        <w:t>я</w:t>
      </w:r>
      <w:r w:rsidRPr="00745D39">
        <w:t>щих в его состав может меняться, в зависимости от того, где это меню выз</w:t>
      </w:r>
      <w:r w:rsidRPr="00F13310">
        <w:t>ы</w:t>
      </w:r>
      <w:r w:rsidRPr="00745D39">
        <w:t>вается, т.е. зависит от конте</w:t>
      </w:r>
      <w:r w:rsidRPr="00114157">
        <w:t>к</w:t>
      </w:r>
      <w:r w:rsidRPr="00745D39">
        <w:t xml:space="preserve">ста. </w:t>
      </w:r>
    </w:p>
    <w:p w:rsidR="00F13310" w:rsidRDefault="00F13310" w:rsidP="00F13310">
      <w:pPr>
        <w:pStyle w:val="ASFKNormal"/>
      </w:pPr>
      <w:r w:rsidRPr="00745D39">
        <w:t>Для вызова контекстного меню необходимо выполнить следующие действия: поме</w:t>
      </w:r>
      <w:r w:rsidRPr="00F13310">
        <w:t>с</w:t>
      </w:r>
      <w:r w:rsidRPr="00745D39">
        <w:t>тить указатель мыши на объект (например, на документ в списке документов) и сделать ще</w:t>
      </w:r>
      <w:r w:rsidRPr="00F13310">
        <w:t>л</w:t>
      </w:r>
      <w:r w:rsidRPr="00745D39">
        <w:t xml:space="preserve">чок правой клавишей мыши. </w:t>
      </w:r>
      <w:r>
        <w:t>В результате н</w:t>
      </w:r>
      <w:r w:rsidRPr="00745D39">
        <w:t>а экране открое</w:t>
      </w:r>
      <w:r w:rsidRPr="00F13310">
        <w:t>т</w:t>
      </w:r>
      <w:r w:rsidRPr="00745D39">
        <w:t xml:space="preserve">ся </w:t>
      </w:r>
      <w:r>
        <w:t xml:space="preserve">контекстное </w:t>
      </w:r>
      <w:r w:rsidRPr="00745D39">
        <w:t>меню</w:t>
      </w:r>
      <w:r w:rsidR="00BA1D41">
        <w:t xml:space="preserve"> (рис. </w:t>
      </w:r>
      <w:r w:rsidR="00F2392D">
        <w:fldChar w:fldCharType="begin"/>
      </w:r>
      <w:r w:rsidR="00F2392D">
        <w:instrText xml:space="preserve"> REF _Ref220740309 \h  \* MERGEFORMAT </w:instrText>
      </w:r>
      <w:r w:rsidR="00F2392D">
        <w:fldChar w:fldCharType="separate"/>
      </w:r>
      <w:r w:rsidR="00A813C9">
        <w:t>32</w:t>
      </w:r>
      <w:r w:rsidR="00F2392D">
        <w:fldChar w:fldCharType="end"/>
      </w:r>
      <w:r w:rsidR="00BA1D41">
        <w:t>)</w:t>
      </w:r>
      <w:r w:rsidRPr="00745D39">
        <w:t>.</w:t>
      </w:r>
    </w:p>
    <w:p w:rsidR="00BA1D41" w:rsidRPr="00D20C6C" w:rsidRDefault="00CF4371" w:rsidP="00BA1D41">
      <w:pPr>
        <w:pStyle w:val="ASFKFigure"/>
      </w:pPr>
      <w:r>
        <w:rPr>
          <w:noProof/>
        </w:rPr>
        <w:lastRenderedPageBreak/>
        <w:drawing>
          <wp:inline distT="0" distB="0" distL="0" distR="0" wp14:anchorId="56690EB7" wp14:editId="17666E74">
            <wp:extent cx="6124575" cy="4114800"/>
            <wp:effectExtent l="0" t="0" r="9525" b="0"/>
            <wp:docPr id="76" name="Рисунок 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bookmarkStart w:id="324" w:name="_Ref220740266"/>
    <w:p w:rsidR="00BA1D41" w:rsidRPr="00204E68" w:rsidRDefault="00F2392D" w:rsidP="0071154A">
      <w:pPr>
        <w:pStyle w:val="ASFKFigName"/>
      </w:pPr>
      <w:r w:rsidRPr="00204E68">
        <w:fldChar w:fldCharType="begin"/>
      </w:r>
      <w:r w:rsidR="00BA1D41" w:rsidRPr="00204E68">
        <w:instrText xml:space="preserve"> SEQ Рисунок \* ARABIC </w:instrText>
      </w:r>
      <w:r w:rsidRPr="00204E68">
        <w:fldChar w:fldCharType="separate"/>
      </w:r>
      <w:bookmarkStart w:id="325" w:name="_Ref220740309"/>
      <w:bookmarkStart w:id="326" w:name="_Toc188826743"/>
      <w:r w:rsidR="00A813C9">
        <w:rPr>
          <w:noProof/>
        </w:rPr>
        <w:t>32</w:t>
      </w:r>
      <w:bookmarkEnd w:id="325"/>
      <w:r w:rsidRPr="00204E68">
        <w:fldChar w:fldCharType="end"/>
      </w:r>
      <w:bookmarkEnd w:id="324"/>
      <w:r w:rsidR="00BA1D41" w:rsidRPr="00204E68">
        <w:t>. Пример контекстного меню</w:t>
      </w:r>
      <w:bookmarkEnd w:id="326"/>
    </w:p>
    <w:p w:rsidR="00F13310" w:rsidRPr="00745D39" w:rsidRDefault="00F13310" w:rsidP="00F13310">
      <w:pPr>
        <w:pStyle w:val="32"/>
      </w:pPr>
      <w:bookmarkStart w:id="327" w:name="_Toc383088847"/>
      <w:bookmarkStart w:id="328" w:name="_Toc401059285"/>
      <w:bookmarkStart w:id="329" w:name="_Toc188826232"/>
      <w:r w:rsidRPr="00745D39">
        <w:t>Панели сортировки и фильтров</w:t>
      </w:r>
      <w:bookmarkEnd w:id="327"/>
      <w:bookmarkEnd w:id="328"/>
      <w:bookmarkEnd w:id="329"/>
    </w:p>
    <w:p w:rsidR="00F13310" w:rsidRDefault="00F13310" w:rsidP="00F13310">
      <w:pPr>
        <w:pStyle w:val="ASFKNormal"/>
      </w:pPr>
      <w:r w:rsidRPr="00745D39">
        <w:t>П</w:t>
      </w:r>
      <w:r>
        <w:t>анели сортировки и фильтров (</w:t>
      </w:r>
      <w:r w:rsidRPr="00745D39">
        <w:t>рис. </w:t>
      </w:r>
      <w:r w:rsidR="00F2392D">
        <w:fldChar w:fldCharType="begin"/>
      </w:r>
      <w:r w:rsidR="00F2392D">
        <w:instrText xml:space="preserve"> REF _Ref381285131 \h  \* MERGEFORMAT </w:instrText>
      </w:r>
      <w:r w:rsidR="00F2392D">
        <w:fldChar w:fldCharType="separate"/>
      </w:r>
      <w:r w:rsidR="00A813C9">
        <w:t>33</w:t>
      </w:r>
      <w:r w:rsidR="00F2392D">
        <w:fldChar w:fldCharType="end"/>
      </w:r>
      <w:r>
        <w:t>)</w:t>
      </w:r>
      <w:r w:rsidRPr="00745D39">
        <w:t xml:space="preserve"> предназначены для быстрого поиска нужных документов </w:t>
      </w:r>
      <w:r>
        <w:t xml:space="preserve">в списке </w:t>
      </w:r>
      <w:r w:rsidRPr="00745D39">
        <w:t>и их со</w:t>
      </w:r>
      <w:r w:rsidRPr="00F13310">
        <w:t>р</w:t>
      </w:r>
      <w:r w:rsidRPr="00745D39">
        <w:t>тировки.</w:t>
      </w:r>
    </w:p>
    <w:p w:rsidR="00F13310" w:rsidRDefault="00CF4371" w:rsidP="00F13310">
      <w:pPr>
        <w:pStyle w:val="ASFKFigure"/>
      </w:pPr>
      <w:r>
        <w:rPr>
          <w:noProof/>
        </w:rPr>
        <w:drawing>
          <wp:inline distT="0" distB="0" distL="0" distR="0" wp14:anchorId="4FA8282A" wp14:editId="0119ACCD">
            <wp:extent cx="6124575" cy="2371725"/>
            <wp:effectExtent l="0" t="0" r="9525" b="9525"/>
            <wp:docPr id="77" name="Рисунок 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4575" cy="2371725"/>
                    </a:xfrm>
                    <a:prstGeom prst="rect">
                      <a:avLst/>
                    </a:prstGeom>
                    <a:noFill/>
                    <a:ln>
                      <a:noFill/>
                    </a:ln>
                  </pic:spPr>
                </pic:pic>
              </a:graphicData>
            </a:graphic>
          </wp:inline>
        </w:drawing>
      </w:r>
    </w:p>
    <w:p w:rsidR="00F1331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0" w:name="_Ref381285131"/>
      <w:bookmarkStart w:id="331" w:name="_Toc188826744"/>
      <w:r w:rsidR="00A813C9">
        <w:rPr>
          <w:noProof/>
        </w:rPr>
        <w:t>33</w:t>
      </w:r>
      <w:bookmarkEnd w:id="330"/>
      <w:r>
        <w:rPr>
          <w:noProof/>
        </w:rPr>
        <w:fldChar w:fldCharType="end"/>
      </w:r>
      <w:r w:rsidR="00F13310" w:rsidRPr="00204E68">
        <w:t>. Панели сортировки и фильтров</w:t>
      </w:r>
      <w:bookmarkEnd w:id="331"/>
    </w:p>
    <w:p w:rsidR="00F13310" w:rsidRPr="00745D39" w:rsidRDefault="00F13310" w:rsidP="00F13310">
      <w:pPr>
        <w:pStyle w:val="41"/>
      </w:pPr>
      <w:bookmarkStart w:id="332" w:name="_Toc383088848"/>
      <w:r w:rsidRPr="00745D39">
        <w:t>Сортировка документов</w:t>
      </w:r>
      <w:bookmarkEnd w:id="332"/>
    </w:p>
    <w:p w:rsidR="00F13310" w:rsidRPr="00745D39" w:rsidRDefault="00F13310" w:rsidP="00F13310">
      <w:pPr>
        <w:pStyle w:val="ASFKNormal"/>
      </w:pPr>
      <w:r w:rsidRPr="00745D39">
        <w:t>Панель сортировки предназначена для сортировки записей списка докуме</w:t>
      </w:r>
      <w:r w:rsidRPr="00F13310">
        <w:t>н</w:t>
      </w:r>
      <w:r w:rsidRPr="00745D39">
        <w:t>тов (записей справочников) по выбранному признаку.</w:t>
      </w:r>
    </w:p>
    <w:p w:rsidR="00BA1D41" w:rsidRPr="00D20C6C" w:rsidRDefault="00BA1D41" w:rsidP="00BA1D41">
      <w:pPr>
        <w:pStyle w:val="ASFKNormal"/>
      </w:pPr>
      <w:r w:rsidRPr="00D20C6C">
        <w:lastRenderedPageBreak/>
        <w:t>Чтобы отсортировать документы (записи справочника) по нужному признаку, на пан</w:t>
      </w:r>
      <w:r w:rsidRPr="00BA1D41">
        <w:t>е</w:t>
      </w:r>
      <w:r w:rsidRPr="00D20C6C">
        <w:t>ли сортировки следует щелкнуть левой клавишей мыши по значку</w:t>
      </w:r>
      <w:r w:rsidR="00D81BA0" w:rsidRPr="00D20C6C">
        <w:t> </w:t>
      </w:r>
      <w:r w:rsidR="00CF4371">
        <w:rPr>
          <w:noProof/>
        </w:rPr>
        <w:drawing>
          <wp:inline distT="0" distB="0" distL="0" distR="0" wp14:anchorId="5106EA45" wp14:editId="115642F2">
            <wp:extent cx="180975" cy="180975"/>
            <wp:effectExtent l="0" t="0" r="9525" b="9525"/>
            <wp:docPr id="78" name="Рисунок 77" descr="кнопка сортировки и филь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кнопка сортировки и фильтра"/>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xml:space="preserve"> (рис. </w:t>
      </w:r>
      <w:r w:rsidR="00F2392D">
        <w:fldChar w:fldCharType="begin"/>
      </w:r>
      <w:r w:rsidR="00F2392D">
        <w:instrText xml:space="preserve"> REF _Ref227155644 \h  \* MERGEFORMAT </w:instrText>
      </w:r>
      <w:r w:rsidR="00F2392D">
        <w:fldChar w:fldCharType="separate"/>
      </w:r>
      <w:r w:rsidR="00A813C9">
        <w:t>34</w:t>
      </w:r>
      <w:r w:rsidR="00F2392D">
        <w:fldChar w:fldCharType="end"/>
      </w:r>
      <w:r w:rsidRPr="00D20C6C">
        <w:t>). В откры</w:t>
      </w:r>
      <w:r w:rsidRPr="00BA1D41">
        <w:t>в</w:t>
      </w:r>
      <w:r w:rsidRPr="00D20C6C">
        <w:t>шемся списке следует выбрать признак, по которому будет производиться сортировка. В</w:t>
      </w:r>
      <w:r w:rsidRPr="00BA1D41">
        <w:t>ы</w:t>
      </w:r>
      <w:r w:rsidRPr="00D20C6C">
        <w:t>бор признака осуществляется одиночным щелчком левой клавишей мыши по названию пр</w:t>
      </w:r>
      <w:r w:rsidRPr="00BA1D41">
        <w:t>и</w:t>
      </w:r>
      <w:r w:rsidRPr="00D20C6C">
        <w:t>знака. После чего документы в списке будут автоматически отсортированы по выбранному призн</w:t>
      </w:r>
      <w:r w:rsidRPr="00BA1D41">
        <w:t>а</w:t>
      </w:r>
      <w:r w:rsidRPr="00D20C6C">
        <w:t>ку.</w:t>
      </w:r>
    </w:p>
    <w:p w:rsidR="00BA1D41" w:rsidRPr="00D20C6C" w:rsidRDefault="00CF4371" w:rsidP="00BA1D41">
      <w:pPr>
        <w:pStyle w:val="ASFKFigure"/>
      </w:pPr>
      <w:r>
        <w:rPr>
          <w:noProof/>
        </w:rPr>
        <w:drawing>
          <wp:inline distT="0" distB="0" distL="0" distR="0" wp14:anchorId="3552EFBE" wp14:editId="49C41DD8">
            <wp:extent cx="6124575" cy="2381250"/>
            <wp:effectExtent l="0" t="0" r="9525" b="0"/>
            <wp:docPr id="79" name="Рисунок 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BA1D41"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3" w:name="_Ref227155644"/>
      <w:bookmarkStart w:id="334" w:name="_Toc188826745"/>
      <w:r w:rsidR="00A813C9">
        <w:rPr>
          <w:noProof/>
        </w:rPr>
        <w:t>34</w:t>
      </w:r>
      <w:bookmarkEnd w:id="333"/>
      <w:r>
        <w:rPr>
          <w:noProof/>
        </w:rPr>
        <w:fldChar w:fldCharType="end"/>
      </w:r>
      <w:r w:rsidR="00BA1D41" w:rsidRPr="00204E68">
        <w:t>. Пример панели сортировки с открытым списком признаков</w:t>
      </w:r>
      <w:bookmarkEnd w:id="334"/>
    </w:p>
    <w:p w:rsidR="00BA1D41" w:rsidRPr="00D20C6C" w:rsidRDefault="00BA1D41" w:rsidP="00BA1D41">
      <w:pPr>
        <w:pStyle w:val="ASFKNote"/>
      </w:pPr>
      <w:r w:rsidRPr="00D20C6C">
        <w:rPr>
          <w:rStyle w:val="ASFKSymBold"/>
        </w:rPr>
        <w:t>Примечание.</w:t>
      </w:r>
      <w:r w:rsidRPr="00D20C6C">
        <w:rPr>
          <w:rStyle w:val="ASFKSymBold"/>
        </w:rPr>
        <w:tab/>
      </w:r>
      <w:r w:rsidRPr="00D20C6C">
        <w:t>По умолчанию сортировка документов в списке производится по признаку, к</w:t>
      </w:r>
      <w:r w:rsidRPr="00BA1D41">
        <w:t>о</w:t>
      </w:r>
      <w:r w:rsidRPr="00D20C6C">
        <w:t>торый в списке параметров выделен курсивом.</w:t>
      </w:r>
    </w:p>
    <w:p w:rsidR="00BA1D41" w:rsidRPr="00D20C6C" w:rsidRDefault="00BA1D41" w:rsidP="00BA1D41">
      <w:pPr>
        <w:pStyle w:val="ASFKNormal"/>
      </w:pPr>
      <w:r w:rsidRPr="00D20C6C">
        <w:t>Состав признаков сортировки меняется в зависимости от выбранного типа документов.</w:t>
      </w:r>
    </w:p>
    <w:p w:rsidR="00BA1D41" w:rsidRPr="00D20C6C" w:rsidRDefault="00DF6180" w:rsidP="00BA1D41">
      <w:pPr>
        <w:pStyle w:val="ASFKNormal"/>
      </w:pPr>
      <w:r>
        <w:t>Для того ч</w:t>
      </w:r>
      <w:r w:rsidR="00BA1D41" w:rsidRPr="00D20C6C">
        <w:t xml:space="preserve">тобы </w:t>
      </w:r>
      <w:r>
        <w:t>поменять</w:t>
      </w:r>
      <w:r w:rsidR="00BA1D41" w:rsidRPr="00D20C6C">
        <w:t xml:space="preserve"> </w:t>
      </w:r>
      <w:r>
        <w:t xml:space="preserve">направление </w:t>
      </w:r>
      <w:r w:rsidR="00BA1D41" w:rsidRPr="00D20C6C">
        <w:t>сортировк</w:t>
      </w:r>
      <w:r>
        <w:t>и</w:t>
      </w:r>
      <w:r w:rsidR="00BA1D41" w:rsidRPr="00D20C6C">
        <w:t xml:space="preserve"> по возрастанию</w:t>
      </w:r>
      <w:r>
        <w:t xml:space="preserve"> или </w:t>
      </w:r>
      <w:r w:rsidR="00BA1D41" w:rsidRPr="00D20C6C">
        <w:t>убыванию значения выбранного призн</w:t>
      </w:r>
      <w:r w:rsidR="00BA1D41" w:rsidRPr="00BA1D41">
        <w:t>а</w:t>
      </w:r>
      <w:r w:rsidR="00BA1D41" w:rsidRPr="00D20C6C">
        <w:t>ка, следует нажать на кнопку</w:t>
      </w:r>
      <w:r w:rsidR="00D81BA0" w:rsidRPr="00D20C6C">
        <w:t> </w:t>
      </w:r>
      <w:r w:rsidR="00CF4371">
        <w:rPr>
          <w:noProof/>
        </w:rPr>
        <w:drawing>
          <wp:inline distT="0" distB="0" distL="0" distR="0" wp14:anchorId="03B9CECD" wp14:editId="0A3F2E19">
            <wp:extent cx="180975" cy="180975"/>
            <wp:effectExtent l="0" t="0" r="9525" b="9525"/>
            <wp:docPr id="80" name="Рисунок 79" descr="кнопка Поменять направление сортир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кнопка Поменять направление сортировки"/>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xml:space="preserve"> </w:t>
      </w:r>
      <w:r w:rsidR="00BA1D41" w:rsidRPr="00D20C6C">
        <w:t>на панели сортировки.</w:t>
      </w:r>
    </w:p>
    <w:p w:rsidR="00BA1D41" w:rsidRPr="00D20C6C" w:rsidRDefault="00BA1D41" w:rsidP="00BA1D41">
      <w:pPr>
        <w:pStyle w:val="ASFKNormal"/>
      </w:pPr>
      <w:r w:rsidRPr="00D20C6C">
        <w:t>Для быстрой сортировки записей по колонке следует выполнить одиночный щелчок левой клавишей мыши в области заголовка колонки. При этом произойдет сортировка зап</w:t>
      </w:r>
      <w:r w:rsidRPr="00BA1D41">
        <w:t>и</w:t>
      </w:r>
      <w:r w:rsidRPr="00D20C6C">
        <w:t>сей по возрастанию значений в выбранной колонке.</w:t>
      </w:r>
    </w:p>
    <w:p w:rsidR="00BA1D41" w:rsidRPr="00D20C6C" w:rsidRDefault="00BA1D41" w:rsidP="00BA1D41">
      <w:pPr>
        <w:pStyle w:val="ASFKNormal"/>
      </w:pPr>
      <w:r w:rsidRPr="00D20C6C">
        <w:t>Повторный щелчок, приведет к сортировке записей по убыванию значений в выбра</w:t>
      </w:r>
      <w:r w:rsidRPr="00BA1D41">
        <w:t>н</w:t>
      </w:r>
      <w:r w:rsidRPr="00D20C6C">
        <w:t>ной колонке.</w:t>
      </w:r>
    </w:p>
    <w:p w:rsidR="00996FD5" w:rsidRPr="00996FD5" w:rsidRDefault="00BA1D41" w:rsidP="00996FD5">
      <w:pPr>
        <w:pStyle w:val="ASFKNormal"/>
      </w:pPr>
      <w:r w:rsidRPr="00D20C6C">
        <w:t>Третий щелчок в области заголовка колонки, восстановит порядок сортировки записей в списке по умолчанию.</w:t>
      </w:r>
    </w:p>
    <w:p w:rsidR="00F13310" w:rsidRPr="00745D39" w:rsidRDefault="00F13310" w:rsidP="00F13310">
      <w:pPr>
        <w:pStyle w:val="41"/>
      </w:pPr>
      <w:bookmarkStart w:id="335" w:name="_Toc383088849"/>
      <w:r w:rsidRPr="00745D39">
        <w:t>Использование фильтров</w:t>
      </w:r>
      <w:bookmarkEnd w:id="335"/>
    </w:p>
    <w:p w:rsidR="00F13310" w:rsidRPr="00745D39" w:rsidRDefault="00F13310" w:rsidP="00F13310">
      <w:pPr>
        <w:pStyle w:val="ASFKNormal"/>
      </w:pPr>
      <w:r w:rsidRPr="00745D39">
        <w:t>Панель фильтров предназначена для отбора записей в списке документов (справочника) по заданным п</w:t>
      </w:r>
      <w:r w:rsidRPr="00F13310">
        <w:t>а</w:t>
      </w:r>
      <w:r w:rsidRPr="00745D39">
        <w:t>раметрам.</w:t>
      </w:r>
    </w:p>
    <w:p w:rsidR="00AC4CB4" w:rsidRPr="00D20C6C" w:rsidRDefault="00AC4CB4" w:rsidP="00AC4CB4">
      <w:pPr>
        <w:pStyle w:val="ASFKNormal"/>
      </w:pPr>
      <w:r w:rsidRPr="00D20C6C">
        <w:t>Чтобы выполнить отбор нужных документов (записей справочника), следует задать п</w:t>
      </w:r>
      <w:r w:rsidRPr="00AC4CB4">
        <w:t>а</w:t>
      </w:r>
      <w:r w:rsidRPr="00D20C6C">
        <w:t>раметры фильтрации. Для этого необходимо выполнить следующую последовательность действий:</w:t>
      </w:r>
    </w:p>
    <w:p w:rsidR="00AC4CB4" w:rsidRPr="00D20C6C" w:rsidRDefault="00AC4CB4" w:rsidP="00FD09BC">
      <w:pPr>
        <w:pStyle w:val="ASFKListnum"/>
        <w:numPr>
          <w:ilvl w:val="0"/>
          <w:numId w:val="6"/>
        </w:numPr>
      </w:pPr>
      <w:r w:rsidRPr="00D20C6C">
        <w:t>Щелкнуть один раз левой клавишей мыши по значку</w:t>
      </w:r>
      <w:r w:rsidR="00D81BA0" w:rsidRPr="00D20C6C">
        <w:t> </w:t>
      </w:r>
      <w:r w:rsidR="00CF4371">
        <w:rPr>
          <w:noProof/>
        </w:rPr>
        <w:drawing>
          <wp:inline distT="0" distB="0" distL="0" distR="0" wp14:anchorId="34D81B39" wp14:editId="61991EA4">
            <wp:extent cx="180975" cy="180975"/>
            <wp:effectExtent l="0" t="0" r="9525" b="9525"/>
            <wp:docPr id="81" name="Рисунок 80" descr="кнопка сортировки и филь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кнопка сортировки и фильтра"/>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xml:space="preserve"> (рис. </w:t>
      </w:r>
      <w:r w:rsidR="00F2392D">
        <w:fldChar w:fldCharType="begin"/>
      </w:r>
      <w:r w:rsidR="00F2392D">
        <w:instrText xml:space="preserve"> REF _Ref227048129 \h  \* MERGEFORMAT </w:instrText>
      </w:r>
      <w:r w:rsidR="00F2392D">
        <w:fldChar w:fldCharType="separate"/>
      </w:r>
      <w:r w:rsidR="00A813C9">
        <w:t>35</w:t>
      </w:r>
      <w:r w:rsidR="00F2392D">
        <w:fldChar w:fldCharType="end"/>
      </w:r>
      <w:r w:rsidRPr="00D20C6C">
        <w:t>).</w:t>
      </w:r>
    </w:p>
    <w:p w:rsidR="00AC4CB4" w:rsidRPr="00AC4CB4" w:rsidRDefault="00AC4CB4" w:rsidP="00AC4CB4">
      <w:pPr>
        <w:pStyle w:val="ASFKListnum"/>
      </w:pPr>
      <w:r w:rsidRPr="00D20C6C">
        <w:t xml:space="preserve">В открывшемся списке </w:t>
      </w:r>
      <w:r w:rsidRPr="00AC4CB4">
        <w:t>(рис. </w:t>
      </w:r>
      <w:r w:rsidR="00F2392D">
        <w:fldChar w:fldCharType="begin"/>
      </w:r>
      <w:r w:rsidR="00F2392D">
        <w:instrText xml:space="preserve"> REF _Ref227048129 \h  \* MERGEFORMAT </w:instrText>
      </w:r>
      <w:r w:rsidR="00F2392D">
        <w:fldChar w:fldCharType="separate"/>
      </w:r>
      <w:r w:rsidR="00A813C9">
        <w:t>35</w:t>
      </w:r>
      <w:r w:rsidR="00F2392D">
        <w:fldChar w:fldCharType="end"/>
      </w:r>
      <w:r w:rsidRPr="00AC4CB4">
        <w:t>) следует выбрать параметр фильтрации, выполнив один щелчок левой клавишей мыши по названию параметра.</w:t>
      </w:r>
    </w:p>
    <w:p w:rsidR="00AC4CB4" w:rsidRPr="00D20C6C" w:rsidRDefault="00CF4371" w:rsidP="00AC4CB4">
      <w:pPr>
        <w:pStyle w:val="ASFKFigure"/>
      </w:pPr>
      <w:r>
        <w:rPr>
          <w:noProof/>
        </w:rPr>
        <w:lastRenderedPageBreak/>
        <w:drawing>
          <wp:inline distT="0" distB="0" distL="0" distR="0" wp14:anchorId="4A39579D" wp14:editId="14E2FA4E">
            <wp:extent cx="6124575" cy="2381250"/>
            <wp:effectExtent l="0" t="0" r="9525" b="0"/>
            <wp:docPr id="82" name="Рисунок 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AC4CB4" w:rsidRPr="00204E68" w:rsidRDefault="00AC4CB4" w:rsidP="0071154A">
      <w:pPr>
        <w:pStyle w:val="ASFKFigName"/>
      </w:pPr>
      <w:r w:rsidRPr="00204E68">
        <w:t xml:space="preserve"> </w:t>
      </w:r>
      <w:r w:rsidR="00034287">
        <w:rPr>
          <w:noProof/>
        </w:rPr>
        <w:fldChar w:fldCharType="begin"/>
      </w:r>
      <w:r w:rsidR="00034287">
        <w:rPr>
          <w:noProof/>
        </w:rPr>
        <w:instrText xml:space="preserve"> SEQ Рисунок \* ARABIC </w:instrText>
      </w:r>
      <w:r w:rsidR="00034287">
        <w:rPr>
          <w:noProof/>
        </w:rPr>
        <w:fldChar w:fldCharType="separate"/>
      </w:r>
      <w:bookmarkStart w:id="336" w:name="_Ref227048129"/>
      <w:bookmarkStart w:id="337" w:name="_Toc188826746"/>
      <w:r w:rsidR="00A813C9">
        <w:rPr>
          <w:noProof/>
        </w:rPr>
        <w:t>35</w:t>
      </w:r>
      <w:bookmarkEnd w:id="336"/>
      <w:r w:rsidR="00034287">
        <w:rPr>
          <w:noProof/>
        </w:rPr>
        <w:fldChar w:fldCharType="end"/>
      </w:r>
      <w:r w:rsidRPr="00204E68">
        <w:t>. Выбор параметра фильтрации</w:t>
      </w:r>
      <w:bookmarkEnd w:id="337"/>
    </w:p>
    <w:p w:rsidR="00AC4CB4" w:rsidRPr="00D20C6C" w:rsidRDefault="00AC4CB4" w:rsidP="00AC4CB4">
      <w:pPr>
        <w:pStyle w:val="ASFKNote"/>
      </w:pPr>
      <w:r w:rsidRPr="00D20C6C">
        <w:rPr>
          <w:rStyle w:val="ASFKSymBold"/>
        </w:rPr>
        <w:t>Примечание.</w:t>
      </w:r>
      <w:r w:rsidRPr="00D20C6C">
        <w:tab/>
        <w:t>Набор параметров фильтрации зависят от типа документов, с которым вы в н</w:t>
      </w:r>
      <w:r w:rsidRPr="00AC4CB4">
        <w:t>а</w:t>
      </w:r>
      <w:r w:rsidRPr="00D20C6C">
        <w:t>стоящий момент работаете.</w:t>
      </w:r>
    </w:p>
    <w:p w:rsidR="00AC4CB4" w:rsidRPr="00AC4CB4" w:rsidRDefault="00AC4CB4" w:rsidP="00AC4CB4">
      <w:pPr>
        <w:pStyle w:val="ASFKListnum"/>
      </w:pPr>
      <w:r w:rsidRPr="00D20C6C">
        <w:t xml:space="preserve">В открывшемся диалоговом окне </w:t>
      </w:r>
      <w:r w:rsidRPr="00AC4CB4">
        <w:t>(рис. </w:t>
      </w:r>
      <w:r w:rsidR="00F2392D">
        <w:fldChar w:fldCharType="begin"/>
      </w:r>
      <w:r w:rsidR="00F2392D">
        <w:instrText xml:space="preserve"> REF _Ref204411202 \h  \* MERGEFORMAT </w:instrText>
      </w:r>
      <w:r w:rsidR="00F2392D">
        <w:fldChar w:fldCharType="separate"/>
      </w:r>
      <w:r w:rsidR="00A813C9">
        <w:t>36</w:t>
      </w:r>
      <w:r w:rsidR="00F2392D">
        <w:fldChar w:fldCharType="end"/>
      </w:r>
      <w:r w:rsidRPr="00AC4CB4">
        <w:t xml:space="preserve">) следует ввести значения выбранного параметра и нажать на кнопку </w:t>
      </w:r>
      <w:r w:rsidR="00324E3A">
        <w:t>«</w:t>
      </w:r>
      <w:r w:rsidRPr="00AC4CB4">
        <w:t>ОК</w:t>
      </w:r>
      <w:r w:rsidR="00324E3A">
        <w:t>»</w:t>
      </w:r>
      <w:r w:rsidRPr="00AC4CB4">
        <w:t xml:space="preserve">. </w:t>
      </w:r>
    </w:p>
    <w:p w:rsidR="00AC4CB4" w:rsidRPr="00D20C6C" w:rsidRDefault="00CF4371" w:rsidP="00AC4CB4">
      <w:pPr>
        <w:pStyle w:val="ASFKFigure"/>
      </w:pPr>
      <w:r>
        <w:rPr>
          <w:noProof/>
        </w:rPr>
        <w:drawing>
          <wp:inline distT="0" distB="0" distL="0" distR="0" wp14:anchorId="62A934C3" wp14:editId="105A000C">
            <wp:extent cx="6124575" cy="4019550"/>
            <wp:effectExtent l="0" t="0" r="9525" b="0"/>
            <wp:docPr id="83" name="Рисунок 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AC4CB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8" w:name="_Ref204411202"/>
      <w:bookmarkStart w:id="339" w:name="_Toc188826747"/>
      <w:r w:rsidR="00A813C9">
        <w:rPr>
          <w:noProof/>
        </w:rPr>
        <w:t>36</w:t>
      </w:r>
      <w:bookmarkEnd w:id="338"/>
      <w:r>
        <w:rPr>
          <w:noProof/>
        </w:rPr>
        <w:fldChar w:fldCharType="end"/>
      </w:r>
      <w:r w:rsidR="00AC4CB4" w:rsidRPr="00204E68">
        <w:t>. Пример окна ввода значений параметров фильтра.</w:t>
      </w:r>
      <w:r w:rsidR="009D0507">
        <w:t xml:space="preserve"> </w:t>
      </w:r>
      <w:r w:rsidR="00AC4CB4" w:rsidRPr="00204E68">
        <w:t xml:space="preserve">Параметр </w:t>
      </w:r>
      <w:r w:rsidR="00324E3A">
        <w:t>«</w:t>
      </w:r>
      <w:r w:rsidR="00AC4CB4" w:rsidRPr="00204E68">
        <w:t>По основным параметрам</w:t>
      </w:r>
      <w:r w:rsidR="00324E3A">
        <w:t>»</w:t>
      </w:r>
      <w:bookmarkEnd w:id="339"/>
    </w:p>
    <w:p w:rsidR="00AC4CB4" w:rsidRPr="00D20C6C" w:rsidRDefault="00AC4CB4" w:rsidP="00AC4CB4">
      <w:pPr>
        <w:pStyle w:val="ASFKNormal"/>
      </w:pPr>
      <w:r w:rsidRPr="00D20C6C">
        <w:t>В списке документов отобразятся только те документы, которые удовлетворяют уст</w:t>
      </w:r>
      <w:r w:rsidRPr="00AC4CB4">
        <w:t>а</w:t>
      </w:r>
      <w:r w:rsidRPr="00D20C6C">
        <w:t>новленным параметрам фильтрации.</w:t>
      </w:r>
    </w:p>
    <w:p w:rsidR="00AC4CB4" w:rsidRPr="00D20C6C" w:rsidRDefault="00AC4CB4" w:rsidP="00AC4CB4">
      <w:pPr>
        <w:pStyle w:val="ASFKNormal"/>
      </w:pPr>
      <w:r w:rsidRPr="00D20C6C">
        <w:lastRenderedPageBreak/>
        <w:t>Чтобы отменить фильтрацию, следует нажать кнопку</w:t>
      </w:r>
      <w:r w:rsidR="00D81BA0" w:rsidRPr="00D20C6C">
        <w:t> </w:t>
      </w:r>
      <w:r w:rsidR="00CF4371">
        <w:rPr>
          <w:noProof/>
        </w:rPr>
        <w:drawing>
          <wp:inline distT="0" distB="0" distL="0" distR="0" wp14:anchorId="67C092B7" wp14:editId="61C965D2">
            <wp:extent cx="276225" cy="180975"/>
            <wp:effectExtent l="0" t="0" r="9525" b="9525"/>
            <wp:docPr id="84" name="Рисунок 83" descr="панель филь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анель фильтра"/>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7B6239">
        <w:t xml:space="preserve"> на панели инструментов</w:t>
      </w:r>
      <w:r w:rsidRPr="00D20C6C">
        <w:t>. На п</w:t>
      </w:r>
      <w:r w:rsidRPr="00AC4CB4">
        <w:t>а</w:t>
      </w:r>
      <w:r w:rsidRPr="00D20C6C">
        <w:t xml:space="preserve">нели фильтров отобразится значение </w:t>
      </w:r>
      <w:r w:rsidR="00324E3A">
        <w:t>«</w:t>
      </w:r>
      <w:r w:rsidRPr="00D20C6C">
        <w:t>Все записи</w:t>
      </w:r>
      <w:r w:rsidR="00324E3A">
        <w:t>»</w:t>
      </w:r>
      <w:r w:rsidRPr="00D20C6C">
        <w:t>, и в списке восстановятся все соответс</w:t>
      </w:r>
      <w:r w:rsidRPr="00AC4CB4">
        <w:t>т</w:t>
      </w:r>
      <w:r w:rsidRPr="00D20C6C">
        <w:t>вующие ему записи.</w:t>
      </w:r>
    </w:p>
    <w:p w:rsidR="00AC4CB4" w:rsidRPr="00D20C6C" w:rsidRDefault="00AC4CB4" w:rsidP="00AC4CB4">
      <w:pPr>
        <w:pStyle w:val="ASFKNormal"/>
      </w:pPr>
      <w:r w:rsidRPr="00D20C6C">
        <w:t>Ещё один способ фильтрации документов (записей справочников) заключается в том, чтобы указать значение параметра фильтрации непосредственно в специально отведенной для этого верхней пустой строке списка. В этом случае нужно в соответствующей колонке списка указывать значение параметра фильтрации и нажать кнопку</w:t>
      </w:r>
      <w:r w:rsidR="00D81BA0" w:rsidRPr="00D20C6C">
        <w:t> </w:t>
      </w:r>
      <w:r w:rsidR="00CF4371">
        <w:rPr>
          <w:noProof/>
        </w:rPr>
        <w:drawing>
          <wp:inline distT="0" distB="0" distL="0" distR="0" wp14:anchorId="06542659" wp14:editId="654FDDE0">
            <wp:extent cx="276225" cy="180975"/>
            <wp:effectExtent l="0" t="0" r="9525" b="9525"/>
            <wp:docPr id="85" name="Рисунок 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490699">
        <w:t xml:space="preserve"> на панели инструментов</w:t>
      </w:r>
      <w:r w:rsidRPr="00D20C6C">
        <w:t>. На рисунке</w:t>
      </w:r>
      <w:r w:rsidR="00D81BA0" w:rsidRPr="00D20C6C">
        <w:t> </w:t>
      </w:r>
      <w:r w:rsidR="00F2392D">
        <w:fldChar w:fldCharType="begin"/>
      </w:r>
      <w:r w:rsidR="00F2392D">
        <w:instrText xml:space="preserve"> REF _Ref325539900 \h  \* MERGEFORMAT </w:instrText>
      </w:r>
      <w:r w:rsidR="00F2392D">
        <w:fldChar w:fldCharType="separate"/>
      </w:r>
      <w:r w:rsidR="00A813C9">
        <w:t>37</w:t>
      </w:r>
      <w:r w:rsidR="00F2392D">
        <w:fldChar w:fldCharType="end"/>
      </w:r>
      <w:r w:rsidRPr="00D20C6C">
        <w:t xml:space="preserve"> показан пример использования такого вида фильтрации докуме</w:t>
      </w:r>
      <w:r w:rsidRPr="00AC4CB4">
        <w:t>н</w:t>
      </w:r>
      <w:r w:rsidRPr="00D20C6C">
        <w:t>тов.</w:t>
      </w:r>
    </w:p>
    <w:p w:rsidR="00AC4CB4" w:rsidRPr="00D20C6C" w:rsidRDefault="00CF4371" w:rsidP="00AC4CB4">
      <w:pPr>
        <w:pStyle w:val="ASFKFigure"/>
      </w:pPr>
      <w:r>
        <w:rPr>
          <w:noProof/>
        </w:rPr>
        <w:drawing>
          <wp:inline distT="0" distB="0" distL="0" distR="0" wp14:anchorId="43FFC765" wp14:editId="4691528B">
            <wp:extent cx="6124575" cy="2647950"/>
            <wp:effectExtent l="0" t="0" r="9525" b="0"/>
            <wp:docPr id="86" name="Рисунок 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4575" cy="2647950"/>
                    </a:xfrm>
                    <a:prstGeom prst="rect">
                      <a:avLst/>
                    </a:prstGeom>
                    <a:noFill/>
                    <a:ln>
                      <a:noFill/>
                    </a:ln>
                  </pic:spPr>
                </pic:pic>
              </a:graphicData>
            </a:graphic>
          </wp:inline>
        </w:drawing>
      </w:r>
    </w:p>
    <w:p w:rsidR="00AC4CB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40" w:name="_Ref325539900"/>
      <w:bookmarkStart w:id="341" w:name="_Toc188826748"/>
      <w:r w:rsidR="00A813C9">
        <w:rPr>
          <w:noProof/>
        </w:rPr>
        <w:t>37</w:t>
      </w:r>
      <w:bookmarkEnd w:id="340"/>
      <w:r>
        <w:rPr>
          <w:noProof/>
        </w:rPr>
        <w:fldChar w:fldCharType="end"/>
      </w:r>
      <w:r w:rsidR="00AC4CB4" w:rsidRPr="00204E68">
        <w:t>. Пример использования фильтрации документов</w:t>
      </w:r>
      <w:bookmarkEnd w:id="341"/>
    </w:p>
    <w:p w:rsidR="00AC4CB4" w:rsidRPr="00D20C6C" w:rsidRDefault="00AC4CB4" w:rsidP="00AC4CB4">
      <w:pPr>
        <w:pStyle w:val="ASFKNote"/>
      </w:pPr>
      <w:r w:rsidRPr="00D20C6C">
        <w:rPr>
          <w:rStyle w:val="ASFKSymBold"/>
        </w:rPr>
        <w:t>Примечание.</w:t>
      </w:r>
      <w:r w:rsidRPr="00D20C6C">
        <w:tab/>
        <w:t>При отключенном режиме строгой фильтрации на панели фильтров можно и</w:t>
      </w:r>
      <w:r w:rsidRPr="00AC4CB4">
        <w:t>с</w:t>
      </w:r>
      <w:r w:rsidRPr="00D20C6C">
        <w:t xml:space="preserve">пользовать подстановочные символы </w:t>
      </w:r>
      <w:r w:rsidR="00324E3A">
        <w:t>«</w:t>
      </w:r>
      <w:r w:rsidRPr="00D20C6C">
        <w:t>%</w:t>
      </w:r>
      <w:r w:rsidR="00324E3A">
        <w:t>»</w:t>
      </w:r>
      <w:r w:rsidRPr="00D20C6C">
        <w:t xml:space="preserve"> и * (например: %</w:t>
      </w:r>
      <w:r w:rsidR="00B97DDC">
        <w:t>утвержден или у</w:t>
      </w:r>
      <w:r w:rsidRPr="00D20C6C">
        <w:t>твержд%). При включенном режиме строгой фильтрации на панели филь</w:t>
      </w:r>
      <w:r w:rsidRPr="00AC4CB4">
        <w:t>т</w:t>
      </w:r>
      <w:r w:rsidRPr="00D20C6C">
        <w:t>ров с данными символами фильтр р</w:t>
      </w:r>
      <w:r w:rsidRPr="00AC4CB4">
        <w:t>а</w:t>
      </w:r>
      <w:r w:rsidRPr="00D20C6C">
        <w:t>ботать не будет.</w:t>
      </w:r>
    </w:p>
    <w:p w:rsidR="00490699" w:rsidRPr="00D20C6C" w:rsidRDefault="00490699" w:rsidP="00490699">
      <w:pPr>
        <w:pStyle w:val="32"/>
      </w:pPr>
      <w:bookmarkStart w:id="342" w:name="_Ref394670547"/>
      <w:bookmarkStart w:id="343" w:name="_Toc433970163"/>
      <w:bookmarkStart w:id="344" w:name="_Ref357012118"/>
      <w:bookmarkStart w:id="345" w:name="_Toc383088851"/>
      <w:bookmarkStart w:id="346" w:name="_Toc401059286"/>
      <w:bookmarkStart w:id="347" w:name="_Toc188826233"/>
      <w:r w:rsidRPr="00D20C6C">
        <w:t>Настройка списка документов</w:t>
      </w:r>
      <w:bookmarkEnd w:id="342"/>
      <w:bookmarkEnd w:id="343"/>
      <w:bookmarkEnd w:id="347"/>
    </w:p>
    <w:p w:rsidR="00490699" w:rsidRPr="00D20C6C" w:rsidRDefault="00490699" w:rsidP="00490699">
      <w:pPr>
        <w:pStyle w:val="ASFKNormal"/>
      </w:pPr>
      <w:r w:rsidRPr="00D20C6C">
        <w:t xml:space="preserve">В списке документов </w:t>
      </w:r>
      <w:r w:rsidR="00993026">
        <w:t>(рис.</w:t>
      </w:r>
      <w:r w:rsidR="00D81BA0" w:rsidRPr="00D20C6C">
        <w:t> </w:t>
      </w:r>
      <w:r w:rsidR="00993026">
        <w:t xml:space="preserve">51) </w:t>
      </w:r>
      <w:r w:rsidRPr="00D20C6C">
        <w:t xml:space="preserve">отображается перечень документов, хранящихся в базе данных </w:t>
      </w:r>
      <w:r>
        <w:t>АРМ Офлайн</w:t>
      </w:r>
      <w:r w:rsidRPr="00D20C6C">
        <w:t xml:space="preserve"> и соответствующих выбранному разделу на панели навигации. Каждая запись в сп</w:t>
      </w:r>
      <w:r w:rsidRPr="00490699">
        <w:t>и</w:t>
      </w:r>
      <w:r w:rsidRPr="00D20C6C">
        <w:t xml:space="preserve">ске соответствует одному документу. </w:t>
      </w:r>
    </w:p>
    <w:p w:rsidR="00490699" w:rsidRPr="00D20C6C" w:rsidRDefault="00CF4371" w:rsidP="00490699">
      <w:pPr>
        <w:pStyle w:val="ASFKFigure"/>
      </w:pPr>
      <w:r>
        <w:rPr>
          <w:noProof/>
        </w:rPr>
        <w:lastRenderedPageBreak/>
        <w:drawing>
          <wp:inline distT="0" distB="0" distL="0" distR="0" wp14:anchorId="50188B11" wp14:editId="589BEC95">
            <wp:extent cx="6124575" cy="4114800"/>
            <wp:effectExtent l="0" t="0" r="9525" b="0"/>
            <wp:docPr id="87" name="Рисунок 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4906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48" w:name="_Ref220739905"/>
      <w:bookmarkStart w:id="349" w:name="_Toc188826749"/>
      <w:r w:rsidR="00A813C9">
        <w:rPr>
          <w:noProof/>
        </w:rPr>
        <w:t>38</w:t>
      </w:r>
      <w:bookmarkEnd w:id="348"/>
      <w:r>
        <w:rPr>
          <w:noProof/>
        </w:rPr>
        <w:fldChar w:fldCharType="end"/>
      </w:r>
      <w:r w:rsidR="00490699" w:rsidRPr="00204E68">
        <w:t>. Пример списка документов</w:t>
      </w:r>
      <w:bookmarkEnd w:id="349"/>
    </w:p>
    <w:p w:rsidR="00490699" w:rsidRPr="00D20C6C" w:rsidRDefault="00490699" w:rsidP="00490699">
      <w:pPr>
        <w:pStyle w:val="ASFKNormal"/>
      </w:pPr>
      <w:r w:rsidRPr="00D20C6C">
        <w:t>В списке документов можно легко настроить, какие колонки и в какой последовател</w:t>
      </w:r>
      <w:r w:rsidRPr="00490699">
        <w:t>ь</w:t>
      </w:r>
      <w:r w:rsidRPr="00D20C6C">
        <w:t>ности должны выводиться для просмотра.</w:t>
      </w:r>
    </w:p>
    <w:p w:rsidR="00490699" w:rsidRPr="00D20C6C" w:rsidRDefault="00490699" w:rsidP="00490699">
      <w:pPr>
        <w:pStyle w:val="ASFKNormal"/>
      </w:pPr>
      <w:r w:rsidRPr="00D20C6C">
        <w:t>Для того чтобы настроить какие колонки должны отображаться в списке документов, необходимо выполнить следующие дейс</w:t>
      </w:r>
      <w:r w:rsidRPr="00490699">
        <w:t>т</w:t>
      </w:r>
      <w:r w:rsidRPr="00D20C6C">
        <w:t xml:space="preserve">вия: </w:t>
      </w:r>
    </w:p>
    <w:p w:rsidR="00490699" w:rsidRPr="00D20C6C" w:rsidRDefault="00490699" w:rsidP="00FD09BC">
      <w:pPr>
        <w:pStyle w:val="ASFKListnum"/>
        <w:numPr>
          <w:ilvl w:val="0"/>
          <w:numId w:val="7"/>
        </w:numPr>
      </w:pPr>
      <w:r w:rsidRPr="00D20C6C">
        <w:t xml:space="preserve">Выполнить щелчок правой клавишей мышки в любом месте строки, содержащей заголовки колонок списка документов и в открывшемся меню выбрать пункт </w:t>
      </w:r>
      <w:r w:rsidR="00324E3A">
        <w:t>«</w:t>
      </w:r>
      <w:r w:rsidR="00993026">
        <w:t>Выбор колонок…</w:t>
      </w:r>
      <w:r w:rsidR="00324E3A">
        <w:t>»</w:t>
      </w:r>
      <w:r w:rsidRPr="00D20C6C">
        <w:t xml:space="preserve"> (рис. </w:t>
      </w:r>
      <w:r w:rsidR="00F2392D">
        <w:fldChar w:fldCharType="begin"/>
      </w:r>
      <w:r w:rsidR="00F2392D">
        <w:instrText xml:space="preserve"> REF _Ref325544900 \h  \* MERGEFORMAT </w:instrText>
      </w:r>
      <w:r w:rsidR="00F2392D">
        <w:fldChar w:fldCharType="separate"/>
      </w:r>
      <w:r w:rsidR="00A813C9">
        <w:t>39</w:t>
      </w:r>
      <w:r w:rsidR="00F2392D">
        <w:fldChar w:fldCharType="end"/>
      </w:r>
      <w:r w:rsidRPr="00D20C6C">
        <w:t>).</w:t>
      </w:r>
    </w:p>
    <w:p w:rsidR="00490699" w:rsidRPr="00D20C6C" w:rsidRDefault="00CF4371" w:rsidP="00490699">
      <w:pPr>
        <w:pStyle w:val="ASFKFigure"/>
      </w:pPr>
      <w:r>
        <w:rPr>
          <w:noProof/>
        </w:rPr>
        <w:lastRenderedPageBreak/>
        <w:drawing>
          <wp:inline distT="0" distB="0" distL="0" distR="0" wp14:anchorId="70CFEF0F" wp14:editId="741317F8">
            <wp:extent cx="6124575" cy="3657600"/>
            <wp:effectExtent l="0" t="0" r="9525" b="0"/>
            <wp:docPr id="88" name="Рисунок 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4906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50" w:name="_Ref325544900"/>
      <w:bookmarkStart w:id="351" w:name="_Toc188826750"/>
      <w:r w:rsidR="00A813C9">
        <w:rPr>
          <w:noProof/>
        </w:rPr>
        <w:t>39</w:t>
      </w:r>
      <w:bookmarkEnd w:id="350"/>
      <w:r>
        <w:rPr>
          <w:noProof/>
        </w:rPr>
        <w:fldChar w:fldCharType="end"/>
      </w:r>
      <w:r w:rsidR="00490699" w:rsidRPr="00204E68">
        <w:t xml:space="preserve">. </w:t>
      </w:r>
      <w:r w:rsidR="00993026" w:rsidRPr="00204E68">
        <w:t>Меню н</w:t>
      </w:r>
      <w:r w:rsidR="00490699" w:rsidRPr="00204E68">
        <w:t>астройки отображения столбцов</w:t>
      </w:r>
      <w:r w:rsidR="00993026" w:rsidRPr="00204E68">
        <w:t xml:space="preserve"> </w:t>
      </w:r>
      <w:r w:rsidR="00490699" w:rsidRPr="00204E68">
        <w:t>списка документов</w:t>
      </w:r>
      <w:bookmarkEnd w:id="351"/>
    </w:p>
    <w:p w:rsidR="00490699" w:rsidRPr="00490699" w:rsidRDefault="00490699" w:rsidP="00490699">
      <w:pPr>
        <w:pStyle w:val="ASFKListnum"/>
      </w:pPr>
      <w:r w:rsidRPr="00D20C6C">
        <w:t xml:space="preserve">В открывшемся окне </w:t>
      </w:r>
      <w:r w:rsidR="00324E3A">
        <w:t>«</w:t>
      </w:r>
      <w:r w:rsidR="00993026">
        <w:t>Выбор</w:t>
      </w:r>
      <w:r w:rsidRPr="00D20C6C">
        <w:t xml:space="preserve"> колонок</w:t>
      </w:r>
      <w:r w:rsidR="00324E3A">
        <w:t>»</w:t>
      </w:r>
      <w:r w:rsidRPr="00D20C6C">
        <w:t xml:space="preserve"> </w:t>
      </w:r>
      <w:r w:rsidRPr="00490699">
        <w:t>(рис. </w:t>
      </w:r>
      <w:r w:rsidR="00F2392D">
        <w:fldChar w:fldCharType="begin"/>
      </w:r>
      <w:r w:rsidR="00F2392D">
        <w:instrText xml:space="preserve"> REF _Ref329949876 \h  \* MERGEFORMAT </w:instrText>
      </w:r>
      <w:r w:rsidR="00F2392D">
        <w:fldChar w:fldCharType="separate"/>
      </w:r>
      <w:r w:rsidR="00A813C9">
        <w:t>40</w:t>
      </w:r>
      <w:r w:rsidR="00F2392D">
        <w:fldChar w:fldCharType="end"/>
      </w:r>
      <w:r w:rsidRPr="00490699">
        <w:t xml:space="preserve">) отметить наименования тех колонок, которые должны выводиться на экран, после чего нажать кнопку </w:t>
      </w:r>
      <w:r w:rsidR="00324E3A">
        <w:t>«</w:t>
      </w:r>
      <w:r w:rsidRPr="00490699">
        <w:t>ОК</w:t>
      </w:r>
      <w:r w:rsidR="00324E3A">
        <w:t>»</w:t>
      </w:r>
      <w:r w:rsidRPr="00490699">
        <w:t>.</w:t>
      </w:r>
    </w:p>
    <w:p w:rsidR="00490699" w:rsidRPr="00D20C6C" w:rsidRDefault="00CF4371" w:rsidP="00490699">
      <w:pPr>
        <w:pStyle w:val="ASFKFigure"/>
      </w:pPr>
      <w:r>
        <w:rPr>
          <w:noProof/>
        </w:rPr>
        <w:drawing>
          <wp:inline distT="0" distB="0" distL="0" distR="0" wp14:anchorId="1B8B794F" wp14:editId="50B99B0C">
            <wp:extent cx="6124575" cy="2286000"/>
            <wp:effectExtent l="0" t="0" r="9525" b="0"/>
            <wp:docPr id="89" name="Рисунок 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4906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52" w:name="_Ref329949876"/>
      <w:bookmarkStart w:id="353" w:name="_Toc188826751"/>
      <w:r w:rsidR="00A813C9">
        <w:rPr>
          <w:noProof/>
        </w:rPr>
        <w:t>40</w:t>
      </w:r>
      <w:bookmarkEnd w:id="352"/>
      <w:r>
        <w:rPr>
          <w:noProof/>
        </w:rPr>
        <w:fldChar w:fldCharType="end"/>
      </w:r>
      <w:r w:rsidR="00490699" w:rsidRPr="00204E68">
        <w:t xml:space="preserve">. Окно </w:t>
      </w:r>
      <w:r w:rsidR="00324E3A">
        <w:t>«</w:t>
      </w:r>
      <w:r w:rsidR="00993026" w:rsidRPr="00204E68">
        <w:t>Выбор</w:t>
      </w:r>
      <w:r w:rsidR="00490699" w:rsidRPr="00204E68">
        <w:t xml:space="preserve"> колонок</w:t>
      </w:r>
      <w:r w:rsidR="00324E3A">
        <w:t>»</w:t>
      </w:r>
      <w:bookmarkEnd w:id="353"/>
    </w:p>
    <w:p w:rsidR="00490699" w:rsidRDefault="00490699" w:rsidP="00490699">
      <w:pPr>
        <w:pStyle w:val="ASFKNormal"/>
      </w:pPr>
      <w:r w:rsidRPr="00D20C6C">
        <w:t>В результате настройки список документов будет содержать только те колонки, кот</w:t>
      </w:r>
      <w:r w:rsidRPr="00490699">
        <w:t>о</w:t>
      </w:r>
      <w:r w:rsidRPr="00D20C6C">
        <w:t xml:space="preserve">рые были указаны при настройке. </w:t>
      </w:r>
    </w:p>
    <w:p w:rsidR="00490699" w:rsidRPr="00433837" w:rsidRDefault="00490699" w:rsidP="00490699">
      <w:pPr>
        <w:pStyle w:val="ASFKNote"/>
      </w:pPr>
      <w:r w:rsidRPr="00433837">
        <w:rPr>
          <w:rStyle w:val="ASFKSymBold"/>
        </w:rPr>
        <w:t>Примечание.</w:t>
      </w:r>
      <w:r w:rsidRPr="00433837">
        <w:tab/>
        <w:t>При выводе на экран списковой формы документов, для каждого документа, расположенного на текущей странице, выполняется вычисление цветового маркер</w:t>
      </w:r>
      <w:r>
        <w:t>а на основе общей цветовой схемы (рис.</w:t>
      </w:r>
      <w:r w:rsidRPr="00D20C6C">
        <w:t> </w:t>
      </w:r>
      <w:r w:rsidR="00F2392D">
        <w:fldChar w:fldCharType="begin"/>
      </w:r>
      <w:r w:rsidR="00F2392D">
        <w:instrText xml:space="preserve"> REF _Ref325544900 \h  \* MERGEFORMAT </w:instrText>
      </w:r>
      <w:r w:rsidR="00F2392D">
        <w:fldChar w:fldCharType="separate"/>
      </w:r>
      <w:r w:rsidR="00A813C9">
        <w:t>39</w:t>
      </w:r>
      <w:r w:rsidR="00F2392D">
        <w:fldChar w:fldCharType="end"/>
      </w:r>
      <w:r>
        <w:t>)</w:t>
      </w:r>
      <w:r w:rsidRPr="00433837">
        <w:t>.</w:t>
      </w:r>
      <w:r>
        <w:t xml:space="preserve"> </w:t>
      </w:r>
      <w:r w:rsidRPr="00433837">
        <w:t>Цветовые схемы храня</w:t>
      </w:r>
      <w:r w:rsidRPr="00490699">
        <w:t>т</w:t>
      </w:r>
      <w:r w:rsidRPr="00433837">
        <w:t xml:space="preserve">ся в </w:t>
      </w:r>
      <w:r>
        <w:t xml:space="preserve">системном </w:t>
      </w:r>
      <w:r w:rsidRPr="00433837">
        <w:t xml:space="preserve">справочнике </w:t>
      </w:r>
      <w:r w:rsidR="00324E3A">
        <w:t>«</w:t>
      </w:r>
      <w:r w:rsidRPr="00433837">
        <w:t>Цветовые схемы документов</w:t>
      </w:r>
      <w:r w:rsidR="00324E3A">
        <w:t>»</w:t>
      </w:r>
      <w:r>
        <w:t>, где могут р</w:t>
      </w:r>
      <w:r w:rsidRPr="00490699">
        <w:t>е</w:t>
      </w:r>
      <w:r>
        <w:t>дактироваться пользователем.</w:t>
      </w:r>
    </w:p>
    <w:p w:rsidR="00490699" w:rsidRPr="00D20C6C" w:rsidRDefault="00490699" w:rsidP="00490699">
      <w:pPr>
        <w:pStyle w:val="ASFKNormal"/>
      </w:pPr>
      <w:r w:rsidRPr="00D20C6C">
        <w:t>Для того чтобы настроить последовательность, в которой колонки должны отображат</w:t>
      </w:r>
      <w:r w:rsidRPr="00490699">
        <w:t>ь</w:t>
      </w:r>
      <w:r w:rsidRPr="00D20C6C">
        <w:t>ся в списке документов, необходимо выполнить следующие дейс</w:t>
      </w:r>
      <w:r w:rsidRPr="00490699">
        <w:t>т</w:t>
      </w:r>
      <w:r w:rsidRPr="00D20C6C">
        <w:t xml:space="preserve">вия: </w:t>
      </w:r>
    </w:p>
    <w:p w:rsidR="00490699" w:rsidRPr="00D20C6C" w:rsidRDefault="00490699" w:rsidP="00FD09BC">
      <w:pPr>
        <w:pStyle w:val="ASFKListnum"/>
        <w:numPr>
          <w:ilvl w:val="0"/>
          <w:numId w:val="8"/>
        </w:numPr>
      </w:pPr>
      <w:r w:rsidRPr="00D20C6C">
        <w:lastRenderedPageBreak/>
        <w:t>Поместить курсор на заголовок колонки, которую необходимо переместить.</w:t>
      </w:r>
    </w:p>
    <w:p w:rsidR="00490699" w:rsidRPr="00490699" w:rsidRDefault="00490699" w:rsidP="00490699">
      <w:pPr>
        <w:pStyle w:val="ASFKListnum"/>
      </w:pPr>
      <w:r w:rsidRPr="00D20C6C">
        <w:t>Нажать левую клавишу мышки, и, не отпуская ее, переместить колонку влево или вправо на ж</w:t>
      </w:r>
      <w:r w:rsidRPr="00490699">
        <w:t>елаемую позицию (рис. </w:t>
      </w:r>
      <w:r w:rsidR="00F2392D">
        <w:fldChar w:fldCharType="begin"/>
      </w:r>
      <w:r w:rsidR="00F2392D">
        <w:instrText xml:space="preserve"> REF _Ref325546328 \h  \* MERGEFORMAT </w:instrText>
      </w:r>
      <w:r w:rsidR="00F2392D">
        <w:fldChar w:fldCharType="separate"/>
      </w:r>
      <w:r w:rsidR="00A813C9">
        <w:t>41</w:t>
      </w:r>
      <w:r w:rsidR="00F2392D">
        <w:fldChar w:fldCharType="end"/>
      </w:r>
      <w:r w:rsidRPr="00490699">
        <w:t>).</w:t>
      </w:r>
    </w:p>
    <w:p w:rsidR="00490699" w:rsidRPr="00D20C6C" w:rsidRDefault="00CF4371" w:rsidP="00490699">
      <w:pPr>
        <w:pStyle w:val="ASFKFigure"/>
      </w:pPr>
      <w:r>
        <w:rPr>
          <w:noProof/>
        </w:rPr>
        <w:drawing>
          <wp:inline distT="0" distB="0" distL="0" distR="0" wp14:anchorId="7B7E02E8" wp14:editId="2C427F89">
            <wp:extent cx="6124575" cy="2381250"/>
            <wp:effectExtent l="0" t="0" r="9525" b="0"/>
            <wp:docPr id="90" name="Рисунок 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4906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54" w:name="_Ref325546328"/>
      <w:bookmarkStart w:id="355" w:name="_Toc188826752"/>
      <w:r w:rsidR="00A813C9">
        <w:rPr>
          <w:noProof/>
        </w:rPr>
        <w:t>41</w:t>
      </w:r>
      <w:bookmarkEnd w:id="354"/>
      <w:r>
        <w:rPr>
          <w:noProof/>
        </w:rPr>
        <w:fldChar w:fldCharType="end"/>
      </w:r>
      <w:r w:rsidR="00490699" w:rsidRPr="00204E68">
        <w:t>. Перемещение колонки в списке документов</w:t>
      </w:r>
      <w:bookmarkEnd w:id="355"/>
    </w:p>
    <w:p w:rsidR="00490699" w:rsidRPr="00D20C6C" w:rsidRDefault="00490699" w:rsidP="00490699">
      <w:pPr>
        <w:pStyle w:val="ASFKNormal"/>
      </w:pPr>
      <w:r w:rsidRPr="00D20C6C">
        <w:t>Для того чтобы восстановить первоначальный состав колонок в списке и их последов</w:t>
      </w:r>
      <w:r w:rsidRPr="00490699">
        <w:t>а</w:t>
      </w:r>
      <w:r w:rsidRPr="00D20C6C">
        <w:t>тельность необходимо выполнить щелчок правой клавишей мышки в любом месте строки, с</w:t>
      </w:r>
      <w:r w:rsidRPr="00490699">
        <w:t>о</w:t>
      </w:r>
      <w:r w:rsidRPr="00D20C6C">
        <w:t xml:space="preserve">держащей заголовки колонок списка документов и в открывшемся меню выбрать пункт </w:t>
      </w:r>
      <w:r w:rsidR="00324E3A">
        <w:t>«</w:t>
      </w:r>
      <w:r w:rsidR="00BB7F18">
        <w:t>Колонки п</w:t>
      </w:r>
      <w:r w:rsidRPr="00D20C6C">
        <w:t>о</w:t>
      </w:r>
      <w:r w:rsidR="00B97DDC">
        <w:t xml:space="preserve"> </w:t>
      </w:r>
      <w:r w:rsidRPr="00D20C6C">
        <w:t>умолч</w:t>
      </w:r>
      <w:r w:rsidRPr="00490699">
        <w:t>а</w:t>
      </w:r>
      <w:r w:rsidRPr="00D20C6C">
        <w:t>нию</w:t>
      </w:r>
      <w:r w:rsidR="00324E3A">
        <w:t>»</w:t>
      </w:r>
      <w:r w:rsidRPr="00D20C6C">
        <w:t xml:space="preserve"> (см. рис. </w:t>
      </w:r>
      <w:r w:rsidR="00F2392D">
        <w:fldChar w:fldCharType="begin"/>
      </w:r>
      <w:r w:rsidR="00F2392D">
        <w:instrText xml:space="preserve"> REF _Ref325544900 \h  \* MERGEFORMAT </w:instrText>
      </w:r>
      <w:r w:rsidR="00F2392D">
        <w:fldChar w:fldCharType="separate"/>
      </w:r>
      <w:r w:rsidR="00A813C9">
        <w:t>39</w:t>
      </w:r>
      <w:r w:rsidR="00F2392D">
        <w:fldChar w:fldCharType="end"/>
      </w:r>
      <w:r w:rsidRPr="00D20C6C">
        <w:t>).</w:t>
      </w:r>
    </w:p>
    <w:p w:rsidR="00F13310" w:rsidRPr="00745D39" w:rsidRDefault="00F13310" w:rsidP="00F13310">
      <w:pPr>
        <w:pStyle w:val="32"/>
      </w:pPr>
      <w:bookmarkStart w:id="356" w:name="_Toc188826234"/>
      <w:r>
        <w:t>П</w:t>
      </w:r>
      <w:r w:rsidRPr="00745D39">
        <w:t>еремещени</w:t>
      </w:r>
      <w:r>
        <w:t>е</w:t>
      </w:r>
      <w:r w:rsidRPr="00745D39">
        <w:t xml:space="preserve"> по списку документов</w:t>
      </w:r>
      <w:bookmarkEnd w:id="344"/>
      <w:bookmarkEnd w:id="345"/>
      <w:bookmarkEnd w:id="346"/>
      <w:bookmarkEnd w:id="356"/>
    </w:p>
    <w:p w:rsidR="00F13310" w:rsidRPr="001938FB" w:rsidRDefault="00F13310" w:rsidP="00F13310">
      <w:pPr>
        <w:pStyle w:val="ASFKNormal"/>
      </w:pPr>
      <w:r w:rsidRPr="00745D39">
        <w:t>Список документов, отображаемый в окне программы, организован в виде журнала, с</w:t>
      </w:r>
      <w:r w:rsidRPr="00F13310">
        <w:t>о</w:t>
      </w:r>
      <w:r w:rsidRPr="00745D39">
        <w:t>стоящего из некоторого к</w:t>
      </w:r>
      <w:r w:rsidRPr="00F13310">
        <w:t>о</w:t>
      </w:r>
      <w:r w:rsidRPr="00745D39">
        <w:t>личества страниц. Количество записей на одной странице зависит от настроек программы. На панели перемещения по списку документов располагаются кно</w:t>
      </w:r>
      <w:r w:rsidRPr="00F13310">
        <w:t>п</w:t>
      </w:r>
      <w:r w:rsidRPr="00745D39">
        <w:t>ки, позволяющие п</w:t>
      </w:r>
      <w:r w:rsidRPr="00F13310">
        <w:t>е</w:t>
      </w:r>
      <w:r w:rsidRPr="00745D39">
        <w:t>релистывать список документов, а также отображается общее</w:t>
      </w:r>
      <w:r>
        <w:t xml:space="preserve"> </w:t>
      </w:r>
      <w:r w:rsidRPr="00745D39">
        <w:t>кол</w:t>
      </w:r>
      <w:r w:rsidRPr="00114157">
        <w:t>и</w:t>
      </w:r>
      <w:r w:rsidRPr="00745D39">
        <w:t>чество ли</w:t>
      </w:r>
      <w:r w:rsidRPr="00114157">
        <w:t>с</w:t>
      </w:r>
      <w:r w:rsidRPr="00745D39">
        <w:t>тов в списке (рис. </w:t>
      </w:r>
      <w:r w:rsidR="00F2392D" w:rsidRPr="00745D39">
        <w:fldChar w:fldCharType="begin"/>
      </w:r>
      <w:r w:rsidRPr="00745D39">
        <w:instrText xml:space="preserve"> REF _Ref325550209 \h </w:instrText>
      </w:r>
      <w:r w:rsidR="00F2392D" w:rsidRPr="00745D39">
        <w:fldChar w:fldCharType="separate"/>
      </w:r>
      <w:r w:rsidR="00A813C9">
        <w:rPr>
          <w:noProof/>
        </w:rPr>
        <w:t>42</w:t>
      </w:r>
      <w:r w:rsidR="00F2392D" w:rsidRPr="00745D39">
        <w:fldChar w:fldCharType="end"/>
      </w:r>
      <w:r w:rsidRPr="00745D39">
        <w:t>).</w:t>
      </w:r>
    </w:p>
    <w:p w:rsidR="00F13310" w:rsidRPr="00114157" w:rsidRDefault="00CF4371" w:rsidP="00F13310">
      <w:pPr>
        <w:pStyle w:val="ASFKFigure"/>
      </w:pPr>
      <w:r>
        <w:rPr>
          <w:noProof/>
        </w:rPr>
        <w:lastRenderedPageBreak/>
        <w:drawing>
          <wp:inline distT="0" distB="0" distL="0" distR="0" wp14:anchorId="0E236AFD" wp14:editId="7FCC1292">
            <wp:extent cx="6134100" cy="3838575"/>
            <wp:effectExtent l="0" t="0" r="0" b="9525"/>
            <wp:docPr id="91" name="Рисунок 90"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0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F1331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57" w:name="_Ref325550209"/>
      <w:bookmarkStart w:id="358" w:name="_Toc188826753"/>
      <w:r w:rsidR="00A813C9">
        <w:rPr>
          <w:noProof/>
        </w:rPr>
        <w:t>42</w:t>
      </w:r>
      <w:bookmarkEnd w:id="357"/>
      <w:r>
        <w:rPr>
          <w:noProof/>
        </w:rPr>
        <w:fldChar w:fldCharType="end"/>
      </w:r>
      <w:r w:rsidR="00F13310" w:rsidRPr="00204E68">
        <w:t xml:space="preserve">. Панель перемещения по списку документов. </w:t>
      </w:r>
      <w:r w:rsidR="00FC49E3" w:rsidRPr="00204E68">
        <w:t>Отображается первая из двух</w:t>
      </w:r>
      <w:r w:rsidR="00F13310" w:rsidRPr="00204E68">
        <w:t xml:space="preserve"> страниц журнала документов</w:t>
      </w:r>
      <w:bookmarkEnd w:id="358"/>
    </w:p>
    <w:p w:rsidR="00F13310" w:rsidRPr="00745D39" w:rsidRDefault="00F13310" w:rsidP="00E43E35">
      <w:pPr>
        <w:pStyle w:val="ASFKNormalWithout"/>
      </w:pPr>
      <w:r w:rsidRPr="00E43E35">
        <w:t>Назначение</w:t>
      </w:r>
      <w:r w:rsidRPr="00745D39">
        <w:t xml:space="preserve"> кнопок:</w:t>
      </w:r>
    </w:p>
    <w:p w:rsidR="00F13310" w:rsidRDefault="00CF4371" w:rsidP="00F13310">
      <w:pPr>
        <w:pStyle w:val="ASFKListmark1"/>
      </w:pPr>
      <w:r>
        <w:rPr>
          <w:noProof/>
          <w:snapToGrid/>
        </w:rPr>
        <w:drawing>
          <wp:inline distT="0" distB="0" distL="0" distR="0" wp14:anchorId="52F160C0" wp14:editId="11198D61">
            <wp:extent cx="276225" cy="276225"/>
            <wp:effectExtent l="0" t="0" r="9525" b="9525"/>
            <wp:docPr id="92" name="Рисунок 91" descr="кнопка впере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нопка вперед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FC49E3">
        <w:t xml:space="preserve"> </w:t>
      </w:r>
      <w:r w:rsidR="00F13310">
        <w:t>– кнопка перехода на одну страницу вперед</w:t>
      </w:r>
      <w:r w:rsidR="00F13310" w:rsidRPr="00C5658D">
        <w:t>;</w:t>
      </w:r>
    </w:p>
    <w:p w:rsidR="00F13310" w:rsidRDefault="00CF4371" w:rsidP="00F13310">
      <w:pPr>
        <w:pStyle w:val="ASFKListmark1"/>
      </w:pPr>
      <w:r>
        <w:rPr>
          <w:noProof/>
          <w:snapToGrid/>
        </w:rPr>
        <w:drawing>
          <wp:inline distT="0" distB="0" distL="0" distR="0" wp14:anchorId="1C517DBC" wp14:editId="7D515150">
            <wp:extent cx="276225" cy="276225"/>
            <wp:effectExtent l="0" t="0" r="9525" b="9525"/>
            <wp:docPr id="93" name="Рисунок 92" descr="кнопка наза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кнопка назад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FC49E3">
        <w:t xml:space="preserve"> </w:t>
      </w:r>
      <w:r w:rsidR="00F13310">
        <w:t>– кнопка перехода на одну страницу назад</w:t>
      </w:r>
      <w:r w:rsidR="00F13310" w:rsidRPr="00C5658D">
        <w:t>;</w:t>
      </w:r>
    </w:p>
    <w:p w:rsidR="00F13310" w:rsidRDefault="00CF4371" w:rsidP="00F13310">
      <w:pPr>
        <w:pStyle w:val="ASFKListmark1"/>
      </w:pPr>
      <w:r>
        <w:rPr>
          <w:noProof/>
          <w:snapToGrid/>
        </w:rPr>
        <w:drawing>
          <wp:inline distT="0" distB="0" distL="0" distR="0" wp14:anchorId="33A956DC" wp14:editId="027605E0">
            <wp:extent cx="276225" cy="276225"/>
            <wp:effectExtent l="0" t="0" r="9525" b="9525"/>
            <wp:docPr id="94" name="Рисунок 93" descr="кнопка наза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кнопка назад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FC49E3">
        <w:t xml:space="preserve"> </w:t>
      </w:r>
      <w:r w:rsidR="00F13310">
        <w:t>– кнопка перехода на первую страницу списка</w:t>
      </w:r>
      <w:r w:rsidR="00F13310" w:rsidRPr="00C5658D">
        <w:t>;</w:t>
      </w:r>
      <w:r w:rsidR="00F13310">
        <w:t xml:space="preserve"> </w:t>
      </w:r>
    </w:p>
    <w:p w:rsidR="00F13310" w:rsidRDefault="00CF4371" w:rsidP="00F13310">
      <w:pPr>
        <w:pStyle w:val="ASFKListmark1"/>
      </w:pPr>
      <w:r>
        <w:rPr>
          <w:noProof/>
          <w:snapToGrid/>
        </w:rPr>
        <w:drawing>
          <wp:inline distT="0" distB="0" distL="0" distR="0" wp14:anchorId="04CC0E96" wp14:editId="23584A6B">
            <wp:extent cx="276225" cy="276225"/>
            <wp:effectExtent l="0" t="0" r="9525" b="9525"/>
            <wp:docPr id="95" name="Рисунок 94" descr="кнопка впере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кнопка вперед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E43E35">
        <w:t xml:space="preserve"> </w:t>
      </w:r>
      <w:r w:rsidR="00F13310">
        <w:t>– кнопка перехода на последнюю страницу сп</w:t>
      </w:r>
      <w:r w:rsidR="00F13310" w:rsidRPr="00F13310">
        <w:t>и</w:t>
      </w:r>
      <w:r w:rsidR="00F13310">
        <w:t>ска</w:t>
      </w:r>
      <w:r w:rsidR="00F13310" w:rsidRPr="00C5658D">
        <w:t>.</w:t>
      </w:r>
      <w:r w:rsidR="00F13310">
        <w:t xml:space="preserve"> </w:t>
      </w:r>
    </w:p>
    <w:p w:rsidR="00F13310" w:rsidRPr="00AF63E5" w:rsidRDefault="00F13310" w:rsidP="00F13310">
      <w:pPr>
        <w:pStyle w:val="32"/>
      </w:pPr>
      <w:bookmarkStart w:id="359" w:name="_Toc383088852"/>
      <w:bookmarkStart w:id="360" w:name="_Toc401059287"/>
      <w:bookmarkStart w:id="361" w:name="_Toc188826235"/>
      <w:r w:rsidRPr="00AF63E5">
        <w:t>Выделение документов в списке</w:t>
      </w:r>
      <w:bookmarkEnd w:id="359"/>
      <w:bookmarkEnd w:id="360"/>
      <w:bookmarkEnd w:id="361"/>
    </w:p>
    <w:p w:rsidR="00F13310" w:rsidRDefault="00F13310" w:rsidP="00F13310">
      <w:pPr>
        <w:pStyle w:val="ASFKNormal"/>
      </w:pPr>
      <w:r>
        <w:t xml:space="preserve">Для выделения документов в списке документов используют стандартные для ОС </w:t>
      </w:r>
      <w:r w:rsidRPr="00114157">
        <w:t>Windows</w:t>
      </w:r>
      <w:r>
        <w:t xml:space="preserve"> действия.</w:t>
      </w:r>
    </w:p>
    <w:p w:rsidR="00F13310" w:rsidRDefault="00F13310" w:rsidP="00F13310">
      <w:pPr>
        <w:pStyle w:val="ASFKNormal"/>
      </w:pPr>
      <w:r>
        <w:t>Чтобы выделить несколько подряд идущих в списке документов, необходимо выпо</w:t>
      </w:r>
      <w:r w:rsidRPr="00F13310">
        <w:t>л</w:t>
      </w:r>
      <w:r>
        <w:t>нить один щелчок левой клавишей мышки по первому выделяемому документу. Затем, н</w:t>
      </w:r>
      <w:r w:rsidRPr="00F13310">
        <w:t>а</w:t>
      </w:r>
      <w:r>
        <w:t xml:space="preserve">жав клавишу </w:t>
      </w:r>
      <w:r w:rsidR="00324E3A">
        <w:t>«</w:t>
      </w:r>
      <w:r w:rsidRPr="00114157">
        <w:t>Shift</w:t>
      </w:r>
      <w:r w:rsidR="00324E3A">
        <w:t>»</w:t>
      </w:r>
      <w:r>
        <w:t>, выполнить один щелчок левой клавишей мышки по последнему выд</w:t>
      </w:r>
      <w:r w:rsidRPr="00F13310">
        <w:t>е</w:t>
      </w:r>
      <w:r>
        <w:t>ляемому док</w:t>
      </w:r>
      <w:r w:rsidRPr="00114157">
        <w:t>у</w:t>
      </w:r>
      <w:r>
        <w:t>менту. В результате выделятся все документы, с первого по после</w:t>
      </w:r>
      <w:r w:rsidRPr="00F13310">
        <w:t>д</w:t>
      </w:r>
      <w:r>
        <w:t>ний.</w:t>
      </w:r>
    </w:p>
    <w:p w:rsidR="00F13310" w:rsidRDefault="00F13310" w:rsidP="00F13310">
      <w:pPr>
        <w:pStyle w:val="ASFKNormal"/>
      </w:pPr>
      <w:r>
        <w:t xml:space="preserve">Для того чтобы выделить документы расположенные в списке не подряд, необходимо нажать левую клавишу </w:t>
      </w:r>
      <w:r w:rsidR="00324E3A">
        <w:t>«</w:t>
      </w:r>
      <w:r w:rsidRPr="00114157">
        <w:t>Ctrl</w:t>
      </w:r>
      <w:r w:rsidR="00324E3A">
        <w:t>»</w:t>
      </w:r>
      <w:r>
        <w:t xml:space="preserve"> и удерживая ее, выполнить щелчок левой клавишей мышки по каждому из выделяемых документов.</w:t>
      </w:r>
    </w:p>
    <w:p w:rsidR="00F13310" w:rsidRDefault="00F13310" w:rsidP="00F13310">
      <w:pPr>
        <w:pStyle w:val="32"/>
      </w:pPr>
      <w:bookmarkStart w:id="362" w:name="_Toc383088853"/>
      <w:bookmarkStart w:id="363" w:name="_Toc401059288"/>
      <w:bookmarkStart w:id="364" w:name="_Toc188826236"/>
      <w:r>
        <w:lastRenderedPageBreak/>
        <w:t>Отображение статистических данных</w:t>
      </w:r>
      <w:bookmarkEnd w:id="362"/>
      <w:bookmarkEnd w:id="363"/>
      <w:bookmarkEnd w:id="364"/>
    </w:p>
    <w:p w:rsidR="00F13310" w:rsidRDefault="00F13310" w:rsidP="00F13310">
      <w:pPr>
        <w:pStyle w:val="ASFKNormal"/>
      </w:pPr>
      <w:r>
        <w:t>Для некоторых типов документов предусмотрен вывод статистических данных. Стат</w:t>
      </w:r>
      <w:r w:rsidRPr="00F13310">
        <w:t>и</w:t>
      </w:r>
      <w:r>
        <w:t>стические данные можно посмотреть для всех документов в списке или только для выделе</w:t>
      </w:r>
      <w:r w:rsidRPr="00F13310">
        <w:t>н</w:t>
      </w:r>
      <w:r>
        <w:t>ных документов.</w:t>
      </w:r>
    </w:p>
    <w:p w:rsidR="00BB7F18" w:rsidRPr="00D20C6C" w:rsidRDefault="00BB7F18" w:rsidP="00FD09BC">
      <w:pPr>
        <w:pStyle w:val="ASFKListnum"/>
        <w:numPr>
          <w:ilvl w:val="0"/>
          <w:numId w:val="9"/>
        </w:numPr>
      </w:pPr>
      <w:bookmarkStart w:id="365" w:name="_Toc383088854"/>
      <w:bookmarkStart w:id="366" w:name="_Toc401059289"/>
      <w:r w:rsidRPr="00D20C6C">
        <w:t>Отображение данных во всплывающем окне.</w:t>
      </w:r>
    </w:p>
    <w:p w:rsidR="00BB7F18" w:rsidRPr="00D20C6C" w:rsidRDefault="00BB7F18" w:rsidP="00BB7F18">
      <w:pPr>
        <w:pStyle w:val="ASFKListnormal18"/>
      </w:pPr>
      <w:r w:rsidRPr="00D20C6C">
        <w:t>Когда в окне списка документов выделен один или более документов, то при нав</w:t>
      </w:r>
      <w:r w:rsidRPr="00BB7F18">
        <w:t>е</w:t>
      </w:r>
      <w:r w:rsidRPr="00D20C6C">
        <w:t>дении указателя мыши на любую из строк этого окна появляется всплывающее о</w:t>
      </w:r>
      <w:r w:rsidRPr="00BB7F18">
        <w:t>к</w:t>
      </w:r>
      <w:r w:rsidRPr="00D20C6C">
        <w:t>но. Во всплывающем окне приводится суммарный перечень агрегированных пок</w:t>
      </w:r>
      <w:r w:rsidRPr="00BB7F18">
        <w:t>а</w:t>
      </w:r>
      <w:r w:rsidRPr="00D20C6C">
        <w:t xml:space="preserve">зателей и суммы по выделенным документам. </w:t>
      </w:r>
      <w:r>
        <w:t>В примере н</w:t>
      </w:r>
      <w:r w:rsidRPr="00D20C6C">
        <w:t>а рисунке</w:t>
      </w:r>
      <w:r w:rsidR="00D81BA0" w:rsidRPr="00D20C6C">
        <w:t> </w:t>
      </w:r>
      <w:r w:rsidR="00F2392D">
        <w:fldChar w:fldCharType="begin"/>
      </w:r>
      <w:r w:rsidR="00F2392D">
        <w:instrText xml:space="preserve"> REF _Ref356905280 \h  \* MERGEFORMAT </w:instrText>
      </w:r>
      <w:r w:rsidR="00F2392D">
        <w:fldChar w:fldCharType="separate"/>
      </w:r>
      <w:r w:rsidR="00A813C9">
        <w:t>43</w:t>
      </w:r>
      <w:r w:rsidR="00F2392D">
        <w:fldChar w:fldCharType="end"/>
      </w:r>
      <w:r w:rsidRPr="00D20C6C">
        <w:t xml:space="preserve"> во вспл</w:t>
      </w:r>
      <w:r w:rsidRPr="00BB7F18">
        <w:t>ы</w:t>
      </w:r>
      <w:r w:rsidRPr="00D20C6C">
        <w:t>вающем окне ото</w:t>
      </w:r>
      <w:r>
        <w:t xml:space="preserve">бражена итоговая информация по трем </w:t>
      </w:r>
      <w:r w:rsidRPr="00D20C6C">
        <w:t>выделенн</w:t>
      </w:r>
      <w:r>
        <w:t>ы</w:t>
      </w:r>
      <w:r w:rsidRPr="00D20C6C">
        <w:t>м докуме</w:t>
      </w:r>
      <w:r w:rsidRPr="00BB7F18">
        <w:t>н</w:t>
      </w:r>
      <w:r>
        <w:t>там</w:t>
      </w:r>
      <w:r w:rsidRPr="00D20C6C">
        <w:t>.</w:t>
      </w:r>
    </w:p>
    <w:p w:rsidR="00BB7F18" w:rsidRPr="00D20C6C" w:rsidRDefault="00CF4371" w:rsidP="00BB7F18">
      <w:pPr>
        <w:pStyle w:val="ASFKFigure"/>
      </w:pPr>
      <w:r>
        <w:rPr>
          <w:noProof/>
        </w:rPr>
        <w:drawing>
          <wp:inline distT="0" distB="0" distL="0" distR="0" wp14:anchorId="0D2B9EA4" wp14:editId="5D71B183">
            <wp:extent cx="6124575" cy="2381250"/>
            <wp:effectExtent l="0" t="0" r="9525" b="0"/>
            <wp:docPr id="96" name="Рисунок 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BB7F1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67" w:name="_Ref356905280"/>
      <w:bookmarkStart w:id="368" w:name="_Toc188826754"/>
      <w:r w:rsidR="00A813C9">
        <w:rPr>
          <w:noProof/>
        </w:rPr>
        <w:t>43</w:t>
      </w:r>
      <w:bookmarkEnd w:id="367"/>
      <w:r>
        <w:rPr>
          <w:noProof/>
        </w:rPr>
        <w:fldChar w:fldCharType="end"/>
      </w:r>
      <w:r w:rsidR="00BB7F18" w:rsidRPr="00204E68">
        <w:t xml:space="preserve">. Подсчет итоговых сумм по документам в списочной форме. </w:t>
      </w:r>
      <w:r w:rsidR="00BB7F18" w:rsidRPr="00204E68">
        <w:br/>
        <w:t>Отображение итоговых сумм по выделенным документам во всплывающем окне</w:t>
      </w:r>
      <w:bookmarkEnd w:id="368"/>
    </w:p>
    <w:p w:rsidR="00BB7F18" w:rsidRPr="00BB7F18" w:rsidRDefault="00BB7F18" w:rsidP="00BB7F18">
      <w:pPr>
        <w:pStyle w:val="ASFKListnum"/>
      </w:pPr>
      <w:r w:rsidRPr="00D20C6C">
        <w:t xml:space="preserve">Отображение </w:t>
      </w:r>
      <w:r w:rsidRPr="00BB7F18">
        <w:t>агрегированных показателей по всем документам в строке состояния списка документов.</w:t>
      </w:r>
    </w:p>
    <w:p w:rsidR="00BB7F18" w:rsidRPr="00D20C6C" w:rsidRDefault="00BB7F18" w:rsidP="00BB7F18">
      <w:pPr>
        <w:pStyle w:val="ASFKListnormal18"/>
      </w:pPr>
      <w:r>
        <w:t>В</w:t>
      </w:r>
      <w:r w:rsidRPr="00D20C6C">
        <w:t xml:space="preserve"> строке состояния </w:t>
      </w:r>
      <w:r>
        <w:t>отображаются</w:t>
      </w:r>
      <w:r w:rsidRPr="00D20C6C">
        <w:t xml:space="preserve"> данные по всем документам (рис.</w:t>
      </w:r>
      <w:r w:rsidR="00D81BA0" w:rsidRPr="00D20C6C">
        <w:t> </w:t>
      </w:r>
      <w:r w:rsidR="00F2392D">
        <w:fldChar w:fldCharType="begin"/>
      </w:r>
      <w:r w:rsidR="00F2392D">
        <w:instrText xml:space="preserve"> REF _Ref356904512 \h  \* MERGEFORMAT </w:instrText>
      </w:r>
      <w:r w:rsidR="00F2392D">
        <w:fldChar w:fldCharType="separate"/>
      </w:r>
      <w:r w:rsidR="00A813C9">
        <w:t>44</w:t>
      </w:r>
      <w:r w:rsidR="00F2392D">
        <w:fldChar w:fldCharType="end"/>
      </w:r>
      <w:r w:rsidRPr="00D20C6C">
        <w:t>).</w:t>
      </w:r>
    </w:p>
    <w:p w:rsidR="00BB7F18" w:rsidRPr="00D20C6C" w:rsidRDefault="00CF4371" w:rsidP="00BB7F18">
      <w:pPr>
        <w:pStyle w:val="ASFKFigure"/>
      </w:pPr>
      <w:r>
        <w:rPr>
          <w:noProof/>
        </w:rPr>
        <w:drawing>
          <wp:inline distT="0" distB="0" distL="0" distR="0" wp14:anchorId="6DB3CC0F" wp14:editId="25A85F53">
            <wp:extent cx="6124575" cy="2562225"/>
            <wp:effectExtent l="0" t="0" r="9525" b="9525"/>
            <wp:docPr id="97" name="Рисунок 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BB7F1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69" w:name="_Ref356904512"/>
      <w:bookmarkStart w:id="370" w:name="_Toc188826755"/>
      <w:r w:rsidR="00A813C9">
        <w:rPr>
          <w:noProof/>
        </w:rPr>
        <w:t>44</w:t>
      </w:r>
      <w:bookmarkEnd w:id="369"/>
      <w:r>
        <w:rPr>
          <w:noProof/>
        </w:rPr>
        <w:fldChar w:fldCharType="end"/>
      </w:r>
      <w:r w:rsidR="00BB7F18" w:rsidRPr="00204E68">
        <w:t xml:space="preserve">. Подсчет итоговых сумм по документам в списочной форме. </w:t>
      </w:r>
      <w:r w:rsidR="00BB7F18" w:rsidRPr="00204E68">
        <w:br/>
        <w:t>Отображение итоговой суммы в строке состояния окна списка документов</w:t>
      </w:r>
      <w:bookmarkEnd w:id="370"/>
    </w:p>
    <w:p w:rsidR="00BB7F18" w:rsidRPr="00D20C6C" w:rsidRDefault="00BB7F18" w:rsidP="00BB7F18">
      <w:pPr>
        <w:pStyle w:val="ASFKListnum"/>
      </w:pPr>
      <w:r w:rsidRPr="00D20C6C">
        <w:lastRenderedPageBreak/>
        <w:t>Отображение обобщенных агрегированных показателей по документам.</w:t>
      </w:r>
    </w:p>
    <w:p w:rsidR="00BB7F18" w:rsidRPr="00D20C6C" w:rsidRDefault="00BB7F18" w:rsidP="00BB7F18">
      <w:pPr>
        <w:pStyle w:val="ASFKListnormal18"/>
      </w:pPr>
      <w:r w:rsidRPr="00D20C6C">
        <w:t>Для просмотра обобщенных показателей по списку документов необходимо щел</w:t>
      </w:r>
      <w:r w:rsidRPr="00BB7F18">
        <w:t>к</w:t>
      </w:r>
      <w:r w:rsidRPr="00D20C6C">
        <w:t xml:space="preserve">нуть по ссылке </w:t>
      </w:r>
      <w:r w:rsidR="00324E3A">
        <w:t>«</w:t>
      </w:r>
      <w:r w:rsidRPr="00D20C6C">
        <w:t>Подробнее</w:t>
      </w:r>
      <w:r w:rsidR="00324E3A">
        <w:t>»</w:t>
      </w:r>
      <w:r w:rsidRPr="00D20C6C">
        <w:t xml:space="preserve"> в строке состояния списка документов (см. рис. </w:t>
      </w:r>
      <w:r w:rsidR="00F2392D">
        <w:fldChar w:fldCharType="begin"/>
      </w:r>
      <w:r w:rsidR="00F2392D">
        <w:instrText xml:space="preserve"> REF _Ref356904512 \h  \* MERGEFORMAT </w:instrText>
      </w:r>
      <w:r w:rsidR="00F2392D">
        <w:fldChar w:fldCharType="separate"/>
      </w:r>
      <w:r w:rsidR="00A813C9">
        <w:t>44</w:t>
      </w:r>
      <w:r w:rsidR="00F2392D">
        <w:fldChar w:fldCharType="end"/>
      </w:r>
      <w:r w:rsidRPr="00D20C6C">
        <w:t>). В результате на экране откроется информационное окно с обобщенными данными (рис. </w:t>
      </w:r>
      <w:r w:rsidR="00F2392D">
        <w:fldChar w:fldCharType="begin"/>
      </w:r>
      <w:r w:rsidR="00F2392D">
        <w:instrText xml:space="preserve"> REF _Ref356904628 \h  \* MERGEFORMAT </w:instrText>
      </w:r>
      <w:r w:rsidR="00F2392D">
        <w:fldChar w:fldCharType="separate"/>
      </w:r>
      <w:r w:rsidR="00A813C9">
        <w:t>45</w:t>
      </w:r>
      <w:r w:rsidR="00F2392D">
        <w:fldChar w:fldCharType="end"/>
      </w:r>
      <w:r w:rsidRPr="00D20C6C">
        <w:t>).</w:t>
      </w:r>
    </w:p>
    <w:p w:rsidR="00BB7F18" w:rsidRPr="00D20C6C" w:rsidRDefault="00CF4371" w:rsidP="00BB7F18">
      <w:pPr>
        <w:pStyle w:val="ASFKFigure"/>
      </w:pPr>
      <w:r>
        <w:rPr>
          <w:noProof/>
        </w:rPr>
        <w:drawing>
          <wp:inline distT="0" distB="0" distL="0" distR="0" wp14:anchorId="475DC101" wp14:editId="72C212A2">
            <wp:extent cx="6124575" cy="2562225"/>
            <wp:effectExtent l="0" t="0" r="9525" b="9525"/>
            <wp:docPr id="98" name="Рисунок 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BB7F1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71" w:name="_Ref356904628"/>
      <w:bookmarkStart w:id="372" w:name="_Toc188826756"/>
      <w:r w:rsidR="00A813C9">
        <w:rPr>
          <w:noProof/>
        </w:rPr>
        <w:t>45</w:t>
      </w:r>
      <w:bookmarkEnd w:id="371"/>
      <w:r>
        <w:rPr>
          <w:noProof/>
        </w:rPr>
        <w:fldChar w:fldCharType="end"/>
      </w:r>
      <w:r w:rsidR="00BB7F18" w:rsidRPr="00204E68">
        <w:t>. Информационное окно с обобщенными данными по документам</w:t>
      </w:r>
      <w:bookmarkEnd w:id="372"/>
      <w:r w:rsidR="00BB7F18" w:rsidRPr="00204E68">
        <w:t xml:space="preserve"> </w:t>
      </w:r>
    </w:p>
    <w:p w:rsidR="00F13310" w:rsidRPr="00745D39" w:rsidRDefault="00F13310" w:rsidP="00F13310">
      <w:pPr>
        <w:pStyle w:val="32"/>
      </w:pPr>
      <w:bookmarkStart w:id="373" w:name="_Toc188826237"/>
      <w:r w:rsidRPr="00745D39">
        <w:t>Информационная панель</w:t>
      </w:r>
      <w:bookmarkEnd w:id="365"/>
      <w:bookmarkEnd w:id="366"/>
      <w:bookmarkEnd w:id="373"/>
    </w:p>
    <w:p w:rsidR="00F13310" w:rsidRPr="00745D39" w:rsidRDefault="00F13310" w:rsidP="00F13310">
      <w:pPr>
        <w:pStyle w:val="ASFKNormal"/>
      </w:pPr>
      <w:r w:rsidRPr="00745D39">
        <w:t>Информационная панель служит для вывода на экран информации о выделенном в</w:t>
      </w:r>
      <w:r>
        <w:t xml:space="preserve"> сп</w:t>
      </w:r>
      <w:r w:rsidRPr="00F13310">
        <w:t>и</w:t>
      </w:r>
      <w:r>
        <w:t>ске</w:t>
      </w:r>
      <w:r w:rsidRPr="00745D39">
        <w:t xml:space="preserve"> документе </w:t>
      </w:r>
      <w:r>
        <w:t xml:space="preserve">или </w:t>
      </w:r>
      <w:r w:rsidRPr="00745D39">
        <w:t>записи справочника. Информационная панель может содержать н</w:t>
      </w:r>
      <w:r w:rsidRPr="00F13310">
        <w:t>е</w:t>
      </w:r>
      <w:r w:rsidRPr="00745D39">
        <w:t>сколько закладок, на которых отображаются некоторые характеристики выделенного объекта и д</w:t>
      </w:r>
      <w:r w:rsidRPr="00F13310">
        <w:t>о</w:t>
      </w:r>
      <w:r w:rsidRPr="00745D39">
        <w:t>полнительная информация о нем. На рисунке</w:t>
      </w:r>
      <w:r w:rsidR="00D81BA0" w:rsidRPr="00D20C6C">
        <w:t> </w:t>
      </w:r>
      <w:r w:rsidR="00F2392D">
        <w:fldChar w:fldCharType="begin"/>
      </w:r>
      <w:r w:rsidR="00F2392D">
        <w:instrText xml:space="preserve"> REF _Ref220740048 \h  \* MERGEFORMAT </w:instrText>
      </w:r>
      <w:r w:rsidR="00F2392D">
        <w:fldChar w:fldCharType="separate"/>
      </w:r>
      <w:r w:rsidR="00A813C9">
        <w:t>46</w:t>
      </w:r>
      <w:r w:rsidR="00F2392D">
        <w:fldChar w:fldCharType="end"/>
      </w:r>
      <w:r w:rsidRPr="00745D39">
        <w:t xml:space="preserve"> показан пример содержания информ</w:t>
      </w:r>
      <w:r w:rsidRPr="00114157">
        <w:t>а</w:t>
      </w:r>
      <w:r w:rsidRPr="00745D39">
        <w:t>цио</w:t>
      </w:r>
      <w:r w:rsidRPr="00F13310">
        <w:t>н</w:t>
      </w:r>
      <w:r w:rsidRPr="00745D39">
        <w:t>ной панели</w:t>
      </w:r>
      <w:r>
        <w:t xml:space="preserve"> для выделенного документа</w:t>
      </w:r>
      <w:r w:rsidRPr="00745D39">
        <w:t>.</w:t>
      </w:r>
    </w:p>
    <w:p w:rsidR="00F13310" w:rsidRPr="00745D39" w:rsidRDefault="00CF4371" w:rsidP="00F13310">
      <w:pPr>
        <w:pStyle w:val="ASFKFigure"/>
      </w:pPr>
      <w:r>
        <w:rPr>
          <w:noProof/>
        </w:rPr>
        <w:lastRenderedPageBreak/>
        <w:drawing>
          <wp:inline distT="0" distB="0" distL="0" distR="0" wp14:anchorId="1A51D7CD" wp14:editId="50D08C31">
            <wp:extent cx="6134100" cy="3838575"/>
            <wp:effectExtent l="0" t="0" r="0" b="9525"/>
            <wp:docPr id="99" name="Рисунок 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F1331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74" w:name="_Ref220740048"/>
      <w:bookmarkStart w:id="375" w:name="_Toc188826757"/>
      <w:r w:rsidR="00A813C9">
        <w:rPr>
          <w:noProof/>
        </w:rPr>
        <w:t>46</w:t>
      </w:r>
      <w:bookmarkEnd w:id="374"/>
      <w:r>
        <w:rPr>
          <w:noProof/>
        </w:rPr>
        <w:fldChar w:fldCharType="end"/>
      </w:r>
      <w:r w:rsidR="00F13310" w:rsidRPr="00204E68">
        <w:t>. Информационная панель</w:t>
      </w:r>
      <w:bookmarkEnd w:id="375"/>
    </w:p>
    <w:p w:rsidR="00F13310" w:rsidRPr="00745D39" w:rsidRDefault="00F13310" w:rsidP="00F13310">
      <w:pPr>
        <w:pStyle w:val="ASFKNormal"/>
      </w:pPr>
      <w:r w:rsidRPr="00745D39">
        <w:t>Типичный список закладок</w:t>
      </w:r>
      <w:r>
        <w:t xml:space="preserve"> информационной панели</w:t>
      </w:r>
      <w:r w:rsidRPr="00745D39">
        <w:t>:</w:t>
      </w:r>
    </w:p>
    <w:p w:rsidR="00F13310" w:rsidRPr="00745D39" w:rsidRDefault="00324E3A" w:rsidP="00F13310">
      <w:pPr>
        <w:pStyle w:val="ASFKListmark2"/>
      </w:pPr>
      <w:r>
        <w:t>«</w:t>
      </w:r>
      <w:r w:rsidR="00F13310" w:rsidRPr="00745D39">
        <w:t>Содержание</w:t>
      </w:r>
      <w:r>
        <w:t>»</w:t>
      </w:r>
      <w:r w:rsidR="00F13310">
        <w:t xml:space="preserve"> (</w:t>
      </w:r>
      <w:r w:rsidR="00F13310" w:rsidRPr="00745D39">
        <w:t>отобража</w:t>
      </w:r>
      <w:r w:rsidR="00F13310">
        <w:t>е</w:t>
      </w:r>
      <w:r w:rsidR="00F13310" w:rsidRPr="00745D39">
        <w:t xml:space="preserve">тся </w:t>
      </w:r>
      <w:r w:rsidR="00F13310">
        <w:t>основное</w:t>
      </w:r>
      <w:r w:rsidR="00F13310" w:rsidRPr="00745D39">
        <w:t xml:space="preserve"> </w:t>
      </w:r>
      <w:r w:rsidR="00F13310">
        <w:t>содерж</w:t>
      </w:r>
      <w:r w:rsidR="00F13310" w:rsidRPr="00F13310">
        <w:t>а</w:t>
      </w:r>
      <w:r w:rsidR="00F13310">
        <w:t xml:space="preserve">ние </w:t>
      </w:r>
      <w:r w:rsidR="00F13310" w:rsidRPr="00745D39">
        <w:t>выделенно</w:t>
      </w:r>
      <w:r w:rsidR="00F13310">
        <w:t xml:space="preserve">го </w:t>
      </w:r>
      <w:r w:rsidR="00F13310" w:rsidRPr="00745D39">
        <w:t>до</w:t>
      </w:r>
      <w:r w:rsidR="00F13310">
        <w:t>кумента)</w:t>
      </w:r>
      <w:r w:rsidR="00F13310" w:rsidRPr="00745D39">
        <w:t>;</w:t>
      </w:r>
    </w:p>
    <w:p w:rsidR="00F13310" w:rsidRPr="00745D39" w:rsidRDefault="00324E3A" w:rsidP="00F13310">
      <w:pPr>
        <w:pStyle w:val="ASFKListmark2"/>
      </w:pPr>
      <w:r>
        <w:t>«</w:t>
      </w:r>
      <w:r w:rsidR="00F13310" w:rsidRPr="00745D39">
        <w:t>Подписи</w:t>
      </w:r>
      <w:r>
        <w:t>»</w:t>
      </w:r>
      <w:r w:rsidR="00F13310">
        <w:t xml:space="preserve"> (</w:t>
      </w:r>
      <w:r w:rsidR="00F13310" w:rsidRPr="00745D39">
        <w:t>отображается информация о</w:t>
      </w:r>
      <w:r w:rsidR="00F13310">
        <w:t>б</w:t>
      </w:r>
      <w:r w:rsidR="00F13310" w:rsidRPr="00745D39">
        <w:t xml:space="preserve"> </w:t>
      </w:r>
      <w:r w:rsidR="00C1683D">
        <w:t>ЭП</w:t>
      </w:r>
      <w:r w:rsidR="00F13310" w:rsidRPr="00745D39">
        <w:t>, есл</w:t>
      </w:r>
      <w:r w:rsidR="00F13310">
        <w:t>и текущий документ был по</w:t>
      </w:r>
      <w:r w:rsidR="00F13310" w:rsidRPr="00F13310">
        <w:t>д</w:t>
      </w:r>
      <w:r w:rsidR="00F13310">
        <w:t>писан)</w:t>
      </w:r>
      <w:r w:rsidR="00F13310" w:rsidRPr="00745D39">
        <w:t>;</w:t>
      </w:r>
    </w:p>
    <w:p w:rsidR="00F13310" w:rsidRPr="00745D39" w:rsidRDefault="00324E3A" w:rsidP="00F13310">
      <w:pPr>
        <w:pStyle w:val="ASFKListmark2"/>
      </w:pPr>
      <w:r>
        <w:t>«</w:t>
      </w:r>
      <w:r w:rsidR="00F13310" w:rsidRPr="00745D39">
        <w:t>Атрибуты</w:t>
      </w:r>
      <w:r>
        <w:t>»</w:t>
      </w:r>
      <w:r w:rsidR="00F13310">
        <w:t xml:space="preserve"> (</w:t>
      </w:r>
      <w:r w:rsidR="00F13310" w:rsidRPr="00745D39">
        <w:t>отображается текущ</w:t>
      </w:r>
      <w:r w:rsidR="00F13310">
        <w:t>ий</w:t>
      </w:r>
      <w:r w:rsidR="00F13310" w:rsidRPr="00745D39">
        <w:t xml:space="preserve"> статус документа, а также дополнительная информация</w:t>
      </w:r>
      <w:r w:rsidR="00F13310">
        <w:t>)</w:t>
      </w:r>
      <w:r w:rsidR="00F13310" w:rsidRPr="00745D39">
        <w:t>;</w:t>
      </w:r>
    </w:p>
    <w:p w:rsidR="00F13310" w:rsidRPr="00745D39" w:rsidRDefault="00324E3A" w:rsidP="00F13310">
      <w:pPr>
        <w:pStyle w:val="ASFKListmark2"/>
      </w:pPr>
      <w:r>
        <w:t>«</w:t>
      </w:r>
      <w:r w:rsidR="00F13310" w:rsidRPr="00745D39">
        <w:t>Транспортная история</w:t>
      </w:r>
      <w:r>
        <w:t>»</w:t>
      </w:r>
      <w:r w:rsidR="00F13310">
        <w:t xml:space="preserve"> (</w:t>
      </w:r>
      <w:r w:rsidR="00F13310" w:rsidRPr="00745D39">
        <w:t>отображается информ</w:t>
      </w:r>
      <w:r w:rsidR="00F13310" w:rsidRPr="00F13310">
        <w:t>а</w:t>
      </w:r>
      <w:r w:rsidR="00F13310" w:rsidRPr="00745D39">
        <w:t>ция об отправке и/или получении документа на узлах приема/передачи, которые были зафиксированы транспор</w:t>
      </w:r>
      <w:r w:rsidR="00F13310" w:rsidRPr="00F13310">
        <w:t>т</w:t>
      </w:r>
      <w:r w:rsidR="00F13310" w:rsidRPr="00745D39">
        <w:t>ным модулем СУФД</w:t>
      </w:r>
      <w:r w:rsidR="00F13310">
        <w:t>)</w:t>
      </w:r>
      <w:r w:rsidR="00F13310" w:rsidRPr="00745D39">
        <w:t>.</w:t>
      </w:r>
    </w:p>
    <w:p w:rsidR="004E7678" w:rsidRPr="00D20C6C" w:rsidRDefault="004E7678" w:rsidP="004E7678">
      <w:pPr>
        <w:pStyle w:val="10"/>
      </w:pPr>
      <w:bookmarkStart w:id="376" w:name="_Toc432663356"/>
      <w:bookmarkStart w:id="377" w:name="_Ref434305429"/>
      <w:bookmarkStart w:id="378" w:name="_Toc401059290"/>
      <w:bookmarkStart w:id="379" w:name="_Toc188826238"/>
      <w:bookmarkEnd w:id="270"/>
      <w:bookmarkEnd w:id="271"/>
      <w:bookmarkEnd w:id="272"/>
      <w:bookmarkEnd w:id="273"/>
      <w:r w:rsidRPr="00D20C6C">
        <w:lastRenderedPageBreak/>
        <w:t>Работа с документами</w:t>
      </w:r>
      <w:bookmarkEnd w:id="376"/>
      <w:bookmarkEnd w:id="377"/>
      <w:bookmarkEnd w:id="379"/>
    </w:p>
    <w:p w:rsidR="00ED6722" w:rsidRPr="00D20C6C" w:rsidRDefault="00ED6722" w:rsidP="00ED6722">
      <w:pPr>
        <w:pStyle w:val="21"/>
      </w:pPr>
      <w:bookmarkStart w:id="380" w:name="_Toc432663357"/>
      <w:bookmarkStart w:id="381" w:name="_Toc434245596"/>
      <w:bookmarkStart w:id="382" w:name="_Ref410112855"/>
      <w:bookmarkStart w:id="383" w:name="_Toc432663385"/>
      <w:bookmarkStart w:id="384" w:name="_Toc188826239"/>
      <w:r w:rsidRPr="00D20C6C">
        <w:t>Основные понятия</w:t>
      </w:r>
      <w:bookmarkEnd w:id="380"/>
      <w:bookmarkEnd w:id="381"/>
      <w:bookmarkEnd w:id="384"/>
    </w:p>
    <w:p w:rsidR="00ED6722" w:rsidRPr="00D20C6C" w:rsidRDefault="00ED6722" w:rsidP="00ED6722">
      <w:pPr>
        <w:pStyle w:val="ASFKNormal"/>
      </w:pPr>
      <w:r w:rsidRPr="00D20C6C">
        <w:t xml:space="preserve">Схема доставки и обработки документов в </w:t>
      </w:r>
      <w:r w:rsidR="00141CD8">
        <w:t>ППО СУФД АСФК</w:t>
      </w:r>
      <w:r w:rsidRPr="00D20C6C">
        <w:t xml:space="preserve"> представляет собой последовательность изменений статусов документа, в ходе осуществляемых над ним опер</w:t>
      </w:r>
      <w:r w:rsidRPr="00ED6722">
        <w:t>а</w:t>
      </w:r>
      <w:r w:rsidRPr="00D20C6C">
        <w:t>ций и ко</w:t>
      </w:r>
      <w:r w:rsidRPr="004E7678">
        <w:t>н</w:t>
      </w:r>
      <w:r w:rsidRPr="00D20C6C">
        <w:t>тролей.</w:t>
      </w:r>
    </w:p>
    <w:p w:rsidR="00ED6722" w:rsidRPr="00D20C6C" w:rsidRDefault="00ED6722" w:rsidP="00ED6722">
      <w:pPr>
        <w:pStyle w:val="ASFKNormal"/>
      </w:pPr>
      <w:r w:rsidRPr="00D20C6C">
        <w:t xml:space="preserve">Статусная модель документа, реализованная в </w:t>
      </w:r>
      <w:r w:rsidR="00141CD8">
        <w:t>ППО СУФД АСФК</w:t>
      </w:r>
      <w:r w:rsidRPr="00D20C6C">
        <w:t>, ориентирована на использование комбинаций трех видов статусов: бизнес-статус, статус утверждения, статус передачи.</w:t>
      </w:r>
    </w:p>
    <w:p w:rsidR="00ED6722" w:rsidRPr="00D20C6C" w:rsidRDefault="00ED6722" w:rsidP="00ED6722">
      <w:pPr>
        <w:pStyle w:val="ASFKNormal"/>
      </w:pPr>
      <w:r w:rsidRPr="00D20C6C">
        <w:rPr>
          <w:rStyle w:val="ASFKSymBold"/>
        </w:rPr>
        <w:t>Бизнес статус</w:t>
      </w:r>
      <w:r w:rsidRPr="00D20C6C">
        <w:t xml:space="preserve"> – статус, отражающий состояние документа с точки зрения бизнеса. Бизнес статус является вычисляемым на основании статусов утверждения или статусов пер</w:t>
      </w:r>
      <w:r w:rsidRPr="00ED6722">
        <w:t>е</w:t>
      </w:r>
      <w:r w:rsidRPr="00D20C6C">
        <w:t>дачи или получаемым из внешних систем (</w:t>
      </w:r>
      <w:r w:rsidRPr="004E7678">
        <w:t>OEBS</w:t>
      </w:r>
      <w:r w:rsidRPr="00D20C6C">
        <w:t>).</w:t>
      </w:r>
    </w:p>
    <w:p w:rsidR="00ED6722" w:rsidRPr="00D20C6C" w:rsidRDefault="00ED6722" w:rsidP="00ED6722">
      <w:pPr>
        <w:pStyle w:val="ASFKNormal"/>
      </w:pPr>
      <w:r w:rsidRPr="00D20C6C">
        <w:rPr>
          <w:rStyle w:val="ASFKSymBold"/>
        </w:rPr>
        <w:t>Статус передачи</w:t>
      </w:r>
      <w:r w:rsidRPr="00D20C6C">
        <w:t xml:space="preserve"> – статус, отражающий состояние обработки и передачи документа в СУФД. Для разных классов и типов документов в </w:t>
      </w:r>
      <w:r w:rsidR="00141CD8">
        <w:t>ППО СУФД АСФК</w:t>
      </w:r>
      <w:r w:rsidRPr="00D20C6C">
        <w:t xml:space="preserve"> может поддерж</w:t>
      </w:r>
      <w:r w:rsidRPr="00ED6722">
        <w:t>и</w:t>
      </w:r>
      <w:r w:rsidRPr="00D20C6C">
        <w:t>ваться разная п</w:t>
      </w:r>
      <w:r w:rsidRPr="004E7678">
        <w:t>о</w:t>
      </w:r>
      <w:r w:rsidRPr="00D20C6C">
        <w:t>следовательность статусов передачи и различные виды контролей.</w:t>
      </w:r>
    </w:p>
    <w:p w:rsidR="00ED6722" w:rsidRPr="00D20C6C" w:rsidRDefault="00ED6722" w:rsidP="00ED6722">
      <w:pPr>
        <w:pStyle w:val="ASFKNormal"/>
      </w:pPr>
      <w:r w:rsidRPr="00D20C6C">
        <w:rPr>
          <w:rStyle w:val="ASFKSymBold"/>
        </w:rPr>
        <w:t>Статус утверждения</w:t>
      </w:r>
      <w:r w:rsidRPr="00D20C6C">
        <w:t xml:space="preserve"> – статус, который получает документ в результате его подпис</w:t>
      </w:r>
      <w:r w:rsidRPr="00ED6722">
        <w:t>а</w:t>
      </w:r>
      <w:r w:rsidRPr="00D20C6C">
        <w:t>ния ЭП / утверждения.</w:t>
      </w:r>
    </w:p>
    <w:p w:rsidR="00ED6722" w:rsidRPr="00D20C6C" w:rsidRDefault="00ED6722" w:rsidP="00ED6722">
      <w:pPr>
        <w:pStyle w:val="ASFKNormal"/>
      </w:pPr>
      <w:r w:rsidRPr="00D20C6C">
        <w:t>В один момент времени документ всегда имеет бизнес статус и статус передачи, стат</w:t>
      </w:r>
      <w:r w:rsidRPr="00ED6722">
        <w:t>у</w:t>
      </w:r>
      <w:r w:rsidRPr="00D20C6C">
        <w:t>са утверждения у документа может не быть (например, на моменты создания и проверки д</w:t>
      </w:r>
      <w:r w:rsidRPr="00ED6722">
        <w:t>о</w:t>
      </w:r>
      <w:r w:rsidRPr="00D20C6C">
        <w:t>кумента).</w:t>
      </w:r>
    </w:p>
    <w:p w:rsidR="00ED6722" w:rsidRDefault="00ED6722" w:rsidP="00ED6722">
      <w:pPr>
        <w:pStyle w:val="ASFKNormal"/>
      </w:pPr>
      <w:r w:rsidRPr="00D20C6C">
        <w:t xml:space="preserve">Часть статусов передачи может не выводиться пользователю в случае, если название бизнес статуса (статусы </w:t>
      </w:r>
      <w:r w:rsidR="00324E3A">
        <w:t>«</w:t>
      </w:r>
      <w:r w:rsidRPr="00D20C6C">
        <w:t>Черновик</w:t>
      </w:r>
      <w:r w:rsidR="00324E3A">
        <w:t>»</w:t>
      </w:r>
      <w:r w:rsidRPr="00D20C6C">
        <w:t xml:space="preserve"> и </w:t>
      </w:r>
      <w:r w:rsidR="00324E3A">
        <w:t>«</w:t>
      </w:r>
      <w:r w:rsidRPr="00D20C6C">
        <w:t>Введен</w:t>
      </w:r>
      <w:r w:rsidR="00324E3A">
        <w:t>»</w:t>
      </w:r>
      <w:r w:rsidRPr="00D20C6C">
        <w:t>) совпадает с названием статуса пер</w:t>
      </w:r>
      <w:r w:rsidRPr="004E7678">
        <w:t>е</w:t>
      </w:r>
      <w:r w:rsidRPr="00D20C6C">
        <w:t>дачи в данный момент времени.</w:t>
      </w:r>
    </w:p>
    <w:p w:rsidR="00ED6722" w:rsidRPr="00D20C6C" w:rsidRDefault="00ED6722" w:rsidP="00ED6722">
      <w:pPr>
        <w:pStyle w:val="21"/>
      </w:pPr>
      <w:bookmarkStart w:id="385" w:name="_Toc433970170"/>
      <w:bookmarkStart w:id="386" w:name="_Toc434245597"/>
      <w:bookmarkStart w:id="387" w:name="_Ref434331904"/>
      <w:bookmarkStart w:id="388" w:name="_Toc188826240"/>
      <w:r w:rsidRPr="00D20C6C">
        <w:t>Описание экранной формы документа</w:t>
      </w:r>
      <w:bookmarkEnd w:id="385"/>
      <w:bookmarkEnd w:id="386"/>
      <w:bookmarkEnd w:id="387"/>
      <w:bookmarkEnd w:id="388"/>
    </w:p>
    <w:p w:rsidR="00ED6722" w:rsidRPr="00D20C6C" w:rsidRDefault="00ED6722" w:rsidP="00ED6722">
      <w:pPr>
        <w:pStyle w:val="ASFKNormal"/>
      </w:pPr>
      <w:r w:rsidRPr="00D20C6C">
        <w:t>Внешний вид экранной формы документа и его содержание зависит от типа докуме</w:t>
      </w:r>
      <w:r w:rsidRPr="00A114BF">
        <w:t>н</w:t>
      </w:r>
      <w:r w:rsidRPr="00D20C6C">
        <w:t>та, но вместе с этим экранные формы различных документов имеют и общие элементы инте</w:t>
      </w:r>
      <w:r w:rsidRPr="00ED6722">
        <w:t>р</w:t>
      </w:r>
      <w:r w:rsidRPr="00D20C6C">
        <w:t>фейса. Обычно экранная форма документа содержит одну или несколько закладок, содерж</w:t>
      </w:r>
      <w:r w:rsidRPr="00ED6722">
        <w:t>а</w:t>
      </w:r>
      <w:r w:rsidRPr="00D20C6C">
        <w:t xml:space="preserve">щих данные самого документа, а также служебные закладки </w:t>
      </w:r>
      <w:r w:rsidR="00324E3A">
        <w:t>«</w:t>
      </w:r>
      <w:r w:rsidRPr="00D20C6C">
        <w:t>Системные атрибуты</w:t>
      </w:r>
      <w:r w:rsidR="00324E3A">
        <w:t>»</w:t>
      </w:r>
      <w:r w:rsidR="00EA3CA6">
        <w:t xml:space="preserve"> (см.</w:t>
      </w:r>
      <w:r w:rsidR="005433D0">
        <w:t> </w:t>
      </w:r>
      <w:r w:rsidR="00D230F6">
        <w:t>п. </w:t>
      </w:r>
      <w:r w:rsidR="00F2392D">
        <w:fldChar w:fldCharType="begin"/>
      </w:r>
      <w:r w:rsidR="00F2392D">
        <w:instrText xml:space="preserve"> REF _Ref227064793 \r \h  \* MERGEFORMAT </w:instrText>
      </w:r>
      <w:r w:rsidR="00F2392D">
        <w:fldChar w:fldCharType="separate"/>
      </w:r>
      <w:r w:rsidR="00A813C9">
        <w:t>5.2.1</w:t>
      </w:r>
      <w:r w:rsidR="00F2392D">
        <w:fldChar w:fldCharType="end"/>
      </w:r>
      <w:r w:rsidRPr="00D20C6C">
        <w:t xml:space="preserve">), </w:t>
      </w:r>
      <w:r w:rsidR="00324E3A">
        <w:t>«</w:t>
      </w:r>
      <w:r w:rsidRPr="00D20C6C">
        <w:t>Протоколы</w:t>
      </w:r>
      <w:r w:rsidR="00324E3A">
        <w:t>»</w:t>
      </w:r>
      <w:r w:rsidR="00EA3CA6">
        <w:t xml:space="preserve"> (см.</w:t>
      </w:r>
      <w:r w:rsidR="00D230F6">
        <w:t xml:space="preserve"> п. </w:t>
      </w:r>
      <w:r w:rsidR="00F2392D">
        <w:fldChar w:fldCharType="begin"/>
      </w:r>
      <w:r w:rsidR="00F2392D">
        <w:instrText xml:space="preserve"> REF _Ref227481637 \r \h  \* MERGEFORMAT </w:instrText>
      </w:r>
      <w:r w:rsidR="00F2392D">
        <w:fldChar w:fldCharType="separate"/>
      </w:r>
      <w:r w:rsidR="00A813C9">
        <w:t>5.2.2</w:t>
      </w:r>
      <w:r w:rsidR="00F2392D">
        <w:fldChar w:fldCharType="end"/>
      </w:r>
      <w:r w:rsidRPr="00D20C6C">
        <w:t>), которые имеются в большинстве форм документов. Пример типичной экранной формы представлен на рисунке </w:t>
      </w:r>
      <w:r w:rsidR="00F2392D">
        <w:fldChar w:fldCharType="begin"/>
      </w:r>
      <w:r w:rsidR="00F2392D">
        <w:instrText xml:space="preserve"> REF _Ref227077653 \h  \* MERGEFORMAT </w:instrText>
      </w:r>
      <w:r w:rsidR="00F2392D">
        <w:fldChar w:fldCharType="separate"/>
      </w:r>
      <w:r w:rsidR="00A813C9">
        <w:t>47</w:t>
      </w:r>
      <w:r w:rsidR="00F2392D">
        <w:fldChar w:fldCharType="end"/>
      </w:r>
      <w:r w:rsidRPr="00D20C6C">
        <w:t>.</w:t>
      </w:r>
    </w:p>
    <w:p w:rsidR="00ED6722" w:rsidRPr="00D20C6C" w:rsidRDefault="00ED6722" w:rsidP="00ED6722">
      <w:pPr>
        <w:pStyle w:val="ASFKNormal"/>
      </w:pPr>
      <w:r w:rsidRPr="00D20C6C">
        <w:t>Закладки с данными документа различаются по количеству, наименованию и набору представленных в них полей в зависимости от вида документа.</w:t>
      </w:r>
    </w:p>
    <w:p w:rsidR="00ED6722" w:rsidRPr="00D20C6C" w:rsidRDefault="00ED6722" w:rsidP="00ED6722">
      <w:pPr>
        <w:pStyle w:val="ASFKNormal"/>
      </w:pPr>
      <w:r w:rsidRPr="00D20C6C">
        <w:t>Помимо обычных полей закладки могут содержать блоки табличных данных. Такой блок помимо строк/записей данных обычно имеет свою панель инструментов для работы с записями</w:t>
      </w:r>
      <w:r w:rsidR="00EA3CA6">
        <w:t xml:space="preserve"> (см.</w:t>
      </w:r>
      <w:r w:rsidR="00D230F6">
        <w:t xml:space="preserve"> п. </w:t>
      </w:r>
      <w:r w:rsidR="00EA3CA6">
        <w:fldChar w:fldCharType="begin"/>
      </w:r>
      <w:r w:rsidR="00EA3CA6">
        <w:instrText xml:space="preserve"> REF _Ref424294356 \r \h </w:instrText>
      </w:r>
      <w:r w:rsidR="00EA3CA6">
        <w:fldChar w:fldCharType="separate"/>
      </w:r>
      <w:r w:rsidR="00A813C9">
        <w:t>4.2.4</w:t>
      </w:r>
      <w:r w:rsidR="00EA3CA6">
        <w:fldChar w:fldCharType="end"/>
      </w:r>
      <w:r w:rsidRPr="00D20C6C">
        <w:t>).</w:t>
      </w:r>
    </w:p>
    <w:p w:rsidR="00ED6722" w:rsidRPr="00D20C6C" w:rsidRDefault="00CF4371" w:rsidP="00ED6722">
      <w:pPr>
        <w:pStyle w:val="ASFKFigure"/>
      </w:pPr>
      <w:r>
        <w:rPr>
          <w:noProof/>
        </w:rPr>
        <w:lastRenderedPageBreak/>
        <w:drawing>
          <wp:inline distT="0" distB="0" distL="0" distR="0" wp14:anchorId="6B9F20E5" wp14:editId="52BDDD03">
            <wp:extent cx="6124575" cy="3476625"/>
            <wp:effectExtent l="0" t="0" r="9525" b="9525"/>
            <wp:docPr id="100" name="Рисунок 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ED6722" w:rsidRPr="00204E68" w:rsidRDefault="00F2392D" w:rsidP="0071154A">
      <w:pPr>
        <w:pStyle w:val="ASFKFigName"/>
      </w:pPr>
      <w:r w:rsidRPr="00204E68">
        <w:fldChar w:fldCharType="begin"/>
      </w:r>
      <w:r w:rsidR="00ED6722" w:rsidRPr="00204E68">
        <w:instrText xml:space="preserve"> SEQ Рисунок \* ARABIC </w:instrText>
      </w:r>
      <w:r w:rsidRPr="00204E68">
        <w:fldChar w:fldCharType="separate"/>
      </w:r>
      <w:bookmarkStart w:id="389" w:name="_Ref227077653"/>
      <w:bookmarkStart w:id="390" w:name="_Toc188826758"/>
      <w:r w:rsidR="00A813C9">
        <w:rPr>
          <w:noProof/>
        </w:rPr>
        <w:t>47</w:t>
      </w:r>
      <w:bookmarkEnd w:id="389"/>
      <w:r w:rsidRPr="00204E68">
        <w:fldChar w:fldCharType="end"/>
      </w:r>
      <w:r w:rsidR="00ED6722" w:rsidRPr="00204E68">
        <w:t>. Пример экранной формы документа</w:t>
      </w:r>
      <w:bookmarkEnd w:id="390"/>
    </w:p>
    <w:p w:rsidR="00ED6722" w:rsidRPr="00D20C6C" w:rsidRDefault="00ED6722" w:rsidP="00ED6722">
      <w:pPr>
        <w:pStyle w:val="32"/>
      </w:pPr>
      <w:bookmarkStart w:id="391" w:name="_Toc225934569"/>
      <w:bookmarkStart w:id="392" w:name="_Ref227064793"/>
      <w:bookmarkStart w:id="393" w:name="_Toc231630522"/>
      <w:bookmarkStart w:id="394" w:name="_Toc231630646"/>
      <w:bookmarkStart w:id="395" w:name="_Toc433970171"/>
      <w:bookmarkStart w:id="396" w:name="_Toc434245598"/>
      <w:bookmarkStart w:id="397" w:name="_Toc188826241"/>
      <w:r w:rsidRPr="00D20C6C">
        <w:t xml:space="preserve">Закладка </w:t>
      </w:r>
      <w:r w:rsidR="00324E3A">
        <w:t>«</w:t>
      </w:r>
      <w:r w:rsidRPr="00D20C6C">
        <w:t>Системные атрибуты</w:t>
      </w:r>
      <w:r w:rsidR="00324E3A">
        <w:t>»</w:t>
      </w:r>
      <w:bookmarkEnd w:id="391"/>
      <w:bookmarkEnd w:id="392"/>
      <w:bookmarkEnd w:id="393"/>
      <w:bookmarkEnd w:id="394"/>
      <w:bookmarkEnd w:id="395"/>
      <w:bookmarkEnd w:id="396"/>
      <w:bookmarkEnd w:id="397"/>
    </w:p>
    <w:p w:rsidR="00ED6722" w:rsidRPr="00D20C6C" w:rsidRDefault="00ED6722" w:rsidP="00ED6722">
      <w:pPr>
        <w:pStyle w:val="ASFKNormal"/>
      </w:pPr>
      <w:r w:rsidRPr="00D20C6C">
        <w:t xml:space="preserve">Закладка </w:t>
      </w:r>
      <w:r w:rsidR="00324E3A">
        <w:t>«</w:t>
      </w:r>
      <w:r w:rsidRPr="00D20C6C">
        <w:t>Системные атрибуты</w:t>
      </w:r>
      <w:r w:rsidR="00324E3A">
        <w:t>»</w:t>
      </w:r>
      <w:r w:rsidRPr="00D20C6C">
        <w:t xml:space="preserve"> экранной формы документа (рис. </w:t>
      </w:r>
      <w:r w:rsidR="00F2392D">
        <w:fldChar w:fldCharType="begin"/>
      </w:r>
      <w:r w:rsidR="00F2392D">
        <w:instrText xml:space="preserve"> REF _Ref301176388 \h  \* MERGEFORMAT </w:instrText>
      </w:r>
      <w:r w:rsidR="00F2392D">
        <w:fldChar w:fldCharType="separate"/>
      </w:r>
      <w:r w:rsidR="00A813C9">
        <w:t>48</w:t>
      </w:r>
      <w:r w:rsidR="00F2392D">
        <w:fldChar w:fldCharType="end"/>
      </w:r>
      <w:r w:rsidRPr="00D20C6C">
        <w:t>) содержит р</w:t>
      </w:r>
      <w:r w:rsidRPr="00ED6722">
        <w:t>е</w:t>
      </w:r>
      <w:r w:rsidRPr="00D20C6C">
        <w:t>зультаты в</w:t>
      </w:r>
      <w:r w:rsidRPr="00A114BF">
        <w:t>ы</w:t>
      </w:r>
      <w:r w:rsidRPr="00D20C6C">
        <w:t>полнения операции документарного контроля (см.</w:t>
      </w:r>
      <w:r w:rsidR="00D230F6">
        <w:t xml:space="preserve"> п. </w:t>
      </w:r>
      <w:r w:rsidR="00F2392D">
        <w:fldChar w:fldCharType="begin"/>
      </w:r>
      <w:r w:rsidR="00DC41F6">
        <w:instrText xml:space="preserve"> REF _Ref227497623 \r \h </w:instrText>
      </w:r>
      <w:r w:rsidR="00F2392D">
        <w:fldChar w:fldCharType="separate"/>
      </w:r>
      <w:r w:rsidR="00A813C9">
        <w:t>5.5</w:t>
      </w:r>
      <w:r w:rsidR="00F2392D">
        <w:fldChar w:fldCharType="end"/>
      </w:r>
      <w:r w:rsidRPr="00D20C6C">
        <w:t>). В случае если в ходе документарного контроля документа, были выявлены ошибки, то информация о них выв</w:t>
      </w:r>
      <w:r w:rsidRPr="00ED6722">
        <w:t>о</w:t>
      </w:r>
      <w:r w:rsidRPr="00D20C6C">
        <w:t xml:space="preserve">дится на закладке </w:t>
      </w:r>
      <w:r w:rsidR="00324E3A">
        <w:t>«</w:t>
      </w:r>
      <w:r w:rsidRPr="00D20C6C">
        <w:t>Системные а</w:t>
      </w:r>
      <w:r w:rsidRPr="00A114BF">
        <w:t>т</w:t>
      </w:r>
      <w:r w:rsidRPr="00D20C6C">
        <w:t>рибуты</w:t>
      </w:r>
      <w:r w:rsidR="00324E3A">
        <w:t>»</w:t>
      </w:r>
      <w:r w:rsidRPr="00D20C6C">
        <w:t>.</w:t>
      </w:r>
    </w:p>
    <w:p w:rsidR="00ED6722" w:rsidRPr="00D20C6C" w:rsidRDefault="00CF4371" w:rsidP="00ED6722">
      <w:pPr>
        <w:pStyle w:val="ASFKFigure"/>
      </w:pPr>
      <w:r>
        <w:rPr>
          <w:noProof/>
        </w:rPr>
        <w:drawing>
          <wp:inline distT="0" distB="0" distL="0" distR="0" wp14:anchorId="58D4A49D" wp14:editId="70BC03C8">
            <wp:extent cx="6124575" cy="3200400"/>
            <wp:effectExtent l="0" t="0" r="9525" b="0"/>
            <wp:docPr id="101" name="Рисунок 1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98" w:name="_Ref301176388"/>
      <w:bookmarkStart w:id="399" w:name="_Toc188826759"/>
      <w:r w:rsidR="00A813C9">
        <w:rPr>
          <w:noProof/>
        </w:rPr>
        <w:t>48</w:t>
      </w:r>
      <w:bookmarkEnd w:id="398"/>
      <w:r>
        <w:rPr>
          <w:noProof/>
        </w:rPr>
        <w:fldChar w:fldCharType="end"/>
      </w:r>
      <w:r w:rsidR="00ED6722" w:rsidRPr="00204E68">
        <w:t xml:space="preserve">. Пример закладки </w:t>
      </w:r>
      <w:r w:rsidR="00324E3A">
        <w:t>«</w:t>
      </w:r>
      <w:r w:rsidR="00ED6722" w:rsidRPr="00204E68">
        <w:t>Системные атрибуты</w:t>
      </w:r>
      <w:r w:rsidR="00324E3A">
        <w:t>»</w:t>
      </w:r>
      <w:bookmarkEnd w:id="399"/>
    </w:p>
    <w:p w:rsidR="00ED6722" w:rsidRPr="00D20C6C" w:rsidRDefault="00ED6722" w:rsidP="00ED6722">
      <w:pPr>
        <w:pStyle w:val="ASFKNormal"/>
      </w:pPr>
      <w:r w:rsidRPr="00D20C6C">
        <w:t xml:space="preserve">Также закладка </w:t>
      </w:r>
      <w:r w:rsidR="00324E3A">
        <w:t>«</w:t>
      </w:r>
      <w:r w:rsidRPr="00D20C6C">
        <w:t>Системные атрибуты</w:t>
      </w:r>
      <w:r w:rsidR="00324E3A">
        <w:t>»</w:t>
      </w:r>
      <w:r w:rsidRPr="00D20C6C">
        <w:t xml:space="preserve"> служит для добавления к документам вложений.</w:t>
      </w:r>
    </w:p>
    <w:p w:rsidR="00ED6722" w:rsidRPr="00D20C6C" w:rsidRDefault="00ED6722" w:rsidP="00C52467">
      <w:pPr>
        <w:pStyle w:val="32"/>
      </w:pPr>
      <w:bookmarkStart w:id="400" w:name="_Ref227064866"/>
      <w:bookmarkStart w:id="401" w:name="_Ref227481637"/>
      <w:bookmarkStart w:id="402" w:name="_Ref227609071"/>
      <w:bookmarkStart w:id="403" w:name="_Toc231630523"/>
      <w:bookmarkStart w:id="404" w:name="_Toc231630647"/>
      <w:bookmarkStart w:id="405" w:name="_Toc433970172"/>
      <w:bookmarkStart w:id="406" w:name="_Toc434245599"/>
      <w:bookmarkStart w:id="407" w:name="_Toc188826242"/>
      <w:r w:rsidRPr="00D20C6C">
        <w:lastRenderedPageBreak/>
        <w:t xml:space="preserve">Закладка </w:t>
      </w:r>
      <w:r w:rsidR="00324E3A">
        <w:t>«</w:t>
      </w:r>
      <w:r w:rsidRPr="00D20C6C">
        <w:t>Протоколы</w:t>
      </w:r>
      <w:r w:rsidR="00324E3A">
        <w:t>»</w:t>
      </w:r>
      <w:bookmarkEnd w:id="400"/>
      <w:bookmarkEnd w:id="401"/>
      <w:bookmarkEnd w:id="402"/>
      <w:bookmarkEnd w:id="403"/>
      <w:bookmarkEnd w:id="404"/>
      <w:bookmarkEnd w:id="405"/>
      <w:bookmarkEnd w:id="406"/>
      <w:bookmarkEnd w:id="407"/>
    </w:p>
    <w:p w:rsidR="00ED6722" w:rsidRPr="00D20C6C" w:rsidRDefault="00ED6722" w:rsidP="00ED6722">
      <w:pPr>
        <w:pStyle w:val="ASFKNormal"/>
      </w:pPr>
      <w:r w:rsidRPr="00D20C6C">
        <w:t xml:space="preserve">Закладка </w:t>
      </w:r>
      <w:r w:rsidR="00324E3A">
        <w:t>«</w:t>
      </w:r>
      <w:r w:rsidRPr="00D20C6C">
        <w:t>Протоколы</w:t>
      </w:r>
      <w:r w:rsidR="00324E3A">
        <w:t>»</w:t>
      </w:r>
      <w:r w:rsidRPr="00D20C6C">
        <w:t xml:space="preserve"> экранной формы документа содержит сведения о протоколах, сформированных по данному документу </w:t>
      </w:r>
      <w:r w:rsidR="00324E3A">
        <w:t>«</w:t>
      </w:r>
      <w:r w:rsidRPr="00D20C6C">
        <w:t>(рис. </w:t>
      </w:r>
      <w:r w:rsidR="00F2392D">
        <w:fldChar w:fldCharType="begin"/>
      </w:r>
      <w:r w:rsidR="00F2392D">
        <w:instrText xml:space="preserve"> REF _Ref227156928 \h  \* MERGEFORMAT </w:instrText>
      </w:r>
      <w:r w:rsidR="00F2392D">
        <w:fldChar w:fldCharType="separate"/>
      </w:r>
      <w:r w:rsidR="00A813C9">
        <w:t>49</w:t>
      </w:r>
      <w:r w:rsidR="00F2392D">
        <w:fldChar w:fldCharType="end"/>
      </w:r>
      <w:r w:rsidRPr="00D20C6C">
        <w:t>).</w:t>
      </w:r>
    </w:p>
    <w:p w:rsidR="00ED6722" w:rsidRPr="00D20C6C" w:rsidRDefault="00CF4371" w:rsidP="00ED6722">
      <w:pPr>
        <w:pStyle w:val="ASFKFigure"/>
      </w:pPr>
      <w:r>
        <w:rPr>
          <w:noProof/>
        </w:rPr>
        <w:drawing>
          <wp:inline distT="0" distB="0" distL="0" distR="0" wp14:anchorId="77EA0D4F" wp14:editId="690D8110">
            <wp:extent cx="6124575" cy="2286000"/>
            <wp:effectExtent l="0" t="0" r="9525" b="0"/>
            <wp:docPr id="102" name="Рисунок 1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bookmarkStart w:id="408" w:name="_Ref227412009"/>
    <w:p w:rsidR="00ED6722" w:rsidRPr="00204E68" w:rsidRDefault="00F2392D" w:rsidP="0071154A">
      <w:pPr>
        <w:pStyle w:val="ASFKFigName"/>
      </w:pPr>
      <w:r w:rsidRPr="00204E68">
        <w:fldChar w:fldCharType="begin"/>
      </w:r>
      <w:r w:rsidR="00ED6722" w:rsidRPr="00204E68">
        <w:instrText xml:space="preserve"> SEQ Рисунок \* ARABIC </w:instrText>
      </w:r>
      <w:r w:rsidRPr="00204E68">
        <w:fldChar w:fldCharType="separate"/>
      </w:r>
      <w:bookmarkStart w:id="409" w:name="_Ref227156928"/>
      <w:bookmarkStart w:id="410" w:name="_Toc188826760"/>
      <w:r w:rsidR="00A813C9">
        <w:rPr>
          <w:noProof/>
        </w:rPr>
        <w:t>49</w:t>
      </w:r>
      <w:bookmarkEnd w:id="409"/>
      <w:r w:rsidRPr="00204E68">
        <w:fldChar w:fldCharType="end"/>
      </w:r>
      <w:r w:rsidR="00ED6722" w:rsidRPr="00204E68">
        <w:t xml:space="preserve">. Пример содержимого закладки </w:t>
      </w:r>
      <w:r w:rsidR="00324E3A">
        <w:t>«</w:t>
      </w:r>
      <w:r w:rsidR="00ED6722" w:rsidRPr="00204E68">
        <w:t>Протоколы</w:t>
      </w:r>
      <w:r w:rsidR="00324E3A">
        <w:t>»</w:t>
      </w:r>
      <w:bookmarkEnd w:id="408"/>
      <w:bookmarkEnd w:id="410"/>
    </w:p>
    <w:p w:rsidR="00ED6722" w:rsidRPr="00D20C6C" w:rsidRDefault="00ED6722" w:rsidP="00ED6722">
      <w:pPr>
        <w:pStyle w:val="ASFKNormal"/>
      </w:pPr>
      <w:r w:rsidRPr="00D20C6C">
        <w:t>Для просмотра записи списка протоколов следует выделить нужную запись и нажать кнопку</w:t>
      </w:r>
      <w:r>
        <w:t xml:space="preserve"> </w:t>
      </w:r>
      <w:r w:rsidR="00CF4371">
        <w:rPr>
          <w:noProof/>
        </w:rPr>
        <w:drawing>
          <wp:inline distT="0" distB="0" distL="0" distR="0" wp14:anchorId="461D3C45" wp14:editId="6A9E0DC3">
            <wp:extent cx="180975" cy="180975"/>
            <wp:effectExtent l="0" t="0" r="9525" b="9525"/>
            <wp:docPr id="103" name="Рисунок 102" descr="кнопка Открыть строку на редакт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кнопка Открыть строку на редактирование"/>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w:t>
      </w:r>
      <w:r w:rsidR="00E377DB">
        <w:t>Открыть строку для просмотра</w:t>
      </w:r>
      <w:r w:rsidRPr="00D20C6C">
        <w:t>).</w:t>
      </w:r>
    </w:p>
    <w:p w:rsidR="00ED6722" w:rsidRPr="00D20C6C" w:rsidRDefault="00ED6722" w:rsidP="00ED6722">
      <w:pPr>
        <w:pStyle w:val="ASFKNormal"/>
      </w:pPr>
      <w:r w:rsidRPr="00D20C6C">
        <w:t>Для настройки отображения колонок в списке протоколов следует нажать кнопку</w:t>
      </w:r>
      <w:r>
        <w:t xml:space="preserve"> </w:t>
      </w:r>
      <w:r w:rsidR="00CF4371">
        <w:rPr>
          <w:noProof/>
        </w:rPr>
        <w:drawing>
          <wp:inline distT="0" distB="0" distL="0" distR="0" wp14:anchorId="4C82E4DB" wp14:editId="5492786E">
            <wp:extent cx="276225" cy="180975"/>
            <wp:effectExtent l="0" t="0" r="9525" b="9525"/>
            <wp:docPr id="104" name="Рисунок 103" descr="кнопка Настрой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кнопка Настройка"/>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D20C6C">
        <w:t xml:space="preserve"> (Настройка). В открывшейся форме </w:t>
      </w:r>
      <w:r w:rsidR="00324E3A">
        <w:t>«</w:t>
      </w:r>
      <w:r w:rsidRPr="00D20C6C">
        <w:t>Настройка колонок</w:t>
      </w:r>
      <w:r w:rsidR="00324E3A">
        <w:t>»</w:t>
      </w:r>
      <w:r w:rsidRPr="00D20C6C">
        <w:t xml:space="preserve"> следует отметить колонки, к</w:t>
      </w:r>
      <w:r w:rsidRPr="00ED6722">
        <w:t>о</w:t>
      </w:r>
      <w:r w:rsidRPr="00D20C6C">
        <w:t xml:space="preserve">торые должны выводиться списке протоколов и нажать кнопку </w:t>
      </w:r>
      <w:r w:rsidR="00324E3A">
        <w:t>«</w:t>
      </w:r>
      <w:r w:rsidRPr="00A114BF">
        <w:t>OK</w:t>
      </w:r>
      <w:r w:rsidR="00324E3A">
        <w:t>»</w:t>
      </w:r>
      <w:r w:rsidRPr="00D20C6C">
        <w:t>.</w:t>
      </w:r>
    </w:p>
    <w:p w:rsidR="00ED6722" w:rsidRPr="00D20C6C" w:rsidRDefault="00ED6722" w:rsidP="00ED6722">
      <w:pPr>
        <w:pStyle w:val="ASFKNormal"/>
      </w:pPr>
      <w:r w:rsidRPr="00D20C6C">
        <w:t>Для поиска записи в списке протоколов следует нажать кнопку</w:t>
      </w:r>
      <w:r>
        <w:t xml:space="preserve"> </w:t>
      </w:r>
      <w:r w:rsidR="00CF4371">
        <w:rPr>
          <w:noProof/>
        </w:rPr>
        <w:drawing>
          <wp:inline distT="0" distB="0" distL="0" distR="0" wp14:anchorId="1222E9C2" wp14:editId="606E6A20">
            <wp:extent cx="180975" cy="180975"/>
            <wp:effectExtent l="0" t="0" r="9525" b="9525"/>
            <wp:docPr id="105" name="Рисунок 104" descr="кнопка Найти за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нопка Найти запись"/>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(Найти з</w:t>
      </w:r>
      <w:r w:rsidRPr="00ED6722">
        <w:t>а</w:t>
      </w:r>
      <w:r w:rsidRPr="00D20C6C">
        <w:t xml:space="preserve">пись). В открывшейся форме </w:t>
      </w:r>
      <w:r w:rsidR="00324E3A">
        <w:t>«</w:t>
      </w:r>
      <w:r w:rsidRPr="00D20C6C">
        <w:t>Поиск</w:t>
      </w:r>
      <w:r w:rsidR="00324E3A">
        <w:t>»</w:t>
      </w:r>
      <w:r w:rsidRPr="00D20C6C">
        <w:t xml:space="preserve"> указать атрибуты поиска и нажать кнопку </w:t>
      </w:r>
      <w:r w:rsidR="00324E3A">
        <w:t>«</w:t>
      </w:r>
      <w:r w:rsidRPr="00D20C6C">
        <w:t>Найти</w:t>
      </w:r>
      <w:r w:rsidR="00324E3A">
        <w:t>»</w:t>
      </w:r>
      <w:r w:rsidRPr="00D20C6C">
        <w:t>.</w:t>
      </w:r>
    </w:p>
    <w:p w:rsidR="00ED6722" w:rsidRPr="00D20C6C" w:rsidRDefault="00ED6722" w:rsidP="00ED6722">
      <w:pPr>
        <w:pStyle w:val="ASFKNormal"/>
      </w:pPr>
      <w:r w:rsidRPr="00D20C6C">
        <w:t xml:space="preserve">Кнопка </w:t>
      </w:r>
      <w:r w:rsidR="00CF4371">
        <w:rPr>
          <w:noProof/>
        </w:rPr>
        <w:drawing>
          <wp:inline distT="0" distB="0" distL="0" distR="0" wp14:anchorId="06EA45BD" wp14:editId="64821DA7">
            <wp:extent cx="180975" cy="180975"/>
            <wp:effectExtent l="0" t="0" r="9525" b="9525"/>
            <wp:docPr id="106" name="Рисунок 105" descr="кнопка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нопка Печат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EA3CA6" w:rsidRPr="00D20C6C">
        <w:t> </w:t>
      </w:r>
      <w:r w:rsidRPr="00D20C6C">
        <w:t>(Печать) позволяет распечатать выбранный протокол.</w:t>
      </w:r>
    </w:p>
    <w:p w:rsidR="00ED6722" w:rsidRDefault="00ED6722" w:rsidP="00ED6722">
      <w:pPr>
        <w:pStyle w:val="21"/>
      </w:pPr>
      <w:bookmarkStart w:id="411" w:name="_Ref425253152"/>
      <w:bookmarkStart w:id="412" w:name="_Toc433970173"/>
      <w:bookmarkStart w:id="413" w:name="_Toc434245600"/>
      <w:bookmarkStart w:id="414" w:name="_Toc188826243"/>
      <w:r w:rsidRPr="00D20C6C">
        <w:t>Способы создания новых документов</w:t>
      </w:r>
      <w:bookmarkEnd w:id="411"/>
      <w:bookmarkEnd w:id="412"/>
      <w:bookmarkEnd w:id="413"/>
      <w:bookmarkEnd w:id="414"/>
    </w:p>
    <w:p w:rsidR="00ED6722" w:rsidRPr="00D20C6C" w:rsidRDefault="00ED6722" w:rsidP="00C52467">
      <w:pPr>
        <w:pStyle w:val="32"/>
      </w:pPr>
      <w:bookmarkStart w:id="415" w:name="_Ref397519414"/>
      <w:bookmarkStart w:id="416" w:name="_Toc433970174"/>
      <w:bookmarkStart w:id="417" w:name="_Toc434245601"/>
      <w:bookmarkStart w:id="418" w:name="_Toc188826244"/>
      <w:r w:rsidRPr="00D20C6C">
        <w:t>Создание нового документа путем ручного ввода</w:t>
      </w:r>
      <w:bookmarkEnd w:id="415"/>
      <w:bookmarkEnd w:id="416"/>
      <w:bookmarkEnd w:id="417"/>
      <w:bookmarkEnd w:id="418"/>
    </w:p>
    <w:p w:rsidR="00ED6722" w:rsidRPr="00D20C6C" w:rsidRDefault="00ED6722" w:rsidP="00ED6722">
      <w:pPr>
        <w:pStyle w:val="ASFKNormal"/>
      </w:pPr>
      <w:r w:rsidRPr="00D20C6C">
        <w:t>Для создания нового документа путем ручного ввода необходимо выполнить следу</w:t>
      </w:r>
      <w:r w:rsidRPr="00ED6722">
        <w:t>ю</w:t>
      </w:r>
      <w:r w:rsidRPr="00D20C6C">
        <w:t>щую последовател</w:t>
      </w:r>
      <w:r w:rsidRPr="006A6516">
        <w:t>ь</w:t>
      </w:r>
      <w:r w:rsidRPr="00D20C6C">
        <w:t>ность действий:</w:t>
      </w:r>
    </w:p>
    <w:p w:rsidR="00ED6722" w:rsidRPr="00D20C6C" w:rsidRDefault="00ED6722" w:rsidP="000348F0">
      <w:pPr>
        <w:pStyle w:val="ASFKListnum"/>
        <w:numPr>
          <w:ilvl w:val="0"/>
          <w:numId w:val="16"/>
        </w:numPr>
      </w:pPr>
      <w:r w:rsidRPr="00D20C6C">
        <w:t>Перейти на панели навигации в раздел, соответствующий типу создаваемого док</w:t>
      </w:r>
      <w:r w:rsidRPr="00ED6722">
        <w:t>у</w:t>
      </w:r>
      <w:r w:rsidRPr="00D20C6C">
        <w:t>мента.</w:t>
      </w:r>
    </w:p>
    <w:p w:rsidR="00ED6722" w:rsidRPr="006A6516" w:rsidRDefault="00ED6722" w:rsidP="00ED6722">
      <w:pPr>
        <w:pStyle w:val="ASFKListnum"/>
      </w:pPr>
      <w:r w:rsidRPr="00D20C6C">
        <w:t>На панели инструментов нажать кнопку</w:t>
      </w:r>
      <w:r>
        <w:t xml:space="preserve"> </w:t>
      </w:r>
      <w:r w:rsidR="00CF4371">
        <w:rPr>
          <w:noProof/>
        </w:rPr>
        <w:drawing>
          <wp:inline distT="0" distB="0" distL="0" distR="0" wp14:anchorId="6EB88022" wp14:editId="37188AD8">
            <wp:extent cx="180975" cy="180975"/>
            <wp:effectExtent l="0" t="0" r="9525" b="9525"/>
            <wp:docPr id="107" name="Рисунок 106" descr="кнопка Создать новы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нопка Создать новый документ"/>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A6516">
        <w:t> (Создать новый документ) (рис. </w:t>
      </w:r>
      <w:r w:rsidR="00F2392D">
        <w:fldChar w:fldCharType="begin"/>
      </w:r>
      <w:r w:rsidR="00F2392D">
        <w:instrText xml:space="preserve"> REF _Ref397503881 \h  \* MERGEFORMAT </w:instrText>
      </w:r>
      <w:r w:rsidR="00F2392D">
        <w:fldChar w:fldCharType="separate"/>
      </w:r>
      <w:r w:rsidR="00A813C9">
        <w:t>50</w:t>
      </w:r>
      <w:r w:rsidR="00F2392D">
        <w:fldChar w:fldCharType="end"/>
      </w:r>
      <w:r w:rsidRPr="006A6516">
        <w:t xml:space="preserve">). </w:t>
      </w:r>
    </w:p>
    <w:p w:rsidR="00ED6722" w:rsidRPr="00D20C6C" w:rsidRDefault="00CF4371" w:rsidP="00ED6722">
      <w:pPr>
        <w:pStyle w:val="ASFKFigure"/>
      </w:pPr>
      <w:r>
        <w:rPr>
          <w:noProof/>
        </w:rPr>
        <w:lastRenderedPageBreak/>
        <w:drawing>
          <wp:inline distT="0" distB="0" distL="0" distR="0" wp14:anchorId="439348ED" wp14:editId="04617861">
            <wp:extent cx="6124575" cy="3743325"/>
            <wp:effectExtent l="0" t="0" r="9525" b="9525"/>
            <wp:docPr id="108" name="Рисунок 1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19" w:name="_Ref397503881"/>
      <w:bookmarkStart w:id="420" w:name="_Toc188826761"/>
      <w:r w:rsidR="00A813C9">
        <w:rPr>
          <w:noProof/>
        </w:rPr>
        <w:t>50</w:t>
      </w:r>
      <w:bookmarkEnd w:id="419"/>
      <w:r>
        <w:rPr>
          <w:noProof/>
        </w:rPr>
        <w:fldChar w:fldCharType="end"/>
      </w:r>
      <w:r w:rsidR="00ED6722" w:rsidRPr="00204E68">
        <w:t>. Создание нового документа</w:t>
      </w:r>
      <w:bookmarkEnd w:id="420"/>
    </w:p>
    <w:p w:rsidR="00ED6722" w:rsidRPr="006A6516" w:rsidRDefault="00ED6722" w:rsidP="00EB430B">
      <w:pPr>
        <w:pStyle w:val="ASFKListnormal18"/>
      </w:pPr>
      <w:r w:rsidRPr="00D20C6C">
        <w:t>В результате откроется форма ввода нового документа</w:t>
      </w:r>
      <w:r w:rsidR="00EB430B">
        <w:t xml:space="preserve"> (</w:t>
      </w:r>
      <w:r w:rsidRPr="006A6516">
        <w:t>рис</w:t>
      </w:r>
      <w:r w:rsidR="00EB430B">
        <w:t>.</w:t>
      </w:r>
      <w:r w:rsidR="00EA3CA6" w:rsidRPr="00D20C6C">
        <w:t> </w:t>
      </w:r>
      <w:r w:rsidR="00F2392D">
        <w:fldChar w:fldCharType="begin"/>
      </w:r>
      <w:r w:rsidR="00F2392D">
        <w:instrText xml:space="preserve"> REF _Ref325708164 \h  \* MERGEFORMAT </w:instrText>
      </w:r>
      <w:r w:rsidR="00F2392D">
        <w:fldChar w:fldCharType="separate"/>
      </w:r>
      <w:r w:rsidR="00A813C9">
        <w:t>51</w:t>
      </w:r>
      <w:r w:rsidR="00F2392D">
        <w:fldChar w:fldCharType="end"/>
      </w:r>
      <w:r w:rsidR="00EB430B">
        <w:t>)</w:t>
      </w:r>
      <w:r w:rsidRPr="006A6516">
        <w:t>.</w:t>
      </w:r>
    </w:p>
    <w:p w:rsidR="00ED6722" w:rsidRPr="00D20C6C" w:rsidRDefault="00CF4371" w:rsidP="00ED6722">
      <w:pPr>
        <w:pStyle w:val="ASFKFigure"/>
      </w:pPr>
      <w:r>
        <w:rPr>
          <w:noProof/>
        </w:rPr>
        <w:drawing>
          <wp:inline distT="0" distB="0" distL="0" distR="0" wp14:anchorId="2A53D145" wp14:editId="6C900819">
            <wp:extent cx="6124575" cy="3476625"/>
            <wp:effectExtent l="0" t="0" r="9525" b="9525"/>
            <wp:docPr id="109" name="Рисунок 1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21" w:name="_Ref325708164"/>
      <w:bookmarkStart w:id="422" w:name="_Toc188826762"/>
      <w:r w:rsidR="00A813C9">
        <w:rPr>
          <w:noProof/>
        </w:rPr>
        <w:t>51</w:t>
      </w:r>
      <w:bookmarkEnd w:id="421"/>
      <w:r>
        <w:rPr>
          <w:noProof/>
        </w:rPr>
        <w:fldChar w:fldCharType="end"/>
      </w:r>
      <w:r w:rsidR="00ED6722" w:rsidRPr="00204E68">
        <w:t>. Пример экранной формы нового документа</w:t>
      </w:r>
      <w:bookmarkEnd w:id="422"/>
    </w:p>
    <w:p w:rsidR="00ED6722" w:rsidRPr="00D20C6C" w:rsidRDefault="00ED6722" w:rsidP="00ED6722">
      <w:pPr>
        <w:pStyle w:val="ASFKListnum"/>
      </w:pPr>
      <w:r w:rsidRPr="00D20C6C">
        <w:t>Заполнить необходимые поля экранной формы документа.</w:t>
      </w:r>
    </w:p>
    <w:p w:rsidR="00ED6722" w:rsidRPr="006A6516" w:rsidRDefault="00ED6722" w:rsidP="00ED6722">
      <w:pPr>
        <w:pStyle w:val="ASFKListnum"/>
      </w:pPr>
      <w:r w:rsidRPr="00D20C6C">
        <w:lastRenderedPageBreak/>
        <w:t xml:space="preserve">Для сохранения документа необходимо нажать кнопку </w:t>
      </w:r>
      <w:r w:rsidR="00CF4371">
        <w:rPr>
          <w:noProof/>
        </w:rPr>
        <w:drawing>
          <wp:inline distT="0" distB="0" distL="0" distR="0" wp14:anchorId="6C93A496" wp14:editId="771DF1EB">
            <wp:extent cx="276225" cy="180975"/>
            <wp:effectExtent l="0" t="0" r="9525" b="9525"/>
            <wp:docPr id="110" name="Рисунок 109" descr="кнопка Сохранить изменения и закрыть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кнопка Сохранить изменения и закрыть окно"/>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EA3CA6" w:rsidRPr="00D20C6C">
        <w:t> </w:t>
      </w:r>
      <w:r w:rsidRPr="006A6516">
        <w:t xml:space="preserve">(Сохранить изменения и закрыть окно). Если необходимо сохранить документ без закрытия окна, нужно нажать кнопку </w:t>
      </w:r>
      <w:r w:rsidR="00CF4371">
        <w:rPr>
          <w:noProof/>
        </w:rPr>
        <w:drawing>
          <wp:inline distT="0" distB="0" distL="0" distR="0" wp14:anchorId="52D6C612" wp14:editId="14798A91">
            <wp:extent cx="276225" cy="180975"/>
            <wp:effectExtent l="0" t="0" r="9525" b="9525"/>
            <wp:docPr id="111" name="Рисунок 110" descr="кнопка Сохранить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кнопка Сохранить изменения"/>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EA3CA6" w:rsidRPr="00D20C6C">
        <w:t> </w:t>
      </w:r>
      <w:r w:rsidRPr="006A6516">
        <w:t>(Сохранить изменения).</w:t>
      </w:r>
    </w:p>
    <w:p w:rsidR="00ED6722" w:rsidRPr="00D20C6C" w:rsidRDefault="00ED6722" w:rsidP="00ED6722">
      <w:pPr>
        <w:pStyle w:val="ASFKNormal"/>
      </w:pPr>
      <w:r w:rsidRPr="00D20C6C">
        <w:t>При выполнении этих операций осуществляется автоматический контроль правильн</w:t>
      </w:r>
      <w:r w:rsidRPr="00ED6722">
        <w:t>о</w:t>
      </w:r>
      <w:r w:rsidRPr="00D20C6C">
        <w:t>сти заполнения полей формы документа.</w:t>
      </w:r>
    </w:p>
    <w:p w:rsidR="00ED6722" w:rsidRPr="00D20C6C" w:rsidRDefault="00ED6722" w:rsidP="00ED6722">
      <w:pPr>
        <w:pStyle w:val="ASFKNormal"/>
      </w:pPr>
      <w:r w:rsidRPr="00D20C6C">
        <w:t>При выборе кнопки</w:t>
      </w:r>
      <w:r>
        <w:t xml:space="preserve"> </w:t>
      </w:r>
      <w:r w:rsidR="00CF4371">
        <w:rPr>
          <w:noProof/>
        </w:rPr>
        <w:drawing>
          <wp:inline distT="0" distB="0" distL="0" distR="0" wp14:anchorId="15C590FB" wp14:editId="5757986B">
            <wp:extent cx="276225" cy="180975"/>
            <wp:effectExtent l="0" t="0" r="9525" b="9525"/>
            <wp:docPr id="112" name="Рисунок 111" descr="кнопка Сохранить изменения и закрыть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кнопка Сохранить изменения и закрыть окно"/>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EA3CA6" w:rsidRPr="00D20C6C">
        <w:t> </w:t>
      </w:r>
      <w:r w:rsidRPr="00D20C6C">
        <w:t>(Сохранить изменения и закрыть окно), если контроль про</w:t>
      </w:r>
      <w:r w:rsidRPr="00ED6722">
        <w:t>й</w:t>
      </w:r>
      <w:r w:rsidRPr="00D20C6C">
        <w:t>ден успешно, то документ сохраняется и осуществл</w:t>
      </w:r>
      <w:r w:rsidRPr="006A6516">
        <w:t>я</w:t>
      </w:r>
      <w:r w:rsidRPr="00D20C6C">
        <w:t>ется возврат в список документов. При этом новый документ добавляется в конец текущей страницы списка документов, и текст з</w:t>
      </w:r>
      <w:r w:rsidRPr="00ED6722">
        <w:t>а</w:t>
      </w:r>
      <w:r w:rsidRPr="00D20C6C">
        <w:t xml:space="preserve">писи, которая соответствует новому документу, выделяется </w:t>
      </w:r>
      <w:r w:rsidRPr="00D20C6C">
        <w:rPr>
          <w:rStyle w:val="ASFKSymBoldItalic"/>
        </w:rPr>
        <w:t>зеленым</w:t>
      </w:r>
      <w:r w:rsidRPr="00D20C6C">
        <w:t xml:space="preserve"> цв</w:t>
      </w:r>
      <w:r w:rsidRPr="006A6516">
        <w:t>е</w:t>
      </w:r>
      <w:r w:rsidRPr="00D20C6C">
        <w:t>том.</w:t>
      </w:r>
    </w:p>
    <w:p w:rsidR="00ED6722" w:rsidRPr="00D20C6C" w:rsidRDefault="00ED6722" w:rsidP="00ED6722">
      <w:pPr>
        <w:pStyle w:val="ASFKNormal"/>
      </w:pPr>
      <w:r w:rsidRPr="00D20C6C">
        <w:t xml:space="preserve">При выборе кнопки </w:t>
      </w:r>
      <w:r w:rsidR="00CF4371">
        <w:rPr>
          <w:noProof/>
        </w:rPr>
        <w:drawing>
          <wp:inline distT="0" distB="0" distL="0" distR="0" wp14:anchorId="567F134B" wp14:editId="6413F697">
            <wp:extent cx="276225" cy="180975"/>
            <wp:effectExtent l="0" t="0" r="9525" b="9525"/>
            <wp:docPr id="113" name="Рисунок 112" descr="кнопка Сохранить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кнопка Сохранить изменения"/>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EA3CA6" w:rsidRPr="00D20C6C">
        <w:t> </w:t>
      </w:r>
      <w:r w:rsidRPr="00D20C6C">
        <w:t>(Сохранить изменения) документ сохраняется в базе да</w:t>
      </w:r>
      <w:r w:rsidRPr="00ED6722">
        <w:t>н</w:t>
      </w:r>
      <w:r w:rsidRPr="00D20C6C">
        <w:t>ных. Для того чтобы перейти в форму списка документов, нужно нажать кнопку</w:t>
      </w:r>
      <w:r w:rsidR="00465AE0">
        <w:t xml:space="preserve"> </w:t>
      </w:r>
      <w:r w:rsidR="00CF4371">
        <w:rPr>
          <w:noProof/>
        </w:rPr>
        <w:drawing>
          <wp:inline distT="0" distB="0" distL="0" distR="0" wp14:anchorId="6CE7F098" wp14:editId="1905ED15">
            <wp:extent cx="276225" cy="180975"/>
            <wp:effectExtent l="0" t="0" r="9525" b="9525"/>
            <wp:docPr id="114" name="Рисунок 113" descr="кнопка Закры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кнопка Закрыть"/>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D20C6C">
        <w:t> (З</w:t>
      </w:r>
      <w:r w:rsidRPr="00ED6722">
        <w:t>а</w:t>
      </w:r>
      <w:r w:rsidRPr="00D20C6C">
        <w:t>крыть форму). Для того чтобы увидеть в списке запись о документе, следует обновить сп</w:t>
      </w:r>
      <w:r w:rsidRPr="00ED6722">
        <w:t>и</w:t>
      </w:r>
      <w:r w:rsidRPr="00D20C6C">
        <w:t>сок, нажав кнопку</w:t>
      </w:r>
      <w:r w:rsidR="00465AE0">
        <w:t xml:space="preserve"> </w:t>
      </w:r>
      <w:r w:rsidR="00CF4371">
        <w:rPr>
          <w:noProof/>
        </w:rPr>
        <w:drawing>
          <wp:inline distT="0" distB="0" distL="0" distR="0" wp14:anchorId="13650DD5" wp14:editId="26D057A2">
            <wp:extent cx="180975" cy="180975"/>
            <wp:effectExtent l="0" t="0" r="9525" b="9525"/>
            <wp:docPr id="115" name="Рисунок 114" descr="кнопка Обновить список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кнопка Обновить список документов"/>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w:t>
      </w:r>
      <w:r w:rsidRPr="006A6516">
        <w:t>Обновить список документов</w:t>
      </w:r>
      <w:r w:rsidRPr="00D20C6C">
        <w:t>) на п</w:t>
      </w:r>
      <w:r w:rsidRPr="006A6516">
        <w:t>а</w:t>
      </w:r>
      <w:r w:rsidRPr="00D20C6C">
        <w:t>нели инструментов.</w:t>
      </w:r>
    </w:p>
    <w:p w:rsidR="00ED6722" w:rsidRPr="00D20C6C" w:rsidRDefault="00ED6722" w:rsidP="00C52467">
      <w:pPr>
        <w:pStyle w:val="32"/>
      </w:pPr>
      <w:bookmarkStart w:id="423" w:name="_Toc397507536"/>
      <w:bookmarkStart w:id="424" w:name="_Toc397507612"/>
      <w:bookmarkStart w:id="425" w:name="_Toc397518515"/>
      <w:bookmarkStart w:id="426" w:name="_Toc397518596"/>
      <w:bookmarkStart w:id="427" w:name="_Toc302380428"/>
      <w:bookmarkStart w:id="428" w:name="_Toc309837812"/>
      <w:bookmarkStart w:id="429" w:name="_Ref397519416"/>
      <w:bookmarkStart w:id="430" w:name="_Ref411249049"/>
      <w:bookmarkStart w:id="431" w:name="_Toc433970175"/>
      <w:bookmarkStart w:id="432" w:name="_Toc434245602"/>
      <w:bookmarkStart w:id="433" w:name="_Toc188826245"/>
      <w:bookmarkEnd w:id="423"/>
      <w:bookmarkEnd w:id="424"/>
      <w:bookmarkEnd w:id="425"/>
      <w:bookmarkEnd w:id="426"/>
      <w:r w:rsidRPr="00D20C6C">
        <w:t>Создание нового документа на основе родительского документа</w:t>
      </w:r>
      <w:bookmarkEnd w:id="427"/>
      <w:bookmarkEnd w:id="428"/>
      <w:bookmarkEnd w:id="429"/>
      <w:bookmarkEnd w:id="430"/>
      <w:bookmarkEnd w:id="431"/>
      <w:bookmarkEnd w:id="432"/>
      <w:bookmarkEnd w:id="433"/>
    </w:p>
    <w:p w:rsidR="00ED6722" w:rsidRPr="00D20C6C" w:rsidRDefault="00ED6722" w:rsidP="00ED6722">
      <w:pPr>
        <w:pStyle w:val="ASFKNormal"/>
      </w:pPr>
      <w:r w:rsidRPr="00D20C6C">
        <w:t>Некоторые документы можно создавать на основе родительских документов (напр</w:t>
      </w:r>
      <w:r w:rsidRPr="00ED6722">
        <w:t>и</w:t>
      </w:r>
      <w:r w:rsidRPr="00D20C6C">
        <w:t xml:space="preserve">мер, документ </w:t>
      </w:r>
      <w:r w:rsidR="00324E3A">
        <w:t>«</w:t>
      </w:r>
      <w:r w:rsidRPr="00D20C6C">
        <w:t>Уведомление об уточнении вида и принадлежности платежа</w:t>
      </w:r>
      <w:r w:rsidR="00324E3A">
        <w:t>»</w:t>
      </w:r>
      <w:r w:rsidRPr="00D20C6C">
        <w:t xml:space="preserve"> может быть создан на основе документа </w:t>
      </w:r>
      <w:r w:rsidR="00324E3A">
        <w:t>«</w:t>
      </w:r>
      <w:r w:rsidRPr="00D20C6C">
        <w:t>Заявка на кассовый расход</w:t>
      </w:r>
      <w:r w:rsidR="00324E3A">
        <w:t>»</w:t>
      </w:r>
      <w:r w:rsidRPr="00D20C6C">
        <w:t xml:space="preserve"> или документа </w:t>
      </w:r>
      <w:r w:rsidR="00324E3A">
        <w:t>«</w:t>
      </w:r>
      <w:r w:rsidRPr="00D20C6C">
        <w:t>Заявка на получ</w:t>
      </w:r>
      <w:r w:rsidRPr="00ED6722">
        <w:t>е</w:t>
      </w:r>
      <w:r w:rsidRPr="00D20C6C">
        <w:t>ние н</w:t>
      </w:r>
      <w:r w:rsidRPr="006A6516">
        <w:t>а</w:t>
      </w:r>
      <w:r w:rsidRPr="00D20C6C">
        <w:t>личных</w:t>
      </w:r>
      <w:r w:rsidR="00324E3A">
        <w:t>»</w:t>
      </w:r>
      <w:r w:rsidRPr="00D20C6C">
        <w:t xml:space="preserve">). </w:t>
      </w:r>
    </w:p>
    <w:p w:rsidR="00ED6722" w:rsidRPr="00D20C6C" w:rsidRDefault="00ED6722" w:rsidP="00ED6722">
      <w:pPr>
        <w:pStyle w:val="ASFKNormalWithout"/>
      </w:pPr>
      <w:r w:rsidRPr="00D20C6C">
        <w:t>Для создания нового документа на основе родительского необходимо выполнить сл</w:t>
      </w:r>
      <w:r w:rsidRPr="00ED6722">
        <w:t>е</w:t>
      </w:r>
      <w:r w:rsidRPr="00D20C6C">
        <w:t>дующую последовательность действий:</w:t>
      </w:r>
    </w:p>
    <w:p w:rsidR="00ED6722" w:rsidRPr="00D20C6C" w:rsidRDefault="00ED6722" w:rsidP="000348F0">
      <w:pPr>
        <w:pStyle w:val="ASFKListnum"/>
        <w:numPr>
          <w:ilvl w:val="0"/>
          <w:numId w:val="15"/>
        </w:numPr>
      </w:pPr>
      <w:r w:rsidRPr="00D20C6C">
        <w:t>Перейти на панели навигации в раздел, соответствующий типу создаваемого док</w:t>
      </w:r>
      <w:r w:rsidRPr="00ED6722">
        <w:t>у</w:t>
      </w:r>
      <w:r w:rsidRPr="00D20C6C">
        <w:t>мента.</w:t>
      </w:r>
    </w:p>
    <w:p w:rsidR="00ED6722" w:rsidRPr="006A6516" w:rsidRDefault="00ED6722" w:rsidP="00ED6722">
      <w:pPr>
        <w:pStyle w:val="ASFKListnum"/>
      </w:pPr>
      <w:r w:rsidRPr="00D20C6C">
        <w:t xml:space="preserve">На панели инструментов нажать кнопку </w:t>
      </w:r>
      <w:r w:rsidR="00CF4371">
        <w:rPr>
          <w:noProof/>
        </w:rPr>
        <w:drawing>
          <wp:inline distT="0" distB="0" distL="0" distR="0" wp14:anchorId="21BE9E9F" wp14:editId="28D7F927">
            <wp:extent cx="180975" cy="180975"/>
            <wp:effectExtent l="0" t="0" r="9525" b="9525"/>
            <wp:docPr id="116" name="Рисунок 115" descr="кнопка Создать новы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кнопка Создать новый документ"/>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EA3CA6" w:rsidRPr="00D20C6C">
        <w:t> </w:t>
      </w:r>
      <w:r w:rsidRPr="006A6516">
        <w:t>(Создать новый документ) (см. рис. </w:t>
      </w:r>
      <w:r w:rsidR="00F2392D">
        <w:fldChar w:fldCharType="begin"/>
      </w:r>
      <w:r w:rsidR="00F2392D">
        <w:instrText xml:space="preserve"> REF _Ref397503881 \h  \* MERGEFORMAT </w:instrText>
      </w:r>
      <w:r w:rsidR="00F2392D">
        <w:fldChar w:fldCharType="separate"/>
      </w:r>
      <w:r w:rsidR="00A813C9">
        <w:t>50</w:t>
      </w:r>
      <w:r w:rsidR="00F2392D">
        <w:fldChar w:fldCharType="end"/>
      </w:r>
      <w:r w:rsidRPr="006A6516">
        <w:t xml:space="preserve">). </w:t>
      </w:r>
    </w:p>
    <w:p w:rsidR="00ED6722" w:rsidRPr="006A6516" w:rsidRDefault="00ED6722" w:rsidP="00ED6722">
      <w:pPr>
        <w:pStyle w:val="ASFKListnum"/>
      </w:pPr>
      <w:r w:rsidRPr="00D20C6C">
        <w:t xml:space="preserve">В открывшейся </w:t>
      </w:r>
      <w:r w:rsidRPr="006A6516">
        <w:t>экранной форме документа на панели инструментов нажать кнопку</w:t>
      </w:r>
      <w:r w:rsidR="00465AE0">
        <w:t xml:space="preserve"> </w:t>
      </w:r>
      <w:r w:rsidR="00CF4371">
        <w:rPr>
          <w:noProof/>
        </w:rPr>
        <w:drawing>
          <wp:inline distT="0" distB="0" distL="0" distR="0" wp14:anchorId="007E1A46" wp14:editId="00C29F63">
            <wp:extent cx="276225" cy="180975"/>
            <wp:effectExtent l="0" t="0" r="9525" b="9525"/>
            <wp:docPr id="117" name="Рисунок 116"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6A6516">
        <w:t> </w:t>
      </w:r>
      <w:r w:rsidR="003665D0">
        <w:t>(Выбрать родительский документ)</w:t>
      </w:r>
      <w:r w:rsidR="00202A0E">
        <w:t xml:space="preserve"> (см. рис. </w:t>
      </w:r>
      <w:r w:rsidR="00202A0E">
        <w:fldChar w:fldCharType="begin"/>
      </w:r>
      <w:r w:rsidR="00202A0E">
        <w:instrText xml:space="preserve"> REF _Ref114220720 \h </w:instrText>
      </w:r>
      <w:r w:rsidR="00202A0E">
        <w:fldChar w:fldCharType="separate"/>
      </w:r>
      <w:r w:rsidR="00A813C9">
        <w:rPr>
          <w:noProof/>
        </w:rPr>
        <w:t>52</w:t>
      </w:r>
      <w:r w:rsidR="00202A0E">
        <w:fldChar w:fldCharType="end"/>
      </w:r>
      <w:r w:rsidR="00202A0E">
        <w:t>)</w:t>
      </w:r>
      <w:r w:rsidRPr="006A6516">
        <w:t xml:space="preserve">. </w:t>
      </w:r>
    </w:p>
    <w:p w:rsidR="00ED6722" w:rsidRPr="00D20C6C" w:rsidRDefault="00CF4371" w:rsidP="00ED6722">
      <w:pPr>
        <w:pStyle w:val="ASFKFigure"/>
      </w:pPr>
      <w:r>
        <w:rPr>
          <w:noProof/>
        </w:rPr>
        <w:lastRenderedPageBreak/>
        <w:drawing>
          <wp:inline distT="0" distB="0" distL="0" distR="0" wp14:anchorId="45695608" wp14:editId="751657AA">
            <wp:extent cx="6124575" cy="3562350"/>
            <wp:effectExtent l="0" t="0" r="9525" b="0"/>
            <wp:docPr id="118" name="Рисунок 1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34" w:name="_Ref114220720"/>
      <w:bookmarkStart w:id="435" w:name="_Toc188826763"/>
      <w:r w:rsidR="00A813C9">
        <w:rPr>
          <w:noProof/>
        </w:rPr>
        <w:t>52</w:t>
      </w:r>
      <w:bookmarkEnd w:id="434"/>
      <w:r>
        <w:rPr>
          <w:noProof/>
        </w:rPr>
        <w:fldChar w:fldCharType="end"/>
      </w:r>
      <w:r w:rsidR="00ED6722" w:rsidRPr="00204E68">
        <w:t>. Выбор родительского документа</w:t>
      </w:r>
      <w:bookmarkEnd w:id="435"/>
    </w:p>
    <w:p w:rsidR="00ED6722" w:rsidRPr="00D20C6C" w:rsidRDefault="00ED6722" w:rsidP="00ED6722">
      <w:pPr>
        <w:pStyle w:val="ASFKListnormal18"/>
      </w:pPr>
      <w:r w:rsidRPr="00D20C6C">
        <w:t>В результате чего откроется окно выбора типа родительск</w:t>
      </w:r>
      <w:r w:rsidRPr="006A6516">
        <w:t>о</w:t>
      </w:r>
      <w:r w:rsidRPr="00D20C6C">
        <w:t>го документа (рис. </w:t>
      </w:r>
      <w:r w:rsidR="00F2392D">
        <w:fldChar w:fldCharType="begin"/>
      </w:r>
      <w:r w:rsidR="00F2392D">
        <w:instrText xml:space="preserve"> REF _Ref231108451 \h  \* MERGEFORMAT </w:instrText>
      </w:r>
      <w:r w:rsidR="00F2392D">
        <w:fldChar w:fldCharType="separate"/>
      </w:r>
      <w:r w:rsidR="00A813C9">
        <w:t>53</w:t>
      </w:r>
      <w:r w:rsidR="00F2392D">
        <w:fldChar w:fldCharType="end"/>
      </w:r>
      <w:r w:rsidRPr="00D20C6C">
        <w:t>).</w:t>
      </w:r>
    </w:p>
    <w:p w:rsidR="00ED6722" w:rsidRPr="00D20C6C" w:rsidRDefault="00CF4371" w:rsidP="00ED6722">
      <w:pPr>
        <w:pStyle w:val="ASFKFigure"/>
      </w:pPr>
      <w:r>
        <w:rPr>
          <w:noProof/>
        </w:rPr>
        <w:drawing>
          <wp:inline distT="0" distB="0" distL="0" distR="0" wp14:anchorId="752E15C8" wp14:editId="040691C5">
            <wp:extent cx="6124575" cy="3467100"/>
            <wp:effectExtent l="0" t="0" r="9525" b="0"/>
            <wp:docPr id="119" name="Рисунок 1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4575" cy="3467100"/>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36" w:name="_Ref231108451"/>
      <w:bookmarkStart w:id="437" w:name="_Toc188826764"/>
      <w:r w:rsidR="00A813C9">
        <w:rPr>
          <w:noProof/>
        </w:rPr>
        <w:t>53</w:t>
      </w:r>
      <w:bookmarkEnd w:id="436"/>
      <w:r>
        <w:rPr>
          <w:noProof/>
        </w:rPr>
        <w:fldChar w:fldCharType="end"/>
      </w:r>
      <w:r w:rsidR="00ED6722" w:rsidRPr="00204E68">
        <w:t>. Окно выбора типа родительского документа</w:t>
      </w:r>
      <w:bookmarkEnd w:id="437"/>
    </w:p>
    <w:p w:rsidR="00ED6722" w:rsidRPr="00D20C6C" w:rsidRDefault="00ED6722" w:rsidP="00ED6722">
      <w:pPr>
        <w:pStyle w:val="ASFKNote"/>
      </w:pPr>
      <w:r w:rsidRPr="00D20C6C">
        <w:rPr>
          <w:rStyle w:val="ASFKSymBold"/>
        </w:rPr>
        <w:t>Примечание.</w:t>
      </w:r>
      <w:r w:rsidRPr="00D20C6C">
        <w:tab/>
        <w:t>При выборе типа родительского документа можно воспользоваться быс</w:t>
      </w:r>
      <w:r w:rsidRPr="006A6516">
        <w:t>т</w:t>
      </w:r>
      <w:r w:rsidRPr="00D20C6C">
        <w:t>рым поиском. Для этого нужно в строке поиска начать вводить первые буквы н</w:t>
      </w:r>
      <w:r w:rsidRPr="00ED6722">
        <w:t>а</w:t>
      </w:r>
      <w:r w:rsidRPr="00D20C6C">
        <w:t>звания типа д</w:t>
      </w:r>
      <w:r w:rsidRPr="006A6516">
        <w:t>о</w:t>
      </w:r>
      <w:r w:rsidRPr="00D20C6C">
        <w:t xml:space="preserve">кумента. </w:t>
      </w:r>
    </w:p>
    <w:p w:rsidR="00ED6722" w:rsidRPr="006A6516" w:rsidRDefault="00ED6722" w:rsidP="00ED6722">
      <w:pPr>
        <w:pStyle w:val="ASFKListnum"/>
      </w:pPr>
      <w:r w:rsidRPr="00D20C6C">
        <w:t xml:space="preserve">Выбрать тип родительского документа и нажать кнопку </w:t>
      </w:r>
      <w:r w:rsidR="00324E3A">
        <w:t>«</w:t>
      </w:r>
      <w:r w:rsidRPr="006A6516">
        <w:t>OK</w:t>
      </w:r>
      <w:r w:rsidR="00324E3A">
        <w:t>»</w:t>
      </w:r>
      <w:r w:rsidRPr="006A6516">
        <w:t>. На экране откроется окно со списком документов выбранного типа (рис. </w:t>
      </w:r>
      <w:r w:rsidR="00F2392D">
        <w:fldChar w:fldCharType="begin"/>
      </w:r>
      <w:r w:rsidR="00F2392D">
        <w:instrText xml:space="preserve"> REF _Ref329943038 \h  \* MERGEFORMAT </w:instrText>
      </w:r>
      <w:r w:rsidR="00F2392D">
        <w:fldChar w:fldCharType="separate"/>
      </w:r>
      <w:r w:rsidR="00A813C9">
        <w:t>54</w:t>
      </w:r>
      <w:r w:rsidR="00F2392D">
        <w:fldChar w:fldCharType="end"/>
      </w:r>
      <w:r w:rsidRPr="006A6516">
        <w:t>).</w:t>
      </w:r>
    </w:p>
    <w:p w:rsidR="00ED6722" w:rsidRPr="00D20C6C" w:rsidRDefault="00CF4371" w:rsidP="00ED6722">
      <w:pPr>
        <w:pStyle w:val="ASFKFigure"/>
      </w:pPr>
      <w:r>
        <w:rPr>
          <w:noProof/>
        </w:rPr>
        <w:lastRenderedPageBreak/>
        <w:drawing>
          <wp:inline distT="0" distB="0" distL="0" distR="0" wp14:anchorId="0B12ECA4" wp14:editId="700CFA49">
            <wp:extent cx="6038850" cy="3467100"/>
            <wp:effectExtent l="0" t="0" r="0" b="0"/>
            <wp:docPr id="120" name="Рисунок 1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38850" cy="3467100"/>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38" w:name="_Ref329943038"/>
      <w:bookmarkStart w:id="439" w:name="_Toc188826765"/>
      <w:r w:rsidR="00A813C9">
        <w:rPr>
          <w:noProof/>
        </w:rPr>
        <w:t>54</w:t>
      </w:r>
      <w:bookmarkEnd w:id="438"/>
      <w:r>
        <w:rPr>
          <w:noProof/>
        </w:rPr>
        <w:fldChar w:fldCharType="end"/>
      </w:r>
      <w:r w:rsidR="00ED6722" w:rsidRPr="00204E68">
        <w:t>. Пример списка родительских документов</w:t>
      </w:r>
      <w:bookmarkEnd w:id="439"/>
    </w:p>
    <w:p w:rsidR="00EB430B" w:rsidRDefault="00ED6722" w:rsidP="00ED6722">
      <w:pPr>
        <w:pStyle w:val="ASFKListnum"/>
      </w:pPr>
      <w:r w:rsidRPr="00D20C6C">
        <w:t xml:space="preserve">Выбрать из списка родительский документ и нажать кнопку </w:t>
      </w:r>
      <w:r w:rsidR="00324E3A">
        <w:t>«</w:t>
      </w:r>
      <w:r w:rsidR="00EB430B">
        <w:t>OК</w:t>
      </w:r>
      <w:r w:rsidR="00324E3A">
        <w:t>»</w:t>
      </w:r>
      <w:r w:rsidRPr="006A6516">
        <w:t xml:space="preserve">. </w:t>
      </w:r>
    </w:p>
    <w:p w:rsidR="00ED6722" w:rsidRPr="006A6516" w:rsidRDefault="00ED6722" w:rsidP="00EB430B">
      <w:pPr>
        <w:pStyle w:val="ASFKListnormal18"/>
      </w:pPr>
      <w:r w:rsidRPr="006A6516">
        <w:t>В результате поля формы создаваемого документа будут заполнены значениями соответству</w:t>
      </w:r>
      <w:r w:rsidRPr="00ED6722">
        <w:t>ю</w:t>
      </w:r>
      <w:r w:rsidRPr="006A6516">
        <w:t>щих полей родительского документа.</w:t>
      </w:r>
    </w:p>
    <w:p w:rsidR="00ED6722" w:rsidRPr="006A6516" w:rsidRDefault="00ED6722" w:rsidP="00ED6722">
      <w:pPr>
        <w:pStyle w:val="ASFKListnum"/>
      </w:pPr>
      <w:r w:rsidRPr="00D20C6C">
        <w:t>Далее следует заполнить оставшиеся незаполненные реквизиты документа и после пр</w:t>
      </w:r>
      <w:r w:rsidRPr="006A6516">
        <w:t>оверки документа сохранить его.</w:t>
      </w:r>
    </w:p>
    <w:p w:rsidR="00ED6722" w:rsidRPr="00D20C6C" w:rsidRDefault="00ED6722" w:rsidP="00C52467">
      <w:pPr>
        <w:pStyle w:val="32"/>
      </w:pPr>
      <w:bookmarkStart w:id="440" w:name="_Ref397519418"/>
      <w:bookmarkStart w:id="441" w:name="_Toc433970176"/>
      <w:bookmarkStart w:id="442" w:name="_Toc434245603"/>
      <w:bookmarkStart w:id="443" w:name="_Toc188826246"/>
      <w:r w:rsidRPr="00D20C6C">
        <w:t>Создание нового документа путем копирования из ранее созданного документа</w:t>
      </w:r>
      <w:bookmarkEnd w:id="440"/>
      <w:bookmarkEnd w:id="441"/>
      <w:bookmarkEnd w:id="442"/>
      <w:bookmarkEnd w:id="443"/>
    </w:p>
    <w:p w:rsidR="00ED6722" w:rsidRPr="00D20C6C" w:rsidRDefault="00ED6722" w:rsidP="00ED6722">
      <w:pPr>
        <w:pStyle w:val="ASFKNormal"/>
      </w:pPr>
      <w:r w:rsidRPr="00D20C6C">
        <w:t>Для создания нового документа путем копирования из ранее созданного документа нужно выполнить следующую последовательность действий:</w:t>
      </w:r>
    </w:p>
    <w:p w:rsidR="00ED6722" w:rsidRPr="00D20C6C" w:rsidRDefault="00ED6722" w:rsidP="000348F0">
      <w:pPr>
        <w:pStyle w:val="ASFKListnum"/>
        <w:numPr>
          <w:ilvl w:val="0"/>
          <w:numId w:val="17"/>
        </w:numPr>
      </w:pPr>
      <w:r w:rsidRPr="00D20C6C">
        <w:t>Перейти на панели навигации в раздел, соответствующий типу создаваемого док</w:t>
      </w:r>
      <w:r w:rsidRPr="00ED6722">
        <w:t>у</w:t>
      </w:r>
      <w:r w:rsidRPr="00D20C6C">
        <w:t>мента.</w:t>
      </w:r>
    </w:p>
    <w:p w:rsidR="00ED6722" w:rsidRPr="006A6516" w:rsidRDefault="00ED6722" w:rsidP="00ED6722">
      <w:pPr>
        <w:pStyle w:val="ASFKListnum"/>
      </w:pPr>
      <w:r w:rsidRPr="00D20C6C">
        <w:t>В списке документов установить курсор на документ, который будет являться и</w:t>
      </w:r>
      <w:r w:rsidRPr="00ED6722">
        <w:t>с</w:t>
      </w:r>
      <w:r w:rsidRPr="006A6516">
        <w:t>точником данных для копии, и нажать кнопку</w:t>
      </w:r>
      <w:r w:rsidR="00EB430B">
        <w:t xml:space="preserve"> </w:t>
      </w:r>
      <w:r w:rsidR="00CF4371">
        <w:rPr>
          <w:noProof/>
        </w:rPr>
        <w:drawing>
          <wp:inline distT="0" distB="0" distL="0" distR="0" wp14:anchorId="3CEAB0E4" wp14:editId="1290E3BD">
            <wp:extent cx="276225" cy="180975"/>
            <wp:effectExtent l="0" t="0" r="9525" b="9525"/>
            <wp:docPr id="121" name="Рисунок 120" descr="кнопка Создать копию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кнопка Создать копию документ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6A6516">
        <w:t> (Создать копию документа) (рис. </w:t>
      </w:r>
      <w:r w:rsidR="00F2392D">
        <w:fldChar w:fldCharType="begin"/>
      </w:r>
      <w:r w:rsidR="00F2392D">
        <w:instrText xml:space="preserve"> REF _Ref397506395 \h  \* MERGEFORMAT </w:instrText>
      </w:r>
      <w:r w:rsidR="00F2392D">
        <w:fldChar w:fldCharType="separate"/>
      </w:r>
      <w:r w:rsidR="00A813C9">
        <w:t>55</w:t>
      </w:r>
      <w:r w:rsidR="00F2392D">
        <w:fldChar w:fldCharType="end"/>
      </w:r>
      <w:r w:rsidRPr="006A6516">
        <w:t>).</w:t>
      </w:r>
    </w:p>
    <w:p w:rsidR="00ED6722" w:rsidRPr="00D20C6C" w:rsidRDefault="00CF4371" w:rsidP="00ED6722">
      <w:pPr>
        <w:pStyle w:val="ASFKFigure"/>
      </w:pPr>
      <w:r>
        <w:rPr>
          <w:noProof/>
        </w:rPr>
        <w:lastRenderedPageBreak/>
        <w:drawing>
          <wp:inline distT="0" distB="0" distL="0" distR="0" wp14:anchorId="5B7D7305" wp14:editId="76B26AD8">
            <wp:extent cx="6124575" cy="3657600"/>
            <wp:effectExtent l="0" t="0" r="9525" b="0"/>
            <wp:docPr id="122" name="Рисунок 1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44" w:name="_Ref397506395"/>
      <w:bookmarkStart w:id="445" w:name="_Toc188826766"/>
      <w:r w:rsidR="00A813C9">
        <w:rPr>
          <w:noProof/>
        </w:rPr>
        <w:t>55</w:t>
      </w:r>
      <w:bookmarkEnd w:id="444"/>
      <w:r>
        <w:rPr>
          <w:noProof/>
        </w:rPr>
        <w:fldChar w:fldCharType="end"/>
      </w:r>
      <w:r w:rsidR="00ED6722" w:rsidRPr="00204E68">
        <w:t>. Создание копии документа</w:t>
      </w:r>
      <w:bookmarkEnd w:id="445"/>
    </w:p>
    <w:p w:rsidR="00ED6722" w:rsidRPr="006A6516" w:rsidRDefault="00ED6722" w:rsidP="00ED6722">
      <w:pPr>
        <w:pStyle w:val="ASFKListnum"/>
      </w:pPr>
      <w:r w:rsidRPr="00D20C6C">
        <w:t>В открывшейся</w:t>
      </w:r>
      <w:r w:rsidRPr="006A6516">
        <w:t xml:space="preserve"> экранной форме документа-копии следует внести необходимые изменения и сохранить документ. </w:t>
      </w:r>
    </w:p>
    <w:p w:rsidR="00ED6722" w:rsidRPr="00D20C6C" w:rsidRDefault="00ED6722" w:rsidP="00ED6722">
      <w:pPr>
        <w:pStyle w:val="ASFKNote"/>
      </w:pPr>
      <w:r w:rsidRPr="00D20C6C">
        <w:rPr>
          <w:rStyle w:val="ASFKSymBold"/>
        </w:rPr>
        <w:t>Внимание!</w:t>
      </w:r>
      <w:r w:rsidRPr="00D20C6C">
        <w:tab/>
        <w:t>Измененный документ сл</w:t>
      </w:r>
      <w:r w:rsidR="00E35E56">
        <w:t>едует сохранять с новым номером.</w:t>
      </w:r>
    </w:p>
    <w:p w:rsidR="00ED6722" w:rsidRPr="00D20C6C" w:rsidRDefault="00ED6722" w:rsidP="00ED6722">
      <w:pPr>
        <w:pStyle w:val="ASFKNormal"/>
      </w:pPr>
      <w:r w:rsidRPr="00D20C6C">
        <w:t xml:space="preserve">Созданный любым из трех способов документ имеет статус передачи и бизнес-статус </w:t>
      </w:r>
      <w:r w:rsidR="00324E3A">
        <w:t>«</w:t>
      </w:r>
      <w:r w:rsidRPr="00D20C6C">
        <w:t>Черновик</w:t>
      </w:r>
      <w:r w:rsidR="00324E3A">
        <w:t>»</w:t>
      </w:r>
      <w:r w:rsidRPr="00D20C6C">
        <w:t>. Документ с данным статусом доступен для редактирования (см.</w:t>
      </w:r>
      <w:r w:rsidR="00D230F6">
        <w:t xml:space="preserve"> п. </w:t>
      </w:r>
      <w:r w:rsidR="00F2392D">
        <w:fldChar w:fldCharType="begin"/>
      </w:r>
      <w:r w:rsidR="00A50F6E">
        <w:instrText xml:space="preserve"> REF _Ref227488098 \r \h </w:instrText>
      </w:r>
      <w:r w:rsidR="00F2392D">
        <w:fldChar w:fldCharType="separate"/>
      </w:r>
      <w:r w:rsidR="00A813C9">
        <w:t>5.4</w:t>
      </w:r>
      <w:r w:rsidR="00F2392D">
        <w:fldChar w:fldCharType="end"/>
      </w:r>
      <w:r w:rsidRPr="00D20C6C">
        <w:t>), для уд</w:t>
      </w:r>
      <w:r w:rsidRPr="00ED6722">
        <w:t>а</w:t>
      </w:r>
      <w:r w:rsidRPr="00D20C6C">
        <w:t>ления, для подтверждения ввода – документарного контроля (см.</w:t>
      </w:r>
      <w:r w:rsidR="00D230F6">
        <w:t xml:space="preserve"> п. </w:t>
      </w:r>
      <w:r w:rsidR="00F2392D">
        <w:fldChar w:fldCharType="begin"/>
      </w:r>
      <w:r w:rsidR="00A50F6E">
        <w:instrText xml:space="preserve"> REF _Ref227497623 \r \h </w:instrText>
      </w:r>
      <w:r w:rsidR="00F2392D">
        <w:fldChar w:fldCharType="separate"/>
      </w:r>
      <w:r w:rsidR="00A813C9">
        <w:t>5.5</w:t>
      </w:r>
      <w:r w:rsidR="00F2392D">
        <w:fldChar w:fldCharType="end"/>
      </w:r>
      <w:r w:rsidRPr="00D20C6C">
        <w:t>).</w:t>
      </w:r>
    </w:p>
    <w:p w:rsidR="00ED6722" w:rsidRPr="00D20C6C" w:rsidRDefault="00ED6722" w:rsidP="00ED6722">
      <w:pPr>
        <w:pStyle w:val="ASFKNormal"/>
      </w:pPr>
      <w:r w:rsidRPr="00D20C6C">
        <w:t xml:space="preserve">В случае если при заполнении полей были допущены ошибки, то на экране появляется информационное окно </w:t>
      </w:r>
      <w:r w:rsidR="00324E3A">
        <w:t>«</w:t>
      </w:r>
      <w:r w:rsidRPr="00D20C6C">
        <w:t>Результаты проверки</w:t>
      </w:r>
      <w:r w:rsidR="00324E3A">
        <w:t>»</w:t>
      </w:r>
      <w:r w:rsidRPr="00D20C6C">
        <w:t>, в котором приводится список ошибок с кра</w:t>
      </w:r>
      <w:r w:rsidRPr="00ED6722">
        <w:t>т</w:t>
      </w:r>
      <w:r w:rsidRPr="00D20C6C">
        <w:t>ким пояснен</w:t>
      </w:r>
      <w:r w:rsidRPr="006A6516">
        <w:t>и</w:t>
      </w:r>
      <w:r w:rsidRPr="00D20C6C">
        <w:t>ем (рис. </w:t>
      </w:r>
      <w:r w:rsidR="00F2392D">
        <w:fldChar w:fldCharType="begin"/>
      </w:r>
      <w:r w:rsidR="00F2392D">
        <w:instrText xml:space="preserve"> REF _Ref397507635 \h  \* MERGEFORMAT </w:instrText>
      </w:r>
      <w:r w:rsidR="00F2392D">
        <w:fldChar w:fldCharType="separate"/>
      </w:r>
      <w:r w:rsidR="00A813C9">
        <w:t>56</w:t>
      </w:r>
      <w:r w:rsidR="00F2392D">
        <w:fldChar w:fldCharType="end"/>
      </w:r>
      <w:r w:rsidRPr="00D20C6C">
        <w:t xml:space="preserve">). </w:t>
      </w:r>
    </w:p>
    <w:p w:rsidR="00ED6722" w:rsidRPr="00D20C6C" w:rsidRDefault="00CF4371" w:rsidP="00ED6722">
      <w:pPr>
        <w:pStyle w:val="ASFKFigure"/>
      </w:pPr>
      <w:r>
        <w:rPr>
          <w:noProof/>
        </w:rPr>
        <w:lastRenderedPageBreak/>
        <w:drawing>
          <wp:inline distT="0" distB="0" distL="0" distR="0" wp14:anchorId="35B9CD1E" wp14:editId="33FEBA10">
            <wp:extent cx="6124575" cy="3467100"/>
            <wp:effectExtent l="0" t="0" r="9525" b="0"/>
            <wp:docPr id="123" name="Рисунок 1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4575" cy="3467100"/>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46" w:name="_Ref397507635"/>
      <w:bookmarkStart w:id="447" w:name="_Toc188826767"/>
      <w:r w:rsidR="00A813C9">
        <w:rPr>
          <w:noProof/>
        </w:rPr>
        <w:t>56</w:t>
      </w:r>
      <w:bookmarkEnd w:id="446"/>
      <w:r>
        <w:rPr>
          <w:noProof/>
        </w:rPr>
        <w:fldChar w:fldCharType="end"/>
      </w:r>
      <w:r w:rsidR="00ED6722" w:rsidRPr="00204E68">
        <w:t>. Пример информационного окна с результатами проверки</w:t>
      </w:r>
      <w:bookmarkEnd w:id="447"/>
    </w:p>
    <w:p w:rsidR="00ED6722" w:rsidRPr="00D20C6C" w:rsidRDefault="00ED6722" w:rsidP="00ED6722">
      <w:pPr>
        <w:pStyle w:val="ASFKNormal"/>
      </w:pPr>
      <w:r w:rsidRPr="00D20C6C">
        <w:t>Критические ошибки, помеченные знаком</w:t>
      </w:r>
      <w:r w:rsidR="00CB1398" w:rsidRPr="00D20C6C">
        <w:t> </w:t>
      </w:r>
      <w:r w:rsidR="00CF4371">
        <w:rPr>
          <w:noProof/>
        </w:rPr>
        <w:drawing>
          <wp:inline distT="0" distB="0" distL="0" distR="0" wp14:anchorId="4E34BA33" wp14:editId="57D80DD1">
            <wp:extent cx="180975" cy="180975"/>
            <wp:effectExtent l="0" t="0" r="9525" b="9525"/>
            <wp:docPr id="124" name="Рисунок 123" descr="результат проверки Ошиб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результат проверки Ошибка"/>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обязательны для устранения, так как при их наличии документ не будет сохранен в базе данных и не будет допущен для дальнейших действий. При наличии только предупреждающих ошибок, помеченных знаком</w:t>
      </w:r>
      <w:r w:rsidR="00CB1398" w:rsidRPr="00D20C6C">
        <w:t> </w:t>
      </w:r>
      <w:r w:rsidR="00CF4371">
        <w:rPr>
          <w:noProof/>
        </w:rPr>
        <w:drawing>
          <wp:inline distT="0" distB="0" distL="0" distR="0" wp14:anchorId="1696FC38" wp14:editId="3956BC66">
            <wp:extent cx="180975" cy="180975"/>
            <wp:effectExtent l="0" t="0" r="9525" b="9525"/>
            <wp:docPr id="125" name="Рисунок 124" descr="результат проверки Предупреждающ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результат проверки Предупреждающий"/>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док</w:t>
      </w:r>
      <w:r w:rsidRPr="00ED6722">
        <w:t>у</w:t>
      </w:r>
      <w:r w:rsidRPr="00D20C6C">
        <w:t>мент сохраняется в базе данных и будет допущен для дальнейших действий (подпис</w:t>
      </w:r>
      <w:r w:rsidRPr="00ED6722">
        <w:t>а</w:t>
      </w:r>
      <w:r w:rsidRPr="00D20C6C">
        <w:t xml:space="preserve">ние/утверждение, отправка). </w:t>
      </w:r>
    </w:p>
    <w:p w:rsidR="00ED6722" w:rsidRPr="00D20C6C" w:rsidRDefault="00ED6722" w:rsidP="00ED6722">
      <w:pPr>
        <w:pStyle w:val="ASFKNormal"/>
      </w:pPr>
      <w:r w:rsidRPr="00D20C6C">
        <w:t xml:space="preserve">Для исправления ошибок нужно нажать кнопку </w:t>
      </w:r>
      <w:r w:rsidR="00324E3A">
        <w:t>«</w:t>
      </w:r>
      <w:r w:rsidRPr="00D20C6C">
        <w:t>Закрыть</w:t>
      </w:r>
      <w:r w:rsidR="00324E3A">
        <w:t>»</w:t>
      </w:r>
      <w:r w:rsidRPr="00D20C6C">
        <w:t xml:space="preserve"> в окне </w:t>
      </w:r>
      <w:r w:rsidR="00324E3A">
        <w:t>«</w:t>
      </w:r>
      <w:r w:rsidRPr="00D20C6C">
        <w:t>Результаты прове</w:t>
      </w:r>
      <w:r w:rsidRPr="00ED6722">
        <w:t>р</w:t>
      </w:r>
      <w:r w:rsidRPr="00D20C6C">
        <w:t>ки</w:t>
      </w:r>
      <w:r w:rsidR="00324E3A">
        <w:t>»</w:t>
      </w:r>
      <w:r w:rsidRPr="00D20C6C">
        <w:t xml:space="preserve"> (см. рис. </w:t>
      </w:r>
      <w:r w:rsidR="00F2392D">
        <w:fldChar w:fldCharType="begin"/>
      </w:r>
      <w:r w:rsidR="00F2392D">
        <w:instrText xml:space="preserve"> REF _Ref397507635 \h  \* MERGEFORMAT </w:instrText>
      </w:r>
      <w:r w:rsidR="00F2392D">
        <w:fldChar w:fldCharType="separate"/>
      </w:r>
      <w:r w:rsidR="00A813C9">
        <w:t>56</w:t>
      </w:r>
      <w:r w:rsidR="00F2392D">
        <w:fldChar w:fldCharType="end"/>
      </w:r>
      <w:r w:rsidRPr="00D20C6C">
        <w:t>) и выполнить корректировку докуме</w:t>
      </w:r>
      <w:r w:rsidRPr="006A6516">
        <w:t>н</w:t>
      </w:r>
      <w:r w:rsidRPr="00D20C6C">
        <w:t>та.</w:t>
      </w:r>
    </w:p>
    <w:p w:rsidR="00ED6722" w:rsidRPr="00D20C6C" w:rsidRDefault="00ED6722" w:rsidP="00ED6722">
      <w:pPr>
        <w:pStyle w:val="ASFKNormal"/>
      </w:pPr>
      <w:r w:rsidRPr="00D20C6C">
        <w:t>В случае если документ все-таки необходимо сохранить с ошибками для его коррект</w:t>
      </w:r>
      <w:r w:rsidRPr="00ED6722">
        <w:t>и</w:t>
      </w:r>
      <w:r w:rsidRPr="00D20C6C">
        <w:t xml:space="preserve">ровки в будущем, нужно нажать кнопку </w:t>
      </w:r>
      <w:r w:rsidR="00324E3A">
        <w:t>«</w:t>
      </w:r>
      <w:r w:rsidRPr="00D20C6C">
        <w:t>Сохранить</w:t>
      </w:r>
      <w:r w:rsidR="00324E3A">
        <w:t>»</w:t>
      </w:r>
      <w:r w:rsidRPr="00D20C6C">
        <w:t xml:space="preserve"> в окне </w:t>
      </w:r>
      <w:r w:rsidR="00324E3A">
        <w:t>«</w:t>
      </w:r>
      <w:r w:rsidRPr="00D20C6C">
        <w:t>Результаты проверки</w:t>
      </w:r>
      <w:r w:rsidR="00324E3A">
        <w:t>»</w:t>
      </w:r>
      <w:r w:rsidRPr="00D20C6C">
        <w:t xml:space="preserve"> (см. рис. </w:t>
      </w:r>
      <w:r w:rsidR="00F2392D">
        <w:fldChar w:fldCharType="begin"/>
      </w:r>
      <w:r w:rsidR="00F2392D">
        <w:instrText xml:space="preserve"> REF _Ref397507635 \h  \* MERGEFORMAT </w:instrText>
      </w:r>
      <w:r w:rsidR="00F2392D">
        <w:fldChar w:fldCharType="separate"/>
      </w:r>
      <w:r w:rsidR="00A813C9">
        <w:t>56</w:t>
      </w:r>
      <w:r w:rsidR="00F2392D">
        <w:fldChar w:fldCharType="end"/>
      </w:r>
      <w:r w:rsidRPr="00D20C6C">
        <w:t>). Документ будет сохранен в базе данных со ст</w:t>
      </w:r>
      <w:r w:rsidRPr="006A6516">
        <w:t>а</w:t>
      </w:r>
      <w:r w:rsidRPr="00D20C6C">
        <w:t xml:space="preserve">тусом </w:t>
      </w:r>
      <w:r w:rsidR="00324E3A">
        <w:t>«</w:t>
      </w:r>
      <w:r w:rsidRPr="00D20C6C">
        <w:t>Черновик</w:t>
      </w:r>
      <w:r w:rsidR="00324E3A">
        <w:t>»</w:t>
      </w:r>
      <w:r w:rsidRPr="00D20C6C">
        <w:t xml:space="preserve">. </w:t>
      </w:r>
    </w:p>
    <w:p w:rsidR="00ED6722" w:rsidRPr="00D20C6C" w:rsidRDefault="00ED6722" w:rsidP="00ED6722">
      <w:pPr>
        <w:pStyle w:val="ASFKNormal"/>
      </w:pPr>
      <w:r w:rsidRPr="00D20C6C">
        <w:t xml:space="preserve">Кнопка </w:t>
      </w:r>
      <w:r w:rsidR="00CF4371">
        <w:rPr>
          <w:noProof/>
        </w:rPr>
        <w:drawing>
          <wp:inline distT="0" distB="0" distL="0" distR="0" wp14:anchorId="4F86568B" wp14:editId="6FB2E2E4">
            <wp:extent cx="276225" cy="180975"/>
            <wp:effectExtent l="0" t="0" r="9525" b="9525"/>
            <wp:docPr id="126" name="Рисунок 125" descr="кнопка Проверить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кнопка Проверить документ"/>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CB1398" w:rsidRPr="00D20C6C">
        <w:t> </w:t>
      </w:r>
      <w:r>
        <w:t>(Проверить документ)</w:t>
      </w:r>
      <w:r w:rsidRPr="00D20C6C">
        <w:t>, расположенная на панели инструментов ЭФ д</w:t>
      </w:r>
      <w:r w:rsidRPr="00ED6722">
        <w:t>о</w:t>
      </w:r>
      <w:r w:rsidRPr="00D20C6C">
        <w:t>кумента, позволяет осуществлять контроль правильности заполнения полей документа в л</w:t>
      </w:r>
      <w:r w:rsidRPr="00ED6722">
        <w:t>ю</w:t>
      </w:r>
      <w:r w:rsidRPr="00D20C6C">
        <w:t xml:space="preserve">бой момент времени. Для запуска проверки нужно нажать </w:t>
      </w:r>
      <w:r w:rsidR="00E30005">
        <w:t xml:space="preserve">на </w:t>
      </w:r>
      <w:r w:rsidRPr="00D20C6C">
        <w:t xml:space="preserve">эту кнопку. </w:t>
      </w:r>
      <w:r w:rsidR="00043E7F">
        <w:t>П</w:t>
      </w:r>
      <w:r w:rsidRPr="00D20C6C">
        <w:t>ри успешной проверке документа о</w:t>
      </w:r>
      <w:r w:rsidRPr="00ED6722">
        <w:t>т</w:t>
      </w:r>
      <w:r w:rsidRPr="00D20C6C">
        <w:t>кроется окно</w:t>
      </w:r>
      <w:r w:rsidR="00043E7F">
        <w:t xml:space="preserve"> </w:t>
      </w:r>
      <w:r w:rsidR="00324E3A">
        <w:t>«</w:t>
      </w:r>
      <w:r w:rsidR="00043E7F" w:rsidRPr="00D20C6C">
        <w:t>Результаты проверки</w:t>
      </w:r>
      <w:r w:rsidR="00324E3A">
        <w:t>»</w:t>
      </w:r>
      <w:r w:rsidR="00043E7F">
        <w:t xml:space="preserve"> с сообщением о его соответствии требованиям (рис.</w:t>
      </w:r>
      <w:r w:rsidR="00CB1398" w:rsidRPr="00D20C6C">
        <w:t> </w:t>
      </w:r>
      <w:r w:rsidR="00F2392D">
        <w:fldChar w:fldCharType="begin"/>
      </w:r>
      <w:r w:rsidR="00F2392D">
        <w:instrText xml:space="preserve"> REF _Ref397507636 \h  \* MERGEFORMAT </w:instrText>
      </w:r>
      <w:r w:rsidR="00F2392D">
        <w:fldChar w:fldCharType="separate"/>
      </w:r>
      <w:r w:rsidR="00A813C9">
        <w:t>57</w:t>
      </w:r>
      <w:r w:rsidR="00F2392D">
        <w:fldChar w:fldCharType="end"/>
      </w:r>
      <w:r w:rsidR="00043E7F">
        <w:t>)</w:t>
      </w:r>
      <w:r w:rsidRPr="00D20C6C">
        <w:t>.</w:t>
      </w:r>
    </w:p>
    <w:p w:rsidR="00ED6722" w:rsidRPr="00D20C6C" w:rsidRDefault="00CF4371" w:rsidP="00ED6722">
      <w:pPr>
        <w:pStyle w:val="ASFKFigure"/>
      </w:pPr>
      <w:r>
        <w:rPr>
          <w:noProof/>
        </w:rPr>
        <w:lastRenderedPageBreak/>
        <w:drawing>
          <wp:inline distT="0" distB="0" distL="0" distR="0" wp14:anchorId="3CB74136" wp14:editId="5D4D7C2C">
            <wp:extent cx="6038850" cy="3467100"/>
            <wp:effectExtent l="0" t="0" r="0" b="0"/>
            <wp:docPr id="127" name="Рисунок 1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38850" cy="3467100"/>
                    </a:xfrm>
                    <a:prstGeom prst="rect">
                      <a:avLst/>
                    </a:prstGeom>
                    <a:noFill/>
                    <a:ln>
                      <a:noFill/>
                    </a:ln>
                  </pic:spPr>
                </pic:pic>
              </a:graphicData>
            </a:graphic>
          </wp:inline>
        </w:drawing>
      </w:r>
    </w:p>
    <w:p w:rsidR="00ED672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48" w:name="_Ref397507636"/>
      <w:bookmarkStart w:id="449" w:name="_Toc188826768"/>
      <w:r w:rsidR="00A813C9">
        <w:rPr>
          <w:noProof/>
        </w:rPr>
        <w:t>57</w:t>
      </w:r>
      <w:bookmarkEnd w:id="448"/>
      <w:r>
        <w:rPr>
          <w:noProof/>
        </w:rPr>
        <w:fldChar w:fldCharType="end"/>
      </w:r>
      <w:r w:rsidR="00ED6722" w:rsidRPr="00204E68">
        <w:t>. Сообщение об успешной проверке документа</w:t>
      </w:r>
      <w:bookmarkEnd w:id="449"/>
    </w:p>
    <w:p w:rsidR="00E206AC" w:rsidRPr="00D20C6C" w:rsidRDefault="00E206AC" w:rsidP="00E206AC">
      <w:pPr>
        <w:pStyle w:val="21"/>
      </w:pPr>
      <w:bookmarkStart w:id="450" w:name="_Ref227488098"/>
      <w:bookmarkStart w:id="451" w:name="_Toc231630533"/>
      <w:bookmarkStart w:id="452" w:name="_Toc231630657"/>
      <w:bookmarkStart w:id="453" w:name="_Toc302380431"/>
      <w:bookmarkStart w:id="454" w:name="_Toc309837815"/>
      <w:bookmarkStart w:id="455" w:name="_Toc433970178"/>
      <w:bookmarkStart w:id="456" w:name="_Toc188826247"/>
      <w:r w:rsidRPr="00D20C6C">
        <w:t>Редактирование документа</w:t>
      </w:r>
      <w:bookmarkEnd w:id="450"/>
      <w:bookmarkEnd w:id="451"/>
      <w:bookmarkEnd w:id="452"/>
      <w:bookmarkEnd w:id="453"/>
      <w:bookmarkEnd w:id="454"/>
      <w:bookmarkEnd w:id="455"/>
      <w:bookmarkEnd w:id="456"/>
    </w:p>
    <w:p w:rsidR="00E206AC" w:rsidRPr="00D20C6C" w:rsidRDefault="00E206AC" w:rsidP="00E206AC">
      <w:pPr>
        <w:pStyle w:val="ASFKNormal"/>
      </w:pPr>
      <w:r w:rsidRPr="00D20C6C">
        <w:t>Для редактирования созданного документа необходимо в списке документов устан</w:t>
      </w:r>
      <w:r w:rsidRPr="00E206AC">
        <w:t>о</w:t>
      </w:r>
      <w:r w:rsidRPr="00D20C6C">
        <w:t>вить курсор на редактируемый документ и нажать на кнопку</w:t>
      </w:r>
      <w:r>
        <w:t xml:space="preserve"> </w:t>
      </w:r>
      <w:r w:rsidR="00CF4371">
        <w:rPr>
          <w:noProof/>
        </w:rPr>
        <w:drawing>
          <wp:inline distT="0" distB="0" distL="0" distR="0" wp14:anchorId="00A18FBC" wp14:editId="5113DA6A">
            <wp:extent cx="276225" cy="180975"/>
            <wp:effectExtent l="0" t="0" r="9525" b="9525"/>
            <wp:docPr id="128" name="Рисунок 127" descr="кнопка Открыть документ на редакт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кнопка Открыть документ на редактирование"/>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D20C6C">
        <w:t> </w:t>
      </w:r>
      <w:r w:rsidR="005F2A54">
        <w:t>(Открыть документ на редактирование)</w:t>
      </w:r>
      <w:r w:rsidRPr="00D20C6C">
        <w:t xml:space="preserve">. В результате откроется экранная форма документа с полями, доступными для изменений. </w:t>
      </w:r>
    </w:p>
    <w:p w:rsidR="00E206AC" w:rsidRPr="00D20C6C" w:rsidRDefault="00E206AC" w:rsidP="00E206AC">
      <w:pPr>
        <w:pStyle w:val="ASFKNormal"/>
      </w:pPr>
      <w:r w:rsidRPr="00D20C6C">
        <w:t>После открытия документа следует отредактировать значения полей и сохранить изм</w:t>
      </w:r>
      <w:r w:rsidRPr="00E206AC">
        <w:t>е</w:t>
      </w:r>
      <w:r w:rsidRPr="00D20C6C">
        <w:t>нения, нажав кнопку</w:t>
      </w:r>
      <w:r>
        <w:t xml:space="preserve"> </w:t>
      </w:r>
      <w:r w:rsidR="00CF4371">
        <w:rPr>
          <w:noProof/>
        </w:rPr>
        <w:drawing>
          <wp:inline distT="0" distB="0" distL="0" distR="0" wp14:anchorId="01AEFA6A" wp14:editId="30C974A6">
            <wp:extent cx="180975" cy="180975"/>
            <wp:effectExtent l="0" t="0" r="9525" b="9525"/>
            <wp:docPr id="129" name="Рисунок 128" descr="кнопка Сохранить изменения и закрыть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кнопка Сохранить изменения и закрыть окно"/>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w:t>
      </w:r>
      <w:r w:rsidR="005F2A54">
        <w:t>(Сохранить изменения и закрыть окно)</w:t>
      </w:r>
      <w:r w:rsidRPr="00D20C6C">
        <w:t xml:space="preserve"> или кнопку</w:t>
      </w:r>
      <w:r>
        <w:t xml:space="preserve"> </w:t>
      </w:r>
      <w:r w:rsidR="00CF4371">
        <w:rPr>
          <w:noProof/>
        </w:rPr>
        <w:drawing>
          <wp:inline distT="0" distB="0" distL="0" distR="0" wp14:anchorId="3B8CCA5E" wp14:editId="233C3C43">
            <wp:extent cx="276225" cy="180975"/>
            <wp:effectExtent l="0" t="0" r="9525" b="9525"/>
            <wp:docPr id="130" name="Рисунок 129" descr="кнопка Сохранить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кнопка Сохранить изменения"/>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D20C6C">
        <w:t> (Сохр</w:t>
      </w:r>
      <w:r w:rsidRPr="00E206AC">
        <w:t>а</w:t>
      </w:r>
      <w:r w:rsidRPr="00D20C6C">
        <w:t>нить изменения). При этом выполняется первичный контроль документа, как при созд</w:t>
      </w:r>
      <w:r w:rsidRPr="00E206AC">
        <w:t>а</w:t>
      </w:r>
      <w:r w:rsidRPr="00D20C6C">
        <w:t xml:space="preserve">нии нового документа. Статус документа </w:t>
      </w:r>
      <w:r w:rsidR="00324E3A">
        <w:t>«</w:t>
      </w:r>
      <w:r w:rsidRPr="00D20C6C">
        <w:t>Черновик</w:t>
      </w:r>
      <w:r w:rsidR="00324E3A">
        <w:t>»</w:t>
      </w:r>
      <w:r w:rsidRPr="00D20C6C">
        <w:t xml:space="preserve"> не м</w:t>
      </w:r>
      <w:r w:rsidRPr="00E206AC">
        <w:t>е</w:t>
      </w:r>
      <w:r w:rsidRPr="00D20C6C">
        <w:t>няется.</w:t>
      </w:r>
    </w:p>
    <w:p w:rsidR="00E206AC" w:rsidRPr="00D20C6C" w:rsidRDefault="00E206AC" w:rsidP="00E206AC">
      <w:pPr>
        <w:pStyle w:val="21"/>
      </w:pPr>
      <w:bookmarkStart w:id="457" w:name="_Ref227497623"/>
      <w:bookmarkStart w:id="458" w:name="_Toc231630534"/>
      <w:bookmarkStart w:id="459" w:name="_Toc231630658"/>
      <w:bookmarkStart w:id="460" w:name="_Toc302380432"/>
      <w:bookmarkStart w:id="461" w:name="_Toc309837816"/>
      <w:bookmarkStart w:id="462" w:name="_Toc433970179"/>
      <w:bookmarkStart w:id="463" w:name="_Toc188826248"/>
      <w:r w:rsidRPr="00D20C6C">
        <w:t>Документарный контроль</w:t>
      </w:r>
      <w:bookmarkEnd w:id="457"/>
      <w:bookmarkEnd w:id="458"/>
      <w:bookmarkEnd w:id="459"/>
      <w:bookmarkEnd w:id="460"/>
      <w:bookmarkEnd w:id="461"/>
      <w:bookmarkEnd w:id="462"/>
      <w:bookmarkEnd w:id="463"/>
    </w:p>
    <w:p w:rsidR="00E206AC" w:rsidRPr="00D20C6C" w:rsidRDefault="00E206AC" w:rsidP="00E206AC">
      <w:pPr>
        <w:pStyle w:val="ASFKNormal"/>
      </w:pPr>
      <w:r w:rsidRPr="00D20C6C">
        <w:t>Созданный документ должен пройти операцию документарного контроля. При этой операции осуществляется проверка реквизитов документа на соответствие справочным да</w:t>
      </w:r>
      <w:r w:rsidRPr="00E206AC">
        <w:t>н</w:t>
      </w:r>
      <w:r w:rsidRPr="00D20C6C">
        <w:t>ным – предупредительный контроль, а также контроль сумм документа и дат – блокиру</w:t>
      </w:r>
      <w:r w:rsidRPr="00E206AC">
        <w:t>ю</w:t>
      </w:r>
      <w:r w:rsidRPr="00D20C6C">
        <w:t xml:space="preserve">щий контроль. </w:t>
      </w:r>
    </w:p>
    <w:p w:rsidR="00E206AC" w:rsidRPr="00D20C6C" w:rsidRDefault="00E206AC" w:rsidP="00E206AC">
      <w:pPr>
        <w:pStyle w:val="ASFKNormal"/>
      </w:pPr>
      <w:r w:rsidRPr="00D20C6C">
        <w:t>Документарный контроль осуществляться автоматически при сохранении докуме</w:t>
      </w:r>
      <w:r w:rsidRPr="00E206AC">
        <w:t>н</w:t>
      </w:r>
      <w:r w:rsidRPr="00D20C6C">
        <w:t xml:space="preserve">та. Можно также запускать документарный контроль документов в любой момент времени. </w:t>
      </w:r>
    </w:p>
    <w:p w:rsidR="00E206AC" w:rsidRPr="00D20C6C" w:rsidRDefault="00E206AC" w:rsidP="00E206AC">
      <w:pPr>
        <w:pStyle w:val="ASFKNormal"/>
      </w:pPr>
      <w:r w:rsidRPr="00D20C6C">
        <w:t>Для выполнения документарного контроля требуется установить курсор в списке док</w:t>
      </w:r>
      <w:r w:rsidRPr="00E206AC">
        <w:t>у</w:t>
      </w:r>
      <w:r w:rsidRPr="00D20C6C">
        <w:t xml:space="preserve">ментов на проверяемый документ и на панели инструментов нажать кнопку </w:t>
      </w:r>
      <w:r w:rsidR="00CF4371">
        <w:rPr>
          <w:noProof/>
        </w:rPr>
        <w:drawing>
          <wp:inline distT="0" distB="0" distL="0" distR="0" wp14:anchorId="58E08E16" wp14:editId="39B7C13A">
            <wp:extent cx="276225" cy="180975"/>
            <wp:effectExtent l="0" t="0" r="9525" b="9525"/>
            <wp:docPr id="131" name="Рисунок 130" descr="кнопка Документарный контр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кнопка Документарный контроль"/>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CB1398" w:rsidRPr="00D20C6C">
        <w:t> </w:t>
      </w:r>
      <w:r w:rsidRPr="00D20C6C">
        <w:t>(Док</w:t>
      </w:r>
      <w:r w:rsidRPr="00E206AC">
        <w:t>у</w:t>
      </w:r>
      <w:r w:rsidRPr="00D20C6C">
        <w:t>ментарный контроль) (рис. </w:t>
      </w:r>
      <w:r w:rsidR="00F2392D">
        <w:fldChar w:fldCharType="begin"/>
      </w:r>
      <w:r w:rsidR="00F2392D">
        <w:instrText xml:space="preserve"> REF _Ref382410092 \h  \* MERGEFORMAT </w:instrText>
      </w:r>
      <w:r w:rsidR="00F2392D">
        <w:fldChar w:fldCharType="separate"/>
      </w:r>
      <w:r w:rsidR="00A813C9">
        <w:t>58</w:t>
      </w:r>
      <w:r w:rsidR="00F2392D">
        <w:fldChar w:fldCharType="end"/>
      </w:r>
      <w:r w:rsidRPr="00D20C6C">
        <w:t>).</w:t>
      </w:r>
    </w:p>
    <w:p w:rsidR="00E206AC" w:rsidRPr="00D20C6C" w:rsidRDefault="00CF4371" w:rsidP="00E206AC">
      <w:pPr>
        <w:pStyle w:val="ASFKFigure"/>
      </w:pPr>
      <w:r>
        <w:rPr>
          <w:noProof/>
        </w:rPr>
        <w:lastRenderedPageBreak/>
        <w:drawing>
          <wp:inline distT="0" distB="0" distL="0" distR="0" wp14:anchorId="597CA2BD" wp14:editId="1D7C103E">
            <wp:extent cx="6124575" cy="3752850"/>
            <wp:effectExtent l="0" t="0" r="9525" b="0"/>
            <wp:docPr id="132" name="Рисунок 1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E206AC"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64" w:name="_Ref382410092"/>
      <w:bookmarkStart w:id="465" w:name="_Toc188826769"/>
      <w:r w:rsidR="00A813C9">
        <w:rPr>
          <w:noProof/>
        </w:rPr>
        <w:t>58</w:t>
      </w:r>
      <w:bookmarkEnd w:id="464"/>
      <w:r>
        <w:rPr>
          <w:noProof/>
        </w:rPr>
        <w:fldChar w:fldCharType="end"/>
      </w:r>
      <w:r w:rsidR="00E206AC" w:rsidRPr="00204E68">
        <w:t xml:space="preserve">. Кнопка </w:t>
      </w:r>
      <w:r w:rsidR="00324E3A">
        <w:t>«</w:t>
      </w:r>
      <w:r w:rsidR="00E206AC" w:rsidRPr="00204E68">
        <w:t>Документарный контроль</w:t>
      </w:r>
      <w:r w:rsidR="00324E3A">
        <w:t>»</w:t>
      </w:r>
      <w:r w:rsidR="00E206AC" w:rsidRPr="00204E68">
        <w:t xml:space="preserve"> на панели инструментов</w:t>
      </w:r>
      <w:bookmarkEnd w:id="465"/>
    </w:p>
    <w:p w:rsidR="00E206AC" w:rsidRPr="00D20C6C" w:rsidRDefault="00E206AC" w:rsidP="00E206AC">
      <w:pPr>
        <w:pStyle w:val="ASFKNormal"/>
      </w:pPr>
      <w:r w:rsidRPr="00D20C6C">
        <w:t>На экране появится всплывающее информационное сообщение, подтверждающее з</w:t>
      </w:r>
      <w:r w:rsidRPr="00E206AC">
        <w:t>а</w:t>
      </w:r>
      <w:r w:rsidRPr="00D20C6C">
        <w:t>пуск операции (рис. </w:t>
      </w:r>
      <w:r w:rsidR="00F2392D">
        <w:fldChar w:fldCharType="begin"/>
      </w:r>
      <w:r w:rsidR="00F2392D">
        <w:instrText xml:space="preserve"> REF _Ref326227650 \h  \* MERGEFORMAT </w:instrText>
      </w:r>
      <w:r w:rsidR="00F2392D">
        <w:fldChar w:fldCharType="separate"/>
      </w:r>
      <w:r w:rsidR="00A813C9">
        <w:t>59</w:t>
      </w:r>
      <w:r w:rsidR="00F2392D">
        <w:fldChar w:fldCharType="end"/>
      </w:r>
      <w:r w:rsidRPr="00D20C6C">
        <w:t>).</w:t>
      </w:r>
    </w:p>
    <w:p w:rsidR="00E206AC" w:rsidRPr="00D20C6C" w:rsidRDefault="00CF4371" w:rsidP="00E206AC">
      <w:pPr>
        <w:pStyle w:val="ASFKFigure"/>
      </w:pPr>
      <w:r>
        <w:rPr>
          <w:noProof/>
        </w:rPr>
        <w:drawing>
          <wp:inline distT="0" distB="0" distL="0" distR="0" wp14:anchorId="3B87DD5C" wp14:editId="6643ED28">
            <wp:extent cx="2838450" cy="1009650"/>
            <wp:effectExtent l="0" t="0" r="0" b="0"/>
            <wp:docPr id="133" name="Рисунок 132"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0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38450" cy="1009650"/>
                    </a:xfrm>
                    <a:prstGeom prst="rect">
                      <a:avLst/>
                    </a:prstGeom>
                    <a:noFill/>
                    <a:ln>
                      <a:noFill/>
                    </a:ln>
                  </pic:spPr>
                </pic:pic>
              </a:graphicData>
            </a:graphic>
          </wp:inline>
        </w:drawing>
      </w:r>
    </w:p>
    <w:p w:rsidR="00E206AC"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66" w:name="_Ref326227650"/>
      <w:bookmarkStart w:id="467" w:name="_Toc188826770"/>
      <w:r w:rsidR="00A813C9">
        <w:rPr>
          <w:noProof/>
        </w:rPr>
        <w:t>59</w:t>
      </w:r>
      <w:bookmarkEnd w:id="466"/>
      <w:r>
        <w:rPr>
          <w:noProof/>
        </w:rPr>
        <w:fldChar w:fldCharType="end"/>
      </w:r>
      <w:r w:rsidR="00E206AC" w:rsidRPr="00204E68">
        <w:t xml:space="preserve">. Информационное </w:t>
      </w:r>
      <w:r w:rsidR="00A56062" w:rsidRPr="00204E68">
        <w:t>сообщение</w:t>
      </w:r>
      <w:r w:rsidR="00E206AC" w:rsidRPr="00204E68">
        <w:t xml:space="preserve"> </w:t>
      </w:r>
      <w:r w:rsidR="00037E3C" w:rsidRPr="00204E68">
        <w:t xml:space="preserve">об успешном запуске </w:t>
      </w:r>
      <w:r w:rsidR="00E206AC" w:rsidRPr="00204E68">
        <w:t>документарного контроля</w:t>
      </w:r>
      <w:bookmarkEnd w:id="467"/>
    </w:p>
    <w:p w:rsidR="00E206AC" w:rsidRPr="00D20C6C" w:rsidRDefault="00E206AC" w:rsidP="00E206AC">
      <w:pPr>
        <w:pStyle w:val="ASFKNormal"/>
      </w:pPr>
      <w:r w:rsidRPr="00D20C6C">
        <w:t>Через некоторый промежуток времени следующее всплывающее сообщение информ</w:t>
      </w:r>
      <w:r w:rsidRPr="00E206AC">
        <w:t>и</w:t>
      </w:r>
      <w:r w:rsidRPr="00D20C6C">
        <w:t>рует об успешном окончании операции документарного контроля (рис. </w:t>
      </w:r>
      <w:r w:rsidR="00F2392D">
        <w:fldChar w:fldCharType="begin"/>
      </w:r>
      <w:r w:rsidR="00F2392D">
        <w:instrText xml:space="preserve"> REF _Ref326228300 \h  \* MERGEFORMAT </w:instrText>
      </w:r>
      <w:r w:rsidR="00F2392D">
        <w:fldChar w:fldCharType="separate"/>
      </w:r>
      <w:r w:rsidR="00A813C9">
        <w:t>60</w:t>
      </w:r>
      <w:r w:rsidR="00F2392D">
        <w:fldChar w:fldCharType="end"/>
      </w:r>
      <w:r w:rsidRPr="00D20C6C">
        <w:t>)</w:t>
      </w:r>
      <w:r w:rsidR="00A56062">
        <w:t xml:space="preserve"> или о</w:t>
      </w:r>
      <w:r w:rsidR="00037E3C">
        <w:t>б окон</w:t>
      </w:r>
      <w:r w:rsidR="003C316D">
        <w:t>чании операции с ошибками (рис.</w:t>
      </w:r>
      <w:r w:rsidR="003C316D" w:rsidRPr="00745D39">
        <w:t> </w:t>
      </w:r>
      <w:r w:rsidR="00F2392D">
        <w:fldChar w:fldCharType="begin"/>
      </w:r>
      <w:r w:rsidR="00037E3C">
        <w:instrText xml:space="preserve"> REF _Ref434334886 \h </w:instrText>
      </w:r>
      <w:r w:rsidR="00F2392D">
        <w:fldChar w:fldCharType="separate"/>
      </w:r>
      <w:r w:rsidR="00A813C9">
        <w:rPr>
          <w:noProof/>
        </w:rPr>
        <w:t>61</w:t>
      </w:r>
      <w:r w:rsidR="00F2392D">
        <w:fldChar w:fldCharType="end"/>
      </w:r>
      <w:r w:rsidR="00037E3C">
        <w:t xml:space="preserve">), если </w:t>
      </w:r>
      <w:r w:rsidR="00037E3C" w:rsidRPr="00D20C6C">
        <w:t>в проверяемом документе были обнаружены ошибки</w:t>
      </w:r>
      <w:r w:rsidRPr="00D20C6C">
        <w:t>.</w:t>
      </w:r>
    </w:p>
    <w:p w:rsidR="00E206AC" w:rsidRPr="00D20C6C" w:rsidRDefault="00CF4371" w:rsidP="00E206AC">
      <w:pPr>
        <w:pStyle w:val="ASFKFigure"/>
      </w:pPr>
      <w:r>
        <w:rPr>
          <w:noProof/>
        </w:rPr>
        <w:drawing>
          <wp:inline distT="0" distB="0" distL="0" distR="0" wp14:anchorId="56EE1675" wp14:editId="06E07B2C">
            <wp:extent cx="2838450" cy="1466850"/>
            <wp:effectExtent l="0" t="0" r="0" b="0"/>
            <wp:docPr id="134" name="Рисунок 13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00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38450" cy="1466850"/>
                    </a:xfrm>
                    <a:prstGeom prst="rect">
                      <a:avLst/>
                    </a:prstGeom>
                    <a:noFill/>
                    <a:ln>
                      <a:noFill/>
                    </a:ln>
                  </pic:spPr>
                </pic:pic>
              </a:graphicData>
            </a:graphic>
          </wp:inline>
        </w:drawing>
      </w:r>
    </w:p>
    <w:p w:rsidR="00E206AC"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68" w:name="_Ref326228300"/>
      <w:bookmarkStart w:id="469" w:name="_Toc188826771"/>
      <w:r w:rsidR="00A813C9">
        <w:rPr>
          <w:noProof/>
        </w:rPr>
        <w:t>60</w:t>
      </w:r>
      <w:bookmarkEnd w:id="468"/>
      <w:r>
        <w:rPr>
          <w:noProof/>
        </w:rPr>
        <w:fldChar w:fldCharType="end"/>
      </w:r>
      <w:r w:rsidR="00E206AC" w:rsidRPr="00204E68">
        <w:t xml:space="preserve">. </w:t>
      </w:r>
      <w:r w:rsidR="00037E3C" w:rsidRPr="00204E68">
        <w:t>Информационное сообщение об успешном завершении документарного контроля</w:t>
      </w:r>
      <w:bookmarkEnd w:id="469"/>
    </w:p>
    <w:p w:rsidR="00A56062" w:rsidRPr="00D20C6C" w:rsidRDefault="00CF4371" w:rsidP="00A56062">
      <w:pPr>
        <w:pStyle w:val="ASFKFigure"/>
      </w:pPr>
      <w:r>
        <w:rPr>
          <w:noProof/>
        </w:rPr>
        <w:lastRenderedPageBreak/>
        <w:drawing>
          <wp:inline distT="0" distB="0" distL="0" distR="0" wp14:anchorId="6CE1F357" wp14:editId="33413ED3">
            <wp:extent cx="2838450" cy="1466850"/>
            <wp:effectExtent l="0" t="0" r="0" b="0"/>
            <wp:docPr id="135" name="Рисунок 134"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000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38450" cy="1466850"/>
                    </a:xfrm>
                    <a:prstGeom prst="rect">
                      <a:avLst/>
                    </a:prstGeom>
                    <a:noFill/>
                    <a:ln>
                      <a:noFill/>
                    </a:ln>
                  </pic:spPr>
                </pic:pic>
              </a:graphicData>
            </a:graphic>
          </wp:inline>
        </w:drawing>
      </w:r>
    </w:p>
    <w:p w:rsidR="00A5606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70" w:name="_Ref434334886"/>
      <w:bookmarkStart w:id="471" w:name="_Toc188826772"/>
      <w:r w:rsidR="00A813C9">
        <w:rPr>
          <w:noProof/>
        </w:rPr>
        <w:t>61</w:t>
      </w:r>
      <w:bookmarkEnd w:id="470"/>
      <w:r>
        <w:rPr>
          <w:noProof/>
        </w:rPr>
        <w:fldChar w:fldCharType="end"/>
      </w:r>
      <w:r w:rsidR="00A56062" w:rsidRPr="00204E68">
        <w:t xml:space="preserve">. </w:t>
      </w:r>
      <w:r w:rsidR="00037E3C" w:rsidRPr="00204E68">
        <w:t>Информационное сообщение о завершении документарного контроля с ошибками</w:t>
      </w:r>
      <w:bookmarkEnd w:id="471"/>
    </w:p>
    <w:p w:rsidR="00E206AC" w:rsidRPr="00D20C6C" w:rsidRDefault="00E206AC" w:rsidP="00E206AC">
      <w:pPr>
        <w:pStyle w:val="ASFKNormal"/>
      </w:pPr>
      <w:r w:rsidRPr="00D20C6C">
        <w:t>Результаты документарного контроля можно увидеть, нажав на информационное с</w:t>
      </w:r>
      <w:r w:rsidRPr="00E206AC">
        <w:t>о</w:t>
      </w:r>
      <w:r w:rsidRPr="00D20C6C">
        <w:t>общение (см. рис. </w:t>
      </w:r>
      <w:r w:rsidR="00F2392D">
        <w:fldChar w:fldCharType="begin"/>
      </w:r>
      <w:r w:rsidR="00F2392D">
        <w:instrText xml:space="preserve"> REF _Ref326228300 \h  \* MERGEFORMAT </w:instrText>
      </w:r>
      <w:r w:rsidR="00F2392D">
        <w:fldChar w:fldCharType="separate"/>
      </w:r>
      <w:r w:rsidR="00A813C9">
        <w:t>60</w:t>
      </w:r>
      <w:r w:rsidR="00F2392D">
        <w:fldChar w:fldCharType="end"/>
      </w:r>
      <w:r w:rsidRPr="00D20C6C">
        <w:t xml:space="preserve">) или с помощью </w:t>
      </w:r>
      <w:r w:rsidR="00324E3A">
        <w:t>«</w:t>
      </w:r>
      <w:r w:rsidRPr="00D20C6C">
        <w:t>Диспетчера з</w:t>
      </w:r>
      <w:r w:rsidRPr="00E206AC">
        <w:t>а</w:t>
      </w:r>
      <w:r w:rsidRPr="00D20C6C">
        <w:t>дач</w:t>
      </w:r>
      <w:r w:rsidR="00324E3A">
        <w:t>»</w:t>
      </w:r>
      <w:r w:rsidRPr="00D20C6C">
        <w:t>.</w:t>
      </w:r>
    </w:p>
    <w:p w:rsidR="00E206AC" w:rsidRPr="00D20C6C" w:rsidRDefault="00E206AC" w:rsidP="00E206AC">
      <w:pPr>
        <w:pStyle w:val="ASFKNormal"/>
      </w:pPr>
      <w:r w:rsidRPr="00D20C6C">
        <w:t xml:space="preserve">Вызов </w:t>
      </w:r>
      <w:r w:rsidR="00324E3A">
        <w:t>«</w:t>
      </w:r>
      <w:r w:rsidRPr="00D20C6C">
        <w:t>Диспетчера задач</w:t>
      </w:r>
      <w:r w:rsidR="00324E3A">
        <w:t>»</w:t>
      </w:r>
      <w:r w:rsidRPr="00D20C6C">
        <w:t xml:space="preserve"> осуществляется нажатием на кнопку </w:t>
      </w:r>
      <w:r w:rsidR="00CF4371">
        <w:rPr>
          <w:noProof/>
        </w:rPr>
        <w:drawing>
          <wp:inline distT="0" distB="0" distL="0" distR="0" wp14:anchorId="691405FB" wp14:editId="40366C83">
            <wp:extent cx="180975" cy="180975"/>
            <wp:effectExtent l="0" t="0" r="9525" b="9525"/>
            <wp:docPr id="136" name="Рисунок 135" descr="кнопка Диспетчер зад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кнопка Диспетчер задач"/>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20C6C">
        <w:t xml:space="preserve"> (см. рис. </w:t>
      </w:r>
      <w:r w:rsidR="00F2392D">
        <w:fldChar w:fldCharType="begin"/>
      </w:r>
      <w:r w:rsidR="00F2392D">
        <w:instrText xml:space="preserve"> REF _Ref227155316 \h  \* MERGEFORMAT </w:instrText>
      </w:r>
      <w:r w:rsidR="00F2392D">
        <w:fldChar w:fldCharType="separate"/>
      </w:r>
      <w:r w:rsidR="00A813C9">
        <w:t>17</w:t>
      </w:r>
      <w:r w:rsidR="00F2392D">
        <w:fldChar w:fldCharType="end"/>
      </w:r>
      <w:r w:rsidR="00CB1398">
        <w:t xml:space="preserve"> </w:t>
      </w:r>
      <w:r w:rsidRPr="00D20C6C">
        <w:t xml:space="preserve">[10]). Пример окна </w:t>
      </w:r>
      <w:r w:rsidR="00324E3A">
        <w:t>«</w:t>
      </w:r>
      <w:r w:rsidRPr="00D20C6C">
        <w:t>Диспетчера задач</w:t>
      </w:r>
      <w:r w:rsidR="00324E3A">
        <w:t>»</w:t>
      </w:r>
      <w:r w:rsidRPr="00D20C6C">
        <w:t xml:space="preserve"> показан на рисунке</w:t>
      </w:r>
      <w:r w:rsidR="003C316D" w:rsidRPr="00745D39">
        <w:t> </w:t>
      </w:r>
      <w:r w:rsidR="00F2392D">
        <w:fldChar w:fldCharType="begin"/>
      </w:r>
      <w:r w:rsidR="00F2392D">
        <w:instrText xml:space="preserve"> REF _Ref326229063 \h  \* MERGEFORMAT </w:instrText>
      </w:r>
      <w:r w:rsidR="00F2392D">
        <w:fldChar w:fldCharType="separate"/>
      </w:r>
      <w:r w:rsidR="00A813C9">
        <w:t>62</w:t>
      </w:r>
      <w:r w:rsidR="00F2392D">
        <w:fldChar w:fldCharType="end"/>
      </w:r>
      <w:r w:rsidRPr="00D20C6C">
        <w:t>.</w:t>
      </w:r>
    </w:p>
    <w:p w:rsidR="00E206AC" w:rsidRPr="00D20C6C" w:rsidRDefault="00CF4371" w:rsidP="00E206AC">
      <w:pPr>
        <w:pStyle w:val="ASFKFigure"/>
      </w:pPr>
      <w:r>
        <w:rPr>
          <w:noProof/>
        </w:rPr>
        <w:drawing>
          <wp:inline distT="0" distB="0" distL="0" distR="0" wp14:anchorId="02EDC0E0" wp14:editId="760CF856">
            <wp:extent cx="6038850" cy="2190750"/>
            <wp:effectExtent l="0" t="0" r="0" b="0"/>
            <wp:docPr id="137" name="Рисунок 1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38850" cy="2190750"/>
                    </a:xfrm>
                    <a:prstGeom prst="rect">
                      <a:avLst/>
                    </a:prstGeom>
                    <a:noFill/>
                    <a:ln>
                      <a:noFill/>
                    </a:ln>
                  </pic:spPr>
                </pic:pic>
              </a:graphicData>
            </a:graphic>
          </wp:inline>
        </w:drawing>
      </w:r>
    </w:p>
    <w:p w:rsidR="00E206AC"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72" w:name="_Ref326229063"/>
      <w:bookmarkStart w:id="473" w:name="_Toc188826773"/>
      <w:r w:rsidR="00A813C9">
        <w:rPr>
          <w:noProof/>
        </w:rPr>
        <w:t>62</w:t>
      </w:r>
      <w:bookmarkEnd w:id="472"/>
      <w:r>
        <w:rPr>
          <w:noProof/>
        </w:rPr>
        <w:fldChar w:fldCharType="end"/>
      </w:r>
      <w:r w:rsidR="00E206AC" w:rsidRPr="00204E68">
        <w:t xml:space="preserve">. Окно </w:t>
      </w:r>
      <w:r w:rsidR="00324E3A">
        <w:t>«</w:t>
      </w:r>
      <w:r w:rsidR="00E206AC" w:rsidRPr="00204E68">
        <w:t>Диспетчер задач</w:t>
      </w:r>
      <w:r w:rsidR="00324E3A">
        <w:t>»</w:t>
      </w:r>
      <w:bookmarkEnd w:id="473"/>
    </w:p>
    <w:p w:rsidR="00E206AC" w:rsidRPr="00D20C6C" w:rsidRDefault="00E206AC" w:rsidP="00E206AC">
      <w:pPr>
        <w:pStyle w:val="ASFKNormal"/>
      </w:pPr>
      <w:r w:rsidRPr="00D20C6C">
        <w:t xml:space="preserve">Для получения дополнительной информации по операции, необходимо выполнить один щелчок левой клавишей мыши по соответствующей строке в списке операций окна </w:t>
      </w:r>
      <w:r w:rsidR="00324E3A">
        <w:t>«</w:t>
      </w:r>
      <w:r w:rsidRPr="00D20C6C">
        <w:t>Диспе</w:t>
      </w:r>
      <w:r w:rsidRPr="00E206AC">
        <w:t>т</w:t>
      </w:r>
      <w:r w:rsidRPr="00D20C6C">
        <w:t>чер задач</w:t>
      </w:r>
      <w:r w:rsidR="00324E3A">
        <w:t>»</w:t>
      </w:r>
      <w:r w:rsidRPr="00D20C6C">
        <w:t xml:space="preserve"> (см. рис. </w:t>
      </w:r>
      <w:r w:rsidR="00F2392D">
        <w:fldChar w:fldCharType="begin"/>
      </w:r>
      <w:r w:rsidR="00F2392D">
        <w:instrText xml:space="preserve"> REF _Ref326229063 \h  \* MERGEFORMAT </w:instrText>
      </w:r>
      <w:r w:rsidR="00F2392D">
        <w:fldChar w:fldCharType="separate"/>
      </w:r>
      <w:r w:rsidR="00A813C9">
        <w:t>62</w:t>
      </w:r>
      <w:r w:rsidR="00F2392D">
        <w:fldChar w:fldCharType="end"/>
      </w:r>
      <w:r w:rsidRPr="00D20C6C">
        <w:t>).</w:t>
      </w:r>
    </w:p>
    <w:p w:rsidR="00E206AC" w:rsidRPr="00D20C6C" w:rsidRDefault="00E206AC" w:rsidP="00E206AC">
      <w:pPr>
        <w:pStyle w:val="ASFKNormal"/>
      </w:pPr>
      <w:r w:rsidRPr="00D20C6C">
        <w:t>В случае если в результате операции документарного контроля не было выявлено ош</w:t>
      </w:r>
      <w:r w:rsidRPr="00E206AC">
        <w:t>и</w:t>
      </w:r>
      <w:r w:rsidRPr="00D20C6C">
        <w:t>бок, то на экране появляется окно с результатами успешной проверки документа (см.</w:t>
      </w:r>
      <w:r w:rsidR="003C316D" w:rsidRPr="00745D39">
        <w:t> </w:t>
      </w:r>
      <w:r w:rsidRPr="00D20C6C">
        <w:t>рис. </w:t>
      </w:r>
      <w:r w:rsidR="00F2392D">
        <w:fldChar w:fldCharType="begin"/>
      </w:r>
      <w:r w:rsidR="00F2392D">
        <w:instrText xml:space="preserve"> REF _Ref326228300 \h  \* MERGEFORMAT </w:instrText>
      </w:r>
      <w:r w:rsidR="00F2392D">
        <w:fldChar w:fldCharType="separate"/>
      </w:r>
      <w:r w:rsidR="00A813C9">
        <w:t>60</w:t>
      </w:r>
      <w:r w:rsidR="00F2392D">
        <w:fldChar w:fldCharType="end"/>
      </w:r>
      <w:r w:rsidRPr="00D20C6C">
        <w:t xml:space="preserve">). </w:t>
      </w:r>
    </w:p>
    <w:p w:rsidR="00E206AC" w:rsidRPr="00D20C6C" w:rsidRDefault="00E206AC" w:rsidP="00E206AC">
      <w:pPr>
        <w:pStyle w:val="ASFKNormal"/>
      </w:pPr>
      <w:r w:rsidRPr="00D20C6C">
        <w:t>Если в ходе документарного контроля в проверяемом документе были обнаружены ошибки, то при просмотре дополнительной информации по операции, откроется окно с р</w:t>
      </w:r>
      <w:r w:rsidRPr="00E206AC">
        <w:t>е</w:t>
      </w:r>
      <w:r w:rsidRPr="00D20C6C">
        <w:t>зультатами неуспешной проверки. Пр</w:t>
      </w:r>
      <w:r w:rsidRPr="00E206AC">
        <w:t>и</w:t>
      </w:r>
      <w:r w:rsidRPr="00D20C6C">
        <w:t>мер такого окна показан на рисунке</w:t>
      </w:r>
      <w:r w:rsidR="003C316D" w:rsidRPr="00745D39">
        <w:t> </w:t>
      </w:r>
      <w:r w:rsidR="00F2392D">
        <w:fldChar w:fldCharType="begin"/>
      </w:r>
      <w:r w:rsidR="00F2392D">
        <w:instrText xml:space="preserve"> REF _Ref326231423 \h  \* MERGEFORMAT </w:instrText>
      </w:r>
      <w:r w:rsidR="00F2392D">
        <w:fldChar w:fldCharType="separate"/>
      </w:r>
      <w:r w:rsidR="00A813C9">
        <w:t>63</w:t>
      </w:r>
      <w:r w:rsidR="00F2392D">
        <w:fldChar w:fldCharType="end"/>
      </w:r>
      <w:r w:rsidRPr="00D20C6C">
        <w:t>.</w:t>
      </w:r>
    </w:p>
    <w:p w:rsidR="00E206AC" w:rsidRPr="00D20C6C" w:rsidRDefault="00CF4371" w:rsidP="00E206AC">
      <w:pPr>
        <w:pStyle w:val="ASFKFigure"/>
      </w:pPr>
      <w:r>
        <w:rPr>
          <w:noProof/>
        </w:rPr>
        <w:lastRenderedPageBreak/>
        <w:drawing>
          <wp:inline distT="0" distB="0" distL="0" distR="0" wp14:anchorId="6A9FE677" wp14:editId="1359514E">
            <wp:extent cx="6029325" cy="5305425"/>
            <wp:effectExtent l="0" t="0" r="9525" b="9525"/>
            <wp:docPr id="138" name="Рисунок 137" descr="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00000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29325" cy="5305425"/>
                    </a:xfrm>
                    <a:prstGeom prst="rect">
                      <a:avLst/>
                    </a:prstGeom>
                    <a:noFill/>
                    <a:ln>
                      <a:noFill/>
                    </a:ln>
                  </pic:spPr>
                </pic:pic>
              </a:graphicData>
            </a:graphic>
          </wp:inline>
        </w:drawing>
      </w:r>
    </w:p>
    <w:p w:rsidR="00E206AC"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74" w:name="_Ref326231423"/>
      <w:bookmarkStart w:id="475" w:name="_Toc188826774"/>
      <w:r w:rsidR="00A813C9">
        <w:rPr>
          <w:noProof/>
        </w:rPr>
        <w:t>63</w:t>
      </w:r>
      <w:bookmarkEnd w:id="474"/>
      <w:r>
        <w:rPr>
          <w:noProof/>
        </w:rPr>
        <w:fldChar w:fldCharType="end"/>
      </w:r>
      <w:r w:rsidR="00E206AC" w:rsidRPr="00204E68">
        <w:t xml:space="preserve">. Окно с неуспешными результатами выполнения операции </w:t>
      </w:r>
      <w:r w:rsidR="00E206AC" w:rsidRPr="00204E68">
        <w:br/>
        <w:t>документарного контроля</w:t>
      </w:r>
      <w:bookmarkEnd w:id="475"/>
    </w:p>
    <w:p w:rsidR="00E206AC" w:rsidRPr="00D20C6C" w:rsidRDefault="00E206AC" w:rsidP="00E206AC">
      <w:pPr>
        <w:pStyle w:val="ASFKNormal"/>
      </w:pPr>
      <w:r w:rsidRPr="00D20C6C">
        <w:t xml:space="preserve">При успешном прохождении блокирующих контролей (контролей сумм и дат) бизнес-статус документа изменяется на </w:t>
      </w:r>
      <w:r w:rsidR="00324E3A">
        <w:t>«</w:t>
      </w:r>
      <w:r w:rsidRPr="00D20C6C">
        <w:t>Введено</w:t>
      </w:r>
      <w:r w:rsidR="00324E3A">
        <w:t>»</w:t>
      </w:r>
      <w:r w:rsidRPr="00D20C6C">
        <w:t xml:space="preserve">, статус передачи – на </w:t>
      </w:r>
      <w:r w:rsidR="00324E3A">
        <w:t>«</w:t>
      </w:r>
      <w:r w:rsidRPr="00D20C6C">
        <w:t>Введен</w:t>
      </w:r>
      <w:r w:rsidR="00324E3A">
        <w:t>»</w:t>
      </w:r>
      <w:r w:rsidRPr="00D20C6C">
        <w:t>, документ стан</w:t>
      </w:r>
      <w:r w:rsidRPr="00E206AC">
        <w:t>о</w:t>
      </w:r>
      <w:r w:rsidRPr="00D20C6C">
        <w:t xml:space="preserve">вится недоступным для редактирования. </w:t>
      </w:r>
    </w:p>
    <w:p w:rsidR="00E206AC" w:rsidRPr="00D20C6C" w:rsidRDefault="00E206AC" w:rsidP="00E206AC">
      <w:pPr>
        <w:pStyle w:val="ASFKNormal"/>
      </w:pPr>
      <w:r w:rsidRPr="00D20C6C">
        <w:t xml:space="preserve">Если блокирующие контроли не пройдены, то на закладке </w:t>
      </w:r>
      <w:r w:rsidR="00324E3A">
        <w:t>«</w:t>
      </w:r>
      <w:r w:rsidRPr="00D20C6C">
        <w:t>Системные атрибуты</w:t>
      </w:r>
      <w:r w:rsidR="00324E3A">
        <w:t>»</w:t>
      </w:r>
      <w:r w:rsidRPr="00D20C6C">
        <w:t xml:space="preserve"> э</w:t>
      </w:r>
      <w:r w:rsidRPr="00E206AC">
        <w:t>к</w:t>
      </w:r>
      <w:r w:rsidRPr="00D20C6C">
        <w:t>ранной формы документа отображаются сообщения об ошибках. Документ остается в стат</w:t>
      </w:r>
      <w:r w:rsidRPr="00E206AC">
        <w:t>у</w:t>
      </w:r>
      <w:r w:rsidRPr="00D20C6C">
        <w:t xml:space="preserve">се </w:t>
      </w:r>
      <w:r w:rsidR="00324E3A">
        <w:t>«</w:t>
      </w:r>
      <w:r w:rsidRPr="00D20C6C">
        <w:t>Черновик</w:t>
      </w:r>
      <w:r w:rsidR="00324E3A">
        <w:t>»</w:t>
      </w:r>
      <w:r w:rsidRPr="00D20C6C">
        <w:t>.</w:t>
      </w:r>
    </w:p>
    <w:p w:rsidR="00E206AC" w:rsidRPr="00D20C6C" w:rsidRDefault="00E206AC" w:rsidP="00E206AC">
      <w:pPr>
        <w:pStyle w:val="ASFKNormal"/>
      </w:pPr>
      <w:r w:rsidRPr="00D20C6C">
        <w:t xml:space="preserve">Документ, находящийся в статусе передачи </w:t>
      </w:r>
      <w:r w:rsidR="00324E3A">
        <w:t>«</w:t>
      </w:r>
      <w:r w:rsidRPr="00D20C6C">
        <w:t>Введен</w:t>
      </w:r>
      <w:r w:rsidR="00324E3A">
        <w:t>»</w:t>
      </w:r>
      <w:r w:rsidRPr="00D20C6C">
        <w:t>, может быть утвержден (подп</w:t>
      </w:r>
      <w:r w:rsidRPr="00E206AC">
        <w:t>и</w:t>
      </w:r>
      <w:r w:rsidRPr="00D20C6C">
        <w:t>сан) пользователем и отправлен адресату.</w:t>
      </w:r>
    </w:p>
    <w:p w:rsidR="00DB509D" w:rsidRPr="00D20C6C" w:rsidRDefault="00DB509D" w:rsidP="00DB509D">
      <w:pPr>
        <w:pStyle w:val="21"/>
      </w:pPr>
      <w:bookmarkStart w:id="476" w:name="_Toc188826249"/>
      <w:r>
        <w:t>Массовая печать</w:t>
      </w:r>
      <w:bookmarkEnd w:id="382"/>
      <w:bookmarkEnd w:id="383"/>
      <w:bookmarkEnd w:id="476"/>
    </w:p>
    <w:p w:rsidR="00DB509D" w:rsidRDefault="00DB509D" w:rsidP="00DB509D">
      <w:pPr>
        <w:pStyle w:val="ASFKNormal"/>
      </w:pPr>
      <w:r w:rsidRPr="00D20C6C">
        <w:t>В СУФД предусмотрена возможность</w:t>
      </w:r>
      <w:r>
        <w:t xml:space="preserve"> массовой печати периодических (Периодическая отчётность</w:t>
      </w:r>
      <w:r w:rsidRPr="00D20C6C">
        <w:t xml:space="preserve"> –</w:t>
      </w:r>
      <w:r>
        <w:t xml:space="preserve"> Отчёты) и оперативных отчетов (Оперативная отчётность</w:t>
      </w:r>
      <w:r w:rsidRPr="00D20C6C">
        <w:t xml:space="preserve"> –</w:t>
      </w:r>
      <w:r>
        <w:t xml:space="preserve"> Отчёты). </w:t>
      </w:r>
    </w:p>
    <w:p w:rsidR="00DB509D" w:rsidRPr="00D20C6C" w:rsidRDefault="00DB509D" w:rsidP="00DB509D">
      <w:pPr>
        <w:pStyle w:val="32"/>
      </w:pPr>
      <w:bookmarkStart w:id="477" w:name="_Toc432663387"/>
      <w:bookmarkStart w:id="478" w:name="_Toc188826250"/>
      <w:r>
        <w:lastRenderedPageBreak/>
        <w:t>Множественная печать однотипных отчетов</w:t>
      </w:r>
      <w:bookmarkEnd w:id="477"/>
      <w:bookmarkEnd w:id="478"/>
    </w:p>
    <w:p w:rsidR="00DB509D" w:rsidRPr="00275FDF" w:rsidRDefault="00DB509D" w:rsidP="00DB509D">
      <w:pPr>
        <w:pStyle w:val="ASFKNormal"/>
      </w:pPr>
      <w:r w:rsidRPr="00D20C6C">
        <w:t>Последовательность действий</w:t>
      </w:r>
      <w:r>
        <w:t xml:space="preserve"> </w:t>
      </w:r>
      <w:r w:rsidRPr="00410C10">
        <w:t>при одновременной печати нескольких однотипных о</w:t>
      </w:r>
      <w:r w:rsidRPr="00DB509D">
        <w:t>т</w:t>
      </w:r>
      <w:r w:rsidRPr="00410C10">
        <w:t>четов</w:t>
      </w:r>
      <w:r w:rsidRPr="00275FDF">
        <w:t>:</w:t>
      </w:r>
    </w:p>
    <w:p w:rsidR="00DB509D" w:rsidRPr="008A32D7" w:rsidRDefault="00DB509D" w:rsidP="00FD09BC">
      <w:pPr>
        <w:pStyle w:val="ASFKListnum"/>
        <w:numPr>
          <w:ilvl w:val="0"/>
          <w:numId w:val="4"/>
        </w:numPr>
      </w:pPr>
      <w:r>
        <w:t>В скроллере</w:t>
      </w:r>
      <w:r w:rsidRPr="008A32D7">
        <w:t xml:space="preserve"> отчетов выделить несколько </w:t>
      </w:r>
      <w:r>
        <w:t>од</w:t>
      </w:r>
      <w:r w:rsidRPr="008A32D7">
        <w:t xml:space="preserve">нотипных отчетов и нажать кнопку </w:t>
      </w:r>
      <w:r w:rsidR="00CF4371">
        <w:rPr>
          <w:noProof/>
        </w:rPr>
        <w:drawing>
          <wp:inline distT="0" distB="0" distL="0" distR="0" wp14:anchorId="6490CA4A" wp14:editId="21AD787D">
            <wp:extent cx="276225" cy="180975"/>
            <wp:effectExtent l="0" t="0" r="9525" b="9525"/>
            <wp:docPr id="139" name="Рисунок 138" descr="кнопка Печать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кнопка Печать документа"/>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CB1398">
        <w:t> </w:t>
      </w:r>
      <w:r w:rsidRPr="008A32D7">
        <w:t xml:space="preserve">(Печать </w:t>
      </w:r>
      <w:r w:rsidR="00AF3F66">
        <w:t>документа</w:t>
      </w:r>
      <w:r w:rsidRPr="008A32D7">
        <w:t>) на панели инструментов (рис.</w:t>
      </w:r>
      <w:r w:rsidR="003C316D" w:rsidRPr="00745D39">
        <w:t> </w:t>
      </w:r>
      <w:r w:rsidR="00F2392D">
        <w:fldChar w:fldCharType="begin"/>
      </w:r>
      <w:r>
        <w:instrText xml:space="preserve"> REF _Ref410113119 \h </w:instrText>
      </w:r>
      <w:r w:rsidR="00F2392D">
        <w:fldChar w:fldCharType="separate"/>
      </w:r>
      <w:r w:rsidR="00A813C9">
        <w:rPr>
          <w:noProof/>
        </w:rPr>
        <w:t>64</w:t>
      </w:r>
      <w:r w:rsidR="00F2392D">
        <w:fldChar w:fldCharType="end"/>
      </w:r>
      <w:r w:rsidRPr="008A32D7">
        <w:t>).</w:t>
      </w:r>
    </w:p>
    <w:p w:rsidR="00DB509D" w:rsidRPr="00D20C6C" w:rsidRDefault="00CF4371" w:rsidP="00DB509D">
      <w:pPr>
        <w:pStyle w:val="ASFKFigure"/>
      </w:pPr>
      <w:r>
        <w:rPr>
          <w:noProof/>
        </w:rPr>
        <w:drawing>
          <wp:inline distT="0" distB="0" distL="0" distR="0" wp14:anchorId="16F413B4" wp14:editId="2CA48E06">
            <wp:extent cx="6134100" cy="3933825"/>
            <wp:effectExtent l="0" t="0" r="0" b="9525"/>
            <wp:docPr id="140" name="Рисунок 139" descr="0 одн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0 однотип"/>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34100" cy="3933825"/>
                    </a:xfrm>
                    <a:prstGeom prst="rect">
                      <a:avLst/>
                    </a:prstGeom>
                    <a:noFill/>
                    <a:ln>
                      <a:noFill/>
                    </a:ln>
                  </pic:spPr>
                </pic:pic>
              </a:graphicData>
            </a:graphic>
          </wp:inline>
        </w:drawing>
      </w:r>
    </w:p>
    <w:p w:rsidR="00DB509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79" w:name="_Ref410113119"/>
      <w:bookmarkStart w:id="480" w:name="_Toc188826775"/>
      <w:r w:rsidR="00A813C9">
        <w:rPr>
          <w:noProof/>
        </w:rPr>
        <w:t>64</w:t>
      </w:r>
      <w:bookmarkEnd w:id="479"/>
      <w:r>
        <w:rPr>
          <w:noProof/>
        </w:rPr>
        <w:fldChar w:fldCharType="end"/>
      </w:r>
      <w:r w:rsidR="00DB509D" w:rsidRPr="00204E68">
        <w:t>. Множественная печать однотипных отчетов</w:t>
      </w:r>
      <w:bookmarkEnd w:id="480"/>
    </w:p>
    <w:p w:rsidR="00DB509D" w:rsidRPr="00DB509D" w:rsidRDefault="00DB509D" w:rsidP="00DB509D">
      <w:pPr>
        <w:pStyle w:val="ASFKListnum"/>
      </w:pPr>
      <w:r w:rsidRPr="0082772E">
        <w:t>Если для выбранного типа отчета имеется только один шаблон с одним форматом, то сразу выполняется печать отчетов</w:t>
      </w:r>
      <w:r w:rsidRPr="00DB509D">
        <w:t>.</w:t>
      </w:r>
    </w:p>
    <w:p w:rsidR="00DB509D" w:rsidRPr="00DB509D" w:rsidRDefault="00DB509D" w:rsidP="00DB509D">
      <w:pPr>
        <w:pStyle w:val="ASFKListnum"/>
      </w:pPr>
      <w:r w:rsidRPr="0082772E">
        <w:t xml:space="preserve">Если для отчета имеется один шаблон с несколькими форматами печати, то </w:t>
      </w:r>
      <w:r w:rsidRPr="00DB509D">
        <w:t xml:space="preserve">в появившемся окне с шаблоном печати выбрать для шаблона формат и нажать кнопку </w:t>
      </w:r>
      <w:r w:rsidR="00324E3A">
        <w:t>«</w:t>
      </w:r>
      <w:r w:rsidRPr="00DB509D">
        <w:t>ОК</w:t>
      </w:r>
      <w:r w:rsidR="00324E3A">
        <w:t>»</w:t>
      </w:r>
      <w:r w:rsidRPr="00DB509D">
        <w:t xml:space="preserve"> (рис.</w:t>
      </w:r>
      <w:r w:rsidR="008F62C9" w:rsidRPr="00745D39">
        <w:t> </w:t>
      </w:r>
      <w:r w:rsidR="00F2392D" w:rsidRPr="00DB509D">
        <w:fldChar w:fldCharType="begin"/>
      </w:r>
      <w:r w:rsidRPr="00DB509D">
        <w:instrText xml:space="preserve"> REF _Ref410113294 \h </w:instrText>
      </w:r>
      <w:r w:rsidR="00F2392D" w:rsidRPr="00DB509D">
        <w:fldChar w:fldCharType="separate"/>
      </w:r>
      <w:r w:rsidR="00A813C9">
        <w:rPr>
          <w:noProof/>
        </w:rPr>
        <w:t>65</w:t>
      </w:r>
      <w:r w:rsidR="00F2392D" w:rsidRPr="00DB509D">
        <w:fldChar w:fldCharType="end"/>
      </w:r>
      <w:r w:rsidRPr="00DB509D">
        <w:t>).</w:t>
      </w:r>
    </w:p>
    <w:p w:rsidR="00DB509D" w:rsidRPr="00D20C6C" w:rsidRDefault="00CF4371" w:rsidP="00DB509D">
      <w:pPr>
        <w:pStyle w:val="ASFKFigure"/>
      </w:pPr>
      <w:r>
        <w:rPr>
          <w:noProof/>
        </w:rPr>
        <w:lastRenderedPageBreak/>
        <w:drawing>
          <wp:inline distT="0" distB="0" distL="0" distR="0" wp14:anchorId="3FE94768" wp14:editId="736548B4">
            <wp:extent cx="6124575" cy="2200275"/>
            <wp:effectExtent l="0" t="0" r="9525" b="9525"/>
            <wp:docPr id="141" name="Рисунок 1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4575" cy="2200275"/>
                    </a:xfrm>
                    <a:prstGeom prst="rect">
                      <a:avLst/>
                    </a:prstGeom>
                    <a:noFill/>
                    <a:ln>
                      <a:noFill/>
                    </a:ln>
                  </pic:spPr>
                </pic:pic>
              </a:graphicData>
            </a:graphic>
          </wp:inline>
        </w:drawing>
      </w:r>
    </w:p>
    <w:p w:rsidR="00DB509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81" w:name="_Ref410113294"/>
      <w:bookmarkStart w:id="482" w:name="_Toc188826776"/>
      <w:r w:rsidR="00A813C9">
        <w:rPr>
          <w:noProof/>
        </w:rPr>
        <w:t>65</w:t>
      </w:r>
      <w:bookmarkEnd w:id="481"/>
      <w:r>
        <w:rPr>
          <w:noProof/>
        </w:rPr>
        <w:fldChar w:fldCharType="end"/>
      </w:r>
      <w:r w:rsidR="00DB509D" w:rsidRPr="00204E68">
        <w:t>. Окно выбора шаблонов при печати однотипных отчетов</w:t>
      </w:r>
      <w:bookmarkEnd w:id="482"/>
    </w:p>
    <w:p w:rsidR="00DB509D" w:rsidRPr="00DB509D" w:rsidRDefault="00DB509D" w:rsidP="00DB509D">
      <w:pPr>
        <w:pStyle w:val="ASFKListnum"/>
      </w:pPr>
      <w:r w:rsidRPr="00421EDB">
        <w:t>Выполняется печать выбранных отчетов. Для каждого отчета формируется файл с печатной формой отчета</w:t>
      </w:r>
      <w:r w:rsidRPr="00DB509D">
        <w:t>.</w:t>
      </w:r>
    </w:p>
    <w:p w:rsidR="004E7678" w:rsidRDefault="00DB509D" w:rsidP="00BB245B">
      <w:pPr>
        <w:pStyle w:val="ASFKNote"/>
      </w:pPr>
      <w:r w:rsidRPr="00FA6AE8">
        <w:rPr>
          <w:rStyle w:val="ASFKSymBold"/>
        </w:rPr>
        <w:t>Примечание.</w:t>
      </w:r>
      <w:r w:rsidRPr="00FA6AE8">
        <w:tab/>
        <w:t>Выбранные пользователем форматы отчетов сохраняются в пользовател</w:t>
      </w:r>
      <w:r w:rsidRPr="00DB509D">
        <w:t>ь</w:t>
      </w:r>
      <w:r w:rsidRPr="00FA6AE8">
        <w:t>ских настройках. При следующей печати этих отчетов для шаблонов уже будут установлены те форматы, которые пользователь указывал ранее.</w:t>
      </w:r>
    </w:p>
    <w:p w:rsidR="00B41DBD" w:rsidRPr="00B41DBD" w:rsidRDefault="000942E8" w:rsidP="00B41DBD">
      <w:pPr>
        <w:pStyle w:val="21"/>
      </w:pPr>
      <w:bookmarkStart w:id="483" w:name="_Ref443747080"/>
      <w:bookmarkStart w:id="484" w:name="_Toc188826251"/>
      <w:r>
        <w:t>Исходящие/входящие пакеты</w:t>
      </w:r>
      <w:bookmarkEnd w:id="483"/>
      <w:bookmarkEnd w:id="484"/>
      <w:r w:rsidR="00EE546A">
        <w:t xml:space="preserve"> </w:t>
      </w:r>
    </w:p>
    <w:p w:rsidR="007E4A89" w:rsidRPr="007E4A89" w:rsidRDefault="00966D74" w:rsidP="00966D74">
      <w:pPr>
        <w:pStyle w:val="32"/>
      </w:pPr>
      <w:bookmarkStart w:id="485" w:name="_Toc188826252"/>
      <w:r>
        <w:t>Исходящие пакеты</w:t>
      </w:r>
      <w:bookmarkEnd w:id="485"/>
    </w:p>
    <w:p w:rsidR="00966D74" w:rsidRDefault="00966D74" w:rsidP="001E2112">
      <w:pPr>
        <w:pStyle w:val="ASFKNormal"/>
      </w:pPr>
      <w:r>
        <w:t xml:space="preserve">В </w:t>
      </w:r>
      <w:r w:rsidRPr="00966D74">
        <w:t>списково</w:t>
      </w:r>
      <w:r>
        <w:t>й</w:t>
      </w:r>
      <w:r w:rsidRPr="00966D74">
        <w:t xml:space="preserve"> форме </w:t>
      </w:r>
      <w:r w:rsidR="00324E3A">
        <w:t>«</w:t>
      </w:r>
      <w:r w:rsidRPr="00966D74">
        <w:t>Исходящая пакетная очередь</w:t>
      </w:r>
      <w:r w:rsidR="00324E3A">
        <w:t>»</w:t>
      </w:r>
      <w:r w:rsidR="001E2112">
        <w:t xml:space="preserve"> (рис.</w:t>
      </w:r>
      <w:r w:rsidR="003C316D" w:rsidRPr="00745D39">
        <w:t> </w:t>
      </w:r>
      <w:r w:rsidR="00F2392D">
        <w:fldChar w:fldCharType="begin"/>
      </w:r>
      <w:r w:rsidR="001E2112">
        <w:instrText xml:space="preserve"> REF _Ref444507414 \h </w:instrText>
      </w:r>
      <w:r w:rsidR="00F2392D">
        <w:fldChar w:fldCharType="separate"/>
      </w:r>
      <w:r w:rsidR="00A813C9">
        <w:rPr>
          <w:noProof/>
        </w:rPr>
        <w:t>66</w:t>
      </w:r>
      <w:r w:rsidR="00F2392D">
        <w:fldChar w:fldCharType="end"/>
      </w:r>
      <w:r w:rsidR="001E2112">
        <w:t>)</w:t>
      </w:r>
      <w:r>
        <w:t xml:space="preserve"> </w:t>
      </w:r>
      <w:r w:rsidR="001E2112">
        <w:t xml:space="preserve">над пакетами </w:t>
      </w:r>
      <w:r>
        <w:t xml:space="preserve">доступны операции: </w:t>
      </w:r>
      <w:r w:rsidR="001E2112">
        <w:t xml:space="preserve">просмотр, отправить, сохранить, </w:t>
      </w:r>
      <w:r>
        <w:t>удалить.</w:t>
      </w:r>
    </w:p>
    <w:p w:rsidR="001E2112" w:rsidRPr="00EE546A" w:rsidRDefault="00CF4371" w:rsidP="001E2112">
      <w:pPr>
        <w:pStyle w:val="ASFKFigure"/>
      </w:pPr>
      <w:r>
        <w:rPr>
          <w:noProof/>
        </w:rPr>
        <w:drawing>
          <wp:inline distT="0" distB="0" distL="0" distR="0" wp14:anchorId="0FA31F20" wp14:editId="7FEDBA4E">
            <wp:extent cx="6124575" cy="3200400"/>
            <wp:effectExtent l="0" t="0" r="9525" b="0"/>
            <wp:docPr id="142" name="Рисунок 1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1E211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86" w:name="_Ref444507414"/>
      <w:bookmarkStart w:id="487" w:name="_Toc188826777"/>
      <w:r w:rsidR="00A813C9">
        <w:rPr>
          <w:noProof/>
        </w:rPr>
        <w:t>66</w:t>
      </w:r>
      <w:bookmarkEnd w:id="486"/>
      <w:r>
        <w:rPr>
          <w:noProof/>
        </w:rPr>
        <w:fldChar w:fldCharType="end"/>
      </w:r>
      <w:r w:rsidR="001E2112" w:rsidRPr="00204E68">
        <w:t xml:space="preserve">. </w:t>
      </w:r>
      <w:r w:rsidR="001E2112">
        <w:t>Узел «Исходящие пакеты»</w:t>
      </w:r>
      <w:bookmarkEnd w:id="487"/>
    </w:p>
    <w:p w:rsidR="001E2112" w:rsidRDefault="001E2112" w:rsidP="001E2112">
      <w:pPr>
        <w:pStyle w:val="ASFKNormal"/>
      </w:pPr>
      <w:r>
        <w:lastRenderedPageBreak/>
        <w:t xml:space="preserve">Для просмотра пакета документов необходимо выделить пакет чекбоксом в первой колонке и нажать кнопку </w:t>
      </w:r>
      <w:r w:rsidR="00CF4371">
        <w:rPr>
          <w:noProof/>
        </w:rPr>
        <w:drawing>
          <wp:inline distT="0" distB="0" distL="0" distR="0" wp14:anchorId="5E113E91" wp14:editId="569A20CF">
            <wp:extent cx="276225" cy="276225"/>
            <wp:effectExtent l="0" t="0" r="9525" b="9525"/>
            <wp:docPr id="143" name="Рисунок 142" descr="0просмо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0просмотр"/>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F77921" w:rsidRPr="00745D39">
        <w:t> </w:t>
      </w:r>
      <w:r>
        <w:t>(Просмотр). Откроется ЭФ «</w:t>
      </w:r>
      <w:r w:rsidR="00537E64">
        <w:t>П</w:t>
      </w:r>
      <w:r w:rsidR="00F77921">
        <w:t>росмотр элемента очереди» (рис.</w:t>
      </w:r>
      <w:r w:rsidR="00F77921" w:rsidRPr="00745D39">
        <w:t> </w:t>
      </w:r>
      <w:r w:rsidR="00537E64">
        <w:fldChar w:fldCharType="begin"/>
      </w:r>
      <w:r w:rsidR="00537E64">
        <w:instrText xml:space="preserve"> REF _Ref446052993 \h </w:instrText>
      </w:r>
      <w:r w:rsidR="00537E64">
        <w:fldChar w:fldCharType="separate"/>
      </w:r>
      <w:r w:rsidR="00A813C9">
        <w:rPr>
          <w:noProof/>
        </w:rPr>
        <w:t>67</w:t>
      </w:r>
      <w:r w:rsidR="00537E64">
        <w:fldChar w:fldCharType="end"/>
      </w:r>
      <w:r w:rsidR="00537E64">
        <w:t>).</w:t>
      </w:r>
    </w:p>
    <w:p w:rsidR="001E2112" w:rsidRDefault="00CF4371" w:rsidP="001E2112">
      <w:pPr>
        <w:pStyle w:val="ASFKFigure"/>
      </w:pPr>
      <w:r>
        <w:rPr>
          <w:noProof/>
        </w:rPr>
        <w:drawing>
          <wp:inline distT="0" distB="0" distL="0" distR="0" wp14:anchorId="71E980C2" wp14:editId="25FD9155">
            <wp:extent cx="6029325" cy="5667375"/>
            <wp:effectExtent l="0" t="0" r="9525" b="9525"/>
            <wp:docPr id="144" name="Рисунок 143"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000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29325" cy="5667375"/>
                    </a:xfrm>
                    <a:prstGeom prst="rect">
                      <a:avLst/>
                    </a:prstGeom>
                    <a:noFill/>
                    <a:ln>
                      <a:noFill/>
                    </a:ln>
                  </pic:spPr>
                </pic:pic>
              </a:graphicData>
            </a:graphic>
          </wp:inline>
        </w:drawing>
      </w:r>
    </w:p>
    <w:p w:rsidR="00537E64" w:rsidRPr="00204E68" w:rsidRDefault="00034287" w:rsidP="00537E64">
      <w:pPr>
        <w:pStyle w:val="ASFKFigName"/>
      </w:pPr>
      <w:r>
        <w:rPr>
          <w:noProof/>
        </w:rPr>
        <w:fldChar w:fldCharType="begin"/>
      </w:r>
      <w:r>
        <w:rPr>
          <w:noProof/>
        </w:rPr>
        <w:instrText xml:space="preserve"> SEQ Рисунок \* ARABIC </w:instrText>
      </w:r>
      <w:r>
        <w:rPr>
          <w:noProof/>
        </w:rPr>
        <w:fldChar w:fldCharType="separate"/>
      </w:r>
      <w:bookmarkStart w:id="488" w:name="_Ref446052993"/>
      <w:bookmarkStart w:id="489" w:name="_Toc188826778"/>
      <w:r w:rsidR="00A813C9">
        <w:rPr>
          <w:noProof/>
        </w:rPr>
        <w:t>67</w:t>
      </w:r>
      <w:bookmarkEnd w:id="488"/>
      <w:r>
        <w:rPr>
          <w:noProof/>
        </w:rPr>
        <w:fldChar w:fldCharType="end"/>
      </w:r>
      <w:r w:rsidR="00537E64" w:rsidRPr="00204E68">
        <w:t xml:space="preserve">. </w:t>
      </w:r>
      <w:r w:rsidR="00537E64">
        <w:t>ЭФ «Просмотр элемента очереди»</w:t>
      </w:r>
      <w:bookmarkEnd w:id="489"/>
    </w:p>
    <w:p w:rsidR="00966D74" w:rsidRDefault="00324E3A" w:rsidP="00966D74">
      <w:pPr>
        <w:pStyle w:val="ASFKNormal"/>
      </w:pPr>
      <w:r>
        <w:t xml:space="preserve">Для кнопки </w:t>
      </w:r>
      <w:r w:rsidR="00CF4371">
        <w:rPr>
          <w:noProof/>
        </w:rPr>
        <w:drawing>
          <wp:inline distT="0" distB="0" distL="0" distR="0" wp14:anchorId="0BBD314A" wp14:editId="74189B54">
            <wp:extent cx="180975" cy="180975"/>
            <wp:effectExtent l="0" t="0" r="9525" b="9525"/>
            <wp:docPr id="145" name="Рисунок 144" descr="0отправ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0отправить"/>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F77921" w:rsidRPr="00745D39">
        <w:t> </w:t>
      </w:r>
      <w:r>
        <w:t>(</w:t>
      </w:r>
      <w:r w:rsidR="00966D74" w:rsidRPr="00966D74">
        <w:t>Отправить</w:t>
      </w:r>
      <w:r>
        <w:t>)</w:t>
      </w:r>
      <w:r w:rsidR="00966D74" w:rsidRPr="00966D74">
        <w:t xml:space="preserve"> </w:t>
      </w:r>
      <w:r>
        <w:t>присутствует</w:t>
      </w:r>
      <w:r w:rsidR="00966D74">
        <w:t xml:space="preserve"> </w:t>
      </w:r>
      <w:r w:rsidR="00966D74" w:rsidRPr="00966D74">
        <w:t xml:space="preserve">выпадающий список с операциями </w:t>
      </w:r>
      <w:r>
        <w:t>«</w:t>
      </w:r>
      <w:r w:rsidR="00966D74" w:rsidRPr="00966D74">
        <w:t>Отправить все</w:t>
      </w:r>
      <w:r>
        <w:t>»</w:t>
      </w:r>
      <w:r w:rsidR="00966D74" w:rsidRPr="00966D74">
        <w:t xml:space="preserve"> и </w:t>
      </w:r>
      <w:r>
        <w:t>«</w:t>
      </w:r>
      <w:r w:rsidR="00966D74" w:rsidRPr="00966D74">
        <w:t>Отправить выделенные</w:t>
      </w:r>
      <w:r>
        <w:t>»</w:t>
      </w:r>
      <w:r w:rsidR="00F77921">
        <w:t xml:space="preserve"> (рис.</w:t>
      </w:r>
      <w:r w:rsidR="00F77921" w:rsidRPr="00745D39">
        <w:t> </w:t>
      </w:r>
      <w:r w:rsidR="00F2392D">
        <w:fldChar w:fldCharType="begin"/>
      </w:r>
      <w:r>
        <w:instrText xml:space="preserve"> REF _Ref444506897 \h </w:instrText>
      </w:r>
      <w:r w:rsidR="00F2392D">
        <w:fldChar w:fldCharType="separate"/>
      </w:r>
      <w:r w:rsidR="00A813C9">
        <w:rPr>
          <w:noProof/>
        </w:rPr>
        <w:t>68</w:t>
      </w:r>
      <w:r w:rsidR="00F2392D">
        <w:fldChar w:fldCharType="end"/>
      </w:r>
      <w:r w:rsidR="00966D74">
        <w:t>)</w:t>
      </w:r>
      <w:r w:rsidR="00966D74" w:rsidRPr="00966D74">
        <w:t>.</w:t>
      </w:r>
    </w:p>
    <w:p w:rsidR="00324E3A" w:rsidRPr="00EE546A" w:rsidRDefault="00CF4371" w:rsidP="00324E3A">
      <w:pPr>
        <w:pStyle w:val="ASFKFigure"/>
      </w:pPr>
      <w:r>
        <w:rPr>
          <w:noProof/>
        </w:rPr>
        <w:lastRenderedPageBreak/>
        <w:drawing>
          <wp:inline distT="0" distB="0" distL="0" distR="0" wp14:anchorId="6F0BCF3D" wp14:editId="331A3C64">
            <wp:extent cx="6124575" cy="3200400"/>
            <wp:effectExtent l="0" t="0" r="9525" b="0"/>
            <wp:docPr id="146" name="Рисунок 145" descr="отпра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отправка"/>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324E3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90" w:name="_Ref444506897"/>
      <w:bookmarkStart w:id="491" w:name="_Toc188826779"/>
      <w:r w:rsidR="00A813C9">
        <w:rPr>
          <w:noProof/>
        </w:rPr>
        <w:t>68</w:t>
      </w:r>
      <w:bookmarkEnd w:id="490"/>
      <w:r>
        <w:rPr>
          <w:noProof/>
        </w:rPr>
        <w:fldChar w:fldCharType="end"/>
      </w:r>
      <w:r w:rsidR="00324E3A" w:rsidRPr="00204E68">
        <w:t xml:space="preserve">. </w:t>
      </w:r>
      <w:r w:rsidR="00324E3A">
        <w:t>Узел «Исходящие пакеты». Операция «</w:t>
      </w:r>
      <w:r w:rsidR="00324E3A" w:rsidRPr="00966D74">
        <w:t>Отправить</w:t>
      </w:r>
      <w:r w:rsidR="00324E3A">
        <w:t>»</w:t>
      </w:r>
      <w:bookmarkEnd w:id="491"/>
    </w:p>
    <w:p w:rsidR="007E4A89" w:rsidRPr="007E4A89" w:rsidRDefault="007E4A89" w:rsidP="007E4A89">
      <w:pPr>
        <w:pStyle w:val="ASFKNormal"/>
      </w:pPr>
      <w:r w:rsidRPr="007E4A89">
        <w:t xml:space="preserve">При выполнении операции </w:t>
      </w:r>
      <w:r w:rsidR="00324E3A">
        <w:t>«</w:t>
      </w:r>
      <w:r w:rsidRPr="007E4A89">
        <w:t>Отправить все</w:t>
      </w:r>
      <w:r w:rsidR="00324E3A">
        <w:t>»</w:t>
      </w:r>
      <w:r w:rsidRPr="007E4A89">
        <w:t xml:space="preserve"> все пакеты, которые имеют не пустое содержимое, перев</w:t>
      </w:r>
      <w:r>
        <w:t xml:space="preserve">одятся </w:t>
      </w:r>
      <w:r w:rsidRPr="007E4A89">
        <w:t xml:space="preserve">на статус </w:t>
      </w:r>
      <w:r w:rsidR="00324E3A">
        <w:t>«</w:t>
      </w:r>
      <w:r w:rsidRPr="007E4A89">
        <w:t>SEND_READY_LOW</w:t>
      </w:r>
      <w:r w:rsidR="00324E3A">
        <w:t>»,</w:t>
      </w:r>
      <w:r w:rsidRPr="007E4A89">
        <w:t xml:space="preserve"> или </w:t>
      </w:r>
      <w:r w:rsidR="00324E3A">
        <w:t>«</w:t>
      </w:r>
      <w:r w:rsidRPr="007E4A89">
        <w:t>SEND_READY</w:t>
      </w:r>
      <w:r w:rsidR="00324E3A">
        <w:t>»,</w:t>
      </w:r>
      <w:r w:rsidRPr="007E4A89">
        <w:t xml:space="preserve"> или </w:t>
      </w:r>
      <w:r w:rsidR="00324E3A">
        <w:t>«</w:t>
      </w:r>
      <w:r w:rsidRPr="007E4A89">
        <w:t>SEND_READY_HIGHT</w:t>
      </w:r>
      <w:r w:rsidR="00324E3A">
        <w:t>»</w:t>
      </w:r>
      <w:r w:rsidRPr="007E4A89">
        <w:t xml:space="preserve"> в зависимости от приоритета пакета.</w:t>
      </w:r>
    </w:p>
    <w:p w:rsidR="007E4A89" w:rsidRPr="007E4A89" w:rsidRDefault="007E4A89" w:rsidP="007E4A89">
      <w:pPr>
        <w:pStyle w:val="ASFKNormal"/>
      </w:pPr>
      <w:r w:rsidRPr="007E4A89">
        <w:t xml:space="preserve">При выполнении операции </w:t>
      </w:r>
      <w:r w:rsidR="00324E3A">
        <w:t>«</w:t>
      </w:r>
      <w:r w:rsidRPr="007E4A89">
        <w:t>Отправить выделенные</w:t>
      </w:r>
      <w:r w:rsidR="00324E3A">
        <w:t>»</w:t>
      </w:r>
      <w:r w:rsidRPr="007E4A89">
        <w:t xml:space="preserve"> все выделенные пакеты, которые имеют не</w:t>
      </w:r>
      <w:r w:rsidR="00047450">
        <w:t>-п</w:t>
      </w:r>
      <w:r w:rsidRPr="007E4A89">
        <w:t>устое содержимое</w:t>
      </w:r>
      <w:r w:rsidR="00047450">
        <w:t xml:space="preserve">, </w:t>
      </w:r>
      <w:r w:rsidRPr="007E4A89">
        <w:t>перев</w:t>
      </w:r>
      <w:r>
        <w:t>одятся</w:t>
      </w:r>
      <w:r w:rsidRPr="007E4A89">
        <w:t xml:space="preserve"> на статус </w:t>
      </w:r>
      <w:r w:rsidR="00324E3A">
        <w:t>«</w:t>
      </w:r>
      <w:r w:rsidRPr="007E4A89">
        <w:t>SEND_READY_LOW</w:t>
      </w:r>
      <w:r w:rsidR="00324E3A">
        <w:t>»,</w:t>
      </w:r>
      <w:r w:rsidRPr="007E4A89">
        <w:t xml:space="preserve"> или </w:t>
      </w:r>
      <w:r w:rsidR="00324E3A">
        <w:t>«</w:t>
      </w:r>
      <w:r w:rsidRPr="007E4A89">
        <w:t>SEND_READY</w:t>
      </w:r>
      <w:r w:rsidR="00324E3A">
        <w:t>»,</w:t>
      </w:r>
      <w:r w:rsidRPr="007E4A89">
        <w:t xml:space="preserve"> или </w:t>
      </w:r>
      <w:r w:rsidR="00324E3A">
        <w:t>«</w:t>
      </w:r>
      <w:r w:rsidRPr="007E4A89">
        <w:t>SEND_READY_HIGHT</w:t>
      </w:r>
      <w:r w:rsidR="00324E3A">
        <w:t>»</w:t>
      </w:r>
      <w:r w:rsidRPr="007E4A89">
        <w:t xml:space="preserve"> в зависимости от приоритета пакета.</w:t>
      </w:r>
    </w:p>
    <w:p w:rsidR="007E4A89" w:rsidRDefault="00324E3A" w:rsidP="007E4A89">
      <w:pPr>
        <w:pStyle w:val="ASFKNormal"/>
      </w:pPr>
      <w:r>
        <w:t xml:space="preserve">Для кнопки </w:t>
      </w:r>
      <w:r w:rsidR="00CF4371">
        <w:rPr>
          <w:noProof/>
        </w:rPr>
        <w:drawing>
          <wp:inline distT="0" distB="0" distL="0" distR="0" wp14:anchorId="108B8B18" wp14:editId="5463C520">
            <wp:extent cx="180975" cy="180975"/>
            <wp:effectExtent l="0" t="0" r="9525" b="9525"/>
            <wp:docPr id="147" name="Рисунок 146" descr="0сохра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0сохранить"/>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F77921" w:rsidRPr="00745D39">
        <w:t> </w:t>
      </w:r>
      <w:r>
        <w:t>(</w:t>
      </w:r>
      <w:r w:rsidR="007E4A89" w:rsidRPr="007E4A89">
        <w:t>Сохранить</w:t>
      </w:r>
      <w:r>
        <w:t>)</w:t>
      </w:r>
      <w:r w:rsidR="007E4A89" w:rsidRPr="007E4A89">
        <w:t xml:space="preserve"> </w:t>
      </w:r>
      <w:r>
        <w:t xml:space="preserve">присутствует </w:t>
      </w:r>
      <w:r w:rsidRPr="00966D74">
        <w:t xml:space="preserve">выпадающий список с операциями </w:t>
      </w:r>
      <w:r>
        <w:t>«</w:t>
      </w:r>
      <w:r w:rsidR="007E4A89" w:rsidRPr="007E4A89">
        <w:t>Сохранить отложенные</w:t>
      </w:r>
      <w:r>
        <w:t>»</w:t>
      </w:r>
      <w:r w:rsidR="007E4A89" w:rsidRPr="007E4A89">
        <w:t xml:space="preserve"> и </w:t>
      </w:r>
      <w:r>
        <w:t>«</w:t>
      </w:r>
      <w:r w:rsidR="007E4A89" w:rsidRPr="007E4A89">
        <w:t>Сохранить все</w:t>
      </w:r>
      <w:r>
        <w:t>» (рис.</w:t>
      </w:r>
      <w:r w:rsidR="00F77921" w:rsidRPr="00745D39">
        <w:t> </w:t>
      </w:r>
      <w:r w:rsidR="00F2392D">
        <w:fldChar w:fldCharType="begin"/>
      </w:r>
      <w:r>
        <w:instrText xml:space="preserve"> REF _Ref444506904 \h </w:instrText>
      </w:r>
      <w:r w:rsidR="00F2392D">
        <w:fldChar w:fldCharType="separate"/>
      </w:r>
      <w:r w:rsidR="00A813C9">
        <w:rPr>
          <w:noProof/>
        </w:rPr>
        <w:t>69</w:t>
      </w:r>
      <w:r w:rsidR="00F2392D">
        <w:fldChar w:fldCharType="end"/>
      </w:r>
      <w:r>
        <w:t>)</w:t>
      </w:r>
      <w:r w:rsidR="007E4A89" w:rsidRPr="007E4A89">
        <w:t>.</w:t>
      </w:r>
    </w:p>
    <w:p w:rsidR="00324E3A" w:rsidRPr="00EE546A" w:rsidRDefault="00CF4371" w:rsidP="00324E3A">
      <w:pPr>
        <w:pStyle w:val="ASFKFigure"/>
      </w:pPr>
      <w:r>
        <w:rPr>
          <w:noProof/>
        </w:rPr>
        <w:drawing>
          <wp:inline distT="0" distB="0" distL="0" distR="0" wp14:anchorId="128E3950" wp14:editId="75397FFC">
            <wp:extent cx="6124575" cy="3200400"/>
            <wp:effectExtent l="0" t="0" r="9525" b="0"/>
            <wp:docPr id="148" name="Рисунок 147" descr="сохра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сохранение"/>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324E3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92" w:name="_Ref444506904"/>
      <w:bookmarkStart w:id="493" w:name="_Toc188826780"/>
      <w:r w:rsidR="00A813C9">
        <w:rPr>
          <w:noProof/>
        </w:rPr>
        <w:t>69</w:t>
      </w:r>
      <w:bookmarkEnd w:id="492"/>
      <w:r>
        <w:rPr>
          <w:noProof/>
        </w:rPr>
        <w:fldChar w:fldCharType="end"/>
      </w:r>
      <w:r w:rsidR="00324E3A" w:rsidRPr="00204E68">
        <w:t xml:space="preserve">. </w:t>
      </w:r>
      <w:r w:rsidR="00324E3A">
        <w:t>Узел «Исходящие пакеты». Операция «Сохранить»</w:t>
      </w:r>
      <w:bookmarkEnd w:id="493"/>
    </w:p>
    <w:p w:rsidR="007E4A89" w:rsidRPr="007E4A89" w:rsidRDefault="007E4A89" w:rsidP="007E4A89">
      <w:pPr>
        <w:pStyle w:val="ASFKNormal"/>
      </w:pPr>
      <w:r w:rsidRPr="007E4A89">
        <w:lastRenderedPageBreak/>
        <w:t xml:space="preserve">При выполнении операции </w:t>
      </w:r>
      <w:r w:rsidR="00324E3A">
        <w:t>«</w:t>
      </w:r>
      <w:r w:rsidRPr="007E4A89">
        <w:t>Сохранить все</w:t>
      </w:r>
      <w:r w:rsidR="00324E3A">
        <w:t>»</w:t>
      </w:r>
      <w:r w:rsidRPr="007E4A89">
        <w:t xml:space="preserve"> выб</w:t>
      </w:r>
      <w:r w:rsidR="00966D74">
        <w:t>и</w:t>
      </w:r>
      <w:r w:rsidRPr="007E4A89">
        <w:t>ра</w:t>
      </w:r>
      <w:r w:rsidR="00966D74">
        <w:t>ю</w:t>
      </w:r>
      <w:r w:rsidRPr="007E4A89">
        <w:t>т</w:t>
      </w:r>
      <w:r w:rsidR="00966D74">
        <w:t>ся</w:t>
      </w:r>
      <w:r w:rsidRPr="007E4A89">
        <w:t xml:space="preserve"> пакеты, которые имеют не пустое содержимое, и сохран</w:t>
      </w:r>
      <w:r w:rsidR="00966D74">
        <w:t>яются</w:t>
      </w:r>
      <w:r w:rsidRPr="007E4A89">
        <w:t xml:space="preserve"> их в архиве в соответствии с текущим</w:t>
      </w:r>
      <w:r w:rsidR="00966D74">
        <w:t>и</w:t>
      </w:r>
      <w:r w:rsidRPr="007E4A89">
        <w:t xml:space="preserve"> требованиями к имени архива.</w:t>
      </w:r>
    </w:p>
    <w:p w:rsidR="007E4A89" w:rsidRPr="007E4A89" w:rsidRDefault="007E4A89" w:rsidP="007E4A89">
      <w:pPr>
        <w:pStyle w:val="ASFKNormal"/>
      </w:pPr>
      <w:r w:rsidRPr="007E4A89">
        <w:t xml:space="preserve">При выполнении операции </w:t>
      </w:r>
      <w:r w:rsidR="00324E3A">
        <w:t>«</w:t>
      </w:r>
      <w:r w:rsidRPr="007E4A89">
        <w:t>Сохранить выделенные</w:t>
      </w:r>
      <w:r w:rsidR="00324E3A">
        <w:t>»</w:t>
      </w:r>
      <w:r w:rsidRPr="007E4A89">
        <w:t xml:space="preserve"> </w:t>
      </w:r>
      <w:r w:rsidR="00966D74" w:rsidRPr="00966D74">
        <w:t xml:space="preserve">выбираются </w:t>
      </w:r>
      <w:r w:rsidRPr="007E4A89">
        <w:t xml:space="preserve">все выделенные пакеты, которые имеют не пустое содержимое, и </w:t>
      </w:r>
      <w:r w:rsidR="00966D74" w:rsidRPr="00966D74">
        <w:t xml:space="preserve">сохраняются </w:t>
      </w:r>
      <w:r w:rsidRPr="007E4A89">
        <w:t>в архиве в соответствии с текущим</w:t>
      </w:r>
      <w:r w:rsidR="00966D74">
        <w:t>и</w:t>
      </w:r>
      <w:r w:rsidRPr="007E4A89">
        <w:t xml:space="preserve"> требованиями к имени архива.</w:t>
      </w:r>
    </w:p>
    <w:p w:rsidR="007E4A89" w:rsidRDefault="007E4A89" w:rsidP="007E4A89">
      <w:pPr>
        <w:pStyle w:val="ASFKNormal"/>
      </w:pPr>
      <w:r w:rsidRPr="007E4A89">
        <w:t xml:space="preserve">После успешного сохранения файлов </w:t>
      </w:r>
      <w:r w:rsidR="00324E3A">
        <w:t>выводится</w:t>
      </w:r>
      <w:r w:rsidRPr="007E4A89">
        <w:t xml:space="preserve"> диалоговое окно с сообщением: </w:t>
      </w:r>
      <w:r w:rsidR="00324E3A">
        <w:t>«</w:t>
      </w:r>
      <w:r w:rsidRPr="007E4A89">
        <w:t>Удалить из очереди сохраненные пакеты?</w:t>
      </w:r>
      <w:r w:rsidR="00324E3A">
        <w:t>».</w:t>
      </w:r>
      <w:r w:rsidRPr="007E4A89">
        <w:t xml:space="preserve"> </w:t>
      </w:r>
      <w:r w:rsidR="00324E3A">
        <w:t xml:space="preserve">При нажатии </w:t>
      </w:r>
      <w:r w:rsidRPr="007E4A89">
        <w:t>кнопк</w:t>
      </w:r>
      <w:r w:rsidR="00324E3A">
        <w:t>и «Да»</w:t>
      </w:r>
      <w:r w:rsidRPr="007E4A89">
        <w:t xml:space="preserve"> пакеты</w:t>
      </w:r>
      <w:r w:rsidR="00324E3A">
        <w:t xml:space="preserve"> удаляются, при нажатии </w:t>
      </w:r>
      <w:r w:rsidR="001E2112">
        <w:t xml:space="preserve">кнопки </w:t>
      </w:r>
      <w:r w:rsidR="00324E3A">
        <w:t>«Нет»</w:t>
      </w:r>
      <w:r w:rsidR="00CC4D0F">
        <w:t xml:space="preserve"> – </w:t>
      </w:r>
      <w:r w:rsidRPr="007E4A89">
        <w:t>не удаля</w:t>
      </w:r>
      <w:r w:rsidR="00324E3A">
        <w:t>ются</w:t>
      </w:r>
      <w:r w:rsidRPr="007E4A89">
        <w:t>.</w:t>
      </w:r>
    </w:p>
    <w:p w:rsidR="007E4A89" w:rsidRDefault="007E4A89" w:rsidP="00C52467">
      <w:pPr>
        <w:pStyle w:val="32"/>
      </w:pPr>
      <w:bookmarkStart w:id="494" w:name="_Toc188826253"/>
      <w:r>
        <w:t>Отображение составных пакетов</w:t>
      </w:r>
      <w:bookmarkEnd w:id="494"/>
    </w:p>
    <w:p w:rsidR="00EE546A" w:rsidRPr="00EE546A" w:rsidRDefault="00EE546A" w:rsidP="00EE546A">
      <w:pPr>
        <w:pStyle w:val="ASFKNormal"/>
      </w:pPr>
      <w:r>
        <w:t>В</w:t>
      </w:r>
      <w:r w:rsidRPr="00EE546A">
        <w:t xml:space="preserve"> режиме отображения </w:t>
      </w:r>
      <w:r w:rsidR="00324E3A">
        <w:t>«</w:t>
      </w:r>
      <w:r w:rsidRPr="00EE546A">
        <w:t>Настройки</w:t>
      </w:r>
      <w:r w:rsidR="00324E3A">
        <w:t>»</w:t>
      </w:r>
      <w:r w:rsidR="00B763E2">
        <w:t xml:space="preserve"> </w:t>
      </w:r>
      <w:r w:rsidRPr="00EE546A">
        <w:t>при отображении в исходящей и входящей пакетной очеред</w:t>
      </w:r>
      <w:r w:rsidR="000942E8">
        <w:t>ях</w:t>
      </w:r>
      <w:r w:rsidRPr="00EE546A">
        <w:t xml:space="preserve"> группируются составные пакеты. Для просмотр</w:t>
      </w:r>
      <w:r w:rsidR="00B763E2">
        <w:t>а</w:t>
      </w:r>
      <w:r w:rsidRPr="00EE546A">
        <w:t xml:space="preserve"> пакет</w:t>
      </w:r>
      <w:r w:rsidR="00B763E2">
        <w:t>ов</w:t>
      </w:r>
      <w:r w:rsidRPr="00EE546A">
        <w:t>,</w:t>
      </w:r>
      <w:r w:rsidR="00B763E2">
        <w:t xml:space="preserve"> входящих</w:t>
      </w:r>
      <w:r w:rsidRPr="00EE546A">
        <w:t xml:space="preserve"> в состав группы, </w:t>
      </w:r>
      <w:r w:rsidR="00B763E2">
        <w:t>необходимо</w:t>
      </w:r>
      <w:r w:rsidRPr="00EE546A">
        <w:t xml:space="preserve"> щелкнуть </w:t>
      </w:r>
      <w:r w:rsidRPr="00ED0CCC">
        <w:rPr>
          <w:rStyle w:val="ASFKReporterror"/>
        </w:rPr>
        <w:t>лкм</w:t>
      </w:r>
      <w:r w:rsidRPr="00EE546A">
        <w:t xml:space="preserve"> в первую колонку, где располагаются чекбоксы. В </w:t>
      </w:r>
      <w:r>
        <w:t>данной колонке</w:t>
      </w:r>
      <w:r w:rsidRPr="00EE546A">
        <w:t xml:space="preserve"> составно</w:t>
      </w:r>
      <w:r>
        <w:t>й</w:t>
      </w:r>
      <w:r w:rsidRPr="00EE546A">
        <w:t xml:space="preserve"> пакет </w:t>
      </w:r>
      <w:r>
        <w:t>помечен</w:t>
      </w:r>
      <w:r w:rsidRPr="00EE546A">
        <w:t xml:space="preserve"> зна</w:t>
      </w:r>
      <w:r>
        <w:t>ком</w:t>
      </w:r>
      <w:r w:rsidRPr="00EE546A">
        <w:t xml:space="preserve"> </w:t>
      </w:r>
      <w:r w:rsidR="00324E3A">
        <w:t>«</w:t>
      </w:r>
      <w:r w:rsidRPr="00EE546A">
        <w:t>+</w:t>
      </w:r>
      <w:r w:rsidR="00324E3A">
        <w:t>»</w:t>
      </w:r>
      <w:r w:rsidRPr="00EE546A">
        <w:t>, обозначающий узел дерева, для того чтобы пользовател</w:t>
      </w:r>
      <w:r>
        <w:t>ь</w:t>
      </w:r>
      <w:r w:rsidRPr="00EE546A">
        <w:t xml:space="preserve"> </w:t>
      </w:r>
      <w:r w:rsidR="000942E8">
        <w:t>мог выбрать данный составной</w:t>
      </w:r>
      <w:r w:rsidRPr="00EE546A">
        <w:t xml:space="preserve"> пакет д</w:t>
      </w:r>
      <w:r w:rsidR="00F77921">
        <w:t>ля отправки или обработки (рис.</w:t>
      </w:r>
      <w:r w:rsidR="00F77921" w:rsidRPr="00745D39">
        <w:t> </w:t>
      </w:r>
      <w:r w:rsidR="00F2392D">
        <w:fldChar w:fldCharType="begin"/>
      </w:r>
      <w:r w:rsidR="000942E8">
        <w:instrText xml:space="preserve"> REF _Ref443746128 \h </w:instrText>
      </w:r>
      <w:r w:rsidR="00F2392D">
        <w:fldChar w:fldCharType="separate"/>
      </w:r>
      <w:r w:rsidR="00A813C9">
        <w:rPr>
          <w:noProof/>
        </w:rPr>
        <w:t>70</w:t>
      </w:r>
      <w:r w:rsidR="00F2392D">
        <w:fldChar w:fldCharType="end"/>
      </w:r>
      <w:r w:rsidRPr="00EE546A">
        <w:t>)</w:t>
      </w:r>
      <w:r w:rsidR="000942E8">
        <w:t>.</w:t>
      </w:r>
    </w:p>
    <w:p w:rsidR="00EE546A" w:rsidRPr="00EE546A" w:rsidRDefault="00CF4371" w:rsidP="000942E8">
      <w:pPr>
        <w:pStyle w:val="ASFKFigure"/>
      </w:pPr>
      <w:r>
        <w:rPr>
          <w:noProof/>
        </w:rPr>
        <w:drawing>
          <wp:inline distT="0" distB="0" distL="0" distR="0" wp14:anchorId="39EFE327" wp14:editId="42EA2BB4">
            <wp:extent cx="6038850" cy="3476625"/>
            <wp:effectExtent l="0" t="0" r="0" b="9525"/>
            <wp:docPr id="149" name="Рисунок 1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38850" cy="3476625"/>
                    </a:xfrm>
                    <a:prstGeom prst="rect">
                      <a:avLst/>
                    </a:prstGeom>
                    <a:noFill/>
                    <a:ln>
                      <a:noFill/>
                    </a:ln>
                  </pic:spPr>
                </pic:pic>
              </a:graphicData>
            </a:graphic>
          </wp:inline>
        </w:drawing>
      </w:r>
    </w:p>
    <w:p w:rsidR="000942E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95" w:name="_Ref443746128"/>
      <w:bookmarkStart w:id="496" w:name="_Toc188826781"/>
      <w:r w:rsidR="00A813C9">
        <w:rPr>
          <w:noProof/>
        </w:rPr>
        <w:t>70</w:t>
      </w:r>
      <w:bookmarkEnd w:id="495"/>
      <w:r>
        <w:rPr>
          <w:noProof/>
        </w:rPr>
        <w:fldChar w:fldCharType="end"/>
      </w:r>
      <w:r w:rsidR="000942E8" w:rsidRPr="00204E68">
        <w:t xml:space="preserve">. </w:t>
      </w:r>
      <w:r w:rsidR="000942E8">
        <w:t xml:space="preserve">Узел </w:t>
      </w:r>
      <w:r w:rsidR="00324E3A">
        <w:t>«</w:t>
      </w:r>
      <w:r w:rsidR="000942E8">
        <w:t>Исходящие пакеты</w:t>
      </w:r>
      <w:r w:rsidR="00324E3A">
        <w:t>»</w:t>
      </w:r>
      <w:r w:rsidR="000942E8">
        <w:t>. Выбор составного пакета</w:t>
      </w:r>
      <w:bookmarkEnd w:id="496"/>
    </w:p>
    <w:p w:rsidR="00EE546A" w:rsidRPr="00EE546A" w:rsidRDefault="00EE546A" w:rsidP="00EE546A">
      <w:pPr>
        <w:pStyle w:val="ASFKNormal"/>
      </w:pPr>
      <w:r w:rsidRPr="00EE546A">
        <w:t xml:space="preserve">При открытии составного пакета значок меняется на </w:t>
      </w:r>
      <w:r w:rsidR="00324E3A">
        <w:t>«</w:t>
      </w:r>
      <w:r w:rsidRPr="00EE546A">
        <w:t>–</w:t>
      </w:r>
      <w:r w:rsidR="00324E3A">
        <w:t>»</w:t>
      </w:r>
      <w:r w:rsidRPr="00EE546A">
        <w:t xml:space="preserve"> (рис.</w:t>
      </w:r>
      <w:r w:rsidR="00F77921" w:rsidRPr="00745D39">
        <w:t> </w:t>
      </w:r>
      <w:r w:rsidR="00F2392D">
        <w:fldChar w:fldCharType="begin"/>
      </w:r>
      <w:r w:rsidR="000942E8">
        <w:instrText xml:space="preserve"> REF _Ref443746152 \h </w:instrText>
      </w:r>
      <w:r w:rsidR="00F2392D">
        <w:fldChar w:fldCharType="separate"/>
      </w:r>
      <w:r w:rsidR="00A813C9">
        <w:rPr>
          <w:noProof/>
        </w:rPr>
        <w:t>71</w:t>
      </w:r>
      <w:r w:rsidR="00F2392D">
        <w:fldChar w:fldCharType="end"/>
      </w:r>
      <w:r w:rsidRPr="00EE546A">
        <w:t>).</w:t>
      </w:r>
    </w:p>
    <w:p w:rsidR="00EE546A" w:rsidRDefault="00CF4371" w:rsidP="000942E8">
      <w:pPr>
        <w:pStyle w:val="ASFKFigure"/>
      </w:pPr>
      <w:r>
        <w:rPr>
          <w:noProof/>
        </w:rPr>
        <w:lastRenderedPageBreak/>
        <w:drawing>
          <wp:inline distT="0" distB="0" distL="0" distR="0" wp14:anchorId="2C9B7EBF" wp14:editId="645A1D82">
            <wp:extent cx="6134100" cy="3381375"/>
            <wp:effectExtent l="0" t="0" r="0" b="9525"/>
            <wp:docPr id="150" name="Рисунок 1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descr="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34100" cy="3381375"/>
                    </a:xfrm>
                    <a:prstGeom prst="rect">
                      <a:avLst/>
                    </a:prstGeom>
                    <a:noFill/>
                    <a:ln>
                      <a:noFill/>
                    </a:ln>
                  </pic:spPr>
                </pic:pic>
              </a:graphicData>
            </a:graphic>
          </wp:inline>
        </w:drawing>
      </w:r>
    </w:p>
    <w:p w:rsidR="000942E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497" w:name="_Ref443746152"/>
      <w:bookmarkStart w:id="498" w:name="_Toc188826782"/>
      <w:r w:rsidR="00A813C9">
        <w:rPr>
          <w:noProof/>
        </w:rPr>
        <w:t>71</w:t>
      </w:r>
      <w:bookmarkEnd w:id="497"/>
      <w:r>
        <w:rPr>
          <w:noProof/>
        </w:rPr>
        <w:fldChar w:fldCharType="end"/>
      </w:r>
      <w:r w:rsidR="000942E8" w:rsidRPr="00204E68">
        <w:t xml:space="preserve">. </w:t>
      </w:r>
      <w:r w:rsidR="000942E8">
        <w:t xml:space="preserve">Узел </w:t>
      </w:r>
      <w:r w:rsidR="00324E3A">
        <w:t>«</w:t>
      </w:r>
      <w:r w:rsidR="000942E8">
        <w:t>Исходящие пакеты</w:t>
      </w:r>
      <w:r w:rsidR="00324E3A">
        <w:t>»</w:t>
      </w:r>
      <w:r w:rsidR="000942E8">
        <w:t>. Открытие составного пакета</w:t>
      </w:r>
      <w:bookmarkEnd w:id="498"/>
    </w:p>
    <w:p w:rsidR="00F13310" w:rsidRPr="004316F6" w:rsidRDefault="00F13310" w:rsidP="00F13310">
      <w:pPr>
        <w:pStyle w:val="10"/>
      </w:pPr>
      <w:bookmarkStart w:id="499" w:name="_Toc188826254"/>
      <w:r w:rsidRPr="004316F6">
        <w:lastRenderedPageBreak/>
        <w:t>Описание операций и экранных форм</w:t>
      </w:r>
      <w:bookmarkEnd w:id="169"/>
      <w:bookmarkEnd w:id="378"/>
      <w:bookmarkEnd w:id="499"/>
    </w:p>
    <w:p w:rsidR="00F13310" w:rsidRPr="004316F6" w:rsidRDefault="00F13310" w:rsidP="00F13310">
      <w:pPr>
        <w:pStyle w:val="ASFKNormal"/>
      </w:pPr>
      <w:r w:rsidRPr="004316F6">
        <w:t xml:space="preserve">Описание стандартных операций над документами (создание, импорт, редактирование, просмотр, документарный контроль, подписание, отправка) и порядка работы с исходящими и входящими документами приведено </w:t>
      </w:r>
      <w:r w:rsidR="00E4484B">
        <w:t xml:space="preserve">в разделе </w:t>
      </w:r>
      <w:r w:rsidR="00F2392D">
        <w:fldChar w:fldCharType="begin"/>
      </w:r>
      <w:r w:rsidR="00E4484B">
        <w:instrText xml:space="preserve"> REF _Ref434305417 \r \h </w:instrText>
      </w:r>
      <w:r w:rsidR="00F2392D">
        <w:fldChar w:fldCharType="separate"/>
      </w:r>
      <w:r w:rsidR="00A813C9">
        <w:t>4.2</w:t>
      </w:r>
      <w:r w:rsidR="00F2392D">
        <w:fldChar w:fldCharType="end"/>
      </w:r>
      <w:r w:rsidRPr="004316F6">
        <w:t>. В зависимости от типа документа набор доступных стандартных операций и порядок его обработки могут различаться.</w:t>
      </w:r>
    </w:p>
    <w:p w:rsidR="0080390D" w:rsidRPr="004316F6" w:rsidRDefault="0080390D" w:rsidP="00F13310">
      <w:pPr>
        <w:pStyle w:val="ASFKNormal"/>
      </w:pPr>
      <w:r w:rsidRPr="00AB7803">
        <w:t xml:space="preserve">Ниже представлены описания экранных форм </w:t>
      </w:r>
      <w:r>
        <w:t xml:space="preserve">электронных </w:t>
      </w:r>
      <w:r w:rsidRPr="00AB7803">
        <w:t xml:space="preserve">документов, используемых в АРМ </w:t>
      </w:r>
      <w:r w:rsidRPr="004316F6">
        <w:t>Офлайн-клиент ФК</w:t>
      </w:r>
      <w:r w:rsidRPr="00AB7803">
        <w:t>, и доступны</w:t>
      </w:r>
      <w:r>
        <w:t>е</w:t>
      </w:r>
      <w:r w:rsidRPr="00AB7803">
        <w:t xml:space="preserve"> операци</w:t>
      </w:r>
      <w:r>
        <w:t>и</w:t>
      </w:r>
      <w:r w:rsidRPr="00AB7803">
        <w:t xml:space="preserve"> над ними. Все экранные формы документов содержат</w:t>
      </w:r>
      <w:r>
        <w:t xml:space="preserve"> стандартные</w:t>
      </w:r>
      <w:r w:rsidRPr="00AB7803">
        <w:t xml:space="preserve"> закладки </w:t>
      </w:r>
      <w:r>
        <w:t>«</w:t>
      </w:r>
      <w:r w:rsidRPr="00AB7803">
        <w:t>Системные атрибуты</w:t>
      </w:r>
      <w:r>
        <w:t>» и</w:t>
      </w:r>
      <w:r w:rsidRPr="00AB7803">
        <w:t xml:space="preserve"> </w:t>
      </w:r>
      <w:r>
        <w:t>«</w:t>
      </w:r>
      <w:r w:rsidRPr="00AB7803">
        <w:t>Протоколы</w:t>
      </w:r>
      <w:r>
        <w:t>»</w:t>
      </w:r>
      <w:r w:rsidRPr="00AB7803">
        <w:t>, о</w:t>
      </w:r>
      <w:r>
        <w:t xml:space="preserve">писания которых приведены </w:t>
      </w:r>
      <w:r w:rsidRPr="004316F6">
        <w:t xml:space="preserve">в </w:t>
      </w:r>
      <w:r>
        <w:t xml:space="preserve">разделе </w:t>
      </w:r>
      <w:r>
        <w:fldChar w:fldCharType="begin"/>
      </w:r>
      <w:r>
        <w:instrText xml:space="preserve"> REF _Ref434331904 \r \h </w:instrText>
      </w:r>
      <w:r>
        <w:fldChar w:fldCharType="separate"/>
      </w:r>
      <w:r w:rsidR="00A813C9">
        <w:t>5.2</w:t>
      </w:r>
      <w:r>
        <w:fldChar w:fldCharType="end"/>
      </w:r>
      <w:r w:rsidRPr="00AB7803">
        <w:t xml:space="preserve">, поэтому в данном </w:t>
      </w:r>
      <w:r>
        <w:t>разделе</w:t>
      </w:r>
      <w:r w:rsidRPr="008A53DE">
        <w:t xml:space="preserve"> </w:t>
      </w:r>
      <w:r>
        <w:t>рассматриваются</w:t>
      </w:r>
      <w:r w:rsidRPr="008A53DE">
        <w:t xml:space="preserve"> только </w:t>
      </w:r>
      <w:r>
        <w:t>оригинальные</w:t>
      </w:r>
      <w:r w:rsidRPr="008A53DE">
        <w:t xml:space="preserve"> закладки, которые содержат</w:t>
      </w:r>
      <w:r>
        <w:t>ся</w:t>
      </w:r>
      <w:r w:rsidRPr="008A53DE">
        <w:t xml:space="preserve"> </w:t>
      </w:r>
      <w:r>
        <w:t>в описываемых экранных формах</w:t>
      </w:r>
      <w:r w:rsidRPr="00AB7803">
        <w:t>.</w:t>
      </w:r>
    </w:p>
    <w:p w:rsidR="005C2BF0" w:rsidRPr="004316F6" w:rsidRDefault="005C2BF0" w:rsidP="00C52467">
      <w:pPr>
        <w:pStyle w:val="21"/>
      </w:pPr>
      <w:bookmarkStart w:id="500" w:name="_Toc225934605"/>
      <w:bookmarkStart w:id="501" w:name="_Toc232827353"/>
      <w:bookmarkStart w:id="502" w:name="_Toc409434008"/>
      <w:bookmarkStart w:id="503" w:name="_Toc410656412"/>
      <w:bookmarkStart w:id="504" w:name="_Toc420936453"/>
      <w:bookmarkStart w:id="505" w:name="_Toc424289341"/>
      <w:bookmarkStart w:id="506" w:name="_Ref384843739"/>
      <w:bookmarkStart w:id="507" w:name="_Toc395611524"/>
      <w:bookmarkStart w:id="508" w:name="_Toc401059291"/>
      <w:bookmarkStart w:id="509" w:name="_Toc356219081"/>
      <w:bookmarkStart w:id="510" w:name="_Toc409434445"/>
      <w:bookmarkStart w:id="511" w:name="_Toc413138523"/>
      <w:bookmarkStart w:id="512" w:name="_Toc150758397"/>
      <w:bookmarkStart w:id="513" w:name="_Toc154485450"/>
      <w:bookmarkStart w:id="514" w:name="_Toc182196514"/>
      <w:bookmarkStart w:id="515" w:name="_Toc231633791"/>
      <w:bookmarkStart w:id="516" w:name="_Toc232827480"/>
      <w:bookmarkStart w:id="517" w:name="_Toc232827579"/>
      <w:bookmarkStart w:id="518" w:name="_Toc188826255"/>
      <w:bookmarkEnd w:id="153"/>
      <w:bookmarkEnd w:id="154"/>
      <w:bookmarkEnd w:id="155"/>
      <w:bookmarkEnd w:id="156"/>
      <w:bookmarkEnd w:id="157"/>
      <w:r w:rsidRPr="004316F6">
        <w:t xml:space="preserve">Группа документов </w:t>
      </w:r>
      <w:r w:rsidR="00324E3A">
        <w:t>«</w:t>
      </w:r>
      <w:r w:rsidRPr="004316F6">
        <w:t>Регистрация и учет обязательств</w:t>
      </w:r>
      <w:bookmarkEnd w:id="500"/>
      <w:bookmarkEnd w:id="501"/>
      <w:r w:rsidR="00324E3A">
        <w:t>»</w:t>
      </w:r>
      <w:bookmarkEnd w:id="502"/>
      <w:bookmarkEnd w:id="503"/>
      <w:bookmarkEnd w:id="504"/>
      <w:bookmarkEnd w:id="505"/>
      <w:bookmarkEnd w:id="518"/>
    </w:p>
    <w:p w:rsidR="00B87667" w:rsidRPr="004726D2" w:rsidRDefault="00B87667" w:rsidP="00C52467">
      <w:pPr>
        <w:pStyle w:val="32"/>
      </w:pPr>
      <w:bookmarkStart w:id="519" w:name="_Ref436668093"/>
      <w:bookmarkStart w:id="520" w:name="_Toc188826256"/>
      <w:r w:rsidRPr="004726D2">
        <w:t>Заявка на кассовый расход</w:t>
      </w:r>
      <w:bookmarkEnd w:id="519"/>
      <w:bookmarkEnd w:id="520"/>
    </w:p>
    <w:p w:rsidR="00B87667" w:rsidRPr="004726D2" w:rsidRDefault="00B87667" w:rsidP="00B87667">
      <w:pPr>
        <w:pStyle w:val="ASFKNormal"/>
      </w:pPr>
      <w:r w:rsidRPr="004726D2">
        <w:t xml:space="preserve">При необходимости осуществления кассового расхода (оплате товаров, работ, услуг на основании документа </w:t>
      </w:r>
      <w:r w:rsidR="00324E3A">
        <w:t>«</w:t>
      </w:r>
      <w:r w:rsidRPr="004726D2">
        <w:t>Акт о выполнении работ, оказании услуг, поставке товаров</w:t>
      </w:r>
      <w:r w:rsidR="00324E3A">
        <w:t>»</w:t>
      </w:r>
      <w:r w:rsidRPr="004726D2">
        <w:t xml:space="preserve"> и исполнении обязательств по исполнительному листу) бюджетополучатель формирует документ </w:t>
      </w:r>
      <w:r w:rsidR="00324E3A">
        <w:t>«</w:t>
      </w:r>
      <w:r w:rsidRPr="004726D2">
        <w:t>Заявка на кассовый расход</w:t>
      </w:r>
      <w:r w:rsidR="00324E3A">
        <w:t>»</w:t>
      </w:r>
      <w:r w:rsidRPr="004726D2">
        <w:t>, которая содержит данные, необходимые для выполнения контроля и формирования платежного поручения. Информацией для ввода новых заявок служат договора с поставщиками (госконтракты), и бюджетные обязательства, исполнительные листы.</w:t>
      </w:r>
    </w:p>
    <w:p w:rsidR="00B87667" w:rsidRPr="004726D2" w:rsidRDefault="00B87667" w:rsidP="00B87667">
      <w:pPr>
        <w:pStyle w:val="ASFKNormal"/>
      </w:pPr>
      <w:r w:rsidRPr="004726D2">
        <w:t>Заявка на кассовый расход формируется ПБС и направляется в ТОФК, где открыт лицевой счет клиента ПБС.</w:t>
      </w:r>
    </w:p>
    <w:p w:rsidR="00B87667" w:rsidRPr="004726D2" w:rsidRDefault="00B87667" w:rsidP="00B87667">
      <w:pPr>
        <w:pStyle w:val="ASFKNormal"/>
      </w:pPr>
      <w:r w:rsidRPr="004726D2">
        <w:t xml:space="preserve">На АРМ </w:t>
      </w:r>
      <w:r w:rsidR="00F031FD">
        <w:t>Офлайн (</w:t>
      </w:r>
      <w:r w:rsidRPr="004726D2">
        <w:t>ПБС</w:t>
      </w:r>
      <w:r w:rsidR="00F031FD">
        <w:t>, НУБП, ФО)</w:t>
      </w:r>
      <w:r w:rsidRPr="004726D2">
        <w:t xml:space="preserve"> документ </w:t>
      </w:r>
      <w:r w:rsidR="00324E3A">
        <w:t>«</w:t>
      </w:r>
      <w:r w:rsidRPr="004726D2">
        <w:t>Заявка на кассовый расход</w:t>
      </w:r>
      <w:r w:rsidR="00324E3A">
        <w:t>»</w:t>
      </w:r>
      <w:r w:rsidRPr="004726D2">
        <w:t xml:space="preserve"> может создаваться на основе родительского документа – </w:t>
      </w:r>
      <w:r w:rsidR="00324E3A">
        <w:t>«</w:t>
      </w:r>
      <w:r w:rsidRPr="004726D2">
        <w:t>Карточка учета БО</w:t>
      </w:r>
      <w:r w:rsidR="00324E3A">
        <w:t>»</w:t>
      </w:r>
      <w:r w:rsidRPr="004726D2">
        <w:t xml:space="preserve"> с типом </w:t>
      </w:r>
      <w:r w:rsidR="00324E3A">
        <w:t>«</w:t>
      </w:r>
      <w:r w:rsidRPr="004726D2">
        <w:t>ОБД</w:t>
      </w:r>
      <w:r w:rsidR="00324E3A">
        <w:t>»</w:t>
      </w:r>
      <w:r w:rsidRPr="004726D2">
        <w:t xml:space="preserve">, </w:t>
      </w:r>
      <w:r w:rsidR="00324E3A">
        <w:t>«</w:t>
      </w:r>
      <w:r w:rsidRPr="004726D2">
        <w:t>ОБЗ</w:t>
      </w:r>
      <w:r w:rsidR="00324E3A">
        <w:t>»</w:t>
      </w:r>
      <w:r w:rsidRPr="004726D2">
        <w:t xml:space="preserve">, </w:t>
      </w:r>
      <w:r w:rsidR="00324E3A">
        <w:t>«</w:t>
      </w:r>
      <w:r w:rsidRPr="004726D2">
        <w:t>ОБФ</w:t>
      </w:r>
      <w:r w:rsidR="00324E3A">
        <w:t>»</w:t>
      </w:r>
      <w:r w:rsidRPr="004726D2">
        <w:t>.</w:t>
      </w:r>
    </w:p>
    <w:p w:rsidR="00B87667" w:rsidRPr="004726D2" w:rsidRDefault="00B87667" w:rsidP="00B87667">
      <w:pPr>
        <w:pStyle w:val="ASFKNormal"/>
      </w:pPr>
      <w:r w:rsidRPr="004726D2">
        <w:t xml:space="preserve">Для визуализации связи между документом </w:t>
      </w:r>
      <w:r w:rsidR="00324E3A">
        <w:t>«</w:t>
      </w:r>
      <w:r w:rsidRPr="004726D2">
        <w:t>Заявка на кассовый расход</w:t>
      </w:r>
      <w:r w:rsidR="00324E3A">
        <w:t>»</w:t>
      </w:r>
      <w:r w:rsidRPr="004726D2">
        <w:t xml:space="preserve"> и документами </w:t>
      </w:r>
      <w:r w:rsidR="00324E3A">
        <w:t>«</w:t>
      </w:r>
      <w:r w:rsidRPr="004726D2">
        <w:t>Заявка на кассовый расход (сокращенная)</w:t>
      </w:r>
      <w:r w:rsidR="00324E3A">
        <w:t>»</w:t>
      </w:r>
      <w:r w:rsidRPr="004726D2">
        <w:t xml:space="preserve">, </w:t>
      </w:r>
      <w:r w:rsidR="00324E3A">
        <w:t>«</w:t>
      </w:r>
      <w:r w:rsidRPr="004726D2">
        <w:t>Заявка на получение наличных денег</w:t>
      </w:r>
      <w:r w:rsidR="00324E3A">
        <w:t>»</w:t>
      </w:r>
      <w:r w:rsidRPr="004726D2">
        <w:t xml:space="preserve">, </w:t>
      </w:r>
      <w:r w:rsidR="00324E3A">
        <w:t>«</w:t>
      </w:r>
      <w:r w:rsidRPr="004726D2">
        <w:t>Заявка на получение денежных средств, перечисляемых на карту</w:t>
      </w:r>
      <w:r w:rsidR="00324E3A">
        <w:t>»</w:t>
      </w:r>
      <w:r w:rsidRPr="004726D2">
        <w:t xml:space="preserve">, </w:t>
      </w:r>
      <w:r w:rsidR="00324E3A">
        <w:t>«</w:t>
      </w:r>
      <w:r w:rsidRPr="004726D2">
        <w:t>Сведения о принятом бюджетном обязательстве</w:t>
      </w:r>
      <w:r w:rsidR="00324E3A">
        <w:t>»</w:t>
      </w:r>
      <w:r w:rsidRPr="004726D2">
        <w:t xml:space="preserve">, </w:t>
      </w:r>
      <w:r w:rsidR="00324E3A">
        <w:t>«</w:t>
      </w:r>
      <w:r w:rsidRPr="004726D2">
        <w:t>Заявка на внесение изменений в обязательство</w:t>
      </w:r>
      <w:r w:rsidR="00324E3A">
        <w:t>»</w:t>
      </w:r>
      <w:r w:rsidRPr="004726D2">
        <w:t xml:space="preserve"> и </w:t>
      </w:r>
      <w:r w:rsidR="00324E3A">
        <w:t>«</w:t>
      </w:r>
      <w:r w:rsidRPr="004726D2">
        <w:t>Заявка на перерегистрацию бюджетного обязательства</w:t>
      </w:r>
      <w:r w:rsidR="00324E3A">
        <w:t>»</w:t>
      </w:r>
      <w:r w:rsidRPr="004726D2">
        <w:t xml:space="preserve"> в </w:t>
      </w:r>
      <w:r w:rsidR="0077436F">
        <w:t>ППО СУФД АСФК</w:t>
      </w:r>
      <w:r w:rsidRPr="004726D2">
        <w:t xml:space="preserve"> на ЭФ списка документов </w:t>
      </w:r>
      <w:r w:rsidR="00324E3A">
        <w:t>«</w:t>
      </w:r>
      <w:r w:rsidRPr="004726D2">
        <w:t>Заявка на кассовый расход</w:t>
      </w:r>
      <w:r w:rsidR="00324E3A">
        <w:t>»</w:t>
      </w:r>
      <w:r w:rsidRPr="004726D2">
        <w:t xml:space="preserve"> (рис. </w:t>
      </w:r>
      <w:r w:rsidR="00F2392D">
        <w:fldChar w:fldCharType="begin"/>
      </w:r>
      <w:r w:rsidR="00F2392D">
        <w:instrText xml:space="preserve"> REF _Ref225230353 \h  \* MERGEFORMAT </w:instrText>
      </w:r>
      <w:r w:rsidR="00F2392D">
        <w:fldChar w:fldCharType="separate"/>
      </w:r>
      <w:r w:rsidR="00A813C9">
        <w:t>72</w:t>
      </w:r>
      <w:r w:rsidR="00F2392D">
        <w:fldChar w:fldCharType="end"/>
      </w:r>
      <w:r w:rsidRPr="004726D2">
        <w:t xml:space="preserve">) расположена отдельная вкладка </w:t>
      </w:r>
      <w:r w:rsidR="00324E3A">
        <w:t>«</w:t>
      </w:r>
      <w:r w:rsidRPr="004726D2">
        <w:t>Связанные документы</w:t>
      </w:r>
      <w:r w:rsidR="00324E3A">
        <w:t>»</w:t>
      </w:r>
      <w:r w:rsidRPr="004726D2">
        <w:t>, в которой отражен список связанных документов. Табличное поле, отображающее этот список, содержит следующие реквизиты связанных документов:</w:t>
      </w:r>
    </w:p>
    <w:p w:rsidR="00B87667" w:rsidRPr="004726D2" w:rsidRDefault="00B87667" w:rsidP="00B87667">
      <w:pPr>
        <w:pStyle w:val="ASFKListmark1"/>
      </w:pPr>
      <w:r w:rsidRPr="004726D2">
        <w:t>Тип документа;</w:t>
      </w:r>
    </w:p>
    <w:p w:rsidR="00B87667" w:rsidRPr="004726D2" w:rsidRDefault="00B87667" w:rsidP="00B87667">
      <w:pPr>
        <w:pStyle w:val="ASFKListmark1"/>
      </w:pPr>
      <w:r w:rsidRPr="004726D2">
        <w:t>Номер;</w:t>
      </w:r>
    </w:p>
    <w:p w:rsidR="00B87667" w:rsidRPr="004726D2" w:rsidRDefault="00B87667" w:rsidP="00B87667">
      <w:pPr>
        <w:pStyle w:val="ASFKListmark1"/>
      </w:pPr>
      <w:r w:rsidRPr="004726D2">
        <w:t>От (дата);</w:t>
      </w:r>
    </w:p>
    <w:p w:rsidR="00B87667" w:rsidRPr="004726D2" w:rsidRDefault="00B87667" w:rsidP="00B87667">
      <w:pPr>
        <w:pStyle w:val="ASFKListmark1"/>
      </w:pPr>
      <w:r w:rsidRPr="004726D2">
        <w:t>Глава по БК;</w:t>
      </w:r>
    </w:p>
    <w:p w:rsidR="00B87667" w:rsidRPr="004726D2" w:rsidRDefault="00B87667" w:rsidP="00B87667">
      <w:pPr>
        <w:pStyle w:val="ASFKListmark1"/>
      </w:pPr>
      <w:r w:rsidRPr="004726D2">
        <w:t>Сумма в валюте БО;</w:t>
      </w:r>
    </w:p>
    <w:p w:rsidR="00B87667" w:rsidRPr="004726D2" w:rsidRDefault="00B87667" w:rsidP="00B87667">
      <w:pPr>
        <w:pStyle w:val="ASFKListmark1"/>
      </w:pPr>
      <w:r w:rsidRPr="004726D2">
        <w:t>Наименование контрагента;</w:t>
      </w:r>
    </w:p>
    <w:p w:rsidR="00B87667" w:rsidRPr="004726D2" w:rsidRDefault="00B87667" w:rsidP="00B87667">
      <w:pPr>
        <w:pStyle w:val="ASFKListmark1"/>
      </w:pPr>
      <w:r w:rsidRPr="004726D2">
        <w:t>Статус.</w:t>
      </w:r>
    </w:p>
    <w:p w:rsidR="00B87667" w:rsidRPr="004726D2" w:rsidRDefault="00B87667" w:rsidP="00B87667">
      <w:pPr>
        <w:pStyle w:val="ASFKNormal"/>
      </w:pPr>
      <w:r w:rsidRPr="004726D2">
        <w:t xml:space="preserve">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w:t>
      </w:r>
      <w:r w:rsidR="00324E3A">
        <w:t>«</w:t>
      </w:r>
      <w:r w:rsidRPr="004726D2">
        <w:t>Заявка на кассовый расход</w:t>
      </w:r>
      <w:r w:rsidR="00324E3A">
        <w:t>»</w:t>
      </w:r>
      <w:r w:rsidRPr="004726D2">
        <w:t xml:space="preserve"> к ЭФ связанного документа.</w:t>
      </w:r>
    </w:p>
    <w:p w:rsidR="00B87667" w:rsidRPr="004726D2" w:rsidRDefault="00B87667" w:rsidP="00B87667">
      <w:pPr>
        <w:pStyle w:val="ASFKNormal"/>
      </w:pPr>
      <w:r w:rsidRPr="004726D2">
        <w:t xml:space="preserve">Для работы с документами </w:t>
      </w:r>
      <w:r w:rsidR="00324E3A">
        <w:t>«</w:t>
      </w:r>
      <w:r w:rsidRPr="004726D2">
        <w:t>Заявка на кассовый расход</w:t>
      </w:r>
      <w:r w:rsidR="00324E3A">
        <w:t>»</w:t>
      </w:r>
      <w:r w:rsidRPr="004726D2">
        <w:t xml:space="preserve"> следует перейти в пункт меню </w:t>
      </w:r>
      <w:r w:rsidR="00324E3A">
        <w:t>«</w:t>
      </w:r>
      <w:r w:rsidRPr="004726D2">
        <w:t>Документы – Регистрация и учет обязательств – Заявки на платеж – Заявка на кассовый расход</w:t>
      </w:r>
      <w:r w:rsidR="00324E3A">
        <w:t>»</w:t>
      </w:r>
      <w:r w:rsidRPr="004726D2">
        <w:t>. Откроется ЭФ списка документов, представленная на рисунке </w:t>
      </w:r>
      <w:r w:rsidR="00F2392D">
        <w:fldChar w:fldCharType="begin"/>
      </w:r>
      <w:r w:rsidR="00F2392D">
        <w:instrText xml:space="preserve"> REF _Ref225230353 \h  \* MERGEFORMAT </w:instrText>
      </w:r>
      <w:r w:rsidR="00F2392D">
        <w:fldChar w:fldCharType="separate"/>
      </w:r>
      <w:r w:rsidR="00A813C9">
        <w:t>72</w:t>
      </w:r>
      <w:r w:rsidR="00F2392D">
        <w:fldChar w:fldCharType="end"/>
      </w:r>
      <w:r w:rsidRPr="004726D2">
        <w:t>.</w:t>
      </w:r>
    </w:p>
    <w:p w:rsidR="00B87667" w:rsidRPr="004726D2" w:rsidRDefault="00CF4371" w:rsidP="00B87667">
      <w:pPr>
        <w:pStyle w:val="ASFKFigure"/>
      </w:pPr>
      <w:r>
        <w:rPr>
          <w:noProof/>
        </w:rPr>
        <w:lastRenderedPageBreak/>
        <w:drawing>
          <wp:inline distT="0" distB="0" distL="0" distR="0" wp14:anchorId="702ADFF0" wp14:editId="37DDE09E">
            <wp:extent cx="6219825" cy="2838450"/>
            <wp:effectExtent l="0" t="0" r="9525" b="0"/>
            <wp:docPr id="151" name="Рисунок 151"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Офлайн"/>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219825" cy="2838450"/>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521" w:name="_Ref225230353"/>
      <w:bookmarkStart w:id="522" w:name="_Toc188826783"/>
      <w:r w:rsidR="00A813C9">
        <w:rPr>
          <w:noProof/>
        </w:rPr>
        <w:t>72</w:t>
      </w:r>
      <w:bookmarkEnd w:id="521"/>
      <w:r w:rsidRPr="00204E68">
        <w:fldChar w:fldCharType="end"/>
      </w:r>
      <w:r w:rsidR="00B87667" w:rsidRPr="00204E68">
        <w:t xml:space="preserve">. ЭФ списка документов </w:t>
      </w:r>
      <w:r w:rsidR="00324E3A">
        <w:t>«</w:t>
      </w:r>
      <w:r w:rsidR="00B87667" w:rsidRPr="00204E68">
        <w:t>Заявка на кассовый расход</w:t>
      </w:r>
      <w:r w:rsidR="00324E3A">
        <w:t>»</w:t>
      </w:r>
      <w:bookmarkEnd w:id="522"/>
    </w:p>
    <w:p w:rsidR="00B87667" w:rsidRPr="004726D2" w:rsidRDefault="00B87667" w:rsidP="00B87667">
      <w:pPr>
        <w:pStyle w:val="41"/>
      </w:pPr>
      <w:bookmarkStart w:id="523" w:name="_Toc232827355"/>
      <w:r w:rsidRPr="004726D2">
        <w:t>Доступные операции</w:t>
      </w:r>
      <w:bookmarkEnd w:id="523"/>
    </w:p>
    <w:p w:rsidR="00B87667" w:rsidRPr="004726D2" w:rsidRDefault="00B87667" w:rsidP="00B87667">
      <w:pPr>
        <w:pStyle w:val="ASFKNormal"/>
      </w:pPr>
      <w:r w:rsidRPr="004726D2">
        <w:t xml:space="preserve">На АРМ </w:t>
      </w:r>
      <w:r w:rsidR="002B7260">
        <w:t xml:space="preserve">Офлайн </w:t>
      </w:r>
      <w:r w:rsidR="00936286">
        <w:t>(</w:t>
      </w:r>
      <w:r w:rsidR="00E026CE">
        <w:t xml:space="preserve">ГРБС, </w:t>
      </w:r>
      <w:r w:rsidR="002B7260">
        <w:t xml:space="preserve">НУБП, </w:t>
      </w:r>
      <w:r w:rsidRPr="004726D2">
        <w:t>ПБС</w:t>
      </w:r>
      <w:r w:rsidR="00E026CE">
        <w:t>, РБС</w:t>
      </w:r>
      <w:r w:rsidR="00936286">
        <w:t>)</w:t>
      </w:r>
      <w:r w:rsidRPr="004726D2">
        <w:t xml:space="preserve"> доступны следующие операции над документом:</w:t>
      </w:r>
    </w:p>
    <w:p w:rsidR="00B87667" w:rsidRPr="004726D2" w:rsidRDefault="00B87667" w:rsidP="00B87667">
      <w:pPr>
        <w:pStyle w:val="ASFKListmark1"/>
      </w:pPr>
      <w:r w:rsidRPr="004726D2">
        <w:t>ввод вручную;</w:t>
      </w:r>
    </w:p>
    <w:p w:rsidR="00B87667" w:rsidRPr="004726D2" w:rsidRDefault="00B87667" w:rsidP="00B87667">
      <w:pPr>
        <w:pStyle w:val="ASFKListmark1"/>
      </w:pPr>
      <w:r w:rsidRPr="004726D2">
        <w:t>создание на основе родительского документа</w:t>
      </w:r>
      <w:r w:rsidR="00B42EA3">
        <w:t xml:space="preserve"> (</w:t>
      </w:r>
      <w:r w:rsidR="00B42EA3" w:rsidRPr="004726D2">
        <w:t xml:space="preserve">АРМ </w:t>
      </w:r>
      <w:r w:rsidR="00B42EA3">
        <w:t>Офлайн (</w:t>
      </w:r>
      <w:r w:rsidR="00E026CE">
        <w:t xml:space="preserve">ГРБС, </w:t>
      </w:r>
      <w:r w:rsidR="00B42EA3" w:rsidRPr="004726D2">
        <w:t>ПБС</w:t>
      </w:r>
      <w:r w:rsidR="00B42EA3">
        <w:t>))</w:t>
      </w:r>
      <w:r w:rsidRPr="004726D2">
        <w:t>;</w:t>
      </w:r>
    </w:p>
    <w:p w:rsidR="00B87667" w:rsidRPr="004726D2" w:rsidRDefault="00B87667" w:rsidP="00B87667">
      <w:pPr>
        <w:pStyle w:val="ASFKListmark1"/>
      </w:pPr>
      <w:r w:rsidRPr="004726D2">
        <w:t>импорт из внешней системы;</w:t>
      </w:r>
    </w:p>
    <w:p w:rsidR="00B87667" w:rsidRPr="004726D2" w:rsidRDefault="00B87667" w:rsidP="00B87667">
      <w:pPr>
        <w:pStyle w:val="ASFKListmark1"/>
      </w:pPr>
      <w:r w:rsidRPr="004726D2">
        <w:t>просмотр и редактирование;</w:t>
      </w:r>
    </w:p>
    <w:p w:rsidR="00B87667" w:rsidRPr="004726D2" w:rsidRDefault="00B87667" w:rsidP="00B87667">
      <w:pPr>
        <w:pStyle w:val="ASFKListmark1"/>
      </w:pPr>
      <w:r w:rsidRPr="004726D2">
        <w:t>редактирование вложений;</w:t>
      </w:r>
    </w:p>
    <w:p w:rsidR="00B87667" w:rsidRPr="004726D2" w:rsidRDefault="00B87667" w:rsidP="00B87667">
      <w:pPr>
        <w:pStyle w:val="ASFKListmark1"/>
      </w:pPr>
      <w:r w:rsidRPr="004726D2">
        <w:t>удаление;</w:t>
      </w:r>
    </w:p>
    <w:p w:rsidR="00B87667" w:rsidRPr="004726D2" w:rsidRDefault="00B87667" w:rsidP="00B87667">
      <w:pPr>
        <w:pStyle w:val="ASFKListmark1"/>
      </w:pPr>
      <w:r w:rsidRPr="004726D2">
        <w:t xml:space="preserve">подписание, просмотр и снятие </w:t>
      </w:r>
      <w:r w:rsidR="00C1683D">
        <w:t>ЭП</w:t>
      </w:r>
      <w:r w:rsidRPr="004726D2">
        <w:t>;</w:t>
      </w:r>
    </w:p>
    <w:p w:rsidR="00E25F8D" w:rsidRDefault="00E25F8D" w:rsidP="00E25F8D">
      <w:pPr>
        <w:pStyle w:val="ASFKListmark1"/>
      </w:pPr>
      <w:r w:rsidRPr="00B11F4A">
        <w:t>печать;</w:t>
      </w:r>
    </w:p>
    <w:p w:rsidR="00E25F8D" w:rsidRPr="002105B4" w:rsidRDefault="00E25F8D" w:rsidP="00E25F8D">
      <w:pPr>
        <w:pStyle w:val="ASFKListmark1"/>
      </w:pPr>
      <w:r w:rsidRPr="002105B4">
        <w:t>экспорт во внешнюю систему;</w:t>
      </w:r>
    </w:p>
    <w:p w:rsidR="00B87667" w:rsidRDefault="00B87667" w:rsidP="00B87667">
      <w:pPr>
        <w:pStyle w:val="ASFKListmark1"/>
      </w:pPr>
      <w:r w:rsidRPr="004726D2">
        <w:t>отправка в УФК.</w:t>
      </w:r>
    </w:p>
    <w:p w:rsidR="00B42EA3" w:rsidRDefault="00B42EA3" w:rsidP="00B42EA3">
      <w:pPr>
        <w:pStyle w:val="ASFKNormal"/>
      </w:pPr>
      <w:bookmarkStart w:id="524" w:name="_Toc232827356"/>
      <w:bookmarkStart w:id="525" w:name="_Ref318727622"/>
      <w:bookmarkStart w:id="526" w:name="_Ref319582605"/>
      <w:bookmarkStart w:id="527" w:name="_Ref394329259"/>
      <w:r w:rsidRPr="00B11F4A">
        <w:t xml:space="preserve">Для </w:t>
      </w:r>
      <w:r>
        <w:t xml:space="preserve">создания </w:t>
      </w:r>
      <w:r w:rsidRPr="00B11F4A">
        <w:t xml:space="preserve">ЭД </w:t>
      </w:r>
      <w:r w:rsidR="00324E3A">
        <w:t>«</w:t>
      </w:r>
      <w:r w:rsidRPr="00B11F4A">
        <w:t>Заявка на кассовый расход</w:t>
      </w:r>
      <w:r w:rsidR="00324E3A">
        <w:t>»</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CE7295">
        <w:t>о</w:t>
      </w:r>
      <w:r w:rsidRPr="00B11F4A">
        <w:t xml:space="preserve">кумента необходимо нажать на кнопку </w:t>
      </w:r>
      <w:r w:rsidR="00CF4371">
        <w:rPr>
          <w:noProof/>
        </w:rPr>
        <w:drawing>
          <wp:inline distT="0" distB="0" distL="0" distR="0" wp14:anchorId="55FECC90" wp14:editId="2AFA8EE0">
            <wp:extent cx="276225" cy="276225"/>
            <wp:effectExtent l="0" t="0" r="9525" b="9525"/>
            <wp:docPr id="152" name="Рисунок 151"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8B7300" w:rsidRPr="00745D39">
        <w:t> </w:t>
      </w:r>
      <w:r w:rsidR="008B7300">
        <w:t>(</w:t>
      </w:r>
      <w:r w:rsidR="00E377DB">
        <w:t>Выбрать родительский документ)</w:t>
      </w:r>
      <w:r>
        <w:t xml:space="preserve">. </w:t>
      </w:r>
      <w:r w:rsidRPr="004B7D36">
        <w:t>При этом о</w:t>
      </w:r>
      <w:r w:rsidRPr="00CE7295">
        <w:t>т</w:t>
      </w:r>
      <w:r w:rsidRPr="004B7D36">
        <w:t>кроется окно выбора т</w:t>
      </w:r>
      <w:r w:rsidRPr="00CE7295">
        <w:t>и</w:t>
      </w:r>
      <w:r w:rsidRPr="004B7D36">
        <w:t xml:space="preserve">па документа </w:t>
      </w:r>
      <w:r w:rsidR="00324E3A">
        <w:t>«</w:t>
      </w:r>
      <w:r w:rsidRPr="004B7D36">
        <w:t>Поиск</w:t>
      </w:r>
      <w:r w:rsidR="00324E3A">
        <w:t>»</w:t>
      </w:r>
      <w:r w:rsidRPr="004B7D36">
        <w:t xml:space="preserve"> </w:t>
      </w:r>
      <w:r>
        <w:t>(рис. </w:t>
      </w:r>
      <w:r w:rsidR="00F2392D">
        <w:fldChar w:fldCharType="begin"/>
      </w:r>
      <w:r>
        <w:instrText xml:space="preserve"> REF _Ref387857513 \h </w:instrText>
      </w:r>
      <w:r w:rsidR="00F2392D">
        <w:fldChar w:fldCharType="separate"/>
      </w:r>
      <w:r w:rsidR="00A813C9">
        <w:rPr>
          <w:noProof/>
        </w:rPr>
        <w:t>73</w:t>
      </w:r>
      <w:r w:rsidR="00F2392D">
        <w:fldChar w:fldCharType="end"/>
      </w:r>
      <w:r>
        <w:t>).</w:t>
      </w:r>
    </w:p>
    <w:p w:rsidR="00B42EA3" w:rsidRPr="004F7B26" w:rsidRDefault="00CF4371" w:rsidP="00B42EA3">
      <w:pPr>
        <w:pStyle w:val="ASFKFigure"/>
      </w:pPr>
      <w:r>
        <w:rPr>
          <w:noProof/>
        </w:rPr>
        <w:lastRenderedPageBreak/>
        <w:drawing>
          <wp:inline distT="0" distB="0" distL="0" distR="0" wp14:anchorId="6947E3B1" wp14:editId="05F6DF9C">
            <wp:extent cx="3933825" cy="2924175"/>
            <wp:effectExtent l="0" t="0" r="9525" b="9525"/>
            <wp:docPr id="153" name="Рисунок 1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33825" cy="2924175"/>
                    </a:xfrm>
                    <a:prstGeom prst="rect">
                      <a:avLst/>
                    </a:prstGeom>
                    <a:noFill/>
                    <a:ln>
                      <a:noFill/>
                    </a:ln>
                  </pic:spPr>
                </pic:pic>
              </a:graphicData>
            </a:graphic>
          </wp:inline>
        </w:drawing>
      </w:r>
    </w:p>
    <w:p w:rsidR="00B42EA3" w:rsidRPr="00204E68" w:rsidRDefault="00F2392D" w:rsidP="0071154A">
      <w:pPr>
        <w:pStyle w:val="ASFKFigName"/>
      </w:pPr>
      <w:r w:rsidRPr="00204E68">
        <w:fldChar w:fldCharType="begin"/>
      </w:r>
      <w:r w:rsidR="00B42EA3" w:rsidRPr="00204E68">
        <w:instrText xml:space="preserve"> SEQ Рисунок \* ARABIC </w:instrText>
      </w:r>
      <w:r w:rsidRPr="00204E68">
        <w:fldChar w:fldCharType="separate"/>
      </w:r>
      <w:bookmarkStart w:id="528" w:name="_Ref387857513"/>
      <w:bookmarkStart w:id="529" w:name="_Toc188826784"/>
      <w:r w:rsidR="00A813C9">
        <w:rPr>
          <w:noProof/>
        </w:rPr>
        <w:t>73</w:t>
      </w:r>
      <w:bookmarkEnd w:id="528"/>
      <w:r w:rsidRPr="00204E68">
        <w:fldChar w:fldCharType="end"/>
      </w:r>
      <w:r w:rsidR="00B42EA3" w:rsidRPr="00204E68">
        <w:t xml:space="preserve">. Окно </w:t>
      </w:r>
      <w:r w:rsidR="00324E3A">
        <w:t>«</w:t>
      </w:r>
      <w:r w:rsidR="00B42EA3" w:rsidRPr="00204E68">
        <w:t>Поиск…</w:t>
      </w:r>
      <w:r w:rsidR="00324E3A">
        <w:t>»</w:t>
      </w:r>
      <w:bookmarkEnd w:id="529"/>
    </w:p>
    <w:p w:rsidR="00B42EA3" w:rsidRDefault="00B42EA3" w:rsidP="00B42EA3">
      <w:pPr>
        <w:pStyle w:val="ASFKNormal"/>
      </w:pPr>
      <w:r w:rsidRPr="004B7D36">
        <w:t xml:space="preserve">После выбора типа документа откроется окно </w:t>
      </w:r>
      <w:r w:rsidR="00324E3A">
        <w:t>«</w:t>
      </w:r>
      <w:r w:rsidRPr="004B7D36">
        <w:t xml:space="preserve">Выбор </w:t>
      </w:r>
      <w:r>
        <w:t>родительского документа</w:t>
      </w:r>
      <w:r w:rsidR="00324E3A">
        <w:t>»</w:t>
      </w:r>
      <w:r w:rsidRPr="004B7D36">
        <w:t xml:space="preserve"> </w:t>
      </w:r>
      <w:r>
        <w:t>(рис. </w:t>
      </w:r>
      <w:r w:rsidR="00F2392D">
        <w:fldChar w:fldCharType="begin"/>
      </w:r>
      <w:r>
        <w:instrText xml:space="preserve"> REF _Ref387857517 \h </w:instrText>
      </w:r>
      <w:r w:rsidR="00F2392D">
        <w:fldChar w:fldCharType="separate"/>
      </w:r>
      <w:r w:rsidR="00A813C9">
        <w:rPr>
          <w:noProof/>
        </w:rPr>
        <w:t>74</w:t>
      </w:r>
      <w:r w:rsidR="00F2392D">
        <w:fldChar w:fldCharType="end"/>
      </w:r>
      <w:r w:rsidRPr="004B7D36">
        <w:t>), в котором следует из перечня сформированных документов заданного т</w:t>
      </w:r>
      <w:r w:rsidRPr="004F7B26">
        <w:t>и</w:t>
      </w:r>
      <w:r w:rsidRPr="004B7D36">
        <w:t>па в</w:t>
      </w:r>
      <w:r w:rsidRPr="00B42EA3">
        <w:t>ы</w:t>
      </w:r>
      <w:r w:rsidRPr="004B7D36">
        <w:t>брать ну</w:t>
      </w:r>
      <w:r w:rsidRPr="00EE1D4B">
        <w:t>ж</w:t>
      </w:r>
      <w:r w:rsidRPr="004B7D36">
        <w:t>ный документ.</w:t>
      </w:r>
      <w:r>
        <w:t xml:space="preserve"> </w:t>
      </w:r>
    </w:p>
    <w:p w:rsidR="00B42EA3" w:rsidRPr="004F7B26" w:rsidRDefault="00CF4371" w:rsidP="00B42EA3">
      <w:pPr>
        <w:pStyle w:val="ASFKFigure"/>
      </w:pPr>
      <w:r>
        <w:rPr>
          <w:noProof/>
        </w:rPr>
        <w:drawing>
          <wp:inline distT="0" distB="0" distL="0" distR="0" wp14:anchorId="6AED2322" wp14:editId="2669C9C9">
            <wp:extent cx="6124575" cy="2743200"/>
            <wp:effectExtent l="0" t="0" r="9525" b="0"/>
            <wp:docPr id="154" name="Рисунок 153"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0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B42EA3" w:rsidRPr="00204E68" w:rsidRDefault="00F2392D" w:rsidP="0071154A">
      <w:pPr>
        <w:pStyle w:val="ASFKFigName"/>
      </w:pPr>
      <w:r w:rsidRPr="00204E68">
        <w:fldChar w:fldCharType="begin"/>
      </w:r>
      <w:r w:rsidR="00B42EA3" w:rsidRPr="00204E68">
        <w:instrText xml:space="preserve"> SEQ Рисунок \* ARABIC </w:instrText>
      </w:r>
      <w:r w:rsidRPr="00204E68">
        <w:fldChar w:fldCharType="separate"/>
      </w:r>
      <w:bookmarkStart w:id="530" w:name="_Ref387857517"/>
      <w:bookmarkStart w:id="531" w:name="_Toc188826785"/>
      <w:r w:rsidR="00A813C9">
        <w:rPr>
          <w:noProof/>
        </w:rPr>
        <w:t>74</w:t>
      </w:r>
      <w:bookmarkEnd w:id="530"/>
      <w:r w:rsidRPr="00204E68">
        <w:fldChar w:fldCharType="end"/>
      </w:r>
      <w:r w:rsidR="00B42EA3" w:rsidRPr="00204E68">
        <w:t xml:space="preserve">. Окно </w:t>
      </w:r>
      <w:r w:rsidR="00324E3A">
        <w:t>«</w:t>
      </w:r>
      <w:r w:rsidR="00B42EA3" w:rsidRPr="00204E68">
        <w:t>Выбор родительского документа</w:t>
      </w:r>
      <w:r w:rsidR="00324E3A">
        <w:t>»</w:t>
      </w:r>
      <w:r w:rsidR="00B42EA3" w:rsidRPr="00204E68">
        <w:t xml:space="preserve"> для документов типа </w:t>
      </w:r>
      <w:r w:rsidR="00324E3A">
        <w:t>«</w:t>
      </w:r>
      <w:r w:rsidR="00B42EA3" w:rsidRPr="00204E68">
        <w:t>Сведения о</w:t>
      </w:r>
      <w:r w:rsidR="00EF474D" w:rsidRPr="00204E68">
        <w:t>б</w:t>
      </w:r>
      <w:r w:rsidR="00B42EA3" w:rsidRPr="00204E68">
        <w:t xml:space="preserve"> </w:t>
      </w:r>
      <w:r w:rsidR="00EF474D" w:rsidRPr="00204E68">
        <w:t>обязательстве</w:t>
      </w:r>
      <w:r w:rsidR="00324E3A">
        <w:t>»</w:t>
      </w:r>
      <w:bookmarkEnd w:id="531"/>
    </w:p>
    <w:p w:rsidR="00B42EA3" w:rsidRPr="004F7B26" w:rsidRDefault="00B42EA3" w:rsidP="00B42EA3">
      <w:pPr>
        <w:pStyle w:val="ASFKNormal"/>
      </w:pPr>
      <w:r w:rsidRPr="004B7D36">
        <w:t>В результате поля формы будут заполнены значениями соответствующих полей род</w:t>
      </w:r>
      <w:r w:rsidRPr="00B42EA3">
        <w:t>и</w:t>
      </w:r>
      <w:r w:rsidRPr="004B7D36">
        <w:t>тельского документа.</w:t>
      </w:r>
    </w:p>
    <w:p w:rsidR="00B87667" w:rsidRPr="004726D2" w:rsidRDefault="00B87667" w:rsidP="00B87667">
      <w:pPr>
        <w:pStyle w:val="41"/>
      </w:pPr>
      <w:r w:rsidRPr="004726D2">
        <w:t>Экранная форма документа</w:t>
      </w:r>
      <w:bookmarkEnd w:id="524"/>
      <w:bookmarkEnd w:id="525"/>
      <w:bookmarkEnd w:id="526"/>
      <w:bookmarkEnd w:id="527"/>
    </w:p>
    <w:p w:rsidR="00B87667" w:rsidRPr="004726D2" w:rsidRDefault="00B87667" w:rsidP="00B87667">
      <w:pPr>
        <w:pStyle w:val="ASFKNormal"/>
      </w:pPr>
      <w:bookmarkStart w:id="532" w:name="_Ref306104129"/>
      <w:r w:rsidRPr="004726D2">
        <w:t xml:space="preserve">ЭФ документа </w:t>
      </w:r>
      <w:r w:rsidR="00324E3A">
        <w:t>«</w:t>
      </w:r>
      <w:r w:rsidRPr="004726D2">
        <w:t>Заявка на кассовый расход</w:t>
      </w:r>
      <w:r w:rsidR="00324E3A">
        <w:t>»</w:t>
      </w:r>
      <w:r w:rsidRPr="004726D2">
        <w:t xml:space="preserve"> представлена на рисунках </w:t>
      </w:r>
      <w:r w:rsidR="00F2392D">
        <w:fldChar w:fldCharType="begin"/>
      </w:r>
      <w:r w:rsidR="00F2392D">
        <w:instrText xml:space="preserve"> REF _Ref230769977 \h  \* MERGEFORMAT </w:instrText>
      </w:r>
      <w:r w:rsidR="00F2392D">
        <w:fldChar w:fldCharType="separate"/>
      </w:r>
      <w:r w:rsidR="00A813C9">
        <w:t>75</w:t>
      </w:r>
      <w:r w:rsidR="00F2392D">
        <w:fldChar w:fldCharType="end"/>
      </w:r>
      <w:r w:rsidRPr="004726D2">
        <w:t xml:space="preserve">, </w:t>
      </w:r>
      <w:r w:rsidR="00F2392D">
        <w:fldChar w:fldCharType="begin"/>
      </w:r>
      <w:r w:rsidR="00F2392D">
        <w:instrText xml:space="preserve"> REF _Ref230777838 \h  \* MERGEFORMAT </w:instrText>
      </w:r>
      <w:r w:rsidR="00F2392D">
        <w:fldChar w:fldCharType="separate"/>
      </w:r>
      <w:r w:rsidR="00A813C9">
        <w:t>77</w:t>
      </w:r>
      <w:r w:rsidR="00F2392D">
        <w:fldChar w:fldCharType="end"/>
      </w:r>
      <w:r w:rsidRPr="004726D2">
        <w:t xml:space="preserve"> и </w:t>
      </w:r>
      <w:r w:rsidR="00F2392D">
        <w:fldChar w:fldCharType="begin"/>
      </w:r>
      <w:r w:rsidR="00F2392D">
        <w:instrText xml:space="preserve"> REF _Ref230781595 \h  \* MERGEFORMAT </w:instrText>
      </w:r>
      <w:r w:rsidR="00F2392D">
        <w:fldChar w:fldCharType="separate"/>
      </w:r>
      <w:r w:rsidR="00A813C9">
        <w:t>79</w:t>
      </w:r>
      <w:r w:rsidR="00F2392D">
        <w:fldChar w:fldCharType="end"/>
      </w:r>
      <w:r w:rsidRPr="004726D2">
        <w:t xml:space="preserve">. </w:t>
      </w:r>
      <w:r w:rsidR="0027431F">
        <w:t>Форма содержит следующие закладки</w:t>
      </w:r>
      <w:r w:rsidRPr="004726D2">
        <w:t>:</w:t>
      </w:r>
    </w:p>
    <w:p w:rsidR="00B87667" w:rsidRPr="004726D2" w:rsidRDefault="00324E3A" w:rsidP="00B87667">
      <w:pPr>
        <w:pStyle w:val="ASFKListmark1"/>
      </w:pPr>
      <w:r>
        <w:t>«</w:t>
      </w:r>
      <w:r w:rsidR="00B87667" w:rsidRPr="004726D2">
        <w:t>Заголовок, Раздел 1, 2 (1)</w:t>
      </w:r>
      <w:r>
        <w:t>»</w:t>
      </w:r>
      <w:r w:rsidR="00B87667" w:rsidRPr="004726D2">
        <w:t xml:space="preserve">; </w:t>
      </w:r>
    </w:p>
    <w:p w:rsidR="00B87667" w:rsidRPr="004726D2" w:rsidRDefault="00324E3A" w:rsidP="00B87667">
      <w:pPr>
        <w:pStyle w:val="ASFKListmark1"/>
      </w:pPr>
      <w:r>
        <w:t>«</w:t>
      </w:r>
      <w:r w:rsidR="00B87667" w:rsidRPr="004726D2">
        <w:t>Раздел 3, 4, 5 (2)</w:t>
      </w:r>
      <w:r>
        <w:t>»</w:t>
      </w:r>
      <w:r w:rsidR="00B87667" w:rsidRPr="004726D2">
        <w:t>;</w:t>
      </w:r>
    </w:p>
    <w:p w:rsidR="00B87667" w:rsidRPr="004726D2" w:rsidRDefault="00324E3A" w:rsidP="00B87667">
      <w:pPr>
        <w:pStyle w:val="ASFKListmark1"/>
      </w:pPr>
      <w:r>
        <w:t>«</w:t>
      </w:r>
      <w:r w:rsidR="00B87667" w:rsidRPr="004726D2">
        <w:t>Подписи (3)</w:t>
      </w:r>
      <w:r>
        <w:t>»</w:t>
      </w:r>
      <w:r w:rsidR="00B87667" w:rsidRPr="004726D2">
        <w:t>;</w:t>
      </w:r>
    </w:p>
    <w:p w:rsidR="00B87667" w:rsidRPr="004726D2" w:rsidRDefault="00324E3A" w:rsidP="00B87667">
      <w:pPr>
        <w:pStyle w:val="ASFKListmark1"/>
      </w:pPr>
      <w:r>
        <w:lastRenderedPageBreak/>
        <w:t>«</w:t>
      </w:r>
      <w:r w:rsidR="00B87667" w:rsidRPr="004726D2">
        <w:t>Системные атрибуты</w:t>
      </w:r>
      <w:r>
        <w:t>»</w:t>
      </w:r>
      <w:r w:rsidR="00B87667" w:rsidRPr="004726D2">
        <w:t>;</w:t>
      </w:r>
    </w:p>
    <w:p w:rsidR="00B87667" w:rsidRPr="004726D2" w:rsidRDefault="00324E3A" w:rsidP="00B87667">
      <w:pPr>
        <w:pStyle w:val="ASFKListmark1"/>
      </w:pPr>
      <w:r>
        <w:t>«</w:t>
      </w:r>
      <w:r w:rsidR="00B87667" w:rsidRPr="004726D2">
        <w:t>Протоколы</w:t>
      </w:r>
      <w:r>
        <w:t>»</w:t>
      </w:r>
      <w:r w:rsidR="00B87667" w:rsidRPr="004726D2">
        <w:t>.</w:t>
      </w:r>
    </w:p>
    <w:p w:rsidR="00B87667" w:rsidRPr="004726D2" w:rsidRDefault="00F96036" w:rsidP="00B87667">
      <w:pPr>
        <w:pStyle w:val="ASFKFigure"/>
      </w:pPr>
      <w:r w:rsidRPr="00B73ED3">
        <w:rPr>
          <w:noProof/>
        </w:rPr>
        <w:drawing>
          <wp:inline distT="0" distB="0" distL="0" distR="0" wp14:anchorId="436EF65E" wp14:editId="12EE3F88">
            <wp:extent cx="6124575" cy="5105461"/>
            <wp:effectExtent l="0" t="0" r="0" b="0"/>
            <wp:docPr id="468" name="Рисунок 468" descr="D:\Скриншоты\Раздел 1 Реквизиты докумен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Раздел 1 Реквизиты документа.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9402" cy="5109485"/>
                    </a:xfrm>
                    <a:prstGeom prst="rect">
                      <a:avLst/>
                    </a:prstGeom>
                    <a:noFill/>
                    <a:ln>
                      <a:noFill/>
                    </a:ln>
                  </pic:spPr>
                </pic:pic>
              </a:graphicData>
            </a:graphic>
          </wp:inline>
        </w:drawing>
      </w:r>
    </w:p>
    <w:bookmarkStart w:id="533" w:name="_Ref225232847"/>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534" w:name="_Ref230769977"/>
      <w:bookmarkStart w:id="535" w:name="_Toc188826786"/>
      <w:r w:rsidR="00A813C9">
        <w:rPr>
          <w:noProof/>
        </w:rPr>
        <w:t>75</w:t>
      </w:r>
      <w:bookmarkEnd w:id="534"/>
      <w:r w:rsidRPr="00204E68">
        <w:fldChar w:fldCharType="end"/>
      </w:r>
      <w:r w:rsidR="00B87667" w:rsidRPr="00204E68">
        <w:t xml:space="preserve">. ЭФ документа </w:t>
      </w:r>
      <w:r w:rsidR="00324E3A">
        <w:t>«</w:t>
      </w:r>
      <w:r w:rsidR="00B87667" w:rsidRPr="00204E68">
        <w:t>Заявка на кассовый расход</w:t>
      </w:r>
      <w:r w:rsidR="0027431F">
        <w:t>», закладки «</w:t>
      </w:r>
      <w:r w:rsidR="00B87667" w:rsidRPr="00204E68">
        <w:t>Заголовок, Раздел 1, 2 (1)</w:t>
      </w:r>
      <w:r w:rsidR="00324E3A">
        <w:t>»</w:t>
      </w:r>
      <w:bookmarkEnd w:id="533"/>
      <w:bookmarkEnd w:id="535"/>
    </w:p>
    <w:p w:rsidR="0027431F" w:rsidRDefault="00B87667" w:rsidP="00B87667">
      <w:pPr>
        <w:pStyle w:val="ASFKNormal"/>
      </w:pPr>
      <w:r w:rsidRPr="004726D2">
        <w:t xml:space="preserve">Для ручного ввода документа следует на ЭФ документа заполнить поля, доступные для редактирования. </w:t>
      </w:r>
    </w:p>
    <w:p w:rsidR="00B87667" w:rsidRPr="004726D2" w:rsidRDefault="00B87667" w:rsidP="00B87667">
      <w:pPr>
        <w:pStyle w:val="ASFKNormal"/>
      </w:pPr>
      <w:r w:rsidRPr="004726D2">
        <w:t xml:space="preserve">Перечень полей </w:t>
      </w:r>
      <w:r w:rsidR="0027431F" w:rsidRPr="00204E68">
        <w:t xml:space="preserve">документа </w:t>
      </w:r>
      <w:r w:rsidR="0027431F">
        <w:t>«</w:t>
      </w:r>
      <w:r w:rsidR="0027431F" w:rsidRPr="00204E68">
        <w:t>Заявка на кассовый расход</w:t>
      </w:r>
      <w:r w:rsidR="0027431F">
        <w:t>», закладки «</w:t>
      </w:r>
      <w:r w:rsidR="0027431F" w:rsidRPr="00204E68">
        <w:t>Заголовок, Раздел 1, 2 (1)</w:t>
      </w:r>
      <w:r w:rsidR="0027431F">
        <w:t xml:space="preserve">» </w:t>
      </w:r>
      <w:r w:rsidRPr="004726D2">
        <w:t>приведен в таблице </w:t>
      </w:r>
      <w:r w:rsidR="00F2392D">
        <w:fldChar w:fldCharType="begin"/>
      </w:r>
      <w:r w:rsidR="00F2392D">
        <w:instrText xml:space="preserve"> REF _Ref317611901 \h  \* MERGEFORMAT </w:instrText>
      </w:r>
      <w:r w:rsidR="00F2392D">
        <w:fldChar w:fldCharType="separate"/>
      </w:r>
      <w:r w:rsidR="00A813C9">
        <w:t>5</w:t>
      </w:r>
      <w:r w:rsidR="00F2392D">
        <w:fldChar w:fldCharType="end"/>
      </w:r>
      <w:r w:rsidRPr="004726D2">
        <w:t>.</w:t>
      </w:r>
    </w:p>
    <w:p w:rsidR="00B87667" w:rsidRPr="004726D2"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536" w:name="_Ref317611901"/>
      <w:bookmarkStart w:id="537" w:name="_Toc188826395"/>
      <w:r w:rsidR="00A813C9">
        <w:rPr>
          <w:noProof/>
        </w:rPr>
        <w:t>5</w:t>
      </w:r>
      <w:bookmarkEnd w:id="536"/>
      <w:r>
        <w:rPr>
          <w:noProof/>
        </w:rPr>
        <w:fldChar w:fldCharType="end"/>
      </w:r>
      <w:r w:rsidR="00B87667" w:rsidRPr="004726D2">
        <w:t xml:space="preserve">. </w:t>
      </w:r>
      <w:r w:rsidR="0027431F">
        <w:t>О</w:t>
      </w:r>
      <w:r w:rsidR="00B87667" w:rsidRPr="004726D2">
        <w:t xml:space="preserve">писание полей </w:t>
      </w:r>
      <w:r w:rsidR="0027431F" w:rsidRPr="00204E68">
        <w:t xml:space="preserve">документа </w:t>
      </w:r>
      <w:r w:rsidR="0027431F">
        <w:t>«</w:t>
      </w:r>
      <w:r w:rsidR="0027431F" w:rsidRPr="00204E68">
        <w:t>Заявка на кассовый расход</w:t>
      </w:r>
      <w:r w:rsidR="0027431F">
        <w:t>», закладки «</w:t>
      </w:r>
      <w:r w:rsidR="0027431F" w:rsidRPr="00204E68">
        <w:t>Заголовок, Раздел 1, 2 (1)</w:t>
      </w:r>
      <w:r w:rsidR="0027431F">
        <w:t>»</w:t>
      </w:r>
      <w:bookmarkEnd w:id="5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B87667" w:rsidRPr="004726D2" w:rsidTr="00B36EDB">
        <w:trPr>
          <w:trHeight w:val="313"/>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Описание</w:t>
            </w:r>
            <w:r w:rsidR="002B7260">
              <w:t xml:space="preserve"> поля</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Номер заявки</w:t>
            </w:r>
          </w:p>
        </w:tc>
        <w:tc>
          <w:tcPr>
            <w:tcW w:w="3863" w:type="pct"/>
            <w:shd w:val="clear" w:color="auto" w:fill="auto"/>
          </w:tcPr>
          <w:p w:rsidR="00B87667" w:rsidRPr="004726D2" w:rsidRDefault="00B87667" w:rsidP="00B36EDB">
            <w:pPr>
              <w:pStyle w:val="ASFKTablenorm"/>
              <w:ind w:left="57" w:right="57"/>
            </w:pPr>
            <w:r w:rsidRPr="004726D2">
              <w:t>Номер, присвоенный клиентом, оформляющим документ.</w:t>
            </w:r>
          </w:p>
          <w:p w:rsidR="00B87667" w:rsidRPr="004726D2" w:rsidRDefault="00B87667" w:rsidP="00B36EDB">
            <w:pPr>
              <w:pStyle w:val="ASFKTablenorm"/>
              <w:ind w:left="57" w:right="57"/>
            </w:pPr>
            <w:r w:rsidRPr="004726D2">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Дата заявки</w:t>
            </w:r>
          </w:p>
        </w:tc>
        <w:tc>
          <w:tcPr>
            <w:tcW w:w="3863" w:type="pct"/>
            <w:shd w:val="clear" w:color="auto" w:fill="auto"/>
          </w:tcPr>
          <w:p w:rsidR="00B87667" w:rsidRPr="004726D2" w:rsidRDefault="00B87667" w:rsidP="00B36EDB">
            <w:pPr>
              <w:pStyle w:val="ASFKTablenorm"/>
              <w:ind w:left="57" w:right="57"/>
            </w:pPr>
            <w:r w:rsidRPr="004726D2">
              <w:t xml:space="preserve">Значение по умолчанию текущая дата. </w:t>
            </w:r>
          </w:p>
          <w:p w:rsidR="00B87667" w:rsidRPr="004726D2" w:rsidRDefault="00B87667" w:rsidP="00B36EDB">
            <w:pPr>
              <w:pStyle w:val="ASFKTablenorm"/>
              <w:ind w:left="57" w:right="57"/>
            </w:pPr>
            <w:r w:rsidRPr="004726D2">
              <w:lastRenderedPageBreak/>
              <w:t>Может быть изменено пользователем вручную или выбором из системного календаря.</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Статус</w:t>
            </w:r>
          </w:p>
        </w:tc>
        <w:tc>
          <w:tcPr>
            <w:tcW w:w="3863" w:type="pct"/>
            <w:shd w:val="clear" w:color="auto" w:fill="auto"/>
          </w:tcPr>
          <w:p w:rsidR="00B87667" w:rsidRPr="004726D2" w:rsidRDefault="00B87667" w:rsidP="00B36EDB">
            <w:pPr>
              <w:pStyle w:val="ASFKTablenorm"/>
              <w:ind w:left="57" w:right="57"/>
            </w:pPr>
            <w:r w:rsidRPr="004726D2">
              <w:t>Код Бизнес статуса документа.</w:t>
            </w:r>
          </w:p>
          <w:p w:rsidR="00B87667" w:rsidRPr="004726D2" w:rsidRDefault="00B87667" w:rsidP="00B36EDB">
            <w:pPr>
              <w:pStyle w:val="ASFKTablenorm"/>
              <w:ind w:left="57" w:right="57"/>
            </w:pPr>
            <w:r w:rsidRPr="004726D2">
              <w:t xml:space="preserve">Значение заполняется автоматически или передается из </w:t>
            </w:r>
            <w:r w:rsidR="00F14FA7" w:rsidRPr="00F14FA7">
              <w:t>ППО OEBS АСФК</w:t>
            </w:r>
            <w:r w:rsidRPr="004726D2">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Отклонение: в вал.</w:t>
            </w:r>
          </w:p>
        </w:tc>
        <w:tc>
          <w:tcPr>
            <w:tcW w:w="3863" w:type="pct"/>
            <w:shd w:val="clear" w:color="auto" w:fill="auto"/>
          </w:tcPr>
          <w:p w:rsidR="00B87667" w:rsidRPr="004726D2" w:rsidRDefault="00B87667" w:rsidP="00B36EDB">
            <w:pPr>
              <w:pStyle w:val="ASFKTablenorm"/>
              <w:ind w:left="57" w:right="57"/>
            </w:pPr>
            <w:r w:rsidRPr="004726D2">
              <w:t>Значение рассчитывается автоматически.</w:t>
            </w:r>
          </w:p>
          <w:p w:rsidR="00B87667" w:rsidRPr="004726D2" w:rsidRDefault="00B87667" w:rsidP="00B36EDB">
            <w:pPr>
              <w:pStyle w:val="ASFKTablenorm"/>
              <w:ind w:left="57" w:right="57"/>
            </w:pPr>
            <w:r w:rsidRPr="004726D2">
              <w:t>Значение выводится по модулю.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Отклонение: в руб.</w:t>
            </w:r>
          </w:p>
        </w:tc>
        <w:tc>
          <w:tcPr>
            <w:tcW w:w="3863" w:type="pct"/>
            <w:shd w:val="clear" w:color="auto" w:fill="auto"/>
          </w:tcPr>
          <w:p w:rsidR="00B87667" w:rsidRPr="004726D2" w:rsidRDefault="00B87667" w:rsidP="00B36EDB">
            <w:pPr>
              <w:pStyle w:val="ASFKTablenorm"/>
              <w:ind w:left="57" w:right="57"/>
            </w:pPr>
            <w:r w:rsidRPr="004726D2">
              <w:t>Значение рассчитывается автоматически.</w:t>
            </w:r>
          </w:p>
          <w:p w:rsidR="00B87667" w:rsidRPr="004726D2" w:rsidRDefault="00B87667" w:rsidP="00B36EDB">
            <w:pPr>
              <w:pStyle w:val="ASFKTablenorm"/>
              <w:ind w:left="57" w:right="57"/>
            </w:pPr>
            <w:r w:rsidRPr="004726D2">
              <w:t>Значение выводится по модулю.</w:t>
            </w:r>
          </w:p>
        </w:tc>
      </w:tr>
      <w:tr w:rsidR="00C7154A" w:rsidRPr="004726D2" w:rsidTr="00B36EDB">
        <w:tc>
          <w:tcPr>
            <w:tcW w:w="1137" w:type="pct"/>
            <w:shd w:val="clear" w:color="auto" w:fill="auto"/>
          </w:tcPr>
          <w:p w:rsidR="00C7154A" w:rsidRDefault="00C7154A" w:rsidP="00B36EDB">
            <w:pPr>
              <w:pStyle w:val="ASFKTablenorm"/>
              <w:ind w:left="57" w:right="57"/>
            </w:pPr>
            <w:r>
              <w:t>Уровень конфиденциальности</w:t>
            </w:r>
          </w:p>
        </w:tc>
        <w:tc>
          <w:tcPr>
            <w:tcW w:w="3863" w:type="pct"/>
            <w:shd w:val="clear" w:color="auto" w:fill="auto"/>
          </w:tcPr>
          <w:p w:rsidR="00D7340D" w:rsidRDefault="00D7340D" w:rsidP="00B36EDB">
            <w:pPr>
              <w:pStyle w:val="ASFKTablenorm"/>
              <w:ind w:left="57" w:right="57"/>
            </w:pPr>
            <w:r>
              <w:t>Заполняется вручную. По умолчанию не заполнено.</w:t>
            </w:r>
          </w:p>
          <w:p w:rsidR="00C7154A" w:rsidRDefault="00D7340D" w:rsidP="00385435">
            <w:pPr>
              <w:pStyle w:val="ASFKTablenorm"/>
              <w:ind w:left="57" w:right="57"/>
            </w:pPr>
            <w:r>
              <w:t>Заполняется значением «1» (</w:t>
            </w:r>
            <w:r w:rsidR="00B70C62">
              <w:t>ДСП</w:t>
            </w:r>
            <w:r>
              <w:t>) или «0» (не секретно).</w:t>
            </w:r>
          </w:p>
        </w:tc>
      </w:tr>
      <w:tr w:rsidR="002E27FF" w:rsidRPr="004726D2" w:rsidTr="00B36EDB">
        <w:tc>
          <w:tcPr>
            <w:tcW w:w="1137" w:type="pct"/>
            <w:shd w:val="clear" w:color="auto" w:fill="auto"/>
          </w:tcPr>
          <w:p w:rsidR="002E27FF" w:rsidRPr="004726D2" w:rsidRDefault="002E27FF" w:rsidP="00B36EDB">
            <w:pPr>
              <w:pStyle w:val="ASFKTablenorm"/>
              <w:ind w:left="57" w:right="57"/>
            </w:pPr>
            <w:r>
              <w:t>Формировать уведомление</w:t>
            </w:r>
          </w:p>
        </w:tc>
        <w:tc>
          <w:tcPr>
            <w:tcW w:w="3863" w:type="pct"/>
            <w:shd w:val="clear" w:color="auto" w:fill="auto"/>
          </w:tcPr>
          <w:p w:rsidR="002E27FF" w:rsidRPr="004726D2" w:rsidRDefault="009C2090" w:rsidP="00B36EDB">
            <w:pPr>
              <w:pStyle w:val="ASFKTablenorm"/>
              <w:ind w:left="57" w:right="57"/>
            </w:pPr>
            <w:r w:rsidRPr="009C2090">
              <w:t>Предназначено для формирования уведомлений в мобильном приложении ФК о результатах обработки документа.</w:t>
            </w:r>
            <w:r w:rsidR="002E27FF">
              <w:t xml:space="preserve"> </w:t>
            </w:r>
          </w:p>
        </w:tc>
      </w:tr>
      <w:tr w:rsidR="002E27FF" w:rsidRPr="004726D2" w:rsidTr="00B36EDB">
        <w:tc>
          <w:tcPr>
            <w:tcW w:w="5000" w:type="pct"/>
            <w:gridSpan w:val="2"/>
            <w:shd w:val="clear" w:color="auto" w:fill="auto"/>
          </w:tcPr>
          <w:p w:rsidR="002E27FF" w:rsidRPr="004726D2" w:rsidRDefault="002E27FF" w:rsidP="00B36EDB">
            <w:pPr>
              <w:pStyle w:val="ASFKTablenorm"/>
              <w:ind w:left="57" w:right="57"/>
            </w:pPr>
            <w:r w:rsidRPr="002E27FF">
              <w:t>Закладка «Заголовок, Раздел 1, 2 (1)»</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Бюджет</w:t>
            </w:r>
          </w:p>
        </w:tc>
        <w:tc>
          <w:tcPr>
            <w:tcW w:w="3863" w:type="pct"/>
            <w:shd w:val="clear" w:color="auto" w:fill="auto"/>
          </w:tcPr>
          <w:p w:rsidR="00B87667" w:rsidRDefault="00B87667" w:rsidP="00B36EDB">
            <w:pPr>
              <w:pStyle w:val="ASFKTablenorm"/>
              <w:ind w:left="57" w:right="57"/>
            </w:pPr>
            <w:r w:rsidRPr="004726D2">
              <w:t>Наименование бюджета.</w:t>
            </w:r>
          </w:p>
          <w:p w:rsidR="00E44F4F" w:rsidRPr="00E44F4F" w:rsidRDefault="00E44F4F" w:rsidP="00B36EDB">
            <w:pPr>
              <w:pStyle w:val="ASFKTablenorm"/>
              <w:ind w:left="57" w:right="57"/>
            </w:pPr>
            <w:r w:rsidRPr="00E44F4F">
              <w:t>Заполняется автоматически полным наименованием актуальной записи спр. «</w:t>
            </w:r>
            <w:r>
              <w:t>Бюджеты</w:t>
            </w:r>
            <w:r w:rsidRPr="00E44F4F">
              <w:t xml:space="preserve">», найденной по коду бюджета </w:t>
            </w:r>
            <w:r w:rsidR="00134BBE">
              <w:t>равный</w:t>
            </w:r>
            <w:r w:rsidRPr="00E44F4F">
              <w:t xml:space="preserve"> </w:t>
            </w:r>
            <w:r w:rsidR="00134BBE">
              <w:t>«</w:t>
            </w:r>
            <w:r w:rsidR="002C704F">
              <w:t>Код бюджета</w:t>
            </w:r>
            <w:r w:rsidR="00134BBE">
              <w:t>»</w:t>
            </w:r>
            <w:r w:rsidRPr="00E44F4F">
              <w:t>.</w:t>
            </w:r>
          </w:p>
          <w:p w:rsidR="00E44F4F" w:rsidRPr="00E44F4F" w:rsidRDefault="00E44F4F" w:rsidP="00B36EDB">
            <w:pPr>
              <w:pStyle w:val="ASFKTablenorm"/>
              <w:ind w:left="57" w:right="57"/>
            </w:pPr>
            <w:r w:rsidRPr="00E44F4F">
              <w:t xml:space="preserve">Может быть отредактировано вручную/из справочника бюджетов или подтягивается автоматически при выборе родительского документа. </w:t>
            </w:r>
          </w:p>
          <w:p w:rsidR="00E44F4F" w:rsidRPr="004726D2" w:rsidRDefault="00E44F4F" w:rsidP="00B36EDB">
            <w:pPr>
              <w:pStyle w:val="ASFKTablenorm"/>
              <w:ind w:left="57" w:right="57"/>
            </w:pPr>
            <w:r w:rsidRPr="00E44F4F">
              <w:t>На АРМ НУБП</w:t>
            </w:r>
            <w:r w:rsidR="00A625EA">
              <w:t xml:space="preserve"> </w:t>
            </w:r>
            <w:r w:rsidRPr="00E44F4F">
              <w:t>(</w:t>
            </w:r>
            <w:r w:rsidR="00A625EA">
              <w:t>д</w:t>
            </w:r>
            <w:r w:rsidRPr="00E44F4F">
              <w:t>ля БУ, АУ (31 л/с)) не заполняется.</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Финансовый орган</w:t>
            </w:r>
          </w:p>
        </w:tc>
        <w:tc>
          <w:tcPr>
            <w:tcW w:w="3863" w:type="pct"/>
            <w:shd w:val="clear" w:color="auto" w:fill="auto"/>
          </w:tcPr>
          <w:p w:rsidR="00B87667" w:rsidRPr="004726D2" w:rsidRDefault="00B87667" w:rsidP="00B36EDB">
            <w:pPr>
              <w:pStyle w:val="ASFKTablenorm"/>
              <w:ind w:left="57" w:right="57"/>
            </w:pPr>
            <w:r w:rsidRPr="004726D2">
              <w:t>Наименование финансового органа.</w:t>
            </w:r>
          </w:p>
          <w:p w:rsidR="00B87667" w:rsidRDefault="00B87667" w:rsidP="00B36EDB">
            <w:pPr>
              <w:pStyle w:val="ASFKTablenorm"/>
              <w:ind w:left="57" w:right="57"/>
            </w:pPr>
            <w:r w:rsidRPr="004726D2">
              <w:t xml:space="preserve">Заполняется автоматически полным наименованием по коду финоргана. Может быть отредактировано вручную/из справочника финорганов или подтягивается автоматически при выборе родительского документа. </w:t>
            </w:r>
          </w:p>
          <w:p w:rsidR="004B246D" w:rsidRPr="004B246D" w:rsidRDefault="004B246D" w:rsidP="00B36EDB">
            <w:pPr>
              <w:pStyle w:val="ASFKTablenorm"/>
              <w:ind w:left="57" w:right="57"/>
            </w:pPr>
            <w:r w:rsidRPr="004B246D">
              <w:t>Для БУ, АУ (31 л/с) не заполняется.</w:t>
            </w:r>
          </w:p>
          <w:p w:rsidR="004B246D" w:rsidRPr="004726D2" w:rsidRDefault="004B246D" w:rsidP="00B36EDB">
            <w:pPr>
              <w:pStyle w:val="ASFKTablenorm"/>
              <w:ind w:left="57" w:right="57"/>
            </w:pPr>
            <w:r w:rsidRPr="004B246D">
              <w:t>Для УБП ТГВБФ и ГВБФ поле не заполняется.</w:t>
            </w:r>
          </w:p>
        </w:tc>
      </w:tr>
      <w:tr w:rsidR="00B87667" w:rsidRPr="004726D2" w:rsidTr="00B36EDB">
        <w:tc>
          <w:tcPr>
            <w:tcW w:w="1137" w:type="pct"/>
            <w:shd w:val="clear" w:color="auto" w:fill="auto"/>
          </w:tcPr>
          <w:p w:rsidR="00B87667" w:rsidRPr="004726D2" w:rsidRDefault="002E27FF" w:rsidP="00B36EDB">
            <w:pPr>
              <w:pStyle w:val="ASFKTablenorm"/>
              <w:ind w:left="57" w:right="57"/>
            </w:pPr>
            <w:r w:rsidRPr="004726D2">
              <w:t>П</w:t>
            </w:r>
            <w:r w:rsidR="00B87667" w:rsidRPr="004726D2">
              <w:t>о ОКПО</w:t>
            </w:r>
          </w:p>
        </w:tc>
        <w:tc>
          <w:tcPr>
            <w:tcW w:w="3863" w:type="pct"/>
            <w:shd w:val="clear" w:color="auto" w:fill="auto"/>
          </w:tcPr>
          <w:p w:rsidR="00B87667" w:rsidRPr="004726D2" w:rsidRDefault="00B87667" w:rsidP="00B36EDB">
            <w:pPr>
              <w:pStyle w:val="ASFKTablenorm"/>
              <w:ind w:left="57" w:right="57"/>
            </w:pPr>
            <w:r w:rsidRPr="004726D2">
              <w:t xml:space="preserve">Заполняется автоматически ОКПО соответствующего актуального ФО (поиск по коду ФО) из справочника </w:t>
            </w:r>
            <w:r w:rsidR="00324E3A">
              <w:t>«</w:t>
            </w:r>
            <w:r w:rsidRPr="004726D2">
              <w:t>Финансовые органы</w:t>
            </w:r>
            <w:r w:rsidR="00324E3A">
              <w:t>»</w:t>
            </w:r>
            <w:r w:rsidRPr="004726D2">
              <w:t xml:space="preserve">. Может быть отредактировано вручную/из справочника финорганов. </w:t>
            </w:r>
          </w:p>
          <w:p w:rsidR="00B87667" w:rsidRPr="004726D2" w:rsidRDefault="00B87667" w:rsidP="00B36EDB">
            <w:pPr>
              <w:pStyle w:val="ASFKTablenorm"/>
              <w:ind w:left="57" w:right="57"/>
            </w:pPr>
            <w:r w:rsidRPr="004726D2">
              <w:t xml:space="preserve">Не заполняется, если не заполнено поле </w:t>
            </w:r>
            <w:r w:rsidR="00324E3A">
              <w:t>«</w:t>
            </w:r>
            <w:r w:rsidRPr="004726D2">
              <w:t>Наименование финансового органа</w:t>
            </w:r>
            <w:r w:rsidR="00324E3A">
              <w:t>»</w:t>
            </w:r>
            <w:r w:rsidRPr="004726D2">
              <w:t>. Не заполняется для 41 типа ЛС.</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ГРБС/ГАИФ</w:t>
            </w:r>
          </w:p>
        </w:tc>
        <w:tc>
          <w:tcPr>
            <w:tcW w:w="3863" w:type="pct"/>
            <w:shd w:val="clear" w:color="auto" w:fill="auto"/>
          </w:tcPr>
          <w:p w:rsidR="00B87667" w:rsidRPr="004726D2" w:rsidRDefault="00B87667" w:rsidP="00B36EDB">
            <w:pPr>
              <w:pStyle w:val="ASFKTablenorm"/>
              <w:ind w:left="57" w:right="57"/>
            </w:pPr>
            <w:r w:rsidRPr="004726D2">
              <w:t>При заполнении на АРМ ПБС</w:t>
            </w:r>
            <w:r w:rsidR="00F031FD">
              <w:t xml:space="preserve"> и АРМ ФО</w:t>
            </w:r>
            <w:r w:rsidRPr="004726D2">
              <w:t xml:space="preserve"> значение поля подтягивается по полю </w:t>
            </w:r>
            <w:r w:rsidR="00324E3A">
              <w:t>«</w:t>
            </w:r>
            <w:r w:rsidRPr="004726D2">
              <w:t>Глава по БК</w:t>
            </w:r>
            <w:r w:rsidR="00324E3A">
              <w:t>»</w:t>
            </w:r>
            <w:r w:rsidRPr="004726D2">
              <w:t xml:space="preserve"> из </w:t>
            </w:r>
            <w:r w:rsidR="004E0C36">
              <w:t xml:space="preserve">справочника </w:t>
            </w:r>
            <w:r w:rsidR="00324E3A">
              <w:t>«</w:t>
            </w:r>
            <w:r w:rsidR="004E0C36">
              <w:t>Ведомства</w:t>
            </w:r>
            <w:r w:rsidR="00324E3A">
              <w:t>»</w:t>
            </w:r>
            <w:r w:rsidR="00D9517F">
              <w:t>,</w:t>
            </w:r>
            <w:r w:rsidRPr="004726D2">
              <w:t xml:space="preserve"> из поля </w:t>
            </w:r>
            <w:r w:rsidR="00324E3A">
              <w:t>«</w:t>
            </w:r>
            <w:r w:rsidRPr="004726D2">
              <w:t>Полное наименование</w:t>
            </w:r>
            <w:r w:rsidR="00324E3A">
              <w:t>»</w:t>
            </w:r>
            <w:r w:rsidRPr="004726D2">
              <w:t xml:space="preserve"> (в рамках указанного бюджета).</w:t>
            </w:r>
          </w:p>
          <w:p w:rsidR="00B87667" w:rsidRPr="004726D2" w:rsidRDefault="00B87667" w:rsidP="00B36EDB">
            <w:pPr>
              <w:pStyle w:val="ASFKTablenorm"/>
              <w:ind w:left="57" w:right="57"/>
            </w:pPr>
            <w:r w:rsidRPr="004726D2">
              <w:t xml:space="preserve">При выборе пользователем родительского документа значение заполняется автоматически из указанного бюджетного обязательства. </w:t>
            </w:r>
          </w:p>
          <w:p w:rsidR="00B87667" w:rsidRDefault="00B87667" w:rsidP="00B36EDB">
            <w:pPr>
              <w:pStyle w:val="ASFKTablenorm"/>
              <w:ind w:left="57" w:right="57"/>
            </w:pPr>
            <w:r w:rsidRPr="004726D2">
              <w:t>Может быть отредактировано вручную.</w:t>
            </w:r>
          </w:p>
          <w:p w:rsidR="004B246D" w:rsidRPr="004B246D" w:rsidRDefault="00F031FD" w:rsidP="00B36EDB">
            <w:pPr>
              <w:pStyle w:val="ASFKTablenorm"/>
              <w:ind w:left="57" w:right="57"/>
            </w:pPr>
            <w:r w:rsidRPr="00F031FD">
              <w:t>На АРМ НУБП</w:t>
            </w:r>
            <w:r w:rsidR="004B246D">
              <w:t>:</w:t>
            </w:r>
            <w:r w:rsidRPr="00F031FD">
              <w:t xml:space="preserve"> </w:t>
            </w:r>
            <w:r w:rsidR="004B246D">
              <w:t>заполняется вручную, либо выбором значения</w:t>
            </w:r>
            <w:r w:rsidRPr="00F031FD">
              <w:t xml:space="preserve"> из справочника НУБП (по</w:t>
            </w:r>
            <w:r w:rsidR="004B246D">
              <w:t>ле</w:t>
            </w:r>
            <w:r w:rsidRPr="00F031FD">
              <w:t xml:space="preserve"> </w:t>
            </w:r>
            <w:r w:rsidR="00324E3A">
              <w:t>«</w:t>
            </w:r>
            <w:r w:rsidRPr="00F031FD">
              <w:t>Учредитель (</w:t>
            </w:r>
            <w:r w:rsidR="004B246D" w:rsidRPr="004B246D">
              <w:t xml:space="preserve">наименование)») (записи справочника ограничены кодом собственного БУ и бюджета из системных констант) (кнопка доступна, если значение поля «Признак перехода на СР» </w:t>
            </w:r>
            <w:r w:rsidR="0016773A">
              <w:t>равно</w:t>
            </w:r>
            <w:r w:rsidR="004B246D" w:rsidRPr="004B246D">
              <w:t xml:space="preserve"> 0).</w:t>
            </w:r>
          </w:p>
          <w:p w:rsidR="00F031FD" w:rsidRPr="004726D2" w:rsidRDefault="004B246D" w:rsidP="00B25077">
            <w:pPr>
              <w:pStyle w:val="ASFKTablenorm"/>
              <w:ind w:left="57" w:right="57"/>
            </w:pPr>
            <w:r>
              <w:t>Кнопка</w:t>
            </w:r>
            <w:r w:rsidRPr="004B246D">
              <w:t xml:space="preserve"> выбора из справочника «Реестр участников бюджетного процесса, а также юридических лиц, не являющихся уч</w:t>
            </w:r>
            <w:r>
              <w:t xml:space="preserve">астниками бюджетного процесса» </w:t>
            </w:r>
            <w:r w:rsidRPr="004B246D">
              <w:t xml:space="preserve">доступна, если значение поля «Признак перехода на СР» </w:t>
            </w:r>
            <w:r w:rsidR="0016773A">
              <w:t>равно</w:t>
            </w:r>
            <w:r w:rsidRPr="004B246D">
              <w:t xml:space="preserve"> 1</w:t>
            </w:r>
            <w:r>
              <w:t>.</w:t>
            </w:r>
          </w:p>
        </w:tc>
      </w:tr>
      <w:tr w:rsidR="00536055" w:rsidRPr="004726D2" w:rsidTr="00B36EDB">
        <w:tc>
          <w:tcPr>
            <w:tcW w:w="1137" w:type="pct"/>
            <w:shd w:val="clear" w:color="auto" w:fill="auto"/>
          </w:tcPr>
          <w:p w:rsidR="00536055" w:rsidRPr="00536055" w:rsidRDefault="00536055" w:rsidP="00B36EDB">
            <w:pPr>
              <w:pStyle w:val="ASFKTablenorm"/>
              <w:ind w:left="57" w:right="57"/>
            </w:pPr>
            <w:r w:rsidRPr="00536055">
              <w:lastRenderedPageBreak/>
              <w:t>Глава по БК</w:t>
            </w:r>
          </w:p>
        </w:tc>
        <w:tc>
          <w:tcPr>
            <w:tcW w:w="3863" w:type="pct"/>
            <w:shd w:val="clear" w:color="auto" w:fill="auto"/>
          </w:tcPr>
          <w:p w:rsidR="00536055" w:rsidRPr="00536055" w:rsidRDefault="00536055" w:rsidP="00B36EDB">
            <w:pPr>
              <w:pStyle w:val="ASFKTablenorm"/>
              <w:ind w:left="57" w:right="57"/>
            </w:pPr>
            <w:r w:rsidRPr="00536055">
              <w:t xml:space="preserve">Значение заполняется автоматически из системной константы </w:t>
            </w:r>
            <w:r w:rsidR="0016773A">
              <w:t>«</w:t>
            </w:r>
            <w:r w:rsidRPr="00536055">
              <w:t>Собственный код ведомства</w:t>
            </w:r>
            <w:r w:rsidR="0016773A">
              <w:t>»</w:t>
            </w:r>
            <w:r w:rsidRPr="00536055">
              <w:t>.</w:t>
            </w:r>
          </w:p>
          <w:p w:rsidR="00536055" w:rsidRPr="00536055" w:rsidRDefault="00536055" w:rsidP="00B36EDB">
            <w:pPr>
              <w:pStyle w:val="ASFKTablenorm"/>
              <w:ind w:left="57" w:right="57"/>
            </w:pPr>
            <w:r w:rsidRPr="00536055">
              <w:t>При выборе пользователем родительского документа значение заполняется автоматически из указанного бюджетного обязательства.</w:t>
            </w:r>
          </w:p>
          <w:p w:rsidR="00536055" w:rsidRPr="00536055" w:rsidRDefault="00536055" w:rsidP="00B36EDB">
            <w:pPr>
              <w:pStyle w:val="ASFKTablenorm"/>
              <w:ind w:left="57" w:right="57"/>
            </w:pPr>
            <w:r w:rsidRPr="00536055">
              <w:t>Может быть отредактировано вручную, либо выбором из справочника «Ведомства» (с учетом бюджета).</w:t>
            </w:r>
          </w:p>
          <w:p w:rsidR="00536055" w:rsidRPr="00536055" w:rsidRDefault="00536055" w:rsidP="00AC1B3B">
            <w:pPr>
              <w:pStyle w:val="ASFKTablenorm"/>
              <w:ind w:left="57" w:right="57"/>
            </w:pPr>
            <w:r w:rsidRPr="00536055">
              <w:t>На АРМ Н</w:t>
            </w:r>
            <w:r w:rsidR="00AC1B3B">
              <w:t>УБП (для БУ, АУ) не заполняется</w:t>
            </w:r>
          </w:p>
        </w:tc>
      </w:tr>
      <w:tr w:rsidR="00536055" w:rsidRPr="004726D2" w:rsidTr="00B36EDB">
        <w:tc>
          <w:tcPr>
            <w:tcW w:w="1137" w:type="pct"/>
            <w:shd w:val="clear" w:color="auto" w:fill="auto"/>
          </w:tcPr>
          <w:p w:rsidR="00536055" w:rsidRPr="00536055" w:rsidRDefault="002E27FF" w:rsidP="00B36EDB">
            <w:pPr>
              <w:pStyle w:val="ASFKTablenorm"/>
              <w:ind w:left="57" w:right="57"/>
            </w:pPr>
            <w:r w:rsidRPr="00536055">
              <w:t>П</w:t>
            </w:r>
            <w:r w:rsidR="00536055" w:rsidRPr="00536055">
              <w:t>о Сводному реестру</w:t>
            </w:r>
          </w:p>
        </w:tc>
        <w:tc>
          <w:tcPr>
            <w:tcW w:w="3863" w:type="pct"/>
            <w:shd w:val="clear" w:color="auto" w:fill="auto"/>
          </w:tcPr>
          <w:p w:rsidR="00536055" w:rsidRPr="0046216A" w:rsidRDefault="00536055" w:rsidP="00BC103C">
            <w:pPr>
              <w:pStyle w:val="ASFKTableListNum"/>
            </w:pPr>
            <w:r w:rsidRPr="0046216A">
              <w:t xml:space="preserve">Если </w:t>
            </w:r>
            <w:r w:rsidR="0016773A">
              <w:t>«</w:t>
            </w:r>
            <w:r w:rsidR="00027BCA" w:rsidRPr="0046216A">
              <w:t>Код по СР</w:t>
            </w:r>
            <w:r w:rsidR="0016773A">
              <w:t>»</w:t>
            </w:r>
            <w:r w:rsidRPr="0046216A">
              <w:t xml:space="preserve"> заполнено, то поле заполняется значением константы: </w:t>
            </w:r>
          </w:p>
          <w:p w:rsidR="00536055" w:rsidRPr="00536055" w:rsidRDefault="00536055" w:rsidP="002410E2">
            <w:pPr>
              <w:pStyle w:val="ASFKTableListMark"/>
            </w:pPr>
            <w:r w:rsidRPr="00536055">
              <w:t>на АРМ ПБС</w:t>
            </w:r>
            <w:r w:rsidR="00DB20A4">
              <w:t xml:space="preserve"> – </w:t>
            </w:r>
            <w:r w:rsidRPr="00536055">
              <w:t xml:space="preserve">из </w:t>
            </w:r>
            <w:r w:rsidR="008D612E">
              <w:t>«</w:t>
            </w:r>
            <w:r w:rsidRPr="00536055">
              <w:t>Код собственного БУ</w:t>
            </w:r>
            <w:r w:rsidR="008D612E">
              <w:t>»</w:t>
            </w:r>
            <w:r w:rsidRPr="00536055">
              <w:t xml:space="preserve"> для ФБ;</w:t>
            </w:r>
          </w:p>
          <w:p w:rsidR="00536055" w:rsidRPr="00536055" w:rsidRDefault="00536055" w:rsidP="002410E2">
            <w:pPr>
              <w:pStyle w:val="ASFKTableListMark"/>
            </w:pPr>
            <w:r w:rsidRPr="00536055">
              <w:t>на АРМ ФО, НУБП</w:t>
            </w:r>
            <w:r w:rsidR="00DB20A4">
              <w:t xml:space="preserve"> – </w:t>
            </w:r>
            <w:r w:rsidRPr="00536055">
              <w:t>не заполняется.</w:t>
            </w:r>
          </w:p>
          <w:p w:rsidR="00536055" w:rsidRPr="00536055" w:rsidRDefault="00536055" w:rsidP="00B36EDB">
            <w:pPr>
              <w:pStyle w:val="ASFKTablenorm"/>
              <w:ind w:left="57" w:right="57"/>
            </w:pPr>
            <w:r w:rsidRPr="00536055">
              <w:t>Может быть изменено пользователем вручную или выбором из справочника СРРПБС:</w:t>
            </w:r>
          </w:p>
          <w:p w:rsidR="00536055" w:rsidRPr="00536055" w:rsidRDefault="00536055" w:rsidP="002410E2">
            <w:pPr>
              <w:pStyle w:val="ASFKTableListMark"/>
            </w:pPr>
            <w:r w:rsidRPr="00536055">
              <w:t xml:space="preserve">кнопка доступна, если значение поля «Признак перехода на СР» </w:t>
            </w:r>
            <w:r w:rsidR="008D612E">
              <w:t>равно</w:t>
            </w:r>
            <w:r w:rsidRPr="00536055">
              <w:t xml:space="preserve"> 0;</w:t>
            </w:r>
          </w:p>
          <w:p w:rsidR="00536055" w:rsidRPr="00536055" w:rsidRDefault="00536055" w:rsidP="002410E2">
            <w:pPr>
              <w:pStyle w:val="ASFKTableListMark"/>
            </w:pPr>
            <w:r w:rsidRPr="00536055">
              <w:t xml:space="preserve">кнопка доступна, если значение поля «Признак перехода на СР» </w:t>
            </w:r>
            <w:r w:rsidR="008D612E">
              <w:t>равно</w:t>
            </w:r>
            <w:r w:rsidRPr="00536055">
              <w:t xml:space="preserve"> 1; значение поля «по Сводному реестру» в документе заполняется из поля справочника = «Код организации по СР».</w:t>
            </w:r>
          </w:p>
          <w:p w:rsidR="00536055" w:rsidRPr="00536055" w:rsidRDefault="00536055" w:rsidP="00BC103C">
            <w:pPr>
              <w:pStyle w:val="ASFKTableListNum"/>
            </w:pPr>
            <w:r w:rsidRPr="00536055">
              <w:t>При выборе пользователем родительского документа значение заполняется автоматически из указанного бюджетного обязательства.</w:t>
            </w:r>
            <w:r w:rsidR="00214E7C">
              <w:t xml:space="preserve"> </w:t>
            </w:r>
            <w:r w:rsidRPr="00536055">
              <w:t>Может быть изменено вручную.</w:t>
            </w:r>
          </w:p>
        </w:tc>
      </w:tr>
      <w:tr w:rsidR="00536055" w:rsidRPr="004726D2" w:rsidTr="00B36EDB">
        <w:tc>
          <w:tcPr>
            <w:tcW w:w="1137" w:type="pct"/>
            <w:shd w:val="clear" w:color="auto" w:fill="auto"/>
          </w:tcPr>
          <w:p w:rsidR="00536055" w:rsidRPr="00536055" w:rsidRDefault="00536055" w:rsidP="00B36EDB">
            <w:pPr>
              <w:pStyle w:val="ASFKTablenorm"/>
              <w:ind w:left="57" w:right="57"/>
            </w:pPr>
            <w:r w:rsidRPr="00536055">
              <w:t>Наименование клиента</w:t>
            </w:r>
          </w:p>
        </w:tc>
        <w:tc>
          <w:tcPr>
            <w:tcW w:w="3863" w:type="pct"/>
            <w:shd w:val="clear" w:color="auto" w:fill="auto"/>
          </w:tcPr>
          <w:p w:rsidR="00536055" w:rsidRPr="0046216A" w:rsidRDefault="00536055" w:rsidP="00B36EDB">
            <w:pPr>
              <w:pStyle w:val="ASFKTablenorm"/>
              <w:ind w:left="57" w:right="57"/>
            </w:pPr>
            <w:r w:rsidRPr="0046216A">
              <w:t xml:space="preserve">Если </w:t>
            </w:r>
            <w:r w:rsidR="00214E7C">
              <w:t>«</w:t>
            </w:r>
            <w:r w:rsidR="00027BCA" w:rsidRPr="0046216A">
              <w:t>Код по СР</w:t>
            </w:r>
            <w:r w:rsidR="00214E7C">
              <w:t>»</w:t>
            </w:r>
            <w:r w:rsidRPr="0046216A">
              <w:t xml:space="preserve"> заполнено и Переход на СР </w:t>
            </w:r>
            <w:r w:rsidR="00214E7C">
              <w:t>равен</w:t>
            </w:r>
            <w:r w:rsidRPr="0046216A">
              <w:t xml:space="preserve"> 1, то поле заполняется значением актуальной записи справочника СР</w:t>
            </w:r>
            <w:r w:rsidR="00197DC2" w:rsidRPr="0046216A">
              <w:t>.</w:t>
            </w:r>
          </w:p>
          <w:p w:rsidR="00536055" w:rsidRPr="00536055" w:rsidRDefault="00536055" w:rsidP="00B36EDB">
            <w:pPr>
              <w:pStyle w:val="ASFKTablenorm"/>
              <w:ind w:left="57" w:right="57"/>
            </w:pPr>
            <w:r w:rsidRPr="00536055">
              <w:t>При выборе пользователем родительского документа значение заполняется автоматически из указанного бюджетного обязательства.</w:t>
            </w:r>
          </w:p>
          <w:p w:rsidR="00536055" w:rsidRPr="00536055" w:rsidRDefault="00536055" w:rsidP="00B36EDB">
            <w:pPr>
              <w:pStyle w:val="ASFKTablenorm"/>
              <w:ind w:left="57" w:right="57"/>
            </w:pPr>
            <w:r w:rsidRPr="00536055">
              <w:t>Может быть изменено пользователем вручную.</w:t>
            </w:r>
          </w:p>
        </w:tc>
      </w:tr>
      <w:tr w:rsidR="00B87667" w:rsidRPr="004726D2" w:rsidTr="00B36EDB">
        <w:tc>
          <w:tcPr>
            <w:tcW w:w="1137" w:type="pct"/>
            <w:shd w:val="clear" w:color="auto" w:fill="auto"/>
          </w:tcPr>
          <w:p w:rsidR="00B87667" w:rsidRPr="004726D2" w:rsidRDefault="00A413DB" w:rsidP="00B36EDB">
            <w:pPr>
              <w:pStyle w:val="ASFKTablenorm"/>
              <w:ind w:left="57" w:right="57"/>
            </w:pPr>
            <w:r>
              <w:t>Номер лицевого счё</w:t>
            </w:r>
            <w:r w:rsidR="00B87667" w:rsidRPr="004726D2">
              <w:t>та</w:t>
            </w:r>
          </w:p>
        </w:tc>
        <w:tc>
          <w:tcPr>
            <w:tcW w:w="3863" w:type="pct"/>
            <w:shd w:val="clear" w:color="auto" w:fill="auto"/>
          </w:tcPr>
          <w:p w:rsidR="00F031FD" w:rsidRPr="00F031FD" w:rsidRDefault="00F031FD" w:rsidP="00B36EDB">
            <w:pPr>
              <w:pStyle w:val="ASFKTablenorm"/>
              <w:ind w:left="57" w:right="57"/>
            </w:pPr>
            <w:r w:rsidRPr="00F031FD">
              <w:t xml:space="preserve">На АРМ ФО заполняется вручную, либо выбором значения из справочника </w:t>
            </w:r>
            <w:r w:rsidR="00D9517F">
              <w:t>«Информация о ЛС»</w:t>
            </w:r>
            <w:r w:rsidR="00D9517F" w:rsidRPr="008A53DE">
              <w:t>.</w:t>
            </w:r>
          </w:p>
          <w:p w:rsidR="00F031FD" w:rsidRPr="00F031FD" w:rsidRDefault="00F031FD" w:rsidP="00B36EDB">
            <w:pPr>
              <w:pStyle w:val="ASFKTablenorm"/>
              <w:ind w:left="57" w:right="57"/>
            </w:pPr>
            <w:r w:rsidRPr="00F031FD">
              <w:t xml:space="preserve">На АРМ ПБС значение подтягивается автоматически из справочника </w:t>
            </w:r>
            <w:r w:rsidR="00324E3A">
              <w:t>«</w:t>
            </w:r>
            <w:r w:rsidRPr="00F031FD">
              <w:t>Информация о ЛС</w:t>
            </w:r>
            <w:r w:rsidR="00324E3A">
              <w:t>»</w:t>
            </w:r>
            <w:r w:rsidRPr="00F031FD">
              <w:t xml:space="preserve"> на основании кода из системной константы </w:t>
            </w:r>
            <w:r w:rsidR="00324E3A">
              <w:t>«</w:t>
            </w:r>
            <w:r w:rsidRPr="00F031FD">
              <w:t>Код собственного БУ</w:t>
            </w:r>
            <w:r w:rsidR="00324E3A">
              <w:t>»</w:t>
            </w:r>
            <w:r w:rsidRPr="00F031FD">
              <w:t xml:space="preserve"> (с учетом Бюджета, кода Главы по БК, а также значением обслуживающего ТОФК) и соответствующему ему типу лицевого счета с кодом </w:t>
            </w:r>
            <w:r w:rsidR="00324E3A">
              <w:t>«</w:t>
            </w:r>
            <w:r w:rsidRPr="00F031FD">
              <w:t>03</w:t>
            </w:r>
            <w:r w:rsidR="00324E3A">
              <w:t>»</w:t>
            </w:r>
            <w:r w:rsidRPr="00F031FD">
              <w:t xml:space="preserve">. </w:t>
            </w:r>
          </w:p>
          <w:p w:rsidR="00B87667" w:rsidRDefault="00F031FD" w:rsidP="00B36EDB">
            <w:pPr>
              <w:pStyle w:val="ASFKTablenorm"/>
              <w:ind w:left="57" w:right="57"/>
            </w:pPr>
            <w:r w:rsidRPr="00F031FD">
              <w:t xml:space="preserve">Значение может быть изменено пользователем вручную или выбором из </w:t>
            </w:r>
            <w:r w:rsidR="00AD61BF">
              <w:t xml:space="preserve">справочника </w:t>
            </w:r>
            <w:r w:rsidR="00324E3A">
              <w:t>«</w:t>
            </w:r>
            <w:r w:rsidR="00AD61BF">
              <w:t>Информация о ЛС</w:t>
            </w:r>
            <w:r w:rsidR="00324E3A">
              <w:t>»</w:t>
            </w:r>
            <w:r w:rsidR="00B87667" w:rsidRPr="004726D2">
              <w:t>.</w:t>
            </w:r>
          </w:p>
          <w:p w:rsidR="00F031FD" w:rsidRPr="00F031FD" w:rsidRDefault="00F031FD" w:rsidP="00B36EDB">
            <w:pPr>
              <w:pStyle w:val="ASFKTablenorm"/>
              <w:ind w:left="57" w:right="57"/>
            </w:pPr>
            <w:r w:rsidRPr="00F031FD">
              <w:t xml:space="preserve">На АРМ НУБП заполняется вручную, либо выбором значения из справочника </w:t>
            </w:r>
            <w:r w:rsidR="00324E3A">
              <w:t>«</w:t>
            </w:r>
            <w:r w:rsidRPr="00F031FD">
              <w:t>Информация о ЛС</w:t>
            </w:r>
            <w:r w:rsidR="00324E3A">
              <w:t>»</w:t>
            </w:r>
            <w:r w:rsidRPr="00F031FD">
              <w:t xml:space="preserve"> (список значений ограничен типами лицевых счетов: </w:t>
            </w:r>
            <w:r w:rsidR="00324E3A">
              <w:t>«</w:t>
            </w:r>
            <w:r w:rsidRPr="00F031FD">
              <w:t>20</w:t>
            </w:r>
            <w:r w:rsidR="00324E3A">
              <w:t>»</w:t>
            </w:r>
            <w:r w:rsidRPr="00F031FD">
              <w:t xml:space="preserve">, </w:t>
            </w:r>
            <w:r w:rsidR="00324E3A">
              <w:t>«</w:t>
            </w:r>
            <w:r w:rsidRPr="00F031FD">
              <w:t>21</w:t>
            </w:r>
            <w:r w:rsidR="00324E3A">
              <w:t>»</w:t>
            </w:r>
            <w:r w:rsidRPr="00F031FD">
              <w:t xml:space="preserve">, </w:t>
            </w:r>
            <w:r w:rsidR="00324E3A">
              <w:t>«</w:t>
            </w:r>
            <w:r w:rsidRPr="00F031FD">
              <w:t>22</w:t>
            </w:r>
            <w:r w:rsidR="00324E3A">
              <w:t>»</w:t>
            </w:r>
            <w:r w:rsidRPr="00F031FD">
              <w:t xml:space="preserve">, </w:t>
            </w:r>
            <w:r w:rsidR="00324E3A">
              <w:t>«</w:t>
            </w:r>
            <w:r w:rsidRPr="00F031FD">
              <w:t>31</w:t>
            </w:r>
            <w:r w:rsidR="00324E3A">
              <w:t>»</w:t>
            </w:r>
            <w:r w:rsidRPr="00F031FD">
              <w:t xml:space="preserve">, </w:t>
            </w:r>
            <w:r w:rsidR="00324E3A">
              <w:t>«</w:t>
            </w:r>
            <w:r w:rsidRPr="00F031FD">
              <w:t>14</w:t>
            </w:r>
            <w:r w:rsidR="00324E3A">
              <w:t>»</w:t>
            </w:r>
            <w:r w:rsidRPr="00F031FD">
              <w:t xml:space="preserve">, </w:t>
            </w:r>
            <w:r w:rsidR="00324E3A">
              <w:t>«</w:t>
            </w:r>
            <w:r w:rsidRPr="00F031FD">
              <w:t>41</w:t>
            </w:r>
            <w:r w:rsidR="00324E3A">
              <w:t>»</w:t>
            </w:r>
            <w:r w:rsidRPr="00F031FD">
              <w:t xml:space="preserve"> в справочнике </w:t>
            </w:r>
            <w:r w:rsidR="00324E3A">
              <w:t>«</w:t>
            </w:r>
            <w:r w:rsidRPr="00F031FD">
              <w:t>НУБП</w:t>
            </w:r>
            <w:r w:rsidR="00324E3A">
              <w:t>»</w:t>
            </w:r>
            <w:r w:rsidRPr="00F031FD">
              <w:t>). Выбор значений ограничен списком номеров ЛС, открытых данному клиенту по системным константам из справочника ИЛС КОФК и сюда же вывод</w:t>
            </w:r>
            <w:r w:rsidR="006637E6">
              <w:t>я</w:t>
            </w:r>
            <w:r w:rsidRPr="00F031FD">
              <w:t>тся все 14 ЛС из справочника без ограничений.</w:t>
            </w:r>
          </w:p>
          <w:p w:rsidR="00F031FD" w:rsidRPr="004726D2" w:rsidRDefault="00F031FD" w:rsidP="00B36EDB">
            <w:pPr>
              <w:pStyle w:val="ASFKTablenorm"/>
              <w:ind w:left="57" w:right="57"/>
            </w:pPr>
            <w:r w:rsidRPr="00F031FD">
              <w:t>При выборе пользователем родительского документа значение заполняется автоматически из указанного бюджетного обязательства</w:t>
            </w:r>
            <w:r>
              <w:t>.</w:t>
            </w:r>
          </w:p>
          <w:p w:rsidR="00B87667" w:rsidRDefault="00B87667" w:rsidP="00B36EDB">
            <w:pPr>
              <w:pStyle w:val="ASFKTablenorm"/>
              <w:ind w:left="57" w:right="57"/>
            </w:pPr>
            <w:r w:rsidRPr="004726D2">
              <w:t>При указании пользователем ссылки на регистрационный номер и дату регистрации значение заполняется автоматически из указанного бюджетного обязательства.</w:t>
            </w:r>
          </w:p>
          <w:p w:rsidR="00B87667" w:rsidRPr="004726D2" w:rsidRDefault="00B87667" w:rsidP="00B36EDB">
            <w:pPr>
              <w:pStyle w:val="ASFKTablenorm"/>
              <w:ind w:left="57" w:right="57"/>
            </w:pPr>
            <w:r w:rsidRPr="004726D2">
              <w:t xml:space="preserve">При указании в поле </w:t>
            </w:r>
            <w:r w:rsidR="00324E3A">
              <w:t>«</w:t>
            </w:r>
            <w:r w:rsidRPr="004726D2">
              <w:t>Лицевой счет</w:t>
            </w:r>
            <w:r w:rsidR="00324E3A">
              <w:t>»</w:t>
            </w:r>
            <w:r w:rsidRPr="004726D2">
              <w:t xml:space="preserve"> 14 </w:t>
            </w:r>
            <w:r w:rsidR="00197DC2">
              <w:t xml:space="preserve">и 05 типов </w:t>
            </w:r>
            <w:r w:rsidR="00197DC2" w:rsidRPr="00197DC2">
              <w:t>ЛС (для 05 ЛС в записи справочника ЛС должн</w:t>
            </w:r>
            <w:r w:rsidR="00197DC2">
              <w:t>ы</w:t>
            </w:r>
            <w:r w:rsidR="00197DC2" w:rsidRPr="00197DC2">
              <w:t xml:space="preserve"> быть в заполнены поля раздела «Дополнительные реквизиты ЛС по переданным полномочиям» и отмечен чекбокс НУБП на </w:t>
            </w:r>
            <w:r w:rsidR="00197DC2" w:rsidRPr="00197DC2">
              <w:lastRenderedPageBreak/>
              <w:t xml:space="preserve">вкладке «Дополнительные реквизиты (5)») </w:t>
            </w:r>
            <w:r w:rsidRPr="004726D2">
              <w:t>перезаполн</w:t>
            </w:r>
            <w:r w:rsidR="00197DC2">
              <w:t>яются</w:t>
            </w:r>
            <w:r w:rsidRPr="004726D2">
              <w:t xml:space="preserve"> сл</w:t>
            </w:r>
            <w:r w:rsidR="00A57767">
              <w:t>едующие</w:t>
            </w:r>
            <w:r w:rsidRPr="004726D2">
              <w:t xml:space="preserve"> поля документа:</w:t>
            </w:r>
          </w:p>
          <w:p w:rsidR="00B87667" w:rsidRPr="004726D2" w:rsidRDefault="00B87667" w:rsidP="002410E2">
            <w:pPr>
              <w:pStyle w:val="ASFKTableListMark"/>
            </w:pPr>
            <w:r w:rsidRPr="004726D2">
              <w:t xml:space="preserve">код бюджета (код бюджета из </w:t>
            </w:r>
            <w:r w:rsidR="00AD61BF">
              <w:t xml:space="preserve">справочника </w:t>
            </w:r>
            <w:r w:rsidR="00324E3A">
              <w:t>«</w:t>
            </w:r>
            <w:r w:rsidR="00AD61BF">
              <w:t>Информация о ЛС</w:t>
            </w:r>
            <w:r w:rsidR="00324E3A">
              <w:t>»</w:t>
            </w:r>
            <w:r w:rsidRPr="004726D2">
              <w:t>);</w:t>
            </w:r>
          </w:p>
          <w:p w:rsidR="00B87667" w:rsidRPr="004726D2" w:rsidRDefault="00B87667" w:rsidP="002410E2">
            <w:pPr>
              <w:pStyle w:val="ASFKTableListMark"/>
            </w:pPr>
            <w:r w:rsidRPr="004726D2">
              <w:t xml:space="preserve">бюджет (наименование по коду из </w:t>
            </w:r>
            <w:r w:rsidR="004E0C36">
              <w:t xml:space="preserve">справочника </w:t>
            </w:r>
            <w:r w:rsidR="00324E3A">
              <w:t>«</w:t>
            </w:r>
            <w:r w:rsidR="004E0C36">
              <w:t>Бюджеты</w:t>
            </w:r>
            <w:r w:rsidR="00324E3A">
              <w:t>»</w:t>
            </w:r>
            <w:r w:rsidRPr="004726D2">
              <w:t>);</w:t>
            </w:r>
          </w:p>
          <w:p w:rsidR="00B87667" w:rsidRPr="004726D2" w:rsidRDefault="00B87667" w:rsidP="002410E2">
            <w:pPr>
              <w:pStyle w:val="ASFKTableListMark"/>
            </w:pPr>
            <w:r w:rsidRPr="004726D2">
              <w:t>финорган (код) (по коду бюджета из справочника финорганов);</w:t>
            </w:r>
          </w:p>
          <w:p w:rsidR="00B87667" w:rsidRPr="004726D2" w:rsidRDefault="00B87667" w:rsidP="002410E2">
            <w:pPr>
              <w:pStyle w:val="ASFKTableListMark"/>
            </w:pPr>
            <w:r w:rsidRPr="004726D2">
              <w:t>финорган (наименование) (из справочника финорганов);</w:t>
            </w:r>
          </w:p>
          <w:p w:rsidR="00B87667" w:rsidRPr="004726D2" w:rsidRDefault="00B87667" w:rsidP="002410E2">
            <w:pPr>
              <w:pStyle w:val="ASFKTableListMark"/>
            </w:pPr>
            <w:r w:rsidRPr="004726D2">
              <w:t xml:space="preserve">наименование клиента (полное наименование владельца ЛС из </w:t>
            </w:r>
            <w:r w:rsidR="00AD61BF">
              <w:t xml:space="preserve">справочника </w:t>
            </w:r>
            <w:r w:rsidR="00324E3A">
              <w:t>«</w:t>
            </w:r>
            <w:r w:rsidR="00AD61BF">
              <w:t>Информация о ЛС</w:t>
            </w:r>
            <w:r w:rsidR="00324E3A">
              <w:t>»</w:t>
            </w:r>
            <w:r w:rsidRPr="004726D2">
              <w:t>);</w:t>
            </w:r>
          </w:p>
          <w:p w:rsidR="00B87667" w:rsidRPr="004726D2" w:rsidRDefault="00B87667" w:rsidP="002410E2">
            <w:pPr>
              <w:pStyle w:val="ASFKTableListMark"/>
            </w:pPr>
            <w:r w:rsidRPr="004726D2">
              <w:t xml:space="preserve">код по сводному реестру (заполняется только в случае указания федерального бюджета – из </w:t>
            </w:r>
            <w:r w:rsidR="00AD61BF">
              <w:t xml:space="preserve">справочника </w:t>
            </w:r>
            <w:r w:rsidR="00324E3A">
              <w:t>«</w:t>
            </w:r>
            <w:r w:rsidR="00AD61BF">
              <w:t>Информация о ЛС</w:t>
            </w:r>
            <w:r w:rsidR="00324E3A">
              <w:t>»</w:t>
            </w:r>
            <w:r w:rsidRPr="004726D2">
              <w:t>);</w:t>
            </w:r>
          </w:p>
          <w:p w:rsidR="00B87667" w:rsidRPr="004726D2" w:rsidRDefault="00B87667" w:rsidP="002410E2">
            <w:pPr>
              <w:pStyle w:val="ASFKTableListMark"/>
            </w:pPr>
            <w:r w:rsidRPr="004726D2">
              <w:t xml:space="preserve">глава по БК (ведомство из </w:t>
            </w:r>
            <w:r w:rsidR="00AD61BF">
              <w:t xml:space="preserve">справочника </w:t>
            </w:r>
            <w:r w:rsidR="00324E3A">
              <w:t>«</w:t>
            </w:r>
            <w:r w:rsidR="00AD61BF">
              <w:t>Информация о ЛС</w:t>
            </w:r>
            <w:r w:rsidR="00324E3A">
              <w:t>»</w:t>
            </w:r>
            <w:r w:rsidRPr="004726D2">
              <w:t>);</w:t>
            </w:r>
          </w:p>
          <w:p w:rsidR="00B87667" w:rsidRDefault="00B87667" w:rsidP="002410E2">
            <w:pPr>
              <w:pStyle w:val="ASFKTableListMark"/>
            </w:pPr>
            <w:r w:rsidRPr="004726D2">
              <w:t xml:space="preserve">ГРБС/ГАИФ (наименование из </w:t>
            </w:r>
            <w:r w:rsidR="004E0C36">
              <w:t xml:space="preserve">справочника </w:t>
            </w:r>
            <w:r w:rsidR="00324E3A">
              <w:t>«</w:t>
            </w:r>
            <w:r w:rsidR="004E0C36">
              <w:t>Ведомства</w:t>
            </w:r>
            <w:r w:rsidR="00324E3A">
              <w:t>»</w:t>
            </w:r>
            <w:r w:rsidRPr="004726D2">
              <w:t>).</w:t>
            </w:r>
          </w:p>
          <w:p w:rsidR="00197DC2" w:rsidRPr="004726D2" w:rsidRDefault="00197DC2" w:rsidP="00B36EDB">
            <w:pPr>
              <w:pStyle w:val="ASFKTablenorm"/>
              <w:ind w:left="57" w:right="57"/>
            </w:pPr>
            <w:r w:rsidRPr="00197DC2">
              <w:t>На АРМ ГРБС/РБС заполняется вручную, либо выбором значения из справочника «Информация о ЛС» (список значений ограничен типом лицевого счета: «10», «03», «14»).</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По КОФК</w:t>
            </w:r>
          </w:p>
        </w:tc>
        <w:tc>
          <w:tcPr>
            <w:tcW w:w="3863" w:type="pct"/>
            <w:shd w:val="clear" w:color="auto" w:fill="auto"/>
          </w:tcPr>
          <w:p w:rsidR="00F031FD" w:rsidRDefault="00F031FD" w:rsidP="00B36EDB">
            <w:pPr>
              <w:pStyle w:val="ASFKTablenorm"/>
              <w:ind w:left="57" w:right="57"/>
            </w:pPr>
            <w:r>
              <w:t>На</w:t>
            </w:r>
            <w:r w:rsidRPr="00F031FD">
              <w:t xml:space="preserve"> АРМ ПБС, ФО, НУБП: проверяется значение константы</w:t>
            </w:r>
            <w:r w:rsidR="0001166E">
              <w:t xml:space="preserve"> </w:t>
            </w:r>
            <w:r w:rsidR="00FD362E">
              <w:t>«Код собственного ТОФК»</w:t>
            </w:r>
            <w:r w:rsidRPr="00F031FD">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FD362E">
              <w:t>«Код собственного ТОФК»</w:t>
            </w:r>
            <w:r>
              <w:t>.</w:t>
            </w:r>
          </w:p>
          <w:p w:rsidR="00B87667" w:rsidRPr="004726D2" w:rsidRDefault="00B87667" w:rsidP="00B36EDB">
            <w:pPr>
              <w:pStyle w:val="ASFKTablenorm"/>
              <w:ind w:left="57" w:right="57"/>
            </w:pPr>
            <w:r w:rsidRPr="004726D2">
              <w:t>Может быть изменено пользователем вручную или выбором из справочника КОФК (Органы ФК).</w:t>
            </w:r>
          </w:p>
          <w:p w:rsidR="00B87667" w:rsidRPr="004726D2" w:rsidRDefault="00B87667" w:rsidP="00B36EDB">
            <w:pPr>
              <w:pStyle w:val="ASFKTablenorm"/>
              <w:ind w:left="57" w:right="57"/>
            </w:pPr>
            <w:r w:rsidRPr="004726D2">
              <w:t xml:space="preserve">Значение подтягивается автоматически при выборе родительского документа. </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ФК, орган ФК</w:t>
            </w:r>
          </w:p>
        </w:tc>
        <w:tc>
          <w:tcPr>
            <w:tcW w:w="3863" w:type="pct"/>
            <w:shd w:val="clear" w:color="auto" w:fill="auto"/>
          </w:tcPr>
          <w:p w:rsidR="00B87667" w:rsidRPr="004726D2" w:rsidRDefault="00B87667" w:rsidP="00B36EDB">
            <w:pPr>
              <w:pStyle w:val="ASFKTablenorm"/>
              <w:ind w:left="57" w:right="57"/>
            </w:pPr>
            <w:r w:rsidRPr="004726D2">
              <w:t xml:space="preserve">Значение поля подтягивается по полю </w:t>
            </w:r>
            <w:r w:rsidR="00324E3A">
              <w:t>«</w:t>
            </w:r>
            <w:r w:rsidRPr="004726D2">
              <w:t>по КОФК</w:t>
            </w:r>
            <w:r w:rsidR="00324E3A">
              <w:t>»</w:t>
            </w:r>
            <w:r w:rsidRPr="004726D2">
              <w:t xml:space="preserve"> из справочника органов ФК из поля </w:t>
            </w:r>
            <w:r w:rsidR="00324E3A">
              <w:t>«</w:t>
            </w:r>
            <w:r w:rsidRPr="004726D2">
              <w:t>Полное наименование</w:t>
            </w:r>
            <w:r w:rsidR="00324E3A">
              <w:t>»</w:t>
            </w:r>
            <w:r w:rsidRPr="004726D2">
              <w:t xml:space="preserve">. </w:t>
            </w:r>
          </w:p>
          <w:p w:rsidR="00B87667" w:rsidRPr="004726D2" w:rsidRDefault="00B87667" w:rsidP="00B36EDB">
            <w:pPr>
              <w:pStyle w:val="ASFKTablenorm"/>
              <w:ind w:left="57" w:right="57"/>
            </w:pPr>
            <w:r w:rsidRPr="004726D2">
              <w:t>Может быть изменено пользователем вручную.</w:t>
            </w:r>
          </w:p>
          <w:p w:rsidR="00B87667" w:rsidRPr="004726D2" w:rsidRDefault="00B87667" w:rsidP="00B36EDB">
            <w:pPr>
              <w:pStyle w:val="ASFKTablenorm"/>
              <w:ind w:left="57" w:right="57"/>
            </w:pPr>
            <w:r w:rsidRPr="004726D2">
              <w:t xml:space="preserve">Значение подтягивается автоматически при выборе родительского документа. </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 xml:space="preserve">Пред. </w:t>
            </w:r>
            <w:r w:rsidR="002E27FF" w:rsidRPr="004726D2">
              <w:t>Д</w:t>
            </w:r>
            <w:r w:rsidRPr="004726D2">
              <w:t>ата</w:t>
            </w:r>
          </w:p>
        </w:tc>
        <w:tc>
          <w:tcPr>
            <w:tcW w:w="3863" w:type="pct"/>
            <w:shd w:val="clear" w:color="auto" w:fill="auto"/>
          </w:tcPr>
          <w:p w:rsidR="00B87667" w:rsidRPr="004726D2" w:rsidRDefault="00B87667" w:rsidP="00B36EDB">
            <w:pPr>
              <w:pStyle w:val="ASFKTablenorm"/>
              <w:ind w:left="57" w:right="57"/>
            </w:pPr>
            <w:r w:rsidRPr="004726D2">
              <w:t>Может быть изменено пользователем вручную или выбором из системного календаря.</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Код объекта по ФАИП</w:t>
            </w:r>
          </w:p>
        </w:tc>
        <w:tc>
          <w:tcPr>
            <w:tcW w:w="3863" w:type="pct"/>
            <w:shd w:val="clear" w:color="auto" w:fill="auto"/>
          </w:tcPr>
          <w:p w:rsidR="00094069" w:rsidRPr="00094069" w:rsidRDefault="00094069" w:rsidP="00B36EDB">
            <w:pPr>
              <w:pStyle w:val="ASFKTablenorm"/>
              <w:ind w:left="57" w:right="57"/>
            </w:pPr>
            <w:r w:rsidRPr="00094069">
              <w:t xml:space="preserve">Заполняется вручную/из справочника ФАИП. </w:t>
            </w:r>
          </w:p>
          <w:p w:rsidR="00094069" w:rsidRPr="00094069" w:rsidRDefault="00094069" w:rsidP="00B36EDB">
            <w:pPr>
              <w:pStyle w:val="ASFKTablenorm"/>
              <w:ind w:left="57" w:right="57"/>
            </w:pPr>
            <w:r w:rsidRPr="00094069">
              <w:t xml:space="preserve">Для выбора из справочника доступны все записи, у которых: признак актуальности указан «Да» и значение поля «Дата с» </w:t>
            </w:r>
            <w:r w:rsidR="00841077">
              <w:t>меньше или равна</w:t>
            </w:r>
            <w:r w:rsidRPr="00094069">
              <w:t xml:space="preserve"> дате документа (т.е. значение поля «Дата по» не учитывается – выводятся все записи прошлых лет).</w:t>
            </w:r>
          </w:p>
          <w:p w:rsidR="00080B3E" w:rsidRDefault="00094069" w:rsidP="00B36EDB">
            <w:pPr>
              <w:pStyle w:val="ASFKTablenorm"/>
              <w:ind w:left="57" w:right="57"/>
            </w:pPr>
            <w:r w:rsidRPr="00094069">
              <w:t xml:space="preserve">Для всех документов, за исключением документов по л/с </w:t>
            </w:r>
            <w:r w:rsidRPr="00ED0CCC">
              <w:rPr>
                <w:rStyle w:val="ASFKReporterror"/>
              </w:rPr>
              <w:t>с</w:t>
            </w:r>
            <w:r w:rsidRPr="00094069">
              <w:t xml:space="preserve"> кодом 20, 21, 22, 30, 31, 32, 41, возможен</w:t>
            </w:r>
            <w:r w:rsidR="00683289">
              <w:t xml:space="preserve"> </w:t>
            </w:r>
            <w:r w:rsidRPr="00094069">
              <w:t>выбор значений из справочника «Перечень кодов мероприятий по информатизации».</w:t>
            </w:r>
          </w:p>
          <w:p w:rsidR="001C0799" w:rsidRPr="004726D2" w:rsidRDefault="001C0799" w:rsidP="00B36EDB">
            <w:pPr>
              <w:pStyle w:val="ASFKTablenorm"/>
              <w:ind w:left="57" w:right="57"/>
            </w:pPr>
            <w:r w:rsidRPr="001C0799">
              <w:t>Для ОФК off-line заполняется вручную.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Учетный номер обязательства</w:t>
            </w:r>
          </w:p>
        </w:tc>
        <w:tc>
          <w:tcPr>
            <w:tcW w:w="3863" w:type="pct"/>
            <w:shd w:val="clear" w:color="auto" w:fill="auto"/>
          </w:tcPr>
          <w:p w:rsidR="00B87667" w:rsidRPr="004726D2" w:rsidRDefault="00B87667" w:rsidP="00B36EDB">
            <w:pPr>
              <w:pStyle w:val="ASFKTablenorm"/>
              <w:ind w:left="57" w:right="57"/>
            </w:pPr>
            <w:r w:rsidRPr="004726D2">
              <w:t xml:space="preserve">Значение может вводиться вручную или заполнятся автоматически при выборе родительского документа из поля </w:t>
            </w:r>
            <w:r w:rsidR="00324E3A">
              <w:t>«</w:t>
            </w:r>
            <w:r w:rsidRPr="004726D2">
              <w:t>Учетный номер БО</w:t>
            </w:r>
            <w:r w:rsidR="00324E3A">
              <w:t>»</w:t>
            </w:r>
            <w:r w:rsidRPr="004726D2">
              <w:t xml:space="preserve"> из списка документов </w:t>
            </w:r>
            <w:r w:rsidR="00324E3A">
              <w:t>«</w:t>
            </w:r>
            <w:r w:rsidRPr="004726D2">
              <w:t>Бюджетное обязательство</w:t>
            </w:r>
            <w:r w:rsidR="00324E3A">
              <w:t>»</w:t>
            </w:r>
            <w:r w:rsidRPr="004726D2">
              <w:t>, если расход осуществляется по бюджетному обязательству.</w:t>
            </w:r>
          </w:p>
          <w:p w:rsidR="00B87667" w:rsidRPr="004726D2" w:rsidRDefault="00B87667" w:rsidP="00B36EDB">
            <w:pPr>
              <w:pStyle w:val="ASFKTablenorm"/>
              <w:ind w:left="57" w:right="57"/>
            </w:pPr>
            <w:r w:rsidRPr="004726D2">
              <w:t>В список входят документы следующих типов:</w:t>
            </w:r>
          </w:p>
          <w:p w:rsidR="00B87667" w:rsidRPr="004726D2" w:rsidRDefault="00324E3A" w:rsidP="002410E2">
            <w:pPr>
              <w:pStyle w:val="ASFKTableListMark"/>
            </w:pPr>
            <w:r>
              <w:t>«</w:t>
            </w:r>
            <w:r w:rsidR="00B87667" w:rsidRPr="004726D2">
              <w:t>Сведения об обязательстве</w:t>
            </w:r>
            <w:r>
              <w:t>»</w:t>
            </w:r>
            <w:r w:rsidR="00B87667" w:rsidRPr="004726D2">
              <w:t xml:space="preserve">; </w:t>
            </w:r>
          </w:p>
          <w:p w:rsidR="00B87667" w:rsidRPr="004726D2" w:rsidRDefault="00324E3A" w:rsidP="002410E2">
            <w:pPr>
              <w:pStyle w:val="ASFKTableListMark"/>
            </w:pPr>
            <w:r>
              <w:t>«</w:t>
            </w:r>
            <w:r w:rsidR="00B87667" w:rsidRPr="004726D2">
              <w:t>Заявка на внесение изменений в обязательство</w:t>
            </w:r>
            <w:r>
              <w:t>»</w:t>
            </w:r>
            <w:r w:rsidR="00B87667" w:rsidRPr="004726D2">
              <w:t xml:space="preserve">; </w:t>
            </w:r>
          </w:p>
          <w:p w:rsidR="00B87667" w:rsidRPr="004726D2" w:rsidRDefault="00324E3A" w:rsidP="002410E2">
            <w:pPr>
              <w:pStyle w:val="ASFKTableListMark"/>
            </w:pPr>
            <w:r>
              <w:t>«</w:t>
            </w:r>
            <w:r w:rsidR="00B87667" w:rsidRPr="004726D2">
              <w:t>Заявка на перерегистрацию БО в очередном финансовом году</w:t>
            </w:r>
            <w:r>
              <w:t>»</w:t>
            </w:r>
            <w:r w:rsidR="00B87667" w:rsidRPr="004726D2">
              <w:t>.</w:t>
            </w:r>
          </w:p>
          <w:p w:rsidR="00B87667" w:rsidRPr="004726D2" w:rsidRDefault="00B87667" w:rsidP="002410E2">
            <w:pPr>
              <w:pStyle w:val="ASFKTableListMark"/>
            </w:pPr>
            <w:r w:rsidRPr="004726D2">
              <w:lastRenderedPageBreak/>
              <w:t xml:space="preserve">Значение передается из </w:t>
            </w:r>
            <w:r w:rsidR="00F14FA7">
              <w:t>ППО OEBS АСФК</w:t>
            </w:r>
            <w:r w:rsidRPr="004726D2">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Приоритет исполнения (наименование)</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Приоритет заявки</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GUID документа БО</w:t>
            </w:r>
          </w:p>
        </w:tc>
        <w:tc>
          <w:tcPr>
            <w:tcW w:w="3863" w:type="pct"/>
            <w:shd w:val="clear" w:color="auto" w:fill="auto"/>
          </w:tcPr>
          <w:p w:rsidR="00B87667" w:rsidRPr="004726D2" w:rsidRDefault="00B87667" w:rsidP="00B36EDB">
            <w:pPr>
              <w:pStyle w:val="ASFKTablenorm"/>
              <w:ind w:left="57" w:right="57"/>
            </w:pPr>
            <w:r w:rsidRPr="004726D2">
              <w:t xml:space="preserve">Заполняется при выборе родительского документа </w:t>
            </w:r>
            <w:r w:rsidR="00324E3A">
              <w:t>«</w:t>
            </w:r>
            <w:r w:rsidRPr="004726D2">
              <w:t>Сведения о БО</w:t>
            </w:r>
            <w:r w:rsidR="00324E3A">
              <w:t>»</w:t>
            </w:r>
            <w:r w:rsidRPr="004726D2">
              <w:t xml:space="preserve"> гуидом родительского документа, при условии, что в родительском документе не заполнено поле </w:t>
            </w:r>
            <w:r w:rsidR="00324E3A">
              <w:t>«</w:t>
            </w:r>
            <w:r w:rsidRPr="004726D2">
              <w:t>Учетный номер БО</w:t>
            </w:r>
            <w:r w:rsidR="00324E3A">
              <w:t>»</w:t>
            </w:r>
            <w:r w:rsidRPr="004726D2">
              <w:t>.</w:t>
            </w:r>
          </w:p>
        </w:tc>
      </w:tr>
      <w:tr w:rsidR="00B87667" w:rsidRPr="004726D2" w:rsidTr="00B36EDB">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Раздел 1. Реквизиты документа</w:t>
            </w:r>
            <w:r w:rsidR="00324E3A">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Сумма в валюте выплаты</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 xml:space="preserve">Код вал. </w:t>
            </w:r>
            <w:r w:rsidR="002E27FF" w:rsidRPr="004726D2">
              <w:t>П</w:t>
            </w:r>
            <w:r w:rsidRPr="004726D2">
              <w:t>о ОКВ</w:t>
            </w:r>
          </w:p>
        </w:tc>
        <w:tc>
          <w:tcPr>
            <w:tcW w:w="3863" w:type="pct"/>
            <w:shd w:val="clear" w:color="auto" w:fill="auto"/>
          </w:tcPr>
          <w:p w:rsidR="00B87667" w:rsidRPr="004726D2" w:rsidRDefault="00B87667" w:rsidP="00B36EDB">
            <w:pPr>
              <w:pStyle w:val="ASFKTablenorm"/>
              <w:ind w:left="57" w:right="57"/>
            </w:pPr>
            <w:r w:rsidRPr="004726D2">
              <w:t>Код валюты.</w:t>
            </w:r>
          </w:p>
          <w:p w:rsidR="00B87667" w:rsidRPr="004726D2" w:rsidRDefault="00B87667" w:rsidP="00B36EDB">
            <w:pPr>
              <w:pStyle w:val="ASFKTablenorm"/>
              <w:ind w:left="57" w:right="57"/>
            </w:pPr>
            <w:r w:rsidRPr="004726D2">
              <w:t>Автоматически подставляется код валюты, определенной для системы как валюта по умолчанию (RUB). Может быть изменена пользователем выбором значения из справочника валют.</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Аванс</w:t>
            </w:r>
          </w:p>
        </w:tc>
        <w:tc>
          <w:tcPr>
            <w:tcW w:w="3863" w:type="pct"/>
            <w:shd w:val="clear" w:color="auto" w:fill="auto"/>
          </w:tcPr>
          <w:p w:rsidR="00B87667" w:rsidRPr="004726D2" w:rsidRDefault="00B87667" w:rsidP="00B36EDB">
            <w:pPr>
              <w:pStyle w:val="ASFKTablenorm"/>
              <w:ind w:left="57" w:right="57"/>
            </w:pPr>
            <w:r w:rsidRPr="004726D2">
              <w:t>Чекбокс.</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Сумма в рублевом эквиваленте</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w:t>
            </w:r>
          </w:p>
          <w:p w:rsidR="00B87667" w:rsidRPr="004726D2" w:rsidRDefault="00B87667" w:rsidP="00B36EDB">
            <w:pPr>
              <w:pStyle w:val="ASFKTablenorm"/>
              <w:ind w:left="57" w:right="57"/>
            </w:pPr>
            <w:r w:rsidRPr="004726D2">
              <w:t>По умолчанию проставляется 0.00.</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Очередность платежа</w:t>
            </w:r>
          </w:p>
        </w:tc>
        <w:tc>
          <w:tcPr>
            <w:tcW w:w="3863" w:type="pct"/>
            <w:shd w:val="clear" w:color="auto" w:fill="auto"/>
          </w:tcPr>
          <w:p w:rsidR="00B87667" w:rsidRPr="004726D2" w:rsidRDefault="00B87667" w:rsidP="00B36EDB">
            <w:pPr>
              <w:pStyle w:val="ASFKTablenorm"/>
              <w:ind w:left="57" w:right="57"/>
            </w:pPr>
            <w:r w:rsidRPr="004726D2">
              <w:t>Очередность платежа.</w:t>
            </w:r>
          </w:p>
          <w:p w:rsidR="00B87667" w:rsidRPr="004726D2" w:rsidRDefault="00B87667" w:rsidP="00B36EDB">
            <w:pPr>
              <w:pStyle w:val="ASFKTablenorm"/>
              <w:ind w:left="57" w:right="57"/>
            </w:pPr>
            <w:r w:rsidRPr="004726D2">
              <w:t xml:space="preserve">Значение по умолчанию </w:t>
            </w:r>
            <w:r w:rsidR="00324E3A">
              <w:t>«</w:t>
            </w:r>
            <w:r w:rsidRPr="004726D2">
              <w:t>5</w:t>
            </w:r>
            <w:r w:rsidR="00324E3A">
              <w:t>»</w:t>
            </w:r>
            <w:r w:rsidRPr="004726D2">
              <w:t xml:space="preserve">. </w:t>
            </w:r>
          </w:p>
          <w:p w:rsidR="00B87667" w:rsidRPr="004726D2" w:rsidRDefault="00B87667" w:rsidP="00B36EDB">
            <w:pPr>
              <w:pStyle w:val="ASFKTablenorm"/>
              <w:ind w:left="57" w:right="57"/>
            </w:pPr>
            <w:r w:rsidRPr="004726D2">
              <w:t>Может быть изменено пользователем выбором из выпадающего списка: 1, 2, 3, 4, 5.</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Вид платежа</w:t>
            </w:r>
          </w:p>
        </w:tc>
        <w:tc>
          <w:tcPr>
            <w:tcW w:w="3863" w:type="pct"/>
            <w:shd w:val="clear" w:color="auto" w:fill="auto"/>
          </w:tcPr>
          <w:p w:rsidR="00B87667" w:rsidRPr="004726D2" w:rsidRDefault="00B87667" w:rsidP="00B36EDB">
            <w:pPr>
              <w:pStyle w:val="ASFKTablenorm"/>
              <w:ind w:left="57" w:right="57"/>
            </w:pPr>
            <w:r w:rsidRPr="004726D2">
              <w:t xml:space="preserve">Вид платежа. </w:t>
            </w:r>
          </w:p>
          <w:p w:rsidR="00B87667" w:rsidRPr="004726D2" w:rsidRDefault="00B87667" w:rsidP="00B36EDB">
            <w:pPr>
              <w:pStyle w:val="ASFKTablenorm"/>
              <w:ind w:left="57" w:right="57"/>
            </w:pPr>
            <w:r w:rsidRPr="004726D2">
              <w:t xml:space="preserve">Для пользователя на статусе </w:t>
            </w:r>
            <w:r w:rsidR="00324E3A">
              <w:t>«</w:t>
            </w:r>
            <w:r w:rsidRPr="004726D2">
              <w:t>Черновик</w:t>
            </w:r>
            <w:r w:rsidR="00324E3A">
              <w:t>»</w:t>
            </w:r>
            <w:r w:rsidRPr="004726D2">
              <w:t xml:space="preserve"> доступны </w:t>
            </w:r>
            <w:r w:rsidR="00CE5871">
              <w:t>значения «»</w:t>
            </w:r>
            <w:r w:rsidRPr="004726D2">
              <w:t xml:space="preserve">, </w:t>
            </w:r>
            <w:r w:rsidR="00324E3A">
              <w:t>«</w:t>
            </w:r>
            <w:r w:rsidRPr="004726D2">
              <w:t>срочно</w:t>
            </w:r>
            <w:r w:rsidR="00324E3A">
              <w:t>»</w:t>
            </w:r>
            <w:r w:rsidRPr="004726D2">
              <w:t xml:space="preserve">. По умолчанию проставляется пустое </w:t>
            </w:r>
            <w:r w:rsidR="00CE5871">
              <w:t>значение «»</w:t>
            </w:r>
            <w:r w:rsidRPr="004726D2">
              <w:t>.</w:t>
            </w:r>
          </w:p>
        </w:tc>
      </w:tr>
      <w:tr w:rsidR="000531E5" w:rsidRPr="00671F55" w:rsidTr="00B36EDB">
        <w:tc>
          <w:tcPr>
            <w:tcW w:w="1137" w:type="pct"/>
            <w:shd w:val="clear" w:color="auto" w:fill="auto"/>
          </w:tcPr>
          <w:p w:rsidR="000531E5" w:rsidRPr="00F63ED1" w:rsidRDefault="000531E5" w:rsidP="00B36EDB">
            <w:pPr>
              <w:pStyle w:val="ASFKTablenorm"/>
              <w:ind w:left="57" w:right="57"/>
            </w:pPr>
            <w:r>
              <w:t>ИПД</w:t>
            </w:r>
          </w:p>
        </w:tc>
        <w:tc>
          <w:tcPr>
            <w:tcW w:w="3863" w:type="pct"/>
            <w:shd w:val="clear" w:color="auto" w:fill="auto"/>
          </w:tcPr>
          <w:p w:rsidR="000531E5" w:rsidRPr="00F63ED1" w:rsidRDefault="000531E5" w:rsidP="00B36EDB">
            <w:pPr>
              <w:pStyle w:val="ASFKTablenorm"/>
              <w:ind w:left="57" w:right="57"/>
            </w:pPr>
            <w:r>
              <w:t>Значение вводится вручную.</w:t>
            </w:r>
          </w:p>
        </w:tc>
      </w:tr>
      <w:tr w:rsidR="000531E5" w:rsidRPr="00671F55" w:rsidTr="00B36EDB">
        <w:tc>
          <w:tcPr>
            <w:tcW w:w="1137" w:type="pct"/>
            <w:shd w:val="clear" w:color="auto" w:fill="auto"/>
          </w:tcPr>
          <w:p w:rsidR="000531E5" w:rsidRPr="00F63ED1" w:rsidRDefault="000531E5" w:rsidP="00B36EDB">
            <w:pPr>
              <w:pStyle w:val="ASFKTablenorm"/>
              <w:ind w:left="57" w:right="57"/>
            </w:pPr>
            <w:r>
              <w:t>ПРД</w:t>
            </w:r>
          </w:p>
        </w:tc>
        <w:tc>
          <w:tcPr>
            <w:tcW w:w="3863" w:type="pct"/>
            <w:shd w:val="clear" w:color="auto" w:fill="auto"/>
          </w:tcPr>
          <w:p w:rsidR="000531E5" w:rsidRDefault="000531E5" w:rsidP="00B36EDB">
            <w:pPr>
              <w:pStyle w:val="ASFKTablenorm"/>
              <w:ind w:left="57" w:right="57"/>
            </w:pPr>
            <w:r>
              <w:t>Значение вводится вручную.</w:t>
            </w:r>
          </w:p>
          <w:p w:rsidR="000531E5" w:rsidRPr="00F63ED1" w:rsidRDefault="000531E5" w:rsidP="00B36EDB">
            <w:pPr>
              <w:pStyle w:val="ASFKTablenorm"/>
              <w:ind w:left="57" w:right="57"/>
            </w:pPr>
            <w:r>
              <w:t>Поле обязательно к заполнению, если заполнены поля «ЕЛС» или «ЖКУ».</w:t>
            </w:r>
          </w:p>
        </w:tc>
      </w:tr>
      <w:tr w:rsidR="000531E5" w:rsidRPr="00671F55" w:rsidTr="00B36EDB">
        <w:tc>
          <w:tcPr>
            <w:tcW w:w="1137" w:type="pct"/>
            <w:shd w:val="clear" w:color="auto" w:fill="auto"/>
          </w:tcPr>
          <w:p w:rsidR="000531E5" w:rsidRPr="00F63ED1" w:rsidRDefault="000531E5" w:rsidP="00B36EDB">
            <w:pPr>
              <w:pStyle w:val="ASFKTablenorm"/>
              <w:ind w:left="57" w:right="57"/>
            </w:pPr>
            <w:r>
              <w:t>ЕЛС</w:t>
            </w:r>
          </w:p>
        </w:tc>
        <w:tc>
          <w:tcPr>
            <w:tcW w:w="3863" w:type="pct"/>
            <w:shd w:val="clear" w:color="auto" w:fill="auto"/>
          </w:tcPr>
          <w:p w:rsidR="000531E5" w:rsidRDefault="000531E5" w:rsidP="00B36EDB">
            <w:pPr>
              <w:pStyle w:val="ASFKTablenorm"/>
              <w:ind w:left="57" w:right="57"/>
            </w:pPr>
            <w:r>
              <w:t>Значение вводится вручную.</w:t>
            </w:r>
          </w:p>
          <w:p w:rsidR="000531E5" w:rsidRPr="00F63ED1" w:rsidRDefault="000531E5" w:rsidP="00B36EDB">
            <w:pPr>
              <w:pStyle w:val="ASFKTablenorm"/>
              <w:ind w:left="57" w:right="57"/>
            </w:pPr>
            <w:r>
              <w:t>Поле обязательно для заполнения, если заполнено поле «ПРД» и не заполнено поле «ЖКУ».</w:t>
            </w:r>
          </w:p>
        </w:tc>
      </w:tr>
      <w:tr w:rsidR="000531E5" w:rsidRPr="00671F55" w:rsidTr="00B36EDB">
        <w:tc>
          <w:tcPr>
            <w:tcW w:w="1137" w:type="pct"/>
            <w:shd w:val="clear" w:color="auto" w:fill="auto"/>
          </w:tcPr>
          <w:p w:rsidR="000531E5" w:rsidRPr="00F63ED1" w:rsidRDefault="000531E5" w:rsidP="00B36EDB">
            <w:pPr>
              <w:pStyle w:val="ASFKTablenorm"/>
              <w:ind w:left="57" w:right="57"/>
            </w:pPr>
            <w:r>
              <w:t>ЖКУ</w:t>
            </w:r>
          </w:p>
        </w:tc>
        <w:tc>
          <w:tcPr>
            <w:tcW w:w="3863" w:type="pct"/>
            <w:shd w:val="clear" w:color="auto" w:fill="auto"/>
          </w:tcPr>
          <w:p w:rsidR="000531E5" w:rsidRDefault="000531E5" w:rsidP="00B36EDB">
            <w:pPr>
              <w:pStyle w:val="ASFKTablenorm"/>
              <w:ind w:left="57" w:right="57"/>
            </w:pPr>
            <w:r>
              <w:t>Значение вводится вручную.</w:t>
            </w:r>
          </w:p>
          <w:p w:rsidR="000531E5" w:rsidRPr="00F63ED1" w:rsidRDefault="000531E5" w:rsidP="00B36EDB">
            <w:pPr>
              <w:pStyle w:val="ASFKTablenorm"/>
              <w:ind w:left="57" w:right="57"/>
            </w:pPr>
            <w:r>
              <w:t>Поле обязательно для заполнения, если заполнено поле «ПРД» и не заполнено поле «ЕЛС».</w:t>
            </w:r>
          </w:p>
        </w:tc>
      </w:tr>
      <w:tr w:rsidR="00E73571" w:rsidRPr="00671F55" w:rsidTr="00B36EDB">
        <w:tc>
          <w:tcPr>
            <w:tcW w:w="1137" w:type="pct"/>
            <w:shd w:val="clear" w:color="auto" w:fill="auto"/>
          </w:tcPr>
          <w:p w:rsidR="00E73571" w:rsidRDefault="00E73571" w:rsidP="00B36EDB">
            <w:pPr>
              <w:pStyle w:val="ASFKTablenorm"/>
              <w:ind w:left="57" w:right="57"/>
            </w:pPr>
            <w:r>
              <w:t xml:space="preserve">Вид дохода </w:t>
            </w:r>
          </w:p>
        </w:tc>
        <w:tc>
          <w:tcPr>
            <w:tcW w:w="3863" w:type="pct"/>
            <w:shd w:val="clear" w:color="auto" w:fill="auto"/>
          </w:tcPr>
          <w:p w:rsidR="00E73571" w:rsidRDefault="00E73571" w:rsidP="00B36EDB">
            <w:pPr>
              <w:pStyle w:val="ASFKTablenorm"/>
              <w:ind w:left="57" w:right="57"/>
            </w:pPr>
            <w:r>
              <w:t>Заполняется автоматически при импорте документа.</w:t>
            </w:r>
          </w:p>
          <w:p w:rsidR="00E73571" w:rsidRDefault="00E73571" w:rsidP="00B36EDB">
            <w:pPr>
              <w:pStyle w:val="ASFKTablenorm"/>
              <w:ind w:left="57" w:right="57"/>
            </w:pPr>
            <w:r>
              <w:t xml:space="preserve">При ручном вводе документа заполняется пользователем путем выбора из списка значений: </w:t>
            </w:r>
            <w:r w:rsidR="00C66D37" w:rsidRPr="00C66D37">
              <w:t>1, 2, 3, 4, 5</w:t>
            </w:r>
            <w:r>
              <w:t>.</w:t>
            </w:r>
          </w:p>
        </w:tc>
      </w:tr>
      <w:tr w:rsidR="00C95A85" w:rsidRPr="004726D2" w:rsidTr="00B36EDB">
        <w:tc>
          <w:tcPr>
            <w:tcW w:w="1137" w:type="pct"/>
            <w:shd w:val="clear" w:color="auto" w:fill="auto"/>
          </w:tcPr>
          <w:p w:rsidR="00C95A85" w:rsidRPr="00C95A85" w:rsidRDefault="00C95A85" w:rsidP="00B36EDB">
            <w:pPr>
              <w:pStyle w:val="ASFKTablenorm"/>
              <w:ind w:left="57" w:right="57"/>
            </w:pPr>
            <w:r w:rsidRPr="00C95A85">
              <w:t>Назначение платежа</w:t>
            </w:r>
          </w:p>
          <w:p w:rsidR="00C95A85" w:rsidRPr="00C95A85" w:rsidRDefault="00C95A85" w:rsidP="00B36EDB">
            <w:pPr>
              <w:pStyle w:val="ASFKTablenorm"/>
              <w:ind w:left="57" w:right="57"/>
            </w:pPr>
            <w:r w:rsidRPr="00C95A85">
              <w:t>(Примечание)</w:t>
            </w:r>
          </w:p>
        </w:tc>
        <w:tc>
          <w:tcPr>
            <w:tcW w:w="3863" w:type="pct"/>
            <w:shd w:val="clear" w:color="auto" w:fill="auto"/>
          </w:tcPr>
          <w:p w:rsidR="00C95A85" w:rsidRPr="00AD4FD3" w:rsidRDefault="00AD4FD3" w:rsidP="00B36EDB">
            <w:pPr>
              <w:pStyle w:val="ASFKTablenorm"/>
              <w:ind w:left="57" w:right="57"/>
            </w:pPr>
            <w:r w:rsidRPr="00AD4FD3">
              <w:t>Значение вводится вручную или заполняется по шаблону назначений платеж</w:t>
            </w:r>
            <w:r>
              <w:t>а.</w:t>
            </w:r>
          </w:p>
        </w:tc>
      </w:tr>
      <w:tr w:rsidR="00F96036" w:rsidRPr="004726D2" w:rsidTr="00B36EDB">
        <w:tc>
          <w:tcPr>
            <w:tcW w:w="1137" w:type="pct"/>
            <w:shd w:val="clear" w:color="auto" w:fill="auto"/>
          </w:tcPr>
          <w:p w:rsidR="00F96036" w:rsidRPr="00F63ED1" w:rsidRDefault="00F96036" w:rsidP="00F96036">
            <w:pPr>
              <w:pStyle w:val="ASFKTablenorm"/>
              <w:ind w:left="57" w:right="57"/>
            </w:pPr>
            <w:r>
              <w:t>Номер реестровой записи</w:t>
            </w:r>
          </w:p>
        </w:tc>
        <w:tc>
          <w:tcPr>
            <w:tcW w:w="3863" w:type="pct"/>
            <w:shd w:val="clear" w:color="auto" w:fill="auto"/>
          </w:tcPr>
          <w:p w:rsidR="00F96036" w:rsidRPr="00F63ED1" w:rsidRDefault="00F96036" w:rsidP="00F96036">
            <w:pPr>
              <w:pStyle w:val="ASFKTablenorm"/>
              <w:ind w:left="57" w:right="57"/>
            </w:pPr>
            <w:r w:rsidRPr="00B73ED3">
              <w:t>Заполняется автоматически при импорте документа или вручную.</w:t>
            </w:r>
          </w:p>
        </w:tc>
      </w:tr>
      <w:tr w:rsidR="00F96036" w:rsidRPr="004726D2" w:rsidTr="00B36EDB">
        <w:tc>
          <w:tcPr>
            <w:tcW w:w="1137" w:type="pct"/>
            <w:shd w:val="clear" w:color="auto" w:fill="auto"/>
          </w:tcPr>
          <w:p w:rsidR="00F96036" w:rsidRPr="00F63ED1" w:rsidRDefault="00F96036" w:rsidP="00F96036">
            <w:pPr>
              <w:pStyle w:val="ASFKTablenorm"/>
              <w:ind w:left="57" w:right="57"/>
            </w:pPr>
            <w:r>
              <w:lastRenderedPageBreak/>
              <w:t>Идентификатор документа о приемке/этапа</w:t>
            </w:r>
          </w:p>
        </w:tc>
        <w:tc>
          <w:tcPr>
            <w:tcW w:w="3863" w:type="pct"/>
            <w:shd w:val="clear" w:color="auto" w:fill="auto"/>
          </w:tcPr>
          <w:p w:rsidR="00F96036" w:rsidRPr="00F63ED1" w:rsidRDefault="00F96036" w:rsidP="00F96036">
            <w:pPr>
              <w:pStyle w:val="ASFKTablenorm"/>
              <w:ind w:left="57" w:right="57"/>
            </w:pPr>
            <w:r w:rsidRPr="00B73ED3">
              <w:t>Заполняется автоматически при импорте документа или вручную.</w:t>
            </w:r>
          </w:p>
        </w:tc>
      </w:tr>
      <w:tr w:rsidR="00F96036" w:rsidRPr="004726D2" w:rsidTr="00B36EDB">
        <w:tc>
          <w:tcPr>
            <w:tcW w:w="1137" w:type="pct"/>
            <w:shd w:val="clear" w:color="auto" w:fill="auto"/>
          </w:tcPr>
          <w:p w:rsidR="00F96036" w:rsidRPr="00F63ED1" w:rsidRDefault="00F96036" w:rsidP="00F96036">
            <w:pPr>
              <w:pStyle w:val="ASFKTablenorm"/>
              <w:ind w:left="57" w:right="57"/>
            </w:pPr>
            <w:r>
              <w:t>Вид реестра</w:t>
            </w:r>
          </w:p>
        </w:tc>
        <w:tc>
          <w:tcPr>
            <w:tcW w:w="3863" w:type="pct"/>
            <w:shd w:val="clear" w:color="auto" w:fill="auto"/>
          </w:tcPr>
          <w:p w:rsidR="00F96036" w:rsidRDefault="00F96036" w:rsidP="00F96036">
            <w:pPr>
              <w:pStyle w:val="ASFKTablenorm"/>
              <w:ind w:left="57" w:right="57"/>
            </w:pPr>
            <w:r>
              <w:t>При ручном вводе документа заполняется пользователем путем выбора из списка значений:</w:t>
            </w:r>
          </w:p>
          <w:p w:rsidR="00F96036" w:rsidRDefault="00F96036" w:rsidP="00F96036">
            <w:pPr>
              <w:pStyle w:val="ASFKTableListMark"/>
            </w:pPr>
            <w:r>
              <w:t xml:space="preserve">01 </w:t>
            </w:r>
            <w:r w:rsidR="002B63AF">
              <w:t>–</w:t>
            </w:r>
            <w:r>
              <w:t xml:space="preserve"> Реестр соглашений;</w:t>
            </w:r>
          </w:p>
          <w:p w:rsidR="00F96036" w:rsidRDefault="00F96036" w:rsidP="00F96036">
            <w:pPr>
              <w:pStyle w:val="ASFKTableListMark"/>
            </w:pPr>
            <w:r>
              <w:t xml:space="preserve">02 </w:t>
            </w:r>
            <w:r w:rsidR="002B63AF">
              <w:t>–</w:t>
            </w:r>
            <w:r>
              <w:t xml:space="preserve"> Реестр контрактов (открытый); </w:t>
            </w:r>
          </w:p>
          <w:p w:rsidR="00F96036" w:rsidRPr="00F63ED1" w:rsidRDefault="00F96036" w:rsidP="00F96036">
            <w:pPr>
              <w:pStyle w:val="ASFKTableListMark"/>
            </w:pPr>
            <w:r>
              <w:t xml:space="preserve">03 </w:t>
            </w:r>
            <w:r w:rsidR="002B63AF">
              <w:t>–</w:t>
            </w:r>
            <w:r>
              <w:t xml:space="preserve"> Реестр контрактов (закрытый).</w:t>
            </w:r>
          </w:p>
        </w:tc>
      </w:tr>
      <w:tr w:rsidR="00B87667" w:rsidRPr="004726D2" w:rsidTr="00B36EDB">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Раздел 2. Реквизиты документа-основания (табличное поле)</w:t>
            </w:r>
            <w:r w:rsidR="00324E3A">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Вид</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Номер</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Дата</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 или выбирается из системного календаря.</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Предмет</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w:t>
            </w:r>
          </w:p>
        </w:tc>
      </w:tr>
    </w:tbl>
    <w:p w:rsidR="00B87667" w:rsidRPr="004726D2" w:rsidRDefault="00B87667" w:rsidP="00B87667">
      <w:pPr>
        <w:pStyle w:val="ASFKNormal"/>
      </w:pPr>
      <w:r w:rsidRPr="004726D2">
        <w:t xml:space="preserve">Табличный блок </w:t>
      </w:r>
      <w:r w:rsidR="00324E3A">
        <w:t>«</w:t>
      </w:r>
      <w:r w:rsidRPr="004726D2">
        <w:t>Раздел 2. Реквизиты документа основания</w:t>
      </w:r>
      <w:r w:rsidR="00324E3A">
        <w:t>»</w:t>
      </w:r>
      <w:r w:rsidRPr="004726D2">
        <w:t xml:space="preserve"> закладки </w:t>
      </w:r>
      <w:r w:rsidR="00324E3A">
        <w:t>«</w:t>
      </w:r>
      <w:r w:rsidRPr="004726D2">
        <w:t>Заголовок, Раздел 1, 2</w:t>
      </w:r>
      <w:r w:rsidR="00324E3A">
        <w:t>»</w:t>
      </w:r>
      <w:r w:rsidRPr="004726D2">
        <w:t xml:space="preserve"> (см. рис. </w:t>
      </w:r>
      <w:r w:rsidR="00F2392D">
        <w:fldChar w:fldCharType="begin"/>
      </w:r>
      <w:r w:rsidR="00F2392D">
        <w:instrText xml:space="preserve"> REF _Ref230769977 \h  \* MERGEFORMAT </w:instrText>
      </w:r>
      <w:r w:rsidR="00F2392D">
        <w:fldChar w:fldCharType="separate"/>
      </w:r>
      <w:r w:rsidR="00A813C9">
        <w:t>75</w:t>
      </w:r>
      <w:r w:rsidR="00F2392D">
        <w:fldChar w:fldCharType="end"/>
      </w:r>
      <w:r w:rsidRPr="004726D2">
        <w:t>) содержит строки реквизитов документа-основания, приведенные в таблице </w:t>
      </w:r>
      <w:r w:rsidR="00F2392D">
        <w:fldChar w:fldCharType="begin"/>
      </w:r>
      <w:r w:rsidR="00F2392D">
        <w:instrText xml:space="preserve"> REF _Ref317611901 \h  \* MERGEFORMAT </w:instrText>
      </w:r>
      <w:r w:rsidR="00F2392D">
        <w:fldChar w:fldCharType="separate"/>
      </w:r>
      <w:r w:rsidR="00A813C9">
        <w:t>5</w:t>
      </w:r>
      <w:r w:rsidR="00F2392D">
        <w:fldChar w:fldCharType="end"/>
      </w:r>
      <w:r w:rsidRPr="004726D2">
        <w:t>. Для заполнения полей и добавления записи в таблицу Ра</w:t>
      </w:r>
      <w:r w:rsidR="008B7300">
        <w:t xml:space="preserve">здела 2 следует нажать на кнопку </w:t>
      </w:r>
      <w:r w:rsidR="00CF4371">
        <w:rPr>
          <w:noProof/>
        </w:rPr>
        <w:drawing>
          <wp:inline distT="0" distB="0" distL="0" distR="0" wp14:anchorId="5907ED8A" wp14:editId="2030BC9F">
            <wp:extent cx="180975" cy="180975"/>
            <wp:effectExtent l="0" t="0" r="9525" b="9525"/>
            <wp:docPr id="156" name="Рисунок 155"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кнопка Добавить новую строку"/>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8B7300" w:rsidRPr="00745D39">
        <w:t> </w:t>
      </w:r>
      <w:r w:rsidR="00E62A57">
        <w:t>(Добавить новую строку)</w:t>
      </w:r>
      <w:r w:rsidRPr="004726D2">
        <w:t>. Открое</w:t>
      </w:r>
      <w:r w:rsidR="0027431F">
        <w:t>тся форма «Добавление записи»</w:t>
      </w:r>
      <w:r w:rsidRPr="004726D2">
        <w:t xml:space="preserve"> (рис. </w:t>
      </w:r>
      <w:r w:rsidR="00F2392D">
        <w:fldChar w:fldCharType="begin"/>
      </w:r>
      <w:r w:rsidR="00F2392D">
        <w:instrText xml:space="preserve"> REF _Ref249173566 \h  \* MERGEFORMAT </w:instrText>
      </w:r>
      <w:r w:rsidR="00F2392D">
        <w:fldChar w:fldCharType="separate"/>
      </w:r>
      <w:r w:rsidR="00A813C9">
        <w:t>76</w:t>
      </w:r>
      <w:r w:rsidR="00F2392D">
        <w:fldChar w:fldCharType="end"/>
      </w:r>
      <w:r w:rsidRPr="004726D2">
        <w:t>).</w:t>
      </w:r>
    </w:p>
    <w:p w:rsidR="00B87667" w:rsidRPr="004726D2" w:rsidRDefault="00CF4371" w:rsidP="00B87667">
      <w:pPr>
        <w:pStyle w:val="ASFKFigure"/>
      </w:pPr>
      <w:r>
        <w:rPr>
          <w:noProof/>
        </w:rPr>
        <w:drawing>
          <wp:inline distT="0" distB="0" distL="0" distR="0" wp14:anchorId="08C0F269" wp14:editId="6D206708">
            <wp:extent cx="6124575" cy="1466850"/>
            <wp:effectExtent l="0" t="0" r="9525" b="0"/>
            <wp:docPr id="157" name="Рисунок 1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538" w:name="_Ref249173566"/>
      <w:bookmarkStart w:id="539" w:name="_Toc188826787"/>
      <w:r w:rsidR="00A813C9">
        <w:rPr>
          <w:noProof/>
        </w:rPr>
        <w:t>76</w:t>
      </w:r>
      <w:bookmarkEnd w:id="538"/>
      <w:r>
        <w:rPr>
          <w:noProof/>
        </w:rPr>
        <w:fldChar w:fldCharType="end"/>
      </w:r>
      <w:r w:rsidR="00B87667" w:rsidRPr="00204E68">
        <w:t xml:space="preserve">. </w:t>
      </w:r>
      <w:r w:rsidR="0027431F">
        <w:t>Форма «Добавление записи»</w:t>
      </w:r>
      <w:bookmarkEnd w:id="539"/>
    </w:p>
    <w:p w:rsidR="00B87667" w:rsidRPr="004726D2" w:rsidRDefault="00B87667" w:rsidP="00B87667">
      <w:pPr>
        <w:pStyle w:val="ASFKNormal"/>
      </w:pPr>
      <w:r w:rsidRPr="004726D2">
        <w:t xml:space="preserve">На форме </w:t>
      </w:r>
      <w:r w:rsidR="00324E3A">
        <w:t>«</w:t>
      </w:r>
      <w:r w:rsidRPr="004726D2">
        <w:t>Добавление записи</w:t>
      </w:r>
      <w:r w:rsidR="00324E3A">
        <w:t>»</w:t>
      </w:r>
      <w:r w:rsidRPr="004726D2">
        <w:t xml:space="preserve"> вручную заполняются следующие поля:</w:t>
      </w:r>
    </w:p>
    <w:p w:rsidR="00B87667" w:rsidRPr="004726D2" w:rsidRDefault="00324E3A" w:rsidP="00B87667">
      <w:pPr>
        <w:pStyle w:val="ASFKListmark1"/>
      </w:pPr>
      <w:r>
        <w:t>«</w:t>
      </w:r>
      <w:r w:rsidR="00B87667" w:rsidRPr="004726D2">
        <w:t>Вид</w:t>
      </w:r>
      <w:r>
        <w:t>»</w:t>
      </w:r>
      <w:r w:rsidR="00B87667" w:rsidRPr="004726D2">
        <w:t xml:space="preserve"> – вид</w:t>
      </w:r>
      <w:r w:rsidR="00A57767">
        <w:t xml:space="preserve"> документа-основания (договора);</w:t>
      </w:r>
    </w:p>
    <w:p w:rsidR="00B87667" w:rsidRPr="004726D2" w:rsidRDefault="00324E3A" w:rsidP="00B87667">
      <w:pPr>
        <w:pStyle w:val="ASFKListmark1"/>
      </w:pPr>
      <w:r>
        <w:t>«</w:t>
      </w:r>
      <w:r w:rsidR="00B87667" w:rsidRPr="004726D2">
        <w:t>Номер</w:t>
      </w:r>
      <w:r>
        <w:t>»</w:t>
      </w:r>
      <w:r w:rsidR="00A57767">
        <w:t xml:space="preserve"> – номер документа-основания;</w:t>
      </w:r>
    </w:p>
    <w:p w:rsidR="00B87667" w:rsidRPr="004726D2" w:rsidRDefault="00324E3A" w:rsidP="00B87667">
      <w:pPr>
        <w:pStyle w:val="ASFKListmark1"/>
      </w:pPr>
      <w:r>
        <w:t>«</w:t>
      </w:r>
      <w:r w:rsidR="00B87667" w:rsidRPr="004726D2">
        <w:t>Дата</w:t>
      </w:r>
      <w:r>
        <w:t>»</w:t>
      </w:r>
      <w:r w:rsidR="00B87667" w:rsidRPr="004726D2">
        <w:t xml:space="preserve"> – дата документа-основания</w:t>
      </w:r>
      <w:r w:rsidR="00A57767">
        <w:t>; в</w:t>
      </w:r>
      <w:r w:rsidR="00B87667" w:rsidRPr="004726D2">
        <w:t>озможен выбор значения из с</w:t>
      </w:r>
      <w:r w:rsidR="00A57767">
        <w:t>истемного к</w:t>
      </w:r>
      <w:r w:rsidR="00B87667" w:rsidRPr="004726D2">
        <w:t>ален</w:t>
      </w:r>
      <w:r w:rsidR="00A57767">
        <w:t>даря;</w:t>
      </w:r>
    </w:p>
    <w:p w:rsidR="00B87667" w:rsidRPr="004726D2" w:rsidRDefault="00324E3A" w:rsidP="00B87667">
      <w:pPr>
        <w:pStyle w:val="ASFKListmark1"/>
      </w:pPr>
      <w:r>
        <w:t>«</w:t>
      </w:r>
      <w:r w:rsidR="00B87667" w:rsidRPr="004726D2">
        <w:t>Предмет</w:t>
      </w:r>
      <w:r>
        <w:t>»</w:t>
      </w:r>
      <w:r w:rsidR="00B87667" w:rsidRPr="004726D2">
        <w:t xml:space="preserve"> – предмет договора.</w:t>
      </w:r>
    </w:p>
    <w:p w:rsidR="00B87667" w:rsidRPr="004726D2" w:rsidRDefault="00A57767" w:rsidP="00B87667">
      <w:pPr>
        <w:pStyle w:val="ASFKNormal"/>
      </w:pPr>
      <w:r>
        <w:t xml:space="preserve">ЭФ </w:t>
      </w:r>
      <w:r w:rsidRPr="00204E68">
        <w:t xml:space="preserve">документа </w:t>
      </w:r>
      <w:r>
        <w:t>«</w:t>
      </w:r>
      <w:r w:rsidRPr="00204E68">
        <w:t>Заявка на кассовый расход</w:t>
      </w:r>
      <w:r>
        <w:t>», закладки «</w:t>
      </w:r>
      <w:r w:rsidRPr="00204E68">
        <w:t>Раздел 3, 4, 5 (2)</w:t>
      </w:r>
      <w:r>
        <w:t xml:space="preserve">» представлена на </w:t>
      </w:r>
      <w:r w:rsidR="00B87667" w:rsidRPr="004726D2">
        <w:t>рисунке</w:t>
      </w:r>
      <w:r w:rsidR="008B7300" w:rsidRPr="00745D39">
        <w:t> </w:t>
      </w:r>
      <w:r w:rsidR="00F2392D">
        <w:fldChar w:fldCharType="begin"/>
      </w:r>
      <w:r w:rsidR="00F2392D">
        <w:instrText xml:space="preserve"> REF _Ref230777838 \h  \* MERGEFORMAT </w:instrText>
      </w:r>
      <w:r w:rsidR="00F2392D">
        <w:fldChar w:fldCharType="separate"/>
      </w:r>
      <w:r w:rsidR="00A813C9">
        <w:t>77</w:t>
      </w:r>
      <w:r w:rsidR="00F2392D">
        <w:fldChar w:fldCharType="end"/>
      </w:r>
      <w:r w:rsidR="00B87667" w:rsidRPr="004726D2">
        <w:t>.</w:t>
      </w:r>
    </w:p>
    <w:p w:rsidR="00B87667" w:rsidRPr="004726D2" w:rsidRDefault="00CF4371" w:rsidP="00B87667">
      <w:pPr>
        <w:pStyle w:val="ASFKFigure"/>
      </w:pPr>
      <w:r>
        <w:rPr>
          <w:noProof/>
        </w:rPr>
        <w:lastRenderedPageBreak/>
        <w:drawing>
          <wp:inline distT="0" distB="0" distL="0" distR="0" wp14:anchorId="0F1D834A" wp14:editId="7A425837">
            <wp:extent cx="6134100" cy="3295650"/>
            <wp:effectExtent l="0" t="0" r="0" b="0"/>
            <wp:docPr id="158" name="Рисунок 1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34100" cy="329565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540" w:name="_Ref230777838"/>
      <w:bookmarkStart w:id="541" w:name="_Toc188826788"/>
      <w:r w:rsidR="00A813C9">
        <w:rPr>
          <w:noProof/>
        </w:rPr>
        <w:t>77</w:t>
      </w:r>
      <w:bookmarkEnd w:id="540"/>
      <w:r>
        <w:rPr>
          <w:noProof/>
        </w:rPr>
        <w:fldChar w:fldCharType="end"/>
      </w:r>
      <w:r w:rsidR="00B87667" w:rsidRPr="00204E68">
        <w:t xml:space="preserve">. ЭФ документа </w:t>
      </w:r>
      <w:r w:rsidR="00324E3A">
        <w:t>«</w:t>
      </w:r>
      <w:r w:rsidR="00B87667" w:rsidRPr="00204E68">
        <w:t>Заявка на кассовый расход</w:t>
      </w:r>
      <w:r w:rsidR="0027431F">
        <w:t>», закладки «</w:t>
      </w:r>
      <w:r w:rsidR="00B87667" w:rsidRPr="00204E68">
        <w:t>Раздел 3, 4, 5 (2)</w:t>
      </w:r>
      <w:r w:rsidR="00324E3A">
        <w:t>»</w:t>
      </w:r>
      <w:bookmarkEnd w:id="541"/>
    </w:p>
    <w:p w:rsidR="00B87667" w:rsidRPr="004726D2" w:rsidRDefault="00B87667" w:rsidP="00B87667">
      <w:pPr>
        <w:pStyle w:val="ASFKNormal"/>
      </w:pPr>
      <w:r w:rsidRPr="004726D2">
        <w:t xml:space="preserve">Перечень полей </w:t>
      </w:r>
      <w:r w:rsidR="00A57767" w:rsidRPr="00204E68">
        <w:t xml:space="preserve">документа </w:t>
      </w:r>
      <w:r w:rsidR="00A57767">
        <w:t>«</w:t>
      </w:r>
      <w:r w:rsidR="00A57767" w:rsidRPr="00204E68">
        <w:t>Заявка на кассовый расход</w:t>
      </w:r>
      <w:r w:rsidR="00A57767">
        <w:t>», закладки «</w:t>
      </w:r>
      <w:r w:rsidR="00A57767" w:rsidRPr="00204E68">
        <w:t>Раздел 3, 4, 5 (2)</w:t>
      </w:r>
      <w:r w:rsidR="00A57767">
        <w:t>»</w:t>
      </w:r>
      <w:r w:rsidRPr="004726D2">
        <w:t xml:space="preserve"> </w:t>
      </w:r>
      <w:r w:rsidR="0027431F">
        <w:t>приведен в таблице</w:t>
      </w:r>
      <w:r w:rsidR="008B7300" w:rsidRPr="00745D39">
        <w:t> </w:t>
      </w:r>
      <w:r w:rsidR="00F2392D">
        <w:fldChar w:fldCharType="begin"/>
      </w:r>
      <w:r w:rsidR="00F2392D">
        <w:instrText xml:space="preserve"> REF _Ref319496057 \h  \* MERGEFORMAT </w:instrText>
      </w:r>
      <w:r w:rsidR="00F2392D">
        <w:fldChar w:fldCharType="separate"/>
      </w:r>
      <w:r w:rsidR="00A813C9">
        <w:t>6</w:t>
      </w:r>
      <w:r w:rsidR="00F2392D">
        <w:fldChar w:fldCharType="end"/>
      </w:r>
      <w:r w:rsidRPr="004726D2">
        <w:t>.</w:t>
      </w:r>
    </w:p>
    <w:p w:rsidR="00B87667" w:rsidRPr="004726D2"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542" w:name="_Ref319496057"/>
      <w:bookmarkStart w:id="543" w:name="_Toc188826396"/>
      <w:r w:rsidR="00A813C9">
        <w:rPr>
          <w:noProof/>
        </w:rPr>
        <w:t>6</w:t>
      </w:r>
      <w:bookmarkEnd w:id="542"/>
      <w:r>
        <w:rPr>
          <w:noProof/>
        </w:rPr>
        <w:fldChar w:fldCharType="end"/>
      </w:r>
      <w:r w:rsidR="00B87667" w:rsidRPr="004726D2">
        <w:t xml:space="preserve">. </w:t>
      </w:r>
      <w:r w:rsidR="00A57767">
        <w:t>О</w:t>
      </w:r>
      <w:r w:rsidR="00B87667" w:rsidRPr="004726D2">
        <w:t xml:space="preserve">писание полей </w:t>
      </w:r>
      <w:r w:rsidR="00A57767" w:rsidRPr="00204E68">
        <w:t xml:space="preserve">документа </w:t>
      </w:r>
      <w:r w:rsidR="00A57767">
        <w:t>«</w:t>
      </w:r>
      <w:r w:rsidR="00A57767" w:rsidRPr="00204E68">
        <w:t>Заявка на кассовый расход</w:t>
      </w:r>
      <w:r w:rsidR="00A57767">
        <w:t>», закладки «</w:t>
      </w:r>
      <w:r w:rsidR="00A57767" w:rsidRPr="00204E68">
        <w:t>Раздел 3, 4, 5 (2)</w:t>
      </w:r>
      <w:r w:rsidR="00A57767">
        <w:t>»</w:t>
      </w:r>
      <w:bookmarkEnd w:id="5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1B73C2" w:rsidRPr="00424CF0" w:rsidTr="00B36EDB">
        <w:trPr>
          <w:trHeight w:val="313"/>
          <w:tblHeader/>
        </w:trPr>
        <w:tc>
          <w:tcPr>
            <w:tcW w:w="126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B73C2" w:rsidRPr="00424CF0" w:rsidRDefault="001B73C2" w:rsidP="00DD0236">
            <w:pPr>
              <w:pStyle w:val="ASFKTableHead"/>
            </w:pPr>
            <w:r w:rsidRPr="00424CF0">
              <w:t>Наименование поля</w:t>
            </w:r>
          </w:p>
        </w:tc>
        <w:tc>
          <w:tcPr>
            <w:tcW w:w="373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B73C2" w:rsidRPr="00424CF0" w:rsidRDefault="001B73C2" w:rsidP="00DD0236">
            <w:pPr>
              <w:pStyle w:val="ASFKTableHead"/>
            </w:pPr>
            <w:r w:rsidRPr="00424CF0">
              <w:t>Описание</w:t>
            </w:r>
            <w:r>
              <w:t xml:space="preserve"> поля</w:t>
            </w:r>
          </w:p>
        </w:tc>
      </w:tr>
      <w:tr w:rsidR="001B73C2" w:rsidRPr="00424CF0" w:rsidTr="00B36EDB">
        <w:tc>
          <w:tcPr>
            <w:tcW w:w="5000" w:type="pct"/>
            <w:gridSpan w:val="2"/>
            <w:shd w:val="clear" w:color="auto" w:fill="auto"/>
          </w:tcPr>
          <w:p w:rsidR="001B73C2" w:rsidRPr="00D0193D" w:rsidRDefault="001B73C2" w:rsidP="00B36EDB">
            <w:pPr>
              <w:pStyle w:val="ASFKTablenorm"/>
              <w:ind w:left="57" w:right="57"/>
              <w:rPr>
                <w:rStyle w:val="ASFKSymBold"/>
              </w:rPr>
            </w:pPr>
            <w:r w:rsidRPr="00424CF0">
              <w:t xml:space="preserve">Группа полей </w:t>
            </w:r>
            <w:r>
              <w:t>«</w:t>
            </w:r>
            <w:r w:rsidRPr="00D0193D">
              <w:t>Раздел 3. Реквизиты контрагента</w:t>
            </w:r>
            <w:r>
              <w:t>»</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Наименование</w:t>
            </w:r>
          </w:p>
        </w:tc>
        <w:tc>
          <w:tcPr>
            <w:tcW w:w="3732" w:type="pct"/>
            <w:shd w:val="clear" w:color="auto" w:fill="auto"/>
          </w:tcPr>
          <w:p w:rsidR="001B73C2" w:rsidRPr="00D0193D" w:rsidRDefault="001B73C2" w:rsidP="00B36EDB">
            <w:pPr>
              <w:pStyle w:val="ASFKTablenorm"/>
              <w:ind w:left="57" w:right="57"/>
            </w:pPr>
            <w:r w:rsidRPr="00424CF0">
              <w:t>Значение вводится вручную или выбирается из справочника поставщ</w:t>
            </w:r>
            <w:r w:rsidRPr="00D0193D">
              <w:t>иков.</w:t>
            </w:r>
          </w:p>
          <w:p w:rsidR="001B73C2" w:rsidRPr="00D0193D" w:rsidRDefault="001B73C2" w:rsidP="00B36EDB">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ИНН</w:t>
            </w:r>
          </w:p>
        </w:tc>
        <w:tc>
          <w:tcPr>
            <w:tcW w:w="3732" w:type="pct"/>
            <w:shd w:val="clear" w:color="auto" w:fill="auto"/>
          </w:tcPr>
          <w:p w:rsidR="001B73C2" w:rsidRPr="00D0193D" w:rsidRDefault="001B73C2" w:rsidP="00B36EDB">
            <w:pPr>
              <w:pStyle w:val="ASFKTablenorm"/>
              <w:ind w:left="57" w:right="57"/>
            </w:pPr>
            <w:r w:rsidRPr="00424CF0">
              <w:t xml:space="preserve">Значение заполняется автоматически после заполнения поля </w:t>
            </w:r>
            <w:r>
              <w:t>«</w:t>
            </w:r>
            <w:r w:rsidRPr="00424CF0">
              <w:t>Наименов</w:t>
            </w:r>
            <w:r w:rsidRPr="00B75E39">
              <w:t>а</w:t>
            </w:r>
            <w:r w:rsidRPr="00D0193D">
              <w:t>ние контрагента</w:t>
            </w:r>
            <w:r>
              <w:t>»</w:t>
            </w:r>
            <w:r w:rsidRPr="00D0193D">
              <w:t>.</w:t>
            </w:r>
          </w:p>
          <w:p w:rsidR="001B73C2" w:rsidRPr="00424CF0" w:rsidRDefault="001B73C2" w:rsidP="00B36EDB">
            <w:pPr>
              <w:pStyle w:val="ASFKTablenorm"/>
              <w:ind w:left="57" w:right="57"/>
            </w:pPr>
            <w:r w:rsidRPr="00424CF0">
              <w:t>После автозаполнения поле доступно для редактирования.</w:t>
            </w:r>
          </w:p>
          <w:p w:rsidR="001B73C2" w:rsidRPr="00D0193D" w:rsidRDefault="001B73C2" w:rsidP="00B36EDB">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КПП</w:t>
            </w:r>
          </w:p>
        </w:tc>
        <w:tc>
          <w:tcPr>
            <w:tcW w:w="3732" w:type="pct"/>
            <w:shd w:val="clear" w:color="auto" w:fill="auto"/>
          </w:tcPr>
          <w:p w:rsidR="001B73C2" w:rsidRPr="00D0193D" w:rsidRDefault="001B73C2" w:rsidP="00B36EDB">
            <w:pPr>
              <w:pStyle w:val="ASFKTablenorm"/>
              <w:ind w:left="57" w:right="57"/>
            </w:pPr>
            <w:r w:rsidRPr="00424CF0">
              <w:t xml:space="preserve">Значение заполняется автоматически после заполнения поля </w:t>
            </w:r>
            <w:r>
              <w:t>«</w:t>
            </w:r>
            <w:r w:rsidRPr="00424CF0">
              <w:t>Наименов</w:t>
            </w:r>
            <w:r w:rsidRPr="00B75E39">
              <w:t>а</w:t>
            </w:r>
            <w:r w:rsidRPr="00D0193D">
              <w:t>ние контрагента</w:t>
            </w:r>
            <w:r>
              <w:t>»</w:t>
            </w:r>
            <w:r w:rsidRPr="00D0193D">
              <w:t>.</w:t>
            </w:r>
          </w:p>
          <w:p w:rsidR="001B73C2" w:rsidRPr="00424CF0" w:rsidRDefault="001B73C2" w:rsidP="00B36EDB">
            <w:pPr>
              <w:pStyle w:val="ASFKTablenorm"/>
              <w:ind w:left="57" w:right="57"/>
            </w:pPr>
            <w:r w:rsidRPr="00424CF0">
              <w:t>После автозаполнения поле доступно для редактирования.</w:t>
            </w:r>
          </w:p>
          <w:p w:rsidR="001B73C2" w:rsidRPr="00D0193D" w:rsidRDefault="001B73C2" w:rsidP="00B36EDB">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Код поставщика</w:t>
            </w:r>
          </w:p>
        </w:tc>
        <w:tc>
          <w:tcPr>
            <w:tcW w:w="3732" w:type="pct"/>
            <w:shd w:val="clear" w:color="auto" w:fill="auto"/>
          </w:tcPr>
          <w:p w:rsidR="001B73C2" w:rsidRPr="00D0193D" w:rsidRDefault="001B73C2" w:rsidP="00B36EDB">
            <w:pPr>
              <w:pStyle w:val="ASFKTablenorm"/>
              <w:ind w:left="57" w:right="57"/>
            </w:pPr>
            <w:r w:rsidRPr="00424CF0">
              <w:t xml:space="preserve">Значение заполняется автоматически после заполнения поля </w:t>
            </w:r>
            <w:r>
              <w:t>«</w:t>
            </w:r>
            <w:r w:rsidRPr="00424CF0">
              <w:t>Наименов</w:t>
            </w:r>
            <w:r w:rsidRPr="00B75E39">
              <w:t>а</w:t>
            </w:r>
            <w:r w:rsidRPr="00D0193D">
              <w:t>ние (получателя платежа)</w:t>
            </w:r>
            <w:r>
              <w:t>»</w:t>
            </w:r>
            <w:r w:rsidRPr="00D0193D">
              <w:t xml:space="preserve">. </w:t>
            </w:r>
          </w:p>
          <w:p w:rsidR="001B73C2" w:rsidRPr="00424CF0" w:rsidRDefault="001B73C2" w:rsidP="00B36EDB">
            <w:pPr>
              <w:pStyle w:val="ASFKTablenorm"/>
              <w:ind w:left="57" w:right="57"/>
            </w:pPr>
            <w:r w:rsidRPr="00424CF0">
              <w:lastRenderedPageBreak/>
              <w:t>Поле не обязательно для заполнения.</w:t>
            </w:r>
          </w:p>
          <w:p w:rsidR="001B73C2" w:rsidRPr="00424CF0" w:rsidRDefault="001B73C2" w:rsidP="00B36EDB">
            <w:pPr>
              <w:pStyle w:val="ASFKTablenorm"/>
              <w:ind w:left="57" w:right="57"/>
            </w:pPr>
            <w:r w:rsidRPr="00424CF0">
              <w:t>Поле скрыто для просмотра пользователям.</w:t>
            </w:r>
          </w:p>
        </w:tc>
      </w:tr>
      <w:tr w:rsidR="001B73C2" w:rsidRPr="00424CF0" w:rsidTr="00B36EDB">
        <w:tc>
          <w:tcPr>
            <w:tcW w:w="1268" w:type="pct"/>
            <w:shd w:val="clear" w:color="auto" w:fill="auto"/>
          </w:tcPr>
          <w:p w:rsidR="001B73C2" w:rsidRPr="00D0193D" w:rsidRDefault="001B73C2" w:rsidP="00B36EDB">
            <w:pPr>
              <w:pStyle w:val="ASFKTablenorm"/>
              <w:ind w:left="57" w:right="57"/>
            </w:pPr>
            <w:r>
              <w:lastRenderedPageBreak/>
              <w:t>Лиц. С</w:t>
            </w:r>
            <w:r w:rsidRPr="00D0193D">
              <w:t>чёт</w:t>
            </w:r>
          </w:p>
        </w:tc>
        <w:tc>
          <w:tcPr>
            <w:tcW w:w="3732" w:type="pct"/>
            <w:shd w:val="clear" w:color="auto" w:fill="auto"/>
          </w:tcPr>
          <w:p w:rsidR="001B73C2" w:rsidRPr="00D0193D" w:rsidRDefault="001B73C2" w:rsidP="00B36EDB">
            <w:pPr>
              <w:pStyle w:val="ASFKTablenorm"/>
              <w:ind w:left="57" w:right="57"/>
            </w:pPr>
            <w:r w:rsidRPr="00424CF0">
              <w:t xml:space="preserve">Значение заполняется автоматически после заполнения поля </w:t>
            </w:r>
            <w:r>
              <w:t>«</w:t>
            </w:r>
            <w:r w:rsidRPr="00424CF0">
              <w:t>Наименов</w:t>
            </w:r>
            <w:r w:rsidRPr="00B75E39">
              <w:t>а</w:t>
            </w:r>
            <w:r w:rsidRPr="00D0193D">
              <w:t>ние</w:t>
            </w:r>
            <w:r>
              <w:t>»</w:t>
            </w:r>
            <w:r w:rsidRPr="00D0193D">
              <w:t>.</w:t>
            </w:r>
          </w:p>
          <w:p w:rsidR="001B73C2" w:rsidRPr="00D0193D" w:rsidRDefault="001B73C2" w:rsidP="00B36EDB">
            <w:pPr>
              <w:pStyle w:val="ASFKTablenorm"/>
              <w:ind w:left="57" w:right="57"/>
            </w:pPr>
            <w:r w:rsidRPr="00424CF0">
              <w:t xml:space="preserve">Может быть отредактировано вручную, либо выбором из </w:t>
            </w:r>
            <w:r>
              <w:t>справочника «Информация о ЛС»</w:t>
            </w:r>
            <w:r w:rsidRPr="00D0193D">
              <w:t>.</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D0193D" w:rsidRDefault="001B73C2" w:rsidP="00B36EDB">
            <w:pPr>
              <w:pStyle w:val="ASFKTablenorm"/>
              <w:ind w:left="57" w:right="57"/>
            </w:pPr>
            <w:r w:rsidRPr="00424CF0">
              <w:t xml:space="preserve">Банк. </w:t>
            </w:r>
            <w:r w:rsidRPr="00D0193D">
              <w:t>Счет</w:t>
            </w:r>
          </w:p>
        </w:tc>
        <w:tc>
          <w:tcPr>
            <w:tcW w:w="3732" w:type="pct"/>
            <w:shd w:val="clear" w:color="auto" w:fill="auto"/>
          </w:tcPr>
          <w:p w:rsidR="001B73C2" w:rsidRPr="00424CF0" w:rsidRDefault="001B73C2" w:rsidP="00B36EDB">
            <w:pPr>
              <w:pStyle w:val="ASFKTablenorm"/>
              <w:ind w:left="57" w:right="57"/>
            </w:pPr>
            <w:r w:rsidRPr="00424CF0">
              <w:t>Номер банковского счета получателя платежа.</w:t>
            </w:r>
          </w:p>
          <w:p w:rsidR="001B73C2" w:rsidRPr="00D0193D" w:rsidRDefault="001B73C2" w:rsidP="00B36EDB">
            <w:pPr>
              <w:pStyle w:val="ASFKTablenorm"/>
              <w:ind w:left="57" w:right="57"/>
            </w:pPr>
            <w:r w:rsidRPr="00424CF0">
              <w:t>Значение подставляется автоматически, в случае если для указанного пол</w:t>
            </w:r>
            <w:r w:rsidRPr="00B75E39">
              <w:t>ь</w:t>
            </w:r>
            <w:r w:rsidRPr="00424CF0">
              <w:t>з</w:t>
            </w:r>
            <w:r w:rsidRPr="00CA3543">
              <w:t>о</w:t>
            </w:r>
            <w:r w:rsidRPr="00424CF0">
              <w:t xml:space="preserve">вателем получателя платежа в справочнике </w:t>
            </w:r>
            <w:r>
              <w:t>«</w:t>
            </w:r>
            <w:r w:rsidRPr="00424CF0">
              <w:t>Банковские счета п</w:t>
            </w:r>
            <w:r w:rsidRPr="00D0193D">
              <w:t>оставщ</w:t>
            </w:r>
            <w:r w:rsidRPr="00B75E39">
              <w:t>и</w:t>
            </w:r>
            <w:r w:rsidRPr="00D0193D">
              <w:t>ков</w:t>
            </w:r>
            <w:r>
              <w:t>»</w:t>
            </w:r>
            <w:r w:rsidRPr="00D0193D">
              <w:t>, найден один единственный счет (</w:t>
            </w:r>
            <w:r>
              <w:t>в</w:t>
            </w:r>
            <w:r w:rsidRPr="00D0193D">
              <w:t xml:space="preserve"> справочнике </w:t>
            </w:r>
            <w:r>
              <w:t>«</w:t>
            </w:r>
            <w:r w:rsidRPr="00D0193D">
              <w:t>Поставщиков</w:t>
            </w:r>
            <w:r>
              <w:t>»</w:t>
            </w:r>
            <w:r w:rsidRPr="00D0193D">
              <w:t>, для выбра</w:t>
            </w:r>
            <w:r w:rsidRPr="00CA3543">
              <w:t>н</w:t>
            </w:r>
            <w:r>
              <w:t>ной организации находит</w:t>
            </w:r>
            <w:r w:rsidRPr="00D0193D">
              <w:t>ся код</w:t>
            </w:r>
            <w:r>
              <w:t>,</w:t>
            </w:r>
            <w:r w:rsidRPr="00D0193D">
              <w:t xml:space="preserve"> по </w:t>
            </w:r>
            <w:r>
              <w:t xml:space="preserve">которому </w:t>
            </w:r>
            <w:r w:rsidRPr="00D0193D">
              <w:t>делается выборка из справочн</w:t>
            </w:r>
            <w:r w:rsidRPr="00B75E39">
              <w:t>и</w:t>
            </w:r>
            <w:r w:rsidRPr="00D0193D">
              <w:t xml:space="preserve">ка </w:t>
            </w:r>
            <w:r>
              <w:t>«</w:t>
            </w:r>
            <w:r w:rsidRPr="00D0193D">
              <w:t>Банковские счета поставщиков</w:t>
            </w:r>
            <w:r>
              <w:t>»</w:t>
            </w:r>
            <w:r w:rsidRPr="00D0193D">
              <w:t xml:space="preserve">: поле </w:t>
            </w:r>
            <w:r>
              <w:t>«</w:t>
            </w:r>
            <w:r w:rsidRPr="00D0193D">
              <w:t>Открыт для</w:t>
            </w:r>
            <w:r>
              <w:t>»</w:t>
            </w:r>
            <w:r w:rsidRPr="00D0193D">
              <w:t xml:space="preserve"> должно быть равно коду поставщика</w:t>
            </w:r>
            <w:r>
              <w:t>)</w:t>
            </w:r>
            <w:r w:rsidRPr="00D0193D">
              <w:t>.</w:t>
            </w:r>
          </w:p>
          <w:p w:rsidR="001B73C2" w:rsidRPr="00D0193D" w:rsidRDefault="001B73C2" w:rsidP="00B36EDB">
            <w:pPr>
              <w:pStyle w:val="ASFKTablenorm"/>
              <w:ind w:left="57" w:right="57"/>
            </w:pPr>
            <w:r>
              <w:t xml:space="preserve">В случае если </w:t>
            </w:r>
            <w:r w:rsidRPr="00424CF0">
              <w:t>для организации найдено более одного банковского сч</w:t>
            </w:r>
            <w:r w:rsidRPr="00D0193D">
              <w:t>ета, поле не заполняется и пользователю предоставляется возможность выбрать знач</w:t>
            </w:r>
            <w:r w:rsidRPr="00CA3543">
              <w:t>е</w:t>
            </w:r>
            <w:r w:rsidRPr="00D0193D">
              <w:t xml:space="preserve">ние из справочника </w:t>
            </w:r>
            <w:r>
              <w:t>«</w:t>
            </w:r>
            <w:r w:rsidRPr="00D0193D">
              <w:t>Банковские счета поставщиков</w:t>
            </w:r>
            <w:r>
              <w:t>»</w:t>
            </w:r>
            <w:r w:rsidRPr="00D0193D">
              <w:t xml:space="preserve"> или ввести вручную.</w:t>
            </w:r>
          </w:p>
          <w:p w:rsidR="001B73C2" w:rsidRPr="00D0193D" w:rsidRDefault="001B73C2" w:rsidP="00B36EDB">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1B73C2" w:rsidRPr="00D0193D" w:rsidRDefault="001B73C2" w:rsidP="00B36EDB">
            <w:pPr>
              <w:pStyle w:val="ASFKTablenorm"/>
              <w:ind w:left="57" w:right="57"/>
            </w:pPr>
            <w:r w:rsidRPr="00424CF0">
              <w:t>При вводе банковского счета вручную, осуществляется проверка на кл</w:t>
            </w:r>
            <w:r w:rsidRPr="00D0193D">
              <w:t>юч</w:t>
            </w:r>
            <w:r w:rsidRPr="00B75E39">
              <w:t>е</w:t>
            </w:r>
            <w:r w:rsidRPr="00D0193D">
              <w:t>в</w:t>
            </w:r>
            <w:r w:rsidRPr="00CA3543">
              <w:t>а</w:t>
            </w:r>
            <w:r w:rsidRPr="00D0193D">
              <w:t>ние.</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Наим. Банка</w:t>
            </w:r>
          </w:p>
        </w:tc>
        <w:tc>
          <w:tcPr>
            <w:tcW w:w="3732" w:type="pct"/>
            <w:shd w:val="clear" w:color="auto" w:fill="auto"/>
          </w:tcPr>
          <w:p w:rsidR="001B73C2" w:rsidRPr="00424CF0" w:rsidRDefault="001B73C2" w:rsidP="00B36EDB">
            <w:pPr>
              <w:pStyle w:val="ASFKTablenorm"/>
              <w:ind w:left="57" w:right="57"/>
            </w:pPr>
            <w:r w:rsidRPr="00424CF0">
              <w:t>Наименование банка.</w:t>
            </w:r>
          </w:p>
          <w:p w:rsidR="001B73C2" w:rsidRPr="00D0193D" w:rsidRDefault="001B73C2" w:rsidP="00B36EDB">
            <w:pPr>
              <w:pStyle w:val="ASFKTablenorm"/>
              <w:ind w:left="57" w:right="57"/>
            </w:pPr>
            <w:r w:rsidRPr="00424CF0">
              <w:t xml:space="preserve">Значение подтягивается автоматически после заполнения поля </w:t>
            </w:r>
            <w:r>
              <w:t>«</w:t>
            </w:r>
            <w:r w:rsidRPr="00424CF0">
              <w:t>БИК /SWIFT</w:t>
            </w:r>
            <w:r>
              <w:t>»</w:t>
            </w:r>
            <w:r w:rsidRPr="00424CF0">
              <w:t xml:space="preserve"> из справочника </w:t>
            </w:r>
            <w:r w:rsidR="00073F77">
              <w:t xml:space="preserve">«Справочник банков» </w:t>
            </w:r>
            <w:r w:rsidRPr="00424CF0">
              <w:t xml:space="preserve">из поля </w:t>
            </w:r>
            <w:r>
              <w:t>«</w:t>
            </w:r>
            <w:r w:rsidRPr="00424CF0">
              <w:t>Платежное наименование ба</w:t>
            </w:r>
            <w:r w:rsidRPr="00D0193D">
              <w:t xml:space="preserve">нка </w:t>
            </w:r>
            <w:r w:rsidR="00073F77">
              <w:t>составное</w:t>
            </w:r>
            <w:r>
              <w:t>»</w:t>
            </w:r>
            <w:r w:rsidRPr="00D0193D">
              <w:t>.</w:t>
            </w:r>
          </w:p>
          <w:p w:rsidR="001B73C2" w:rsidRPr="00D0193D" w:rsidRDefault="001B73C2" w:rsidP="00B36EDB">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1B73C2" w:rsidRPr="00424CF0" w:rsidRDefault="001B73C2" w:rsidP="00B36EDB">
            <w:pPr>
              <w:pStyle w:val="ASFKTablenorm"/>
              <w:ind w:left="57" w:right="57"/>
            </w:pPr>
            <w:r>
              <w:t>Для ОФК off-line заполняется вручную</w:t>
            </w:r>
            <w:r w:rsidRPr="00424CF0">
              <w:t xml:space="preserve">. </w:t>
            </w:r>
          </w:p>
          <w:p w:rsidR="001B73C2" w:rsidRPr="00424CF0" w:rsidRDefault="001B73C2" w:rsidP="00B36EDB">
            <w:pPr>
              <w:pStyle w:val="ASFKTablenorm"/>
              <w:ind w:left="57" w:right="57"/>
            </w:pPr>
            <w:r w:rsidRPr="00424CF0">
              <w:t>Поле открыто на редактирование.</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БИК/SWIFT</w:t>
            </w:r>
          </w:p>
        </w:tc>
        <w:tc>
          <w:tcPr>
            <w:tcW w:w="3732" w:type="pct"/>
            <w:shd w:val="clear" w:color="auto" w:fill="auto"/>
          </w:tcPr>
          <w:p w:rsidR="001B73C2" w:rsidRPr="00424CF0" w:rsidRDefault="001B73C2" w:rsidP="00B36EDB">
            <w:pPr>
              <w:pStyle w:val="ASFKTablenorm"/>
              <w:ind w:left="57" w:right="57"/>
            </w:pPr>
            <w:r w:rsidRPr="00424CF0">
              <w:t>Значение заполняется вручную или выбирается из справочника Банков.</w:t>
            </w:r>
          </w:p>
          <w:p w:rsidR="001B73C2" w:rsidRPr="00D0193D" w:rsidRDefault="001B73C2" w:rsidP="00B36EDB">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1B73C2" w:rsidRPr="00D0193D" w:rsidRDefault="001B73C2" w:rsidP="00B36EDB">
            <w:pPr>
              <w:pStyle w:val="ASFKTablenorm"/>
              <w:ind w:left="57" w:right="57"/>
            </w:pPr>
            <w:r w:rsidRPr="00424CF0">
              <w:t xml:space="preserve">Может подтягиваться автоматически после заполнения поля </w:t>
            </w:r>
            <w:r>
              <w:t>«</w:t>
            </w:r>
            <w:r w:rsidRPr="00424CF0">
              <w:t>Банко</w:t>
            </w:r>
            <w:r w:rsidRPr="00D0193D">
              <w:t>вский счет</w:t>
            </w:r>
            <w:r>
              <w:t>»</w:t>
            </w:r>
            <w:r w:rsidRPr="00D0193D">
              <w:t xml:space="preserve"> из справочника </w:t>
            </w:r>
            <w:r>
              <w:t>«</w:t>
            </w:r>
            <w:r w:rsidRPr="00D0193D">
              <w:t>Банковские счета поставщиков</w:t>
            </w:r>
            <w:r>
              <w:t>»</w:t>
            </w:r>
            <w:r w:rsidRPr="00D0193D">
              <w:t xml:space="preserve"> (поле </w:t>
            </w:r>
            <w:r>
              <w:t>«</w:t>
            </w:r>
            <w:r w:rsidRPr="00D0193D">
              <w:t>где о</w:t>
            </w:r>
            <w:r w:rsidRPr="00B75E39">
              <w:t>т</w:t>
            </w:r>
            <w:r w:rsidRPr="00D0193D">
              <w:t>крыт</w:t>
            </w:r>
            <w:r>
              <w:t>»</w:t>
            </w:r>
            <w:r w:rsidRPr="00D0193D">
              <w:t>).</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Корсчет</w:t>
            </w:r>
          </w:p>
        </w:tc>
        <w:tc>
          <w:tcPr>
            <w:tcW w:w="3732" w:type="pct"/>
            <w:shd w:val="clear" w:color="auto" w:fill="auto"/>
          </w:tcPr>
          <w:p w:rsidR="001B73C2" w:rsidRPr="00424CF0" w:rsidRDefault="001B73C2" w:rsidP="00B36EDB">
            <w:pPr>
              <w:pStyle w:val="ASFKTablenorm"/>
              <w:ind w:left="57" w:right="57"/>
            </w:pPr>
            <w:r w:rsidRPr="00424CF0">
              <w:t>Корреспондентский счет банка.</w:t>
            </w:r>
          </w:p>
          <w:p w:rsidR="00826DBF" w:rsidRDefault="00826DBF" w:rsidP="00B36EDB">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1B73C2" w:rsidRPr="00424CF0" w:rsidRDefault="00826DBF" w:rsidP="00B36EDB">
            <w:pPr>
              <w:pStyle w:val="ASFKTablenorm"/>
              <w:ind w:left="57" w:right="57"/>
            </w:pPr>
            <w:r>
              <w:t xml:space="preserve">В случае если в поле «Банк.счет» указан Банковский счет (значение начинается не на «0»), то поле «Корсчет» автоматически заполняется </w:t>
            </w:r>
            <w:r>
              <w:lastRenderedPageBreak/>
              <w:t>значением из справочника банков, после того как пользователь заполнит поле «БИК».</w:t>
            </w:r>
            <w:r w:rsidR="001B73C2" w:rsidRPr="00424CF0">
              <w:t xml:space="preserve"> </w:t>
            </w:r>
          </w:p>
          <w:p w:rsidR="001B73C2" w:rsidRPr="00D0193D" w:rsidRDefault="001B73C2" w:rsidP="00B36EDB">
            <w:pPr>
              <w:pStyle w:val="ASFKTablenorm"/>
              <w:ind w:left="57" w:right="57"/>
            </w:pPr>
            <w:r w:rsidRPr="00424CF0">
              <w:t>При выборе пользователем родительского документа, значение подтяг</w:t>
            </w:r>
            <w:r w:rsidRPr="00D0193D">
              <w:t>ив</w:t>
            </w:r>
            <w:r w:rsidRPr="00B75E39">
              <w:t>а</w:t>
            </w:r>
            <w:r w:rsidRPr="00D0193D">
              <w:t>ется автоматически из указанного бюджетного обязательства.</w:t>
            </w:r>
          </w:p>
          <w:p w:rsidR="001B73C2" w:rsidRPr="00424CF0" w:rsidRDefault="001B73C2" w:rsidP="00B36EDB">
            <w:pPr>
              <w:pStyle w:val="ASFKTablenorm"/>
              <w:ind w:left="57" w:right="57"/>
            </w:pPr>
            <w:r>
              <w:t>Для ОФК off-line заполняется вручную</w:t>
            </w:r>
            <w:r w:rsidRPr="00424CF0">
              <w:t xml:space="preserve">. </w:t>
            </w:r>
          </w:p>
          <w:p w:rsidR="001B73C2" w:rsidRPr="00424CF0" w:rsidRDefault="001B73C2" w:rsidP="00B36EDB">
            <w:pPr>
              <w:pStyle w:val="ASFKTablenorm"/>
              <w:ind w:left="57" w:right="57"/>
            </w:pPr>
            <w:r w:rsidRPr="00424CF0">
              <w:t>Поле открыто на редактирование.</w:t>
            </w:r>
          </w:p>
        </w:tc>
      </w:tr>
      <w:tr w:rsidR="001B73C2" w:rsidRPr="00424CF0" w:rsidTr="00B36EDB">
        <w:tc>
          <w:tcPr>
            <w:tcW w:w="5000" w:type="pct"/>
            <w:gridSpan w:val="2"/>
            <w:shd w:val="clear" w:color="auto" w:fill="auto"/>
          </w:tcPr>
          <w:p w:rsidR="001B73C2" w:rsidRPr="00424CF0" w:rsidRDefault="001B73C2" w:rsidP="00B36EDB">
            <w:pPr>
              <w:pStyle w:val="ASFKTablenorm"/>
              <w:ind w:left="57" w:right="57"/>
            </w:pPr>
            <w:r w:rsidRPr="00424CF0">
              <w:lastRenderedPageBreak/>
              <w:t xml:space="preserve">Группа полей </w:t>
            </w:r>
            <w:r>
              <w:t>«</w:t>
            </w:r>
            <w:r w:rsidRPr="00424CF0">
              <w:t>Раздел 4. Реквизиты налоговых платежей</w:t>
            </w:r>
            <w:r>
              <w:t>»</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Статус</w:t>
            </w:r>
          </w:p>
        </w:tc>
        <w:tc>
          <w:tcPr>
            <w:tcW w:w="3732" w:type="pct"/>
            <w:shd w:val="clear" w:color="auto" w:fill="auto"/>
          </w:tcPr>
          <w:p w:rsidR="001B73C2" w:rsidRPr="00424CF0" w:rsidRDefault="001B73C2" w:rsidP="00B36EDB">
            <w:pPr>
              <w:pStyle w:val="ASFKTablenorm"/>
              <w:ind w:left="57" w:right="57"/>
            </w:pPr>
            <w:r w:rsidRPr="00424CF0">
              <w:t>Статус юридического</w:t>
            </w:r>
            <w:r>
              <w:t xml:space="preserve"> лица</w:t>
            </w:r>
            <w:r w:rsidRPr="00424CF0">
              <w:t>.</w:t>
            </w:r>
          </w:p>
          <w:p w:rsidR="001B73C2" w:rsidRPr="00D0193D" w:rsidRDefault="001B73C2" w:rsidP="00B36EDB">
            <w:pPr>
              <w:pStyle w:val="ASFKTablenorm"/>
              <w:ind w:left="57" w:right="57"/>
            </w:pPr>
            <w:r w:rsidRPr="00424CF0">
              <w:t>Значение вводится вручную или выбирается пользователем из справочн</w:t>
            </w:r>
            <w:r w:rsidRPr="00D0193D">
              <w:t xml:space="preserve">ика </w:t>
            </w:r>
            <w:r>
              <w:t>«</w:t>
            </w:r>
            <w:r w:rsidRPr="00D0193D">
              <w:t>Показатели статуса юр. Лица, оформившего документ</w:t>
            </w:r>
            <w:r>
              <w:t>»</w:t>
            </w:r>
            <w:r w:rsidRPr="00D0193D">
              <w:t>.</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Код по БК</w:t>
            </w:r>
          </w:p>
        </w:tc>
        <w:tc>
          <w:tcPr>
            <w:tcW w:w="3732" w:type="pct"/>
            <w:shd w:val="clear" w:color="auto" w:fill="auto"/>
          </w:tcPr>
          <w:p w:rsidR="001B73C2" w:rsidRPr="00424CF0" w:rsidRDefault="001B73C2" w:rsidP="00B36EDB">
            <w:pPr>
              <w:pStyle w:val="ASFKTablenorm"/>
              <w:ind w:left="57" w:right="57"/>
            </w:pPr>
            <w:r w:rsidRPr="00424CF0">
              <w:t>Значение вводится вручную или заполняется из справочника КБК (20-ти си</w:t>
            </w:r>
            <w:r w:rsidRPr="00CA3543">
              <w:t>м</w:t>
            </w:r>
            <w:r w:rsidRPr="00424CF0">
              <w:t xml:space="preserve">вольный). </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Код по ОКТМО</w:t>
            </w:r>
          </w:p>
        </w:tc>
        <w:tc>
          <w:tcPr>
            <w:tcW w:w="3732" w:type="pct"/>
            <w:shd w:val="clear" w:color="auto" w:fill="auto"/>
          </w:tcPr>
          <w:p w:rsidR="001B73C2" w:rsidRPr="00424CF0" w:rsidRDefault="001B73C2" w:rsidP="00B36EDB">
            <w:pPr>
              <w:pStyle w:val="ASFKTablenorm"/>
              <w:ind w:left="57" w:right="57"/>
            </w:pPr>
            <w:r w:rsidRPr="00424CF0">
              <w:t xml:space="preserve">Код по ОКТМО. </w:t>
            </w:r>
          </w:p>
          <w:p w:rsidR="001B73C2" w:rsidRPr="00424CF0" w:rsidRDefault="001B73C2" w:rsidP="00B36EDB">
            <w:pPr>
              <w:pStyle w:val="ASFKTablenorm"/>
              <w:ind w:left="57" w:right="57"/>
            </w:pPr>
            <w:r w:rsidRPr="00424CF0">
              <w:t>Значение вводится вручную или заполняется из справочника ОКАТО.</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Основание платежа</w:t>
            </w:r>
          </w:p>
        </w:tc>
        <w:tc>
          <w:tcPr>
            <w:tcW w:w="3732" w:type="pct"/>
            <w:shd w:val="clear" w:color="auto" w:fill="auto"/>
          </w:tcPr>
          <w:p w:rsidR="001B73C2" w:rsidRPr="00424CF0" w:rsidRDefault="001B73C2" w:rsidP="00B36EDB">
            <w:pPr>
              <w:pStyle w:val="ASFKTablenorm"/>
              <w:ind w:left="57" w:right="57"/>
            </w:pPr>
            <w:r w:rsidRPr="00424CF0">
              <w:t>Значение может вводиться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Налоговый период</w:t>
            </w:r>
          </w:p>
        </w:tc>
        <w:tc>
          <w:tcPr>
            <w:tcW w:w="3732" w:type="pct"/>
            <w:shd w:val="clear" w:color="auto" w:fill="auto"/>
          </w:tcPr>
          <w:p w:rsidR="001B73C2" w:rsidRPr="00424CF0" w:rsidRDefault="001B73C2" w:rsidP="00B36EDB">
            <w:pPr>
              <w:pStyle w:val="ASFKTablenorm"/>
              <w:ind w:left="57" w:right="57"/>
            </w:pPr>
            <w:r w:rsidRPr="00424CF0">
              <w:t>Значение может вводиться вручную.</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Номер документа</w:t>
            </w:r>
          </w:p>
        </w:tc>
        <w:tc>
          <w:tcPr>
            <w:tcW w:w="3732" w:type="pct"/>
            <w:shd w:val="clear" w:color="auto" w:fill="auto"/>
          </w:tcPr>
          <w:p w:rsidR="001B73C2" w:rsidRPr="00424CF0" w:rsidRDefault="001B73C2" w:rsidP="00B36EDB">
            <w:pPr>
              <w:pStyle w:val="ASFKTablenorm"/>
              <w:ind w:left="57" w:right="57"/>
            </w:pPr>
            <w:r w:rsidRPr="00424CF0">
              <w:t>Значение вводится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Дата документа</w:t>
            </w:r>
          </w:p>
        </w:tc>
        <w:tc>
          <w:tcPr>
            <w:tcW w:w="3732" w:type="pct"/>
            <w:shd w:val="clear" w:color="auto" w:fill="auto"/>
          </w:tcPr>
          <w:p w:rsidR="001B73C2" w:rsidRPr="00424CF0" w:rsidRDefault="001B73C2" w:rsidP="00B36EDB">
            <w:pPr>
              <w:pStyle w:val="ASFKTablenorm"/>
              <w:ind w:left="57" w:right="57"/>
            </w:pPr>
            <w:r w:rsidRPr="00424CF0">
              <w:t>Значение вводится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Тип платежа</w:t>
            </w:r>
          </w:p>
        </w:tc>
        <w:tc>
          <w:tcPr>
            <w:tcW w:w="3732" w:type="pct"/>
            <w:shd w:val="clear" w:color="auto" w:fill="auto"/>
          </w:tcPr>
          <w:p w:rsidR="001B73C2" w:rsidRPr="00424CF0" w:rsidRDefault="001B73C2" w:rsidP="00B36EDB">
            <w:pPr>
              <w:pStyle w:val="ASFKTablenorm"/>
              <w:ind w:left="57" w:right="57"/>
            </w:pPr>
            <w:r w:rsidRPr="00424CF0">
              <w:t>Значение вводится вручную.</w:t>
            </w:r>
          </w:p>
        </w:tc>
      </w:tr>
      <w:tr w:rsidR="001B73C2" w:rsidRPr="00424CF0" w:rsidTr="00B36EDB">
        <w:tc>
          <w:tcPr>
            <w:tcW w:w="5000" w:type="pct"/>
            <w:gridSpan w:val="2"/>
            <w:shd w:val="clear" w:color="auto" w:fill="auto"/>
          </w:tcPr>
          <w:p w:rsidR="001B73C2" w:rsidRPr="00D0193D" w:rsidRDefault="001B73C2" w:rsidP="00B36EDB">
            <w:pPr>
              <w:pStyle w:val="ASFKTablenorm"/>
              <w:ind w:left="57" w:right="57"/>
              <w:rPr>
                <w:rStyle w:val="ASFKSymBold"/>
              </w:rPr>
            </w:pPr>
            <w:r w:rsidRPr="00424CF0">
              <w:t xml:space="preserve">Группа полей </w:t>
            </w:r>
            <w:r>
              <w:t>«</w:t>
            </w:r>
            <w:r w:rsidRPr="00D0193D">
              <w:t>Раздел 5. Расшифровка заявки на кассовый расход</w:t>
            </w:r>
            <w:r>
              <w:t>»</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w:t>
            </w:r>
          </w:p>
        </w:tc>
        <w:tc>
          <w:tcPr>
            <w:tcW w:w="3732" w:type="pct"/>
            <w:shd w:val="clear" w:color="auto" w:fill="auto"/>
          </w:tcPr>
          <w:p w:rsidR="001B73C2" w:rsidRPr="00424CF0" w:rsidRDefault="001B73C2" w:rsidP="00B36EDB">
            <w:pPr>
              <w:pStyle w:val="ASFKTablenorm"/>
              <w:ind w:left="57" w:right="57"/>
            </w:pPr>
            <w:r w:rsidRPr="00424CF0">
              <w:t>Номер позиции.</w:t>
            </w:r>
          </w:p>
          <w:p w:rsidR="001B73C2" w:rsidRPr="00424CF0" w:rsidRDefault="001B73C2" w:rsidP="00B36EDB">
            <w:pPr>
              <w:pStyle w:val="ASFKTablenorm"/>
              <w:ind w:left="57" w:right="57"/>
            </w:pPr>
            <w:r w:rsidRPr="00424CF0">
              <w:t>Заполняется автоматически.</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Наименование вида средств</w:t>
            </w:r>
          </w:p>
        </w:tc>
        <w:tc>
          <w:tcPr>
            <w:tcW w:w="3732" w:type="pct"/>
            <w:shd w:val="clear" w:color="auto" w:fill="auto"/>
          </w:tcPr>
          <w:p w:rsidR="001B73C2" w:rsidRPr="00D0193D" w:rsidRDefault="001B73C2" w:rsidP="00B36EDB">
            <w:pPr>
              <w:pStyle w:val="ASFKTablenorm"/>
              <w:ind w:left="57" w:right="57"/>
            </w:pPr>
            <w:r w:rsidRPr="00424CF0">
              <w:t xml:space="preserve">Подтягивается автоматически по коду из справочника </w:t>
            </w:r>
            <w:r>
              <w:t>«</w:t>
            </w:r>
            <w:r w:rsidRPr="00424CF0">
              <w:t>Источники фина</w:t>
            </w:r>
            <w:r w:rsidRPr="0038679D">
              <w:t>н</w:t>
            </w:r>
            <w:r w:rsidRPr="00D0193D">
              <w:t>с</w:t>
            </w:r>
            <w:r w:rsidRPr="00CA3543">
              <w:t>и</w:t>
            </w:r>
            <w:r w:rsidRPr="00D0193D">
              <w:t>рования</w:t>
            </w:r>
            <w:r>
              <w:t>»</w:t>
            </w:r>
            <w:r w:rsidRPr="00D0193D">
              <w:t>.</w:t>
            </w:r>
          </w:p>
          <w:p w:rsidR="001B73C2" w:rsidRPr="00424CF0" w:rsidRDefault="001B73C2" w:rsidP="00B36EDB">
            <w:pPr>
              <w:pStyle w:val="ASFKTablenorm"/>
              <w:ind w:left="57" w:right="57"/>
            </w:pPr>
            <w:r w:rsidRPr="00424CF0">
              <w:t>Может быть изменено пользователем вручную.</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D0193D" w:rsidRDefault="001B73C2" w:rsidP="00B36EDB">
            <w:pPr>
              <w:pStyle w:val="ASFKTablenorm"/>
              <w:ind w:left="57" w:right="57"/>
            </w:pPr>
            <w:r w:rsidRPr="00424CF0">
              <w:t>Код по БК плател</w:t>
            </w:r>
            <w:r w:rsidRPr="00B75E39">
              <w:t>ь</w:t>
            </w:r>
            <w:r w:rsidRPr="00424CF0">
              <w:t>щ</w:t>
            </w:r>
            <w:r w:rsidRPr="00D0193D">
              <w:t>ика</w:t>
            </w:r>
          </w:p>
        </w:tc>
        <w:tc>
          <w:tcPr>
            <w:tcW w:w="3732" w:type="pct"/>
            <w:shd w:val="clear" w:color="auto" w:fill="auto"/>
          </w:tcPr>
          <w:p w:rsidR="001B73C2" w:rsidRPr="00424CF0" w:rsidRDefault="001B73C2" w:rsidP="00B36EDB">
            <w:pPr>
              <w:pStyle w:val="ASFKTablenorm"/>
              <w:ind w:left="57" w:right="57"/>
            </w:pPr>
            <w:r w:rsidRPr="00424CF0">
              <w:t xml:space="preserve">Значение вводится вручную или выбирается из справочника КБК. </w:t>
            </w:r>
          </w:p>
          <w:p w:rsidR="001B73C2" w:rsidRPr="00057810" w:rsidRDefault="001B73C2" w:rsidP="00B36EDB">
            <w:pPr>
              <w:pStyle w:val="ASFKTablenorm"/>
              <w:ind w:left="57" w:right="57"/>
            </w:pPr>
            <w:r w:rsidRPr="00424CF0">
              <w:t xml:space="preserve">Значение </w:t>
            </w:r>
            <w:r>
              <w:t>устанавливается</w:t>
            </w:r>
            <w:r w:rsidRPr="00424CF0">
              <w:t xml:space="preserve"> автоматически</w:t>
            </w:r>
            <w:r>
              <w:t xml:space="preserve"> </w:t>
            </w:r>
            <w:r w:rsidRPr="00057810">
              <w:t>из заполненных значений по се</w:t>
            </w:r>
            <w:r w:rsidRPr="0038679D">
              <w:t>г</w:t>
            </w:r>
            <w:r w:rsidRPr="00057810">
              <w:t xml:space="preserve">ментам по следующим алгоритмам: </w:t>
            </w:r>
          </w:p>
          <w:p w:rsidR="001B73C2" w:rsidRPr="00424CF0" w:rsidRDefault="001B73C2" w:rsidP="00DD0236">
            <w:pPr>
              <w:pStyle w:val="ASFKTableListMark"/>
            </w:pPr>
            <w:r>
              <w:t>к</w:t>
            </w:r>
            <w:r w:rsidRPr="00057810">
              <w:t>од главы + ФКР+КЦСР+КВР/Код поступлений/источников.</w:t>
            </w:r>
          </w:p>
          <w:p w:rsidR="001B73C2" w:rsidRPr="00D0193D" w:rsidRDefault="001B73C2" w:rsidP="00B36EDB">
            <w:pPr>
              <w:pStyle w:val="ASFKTablenorm"/>
              <w:ind w:left="57" w:right="57"/>
            </w:pPr>
            <w:r w:rsidRPr="00424CF0">
              <w:t>При выборе пользователем родительского документа, значение подтяг</w:t>
            </w:r>
            <w:r w:rsidRPr="00D0193D">
              <w:t>ив</w:t>
            </w:r>
            <w:r w:rsidRPr="0038679D">
              <w:t>а</w:t>
            </w:r>
            <w:r w:rsidRPr="00D0193D">
              <w:t>ется автоматически из указанного бюджетного обязательства.</w:t>
            </w:r>
          </w:p>
          <w:p w:rsidR="001B73C2" w:rsidRDefault="001B73C2" w:rsidP="00B36EDB">
            <w:pPr>
              <w:pStyle w:val="ASFKTablenorm"/>
              <w:ind w:left="57" w:right="57"/>
            </w:pPr>
            <w:r>
              <w:t>Для ОФК off-line заполняется вручную.</w:t>
            </w:r>
          </w:p>
          <w:p w:rsidR="001B73C2" w:rsidRPr="00D0193D" w:rsidRDefault="001B73C2" w:rsidP="00B36EDB">
            <w:pPr>
              <w:pStyle w:val="ASFKTablenorm"/>
              <w:ind w:left="57" w:right="57"/>
            </w:pPr>
            <w:r w:rsidRPr="00057810">
              <w:t>Поле не обязательно для заполнения, если тип лс = «05»</w:t>
            </w:r>
            <w:r>
              <w:t>.</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Код по БК получат</w:t>
            </w:r>
            <w:r w:rsidRPr="00B75E39">
              <w:t>е</w:t>
            </w:r>
            <w:r w:rsidRPr="00424CF0">
              <w:t>ля</w:t>
            </w:r>
          </w:p>
        </w:tc>
        <w:tc>
          <w:tcPr>
            <w:tcW w:w="3732" w:type="pct"/>
            <w:shd w:val="clear" w:color="auto" w:fill="auto"/>
          </w:tcPr>
          <w:p w:rsidR="001B73C2" w:rsidRPr="00424CF0" w:rsidRDefault="001B73C2" w:rsidP="00B36EDB">
            <w:pPr>
              <w:pStyle w:val="ASFKTablenorm"/>
              <w:ind w:left="57" w:right="57"/>
            </w:pPr>
            <w:r w:rsidRPr="00424CF0">
              <w:t>Значение вводится вручную или выбирается из справочника КБК.</w:t>
            </w:r>
          </w:p>
          <w:p w:rsidR="001B73C2" w:rsidRPr="0048678B" w:rsidRDefault="001B73C2" w:rsidP="00B36EDB">
            <w:pPr>
              <w:pStyle w:val="ASFKTablenorm"/>
              <w:ind w:left="57" w:right="57"/>
            </w:pPr>
            <w:r w:rsidRPr="00424CF0">
              <w:t xml:space="preserve">Значение </w:t>
            </w:r>
            <w:r>
              <w:t>устанавливается</w:t>
            </w:r>
            <w:r w:rsidRPr="00424CF0">
              <w:t xml:space="preserve"> автоматически</w:t>
            </w:r>
            <w:r>
              <w:t xml:space="preserve"> </w:t>
            </w:r>
            <w:r w:rsidRPr="0048678B">
              <w:t>из заполненных значений по се</w:t>
            </w:r>
            <w:r w:rsidRPr="0038679D">
              <w:t>г</w:t>
            </w:r>
            <w:r w:rsidRPr="0048678B">
              <w:t xml:space="preserve">ментам по следующим алгоритмам: </w:t>
            </w:r>
          </w:p>
          <w:p w:rsidR="001B73C2" w:rsidRPr="00424CF0" w:rsidRDefault="001B73C2" w:rsidP="00DD0236">
            <w:pPr>
              <w:pStyle w:val="ASFKTableListMark"/>
            </w:pPr>
            <w:r>
              <w:lastRenderedPageBreak/>
              <w:t>к</w:t>
            </w:r>
            <w:r w:rsidRPr="0048678B">
              <w:t>од главы + ФКР+КЦСР+КВР/Код поступлений/источников</w:t>
            </w:r>
            <w:r w:rsidRPr="00424CF0">
              <w:t>.</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lastRenderedPageBreak/>
              <w:t xml:space="preserve">Сумма в вал. </w:t>
            </w:r>
            <w:r w:rsidR="005A4454">
              <w:t>З</w:t>
            </w:r>
            <w:r w:rsidRPr="00424CF0">
              <w:t>аявки</w:t>
            </w:r>
          </w:p>
        </w:tc>
        <w:tc>
          <w:tcPr>
            <w:tcW w:w="3732" w:type="pct"/>
            <w:shd w:val="clear" w:color="auto" w:fill="auto"/>
          </w:tcPr>
          <w:p w:rsidR="001B73C2" w:rsidRPr="00424CF0" w:rsidRDefault="001B73C2" w:rsidP="00B36EDB">
            <w:pPr>
              <w:pStyle w:val="ASFKTablenorm"/>
              <w:ind w:left="57" w:right="57"/>
            </w:pPr>
            <w:r w:rsidRPr="00424CF0">
              <w:t>Сумма по строке заявки на кассовый расход в рублях.</w:t>
            </w:r>
          </w:p>
          <w:p w:rsidR="001B73C2" w:rsidRPr="00424CF0" w:rsidRDefault="001B73C2" w:rsidP="00B36EDB">
            <w:pPr>
              <w:pStyle w:val="ASFKTablenorm"/>
              <w:ind w:left="57" w:right="57"/>
            </w:pPr>
            <w:r w:rsidRPr="00424CF0">
              <w:t>Значение вводится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Сумма в рублях</w:t>
            </w:r>
          </w:p>
        </w:tc>
        <w:tc>
          <w:tcPr>
            <w:tcW w:w="3732" w:type="pct"/>
            <w:shd w:val="clear" w:color="auto" w:fill="auto"/>
          </w:tcPr>
          <w:p w:rsidR="001B73C2" w:rsidRPr="00424CF0" w:rsidRDefault="001B73C2" w:rsidP="00B36EDB">
            <w:pPr>
              <w:pStyle w:val="ASFKTablenorm"/>
              <w:ind w:left="57" w:right="57"/>
            </w:pPr>
            <w:r w:rsidRPr="00424CF0">
              <w:t>Значение вводится вручную.</w:t>
            </w:r>
          </w:p>
          <w:p w:rsidR="001B73C2" w:rsidRPr="00424CF0" w:rsidRDefault="001B73C2" w:rsidP="00B36EDB">
            <w:pPr>
              <w:pStyle w:val="ASFKTablenorm"/>
              <w:ind w:left="57" w:right="57"/>
            </w:pPr>
            <w:r w:rsidRPr="00424CF0">
              <w:t>По умолчанию проставляется значение 0.00.</w:t>
            </w:r>
          </w:p>
        </w:tc>
      </w:tr>
      <w:tr w:rsidR="001B73C2" w:rsidRPr="00424CF0" w:rsidTr="00B36EDB">
        <w:tc>
          <w:tcPr>
            <w:tcW w:w="1268" w:type="pct"/>
            <w:shd w:val="clear" w:color="auto" w:fill="auto"/>
          </w:tcPr>
          <w:p w:rsidR="001B73C2" w:rsidRPr="001F57BB" w:rsidRDefault="001B73C2" w:rsidP="00B36EDB">
            <w:pPr>
              <w:pStyle w:val="ASFKTablenorm"/>
              <w:ind w:left="57" w:right="57"/>
            </w:pPr>
            <w:r w:rsidRPr="001F57BB">
              <w:t>Назначение платежа</w:t>
            </w:r>
          </w:p>
        </w:tc>
        <w:tc>
          <w:tcPr>
            <w:tcW w:w="3732" w:type="pct"/>
            <w:shd w:val="clear" w:color="auto" w:fill="auto"/>
          </w:tcPr>
          <w:p w:rsidR="001B73C2" w:rsidRPr="001F57BB" w:rsidRDefault="001B73C2" w:rsidP="00B36EDB">
            <w:pPr>
              <w:pStyle w:val="ASFKTablenorm"/>
              <w:ind w:left="57" w:right="57"/>
            </w:pPr>
            <w:r w:rsidRPr="001F57BB">
              <w:t>При установке курсора на соответствующую строку расшифровки отражается значение, введенное в поле «Назначение платежа» для данной строки.</w:t>
            </w:r>
          </w:p>
        </w:tc>
      </w:tr>
      <w:tr w:rsidR="001B73C2" w:rsidRPr="00424CF0" w:rsidTr="00B36EDB">
        <w:tc>
          <w:tcPr>
            <w:tcW w:w="1268" w:type="pct"/>
            <w:shd w:val="clear" w:color="auto" w:fill="auto"/>
          </w:tcPr>
          <w:p w:rsidR="001B73C2" w:rsidRPr="001F57BB" w:rsidRDefault="001B73C2" w:rsidP="00B36EDB">
            <w:pPr>
              <w:pStyle w:val="ASFKTablenorm"/>
              <w:ind w:left="57" w:right="57"/>
            </w:pPr>
            <w:r w:rsidRPr="001F57BB">
              <w:t>Примечание</w:t>
            </w:r>
          </w:p>
        </w:tc>
        <w:tc>
          <w:tcPr>
            <w:tcW w:w="3732" w:type="pct"/>
            <w:shd w:val="clear" w:color="auto" w:fill="auto"/>
          </w:tcPr>
          <w:p w:rsidR="001B73C2" w:rsidRPr="001F57BB" w:rsidRDefault="001B73C2" w:rsidP="00B36EDB">
            <w:pPr>
              <w:pStyle w:val="ASFKTablenorm"/>
              <w:ind w:left="57" w:right="57"/>
            </w:pPr>
            <w:r w:rsidRPr="001F57BB">
              <w:t>Поле недоступно для редактирования.</w:t>
            </w:r>
          </w:p>
          <w:p w:rsidR="001B73C2" w:rsidRPr="001F57BB" w:rsidRDefault="001B73C2" w:rsidP="00B36EDB">
            <w:pPr>
              <w:pStyle w:val="ASFKTablenorm"/>
              <w:ind w:left="57" w:right="57"/>
            </w:pPr>
            <w:r w:rsidRPr="001F57BB">
              <w:t>При установке курсора на соответствующую строку расшифровки отражается значение, введенное в поле «Примечание» для данной строки.</w:t>
            </w:r>
          </w:p>
        </w:tc>
      </w:tr>
      <w:tr w:rsidR="001B73C2" w:rsidRPr="00424CF0" w:rsidTr="00B36EDB">
        <w:tc>
          <w:tcPr>
            <w:tcW w:w="1268" w:type="pct"/>
            <w:shd w:val="clear" w:color="auto" w:fill="auto"/>
          </w:tcPr>
          <w:p w:rsidR="001B73C2" w:rsidRPr="00D0193D" w:rsidRDefault="001B73C2" w:rsidP="00B36EDB">
            <w:pPr>
              <w:pStyle w:val="ASFKTablenorm"/>
              <w:ind w:left="57" w:right="57"/>
            </w:pPr>
            <w:r>
              <w:t>КЦ</w:t>
            </w:r>
            <w:r w:rsidRPr="00D0193D">
              <w:t xml:space="preserve"> (аналитический код)</w:t>
            </w:r>
          </w:p>
        </w:tc>
        <w:tc>
          <w:tcPr>
            <w:tcW w:w="3732" w:type="pct"/>
            <w:shd w:val="clear" w:color="auto" w:fill="auto"/>
          </w:tcPr>
          <w:p w:rsidR="001B73C2" w:rsidRPr="00D0193D" w:rsidRDefault="001B73C2" w:rsidP="00B36EDB">
            <w:pPr>
              <w:pStyle w:val="ASFKTablenorm"/>
              <w:ind w:left="57" w:right="57"/>
            </w:pPr>
            <w:r w:rsidRPr="008A53DE">
              <w:t>Код целей субсидий/субвенций</w:t>
            </w:r>
            <w:r w:rsidRPr="00D0193D">
              <w:t>.</w:t>
            </w:r>
          </w:p>
          <w:p w:rsidR="001B73C2" w:rsidRPr="00AD5AEF" w:rsidRDefault="001B73C2" w:rsidP="00B36EDB">
            <w:pPr>
              <w:pStyle w:val="ASFKTablenorm"/>
              <w:ind w:left="57" w:right="57"/>
            </w:pPr>
            <w:r w:rsidRPr="00AD5AEF">
              <w:t xml:space="preserve">Значение </w:t>
            </w:r>
            <w:r>
              <w:t>вводит</w:t>
            </w:r>
            <w:r w:rsidRPr="00AD5AEF">
              <w:t xml:space="preserve">ся вручную или </w:t>
            </w:r>
            <w:r>
              <w:t xml:space="preserve">выбирается </w:t>
            </w:r>
            <w:r w:rsidRPr="00AD5AEF">
              <w:t xml:space="preserve">из </w:t>
            </w:r>
            <w:r>
              <w:t>с</w:t>
            </w:r>
            <w:r w:rsidRPr="00AD5AEF">
              <w:t xml:space="preserve">правочника </w:t>
            </w:r>
            <w:r w:rsidRPr="001F57BB">
              <w:t>«</w:t>
            </w:r>
            <w:r>
              <w:t>К</w:t>
            </w:r>
            <w:r w:rsidRPr="00AD5AEF">
              <w:t>од</w:t>
            </w:r>
            <w:r>
              <w:t>ы</w:t>
            </w:r>
            <w:r w:rsidRPr="00AD5AEF">
              <w:t xml:space="preserve"> целей су</w:t>
            </w:r>
            <w:r w:rsidRPr="0038679D">
              <w:t>б</w:t>
            </w:r>
            <w:r w:rsidRPr="00AD5AEF">
              <w:t>с</w:t>
            </w:r>
            <w:r w:rsidRPr="00CA3543">
              <w:t>и</w:t>
            </w:r>
            <w:r w:rsidRPr="00AD5AEF">
              <w:t>дий/субвенций</w:t>
            </w:r>
            <w:r w:rsidRPr="001F57BB">
              <w:t>»</w:t>
            </w:r>
            <w:r w:rsidRPr="00AD5AEF">
              <w:t>.</w:t>
            </w:r>
          </w:p>
          <w:p w:rsidR="001B73C2" w:rsidRPr="00AD5AEF" w:rsidRDefault="001B73C2" w:rsidP="00B36EDB">
            <w:pPr>
              <w:pStyle w:val="ASFKTablenorm"/>
              <w:ind w:left="57" w:right="57"/>
            </w:pPr>
            <w:r w:rsidRPr="00AD5AEF">
              <w:t>Значение подтягивается автоматически при выборе родительского док</w:t>
            </w:r>
            <w:r w:rsidRPr="0038679D">
              <w:t>у</w:t>
            </w:r>
            <w:r w:rsidRPr="00AD5AEF">
              <w:t>мента.</w:t>
            </w:r>
            <w:r>
              <w:t xml:space="preserve"> </w:t>
            </w:r>
            <w:r w:rsidRPr="00AD5AEF">
              <w:t>При указании в документе 21 или 31 типа ЛС значение вводится вру</w:t>
            </w:r>
            <w:r w:rsidRPr="00CA3543">
              <w:t>ч</w:t>
            </w:r>
            <w:r w:rsidRPr="00AD5AEF">
              <w:t>ную или предоставл</w:t>
            </w:r>
            <w:r>
              <w:t>яется</w:t>
            </w:r>
            <w:r w:rsidRPr="00AD5AEF">
              <w:t xml:space="preserve"> выбор значения из списка справочников: </w:t>
            </w:r>
            <w:r>
              <w:t>«</w:t>
            </w:r>
            <w:r w:rsidRPr="00AD5AEF">
              <w:t>Коды целей субсидий/субвенций</w:t>
            </w:r>
            <w:r>
              <w:t>»</w:t>
            </w:r>
            <w:r w:rsidRPr="00AD5AEF">
              <w:t xml:space="preserve">, </w:t>
            </w:r>
            <w:r>
              <w:t>«</w:t>
            </w:r>
            <w:r w:rsidRPr="00AD5AEF">
              <w:t>Коды субсидий НУБП</w:t>
            </w:r>
            <w:r>
              <w:t>»</w:t>
            </w:r>
            <w:r w:rsidRPr="00AD5AEF">
              <w:t xml:space="preserve">. </w:t>
            </w:r>
          </w:p>
          <w:p w:rsidR="001B73C2" w:rsidRPr="00AD5AEF" w:rsidRDefault="001B73C2" w:rsidP="00B36EDB">
            <w:pPr>
              <w:pStyle w:val="ASFKTablenorm"/>
              <w:ind w:left="57" w:right="57"/>
            </w:pPr>
            <w:r w:rsidRPr="00AD5AEF">
              <w:t xml:space="preserve">При указании 41 типа ЛС значение </w:t>
            </w:r>
            <w:r>
              <w:t>вводит</w:t>
            </w:r>
            <w:r w:rsidRPr="00AD5AEF">
              <w:t>ся вручную или предоставл</w:t>
            </w:r>
            <w:r>
              <w:t>яется</w:t>
            </w:r>
            <w:r w:rsidRPr="00AD5AEF">
              <w:t xml:space="preserve"> выбор значения из списка справочника: </w:t>
            </w:r>
            <w:r>
              <w:t>«</w:t>
            </w:r>
            <w:r w:rsidRPr="00AD5AEF">
              <w:t>Коды субсидий НУБП</w:t>
            </w:r>
            <w:r>
              <w:t>»</w:t>
            </w:r>
            <w:r w:rsidRPr="00AD5AEF">
              <w:t>.</w:t>
            </w:r>
          </w:p>
          <w:p w:rsidR="001B73C2" w:rsidRPr="00D0193D" w:rsidRDefault="001B73C2" w:rsidP="00B36EDB">
            <w:pPr>
              <w:pStyle w:val="ASFKTablenorm"/>
              <w:ind w:left="57" w:right="57"/>
            </w:pPr>
            <w:r w:rsidRPr="00AD5AEF">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Код цели получателя</w:t>
            </w:r>
          </w:p>
        </w:tc>
        <w:tc>
          <w:tcPr>
            <w:tcW w:w="3732" w:type="pct"/>
            <w:shd w:val="clear" w:color="auto" w:fill="auto"/>
          </w:tcPr>
          <w:p w:rsidR="001B73C2" w:rsidRPr="00424CF0" w:rsidRDefault="001B73C2" w:rsidP="00B36EDB">
            <w:pPr>
              <w:pStyle w:val="ASFKTablenorm"/>
              <w:ind w:left="57" w:right="57"/>
            </w:pPr>
            <w:r w:rsidRPr="00424CF0">
              <w:t>Код целей субсидий/субвенций.</w:t>
            </w:r>
          </w:p>
          <w:p w:rsidR="001B73C2" w:rsidRPr="00D0193D" w:rsidRDefault="001B73C2" w:rsidP="00B36EDB">
            <w:pPr>
              <w:pStyle w:val="ASFKTablenorm"/>
              <w:ind w:left="57" w:right="57"/>
            </w:pPr>
            <w:r w:rsidRPr="00424CF0">
              <w:t>Значение может вводиться вручную или из Справочника кодов целей су</w:t>
            </w:r>
            <w:r w:rsidRPr="0038679D">
              <w:t>б</w:t>
            </w:r>
            <w:r w:rsidRPr="00D0193D">
              <w:t>с</w:t>
            </w:r>
            <w:r w:rsidRPr="00CA3543">
              <w:t>и</w:t>
            </w:r>
            <w:r w:rsidRPr="00D0193D">
              <w:t>дий/субвенций.</w:t>
            </w:r>
          </w:p>
          <w:p w:rsidR="001B73C2" w:rsidRPr="00D0193D" w:rsidRDefault="001B73C2" w:rsidP="00B36EDB">
            <w:pPr>
              <w:pStyle w:val="ASFKTablenorm"/>
              <w:ind w:left="57" w:right="57"/>
            </w:pPr>
            <w:r>
              <w:t>При указании в поле ЛС Раздела 3. «Реквизиты контрагента» 21 и 31 т</w:t>
            </w:r>
            <w:r w:rsidRPr="00D0193D">
              <w:t xml:space="preserve">ипа ЛС значение </w:t>
            </w:r>
            <w:r>
              <w:t>вводит</w:t>
            </w:r>
            <w:r w:rsidRPr="00D0193D">
              <w:t>ся вручную или предо</w:t>
            </w:r>
            <w:r w:rsidRPr="00CA3543">
              <w:t>с</w:t>
            </w:r>
            <w:r w:rsidRPr="00D0193D">
              <w:t>тавл</w:t>
            </w:r>
            <w:r>
              <w:t>яется</w:t>
            </w:r>
            <w:r w:rsidRPr="00D0193D">
              <w:t xml:space="preserve"> выбор значения из списка справочников: </w:t>
            </w:r>
            <w:r>
              <w:t>«</w:t>
            </w:r>
            <w:r w:rsidRPr="00D0193D">
              <w:t>Коды целей субс</w:t>
            </w:r>
            <w:r w:rsidRPr="0038679D">
              <w:t>и</w:t>
            </w:r>
            <w:r w:rsidRPr="00D0193D">
              <w:t>дий/субвенций</w:t>
            </w:r>
            <w:r>
              <w:t>»</w:t>
            </w:r>
            <w:r w:rsidRPr="00D0193D">
              <w:t xml:space="preserve">, </w:t>
            </w:r>
            <w:r>
              <w:t>«</w:t>
            </w:r>
            <w:r w:rsidRPr="00D0193D">
              <w:t>Коды субсидий НУБП</w:t>
            </w:r>
            <w:r>
              <w:t>».</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 xml:space="preserve">Вид средств </w:t>
            </w:r>
          </w:p>
        </w:tc>
        <w:tc>
          <w:tcPr>
            <w:tcW w:w="3732" w:type="pct"/>
            <w:shd w:val="clear" w:color="auto" w:fill="auto"/>
          </w:tcPr>
          <w:p w:rsidR="001B73C2" w:rsidRDefault="001B73C2" w:rsidP="00B36EDB">
            <w:pPr>
              <w:pStyle w:val="ASFKTablenorm"/>
              <w:ind w:left="57" w:right="57"/>
            </w:pPr>
            <w:r>
              <w:t>Код и наименование вида средств.</w:t>
            </w:r>
          </w:p>
          <w:p w:rsidR="001B73C2" w:rsidRPr="00424CF0" w:rsidRDefault="001B73C2" w:rsidP="00B36EDB">
            <w:pPr>
              <w:pStyle w:val="ASFKTablenorm"/>
              <w:ind w:left="57" w:right="57"/>
            </w:pPr>
            <w:r w:rsidRPr="00424CF0">
              <w:t xml:space="preserve">По умолчанию указывается значение – </w:t>
            </w:r>
            <w:r>
              <w:t>«</w:t>
            </w:r>
            <w:r w:rsidRPr="00424CF0">
              <w:t>10</w:t>
            </w:r>
            <w:r>
              <w:t>»</w:t>
            </w:r>
            <w:r w:rsidRPr="00424CF0">
              <w:t xml:space="preserve">. </w:t>
            </w:r>
          </w:p>
          <w:p w:rsidR="001B73C2" w:rsidRPr="00D0193D" w:rsidRDefault="001B73C2" w:rsidP="00B36EDB">
            <w:pPr>
              <w:pStyle w:val="ASFKTablenorm"/>
              <w:ind w:left="57" w:right="57"/>
            </w:pPr>
            <w:r w:rsidRPr="00424CF0">
              <w:t>Значение заполняется автоматически из родительского документа. М</w:t>
            </w:r>
            <w:r w:rsidRPr="00D0193D">
              <w:t xml:space="preserve">ожет быть изменено пользователем вручную или выбором из справочника </w:t>
            </w:r>
            <w:r>
              <w:t>«</w:t>
            </w:r>
            <w:r w:rsidRPr="00D0193D">
              <w:t>И</w:t>
            </w:r>
            <w:r w:rsidRPr="00B75E39">
              <w:t>с</w:t>
            </w:r>
            <w:r w:rsidRPr="00D0193D">
              <w:t>то</w:t>
            </w:r>
            <w:r w:rsidRPr="00CA3543">
              <w:t>ч</w:t>
            </w:r>
            <w:r w:rsidRPr="00D0193D">
              <w:t>ники финансирования</w:t>
            </w:r>
            <w:r>
              <w:t>»</w:t>
            </w:r>
            <w:r w:rsidRPr="00D0193D">
              <w:t xml:space="preserve">. </w:t>
            </w:r>
          </w:p>
          <w:p w:rsidR="001B73C2" w:rsidRPr="00D0193D" w:rsidRDefault="001B73C2" w:rsidP="00B36EDB">
            <w:pPr>
              <w:pStyle w:val="ASFKTablenorm"/>
              <w:ind w:left="57" w:right="57"/>
            </w:pPr>
            <w:r w:rsidRPr="00424CF0">
              <w:t>Список значений, доступных для выбора пользователем ограничен сл</w:t>
            </w:r>
            <w:r w:rsidRPr="00D0193D">
              <w:t>ед</w:t>
            </w:r>
            <w:r w:rsidRPr="00B75E39">
              <w:t>у</w:t>
            </w:r>
            <w:r w:rsidRPr="00CA3543">
              <w:t>ю</w:t>
            </w:r>
            <w:r w:rsidRPr="00D0193D">
              <w:t>щими кодами: 10, 20, 14, 30, 40, 70, 80, 90.</w:t>
            </w:r>
          </w:p>
          <w:p w:rsidR="001B73C2" w:rsidRPr="00D0193D" w:rsidRDefault="001B73C2" w:rsidP="00B36EDB">
            <w:pPr>
              <w:pStyle w:val="ASFKTablenorm"/>
              <w:ind w:left="57" w:right="57"/>
            </w:pPr>
            <w:r>
              <w:t>Для ОФК off-line заполняется вручную</w:t>
            </w:r>
            <w:r w:rsidRPr="00D0193D">
              <w:t>, а при вводе документа от БУ зн</w:t>
            </w:r>
            <w:r w:rsidRPr="00B75E39">
              <w:t>а</w:t>
            </w:r>
            <w:r w:rsidRPr="00D0193D">
              <w:t>ч</w:t>
            </w:r>
            <w:r w:rsidRPr="00CA3543">
              <w:t>е</w:t>
            </w:r>
            <w:r w:rsidRPr="00D0193D">
              <w:t>ние проставляется автоматически: 20 типу ЛС соответствует код 80, а 21 типу ЛС соответствует код 90, 22 типу ЛС соответствует код 70.</w:t>
            </w:r>
          </w:p>
          <w:p w:rsidR="001B73C2" w:rsidRPr="00D0193D" w:rsidRDefault="001B73C2" w:rsidP="00B36EDB">
            <w:pPr>
              <w:pStyle w:val="ASFKTablenorm"/>
              <w:ind w:left="57" w:right="57"/>
            </w:pPr>
            <w:r w:rsidRPr="00424CF0">
              <w:t>31</w:t>
            </w:r>
            <w:r w:rsidRPr="00D0193D">
              <w:t>, 41 типам ЛС соответствует код 40, если в записи справочника НУБП соо</w:t>
            </w:r>
            <w:r w:rsidRPr="00CA3543">
              <w:t>т</w:t>
            </w:r>
            <w:r w:rsidRPr="00D0193D">
              <w:t xml:space="preserve">ветствующей коду из системной константы </w:t>
            </w:r>
            <w:r>
              <w:t>«</w:t>
            </w:r>
            <w:r w:rsidRPr="00D0193D">
              <w:t>Код собственного БУ</w:t>
            </w:r>
            <w:r>
              <w:t>»</w:t>
            </w:r>
            <w:r w:rsidRPr="00D0193D">
              <w:t>, в п</w:t>
            </w:r>
            <w:r w:rsidRPr="00B75E39">
              <w:t>о</w:t>
            </w:r>
            <w:r w:rsidRPr="00D0193D">
              <w:t xml:space="preserve">ле </w:t>
            </w:r>
            <w:r>
              <w:t>«</w:t>
            </w:r>
            <w:r w:rsidRPr="00D0193D">
              <w:t>Тип клиента</w:t>
            </w:r>
            <w:r>
              <w:t>»</w:t>
            </w:r>
            <w:r w:rsidRPr="00D0193D">
              <w:t xml:space="preserve"> указано </w:t>
            </w:r>
            <w:r>
              <w:t>«</w:t>
            </w:r>
            <w:r w:rsidRPr="00D0193D">
              <w:t>НУБП</w:t>
            </w:r>
            <w:r>
              <w:t>»</w:t>
            </w:r>
            <w:r w:rsidRPr="00D0193D">
              <w:t xml:space="preserve">, либо код 90, если тип – </w:t>
            </w:r>
            <w:r>
              <w:t>«</w:t>
            </w:r>
            <w:r w:rsidRPr="00D0193D">
              <w:t>АУ</w:t>
            </w:r>
            <w:r>
              <w:t>»</w:t>
            </w:r>
            <w:r w:rsidRPr="00D0193D">
              <w:t>.</w:t>
            </w:r>
          </w:p>
        </w:tc>
      </w:tr>
      <w:tr w:rsidR="001B73C2" w:rsidRPr="00424CF0" w:rsidTr="00B36EDB">
        <w:tc>
          <w:tcPr>
            <w:tcW w:w="5000" w:type="pct"/>
            <w:gridSpan w:val="2"/>
            <w:shd w:val="clear" w:color="auto" w:fill="auto"/>
          </w:tcPr>
          <w:p w:rsidR="001B73C2" w:rsidRDefault="001B73C2" w:rsidP="00B36EDB">
            <w:pPr>
              <w:pStyle w:val="ASFKTablenorm"/>
              <w:ind w:left="57" w:right="57"/>
            </w:pPr>
            <w:r>
              <w:lastRenderedPageBreak/>
              <w:t xml:space="preserve">Группа полей </w:t>
            </w:r>
            <w:r w:rsidRPr="00B53EFB">
              <w:t>«</w:t>
            </w:r>
            <w:r>
              <w:t>Код по БК плательщика</w:t>
            </w:r>
            <w:r w:rsidRPr="00B53EFB">
              <w:t>»</w:t>
            </w:r>
          </w:p>
        </w:tc>
      </w:tr>
      <w:tr w:rsidR="001B73C2" w:rsidRPr="00424CF0" w:rsidTr="00B36EDB">
        <w:tc>
          <w:tcPr>
            <w:tcW w:w="1268" w:type="pct"/>
            <w:shd w:val="clear" w:color="auto" w:fill="auto"/>
          </w:tcPr>
          <w:p w:rsidR="001B73C2" w:rsidRPr="00B53EFB" w:rsidRDefault="001B73C2" w:rsidP="00B36EDB">
            <w:pPr>
              <w:pStyle w:val="ASFKTablenorm"/>
              <w:ind w:left="57" w:right="57"/>
            </w:pPr>
            <w:r w:rsidRPr="00B53EFB">
              <w:t xml:space="preserve">КБК </w:t>
            </w:r>
          </w:p>
        </w:tc>
        <w:tc>
          <w:tcPr>
            <w:tcW w:w="3732" w:type="pct"/>
            <w:shd w:val="clear" w:color="auto" w:fill="auto"/>
          </w:tcPr>
          <w:p w:rsidR="001B73C2" w:rsidRPr="00B53EFB" w:rsidRDefault="001B73C2" w:rsidP="00B36EDB">
            <w:pPr>
              <w:pStyle w:val="ASFKTablenorm"/>
              <w:ind w:left="57" w:right="57"/>
            </w:pPr>
            <w:r w:rsidRPr="00B53EFB">
              <w:t>Вводится вручную, либо формируется автоматически по заполненным значениям нижестоящих полей: «Код главы» + «ФКР» + «КЦСР» + «КВР/Код поступлений/источников».</w:t>
            </w:r>
          </w:p>
          <w:p w:rsidR="001B73C2" w:rsidRPr="00B53EFB" w:rsidRDefault="001B73C2" w:rsidP="00B36EDB">
            <w:pPr>
              <w:pStyle w:val="ASFKTablenorm"/>
              <w:ind w:left="57" w:right="57"/>
            </w:pPr>
            <w:r w:rsidRPr="00B53EFB">
              <w:t>Для ОФК off-line заполняется вручную.</w:t>
            </w:r>
          </w:p>
          <w:p w:rsidR="001B73C2" w:rsidRPr="00B53EFB" w:rsidRDefault="001B73C2" w:rsidP="00B36EDB">
            <w:pPr>
              <w:pStyle w:val="ASFKTablenorm"/>
              <w:ind w:left="57" w:right="57"/>
            </w:pPr>
            <w:r w:rsidRPr="00B53EFB">
              <w:t>Поле не обязательно для заполнения, если тип лс = «05».</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Код главы</w:t>
            </w:r>
          </w:p>
        </w:tc>
        <w:tc>
          <w:tcPr>
            <w:tcW w:w="3732" w:type="pct"/>
            <w:shd w:val="clear" w:color="auto" w:fill="auto"/>
          </w:tcPr>
          <w:p w:rsidR="001B73C2" w:rsidRPr="00424CF0" w:rsidRDefault="001B73C2" w:rsidP="00B36EDB">
            <w:pPr>
              <w:pStyle w:val="ASFKTablenorm"/>
              <w:ind w:left="57" w:right="57"/>
            </w:pPr>
            <w:r w:rsidRPr="00424CF0">
              <w:t>Код ведомственной структуры.</w:t>
            </w:r>
          </w:p>
          <w:p w:rsidR="001B73C2" w:rsidRDefault="001B73C2" w:rsidP="00B36EDB">
            <w:pPr>
              <w:pStyle w:val="ASFKTablenorm"/>
              <w:ind w:left="57" w:right="57"/>
            </w:pPr>
            <w:r w:rsidRPr="00424CF0">
              <w:t>Значение вводится вручную</w:t>
            </w:r>
            <w:r>
              <w:t xml:space="preserve"> или и</w:t>
            </w:r>
            <w:r w:rsidRPr="00424CF0">
              <w:t xml:space="preserve">з </w:t>
            </w:r>
            <w:r>
              <w:t>спр</w:t>
            </w:r>
            <w:r w:rsidRPr="00B75E39">
              <w:t>а</w:t>
            </w:r>
            <w:r>
              <w:t>вочника «Ведомства».</w:t>
            </w:r>
          </w:p>
          <w:p w:rsidR="001B73C2" w:rsidRPr="00D0193D" w:rsidRDefault="001B73C2" w:rsidP="00B36EDB">
            <w:pPr>
              <w:pStyle w:val="ASFKTablenorm"/>
              <w:ind w:left="57" w:right="57"/>
            </w:pPr>
            <w:r>
              <w:t>Может</w:t>
            </w:r>
            <w:r w:rsidRPr="00D0193D">
              <w:t xml:space="preserve"> подтягиваться автоматически при указании польз</w:t>
            </w:r>
            <w:r w:rsidRPr="001031ED">
              <w:t>о</w:t>
            </w:r>
            <w:r w:rsidRPr="00D0193D">
              <w:t>вателем родительского документа (поле остается доступным для р</w:t>
            </w:r>
            <w:r w:rsidRPr="00B75E39">
              <w:t>е</w:t>
            </w:r>
            <w:r w:rsidRPr="00D0193D">
              <w:t>дактирова</w:t>
            </w:r>
            <w:r>
              <w:t>ния</w:t>
            </w:r>
            <w:r w:rsidRPr="00D0193D">
              <w:t>). При этом пользователь может удалить часть строк, подтянутых а</w:t>
            </w:r>
            <w:r w:rsidRPr="00B75E39">
              <w:t>в</w:t>
            </w:r>
            <w:r w:rsidRPr="00D0193D">
              <w:t xml:space="preserve">томатически при выборе родительского документа. </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5000" w:type="pct"/>
            <w:gridSpan w:val="2"/>
            <w:shd w:val="clear" w:color="auto" w:fill="auto"/>
          </w:tcPr>
          <w:p w:rsidR="001B73C2" w:rsidRPr="00424CF0" w:rsidRDefault="001B73C2" w:rsidP="00B36EDB">
            <w:pPr>
              <w:pStyle w:val="ASFKTablenorm"/>
              <w:ind w:left="57" w:right="57"/>
            </w:pPr>
            <w:r>
              <w:t xml:space="preserve">Группа полей </w:t>
            </w:r>
            <w:r w:rsidRPr="0025600B">
              <w:t>«</w:t>
            </w:r>
            <w:r>
              <w:t>Расходы</w:t>
            </w:r>
            <w:r w:rsidRPr="0025600B">
              <w:t>»</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ФКР</w:t>
            </w:r>
          </w:p>
        </w:tc>
        <w:tc>
          <w:tcPr>
            <w:tcW w:w="3732" w:type="pct"/>
            <w:shd w:val="clear" w:color="auto" w:fill="auto"/>
          </w:tcPr>
          <w:p w:rsidR="001B73C2" w:rsidRPr="00424CF0" w:rsidRDefault="001B73C2" w:rsidP="00B36EDB">
            <w:pPr>
              <w:pStyle w:val="ASFKTablenorm"/>
              <w:ind w:left="57" w:right="57"/>
            </w:pPr>
            <w:r w:rsidRPr="00424CF0">
              <w:t>Код функциональной классификации расходов.</w:t>
            </w:r>
          </w:p>
          <w:p w:rsidR="001B73C2" w:rsidRDefault="001B73C2" w:rsidP="00B36EDB">
            <w:pPr>
              <w:pStyle w:val="ASFKTablenorm"/>
              <w:ind w:left="57" w:right="57"/>
            </w:pPr>
            <w:r w:rsidRPr="00424CF0">
              <w:t xml:space="preserve">Значение заполняется вручную или выбирается из справочника </w:t>
            </w:r>
            <w:r w:rsidRPr="005D09C9">
              <w:t>«</w:t>
            </w:r>
            <w:r>
              <w:t xml:space="preserve">Справочник </w:t>
            </w:r>
            <w:r w:rsidRPr="00424CF0">
              <w:t>разд</w:t>
            </w:r>
            <w:r w:rsidRPr="00B75E39">
              <w:t>е</w:t>
            </w:r>
            <w:r w:rsidRPr="00D0193D">
              <w:t>лов/подразделов</w:t>
            </w:r>
            <w:r w:rsidRPr="005D09C9">
              <w:t>»</w:t>
            </w:r>
            <w:r>
              <w:t>,</w:t>
            </w:r>
            <w:r w:rsidRPr="00D0193D">
              <w:t xml:space="preserve"> или подтягива</w:t>
            </w:r>
            <w:r>
              <w:t>е</w:t>
            </w:r>
            <w:r w:rsidRPr="00D0193D">
              <w:t>тся автоматически при указании пользов</w:t>
            </w:r>
            <w:r w:rsidRPr="00B75E39">
              <w:t>а</w:t>
            </w:r>
            <w:r w:rsidRPr="00D0193D">
              <w:t>т</w:t>
            </w:r>
            <w:r w:rsidRPr="00CA3543">
              <w:t>е</w:t>
            </w:r>
            <w:r w:rsidRPr="00D0193D">
              <w:t>лем родительского документа (поле остается доступным для редактир</w:t>
            </w:r>
            <w:r w:rsidRPr="00B75E39">
              <w:t>о</w:t>
            </w:r>
            <w:r w:rsidRPr="00D0193D">
              <w:t>вания пользователю). При этом пользователь может удалить часть строк</w:t>
            </w:r>
            <w:r>
              <w:t xml:space="preserve"> подтянутых автоматически:</w:t>
            </w:r>
          </w:p>
          <w:p w:rsidR="001B73C2" w:rsidRDefault="001B73C2" w:rsidP="00DD0236">
            <w:pPr>
              <w:pStyle w:val="ASFKTableListMark"/>
            </w:pPr>
            <w:r w:rsidRPr="00D0193D">
              <w:t xml:space="preserve">при </w:t>
            </w:r>
            <w:r>
              <w:t>выборе родительского документа;</w:t>
            </w:r>
          </w:p>
          <w:p w:rsidR="001B73C2" w:rsidRPr="00D0193D" w:rsidRDefault="001B73C2" w:rsidP="00DD0236">
            <w:pPr>
              <w:pStyle w:val="ASFKTableListMark"/>
            </w:pPr>
            <w:r w:rsidRPr="00D0193D">
              <w:t>при указании ссылки на бюджетное обязательство.</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КЦСР</w:t>
            </w:r>
          </w:p>
        </w:tc>
        <w:tc>
          <w:tcPr>
            <w:tcW w:w="3732" w:type="pct"/>
            <w:shd w:val="clear" w:color="auto" w:fill="auto"/>
          </w:tcPr>
          <w:p w:rsidR="001B73C2" w:rsidRPr="005D09C9" w:rsidRDefault="001B73C2" w:rsidP="00B36EDB">
            <w:pPr>
              <w:pStyle w:val="ASFKTablenorm"/>
              <w:ind w:left="57" w:right="57"/>
            </w:pPr>
            <w:r w:rsidRPr="00424CF0">
              <w:t xml:space="preserve">Значение заполняется вручную или выбирается из справочника </w:t>
            </w:r>
            <w:r w:rsidRPr="005D09C9">
              <w:t xml:space="preserve">«Справочник </w:t>
            </w:r>
            <w:r w:rsidRPr="00424CF0">
              <w:t>цел</w:t>
            </w:r>
            <w:r w:rsidRPr="00D0193D">
              <w:t>евых ст</w:t>
            </w:r>
            <w:r w:rsidRPr="00CA3543">
              <w:t>а</w:t>
            </w:r>
            <w:r w:rsidRPr="00D0193D">
              <w:t>тей</w:t>
            </w:r>
            <w:r w:rsidRPr="005D09C9">
              <w:t>»</w:t>
            </w:r>
            <w:r>
              <w:t>,</w:t>
            </w:r>
            <w:r w:rsidRPr="00D0193D">
              <w:t xml:space="preserve"> или подтягива</w:t>
            </w:r>
            <w:r>
              <w:t>е</w:t>
            </w:r>
            <w:r w:rsidRPr="00D0193D">
              <w:t>тся автоматически при указании пользователем р</w:t>
            </w:r>
            <w:r w:rsidRPr="00B75E39">
              <w:t>о</w:t>
            </w:r>
            <w:r w:rsidRPr="00D0193D">
              <w:t>дител</w:t>
            </w:r>
            <w:r w:rsidRPr="00CA3543">
              <w:t>ь</w:t>
            </w:r>
            <w:r w:rsidRPr="00D0193D">
              <w:t>ского документа (поле остается доступным для редактирования пользоват</w:t>
            </w:r>
            <w:r w:rsidRPr="00CA3543">
              <w:t>е</w:t>
            </w:r>
            <w:r w:rsidRPr="00D0193D">
              <w:t xml:space="preserve">лю). </w:t>
            </w:r>
            <w:r w:rsidRPr="005D09C9">
              <w:t>При этом пользователь может удалить часть строк подтянутых автоматически:</w:t>
            </w:r>
          </w:p>
          <w:p w:rsidR="001B73C2" w:rsidRPr="005D09C9" w:rsidRDefault="001B73C2" w:rsidP="00DD0236">
            <w:pPr>
              <w:pStyle w:val="ASFKTableListMark"/>
            </w:pPr>
            <w:r w:rsidRPr="005D09C9">
              <w:t>при выборе родительского документа;</w:t>
            </w:r>
          </w:p>
          <w:p w:rsidR="001B73C2" w:rsidRPr="005D09C9" w:rsidRDefault="001B73C2" w:rsidP="00DD0236">
            <w:pPr>
              <w:pStyle w:val="ASFKTableListMark"/>
            </w:pPr>
            <w:r w:rsidRPr="005D09C9">
              <w:t>при указании ссылки на бюджетное обязательство.</w:t>
            </w:r>
          </w:p>
          <w:p w:rsidR="001B73C2" w:rsidRPr="00424CF0" w:rsidRDefault="001B73C2" w:rsidP="00B36EDB">
            <w:pPr>
              <w:pStyle w:val="ASFKTablenorm"/>
              <w:ind w:left="57" w:right="57"/>
            </w:pPr>
            <w:r>
              <w:t>Для ОФК off-line заполняется вручную</w:t>
            </w:r>
            <w:r w:rsidRPr="00424CF0">
              <w:t>.</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КВР</w:t>
            </w:r>
            <w:r>
              <w:t>/Код поступл</w:t>
            </w:r>
            <w:r w:rsidRPr="00B75E39">
              <w:t>е</w:t>
            </w:r>
            <w:r>
              <w:t>ний/источников</w:t>
            </w:r>
          </w:p>
        </w:tc>
        <w:tc>
          <w:tcPr>
            <w:tcW w:w="3732" w:type="pct"/>
            <w:shd w:val="clear" w:color="auto" w:fill="auto"/>
          </w:tcPr>
          <w:p w:rsidR="001B73C2" w:rsidRPr="005D09C9" w:rsidRDefault="001B73C2" w:rsidP="00B36EDB">
            <w:pPr>
              <w:pStyle w:val="ASFKTablenorm"/>
              <w:ind w:left="57" w:right="57"/>
            </w:pPr>
            <w:r w:rsidRPr="000A6293">
              <w:t>Значение заполняется вручную или подтягива</w:t>
            </w:r>
            <w:r>
              <w:t>е</w:t>
            </w:r>
            <w:r w:rsidRPr="000A6293">
              <w:t>тся автоматически при ук</w:t>
            </w:r>
            <w:r w:rsidRPr="00B75E39">
              <w:t>а</w:t>
            </w:r>
            <w:r w:rsidRPr="000A6293">
              <w:t xml:space="preserve">зании пользователем родительского документа (поле остается доступным для редактирования пользователю). </w:t>
            </w:r>
            <w:r w:rsidRPr="005D09C9">
              <w:t>При этом пользователь может удалить часть строк подтянутых автоматически:</w:t>
            </w:r>
          </w:p>
          <w:p w:rsidR="001B73C2" w:rsidRPr="005D09C9" w:rsidRDefault="001B73C2" w:rsidP="00DD0236">
            <w:pPr>
              <w:pStyle w:val="ASFKTableListMark"/>
            </w:pPr>
            <w:r w:rsidRPr="005D09C9">
              <w:t>при выборе родительского документа;</w:t>
            </w:r>
          </w:p>
          <w:p w:rsidR="001B73C2" w:rsidRPr="005D09C9" w:rsidRDefault="001B73C2" w:rsidP="00DD0236">
            <w:pPr>
              <w:pStyle w:val="ASFKTableListMark"/>
            </w:pPr>
            <w:r w:rsidRPr="005D09C9">
              <w:t>при указании ссылки на бюджетное обязательство.</w:t>
            </w:r>
          </w:p>
          <w:p w:rsidR="001B73C2" w:rsidRPr="00D0193D" w:rsidRDefault="001B73C2" w:rsidP="00B36EDB">
            <w:pPr>
              <w:pStyle w:val="ASFKTablenorm"/>
              <w:ind w:left="57" w:right="57"/>
            </w:pPr>
            <w:r>
              <w:t>П</w:t>
            </w:r>
            <w:r w:rsidRPr="00057810">
              <w:t>ри ручном вводе или редактировании</w:t>
            </w:r>
            <w:r>
              <w:t>,</w:t>
            </w:r>
            <w:r w:rsidRPr="00057810">
              <w:t xml:space="preserve"> возмож</w:t>
            </w:r>
            <w:r>
              <w:t>ен</w:t>
            </w:r>
            <w:r w:rsidRPr="00057810">
              <w:t xml:space="preserve"> выбор записей из спр</w:t>
            </w:r>
            <w:r w:rsidRPr="00B75E39">
              <w:t>а</w:t>
            </w:r>
            <w:r w:rsidRPr="00057810">
              <w:t>вочника «Справочник аналитических кодов поступлений и источников (АУ/БУ/НУБП)»</w:t>
            </w:r>
            <w:r>
              <w:t>.</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1268" w:type="pct"/>
            <w:shd w:val="clear" w:color="auto" w:fill="auto"/>
          </w:tcPr>
          <w:p w:rsidR="001B73C2" w:rsidRPr="00D0193D" w:rsidRDefault="001B73C2" w:rsidP="00B36EDB">
            <w:pPr>
              <w:pStyle w:val="ASFKTablenorm"/>
              <w:ind w:left="57" w:right="57"/>
            </w:pPr>
            <w:r w:rsidRPr="00424CF0">
              <w:t>Код цели (</w:t>
            </w:r>
            <w:r>
              <w:t>аналитический код</w:t>
            </w:r>
            <w:r w:rsidRPr="00D0193D">
              <w:t>)</w:t>
            </w:r>
          </w:p>
        </w:tc>
        <w:tc>
          <w:tcPr>
            <w:tcW w:w="3732" w:type="pct"/>
            <w:shd w:val="clear" w:color="auto" w:fill="auto"/>
          </w:tcPr>
          <w:p w:rsidR="001B73C2" w:rsidRPr="00424CF0" w:rsidRDefault="001B73C2" w:rsidP="00B36EDB">
            <w:pPr>
              <w:pStyle w:val="ASFKTablenorm"/>
              <w:ind w:left="57" w:right="57"/>
            </w:pPr>
            <w:r>
              <w:t>К</w:t>
            </w:r>
            <w:r w:rsidRPr="005D09C9">
              <w:t>од и наименование цели субсидий/субвенций</w:t>
            </w:r>
            <w:r w:rsidRPr="00424CF0">
              <w:t>.</w:t>
            </w:r>
          </w:p>
          <w:p w:rsidR="001B73C2" w:rsidRPr="00D0193D" w:rsidRDefault="001B73C2" w:rsidP="00B36EDB">
            <w:pPr>
              <w:pStyle w:val="ASFKTablenorm"/>
              <w:ind w:left="57" w:right="57"/>
            </w:pPr>
            <w:r w:rsidRPr="00417F8A">
              <w:t>Зн</w:t>
            </w:r>
            <w:r>
              <w:t>ачение вводится вручную или из с</w:t>
            </w:r>
            <w:r w:rsidRPr="00417F8A">
              <w:t xml:space="preserve">правочника </w:t>
            </w:r>
            <w:r w:rsidRPr="008B2715">
              <w:t>«Коды целей субсидий/субвенций»</w:t>
            </w:r>
            <w:r>
              <w:t>.</w:t>
            </w:r>
            <w:r w:rsidRPr="00417F8A">
              <w:t xml:space="preserve"> При указании в документе 21 или 31, или 41 типа ЛС значение вводится вручную или предоставл</w:t>
            </w:r>
            <w:r>
              <w:t>яется</w:t>
            </w:r>
            <w:r w:rsidRPr="00417F8A">
              <w:t xml:space="preserve"> выбор значения из </w:t>
            </w:r>
            <w:r w:rsidRPr="00417F8A">
              <w:lastRenderedPageBreak/>
              <w:t>списка справочников: «Коды целей субсидий/субвенций», «Коды субсидий НУБП».</w:t>
            </w:r>
          </w:p>
        </w:tc>
      </w:tr>
      <w:tr w:rsidR="001B73C2" w:rsidRPr="00424CF0" w:rsidTr="00B36EDB">
        <w:tc>
          <w:tcPr>
            <w:tcW w:w="5000" w:type="pct"/>
            <w:gridSpan w:val="2"/>
            <w:shd w:val="clear" w:color="auto" w:fill="auto"/>
          </w:tcPr>
          <w:p w:rsidR="001B73C2" w:rsidRPr="00417F8A" w:rsidRDefault="001B73C2" w:rsidP="00B36EDB">
            <w:pPr>
              <w:pStyle w:val="ASFKTablenorm"/>
              <w:ind w:left="57" w:right="57"/>
            </w:pPr>
            <w:r w:rsidRPr="00417F8A">
              <w:lastRenderedPageBreak/>
              <w:t>Группа полей «Код по БК получателя» заполняется аналогично группе полей «</w:t>
            </w:r>
            <w:r>
              <w:t xml:space="preserve">Код по </w:t>
            </w:r>
            <w:r w:rsidRPr="00417F8A">
              <w:t>БК плательщика» и содержит аналогичные реквизиты получателя, кроме поля</w:t>
            </w:r>
            <w:r>
              <w:t xml:space="preserve"> </w:t>
            </w:r>
            <w:r w:rsidRPr="00417F8A">
              <w:t>«</w:t>
            </w:r>
            <w:r>
              <w:t>Код цели получателя</w:t>
            </w:r>
            <w:r w:rsidRPr="00417F8A">
              <w:t>»</w:t>
            </w:r>
          </w:p>
        </w:tc>
      </w:tr>
      <w:tr w:rsidR="001B73C2" w:rsidRPr="00424CF0" w:rsidTr="00B36EDB">
        <w:tc>
          <w:tcPr>
            <w:tcW w:w="1268" w:type="pct"/>
            <w:shd w:val="clear" w:color="auto" w:fill="auto"/>
          </w:tcPr>
          <w:p w:rsidR="001B73C2" w:rsidRPr="00424CF0" w:rsidRDefault="001B73C2" w:rsidP="00B36EDB">
            <w:pPr>
              <w:pStyle w:val="ASFKTablenorm"/>
              <w:ind w:left="57" w:right="57"/>
            </w:pPr>
            <w:r w:rsidRPr="00424CF0">
              <w:t>Код цели получателя (наименование)</w:t>
            </w:r>
          </w:p>
        </w:tc>
        <w:tc>
          <w:tcPr>
            <w:tcW w:w="3732" w:type="pct"/>
            <w:shd w:val="clear" w:color="auto" w:fill="auto"/>
          </w:tcPr>
          <w:p w:rsidR="001B73C2" w:rsidRPr="00424CF0" w:rsidRDefault="001B73C2" w:rsidP="00B36EDB">
            <w:pPr>
              <w:pStyle w:val="ASFKTablenorm"/>
              <w:ind w:left="57" w:right="57"/>
            </w:pPr>
            <w:r>
              <w:t>К</w:t>
            </w:r>
            <w:r w:rsidRPr="00417F8A">
              <w:t>од и наименование цели субсидий/субвенций</w:t>
            </w:r>
            <w:r w:rsidRPr="00424CF0">
              <w:t>.</w:t>
            </w:r>
          </w:p>
          <w:p w:rsidR="001B73C2" w:rsidRDefault="001B73C2" w:rsidP="00B36EDB">
            <w:pPr>
              <w:pStyle w:val="ASFKTablenorm"/>
              <w:ind w:left="57" w:right="57"/>
            </w:pPr>
            <w:r w:rsidRPr="00417F8A">
              <w:t>Значение вводится вручную или</w:t>
            </w:r>
            <w:r>
              <w:t xml:space="preserve"> выбирается</w:t>
            </w:r>
            <w:r w:rsidRPr="00417F8A">
              <w:t xml:space="preserve"> из </w:t>
            </w:r>
            <w:r>
              <w:t>с</w:t>
            </w:r>
            <w:r w:rsidRPr="00417F8A">
              <w:t>правочника «</w:t>
            </w:r>
            <w:r>
              <w:t>Коды</w:t>
            </w:r>
            <w:r w:rsidRPr="00417F8A">
              <w:t xml:space="preserve"> целей субсидий/субвенций». При указании в поле ЛС Раздела 3. «Реквизиты контрагента» 21 и 31 типа ЛС значение вводится вручную или предоставл</w:t>
            </w:r>
            <w:r>
              <w:t>яется</w:t>
            </w:r>
            <w:r w:rsidRPr="00417F8A">
              <w:t xml:space="preserve"> выбор значения из списка справочников: «Коды целей субсидий/субвенций», «Коды субсидий НУБП».</w:t>
            </w:r>
            <w:r>
              <w:t xml:space="preserve"> </w:t>
            </w:r>
            <w:r w:rsidRPr="00417F8A">
              <w:t xml:space="preserve">При указании 41 типа ЛС значение </w:t>
            </w:r>
            <w:r>
              <w:t>вводит</w:t>
            </w:r>
            <w:r w:rsidRPr="00417F8A">
              <w:t>ся вручную или предоставл</w:t>
            </w:r>
            <w:r>
              <w:t>яется</w:t>
            </w:r>
            <w:r w:rsidRPr="00417F8A">
              <w:t xml:space="preserve"> выбор значения из списка справочника: «Коды субсидий НУБП».</w:t>
            </w:r>
            <w:r>
              <w:t xml:space="preserve"> </w:t>
            </w:r>
          </w:p>
          <w:p w:rsidR="001B73C2" w:rsidRPr="00D0193D" w:rsidRDefault="001B73C2" w:rsidP="00B36EDB">
            <w:pPr>
              <w:pStyle w:val="ASFKTablenorm"/>
              <w:ind w:left="57" w:right="57"/>
            </w:pPr>
            <w:r>
              <w:t>Для ОФК off-line заполняется вручную.</w:t>
            </w:r>
          </w:p>
        </w:tc>
      </w:tr>
      <w:tr w:rsidR="001B73C2" w:rsidRPr="00424CF0" w:rsidTr="00B36EDB">
        <w:tc>
          <w:tcPr>
            <w:tcW w:w="5000" w:type="pct"/>
            <w:gridSpan w:val="2"/>
            <w:shd w:val="clear" w:color="auto" w:fill="auto"/>
          </w:tcPr>
          <w:p w:rsidR="001B73C2" w:rsidRPr="00424CF0" w:rsidRDefault="001B73C2" w:rsidP="00B36EDB">
            <w:pPr>
              <w:pStyle w:val="ASFKTablenorm"/>
              <w:ind w:left="57" w:right="57"/>
            </w:pPr>
            <w:r w:rsidRPr="00424CF0">
              <w:t>Поля без группы</w:t>
            </w:r>
          </w:p>
        </w:tc>
      </w:tr>
      <w:tr w:rsidR="001B73C2" w:rsidRPr="00424CF0" w:rsidTr="00B36EDB">
        <w:tc>
          <w:tcPr>
            <w:tcW w:w="1268" w:type="pct"/>
            <w:shd w:val="clear" w:color="auto" w:fill="auto"/>
          </w:tcPr>
          <w:p w:rsidR="001B73C2" w:rsidRPr="00424CF0" w:rsidRDefault="001B73C2" w:rsidP="00B36EDB">
            <w:pPr>
              <w:pStyle w:val="ASFKTablenorm"/>
              <w:ind w:left="57" w:right="57"/>
            </w:pPr>
            <w:r>
              <w:t>Сумма в вал.</w:t>
            </w:r>
          </w:p>
        </w:tc>
        <w:tc>
          <w:tcPr>
            <w:tcW w:w="3732" w:type="pct"/>
            <w:shd w:val="clear" w:color="auto" w:fill="auto"/>
          </w:tcPr>
          <w:p w:rsidR="001B73C2" w:rsidRPr="008B2715" w:rsidRDefault="001B73C2" w:rsidP="00B36EDB">
            <w:pPr>
              <w:pStyle w:val="ASFKTablenorm"/>
              <w:ind w:left="57" w:right="57"/>
            </w:pPr>
            <w:r w:rsidRPr="008B2715">
              <w:t>Сумма по строке заявки на кассовый расход в рублях.</w:t>
            </w:r>
          </w:p>
          <w:p w:rsidR="001B73C2" w:rsidRPr="00424CF0" w:rsidRDefault="001B73C2" w:rsidP="00B36EDB">
            <w:pPr>
              <w:pStyle w:val="ASFKTablenorm"/>
              <w:ind w:left="57" w:right="57"/>
            </w:pPr>
            <w:r w:rsidRPr="008B2715">
              <w:t>Значение вводится вручную.</w:t>
            </w:r>
          </w:p>
        </w:tc>
      </w:tr>
      <w:tr w:rsidR="001B73C2" w:rsidRPr="00424CF0" w:rsidTr="00B36EDB">
        <w:tc>
          <w:tcPr>
            <w:tcW w:w="1268" w:type="pct"/>
            <w:shd w:val="clear" w:color="auto" w:fill="auto"/>
          </w:tcPr>
          <w:p w:rsidR="001B73C2" w:rsidRPr="008B2715" w:rsidRDefault="001B73C2" w:rsidP="00B36EDB">
            <w:pPr>
              <w:pStyle w:val="ASFKTablenorm"/>
              <w:ind w:left="57" w:right="57"/>
            </w:pPr>
            <w:r w:rsidRPr="008B2715">
              <w:t>Сумма в рублях</w:t>
            </w:r>
          </w:p>
        </w:tc>
        <w:tc>
          <w:tcPr>
            <w:tcW w:w="3732" w:type="pct"/>
            <w:shd w:val="clear" w:color="auto" w:fill="auto"/>
          </w:tcPr>
          <w:p w:rsidR="001B73C2" w:rsidRPr="008B2715" w:rsidRDefault="001B73C2" w:rsidP="00B36EDB">
            <w:pPr>
              <w:pStyle w:val="ASFKTablenorm"/>
              <w:ind w:left="57" w:right="57"/>
            </w:pPr>
            <w:r w:rsidRPr="008B2715">
              <w:t>Значение вводится вручную.</w:t>
            </w:r>
          </w:p>
          <w:p w:rsidR="001B73C2" w:rsidRPr="008B2715" w:rsidRDefault="001B73C2" w:rsidP="00B36EDB">
            <w:pPr>
              <w:pStyle w:val="ASFKTablenorm"/>
              <w:ind w:left="57" w:right="57"/>
            </w:pPr>
            <w:r w:rsidRPr="008B2715">
              <w:t>По умолчанию проставляется значение 0.00.</w:t>
            </w:r>
          </w:p>
        </w:tc>
      </w:tr>
      <w:tr w:rsidR="001B73C2" w:rsidRPr="00424CF0" w:rsidTr="00B36EDB">
        <w:tc>
          <w:tcPr>
            <w:tcW w:w="1268" w:type="pct"/>
            <w:shd w:val="clear" w:color="auto" w:fill="auto"/>
          </w:tcPr>
          <w:p w:rsidR="001B73C2" w:rsidRPr="001F57BB" w:rsidRDefault="001B73C2" w:rsidP="00B36EDB">
            <w:pPr>
              <w:pStyle w:val="ASFKTablenorm"/>
              <w:ind w:left="57" w:right="57"/>
            </w:pPr>
            <w:r w:rsidRPr="001F57BB">
              <w:t>Назначение платежа</w:t>
            </w:r>
          </w:p>
        </w:tc>
        <w:tc>
          <w:tcPr>
            <w:tcW w:w="3732" w:type="pct"/>
            <w:shd w:val="clear" w:color="auto" w:fill="auto"/>
          </w:tcPr>
          <w:p w:rsidR="001B73C2" w:rsidRPr="001F57BB" w:rsidRDefault="001B73C2" w:rsidP="00B36EDB">
            <w:pPr>
              <w:pStyle w:val="ASFKTablenorm"/>
              <w:ind w:left="57" w:right="57"/>
            </w:pPr>
            <w:r w:rsidRPr="001F57BB">
              <w:t>Значение вводится вручную.</w:t>
            </w:r>
          </w:p>
          <w:p w:rsidR="001B73C2" w:rsidRPr="001F57BB" w:rsidRDefault="001B73C2" w:rsidP="00B36EDB">
            <w:pPr>
              <w:pStyle w:val="ASFKTablenorm"/>
              <w:ind w:left="57" w:right="57"/>
            </w:pPr>
          </w:p>
        </w:tc>
      </w:tr>
      <w:tr w:rsidR="001B73C2" w:rsidRPr="00424CF0" w:rsidTr="00B36EDB">
        <w:tc>
          <w:tcPr>
            <w:tcW w:w="1268" w:type="pct"/>
            <w:shd w:val="clear" w:color="auto" w:fill="auto"/>
          </w:tcPr>
          <w:p w:rsidR="001B73C2" w:rsidRPr="001F57BB" w:rsidRDefault="001B73C2" w:rsidP="00B36EDB">
            <w:pPr>
              <w:pStyle w:val="ASFKTablenorm"/>
              <w:ind w:left="57" w:right="57"/>
            </w:pPr>
            <w:r w:rsidRPr="001F57BB">
              <w:t>Примечание</w:t>
            </w:r>
          </w:p>
        </w:tc>
        <w:tc>
          <w:tcPr>
            <w:tcW w:w="3732" w:type="pct"/>
            <w:shd w:val="clear" w:color="auto" w:fill="auto"/>
          </w:tcPr>
          <w:p w:rsidR="001B73C2" w:rsidRPr="001F57BB" w:rsidRDefault="001B73C2" w:rsidP="00B36EDB">
            <w:pPr>
              <w:pStyle w:val="ASFKTablenorm"/>
              <w:ind w:left="57" w:right="57"/>
            </w:pPr>
            <w:r w:rsidRPr="001F57BB">
              <w:t>Значение вводится вручную.</w:t>
            </w:r>
          </w:p>
        </w:tc>
      </w:tr>
    </w:tbl>
    <w:p w:rsidR="001B73C2" w:rsidRPr="00424CF0" w:rsidRDefault="001B73C2" w:rsidP="001B73C2">
      <w:pPr>
        <w:pStyle w:val="ASFKNormal"/>
      </w:pPr>
      <w:r w:rsidRPr="00424CF0">
        <w:t xml:space="preserve">Табличное поле </w:t>
      </w:r>
      <w:r>
        <w:t>«</w:t>
      </w:r>
      <w:r w:rsidRPr="00424CF0">
        <w:t>Раздел 5. Расшифровка заявки на кассовый расход</w:t>
      </w:r>
      <w:r>
        <w:t>» (см.</w:t>
      </w:r>
      <w:r w:rsidRPr="005D1671">
        <w:t> </w:t>
      </w:r>
      <w:r w:rsidRPr="00424CF0">
        <w:t>рис. </w:t>
      </w:r>
      <w:r w:rsidRPr="00424CF0">
        <w:fldChar w:fldCharType="begin"/>
      </w:r>
      <w:r w:rsidRPr="00424CF0">
        <w:instrText xml:space="preserve"> REF _Ref230777838 \h  \* MERGEFORMAT </w:instrText>
      </w:r>
      <w:r w:rsidRPr="00424CF0">
        <w:fldChar w:fldCharType="separate"/>
      </w:r>
      <w:r w:rsidR="00A813C9">
        <w:t>77</w:t>
      </w:r>
      <w:r w:rsidRPr="00424CF0">
        <w:fldChar w:fldCharType="end"/>
      </w:r>
      <w:r w:rsidRPr="00424CF0">
        <w:t>) з</w:t>
      </w:r>
      <w:r w:rsidRPr="00DE3E2F">
        <w:t>а</w:t>
      </w:r>
      <w:r w:rsidRPr="00424CF0">
        <w:t xml:space="preserve">кладки </w:t>
      </w:r>
      <w:r>
        <w:t>«</w:t>
      </w:r>
      <w:r w:rsidRPr="00424CF0">
        <w:t>Раздел 3,4,5</w:t>
      </w:r>
      <w:r>
        <w:t>»</w:t>
      </w:r>
      <w:r w:rsidRPr="00424CF0">
        <w:t xml:space="preserve"> содержит строки расшифровки суммы заявки по КБК, приведенные в </w:t>
      </w:r>
      <w:r>
        <w:t>таблице </w:t>
      </w:r>
      <w:r>
        <w:fldChar w:fldCharType="begin"/>
      </w:r>
      <w:r>
        <w:instrText xml:space="preserve"> REF _Ref319496057 \h </w:instrText>
      </w:r>
      <w:r>
        <w:fldChar w:fldCharType="separate"/>
      </w:r>
      <w:r w:rsidR="00A813C9">
        <w:rPr>
          <w:noProof/>
        </w:rPr>
        <w:t>6</w:t>
      </w:r>
      <w:r>
        <w:fldChar w:fldCharType="end"/>
      </w:r>
      <w:r>
        <w:t>.</w:t>
      </w:r>
    </w:p>
    <w:p w:rsidR="001B73C2" w:rsidRDefault="001B73C2" w:rsidP="001B73C2">
      <w:pPr>
        <w:pStyle w:val="ASFKNormal"/>
      </w:pPr>
      <w:r w:rsidRPr="00424CF0">
        <w:t xml:space="preserve">Для заполнения полей и добавления записи в таблицы </w:t>
      </w:r>
      <w:r w:rsidRPr="00DE3E2F">
        <w:t>«Раздел 5» следует нажать на кнопку</w:t>
      </w:r>
      <w:r>
        <w:t xml:space="preserve"> </w:t>
      </w:r>
      <w:r w:rsidR="00CF4371">
        <w:rPr>
          <w:noProof/>
        </w:rPr>
        <w:drawing>
          <wp:inline distT="0" distB="0" distL="0" distR="0" wp14:anchorId="5E3F27DF" wp14:editId="37E97373">
            <wp:extent cx="180975" cy="180975"/>
            <wp:effectExtent l="0" t="0" r="9525" b="9525"/>
            <wp:docPr id="159" name="Рисунок 158"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кнопка Добавить новую строку"/>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DE3E2F">
        <w:t> (Добавить новую строку). Откроется форма «Добавление записи» (рис. </w:t>
      </w:r>
      <w:r w:rsidRPr="00DE3E2F">
        <w:fldChar w:fldCharType="begin"/>
      </w:r>
      <w:r w:rsidRPr="00DE3E2F">
        <w:instrText xml:space="preserve"> REF _Ref230778012 \h  \* MERGEFORMAT </w:instrText>
      </w:r>
      <w:r w:rsidRPr="00DE3E2F">
        <w:fldChar w:fldCharType="separate"/>
      </w:r>
      <w:r w:rsidR="00A813C9">
        <w:t>78</w:t>
      </w:r>
      <w:r w:rsidRPr="00DE3E2F">
        <w:fldChar w:fldCharType="end"/>
      </w:r>
      <w:r>
        <w:t>).</w:t>
      </w:r>
    </w:p>
    <w:p w:rsidR="001B73C2" w:rsidRPr="00CA3543" w:rsidRDefault="001B73C2" w:rsidP="001B73C2">
      <w:pPr>
        <w:pStyle w:val="ASFKNormal"/>
      </w:pPr>
      <w:r w:rsidRPr="00424CF0">
        <w:t xml:space="preserve">На форме </w:t>
      </w:r>
      <w:r>
        <w:t>«</w:t>
      </w:r>
      <w:r w:rsidRPr="00424CF0">
        <w:t>Добавление записи</w:t>
      </w:r>
      <w:r>
        <w:t>»</w:t>
      </w:r>
      <w:r w:rsidRPr="00424CF0">
        <w:t xml:space="preserve"> </w:t>
      </w:r>
      <w:r>
        <w:t>заполняются</w:t>
      </w:r>
      <w:r w:rsidRPr="00424CF0">
        <w:t xml:space="preserve"> </w:t>
      </w:r>
      <w:r>
        <w:t xml:space="preserve">поля, приведенные в таблице </w:t>
      </w:r>
      <w:r>
        <w:fldChar w:fldCharType="begin"/>
      </w:r>
      <w:r>
        <w:instrText xml:space="preserve"> REF _Ref319496057 \h </w:instrText>
      </w:r>
      <w:r>
        <w:fldChar w:fldCharType="separate"/>
      </w:r>
      <w:r w:rsidR="00A813C9">
        <w:rPr>
          <w:noProof/>
        </w:rPr>
        <w:t>6</w:t>
      </w:r>
      <w:r>
        <w:fldChar w:fldCharType="end"/>
      </w:r>
      <w:r>
        <w:t xml:space="preserve">. </w:t>
      </w:r>
      <w:r w:rsidRPr="00A72BA7">
        <w:t>Для с</w:t>
      </w:r>
      <w:r w:rsidRPr="00B05680">
        <w:t>о</w:t>
      </w:r>
      <w:r w:rsidRPr="00A72BA7">
        <w:t>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r>
        <w:t>»</w:t>
      </w:r>
      <w:r w:rsidRPr="00CA3543">
        <w:t>.</w:t>
      </w:r>
    </w:p>
    <w:p w:rsidR="00B87667" w:rsidRPr="004726D2" w:rsidRDefault="00CF4371" w:rsidP="001B73C2">
      <w:pPr>
        <w:pStyle w:val="ASFKFigure"/>
      </w:pPr>
      <w:r>
        <w:rPr>
          <w:noProof/>
        </w:rPr>
        <w:lastRenderedPageBreak/>
        <w:drawing>
          <wp:inline distT="0" distB="0" distL="0" distR="0" wp14:anchorId="11FEC9AA" wp14:editId="768B2BC9">
            <wp:extent cx="6124575" cy="5486400"/>
            <wp:effectExtent l="0" t="0" r="9525" b="0"/>
            <wp:docPr id="160" name="Рисунок 1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4575" cy="548640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544" w:name="_Ref230778012"/>
      <w:bookmarkStart w:id="545" w:name="_Toc188826789"/>
      <w:r w:rsidR="00A813C9">
        <w:rPr>
          <w:noProof/>
        </w:rPr>
        <w:t>78</w:t>
      </w:r>
      <w:bookmarkEnd w:id="544"/>
      <w:r>
        <w:rPr>
          <w:noProof/>
        </w:rPr>
        <w:fldChar w:fldCharType="end"/>
      </w:r>
      <w:r w:rsidR="00B87667" w:rsidRPr="00204E68">
        <w:t xml:space="preserve">. </w:t>
      </w:r>
      <w:r w:rsidR="0027431F">
        <w:t>Форма «Добавление записи»</w:t>
      </w:r>
      <w:bookmarkEnd w:id="545"/>
    </w:p>
    <w:p w:rsidR="00B87667" w:rsidRPr="004726D2" w:rsidRDefault="00B87667" w:rsidP="00B87667">
      <w:pPr>
        <w:pStyle w:val="ASFKNormal"/>
      </w:pPr>
      <w:r w:rsidRPr="004726D2">
        <w:t xml:space="preserve">В полях </w:t>
      </w:r>
      <w:r w:rsidR="00324E3A">
        <w:t>«</w:t>
      </w:r>
      <w:r w:rsidRPr="004726D2">
        <w:t>Назначение платежа</w:t>
      </w:r>
      <w:r w:rsidR="00324E3A">
        <w:t>»</w:t>
      </w:r>
      <w:r w:rsidRPr="004726D2">
        <w:t xml:space="preserve"> и </w:t>
      </w:r>
      <w:r w:rsidR="00324E3A">
        <w:t>«</w:t>
      </w:r>
      <w:r w:rsidRPr="004726D2">
        <w:t>Примечание</w:t>
      </w:r>
      <w:r w:rsidR="00324E3A">
        <w:t>»</w:t>
      </w:r>
      <w:r w:rsidRPr="004726D2">
        <w:t>, размещенных в нижней части блока, отображаются значения соответствующих полей текущей строки блока.</w:t>
      </w:r>
    </w:p>
    <w:p w:rsidR="00B87667" w:rsidRPr="004726D2" w:rsidRDefault="00A57767" w:rsidP="00B87667">
      <w:pPr>
        <w:pStyle w:val="ASFKNormal"/>
      </w:pPr>
      <w:r w:rsidRPr="00204E68">
        <w:t xml:space="preserve">ЭФ </w:t>
      </w:r>
      <w:r>
        <w:t>документа «</w:t>
      </w:r>
      <w:r w:rsidRPr="00204E68">
        <w:t>Заявка на кассовый расход</w:t>
      </w:r>
      <w:r>
        <w:t>», закладки «</w:t>
      </w:r>
      <w:r w:rsidRPr="00204E68">
        <w:t>Подписи (3)</w:t>
      </w:r>
      <w:r>
        <w:t xml:space="preserve">» </w:t>
      </w:r>
      <w:r w:rsidRPr="004726D2">
        <w:t xml:space="preserve">представлена </w:t>
      </w:r>
      <w:r>
        <w:t>н</w:t>
      </w:r>
      <w:r w:rsidR="00B87667" w:rsidRPr="004726D2">
        <w:t xml:space="preserve">а рисунке </w:t>
      </w:r>
      <w:r w:rsidR="00F2392D">
        <w:fldChar w:fldCharType="begin"/>
      </w:r>
      <w:r w:rsidR="00F2392D">
        <w:instrText xml:space="preserve"> REF _Ref230781595 \h  \* MERGEFORMAT </w:instrText>
      </w:r>
      <w:r w:rsidR="00F2392D">
        <w:fldChar w:fldCharType="separate"/>
      </w:r>
      <w:r w:rsidR="00A813C9">
        <w:t>79</w:t>
      </w:r>
      <w:r w:rsidR="00F2392D">
        <w:fldChar w:fldCharType="end"/>
      </w:r>
      <w:r w:rsidR="00B87667" w:rsidRPr="004726D2">
        <w:t>.</w:t>
      </w:r>
    </w:p>
    <w:p w:rsidR="00B87667" w:rsidRPr="004726D2" w:rsidRDefault="00CF4371" w:rsidP="00B87667">
      <w:pPr>
        <w:pStyle w:val="ASFKFigure"/>
      </w:pPr>
      <w:r>
        <w:rPr>
          <w:noProof/>
        </w:rPr>
        <w:drawing>
          <wp:inline distT="0" distB="0" distL="0" distR="0" wp14:anchorId="541BC497" wp14:editId="4851B763">
            <wp:extent cx="6134100" cy="1733550"/>
            <wp:effectExtent l="0" t="0" r="0" b="0"/>
            <wp:docPr id="161" name="Рисунок 1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34100" cy="1733550"/>
                    </a:xfrm>
                    <a:prstGeom prst="rect">
                      <a:avLst/>
                    </a:prstGeom>
                    <a:noFill/>
                    <a:ln>
                      <a:noFill/>
                    </a:ln>
                  </pic:spPr>
                </pic:pic>
              </a:graphicData>
            </a:graphic>
          </wp:inline>
        </w:drawing>
      </w:r>
    </w:p>
    <w:bookmarkStart w:id="546" w:name="_Ref225236122"/>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547" w:name="_Ref230781595"/>
      <w:bookmarkStart w:id="548" w:name="_Toc188826790"/>
      <w:r w:rsidR="00A813C9">
        <w:rPr>
          <w:noProof/>
        </w:rPr>
        <w:t>79</w:t>
      </w:r>
      <w:bookmarkEnd w:id="547"/>
      <w:r w:rsidRPr="00204E68">
        <w:fldChar w:fldCharType="end"/>
      </w:r>
      <w:r w:rsidR="00B87667" w:rsidRPr="00204E68">
        <w:t xml:space="preserve">. ЭФ </w:t>
      </w:r>
      <w:r w:rsidR="00A57767">
        <w:t xml:space="preserve">документа </w:t>
      </w:r>
      <w:r w:rsidR="00324E3A">
        <w:t>«</w:t>
      </w:r>
      <w:r w:rsidR="00B87667" w:rsidRPr="00204E68">
        <w:t>Заявка на кассовый расход</w:t>
      </w:r>
      <w:r w:rsidR="0027431F">
        <w:t>», закладки «</w:t>
      </w:r>
      <w:r w:rsidR="00B87667" w:rsidRPr="00204E68">
        <w:t>Подписи (3)</w:t>
      </w:r>
      <w:r w:rsidR="00324E3A">
        <w:t>»</w:t>
      </w:r>
      <w:bookmarkEnd w:id="546"/>
      <w:bookmarkEnd w:id="548"/>
    </w:p>
    <w:p w:rsidR="00B87667" w:rsidRPr="004726D2" w:rsidRDefault="00B87667" w:rsidP="00B87667">
      <w:pPr>
        <w:pStyle w:val="ASFKNormal"/>
      </w:pPr>
      <w:r w:rsidRPr="004726D2">
        <w:lastRenderedPageBreak/>
        <w:t xml:space="preserve">Перечень полей </w:t>
      </w:r>
      <w:r w:rsidR="00A57767">
        <w:t>документа «</w:t>
      </w:r>
      <w:r w:rsidR="00A57767" w:rsidRPr="00204E68">
        <w:t>Заявка на кассовый расход</w:t>
      </w:r>
      <w:r w:rsidR="00A57767">
        <w:t>», закладки «</w:t>
      </w:r>
      <w:r w:rsidR="00A57767" w:rsidRPr="00204E68">
        <w:t>Подписи (3)</w:t>
      </w:r>
      <w:r w:rsidR="00A57767">
        <w:t>»</w:t>
      </w:r>
      <w:r w:rsidRPr="004726D2">
        <w:t xml:space="preserve"> </w:t>
      </w:r>
      <w:r w:rsidR="0027431F">
        <w:t xml:space="preserve">приведен в таблице </w:t>
      </w:r>
      <w:r w:rsidR="00F2392D">
        <w:fldChar w:fldCharType="begin"/>
      </w:r>
      <w:r w:rsidR="00F2392D">
        <w:instrText xml:space="preserve"> REF _Ref319496266 \h  \* MERGEFORMAT </w:instrText>
      </w:r>
      <w:r w:rsidR="00F2392D">
        <w:fldChar w:fldCharType="separate"/>
      </w:r>
      <w:r w:rsidR="00A813C9">
        <w:t>7</w:t>
      </w:r>
      <w:r w:rsidR="00F2392D">
        <w:fldChar w:fldCharType="end"/>
      </w:r>
      <w:r w:rsidRPr="004726D2">
        <w:t>.</w:t>
      </w:r>
    </w:p>
    <w:p w:rsidR="00B87667" w:rsidRPr="004726D2"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549" w:name="_Ref319496266"/>
      <w:bookmarkStart w:id="550" w:name="_Toc188826397"/>
      <w:r w:rsidR="00A813C9">
        <w:rPr>
          <w:noProof/>
        </w:rPr>
        <w:t>7</w:t>
      </w:r>
      <w:bookmarkEnd w:id="549"/>
      <w:r>
        <w:rPr>
          <w:noProof/>
        </w:rPr>
        <w:fldChar w:fldCharType="end"/>
      </w:r>
      <w:r w:rsidR="00B87667" w:rsidRPr="004726D2">
        <w:t xml:space="preserve">. </w:t>
      </w:r>
      <w:r w:rsidR="00A57767">
        <w:t>О</w:t>
      </w:r>
      <w:r w:rsidR="00B87667" w:rsidRPr="004726D2">
        <w:t xml:space="preserve">писание полей </w:t>
      </w:r>
      <w:r w:rsidR="00A57767">
        <w:t>документа «</w:t>
      </w:r>
      <w:r w:rsidR="00A57767" w:rsidRPr="00204E68">
        <w:t>Заявка на кассовый расход</w:t>
      </w:r>
      <w:r w:rsidR="00A57767">
        <w:t>», закладки «</w:t>
      </w:r>
      <w:r w:rsidR="00A57767" w:rsidRPr="00204E68">
        <w:t>Подписи (3)</w:t>
      </w:r>
      <w:r w:rsidR="00A57767">
        <w:t>»</w:t>
      </w:r>
      <w:bookmarkEnd w:id="5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87667" w:rsidRPr="004726D2" w:rsidTr="00B36EDB">
        <w:trPr>
          <w:trHeight w:val="313"/>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Описание</w:t>
            </w:r>
            <w:r w:rsidR="00B42EA3">
              <w:t xml:space="preserve"> поля</w:t>
            </w:r>
          </w:p>
        </w:tc>
      </w:tr>
      <w:tr w:rsidR="00B87667" w:rsidRPr="004726D2" w:rsidTr="00B36EDB">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Подписи</w:t>
            </w:r>
            <w:r w:rsidR="00324E3A">
              <w:t>»</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Руководитель (уполномоченное им лицо). Должность</w:t>
            </w:r>
          </w:p>
        </w:tc>
        <w:tc>
          <w:tcPr>
            <w:tcW w:w="3154" w:type="pct"/>
            <w:shd w:val="clear" w:color="auto" w:fill="auto"/>
          </w:tcPr>
          <w:p w:rsidR="00B87667" w:rsidRPr="004726D2" w:rsidRDefault="00B87667" w:rsidP="00B36EDB">
            <w:pPr>
              <w:pStyle w:val="ASFKTablenorm"/>
              <w:ind w:left="57" w:right="57"/>
            </w:pPr>
            <w:r w:rsidRPr="004726D2">
              <w:t>Выбирается из списка сотрудников, либо вводится вручную.</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Руководитель (уполномоченное им лицо). Расшифровка подписи</w:t>
            </w:r>
          </w:p>
        </w:tc>
        <w:tc>
          <w:tcPr>
            <w:tcW w:w="3154" w:type="pct"/>
            <w:shd w:val="clear" w:color="auto" w:fill="auto"/>
          </w:tcPr>
          <w:p w:rsidR="00B87667" w:rsidRPr="004726D2" w:rsidRDefault="00B87667" w:rsidP="00B36EDB">
            <w:pPr>
              <w:pStyle w:val="ASFKTablenorm"/>
              <w:ind w:left="57" w:right="57"/>
            </w:pPr>
            <w:r w:rsidRPr="004726D2">
              <w:t>Выбирается из списка сотрудников, либо вводится вручную.</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Главный бухгалтер (уполномоченное лицо). Должность</w:t>
            </w:r>
          </w:p>
        </w:tc>
        <w:tc>
          <w:tcPr>
            <w:tcW w:w="3154" w:type="pct"/>
            <w:shd w:val="clear" w:color="auto" w:fill="auto"/>
          </w:tcPr>
          <w:p w:rsidR="00B87667" w:rsidRPr="004726D2" w:rsidRDefault="00B87667" w:rsidP="00B36EDB">
            <w:pPr>
              <w:pStyle w:val="ASFKTablenorm"/>
              <w:ind w:left="57" w:right="57"/>
            </w:pPr>
            <w:r w:rsidRPr="004726D2">
              <w:t>Выбирается из списка сотрудников, либо вводится вручную.</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Главный бухгалтер (уполномоченное лицо). Расшифровка подписи</w:t>
            </w:r>
          </w:p>
        </w:tc>
        <w:tc>
          <w:tcPr>
            <w:tcW w:w="3154" w:type="pct"/>
            <w:shd w:val="clear" w:color="auto" w:fill="auto"/>
          </w:tcPr>
          <w:p w:rsidR="00B87667" w:rsidRPr="004726D2" w:rsidRDefault="00B87667" w:rsidP="00B36EDB">
            <w:pPr>
              <w:pStyle w:val="ASFKTablenorm"/>
              <w:ind w:left="57" w:right="57"/>
            </w:pPr>
            <w:r w:rsidRPr="004726D2">
              <w:t>Выбирается из списка сотрудников, либо вводится вручную.</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Главный бухгалтер (уполномоченное лицо). Дата подписания</w:t>
            </w:r>
          </w:p>
        </w:tc>
        <w:tc>
          <w:tcPr>
            <w:tcW w:w="3154" w:type="pct"/>
            <w:shd w:val="clear" w:color="auto" w:fill="auto"/>
          </w:tcPr>
          <w:p w:rsidR="00B87667" w:rsidRPr="004726D2" w:rsidRDefault="00B87667" w:rsidP="00B36EDB">
            <w:pPr>
              <w:pStyle w:val="ASFKTablenorm"/>
              <w:ind w:left="57" w:right="57"/>
            </w:pPr>
            <w:r w:rsidRPr="004726D2">
              <w:t>Значение вводится вручную или выбирается из системного календаря.</w:t>
            </w:r>
          </w:p>
        </w:tc>
      </w:tr>
      <w:tr w:rsidR="00C7154A" w:rsidRPr="004726D2" w:rsidTr="00B36EDB">
        <w:tc>
          <w:tcPr>
            <w:tcW w:w="1846" w:type="pct"/>
            <w:shd w:val="clear" w:color="auto" w:fill="auto"/>
          </w:tcPr>
          <w:p w:rsidR="00C7154A" w:rsidRDefault="00C7154A" w:rsidP="00B36EDB">
            <w:pPr>
              <w:pStyle w:val="ASFKTablenorm"/>
              <w:ind w:left="57" w:right="57"/>
            </w:pPr>
            <w:r>
              <w:t>ФИО ответственного за конфиденциальность данных</w:t>
            </w:r>
          </w:p>
        </w:tc>
        <w:tc>
          <w:tcPr>
            <w:tcW w:w="3154" w:type="pct"/>
            <w:shd w:val="clear" w:color="auto" w:fill="auto"/>
          </w:tcPr>
          <w:p w:rsidR="00C7154A" w:rsidRDefault="00D7340D" w:rsidP="00B36EDB">
            <w:pPr>
              <w:pStyle w:val="ASFKTablenorm"/>
              <w:ind w:left="57" w:right="57"/>
            </w:pPr>
            <w:r w:rsidRPr="00D7340D">
              <w:t>Заполняется автоматически при подписании. Поле заполняется при заполненном поле «Уровень конфиденциальности» значением «1» или «0».</w:t>
            </w:r>
          </w:p>
        </w:tc>
      </w:tr>
      <w:tr w:rsidR="00B87667" w:rsidRPr="004726D2" w:rsidTr="00B36EDB">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Отметка органа Федерального казначейства о регистрации Заявки на кассовый расход</w:t>
            </w:r>
            <w:r w:rsidR="00324E3A">
              <w:t>»</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Номер заявки</w:t>
            </w:r>
          </w:p>
        </w:tc>
        <w:tc>
          <w:tcPr>
            <w:tcW w:w="3154" w:type="pct"/>
            <w:shd w:val="clear" w:color="auto" w:fill="auto"/>
          </w:tcPr>
          <w:p w:rsidR="00B87667" w:rsidRPr="004726D2" w:rsidRDefault="00B87667" w:rsidP="00B36EDB">
            <w:pPr>
              <w:pStyle w:val="ASFKTablenorm"/>
              <w:ind w:left="57" w:right="57"/>
            </w:pPr>
            <w:r w:rsidRPr="004726D2">
              <w:t>Поле закрыто на редактирование.</w:t>
            </w:r>
          </w:p>
          <w:p w:rsidR="00B87667" w:rsidRPr="004726D2" w:rsidRDefault="00B87667" w:rsidP="00B36EDB">
            <w:pPr>
              <w:pStyle w:val="ASFKTablenorm"/>
              <w:ind w:left="57" w:right="57"/>
            </w:pPr>
            <w:r w:rsidRPr="004726D2">
              <w:t xml:space="preserve">Значение заполняется в </w:t>
            </w:r>
            <w:r w:rsidR="00F14FA7" w:rsidRPr="00F14FA7">
              <w:t>ППО OEBS АСФК</w:t>
            </w:r>
            <w:r w:rsidRPr="004726D2">
              <w:t>.</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Дата регистрации</w:t>
            </w:r>
          </w:p>
        </w:tc>
        <w:tc>
          <w:tcPr>
            <w:tcW w:w="3154" w:type="pct"/>
            <w:shd w:val="clear" w:color="auto" w:fill="auto"/>
          </w:tcPr>
          <w:p w:rsidR="00B87667" w:rsidRPr="004726D2" w:rsidRDefault="00B87667" w:rsidP="00B36EDB">
            <w:pPr>
              <w:pStyle w:val="ASFKTablenorm"/>
              <w:ind w:left="57" w:right="57"/>
            </w:pPr>
            <w:r w:rsidRPr="004726D2">
              <w:t>Поле закрыто на редактирование.</w:t>
            </w:r>
          </w:p>
          <w:p w:rsidR="00B87667" w:rsidRPr="004726D2" w:rsidRDefault="00B87667" w:rsidP="00B36EDB">
            <w:pPr>
              <w:pStyle w:val="ASFKTablenorm"/>
              <w:ind w:left="57" w:right="57"/>
            </w:pPr>
            <w:r w:rsidRPr="004726D2">
              <w:t xml:space="preserve">Значение заполняется в </w:t>
            </w:r>
            <w:r w:rsidR="00F14FA7" w:rsidRPr="00F14FA7">
              <w:t>ППО OEBS АСФК</w:t>
            </w:r>
            <w:r w:rsidRPr="004726D2">
              <w:t>.</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Ответственный исполнитель. Должность</w:t>
            </w:r>
          </w:p>
        </w:tc>
        <w:tc>
          <w:tcPr>
            <w:tcW w:w="3154" w:type="pct"/>
            <w:shd w:val="clear" w:color="auto" w:fill="auto"/>
          </w:tcPr>
          <w:p w:rsidR="00B87667" w:rsidRPr="004726D2" w:rsidRDefault="00B87667" w:rsidP="00B36EDB">
            <w:pPr>
              <w:pStyle w:val="ASFKTablenorm"/>
              <w:ind w:left="57" w:right="57"/>
            </w:pPr>
            <w:r w:rsidRPr="004726D2">
              <w:t>Поле закрыто на редактирование.</w:t>
            </w:r>
          </w:p>
          <w:p w:rsidR="00B87667" w:rsidRPr="004726D2" w:rsidRDefault="00B87667" w:rsidP="00B36EDB">
            <w:pPr>
              <w:pStyle w:val="ASFKTablenorm"/>
              <w:ind w:left="57" w:right="57"/>
            </w:pPr>
            <w:r w:rsidRPr="004726D2">
              <w:t xml:space="preserve">Значение заполняется в </w:t>
            </w:r>
            <w:r w:rsidR="00F14FA7" w:rsidRPr="00F14FA7">
              <w:t>ППО OEBS АСФК</w:t>
            </w:r>
            <w:r w:rsidRPr="004726D2">
              <w:t>.</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Ответственный исполнитель. Расшифровка подписи</w:t>
            </w:r>
          </w:p>
        </w:tc>
        <w:tc>
          <w:tcPr>
            <w:tcW w:w="3154" w:type="pct"/>
            <w:shd w:val="clear" w:color="auto" w:fill="auto"/>
          </w:tcPr>
          <w:p w:rsidR="00B87667" w:rsidRPr="004726D2" w:rsidRDefault="00B87667" w:rsidP="00B36EDB">
            <w:pPr>
              <w:pStyle w:val="ASFKTablenorm"/>
              <w:ind w:left="57" w:right="57"/>
            </w:pPr>
            <w:r w:rsidRPr="004726D2">
              <w:t>Поле закрыто на редактирование.</w:t>
            </w:r>
          </w:p>
          <w:p w:rsidR="00B87667" w:rsidRPr="004726D2" w:rsidRDefault="00B87667" w:rsidP="00B36EDB">
            <w:pPr>
              <w:pStyle w:val="ASFKTablenorm"/>
              <w:ind w:left="57" w:right="57"/>
            </w:pPr>
            <w:r w:rsidRPr="004726D2">
              <w:t xml:space="preserve">Значение заполняется в </w:t>
            </w:r>
            <w:r w:rsidR="00F14FA7" w:rsidRPr="00F14FA7">
              <w:t>ППО OEBS АСФК</w:t>
            </w:r>
            <w:r w:rsidRPr="004726D2">
              <w:t>.</w:t>
            </w:r>
          </w:p>
        </w:tc>
      </w:tr>
      <w:tr w:rsidR="00B87667" w:rsidRPr="004726D2" w:rsidTr="00B36EDB">
        <w:tc>
          <w:tcPr>
            <w:tcW w:w="1846" w:type="pct"/>
            <w:shd w:val="clear" w:color="auto" w:fill="auto"/>
          </w:tcPr>
          <w:p w:rsidR="00B87667" w:rsidRPr="004726D2" w:rsidRDefault="00B87667" w:rsidP="00B36EDB">
            <w:pPr>
              <w:pStyle w:val="ASFKTablenorm"/>
              <w:ind w:left="57" w:right="57"/>
            </w:pPr>
            <w:r w:rsidRPr="004726D2">
              <w:t>Ответственный исполнитель. Телефон</w:t>
            </w:r>
          </w:p>
        </w:tc>
        <w:tc>
          <w:tcPr>
            <w:tcW w:w="3154" w:type="pct"/>
            <w:shd w:val="clear" w:color="auto" w:fill="auto"/>
          </w:tcPr>
          <w:p w:rsidR="00B87667" w:rsidRPr="004726D2" w:rsidRDefault="00B87667" w:rsidP="00B36EDB">
            <w:pPr>
              <w:pStyle w:val="ASFKTablenorm"/>
              <w:ind w:left="57" w:right="57"/>
            </w:pPr>
            <w:r w:rsidRPr="004726D2">
              <w:t>Поле закрыто на редактирование.</w:t>
            </w:r>
          </w:p>
          <w:p w:rsidR="00B87667" w:rsidRPr="004726D2" w:rsidRDefault="00B87667" w:rsidP="00B36EDB">
            <w:pPr>
              <w:pStyle w:val="ASFKTablenorm"/>
              <w:ind w:left="57" w:right="57"/>
            </w:pPr>
            <w:r w:rsidRPr="004726D2">
              <w:t xml:space="preserve">Значение заполняется в </w:t>
            </w:r>
            <w:r w:rsidR="00F14FA7" w:rsidRPr="00F14FA7">
              <w:t>ППО OEBS АСФК</w:t>
            </w:r>
            <w:r w:rsidRPr="004726D2">
              <w:t>.</w:t>
            </w:r>
          </w:p>
        </w:tc>
      </w:tr>
    </w:tbl>
    <w:p w:rsidR="00B87667" w:rsidRPr="004726D2" w:rsidRDefault="00B87667" w:rsidP="00B87667">
      <w:pPr>
        <w:pStyle w:val="32"/>
      </w:pPr>
      <w:bookmarkStart w:id="551" w:name="_Ref359518271"/>
      <w:bookmarkStart w:id="552" w:name="_Toc409434010"/>
      <w:bookmarkStart w:id="553" w:name="_Toc410656414"/>
      <w:bookmarkStart w:id="554" w:name="_Toc420936455"/>
      <w:bookmarkStart w:id="555" w:name="_Toc424289343"/>
      <w:bookmarkStart w:id="556" w:name="_Toc188826257"/>
      <w:r w:rsidRPr="004726D2">
        <w:t>Заявка на кассовый расход (сокращенная)</w:t>
      </w:r>
      <w:bookmarkEnd w:id="532"/>
      <w:bookmarkEnd w:id="551"/>
      <w:bookmarkEnd w:id="552"/>
      <w:bookmarkEnd w:id="553"/>
      <w:bookmarkEnd w:id="554"/>
      <w:bookmarkEnd w:id="555"/>
      <w:bookmarkEnd w:id="556"/>
    </w:p>
    <w:p w:rsidR="00B87667" w:rsidRPr="004726D2" w:rsidRDefault="00B87667" w:rsidP="00B87667">
      <w:pPr>
        <w:pStyle w:val="ASFKNormal"/>
      </w:pPr>
      <w:r w:rsidRPr="004726D2">
        <w:t xml:space="preserve">ЭД </w:t>
      </w:r>
      <w:r w:rsidR="00324E3A">
        <w:t>«</w:t>
      </w:r>
      <w:r w:rsidRPr="004726D2">
        <w:t>Заявка на кассовый расход (сокращенная)</w:t>
      </w:r>
      <w:r w:rsidR="00324E3A">
        <w:t>»</w:t>
      </w:r>
      <w:r w:rsidRPr="004726D2">
        <w:t xml:space="preserve"> формируется при необходимости осуществления кассового расхода (оплате товаров, работ, услуг на основании документа </w:t>
      </w:r>
      <w:r w:rsidR="00324E3A">
        <w:t>«</w:t>
      </w:r>
      <w:r w:rsidRPr="004726D2">
        <w:t>Акт о выполнении работ, оказании услуг, поставке товаров</w:t>
      </w:r>
      <w:r w:rsidR="00324E3A">
        <w:t>»</w:t>
      </w:r>
      <w:r w:rsidRPr="004726D2">
        <w:t xml:space="preserve"> и исполнении обязательств по исполнительному листу), предоставляется клиентом в ОрФК и используется для оплаты денежного обязательства при выполнении следующих условий:</w:t>
      </w:r>
    </w:p>
    <w:p w:rsidR="00B87667" w:rsidRPr="004726D2" w:rsidRDefault="00B87667" w:rsidP="00B87667">
      <w:pPr>
        <w:pStyle w:val="ASFKListmark1"/>
      </w:pPr>
      <w:r w:rsidRPr="004726D2">
        <w:t>оплата денежного обязательства осуществляется по бюджетному обязательству в валюте Российской Федерации;</w:t>
      </w:r>
    </w:p>
    <w:p w:rsidR="00B87667" w:rsidRPr="004726D2" w:rsidRDefault="00B87667" w:rsidP="00B87667">
      <w:pPr>
        <w:pStyle w:val="ASFKListmark1"/>
      </w:pPr>
      <w:r w:rsidRPr="004726D2">
        <w:lastRenderedPageBreak/>
        <w:t>оплата денежного обязательства осуществляется по одному коду бюджетной классификации Российской Федерации;</w:t>
      </w:r>
    </w:p>
    <w:p w:rsidR="00B87667" w:rsidRPr="004726D2" w:rsidRDefault="00B87667" w:rsidP="00B87667">
      <w:pPr>
        <w:pStyle w:val="ASFKListmark1"/>
      </w:pPr>
      <w:r w:rsidRPr="004726D2">
        <w:t>возникновение денежного обязательства подтверждается не более чем одним документом-основанием.</w:t>
      </w:r>
    </w:p>
    <w:p w:rsidR="00B87667" w:rsidRPr="004726D2" w:rsidRDefault="00B87667" w:rsidP="00B87667">
      <w:pPr>
        <w:pStyle w:val="ASFKNormal"/>
      </w:pPr>
      <w:r w:rsidRPr="004726D2">
        <w:t xml:space="preserve">ЭД </w:t>
      </w:r>
      <w:r w:rsidR="00324E3A">
        <w:t>«</w:t>
      </w:r>
      <w:r w:rsidRPr="004726D2">
        <w:t>Заявка на кассовый расход (сокращенная)</w:t>
      </w:r>
      <w:r w:rsidR="00324E3A">
        <w:t>»</w:t>
      </w:r>
      <w:r w:rsidRPr="004726D2">
        <w:t xml:space="preserve"> формируется ПБС и направляется в ТОФК, где открыт лицевой счет клиента ПБС.</w:t>
      </w:r>
    </w:p>
    <w:p w:rsidR="00B87667" w:rsidRPr="004726D2" w:rsidRDefault="00B87667" w:rsidP="00B87667">
      <w:pPr>
        <w:pStyle w:val="ASFKNormal"/>
      </w:pPr>
      <w:r w:rsidRPr="004726D2">
        <w:t xml:space="preserve">На АРМ </w:t>
      </w:r>
      <w:r w:rsidR="00F031FD">
        <w:t>Офлайн (</w:t>
      </w:r>
      <w:r w:rsidR="00F031FD" w:rsidRPr="00F031FD">
        <w:t>НУБП, ПБС, ФО</w:t>
      </w:r>
      <w:r w:rsidR="00F031FD">
        <w:t>)</w:t>
      </w:r>
      <w:r w:rsidR="00F031FD" w:rsidRPr="00F031FD">
        <w:t xml:space="preserve"> </w:t>
      </w:r>
      <w:r w:rsidRPr="004726D2">
        <w:t xml:space="preserve">документ </w:t>
      </w:r>
      <w:r w:rsidR="00324E3A">
        <w:t>«</w:t>
      </w:r>
      <w:r w:rsidRPr="004726D2">
        <w:t>Заявка на кассовый расход (сокращенная)</w:t>
      </w:r>
      <w:r w:rsidR="00324E3A">
        <w:t>»</w:t>
      </w:r>
      <w:r w:rsidRPr="004726D2">
        <w:t xml:space="preserve"> может быть создан на основании родительских документов: </w:t>
      </w:r>
      <w:r w:rsidR="00324E3A">
        <w:t>«</w:t>
      </w:r>
      <w:r w:rsidRPr="004726D2">
        <w:t>Сведения о принятом бюджетном обязательстве</w:t>
      </w:r>
      <w:r w:rsidR="00324E3A">
        <w:t>»</w:t>
      </w:r>
      <w:r w:rsidRPr="004726D2">
        <w:t xml:space="preserve">, </w:t>
      </w:r>
      <w:r w:rsidR="00324E3A">
        <w:t>«</w:t>
      </w:r>
      <w:r w:rsidRPr="004726D2">
        <w:t>Заявка на перерегистрацию БО</w:t>
      </w:r>
      <w:r w:rsidR="00324E3A">
        <w:t>»</w:t>
      </w:r>
      <w:r w:rsidRPr="004726D2">
        <w:t>.</w:t>
      </w:r>
    </w:p>
    <w:p w:rsidR="00B87667" w:rsidRPr="004726D2" w:rsidRDefault="00B87667" w:rsidP="00B87667">
      <w:pPr>
        <w:pStyle w:val="ASFKNormal"/>
      </w:pPr>
      <w:r w:rsidRPr="004726D2">
        <w:t xml:space="preserve">Для визуализации связи между документом </w:t>
      </w:r>
      <w:r w:rsidR="00324E3A">
        <w:t>«</w:t>
      </w:r>
      <w:r w:rsidRPr="004726D2">
        <w:t>Заявка на кассовый расход (сокращенная)</w:t>
      </w:r>
      <w:r w:rsidR="00324E3A">
        <w:t>»</w:t>
      </w:r>
      <w:r w:rsidRPr="004726D2">
        <w:t xml:space="preserve"> и документами </w:t>
      </w:r>
      <w:r w:rsidR="00324E3A">
        <w:t>«</w:t>
      </w:r>
      <w:r w:rsidRPr="004726D2">
        <w:t>Заявка на кассовый расход</w:t>
      </w:r>
      <w:r w:rsidR="00324E3A">
        <w:t>»</w:t>
      </w:r>
      <w:r w:rsidRPr="004726D2">
        <w:t xml:space="preserve">, </w:t>
      </w:r>
      <w:r w:rsidR="00324E3A">
        <w:t>«</w:t>
      </w:r>
      <w:r w:rsidRPr="004726D2">
        <w:t>Заявка на получение наличных денег</w:t>
      </w:r>
      <w:r w:rsidR="00324E3A">
        <w:t>»</w:t>
      </w:r>
      <w:r w:rsidRPr="004726D2">
        <w:t xml:space="preserve">, </w:t>
      </w:r>
      <w:r w:rsidR="00324E3A">
        <w:t>«</w:t>
      </w:r>
      <w:r w:rsidRPr="004726D2">
        <w:t>Заявка на получение денежных средств, перечисляемых на карту</w:t>
      </w:r>
      <w:r w:rsidR="00324E3A">
        <w:t>»</w:t>
      </w:r>
      <w:r w:rsidRPr="004726D2">
        <w:t xml:space="preserve">, </w:t>
      </w:r>
      <w:r w:rsidR="00324E3A">
        <w:t>«</w:t>
      </w:r>
      <w:r w:rsidRPr="004726D2">
        <w:t>Сведения о принятом бюджетном обязательстве</w:t>
      </w:r>
      <w:r w:rsidR="00324E3A">
        <w:t>»</w:t>
      </w:r>
      <w:r w:rsidRPr="004726D2">
        <w:t xml:space="preserve">, </w:t>
      </w:r>
      <w:r w:rsidR="00324E3A">
        <w:t>«</w:t>
      </w:r>
      <w:r w:rsidRPr="004726D2">
        <w:t>Заявка на внесение изменений в обязательство</w:t>
      </w:r>
      <w:r w:rsidR="00324E3A">
        <w:t>»</w:t>
      </w:r>
      <w:r w:rsidRPr="004726D2">
        <w:t xml:space="preserve"> и </w:t>
      </w:r>
      <w:r w:rsidR="00324E3A">
        <w:t>«</w:t>
      </w:r>
      <w:r w:rsidRPr="004726D2">
        <w:t>Заявка на перерегистрацию бюджетного обязательства</w:t>
      </w:r>
      <w:r w:rsidR="00324E3A">
        <w:t>»</w:t>
      </w:r>
      <w:r w:rsidRPr="004726D2">
        <w:t xml:space="preserve"> в </w:t>
      </w:r>
      <w:r w:rsidR="0077436F">
        <w:t>ППО СУФД АСФК</w:t>
      </w:r>
      <w:r w:rsidRPr="004726D2">
        <w:t xml:space="preserve"> на ЭФ списка документов </w:t>
      </w:r>
      <w:r w:rsidR="00324E3A">
        <w:t>«</w:t>
      </w:r>
      <w:r w:rsidRPr="004726D2">
        <w:t>Заявка на кассовый расход (сокращенная)</w:t>
      </w:r>
      <w:r w:rsidR="00324E3A">
        <w:t>»</w:t>
      </w:r>
      <w:r w:rsidRPr="004726D2">
        <w:t xml:space="preserve"> (рис. </w:t>
      </w:r>
      <w:r w:rsidR="00F2392D">
        <w:fldChar w:fldCharType="begin"/>
      </w:r>
      <w:r w:rsidR="00F2392D">
        <w:instrText xml:space="preserve"> REF _Ref261614728 \h  \* MERGEFORMAT </w:instrText>
      </w:r>
      <w:r w:rsidR="00F2392D">
        <w:fldChar w:fldCharType="separate"/>
      </w:r>
      <w:r w:rsidR="00A813C9">
        <w:t>80</w:t>
      </w:r>
      <w:r w:rsidR="00F2392D">
        <w:fldChar w:fldCharType="end"/>
      </w:r>
      <w:r w:rsidRPr="004726D2">
        <w:t xml:space="preserve">) расположена отдельная вкладка </w:t>
      </w:r>
      <w:r w:rsidR="00324E3A">
        <w:t>«</w:t>
      </w:r>
      <w:r w:rsidRPr="004726D2">
        <w:t>Связанные документы</w:t>
      </w:r>
      <w:r w:rsidR="00324E3A">
        <w:t>»</w:t>
      </w:r>
      <w:r w:rsidRPr="004726D2">
        <w:t>, в которой отражен список связанных документов. Табличное поле, отображающее этот список, содержит следующие реквизиты связанных документов:</w:t>
      </w:r>
    </w:p>
    <w:p w:rsidR="00B87667" w:rsidRPr="004726D2" w:rsidRDefault="00B87667" w:rsidP="00B87667">
      <w:pPr>
        <w:pStyle w:val="ASFKListmark1"/>
      </w:pPr>
      <w:r w:rsidRPr="004726D2">
        <w:t>Тип документа;</w:t>
      </w:r>
    </w:p>
    <w:p w:rsidR="00B87667" w:rsidRPr="004726D2" w:rsidRDefault="00B87667" w:rsidP="00B87667">
      <w:pPr>
        <w:pStyle w:val="ASFKListmark1"/>
      </w:pPr>
      <w:r w:rsidRPr="004726D2">
        <w:t>Номер;</w:t>
      </w:r>
    </w:p>
    <w:p w:rsidR="00B87667" w:rsidRPr="004726D2" w:rsidRDefault="00B87667" w:rsidP="00B87667">
      <w:pPr>
        <w:pStyle w:val="ASFKListmark1"/>
      </w:pPr>
      <w:r w:rsidRPr="004726D2">
        <w:t>От (дата);</w:t>
      </w:r>
    </w:p>
    <w:p w:rsidR="00B87667" w:rsidRPr="004726D2" w:rsidRDefault="00B87667" w:rsidP="00B87667">
      <w:pPr>
        <w:pStyle w:val="ASFKListmark1"/>
      </w:pPr>
      <w:r w:rsidRPr="004726D2">
        <w:t>Глава по БК;</w:t>
      </w:r>
    </w:p>
    <w:p w:rsidR="00B87667" w:rsidRPr="004726D2" w:rsidRDefault="00B87667" w:rsidP="00B87667">
      <w:pPr>
        <w:pStyle w:val="ASFKListmark1"/>
      </w:pPr>
      <w:r w:rsidRPr="004726D2">
        <w:t>Сумма в валюте БО;</w:t>
      </w:r>
    </w:p>
    <w:p w:rsidR="00B87667" w:rsidRPr="004726D2" w:rsidRDefault="00B87667" w:rsidP="00B87667">
      <w:pPr>
        <w:pStyle w:val="ASFKListmark1"/>
      </w:pPr>
      <w:r w:rsidRPr="004726D2">
        <w:t>Наименование контрагента;</w:t>
      </w:r>
    </w:p>
    <w:p w:rsidR="00B87667" w:rsidRPr="004726D2" w:rsidRDefault="00B87667" w:rsidP="00B87667">
      <w:pPr>
        <w:pStyle w:val="ASFKListmark1"/>
      </w:pPr>
      <w:r w:rsidRPr="004726D2">
        <w:t>Статус.</w:t>
      </w:r>
    </w:p>
    <w:p w:rsidR="00B87667" w:rsidRPr="004726D2" w:rsidRDefault="00B87667" w:rsidP="00B87667">
      <w:pPr>
        <w:pStyle w:val="ASFKNormal"/>
      </w:pPr>
      <w:r w:rsidRPr="004726D2">
        <w:t xml:space="preserve">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w:t>
      </w:r>
      <w:r w:rsidR="00324E3A">
        <w:t>«</w:t>
      </w:r>
      <w:r w:rsidRPr="004726D2">
        <w:t>Заявка на кассовый расход</w:t>
      </w:r>
      <w:r w:rsidR="00324E3A">
        <w:t>»</w:t>
      </w:r>
      <w:r w:rsidRPr="004726D2">
        <w:t xml:space="preserve"> к ЭФ связанного документа.</w:t>
      </w:r>
    </w:p>
    <w:p w:rsidR="00B87667" w:rsidRPr="004726D2" w:rsidRDefault="00B87667" w:rsidP="00B87667">
      <w:pPr>
        <w:pStyle w:val="ASFKNormal"/>
      </w:pPr>
      <w:r w:rsidRPr="004726D2">
        <w:t xml:space="preserve">Для работы с документами </w:t>
      </w:r>
      <w:r w:rsidR="00324E3A">
        <w:t>«</w:t>
      </w:r>
      <w:r w:rsidRPr="004726D2">
        <w:t>Заявка на кассовый расход (сокращенная)</w:t>
      </w:r>
      <w:r w:rsidR="00324E3A">
        <w:t>»</w:t>
      </w:r>
      <w:r w:rsidRPr="004726D2">
        <w:t xml:space="preserve"> следует перейти в пункт меню </w:t>
      </w:r>
      <w:r w:rsidR="00324E3A">
        <w:t>«</w:t>
      </w:r>
      <w:r w:rsidRPr="004726D2">
        <w:t>Документы – Регистрация и учет обязательств – Заявки на платеж – Заявка на кассовый расход (сокращенная)</w:t>
      </w:r>
      <w:r w:rsidR="00324E3A">
        <w:t>»</w:t>
      </w:r>
      <w:r w:rsidRPr="004726D2">
        <w:t>. Откроется ЭФ списка документов, представленная на рисунке </w:t>
      </w:r>
      <w:r w:rsidR="00F2392D">
        <w:fldChar w:fldCharType="begin"/>
      </w:r>
      <w:r w:rsidR="00F2392D">
        <w:instrText xml:space="preserve"> REF _Ref261614728 \h  \* MERGEFORMAT </w:instrText>
      </w:r>
      <w:r w:rsidR="00F2392D">
        <w:fldChar w:fldCharType="separate"/>
      </w:r>
      <w:r w:rsidR="00A813C9">
        <w:t>80</w:t>
      </w:r>
      <w:r w:rsidR="00F2392D">
        <w:fldChar w:fldCharType="end"/>
      </w:r>
      <w:r w:rsidRPr="004726D2">
        <w:t>.</w:t>
      </w:r>
    </w:p>
    <w:p w:rsidR="00B87667" w:rsidRPr="004726D2" w:rsidRDefault="00CF4371" w:rsidP="00B87667">
      <w:pPr>
        <w:pStyle w:val="ASFKFigure"/>
      </w:pPr>
      <w:r>
        <w:rPr>
          <w:noProof/>
        </w:rPr>
        <w:lastRenderedPageBreak/>
        <w:drawing>
          <wp:inline distT="0" distB="0" distL="0" distR="0" wp14:anchorId="01F52557" wp14:editId="34A61BF3">
            <wp:extent cx="6124575" cy="3838575"/>
            <wp:effectExtent l="0" t="0" r="9525" b="9525"/>
            <wp:docPr id="162" name="Рисунок 162"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Офлайн"/>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557" w:name="_Ref261614728"/>
      <w:bookmarkStart w:id="558" w:name="_Toc188826791"/>
      <w:r w:rsidR="00A813C9">
        <w:rPr>
          <w:noProof/>
        </w:rPr>
        <w:t>80</w:t>
      </w:r>
      <w:bookmarkEnd w:id="557"/>
      <w:r w:rsidRPr="00204E68">
        <w:fldChar w:fldCharType="end"/>
      </w:r>
      <w:r w:rsidR="00B87667" w:rsidRPr="00204E68">
        <w:t xml:space="preserve">. ЭФ списка документов </w:t>
      </w:r>
      <w:r w:rsidR="00324E3A">
        <w:t>«</w:t>
      </w:r>
      <w:r w:rsidR="00B87667" w:rsidRPr="00204E68">
        <w:t>Заявка на кассовый расход (сокращенная)</w:t>
      </w:r>
      <w:r w:rsidR="00324E3A">
        <w:t>»</w:t>
      </w:r>
      <w:bookmarkEnd w:id="558"/>
    </w:p>
    <w:p w:rsidR="00B87667" w:rsidRPr="004726D2" w:rsidRDefault="00B87667" w:rsidP="00B87667">
      <w:pPr>
        <w:pStyle w:val="41"/>
      </w:pPr>
      <w:r w:rsidRPr="004726D2">
        <w:t>Доступные операции</w:t>
      </w:r>
    </w:p>
    <w:p w:rsidR="00B87667" w:rsidRPr="004726D2" w:rsidRDefault="00B87667" w:rsidP="00B87667">
      <w:pPr>
        <w:pStyle w:val="ASFKNormal"/>
      </w:pPr>
      <w:r w:rsidRPr="004726D2">
        <w:t xml:space="preserve">На </w:t>
      </w:r>
      <w:r w:rsidR="002B7260" w:rsidRPr="004726D2">
        <w:t xml:space="preserve">АРМ </w:t>
      </w:r>
      <w:r w:rsidR="002B7260">
        <w:t xml:space="preserve">Офлайн </w:t>
      </w:r>
      <w:r w:rsidR="00936286">
        <w:t>(</w:t>
      </w:r>
      <w:r w:rsidR="00E026CE">
        <w:t xml:space="preserve">ГРБС, </w:t>
      </w:r>
      <w:r w:rsidR="002B7260">
        <w:t xml:space="preserve">НУБП, </w:t>
      </w:r>
      <w:r w:rsidR="002B7260" w:rsidRPr="004726D2">
        <w:t>ПБС</w:t>
      </w:r>
      <w:r w:rsidR="00E026CE">
        <w:t>, РБС</w:t>
      </w:r>
      <w:r w:rsidR="00936286">
        <w:t>)</w:t>
      </w:r>
      <w:r w:rsidR="002B7260" w:rsidRPr="004726D2">
        <w:t xml:space="preserve"> </w:t>
      </w:r>
      <w:r w:rsidRPr="004726D2">
        <w:t>доступны следующие операции над документом:</w:t>
      </w:r>
    </w:p>
    <w:p w:rsidR="00B87667" w:rsidRPr="004726D2" w:rsidRDefault="00B87667" w:rsidP="00B87667">
      <w:pPr>
        <w:pStyle w:val="ASFKListmark1"/>
      </w:pPr>
      <w:r w:rsidRPr="004726D2">
        <w:t>ввод вручную;</w:t>
      </w:r>
    </w:p>
    <w:p w:rsidR="00B87667" w:rsidRPr="004726D2" w:rsidRDefault="00B87667" w:rsidP="00B87667">
      <w:pPr>
        <w:pStyle w:val="ASFKListmark1"/>
      </w:pPr>
      <w:r w:rsidRPr="004726D2">
        <w:t>создание на основе родительского документа</w:t>
      </w:r>
      <w:r w:rsidR="00B42EA3">
        <w:t xml:space="preserve"> (</w:t>
      </w:r>
      <w:r w:rsidR="00B42EA3" w:rsidRPr="004726D2">
        <w:t xml:space="preserve">АРМ </w:t>
      </w:r>
      <w:r w:rsidR="00B42EA3">
        <w:t>Офлайн (</w:t>
      </w:r>
      <w:r w:rsidR="00E026CE">
        <w:t xml:space="preserve">ГРБС, </w:t>
      </w:r>
      <w:r w:rsidR="00B42EA3" w:rsidRPr="004726D2">
        <w:t>ПБС</w:t>
      </w:r>
      <w:r w:rsidR="00B42EA3">
        <w:t>))</w:t>
      </w:r>
      <w:r w:rsidRPr="004726D2">
        <w:t>;</w:t>
      </w:r>
    </w:p>
    <w:p w:rsidR="00B87667" w:rsidRDefault="00B87667" w:rsidP="00B87667">
      <w:pPr>
        <w:pStyle w:val="ASFKListmark1"/>
      </w:pPr>
      <w:r w:rsidRPr="004726D2">
        <w:t>импорт из внешней системы;</w:t>
      </w:r>
    </w:p>
    <w:p w:rsidR="00FA30A9" w:rsidRPr="004726D2" w:rsidRDefault="00FA30A9" w:rsidP="00B87667">
      <w:pPr>
        <w:pStyle w:val="ASFKListmark1"/>
      </w:pPr>
      <w:r>
        <w:t>экспорт во внешнюю систему;</w:t>
      </w:r>
    </w:p>
    <w:p w:rsidR="00B87667" w:rsidRPr="004726D2" w:rsidRDefault="00B87667" w:rsidP="00B87667">
      <w:pPr>
        <w:pStyle w:val="ASFKListmark1"/>
      </w:pPr>
      <w:r w:rsidRPr="004726D2">
        <w:t>просмотр и редактирование;</w:t>
      </w:r>
    </w:p>
    <w:p w:rsidR="00B87667" w:rsidRPr="004726D2" w:rsidRDefault="00B87667" w:rsidP="00B87667">
      <w:pPr>
        <w:pStyle w:val="ASFKListmark1"/>
      </w:pPr>
      <w:r w:rsidRPr="004726D2">
        <w:t>редактирование вложений;</w:t>
      </w:r>
    </w:p>
    <w:p w:rsidR="00B87667" w:rsidRPr="004726D2" w:rsidRDefault="00E026CE" w:rsidP="00B87667">
      <w:pPr>
        <w:pStyle w:val="ASFKListmark1"/>
      </w:pPr>
      <w:r>
        <w:t xml:space="preserve">копирование и </w:t>
      </w:r>
      <w:r w:rsidR="00B87667" w:rsidRPr="004726D2">
        <w:t>удаление;</w:t>
      </w:r>
    </w:p>
    <w:p w:rsidR="00B87667" w:rsidRPr="004726D2" w:rsidRDefault="00B87667" w:rsidP="00B87667">
      <w:pPr>
        <w:pStyle w:val="ASFKListmark1"/>
      </w:pPr>
      <w:r w:rsidRPr="004726D2">
        <w:t xml:space="preserve">подписание, </w:t>
      </w:r>
      <w:r w:rsidR="00E026CE">
        <w:t>проверка</w:t>
      </w:r>
      <w:r w:rsidRPr="004726D2">
        <w:t xml:space="preserve"> и </w:t>
      </w:r>
      <w:r w:rsidR="00E026CE">
        <w:t>удаление</w:t>
      </w:r>
      <w:r w:rsidRPr="004726D2">
        <w:t xml:space="preserve"> </w:t>
      </w:r>
      <w:r w:rsidR="00C1683D">
        <w:t>ЭП</w:t>
      </w:r>
      <w:r w:rsidRPr="004726D2">
        <w:t>;</w:t>
      </w:r>
    </w:p>
    <w:p w:rsidR="00B87667" w:rsidRPr="004726D2" w:rsidRDefault="00B87667" w:rsidP="00B87667">
      <w:pPr>
        <w:pStyle w:val="ASFKListmark1"/>
      </w:pPr>
      <w:r w:rsidRPr="004726D2">
        <w:t>печать;</w:t>
      </w:r>
    </w:p>
    <w:p w:rsidR="00E026CE" w:rsidRDefault="00B87667" w:rsidP="00B87667">
      <w:pPr>
        <w:pStyle w:val="ASFKListmark1"/>
      </w:pPr>
      <w:r w:rsidRPr="004726D2">
        <w:t>отправка в УФК</w:t>
      </w:r>
      <w:r w:rsidR="00E026CE">
        <w:t>;</w:t>
      </w:r>
    </w:p>
    <w:p w:rsidR="00B87667" w:rsidRDefault="00E026CE" w:rsidP="00B87667">
      <w:pPr>
        <w:pStyle w:val="ASFKListmark1"/>
      </w:pPr>
      <w:r>
        <w:t>отказ</w:t>
      </w:r>
      <w:r w:rsidR="00B87667" w:rsidRPr="004726D2">
        <w:t>.</w:t>
      </w:r>
    </w:p>
    <w:p w:rsidR="00AC643E" w:rsidRDefault="00AC643E" w:rsidP="00AC643E">
      <w:pPr>
        <w:pStyle w:val="ASFKNormal"/>
      </w:pPr>
      <w:r w:rsidRPr="00B11F4A">
        <w:t xml:space="preserve">Для </w:t>
      </w:r>
      <w:r>
        <w:t xml:space="preserve">создания </w:t>
      </w:r>
      <w:r w:rsidRPr="00B11F4A">
        <w:t xml:space="preserve">ЭД </w:t>
      </w:r>
      <w:r w:rsidR="00324E3A">
        <w:t>«</w:t>
      </w:r>
      <w:r w:rsidRPr="00B11F4A">
        <w:t>Заявка на кассовый расход</w:t>
      </w:r>
      <w:r>
        <w:t xml:space="preserve"> (сокращенная)</w:t>
      </w:r>
      <w:r w:rsidR="00324E3A">
        <w:t>»</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CE7295">
        <w:t>о</w:t>
      </w:r>
      <w:r w:rsidRPr="00B11F4A">
        <w:t xml:space="preserve">кумента необходимо нажать на кнопку </w:t>
      </w:r>
      <w:r w:rsidR="00CF4371">
        <w:rPr>
          <w:noProof/>
        </w:rPr>
        <w:drawing>
          <wp:inline distT="0" distB="0" distL="0" distR="0" wp14:anchorId="638B0C99" wp14:editId="686F39D3">
            <wp:extent cx="276225" cy="276225"/>
            <wp:effectExtent l="0" t="0" r="9525" b="9525"/>
            <wp:docPr id="163" name="Рисунок 162"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8B7300" w:rsidRPr="00745D39">
        <w:t> </w:t>
      </w:r>
      <w:r w:rsidR="00E377DB">
        <w:t>(Выбрать родительский документ)</w:t>
      </w:r>
      <w:r>
        <w:t xml:space="preserve">. </w:t>
      </w:r>
      <w:r w:rsidRPr="004B7D36">
        <w:t>При этом о</w:t>
      </w:r>
      <w:r w:rsidRPr="00CE7295">
        <w:t>т</w:t>
      </w:r>
      <w:r w:rsidRPr="004B7D36">
        <w:t>кроется окно выбора т</w:t>
      </w:r>
      <w:r w:rsidRPr="00CE7295">
        <w:t>и</w:t>
      </w:r>
      <w:r w:rsidRPr="004B7D36">
        <w:t xml:space="preserve">па документа </w:t>
      </w:r>
      <w:r w:rsidR="00324E3A">
        <w:t>«</w:t>
      </w:r>
      <w:r w:rsidRPr="004B7D36">
        <w:t>Поиск</w:t>
      </w:r>
      <w:r w:rsidR="00324E3A">
        <w:t>»</w:t>
      </w:r>
      <w:r w:rsidRPr="004B7D36">
        <w:t xml:space="preserve"> </w:t>
      </w:r>
      <w:r>
        <w:t>(рис. </w:t>
      </w:r>
      <w:r w:rsidR="00F2392D">
        <w:fldChar w:fldCharType="begin"/>
      </w:r>
      <w:r>
        <w:instrText xml:space="preserve"> REF _Ref442251572 \h </w:instrText>
      </w:r>
      <w:r w:rsidR="00F2392D">
        <w:fldChar w:fldCharType="separate"/>
      </w:r>
      <w:r w:rsidR="00A813C9">
        <w:rPr>
          <w:noProof/>
        </w:rPr>
        <w:t>81</w:t>
      </w:r>
      <w:r w:rsidR="00F2392D">
        <w:fldChar w:fldCharType="end"/>
      </w:r>
      <w:r>
        <w:t>).</w:t>
      </w:r>
    </w:p>
    <w:p w:rsidR="00AC643E" w:rsidRPr="004F7B26" w:rsidRDefault="00CF4371" w:rsidP="00AC643E">
      <w:pPr>
        <w:pStyle w:val="ASFKFigure"/>
      </w:pPr>
      <w:r>
        <w:rPr>
          <w:noProof/>
        </w:rPr>
        <w:lastRenderedPageBreak/>
        <w:drawing>
          <wp:inline distT="0" distB="0" distL="0" distR="0" wp14:anchorId="0E0A313E" wp14:editId="380FC5FB">
            <wp:extent cx="3933825" cy="2924175"/>
            <wp:effectExtent l="0" t="0" r="9525" b="9525"/>
            <wp:docPr id="164" name="Рисунок 1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933825" cy="2924175"/>
                    </a:xfrm>
                    <a:prstGeom prst="rect">
                      <a:avLst/>
                    </a:prstGeom>
                    <a:noFill/>
                    <a:ln>
                      <a:noFill/>
                    </a:ln>
                  </pic:spPr>
                </pic:pic>
              </a:graphicData>
            </a:graphic>
          </wp:inline>
        </w:drawing>
      </w:r>
    </w:p>
    <w:p w:rsidR="00AC643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559" w:name="_Ref442251572"/>
      <w:bookmarkStart w:id="560" w:name="_Toc188826792"/>
      <w:r w:rsidR="00A813C9">
        <w:rPr>
          <w:noProof/>
        </w:rPr>
        <w:t>81</w:t>
      </w:r>
      <w:bookmarkEnd w:id="559"/>
      <w:r>
        <w:rPr>
          <w:noProof/>
        </w:rPr>
        <w:fldChar w:fldCharType="end"/>
      </w:r>
      <w:r w:rsidR="00AC643E" w:rsidRPr="00204E68">
        <w:t xml:space="preserve">. Окно </w:t>
      </w:r>
      <w:r w:rsidR="00324E3A">
        <w:t>«</w:t>
      </w:r>
      <w:r w:rsidR="00AC643E" w:rsidRPr="00204E68">
        <w:t>Поиск…</w:t>
      </w:r>
      <w:r w:rsidR="00324E3A">
        <w:t>»</w:t>
      </w:r>
      <w:bookmarkEnd w:id="560"/>
    </w:p>
    <w:p w:rsidR="00AC643E" w:rsidRDefault="00AC643E" w:rsidP="00AC643E">
      <w:pPr>
        <w:pStyle w:val="ASFKNormal"/>
      </w:pPr>
      <w:r w:rsidRPr="004B7D36">
        <w:t xml:space="preserve">После выбора типа документа откроется окно </w:t>
      </w:r>
      <w:r w:rsidR="00324E3A">
        <w:t>«</w:t>
      </w:r>
      <w:r w:rsidRPr="004B7D36">
        <w:t xml:space="preserve">Выбор </w:t>
      </w:r>
      <w:r>
        <w:t>родительского документа</w:t>
      </w:r>
      <w:r w:rsidR="00324E3A">
        <w:t>»</w:t>
      </w:r>
      <w:r w:rsidRPr="004B7D36">
        <w:t xml:space="preserve"> </w:t>
      </w:r>
      <w:r>
        <w:t>(рис. </w:t>
      </w:r>
      <w:r w:rsidR="00F2392D">
        <w:fldChar w:fldCharType="begin"/>
      </w:r>
      <w:r w:rsidR="00A30ED8">
        <w:instrText xml:space="preserve"> REF _Ref442251573 \h </w:instrText>
      </w:r>
      <w:r w:rsidR="00F2392D">
        <w:fldChar w:fldCharType="separate"/>
      </w:r>
      <w:r w:rsidR="00A813C9">
        <w:rPr>
          <w:noProof/>
        </w:rPr>
        <w:t>82</w:t>
      </w:r>
      <w:r w:rsidR="00F2392D">
        <w:fldChar w:fldCharType="end"/>
      </w:r>
      <w:r w:rsidRPr="004B7D36">
        <w:t>), в котором следует из перечня сформированных документов заданного т</w:t>
      </w:r>
      <w:r w:rsidRPr="004F7B26">
        <w:t>и</w:t>
      </w:r>
      <w:r w:rsidRPr="004B7D36">
        <w:t>па в</w:t>
      </w:r>
      <w:r w:rsidRPr="00AC643E">
        <w:t>ы</w:t>
      </w:r>
      <w:r w:rsidRPr="004B7D36">
        <w:t>брать ну</w:t>
      </w:r>
      <w:r w:rsidRPr="00EE1D4B">
        <w:t>ж</w:t>
      </w:r>
      <w:r w:rsidRPr="004B7D36">
        <w:t>ный документ.</w:t>
      </w:r>
      <w:r>
        <w:t xml:space="preserve"> </w:t>
      </w:r>
    </w:p>
    <w:p w:rsidR="00AC643E" w:rsidRPr="004F7B26" w:rsidRDefault="00CF4371" w:rsidP="00AC643E">
      <w:pPr>
        <w:pStyle w:val="ASFKFigure"/>
      </w:pPr>
      <w:r>
        <w:rPr>
          <w:noProof/>
        </w:rPr>
        <w:drawing>
          <wp:inline distT="0" distB="0" distL="0" distR="0" wp14:anchorId="502AF956" wp14:editId="1BAC3934">
            <wp:extent cx="6124575" cy="2743200"/>
            <wp:effectExtent l="0" t="0" r="9525" b="0"/>
            <wp:docPr id="165" name="Рисунок 164"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0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AC643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561" w:name="_Ref442251573"/>
      <w:bookmarkStart w:id="562" w:name="_Toc188826793"/>
      <w:r w:rsidR="00A813C9">
        <w:rPr>
          <w:noProof/>
        </w:rPr>
        <w:t>82</w:t>
      </w:r>
      <w:bookmarkEnd w:id="561"/>
      <w:r>
        <w:rPr>
          <w:noProof/>
        </w:rPr>
        <w:fldChar w:fldCharType="end"/>
      </w:r>
      <w:r w:rsidR="00AC643E" w:rsidRPr="00204E68">
        <w:t xml:space="preserve">. Окно </w:t>
      </w:r>
      <w:r w:rsidR="00324E3A">
        <w:t>«</w:t>
      </w:r>
      <w:r w:rsidR="00AC643E" w:rsidRPr="00204E68">
        <w:t>Выбор родительского документа</w:t>
      </w:r>
      <w:r w:rsidR="00324E3A">
        <w:t>»</w:t>
      </w:r>
      <w:r w:rsidR="00AC643E" w:rsidRPr="00204E68">
        <w:t xml:space="preserve"> для документов типа </w:t>
      </w:r>
      <w:r w:rsidR="00324E3A">
        <w:t>«</w:t>
      </w:r>
      <w:r w:rsidR="00AC643E" w:rsidRPr="00204E68">
        <w:t>Сведения об обязательстве</w:t>
      </w:r>
      <w:r w:rsidR="00324E3A">
        <w:t>»</w:t>
      </w:r>
      <w:bookmarkEnd w:id="562"/>
    </w:p>
    <w:p w:rsidR="00AC643E" w:rsidRPr="004726D2" w:rsidRDefault="00AC643E" w:rsidP="00F92C2E">
      <w:pPr>
        <w:pStyle w:val="ASFKNormal"/>
      </w:pPr>
      <w:r w:rsidRPr="004B7D36">
        <w:t>В результате поля формы будут заполнены значениями соответствующих полей род</w:t>
      </w:r>
      <w:r w:rsidRPr="00AC643E">
        <w:t>ительского документа.</w:t>
      </w:r>
    </w:p>
    <w:p w:rsidR="00B87667" w:rsidRPr="004726D2" w:rsidRDefault="00B87667" w:rsidP="00B87667">
      <w:pPr>
        <w:pStyle w:val="41"/>
      </w:pPr>
      <w:bookmarkStart w:id="563" w:name="_Ref319225190"/>
      <w:r w:rsidRPr="004726D2">
        <w:t>Экранная форма документа</w:t>
      </w:r>
      <w:bookmarkEnd w:id="563"/>
    </w:p>
    <w:p w:rsidR="00B87667" w:rsidRPr="004726D2" w:rsidRDefault="00B87667" w:rsidP="00B87667">
      <w:pPr>
        <w:pStyle w:val="ASFKNormal"/>
      </w:pPr>
      <w:bookmarkStart w:id="564" w:name="_Toc329612152"/>
      <w:bookmarkStart w:id="565" w:name="_Ref329613904"/>
      <w:bookmarkStart w:id="566" w:name="_Ref359434959"/>
      <w:bookmarkStart w:id="567" w:name="_Toc225934607"/>
      <w:bookmarkStart w:id="568" w:name="_Toc232827357"/>
      <w:bookmarkStart w:id="569" w:name="_Ref247542610"/>
      <w:bookmarkStart w:id="570" w:name="_Ref297812253"/>
      <w:bookmarkStart w:id="571" w:name="_Ref306286574"/>
      <w:bookmarkStart w:id="572" w:name="_Ref312837003"/>
      <w:bookmarkStart w:id="573" w:name="_Ref315957932"/>
      <w:bookmarkStart w:id="574" w:name="_Ref319568838"/>
      <w:bookmarkStart w:id="575" w:name="_Ref321839320"/>
      <w:r w:rsidRPr="004726D2">
        <w:t xml:space="preserve">ЭФ документа </w:t>
      </w:r>
      <w:r w:rsidR="00324E3A">
        <w:t>«</w:t>
      </w:r>
      <w:r w:rsidRPr="004726D2">
        <w:t>Заявка на кассовый расход (сокращенная)</w:t>
      </w:r>
      <w:r w:rsidR="00324E3A">
        <w:t>»</w:t>
      </w:r>
      <w:r w:rsidRPr="004726D2">
        <w:t xml:space="preserve"> представлена на рисунках </w:t>
      </w:r>
      <w:r w:rsidR="00F2392D">
        <w:fldChar w:fldCharType="begin"/>
      </w:r>
      <w:r w:rsidR="00F2392D">
        <w:instrText xml:space="preserve"> REF _Ref261614730 \h  \* MERGEFORMAT </w:instrText>
      </w:r>
      <w:r w:rsidR="00F2392D">
        <w:fldChar w:fldCharType="separate"/>
      </w:r>
      <w:r w:rsidR="00A813C9">
        <w:t>83</w:t>
      </w:r>
      <w:r w:rsidR="00F2392D">
        <w:fldChar w:fldCharType="end"/>
      </w:r>
      <w:r w:rsidRPr="004726D2">
        <w:t xml:space="preserve">, </w:t>
      </w:r>
      <w:r w:rsidR="00F2392D">
        <w:fldChar w:fldCharType="begin"/>
      </w:r>
      <w:r w:rsidR="00F2392D">
        <w:instrText xml:space="preserve"> REF _Ref261614731 \h  \* MERGEFORMAT </w:instrText>
      </w:r>
      <w:r w:rsidR="00F2392D">
        <w:fldChar w:fldCharType="separate"/>
      </w:r>
      <w:r w:rsidR="00A813C9">
        <w:t>84</w:t>
      </w:r>
      <w:r w:rsidR="00F2392D">
        <w:fldChar w:fldCharType="end"/>
      </w:r>
      <w:r w:rsidRPr="004726D2">
        <w:t xml:space="preserve"> и </w:t>
      </w:r>
      <w:r w:rsidR="00F2392D">
        <w:fldChar w:fldCharType="begin"/>
      </w:r>
      <w:r w:rsidR="00F2392D">
        <w:instrText xml:space="preserve"> REF _Ref261614733 \h  \* MERGEFORMAT </w:instrText>
      </w:r>
      <w:r w:rsidR="00F2392D">
        <w:fldChar w:fldCharType="separate"/>
      </w:r>
      <w:r w:rsidR="00A813C9">
        <w:t>85</w:t>
      </w:r>
      <w:r w:rsidR="00F2392D">
        <w:fldChar w:fldCharType="end"/>
      </w:r>
      <w:r w:rsidRPr="004726D2">
        <w:t xml:space="preserve">. </w:t>
      </w:r>
      <w:r w:rsidR="0027431F">
        <w:t>Форма содержит следующие закладки</w:t>
      </w:r>
      <w:r w:rsidRPr="004726D2">
        <w:t>:</w:t>
      </w:r>
    </w:p>
    <w:p w:rsidR="00B87667" w:rsidRPr="004726D2" w:rsidRDefault="00324E3A" w:rsidP="00B87667">
      <w:pPr>
        <w:pStyle w:val="ASFKListmark1"/>
      </w:pPr>
      <w:r>
        <w:t>«</w:t>
      </w:r>
      <w:r w:rsidR="00B87667" w:rsidRPr="004726D2">
        <w:t>Заголовок, Раздел 1, (1)</w:t>
      </w:r>
      <w:r>
        <w:t>»</w:t>
      </w:r>
      <w:r w:rsidR="00B87667" w:rsidRPr="004726D2">
        <w:t xml:space="preserve">; </w:t>
      </w:r>
    </w:p>
    <w:p w:rsidR="00B87667" w:rsidRPr="004726D2" w:rsidRDefault="00324E3A" w:rsidP="00B87667">
      <w:pPr>
        <w:pStyle w:val="ASFKListmark1"/>
      </w:pPr>
      <w:r>
        <w:t>«</w:t>
      </w:r>
      <w:r w:rsidR="00B87667" w:rsidRPr="004726D2">
        <w:t>Раздел 2, 3 (2)</w:t>
      </w:r>
      <w:r>
        <w:t>»</w:t>
      </w:r>
      <w:r w:rsidR="00B87667" w:rsidRPr="004726D2">
        <w:t>;</w:t>
      </w:r>
    </w:p>
    <w:p w:rsidR="00B87667" w:rsidRPr="004726D2" w:rsidRDefault="00324E3A" w:rsidP="00B87667">
      <w:pPr>
        <w:pStyle w:val="ASFKListmark1"/>
      </w:pPr>
      <w:r>
        <w:t>«</w:t>
      </w:r>
      <w:r w:rsidR="00B87667" w:rsidRPr="004726D2">
        <w:t>Подписи (3)</w:t>
      </w:r>
      <w:r>
        <w:t>»</w:t>
      </w:r>
      <w:r w:rsidR="00B87667" w:rsidRPr="004726D2">
        <w:t>;</w:t>
      </w:r>
    </w:p>
    <w:p w:rsidR="00B87667" w:rsidRPr="004726D2" w:rsidRDefault="00324E3A" w:rsidP="00B87667">
      <w:pPr>
        <w:pStyle w:val="ASFKListmark1"/>
      </w:pPr>
      <w:r>
        <w:lastRenderedPageBreak/>
        <w:t>«</w:t>
      </w:r>
      <w:r w:rsidR="00B87667" w:rsidRPr="004726D2">
        <w:t>Системные атрибуты</w:t>
      </w:r>
      <w:r>
        <w:t>»</w:t>
      </w:r>
      <w:r w:rsidR="00B87667" w:rsidRPr="004726D2">
        <w:t>;</w:t>
      </w:r>
    </w:p>
    <w:p w:rsidR="00B87667" w:rsidRPr="004726D2" w:rsidRDefault="00324E3A" w:rsidP="00B87667">
      <w:pPr>
        <w:pStyle w:val="ASFKListmark1"/>
      </w:pPr>
      <w:r>
        <w:t>«</w:t>
      </w:r>
      <w:r w:rsidR="00B87667" w:rsidRPr="004726D2">
        <w:t>Протоколы</w:t>
      </w:r>
      <w:r>
        <w:t>»</w:t>
      </w:r>
      <w:r w:rsidR="00B87667" w:rsidRPr="004726D2">
        <w:t>.</w:t>
      </w:r>
    </w:p>
    <w:p w:rsidR="00B87667" w:rsidRPr="004726D2" w:rsidRDefault="005463E1" w:rsidP="00B87667">
      <w:pPr>
        <w:pStyle w:val="ASFKFigure"/>
      </w:pPr>
      <w:r w:rsidRPr="0058540F">
        <w:rPr>
          <w:noProof/>
        </w:rPr>
        <w:drawing>
          <wp:inline distT="0" distB="0" distL="0" distR="0" wp14:anchorId="391B3504" wp14:editId="63CDABF9">
            <wp:extent cx="6120130" cy="4135755"/>
            <wp:effectExtent l="0" t="0" r="0" b="0"/>
            <wp:docPr id="384" name="Рисунок 384" descr="D:\Скриншоты\Заявка на кассовый расход (сокраще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Заявка на кассовый расход (сокращенная).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0130" cy="413575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576" w:name="_Ref261614730"/>
      <w:bookmarkStart w:id="577" w:name="_Toc188826794"/>
      <w:r w:rsidR="00A813C9">
        <w:rPr>
          <w:noProof/>
        </w:rPr>
        <w:t>83</w:t>
      </w:r>
      <w:bookmarkEnd w:id="576"/>
      <w:r w:rsidRPr="00204E68">
        <w:fldChar w:fldCharType="end"/>
      </w:r>
      <w:r w:rsidR="00B87667" w:rsidRPr="00204E68">
        <w:t xml:space="preserve">. ЭФ </w:t>
      </w:r>
      <w:r w:rsidR="00F92C2E">
        <w:t xml:space="preserve">документа </w:t>
      </w:r>
      <w:r w:rsidR="00324E3A">
        <w:t>«</w:t>
      </w:r>
      <w:r w:rsidR="00B87667" w:rsidRPr="00204E68">
        <w:t>Заявка на кассовый расход (сокращенная)</w:t>
      </w:r>
      <w:r w:rsidR="0027431F">
        <w:t>», закладки «</w:t>
      </w:r>
      <w:r w:rsidR="00B87667" w:rsidRPr="00204E68">
        <w:t>Заголовок, Раздел 1, (1)</w:t>
      </w:r>
      <w:r w:rsidR="00324E3A">
        <w:t>»</w:t>
      </w:r>
      <w:bookmarkEnd w:id="577"/>
    </w:p>
    <w:p w:rsidR="00F92C2E" w:rsidRDefault="00F92C2E" w:rsidP="00B87667">
      <w:pPr>
        <w:pStyle w:val="ASFKNormal"/>
      </w:pPr>
      <w:r w:rsidRPr="00F92C2E">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B87667" w:rsidRPr="004726D2">
        <w:t xml:space="preserve">. </w:t>
      </w:r>
    </w:p>
    <w:p w:rsidR="00B87667" w:rsidRPr="004726D2" w:rsidRDefault="00B87667" w:rsidP="00B87667">
      <w:pPr>
        <w:pStyle w:val="ASFKNormal"/>
      </w:pPr>
      <w:r w:rsidRPr="004726D2">
        <w:t xml:space="preserve">Перечень полей </w:t>
      </w:r>
      <w:r w:rsidR="00F92C2E" w:rsidRPr="00F92C2E">
        <w:t>документа «Заявка на кассовый расход (сокращенная)», закладки «Заголовок, Раздел 1, (1)»</w:t>
      </w:r>
      <w:r w:rsidR="00F92C2E">
        <w:t xml:space="preserve"> </w:t>
      </w:r>
      <w:r w:rsidRPr="004726D2">
        <w:t>приведен в таблице </w:t>
      </w:r>
      <w:r w:rsidR="00F2392D">
        <w:fldChar w:fldCharType="begin"/>
      </w:r>
      <w:r w:rsidR="00F2392D">
        <w:instrText xml:space="preserve"> REF _Ref318713123 \h  \* MERGEFORMAT </w:instrText>
      </w:r>
      <w:r w:rsidR="00F2392D">
        <w:fldChar w:fldCharType="separate"/>
      </w:r>
      <w:r w:rsidR="00A813C9">
        <w:t>8</w:t>
      </w:r>
      <w:r w:rsidR="00F2392D">
        <w:fldChar w:fldCharType="end"/>
      </w:r>
      <w:r w:rsidRPr="004726D2">
        <w:t>.</w:t>
      </w:r>
    </w:p>
    <w:p w:rsidR="00B87667" w:rsidRPr="004726D2"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578" w:name="_Ref318713123"/>
      <w:bookmarkStart w:id="579" w:name="_Ref317612011"/>
      <w:bookmarkStart w:id="580" w:name="_Toc188826398"/>
      <w:r w:rsidR="00A813C9">
        <w:rPr>
          <w:noProof/>
        </w:rPr>
        <w:t>8</w:t>
      </w:r>
      <w:bookmarkEnd w:id="578"/>
      <w:bookmarkEnd w:id="579"/>
      <w:r>
        <w:rPr>
          <w:noProof/>
        </w:rPr>
        <w:fldChar w:fldCharType="end"/>
      </w:r>
      <w:r w:rsidR="00B87667" w:rsidRPr="004726D2">
        <w:t xml:space="preserve">. Описание полей </w:t>
      </w:r>
      <w:r w:rsidR="00F92C2E" w:rsidRPr="00F92C2E">
        <w:t>документа «Заявка на кассовый расход (сокращенная)», закладки «Заголовок, Раздел 1, (1)»</w:t>
      </w:r>
      <w:bookmarkEnd w:id="5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B87667" w:rsidRPr="004726D2"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Описание поля</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Номер заявки</w:t>
            </w:r>
          </w:p>
        </w:tc>
        <w:tc>
          <w:tcPr>
            <w:tcW w:w="3863" w:type="pct"/>
            <w:shd w:val="clear" w:color="auto" w:fill="auto"/>
          </w:tcPr>
          <w:p w:rsidR="00B87667" w:rsidRPr="004726D2" w:rsidRDefault="00B87667" w:rsidP="00B36EDB">
            <w:pPr>
              <w:pStyle w:val="ASFKTablenorm"/>
              <w:ind w:left="57" w:right="57"/>
            </w:pPr>
            <w:r w:rsidRPr="004726D2">
              <w:t>Номер, присвоенный клиентом, оформляющим документ.</w:t>
            </w:r>
          </w:p>
          <w:p w:rsidR="00B87667" w:rsidRPr="004726D2" w:rsidRDefault="00B87667" w:rsidP="00B36EDB">
            <w:pPr>
              <w:pStyle w:val="ASFKTablenorm"/>
              <w:ind w:left="57" w:right="57"/>
            </w:pPr>
            <w:r w:rsidRPr="004726D2">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Дата заявки</w:t>
            </w:r>
          </w:p>
        </w:tc>
        <w:tc>
          <w:tcPr>
            <w:tcW w:w="3863" w:type="pct"/>
            <w:shd w:val="clear" w:color="auto" w:fill="auto"/>
          </w:tcPr>
          <w:p w:rsidR="00B87667" w:rsidRPr="004726D2" w:rsidRDefault="00B87667" w:rsidP="00B36EDB">
            <w:pPr>
              <w:pStyle w:val="ASFKTablenorm"/>
              <w:ind w:left="57" w:right="57"/>
            </w:pPr>
            <w:r w:rsidRPr="004726D2">
              <w:t>Дата документа. Значение даты может быть выбрано с помощью системного календаря.</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Сумма</w:t>
            </w:r>
          </w:p>
        </w:tc>
        <w:tc>
          <w:tcPr>
            <w:tcW w:w="3863" w:type="pct"/>
            <w:shd w:val="clear" w:color="auto" w:fill="auto"/>
          </w:tcPr>
          <w:p w:rsidR="00B87667" w:rsidRPr="004726D2" w:rsidRDefault="00B87667" w:rsidP="00B36EDB">
            <w:pPr>
              <w:pStyle w:val="ASFKTablenorm"/>
              <w:ind w:left="57" w:right="57"/>
            </w:pPr>
            <w:r w:rsidRPr="004726D2">
              <w:t xml:space="preserve">Сумма расхода по заявке на кассовый расход. Значение подтягивается автоматически после заполнения поля </w:t>
            </w:r>
            <w:r w:rsidR="00324E3A">
              <w:t>«</w:t>
            </w:r>
            <w:r w:rsidRPr="004726D2">
              <w:t>Сумма</w:t>
            </w:r>
            <w:r w:rsidR="00324E3A">
              <w:t>»</w:t>
            </w:r>
            <w:r w:rsidRPr="004726D2">
              <w:t xml:space="preserve"> в группе полей </w:t>
            </w:r>
            <w:r w:rsidR="00324E3A">
              <w:t>«</w:t>
            </w:r>
            <w:r w:rsidRPr="004726D2">
              <w:t>Раздел 1. Реквизиты документа</w:t>
            </w:r>
            <w:r w:rsidR="00324E3A">
              <w:t>»</w:t>
            </w:r>
            <w:r w:rsidRPr="004726D2">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Статус</w:t>
            </w:r>
          </w:p>
        </w:tc>
        <w:tc>
          <w:tcPr>
            <w:tcW w:w="3863" w:type="pct"/>
            <w:shd w:val="clear" w:color="auto" w:fill="auto"/>
          </w:tcPr>
          <w:p w:rsidR="00B87667" w:rsidRPr="004726D2" w:rsidRDefault="00B87667" w:rsidP="00B36EDB">
            <w:pPr>
              <w:pStyle w:val="ASFKTablenorm"/>
              <w:ind w:left="57" w:right="57"/>
            </w:pPr>
            <w:r w:rsidRPr="004726D2">
              <w:t>Код статуса документа. 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2E27FF" w:rsidRPr="004726D2" w:rsidTr="00B36EDB">
        <w:tc>
          <w:tcPr>
            <w:tcW w:w="1137" w:type="pct"/>
            <w:shd w:val="clear" w:color="auto" w:fill="auto"/>
          </w:tcPr>
          <w:p w:rsidR="002E27FF" w:rsidRPr="004726D2" w:rsidRDefault="002E27FF" w:rsidP="00B36EDB">
            <w:pPr>
              <w:pStyle w:val="ASFKTablenorm"/>
              <w:ind w:left="57" w:right="57"/>
            </w:pPr>
            <w:r>
              <w:t>Формировать уведомление</w:t>
            </w:r>
          </w:p>
        </w:tc>
        <w:tc>
          <w:tcPr>
            <w:tcW w:w="3863" w:type="pct"/>
            <w:shd w:val="clear" w:color="auto" w:fill="auto"/>
          </w:tcPr>
          <w:p w:rsidR="002E27FF" w:rsidRPr="004726D2" w:rsidRDefault="009C2090" w:rsidP="00B36EDB">
            <w:pPr>
              <w:pStyle w:val="ASFKTablenorm"/>
              <w:ind w:left="57" w:right="57"/>
            </w:pPr>
            <w:r w:rsidRPr="009C2090">
              <w:t>Предназначено для формирования уведомлений в мобильном приложении ФК о результатах обработки документа.</w:t>
            </w:r>
          </w:p>
        </w:tc>
      </w:tr>
      <w:tr w:rsidR="00C7154A" w:rsidRPr="004726D2" w:rsidTr="00B36EDB">
        <w:tc>
          <w:tcPr>
            <w:tcW w:w="1137" w:type="pct"/>
            <w:shd w:val="clear" w:color="auto" w:fill="auto"/>
          </w:tcPr>
          <w:p w:rsidR="00C7154A" w:rsidRDefault="00C7154A" w:rsidP="00B36EDB">
            <w:pPr>
              <w:pStyle w:val="ASFKTablenorm"/>
              <w:ind w:left="57" w:right="57"/>
            </w:pPr>
            <w:r>
              <w:t>Уровень конфиденциальности</w:t>
            </w:r>
          </w:p>
        </w:tc>
        <w:tc>
          <w:tcPr>
            <w:tcW w:w="3863" w:type="pct"/>
            <w:shd w:val="clear" w:color="auto" w:fill="auto"/>
          </w:tcPr>
          <w:p w:rsidR="00D7340D" w:rsidRDefault="00D7340D" w:rsidP="00B36EDB">
            <w:pPr>
              <w:pStyle w:val="ASFKTablenorm"/>
              <w:ind w:left="57" w:right="57"/>
            </w:pPr>
            <w:r>
              <w:t>Заполняется вручную. По умолчанию не заполнено.</w:t>
            </w:r>
          </w:p>
          <w:p w:rsidR="00C7154A" w:rsidRDefault="00D7340D" w:rsidP="00385435">
            <w:pPr>
              <w:pStyle w:val="ASFKTablenorm"/>
              <w:ind w:left="57" w:right="57"/>
            </w:pPr>
            <w:r>
              <w:t>Заполняется значением «1» (</w:t>
            </w:r>
            <w:r w:rsidR="00B70C62">
              <w:t>ДСП</w:t>
            </w:r>
            <w:r>
              <w:t>) или «0» (не секретно).</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GUID документа БО</w:t>
            </w:r>
          </w:p>
        </w:tc>
        <w:tc>
          <w:tcPr>
            <w:tcW w:w="3863" w:type="pct"/>
            <w:shd w:val="clear" w:color="auto" w:fill="auto"/>
          </w:tcPr>
          <w:p w:rsidR="00B87667" w:rsidRPr="004726D2" w:rsidRDefault="00B87667" w:rsidP="00B36EDB">
            <w:pPr>
              <w:pStyle w:val="ASFKTablenorm"/>
              <w:ind w:left="57" w:right="57"/>
            </w:pPr>
            <w:r w:rsidRPr="004726D2">
              <w:t xml:space="preserve">Заполняется при выборе родительского документа гуидом родительского документа, при условии, что в родительском документе не заполнено поле </w:t>
            </w:r>
            <w:r w:rsidR="00324E3A">
              <w:t>«</w:t>
            </w:r>
            <w:r w:rsidRPr="004726D2">
              <w:t>Учетный номер БО</w:t>
            </w:r>
            <w:r w:rsidR="00324E3A">
              <w:t>»</w:t>
            </w:r>
            <w:r w:rsidRPr="004726D2">
              <w:t>.</w:t>
            </w:r>
          </w:p>
        </w:tc>
      </w:tr>
      <w:tr w:rsidR="00D9517F" w:rsidRPr="004726D2" w:rsidTr="00B36EDB">
        <w:tc>
          <w:tcPr>
            <w:tcW w:w="5000" w:type="pct"/>
            <w:gridSpan w:val="2"/>
            <w:shd w:val="clear" w:color="auto" w:fill="auto"/>
          </w:tcPr>
          <w:p w:rsidR="00D9517F" w:rsidRPr="004726D2" w:rsidRDefault="00D9517F" w:rsidP="00B36EDB">
            <w:pPr>
              <w:pStyle w:val="ASFKTablenorm"/>
              <w:ind w:left="57" w:right="57"/>
            </w:pPr>
            <w:r w:rsidRPr="008A53DE">
              <w:t>Закладка «Заголовок, Раздел 1, (1)»</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Клиент</w:t>
            </w:r>
          </w:p>
        </w:tc>
        <w:tc>
          <w:tcPr>
            <w:tcW w:w="3863" w:type="pct"/>
            <w:shd w:val="clear" w:color="auto" w:fill="auto"/>
          </w:tcPr>
          <w:p w:rsidR="00FA51B2" w:rsidRPr="0046216A" w:rsidRDefault="00FA51B2" w:rsidP="000348F0">
            <w:pPr>
              <w:pStyle w:val="ASFKTableListNum"/>
              <w:numPr>
                <w:ilvl w:val="0"/>
                <w:numId w:val="95"/>
              </w:numPr>
            </w:pPr>
            <w:r w:rsidRPr="0046216A">
              <w:t xml:space="preserve">Если </w:t>
            </w:r>
            <w:r w:rsidR="0055323F">
              <w:t>«</w:t>
            </w:r>
            <w:r w:rsidRPr="0046216A">
              <w:t>Код по СР</w:t>
            </w:r>
            <w:r w:rsidR="0055323F">
              <w:t>»</w:t>
            </w:r>
            <w:r w:rsidRPr="0046216A">
              <w:t xml:space="preserve"> заполнено и Переход на СР </w:t>
            </w:r>
            <w:r w:rsidR="0055323F">
              <w:t>равно</w:t>
            </w:r>
            <w:r w:rsidRPr="0046216A">
              <w:t xml:space="preserve"> 1, то поле заполняется значением полного наименования актуальной записи справочника СР, найденной по коду = </w:t>
            </w:r>
            <w:r w:rsidR="0055323F">
              <w:t>«</w:t>
            </w:r>
            <w:r w:rsidRPr="0046216A">
              <w:t>Код по СР</w:t>
            </w:r>
            <w:r w:rsidR="0055323F">
              <w:t>»</w:t>
            </w:r>
            <w:r w:rsidRPr="0046216A">
              <w:t>.</w:t>
            </w:r>
          </w:p>
          <w:p w:rsidR="00FA51B2" w:rsidRPr="0046216A" w:rsidRDefault="00FA51B2" w:rsidP="00FA51B2">
            <w:pPr>
              <w:pStyle w:val="ASFKTableListNum"/>
            </w:pPr>
            <w:r w:rsidRPr="0046216A">
              <w:t>Иначе, поле заполняется по</w:t>
            </w:r>
            <w:r w:rsidR="0055323F">
              <w:t xml:space="preserve"> </w:t>
            </w:r>
            <w:r w:rsidRPr="0046216A">
              <w:t xml:space="preserve">старому: полным наименованием актуальной записи РУБП/ПУБП/НУБП/УП, найденной по </w:t>
            </w:r>
            <w:r w:rsidR="0055323F">
              <w:t>«</w:t>
            </w:r>
            <w:r w:rsidRPr="0046216A">
              <w:t>Код собственного БУ</w:t>
            </w:r>
            <w:r w:rsidR="000F68D2">
              <w:t>»</w:t>
            </w:r>
            <w:r w:rsidRPr="0046216A">
              <w:t xml:space="preserve"> и </w:t>
            </w:r>
            <w:r w:rsidR="000F68D2">
              <w:t>«</w:t>
            </w:r>
            <w:r w:rsidR="002C704F" w:rsidRPr="0046216A">
              <w:t>Код бюджета</w:t>
            </w:r>
            <w:r w:rsidR="000F68D2">
              <w:t>»</w:t>
            </w:r>
            <w:r w:rsidRPr="0046216A">
              <w:t>.</w:t>
            </w:r>
          </w:p>
          <w:p w:rsidR="00FA51B2" w:rsidRPr="00FA51B2" w:rsidRDefault="00FA51B2" w:rsidP="00B36EDB">
            <w:pPr>
              <w:pStyle w:val="ASFKTablenorm"/>
              <w:ind w:left="57" w:right="57"/>
            </w:pPr>
            <w:r w:rsidRPr="00FA51B2">
              <w:t>Может быть изменено пользователем вручную.</w:t>
            </w:r>
          </w:p>
          <w:p w:rsidR="00FA51B2" w:rsidRPr="004726D2" w:rsidRDefault="00FA51B2" w:rsidP="00B36EDB">
            <w:pPr>
              <w:pStyle w:val="ASFKTablenorm"/>
              <w:ind w:left="57" w:right="57"/>
            </w:pPr>
            <w:r w:rsidRPr="00FA51B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CE2B06" w:rsidP="00B36EDB">
            <w:pPr>
              <w:pStyle w:val="ASFKTablenorm"/>
              <w:ind w:left="57" w:right="57"/>
            </w:pPr>
            <w:r w:rsidRPr="004726D2">
              <w:t>П</w:t>
            </w:r>
            <w:r w:rsidR="00B87667" w:rsidRPr="004726D2">
              <w:t>о Сводному реестру</w:t>
            </w:r>
          </w:p>
        </w:tc>
        <w:tc>
          <w:tcPr>
            <w:tcW w:w="3863" w:type="pct"/>
            <w:shd w:val="clear" w:color="auto" w:fill="auto"/>
          </w:tcPr>
          <w:p w:rsidR="00CA6B8F" w:rsidRPr="00CA6B8F" w:rsidRDefault="00CA6B8F" w:rsidP="00B36EDB">
            <w:pPr>
              <w:pStyle w:val="ASFKTablenorm"/>
              <w:ind w:left="57" w:right="57"/>
            </w:pPr>
            <w:r w:rsidRPr="00CA6B8F">
              <w:t xml:space="preserve">Если </w:t>
            </w:r>
            <w:r w:rsidR="000F68D2">
              <w:t>«</w:t>
            </w:r>
            <w:r>
              <w:t>Код по СР</w:t>
            </w:r>
            <w:r w:rsidR="000F68D2">
              <w:t>»</w:t>
            </w:r>
            <w:r w:rsidRPr="00CA6B8F">
              <w:t xml:space="preserve"> заполнен</w:t>
            </w:r>
            <w:r>
              <w:t>о</w:t>
            </w:r>
            <w:r w:rsidRPr="00CA6B8F">
              <w:t>, то поле заполня</w:t>
            </w:r>
            <w:r w:rsidR="00FA51B2">
              <w:t>ется</w:t>
            </w:r>
            <w:r w:rsidRPr="00CA6B8F">
              <w:t xml:space="preserve"> значением константы </w:t>
            </w:r>
            <w:r w:rsidR="000F68D2">
              <w:t>«</w:t>
            </w:r>
            <w:r>
              <w:t>Код по СР</w:t>
            </w:r>
            <w:r w:rsidR="000F68D2">
              <w:t>»</w:t>
            </w:r>
            <w:r w:rsidRPr="00CA6B8F">
              <w:t xml:space="preserve">, иначе поле заполняется по-старому: </w:t>
            </w:r>
          </w:p>
          <w:p w:rsidR="00CA6B8F" w:rsidRDefault="00CA6B8F" w:rsidP="002410E2">
            <w:pPr>
              <w:pStyle w:val="ASFKTableListMark"/>
            </w:pPr>
            <w:r>
              <w:t>н</w:t>
            </w:r>
            <w:r w:rsidRPr="00CA6B8F">
              <w:t>а АРМ ПБС</w:t>
            </w:r>
            <w:r w:rsidR="00DB20A4">
              <w:t xml:space="preserve"> – </w:t>
            </w:r>
            <w:r w:rsidRPr="00CA6B8F">
              <w:t xml:space="preserve">из </w:t>
            </w:r>
            <w:r w:rsidR="000F68D2">
              <w:t>«Код собственного БУ»</w:t>
            </w:r>
            <w:r w:rsidRPr="00CA6B8F">
              <w:t xml:space="preserve"> для ФБ</w:t>
            </w:r>
            <w:r>
              <w:t>;</w:t>
            </w:r>
          </w:p>
          <w:p w:rsidR="00CA6B8F" w:rsidRPr="00CA6B8F" w:rsidRDefault="00CA6B8F" w:rsidP="002410E2">
            <w:pPr>
              <w:pStyle w:val="ASFKTableListMark"/>
            </w:pPr>
            <w:r w:rsidRPr="00CA6B8F">
              <w:t>на АРМ ФО и НУБП</w:t>
            </w:r>
            <w:r w:rsidR="00DB20A4">
              <w:t xml:space="preserve"> – </w:t>
            </w:r>
            <w:r w:rsidRPr="00CA6B8F">
              <w:t>не заполняется</w:t>
            </w:r>
            <w:r>
              <w:t>.</w:t>
            </w:r>
          </w:p>
          <w:p w:rsidR="00CA6B8F" w:rsidRPr="004726D2" w:rsidRDefault="00CA6B8F" w:rsidP="00B36EDB">
            <w:pPr>
              <w:pStyle w:val="ASFKTablenorm"/>
              <w:ind w:left="57" w:right="57"/>
            </w:pPr>
            <w:r w:rsidRPr="00CA6B8F">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Номер лицевого счета</w:t>
            </w:r>
          </w:p>
        </w:tc>
        <w:tc>
          <w:tcPr>
            <w:tcW w:w="3863" w:type="pct"/>
            <w:shd w:val="clear" w:color="auto" w:fill="auto"/>
          </w:tcPr>
          <w:p w:rsidR="00D9517F" w:rsidRDefault="00F031FD" w:rsidP="00B36EDB">
            <w:pPr>
              <w:pStyle w:val="ASFKTablenorm"/>
              <w:ind w:left="57" w:right="57"/>
            </w:pPr>
            <w:r w:rsidRPr="00F031FD">
              <w:t xml:space="preserve">На АРМ ФО заполняется вручную, либо выбором значения из справочника </w:t>
            </w:r>
            <w:r w:rsidR="00D9517F">
              <w:t>«Информация о ЛС»</w:t>
            </w:r>
            <w:r w:rsidR="00D9517F" w:rsidRPr="008A53DE">
              <w:t>.</w:t>
            </w:r>
            <w:r w:rsidR="00D9517F">
              <w:t xml:space="preserve"> </w:t>
            </w:r>
          </w:p>
          <w:p w:rsidR="00F031FD" w:rsidRPr="00F031FD" w:rsidRDefault="00F031FD" w:rsidP="00B36EDB">
            <w:pPr>
              <w:pStyle w:val="ASFKTablenorm"/>
              <w:ind w:left="57" w:right="57"/>
            </w:pPr>
            <w:r w:rsidRPr="00F031FD">
              <w:t xml:space="preserve">На АРМ ПБС значение подтягивается автоматически из справочника </w:t>
            </w:r>
            <w:r w:rsidR="00324E3A">
              <w:t>«</w:t>
            </w:r>
            <w:r w:rsidRPr="00F031FD">
              <w:t>Информация о ЛС</w:t>
            </w:r>
            <w:r w:rsidR="00324E3A">
              <w:t>»</w:t>
            </w:r>
            <w:r w:rsidRPr="00F031FD">
              <w:t xml:space="preserve"> на основании кода из системной константы </w:t>
            </w:r>
            <w:r w:rsidR="00324E3A">
              <w:t>«</w:t>
            </w:r>
            <w:r w:rsidRPr="00F031FD">
              <w:t>Код собственного БУ</w:t>
            </w:r>
            <w:r w:rsidR="00324E3A">
              <w:t>»</w:t>
            </w:r>
            <w:r w:rsidRPr="00F031FD">
              <w:t xml:space="preserve"> (с учетом Бюджета,</w:t>
            </w:r>
            <w:r w:rsidR="0001166E">
              <w:t xml:space="preserve"> </w:t>
            </w:r>
            <w:r w:rsidRPr="00F031FD">
              <w:t xml:space="preserve">кода Главы по БК, а также значением обслуживающего ТОФК) и соответствующему ему типу лицевого счета с кодом </w:t>
            </w:r>
            <w:r w:rsidR="00324E3A">
              <w:t>«</w:t>
            </w:r>
            <w:r w:rsidRPr="00F031FD">
              <w:t>03</w:t>
            </w:r>
            <w:r w:rsidR="00324E3A">
              <w:t>»</w:t>
            </w:r>
            <w:r w:rsidRPr="00F031FD">
              <w:t xml:space="preserve">. </w:t>
            </w:r>
          </w:p>
          <w:p w:rsidR="00F031FD" w:rsidRPr="00F031FD" w:rsidRDefault="00F031FD" w:rsidP="00B36EDB">
            <w:pPr>
              <w:pStyle w:val="ASFKTablenorm"/>
              <w:ind w:left="57" w:right="57"/>
            </w:pPr>
            <w:r w:rsidRPr="00F031FD">
              <w:t xml:space="preserve">Значение может быть изменено пользователем вручную или выбором из справочника </w:t>
            </w:r>
            <w:r w:rsidR="00324E3A">
              <w:t>«</w:t>
            </w:r>
            <w:r w:rsidRPr="00F031FD">
              <w:t>Информация о ЛС</w:t>
            </w:r>
            <w:r w:rsidR="00324E3A">
              <w:t>»</w:t>
            </w:r>
            <w:r w:rsidRPr="00F031FD">
              <w:t>.</w:t>
            </w:r>
          </w:p>
          <w:p w:rsidR="00F031FD" w:rsidRDefault="00F031FD" w:rsidP="00B36EDB">
            <w:pPr>
              <w:pStyle w:val="ASFKTablenorm"/>
              <w:ind w:left="57" w:right="57"/>
            </w:pPr>
            <w:r w:rsidRPr="00F031FD">
              <w:t xml:space="preserve">На АРМ НУБП заполняется вручную, либо выбором значения из справочника </w:t>
            </w:r>
            <w:r w:rsidR="00324E3A">
              <w:t>«</w:t>
            </w:r>
            <w:r w:rsidRPr="00F031FD">
              <w:t>Информация о ЛС</w:t>
            </w:r>
            <w:r w:rsidR="00324E3A">
              <w:t>»</w:t>
            </w:r>
            <w:r w:rsidRPr="00F031FD">
              <w:t xml:space="preserve"> (список значений ограничен типами лицевых счетов: </w:t>
            </w:r>
            <w:r w:rsidR="009850E4">
              <w:t>«</w:t>
            </w:r>
            <w:r w:rsidR="009850E4" w:rsidRPr="00F031FD">
              <w:t>14</w:t>
            </w:r>
            <w:r w:rsidR="009850E4">
              <w:t>»</w:t>
            </w:r>
            <w:r w:rsidR="009850E4" w:rsidRPr="00F031FD">
              <w:t>,</w:t>
            </w:r>
            <w:r w:rsidR="009850E4">
              <w:t xml:space="preserve"> </w:t>
            </w:r>
            <w:r w:rsidR="00324E3A">
              <w:t>«</w:t>
            </w:r>
            <w:r w:rsidRPr="00F031FD">
              <w:t>20</w:t>
            </w:r>
            <w:r w:rsidR="00324E3A">
              <w:t>»</w:t>
            </w:r>
            <w:r w:rsidRPr="00F031FD">
              <w:t xml:space="preserve">, </w:t>
            </w:r>
            <w:r w:rsidR="00324E3A">
              <w:t>«</w:t>
            </w:r>
            <w:r w:rsidRPr="00F031FD">
              <w:t>21</w:t>
            </w:r>
            <w:r w:rsidR="00324E3A">
              <w:t>»</w:t>
            </w:r>
            <w:r w:rsidRPr="00F031FD">
              <w:t xml:space="preserve">, </w:t>
            </w:r>
            <w:r w:rsidR="00324E3A">
              <w:t>«</w:t>
            </w:r>
            <w:r w:rsidRPr="00F031FD">
              <w:t>22</w:t>
            </w:r>
            <w:r w:rsidR="00324E3A">
              <w:t>»</w:t>
            </w:r>
            <w:r w:rsidRPr="00F031FD">
              <w:t>,</w:t>
            </w:r>
            <w:r w:rsidR="009850E4">
              <w:t xml:space="preserve"> «30»,</w:t>
            </w:r>
            <w:r w:rsidRPr="00F031FD">
              <w:t xml:space="preserve"> </w:t>
            </w:r>
            <w:r w:rsidR="00324E3A">
              <w:t>«</w:t>
            </w:r>
            <w:r w:rsidRPr="00F031FD">
              <w:t>31</w:t>
            </w:r>
            <w:r w:rsidR="00324E3A">
              <w:t>»</w:t>
            </w:r>
            <w:r w:rsidRPr="00F031FD">
              <w:t xml:space="preserve">, </w:t>
            </w:r>
            <w:r w:rsidR="009850E4">
              <w:t xml:space="preserve">«32», </w:t>
            </w:r>
            <w:r w:rsidR="00324E3A">
              <w:t>«</w:t>
            </w:r>
            <w:r w:rsidRPr="00F031FD">
              <w:t>41</w:t>
            </w:r>
            <w:r w:rsidR="00324E3A">
              <w:t>»</w:t>
            </w:r>
            <w:r w:rsidRPr="00F031FD">
              <w:t xml:space="preserve"> с признаком </w:t>
            </w:r>
            <w:r w:rsidR="00324E3A">
              <w:t>«</w:t>
            </w:r>
            <w:r w:rsidRPr="00F031FD">
              <w:t>УП</w:t>
            </w:r>
            <w:r w:rsidR="00324E3A">
              <w:t>»</w:t>
            </w:r>
            <w:r w:rsidRPr="00F031FD">
              <w:t xml:space="preserve"> в поле </w:t>
            </w:r>
            <w:r w:rsidR="00324E3A">
              <w:t>«</w:t>
            </w:r>
            <w:r w:rsidRPr="00F031FD">
              <w:t>Тип клиента (наименование)</w:t>
            </w:r>
            <w:r w:rsidR="00324E3A">
              <w:t>»</w:t>
            </w:r>
            <w:r w:rsidRPr="00F031FD">
              <w:t xml:space="preserve"> в справочнике </w:t>
            </w:r>
            <w:r w:rsidR="00324E3A">
              <w:t>«</w:t>
            </w:r>
            <w:r w:rsidRPr="00F031FD">
              <w:t>НУБП</w:t>
            </w:r>
            <w:r w:rsidR="00234CA9" w:rsidRPr="00234CA9">
              <w:t>»/с типом организации 05 в справочнике СР.</w:t>
            </w:r>
          </w:p>
          <w:p w:rsidR="00F031FD" w:rsidRDefault="00F031FD" w:rsidP="00B36EDB">
            <w:pPr>
              <w:pStyle w:val="ASFKTablenorm"/>
              <w:ind w:left="57" w:right="57"/>
            </w:pPr>
            <w:r w:rsidRPr="00F031FD">
              <w:t>Для 41 ЛС выбор ограничен значениями только с признаком УП</w:t>
            </w:r>
            <w:r w:rsidR="00324E3A">
              <w:t>»</w:t>
            </w:r>
            <w:r w:rsidRPr="00F031FD">
              <w:t xml:space="preserve"> в поле </w:t>
            </w:r>
            <w:r w:rsidR="00324E3A">
              <w:t>«</w:t>
            </w:r>
            <w:r w:rsidRPr="00F031FD">
              <w:t>Тип клиента (наименование)</w:t>
            </w:r>
            <w:r w:rsidR="00324E3A">
              <w:t>»</w:t>
            </w:r>
            <w:r w:rsidRPr="00F031FD">
              <w:t xml:space="preserve">.Также выбор ограничен ЛС, первые 2 цифры значения поля </w:t>
            </w:r>
            <w:r w:rsidR="00324E3A">
              <w:t>«</w:t>
            </w:r>
            <w:r w:rsidRPr="00F031FD">
              <w:t>ТОФК</w:t>
            </w:r>
            <w:r w:rsidR="00324E3A">
              <w:t>»</w:t>
            </w:r>
            <w:r w:rsidRPr="00F031FD">
              <w:t xml:space="preserve"> записи справочника </w:t>
            </w:r>
            <w:r w:rsidR="00324E3A">
              <w:t>«</w:t>
            </w:r>
            <w:r w:rsidRPr="00F031FD">
              <w:t>Информация о ЛС</w:t>
            </w:r>
            <w:r w:rsidR="00324E3A">
              <w:t>»</w:t>
            </w:r>
            <w:r w:rsidRPr="00F031FD">
              <w:t xml:space="preserve"> которых равны первым двум цифрам значения константы </w:t>
            </w:r>
            <w:r w:rsidR="00EB441F">
              <w:t>«Код собственного ТОФК»</w:t>
            </w:r>
            <w:r>
              <w:t>.</w:t>
            </w:r>
          </w:p>
          <w:p w:rsidR="00B87667" w:rsidRPr="004726D2" w:rsidRDefault="00F031FD" w:rsidP="00B36EDB">
            <w:pPr>
              <w:pStyle w:val="ASFKTablenorm"/>
              <w:ind w:left="57" w:right="57"/>
            </w:pPr>
            <w:r w:rsidRPr="00F031FD">
              <w:t xml:space="preserve">При указании в поле </w:t>
            </w:r>
            <w:r w:rsidR="00324E3A">
              <w:t>«</w:t>
            </w:r>
            <w:r w:rsidRPr="00F031FD">
              <w:t>Лицевой счет</w:t>
            </w:r>
            <w:r w:rsidR="00324E3A">
              <w:t>»</w:t>
            </w:r>
            <w:r w:rsidRPr="00F031FD">
              <w:t xml:space="preserve"> 14 и</w:t>
            </w:r>
            <w:r w:rsidR="0001166E">
              <w:t xml:space="preserve"> </w:t>
            </w:r>
            <w:r w:rsidRPr="00F031FD">
              <w:t>05</w:t>
            </w:r>
            <w:r w:rsidR="0001166E">
              <w:t xml:space="preserve"> </w:t>
            </w:r>
            <w:r w:rsidRPr="00F031FD">
              <w:t>тип</w:t>
            </w:r>
            <w:r w:rsidR="00100D95">
              <w:t>ов</w:t>
            </w:r>
            <w:r w:rsidRPr="00F031FD">
              <w:t xml:space="preserve"> ЛС (для 05 ЛС в записи справочника ЛС должн</w:t>
            </w:r>
            <w:r w:rsidR="00100D95">
              <w:t>ы</w:t>
            </w:r>
            <w:r w:rsidRPr="00F031FD">
              <w:t xml:space="preserve"> быть в заполнены поля раздела </w:t>
            </w:r>
            <w:r w:rsidR="00324E3A">
              <w:t>«</w:t>
            </w:r>
            <w:r w:rsidRPr="00F031FD">
              <w:t>Дополнительные реквизиты ЛС по переданным полномочиям</w:t>
            </w:r>
            <w:r w:rsidR="00324E3A">
              <w:t>»</w:t>
            </w:r>
            <w:r w:rsidRPr="00F031FD">
              <w:t xml:space="preserve"> и отмечен чекбокс НУБП на вкладке </w:t>
            </w:r>
            <w:r w:rsidR="00324E3A">
              <w:t>«</w:t>
            </w:r>
            <w:r w:rsidRPr="00F031FD">
              <w:t>Дополнительные реквизиты (5)</w:t>
            </w:r>
            <w:r w:rsidR="00324E3A">
              <w:t>»</w:t>
            </w:r>
            <w:r w:rsidRPr="00F031FD">
              <w:t>)</w:t>
            </w:r>
            <w:r>
              <w:t xml:space="preserve"> </w:t>
            </w:r>
            <w:r w:rsidR="00B87667" w:rsidRPr="004726D2">
              <w:t>перезаполн</w:t>
            </w:r>
            <w:r w:rsidR="00234CA9">
              <w:t>яются</w:t>
            </w:r>
            <w:r w:rsidR="00B87667" w:rsidRPr="004726D2">
              <w:t xml:space="preserve"> сл</w:t>
            </w:r>
            <w:r>
              <w:t>едующие</w:t>
            </w:r>
            <w:r w:rsidR="00B87667" w:rsidRPr="004726D2">
              <w:t xml:space="preserve"> поля документа:</w:t>
            </w:r>
          </w:p>
          <w:p w:rsidR="00B87667" w:rsidRPr="004726D2" w:rsidRDefault="00B87667" w:rsidP="002410E2">
            <w:pPr>
              <w:pStyle w:val="ASFKTableListMark"/>
            </w:pPr>
            <w:r w:rsidRPr="004726D2">
              <w:lastRenderedPageBreak/>
              <w:t xml:space="preserve">код бюджета (код бюджета из </w:t>
            </w:r>
            <w:r w:rsidR="00AD61BF">
              <w:t xml:space="preserve">справочника </w:t>
            </w:r>
            <w:r w:rsidR="00324E3A">
              <w:t>«</w:t>
            </w:r>
            <w:r w:rsidR="00AD61BF">
              <w:t>Информация о ЛС</w:t>
            </w:r>
            <w:r w:rsidR="00324E3A">
              <w:t>»</w:t>
            </w:r>
            <w:r w:rsidRPr="004726D2">
              <w:t>);</w:t>
            </w:r>
          </w:p>
          <w:p w:rsidR="00B87667" w:rsidRPr="004726D2" w:rsidRDefault="00B87667" w:rsidP="002410E2">
            <w:pPr>
              <w:pStyle w:val="ASFKTableListMark"/>
            </w:pPr>
            <w:r w:rsidRPr="004726D2">
              <w:t xml:space="preserve">бюджет (наименование бюджета из </w:t>
            </w:r>
            <w:r w:rsidR="004E0C36">
              <w:t xml:space="preserve">справочника </w:t>
            </w:r>
            <w:r w:rsidR="00324E3A">
              <w:t>«</w:t>
            </w:r>
            <w:r w:rsidR="004E0C36">
              <w:t>Бюджеты</w:t>
            </w:r>
            <w:r w:rsidR="00324E3A">
              <w:t>»</w:t>
            </w:r>
            <w:r w:rsidRPr="004726D2">
              <w:t>);</w:t>
            </w:r>
          </w:p>
          <w:p w:rsidR="00B87667" w:rsidRPr="004726D2" w:rsidRDefault="00B87667" w:rsidP="002410E2">
            <w:pPr>
              <w:pStyle w:val="ASFKTableListMark"/>
            </w:pPr>
            <w:r w:rsidRPr="004726D2">
              <w:t xml:space="preserve">клиент (полное наименование владельца ЛС из </w:t>
            </w:r>
            <w:r w:rsidR="00AD61BF">
              <w:t xml:space="preserve">справочника </w:t>
            </w:r>
            <w:r w:rsidR="00324E3A">
              <w:t>«</w:t>
            </w:r>
            <w:r w:rsidR="00AD61BF">
              <w:t>Информация о ЛС</w:t>
            </w:r>
            <w:r w:rsidR="00324E3A">
              <w:t>»</w:t>
            </w:r>
            <w:r w:rsidRPr="004726D2">
              <w:t>);</w:t>
            </w:r>
          </w:p>
          <w:p w:rsidR="00B87667" w:rsidRPr="004726D2" w:rsidRDefault="00B87667" w:rsidP="002410E2">
            <w:pPr>
              <w:pStyle w:val="ASFKTableListMark"/>
            </w:pPr>
            <w:r w:rsidRPr="004726D2">
              <w:t xml:space="preserve">код по сводному реестру (заполняется только в случае указания федерального бюджета – из </w:t>
            </w:r>
            <w:r w:rsidR="00AD61BF">
              <w:t xml:space="preserve">справочника </w:t>
            </w:r>
            <w:r w:rsidR="00324E3A">
              <w:t>«</w:t>
            </w:r>
            <w:r w:rsidR="00AD61BF">
              <w:t>Информация о ЛС</w:t>
            </w:r>
            <w:r w:rsidR="00324E3A">
              <w:t>»</w:t>
            </w:r>
            <w:r w:rsidRPr="004726D2">
              <w:t>);</w:t>
            </w:r>
          </w:p>
          <w:p w:rsidR="00B87667" w:rsidRPr="004726D2" w:rsidRDefault="00B87667" w:rsidP="002410E2">
            <w:pPr>
              <w:pStyle w:val="ASFKTableListMark"/>
            </w:pPr>
            <w:r w:rsidRPr="004726D2">
              <w:t xml:space="preserve">глава по БК (ведомство из </w:t>
            </w:r>
            <w:r w:rsidR="00AD61BF">
              <w:t xml:space="preserve">справочника </w:t>
            </w:r>
            <w:r w:rsidR="00324E3A">
              <w:t>«</w:t>
            </w:r>
            <w:r w:rsidR="00AD61BF">
              <w:t>Информация о ЛС</w:t>
            </w:r>
            <w:r w:rsidR="00324E3A">
              <w:t>»</w:t>
            </w:r>
            <w:r w:rsidRPr="004726D2">
              <w:t>).</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Глава по БК</w:t>
            </w:r>
          </w:p>
        </w:tc>
        <w:tc>
          <w:tcPr>
            <w:tcW w:w="3863" w:type="pct"/>
            <w:shd w:val="clear" w:color="auto" w:fill="auto"/>
          </w:tcPr>
          <w:p w:rsidR="00B87667" w:rsidRPr="004726D2" w:rsidRDefault="00B87667" w:rsidP="00B36EDB">
            <w:pPr>
              <w:pStyle w:val="ASFKTablenorm"/>
              <w:ind w:left="57" w:right="57"/>
            </w:pPr>
            <w:r w:rsidRPr="004726D2">
              <w:t xml:space="preserve">Значение заполняется автоматически из системной </w:t>
            </w:r>
            <w:r w:rsidR="00FA51B2" w:rsidRPr="00FA51B2">
              <w:t xml:space="preserve">константы </w:t>
            </w:r>
            <w:r w:rsidR="00161BCD">
              <w:t>«</w:t>
            </w:r>
            <w:r w:rsidR="00FA51B2">
              <w:t>Код ППП</w:t>
            </w:r>
            <w:r w:rsidR="00161BCD">
              <w:t>»</w:t>
            </w:r>
            <w:r w:rsidRPr="004726D2">
              <w:t>.</w:t>
            </w:r>
          </w:p>
          <w:p w:rsidR="00B87667" w:rsidRDefault="00B87667" w:rsidP="00B36EDB">
            <w:pPr>
              <w:pStyle w:val="ASFKTablenorm"/>
              <w:ind w:left="57" w:right="57"/>
            </w:pPr>
            <w:r w:rsidRPr="004726D2">
              <w:t xml:space="preserve">Может быть отредактировано вручную, либо выбором из </w:t>
            </w:r>
            <w:r w:rsidR="004E0C36">
              <w:t xml:space="preserve">справочника </w:t>
            </w:r>
            <w:r w:rsidR="00324E3A">
              <w:t>«</w:t>
            </w:r>
            <w:r w:rsidR="004E0C36">
              <w:t>Ведомства</w:t>
            </w:r>
            <w:r w:rsidR="00324E3A">
              <w:t>»</w:t>
            </w:r>
            <w:r w:rsidRPr="004726D2">
              <w:t>.</w:t>
            </w:r>
          </w:p>
          <w:p w:rsidR="00100D95" w:rsidRPr="00100D95" w:rsidRDefault="00100D95" w:rsidP="00B36EDB">
            <w:pPr>
              <w:pStyle w:val="ASFKTablenorm"/>
              <w:ind w:left="57" w:right="57"/>
            </w:pPr>
            <w:r w:rsidRPr="00100D95">
              <w:t>Для БУ, АУ не заполняется.</w:t>
            </w:r>
          </w:p>
          <w:p w:rsidR="00100D95" w:rsidRPr="004726D2" w:rsidRDefault="00100D95" w:rsidP="00B36EDB">
            <w:pPr>
              <w:pStyle w:val="ASFKTablenorm"/>
              <w:ind w:left="57" w:right="57"/>
            </w:pP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Бюджет</w:t>
            </w:r>
          </w:p>
        </w:tc>
        <w:tc>
          <w:tcPr>
            <w:tcW w:w="3863" w:type="pct"/>
            <w:shd w:val="clear" w:color="auto" w:fill="auto"/>
          </w:tcPr>
          <w:p w:rsidR="00B87667" w:rsidRPr="004726D2" w:rsidRDefault="00B87667" w:rsidP="00B36EDB">
            <w:pPr>
              <w:pStyle w:val="ASFKTablenorm"/>
              <w:ind w:left="57" w:right="57"/>
            </w:pPr>
            <w:r w:rsidRPr="004726D2">
              <w:t>Заполняется автоматически по коду бюджета (полное наименование).</w:t>
            </w:r>
          </w:p>
          <w:p w:rsidR="00B87667" w:rsidRPr="004726D2" w:rsidRDefault="00B87667" w:rsidP="00B36EDB">
            <w:pPr>
              <w:pStyle w:val="ASFKTablenorm"/>
              <w:ind w:left="57" w:right="57"/>
            </w:pPr>
            <w:r w:rsidRPr="004726D2">
              <w:t xml:space="preserve">Может быть отредактировано вручную/из </w:t>
            </w:r>
            <w:r w:rsidR="004E0C36">
              <w:t xml:space="preserve">справочника </w:t>
            </w:r>
            <w:r w:rsidR="00324E3A">
              <w:t>«</w:t>
            </w:r>
            <w:r w:rsidR="004E0C36">
              <w:t>Бюджеты</w:t>
            </w:r>
            <w:r w:rsidR="00324E3A">
              <w:t>»</w:t>
            </w:r>
            <w:r w:rsidRPr="004726D2">
              <w:t xml:space="preserve">. </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ИНН</w:t>
            </w:r>
          </w:p>
        </w:tc>
        <w:tc>
          <w:tcPr>
            <w:tcW w:w="3863" w:type="pct"/>
            <w:shd w:val="clear" w:color="auto" w:fill="auto"/>
          </w:tcPr>
          <w:p w:rsidR="003B262D" w:rsidRDefault="003B262D" w:rsidP="00B36EDB">
            <w:pPr>
              <w:pStyle w:val="ASFKTablenorm"/>
              <w:ind w:left="57" w:right="57"/>
            </w:pPr>
            <w:r w:rsidRPr="003B262D">
              <w:t>Значение вводится вручную</w:t>
            </w:r>
            <w:r w:rsidR="00B87667" w:rsidRPr="004726D2">
              <w:t xml:space="preserve">. </w:t>
            </w:r>
          </w:p>
          <w:p w:rsidR="00B87667" w:rsidRPr="004726D2" w:rsidRDefault="00B87667" w:rsidP="00B36EDB">
            <w:pPr>
              <w:pStyle w:val="ASFKTablenorm"/>
              <w:ind w:left="57" w:right="57"/>
            </w:pPr>
            <w:r w:rsidRPr="004726D2">
              <w:t>Поле заполняется в случае необходимости указания в платежном поручении ИНН, отличного от ИНН получателя бюджетных средств, указанного в Заявлении на открытие (переоформление) лицевого счета.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КПП</w:t>
            </w:r>
          </w:p>
        </w:tc>
        <w:tc>
          <w:tcPr>
            <w:tcW w:w="3863" w:type="pct"/>
            <w:shd w:val="clear" w:color="auto" w:fill="auto"/>
          </w:tcPr>
          <w:p w:rsidR="003B262D" w:rsidRDefault="003B262D" w:rsidP="00B36EDB">
            <w:pPr>
              <w:pStyle w:val="ASFKTablenorm"/>
              <w:ind w:left="57" w:right="57"/>
            </w:pPr>
            <w:r w:rsidRPr="003B262D">
              <w:t>Значение вводится вручную</w:t>
            </w:r>
            <w:r w:rsidR="00B87667" w:rsidRPr="004726D2">
              <w:t xml:space="preserve">. </w:t>
            </w:r>
          </w:p>
          <w:p w:rsidR="00B87667" w:rsidRPr="004726D2" w:rsidRDefault="00B87667" w:rsidP="00B36EDB">
            <w:pPr>
              <w:pStyle w:val="ASFKTablenorm"/>
              <w:ind w:left="57" w:right="57"/>
            </w:pPr>
            <w:r w:rsidRPr="004726D2">
              <w:t>Поле заполняется в случае необходимости указания в платежном поручении КПП, отличного от КПП получателя бюджетных средств, указанного в Заявлении на открытие (переоформление) лицевого счета.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ФК, Орган ФК</w:t>
            </w:r>
          </w:p>
        </w:tc>
        <w:tc>
          <w:tcPr>
            <w:tcW w:w="3863" w:type="pct"/>
            <w:shd w:val="clear" w:color="auto" w:fill="auto"/>
          </w:tcPr>
          <w:p w:rsidR="003B262D" w:rsidRDefault="00B87667" w:rsidP="00B36EDB">
            <w:pPr>
              <w:pStyle w:val="ASFKTablenorm"/>
              <w:ind w:left="57" w:right="57"/>
            </w:pPr>
            <w:r w:rsidRPr="004726D2">
              <w:t xml:space="preserve">Наименование ОрФК, обслуживающего клиента. </w:t>
            </w:r>
          </w:p>
          <w:p w:rsidR="00B87667" w:rsidRPr="004726D2" w:rsidRDefault="00B87667" w:rsidP="00B36EDB">
            <w:pPr>
              <w:pStyle w:val="ASFKTablenorm"/>
              <w:ind w:left="57" w:right="57"/>
            </w:pPr>
            <w:r w:rsidRPr="004726D2">
              <w:t xml:space="preserve">Значение поля подтягивается по полю </w:t>
            </w:r>
            <w:r w:rsidR="00324E3A">
              <w:t>«</w:t>
            </w:r>
            <w:r w:rsidRPr="004726D2">
              <w:t>по КОФК</w:t>
            </w:r>
            <w:r w:rsidR="00324E3A">
              <w:t>»</w:t>
            </w:r>
            <w:r w:rsidRPr="004726D2">
              <w:t xml:space="preserve"> из справочника органов ФК</w:t>
            </w:r>
            <w:r w:rsidR="003B262D">
              <w:t>,</w:t>
            </w:r>
            <w:r w:rsidRPr="004726D2">
              <w:t xml:space="preserve"> из поля </w:t>
            </w:r>
            <w:r w:rsidR="00324E3A">
              <w:t>«</w:t>
            </w:r>
            <w:r w:rsidRPr="004726D2">
              <w:t>Полное наименование</w:t>
            </w:r>
            <w:r w:rsidR="00324E3A">
              <w:t>»</w:t>
            </w:r>
            <w:r w:rsidRPr="004726D2">
              <w:t xml:space="preserve">. </w:t>
            </w:r>
          </w:p>
          <w:p w:rsidR="00B87667" w:rsidRPr="004726D2" w:rsidRDefault="00B87667" w:rsidP="00B36EDB">
            <w:pPr>
              <w:pStyle w:val="ASFKTablenorm"/>
              <w:ind w:left="57" w:right="57"/>
            </w:pPr>
            <w:r w:rsidRPr="004726D2">
              <w:t>Может быть изменено вручную.</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По КОФК</w:t>
            </w:r>
          </w:p>
        </w:tc>
        <w:tc>
          <w:tcPr>
            <w:tcW w:w="3863" w:type="pct"/>
            <w:shd w:val="clear" w:color="auto" w:fill="auto"/>
          </w:tcPr>
          <w:p w:rsidR="00B87667" w:rsidRPr="004726D2" w:rsidRDefault="00B87667" w:rsidP="00B36EDB">
            <w:pPr>
              <w:pStyle w:val="ASFKTablenorm"/>
              <w:ind w:left="57" w:right="57"/>
            </w:pPr>
            <w:r w:rsidRPr="004726D2">
              <w:t>Код по КОФК ОрФК, обслуживающего клиента.</w:t>
            </w:r>
          </w:p>
          <w:p w:rsidR="003B262D" w:rsidRDefault="003B262D" w:rsidP="00B36EDB">
            <w:pPr>
              <w:pStyle w:val="ASFKTablenorm"/>
              <w:ind w:left="57" w:right="57"/>
            </w:pPr>
            <w:r>
              <w:t>Н</w:t>
            </w:r>
            <w:r w:rsidR="00B87667" w:rsidRPr="004726D2">
              <w:t>а АРМ ПБС</w:t>
            </w:r>
            <w:r>
              <w:t>, ФО,</w:t>
            </w:r>
            <w:r w:rsidR="00B87667" w:rsidRPr="004726D2">
              <w:t xml:space="preserve"> НУБП</w:t>
            </w:r>
            <w:r>
              <w:t>, ГРБС, РБС</w:t>
            </w:r>
            <w:r w:rsidR="00B87667" w:rsidRPr="004726D2">
              <w:t xml:space="preserve">: проверяется значение константы </w:t>
            </w:r>
            <w:r w:rsidR="00FD362E">
              <w:t>«Код собственного ТОФК»</w:t>
            </w:r>
            <w:r>
              <w:t>:</w:t>
            </w:r>
          </w:p>
          <w:p w:rsidR="003B262D" w:rsidRDefault="003B262D" w:rsidP="002410E2">
            <w:pPr>
              <w:pStyle w:val="ASFKTableListMark"/>
            </w:pPr>
            <w:r>
              <w:t>е</w:t>
            </w:r>
            <w:r w:rsidR="00B87667" w:rsidRPr="004726D2">
              <w:t xml:space="preserve">сли оно равно ххуу, то по умолчанию проставляется значение константы код вышестоящего ТОФК равный хх00; </w:t>
            </w:r>
          </w:p>
          <w:p w:rsidR="00B87667" w:rsidRPr="004726D2" w:rsidRDefault="00B87667" w:rsidP="002410E2">
            <w:pPr>
              <w:pStyle w:val="ASFKTableListMark"/>
            </w:pPr>
            <w:r w:rsidRPr="004726D2">
              <w:t xml:space="preserve">если </w:t>
            </w:r>
            <w:r w:rsidR="003B262D">
              <w:t>равно</w:t>
            </w:r>
            <w:r w:rsidRPr="004726D2">
              <w:t xml:space="preserve"> хх00, то по умолчанию проставляется значение </w:t>
            </w:r>
            <w:r w:rsidR="00FD362E">
              <w:t>«Код собственного ТОФК»</w:t>
            </w:r>
            <w:r w:rsidRPr="004726D2">
              <w:t xml:space="preserve">. </w:t>
            </w:r>
          </w:p>
          <w:p w:rsidR="00B87667" w:rsidRPr="004726D2" w:rsidRDefault="00B87667" w:rsidP="00B36EDB">
            <w:pPr>
              <w:pStyle w:val="ASFKTablenorm"/>
              <w:ind w:left="57" w:right="57"/>
            </w:pPr>
            <w:r w:rsidRPr="004726D2">
              <w:t>Может быть изменено вручную или выбором из справочника органов ФК.</w:t>
            </w:r>
          </w:p>
          <w:p w:rsidR="00B87667" w:rsidRPr="004726D2" w:rsidRDefault="00B87667" w:rsidP="00B36EDB">
            <w:pPr>
              <w:pStyle w:val="ASFKTablenorm"/>
              <w:ind w:left="57" w:right="57"/>
            </w:pPr>
            <w:r w:rsidRPr="004726D2">
              <w:t>Возможно заполнение из родительского документа.</w:t>
            </w:r>
          </w:p>
        </w:tc>
      </w:tr>
      <w:tr w:rsidR="00CE2B06" w:rsidRPr="004726D2" w:rsidTr="00B36EDB">
        <w:tc>
          <w:tcPr>
            <w:tcW w:w="1137" w:type="pct"/>
            <w:shd w:val="clear" w:color="auto" w:fill="auto"/>
          </w:tcPr>
          <w:p w:rsidR="00CE2B06" w:rsidRPr="004726D2" w:rsidRDefault="00CE2B06" w:rsidP="00B36EDB">
            <w:pPr>
              <w:pStyle w:val="ASFKTablenorm"/>
              <w:ind w:left="57" w:right="57"/>
            </w:pPr>
            <w:r>
              <w:t>Номер КОО</w:t>
            </w:r>
          </w:p>
        </w:tc>
        <w:tc>
          <w:tcPr>
            <w:tcW w:w="3863" w:type="pct"/>
            <w:shd w:val="clear" w:color="auto" w:fill="auto"/>
          </w:tcPr>
          <w:p w:rsidR="00CE2B06" w:rsidRPr="004726D2" w:rsidRDefault="00CE2B06" w:rsidP="00B36EDB">
            <w:pPr>
              <w:pStyle w:val="ASFKTablenorm"/>
              <w:ind w:left="57" w:right="57"/>
            </w:pPr>
            <w:r>
              <w:t>Значение заполняется вручную.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 xml:space="preserve">Пред. </w:t>
            </w:r>
            <w:r w:rsidR="00CE2B06" w:rsidRPr="004726D2">
              <w:t>Д</w:t>
            </w:r>
            <w:r w:rsidRPr="004726D2">
              <w:t>ата</w:t>
            </w:r>
          </w:p>
        </w:tc>
        <w:tc>
          <w:tcPr>
            <w:tcW w:w="3863" w:type="pct"/>
            <w:shd w:val="clear" w:color="auto" w:fill="auto"/>
          </w:tcPr>
          <w:p w:rsidR="00B87667" w:rsidRDefault="00B87667" w:rsidP="00B36EDB">
            <w:pPr>
              <w:pStyle w:val="ASFKTablenorm"/>
              <w:ind w:left="57" w:right="57"/>
            </w:pPr>
            <w:r w:rsidRPr="004726D2">
              <w:t>Может быть изменено вручную или выбором из системного календаря.</w:t>
            </w:r>
          </w:p>
          <w:p w:rsidR="003B262D" w:rsidRPr="003B262D" w:rsidRDefault="003B262D" w:rsidP="00B36EDB">
            <w:pPr>
              <w:pStyle w:val="ASFKTablenorm"/>
              <w:ind w:left="57" w:right="57"/>
            </w:pPr>
            <w:r w:rsidRPr="003B262D">
              <w:t>Для БУ, АУ не заполняется.</w:t>
            </w:r>
          </w:p>
          <w:p w:rsidR="003B262D" w:rsidRPr="004726D2" w:rsidRDefault="003B262D" w:rsidP="00B36EDB">
            <w:pPr>
              <w:pStyle w:val="ASFKTablenorm"/>
              <w:ind w:left="57" w:right="57"/>
            </w:pPr>
            <w:r w:rsidRPr="003B262D">
              <w:t>Для УБП ТГВБФ и ГВБФ не заполняется.</w:t>
            </w:r>
          </w:p>
        </w:tc>
      </w:tr>
      <w:tr w:rsidR="00B87667" w:rsidRPr="004726D2" w:rsidTr="00B36EDB">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Раздел</w:t>
            </w:r>
            <w:r w:rsidR="008B7300" w:rsidRPr="00745D39">
              <w:t> </w:t>
            </w:r>
            <w:r w:rsidRPr="004726D2">
              <w:t>1. Реквизиты документа</w:t>
            </w:r>
            <w:r w:rsidR="00324E3A">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Основание платежа</w:t>
            </w:r>
          </w:p>
        </w:tc>
        <w:tc>
          <w:tcPr>
            <w:tcW w:w="3863" w:type="pct"/>
            <w:shd w:val="clear" w:color="auto" w:fill="auto"/>
          </w:tcPr>
          <w:p w:rsidR="00B87667" w:rsidRPr="004726D2" w:rsidRDefault="00B87667" w:rsidP="00B36EDB">
            <w:pPr>
              <w:pStyle w:val="ASFKTablenorm"/>
              <w:ind w:left="57" w:right="57"/>
            </w:pPr>
            <w:r w:rsidRPr="004726D2">
              <w:t xml:space="preserve">Вид документа-основания платежа (договора). </w:t>
            </w:r>
          </w:p>
          <w:p w:rsidR="00B87667" w:rsidRPr="004726D2" w:rsidRDefault="00B87667" w:rsidP="00B36EDB">
            <w:pPr>
              <w:pStyle w:val="ASFKTablenorm"/>
              <w:ind w:left="57" w:right="57"/>
            </w:pPr>
            <w:r w:rsidRPr="004726D2">
              <w:t xml:space="preserve">Возможные значения: </w:t>
            </w:r>
            <w:r w:rsidR="00324E3A">
              <w:t>«</w:t>
            </w:r>
            <w:r w:rsidRPr="004726D2">
              <w:t>договор</w:t>
            </w:r>
            <w:r w:rsidR="00324E3A">
              <w:t>»</w:t>
            </w:r>
            <w:r w:rsidRPr="004726D2">
              <w:t xml:space="preserve">, </w:t>
            </w:r>
            <w:r w:rsidR="00324E3A">
              <w:t>«</w:t>
            </w:r>
            <w:r w:rsidRPr="004726D2">
              <w:t>контракт</w:t>
            </w:r>
            <w:r w:rsidR="00324E3A">
              <w:t>»</w:t>
            </w:r>
            <w:r w:rsidRPr="004726D2">
              <w:t>.</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Номер</w:t>
            </w:r>
          </w:p>
        </w:tc>
        <w:tc>
          <w:tcPr>
            <w:tcW w:w="3863" w:type="pct"/>
            <w:shd w:val="clear" w:color="auto" w:fill="auto"/>
          </w:tcPr>
          <w:p w:rsidR="00B87667" w:rsidRPr="004726D2" w:rsidRDefault="00B87667" w:rsidP="00B36EDB">
            <w:pPr>
              <w:pStyle w:val="ASFKTablenorm"/>
              <w:ind w:left="57" w:right="57"/>
            </w:pPr>
            <w:r w:rsidRPr="004726D2">
              <w:t>Номер документа-основания платежа.</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Дата</w:t>
            </w:r>
          </w:p>
        </w:tc>
        <w:tc>
          <w:tcPr>
            <w:tcW w:w="3863" w:type="pct"/>
            <w:shd w:val="clear" w:color="auto" w:fill="auto"/>
          </w:tcPr>
          <w:p w:rsidR="00B87667" w:rsidRPr="004726D2" w:rsidRDefault="00B87667" w:rsidP="00B36EDB">
            <w:pPr>
              <w:pStyle w:val="ASFKTablenorm"/>
              <w:ind w:left="57" w:right="57"/>
            </w:pPr>
            <w:r w:rsidRPr="004726D2">
              <w:t xml:space="preserve">Дата документа-основания платежа. </w:t>
            </w:r>
          </w:p>
          <w:p w:rsidR="00B87667" w:rsidRPr="004726D2" w:rsidRDefault="00B87667" w:rsidP="00B36EDB">
            <w:pPr>
              <w:pStyle w:val="ASFKTablenorm"/>
              <w:ind w:left="57" w:right="57"/>
            </w:pPr>
            <w:r w:rsidRPr="004726D2">
              <w:t>Значение даты может быть выбрано с помощью системного календаря.</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Документ-основание</w:t>
            </w:r>
          </w:p>
        </w:tc>
        <w:tc>
          <w:tcPr>
            <w:tcW w:w="3863" w:type="pct"/>
            <w:shd w:val="clear" w:color="auto" w:fill="auto"/>
          </w:tcPr>
          <w:p w:rsidR="00B87667" w:rsidRPr="004726D2" w:rsidRDefault="00B87667" w:rsidP="00B36EDB">
            <w:pPr>
              <w:pStyle w:val="ASFKTablenorm"/>
              <w:ind w:left="57" w:right="57"/>
            </w:pPr>
            <w:r w:rsidRPr="004726D2">
              <w:t>Наименование документа-основания (счет, счет-фактура и т.п.).</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Номер</w:t>
            </w:r>
          </w:p>
        </w:tc>
        <w:tc>
          <w:tcPr>
            <w:tcW w:w="3863" w:type="pct"/>
            <w:shd w:val="clear" w:color="auto" w:fill="auto"/>
          </w:tcPr>
          <w:p w:rsidR="00B87667" w:rsidRPr="004726D2" w:rsidRDefault="00B87667" w:rsidP="00B36EDB">
            <w:pPr>
              <w:pStyle w:val="ASFKTablenorm"/>
              <w:ind w:left="57" w:right="57"/>
            </w:pPr>
            <w:r w:rsidRPr="004726D2">
              <w:t>Номер документа-основания.</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Дата</w:t>
            </w:r>
          </w:p>
        </w:tc>
        <w:tc>
          <w:tcPr>
            <w:tcW w:w="3863" w:type="pct"/>
            <w:shd w:val="clear" w:color="auto" w:fill="auto"/>
          </w:tcPr>
          <w:p w:rsidR="00B87667" w:rsidRPr="004726D2" w:rsidRDefault="00B87667" w:rsidP="00B36EDB">
            <w:pPr>
              <w:pStyle w:val="ASFKTablenorm"/>
              <w:ind w:left="57" w:right="57"/>
            </w:pPr>
            <w:r w:rsidRPr="004726D2">
              <w:t xml:space="preserve">Дата документа-основания. </w:t>
            </w:r>
          </w:p>
          <w:p w:rsidR="00B87667" w:rsidRPr="004726D2" w:rsidRDefault="00B87667" w:rsidP="00B36EDB">
            <w:pPr>
              <w:pStyle w:val="ASFKTablenorm"/>
              <w:ind w:left="57" w:right="57"/>
            </w:pPr>
            <w:r w:rsidRPr="004726D2">
              <w:t>Значение даты может быть выбрано с помощью системного календаря.</w:t>
            </w:r>
          </w:p>
        </w:tc>
      </w:tr>
      <w:tr w:rsidR="000531E5" w:rsidRPr="00424CF0" w:rsidTr="00B36EDB">
        <w:tc>
          <w:tcPr>
            <w:tcW w:w="1137" w:type="pct"/>
            <w:shd w:val="clear" w:color="auto" w:fill="auto"/>
          </w:tcPr>
          <w:p w:rsidR="000531E5" w:rsidRPr="00424CF0" w:rsidRDefault="000531E5" w:rsidP="00B36EDB">
            <w:pPr>
              <w:pStyle w:val="ASFKTablenorm"/>
              <w:ind w:left="57" w:right="57"/>
            </w:pPr>
            <w:r>
              <w:t>ИПД</w:t>
            </w:r>
          </w:p>
        </w:tc>
        <w:tc>
          <w:tcPr>
            <w:tcW w:w="3863" w:type="pct"/>
            <w:shd w:val="clear" w:color="auto" w:fill="auto"/>
          </w:tcPr>
          <w:p w:rsidR="000531E5" w:rsidRPr="00F63ED1" w:rsidRDefault="000531E5" w:rsidP="00B36EDB">
            <w:pPr>
              <w:pStyle w:val="ASFKTablenorm"/>
              <w:ind w:left="57" w:right="57"/>
            </w:pPr>
            <w:r>
              <w:t>Значение вводится вручную.</w:t>
            </w:r>
          </w:p>
        </w:tc>
      </w:tr>
      <w:tr w:rsidR="000531E5" w:rsidRPr="00424CF0" w:rsidTr="00B36EDB">
        <w:tc>
          <w:tcPr>
            <w:tcW w:w="1137" w:type="pct"/>
            <w:shd w:val="clear" w:color="auto" w:fill="auto"/>
          </w:tcPr>
          <w:p w:rsidR="000531E5" w:rsidRPr="00424CF0" w:rsidRDefault="000531E5" w:rsidP="00B36EDB">
            <w:pPr>
              <w:pStyle w:val="ASFKTablenorm"/>
              <w:ind w:left="57" w:right="57"/>
            </w:pPr>
            <w:r>
              <w:t>ПРД</w:t>
            </w:r>
          </w:p>
        </w:tc>
        <w:tc>
          <w:tcPr>
            <w:tcW w:w="3863" w:type="pct"/>
            <w:shd w:val="clear" w:color="auto" w:fill="auto"/>
          </w:tcPr>
          <w:p w:rsidR="000531E5" w:rsidRDefault="000531E5" w:rsidP="00B36EDB">
            <w:pPr>
              <w:pStyle w:val="ASFKTablenorm"/>
              <w:ind w:left="57" w:right="57"/>
            </w:pPr>
            <w:r>
              <w:t>Значение вводится вручную.</w:t>
            </w:r>
          </w:p>
          <w:p w:rsidR="000531E5" w:rsidRPr="00F63ED1" w:rsidRDefault="000531E5" w:rsidP="00B36EDB">
            <w:pPr>
              <w:pStyle w:val="ASFKTablenorm"/>
              <w:ind w:left="57" w:right="57"/>
            </w:pPr>
            <w:r>
              <w:t>Поле обязательно к заполнению, если заполнены поля «ЕЛС» или «ЖКУ».</w:t>
            </w:r>
          </w:p>
        </w:tc>
      </w:tr>
      <w:tr w:rsidR="000531E5" w:rsidRPr="00424CF0" w:rsidTr="00B36EDB">
        <w:tc>
          <w:tcPr>
            <w:tcW w:w="1137" w:type="pct"/>
            <w:shd w:val="clear" w:color="auto" w:fill="auto"/>
          </w:tcPr>
          <w:p w:rsidR="000531E5" w:rsidRPr="00424CF0" w:rsidRDefault="000531E5" w:rsidP="00B36EDB">
            <w:pPr>
              <w:pStyle w:val="ASFKTablenorm"/>
              <w:ind w:left="57" w:right="57"/>
            </w:pPr>
            <w:r>
              <w:t>ЕЛС</w:t>
            </w:r>
          </w:p>
        </w:tc>
        <w:tc>
          <w:tcPr>
            <w:tcW w:w="3863" w:type="pct"/>
            <w:shd w:val="clear" w:color="auto" w:fill="auto"/>
          </w:tcPr>
          <w:p w:rsidR="000531E5" w:rsidRDefault="000531E5" w:rsidP="00B36EDB">
            <w:pPr>
              <w:pStyle w:val="ASFKTablenorm"/>
              <w:ind w:left="57" w:right="57"/>
            </w:pPr>
            <w:r>
              <w:t>Значение вводится вручную.</w:t>
            </w:r>
          </w:p>
          <w:p w:rsidR="000531E5" w:rsidRPr="00F63ED1" w:rsidRDefault="000531E5" w:rsidP="00B36EDB">
            <w:pPr>
              <w:pStyle w:val="ASFKTablenorm"/>
              <w:ind w:left="57" w:right="57"/>
            </w:pPr>
            <w:r>
              <w:t>Поле обязательно для заполнения, если заполнено поле «ПРД» и не заполнено поле «ЖКУ».</w:t>
            </w:r>
          </w:p>
        </w:tc>
      </w:tr>
      <w:tr w:rsidR="000531E5" w:rsidRPr="00424CF0" w:rsidTr="00B36EDB">
        <w:tc>
          <w:tcPr>
            <w:tcW w:w="1137" w:type="pct"/>
            <w:shd w:val="clear" w:color="auto" w:fill="auto"/>
          </w:tcPr>
          <w:p w:rsidR="000531E5" w:rsidRPr="00424CF0" w:rsidRDefault="000531E5" w:rsidP="00B36EDB">
            <w:pPr>
              <w:pStyle w:val="ASFKTablenorm"/>
              <w:ind w:left="57" w:right="57"/>
            </w:pPr>
            <w:r>
              <w:t>ЖКУ</w:t>
            </w:r>
          </w:p>
        </w:tc>
        <w:tc>
          <w:tcPr>
            <w:tcW w:w="3863" w:type="pct"/>
            <w:shd w:val="clear" w:color="auto" w:fill="auto"/>
          </w:tcPr>
          <w:p w:rsidR="000531E5" w:rsidRDefault="000531E5" w:rsidP="00B36EDB">
            <w:pPr>
              <w:pStyle w:val="ASFKTablenorm"/>
              <w:ind w:left="57" w:right="57"/>
            </w:pPr>
            <w:r>
              <w:t>Значение вводится вручную.</w:t>
            </w:r>
          </w:p>
          <w:p w:rsidR="000531E5" w:rsidRPr="00F63ED1" w:rsidRDefault="000531E5" w:rsidP="00B36EDB">
            <w:pPr>
              <w:pStyle w:val="ASFKTablenorm"/>
              <w:ind w:left="57" w:right="57"/>
            </w:pPr>
            <w:r>
              <w:t>Поле обязательно для заполнения, если заполнено поле «ПРД» и не заполнено поле «ЕЛС».</w:t>
            </w:r>
          </w:p>
        </w:tc>
      </w:tr>
      <w:tr w:rsidR="005463E1" w:rsidRPr="00424CF0" w:rsidTr="00B36EDB">
        <w:tc>
          <w:tcPr>
            <w:tcW w:w="1137" w:type="pct"/>
            <w:shd w:val="clear" w:color="auto" w:fill="auto"/>
          </w:tcPr>
          <w:p w:rsidR="005463E1" w:rsidRDefault="005463E1" w:rsidP="005463E1">
            <w:pPr>
              <w:pStyle w:val="ASFKTablenorm"/>
            </w:pPr>
            <w:r>
              <w:t>Номер реестровой записи</w:t>
            </w:r>
          </w:p>
        </w:tc>
        <w:tc>
          <w:tcPr>
            <w:tcW w:w="3863" w:type="pct"/>
            <w:shd w:val="clear" w:color="auto" w:fill="auto"/>
          </w:tcPr>
          <w:p w:rsidR="005463E1" w:rsidRDefault="005463E1" w:rsidP="005463E1">
            <w:pPr>
              <w:pStyle w:val="ASFKTablenorm"/>
            </w:pPr>
            <w:r w:rsidRPr="0058540F">
              <w:t>Заполняется автоматически при импорте документа или вручную</w:t>
            </w:r>
            <w:r>
              <w:t>.</w:t>
            </w:r>
          </w:p>
        </w:tc>
      </w:tr>
      <w:tr w:rsidR="00E4221E" w:rsidRPr="00424CF0" w:rsidTr="00B36EDB">
        <w:tc>
          <w:tcPr>
            <w:tcW w:w="1137" w:type="pct"/>
            <w:shd w:val="clear" w:color="auto" w:fill="auto"/>
          </w:tcPr>
          <w:p w:rsidR="00E4221E" w:rsidRDefault="00E4221E" w:rsidP="00B36EDB">
            <w:pPr>
              <w:pStyle w:val="ASFKTablenorm"/>
              <w:ind w:left="57" w:right="57"/>
            </w:pPr>
            <w:r>
              <w:t>Вид дохода</w:t>
            </w:r>
          </w:p>
        </w:tc>
        <w:tc>
          <w:tcPr>
            <w:tcW w:w="3863" w:type="pct"/>
            <w:shd w:val="clear" w:color="auto" w:fill="auto"/>
          </w:tcPr>
          <w:p w:rsidR="0030547B" w:rsidRDefault="0030547B" w:rsidP="0030547B">
            <w:pPr>
              <w:pStyle w:val="ASFKTablenorm"/>
              <w:ind w:left="57" w:right="57"/>
            </w:pPr>
            <w:r>
              <w:t>Заполняется автоматически при импорте документа.</w:t>
            </w:r>
          </w:p>
          <w:p w:rsidR="00E4221E" w:rsidRDefault="0030547B" w:rsidP="0030547B">
            <w:pPr>
              <w:pStyle w:val="ASFKTablenorm"/>
              <w:ind w:left="57" w:right="57"/>
            </w:pPr>
            <w:r>
              <w:t>При ручном вводе документа заполняется пользователем путем выбора из списка значений: 1, 2, 3, 4, 5</w:t>
            </w:r>
            <w:r w:rsidR="00E4221E">
              <w:t>.</w:t>
            </w:r>
          </w:p>
        </w:tc>
      </w:tr>
      <w:tr w:rsidR="005463E1" w:rsidRPr="00424CF0" w:rsidTr="00B36EDB">
        <w:tc>
          <w:tcPr>
            <w:tcW w:w="1137" w:type="pct"/>
            <w:shd w:val="clear" w:color="auto" w:fill="auto"/>
          </w:tcPr>
          <w:p w:rsidR="005463E1" w:rsidRDefault="005463E1" w:rsidP="005463E1">
            <w:pPr>
              <w:pStyle w:val="ASFKTablenorm"/>
            </w:pPr>
            <w:r>
              <w:t>Идентификатор документа о приемке/этапа</w:t>
            </w:r>
          </w:p>
        </w:tc>
        <w:tc>
          <w:tcPr>
            <w:tcW w:w="3863" w:type="pct"/>
            <w:shd w:val="clear" w:color="auto" w:fill="auto"/>
          </w:tcPr>
          <w:p w:rsidR="005463E1" w:rsidRDefault="005463E1" w:rsidP="005463E1">
            <w:pPr>
              <w:pStyle w:val="ASFKTablenorm"/>
            </w:pPr>
            <w:r w:rsidRPr="0058540F">
              <w:t>Заполняется автоматически при импорте документа или вручную</w:t>
            </w:r>
            <w:r>
              <w:t>.</w:t>
            </w:r>
          </w:p>
        </w:tc>
      </w:tr>
      <w:tr w:rsidR="005463E1" w:rsidRPr="00424CF0" w:rsidTr="00B36EDB">
        <w:tc>
          <w:tcPr>
            <w:tcW w:w="1137" w:type="pct"/>
            <w:shd w:val="clear" w:color="auto" w:fill="auto"/>
          </w:tcPr>
          <w:p w:rsidR="005463E1" w:rsidRDefault="005463E1" w:rsidP="005463E1">
            <w:pPr>
              <w:pStyle w:val="ASFKTablenorm"/>
            </w:pPr>
            <w:r>
              <w:t>Вид реестра</w:t>
            </w:r>
          </w:p>
        </w:tc>
        <w:tc>
          <w:tcPr>
            <w:tcW w:w="3863" w:type="pct"/>
            <w:shd w:val="clear" w:color="auto" w:fill="auto"/>
          </w:tcPr>
          <w:p w:rsidR="005463E1" w:rsidRDefault="005463E1" w:rsidP="005463E1">
            <w:pPr>
              <w:pStyle w:val="ASFKTablenorm"/>
            </w:pPr>
            <w:r w:rsidRPr="0058540F">
              <w:t>Заполняется автоматически при импорте документа или вручную</w:t>
            </w:r>
            <w:r>
              <w:t>.</w:t>
            </w:r>
          </w:p>
          <w:p w:rsidR="005463E1" w:rsidRDefault="005463E1" w:rsidP="005463E1">
            <w:pPr>
              <w:pStyle w:val="ASFKTablenorm"/>
            </w:pPr>
            <w:r>
              <w:t xml:space="preserve">При ручном вводе документа заполняется пользователем путем выбора из списка значений: </w:t>
            </w:r>
          </w:p>
          <w:p w:rsidR="005463E1" w:rsidRDefault="005463E1" w:rsidP="005463E1">
            <w:pPr>
              <w:pStyle w:val="ASFKTableListMark"/>
            </w:pPr>
            <w:r>
              <w:t>пустая строка;</w:t>
            </w:r>
          </w:p>
          <w:p w:rsidR="005463E1" w:rsidRDefault="005463E1" w:rsidP="005463E1">
            <w:pPr>
              <w:pStyle w:val="ASFKTableListMark"/>
            </w:pPr>
            <w:r>
              <w:t xml:space="preserve">«01» –Реестр соглашений, </w:t>
            </w:r>
          </w:p>
          <w:p w:rsidR="005463E1" w:rsidRDefault="005463E1" w:rsidP="005463E1">
            <w:pPr>
              <w:pStyle w:val="ASFKTableListMark"/>
            </w:pPr>
            <w:r>
              <w:t xml:space="preserve">«02» – Реестр контрактов (открытый). </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Назначение пл. (Примеч.)</w:t>
            </w:r>
          </w:p>
        </w:tc>
        <w:tc>
          <w:tcPr>
            <w:tcW w:w="3863" w:type="pct"/>
            <w:shd w:val="clear" w:color="auto" w:fill="auto"/>
          </w:tcPr>
          <w:p w:rsidR="00B87667" w:rsidRDefault="00B87667" w:rsidP="00B36EDB">
            <w:pPr>
              <w:pStyle w:val="ASFKTablenorm"/>
              <w:ind w:left="57" w:right="57"/>
            </w:pPr>
            <w:r w:rsidRPr="004726D2">
              <w:t>Назначение платежа (примечание).</w:t>
            </w:r>
          </w:p>
          <w:p w:rsidR="00843774" w:rsidRPr="004726D2" w:rsidRDefault="00843774" w:rsidP="00B36EDB">
            <w:pPr>
              <w:pStyle w:val="ASFKTablenorm"/>
              <w:ind w:left="57" w:right="57"/>
            </w:pPr>
            <w:r w:rsidRPr="00843774">
              <w:t>Значение вводится вручную или заполняется по шаблону назначений платежа.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Вид средств</w:t>
            </w:r>
          </w:p>
        </w:tc>
        <w:tc>
          <w:tcPr>
            <w:tcW w:w="3863" w:type="pct"/>
            <w:shd w:val="clear" w:color="auto" w:fill="auto"/>
          </w:tcPr>
          <w:p w:rsidR="00BF054C" w:rsidRPr="00BF054C" w:rsidRDefault="00BF054C" w:rsidP="00B36EDB">
            <w:pPr>
              <w:pStyle w:val="ASFKTablenorm"/>
              <w:ind w:left="57" w:right="57"/>
            </w:pPr>
            <w:r w:rsidRPr="00BF054C">
              <w:t xml:space="preserve">Значение вводится вручную или выбором из справочника </w:t>
            </w:r>
            <w:r w:rsidR="00324E3A">
              <w:t>«</w:t>
            </w:r>
            <w:r w:rsidRPr="00BF054C">
              <w:t>Источники финансирования</w:t>
            </w:r>
            <w:r w:rsidR="00324E3A">
              <w:t>»</w:t>
            </w:r>
            <w:r w:rsidRPr="00BF054C">
              <w:t>.</w:t>
            </w:r>
          </w:p>
          <w:p w:rsidR="00BF054C" w:rsidRPr="00BF054C" w:rsidRDefault="00BF054C" w:rsidP="00B36EDB">
            <w:pPr>
              <w:pStyle w:val="ASFKTablenorm"/>
              <w:ind w:left="57" w:right="57"/>
            </w:pPr>
            <w:r w:rsidRPr="00BF054C">
              <w:t>Возможно заполнение из родительского документа.</w:t>
            </w:r>
          </w:p>
          <w:p w:rsidR="00BF054C" w:rsidRPr="0046216A" w:rsidRDefault="00BF054C" w:rsidP="000348F0">
            <w:pPr>
              <w:pStyle w:val="ASFKTableListNum"/>
              <w:numPr>
                <w:ilvl w:val="0"/>
                <w:numId w:val="56"/>
              </w:numPr>
            </w:pPr>
            <w:r w:rsidRPr="0046216A">
              <w:lastRenderedPageBreak/>
              <w:t xml:space="preserve">Поле </w:t>
            </w:r>
            <w:r w:rsidR="00324E3A" w:rsidRPr="0046216A">
              <w:t>«</w:t>
            </w:r>
            <w:r w:rsidRPr="0046216A">
              <w:t>Переход на СР</w:t>
            </w:r>
            <w:r w:rsidR="00324E3A" w:rsidRPr="0046216A">
              <w:t>»</w:t>
            </w:r>
            <w:r w:rsidRPr="0046216A">
              <w:t xml:space="preserve"> = 0:</w:t>
            </w:r>
          </w:p>
          <w:p w:rsidR="00BF054C" w:rsidRPr="00BF054C" w:rsidRDefault="00BF054C" w:rsidP="00B36EDB">
            <w:pPr>
              <w:pStyle w:val="ASFKTablenorm"/>
              <w:ind w:left="57" w:right="57"/>
            </w:pPr>
            <w:r w:rsidRPr="00BF054C">
              <w:t xml:space="preserve">При вводе документа от БУ значение проставляется автоматически: 31, 41 типу ЛС соответствует код 40 – Средства юридических лиц, если в записи справочника НУБП соответствующей коду из системной константы </w:t>
            </w:r>
            <w:r w:rsidR="00324E3A">
              <w:t>«</w:t>
            </w:r>
            <w:r w:rsidRPr="00BF054C">
              <w:t>Код собственного БУ</w:t>
            </w:r>
            <w:r w:rsidR="00324E3A">
              <w:t>»</w:t>
            </w:r>
            <w:r w:rsidRPr="00BF054C">
              <w:t xml:space="preserve">, в поле </w:t>
            </w:r>
            <w:r w:rsidR="00324E3A">
              <w:t>«</w:t>
            </w:r>
            <w:r w:rsidRPr="00BF054C">
              <w:t>Тип клиента</w:t>
            </w:r>
            <w:r w:rsidR="00324E3A">
              <w:t>»</w:t>
            </w:r>
            <w:r w:rsidRPr="00BF054C">
              <w:t xml:space="preserve"> указано </w:t>
            </w:r>
            <w:r w:rsidR="00324E3A">
              <w:t>«</w:t>
            </w:r>
            <w:r w:rsidRPr="00BF054C">
              <w:t>НУБП</w:t>
            </w:r>
            <w:r w:rsidR="00324E3A">
              <w:t>»</w:t>
            </w:r>
            <w:r w:rsidRPr="00BF054C">
              <w:t xml:space="preserve"> для 31 ЛС и </w:t>
            </w:r>
            <w:r w:rsidR="00324E3A">
              <w:t>«</w:t>
            </w:r>
            <w:r w:rsidRPr="00BF054C">
              <w:t>УП</w:t>
            </w:r>
            <w:r w:rsidR="00324E3A">
              <w:t>»</w:t>
            </w:r>
            <w:r w:rsidRPr="00BF054C">
              <w:t xml:space="preserve"> для 41 ЛС, либо код 90 – Средства юридических лиц, если тип – </w:t>
            </w:r>
            <w:r w:rsidR="00324E3A">
              <w:t>«</w:t>
            </w:r>
            <w:r w:rsidRPr="00BF054C">
              <w:t>АУ</w:t>
            </w:r>
            <w:r w:rsidR="00324E3A">
              <w:t>»</w:t>
            </w:r>
            <w:r w:rsidRPr="00BF054C">
              <w:t>.</w:t>
            </w:r>
          </w:p>
          <w:p w:rsidR="00BF054C" w:rsidRPr="0046216A" w:rsidRDefault="00BF054C" w:rsidP="00BF054C">
            <w:pPr>
              <w:pStyle w:val="ASFKTableListNum"/>
            </w:pPr>
            <w:r w:rsidRPr="0046216A">
              <w:t xml:space="preserve">Поле </w:t>
            </w:r>
            <w:r w:rsidR="00324E3A" w:rsidRPr="0046216A">
              <w:t>«</w:t>
            </w:r>
            <w:r w:rsidRPr="0046216A">
              <w:t>Переход на СР</w:t>
            </w:r>
            <w:r w:rsidR="00324E3A" w:rsidRPr="0046216A">
              <w:t>»</w:t>
            </w:r>
            <w:r w:rsidRPr="0046216A">
              <w:t xml:space="preserve"> = 1:</w:t>
            </w:r>
          </w:p>
          <w:p w:rsidR="00B87667" w:rsidRPr="004726D2" w:rsidRDefault="00BF054C" w:rsidP="00B36EDB">
            <w:pPr>
              <w:pStyle w:val="ASFKTablenorm"/>
              <w:ind w:left="57" w:right="57"/>
            </w:pPr>
            <w:r w:rsidRPr="00BF054C">
              <w:t>При вводе документа от БУ значение проставляется автоматически: 31, 41 типу ЛС соответствует код 40</w:t>
            </w:r>
            <w:r w:rsidR="00CC4D0F">
              <w:t xml:space="preserve"> – </w:t>
            </w:r>
            <w:r w:rsidRPr="00BF054C">
              <w:t>Средства юридических лиц, если в записи справочника</w:t>
            </w:r>
            <w:r w:rsidR="00142266">
              <w:t xml:space="preserve"> </w:t>
            </w:r>
            <w:r w:rsidRPr="00BF054C">
              <w:t xml:space="preserve">СР соответствующей коду из системной константы </w:t>
            </w:r>
            <w:r w:rsidR="00324E3A">
              <w:t>«</w:t>
            </w:r>
            <w:r w:rsidRPr="00BF054C">
              <w:t>Код собственного БУ</w:t>
            </w:r>
            <w:r w:rsidR="00324E3A">
              <w:t>»</w:t>
            </w:r>
            <w:r w:rsidRPr="00BF054C">
              <w:t>, в поле тип организации 09 или 20 для 31 ЛС и 05 для 41 ЛС, либо код 90</w:t>
            </w:r>
            <w:r w:rsidR="00CC4D0F">
              <w:t xml:space="preserve"> – </w:t>
            </w:r>
            <w:r w:rsidRPr="00BF054C">
              <w:t xml:space="preserve">Средства юридических лиц, если тип </w:t>
            </w:r>
            <w:r w:rsidR="0014594E" w:rsidRPr="00BF054C">
              <w:t xml:space="preserve">– </w:t>
            </w:r>
            <w:r w:rsidR="00324E3A">
              <w:t>«</w:t>
            </w:r>
            <w:r w:rsidRPr="00BF054C">
              <w:t>АУ</w:t>
            </w:r>
            <w:r w:rsidR="00324E3A">
              <w:t>»</w:t>
            </w:r>
            <w:r w:rsidRPr="00BF054C">
              <w:t xml:space="preserve"> (тип организации 03 и тип учреждения 03).</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Код по БК</w:t>
            </w:r>
          </w:p>
        </w:tc>
        <w:tc>
          <w:tcPr>
            <w:tcW w:w="3863" w:type="pct"/>
            <w:shd w:val="clear" w:color="auto" w:fill="auto"/>
          </w:tcPr>
          <w:p w:rsidR="00B87667" w:rsidRPr="004726D2" w:rsidRDefault="00B87667" w:rsidP="00B36EDB">
            <w:pPr>
              <w:pStyle w:val="ASFKTablenorm"/>
              <w:ind w:left="57" w:right="57"/>
            </w:pPr>
            <w:r w:rsidRPr="004726D2">
              <w:t xml:space="preserve">Код бюджетной классификации расходов. </w:t>
            </w:r>
          </w:p>
          <w:p w:rsidR="00B87667" w:rsidRPr="004726D2" w:rsidRDefault="00B87667" w:rsidP="00B36EDB">
            <w:pPr>
              <w:pStyle w:val="ASFKTablenorm"/>
              <w:ind w:left="57" w:right="57"/>
            </w:pPr>
            <w:r w:rsidRPr="004726D2">
              <w:t>Значение вводится вручную или выбором из справочника КБК.</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КЦ (аналитический код)</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 или выбором из справочника кодов целей субсидий/субвенций.</w:t>
            </w:r>
          </w:p>
          <w:p w:rsidR="00B87667" w:rsidRPr="004726D2" w:rsidRDefault="00B87667" w:rsidP="00B36EDB">
            <w:pPr>
              <w:pStyle w:val="ASFKTablenorm"/>
              <w:ind w:left="57" w:right="57"/>
            </w:pPr>
            <w:r w:rsidRPr="004726D2">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w:t>
            </w:r>
            <w:r w:rsidR="00324E3A">
              <w:t>«</w:t>
            </w:r>
            <w:r w:rsidRPr="004726D2">
              <w:t>Коды целей субсидий/субвенций</w:t>
            </w:r>
            <w:r w:rsidR="00324E3A">
              <w:t>»</w:t>
            </w:r>
            <w:r w:rsidRPr="004726D2">
              <w:t xml:space="preserve">, </w:t>
            </w:r>
            <w:r w:rsidR="00324E3A">
              <w:t>«</w:t>
            </w:r>
            <w:r w:rsidRPr="004726D2">
              <w:t>Коды субсидий НУБП</w:t>
            </w:r>
            <w:r w:rsidR="00324E3A">
              <w:t>»</w:t>
            </w:r>
            <w:r w:rsidRPr="004726D2">
              <w:t>.</w:t>
            </w:r>
          </w:p>
          <w:p w:rsidR="00B87667" w:rsidRPr="004726D2" w:rsidRDefault="00B87667" w:rsidP="00B36EDB">
            <w:pPr>
              <w:pStyle w:val="ASFKTablenorm"/>
              <w:ind w:left="57" w:right="57"/>
            </w:pPr>
            <w:r w:rsidRPr="004726D2">
              <w:t xml:space="preserve">При указании 41 типа ЛС значение может вводиться вручную или пользователю должен быть предоставлен выбор значения из списка справочника: </w:t>
            </w:r>
            <w:r w:rsidR="00324E3A">
              <w:t>«</w:t>
            </w:r>
            <w:r w:rsidRPr="004726D2">
              <w:t>Коды субсидий НУБП</w:t>
            </w:r>
            <w:r w:rsidR="00324E3A">
              <w:t>»</w:t>
            </w:r>
            <w:r w:rsidRPr="004726D2">
              <w:t>.</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Сумма</w:t>
            </w:r>
          </w:p>
        </w:tc>
        <w:tc>
          <w:tcPr>
            <w:tcW w:w="3863" w:type="pct"/>
            <w:shd w:val="clear" w:color="auto" w:fill="auto"/>
          </w:tcPr>
          <w:p w:rsidR="00B87667" w:rsidRPr="004726D2" w:rsidRDefault="00B87667" w:rsidP="00B36EDB">
            <w:pPr>
              <w:pStyle w:val="ASFKTablenorm"/>
              <w:ind w:left="57" w:right="57"/>
            </w:pPr>
            <w:r w:rsidRPr="004726D2">
              <w:t>Сумма расхода по заявке.</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Учетный номер БО</w:t>
            </w:r>
          </w:p>
        </w:tc>
        <w:tc>
          <w:tcPr>
            <w:tcW w:w="3863" w:type="pct"/>
            <w:shd w:val="clear" w:color="auto" w:fill="auto"/>
          </w:tcPr>
          <w:p w:rsidR="00B87667" w:rsidRPr="004726D2" w:rsidRDefault="00B87667" w:rsidP="00B36EDB">
            <w:pPr>
              <w:pStyle w:val="ASFKTablenorm"/>
              <w:ind w:left="57" w:right="57"/>
            </w:pPr>
            <w:r w:rsidRPr="004726D2">
              <w:t xml:space="preserve">Значение вводится вручную либо </w:t>
            </w:r>
            <w:r w:rsidR="00AD56A4">
              <w:t>п</w:t>
            </w:r>
            <w:r w:rsidR="003F53BE">
              <w:t xml:space="preserve">ередается из </w:t>
            </w:r>
            <w:r w:rsidR="00F14FA7">
              <w:t>ППО OEBS АСФК</w:t>
            </w:r>
            <w:r w:rsidRPr="004726D2">
              <w:t>.</w:t>
            </w:r>
          </w:p>
          <w:p w:rsidR="00B87667" w:rsidRPr="004726D2" w:rsidRDefault="00B87667" w:rsidP="00B36EDB">
            <w:pPr>
              <w:pStyle w:val="ASFKTablenorm"/>
              <w:ind w:left="57" w:right="57"/>
            </w:pPr>
            <w:r w:rsidRPr="004726D2">
              <w:t>Для БУ, АУ не заполняется.</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Код объекта по ФАИП</w:t>
            </w:r>
          </w:p>
        </w:tc>
        <w:tc>
          <w:tcPr>
            <w:tcW w:w="3863" w:type="pct"/>
            <w:shd w:val="clear" w:color="auto" w:fill="auto"/>
          </w:tcPr>
          <w:p w:rsidR="00094069" w:rsidRPr="00094069" w:rsidRDefault="00094069" w:rsidP="00B36EDB">
            <w:pPr>
              <w:pStyle w:val="ASFKTablenorm"/>
              <w:ind w:left="57" w:right="57"/>
            </w:pPr>
            <w:r w:rsidRPr="00094069">
              <w:t xml:space="preserve">Заполняется вручную/из справочника ФАИП. </w:t>
            </w:r>
          </w:p>
          <w:p w:rsidR="00094069" w:rsidRPr="00094069" w:rsidRDefault="00094069" w:rsidP="00B36EDB">
            <w:pPr>
              <w:pStyle w:val="ASFKTablenorm"/>
              <w:ind w:left="57" w:right="57"/>
            </w:pPr>
            <w:r w:rsidRPr="00094069">
              <w:t xml:space="preserve">Для выбора из справочника доступны все записи, у которых: признак актуальности указан «Да» и значение поля «Дата с» </w:t>
            </w:r>
            <w:r w:rsidR="000F68D2">
              <w:t xml:space="preserve">меньше или равно </w:t>
            </w:r>
            <w:r w:rsidRPr="00094069">
              <w:t>дате документа (т.е. значение поля «Дата по» не учитывается – выводятся все записи прошлых лет).</w:t>
            </w:r>
          </w:p>
          <w:p w:rsidR="00B87667" w:rsidRDefault="00094069" w:rsidP="00B36EDB">
            <w:pPr>
              <w:pStyle w:val="ASFKTablenorm"/>
              <w:ind w:left="57" w:right="57"/>
            </w:pPr>
            <w:r w:rsidRPr="00094069">
              <w:t xml:space="preserve">Для всех документов, за исключением документов по л/с </w:t>
            </w:r>
            <w:r w:rsidRPr="00277F35">
              <w:rPr>
                <w:rStyle w:val="ASFKReporterror"/>
              </w:rPr>
              <w:t>с</w:t>
            </w:r>
            <w:r w:rsidRPr="00094069">
              <w:t xml:space="preserve"> кодом 20, 21, 22, 30, 31, 32, 41, возможен</w:t>
            </w:r>
            <w:r w:rsidR="00683289">
              <w:t xml:space="preserve"> </w:t>
            </w:r>
            <w:r w:rsidRPr="00094069">
              <w:t>выбор значений из справочника «Перечень кодов мероприятий по информатизации».</w:t>
            </w:r>
          </w:p>
          <w:p w:rsidR="001C0799" w:rsidRPr="004726D2" w:rsidRDefault="001C0799" w:rsidP="00B36EDB">
            <w:pPr>
              <w:pStyle w:val="ASFKTablenorm"/>
              <w:ind w:left="57" w:right="57"/>
            </w:pPr>
            <w:r w:rsidRPr="001C0799">
              <w:t>Для ОФК off-line заполняется вручную.</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Аванс</w:t>
            </w:r>
          </w:p>
        </w:tc>
        <w:tc>
          <w:tcPr>
            <w:tcW w:w="3863" w:type="pct"/>
            <w:shd w:val="clear" w:color="auto" w:fill="auto"/>
          </w:tcPr>
          <w:p w:rsidR="00B87667" w:rsidRPr="004726D2" w:rsidRDefault="00B87667" w:rsidP="00B36EDB">
            <w:pPr>
              <w:pStyle w:val="ASFKTablenorm"/>
              <w:ind w:left="57" w:right="57"/>
            </w:pPr>
            <w:r w:rsidRPr="004726D2">
              <w:t>Аванс. Устанавливается маркер в поле, если сумма по заявке является авансом (чекбокс).</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Очередность</w:t>
            </w:r>
          </w:p>
        </w:tc>
        <w:tc>
          <w:tcPr>
            <w:tcW w:w="3863" w:type="pct"/>
            <w:shd w:val="clear" w:color="auto" w:fill="auto"/>
          </w:tcPr>
          <w:p w:rsidR="00B87667" w:rsidRPr="004726D2" w:rsidRDefault="00B87667" w:rsidP="00B36EDB">
            <w:pPr>
              <w:pStyle w:val="ASFKTablenorm"/>
              <w:ind w:left="57" w:right="57"/>
            </w:pPr>
            <w:r w:rsidRPr="004726D2">
              <w:t>Очередность платежа.</w:t>
            </w:r>
          </w:p>
          <w:p w:rsidR="00B87667" w:rsidRPr="004726D2" w:rsidRDefault="00B87667" w:rsidP="00B36EDB">
            <w:pPr>
              <w:pStyle w:val="ASFKTablenorm"/>
              <w:ind w:left="57" w:right="57"/>
            </w:pPr>
            <w:r w:rsidRPr="004726D2">
              <w:t xml:space="preserve">Значение по умолчанию </w:t>
            </w:r>
            <w:r w:rsidR="00324E3A">
              <w:t>«</w:t>
            </w:r>
            <w:r w:rsidRPr="004726D2">
              <w:t>5</w:t>
            </w:r>
            <w:r w:rsidR="00324E3A">
              <w:t>»</w:t>
            </w:r>
            <w:r w:rsidRPr="004726D2">
              <w:t>.</w:t>
            </w:r>
          </w:p>
          <w:p w:rsidR="00B87667" w:rsidRPr="004726D2" w:rsidRDefault="00B87667" w:rsidP="00B36EDB">
            <w:pPr>
              <w:pStyle w:val="ASFKTablenorm"/>
              <w:ind w:left="57" w:right="57"/>
            </w:pPr>
            <w:r w:rsidRPr="004726D2">
              <w:t>Может быть изменено пользователем выбором из выпадающего списка 1, 2, 3, 4, 5.</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Вид платежа</w:t>
            </w:r>
          </w:p>
        </w:tc>
        <w:tc>
          <w:tcPr>
            <w:tcW w:w="3863" w:type="pct"/>
            <w:shd w:val="clear" w:color="auto" w:fill="auto"/>
          </w:tcPr>
          <w:p w:rsidR="00B87667" w:rsidRPr="004726D2" w:rsidRDefault="00B87667" w:rsidP="00B36EDB">
            <w:pPr>
              <w:pStyle w:val="ASFKTablenorm"/>
              <w:ind w:left="57" w:right="57"/>
            </w:pPr>
            <w:r w:rsidRPr="004726D2">
              <w:t>Вид платежа.</w:t>
            </w:r>
          </w:p>
          <w:p w:rsidR="00B87667" w:rsidRPr="004726D2" w:rsidRDefault="00B87667" w:rsidP="00B36EDB">
            <w:pPr>
              <w:pStyle w:val="ASFKTablenorm"/>
              <w:ind w:left="57" w:right="57"/>
            </w:pPr>
            <w:r w:rsidRPr="004726D2">
              <w:t xml:space="preserve">Для пользователя на статусе </w:t>
            </w:r>
            <w:r w:rsidR="00324E3A">
              <w:t>«</w:t>
            </w:r>
            <w:r w:rsidRPr="004726D2">
              <w:t>Черновик</w:t>
            </w:r>
            <w:r w:rsidR="00324E3A">
              <w:t>»</w:t>
            </w:r>
            <w:r w:rsidRPr="004726D2">
              <w:t xml:space="preserve"> доступны </w:t>
            </w:r>
            <w:r w:rsidR="00CE5871">
              <w:t>значения «»</w:t>
            </w:r>
            <w:r w:rsidRPr="004726D2">
              <w:t>,</w:t>
            </w:r>
          </w:p>
          <w:p w:rsidR="00B87667" w:rsidRPr="004726D2" w:rsidRDefault="00324E3A" w:rsidP="00B36EDB">
            <w:pPr>
              <w:pStyle w:val="ASFKTablenorm"/>
              <w:ind w:left="57" w:right="57"/>
            </w:pPr>
            <w:r>
              <w:t>«</w:t>
            </w:r>
            <w:r w:rsidR="00B87667" w:rsidRPr="004726D2">
              <w:t>срочно</w:t>
            </w:r>
            <w:r>
              <w:t>»</w:t>
            </w:r>
            <w:r w:rsidR="00B87667" w:rsidRPr="004726D2">
              <w:t>.</w:t>
            </w:r>
          </w:p>
          <w:p w:rsidR="00B87667" w:rsidRPr="004726D2" w:rsidRDefault="00B87667" w:rsidP="00B36EDB">
            <w:pPr>
              <w:pStyle w:val="ASFKTablenorm"/>
              <w:ind w:left="57" w:right="57"/>
            </w:pPr>
            <w:r w:rsidRPr="004726D2">
              <w:t xml:space="preserve">По умолчанию проставляется пустое </w:t>
            </w:r>
            <w:r w:rsidR="00CE5871">
              <w:t>значение «»</w:t>
            </w:r>
            <w:r w:rsidRPr="004726D2">
              <w:t>.</w:t>
            </w:r>
          </w:p>
        </w:tc>
      </w:tr>
      <w:tr w:rsidR="00CE2B06" w:rsidRPr="004726D2" w:rsidTr="00B36EDB">
        <w:tc>
          <w:tcPr>
            <w:tcW w:w="1137" w:type="pct"/>
            <w:shd w:val="clear" w:color="auto" w:fill="auto"/>
          </w:tcPr>
          <w:p w:rsidR="00CE2B06" w:rsidRDefault="00CE2B06" w:rsidP="00B36EDB">
            <w:pPr>
              <w:pStyle w:val="ASFKTablenorm"/>
              <w:ind w:left="57" w:right="57"/>
            </w:pPr>
            <w:r w:rsidRPr="00CE2B06">
              <w:t>GUID документа БО</w:t>
            </w:r>
          </w:p>
        </w:tc>
        <w:tc>
          <w:tcPr>
            <w:tcW w:w="3863" w:type="pct"/>
            <w:shd w:val="clear" w:color="auto" w:fill="auto"/>
          </w:tcPr>
          <w:p w:rsidR="00CE2B06" w:rsidRPr="00CE2B06" w:rsidRDefault="00CE2B06" w:rsidP="00B36EDB">
            <w:pPr>
              <w:pStyle w:val="ASFKTablenorm"/>
              <w:ind w:left="57" w:right="57"/>
            </w:pPr>
            <w:r w:rsidRPr="00CE2B06">
              <w:t>Заполняется при выборе родительского документа гуидом родительского документа, при условии, что в родительском документе не заполнено поле «Учетный номер БО».</w:t>
            </w:r>
          </w:p>
        </w:tc>
      </w:tr>
    </w:tbl>
    <w:p w:rsidR="00B87667" w:rsidRPr="004726D2" w:rsidRDefault="00B87667" w:rsidP="00B87667">
      <w:pPr>
        <w:pStyle w:val="ASFKNormal"/>
      </w:pPr>
      <w:r w:rsidRPr="004726D2">
        <w:t xml:space="preserve">ЭФ документа </w:t>
      </w:r>
      <w:r w:rsidR="00324E3A">
        <w:t>«</w:t>
      </w:r>
      <w:r w:rsidRPr="004726D2">
        <w:t>Заявка на кассовый расход (сокращенная)</w:t>
      </w:r>
      <w:r w:rsidR="0027431F">
        <w:t>», закладки «</w:t>
      </w:r>
      <w:r w:rsidRPr="004726D2">
        <w:t>Раздел 2, 3 (2)</w:t>
      </w:r>
      <w:r w:rsidR="00324E3A">
        <w:t>»</w:t>
      </w:r>
      <w:r w:rsidR="00696846">
        <w:t xml:space="preserve"> </w:t>
      </w:r>
      <w:r w:rsidR="00696846" w:rsidRPr="00696846">
        <w:t xml:space="preserve">представлена </w:t>
      </w:r>
      <w:r w:rsidR="00696846">
        <w:t>н</w:t>
      </w:r>
      <w:r w:rsidR="00696846" w:rsidRPr="00696846">
        <w:t>а рисунке </w:t>
      </w:r>
      <w:r w:rsidR="00696846" w:rsidRPr="00696846">
        <w:fldChar w:fldCharType="begin"/>
      </w:r>
      <w:r w:rsidR="00696846" w:rsidRPr="00696846">
        <w:instrText xml:space="preserve"> REF _Ref261614731 \h  \* MERGEFORMAT </w:instrText>
      </w:r>
      <w:r w:rsidR="00696846" w:rsidRPr="00696846">
        <w:fldChar w:fldCharType="separate"/>
      </w:r>
      <w:r w:rsidR="00A813C9">
        <w:t>84</w:t>
      </w:r>
      <w:r w:rsidR="00696846" w:rsidRPr="00696846">
        <w:fldChar w:fldCharType="end"/>
      </w:r>
      <w:r w:rsidRPr="004726D2">
        <w:t>.</w:t>
      </w:r>
    </w:p>
    <w:p w:rsidR="00B87667" w:rsidRPr="004726D2" w:rsidRDefault="00CF4371" w:rsidP="00B87667">
      <w:pPr>
        <w:pStyle w:val="ASFKFigure"/>
      </w:pPr>
      <w:r>
        <w:rPr>
          <w:noProof/>
        </w:rPr>
        <w:drawing>
          <wp:inline distT="0" distB="0" distL="0" distR="0" wp14:anchorId="644B6145" wp14:editId="3ADF90E6">
            <wp:extent cx="6124575" cy="1733550"/>
            <wp:effectExtent l="0" t="0" r="9525" b="0"/>
            <wp:docPr id="167" name="Рисунок 1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581" w:name="_Ref261614731"/>
      <w:bookmarkStart w:id="582" w:name="_Toc188826795"/>
      <w:r w:rsidR="00A813C9">
        <w:rPr>
          <w:noProof/>
        </w:rPr>
        <w:t>84</w:t>
      </w:r>
      <w:bookmarkEnd w:id="581"/>
      <w:r w:rsidRPr="00204E68">
        <w:fldChar w:fldCharType="end"/>
      </w:r>
      <w:r w:rsidR="00B87667" w:rsidRPr="00204E68">
        <w:t xml:space="preserve">. ЭФ документа </w:t>
      </w:r>
      <w:r w:rsidR="00324E3A">
        <w:t>«</w:t>
      </w:r>
      <w:r w:rsidR="00B87667" w:rsidRPr="00204E68">
        <w:t>Заявка на кассовый расход (сокращенная)</w:t>
      </w:r>
      <w:r w:rsidR="0027431F">
        <w:t>», закладки «</w:t>
      </w:r>
      <w:r w:rsidR="00B87667" w:rsidRPr="00204E68">
        <w:t>Раздел 2, 3 (2)</w:t>
      </w:r>
      <w:r w:rsidR="00324E3A">
        <w:t>»</w:t>
      </w:r>
      <w:bookmarkEnd w:id="582"/>
    </w:p>
    <w:p w:rsidR="00B87667" w:rsidRPr="004726D2" w:rsidRDefault="00B87667" w:rsidP="00B87667">
      <w:pPr>
        <w:pStyle w:val="ASFKNormal"/>
      </w:pPr>
      <w:r w:rsidRPr="004726D2">
        <w:t xml:space="preserve">Перечень полей документа </w:t>
      </w:r>
      <w:r w:rsidR="00324E3A">
        <w:t>«</w:t>
      </w:r>
      <w:r w:rsidRPr="004726D2">
        <w:t>Заявка на кассовый расход (сокращенная)</w:t>
      </w:r>
      <w:r w:rsidR="0027431F">
        <w:t>», закладки «</w:t>
      </w:r>
      <w:r w:rsidRPr="004726D2">
        <w:t>Раздел 2, 3 (2)</w:t>
      </w:r>
      <w:r w:rsidR="00324E3A">
        <w:t>»</w:t>
      </w:r>
      <w:r w:rsidRPr="004726D2">
        <w:t xml:space="preserve"> приведен в таблице </w:t>
      </w:r>
      <w:r w:rsidR="00F2392D">
        <w:fldChar w:fldCharType="begin"/>
      </w:r>
      <w:r w:rsidR="00F2392D">
        <w:instrText xml:space="preserve"> REF _Ref360715493 \h  \* MERGEFORMAT </w:instrText>
      </w:r>
      <w:r w:rsidR="00F2392D">
        <w:fldChar w:fldCharType="separate"/>
      </w:r>
      <w:r w:rsidR="00A813C9">
        <w:t>9</w:t>
      </w:r>
      <w:r w:rsidR="00F2392D">
        <w:fldChar w:fldCharType="end"/>
      </w:r>
      <w:r w:rsidRPr="004726D2">
        <w:t>.</w:t>
      </w:r>
    </w:p>
    <w:p w:rsidR="00B87667" w:rsidRPr="004726D2" w:rsidRDefault="00F2392D" w:rsidP="00B87667">
      <w:pPr>
        <w:pStyle w:val="ASFKNameTable"/>
      </w:pPr>
      <w:r w:rsidRPr="004726D2">
        <w:fldChar w:fldCharType="begin"/>
      </w:r>
      <w:r w:rsidR="00B87667" w:rsidRPr="004726D2">
        <w:instrText xml:space="preserve"> SEQ Таблица \* ARABIC </w:instrText>
      </w:r>
      <w:r w:rsidRPr="004726D2">
        <w:fldChar w:fldCharType="separate"/>
      </w:r>
      <w:bookmarkStart w:id="583" w:name="_Ref360715493"/>
      <w:bookmarkStart w:id="584" w:name="_Toc188826399"/>
      <w:r w:rsidR="00A813C9">
        <w:rPr>
          <w:noProof/>
        </w:rPr>
        <w:t>9</w:t>
      </w:r>
      <w:bookmarkEnd w:id="583"/>
      <w:r w:rsidRPr="004726D2">
        <w:fldChar w:fldCharType="end"/>
      </w:r>
      <w:r w:rsidR="00B87667" w:rsidRPr="004726D2">
        <w:t xml:space="preserve">. Описание полей документа </w:t>
      </w:r>
      <w:r w:rsidR="00324E3A">
        <w:t>«</w:t>
      </w:r>
      <w:r w:rsidR="00B87667" w:rsidRPr="004726D2">
        <w:t>Заявка на кассовый расход (сокращенная)</w:t>
      </w:r>
      <w:r w:rsidR="0027431F">
        <w:t>», закладки «</w:t>
      </w:r>
      <w:r w:rsidR="00B87667" w:rsidRPr="004726D2">
        <w:t>Раздел 2, 3 (2)</w:t>
      </w:r>
      <w:r w:rsidR="00324E3A">
        <w:t>»</w:t>
      </w:r>
      <w:bookmarkEnd w:id="5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B87667" w:rsidRPr="004726D2"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Описание поля</w:t>
            </w:r>
          </w:p>
        </w:tc>
      </w:tr>
      <w:tr w:rsidR="00B87667" w:rsidRPr="004726D2" w:rsidTr="00B36EDB">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Раздел</w:t>
            </w:r>
            <w:r w:rsidR="008B7300" w:rsidRPr="00745D39">
              <w:t> </w:t>
            </w:r>
            <w:r w:rsidRPr="004726D2">
              <w:t>2. Реквизиты контрагента</w:t>
            </w:r>
            <w:r w:rsidR="00324E3A">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Наименование контрагента</w:t>
            </w:r>
          </w:p>
        </w:tc>
        <w:tc>
          <w:tcPr>
            <w:tcW w:w="3863" w:type="pct"/>
            <w:shd w:val="clear" w:color="auto" w:fill="auto"/>
          </w:tcPr>
          <w:p w:rsidR="00B87667" w:rsidRPr="004726D2" w:rsidRDefault="00B87667" w:rsidP="00B36EDB">
            <w:pPr>
              <w:pStyle w:val="ASFKTablenorm"/>
              <w:ind w:left="57" w:right="57"/>
            </w:pPr>
            <w:r w:rsidRPr="004726D2">
              <w:t>Наименование контрагента-получателя платежа (ФИО – для физического лица).</w:t>
            </w:r>
          </w:p>
          <w:p w:rsidR="00B87667" w:rsidRPr="004726D2" w:rsidRDefault="00B87667" w:rsidP="00B36EDB">
            <w:pPr>
              <w:pStyle w:val="ASFKTablenorm"/>
              <w:ind w:left="57" w:right="57"/>
            </w:pPr>
            <w:r w:rsidRPr="004726D2">
              <w:t xml:space="preserve">Значение вводится вручную или выбирается из справочника поставщиков. </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ИНН</w:t>
            </w:r>
          </w:p>
        </w:tc>
        <w:tc>
          <w:tcPr>
            <w:tcW w:w="3863" w:type="pct"/>
            <w:shd w:val="clear" w:color="auto" w:fill="auto"/>
          </w:tcPr>
          <w:p w:rsidR="00B87667" w:rsidRPr="004726D2" w:rsidRDefault="00B87667" w:rsidP="00B36EDB">
            <w:pPr>
              <w:pStyle w:val="ASFKTablenorm"/>
              <w:ind w:left="57" w:right="57"/>
            </w:pPr>
            <w:r w:rsidRPr="004726D2">
              <w:t xml:space="preserve">ИНН получателя платежа. </w:t>
            </w:r>
          </w:p>
          <w:p w:rsidR="00B87667" w:rsidRPr="004726D2" w:rsidRDefault="00B87667" w:rsidP="00B36EDB">
            <w:pPr>
              <w:pStyle w:val="ASFKTablenorm"/>
              <w:ind w:left="57" w:right="57"/>
            </w:pPr>
            <w:r w:rsidRPr="004726D2">
              <w:t xml:space="preserve">Значение заполняется автоматически после заполнения поля </w:t>
            </w:r>
            <w:r w:rsidR="00324E3A">
              <w:t>«</w:t>
            </w:r>
            <w:r w:rsidRPr="004726D2">
              <w:t>Наименование контрагента</w:t>
            </w:r>
            <w:r w:rsidR="00324E3A">
              <w:t>»</w:t>
            </w:r>
            <w:r w:rsidRPr="004726D2">
              <w:t>.</w:t>
            </w:r>
          </w:p>
          <w:p w:rsidR="00B87667" w:rsidRPr="004726D2" w:rsidRDefault="00B87667" w:rsidP="00B36EDB">
            <w:pPr>
              <w:pStyle w:val="ASFKTablenorm"/>
              <w:ind w:left="57" w:right="57"/>
            </w:pPr>
            <w:r w:rsidRPr="004726D2">
              <w:t>После автозаполнения поле доступно для редактирования.</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КПП</w:t>
            </w:r>
          </w:p>
        </w:tc>
        <w:tc>
          <w:tcPr>
            <w:tcW w:w="3863" w:type="pct"/>
            <w:shd w:val="clear" w:color="auto" w:fill="auto"/>
          </w:tcPr>
          <w:p w:rsidR="00B87667" w:rsidRPr="004726D2" w:rsidRDefault="00B87667" w:rsidP="00B36EDB">
            <w:pPr>
              <w:pStyle w:val="ASFKTablenorm"/>
              <w:ind w:left="57" w:right="57"/>
            </w:pPr>
            <w:r w:rsidRPr="004726D2">
              <w:t xml:space="preserve">КПП получателя платежа. </w:t>
            </w:r>
          </w:p>
          <w:p w:rsidR="00B87667" w:rsidRPr="004726D2" w:rsidRDefault="00B87667" w:rsidP="00B36EDB">
            <w:pPr>
              <w:pStyle w:val="ASFKTablenorm"/>
              <w:ind w:left="57" w:right="57"/>
            </w:pPr>
            <w:r w:rsidRPr="004726D2">
              <w:t xml:space="preserve">Значение заполняется автоматически после заполнения поля </w:t>
            </w:r>
            <w:r w:rsidR="00324E3A">
              <w:t>«</w:t>
            </w:r>
            <w:r w:rsidRPr="004726D2">
              <w:t>Наименование контрагента</w:t>
            </w:r>
            <w:r w:rsidR="00324E3A">
              <w:t>»</w:t>
            </w:r>
            <w:r w:rsidRPr="004726D2">
              <w:t>.</w:t>
            </w:r>
          </w:p>
          <w:p w:rsidR="00B87667" w:rsidRPr="004726D2" w:rsidRDefault="00B87667" w:rsidP="00B36EDB">
            <w:pPr>
              <w:pStyle w:val="ASFKTablenorm"/>
              <w:ind w:left="57" w:right="57"/>
            </w:pPr>
            <w:r w:rsidRPr="004726D2">
              <w:t>После автозаполнения поле доступно для редактирования.</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2F388E" w:rsidP="00B36EDB">
            <w:pPr>
              <w:pStyle w:val="ASFKTablenorm"/>
              <w:ind w:left="57" w:right="57"/>
            </w:pPr>
            <w:r>
              <w:lastRenderedPageBreak/>
              <w:t>Банк. счет</w:t>
            </w:r>
          </w:p>
        </w:tc>
        <w:tc>
          <w:tcPr>
            <w:tcW w:w="3863" w:type="pct"/>
            <w:shd w:val="clear" w:color="auto" w:fill="auto"/>
          </w:tcPr>
          <w:p w:rsidR="00B87667" w:rsidRPr="004726D2" w:rsidRDefault="00B87667" w:rsidP="00B36EDB">
            <w:pPr>
              <w:pStyle w:val="ASFKTablenorm"/>
              <w:ind w:left="57" w:right="57"/>
            </w:pPr>
            <w:r w:rsidRPr="004726D2">
              <w:t xml:space="preserve">Номер банковского счета получателя платежа (при вводе банковского счета вручную, осуществляется проверка на ключевание). Значение подставляется автоматически, в случае если для указанного пользователем получателя платежа в справочнике </w:t>
            </w:r>
            <w:r w:rsidR="00324E3A">
              <w:t>«</w:t>
            </w:r>
            <w:r w:rsidRPr="004726D2">
              <w:t xml:space="preserve">Банковские счета поставщиков, найден один единственный счет. (В справочнике </w:t>
            </w:r>
            <w:r w:rsidR="00324E3A">
              <w:t>«</w:t>
            </w:r>
            <w:r w:rsidRPr="004726D2">
              <w:t>Поставщиков</w:t>
            </w:r>
            <w:r w:rsidR="00324E3A">
              <w:t>»</w:t>
            </w:r>
            <w:r w:rsidRPr="004726D2">
              <w:t xml:space="preserve">, для выбранной организации находиться код и по нему делается выборка из справочника </w:t>
            </w:r>
            <w:r w:rsidR="00324E3A">
              <w:t>«</w:t>
            </w:r>
            <w:r w:rsidRPr="004726D2">
              <w:t>Банковские счета поставщиков</w:t>
            </w:r>
            <w:r w:rsidR="00324E3A">
              <w:t>»</w:t>
            </w:r>
            <w:r w:rsidRPr="004726D2">
              <w:t xml:space="preserve">: поле </w:t>
            </w:r>
            <w:r w:rsidR="00324E3A">
              <w:t>«</w:t>
            </w:r>
            <w:r w:rsidRPr="004726D2">
              <w:t>Открыт для</w:t>
            </w:r>
            <w:r w:rsidR="00324E3A">
              <w:t>»</w:t>
            </w:r>
            <w:r w:rsidRPr="004726D2">
              <w:t xml:space="preserve"> должно быть равно коду поставщика).</w:t>
            </w:r>
          </w:p>
          <w:p w:rsidR="00B87667" w:rsidRPr="004726D2" w:rsidRDefault="00B87667" w:rsidP="00B36EDB">
            <w:pPr>
              <w:pStyle w:val="ASFKTablenorm"/>
              <w:ind w:left="57" w:right="57"/>
            </w:pPr>
            <w:r w:rsidRPr="004726D2">
              <w:t xml:space="preserve">В случае если для организации найдено более одного банковского счета, поле не заполняется и пользователю предоставляется возможность выбрать значение из справочника </w:t>
            </w:r>
            <w:r w:rsidR="00324E3A">
              <w:t>«</w:t>
            </w:r>
            <w:r w:rsidRPr="004726D2">
              <w:t>Банковские счета поставщиков</w:t>
            </w:r>
            <w:r w:rsidR="00324E3A">
              <w:t>»</w:t>
            </w:r>
            <w:r w:rsidRPr="004726D2">
              <w:t xml:space="preserve"> или ввести вручную.</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БИК</w:t>
            </w:r>
          </w:p>
        </w:tc>
        <w:tc>
          <w:tcPr>
            <w:tcW w:w="3863" w:type="pct"/>
            <w:shd w:val="clear" w:color="auto" w:fill="auto"/>
          </w:tcPr>
          <w:p w:rsidR="00B87667" w:rsidRPr="004726D2" w:rsidRDefault="00B87667" w:rsidP="00B36EDB">
            <w:pPr>
              <w:pStyle w:val="ASFKTablenorm"/>
              <w:ind w:left="57" w:right="57"/>
            </w:pPr>
            <w:r w:rsidRPr="004726D2">
              <w:t xml:space="preserve">Код БИК банка получателя платежа. </w:t>
            </w:r>
          </w:p>
          <w:p w:rsidR="00B87667" w:rsidRPr="004726D2" w:rsidRDefault="00B87667" w:rsidP="00B36EDB">
            <w:pPr>
              <w:pStyle w:val="ASFKTablenorm"/>
              <w:ind w:left="57" w:right="57"/>
            </w:pPr>
            <w:r w:rsidRPr="004726D2">
              <w:t xml:space="preserve">Значение подтягивается автоматически после заполнения поля </w:t>
            </w:r>
            <w:r w:rsidR="00324E3A">
              <w:t>«</w:t>
            </w:r>
            <w:r w:rsidRPr="004726D2">
              <w:t>Банковский счет</w:t>
            </w:r>
            <w:r w:rsidR="00324E3A">
              <w:t>»</w:t>
            </w:r>
            <w:r w:rsidRPr="004726D2">
              <w:t xml:space="preserve"> из справочника </w:t>
            </w:r>
            <w:r w:rsidR="00324E3A">
              <w:t>«</w:t>
            </w:r>
            <w:r w:rsidRPr="004726D2">
              <w:t>Банковские счета поставщиков</w:t>
            </w:r>
            <w:r w:rsidR="00324E3A">
              <w:t>»</w:t>
            </w:r>
            <w:r w:rsidRPr="004726D2">
              <w:t xml:space="preserve"> (поле </w:t>
            </w:r>
            <w:r w:rsidR="00324E3A">
              <w:t>«</w:t>
            </w:r>
            <w:r w:rsidRPr="004726D2">
              <w:t>где открыт</w:t>
            </w:r>
            <w:r w:rsidR="00324E3A">
              <w:t>»</w:t>
            </w:r>
            <w:r w:rsidRPr="004726D2">
              <w:t>).</w:t>
            </w:r>
          </w:p>
          <w:p w:rsidR="00B87667" w:rsidRPr="004726D2" w:rsidRDefault="00B87667" w:rsidP="00B36EDB">
            <w:pPr>
              <w:pStyle w:val="ASFKTablenorm"/>
              <w:ind w:left="57" w:right="57"/>
            </w:pPr>
            <w:r w:rsidRPr="004726D2">
              <w:t>Может быть отредактировано вручную или выбором из справочника банков.</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Корсчет</w:t>
            </w:r>
          </w:p>
        </w:tc>
        <w:tc>
          <w:tcPr>
            <w:tcW w:w="3863" w:type="pct"/>
            <w:shd w:val="clear" w:color="auto" w:fill="auto"/>
          </w:tcPr>
          <w:p w:rsidR="00B87667" w:rsidRPr="004726D2" w:rsidRDefault="00B87667" w:rsidP="00B36EDB">
            <w:pPr>
              <w:pStyle w:val="ASFKTablenorm"/>
              <w:ind w:left="57" w:right="57"/>
            </w:pPr>
            <w:r w:rsidRPr="004726D2">
              <w:t xml:space="preserve">Номер корреспондентского счета банка получателя платежа. </w:t>
            </w:r>
          </w:p>
          <w:p w:rsidR="00826DBF" w:rsidRDefault="00826DBF" w:rsidP="00B36EDB">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B87667" w:rsidRPr="004726D2" w:rsidRDefault="00826DBF" w:rsidP="00B36EDB">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B87667" w:rsidRPr="004726D2">
              <w:t xml:space="preserve"> </w:t>
            </w:r>
          </w:p>
          <w:p w:rsidR="00B87667" w:rsidRPr="004726D2" w:rsidRDefault="00B87667" w:rsidP="00B36EDB">
            <w:pPr>
              <w:pStyle w:val="ASFKTablenorm"/>
              <w:ind w:left="57" w:right="57"/>
            </w:pPr>
            <w:r w:rsidRPr="004726D2">
              <w:t xml:space="preserve">Поле доступно для редактирования. </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 xml:space="preserve">Наим. </w:t>
            </w:r>
            <w:r w:rsidR="005A4454" w:rsidRPr="004726D2">
              <w:t>Б</w:t>
            </w:r>
            <w:r w:rsidRPr="004726D2">
              <w:t>анка</w:t>
            </w:r>
          </w:p>
        </w:tc>
        <w:tc>
          <w:tcPr>
            <w:tcW w:w="3863" w:type="pct"/>
            <w:shd w:val="clear" w:color="auto" w:fill="auto"/>
          </w:tcPr>
          <w:p w:rsidR="00B87667" w:rsidRPr="004726D2" w:rsidRDefault="00B87667" w:rsidP="00B36EDB">
            <w:pPr>
              <w:pStyle w:val="ASFKTablenorm"/>
              <w:ind w:left="57" w:right="57"/>
            </w:pPr>
            <w:r w:rsidRPr="004726D2">
              <w:t xml:space="preserve">Наименование банка получателя платежа. </w:t>
            </w:r>
          </w:p>
          <w:p w:rsidR="00B87667" w:rsidRPr="004726D2" w:rsidRDefault="00B87667" w:rsidP="00B36EDB">
            <w:pPr>
              <w:pStyle w:val="ASFKTablenorm"/>
              <w:ind w:left="57" w:right="57"/>
            </w:pPr>
            <w:r w:rsidRPr="004726D2">
              <w:t xml:space="preserve">Значение подтягивается автоматически после заполнения поля </w:t>
            </w:r>
            <w:r w:rsidR="00324E3A">
              <w:t>«</w:t>
            </w:r>
            <w:r w:rsidRPr="004726D2">
              <w:t>БИК/SWIFT</w:t>
            </w:r>
            <w:r w:rsidR="00324E3A">
              <w:t>»</w:t>
            </w:r>
            <w:r w:rsidRPr="004726D2">
              <w:t xml:space="preserve"> из справочника </w:t>
            </w:r>
            <w:r w:rsidR="009850E4">
              <w:t xml:space="preserve">«Справочник </w:t>
            </w:r>
            <w:r w:rsidRPr="004726D2">
              <w:t>банков</w:t>
            </w:r>
            <w:r w:rsidR="009850E4">
              <w:t>»</w:t>
            </w:r>
            <w:r w:rsidRPr="004726D2">
              <w:t xml:space="preserve"> из поля </w:t>
            </w:r>
            <w:r w:rsidR="00324E3A">
              <w:t>«</w:t>
            </w:r>
            <w:r w:rsidRPr="004726D2">
              <w:t xml:space="preserve">Платежное наименование банка </w:t>
            </w:r>
            <w:r w:rsidR="009850E4">
              <w:t>составное</w:t>
            </w:r>
            <w:r w:rsidR="00324E3A">
              <w:t>»</w:t>
            </w:r>
            <w:r w:rsidRPr="004726D2">
              <w:t>.</w:t>
            </w:r>
          </w:p>
          <w:p w:rsidR="00B87667" w:rsidRPr="004726D2" w:rsidRDefault="00B87667" w:rsidP="00B36EDB">
            <w:pPr>
              <w:pStyle w:val="ASFKTablenorm"/>
              <w:ind w:left="57" w:right="57"/>
            </w:pPr>
            <w:r w:rsidRPr="004726D2">
              <w:t>Поле доступно для редактирования.</w:t>
            </w:r>
          </w:p>
          <w:p w:rsidR="00B87667" w:rsidRPr="004726D2" w:rsidRDefault="00B87667" w:rsidP="00B36EDB">
            <w:pPr>
              <w:pStyle w:val="ASFKTablenorm"/>
              <w:ind w:left="57" w:right="57"/>
            </w:pPr>
            <w:r w:rsidRPr="004726D2">
              <w:t>Возможно заполнение из родительского документа.</w:t>
            </w:r>
          </w:p>
        </w:tc>
      </w:tr>
      <w:tr w:rsidR="00B87667" w:rsidRPr="004726D2" w:rsidTr="00B36EDB">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Раздел</w:t>
            </w:r>
            <w:r w:rsidR="008B7300" w:rsidRPr="00745D39">
              <w:t> </w:t>
            </w:r>
            <w:r w:rsidRPr="004726D2">
              <w:t>3. Реквизиты налоговых платежей</w:t>
            </w:r>
            <w:r w:rsidR="00324E3A">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Статус</w:t>
            </w:r>
          </w:p>
        </w:tc>
        <w:tc>
          <w:tcPr>
            <w:tcW w:w="3863" w:type="pct"/>
            <w:shd w:val="clear" w:color="auto" w:fill="auto"/>
          </w:tcPr>
          <w:p w:rsidR="00B87667" w:rsidRPr="004726D2" w:rsidRDefault="00B87667" w:rsidP="00B36EDB">
            <w:pPr>
              <w:pStyle w:val="ASFKTablenorm"/>
              <w:ind w:left="57" w:right="57"/>
            </w:pPr>
            <w:r w:rsidRPr="004726D2">
              <w:t xml:space="preserve">Статус юридического лица в соответствии с Положением ЦБ РФ от 03.10.2002 № 2-П в редакции от 13.05.2011 № 2634-У </w:t>
            </w:r>
            <w:r w:rsidR="00324E3A">
              <w:t>«</w:t>
            </w:r>
            <w:r w:rsidRPr="004726D2">
              <w:t>О безналичных расчетах РФ</w:t>
            </w:r>
            <w:r w:rsidR="00324E3A">
              <w:t>»</w:t>
            </w:r>
            <w:r w:rsidRPr="004726D2">
              <w:t xml:space="preserve">. </w:t>
            </w:r>
          </w:p>
          <w:p w:rsidR="00B87667" w:rsidRPr="004726D2" w:rsidRDefault="00B87667" w:rsidP="00B36EDB">
            <w:pPr>
              <w:pStyle w:val="ASFKTablenorm"/>
              <w:ind w:left="57" w:right="57"/>
            </w:pPr>
            <w:r w:rsidRPr="004726D2">
              <w:t xml:space="preserve">Значение вводится вручную или выбирается пользователем из справочника </w:t>
            </w:r>
            <w:r w:rsidR="00324E3A">
              <w:t>«</w:t>
            </w:r>
            <w:r w:rsidRPr="004726D2">
              <w:t xml:space="preserve">Показатели статуса юр. </w:t>
            </w:r>
            <w:r w:rsidR="005A4454" w:rsidRPr="004726D2">
              <w:t>Л</w:t>
            </w:r>
            <w:r w:rsidRPr="004726D2">
              <w:t>ица, оформившего документ</w:t>
            </w:r>
            <w:r w:rsidR="00324E3A">
              <w:t>»</w:t>
            </w:r>
            <w:r w:rsidRPr="004726D2">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КБК доходов</w:t>
            </w:r>
          </w:p>
        </w:tc>
        <w:tc>
          <w:tcPr>
            <w:tcW w:w="3863" w:type="pct"/>
            <w:shd w:val="clear" w:color="auto" w:fill="auto"/>
          </w:tcPr>
          <w:p w:rsidR="00B87667" w:rsidRPr="004726D2" w:rsidRDefault="00B87667" w:rsidP="00B36EDB">
            <w:pPr>
              <w:pStyle w:val="ASFKTablenorm"/>
              <w:ind w:left="57" w:right="57"/>
            </w:pPr>
            <w:r w:rsidRPr="004726D2">
              <w:t xml:space="preserve">Код бюджетной классификации доходов в соответствии с Положением ЦБ РФ от 03.10.2002 № 2-П в редакции от 13.05.2011 № 2634-У </w:t>
            </w:r>
            <w:r w:rsidR="00324E3A">
              <w:t>«</w:t>
            </w:r>
            <w:r w:rsidRPr="004726D2">
              <w:t>О безналичных расчетах РФ</w:t>
            </w:r>
            <w:r w:rsidR="00324E3A">
              <w:t>»</w:t>
            </w:r>
            <w:r w:rsidRPr="004726D2">
              <w:t xml:space="preserve"> – 20-ти символьный. </w:t>
            </w:r>
          </w:p>
          <w:p w:rsidR="00B87667" w:rsidRPr="004726D2" w:rsidRDefault="00B87667" w:rsidP="00B36EDB">
            <w:pPr>
              <w:pStyle w:val="ASFKTablenorm"/>
              <w:ind w:left="57" w:right="57"/>
            </w:pPr>
            <w:r w:rsidRPr="004726D2">
              <w:t>Значение вводится вручную или заполняется из справочника КБК.</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lastRenderedPageBreak/>
              <w:t>ОКТМО</w:t>
            </w:r>
          </w:p>
        </w:tc>
        <w:tc>
          <w:tcPr>
            <w:tcW w:w="3863" w:type="pct"/>
            <w:shd w:val="clear" w:color="auto" w:fill="auto"/>
          </w:tcPr>
          <w:p w:rsidR="00B87667" w:rsidRPr="004726D2" w:rsidRDefault="00B87667" w:rsidP="00B36EDB">
            <w:pPr>
              <w:pStyle w:val="ASFKTablenorm"/>
              <w:ind w:left="57" w:right="57"/>
            </w:pPr>
            <w:r w:rsidRPr="004726D2">
              <w:t>Значение вводится вручную или заполняется из справочника ОКАТО.</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Основание платежа</w:t>
            </w:r>
          </w:p>
        </w:tc>
        <w:tc>
          <w:tcPr>
            <w:tcW w:w="3863" w:type="pct"/>
            <w:shd w:val="clear" w:color="auto" w:fill="auto"/>
          </w:tcPr>
          <w:p w:rsidR="00B87667" w:rsidRPr="004726D2" w:rsidRDefault="000F68D2" w:rsidP="00B36EDB">
            <w:pPr>
              <w:pStyle w:val="ASFKTablenorm"/>
              <w:ind w:left="57" w:right="57"/>
            </w:pPr>
            <w:r>
              <w:t xml:space="preserve">Возможные значения: </w:t>
            </w:r>
            <w:r w:rsidR="00B87667" w:rsidRPr="004726D2">
              <w:t xml:space="preserve">0, ТР, </w:t>
            </w:r>
            <w:r>
              <w:t>PC</w:t>
            </w:r>
            <w:r w:rsidR="00B87667" w:rsidRPr="004726D2">
              <w:t>, ОТ, РТ, ВУ, ПР, ТП, ЗД, БФ, АП, АР, ДЕ, ПО, КВ, КТ, ИД, ИП, ТУ, БД, ИН, КП.</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Налоговый период</w:t>
            </w:r>
          </w:p>
        </w:tc>
        <w:tc>
          <w:tcPr>
            <w:tcW w:w="3863" w:type="pct"/>
            <w:shd w:val="clear" w:color="auto" w:fill="auto"/>
          </w:tcPr>
          <w:p w:rsidR="00B87667" w:rsidRPr="004726D2" w:rsidRDefault="00B87667" w:rsidP="00B36EDB">
            <w:pPr>
              <w:pStyle w:val="ASFKTablenorm"/>
              <w:ind w:left="57" w:right="57"/>
            </w:pPr>
            <w:r w:rsidRPr="004726D2">
              <w:t xml:space="preserve">Ввод по маске </w:t>
            </w:r>
            <w:r w:rsidR="00324E3A">
              <w:t>«</w:t>
            </w:r>
            <w:r w:rsidRPr="004726D2">
              <w:t>xx.yy.zzzz</w:t>
            </w:r>
            <w:r w:rsidR="00324E3A">
              <w:t>»</w:t>
            </w:r>
            <w:r w:rsidRPr="004726D2">
              <w:t xml:space="preserve">. Возможные значения: </w:t>
            </w:r>
            <w:r w:rsidR="00324E3A">
              <w:t>«</w:t>
            </w:r>
            <w:r w:rsidRPr="004726D2">
              <w:t>01</w:t>
            </w:r>
            <w:r w:rsidR="00324E3A">
              <w:t>»</w:t>
            </w:r>
            <w:r w:rsidRPr="004726D2">
              <w:t xml:space="preserve">, </w:t>
            </w:r>
            <w:r w:rsidR="00324E3A">
              <w:t>«</w:t>
            </w:r>
            <w:r w:rsidRPr="004726D2">
              <w:t>02</w:t>
            </w:r>
            <w:r w:rsidR="00324E3A">
              <w:t>»</w:t>
            </w:r>
            <w:r w:rsidRPr="004726D2">
              <w:t xml:space="preserve">,…, </w:t>
            </w:r>
            <w:r w:rsidR="00324E3A">
              <w:t>«</w:t>
            </w:r>
            <w:r w:rsidRPr="004726D2">
              <w:t>20</w:t>
            </w:r>
            <w:r w:rsidR="00324E3A">
              <w:t>»</w:t>
            </w:r>
            <w:r w:rsidRPr="004726D2">
              <w:t xml:space="preserve">. </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Номер документа</w:t>
            </w:r>
          </w:p>
        </w:tc>
        <w:tc>
          <w:tcPr>
            <w:tcW w:w="3863" w:type="pct"/>
            <w:shd w:val="clear" w:color="auto" w:fill="auto"/>
          </w:tcPr>
          <w:p w:rsidR="00B87667" w:rsidRPr="004726D2" w:rsidRDefault="00B87667" w:rsidP="00B36EDB">
            <w:pPr>
              <w:pStyle w:val="ASFKTablenorm"/>
              <w:ind w:left="57" w:right="57"/>
            </w:pPr>
            <w:r w:rsidRPr="004726D2">
              <w:t>Номер платежа.</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Дата документа</w:t>
            </w:r>
          </w:p>
        </w:tc>
        <w:tc>
          <w:tcPr>
            <w:tcW w:w="3863" w:type="pct"/>
            <w:shd w:val="clear" w:color="auto" w:fill="auto"/>
          </w:tcPr>
          <w:p w:rsidR="00B87667" w:rsidRPr="004726D2" w:rsidRDefault="00B87667" w:rsidP="00B36EDB">
            <w:pPr>
              <w:pStyle w:val="ASFKTablenorm"/>
              <w:ind w:left="57" w:right="57"/>
            </w:pPr>
            <w:r w:rsidRPr="004726D2">
              <w:t xml:space="preserve">Дата платежа. Возможные значения: </w:t>
            </w:r>
            <w:r w:rsidR="00324E3A">
              <w:t>«</w:t>
            </w:r>
            <w:r w:rsidRPr="004726D2">
              <w:t>0</w:t>
            </w:r>
            <w:r w:rsidR="00324E3A">
              <w:t>»</w:t>
            </w:r>
            <w:r w:rsidRPr="004726D2">
              <w:t xml:space="preserve">, либо пусто, либо значение даты в формате </w:t>
            </w:r>
            <w:r w:rsidR="00324E3A">
              <w:t>«</w:t>
            </w:r>
            <w:r w:rsidRPr="004726D2">
              <w:t>ДД.ММ.ГГГГ</w:t>
            </w:r>
            <w:r w:rsidR="00324E3A">
              <w:t>»</w:t>
            </w:r>
            <w:r w:rsidRPr="004726D2">
              <w:t>.</w:t>
            </w:r>
          </w:p>
        </w:tc>
      </w:tr>
      <w:tr w:rsidR="00B87667" w:rsidRPr="004726D2" w:rsidTr="00B36EDB">
        <w:tc>
          <w:tcPr>
            <w:tcW w:w="1137" w:type="pct"/>
            <w:shd w:val="clear" w:color="auto" w:fill="auto"/>
          </w:tcPr>
          <w:p w:rsidR="00B87667" w:rsidRPr="004726D2" w:rsidRDefault="00B87667" w:rsidP="00B36EDB">
            <w:pPr>
              <w:pStyle w:val="ASFKTablenorm"/>
              <w:ind w:left="57" w:right="57"/>
            </w:pPr>
            <w:r w:rsidRPr="004726D2">
              <w:t>Тип платежа</w:t>
            </w:r>
          </w:p>
        </w:tc>
        <w:tc>
          <w:tcPr>
            <w:tcW w:w="3863" w:type="pct"/>
            <w:shd w:val="clear" w:color="auto" w:fill="auto"/>
          </w:tcPr>
          <w:p w:rsidR="00B87667" w:rsidRPr="004726D2" w:rsidRDefault="00B87667" w:rsidP="00B36EDB">
            <w:pPr>
              <w:pStyle w:val="ASFKTablenorm"/>
              <w:ind w:left="57" w:right="57"/>
            </w:pPr>
            <w:r w:rsidRPr="004726D2">
              <w:t>Возможные значения: 0, НС, ПЛ, ГП, ВЗ, АВ, ПЕ, ПЦ, СА, АШ, ИШ, ШТ, ЗД, ТП.</w:t>
            </w:r>
          </w:p>
        </w:tc>
      </w:tr>
    </w:tbl>
    <w:p w:rsidR="00B87667" w:rsidRPr="004726D2" w:rsidRDefault="00B87667" w:rsidP="00B87667">
      <w:pPr>
        <w:pStyle w:val="ASFKNormal"/>
      </w:pPr>
      <w:r w:rsidRPr="004726D2">
        <w:t xml:space="preserve">ЭФ документа </w:t>
      </w:r>
      <w:r w:rsidR="00324E3A">
        <w:t>«</w:t>
      </w:r>
      <w:r w:rsidRPr="004726D2">
        <w:t>Заявка на кассовый расход (сокращенная)</w:t>
      </w:r>
      <w:r w:rsidR="0027431F">
        <w:t>», закладки «</w:t>
      </w:r>
      <w:r w:rsidRPr="004726D2">
        <w:t>Подписи (3)</w:t>
      </w:r>
      <w:r w:rsidR="00324E3A">
        <w:t>»</w:t>
      </w:r>
      <w:r w:rsidR="00696846">
        <w:t xml:space="preserve"> </w:t>
      </w:r>
      <w:r w:rsidR="00696846" w:rsidRPr="00696846">
        <w:t xml:space="preserve">представлена </w:t>
      </w:r>
      <w:r w:rsidR="00696846">
        <w:t>н</w:t>
      </w:r>
      <w:r w:rsidR="00696846" w:rsidRPr="00696846">
        <w:t>а рисунке </w:t>
      </w:r>
      <w:r w:rsidR="00696846" w:rsidRPr="00696846">
        <w:fldChar w:fldCharType="begin"/>
      </w:r>
      <w:r w:rsidR="00696846" w:rsidRPr="00696846">
        <w:instrText xml:space="preserve"> REF _Ref261614733 \h  \* MERGEFORMAT </w:instrText>
      </w:r>
      <w:r w:rsidR="00696846" w:rsidRPr="00696846">
        <w:fldChar w:fldCharType="separate"/>
      </w:r>
      <w:r w:rsidR="00A813C9">
        <w:t>85</w:t>
      </w:r>
      <w:r w:rsidR="00696846" w:rsidRPr="00696846">
        <w:fldChar w:fldCharType="end"/>
      </w:r>
      <w:r w:rsidRPr="004726D2">
        <w:t>.</w:t>
      </w:r>
    </w:p>
    <w:p w:rsidR="00B87667" w:rsidRPr="004726D2" w:rsidRDefault="00CF4371" w:rsidP="00B87667">
      <w:pPr>
        <w:pStyle w:val="ASFKFigure"/>
      </w:pPr>
      <w:r>
        <w:rPr>
          <w:noProof/>
        </w:rPr>
        <w:drawing>
          <wp:inline distT="0" distB="0" distL="0" distR="0" wp14:anchorId="2DC6928F" wp14:editId="35F14AF9">
            <wp:extent cx="6124575" cy="1552575"/>
            <wp:effectExtent l="0" t="0" r="9525" b="9525"/>
            <wp:docPr id="168" name="Рисунок 1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4575" cy="155257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585" w:name="_Ref261614733"/>
      <w:bookmarkStart w:id="586" w:name="_Toc188826796"/>
      <w:r w:rsidR="00A813C9">
        <w:rPr>
          <w:noProof/>
        </w:rPr>
        <w:t>85</w:t>
      </w:r>
      <w:bookmarkEnd w:id="585"/>
      <w:r w:rsidRPr="00204E68">
        <w:fldChar w:fldCharType="end"/>
      </w:r>
      <w:r w:rsidR="00B87667" w:rsidRPr="00204E68">
        <w:t xml:space="preserve">. ЭФ документа </w:t>
      </w:r>
      <w:r w:rsidR="00324E3A">
        <w:t>«</w:t>
      </w:r>
      <w:r w:rsidR="00B87667" w:rsidRPr="00204E68">
        <w:t>Заявка на кассовый расход (сокращенная)</w:t>
      </w:r>
      <w:r w:rsidR="0027431F">
        <w:t>», закладки «</w:t>
      </w:r>
      <w:r w:rsidR="00B87667" w:rsidRPr="00204E68">
        <w:t>Подписи (3)</w:t>
      </w:r>
      <w:r w:rsidR="00324E3A">
        <w:t>»</w:t>
      </w:r>
      <w:bookmarkEnd w:id="586"/>
    </w:p>
    <w:p w:rsidR="00B87667" w:rsidRPr="004726D2" w:rsidRDefault="00B87667" w:rsidP="00B87667">
      <w:pPr>
        <w:pStyle w:val="ASFKNormal"/>
      </w:pPr>
      <w:r w:rsidRPr="004726D2">
        <w:t xml:space="preserve">Перечень полей документа </w:t>
      </w:r>
      <w:r w:rsidR="00324E3A">
        <w:t>«</w:t>
      </w:r>
      <w:r w:rsidRPr="004726D2">
        <w:t>Заявка на кассовый расход (сокращенная)</w:t>
      </w:r>
      <w:r w:rsidR="0027431F">
        <w:t>», закладки «</w:t>
      </w:r>
      <w:r w:rsidRPr="004726D2">
        <w:t>Подписи (3)</w:t>
      </w:r>
      <w:r w:rsidR="00324E3A">
        <w:t>»</w:t>
      </w:r>
      <w:r w:rsidRPr="004726D2">
        <w:t xml:space="preserve"> приведен в таблице</w:t>
      </w:r>
      <w:r w:rsidR="008B7300" w:rsidRPr="00745D39">
        <w:t> </w:t>
      </w:r>
      <w:r w:rsidR="00F2392D">
        <w:fldChar w:fldCharType="begin"/>
      </w:r>
      <w:r w:rsidR="00F2392D">
        <w:instrText xml:space="preserve"> REF _Ref360715616 \h  \* MERGEFORMAT </w:instrText>
      </w:r>
      <w:r w:rsidR="00F2392D">
        <w:fldChar w:fldCharType="separate"/>
      </w:r>
      <w:r w:rsidR="00A813C9">
        <w:t>10</w:t>
      </w:r>
      <w:r w:rsidR="00F2392D">
        <w:fldChar w:fldCharType="end"/>
      </w:r>
      <w:r w:rsidRPr="004726D2">
        <w:t>.</w:t>
      </w:r>
    </w:p>
    <w:p w:rsidR="00B87667" w:rsidRPr="004726D2" w:rsidRDefault="00F2392D" w:rsidP="00B87667">
      <w:pPr>
        <w:pStyle w:val="ASFKNameTable"/>
      </w:pPr>
      <w:r w:rsidRPr="004726D2">
        <w:fldChar w:fldCharType="begin"/>
      </w:r>
      <w:r w:rsidR="00B87667" w:rsidRPr="004726D2">
        <w:instrText xml:space="preserve"> SEQ Таблица \* ARABIC </w:instrText>
      </w:r>
      <w:r w:rsidRPr="004726D2">
        <w:fldChar w:fldCharType="separate"/>
      </w:r>
      <w:bookmarkStart w:id="587" w:name="_Ref360715616"/>
      <w:bookmarkStart w:id="588" w:name="_Toc188826400"/>
      <w:r w:rsidR="00A813C9">
        <w:rPr>
          <w:noProof/>
        </w:rPr>
        <w:t>10</w:t>
      </w:r>
      <w:bookmarkEnd w:id="587"/>
      <w:r w:rsidRPr="004726D2">
        <w:fldChar w:fldCharType="end"/>
      </w:r>
      <w:r w:rsidR="00B87667" w:rsidRPr="004726D2">
        <w:t xml:space="preserve">. Описание полей документа </w:t>
      </w:r>
      <w:r w:rsidR="00324E3A">
        <w:t>«</w:t>
      </w:r>
      <w:r w:rsidR="00B87667" w:rsidRPr="004726D2">
        <w:t>Заявка на кассовый расход (сокращенная)</w:t>
      </w:r>
      <w:r w:rsidR="0027431F">
        <w:t>», закладки «</w:t>
      </w:r>
      <w:r w:rsidR="00B87667" w:rsidRPr="004726D2">
        <w:t>Подписи (3)</w:t>
      </w:r>
      <w:r w:rsidR="00324E3A">
        <w:t>»</w:t>
      </w:r>
      <w:bookmarkEnd w:id="5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54"/>
        <w:gridCol w:w="6374"/>
      </w:tblGrid>
      <w:tr w:rsidR="00B87667" w:rsidRPr="004726D2" w:rsidTr="00B36EDB">
        <w:trPr>
          <w:trHeight w:val="305"/>
          <w:tblHeader/>
        </w:trPr>
        <w:tc>
          <w:tcPr>
            <w:tcW w:w="16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Наименование поля</w:t>
            </w:r>
          </w:p>
        </w:tc>
        <w:tc>
          <w:tcPr>
            <w:tcW w:w="33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4726D2" w:rsidRDefault="00B87667" w:rsidP="00B87667">
            <w:pPr>
              <w:pStyle w:val="ASFKTableHead"/>
            </w:pPr>
            <w:r w:rsidRPr="004726D2">
              <w:t>Описание поля</w:t>
            </w:r>
          </w:p>
        </w:tc>
      </w:tr>
      <w:tr w:rsidR="00B87667" w:rsidRPr="004726D2" w:rsidTr="00B36EDB">
        <w:trPr>
          <w:trHeight w:val="77"/>
        </w:trPr>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Подписи</w:t>
            </w:r>
            <w:r w:rsidR="00324E3A">
              <w:t>»</w:t>
            </w:r>
          </w:p>
        </w:tc>
      </w:tr>
      <w:tr w:rsidR="00B87667" w:rsidRPr="004726D2" w:rsidTr="00B36EDB">
        <w:trPr>
          <w:trHeight w:val="77"/>
        </w:trPr>
        <w:tc>
          <w:tcPr>
            <w:tcW w:w="1690" w:type="pct"/>
            <w:shd w:val="clear" w:color="auto" w:fill="auto"/>
          </w:tcPr>
          <w:p w:rsidR="00B87667" w:rsidRPr="004726D2" w:rsidRDefault="00B87667" w:rsidP="00B36EDB">
            <w:pPr>
              <w:pStyle w:val="ASFKTablenorm"/>
              <w:ind w:left="57" w:right="57"/>
            </w:pPr>
            <w:r w:rsidRPr="004726D2">
              <w:t>Руководитель (уполномоченное им лицо). Расшифровка подписи</w:t>
            </w:r>
          </w:p>
        </w:tc>
        <w:tc>
          <w:tcPr>
            <w:tcW w:w="3310" w:type="pct"/>
            <w:shd w:val="clear" w:color="auto" w:fill="auto"/>
          </w:tcPr>
          <w:p w:rsidR="00B87667" w:rsidRPr="004726D2" w:rsidRDefault="00B87667" w:rsidP="00B36EDB">
            <w:pPr>
              <w:pStyle w:val="ASFKTablenorm"/>
              <w:ind w:left="57" w:right="57"/>
            </w:pPr>
            <w:r w:rsidRPr="004726D2">
              <w:t>ФИО руководителя.</w:t>
            </w:r>
          </w:p>
        </w:tc>
      </w:tr>
      <w:tr w:rsidR="00B87667" w:rsidRPr="004726D2" w:rsidTr="00B36EDB">
        <w:trPr>
          <w:trHeight w:val="77"/>
        </w:trPr>
        <w:tc>
          <w:tcPr>
            <w:tcW w:w="1690" w:type="pct"/>
            <w:shd w:val="clear" w:color="auto" w:fill="auto"/>
          </w:tcPr>
          <w:p w:rsidR="00B87667" w:rsidRPr="004726D2" w:rsidRDefault="00B87667" w:rsidP="00B36EDB">
            <w:pPr>
              <w:pStyle w:val="ASFKTablenorm"/>
              <w:ind w:left="57" w:right="57"/>
            </w:pPr>
            <w:r w:rsidRPr="004726D2">
              <w:t>Главный бухгалтер (уполномоченное лицо). Расшифровка подписи</w:t>
            </w:r>
          </w:p>
        </w:tc>
        <w:tc>
          <w:tcPr>
            <w:tcW w:w="3310" w:type="pct"/>
            <w:shd w:val="clear" w:color="auto" w:fill="auto"/>
          </w:tcPr>
          <w:p w:rsidR="00B87667" w:rsidRPr="004726D2" w:rsidRDefault="00B87667" w:rsidP="00B36EDB">
            <w:pPr>
              <w:pStyle w:val="ASFKTablenorm"/>
              <w:ind w:left="57" w:right="57"/>
            </w:pPr>
            <w:r w:rsidRPr="004726D2">
              <w:t>ФИО главного бухгалтера.</w:t>
            </w:r>
          </w:p>
        </w:tc>
      </w:tr>
      <w:tr w:rsidR="00B87667" w:rsidRPr="004726D2" w:rsidTr="00B36EDB">
        <w:trPr>
          <w:trHeight w:val="77"/>
        </w:trPr>
        <w:tc>
          <w:tcPr>
            <w:tcW w:w="1690" w:type="pct"/>
            <w:shd w:val="clear" w:color="auto" w:fill="auto"/>
          </w:tcPr>
          <w:p w:rsidR="00B87667" w:rsidRPr="004726D2" w:rsidRDefault="00B87667" w:rsidP="00B36EDB">
            <w:pPr>
              <w:pStyle w:val="ASFKTablenorm"/>
              <w:ind w:left="57" w:right="57"/>
            </w:pPr>
            <w:r w:rsidRPr="004726D2">
              <w:t>Дата подписания</w:t>
            </w:r>
          </w:p>
        </w:tc>
        <w:tc>
          <w:tcPr>
            <w:tcW w:w="3310" w:type="pct"/>
            <w:shd w:val="clear" w:color="auto" w:fill="auto"/>
          </w:tcPr>
          <w:p w:rsidR="00B87667" w:rsidRPr="004726D2" w:rsidRDefault="00B87667" w:rsidP="00B36EDB">
            <w:pPr>
              <w:pStyle w:val="ASFKTablenorm"/>
              <w:ind w:left="57" w:right="57"/>
            </w:pPr>
            <w:r w:rsidRPr="004726D2">
              <w:t>Дата подписания документа главным бухгалтером.</w:t>
            </w:r>
          </w:p>
        </w:tc>
      </w:tr>
      <w:tr w:rsidR="00C7154A" w:rsidRPr="004726D2" w:rsidTr="00B36EDB">
        <w:trPr>
          <w:trHeight w:val="77"/>
        </w:trPr>
        <w:tc>
          <w:tcPr>
            <w:tcW w:w="1690" w:type="pct"/>
            <w:shd w:val="clear" w:color="auto" w:fill="auto"/>
          </w:tcPr>
          <w:p w:rsidR="00C7154A" w:rsidRDefault="00C7154A" w:rsidP="00B36EDB">
            <w:pPr>
              <w:pStyle w:val="ASFKTablenorm"/>
              <w:ind w:left="57" w:right="57"/>
            </w:pPr>
            <w:r>
              <w:t>ФИО ответственного за конфиденциальность данных</w:t>
            </w:r>
          </w:p>
        </w:tc>
        <w:tc>
          <w:tcPr>
            <w:tcW w:w="3310" w:type="pct"/>
            <w:shd w:val="clear" w:color="auto" w:fill="auto"/>
          </w:tcPr>
          <w:p w:rsidR="00C7154A" w:rsidRDefault="00D7340D" w:rsidP="00B36EDB">
            <w:pPr>
              <w:pStyle w:val="ASFKTablenorm"/>
              <w:ind w:left="57" w:right="57"/>
            </w:pPr>
            <w:r w:rsidRPr="00D7340D">
              <w:t>Заполняется автоматически при подписании. Поле заполняется при заполненном поле «Уровень конфиденциальности» значением «1» или «0».</w:t>
            </w:r>
          </w:p>
        </w:tc>
      </w:tr>
      <w:tr w:rsidR="00B87667" w:rsidRPr="004726D2" w:rsidTr="00B36EDB">
        <w:trPr>
          <w:trHeight w:val="77"/>
        </w:trPr>
        <w:tc>
          <w:tcPr>
            <w:tcW w:w="5000" w:type="pct"/>
            <w:gridSpan w:val="2"/>
            <w:shd w:val="clear" w:color="auto" w:fill="auto"/>
          </w:tcPr>
          <w:p w:rsidR="00B87667" w:rsidRPr="004726D2" w:rsidRDefault="00B87667" w:rsidP="00B36EDB">
            <w:pPr>
              <w:pStyle w:val="ASFKTablenorm"/>
              <w:ind w:left="57" w:right="57"/>
            </w:pPr>
            <w:r w:rsidRPr="004726D2">
              <w:t xml:space="preserve">Группа полей </w:t>
            </w:r>
            <w:r w:rsidR="00324E3A">
              <w:t>«</w:t>
            </w:r>
            <w:r w:rsidRPr="004726D2">
              <w:t>Отметка органа Федерального казначейства о регистрации настоящей заявки</w:t>
            </w:r>
            <w:r w:rsidR="00324E3A">
              <w:t>»</w:t>
            </w:r>
          </w:p>
        </w:tc>
      </w:tr>
      <w:tr w:rsidR="00B87667" w:rsidRPr="004726D2" w:rsidTr="00B36EDB">
        <w:trPr>
          <w:trHeight w:val="77"/>
        </w:trPr>
        <w:tc>
          <w:tcPr>
            <w:tcW w:w="1690" w:type="pct"/>
            <w:shd w:val="clear" w:color="auto" w:fill="auto"/>
          </w:tcPr>
          <w:p w:rsidR="00B87667" w:rsidRPr="004726D2" w:rsidRDefault="00B87667" w:rsidP="00B36EDB">
            <w:pPr>
              <w:pStyle w:val="ASFKTablenorm"/>
              <w:ind w:left="57" w:right="57"/>
            </w:pPr>
            <w:r w:rsidRPr="004726D2">
              <w:t>Номер заявки</w:t>
            </w:r>
          </w:p>
        </w:tc>
        <w:tc>
          <w:tcPr>
            <w:tcW w:w="3310" w:type="pct"/>
            <w:shd w:val="clear" w:color="auto" w:fill="auto"/>
          </w:tcPr>
          <w:p w:rsidR="00B87667" w:rsidRPr="004726D2" w:rsidRDefault="00B87667" w:rsidP="00B36EDB">
            <w:pPr>
              <w:pStyle w:val="ASFKTablenorm"/>
              <w:ind w:left="57" w:right="57"/>
            </w:pPr>
            <w:r w:rsidRPr="004726D2">
              <w:t xml:space="preserve">Регистрационный номер заявки в УФК. </w:t>
            </w:r>
          </w:p>
          <w:p w:rsidR="00B87667" w:rsidRPr="004726D2" w:rsidRDefault="00B87667" w:rsidP="00B36EDB">
            <w:pPr>
              <w:pStyle w:val="ASFKTablenorm"/>
              <w:ind w:left="57" w:right="57"/>
            </w:pPr>
            <w:r w:rsidRPr="004726D2">
              <w:lastRenderedPageBreak/>
              <w:t>Значение доставляется из учетной системы УФК после регистрации заявки в УФК.</w:t>
            </w:r>
          </w:p>
        </w:tc>
      </w:tr>
      <w:tr w:rsidR="00B87667" w:rsidRPr="004726D2" w:rsidTr="00B36EDB">
        <w:trPr>
          <w:trHeight w:val="77"/>
        </w:trPr>
        <w:tc>
          <w:tcPr>
            <w:tcW w:w="1690" w:type="pct"/>
            <w:shd w:val="clear" w:color="auto" w:fill="auto"/>
          </w:tcPr>
          <w:p w:rsidR="00B87667" w:rsidRPr="004726D2" w:rsidRDefault="00B87667" w:rsidP="00B36EDB">
            <w:pPr>
              <w:pStyle w:val="ASFKTablenorm"/>
              <w:ind w:left="57" w:right="57"/>
            </w:pPr>
            <w:r w:rsidRPr="004726D2">
              <w:lastRenderedPageBreak/>
              <w:t>Дата регистрации</w:t>
            </w:r>
          </w:p>
        </w:tc>
        <w:tc>
          <w:tcPr>
            <w:tcW w:w="3310" w:type="pct"/>
            <w:shd w:val="clear" w:color="auto" w:fill="auto"/>
          </w:tcPr>
          <w:p w:rsidR="00B87667" w:rsidRPr="004726D2" w:rsidRDefault="00B87667" w:rsidP="00B36EDB">
            <w:pPr>
              <w:pStyle w:val="ASFKTablenorm"/>
              <w:ind w:left="57" w:right="57"/>
            </w:pPr>
            <w:r w:rsidRPr="004726D2">
              <w:t xml:space="preserve">Дата регистрации документа в УФК. </w:t>
            </w:r>
          </w:p>
          <w:p w:rsidR="00B87667" w:rsidRPr="004726D2" w:rsidRDefault="00B87667" w:rsidP="00B36EDB">
            <w:pPr>
              <w:pStyle w:val="ASFKTablenorm"/>
              <w:ind w:left="57" w:right="57"/>
            </w:pPr>
            <w:r w:rsidRPr="004726D2">
              <w:t>Значение доставляется из учетной системы УФК после регистрации заявки в УФК.</w:t>
            </w:r>
          </w:p>
        </w:tc>
      </w:tr>
      <w:tr w:rsidR="00B87667" w:rsidRPr="004726D2" w:rsidTr="00B36EDB">
        <w:trPr>
          <w:trHeight w:val="77"/>
        </w:trPr>
        <w:tc>
          <w:tcPr>
            <w:tcW w:w="1690" w:type="pct"/>
            <w:shd w:val="clear" w:color="auto" w:fill="auto"/>
          </w:tcPr>
          <w:p w:rsidR="00B87667" w:rsidRPr="004726D2" w:rsidRDefault="00B87667" w:rsidP="00B36EDB">
            <w:pPr>
              <w:pStyle w:val="ASFKTablenorm"/>
              <w:ind w:left="57" w:right="57"/>
            </w:pPr>
            <w:r w:rsidRPr="004726D2">
              <w:t>Ответственный исполнитель. Должность</w:t>
            </w:r>
          </w:p>
        </w:tc>
        <w:tc>
          <w:tcPr>
            <w:tcW w:w="3310" w:type="pct"/>
            <w:shd w:val="clear" w:color="auto" w:fill="auto"/>
          </w:tcPr>
          <w:p w:rsidR="00B87667" w:rsidRPr="004726D2" w:rsidRDefault="00B87667" w:rsidP="00B36EDB">
            <w:pPr>
              <w:pStyle w:val="ASFKTablenorm"/>
              <w:ind w:left="57" w:right="57"/>
            </w:pPr>
            <w:r w:rsidRPr="004726D2">
              <w:t xml:space="preserve">Наименование должности ответственного исполнителя в ТОФК. </w:t>
            </w:r>
          </w:p>
          <w:p w:rsidR="00B87667" w:rsidRPr="004726D2" w:rsidRDefault="00B87667" w:rsidP="00B36EDB">
            <w:pPr>
              <w:pStyle w:val="ASFKTablenorm"/>
              <w:ind w:left="57" w:right="57"/>
            </w:pPr>
            <w:r w:rsidRPr="004726D2">
              <w:t>Значение доставляется из учетной системы УФК после регистрации заявки в УФК.</w:t>
            </w:r>
          </w:p>
        </w:tc>
      </w:tr>
      <w:tr w:rsidR="00B87667" w:rsidRPr="004726D2" w:rsidTr="00B36EDB">
        <w:trPr>
          <w:trHeight w:val="77"/>
        </w:trPr>
        <w:tc>
          <w:tcPr>
            <w:tcW w:w="1690" w:type="pct"/>
            <w:shd w:val="clear" w:color="auto" w:fill="auto"/>
          </w:tcPr>
          <w:p w:rsidR="00B87667" w:rsidRPr="004726D2" w:rsidRDefault="00B87667" w:rsidP="00B36EDB">
            <w:pPr>
              <w:pStyle w:val="ASFKTablenorm"/>
              <w:ind w:left="57" w:right="57"/>
            </w:pPr>
            <w:r w:rsidRPr="004726D2">
              <w:t>Ответственный исполнитель. Расшифровка подписи</w:t>
            </w:r>
          </w:p>
        </w:tc>
        <w:tc>
          <w:tcPr>
            <w:tcW w:w="3310" w:type="pct"/>
            <w:shd w:val="clear" w:color="auto" w:fill="auto"/>
          </w:tcPr>
          <w:p w:rsidR="00B87667" w:rsidRPr="004726D2" w:rsidRDefault="00B87667" w:rsidP="00B36EDB">
            <w:pPr>
              <w:pStyle w:val="ASFKTablenorm"/>
              <w:ind w:left="57" w:right="57"/>
            </w:pPr>
            <w:r w:rsidRPr="004726D2">
              <w:t xml:space="preserve">ФИО ответственного исполнителя в ТОФК. </w:t>
            </w:r>
          </w:p>
          <w:p w:rsidR="00B87667" w:rsidRPr="004726D2" w:rsidRDefault="00B87667" w:rsidP="00B36EDB">
            <w:pPr>
              <w:pStyle w:val="ASFKTablenorm"/>
              <w:ind w:left="57" w:right="57"/>
            </w:pPr>
            <w:r w:rsidRPr="004726D2">
              <w:t>Значение доставляется из учетной системы УФК после регистрации заявки в УФК.</w:t>
            </w:r>
          </w:p>
        </w:tc>
      </w:tr>
      <w:tr w:rsidR="00B87667" w:rsidRPr="004726D2" w:rsidTr="00B36EDB">
        <w:trPr>
          <w:trHeight w:val="638"/>
        </w:trPr>
        <w:tc>
          <w:tcPr>
            <w:tcW w:w="1690" w:type="pct"/>
            <w:shd w:val="clear" w:color="auto" w:fill="auto"/>
          </w:tcPr>
          <w:p w:rsidR="00B87667" w:rsidRPr="004726D2" w:rsidRDefault="00B87667" w:rsidP="00B36EDB">
            <w:pPr>
              <w:pStyle w:val="ASFKTablenorm"/>
              <w:ind w:left="57" w:right="57"/>
            </w:pPr>
            <w:r w:rsidRPr="004726D2">
              <w:t>Телефон</w:t>
            </w:r>
          </w:p>
        </w:tc>
        <w:tc>
          <w:tcPr>
            <w:tcW w:w="3310" w:type="pct"/>
            <w:shd w:val="clear" w:color="auto" w:fill="auto"/>
          </w:tcPr>
          <w:p w:rsidR="00B87667" w:rsidRPr="004726D2" w:rsidRDefault="00B87667" w:rsidP="00B36EDB">
            <w:pPr>
              <w:pStyle w:val="ASFKTablenorm"/>
              <w:ind w:left="57" w:right="57"/>
            </w:pPr>
            <w:r w:rsidRPr="004726D2">
              <w:t xml:space="preserve">Номер телефона ответственного исполнителя в ТОФК. </w:t>
            </w:r>
          </w:p>
          <w:p w:rsidR="00B87667" w:rsidRPr="004726D2" w:rsidRDefault="00B87667" w:rsidP="00B36EDB">
            <w:pPr>
              <w:pStyle w:val="ASFKTablenorm"/>
              <w:ind w:left="57" w:right="57"/>
            </w:pPr>
            <w:r w:rsidRPr="004726D2">
              <w:t>Значение доставляется из учетной системы УФК после регистрации заявки в УФК.</w:t>
            </w:r>
          </w:p>
        </w:tc>
      </w:tr>
    </w:tbl>
    <w:p w:rsidR="00B87667" w:rsidRPr="00530CEC" w:rsidRDefault="00B87667" w:rsidP="00530CEC">
      <w:pPr>
        <w:pStyle w:val="32"/>
      </w:pPr>
      <w:bookmarkStart w:id="589" w:name="_Ref341874505"/>
      <w:bookmarkStart w:id="590" w:name="_Ref365315641"/>
      <w:bookmarkStart w:id="591" w:name="_Toc409434011"/>
      <w:bookmarkStart w:id="592" w:name="_Toc410656415"/>
      <w:bookmarkStart w:id="593" w:name="_Toc420936456"/>
      <w:bookmarkStart w:id="594" w:name="_Toc424289344"/>
      <w:bookmarkStart w:id="595" w:name="_Toc188826258"/>
      <w:bookmarkEnd w:id="564"/>
      <w:bookmarkEnd w:id="565"/>
      <w:bookmarkEnd w:id="566"/>
      <w:r w:rsidRPr="00530CEC">
        <w:t>Заявка на получение наличных денег</w:t>
      </w:r>
      <w:bookmarkEnd w:id="567"/>
      <w:bookmarkEnd w:id="568"/>
      <w:bookmarkEnd w:id="569"/>
      <w:bookmarkEnd w:id="570"/>
      <w:bookmarkEnd w:id="571"/>
      <w:bookmarkEnd w:id="572"/>
      <w:bookmarkEnd w:id="573"/>
      <w:bookmarkEnd w:id="574"/>
      <w:bookmarkEnd w:id="575"/>
      <w:bookmarkEnd w:id="589"/>
      <w:bookmarkEnd w:id="590"/>
      <w:bookmarkEnd w:id="591"/>
      <w:bookmarkEnd w:id="592"/>
      <w:bookmarkEnd w:id="593"/>
      <w:bookmarkEnd w:id="594"/>
      <w:bookmarkEnd w:id="595"/>
    </w:p>
    <w:p w:rsidR="00B87667" w:rsidRPr="00530CEC" w:rsidRDefault="00B87667" w:rsidP="00530CEC">
      <w:pPr>
        <w:pStyle w:val="ASFKNormal"/>
      </w:pPr>
      <w:r w:rsidRPr="00530CEC">
        <w:t xml:space="preserve">Документ </w:t>
      </w:r>
      <w:r w:rsidR="00324E3A">
        <w:t>«</w:t>
      </w:r>
      <w:r w:rsidRPr="00530CEC">
        <w:t>Заявка на получение наличных денег</w:t>
      </w:r>
      <w:r w:rsidR="00324E3A">
        <w:t>»</w:t>
      </w:r>
      <w:r w:rsidRPr="00530CEC">
        <w:t xml:space="preserve"> используется для доведения от ПБС до ТОФК информации о необходимости перечисления денежных средств на банковский счет органа ФК, для выдачи наличных денежных средств.</w:t>
      </w:r>
    </w:p>
    <w:p w:rsidR="00B87667" w:rsidRPr="00530CEC" w:rsidRDefault="00B87667" w:rsidP="00530CEC">
      <w:pPr>
        <w:pStyle w:val="ASFKNormal"/>
      </w:pPr>
      <w:r w:rsidRPr="00530CEC">
        <w:t xml:space="preserve">Документ </w:t>
      </w:r>
      <w:r w:rsidR="00324E3A">
        <w:t>«</w:t>
      </w:r>
      <w:r w:rsidRPr="00530CEC">
        <w:t>Заявка на получение наличных денег</w:t>
      </w:r>
      <w:r w:rsidR="00324E3A">
        <w:t>»</w:t>
      </w:r>
      <w:r w:rsidRPr="00530CEC">
        <w:t xml:space="preserve"> формируется ПБС и направляется в ОрФК, где открыт лицевой счет ПБС.</w:t>
      </w:r>
    </w:p>
    <w:p w:rsidR="00B87667" w:rsidRPr="00530CEC" w:rsidRDefault="00B87667" w:rsidP="00530CEC">
      <w:pPr>
        <w:pStyle w:val="ASFKNormal"/>
      </w:pPr>
      <w:r w:rsidRPr="00530CEC">
        <w:t xml:space="preserve">На </w:t>
      </w:r>
      <w:r w:rsidR="00F031FD" w:rsidRPr="00F031FD">
        <w:t xml:space="preserve">АРМ Офлайн (НУБП, ПБС, УП, ФО) </w:t>
      </w:r>
      <w:r w:rsidRPr="00530CEC">
        <w:t xml:space="preserve">документ </w:t>
      </w:r>
      <w:r w:rsidR="00324E3A">
        <w:t>«</w:t>
      </w:r>
      <w:r w:rsidRPr="00530CEC">
        <w:t>Заявка на получение наличных денег</w:t>
      </w:r>
      <w:r w:rsidR="00324E3A">
        <w:t>»</w:t>
      </w:r>
      <w:r w:rsidRPr="00530CEC">
        <w:t xml:space="preserve"> может формироваться на основе родительских документов.</w:t>
      </w:r>
    </w:p>
    <w:p w:rsidR="00B87667" w:rsidRPr="00530CEC" w:rsidRDefault="00B87667" w:rsidP="00530CEC">
      <w:pPr>
        <w:pStyle w:val="ASFKNormal"/>
      </w:pPr>
      <w:r w:rsidRPr="00530CEC">
        <w:t xml:space="preserve">Для визуализации связи между документом </w:t>
      </w:r>
      <w:r w:rsidR="00324E3A">
        <w:t>«</w:t>
      </w:r>
      <w:r w:rsidRPr="00530CEC">
        <w:t>Заявка на получение наличных денег</w:t>
      </w:r>
      <w:r w:rsidR="00324E3A">
        <w:t>»</w:t>
      </w:r>
      <w:r w:rsidRPr="00530CEC">
        <w:t xml:space="preserve"> и документами </w:t>
      </w:r>
      <w:r w:rsidR="00324E3A">
        <w:t>«</w:t>
      </w:r>
      <w:r w:rsidRPr="00530CEC">
        <w:t>Заявка на кассовый расход</w:t>
      </w:r>
      <w:r w:rsidR="00324E3A">
        <w:t>»</w:t>
      </w:r>
      <w:r w:rsidRPr="00530CEC">
        <w:t xml:space="preserve">, </w:t>
      </w:r>
      <w:r w:rsidR="00324E3A">
        <w:t>«</w:t>
      </w:r>
      <w:r w:rsidRPr="00530CEC">
        <w:t>Заявка на кассовый расход (сокращенная)</w:t>
      </w:r>
      <w:r w:rsidR="00324E3A">
        <w:t>»</w:t>
      </w:r>
      <w:r w:rsidRPr="00530CEC">
        <w:t xml:space="preserve">, </w:t>
      </w:r>
      <w:r w:rsidR="00324E3A">
        <w:t>«</w:t>
      </w:r>
      <w:r w:rsidRPr="00530CEC">
        <w:t>Заявка на получение денежных средств, перечисляемых на карту</w:t>
      </w:r>
      <w:r w:rsidR="00324E3A">
        <w:t>»</w:t>
      </w:r>
      <w:r w:rsidRPr="00530CEC">
        <w:t xml:space="preserve">, </w:t>
      </w:r>
      <w:r w:rsidR="00324E3A">
        <w:t>«</w:t>
      </w:r>
      <w:r w:rsidRPr="00530CEC">
        <w:t>Сведения о принятом бюджетном обязательстве</w:t>
      </w:r>
      <w:r w:rsidR="00324E3A">
        <w:t>»</w:t>
      </w:r>
      <w:r w:rsidRPr="00530CEC">
        <w:t xml:space="preserve">, </w:t>
      </w:r>
      <w:r w:rsidR="00324E3A">
        <w:t>«</w:t>
      </w:r>
      <w:r w:rsidRPr="00530CEC">
        <w:t>Заявка на внесение изменений в обязательство</w:t>
      </w:r>
      <w:r w:rsidR="00324E3A">
        <w:t>»</w:t>
      </w:r>
      <w:r w:rsidRPr="00530CEC">
        <w:t xml:space="preserve"> и </w:t>
      </w:r>
      <w:r w:rsidR="00324E3A">
        <w:t>«</w:t>
      </w:r>
      <w:r w:rsidRPr="00530CEC">
        <w:t>Заявка на перерегистрацию бюджетного обязательства</w:t>
      </w:r>
      <w:r w:rsidR="00324E3A">
        <w:t>»</w:t>
      </w:r>
      <w:r w:rsidRPr="00530CEC">
        <w:t xml:space="preserve"> в </w:t>
      </w:r>
      <w:r w:rsidR="0077436F">
        <w:t>ППО СУФД АСФК</w:t>
      </w:r>
      <w:r w:rsidRPr="00530CEC">
        <w:t xml:space="preserve"> на ЭФ списка документов </w:t>
      </w:r>
      <w:r w:rsidR="00324E3A">
        <w:t>«</w:t>
      </w:r>
      <w:r w:rsidRPr="00530CEC">
        <w:t>Заявка на получение наличных денег</w:t>
      </w:r>
      <w:r w:rsidR="00324E3A">
        <w:t>»</w:t>
      </w:r>
      <w:r w:rsidRPr="00530CEC">
        <w:t xml:space="preserve"> (рис. </w:t>
      </w:r>
      <w:r w:rsidR="00F2392D">
        <w:fldChar w:fldCharType="begin"/>
      </w:r>
      <w:r w:rsidR="00F2392D">
        <w:instrText xml:space="preserve"> REF _Ref225243416 \h  \* MERGEFORMAT </w:instrText>
      </w:r>
      <w:r w:rsidR="00F2392D">
        <w:fldChar w:fldCharType="separate"/>
      </w:r>
      <w:r w:rsidR="00A813C9">
        <w:t>86</w:t>
      </w:r>
      <w:r w:rsidR="00F2392D">
        <w:fldChar w:fldCharType="end"/>
      </w:r>
      <w:r w:rsidRPr="00530CEC">
        <w:t xml:space="preserve">) расположена отдельная вкладка </w:t>
      </w:r>
      <w:r w:rsidR="00324E3A">
        <w:t>«</w:t>
      </w:r>
      <w:r w:rsidRPr="00530CEC">
        <w:t>Связанные документы</w:t>
      </w:r>
      <w:r w:rsidR="00324E3A">
        <w:t>»</w:t>
      </w:r>
      <w:r w:rsidRPr="00530CEC">
        <w:t>, в которой отражен список связанных документов. Табличное поле, отображающее этот список, содержит следующие реквизиты связанных документов:</w:t>
      </w:r>
    </w:p>
    <w:p w:rsidR="00B87667" w:rsidRPr="00530CEC" w:rsidRDefault="00B87667" w:rsidP="00530CEC">
      <w:pPr>
        <w:pStyle w:val="ASFKListmark1"/>
      </w:pPr>
      <w:r w:rsidRPr="00530CEC">
        <w:t>Тип документа;</w:t>
      </w:r>
    </w:p>
    <w:p w:rsidR="00B87667" w:rsidRPr="00530CEC" w:rsidRDefault="00B87667" w:rsidP="00530CEC">
      <w:pPr>
        <w:pStyle w:val="ASFKListmark1"/>
      </w:pPr>
      <w:r w:rsidRPr="00530CEC">
        <w:t>Номер;</w:t>
      </w:r>
    </w:p>
    <w:p w:rsidR="00B87667" w:rsidRPr="00530CEC" w:rsidRDefault="00B87667" w:rsidP="00530CEC">
      <w:pPr>
        <w:pStyle w:val="ASFKListmark1"/>
      </w:pPr>
      <w:r w:rsidRPr="00530CEC">
        <w:t>От (дата);</w:t>
      </w:r>
    </w:p>
    <w:p w:rsidR="00B87667" w:rsidRPr="00530CEC" w:rsidRDefault="00B87667" w:rsidP="00530CEC">
      <w:pPr>
        <w:pStyle w:val="ASFKListmark1"/>
      </w:pPr>
      <w:r w:rsidRPr="00530CEC">
        <w:t>Глава по БК;</w:t>
      </w:r>
    </w:p>
    <w:p w:rsidR="00B87667" w:rsidRPr="00530CEC" w:rsidRDefault="00B87667" w:rsidP="00530CEC">
      <w:pPr>
        <w:pStyle w:val="ASFKListmark1"/>
      </w:pPr>
      <w:r w:rsidRPr="00530CEC">
        <w:t>Сумма в валюте БО;</w:t>
      </w:r>
    </w:p>
    <w:p w:rsidR="00B87667" w:rsidRPr="00530CEC" w:rsidRDefault="00B87667" w:rsidP="00530CEC">
      <w:pPr>
        <w:pStyle w:val="ASFKListmark1"/>
      </w:pPr>
      <w:r w:rsidRPr="00530CEC">
        <w:t>Наименование контрагента;</w:t>
      </w:r>
    </w:p>
    <w:p w:rsidR="00B87667" w:rsidRPr="00530CEC" w:rsidRDefault="00B87667" w:rsidP="00530CEC">
      <w:pPr>
        <w:pStyle w:val="ASFKListmark1"/>
      </w:pPr>
      <w:r w:rsidRPr="00530CEC">
        <w:t>Статус.</w:t>
      </w:r>
    </w:p>
    <w:p w:rsidR="00B87667" w:rsidRPr="00530CEC" w:rsidRDefault="00B87667" w:rsidP="00530CEC">
      <w:pPr>
        <w:pStyle w:val="ASFKNormal"/>
      </w:pPr>
      <w:r w:rsidRPr="00530CEC">
        <w:t xml:space="preserve">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w:t>
      </w:r>
      <w:r w:rsidR="00324E3A">
        <w:t>«</w:t>
      </w:r>
      <w:r w:rsidRPr="00530CEC">
        <w:t>Заявка на получение наличных денег</w:t>
      </w:r>
      <w:r w:rsidR="00324E3A">
        <w:t>»</w:t>
      </w:r>
      <w:r w:rsidRPr="00530CEC">
        <w:t xml:space="preserve"> к ЭФ связанного документа.</w:t>
      </w:r>
    </w:p>
    <w:p w:rsidR="00B87667" w:rsidRPr="00530CEC" w:rsidRDefault="00B87667" w:rsidP="00530CEC">
      <w:pPr>
        <w:pStyle w:val="ASFKNormal"/>
      </w:pPr>
      <w:r w:rsidRPr="00530CEC">
        <w:t xml:space="preserve">Для работы с документами </w:t>
      </w:r>
      <w:r w:rsidR="00324E3A">
        <w:t>«</w:t>
      </w:r>
      <w:r w:rsidRPr="00530CEC">
        <w:t>Заявка на получение наличных денег</w:t>
      </w:r>
      <w:r w:rsidR="00324E3A">
        <w:t>»</w:t>
      </w:r>
      <w:r w:rsidRPr="00530CEC">
        <w:t xml:space="preserve"> следует перейти в пункт меню </w:t>
      </w:r>
      <w:r w:rsidR="00324E3A">
        <w:t>«</w:t>
      </w:r>
      <w:r w:rsidRPr="00530CEC">
        <w:t>Документы – Регистрация и учет обязательств – Заявки на платеж – Заявка на получение наличных денег</w:t>
      </w:r>
      <w:r w:rsidR="00324E3A">
        <w:t>»</w:t>
      </w:r>
      <w:r w:rsidRPr="00530CEC">
        <w:t>. Откроется ЭФ списка документов, представленная на рисунке </w:t>
      </w:r>
      <w:r w:rsidR="00F2392D">
        <w:fldChar w:fldCharType="begin"/>
      </w:r>
      <w:r w:rsidR="00F2392D">
        <w:instrText xml:space="preserve"> REF _Ref225243416 \h  \* MERGEFORMAT </w:instrText>
      </w:r>
      <w:r w:rsidR="00F2392D">
        <w:fldChar w:fldCharType="separate"/>
      </w:r>
      <w:r w:rsidR="00A813C9">
        <w:t>86</w:t>
      </w:r>
      <w:r w:rsidR="00F2392D">
        <w:fldChar w:fldCharType="end"/>
      </w:r>
      <w:r w:rsidRPr="00530CEC">
        <w:t>.</w:t>
      </w:r>
    </w:p>
    <w:p w:rsidR="00B87667" w:rsidRPr="00530CEC" w:rsidRDefault="00CF4371" w:rsidP="00530CEC">
      <w:pPr>
        <w:pStyle w:val="ASFKFigure"/>
      </w:pPr>
      <w:r>
        <w:rPr>
          <w:noProof/>
        </w:rPr>
        <w:lastRenderedPageBreak/>
        <w:drawing>
          <wp:inline distT="0" distB="0" distL="0" distR="0" wp14:anchorId="04D5EFD4" wp14:editId="1E5E426D">
            <wp:extent cx="6029325" cy="3019425"/>
            <wp:effectExtent l="0" t="0" r="9525" b="9525"/>
            <wp:docPr id="169" name="Рисунок 1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29325" cy="301942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596" w:name="_Ref225243416"/>
      <w:bookmarkStart w:id="597" w:name="_Toc188826797"/>
      <w:r w:rsidR="00A813C9">
        <w:rPr>
          <w:noProof/>
        </w:rPr>
        <w:t>86</w:t>
      </w:r>
      <w:bookmarkEnd w:id="596"/>
      <w:r w:rsidRPr="00204E68">
        <w:fldChar w:fldCharType="end"/>
      </w:r>
      <w:r w:rsidR="00B87667" w:rsidRPr="00204E68">
        <w:t xml:space="preserve">. ЭФ списка документов </w:t>
      </w:r>
      <w:r w:rsidR="00324E3A">
        <w:t>«</w:t>
      </w:r>
      <w:r w:rsidR="00B87667" w:rsidRPr="00204E68">
        <w:t>Заявка на получение наличных денег</w:t>
      </w:r>
      <w:r w:rsidR="00324E3A">
        <w:t>»</w:t>
      </w:r>
      <w:bookmarkEnd w:id="597"/>
    </w:p>
    <w:p w:rsidR="00B87667" w:rsidRPr="00530CEC" w:rsidRDefault="00B87667" w:rsidP="00530CEC">
      <w:pPr>
        <w:pStyle w:val="41"/>
      </w:pPr>
      <w:bookmarkStart w:id="598" w:name="_Toc232827358"/>
      <w:r w:rsidRPr="00530CEC">
        <w:t>Доступные операции</w:t>
      </w:r>
      <w:bookmarkEnd w:id="598"/>
    </w:p>
    <w:p w:rsidR="00B87667" w:rsidRPr="00530CEC" w:rsidRDefault="00B87667" w:rsidP="00530CEC">
      <w:pPr>
        <w:pStyle w:val="ASFKNormal"/>
      </w:pPr>
      <w:r w:rsidRPr="00530CEC">
        <w:t xml:space="preserve">На АРМ </w:t>
      </w:r>
      <w:r w:rsidR="0023005C">
        <w:t xml:space="preserve">Офлайн </w:t>
      </w:r>
      <w:r w:rsidR="00A00ED6">
        <w:t>(</w:t>
      </w:r>
      <w:r w:rsidR="0023005C">
        <w:t xml:space="preserve">НУБП, </w:t>
      </w:r>
      <w:r w:rsidR="00C226A3">
        <w:t xml:space="preserve">ОФК, </w:t>
      </w:r>
      <w:r w:rsidRPr="00530CEC">
        <w:t>ПБС</w:t>
      </w:r>
      <w:r w:rsidR="0023005C">
        <w:t>, УП, ФО</w:t>
      </w:r>
      <w:r w:rsidR="00A00ED6">
        <w:t>)</w:t>
      </w:r>
      <w:r w:rsidRPr="00530CEC">
        <w:t xml:space="preserve"> доступны следующие операции над документом:</w:t>
      </w:r>
    </w:p>
    <w:p w:rsidR="00B87667" w:rsidRPr="00530CEC" w:rsidRDefault="00B87667" w:rsidP="00530CEC">
      <w:pPr>
        <w:pStyle w:val="ASFKListmark1"/>
      </w:pPr>
      <w:r w:rsidRPr="00530CEC">
        <w:t>ввод вручную;</w:t>
      </w:r>
    </w:p>
    <w:p w:rsidR="00B87667" w:rsidRPr="00530CEC" w:rsidRDefault="00B87667" w:rsidP="00530CEC">
      <w:pPr>
        <w:pStyle w:val="ASFKListmark1"/>
      </w:pPr>
      <w:r w:rsidRPr="00530CEC">
        <w:t>создание на основе родительского документа</w:t>
      </w:r>
      <w:r w:rsidR="00C226A3">
        <w:t xml:space="preserve"> (</w:t>
      </w:r>
      <w:r w:rsidR="00C226A3" w:rsidRPr="00530CEC">
        <w:t xml:space="preserve">АРМ </w:t>
      </w:r>
      <w:r w:rsidR="00C226A3">
        <w:t>Офлайн (</w:t>
      </w:r>
      <w:r w:rsidR="00C226A3" w:rsidRPr="00530CEC">
        <w:t>ПБС</w:t>
      </w:r>
      <w:r w:rsidR="00C226A3">
        <w:t>, ФО))</w:t>
      </w:r>
      <w:r w:rsidRPr="00530CEC">
        <w:t>;</w:t>
      </w:r>
    </w:p>
    <w:p w:rsidR="00B87667" w:rsidRPr="00530CEC" w:rsidRDefault="00B87667" w:rsidP="00530CEC">
      <w:pPr>
        <w:pStyle w:val="ASFKListmark1"/>
      </w:pPr>
      <w:r w:rsidRPr="00530CEC">
        <w:t>импорт из внешней системы;</w:t>
      </w:r>
    </w:p>
    <w:p w:rsidR="00B87667" w:rsidRPr="00530CEC" w:rsidRDefault="00B87667" w:rsidP="00530CEC">
      <w:pPr>
        <w:pStyle w:val="ASFKListmark1"/>
      </w:pPr>
      <w:r w:rsidRPr="00530CEC">
        <w:t>просмотр и редактирование;</w:t>
      </w:r>
    </w:p>
    <w:p w:rsidR="00B87667" w:rsidRPr="00530CEC" w:rsidRDefault="00B87667" w:rsidP="00530CEC">
      <w:pPr>
        <w:pStyle w:val="ASFKListmark1"/>
      </w:pPr>
      <w:r w:rsidRPr="00530CEC">
        <w:t>удаление;</w:t>
      </w:r>
    </w:p>
    <w:p w:rsidR="00C226A3" w:rsidRPr="00C226A3" w:rsidRDefault="00C226A3" w:rsidP="00C226A3">
      <w:pPr>
        <w:pStyle w:val="ASFKListmark1"/>
      </w:pPr>
      <w:r w:rsidRPr="00C226A3">
        <w:t>подписание, просмотр и снятие ЭП;</w:t>
      </w:r>
    </w:p>
    <w:p w:rsidR="00B87667" w:rsidRDefault="00B87667" w:rsidP="00530CEC">
      <w:pPr>
        <w:pStyle w:val="ASFKListmark1"/>
      </w:pPr>
      <w:r w:rsidRPr="00530CEC">
        <w:t>печать;</w:t>
      </w:r>
    </w:p>
    <w:p w:rsidR="00F031FD" w:rsidRPr="00530CEC" w:rsidRDefault="00F031FD" w:rsidP="00530CEC">
      <w:pPr>
        <w:pStyle w:val="ASFKListmark1"/>
      </w:pPr>
      <w:r>
        <w:t>экспорт во внешнюю систему</w:t>
      </w:r>
      <w:r w:rsidR="00C226A3">
        <w:t xml:space="preserve"> (кроме </w:t>
      </w:r>
      <w:r w:rsidR="00C226A3" w:rsidRPr="00530CEC">
        <w:t xml:space="preserve">АРМ </w:t>
      </w:r>
      <w:r w:rsidR="00C226A3">
        <w:t>Офлайн (ОФК))</w:t>
      </w:r>
      <w:r>
        <w:t>;</w:t>
      </w:r>
    </w:p>
    <w:p w:rsidR="00B87667" w:rsidRDefault="00B87667" w:rsidP="00530CEC">
      <w:pPr>
        <w:pStyle w:val="ASFKListmark1"/>
      </w:pPr>
      <w:r w:rsidRPr="00530CEC">
        <w:t>отправка в УФК, ЦАФК.</w:t>
      </w:r>
    </w:p>
    <w:p w:rsidR="00696846" w:rsidRPr="00696846" w:rsidRDefault="00696846" w:rsidP="00696846">
      <w:pPr>
        <w:pStyle w:val="51"/>
      </w:pPr>
      <w:bookmarkStart w:id="599" w:name="_Ref370747196"/>
      <w:r w:rsidRPr="00696846">
        <w:t>Создание документа на основе родительского документа</w:t>
      </w:r>
      <w:bookmarkEnd w:id="599"/>
    </w:p>
    <w:p w:rsidR="00696846" w:rsidRPr="00696846" w:rsidRDefault="00696846" w:rsidP="00696846">
      <w:pPr>
        <w:pStyle w:val="ASFKNormal"/>
      </w:pPr>
      <w:r w:rsidRPr="00696846">
        <w:t>Документ может создаваться на основе следующего ЭД:</w:t>
      </w:r>
    </w:p>
    <w:p w:rsidR="00696846" w:rsidRPr="00696846" w:rsidRDefault="00696846" w:rsidP="00696846">
      <w:pPr>
        <w:pStyle w:val="ASFKListmark1"/>
      </w:pPr>
      <w:r w:rsidRPr="00696846">
        <w:t>«Сведения о БО» (ОБД).</w:t>
      </w:r>
    </w:p>
    <w:p w:rsidR="00696846" w:rsidRPr="00696846" w:rsidRDefault="00696846" w:rsidP="00696846">
      <w:pPr>
        <w:pStyle w:val="ASFKNormal"/>
      </w:pPr>
      <w:r w:rsidRPr="00696846">
        <w:t>Для выбора родительского документа следует на ЭФ документа «Заявка на получение наличных денег» (см.</w:t>
      </w:r>
      <w:r w:rsidR="008B7300" w:rsidRPr="00745D39">
        <w:t> </w:t>
      </w:r>
      <w:r w:rsidRPr="00696846">
        <w:t>рис.</w:t>
      </w:r>
      <w:r w:rsidR="008B7300" w:rsidRPr="00745D39">
        <w:t> </w:t>
      </w:r>
      <w:r w:rsidRPr="00696846">
        <w:fldChar w:fldCharType="begin"/>
      </w:r>
      <w:r w:rsidRPr="00696846">
        <w:instrText xml:space="preserve"> REF _Ref225240294 \h  \* MERGEFORMAT </w:instrText>
      </w:r>
      <w:r w:rsidRPr="00696846">
        <w:fldChar w:fldCharType="separate"/>
      </w:r>
      <w:r w:rsidR="00A813C9">
        <w:t>89</w:t>
      </w:r>
      <w:r w:rsidRPr="00696846">
        <w:fldChar w:fldCharType="end"/>
      </w:r>
      <w:r w:rsidRPr="00696846">
        <w:t xml:space="preserve">) нажать на кнопку </w:t>
      </w:r>
      <w:r w:rsidR="00CF4371">
        <w:rPr>
          <w:noProof/>
        </w:rPr>
        <w:drawing>
          <wp:inline distT="0" distB="0" distL="0" distR="0" wp14:anchorId="21272219" wp14:editId="7553CC08">
            <wp:extent cx="276225" cy="180975"/>
            <wp:effectExtent l="0" t="0" r="9525" b="9525"/>
            <wp:docPr id="170" name="Рисунок 170"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696846">
        <w:t> (Выбрать родительский документ). При этом откроется ок</w:t>
      </w:r>
      <w:r w:rsidR="008B7300">
        <w:t>но «Выбор типа документа» (рис.</w:t>
      </w:r>
      <w:r w:rsidR="008B7300" w:rsidRPr="00745D39">
        <w:t> </w:t>
      </w:r>
      <w:r w:rsidRPr="00696846">
        <w:fldChar w:fldCharType="begin"/>
      </w:r>
      <w:r w:rsidRPr="00696846">
        <w:instrText xml:space="preserve"> REF _Ref370745097 \h  \* MERGEFORMAT </w:instrText>
      </w:r>
      <w:r w:rsidRPr="00696846">
        <w:fldChar w:fldCharType="separate"/>
      </w:r>
      <w:r w:rsidR="00A813C9">
        <w:t>87</w:t>
      </w:r>
      <w:r w:rsidRPr="00696846">
        <w:fldChar w:fldCharType="end"/>
      </w:r>
      <w:r w:rsidRPr="00696846">
        <w:t>).</w:t>
      </w:r>
    </w:p>
    <w:p w:rsidR="00696846" w:rsidRPr="00696846" w:rsidRDefault="00CF4371" w:rsidP="00696846">
      <w:pPr>
        <w:pStyle w:val="ASFKFigure"/>
      </w:pPr>
      <w:r>
        <w:rPr>
          <w:noProof/>
        </w:rPr>
        <w:lastRenderedPageBreak/>
        <w:drawing>
          <wp:inline distT="0" distB="0" distL="0" distR="0" wp14:anchorId="2AC73C87" wp14:editId="3869D6FE">
            <wp:extent cx="3933825" cy="2924175"/>
            <wp:effectExtent l="0" t="0" r="9525" b="9525"/>
            <wp:docPr id="171" name="Рисунок 1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33825" cy="2924175"/>
                    </a:xfrm>
                    <a:prstGeom prst="rect">
                      <a:avLst/>
                    </a:prstGeom>
                    <a:noFill/>
                    <a:ln>
                      <a:noFill/>
                    </a:ln>
                  </pic:spPr>
                </pic:pic>
              </a:graphicData>
            </a:graphic>
          </wp:inline>
        </w:drawing>
      </w:r>
    </w:p>
    <w:p w:rsidR="00696846" w:rsidRPr="00696846" w:rsidRDefault="00034287" w:rsidP="00696846">
      <w:pPr>
        <w:pStyle w:val="ASFKFigName"/>
      </w:pPr>
      <w:r>
        <w:rPr>
          <w:noProof/>
        </w:rPr>
        <w:fldChar w:fldCharType="begin"/>
      </w:r>
      <w:r>
        <w:rPr>
          <w:noProof/>
        </w:rPr>
        <w:instrText xml:space="preserve"> SEQ Рисунок \* ARABIC </w:instrText>
      </w:r>
      <w:r>
        <w:rPr>
          <w:noProof/>
        </w:rPr>
        <w:fldChar w:fldCharType="separate"/>
      </w:r>
      <w:bookmarkStart w:id="600" w:name="_Ref370745097"/>
      <w:bookmarkStart w:id="601" w:name="_Toc188826798"/>
      <w:r w:rsidR="00A813C9">
        <w:rPr>
          <w:noProof/>
        </w:rPr>
        <w:t>87</w:t>
      </w:r>
      <w:bookmarkEnd w:id="600"/>
      <w:r>
        <w:rPr>
          <w:noProof/>
        </w:rPr>
        <w:fldChar w:fldCharType="end"/>
      </w:r>
      <w:r w:rsidR="00696846" w:rsidRPr="00696846">
        <w:t>. Окно «Выбор типа документа»</w:t>
      </w:r>
      <w:bookmarkEnd w:id="601"/>
    </w:p>
    <w:p w:rsidR="00696846" w:rsidRPr="00696846" w:rsidRDefault="00696846" w:rsidP="00696846">
      <w:pPr>
        <w:pStyle w:val="ASFKNormal"/>
      </w:pPr>
      <w:r w:rsidRPr="00696846">
        <w:t>После выбора типа документа откроется окно «Выб</w:t>
      </w:r>
      <w:r w:rsidR="008B7300">
        <w:t>ор записи из справочника» (рис.</w:t>
      </w:r>
      <w:r w:rsidR="008B7300" w:rsidRPr="00745D39">
        <w:t> </w:t>
      </w:r>
      <w:r w:rsidRPr="00696846">
        <w:fldChar w:fldCharType="begin"/>
      </w:r>
      <w:r w:rsidRPr="00696846">
        <w:instrText xml:space="preserve"> REF _Ref370745123 \h  \* MERGEFORMAT </w:instrText>
      </w:r>
      <w:r w:rsidRPr="00696846">
        <w:fldChar w:fldCharType="separate"/>
      </w:r>
      <w:r w:rsidR="00A813C9">
        <w:t>88</w:t>
      </w:r>
      <w:r w:rsidRPr="00696846">
        <w:fldChar w:fldCharType="end"/>
      </w:r>
      <w:r w:rsidRPr="00696846">
        <w:t>), в котором следует из перечня сформированных документов заданного типа выбрать нужный документ.</w:t>
      </w:r>
    </w:p>
    <w:p w:rsidR="00696846" w:rsidRPr="00696846" w:rsidRDefault="00CF4371" w:rsidP="00696846">
      <w:pPr>
        <w:pStyle w:val="ASFKFigure"/>
      </w:pPr>
      <w:r>
        <w:rPr>
          <w:noProof/>
        </w:rPr>
        <w:drawing>
          <wp:inline distT="0" distB="0" distL="0" distR="0" wp14:anchorId="4F69A0D8" wp14:editId="224C5EC1">
            <wp:extent cx="6124575" cy="3476625"/>
            <wp:effectExtent l="0" t="0" r="9525" b="9525"/>
            <wp:docPr id="172" name="Рисунок 172"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00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696846" w:rsidRPr="00696846" w:rsidRDefault="00034287" w:rsidP="00696846">
      <w:pPr>
        <w:pStyle w:val="ASFKFigName"/>
      </w:pPr>
      <w:r>
        <w:rPr>
          <w:noProof/>
        </w:rPr>
        <w:fldChar w:fldCharType="begin"/>
      </w:r>
      <w:r>
        <w:rPr>
          <w:noProof/>
        </w:rPr>
        <w:instrText xml:space="preserve"> SEQ Рисунок \* ARABIC </w:instrText>
      </w:r>
      <w:r>
        <w:rPr>
          <w:noProof/>
        </w:rPr>
        <w:fldChar w:fldCharType="separate"/>
      </w:r>
      <w:bookmarkStart w:id="602" w:name="_Ref370745123"/>
      <w:bookmarkStart w:id="603" w:name="_Toc188826799"/>
      <w:r w:rsidR="00A813C9">
        <w:rPr>
          <w:noProof/>
        </w:rPr>
        <w:t>88</w:t>
      </w:r>
      <w:bookmarkEnd w:id="602"/>
      <w:r>
        <w:rPr>
          <w:noProof/>
        </w:rPr>
        <w:fldChar w:fldCharType="end"/>
      </w:r>
      <w:r w:rsidR="00696846" w:rsidRPr="00696846">
        <w:t>. Окно «Выбор записи из справочника» для документов типа «Заявка на внесение изменений в обязательство»</w:t>
      </w:r>
      <w:bookmarkEnd w:id="603"/>
    </w:p>
    <w:p w:rsidR="00696846" w:rsidRPr="00696846" w:rsidRDefault="00696846" w:rsidP="00696846">
      <w:pPr>
        <w:pStyle w:val="ASFKNormal"/>
      </w:pPr>
      <w:r w:rsidRPr="00696846">
        <w:t>В результате поля формы будут заполнены значениями соответствующих полей родительского документа.</w:t>
      </w:r>
    </w:p>
    <w:p w:rsidR="00B87667" w:rsidRPr="00530CEC" w:rsidRDefault="00B87667" w:rsidP="00530CEC">
      <w:pPr>
        <w:pStyle w:val="41"/>
      </w:pPr>
      <w:bookmarkStart w:id="604" w:name="_Экранная_форма_документа"/>
      <w:bookmarkStart w:id="605" w:name="_Toc232827359"/>
      <w:bookmarkStart w:id="606" w:name="_Ref318191817"/>
      <w:bookmarkStart w:id="607" w:name="_Ref325731011"/>
      <w:bookmarkEnd w:id="604"/>
      <w:r w:rsidRPr="00530CEC">
        <w:lastRenderedPageBreak/>
        <w:t>Экранная форма документа</w:t>
      </w:r>
      <w:bookmarkEnd w:id="605"/>
      <w:bookmarkEnd w:id="606"/>
      <w:bookmarkEnd w:id="607"/>
    </w:p>
    <w:p w:rsidR="00B87667" w:rsidRPr="00530CEC" w:rsidRDefault="00B87667" w:rsidP="00530CEC">
      <w:pPr>
        <w:pStyle w:val="ASFKNormal"/>
      </w:pPr>
      <w:r w:rsidRPr="00530CEC">
        <w:t xml:space="preserve">ЭФ документа </w:t>
      </w:r>
      <w:r w:rsidR="00324E3A">
        <w:t>«</w:t>
      </w:r>
      <w:r w:rsidRPr="00530CEC">
        <w:t>Заявка на получение наличных денег</w:t>
      </w:r>
      <w:r w:rsidR="00324E3A">
        <w:t>»</w:t>
      </w:r>
      <w:r w:rsidRPr="00530CEC">
        <w:t xml:space="preserve"> представлена на рисунках </w:t>
      </w:r>
      <w:r w:rsidR="00F2392D">
        <w:fldChar w:fldCharType="begin"/>
      </w:r>
      <w:r w:rsidR="00F2392D">
        <w:instrText xml:space="preserve"> REF _Ref225240294 \h  \* MERGEFORMAT </w:instrText>
      </w:r>
      <w:r w:rsidR="00F2392D">
        <w:fldChar w:fldCharType="separate"/>
      </w:r>
      <w:r w:rsidR="00A813C9">
        <w:t>89</w:t>
      </w:r>
      <w:r w:rsidR="00F2392D">
        <w:fldChar w:fldCharType="end"/>
      </w:r>
      <w:r w:rsidRPr="00530CEC">
        <w:t xml:space="preserve"> и </w:t>
      </w:r>
      <w:r w:rsidR="00F2392D">
        <w:fldChar w:fldCharType="begin"/>
      </w:r>
      <w:r w:rsidR="00F2392D">
        <w:instrText xml:space="preserve"> REF _Ref225243439 \h  \* MERGEFORMAT </w:instrText>
      </w:r>
      <w:r w:rsidR="00F2392D">
        <w:fldChar w:fldCharType="separate"/>
      </w:r>
      <w:r w:rsidR="00A813C9">
        <w:t>92</w:t>
      </w:r>
      <w:r w:rsidR="00F2392D">
        <w:fldChar w:fldCharType="end"/>
      </w:r>
      <w:r w:rsidRPr="00530CEC">
        <w:t xml:space="preserve">. </w:t>
      </w:r>
      <w:r w:rsidR="0027431F">
        <w:t>Форма содержит следующие закладки</w:t>
      </w:r>
      <w:r w:rsidRPr="00530CEC">
        <w:t>:</w:t>
      </w:r>
    </w:p>
    <w:p w:rsidR="00B87667" w:rsidRPr="00530CEC" w:rsidRDefault="00324E3A" w:rsidP="00530CEC">
      <w:pPr>
        <w:pStyle w:val="ASFKListmark1"/>
      </w:pPr>
      <w:r>
        <w:t>«</w:t>
      </w:r>
      <w:r w:rsidR="00B87667" w:rsidRPr="00530CEC">
        <w:t>Раздел 1,2 (1)</w:t>
      </w:r>
      <w:r>
        <w:t>»</w:t>
      </w:r>
      <w:r w:rsidR="00B87667" w:rsidRPr="00530CEC">
        <w:t>;</w:t>
      </w:r>
    </w:p>
    <w:p w:rsidR="00B87667" w:rsidRPr="00530CEC" w:rsidRDefault="00324E3A" w:rsidP="00530CEC">
      <w:pPr>
        <w:pStyle w:val="ASFKListmark1"/>
      </w:pPr>
      <w:r>
        <w:t>«</w:t>
      </w:r>
      <w:r w:rsidR="00B87667" w:rsidRPr="00530CEC">
        <w:t>Подписи(2)</w:t>
      </w:r>
      <w:r>
        <w:t>»</w:t>
      </w:r>
      <w:r w:rsidR="00B87667" w:rsidRPr="00530CEC">
        <w:t>;</w:t>
      </w:r>
    </w:p>
    <w:p w:rsidR="00B87667" w:rsidRPr="00530CEC" w:rsidRDefault="00324E3A" w:rsidP="00530CEC">
      <w:pPr>
        <w:pStyle w:val="ASFKListmark1"/>
      </w:pPr>
      <w:r>
        <w:t>«</w:t>
      </w:r>
      <w:r w:rsidR="00B87667" w:rsidRPr="00530CEC">
        <w:t>Системные атрибуты</w:t>
      </w:r>
      <w:r>
        <w:t>»</w:t>
      </w:r>
      <w:r w:rsidR="00B87667" w:rsidRPr="00530CEC">
        <w:t>;</w:t>
      </w:r>
    </w:p>
    <w:p w:rsidR="00B87667" w:rsidRPr="00530CEC" w:rsidRDefault="00324E3A" w:rsidP="00530CEC">
      <w:pPr>
        <w:pStyle w:val="ASFKListmark1"/>
      </w:pPr>
      <w:r>
        <w:t>«</w:t>
      </w:r>
      <w:r w:rsidR="00B87667" w:rsidRPr="00530CEC">
        <w:t>Протоколы</w:t>
      </w:r>
      <w:r>
        <w:t>»</w:t>
      </w:r>
      <w:r w:rsidR="00B87667" w:rsidRPr="00530CEC">
        <w:t>.</w:t>
      </w:r>
    </w:p>
    <w:p w:rsidR="00B87667" w:rsidRPr="00530CEC" w:rsidRDefault="00CF4371" w:rsidP="00530CEC">
      <w:pPr>
        <w:pStyle w:val="ASFKFigure"/>
      </w:pPr>
      <w:r>
        <w:rPr>
          <w:noProof/>
        </w:rPr>
        <w:lastRenderedPageBreak/>
        <w:drawing>
          <wp:inline distT="0" distB="0" distL="0" distR="0" wp14:anchorId="66DBD53F" wp14:editId="1A90C880">
            <wp:extent cx="6124575" cy="7772400"/>
            <wp:effectExtent l="0" t="0" r="9525" b="0"/>
            <wp:docPr id="173" name="Рисунок 1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4575" cy="7772400"/>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608" w:name="_Ref225240294"/>
      <w:bookmarkStart w:id="609" w:name="_Toc188826800"/>
      <w:r w:rsidR="00A813C9">
        <w:rPr>
          <w:noProof/>
        </w:rPr>
        <w:t>89</w:t>
      </w:r>
      <w:bookmarkEnd w:id="608"/>
      <w:r w:rsidRPr="00204E68">
        <w:fldChar w:fldCharType="end"/>
      </w:r>
      <w:r w:rsidR="00B87667" w:rsidRPr="00204E68">
        <w:t xml:space="preserve">. ЭФ документа </w:t>
      </w:r>
      <w:r w:rsidR="00324E3A">
        <w:t>«</w:t>
      </w:r>
      <w:r w:rsidR="00B87667" w:rsidRPr="00204E68">
        <w:t>Заявка на получение наличных денег</w:t>
      </w:r>
      <w:r w:rsidR="00324E3A">
        <w:t>»</w:t>
      </w:r>
      <w:r w:rsidR="00696846">
        <w:t>, з</w:t>
      </w:r>
      <w:r w:rsidR="00B87667" w:rsidRPr="00204E68">
        <w:t>акладк</w:t>
      </w:r>
      <w:r w:rsidR="00696846">
        <w:t>и</w:t>
      </w:r>
      <w:r w:rsidR="008B7300">
        <w:t xml:space="preserve"> </w:t>
      </w:r>
      <w:r w:rsidR="00696846" w:rsidRPr="00696846">
        <w:t>«</w:t>
      </w:r>
      <w:r w:rsidR="00B87667" w:rsidRPr="00204E68">
        <w:t>Раздел 1,2 (1)</w:t>
      </w:r>
      <w:r w:rsidR="00324E3A">
        <w:t>»</w:t>
      </w:r>
      <w:bookmarkEnd w:id="609"/>
    </w:p>
    <w:p w:rsidR="00696846" w:rsidRDefault="00696846" w:rsidP="00530CEC">
      <w:pPr>
        <w:pStyle w:val="ASFKNormal"/>
      </w:pPr>
      <w:r w:rsidRPr="00696846">
        <w:t xml:space="preserve">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w:t>
      </w:r>
      <w:r w:rsidRPr="00696846">
        <w:lastRenderedPageBreak/>
        <w:t>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B87667" w:rsidRPr="00530CEC">
        <w:t xml:space="preserve">. </w:t>
      </w:r>
    </w:p>
    <w:p w:rsidR="00B87667" w:rsidRPr="00530CEC" w:rsidRDefault="00B87667" w:rsidP="00530CEC">
      <w:pPr>
        <w:pStyle w:val="ASFKNormal"/>
      </w:pPr>
      <w:r w:rsidRPr="00530CEC">
        <w:t xml:space="preserve">Перечень полей </w:t>
      </w:r>
      <w:r w:rsidR="00696846" w:rsidRPr="00696846">
        <w:t>документа «Заявка на получение наличных денег», закладки</w:t>
      </w:r>
      <w:r w:rsidR="008B7300">
        <w:t xml:space="preserve"> </w:t>
      </w:r>
      <w:r w:rsidR="00696846" w:rsidRPr="00696846">
        <w:t>«Раздел 1,2 (1)»</w:t>
      </w:r>
      <w:r w:rsidR="00696846">
        <w:t xml:space="preserve"> </w:t>
      </w:r>
      <w:r w:rsidRPr="00530CEC">
        <w:t>приведен в таблице </w:t>
      </w:r>
      <w:r w:rsidR="00F2392D">
        <w:fldChar w:fldCharType="begin"/>
      </w:r>
      <w:r w:rsidR="00F2392D">
        <w:instrText xml:space="preserve"> REF _Ref318713258 \h  \* MERGEFORMAT </w:instrText>
      </w:r>
      <w:r w:rsidR="00F2392D">
        <w:fldChar w:fldCharType="separate"/>
      </w:r>
      <w:r w:rsidR="00A813C9">
        <w:t>11</w:t>
      </w:r>
      <w:r w:rsidR="00F2392D">
        <w:fldChar w:fldCharType="end"/>
      </w:r>
      <w:r w:rsidRPr="00530CEC">
        <w:t xml:space="preserve">. </w:t>
      </w:r>
    </w:p>
    <w:p w:rsidR="00B87667" w:rsidRPr="00530CEC" w:rsidRDefault="00DD313F" w:rsidP="00530CEC">
      <w:pPr>
        <w:pStyle w:val="ASFKNameTable"/>
      </w:pPr>
      <w:r>
        <w:rPr>
          <w:noProof/>
        </w:rPr>
        <w:fldChar w:fldCharType="begin"/>
      </w:r>
      <w:r>
        <w:rPr>
          <w:noProof/>
        </w:rPr>
        <w:instrText xml:space="preserve"> SEQ Таблица \* ARABIC </w:instrText>
      </w:r>
      <w:r>
        <w:rPr>
          <w:noProof/>
        </w:rPr>
        <w:fldChar w:fldCharType="separate"/>
      </w:r>
      <w:bookmarkStart w:id="610" w:name="_Ref318713258"/>
      <w:bookmarkStart w:id="611" w:name="_Ref317612111"/>
      <w:bookmarkStart w:id="612" w:name="_Toc188826401"/>
      <w:r w:rsidR="00A813C9">
        <w:rPr>
          <w:noProof/>
        </w:rPr>
        <w:t>11</w:t>
      </w:r>
      <w:bookmarkEnd w:id="610"/>
      <w:bookmarkEnd w:id="611"/>
      <w:r>
        <w:rPr>
          <w:noProof/>
        </w:rPr>
        <w:fldChar w:fldCharType="end"/>
      </w:r>
      <w:r w:rsidR="00B87667" w:rsidRPr="00530CEC">
        <w:t xml:space="preserve">. Описание полей </w:t>
      </w:r>
      <w:r w:rsidR="00696846" w:rsidRPr="00696846">
        <w:t>документа «Заявка на получение наличных денег», закладки «Раздел 1,2 (1)»</w:t>
      </w:r>
      <w:bookmarkEnd w:id="6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B87667" w:rsidRPr="00530CEC" w:rsidTr="00B36EDB">
        <w:trPr>
          <w:trHeight w:val="31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530CEC" w:rsidRDefault="00B87667" w:rsidP="00530CEC">
            <w:pPr>
              <w:pStyle w:val="ASFKTableHead"/>
            </w:pPr>
            <w:r w:rsidRPr="00530CEC">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530CEC" w:rsidRDefault="00B87667" w:rsidP="00530CEC">
            <w:pPr>
              <w:pStyle w:val="ASFKTableHead"/>
            </w:pPr>
            <w:r w:rsidRPr="00530CEC">
              <w:t>Описание</w:t>
            </w:r>
            <w:r w:rsidR="0023005C">
              <w:t xml:space="preserve"> поля</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Номер заявки</w:t>
            </w:r>
          </w:p>
        </w:tc>
        <w:tc>
          <w:tcPr>
            <w:tcW w:w="3863" w:type="pct"/>
            <w:shd w:val="clear" w:color="auto" w:fill="auto"/>
          </w:tcPr>
          <w:p w:rsidR="00B87667" w:rsidRPr="00530CEC" w:rsidRDefault="00B87667" w:rsidP="00B36EDB">
            <w:pPr>
              <w:pStyle w:val="ASFKTablenorm"/>
              <w:ind w:left="57" w:right="57"/>
            </w:pPr>
            <w:r w:rsidRPr="00530CEC">
              <w:t>Номер, присвоенный клиентом, оформляющим документ.</w:t>
            </w:r>
          </w:p>
          <w:p w:rsidR="00B87667" w:rsidRPr="00530CEC" w:rsidRDefault="00B87667" w:rsidP="00B36EDB">
            <w:pPr>
              <w:pStyle w:val="ASFKTablenorm"/>
              <w:ind w:left="57" w:right="57"/>
            </w:pPr>
            <w:r w:rsidRPr="00530CEC">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B87667" w:rsidRPr="00530CEC" w:rsidTr="00B36EDB">
        <w:trPr>
          <w:trHeight w:val="762"/>
        </w:trPr>
        <w:tc>
          <w:tcPr>
            <w:tcW w:w="1137" w:type="pct"/>
            <w:shd w:val="clear" w:color="auto" w:fill="auto"/>
          </w:tcPr>
          <w:p w:rsidR="00B87667" w:rsidRPr="00530CEC" w:rsidRDefault="00B87667" w:rsidP="00B36EDB">
            <w:pPr>
              <w:pStyle w:val="ASFKTablenorm"/>
              <w:ind w:left="57" w:right="57"/>
            </w:pPr>
            <w:r w:rsidRPr="00530CEC">
              <w:t>Дата заявки</w:t>
            </w:r>
          </w:p>
        </w:tc>
        <w:tc>
          <w:tcPr>
            <w:tcW w:w="3863" w:type="pct"/>
            <w:shd w:val="clear" w:color="auto" w:fill="auto"/>
          </w:tcPr>
          <w:p w:rsidR="00B87667" w:rsidRPr="00530CEC" w:rsidRDefault="00B87667" w:rsidP="00B36EDB">
            <w:pPr>
              <w:pStyle w:val="ASFKTablenorm"/>
              <w:ind w:left="57" w:right="57"/>
            </w:pPr>
            <w:r w:rsidRPr="00530CEC">
              <w:t xml:space="preserve">Значение по умолчанию текущая дата. </w:t>
            </w:r>
          </w:p>
          <w:p w:rsidR="00B87667" w:rsidRPr="00530CEC" w:rsidRDefault="00B87667" w:rsidP="00B36EDB">
            <w:pPr>
              <w:pStyle w:val="ASFKTablenorm"/>
              <w:ind w:left="57" w:right="57"/>
            </w:pPr>
            <w:r w:rsidRPr="00530CEC">
              <w:t>Может быть выбрана пользователем из системного календаря.</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Статус</w:t>
            </w:r>
          </w:p>
        </w:tc>
        <w:tc>
          <w:tcPr>
            <w:tcW w:w="3863" w:type="pct"/>
            <w:shd w:val="clear" w:color="auto" w:fill="auto"/>
          </w:tcPr>
          <w:p w:rsidR="00B87667" w:rsidRPr="00530CEC" w:rsidRDefault="00B87667" w:rsidP="00B36EDB">
            <w:pPr>
              <w:pStyle w:val="ASFKTablenorm"/>
              <w:ind w:left="57" w:right="57"/>
            </w:pPr>
            <w:r w:rsidRPr="00530CEC">
              <w:t xml:space="preserve">Код бизнес-статуса документа. </w:t>
            </w:r>
          </w:p>
          <w:p w:rsidR="00B87667" w:rsidRPr="00530CEC" w:rsidRDefault="00B87667" w:rsidP="00B36EDB">
            <w:pPr>
              <w:pStyle w:val="ASFKTablenorm"/>
              <w:ind w:left="57" w:right="57"/>
            </w:pPr>
            <w:r w:rsidRPr="00530CEC">
              <w:t xml:space="preserve">Значение заполняется автоматически или передается из </w:t>
            </w:r>
            <w:r w:rsidR="00F14FA7">
              <w:t>ППО OEBS АСФК</w:t>
            </w:r>
            <w:r w:rsidRPr="00530CEC">
              <w:t>.</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Отклонение по строкам</w:t>
            </w:r>
          </w:p>
        </w:tc>
        <w:tc>
          <w:tcPr>
            <w:tcW w:w="3863" w:type="pct"/>
            <w:shd w:val="clear" w:color="auto" w:fill="auto"/>
          </w:tcPr>
          <w:p w:rsidR="00B87667" w:rsidRPr="00530CEC" w:rsidRDefault="00B87667" w:rsidP="00B36EDB">
            <w:pPr>
              <w:pStyle w:val="ASFKTablenorm"/>
              <w:ind w:left="57" w:right="57"/>
            </w:pPr>
            <w:r w:rsidRPr="00530CEC">
              <w:t>Выводится сумма расхождения между суммарным значением строчных сумм из Раздела 1. Реквизиты чека и суммарным значением строчных сумм из Раздела 2. Расшифровка на получение наличных денег.</w:t>
            </w:r>
          </w:p>
          <w:p w:rsidR="00B87667" w:rsidRPr="00530CEC" w:rsidRDefault="00B87667" w:rsidP="00B36EDB">
            <w:pPr>
              <w:pStyle w:val="ASFKTablenorm"/>
              <w:ind w:left="57" w:right="57"/>
            </w:pPr>
            <w:r w:rsidRPr="00530CEC">
              <w:t>Значение выводится по модулю.</w:t>
            </w:r>
          </w:p>
        </w:tc>
      </w:tr>
      <w:tr w:rsidR="00482EB4" w:rsidTr="00B36EDB">
        <w:tc>
          <w:tcPr>
            <w:tcW w:w="1137" w:type="pct"/>
            <w:shd w:val="clear" w:color="auto" w:fill="auto"/>
            <w:hideMark/>
          </w:tcPr>
          <w:p w:rsidR="00482EB4" w:rsidRDefault="00482EB4" w:rsidP="00B36EDB">
            <w:pPr>
              <w:pStyle w:val="ASFKTablenorm"/>
              <w:ind w:left="57" w:right="57"/>
            </w:pPr>
            <w:r>
              <w:t>Уровень конфиденциальности</w:t>
            </w:r>
          </w:p>
        </w:tc>
        <w:tc>
          <w:tcPr>
            <w:tcW w:w="3863" w:type="pct"/>
            <w:shd w:val="clear" w:color="auto" w:fill="auto"/>
            <w:hideMark/>
          </w:tcPr>
          <w:p w:rsidR="003B2486" w:rsidRDefault="003B2486" w:rsidP="00B36EDB">
            <w:pPr>
              <w:pStyle w:val="ASFKTablenorm"/>
              <w:ind w:left="57" w:right="57"/>
            </w:pPr>
            <w:r>
              <w:t>Заполняется вручную. По умолчанию не заполнено.</w:t>
            </w:r>
          </w:p>
          <w:p w:rsidR="00482EB4" w:rsidRDefault="003B2486" w:rsidP="00B36EDB">
            <w:pPr>
              <w:pStyle w:val="ASFKTablenorm"/>
              <w:ind w:left="57" w:right="57"/>
            </w:pPr>
            <w:r>
              <w:t>Поле заполняется значением «1» (</w:t>
            </w:r>
            <w:r w:rsidR="00B70C62">
              <w:t>ДСП</w:t>
            </w:r>
            <w:r>
              <w:t>) или «0» (не секретно).</w:t>
            </w:r>
          </w:p>
        </w:tc>
      </w:tr>
      <w:tr w:rsidR="00B87667" w:rsidRPr="00530CEC" w:rsidTr="00B36EDB">
        <w:tc>
          <w:tcPr>
            <w:tcW w:w="5000" w:type="pct"/>
            <w:gridSpan w:val="2"/>
            <w:shd w:val="clear" w:color="auto" w:fill="auto"/>
          </w:tcPr>
          <w:p w:rsidR="00B87667" w:rsidRPr="00530CEC" w:rsidRDefault="00B87667" w:rsidP="00B36EDB">
            <w:pPr>
              <w:pStyle w:val="ASFKTablenorm"/>
              <w:ind w:left="57" w:right="57"/>
            </w:pPr>
            <w:r w:rsidRPr="00530CEC">
              <w:t xml:space="preserve">Закладка </w:t>
            </w:r>
            <w:r w:rsidR="00324E3A">
              <w:t>«</w:t>
            </w:r>
            <w:r w:rsidRPr="00530CEC">
              <w:t>Раздел 1,2 (1)</w:t>
            </w:r>
            <w:r w:rsidR="00324E3A">
              <w:t>»</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Бюджет</w:t>
            </w:r>
          </w:p>
        </w:tc>
        <w:tc>
          <w:tcPr>
            <w:tcW w:w="3863" w:type="pct"/>
            <w:shd w:val="clear" w:color="auto" w:fill="auto"/>
          </w:tcPr>
          <w:p w:rsidR="00B87667" w:rsidRPr="00530CEC" w:rsidRDefault="00B87667" w:rsidP="00B36EDB">
            <w:pPr>
              <w:pStyle w:val="ASFKTablenorm"/>
              <w:ind w:left="57" w:right="57"/>
            </w:pPr>
            <w:r w:rsidRPr="00530CEC">
              <w:t>Заполняется автоматически по коду бюджета (полное наименование).</w:t>
            </w:r>
          </w:p>
          <w:p w:rsidR="00B87667" w:rsidRDefault="00B87667" w:rsidP="00B36EDB">
            <w:pPr>
              <w:pStyle w:val="ASFKTablenorm"/>
              <w:ind w:left="57" w:right="57"/>
            </w:pPr>
            <w:r w:rsidRPr="00530CEC">
              <w:t xml:space="preserve">Может быть отредактировано вручную/из </w:t>
            </w:r>
            <w:r w:rsidR="004E0C36">
              <w:t xml:space="preserve">справочника </w:t>
            </w:r>
            <w:r w:rsidR="00324E3A">
              <w:t>«</w:t>
            </w:r>
            <w:r w:rsidR="004E0C36">
              <w:t>Бюджеты</w:t>
            </w:r>
            <w:r w:rsidR="00324E3A">
              <w:t>»</w:t>
            </w:r>
            <w:r w:rsidRPr="00530CEC">
              <w:t xml:space="preserve"> или подтягивается автоматически при выборе родительского документа. </w:t>
            </w:r>
          </w:p>
          <w:p w:rsidR="00C261F4" w:rsidRDefault="00C261F4" w:rsidP="00B36EDB">
            <w:pPr>
              <w:pStyle w:val="ASFKTablenorm"/>
              <w:ind w:left="57" w:right="57"/>
            </w:pPr>
            <w:r w:rsidRPr="00C261F4">
              <w:t>На АРМ НУБП/БУ/АУ не заполняется.</w:t>
            </w:r>
          </w:p>
          <w:p w:rsidR="00C261F4" w:rsidRPr="00530CEC" w:rsidRDefault="00C261F4" w:rsidP="00B36EDB">
            <w:pPr>
              <w:pStyle w:val="ASFKTablenorm"/>
              <w:ind w:left="57" w:right="57"/>
            </w:pPr>
            <w:r w:rsidRPr="00C261F4">
              <w:t>На АРМ УП автоматически не заполняется, может быть отредактировано вручную/из справочника «Бюджеты».</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Финансовый орган</w:t>
            </w:r>
          </w:p>
        </w:tc>
        <w:tc>
          <w:tcPr>
            <w:tcW w:w="3863" w:type="pct"/>
            <w:shd w:val="clear" w:color="auto" w:fill="auto"/>
          </w:tcPr>
          <w:p w:rsidR="00B87667" w:rsidRDefault="00B87667" w:rsidP="00B36EDB">
            <w:pPr>
              <w:pStyle w:val="ASFKTablenorm"/>
              <w:ind w:left="57" w:right="57"/>
            </w:pPr>
            <w:r w:rsidRPr="00530CEC">
              <w:t xml:space="preserve">Заполняется автоматически полным наименованием по коду финоргана. Может быть отредактировано вручную/из справочника финорганов или подтягивается автоматически при выборе родительского документа. </w:t>
            </w:r>
          </w:p>
          <w:p w:rsidR="00C261F4" w:rsidRPr="00C261F4" w:rsidRDefault="00C261F4" w:rsidP="00B36EDB">
            <w:pPr>
              <w:pStyle w:val="ASFKTablenorm"/>
              <w:ind w:left="57" w:right="57"/>
            </w:pPr>
            <w:r w:rsidRPr="00C261F4">
              <w:t>На АРМ НУБП/АУ/БУ не заполняется.</w:t>
            </w:r>
          </w:p>
          <w:p w:rsidR="00C261F4" w:rsidRDefault="00C261F4" w:rsidP="00B36EDB">
            <w:pPr>
              <w:pStyle w:val="ASFKTablenorm"/>
              <w:ind w:left="57" w:right="57"/>
            </w:pPr>
            <w:r w:rsidRPr="00C261F4">
              <w:t>Не заполняется для УБП ТГВБФ или ГВБФ.</w:t>
            </w:r>
          </w:p>
          <w:p w:rsidR="00C261F4" w:rsidRPr="00530CEC" w:rsidRDefault="00C261F4" w:rsidP="00B36EDB">
            <w:pPr>
              <w:pStyle w:val="ASFKTablenorm"/>
              <w:ind w:left="57" w:right="57"/>
            </w:pPr>
            <w:r w:rsidRPr="00C261F4">
              <w:t>На АРМ УП автоматически не заполняется, может быть отредактировано вручную/из справочника «Финансовые органы».</w:t>
            </w:r>
          </w:p>
        </w:tc>
      </w:tr>
      <w:tr w:rsidR="00B87667" w:rsidRPr="00530CEC" w:rsidTr="00B36EDB">
        <w:tc>
          <w:tcPr>
            <w:tcW w:w="1137" w:type="pct"/>
            <w:shd w:val="clear" w:color="auto" w:fill="auto"/>
          </w:tcPr>
          <w:p w:rsidR="00B87667" w:rsidRPr="00530CEC" w:rsidRDefault="005A4454" w:rsidP="00B36EDB">
            <w:pPr>
              <w:pStyle w:val="ASFKTablenorm"/>
              <w:ind w:left="57" w:right="57"/>
            </w:pPr>
            <w:r w:rsidRPr="00530CEC">
              <w:t>П</w:t>
            </w:r>
            <w:r w:rsidR="00B87667" w:rsidRPr="00530CEC">
              <w:t>о ОКПО</w:t>
            </w:r>
          </w:p>
        </w:tc>
        <w:tc>
          <w:tcPr>
            <w:tcW w:w="3863" w:type="pct"/>
            <w:shd w:val="clear" w:color="auto" w:fill="auto"/>
          </w:tcPr>
          <w:p w:rsidR="00522BA1" w:rsidRDefault="00522BA1" w:rsidP="00B36EDB">
            <w:pPr>
              <w:pStyle w:val="ASFKTablenorm"/>
              <w:ind w:left="57" w:right="57"/>
            </w:pPr>
            <w:r>
              <w:t>Возможно заполнение из родительского документа.</w:t>
            </w:r>
          </w:p>
          <w:p w:rsidR="00B87667" w:rsidRPr="00530CEC" w:rsidRDefault="00B87667" w:rsidP="00B36EDB">
            <w:pPr>
              <w:pStyle w:val="ASFKTablenorm"/>
              <w:ind w:left="57" w:right="57"/>
            </w:pPr>
            <w:r w:rsidRPr="00530CEC">
              <w:t>Заполняется автоматически</w:t>
            </w:r>
            <w:r w:rsidR="00522BA1">
              <w:t xml:space="preserve"> кодом</w:t>
            </w:r>
            <w:r w:rsidRPr="00530CEC">
              <w:t xml:space="preserve"> ОКПО соответствующего актуального ФО (поиск по коду ФО) из справочника </w:t>
            </w:r>
            <w:r w:rsidR="00522BA1" w:rsidRPr="00522BA1">
              <w:t>«Финансовые органы»</w:t>
            </w:r>
            <w:r w:rsidRPr="00530CEC">
              <w:t xml:space="preserve">. </w:t>
            </w:r>
          </w:p>
          <w:p w:rsidR="00B87667" w:rsidRPr="00530CEC" w:rsidRDefault="00B87667" w:rsidP="00B36EDB">
            <w:pPr>
              <w:pStyle w:val="ASFKTablenorm"/>
              <w:ind w:left="57" w:right="57"/>
            </w:pPr>
            <w:r w:rsidRPr="00530CEC">
              <w:t xml:space="preserve">Может быть отредактировано вручную/из справочника </w:t>
            </w:r>
            <w:r w:rsidR="00522BA1" w:rsidRPr="00522BA1">
              <w:t>«Финансовые органы»</w:t>
            </w:r>
            <w:r w:rsidRPr="00530CEC">
              <w:t xml:space="preserve">. </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ГРБС</w:t>
            </w:r>
          </w:p>
        </w:tc>
        <w:tc>
          <w:tcPr>
            <w:tcW w:w="3863" w:type="pct"/>
            <w:shd w:val="clear" w:color="auto" w:fill="auto"/>
          </w:tcPr>
          <w:p w:rsidR="00B87667" w:rsidRPr="00530CEC" w:rsidRDefault="00B87667" w:rsidP="00B36EDB">
            <w:pPr>
              <w:pStyle w:val="ASFKTablenorm"/>
              <w:ind w:left="57" w:right="57"/>
            </w:pPr>
            <w:r w:rsidRPr="00530CEC">
              <w:t xml:space="preserve">Значение поля подтягивается по </w:t>
            </w:r>
            <w:r w:rsidR="00324E3A">
              <w:t>«</w:t>
            </w:r>
            <w:r w:rsidRPr="00530CEC">
              <w:t>Глава по БК</w:t>
            </w:r>
            <w:r w:rsidR="00324E3A">
              <w:t>»</w:t>
            </w:r>
            <w:r w:rsidR="00C261F4">
              <w:t xml:space="preserve"> и бюджету </w:t>
            </w:r>
            <w:r w:rsidRPr="00530CEC">
              <w:t xml:space="preserve">из </w:t>
            </w:r>
            <w:r w:rsidR="004E0C36">
              <w:t xml:space="preserve">справочника </w:t>
            </w:r>
            <w:r w:rsidR="00324E3A">
              <w:t>«</w:t>
            </w:r>
            <w:r w:rsidR="004E0C36">
              <w:t>Ведомства</w:t>
            </w:r>
            <w:r w:rsidR="00324E3A">
              <w:t>»</w:t>
            </w:r>
            <w:r w:rsidR="00522BA1">
              <w:t>,</w:t>
            </w:r>
            <w:r w:rsidRPr="00530CEC">
              <w:t xml:space="preserve"> из поля </w:t>
            </w:r>
            <w:r w:rsidR="00324E3A">
              <w:t>«</w:t>
            </w:r>
            <w:r w:rsidRPr="00530CEC">
              <w:t>Полное наименование</w:t>
            </w:r>
            <w:r w:rsidR="00324E3A">
              <w:t>»</w:t>
            </w:r>
            <w:r w:rsidRPr="00530CEC">
              <w:t xml:space="preserve">. </w:t>
            </w:r>
          </w:p>
          <w:p w:rsidR="00B87667" w:rsidRPr="00530CEC" w:rsidRDefault="00B87667" w:rsidP="00B36EDB">
            <w:pPr>
              <w:pStyle w:val="ASFKTablenorm"/>
              <w:ind w:left="57" w:right="57"/>
            </w:pPr>
            <w:r w:rsidRPr="00530CEC">
              <w:t xml:space="preserve">При выборе родительского документа значение заполняется автоматически из указанного бюджетного обязательства. </w:t>
            </w:r>
          </w:p>
          <w:p w:rsidR="00C261F4" w:rsidRPr="00C261F4" w:rsidRDefault="00C261F4" w:rsidP="00B36EDB">
            <w:pPr>
              <w:pStyle w:val="ASFKTablenorm"/>
              <w:ind w:left="57" w:right="57"/>
            </w:pPr>
            <w:r w:rsidRPr="00C261F4">
              <w:lastRenderedPageBreak/>
              <w:t>Может быть отредактировано вручную.</w:t>
            </w:r>
          </w:p>
          <w:p w:rsidR="00C261F4" w:rsidRPr="00C261F4" w:rsidRDefault="00C261F4" w:rsidP="00B36EDB">
            <w:pPr>
              <w:pStyle w:val="ASFKTablenorm"/>
              <w:ind w:left="57" w:right="57"/>
            </w:pPr>
            <w:r w:rsidRPr="00C261F4">
              <w:t>На АРМ НУБП поле заполняется вручную, либо выбором значения из справочника:</w:t>
            </w:r>
          </w:p>
          <w:p w:rsidR="00C261F4" w:rsidRPr="00C261F4" w:rsidRDefault="00C261F4" w:rsidP="002410E2">
            <w:pPr>
              <w:pStyle w:val="ASFKTableListMark"/>
            </w:pPr>
            <w:r w:rsidRPr="00C261F4">
              <w:t>«НУБП» (поле «Учредитель (наименование)») (записи справочника ограничены кодом собственного БУ и бюджета из системных констант) (кнопка доступна, если значение поля «Признак перехода на СР» = 0);</w:t>
            </w:r>
          </w:p>
          <w:p w:rsidR="00B87667" w:rsidRDefault="00C261F4" w:rsidP="002410E2">
            <w:pPr>
              <w:pStyle w:val="ASFKTableListMark"/>
            </w:pPr>
            <w:r w:rsidRPr="00C261F4">
              <w:t>«Реестр участников бюджетного процесса, а также юридических лиц, не являющихся участниками бюджетного процесса» (кнопка доступна, если значение поля «Признак перехода на СР» = 1).</w:t>
            </w:r>
          </w:p>
          <w:p w:rsidR="00C261F4" w:rsidRDefault="00C261F4" w:rsidP="00B36EDB">
            <w:pPr>
              <w:pStyle w:val="ASFKTablenorm"/>
              <w:ind w:left="57" w:right="57"/>
            </w:pPr>
            <w:r w:rsidRPr="00C261F4">
              <w:t>На АРМ УП автоматически не заполняется, при заполнении поля «Глава по БК» автоматически подтягивается из справочника «Ведомства»</w:t>
            </w:r>
            <w:r w:rsidR="00522BA1">
              <w:t>,</w:t>
            </w:r>
            <w:r w:rsidRPr="00C261F4">
              <w:t xml:space="preserve"> из поля «Полное наименование», может быть отредактировано вручную.</w:t>
            </w:r>
          </w:p>
          <w:p w:rsidR="00522BA1" w:rsidRPr="00530CEC" w:rsidRDefault="00522BA1" w:rsidP="00AC1B3B">
            <w:pPr>
              <w:pStyle w:val="ASFKTablenorm"/>
              <w:ind w:left="57" w:right="57"/>
            </w:pPr>
            <w:r w:rsidRPr="00522BA1">
              <w:t>Может быть выбрано из справочника «Ведомства» – заполняется полным наименованием выбранной записи, при этом поле «Глава по БК»</w:t>
            </w:r>
            <w:r>
              <w:t xml:space="preserve"> </w:t>
            </w:r>
            <w:r w:rsidRPr="00522BA1">
              <w:t>не заполня</w:t>
            </w:r>
            <w:r>
              <w:t>ется</w:t>
            </w:r>
            <w:r w:rsidRPr="00522BA1">
              <w:t>.</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lastRenderedPageBreak/>
              <w:t>Глава по БК</w:t>
            </w:r>
          </w:p>
        </w:tc>
        <w:tc>
          <w:tcPr>
            <w:tcW w:w="3863" w:type="pct"/>
            <w:shd w:val="clear" w:color="auto" w:fill="auto"/>
          </w:tcPr>
          <w:p w:rsidR="00B87667" w:rsidRPr="00530CEC" w:rsidRDefault="00B87667" w:rsidP="00B36EDB">
            <w:pPr>
              <w:pStyle w:val="ASFKTablenorm"/>
              <w:ind w:left="57" w:right="57"/>
            </w:pPr>
            <w:r w:rsidRPr="00530CEC">
              <w:t>Значение заполняется автоматически из системной константы.</w:t>
            </w:r>
          </w:p>
          <w:p w:rsidR="00B87667" w:rsidRPr="00530CEC" w:rsidRDefault="00B87667" w:rsidP="00B36EDB">
            <w:pPr>
              <w:pStyle w:val="ASFKTablenorm"/>
              <w:ind w:left="57" w:right="57"/>
            </w:pPr>
            <w:r w:rsidRPr="00530CEC">
              <w:t>При выборе пользователем родительского документа значение заполняется автоматически из указанного бюджетного обязательства.</w:t>
            </w:r>
          </w:p>
          <w:p w:rsidR="00B87667" w:rsidRDefault="00B87667" w:rsidP="00B36EDB">
            <w:pPr>
              <w:pStyle w:val="ASFKTablenorm"/>
              <w:ind w:left="57" w:right="57"/>
            </w:pPr>
            <w:r w:rsidRPr="00530CEC">
              <w:t xml:space="preserve">Может быть отредактировано вручную, либо выбором из </w:t>
            </w:r>
            <w:r w:rsidR="004E0C36">
              <w:t xml:space="preserve">справочника </w:t>
            </w:r>
            <w:r w:rsidR="00324E3A">
              <w:t>«</w:t>
            </w:r>
            <w:r w:rsidR="004E0C36">
              <w:t>Ведомства</w:t>
            </w:r>
            <w:r w:rsidR="00324E3A">
              <w:t>»</w:t>
            </w:r>
            <w:r w:rsidRPr="00530CEC">
              <w:t>.</w:t>
            </w:r>
          </w:p>
          <w:p w:rsidR="00C261F4" w:rsidRPr="00C261F4" w:rsidRDefault="00C261F4" w:rsidP="00B36EDB">
            <w:pPr>
              <w:pStyle w:val="ASFKTablenorm"/>
              <w:ind w:left="57" w:right="57"/>
            </w:pPr>
            <w:r w:rsidRPr="00C261F4">
              <w:t>Для НУБП/АУ/БУ не заполняется.</w:t>
            </w:r>
          </w:p>
          <w:p w:rsidR="00C261F4" w:rsidRPr="00530CEC" w:rsidRDefault="00C261F4" w:rsidP="00AC1B3B">
            <w:pPr>
              <w:pStyle w:val="ASFKTablenorm"/>
              <w:ind w:left="57" w:right="57"/>
            </w:pPr>
            <w:r w:rsidRPr="00C261F4">
              <w:t>На АРМ УП автоматически не заполняется, может быть отредактировано вручную/из справочника «Ведомства».</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По Сводному реестру</w:t>
            </w:r>
          </w:p>
        </w:tc>
        <w:tc>
          <w:tcPr>
            <w:tcW w:w="3863" w:type="pct"/>
            <w:shd w:val="clear" w:color="auto" w:fill="auto"/>
          </w:tcPr>
          <w:p w:rsidR="00C261F4" w:rsidRPr="00C261F4" w:rsidRDefault="00522BA1" w:rsidP="00B36EDB">
            <w:pPr>
              <w:pStyle w:val="ASFKTablenorm"/>
              <w:ind w:left="57" w:right="57"/>
            </w:pPr>
            <w:r>
              <w:t xml:space="preserve">Если </w:t>
            </w:r>
            <w:r w:rsidR="000A5826">
              <w:t>«</w:t>
            </w:r>
            <w:r w:rsidRPr="00522BA1">
              <w:t>Код по СР</w:t>
            </w:r>
            <w:r w:rsidR="000A5826">
              <w:t>»</w:t>
            </w:r>
            <w:r w:rsidR="00C261F4" w:rsidRPr="00C261F4">
              <w:t xml:space="preserve"> заполнен</w:t>
            </w:r>
            <w:r>
              <w:t>о</w:t>
            </w:r>
            <w:r w:rsidR="00C261F4" w:rsidRPr="00C261F4">
              <w:t>, то поле заполня</w:t>
            </w:r>
            <w:r w:rsidR="00C261F4">
              <w:t>ется</w:t>
            </w:r>
            <w:r w:rsidR="00C261F4" w:rsidRPr="00C261F4">
              <w:t xml:space="preserve"> значением константы </w:t>
            </w:r>
            <w:r w:rsidR="007F1AC0">
              <w:t>«</w:t>
            </w:r>
            <w:r w:rsidR="00E82C2C" w:rsidRPr="00E82C2C">
              <w:t>Код по СР</w:t>
            </w:r>
            <w:r w:rsidR="007F1AC0">
              <w:t>»</w:t>
            </w:r>
            <w:r w:rsidR="00C261F4">
              <w:t>, и</w:t>
            </w:r>
            <w:r w:rsidR="00C261F4" w:rsidRPr="00C261F4">
              <w:t>наче – поле заполняется по-старому:</w:t>
            </w:r>
          </w:p>
          <w:p w:rsidR="00C261F4" w:rsidRDefault="00C261F4" w:rsidP="002410E2">
            <w:pPr>
              <w:pStyle w:val="ASFKTableListMark"/>
            </w:pPr>
            <w:r>
              <w:t>н</w:t>
            </w:r>
            <w:r w:rsidRPr="00C261F4">
              <w:t xml:space="preserve">а АРМ УП </w:t>
            </w:r>
            <w:r>
              <w:t>и</w:t>
            </w:r>
            <w:r w:rsidRPr="00C261F4">
              <w:t xml:space="preserve">з </w:t>
            </w:r>
            <w:r w:rsidR="007F1AC0">
              <w:t>«</w:t>
            </w:r>
            <w:r w:rsidR="00E82C2C" w:rsidRPr="00E82C2C">
              <w:t>Код собственного БУ</w:t>
            </w:r>
            <w:r w:rsidR="007F1AC0">
              <w:t>»</w:t>
            </w:r>
            <w:r>
              <w:t>;</w:t>
            </w:r>
          </w:p>
          <w:p w:rsidR="00C261F4" w:rsidRDefault="00C261F4" w:rsidP="002410E2">
            <w:pPr>
              <w:pStyle w:val="ASFKTableListMark"/>
            </w:pPr>
            <w:r>
              <w:t>н</w:t>
            </w:r>
            <w:r w:rsidRPr="00C261F4">
              <w:t>а АРМ ПБС</w:t>
            </w:r>
            <w:r>
              <w:t xml:space="preserve"> и</w:t>
            </w:r>
            <w:r w:rsidRPr="00C261F4">
              <w:t xml:space="preserve">з </w:t>
            </w:r>
            <w:r w:rsidR="007F1AC0">
              <w:t>«</w:t>
            </w:r>
            <w:r w:rsidR="00E82C2C" w:rsidRPr="00E82C2C">
              <w:t>Код собственного БУ</w:t>
            </w:r>
            <w:r w:rsidR="007F1AC0">
              <w:t>»</w:t>
            </w:r>
            <w:r w:rsidR="00E82C2C">
              <w:t xml:space="preserve"> </w:t>
            </w:r>
            <w:r w:rsidRPr="00C261F4">
              <w:t>для ФБ</w:t>
            </w:r>
            <w:r>
              <w:t>;</w:t>
            </w:r>
          </w:p>
          <w:p w:rsidR="00C261F4" w:rsidRPr="00C261F4" w:rsidRDefault="00C261F4" w:rsidP="002410E2">
            <w:pPr>
              <w:pStyle w:val="ASFKTableListMark"/>
            </w:pPr>
            <w:r>
              <w:t>н</w:t>
            </w:r>
            <w:r w:rsidRPr="00C261F4">
              <w:t>а АРМ ФО</w:t>
            </w:r>
            <w:r>
              <w:t>,</w:t>
            </w:r>
            <w:r w:rsidRPr="00C261F4">
              <w:t xml:space="preserve"> НУБП – не заполняется</w:t>
            </w:r>
            <w:r>
              <w:t>.</w:t>
            </w:r>
          </w:p>
          <w:p w:rsidR="00C261F4" w:rsidRPr="00C261F4" w:rsidRDefault="00C261F4" w:rsidP="00B36EDB">
            <w:pPr>
              <w:pStyle w:val="ASFKTablenorm"/>
              <w:ind w:left="57" w:right="57"/>
            </w:pPr>
            <w:r w:rsidRPr="00C261F4">
              <w:t>Может быть изменено вручную или выбором из справочника СРРПБС (кнопка доступна, если значение поля «Признак перехода на СР» = 0).</w:t>
            </w:r>
          </w:p>
          <w:p w:rsidR="00C261F4" w:rsidRPr="00C261F4" w:rsidRDefault="00522BA1" w:rsidP="00B36EDB">
            <w:pPr>
              <w:pStyle w:val="ASFKTablenorm"/>
              <w:ind w:left="57" w:right="57"/>
            </w:pPr>
            <w:r>
              <w:t>Кнопка в</w:t>
            </w:r>
            <w:r w:rsidR="00C261F4">
              <w:t>ыбор</w:t>
            </w:r>
            <w:r>
              <w:t>а</w:t>
            </w:r>
            <w:r w:rsidR="00C261F4" w:rsidRPr="00C261F4">
              <w:t xml:space="preserve"> из справочника «Реестр участников бюджетного процесса, а также юридических лиц, не являющихся участниками бюджетного процесса»</w:t>
            </w:r>
            <w:r>
              <w:t xml:space="preserve"> </w:t>
            </w:r>
            <w:r w:rsidR="00C261F4" w:rsidRPr="00C261F4">
              <w:t>доступна, если значение поля «Признак перехода на СР» = 1</w:t>
            </w:r>
            <w:r w:rsidR="00C261F4">
              <w:t>)</w:t>
            </w:r>
          </w:p>
          <w:p w:rsidR="00C261F4" w:rsidRPr="00C261F4" w:rsidRDefault="00C261F4" w:rsidP="00B36EDB">
            <w:pPr>
              <w:pStyle w:val="ASFKTablenorm"/>
              <w:ind w:left="57" w:right="57"/>
            </w:pPr>
            <w:r w:rsidRPr="00C261F4">
              <w:t>При выборе родительского документа значение заполняется автоматически из указанного бюджетного обязательства.</w:t>
            </w:r>
          </w:p>
          <w:p w:rsidR="00C261F4" w:rsidRPr="00C261F4" w:rsidRDefault="00C261F4" w:rsidP="00B36EDB">
            <w:pPr>
              <w:pStyle w:val="ASFKTablenorm"/>
              <w:ind w:left="57" w:right="57"/>
            </w:pPr>
            <w:r w:rsidRPr="00C261F4">
              <w:t>Для ОФК off-line заполняется вручную.</w:t>
            </w:r>
          </w:p>
          <w:p w:rsidR="00C261F4" w:rsidRPr="00C261F4" w:rsidRDefault="00C261F4" w:rsidP="00B36EDB">
            <w:pPr>
              <w:pStyle w:val="ASFKTablenorm"/>
              <w:ind w:left="57" w:right="57"/>
            </w:pPr>
            <w:r w:rsidRPr="00C261F4">
              <w:t>Может быть изменено вручную.</w:t>
            </w:r>
          </w:p>
          <w:p w:rsidR="00C261F4" w:rsidRPr="00C261F4" w:rsidRDefault="00C261F4" w:rsidP="00B36EDB">
            <w:pPr>
              <w:pStyle w:val="ASFKTablenorm"/>
              <w:ind w:left="57" w:right="57"/>
            </w:pPr>
            <w:r w:rsidRPr="00C261F4">
              <w:t>На АРМ УП заполняется значением системной константы «Код собственного БУ», может быть отредактировано вручную или вы</w:t>
            </w:r>
            <w:r w:rsidR="00E82C2C">
              <w:t>бором из справочника УП.</w:t>
            </w:r>
          </w:p>
          <w:p w:rsidR="00B87667" w:rsidRPr="00530CEC" w:rsidRDefault="00C261F4" w:rsidP="00B36EDB">
            <w:pPr>
              <w:pStyle w:val="ASFKTablenorm"/>
              <w:ind w:left="57" w:right="57"/>
            </w:pPr>
            <w:r w:rsidRPr="00C261F4">
              <w:t>Может быть изменено вручную.</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Наименование клиента</w:t>
            </w:r>
          </w:p>
        </w:tc>
        <w:tc>
          <w:tcPr>
            <w:tcW w:w="3863" w:type="pct"/>
            <w:shd w:val="clear" w:color="auto" w:fill="auto"/>
          </w:tcPr>
          <w:p w:rsidR="006E56F5" w:rsidRPr="0046216A" w:rsidRDefault="006E56F5" w:rsidP="000348F0">
            <w:pPr>
              <w:pStyle w:val="ASFKTableListNum"/>
              <w:numPr>
                <w:ilvl w:val="0"/>
                <w:numId w:val="96"/>
              </w:numPr>
            </w:pPr>
            <w:r w:rsidRPr="0046216A">
              <w:t xml:space="preserve">Если </w:t>
            </w:r>
            <w:r w:rsidR="00A460E2">
              <w:t>«</w:t>
            </w:r>
            <w:r w:rsidR="00AE2CC9" w:rsidRPr="0046216A">
              <w:t>Код по СР</w:t>
            </w:r>
            <w:r w:rsidR="00A460E2">
              <w:t>»</w:t>
            </w:r>
            <w:r w:rsidRPr="0046216A">
              <w:t xml:space="preserve"> заполнено, то поле заполняется из полного наименования записи СР, найденной по коду = </w:t>
            </w:r>
            <w:r w:rsidR="00A460E2">
              <w:t>«</w:t>
            </w:r>
            <w:r w:rsidRPr="0046216A">
              <w:t>Код по СР</w:t>
            </w:r>
            <w:r w:rsidR="00A460E2">
              <w:t>»</w:t>
            </w:r>
            <w:r w:rsidRPr="0046216A">
              <w:t xml:space="preserve">. </w:t>
            </w:r>
          </w:p>
          <w:p w:rsidR="006E56F5" w:rsidRPr="0046216A" w:rsidRDefault="006E56F5" w:rsidP="006E56F5">
            <w:pPr>
              <w:pStyle w:val="ASFKTableListNum"/>
            </w:pPr>
            <w:r w:rsidRPr="0046216A">
              <w:t>Иначе поле заполняется полным</w:t>
            </w:r>
            <w:r w:rsidR="00F973C0" w:rsidRPr="0046216A">
              <w:t xml:space="preserve"> </w:t>
            </w:r>
            <w:r w:rsidRPr="0046216A">
              <w:t>наименованием из справочника РУБП</w:t>
            </w:r>
            <w:r w:rsidR="00AE2CC9" w:rsidRPr="0046216A">
              <w:t xml:space="preserve">/ПУБП/НУБП по константам </w:t>
            </w:r>
            <w:r w:rsidR="00A460E2">
              <w:t>«</w:t>
            </w:r>
            <w:r w:rsidR="00AE2CC9" w:rsidRPr="0046216A">
              <w:t>Код собственного БУ</w:t>
            </w:r>
            <w:r w:rsidR="00A460E2">
              <w:t>»</w:t>
            </w:r>
            <w:r w:rsidRPr="0046216A">
              <w:t xml:space="preserve"> и </w:t>
            </w:r>
            <w:r w:rsidR="00A460E2">
              <w:t>«</w:t>
            </w:r>
            <w:r w:rsidR="00AE2CC9" w:rsidRPr="0046216A">
              <w:t>Код бюджета</w:t>
            </w:r>
            <w:r w:rsidR="00A460E2">
              <w:t>»</w:t>
            </w:r>
            <w:r w:rsidRPr="0046216A">
              <w:t>.</w:t>
            </w:r>
          </w:p>
          <w:p w:rsidR="006E56F5" w:rsidRPr="006E56F5" w:rsidRDefault="006E56F5" w:rsidP="00B36EDB">
            <w:pPr>
              <w:pStyle w:val="ASFKTablenorm"/>
              <w:ind w:left="57" w:right="57"/>
            </w:pPr>
            <w:r w:rsidRPr="006E56F5">
              <w:lastRenderedPageBreak/>
              <w:t>При выборе родительского документа значение заполняется автоматически из указанного бюджетного обязательства.</w:t>
            </w:r>
          </w:p>
          <w:p w:rsidR="006E56F5" w:rsidRPr="006E56F5" w:rsidRDefault="006E56F5" w:rsidP="00B36EDB">
            <w:pPr>
              <w:pStyle w:val="ASFKTablenorm"/>
              <w:ind w:left="57" w:right="57"/>
            </w:pPr>
            <w:r w:rsidRPr="006E56F5">
              <w:t>Может быть изменено вручную.</w:t>
            </w:r>
          </w:p>
          <w:p w:rsidR="006E56F5" w:rsidRPr="006E56F5" w:rsidRDefault="006E56F5" w:rsidP="00B36EDB">
            <w:pPr>
              <w:pStyle w:val="ASFKTablenorm"/>
              <w:ind w:left="57" w:right="57"/>
            </w:pPr>
            <w:r w:rsidRPr="006E56F5">
              <w:t>Для ОФК off-line заполняется вручную.</w:t>
            </w:r>
          </w:p>
          <w:p w:rsidR="006E56F5" w:rsidRPr="006E56F5" w:rsidRDefault="006E56F5" w:rsidP="00B36EDB">
            <w:pPr>
              <w:pStyle w:val="ASFKTablenorm"/>
              <w:ind w:left="57" w:right="57"/>
            </w:pPr>
            <w:r w:rsidRPr="006E56F5">
              <w:t>На АРМ УП заполняется наименованием клиента из справочника УП на основании кода из системной к</w:t>
            </w:r>
            <w:r w:rsidR="00A460E2">
              <w:t>онстанты «Код собственного БУ»</w:t>
            </w:r>
            <w:r w:rsidR="00AE2CC9">
              <w:t>.</w:t>
            </w:r>
          </w:p>
          <w:p w:rsidR="006E56F5" w:rsidRPr="006E56F5" w:rsidRDefault="00A460E2" w:rsidP="00B36EDB">
            <w:pPr>
              <w:pStyle w:val="ASFKTablenorm"/>
              <w:ind w:left="57" w:right="57"/>
            </w:pPr>
            <w:r>
              <w:t>М</w:t>
            </w:r>
            <w:r w:rsidR="006E56F5" w:rsidRPr="006E56F5">
              <w:t>ожет автоматически заполнено на основании указанного значения в поле «По Сводному реестру»</w:t>
            </w:r>
            <w:r w:rsidR="00F973C0">
              <w:t xml:space="preserve"> </w:t>
            </w:r>
            <w:r w:rsidR="006E56F5" w:rsidRPr="006E56F5">
              <w:t xml:space="preserve">в документе, из справочника СР значением поля «Полное наименование» с учётом системных констант </w:t>
            </w:r>
            <w:r>
              <w:t>«</w:t>
            </w:r>
            <w:r w:rsidR="00AE2CC9" w:rsidRPr="00AE2CC9">
              <w:t>Код бюджета</w:t>
            </w:r>
            <w:r>
              <w:t>»</w:t>
            </w:r>
            <w:r w:rsidR="00AE2CC9" w:rsidRPr="00AE2CC9">
              <w:t xml:space="preserve"> и </w:t>
            </w:r>
            <w:r>
              <w:t>«</w:t>
            </w:r>
            <w:r w:rsidR="00AE2CC9" w:rsidRPr="00AE2CC9">
              <w:t>Код ППП</w:t>
            </w:r>
            <w:r>
              <w:t>»</w:t>
            </w:r>
            <w:r w:rsidR="00DB20A4">
              <w:t xml:space="preserve"> – </w:t>
            </w:r>
            <w:r w:rsidR="006E56F5" w:rsidRPr="006E56F5">
              <w:t xml:space="preserve">Бюджет (поле в справочнике «Код бюджета» закладки «Сведения о бюджете») и Код главы (поле в справочнике «Код главы по БК» закладки «Сведения о бюджете», значения в поле документа «Код по сводному реестру» </w:t>
            </w:r>
            <w:r>
              <w:t>равны</w:t>
            </w:r>
            <w:r w:rsidR="006E56F5" w:rsidRPr="006E56F5">
              <w:t xml:space="preserve"> полю в справочнике «Код организации по СР».</w:t>
            </w:r>
          </w:p>
          <w:p w:rsidR="00B87667" w:rsidRPr="00530CEC" w:rsidRDefault="006E56F5" w:rsidP="00B36EDB">
            <w:pPr>
              <w:pStyle w:val="ASFKTablenorm"/>
              <w:ind w:left="57" w:right="57"/>
            </w:pPr>
            <w:r w:rsidRPr="006E56F5">
              <w:t>Может быть изменено вручную.</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lastRenderedPageBreak/>
              <w:t>Номер лицевого счета</w:t>
            </w:r>
          </w:p>
        </w:tc>
        <w:tc>
          <w:tcPr>
            <w:tcW w:w="3863" w:type="pct"/>
            <w:shd w:val="clear" w:color="auto" w:fill="auto"/>
          </w:tcPr>
          <w:p w:rsidR="00F031FD" w:rsidRPr="00F031FD" w:rsidRDefault="00F031FD" w:rsidP="00B36EDB">
            <w:pPr>
              <w:pStyle w:val="ASFKTablenorm"/>
              <w:ind w:left="57" w:right="57"/>
            </w:pPr>
            <w:r w:rsidRPr="00F031FD">
              <w:t>На АРМ ФО заполняется вручную, либо выбором значения из справочника ИЛС.</w:t>
            </w:r>
          </w:p>
          <w:p w:rsidR="00F031FD" w:rsidRPr="00F031FD" w:rsidRDefault="00F031FD" w:rsidP="00B36EDB">
            <w:pPr>
              <w:pStyle w:val="ASFKTablenorm"/>
              <w:ind w:left="57" w:right="57"/>
            </w:pPr>
            <w:r w:rsidRPr="00F031FD">
              <w:t xml:space="preserve">На АРМ ПБС значение подтягивается автоматически из справочника ИЛС на основании кода из системной константы </w:t>
            </w:r>
            <w:r w:rsidR="00324E3A">
              <w:t>«</w:t>
            </w:r>
            <w:r w:rsidRPr="00F031FD">
              <w:t>Код собственного БУ</w:t>
            </w:r>
            <w:r w:rsidR="00324E3A">
              <w:t>»</w:t>
            </w:r>
            <w:r w:rsidRPr="00F031FD">
              <w:t xml:space="preserve"> (с учетом Бюджета,</w:t>
            </w:r>
            <w:r w:rsidR="0001166E">
              <w:t xml:space="preserve"> </w:t>
            </w:r>
            <w:r w:rsidRPr="00F031FD">
              <w:t xml:space="preserve">кода Главы по БК, а также значением обслуживающего ТОФК) и соответствующему ему типу лицевого счета с кодом </w:t>
            </w:r>
            <w:r w:rsidR="00324E3A">
              <w:t>«</w:t>
            </w:r>
            <w:r w:rsidRPr="00F031FD">
              <w:t>03</w:t>
            </w:r>
            <w:r w:rsidR="00324E3A">
              <w:t>»</w:t>
            </w:r>
            <w:r w:rsidRPr="00F031FD">
              <w:t>.</w:t>
            </w:r>
          </w:p>
          <w:p w:rsidR="00F031FD" w:rsidRPr="00F031FD" w:rsidRDefault="00F031FD" w:rsidP="00B36EDB">
            <w:pPr>
              <w:pStyle w:val="ASFKTablenorm"/>
              <w:ind w:left="57" w:right="57"/>
            </w:pPr>
            <w:r w:rsidRPr="00F031FD">
              <w:t>Значение может быть изменено пользователем вручную или выбором из справочника ИЛС.</w:t>
            </w:r>
          </w:p>
          <w:p w:rsidR="00F031FD" w:rsidRPr="00F031FD" w:rsidRDefault="00F031FD" w:rsidP="00B36EDB">
            <w:pPr>
              <w:pStyle w:val="ASFKTablenorm"/>
              <w:ind w:left="57" w:right="57"/>
            </w:pPr>
            <w:r w:rsidRPr="00F031FD">
              <w:t xml:space="preserve">На АРМ НУБП значение подтягивается автоматически на основании кода из системной константы </w:t>
            </w:r>
            <w:r w:rsidR="00324E3A">
              <w:t>«</w:t>
            </w:r>
            <w:r w:rsidRPr="00F031FD">
              <w:t>Код собственного БУ</w:t>
            </w:r>
            <w:r w:rsidR="00324E3A">
              <w:t>»</w:t>
            </w:r>
            <w:r w:rsidRPr="00F031FD">
              <w:t xml:space="preserve"> (с учетом бюджета, а также значением обслуживающего ТОФК) и соответствующих ему типов лицевых счетов</w:t>
            </w:r>
            <w:r w:rsidR="00324E3A">
              <w:t>»</w:t>
            </w:r>
            <w:r w:rsidRPr="00F031FD">
              <w:t xml:space="preserve"> </w:t>
            </w:r>
            <w:r w:rsidR="00324E3A">
              <w:t>«</w:t>
            </w:r>
            <w:r w:rsidRPr="00F031FD">
              <w:t>41</w:t>
            </w:r>
            <w:r w:rsidR="00324E3A">
              <w:t>»</w:t>
            </w:r>
            <w:r w:rsidRPr="00F031FD">
              <w:t xml:space="preserve">, </w:t>
            </w:r>
            <w:r w:rsidR="00324E3A">
              <w:t>«</w:t>
            </w:r>
            <w:r w:rsidRPr="00F031FD">
              <w:t>20</w:t>
            </w:r>
            <w:r w:rsidR="00324E3A">
              <w:t>»</w:t>
            </w:r>
            <w:r w:rsidRPr="00F031FD">
              <w:t xml:space="preserve">, </w:t>
            </w:r>
            <w:r w:rsidR="00324E3A">
              <w:t>«</w:t>
            </w:r>
            <w:r w:rsidRPr="00F031FD">
              <w:t>21</w:t>
            </w:r>
            <w:r w:rsidR="00324E3A">
              <w:t>»</w:t>
            </w:r>
            <w:r w:rsidRPr="00F031FD">
              <w:t xml:space="preserve">, </w:t>
            </w:r>
            <w:r w:rsidR="00324E3A">
              <w:t>«</w:t>
            </w:r>
            <w:r w:rsidRPr="00F031FD">
              <w:t>22</w:t>
            </w:r>
            <w:r w:rsidR="00324E3A">
              <w:t>»</w:t>
            </w:r>
            <w:r w:rsidRPr="00F031FD">
              <w:t xml:space="preserve">, </w:t>
            </w:r>
            <w:r w:rsidR="00324E3A">
              <w:t>«</w:t>
            </w:r>
            <w:r w:rsidRPr="00F031FD">
              <w:t>30</w:t>
            </w:r>
            <w:r w:rsidR="00324E3A">
              <w:t>»</w:t>
            </w:r>
            <w:r w:rsidRPr="00F031FD">
              <w:t xml:space="preserve">, </w:t>
            </w:r>
            <w:r w:rsidR="00324E3A">
              <w:t>«</w:t>
            </w:r>
            <w:r w:rsidRPr="00F031FD">
              <w:t>31</w:t>
            </w:r>
            <w:r w:rsidR="00324E3A">
              <w:t>»</w:t>
            </w:r>
            <w:r w:rsidRPr="00F031FD">
              <w:t xml:space="preserve">, </w:t>
            </w:r>
            <w:r w:rsidR="00324E3A">
              <w:t>«</w:t>
            </w:r>
            <w:r w:rsidRPr="00F031FD">
              <w:t>32</w:t>
            </w:r>
            <w:r w:rsidR="00324E3A">
              <w:t>»</w:t>
            </w:r>
            <w:r w:rsidRPr="00F031FD">
              <w:t xml:space="preserve"> (при условии наличия в справочнике единственной актуальной записи). Значение может быть отредактировано вручную, либо выбором значения из справочника ИЛС (список значений ограничен типами лицевых счетов: </w:t>
            </w:r>
            <w:r w:rsidR="00324E3A">
              <w:t>«</w:t>
            </w:r>
            <w:r w:rsidRPr="00F031FD">
              <w:t>41</w:t>
            </w:r>
            <w:r w:rsidR="00324E3A">
              <w:t>»</w:t>
            </w:r>
            <w:r w:rsidRPr="00F031FD">
              <w:t xml:space="preserve">, </w:t>
            </w:r>
            <w:r w:rsidR="00324E3A">
              <w:t>«</w:t>
            </w:r>
            <w:r w:rsidRPr="00F031FD">
              <w:t>41</w:t>
            </w:r>
            <w:r w:rsidR="00324E3A">
              <w:t>»</w:t>
            </w:r>
            <w:r w:rsidRPr="00F031FD">
              <w:t xml:space="preserve"> с признаком </w:t>
            </w:r>
            <w:r w:rsidR="00324E3A">
              <w:t>«</w:t>
            </w:r>
            <w:r w:rsidRPr="00F031FD">
              <w:t>УП</w:t>
            </w:r>
            <w:r w:rsidR="00324E3A">
              <w:t>»</w:t>
            </w:r>
            <w:r w:rsidRPr="00F031FD">
              <w:t xml:space="preserve"> в поле </w:t>
            </w:r>
            <w:r w:rsidR="00324E3A">
              <w:t>«</w:t>
            </w:r>
            <w:r w:rsidRPr="00F031FD">
              <w:t>Тип клиента (наименование)</w:t>
            </w:r>
            <w:r w:rsidR="00324E3A">
              <w:t>»</w:t>
            </w:r>
            <w:r w:rsidRPr="00F031FD">
              <w:t xml:space="preserve"> в справочнике НУБП, </w:t>
            </w:r>
            <w:r w:rsidR="00324E3A">
              <w:t>«</w:t>
            </w:r>
            <w:r w:rsidRPr="00F031FD">
              <w:t>20</w:t>
            </w:r>
            <w:r w:rsidR="00324E3A">
              <w:t>»</w:t>
            </w:r>
            <w:r w:rsidRPr="00F031FD">
              <w:t xml:space="preserve">, </w:t>
            </w:r>
            <w:r w:rsidR="00324E3A">
              <w:t>«</w:t>
            </w:r>
            <w:r w:rsidRPr="00F031FD">
              <w:t>21</w:t>
            </w:r>
            <w:r w:rsidR="00324E3A">
              <w:t>»</w:t>
            </w:r>
            <w:r w:rsidRPr="00F031FD">
              <w:t xml:space="preserve">, </w:t>
            </w:r>
            <w:r w:rsidR="00324E3A">
              <w:t>«</w:t>
            </w:r>
            <w:r w:rsidRPr="00F031FD">
              <w:t>22</w:t>
            </w:r>
            <w:r w:rsidR="00324E3A">
              <w:t>»</w:t>
            </w:r>
            <w:r w:rsidRPr="00F031FD">
              <w:t xml:space="preserve">, </w:t>
            </w:r>
            <w:r w:rsidR="00324E3A">
              <w:t>«</w:t>
            </w:r>
            <w:r w:rsidRPr="00F031FD">
              <w:t>30</w:t>
            </w:r>
            <w:r w:rsidR="00324E3A">
              <w:t>»</w:t>
            </w:r>
            <w:r w:rsidRPr="00F031FD">
              <w:t xml:space="preserve">, </w:t>
            </w:r>
            <w:r w:rsidR="00324E3A">
              <w:t>«</w:t>
            </w:r>
            <w:r w:rsidRPr="00F031FD">
              <w:t>31</w:t>
            </w:r>
            <w:r w:rsidR="00324E3A">
              <w:t>»</w:t>
            </w:r>
            <w:r w:rsidRPr="00F031FD">
              <w:t xml:space="preserve">, </w:t>
            </w:r>
            <w:r w:rsidR="00324E3A">
              <w:t>«</w:t>
            </w:r>
            <w:r w:rsidRPr="00F031FD">
              <w:t>32</w:t>
            </w:r>
            <w:r w:rsidR="00324E3A">
              <w:t>»</w:t>
            </w:r>
            <w:r w:rsidRPr="00F031FD">
              <w:t xml:space="preserve">, </w:t>
            </w:r>
            <w:r w:rsidR="00324E3A">
              <w:t>«</w:t>
            </w:r>
            <w:r w:rsidRPr="00F031FD">
              <w:t>14</w:t>
            </w:r>
            <w:r w:rsidR="00324E3A">
              <w:t>»</w:t>
            </w:r>
            <w:r w:rsidRPr="00F031FD">
              <w:t xml:space="preserve">). Также выбор ограничен ЛС, первые 2 цифры значения поля </w:t>
            </w:r>
            <w:r w:rsidR="00324E3A">
              <w:t>«</w:t>
            </w:r>
            <w:r w:rsidRPr="00F031FD">
              <w:t>ТОФК</w:t>
            </w:r>
            <w:r w:rsidR="00324E3A">
              <w:t>»</w:t>
            </w:r>
            <w:r w:rsidRPr="00F031FD">
              <w:t xml:space="preserve"> записи справочника </w:t>
            </w:r>
            <w:r w:rsidR="00324E3A">
              <w:t>«</w:t>
            </w:r>
            <w:r w:rsidRPr="00F031FD">
              <w:t>Информация о ЛС</w:t>
            </w:r>
            <w:r w:rsidR="00324E3A">
              <w:t>»</w:t>
            </w:r>
            <w:r w:rsidRPr="00F031FD">
              <w:t xml:space="preserve"> которых равны первым двум цифрам значения константы </w:t>
            </w:r>
            <w:r w:rsidR="00EB441F">
              <w:t>«Код собственного ТОФК»</w:t>
            </w:r>
            <w:r>
              <w:t>.</w:t>
            </w:r>
          </w:p>
          <w:p w:rsidR="00B87667" w:rsidRPr="00530CEC" w:rsidRDefault="00F031FD" w:rsidP="00B36EDB">
            <w:pPr>
              <w:pStyle w:val="ASFKTablenorm"/>
              <w:ind w:left="57" w:right="57"/>
            </w:pPr>
            <w:r w:rsidRPr="00F031FD">
              <w:t>При указании ссылки на регистрационный номер и дату регистрации значение заполняется автоматически из указанного бюджетного обязательства</w:t>
            </w:r>
            <w:r w:rsidR="00B87667" w:rsidRPr="00530CEC">
              <w:t xml:space="preserve">. </w:t>
            </w:r>
          </w:p>
          <w:p w:rsidR="00B87667" w:rsidRPr="00530CEC" w:rsidRDefault="00F031FD" w:rsidP="00B36EDB">
            <w:pPr>
              <w:pStyle w:val="ASFKTablenorm"/>
              <w:ind w:left="57" w:right="57"/>
            </w:pPr>
            <w:r w:rsidRPr="00F031FD">
              <w:t xml:space="preserve">При указании в поле </w:t>
            </w:r>
            <w:r w:rsidR="00324E3A">
              <w:t>«</w:t>
            </w:r>
            <w:r w:rsidRPr="00F031FD">
              <w:t>Лицевой счет</w:t>
            </w:r>
            <w:r w:rsidR="00324E3A">
              <w:t>»</w:t>
            </w:r>
            <w:r w:rsidRPr="00F031FD">
              <w:t xml:space="preserve"> 05 и 14 типа ЛС (для 05 ЛС в записи справочника ЛС должна быть в заполнены поля раздела </w:t>
            </w:r>
            <w:r w:rsidR="00324E3A">
              <w:t>«</w:t>
            </w:r>
            <w:r w:rsidRPr="00F031FD">
              <w:t>Дополнительные реквизиты ЛС по переданным полномочиям</w:t>
            </w:r>
            <w:r w:rsidR="00324E3A">
              <w:t>»</w:t>
            </w:r>
            <w:r w:rsidRPr="00F031FD">
              <w:t xml:space="preserve"> и отмечен чекбокс НУБП на вкладке </w:t>
            </w:r>
            <w:r w:rsidR="00324E3A">
              <w:t>«</w:t>
            </w:r>
            <w:r w:rsidRPr="00F031FD">
              <w:t>Дополнительные реквизиты (5)</w:t>
            </w:r>
            <w:r w:rsidR="00324E3A">
              <w:t>»</w:t>
            </w:r>
            <w:r w:rsidRPr="00F031FD">
              <w:t>) перезаполн</w:t>
            </w:r>
            <w:r w:rsidR="00EB441F">
              <w:t>яются</w:t>
            </w:r>
            <w:r w:rsidRPr="00F031FD">
              <w:t xml:space="preserve"> </w:t>
            </w:r>
            <w:r w:rsidR="00B87667" w:rsidRPr="00530CEC">
              <w:t>сл</w:t>
            </w:r>
            <w:r>
              <w:t>едующие</w:t>
            </w:r>
            <w:r w:rsidR="00B87667" w:rsidRPr="00530CEC">
              <w:t xml:space="preserve"> поля документа:</w:t>
            </w:r>
          </w:p>
          <w:p w:rsidR="00B87667" w:rsidRPr="00530CEC" w:rsidRDefault="00B87667" w:rsidP="002410E2">
            <w:pPr>
              <w:pStyle w:val="ASFKTableListMark"/>
            </w:pPr>
            <w:r w:rsidRPr="00530CEC">
              <w:t xml:space="preserve">код бюджета (код бюджета из </w:t>
            </w:r>
            <w:r w:rsidR="00AD61BF">
              <w:t xml:space="preserve">справочника </w:t>
            </w:r>
            <w:r w:rsidR="00324E3A">
              <w:t>«</w:t>
            </w:r>
            <w:r w:rsidR="00AD61BF">
              <w:t>Информация о ЛС</w:t>
            </w:r>
            <w:r w:rsidR="00324E3A">
              <w:t>»</w:t>
            </w:r>
            <w:r w:rsidRPr="00530CEC">
              <w:t>);</w:t>
            </w:r>
          </w:p>
          <w:p w:rsidR="00B87667" w:rsidRPr="00530CEC" w:rsidRDefault="00B87667" w:rsidP="002410E2">
            <w:pPr>
              <w:pStyle w:val="ASFKTableListMark"/>
            </w:pPr>
            <w:r w:rsidRPr="00530CEC">
              <w:t xml:space="preserve">бюджет (наименование по коду из </w:t>
            </w:r>
            <w:r w:rsidR="004E0C36">
              <w:t xml:space="preserve">справочника </w:t>
            </w:r>
            <w:r w:rsidR="00324E3A">
              <w:t>«</w:t>
            </w:r>
            <w:r w:rsidR="004E0C36">
              <w:t>Бюджеты</w:t>
            </w:r>
            <w:r w:rsidR="00324E3A">
              <w:t>»</w:t>
            </w:r>
            <w:r w:rsidRPr="00530CEC">
              <w:t>);</w:t>
            </w:r>
          </w:p>
          <w:p w:rsidR="00B87667" w:rsidRPr="00530CEC" w:rsidRDefault="00B87667" w:rsidP="002410E2">
            <w:pPr>
              <w:pStyle w:val="ASFKTableListMark"/>
            </w:pPr>
            <w:r w:rsidRPr="00530CEC">
              <w:t>финорган (код) (по коду бюджета из справочника финорганов);</w:t>
            </w:r>
          </w:p>
          <w:p w:rsidR="00B87667" w:rsidRPr="00530CEC" w:rsidRDefault="00B87667" w:rsidP="002410E2">
            <w:pPr>
              <w:pStyle w:val="ASFKTableListMark"/>
            </w:pPr>
            <w:r w:rsidRPr="00530CEC">
              <w:t>финорган (наименование) (из справочника финорганов);</w:t>
            </w:r>
          </w:p>
          <w:p w:rsidR="00B87667" w:rsidRPr="00530CEC" w:rsidRDefault="00B87667" w:rsidP="002410E2">
            <w:pPr>
              <w:pStyle w:val="ASFKTableListMark"/>
            </w:pPr>
            <w:r w:rsidRPr="00530CEC">
              <w:t xml:space="preserve">наименование клиента (полное наименование владельца ЛС из </w:t>
            </w:r>
            <w:r w:rsidR="00AD61BF">
              <w:t xml:space="preserve">справочника </w:t>
            </w:r>
            <w:r w:rsidR="00324E3A">
              <w:t>«</w:t>
            </w:r>
            <w:r w:rsidR="00AD61BF">
              <w:t>Информация о ЛС</w:t>
            </w:r>
            <w:r w:rsidR="00324E3A">
              <w:t>»</w:t>
            </w:r>
            <w:r w:rsidRPr="00530CEC">
              <w:t>);</w:t>
            </w:r>
          </w:p>
          <w:p w:rsidR="00B87667" w:rsidRPr="00530CEC" w:rsidRDefault="00B87667" w:rsidP="002410E2">
            <w:pPr>
              <w:pStyle w:val="ASFKTableListMark"/>
            </w:pPr>
            <w:r w:rsidRPr="00530CEC">
              <w:t xml:space="preserve">код по сводному реестру (заполняется только в случае указания федерального бюджета – из </w:t>
            </w:r>
            <w:r w:rsidR="00AD61BF">
              <w:t xml:space="preserve">справочника </w:t>
            </w:r>
            <w:r w:rsidR="00324E3A">
              <w:t>«</w:t>
            </w:r>
            <w:r w:rsidR="00AD61BF">
              <w:t>Информация о ЛС</w:t>
            </w:r>
            <w:r w:rsidR="00324E3A">
              <w:t>»</w:t>
            </w:r>
            <w:r w:rsidRPr="00530CEC">
              <w:t>);</w:t>
            </w:r>
          </w:p>
          <w:p w:rsidR="00B87667" w:rsidRPr="00530CEC" w:rsidRDefault="00B87667" w:rsidP="002410E2">
            <w:pPr>
              <w:pStyle w:val="ASFKTableListMark"/>
            </w:pPr>
            <w:r w:rsidRPr="00530CEC">
              <w:lastRenderedPageBreak/>
              <w:t xml:space="preserve">глава по БК (ведомство из </w:t>
            </w:r>
            <w:r w:rsidR="00AD61BF">
              <w:t xml:space="preserve">справочника </w:t>
            </w:r>
            <w:r w:rsidR="00324E3A">
              <w:t>«</w:t>
            </w:r>
            <w:r w:rsidR="00AD61BF">
              <w:t>Информация о ЛС</w:t>
            </w:r>
            <w:r w:rsidR="00324E3A">
              <w:t>»</w:t>
            </w:r>
            <w:r w:rsidRPr="00530CEC">
              <w:t>);</w:t>
            </w:r>
          </w:p>
          <w:p w:rsidR="00B87667" w:rsidRDefault="00B87667" w:rsidP="002410E2">
            <w:pPr>
              <w:pStyle w:val="ASFKTableListMark"/>
            </w:pPr>
            <w:r w:rsidRPr="00530CEC">
              <w:t xml:space="preserve">ГРБС/ГАИФ (наименование из </w:t>
            </w:r>
            <w:r w:rsidR="004E0C36">
              <w:t xml:space="preserve">справочника </w:t>
            </w:r>
            <w:r w:rsidR="00324E3A">
              <w:t>«</w:t>
            </w:r>
            <w:r w:rsidR="004E0C36">
              <w:t>Ведомства</w:t>
            </w:r>
            <w:r w:rsidR="00324E3A">
              <w:t>»</w:t>
            </w:r>
            <w:r w:rsidRPr="00530CEC">
              <w:t>).</w:t>
            </w:r>
          </w:p>
          <w:p w:rsidR="00F031FD" w:rsidRPr="00530CEC" w:rsidRDefault="00F031FD" w:rsidP="00B36EDB">
            <w:pPr>
              <w:pStyle w:val="ASFKTablenorm"/>
              <w:ind w:left="57" w:right="57"/>
            </w:pPr>
            <w:r w:rsidRPr="00F031FD">
              <w:t>На АРМ УП не заполняется</w:t>
            </w:r>
            <w:r>
              <w:t>.</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lastRenderedPageBreak/>
              <w:t>По КОФК</w:t>
            </w:r>
          </w:p>
        </w:tc>
        <w:tc>
          <w:tcPr>
            <w:tcW w:w="3863" w:type="pct"/>
            <w:shd w:val="clear" w:color="auto" w:fill="auto"/>
          </w:tcPr>
          <w:p w:rsidR="00F031FD" w:rsidRPr="00F031FD" w:rsidRDefault="00F031FD" w:rsidP="00B36EDB">
            <w:pPr>
              <w:pStyle w:val="ASFKTablenorm"/>
              <w:ind w:left="57" w:right="57"/>
            </w:pPr>
            <w:r>
              <w:t>На</w:t>
            </w:r>
            <w:r w:rsidRPr="00F031FD">
              <w:t xml:space="preserve"> АРМ ПБС</w:t>
            </w:r>
            <w:r>
              <w:t>,</w:t>
            </w:r>
            <w:r w:rsidRPr="00F031FD">
              <w:t xml:space="preserve"> ФО, УП</w:t>
            </w:r>
            <w:r>
              <w:t>,</w:t>
            </w:r>
            <w:r w:rsidRPr="00F031FD">
              <w:t xml:space="preserve"> НУБП: проверяется значение константы</w:t>
            </w:r>
            <w:r w:rsidR="0001166E">
              <w:t xml:space="preserve"> </w:t>
            </w:r>
            <w:r w:rsidR="00FD362E">
              <w:t>«Код собственного ТОФК»</w:t>
            </w:r>
            <w:r w:rsidRPr="00F031FD">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FD362E">
              <w:t>«Код собственного ТОФК»</w:t>
            </w:r>
            <w:r w:rsidRPr="00F031FD">
              <w:t xml:space="preserve">. </w:t>
            </w:r>
          </w:p>
          <w:p w:rsidR="00F031FD" w:rsidRPr="00F031FD" w:rsidRDefault="00F031FD" w:rsidP="00B36EDB">
            <w:pPr>
              <w:pStyle w:val="ASFKTablenorm"/>
              <w:ind w:left="57" w:right="57"/>
            </w:pPr>
            <w:r w:rsidRPr="00F031FD">
              <w:t xml:space="preserve">Значение подтягивается автоматически при выборе родительского документа. </w:t>
            </w:r>
          </w:p>
          <w:p w:rsidR="00B87667" w:rsidRPr="00530CEC" w:rsidRDefault="00F031FD" w:rsidP="00B36EDB">
            <w:pPr>
              <w:pStyle w:val="ASFKTablenorm"/>
              <w:ind w:left="57" w:right="57"/>
            </w:pPr>
            <w:r w:rsidRPr="00F031FD">
              <w:t>Может быть изменено пользователем вручную или выбором из справочника КОФК (Органы ФК)</w:t>
            </w:r>
            <w:r>
              <w:t>.</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Орган ФК</w:t>
            </w:r>
          </w:p>
        </w:tc>
        <w:tc>
          <w:tcPr>
            <w:tcW w:w="3863" w:type="pct"/>
            <w:shd w:val="clear" w:color="auto" w:fill="auto"/>
          </w:tcPr>
          <w:p w:rsidR="00B87667" w:rsidRPr="00530CEC" w:rsidRDefault="00B87667" w:rsidP="00B36EDB">
            <w:pPr>
              <w:pStyle w:val="ASFKTablenorm"/>
              <w:ind w:left="57" w:right="57"/>
            </w:pPr>
            <w:r w:rsidRPr="00530CEC">
              <w:t xml:space="preserve">Значение поля подтягивается по полю </w:t>
            </w:r>
            <w:r w:rsidR="00324E3A">
              <w:t>«</w:t>
            </w:r>
            <w:r w:rsidRPr="00530CEC">
              <w:t>по КОФК</w:t>
            </w:r>
            <w:r w:rsidR="00324E3A">
              <w:t>»</w:t>
            </w:r>
            <w:r w:rsidRPr="00530CEC">
              <w:t xml:space="preserve"> из справочника органов ФК из поля </w:t>
            </w:r>
            <w:r w:rsidR="00324E3A">
              <w:t>«</w:t>
            </w:r>
            <w:r w:rsidRPr="00530CEC">
              <w:t>Полное наименование</w:t>
            </w:r>
            <w:r w:rsidR="00324E3A">
              <w:t>»</w:t>
            </w:r>
            <w:r w:rsidRPr="00530CEC">
              <w:t xml:space="preserve">. </w:t>
            </w:r>
          </w:p>
          <w:p w:rsidR="00B87667" w:rsidRPr="00530CEC" w:rsidRDefault="00B87667" w:rsidP="00B36EDB">
            <w:pPr>
              <w:pStyle w:val="ASFKTablenorm"/>
              <w:ind w:left="57" w:right="57"/>
            </w:pPr>
            <w:r w:rsidRPr="00530CEC">
              <w:t xml:space="preserve">Может быть изменено пользователем вручную. </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 xml:space="preserve">Пред. </w:t>
            </w:r>
            <w:r w:rsidR="005A4454" w:rsidRPr="00530CEC">
              <w:t>Д</w:t>
            </w:r>
            <w:r w:rsidRPr="00530CEC">
              <w:t>ата</w:t>
            </w:r>
          </w:p>
        </w:tc>
        <w:tc>
          <w:tcPr>
            <w:tcW w:w="3863" w:type="pct"/>
            <w:shd w:val="clear" w:color="auto" w:fill="auto"/>
          </w:tcPr>
          <w:p w:rsidR="00B87667" w:rsidRPr="00530CEC" w:rsidRDefault="00B87667" w:rsidP="00B36EDB">
            <w:pPr>
              <w:pStyle w:val="ASFKTablenorm"/>
              <w:ind w:left="57" w:right="57"/>
            </w:pPr>
            <w:r w:rsidRPr="00530CEC">
              <w:t>Предельная дата оплаты.</w:t>
            </w:r>
          </w:p>
          <w:p w:rsidR="00B87667" w:rsidRDefault="00B87667" w:rsidP="00B36EDB">
            <w:pPr>
              <w:pStyle w:val="ASFKTablenorm"/>
              <w:ind w:left="57" w:right="57"/>
            </w:pPr>
            <w:r w:rsidRPr="00530CEC">
              <w:t>Может быть изменена вручную, либо выбором из системного календаря.</w:t>
            </w:r>
          </w:p>
          <w:p w:rsidR="00EB441F" w:rsidRDefault="00EB441F" w:rsidP="00B36EDB">
            <w:pPr>
              <w:pStyle w:val="ASFKTablenorm"/>
              <w:ind w:left="57" w:right="57"/>
            </w:pPr>
            <w:r w:rsidRPr="00EB441F">
              <w:t>Для НУБП/АУ/БУ не заполняется</w:t>
            </w:r>
            <w:r>
              <w:t>.</w:t>
            </w:r>
          </w:p>
          <w:p w:rsidR="00EB441F" w:rsidRPr="00530CEC" w:rsidRDefault="00EB441F" w:rsidP="00B36EDB">
            <w:pPr>
              <w:pStyle w:val="ASFKTablenorm"/>
              <w:ind w:left="57" w:right="57"/>
            </w:pPr>
            <w:r w:rsidRPr="00EB441F">
              <w:t>Не заполняется для УБП ТГВБФ или ГВБФ.</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Учетный номер обязательства</w:t>
            </w:r>
          </w:p>
        </w:tc>
        <w:tc>
          <w:tcPr>
            <w:tcW w:w="3863" w:type="pct"/>
            <w:shd w:val="clear" w:color="auto" w:fill="auto"/>
          </w:tcPr>
          <w:p w:rsidR="00B87667" w:rsidRPr="00530CEC" w:rsidRDefault="00B87667" w:rsidP="00B36EDB">
            <w:pPr>
              <w:pStyle w:val="ASFKTablenorm"/>
              <w:ind w:left="57" w:right="57"/>
            </w:pPr>
            <w:r w:rsidRPr="00530CEC">
              <w:t xml:space="preserve">Значение может вводиться вручную или заполнятся автоматически при выборе родительского документа из списка документов </w:t>
            </w:r>
            <w:r w:rsidR="00324E3A">
              <w:t>«</w:t>
            </w:r>
            <w:r w:rsidRPr="00530CEC">
              <w:t>Бюджетное обязательство</w:t>
            </w:r>
            <w:r w:rsidR="00324E3A">
              <w:t>»</w:t>
            </w:r>
            <w:r w:rsidRPr="00530CEC">
              <w:t>, если расход осуществляется по бюджетному обязательству.</w:t>
            </w:r>
          </w:p>
          <w:p w:rsidR="00B87667" w:rsidRPr="00530CEC" w:rsidRDefault="00B87667" w:rsidP="00B36EDB">
            <w:pPr>
              <w:pStyle w:val="ASFKTablenorm"/>
              <w:ind w:left="57" w:right="57"/>
            </w:pPr>
            <w:r w:rsidRPr="00530CEC">
              <w:t>В список входят документы следующих типов:</w:t>
            </w:r>
          </w:p>
          <w:p w:rsidR="00B87667" w:rsidRPr="00530CEC" w:rsidRDefault="00324E3A" w:rsidP="002410E2">
            <w:pPr>
              <w:pStyle w:val="ASFKTableListMark"/>
            </w:pPr>
            <w:r>
              <w:t>«</w:t>
            </w:r>
            <w:r w:rsidR="00B87667" w:rsidRPr="00530CEC">
              <w:t>Сведения об обязательстве</w:t>
            </w:r>
            <w:r>
              <w:t>»</w:t>
            </w:r>
            <w:r w:rsidR="00B87667" w:rsidRPr="00530CEC">
              <w:t xml:space="preserve">; </w:t>
            </w:r>
          </w:p>
          <w:p w:rsidR="00B87667" w:rsidRPr="00530CEC" w:rsidRDefault="00324E3A" w:rsidP="002410E2">
            <w:pPr>
              <w:pStyle w:val="ASFKTableListMark"/>
            </w:pPr>
            <w:r>
              <w:t>«</w:t>
            </w:r>
            <w:r w:rsidR="00B87667" w:rsidRPr="00530CEC">
              <w:t>Заявка на внесение изменений в обязательство</w:t>
            </w:r>
            <w:r>
              <w:t>»</w:t>
            </w:r>
            <w:r w:rsidR="00B87667" w:rsidRPr="00530CEC">
              <w:t>;</w:t>
            </w:r>
          </w:p>
          <w:p w:rsidR="00B87667" w:rsidRPr="00530CEC" w:rsidRDefault="00324E3A" w:rsidP="002410E2">
            <w:pPr>
              <w:pStyle w:val="ASFKTableListMark"/>
            </w:pPr>
            <w:r>
              <w:t>«</w:t>
            </w:r>
            <w:r w:rsidR="00B87667" w:rsidRPr="00530CEC">
              <w:t xml:space="preserve">Заявка на перерегистрацию бюджетного обязательства. </w:t>
            </w:r>
          </w:p>
          <w:p w:rsidR="00B87667" w:rsidRPr="00530CEC" w:rsidRDefault="00B87667" w:rsidP="00B36EDB">
            <w:pPr>
              <w:pStyle w:val="ASFKTablenorm"/>
              <w:ind w:left="57" w:right="57"/>
            </w:pPr>
            <w:r w:rsidRPr="00530CEC">
              <w:t xml:space="preserve">Значение передается из </w:t>
            </w:r>
            <w:r w:rsidR="00F14FA7">
              <w:t>ППО OEBS АСФК</w:t>
            </w:r>
            <w:r w:rsidRPr="00530CEC">
              <w:t>.</w:t>
            </w:r>
          </w:p>
        </w:tc>
      </w:tr>
      <w:tr w:rsidR="00C90E2B" w:rsidRPr="00530CEC" w:rsidTr="00B36EDB">
        <w:tc>
          <w:tcPr>
            <w:tcW w:w="1137" w:type="pct"/>
            <w:shd w:val="clear" w:color="auto" w:fill="auto"/>
          </w:tcPr>
          <w:p w:rsidR="00C90E2B" w:rsidRPr="00530CEC" w:rsidRDefault="00C90E2B" w:rsidP="00B36EDB">
            <w:pPr>
              <w:pStyle w:val="ASFKTablenorm"/>
              <w:ind w:left="57" w:right="57"/>
            </w:pPr>
            <w:r>
              <w:t xml:space="preserve">ИГК </w:t>
            </w:r>
          </w:p>
        </w:tc>
        <w:tc>
          <w:tcPr>
            <w:tcW w:w="3863" w:type="pct"/>
            <w:shd w:val="clear" w:color="auto" w:fill="auto"/>
          </w:tcPr>
          <w:p w:rsidR="00C90E2B" w:rsidRDefault="00C90E2B" w:rsidP="00B36EDB">
            <w:pPr>
              <w:pStyle w:val="ASFKTablenorm"/>
              <w:ind w:left="57" w:right="57"/>
            </w:pPr>
            <w:r w:rsidRPr="00C90E2B">
              <w:t xml:space="preserve">Значение вводится вручную или из </w:t>
            </w:r>
            <w:r w:rsidR="00F14FA7">
              <w:t>ППО OEBS АСФК</w:t>
            </w:r>
            <w:r w:rsidRPr="00C90E2B">
              <w:t>.</w:t>
            </w:r>
          </w:p>
          <w:p w:rsidR="00C90E2B" w:rsidRPr="00530CEC" w:rsidRDefault="00C90E2B" w:rsidP="00B36EDB">
            <w:pPr>
              <w:pStyle w:val="ASFKTablenorm"/>
              <w:ind w:left="57" w:right="57"/>
            </w:pPr>
            <w:r>
              <w:t>На АРМ ПБС и ФО недоступно для ручного ввода.</w:t>
            </w:r>
          </w:p>
        </w:tc>
      </w:tr>
      <w:tr w:rsidR="00B87667" w:rsidRPr="00530CEC" w:rsidTr="00B36EDB">
        <w:tc>
          <w:tcPr>
            <w:tcW w:w="5000" w:type="pct"/>
            <w:gridSpan w:val="2"/>
            <w:shd w:val="clear" w:color="auto" w:fill="auto"/>
          </w:tcPr>
          <w:p w:rsidR="00B87667" w:rsidRPr="00530CEC" w:rsidRDefault="00B87667" w:rsidP="00B36EDB">
            <w:pPr>
              <w:pStyle w:val="ASFKTablenorm"/>
              <w:ind w:left="57" w:right="57"/>
            </w:pPr>
            <w:r w:rsidRPr="00530CEC">
              <w:t xml:space="preserve">Закладка </w:t>
            </w:r>
            <w:r w:rsidR="00324E3A">
              <w:t>«</w:t>
            </w:r>
            <w:r w:rsidRPr="00530CEC">
              <w:t>Раздел 1,2 (1)</w:t>
            </w:r>
            <w:r w:rsidR="00CE5871">
              <w:t>», группы полей «</w:t>
            </w:r>
            <w:r w:rsidRPr="00530CEC">
              <w:t>Раздел 1. Реквизиты чека</w:t>
            </w:r>
            <w:r w:rsidR="00324E3A">
              <w:t>»</w:t>
            </w:r>
            <w:r w:rsidRPr="00530CEC">
              <w:t xml:space="preserve"> (многострочный раздел</w:t>
            </w:r>
            <w:r w:rsidR="00920D4F">
              <w:t xml:space="preserve"> – </w:t>
            </w:r>
            <w:r w:rsidRPr="00530CEC">
              <w:t>табличное поле)</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w:t>
            </w:r>
          </w:p>
        </w:tc>
        <w:tc>
          <w:tcPr>
            <w:tcW w:w="3863" w:type="pct"/>
            <w:shd w:val="clear" w:color="auto" w:fill="auto"/>
          </w:tcPr>
          <w:p w:rsidR="00B87667" w:rsidRPr="00530CEC" w:rsidRDefault="00B87667" w:rsidP="00B36EDB">
            <w:pPr>
              <w:pStyle w:val="ASFKTablenorm"/>
              <w:ind w:left="57" w:right="57"/>
            </w:pPr>
            <w:r w:rsidRPr="00530CEC">
              <w:t>Номер данных о чеке.</w:t>
            </w:r>
          </w:p>
          <w:p w:rsidR="00B87667" w:rsidRPr="00530CEC" w:rsidRDefault="00B87667" w:rsidP="00B36EDB">
            <w:pPr>
              <w:pStyle w:val="ASFKTablenorm"/>
              <w:ind w:left="57" w:right="57"/>
            </w:pPr>
            <w:r w:rsidRPr="00530CEC">
              <w:t>Заполняется автоматически.</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Сумма</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Номер чека</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Серия чека</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Дата чека</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 либо выбирается из системного календаря.</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Срок действия чека</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 либо выбирается из системного календаря.</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Символ кассового плана</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 или выбирается из справочника символов кассового плана.</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ИТОГО</w:t>
            </w:r>
          </w:p>
        </w:tc>
        <w:tc>
          <w:tcPr>
            <w:tcW w:w="3863" w:type="pct"/>
            <w:shd w:val="clear" w:color="auto" w:fill="auto"/>
          </w:tcPr>
          <w:p w:rsidR="00B87667" w:rsidRPr="00530CEC" w:rsidRDefault="00B87667" w:rsidP="00B36EDB">
            <w:pPr>
              <w:pStyle w:val="ASFKTablenorm"/>
              <w:ind w:left="57" w:right="57"/>
            </w:pPr>
            <w:r w:rsidRPr="00530CEC">
              <w:t xml:space="preserve">Рассчитывается автоматически как сумма по всем строкам Раздела 1 </w:t>
            </w:r>
            <w:r w:rsidR="00324E3A">
              <w:t>«</w:t>
            </w:r>
            <w:r w:rsidRPr="00530CEC">
              <w:t>Реквизиты чека</w:t>
            </w:r>
            <w:r w:rsidR="00324E3A">
              <w:t>»</w:t>
            </w:r>
            <w:r w:rsidRPr="00530CEC">
              <w:t>.</w:t>
            </w:r>
          </w:p>
        </w:tc>
      </w:tr>
      <w:tr w:rsidR="00B87667" w:rsidRPr="00530CEC" w:rsidTr="00B36EDB">
        <w:tc>
          <w:tcPr>
            <w:tcW w:w="5000" w:type="pct"/>
            <w:gridSpan w:val="2"/>
            <w:shd w:val="clear" w:color="auto" w:fill="auto"/>
          </w:tcPr>
          <w:p w:rsidR="00B87667" w:rsidRPr="00530CEC" w:rsidRDefault="00B87667" w:rsidP="00B36EDB">
            <w:pPr>
              <w:pStyle w:val="ASFKTablenorm"/>
              <w:ind w:left="57" w:right="57"/>
            </w:pPr>
            <w:r w:rsidRPr="00530CEC">
              <w:lastRenderedPageBreak/>
              <w:t xml:space="preserve">Закладка </w:t>
            </w:r>
            <w:r w:rsidR="00324E3A">
              <w:t>«</w:t>
            </w:r>
            <w:r w:rsidRPr="00530CEC">
              <w:t>Раздел 1,2 (1)</w:t>
            </w:r>
            <w:r w:rsidR="00CE5871">
              <w:t>», группы полей «</w:t>
            </w:r>
            <w:r w:rsidRPr="00530CEC">
              <w:t>Раздел 2. Расшифровка заявки на получение наличных денег</w:t>
            </w:r>
            <w:r w:rsidR="00324E3A">
              <w:t>»</w:t>
            </w:r>
            <w:r w:rsidRPr="00530CEC">
              <w:t xml:space="preserve"> (табличное поле)</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w:t>
            </w:r>
          </w:p>
        </w:tc>
        <w:tc>
          <w:tcPr>
            <w:tcW w:w="3863" w:type="pct"/>
            <w:shd w:val="clear" w:color="auto" w:fill="auto"/>
          </w:tcPr>
          <w:p w:rsidR="00B87667" w:rsidRPr="00530CEC" w:rsidRDefault="00B87667" w:rsidP="00B36EDB">
            <w:pPr>
              <w:pStyle w:val="ASFKTablenorm"/>
              <w:ind w:left="57" w:right="57"/>
            </w:pPr>
            <w:r w:rsidRPr="00530CEC">
              <w:t>Номер позиции.</w:t>
            </w:r>
          </w:p>
          <w:p w:rsidR="00B87667" w:rsidRPr="00530CEC" w:rsidRDefault="00B87667" w:rsidP="00B36EDB">
            <w:pPr>
              <w:pStyle w:val="ASFKTablenorm"/>
              <w:ind w:left="57" w:right="57"/>
            </w:pPr>
            <w:r w:rsidRPr="00530CEC">
              <w:t>Заполняется автоматически.</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Вид средств</w:t>
            </w:r>
          </w:p>
        </w:tc>
        <w:tc>
          <w:tcPr>
            <w:tcW w:w="3863" w:type="pct"/>
            <w:shd w:val="clear" w:color="auto" w:fill="auto"/>
          </w:tcPr>
          <w:p w:rsidR="00B87667" w:rsidRPr="00530CEC" w:rsidRDefault="00B87667" w:rsidP="00B36EDB">
            <w:pPr>
              <w:pStyle w:val="ASFKTablenorm"/>
              <w:ind w:left="57" w:right="57"/>
            </w:pPr>
            <w:r w:rsidRPr="00530CEC">
              <w:t>Вид средств (код).</w:t>
            </w:r>
          </w:p>
          <w:p w:rsidR="00B87667" w:rsidRPr="00530CEC" w:rsidRDefault="00B87667" w:rsidP="00B36EDB">
            <w:pPr>
              <w:pStyle w:val="ASFKTablenorm"/>
              <w:ind w:left="57" w:right="57"/>
            </w:pPr>
            <w:r w:rsidRPr="00530CEC">
              <w:t xml:space="preserve">По умолчанию указывается значение – </w:t>
            </w:r>
            <w:r w:rsidR="00324E3A">
              <w:t>«</w:t>
            </w:r>
            <w:r w:rsidRPr="00530CEC">
              <w:t>10</w:t>
            </w:r>
            <w:r w:rsidR="00324E3A">
              <w:t>»</w:t>
            </w:r>
            <w:r w:rsidRPr="00530CEC">
              <w:t>.</w:t>
            </w:r>
          </w:p>
          <w:p w:rsidR="00B87667" w:rsidRPr="00530CEC" w:rsidRDefault="00B87667" w:rsidP="00B36EDB">
            <w:pPr>
              <w:pStyle w:val="ASFKTablenorm"/>
              <w:ind w:left="57" w:right="57"/>
            </w:pPr>
            <w:r w:rsidRPr="00530CEC">
              <w:t xml:space="preserve">Значение заполняется автоматически из родительского документа. Может быть изменено пользователем вручную или выбором из справочника </w:t>
            </w:r>
            <w:r w:rsidR="00324E3A">
              <w:t>«</w:t>
            </w:r>
            <w:r w:rsidRPr="00530CEC">
              <w:t>Источники финансирования</w:t>
            </w:r>
            <w:r w:rsidR="00324E3A">
              <w:t>»</w:t>
            </w:r>
            <w:r w:rsidRPr="00530CEC">
              <w:t xml:space="preserve">. </w:t>
            </w:r>
          </w:p>
          <w:p w:rsidR="00B87667" w:rsidRDefault="00B87667" w:rsidP="00B36EDB">
            <w:pPr>
              <w:pStyle w:val="ASFKTablenorm"/>
              <w:ind w:left="57" w:right="57"/>
            </w:pPr>
            <w:r w:rsidRPr="00530CEC">
              <w:t>Список значений, доступных для выбора пользователем ограничен следующими кодами: 10, 20, 14, 30, 40, 70, 80, 90.</w:t>
            </w:r>
          </w:p>
          <w:p w:rsidR="00F07DAA" w:rsidRDefault="00F07DAA" w:rsidP="00B36EDB">
            <w:pPr>
              <w:pStyle w:val="ASFKTablenorm"/>
              <w:ind w:left="57" w:right="57"/>
            </w:pPr>
            <w:r>
              <w:t>Для ОФК off-line заполняется вручную. При вводе документа от НУБП, АУ и БУ значение проставляется автоматически:</w:t>
            </w:r>
          </w:p>
          <w:p w:rsidR="00F07DAA" w:rsidRDefault="00F07DAA" w:rsidP="00A460E2">
            <w:pPr>
              <w:pStyle w:val="ASFKTableListMark"/>
            </w:pPr>
            <w:r>
              <w:t>41 типу ЛС соответствует код 40;</w:t>
            </w:r>
          </w:p>
          <w:p w:rsidR="00F07DAA" w:rsidRDefault="00F07DAA" w:rsidP="00A460E2">
            <w:pPr>
              <w:pStyle w:val="ASFKTableListMark"/>
            </w:pPr>
            <w:r>
              <w:t>20 и 30 типу ЛС соответствует код 80;</w:t>
            </w:r>
          </w:p>
          <w:p w:rsidR="00F07DAA" w:rsidRDefault="00F07DAA" w:rsidP="00A460E2">
            <w:pPr>
              <w:pStyle w:val="ASFKTableListMark"/>
            </w:pPr>
            <w:r>
              <w:t>21 типу ЛС соответствует код 90, 22;</w:t>
            </w:r>
          </w:p>
          <w:p w:rsidR="00F07DAA" w:rsidRDefault="00F07DAA" w:rsidP="00A460E2">
            <w:pPr>
              <w:pStyle w:val="ASFKTableListMark"/>
            </w:pPr>
            <w:r>
              <w:t>32 типу ЛС соответствует код 70;</w:t>
            </w:r>
          </w:p>
          <w:p w:rsidR="00F07DAA" w:rsidRDefault="00F07DAA" w:rsidP="00A460E2">
            <w:pPr>
              <w:pStyle w:val="ASFKTableListMark"/>
            </w:pPr>
            <w:r>
              <w:t>31 типу ЛС соответствует код 40.</w:t>
            </w:r>
          </w:p>
          <w:p w:rsidR="00F07DAA" w:rsidRPr="00530CEC" w:rsidRDefault="00F07DAA" w:rsidP="00B36EDB">
            <w:pPr>
              <w:pStyle w:val="ASFKTablenorm"/>
              <w:ind w:left="57" w:right="57"/>
            </w:pPr>
            <w:r>
              <w:t>Если в записи справочника</w:t>
            </w:r>
            <w:r w:rsidR="00683289">
              <w:t xml:space="preserve"> </w:t>
            </w:r>
            <w:r>
              <w:t>НУБП соответствующей коду из системной константы «Код собственного БУ», в поле «Тип клиента» указано «НУБП», либо код 90, если тип- «АУ». 41 типу ЛС с признаком «УП» в поле «Тип клиента (наименование)» в справочнике НУБП выводится значение: 40 – «Средства юридических лиц».</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Наименование вида средств</w:t>
            </w:r>
          </w:p>
        </w:tc>
        <w:tc>
          <w:tcPr>
            <w:tcW w:w="3863" w:type="pct"/>
            <w:shd w:val="clear" w:color="auto" w:fill="auto"/>
          </w:tcPr>
          <w:p w:rsidR="00B87667" w:rsidRPr="00530CEC" w:rsidRDefault="00B87667" w:rsidP="00B36EDB">
            <w:pPr>
              <w:pStyle w:val="ASFKTablenorm"/>
              <w:ind w:left="57" w:right="57"/>
            </w:pPr>
            <w:r w:rsidRPr="00530CEC">
              <w:t xml:space="preserve">Подтягивается автоматически по коду из справочника </w:t>
            </w:r>
            <w:r w:rsidR="00324E3A">
              <w:t>«</w:t>
            </w:r>
            <w:r w:rsidRPr="00530CEC">
              <w:t>Источники финансирования</w:t>
            </w:r>
            <w:r w:rsidR="00324E3A">
              <w:t>»</w:t>
            </w:r>
            <w:r w:rsidRPr="00530CEC">
              <w:t>.</w:t>
            </w:r>
          </w:p>
          <w:p w:rsidR="00B87667" w:rsidRPr="00530CEC" w:rsidRDefault="00B87667" w:rsidP="00B36EDB">
            <w:pPr>
              <w:pStyle w:val="ASFKTablenorm"/>
              <w:ind w:left="57" w:right="57"/>
            </w:pPr>
            <w:r w:rsidRPr="00530CEC">
              <w:t>Может быть изменено пользователем вручную.</w:t>
            </w:r>
          </w:p>
        </w:tc>
      </w:tr>
      <w:tr w:rsidR="00C02744" w:rsidRPr="00530CEC" w:rsidTr="00B36EDB">
        <w:tc>
          <w:tcPr>
            <w:tcW w:w="1137" w:type="pct"/>
            <w:shd w:val="clear" w:color="auto" w:fill="auto"/>
          </w:tcPr>
          <w:p w:rsidR="00C02744" w:rsidRPr="00C02744" w:rsidRDefault="00C02744" w:rsidP="00B36EDB">
            <w:pPr>
              <w:pStyle w:val="ASFKTablenorm"/>
              <w:ind w:left="57" w:right="57"/>
            </w:pPr>
            <w:r w:rsidRPr="00C02744">
              <w:t xml:space="preserve">Код по БК </w:t>
            </w:r>
          </w:p>
        </w:tc>
        <w:tc>
          <w:tcPr>
            <w:tcW w:w="3863" w:type="pct"/>
            <w:shd w:val="clear" w:color="auto" w:fill="auto"/>
          </w:tcPr>
          <w:p w:rsidR="00C02744" w:rsidRPr="00C02744" w:rsidRDefault="00C02744" w:rsidP="00B36EDB">
            <w:pPr>
              <w:pStyle w:val="ASFKTablenorm"/>
              <w:ind w:left="57" w:right="57"/>
            </w:pPr>
            <w:r w:rsidRPr="00C02744">
              <w:t>Значение:</w:t>
            </w:r>
          </w:p>
          <w:p w:rsidR="00C02744" w:rsidRPr="00C02744" w:rsidRDefault="00C02744" w:rsidP="002410E2">
            <w:pPr>
              <w:pStyle w:val="ASFKTableListMark"/>
            </w:pPr>
            <w:r w:rsidRPr="00C02744">
              <w:t xml:space="preserve">вводится вручную или выбирается из справочника КБК; </w:t>
            </w:r>
          </w:p>
          <w:p w:rsidR="00C02744" w:rsidRPr="00C02744" w:rsidRDefault="00C02744" w:rsidP="002410E2">
            <w:pPr>
              <w:pStyle w:val="ASFKTableListMark"/>
            </w:pPr>
            <w:r w:rsidRPr="00C02744">
              <w:t>генерируется автоматически из заполненных значений по сегментам по следующим алгоритмам: Код главы + ФКР</w:t>
            </w:r>
            <w:r>
              <w:t xml:space="preserve"> </w:t>
            </w:r>
            <w:r w:rsidRPr="00C02744">
              <w:t>+</w:t>
            </w:r>
            <w:r>
              <w:t xml:space="preserve"> </w:t>
            </w:r>
            <w:r w:rsidRPr="00C02744">
              <w:t>КЦСР</w:t>
            </w:r>
            <w:r>
              <w:t xml:space="preserve"> </w:t>
            </w:r>
            <w:r w:rsidRPr="00C02744">
              <w:t>+</w:t>
            </w:r>
            <w:r>
              <w:t xml:space="preserve"> </w:t>
            </w:r>
            <w:r w:rsidRPr="00C02744">
              <w:t>КВР</w:t>
            </w:r>
            <w:r>
              <w:t>/</w:t>
            </w:r>
            <w:r w:rsidRPr="00C02744">
              <w:t>К</w:t>
            </w:r>
            <w:r w:rsidR="00AB4492">
              <w:t>од поступлений/источников</w:t>
            </w:r>
            <w:r w:rsidRPr="00C02744">
              <w:t>.</w:t>
            </w:r>
          </w:p>
          <w:p w:rsidR="00C02744" w:rsidRDefault="00C02744" w:rsidP="00B36EDB">
            <w:pPr>
              <w:pStyle w:val="ASFKTablenorm"/>
              <w:ind w:left="57" w:right="57"/>
            </w:pPr>
            <w:r w:rsidRPr="00C02744">
              <w:t>При выборе пользователем родительского документа, значение подтягивается автоматически из указанного бюджетного обязательства.</w:t>
            </w:r>
          </w:p>
          <w:p w:rsidR="00121D55" w:rsidRPr="00C02744" w:rsidRDefault="00121D55" w:rsidP="00B36EDB">
            <w:pPr>
              <w:pStyle w:val="ASFKTablenorm"/>
              <w:ind w:left="57" w:right="57"/>
            </w:pPr>
            <w:r w:rsidRPr="00121D55">
              <w:t>Для ОФК off-line заполняется вручную.</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 xml:space="preserve">Сумма </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Назначение платежа</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 или подтягива</w:t>
            </w:r>
            <w:r w:rsidR="0052146E">
              <w:t>е</w:t>
            </w:r>
            <w:r w:rsidRPr="00530CEC">
              <w:t>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t>КЦ (аналитический код)</w:t>
            </w:r>
          </w:p>
        </w:tc>
        <w:tc>
          <w:tcPr>
            <w:tcW w:w="3863" w:type="pct"/>
            <w:shd w:val="clear" w:color="auto" w:fill="auto"/>
          </w:tcPr>
          <w:p w:rsidR="007B0DE0" w:rsidRPr="007B0DE0" w:rsidRDefault="007B0DE0" w:rsidP="00B36EDB">
            <w:pPr>
              <w:pStyle w:val="ASFKTablenorm"/>
              <w:ind w:left="57" w:right="57"/>
            </w:pPr>
            <w:r w:rsidRPr="007B0DE0">
              <w:t xml:space="preserve">Значение вводится вручную, или выбирается из справочника «Коды целей субсидий/субвенций», или подтягивается автоматически при указании родительского документа (поле остается доступным для редактирования). </w:t>
            </w:r>
          </w:p>
          <w:p w:rsidR="007B0DE0" w:rsidRPr="007B0DE0" w:rsidRDefault="007B0DE0" w:rsidP="00B36EDB">
            <w:pPr>
              <w:pStyle w:val="ASFKTablenorm"/>
              <w:ind w:left="57" w:right="57"/>
            </w:pPr>
            <w:r w:rsidRPr="007B0DE0">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7B0DE0" w:rsidRPr="007B0DE0" w:rsidRDefault="007B0DE0" w:rsidP="00B36EDB">
            <w:pPr>
              <w:pStyle w:val="ASFKTablenorm"/>
              <w:ind w:left="57" w:right="57"/>
            </w:pPr>
            <w:r w:rsidRPr="007B0DE0">
              <w:lastRenderedPageBreak/>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B87667" w:rsidRPr="00530CEC" w:rsidRDefault="007B0DE0" w:rsidP="00B36EDB">
            <w:pPr>
              <w:pStyle w:val="ASFKTablenorm"/>
              <w:ind w:left="57" w:right="57"/>
            </w:pPr>
            <w:r w:rsidRPr="007B0DE0">
              <w:t>При указании в документе 41 типа ЛС, и если есть на л/с допустимый показатель «СМТ_АВ», то значение вводится</w:t>
            </w:r>
            <w:r w:rsidR="00F973C0">
              <w:t xml:space="preserve"> </w:t>
            </w:r>
            <w:r w:rsidRPr="007B0DE0">
              <w:t>вручную или выбирается из справочника «Перечень направлений расходования ЦС».</w:t>
            </w:r>
          </w:p>
        </w:tc>
      </w:tr>
      <w:tr w:rsidR="00B87667" w:rsidRPr="00530CEC" w:rsidTr="00B36EDB">
        <w:tc>
          <w:tcPr>
            <w:tcW w:w="1137" w:type="pct"/>
            <w:shd w:val="clear" w:color="auto" w:fill="auto"/>
          </w:tcPr>
          <w:p w:rsidR="00B87667" w:rsidRPr="00530CEC" w:rsidRDefault="00B87667" w:rsidP="00B36EDB">
            <w:pPr>
              <w:pStyle w:val="ASFKTablenorm"/>
              <w:ind w:left="57" w:right="57"/>
            </w:pPr>
            <w:r w:rsidRPr="00530CEC">
              <w:lastRenderedPageBreak/>
              <w:t>Примечание</w:t>
            </w:r>
          </w:p>
        </w:tc>
        <w:tc>
          <w:tcPr>
            <w:tcW w:w="3863" w:type="pct"/>
            <w:shd w:val="clear" w:color="auto" w:fill="auto"/>
          </w:tcPr>
          <w:p w:rsidR="00B87667" w:rsidRPr="00530CEC" w:rsidRDefault="00B87667" w:rsidP="00B36EDB">
            <w:pPr>
              <w:pStyle w:val="ASFKTablenorm"/>
              <w:ind w:left="57" w:right="57"/>
            </w:pPr>
            <w:r w:rsidRPr="00530CEC">
              <w:t>Значение вводится вручную или подтягиваться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 (во вложенной таблице расшифровки).</w:t>
            </w:r>
          </w:p>
          <w:p w:rsidR="00B87667" w:rsidRPr="00530CEC" w:rsidRDefault="00B87667" w:rsidP="00B36EDB">
            <w:pPr>
              <w:pStyle w:val="ASFKTablenorm"/>
              <w:ind w:left="57" w:right="57"/>
            </w:pPr>
            <w:r w:rsidRPr="00530CEC">
              <w:t>А при отображении на визуальной форме в Разделе 2 данное поле недоступно для редактировани</w:t>
            </w:r>
            <w:r w:rsidR="00AC1B3B">
              <w:t>я</w:t>
            </w:r>
            <w:r w:rsidRPr="00530CEC">
              <w:t>.</w:t>
            </w:r>
          </w:p>
          <w:p w:rsidR="00B87667" w:rsidRPr="00530CEC" w:rsidRDefault="00B87667" w:rsidP="00B36EDB">
            <w:pPr>
              <w:pStyle w:val="ASFKTablenorm"/>
              <w:ind w:left="57" w:right="57"/>
            </w:pPr>
            <w:r w:rsidRPr="00530CEC">
              <w:t xml:space="preserve">При установке курсора на соответствующую строку расшифровки отражается значение, введенное в поле </w:t>
            </w:r>
            <w:r w:rsidR="00324E3A">
              <w:t>«</w:t>
            </w:r>
            <w:r w:rsidRPr="00530CEC">
              <w:t>Примечание</w:t>
            </w:r>
            <w:r w:rsidR="00324E3A">
              <w:t>»</w:t>
            </w:r>
            <w:r w:rsidRPr="00530CEC">
              <w:t xml:space="preserve"> для данной строки.</w:t>
            </w:r>
          </w:p>
        </w:tc>
      </w:tr>
    </w:tbl>
    <w:p w:rsidR="00B87667" w:rsidRPr="00530CEC" w:rsidRDefault="00B87667" w:rsidP="00530CEC">
      <w:pPr>
        <w:pStyle w:val="ASFKNormal"/>
      </w:pPr>
      <w:r w:rsidRPr="00530CEC">
        <w:t xml:space="preserve">В табличном блоке </w:t>
      </w:r>
      <w:r w:rsidR="00324E3A">
        <w:t>«</w:t>
      </w:r>
      <w:r w:rsidRPr="00530CEC">
        <w:t>Раздел 1. Реквизиты чека</w:t>
      </w:r>
      <w:r w:rsidR="00324E3A">
        <w:t>»</w:t>
      </w:r>
      <w:r w:rsidRPr="00530CEC">
        <w:t xml:space="preserve"> закладки </w:t>
      </w:r>
      <w:r w:rsidR="00324E3A">
        <w:t>«</w:t>
      </w:r>
      <w:r w:rsidRPr="00530CEC">
        <w:t>Раздел 1,2 (1)</w:t>
      </w:r>
      <w:r w:rsidR="00324E3A">
        <w:t>»</w:t>
      </w:r>
      <w:r w:rsidRPr="00530CEC">
        <w:t xml:space="preserve"> содержится список чеков в разрезе символов кассового плана. </w:t>
      </w:r>
      <w:r w:rsidR="00491CD2">
        <w:t>Поля табличного блока приведены в таблице</w:t>
      </w:r>
      <w:r w:rsidR="008B7300" w:rsidRPr="00745D39">
        <w:t> </w:t>
      </w:r>
      <w:r w:rsidR="00F2392D">
        <w:fldChar w:fldCharType="begin"/>
      </w:r>
      <w:r w:rsidR="00F2392D">
        <w:instrText xml:space="preserve"> REF _Ref317612111 \h  \* MERGEFORMAT </w:instrText>
      </w:r>
      <w:r w:rsidR="00F2392D">
        <w:fldChar w:fldCharType="separate"/>
      </w:r>
      <w:r w:rsidR="00A813C9">
        <w:t>11</w:t>
      </w:r>
      <w:r w:rsidR="00F2392D">
        <w:fldChar w:fldCharType="end"/>
      </w:r>
      <w:r w:rsidRPr="00530CEC">
        <w:t>. Для добавления записи в список следует нажать на кнопку</w:t>
      </w:r>
      <w:r w:rsidR="00EF1A15">
        <w:t xml:space="preserve"> </w:t>
      </w:r>
      <w:r w:rsidR="00CF4371">
        <w:rPr>
          <w:noProof/>
        </w:rPr>
        <w:drawing>
          <wp:inline distT="0" distB="0" distL="0" distR="0" wp14:anchorId="3F689E95" wp14:editId="2B9889EE">
            <wp:extent cx="180975" cy="180975"/>
            <wp:effectExtent l="0" t="0" r="9525" b="9525"/>
            <wp:docPr id="174" name="Рисунок 173"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кнопка Добавить новую строку"/>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8B7300" w:rsidRPr="00745D39">
        <w:t> </w:t>
      </w:r>
      <w:r w:rsidR="00E62A57">
        <w:t>(Добавить новую строку)</w:t>
      </w:r>
      <w:r w:rsidRPr="00530CEC">
        <w:t>. Открое</w:t>
      </w:r>
      <w:r w:rsidR="0027431F">
        <w:t>тся форма «Добавление записи»</w:t>
      </w:r>
      <w:r w:rsidRPr="00530CEC">
        <w:t xml:space="preserve"> (рис. </w:t>
      </w:r>
      <w:r w:rsidR="00F2392D">
        <w:fldChar w:fldCharType="begin"/>
      </w:r>
      <w:r w:rsidR="00F2392D">
        <w:instrText xml:space="preserve"> REF _Ref230785047 \h  \* MERGEFORMAT </w:instrText>
      </w:r>
      <w:r w:rsidR="00F2392D">
        <w:fldChar w:fldCharType="separate"/>
      </w:r>
      <w:r w:rsidR="00A813C9">
        <w:t>90</w:t>
      </w:r>
      <w:r w:rsidR="00F2392D">
        <w:fldChar w:fldCharType="end"/>
      </w:r>
      <w:r w:rsidRPr="00530CEC">
        <w:t>).</w:t>
      </w:r>
    </w:p>
    <w:p w:rsidR="00B87667" w:rsidRPr="00530CEC" w:rsidRDefault="00CF4371" w:rsidP="00530CEC">
      <w:pPr>
        <w:pStyle w:val="ASFKFigure"/>
      </w:pPr>
      <w:r>
        <w:rPr>
          <w:noProof/>
        </w:rPr>
        <w:drawing>
          <wp:inline distT="0" distB="0" distL="0" distR="0" wp14:anchorId="15F03419" wp14:editId="3B0B653F">
            <wp:extent cx="6124575" cy="2562225"/>
            <wp:effectExtent l="0" t="0" r="9525" b="9525"/>
            <wp:docPr id="175" name="Рисунок 174" descr="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000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613" w:name="_Ref230785047"/>
      <w:bookmarkStart w:id="614" w:name="_Toc188826801"/>
      <w:r w:rsidR="00A813C9">
        <w:rPr>
          <w:noProof/>
        </w:rPr>
        <w:t>90</w:t>
      </w:r>
      <w:bookmarkEnd w:id="613"/>
      <w:r>
        <w:rPr>
          <w:noProof/>
        </w:rPr>
        <w:fldChar w:fldCharType="end"/>
      </w:r>
      <w:r w:rsidR="00B87667" w:rsidRPr="00204E68">
        <w:t xml:space="preserve">. </w:t>
      </w:r>
      <w:r w:rsidR="0027431F">
        <w:t>Форма «Добавление записи»</w:t>
      </w:r>
      <w:bookmarkEnd w:id="614"/>
    </w:p>
    <w:p w:rsidR="00B87667" w:rsidRPr="00530CEC" w:rsidRDefault="00B87667" w:rsidP="00530CEC">
      <w:pPr>
        <w:pStyle w:val="ASFKNormal"/>
      </w:pPr>
      <w:r w:rsidRPr="00530CEC">
        <w:t xml:space="preserve">На форме </w:t>
      </w:r>
      <w:r w:rsidR="00324E3A">
        <w:t>«</w:t>
      </w:r>
      <w:r w:rsidRPr="00530CEC">
        <w:t>Добавление записи</w:t>
      </w:r>
      <w:r w:rsidR="00324E3A">
        <w:t>»</w:t>
      </w:r>
      <w:r w:rsidRPr="00530CEC">
        <w:t xml:space="preserve"> заполняются следующие поля:</w:t>
      </w:r>
    </w:p>
    <w:p w:rsidR="00B87667" w:rsidRPr="00530CEC" w:rsidRDefault="00324E3A" w:rsidP="00530CEC">
      <w:pPr>
        <w:pStyle w:val="ASFKListmark1"/>
      </w:pPr>
      <w:r>
        <w:t>«</w:t>
      </w:r>
      <w:r w:rsidR="00B87667" w:rsidRPr="00530CEC">
        <w:t>Номер данных о чеке</w:t>
      </w:r>
      <w:r>
        <w:t>»</w:t>
      </w:r>
      <w:r w:rsidR="00696846">
        <w:t xml:space="preserve"> </w:t>
      </w:r>
      <w:r w:rsidR="00696846" w:rsidRPr="00696846">
        <w:t>–</w:t>
      </w:r>
      <w:r w:rsidR="00696846">
        <w:t xml:space="preserve"> поле заполняется автоматически;</w:t>
      </w:r>
    </w:p>
    <w:p w:rsidR="00B87667" w:rsidRPr="00530CEC" w:rsidRDefault="00324E3A" w:rsidP="00530CEC">
      <w:pPr>
        <w:pStyle w:val="ASFKListmark1"/>
      </w:pPr>
      <w:r>
        <w:t>«</w:t>
      </w:r>
      <w:r w:rsidR="00B87667" w:rsidRPr="00530CEC">
        <w:t>Сумма</w:t>
      </w:r>
      <w:r>
        <w:t>»</w:t>
      </w:r>
      <w:r w:rsidR="00696846">
        <w:t xml:space="preserve"> – сумма по чеку в рублях;</w:t>
      </w:r>
    </w:p>
    <w:p w:rsidR="00B87667" w:rsidRPr="00530CEC" w:rsidRDefault="00324E3A" w:rsidP="00530CEC">
      <w:pPr>
        <w:pStyle w:val="ASFKListmark1"/>
      </w:pPr>
      <w:r>
        <w:t>«</w:t>
      </w:r>
      <w:r w:rsidR="00B87667" w:rsidRPr="00530CEC">
        <w:t>Номер чека</w:t>
      </w:r>
      <w:r>
        <w:t>»</w:t>
      </w:r>
      <w:r w:rsidR="00696846">
        <w:t>;</w:t>
      </w:r>
    </w:p>
    <w:p w:rsidR="00B87667" w:rsidRPr="00530CEC" w:rsidRDefault="00324E3A" w:rsidP="00530CEC">
      <w:pPr>
        <w:pStyle w:val="ASFKListmark1"/>
      </w:pPr>
      <w:r>
        <w:t>«</w:t>
      </w:r>
      <w:r w:rsidR="00B87667" w:rsidRPr="00530CEC">
        <w:t>Серия чека</w:t>
      </w:r>
      <w:r>
        <w:t>»</w:t>
      </w:r>
      <w:r w:rsidR="00696846">
        <w:t>;</w:t>
      </w:r>
    </w:p>
    <w:p w:rsidR="00B87667" w:rsidRPr="00530CEC" w:rsidRDefault="00324E3A" w:rsidP="00530CEC">
      <w:pPr>
        <w:pStyle w:val="ASFKListmark1"/>
      </w:pPr>
      <w:r>
        <w:t>«</w:t>
      </w:r>
      <w:r w:rsidR="00B87667" w:rsidRPr="00530CEC">
        <w:t>Дата чека</w:t>
      </w:r>
      <w:r>
        <w:t>»</w:t>
      </w:r>
      <w:r w:rsidR="00696846">
        <w:t xml:space="preserve"> </w:t>
      </w:r>
      <w:r w:rsidR="00696846" w:rsidRPr="00696846">
        <w:t>–</w:t>
      </w:r>
      <w:r w:rsidR="00696846">
        <w:t xml:space="preserve"> з</w:t>
      </w:r>
      <w:r w:rsidR="00B87667" w:rsidRPr="00530CEC">
        <w:t>начение даты может быть выбрано с помощью системного календа</w:t>
      </w:r>
      <w:r w:rsidR="00696846">
        <w:t>ря;</w:t>
      </w:r>
    </w:p>
    <w:p w:rsidR="00B87667" w:rsidRPr="00530CEC" w:rsidRDefault="00324E3A" w:rsidP="00530CEC">
      <w:pPr>
        <w:pStyle w:val="ASFKListmark1"/>
      </w:pPr>
      <w:r>
        <w:t>«</w:t>
      </w:r>
      <w:r w:rsidR="00B87667" w:rsidRPr="00530CEC">
        <w:t>Срок действия чека</w:t>
      </w:r>
      <w:r w:rsidR="00696846" w:rsidRPr="00696846">
        <w:t xml:space="preserve">» – значение </w:t>
      </w:r>
      <w:r w:rsidR="00B87667" w:rsidRPr="00530CEC">
        <w:t>даты может быть выбрано</w:t>
      </w:r>
      <w:r w:rsidR="00696846">
        <w:t xml:space="preserve"> с помощью системного календаря;</w:t>
      </w:r>
    </w:p>
    <w:p w:rsidR="00B87667" w:rsidRPr="00530CEC" w:rsidRDefault="00324E3A" w:rsidP="00530CEC">
      <w:pPr>
        <w:pStyle w:val="ASFKListmark1"/>
      </w:pPr>
      <w:r>
        <w:t>«</w:t>
      </w:r>
      <w:r w:rsidR="00B87667" w:rsidRPr="00530CEC">
        <w:t>Символ кассового плана</w:t>
      </w:r>
      <w:r w:rsidR="00696846" w:rsidRPr="00696846">
        <w:t xml:space="preserve">» – значение </w:t>
      </w:r>
      <w:r w:rsidR="00B87667" w:rsidRPr="00530CEC">
        <w:t>водится вручную в соответствии перечнем возможных значений в справочнике символов кассового плана.</w:t>
      </w:r>
    </w:p>
    <w:p w:rsidR="00B87667" w:rsidRPr="00530CEC" w:rsidRDefault="00B87667" w:rsidP="00530CEC">
      <w:pPr>
        <w:pStyle w:val="ASFKNormal"/>
      </w:pPr>
      <w:r w:rsidRPr="00530CEC">
        <w:lastRenderedPageBreak/>
        <w:t xml:space="preserve">Нажать на кнопку </w:t>
      </w:r>
      <w:r w:rsidR="00324E3A">
        <w:t>«</w:t>
      </w:r>
      <w:r w:rsidRPr="00530CEC">
        <w:t>ОК</w:t>
      </w:r>
      <w:r w:rsidR="00324E3A">
        <w:t>»</w:t>
      </w:r>
      <w:r w:rsidRPr="00530CEC">
        <w:t xml:space="preserve"> для сохранения заполненной строки и выхода из формы. В табличном блоке </w:t>
      </w:r>
      <w:r w:rsidR="00324E3A">
        <w:t>«</w:t>
      </w:r>
      <w:r w:rsidRPr="00530CEC">
        <w:t>Раздел 1. Реквизиты чека</w:t>
      </w:r>
      <w:r w:rsidR="00324E3A">
        <w:t>»</w:t>
      </w:r>
      <w:r w:rsidRPr="00530CEC">
        <w:t xml:space="preserve"> появится добавленная строка.</w:t>
      </w:r>
    </w:p>
    <w:p w:rsidR="00B87667" w:rsidRPr="00530CEC" w:rsidRDefault="00B87667" w:rsidP="00530CEC">
      <w:pPr>
        <w:pStyle w:val="ASFKNormal"/>
      </w:pPr>
      <w:r w:rsidRPr="00530CEC">
        <w:t xml:space="preserve">Табличный блок </w:t>
      </w:r>
      <w:r w:rsidR="00324E3A">
        <w:t>«</w:t>
      </w:r>
      <w:r w:rsidRPr="00530CEC">
        <w:t>Раздел 2. Расшифровка заявки на получение наличных денег</w:t>
      </w:r>
      <w:r w:rsidR="00324E3A">
        <w:t>»</w:t>
      </w:r>
      <w:r w:rsidRPr="00530CEC">
        <w:t xml:space="preserve"> (см. рис. </w:t>
      </w:r>
      <w:r w:rsidR="00F2392D">
        <w:fldChar w:fldCharType="begin"/>
      </w:r>
      <w:r w:rsidR="00F2392D">
        <w:instrText xml:space="preserve"> REF _Ref225240294 \h  \* MERGEFORMAT </w:instrText>
      </w:r>
      <w:r w:rsidR="00F2392D">
        <w:fldChar w:fldCharType="separate"/>
      </w:r>
      <w:r w:rsidR="00A813C9">
        <w:t>89</w:t>
      </w:r>
      <w:r w:rsidR="00F2392D">
        <w:fldChar w:fldCharType="end"/>
      </w:r>
      <w:r w:rsidRPr="00530CEC">
        <w:t xml:space="preserve">) закладки </w:t>
      </w:r>
      <w:r w:rsidR="00324E3A">
        <w:t>«</w:t>
      </w:r>
      <w:r w:rsidRPr="00530CEC">
        <w:t>Раздел 1,2 (1)</w:t>
      </w:r>
      <w:r w:rsidR="00324E3A">
        <w:t>»</w:t>
      </w:r>
      <w:r w:rsidRPr="00530CEC">
        <w:t xml:space="preserve"> содержит строки расшифровки суммы заявки по КБК. </w:t>
      </w:r>
      <w:r w:rsidR="00491CD2">
        <w:t xml:space="preserve">Поля табличного блока приведены в таблице </w:t>
      </w:r>
      <w:r w:rsidR="00F2392D">
        <w:fldChar w:fldCharType="begin"/>
      </w:r>
      <w:r w:rsidR="00F2392D">
        <w:instrText xml:space="preserve"> REF _Ref317612111 \h  \* MERGEFORMAT </w:instrText>
      </w:r>
      <w:r w:rsidR="00F2392D">
        <w:fldChar w:fldCharType="separate"/>
      </w:r>
      <w:r w:rsidR="00A813C9">
        <w:t>11</w:t>
      </w:r>
      <w:r w:rsidR="00F2392D">
        <w:fldChar w:fldCharType="end"/>
      </w:r>
      <w:r w:rsidRPr="00530CEC">
        <w:t>.</w:t>
      </w:r>
    </w:p>
    <w:p w:rsidR="00B87667" w:rsidRPr="00530CEC" w:rsidRDefault="00B87667" w:rsidP="00530CEC">
      <w:pPr>
        <w:pStyle w:val="ASFKNormal"/>
      </w:pPr>
      <w:r w:rsidRPr="00530CEC">
        <w:t>Для добавления записи в таблицу следует нажать на кнопку</w:t>
      </w:r>
      <w:r w:rsidR="00EF1A15">
        <w:t xml:space="preserve"> </w:t>
      </w:r>
      <w:r w:rsidR="00CF4371">
        <w:rPr>
          <w:noProof/>
        </w:rPr>
        <w:drawing>
          <wp:inline distT="0" distB="0" distL="0" distR="0" wp14:anchorId="3F37E446" wp14:editId="5E3D28B8">
            <wp:extent cx="180975" cy="180975"/>
            <wp:effectExtent l="0" t="0" r="9525" b="9525"/>
            <wp:docPr id="176" name="Рисунок 175"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кнопка Добавить новую строку"/>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30CEC">
        <w:t> </w:t>
      </w:r>
      <w:r w:rsidR="00E377DB">
        <w:t>(Добавить новую строку)</w:t>
      </w:r>
      <w:r w:rsidRPr="00530CEC">
        <w:t>. Открое</w:t>
      </w:r>
      <w:r w:rsidR="0027431F">
        <w:t>тся форма «Добавление записи»</w:t>
      </w:r>
      <w:r w:rsidRPr="00530CEC">
        <w:t xml:space="preserve"> (рис. </w:t>
      </w:r>
      <w:r w:rsidR="00F2392D">
        <w:fldChar w:fldCharType="begin"/>
      </w:r>
      <w:r w:rsidR="00F2392D">
        <w:instrText xml:space="preserve"> REF _Ref230786165 \h  \* MERGEFORMAT </w:instrText>
      </w:r>
      <w:r w:rsidR="00F2392D">
        <w:fldChar w:fldCharType="separate"/>
      </w:r>
      <w:r w:rsidR="00A813C9">
        <w:t>91</w:t>
      </w:r>
      <w:r w:rsidR="00F2392D">
        <w:fldChar w:fldCharType="end"/>
      </w:r>
      <w:r w:rsidRPr="00530CEC">
        <w:t>).</w:t>
      </w:r>
    </w:p>
    <w:p w:rsidR="00B87667" w:rsidRPr="00530CEC" w:rsidRDefault="00CF4371" w:rsidP="00530CEC">
      <w:pPr>
        <w:pStyle w:val="ASFKFigure"/>
      </w:pPr>
      <w:r>
        <w:rPr>
          <w:noProof/>
        </w:rPr>
        <w:drawing>
          <wp:inline distT="0" distB="0" distL="0" distR="0" wp14:anchorId="6B500C22" wp14:editId="78EE66C4">
            <wp:extent cx="6134100" cy="3838575"/>
            <wp:effectExtent l="0" t="0" r="0" b="9525"/>
            <wp:docPr id="177" name="Рисунок 1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615" w:name="_Ref230786165"/>
      <w:bookmarkStart w:id="616" w:name="_Toc188826802"/>
      <w:r w:rsidR="00A813C9">
        <w:rPr>
          <w:noProof/>
        </w:rPr>
        <w:t>91</w:t>
      </w:r>
      <w:bookmarkEnd w:id="615"/>
      <w:r>
        <w:rPr>
          <w:noProof/>
        </w:rPr>
        <w:fldChar w:fldCharType="end"/>
      </w:r>
      <w:r w:rsidR="00B87667" w:rsidRPr="00204E68">
        <w:t xml:space="preserve">. </w:t>
      </w:r>
      <w:r w:rsidR="0027431F">
        <w:t>Форма «Добавление записи»</w:t>
      </w:r>
      <w:bookmarkEnd w:id="616"/>
    </w:p>
    <w:p w:rsidR="00B87667" w:rsidRPr="00530CEC" w:rsidRDefault="00B87667" w:rsidP="00530CEC">
      <w:pPr>
        <w:pStyle w:val="ASFKNormal"/>
      </w:pPr>
      <w:r w:rsidRPr="00530CEC">
        <w:t xml:space="preserve">На форме </w:t>
      </w:r>
      <w:r w:rsidR="00324E3A">
        <w:t>«</w:t>
      </w:r>
      <w:r w:rsidRPr="00530CEC">
        <w:t>Добавление записи</w:t>
      </w:r>
      <w:r w:rsidR="00324E3A">
        <w:t>»</w:t>
      </w:r>
      <w:r w:rsidRPr="00530CEC">
        <w:t xml:space="preserve"> заполняются следующие поля:</w:t>
      </w:r>
    </w:p>
    <w:p w:rsidR="00B87667" w:rsidRPr="00530CEC" w:rsidRDefault="00324E3A" w:rsidP="00530CEC">
      <w:pPr>
        <w:pStyle w:val="ASFKListmark1"/>
      </w:pPr>
      <w:r>
        <w:t>«</w:t>
      </w:r>
      <w:r w:rsidR="00B87667" w:rsidRPr="00530CEC">
        <w:t>Номер позиции</w:t>
      </w:r>
      <w:r>
        <w:t>»</w:t>
      </w:r>
      <w:r w:rsidR="00B87667" w:rsidRPr="00530CEC">
        <w:t>. Поле заполняется автоматически.</w:t>
      </w:r>
    </w:p>
    <w:p w:rsidR="00B87667" w:rsidRPr="00530CEC" w:rsidRDefault="00324E3A" w:rsidP="00B54F65">
      <w:pPr>
        <w:pStyle w:val="ASFKListmark1"/>
      </w:pPr>
      <w:r>
        <w:t>«</w:t>
      </w:r>
      <w:r w:rsidR="00B87667" w:rsidRPr="00530CEC">
        <w:t>Вид средств</w:t>
      </w:r>
      <w:r>
        <w:t>»</w:t>
      </w:r>
      <w:r w:rsidR="00B87667" w:rsidRPr="00530CEC">
        <w:t xml:space="preserve"> – код и наименование вида средств. Значение заполняется автоматически из родительского документа. Может быть изменено пользователем вручную или выбором из справочника </w:t>
      </w:r>
      <w:r>
        <w:t>«</w:t>
      </w:r>
      <w:r w:rsidR="00B87667" w:rsidRPr="00530CEC">
        <w:t>Источники финансирования</w:t>
      </w:r>
      <w:r>
        <w:t>»</w:t>
      </w:r>
      <w:r w:rsidR="00B87667" w:rsidRPr="00530CEC">
        <w:t xml:space="preserve">. Допустимые значения для кода: </w:t>
      </w:r>
      <w:r>
        <w:t>«</w:t>
      </w:r>
      <w:r w:rsidR="00B87667" w:rsidRPr="00530CEC">
        <w:t>10</w:t>
      </w:r>
      <w:r>
        <w:t>»</w:t>
      </w:r>
      <w:r w:rsidR="00B87667" w:rsidRPr="00530CEC">
        <w:t xml:space="preserve">, </w:t>
      </w:r>
      <w:r>
        <w:t>«</w:t>
      </w:r>
      <w:r w:rsidR="00B87667" w:rsidRPr="00530CEC">
        <w:t>11</w:t>
      </w:r>
      <w:r>
        <w:t>»</w:t>
      </w:r>
      <w:r w:rsidR="00B87667" w:rsidRPr="00530CEC">
        <w:t xml:space="preserve">, </w:t>
      </w:r>
      <w:r>
        <w:t>«</w:t>
      </w:r>
      <w:r w:rsidR="00B87667" w:rsidRPr="00530CEC">
        <w:t>20</w:t>
      </w:r>
      <w:r>
        <w:t>»</w:t>
      </w:r>
      <w:r w:rsidR="00B87667" w:rsidRPr="00530CEC">
        <w:t xml:space="preserve">, </w:t>
      </w:r>
      <w:r>
        <w:t>«</w:t>
      </w:r>
      <w:r w:rsidR="00B87667" w:rsidRPr="00530CEC">
        <w:t>14</w:t>
      </w:r>
      <w:r>
        <w:t>»</w:t>
      </w:r>
      <w:r w:rsidR="00B87667" w:rsidRPr="00530CEC">
        <w:t xml:space="preserve">, </w:t>
      </w:r>
      <w:r>
        <w:t>«</w:t>
      </w:r>
      <w:r w:rsidR="00B87667" w:rsidRPr="00530CEC">
        <w:t>30</w:t>
      </w:r>
      <w:r>
        <w:t>»</w:t>
      </w:r>
      <w:r w:rsidR="00B87667" w:rsidRPr="00530CEC">
        <w:t xml:space="preserve">, </w:t>
      </w:r>
      <w:r>
        <w:t>«</w:t>
      </w:r>
      <w:r w:rsidR="00B87667" w:rsidRPr="00530CEC">
        <w:t>40</w:t>
      </w:r>
      <w:r>
        <w:t>»</w:t>
      </w:r>
      <w:r w:rsidR="00B87667" w:rsidRPr="00530CEC">
        <w:t xml:space="preserve">, </w:t>
      </w:r>
      <w:r>
        <w:t>«</w:t>
      </w:r>
      <w:r w:rsidR="00B87667" w:rsidRPr="00530CEC">
        <w:t>70</w:t>
      </w:r>
      <w:r>
        <w:t>»</w:t>
      </w:r>
      <w:r w:rsidR="00B87667" w:rsidRPr="00530CEC">
        <w:t xml:space="preserve">, </w:t>
      </w:r>
      <w:r>
        <w:t>«</w:t>
      </w:r>
      <w:r w:rsidR="00B87667" w:rsidRPr="00530CEC">
        <w:t>80</w:t>
      </w:r>
      <w:r>
        <w:t>»</w:t>
      </w:r>
      <w:r w:rsidR="00B87667" w:rsidRPr="00530CEC">
        <w:t xml:space="preserve">, </w:t>
      </w:r>
      <w:r>
        <w:t>«</w:t>
      </w:r>
      <w:r w:rsidR="00B87667" w:rsidRPr="00530CEC">
        <w:t>90</w:t>
      </w:r>
      <w:r>
        <w:t>»</w:t>
      </w:r>
      <w:r w:rsidR="00B87667" w:rsidRPr="00530CEC">
        <w:t xml:space="preserve">. Значение по умолчанию – </w:t>
      </w:r>
      <w:r>
        <w:t>«</w:t>
      </w:r>
      <w:r w:rsidR="00B87667" w:rsidRPr="00530CEC">
        <w:t>10</w:t>
      </w:r>
      <w:r>
        <w:t>»</w:t>
      </w:r>
      <w:r w:rsidR="00B87667" w:rsidRPr="00530CEC">
        <w:t>.</w:t>
      </w:r>
      <w:r w:rsidR="00121D55">
        <w:t xml:space="preserve"> </w:t>
      </w:r>
    </w:p>
    <w:p w:rsidR="00B87667" w:rsidRPr="00530CEC" w:rsidRDefault="00B87667" w:rsidP="00530CEC">
      <w:pPr>
        <w:pStyle w:val="ASFKListmark1"/>
      </w:pPr>
      <w:r w:rsidRPr="00530CEC">
        <w:t xml:space="preserve">Группа полей </w:t>
      </w:r>
      <w:r w:rsidR="00324E3A">
        <w:t>«</w:t>
      </w:r>
      <w:r w:rsidRPr="00530CEC">
        <w:t>КБК</w:t>
      </w:r>
      <w:r w:rsidR="00324E3A">
        <w:t>»</w:t>
      </w:r>
      <w:r w:rsidRPr="00530CEC">
        <w:t>:</w:t>
      </w:r>
    </w:p>
    <w:p w:rsidR="0052146E" w:rsidRPr="0052146E" w:rsidRDefault="00324E3A" w:rsidP="0052146E">
      <w:pPr>
        <w:pStyle w:val="ASFKListmark2"/>
      </w:pPr>
      <w:r>
        <w:t>«</w:t>
      </w:r>
      <w:r w:rsidR="0052146E" w:rsidRPr="0052146E">
        <w:t>Код по БК</w:t>
      </w:r>
      <w:r>
        <w:t>»</w:t>
      </w:r>
      <w:r w:rsidR="0052146E" w:rsidRPr="0052146E">
        <w:t xml:space="preserve"> – код по БК плательщика. Вводится вручную или формируется автоматически по заполненным значениям нижестоящих полей: </w:t>
      </w:r>
      <w:r>
        <w:t>«</w:t>
      </w:r>
      <w:r w:rsidR="0052146E" w:rsidRPr="0052146E">
        <w:t>Код главы</w:t>
      </w:r>
      <w:r>
        <w:t>»</w:t>
      </w:r>
      <w:r w:rsidR="0052146E" w:rsidRPr="0052146E">
        <w:t xml:space="preserve"> + </w:t>
      </w:r>
      <w:r>
        <w:t>«</w:t>
      </w:r>
      <w:r w:rsidR="0052146E" w:rsidRPr="0052146E">
        <w:t>ФКР</w:t>
      </w:r>
      <w:r>
        <w:t>»</w:t>
      </w:r>
      <w:r w:rsidR="0052146E" w:rsidRPr="0052146E">
        <w:t xml:space="preserve">+ </w:t>
      </w:r>
      <w:r>
        <w:t>«</w:t>
      </w:r>
      <w:r w:rsidR="0052146E" w:rsidRPr="0052146E">
        <w:t>КЦСР</w:t>
      </w:r>
      <w:r>
        <w:t>»</w:t>
      </w:r>
      <w:r w:rsidR="0052146E" w:rsidRPr="0052146E">
        <w:t xml:space="preserve"> + </w:t>
      </w:r>
      <w:r>
        <w:t>«</w:t>
      </w:r>
      <w:r w:rsidR="0052146E" w:rsidRPr="0052146E">
        <w:t>КВР/К</w:t>
      </w:r>
      <w:r w:rsidR="00922907">
        <w:t>од поступлений/источников</w:t>
      </w:r>
      <w:r>
        <w:t>»</w:t>
      </w:r>
      <w:r w:rsidR="0052146E" w:rsidRPr="0052146E">
        <w:t>. Для АУ поле не заполняется.</w:t>
      </w:r>
    </w:p>
    <w:p w:rsidR="0052146E" w:rsidRPr="0052146E" w:rsidRDefault="00324E3A" w:rsidP="0052146E">
      <w:pPr>
        <w:pStyle w:val="ASFKListmark2"/>
      </w:pPr>
      <w:r>
        <w:t>«</w:t>
      </w:r>
      <w:r w:rsidR="0052146E" w:rsidRPr="0052146E">
        <w:t>КЦ (аналитический код)</w:t>
      </w:r>
      <w:r>
        <w:t>»</w:t>
      </w:r>
      <w:r w:rsidR="0052146E" w:rsidRPr="0052146E">
        <w:t xml:space="preserve"> – код цели субсидий/субвенций.</w:t>
      </w:r>
    </w:p>
    <w:p w:rsidR="0052146E" w:rsidRPr="0052146E" w:rsidRDefault="00324E3A" w:rsidP="0052146E">
      <w:pPr>
        <w:pStyle w:val="ASFKListmark2"/>
      </w:pPr>
      <w:r>
        <w:t>«</w:t>
      </w:r>
      <w:r w:rsidR="0052146E" w:rsidRPr="0052146E">
        <w:t>Код главы</w:t>
      </w:r>
      <w:r>
        <w:t>»</w:t>
      </w:r>
      <w:r w:rsidR="0052146E" w:rsidRPr="0052146E">
        <w:t xml:space="preserve"> – код ведомственной структуры. Вводится вручную, или выбирается пользователем из справочника </w:t>
      </w:r>
      <w:r>
        <w:t>«</w:t>
      </w:r>
      <w:r w:rsidR="0052146E" w:rsidRPr="0052146E">
        <w:t>Ведомственная структура</w:t>
      </w:r>
      <w:r>
        <w:t>»</w:t>
      </w:r>
      <w:r w:rsidR="0052146E" w:rsidRPr="0052146E">
        <w:t>, или подтягивается автоматически при указании родительского документа.</w:t>
      </w:r>
    </w:p>
    <w:p w:rsidR="0052146E" w:rsidRPr="0052146E" w:rsidRDefault="0052146E" w:rsidP="0052146E">
      <w:pPr>
        <w:pStyle w:val="ASFKListmark2"/>
      </w:pPr>
      <w:r w:rsidRPr="0052146E">
        <w:t xml:space="preserve">Блок полей </w:t>
      </w:r>
      <w:r w:rsidR="00324E3A">
        <w:t>«</w:t>
      </w:r>
      <w:r w:rsidRPr="0052146E">
        <w:t>Расходы</w:t>
      </w:r>
      <w:r w:rsidR="00324E3A">
        <w:t>»</w:t>
      </w:r>
      <w:r w:rsidRPr="0052146E">
        <w:t xml:space="preserve">: </w:t>
      </w:r>
      <w:r w:rsidR="00324E3A">
        <w:t>«</w:t>
      </w:r>
      <w:r w:rsidRPr="0052146E">
        <w:t>ФКР</w:t>
      </w:r>
      <w:r w:rsidR="00324E3A">
        <w:t>»</w:t>
      </w:r>
      <w:r w:rsidRPr="0052146E">
        <w:t xml:space="preserve">, </w:t>
      </w:r>
      <w:r w:rsidR="00324E3A">
        <w:t>«</w:t>
      </w:r>
      <w:r w:rsidRPr="0052146E">
        <w:t>КЦСР</w:t>
      </w:r>
      <w:r w:rsidR="00324E3A">
        <w:t>»</w:t>
      </w:r>
      <w:r w:rsidRPr="0052146E">
        <w:t xml:space="preserve">, </w:t>
      </w:r>
      <w:r w:rsidR="00324E3A">
        <w:t>«</w:t>
      </w:r>
      <w:r w:rsidRPr="0052146E">
        <w:t>КВР/К</w:t>
      </w:r>
      <w:r w:rsidR="00922907">
        <w:t>од поступлений источников</w:t>
      </w:r>
      <w:r w:rsidR="00324E3A">
        <w:t>»</w:t>
      </w:r>
      <w:r w:rsidRPr="0052146E">
        <w:t>.</w:t>
      </w:r>
    </w:p>
    <w:p w:rsidR="0052146E" w:rsidRPr="0052146E" w:rsidRDefault="00324E3A" w:rsidP="0052146E">
      <w:pPr>
        <w:pStyle w:val="ASFKListmark3"/>
      </w:pPr>
      <w:r>
        <w:lastRenderedPageBreak/>
        <w:t>«</w:t>
      </w:r>
      <w:r w:rsidR="0052146E" w:rsidRPr="0052146E">
        <w:t>ФКР</w:t>
      </w:r>
      <w:r>
        <w:t>»</w:t>
      </w:r>
      <w:r w:rsidR="0052146E" w:rsidRPr="0052146E">
        <w:t xml:space="preserve"> – код функциональной классификации расходов. Вводится вручную, или выбирается из справочника разделов/подразделов, или подтягивается автоматически при указании родительского документа.</w:t>
      </w:r>
    </w:p>
    <w:p w:rsidR="0052146E" w:rsidRPr="0052146E" w:rsidRDefault="00324E3A" w:rsidP="0052146E">
      <w:pPr>
        <w:pStyle w:val="ASFKListmark3"/>
      </w:pPr>
      <w:r>
        <w:t>«</w:t>
      </w:r>
      <w:r w:rsidR="0052146E" w:rsidRPr="0052146E">
        <w:t>КЦСР</w:t>
      </w:r>
      <w:r>
        <w:t>»</w:t>
      </w:r>
      <w:r w:rsidR="0052146E" w:rsidRPr="0052146E">
        <w:t xml:space="preserve"> – код целевой статьи расходов. Вводится вручную, или выбирается из справочника целевых статей, или подтягивается автоматически при указании родительского документа</w:t>
      </w:r>
      <w:r w:rsidR="0052146E">
        <w:t>.</w:t>
      </w:r>
    </w:p>
    <w:p w:rsidR="0052146E" w:rsidRPr="0052146E" w:rsidRDefault="00324E3A" w:rsidP="0052146E">
      <w:pPr>
        <w:pStyle w:val="ASFKListmark3"/>
      </w:pPr>
      <w:r>
        <w:t>«</w:t>
      </w:r>
      <w:r w:rsidR="0052146E" w:rsidRPr="0052146E">
        <w:t>КВР/К</w:t>
      </w:r>
      <w:r w:rsidR="00922907">
        <w:t>од поступлений/источников</w:t>
      </w:r>
      <w:r>
        <w:t>»</w:t>
      </w:r>
      <w:r w:rsidR="0052146E" w:rsidRPr="0052146E">
        <w:t xml:space="preserve"> – код вида расходов. </w:t>
      </w:r>
      <w:r w:rsidR="00121D55" w:rsidRPr="00C60AFC">
        <w:t>Вводится вручную, или выбирается из справочник</w:t>
      </w:r>
      <w:r w:rsidR="00121D55">
        <w:t>ов:</w:t>
      </w:r>
      <w:r w:rsidR="00121D55" w:rsidRPr="00C60AFC">
        <w:t xml:space="preserve"> </w:t>
      </w:r>
      <w:r w:rsidR="00121D55">
        <w:t>«В</w:t>
      </w:r>
      <w:r w:rsidR="00121D55" w:rsidRPr="00C60AFC">
        <w:t>ид</w:t>
      </w:r>
      <w:r w:rsidR="00121D55">
        <w:t>ы</w:t>
      </w:r>
      <w:r w:rsidR="00121D55" w:rsidRPr="00C60AFC">
        <w:t xml:space="preserve"> расходов</w:t>
      </w:r>
      <w:r w:rsidR="00121D55">
        <w:t xml:space="preserve"> ФКР», «Справочник аналитических кодов поступлений и источников (АУ/БУ/НУБП)» </w:t>
      </w:r>
      <w:r w:rsidR="00121D55" w:rsidRPr="00C60AFC">
        <w:t>и</w:t>
      </w:r>
      <w:r w:rsidR="00121D55">
        <w:t xml:space="preserve"> </w:t>
      </w:r>
      <w:r w:rsidR="00121D55" w:rsidRPr="00C60AFC">
        <w:t>подтягивается автоматически при указании родительского документа</w:t>
      </w:r>
      <w:r w:rsidR="00121D55">
        <w:t>.</w:t>
      </w:r>
    </w:p>
    <w:p w:rsidR="00B87667" w:rsidRPr="00530CEC" w:rsidRDefault="00324E3A" w:rsidP="0052146E">
      <w:pPr>
        <w:pStyle w:val="ASFKListmark2"/>
      </w:pPr>
      <w:r>
        <w:t>«</w:t>
      </w:r>
      <w:r w:rsidR="00B87667" w:rsidRPr="00530CEC">
        <w:t>Сумма в рублях</w:t>
      </w:r>
      <w:r>
        <w:t>»</w:t>
      </w:r>
      <w:r w:rsidR="00B87667" w:rsidRPr="00530CEC">
        <w:t xml:space="preserve"> – сумма в рублях по КБК. Вводится вручную. </w:t>
      </w:r>
    </w:p>
    <w:p w:rsidR="00B87667" w:rsidRPr="00530CEC" w:rsidRDefault="00324E3A" w:rsidP="00530CEC">
      <w:pPr>
        <w:pStyle w:val="ASFKListmark2"/>
      </w:pPr>
      <w:r>
        <w:t>«</w:t>
      </w:r>
      <w:r w:rsidR="00B87667" w:rsidRPr="00530CEC">
        <w:t>Назначение платежа</w:t>
      </w:r>
      <w:r>
        <w:t>»</w:t>
      </w:r>
      <w:r w:rsidR="00B87667" w:rsidRPr="00530CEC">
        <w:t xml:space="preserve">. Вводится вручную. </w:t>
      </w:r>
    </w:p>
    <w:p w:rsidR="00B87667" w:rsidRPr="00530CEC" w:rsidRDefault="00324E3A" w:rsidP="00530CEC">
      <w:pPr>
        <w:pStyle w:val="ASFKListmark2"/>
      </w:pPr>
      <w:r>
        <w:t>«</w:t>
      </w:r>
      <w:r w:rsidR="00B87667" w:rsidRPr="00530CEC">
        <w:t>Примечание</w:t>
      </w:r>
      <w:r>
        <w:t>»</w:t>
      </w:r>
      <w:r w:rsidR="00B87667" w:rsidRPr="00530CEC">
        <w:t>. Вводится вручную.</w:t>
      </w:r>
    </w:p>
    <w:p w:rsidR="00B87667" w:rsidRPr="00530CEC" w:rsidRDefault="00B87667" w:rsidP="00530CEC">
      <w:pPr>
        <w:pStyle w:val="ASFKNormal"/>
      </w:pPr>
      <w:r w:rsidRPr="00530CEC">
        <w:t xml:space="preserve">Нажать на кнопку </w:t>
      </w:r>
      <w:r w:rsidR="00324E3A">
        <w:t>«</w:t>
      </w:r>
      <w:r w:rsidRPr="00530CEC">
        <w:t>ОК</w:t>
      </w:r>
      <w:r w:rsidR="00324E3A">
        <w:t>»</w:t>
      </w:r>
      <w:r w:rsidRPr="00530CEC">
        <w:t xml:space="preserve"> для сохранения заполненной строки и выхода из формы. В табличном блоке </w:t>
      </w:r>
      <w:r w:rsidR="00324E3A">
        <w:t>«</w:t>
      </w:r>
      <w:r w:rsidRPr="00530CEC">
        <w:t>Раздел 2. Расшифровка заявки на получение наличных денег</w:t>
      </w:r>
      <w:r w:rsidR="00324E3A">
        <w:t>»</w:t>
      </w:r>
      <w:r w:rsidRPr="00530CEC">
        <w:t xml:space="preserve"> появится добавленная строка.</w:t>
      </w:r>
    </w:p>
    <w:p w:rsidR="00B87667" w:rsidRPr="00530CEC" w:rsidRDefault="00B87667" w:rsidP="00530CEC">
      <w:pPr>
        <w:pStyle w:val="ASFKNormal"/>
      </w:pPr>
      <w:r w:rsidRPr="00530CEC">
        <w:t xml:space="preserve">В поле </w:t>
      </w:r>
      <w:r w:rsidR="00324E3A">
        <w:t>«</w:t>
      </w:r>
      <w:r w:rsidRPr="00530CEC">
        <w:t>Примечание</w:t>
      </w:r>
      <w:r w:rsidR="00324E3A">
        <w:t>»</w:t>
      </w:r>
      <w:r w:rsidRPr="00530CEC">
        <w:t>, размещенном в нижней части блока, отображается значение соответствующего поля текущей строки блока.</w:t>
      </w:r>
    </w:p>
    <w:p w:rsidR="00B87667" w:rsidRPr="00530CEC" w:rsidRDefault="00491CD2" w:rsidP="00530CEC">
      <w:pPr>
        <w:pStyle w:val="ASFKNormal"/>
      </w:pPr>
      <w:r>
        <w:t>ЭФ документа «</w:t>
      </w:r>
      <w:r w:rsidR="00B87667" w:rsidRPr="00530CEC">
        <w:t>Заявка на</w:t>
      </w:r>
      <w:r w:rsidR="00B87667" w:rsidRPr="00530CEC">
        <w:rPr>
          <w:rStyle w:val="ASFKSymBold"/>
        </w:rPr>
        <w:t xml:space="preserve"> </w:t>
      </w:r>
      <w:r w:rsidR="00B87667" w:rsidRPr="00530CEC">
        <w:t>получение наличных денег</w:t>
      </w:r>
      <w:r w:rsidR="0027431F">
        <w:t>», закладки «</w:t>
      </w:r>
      <w:r w:rsidR="00B87667" w:rsidRPr="00530CEC">
        <w:t>Подписи(2)</w:t>
      </w:r>
      <w:r w:rsidR="00324E3A">
        <w:t>»</w:t>
      </w:r>
      <w:r w:rsidR="00B87667" w:rsidRPr="00530CEC">
        <w:t xml:space="preserve"> представлена на рисунке</w:t>
      </w:r>
      <w:r w:rsidR="008B7300" w:rsidRPr="00745D39">
        <w:t> </w:t>
      </w:r>
      <w:r w:rsidR="00F2392D">
        <w:fldChar w:fldCharType="begin"/>
      </w:r>
      <w:r w:rsidR="00F2392D">
        <w:instrText xml:space="preserve"> REF _Ref225243439 \h  \* MERGEFORMAT </w:instrText>
      </w:r>
      <w:r w:rsidR="00F2392D">
        <w:fldChar w:fldCharType="separate"/>
      </w:r>
      <w:r w:rsidR="00A813C9">
        <w:t>92</w:t>
      </w:r>
      <w:r w:rsidR="00F2392D">
        <w:fldChar w:fldCharType="end"/>
      </w:r>
      <w:r w:rsidR="00B87667" w:rsidRPr="00530CEC">
        <w:t>.</w:t>
      </w:r>
    </w:p>
    <w:p w:rsidR="00B87667" w:rsidRPr="00530CEC" w:rsidRDefault="00CF4371" w:rsidP="00530CEC">
      <w:pPr>
        <w:pStyle w:val="ASFKFigure"/>
      </w:pPr>
      <w:r>
        <w:rPr>
          <w:noProof/>
        </w:rPr>
        <w:drawing>
          <wp:inline distT="0" distB="0" distL="0" distR="0" wp14:anchorId="6CE95520" wp14:editId="4E73AA6E">
            <wp:extent cx="5943600" cy="2924175"/>
            <wp:effectExtent l="0" t="0" r="0" b="9525"/>
            <wp:docPr id="178" name="Рисунок 1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617" w:name="_Ref225243439"/>
      <w:bookmarkStart w:id="618" w:name="_Toc188826803"/>
      <w:r w:rsidR="00A813C9">
        <w:rPr>
          <w:noProof/>
        </w:rPr>
        <w:t>92</w:t>
      </w:r>
      <w:bookmarkEnd w:id="617"/>
      <w:r w:rsidRPr="00204E68">
        <w:fldChar w:fldCharType="end"/>
      </w:r>
      <w:r w:rsidR="00B87667" w:rsidRPr="00204E68">
        <w:t xml:space="preserve">. ЭФ </w:t>
      </w:r>
      <w:r w:rsidR="00491CD2">
        <w:t xml:space="preserve">документа </w:t>
      </w:r>
      <w:r w:rsidR="00324E3A">
        <w:t>«</w:t>
      </w:r>
      <w:r w:rsidR="00B87667" w:rsidRPr="00204E68">
        <w:t>Заявка на получение наличных денег</w:t>
      </w:r>
      <w:r w:rsidR="0027431F">
        <w:t>», закладки «</w:t>
      </w:r>
      <w:r w:rsidR="00B87667" w:rsidRPr="00204E68">
        <w:t>Подписи(2)</w:t>
      </w:r>
      <w:r w:rsidR="00324E3A">
        <w:t>»</w:t>
      </w:r>
      <w:bookmarkEnd w:id="618"/>
    </w:p>
    <w:p w:rsidR="00B87667" w:rsidRPr="00530CEC" w:rsidRDefault="00B87667" w:rsidP="00530CEC">
      <w:pPr>
        <w:pStyle w:val="ASFKNormal"/>
      </w:pPr>
      <w:r w:rsidRPr="00530CEC">
        <w:t xml:space="preserve">Перечень полей документа </w:t>
      </w:r>
      <w:r w:rsidR="00324E3A">
        <w:t>«</w:t>
      </w:r>
      <w:r w:rsidRPr="00530CEC">
        <w:t>Заявка на получение наличных денег</w:t>
      </w:r>
      <w:r w:rsidR="0027431F">
        <w:t>», закладки «</w:t>
      </w:r>
      <w:r w:rsidRPr="00530CEC">
        <w:t>Подписи(2)</w:t>
      </w:r>
      <w:r w:rsidR="00324E3A">
        <w:t>»</w:t>
      </w:r>
      <w:r w:rsidRPr="00530CEC">
        <w:t xml:space="preserve"> приведен в таблице </w:t>
      </w:r>
      <w:r w:rsidR="00F2392D">
        <w:fldChar w:fldCharType="begin"/>
      </w:r>
      <w:r w:rsidR="00F2392D">
        <w:instrText xml:space="preserve"> REF _Ref360721258 \h  \* MERGEFORMAT </w:instrText>
      </w:r>
      <w:r w:rsidR="00F2392D">
        <w:fldChar w:fldCharType="separate"/>
      </w:r>
      <w:r w:rsidR="00A813C9">
        <w:t>12</w:t>
      </w:r>
      <w:r w:rsidR="00F2392D">
        <w:fldChar w:fldCharType="end"/>
      </w:r>
      <w:r w:rsidRPr="00530CEC">
        <w:t>.</w:t>
      </w:r>
    </w:p>
    <w:p w:rsidR="00B87667" w:rsidRPr="00530CEC" w:rsidRDefault="00F2392D" w:rsidP="00530CEC">
      <w:pPr>
        <w:pStyle w:val="ASFKNameTable"/>
      </w:pPr>
      <w:r w:rsidRPr="00530CEC">
        <w:fldChar w:fldCharType="begin"/>
      </w:r>
      <w:r w:rsidR="00B87667" w:rsidRPr="00530CEC">
        <w:instrText xml:space="preserve"> SEQ Таблица \* ARABIC </w:instrText>
      </w:r>
      <w:r w:rsidRPr="00530CEC">
        <w:fldChar w:fldCharType="separate"/>
      </w:r>
      <w:bookmarkStart w:id="619" w:name="_Ref360721258"/>
      <w:bookmarkStart w:id="620" w:name="_Toc188826402"/>
      <w:r w:rsidR="00A813C9">
        <w:rPr>
          <w:noProof/>
        </w:rPr>
        <w:t>12</w:t>
      </w:r>
      <w:bookmarkEnd w:id="619"/>
      <w:r w:rsidRPr="00530CEC">
        <w:fldChar w:fldCharType="end"/>
      </w:r>
      <w:r w:rsidR="00B87667" w:rsidRPr="00530CEC">
        <w:t xml:space="preserve">. Описание полей документа </w:t>
      </w:r>
      <w:r w:rsidR="00324E3A">
        <w:t>«</w:t>
      </w:r>
      <w:r w:rsidR="00B87667" w:rsidRPr="00530CEC">
        <w:t>Заявка на получение наличных денег</w:t>
      </w:r>
      <w:r w:rsidR="0027431F">
        <w:t>», закладки «</w:t>
      </w:r>
      <w:r w:rsidR="00B87667" w:rsidRPr="00530CEC">
        <w:t>Подписи(2)</w:t>
      </w:r>
      <w:r w:rsidR="00324E3A">
        <w:t>»</w:t>
      </w:r>
      <w:bookmarkEnd w:id="6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54"/>
        <w:gridCol w:w="6374"/>
      </w:tblGrid>
      <w:tr w:rsidR="00B87667" w:rsidRPr="00530CEC" w:rsidTr="00B36EDB">
        <w:trPr>
          <w:trHeight w:val="315"/>
          <w:tblHeader/>
        </w:trPr>
        <w:tc>
          <w:tcPr>
            <w:tcW w:w="16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530CEC" w:rsidRDefault="00B87667" w:rsidP="00530CEC">
            <w:pPr>
              <w:pStyle w:val="ASFKTableHead"/>
            </w:pPr>
            <w:r w:rsidRPr="00530CEC">
              <w:t>Наименование поля</w:t>
            </w:r>
          </w:p>
        </w:tc>
        <w:tc>
          <w:tcPr>
            <w:tcW w:w="33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530CEC" w:rsidRDefault="00B87667" w:rsidP="00530CEC">
            <w:pPr>
              <w:pStyle w:val="ASFKTableHead"/>
            </w:pPr>
            <w:r w:rsidRPr="00530CEC">
              <w:t>Описание</w:t>
            </w:r>
            <w:r w:rsidR="00530CEC">
              <w:t xml:space="preserve"> поля</w:t>
            </w:r>
          </w:p>
        </w:tc>
      </w:tr>
      <w:tr w:rsidR="00B87667" w:rsidRPr="00530CEC" w:rsidTr="00B36EDB">
        <w:tc>
          <w:tcPr>
            <w:tcW w:w="5000" w:type="pct"/>
            <w:gridSpan w:val="2"/>
            <w:shd w:val="clear" w:color="auto" w:fill="auto"/>
          </w:tcPr>
          <w:p w:rsidR="00B87667" w:rsidRPr="00530CEC" w:rsidRDefault="00B87667" w:rsidP="00B36EDB">
            <w:pPr>
              <w:pStyle w:val="ASFKTablenorm"/>
              <w:ind w:left="57" w:right="57"/>
            </w:pPr>
            <w:r w:rsidRPr="00530CEC">
              <w:t xml:space="preserve">Группа полей </w:t>
            </w:r>
            <w:r w:rsidR="00324E3A">
              <w:t>«</w:t>
            </w:r>
            <w:r w:rsidRPr="00530CEC">
              <w:t>Доверенное лицо</w:t>
            </w:r>
            <w:r w:rsidR="00324E3A">
              <w:t>»</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t>Доверенное лицо. Должность</w:t>
            </w:r>
          </w:p>
        </w:tc>
        <w:tc>
          <w:tcPr>
            <w:tcW w:w="3310" w:type="pct"/>
            <w:shd w:val="clear" w:color="auto" w:fill="auto"/>
          </w:tcPr>
          <w:p w:rsidR="00B87667" w:rsidRPr="00530CEC" w:rsidRDefault="00B87667" w:rsidP="00B36EDB">
            <w:pPr>
              <w:pStyle w:val="ASFKTablenorm"/>
              <w:ind w:left="57" w:right="57"/>
            </w:pPr>
            <w:r w:rsidRPr="00530CEC">
              <w:t>Выбирается из списка сотрудников, либо вводится вручную.</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lastRenderedPageBreak/>
              <w:t>Фамилия, Имя, Отчество</w:t>
            </w:r>
          </w:p>
        </w:tc>
        <w:tc>
          <w:tcPr>
            <w:tcW w:w="3310" w:type="pct"/>
            <w:shd w:val="clear" w:color="auto" w:fill="auto"/>
          </w:tcPr>
          <w:p w:rsidR="00B87667" w:rsidRPr="00530CEC" w:rsidRDefault="00B87667" w:rsidP="00B36EDB">
            <w:pPr>
              <w:pStyle w:val="ASFKTablenorm"/>
              <w:ind w:left="57" w:right="57"/>
            </w:pPr>
            <w:r w:rsidRPr="00530CEC">
              <w:t>Выбирается из списка сотрудников, либо вводится вручную.</w:t>
            </w:r>
          </w:p>
        </w:tc>
      </w:tr>
      <w:tr w:rsidR="00B87667" w:rsidRPr="00530CEC" w:rsidTr="00B36EDB">
        <w:tc>
          <w:tcPr>
            <w:tcW w:w="1690" w:type="pct"/>
            <w:shd w:val="clear" w:color="auto" w:fill="auto"/>
          </w:tcPr>
          <w:p w:rsidR="00B87667" w:rsidRPr="00530CEC" w:rsidRDefault="009D54EA" w:rsidP="00B36EDB">
            <w:pPr>
              <w:pStyle w:val="ASFKTablenorm"/>
              <w:ind w:left="57" w:right="57"/>
            </w:pPr>
            <w:r>
              <w:t xml:space="preserve">Документ, удост. </w:t>
            </w:r>
            <w:r w:rsidR="005A4454">
              <w:t>Л</w:t>
            </w:r>
            <w:r w:rsidR="00B87667" w:rsidRPr="00530CEC">
              <w:t>ичность</w:t>
            </w:r>
          </w:p>
        </w:tc>
        <w:tc>
          <w:tcPr>
            <w:tcW w:w="3310" w:type="pct"/>
            <w:shd w:val="clear" w:color="auto" w:fill="auto"/>
          </w:tcPr>
          <w:p w:rsidR="00B87667" w:rsidRPr="00530CEC" w:rsidRDefault="00B87667" w:rsidP="00B36EDB">
            <w:pPr>
              <w:pStyle w:val="ASFKTablenorm"/>
              <w:ind w:left="57" w:right="57"/>
            </w:pPr>
            <w:r w:rsidRPr="00530CEC">
              <w:t>Значение вводится вручную.</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t>Номер</w:t>
            </w:r>
          </w:p>
        </w:tc>
        <w:tc>
          <w:tcPr>
            <w:tcW w:w="3310" w:type="pct"/>
            <w:shd w:val="clear" w:color="auto" w:fill="auto"/>
          </w:tcPr>
          <w:p w:rsidR="00B87667" w:rsidRPr="00530CEC" w:rsidRDefault="00B87667" w:rsidP="00B36EDB">
            <w:pPr>
              <w:pStyle w:val="ASFKTablenorm"/>
              <w:ind w:left="57" w:right="57"/>
            </w:pPr>
            <w:r w:rsidRPr="00530CEC">
              <w:t>Значение вводится вручную.</w:t>
            </w:r>
          </w:p>
        </w:tc>
      </w:tr>
      <w:tr w:rsidR="00B87667" w:rsidRPr="00530CEC" w:rsidTr="00B36EDB">
        <w:trPr>
          <w:trHeight w:val="128"/>
        </w:trPr>
        <w:tc>
          <w:tcPr>
            <w:tcW w:w="1690" w:type="pct"/>
            <w:shd w:val="clear" w:color="auto" w:fill="auto"/>
          </w:tcPr>
          <w:p w:rsidR="00B87667" w:rsidRPr="00530CEC" w:rsidRDefault="00B87667" w:rsidP="00B36EDB">
            <w:pPr>
              <w:pStyle w:val="ASFKTablenorm"/>
              <w:ind w:left="57" w:right="57"/>
            </w:pPr>
            <w:r w:rsidRPr="00530CEC">
              <w:t>Выдан</w:t>
            </w:r>
          </w:p>
        </w:tc>
        <w:tc>
          <w:tcPr>
            <w:tcW w:w="3310" w:type="pct"/>
            <w:shd w:val="clear" w:color="auto" w:fill="auto"/>
          </w:tcPr>
          <w:p w:rsidR="00B87667" w:rsidRPr="00530CEC" w:rsidRDefault="00B87667" w:rsidP="00B36EDB">
            <w:pPr>
              <w:pStyle w:val="ASFKTablenorm"/>
              <w:ind w:left="57" w:right="57"/>
            </w:pPr>
            <w:r w:rsidRPr="00530CEC">
              <w:t>Значение вводится вручную.</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t>Дата выдачи</w:t>
            </w:r>
          </w:p>
        </w:tc>
        <w:tc>
          <w:tcPr>
            <w:tcW w:w="3310" w:type="pct"/>
            <w:shd w:val="clear" w:color="auto" w:fill="auto"/>
          </w:tcPr>
          <w:p w:rsidR="00B87667" w:rsidRPr="00530CEC" w:rsidRDefault="00B87667" w:rsidP="00B36EDB">
            <w:pPr>
              <w:pStyle w:val="ASFKTablenorm"/>
              <w:ind w:left="57" w:right="57"/>
            </w:pPr>
            <w:r w:rsidRPr="00530CEC">
              <w:t>Значение вводится вручную или выбирается из системного календаря.</w:t>
            </w:r>
          </w:p>
        </w:tc>
      </w:tr>
      <w:tr w:rsidR="00B87667" w:rsidRPr="00530CEC" w:rsidTr="00B36EDB">
        <w:tc>
          <w:tcPr>
            <w:tcW w:w="5000" w:type="pct"/>
            <w:gridSpan w:val="2"/>
            <w:shd w:val="clear" w:color="auto" w:fill="auto"/>
          </w:tcPr>
          <w:p w:rsidR="00B87667" w:rsidRPr="00530CEC" w:rsidRDefault="00B87667" w:rsidP="00B36EDB">
            <w:pPr>
              <w:pStyle w:val="ASFKTablenorm"/>
              <w:ind w:left="57" w:right="57"/>
            </w:pPr>
            <w:r w:rsidRPr="00530CEC">
              <w:t xml:space="preserve">Группа полей </w:t>
            </w:r>
            <w:r w:rsidR="00324E3A">
              <w:t>«</w:t>
            </w:r>
            <w:r w:rsidRPr="00530CEC">
              <w:t>Подписи</w:t>
            </w:r>
            <w:r w:rsidR="00324E3A">
              <w:t>»</w:t>
            </w:r>
          </w:p>
        </w:tc>
      </w:tr>
      <w:tr w:rsidR="004D16F8" w:rsidRPr="00530CEC" w:rsidTr="00B36EDB">
        <w:tc>
          <w:tcPr>
            <w:tcW w:w="1690" w:type="pct"/>
            <w:shd w:val="clear" w:color="auto" w:fill="auto"/>
          </w:tcPr>
          <w:p w:rsidR="004D16F8" w:rsidRPr="004D16F8" w:rsidRDefault="004D16F8" w:rsidP="00B36EDB">
            <w:pPr>
              <w:pStyle w:val="ASFKTablenorm"/>
              <w:ind w:left="57" w:right="57"/>
            </w:pPr>
            <w:r w:rsidRPr="004D16F8">
              <w:t>Руководитель (уполномоченное им лицо). Должность</w:t>
            </w:r>
          </w:p>
        </w:tc>
        <w:tc>
          <w:tcPr>
            <w:tcW w:w="3310" w:type="pct"/>
            <w:shd w:val="clear" w:color="auto" w:fill="auto"/>
          </w:tcPr>
          <w:p w:rsidR="004D16F8" w:rsidRPr="004D16F8" w:rsidRDefault="004D16F8" w:rsidP="00B36EDB">
            <w:pPr>
              <w:pStyle w:val="ASFKTablenorm"/>
              <w:ind w:left="57" w:right="57"/>
            </w:pPr>
            <w:r w:rsidRPr="004D16F8">
              <w:t>Заполняется автоматически при подписании ЭП данными подписанта.</w:t>
            </w:r>
          </w:p>
        </w:tc>
      </w:tr>
      <w:tr w:rsidR="004D16F8" w:rsidRPr="00530CEC" w:rsidTr="00B36EDB">
        <w:tc>
          <w:tcPr>
            <w:tcW w:w="1690" w:type="pct"/>
            <w:shd w:val="clear" w:color="auto" w:fill="auto"/>
          </w:tcPr>
          <w:p w:rsidR="004D16F8" w:rsidRPr="004D16F8" w:rsidRDefault="004D16F8" w:rsidP="00B36EDB">
            <w:pPr>
              <w:pStyle w:val="ASFKTablenorm"/>
              <w:ind w:left="57" w:right="57"/>
            </w:pPr>
            <w:r w:rsidRPr="004D16F8">
              <w:t>Руководитель (уполномоченное им лицо). Расшифровка подписи</w:t>
            </w:r>
          </w:p>
        </w:tc>
        <w:tc>
          <w:tcPr>
            <w:tcW w:w="3310" w:type="pct"/>
            <w:shd w:val="clear" w:color="auto" w:fill="auto"/>
          </w:tcPr>
          <w:p w:rsidR="004D16F8" w:rsidRPr="004D16F8" w:rsidRDefault="004D16F8" w:rsidP="00B36EDB">
            <w:pPr>
              <w:pStyle w:val="ASFKTablenorm"/>
              <w:ind w:left="57" w:right="57"/>
            </w:pPr>
            <w:r w:rsidRPr="004D16F8">
              <w:t>Заполняется автоматически при подписании ЭП данными подписанта.</w:t>
            </w:r>
          </w:p>
        </w:tc>
      </w:tr>
      <w:tr w:rsidR="004D16F8" w:rsidRPr="00530CEC" w:rsidTr="00B36EDB">
        <w:tc>
          <w:tcPr>
            <w:tcW w:w="1690" w:type="pct"/>
            <w:shd w:val="clear" w:color="auto" w:fill="auto"/>
          </w:tcPr>
          <w:p w:rsidR="004D16F8" w:rsidRPr="004D16F8" w:rsidRDefault="004D16F8" w:rsidP="00B36EDB">
            <w:pPr>
              <w:pStyle w:val="ASFKTablenorm"/>
              <w:ind w:left="57" w:right="57"/>
            </w:pPr>
            <w:r w:rsidRPr="004D16F8">
              <w:t>Гл. бухгалтер (уполномоченное лицо). Должность</w:t>
            </w:r>
          </w:p>
        </w:tc>
        <w:tc>
          <w:tcPr>
            <w:tcW w:w="3310" w:type="pct"/>
            <w:shd w:val="clear" w:color="auto" w:fill="auto"/>
          </w:tcPr>
          <w:p w:rsidR="004D16F8" w:rsidRPr="004D16F8" w:rsidRDefault="004D16F8" w:rsidP="00B36EDB">
            <w:pPr>
              <w:pStyle w:val="ASFKTablenorm"/>
              <w:ind w:left="57" w:right="57"/>
            </w:pPr>
            <w:r w:rsidRPr="004D16F8">
              <w:t>Заполняется автоматически при подписании ЭП данными подписанта.</w:t>
            </w:r>
          </w:p>
        </w:tc>
      </w:tr>
      <w:tr w:rsidR="004D16F8" w:rsidRPr="00530CEC" w:rsidTr="00B36EDB">
        <w:tc>
          <w:tcPr>
            <w:tcW w:w="1690" w:type="pct"/>
            <w:shd w:val="clear" w:color="auto" w:fill="auto"/>
          </w:tcPr>
          <w:p w:rsidR="004D16F8" w:rsidRPr="004D16F8" w:rsidRDefault="004D16F8" w:rsidP="00B36EDB">
            <w:pPr>
              <w:pStyle w:val="ASFKTablenorm"/>
              <w:ind w:left="57" w:right="57"/>
            </w:pPr>
            <w:r w:rsidRPr="004D16F8">
              <w:t>Гл. бухгалтер (уполномоченное лицо). Расшифровка подписи</w:t>
            </w:r>
          </w:p>
        </w:tc>
        <w:tc>
          <w:tcPr>
            <w:tcW w:w="3310" w:type="pct"/>
            <w:shd w:val="clear" w:color="auto" w:fill="auto"/>
          </w:tcPr>
          <w:p w:rsidR="004D16F8" w:rsidRPr="004D16F8" w:rsidRDefault="004D16F8" w:rsidP="00B36EDB">
            <w:pPr>
              <w:pStyle w:val="ASFKTablenorm"/>
              <w:ind w:left="57" w:right="57"/>
            </w:pPr>
            <w:r w:rsidRPr="004D16F8">
              <w:t>Заполняется автоматически при подписании ЭП данными подписанта.</w:t>
            </w:r>
          </w:p>
        </w:tc>
      </w:tr>
      <w:tr w:rsidR="004D16F8" w:rsidRPr="00530CEC" w:rsidTr="00B36EDB">
        <w:tc>
          <w:tcPr>
            <w:tcW w:w="1690" w:type="pct"/>
            <w:shd w:val="clear" w:color="auto" w:fill="auto"/>
          </w:tcPr>
          <w:p w:rsidR="004D16F8" w:rsidRPr="004D16F8" w:rsidRDefault="004D16F8" w:rsidP="00B36EDB">
            <w:pPr>
              <w:pStyle w:val="ASFKTablenorm"/>
              <w:ind w:left="57" w:right="57"/>
            </w:pPr>
            <w:r w:rsidRPr="004D16F8">
              <w:t>Гл. бухгалтер (уполномоченное лицо). Дата подписания</w:t>
            </w:r>
          </w:p>
        </w:tc>
        <w:tc>
          <w:tcPr>
            <w:tcW w:w="3310" w:type="pct"/>
            <w:shd w:val="clear" w:color="auto" w:fill="auto"/>
          </w:tcPr>
          <w:p w:rsidR="004D16F8" w:rsidRPr="004D16F8" w:rsidRDefault="004D16F8" w:rsidP="00B36EDB">
            <w:pPr>
              <w:pStyle w:val="ASFKTablenorm"/>
              <w:ind w:left="57" w:right="57"/>
            </w:pPr>
            <w:r w:rsidRPr="004D16F8">
              <w:t>Заполняется автоматически при подписании ЭП данными подписанта.</w:t>
            </w:r>
          </w:p>
        </w:tc>
      </w:tr>
      <w:tr w:rsidR="00482EB4" w:rsidTr="00B36EDB">
        <w:tc>
          <w:tcPr>
            <w:tcW w:w="1690" w:type="pct"/>
            <w:shd w:val="clear" w:color="auto" w:fill="auto"/>
            <w:hideMark/>
          </w:tcPr>
          <w:p w:rsidR="00482EB4" w:rsidRDefault="00482EB4" w:rsidP="00B36EDB">
            <w:pPr>
              <w:pStyle w:val="ASFKTablenorm"/>
              <w:ind w:left="57" w:right="57"/>
            </w:pPr>
            <w:r>
              <w:t>ФИО ответственного за конфиденциальность данных</w:t>
            </w:r>
          </w:p>
        </w:tc>
        <w:tc>
          <w:tcPr>
            <w:tcW w:w="3310" w:type="pct"/>
            <w:shd w:val="clear" w:color="auto" w:fill="auto"/>
            <w:hideMark/>
          </w:tcPr>
          <w:p w:rsidR="003B2486" w:rsidRDefault="003B2486" w:rsidP="00B36EDB">
            <w:pPr>
              <w:pStyle w:val="ASFKTablenorm"/>
              <w:ind w:left="57" w:right="57"/>
            </w:pPr>
            <w:r w:rsidRPr="00685F1F">
              <w:t>Заполняется автоматически при подписании. Поле заполняется, если в поле «Уровень конфиденциальности» указано значение «1» или «0»</w:t>
            </w:r>
            <w:r w:rsidRPr="00081A46">
              <w:t>.</w:t>
            </w:r>
            <w:r w:rsidRPr="00200E11">
              <w:t xml:space="preserve"> </w:t>
            </w:r>
          </w:p>
          <w:p w:rsidR="00482EB4" w:rsidRDefault="00482EB4" w:rsidP="00B36EDB">
            <w:pPr>
              <w:pStyle w:val="ASFKTablenorm"/>
              <w:ind w:left="57" w:right="57"/>
            </w:pPr>
            <w:r>
              <w:t>Для ОФК off-line заполняется вручную.</w:t>
            </w:r>
          </w:p>
        </w:tc>
      </w:tr>
      <w:tr w:rsidR="00B87667" w:rsidRPr="00530CEC" w:rsidTr="00B36EDB">
        <w:tc>
          <w:tcPr>
            <w:tcW w:w="5000" w:type="pct"/>
            <w:gridSpan w:val="2"/>
            <w:shd w:val="clear" w:color="auto" w:fill="auto"/>
          </w:tcPr>
          <w:p w:rsidR="00B87667" w:rsidRPr="00530CEC" w:rsidRDefault="00B87667" w:rsidP="00B36EDB">
            <w:pPr>
              <w:pStyle w:val="ASFKTablenorm"/>
              <w:ind w:left="57" w:right="57"/>
            </w:pPr>
            <w:r w:rsidRPr="00530CEC">
              <w:t xml:space="preserve">Группа полей </w:t>
            </w:r>
            <w:r w:rsidR="00324E3A">
              <w:t>«</w:t>
            </w:r>
            <w:r w:rsidRPr="00530CEC">
              <w:t>Отметка органа Федерального казначейства о регистрации Заявки на получение наличных денег</w:t>
            </w:r>
            <w:r w:rsidR="00324E3A">
              <w:t>»</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t>Номер заявки</w:t>
            </w:r>
          </w:p>
        </w:tc>
        <w:tc>
          <w:tcPr>
            <w:tcW w:w="3310" w:type="pct"/>
            <w:shd w:val="clear" w:color="auto" w:fill="auto"/>
          </w:tcPr>
          <w:p w:rsidR="00B87667" w:rsidRPr="00530CEC" w:rsidRDefault="00B87667" w:rsidP="00B36EDB">
            <w:pPr>
              <w:pStyle w:val="ASFKTablenorm"/>
              <w:ind w:left="57" w:right="57"/>
            </w:pPr>
            <w:r w:rsidRPr="00530CEC">
              <w:t>Поле закрыто на редактирование.</w:t>
            </w:r>
          </w:p>
          <w:p w:rsidR="00B87667" w:rsidRPr="00530CEC" w:rsidRDefault="00B87667" w:rsidP="00B36EDB">
            <w:pPr>
              <w:pStyle w:val="ASFKTablenorm"/>
              <w:ind w:left="57" w:right="57"/>
            </w:pPr>
            <w:r w:rsidRPr="00530CEC">
              <w:t xml:space="preserve">Значение заполняется в </w:t>
            </w:r>
            <w:r w:rsidR="00F14FA7">
              <w:t>ППО OEBS АСФК</w:t>
            </w:r>
            <w:r w:rsidRPr="00530CEC">
              <w:t>.</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t>Дата регистрации</w:t>
            </w:r>
          </w:p>
        </w:tc>
        <w:tc>
          <w:tcPr>
            <w:tcW w:w="3310" w:type="pct"/>
            <w:shd w:val="clear" w:color="auto" w:fill="auto"/>
          </w:tcPr>
          <w:p w:rsidR="00B87667" w:rsidRPr="00530CEC" w:rsidRDefault="00B87667" w:rsidP="00B36EDB">
            <w:pPr>
              <w:pStyle w:val="ASFKTablenorm"/>
              <w:ind w:left="57" w:right="57"/>
            </w:pPr>
            <w:r w:rsidRPr="00530CEC">
              <w:t>Поле закрыто на редактирование.</w:t>
            </w:r>
          </w:p>
          <w:p w:rsidR="00B87667" w:rsidRPr="00530CEC" w:rsidRDefault="00B87667" w:rsidP="00B36EDB">
            <w:pPr>
              <w:pStyle w:val="ASFKTablenorm"/>
              <w:ind w:left="57" w:right="57"/>
            </w:pPr>
            <w:r w:rsidRPr="00530CEC">
              <w:t xml:space="preserve">Значение заполняется в </w:t>
            </w:r>
            <w:r w:rsidR="00F14FA7">
              <w:t>ППО OEBS АСФК</w:t>
            </w:r>
            <w:r w:rsidRPr="00530CEC">
              <w:t>.</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t>Ответственный исполнитель. Должность</w:t>
            </w:r>
          </w:p>
        </w:tc>
        <w:tc>
          <w:tcPr>
            <w:tcW w:w="3310" w:type="pct"/>
            <w:shd w:val="clear" w:color="auto" w:fill="auto"/>
          </w:tcPr>
          <w:p w:rsidR="00B87667" w:rsidRPr="00530CEC" w:rsidRDefault="00B87667" w:rsidP="00B36EDB">
            <w:pPr>
              <w:pStyle w:val="ASFKTablenorm"/>
              <w:ind w:left="57" w:right="57"/>
            </w:pPr>
            <w:r w:rsidRPr="00530CEC">
              <w:t>Поле закрыто на редактирование.</w:t>
            </w:r>
          </w:p>
          <w:p w:rsidR="00B87667" w:rsidRPr="00530CEC" w:rsidRDefault="00B87667" w:rsidP="00B36EDB">
            <w:pPr>
              <w:pStyle w:val="ASFKTablenorm"/>
              <w:ind w:left="57" w:right="57"/>
            </w:pPr>
            <w:r w:rsidRPr="00530CEC">
              <w:t xml:space="preserve">Значение заполняется в </w:t>
            </w:r>
            <w:r w:rsidR="00F14FA7">
              <w:t>ППО OEBS АСФК</w:t>
            </w:r>
            <w:r w:rsidRPr="00530CEC">
              <w:t>.</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t>Ответственный исполнитель. Расшифровка подписи</w:t>
            </w:r>
          </w:p>
        </w:tc>
        <w:tc>
          <w:tcPr>
            <w:tcW w:w="3310" w:type="pct"/>
            <w:shd w:val="clear" w:color="auto" w:fill="auto"/>
          </w:tcPr>
          <w:p w:rsidR="00B87667" w:rsidRPr="00530CEC" w:rsidRDefault="00B87667" w:rsidP="00B36EDB">
            <w:pPr>
              <w:pStyle w:val="ASFKTablenorm"/>
              <w:ind w:left="57" w:right="57"/>
            </w:pPr>
            <w:r w:rsidRPr="00530CEC">
              <w:t>Поле закрыто на редактирование.</w:t>
            </w:r>
          </w:p>
          <w:p w:rsidR="00B87667" w:rsidRPr="00530CEC" w:rsidRDefault="00B87667" w:rsidP="00B36EDB">
            <w:pPr>
              <w:pStyle w:val="ASFKTablenorm"/>
              <w:ind w:left="57" w:right="57"/>
            </w:pPr>
            <w:r w:rsidRPr="00530CEC">
              <w:t xml:space="preserve">Значение заполняется в </w:t>
            </w:r>
            <w:r w:rsidR="00F14FA7">
              <w:t>ППО OEBS АСФК</w:t>
            </w:r>
            <w:r w:rsidRPr="00530CEC">
              <w:t>.</w:t>
            </w:r>
          </w:p>
        </w:tc>
      </w:tr>
      <w:tr w:rsidR="00B87667" w:rsidRPr="00530CEC" w:rsidTr="00B36EDB">
        <w:tc>
          <w:tcPr>
            <w:tcW w:w="1690" w:type="pct"/>
            <w:shd w:val="clear" w:color="auto" w:fill="auto"/>
          </w:tcPr>
          <w:p w:rsidR="00B87667" w:rsidRPr="00530CEC" w:rsidRDefault="00B87667" w:rsidP="00B36EDB">
            <w:pPr>
              <w:pStyle w:val="ASFKTablenorm"/>
              <w:ind w:left="57" w:right="57"/>
            </w:pPr>
            <w:r w:rsidRPr="00530CEC">
              <w:t>Ответственный исполнитель. Телефон</w:t>
            </w:r>
          </w:p>
        </w:tc>
        <w:tc>
          <w:tcPr>
            <w:tcW w:w="3310" w:type="pct"/>
            <w:shd w:val="clear" w:color="auto" w:fill="auto"/>
          </w:tcPr>
          <w:p w:rsidR="00B87667" w:rsidRPr="00530CEC" w:rsidRDefault="00B87667" w:rsidP="00B36EDB">
            <w:pPr>
              <w:pStyle w:val="ASFKTablenorm"/>
              <w:ind w:left="57" w:right="57"/>
            </w:pPr>
            <w:r w:rsidRPr="00530CEC">
              <w:t>Поле закрыто на редактирование.</w:t>
            </w:r>
          </w:p>
          <w:p w:rsidR="00B87667" w:rsidRPr="00530CEC" w:rsidRDefault="00B87667" w:rsidP="00B36EDB">
            <w:pPr>
              <w:pStyle w:val="ASFKTablenorm"/>
              <w:ind w:left="57" w:right="57"/>
            </w:pPr>
            <w:r w:rsidRPr="00530CEC">
              <w:t xml:space="preserve">Значение заполняется в </w:t>
            </w:r>
            <w:r w:rsidR="00F14FA7">
              <w:t>ППО OEBS АСФК</w:t>
            </w:r>
            <w:r w:rsidRPr="00530CEC">
              <w:t>.</w:t>
            </w:r>
          </w:p>
        </w:tc>
      </w:tr>
    </w:tbl>
    <w:p w:rsidR="00B87667" w:rsidRPr="00860D52" w:rsidRDefault="00B87667" w:rsidP="00B87667">
      <w:pPr>
        <w:pStyle w:val="32"/>
      </w:pPr>
      <w:bookmarkStart w:id="621" w:name="_Toc262120415"/>
      <w:bookmarkStart w:id="622" w:name="_Ref312676289"/>
      <w:bookmarkStart w:id="623" w:name="_Ref314652972"/>
      <w:bookmarkStart w:id="624" w:name="_Ref315434783"/>
      <w:bookmarkStart w:id="625" w:name="_Ref341870370"/>
      <w:bookmarkStart w:id="626" w:name="_Ref342305838"/>
      <w:bookmarkStart w:id="627" w:name="_Ref365315659"/>
      <w:bookmarkStart w:id="628" w:name="_Ref365315662"/>
      <w:bookmarkStart w:id="629" w:name="_Ref373261242"/>
      <w:bookmarkStart w:id="630" w:name="_Ref377489073"/>
      <w:bookmarkStart w:id="631" w:name="_Ref378353428"/>
      <w:bookmarkStart w:id="632" w:name="_Ref378860338"/>
      <w:bookmarkStart w:id="633" w:name="_Ref406497585"/>
      <w:bookmarkStart w:id="634" w:name="_Toc409434012"/>
      <w:bookmarkStart w:id="635" w:name="_Toc410656416"/>
      <w:bookmarkStart w:id="636" w:name="_Ref420666122"/>
      <w:bookmarkStart w:id="637" w:name="_Toc420936457"/>
      <w:bookmarkStart w:id="638" w:name="_Toc424289345"/>
      <w:bookmarkStart w:id="639" w:name="_Ref438542433"/>
      <w:bookmarkStart w:id="640" w:name="_Ref440873180"/>
      <w:bookmarkStart w:id="641" w:name="_Ref442252555"/>
      <w:bookmarkStart w:id="642" w:name="_Ref471913260"/>
      <w:bookmarkStart w:id="643" w:name="_Ref474422870"/>
      <w:bookmarkStart w:id="644" w:name="_Ref505161472"/>
      <w:bookmarkStart w:id="645" w:name="_Ref511912771"/>
      <w:bookmarkStart w:id="646" w:name="_Ref531086214"/>
      <w:bookmarkStart w:id="647" w:name="_Ref4425324"/>
      <w:bookmarkStart w:id="648" w:name="_Ref48551502"/>
      <w:bookmarkStart w:id="649" w:name="_Ref68619834"/>
      <w:bookmarkStart w:id="650" w:name="_Toc248902861"/>
      <w:bookmarkStart w:id="651" w:name="_Toc188826259"/>
      <w:r w:rsidRPr="00860D52">
        <w:t>Заявка на получение денежных средств, перечисляемых на карту</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1"/>
    </w:p>
    <w:p w:rsidR="00B87667" w:rsidRPr="00860D52" w:rsidRDefault="00B87667" w:rsidP="00B87667">
      <w:pPr>
        <w:pStyle w:val="ASFKNormal"/>
      </w:pPr>
      <w:r w:rsidRPr="00860D52">
        <w:t xml:space="preserve">ЭД </w:t>
      </w:r>
      <w:r w:rsidR="00324E3A">
        <w:t>«</w:t>
      </w:r>
      <w:r w:rsidRPr="00860D52">
        <w:t>Заявка на получение денежных средств, перечисляемых на карту</w:t>
      </w:r>
      <w:r w:rsidR="00324E3A">
        <w:t>»</w:t>
      </w:r>
      <w:r w:rsidRPr="00860D52">
        <w:t xml:space="preserve"> формируется получателями денежных средств для получения наличных средств с использованием банковских карт.</w:t>
      </w:r>
    </w:p>
    <w:p w:rsidR="00B87667" w:rsidRPr="00860D52" w:rsidRDefault="00B87667" w:rsidP="00B87667">
      <w:pPr>
        <w:pStyle w:val="ASFKNormal"/>
      </w:pPr>
      <w:r w:rsidRPr="00860D52">
        <w:t xml:space="preserve">Для визуализации связи между документом </w:t>
      </w:r>
      <w:r w:rsidR="00324E3A">
        <w:t>«</w:t>
      </w:r>
      <w:r w:rsidRPr="00860D52">
        <w:t>Заявка на получение денежных средств, перечисляемых на карту</w:t>
      </w:r>
      <w:r w:rsidR="00324E3A">
        <w:t>»</w:t>
      </w:r>
      <w:r w:rsidRPr="00860D52">
        <w:t xml:space="preserve"> и документами </w:t>
      </w:r>
      <w:r w:rsidR="00324E3A">
        <w:t>«</w:t>
      </w:r>
      <w:r w:rsidRPr="00860D52">
        <w:t>Заявка на кассовый расход</w:t>
      </w:r>
      <w:r w:rsidR="00324E3A">
        <w:t>»</w:t>
      </w:r>
      <w:r w:rsidRPr="00860D52">
        <w:t xml:space="preserve">, </w:t>
      </w:r>
      <w:r w:rsidR="00324E3A">
        <w:t>«</w:t>
      </w:r>
      <w:r w:rsidRPr="00860D52">
        <w:t xml:space="preserve">Заявка на кассовый </w:t>
      </w:r>
      <w:r w:rsidRPr="00860D52">
        <w:lastRenderedPageBreak/>
        <w:t>расход (сокращенная)</w:t>
      </w:r>
      <w:r w:rsidR="00324E3A">
        <w:t>»</w:t>
      </w:r>
      <w:r w:rsidRPr="00860D52">
        <w:t xml:space="preserve">, </w:t>
      </w:r>
      <w:r w:rsidR="00324E3A">
        <w:t>«</w:t>
      </w:r>
      <w:r w:rsidRPr="00860D52">
        <w:t>Заявка на получение наличных денег</w:t>
      </w:r>
      <w:r w:rsidR="00324E3A">
        <w:t>»</w:t>
      </w:r>
      <w:r w:rsidRPr="00860D52">
        <w:t xml:space="preserve">, </w:t>
      </w:r>
      <w:r w:rsidR="00324E3A">
        <w:t>«</w:t>
      </w:r>
      <w:r w:rsidRPr="00860D52">
        <w:t>Сведения о принятом бюджетном обязательстве</w:t>
      </w:r>
      <w:r w:rsidR="00324E3A">
        <w:t>»</w:t>
      </w:r>
      <w:r w:rsidRPr="00860D52">
        <w:t xml:space="preserve">, </w:t>
      </w:r>
      <w:r w:rsidR="00324E3A">
        <w:t>«</w:t>
      </w:r>
      <w:r w:rsidRPr="00860D52">
        <w:t>Заявка на внесение изменений в обязательство</w:t>
      </w:r>
      <w:r w:rsidR="00324E3A">
        <w:t>»</w:t>
      </w:r>
      <w:r w:rsidRPr="00860D52">
        <w:t xml:space="preserve"> и </w:t>
      </w:r>
      <w:r w:rsidR="00324E3A">
        <w:t>«</w:t>
      </w:r>
      <w:r w:rsidRPr="00860D52">
        <w:t>Заявка на перерегистрацию бюджетного обязательства</w:t>
      </w:r>
      <w:r w:rsidR="00324E3A">
        <w:t>»</w:t>
      </w:r>
      <w:r w:rsidRPr="00860D52">
        <w:t xml:space="preserve"> в </w:t>
      </w:r>
      <w:r w:rsidR="0077436F">
        <w:t>ППО СУФД АСФК</w:t>
      </w:r>
      <w:r w:rsidRPr="00860D52">
        <w:t xml:space="preserve"> на ЭФ списка документов </w:t>
      </w:r>
      <w:r w:rsidR="00324E3A">
        <w:t>«</w:t>
      </w:r>
      <w:r w:rsidRPr="00860D52">
        <w:t>Заявка на получение денежных средств, перечисляемых на карту</w:t>
      </w:r>
      <w:r w:rsidR="00324E3A">
        <w:t>»</w:t>
      </w:r>
      <w:r w:rsidRPr="00860D52">
        <w:t xml:space="preserve"> (рис. </w:t>
      </w:r>
      <w:r w:rsidR="00F2392D">
        <w:fldChar w:fldCharType="begin"/>
      </w:r>
      <w:r w:rsidR="00F2392D">
        <w:instrText xml:space="preserve"> REF _Ref262118783 \h  \* MERGEFORMAT </w:instrText>
      </w:r>
      <w:r w:rsidR="00F2392D">
        <w:fldChar w:fldCharType="separate"/>
      </w:r>
      <w:r w:rsidR="00A813C9">
        <w:t>93</w:t>
      </w:r>
      <w:r w:rsidR="00F2392D">
        <w:fldChar w:fldCharType="end"/>
      </w:r>
      <w:r w:rsidRPr="00860D52">
        <w:t xml:space="preserve">) расположена отдельная вкладка </w:t>
      </w:r>
      <w:r w:rsidR="00324E3A">
        <w:t>«</w:t>
      </w:r>
      <w:r w:rsidRPr="00860D52">
        <w:t>Связанные документы</w:t>
      </w:r>
      <w:r w:rsidR="00324E3A">
        <w:t>»</w:t>
      </w:r>
      <w:r w:rsidRPr="00860D52">
        <w:t>, в которой отражен список связанных документов. Табличное поле, отображающее этот список, содержит следующие реквизиты связанных документов:</w:t>
      </w:r>
    </w:p>
    <w:p w:rsidR="00B87667" w:rsidRPr="00860D52" w:rsidRDefault="00B87667" w:rsidP="00B87667">
      <w:pPr>
        <w:pStyle w:val="ASFKListmark1"/>
      </w:pPr>
      <w:r w:rsidRPr="00860D52">
        <w:t>Тип документа;</w:t>
      </w:r>
    </w:p>
    <w:p w:rsidR="00B87667" w:rsidRPr="00860D52" w:rsidRDefault="00B87667" w:rsidP="00B87667">
      <w:pPr>
        <w:pStyle w:val="ASFKListmark1"/>
      </w:pPr>
      <w:r w:rsidRPr="00860D52">
        <w:t>Номер;</w:t>
      </w:r>
    </w:p>
    <w:p w:rsidR="00B87667" w:rsidRPr="00860D52" w:rsidRDefault="00B87667" w:rsidP="00B87667">
      <w:pPr>
        <w:pStyle w:val="ASFKListmark1"/>
      </w:pPr>
      <w:r w:rsidRPr="00860D52">
        <w:t>От (дата);</w:t>
      </w:r>
    </w:p>
    <w:p w:rsidR="00B87667" w:rsidRPr="00860D52" w:rsidRDefault="00B87667" w:rsidP="00B87667">
      <w:pPr>
        <w:pStyle w:val="ASFKListmark1"/>
      </w:pPr>
      <w:r w:rsidRPr="00860D52">
        <w:t>Глава по БК;</w:t>
      </w:r>
    </w:p>
    <w:p w:rsidR="00B87667" w:rsidRPr="00860D52" w:rsidRDefault="00B87667" w:rsidP="00B87667">
      <w:pPr>
        <w:pStyle w:val="ASFKListmark1"/>
      </w:pPr>
      <w:r w:rsidRPr="00860D52">
        <w:t>Сумма в валюте БО;</w:t>
      </w:r>
    </w:p>
    <w:p w:rsidR="00B87667" w:rsidRPr="00860D52" w:rsidRDefault="00B87667" w:rsidP="00B87667">
      <w:pPr>
        <w:pStyle w:val="ASFKListmark1"/>
      </w:pPr>
      <w:r w:rsidRPr="00860D52">
        <w:t>Наименование контрагента;</w:t>
      </w:r>
    </w:p>
    <w:p w:rsidR="00B87667" w:rsidRPr="00860D52" w:rsidRDefault="00B87667" w:rsidP="00B87667">
      <w:pPr>
        <w:pStyle w:val="ASFKListmark1"/>
      </w:pPr>
      <w:r w:rsidRPr="00860D52">
        <w:t>Статус.</w:t>
      </w:r>
    </w:p>
    <w:p w:rsidR="00B87667" w:rsidRPr="00860D52" w:rsidRDefault="00B87667" w:rsidP="00B87667">
      <w:pPr>
        <w:pStyle w:val="ASFKNormal"/>
      </w:pPr>
      <w:r w:rsidRPr="00860D52">
        <w:t xml:space="preserve">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w:t>
      </w:r>
      <w:r w:rsidR="00324E3A">
        <w:t>«</w:t>
      </w:r>
      <w:r w:rsidRPr="00860D52">
        <w:t>Заявка на получение денежных средств, перечисляемых на карту</w:t>
      </w:r>
      <w:r w:rsidR="00324E3A">
        <w:t>»</w:t>
      </w:r>
      <w:r w:rsidRPr="00860D52">
        <w:t xml:space="preserve"> к ЭФ связанного документа.</w:t>
      </w:r>
    </w:p>
    <w:p w:rsidR="00B87667" w:rsidRPr="00860D52" w:rsidRDefault="00B87667" w:rsidP="00B87667">
      <w:pPr>
        <w:pStyle w:val="ASFKNormal"/>
      </w:pPr>
      <w:r w:rsidRPr="00860D52">
        <w:t xml:space="preserve">Для работы с документами </w:t>
      </w:r>
      <w:r w:rsidR="00324E3A">
        <w:t>«</w:t>
      </w:r>
      <w:r w:rsidRPr="00860D52">
        <w:t>Заявка на получение денежных средств, перечисляемых на карту</w:t>
      </w:r>
      <w:r w:rsidR="00324E3A">
        <w:t>»</w:t>
      </w:r>
      <w:r w:rsidRPr="00860D52">
        <w:t xml:space="preserve"> следует перейти в пункт меню </w:t>
      </w:r>
      <w:r w:rsidR="00324E3A">
        <w:t>«</w:t>
      </w:r>
      <w:r w:rsidRPr="00860D52">
        <w:t>Документы – Регистрация и учет обязательств – Заявки на платеж – Заявка на получение денежных средств, перечисляемых на карту</w:t>
      </w:r>
      <w:r w:rsidR="00324E3A">
        <w:t>»</w:t>
      </w:r>
      <w:r w:rsidRPr="00860D52">
        <w:t>. Откроется ЭФ списка документов, представленная на рисунке </w:t>
      </w:r>
      <w:r w:rsidR="00F2392D">
        <w:fldChar w:fldCharType="begin"/>
      </w:r>
      <w:r w:rsidR="00F2392D">
        <w:instrText xml:space="preserve"> REF _Ref262118783 \h  \* MERGEFORMAT </w:instrText>
      </w:r>
      <w:r w:rsidR="00F2392D">
        <w:fldChar w:fldCharType="separate"/>
      </w:r>
      <w:r w:rsidR="00A813C9">
        <w:t>93</w:t>
      </w:r>
      <w:r w:rsidR="00F2392D">
        <w:fldChar w:fldCharType="end"/>
      </w:r>
      <w:r w:rsidRPr="00860D52">
        <w:t>.</w:t>
      </w:r>
    </w:p>
    <w:p w:rsidR="00B87667" w:rsidRPr="00860D52" w:rsidRDefault="00CF4371" w:rsidP="00B87667">
      <w:pPr>
        <w:pStyle w:val="ASFKFigure"/>
      </w:pPr>
      <w:r>
        <w:rPr>
          <w:noProof/>
        </w:rPr>
        <w:drawing>
          <wp:inline distT="0" distB="0" distL="0" distR="0" wp14:anchorId="465E16E7" wp14:editId="22A166B3">
            <wp:extent cx="6124575" cy="3105150"/>
            <wp:effectExtent l="0" t="0" r="9525" b="0"/>
            <wp:docPr id="179" name="Рисунок 1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652" w:name="_Ref262118783"/>
      <w:bookmarkStart w:id="653" w:name="_Toc188826804"/>
      <w:r w:rsidR="00A813C9">
        <w:rPr>
          <w:noProof/>
        </w:rPr>
        <w:t>93</w:t>
      </w:r>
      <w:bookmarkEnd w:id="652"/>
      <w:r>
        <w:rPr>
          <w:noProof/>
        </w:rPr>
        <w:fldChar w:fldCharType="end"/>
      </w:r>
      <w:r w:rsidR="00B87667" w:rsidRPr="00204E68">
        <w:t xml:space="preserve">. ЭФ списка документов </w:t>
      </w:r>
      <w:r w:rsidR="00324E3A">
        <w:t>«</w:t>
      </w:r>
      <w:r w:rsidR="00B87667" w:rsidRPr="00204E68">
        <w:t>Заявка на получение денежных средств, перечисляемых на карту</w:t>
      </w:r>
      <w:r w:rsidR="00324E3A">
        <w:t>»</w:t>
      </w:r>
      <w:bookmarkEnd w:id="653"/>
    </w:p>
    <w:p w:rsidR="00B87667" w:rsidRPr="00860D52" w:rsidRDefault="00B87667" w:rsidP="00B87667">
      <w:pPr>
        <w:pStyle w:val="41"/>
      </w:pPr>
      <w:r w:rsidRPr="00860D52">
        <w:t>Доступные операции</w:t>
      </w:r>
    </w:p>
    <w:p w:rsidR="00B87667" w:rsidRPr="00860D52" w:rsidRDefault="00B87667" w:rsidP="00B87667">
      <w:pPr>
        <w:pStyle w:val="ASFKNormal"/>
      </w:pPr>
      <w:r w:rsidRPr="00860D52">
        <w:t>На АРМ</w:t>
      </w:r>
      <w:r w:rsidR="00860D52">
        <w:t xml:space="preserve"> Офлайн </w:t>
      </w:r>
      <w:r w:rsidR="00936286">
        <w:t>(</w:t>
      </w:r>
      <w:r w:rsidR="00860D52">
        <w:t>НУБП,</w:t>
      </w:r>
      <w:r w:rsidRPr="00860D52">
        <w:t xml:space="preserve"> </w:t>
      </w:r>
      <w:r w:rsidR="00C14FF8">
        <w:t xml:space="preserve">ОФК, </w:t>
      </w:r>
      <w:r w:rsidRPr="00860D52">
        <w:t>ПБС</w:t>
      </w:r>
      <w:r w:rsidR="00860D52">
        <w:t>, ФО</w:t>
      </w:r>
      <w:r w:rsidR="00936286">
        <w:t>)</w:t>
      </w:r>
      <w:r w:rsidRPr="00860D52">
        <w:t xml:space="preserve"> доступны следующие операции над документом:</w:t>
      </w:r>
    </w:p>
    <w:p w:rsidR="00B87667" w:rsidRPr="00860D52" w:rsidRDefault="00C124C0" w:rsidP="00B87667">
      <w:pPr>
        <w:pStyle w:val="ASFKListmark1"/>
      </w:pPr>
      <w:r w:rsidRPr="00C124C0">
        <w:t>ввод вручную (в т.ч. создание на основе РД</w:t>
      </w:r>
      <w:r>
        <w:t xml:space="preserve"> на </w:t>
      </w:r>
      <w:r w:rsidRPr="00C124C0">
        <w:t>АРМ Офлайн (ПБС, ФО))</w:t>
      </w:r>
      <w:r w:rsidR="00B87667" w:rsidRPr="00860D52">
        <w:t>;</w:t>
      </w:r>
    </w:p>
    <w:p w:rsidR="00B87667" w:rsidRPr="00860D52" w:rsidRDefault="00B87667" w:rsidP="00B87667">
      <w:pPr>
        <w:pStyle w:val="ASFKListmark1"/>
      </w:pPr>
      <w:r w:rsidRPr="00860D52">
        <w:t>импорт из внешней системы;</w:t>
      </w:r>
    </w:p>
    <w:p w:rsidR="00B87667" w:rsidRPr="00860D52" w:rsidRDefault="00B87667" w:rsidP="00B87667">
      <w:pPr>
        <w:pStyle w:val="ASFKListmark1"/>
      </w:pPr>
      <w:r w:rsidRPr="00860D52">
        <w:lastRenderedPageBreak/>
        <w:t>просмотр и редактирование;</w:t>
      </w:r>
    </w:p>
    <w:p w:rsidR="00B87667" w:rsidRPr="00860D52" w:rsidRDefault="00B87667" w:rsidP="00B87667">
      <w:pPr>
        <w:pStyle w:val="ASFKListmark1"/>
      </w:pPr>
      <w:r w:rsidRPr="00860D52">
        <w:t>удаление;</w:t>
      </w:r>
    </w:p>
    <w:p w:rsidR="00B87667" w:rsidRPr="00860D52" w:rsidRDefault="00B87667" w:rsidP="00B87667">
      <w:pPr>
        <w:pStyle w:val="ASFKListmark1"/>
      </w:pPr>
      <w:r w:rsidRPr="00860D52">
        <w:t xml:space="preserve">подписание, просмотр и снятие </w:t>
      </w:r>
      <w:r w:rsidR="00C1683D">
        <w:t>ЭП</w:t>
      </w:r>
      <w:r w:rsidRPr="00860D52">
        <w:t>;</w:t>
      </w:r>
    </w:p>
    <w:p w:rsidR="00B87667" w:rsidRPr="00860D52" w:rsidRDefault="00B87667" w:rsidP="00B87667">
      <w:pPr>
        <w:pStyle w:val="ASFKListmark1"/>
      </w:pPr>
      <w:r w:rsidRPr="00860D52">
        <w:t>печать;</w:t>
      </w:r>
    </w:p>
    <w:p w:rsidR="00AF540D" w:rsidRDefault="00B87667" w:rsidP="00B87667">
      <w:pPr>
        <w:pStyle w:val="ASFKListmark1"/>
      </w:pPr>
      <w:r w:rsidRPr="00860D52">
        <w:t xml:space="preserve">экспорт в </w:t>
      </w:r>
      <w:r w:rsidR="00F14FA7">
        <w:t>ППО OEBS АСФК</w:t>
      </w:r>
      <w:r w:rsidR="00AF540D">
        <w:t>;</w:t>
      </w:r>
    </w:p>
    <w:p w:rsidR="00DB0118" w:rsidRPr="00860D52" w:rsidRDefault="00AF540D" w:rsidP="00B87667">
      <w:pPr>
        <w:pStyle w:val="ASFKListmark1"/>
      </w:pPr>
      <w:r>
        <w:t xml:space="preserve">экспорт </w:t>
      </w:r>
      <w:r w:rsidR="00DB0118">
        <w:t>во внешнюю систему</w:t>
      </w:r>
      <w:r>
        <w:t xml:space="preserve"> (</w:t>
      </w:r>
      <w:r w:rsidRPr="00860D52">
        <w:t>АРМ</w:t>
      </w:r>
      <w:r>
        <w:t xml:space="preserve"> Офлайн (</w:t>
      </w:r>
      <w:r w:rsidR="00FF5A24">
        <w:t>НУБП,</w:t>
      </w:r>
      <w:r w:rsidR="00FF5A24" w:rsidRPr="00860D52">
        <w:t xml:space="preserve"> </w:t>
      </w:r>
      <w:r w:rsidRPr="00860D52">
        <w:t>ПБС</w:t>
      </w:r>
      <w:r>
        <w:t>, ФО))</w:t>
      </w:r>
      <w:r w:rsidR="00DB0118">
        <w:t>;</w:t>
      </w:r>
    </w:p>
    <w:p w:rsidR="00B87667" w:rsidRDefault="00B87667" w:rsidP="00B87667">
      <w:pPr>
        <w:pStyle w:val="ASFKListmark1"/>
      </w:pPr>
      <w:r w:rsidRPr="00860D52">
        <w:t>отправка в УФК, ЦАФК.</w:t>
      </w:r>
    </w:p>
    <w:p w:rsidR="00491CD2" w:rsidRPr="00491CD2" w:rsidRDefault="00491CD2" w:rsidP="00491CD2">
      <w:pPr>
        <w:pStyle w:val="51"/>
      </w:pPr>
      <w:r w:rsidRPr="00491CD2">
        <w:t xml:space="preserve">Создание документа на основе родительского документа </w:t>
      </w:r>
    </w:p>
    <w:p w:rsidR="00491CD2" w:rsidRPr="00491CD2" w:rsidRDefault="00491CD2" w:rsidP="00491CD2">
      <w:pPr>
        <w:pStyle w:val="ASFKNormal"/>
      </w:pPr>
      <w:r w:rsidRPr="00491CD2">
        <w:t>Документ может создаваться на основе ЭД</w:t>
      </w:r>
      <w:r>
        <w:t xml:space="preserve"> </w:t>
      </w:r>
      <w:r w:rsidRPr="00491CD2">
        <w:t>«</w:t>
      </w:r>
      <w:r>
        <w:t>Сведения об</w:t>
      </w:r>
      <w:r w:rsidRPr="00491CD2">
        <w:t xml:space="preserve"> обязательстве»</w:t>
      </w:r>
      <w:r>
        <w:t>.</w:t>
      </w:r>
    </w:p>
    <w:p w:rsidR="00491CD2" w:rsidRPr="00491CD2" w:rsidRDefault="00491CD2" w:rsidP="00491CD2">
      <w:pPr>
        <w:pStyle w:val="ASFKNormal"/>
      </w:pPr>
      <w:r w:rsidRPr="00491CD2">
        <w:t>Для выбора родительского документа следует на ЭФ документа «Заявка на получение денежных средств, перечисляемых на карту» (см. рис. </w:t>
      </w:r>
      <w:r w:rsidRPr="00491CD2">
        <w:fldChar w:fldCharType="begin"/>
      </w:r>
      <w:r w:rsidRPr="00491CD2">
        <w:instrText xml:space="preserve"> REF _Ref262118807 \h  \* MERGEFORMAT </w:instrText>
      </w:r>
      <w:r w:rsidRPr="00491CD2">
        <w:fldChar w:fldCharType="separate"/>
      </w:r>
      <w:r w:rsidR="00A813C9">
        <w:t>96</w:t>
      </w:r>
      <w:r w:rsidRPr="00491CD2">
        <w:fldChar w:fldCharType="end"/>
      </w:r>
      <w:r w:rsidRPr="00491CD2">
        <w:t xml:space="preserve">) нажать на кнопку </w:t>
      </w:r>
      <w:r w:rsidR="00CF4371">
        <w:rPr>
          <w:noProof/>
        </w:rPr>
        <w:drawing>
          <wp:inline distT="0" distB="0" distL="0" distR="0" wp14:anchorId="24ED9F25" wp14:editId="4AFF182C">
            <wp:extent cx="180975" cy="180975"/>
            <wp:effectExtent l="0" t="0" r="9525" b="9525"/>
            <wp:docPr id="180" name="Рисунок 180"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91CD2">
        <w:t> (Выбрать родительский документ). При этом откроется окно «Выбор типа документа» (рис. </w:t>
      </w:r>
      <w:r w:rsidRPr="00491CD2">
        <w:fldChar w:fldCharType="begin"/>
      </w:r>
      <w:r w:rsidRPr="00491CD2">
        <w:instrText xml:space="preserve"> REF _Ref373259773 \h  \* MERGEFORMAT </w:instrText>
      </w:r>
      <w:r w:rsidRPr="00491CD2">
        <w:fldChar w:fldCharType="separate"/>
      </w:r>
      <w:r w:rsidR="00A813C9">
        <w:t>94</w:t>
      </w:r>
      <w:r w:rsidRPr="00491CD2">
        <w:fldChar w:fldCharType="end"/>
      </w:r>
      <w:r w:rsidRPr="00491CD2">
        <w:t>).</w:t>
      </w:r>
    </w:p>
    <w:p w:rsidR="00491CD2" w:rsidRPr="00491CD2" w:rsidRDefault="00CF4371" w:rsidP="00491CD2">
      <w:pPr>
        <w:pStyle w:val="ASFKFigure"/>
      </w:pPr>
      <w:r>
        <w:rPr>
          <w:noProof/>
        </w:rPr>
        <w:drawing>
          <wp:inline distT="0" distB="0" distL="0" distR="0" wp14:anchorId="374F1FA2" wp14:editId="717D66E9">
            <wp:extent cx="3933825" cy="2924175"/>
            <wp:effectExtent l="0" t="0" r="9525" b="9525"/>
            <wp:docPr id="181" name="Рисунок 1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933825" cy="2924175"/>
                    </a:xfrm>
                    <a:prstGeom prst="rect">
                      <a:avLst/>
                    </a:prstGeom>
                    <a:noFill/>
                    <a:ln>
                      <a:noFill/>
                    </a:ln>
                  </pic:spPr>
                </pic:pic>
              </a:graphicData>
            </a:graphic>
          </wp:inline>
        </w:drawing>
      </w:r>
    </w:p>
    <w:p w:rsidR="00491CD2" w:rsidRPr="00491CD2" w:rsidRDefault="00034287" w:rsidP="00491CD2">
      <w:pPr>
        <w:pStyle w:val="ASFKFigName"/>
      </w:pPr>
      <w:r>
        <w:rPr>
          <w:noProof/>
        </w:rPr>
        <w:fldChar w:fldCharType="begin"/>
      </w:r>
      <w:r>
        <w:rPr>
          <w:noProof/>
        </w:rPr>
        <w:instrText xml:space="preserve"> SEQ Рисунок \* ARABIC </w:instrText>
      </w:r>
      <w:r>
        <w:rPr>
          <w:noProof/>
        </w:rPr>
        <w:fldChar w:fldCharType="separate"/>
      </w:r>
      <w:bookmarkStart w:id="654" w:name="_Ref373259773"/>
      <w:bookmarkStart w:id="655" w:name="_Toc188826805"/>
      <w:r w:rsidR="00A813C9">
        <w:rPr>
          <w:noProof/>
        </w:rPr>
        <w:t>94</w:t>
      </w:r>
      <w:bookmarkEnd w:id="654"/>
      <w:r>
        <w:rPr>
          <w:noProof/>
        </w:rPr>
        <w:fldChar w:fldCharType="end"/>
      </w:r>
      <w:r w:rsidR="00491CD2" w:rsidRPr="00491CD2">
        <w:t>. Окно «Выбор типа документа»</w:t>
      </w:r>
      <w:bookmarkEnd w:id="655"/>
    </w:p>
    <w:p w:rsidR="00491CD2" w:rsidRPr="00491CD2" w:rsidRDefault="00491CD2" w:rsidP="00491CD2">
      <w:pPr>
        <w:pStyle w:val="ASFKNormal"/>
      </w:pPr>
      <w:r w:rsidRPr="00491CD2">
        <w:t>После выбора типа документа откроется окно «Выбор записи из справочника» (рис. </w:t>
      </w:r>
      <w:r w:rsidRPr="00491CD2">
        <w:fldChar w:fldCharType="begin"/>
      </w:r>
      <w:r w:rsidRPr="00491CD2">
        <w:instrText xml:space="preserve"> REF _Ref373259855 \h  \* MERGEFORMAT </w:instrText>
      </w:r>
      <w:r w:rsidRPr="00491CD2">
        <w:fldChar w:fldCharType="separate"/>
      </w:r>
      <w:r w:rsidR="00A813C9">
        <w:t>95</w:t>
      </w:r>
      <w:r w:rsidRPr="00491CD2">
        <w:fldChar w:fldCharType="end"/>
      </w:r>
      <w:r w:rsidRPr="00491CD2">
        <w:t>), в котором следует из перечня сформированных документов заданного типа выбрать нужный документ.</w:t>
      </w:r>
    </w:p>
    <w:p w:rsidR="00491CD2" w:rsidRPr="00491CD2" w:rsidRDefault="00CF4371" w:rsidP="00491CD2">
      <w:pPr>
        <w:pStyle w:val="ASFKFigure"/>
      </w:pPr>
      <w:r>
        <w:rPr>
          <w:noProof/>
        </w:rPr>
        <w:lastRenderedPageBreak/>
        <w:drawing>
          <wp:inline distT="0" distB="0" distL="0" distR="0" wp14:anchorId="72E1E969" wp14:editId="5FC44938">
            <wp:extent cx="6124575" cy="3476625"/>
            <wp:effectExtent l="0" t="0" r="9525" b="9525"/>
            <wp:docPr id="182" name="Рисунок 182"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0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491CD2" w:rsidRPr="00491CD2" w:rsidRDefault="00034287" w:rsidP="00491CD2">
      <w:pPr>
        <w:pStyle w:val="ASFKFigName"/>
      </w:pPr>
      <w:r>
        <w:rPr>
          <w:noProof/>
        </w:rPr>
        <w:fldChar w:fldCharType="begin"/>
      </w:r>
      <w:r>
        <w:rPr>
          <w:noProof/>
        </w:rPr>
        <w:instrText xml:space="preserve"> SEQ Рисунок \* ARABIC </w:instrText>
      </w:r>
      <w:r>
        <w:rPr>
          <w:noProof/>
        </w:rPr>
        <w:fldChar w:fldCharType="separate"/>
      </w:r>
      <w:bookmarkStart w:id="656" w:name="_Ref373259855"/>
      <w:bookmarkStart w:id="657" w:name="_Toc188826806"/>
      <w:r w:rsidR="00A813C9">
        <w:rPr>
          <w:noProof/>
        </w:rPr>
        <w:t>95</w:t>
      </w:r>
      <w:bookmarkEnd w:id="656"/>
      <w:r>
        <w:rPr>
          <w:noProof/>
        </w:rPr>
        <w:fldChar w:fldCharType="end"/>
      </w:r>
      <w:r w:rsidR="00491CD2" w:rsidRPr="00491CD2">
        <w:t>. Окно «Выбор записи из спр</w:t>
      </w:r>
      <w:r w:rsidR="00376736">
        <w:t>авочника» для документов типа «</w:t>
      </w:r>
      <w:r w:rsidR="00491CD2" w:rsidRPr="00491CD2">
        <w:t>Сведения об обязательстве»</w:t>
      </w:r>
      <w:bookmarkEnd w:id="657"/>
    </w:p>
    <w:p w:rsidR="00491CD2" w:rsidRPr="00491CD2" w:rsidRDefault="00491CD2" w:rsidP="00491CD2">
      <w:pPr>
        <w:pStyle w:val="ASFKNormal"/>
      </w:pPr>
      <w:r w:rsidRPr="00491CD2">
        <w:t>В результате поля формы будут заполнены значениями соответствующих полей родительского документа.</w:t>
      </w:r>
    </w:p>
    <w:p w:rsidR="00B87667" w:rsidRPr="00860D52" w:rsidRDefault="00B87667" w:rsidP="00B87667">
      <w:pPr>
        <w:pStyle w:val="41"/>
      </w:pPr>
      <w:bookmarkStart w:id="658" w:name="_Ref319235856"/>
      <w:r w:rsidRPr="00860D52">
        <w:t>Экранная форма документа</w:t>
      </w:r>
      <w:bookmarkEnd w:id="658"/>
    </w:p>
    <w:p w:rsidR="00B87667" w:rsidRPr="00860D52" w:rsidRDefault="00B87667" w:rsidP="00B87667">
      <w:pPr>
        <w:pStyle w:val="ASFKNormal"/>
      </w:pPr>
      <w:r w:rsidRPr="00860D52">
        <w:t xml:space="preserve">ЭФ документа </w:t>
      </w:r>
      <w:r w:rsidR="00324E3A">
        <w:t>«</w:t>
      </w:r>
      <w:r w:rsidRPr="00860D52">
        <w:t>Заявка на получение денежных средств, перечисляемых на карту</w:t>
      </w:r>
      <w:r w:rsidR="00324E3A">
        <w:t>»</w:t>
      </w:r>
      <w:r w:rsidRPr="00860D52">
        <w:t xml:space="preserve"> представлена на рисунках </w:t>
      </w:r>
      <w:r w:rsidR="00F2392D">
        <w:fldChar w:fldCharType="begin"/>
      </w:r>
      <w:r w:rsidR="00F2392D">
        <w:instrText xml:space="preserve"> REF _Ref262118807 \h  \* MERGEFORMAT </w:instrText>
      </w:r>
      <w:r w:rsidR="00F2392D">
        <w:fldChar w:fldCharType="separate"/>
      </w:r>
      <w:r w:rsidR="00A813C9">
        <w:t>96</w:t>
      </w:r>
      <w:r w:rsidR="00F2392D">
        <w:fldChar w:fldCharType="end"/>
      </w:r>
      <w:r w:rsidRPr="00860D52">
        <w:t xml:space="preserve"> и </w:t>
      </w:r>
      <w:r w:rsidR="00F2392D">
        <w:fldChar w:fldCharType="begin"/>
      </w:r>
      <w:r w:rsidR="00F2392D">
        <w:instrText xml:space="preserve"> REF _Ref262118812 \h  \* MERGEFORMAT </w:instrText>
      </w:r>
      <w:r w:rsidR="00F2392D">
        <w:fldChar w:fldCharType="separate"/>
      </w:r>
      <w:r w:rsidR="00A813C9">
        <w:t>98</w:t>
      </w:r>
      <w:r w:rsidR="00F2392D">
        <w:fldChar w:fldCharType="end"/>
      </w:r>
      <w:r w:rsidRPr="00860D52">
        <w:t xml:space="preserve">. </w:t>
      </w:r>
      <w:r w:rsidR="0027431F">
        <w:t>Форма содержит следующие закладки</w:t>
      </w:r>
      <w:r w:rsidRPr="00860D52">
        <w:t>:</w:t>
      </w:r>
    </w:p>
    <w:p w:rsidR="00B87667" w:rsidRPr="00860D52" w:rsidRDefault="00324E3A" w:rsidP="00B87667">
      <w:pPr>
        <w:pStyle w:val="ASFKListmark1"/>
      </w:pPr>
      <w:r>
        <w:t>«</w:t>
      </w:r>
      <w:r w:rsidR="00B87667" w:rsidRPr="00860D52">
        <w:t>Заголовок (1)</w:t>
      </w:r>
      <w:r>
        <w:t>»</w:t>
      </w:r>
      <w:r w:rsidR="00B87667" w:rsidRPr="00860D52">
        <w:t>;</w:t>
      </w:r>
    </w:p>
    <w:p w:rsidR="00B87667" w:rsidRPr="00860D52" w:rsidRDefault="00324E3A" w:rsidP="00B87667">
      <w:pPr>
        <w:pStyle w:val="ASFKListmark1"/>
      </w:pPr>
      <w:r>
        <w:t>«</w:t>
      </w:r>
      <w:r w:rsidR="00B87667" w:rsidRPr="00860D52">
        <w:t>Подписи(2)</w:t>
      </w:r>
      <w:r>
        <w:t>»</w:t>
      </w:r>
      <w:r w:rsidR="00B87667" w:rsidRPr="00860D52">
        <w:t>;</w:t>
      </w:r>
    </w:p>
    <w:p w:rsidR="00B87667" w:rsidRPr="00860D52" w:rsidRDefault="00324E3A" w:rsidP="00B87667">
      <w:pPr>
        <w:pStyle w:val="ASFKListmark1"/>
      </w:pPr>
      <w:r>
        <w:t>«</w:t>
      </w:r>
      <w:r w:rsidR="00B87667" w:rsidRPr="00860D52">
        <w:t>Системные атрибуты</w:t>
      </w:r>
      <w:r>
        <w:t>»</w:t>
      </w:r>
      <w:r w:rsidR="00B87667" w:rsidRPr="00860D52">
        <w:t>;</w:t>
      </w:r>
    </w:p>
    <w:p w:rsidR="00B87667" w:rsidRPr="00860D52" w:rsidRDefault="00324E3A" w:rsidP="00B87667">
      <w:pPr>
        <w:pStyle w:val="ASFKListmark1"/>
      </w:pPr>
      <w:r>
        <w:t>«</w:t>
      </w:r>
      <w:r w:rsidR="00B87667" w:rsidRPr="00860D52">
        <w:t>Протоколы</w:t>
      </w:r>
      <w:r>
        <w:t>»</w:t>
      </w:r>
      <w:r w:rsidR="00B87667" w:rsidRPr="00860D52">
        <w:t>.</w:t>
      </w:r>
    </w:p>
    <w:p w:rsidR="00B87667" w:rsidRPr="00860D52" w:rsidRDefault="00CF4371" w:rsidP="00B87667">
      <w:pPr>
        <w:pStyle w:val="ASFKFigure"/>
      </w:pPr>
      <w:r>
        <w:rPr>
          <w:noProof/>
        </w:rPr>
        <w:lastRenderedPageBreak/>
        <w:drawing>
          <wp:inline distT="0" distB="0" distL="0" distR="0" wp14:anchorId="0839CEBA" wp14:editId="2CBC5FD5">
            <wp:extent cx="6038850" cy="5581650"/>
            <wp:effectExtent l="0" t="0" r="0" b="0"/>
            <wp:docPr id="183" name="Рисунок 1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38850" cy="5581650"/>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659" w:name="_Ref262118807"/>
      <w:bookmarkStart w:id="660" w:name="_Toc188826807"/>
      <w:r w:rsidR="00A813C9">
        <w:rPr>
          <w:noProof/>
        </w:rPr>
        <w:t>96</w:t>
      </w:r>
      <w:bookmarkEnd w:id="659"/>
      <w:r w:rsidRPr="00204E68">
        <w:fldChar w:fldCharType="end"/>
      </w:r>
      <w:r w:rsidR="00B87667" w:rsidRPr="00204E68">
        <w:t xml:space="preserve">. ЭФ документа </w:t>
      </w:r>
      <w:r w:rsidR="00324E3A">
        <w:t>«</w:t>
      </w:r>
      <w:r w:rsidR="00B87667" w:rsidRPr="00204E68">
        <w:t>Заявка на получение денежных средств, перечисляемых на карту</w:t>
      </w:r>
      <w:r w:rsidR="00491CD2">
        <w:t>», закладки «</w:t>
      </w:r>
      <w:r w:rsidR="00B87667" w:rsidRPr="00204E68">
        <w:t>Заголовок (1)</w:t>
      </w:r>
      <w:r w:rsidR="00324E3A">
        <w:t>»</w:t>
      </w:r>
      <w:bookmarkEnd w:id="660"/>
    </w:p>
    <w:p w:rsidR="00B87667" w:rsidRPr="00860D52" w:rsidRDefault="00B87667" w:rsidP="00B87667">
      <w:pPr>
        <w:pStyle w:val="ASFKNormal"/>
      </w:pPr>
      <w:r w:rsidRPr="00860D52">
        <w:t>При вводе документа вручную поля закладок заполняются в соответствии с данными бумажного документа, предоставленного клиентом.</w:t>
      </w:r>
      <w:r w:rsidR="00491CD2">
        <w:t xml:space="preserve"> </w:t>
      </w:r>
      <w:r w:rsidRPr="00860D52">
        <w:t xml:space="preserve">Для ручного ввода документа следует на ЭФ </w:t>
      </w:r>
      <w:r w:rsidR="00491CD2">
        <w:t>документа</w:t>
      </w:r>
      <w:r w:rsidRPr="00860D52">
        <w:t xml:space="preserve"> заполнить поля, доступные для редактирования.</w:t>
      </w:r>
    </w:p>
    <w:p w:rsidR="00B87667" w:rsidRPr="00860D52" w:rsidRDefault="00B87667" w:rsidP="00B87667">
      <w:pPr>
        <w:pStyle w:val="ASFKNormal"/>
      </w:pPr>
      <w:r w:rsidRPr="00860D52">
        <w:t xml:space="preserve">Перечень полей документа </w:t>
      </w:r>
      <w:r w:rsidR="00324E3A">
        <w:t>«</w:t>
      </w:r>
      <w:r w:rsidRPr="00860D52">
        <w:t>Заявка на получение денежных средств, перечисляемых на карту</w:t>
      </w:r>
      <w:r w:rsidR="00491CD2">
        <w:t>», закладки «</w:t>
      </w:r>
      <w:r w:rsidRPr="00860D52">
        <w:t>Заголовок (1)</w:t>
      </w:r>
      <w:r w:rsidR="00324E3A">
        <w:t>»</w:t>
      </w:r>
      <w:r w:rsidRPr="00860D52">
        <w:t xml:space="preserve"> </w:t>
      </w:r>
      <w:r w:rsidR="0027431F">
        <w:t>приведен в таблице</w:t>
      </w:r>
      <w:r w:rsidR="008B7300" w:rsidRPr="00745D39">
        <w:t> </w:t>
      </w:r>
      <w:r w:rsidR="00F2392D">
        <w:fldChar w:fldCharType="begin"/>
      </w:r>
      <w:r w:rsidR="00F2392D">
        <w:instrText xml:space="preserve"> REF _Ref318713351 \h  \* MERGEFORMAT </w:instrText>
      </w:r>
      <w:r w:rsidR="00F2392D">
        <w:fldChar w:fldCharType="separate"/>
      </w:r>
      <w:r w:rsidR="00A813C9">
        <w:t>13</w:t>
      </w:r>
      <w:r w:rsidR="00F2392D">
        <w:fldChar w:fldCharType="end"/>
      </w:r>
      <w:r w:rsidRPr="00860D52">
        <w:t>.</w:t>
      </w:r>
    </w:p>
    <w:p w:rsidR="00B87667" w:rsidRPr="00860D52"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661" w:name="_Ref318713351"/>
      <w:bookmarkStart w:id="662" w:name="_Ref317670189"/>
      <w:bookmarkStart w:id="663" w:name="_Toc188826403"/>
      <w:r w:rsidR="00A813C9">
        <w:rPr>
          <w:noProof/>
        </w:rPr>
        <w:t>13</w:t>
      </w:r>
      <w:bookmarkEnd w:id="661"/>
      <w:bookmarkEnd w:id="662"/>
      <w:r>
        <w:rPr>
          <w:noProof/>
        </w:rPr>
        <w:fldChar w:fldCharType="end"/>
      </w:r>
      <w:r w:rsidR="00B87667" w:rsidRPr="00860D52">
        <w:t xml:space="preserve">. Описание полей </w:t>
      </w:r>
      <w:r w:rsidR="00491CD2" w:rsidRPr="00860D52">
        <w:t xml:space="preserve">документа </w:t>
      </w:r>
      <w:r w:rsidR="00491CD2">
        <w:t>«</w:t>
      </w:r>
      <w:r w:rsidR="00491CD2" w:rsidRPr="00860D52">
        <w:t>Заявка на получение денежных средств, перечисляемых на карту</w:t>
      </w:r>
      <w:r w:rsidR="00491CD2">
        <w:t>», закладки «</w:t>
      </w:r>
      <w:r w:rsidR="00491CD2" w:rsidRPr="00860D52">
        <w:t>Заголовок (1)</w:t>
      </w:r>
      <w:r w:rsidR="00491CD2">
        <w:t>»</w:t>
      </w:r>
      <w:bookmarkEnd w:id="6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B87667" w:rsidRPr="00860D52" w:rsidTr="00B36EDB">
        <w:trPr>
          <w:trHeight w:val="313"/>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860D52" w:rsidRDefault="00B87667" w:rsidP="00B87667">
            <w:pPr>
              <w:pStyle w:val="ASFKTableHead"/>
            </w:pPr>
            <w:r w:rsidRPr="00860D52">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860D52" w:rsidRDefault="00B87667" w:rsidP="00B87667">
            <w:pPr>
              <w:pStyle w:val="ASFKTableHead"/>
            </w:pPr>
            <w:r w:rsidRPr="00860D52">
              <w:t>Описание</w:t>
            </w:r>
            <w:r w:rsidR="00143AD5">
              <w:t xml:space="preserve"> поля</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Номер заявки</w:t>
            </w:r>
          </w:p>
        </w:tc>
        <w:tc>
          <w:tcPr>
            <w:tcW w:w="3802" w:type="pct"/>
            <w:shd w:val="clear" w:color="auto" w:fill="auto"/>
          </w:tcPr>
          <w:p w:rsidR="00B87667" w:rsidRPr="00860D52" w:rsidRDefault="00B87667" w:rsidP="00B36EDB">
            <w:pPr>
              <w:pStyle w:val="ASFKTablenorm"/>
              <w:ind w:left="57" w:right="57"/>
            </w:pPr>
            <w:r w:rsidRPr="00860D52">
              <w:t>Значение вводится вручную.</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Дата заявки</w:t>
            </w:r>
          </w:p>
        </w:tc>
        <w:tc>
          <w:tcPr>
            <w:tcW w:w="3802" w:type="pct"/>
            <w:shd w:val="clear" w:color="auto" w:fill="auto"/>
          </w:tcPr>
          <w:p w:rsidR="00B87667" w:rsidRPr="00860D52" w:rsidRDefault="00B87667" w:rsidP="00B36EDB">
            <w:pPr>
              <w:pStyle w:val="ASFKTablenorm"/>
              <w:ind w:left="57" w:right="57"/>
            </w:pPr>
            <w:r w:rsidRPr="00860D52">
              <w:t xml:space="preserve">Значение по умолчанию текущая дата. </w:t>
            </w:r>
          </w:p>
          <w:p w:rsidR="00B87667" w:rsidRPr="00860D52" w:rsidRDefault="00B87667" w:rsidP="00B36EDB">
            <w:pPr>
              <w:pStyle w:val="ASFKTablenorm"/>
              <w:ind w:left="57" w:right="57"/>
            </w:pPr>
            <w:r w:rsidRPr="00860D52">
              <w:t>Может быть выбрана пользователем из системного календаря.</w:t>
            </w:r>
          </w:p>
          <w:p w:rsidR="00B87667" w:rsidRPr="00860D52" w:rsidRDefault="00B87667" w:rsidP="00B36EDB">
            <w:pPr>
              <w:pStyle w:val="ASFKTablenorm"/>
              <w:ind w:left="57" w:right="57"/>
            </w:pPr>
            <w:r w:rsidRPr="00860D52">
              <w:t>Используется для выбора шаблона печати.</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lastRenderedPageBreak/>
              <w:t>Статус</w:t>
            </w:r>
          </w:p>
        </w:tc>
        <w:tc>
          <w:tcPr>
            <w:tcW w:w="3802" w:type="pct"/>
            <w:shd w:val="clear" w:color="auto" w:fill="auto"/>
          </w:tcPr>
          <w:p w:rsidR="00B87667" w:rsidRPr="00860D52" w:rsidRDefault="00B87667" w:rsidP="00B36EDB">
            <w:pPr>
              <w:pStyle w:val="ASFKTablenorm"/>
              <w:ind w:left="57" w:right="57"/>
            </w:pPr>
            <w:r w:rsidRPr="00860D52">
              <w:t>Код бизнес-статуса документа.</w:t>
            </w:r>
          </w:p>
          <w:p w:rsidR="00B87667" w:rsidRPr="00860D52" w:rsidRDefault="00B87667" w:rsidP="00B36EDB">
            <w:pPr>
              <w:pStyle w:val="ASFKTablenorm"/>
              <w:ind w:left="57" w:right="57"/>
            </w:pPr>
            <w:r w:rsidRPr="00860D52">
              <w:t xml:space="preserve">Значение заполняется автоматически или передается из </w:t>
            </w:r>
            <w:r w:rsidR="00F14FA7">
              <w:t>ППО OEBS АСФК</w:t>
            </w:r>
            <w:r w:rsidRPr="00860D52">
              <w:t>.</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Сумма</w:t>
            </w:r>
          </w:p>
        </w:tc>
        <w:tc>
          <w:tcPr>
            <w:tcW w:w="3802" w:type="pct"/>
            <w:shd w:val="clear" w:color="auto" w:fill="auto"/>
          </w:tcPr>
          <w:p w:rsidR="00B87667" w:rsidRPr="00860D52" w:rsidRDefault="00B87667" w:rsidP="00B36EDB">
            <w:pPr>
              <w:pStyle w:val="ASFKTablenorm"/>
              <w:ind w:left="57" w:right="57"/>
            </w:pPr>
            <w:r w:rsidRPr="00860D52">
              <w:t>Значение вводится вручную.</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Отклонение по строкам</w:t>
            </w:r>
          </w:p>
        </w:tc>
        <w:tc>
          <w:tcPr>
            <w:tcW w:w="3802" w:type="pct"/>
            <w:shd w:val="clear" w:color="auto" w:fill="auto"/>
          </w:tcPr>
          <w:p w:rsidR="00B87667" w:rsidRPr="00860D52" w:rsidRDefault="00B87667" w:rsidP="00B36EDB">
            <w:pPr>
              <w:pStyle w:val="ASFKTablenorm"/>
              <w:ind w:left="57" w:right="57"/>
            </w:pPr>
            <w:r w:rsidRPr="00860D52">
              <w:t xml:space="preserve">Выводится сумма расхождения между значением поля </w:t>
            </w:r>
            <w:r w:rsidR="00324E3A">
              <w:t>«</w:t>
            </w:r>
            <w:r w:rsidRPr="00860D52">
              <w:t>Сумма</w:t>
            </w:r>
            <w:r w:rsidR="00324E3A">
              <w:t>»</w:t>
            </w:r>
            <w:r w:rsidRPr="00860D52">
              <w:t xml:space="preserve"> и суммарным значением строчных сумм из Раздела Расшифровка заявки.</w:t>
            </w:r>
          </w:p>
          <w:p w:rsidR="00B87667" w:rsidRPr="00860D52" w:rsidRDefault="00B87667" w:rsidP="00B36EDB">
            <w:pPr>
              <w:pStyle w:val="ASFKTablenorm"/>
              <w:ind w:left="57" w:right="57"/>
            </w:pPr>
            <w:r w:rsidRPr="00860D52">
              <w:t>Значение выводится по модулю.</w:t>
            </w:r>
          </w:p>
          <w:p w:rsidR="00B87667" w:rsidRPr="00860D52" w:rsidRDefault="00B87667" w:rsidP="00B36EDB">
            <w:pPr>
              <w:pStyle w:val="ASFKTablenorm"/>
              <w:ind w:left="57" w:right="57"/>
            </w:pPr>
            <w:r w:rsidRPr="00860D52">
              <w:t xml:space="preserve">Отклонение рассчитывается для всех значений поля </w:t>
            </w:r>
            <w:r w:rsidR="00324E3A">
              <w:t>«</w:t>
            </w:r>
            <w:r w:rsidRPr="00860D52">
              <w:t>Источник финансирования</w:t>
            </w:r>
            <w:r w:rsidR="00324E3A">
              <w:t>»</w:t>
            </w:r>
            <w:r w:rsidRPr="00860D52">
              <w:t xml:space="preserve">, за исключением значения </w:t>
            </w:r>
            <w:r w:rsidR="00324E3A">
              <w:t>«</w:t>
            </w:r>
            <w:r w:rsidRPr="00860D52">
              <w:t>30</w:t>
            </w:r>
            <w:r w:rsidR="00324E3A">
              <w:t>»</w:t>
            </w:r>
            <w:r w:rsidRPr="00860D52">
              <w:t xml:space="preserve"> – средства во временном распоряжении.</w:t>
            </w:r>
          </w:p>
        </w:tc>
      </w:tr>
      <w:tr w:rsidR="00A64559" w:rsidTr="00B36EDB">
        <w:tc>
          <w:tcPr>
            <w:tcW w:w="1198" w:type="pct"/>
            <w:shd w:val="clear" w:color="auto" w:fill="auto"/>
            <w:hideMark/>
          </w:tcPr>
          <w:p w:rsidR="00A64559" w:rsidRDefault="00A64559" w:rsidP="00B36EDB">
            <w:pPr>
              <w:pStyle w:val="ASFKTablenorm"/>
              <w:ind w:left="57" w:right="57"/>
            </w:pPr>
            <w:r>
              <w:t>Уровень конфиденциальности</w:t>
            </w:r>
          </w:p>
        </w:tc>
        <w:tc>
          <w:tcPr>
            <w:tcW w:w="3802" w:type="pct"/>
            <w:shd w:val="clear" w:color="auto" w:fill="auto"/>
            <w:hideMark/>
          </w:tcPr>
          <w:p w:rsidR="00915198" w:rsidRDefault="00915198" w:rsidP="00B36EDB">
            <w:pPr>
              <w:pStyle w:val="ASFKTablenorm"/>
              <w:ind w:left="57" w:right="57"/>
            </w:pPr>
            <w:r>
              <w:t>Заполняется вручную. По умолчанию не заполнено.</w:t>
            </w:r>
          </w:p>
          <w:p w:rsidR="00A64559" w:rsidRDefault="00915198" w:rsidP="00B36EDB">
            <w:pPr>
              <w:pStyle w:val="ASFKTablenorm"/>
              <w:ind w:left="57" w:right="57"/>
            </w:pPr>
            <w:r>
              <w:t>Поле заполняется значением «1» (</w:t>
            </w:r>
            <w:r w:rsidR="00B70C62">
              <w:t>ДСП</w:t>
            </w:r>
            <w:r>
              <w:t>) или «0» (не секретно).</w:t>
            </w:r>
          </w:p>
        </w:tc>
      </w:tr>
      <w:tr w:rsidR="00B87667" w:rsidRPr="00860D52" w:rsidTr="00B36EDB">
        <w:tc>
          <w:tcPr>
            <w:tcW w:w="5000" w:type="pct"/>
            <w:gridSpan w:val="2"/>
            <w:shd w:val="clear" w:color="auto" w:fill="auto"/>
          </w:tcPr>
          <w:p w:rsidR="00B87667" w:rsidRPr="00860D52" w:rsidRDefault="00B87667" w:rsidP="00B36EDB">
            <w:pPr>
              <w:pStyle w:val="ASFKTablenorm"/>
              <w:ind w:left="57" w:right="57"/>
            </w:pPr>
            <w:r w:rsidRPr="00860D52">
              <w:t xml:space="preserve">Закладка </w:t>
            </w:r>
            <w:r w:rsidR="00324E3A">
              <w:t>«</w:t>
            </w:r>
            <w:r w:rsidRPr="00860D52">
              <w:t>Заголовок (1)</w:t>
            </w:r>
            <w:r w:rsidR="00324E3A">
              <w:t>»</w:t>
            </w:r>
          </w:p>
        </w:tc>
      </w:tr>
      <w:tr w:rsidR="00FF5A24" w:rsidRPr="00860D52" w:rsidTr="00B36EDB">
        <w:tc>
          <w:tcPr>
            <w:tcW w:w="1198" w:type="pct"/>
            <w:shd w:val="clear" w:color="auto" w:fill="auto"/>
          </w:tcPr>
          <w:p w:rsidR="00FF5A24" w:rsidRPr="00FF5A24" w:rsidRDefault="00FF5A24" w:rsidP="00B36EDB">
            <w:pPr>
              <w:pStyle w:val="ASFKTablenorm"/>
              <w:ind w:left="57" w:right="57"/>
            </w:pPr>
            <w:r w:rsidRPr="00FF5A24">
              <w:t>Клиент</w:t>
            </w:r>
          </w:p>
        </w:tc>
        <w:tc>
          <w:tcPr>
            <w:tcW w:w="3802" w:type="pct"/>
            <w:shd w:val="clear" w:color="auto" w:fill="auto"/>
          </w:tcPr>
          <w:p w:rsidR="005D2776" w:rsidRPr="005D2776" w:rsidRDefault="005D2776" w:rsidP="00B36EDB">
            <w:pPr>
              <w:pStyle w:val="ASFKTablenorm"/>
              <w:ind w:left="57" w:right="57"/>
            </w:pPr>
            <w:r>
              <w:t xml:space="preserve">Если </w:t>
            </w:r>
            <w:r w:rsidR="00AD063F">
              <w:t>«</w:t>
            </w:r>
            <w:r w:rsidRPr="005D2776">
              <w:t>Код по СР</w:t>
            </w:r>
            <w:r w:rsidR="00AD063F">
              <w:t>»</w:t>
            </w:r>
            <w:r w:rsidRPr="005D2776">
              <w:t xml:space="preserve"> заполнен</w:t>
            </w:r>
            <w:r>
              <w:t>о</w:t>
            </w:r>
            <w:r w:rsidRPr="005D2776">
              <w:t>, то поле заполня</w:t>
            </w:r>
            <w:r>
              <w:t>е</w:t>
            </w:r>
            <w:r w:rsidRPr="005D2776">
              <w:t>т</w:t>
            </w:r>
            <w:r>
              <w:t>ся</w:t>
            </w:r>
            <w:r w:rsidRPr="005D2776">
              <w:t xml:space="preserve"> из полного наименования записи СР, найденной по коду = </w:t>
            </w:r>
            <w:r w:rsidR="00B6164C">
              <w:t>«</w:t>
            </w:r>
            <w:r w:rsidR="0040631C" w:rsidRPr="0040631C">
              <w:t>Код по СР</w:t>
            </w:r>
            <w:r w:rsidR="00B6164C">
              <w:t>»</w:t>
            </w:r>
            <w:r w:rsidRPr="005D2776">
              <w:t xml:space="preserve">. </w:t>
            </w:r>
          </w:p>
          <w:p w:rsidR="005D2776" w:rsidRPr="005D2776" w:rsidRDefault="005D2776" w:rsidP="00B36EDB">
            <w:pPr>
              <w:pStyle w:val="ASFKTablenorm"/>
              <w:ind w:left="57" w:right="57"/>
            </w:pPr>
            <w:r w:rsidRPr="005D2776">
              <w:t>Иначе поле заполняется полным</w:t>
            </w:r>
            <w:r w:rsidR="00F973C0">
              <w:t xml:space="preserve"> </w:t>
            </w:r>
            <w:r w:rsidRPr="005D2776">
              <w:t xml:space="preserve">наименованием из справочника РУБП/ПУБП/НУБП по константам </w:t>
            </w:r>
            <w:r w:rsidR="00B6164C">
              <w:t>«</w:t>
            </w:r>
            <w:r w:rsidRPr="005D2776">
              <w:t>Код собственного БУ</w:t>
            </w:r>
            <w:r w:rsidR="00B6164C">
              <w:t>»</w:t>
            </w:r>
            <w:r w:rsidRPr="005D2776">
              <w:t xml:space="preserve"> и </w:t>
            </w:r>
            <w:r w:rsidR="00B6164C">
              <w:t>«</w:t>
            </w:r>
            <w:r w:rsidRPr="005D2776">
              <w:t>Код бюджета</w:t>
            </w:r>
            <w:r w:rsidR="00B6164C">
              <w:t>»</w:t>
            </w:r>
            <w:r w:rsidRPr="005D2776">
              <w:t>.</w:t>
            </w:r>
          </w:p>
          <w:p w:rsidR="005D2776" w:rsidRPr="005D2776" w:rsidRDefault="005D2776" w:rsidP="00B36EDB">
            <w:pPr>
              <w:pStyle w:val="ASFKTablenorm"/>
              <w:ind w:left="57" w:right="57"/>
            </w:pPr>
            <w:r w:rsidRPr="005D2776">
              <w:t>Всегда:</w:t>
            </w:r>
          </w:p>
          <w:p w:rsidR="005D2776" w:rsidRPr="005D2776" w:rsidRDefault="005D2776" w:rsidP="00B36EDB">
            <w:pPr>
              <w:pStyle w:val="ASFKTablenorm"/>
              <w:ind w:left="57" w:right="57"/>
            </w:pPr>
            <w:r w:rsidRPr="005D2776">
              <w:t>Заполняется автоматически при указании родительского документа.</w:t>
            </w:r>
          </w:p>
          <w:p w:rsidR="005D2776" w:rsidRPr="005D2776" w:rsidRDefault="005D2776" w:rsidP="00B36EDB">
            <w:pPr>
              <w:pStyle w:val="ASFKTablenorm"/>
              <w:ind w:left="57" w:right="57"/>
            </w:pPr>
            <w:r w:rsidRPr="005D2776">
              <w:t>Может быть изменено вручную.</w:t>
            </w:r>
          </w:p>
          <w:p w:rsidR="00FF5A24" w:rsidRPr="00FF5A24" w:rsidRDefault="005D2776" w:rsidP="00B36EDB">
            <w:pPr>
              <w:pStyle w:val="ASFKTablenorm"/>
              <w:ind w:left="57" w:right="57"/>
            </w:pPr>
            <w:r w:rsidRPr="005D2776">
              <w:t>Для ОФК off-line заполняется вручную.</w:t>
            </w:r>
          </w:p>
        </w:tc>
      </w:tr>
      <w:tr w:rsidR="00B87667" w:rsidRPr="00860D52" w:rsidTr="00B36EDB">
        <w:tc>
          <w:tcPr>
            <w:tcW w:w="1198" w:type="pct"/>
            <w:shd w:val="clear" w:color="auto" w:fill="auto"/>
          </w:tcPr>
          <w:p w:rsidR="00B87667" w:rsidRPr="00860D52" w:rsidRDefault="005A4454" w:rsidP="00B36EDB">
            <w:pPr>
              <w:pStyle w:val="ASFKTablenorm"/>
              <w:ind w:left="57" w:right="57"/>
            </w:pPr>
            <w:r w:rsidRPr="00860D52">
              <w:t>П</w:t>
            </w:r>
            <w:r w:rsidR="00B87667" w:rsidRPr="00860D52">
              <w:t>о Сводному реестру</w:t>
            </w:r>
          </w:p>
        </w:tc>
        <w:tc>
          <w:tcPr>
            <w:tcW w:w="3802" w:type="pct"/>
            <w:shd w:val="clear" w:color="auto" w:fill="auto"/>
          </w:tcPr>
          <w:p w:rsidR="0040631C" w:rsidRPr="0040631C" w:rsidRDefault="0040631C" w:rsidP="00B36EDB">
            <w:pPr>
              <w:pStyle w:val="ASFKTablenorm"/>
              <w:ind w:left="57" w:right="57"/>
            </w:pPr>
            <w:r w:rsidRPr="0040631C">
              <w:t xml:space="preserve">Если </w:t>
            </w:r>
            <w:r w:rsidR="00B92F73">
              <w:t>«</w:t>
            </w:r>
            <w:r w:rsidRPr="0040631C">
              <w:t>Код по СР</w:t>
            </w:r>
            <w:r w:rsidR="00B92F73">
              <w:t>»</w:t>
            </w:r>
            <w:r w:rsidRPr="0040631C">
              <w:t xml:space="preserve"> заполнено, то поле заполня</w:t>
            </w:r>
            <w:r>
              <w:t>ется</w:t>
            </w:r>
            <w:r w:rsidRPr="0040631C">
              <w:t xml:space="preserve"> значением константы </w:t>
            </w:r>
            <w:r w:rsidR="00B92F73">
              <w:t>«</w:t>
            </w:r>
            <w:r w:rsidRPr="0040631C">
              <w:t>Код по СР</w:t>
            </w:r>
            <w:r w:rsidR="00B92F73">
              <w:t>»</w:t>
            </w:r>
            <w:r w:rsidRPr="0040631C">
              <w:t xml:space="preserve">, иначе поле заполняется по-старому: </w:t>
            </w:r>
          </w:p>
          <w:p w:rsidR="0040631C" w:rsidRDefault="0040631C" w:rsidP="002410E2">
            <w:pPr>
              <w:pStyle w:val="ASFKTableListMark"/>
            </w:pPr>
            <w:r>
              <w:t>на АРМ УП</w:t>
            </w:r>
            <w:r w:rsidR="00DB20A4">
              <w:t xml:space="preserve"> – </w:t>
            </w:r>
            <w:r w:rsidR="00AD063F">
              <w:t>«</w:t>
            </w:r>
            <w:r w:rsidRPr="0040631C">
              <w:t>Код собственного БУ</w:t>
            </w:r>
            <w:r w:rsidR="00AD063F">
              <w:t>»</w:t>
            </w:r>
            <w:r w:rsidRPr="0040631C">
              <w:t>, если документ может формировать УП</w:t>
            </w:r>
            <w:r>
              <w:t>,</w:t>
            </w:r>
            <w:r w:rsidRPr="0040631C">
              <w:t xml:space="preserve"> и в ТФФ прописа</w:t>
            </w:r>
            <w:r>
              <w:t>на обязательность кода для УП;</w:t>
            </w:r>
            <w:r w:rsidRPr="0040631C">
              <w:t xml:space="preserve"> </w:t>
            </w:r>
          </w:p>
          <w:p w:rsidR="0040631C" w:rsidRDefault="0040631C" w:rsidP="002410E2">
            <w:pPr>
              <w:pStyle w:val="ASFKTableListMark"/>
            </w:pPr>
            <w:r>
              <w:t>н</w:t>
            </w:r>
            <w:r w:rsidR="00B841FD">
              <w:t xml:space="preserve">а АРМ </w:t>
            </w:r>
            <w:r w:rsidRPr="0040631C">
              <w:t>ПБС</w:t>
            </w:r>
            <w:r w:rsidR="00DB20A4">
              <w:t xml:space="preserve"> – </w:t>
            </w:r>
            <w:r w:rsidRPr="0040631C">
              <w:t xml:space="preserve">из </w:t>
            </w:r>
            <w:r w:rsidR="00AD063F">
              <w:t>«</w:t>
            </w:r>
            <w:r w:rsidRPr="0040631C">
              <w:t>Код собственного БУ</w:t>
            </w:r>
            <w:r w:rsidR="00AD063F">
              <w:t>»</w:t>
            </w:r>
            <w:r>
              <w:t xml:space="preserve"> </w:t>
            </w:r>
            <w:r w:rsidRPr="0040631C">
              <w:t>для ФБ</w:t>
            </w:r>
            <w:r>
              <w:t>;</w:t>
            </w:r>
          </w:p>
          <w:p w:rsidR="00B87667" w:rsidRDefault="0040631C" w:rsidP="002410E2">
            <w:pPr>
              <w:pStyle w:val="ASFKTableListMark"/>
            </w:pPr>
            <w:r w:rsidRPr="0040631C">
              <w:t>на АРМ ФО и НУБП</w:t>
            </w:r>
            <w:r w:rsidR="00DB20A4">
              <w:t xml:space="preserve"> – </w:t>
            </w:r>
            <w:r w:rsidRPr="0040631C">
              <w:t>не заполняется</w:t>
            </w:r>
            <w:r>
              <w:t>.</w:t>
            </w:r>
          </w:p>
          <w:p w:rsidR="0040631C" w:rsidRPr="0040631C" w:rsidRDefault="0040631C" w:rsidP="00B36EDB">
            <w:pPr>
              <w:pStyle w:val="ASFKTablenorm"/>
              <w:ind w:left="57" w:right="57"/>
            </w:pPr>
            <w:r w:rsidRPr="0040631C">
              <w:t>Всегда:</w:t>
            </w:r>
          </w:p>
          <w:p w:rsidR="0040631C" w:rsidRPr="0040631C" w:rsidRDefault="0040631C" w:rsidP="00B36EDB">
            <w:pPr>
              <w:pStyle w:val="ASFKTablenorm"/>
              <w:ind w:left="57" w:right="57"/>
            </w:pPr>
            <w:r w:rsidRPr="0040631C">
              <w:t>Заполняется автоматически при указании родительского документа.</w:t>
            </w:r>
          </w:p>
          <w:p w:rsidR="0040631C" w:rsidRPr="0040631C" w:rsidRDefault="0040631C" w:rsidP="00B36EDB">
            <w:pPr>
              <w:pStyle w:val="ASFKTablenorm"/>
              <w:ind w:left="57" w:right="57"/>
            </w:pPr>
            <w:r w:rsidRPr="0040631C">
              <w:t>Может быть изменено пользователем вручную.</w:t>
            </w:r>
          </w:p>
          <w:p w:rsidR="0040631C" w:rsidRPr="00860D52" w:rsidRDefault="0040631C" w:rsidP="00B36EDB">
            <w:pPr>
              <w:pStyle w:val="ASFKTablenorm"/>
              <w:ind w:left="57" w:right="57"/>
            </w:pPr>
            <w:r w:rsidRPr="0040631C">
              <w:t>Для ОФК off-line заполняется вручную.</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Номер лицевого счета</w:t>
            </w:r>
          </w:p>
        </w:tc>
        <w:tc>
          <w:tcPr>
            <w:tcW w:w="3802" w:type="pct"/>
            <w:shd w:val="clear" w:color="auto" w:fill="auto"/>
          </w:tcPr>
          <w:p w:rsidR="00B87667" w:rsidRPr="00860D52" w:rsidRDefault="00B87667" w:rsidP="00B36EDB">
            <w:pPr>
              <w:pStyle w:val="ASFKTablenorm"/>
              <w:ind w:left="57" w:right="57"/>
            </w:pPr>
            <w:r w:rsidRPr="00860D52">
              <w:t>Заполняется автоматически при указании пользователем родительского документа.</w:t>
            </w:r>
          </w:p>
          <w:p w:rsidR="00B87667" w:rsidRPr="00860D52" w:rsidRDefault="00B87667" w:rsidP="00B36EDB">
            <w:pPr>
              <w:pStyle w:val="ASFKTablenorm"/>
              <w:ind w:left="57" w:right="57"/>
            </w:pPr>
            <w:r w:rsidRPr="00860D52">
              <w:t xml:space="preserve">Заполняется вручную, либо выбором значения из </w:t>
            </w:r>
            <w:r w:rsidR="00AD61BF">
              <w:t xml:space="preserve">справочника </w:t>
            </w:r>
            <w:r w:rsidR="00324E3A">
              <w:t>«</w:t>
            </w:r>
            <w:r w:rsidR="00AD61BF">
              <w:t xml:space="preserve">Информация о </w:t>
            </w:r>
            <w:r w:rsidR="00C124C0" w:rsidRPr="00C124C0">
              <w:t>ЛС» (выбор записей ограничен ЛС, для которых: первые 2 цифры значения поля «ТОФК» = первым двум цифрам значения константы «Код собственного ТОФК»).</w:t>
            </w:r>
          </w:p>
          <w:p w:rsidR="00B87667" w:rsidRPr="00860D52" w:rsidRDefault="00DB0118" w:rsidP="00B36EDB">
            <w:pPr>
              <w:pStyle w:val="ASFKTablenorm"/>
              <w:ind w:left="57" w:right="57"/>
            </w:pPr>
            <w:r w:rsidRPr="00DB0118">
              <w:t xml:space="preserve">При указании в поле </w:t>
            </w:r>
            <w:r w:rsidR="00324E3A">
              <w:t>«</w:t>
            </w:r>
            <w:r w:rsidRPr="00DB0118">
              <w:t>Номер лицевой счет</w:t>
            </w:r>
            <w:r w:rsidR="00324E3A">
              <w:t>»</w:t>
            </w:r>
            <w:r w:rsidRPr="00DB0118">
              <w:t xml:space="preserve"> 05 и 14 типа ЛС (для 05 ЛС в записи справочника ЛС должна быть в заполнены поля раздела </w:t>
            </w:r>
            <w:r w:rsidR="00324E3A">
              <w:t>«</w:t>
            </w:r>
            <w:r w:rsidRPr="00DB0118">
              <w:t>Дополнительные реквизиты ЛС по переданным полномочиям</w:t>
            </w:r>
            <w:r w:rsidR="00324E3A">
              <w:t>»</w:t>
            </w:r>
            <w:r w:rsidRPr="00DB0118">
              <w:t xml:space="preserve"> и отмечен чекбокс НУБП на вкладке </w:t>
            </w:r>
            <w:r w:rsidR="00324E3A">
              <w:t>«</w:t>
            </w:r>
            <w:r w:rsidRPr="00DB0118">
              <w:t>Дополнительные реквизиты (5)</w:t>
            </w:r>
            <w:r w:rsidR="00324E3A">
              <w:t>»</w:t>
            </w:r>
            <w:r w:rsidRPr="00DB0118">
              <w:t>) перезаполн</w:t>
            </w:r>
            <w:r w:rsidR="00C124C0">
              <w:t>яются</w:t>
            </w:r>
            <w:r w:rsidRPr="00DB0118">
              <w:t xml:space="preserve"> </w:t>
            </w:r>
            <w:r w:rsidR="00B87667" w:rsidRPr="00860D52">
              <w:t>сл</w:t>
            </w:r>
            <w:r>
              <w:t>едующие</w:t>
            </w:r>
            <w:r w:rsidR="00B87667" w:rsidRPr="00860D52">
              <w:t xml:space="preserve"> поля документа:</w:t>
            </w:r>
          </w:p>
          <w:p w:rsidR="00B87667" w:rsidRPr="0046216A" w:rsidRDefault="00A43698" w:rsidP="000348F0">
            <w:pPr>
              <w:pStyle w:val="ASFKTableListNum"/>
              <w:numPr>
                <w:ilvl w:val="0"/>
                <w:numId w:val="97"/>
              </w:numPr>
            </w:pPr>
            <w:r w:rsidRPr="0046216A">
              <w:t>К</w:t>
            </w:r>
            <w:r w:rsidR="00B87667" w:rsidRPr="0046216A">
              <w:t xml:space="preserve">од бюджета (код бюджета из </w:t>
            </w:r>
            <w:r w:rsidR="00AD61BF" w:rsidRPr="0046216A">
              <w:t xml:space="preserve">справочника </w:t>
            </w:r>
            <w:r w:rsidR="00324E3A" w:rsidRPr="0046216A">
              <w:t>«</w:t>
            </w:r>
            <w:r w:rsidR="00AD61BF" w:rsidRPr="0046216A">
              <w:t>Информация о ЛС</w:t>
            </w:r>
            <w:r w:rsidR="00324E3A" w:rsidRPr="0046216A">
              <w:t>»</w:t>
            </w:r>
            <w:r w:rsidRPr="0046216A">
              <w:t>).</w:t>
            </w:r>
          </w:p>
          <w:p w:rsidR="00A43698" w:rsidRPr="0046216A" w:rsidRDefault="00A43698" w:rsidP="00A43698">
            <w:pPr>
              <w:pStyle w:val="ASFKTableListNum"/>
            </w:pPr>
            <w:r w:rsidRPr="0046216A">
              <w:t>К</w:t>
            </w:r>
            <w:r w:rsidR="00B87667" w:rsidRPr="0046216A">
              <w:t xml:space="preserve">лиент (полное наименование владельца ЛС из </w:t>
            </w:r>
            <w:r w:rsidR="00AD61BF" w:rsidRPr="0046216A">
              <w:t xml:space="preserve">справочника </w:t>
            </w:r>
            <w:r w:rsidR="00324E3A" w:rsidRPr="0046216A">
              <w:t>«</w:t>
            </w:r>
            <w:r w:rsidR="00AD61BF" w:rsidRPr="0046216A">
              <w:t>Информация о ЛС</w:t>
            </w:r>
            <w:r w:rsidR="00324E3A" w:rsidRPr="0046216A">
              <w:t>»</w:t>
            </w:r>
            <w:r w:rsidRPr="0046216A">
              <w:t>);</w:t>
            </w:r>
          </w:p>
          <w:p w:rsidR="00A43698" w:rsidRPr="007042A1" w:rsidRDefault="00A43698" w:rsidP="007042A1">
            <w:pPr>
              <w:pStyle w:val="ASFKTableListNum"/>
            </w:pPr>
            <w:r w:rsidRPr="0046216A">
              <w:lastRenderedPageBreak/>
              <w:t xml:space="preserve">Код </w:t>
            </w:r>
            <w:r w:rsidR="007042A1">
              <w:t>по сводному реестру</w:t>
            </w:r>
            <w:r>
              <w:t>.</w:t>
            </w:r>
          </w:p>
          <w:p w:rsidR="00B87667" w:rsidRPr="0046216A" w:rsidRDefault="00A43698" w:rsidP="00A43698">
            <w:pPr>
              <w:pStyle w:val="ASFKTableListNum"/>
            </w:pPr>
            <w:r w:rsidRPr="0046216A">
              <w:t>К</w:t>
            </w:r>
            <w:r w:rsidR="00B87667" w:rsidRPr="0046216A">
              <w:t xml:space="preserve">од главы (ведомство из </w:t>
            </w:r>
            <w:r w:rsidR="00AD61BF" w:rsidRPr="0046216A">
              <w:t xml:space="preserve">справочника </w:t>
            </w:r>
            <w:r w:rsidR="00324E3A" w:rsidRPr="0046216A">
              <w:t>«</w:t>
            </w:r>
            <w:r w:rsidR="00AD61BF" w:rsidRPr="0046216A">
              <w:t>Информация о ЛС</w:t>
            </w:r>
            <w:r w:rsidR="00324E3A" w:rsidRPr="0046216A">
              <w:t>»</w:t>
            </w:r>
            <w:r w:rsidRPr="0046216A">
              <w:t>).</w:t>
            </w:r>
          </w:p>
          <w:p w:rsidR="00B87667" w:rsidRPr="0046216A" w:rsidRDefault="00B87667" w:rsidP="00A43698">
            <w:pPr>
              <w:pStyle w:val="ASFKTableListNum"/>
            </w:pPr>
            <w:r w:rsidRPr="0046216A">
              <w:t>ИНН</w:t>
            </w:r>
            <w:r w:rsidR="00A43698" w:rsidRPr="0046216A">
              <w:t xml:space="preserve">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B87667" w:rsidRPr="0046216A" w:rsidRDefault="00B87667" w:rsidP="00A43698">
            <w:pPr>
              <w:pStyle w:val="ASFKTableListNum"/>
            </w:pPr>
            <w:r w:rsidRPr="0046216A">
              <w:t>КПП</w:t>
            </w:r>
            <w:r w:rsidR="00A43698" w:rsidRPr="0046216A">
              <w:t xml:space="preserve"> (перезаполняется значением КПП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r w:rsidRPr="0046216A">
              <w:t>.</w:t>
            </w:r>
          </w:p>
        </w:tc>
      </w:tr>
      <w:tr w:rsidR="0008109A" w:rsidRPr="00860D52" w:rsidTr="00B36EDB">
        <w:tc>
          <w:tcPr>
            <w:tcW w:w="1198" w:type="pct"/>
            <w:shd w:val="clear" w:color="auto" w:fill="auto"/>
          </w:tcPr>
          <w:p w:rsidR="0008109A" w:rsidRPr="0008109A" w:rsidRDefault="0008109A" w:rsidP="00B36EDB">
            <w:pPr>
              <w:pStyle w:val="ASFKTablenorm"/>
              <w:ind w:left="57" w:right="57"/>
            </w:pPr>
            <w:r w:rsidRPr="0008109A">
              <w:lastRenderedPageBreak/>
              <w:t>ИНН</w:t>
            </w:r>
          </w:p>
        </w:tc>
        <w:tc>
          <w:tcPr>
            <w:tcW w:w="3802" w:type="pct"/>
            <w:shd w:val="clear" w:color="auto" w:fill="auto"/>
          </w:tcPr>
          <w:p w:rsidR="007042A1" w:rsidRPr="0046216A" w:rsidRDefault="007042A1" w:rsidP="000348F0">
            <w:pPr>
              <w:pStyle w:val="ASFKTableListNum"/>
              <w:numPr>
                <w:ilvl w:val="0"/>
                <w:numId w:val="98"/>
              </w:numPr>
            </w:pPr>
            <w:r w:rsidRPr="0046216A">
              <w:t>Если Признак перехода на СР =0, то:</w:t>
            </w:r>
          </w:p>
          <w:p w:rsidR="007042A1" w:rsidRDefault="0008109A" w:rsidP="00B36EDB">
            <w:pPr>
              <w:pStyle w:val="ASFKTablenorm"/>
              <w:ind w:left="57" w:right="57"/>
            </w:pPr>
            <w:r w:rsidRPr="0008109A">
              <w:t xml:space="preserve">Заполняется из справочника СРРПБС/ПУБП/НУБП на основании кода из системной константы </w:t>
            </w:r>
            <w:r w:rsidR="00324E3A">
              <w:t>«</w:t>
            </w:r>
            <w:r w:rsidRPr="0008109A">
              <w:t>Код собственного БУ</w:t>
            </w:r>
            <w:r w:rsidR="00324E3A">
              <w:t>»</w:t>
            </w:r>
            <w:r w:rsidRPr="0008109A">
              <w:t xml:space="preserve"> (с учетом Бюджета) (при условии наличия в справочнике единственной актуальной записи) если значение поля </w:t>
            </w:r>
            <w:r w:rsidR="00324E3A">
              <w:t>«</w:t>
            </w:r>
            <w:r w:rsidRPr="0008109A">
              <w:t>Переход на СР</w:t>
            </w:r>
            <w:r w:rsidR="00324E3A">
              <w:t>»</w:t>
            </w:r>
            <w:r w:rsidRPr="0008109A">
              <w:t xml:space="preserve"> = 1, то автозаполнение необходимо осуществлять по справочнику </w:t>
            </w:r>
            <w:r w:rsidR="00324E3A">
              <w:t>«</w:t>
            </w:r>
            <w:r w:rsidRPr="0008109A">
              <w:t>Реестр участников бюджетного процесса, а также юридических лиц, не являющихся участниками бюджетного процесса</w:t>
            </w:r>
            <w:r w:rsidR="00324E3A">
              <w:t>»</w:t>
            </w:r>
            <w:r w:rsidRPr="0008109A">
              <w:t>.</w:t>
            </w:r>
          </w:p>
          <w:p w:rsidR="007042A1" w:rsidRPr="007042A1" w:rsidRDefault="0008109A" w:rsidP="000348F0">
            <w:pPr>
              <w:pStyle w:val="ASFKTableListNum"/>
              <w:numPr>
                <w:ilvl w:val="0"/>
                <w:numId w:val="98"/>
              </w:numPr>
            </w:pPr>
            <w:r w:rsidRPr="0008109A">
              <w:t xml:space="preserve"> </w:t>
            </w:r>
            <w:r w:rsidR="007042A1" w:rsidRPr="007042A1">
              <w:t xml:space="preserve">Если Признак перехода на СР =1, то: </w:t>
            </w:r>
          </w:p>
          <w:p w:rsidR="00BC103C" w:rsidRPr="0008109A" w:rsidRDefault="00BC103C" w:rsidP="00B36EDB">
            <w:pPr>
              <w:pStyle w:val="ASFKTablenorm"/>
              <w:ind w:left="57" w:right="57"/>
            </w:pPr>
            <w:r>
              <w:t xml:space="preserve">На </w:t>
            </w:r>
            <w:r w:rsidRPr="00BC103C">
              <w:t xml:space="preserve">АРМ ПБС/ФО/НУБП: Заполняется по умолчанию и автоматически на основании значения, указанного в документе «по Сводному реестру» из справочника СР (значением поля «ИНН» из записи СР с учётом системной константы </w:t>
            </w:r>
            <w:r w:rsidR="007042A1">
              <w:t>«</w:t>
            </w:r>
            <w:r w:rsidRPr="00BC103C">
              <w:t>Код бюджета</w:t>
            </w:r>
            <w:r w:rsidR="007042A1">
              <w:t>»</w:t>
            </w:r>
            <w:r>
              <w:t xml:space="preserve"> </w:t>
            </w:r>
            <w:r w:rsidRPr="00BC103C">
              <w:t>и поле документа «по Сводному реестру» = «Код организации по СР»).</w:t>
            </w:r>
            <w:r w:rsidR="00F973C0">
              <w:t xml:space="preserve"> </w:t>
            </w:r>
          </w:p>
          <w:p w:rsidR="003D73E1" w:rsidRDefault="003D73E1" w:rsidP="00B36EDB">
            <w:pPr>
              <w:pStyle w:val="ASFKTablenorm"/>
              <w:ind w:left="57" w:right="57"/>
            </w:pPr>
            <w:r>
              <w:t>Всегда:</w:t>
            </w:r>
          </w:p>
          <w:p w:rsidR="0008109A" w:rsidRPr="0008109A" w:rsidRDefault="0008109A" w:rsidP="00B36EDB">
            <w:pPr>
              <w:pStyle w:val="ASFKTablenorm"/>
              <w:ind w:left="57" w:right="57"/>
            </w:pPr>
            <w:r w:rsidRPr="0008109A">
              <w:t>Может быть изменено пользователем вручную.</w:t>
            </w:r>
          </w:p>
          <w:p w:rsidR="0008109A" w:rsidRPr="0008109A" w:rsidRDefault="0008109A" w:rsidP="00B36EDB">
            <w:pPr>
              <w:pStyle w:val="ASFKTablenorm"/>
              <w:ind w:left="57" w:right="57"/>
            </w:pPr>
            <w:r w:rsidRPr="0008109A">
              <w:t>Для ОФК off-line заполняется вручную.</w:t>
            </w:r>
          </w:p>
        </w:tc>
      </w:tr>
      <w:tr w:rsidR="00BC103C" w:rsidRPr="00860D52" w:rsidTr="00B36EDB">
        <w:tc>
          <w:tcPr>
            <w:tcW w:w="1198" w:type="pct"/>
            <w:shd w:val="clear" w:color="auto" w:fill="auto"/>
          </w:tcPr>
          <w:p w:rsidR="00BC103C" w:rsidRPr="00BC103C" w:rsidRDefault="00BC103C" w:rsidP="00B36EDB">
            <w:pPr>
              <w:pStyle w:val="ASFKTablenorm"/>
              <w:ind w:left="57" w:right="57"/>
            </w:pPr>
            <w:r w:rsidRPr="00BC103C">
              <w:t>КПП</w:t>
            </w:r>
          </w:p>
        </w:tc>
        <w:tc>
          <w:tcPr>
            <w:tcW w:w="3802" w:type="pct"/>
            <w:shd w:val="clear" w:color="auto" w:fill="auto"/>
          </w:tcPr>
          <w:p w:rsidR="00BC103C" w:rsidRPr="007042A1" w:rsidRDefault="00BC103C" w:rsidP="000348F0">
            <w:pPr>
              <w:pStyle w:val="ASFKTableListNum"/>
              <w:numPr>
                <w:ilvl w:val="0"/>
                <w:numId w:val="154"/>
              </w:numPr>
            </w:pPr>
            <w:r w:rsidRPr="007042A1">
              <w:t>Если Признак перехода на СР =0, то:</w:t>
            </w:r>
          </w:p>
          <w:p w:rsidR="00BC103C" w:rsidRPr="00BC103C" w:rsidRDefault="00BC103C" w:rsidP="00B36EDB">
            <w:pPr>
              <w:pStyle w:val="ASFKTablenorm"/>
              <w:ind w:left="57" w:right="57"/>
            </w:pPr>
            <w:r w:rsidRPr="00BC103C">
              <w:t xml:space="preserve">Заполняется из справочника СРРПБС/ПУБП/НУБП на основании кода из системной константы «Код собственного БУ» (с учетом Бюджета) (при условии наличия в справочнике единственной актуальной записи) 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 </w:t>
            </w:r>
          </w:p>
          <w:p w:rsidR="00BC103C" w:rsidRPr="0046216A" w:rsidRDefault="00BC103C" w:rsidP="00BC103C">
            <w:pPr>
              <w:pStyle w:val="ASFKTableListNum"/>
            </w:pPr>
            <w:r w:rsidRPr="0046216A">
              <w:t xml:space="preserve">Если Признак перехода на СР =1, то: </w:t>
            </w:r>
          </w:p>
          <w:p w:rsidR="00BC103C" w:rsidRPr="00BC103C" w:rsidRDefault="00BC103C" w:rsidP="00B36EDB">
            <w:pPr>
              <w:pStyle w:val="ASFKTablenorm"/>
              <w:ind w:left="57" w:right="57"/>
            </w:pPr>
            <w:r w:rsidRPr="00BC103C">
              <w:t>На АРМ ПБС/ФО/НУБП: Заполняется по умолчанию и автоматически на основании значения, указанного в документе «по Сводному реестру» из справочника СР (значением поля «</w:t>
            </w:r>
            <w:r>
              <w:t>КПП</w:t>
            </w:r>
            <w:r w:rsidRPr="00BC103C">
              <w:t xml:space="preserve">» из записи СР с учётом системной константы </w:t>
            </w:r>
            <w:r w:rsidR="007042A1">
              <w:t>«</w:t>
            </w:r>
            <w:r w:rsidRPr="00BC103C">
              <w:t>Код бюджета</w:t>
            </w:r>
            <w:r w:rsidR="007042A1">
              <w:t>»</w:t>
            </w:r>
            <w:r w:rsidRPr="00BC103C">
              <w:t xml:space="preserve"> и поле документа «по Сводному реестру» = «Код организации по СР»).</w:t>
            </w:r>
            <w:r w:rsidR="00F973C0">
              <w:t xml:space="preserve"> </w:t>
            </w:r>
          </w:p>
          <w:p w:rsidR="00BC103C" w:rsidRPr="00BC103C" w:rsidRDefault="00BC103C" w:rsidP="00B36EDB">
            <w:pPr>
              <w:pStyle w:val="ASFKTablenorm"/>
              <w:ind w:left="57" w:right="57"/>
            </w:pPr>
            <w:r w:rsidRPr="00BC103C">
              <w:t>Всегда:</w:t>
            </w:r>
          </w:p>
          <w:p w:rsidR="00BC103C" w:rsidRPr="00BC103C" w:rsidRDefault="00BC103C" w:rsidP="00B36EDB">
            <w:pPr>
              <w:pStyle w:val="ASFKTablenorm"/>
              <w:ind w:left="57" w:right="57"/>
            </w:pPr>
            <w:r w:rsidRPr="00BC103C">
              <w:t>Может быть изменено пользователем вручную.</w:t>
            </w:r>
          </w:p>
          <w:p w:rsidR="00BC103C" w:rsidRPr="00BC103C" w:rsidRDefault="00BC103C" w:rsidP="00B36EDB">
            <w:pPr>
              <w:pStyle w:val="ASFKTablenorm"/>
              <w:ind w:left="57" w:right="57"/>
            </w:pPr>
            <w:r w:rsidRPr="00BC103C">
              <w:t>Для ОФК off-line заполняется вручную.</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ФК, орган ФК</w:t>
            </w:r>
          </w:p>
        </w:tc>
        <w:tc>
          <w:tcPr>
            <w:tcW w:w="3802" w:type="pct"/>
            <w:shd w:val="clear" w:color="auto" w:fill="auto"/>
          </w:tcPr>
          <w:p w:rsidR="00B87667" w:rsidRPr="00860D52" w:rsidRDefault="00B87667" w:rsidP="00B36EDB">
            <w:pPr>
              <w:pStyle w:val="ASFKTablenorm"/>
              <w:ind w:left="57" w:right="57"/>
            </w:pPr>
            <w:r w:rsidRPr="00860D52">
              <w:t>Заполняется автоматически при указании пользователем родительского документа.</w:t>
            </w:r>
          </w:p>
          <w:p w:rsidR="00B87667" w:rsidRPr="00860D52" w:rsidRDefault="00B87667" w:rsidP="00B36EDB">
            <w:pPr>
              <w:pStyle w:val="ASFKTablenorm"/>
              <w:ind w:left="57" w:right="57"/>
            </w:pPr>
            <w:r w:rsidRPr="00860D52">
              <w:t xml:space="preserve">Значение поля подтягивается по полю </w:t>
            </w:r>
            <w:r w:rsidR="00324E3A">
              <w:t>«</w:t>
            </w:r>
            <w:r w:rsidRPr="00860D52">
              <w:t>по КОФК</w:t>
            </w:r>
            <w:r w:rsidR="00324E3A">
              <w:t>»</w:t>
            </w:r>
            <w:r w:rsidRPr="00860D52">
              <w:t xml:space="preserve"> из справочника органов ФК из поля </w:t>
            </w:r>
            <w:r w:rsidR="00324E3A">
              <w:t>«</w:t>
            </w:r>
            <w:r w:rsidRPr="00860D52">
              <w:t>Полное наименование</w:t>
            </w:r>
            <w:r w:rsidR="00324E3A">
              <w:t>»</w:t>
            </w:r>
            <w:r w:rsidRPr="00860D52">
              <w:t>.</w:t>
            </w:r>
          </w:p>
          <w:p w:rsidR="00B87667" w:rsidRDefault="00B87667" w:rsidP="00B36EDB">
            <w:pPr>
              <w:pStyle w:val="ASFKTablenorm"/>
              <w:ind w:left="57" w:right="57"/>
            </w:pPr>
            <w:r w:rsidRPr="00860D52">
              <w:lastRenderedPageBreak/>
              <w:t>Может быть изменено пользователем вручную.</w:t>
            </w:r>
          </w:p>
          <w:p w:rsidR="0008109A" w:rsidRPr="00860D52" w:rsidRDefault="0008109A" w:rsidP="00B36EDB">
            <w:pPr>
              <w:pStyle w:val="ASFKTablenorm"/>
              <w:ind w:left="57" w:right="57"/>
            </w:pPr>
            <w:r w:rsidRPr="0008109A">
              <w:t>Для ОФК off-line заполняется вручную.</w:t>
            </w:r>
          </w:p>
        </w:tc>
      </w:tr>
      <w:tr w:rsidR="00C425FF" w:rsidRPr="00860D52" w:rsidTr="00B36EDB">
        <w:tc>
          <w:tcPr>
            <w:tcW w:w="1198" w:type="pct"/>
            <w:shd w:val="clear" w:color="auto" w:fill="auto"/>
          </w:tcPr>
          <w:p w:rsidR="00C425FF" w:rsidRPr="00860D52" w:rsidRDefault="00C425FF" w:rsidP="00B36EDB">
            <w:pPr>
              <w:pStyle w:val="ASFKTablenorm"/>
              <w:ind w:left="57" w:right="57"/>
            </w:pPr>
            <w:r w:rsidRPr="00860D52">
              <w:lastRenderedPageBreak/>
              <w:t>Вид средств</w:t>
            </w:r>
          </w:p>
        </w:tc>
        <w:tc>
          <w:tcPr>
            <w:tcW w:w="3802" w:type="pct"/>
            <w:shd w:val="clear" w:color="auto" w:fill="auto"/>
          </w:tcPr>
          <w:p w:rsidR="00C425FF" w:rsidRPr="00860D52" w:rsidRDefault="00C425FF" w:rsidP="00B36EDB">
            <w:pPr>
              <w:pStyle w:val="ASFKTablenorm"/>
              <w:ind w:left="57" w:right="57"/>
            </w:pPr>
            <w:r w:rsidRPr="00860D52">
              <w:t>Заполняется автоматически при указании пользователем родительского документа.</w:t>
            </w:r>
          </w:p>
          <w:p w:rsidR="00C425FF" w:rsidRDefault="00C425FF" w:rsidP="00B36EDB">
            <w:pPr>
              <w:pStyle w:val="ASFKTablenorm"/>
              <w:ind w:left="57" w:right="57"/>
            </w:pPr>
            <w:r w:rsidRPr="00860D52">
              <w:t xml:space="preserve">Может быть изменено пользователем вручную или выбором из справочника </w:t>
            </w:r>
            <w:r>
              <w:t>«</w:t>
            </w:r>
            <w:r w:rsidRPr="00860D52">
              <w:t>Источники финансирования</w:t>
            </w:r>
            <w:r>
              <w:t>»</w:t>
            </w:r>
            <w:r w:rsidRPr="00860D52">
              <w:t xml:space="preserve">. </w:t>
            </w:r>
          </w:p>
          <w:p w:rsidR="00C425FF" w:rsidRDefault="00C425FF" w:rsidP="00B36EDB">
            <w:pPr>
              <w:pStyle w:val="ASFKTablenorm"/>
              <w:ind w:left="57" w:right="57"/>
            </w:pPr>
            <w:r w:rsidRPr="00933791">
              <w:t xml:space="preserve">При вводе документа от БУ значение проставляется автоматически: 31 типу ЛС соответствует код 40 – Средства юридических лиц, если в записи справочника НУБП соответствующей коду из системной константы </w:t>
            </w:r>
            <w:r>
              <w:t>«</w:t>
            </w:r>
            <w:r w:rsidRPr="00933791">
              <w:t>Код собственного БУ</w:t>
            </w:r>
            <w:r>
              <w:t>»</w:t>
            </w:r>
            <w:r w:rsidRPr="00933791">
              <w:t xml:space="preserve">, в поле </w:t>
            </w:r>
            <w:r>
              <w:t>«</w:t>
            </w:r>
            <w:r w:rsidRPr="00933791">
              <w:t>Тип клиента</w:t>
            </w:r>
            <w:r>
              <w:t>»</w:t>
            </w:r>
            <w:r w:rsidRPr="00933791">
              <w:t xml:space="preserve"> указано </w:t>
            </w:r>
            <w:r>
              <w:t>«</w:t>
            </w:r>
            <w:r w:rsidRPr="00933791">
              <w:t>НУБП</w:t>
            </w:r>
            <w:r>
              <w:t>»</w:t>
            </w:r>
            <w:r w:rsidRPr="00933791">
              <w:t xml:space="preserve">, либо код 90 – Средства юридических лиц, если тип – </w:t>
            </w:r>
            <w:r>
              <w:t>«</w:t>
            </w:r>
            <w:r w:rsidRPr="00933791">
              <w:t>АУ</w:t>
            </w:r>
            <w:r>
              <w:t>»</w:t>
            </w:r>
            <w:r w:rsidRPr="00933791">
              <w:t>.</w:t>
            </w:r>
          </w:p>
          <w:p w:rsidR="00C425FF" w:rsidRPr="00860D52" w:rsidRDefault="00C425FF" w:rsidP="00B36EDB">
            <w:pPr>
              <w:pStyle w:val="ASFKTablenorm"/>
              <w:ind w:left="57" w:right="57"/>
            </w:pPr>
            <w:r w:rsidRPr="0008109A">
              <w:t>Для ОФК off-line заполняется вручную.</w:t>
            </w:r>
          </w:p>
        </w:tc>
      </w:tr>
      <w:tr w:rsidR="008B7E72" w:rsidRPr="00860D52" w:rsidTr="00B36EDB">
        <w:tc>
          <w:tcPr>
            <w:tcW w:w="1198" w:type="pct"/>
            <w:shd w:val="clear" w:color="auto" w:fill="auto"/>
          </w:tcPr>
          <w:p w:rsidR="008B7E72" w:rsidRDefault="008B7E72" w:rsidP="00B36EDB">
            <w:pPr>
              <w:pStyle w:val="ASFKTablenorm"/>
              <w:ind w:left="57" w:right="57"/>
            </w:pPr>
            <w:r>
              <w:t>Код валюты по ОКВ</w:t>
            </w:r>
          </w:p>
        </w:tc>
        <w:tc>
          <w:tcPr>
            <w:tcW w:w="3802" w:type="pct"/>
            <w:shd w:val="clear" w:color="auto" w:fill="auto"/>
          </w:tcPr>
          <w:p w:rsidR="008B7E72" w:rsidRDefault="008B7E72" w:rsidP="00B36EDB">
            <w:pPr>
              <w:pStyle w:val="ASFKTablenorm"/>
              <w:ind w:left="57" w:right="57"/>
            </w:pPr>
            <w:r>
              <w:t>Заполняется автоматически при импорте документа.</w:t>
            </w:r>
          </w:p>
          <w:p w:rsidR="008B7E72" w:rsidRDefault="008B7E72" w:rsidP="00B36EDB">
            <w:pPr>
              <w:pStyle w:val="ASFKTablenorm"/>
              <w:ind w:left="57" w:right="57"/>
            </w:pPr>
            <w:r>
              <w:t>При ручном вводе документа заполняется по правилам:</w:t>
            </w:r>
          </w:p>
          <w:p w:rsidR="008B7E72" w:rsidRDefault="008B7E72" w:rsidP="000348F0">
            <w:pPr>
              <w:pStyle w:val="ASFKTableListMark"/>
              <w:numPr>
                <w:ilvl w:val="0"/>
                <w:numId w:val="156"/>
              </w:numPr>
            </w:pPr>
            <w:r>
              <w:t>в справочнике «Банковские карты» для карты, указанной в документе, определяются реквизиты счета № 40116, к которому выпущена карта. Если значение символов 6 – 8 номера счета № 40116 равно «810», то заполняется значением «643».</w:t>
            </w:r>
          </w:p>
        </w:tc>
      </w:tr>
      <w:tr w:rsidR="008B7E72" w:rsidRPr="00860D52" w:rsidTr="00B36EDB">
        <w:tc>
          <w:tcPr>
            <w:tcW w:w="1198" w:type="pct"/>
            <w:shd w:val="clear" w:color="auto" w:fill="auto"/>
          </w:tcPr>
          <w:p w:rsidR="008B7E72" w:rsidRPr="00860D52" w:rsidRDefault="008B7E72" w:rsidP="00B36EDB">
            <w:pPr>
              <w:pStyle w:val="ASFKTablenorm"/>
              <w:ind w:left="57" w:right="57"/>
            </w:pPr>
            <w:r w:rsidRPr="00860D52">
              <w:t>Учетный номер обязательства</w:t>
            </w:r>
          </w:p>
        </w:tc>
        <w:tc>
          <w:tcPr>
            <w:tcW w:w="3802" w:type="pct"/>
            <w:shd w:val="clear" w:color="auto" w:fill="auto"/>
          </w:tcPr>
          <w:p w:rsidR="008B7E72" w:rsidRPr="00860D52" w:rsidRDefault="008B7E72" w:rsidP="00B36EDB">
            <w:pPr>
              <w:pStyle w:val="ASFKTablenorm"/>
              <w:ind w:left="57" w:right="57"/>
            </w:pPr>
            <w:r w:rsidRPr="00860D52">
              <w:t xml:space="preserve">Значение может вводиться вручную или заполнятся автоматически при выборе родительского документа. </w:t>
            </w:r>
          </w:p>
          <w:p w:rsidR="008B7E72" w:rsidRPr="00860D52" w:rsidRDefault="008B7E72" w:rsidP="00B36EDB">
            <w:pPr>
              <w:pStyle w:val="ASFKTablenorm"/>
              <w:ind w:left="57" w:right="57"/>
            </w:pPr>
            <w:r w:rsidRPr="00860D52">
              <w:t xml:space="preserve">Значение передается из </w:t>
            </w:r>
            <w:r w:rsidR="00F14FA7">
              <w:t>ППО OEBS АСФК</w:t>
            </w:r>
            <w:r w:rsidRPr="00860D52">
              <w:t>.</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По КОФК</w:t>
            </w:r>
          </w:p>
        </w:tc>
        <w:tc>
          <w:tcPr>
            <w:tcW w:w="3802" w:type="pct"/>
            <w:shd w:val="clear" w:color="auto" w:fill="auto"/>
          </w:tcPr>
          <w:p w:rsidR="00B87667" w:rsidRPr="00860D52" w:rsidRDefault="00B87667" w:rsidP="00B36EDB">
            <w:pPr>
              <w:pStyle w:val="ASFKTablenorm"/>
              <w:ind w:left="57" w:right="57"/>
            </w:pPr>
            <w:r w:rsidRPr="00860D52">
              <w:t>Заполняется автоматически при указании пользователем родительского документа.</w:t>
            </w:r>
          </w:p>
          <w:p w:rsidR="00B87667" w:rsidRPr="00860D52" w:rsidRDefault="00B87667" w:rsidP="00B36EDB">
            <w:pPr>
              <w:pStyle w:val="ASFKTablenorm"/>
              <w:ind w:left="57" w:right="57"/>
            </w:pPr>
            <w:r w:rsidRPr="00860D52">
              <w:t xml:space="preserve">Проверяется значение константы </w:t>
            </w:r>
            <w:r w:rsidR="00FD362E">
              <w:t>«Код собственного ТОФК»</w:t>
            </w:r>
            <w:r w:rsidRPr="00860D52">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FD362E">
              <w:t>«Код собственного ТОФК»</w:t>
            </w:r>
            <w:r w:rsidRPr="00860D52">
              <w:t>.</w:t>
            </w:r>
          </w:p>
          <w:p w:rsidR="00B87667" w:rsidRDefault="00B87667" w:rsidP="00B36EDB">
            <w:pPr>
              <w:pStyle w:val="ASFKTablenorm"/>
              <w:ind w:left="57" w:right="57"/>
            </w:pPr>
            <w:r w:rsidRPr="00860D52">
              <w:t xml:space="preserve">Может быть изменено пользователем вручную или выбором из </w:t>
            </w:r>
            <w:r w:rsidR="004D1B94">
              <w:t>справочника «Органы ФК»</w:t>
            </w:r>
            <w:r w:rsidRPr="00860D52">
              <w:t>.</w:t>
            </w:r>
          </w:p>
          <w:p w:rsidR="0008109A" w:rsidRPr="00860D52" w:rsidRDefault="0008109A" w:rsidP="00B36EDB">
            <w:pPr>
              <w:pStyle w:val="ASFKTablenorm"/>
              <w:ind w:left="57" w:right="57"/>
            </w:pPr>
            <w:r w:rsidRPr="0008109A">
              <w:t>Для ОФК off-line заполняется вручную.</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Код объекта ФАИП</w:t>
            </w:r>
          </w:p>
        </w:tc>
        <w:tc>
          <w:tcPr>
            <w:tcW w:w="3802" w:type="pct"/>
            <w:shd w:val="clear" w:color="auto" w:fill="auto"/>
          </w:tcPr>
          <w:p w:rsidR="00B87667" w:rsidRDefault="00B87667" w:rsidP="00B36EDB">
            <w:pPr>
              <w:pStyle w:val="ASFKTablenorm"/>
              <w:ind w:left="57" w:right="57"/>
            </w:pPr>
            <w:r w:rsidRPr="00860D52">
              <w:t xml:space="preserve">Заполняется в соответствии со справочником </w:t>
            </w:r>
            <w:r w:rsidR="00324E3A">
              <w:t>«</w:t>
            </w:r>
            <w:r w:rsidRPr="00860D52">
              <w:t>ФАИП</w:t>
            </w:r>
            <w:r w:rsidR="00324E3A">
              <w:t>»</w:t>
            </w:r>
            <w:r w:rsidRPr="00860D52">
              <w:t>, по которому должна быть произведена кассовая выплата в целях реализации ФАИП.</w:t>
            </w:r>
          </w:p>
          <w:p w:rsidR="00C14FF8" w:rsidRDefault="00C14FF8" w:rsidP="00B36EDB">
            <w:pPr>
              <w:pStyle w:val="ASFKTablenorm"/>
              <w:ind w:left="57" w:right="57"/>
            </w:pPr>
            <w:r w:rsidRPr="00C14FF8">
              <w:t>Для выбора из справочника ФАИП доступны все записи</w:t>
            </w:r>
            <w:r>
              <w:t>,</w:t>
            </w:r>
            <w:r w:rsidRPr="00C14FF8">
              <w:t xml:space="preserve"> у которых признак актуальности указан </w:t>
            </w:r>
            <w:r w:rsidR="00324E3A">
              <w:t>«</w:t>
            </w:r>
            <w:r w:rsidRPr="00C14FF8">
              <w:t>Да</w:t>
            </w:r>
            <w:r w:rsidR="00324E3A">
              <w:t>»</w:t>
            </w:r>
            <w:r w:rsidRPr="00C14FF8">
              <w:t xml:space="preserve">, и значение поля </w:t>
            </w:r>
            <w:r w:rsidR="00324E3A">
              <w:t>«</w:t>
            </w:r>
            <w:r w:rsidRPr="00C14FF8">
              <w:t>Дата с</w:t>
            </w:r>
            <w:r w:rsidR="00324E3A">
              <w:t>»</w:t>
            </w:r>
            <w:r w:rsidRPr="00C14FF8">
              <w:t xml:space="preserve"> </w:t>
            </w:r>
            <w:r w:rsidR="00AD063F">
              <w:t>меньше или равна</w:t>
            </w:r>
            <w:r w:rsidRPr="00C14FF8">
              <w:t xml:space="preserve"> дате документа (т.е. значение поля </w:t>
            </w:r>
            <w:r w:rsidR="00324E3A">
              <w:t>«</w:t>
            </w:r>
            <w:r w:rsidRPr="00C14FF8">
              <w:t>Дата по</w:t>
            </w:r>
            <w:r w:rsidR="00324E3A">
              <w:t>»</w:t>
            </w:r>
            <w:r w:rsidRPr="00C14FF8">
              <w:t xml:space="preserve"> не учитывается</w:t>
            </w:r>
            <w:r w:rsidR="00CC4D0F">
              <w:t xml:space="preserve"> – </w:t>
            </w:r>
            <w:r w:rsidRPr="00C14FF8">
              <w:t>выводятся все записи прошлых лет).</w:t>
            </w:r>
          </w:p>
          <w:p w:rsidR="00FE4AEC" w:rsidRPr="00860D52" w:rsidRDefault="00FE4AEC" w:rsidP="00B36EDB">
            <w:pPr>
              <w:pStyle w:val="ASFKTablenorm"/>
              <w:ind w:left="57" w:right="57"/>
            </w:pPr>
            <w:r w:rsidRPr="00FE4AEC">
              <w:t xml:space="preserve">Для документов, за исключением документов по л/с </w:t>
            </w:r>
            <w:r w:rsidRPr="00277F35">
              <w:rPr>
                <w:rStyle w:val="ASFKReporterror"/>
              </w:rPr>
              <w:t>с</w:t>
            </w:r>
            <w:r w:rsidRPr="00FE4AEC">
              <w:t xml:space="preserve"> кодом 20, 21, 22, 30, 31, 32, 41, для поля «Код объекта по ФАИП» возможен выбор значений из справочника «Перечень кодов мероприятий по информатизации».</w:t>
            </w:r>
          </w:p>
        </w:tc>
      </w:tr>
      <w:tr w:rsidR="00127860" w:rsidRPr="00860D52" w:rsidTr="00B36EDB">
        <w:tc>
          <w:tcPr>
            <w:tcW w:w="1198" w:type="pct"/>
            <w:shd w:val="clear" w:color="auto" w:fill="auto"/>
          </w:tcPr>
          <w:p w:rsidR="00127860" w:rsidRPr="00860D52" w:rsidRDefault="00127860" w:rsidP="00B36EDB">
            <w:pPr>
              <w:pStyle w:val="ASFKTablenorm"/>
              <w:ind w:left="57" w:right="57"/>
            </w:pPr>
            <w:r>
              <w:t>ИГК</w:t>
            </w:r>
          </w:p>
        </w:tc>
        <w:tc>
          <w:tcPr>
            <w:tcW w:w="3802" w:type="pct"/>
            <w:shd w:val="clear" w:color="auto" w:fill="auto"/>
          </w:tcPr>
          <w:p w:rsidR="00127860" w:rsidRPr="00127860" w:rsidRDefault="00127860" w:rsidP="00B36EDB">
            <w:pPr>
              <w:pStyle w:val="ASFKTablenorm"/>
              <w:ind w:left="57" w:right="57"/>
            </w:pPr>
            <w:r w:rsidRPr="00127860">
              <w:t>На АРМ НУБП:</w:t>
            </w:r>
          </w:p>
          <w:p w:rsidR="00127860" w:rsidRPr="00127860" w:rsidRDefault="00127860" w:rsidP="00B36EDB">
            <w:pPr>
              <w:pStyle w:val="ASFKTablenorm"/>
              <w:ind w:left="57" w:right="57"/>
            </w:pPr>
            <w:r w:rsidRPr="00127860">
              <w:t>Значение может вводиться вручную или заполнят</w:t>
            </w:r>
            <w:r>
              <w:t>ь</w:t>
            </w:r>
            <w:r w:rsidRPr="00127860">
              <w:t>ся значением из поля «Идентификатор контракта» при загрузке из ТФФ.</w:t>
            </w:r>
          </w:p>
          <w:p w:rsidR="00127860" w:rsidRPr="00127860" w:rsidRDefault="00127860" w:rsidP="00B36EDB">
            <w:pPr>
              <w:pStyle w:val="ASFKTablenorm"/>
              <w:ind w:left="57" w:right="57"/>
            </w:pPr>
            <w:r w:rsidRPr="00127860">
              <w:t>Для ОФК off-line заполняется вручную.</w:t>
            </w:r>
          </w:p>
          <w:p w:rsidR="00127860" w:rsidRPr="00860D52" w:rsidRDefault="00127860" w:rsidP="00B36EDB">
            <w:pPr>
              <w:pStyle w:val="ASFKTablenorm"/>
              <w:ind w:left="57" w:right="57"/>
            </w:pPr>
            <w:r>
              <w:t>Н</w:t>
            </w:r>
            <w:r w:rsidRPr="00127860">
              <w:t xml:space="preserve">а АРМ ФО и ПБС </w:t>
            </w:r>
            <w:r>
              <w:t>н</w:t>
            </w:r>
            <w:r w:rsidRPr="00127860">
              <w:t>едоступно для ввода и редактирования.</w:t>
            </w:r>
          </w:p>
        </w:tc>
      </w:tr>
      <w:tr w:rsidR="00B87667" w:rsidRPr="00860D52" w:rsidTr="00B36EDB">
        <w:tc>
          <w:tcPr>
            <w:tcW w:w="5000" w:type="pct"/>
            <w:gridSpan w:val="2"/>
            <w:shd w:val="clear" w:color="auto" w:fill="auto"/>
          </w:tcPr>
          <w:p w:rsidR="00B87667" w:rsidRPr="00860D52" w:rsidRDefault="00B87667" w:rsidP="00B36EDB">
            <w:pPr>
              <w:pStyle w:val="ASFKTablenorm"/>
              <w:ind w:left="57" w:right="57"/>
            </w:pPr>
            <w:r w:rsidRPr="00860D52">
              <w:t xml:space="preserve">Закладка </w:t>
            </w:r>
            <w:r w:rsidR="00324E3A">
              <w:t>«</w:t>
            </w:r>
            <w:r w:rsidRPr="00860D52">
              <w:t>Заголовок (1)</w:t>
            </w:r>
            <w:r w:rsidR="00CE5871">
              <w:t>», группы полей «</w:t>
            </w:r>
            <w:r w:rsidRPr="00860D52">
              <w:t>Реквизиты карты банка</w:t>
            </w:r>
            <w:r w:rsidR="00324E3A">
              <w:t>»</w:t>
            </w:r>
          </w:p>
        </w:tc>
      </w:tr>
      <w:tr w:rsidR="00933791" w:rsidRPr="00860D52" w:rsidTr="00B36EDB">
        <w:tc>
          <w:tcPr>
            <w:tcW w:w="1198" w:type="pct"/>
            <w:shd w:val="clear" w:color="auto" w:fill="auto"/>
          </w:tcPr>
          <w:p w:rsidR="00933791" w:rsidRPr="00933791" w:rsidRDefault="00933791" w:rsidP="00B36EDB">
            <w:pPr>
              <w:pStyle w:val="ASFKTablenorm"/>
              <w:ind w:left="57" w:right="57"/>
            </w:pPr>
            <w:r w:rsidRPr="00933791">
              <w:lastRenderedPageBreak/>
              <w:t>Номер</w:t>
            </w:r>
          </w:p>
        </w:tc>
        <w:tc>
          <w:tcPr>
            <w:tcW w:w="3802" w:type="pct"/>
            <w:shd w:val="clear" w:color="auto" w:fill="auto"/>
          </w:tcPr>
          <w:p w:rsidR="00933791" w:rsidRPr="00933791" w:rsidRDefault="00933791" w:rsidP="00B36EDB">
            <w:pPr>
              <w:pStyle w:val="ASFKTablenorm"/>
              <w:ind w:left="57" w:right="57"/>
            </w:pPr>
            <w:r w:rsidRPr="00933791">
              <w:t>Выбирается из справочника банковских карт.</w:t>
            </w:r>
          </w:p>
          <w:p w:rsidR="00933791" w:rsidRPr="00933791" w:rsidRDefault="00933791" w:rsidP="00B36EDB">
            <w:pPr>
              <w:pStyle w:val="ASFKTablenorm"/>
              <w:ind w:left="57" w:right="57"/>
            </w:pPr>
            <w:r w:rsidRPr="00933791">
              <w:t>Может быть отредактировано вручную.</w:t>
            </w:r>
          </w:p>
          <w:p w:rsidR="00933791" w:rsidRPr="00933791" w:rsidRDefault="00933791" w:rsidP="00B36EDB">
            <w:pPr>
              <w:pStyle w:val="ASFKTablenorm"/>
              <w:ind w:left="57" w:right="57"/>
            </w:pPr>
            <w:r w:rsidRPr="00933791">
              <w:t>Для ОФК off-line заполняется вручную.</w:t>
            </w:r>
          </w:p>
        </w:tc>
      </w:tr>
      <w:tr w:rsidR="00933791" w:rsidRPr="00860D52" w:rsidTr="00B36EDB">
        <w:tc>
          <w:tcPr>
            <w:tcW w:w="1198" w:type="pct"/>
            <w:shd w:val="clear" w:color="auto" w:fill="auto"/>
          </w:tcPr>
          <w:p w:rsidR="00933791" w:rsidRPr="00933791" w:rsidRDefault="00933791" w:rsidP="00B36EDB">
            <w:pPr>
              <w:pStyle w:val="ASFKTablenorm"/>
              <w:ind w:left="57" w:right="57"/>
            </w:pPr>
            <w:r w:rsidRPr="00933791">
              <w:t>Владелец: Должность</w:t>
            </w:r>
          </w:p>
        </w:tc>
        <w:tc>
          <w:tcPr>
            <w:tcW w:w="3802" w:type="pct"/>
            <w:shd w:val="clear" w:color="auto" w:fill="auto"/>
          </w:tcPr>
          <w:p w:rsidR="00933791" w:rsidRPr="00933791" w:rsidRDefault="00933791" w:rsidP="00B36EDB">
            <w:pPr>
              <w:pStyle w:val="ASFKTablenorm"/>
              <w:ind w:left="57" w:right="57"/>
            </w:pPr>
            <w:r w:rsidRPr="00933791">
              <w:t xml:space="preserve">Заполняется вручную или автоматически из справочника банковских карт в соответствии с выбранной банковской картой, номер которой указан в поле </w:t>
            </w:r>
            <w:r w:rsidR="00324E3A">
              <w:t>«</w:t>
            </w:r>
            <w:r w:rsidRPr="00933791">
              <w:t>Номер карты</w:t>
            </w:r>
            <w:r w:rsidR="00324E3A">
              <w:t>»</w:t>
            </w:r>
            <w:r w:rsidRPr="00933791">
              <w:t>.</w:t>
            </w:r>
          </w:p>
          <w:p w:rsidR="00933791" w:rsidRPr="00933791" w:rsidRDefault="00933791" w:rsidP="00B36EDB">
            <w:pPr>
              <w:pStyle w:val="ASFKTablenorm"/>
              <w:ind w:left="57" w:right="57"/>
            </w:pPr>
            <w:r w:rsidRPr="00933791">
              <w:t>Для ОФК off-line заполняется вручную.</w:t>
            </w:r>
          </w:p>
        </w:tc>
      </w:tr>
      <w:tr w:rsidR="00933791" w:rsidRPr="00860D52" w:rsidTr="00B36EDB">
        <w:tc>
          <w:tcPr>
            <w:tcW w:w="1198" w:type="pct"/>
            <w:shd w:val="clear" w:color="auto" w:fill="auto"/>
          </w:tcPr>
          <w:p w:rsidR="00933791" w:rsidRPr="00933791" w:rsidRDefault="00933791" w:rsidP="00B36EDB">
            <w:pPr>
              <w:pStyle w:val="ASFKTablenorm"/>
              <w:ind w:left="57" w:right="57"/>
            </w:pPr>
            <w:r w:rsidRPr="00933791">
              <w:t>Фамилия</w:t>
            </w:r>
          </w:p>
        </w:tc>
        <w:tc>
          <w:tcPr>
            <w:tcW w:w="3802" w:type="pct"/>
            <w:shd w:val="clear" w:color="auto" w:fill="auto"/>
          </w:tcPr>
          <w:p w:rsidR="00933791" w:rsidRPr="00933791" w:rsidRDefault="00933791" w:rsidP="00B36EDB">
            <w:pPr>
              <w:pStyle w:val="ASFKTablenorm"/>
              <w:ind w:left="57" w:right="57"/>
            </w:pPr>
            <w:r w:rsidRPr="00933791">
              <w:t xml:space="preserve">Заполняется вручную или автоматически из справочника банковских карт в соответствии с выбранной банковской картой, номер которой указан в поле </w:t>
            </w:r>
            <w:r w:rsidR="00324E3A">
              <w:t>«</w:t>
            </w:r>
            <w:r w:rsidRPr="00933791">
              <w:t>Номер карты</w:t>
            </w:r>
            <w:r w:rsidR="00324E3A">
              <w:t>»</w:t>
            </w:r>
            <w:r w:rsidRPr="00933791">
              <w:t>.</w:t>
            </w:r>
          </w:p>
          <w:p w:rsidR="00933791" w:rsidRPr="00933791" w:rsidRDefault="00933791" w:rsidP="00B36EDB">
            <w:pPr>
              <w:pStyle w:val="ASFKTablenorm"/>
              <w:ind w:left="57" w:right="57"/>
            </w:pPr>
            <w:r w:rsidRPr="00933791">
              <w:t>Для ОФК off-line заполняется вручную.</w:t>
            </w:r>
          </w:p>
        </w:tc>
      </w:tr>
      <w:tr w:rsidR="00933791" w:rsidRPr="00860D52" w:rsidTr="00B36EDB">
        <w:tc>
          <w:tcPr>
            <w:tcW w:w="1198" w:type="pct"/>
            <w:shd w:val="clear" w:color="auto" w:fill="auto"/>
          </w:tcPr>
          <w:p w:rsidR="00933791" w:rsidRPr="00933791" w:rsidRDefault="00933791" w:rsidP="00B36EDB">
            <w:pPr>
              <w:pStyle w:val="ASFKTablenorm"/>
              <w:ind w:left="57" w:right="57"/>
            </w:pPr>
            <w:r w:rsidRPr="00933791">
              <w:t>Имя</w:t>
            </w:r>
          </w:p>
        </w:tc>
        <w:tc>
          <w:tcPr>
            <w:tcW w:w="3802" w:type="pct"/>
            <w:shd w:val="clear" w:color="auto" w:fill="auto"/>
          </w:tcPr>
          <w:p w:rsidR="00933791" w:rsidRPr="00933791" w:rsidRDefault="00933791" w:rsidP="00B36EDB">
            <w:pPr>
              <w:pStyle w:val="ASFKTablenorm"/>
              <w:ind w:left="57" w:right="57"/>
            </w:pPr>
            <w:r w:rsidRPr="00933791">
              <w:t xml:space="preserve">Заполняется вручную или автоматически из справочника банковских карт в соответствии с выбранной банковской картой, номер которой указан в поле </w:t>
            </w:r>
            <w:r w:rsidR="00324E3A">
              <w:t>«</w:t>
            </w:r>
            <w:r w:rsidRPr="00933791">
              <w:t>Номер карты</w:t>
            </w:r>
            <w:r w:rsidR="00324E3A">
              <w:t>»</w:t>
            </w:r>
            <w:r w:rsidRPr="00933791">
              <w:t>.</w:t>
            </w:r>
          </w:p>
          <w:p w:rsidR="00933791" w:rsidRPr="00933791" w:rsidRDefault="00933791" w:rsidP="00B36EDB">
            <w:pPr>
              <w:pStyle w:val="ASFKTablenorm"/>
              <w:ind w:left="57" w:right="57"/>
            </w:pPr>
            <w:r w:rsidRPr="00933791">
              <w:t>Для ОФК off-line заполняется вручную.</w:t>
            </w:r>
          </w:p>
        </w:tc>
      </w:tr>
      <w:tr w:rsidR="00933791" w:rsidRPr="00860D52" w:rsidTr="00B36EDB">
        <w:tc>
          <w:tcPr>
            <w:tcW w:w="1198" w:type="pct"/>
            <w:shd w:val="clear" w:color="auto" w:fill="auto"/>
          </w:tcPr>
          <w:p w:rsidR="00933791" w:rsidRPr="00933791" w:rsidRDefault="00933791" w:rsidP="00B36EDB">
            <w:pPr>
              <w:pStyle w:val="ASFKTablenorm"/>
              <w:ind w:left="57" w:right="57"/>
            </w:pPr>
            <w:r w:rsidRPr="00933791">
              <w:t>Отчество</w:t>
            </w:r>
          </w:p>
        </w:tc>
        <w:tc>
          <w:tcPr>
            <w:tcW w:w="3802" w:type="pct"/>
            <w:shd w:val="clear" w:color="auto" w:fill="auto"/>
          </w:tcPr>
          <w:p w:rsidR="00933791" w:rsidRPr="00933791" w:rsidRDefault="00933791" w:rsidP="00B36EDB">
            <w:pPr>
              <w:pStyle w:val="ASFKTablenorm"/>
              <w:ind w:left="57" w:right="57"/>
            </w:pPr>
            <w:r w:rsidRPr="00933791">
              <w:t xml:space="preserve">Заполняется вручную или автоматически из справочника банковских карт в соответствии с выбранной банковской картой, номер которой указан в поле </w:t>
            </w:r>
            <w:r w:rsidR="00324E3A">
              <w:t>«</w:t>
            </w:r>
            <w:r w:rsidRPr="00933791">
              <w:t>Номер карты</w:t>
            </w:r>
            <w:r w:rsidR="00324E3A">
              <w:t>»</w:t>
            </w:r>
            <w:r w:rsidRPr="00933791">
              <w:t>.</w:t>
            </w:r>
          </w:p>
          <w:p w:rsidR="00933791" w:rsidRPr="00933791" w:rsidRDefault="00933791" w:rsidP="00B36EDB">
            <w:pPr>
              <w:pStyle w:val="ASFKTablenorm"/>
              <w:ind w:left="57" w:right="57"/>
            </w:pPr>
            <w:r w:rsidRPr="00933791">
              <w:t>Для ОФК off-line заполняется вручную.</w:t>
            </w:r>
          </w:p>
        </w:tc>
      </w:tr>
      <w:tr w:rsidR="00B87667" w:rsidRPr="00860D52" w:rsidTr="00B36EDB">
        <w:tc>
          <w:tcPr>
            <w:tcW w:w="5000" w:type="pct"/>
            <w:gridSpan w:val="2"/>
            <w:shd w:val="clear" w:color="auto" w:fill="auto"/>
          </w:tcPr>
          <w:p w:rsidR="00B87667" w:rsidRPr="00860D52" w:rsidRDefault="00B87667" w:rsidP="00B36EDB">
            <w:pPr>
              <w:pStyle w:val="ASFKTablenorm"/>
              <w:ind w:left="57" w:right="57"/>
            </w:pPr>
            <w:r w:rsidRPr="00860D52">
              <w:t xml:space="preserve">Закладка </w:t>
            </w:r>
            <w:r w:rsidR="00324E3A">
              <w:t>«</w:t>
            </w:r>
            <w:r w:rsidRPr="00860D52">
              <w:t>Заголовок (1)</w:t>
            </w:r>
            <w:r w:rsidR="00324E3A">
              <w:t>»</w:t>
            </w:r>
            <w:r w:rsidRPr="00860D52">
              <w:t xml:space="preserve">. Табличное поле </w:t>
            </w:r>
            <w:r w:rsidR="00324E3A">
              <w:t>«</w:t>
            </w:r>
            <w:r w:rsidRPr="00860D52">
              <w:t>Расшифровка заявки</w:t>
            </w:r>
            <w:r w:rsidR="00324E3A">
              <w:t>»</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w:t>
            </w:r>
          </w:p>
        </w:tc>
        <w:tc>
          <w:tcPr>
            <w:tcW w:w="3802" w:type="pct"/>
            <w:shd w:val="clear" w:color="auto" w:fill="auto"/>
          </w:tcPr>
          <w:p w:rsidR="00B87667" w:rsidRPr="00860D52" w:rsidRDefault="00B87667" w:rsidP="00B36EDB">
            <w:pPr>
              <w:pStyle w:val="ASFKTablenorm"/>
              <w:ind w:left="57" w:right="57"/>
            </w:pPr>
            <w:r w:rsidRPr="00860D52">
              <w:t>Номер позиции.</w:t>
            </w:r>
          </w:p>
          <w:p w:rsidR="00B87667" w:rsidRPr="00860D52" w:rsidRDefault="00B87667" w:rsidP="00B36EDB">
            <w:pPr>
              <w:pStyle w:val="ASFKTablenorm"/>
              <w:ind w:left="57" w:right="57"/>
            </w:pPr>
            <w:r w:rsidRPr="00860D52">
              <w:t>Заполняется автоматически.</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КБК</w:t>
            </w:r>
          </w:p>
        </w:tc>
        <w:tc>
          <w:tcPr>
            <w:tcW w:w="3802" w:type="pct"/>
            <w:shd w:val="clear" w:color="auto" w:fill="auto"/>
          </w:tcPr>
          <w:p w:rsidR="00B87667" w:rsidRPr="00860D52" w:rsidRDefault="00B87667" w:rsidP="00B36EDB">
            <w:pPr>
              <w:pStyle w:val="ASFKTablenorm"/>
              <w:ind w:left="57" w:right="57"/>
            </w:pPr>
            <w:r w:rsidRPr="00860D52">
              <w:t>Заполняется автоматически при указании пользователем родительского документа.</w:t>
            </w:r>
          </w:p>
          <w:p w:rsidR="00B87667" w:rsidRDefault="00B87667" w:rsidP="00B36EDB">
            <w:pPr>
              <w:pStyle w:val="ASFKTablenorm"/>
              <w:ind w:left="57" w:right="57"/>
            </w:pPr>
            <w:r w:rsidRPr="00860D52">
              <w:t xml:space="preserve">Значение вводится вручную или выбирается из справочника КБК. </w:t>
            </w:r>
          </w:p>
          <w:p w:rsidR="00933791" w:rsidRPr="00860D52" w:rsidRDefault="00933791" w:rsidP="00B36EDB">
            <w:pPr>
              <w:pStyle w:val="ASFKTablenorm"/>
              <w:ind w:left="57" w:right="57"/>
            </w:pPr>
            <w:r w:rsidRPr="00933791">
              <w:t>Для ОФК off-line заполняется вручную.</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КЦ (аналитический код)</w:t>
            </w:r>
          </w:p>
        </w:tc>
        <w:tc>
          <w:tcPr>
            <w:tcW w:w="3802" w:type="pct"/>
            <w:shd w:val="clear" w:color="auto" w:fill="auto"/>
          </w:tcPr>
          <w:p w:rsidR="00B50C7F" w:rsidRPr="00B50C7F" w:rsidRDefault="00B50C7F" w:rsidP="00B36EDB">
            <w:pPr>
              <w:pStyle w:val="ASFKTablenorm"/>
              <w:ind w:left="57" w:right="57"/>
            </w:pPr>
            <w:r w:rsidRPr="00B50C7F">
              <w:t>Значение вводится</w:t>
            </w:r>
            <w:r w:rsidR="00F973C0">
              <w:t xml:space="preserve"> </w:t>
            </w:r>
            <w:r w:rsidRPr="00B50C7F">
              <w:t xml:space="preserve">вручную, или выбирается из справочника «Коды целей субсидий/субвенций», или подтягивается автоматически при указании родительского документа. </w:t>
            </w:r>
          </w:p>
          <w:p w:rsidR="00B50C7F" w:rsidRPr="00B50C7F" w:rsidRDefault="00B50C7F" w:rsidP="00B36EDB">
            <w:pPr>
              <w:pStyle w:val="ASFKTablenorm"/>
              <w:ind w:left="57" w:right="57"/>
            </w:pPr>
            <w:r w:rsidRPr="00B50C7F">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B50C7F" w:rsidRPr="00B50C7F" w:rsidRDefault="00B50C7F" w:rsidP="00B36EDB">
            <w:pPr>
              <w:pStyle w:val="ASFKTablenorm"/>
              <w:ind w:left="57" w:right="57"/>
            </w:pPr>
            <w:r w:rsidRPr="00B50C7F">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B87667" w:rsidRPr="00860D52" w:rsidRDefault="00B50C7F" w:rsidP="00B36EDB">
            <w:pPr>
              <w:pStyle w:val="ASFKTablenorm"/>
              <w:ind w:left="57" w:right="57"/>
            </w:pPr>
            <w:r w:rsidRPr="00B50C7F">
              <w:t>При указании в документе 41 типа ЛС, и если есть на л/с допустимый показатель «СМТ_АВ», то значение вводится</w:t>
            </w:r>
            <w:r w:rsidR="00F973C0">
              <w:t xml:space="preserve"> </w:t>
            </w:r>
            <w:r w:rsidRPr="00B50C7F">
              <w:t>вручную или выбирается из справочника «Перечень направлений расходования ЦС».</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Сумма</w:t>
            </w:r>
          </w:p>
        </w:tc>
        <w:tc>
          <w:tcPr>
            <w:tcW w:w="3802" w:type="pct"/>
            <w:shd w:val="clear" w:color="auto" w:fill="auto"/>
          </w:tcPr>
          <w:p w:rsidR="00B87667" w:rsidRPr="00860D52" w:rsidRDefault="00B87667" w:rsidP="00B36EDB">
            <w:pPr>
              <w:pStyle w:val="ASFKTablenorm"/>
              <w:ind w:left="57" w:right="57"/>
            </w:pPr>
            <w:r w:rsidRPr="00860D52">
              <w:t>Значение вводится вручную.</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Назначение</w:t>
            </w:r>
            <w:r w:rsidR="0053124A">
              <w:t xml:space="preserve"> платежа</w:t>
            </w:r>
          </w:p>
        </w:tc>
        <w:tc>
          <w:tcPr>
            <w:tcW w:w="3802" w:type="pct"/>
            <w:shd w:val="clear" w:color="auto" w:fill="auto"/>
          </w:tcPr>
          <w:p w:rsidR="00B87667" w:rsidRPr="00860D52" w:rsidRDefault="00B87667" w:rsidP="00B36EDB">
            <w:pPr>
              <w:pStyle w:val="ASFKTablenorm"/>
              <w:ind w:left="57" w:right="57"/>
            </w:pPr>
            <w:r w:rsidRPr="00860D52">
              <w:t>Значение вводится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B61499" w:rsidRPr="00860D52" w:rsidTr="00B36EDB">
        <w:tc>
          <w:tcPr>
            <w:tcW w:w="1198" w:type="pct"/>
            <w:shd w:val="clear" w:color="auto" w:fill="auto"/>
          </w:tcPr>
          <w:p w:rsidR="00B61499" w:rsidRPr="00860D52" w:rsidRDefault="00B61499" w:rsidP="00B36EDB">
            <w:pPr>
              <w:pStyle w:val="ASFKTablenorm"/>
              <w:ind w:left="57" w:right="57"/>
            </w:pPr>
            <w:r>
              <w:lastRenderedPageBreak/>
              <w:t>Символ</w:t>
            </w:r>
          </w:p>
        </w:tc>
        <w:tc>
          <w:tcPr>
            <w:tcW w:w="3802" w:type="pct"/>
            <w:shd w:val="clear" w:color="auto" w:fill="auto"/>
          </w:tcPr>
          <w:p w:rsidR="00B61499" w:rsidRDefault="00B61499" w:rsidP="00B36EDB">
            <w:pPr>
              <w:pStyle w:val="ASFKTablenorm"/>
              <w:ind w:left="57" w:right="57"/>
            </w:pPr>
            <w:r>
              <w:t>Заполняется при импорте из внешних систем или при ручном вводе.</w:t>
            </w:r>
          </w:p>
          <w:p w:rsidR="00B61499" w:rsidRPr="00860D52" w:rsidRDefault="00B61499" w:rsidP="00B36EDB">
            <w:pPr>
              <w:pStyle w:val="ASFKTablenorm"/>
              <w:ind w:left="57" w:right="57"/>
            </w:pPr>
            <w:r>
              <w:t>При ручном вводе значение вводится или выбирается из справочника «Символы кассового планирования».</w:t>
            </w:r>
          </w:p>
        </w:tc>
      </w:tr>
      <w:tr w:rsidR="00B87667" w:rsidRPr="00860D52" w:rsidTr="00B36EDB">
        <w:tc>
          <w:tcPr>
            <w:tcW w:w="1198" w:type="pct"/>
            <w:shd w:val="clear" w:color="auto" w:fill="auto"/>
          </w:tcPr>
          <w:p w:rsidR="00B87667" w:rsidRPr="00860D52" w:rsidRDefault="00B87667" w:rsidP="00B36EDB">
            <w:pPr>
              <w:pStyle w:val="ASFKTablenorm"/>
              <w:ind w:left="57" w:right="57"/>
            </w:pPr>
            <w:r w:rsidRPr="00860D52">
              <w:t>Итого</w:t>
            </w:r>
          </w:p>
        </w:tc>
        <w:tc>
          <w:tcPr>
            <w:tcW w:w="3802" w:type="pct"/>
            <w:shd w:val="clear" w:color="auto" w:fill="auto"/>
          </w:tcPr>
          <w:p w:rsidR="00B87667" w:rsidRPr="00860D52" w:rsidRDefault="00B87667" w:rsidP="00B36EDB">
            <w:pPr>
              <w:pStyle w:val="ASFKTablenorm"/>
              <w:ind w:left="57" w:right="57"/>
            </w:pPr>
            <w:r w:rsidRPr="00860D52">
              <w:t>На АРМ ПБС</w:t>
            </w:r>
            <w:r w:rsidR="00DB0118">
              <w:t xml:space="preserve"> и НУБП</w:t>
            </w:r>
            <w:r w:rsidRPr="00860D52">
              <w:t xml:space="preserve"> заполняется автоматически как сумма по строкам. </w:t>
            </w:r>
          </w:p>
          <w:p w:rsidR="00B87667" w:rsidRDefault="00B87667" w:rsidP="00B36EDB">
            <w:pPr>
              <w:pStyle w:val="ASFKTablenorm"/>
              <w:ind w:left="57" w:right="57"/>
            </w:pPr>
            <w:r w:rsidRPr="00860D52">
              <w:t>Недоступно для редактирования.</w:t>
            </w:r>
          </w:p>
          <w:p w:rsidR="00933791" w:rsidRPr="00860D52" w:rsidRDefault="00933791" w:rsidP="00B36EDB">
            <w:pPr>
              <w:pStyle w:val="ASFKTablenorm"/>
              <w:ind w:left="57" w:right="57"/>
            </w:pPr>
            <w:r w:rsidRPr="00933791">
              <w:t>Для ОФК off-line заполняется вручную.</w:t>
            </w:r>
          </w:p>
        </w:tc>
      </w:tr>
    </w:tbl>
    <w:p w:rsidR="00B87667" w:rsidRPr="00860D52" w:rsidRDefault="00B87667" w:rsidP="00B87667">
      <w:pPr>
        <w:pStyle w:val="ASFKNormal"/>
      </w:pPr>
      <w:r w:rsidRPr="00860D52">
        <w:t xml:space="preserve">В табличном поле </w:t>
      </w:r>
      <w:r w:rsidR="00324E3A">
        <w:t>«</w:t>
      </w:r>
      <w:r w:rsidRPr="00860D52">
        <w:t>Расшифровка заявки</w:t>
      </w:r>
      <w:r w:rsidR="00324E3A">
        <w:t>»</w:t>
      </w:r>
      <w:r w:rsidRPr="00860D52">
        <w:t xml:space="preserve"> закладки </w:t>
      </w:r>
      <w:r w:rsidR="00324E3A">
        <w:t>«</w:t>
      </w:r>
      <w:r w:rsidRPr="00860D52">
        <w:t>Заголовок (1)</w:t>
      </w:r>
      <w:r w:rsidR="00324E3A">
        <w:t>»</w:t>
      </w:r>
      <w:r w:rsidRPr="00860D52">
        <w:t xml:space="preserve"> содержится список чеков в разрезе символов кассового плана. </w:t>
      </w:r>
      <w:r w:rsidR="00491CD2">
        <w:t>Поля табличного блока приведены в таблице</w:t>
      </w:r>
      <w:r w:rsidR="008B7300" w:rsidRPr="00745D39">
        <w:t> </w:t>
      </w:r>
      <w:r w:rsidR="00F2392D">
        <w:fldChar w:fldCharType="begin"/>
      </w:r>
      <w:r w:rsidR="00F2392D">
        <w:instrText xml:space="preserve"> REF _Ref317670189 \h  \* MERGEFORMAT </w:instrText>
      </w:r>
      <w:r w:rsidR="00F2392D">
        <w:fldChar w:fldCharType="separate"/>
      </w:r>
      <w:r w:rsidR="00A813C9">
        <w:t>13</w:t>
      </w:r>
      <w:r w:rsidR="00F2392D">
        <w:fldChar w:fldCharType="end"/>
      </w:r>
      <w:r w:rsidRPr="00860D52">
        <w:t>. Для добавления записи в список следует нажать на кнопку</w:t>
      </w:r>
      <w:r w:rsidR="00345477">
        <w:t xml:space="preserve"> </w:t>
      </w:r>
      <w:r w:rsidR="00CF4371">
        <w:rPr>
          <w:noProof/>
        </w:rPr>
        <w:drawing>
          <wp:inline distT="0" distB="0" distL="0" distR="0" wp14:anchorId="51B532F0" wp14:editId="2F7002BF">
            <wp:extent cx="276225" cy="180975"/>
            <wp:effectExtent l="0" t="0" r="9525" b="9525"/>
            <wp:docPr id="184" name="Рисунок 183"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860D52">
        <w:t> </w:t>
      </w:r>
      <w:r w:rsidR="00E377DB">
        <w:t>(Добавить новую строку)</w:t>
      </w:r>
      <w:r w:rsidRPr="00860D52">
        <w:t>. Открое</w:t>
      </w:r>
      <w:r w:rsidR="0027431F">
        <w:t>тся форма «Добавление записи»</w:t>
      </w:r>
      <w:r w:rsidRPr="00860D52">
        <w:t xml:space="preserve"> (рис. </w:t>
      </w:r>
      <w:r w:rsidR="00F2392D">
        <w:fldChar w:fldCharType="begin"/>
      </w:r>
      <w:r w:rsidR="00F2392D">
        <w:instrText xml:space="preserve"> REF _Ref262118809 \h  \* MERGEFORMAT </w:instrText>
      </w:r>
      <w:r w:rsidR="00F2392D">
        <w:fldChar w:fldCharType="separate"/>
      </w:r>
      <w:r w:rsidR="00A813C9">
        <w:t>97</w:t>
      </w:r>
      <w:r w:rsidR="00F2392D">
        <w:fldChar w:fldCharType="end"/>
      </w:r>
      <w:r w:rsidRPr="00860D52">
        <w:t>).</w:t>
      </w:r>
    </w:p>
    <w:p w:rsidR="00B87667" w:rsidRPr="00860D52" w:rsidRDefault="00CF4371" w:rsidP="00B87667">
      <w:pPr>
        <w:pStyle w:val="ASFKFigure"/>
      </w:pPr>
      <w:r>
        <w:rPr>
          <w:noProof/>
        </w:rPr>
        <w:drawing>
          <wp:inline distT="0" distB="0" distL="0" distR="0" wp14:anchorId="77261FE4" wp14:editId="0CA26B1D">
            <wp:extent cx="6124575" cy="2190750"/>
            <wp:effectExtent l="0" t="0" r="9525" b="0"/>
            <wp:docPr id="185" name="Рисунок 1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descr="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664" w:name="_Ref262118809"/>
      <w:bookmarkStart w:id="665" w:name="_Toc188826808"/>
      <w:r w:rsidR="00A813C9">
        <w:rPr>
          <w:noProof/>
        </w:rPr>
        <w:t>97</w:t>
      </w:r>
      <w:bookmarkEnd w:id="664"/>
      <w:r>
        <w:rPr>
          <w:noProof/>
        </w:rPr>
        <w:fldChar w:fldCharType="end"/>
      </w:r>
      <w:r w:rsidR="00B87667" w:rsidRPr="00204E68">
        <w:t xml:space="preserve">. </w:t>
      </w:r>
      <w:r w:rsidR="0027431F">
        <w:t>Форма «Добавление записи»</w:t>
      </w:r>
      <w:bookmarkEnd w:id="665"/>
    </w:p>
    <w:p w:rsidR="00B87667" w:rsidRPr="00860D52" w:rsidRDefault="00B87667" w:rsidP="00B87667">
      <w:pPr>
        <w:pStyle w:val="ASFKNormal"/>
      </w:pPr>
      <w:r w:rsidRPr="00860D52">
        <w:t xml:space="preserve">На форме </w:t>
      </w:r>
      <w:r w:rsidR="00324E3A">
        <w:t>«</w:t>
      </w:r>
      <w:r w:rsidRPr="00860D52">
        <w:t>Добавление записи</w:t>
      </w:r>
      <w:r w:rsidR="00324E3A">
        <w:t>»</w:t>
      </w:r>
      <w:r w:rsidRPr="00860D52">
        <w:t xml:space="preserve"> заполняются следующие поля:</w:t>
      </w:r>
    </w:p>
    <w:p w:rsidR="00B87667" w:rsidRPr="00860D52" w:rsidRDefault="00324E3A" w:rsidP="00B87667">
      <w:pPr>
        <w:pStyle w:val="ASFKListmark1"/>
      </w:pPr>
      <w:r>
        <w:t>«</w:t>
      </w:r>
      <w:r w:rsidR="00B87667" w:rsidRPr="00860D52">
        <w:t>Номер строки</w:t>
      </w:r>
      <w:r>
        <w:t>»</w:t>
      </w:r>
      <w:r w:rsidR="00B87667" w:rsidRPr="00860D52">
        <w:t xml:space="preserve"> – номер строки в табличном блоке по порядку</w:t>
      </w:r>
      <w:r w:rsidR="00491CD2">
        <w:t>; п</w:t>
      </w:r>
      <w:r w:rsidR="00B87667" w:rsidRPr="00860D52">
        <w:t>оле заполняется ав</w:t>
      </w:r>
      <w:r w:rsidR="00491CD2">
        <w:t>томатически;</w:t>
      </w:r>
    </w:p>
    <w:p w:rsidR="00B87667" w:rsidRPr="00860D52" w:rsidRDefault="00324E3A" w:rsidP="00B87667">
      <w:pPr>
        <w:pStyle w:val="ASFKListmark1"/>
      </w:pPr>
      <w:r>
        <w:t>«</w:t>
      </w:r>
      <w:r w:rsidR="00B87667" w:rsidRPr="00860D52">
        <w:t>КБК</w:t>
      </w:r>
      <w:r>
        <w:t>»</w:t>
      </w:r>
      <w:r w:rsidR="00491CD2">
        <w:t xml:space="preserve"> – код бюджетной классификации;</w:t>
      </w:r>
    </w:p>
    <w:p w:rsidR="00B87667" w:rsidRPr="00860D52" w:rsidRDefault="00324E3A" w:rsidP="00B87667">
      <w:pPr>
        <w:pStyle w:val="ASFKListmark1"/>
      </w:pPr>
      <w:r>
        <w:t>«</w:t>
      </w:r>
      <w:r w:rsidR="00B61499">
        <w:t>КЦ (аналитический код)</w:t>
      </w:r>
      <w:r>
        <w:t>»</w:t>
      </w:r>
      <w:r w:rsidR="00B87667" w:rsidRPr="00860D52">
        <w:t xml:space="preserve"> – код и наименование цели субсидий/субвенций;</w:t>
      </w:r>
    </w:p>
    <w:p w:rsidR="00B87667" w:rsidRPr="00860D52" w:rsidRDefault="00324E3A" w:rsidP="00B87667">
      <w:pPr>
        <w:pStyle w:val="ASFKListmark1"/>
      </w:pPr>
      <w:r>
        <w:t>«</w:t>
      </w:r>
      <w:r w:rsidR="00B87667" w:rsidRPr="00860D52">
        <w:t>Примечание</w:t>
      </w:r>
      <w:r>
        <w:t>»</w:t>
      </w:r>
      <w:r w:rsidR="00B87667" w:rsidRPr="00860D52">
        <w:t>;</w:t>
      </w:r>
    </w:p>
    <w:p w:rsidR="00B87667" w:rsidRPr="00860D52" w:rsidRDefault="00324E3A" w:rsidP="00B87667">
      <w:pPr>
        <w:pStyle w:val="ASFKListmark1"/>
      </w:pPr>
      <w:r>
        <w:t>«</w:t>
      </w:r>
      <w:r w:rsidR="00B87667" w:rsidRPr="00860D52">
        <w:t>Сумма</w:t>
      </w:r>
      <w:r>
        <w:t>»</w:t>
      </w:r>
      <w:r w:rsidR="00491CD2">
        <w:t xml:space="preserve"> – сумма в рублях;</w:t>
      </w:r>
    </w:p>
    <w:p w:rsidR="00B87667" w:rsidRPr="00860D52" w:rsidRDefault="00324E3A" w:rsidP="00B87667">
      <w:pPr>
        <w:pStyle w:val="ASFKListmark1"/>
      </w:pPr>
      <w:r>
        <w:t>«</w:t>
      </w:r>
      <w:r w:rsidR="00B87667" w:rsidRPr="00860D52">
        <w:t>Назначение</w:t>
      </w:r>
      <w:r>
        <w:t>»</w:t>
      </w:r>
      <w:r w:rsidR="00B87667" w:rsidRPr="00860D52">
        <w:t xml:space="preserve"> – назначение платежа.</w:t>
      </w:r>
    </w:p>
    <w:p w:rsidR="00B87667" w:rsidRPr="00860D52" w:rsidRDefault="00B87667" w:rsidP="00B87667">
      <w:pPr>
        <w:pStyle w:val="ASFKNormal"/>
      </w:pPr>
      <w:r w:rsidRPr="00860D52">
        <w:t xml:space="preserve">Нажать на кнопку </w:t>
      </w:r>
      <w:r w:rsidR="00324E3A">
        <w:t>«</w:t>
      </w:r>
      <w:r w:rsidRPr="00860D52">
        <w:t>ОК</w:t>
      </w:r>
      <w:r w:rsidR="00324E3A">
        <w:t>»</w:t>
      </w:r>
      <w:r w:rsidRPr="00860D52">
        <w:t xml:space="preserve"> для сохранения заполненной строки и выхода из формы. В табличном блоке </w:t>
      </w:r>
      <w:r w:rsidR="00324E3A">
        <w:t>«</w:t>
      </w:r>
      <w:r w:rsidRPr="00860D52">
        <w:t>Расшифровка заявки</w:t>
      </w:r>
      <w:r w:rsidR="00324E3A">
        <w:t>»</w:t>
      </w:r>
      <w:r w:rsidRPr="00860D52">
        <w:t xml:space="preserve"> появится добавленная строка.</w:t>
      </w:r>
    </w:p>
    <w:p w:rsidR="00B87667" w:rsidRPr="00860D52" w:rsidRDefault="00491CD2" w:rsidP="00B87667">
      <w:pPr>
        <w:pStyle w:val="ASFKNormal"/>
      </w:pPr>
      <w:r>
        <w:t>ЭФ документа «</w:t>
      </w:r>
      <w:r w:rsidRPr="00204E68">
        <w:t>Заявка на получение денежных средств, перечисляемых на карту</w:t>
      </w:r>
      <w:r>
        <w:t>», закладки «</w:t>
      </w:r>
      <w:r w:rsidRPr="00204E68">
        <w:t>Подписи (2)</w:t>
      </w:r>
      <w:r>
        <w:t>» представлена н</w:t>
      </w:r>
      <w:r w:rsidR="00B87667" w:rsidRPr="00860D52">
        <w:t>а рисунке</w:t>
      </w:r>
      <w:r w:rsidR="008B7300" w:rsidRPr="00745D39">
        <w:t> </w:t>
      </w:r>
      <w:r w:rsidR="00F2392D">
        <w:fldChar w:fldCharType="begin"/>
      </w:r>
      <w:r w:rsidR="00F2392D">
        <w:instrText xml:space="preserve"> REF _Ref262118812 \h  \* MERGEFORMAT </w:instrText>
      </w:r>
      <w:r w:rsidR="00F2392D">
        <w:fldChar w:fldCharType="separate"/>
      </w:r>
      <w:r w:rsidR="00A813C9">
        <w:t>98</w:t>
      </w:r>
      <w:r w:rsidR="00F2392D">
        <w:fldChar w:fldCharType="end"/>
      </w:r>
      <w:r w:rsidR="00B87667" w:rsidRPr="00860D52">
        <w:t>.</w:t>
      </w:r>
    </w:p>
    <w:p w:rsidR="00B87667" w:rsidRPr="00860D52" w:rsidRDefault="00CF4371" w:rsidP="00B87667">
      <w:pPr>
        <w:pStyle w:val="ASFKFigure"/>
      </w:pPr>
      <w:r>
        <w:rPr>
          <w:noProof/>
        </w:rPr>
        <w:lastRenderedPageBreak/>
        <w:drawing>
          <wp:inline distT="0" distB="0" distL="0" distR="0" wp14:anchorId="4DF3DF9F" wp14:editId="1FD6B76C">
            <wp:extent cx="5943600" cy="2466975"/>
            <wp:effectExtent l="0" t="0" r="0" b="9525"/>
            <wp:docPr id="18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666" w:name="_Ref262118812"/>
      <w:bookmarkStart w:id="667" w:name="_Toc188826809"/>
      <w:r w:rsidR="00A813C9">
        <w:rPr>
          <w:noProof/>
        </w:rPr>
        <w:t>98</w:t>
      </w:r>
      <w:bookmarkEnd w:id="666"/>
      <w:r w:rsidRPr="00204E68">
        <w:fldChar w:fldCharType="end"/>
      </w:r>
      <w:r w:rsidR="00B87667" w:rsidRPr="00204E68">
        <w:t xml:space="preserve">. ЭФ </w:t>
      </w:r>
      <w:r w:rsidR="00491CD2">
        <w:t xml:space="preserve">документа </w:t>
      </w:r>
      <w:r w:rsidR="00324E3A">
        <w:t>«</w:t>
      </w:r>
      <w:r w:rsidR="00B87667" w:rsidRPr="00204E68">
        <w:t>Заявка на получение денежных средств, перечисляемых на карту</w:t>
      </w:r>
      <w:r w:rsidR="0027431F">
        <w:t>», закладки «</w:t>
      </w:r>
      <w:r w:rsidR="00B87667" w:rsidRPr="00204E68">
        <w:t>Подписи (2)</w:t>
      </w:r>
      <w:r w:rsidR="00324E3A">
        <w:t>»</w:t>
      </w:r>
      <w:bookmarkEnd w:id="667"/>
    </w:p>
    <w:p w:rsidR="00B87667" w:rsidRPr="00860D52" w:rsidRDefault="00B87667" w:rsidP="00B87667">
      <w:pPr>
        <w:pStyle w:val="ASFKNormal"/>
      </w:pPr>
      <w:r w:rsidRPr="00860D52">
        <w:t xml:space="preserve">Перечень полей документа </w:t>
      </w:r>
      <w:r w:rsidR="00324E3A">
        <w:t>«</w:t>
      </w:r>
      <w:r w:rsidRPr="00860D52">
        <w:t>Заявка на получение денежных средств, перечисляемых на карту</w:t>
      </w:r>
      <w:r w:rsidR="0027431F">
        <w:t>», закладки «</w:t>
      </w:r>
      <w:r w:rsidRPr="00860D52">
        <w:t>Подписи (2)</w:t>
      </w:r>
      <w:r w:rsidR="00324E3A">
        <w:t>»</w:t>
      </w:r>
      <w:r w:rsidRPr="00860D52">
        <w:t xml:space="preserve"> </w:t>
      </w:r>
      <w:r w:rsidR="0027431F">
        <w:t>приведен в таблице</w:t>
      </w:r>
      <w:r w:rsidR="008B7300" w:rsidRPr="00745D39">
        <w:t> </w:t>
      </w:r>
      <w:r w:rsidR="00F2392D">
        <w:fldChar w:fldCharType="begin"/>
      </w:r>
      <w:r w:rsidR="00F2392D">
        <w:instrText xml:space="preserve"> REF _Ref317670266 \h  \* MERGEFORMAT </w:instrText>
      </w:r>
      <w:r w:rsidR="00F2392D">
        <w:fldChar w:fldCharType="separate"/>
      </w:r>
      <w:r w:rsidR="00A813C9">
        <w:t>14</w:t>
      </w:r>
      <w:r w:rsidR="00F2392D">
        <w:fldChar w:fldCharType="end"/>
      </w:r>
      <w:r w:rsidRPr="00860D52">
        <w:t>.</w:t>
      </w:r>
    </w:p>
    <w:p w:rsidR="00B87667" w:rsidRPr="00860D52" w:rsidRDefault="00F2392D" w:rsidP="00B87667">
      <w:pPr>
        <w:pStyle w:val="ASFKNameTable"/>
      </w:pPr>
      <w:r w:rsidRPr="00860D52">
        <w:fldChar w:fldCharType="begin"/>
      </w:r>
      <w:r w:rsidR="00B87667" w:rsidRPr="00860D52">
        <w:instrText xml:space="preserve"> SEQ Таблица \* ARABIC </w:instrText>
      </w:r>
      <w:r w:rsidRPr="00860D52">
        <w:fldChar w:fldCharType="separate"/>
      </w:r>
      <w:bookmarkStart w:id="668" w:name="_Ref318713391"/>
      <w:bookmarkStart w:id="669" w:name="_Ref317670266"/>
      <w:bookmarkStart w:id="670" w:name="_Toc188826404"/>
      <w:r w:rsidR="00A813C9">
        <w:rPr>
          <w:noProof/>
        </w:rPr>
        <w:t>14</w:t>
      </w:r>
      <w:bookmarkEnd w:id="668"/>
      <w:bookmarkEnd w:id="669"/>
      <w:r w:rsidRPr="00860D52">
        <w:fldChar w:fldCharType="end"/>
      </w:r>
      <w:r w:rsidR="00B87667" w:rsidRPr="00860D52">
        <w:t xml:space="preserve">. Описание полей документа </w:t>
      </w:r>
      <w:r w:rsidR="00324E3A">
        <w:t>«</w:t>
      </w:r>
      <w:r w:rsidR="00B87667" w:rsidRPr="00860D52">
        <w:t>Заявка на получение денежных средств, перечисляемых на карту</w:t>
      </w:r>
      <w:r w:rsidR="0027431F">
        <w:t>», закладки «</w:t>
      </w:r>
      <w:r w:rsidR="00B87667" w:rsidRPr="00860D52">
        <w:t>Подписи (2)</w:t>
      </w:r>
      <w:r w:rsidR="00324E3A">
        <w:t>»</w:t>
      </w:r>
      <w:bookmarkEnd w:id="6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44"/>
        <w:gridCol w:w="6984"/>
      </w:tblGrid>
      <w:tr w:rsidR="00B87667" w:rsidRPr="00860D52" w:rsidTr="00B36EDB">
        <w:trPr>
          <w:tblHeader/>
        </w:trPr>
        <w:tc>
          <w:tcPr>
            <w:tcW w:w="13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860D52" w:rsidRDefault="00B87667" w:rsidP="00B87667">
            <w:pPr>
              <w:pStyle w:val="ASFKTableHead"/>
            </w:pPr>
            <w:r w:rsidRPr="00860D52">
              <w:t>Наименование поля</w:t>
            </w:r>
          </w:p>
        </w:tc>
        <w:tc>
          <w:tcPr>
            <w:tcW w:w="36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860D52" w:rsidRDefault="00B87667" w:rsidP="00B87667">
            <w:pPr>
              <w:pStyle w:val="ASFKTableHead"/>
            </w:pPr>
            <w:r w:rsidRPr="00860D52">
              <w:t>Описание</w:t>
            </w:r>
            <w:r w:rsidR="00860D52">
              <w:t xml:space="preserve"> поля</w:t>
            </w:r>
          </w:p>
        </w:tc>
      </w:tr>
      <w:tr w:rsidR="00B87667" w:rsidRPr="00860D52" w:rsidTr="00B36EDB">
        <w:tc>
          <w:tcPr>
            <w:tcW w:w="5000" w:type="pct"/>
            <w:gridSpan w:val="2"/>
            <w:shd w:val="clear" w:color="auto" w:fill="auto"/>
          </w:tcPr>
          <w:p w:rsidR="00B87667" w:rsidRPr="00860D52" w:rsidRDefault="00B87667" w:rsidP="00B36EDB">
            <w:pPr>
              <w:pStyle w:val="ASFKTablenorm"/>
              <w:ind w:left="57" w:right="57"/>
            </w:pPr>
            <w:r w:rsidRPr="00860D52">
              <w:t xml:space="preserve">Группа полей </w:t>
            </w:r>
            <w:r w:rsidR="00324E3A">
              <w:t>«</w:t>
            </w:r>
            <w:r w:rsidRPr="00860D52">
              <w:t>Подписи</w:t>
            </w:r>
            <w:r w:rsidR="00324E3A">
              <w:t>»</w:t>
            </w:r>
          </w:p>
        </w:tc>
      </w:tr>
      <w:tr w:rsidR="00C14FF8" w:rsidRPr="00860D52" w:rsidTr="00B36EDB">
        <w:tc>
          <w:tcPr>
            <w:tcW w:w="1373" w:type="pct"/>
            <w:shd w:val="clear" w:color="auto" w:fill="auto"/>
          </w:tcPr>
          <w:p w:rsidR="00C14FF8" w:rsidRPr="00C14FF8" w:rsidRDefault="00C14FF8" w:rsidP="00B36EDB">
            <w:pPr>
              <w:pStyle w:val="ASFKTablenorm"/>
              <w:ind w:left="57" w:right="57"/>
            </w:pPr>
            <w:r w:rsidRPr="00C14FF8">
              <w:t>Руководитель (уполномоченное им лицо). Должность</w:t>
            </w:r>
          </w:p>
        </w:tc>
        <w:tc>
          <w:tcPr>
            <w:tcW w:w="3627" w:type="pct"/>
            <w:shd w:val="clear" w:color="auto" w:fill="auto"/>
          </w:tcPr>
          <w:p w:rsidR="00C14FF8" w:rsidRPr="00C14FF8" w:rsidRDefault="00C14FF8" w:rsidP="00B36EDB">
            <w:pPr>
              <w:pStyle w:val="ASFKTablenorm"/>
              <w:ind w:left="57" w:right="57"/>
            </w:pPr>
            <w:r w:rsidRPr="00C14FF8">
              <w:t>Заполняется автоматически при подписании ЭП данными подписанта.</w:t>
            </w:r>
          </w:p>
          <w:p w:rsidR="00C14FF8" w:rsidRPr="00C14FF8" w:rsidRDefault="00C14FF8" w:rsidP="00B36EDB">
            <w:pPr>
              <w:pStyle w:val="ASFKTablenorm"/>
              <w:ind w:left="57" w:right="57"/>
            </w:pPr>
            <w:r w:rsidRPr="00C14FF8">
              <w:t>Для ОФК off-line заполняется вручную.</w:t>
            </w:r>
          </w:p>
        </w:tc>
      </w:tr>
      <w:tr w:rsidR="00C14FF8" w:rsidRPr="00860D52" w:rsidTr="00B36EDB">
        <w:tc>
          <w:tcPr>
            <w:tcW w:w="1373" w:type="pct"/>
            <w:shd w:val="clear" w:color="auto" w:fill="auto"/>
          </w:tcPr>
          <w:p w:rsidR="00C14FF8" w:rsidRPr="00C14FF8" w:rsidRDefault="00C14FF8" w:rsidP="00B36EDB">
            <w:pPr>
              <w:pStyle w:val="ASFKTablenorm"/>
              <w:ind w:left="57" w:right="57"/>
            </w:pPr>
            <w:r w:rsidRPr="00C14FF8">
              <w:t>Руководитель (уполномоченное им лицо). Расшифровка подписи</w:t>
            </w:r>
          </w:p>
        </w:tc>
        <w:tc>
          <w:tcPr>
            <w:tcW w:w="3627" w:type="pct"/>
            <w:shd w:val="clear" w:color="auto" w:fill="auto"/>
          </w:tcPr>
          <w:p w:rsidR="00C14FF8" w:rsidRPr="00C14FF8" w:rsidRDefault="00C14FF8" w:rsidP="00B36EDB">
            <w:pPr>
              <w:pStyle w:val="ASFKTablenorm"/>
              <w:ind w:left="57" w:right="57"/>
            </w:pPr>
            <w:r w:rsidRPr="00C14FF8">
              <w:t>Заполняется автоматически при подписании ЭП данными подписанта.</w:t>
            </w:r>
          </w:p>
          <w:p w:rsidR="00C14FF8" w:rsidRPr="00C14FF8" w:rsidRDefault="00C14FF8" w:rsidP="00B36EDB">
            <w:pPr>
              <w:pStyle w:val="ASFKTablenorm"/>
              <w:ind w:left="57" w:right="57"/>
            </w:pPr>
            <w:r w:rsidRPr="00C14FF8">
              <w:t>Для ОФК off-line заполняется вручную.</w:t>
            </w:r>
          </w:p>
        </w:tc>
      </w:tr>
      <w:tr w:rsidR="00C14FF8" w:rsidRPr="00860D52" w:rsidTr="00B36EDB">
        <w:tc>
          <w:tcPr>
            <w:tcW w:w="1373" w:type="pct"/>
            <w:shd w:val="clear" w:color="auto" w:fill="auto"/>
          </w:tcPr>
          <w:p w:rsidR="00C14FF8" w:rsidRPr="00C14FF8" w:rsidRDefault="00C14FF8" w:rsidP="00B36EDB">
            <w:pPr>
              <w:pStyle w:val="ASFKTablenorm"/>
              <w:ind w:left="57" w:right="57"/>
            </w:pPr>
            <w:r w:rsidRPr="00C14FF8">
              <w:t>Дата подписи</w:t>
            </w:r>
          </w:p>
        </w:tc>
        <w:tc>
          <w:tcPr>
            <w:tcW w:w="3627" w:type="pct"/>
            <w:shd w:val="clear" w:color="auto" w:fill="auto"/>
          </w:tcPr>
          <w:p w:rsidR="00C14FF8" w:rsidRPr="00C14FF8" w:rsidRDefault="00C14FF8" w:rsidP="00B36EDB">
            <w:pPr>
              <w:pStyle w:val="ASFKTablenorm"/>
              <w:ind w:left="57" w:right="57"/>
            </w:pPr>
            <w:r w:rsidRPr="00C14FF8">
              <w:t>Заполняется автоматически при подписании ЭП данными подписанта.</w:t>
            </w:r>
          </w:p>
        </w:tc>
      </w:tr>
      <w:tr w:rsidR="00C14FF8" w:rsidRPr="00860D52" w:rsidTr="00B36EDB">
        <w:tc>
          <w:tcPr>
            <w:tcW w:w="1373" w:type="pct"/>
            <w:shd w:val="clear" w:color="auto" w:fill="auto"/>
          </w:tcPr>
          <w:p w:rsidR="00C14FF8" w:rsidRPr="00C14FF8" w:rsidRDefault="00C14FF8" w:rsidP="00B36EDB">
            <w:pPr>
              <w:pStyle w:val="ASFKTablenorm"/>
              <w:ind w:left="57" w:right="57"/>
            </w:pPr>
            <w:r w:rsidRPr="00C14FF8">
              <w:t>Гл.бухгалтер (уполномоченное лицо). Должность</w:t>
            </w:r>
          </w:p>
        </w:tc>
        <w:tc>
          <w:tcPr>
            <w:tcW w:w="3627" w:type="pct"/>
            <w:shd w:val="clear" w:color="auto" w:fill="auto"/>
          </w:tcPr>
          <w:p w:rsidR="00C14FF8" w:rsidRPr="00C14FF8" w:rsidRDefault="00C14FF8" w:rsidP="00B36EDB">
            <w:pPr>
              <w:pStyle w:val="ASFKTablenorm"/>
              <w:ind w:left="57" w:right="57"/>
            </w:pPr>
            <w:r w:rsidRPr="00C14FF8">
              <w:t>Заполняется автоматически при подписании ЭП данными подписанта.</w:t>
            </w:r>
          </w:p>
          <w:p w:rsidR="00C14FF8" w:rsidRPr="00C14FF8" w:rsidRDefault="00C14FF8" w:rsidP="00B36EDB">
            <w:pPr>
              <w:pStyle w:val="ASFKTablenorm"/>
              <w:ind w:left="57" w:right="57"/>
            </w:pPr>
            <w:r w:rsidRPr="00C14FF8">
              <w:t>Для ОФК off-line заполняется вручную.</w:t>
            </w:r>
          </w:p>
        </w:tc>
      </w:tr>
      <w:tr w:rsidR="00C14FF8" w:rsidRPr="00860D52" w:rsidTr="00B36EDB">
        <w:tc>
          <w:tcPr>
            <w:tcW w:w="1373" w:type="pct"/>
            <w:shd w:val="clear" w:color="auto" w:fill="auto"/>
          </w:tcPr>
          <w:p w:rsidR="00C14FF8" w:rsidRPr="00C14FF8" w:rsidRDefault="00C14FF8" w:rsidP="00B36EDB">
            <w:pPr>
              <w:pStyle w:val="ASFKTablenorm"/>
              <w:ind w:left="57" w:right="57"/>
            </w:pPr>
            <w:r w:rsidRPr="00C14FF8">
              <w:t>Гл.бухгалтер (уполномоченное лицо). Расшифровка подписи</w:t>
            </w:r>
          </w:p>
        </w:tc>
        <w:tc>
          <w:tcPr>
            <w:tcW w:w="3627" w:type="pct"/>
            <w:shd w:val="clear" w:color="auto" w:fill="auto"/>
          </w:tcPr>
          <w:p w:rsidR="00C14FF8" w:rsidRPr="00C14FF8" w:rsidRDefault="00C14FF8" w:rsidP="00B36EDB">
            <w:pPr>
              <w:pStyle w:val="ASFKTablenorm"/>
              <w:ind w:left="57" w:right="57"/>
            </w:pPr>
            <w:r w:rsidRPr="00C14FF8">
              <w:t>Заполняется автоматически при подписании ЭП данными подписанта.</w:t>
            </w:r>
          </w:p>
          <w:p w:rsidR="00C14FF8" w:rsidRPr="00C14FF8" w:rsidRDefault="00C14FF8" w:rsidP="00B36EDB">
            <w:pPr>
              <w:pStyle w:val="ASFKTablenorm"/>
              <w:ind w:left="57" w:right="57"/>
            </w:pPr>
            <w:r w:rsidRPr="00C14FF8">
              <w:t>Для ОФК off-line заполняется вручную.</w:t>
            </w:r>
          </w:p>
        </w:tc>
      </w:tr>
      <w:tr w:rsidR="00A64559" w:rsidRPr="00860D52" w:rsidTr="00B36EDB">
        <w:tc>
          <w:tcPr>
            <w:tcW w:w="1373" w:type="pct"/>
            <w:shd w:val="clear" w:color="auto" w:fill="auto"/>
          </w:tcPr>
          <w:p w:rsidR="00A64559" w:rsidRDefault="00A64559" w:rsidP="00B36EDB">
            <w:pPr>
              <w:pStyle w:val="ASFKTablenorm"/>
              <w:ind w:left="57" w:right="57"/>
            </w:pPr>
            <w:r>
              <w:t>ФИО ответственного за конфиденциальность данных</w:t>
            </w:r>
          </w:p>
        </w:tc>
        <w:tc>
          <w:tcPr>
            <w:tcW w:w="3627" w:type="pct"/>
            <w:shd w:val="clear" w:color="auto" w:fill="auto"/>
          </w:tcPr>
          <w:p w:rsidR="00915198" w:rsidRDefault="00915198" w:rsidP="00B36EDB">
            <w:pPr>
              <w:pStyle w:val="ASFKTablenorm"/>
              <w:ind w:left="57" w:right="57"/>
            </w:pPr>
            <w:r w:rsidRPr="00776DAA">
              <w:t>Заполняется автоматически при подписании. Поле заполняется, если в поле «Уровень конфиденциальности» указано значение «1» или «0».</w:t>
            </w:r>
          </w:p>
          <w:p w:rsidR="00A64559" w:rsidRDefault="00915198" w:rsidP="00B36EDB">
            <w:pPr>
              <w:pStyle w:val="ASFKTablenorm"/>
              <w:ind w:left="57" w:right="57"/>
            </w:pPr>
            <w:r w:rsidRPr="00D5479E">
              <w:t>Для ОФК off-line заполняется вручную.</w:t>
            </w:r>
          </w:p>
        </w:tc>
      </w:tr>
      <w:tr w:rsidR="00B87667" w:rsidRPr="00860D52" w:rsidTr="00B36EDB">
        <w:tc>
          <w:tcPr>
            <w:tcW w:w="5000" w:type="pct"/>
            <w:gridSpan w:val="2"/>
            <w:shd w:val="clear" w:color="auto" w:fill="auto"/>
          </w:tcPr>
          <w:p w:rsidR="00B87667" w:rsidRPr="00860D52" w:rsidRDefault="00B87667" w:rsidP="00B36EDB">
            <w:pPr>
              <w:pStyle w:val="ASFKTablenorm"/>
              <w:ind w:left="57" w:right="57"/>
            </w:pPr>
            <w:r w:rsidRPr="00860D52">
              <w:t xml:space="preserve">Группа полей </w:t>
            </w:r>
            <w:r w:rsidR="00324E3A">
              <w:t>«</w:t>
            </w:r>
            <w:r w:rsidRPr="00860D52">
              <w:t>Отметка органа Федерального казначейства о регистрации Заявки на получение наличных на карту</w:t>
            </w:r>
            <w:r w:rsidR="00324E3A">
              <w:t>»</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t>Номер заявки</w:t>
            </w:r>
          </w:p>
        </w:tc>
        <w:tc>
          <w:tcPr>
            <w:tcW w:w="3627" w:type="pct"/>
            <w:shd w:val="clear" w:color="auto" w:fill="auto"/>
          </w:tcPr>
          <w:p w:rsidR="00B87667" w:rsidRPr="00860D52" w:rsidRDefault="00B87667" w:rsidP="00B36EDB">
            <w:pPr>
              <w:pStyle w:val="ASFKTablenorm"/>
              <w:ind w:left="57" w:right="57"/>
            </w:pPr>
            <w:r w:rsidRPr="00860D52">
              <w:t>Поле закрыто на редактирование.</w:t>
            </w:r>
          </w:p>
          <w:p w:rsidR="00B87667" w:rsidRPr="00860D52" w:rsidRDefault="00B87667" w:rsidP="00B36EDB">
            <w:pPr>
              <w:pStyle w:val="ASFKTablenorm"/>
              <w:ind w:left="57" w:right="57"/>
            </w:pPr>
            <w:r w:rsidRPr="00860D52">
              <w:t xml:space="preserve">Значение заполняется в </w:t>
            </w:r>
            <w:r w:rsidR="00F14FA7">
              <w:t>ППО OEBS АСФК</w:t>
            </w:r>
            <w:r w:rsidRPr="00860D52">
              <w:t>.</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t>Дата регистрации</w:t>
            </w:r>
          </w:p>
        </w:tc>
        <w:tc>
          <w:tcPr>
            <w:tcW w:w="3627" w:type="pct"/>
            <w:shd w:val="clear" w:color="auto" w:fill="auto"/>
          </w:tcPr>
          <w:p w:rsidR="00B87667" w:rsidRPr="00860D52" w:rsidRDefault="00B87667" w:rsidP="00B36EDB">
            <w:pPr>
              <w:pStyle w:val="ASFKTablenorm"/>
              <w:ind w:left="57" w:right="57"/>
            </w:pPr>
            <w:r w:rsidRPr="00860D52">
              <w:t>Поле закрыто на редактирование.</w:t>
            </w:r>
          </w:p>
          <w:p w:rsidR="00B87667" w:rsidRPr="00860D52" w:rsidRDefault="00B87667" w:rsidP="00B36EDB">
            <w:pPr>
              <w:pStyle w:val="ASFKTablenorm"/>
              <w:ind w:left="57" w:right="57"/>
            </w:pPr>
            <w:r w:rsidRPr="00860D52">
              <w:lastRenderedPageBreak/>
              <w:t xml:space="preserve">Значение заполняется в </w:t>
            </w:r>
            <w:r w:rsidR="00F14FA7">
              <w:t>ППО OEBS АСФК</w:t>
            </w:r>
            <w:r w:rsidRPr="00860D52">
              <w:t>.</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lastRenderedPageBreak/>
              <w:t>Ответственный исполнитель. Должность</w:t>
            </w:r>
          </w:p>
        </w:tc>
        <w:tc>
          <w:tcPr>
            <w:tcW w:w="3627" w:type="pct"/>
            <w:shd w:val="clear" w:color="auto" w:fill="auto"/>
          </w:tcPr>
          <w:p w:rsidR="00B87667" w:rsidRPr="00860D52" w:rsidRDefault="00B87667" w:rsidP="00B36EDB">
            <w:pPr>
              <w:pStyle w:val="ASFKTablenorm"/>
              <w:ind w:left="57" w:right="57"/>
            </w:pPr>
            <w:r w:rsidRPr="00860D52">
              <w:t>Поле закрыто на редактирование.</w:t>
            </w:r>
          </w:p>
          <w:p w:rsidR="00B87667" w:rsidRPr="00860D52" w:rsidRDefault="00B87667" w:rsidP="00B36EDB">
            <w:pPr>
              <w:pStyle w:val="ASFKTablenorm"/>
              <w:ind w:left="57" w:right="57"/>
            </w:pPr>
            <w:r w:rsidRPr="00860D52">
              <w:t xml:space="preserve">Значение заполняется в </w:t>
            </w:r>
            <w:r w:rsidR="00F14FA7">
              <w:t>ППО OEBS АСФК</w:t>
            </w:r>
            <w:r w:rsidRPr="00860D52">
              <w:t>.</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t>Ответственный исполнитель. Расшифровка подписи</w:t>
            </w:r>
          </w:p>
        </w:tc>
        <w:tc>
          <w:tcPr>
            <w:tcW w:w="3627" w:type="pct"/>
            <w:shd w:val="clear" w:color="auto" w:fill="auto"/>
          </w:tcPr>
          <w:p w:rsidR="00B87667" w:rsidRPr="00860D52" w:rsidRDefault="00B87667" w:rsidP="00B36EDB">
            <w:pPr>
              <w:pStyle w:val="ASFKTablenorm"/>
              <w:ind w:left="57" w:right="57"/>
            </w:pPr>
            <w:r w:rsidRPr="00860D52">
              <w:t>Поле закрыто на редактирование.</w:t>
            </w:r>
          </w:p>
          <w:p w:rsidR="00B87667" w:rsidRPr="00860D52" w:rsidRDefault="00B87667" w:rsidP="00B36EDB">
            <w:pPr>
              <w:pStyle w:val="ASFKTablenorm"/>
              <w:ind w:left="57" w:right="57"/>
            </w:pPr>
            <w:r w:rsidRPr="00860D52">
              <w:t xml:space="preserve">Значение заполняется в </w:t>
            </w:r>
            <w:r w:rsidR="00F14FA7">
              <w:t>ППО OEBS АСФК</w:t>
            </w:r>
            <w:r w:rsidRPr="00860D52">
              <w:t>.</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t>Ответственный исполнитель. Телефон</w:t>
            </w:r>
          </w:p>
        </w:tc>
        <w:tc>
          <w:tcPr>
            <w:tcW w:w="3627" w:type="pct"/>
            <w:shd w:val="clear" w:color="auto" w:fill="auto"/>
          </w:tcPr>
          <w:p w:rsidR="00B87667" w:rsidRPr="00860D52" w:rsidRDefault="00B87667" w:rsidP="00B36EDB">
            <w:pPr>
              <w:pStyle w:val="ASFKTablenorm"/>
              <w:ind w:left="57" w:right="57"/>
            </w:pPr>
            <w:r w:rsidRPr="00860D52">
              <w:t>Поле закрыто на редактирование.</w:t>
            </w:r>
          </w:p>
          <w:p w:rsidR="00B87667" w:rsidRPr="00860D52" w:rsidRDefault="00B87667" w:rsidP="00B36EDB">
            <w:pPr>
              <w:pStyle w:val="ASFKTablenorm"/>
              <w:ind w:left="57" w:right="57"/>
            </w:pPr>
            <w:r w:rsidRPr="00860D52">
              <w:t xml:space="preserve">Значение заполняется в </w:t>
            </w:r>
            <w:r w:rsidR="00F14FA7">
              <w:t>ППО OEBS АСФК</w:t>
            </w:r>
            <w:r w:rsidRPr="00860D52">
              <w:t>.</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t>Номер платежного поручения</w:t>
            </w:r>
          </w:p>
        </w:tc>
        <w:tc>
          <w:tcPr>
            <w:tcW w:w="3627" w:type="pct"/>
            <w:shd w:val="clear" w:color="auto" w:fill="auto"/>
          </w:tcPr>
          <w:p w:rsidR="00B87667" w:rsidRPr="00860D52" w:rsidRDefault="00B87667" w:rsidP="00B36EDB">
            <w:pPr>
              <w:pStyle w:val="ASFKTablenorm"/>
              <w:ind w:left="57" w:right="57"/>
            </w:pPr>
            <w:r w:rsidRPr="00860D52">
              <w:t xml:space="preserve">Значение получаем от </w:t>
            </w:r>
            <w:r w:rsidR="00F14FA7">
              <w:t>ППО OEBS АСФК</w:t>
            </w:r>
            <w:r w:rsidRPr="00860D52">
              <w:t xml:space="preserve"> после того как было сформировано платежное поручение. </w:t>
            </w:r>
          </w:p>
          <w:p w:rsidR="00B87667" w:rsidRPr="00860D52" w:rsidRDefault="00B87667" w:rsidP="00B36EDB">
            <w:pPr>
              <w:pStyle w:val="ASFKTablenorm"/>
              <w:ind w:left="57" w:right="57"/>
            </w:pPr>
            <w:r w:rsidRPr="00860D52">
              <w:t xml:space="preserve">В визуальную форму не выводится. </w:t>
            </w:r>
          </w:p>
          <w:p w:rsidR="00B87667" w:rsidRPr="00860D52" w:rsidRDefault="00B87667" w:rsidP="00B36EDB">
            <w:pPr>
              <w:pStyle w:val="ASFKTablenorm"/>
              <w:ind w:left="57" w:right="57"/>
            </w:pPr>
            <w:r w:rsidRPr="00860D52">
              <w:t>Выводится в скроллер.</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t>Дата платежного поручения</w:t>
            </w:r>
          </w:p>
        </w:tc>
        <w:tc>
          <w:tcPr>
            <w:tcW w:w="3627" w:type="pct"/>
            <w:shd w:val="clear" w:color="auto" w:fill="auto"/>
          </w:tcPr>
          <w:p w:rsidR="00B87667" w:rsidRPr="00860D52" w:rsidRDefault="00B87667" w:rsidP="00B36EDB">
            <w:pPr>
              <w:pStyle w:val="ASFKTablenorm"/>
              <w:ind w:left="57" w:right="57"/>
            </w:pPr>
            <w:r w:rsidRPr="00860D52">
              <w:t xml:space="preserve">Значение получаем от </w:t>
            </w:r>
            <w:r w:rsidR="00F14FA7">
              <w:t>ППО OEBS АСФК</w:t>
            </w:r>
            <w:r w:rsidRPr="00860D52">
              <w:t xml:space="preserve"> после того как было сформировано платежное поручение. </w:t>
            </w:r>
          </w:p>
          <w:p w:rsidR="00B87667" w:rsidRPr="00860D52" w:rsidRDefault="00B87667" w:rsidP="00B36EDB">
            <w:pPr>
              <w:pStyle w:val="ASFKTablenorm"/>
              <w:ind w:left="57" w:right="57"/>
            </w:pPr>
            <w:r w:rsidRPr="00860D52">
              <w:t xml:space="preserve">В визуальную форму не выводится. </w:t>
            </w:r>
          </w:p>
          <w:p w:rsidR="00B87667" w:rsidRPr="00860D52" w:rsidRDefault="00B87667" w:rsidP="00B36EDB">
            <w:pPr>
              <w:pStyle w:val="ASFKTablenorm"/>
              <w:ind w:left="57" w:right="57"/>
            </w:pPr>
            <w:r w:rsidRPr="00860D52">
              <w:t>Выводится в скроллер.</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t>Номер консолидированной заявки</w:t>
            </w:r>
          </w:p>
        </w:tc>
        <w:tc>
          <w:tcPr>
            <w:tcW w:w="3627" w:type="pct"/>
            <w:shd w:val="clear" w:color="auto" w:fill="auto"/>
          </w:tcPr>
          <w:p w:rsidR="00B87667" w:rsidRPr="00860D52" w:rsidRDefault="00B87667" w:rsidP="00B36EDB">
            <w:pPr>
              <w:pStyle w:val="ASFKTablenorm"/>
              <w:ind w:left="57" w:right="57"/>
            </w:pPr>
            <w:r w:rsidRPr="00860D52">
              <w:t xml:space="preserve">Поле передается от </w:t>
            </w:r>
            <w:r w:rsidR="00F14FA7">
              <w:t>ППО OEBS АСФК</w:t>
            </w:r>
            <w:r w:rsidRPr="00860D52">
              <w:t xml:space="preserve"> к </w:t>
            </w:r>
            <w:r w:rsidR="00F14FA7" w:rsidRPr="00F14FA7">
              <w:t>ППО СУФД АСФК</w:t>
            </w:r>
            <w:r w:rsidRPr="00860D52">
              <w:t xml:space="preserve">, после того как заявка на расход была включена в консолидированную заявку в </w:t>
            </w:r>
            <w:r w:rsidR="00F14FA7" w:rsidRPr="00F14FA7">
              <w:t>ППО OEBS АСФК</w:t>
            </w:r>
            <w:r w:rsidRPr="00860D52">
              <w:t>.</w:t>
            </w:r>
          </w:p>
          <w:p w:rsidR="00B87667" w:rsidRPr="00860D52" w:rsidRDefault="00B87667" w:rsidP="00B36EDB">
            <w:pPr>
              <w:pStyle w:val="ASFKTablenorm"/>
              <w:ind w:left="57" w:right="57"/>
            </w:pPr>
            <w:r w:rsidRPr="00860D52">
              <w:t xml:space="preserve">В визуальную форму не выводится. </w:t>
            </w:r>
          </w:p>
          <w:p w:rsidR="00B87667" w:rsidRPr="00860D52" w:rsidRDefault="00B87667" w:rsidP="00B36EDB">
            <w:pPr>
              <w:pStyle w:val="ASFKTablenorm"/>
              <w:ind w:left="57" w:right="57"/>
            </w:pPr>
            <w:r w:rsidRPr="00860D52">
              <w:t>Выводится в скроллер.</w:t>
            </w:r>
          </w:p>
        </w:tc>
      </w:tr>
      <w:tr w:rsidR="00B87667" w:rsidRPr="00860D52" w:rsidTr="00B36EDB">
        <w:tc>
          <w:tcPr>
            <w:tcW w:w="1373" w:type="pct"/>
            <w:shd w:val="clear" w:color="auto" w:fill="auto"/>
          </w:tcPr>
          <w:p w:rsidR="00B87667" w:rsidRPr="00860D52" w:rsidRDefault="00B87667" w:rsidP="00B36EDB">
            <w:pPr>
              <w:pStyle w:val="ASFKTablenorm"/>
              <w:ind w:left="57" w:right="57"/>
            </w:pPr>
            <w:r w:rsidRPr="00860D52">
              <w:t>Дата консолидированной заявки</w:t>
            </w:r>
          </w:p>
        </w:tc>
        <w:tc>
          <w:tcPr>
            <w:tcW w:w="3627" w:type="pct"/>
            <w:shd w:val="clear" w:color="auto" w:fill="auto"/>
          </w:tcPr>
          <w:p w:rsidR="00B87667" w:rsidRPr="00860D52" w:rsidRDefault="00B87667" w:rsidP="00B36EDB">
            <w:pPr>
              <w:pStyle w:val="ASFKTablenorm"/>
              <w:ind w:left="57" w:right="57"/>
            </w:pPr>
            <w:r w:rsidRPr="00860D52">
              <w:t xml:space="preserve">Поле передается от </w:t>
            </w:r>
            <w:r w:rsidR="00F14FA7">
              <w:t>ППО OEBS АСФК</w:t>
            </w:r>
            <w:r w:rsidR="00F14FA7" w:rsidRPr="00860D52">
              <w:t xml:space="preserve"> к </w:t>
            </w:r>
            <w:r w:rsidR="00F14FA7" w:rsidRPr="00F14FA7">
              <w:t>ППО СУФД АСФК</w:t>
            </w:r>
            <w:r w:rsidRPr="00860D52">
              <w:t xml:space="preserve">, после того как заявка на расход была включена в консолидированную заявку в </w:t>
            </w:r>
            <w:r w:rsidR="00F14FA7">
              <w:t>ППО OEBS АСФК</w:t>
            </w:r>
            <w:r w:rsidRPr="00860D52">
              <w:t>.</w:t>
            </w:r>
          </w:p>
          <w:p w:rsidR="00B87667" w:rsidRPr="00860D52" w:rsidRDefault="00B87667" w:rsidP="00B36EDB">
            <w:pPr>
              <w:pStyle w:val="ASFKTablenorm"/>
              <w:ind w:left="57" w:right="57"/>
            </w:pPr>
            <w:r w:rsidRPr="00860D52">
              <w:t xml:space="preserve">В визуальную форму не выводится. </w:t>
            </w:r>
          </w:p>
          <w:p w:rsidR="00B87667" w:rsidRPr="00860D52" w:rsidRDefault="00B87667" w:rsidP="00B36EDB">
            <w:pPr>
              <w:pStyle w:val="ASFKTablenorm"/>
              <w:ind w:left="57" w:right="57"/>
            </w:pPr>
            <w:r w:rsidRPr="00860D52">
              <w:t>Выводится в скроллер.</w:t>
            </w:r>
          </w:p>
        </w:tc>
      </w:tr>
    </w:tbl>
    <w:p w:rsidR="00E106E4" w:rsidRPr="00AB7803" w:rsidRDefault="00E106E4" w:rsidP="00E106E4">
      <w:pPr>
        <w:pStyle w:val="32"/>
      </w:pPr>
      <w:bookmarkStart w:id="671" w:name="_Ref312310997"/>
      <w:bookmarkStart w:id="672" w:name="_Toc409434013"/>
      <w:bookmarkStart w:id="673" w:name="_Toc410656417"/>
      <w:bookmarkStart w:id="674" w:name="_Toc420936458"/>
      <w:bookmarkStart w:id="675" w:name="_Toc427920542"/>
      <w:bookmarkStart w:id="676" w:name="_Toc225934610"/>
      <w:bookmarkStart w:id="677" w:name="_Toc232827360"/>
      <w:bookmarkStart w:id="678" w:name="_Toc249273707"/>
      <w:bookmarkStart w:id="679" w:name="_Toc294076934"/>
      <w:bookmarkStart w:id="680" w:name="_Ref294088439"/>
      <w:bookmarkStart w:id="681" w:name="_Ref314183761"/>
      <w:bookmarkStart w:id="682" w:name="_Ref315184753"/>
      <w:bookmarkStart w:id="683" w:name="_Ref318374263"/>
      <w:bookmarkStart w:id="684" w:name="_Ref359414783"/>
      <w:bookmarkStart w:id="685" w:name="_Ref371077220"/>
      <w:bookmarkStart w:id="686" w:name="_Ref372295693"/>
      <w:bookmarkStart w:id="687" w:name="_Ref377742886"/>
      <w:bookmarkStart w:id="688" w:name="_Ref378265045"/>
      <w:bookmarkStart w:id="689" w:name="_Ref381266251"/>
      <w:bookmarkStart w:id="690" w:name="_Ref383776699"/>
      <w:bookmarkStart w:id="691" w:name="_Ref406576472"/>
      <w:bookmarkStart w:id="692" w:name="_Toc409448825"/>
      <w:bookmarkStart w:id="693" w:name="_Toc410656165"/>
      <w:bookmarkStart w:id="694" w:name="_Ref420654504"/>
      <w:bookmarkStart w:id="695" w:name="_Toc421009363"/>
      <w:bookmarkStart w:id="696" w:name="_Toc425344270"/>
      <w:bookmarkStart w:id="697" w:name="_Toc188826260"/>
      <w:bookmarkEnd w:id="650"/>
      <w:r w:rsidRPr="00AB7803">
        <w:t>Расшифровка сумм неиспользованных средств</w:t>
      </w:r>
      <w:bookmarkEnd w:id="671"/>
      <w:bookmarkEnd w:id="672"/>
      <w:bookmarkEnd w:id="673"/>
      <w:bookmarkEnd w:id="674"/>
      <w:bookmarkEnd w:id="675"/>
      <w:bookmarkEnd w:id="697"/>
    </w:p>
    <w:p w:rsidR="00E106E4" w:rsidRPr="00AB7803" w:rsidRDefault="00E106E4" w:rsidP="00E106E4">
      <w:pPr>
        <w:pStyle w:val="ASFKNormal"/>
      </w:pPr>
      <w:r w:rsidRPr="00E106E4">
        <w:t xml:space="preserve">ЭД </w:t>
      </w:r>
      <w:r w:rsidR="00324E3A">
        <w:t>«</w:t>
      </w:r>
      <w:r w:rsidRPr="00AB7803">
        <w:t>Расшифровка сумм неиспользованных (внесенных через банкомат или пункт в</w:t>
      </w:r>
      <w:r w:rsidRPr="00E106E4">
        <w:t>ы</w:t>
      </w:r>
      <w:r w:rsidRPr="00AB7803">
        <w:t>дачи наличных денежных средств) средств</w:t>
      </w:r>
      <w:r w:rsidR="00324E3A">
        <w:t>»</w:t>
      </w:r>
      <w:r w:rsidRPr="00E106E4">
        <w:t xml:space="preserve"> (далее – ЭД </w:t>
      </w:r>
      <w:r w:rsidR="00324E3A">
        <w:t>«</w:t>
      </w:r>
      <w:r w:rsidRPr="00AB7803">
        <w:t>Расшифровка сумм неиспольз</w:t>
      </w:r>
      <w:r w:rsidRPr="00E106E4">
        <w:t>о</w:t>
      </w:r>
      <w:r w:rsidRPr="00AB7803">
        <w:t>ванных средств</w:t>
      </w:r>
      <w:r w:rsidR="00324E3A">
        <w:t>»</w:t>
      </w:r>
      <w:r w:rsidRPr="00E106E4">
        <w:t xml:space="preserve">) формируется получателями денежных средств </w:t>
      </w:r>
      <w:r w:rsidRPr="00AB7803">
        <w:t>для зачисления внесенных или н</w:t>
      </w:r>
      <w:r w:rsidRPr="00E106E4">
        <w:t>е</w:t>
      </w:r>
      <w:r w:rsidRPr="00AB7803">
        <w:t>использованных средств на свой лицевой счет.</w:t>
      </w:r>
    </w:p>
    <w:p w:rsidR="00E106E4" w:rsidRPr="00AB7803" w:rsidRDefault="00E106E4" w:rsidP="00E106E4">
      <w:pPr>
        <w:pStyle w:val="ASFKNormal"/>
      </w:pPr>
      <w:r w:rsidRPr="00AB7803">
        <w:t xml:space="preserve">Для работы с документами </w:t>
      </w:r>
      <w:r w:rsidR="00324E3A">
        <w:t>«</w:t>
      </w:r>
      <w:r w:rsidRPr="00AB7803">
        <w:t>Расшифровка сумм неиспользованных средств</w:t>
      </w:r>
      <w:r w:rsidR="00324E3A">
        <w:t>»</w:t>
      </w:r>
      <w:r w:rsidRPr="00AB7803">
        <w:t xml:space="preserve"> следует перейти в пункт меню </w:t>
      </w:r>
      <w:r w:rsidR="00324E3A">
        <w:t>«</w:t>
      </w:r>
      <w:r w:rsidRPr="00AB7803">
        <w:t>Документы – Регистрация и учет обязательств – Заявки на платеж – Расшифровка сумм неиспользованных средств</w:t>
      </w:r>
      <w:r w:rsidR="00324E3A">
        <w:t>»</w:t>
      </w:r>
      <w:r w:rsidRPr="00AB7803">
        <w:t>. Откроется ЭФ списка документов, пре</w:t>
      </w:r>
      <w:r w:rsidRPr="00E106E4">
        <w:t>д</w:t>
      </w:r>
      <w:r w:rsidRPr="00AB7803">
        <w:t>ставленная на рисунке </w:t>
      </w:r>
      <w:r w:rsidR="00F2392D">
        <w:fldChar w:fldCharType="begin"/>
      </w:r>
      <w:r w:rsidR="00F2392D">
        <w:instrText xml:space="preserve"> REF _Ref263684914 \h  \* MERGEFORMAT </w:instrText>
      </w:r>
      <w:r w:rsidR="00F2392D">
        <w:fldChar w:fldCharType="separate"/>
      </w:r>
      <w:r w:rsidR="00A813C9">
        <w:t>99</w:t>
      </w:r>
      <w:r w:rsidR="00F2392D">
        <w:fldChar w:fldCharType="end"/>
      </w:r>
      <w:r w:rsidRPr="00AB7803">
        <w:t>.</w:t>
      </w:r>
    </w:p>
    <w:p w:rsidR="00E106E4" w:rsidRPr="00AB7803" w:rsidRDefault="00CF4371" w:rsidP="00E106E4">
      <w:pPr>
        <w:pStyle w:val="ASFKFigure"/>
      </w:pPr>
      <w:r>
        <w:rPr>
          <w:noProof/>
        </w:rPr>
        <w:lastRenderedPageBreak/>
        <w:drawing>
          <wp:inline distT="0" distB="0" distL="0" distR="0" wp14:anchorId="0B4769DA" wp14:editId="4DB48BD6">
            <wp:extent cx="6134100" cy="3019425"/>
            <wp:effectExtent l="0" t="0" r="0" b="9525"/>
            <wp:docPr id="187" name="Рисунок 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E106E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698" w:name="_Ref263684914"/>
      <w:bookmarkStart w:id="699" w:name="_Toc188826810"/>
      <w:r w:rsidR="00A813C9">
        <w:rPr>
          <w:noProof/>
        </w:rPr>
        <w:t>99</w:t>
      </w:r>
      <w:bookmarkEnd w:id="698"/>
      <w:r>
        <w:rPr>
          <w:noProof/>
        </w:rPr>
        <w:fldChar w:fldCharType="end"/>
      </w:r>
      <w:r w:rsidR="00E106E4" w:rsidRPr="00204E68">
        <w:t xml:space="preserve">. ЭФ списка документов </w:t>
      </w:r>
      <w:r w:rsidR="00324E3A">
        <w:t>«</w:t>
      </w:r>
      <w:r w:rsidR="00E106E4" w:rsidRPr="00204E68">
        <w:t>Расшифровка сумм неиспользованных средств</w:t>
      </w:r>
      <w:r w:rsidR="00324E3A">
        <w:t>»</w:t>
      </w:r>
      <w:bookmarkEnd w:id="699"/>
    </w:p>
    <w:p w:rsidR="00E106E4" w:rsidRPr="00AB7803" w:rsidRDefault="00E106E4" w:rsidP="00E106E4">
      <w:pPr>
        <w:pStyle w:val="41"/>
      </w:pPr>
      <w:r w:rsidRPr="00AB7803">
        <w:t>Доступные операции</w:t>
      </w:r>
    </w:p>
    <w:p w:rsidR="00E106E4" w:rsidRPr="00AB7803" w:rsidRDefault="00E106E4" w:rsidP="00E106E4">
      <w:pPr>
        <w:pStyle w:val="ASFKNormal"/>
      </w:pPr>
      <w:r w:rsidRPr="00AB7803">
        <w:t>На АРМ</w:t>
      </w:r>
      <w:r>
        <w:t xml:space="preserve"> Офлайн</w:t>
      </w:r>
      <w:r w:rsidRPr="00AB7803">
        <w:t xml:space="preserve"> </w:t>
      </w:r>
      <w:r w:rsidR="00784256">
        <w:t>(</w:t>
      </w:r>
      <w:r w:rsidR="00B360BD">
        <w:t xml:space="preserve">НУБП, </w:t>
      </w:r>
      <w:r w:rsidRPr="00AB7803">
        <w:t>ПБС</w:t>
      </w:r>
      <w:r w:rsidR="00784256">
        <w:t>)</w:t>
      </w:r>
      <w:r w:rsidRPr="00AB7803">
        <w:t xml:space="preserve"> доступны следующие операции над документом:</w:t>
      </w:r>
    </w:p>
    <w:p w:rsidR="00E106E4" w:rsidRPr="00AB7803" w:rsidRDefault="00E106E4" w:rsidP="00E106E4">
      <w:pPr>
        <w:pStyle w:val="ASFKListmark1"/>
      </w:pPr>
      <w:r w:rsidRPr="00AB7803">
        <w:t>ввод вручную;</w:t>
      </w:r>
    </w:p>
    <w:p w:rsidR="00E106E4" w:rsidRPr="00AB7803" w:rsidRDefault="00E106E4" w:rsidP="00E106E4">
      <w:pPr>
        <w:pStyle w:val="ASFKListmark1"/>
      </w:pPr>
      <w:r w:rsidRPr="00AB7803">
        <w:t>импорт из внешней системы;</w:t>
      </w:r>
    </w:p>
    <w:p w:rsidR="00E106E4" w:rsidRPr="00AB7803" w:rsidRDefault="00E106E4" w:rsidP="00E106E4">
      <w:pPr>
        <w:pStyle w:val="ASFKListmark1"/>
      </w:pPr>
      <w:r w:rsidRPr="00AB7803">
        <w:t>просмотр и редактирование;</w:t>
      </w:r>
    </w:p>
    <w:p w:rsidR="00E106E4" w:rsidRPr="00AB7803" w:rsidRDefault="00E106E4" w:rsidP="00E106E4">
      <w:pPr>
        <w:pStyle w:val="ASFKListmark1"/>
      </w:pPr>
      <w:r w:rsidRPr="00AB7803">
        <w:t>удаление;</w:t>
      </w:r>
    </w:p>
    <w:p w:rsidR="00E106E4" w:rsidRPr="00AB7803" w:rsidRDefault="00E106E4" w:rsidP="00E106E4">
      <w:pPr>
        <w:pStyle w:val="ASFKListmark1"/>
      </w:pPr>
      <w:r w:rsidRPr="00AB7803">
        <w:t xml:space="preserve">подписание, просмотр и удаление </w:t>
      </w:r>
      <w:r>
        <w:t>ЭП</w:t>
      </w:r>
      <w:r w:rsidRPr="00AB7803">
        <w:t>;</w:t>
      </w:r>
    </w:p>
    <w:p w:rsidR="00E106E4" w:rsidRPr="00AB7803" w:rsidRDefault="00E106E4" w:rsidP="00E106E4">
      <w:pPr>
        <w:pStyle w:val="ASFKListmark1"/>
      </w:pPr>
      <w:r w:rsidRPr="00AB7803">
        <w:t>печать;</w:t>
      </w:r>
    </w:p>
    <w:p w:rsidR="00E106E4" w:rsidRPr="00AB7803" w:rsidRDefault="00E106E4" w:rsidP="00E106E4">
      <w:pPr>
        <w:pStyle w:val="ASFKListmark1"/>
      </w:pPr>
      <w:r w:rsidRPr="00AB7803">
        <w:t>экспорт во внешнюю систему;</w:t>
      </w:r>
    </w:p>
    <w:p w:rsidR="00E106E4" w:rsidRPr="00AB7803" w:rsidRDefault="00E106E4" w:rsidP="00E106E4">
      <w:pPr>
        <w:pStyle w:val="ASFKListmark1"/>
      </w:pPr>
      <w:r w:rsidRPr="00AB7803">
        <w:t>отправка в УФК, ЦАФК.</w:t>
      </w:r>
    </w:p>
    <w:p w:rsidR="00E106E4" w:rsidRPr="00AB7803" w:rsidRDefault="00E106E4" w:rsidP="00E106E4">
      <w:pPr>
        <w:pStyle w:val="41"/>
      </w:pPr>
      <w:bookmarkStart w:id="700" w:name="_Ref319245979"/>
      <w:r w:rsidRPr="00AB7803">
        <w:t>Экранная форма документа</w:t>
      </w:r>
      <w:bookmarkEnd w:id="700"/>
    </w:p>
    <w:p w:rsidR="00E106E4" w:rsidRPr="00AB7803" w:rsidRDefault="00E106E4" w:rsidP="00E106E4">
      <w:pPr>
        <w:pStyle w:val="ASFKNormal"/>
      </w:pPr>
      <w:r w:rsidRPr="00AB7803">
        <w:t xml:space="preserve">ЭФ документа </w:t>
      </w:r>
      <w:r w:rsidR="00324E3A">
        <w:t>«</w:t>
      </w:r>
      <w:r w:rsidRPr="00AB7803">
        <w:t>Расшифровка сумм неиспользованных средств</w:t>
      </w:r>
      <w:r w:rsidR="00324E3A">
        <w:t>»</w:t>
      </w:r>
      <w:r w:rsidRPr="00AB7803">
        <w:t xml:space="preserve"> представлена на р</w:t>
      </w:r>
      <w:r w:rsidRPr="00E106E4">
        <w:t>и</w:t>
      </w:r>
      <w:r w:rsidRPr="00AB7803">
        <w:t>сунках </w:t>
      </w:r>
      <w:r w:rsidR="00F2392D">
        <w:fldChar w:fldCharType="begin"/>
      </w:r>
      <w:r w:rsidR="00F2392D">
        <w:instrText xml:space="preserve"> REF _Ref263684916 \h  \* MERGEFORMAT </w:instrText>
      </w:r>
      <w:r w:rsidR="00F2392D">
        <w:fldChar w:fldCharType="separate"/>
      </w:r>
      <w:r w:rsidR="00A813C9">
        <w:t>100</w:t>
      </w:r>
      <w:r w:rsidR="00F2392D">
        <w:fldChar w:fldCharType="end"/>
      </w:r>
      <w:r w:rsidRPr="00AB7803">
        <w:t xml:space="preserve"> и </w:t>
      </w:r>
      <w:r w:rsidR="00F2392D">
        <w:fldChar w:fldCharType="begin"/>
      </w:r>
      <w:r w:rsidR="00F2392D">
        <w:instrText xml:space="preserve"> REF _Ref263684917 \h  \* MERGEFORMAT </w:instrText>
      </w:r>
      <w:r w:rsidR="00F2392D">
        <w:fldChar w:fldCharType="separate"/>
      </w:r>
      <w:r w:rsidR="00A813C9">
        <w:t>102</w:t>
      </w:r>
      <w:r w:rsidR="00F2392D">
        <w:fldChar w:fldCharType="end"/>
      </w:r>
      <w:r w:rsidRPr="00AB7803">
        <w:t xml:space="preserve">. </w:t>
      </w:r>
      <w:r w:rsidR="0027431F">
        <w:t>Форма содержит следующие закладки</w:t>
      </w:r>
      <w:r w:rsidRPr="00AB7803">
        <w:t>:</w:t>
      </w:r>
    </w:p>
    <w:p w:rsidR="00E106E4" w:rsidRPr="00AB7803" w:rsidRDefault="00324E3A" w:rsidP="00E106E4">
      <w:pPr>
        <w:pStyle w:val="ASFKListmark1"/>
      </w:pPr>
      <w:r>
        <w:t>«</w:t>
      </w:r>
      <w:r w:rsidR="00E106E4" w:rsidRPr="00AB7803">
        <w:t>Заголовок</w:t>
      </w:r>
      <w:r>
        <w:t>»</w:t>
      </w:r>
      <w:r w:rsidR="00E106E4" w:rsidRPr="00AB7803">
        <w:t>;</w:t>
      </w:r>
    </w:p>
    <w:p w:rsidR="00E106E4" w:rsidRPr="00AB7803" w:rsidRDefault="00324E3A" w:rsidP="00E106E4">
      <w:pPr>
        <w:pStyle w:val="ASFKListmark1"/>
      </w:pPr>
      <w:r>
        <w:t>«</w:t>
      </w:r>
      <w:r w:rsidR="00E106E4" w:rsidRPr="00AB7803">
        <w:t>Подписи</w:t>
      </w:r>
      <w:r>
        <w:t>»</w:t>
      </w:r>
      <w:r w:rsidR="00E106E4" w:rsidRPr="00AB7803">
        <w:t>;</w:t>
      </w:r>
    </w:p>
    <w:p w:rsidR="00E106E4" w:rsidRPr="00AB7803" w:rsidRDefault="00324E3A" w:rsidP="00E106E4">
      <w:pPr>
        <w:pStyle w:val="ASFKListmark1"/>
      </w:pPr>
      <w:r>
        <w:t>«</w:t>
      </w:r>
      <w:r w:rsidR="00E106E4" w:rsidRPr="00AB7803">
        <w:t>Системные атрибуты</w:t>
      </w:r>
      <w:r>
        <w:t>»</w:t>
      </w:r>
      <w:r w:rsidR="00E106E4" w:rsidRPr="00AB7803">
        <w:t>;</w:t>
      </w:r>
    </w:p>
    <w:p w:rsidR="00E106E4" w:rsidRPr="00AB7803" w:rsidRDefault="00324E3A" w:rsidP="00E106E4">
      <w:pPr>
        <w:pStyle w:val="ASFKListmark1"/>
      </w:pPr>
      <w:r>
        <w:t>«</w:t>
      </w:r>
      <w:r w:rsidR="00E106E4" w:rsidRPr="00AB7803">
        <w:t>Протоколы</w:t>
      </w:r>
      <w:r>
        <w:t>»</w:t>
      </w:r>
      <w:r w:rsidR="00E106E4" w:rsidRPr="00AB7803">
        <w:t>.</w:t>
      </w:r>
    </w:p>
    <w:p w:rsidR="00E106E4" w:rsidRPr="00E106E4" w:rsidRDefault="00CF4371" w:rsidP="00E106E4">
      <w:pPr>
        <w:pStyle w:val="ASFKFigure"/>
      </w:pPr>
      <w:r>
        <w:rPr>
          <w:noProof/>
        </w:rPr>
        <w:lastRenderedPageBreak/>
        <w:drawing>
          <wp:inline distT="0" distB="0" distL="0" distR="0" wp14:anchorId="22658110" wp14:editId="2B150101">
            <wp:extent cx="6038850" cy="4114800"/>
            <wp:effectExtent l="0" t="0" r="0" b="0"/>
            <wp:docPr id="188" name="Рисунок 1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38850" cy="4114800"/>
                    </a:xfrm>
                    <a:prstGeom prst="rect">
                      <a:avLst/>
                    </a:prstGeom>
                    <a:noFill/>
                    <a:ln>
                      <a:noFill/>
                    </a:ln>
                  </pic:spPr>
                </pic:pic>
              </a:graphicData>
            </a:graphic>
          </wp:inline>
        </w:drawing>
      </w:r>
    </w:p>
    <w:p w:rsidR="00E106E4" w:rsidRPr="00204E68" w:rsidRDefault="00F2392D" w:rsidP="0071154A">
      <w:pPr>
        <w:pStyle w:val="ASFKFigName"/>
      </w:pPr>
      <w:r w:rsidRPr="00204E68">
        <w:fldChar w:fldCharType="begin"/>
      </w:r>
      <w:r w:rsidR="00E106E4" w:rsidRPr="00204E68">
        <w:instrText xml:space="preserve"> SEQ Рисунок \* ARABIC </w:instrText>
      </w:r>
      <w:r w:rsidRPr="00204E68">
        <w:fldChar w:fldCharType="separate"/>
      </w:r>
      <w:bookmarkStart w:id="701" w:name="_Ref263684916"/>
      <w:bookmarkStart w:id="702" w:name="_Toc188826811"/>
      <w:r w:rsidR="00A813C9">
        <w:rPr>
          <w:noProof/>
        </w:rPr>
        <w:t>100</w:t>
      </w:r>
      <w:bookmarkEnd w:id="701"/>
      <w:r w:rsidRPr="00204E68">
        <w:fldChar w:fldCharType="end"/>
      </w:r>
      <w:r w:rsidR="00E106E4" w:rsidRPr="00204E68">
        <w:t xml:space="preserve">. ЭФ документа </w:t>
      </w:r>
      <w:r w:rsidR="00324E3A">
        <w:t>«</w:t>
      </w:r>
      <w:r w:rsidR="00E106E4" w:rsidRPr="00204E68">
        <w:t>Расшифровка сумм неиспользованных средств</w:t>
      </w:r>
      <w:r w:rsidR="00491CD2">
        <w:t>», закладки «</w:t>
      </w:r>
      <w:r w:rsidR="00E106E4" w:rsidRPr="00204E68">
        <w:t>Заголовок</w:t>
      </w:r>
      <w:r w:rsidR="00324E3A">
        <w:t>»</w:t>
      </w:r>
      <w:bookmarkEnd w:id="702"/>
    </w:p>
    <w:p w:rsidR="00491CD2" w:rsidRDefault="00491CD2" w:rsidP="00E106E4">
      <w:pPr>
        <w:pStyle w:val="ASFKNormal"/>
      </w:pPr>
      <w:r w:rsidRPr="00AB7803">
        <w:t>При вводе документа поля заполняются вручную в соответствии с данными бумажного д</w:t>
      </w:r>
      <w:r w:rsidRPr="00E106E4">
        <w:t>о</w:t>
      </w:r>
      <w:r w:rsidRPr="00AB7803">
        <w:t>кумента.</w:t>
      </w:r>
      <w:r>
        <w:t xml:space="preserve"> </w:t>
      </w:r>
      <w:r w:rsidR="00E106E4" w:rsidRPr="00AB7803">
        <w:t>Для ручного ввода документа след</w:t>
      </w:r>
      <w:r w:rsidR="00E106E4" w:rsidRPr="00E106E4">
        <w:t>у</w:t>
      </w:r>
      <w:r w:rsidR="00E106E4" w:rsidRPr="00AB7803">
        <w:t xml:space="preserve">ет на ЭФ </w:t>
      </w:r>
      <w:r>
        <w:t>документа</w:t>
      </w:r>
      <w:r w:rsidR="00E106E4" w:rsidRPr="00AB7803">
        <w:t xml:space="preserve"> заполнить поля, доступные для р</w:t>
      </w:r>
      <w:r w:rsidR="00E106E4" w:rsidRPr="00E106E4">
        <w:t>е</w:t>
      </w:r>
      <w:r w:rsidR="00E106E4" w:rsidRPr="00AB7803">
        <w:t xml:space="preserve">дактирования. </w:t>
      </w:r>
    </w:p>
    <w:p w:rsidR="00E106E4" w:rsidRPr="00AB7803" w:rsidRDefault="00E106E4" w:rsidP="00E106E4">
      <w:pPr>
        <w:pStyle w:val="ASFKNormal"/>
      </w:pPr>
      <w:r w:rsidRPr="00AB7803">
        <w:t xml:space="preserve">Перечень полей </w:t>
      </w:r>
      <w:r w:rsidR="00491CD2" w:rsidRPr="00AB7803">
        <w:t xml:space="preserve">документа </w:t>
      </w:r>
      <w:r w:rsidR="00491CD2">
        <w:t>«</w:t>
      </w:r>
      <w:r w:rsidR="00491CD2" w:rsidRPr="00AB7803">
        <w:t>Расшифровка сумм неиспользованных средств</w:t>
      </w:r>
      <w:r w:rsidR="00491CD2">
        <w:t>», закладки «</w:t>
      </w:r>
      <w:r w:rsidR="00491CD2" w:rsidRPr="00AB7803">
        <w:t>Заголовок</w:t>
      </w:r>
      <w:r w:rsidR="00491CD2">
        <w:t xml:space="preserve">» </w:t>
      </w:r>
      <w:r w:rsidRPr="00AB7803">
        <w:t>приведен в таблице </w:t>
      </w:r>
      <w:r w:rsidR="00F2392D">
        <w:fldChar w:fldCharType="begin"/>
      </w:r>
      <w:r w:rsidR="00F2392D">
        <w:instrText xml:space="preserve"> REF _Ref318471915 \h  \* MERGEFORMAT </w:instrText>
      </w:r>
      <w:r w:rsidR="00F2392D">
        <w:fldChar w:fldCharType="separate"/>
      </w:r>
      <w:r w:rsidR="00A813C9">
        <w:t>15</w:t>
      </w:r>
      <w:r w:rsidR="00F2392D">
        <w:fldChar w:fldCharType="end"/>
      </w:r>
      <w:r w:rsidRPr="00AB7803">
        <w:t>.</w:t>
      </w:r>
    </w:p>
    <w:p w:rsidR="00E106E4" w:rsidRPr="00AB7803" w:rsidRDefault="00DD313F" w:rsidP="00E106E4">
      <w:pPr>
        <w:pStyle w:val="ASFKNameTable"/>
      </w:pPr>
      <w:r>
        <w:rPr>
          <w:noProof/>
        </w:rPr>
        <w:fldChar w:fldCharType="begin"/>
      </w:r>
      <w:r>
        <w:rPr>
          <w:noProof/>
        </w:rPr>
        <w:instrText xml:space="preserve"> SEQ Таблица \* ARABIC </w:instrText>
      </w:r>
      <w:r>
        <w:rPr>
          <w:noProof/>
        </w:rPr>
        <w:fldChar w:fldCharType="separate"/>
      </w:r>
      <w:bookmarkStart w:id="703" w:name="_Ref318471915"/>
      <w:bookmarkStart w:id="704" w:name="_Ref263686505"/>
      <w:bookmarkStart w:id="705" w:name="_Toc188826405"/>
      <w:r w:rsidR="00A813C9">
        <w:rPr>
          <w:noProof/>
        </w:rPr>
        <w:t>15</w:t>
      </w:r>
      <w:bookmarkEnd w:id="703"/>
      <w:bookmarkEnd w:id="704"/>
      <w:r>
        <w:rPr>
          <w:noProof/>
        </w:rPr>
        <w:fldChar w:fldCharType="end"/>
      </w:r>
      <w:r w:rsidR="00E106E4" w:rsidRPr="00AB7803">
        <w:t xml:space="preserve">. Описание полей документа </w:t>
      </w:r>
      <w:r w:rsidR="00324E3A">
        <w:t>«</w:t>
      </w:r>
      <w:r w:rsidR="00E106E4" w:rsidRPr="00AB7803">
        <w:t>Расшифровка сумм неиспользованных средств</w:t>
      </w:r>
      <w:r w:rsidR="00491CD2">
        <w:t>», закладки «</w:t>
      </w:r>
      <w:r w:rsidR="00E106E4" w:rsidRPr="00AB7803">
        <w:t>Заголовок</w:t>
      </w:r>
      <w:r w:rsidR="00324E3A">
        <w:t>»</w:t>
      </w:r>
      <w:bookmarkEnd w:id="7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05"/>
        <w:gridCol w:w="7223"/>
      </w:tblGrid>
      <w:tr w:rsidR="00E106E4" w:rsidRPr="00AB7803" w:rsidTr="00AC1508">
        <w:trPr>
          <w:trHeight w:val="284"/>
          <w:tblHeader/>
        </w:trPr>
        <w:tc>
          <w:tcPr>
            <w:tcW w:w="124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AB7803" w:rsidRDefault="00E106E4" w:rsidP="00E106E4">
            <w:pPr>
              <w:pStyle w:val="ASFKTableHead"/>
            </w:pPr>
            <w:r w:rsidRPr="00AB7803">
              <w:t>Наименование поля</w:t>
            </w:r>
          </w:p>
        </w:tc>
        <w:tc>
          <w:tcPr>
            <w:tcW w:w="375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AB7803" w:rsidRDefault="00E106E4" w:rsidP="00E106E4">
            <w:pPr>
              <w:pStyle w:val="ASFKTableHead"/>
            </w:pPr>
            <w:r w:rsidRPr="00AB7803">
              <w:t>Описание</w:t>
            </w:r>
            <w:r>
              <w:t xml:space="preserve"> поля</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Расшифровка_№</w:t>
            </w:r>
          </w:p>
        </w:tc>
        <w:tc>
          <w:tcPr>
            <w:tcW w:w="3751" w:type="pct"/>
            <w:shd w:val="clear" w:color="auto" w:fill="auto"/>
          </w:tcPr>
          <w:p w:rsidR="00E106E4" w:rsidRPr="00AB7803" w:rsidRDefault="00E106E4" w:rsidP="00B36EDB">
            <w:pPr>
              <w:pStyle w:val="ASFKTablenorm"/>
              <w:ind w:left="57" w:right="57"/>
            </w:pPr>
            <w:r w:rsidRPr="00AB7803">
              <w:t>Значение вводится вручную.</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Дата</w:t>
            </w:r>
          </w:p>
        </w:tc>
        <w:tc>
          <w:tcPr>
            <w:tcW w:w="3751" w:type="pct"/>
            <w:shd w:val="clear" w:color="auto" w:fill="auto"/>
          </w:tcPr>
          <w:p w:rsidR="00E106E4" w:rsidRPr="00AB7803" w:rsidRDefault="00E106E4" w:rsidP="00B36EDB">
            <w:pPr>
              <w:pStyle w:val="ASFKTablenorm"/>
              <w:ind w:left="57" w:right="57"/>
            </w:pPr>
            <w:r w:rsidRPr="00AB7803">
              <w:t xml:space="preserve">Значение по умолчанию текущая дата. </w:t>
            </w:r>
          </w:p>
          <w:p w:rsidR="00E106E4" w:rsidRPr="00E106E4" w:rsidRDefault="00E106E4" w:rsidP="00B36EDB">
            <w:pPr>
              <w:pStyle w:val="ASFKTablenorm"/>
              <w:ind w:left="57" w:right="57"/>
            </w:pPr>
            <w:r w:rsidRPr="00AB7803">
              <w:t>Дата может быть выбрана пользователем из системного к</w:t>
            </w:r>
            <w:r w:rsidRPr="00E106E4">
              <w:t>алендаря.</w:t>
            </w:r>
          </w:p>
          <w:p w:rsidR="00E106E4" w:rsidRPr="00AB7803" w:rsidRDefault="00E106E4" w:rsidP="00B36EDB">
            <w:pPr>
              <w:pStyle w:val="ASFKTablenorm"/>
              <w:ind w:left="57" w:right="57"/>
            </w:pPr>
            <w:r w:rsidRPr="00AB7803">
              <w:t>Используется для выбора шаблона печати.</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Статус</w:t>
            </w:r>
          </w:p>
        </w:tc>
        <w:tc>
          <w:tcPr>
            <w:tcW w:w="3751" w:type="pct"/>
            <w:shd w:val="clear" w:color="auto" w:fill="auto"/>
          </w:tcPr>
          <w:p w:rsidR="00E106E4" w:rsidRPr="00AB7803" w:rsidRDefault="00E106E4" w:rsidP="00B36EDB">
            <w:pPr>
              <w:pStyle w:val="ASFKTablenorm"/>
              <w:ind w:left="57" w:right="57"/>
            </w:pPr>
            <w:r w:rsidRPr="00AB7803">
              <w:t>Код бизнес-статуса документа.</w:t>
            </w:r>
          </w:p>
          <w:p w:rsidR="00E106E4" w:rsidRPr="00AB7803" w:rsidRDefault="00E106E4" w:rsidP="00B36EDB">
            <w:pPr>
              <w:pStyle w:val="ASFKTablenorm"/>
              <w:ind w:left="57" w:right="57"/>
            </w:pPr>
            <w:r w:rsidRPr="00AB7803">
              <w:t xml:space="preserve">Значение заполняется автоматически или передается из </w:t>
            </w:r>
            <w:r w:rsidR="00F14FA7">
              <w:t>ППО OEBS АСФК</w:t>
            </w:r>
            <w:r w:rsidRPr="00AB7803">
              <w:t>.</w:t>
            </w:r>
          </w:p>
        </w:tc>
      </w:tr>
      <w:tr w:rsidR="00D11298" w:rsidRPr="00424CF0" w:rsidTr="00AC1508">
        <w:trPr>
          <w:trHeight w:val="284"/>
        </w:trPr>
        <w:tc>
          <w:tcPr>
            <w:tcW w:w="1249" w:type="pct"/>
            <w:shd w:val="clear" w:color="auto" w:fill="auto"/>
          </w:tcPr>
          <w:p w:rsidR="00D11298" w:rsidRPr="00424CF0" w:rsidRDefault="00D11298" w:rsidP="00B36EDB">
            <w:pPr>
              <w:pStyle w:val="ASFKTablenorm"/>
              <w:ind w:left="57" w:right="57"/>
            </w:pPr>
            <w:r>
              <w:t>Уровень конфиденциальности</w:t>
            </w:r>
          </w:p>
        </w:tc>
        <w:tc>
          <w:tcPr>
            <w:tcW w:w="3751" w:type="pct"/>
            <w:shd w:val="clear" w:color="auto" w:fill="auto"/>
          </w:tcPr>
          <w:p w:rsidR="002C43D3" w:rsidRDefault="002C43D3" w:rsidP="00B36EDB">
            <w:pPr>
              <w:pStyle w:val="ASFKTablenorm"/>
              <w:ind w:left="57" w:right="57"/>
            </w:pPr>
            <w:r>
              <w:t>Заполняется вручную пользователем.</w:t>
            </w:r>
            <w:r w:rsidRPr="00C70895">
              <w:t xml:space="preserve"> </w:t>
            </w:r>
            <w:r>
              <w:t>По умолчанию не заполнено.</w:t>
            </w:r>
          </w:p>
          <w:p w:rsidR="00D11298" w:rsidRPr="00424CF0" w:rsidRDefault="002C43D3" w:rsidP="00385435">
            <w:pPr>
              <w:pStyle w:val="ASFKTablenorm"/>
              <w:ind w:left="57" w:right="57"/>
            </w:pPr>
            <w:r>
              <w:t>Заполняется значением «1» (</w:t>
            </w:r>
            <w:r w:rsidR="00B70C62">
              <w:t>ДСП</w:t>
            </w:r>
            <w:r>
              <w:t>) или «0» (не секретно).</w:t>
            </w:r>
          </w:p>
        </w:tc>
      </w:tr>
      <w:tr w:rsidR="00E106E4" w:rsidRPr="00AB7803" w:rsidTr="00AC1B3B">
        <w:trPr>
          <w:trHeight w:val="284"/>
        </w:trPr>
        <w:tc>
          <w:tcPr>
            <w:tcW w:w="5000" w:type="pct"/>
            <w:gridSpan w:val="2"/>
            <w:shd w:val="clear" w:color="auto" w:fill="auto"/>
          </w:tcPr>
          <w:p w:rsidR="00E106E4" w:rsidRPr="00AB7803" w:rsidRDefault="00491CD2" w:rsidP="00B36EDB">
            <w:pPr>
              <w:pStyle w:val="ASFKTablenorm"/>
              <w:ind w:left="57" w:right="57"/>
            </w:pPr>
            <w:r>
              <w:t>Закладка «</w:t>
            </w:r>
            <w:r w:rsidRPr="00AB7803">
              <w:t>Заголовок</w:t>
            </w:r>
            <w:r>
              <w:t>»</w:t>
            </w:r>
          </w:p>
        </w:tc>
      </w:tr>
      <w:tr w:rsidR="00E106E4" w:rsidRPr="00AB7803" w:rsidTr="00AC1508">
        <w:trPr>
          <w:trHeight w:val="284"/>
        </w:trPr>
        <w:tc>
          <w:tcPr>
            <w:tcW w:w="1249" w:type="pct"/>
            <w:shd w:val="clear" w:color="auto" w:fill="auto"/>
          </w:tcPr>
          <w:p w:rsidR="00E106E4" w:rsidRPr="00E106E4" w:rsidRDefault="00E106E4" w:rsidP="00B36EDB">
            <w:pPr>
              <w:pStyle w:val="ASFKTablenorm"/>
              <w:ind w:left="57" w:right="57"/>
            </w:pPr>
            <w:r w:rsidRPr="00AB7803">
              <w:lastRenderedPageBreak/>
              <w:t>Наименование клие</w:t>
            </w:r>
            <w:r w:rsidRPr="00E106E4">
              <w:t>нта</w:t>
            </w:r>
          </w:p>
        </w:tc>
        <w:tc>
          <w:tcPr>
            <w:tcW w:w="3751" w:type="pct"/>
            <w:shd w:val="clear" w:color="auto" w:fill="auto"/>
          </w:tcPr>
          <w:p w:rsidR="00EC5406" w:rsidRDefault="00EC5406" w:rsidP="00B36EDB">
            <w:pPr>
              <w:pStyle w:val="ASFKTablenorm"/>
              <w:ind w:left="57" w:right="57"/>
            </w:pPr>
            <w:r>
              <w:t xml:space="preserve">Если </w:t>
            </w:r>
            <w:r w:rsidR="00B92F73">
              <w:t>«</w:t>
            </w:r>
            <w:r w:rsidRPr="00EC5406">
              <w:t>Код по СР</w:t>
            </w:r>
            <w:r w:rsidR="00B92F73">
              <w:t>»</w:t>
            </w:r>
            <w:r w:rsidRPr="00EC5406">
              <w:t xml:space="preserve"> заполнен</w:t>
            </w:r>
            <w:r>
              <w:t>о</w:t>
            </w:r>
            <w:r w:rsidRPr="00EC5406">
              <w:t xml:space="preserve"> и Переход на СР = 1, то поле заполня</w:t>
            </w:r>
            <w:r>
              <w:t>ется</w:t>
            </w:r>
            <w:r w:rsidRPr="00EC5406">
              <w:t xml:space="preserve"> значением полного наименования актуальной записи спр</w:t>
            </w:r>
            <w:r>
              <w:t>авочника</w:t>
            </w:r>
            <w:r w:rsidRPr="00EC5406">
              <w:t xml:space="preserve"> СР, найден</w:t>
            </w:r>
            <w:r w:rsidR="00761811">
              <w:t xml:space="preserve">ной по коду = </w:t>
            </w:r>
            <w:r w:rsidR="00363BFB">
              <w:t>«</w:t>
            </w:r>
            <w:r w:rsidR="00761811" w:rsidRPr="00761811">
              <w:t>Код по СР</w:t>
            </w:r>
            <w:r w:rsidR="00363BFB">
              <w:t>»</w:t>
            </w:r>
            <w:r>
              <w:t>.</w:t>
            </w:r>
          </w:p>
          <w:p w:rsidR="00EC5406" w:rsidRDefault="00EC5406" w:rsidP="00B36EDB">
            <w:pPr>
              <w:pStyle w:val="ASFKTablenorm"/>
              <w:ind w:left="57" w:right="57"/>
            </w:pPr>
            <w:r>
              <w:t>И</w:t>
            </w:r>
            <w:r w:rsidRPr="00EC5406">
              <w:t>наче</w:t>
            </w:r>
            <w:r>
              <w:t>,</w:t>
            </w:r>
            <w:r w:rsidRPr="00EC5406">
              <w:t xml:space="preserve"> поле заполняется по-старому: полным наименованием актуальной записи РУБП/ПУБП/НУБП/УП, найденной по </w:t>
            </w:r>
            <w:r w:rsidR="00363BFB">
              <w:t>«</w:t>
            </w:r>
            <w:r w:rsidRPr="00EC5406">
              <w:t>Код собственного БУ</w:t>
            </w:r>
            <w:r w:rsidR="00363BFB">
              <w:t>»</w:t>
            </w:r>
            <w:r w:rsidRPr="00EC5406">
              <w:t xml:space="preserve"> и </w:t>
            </w:r>
            <w:r w:rsidR="00363BFB">
              <w:t>«</w:t>
            </w:r>
            <w:r w:rsidRPr="00EC5406">
              <w:t>Код бюджета</w:t>
            </w:r>
            <w:r w:rsidR="00363BFB">
              <w:t>»</w:t>
            </w:r>
            <w:r>
              <w:t xml:space="preserve">. </w:t>
            </w:r>
          </w:p>
          <w:p w:rsidR="00E106E4" w:rsidRPr="00AB7803" w:rsidRDefault="00EC5406" w:rsidP="00B36EDB">
            <w:pPr>
              <w:pStyle w:val="ASFKTablenorm"/>
              <w:ind w:left="57" w:right="57"/>
            </w:pPr>
            <w:r w:rsidRPr="00EC5406">
              <w:t>Может быть изменено пользователем вручную.</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По сводному реестру</w:t>
            </w:r>
          </w:p>
        </w:tc>
        <w:tc>
          <w:tcPr>
            <w:tcW w:w="3751" w:type="pct"/>
            <w:shd w:val="clear" w:color="auto" w:fill="auto"/>
          </w:tcPr>
          <w:p w:rsidR="00EC5406" w:rsidRPr="00EC5406" w:rsidRDefault="00EC5406" w:rsidP="00B36EDB">
            <w:pPr>
              <w:pStyle w:val="ASFKTablenorm"/>
              <w:ind w:left="57" w:right="57"/>
            </w:pPr>
            <w:r w:rsidRPr="00EC5406">
              <w:t xml:space="preserve">Если </w:t>
            </w:r>
            <w:r w:rsidR="00363BFB">
              <w:t>«</w:t>
            </w:r>
            <w:r w:rsidRPr="00EC5406">
              <w:t>Код по СР</w:t>
            </w:r>
            <w:r w:rsidR="00363BFB">
              <w:t>»</w:t>
            </w:r>
            <w:r w:rsidRPr="00EC5406">
              <w:t xml:space="preserve"> заполнено, то</w:t>
            </w:r>
            <w:r w:rsidR="00F973C0">
              <w:t xml:space="preserve"> </w:t>
            </w:r>
            <w:r w:rsidRPr="00EC5406">
              <w:t>поле заполня</w:t>
            </w:r>
            <w:r>
              <w:t>ется</w:t>
            </w:r>
            <w:r w:rsidRPr="00EC5406">
              <w:t xml:space="preserve"> значением константы </w:t>
            </w:r>
            <w:r w:rsidR="00363BFB">
              <w:t>«</w:t>
            </w:r>
            <w:r w:rsidR="00F45ABB" w:rsidRPr="00F45ABB">
              <w:t>Код по СР</w:t>
            </w:r>
            <w:r w:rsidR="00363BFB">
              <w:t>»</w:t>
            </w:r>
            <w:r w:rsidRPr="00EC5406">
              <w:t xml:space="preserve">, иначе поле заполняется по-старому: </w:t>
            </w:r>
          </w:p>
          <w:p w:rsidR="00EC5406" w:rsidRDefault="00EC5406" w:rsidP="002410E2">
            <w:pPr>
              <w:pStyle w:val="ASFKTableListMark"/>
            </w:pPr>
            <w:r>
              <w:t>н</w:t>
            </w:r>
            <w:r w:rsidRPr="00EC5406">
              <w:t>а АРМ ПБС</w:t>
            </w:r>
            <w:r w:rsidR="00DB20A4">
              <w:t xml:space="preserve"> – </w:t>
            </w:r>
            <w:r w:rsidRPr="00EC5406">
              <w:t xml:space="preserve">из </w:t>
            </w:r>
            <w:r w:rsidR="00363BFB">
              <w:t>«</w:t>
            </w:r>
            <w:r w:rsidR="00F45ABB" w:rsidRPr="00F45ABB">
              <w:t>Код собственного БУ</w:t>
            </w:r>
            <w:r w:rsidR="00363BFB">
              <w:t>»</w:t>
            </w:r>
            <w:r w:rsidR="00F45ABB">
              <w:t xml:space="preserve"> </w:t>
            </w:r>
            <w:r w:rsidRPr="00EC5406">
              <w:t>для ФБ</w:t>
            </w:r>
            <w:r>
              <w:t>;</w:t>
            </w:r>
          </w:p>
          <w:p w:rsidR="00AF28E9" w:rsidRPr="00E106E4" w:rsidRDefault="00F45ABB" w:rsidP="002410E2">
            <w:pPr>
              <w:pStyle w:val="ASFKTableListMark"/>
            </w:pPr>
            <w:r>
              <w:t xml:space="preserve">на АРМ </w:t>
            </w:r>
            <w:r w:rsidR="00EC5406" w:rsidRPr="00EC5406">
              <w:t>НУБП</w:t>
            </w:r>
            <w:r w:rsidR="00DB20A4">
              <w:t xml:space="preserve"> – </w:t>
            </w:r>
            <w:r w:rsidR="00EC5406" w:rsidRPr="00EC5406">
              <w:t>не заполняется</w:t>
            </w:r>
            <w:r w:rsidR="00EC5406">
              <w:t>.</w:t>
            </w:r>
          </w:p>
        </w:tc>
      </w:tr>
      <w:tr w:rsidR="00FA60AB" w:rsidRPr="00AB7803" w:rsidTr="00AC1508">
        <w:trPr>
          <w:trHeight w:val="284"/>
        </w:trPr>
        <w:tc>
          <w:tcPr>
            <w:tcW w:w="1249" w:type="pct"/>
            <w:shd w:val="clear" w:color="auto" w:fill="auto"/>
          </w:tcPr>
          <w:p w:rsidR="00FA60AB" w:rsidRPr="00AB7803" w:rsidRDefault="00FA60AB" w:rsidP="00B36EDB">
            <w:pPr>
              <w:pStyle w:val="ASFKTablenorm"/>
              <w:ind w:left="57" w:right="57"/>
            </w:pPr>
            <w:r w:rsidRPr="00AB7803">
              <w:t>ИНН</w:t>
            </w:r>
          </w:p>
        </w:tc>
        <w:tc>
          <w:tcPr>
            <w:tcW w:w="3751" w:type="pct"/>
            <w:shd w:val="clear" w:color="auto" w:fill="auto"/>
          </w:tcPr>
          <w:p w:rsidR="00363BFB" w:rsidRDefault="00EC5406" w:rsidP="00B36EDB">
            <w:pPr>
              <w:pStyle w:val="ASFKTablenorm"/>
              <w:ind w:left="57" w:right="57"/>
            </w:pPr>
            <w:r w:rsidRPr="00EC5406">
              <w:t>Заполняется из справочника СРРПБС/ПУБП/НУБП на основании кода из системной константы «Код собственного БУ» (с учетом Бюджета) (при условии наличия в справочнике единственной актуальной записи</w:t>
            </w:r>
            <w:r>
              <w:t>)</w:t>
            </w:r>
            <w:r w:rsidR="00363BFB">
              <w:t>.</w:t>
            </w:r>
          </w:p>
          <w:p w:rsidR="00EC5406" w:rsidRPr="00726330" w:rsidRDefault="00EC5406" w:rsidP="00B36EDB">
            <w:pPr>
              <w:pStyle w:val="ASFKTablenorm"/>
              <w:ind w:left="57" w:right="57"/>
            </w:pPr>
            <w:r w:rsidRPr="00EC5406">
              <w:t>Может быть изменено вручную.</w:t>
            </w:r>
          </w:p>
        </w:tc>
      </w:tr>
      <w:tr w:rsidR="00EC5406" w:rsidRPr="00AB7803" w:rsidTr="00AC1508">
        <w:trPr>
          <w:trHeight w:val="284"/>
        </w:trPr>
        <w:tc>
          <w:tcPr>
            <w:tcW w:w="1249" w:type="pct"/>
            <w:shd w:val="clear" w:color="auto" w:fill="auto"/>
          </w:tcPr>
          <w:p w:rsidR="00EC5406" w:rsidRPr="00EC5406" w:rsidRDefault="00EC5406" w:rsidP="00B36EDB">
            <w:pPr>
              <w:pStyle w:val="ASFKTablenorm"/>
              <w:ind w:left="57" w:right="57"/>
            </w:pPr>
            <w:r w:rsidRPr="00EC5406">
              <w:t>КПП</w:t>
            </w:r>
          </w:p>
        </w:tc>
        <w:tc>
          <w:tcPr>
            <w:tcW w:w="3751" w:type="pct"/>
            <w:shd w:val="clear" w:color="auto" w:fill="auto"/>
          </w:tcPr>
          <w:p w:rsidR="00EC5406" w:rsidRPr="00EC5406" w:rsidRDefault="00EC5406" w:rsidP="00B36EDB">
            <w:pPr>
              <w:pStyle w:val="ASFKTablenorm"/>
              <w:ind w:left="57" w:right="57"/>
            </w:pPr>
            <w:r w:rsidRPr="00EC5406">
              <w:t>Заполняется из справочника СРРПБС/ПУБП/НУБП на основании кода из системной константы «Код собственного БУ» (с учетом Бюджета) (при условии наличия в справочнике е</w:t>
            </w:r>
            <w:r w:rsidR="00363BFB">
              <w:t>динственной актуальной записи).</w:t>
            </w:r>
          </w:p>
          <w:p w:rsidR="00EC5406" w:rsidRPr="00EC5406" w:rsidRDefault="00EC5406" w:rsidP="00B36EDB">
            <w:pPr>
              <w:pStyle w:val="ASFKTablenorm"/>
              <w:ind w:left="57" w:right="57"/>
            </w:pPr>
            <w:r w:rsidRPr="00EC5406">
              <w:t>Может быть изменено вручную.</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Наименование органа ФК</w:t>
            </w:r>
          </w:p>
        </w:tc>
        <w:tc>
          <w:tcPr>
            <w:tcW w:w="3751" w:type="pct"/>
            <w:shd w:val="clear" w:color="auto" w:fill="auto"/>
          </w:tcPr>
          <w:p w:rsidR="00E106E4" w:rsidRPr="00E106E4" w:rsidRDefault="00E106E4" w:rsidP="00B36EDB">
            <w:pPr>
              <w:pStyle w:val="ASFKTablenorm"/>
              <w:ind w:left="57" w:right="57"/>
            </w:pPr>
            <w:r w:rsidRPr="00AB7803">
              <w:t xml:space="preserve">Значение поля подтягивается по полю </w:t>
            </w:r>
            <w:r w:rsidR="00324E3A">
              <w:t>«</w:t>
            </w:r>
            <w:r w:rsidRPr="00AB7803">
              <w:t>по КОФК</w:t>
            </w:r>
            <w:r w:rsidR="00324E3A">
              <w:t>»</w:t>
            </w:r>
            <w:r w:rsidRPr="00AB7803">
              <w:t xml:space="preserve"> из справочника орг</w:t>
            </w:r>
            <w:r w:rsidRPr="00E106E4">
              <w:t xml:space="preserve">анов ФК из поля </w:t>
            </w:r>
            <w:r w:rsidR="00324E3A">
              <w:t>«</w:t>
            </w:r>
            <w:r w:rsidRPr="00E106E4">
              <w:t>Полное наименование</w:t>
            </w:r>
            <w:r w:rsidR="00324E3A">
              <w:t>»</w:t>
            </w:r>
            <w:r w:rsidRPr="00E106E4">
              <w:t>.</w:t>
            </w:r>
          </w:p>
          <w:p w:rsidR="00E106E4" w:rsidRPr="00AB7803" w:rsidRDefault="00E106E4" w:rsidP="00B36EDB">
            <w:pPr>
              <w:pStyle w:val="ASFKTablenorm"/>
              <w:ind w:left="57" w:right="57"/>
            </w:pPr>
            <w:r w:rsidRPr="00AB7803">
              <w:t>Может быть изменено вручную.</w:t>
            </w:r>
          </w:p>
        </w:tc>
      </w:tr>
      <w:tr w:rsidR="00E106E4" w:rsidRPr="00AB7803" w:rsidTr="00AC1508">
        <w:trPr>
          <w:trHeight w:val="284"/>
        </w:trPr>
        <w:tc>
          <w:tcPr>
            <w:tcW w:w="1249" w:type="pct"/>
            <w:shd w:val="clear" w:color="auto" w:fill="auto"/>
          </w:tcPr>
          <w:p w:rsidR="00E106E4" w:rsidRPr="00AB7803" w:rsidRDefault="005A4454" w:rsidP="00B36EDB">
            <w:pPr>
              <w:pStyle w:val="ASFKTablenorm"/>
              <w:ind w:left="57" w:right="57"/>
            </w:pPr>
            <w:r w:rsidRPr="00AB7803">
              <w:t>П</w:t>
            </w:r>
            <w:r w:rsidR="00E106E4" w:rsidRPr="00AB7803">
              <w:t>о КОФК</w:t>
            </w:r>
          </w:p>
        </w:tc>
        <w:tc>
          <w:tcPr>
            <w:tcW w:w="3751" w:type="pct"/>
            <w:shd w:val="clear" w:color="auto" w:fill="auto"/>
          </w:tcPr>
          <w:p w:rsidR="00E106E4" w:rsidRPr="00E106E4" w:rsidRDefault="00E106E4" w:rsidP="00B36EDB">
            <w:pPr>
              <w:pStyle w:val="ASFKTablenorm"/>
              <w:ind w:left="57" w:right="57"/>
            </w:pPr>
            <w:r w:rsidRPr="00AB7803">
              <w:t xml:space="preserve">Проверяется значение константы </w:t>
            </w:r>
            <w:r w:rsidR="00EB441F">
              <w:t>«Код собственного ТОФК»</w:t>
            </w:r>
            <w:r w:rsidRPr="00E106E4">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EB441F">
              <w:t>«Код собственного ТОФК»</w:t>
            </w:r>
            <w:r w:rsidRPr="00E106E4">
              <w:t>.</w:t>
            </w:r>
          </w:p>
          <w:p w:rsidR="00E106E4" w:rsidRPr="00E106E4" w:rsidRDefault="00E106E4" w:rsidP="00B36EDB">
            <w:pPr>
              <w:pStyle w:val="ASFKTablenorm"/>
              <w:ind w:left="57" w:right="57"/>
            </w:pPr>
            <w:r w:rsidRPr="00AB7803">
              <w:t xml:space="preserve">Может быть изменено пользователем вручную или выбором из </w:t>
            </w:r>
            <w:r w:rsidR="004D1B94">
              <w:t>справочника «Органы ФК»</w:t>
            </w:r>
            <w:r w:rsidRPr="00E106E4">
              <w:t>.</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Денежные средства в сумме</w:t>
            </w:r>
          </w:p>
        </w:tc>
        <w:tc>
          <w:tcPr>
            <w:tcW w:w="3751" w:type="pct"/>
            <w:shd w:val="clear" w:color="auto" w:fill="auto"/>
          </w:tcPr>
          <w:p w:rsidR="00E106E4" w:rsidRPr="00AB7803" w:rsidRDefault="00E106E4" w:rsidP="00B36EDB">
            <w:pPr>
              <w:pStyle w:val="ASFKTablenorm"/>
              <w:ind w:left="57" w:right="57"/>
            </w:pPr>
            <w:r w:rsidRPr="00AB7803">
              <w:t>Значение вводится вручную.</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Наименование операции</w:t>
            </w:r>
          </w:p>
        </w:tc>
        <w:tc>
          <w:tcPr>
            <w:tcW w:w="3751" w:type="pct"/>
            <w:shd w:val="clear" w:color="auto" w:fill="auto"/>
          </w:tcPr>
          <w:p w:rsidR="00E106E4" w:rsidRPr="00AB7803" w:rsidRDefault="00E106E4" w:rsidP="00B36EDB">
            <w:pPr>
              <w:pStyle w:val="ASFKTablenorm"/>
              <w:ind w:left="57" w:right="57"/>
            </w:pPr>
            <w:r w:rsidRPr="00AB7803">
              <w:t>Выводится наименования вида операции.</w:t>
            </w:r>
          </w:p>
          <w:p w:rsidR="00E106E4" w:rsidRPr="00AB7803" w:rsidRDefault="00E106E4" w:rsidP="00B36EDB">
            <w:pPr>
              <w:pStyle w:val="ASFKTablenorm"/>
              <w:ind w:left="57" w:right="57"/>
            </w:pPr>
            <w:r w:rsidRPr="00AB7803">
              <w:t>Может быть изменено пользователем выбором из списка:</w:t>
            </w:r>
          </w:p>
          <w:p w:rsidR="00E106E4" w:rsidRPr="00AB7803" w:rsidRDefault="00324E3A" w:rsidP="002410E2">
            <w:pPr>
              <w:pStyle w:val="ASFKTableListMark"/>
            </w:pPr>
            <w:r>
              <w:t>«</w:t>
            </w:r>
            <w:r w:rsidR="00E106E4" w:rsidRPr="00AB7803">
              <w:t>Внесенные наличными</w:t>
            </w:r>
            <w:r>
              <w:t>»</w:t>
            </w:r>
            <w:r w:rsidR="00E106E4" w:rsidRPr="00AB7803">
              <w:t>;</w:t>
            </w:r>
          </w:p>
          <w:p w:rsidR="00E106E4" w:rsidRPr="00AB7803" w:rsidRDefault="00324E3A" w:rsidP="002410E2">
            <w:pPr>
              <w:pStyle w:val="ASFKTableListMark"/>
            </w:pPr>
            <w:r>
              <w:t>«</w:t>
            </w:r>
            <w:r w:rsidR="00E106E4" w:rsidRPr="00AB7803">
              <w:t>Неиспользованные по карте</w:t>
            </w:r>
            <w:r>
              <w:t>»</w:t>
            </w:r>
            <w:r w:rsidR="00E106E4" w:rsidRPr="00AB7803">
              <w:t>.</w:t>
            </w:r>
          </w:p>
        </w:tc>
      </w:tr>
      <w:tr w:rsidR="00363BFB" w:rsidRPr="00AB7803" w:rsidTr="00AC1508">
        <w:trPr>
          <w:trHeight w:val="284"/>
        </w:trPr>
        <w:tc>
          <w:tcPr>
            <w:tcW w:w="1249" w:type="pct"/>
            <w:shd w:val="clear" w:color="auto" w:fill="auto"/>
          </w:tcPr>
          <w:p w:rsidR="00363BFB" w:rsidRDefault="00363BFB" w:rsidP="00B36EDB">
            <w:pPr>
              <w:pStyle w:val="ASFKTablenorm"/>
              <w:ind w:left="57" w:right="57"/>
            </w:pPr>
            <w:r>
              <w:t>Код валюты по ОКВ</w:t>
            </w:r>
          </w:p>
        </w:tc>
        <w:tc>
          <w:tcPr>
            <w:tcW w:w="3751" w:type="pct"/>
            <w:shd w:val="clear" w:color="auto" w:fill="auto"/>
          </w:tcPr>
          <w:p w:rsidR="00363BFB" w:rsidRDefault="00363BFB" w:rsidP="00B36EDB">
            <w:pPr>
              <w:pStyle w:val="ASFKTablenorm"/>
              <w:ind w:left="57" w:right="57"/>
            </w:pPr>
            <w:r>
              <w:t>Заполняется автоматически при импорте документа.</w:t>
            </w:r>
          </w:p>
          <w:p w:rsidR="00363BFB" w:rsidRDefault="00363BFB" w:rsidP="00B36EDB">
            <w:pPr>
              <w:pStyle w:val="ASFKTablenorm"/>
              <w:ind w:left="57" w:right="57"/>
            </w:pPr>
            <w:r>
              <w:t>При ручном вводе документа заполняется автоматически по правилам:</w:t>
            </w:r>
          </w:p>
          <w:p w:rsidR="00363BFB" w:rsidRDefault="00363BFB" w:rsidP="000348F0">
            <w:pPr>
              <w:pStyle w:val="ASFKTableNum"/>
              <w:numPr>
                <w:ilvl w:val="0"/>
                <w:numId w:val="158"/>
              </w:numPr>
            </w:pPr>
            <w:r>
              <w:t>В справочнике «Банковские карты» для карты, указанной в документе, определяются реквизиты счета № 40116, к которому выпущена карта.</w:t>
            </w:r>
          </w:p>
          <w:p w:rsidR="00363BFB" w:rsidRDefault="00363BFB" w:rsidP="000348F0">
            <w:pPr>
              <w:pStyle w:val="ASFKTableNum"/>
              <w:numPr>
                <w:ilvl w:val="0"/>
                <w:numId w:val="157"/>
              </w:numPr>
            </w:pPr>
            <w:r>
              <w:t>Если значение символов 6 – 8 номера счета № 40116 равно «810», то заполняется значением «643». Если значение символов 6 – 8 номера счета № 40116 не равно «810», то заполняется значением символов 6 – 8 номера счета № 40116.</w:t>
            </w:r>
          </w:p>
        </w:tc>
      </w:tr>
      <w:tr w:rsidR="00E106E4" w:rsidRPr="00AB7803" w:rsidTr="00AC1508">
        <w:trPr>
          <w:trHeight w:val="284"/>
        </w:trPr>
        <w:tc>
          <w:tcPr>
            <w:tcW w:w="1249" w:type="pct"/>
            <w:shd w:val="clear" w:color="auto" w:fill="auto"/>
          </w:tcPr>
          <w:p w:rsidR="00E106E4" w:rsidRPr="00E106E4" w:rsidRDefault="00E106E4" w:rsidP="00B36EDB">
            <w:pPr>
              <w:pStyle w:val="ASFKTablenorm"/>
              <w:ind w:left="57" w:right="57"/>
            </w:pPr>
            <w:r w:rsidRPr="00AB7803">
              <w:t>Реквизиты карты (н</w:t>
            </w:r>
            <w:r w:rsidRPr="00E106E4">
              <w:t>омер карты)</w:t>
            </w:r>
          </w:p>
        </w:tc>
        <w:tc>
          <w:tcPr>
            <w:tcW w:w="3751" w:type="pct"/>
            <w:shd w:val="clear" w:color="auto" w:fill="auto"/>
          </w:tcPr>
          <w:p w:rsidR="00E106E4" w:rsidRPr="00AB7803" w:rsidRDefault="00E106E4" w:rsidP="00B36EDB">
            <w:pPr>
              <w:pStyle w:val="ASFKTablenorm"/>
              <w:ind w:left="57" w:right="57"/>
            </w:pPr>
            <w:r w:rsidRPr="00AB7803">
              <w:t>Выбирается из справочника банковских карт.</w:t>
            </w:r>
          </w:p>
          <w:p w:rsidR="00E106E4" w:rsidRPr="00AB7803" w:rsidRDefault="00E106E4" w:rsidP="00B36EDB">
            <w:pPr>
              <w:pStyle w:val="ASFKTablenorm"/>
              <w:ind w:left="57" w:right="57"/>
            </w:pPr>
            <w:r w:rsidRPr="00AB7803">
              <w:t>Может быть отредактировано вручную.</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lastRenderedPageBreak/>
              <w:t>Зачислить на лицевой счет клиента №</w:t>
            </w:r>
          </w:p>
        </w:tc>
        <w:tc>
          <w:tcPr>
            <w:tcW w:w="3751" w:type="pct"/>
            <w:shd w:val="clear" w:color="auto" w:fill="auto"/>
          </w:tcPr>
          <w:p w:rsidR="00E106E4" w:rsidRPr="00AB7803" w:rsidRDefault="00E106E4" w:rsidP="00B36EDB">
            <w:pPr>
              <w:pStyle w:val="ASFKTablenorm"/>
              <w:ind w:left="57" w:right="57"/>
            </w:pPr>
            <w:r w:rsidRPr="00AB7803">
              <w:t xml:space="preserve">Заполняется вручную, либо выбором значения из </w:t>
            </w:r>
            <w:r w:rsidR="00AD61BF">
              <w:t xml:space="preserve">справочника </w:t>
            </w:r>
            <w:r w:rsidR="00324E3A">
              <w:t>«</w:t>
            </w:r>
            <w:r w:rsidR="00AD61BF">
              <w:t>Информация о ЛС</w:t>
            </w:r>
            <w:r w:rsidR="00324E3A">
              <w:t>»</w:t>
            </w:r>
            <w:r w:rsidRPr="00AB7803">
              <w:t xml:space="preserve">. </w:t>
            </w:r>
          </w:p>
          <w:p w:rsidR="00E106E4" w:rsidRPr="00E106E4" w:rsidRDefault="00FA60AB" w:rsidP="00B36EDB">
            <w:pPr>
              <w:pStyle w:val="ASFKTablenorm"/>
              <w:ind w:left="57" w:right="57"/>
            </w:pPr>
            <w:r w:rsidRPr="0063653D">
              <w:t xml:space="preserve">При указании в поле </w:t>
            </w:r>
            <w:r w:rsidR="00324E3A">
              <w:t>«</w:t>
            </w:r>
            <w:r w:rsidRPr="0063653D">
              <w:t>Зачислить на лицевой счет клиента №</w:t>
            </w:r>
            <w:r w:rsidR="00324E3A">
              <w:t>»</w:t>
            </w:r>
            <w:r w:rsidRPr="0063653D">
              <w:t xml:space="preserve"> 05 и 14 типа ЛС (для 05 ЛС в записи справочника ЛС должна быть в заполнены поля раздела </w:t>
            </w:r>
            <w:r w:rsidR="00324E3A">
              <w:t>«</w:t>
            </w:r>
            <w:r w:rsidRPr="0063653D">
              <w:t>Дополнительные реквизиты ЛС по переданным полномочиям</w:t>
            </w:r>
            <w:r w:rsidR="00324E3A">
              <w:t>»</w:t>
            </w:r>
            <w:r w:rsidRPr="0063653D">
              <w:t xml:space="preserve"> и отмечен чекбокс НУБП на вкладке </w:t>
            </w:r>
            <w:r w:rsidR="00324E3A">
              <w:t>«</w:t>
            </w:r>
            <w:r w:rsidRPr="0063653D">
              <w:t>Дополнительные реквизиты (5)</w:t>
            </w:r>
            <w:r w:rsidR="00324E3A">
              <w:t>»</w:t>
            </w:r>
            <w:r w:rsidRPr="0063653D">
              <w:t xml:space="preserve">) необходимо перезаполнить </w:t>
            </w:r>
            <w:r w:rsidRPr="00726330">
              <w:t>сл</w:t>
            </w:r>
            <w:r>
              <w:t xml:space="preserve">едующие </w:t>
            </w:r>
            <w:r w:rsidRPr="00726330">
              <w:t>поля документа</w:t>
            </w:r>
            <w:r w:rsidR="00E106E4" w:rsidRPr="00E106E4">
              <w:t>:</w:t>
            </w:r>
          </w:p>
          <w:p w:rsidR="00E106E4" w:rsidRPr="00AB7803" w:rsidRDefault="00E106E4" w:rsidP="002410E2">
            <w:pPr>
              <w:pStyle w:val="ASFKTableListMark"/>
            </w:pPr>
            <w:r w:rsidRPr="00AB7803">
              <w:t xml:space="preserve">код бюджета (код бюджета из </w:t>
            </w:r>
            <w:r w:rsidR="00AD61BF">
              <w:t xml:space="preserve">справочника </w:t>
            </w:r>
            <w:r w:rsidR="00324E3A">
              <w:t>«</w:t>
            </w:r>
            <w:r w:rsidR="00AD61BF">
              <w:t>Информация о ЛС</w:t>
            </w:r>
            <w:r w:rsidR="00324E3A">
              <w:t>»</w:t>
            </w:r>
            <w:r w:rsidRPr="00AB7803">
              <w:t>);</w:t>
            </w:r>
          </w:p>
          <w:p w:rsidR="00E106E4" w:rsidRPr="00AB7803" w:rsidRDefault="00E106E4" w:rsidP="002410E2">
            <w:pPr>
              <w:pStyle w:val="ASFKTableListMark"/>
            </w:pPr>
            <w:r w:rsidRPr="00AB7803">
              <w:t xml:space="preserve">наименование клиента (полное наименование владельца ЛС из </w:t>
            </w:r>
            <w:r w:rsidR="00AD61BF">
              <w:t xml:space="preserve">справочника </w:t>
            </w:r>
            <w:r w:rsidR="00324E3A">
              <w:t>«</w:t>
            </w:r>
            <w:r w:rsidR="00AD61BF">
              <w:t>Информация о ЛС</w:t>
            </w:r>
            <w:r w:rsidR="00324E3A">
              <w:t>»</w:t>
            </w:r>
            <w:r w:rsidRPr="00AB7803">
              <w:t>);</w:t>
            </w:r>
          </w:p>
          <w:p w:rsidR="00E106E4" w:rsidRPr="00AB7803" w:rsidRDefault="00E106E4" w:rsidP="002410E2">
            <w:pPr>
              <w:pStyle w:val="ASFKTableListMark"/>
            </w:pPr>
            <w:r w:rsidRPr="00AB7803">
              <w:t>код по сводному реестру (заполняется только в случае указания фед</w:t>
            </w:r>
            <w:r w:rsidRPr="00E106E4">
              <w:t>е</w:t>
            </w:r>
            <w:r w:rsidRPr="00AB7803">
              <w:t xml:space="preserve">рального бюджета – из </w:t>
            </w:r>
            <w:r w:rsidR="00AD61BF">
              <w:t xml:space="preserve">справочника </w:t>
            </w:r>
            <w:r w:rsidR="00324E3A">
              <w:t>«</w:t>
            </w:r>
            <w:r w:rsidR="00AD61BF">
              <w:t>Информация о ЛС</w:t>
            </w:r>
            <w:r w:rsidR="00324E3A">
              <w:t>»</w:t>
            </w:r>
            <w:r w:rsidRPr="00AB7803">
              <w:t>);</w:t>
            </w:r>
          </w:p>
          <w:p w:rsidR="00E106E4" w:rsidRPr="00AB7803" w:rsidRDefault="00E106E4" w:rsidP="002410E2">
            <w:pPr>
              <w:pStyle w:val="ASFKTableListMark"/>
            </w:pPr>
            <w:r w:rsidRPr="00AB7803">
              <w:t xml:space="preserve">код главы (ведомство из </w:t>
            </w:r>
            <w:r w:rsidR="00AD61BF">
              <w:t xml:space="preserve">справочника </w:t>
            </w:r>
            <w:r w:rsidR="00324E3A">
              <w:t>«</w:t>
            </w:r>
            <w:r w:rsidR="00AD61BF">
              <w:t>Информация о ЛС</w:t>
            </w:r>
            <w:r w:rsidR="00324E3A">
              <w:t>»</w:t>
            </w:r>
            <w:r w:rsidRPr="00AB7803">
              <w:t>)</w:t>
            </w:r>
            <w:r w:rsidR="0014594E">
              <w:t>;</w:t>
            </w:r>
          </w:p>
          <w:p w:rsidR="00E106E4" w:rsidRPr="00AB7803" w:rsidRDefault="00E106E4" w:rsidP="002410E2">
            <w:pPr>
              <w:pStyle w:val="ASFKTableListMark"/>
            </w:pPr>
            <w:r w:rsidRPr="00AB7803">
              <w:t>ИНН;</w:t>
            </w:r>
          </w:p>
          <w:p w:rsidR="00E106E4" w:rsidRPr="00AB7803" w:rsidRDefault="00E106E4" w:rsidP="002410E2">
            <w:pPr>
              <w:pStyle w:val="ASFKTableListMark"/>
            </w:pPr>
            <w:r w:rsidRPr="00AB7803">
              <w:t>КПП.</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Код объекта ФАИП</w:t>
            </w:r>
          </w:p>
        </w:tc>
        <w:tc>
          <w:tcPr>
            <w:tcW w:w="3751" w:type="pct"/>
            <w:shd w:val="clear" w:color="auto" w:fill="auto"/>
          </w:tcPr>
          <w:p w:rsidR="00E106E4" w:rsidRDefault="00FA60AB" w:rsidP="00B36EDB">
            <w:pPr>
              <w:pStyle w:val="ASFKTablenorm"/>
              <w:ind w:left="57" w:right="57"/>
            </w:pPr>
            <w:r w:rsidRPr="0063653D">
              <w:t xml:space="preserve">Заполняется в соответствии со справочником </w:t>
            </w:r>
            <w:r w:rsidR="00324E3A">
              <w:t>«</w:t>
            </w:r>
            <w:r w:rsidRPr="0063653D">
              <w:t>ФАИП</w:t>
            </w:r>
            <w:r w:rsidR="00324E3A">
              <w:t>»</w:t>
            </w:r>
            <w:r w:rsidRPr="0063653D">
              <w:t>, по которому должна быть произведена кассовая выплата в целях реализации ФАИП. Для выбора из справочника доступны все записи</w:t>
            </w:r>
            <w:r>
              <w:t>,</w:t>
            </w:r>
            <w:r w:rsidRPr="0063653D">
              <w:t xml:space="preserve"> у которых: признак актуальности указан </w:t>
            </w:r>
            <w:r w:rsidR="00324E3A">
              <w:t>«</w:t>
            </w:r>
            <w:r w:rsidRPr="0063653D">
              <w:t>Да</w:t>
            </w:r>
            <w:r w:rsidR="00324E3A">
              <w:t>»</w:t>
            </w:r>
            <w:r w:rsidRPr="0063653D">
              <w:t xml:space="preserve"> и значение поля </w:t>
            </w:r>
            <w:r w:rsidR="00324E3A">
              <w:t>«</w:t>
            </w:r>
            <w:r w:rsidRPr="0063653D">
              <w:t>Дата с</w:t>
            </w:r>
            <w:r w:rsidR="00324E3A">
              <w:t>»</w:t>
            </w:r>
            <w:r w:rsidRPr="0063653D">
              <w:t xml:space="preserve"> </w:t>
            </w:r>
            <w:r w:rsidR="00841077">
              <w:t>меньше или равна</w:t>
            </w:r>
            <w:r w:rsidRPr="0063653D">
              <w:t xml:space="preserve"> дате документа (т.е. значение поля </w:t>
            </w:r>
            <w:r w:rsidR="00324E3A">
              <w:t>«</w:t>
            </w:r>
            <w:r w:rsidRPr="0063653D">
              <w:t>Дата по</w:t>
            </w:r>
            <w:r w:rsidR="00324E3A">
              <w:t>»</w:t>
            </w:r>
            <w:r w:rsidRPr="0063653D">
              <w:t xml:space="preserve"> не учитывае</w:t>
            </w:r>
            <w:r>
              <w:t>тся</w:t>
            </w:r>
            <w:r w:rsidR="00CC4D0F">
              <w:t xml:space="preserve"> – </w:t>
            </w:r>
            <w:r>
              <w:t>выводятся</w:t>
            </w:r>
            <w:r w:rsidRPr="0063653D">
              <w:t xml:space="preserve"> все записи прошлых лет)</w:t>
            </w:r>
            <w:r w:rsidRPr="00726330">
              <w:t>.</w:t>
            </w:r>
          </w:p>
          <w:p w:rsidR="0060382A" w:rsidRPr="00E106E4" w:rsidRDefault="0060382A" w:rsidP="00B36EDB">
            <w:pPr>
              <w:pStyle w:val="ASFKTablenorm"/>
              <w:ind w:left="57" w:right="57"/>
            </w:pPr>
            <w:r w:rsidRPr="0060382A">
              <w:t xml:space="preserve">Для всех документов, за исключением документов по л/с </w:t>
            </w:r>
            <w:r w:rsidRPr="00277F35">
              <w:rPr>
                <w:rStyle w:val="ASFKReporterror"/>
              </w:rPr>
              <w:t>с</w:t>
            </w:r>
            <w:r w:rsidRPr="0060382A">
              <w:t xml:space="preserve"> кодом 20, 21, 22, 30, 31, 32, 41, возможен выбор значений из справочника «Перечень кодов мероприятий по информатизации».</w:t>
            </w:r>
          </w:p>
        </w:tc>
      </w:tr>
      <w:tr w:rsidR="004A32ED" w:rsidRPr="00AB7803" w:rsidTr="00AC1508">
        <w:trPr>
          <w:trHeight w:val="284"/>
        </w:trPr>
        <w:tc>
          <w:tcPr>
            <w:tcW w:w="1249" w:type="pct"/>
            <w:shd w:val="clear" w:color="auto" w:fill="auto"/>
          </w:tcPr>
          <w:p w:rsidR="004A32ED" w:rsidRPr="00AB7803" w:rsidRDefault="004A32ED" w:rsidP="00B36EDB">
            <w:pPr>
              <w:pStyle w:val="ASFKTablenorm"/>
              <w:ind w:left="57" w:right="57"/>
            </w:pPr>
            <w:r>
              <w:t>Учетный номер БО</w:t>
            </w:r>
          </w:p>
        </w:tc>
        <w:tc>
          <w:tcPr>
            <w:tcW w:w="3751" w:type="pct"/>
            <w:shd w:val="clear" w:color="auto" w:fill="auto"/>
          </w:tcPr>
          <w:p w:rsidR="004A32ED" w:rsidRPr="0063653D" w:rsidRDefault="004A32ED" w:rsidP="00B36EDB">
            <w:pPr>
              <w:pStyle w:val="ASFKTablenorm"/>
              <w:ind w:left="57" w:right="57"/>
            </w:pPr>
            <w:r>
              <w:t>Заполняется вручную.</w:t>
            </w:r>
          </w:p>
        </w:tc>
      </w:tr>
      <w:tr w:rsidR="00E106E4" w:rsidRPr="00AB7803" w:rsidTr="00AC1B3B">
        <w:trPr>
          <w:trHeight w:val="284"/>
        </w:trPr>
        <w:tc>
          <w:tcPr>
            <w:tcW w:w="5000" w:type="pct"/>
            <w:gridSpan w:val="2"/>
            <w:shd w:val="clear" w:color="auto" w:fill="auto"/>
          </w:tcPr>
          <w:p w:rsidR="00E106E4" w:rsidRPr="00AB7803" w:rsidRDefault="00E106E4" w:rsidP="00B36EDB">
            <w:pPr>
              <w:pStyle w:val="ASFKTablenorm"/>
              <w:ind w:left="57" w:right="57"/>
            </w:pPr>
            <w:r w:rsidRPr="00AB7803">
              <w:t>Табличное поле</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w:t>
            </w:r>
          </w:p>
        </w:tc>
        <w:tc>
          <w:tcPr>
            <w:tcW w:w="3751" w:type="pct"/>
            <w:shd w:val="clear" w:color="auto" w:fill="auto"/>
          </w:tcPr>
          <w:p w:rsidR="00E106E4" w:rsidRPr="00AB7803" w:rsidRDefault="00E106E4" w:rsidP="00B36EDB">
            <w:pPr>
              <w:pStyle w:val="ASFKTablenorm"/>
              <w:ind w:left="57" w:right="57"/>
            </w:pPr>
            <w:r w:rsidRPr="00AB7803">
              <w:t>Номер позиции.</w:t>
            </w:r>
          </w:p>
          <w:p w:rsidR="00E106E4" w:rsidRPr="00AB7803" w:rsidRDefault="00E106E4" w:rsidP="00B36EDB">
            <w:pPr>
              <w:pStyle w:val="ASFKTablenorm"/>
              <w:ind w:left="57" w:right="57"/>
            </w:pPr>
            <w:r w:rsidRPr="00AB7803">
              <w:t>Заполняется автоматически.</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Код вида средств</w:t>
            </w:r>
          </w:p>
        </w:tc>
        <w:tc>
          <w:tcPr>
            <w:tcW w:w="3751" w:type="pct"/>
            <w:shd w:val="clear" w:color="auto" w:fill="auto"/>
          </w:tcPr>
          <w:p w:rsidR="00E106E4" w:rsidRPr="00AB7803" w:rsidRDefault="00E106E4" w:rsidP="00B36EDB">
            <w:pPr>
              <w:pStyle w:val="ASFKTablenorm"/>
              <w:ind w:left="57" w:right="57"/>
            </w:pPr>
            <w:r w:rsidRPr="00AB7803">
              <w:t>Не выводится на визуальную форму.</w:t>
            </w:r>
          </w:p>
          <w:p w:rsidR="00E106E4" w:rsidRPr="00E106E4" w:rsidRDefault="00E106E4" w:rsidP="00B36EDB">
            <w:pPr>
              <w:pStyle w:val="ASFKTablenorm"/>
              <w:ind w:left="57" w:right="57"/>
            </w:pPr>
            <w:r w:rsidRPr="00AB7803">
              <w:t xml:space="preserve">Подтягивается код из справочника </w:t>
            </w:r>
            <w:r w:rsidR="00324E3A">
              <w:t>«</w:t>
            </w:r>
            <w:r w:rsidRPr="00AB7803">
              <w:t>Источники финансирования</w:t>
            </w:r>
            <w:r w:rsidR="00324E3A">
              <w:t>»</w:t>
            </w:r>
            <w:r w:rsidRPr="00AB7803">
              <w:t xml:space="preserve"> после з</w:t>
            </w:r>
            <w:r w:rsidRPr="00E106E4">
              <w:t xml:space="preserve">аполнения поля </w:t>
            </w:r>
            <w:r w:rsidR="00324E3A">
              <w:t>«</w:t>
            </w:r>
            <w:r w:rsidRPr="00E106E4">
              <w:t>Вид средств</w:t>
            </w:r>
            <w:r w:rsidR="00324E3A">
              <w:t>»</w:t>
            </w:r>
            <w:r w:rsidRPr="00E106E4">
              <w:t>.</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Вид средств</w:t>
            </w:r>
          </w:p>
        </w:tc>
        <w:tc>
          <w:tcPr>
            <w:tcW w:w="3751" w:type="pct"/>
            <w:shd w:val="clear" w:color="auto" w:fill="auto"/>
          </w:tcPr>
          <w:p w:rsidR="00E106E4" w:rsidRPr="00AB7803" w:rsidRDefault="00E106E4" w:rsidP="00B36EDB">
            <w:pPr>
              <w:pStyle w:val="ASFKTablenorm"/>
              <w:ind w:left="57" w:right="57"/>
            </w:pPr>
            <w:r w:rsidRPr="00AB7803">
              <w:t>Выводится наименование вида средств.</w:t>
            </w:r>
          </w:p>
          <w:p w:rsidR="00E106E4" w:rsidRPr="00E106E4" w:rsidRDefault="00E106E4" w:rsidP="00B36EDB">
            <w:pPr>
              <w:pStyle w:val="ASFKTablenorm"/>
              <w:ind w:left="57" w:right="57"/>
            </w:pPr>
            <w:r w:rsidRPr="00AB7803">
              <w:t>Может быть изменено пользователем вручную или выбором из справочн</w:t>
            </w:r>
            <w:r w:rsidRPr="00E106E4">
              <w:t xml:space="preserve">ика </w:t>
            </w:r>
            <w:r w:rsidR="00324E3A">
              <w:t>«</w:t>
            </w:r>
            <w:r w:rsidRPr="00E106E4">
              <w:t>Источники финансирования</w:t>
            </w:r>
            <w:r w:rsidR="00324E3A">
              <w:t>»</w:t>
            </w:r>
            <w:r w:rsidRPr="00E106E4">
              <w:t>. Список значений, доступных для выбора пользователем ограничен следующими кодами: 10, 11, 20, 14, 30, 40, 70, 80, 90, где:</w:t>
            </w:r>
          </w:p>
          <w:p w:rsidR="00E106E4" w:rsidRPr="00AB7803" w:rsidRDefault="00E106E4" w:rsidP="002410E2">
            <w:pPr>
              <w:pStyle w:val="ASFKTableListMark"/>
            </w:pPr>
            <w:r w:rsidRPr="00AB7803">
              <w:t>10 – Средства бюджета;</w:t>
            </w:r>
          </w:p>
          <w:p w:rsidR="00E106E4" w:rsidRPr="00AB7803" w:rsidRDefault="00E106E4" w:rsidP="002410E2">
            <w:pPr>
              <w:pStyle w:val="ASFKTableListMark"/>
            </w:pPr>
            <w:r w:rsidRPr="00AB7803">
              <w:t>11 – Средства по дополнительному бюджетному финансированию за счет арендных платежей;</w:t>
            </w:r>
          </w:p>
          <w:p w:rsidR="00E106E4" w:rsidRPr="00AB7803" w:rsidRDefault="00E106E4" w:rsidP="002410E2">
            <w:pPr>
              <w:pStyle w:val="ASFKTableListMark"/>
            </w:pPr>
            <w:r w:rsidRPr="00AB7803">
              <w:t>20 – Средства от приносящей доход деятельности;</w:t>
            </w:r>
          </w:p>
          <w:p w:rsidR="00E106E4" w:rsidRPr="00AB7803" w:rsidRDefault="00E106E4" w:rsidP="002410E2">
            <w:pPr>
              <w:pStyle w:val="ASFKTableListMark"/>
            </w:pPr>
            <w:r w:rsidRPr="00AB7803">
              <w:t>14 – Средства для финансирования мероприятий по опер</w:t>
            </w:r>
            <w:r w:rsidRPr="00E106E4">
              <w:t>а</w:t>
            </w:r>
            <w:r w:rsidRPr="00AB7803">
              <w:t>тивно-розыскной деятельности;</w:t>
            </w:r>
          </w:p>
          <w:p w:rsidR="00E106E4" w:rsidRPr="00AB7803" w:rsidRDefault="00E106E4" w:rsidP="002410E2">
            <w:pPr>
              <w:pStyle w:val="ASFKTableListMark"/>
            </w:pPr>
            <w:r w:rsidRPr="00AB7803">
              <w:t>30 – Средства во временном распоряжении;</w:t>
            </w:r>
          </w:p>
          <w:p w:rsidR="00E106E4" w:rsidRPr="00AB7803" w:rsidRDefault="00E106E4" w:rsidP="002410E2">
            <w:pPr>
              <w:pStyle w:val="ASFKTableListMark"/>
            </w:pPr>
            <w:r w:rsidRPr="00AB7803">
              <w:t xml:space="preserve">40 – </w:t>
            </w:r>
            <w:r w:rsidR="00324E3A">
              <w:t>«</w:t>
            </w:r>
            <w:r w:rsidRPr="00AB7803">
              <w:t>Средства юридических лиц;</w:t>
            </w:r>
          </w:p>
          <w:p w:rsidR="00E106E4" w:rsidRPr="00AB7803" w:rsidRDefault="00E106E4" w:rsidP="002410E2">
            <w:pPr>
              <w:pStyle w:val="ASFKTableListMark"/>
            </w:pPr>
            <w:r w:rsidRPr="00AB7803">
              <w:t xml:space="preserve">70 – </w:t>
            </w:r>
            <w:r w:rsidR="00324E3A">
              <w:t>«</w:t>
            </w:r>
            <w:r w:rsidRPr="00AB7803">
              <w:t>средства юридических лиц</w:t>
            </w:r>
            <w:r w:rsidR="00324E3A">
              <w:t>»</w:t>
            </w:r>
            <w:r w:rsidRPr="00AB7803">
              <w:t>;</w:t>
            </w:r>
          </w:p>
          <w:p w:rsidR="00E106E4" w:rsidRPr="00AB7803" w:rsidRDefault="00E106E4" w:rsidP="002410E2">
            <w:pPr>
              <w:pStyle w:val="ASFKTableListMark"/>
            </w:pPr>
            <w:r w:rsidRPr="00AB7803">
              <w:t>80 – Средства юридических лиц;</w:t>
            </w:r>
          </w:p>
          <w:p w:rsidR="00E106E4" w:rsidRPr="00AB7803" w:rsidRDefault="00E106E4" w:rsidP="002410E2">
            <w:pPr>
              <w:pStyle w:val="ASFKTableListMark"/>
            </w:pPr>
            <w:r w:rsidRPr="00AB7803">
              <w:t>90 – Средства юридических лиц.</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lastRenderedPageBreak/>
              <w:t>КБК</w:t>
            </w:r>
          </w:p>
        </w:tc>
        <w:tc>
          <w:tcPr>
            <w:tcW w:w="3751" w:type="pct"/>
            <w:shd w:val="clear" w:color="auto" w:fill="auto"/>
          </w:tcPr>
          <w:p w:rsidR="00E106E4" w:rsidRPr="00E106E4" w:rsidRDefault="00E106E4" w:rsidP="00B36EDB">
            <w:pPr>
              <w:pStyle w:val="ASFKTablenorm"/>
              <w:ind w:left="57" w:right="57"/>
            </w:pPr>
            <w:r w:rsidRPr="00AB7803">
              <w:t>Значение вводится вручную или выбирается из справочн</w:t>
            </w:r>
            <w:r w:rsidRPr="00E106E4">
              <w:t xml:space="preserve">ика КБК. </w:t>
            </w:r>
          </w:p>
          <w:p w:rsidR="00E106E4" w:rsidRDefault="00E106E4" w:rsidP="00B36EDB">
            <w:pPr>
              <w:pStyle w:val="ASFKTablenorm"/>
              <w:ind w:left="57" w:right="57"/>
            </w:pPr>
            <w:r w:rsidRPr="00AB7803">
              <w:t xml:space="preserve">Поле необязательно для заполнения, если вид средств равен </w:t>
            </w:r>
            <w:r w:rsidR="00324E3A">
              <w:t>«</w:t>
            </w:r>
            <w:r w:rsidRPr="00AB7803">
              <w:t>Средства, п</w:t>
            </w:r>
            <w:r w:rsidRPr="00E106E4">
              <w:t>оступающие во временное распоряжение</w:t>
            </w:r>
            <w:r w:rsidR="00324E3A">
              <w:t>»</w:t>
            </w:r>
            <w:r w:rsidRPr="00E106E4">
              <w:t>.</w:t>
            </w:r>
          </w:p>
          <w:p w:rsidR="00BA0CC0" w:rsidRPr="00BA0CC0" w:rsidRDefault="00BA0CC0" w:rsidP="00B36EDB">
            <w:pPr>
              <w:pStyle w:val="ASFKTablenorm"/>
              <w:ind w:left="57" w:right="57"/>
            </w:pPr>
            <w:r w:rsidRPr="00BA0CC0">
              <w:t xml:space="preserve">Если в поле «Вид средств» указано значение «Средства от привлечения осужденных к оплачиваемому труду», то в документе </w:t>
            </w:r>
            <w:r>
              <w:t>указывается</w:t>
            </w:r>
            <w:r w:rsidRPr="00BA0CC0">
              <w:t xml:space="preserve"> доходный КБК.</w:t>
            </w:r>
          </w:p>
          <w:p w:rsidR="00BA0CC0" w:rsidRPr="00E106E4" w:rsidRDefault="00BA0CC0" w:rsidP="00B36EDB">
            <w:pPr>
              <w:pStyle w:val="ASFKTablenorm"/>
              <w:ind w:left="57" w:right="57"/>
            </w:pPr>
            <w:r w:rsidRPr="00BA0CC0">
              <w:t xml:space="preserve">Если в поле «Вид средств» указано значение «Средства дополнительного бюджетного финансирования», то в документе </w:t>
            </w:r>
            <w:r>
              <w:t>указывается</w:t>
            </w:r>
            <w:r w:rsidRPr="00BA0CC0">
              <w:t xml:space="preserve"> расходный КБК.</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Сумма</w:t>
            </w:r>
          </w:p>
        </w:tc>
        <w:tc>
          <w:tcPr>
            <w:tcW w:w="3751" w:type="pct"/>
            <w:shd w:val="clear" w:color="auto" w:fill="auto"/>
          </w:tcPr>
          <w:p w:rsidR="00E106E4" w:rsidRPr="00AB7803" w:rsidRDefault="00E106E4" w:rsidP="00B36EDB">
            <w:pPr>
              <w:pStyle w:val="ASFKTablenorm"/>
              <w:ind w:left="57" w:right="57"/>
            </w:pPr>
            <w:r w:rsidRPr="00AB7803">
              <w:t>Значение вводится вручную.</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Примечание</w:t>
            </w:r>
          </w:p>
        </w:tc>
        <w:tc>
          <w:tcPr>
            <w:tcW w:w="3751" w:type="pct"/>
            <w:shd w:val="clear" w:color="auto" w:fill="auto"/>
          </w:tcPr>
          <w:p w:rsidR="00E106E4" w:rsidRPr="00AB7803" w:rsidRDefault="00E106E4" w:rsidP="00B36EDB">
            <w:pPr>
              <w:pStyle w:val="ASFKTablenorm"/>
              <w:ind w:left="57" w:right="57"/>
            </w:pPr>
            <w:r w:rsidRPr="00AB7803">
              <w:t>Значение вводится вручную.</w:t>
            </w:r>
          </w:p>
        </w:tc>
      </w:tr>
      <w:tr w:rsidR="00E106E4" w:rsidRPr="00AB7803" w:rsidTr="00AC1508">
        <w:trPr>
          <w:trHeight w:val="284"/>
        </w:trPr>
        <w:tc>
          <w:tcPr>
            <w:tcW w:w="1249" w:type="pct"/>
            <w:shd w:val="clear" w:color="auto" w:fill="auto"/>
          </w:tcPr>
          <w:p w:rsidR="00E106E4" w:rsidRPr="00AB7803" w:rsidRDefault="00E106E4" w:rsidP="00B36EDB">
            <w:pPr>
              <w:pStyle w:val="ASFKTablenorm"/>
              <w:ind w:left="57" w:right="57"/>
            </w:pPr>
            <w:r w:rsidRPr="00AB7803">
              <w:t>Итого</w:t>
            </w:r>
          </w:p>
        </w:tc>
        <w:tc>
          <w:tcPr>
            <w:tcW w:w="3751" w:type="pct"/>
            <w:shd w:val="clear" w:color="auto" w:fill="auto"/>
          </w:tcPr>
          <w:p w:rsidR="00E106E4" w:rsidRPr="00E106E4" w:rsidRDefault="00E106E4" w:rsidP="00B36EDB">
            <w:pPr>
              <w:pStyle w:val="ASFKTablenorm"/>
              <w:ind w:left="57" w:right="57"/>
            </w:pPr>
            <w:r w:rsidRPr="00AB7803">
              <w:t>Заполняется автоматически как сумма по строкам. Недоступно для реда</w:t>
            </w:r>
            <w:r w:rsidRPr="00E106E4">
              <w:t>ктирования.</w:t>
            </w:r>
          </w:p>
        </w:tc>
      </w:tr>
    </w:tbl>
    <w:p w:rsidR="00E106E4" w:rsidRPr="00AB7803" w:rsidRDefault="00E106E4" w:rsidP="00E106E4">
      <w:pPr>
        <w:pStyle w:val="ASFKNormal"/>
      </w:pPr>
      <w:r w:rsidRPr="00AB7803">
        <w:t xml:space="preserve">В табличном блоке на закладке </w:t>
      </w:r>
      <w:r w:rsidR="00324E3A">
        <w:t>«</w:t>
      </w:r>
      <w:r w:rsidRPr="00AB7803">
        <w:t>Заголовок</w:t>
      </w:r>
      <w:r w:rsidR="00324E3A">
        <w:t>»</w:t>
      </w:r>
      <w:r w:rsidRPr="00AB7803">
        <w:t xml:space="preserve"> </w:t>
      </w:r>
      <w:r>
        <w:t>(рис.</w:t>
      </w:r>
      <w:r w:rsidRPr="00AB7803">
        <w:t> </w:t>
      </w:r>
      <w:r w:rsidR="00F2392D">
        <w:fldChar w:fldCharType="begin"/>
      </w:r>
      <w:r w:rsidR="00F2392D">
        <w:instrText xml:space="preserve"> REF _Ref263684916 \h  \* MERGEFORMAT </w:instrText>
      </w:r>
      <w:r w:rsidR="00F2392D">
        <w:fldChar w:fldCharType="separate"/>
      </w:r>
      <w:r w:rsidR="00A813C9">
        <w:t>100</w:t>
      </w:r>
      <w:r w:rsidR="00F2392D">
        <w:fldChar w:fldCharType="end"/>
      </w:r>
      <w:r w:rsidRPr="00AB7803">
        <w:t>) содержится перечень сумм н</w:t>
      </w:r>
      <w:r w:rsidRPr="00E106E4">
        <w:t>е</w:t>
      </w:r>
      <w:r w:rsidRPr="00AB7803">
        <w:t xml:space="preserve">использованных денежных средств. </w:t>
      </w:r>
      <w:r w:rsidR="00491CD2">
        <w:t>Поля табличного блока приведены в таблице</w:t>
      </w:r>
      <w:r w:rsidR="008B7300" w:rsidRPr="00745D39">
        <w:t> </w:t>
      </w:r>
      <w:r w:rsidR="00F2392D">
        <w:fldChar w:fldCharType="begin"/>
      </w:r>
      <w:r w:rsidR="00F2392D">
        <w:instrText xml:space="preserve"> REF _Ref263686505 \h  \* MERGEFORMAT </w:instrText>
      </w:r>
      <w:r w:rsidR="00F2392D">
        <w:fldChar w:fldCharType="separate"/>
      </w:r>
      <w:r w:rsidR="00A813C9">
        <w:t>15</w:t>
      </w:r>
      <w:r w:rsidR="00F2392D">
        <w:fldChar w:fldCharType="end"/>
      </w:r>
      <w:r w:rsidRPr="00AB7803">
        <w:t>. Для д</w:t>
      </w:r>
      <w:r w:rsidRPr="00E106E4">
        <w:t>о</w:t>
      </w:r>
      <w:r w:rsidRPr="00AB7803">
        <w:t>бавления записи в список следует нажать на кнопку</w:t>
      </w:r>
      <w:r w:rsidR="00345477">
        <w:t xml:space="preserve"> </w:t>
      </w:r>
      <w:r w:rsidR="00CF4371">
        <w:rPr>
          <w:noProof/>
        </w:rPr>
        <w:drawing>
          <wp:inline distT="0" distB="0" distL="0" distR="0" wp14:anchorId="5FD4540F" wp14:editId="6FA9B556">
            <wp:extent cx="180975" cy="180975"/>
            <wp:effectExtent l="0" t="0" r="9525" b="9525"/>
            <wp:docPr id="189" name="Рисунок 188"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rsidR="00E377DB">
        <w:t>(Добавить новую строку)</w:t>
      </w:r>
      <w:r w:rsidRPr="00AB7803">
        <w:t>. Открое</w:t>
      </w:r>
      <w:r w:rsidR="0027431F">
        <w:t>тся форма «Добавление записи»</w:t>
      </w:r>
      <w:r w:rsidRPr="00AB7803">
        <w:t xml:space="preserve"> </w:t>
      </w:r>
      <w:r>
        <w:t>(рис.</w:t>
      </w:r>
      <w:r w:rsidRPr="00AB7803">
        <w:t> </w:t>
      </w:r>
      <w:r w:rsidR="00F2392D">
        <w:fldChar w:fldCharType="begin"/>
      </w:r>
      <w:r w:rsidR="00F2392D">
        <w:instrText xml:space="preserve"> REF _Ref263686677 \h  \* MERGEFORMAT </w:instrText>
      </w:r>
      <w:r w:rsidR="00F2392D">
        <w:fldChar w:fldCharType="separate"/>
      </w:r>
      <w:r w:rsidR="00A813C9">
        <w:t>101</w:t>
      </w:r>
      <w:r w:rsidR="00F2392D">
        <w:fldChar w:fldCharType="end"/>
      </w:r>
      <w:r w:rsidRPr="00AB7803">
        <w:t>).</w:t>
      </w:r>
    </w:p>
    <w:p w:rsidR="00E106E4" w:rsidRPr="00E106E4" w:rsidRDefault="00CF4371" w:rsidP="00E106E4">
      <w:pPr>
        <w:pStyle w:val="ASFKFigure"/>
      </w:pPr>
      <w:r>
        <w:rPr>
          <w:noProof/>
        </w:rPr>
        <w:drawing>
          <wp:inline distT="0" distB="0" distL="0" distR="0" wp14:anchorId="5C9EA80A" wp14:editId="4DA174F4">
            <wp:extent cx="6124575" cy="3200400"/>
            <wp:effectExtent l="0" t="0" r="9525" b="0"/>
            <wp:docPr id="190" name="Рисунок 1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E106E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706" w:name="_Ref263686677"/>
      <w:bookmarkStart w:id="707" w:name="_Toc188826812"/>
      <w:r w:rsidR="00A813C9">
        <w:rPr>
          <w:noProof/>
        </w:rPr>
        <w:t>101</w:t>
      </w:r>
      <w:bookmarkEnd w:id="706"/>
      <w:r>
        <w:rPr>
          <w:noProof/>
        </w:rPr>
        <w:fldChar w:fldCharType="end"/>
      </w:r>
      <w:r w:rsidR="00E106E4" w:rsidRPr="00204E68">
        <w:t xml:space="preserve">. </w:t>
      </w:r>
      <w:r w:rsidR="0027431F">
        <w:t>Форма «Добавление записи»</w:t>
      </w:r>
      <w:bookmarkEnd w:id="707"/>
    </w:p>
    <w:p w:rsidR="00E106E4" w:rsidRPr="00AB7803" w:rsidRDefault="00E106E4" w:rsidP="00784256">
      <w:pPr>
        <w:pStyle w:val="ASFKNormalWithout"/>
      </w:pPr>
      <w:r w:rsidRPr="00AB7803">
        <w:t xml:space="preserve">На форме </w:t>
      </w:r>
      <w:r w:rsidR="00324E3A">
        <w:t>«</w:t>
      </w:r>
      <w:r w:rsidRPr="00AB7803">
        <w:t>Добавление записи</w:t>
      </w:r>
      <w:r w:rsidR="00324E3A">
        <w:t>»</w:t>
      </w:r>
      <w:r w:rsidRPr="00AB7803">
        <w:t xml:space="preserve"> заполняются следующие поля:</w:t>
      </w:r>
    </w:p>
    <w:p w:rsidR="00E106E4" w:rsidRPr="00AB7803" w:rsidRDefault="00324E3A" w:rsidP="00E106E4">
      <w:pPr>
        <w:pStyle w:val="ASFKListmark1"/>
      </w:pPr>
      <w:r>
        <w:t>«</w:t>
      </w:r>
      <w:r w:rsidR="00E106E4" w:rsidRPr="00AB7803">
        <w:t>Номер строки</w:t>
      </w:r>
      <w:r>
        <w:t>»</w:t>
      </w:r>
      <w:r w:rsidR="00E106E4" w:rsidRPr="00AB7803">
        <w:t>. Поле заполняется автоматически.</w:t>
      </w:r>
    </w:p>
    <w:p w:rsidR="00E106E4" w:rsidRPr="00E106E4" w:rsidRDefault="00324E3A" w:rsidP="00E106E4">
      <w:pPr>
        <w:pStyle w:val="ASFKListmark1"/>
      </w:pPr>
      <w:r>
        <w:t>«</w:t>
      </w:r>
      <w:r w:rsidR="00E106E4" w:rsidRPr="00AB7803">
        <w:t>Вид средств</w:t>
      </w:r>
      <w:r>
        <w:t>»</w:t>
      </w:r>
      <w:r w:rsidR="00E106E4" w:rsidRPr="00AB7803">
        <w:t xml:space="preserve"> – наименование вида средств. </w:t>
      </w:r>
    </w:p>
    <w:p w:rsidR="00E106E4" w:rsidRPr="00E106E4" w:rsidRDefault="00E106E4" w:rsidP="00E106E4">
      <w:pPr>
        <w:pStyle w:val="ASFKListnormal1"/>
      </w:pPr>
      <w:r w:rsidRPr="00AB7803">
        <w:t xml:space="preserve">Значение может быть выбрано из справочника </w:t>
      </w:r>
      <w:r w:rsidR="00324E3A">
        <w:t>«</w:t>
      </w:r>
      <w:r w:rsidRPr="00AB7803">
        <w:t>Источники финансирования</w:t>
      </w:r>
      <w:r w:rsidR="00324E3A">
        <w:t>»</w:t>
      </w:r>
      <w:r w:rsidRPr="00AB7803">
        <w:t xml:space="preserve">. Возможные значения: </w:t>
      </w:r>
      <w:r w:rsidR="00324E3A">
        <w:t>«</w:t>
      </w:r>
      <w:r w:rsidRPr="00AB7803">
        <w:t>Средства бюджета</w:t>
      </w:r>
      <w:r w:rsidR="00324E3A">
        <w:t>»</w:t>
      </w:r>
      <w:r w:rsidRPr="00AB7803">
        <w:t xml:space="preserve">; </w:t>
      </w:r>
      <w:r w:rsidR="00324E3A">
        <w:t>«</w:t>
      </w:r>
      <w:r w:rsidRPr="00AB7803">
        <w:t>Средства по дополнительному бюджетному финансированию за счет арендных платежей</w:t>
      </w:r>
      <w:r w:rsidR="00324E3A">
        <w:t>»</w:t>
      </w:r>
      <w:r w:rsidRPr="00AB7803">
        <w:t xml:space="preserve">; </w:t>
      </w:r>
      <w:r w:rsidR="00324E3A">
        <w:t>«</w:t>
      </w:r>
      <w:r w:rsidRPr="00AB7803">
        <w:t>Средства от приносящей доход деятел</w:t>
      </w:r>
      <w:r w:rsidRPr="00E106E4">
        <w:t>ьности</w:t>
      </w:r>
      <w:r w:rsidR="00324E3A">
        <w:t>»</w:t>
      </w:r>
      <w:r w:rsidRPr="00E106E4">
        <w:t xml:space="preserve">; </w:t>
      </w:r>
      <w:r w:rsidR="00324E3A">
        <w:t>«</w:t>
      </w:r>
      <w:r w:rsidRPr="00E106E4">
        <w:t>Средства для финансирования мероприятий для оперативно-розыскной деятельности</w:t>
      </w:r>
      <w:r w:rsidR="00324E3A">
        <w:t>»</w:t>
      </w:r>
      <w:r w:rsidRPr="00E106E4">
        <w:t xml:space="preserve">; </w:t>
      </w:r>
      <w:r w:rsidR="00324E3A">
        <w:t>«</w:t>
      </w:r>
      <w:r w:rsidRPr="00E106E4">
        <w:t>Средства во временном распоряжении</w:t>
      </w:r>
      <w:r w:rsidR="00324E3A">
        <w:t>»</w:t>
      </w:r>
      <w:r w:rsidRPr="00E106E4">
        <w:t xml:space="preserve">; </w:t>
      </w:r>
      <w:r w:rsidR="00324E3A">
        <w:lastRenderedPageBreak/>
        <w:t>«</w:t>
      </w:r>
      <w:r w:rsidRPr="00E106E4">
        <w:t>Средства юридических лиц</w:t>
      </w:r>
      <w:r w:rsidR="00324E3A">
        <w:t>»</w:t>
      </w:r>
      <w:r w:rsidRPr="00E106E4">
        <w:t xml:space="preserve">; </w:t>
      </w:r>
      <w:r w:rsidR="00324E3A">
        <w:t>«</w:t>
      </w:r>
      <w:r w:rsidRPr="00E106E4">
        <w:t>Средства бюджетного (автономного) учреждения</w:t>
      </w:r>
      <w:r w:rsidR="00324E3A">
        <w:t>»</w:t>
      </w:r>
      <w:r w:rsidRPr="00E106E4">
        <w:t xml:space="preserve"> (с кодом 80); </w:t>
      </w:r>
      <w:r w:rsidR="00324E3A">
        <w:t>«</w:t>
      </w:r>
      <w:r w:rsidRPr="00E106E4">
        <w:t>Средства бюджетного (автономного) учреждения</w:t>
      </w:r>
      <w:r w:rsidR="00324E3A">
        <w:t>»</w:t>
      </w:r>
      <w:r w:rsidRPr="00E106E4">
        <w:t xml:space="preserve"> (с кодом 90).</w:t>
      </w:r>
    </w:p>
    <w:p w:rsidR="00E106E4" w:rsidRPr="00E106E4" w:rsidRDefault="00324E3A" w:rsidP="00E106E4">
      <w:pPr>
        <w:pStyle w:val="ASFKListmark1"/>
      </w:pPr>
      <w:r>
        <w:t>«</w:t>
      </w:r>
      <w:r w:rsidR="00E106E4" w:rsidRPr="00AB7803">
        <w:t>КБК</w:t>
      </w:r>
      <w:r>
        <w:t>»</w:t>
      </w:r>
      <w:r w:rsidR="00E106E4" w:rsidRPr="00AB7803">
        <w:t xml:space="preserve"> – код бюджетной классификации. Значение может быть выбрано из справо</w:t>
      </w:r>
      <w:r w:rsidR="00E106E4" w:rsidRPr="00E106E4">
        <w:t xml:space="preserve">чника </w:t>
      </w:r>
      <w:r>
        <w:t>«</w:t>
      </w:r>
      <w:r w:rsidR="00E106E4" w:rsidRPr="00E106E4">
        <w:t>Коды бюджетной классификации</w:t>
      </w:r>
      <w:r>
        <w:t>»</w:t>
      </w:r>
      <w:r w:rsidR="00E106E4" w:rsidRPr="00E106E4">
        <w:t>.</w:t>
      </w:r>
    </w:p>
    <w:p w:rsidR="00E106E4" w:rsidRPr="003C6701" w:rsidRDefault="00324E3A" w:rsidP="00E106E4">
      <w:pPr>
        <w:pStyle w:val="ASFKListmark1"/>
      </w:pPr>
      <w:r>
        <w:t>«</w:t>
      </w:r>
      <w:r w:rsidR="00E106E4" w:rsidRPr="003C6701">
        <w:t>КЦ (аналитический код)</w:t>
      </w:r>
      <w:r>
        <w:t>»</w:t>
      </w:r>
      <w:r w:rsidR="00E106E4" w:rsidRPr="003C6701">
        <w:t xml:space="preserve"> – код и наименование цели субсидий/субвенций. </w:t>
      </w:r>
    </w:p>
    <w:p w:rsidR="004E43E6" w:rsidRPr="004E43E6" w:rsidRDefault="004E43E6" w:rsidP="004E43E6">
      <w:pPr>
        <w:pStyle w:val="ASFKListnormal1"/>
      </w:pPr>
      <w:r w:rsidRPr="004E43E6">
        <w:t xml:space="preserve">Значение вводится вручную или выбирается из справочника «Коды целей субсидий/субвенций», если тип ЛС поля «Зачислить на лицевой счет клиента №» отличен от 21, 31, 41. </w:t>
      </w:r>
    </w:p>
    <w:p w:rsidR="004E43E6" w:rsidRPr="004E43E6" w:rsidRDefault="004E43E6" w:rsidP="004E43E6">
      <w:pPr>
        <w:pStyle w:val="ASFKListnormal1"/>
      </w:pPr>
      <w:r w:rsidRPr="004E43E6">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7B0DE0" w:rsidRPr="007B0DE0" w:rsidRDefault="007B0DE0" w:rsidP="007B0DE0">
      <w:pPr>
        <w:pStyle w:val="ASFKListnormal1"/>
      </w:pPr>
      <w:r w:rsidRPr="007B0DE0">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725F9B" w:rsidRPr="00725F9B" w:rsidRDefault="00725F9B" w:rsidP="00725F9B">
      <w:pPr>
        <w:pStyle w:val="ASFKListmark1"/>
      </w:pPr>
      <w:r w:rsidRPr="00725F9B">
        <w:t>Значение выводится вручную или выбирается из справочника «Перечень направлений расходования целевых средств» или из справочника «Перечень источников поступлений целевых средств», если на л/с показатели «СМТ_АВ» и «ЦЕЛ_СРЕД_П».</w:t>
      </w:r>
    </w:p>
    <w:p w:rsidR="00E106E4" w:rsidRDefault="00E106E4" w:rsidP="00E106E4">
      <w:pPr>
        <w:pStyle w:val="ASFKListmark1"/>
      </w:pPr>
      <w:r w:rsidRPr="003C6701">
        <w:t xml:space="preserve"> </w:t>
      </w:r>
      <w:r w:rsidR="00324E3A">
        <w:t>«</w:t>
      </w:r>
      <w:r w:rsidRPr="00E106E4">
        <w:t>Сумма</w:t>
      </w:r>
      <w:r w:rsidR="00324E3A">
        <w:t>»</w:t>
      </w:r>
      <w:r w:rsidRPr="00E106E4">
        <w:t xml:space="preserve"> – сумма в рублях.</w:t>
      </w:r>
    </w:p>
    <w:p w:rsidR="004A32ED" w:rsidRDefault="004A32ED" w:rsidP="004A32ED">
      <w:pPr>
        <w:pStyle w:val="ASFKListmark1"/>
      </w:pPr>
      <w:r>
        <w:t xml:space="preserve">«ОКТМО» </w:t>
      </w:r>
      <w:r w:rsidRPr="00CA3543">
        <w:t>–</w:t>
      </w:r>
      <w:r>
        <w:t xml:space="preserve"> код по ОКТМО. Заполняется при импорте из внешних систем или при ручном вводе. При ручном вводе значение вводится или выбирается из справочника ОКТМО.</w:t>
      </w:r>
    </w:p>
    <w:p w:rsidR="004A32ED" w:rsidRPr="00424CF0" w:rsidRDefault="004A32ED" w:rsidP="004A32ED">
      <w:pPr>
        <w:pStyle w:val="ASFKListmark1"/>
      </w:pPr>
      <w:r>
        <w:t xml:space="preserve">«Символ кассовой отчетности» </w:t>
      </w:r>
      <w:r w:rsidRPr="00CA3543">
        <w:t>–</w:t>
      </w:r>
      <w:r>
        <w:t xml:space="preserve"> заполняется при импорте из внешних систем или при ручном вводе. При ручном вводе значение вводится или выбирается из справочника «Символы кассового планирования».</w:t>
      </w:r>
    </w:p>
    <w:p w:rsidR="00E106E4" w:rsidRPr="00AB7803" w:rsidRDefault="004A32ED" w:rsidP="00E106E4">
      <w:pPr>
        <w:pStyle w:val="ASFKListmark1"/>
      </w:pPr>
      <w:r>
        <w:t xml:space="preserve"> </w:t>
      </w:r>
      <w:r w:rsidR="00324E3A">
        <w:t>«</w:t>
      </w:r>
      <w:r w:rsidR="00E106E4" w:rsidRPr="00AB7803">
        <w:t>Примечание</w:t>
      </w:r>
      <w:r w:rsidR="00324E3A">
        <w:t>»</w:t>
      </w:r>
      <w:r w:rsidR="00E106E4" w:rsidRPr="00AB7803">
        <w:t>.</w:t>
      </w:r>
    </w:p>
    <w:p w:rsidR="00E106E4" w:rsidRDefault="00E106E4" w:rsidP="00E106E4">
      <w:pPr>
        <w:pStyle w:val="ASFKNormal"/>
      </w:pPr>
      <w:r w:rsidRPr="00AB7803">
        <w:t xml:space="preserve">Нажать на кнопку </w:t>
      </w:r>
      <w:r w:rsidR="00324E3A">
        <w:t>«</w:t>
      </w:r>
      <w:r w:rsidRPr="00AB7803">
        <w:t>ОК</w:t>
      </w:r>
      <w:r w:rsidR="00324E3A">
        <w:t>»</w:t>
      </w:r>
      <w:r w:rsidRPr="00AB7803">
        <w:t xml:space="preserve"> для сохранения заполненной строки и выхода из формы. В табли</w:t>
      </w:r>
      <w:r w:rsidRPr="00E106E4">
        <w:t>чном блоке появится добавленная строка.</w:t>
      </w:r>
    </w:p>
    <w:p w:rsidR="00CE5871" w:rsidRPr="00E106E4" w:rsidRDefault="00CE5871" w:rsidP="00E106E4">
      <w:pPr>
        <w:pStyle w:val="ASFKNormal"/>
      </w:pPr>
      <w:r w:rsidRPr="00204E68">
        <w:t xml:space="preserve">ЭФ документа </w:t>
      </w:r>
      <w:r>
        <w:t>«</w:t>
      </w:r>
      <w:r w:rsidRPr="00204E68">
        <w:t>Расшифровка сумм неиспользованных средств</w:t>
      </w:r>
      <w:r>
        <w:t>», закладки «</w:t>
      </w:r>
      <w:r w:rsidRPr="00204E68">
        <w:t>Подписи</w:t>
      </w:r>
      <w:r>
        <w:t>» представлена на рисунке</w:t>
      </w:r>
      <w:r w:rsidR="008B7300" w:rsidRPr="00745D39">
        <w:t> </w:t>
      </w:r>
      <w:r>
        <w:fldChar w:fldCharType="begin"/>
      </w:r>
      <w:r>
        <w:instrText xml:space="preserve"> REF _Ref263684917 \h </w:instrText>
      </w:r>
      <w:r>
        <w:fldChar w:fldCharType="separate"/>
      </w:r>
      <w:r w:rsidR="00A813C9">
        <w:rPr>
          <w:noProof/>
        </w:rPr>
        <w:t>102</w:t>
      </w:r>
      <w:r>
        <w:fldChar w:fldCharType="end"/>
      </w:r>
      <w:r>
        <w:t>.</w:t>
      </w:r>
    </w:p>
    <w:p w:rsidR="00E106E4" w:rsidRPr="00E106E4" w:rsidRDefault="00CF4371" w:rsidP="00E106E4">
      <w:pPr>
        <w:pStyle w:val="ASFKFigure"/>
      </w:pPr>
      <w:r>
        <w:rPr>
          <w:noProof/>
        </w:rPr>
        <w:drawing>
          <wp:inline distT="0" distB="0" distL="0" distR="0" wp14:anchorId="46108F01" wp14:editId="044AF574">
            <wp:extent cx="6124575" cy="1276350"/>
            <wp:effectExtent l="0" t="0" r="9525" b="0"/>
            <wp:docPr id="191" name="Рисунок 1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E106E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708" w:name="_Ref263684917"/>
      <w:bookmarkStart w:id="709" w:name="_Toc188826813"/>
      <w:r w:rsidR="00A813C9">
        <w:rPr>
          <w:noProof/>
        </w:rPr>
        <w:t>102</w:t>
      </w:r>
      <w:bookmarkEnd w:id="708"/>
      <w:r>
        <w:rPr>
          <w:noProof/>
        </w:rPr>
        <w:fldChar w:fldCharType="end"/>
      </w:r>
      <w:r w:rsidR="00E106E4" w:rsidRPr="00204E68">
        <w:t xml:space="preserve">. ЭФ документа </w:t>
      </w:r>
      <w:r w:rsidR="00324E3A">
        <w:t>«</w:t>
      </w:r>
      <w:r w:rsidR="00E106E4" w:rsidRPr="00204E68">
        <w:t>Расшифровка сумм неиспользованных средств</w:t>
      </w:r>
      <w:r w:rsidR="0027431F">
        <w:t>», закладки «</w:t>
      </w:r>
      <w:r w:rsidR="00E106E4" w:rsidRPr="00204E68">
        <w:t>Подписи</w:t>
      </w:r>
      <w:r w:rsidR="00324E3A">
        <w:t>»</w:t>
      </w:r>
      <w:bookmarkEnd w:id="709"/>
    </w:p>
    <w:p w:rsidR="00E106E4" w:rsidRPr="00AB7803" w:rsidRDefault="00E106E4" w:rsidP="00E106E4">
      <w:pPr>
        <w:pStyle w:val="ASFKNormal"/>
      </w:pPr>
      <w:r w:rsidRPr="00AB7803">
        <w:t xml:space="preserve">Перечень полей документа </w:t>
      </w:r>
      <w:r w:rsidR="00324E3A">
        <w:t>«</w:t>
      </w:r>
      <w:r w:rsidRPr="00AB7803">
        <w:t>Расшифровка сумм неиспользованных средств</w:t>
      </w:r>
      <w:r w:rsidR="0027431F">
        <w:t>», закладки «</w:t>
      </w:r>
      <w:r w:rsidRPr="00AB7803">
        <w:t>Подписи</w:t>
      </w:r>
      <w:r w:rsidR="00324E3A">
        <w:t>»</w:t>
      </w:r>
      <w:r w:rsidRPr="00AB7803">
        <w:t xml:space="preserve"> приведен в таблице </w:t>
      </w:r>
      <w:r w:rsidR="00F2392D">
        <w:fldChar w:fldCharType="begin"/>
      </w:r>
      <w:r w:rsidR="00F2392D">
        <w:instrText xml:space="preserve"> REF _Ref382407073 \h  \* MERGEFORMAT </w:instrText>
      </w:r>
      <w:r w:rsidR="00F2392D">
        <w:fldChar w:fldCharType="separate"/>
      </w:r>
      <w:r w:rsidR="00A813C9">
        <w:t>16</w:t>
      </w:r>
      <w:r w:rsidR="00F2392D">
        <w:fldChar w:fldCharType="end"/>
      </w:r>
      <w:r w:rsidR="00AC1508">
        <w:t>.</w:t>
      </w:r>
    </w:p>
    <w:p w:rsidR="00E106E4" w:rsidRDefault="00DD313F" w:rsidP="00E106E4">
      <w:pPr>
        <w:pStyle w:val="ASFKNameTable"/>
      </w:pPr>
      <w:r>
        <w:rPr>
          <w:noProof/>
        </w:rPr>
        <w:fldChar w:fldCharType="begin"/>
      </w:r>
      <w:r>
        <w:rPr>
          <w:noProof/>
        </w:rPr>
        <w:instrText xml:space="preserve"> SEQ Таблица \* ARABIC </w:instrText>
      </w:r>
      <w:r>
        <w:rPr>
          <w:noProof/>
        </w:rPr>
        <w:fldChar w:fldCharType="separate"/>
      </w:r>
      <w:bookmarkStart w:id="710" w:name="_Ref382407073"/>
      <w:bookmarkStart w:id="711" w:name="_Toc188826406"/>
      <w:r w:rsidR="00A813C9">
        <w:rPr>
          <w:noProof/>
        </w:rPr>
        <w:t>16</w:t>
      </w:r>
      <w:bookmarkEnd w:id="710"/>
      <w:r>
        <w:rPr>
          <w:noProof/>
        </w:rPr>
        <w:fldChar w:fldCharType="end"/>
      </w:r>
      <w:r w:rsidR="00E106E4" w:rsidRPr="00AB7803">
        <w:t xml:space="preserve">. Описание полей документа </w:t>
      </w:r>
      <w:r w:rsidR="00324E3A">
        <w:t>«</w:t>
      </w:r>
      <w:r w:rsidR="00E106E4" w:rsidRPr="00AB7803">
        <w:t>Расшифровка сумм неиспользованных средств</w:t>
      </w:r>
      <w:r w:rsidR="00491CD2">
        <w:t>», закладки «</w:t>
      </w:r>
      <w:r w:rsidR="00E106E4" w:rsidRPr="00AB7803">
        <w:t>Подписи</w:t>
      </w:r>
      <w:r w:rsidR="00324E3A">
        <w:t>»</w:t>
      </w:r>
      <w:bookmarkEnd w:id="7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730"/>
        <w:gridCol w:w="5898"/>
      </w:tblGrid>
      <w:tr w:rsidR="00E106E4" w:rsidRPr="00AB7803" w:rsidTr="00B36EDB">
        <w:trPr>
          <w:trHeight w:val="315"/>
          <w:tblHeader/>
        </w:trPr>
        <w:tc>
          <w:tcPr>
            <w:tcW w:w="19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9E467D" w:rsidRDefault="00E106E4" w:rsidP="00E106E4">
            <w:pPr>
              <w:pStyle w:val="ASFKTableHead"/>
            </w:pPr>
            <w:r w:rsidRPr="009E467D">
              <w:t>Наименование поля</w:t>
            </w:r>
          </w:p>
        </w:tc>
        <w:tc>
          <w:tcPr>
            <w:tcW w:w="30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9E467D" w:rsidRDefault="00E106E4" w:rsidP="00E106E4">
            <w:pPr>
              <w:pStyle w:val="ASFKTableHead"/>
            </w:pPr>
            <w:r w:rsidRPr="009E467D">
              <w:t>Описание</w:t>
            </w:r>
            <w:r>
              <w:t xml:space="preserve"> поля</w:t>
            </w:r>
          </w:p>
        </w:tc>
      </w:tr>
      <w:tr w:rsidR="00E106E4" w:rsidRPr="00AB7803" w:rsidTr="00B36EDB">
        <w:tc>
          <w:tcPr>
            <w:tcW w:w="1937" w:type="pct"/>
            <w:shd w:val="clear" w:color="auto" w:fill="auto"/>
          </w:tcPr>
          <w:p w:rsidR="00E106E4" w:rsidRPr="009E467D" w:rsidRDefault="00E106E4" w:rsidP="00B36EDB">
            <w:pPr>
              <w:pStyle w:val="ASFKTablenorm"/>
              <w:ind w:left="57" w:right="57"/>
            </w:pPr>
            <w:r w:rsidRPr="009E467D">
              <w:t>Регистрационный номер</w:t>
            </w:r>
          </w:p>
        </w:tc>
        <w:tc>
          <w:tcPr>
            <w:tcW w:w="3063" w:type="pct"/>
            <w:shd w:val="clear" w:color="auto" w:fill="auto"/>
          </w:tcPr>
          <w:p w:rsidR="00E106E4" w:rsidRPr="009E467D" w:rsidRDefault="00E106E4" w:rsidP="00B36EDB">
            <w:pPr>
              <w:pStyle w:val="ASFKTablenorm"/>
              <w:ind w:left="57" w:right="57"/>
            </w:pPr>
            <w:r w:rsidRPr="009E467D">
              <w:t>Поле закрыто на редактирование.</w:t>
            </w:r>
          </w:p>
          <w:p w:rsidR="00E106E4" w:rsidRPr="009E467D" w:rsidRDefault="00E106E4" w:rsidP="00B36EDB">
            <w:pPr>
              <w:pStyle w:val="ASFKTablenorm"/>
              <w:ind w:left="57" w:right="57"/>
            </w:pPr>
            <w:r w:rsidRPr="009E467D">
              <w:lastRenderedPageBreak/>
              <w:t xml:space="preserve">Значение заполняется в </w:t>
            </w:r>
            <w:r w:rsidR="00F14FA7">
              <w:t>ППО OEBS АСФК</w:t>
            </w:r>
            <w:r w:rsidRPr="009E467D">
              <w:t>.</w:t>
            </w:r>
          </w:p>
        </w:tc>
      </w:tr>
      <w:tr w:rsidR="00E106E4" w:rsidRPr="00AB7803" w:rsidTr="00B36EDB">
        <w:tc>
          <w:tcPr>
            <w:tcW w:w="1937" w:type="pct"/>
            <w:shd w:val="clear" w:color="auto" w:fill="auto"/>
          </w:tcPr>
          <w:p w:rsidR="00E106E4" w:rsidRPr="009E467D" w:rsidRDefault="00E106E4" w:rsidP="00B36EDB">
            <w:pPr>
              <w:pStyle w:val="ASFKTablenorm"/>
              <w:ind w:left="57" w:right="57"/>
            </w:pPr>
            <w:r w:rsidRPr="009E467D">
              <w:lastRenderedPageBreak/>
              <w:t>Дата регистрации</w:t>
            </w:r>
          </w:p>
        </w:tc>
        <w:tc>
          <w:tcPr>
            <w:tcW w:w="3063" w:type="pct"/>
            <w:shd w:val="clear" w:color="auto" w:fill="auto"/>
          </w:tcPr>
          <w:p w:rsidR="00E106E4" w:rsidRPr="009E467D" w:rsidRDefault="00E106E4" w:rsidP="00B36EDB">
            <w:pPr>
              <w:pStyle w:val="ASFKTablenorm"/>
              <w:ind w:left="57" w:right="57"/>
            </w:pPr>
            <w:r w:rsidRPr="009E467D">
              <w:t>Поле закрыто на редактирование.</w:t>
            </w:r>
          </w:p>
          <w:p w:rsidR="00E106E4" w:rsidRPr="009E467D" w:rsidRDefault="00E106E4" w:rsidP="00B36EDB">
            <w:pPr>
              <w:pStyle w:val="ASFKTablenorm"/>
              <w:ind w:left="57" w:right="57"/>
            </w:pPr>
            <w:r w:rsidRPr="009E467D">
              <w:t xml:space="preserve">Значение заполняется в </w:t>
            </w:r>
            <w:r w:rsidR="00F14FA7">
              <w:t>ППО OEBS АСФК</w:t>
            </w:r>
            <w:r w:rsidRPr="009E467D">
              <w:t>.</w:t>
            </w:r>
          </w:p>
        </w:tc>
      </w:tr>
      <w:tr w:rsidR="00E106E4" w:rsidRPr="00AB7803" w:rsidTr="00B36EDB">
        <w:tc>
          <w:tcPr>
            <w:tcW w:w="1937" w:type="pct"/>
            <w:shd w:val="clear" w:color="auto" w:fill="auto"/>
          </w:tcPr>
          <w:p w:rsidR="00E106E4" w:rsidRPr="009E467D" w:rsidRDefault="00E106E4" w:rsidP="00B36EDB">
            <w:pPr>
              <w:pStyle w:val="ASFKTablenorm"/>
              <w:ind w:left="57" w:right="57"/>
            </w:pPr>
            <w:r w:rsidRPr="009E467D">
              <w:t>Ответственный исполнитель. Дол</w:t>
            </w:r>
            <w:r w:rsidRPr="00E106E4">
              <w:t>ж</w:t>
            </w:r>
            <w:r w:rsidRPr="009E467D">
              <w:t>ность</w:t>
            </w:r>
          </w:p>
        </w:tc>
        <w:tc>
          <w:tcPr>
            <w:tcW w:w="3063" w:type="pct"/>
            <w:shd w:val="clear" w:color="auto" w:fill="auto"/>
          </w:tcPr>
          <w:p w:rsidR="00E106E4" w:rsidRPr="009E467D" w:rsidRDefault="00E106E4" w:rsidP="00B36EDB">
            <w:pPr>
              <w:pStyle w:val="ASFKTablenorm"/>
              <w:ind w:left="57" w:right="57"/>
            </w:pPr>
            <w:r w:rsidRPr="009E467D">
              <w:t>Поле закрыто на редактирование.</w:t>
            </w:r>
          </w:p>
          <w:p w:rsidR="00E106E4" w:rsidRPr="009E467D" w:rsidRDefault="00E106E4" w:rsidP="00B36EDB">
            <w:pPr>
              <w:pStyle w:val="ASFKTablenorm"/>
              <w:ind w:left="57" w:right="57"/>
            </w:pPr>
            <w:r w:rsidRPr="009E467D">
              <w:t xml:space="preserve">Значение заполняется в </w:t>
            </w:r>
            <w:r w:rsidR="00F14FA7">
              <w:t>ППО OEBS АСФК</w:t>
            </w:r>
            <w:r w:rsidRPr="009E467D">
              <w:t>.</w:t>
            </w:r>
          </w:p>
        </w:tc>
      </w:tr>
      <w:tr w:rsidR="00E106E4" w:rsidRPr="00AB7803" w:rsidTr="00B36EDB">
        <w:tc>
          <w:tcPr>
            <w:tcW w:w="1937" w:type="pct"/>
            <w:shd w:val="clear" w:color="auto" w:fill="auto"/>
          </w:tcPr>
          <w:p w:rsidR="00E106E4" w:rsidRPr="009E467D" w:rsidRDefault="00E106E4" w:rsidP="00B36EDB">
            <w:pPr>
              <w:pStyle w:val="ASFKTablenorm"/>
              <w:ind w:left="57" w:right="57"/>
            </w:pPr>
            <w:r w:rsidRPr="009E467D">
              <w:t>Ответственный исполнитель. Расши</w:t>
            </w:r>
            <w:r w:rsidRPr="00E106E4">
              <w:t>ф</w:t>
            </w:r>
            <w:r w:rsidRPr="009E467D">
              <w:t>ровка подписи</w:t>
            </w:r>
          </w:p>
        </w:tc>
        <w:tc>
          <w:tcPr>
            <w:tcW w:w="3063" w:type="pct"/>
            <w:shd w:val="clear" w:color="auto" w:fill="auto"/>
          </w:tcPr>
          <w:p w:rsidR="00E106E4" w:rsidRPr="009E467D" w:rsidRDefault="00E106E4" w:rsidP="00B36EDB">
            <w:pPr>
              <w:pStyle w:val="ASFKTablenorm"/>
              <w:ind w:left="57" w:right="57"/>
            </w:pPr>
            <w:r w:rsidRPr="009E467D">
              <w:t>Поле закрыто на редактирование.</w:t>
            </w:r>
          </w:p>
          <w:p w:rsidR="00E106E4" w:rsidRPr="009E467D" w:rsidRDefault="00E106E4" w:rsidP="00B36EDB">
            <w:pPr>
              <w:pStyle w:val="ASFKTablenorm"/>
              <w:ind w:left="57" w:right="57"/>
            </w:pPr>
            <w:r w:rsidRPr="009E467D">
              <w:t xml:space="preserve">Значение заполняется в </w:t>
            </w:r>
            <w:r w:rsidR="00F14FA7">
              <w:t>ППО OEBS АСФК</w:t>
            </w:r>
            <w:r w:rsidRPr="009E467D">
              <w:t>.</w:t>
            </w:r>
          </w:p>
        </w:tc>
      </w:tr>
      <w:tr w:rsidR="00E106E4" w:rsidRPr="00AB7803" w:rsidTr="00B36EDB">
        <w:tc>
          <w:tcPr>
            <w:tcW w:w="1937" w:type="pct"/>
            <w:shd w:val="clear" w:color="auto" w:fill="auto"/>
          </w:tcPr>
          <w:p w:rsidR="00E106E4" w:rsidRPr="009E467D" w:rsidRDefault="00E106E4" w:rsidP="00B36EDB">
            <w:pPr>
              <w:pStyle w:val="ASFKTablenorm"/>
              <w:ind w:left="57" w:right="57"/>
            </w:pPr>
            <w:r w:rsidRPr="009E467D">
              <w:t>Ответственный исполнитель. Тел</w:t>
            </w:r>
            <w:r w:rsidRPr="00E106E4">
              <w:t>е</w:t>
            </w:r>
            <w:r w:rsidRPr="009E467D">
              <w:t>фон</w:t>
            </w:r>
          </w:p>
        </w:tc>
        <w:tc>
          <w:tcPr>
            <w:tcW w:w="3063" w:type="pct"/>
            <w:shd w:val="clear" w:color="auto" w:fill="auto"/>
          </w:tcPr>
          <w:p w:rsidR="00E106E4" w:rsidRPr="009E467D" w:rsidRDefault="00E106E4" w:rsidP="00B36EDB">
            <w:pPr>
              <w:pStyle w:val="ASFKTablenorm"/>
              <w:ind w:left="57" w:right="57"/>
            </w:pPr>
            <w:r w:rsidRPr="009E467D">
              <w:t>Поле закрыто на редактирование.</w:t>
            </w:r>
          </w:p>
          <w:p w:rsidR="00E106E4" w:rsidRPr="009E467D" w:rsidRDefault="00E106E4" w:rsidP="00B36EDB">
            <w:pPr>
              <w:pStyle w:val="ASFKTablenorm"/>
              <w:ind w:left="57" w:right="57"/>
            </w:pPr>
            <w:r w:rsidRPr="009E467D">
              <w:t xml:space="preserve">Значение заполняется в </w:t>
            </w:r>
            <w:r w:rsidR="00F14FA7">
              <w:t>ППО OEBS АСФК</w:t>
            </w:r>
            <w:r w:rsidRPr="009E467D">
              <w:t>.</w:t>
            </w:r>
          </w:p>
        </w:tc>
      </w:tr>
      <w:tr w:rsidR="00E106E4" w:rsidRPr="00AB7803" w:rsidTr="00B36EDB">
        <w:tc>
          <w:tcPr>
            <w:tcW w:w="1937" w:type="pct"/>
            <w:shd w:val="clear" w:color="auto" w:fill="auto"/>
          </w:tcPr>
          <w:p w:rsidR="00E106E4" w:rsidRPr="003C6701" w:rsidRDefault="00E106E4" w:rsidP="00B36EDB">
            <w:pPr>
              <w:pStyle w:val="ASFKTablenorm"/>
              <w:ind w:left="57" w:right="57"/>
            </w:pPr>
            <w:r w:rsidRPr="003C6701">
              <w:t>Руководитель (уполномоченное л</w:t>
            </w:r>
            <w:r w:rsidRPr="00E106E4">
              <w:t>и</w:t>
            </w:r>
            <w:r w:rsidRPr="003C6701">
              <w:t>цо). Должность</w:t>
            </w:r>
          </w:p>
        </w:tc>
        <w:tc>
          <w:tcPr>
            <w:tcW w:w="3063" w:type="pct"/>
            <w:shd w:val="clear" w:color="auto" w:fill="auto"/>
          </w:tcPr>
          <w:p w:rsidR="00E106E4" w:rsidRPr="003C6701" w:rsidRDefault="00E106E4" w:rsidP="00B36EDB">
            <w:pPr>
              <w:pStyle w:val="ASFKTablenorm"/>
              <w:ind w:left="57" w:right="57"/>
            </w:pPr>
            <w:r w:rsidRPr="003C6701">
              <w:t>Заполняется автоматически на основании ЭП документа.</w:t>
            </w:r>
          </w:p>
        </w:tc>
      </w:tr>
      <w:tr w:rsidR="00E106E4" w:rsidRPr="00AB7803" w:rsidTr="00B36EDB">
        <w:tc>
          <w:tcPr>
            <w:tcW w:w="1937" w:type="pct"/>
            <w:shd w:val="clear" w:color="auto" w:fill="auto"/>
          </w:tcPr>
          <w:p w:rsidR="00E106E4" w:rsidRPr="003C6701" w:rsidRDefault="00E106E4" w:rsidP="00B36EDB">
            <w:pPr>
              <w:pStyle w:val="ASFKTablenorm"/>
              <w:ind w:left="57" w:right="57"/>
            </w:pPr>
            <w:r w:rsidRPr="003C6701">
              <w:t>Руководитель (уполномоченное л</w:t>
            </w:r>
            <w:r w:rsidRPr="00E106E4">
              <w:t>и</w:t>
            </w:r>
            <w:r w:rsidRPr="003C6701">
              <w:t>цо). Расшифровка подписи</w:t>
            </w:r>
          </w:p>
        </w:tc>
        <w:tc>
          <w:tcPr>
            <w:tcW w:w="3063" w:type="pct"/>
            <w:shd w:val="clear" w:color="auto" w:fill="auto"/>
          </w:tcPr>
          <w:p w:rsidR="00E106E4" w:rsidRPr="003C6701" w:rsidRDefault="00E106E4" w:rsidP="00B36EDB">
            <w:pPr>
              <w:pStyle w:val="ASFKTablenorm"/>
              <w:ind w:left="57" w:right="57"/>
            </w:pPr>
            <w:r w:rsidRPr="003C6701">
              <w:t>Заполняется автоматически на основании ЭП документа.</w:t>
            </w:r>
          </w:p>
        </w:tc>
      </w:tr>
      <w:tr w:rsidR="00E106E4" w:rsidRPr="00AB7803" w:rsidTr="00B36EDB">
        <w:tc>
          <w:tcPr>
            <w:tcW w:w="1937" w:type="pct"/>
            <w:shd w:val="clear" w:color="auto" w:fill="auto"/>
          </w:tcPr>
          <w:p w:rsidR="00E106E4" w:rsidRPr="003C6701" w:rsidRDefault="00E106E4" w:rsidP="00B36EDB">
            <w:pPr>
              <w:pStyle w:val="ASFKTablenorm"/>
              <w:ind w:left="57" w:right="57"/>
            </w:pPr>
            <w:r w:rsidRPr="003C6701">
              <w:t>Главный бухгалтер (уполномоче</w:t>
            </w:r>
            <w:r w:rsidRPr="00E106E4">
              <w:t>н</w:t>
            </w:r>
            <w:r w:rsidRPr="003C6701">
              <w:t>ное лицо). Дол</w:t>
            </w:r>
            <w:r w:rsidRPr="00E106E4">
              <w:t>ж</w:t>
            </w:r>
            <w:r w:rsidRPr="003C6701">
              <w:t>ность</w:t>
            </w:r>
          </w:p>
        </w:tc>
        <w:tc>
          <w:tcPr>
            <w:tcW w:w="3063" w:type="pct"/>
            <w:shd w:val="clear" w:color="auto" w:fill="auto"/>
          </w:tcPr>
          <w:p w:rsidR="00E106E4" w:rsidRPr="003C6701" w:rsidRDefault="00E106E4" w:rsidP="00B36EDB">
            <w:pPr>
              <w:pStyle w:val="ASFKTablenorm"/>
              <w:ind w:left="57" w:right="57"/>
            </w:pPr>
            <w:r w:rsidRPr="003C6701">
              <w:t>Заполняется автоматически на основании ЭП документа.</w:t>
            </w:r>
          </w:p>
        </w:tc>
      </w:tr>
      <w:tr w:rsidR="00E106E4" w:rsidRPr="00AB7803" w:rsidTr="00B36EDB">
        <w:tc>
          <w:tcPr>
            <w:tcW w:w="1937" w:type="pct"/>
            <w:shd w:val="clear" w:color="auto" w:fill="auto"/>
          </w:tcPr>
          <w:p w:rsidR="00E106E4" w:rsidRPr="003C6701" w:rsidRDefault="00E106E4" w:rsidP="00B36EDB">
            <w:pPr>
              <w:pStyle w:val="ASFKTablenorm"/>
              <w:ind w:left="57" w:right="57"/>
            </w:pPr>
            <w:r w:rsidRPr="003C6701">
              <w:t>Главный бухгалтер (уполномоче</w:t>
            </w:r>
            <w:r w:rsidRPr="00E106E4">
              <w:t>н</w:t>
            </w:r>
            <w:r w:rsidRPr="003C6701">
              <w:t>ное лицо). Расши</w:t>
            </w:r>
            <w:r w:rsidRPr="00E106E4">
              <w:t>ф</w:t>
            </w:r>
            <w:r w:rsidRPr="003C6701">
              <w:t>ровка подписи</w:t>
            </w:r>
          </w:p>
        </w:tc>
        <w:tc>
          <w:tcPr>
            <w:tcW w:w="3063" w:type="pct"/>
            <w:shd w:val="clear" w:color="auto" w:fill="auto"/>
          </w:tcPr>
          <w:p w:rsidR="00E106E4" w:rsidRPr="003C6701" w:rsidRDefault="00E106E4" w:rsidP="00B36EDB">
            <w:pPr>
              <w:pStyle w:val="ASFKTablenorm"/>
              <w:ind w:left="57" w:right="57"/>
            </w:pPr>
            <w:r w:rsidRPr="003C6701">
              <w:t>Заполняется автоматически на основании ЭП документа.</w:t>
            </w:r>
          </w:p>
        </w:tc>
      </w:tr>
      <w:tr w:rsidR="00E106E4" w:rsidRPr="00AB7803" w:rsidTr="00B36EDB">
        <w:trPr>
          <w:trHeight w:val="70"/>
        </w:trPr>
        <w:tc>
          <w:tcPr>
            <w:tcW w:w="1937" w:type="pct"/>
            <w:shd w:val="clear" w:color="auto" w:fill="auto"/>
          </w:tcPr>
          <w:p w:rsidR="00E106E4" w:rsidRPr="003C6701" w:rsidRDefault="00E106E4" w:rsidP="00B36EDB">
            <w:pPr>
              <w:pStyle w:val="ASFKTablenorm"/>
              <w:ind w:left="57" w:right="57"/>
            </w:pPr>
            <w:r w:rsidRPr="003C6701">
              <w:t>Дата подписания</w:t>
            </w:r>
          </w:p>
        </w:tc>
        <w:tc>
          <w:tcPr>
            <w:tcW w:w="3063" w:type="pct"/>
            <w:shd w:val="clear" w:color="auto" w:fill="auto"/>
          </w:tcPr>
          <w:p w:rsidR="00E106E4" w:rsidRPr="003C6701" w:rsidRDefault="00E106E4" w:rsidP="00B36EDB">
            <w:pPr>
              <w:pStyle w:val="ASFKTablenorm"/>
              <w:ind w:left="57" w:right="57"/>
            </w:pPr>
            <w:r w:rsidRPr="003C6701">
              <w:t>Заполняется автоматически на основании ЭП документа.</w:t>
            </w:r>
          </w:p>
        </w:tc>
      </w:tr>
      <w:tr w:rsidR="00D11298" w:rsidRPr="00AB7803" w:rsidTr="00B36EDB">
        <w:trPr>
          <w:trHeight w:val="70"/>
        </w:trPr>
        <w:tc>
          <w:tcPr>
            <w:tcW w:w="1937" w:type="pct"/>
            <w:shd w:val="clear" w:color="auto" w:fill="auto"/>
          </w:tcPr>
          <w:p w:rsidR="00D11298" w:rsidRPr="003C6701" w:rsidRDefault="00D11298" w:rsidP="00B36EDB">
            <w:pPr>
              <w:pStyle w:val="ASFKTablenorm"/>
              <w:ind w:left="57" w:right="57"/>
            </w:pPr>
            <w:r w:rsidRPr="00104BB2">
              <w:t>ФИО ответственного за конфиденциальность данных</w:t>
            </w:r>
          </w:p>
        </w:tc>
        <w:tc>
          <w:tcPr>
            <w:tcW w:w="3063" w:type="pct"/>
            <w:shd w:val="clear" w:color="auto" w:fill="auto"/>
          </w:tcPr>
          <w:p w:rsidR="002C43D3" w:rsidRDefault="002C43D3" w:rsidP="00B36EDB">
            <w:pPr>
              <w:pStyle w:val="ASFKTablenorm"/>
              <w:ind w:left="57" w:right="57"/>
            </w:pPr>
            <w:r w:rsidRPr="00C70895">
              <w:t xml:space="preserve">Заполняется автоматически при подписании. Поле заполняется, если в поле «Уровень конфиденциальности» указано значение «1» или «0». </w:t>
            </w:r>
          </w:p>
          <w:p w:rsidR="00D11298" w:rsidRPr="003C6701" w:rsidRDefault="002C43D3" w:rsidP="00B36EDB">
            <w:pPr>
              <w:pStyle w:val="ASFKTablenorm"/>
              <w:ind w:left="57" w:right="57"/>
            </w:pPr>
            <w:r w:rsidRPr="00104BB2">
              <w:t>Для ОФК off-line заполняется вручную.</w:t>
            </w:r>
          </w:p>
        </w:tc>
      </w:tr>
    </w:tbl>
    <w:p w:rsidR="00E461C0" w:rsidRPr="007B2273" w:rsidRDefault="00E461C0" w:rsidP="00E461C0">
      <w:pPr>
        <w:pStyle w:val="32"/>
      </w:pPr>
      <w:bookmarkStart w:id="712" w:name="_Ref441043694"/>
      <w:bookmarkStart w:id="713" w:name="_Ref450207537"/>
      <w:bookmarkStart w:id="714" w:name="_Toc188826261"/>
      <w:r w:rsidRPr="007B2273">
        <w:t>Платежное поручение</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712"/>
      <w:bookmarkEnd w:id="713"/>
      <w:bookmarkEnd w:id="714"/>
    </w:p>
    <w:p w:rsidR="00DB0118" w:rsidRPr="00DB0118" w:rsidRDefault="00DB0118" w:rsidP="00DB0118">
      <w:pPr>
        <w:pStyle w:val="ASFKNormal"/>
      </w:pPr>
      <w:r w:rsidRPr="00DB0118">
        <w:t xml:space="preserve">При необходимости осуществления кассового расхода (оплате товаров, работ, услуг и исполнении обязательств по исполнительному листу) в случае, когда ПБС не имеет лицевого счета, открытого в органе ФК, </w:t>
      </w:r>
      <w:r>
        <w:t>НУБП (АУ) или ФО</w:t>
      </w:r>
      <w:r w:rsidRPr="00DB0118">
        <w:t xml:space="preserve"> создает платежное поручение, которое содержит данные, необходимые для перевода денежных средств со счета плательщика на счет получателя. Информацией для ввода новых записей служат договора с поставщиками (госконтракты),</w:t>
      </w:r>
      <w:r w:rsidR="0001166E">
        <w:t xml:space="preserve"> </w:t>
      </w:r>
      <w:r w:rsidRPr="00DB0118">
        <w:t>и бюджетные обязательства, исполнительные листы.</w:t>
      </w:r>
    </w:p>
    <w:p w:rsidR="00DB0118" w:rsidRPr="00DB0118" w:rsidRDefault="00DB0118" w:rsidP="00DB0118">
      <w:pPr>
        <w:pStyle w:val="ASFKNormal"/>
      </w:pPr>
      <w:r w:rsidRPr="00DB0118">
        <w:t>Платежное поручение передается</w:t>
      </w:r>
      <w:r w:rsidR="0001166E">
        <w:t xml:space="preserve"> </w:t>
      </w:r>
      <w:r w:rsidRPr="00DB0118">
        <w:t>от НУБП (АУ)</w:t>
      </w:r>
      <w:r>
        <w:t>/</w:t>
      </w:r>
      <w:r w:rsidRPr="00DB0118">
        <w:t>ФО</w:t>
      </w:r>
      <w:r w:rsidR="0001166E">
        <w:t xml:space="preserve"> </w:t>
      </w:r>
      <w:r w:rsidRPr="00DB0118">
        <w:t>в орган ФК, где открыт лицевой счет НУБП (АУ)</w:t>
      </w:r>
      <w:r>
        <w:t>/</w:t>
      </w:r>
      <w:r w:rsidRPr="00DB0118">
        <w:t xml:space="preserve">ФО. </w:t>
      </w:r>
    </w:p>
    <w:p w:rsidR="00E461C0" w:rsidRPr="00D8531C" w:rsidRDefault="00E461C0" w:rsidP="00E461C0">
      <w:pPr>
        <w:pStyle w:val="ASFKNormal"/>
      </w:pPr>
      <w:r w:rsidRPr="00D8531C">
        <w:t xml:space="preserve">Для работы с документами </w:t>
      </w:r>
      <w:r w:rsidR="00324E3A">
        <w:t>«</w:t>
      </w:r>
      <w:r w:rsidRPr="00D8531C">
        <w:t>Платежное поручение</w:t>
      </w:r>
      <w:r w:rsidR="00324E3A">
        <w:t>»</w:t>
      </w:r>
      <w:r w:rsidRPr="00D8531C">
        <w:t xml:space="preserve"> следует перейти в пункт меню </w:t>
      </w:r>
      <w:r w:rsidR="00324E3A">
        <w:t>«</w:t>
      </w:r>
      <w:r w:rsidRPr="00D8531C">
        <w:t>Документы – Регистрация и учет обязательств – Заявки на платеж – Платежное поручение</w:t>
      </w:r>
      <w:r w:rsidR="00324E3A">
        <w:t>»</w:t>
      </w:r>
      <w:r w:rsidRPr="00D8531C">
        <w:t>. Откроется ЭФ списка документов, представленная на рисунке </w:t>
      </w:r>
      <w:r w:rsidR="00F2392D">
        <w:fldChar w:fldCharType="begin"/>
      </w:r>
      <w:r w:rsidR="00F2392D">
        <w:instrText xml:space="preserve"> REF _Ref225248489 \h  \* MERGEFORMAT </w:instrText>
      </w:r>
      <w:r w:rsidR="00F2392D">
        <w:fldChar w:fldCharType="separate"/>
      </w:r>
      <w:r w:rsidR="00A813C9">
        <w:t>103</w:t>
      </w:r>
      <w:r w:rsidR="00F2392D">
        <w:fldChar w:fldCharType="end"/>
      </w:r>
      <w:r w:rsidRPr="00D8531C">
        <w:t>.</w:t>
      </w:r>
    </w:p>
    <w:p w:rsidR="00E461C0" w:rsidRPr="007B2273" w:rsidRDefault="00CB0E12" w:rsidP="00E461C0">
      <w:pPr>
        <w:pStyle w:val="ASFKFigure"/>
      </w:pPr>
      <w:r w:rsidRPr="00CB0E12">
        <w:rPr>
          <w:noProof/>
        </w:rPr>
        <w:lastRenderedPageBreak/>
        <w:drawing>
          <wp:inline distT="0" distB="0" distL="0" distR="0" wp14:anchorId="65EFF12E" wp14:editId="4BB8EDAC">
            <wp:extent cx="6120130" cy="3621505"/>
            <wp:effectExtent l="0" t="0" r="0" b="0"/>
            <wp:docPr id="768" name="Рисунок 768" descr="D:\Скриншоты\СФ платежное поруч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СФ платежное поручение.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0130" cy="3621505"/>
                    </a:xfrm>
                    <a:prstGeom prst="rect">
                      <a:avLst/>
                    </a:prstGeom>
                    <a:noFill/>
                    <a:ln>
                      <a:noFill/>
                    </a:ln>
                  </pic:spPr>
                </pic:pic>
              </a:graphicData>
            </a:graphic>
          </wp:inline>
        </w:drawing>
      </w:r>
    </w:p>
    <w:p w:rsidR="00E461C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715" w:name="_Ref225248489"/>
      <w:bookmarkStart w:id="716" w:name="_Toc188826814"/>
      <w:r w:rsidR="00A813C9">
        <w:rPr>
          <w:noProof/>
        </w:rPr>
        <w:t>103</w:t>
      </w:r>
      <w:bookmarkEnd w:id="715"/>
      <w:r>
        <w:rPr>
          <w:noProof/>
        </w:rPr>
        <w:fldChar w:fldCharType="end"/>
      </w:r>
      <w:r w:rsidR="00E461C0" w:rsidRPr="00204E68">
        <w:t xml:space="preserve">. ЭФ списка документов </w:t>
      </w:r>
      <w:r w:rsidR="00324E3A">
        <w:t>«</w:t>
      </w:r>
      <w:r w:rsidR="00E461C0" w:rsidRPr="00204E68">
        <w:t>Платежное поручение</w:t>
      </w:r>
      <w:r w:rsidR="00324E3A">
        <w:t>»</w:t>
      </w:r>
      <w:bookmarkEnd w:id="716"/>
    </w:p>
    <w:p w:rsidR="00E461C0" w:rsidRPr="007B2273" w:rsidRDefault="00E461C0" w:rsidP="00E461C0">
      <w:pPr>
        <w:pStyle w:val="41"/>
      </w:pPr>
      <w:bookmarkStart w:id="717" w:name="_Toc232827361"/>
      <w:r w:rsidRPr="007B2273">
        <w:t>Доступные операции</w:t>
      </w:r>
      <w:bookmarkEnd w:id="717"/>
    </w:p>
    <w:p w:rsidR="00E461C0" w:rsidRPr="007B2273" w:rsidRDefault="00E461C0" w:rsidP="00E461C0">
      <w:pPr>
        <w:pStyle w:val="ASFKNormal"/>
      </w:pPr>
      <w:r w:rsidRPr="007B2273">
        <w:t>На АРМ</w:t>
      </w:r>
      <w:r>
        <w:t xml:space="preserve"> Офлайн</w:t>
      </w:r>
      <w:r w:rsidRPr="007B2273">
        <w:t xml:space="preserve"> </w:t>
      </w:r>
      <w:r w:rsidR="00BE4F2C">
        <w:t>(</w:t>
      </w:r>
      <w:r w:rsidRPr="007B2273">
        <w:t>НУБП</w:t>
      </w:r>
      <w:r>
        <w:t>, ФО</w:t>
      </w:r>
      <w:r w:rsidR="00BE4F2C">
        <w:t>)</w:t>
      </w:r>
      <w:r w:rsidRPr="007B2273">
        <w:t xml:space="preserve"> доступны следующие операции над документом:</w:t>
      </w:r>
    </w:p>
    <w:p w:rsidR="00E461C0" w:rsidRPr="007B2273" w:rsidRDefault="00E461C0" w:rsidP="00E461C0">
      <w:pPr>
        <w:pStyle w:val="ASFKListmark1"/>
      </w:pPr>
      <w:r w:rsidRPr="007B2273">
        <w:t>ввод вручную;</w:t>
      </w:r>
    </w:p>
    <w:p w:rsidR="00E461C0" w:rsidRPr="007B2273" w:rsidRDefault="00E461C0" w:rsidP="00E461C0">
      <w:pPr>
        <w:pStyle w:val="ASFKListmark1"/>
      </w:pPr>
      <w:r w:rsidRPr="007B2273">
        <w:t>импорт из внешней системы;</w:t>
      </w:r>
    </w:p>
    <w:p w:rsidR="00E461C0" w:rsidRPr="007B2273" w:rsidRDefault="00E461C0" w:rsidP="00E461C0">
      <w:pPr>
        <w:pStyle w:val="ASFKListmark1"/>
      </w:pPr>
      <w:r w:rsidRPr="007B2273">
        <w:t>документарный контроль;</w:t>
      </w:r>
    </w:p>
    <w:p w:rsidR="00E461C0" w:rsidRPr="007B2273" w:rsidRDefault="00E461C0" w:rsidP="00E461C0">
      <w:pPr>
        <w:pStyle w:val="ASFKListmark1"/>
      </w:pPr>
      <w:r w:rsidRPr="007B2273">
        <w:t>просмотр и редактирование;</w:t>
      </w:r>
    </w:p>
    <w:p w:rsidR="00E461C0" w:rsidRPr="007B2273" w:rsidRDefault="00E461C0" w:rsidP="00E461C0">
      <w:pPr>
        <w:pStyle w:val="ASFKListmark1"/>
      </w:pPr>
      <w:r w:rsidRPr="007B2273">
        <w:t>удаление;</w:t>
      </w:r>
    </w:p>
    <w:p w:rsidR="00E461C0" w:rsidRPr="007B2273" w:rsidRDefault="00AF1857" w:rsidP="00E461C0">
      <w:pPr>
        <w:pStyle w:val="ASFKListmark1"/>
      </w:pPr>
      <w:r>
        <w:t>экспорт во внешнюю систему</w:t>
      </w:r>
      <w:r w:rsidR="00E461C0" w:rsidRPr="007B2273">
        <w:t>;</w:t>
      </w:r>
    </w:p>
    <w:p w:rsidR="00E461C0" w:rsidRPr="007B2273" w:rsidRDefault="00E461C0" w:rsidP="00E461C0">
      <w:pPr>
        <w:pStyle w:val="ASFKListmark1"/>
      </w:pPr>
      <w:r w:rsidRPr="007B2273">
        <w:t xml:space="preserve">подписание, просмотр и снятие </w:t>
      </w:r>
      <w:r w:rsidR="00C1683D">
        <w:t>ЭП</w:t>
      </w:r>
      <w:r w:rsidRPr="007B2273">
        <w:t>;</w:t>
      </w:r>
    </w:p>
    <w:p w:rsidR="00E461C0" w:rsidRPr="007B2273" w:rsidRDefault="00E461C0" w:rsidP="00E461C0">
      <w:pPr>
        <w:pStyle w:val="ASFKListmark1"/>
      </w:pPr>
      <w:r w:rsidRPr="007B2273">
        <w:t>печать;</w:t>
      </w:r>
    </w:p>
    <w:p w:rsidR="00E461C0" w:rsidRPr="007B2273" w:rsidRDefault="00E461C0" w:rsidP="00E461C0">
      <w:pPr>
        <w:pStyle w:val="ASFKListmark1"/>
      </w:pPr>
      <w:r w:rsidRPr="007B2273">
        <w:t>отправка в УФК.</w:t>
      </w:r>
    </w:p>
    <w:p w:rsidR="00E461C0" w:rsidRPr="007B2273" w:rsidRDefault="00E461C0" w:rsidP="00E461C0">
      <w:pPr>
        <w:pStyle w:val="41"/>
      </w:pPr>
      <w:bookmarkStart w:id="718" w:name="_Toc232827362"/>
      <w:r w:rsidRPr="007B2273">
        <w:t>Экранная форма документа</w:t>
      </w:r>
      <w:bookmarkEnd w:id="718"/>
    </w:p>
    <w:p w:rsidR="00E461C0" w:rsidRPr="007B2273" w:rsidRDefault="00E461C0" w:rsidP="00E461C0">
      <w:pPr>
        <w:pStyle w:val="ASFKNormal"/>
      </w:pPr>
      <w:r w:rsidRPr="007B2273">
        <w:t xml:space="preserve">ЭФ документа </w:t>
      </w:r>
      <w:r w:rsidR="00324E3A">
        <w:t>«</w:t>
      </w:r>
      <w:r w:rsidRPr="007B2273">
        <w:t>Платежное поручение</w:t>
      </w:r>
      <w:r w:rsidR="00324E3A">
        <w:t>»</w:t>
      </w:r>
      <w:r w:rsidRPr="007B2273">
        <w:t xml:space="preserve"> представлена на рисунках </w:t>
      </w:r>
      <w:r w:rsidR="00F2392D">
        <w:fldChar w:fldCharType="begin"/>
      </w:r>
      <w:r w:rsidR="00F2392D">
        <w:instrText xml:space="preserve"> REF _Ref225248952 \h  \* MERGEFORMAT </w:instrText>
      </w:r>
      <w:r w:rsidR="00F2392D">
        <w:fldChar w:fldCharType="separate"/>
      </w:r>
      <w:r w:rsidR="00A813C9">
        <w:t>104</w:t>
      </w:r>
      <w:r w:rsidR="00F2392D">
        <w:fldChar w:fldCharType="end"/>
      </w:r>
      <w:r w:rsidRPr="007B2273">
        <w:t xml:space="preserve"> и </w:t>
      </w:r>
      <w:r w:rsidR="00F2392D">
        <w:fldChar w:fldCharType="begin"/>
      </w:r>
      <w:r w:rsidR="00F2392D">
        <w:instrText xml:space="preserve"> REF _Ref231029456 \h  \* MERGEFORMAT </w:instrText>
      </w:r>
      <w:r w:rsidR="00F2392D">
        <w:fldChar w:fldCharType="separate"/>
      </w:r>
      <w:r w:rsidR="00A813C9">
        <w:t>105</w:t>
      </w:r>
      <w:r w:rsidR="00F2392D">
        <w:fldChar w:fldCharType="end"/>
      </w:r>
      <w:r w:rsidRPr="007B2273">
        <w:t xml:space="preserve">. </w:t>
      </w:r>
      <w:r w:rsidR="0027431F">
        <w:t>Форма содержит следующие закладки</w:t>
      </w:r>
      <w:r w:rsidRPr="007B2273">
        <w:t>:</w:t>
      </w:r>
    </w:p>
    <w:p w:rsidR="00E461C0" w:rsidRPr="007B2273" w:rsidRDefault="00324E3A" w:rsidP="00E461C0">
      <w:pPr>
        <w:pStyle w:val="ASFKListmark1"/>
      </w:pPr>
      <w:r>
        <w:t>«</w:t>
      </w:r>
      <w:r w:rsidR="00E461C0" w:rsidRPr="007B2273">
        <w:t>Основные атрибуты</w:t>
      </w:r>
      <w:r>
        <w:t>»</w:t>
      </w:r>
      <w:r w:rsidR="00E461C0" w:rsidRPr="007B2273">
        <w:t>;</w:t>
      </w:r>
    </w:p>
    <w:p w:rsidR="00E461C0" w:rsidRPr="007B2273" w:rsidRDefault="00324E3A" w:rsidP="00E461C0">
      <w:pPr>
        <w:pStyle w:val="ASFKListmark1"/>
      </w:pPr>
      <w:r>
        <w:t>«</w:t>
      </w:r>
      <w:r w:rsidR="00E461C0" w:rsidRPr="007B2273">
        <w:t>Расшифровка, подписи</w:t>
      </w:r>
      <w:r>
        <w:t>»</w:t>
      </w:r>
      <w:r w:rsidR="00E461C0" w:rsidRPr="007B2273">
        <w:t>;</w:t>
      </w:r>
    </w:p>
    <w:p w:rsidR="00E461C0" w:rsidRPr="007B2273" w:rsidRDefault="00324E3A" w:rsidP="00E461C0">
      <w:pPr>
        <w:pStyle w:val="ASFKListmark1"/>
      </w:pPr>
      <w:r>
        <w:t>«</w:t>
      </w:r>
      <w:r w:rsidR="00E461C0" w:rsidRPr="007B2273">
        <w:t>Системные атрибуты</w:t>
      </w:r>
      <w:r>
        <w:t>»</w:t>
      </w:r>
      <w:r w:rsidR="00E461C0" w:rsidRPr="007B2273">
        <w:t>;</w:t>
      </w:r>
    </w:p>
    <w:p w:rsidR="00E461C0" w:rsidRPr="007B2273" w:rsidRDefault="00324E3A" w:rsidP="00E461C0">
      <w:pPr>
        <w:pStyle w:val="ASFKListmark1"/>
      </w:pPr>
      <w:r>
        <w:t>«</w:t>
      </w:r>
      <w:r w:rsidR="00E461C0" w:rsidRPr="007B2273">
        <w:t>Протоколы</w:t>
      </w:r>
      <w:r>
        <w:t>»</w:t>
      </w:r>
      <w:r w:rsidR="00E461C0" w:rsidRPr="007B2273">
        <w:t>.</w:t>
      </w:r>
    </w:p>
    <w:p w:rsidR="00E461C0" w:rsidRPr="007B2273" w:rsidRDefault="00C60B67" w:rsidP="00E461C0">
      <w:pPr>
        <w:pStyle w:val="ASFKFigure"/>
      </w:pPr>
      <w:r w:rsidRPr="00081A26">
        <w:rPr>
          <w:noProof/>
        </w:rPr>
        <w:lastRenderedPageBreak/>
        <w:drawing>
          <wp:inline distT="0" distB="0" distL="0" distR="0" wp14:anchorId="6FFDA5AA" wp14:editId="666457C9">
            <wp:extent cx="6120130" cy="6338570"/>
            <wp:effectExtent l="0" t="0" r="0" b="5080"/>
            <wp:docPr id="427" name="Рисунок 427" descr="D:\Скриншоты\Платежное поруч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Платежное поручение.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0130" cy="6338570"/>
                    </a:xfrm>
                    <a:prstGeom prst="rect">
                      <a:avLst/>
                    </a:prstGeom>
                    <a:noFill/>
                    <a:ln>
                      <a:noFill/>
                    </a:ln>
                  </pic:spPr>
                </pic:pic>
              </a:graphicData>
            </a:graphic>
          </wp:inline>
        </w:drawing>
      </w:r>
    </w:p>
    <w:p w:rsidR="00E461C0" w:rsidRPr="00204E68" w:rsidRDefault="00F2392D" w:rsidP="0071154A">
      <w:pPr>
        <w:pStyle w:val="ASFKFigName"/>
      </w:pPr>
      <w:r w:rsidRPr="00204E68">
        <w:fldChar w:fldCharType="begin"/>
      </w:r>
      <w:r w:rsidR="00E461C0" w:rsidRPr="00204E68">
        <w:instrText xml:space="preserve"> SEQ Рисунок \* ARABIC </w:instrText>
      </w:r>
      <w:r w:rsidRPr="00204E68">
        <w:fldChar w:fldCharType="separate"/>
      </w:r>
      <w:bookmarkStart w:id="719" w:name="_Ref225248952"/>
      <w:bookmarkStart w:id="720" w:name="_Toc188826815"/>
      <w:r w:rsidR="00A813C9">
        <w:rPr>
          <w:noProof/>
        </w:rPr>
        <w:t>104</w:t>
      </w:r>
      <w:bookmarkEnd w:id="719"/>
      <w:r w:rsidRPr="00204E68">
        <w:fldChar w:fldCharType="end"/>
      </w:r>
      <w:r w:rsidR="00E461C0" w:rsidRPr="00204E68">
        <w:t xml:space="preserve">. ЭФ документа </w:t>
      </w:r>
      <w:r w:rsidR="00324E3A">
        <w:t>«</w:t>
      </w:r>
      <w:r w:rsidR="00E461C0" w:rsidRPr="00204E68">
        <w:t>Платежное поручение</w:t>
      </w:r>
      <w:r w:rsidR="0027431F">
        <w:t>», закладки «</w:t>
      </w:r>
      <w:r w:rsidR="00E461C0" w:rsidRPr="00204E68">
        <w:t>Основные атрибуты</w:t>
      </w:r>
      <w:r w:rsidR="00324E3A">
        <w:t>»</w:t>
      </w:r>
      <w:bookmarkEnd w:id="720"/>
    </w:p>
    <w:p w:rsidR="00CE5871" w:rsidRDefault="00CE5871" w:rsidP="00E461C0">
      <w:pPr>
        <w:pStyle w:val="ASFKNormal"/>
      </w:pPr>
      <w:r w:rsidRPr="00CE5871">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E461C0" w:rsidRPr="007B2273">
        <w:t xml:space="preserve">. </w:t>
      </w:r>
    </w:p>
    <w:p w:rsidR="00E461C0" w:rsidRPr="007B2273" w:rsidRDefault="00E461C0" w:rsidP="00E461C0">
      <w:pPr>
        <w:pStyle w:val="ASFKNormal"/>
      </w:pPr>
      <w:r w:rsidRPr="007B2273">
        <w:t xml:space="preserve">Перечень полей </w:t>
      </w:r>
      <w:r w:rsidR="00CE5871" w:rsidRPr="00CE5871">
        <w:t>документа «Платежное поручение», закладки «Основные атрибуты»</w:t>
      </w:r>
      <w:r w:rsidR="00CE5871">
        <w:t xml:space="preserve"> </w:t>
      </w:r>
      <w:r w:rsidRPr="007B2273">
        <w:t>прив</w:t>
      </w:r>
      <w:r w:rsidRPr="00E461C0">
        <w:t>е</w:t>
      </w:r>
      <w:r w:rsidRPr="007B2273">
        <w:t>ден в табл</w:t>
      </w:r>
      <w:r w:rsidRPr="00726330">
        <w:t>и</w:t>
      </w:r>
      <w:r w:rsidRPr="007B2273">
        <w:t>це</w:t>
      </w:r>
      <w:r w:rsidR="00E80251" w:rsidRPr="00745D39">
        <w:t> </w:t>
      </w:r>
      <w:r w:rsidR="00F2392D">
        <w:fldChar w:fldCharType="begin"/>
      </w:r>
      <w:r w:rsidR="00F2392D">
        <w:instrText xml:space="preserve"> REF _Ref318713769 \h  \* MERGEFORMAT </w:instrText>
      </w:r>
      <w:r w:rsidR="00F2392D">
        <w:fldChar w:fldCharType="separate"/>
      </w:r>
      <w:r w:rsidR="00A813C9">
        <w:t>17</w:t>
      </w:r>
      <w:r w:rsidR="00F2392D">
        <w:fldChar w:fldCharType="end"/>
      </w:r>
      <w:r w:rsidRPr="007B2273">
        <w:t>.</w:t>
      </w:r>
    </w:p>
    <w:p w:rsidR="00E461C0" w:rsidRPr="00726330" w:rsidRDefault="00F2392D" w:rsidP="00E461C0">
      <w:pPr>
        <w:pStyle w:val="ASFKNameTable"/>
      </w:pPr>
      <w:r w:rsidRPr="00726330">
        <w:fldChar w:fldCharType="begin"/>
      </w:r>
      <w:r w:rsidR="00E461C0" w:rsidRPr="00726330">
        <w:instrText xml:space="preserve"> SEQ Таблица \* ARABIC </w:instrText>
      </w:r>
      <w:r w:rsidRPr="00726330">
        <w:fldChar w:fldCharType="separate"/>
      </w:r>
      <w:bookmarkStart w:id="721" w:name="_Ref318713769"/>
      <w:bookmarkStart w:id="722" w:name="_Ref317670430"/>
      <w:bookmarkStart w:id="723" w:name="_Toc188826407"/>
      <w:r w:rsidR="00A813C9">
        <w:rPr>
          <w:noProof/>
        </w:rPr>
        <w:t>17</w:t>
      </w:r>
      <w:bookmarkEnd w:id="721"/>
      <w:bookmarkEnd w:id="722"/>
      <w:r w:rsidRPr="00726330">
        <w:fldChar w:fldCharType="end"/>
      </w:r>
      <w:r w:rsidR="00E461C0" w:rsidRPr="00726330">
        <w:t xml:space="preserve">. Описание полей </w:t>
      </w:r>
      <w:r w:rsidR="00CE5871" w:rsidRPr="00CE5871">
        <w:t>документа «Платежное поручение», закладки «Основные атрибуты»</w:t>
      </w:r>
      <w:bookmarkEnd w:id="7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137651" w:rsidRPr="00424CF0" w:rsidTr="00B36EDB">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37651" w:rsidRPr="00137651" w:rsidRDefault="00137651" w:rsidP="00137651">
            <w:pPr>
              <w:pStyle w:val="ASFKTableHead"/>
            </w:pPr>
            <w:r w:rsidRPr="00137651">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37651" w:rsidRPr="00137651" w:rsidRDefault="00137651" w:rsidP="00137651">
            <w:pPr>
              <w:pStyle w:val="ASFKTableHead"/>
            </w:pPr>
            <w:r w:rsidRPr="00137651">
              <w:t>Описание поля</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Номер</w:t>
            </w:r>
          </w:p>
        </w:tc>
        <w:tc>
          <w:tcPr>
            <w:tcW w:w="3880" w:type="pct"/>
            <w:shd w:val="clear" w:color="auto" w:fill="auto"/>
          </w:tcPr>
          <w:p w:rsidR="00137651" w:rsidRPr="00137651" w:rsidRDefault="00137651" w:rsidP="00B36EDB">
            <w:pPr>
              <w:pStyle w:val="ASFKTablenorm"/>
              <w:ind w:left="57" w:right="57"/>
            </w:pPr>
            <w:r w:rsidRPr="00137651">
              <w:t>Номер документа.</w:t>
            </w:r>
          </w:p>
          <w:p w:rsidR="00137651" w:rsidRPr="00137651" w:rsidRDefault="00137651" w:rsidP="00B36EDB">
            <w:pPr>
              <w:pStyle w:val="ASFKTablenorm"/>
              <w:ind w:left="57" w:right="57"/>
            </w:pPr>
            <w:r w:rsidRPr="00137651">
              <w:lastRenderedPageBreak/>
              <w:t xml:space="preserve">Значение рассчитывается автоматически на основании настроек для текущего типа документа в справочнике </w:t>
            </w:r>
            <w:r w:rsidR="00324E3A">
              <w:t>«</w:t>
            </w:r>
            <w:r w:rsidRPr="00137651">
              <w:t>Параметры автонумерации документов</w:t>
            </w:r>
            <w:r w:rsidR="00324E3A">
              <w:t>»</w:t>
            </w:r>
            <w:r w:rsidRPr="00137651">
              <w:t>. Может быть заполнено вручную.</w:t>
            </w:r>
          </w:p>
          <w:p w:rsidR="00137651" w:rsidRPr="00137651" w:rsidRDefault="00137651" w:rsidP="00B36EDB">
            <w:pPr>
              <w:pStyle w:val="ASFKTablenorm"/>
              <w:ind w:left="57" w:right="57"/>
            </w:pPr>
            <w:r w:rsidRPr="00137651">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lastRenderedPageBreak/>
              <w:t>Дата</w:t>
            </w:r>
          </w:p>
        </w:tc>
        <w:tc>
          <w:tcPr>
            <w:tcW w:w="3880" w:type="pct"/>
            <w:shd w:val="clear" w:color="auto" w:fill="auto"/>
          </w:tcPr>
          <w:p w:rsidR="00137651" w:rsidRPr="00137651" w:rsidRDefault="00137651" w:rsidP="00B36EDB">
            <w:pPr>
              <w:pStyle w:val="ASFKTablenorm"/>
              <w:ind w:left="57" w:right="57"/>
            </w:pPr>
            <w:r w:rsidRPr="00137651">
              <w:t xml:space="preserve">Дата документа. </w:t>
            </w:r>
          </w:p>
          <w:p w:rsidR="00137651" w:rsidRPr="00137651" w:rsidRDefault="00137651" w:rsidP="00B36EDB">
            <w:pPr>
              <w:pStyle w:val="ASFKTablenorm"/>
              <w:ind w:left="57" w:right="57"/>
            </w:pPr>
            <w:r w:rsidRPr="00137651">
              <w:t xml:space="preserve">Значение по умолчанию текущая дата. </w:t>
            </w:r>
          </w:p>
          <w:p w:rsidR="00137651" w:rsidRPr="00137651" w:rsidRDefault="00137651" w:rsidP="00B36EDB">
            <w:pPr>
              <w:pStyle w:val="ASFKTablenorm"/>
              <w:ind w:left="57" w:right="57"/>
            </w:pPr>
            <w:r w:rsidRPr="00137651">
              <w:t>Может быть выбрана пользователем из системного календаря.</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Отклонение</w:t>
            </w:r>
          </w:p>
        </w:tc>
        <w:tc>
          <w:tcPr>
            <w:tcW w:w="3880" w:type="pct"/>
            <w:shd w:val="clear" w:color="auto" w:fill="auto"/>
          </w:tcPr>
          <w:p w:rsidR="00137651" w:rsidRPr="00137651" w:rsidRDefault="00137651" w:rsidP="00B36EDB">
            <w:pPr>
              <w:pStyle w:val="ASFKTablenorm"/>
              <w:ind w:left="57" w:right="57"/>
            </w:pPr>
            <w:r w:rsidRPr="00137651">
              <w:t xml:space="preserve">Значение рассчитывается автоматически. </w:t>
            </w:r>
          </w:p>
          <w:p w:rsidR="00137651" w:rsidRPr="00137651" w:rsidRDefault="00137651" w:rsidP="00B36EDB">
            <w:pPr>
              <w:pStyle w:val="ASFKTablenorm"/>
              <w:ind w:left="57" w:right="57"/>
            </w:pPr>
            <w:r w:rsidRPr="00137651">
              <w:t xml:space="preserve">Сравнивается значение, указанное в поле </w:t>
            </w:r>
            <w:r w:rsidR="00324E3A">
              <w:t>«</w:t>
            </w:r>
            <w:r w:rsidRPr="00137651">
              <w:t>Сумма</w:t>
            </w:r>
            <w:r w:rsidR="00324E3A">
              <w:t>»</w:t>
            </w:r>
            <w:r w:rsidRPr="00137651">
              <w:t xml:space="preserve"> и сумма всех строк расшифровки платежного поручения. </w:t>
            </w:r>
          </w:p>
          <w:p w:rsidR="00137651" w:rsidRPr="00137651" w:rsidRDefault="00137651" w:rsidP="00B36EDB">
            <w:pPr>
              <w:pStyle w:val="ASFKTablenorm"/>
              <w:ind w:left="57" w:right="57"/>
            </w:pPr>
            <w:r w:rsidRPr="00137651">
              <w:t>Значение выводится по модулю.</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Статус</w:t>
            </w:r>
          </w:p>
        </w:tc>
        <w:tc>
          <w:tcPr>
            <w:tcW w:w="3880" w:type="pct"/>
            <w:shd w:val="clear" w:color="auto" w:fill="auto"/>
          </w:tcPr>
          <w:p w:rsidR="00137651" w:rsidRPr="00137651" w:rsidRDefault="00137651" w:rsidP="00B36EDB">
            <w:pPr>
              <w:pStyle w:val="ASFKTablenorm"/>
              <w:ind w:left="57" w:right="57"/>
            </w:pPr>
            <w:r w:rsidRPr="00137651">
              <w:t>Код бизнес-статуса документа.</w:t>
            </w:r>
          </w:p>
          <w:p w:rsidR="00137651" w:rsidRPr="00137651" w:rsidRDefault="00137651" w:rsidP="00B36EDB">
            <w:pPr>
              <w:pStyle w:val="ASFKTablenorm"/>
              <w:ind w:left="57" w:right="57"/>
            </w:pPr>
            <w:r w:rsidRPr="00137651">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C60B67" w:rsidRPr="00424CF0" w:rsidTr="00B36EDB">
        <w:tc>
          <w:tcPr>
            <w:tcW w:w="1120" w:type="pct"/>
            <w:shd w:val="clear" w:color="auto" w:fill="auto"/>
          </w:tcPr>
          <w:p w:rsidR="00C60B67" w:rsidRPr="00137651" w:rsidRDefault="00C60B67" w:rsidP="00C60B67">
            <w:pPr>
              <w:pStyle w:val="ASFKTablenorm"/>
              <w:ind w:left="57" w:right="57"/>
            </w:pPr>
            <w:r w:rsidRPr="002F308C">
              <w:t>GUID НВС</w:t>
            </w:r>
          </w:p>
        </w:tc>
        <w:tc>
          <w:tcPr>
            <w:tcW w:w="3880" w:type="pct"/>
            <w:shd w:val="clear" w:color="auto" w:fill="auto"/>
          </w:tcPr>
          <w:p w:rsidR="00C60B67" w:rsidRDefault="00C60B67" w:rsidP="00C60B67">
            <w:pPr>
              <w:pStyle w:val="ASFKTablenorm"/>
              <w:ind w:left="57" w:right="57"/>
            </w:pPr>
            <w:r>
              <w:t xml:space="preserve">Заполняется автоматически значением GUID НВС импортируемого документа из внешней системы. </w:t>
            </w:r>
            <w:r w:rsidRPr="00B53833">
              <w:t>Не включается в ЭП.</w:t>
            </w:r>
          </w:p>
          <w:p w:rsidR="00C60B67" w:rsidRPr="00137651" w:rsidRDefault="00C60B67" w:rsidP="00C60B67">
            <w:pPr>
              <w:pStyle w:val="ASFKTablenorm"/>
              <w:ind w:left="57" w:right="57"/>
            </w:pPr>
            <w:r>
              <w:t xml:space="preserve">На АРМ ФО значение может заполняться вручную. Поле доступно для редактирования. </w:t>
            </w:r>
          </w:p>
        </w:tc>
      </w:tr>
      <w:tr w:rsidR="00137651" w:rsidRPr="00424CF0" w:rsidTr="00B36EDB">
        <w:tc>
          <w:tcPr>
            <w:tcW w:w="5000" w:type="pct"/>
            <w:gridSpan w:val="2"/>
            <w:shd w:val="clear" w:color="auto" w:fill="auto"/>
          </w:tcPr>
          <w:p w:rsidR="00137651" w:rsidRPr="00137651" w:rsidRDefault="00137651" w:rsidP="00B36EDB">
            <w:pPr>
              <w:pStyle w:val="ASFKTablenorm"/>
              <w:ind w:left="57" w:right="57"/>
            </w:pPr>
            <w:r w:rsidRPr="00137651">
              <w:t xml:space="preserve">Закладка </w:t>
            </w:r>
            <w:r w:rsidR="00324E3A">
              <w:t>«</w:t>
            </w:r>
            <w:r w:rsidRPr="00137651">
              <w:t>Основные атрибуты</w:t>
            </w:r>
            <w:r w:rsidR="00CE5871">
              <w:t>», группы полей «</w:t>
            </w:r>
            <w:r w:rsidRPr="00137651">
              <w:t>Основные атрибуты</w:t>
            </w:r>
            <w:r w:rsidR="00324E3A">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Вид платежа</w:t>
            </w:r>
          </w:p>
        </w:tc>
        <w:tc>
          <w:tcPr>
            <w:tcW w:w="3880" w:type="pct"/>
            <w:shd w:val="clear" w:color="auto" w:fill="auto"/>
          </w:tcPr>
          <w:p w:rsidR="00137651" w:rsidRPr="00137651" w:rsidRDefault="00137651" w:rsidP="00B36EDB">
            <w:pPr>
              <w:pStyle w:val="ASFKTablenorm"/>
              <w:ind w:left="57" w:right="57"/>
            </w:pPr>
            <w:r w:rsidRPr="00137651">
              <w:t xml:space="preserve">Для ЭД на статусе </w:t>
            </w:r>
            <w:r w:rsidR="00324E3A">
              <w:t>«</w:t>
            </w:r>
            <w:r w:rsidRPr="00137651">
              <w:t>Черновик</w:t>
            </w:r>
            <w:r w:rsidR="00324E3A">
              <w:t>»</w:t>
            </w:r>
            <w:r w:rsidRPr="00137651">
              <w:t xml:space="preserve"> доступны </w:t>
            </w:r>
            <w:r w:rsidR="00CE5871">
              <w:t>значения «»</w:t>
            </w:r>
            <w:r w:rsidRPr="00137651">
              <w:t xml:space="preserve">, </w:t>
            </w:r>
            <w:r w:rsidR="00324E3A">
              <w:t>«</w:t>
            </w:r>
            <w:r w:rsidRPr="00137651">
              <w:t>срочно</w:t>
            </w:r>
            <w:r w:rsidR="00324E3A">
              <w:t>»</w:t>
            </w:r>
            <w:r w:rsidRPr="00137651">
              <w:t>.</w:t>
            </w:r>
          </w:p>
          <w:p w:rsidR="00137651" w:rsidRPr="00137651" w:rsidRDefault="00137651" w:rsidP="00B36EDB">
            <w:pPr>
              <w:pStyle w:val="ASFKTablenorm"/>
              <w:ind w:left="57" w:right="57"/>
            </w:pPr>
            <w:r w:rsidRPr="00137651">
              <w:t xml:space="preserve">По умолчанию проставляется пустое </w:t>
            </w:r>
            <w:r w:rsidR="00CE5871">
              <w:t>значение «»</w:t>
            </w:r>
            <w:r w:rsidRPr="00137651">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Сумма</w:t>
            </w:r>
          </w:p>
        </w:tc>
        <w:tc>
          <w:tcPr>
            <w:tcW w:w="3880" w:type="pct"/>
            <w:shd w:val="clear" w:color="auto" w:fill="auto"/>
          </w:tcPr>
          <w:p w:rsidR="00137651" w:rsidRPr="00137651" w:rsidRDefault="00137651" w:rsidP="00B36EDB">
            <w:pPr>
              <w:pStyle w:val="ASFKTablenorm"/>
              <w:ind w:left="57" w:right="57"/>
            </w:pPr>
            <w:r w:rsidRPr="00137651">
              <w:t>Общая сумма платежного поручения.</w:t>
            </w:r>
          </w:p>
          <w:p w:rsidR="00137651" w:rsidRPr="00137651" w:rsidRDefault="00137651" w:rsidP="00B36EDB">
            <w:pPr>
              <w:pStyle w:val="ASFKTablenorm"/>
              <w:ind w:left="57" w:right="57"/>
            </w:pPr>
            <w:r w:rsidRPr="00137651">
              <w:t>Значение вводится вручную.</w:t>
            </w:r>
          </w:p>
        </w:tc>
      </w:tr>
      <w:tr w:rsidR="00137651" w:rsidRPr="00424CF0" w:rsidTr="00B36EDB">
        <w:tc>
          <w:tcPr>
            <w:tcW w:w="5000" w:type="pct"/>
            <w:gridSpan w:val="2"/>
            <w:shd w:val="clear" w:color="auto" w:fill="auto"/>
          </w:tcPr>
          <w:p w:rsidR="00137651" w:rsidRPr="00137651" w:rsidRDefault="00137651" w:rsidP="00B36EDB">
            <w:pPr>
              <w:pStyle w:val="ASFKTablenorm"/>
              <w:ind w:left="57" w:right="57"/>
            </w:pPr>
            <w:r w:rsidRPr="00137651">
              <w:t xml:space="preserve">Закладка </w:t>
            </w:r>
            <w:r w:rsidR="00324E3A">
              <w:t>«</w:t>
            </w:r>
            <w:r w:rsidRPr="00137651">
              <w:t>Основные атрибуты</w:t>
            </w:r>
            <w:r w:rsidR="00CE5871">
              <w:t>», группы полей «</w:t>
            </w:r>
            <w:r w:rsidRPr="00137651">
              <w:t>Реквизиты плательщика</w:t>
            </w:r>
            <w:r w:rsidR="00324E3A">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Наименование</w:t>
            </w:r>
          </w:p>
        </w:tc>
        <w:tc>
          <w:tcPr>
            <w:tcW w:w="3880" w:type="pct"/>
            <w:shd w:val="clear" w:color="auto" w:fill="auto"/>
          </w:tcPr>
          <w:p w:rsidR="00137651" w:rsidRPr="00137651" w:rsidRDefault="00137651" w:rsidP="00B36EDB">
            <w:pPr>
              <w:pStyle w:val="ASFKTablenorm"/>
              <w:ind w:left="57" w:right="57"/>
            </w:pPr>
            <w:r w:rsidRPr="00137651">
              <w:t>Наименование плательщика.</w:t>
            </w:r>
          </w:p>
          <w:p w:rsidR="00137651" w:rsidRPr="00137651" w:rsidRDefault="00137651" w:rsidP="00B36EDB">
            <w:pPr>
              <w:pStyle w:val="ASFKTablenorm"/>
              <w:ind w:left="57" w:right="57"/>
            </w:pPr>
            <w:r w:rsidRPr="00137651">
              <w:t>Значение вводится вручную.</w:t>
            </w:r>
          </w:p>
        </w:tc>
      </w:tr>
      <w:tr w:rsidR="00B91E93" w:rsidRPr="00424CF0" w:rsidTr="00B36EDB">
        <w:tc>
          <w:tcPr>
            <w:tcW w:w="1120" w:type="pct"/>
            <w:shd w:val="clear" w:color="auto" w:fill="auto"/>
          </w:tcPr>
          <w:p w:rsidR="00B91E93" w:rsidRPr="00137651" w:rsidRDefault="00B91E93" w:rsidP="00B36EDB">
            <w:pPr>
              <w:pStyle w:val="ASFKTablenorm"/>
              <w:ind w:left="57" w:right="57"/>
            </w:pPr>
            <w:r w:rsidRPr="00137651">
              <w:t>ИНН</w:t>
            </w:r>
          </w:p>
        </w:tc>
        <w:tc>
          <w:tcPr>
            <w:tcW w:w="3880" w:type="pct"/>
            <w:shd w:val="clear" w:color="auto" w:fill="auto"/>
          </w:tcPr>
          <w:p w:rsidR="00B91E93" w:rsidRPr="00424CF0" w:rsidRDefault="00B91E93" w:rsidP="00B36EDB">
            <w:pPr>
              <w:pStyle w:val="ASFKTablenorm"/>
              <w:ind w:left="57" w:right="57"/>
            </w:pPr>
            <w:r w:rsidRPr="00424CF0">
              <w:t>ИНН плательщика.</w:t>
            </w:r>
          </w:p>
          <w:p w:rsidR="00B91E93" w:rsidRDefault="00B91E93" w:rsidP="00B36EDB">
            <w:pPr>
              <w:pStyle w:val="ASFKTablenorm"/>
              <w:ind w:left="57" w:right="57"/>
            </w:pPr>
            <w:r w:rsidRPr="00813F96">
              <w:t>Значение подтягивается автоматически после заполнения</w:t>
            </w:r>
            <w:r w:rsidR="00F973C0">
              <w:t xml:space="preserve"> </w:t>
            </w:r>
            <w:r w:rsidRPr="00813F96">
              <w:t xml:space="preserve">поля «Лиц. </w:t>
            </w:r>
            <w:r w:rsidR="002B63AF" w:rsidRPr="00813F96">
              <w:t>С</w:t>
            </w:r>
            <w:r w:rsidRPr="00813F96">
              <w:t xml:space="preserve">чет». </w:t>
            </w:r>
          </w:p>
          <w:p w:rsidR="00B91E93" w:rsidRPr="00813F96" w:rsidRDefault="00B91E93" w:rsidP="00B36EDB">
            <w:pPr>
              <w:pStyle w:val="ASFKTablenorm"/>
              <w:ind w:left="57" w:right="57"/>
            </w:pPr>
            <w:r>
              <w:t>Ес</w:t>
            </w:r>
            <w:r w:rsidRPr="00813F96">
              <w:t>ли значение поля «Переход на СР» = 1, то автозаполнение осуществля</w:t>
            </w:r>
            <w:r>
              <w:t>е</w:t>
            </w:r>
            <w:r w:rsidRPr="00813F96">
              <w:t>т</w:t>
            </w:r>
            <w:r>
              <w:t>ся</w:t>
            </w:r>
            <w:r w:rsidRPr="00813F96">
              <w:t xml:space="preserve"> по справочнику «Реестр участников бюджетного процесса, а также юридических лиц, не являющихся участниками бюджетного процесса».</w:t>
            </w:r>
          </w:p>
          <w:p w:rsidR="00B91E93" w:rsidRPr="00D0193D" w:rsidRDefault="00B91E93" w:rsidP="00B36EDB">
            <w:pPr>
              <w:pStyle w:val="ASFKTablenorm"/>
              <w:ind w:left="57" w:right="57"/>
            </w:pPr>
            <w:r w:rsidRPr="00813F96">
              <w:t>Может быть отредактировано вручную.</w:t>
            </w:r>
          </w:p>
        </w:tc>
      </w:tr>
      <w:tr w:rsidR="00B91E93" w:rsidRPr="00424CF0" w:rsidTr="00B36EDB">
        <w:tc>
          <w:tcPr>
            <w:tcW w:w="1120" w:type="pct"/>
            <w:shd w:val="clear" w:color="auto" w:fill="auto"/>
          </w:tcPr>
          <w:p w:rsidR="00B91E93" w:rsidRPr="00137651" w:rsidRDefault="00B91E93" w:rsidP="00B36EDB">
            <w:pPr>
              <w:pStyle w:val="ASFKTablenorm"/>
              <w:ind w:left="57" w:right="57"/>
            </w:pPr>
            <w:r w:rsidRPr="00137651">
              <w:t>КПП</w:t>
            </w:r>
          </w:p>
        </w:tc>
        <w:tc>
          <w:tcPr>
            <w:tcW w:w="3880" w:type="pct"/>
            <w:shd w:val="clear" w:color="auto" w:fill="auto"/>
          </w:tcPr>
          <w:p w:rsidR="00B91E93" w:rsidRPr="00424CF0" w:rsidRDefault="00B91E93" w:rsidP="00B36EDB">
            <w:pPr>
              <w:pStyle w:val="ASFKTablenorm"/>
              <w:ind w:left="57" w:right="57"/>
            </w:pPr>
            <w:r w:rsidRPr="00424CF0">
              <w:t>КПП плательщика.</w:t>
            </w:r>
          </w:p>
          <w:p w:rsidR="00B91E93" w:rsidRPr="00813F96" w:rsidRDefault="00B91E93" w:rsidP="00B36EDB">
            <w:pPr>
              <w:pStyle w:val="ASFKTablenorm"/>
              <w:ind w:left="57" w:right="57"/>
            </w:pPr>
            <w:r w:rsidRPr="00813F96">
              <w:t>Значение подтягивается автоматически после заполнения</w:t>
            </w:r>
            <w:r w:rsidR="00F973C0">
              <w:t xml:space="preserve"> </w:t>
            </w:r>
            <w:r w:rsidRPr="00813F96">
              <w:t xml:space="preserve">поля «Лиц. </w:t>
            </w:r>
            <w:r w:rsidR="002B63AF" w:rsidRPr="00813F96">
              <w:t>С</w:t>
            </w:r>
            <w:r w:rsidRPr="00813F96">
              <w:t xml:space="preserve">чет». </w:t>
            </w:r>
          </w:p>
          <w:p w:rsidR="00B91E93" w:rsidRPr="00813F96" w:rsidRDefault="00B91E93" w:rsidP="00B36EDB">
            <w:pPr>
              <w:pStyle w:val="ASFKTablenorm"/>
              <w:ind w:left="57" w:right="57"/>
            </w:pPr>
            <w:r w:rsidRPr="00813F96">
              <w:t>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p>
          <w:p w:rsidR="00B91E93" w:rsidRPr="00D0193D" w:rsidRDefault="00B91E93" w:rsidP="00B36EDB">
            <w:pPr>
              <w:pStyle w:val="ASFKTablenorm"/>
              <w:ind w:left="57" w:right="57"/>
            </w:pPr>
            <w:r w:rsidRPr="00813F96">
              <w:t>Может быть отредактировано вручную.</w:t>
            </w:r>
          </w:p>
        </w:tc>
      </w:tr>
      <w:tr w:rsidR="00137651" w:rsidRPr="00424CF0" w:rsidTr="00B36EDB">
        <w:tc>
          <w:tcPr>
            <w:tcW w:w="1120" w:type="pct"/>
            <w:shd w:val="clear" w:color="auto" w:fill="auto"/>
          </w:tcPr>
          <w:p w:rsidR="00137651" w:rsidRPr="00137651" w:rsidRDefault="002F388E" w:rsidP="00B36EDB">
            <w:pPr>
              <w:pStyle w:val="ASFKTablenorm"/>
              <w:ind w:left="57" w:right="57"/>
            </w:pPr>
            <w:r>
              <w:t xml:space="preserve">Лиц. </w:t>
            </w:r>
            <w:r w:rsidR="002B63AF">
              <w:t>С</w:t>
            </w:r>
            <w:r>
              <w:t>чет</w:t>
            </w:r>
          </w:p>
        </w:tc>
        <w:tc>
          <w:tcPr>
            <w:tcW w:w="3880" w:type="pct"/>
            <w:shd w:val="clear" w:color="auto" w:fill="auto"/>
          </w:tcPr>
          <w:p w:rsidR="00137651" w:rsidRPr="00137651" w:rsidRDefault="00137651" w:rsidP="00B36EDB">
            <w:pPr>
              <w:pStyle w:val="ASFKTablenorm"/>
              <w:ind w:left="57" w:right="57"/>
            </w:pPr>
            <w:r w:rsidRPr="00137651">
              <w:t xml:space="preserve">Лицевой счет плательщика. </w:t>
            </w:r>
          </w:p>
          <w:p w:rsidR="00137651" w:rsidRPr="00137651" w:rsidRDefault="00137651" w:rsidP="00B36EDB">
            <w:pPr>
              <w:pStyle w:val="ASFKTablenorm"/>
              <w:ind w:left="57" w:right="57"/>
            </w:pPr>
            <w:r w:rsidRPr="00137651">
              <w:lastRenderedPageBreak/>
              <w:t xml:space="preserve">Значение может быть введено вручную или выбрано из справочника </w:t>
            </w:r>
            <w:r w:rsidR="00324E3A">
              <w:t>«</w:t>
            </w:r>
            <w:r w:rsidRPr="00137651">
              <w:t>Лицевые счета</w:t>
            </w:r>
            <w:r w:rsidR="00324E3A">
              <w:t>»</w:t>
            </w:r>
            <w:r w:rsidRPr="00137651">
              <w:t>.</w:t>
            </w:r>
            <w:r w:rsidR="00164804">
              <w:t xml:space="preserve"> </w:t>
            </w:r>
            <w:r w:rsidR="00164804" w:rsidRPr="002D7CDB">
              <w:t>Исключ</w:t>
            </w:r>
            <w:r w:rsidR="00164804">
              <w:t>ена</w:t>
            </w:r>
            <w:r w:rsidR="00164804" w:rsidRPr="002D7CDB">
              <w:t xml:space="preserve"> возможность ввода л/с с кодом 30, 32 открытые в ТОФК.</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lastRenderedPageBreak/>
              <w:t>Банк.счет</w:t>
            </w:r>
          </w:p>
        </w:tc>
        <w:tc>
          <w:tcPr>
            <w:tcW w:w="3880" w:type="pct"/>
            <w:shd w:val="clear" w:color="auto" w:fill="auto"/>
          </w:tcPr>
          <w:p w:rsidR="00137651" w:rsidRPr="00137651" w:rsidRDefault="00137651" w:rsidP="00B36EDB">
            <w:pPr>
              <w:pStyle w:val="ASFKTablenorm"/>
              <w:ind w:left="57" w:right="57"/>
            </w:pPr>
            <w:r w:rsidRPr="00137651">
              <w:t xml:space="preserve">Номер банковского счета. </w:t>
            </w:r>
          </w:p>
          <w:p w:rsidR="00137651" w:rsidRPr="00137651" w:rsidRDefault="00137651" w:rsidP="00B36EDB">
            <w:pPr>
              <w:pStyle w:val="ASFKTablenorm"/>
              <w:ind w:left="57" w:right="57"/>
            </w:pPr>
            <w:r w:rsidRPr="00137651">
              <w:t xml:space="preserve">Значение может быть выбрано из справочника </w:t>
            </w:r>
            <w:r w:rsidR="00324E3A">
              <w:t>«</w:t>
            </w:r>
            <w:r w:rsidRPr="00137651">
              <w:t>Банковские счета ФК</w:t>
            </w:r>
            <w:r w:rsidR="00324E3A">
              <w:t>»</w:t>
            </w:r>
            <w:r w:rsidRPr="00137651">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БИК/SWIFT</w:t>
            </w:r>
          </w:p>
        </w:tc>
        <w:tc>
          <w:tcPr>
            <w:tcW w:w="3880" w:type="pct"/>
            <w:shd w:val="clear" w:color="auto" w:fill="auto"/>
          </w:tcPr>
          <w:p w:rsidR="00137651" w:rsidRPr="00137651" w:rsidRDefault="00137651" w:rsidP="00B36EDB">
            <w:pPr>
              <w:pStyle w:val="ASFKTablenorm"/>
              <w:ind w:left="57" w:right="57"/>
            </w:pPr>
            <w:r w:rsidRPr="00137651">
              <w:t xml:space="preserve">Значение заполняется автоматически после заполнения поля </w:t>
            </w:r>
            <w:r w:rsidR="00324E3A">
              <w:t>«</w:t>
            </w:r>
            <w:r w:rsidRPr="00137651">
              <w:t xml:space="preserve">Банк. </w:t>
            </w:r>
            <w:r w:rsidRPr="00AD56A4">
              <w:rPr>
                <w:rStyle w:val="ASFKReporterror"/>
              </w:rPr>
              <w:t>c</w:t>
            </w:r>
            <w:r w:rsidRPr="00277F35">
              <w:rPr>
                <w:rStyle w:val="ASFKReporterror"/>
              </w:rPr>
              <w:t>чет</w:t>
            </w:r>
            <w:r w:rsidR="00324E3A">
              <w:t>»</w:t>
            </w:r>
            <w:r w:rsidRPr="00137651">
              <w:t xml:space="preserve"> из справочника </w:t>
            </w:r>
            <w:r w:rsidR="00324E3A">
              <w:t>«</w:t>
            </w:r>
            <w:r w:rsidRPr="00137651">
              <w:t>Банковские счета ФК</w:t>
            </w:r>
            <w:r w:rsidR="00324E3A">
              <w:t>»</w:t>
            </w:r>
            <w:r w:rsidRPr="00137651">
              <w:t xml:space="preserve"> из поля </w:t>
            </w:r>
            <w:r w:rsidR="00324E3A">
              <w:t>«</w:t>
            </w:r>
            <w:r w:rsidRPr="00137651">
              <w:t>Где открыт</w:t>
            </w:r>
            <w:r w:rsidR="00324E3A">
              <w:t>»</w:t>
            </w:r>
            <w:r w:rsidRPr="00137651">
              <w:t>.</w:t>
            </w:r>
          </w:p>
          <w:p w:rsidR="00137651" w:rsidRPr="00137651" w:rsidRDefault="00137651" w:rsidP="00B36EDB">
            <w:pPr>
              <w:pStyle w:val="ASFKTablenorm"/>
              <w:ind w:left="57" w:right="57"/>
            </w:pPr>
            <w:r w:rsidRPr="00137651">
              <w:t>Значение вводится вручную или выбирается из справочника банков.</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Корсчет</w:t>
            </w:r>
          </w:p>
        </w:tc>
        <w:tc>
          <w:tcPr>
            <w:tcW w:w="3880" w:type="pct"/>
            <w:shd w:val="clear" w:color="auto" w:fill="auto"/>
          </w:tcPr>
          <w:p w:rsidR="00137651" w:rsidRPr="00137651" w:rsidRDefault="00137651" w:rsidP="00B36EDB">
            <w:pPr>
              <w:pStyle w:val="ASFKTablenorm"/>
              <w:ind w:left="57" w:right="57"/>
            </w:pPr>
            <w:r w:rsidRPr="00137651">
              <w:t xml:space="preserve">Номер корреспондирующего счета банка. </w:t>
            </w:r>
          </w:p>
          <w:p w:rsidR="00826DBF" w:rsidRDefault="00826DBF" w:rsidP="00B36EDB">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137651" w:rsidRPr="00137651" w:rsidRDefault="00826DBF" w:rsidP="00B36EDB">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137651" w:rsidRPr="00137651" w:rsidRDefault="00137651" w:rsidP="00B36EDB">
            <w:pPr>
              <w:pStyle w:val="ASFKTablenorm"/>
              <w:ind w:left="57" w:right="57"/>
            </w:pPr>
            <w:r w:rsidRPr="00137651">
              <w:t>Значение может быть отредактировано вручную.</w:t>
            </w:r>
          </w:p>
        </w:tc>
      </w:tr>
      <w:tr w:rsidR="00137651" w:rsidRPr="00424CF0" w:rsidTr="00B36EDB">
        <w:tc>
          <w:tcPr>
            <w:tcW w:w="1120" w:type="pct"/>
            <w:shd w:val="clear" w:color="auto" w:fill="auto"/>
          </w:tcPr>
          <w:p w:rsidR="00137651" w:rsidRPr="00AD56A4" w:rsidRDefault="00137651" w:rsidP="00B36EDB">
            <w:pPr>
              <w:pStyle w:val="ASFKTablenorm"/>
              <w:ind w:left="57" w:right="57"/>
              <w:rPr>
                <w:rStyle w:val="ASFKReporterror"/>
              </w:rPr>
            </w:pPr>
            <w:r w:rsidRPr="00AD56A4">
              <w:rPr>
                <w:rStyle w:val="ASFKReporterror"/>
              </w:rPr>
              <w:t>Наим.банка</w:t>
            </w:r>
          </w:p>
        </w:tc>
        <w:tc>
          <w:tcPr>
            <w:tcW w:w="3880" w:type="pct"/>
            <w:shd w:val="clear" w:color="auto" w:fill="auto"/>
          </w:tcPr>
          <w:p w:rsidR="00137651" w:rsidRPr="00137651" w:rsidRDefault="00137651" w:rsidP="00B36EDB">
            <w:pPr>
              <w:pStyle w:val="ASFKTablenorm"/>
              <w:ind w:left="57" w:right="57"/>
            </w:pPr>
            <w:r w:rsidRPr="00137651">
              <w:t xml:space="preserve">Значение подтягивается автоматически после заполнения поля </w:t>
            </w:r>
            <w:r w:rsidR="00324E3A">
              <w:t>«</w:t>
            </w:r>
            <w:r w:rsidRPr="00137651">
              <w:t>БИК/SWIFT</w:t>
            </w:r>
            <w:r w:rsidR="00324E3A">
              <w:t>»</w:t>
            </w:r>
            <w:r w:rsidRPr="00137651">
              <w:t xml:space="preserve"> из справочника банков из поля </w:t>
            </w:r>
            <w:r w:rsidR="00324E3A">
              <w:t>«</w:t>
            </w:r>
            <w:r w:rsidRPr="00137651">
              <w:t>Платёжное наименование банка составное</w:t>
            </w:r>
            <w:r w:rsidR="00324E3A">
              <w:t>»</w:t>
            </w:r>
            <w:r w:rsidRPr="00137651">
              <w:t>.</w:t>
            </w:r>
          </w:p>
          <w:p w:rsidR="00137651" w:rsidRPr="00137651" w:rsidRDefault="00137651" w:rsidP="00B36EDB">
            <w:pPr>
              <w:pStyle w:val="ASFKTablenorm"/>
              <w:ind w:left="57" w:right="57"/>
            </w:pPr>
            <w:r w:rsidRPr="00137651">
              <w:t>Значение может быть отредактировано вручную.</w:t>
            </w:r>
          </w:p>
        </w:tc>
      </w:tr>
      <w:tr w:rsidR="00137651" w:rsidRPr="00424CF0" w:rsidTr="00B36EDB">
        <w:tc>
          <w:tcPr>
            <w:tcW w:w="5000" w:type="pct"/>
            <w:gridSpan w:val="2"/>
            <w:shd w:val="clear" w:color="auto" w:fill="auto"/>
          </w:tcPr>
          <w:p w:rsidR="00137651" w:rsidRPr="00137651" w:rsidRDefault="00137651" w:rsidP="00B36EDB">
            <w:pPr>
              <w:pStyle w:val="ASFKTablenorm"/>
              <w:ind w:left="57" w:right="57"/>
            </w:pPr>
            <w:r w:rsidRPr="00137651">
              <w:t xml:space="preserve">Закладка </w:t>
            </w:r>
            <w:r w:rsidR="00324E3A">
              <w:t>«</w:t>
            </w:r>
            <w:r w:rsidRPr="00137651">
              <w:t>Основные атрибуты</w:t>
            </w:r>
            <w:r w:rsidR="00CE5871">
              <w:t>», группы полей «</w:t>
            </w:r>
            <w:r w:rsidRPr="00137651">
              <w:t>Реквизиты получателя</w:t>
            </w:r>
            <w:r w:rsidR="00324E3A">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Наименование</w:t>
            </w:r>
          </w:p>
        </w:tc>
        <w:tc>
          <w:tcPr>
            <w:tcW w:w="3880" w:type="pct"/>
            <w:shd w:val="clear" w:color="auto" w:fill="auto"/>
          </w:tcPr>
          <w:p w:rsidR="00137651" w:rsidRPr="00137651" w:rsidRDefault="00137651" w:rsidP="00B36EDB">
            <w:pPr>
              <w:pStyle w:val="ASFKTablenorm"/>
              <w:ind w:left="57" w:right="57"/>
            </w:pPr>
            <w:r w:rsidRPr="00137651">
              <w:t xml:space="preserve">Наименование получателя по СРРПБС. </w:t>
            </w:r>
          </w:p>
          <w:p w:rsidR="00137651" w:rsidRPr="00137651" w:rsidRDefault="00137651" w:rsidP="00B36EDB">
            <w:pPr>
              <w:pStyle w:val="ASFKTablenorm"/>
              <w:ind w:left="57" w:right="57"/>
            </w:pPr>
            <w:r w:rsidRPr="00137651">
              <w:t xml:space="preserve">Значение вводится вручную или может быть выбрано из справочника </w:t>
            </w:r>
            <w:r w:rsidR="00324E3A">
              <w:t>«</w:t>
            </w:r>
            <w:r w:rsidRPr="00137651">
              <w:t>Поставщики</w:t>
            </w:r>
            <w:r w:rsidR="00324E3A">
              <w:t>»</w:t>
            </w:r>
            <w:r w:rsidRPr="00137651">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ИНН</w:t>
            </w:r>
          </w:p>
        </w:tc>
        <w:tc>
          <w:tcPr>
            <w:tcW w:w="3880" w:type="pct"/>
            <w:shd w:val="clear" w:color="auto" w:fill="auto"/>
          </w:tcPr>
          <w:p w:rsidR="00137651" w:rsidRPr="00137651" w:rsidRDefault="00137651" w:rsidP="00B36EDB">
            <w:pPr>
              <w:pStyle w:val="ASFKTablenorm"/>
              <w:ind w:left="57" w:right="57"/>
            </w:pPr>
            <w:r w:rsidRPr="00137651">
              <w:t xml:space="preserve">ИНН получателя. </w:t>
            </w:r>
          </w:p>
          <w:p w:rsidR="00137651" w:rsidRPr="00137651" w:rsidRDefault="00137651" w:rsidP="00B36EDB">
            <w:pPr>
              <w:pStyle w:val="ASFKTablenorm"/>
              <w:ind w:left="57" w:right="57"/>
            </w:pPr>
            <w:bookmarkStart w:id="724" w:name="_Hlk315181333"/>
            <w:r w:rsidRPr="00137651">
              <w:t xml:space="preserve">Значение заполняется автоматически после заполнения поля </w:t>
            </w:r>
            <w:r w:rsidR="00324E3A">
              <w:t>«</w:t>
            </w:r>
            <w:r w:rsidRPr="00137651">
              <w:t>Наименование контрагента</w:t>
            </w:r>
            <w:r w:rsidR="00324E3A">
              <w:t>»</w:t>
            </w:r>
            <w:r w:rsidRPr="00137651">
              <w:t>.</w:t>
            </w:r>
          </w:p>
          <w:p w:rsidR="00137651" w:rsidRPr="00137651" w:rsidRDefault="00137651" w:rsidP="00B36EDB">
            <w:pPr>
              <w:pStyle w:val="ASFKTablenorm"/>
              <w:ind w:left="57" w:right="57"/>
            </w:pPr>
            <w:r w:rsidRPr="00137651">
              <w:t>После автозаполнения поле доступно для редактирования.</w:t>
            </w:r>
            <w:bookmarkEnd w:id="724"/>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КПП</w:t>
            </w:r>
          </w:p>
        </w:tc>
        <w:tc>
          <w:tcPr>
            <w:tcW w:w="3880" w:type="pct"/>
            <w:shd w:val="clear" w:color="auto" w:fill="auto"/>
          </w:tcPr>
          <w:p w:rsidR="00137651" w:rsidRPr="00137651" w:rsidRDefault="00137651" w:rsidP="00B36EDB">
            <w:pPr>
              <w:pStyle w:val="ASFKTablenorm"/>
              <w:ind w:left="57" w:right="57"/>
            </w:pPr>
            <w:r w:rsidRPr="00137651">
              <w:t xml:space="preserve">КПП получателя. </w:t>
            </w:r>
          </w:p>
          <w:p w:rsidR="00137651" w:rsidRPr="00137651" w:rsidRDefault="00137651" w:rsidP="00B36EDB">
            <w:pPr>
              <w:pStyle w:val="ASFKTablenorm"/>
              <w:ind w:left="57" w:right="57"/>
            </w:pPr>
            <w:r w:rsidRPr="00137651">
              <w:t xml:space="preserve">Значение заполняется автоматически после заполнения поля </w:t>
            </w:r>
            <w:r w:rsidR="00324E3A">
              <w:t>«</w:t>
            </w:r>
            <w:r w:rsidRPr="00137651">
              <w:t>Наименование контрагента</w:t>
            </w:r>
            <w:r w:rsidR="00324E3A">
              <w:t>»</w:t>
            </w:r>
            <w:r w:rsidRPr="00137651">
              <w:t>.</w:t>
            </w:r>
          </w:p>
          <w:p w:rsidR="00137651" w:rsidRPr="00137651" w:rsidRDefault="00137651" w:rsidP="00B36EDB">
            <w:pPr>
              <w:pStyle w:val="ASFKTablenorm"/>
              <w:ind w:left="57" w:right="57"/>
            </w:pPr>
            <w:r w:rsidRPr="00137651">
              <w:t>После автозаполнения поле доступно для редактирования.</w:t>
            </w:r>
          </w:p>
        </w:tc>
      </w:tr>
      <w:tr w:rsidR="00137651" w:rsidRPr="00424CF0" w:rsidTr="00B36EDB">
        <w:tc>
          <w:tcPr>
            <w:tcW w:w="1120" w:type="pct"/>
            <w:shd w:val="clear" w:color="auto" w:fill="auto"/>
          </w:tcPr>
          <w:p w:rsidR="00137651" w:rsidRPr="00137651" w:rsidRDefault="002F388E" w:rsidP="00B36EDB">
            <w:pPr>
              <w:pStyle w:val="ASFKTablenorm"/>
              <w:ind w:left="57" w:right="57"/>
            </w:pPr>
            <w:r>
              <w:t xml:space="preserve">Лиц. </w:t>
            </w:r>
            <w:r w:rsidR="002B63AF">
              <w:t>С</w:t>
            </w:r>
            <w:r>
              <w:t>чет</w:t>
            </w:r>
          </w:p>
        </w:tc>
        <w:tc>
          <w:tcPr>
            <w:tcW w:w="3880" w:type="pct"/>
            <w:shd w:val="clear" w:color="auto" w:fill="auto"/>
          </w:tcPr>
          <w:p w:rsidR="00137651" w:rsidRPr="00137651" w:rsidRDefault="00137651" w:rsidP="00B36EDB">
            <w:pPr>
              <w:pStyle w:val="ASFKTablenorm"/>
              <w:ind w:left="57" w:right="57"/>
            </w:pPr>
            <w:r w:rsidRPr="00137651">
              <w:t>Лицевой счет получателя.</w:t>
            </w:r>
          </w:p>
          <w:p w:rsidR="00137651" w:rsidRPr="00137651" w:rsidRDefault="00137651" w:rsidP="00B36EDB">
            <w:pPr>
              <w:pStyle w:val="ASFKTablenorm"/>
              <w:ind w:left="57" w:right="57"/>
            </w:pPr>
            <w:r w:rsidRPr="00137651">
              <w:t xml:space="preserve">Значение вводится вручную или выбирается из справочника </w:t>
            </w:r>
            <w:r w:rsidR="00324E3A">
              <w:t>«</w:t>
            </w:r>
            <w:r w:rsidRPr="00137651">
              <w:t>Лицевые счета</w:t>
            </w:r>
            <w:r w:rsidR="00324E3A">
              <w:t>»</w:t>
            </w:r>
            <w:r w:rsidRPr="00137651">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Банк.счет</w:t>
            </w:r>
          </w:p>
        </w:tc>
        <w:tc>
          <w:tcPr>
            <w:tcW w:w="3880" w:type="pct"/>
            <w:shd w:val="clear" w:color="auto" w:fill="auto"/>
          </w:tcPr>
          <w:p w:rsidR="00137651" w:rsidRPr="00137651" w:rsidRDefault="00137651" w:rsidP="00B36EDB">
            <w:pPr>
              <w:pStyle w:val="ASFKTablenorm"/>
              <w:ind w:left="57" w:right="57"/>
            </w:pPr>
            <w:r w:rsidRPr="00137651">
              <w:t xml:space="preserve">Номер банковского счета получателя. </w:t>
            </w:r>
          </w:p>
          <w:p w:rsidR="00137651" w:rsidRPr="00137651" w:rsidRDefault="00137651" w:rsidP="00B36EDB">
            <w:pPr>
              <w:pStyle w:val="ASFKTablenorm"/>
              <w:ind w:left="57" w:right="57"/>
            </w:pPr>
            <w:r w:rsidRPr="00137651">
              <w:t xml:space="preserve">Значение подставляется автоматически, в случае если для указанного пользователем получателя платежа в справочнике </w:t>
            </w:r>
            <w:r w:rsidR="00324E3A">
              <w:t>«</w:t>
            </w:r>
            <w:r w:rsidRPr="00137651">
              <w:t>Банковские счета поставщиков, найден один единственный счет.</w:t>
            </w:r>
          </w:p>
          <w:p w:rsidR="00137651" w:rsidRPr="00137651" w:rsidRDefault="00137651" w:rsidP="00B36EDB">
            <w:pPr>
              <w:pStyle w:val="ASFKTablenorm"/>
              <w:ind w:left="57" w:right="57"/>
            </w:pPr>
            <w:r w:rsidRPr="00137651">
              <w:t xml:space="preserve">В случае если для организации найдено более одного банковского счета, поле не заполняется и пользователю предоставляется возможность выбрать </w:t>
            </w:r>
            <w:r w:rsidRPr="00137651">
              <w:lastRenderedPageBreak/>
              <w:t xml:space="preserve">значение из справочника </w:t>
            </w:r>
            <w:r w:rsidR="00324E3A">
              <w:t>«</w:t>
            </w:r>
            <w:r w:rsidRPr="00137651">
              <w:t>Банковские счета поставщиков</w:t>
            </w:r>
            <w:r w:rsidR="00324E3A">
              <w:t>»</w:t>
            </w:r>
            <w:r w:rsidRPr="00137651">
              <w:t xml:space="preserve"> или ввести вручную.</w:t>
            </w:r>
          </w:p>
          <w:p w:rsidR="00137651" w:rsidRPr="00137651" w:rsidRDefault="00137651" w:rsidP="00B36EDB">
            <w:pPr>
              <w:pStyle w:val="ASFKTablenorm"/>
              <w:ind w:left="57" w:right="57"/>
            </w:pPr>
            <w:r w:rsidRPr="00137651">
              <w:t>При вводе банковского счета вручную, осуществляется проверка на ключевание.</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lastRenderedPageBreak/>
              <w:t>БИК/SWIFT</w:t>
            </w:r>
          </w:p>
        </w:tc>
        <w:tc>
          <w:tcPr>
            <w:tcW w:w="3880" w:type="pct"/>
            <w:shd w:val="clear" w:color="auto" w:fill="auto"/>
          </w:tcPr>
          <w:p w:rsidR="00137651" w:rsidRPr="00137651" w:rsidRDefault="00137651" w:rsidP="00B36EDB">
            <w:pPr>
              <w:pStyle w:val="ASFKTablenorm"/>
              <w:ind w:left="57" w:right="57"/>
            </w:pPr>
            <w:r w:rsidRPr="00137651">
              <w:t xml:space="preserve">Код БИК/SWIFT банка, где открыт счет ОрФК. </w:t>
            </w:r>
          </w:p>
          <w:p w:rsidR="00137651" w:rsidRPr="00137651" w:rsidRDefault="00137651" w:rsidP="00B36EDB">
            <w:pPr>
              <w:pStyle w:val="ASFKTablenorm"/>
              <w:ind w:left="57" w:right="57"/>
            </w:pPr>
            <w:r w:rsidRPr="00137651">
              <w:t>Значение заполняется вручную или выбирается из справочника Банков.</w:t>
            </w:r>
          </w:p>
          <w:p w:rsidR="00137651" w:rsidRPr="00137651" w:rsidRDefault="00137651" w:rsidP="00B36EDB">
            <w:pPr>
              <w:pStyle w:val="ASFKTablenorm"/>
              <w:ind w:left="57" w:right="57"/>
            </w:pPr>
            <w:r w:rsidRPr="00137651">
              <w:t xml:space="preserve">Может подтягиваться автоматически после заполнения поля </w:t>
            </w:r>
            <w:r w:rsidR="00324E3A">
              <w:t>«</w:t>
            </w:r>
            <w:r w:rsidRPr="00137651">
              <w:t>Банковский счет</w:t>
            </w:r>
            <w:r w:rsidR="00324E3A">
              <w:t>»</w:t>
            </w:r>
            <w:r w:rsidRPr="00137651">
              <w:t xml:space="preserve"> из справочника </w:t>
            </w:r>
            <w:r w:rsidR="00324E3A">
              <w:t>«</w:t>
            </w:r>
            <w:r w:rsidRPr="00137651">
              <w:t>Банковские счета поставщиков</w:t>
            </w:r>
            <w:r w:rsidR="00324E3A">
              <w:t>»</w:t>
            </w:r>
            <w:r w:rsidRPr="00137651">
              <w:t xml:space="preserve"> (поле </w:t>
            </w:r>
            <w:r w:rsidR="00324E3A">
              <w:t>«</w:t>
            </w:r>
            <w:r w:rsidRPr="00137651">
              <w:t>где открыт</w:t>
            </w:r>
            <w:r w:rsidR="00324E3A">
              <w:t>»</w:t>
            </w:r>
            <w:r w:rsidRPr="00137651">
              <w:t>)</w:t>
            </w:r>
            <w:r w:rsidR="00B91E93">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Корсчет</w:t>
            </w:r>
          </w:p>
        </w:tc>
        <w:tc>
          <w:tcPr>
            <w:tcW w:w="3880" w:type="pct"/>
            <w:shd w:val="clear" w:color="auto" w:fill="auto"/>
          </w:tcPr>
          <w:p w:rsidR="00137651" w:rsidRPr="00137651" w:rsidRDefault="00137651" w:rsidP="00B36EDB">
            <w:pPr>
              <w:pStyle w:val="ASFKTablenorm"/>
              <w:ind w:left="57" w:right="57"/>
            </w:pPr>
            <w:r w:rsidRPr="00137651">
              <w:t xml:space="preserve">Номер корреспондирующего счета банка. </w:t>
            </w:r>
          </w:p>
          <w:p w:rsidR="00826DBF" w:rsidRDefault="00826DBF" w:rsidP="00B36EDB">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137651" w:rsidRPr="00137651" w:rsidRDefault="00826DBF" w:rsidP="00B36EDB">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137651" w:rsidRPr="00137651">
              <w:t xml:space="preserve"> </w:t>
            </w:r>
          </w:p>
          <w:p w:rsidR="00137651" w:rsidRPr="00137651" w:rsidRDefault="00137651" w:rsidP="00B36EDB">
            <w:pPr>
              <w:pStyle w:val="ASFKTablenorm"/>
              <w:ind w:left="57" w:right="57"/>
            </w:pPr>
            <w:r w:rsidRPr="00137651">
              <w:t>Поле открыто на редактирование.</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85544F">
              <w:rPr>
                <w:rStyle w:val="ASFKReporterror"/>
              </w:rPr>
              <w:t>Наим</w:t>
            </w:r>
            <w:r w:rsidRPr="00137651">
              <w:t>.</w:t>
            </w:r>
            <w:r w:rsidR="0085544F">
              <w:t xml:space="preserve"> </w:t>
            </w:r>
            <w:r w:rsidR="005A4454" w:rsidRPr="00137651">
              <w:t>Б</w:t>
            </w:r>
            <w:r w:rsidRPr="00137651">
              <w:t>анка</w:t>
            </w:r>
          </w:p>
        </w:tc>
        <w:tc>
          <w:tcPr>
            <w:tcW w:w="3880" w:type="pct"/>
            <w:shd w:val="clear" w:color="auto" w:fill="auto"/>
          </w:tcPr>
          <w:p w:rsidR="00137651" w:rsidRPr="00137651" w:rsidRDefault="00137651" w:rsidP="00B36EDB">
            <w:pPr>
              <w:pStyle w:val="ASFKTablenorm"/>
              <w:ind w:left="57" w:right="57"/>
            </w:pPr>
            <w:r w:rsidRPr="00137651">
              <w:t xml:space="preserve">Наименование банка получателя. </w:t>
            </w:r>
          </w:p>
          <w:p w:rsidR="00137651" w:rsidRPr="00137651" w:rsidRDefault="00137651" w:rsidP="00B36EDB">
            <w:pPr>
              <w:pStyle w:val="ASFKTablenorm"/>
              <w:ind w:left="57" w:right="57"/>
            </w:pPr>
            <w:r w:rsidRPr="00137651">
              <w:t xml:space="preserve">Значение подтягивается автоматически после заполнения поля </w:t>
            </w:r>
            <w:r w:rsidR="00324E3A">
              <w:t>«</w:t>
            </w:r>
            <w:r w:rsidRPr="00137651">
              <w:t>БИК/SWIFT</w:t>
            </w:r>
            <w:r w:rsidR="00324E3A">
              <w:t>»</w:t>
            </w:r>
            <w:r w:rsidRPr="00137651">
              <w:t xml:space="preserve"> из справочника банков из поля Платёжное наименование банка составное. </w:t>
            </w:r>
          </w:p>
          <w:p w:rsidR="00137651" w:rsidRPr="00137651" w:rsidRDefault="00137651" w:rsidP="00B36EDB">
            <w:pPr>
              <w:pStyle w:val="ASFKTablenorm"/>
              <w:ind w:left="57" w:right="57"/>
            </w:pPr>
            <w:r w:rsidRPr="00137651">
              <w:t>Поле открыто на редактирование.</w:t>
            </w:r>
          </w:p>
        </w:tc>
      </w:tr>
      <w:tr w:rsidR="006404E7" w:rsidRPr="00424CF0" w:rsidTr="00B36EDB">
        <w:tc>
          <w:tcPr>
            <w:tcW w:w="1120" w:type="pct"/>
            <w:shd w:val="clear" w:color="auto" w:fill="auto"/>
          </w:tcPr>
          <w:p w:rsidR="006404E7" w:rsidRPr="006404E7" w:rsidRDefault="006404E7" w:rsidP="00B36EDB">
            <w:pPr>
              <w:pStyle w:val="ASFKTablenorm"/>
              <w:ind w:left="57" w:right="57"/>
              <w:rPr>
                <w:rStyle w:val="ASFKReporterror"/>
              </w:rPr>
            </w:pPr>
            <w:r>
              <w:rPr>
                <w:rStyle w:val="ASFKReporterror"/>
              </w:rPr>
              <w:t>Вид дохода</w:t>
            </w:r>
          </w:p>
        </w:tc>
        <w:tc>
          <w:tcPr>
            <w:tcW w:w="3880" w:type="pct"/>
            <w:shd w:val="clear" w:color="auto" w:fill="auto"/>
          </w:tcPr>
          <w:p w:rsidR="006404E7" w:rsidRDefault="006404E7" w:rsidP="00B36EDB">
            <w:pPr>
              <w:pStyle w:val="ASFKTablenorm"/>
              <w:ind w:left="57" w:right="57"/>
            </w:pPr>
            <w:r>
              <w:t>Код вида дохода заполняется автоматически при импорте документа.</w:t>
            </w:r>
          </w:p>
          <w:p w:rsidR="006404E7" w:rsidRPr="00137651" w:rsidRDefault="006404E7" w:rsidP="00B36EDB">
            <w:pPr>
              <w:pStyle w:val="ASFKTablenorm"/>
              <w:ind w:left="57" w:right="57"/>
            </w:pPr>
            <w:r>
              <w:t>При ручном вводе документа заполняется пользователем путем выб</w:t>
            </w:r>
            <w:r w:rsidR="00A40891">
              <w:t>ора из списка значений: 1, 2, 3, 4, 5.</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Оч.</w:t>
            </w:r>
          </w:p>
        </w:tc>
        <w:tc>
          <w:tcPr>
            <w:tcW w:w="3880" w:type="pct"/>
            <w:shd w:val="clear" w:color="auto" w:fill="auto"/>
          </w:tcPr>
          <w:p w:rsidR="00137651" w:rsidRPr="00137651" w:rsidRDefault="00137651" w:rsidP="00B36EDB">
            <w:pPr>
              <w:pStyle w:val="ASFKTablenorm"/>
              <w:ind w:left="57" w:right="57"/>
            </w:pPr>
            <w:r w:rsidRPr="00137651">
              <w:t>Очередность платежа.</w:t>
            </w:r>
          </w:p>
          <w:p w:rsidR="00137651" w:rsidRPr="00137651" w:rsidRDefault="00137651" w:rsidP="00B36EDB">
            <w:pPr>
              <w:pStyle w:val="ASFKTablenorm"/>
              <w:ind w:left="57" w:right="57"/>
            </w:pPr>
            <w:r>
              <w:t>З</w:t>
            </w:r>
            <w:r w:rsidRPr="00137651">
              <w:t xml:space="preserve">начение по умолчанию </w:t>
            </w:r>
            <w:r w:rsidR="00324E3A">
              <w:t>«</w:t>
            </w:r>
            <w:r w:rsidRPr="00137651">
              <w:t>5</w:t>
            </w:r>
            <w:r w:rsidR="00324E3A">
              <w:t>»</w:t>
            </w:r>
            <w:r w:rsidRPr="00137651">
              <w:t xml:space="preserve">. </w:t>
            </w:r>
          </w:p>
          <w:p w:rsidR="00137651" w:rsidRPr="00137651" w:rsidRDefault="00137651" w:rsidP="00B36EDB">
            <w:pPr>
              <w:pStyle w:val="ASFKTablenorm"/>
              <w:ind w:left="57" w:right="57"/>
            </w:pPr>
            <w:r w:rsidRPr="00137651">
              <w:t>Может быть изменено пользователем выбором из выпадающего списка: 1, 2, 3, 4, 5.</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Вид операции</w:t>
            </w:r>
          </w:p>
        </w:tc>
        <w:tc>
          <w:tcPr>
            <w:tcW w:w="3880" w:type="pct"/>
            <w:shd w:val="clear" w:color="auto" w:fill="auto"/>
          </w:tcPr>
          <w:p w:rsidR="00137651" w:rsidRPr="00137651" w:rsidRDefault="00137651" w:rsidP="00B36EDB">
            <w:pPr>
              <w:pStyle w:val="ASFKTablenorm"/>
              <w:ind w:left="57" w:right="57"/>
            </w:pPr>
            <w:r w:rsidRPr="00137651">
              <w:t>Значение вводится вручную.</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Срок платежа</w:t>
            </w:r>
          </w:p>
        </w:tc>
        <w:tc>
          <w:tcPr>
            <w:tcW w:w="3880" w:type="pct"/>
            <w:shd w:val="clear" w:color="auto" w:fill="auto"/>
          </w:tcPr>
          <w:p w:rsidR="00137651" w:rsidRPr="00137651" w:rsidRDefault="00137651" w:rsidP="00B36EDB">
            <w:pPr>
              <w:pStyle w:val="ASFKTablenorm"/>
              <w:ind w:left="57" w:right="57"/>
            </w:pPr>
            <w:r w:rsidRPr="00137651">
              <w:t>Срок платежа.</w:t>
            </w:r>
          </w:p>
        </w:tc>
      </w:tr>
      <w:tr w:rsidR="00137651" w:rsidRPr="00424CF0" w:rsidTr="00B36EDB">
        <w:tc>
          <w:tcPr>
            <w:tcW w:w="5000" w:type="pct"/>
            <w:gridSpan w:val="2"/>
            <w:shd w:val="clear" w:color="auto" w:fill="auto"/>
          </w:tcPr>
          <w:p w:rsidR="00137651" w:rsidRPr="00137651" w:rsidRDefault="00137651" w:rsidP="00B36EDB">
            <w:pPr>
              <w:pStyle w:val="ASFKTablenorm"/>
              <w:ind w:left="57" w:right="57"/>
            </w:pPr>
            <w:r w:rsidRPr="00137651">
              <w:t xml:space="preserve">Закладка </w:t>
            </w:r>
            <w:r w:rsidR="00324E3A">
              <w:t>«</w:t>
            </w:r>
            <w:r w:rsidRPr="00137651">
              <w:t>Основные атрибуты</w:t>
            </w:r>
            <w:r w:rsidR="00CE5871">
              <w:t>», группы полей «</w:t>
            </w:r>
            <w:r w:rsidRPr="00137651">
              <w:t>Реквизиты налоговых платежей</w:t>
            </w:r>
            <w:r w:rsidR="00324E3A">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Статус</w:t>
            </w:r>
          </w:p>
        </w:tc>
        <w:tc>
          <w:tcPr>
            <w:tcW w:w="3880" w:type="pct"/>
            <w:shd w:val="clear" w:color="auto" w:fill="auto"/>
          </w:tcPr>
          <w:p w:rsidR="00137651" w:rsidRPr="00137651" w:rsidRDefault="00137651" w:rsidP="00B36EDB">
            <w:pPr>
              <w:pStyle w:val="ASFKTablenorm"/>
              <w:ind w:left="57" w:right="57"/>
            </w:pPr>
            <w:r w:rsidRPr="00137651">
              <w:t>Статус юридического лица</w:t>
            </w:r>
            <w:r w:rsidR="00B91E93">
              <w:t>.</w:t>
            </w:r>
            <w:r w:rsidRPr="00137651">
              <w:t xml:space="preserve"> </w:t>
            </w:r>
          </w:p>
          <w:p w:rsidR="00137651" w:rsidRPr="00137651" w:rsidRDefault="00137651" w:rsidP="00B36EDB">
            <w:pPr>
              <w:pStyle w:val="ASFKTablenorm"/>
              <w:ind w:left="57" w:right="57"/>
            </w:pPr>
            <w:r w:rsidRPr="00137651">
              <w:t xml:space="preserve">Значение вводится вручную или выбирается пользователем из справочника </w:t>
            </w:r>
            <w:r w:rsidR="00324E3A">
              <w:t>«</w:t>
            </w:r>
            <w:r w:rsidRPr="00137651">
              <w:t>Статусы налогоплательщика.</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КБК</w:t>
            </w:r>
          </w:p>
        </w:tc>
        <w:tc>
          <w:tcPr>
            <w:tcW w:w="3880" w:type="pct"/>
            <w:shd w:val="clear" w:color="auto" w:fill="auto"/>
          </w:tcPr>
          <w:p w:rsidR="00137651" w:rsidRPr="00137651" w:rsidRDefault="00137651" w:rsidP="00B36EDB">
            <w:pPr>
              <w:pStyle w:val="ASFKTablenorm"/>
              <w:ind w:left="57" w:right="57"/>
            </w:pPr>
            <w:r w:rsidRPr="00137651">
              <w:t xml:space="preserve">Код бюджетной классификации доходов (20 символов). </w:t>
            </w:r>
          </w:p>
          <w:p w:rsidR="00137651" w:rsidRPr="00137651" w:rsidRDefault="00137651" w:rsidP="00B36EDB">
            <w:pPr>
              <w:pStyle w:val="ASFKTablenorm"/>
              <w:ind w:left="57" w:right="57"/>
            </w:pPr>
            <w:r w:rsidRPr="00137651">
              <w:t>Значение вводится вручную или заполняется из справочника КБК.</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Код по ОКТМО</w:t>
            </w:r>
          </w:p>
        </w:tc>
        <w:tc>
          <w:tcPr>
            <w:tcW w:w="3880" w:type="pct"/>
            <w:shd w:val="clear" w:color="auto" w:fill="auto"/>
          </w:tcPr>
          <w:p w:rsidR="00137651" w:rsidRPr="00137651" w:rsidRDefault="00137651" w:rsidP="00B36EDB">
            <w:pPr>
              <w:pStyle w:val="ASFKTablenorm"/>
              <w:ind w:left="57" w:right="57"/>
            </w:pPr>
            <w:r w:rsidRPr="00137651">
              <w:t>Значение вводится вручную или заполняется из справочника ОКТМО.</w:t>
            </w:r>
          </w:p>
          <w:p w:rsidR="00137651" w:rsidRPr="00137651" w:rsidRDefault="00137651" w:rsidP="00B36EDB">
            <w:pPr>
              <w:pStyle w:val="ASFKTablenorm"/>
              <w:ind w:left="57" w:right="57"/>
            </w:pPr>
            <w:r w:rsidRPr="00137651">
              <w:t>При заполнении из справочн</w:t>
            </w:r>
            <w:r w:rsidR="00E8616E">
              <w:t>и</w:t>
            </w:r>
            <w:r w:rsidRPr="00137651">
              <w:t>ка предлагаются на выбор только актуальные записи на дату документа.</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Основание платежа</w:t>
            </w:r>
          </w:p>
        </w:tc>
        <w:tc>
          <w:tcPr>
            <w:tcW w:w="3880" w:type="pct"/>
            <w:shd w:val="clear" w:color="auto" w:fill="auto"/>
          </w:tcPr>
          <w:p w:rsidR="00137651" w:rsidRPr="00137651" w:rsidRDefault="00137651" w:rsidP="00B36EDB">
            <w:pPr>
              <w:pStyle w:val="ASFKTablenorm"/>
              <w:ind w:left="57" w:right="57"/>
            </w:pPr>
            <w:r w:rsidRPr="00137651">
              <w:t>Значение вводится вручную.</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lastRenderedPageBreak/>
              <w:t>Налоговый период</w:t>
            </w:r>
          </w:p>
        </w:tc>
        <w:tc>
          <w:tcPr>
            <w:tcW w:w="3880" w:type="pct"/>
            <w:shd w:val="clear" w:color="auto" w:fill="auto"/>
          </w:tcPr>
          <w:p w:rsidR="00137651" w:rsidRPr="00137651" w:rsidRDefault="00137651" w:rsidP="00B36EDB">
            <w:pPr>
              <w:pStyle w:val="ASFKTablenorm"/>
              <w:ind w:left="57" w:right="57"/>
            </w:pPr>
            <w:r w:rsidRPr="00137651">
              <w:t xml:space="preserve">Налоговый период, за который осуществляется платеж. </w:t>
            </w:r>
          </w:p>
          <w:p w:rsidR="00137651" w:rsidRPr="00137651" w:rsidRDefault="00137651" w:rsidP="00B36EDB">
            <w:pPr>
              <w:pStyle w:val="ASFKTablenorm"/>
              <w:ind w:left="57" w:right="57"/>
            </w:pPr>
            <w:r w:rsidRPr="00137651">
              <w:t>Значение вводится вручную.</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Номер документа</w:t>
            </w:r>
          </w:p>
        </w:tc>
        <w:tc>
          <w:tcPr>
            <w:tcW w:w="3880" w:type="pct"/>
            <w:shd w:val="clear" w:color="auto" w:fill="auto"/>
          </w:tcPr>
          <w:p w:rsidR="00137651" w:rsidRPr="00137651" w:rsidRDefault="00137651" w:rsidP="00B36EDB">
            <w:pPr>
              <w:pStyle w:val="ASFKTablenorm"/>
              <w:ind w:left="57" w:right="57"/>
            </w:pPr>
            <w:r w:rsidRPr="00137651">
              <w:t>Значение вводится вручную.</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Дата документа</w:t>
            </w:r>
          </w:p>
        </w:tc>
        <w:tc>
          <w:tcPr>
            <w:tcW w:w="3880" w:type="pct"/>
            <w:shd w:val="clear" w:color="auto" w:fill="auto"/>
          </w:tcPr>
          <w:p w:rsidR="00137651" w:rsidRPr="00137651" w:rsidRDefault="00137651" w:rsidP="00B36EDB">
            <w:pPr>
              <w:pStyle w:val="ASFKTablenorm"/>
              <w:ind w:left="57" w:right="57"/>
            </w:pPr>
            <w:bookmarkStart w:id="725" w:name="_Hlk315182168"/>
            <w:r w:rsidRPr="00137651">
              <w:t>Значение вводится вручную</w:t>
            </w:r>
            <w:bookmarkEnd w:id="725"/>
            <w:r w:rsidRPr="00137651">
              <w:t>.</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Тип платежа</w:t>
            </w:r>
          </w:p>
        </w:tc>
        <w:tc>
          <w:tcPr>
            <w:tcW w:w="3880" w:type="pct"/>
            <w:shd w:val="clear" w:color="auto" w:fill="auto"/>
          </w:tcPr>
          <w:p w:rsidR="00137651" w:rsidRPr="00137651" w:rsidRDefault="00137651" w:rsidP="00B36EDB">
            <w:pPr>
              <w:pStyle w:val="ASFKTablenorm"/>
              <w:ind w:left="57" w:right="57"/>
            </w:pPr>
            <w:r w:rsidRPr="00137651">
              <w:t>Значение вводится вручную.</w:t>
            </w:r>
          </w:p>
        </w:tc>
      </w:tr>
      <w:tr w:rsidR="00137651" w:rsidRPr="00424CF0" w:rsidTr="00B36EDB">
        <w:tc>
          <w:tcPr>
            <w:tcW w:w="1120" w:type="pct"/>
            <w:shd w:val="clear" w:color="auto" w:fill="auto"/>
          </w:tcPr>
          <w:p w:rsidR="00137651" w:rsidRPr="00137651" w:rsidRDefault="00137651" w:rsidP="00B36EDB">
            <w:pPr>
              <w:pStyle w:val="ASFKTablenorm"/>
              <w:ind w:left="57" w:right="57"/>
            </w:pPr>
            <w:r w:rsidRPr="00137651">
              <w:t>Код</w:t>
            </w:r>
          </w:p>
        </w:tc>
        <w:tc>
          <w:tcPr>
            <w:tcW w:w="3880" w:type="pct"/>
            <w:shd w:val="clear" w:color="auto" w:fill="auto"/>
          </w:tcPr>
          <w:p w:rsidR="00137651" w:rsidRPr="00137651" w:rsidRDefault="00137651" w:rsidP="00B36EDB">
            <w:pPr>
              <w:pStyle w:val="ASFKTablenorm"/>
              <w:ind w:left="57" w:right="57"/>
            </w:pPr>
            <w:r w:rsidRPr="00137651">
              <w:t>Значение вводится вручную.</w:t>
            </w:r>
          </w:p>
        </w:tc>
      </w:tr>
      <w:tr w:rsidR="004E5379" w:rsidRPr="00424CF0" w:rsidTr="00B36EDB">
        <w:tc>
          <w:tcPr>
            <w:tcW w:w="1120" w:type="pct"/>
            <w:shd w:val="clear" w:color="auto" w:fill="auto"/>
          </w:tcPr>
          <w:p w:rsidR="004E5379" w:rsidRPr="007B2273" w:rsidRDefault="004E5379" w:rsidP="00B36EDB">
            <w:pPr>
              <w:pStyle w:val="ASFKTablenorm"/>
              <w:ind w:left="57" w:right="57"/>
            </w:pPr>
            <w:r>
              <w:t>ИГК</w:t>
            </w:r>
          </w:p>
        </w:tc>
        <w:tc>
          <w:tcPr>
            <w:tcW w:w="3880" w:type="pct"/>
            <w:shd w:val="clear" w:color="auto" w:fill="auto"/>
          </w:tcPr>
          <w:p w:rsidR="004E5379" w:rsidRDefault="004E5379" w:rsidP="00B36EDB">
            <w:pPr>
              <w:pStyle w:val="ASFKTablenorm"/>
              <w:ind w:left="57" w:right="57"/>
            </w:pPr>
            <w:r w:rsidRPr="000B2E0D">
              <w:t>Идентификатор контракта</w:t>
            </w:r>
            <w:r>
              <w:t>.</w:t>
            </w:r>
          </w:p>
          <w:p w:rsidR="004E5379" w:rsidRPr="007B2273" w:rsidRDefault="004E5379" w:rsidP="00B36EDB">
            <w:pPr>
              <w:pStyle w:val="ASFKTablenorm"/>
              <w:ind w:left="57" w:right="57"/>
            </w:pPr>
            <w:r w:rsidRPr="000B2E0D">
              <w:t>Доступно для ручного ввода.</w:t>
            </w:r>
          </w:p>
        </w:tc>
      </w:tr>
      <w:tr w:rsidR="004E5379" w:rsidRPr="00424CF0" w:rsidTr="00B36EDB">
        <w:tc>
          <w:tcPr>
            <w:tcW w:w="1120" w:type="pct"/>
            <w:shd w:val="clear" w:color="auto" w:fill="auto"/>
          </w:tcPr>
          <w:p w:rsidR="004E5379" w:rsidRPr="007B2273" w:rsidRDefault="004E5379" w:rsidP="00B36EDB">
            <w:pPr>
              <w:pStyle w:val="ASFKTablenorm"/>
              <w:ind w:left="57" w:right="57"/>
            </w:pPr>
            <w:r>
              <w:t xml:space="preserve">Номер </w:t>
            </w:r>
            <w:r w:rsidR="00C507AB">
              <w:t>КОО</w:t>
            </w:r>
          </w:p>
        </w:tc>
        <w:tc>
          <w:tcPr>
            <w:tcW w:w="3880" w:type="pct"/>
            <w:shd w:val="clear" w:color="auto" w:fill="auto"/>
          </w:tcPr>
          <w:p w:rsidR="004E5379" w:rsidRPr="007B2273" w:rsidRDefault="004E5379" w:rsidP="00B36EDB">
            <w:pPr>
              <w:pStyle w:val="ASFKTablenorm"/>
              <w:ind w:left="57" w:right="57"/>
            </w:pPr>
            <w:r w:rsidRPr="000B2E0D">
              <w:t>Доступно для ручного ввода.</w:t>
            </w:r>
          </w:p>
        </w:tc>
      </w:tr>
      <w:tr w:rsidR="00DE191C" w:rsidRPr="00424CF0" w:rsidTr="00B36EDB">
        <w:tc>
          <w:tcPr>
            <w:tcW w:w="1120" w:type="pct"/>
            <w:shd w:val="clear" w:color="auto" w:fill="auto"/>
          </w:tcPr>
          <w:p w:rsidR="00DE191C" w:rsidRDefault="00DE191C" w:rsidP="00DE191C">
            <w:pPr>
              <w:pStyle w:val="ASFKTablenorm"/>
              <w:ind w:left="57" w:right="57"/>
            </w:pPr>
            <w:r>
              <w:t>Номер реестровой записи</w:t>
            </w:r>
          </w:p>
        </w:tc>
        <w:tc>
          <w:tcPr>
            <w:tcW w:w="3880" w:type="pct"/>
            <w:shd w:val="clear" w:color="auto" w:fill="auto"/>
          </w:tcPr>
          <w:p w:rsidR="00DE191C" w:rsidRPr="000B2E0D" w:rsidRDefault="00DE191C" w:rsidP="00DE191C">
            <w:pPr>
              <w:pStyle w:val="ASFKTablenorm"/>
              <w:ind w:left="57" w:right="57"/>
            </w:pPr>
            <w:r w:rsidRPr="001B08E7">
              <w:t>Заполняется автоматически при импорте документа или вручную</w:t>
            </w:r>
            <w:r>
              <w:t>.</w:t>
            </w:r>
          </w:p>
        </w:tc>
      </w:tr>
      <w:tr w:rsidR="00DE191C" w:rsidRPr="00424CF0" w:rsidTr="00B36EDB">
        <w:tc>
          <w:tcPr>
            <w:tcW w:w="1120" w:type="pct"/>
            <w:shd w:val="clear" w:color="auto" w:fill="auto"/>
          </w:tcPr>
          <w:p w:rsidR="00DE191C" w:rsidRDefault="00DE191C" w:rsidP="00DE191C">
            <w:pPr>
              <w:pStyle w:val="ASFKTablenorm"/>
              <w:ind w:left="57" w:right="57"/>
            </w:pPr>
            <w:r>
              <w:t>Идентификатор документа приемка/этапа</w:t>
            </w:r>
          </w:p>
        </w:tc>
        <w:tc>
          <w:tcPr>
            <w:tcW w:w="3880" w:type="pct"/>
            <w:shd w:val="clear" w:color="auto" w:fill="auto"/>
          </w:tcPr>
          <w:p w:rsidR="00DE191C" w:rsidRPr="000B2E0D" w:rsidRDefault="00DE191C" w:rsidP="00DE191C">
            <w:pPr>
              <w:pStyle w:val="ASFKTablenorm"/>
              <w:ind w:left="57" w:right="57"/>
            </w:pPr>
            <w:r w:rsidRPr="001B08E7">
              <w:t>Заполняется автоматически при импорте документа или вручную</w:t>
            </w:r>
            <w:r>
              <w:t>.</w:t>
            </w:r>
          </w:p>
        </w:tc>
      </w:tr>
      <w:tr w:rsidR="00DE191C" w:rsidRPr="00424CF0" w:rsidTr="00B36EDB">
        <w:tc>
          <w:tcPr>
            <w:tcW w:w="1120" w:type="pct"/>
            <w:shd w:val="clear" w:color="auto" w:fill="auto"/>
          </w:tcPr>
          <w:p w:rsidR="00DE191C" w:rsidRDefault="00DE191C" w:rsidP="00DE191C">
            <w:pPr>
              <w:pStyle w:val="ASFKTablenorm"/>
              <w:ind w:left="57" w:right="57"/>
            </w:pPr>
            <w:r>
              <w:t>Вид реестра</w:t>
            </w:r>
          </w:p>
        </w:tc>
        <w:tc>
          <w:tcPr>
            <w:tcW w:w="3880" w:type="pct"/>
            <w:shd w:val="clear" w:color="auto" w:fill="auto"/>
          </w:tcPr>
          <w:p w:rsidR="00DE191C" w:rsidRDefault="00DE191C" w:rsidP="00DE191C">
            <w:pPr>
              <w:pStyle w:val="ASFKTablenorm"/>
              <w:ind w:left="57" w:right="57"/>
            </w:pPr>
            <w:r>
              <w:t>Заполняется автоматически при импорте документа или вручную.</w:t>
            </w:r>
          </w:p>
          <w:p w:rsidR="00DE191C" w:rsidRDefault="00DE191C" w:rsidP="00DE191C">
            <w:pPr>
              <w:pStyle w:val="ASFKTablenorm"/>
              <w:ind w:left="57" w:right="57"/>
            </w:pPr>
            <w:r>
              <w:t>При ручном вводе документа заполняется пользователем путем выбора из списка значений:</w:t>
            </w:r>
          </w:p>
          <w:p w:rsidR="00DE191C" w:rsidRDefault="00DE191C" w:rsidP="00DE191C">
            <w:pPr>
              <w:pStyle w:val="ASFKTableListMark"/>
            </w:pPr>
            <w:r>
              <w:t>пустая срока;</w:t>
            </w:r>
          </w:p>
          <w:p w:rsidR="00DE191C" w:rsidRDefault="00DE191C" w:rsidP="00DE191C">
            <w:pPr>
              <w:pStyle w:val="ASFKTableListMark"/>
            </w:pPr>
            <w:r>
              <w:t>«01» –Реестр соглашений,</w:t>
            </w:r>
          </w:p>
          <w:p w:rsidR="00DE191C" w:rsidRPr="000B2E0D" w:rsidRDefault="00DE191C" w:rsidP="00DE191C">
            <w:pPr>
              <w:pStyle w:val="ASFKTableListMark"/>
            </w:pPr>
            <w:r>
              <w:t>«02» – Реестр контрактов (открытый).</w:t>
            </w:r>
          </w:p>
        </w:tc>
      </w:tr>
      <w:tr w:rsidR="000531E5" w:rsidRPr="00424CF0" w:rsidTr="00B36EDB">
        <w:tc>
          <w:tcPr>
            <w:tcW w:w="1120" w:type="pct"/>
            <w:shd w:val="clear" w:color="auto" w:fill="auto"/>
          </w:tcPr>
          <w:p w:rsidR="000531E5" w:rsidRDefault="000531E5" w:rsidP="00B36EDB">
            <w:pPr>
              <w:pStyle w:val="ASFKTablenorm"/>
              <w:ind w:left="57" w:right="57"/>
            </w:pPr>
            <w:r>
              <w:t>ИПД</w:t>
            </w:r>
          </w:p>
        </w:tc>
        <w:tc>
          <w:tcPr>
            <w:tcW w:w="3880" w:type="pct"/>
            <w:shd w:val="clear" w:color="auto" w:fill="auto"/>
          </w:tcPr>
          <w:p w:rsidR="000531E5" w:rsidRPr="000B2E0D" w:rsidRDefault="000531E5" w:rsidP="00B36EDB">
            <w:pPr>
              <w:pStyle w:val="ASFKTablenorm"/>
              <w:ind w:left="57" w:right="57"/>
            </w:pPr>
            <w:r w:rsidRPr="00424CF0">
              <w:t>Значение вводится вручную.</w:t>
            </w:r>
          </w:p>
        </w:tc>
      </w:tr>
      <w:tr w:rsidR="000531E5" w:rsidRPr="00424CF0" w:rsidTr="00B36EDB">
        <w:tc>
          <w:tcPr>
            <w:tcW w:w="1120" w:type="pct"/>
            <w:shd w:val="clear" w:color="auto" w:fill="auto"/>
          </w:tcPr>
          <w:p w:rsidR="000531E5" w:rsidRDefault="000531E5" w:rsidP="00B36EDB">
            <w:pPr>
              <w:pStyle w:val="ASFKTablenorm"/>
              <w:ind w:left="57" w:right="57"/>
            </w:pPr>
            <w:r>
              <w:t>ПРД</w:t>
            </w:r>
          </w:p>
        </w:tc>
        <w:tc>
          <w:tcPr>
            <w:tcW w:w="3880" w:type="pct"/>
            <w:shd w:val="clear" w:color="auto" w:fill="auto"/>
          </w:tcPr>
          <w:p w:rsidR="000531E5" w:rsidRDefault="000531E5" w:rsidP="00B36EDB">
            <w:pPr>
              <w:pStyle w:val="ASFKTablenorm"/>
              <w:ind w:left="57" w:right="57"/>
            </w:pPr>
            <w:r w:rsidRPr="00424CF0">
              <w:t>Значение вводится вручную.</w:t>
            </w:r>
          </w:p>
          <w:p w:rsidR="000531E5" w:rsidRPr="000B2E0D" w:rsidRDefault="000531E5" w:rsidP="00B36EDB">
            <w:pPr>
              <w:pStyle w:val="ASFKTablenorm"/>
              <w:ind w:left="57" w:right="57"/>
            </w:pPr>
            <w:r>
              <w:t>Поле обязательно к заполнению, если заполнены поля «ЕЛС» или «ЖКУ».</w:t>
            </w:r>
          </w:p>
        </w:tc>
      </w:tr>
      <w:tr w:rsidR="000531E5" w:rsidRPr="00424CF0" w:rsidTr="00B36EDB">
        <w:tc>
          <w:tcPr>
            <w:tcW w:w="1120" w:type="pct"/>
            <w:shd w:val="clear" w:color="auto" w:fill="auto"/>
          </w:tcPr>
          <w:p w:rsidR="000531E5" w:rsidRDefault="000531E5" w:rsidP="00B36EDB">
            <w:pPr>
              <w:pStyle w:val="ASFKTablenorm"/>
              <w:ind w:left="57" w:right="57"/>
            </w:pPr>
            <w:r>
              <w:t>ЕЛС</w:t>
            </w:r>
          </w:p>
        </w:tc>
        <w:tc>
          <w:tcPr>
            <w:tcW w:w="3880" w:type="pct"/>
            <w:shd w:val="clear" w:color="auto" w:fill="auto"/>
          </w:tcPr>
          <w:p w:rsidR="000531E5" w:rsidRDefault="000531E5" w:rsidP="00B36EDB">
            <w:pPr>
              <w:pStyle w:val="ASFKTablenorm"/>
              <w:ind w:left="57" w:right="57"/>
            </w:pPr>
            <w:r w:rsidRPr="00424CF0">
              <w:t>Значение вводится вручную.</w:t>
            </w:r>
          </w:p>
          <w:p w:rsidR="000531E5" w:rsidRPr="000B2E0D" w:rsidRDefault="000531E5" w:rsidP="00B36EDB">
            <w:pPr>
              <w:pStyle w:val="ASFKTablenorm"/>
              <w:ind w:left="57" w:right="57"/>
            </w:pPr>
            <w:r>
              <w:t>Поле обязательно для заполнения, если заполнено поле «ПРД» и не заполнено поле «ЖКУ».</w:t>
            </w:r>
          </w:p>
        </w:tc>
      </w:tr>
      <w:tr w:rsidR="000531E5" w:rsidRPr="00424CF0" w:rsidTr="00B36EDB">
        <w:tc>
          <w:tcPr>
            <w:tcW w:w="1120" w:type="pct"/>
            <w:shd w:val="clear" w:color="auto" w:fill="auto"/>
          </w:tcPr>
          <w:p w:rsidR="000531E5" w:rsidRDefault="000531E5" w:rsidP="00B36EDB">
            <w:pPr>
              <w:pStyle w:val="ASFKTablenorm"/>
              <w:ind w:left="57" w:right="57"/>
            </w:pPr>
            <w:r>
              <w:t>ЖКУ</w:t>
            </w:r>
          </w:p>
        </w:tc>
        <w:tc>
          <w:tcPr>
            <w:tcW w:w="3880" w:type="pct"/>
            <w:shd w:val="clear" w:color="auto" w:fill="auto"/>
          </w:tcPr>
          <w:p w:rsidR="000531E5" w:rsidRDefault="000531E5" w:rsidP="00B36EDB">
            <w:pPr>
              <w:pStyle w:val="ASFKTablenorm"/>
              <w:ind w:left="57" w:right="57"/>
            </w:pPr>
            <w:r w:rsidRPr="00424CF0">
              <w:t>Значение вводится вручную.</w:t>
            </w:r>
          </w:p>
          <w:p w:rsidR="000531E5" w:rsidRPr="000B2E0D" w:rsidRDefault="000531E5" w:rsidP="00B36EDB">
            <w:pPr>
              <w:pStyle w:val="ASFKTablenorm"/>
              <w:ind w:left="57" w:right="57"/>
            </w:pPr>
            <w:r>
              <w:t>Поле обязательно для заполнения, если заполнено поле «ПРД» и не заполнено поле «ЕЛС».</w:t>
            </w:r>
          </w:p>
        </w:tc>
      </w:tr>
      <w:tr w:rsidR="004E5379" w:rsidRPr="00424CF0" w:rsidTr="00B36EDB">
        <w:tc>
          <w:tcPr>
            <w:tcW w:w="1120" w:type="pct"/>
            <w:shd w:val="clear" w:color="auto" w:fill="auto"/>
          </w:tcPr>
          <w:p w:rsidR="004E5379" w:rsidRPr="00137651" w:rsidRDefault="004E5379" w:rsidP="00B36EDB">
            <w:pPr>
              <w:pStyle w:val="ASFKTablenorm"/>
              <w:ind w:left="57" w:right="57"/>
            </w:pPr>
            <w:r w:rsidRPr="00137651">
              <w:t>Назначение платежа</w:t>
            </w:r>
          </w:p>
        </w:tc>
        <w:tc>
          <w:tcPr>
            <w:tcW w:w="3880" w:type="pct"/>
            <w:shd w:val="clear" w:color="auto" w:fill="auto"/>
          </w:tcPr>
          <w:p w:rsidR="004E5379" w:rsidRPr="00137651" w:rsidRDefault="004E5379" w:rsidP="00B36EDB">
            <w:pPr>
              <w:pStyle w:val="ASFKTablenorm"/>
              <w:ind w:left="57" w:right="57"/>
            </w:pPr>
            <w:r w:rsidRPr="00137651">
              <w:t>Значение вводится вручную.</w:t>
            </w:r>
          </w:p>
        </w:tc>
      </w:tr>
    </w:tbl>
    <w:p w:rsidR="00E461C0" w:rsidRPr="007B2273" w:rsidRDefault="00E461C0" w:rsidP="00E461C0">
      <w:pPr>
        <w:pStyle w:val="ASFKNormal"/>
      </w:pPr>
      <w:r w:rsidRPr="007B2273">
        <w:t xml:space="preserve">ЭФ документа </w:t>
      </w:r>
      <w:r w:rsidR="00324E3A">
        <w:t>«</w:t>
      </w:r>
      <w:r w:rsidRPr="007B2273">
        <w:t>Платежное поручение</w:t>
      </w:r>
      <w:r w:rsidR="0027431F">
        <w:t>», закладки «</w:t>
      </w:r>
      <w:r w:rsidRPr="007B2273">
        <w:t>Расшифровка, подписи</w:t>
      </w:r>
      <w:r w:rsidR="00324E3A">
        <w:t>»</w:t>
      </w:r>
      <w:r w:rsidRPr="007B2273">
        <w:t xml:space="preserve"> предста</w:t>
      </w:r>
      <w:r w:rsidRPr="00E461C0">
        <w:t>в</w:t>
      </w:r>
      <w:r w:rsidRPr="007B2273">
        <w:t>лена на рисунке</w:t>
      </w:r>
      <w:r w:rsidR="00E80251" w:rsidRPr="00745D39">
        <w:t> </w:t>
      </w:r>
      <w:r w:rsidR="00F2392D">
        <w:fldChar w:fldCharType="begin"/>
      </w:r>
      <w:r w:rsidR="00F2392D">
        <w:instrText xml:space="preserve"> REF _Ref231029456 \h  \* MERGEFORMAT </w:instrText>
      </w:r>
      <w:r w:rsidR="00F2392D">
        <w:fldChar w:fldCharType="separate"/>
      </w:r>
      <w:r w:rsidR="00A813C9">
        <w:t>105</w:t>
      </w:r>
      <w:r w:rsidR="00F2392D">
        <w:fldChar w:fldCharType="end"/>
      </w:r>
      <w:r w:rsidRPr="007B2273">
        <w:t>.</w:t>
      </w:r>
    </w:p>
    <w:p w:rsidR="00E461C0" w:rsidRPr="00E461C0" w:rsidRDefault="00CF4371" w:rsidP="00E461C0">
      <w:pPr>
        <w:pStyle w:val="ASFKFigure"/>
      </w:pPr>
      <w:r>
        <w:rPr>
          <w:noProof/>
        </w:rPr>
        <w:lastRenderedPageBreak/>
        <w:drawing>
          <wp:inline distT="0" distB="0" distL="0" distR="0" wp14:anchorId="5EB2E314" wp14:editId="0FBE60E4">
            <wp:extent cx="6134100" cy="3114675"/>
            <wp:effectExtent l="0" t="0" r="0" b="9525"/>
            <wp:docPr id="194" name="Рисунок 1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34100" cy="3114675"/>
                    </a:xfrm>
                    <a:prstGeom prst="rect">
                      <a:avLst/>
                    </a:prstGeom>
                    <a:noFill/>
                    <a:ln>
                      <a:noFill/>
                    </a:ln>
                  </pic:spPr>
                </pic:pic>
              </a:graphicData>
            </a:graphic>
          </wp:inline>
        </w:drawing>
      </w:r>
    </w:p>
    <w:p w:rsidR="00E461C0" w:rsidRPr="00204E68" w:rsidRDefault="00F2392D" w:rsidP="0071154A">
      <w:pPr>
        <w:pStyle w:val="ASFKFigName"/>
      </w:pPr>
      <w:r w:rsidRPr="00204E68">
        <w:fldChar w:fldCharType="begin"/>
      </w:r>
      <w:r w:rsidR="00E461C0" w:rsidRPr="00204E68">
        <w:instrText xml:space="preserve"> SEQ Рисунок \* ARABIC </w:instrText>
      </w:r>
      <w:r w:rsidRPr="00204E68">
        <w:fldChar w:fldCharType="separate"/>
      </w:r>
      <w:bookmarkStart w:id="726" w:name="_Ref231029456"/>
      <w:bookmarkStart w:id="727" w:name="_Toc188826816"/>
      <w:r w:rsidR="00A813C9">
        <w:rPr>
          <w:noProof/>
        </w:rPr>
        <w:t>105</w:t>
      </w:r>
      <w:bookmarkEnd w:id="726"/>
      <w:r w:rsidRPr="00204E68">
        <w:fldChar w:fldCharType="end"/>
      </w:r>
      <w:r w:rsidR="00E461C0" w:rsidRPr="00204E68">
        <w:t xml:space="preserve">. ЭФ документа </w:t>
      </w:r>
      <w:r w:rsidR="00324E3A">
        <w:t>«</w:t>
      </w:r>
      <w:r w:rsidR="00E461C0" w:rsidRPr="00204E68">
        <w:t>Платежное поручение</w:t>
      </w:r>
      <w:r w:rsidR="0027431F">
        <w:t>», закладки «</w:t>
      </w:r>
      <w:r w:rsidR="00E461C0" w:rsidRPr="00204E68">
        <w:t>Расшифровка, подписи</w:t>
      </w:r>
      <w:r w:rsidR="00324E3A">
        <w:t>»</w:t>
      </w:r>
      <w:bookmarkEnd w:id="727"/>
    </w:p>
    <w:p w:rsidR="00277AAF" w:rsidRPr="00277AAF" w:rsidRDefault="00277AAF" w:rsidP="00277AAF">
      <w:pPr>
        <w:pStyle w:val="ASFKNormal"/>
      </w:pPr>
      <w:r w:rsidRPr="00277AAF">
        <w:t>Перечень полей документа «Платежное поручение», закладки «Расшифровка, подписи» приведен в таблице </w:t>
      </w:r>
      <w:r w:rsidR="00750777">
        <w:fldChar w:fldCharType="begin"/>
      </w:r>
      <w:r w:rsidR="00750777">
        <w:instrText xml:space="preserve"> REF _Ref480754406 \h </w:instrText>
      </w:r>
      <w:r w:rsidR="00750777">
        <w:fldChar w:fldCharType="separate"/>
      </w:r>
      <w:r w:rsidR="00A813C9">
        <w:rPr>
          <w:noProof/>
        </w:rPr>
        <w:t>18</w:t>
      </w:r>
      <w:r w:rsidR="00750777">
        <w:fldChar w:fldCharType="end"/>
      </w:r>
      <w:r w:rsidR="00750777">
        <w:t>.</w:t>
      </w:r>
    </w:p>
    <w:p w:rsidR="00277AAF" w:rsidRPr="00277AAF" w:rsidRDefault="00DD313F" w:rsidP="00277AAF">
      <w:pPr>
        <w:pStyle w:val="ASFKNameTable"/>
      </w:pPr>
      <w:r>
        <w:rPr>
          <w:noProof/>
        </w:rPr>
        <w:fldChar w:fldCharType="begin"/>
      </w:r>
      <w:r>
        <w:rPr>
          <w:noProof/>
        </w:rPr>
        <w:instrText xml:space="preserve"> SEQ Таблица \* ARABIC </w:instrText>
      </w:r>
      <w:r>
        <w:rPr>
          <w:noProof/>
        </w:rPr>
        <w:fldChar w:fldCharType="separate"/>
      </w:r>
      <w:bookmarkStart w:id="728" w:name="_Ref480754406"/>
      <w:bookmarkStart w:id="729" w:name="_Toc188826408"/>
      <w:r w:rsidR="00A813C9">
        <w:rPr>
          <w:noProof/>
        </w:rPr>
        <w:t>18</w:t>
      </w:r>
      <w:bookmarkEnd w:id="728"/>
      <w:r>
        <w:rPr>
          <w:noProof/>
        </w:rPr>
        <w:fldChar w:fldCharType="end"/>
      </w:r>
      <w:r w:rsidR="00277AAF" w:rsidRPr="00277AAF">
        <w:t>. Описание полей документа «Платежное поручение», закладки «Расшифровка, подписи»</w:t>
      </w:r>
      <w:bookmarkEnd w:id="7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45"/>
        <w:gridCol w:w="7083"/>
      </w:tblGrid>
      <w:tr w:rsidR="00277AAF" w:rsidRPr="00424CF0" w:rsidTr="00B36EDB">
        <w:trPr>
          <w:tblHeader/>
        </w:trPr>
        <w:tc>
          <w:tcPr>
            <w:tcW w:w="257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77AAF" w:rsidRPr="00277AAF" w:rsidRDefault="00277AAF" w:rsidP="00277AAF">
            <w:pPr>
              <w:pStyle w:val="ASFKTableHead"/>
            </w:pPr>
            <w:r w:rsidRPr="00277AAF">
              <w:t>Наименование поля</w:t>
            </w:r>
          </w:p>
        </w:tc>
        <w:tc>
          <w:tcPr>
            <w:tcW w:w="717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77AAF" w:rsidRPr="00277AAF" w:rsidRDefault="00277AAF" w:rsidP="00277AAF">
            <w:pPr>
              <w:pStyle w:val="ASFKTableHead"/>
            </w:pPr>
            <w:r w:rsidRPr="00277AAF">
              <w:t>Описание поля</w:t>
            </w:r>
          </w:p>
        </w:tc>
      </w:tr>
      <w:tr w:rsidR="00277AAF" w:rsidRPr="00424CF0" w:rsidTr="00B36EDB">
        <w:tc>
          <w:tcPr>
            <w:tcW w:w="9752" w:type="dxa"/>
            <w:gridSpan w:val="2"/>
            <w:shd w:val="clear" w:color="auto" w:fill="auto"/>
          </w:tcPr>
          <w:p w:rsidR="00277AAF" w:rsidRPr="00277AAF" w:rsidRDefault="00277AAF" w:rsidP="00B36EDB">
            <w:pPr>
              <w:pStyle w:val="ASFKTablenorm"/>
              <w:ind w:left="57" w:right="57"/>
            </w:pPr>
            <w:r w:rsidRPr="00277AAF">
              <w:t xml:space="preserve">Группа полей «Расшифровка платежного поручения» </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w:t>
            </w:r>
          </w:p>
        </w:tc>
        <w:tc>
          <w:tcPr>
            <w:tcW w:w="7175" w:type="dxa"/>
            <w:shd w:val="clear" w:color="auto" w:fill="auto"/>
          </w:tcPr>
          <w:p w:rsidR="00277AAF" w:rsidRPr="00277AAF" w:rsidRDefault="00277AAF" w:rsidP="00B36EDB">
            <w:pPr>
              <w:pStyle w:val="ASFKTablenorm"/>
              <w:ind w:left="57" w:right="57"/>
            </w:pPr>
            <w:r w:rsidRPr="00277AAF">
              <w:t>Номер позиции.</w:t>
            </w:r>
          </w:p>
          <w:p w:rsidR="00277AAF" w:rsidRPr="00277AAF" w:rsidRDefault="00277AAF" w:rsidP="00B36EDB">
            <w:pPr>
              <w:pStyle w:val="ASFKTablenorm"/>
              <w:ind w:left="57" w:right="57"/>
            </w:pPr>
            <w:r w:rsidRPr="00277AAF">
              <w:t>Заполняется автоматически.</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КБК</w:t>
            </w:r>
          </w:p>
        </w:tc>
        <w:tc>
          <w:tcPr>
            <w:tcW w:w="7175" w:type="dxa"/>
            <w:shd w:val="clear" w:color="auto" w:fill="auto"/>
          </w:tcPr>
          <w:p w:rsidR="00277AAF" w:rsidRPr="00277AAF" w:rsidRDefault="00277AAF" w:rsidP="00B36EDB">
            <w:pPr>
              <w:pStyle w:val="ASFKTablenorm"/>
              <w:ind w:left="57" w:right="57"/>
            </w:pPr>
            <w:r w:rsidRPr="00277AAF">
              <w:t>Код бюджетной классификации плательщика.</w:t>
            </w:r>
          </w:p>
          <w:p w:rsidR="00277AAF" w:rsidRPr="00277AAF" w:rsidRDefault="00277AAF" w:rsidP="00B36EDB">
            <w:pPr>
              <w:pStyle w:val="ASFKTablenorm"/>
              <w:ind w:left="57" w:right="57"/>
            </w:pPr>
            <w:r w:rsidRPr="00277AAF">
              <w:t xml:space="preserve">Значение вводится вручную или выбирается из справочника КБК, либо значение генерируется автоматически из заполненных значений по сегментам по следующим алгоритмам: </w:t>
            </w:r>
          </w:p>
          <w:p w:rsidR="00277AAF" w:rsidRPr="00277AAF" w:rsidRDefault="00277AAF" w:rsidP="002410E2">
            <w:pPr>
              <w:pStyle w:val="ASFKTableListMark"/>
            </w:pPr>
            <w:r w:rsidRPr="00277AAF">
              <w:t>ППП + ФКР + КЦСР + КВР;</w:t>
            </w:r>
          </w:p>
          <w:p w:rsidR="00277AAF" w:rsidRPr="00277AAF" w:rsidRDefault="00277AAF" w:rsidP="002410E2">
            <w:pPr>
              <w:pStyle w:val="ASFKTableListMark"/>
            </w:pPr>
            <w:r w:rsidRPr="00277AAF">
              <w:t>ППП + Вид источника.</w:t>
            </w:r>
          </w:p>
          <w:p w:rsidR="00277AAF" w:rsidRPr="00277AAF" w:rsidRDefault="00277AAF" w:rsidP="00B36EDB">
            <w:pPr>
              <w:pStyle w:val="ASFKTablenorm"/>
              <w:ind w:left="57" w:right="57"/>
            </w:pPr>
            <w:r w:rsidRPr="00277AAF">
              <w:t xml:space="preserve">Для АУ поле не заполняется. </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Код главы</w:t>
            </w:r>
          </w:p>
        </w:tc>
        <w:tc>
          <w:tcPr>
            <w:tcW w:w="7175" w:type="dxa"/>
            <w:shd w:val="clear" w:color="auto" w:fill="auto"/>
          </w:tcPr>
          <w:p w:rsidR="00277AAF" w:rsidRPr="00277AAF" w:rsidRDefault="00277AAF" w:rsidP="00B36EDB">
            <w:pPr>
              <w:pStyle w:val="ASFKTablenorm"/>
              <w:ind w:left="57" w:right="57"/>
            </w:pPr>
            <w:r w:rsidRPr="00277AAF">
              <w:t xml:space="preserve">Код ведомственной структуры. </w:t>
            </w:r>
          </w:p>
          <w:p w:rsidR="00277AAF" w:rsidRPr="00277AAF" w:rsidRDefault="00277AAF" w:rsidP="00B36EDB">
            <w:pPr>
              <w:pStyle w:val="ASFKTablenorm"/>
              <w:ind w:left="57" w:right="57"/>
            </w:pPr>
            <w:r w:rsidRPr="00277AAF">
              <w:t>Значение вводится вручную или выбирается из справочника «Ве</w:t>
            </w:r>
            <w:r w:rsidR="00986893">
              <w:t>домства».</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ФКР</w:t>
            </w:r>
          </w:p>
        </w:tc>
        <w:tc>
          <w:tcPr>
            <w:tcW w:w="7175" w:type="dxa"/>
            <w:shd w:val="clear" w:color="auto" w:fill="auto"/>
          </w:tcPr>
          <w:p w:rsidR="00277AAF" w:rsidRPr="00277AAF" w:rsidRDefault="00277AAF" w:rsidP="00B36EDB">
            <w:pPr>
              <w:pStyle w:val="ASFKTablenorm"/>
              <w:ind w:left="57" w:right="57"/>
            </w:pPr>
            <w:r w:rsidRPr="00277AAF">
              <w:t xml:space="preserve">Код функциональной классификации расходов. </w:t>
            </w:r>
          </w:p>
          <w:p w:rsidR="00277AAF" w:rsidRPr="00277AAF" w:rsidRDefault="00277AAF" w:rsidP="00B36EDB">
            <w:pPr>
              <w:pStyle w:val="ASFKTablenorm"/>
              <w:ind w:left="57" w:right="57"/>
            </w:pPr>
            <w:r w:rsidRPr="00277AAF">
              <w:t xml:space="preserve">Значение вводится вручную или выбирается из справочника разделов/подразделов (не заполняется, если заполнено поле «Вид источника»). </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КЦСР</w:t>
            </w:r>
          </w:p>
        </w:tc>
        <w:tc>
          <w:tcPr>
            <w:tcW w:w="7175" w:type="dxa"/>
            <w:shd w:val="clear" w:color="auto" w:fill="auto"/>
          </w:tcPr>
          <w:p w:rsidR="00277AAF" w:rsidRPr="00277AAF" w:rsidRDefault="00277AAF" w:rsidP="00B36EDB">
            <w:pPr>
              <w:pStyle w:val="ASFKTablenorm"/>
              <w:ind w:left="57" w:right="57"/>
            </w:pPr>
            <w:r w:rsidRPr="00277AAF">
              <w:t>Значение вводится вручную или выбирается из справочника целевых статей (не заполняется, если заполнено поле «Вид источника»).</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lastRenderedPageBreak/>
              <w:t>КВР/К</w:t>
            </w:r>
            <w:r w:rsidR="005D6EC8">
              <w:t>од поступлений/источников</w:t>
            </w:r>
          </w:p>
        </w:tc>
        <w:tc>
          <w:tcPr>
            <w:tcW w:w="7175" w:type="dxa"/>
            <w:shd w:val="clear" w:color="auto" w:fill="auto"/>
          </w:tcPr>
          <w:p w:rsidR="00277AAF" w:rsidRPr="00277AAF" w:rsidRDefault="00277AAF" w:rsidP="00B36EDB">
            <w:pPr>
              <w:pStyle w:val="ASFKTablenorm"/>
              <w:ind w:left="57" w:right="57"/>
            </w:pPr>
            <w:r w:rsidRPr="00277AAF">
              <w:t xml:space="preserve">Значение заполняется вручную (не заполняется, если заполнено поле «Вид источника»). </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Вид источника</w:t>
            </w:r>
          </w:p>
        </w:tc>
        <w:tc>
          <w:tcPr>
            <w:tcW w:w="7175" w:type="dxa"/>
            <w:shd w:val="clear" w:color="auto" w:fill="auto"/>
          </w:tcPr>
          <w:p w:rsidR="00277AAF" w:rsidRPr="00277AAF" w:rsidRDefault="00277AAF" w:rsidP="00B36EDB">
            <w:pPr>
              <w:pStyle w:val="ASFKTablenorm"/>
              <w:ind w:left="57" w:right="57"/>
            </w:pPr>
            <w:r w:rsidRPr="00277AAF">
              <w:t xml:space="preserve">Код бюджетной классификации источников финансирования дефицита бюджета. </w:t>
            </w:r>
          </w:p>
          <w:p w:rsidR="00277AAF" w:rsidRPr="00277AAF" w:rsidRDefault="00277AAF" w:rsidP="00B36EDB">
            <w:pPr>
              <w:pStyle w:val="ASFKTablenorm"/>
              <w:ind w:left="57" w:right="57"/>
            </w:pPr>
            <w:r w:rsidRPr="00277AAF">
              <w:t>Значение вводится вручную или выбирается из справочника КБК источников финансирования дефицита бюджета (не заполняется, если заполнено хотя бы одно из полей: «ФКР», «КЦСР»,</w:t>
            </w:r>
            <w:r w:rsidR="00986893">
              <w:t xml:space="preserve"> «КВР», «К</w:t>
            </w:r>
            <w:r w:rsidR="005D6EC8">
              <w:t>од поступлений/источников</w:t>
            </w:r>
            <w:r w:rsidR="00986893">
              <w:t>», «Код дохода»).</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Код цели плательщика</w:t>
            </w:r>
          </w:p>
        </w:tc>
        <w:tc>
          <w:tcPr>
            <w:tcW w:w="7175" w:type="dxa"/>
            <w:shd w:val="clear" w:color="auto" w:fill="auto"/>
          </w:tcPr>
          <w:p w:rsidR="00F973C0" w:rsidRPr="00156539" w:rsidRDefault="00F973C0" w:rsidP="00B36EDB">
            <w:pPr>
              <w:pStyle w:val="ASFKTablenorm"/>
              <w:ind w:left="57" w:right="57"/>
            </w:pPr>
            <w:r w:rsidRPr="00156539">
              <w:t>Значение кода цели может вводиться вручную или выбираться по кнопке из справочников: «Справочник кодов целей субсидий/субвенций», или из «Коды субсидий НУБП», или из «Перечень направлений расходования целевых средств» в зависимости от условий:</w:t>
            </w:r>
          </w:p>
          <w:p w:rsidR="00F973C0" w:rsidRPr="00156539" w:rsidRDefault="00F973C0" w:rsidP="002410E2">
            <w:pPr>
              <w:pStyle w:val="ASFKTableListMark"/>
            </w:pPr>
            <w:r w:rsidRPr="00156539">
              <w:t xml:space="preserve">при указании в документе л/с </w:t>
            </w:r>
            <w:r w:rsidRPr="00277F35">
              <w:rPr>
                <w:rStyle w:val="ASFKReporterror"/>
              </w:rPr>
              <w:t>с</w:t>
            </w:r>
            <w:r w:rsidRPr="00156539">
              <w:t xml:space="preserve"> кодом 41 (при наличии в допустимых показателях значения «СМТ_АВ») значение может вводиться вру</w:t>
            </w:r>
            <w:r w:rsidRPr="00F973C0">
              <w:t>ч</w:t>
            </w:r>
            <w:r w:rsidRPr="00156539">
              <w:t>ную, или выбором значения из списка справочника «Перечень направлений расходования целевых средств»;</w:t>
            </w:r>
          </w:p>
          <w:p w:rsidR="00F973C0" w:rsidRPr="00156539" w:rsidRDefault="00F973C0" w:rsidP="002410E2">
            <w:pPr>
              <w:pStyle w:val="ASFKTableListMark"/>
            </w:pPr>
            <w:r w:rsidRPr="00156539">
              <w:t xml:space="preserve">при указании в документе л/с </w:t>
            </w:r>
            <w:r w:rsidRPr="00277F35">
              <w:rPr>
                <w:rStyle w:val="ASFKReporterror"/>
              </w:rPr>
              <w:t>с</w:t>
            </w:r>
            <w:r w:rsidRPr="00156539">
              <w:t xml:space="preserve"> кодом 41 (при наличии в допустимых показателях значения люб</w:t>
            </w:r>
            <w:r>
              <w:t xml:space="preserve">ого другого «СМТ», отличного от </w:t>
            </w:r>
            <w:r w:rsidRPr="00156539">
              <w:t>«СМТ_АВ») значение может вводиться вручную, или выбором знач</w:t>
            </w:r>
            <w:r w:rsidRPr="00F973C0">
              <w:t>е</w:t>
            </w:r>
            <w:r w:rsidRPr="00156539">
              <w:t>ния из списка справочника «Коды субсидий НУБП»;</w:t>
            </w:r>
          </w:p>
          <w:p w:rsidR="00F973C0" w:rsidRPr="00156539" w:rsidRDefault="00F973C0" w:rsidP="002410E2">
            <w:pPr>
              <w:pStyle w:val="ASFKTableListMark"/>
            </w:pPr>
            <w:r w:rsidRPr="00156539">
              <w:t xml:space="preserve">при указании в документе л/с </w:t>
            </w:r>
            <w:r w:rsidRPr="00277F35">
              <w:rPr>
                <w:rStyle w:val="ASFKReporterror"/>
              </w:rPr>
              <w:t>с</w:t>
            </w:r>
            <w:r w:rsidRPr="00156539">
              <w:t xml:space="preserve"> кодом 41 (при наличии в допустимых показателях значения «ЦЕЛ_СРЕД_В» и отсутствия показателя «СМТ» и/или «СМТ_АВ») значение может вводиться вручную, или выбором значения из списка справочника «Коды субсидий НУБП»;</w:t>
            </w:r>
          </w:p>
          <w:p w:rsidR="00F973C0" w:rsidRPr="00156539" w:rsidRDefault="00F973C0" w:rsidP="002410E2">
            <w:pPr>
              <w:pStyle w:val="ASFKTableListMark"/>
            </w:pPr>
            <w:r w:rsidRPr="00156539">
              <w:t xml:space="preserve">в случае отсутствия показателя «СМТ» и/или «СМТ_АВ» и/или «ЦЕЛ_СРЕД_В» в справочнике «Лицевые счета» по л/с </w:t>
            </w:r>
            <w:r w:rsidRPr="00277F35">
              <w:rPr>
                <w:rStyle w:val="ASFKReporterror"/>
              </w:rPr>
              <w:t>с</w:t>
            </w:r>
            <w:r w:rsidRPr="00156539">
              <w:t xml:space="preserve"> кодом 41, 30 предоставляется выбор кода цели как из справочника «Коды субсидий НУБП», так и из справочника «Перечень направлений расходования целевых средств».</w:t>
            </w:r>
          </w:p>
          <w:p w:rsidR="00F973C0" w:rsidRPr="00156539" w:rsidRDefault="00F973C0" w:rsidP="00B36EDB">
            <w:pPr>
              <w:pStyle w:val="ASFKTablenorm"/>
              <w:ind w:left="57" w:right="57"/>
            </w:pPr>
            <w:r w:rsidRPr="00156539">
              <w:t xml:space="preserve">Для л/с </w:t>
            </w:r>
            <w:r w:rsidRPr="00277F35">
              <w:rPr>
                <w:rStyle w:val="ASFKReporterror"/>
              </w:rPr>
              <w:t>с</w:t>
            </w:r>
            <w:r w:rsidRPr="00156539">
              <w:t xml:space="preserve"> кодом 30: код цели и наименование кода цели при необходим</w:t>
            </w:r>
            <w:r w:rsidRPr="00F973C0">
              <w:t>о</w:t>
            </w:r>
            <w:r w:rsidRPr="00156539">
              <w:t>сти выбирается из справочника «Коды субсидий НУБП».</w:t>
            </w:r>
          </w:p>
          <w:p w:rsidR="00F973C0" w:rsidRPr="00156539" w:rsidRDefault="00F973C0" w:rsidP="00B36EDB">
            <w:pPr>
              <w:pStyle w:val="ASFKTablenorm"/>
              <w:ind w:left="57" w:right="57"/>
            </w:pPr>
            <w:r w:rsidRPr="00156539">
              <w:t xml:space="preserve">Для л/с </w:t>
            </w:r>
            <w:r w:rsidRPr="00277F35">
              <w:rPr>
                <w:rStyle w:val="ASFKReporterror"/>
              </w:rPr>
              <w:t>с</w:t>
            </w:r>
            <w:r w:rsidRPr="00156539">
              <w:t xml:space="preserve"> кодом 02: код цели и наименование кода цели при необходим</w:t>
            </w:r>
            <w:r w:rsidRPr="00F973C0">
              <w:t>о</w:t>
            </w:r>
            <w:r w:rsidRPr="00156539">
              <w:t>сти выбирается из справочника «Справочник кодов целей субс</w:t>
            </w:r>
            <w:r w:rsidRPr="00F973C0">
              <w:t>и</w:t>
            </w:r>
            <w:r w:rsidRPr="00156539">
              <w:t>дий/субвенций».</w:t>
            </w:r>
          </w:p>
          <w:p w:rsidR="00277AAF" w:rsidRPr="00277AAF" w:rsidRDefault="00F973C0" w:rsidP="00B36EDB">
            <w:pPr>
              <w:pStyle w:val="ASFKTablenorm"/>
              <w:ind w:left="57" w:right="57"/>
            </w:pPr>
            <w:r w:rsidRPr="00156539">
              <w:t>Для ОФК off-line заполняется вручную.</w:t>
            </w:r>
          </w:p>
        </w:tc>
      </w:tr>
      <w:tr w:rsidR="00F973C0" w:rsidRPr="00424CF0" w:rsidTr="00B36EDB">
        <w:tc>
          <w:tcPr>
            <w:tcW w:w="2577" w:type="dxa"/>
            <w:shd w:val="clear" w:color="auto" w:fill="auto"/>
          </w:tcPr>
          <w:p w:rsidR="00F973C0" w:rsidRPr="00277AAF" w:rsidRDefault="00F973C0" w:rsidP="00B36EDB">
            <w:pPr>
              <w:pStyle w:val="ASFKTablenorm"/>
              <w:ind w:left="57" w:right="57"/>
            </w:pPr>
            <w:r>
              <w:t>Наименование кода цели плательщика</w:t>
            </w:r>
          </w:p>
        </w:tc>
        <w:tc>
          <w:tcPr>
            <w:tcW w:w="7175" w:type="dxa"/>
            <w:shd w:val="clear" w:color="auto" w:fill="auto"/>
          </w:tcPr>
          <w:p w:rsidR="00F973C0" w:rsidRPr="00443BD3" w:rsidRDefault="00F973C0" w:rsidP="00B36EDB">
            <w:pPr>
              <w:pStyle w:val="ASFKTablenorm"/>
              <w:ind w:left="57" w:right="57"/>
            </w:pPr>
            <w:r w:rsidRPr="00443BD3">
              <w:t>Автозаполнение</w:t>
            </w:r>
            <w:r>
              <w:t xml:space="preserve"> наименования</w:t>
            </w:r>
            <w:r w:rsidRPr="00443BD3">
              <w:t xml:space="preserve"> для 41</w:t>
            </w:r>
            <w:r>
              <w:t>л/с:</w:t>
            </w:r>
          </w:p>
          <w:p w:rsidR="00F973C0" w:rsidRPr="00443BD3" w:rsidRDefault="00F973C0" w:rsidP="002410E2">
            <w:pPr>
              <w:pStyle w:val="ASFKTableListMark"/>
            </w:pPr>
            <w:r>
              <w:t>е</w:t>
            </w:r>
            <w:r w:rsidRPr="00443BD3">
              <w:t xml:space="preserve">сли на л/с </w:t>
            </w:r>
            <w:r w:rsidRPr="00277F35">
              <w:rPr>
                <w:rStyle w:val="ASFKReporterror"/>
              </w:rPr>
              <w:t>с</w:t>
            </w:r>
            <w:r w:rsidRPr="00443BD3">
              <w:t xml:space="preserve"> кодом 41 открыт актуальный допустимый показатель «СМТ_АВ», то при наличии кода цели выбирается наименование кода цели из справочника «Перечень направлений расходован</w:t>
            </w:r>
            <w:r>
              <w:t>ия ЦС»;</w:t>
            </w:r>
          </w:p>
          <w:p w:rsidR="00F973C0" w:rsidRPr="00443BD3" w:rsidRDefault="00F973C0" w:rsidP="002410E2">
            <w:pPr>
              <w:pStyle w:val="ASFKTableListMark"/>
            </w:pPr>
            <w:r>
              <w:t>е</w:t>
            </w:r>
            <w:r w:rsidRPr="00443BD3">
              <w:t xml:space="preserve">сли л/с </w:t>
            </w:r>
            <w:r w:rsidRPr="00277F35">
              <w:rPr>
                <w:rStyle w:val="ASFKReporterror"/>
              </w:rPr>
              <w:t>с</w:t>
            </w:r>
            <w:r w:rsidRPr="00443BD3">
              <w:t xml:space="preserve"> кодом</w:t>
            </w:r>
            <w:r>
              <w:t xml:space="preserve"> </w:t>
            </w:r>
            <w:r w:rsidRPr="00443BD3">
              <w:t>41 и при наличии в допустимых показателях знач</w:t>
            </w:r>
            <w:r w:rsidRPr="00F973C0">
              <w:t>е</w:t>
            </w:r>
            <w:r w:rsidRPr="00443BD3">
              <w:t>ния любого другого «СМТ», отличного от «СМТ_АВ», или при нал</w:t>
            </w:r>
            <w:r w:rsidRPr="00F973C0">
              <w:t>и</w:t>
            </w:r>
            <w:r w:rsidRPr="00443BD3">
              <w:t>чии в допустимых показателях значения «ЦЕЛ_СРЕД_В» и отсу</w:t>
            </w:r>
            <w:r w:rsidRPr="00F973C0">
              <w:t>т</w:t>
            </w:r>
            <w:r w:rsidRPr="00443BD3">
              <w:t>ствия показателя «СМТ» и/или «СМТ_АВ»), то наименование кода цели (при наличии кода цели) выбирается из справочника «Коды су</w:t>
            </w:r>
            <w:r w:rsidRPr="00F973C0">
              <w:t>б</w:t>
            </w:r>
            <w:r w:rsidRPr="00443BD3">
              <w:t>сидий НУБП».</w:t>
            </w:r>
          </w:p>
          <w:p w:rsidR="00F973C0" w:rsidRPr="00443BD3" w:rsidRDefault="00F973C0" w:rsidP="00B36EDB">
            <w:pPr>
              <w:pStyle w:val="ASFKTablenorm"/>
              <w:ind w:left="57" w:right="57"/>
            </w:pPr>
            <w:r w:rsidRPr="00443BD3">
              <w:t>Ручной ввод:</w:t>
            </w:r>
          </w:p>
          <w:p w:rsidR="00F973C0" w:rsidRPr="00443BD3" w:rsidRDefault="00F973C0" w:rsidP="002410E2">
            <w:pPr>
              <w:pStyle w:val="ASFKTableListMark"/>
            </w:pPr>
            <w:r w:rsidRPr="00443BD3">
              <w:lastRenderedPageBreak/>
              <w:t xml:space="preserve">для л/с </w:t>
            </w:r>
            <w:r w:rsidRPr="00277F35">
              <w:rPr>
                <w:rStyle w:val="ASFKReporterror"/>
              </w:rPr>
              <w:t>с</w:t>
            </w:r>
            <w:r w:rsidRPr="00443BD3">
              <w:t xml:space="preserve"> кодом 30 наименование кода цели выбирается из справочн</w:t>
            </w:r>
            <w:r w:rsidRPr="00F973C0">
              <w:t>и</w:t>
            </w:r>
            <w:r w:rsidRPr="00443BD3">
              <w:t>ка «Коды субсидий НУБП»;</w:t>
            </w:r>
          </w:p>
          <w:p w:rsidR="00F973C0" w:rsidRPr="00156539" w:rsidRDefault="00F973C0" w:rsidP="002410E2">
            <w:pPr>
              <w:pStyle w:val="ASFKTableListMark"/>
            </w:pPr>
            <w:r w:rsidRPr="00443BD3">
              <w:t xml:space="preserve">для л/с </w:t>
            </w:r>
            <w:r w:rsidRPr="00277F35">
              <w:rPr>
                <w:rStyle w:val="ASFKReporterror"/>
              </w:rPr>
              <w:t>с</w:t>
            </w:r>
            <w:r w:rsidRPr="00443BD3">
              <w:t xml:space="preserve"> кодом 02 наименование кода цели выбирается из справочн</w:t>
            </w:r>
            <w:r w:rsidRPr="00F973C0">
              <w:t>и</w:t>
            </w:r>
            <w:r w:rsidRPr="00443BD3">
              <w:t>ка «Справочника кодов целей субсидий/субвенций».</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lastRenderedPageBreak/>
              <w:t>Код цели получателя</w:t>
            </w:r>
          </w:p>
        </w:tc>
        <w:tc>
          <w:tcPr>
            <w:tcW w:w="7175" w:type="dxa"/>
            <w:shd w:val="clear" w:color="auto" w:fill="auto"/>
          </w:tcPr>
          <w:p w:rsidR="00A05FCE" w:rsidRPr="0089183C" w:rsidRDefault="00A05FCE" w:rsidP="00B36EDB">
            <w:pPr>
              <w:pStyle w:val="ASFKTablenorm"/>
              <w:ind w:left="57" w:right="57"/>
            </w:pPr>
            <w:r w:rsidRPr="0089183C">
              <w:t xml:space="preserve">Значение кода цели может вводиться вручную или выбираться по кнопке </w:t>
            </w:r>
            <w:r>
              <w:t xml:space="preserve">из </w:t>
            </w:r>
            <w:r w:rsidRPr="0089183C">
              <w:t>справочников</w:t>
            </w:r>
            <w:r>
              <w:t>:</w:t>
            </w:r>
            <w:r w:rsidRPr="0089183C">
              <w:t xml:space="preserve"> «Справочник кодов целей субси</w:t>
            </w:r>
            <w:r>
              <w:t xml:space="preserve">дий/субвенций», или из </w:t>
            </w:r>
            <w:r w:rsidRPr="0089183C">
              <w:t>«Коды субсидий НУБП»</w:t>
            </w:r>
            <w:r>
              <w:t xml:space="preserve">, </w:t>
            </w:r>
            <w:r w:rsidRPr="0089183C">
              <w:t>или из «Перечень направлений расходования целевых средств»</w:t>
            </w:r>
            <w:r>
              <w:t xml:space="preserve">, или из </w:t>
            </w:r>
            <w:r w:rsidRPr="008C6406">
              <w:t>«Перечень источников поступлений целевых средств»</w:t>
            </w:r>
            <w:r w:rsidRPr="0089183C">
              <w:t xml:space="preserve"> в зависимости от усл</w:t>
            </w:r>
            <w:r w:rsidRPr="00112F2B">
              <w:t>о</w:t>
            </w:r>
            <w:r w:rsidRPr="0089183C">
              <w:t>вий:</w:t>
            </w:r>
          </w:p>
          <w:p w:rsidR="00A05FCE" w:rsidRPr="0089183C" w:rsidRDefault="00A05FCE" w:rsidP="00A05FCE">
            <w:pPr>
              <w:pStyle w:val="ASFKTableListMark"/>
            </w:pPr>
            <w:r>
              <w:t>п</w:t>
            </w:r>
            <w:r w:rsidRPr="0089183C">
              <w:t xml:space="preserve">ри указании в документе л/с </w:t>
            </w:r>
            <w:r w:rsidRPr="00277F35">
              <w:rPr>
                <w:rStyle w:val="ASFKReporterror"/>
              </w:rPr>
              <w:t>с</w:t>
            </w:r>
            <w:r w:rsidRPr="0089183C">
              <w:t xml:space="preserve"> кодом 41 (при наличии в д</w:t>
            </w:r>
            <w:r w:rsidRPr="00112F2B">
              <w:t>о</w:t>
            </w:r>
            <w:r w:rsidRPr="0089183C">
              <w:t>пустимых показателях значения «СМТ_АВ»)</w:t>
            </w:r>
            <w:r>
              <w:t xml:space="preserve"> </w:t>
            </w:r>
            <w:r w:rsidRPr="0089183C">
              <w:t>значение может вводиться вру</w:t>
            </w:r>
            <w:r w:rsidRPr="00112F2B">
              <w:t>ч</w:t>
            </w:r>
            <w:r w:rsidRPr="0089183C">
              <w:t>ную</w:t>
            </w:r>
            <w:r>
              <w:t>,</w:t>
            </w:r>
            <w:r w:rsidRPr="0089183C">
              <w:t xml:space="preserve"> или выбор</w:t>
            </w:r>
            <w:r>
              <w:t>ом</w:t>
            </w:r>
            <w:r w:rsidRPr="0089183C">
              <w:t xml:space="preserve"> значения из списка справочник</w:t>
            </w:r>
            <w:r>
              <w:t xml:space="preserve">ов: </w:t>
            </w:r>
            <w:r w:rsidRPr="0089183C">
              <w:t>«Перечень направлений расхо</w:t>
            </w:r>
            <w:r>
              <w:t>дования целевых средств», или «Коды субсидий НУБП», или «</w:t>
            </w:r>
            <w:r w:rsidRPr="008C6406">
              <w:t>Перечень источников поступлений целевых средств</w:t>
            </w:r>
            <w:r>
              <w:t>»;</w:t>
            </w:r>
          </w:p>
          <w:p w:rsidR="00A05FCE" w:rsidRPr="0089183C" w:rsidRDefault="00A05FCE" w:rsidP="00A05FCE">
            <w:pPr>
              <w:pStyle w:val="ASFKTableListMark"/>
            </w:pPr>
            <w:r>
              <w:t>п</w:t>
            </w:r>
            <w:r w:rsidRPr="0089183C">
              <w:t xml:space="preserve">ри указании в документе л/с </w:t>
            </w:r>
            <w:r w:rsidRPr="00277F35">
              <w:rPr>
                <w:rStyle w:val="ASFKReporterror"/>
              </w:rPr>
              <w:t>с</w:t>
            </w:r>
            <w:r w:rsidRPr="0089183C">
              <w:t xml:space="preserve"> кодом 41 (при наличии в д</w:t>
            </w:r>
            <w:r w:rsidRPr="00112F2B">
              <w:t>о</w:t>
            </w:r>
            <w:r w:rsidRPr="0089183C">
              <w:t>пустимых показателях значения любого другого «СМТ», отличного от «СМТ_АВ»)</w:t>
            </w:r>
            <w:r>
              <w:t xml:space="preserve"> </w:t>
            </w:r>
            <w:r w:rsidRPr="0089183C">
              <w:t>значение может вводиться вручную</w:t>
            </w:r>
            <w:r>
              <w:t>,</w:t>
            </w:r>
            <w:r w:rsidRPr="0089183C">
              <w:t xml:space="preserve"> или выбор</w:t>
            </w:r>
            <w:r>
              <w:t>ом</w:t>
            </w:r>
            <w:r w:rsidRPr="0089183C">
              <w:t xml:space="preserve"> знач</w:t>
            </w:r>
            <w:r w:rsidRPr="00112F2B">
              <w:t>е</w:t>
            </w:r>
            <w:r w:rsidRPr="0089183C">
              <w:t>ния из списка справоч</w:t>
            </w:r>
            <w:r>
              <w:t>ника «Коды субсидий НУБП»;</w:t>
            </w:r>
          </w:p>
          <w:p w:rsidR="00A05FCE" w:rsidRPr="0089183C" w:rsidRDefault="00A05FCE" w:rsidP="00A05FCE">
            <w:pPr>
              <w:pStyle w:val="ASFKTableListMark"/>
            </w:pPr>
            <w:r>
              <w:t>п</w:t>
            </w:r>
            <w:r w:rsidRPr="0089183C">
              <w:t xml:space="preserve">ри указании в документе л/с </w:t>
            </w:r>
            <w:r w:rsidRPr="00277F35">
              <w:rPr>
                <w:rStyle w:val="ASFKReporterror"/>
              </w:rPr>
              <w:t>с</w:t>
            </w:r>
            <w:r w:rsidRPr="0089183C">
              <w:t xml:space="preserve"> кодом 41 (при наличии в д</w:t>
            </w:r>
            <w:r w:rsidRPr="00112F2B">
              <w:t>о</w:t>
            </w:r>
            <w:r w:rsidRPr="0089183C">
              <w:t>пустимых показателях значения «ЦЕЛ_СРЕД_В» и отсутствия показателя «СМТ» и/или «СМТ_АВ») значени</w:t>
            </w:r>
            <w:r>
              <w:t xml:space="preserve">е может вводиться вручную, или </w:t>
            </w:r>
            <w:r w:rsidRPr="0089183C">
              <w:t>выбор</w:t>
            </w:r>
            <w:r>
              <w:t>ом</w:t>
            </w:r>
            <w:r w:rsidRPr="0089183C">
              <w:t xml:space="preserve"> значения из списка сп</w:t>
            </w:r>
            <w:r>
              <w:t>равочника «Коды субсидий НУБП»;</w:t>
            </w:r>
          </w:p>
          <w:p w:rsidR="00A05FCE" w:rsidRPr="0089183C" w:rsidRDefault="00A05FCE" w:rsidP="00A05FCE">
            <w:pPr>
              <w:pStyle w:val="ASFKTableListMark"/>
            </w:pPr>
            <w:r>
              <w:t xml:space="preserve">в случае отсутствия </w:t>
            </w:r>
            <w:r w:rsidRPr="0089183C">
              <w:t>л/с</w:t>
            </w:r>
            <w:r>
              <w:t xml:space="preserve"> получателя</w:t>
            </w:r>
            <w:r w:rsidRPr="0089183C">
              <w:t>, предоставляется выбор кода цели</w:t>
            </w:r>
            <w:r>
              <w:t xml:space="preserve"> и</w:t>
            </w:r>
            <w:r w:rsidRPr="0089183C">
              <w:t>з справочник</w:t>
            </w:r>
            <w:r>
              <w:t>ов:</w:t>
            </w:r>
            <w:r w:rsidRPr="0089183C">
              <w:t xml:space="preserve"> «Коды субсидий НУБП», «Перечень направлений расходования целевых средств»</w:t>
            </w:r>
            <w:r>
              <w:t xml:space="preserve">, </w:t>
            </w:r>
            <w:r w:rsidRPr="0089183C">
              <w:t>«Справочник кодов целей субс</w:t>
            </w:r>
            <w:r w:rsidRPr="00112F2B">
              <w:t>и</w:t>
            </w:r>
            <w:r>
              <w:t xml:space="preserve">дий/субвенций» и </w:t>
            </w:r>
            <w:r w:rsidRPr="008C6406">
              <w:t>«Перечень источников поступлений целевых средств»</w:t>
            </w:r>
            <w:r w:rsidRPr="0089183C">
              <w:t>.</w:t>
            </w:r>
          </w:p>
          <w:p w:rsidR="00A05FCE" w:rsidRPr="0089183C" w:rsidRDefault="00A05FCE" w:rsidP="00B36EDB">
            <w:pPr>
              <w:pStyle w:val="ASFKTablenorm"/>
              <w:ind w:left="57" w:right="57"/>
            </w:pPr>
            <w:r w:rsidRPr="0089183C">
              <w:t xml:space="preserve">Для л/с </w:t>
            </w:r>
            <w:r w:rsidRPr="00277F35">
              <w:rPr>
                <w:rStyle w:val="ASFKReporterror"/>
              </w:rPr>
              <w:t>с</w:t>
            </w:r>
            <w:r w:rsidRPr="0089183C">
              <w:t xml:space="preserve"> кодом 30</w:t>
            </w:r>
            <w:r>
              <w:t>:</w:t>
            </w:r>
            <w:r w:rsidRPr="0089183C">
              <w:t xml:space="preserve"> код цели и наименование кода цели при необходим</w:t>
            </w:r>
            <w:r w:rsidRPr="00112F2B">
              <w:t>о</w:t>
            </w:r>
            <w:r w:rsidRPr="0089183C">
              <w:t>сти выбирается из справочника «Коды су</w:t>
            </w:r>
            <w:r w:rsidRPr="00112F2B">
              <w:t>б</w:t>
            </w:r>
            <w:r w:rsidRPr="0089183C">
              <w:t>сидий НУБП».</w:t>
            </w:r>
          </w:p>
          <w:p w:rsidR="00A05FCE" w:rsidRPr="0089183C" w:rsidRDefault="00A05FCE" w:rsidP="00B36EDB">
            <w:pPr>
              <w:pStyle w:val="ASFKTablenorm"/>
              <w:ind w:left="57" w:right="57"/>
            </w:pPr>
            <w:r>
              <w:t>Д</w:t>
            </w:r>
            <w:r w:rsidRPr="0089183C">
              <w:t xml:space="preserve">ля л/с </w:t>
            </w:r>
            <w:r w:rsidRPr="00277F35">
              <w:rPr>
                <w:rStyle w:val="ASFKReporterror"/>
              </w:rPr>
              <w:t>с</w:t>
            </w:r>
            <w:r w:rsidRPr="0089183C">
              <w:t xml:space="preserve"> кодом 02</w:t>
            </w:r>
            <w:r>
              <w:t>:</w:t>
            </w:r>
            <w:r w:rsidRPr="0089183C">
              <w:t xml:space="preserve"> код цели и наименование кода цели при необходим</w:t>
            </w:r>
            <w:r w:rsidRPr="00112F2B">
              <w:t>о</w:t>
            </w:r>
            <w:r w:rsidRPr="0089183C">
              <w:t>сти выбирается из справочника «Справочник кодов целей субс</w:t>
            </w:r>
            <w:r w:rsidRPr="00112F2B">
              <w:t>и</w:t>
            </w:r>
            <w:r>
              <w:t>дий/субвенций».</w:t>
            </w:r>
          </w:p>
          <w:p w:rsidR="00277AAF" w:rsidRPr="00277AAF" w:rsidRDefault="00A05FCE" w:rsidP="00B36EDB">
            <w:pPr>
              <w:pStyle w:val="ASFKTablenorm"/>
              <w:ind w:left="57" w:right="57"/>
            </w:pPr>
            <w:r>
              <w:t>Д</w:t>
            </w:r>
            <w:r w:rsidRPr="0089183C">
              <w:t>ля ОФК off-line заполняется вручную.</w:t>
            </w:r>
          </w:p>
        </w:tc>
      </w:tr>
      <w:tr w:rsidR="00F973C0" w:rsidRPr="00424CF0" w:rsidTr="00B36EDB">
        <w:tc>
          <w:tcPr>
            <w:tcW w:w="2577" w:type="dxa"/>
            <w:shd w:val="clear" w:color="auto" w:fill="auto"/>
          </w:tcPr>
          <w:p w:rsidR="00F973C0" w:rsidRPr="00277AAF" w:rsidRDefault="00F973C0" w:rsidP="00B36EDB">
            <w:pPr>
              <w:pStyle w:val="ASFKTablenorm"/>
              <w:ind w:left="57" w:right="57"/>
            </w:pPr>
            <w:r w:rsidRPr="00D62C37">
              <w:t>Наименование кода</w:t>
            </w:r>
            <w:r>
              <w:t xml:space="preserve"> цели получателя</w:t>
            </w:r>
          </w:p>
        </w:tc>
        <w:tc>
          <w:tcPr>
            <w:tcW w:w="7175" w:type="dxa"/>
            <w:shd w:val="clear" w:color="auto" w:fill="auto"/>
          </w:tcPr>
          <w:p w:rsidR="00F973C0" w:rsidRPr="00D62C37" w:rsidRDefault="00F973C0" w:rsidP="00B36EDB">
            <w:pPr>
              <w:pStyle w:val="ASFKTablenorm"/>
              <w:ind w:left="57" w:right="57"/>
            </w:pPr>
            <w:r w:rsidRPr="00D62C37">
              <w:t xml:space="preserve">Автозаполнение </w:t>
            </w:r>
            <w:r>
              <w:t xml:space="preserve">наименования </w:t>
            </w:r>
            <w:r w:rsidRPr="00D62C37">
              <w:t>для 41</w:t>
            </w:r>
            <w:r>
              <w:t>л/с:</w:t>
            </w:r>
          </w:p>
          <w:p w:rsidR="00F973C0" w:rsidRPr="00D62C37" w:rsidRDefault="00F973C0" w:rsidP="002410E2">
            <w:pPr>
              <w:pStyle w:val="ASFKTableListMark"/>
            </w:pPr>
            <w:r>
              <w:t>е</w:t>
            </w:r>
            <w:r w:rsidRPr="00D62C37">
              <w:t xml:space="preserve">сли на л/с </w:t>
            </w:r>
            <w:r w:rsidRPr="00277F35">
              <w:rPr>
                <w:rStyle w:val="ASFKReporterror"/>
              </w:rPr>
              <w:t>с</w:t>
            </w:r>
            <w:r w:rsidRPr="00D62C37">
              <w:t xml:space="preserve"> кодом 41 открыт актуальный допустимый показатель «СМТ_АВ», то при наличии кода цели выбирается наимен</w:t>
            </w:r>
            <w:r w:rsidRPr="00F973C0">
              <w:t>о</w:t>
            </w:r>
            <w:r w:rsidRPr="00D62C37">
              <w:t>вание кода цели из справочника «Перече</w:t>
            </w:r>
            <w:r>
              <w:t>нь направлений расходования ЦС»;</w:t>
            </w:r>
          </w:p>
          <w:p w:rsidR="00F973C0" w:rsidRPr="00D62C37" w:rsidRDefault="00F973C0" w:rsidP="002410E2">
            <w:pPr>
              <w:pStyle w:val="ASFKTableListMark"/>
            </w:pPr>
            <w:r>
              <w:t>е</w:t>
            </w:r>
            <w:r w:rsidRPr="00D62C37">
              <w:t xml:space="preserve">сли л/с </w:t>
            </w:r>
            <w:r w:rsidRPr="00277F35">
              <w:rPr>
                <w:rStyle w:val="ASFKReporterror"/>
              </w:rPr>
              <w:t>с</w:t>
            </w:r>
            <w:r w:rsidRPr="00D62C37">
              <w:t xml:space="preserve"> кодом</w:t>
            </w:r>
            <w:r>
              <w:t xml:space="preserve"> </w:t>
            </w:r>
            <w:r w:rsidRPr="00D62C37">
              <w:t>41 и при наличии в допустимых показателях знач</w:t>
            </w:r>
            <w:r w:rsidRPr="00F973C0">
              <w:t>е</w:t>
            </w:r>
            <w:r w:rsidRPr="00D62C37">
              <w:t>ния любого другого «СМТ», отличного от «СМТ_АВ», или при нал</w:t>
            </w:r>
            <w:r w:rsidRPr="00F973C0">
              <w:t>и</w:t>
            </w:r>
            <w:r w:rsidRPr="00D62C37">
              <w:t>чии в допустимых показателях значения «ЦЕЛ_СРЕД_В» и отсу</w:t>
            </w:r>
            <w:r w:rsidRPr="00F973C0">
              <w:t>т</w:t>
            </w:r>
            <w:r w:rsidRPr="00D62C37">
              <w:t>ствия показателя «СМТ» и/или «СМТ_АВ»), то наименование кода цели (при наличии кода цели) выбирается из справочника «Коды су</w:t>
            </w:r>
            <w:r w:rsidRPr="00F973C0">
              <w:t>б</w:t>
            </w:r>
            <w:r w:rsidRPr="00D62C37">
              <w:t>сидий НУБП».</w:t>
            </w:r>
          </w:p>
          <w:p w:rsidR="00F973C0" w:rsidRPr="00D62C37" w:rsidRDefault="00F973C0" w:rsidP="00B36EDB">
            <w:pPr>
              <w:pStyle w:val="ASFKTablenorm"/>
              <w:ind w:left="57" w:right="57"/>
            </w:pPr>
            <w:r w:rsidRPr="00D62C37">
              <w:t>Ручной ввод:</w:t>
            </w:r>
          </w:p>
          <w:p w:rsidR="00F973C0" w:rsidRPr="00D62C37" w:rsidRDefault="00F973C0" w:rsidP="002410E2">
            <w:pPr>
              <w:pStyle w:val="ASFKTableListMark"/>
            </w:pPr>
            <w:r w:rsidRPr="00D62C37">
              <w:t xml:space="preserve">для л/с </w:t>
            </w:r>
            <w:r w:rsidRPr="00277F35">
              <w:rPr>
                <w:rStyle w:val="ASFKReporterror"/>
              </w:rPr>
              <w:t>с</w:t>
            </w:r>
            <w:r w:rsidRPr="00D62C37">
              <w:t xml:space="preserve"> кодом 30 наименование кода цели выбирается из справочн</w:t>
            </w:r>
            <w:r w:rsidRPr="00F973C0">
              <w:t>и</w:t>
            </w:r>
            <w:r w:rsidRPr="00D62C37">
              <w:t>ка «Коды субсидий НУБП»;</w:t>
            </w:r>
          </w:p>
          <w:p w:rsidR="00F973C0" w:rsidRPr="0089183C" w:rsidRDefault="00F973C0" w:rsidP="002410E2">
            <w:pPr>
              <w:pStyle w:val="ASFKTableListMark"/>
            </w:pPr>
            <w:r w:rsidRPr="00D62C37">
              <w:t xml:space="preserve">для л/с </w:t>
            </w:r>
            <w:r w:rsidRPr="00277F35">
              <w:rPr>
                <w:rStyle w:val="ASFKReporterror"/>
              </w:rPr>
              <w:t>с</w:t>
            </w:r>
            <w:r w:rsidRPr="00D62C37">
              <w:t xml:space="preserve"> кодом 02 наименование кода цели выбирается из справочн</w:t>
            </w:r>
            <w:r w:rsidRPr="00F973C0">
              <w:t>и</w:t>
            </w:r>
            <w:r w:rsidRPr="00D62C37">
              <w:t>ка «Справочника кодов целей субсидий/субвенций».</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lastRenderedPageBreak/>
              <w:t>Сумма НДС</w:t>
            </w:r>
          </w:p>
        </w:tc>
        <w:tc>
          <w:tcPr>
            <w:tcW w:w="7175" w:type="dxa"/>
            <w:shd w:val="clear" w:color="auto" w:fill="auto"/>
          </w:tcPr>
          <w:p w:rsidR="00277AAF" w:rsidRPr="00277AAF" w:rsidRDefault="00277AAF" w:rsidP="00B36EDB">
            <w:pPr>
              <w:pStyle w:val="ASFKTablenorm"/>
              <w:ind w:left="57" w:right="57"/>
            </w:pPr>
            <w:r w:rsidRPr="00277AAF">
              <w:t>Доступно для ручного ввода.</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Сумма</w:t>
            </w:r>
          </w:p>
        </w:tc>
        <w:tc>
          <w:tcPr>
            <w:tcW w:w="7175" w:type="dxa"/>
            <w:shd w:val="clear" w:color="auto" w:fill="auto"/>
          </w:tcPr>
          <w:p w:rsidR="00277AAF" w:rsidRPr="00277AAF" w:rsidRDefault="00277AAF" w:rsidP="00B36EDB">
            <w:pPr>
              <w:pStyle w:val="ASFKTablenorm"/>
              <w:ind w:left="57" w:right="57"/>
            </w:pPr>
            <w:r w:rsidRPr="00277AAF">
              <w:t>Сумма по строке платежного поручения.</w:t>
            </w:r>
          </w:p>
          <w:p w:rsidR="00277AAF" w:rsidRPr="00277AAF" w:rsidRDefault="00277AAF" w:rsidP="00B36EDB">
            <w:pPr>
              <w:pStyle w:val="ASFKTablenorm"/>
              <w:ind w:left="57" w:right="57"/>
            </w:pPr>
            <w:r w:rsidRPr="00277AAF">
              <w:t>Значение вводится вручную.</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Итого</w:t>
            </w:r>
          </w:p>
        </w:tc>
        <w:tc>
          <w:tcPr>
            <w:tcW w:w="7175" w:type="dxa"/>
            <w:shd w:val="clear" w:color="auto" w:fill="auto"/>
          </w:tcPr>
          <w:p w:rsidR="00277AAF" w:rsidRPr="00277AAF" w:rsidRDefault="00277AAF" w:rsidP="00B36EDB">
            <w:pPr>
              <w:pStyle w:val="ASFKTablenorm"/>
              <w:ind w:left="57" w:right="57"/>
            </w:pPr>
            <w:r w:rsidRPr="00277AAF">
              <w:t>Общая сумма по строкам, которая при правильном заполнении документа должна совпадать с суммой платежного поручения, указанной в поле «Сумма» на закладке «Основные атрибуты».</w:t>
            </w:r>
          </w:p>
          <w:p w:rsidR="00277AAF" w:rsidRPr="00277AAF" w:rsidRDefault="00277AAF" w:rsidP="00B36EDB">
            <w:pPr>
              <w:pStyle w:val="ASFKTablenorm"/>
              <w:ind w:left="57" w:right="57"/>
            </w:pPr>
            <w:r w:rsidRPr="00277AAF">
              <w:t>Значение рассчитывается автоматически как сумма всех строк.</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Сумма НДС, итого</w:t>
            </w:r>
          </w:p>
        </w:tc>
        <w:tc>
          <w:tcPr>
            <w:tcW w:w="7175" w:type="dxa"/>
            <w:shd w:val="clear" w:color="auto" w:fill="auto"/>
          </w:tcPr>
          <w:p w:rsidR="00277AAF" w:rsidRPr="00277AAF" w:rsidRDefault="00277AAF" w:rsidP="00B36EDB">
            <w:pPr>
              <w:pStyle w:val="ASFKTablenorm"/>
              <w:ind w:left="57" w:right="57"/>
            </w:pPr>
            <w:r w:rsidRPr="00277AAF">
              <w:t>Доступно для ручного ввода.</w:t>
            </w:r>
          </w:p>
        </w:tc>
      </w:tr>
      <w:tr w:rsidR="00277AAF" w:rsidRPr="00424CF0" w:rsidTr="00B36EDB">
        <w:tc>
          <w:tcPr>
            <w:tcW w:w="9752" w:type="dxa"/>
            <w:gridSpan w:val="2"/>
            <w:shd w:val="clear" w:color="auto" w:fill="auto"/>
          </w:tcPr>
          <w:p w:rsidR="00277AAF" w:rsidRPr="00277AAF" w:rsidRDefault="00277AAF" w:rsidP="00B36EDB">
            <w:pPr>
              <w:pStyle w:val="ASFKTablenorm"/>
              <w:ind w:left="57" w:right="57"/>
            </w:pPr>
            <w:r w:rsidRPr="00277AAF">
              <w:t>Группа полей «Подписи»</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Руководитель (уполномоченное лицо). Должность</w:t>
            </w:r>
          </w:p>
        </w:tc>
        <w:tc>
          <w:tcPr>
            <w:tcW w:w="7175" w:type="dxa"/>
            <w:shd w:val="clear" w:color="auto" w:fill="auto"/>
          </w:tcPr>
          <w:p w:rsidR="00277AAF" w:rsidRPr="00277AAF" w:rsidRDefault="00277AAF" w:rsidP="00B36EDB">
            <w:pPr>
              <w:pStyle w:val="ASFKTablenorm"/>
              <w:ind w:left="57" w:right="57"/>
            </w:pPr>
            <w:r w:rsidRPr="00277AAF">
              <w:t>Наименование должности.</w:t>
            </w:r>
          </w:p>
          <w:p w:rsidR="00277AAF" w:rsidRPr="00277AAF" w:rsidRDefault="00277AAF" w:rsidP="00B36EDB">
            <w:pPr>
              <w:pStyle w:val="ASFKTablenorm"/>
              <w:ind w:left="57" w:right="57"/>
            </w:pPr>
            <w:r w:rsidRPr="00277AAF">
              <w:t>Выбирается из списка сотрудников, либо вводится вручную.</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Руководитель (уполномоченное лицо). Расшифровка подписи</w:t>
            </w:r>
          </w:p>
        </w:tc>
        <w:tc>
          <w:tcPr>
            <w:tcW w:w="7175" w:type="dxa"/>
            <w:shd w:val="clear" w:color="auto" w:fill="auto"/>
          </w:tcPr>
          <w:p w:rsidR="00277AAF" w:rsidRPr="00277AAF" w:rsidRDefault="00277AAF" w:rsidP="00B36EDB">
            <w:pPr>
              <w:pStyle w:val="ASFKTablenorm"/>
              <w:ind w:left="57" w:right="57"/>
            </w:pPr>
            <w:r w:rsidRPr="00277AAF">
              <w:t xml:space="preserve">ФИО Руководителя. </w:t>
            </w:r>
          </w:p>
          <w:p w:rsidR="00277AAF" w:rsidRPr="00277AAF" w:rsidRDefault="00277AAF" w:rsidP="00B36EDB">
            <w:pPr>
              <w:pStyle w:val="ASFKTablenorm"/>
              <w:ind w:left="57" w:right="57"/>
            </w:pPr>
            <w:r w:rsidRPr="00277AAF">
              <w:t>Выбирается из списка сотрудников, либо вводится вручную.</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Главный бухгалтер (уполномоченное лицо). Должность</w:t>
            </w:r>
          </w:p>
        </w:tc>
        <w:tc>
          <w:tcPr>
            <w:tcW w:w="7175" w:type="dxa"/>
            <w:shd w:val="clear" w:color="auto" w:fill="auto"/>
          </w:tcPr>
          <w:p w:rsidR="00277AAF" w:rsidRPr="00277AAF" w:rsidRDefault="00277AAF" w:rsidP="00B36EDB">
            <w:pPr>
              <w:pStyle w:val="ASFKTablenorm"/>
              <w:ind w:left="57" w:right="57"/>
            </w:pPr>
            <w:r w:rsidRPr="00277AAF">
              <w:t xml:space="preserve">Наименование должности главного бухгалтера. </w:t>
            </w:r>
          </w:p>
          <w:p w:rsidR="00277AAF" w:rsidRPr="00277AAF" w:rsidRDefault="00277AAF" w:rsidP="00B36EDB">
            <w:pPr>
              <w:pStyle w:val="ASFKTablenorm"/>
              <w:ind w:left="57" w:right="57"/>
            </w:pPr>
            <w:r w:rsidRPr="00277AAF">
              <w:t>Выбирается из списка сотрудников, либо вводится вручную.</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Главный бухгалтер (уполномоченное лицо). Расшифровка подписи</w:t>
            </w:r>
          </w:p>
        </w:tc>
        <w:tc>
          <w:tcPr>
            <w:tcW w:w="7175" w:type="dxa"/>
            <w:shd w:val="clear" w:color="auto" w:fill="auto"/>
          </w:tcPr>
          <w:p w:rsidR="00277AAF" w:rsidRPr="00277AAF" w:rsidRDefault="00277AAF" w:rsidP="00B36EDB">
            <w:pPr>
              <w:pStyle w:val="ASFKTablenorm"/>
              <w:ind w:left="57" w:right="57"/>
            </w:pPr>
            <w:r w:rsidRPr="00277AAF">
              <w:t xml:space="preserve">ФИО главного бухгалтера. </w:t>
            </w:r>
          </w:p>
          <w:p w:rsidR="00277AAF" w:rsidRPr="00277AAF" w:rsidRDefault="00277AAF" w:rsidP="00B36EDB">
            <w:pPr>
              <w:pStyle w:val="ASFKTablenorm"/>
              <w:ind w:left="57" w:right="57"/>
            </w:pPr>
            <w:r w:rsidRPr="00277AAF">
              <w:t>Выбирается из списка сотрудников, либо вводится вручную.</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Дата подписания</w:t>
            </w:r>
          </w:p>
        </w:tc>
        <w:tc>
          <w:tcPr>
            <w:tcW w:w="7175" w:type="dxa"/>
            <w:shd w:val="clear" w:color="auto" w:fill="auto"/>
          </w:tcPr>
          <w:p w:rsidR="00277AAF" w:rsidRPr="00277AAF" w:rsidRDefault="00277AAF" w:rsidP="00B36EDB">
            <w:pPr>
              <w:pStyle w:val="ASFKTablenorm"/>
              <w:ind w:left="57" w:right="57"/>
            </w:pPr>
            <w:r w:rsidRPr="00277AAF">
              <w:t xml:space="preserve">Дата подписания документа главным бухгалтером. </w:t>
            </w:r>
          </w:p>
          <w:p w:rsidR="00277AAF" w:rsidRPr="00277AAF" w:rsidRDefault="00277AAF" w:rsidP="00B36EDB">
            <w:pPr>
              <w:pStyle w:val="ASFKTablenorm"/>
              <w:ind w:left="57" w:right="57"/>
            </w:pPr>
            <w:r w:rsidRPr="00277AAF">
              <w:t>Значение вводится вручную или выбирается из системного календаря.</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Ответственный исполнитель. Должность</w:t>
            </w:r>
          </w:p>
        </w:tc>
        <w:tc>
          <w:tcPr>
            <w:tcW w:w="7175" w:type="dxa"/>
            <w:shd w:val="clear" w:color="auto" w:fill="auto"/>
          </w:tcPr>
          <w:p w:rsidR="00277AAF" w:rsidRPr="00277AAF" w:rsidRDefault="00277AAF" w:rsidP="00B36EDB">
            <w:pPr>
              <w:pStyle w:val="ASFKTablenorm"/>
              <w:ind w:left="57" w:right="57"/>
            </w:pPr>
            <w:r w:rsidRPr="00277AAF">
              <w:t>Наименование должности ответственного исполнителя.</w:t>
            </w:r>
          </w:p>
          <w:p w:rsidR="00277AAF" w:rsidRPr="00277AAF" w:rsidRDefault="00277AAF" w:rsidP="00B36EDB">
            <w:pPr>
              <w:pStyle w:val="ASFKTablenorm"/>
              <w:ind w:left="57" w:right="57"/>
            </w:pPr>
            <w:r w:rsidRPr="00277AAF">
              <w:t>Поле закрыто на ввод и редактирование.</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Ответственный исполнитель. Расшифровка подписи</w:t>
            </w:r>
          </w:p>
        </w:tc>
        <w:tc>
          <w:tcPr>
            <w:tcW w:w="7175" w:type="dxa"/>
            <w:shd w:val="clear" w:color="auto" w:fill="auto"/>
          </w:tcPr>
          <w:p w:rsidR="00277AAF" w:rsidRPr="00277AAF" w:rsidRDefault="00277AAF" w:rsidP="00B36EDB">
            <w:pPr>
              <w:pStyle w:val="ASFKTablenorm"/>
              <w:ind w:left="57" w:right="57"/>
            </w:pPr>
            <w:r w:rsidRPr="00277AAF">
              <w:t xml:space="preserve">ФИО ответственного исполнителя. </w:t>
            </w:r>
          </w:p>
          <w:p w:rsidR="00277AAF" w:rsidRPr="00277AAF" w:rsidRDefault="00277AAF" w:rsidP="00B36EDB">
            <w:pPr>
              <w:pStyle w:val="ASFKTablenorm"/>
              <w:ind w:left="57" w:right="57"/>
            </w:pPr>
            <w:r w:rsidRPr="00277AAF">
              <w:t>Поле закрыто на ввод и редактирование.</w:t>
            </w:r>
          </w:p>
        </w:tc>
      </w:tr>
      <w:tr w:rsidR="00277AAF" w:rsidRPr="00424CF0" w:rsidTr="00B36EDB">
        <w:tc>
          <w:tcPr>
            <w:tcW w:w="2577" w:type="dxa"/>
            <w:shd w:val="clear" w:color="auto" w:fill="auto"/>
          </w:tcPr>
          <w:p w:rsidR="00277AAF" w:rsidRPr="00277AAF" w:rsidRDefault="00277AAF" w:rsidP="00B36EDB">
            <w:pPr>
              <w:pStyle w:val="ASFKTablenorm"/>
              <w:ind w:left="57" w:right="57"/>
            </w:pPr>
            <w:r w:rsidRPr="00277AAF">
              <w:t>Телефон</w:t>
            </w:r>
          </w:p>
        </w:tc>
        <w:tc>
          <w:tcPr>
            <w:tcW w:w="7175" w:type="dxa"/>
            <w:shd w:val="clear" w:color="auto" w:fill="auto"/>
          </w:tcPr>
          <w:p w:rsidR="00277AAF" w:rsidRPr="00277AAF" w:rsidRDefault="00277AAF" w:rsidP="00B36EDB">
            <w:pPr>
              <w:pStyle w:val="ASFKTablenorm"/>
              <w:ind w:left="57" w:right="57"/>
            </w:pPr>
            <w:r w:rsidRPr="00277AAF">
              <w:t xml:space="preserve">Номер телефона ответственного исполнителя. </w:t>
            </w:r>
          </w:p>
          <w:p w:rsidR="00277AAF" w:rsidRPr="00277AAF" w:rsidRDefault="00277AAF" w:rsidP="00B36EDB">
            <w:pPr>
              <w:pStyle w:val="ASFKTablenorm"/>
              <w:ind w:left="57" w:right="57"/>
            </w:pPr>
            <w:r w:rsidRPr="00277AAF">
              <w:t>Поле закрыто на ввод и редактирование.</w:t>
            </w:r>
          </w:p>
        </w:tc>
      </w:tr>
    </w:tbl>
    <w:p w:rsidR="00277AAF" w:rsidRPr="00277AAF" w:rsidRDefault="00277AAF" w:rsidP="00277AAF">
      <w:pPr>
        <w:pStyle w:val="ASFKNormal"/>
      </w:pPr>
      <w:r w:rsidRPr="00277AAF">
        <w:t xml:space="preserve">На </w:t>
      </w:r>
      <w:r w:rsidR="00750777">
        <w:t xml:space="preserve">закладке «Расшифровка, подписи», </w:t>
      </w:r>
      <w:r w:rsidRPr="00277AAF">
        <w:t xml:space="preserve">в табличном блоке «Расшифровка платежного поручения» вводятся строки расшифровки суммы платежного поручения по БК. Для добавления строки расшифровки по БК следует нажать на кнопку </w:t>
      </w:r>
      <w:r w:rsidR="00CF4371">
        <w:rPr>
          <w:noProof/>
        </w:rPr>
        <w:drawing>
          <wp:inline distT="0" distB="0" distL="0" distR="0" wp14:anchorId="1597D084" wp14:editId="7C270894">
            <wp:extent cx="180975" cy="180975"/>
            <wp:effectExtent l="0" t="0" r="9525" b="9525"/>
            <wp:docPr id="195" name="Рисунок 194"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277AAF">
        <w:t> (Добавить новую строку), откроется форма «Добавление записи».</w:t>
      </w:r>
    </w:p>
    <w:p w:rsidR="00277AAF" w:rsidRPr="00277AAF" w:rsidRDefault="00CF4371" w:rsidP="00277AAF">
      <w:pPr>
        <w:pStyle w:val="ASFKFigure"/>
      </w:pPr>
      <w:r>
        <w:rPr>
          <w:noProof/>
        </w:rPr>
        <w:lastRenderedPageBreak/>
        <w:drawing>
          <wp:inline distT="0" distB="0" distL="0" distR="0" wp14:anchorId="0081118D" wp14:editId="728B0465">
            <wp:extent cx="6038850" cy="3105150"/>
            <wp:effectExtent l="0" t="0" r="0" b="0"/>
            <wp:docPr id="196" name="Рисунок 195"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0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38850" cy="3105150"/>
                    </a:xfrm>
                    <a:prstGeom prst="rect">
                      <a:avLst/>
                    </a:prstGeom>
                    <a:noFill/>
                    <a:ln>
                      <a:noFill/>
                    </a:ln>
                  </pic:spPr>
                </pic:pic>
              </a:graphicData>
            </a:graphic>
          </wp:inline>
        </w:drawing>
      </w:r>
    </w:p>
    <w:p w:rsidR="00277AAF" w:rsidRPr="00277AAF" w:rsidRDefault="00034287" w:rsidP="00277AAF">
      <w:pPr>
        <w:pStyle w:val="ASFKFigName"/>
      </w:pPr>
      <w:r>
        <w:rPr>
          <w:noProof/>
        </w:rPr>
        <w:fldChar w:fldCharType="begin"/>
      </w:r>
      <w:r>
        <w:rPr>
          <w:noProof/>
        </w:rPr>
        <w:instrText xml:space="preserve"> SEQ Рисунок \* ARABIC </w:instrText>
      </w:r>
      <w:r>
        <w:rPr>
          <w:noProof/>
        </w:rPr>
        <w:fldChar w:fldCharType="separate"/>
      </w:r>
      <w:bookmarkStart w:id="730" w:name="_Toc188826817"/>
      <w:r w:rsidR="00A813C9">
        <w:rPr>
          <w:noProof/>
        </w:rPr>
        <w:t>106</w:t>
      </w:r>
      <w:r>
        <w:rPr>
          <w:noProof/>
        </w:rPr>
        <w:fldChar w:fldCharType="end"/>
      </w:r>
      <w:r w:rsidR="00277AAF" w:rsidRPr="00277AAF">
        <w:t>. Форма «Добавление записи»</w:t>
      </w:r>
      <w:bookmarkEnd w:id="730"/>
    </w:p>
    <w:p w:rsidR="00277AAF" w:rsidRPr="00277AAF" w:rsidRDefault="00277AAF" w:rsidP="00277AAF">
      <w:pPr>
        <w:pStyle w:val="ASFKNormal"/>
      </w:pPr>
      <w:r w:rsidRPr="00277AAF">
        <w:t>На форме «Добавление записи» заполняются поля, приведенные в таблице</w:t>
      </w:r>
      <w:r w:rsidR="00750777">
        <w:t xml:space="preserve"> </w:t>
      </w:r>
      <w:r w:rsidR="00750777" w:rsidRPr="00750777">
        <w:fldChar w:fldCharType="begin"/>
      </w:r>
      <w:r w:rsidR="00750777" w:rsidRPr="00750777">
        <w:instrText xml:space="preserve"> REF _Ref480754406 \h </w:instrText>
      </w:r>
      <w:r w:rsidR="00750777" w:rsidRPr="00750777">
        <w:fldChar w:fldCharType="separate"/>
      </w:r>
      <w:r w:rsidR="00A813C9">
        <w:rPr>
          <w:noProof/>
        </w:rPr>
        <w:t>18</w:t>
      </w:r>
      <w:r w:rsidR="00750777" w:rsidRPr="00750777">
        <w:fldChar w:fldCharType="end"/>
      </w:r>
      <w:r w:rsidRPr="00277AAF">
        <w:t>. Для сохранения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p>
    <w:p w:rsidR="00E461C0" w:rsidRPr="007B2273" w:rsidRDefault="00E461C0" w:rsidP="00C52467">
      <w:pPr>
        <w:pStyle w:val="32"/>
      </w:pPr>
      <w:bookmarkStart w:id="731" w:name="_Ref295326320"/>
      <w:bookmarkStart w:id="732" w:name="_Toc409448826"/>
      <w:bookmarkStart w:id="733" w:name="_Toc410656166"/>
      <w:bookmarkStart w:id="734" w:name="_Toc421009364"/>
      <w:bookmarkStart w:id="735" w:name="_Toc425344271"/>
      <w:bookmarkStart w:id="736" w:name="_Toc188826262"/>
      <w:r w:rsidRPr="007B2273">
        <w:t>Пакет платежных поручений</w:t>
      </w:r>
      <w:bookmarkEnd w:id="731"/>
      <w:bookmarkEnd w:id="732"/>
      <w:bookmarkEnd w:id="733"/>
      <w:bookmarkEnd w:id="734"/>
      <w:bookmarkEnd w:id="735"/>
      <w:bookmarkEnd w:id="736"/>
    </w:p>
    <w:p w:rsidR="00E461C0" w:rsidRPr="007B2273" w:rsidRDefault="00E461C0" w:rsidP="00E461C0">
      <w:pPr>
        <w:pStyle w:val="ASFKNormal"/>
      </w:pPr>
      <w:r w:rsidRPr="007B2273">
        <w:t>Пакет платежных поручений представляет собой набор платежных поручений, который передается от НУБП</w:t>
      </w:r>
      <w:r w:rsidR="00A06686">
        <w:t>/ФО</w:t>
      </w:r>
      <w:r w:rsidRPr="007B2273">
        <w:t xml:space="preserve"> в ОрФК, где открыт лицевой счет НУБП</w:t>
      </w:r>
      <w:r w:rsidR="00A06686">
        <w:t>/ФО</w:t>
      </w:r>
      <w:r w:rsidRPr="007B2273">
        <w:t>.</w:t>
      </w:r>
    </w:p>
    <w:p w:rsidR="00E461C0" w:rsidRPr="00726330" w:rsidRDefault="00E461C0" w:rsidP="00E461C0">
      <w:pPr>
        <w:pStyle w:val="ASFKNote"/>
      </w:pPr>
      <w:r w:rsidRPr="007B2273">
        <w:rPr>
          <w:rStyle w:val="ASFKSymBold"/>
        </w:rPr>
        <w:t>Примечание.</w:t>
      </w:r>
      <w:r w:rsidRPr="00726330">
        <w:tab/>
        <w:t xml:space="preserve">В </w:t>
      </w:r>
      <w:r w:rsidR="0077436F">
        <w:t>ППО СУФД АСФК</w:t>
      </w:r>
      <w:r w:rsidRPr="00726330">
        <w:t xml:space="preserve"> реализована возможность ручного ввода и импо</w:t>
      </w:r>
      <w:r w:rsidRPr="00E461C0">
        <w:t>р</w:t>
      </w:r>
      <w:r w:rsidRPr="00726330">
        <w:t>та пакетов платежных поручений, предоставляемых в ОрФК ФО в случае открытия отдельного счета в банке для проведения операций со средствами БУ, лицевые счета которым открываются и ведутся в ФО.</w:t>
      </w:r>
    </w:p>
    <w:p w:rsidR="00E461C0" w:rsidRPr="007B2273" w:rsidRDefault="00E461C0" w:rsidP="00E461C0">
      <w:pPr>
        <w:pStyle w:val="ASFKNormal"/>
      </w:pPr>
      <w:r w:rsidRPr="007B2273">
        <w:t xml:space="preserve">Ввод документа может осуществляться на АРМ </w:t>
      </w:r>
      <w:r w:rsidR="005344C1">
        <w:t>Офлайн (</w:t>
      </w:r>
      <w:r w:rsidRPr="007B2273">
        <w:t>НУБП</w:t>
      </w:r>
      <w:r w:rsidR="005344C1">
        <w:t>, ФО)</w:t>
      </w:r>
      <w:r w:rsidRPr="007B2273">
        <w:t xml:space="preserve"> и доставляться на АРМ </w:t>
      </w:r>
      <w:r w:rsidR="005344C1">
        <w:t xml:space="preserve">Офлайн </w:t>
      </w:r>
      <w:r w:rsidRPr="007B2273">
        <w:t>ОФК и в учетную систему УФК.</w:t>
      </w:r>
    </w:p>
    <w:p w:rsidR="00E461C0" w:rsidRPr="007B2273" w:rsidRDefault="00E461C0" w:rsidP="00E461C0">
      <w:pPr>
        <w:pStyle w:val="ASFKNormal"/>
      </w:pPr>
      <w:r w:rsidRPr="007B2273">
        <w:t xml:space="preserve">Возможен просмотр и печать отдельных ЭД </w:t>
      </w:r>
      <w:r w:rsidR="00324E3A">
        <w:t>«</w:t>
      </w:r>
      <w:r w:rsidRPr="007B2273">
        <w:t>Платежное поручение</w:t>
      </w:r>
      <w:r w:rsidR="00324E3A">
        <w:t>»</w:t>
      </w:r>
      <w:r w:rsidRPr="007B2273">
        <w:t xml:space="preserve"> (ЗПП) в составе пакета ПП (ПФО). Операция создания ЗПП из ПФО отрабатывается после проведения оп</w:t>
      </w:r>
      <w:r w:rsidRPr="00E461C0">
        <w:t>е</w:t>
      </w:r>
      <w:r w:rsidRPr="007B2273">
        <w:t xml:space="preserve">рации </w:t>
      </w:r>
      <w:r w:rsidR="00324E3A">
        <w:t>«</w:t>
      </w:r>
      <w:r w:rsidRPr="007B2273">
        <w:t>Документарный контроль</w:t>
      </w:r>
      <w:r w:rsidR="00324E3A">
        <w:t>»</w:t>
      </w:r>
      <w:r w:rsidRPr="007B2273">
        <w:t xml:space="preserve"> (Бизнес статус 001 – Введено). Информация в ЗПП подт</w:t>
      </w:r>
      <w:r w:rsidRPr="00E461C0">
        <w:t>я</w:t>
      </w:r>
      <w:r w:rsidRPr="007B2273">
        <w:t>гивается из строк с ПП из родительского пакета ПП. При этом, в создаваемых ЗПП необх</w:t>
      </w:r>
      <w:r w:rsidRPr="00E461C0">
        <w:t>о</w:t>
      </w:r>
      <w:r w:rsidRPr="007B2273">
        <w:t>димо заполнить до конца некоторые поля из родительского пакета.</w:t>
      </w:r>
    </w:p>
    <w:p w:rsidR="00E461C0" w:rsidRPr="00E461C0" w:rsidRDefault="00E461C0" w:rsidP="00E461C0">
      <w:pPr>
        <w:pStyle w:val="ASFKNormal"/>
      </w:pPr>
      <w:r w:rsidRPr="007B2273">
        <w:t xml:space="preserve">Для работы с документами </w:t>
      </w:r>
      <w:r w:rsidR="00324E3A">
        <w:t>«</w:t>
      </w:r>
      <w:r w:rsidRPr="00E461C0">
        <w:t>Пакет платежных поручений</w:t>
      </w:r>
      <w:r w:rsidR="00324E3A">
        <w:t>»</w:t>
      </w:r>
      <w:r w:rsidRPr="00E461C0">
        <w:t xml:space="preserve"> следует перейти в пункт меню </w:t>
      </w:r>
      <w:r w:rsidR="00324E3A">
        <w:t>«</w:t>
      </w:r>
      <w:r w:rsidRPr="00E461C0">
        <w:t>Документы – Регистрация и учет обязательств – Заявки на платеж – Пакет платежных поручений</w:t>
      </w:r>
      <w:r w:rsidR="00324E3A">
        <w:t>»</w:t>
      </w:r>
      <w:r w:rsidRPr="00E461C0">
        <w:t>. Откроется ЭФ списка документов, представленная на рисунке </w:t>
      </w:r>
      <w:r w:rsidR="00F2392D" w:rsidRPr="00E461C0">
        <w:fldChar w:fldCharType="begin"/>
      </w:r>
      <w:r w:rsidRPr="00E461C0">
        <w:instrText xml:space="preserve"> REF _Ref239181443 \h  \* MERGEFORMAT </w:instrText>
      </w:r>
      <w:r w:rsidR="00F2392D" w:rsidRPr="00E461C0">
        <w:fldChar w:fldCharType="separate"/>
      </w:r>
      <w:r w:rsidR="00A813C9">
        <w:t>107</w:t>
      </w:r>
      <w:r w:rsidR="00F2392D" w:rsidRPr="00E461C0">
        <w:fldChar w:fldCharType="end"/>
      </w:r>
      <w:r w:rsidRPr="00E461C0">
        <w:t>.</w:t>
      </w:r>
    </w:p>
    <w:p w:rsidR="00E461C0" w:rsidRPr="00E461C0" w:rsidRDefault="00CB0E12" w:rsidP="00E461C0">
      <w:pPr>
        <w:pStyle w:val="ASFKFigure"/>
      </w:pPr>
      <w:r w:rsidRPr="00CB0E12">
        <w:rPr>
          <w:noProof/>
        </w:rPr>
        <w:lastRenderedPageBreak/>
        <w:drawing>
          <wp:inline distT="0" distB="0" distL="0" distR="0" wp14:anchorId="57BE1BF4" wp14:editId="3036BF47">
            <wp:extent cx="6120130" cy="3402309"/>
            <wp:effectExtent l="0" t="0" r="0" b="8255"/>
            <wp:docPr id="769" name="Рисунок 769" descr="D:\Скриншоты\СФ пакет платежных поруч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СФ пакет платежных поручений.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20130" cy="3402309"/>
                    </a:xfrm>
                    <a:prstGeom prst="rect">
                      <a:avLst/>
                    </a:prstGeom>
                    <a:noFill/>
                    <a:ln>
                      <a:noFill/>
                    </a:ln>
                  </pic:spPr>
                </pic:pic>
              </a:graphicData>
            </a:graphic>
          </wp:inline>
        </w:drawing>
      </w:r>
    </w:p>
    <w:p w:rsidR="00E461C0" w:rsidRPr="00204E68" w:rsidRDefault="00F2392D" w:rsidP="0071154A">
      <w:pPr>
        <w:pStyle w:val="ASFKFigName"/>
      </w:pPr>
      <w:r w:rsidRPr="00204E68">
        <w:fldChar w:fldCharType="begin"/>
      </w:r>
      <w:r w:rsidR="00E461C0" w:rsidRPr="00204E68">
        <w:instrText xml:space="preserve"> SEQ Рисунок \* ARABIC </w:instrText>
      </w:r>
      <w:r w:rsidRPr="00204E68">
        <w:fldChar w:fldCharType="separate"/>
      </w:r>
      <w:bookmarkStart w:id="737" w:name="_Ref239181443"/>
      <w:bookmarkStart w:id="738" w:name="_Toc188826818"/>
      <w:r w:rsidR="00A813C9">
        <w:rPr>
          <w:noProof/>
        </w:rPr>
        <w:t>107</w:t>
      </w:r>
      <w:bookmarkEnd w:id="737"/>
      <w:r w:rsidRPr="00204E68">
        <w:fldChar w:fldCharType="end"/>
      </w:r>
      <w:r w:rsidR="00E461C0" w:rsidRPr="00204E68">
        <w:t xml:space="preserve">. ЭФ списка документов </w:t>
      </w:r>
      <w:r w:rsidR="00324E3A">
        <w:t>«</w:t>
      </w:r>
      <w:r w:rsidR="00E461C0" w:rsidRPr="00204E68">
        <w:t>Пакет платежных поручений</w:t>
      </w:r>
      <w:r w:rsidR="00324E3A">
        <w:t>»</w:t>
      </w:r>
      <w:bookmarkEnd w:id="738"/>
    </w:p>
    <w:p w:rsidR="00E461C0" w:rsidRPr="007B2273" w:rsidRDefault="00E461C0" w:rsidP="00E461C0">
      <w:pPr>
        <w:pStyle w:val="41"/>
      </w:pPr>
      <w:bookmarkStart w:id="739" w:name="_Ref372295708"/>
      <w:r w:rsidRPr="007B2273">
        <w:t>Доступные операции</w:t>
      </w:r>
      <w:bookmarkEnd w:id="739"/>
    </w:p>
    <w:p w:rsidR="00E461C0" w:rsidRPr="007B2273" w:rsidRDefault="00E461C0" w:rsidP="006703C2">
      <w:pPr>
        <w:pStyle w:val="ASFKNormalWithout"/>
      </w:pPr>
      <w:r w:rsidRPr="007B2273">
        <w:t xml:space="preserve">На АРМ </w:t>
      </w:r>
      <w:r>
        <w:t xml:space="preserve">Офлайн </w:t>
      </w:r>
      <w:r w:rsidR="006703C2">
        <w:t>(</w:t>
      </w:r>
      <w:r w:rsidRPr="007B2273">
        <w:t>НУБП</w:t>
      </w:r>
      <w:r>
        <w:t>, ФО</w:t>
      </w:r>
      <w:r w:rsidR="006703C2">
        <w:t>)</w:t>
      </w:r>
      <w:r w:rsidRPr="007B2273">
        <w:t xml:space="preserve"> доступны следующие операции над документом:</w:t>
      </w:r>
    </w:p>
    <w:p w:rsidR="00E461C0" w:rsidRPr="007B2273" w:rsidRDefault="00E461C0" w:rsidP="00E461C0">
      <w:pPr>
        <w:pStyle w:val="ASFKListmark1"/>
      </w:pPr>
      <w:r w:rsidRPr="007B2273">
        <w:t>ввод вручную;</w:t>
      </w:r>
    </w:p>
    <w:p w:rsidR="00E461C0" w:rsidRPr="007B2273" w:rsidRDefault="00E461C0" w:rsidP="00E461C0">
      <w:pPr>
        <w:pStyle w:val="ASFKListmark1"/>
      </w:pPr>
      <w:r w:rsidRPr="007B2273">
        <w:t>импорт из внешней системы;</w:t>
      </w:r>
    </w:p>
    <w:p w:rsidR="00E461C0" w:rsidRPr="007B2273" w:rsidRDefault="00E461C0" w:rsidP="00E461C0">
      <w:pPr>
        <w:pStyle w:val="ASFKListmark1"/>
      </w:pPr>
      <w:r w:rsidRPr="007B2273">
        <w:t>экспорт во внешн</w:t>
      </w:r>
      <w:r w:rsidR="00A06686">
        <w:t>юю</w:t>
      </w:r>
      <w:r w:rsidRPr="007B2273">
        <w:t xml:space="preserve"> систем</w:t>
      </w:r>
      <w:r w:rsidR="00A06686">
        <w:t>у</w:t>
      </w:r>
      <w:r w:rsidRPr="007B2273">
        <w:t>;</w:t>
      </w:r>
    </w:p>
    <w:p w:rsidR="00E461C0" w:rsidRPr="007B2273" w:rsidRDefault="00E461C0" w:rsidP="00E461C0">
      <w:pPr>
        <w:pStyle w:val="ASFKListmark1"/>
      </w:pPr>
      <w:r w:rsidRPr="007B2273">
        <w:t>документарный контроль;</w:t>
      </w:r>
    </w:p>
    <w:p w:rsidR="00E461C0" w:rsidRPr="007B2273" w:rsidRDefault="00E461C0" w:rsidP="00E461C0">
      <w:pPr>
        <w:pStyle w:val="ASFKListmark1"/>
      </w:pPr>
      <w:r w:rsidRPr="007B2273">
        <w:t>просмотр и редактирование;</w:t>
      </w:r>
    </w:p>
    <w:p w:rsidR="00E461C0" w:rsidRPr="007B2273" w:rsidRDefault="00E461C0" w:rsidP="00E461C0">
      <w:pPr>
        <w:pStyle w:val="ASFKListmark1"/>
      </w:pPr>
      <w:r w:rsidRPr="007B2273">
        <w:t>удаление;</w:t>
      </w:r>
    </w:p>
    <w:p w:rsidR="00E461C0" w:rsidRPr="007B2273" w:rsidRDefault="00E461C0" w:rsidP="00E461C0">
      <w:pPr>
        <w:pStyle w:val="ASFKListmark1"/>
      </w:pPr>
      <w:r w:rsidRPr="007B2273">
        <w:t xml:space="preserve">подписание, просмотр и снятие </w:t>
      </w:r>
      <w:r w:rsidR="00C1683D">
        <w:t>ЭП</w:t>
      </w:r>
      <w:r w:rsidRPr="007B2273">
        <w:t>;</w:t>
      </w:r>
    </w:p>
    <w:p w:rsidR="00E461C0" w:rsidRPr="007B2273" w:rsidRDefault="00E461C0" w:rsidP="00E461C0">
      <w:pPr>
        <w:pStyle w:val="ASFKListmark1"/>
      </w:pPr>
      <w:r w:rsidRPr="007B2273">
        <w:t>печать;</w:t>
      </w:r>
    </w:p>
    <w:p w:rsidR="00E461C0" w:rsidRPr="007B2273" w:rsidRDefault="00E461C0" w:rsidP="00E461C0">
      <w:pPr>
        <w:pStyle w:val="ASFKListmark1"/>
      </w:pPr>
      <w:r w:rsidRPr="007B2273">
        <w:t>отправка в УФК.</w:t>
      </w:r>
    </w:p>
    <w:p w:rsidR="00E461C0" w:rsidRPr="007B2273" w:rsidRDefault="00E461C0" w:rsidP="00E461C0">
      <w:pPr>
        <w:pStyle w:val="41"/>
      </w:pPr>
      <w:bookmarkStart w:id="740" w:name="_Экранная_форма_документа_6"/>
      <w:bookmarkStart w:id="741" w:name="_Ref359504363"/>
      <w:bookmarkEnd w:id="740"/>
      <w:r w:rsidRPr="007B2273">
        <w:t>Экранная форма документа</w:t>
      </w:r>
      <w:bookmarkEnd w:id="741"/>
    </w:p>
    <w:p w:rsidR="00E461C0" w:rsidRPr="007B2273" w:rsidRDefault="00E461C0" w:rsidP="002F388E">
      <w:pPr>
        <w:pStyle w:val="ASFKNormal"/>
      </w:pPr>
      <w:r w:rsidRPr="007B2273">
        <w:t xml:space="preserve">ЭФ документа </w:t>
      </w:r>
      <w:r w:rsidR="00324E3A">
        <w:t>«</w:t>
      </w:r>
      <w:r w:rsidRPr="007B2273">
        <w:t>Пакет платежных поручений</w:t>
      </w:r>
      <w:r w:rsidR="00324E3A">
        <w:t>»</w:t>
      </w:r>
      <w:r w:rsidRPr="007B2273">
        <w:t xml:space="preserve"> </w:t>
      </w:r>
      <w:r w:rsidR="002F388E">
        <w:t>представлена на рисунках</w:t>
      </w:r>
      <w:r w:rsidR="00E80251" w:rsidRPr="00745D39">
        <w:t> </w:t>
      </w:r>
      <w:r w:rsidR="00F2392D">
        <w:fldChar w:fldCharType="begin"/>
      </w:r>
      <w:r w:rsidR="00F2392D">
        <w:instrText xml:space="preserve"> REF _Ref239181836 \h  \* MERGEFORMAT </w:instrText>
      </w:r>
      <w:r w:rsidR="00F2392D">
        <w:fldChar w:fldCharType="separate"/>
      </w:r>
      <w:r w:rsidR="00A813C9">
        <w:t>108</w:t>
      </w:r>
      <w:r w:rsidR="00F2392D">
        <w:fldChar w:fldCharType="end"/>
      </w:r>
      <w:r w:rsidRPr="007B2273">
        <w:t xml:space="preserve">, </w:t>
      </w:r>
      <w:r w:rsidR="00F2392D">
        <w:fldChar w:fldCharType="begin"/>
      </w:r>
      <w:r w:rsidR="00F2392D">
        <w:instrText xml:space="preserve"> REF _Ref239188737 \h  \* MERGEFORMAT </w:instrText>
      </w:r>
      <w:r w:rsidR="00F2392D">
        <w:fldChar w:fldCharType="separate"/>
      </w:r>
      <w:r w:rsidR="00A813C9">
        <w:t>109</w:t>
      </w:r>
      <w:r w:rsidR="00F2392D">
        <w:fldChar w:fldCharType="end"/>
      </w:r>
      <w:r w:rsidR="00AC1508">
        <w:t xml:space="preserve">, </w:t>
      </w:r>
      <w:r w:rsidR="00F2392D">
        <w:fldChar w:fldCharType="begin"/>
      </w:r>
      <w:r w:rsidR="00F2392D">
        <w:instrText xml:space="preserve"> REF _Ref239190157 \h  \* MERGEFORMAT </w:instrText>
      </w:r>
      <w:r w:rsidR="00F2392D">
        <w:fldChar w:fldCharType="separate"/>
      </w:r>
      <w:r w:rsidR="00A813C9">
        <w:t>111</w:t>
      </w:r>
      <w:r w:rsidR="00F2392D">
        <w:fldChar w:fldCharType="end"/>
      </w:r>
      <w:r w:rsidRPr="007B2273">
        <w:t xml:space="preserve">. </w:t>
      </w:r>
      <w:r w:rsidR="002F388E">
        <w:t xml:space="preserve">Форма </w:t>
      </w:r>
      <w:r w:rsidRPr="007B2273">
        <w:t>содержит следующие закладки:</w:t>
      </w:r>
    </w:p>
    <w:p w:rsidR="00E461C0" w:rsidRPr="007B2273" w:rsidRDefault="00324E3A" w:rsidP="00E461C0">
      <w:pPr>
        <w:pStyle w:val="ASFKListmark1"/>
      </w:pPr>
      <w:r>
        <w:t>«</w:t>
      </w:r>
      <w:r w:rsidR="00E461C0" w:rsidRPr="007B2273">
        <w:t>Документ (1)</w:t>
      </w:r>
      <w:r>
        <w:t>»</w:t>
      </w:r>
      <w:r w:rsidR="00E461C0" w:rsidRPr="007B2273">
        <w:t>:</w:t>
      </w:r>
    </w:p>
    <w:p w:rsidR="00E461C0" w:rsidRPr="007B2273" w:rsidRDefault="00324E3A" w:rsidP="00E461C0">
      <w:pPr>
        <w:pStyle w:val="ASFKListmark2"/>
      </w:pPr>
      <w:r>
        <w:t>«</w:t>
      </w:r>
      <w:r w:rsidR="00E461C0" w:rsidRPr="007B2273">
        <w:t>Основные атрибуты</w:t>
      </w:r>
      <w:r>
        <w:t>»</w:t>
      </w:r>
      <w:r w:rsidR="00E461C0" w:rsidRPr="007B2273">
        <w:t>;</w:t>
      </w:r>
    </w:p>
    <w:p w:rsidR="00E461C0" w:rsidRPr="007B2273" w:rsidRDefault="00324E3A" w:rsidP="00E461C0">
      <w:pPr>
        <w:pStyle w:val="ASFKListmark2"/>
      </w:pPr>
      <w:r>
        <w:t>«</w:t>
      </w:r>
      <w:r w:rsidR="00E461C0" w:rsidRPr="007B2273">
        <w:t>БК и налоговые показатели</w:t>
      </w:r>
      <w:r>
        <w:t>»</w:t>
      </w:r>
      <w:r w:rsidR="002F388E">
        <w:t>;</w:t>
      </w:r>
    </w:p>
    <w:p w:rsidR="00E461C0" w:rsidRPr="007B2273" w:rsidRDefault="00324E3A" w:rsidP="00E461C0">
      <w:pPr>
        <w:pStyle w:val="ASFKListmark1"/>
      </w:pPr>
      <w:r>
        <w:t>«</w:t>
      </w:r>
      <w:r w:rsidR="00E461C0" w:rsidRPr="007B2273">
        <w:t>Дополнительные атрибуты (2)</w:t>
      </w:r>
      <w:r>
        <w:t>»</w:t>
      </w:r>
      <w:r w:rsidR="00E461C0" w:rsidRPr="007B2273">
        <w:t>;</w:t>
      </w:r>
    </w:p>
    <w:p w:rsidR="00E461C0" w:rsidRPr="007B2273" w:rsidRDefault="00324E3A" w:rsidP="00E461C0">
      <w:pPr>
        <w:pStyle w:val="ASFKListmark1"/>
      </w:pPr>
      <w:r>
        <w:t>«</w:t>
      </w:r>
      <w:r w:rsidR="00E461C0" w:rsidRPr="007B2273">
        <w:t>Системные атрибуты</w:t>
      </w:r>
      <w:r>
        <w:t>»</w:t>
      </w:r>
      <w:r w:rsidR="00E461C0" w:rsidRPr="007B2273">
        <w:t>;</w:t>
      </w:r>
    </w:p>
    <w:p w:rsidR="00E461C0" w:rsidRPr="007B2273" w:rsidRDefault="00324E3A" w:rsidP="00E461C0">
      <w:pPr>
        <w:pStyle w:val="ASFKListmark1"/>
      </w:pPr>
      <w:r>
        <w:t>«</w:t>
      </w:r>
      <w:r w:rsidR="00E461C0" w:rsidRPr="007B2273">
        <w:t>Протоколы</w:t>
      </w:r>
      <w:r>
        <w:t>»</w:t>
      </w:r>
      <w:r w:rsidR="00E461C0" w:rsidRPr="007B2273">
        <w:t>.</w:t>
      </w:r>
    </w:p>
    <w:p w:rsidR="00E461C0" w:rsidRPr="00E461C0" w:rsidRDefault="00CB0E12" w:rsidP="00E461C0">
      <w:pPr>
        <w:pStyle w:val="ASFKFigure"/>
      </w:pPr>
      <w:r w:rsidRPr="00C32AE6">
        <w:rPr>
          <w:noProof/>
        </w:rPr>
        <w:lastRenderedPageBreak/>
        <w:drawing>
          <wp:inline distT="0" distB="0" distL="0" distR="0" wp14:anchorId="232A0754" wp14:editId="446017DC">
            <wp:extent cx="6120130" cy="7616825"/>
            <wp:effectExtent l="0" t="0" r="0" b="3175"/>
            <wp:docPr id="770" name="Рисунок 770" descr="D:\Скриншоты\Пакет платежных поруч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Пакет платежных поручений.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0130" cy="7616825"/>
                    </a:xfrm>
                    <a:prstGeom prst="rect">
                      <a:avLst/>
                    </a:prstGeom>
                    <a:noFill/>
                    <a:ln>
                      <a:noFill/>
                    </a:ln>
                  </pic:spPr>
                </pic:pic>
              </a:graphicData>
            </a:graphic>
          </wp:inline>
        </w:drawing>
      </w:r>
    </w:p>
    <w:p w:rsidR="00E461C0" w:rsidRPr="00204E68" w:rsidRDefault="00F2392D" w:rsidP="0071154A">
      <w:pPr>
        <w:pStyle w:val="ASFKFigName"/>
      </w:pPr>
      <w:r w:rsidRPr="00204E68">
        <w:fldChar w:fldCharType="begin"/>
      </w:r>
      <w:r w:rsidR="00E461C0" w:rsidRPr="00204E68">
        <w:instrText xml:space="preserve"> SEQ Рисунок \* ARABIC </w:instrText>
      </w:r>
      <w:r w:rsidRPr="00204E68">
        <w:fldChar w:fldCharType="separate"/>
      </w:r>
      <w:bookmarkStart w:id="742" w:name="_Ref239181836"/>
      <w:bookmarkStart w:id="743" w:name="_Toc188826819"/>
      <w:r w:rsidR="00A813C9">
        <w:rPr>
          <w:noProof/>
        </w:rPr>
        <w:t>108</w:t>
      </w:r>
      <w:bookmarkEnd w:id="742"/>
      <w:r w:rsidRPr="00204E68">
        <w:fldChar w:fldCharType="end"/>
      </w:r>
      <w:r w:rsidR="00E461C0" w:rsidRPr="00204E68">
        <w:t xml:space="preserve">. ЭФ документа </w:t>
      </w:r>
      <w:r w:rsidR="00324E3A">
        <w:t>«</w:t>
      </w:r>
      <w:r w:rsidR="00E461C0" w:rsidRPr="00204E68">
        <w:t>Пакет платежных поручений</w:t>
      </w:r>
      <w:r w:rsidR="0027431F">
        <w:t>», закладки «</w:t>
      </w:r>
      <w:r w:rsidR="00E461C0" w:rsidRPr="00204E68">
        <w:t>Документ (1)</w:t>
      </w:r>
      <w:r w:rsidR="00324E3A">
        <w:t>»</w:t>
      </w:r>
      <w:r w:rsidR="002F388E">
        <w:t xml:space="preserve">, вкладки </w:t>
      </w:r>
      <w:r w:rsidR="002F388E" w:rsidRPr="002F388E">
        <w:t>«Основные атрибуты»</w:t>
      </w:r>
      <w:bookmarkEnd w:id="743"/>
    </w:p>
    <w:p w:rsidR="002F388E" w:rsidRDefault="002F388E" w:rsidP="00E461C0">
      <w:pPr>
        <w:pStyle w:val="ASFKNormal"/>
      </w:pPr>
      <w:r w:rsidRPr="002F388E">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E461C0" w:rsidRPr="007B2273">
        <w:t xml:space="preserve">. </w:t>
      </w:r>
    </w:p>
    <w:p w:rsidR="00E461C0" w:rsidRPr="007B2273" w:rsidRDefault="002F388E" w:rsidP="00E461C0">
      <w:pPr>
        <w:pStyle w:val="ASFKNormal"/>
      </w:pPr>
      <w:r>
        <w:lastRenderedPageBreak/>
        <w:t xml:space="preserve">Перечень </w:t>
      </w:r>
      <w:r w:rsidRPr="002F388E">
        <w:t>полей документа «Пакет платежных поручений», закладки «Документ (1)», вкладки «Основные атрибуты»</w:t>
      </w:r>
      <w:r>
        <w:t xml:space="preserve"> приведен в</w:t>
      </w:r>
      <w:r w:rsidR="00E461C0" w:rsidRPr="007B2273">
        <w:t xml:space="preserve"> таблице</w:t>
      </w:r>
      <w:r w:rsidR="00E80251" w:rsidRPr="00745D39">
        <w:t> </w:t>
      </w:r>
      <w:r w:rsidR="00F2392D">
        <w:fldChar w:fldCharType="begin"/>
      </w:r>
      <w:r w:rsidR="00F2392D">
        <w:instrText xml:space="preserve"> REF _Ref317670550 \h  \* MERGEFORMAT </w:instrText>
      </w:r>
      <w:r w:rsidR="00F2392D">
        <w:fldChar w:fldCharType="separate"/>
      </w:r>
      <w:r w:rsidR="00A813C9">
        <w:t>19</w:t>
      </w:r>
      <w:r w:rsidR="00F2392D">
        <w:fldChar w:fldCharType="end"/>
      </w:r>
      <w:r w:rsidR="00E461C0" w:rsidRPr="007B2273">
        <w:t>.</w:t>
      </w:r>
    </w:p>
    <w:p w:rsidR="00E461C0" w:rsidRPr="00726330" w:rsidRDefault="00F2392D" w:rsidP="00E461C0">
      <w:pPr>
        <w:pStyle w:val="ASFKNameTable"/>
      </w:pPr>
      <w:r w:rsidRPr="00726330">
        <w:fldChar w:fldCharType="begin"/>
      </w:r>
      <w:r w:rsidR="00E461C0" w:rsidRPr="00726330">
        <w:instrText xml:space="preserve"> SEQ Таблица \* ARABIC </w:instrText>
      </w:r>
      <w:r w:rsidRPr="00726330">
        <w:fldChar w:fldCharType="separate"/>
      </w:r>
      <w:bookmarkStart w:id="744" w:name="_Ref317670550"/>
      <w:bookmarkStart w:id="745" w:name="_Toc188826409"/>
      <w:r w:rsidR="00A813C9">
        <w:rPr>
          <w:noProof/>
        </w:rPr>
        <w:t>19</w:t>
      </w:r>
      <w:bookmarkEnd w:id="744"/>
      <w:r w:rsidRPr="00726330">
        <w:fldChar w:fldCharType="end"/>
      </w:r>
      <w:r w:rsidR="00E461C0" w:rsidRPr="00726330">
        <w:t xml:space="preserve">. Описание полей документа </w:t>
      </w:r>
      <w:r w:rsidR="00324E3A">
        <w:t>«</w:t>
      </w:r>
      <w:r w:rsidR="00E461C0" w:rsidRPr="00726330">
        <w:t>Пакет платежных поручений</w:t>
      </w:r>
      <w:r w:rsidR="0027431F">
        <w:t>», закладки «</w:t>
      </w:r>
      <w:r w:rsidR="002F388E" w:rsidRPr="002F388E">
        <w:t>Документ (1)», вкладки «Основные атрибуты»</w:t>
      </w:r>
      <w:bookmarkEnd w:id="7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E461C0" w:rsidRPr="007B2273" w:rsidTr="00B36ED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461C0" w:rsidRPr="007B2273" w:rsidRDefault="00E461C0" w:rsidP="00E461C0">
            <w:pPr>
              <w:pStyle w:val="ASFKTableHead"/>
            </w:pPr>
            <w:r>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461C0" w:rsidRPr="007B2273" w:rsidRDefault="00E461C0" w:rsidP="00E461C0">
            <w:pPr>
              <w:pStyle w:val="ASFKTableHead"/>
            </w:pPr>
            <w:r w:rsidRPr="007B2273">
              <w:t>Описание</w:t>
            </w:r>
            <w:r>
              <w:t xml:space="preserve"> поля</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Дата</w:t>
            </w:r>
          </w:p>
        </w:tc>
        <w:tc>
          <w:tcPr>
            <w:tcW w:w="3863" w:type="pct"/>
            <w:shd w:val="clear" w:color="auto" w:fill="auto"/>
          </w:tcPr>
          <w:p w:rsidR="00E461C0" w:rsidRPr="007B2273" w:rsidRDefault="00E461C0" w:rsidP="00B36EDB">
            <w:pPr>
              <w:pStyle w:val="ASFKTablenorm"/>
              <w:ind w:left="57" w:right="57"/>
            </w:pPr>
            <w:r w:rsidRPr="007B2273">
              <w:t>Значение по умолчанию текущая дата.</w:t>
            </w:r>
          </w:p>
          <w:p w:rsidR="00E461C0" w:rsidRPr="00726330" w:rsidRDefault="00E461C0" w:rsidP="00B36EDB">
            <w:pPr>
              <w:pStyle w:val="ASFKTablenorm"/>
              <w:ind w:left="57" w:right="57"/>
            </w:pPr>
            <w:r w:rsidRPr="007B2273">
              <w:t>Поле заполняется вручную или выбором из системного к</w:t>
            </w:r>
            <w:r w:rsidRPr="00726330">
              <w:t>алендаря.</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л/с</w:t>
            </w:r>
          </w:p>
        </w:tc>
        <w:tc>
          <w:tcPr>
            <w:tcW w:w="3863" w:type="pct"/>
            <w:shd w:val="clear" w:color="auto" w:fill="auto"/>
          </w:tcPr>
          <w:p w:rsidR="00E461C0" w:rsidRPr="007B2273" w:rsidRDefault="00E461C0" w:rsidP="00B36EDB">
            <w:pPr>
              <w:pStyle w:val="ASFKTablenorm"/>
              <w:ind w:left="57" w:right="57"/>
            </w:pPr>
            <w:r w:rsidRPr="007B2273">
              <w:t xml:space="preserve">Значение вводится вручную или выбирается из справочника </w:t>
            </w:r>
            <w:r w:rsidR="00324E3A">
              <w:t>«</w:t>
            </w:r>
            <w:r w:rsidRPr="007B2273">
              <w:t>Лицевые счета</w:t>
            </w:r>
            <w:r w:rsidR="00324E3A">
              <w:t>»</w:t>
            </w:r>
            <w:r w:rsidRPr="007B2273">
              <w:t xml:space="preserve">. </w:t>
            </w:r>
          </w:p>
        </w:tc>
      </w:tr>
      <w:tr w:rsidR="00E461C0" w:rsidRPr="007B2273" w:rsidTr="00B36EDB">
        <w:tc>
          <w:tcPr>
            <w:tcW w:w="1137" w:type="pct"/>
            <w:shd w:val="clear" w:color="auto" w:fill="auto"/>
          </w:tcPr>
          <w:p w:rsidR="00E461C0" w:rsidRPr="00726330" w:rsidRDefault="00E461C0" w:rsidP="00B36EDB">
            <w:pPr>
              <w:pStyle w:val="ASFKTablenorm"/>
              <w:ind w:left="57" w:right="57"/>
            </w:pPr>
            <w:r w:rsidRPr="007B2273">
              <w:t>Кол-во докуме</w:t>
            </w:r>
            <w:r w:rsidRPr="00726330">
              <w:t>нтов</w:t>
            </w:r>
          </w:p>
        </w:tc>
        <w:tc>
          <w:tcPr>
            <w:tcW w:w="3863" w:type="pct"/>
            <w:shd w:val="clear" w:color="auto" w:fill="auto"/>
          </w:tcPr>
          <w:p w:rsidR="00E461C0" w:rsidRPr="00726330" w:rsidRDefault="00E461C0" w:rsidP="00B36EDB">
            <w:pPr>
              <w:pStyle w:val="ASFKTablenorm"/>
              <w:ind w:left="57" w:right="57"/>
            </w:pPr>
            <w:r w:rsidRPr="007B2273">
              <w:t xml:space="preserve">Указывается количество документов по таблице </w:t>
            </w:r>
            <w:r w:rsidR="00324E3A">
              <w:t>«</w:t>
            </w:r>
            <w:r w:rsidRPr="007B2273">
              <w:t>Платежные поруч</w:t>
            </w:r>
            <w:r w:rsidRPr="00E461C0">
              <w:t>е</w:t>
            </w:r>
            <w:r w:rsidRPr="00726330">
              <w:t>ния</w:t>
            </w:r>
            <w:r w:rsidR="00324E3A">
              <w:t>»</w:t>
            </w:r>
            <w:r w:rsidRPr="00726330">
              <w:t>. При загрузке ТФФ после документарного контроля значение а</w:t>
            </w:r>
            <w:r w:rsidRPr="00E461C0">
              <w:t>в</w:t>
            </w:r>
            <w:r w:rsidRPr="00726330">
              <w:t>томатически уменьшается на количество некорректных платежных п</w:t>
            </w:r>
            <w:r w:rsidRPr="00E461C0">
              <w:t>о</w:t>
            </w:r>
            <w:r w:rsidRPr="00726330">
              <w:t>ручений (количество документов по ТФФ минус количество некоррек</w:t>
            </w:r>
            <w:r w:rsidRPr="00E461C0">
              <w:t>т</w:t>
            </w:r>
            <w:r w:rsidRPr="00726330">
              <w:t xml:space="preserve">ных п/п из таблицы </w:t>
            </w:r>
            <w:r w:rsidR="00324E3A">
              <w:t>«</w:t>
            </w:r>
            <w:r w:rsidRPr="00726330">
              <w:t>Платежные поручения</w:t>
            </w:r>
            <w:r w:rsidR="00324E3A">
              <w:t>»</w:t>
            </w:r>
            <w:r w:rsidRPr="00726330">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Сумма</w:t>
            </w:r>
          </w:p>
        </w:tc>
        <w:tc>
          <w:tcPr>
            <w:tcW w:w="3863" w:type="pct"/>
            <w:shd w:val="clear" w:color="auto" w:fill="auto"/>
          </w:tcPr>
          <w:p w:rsidR="00E461C0" w:rsidRPr="007B2273" w:rsidRDefault="00E461C0" w:rsidP="00B36EDB">
            <w:pPr>
              <w:pStyle w:val="ASFKTablenorm"/>
              <w:ind w:left="57" w:right="57"/>
            </w:pPr>
            <w:r w:rsidRPr="007B2273">
              <w:t xml:space="preserve">Указывается сумма строк таблицы </w:t>
            </w:r>
            <w:r w:rsidR="00324E3A">
              <w:t>«</w:t>
            </w:r>
            <w:r w:rsidRPr="007B2273">
              <w:t>Платежные поручения</w:t>
            </w:r>
            <w:r w:rsidR="00324E3A">
              <w:t>»</w:t>
            </w:r>
            <w:r w:rsidRPr="007B2273">
              <w:t xml:space="preserve"> по графе </w:t>
            </w:r>
            <w:r w:rsidR="00324E3A">
              <w:t>«</w:t>
            </w:r>
            <w:r w:rsidRPr="007B2273">
              <w:t>Сумма</w:t>
            </w:r>
            <w:r w:rsidR="00324E3A">
              <w:t>»</w:t>
            </w:r>
            <w:r w:rsidRPr="007B2273">
              <w:t>.</w:t>
            </w:r>
          </w:p>
          <w:p w:rsidR="00E461C0" w:rsidRPr="00726330" w:rsidRDefault="00E461C0" w:rsidP="00B36EDB">
            <w:pPr>
              <w:pStyle w:val="ASFKTablenorm"/>
              <w:ind w:left="57" w:right="57"/>
            </w:pPr>
            <w:r w:rsidRPr="007B2273">
              <w:t>При загрузке ТФФ после документарного контроля значение автомат</w:t>
            </w:r>
            <w:r w:rsidRPr="00E461C0">
              <w:t>и</w:t>
            </w:r>
            <w:r w:rsidRPr="00726330">
              <w:t>чески уменьшается на сумму некорректных платежных поручений (су</w:t>
            </w:r>
            <w:r w:rsidRPr="00E461C0">
              <w:t>м</w:t>
            </w:r>
            <w:r w:rsidRPr="00726330">
              <w:t xml:space="preserve">ма по ТФФ минус сумма некорректных п/п из таблицы </w:t>
            </w:r>
            <w:r w:rsidR="00324E3A">
              <w:t>«</w:t>
            </w:r>
            <w:r w:rsidRPr="00726330">
              <w:t>Платежные п</w:t>
            </w:r>
            <w:r w:rsidRPr="00E461C0">
              <w:t>о</w:t>
            </w:r>
            <w:r w:rsidRPr="00726330">
              <w:t>ручения</w:t>
            </w:r>
            <w:r w:rsidR="00324E3A">
              <w:t>»</w:t>
            </w:r>
            <w:r w:rsidRPr="00726330">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Статус</w:t>
            </w:r>
          </w:p>
        </w:tc>
        <w:tc>
          <w:tcPr>
            <w:tcW w:w="3863" w:type="pct"/>
            <w:shd w:val="clear" w:color="auto" w:fill="auto"/>
          </w:tcPr>
          <w:p w:rsidR="00E461C0" w:rsidRPr="007B2273" w:rsidRDefault="00E461C0" w:rsidP="00B36EDB">
            <w:pPr>
              <w:pStyle w:val="ASFKTablenorm"/>
              <w:ind w:left="57" w:right="57"/>
            </w:pPr>
            <w:r w:rsidRPr="007B2273">
              <w:t>Код Бизнес-статуса документа.</w:t>
            </w:r>
          </w:p>
          <w:p w:rsidR="00E461C0" w:rsidRPr="00726330" w:rsidRDefault="00E461C0" w:rsidP="00B36EDB">
            <w:pPr>
              <w:pStyle w:val="ASFKTablenorm"/>
              <w:ind w:left="57" w:right="57"/>
            </w:pPr>
            <w:r w:rsidRPr="007B2273">
              <w:t xml:space="preserve">Значение заполняется автоматически или передается из </w:t>
            </w:r>
            <w:r w:rsidR="00F14FA7">
              <w:t>ППО OEBS АСФК</w:t>
            </w:r>
            <w:r w:rsidRPr="00726330">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Бюджет</w:t>
            </w:r>
          </w:p>
        </w:tc>
        <w:tc>
          <w:tcPr>
            <w:tcW w:w="3863" w:type="pct"/>
            <w:shd w:val="clear" w:color="auto" w:fill="auto"/>
          </w:tcPr>
          <w:p w:rsidR="00A06686" w:rsidRPr="00726330" w:rsidRDefault="00A06686" w:rsidP="00B36EDB">
            <w:pPr>
              <w:pStyle w:val="ASFKTablenorm"/>
              <w:ind w:left="57" w:right="57"/>
            </w:pPr>
            <w:r w:rsidRPr="00A06686">
              <w:t xml:space="preserve">Для АРМ ФО заполняется на основании системной константы </w:t>
            </w:r>
            <w:r w:rsidR="00324E3A">
              <w:t>«</w:t>
            </w:r>
            <w:r w:rsidR="002C704F">
              <w:t>Код бюджета</w:t>
            </w:r>
            <w:r w:rsidR="00324E3A">
              <w:t>»</w:t>
            </w:r>
            <w:r w:rsidRPr="00A06686">
              <w:t xml:space="preserve"> из справочника </w:t>
            </w:r>
            <w:r w:rsidR="00324E3A">
              <w:t>«</w:t>
            </w:r>
            <w:r w:rsidRPr="00A06686">
              <w:t>Бюджеты</w:t>
            </w:r>
            <w:r w:rsidR="00324E3A">
              <w:t>»</w:t>
            </w:r>
            <w:r w:rsidRPr="00A06686">
              <w:t xml:space="preserve">. Может быть изменено вручную или выбором из справочника </w:t>
            </w:r>
            <w:r w:rsidR="00324E3A">
              <w:t>«</w:t>
            </w:r>
            <w:r w:rsidRPr="00A06686">
              <w:t>Бюджеты</w:t>
            </w:r>
            <w:r w:rsidR="00324E3A">
              <w:t>»</w:t>
            </w:r>
            <w:r>
              <w:t>.</w:t>
            </w:r>
          </w:p>
          <w:p w:rsidR="00E461C0" w:rsidRPr="007B2273" w:rsidRDefault="00E461C0" w:rsidP="00B36EDB">
            <w:pPr>
              <w:pStyle w:val="ASFKTablenorm"/>
              <w:ind w:left="57" w:right="57"/>
            </w:pPr>
            <w:r w:rsidRPr="007B2273">
              <w:t>На АРМ НУБП поле не заполняется. Закрыто на редактирование.</w:t>
            </w:r>
          </w:p>
        </w:tc>
      </w:tr>
      <w:tr w:rsidR="00E461C0" w:rsidRPr="007B2273" w:rsidTr="00B36EDB">
        <w:tc>
          <w:tcPr>
            <w:tcW w:w="1137" w:type="pct"/>
            <w:shd w:val="clear" w:color="auto" w:fill="auto"/>
          </w:tcPr>
          <w:p w:rsidR="00E461C0" w:rsidRPr="00726330" w:rsidRDefault="00E461C0" w:rsidP="00B36EDB">
            <w:pPr>
              <w:pStyle w:val="ASFKTablenorm"/>
              <w:ind w:left="57" w:right="57"/>
            </w:pPr>
            <w:r w:rsidRPr="007B2273">
              <w:t xml:space="preserve">Фин. </w:t>
            </w:r>
            <w:r w:rsidR="005A4454">
              <w:t>О</w:t>
            </w:r>
            <w:r w:rsidRPr="00726330">
              <w:t>рган</w:t>
            </w:r>
          </w:p>
        </w:tc>
        <w:tc>
          <w:tcPr>
            <w:tcW w:w="3863" w:type="pct"/>
            <w:shd w:val="clear" w:color="auto" w:fill="auto"/>
          </w:tcPr>
          <w:p w:rsidR="002E0FC2" w:rsidRDefault="002E0FC2" w:rsidP="00B36EDB">
            <w:pPr>
              <w:pStyle w:val="ASFKTablenorm"/>
              <w:ind w:left="57" w:right="57"/>
            </w:pPr>
            <w:r w:rsidRPr="00F122E3">
              <w:t xml:space="preserve">На АРМ ФО для всех бюджетов, кроме бюджетов ГВФ РФ (код уровня бюджета «4»), заполняется автоматически значением актуального финансового органа для указанного бюджета в реквизите «Бюджет» на основании актуальной записи справочника «Финансовые органы». Может быть изменено вручную или выбором </w:t>
            </w:r>
            <w:r>
              <w:t>из справочника «Финансовые орга</w:t>
            </w:r>
            <w:r w:rsidRPr="00F122E3">
              <w:t>ны». Значения справочника для выбора ограничены значением поля «Бюджет».</w:t>
            </w:r>
          </w:p>
          <w:p w:rsidR="002E0FC2" w:rsidRDefault="002E0FC2" w:rsidP="00B36EDB">
            <w:pPr>
              <w:pStyle w:val="ASFKTablenorm"/>
              <w:ind w:left="57" w:right="57"/>
            </w:pPr>
            <w:r w:rsidRPr="00F122E3">
              <w:t>На АРМ ФО для бюджетов ГВФ РФ (код уровня бюджета «4») заполняется автоматически значением актуального финансового органа для указанного бюджета в реквизите «Бюджет» на основании актуальной записи справочника «Финансовые органы» с учетом следующего дополнительного условия:</w:t>
            </w:r>
          </w:p>
          <w:p w:rsidR="002E0FC2" w:rsidRDefault="002E0FC2" w:rsidP="002E0FC2">
            <w:pPr>
              <w:pStyle w:val="ASFKTableListMark"/>
            </w:pPr>
            <w:r w:rsidRPr="00F122E3">
              <w:t>код по сводному реестру организации, являющейся финансовым органом, должен соответствовать коду владельца АРМ ФО, на уровне которого выполняется создание документа.</w:t>
            </w:r>
          </w:p>
          <w:p w:rsidR="002E0FC2" w:rsidRDefault="002E0FC2" w:rsidP="00B36EDB">
            <w:pPr>
              <w:pStyle w:val="ASFKTablenorm"/>
              <w:ind w:left="57" w:right="57"/>
            </w:pPr>
            <w:r w:rsidRPr="00F122E3">
              <w:t>Код владельца АРМ ФО определяется по системной константе «Код собственного БУ»</w:t>
            </w:r>
            <w:r>
              <w:t>.</w:t>
            </w:r>
          </w:p>
          <w:p w:rsidR="00E461C0" w:rsidRPr="007B2273" w:rsidRDefault="00E461C0" w:rsidP="00B36EDB">
            <w:pPr>
              <w:pStyle w:val="ASFKTablenorm"/>
              <w:ind w:left="57" w:right="57"/>
            </w:pPr>
            <w:r w:rsidRPr="007B2273">
              <w:t>Н</w:t>
            </w:r>
            <w:r w:rsidR="00DC417D">
              <w:t>а АРМ НУБП поле не заполняется, з</w:t>
            </w:r>
            <w:r w:rsidRPr="007B2273">
              <w:t>акрыто на редактирование.</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Орган ФК</w:t>
            </w:r>
          </w:p>
        </w:tc>
        <w:tc>
          <w:tcPr>
            <w:tcW w:w="3863" w:type="pct"/>
            <w:shd w:val="clear" w:color="auto" w:fill="auto"/>
          </w:tcPr>
          <w:p w:rsidR="00E461C0" w:rsidRPr="007B2273" w:rsidRDefault="00E461C0" w:rsidP="00B36EDB">
            <w:pPr>
              <w:pStyle w:val="ASFKTablenorm"/>
              <w:ind w:left="57" w:right="57"/>
            </w:pPr>
            <w:r w:rsidRPr="007B2273">
              <w:t xml:space="preserve">Заполняется значением из справочника </w:t>
            </w:r>
            <w:r w:rsidR="00324E3A">
              <w:t>«</w:t>
            </w:r>
            <w:r w:rsidRPr="007B2273">
              <w:t>Органы ФК</w:t>
            </w:r>
            <w:r w:rsidR="00324E3A">
              <w:t>»</w:t>
            </w:r>
            <w:r w:rsidRPr="007B2273">
              <w:t xml:space="preserve"> на основании зн</w:t>
            </w:r>
            <w:r w:rsidRPr="00E461C0">
              <w:t>а</w:t>
            </w:r>
            <w:r w:rsidRPr="007B2273">
              <w:t xml:space="preserve">чения кода, указанного в поле </w:t>
            </w:r>
            <w:r w:rsidR="00324E3A">
              <w:t>«</w:t>
            </w:r>
            <w:r w:rsidRPr="007B2273">
              <w:t>КОФК</w:t>
            </w:r>
            <w:r w:rsidR="00324E3A">
              <w:t>»</w:t>
            </w:r>
            <w:r w:rsidRPr="007B2273">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КОФК</w:t>
            </w:r>
          </w:p>
        </w:tc>
        <w:tc>
          <w:tcPr>
            <w:tcW w:w="3863" w:type="pct"/>
            <w:shd w:val="clear" w:color="auto" w:fill="auto"/>
          </w:tcPr>
          <w:p w:rsidR="00E461C0" w:rsidRPr="00726330" w:rsidRDefault="00E461C0" w:rsidP="00B36EDB">
            <w:pPr>
              <w:pStyle w:val="ASFKTablenorm"/>
              <w:ind w:left="57" w:right="57"/>
            </w:pPr>
            <w:r w:rsidRPr="007B2273">
              <w:t>Для НУБП</w:t>
            </w:r>
            <w:r w:rsidR="00A06686">
              <w:t>, ФО</w:t>
            </w:r>
            <w:r w:rsidRPr="007B2273">
              <w:t xml:space="preserve"> заполняется на основании системной константы </w:t>
            </w:r>
            <w:r w:rsidR="00161BCD">
              <w:t>«</w:t>
            </w:r>
            <w:r w:rsidR="00220E36">
              <w:t>Код собственного ТОФК</w:t>
            </w:r>
            <w:r w:rsidR="00161BCD">
              <w:t>»</w:t>
            </w:r>
            <w:r w:rsidRPr="007B2273">
              <w:t xml:space="preserve">. Если оно равно ххуу, то по умолчанию проставляется </w:t>
            </w:r>
            <w:r w:rsidRPr="007B2273">
              <w:lastRenderedPageBreak/>
              <w:t>зн</w:t>
            </w:r>
            <w:r w:rsidRPr="00E461C0">
              <w:t>а</w:t>
            </w:r>
            <w:r w:rsidRPr="007B2273">
              <w:t xml:space="preserve">чение константы </w:t>
            </w:r>
            <w:r w:rsidR="00324E3A">
              <w:t>«</w:t>
            </w:r>
            <w:r w:rsidRPr="007B2273">
              <w:t>код вышестоящего ТОФК</w:t>
            </w:r>
            <w:r w:rsidR="00324E3A">
              <w:t>»</w:t>
            </w:r>
            <w:r w:rsidRPr="007B2273">
              <w:t xml:space="preserve"> равный хх00; если равна хх00, то по умолчанию проставляется значение </w:t>
            </w:r>
            <w:r w:rsidR="00EB441F">
              <w:t>«Код собственного ТОФК»</w:t>
            </w:r>
            <w:r w:rsidRPr="00726330">
              <w:t>.</w:t>
            </w:r>
          </w:p>
          <w:p w:rsidR="00E461C0" w:rsidRPr="00726330" w:rsidRDefault="00E461C0" w:rsidP="00B36EDB">
            <w:pPr>
              <w:pStyle w:val="ASFKTablenorm"/>
              <w:ind w:left="57" w:right="57"/>
            </w:pPr>
            <w:r w:rsidRPr="007B2273">
              <w:t>Может быть изменено вручную или выбором из справочн</w:t>
            </w:r>
            <w:r w:rsidRPr="00726330">
              <w:t>ика органов ФК.</w:t>
            </w:r>
          </w:p>
        </w:tc>
      </w:tr>
      <w:tr w:rsidR="00E461C0" w:rsidRPr="007B2273" w:rsidTr="00B36EDB">
        <w:tc>
          <w:tcPr>
            <w:tcW w:w="5000" w:type="pct"/>
            <w:gridSpan w:val="2"/>
            <w:shd w:val="clear" w:color="auto" w:fill="auto"/>
          </w:tcPr>
          <w:p w:rsidR="00E461C0" w:rsidRPr="00726330" w:rsidRDefault="002F388E" w:rsidP="00B36EDB">
            <w:pPr>
              <w:pStyle w:val="ASFKTablenorm"/>
              <w:ind w:left="57" w:right="57"/>
            </w:pPr>
            <w:r>
              <w:lastRenderedPageBreak/>
              <w:t>Группа полей</w:t>
            </w:r>
            <w:r w:rsidR="00E461C0" w:rsidRPr="007B2273">
              <w:t xml:space="preserve"> </w:t>
            </w:r>
            <w:r w:rsidR="00324E3A">
              <w:t>«</w:t>
            </w:r>
            <w:r w:rsidR="00E461C0" w:rsidRPr="007B2273">
              <w:t>Платежные поручения</w:t>
            </w:r>
            <w:r w:rsidR="00324E3A">
              <w:t>»</w:t>
            </w:r>
            <w:r w:rsidR="00E461C0" w:rsidRPr="007B2273">
              <w:t xml:space="preserve"> отражает данные, введенные на закладках </w:t>
            </w:r>
            <w:r w:rsidR="00324E3A">
              <w:t>«</w:t>
            </w:r>
            <w:r w:rsidR="00E461C0" w:rsidRPr="007B2273">
              <w:t>Основные а</w:t>
            </w:r>
            <w:r w:rsidR="00E461C0" w:rsidRPr="00726330">
              <w:t>тр</w:t>
            </w:r>
            <w:r w:rsidR="00E461C0" w:rsidRPr="00E461C0">
              <w:t>и</w:t>
            </w:r>
            <w:r w:rsidR="00E461C0" w:rsidRPr="00726330">
              <w:t>буты</w:t>
            </w:r>
            <w:r w:rsidR="00324E3A">
              <w:t>»</w:t>
            </w:r>
            <w:r w:rsidR="00E461C0" w:rsidRPr="00726330">
              <w:t xml:space="preserve"> и </w:t>
            </w:r>
            <w:r w:rsidR="00324E3A">
              <w:t>«</w:t>
            </w:r>
            <w:r w:rsidR="00E461C0" w:rsidRPr="00726330">
              <w:t>БК и налоговые показатели</w:t>
            </w:r>
            <w:r w:rsidR="00324E3A">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Номер</w:t>
            </w:r>
          </w:p>
        </w:tc>
        <w:tc>
          <w:tcPr>
            <w:tcW w:w="3863" w:type="pct"/>
            <w:shd w:val="clear" w:color="auto" w:fill="auto"/>
          </w:tcPr>
          <w:p w:rsidR="00E461C0" w:rsidRPr="00726330" w:rsidRDefault="00E461C0" w:rsidP="00B36EDB">
            <w:pPr>
              <w:pStyle w:val="ASFKTablenorm"/>
              <w:ind w:left="57" w:right="57"/>
            </w:pPr>
            <w:r w:rsidRPr="007B2273">
              <w:t xml:space="preserve">Соответствует значению поля </w:t>
            </w:r>
            <w:r w:rsidR="00324E3A">
              <w:t>«</w:t>
            </w:r>
            <w:r w:rsidRPr="007B2273">
              <w:t>Номер</w:t>
            </w:r>
            <w:r w:rsidR="00324E3A">
              <w:t>»</w:t>
            </w:r>
            <w:r w:rsidRPr="007B2273">
              <w:t xml:space="preserve"> закладки </w:t>
            </w:r>
            <w:r w:rsidR="00324E3A">
              <w:t>«</w:t>
            </w:r>
            <w:r w:rsidRPr="007B2273">
              <w:t>Основные атриб</w:t>
            </w:r>
            <w:r w:rsidRPr="00726330">
              <w:t>уты</w:t>
            </w:r>
            <w:r w:rsidR="00324E3A">
              <w:t>»</w:t>
            </w:r>
            <w:r w:rsidRPr="00726330">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Дата</w:t>
            </w:r>
          </w:p>
        </w:tc>
        <w:tc>
          <w:tcPr>
            <w:tcW w:w="3863" w:type="pct"/>
            <w:shd w:val="clear" w:color="auto" w:fill="auto"/>
          </w:tcPr>
          <w:p w:rsidR="00E461C0" w:rsidRPr="007B2273" w:rsidRDefault="00E461C0" w:rsidP="00B36EDB">
            <w:pPr>
              <w:pStyle w:val="ASFKTablenorm"/>
              <w:ind w:left="57" w:right="57"/>
            </w:pPr>
            <w:r w:rsidRPr="007B2273">
              <w:t xml:space="preserve">Соответствует значению поля </w:t>
            </w:r>
            <w:r w:rsidR="00324E3A">
              <w:t>«</w:t>
            </w:r>
            <w:r w:rsidRPr="007B2273">
              <w:t>Дата</w:t>
            </w:r>
            <w:r w:rsidR="00324E3A">
              <w:t>»</w:t>
            </w:r>
            <w:r w:rsidRPr="007B2273">
              <w:t xml:space="preserve"> закладки </w:t>
            </w:r>
            <w:r w:rsidR="00324E3A">
              <w:t>«</w:t>
            </w:r>
            <w:r w:rsidRPr="007B2273">
              <w:t>Основные атрибуты</w:t>
            </w:r>
            <w:r w:rsidR="00324E3A">
              <w:t>»</w:t>
            </w:r>
            <w:r w:rsidRPr="007B2273">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Сумма</w:t>
            </w:r>
          </w:p>
        </w:tc>
        <w:tc>
          <w:tcPr>
            <w:tcW w:w="3863" w:type="pct"/>
            <w:shd w:val="clear" w:color="auto" w:fill="auto"/>
          </w:tcPr>
          <w:p w:rsidR="00E461C0" w:rsidRPr="00726330" w:rsidRDefault="00E461C0" w:rsidP="00B36EDB">
            <w:pPr>
              <w:pStyle w:val="ASFKTablenorm"/>
              <w:ind w:left="57" w:right="57"/>
            </w:pPr>
            <w:r w:rsidRPr="007B2273">
              <w:t xml:space="preserve">Соответствует значению поля </w:t>
            </w:r>
            <w:r w:rsidR="00324E3A">
              <w:t>«</w:t>
            </w:r>
            <w:r w:rsidRPr="007B2273">
              <w:t>Сумма</w:t>
            </w:r>
            <w:r w:rsidR="00324E3A">
              <w:t>»</w:t>
            </w:r>
            <w:r w:rsidRPr="007B2273">
              <w:t xml:space="preserve"> закладки </w:t>
            </w:r>
            <w:r w:rsidR="00324E3A">
              <w:t>«</w:t>
            </w:r>
            <w:r w:rsidRPr="007B2273">
              <w:t>Основные атриб</w:t>
            </w:r>
            <w:r w:rsidRPr="00726330">
              <w:t>уты</w:t>
            </w:r>
            <w:r w:rsidR="00324E3A">
              <w:t>»</w:t>
            </w:r>
            <w:r w:rsidRPr="00726330">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Плательщик</w:t>
            </w:r>
          </w:p>
        </w:tc>
        <w:tc>
          <w:tcPr>
            <w:tcW w:w="3863" w:type="pct"/>
            <w:shd w:val="clear" w:color="auto" w:fill="auto"/>
          </w:tcPr>
          <w:p w:rsidR="00E461C0" w:rsidRPr="00726330" w:rsidRDefault="00E461C0" w:rsidP="00B36EDB">
            <w:pPr>
              <w:pStyle w:val="ASFKTablenorm"/>
              <w:ind w:left="57" w:right="57"/>
            </w:pPr>
            <w:r w:rsidRPr="007B2273">
              <w:t xml:space="preserve">Соответствует значению поля </w:t>
            </w:r>
            <w:r w:rsidR="00324E3A">
              <w:t>«</w:t>
            </w:r>
            <w:r w:rsidRPr="007B2273">
              <w:t>Наименование</w:t>
            </w:r>
            <w:r w:rsidR="00324E3A">
              <w:t>»</w:t>
            </w:r>
            <w:r w:rsidRPr="007B2273">
              <w:t xml:space="preserve"> группы полей </w:t>
            </w:r>
            <w:r w:rsidR="00324E3A">
              <w:t>«</w:t>
            </w:r>
            <w:r w:rsidRPr="007B2273">
              <w:t>Рекв</w:t>
            </w:r>
            <w:r w:rsidRPr="00726330">
              <w:t>из</w:t>
            </w:r>
            <w:r w:rsidRPr="00E461C0">
              <w:t>и</w:t>
            </w:r>
            <w:r w:rsidRPr="00726330">
              <w:t>ты плательщика</w:t>
            </w:r>
            <w:r w:rsidR="00324E3A">
              <w:t>»</w:t>
            </w:r>
            <w:r w:rsidRPr="00726330">
              <w:t xml:space="preserve"> закладки </w:t>
            </w:r>
            <w:r w:rsidR="00324E3A">
              <w:t>«</w:t>
            </w:r>
            <w:r w:rsidRPr="00726330">
              <w:t>Основные атрибуты</w:t>
            </w:r>
            <w:r w:rsidR="00324E3A">
              <w:t>»</w:t>
            </w:r>
            <w:r w:rsidRPr="00726330">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Получатель</w:t>
            </w:r>
          </w:p>
        </w:tc>
        <w:tc>
          <w:tcPr>
            <w:tcW w:w="3863" w:type="pct"/>
            <w:shd w:val="clear" w:color="auto" w:fill="auto"/>
          </w:tcPr>
          <w:p w:rsidR="00E461C0" w:rsidRPr="00726330" w:rsidRDefault="00E461C0" w:rsidP="00B36EDB">
            <w:pPr>
              <w:pStyle w:val="ASFKTablenorm"/>
              <w:ind w:left="57" w:right="57"/>
            </w:pPr>
            <w:r w:rsidRPr="007B2273">
              <w:t xml:space="preserve">Соответствует значению поля </w:t>
            </w:r>
            <w:r w:rsidR="00324E3A">
              <w:t>«</w:t>
            </w:r>
            <w:r w:rsidRPr="007B2273">
              <w:t>Наименование</w:t>
            </w:r>
            <w:r w:rsidR="00324E3A">
              <w:t>»</w:t>
            </w:r>
            <w:r w:rsidRPr="007B2273">
              <w:t xml:space="preserve"> группы полей </w:t>
            </w:r>
            <w:r w:rsidR="00324E3A">
              <w:t>«</w:t>
            </w:r>
            <w:r w:rsidRPr="007B2273">
              <w:t>Рекв</w:t>
            </w:r>
            <w:r w:rsidRPr="00726330">
              <w:t>из</w:t>
            </w:r>
            <w:r w:rsidRPr="00E461C0">
              <w:t>и</w:t>
            </w:r>
            <w:r w:rsidRPr="00726330">
              <w:t>ты получателя</w:t>
            </w:r>
            <w:r w:rsidR="00324E3A">
              <w:t>»</w:t>
            </w:r>
            <w:r w:rsidRPr="00726330">
              <w:t xml:space="preserve"> закладки </w:t>
            </w:r>
            <w:r w:rsidR="00324E3A">
              <w:t>«</w:t>
            </w:r>
            <w:r w:rsidRPr="00726330">
              <w:t>Основные атрибуты</w:t>
            </w:r>
            <w:r w:rsidR="00324E3A">
              <w:t>»</w:t>
            </w:r>
            <w:r w:rsidRPr="00726330">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Статус</w:t>
            </w:r>
          </w:p>
        </w:tc>
        <w:tc>
          <w:tcPr>
            <w:tcW w:w="3863" w:type="pct"/>
            <w:shd w:val="clear" w:color="auto" w:fill="auto"/>
          </w:tcPr>
          <w:p w:rsidR="00E461C0" w:rsidRPr="007B2273" w:rsidRDefault="00E461C0" w:rsidP="00B36EDB">
            <w:pPr>
              <w:pStyle w:val="ASFKTablenorm"/>
              <w:ind w:left="57" w:right="57"/>
            </w:pPr>
            <w:r w:rsidRPr="007B2273">
              <w:t>Значение кода бизнес-статуса ПП в составе пакета.</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Наименование статуса</w:t>
            </w:r>
          </w:p>
        </w:tc>
        <w:tc>
          <w:tcPr>
            <w:tcW w:w="3863" w:type="pct"/>
            <w:shd w:val="clear" w:color="auto" w:fill="auto"/>
          </w:tcPr>
          <w:p w:rsidR="00E461C0" w:rsidRPr="007B2273" w:rsidRDefault="00E461C0" w:rsidP="00B36EDB">
            <w:pPr>
              <w:pStyle w:val="ASFKTablenorm"/>
              <w:ind w:left="57" w:right="57"/>
            </w:pPr>
            <w:r w:rsidRPr="007B2273">
              <w:t>Заполняется на основании кода бизнес-статуса.</w:t>
            </w:r>
          </w:p>
        </w:tc>
      </w:tr>
      <w:tr w:rsidR="00E461C0" w:rsidRPr="007B2273" w:rsidTr="00B36EDB">
        <w:tc>
          <w:tcPr>
            <w:tcW w:w="5000" w:type="pct"/>
            <w:gridSpan w:val="2"/>
            <w:shd w:val="clear" w:color="auto" w:fill="auto"/>
          </w:tcPr>
          <w:p w:rsidR="00E461C0" w:rsidRPr="007B2273" w:rsidRDefault="002F388E" w:rsidP="00B36EDB">
            <w:pPr>
              <w:pStyle w:val="ASFKTablenorm"/>
              <w:ind w:left="57" w:right="57"/>
            </w:pPr>
            <w:r>
              <w:t>В</w:t>
            </w:r>
            <w:r w:rsidRPr="002F388E">
              <w:t>кладк</w:t>
            </w:r>
            <w:r>
              <w:t>а</w:t>
            </w:r>
            <w:r w:rsidRPr="002F388E">
              <w:t xml:space="preserve"> «Основные атрибуты»</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Номер</w:t>
            </w:r>
          </w:p>
        </w:tc>
        <w:tc>
          <w:tcPr>
            <w:tcW w:w="3863" w:type="pct"/>
            <w:shd w:val="clear" w:color="auto" w:fill="auto"/>
          </w:tcPr>
          <w:p w:rsidR="00E461C0" w:rsidRPr="007B2273" w:rsidRDefault="00E461C0" w:rsidP="00B36EDB">
            <w:pPr>
              <w:pStyle w:val="ASFKTablenorm"/>
              <w:ind w:left="57" w:right="57"/>
            </w:pPr>
            <w:r w:rsidRPr="007B2273">
              <w:t>Значение вводится вручную.</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Дата</w:t>
            </w:r>
          </w:p>
        </w:tc>
        <w:tc>
          <w:tcPr>
            <w:tcW w:w="3863" w:type="pct"/>
            <w:shd w:val="clear" w:color="auto" w:fill="auto"/>
          </w:tcPr>
          <w:p w:rsidR="00E461C0" w:rsidRPr="00726330" w:rsidRDefault="00E461C0" w:rsidP="00B36EDB">
            <w:pPr>
              <w:pStyle w:val="ASFKTablenorm"/>
              <w:ind w:left="57" w:right="57"/>
            </w:pPr>
            <w:r w:rsidRPr="007B2273">
              <w:t>Значение вводится вручную или выбирается из системного календ</w:t>
            </w:r>
            <w:r w:rsidRPr="00726330">
              <w:t>аря.</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Вид платежа</w:t>
            </w:r>
          </w:p>
        </w:tc>
        <w:tc>
          <w:tcPr>
            <w:tcW w:w="3863" w:type="pct"/>
            <w:shd w:val="clear" w:color="auto" w:fill="auto"/>
          </w:tcPr>
          <w:p w:rsidR="00E461C0" w:rsidRPr="007B2273" w:rsidRDefault="00E461C0" w:rsidP="00B36EDB">
            <w:pPr>
              <w:pStyle w:val="ASFKTablenorm"/>
              <w:ind w:left="57" w:right="57"/>
            </w:pPr>
            <w:r w:rsidRPr="007B2273">
              <w:t xml:space="preserve">Вид платежа. </w:t>
            </w:r>
          </w:p>
          <w:p w:rsidR="00E461C0" w:rsidRPr="007B2273" w:rsidRDefault="00E461C0" w:rsidP="00B36EDB">
            <w:pPr>
              <w:pStyle w:val="ASFKTablenorm"/>
              <w:ind w:left="57" w:right="57"/>
            </w:pPr>
            <w:r w:rsidRPr="007B2273">
              <w:t xml:space="preserve">Для пользователя на статусе </w:t>
            </w:r>
            <w:r w:rsidR="00324E3A">
              <w:t>«</w:t>
            </w:r>
            <w:r w:rsidRPr="007B2273">
              <w:t>Черновик</w:t>
            </w:r>
            <w:r w:rsidR="00324E3A">
              <w:t>»</w:t>
            </w:r>
            <w:r w:rsidRPr="007B2273">
              <w:t xml:space="preserve"> доступны </w:t>
            </w:r>
            <w:r w:rsidR="00CE5871">
              <w:t>значения «»</w:t>
            </w:r>
            <w:r w:rsidRPr="007B2273">
              <w:t xml:space="preserve">, </w:t>
            </w:r>
            <w:r w:rsidR="00324E3A">
              <w:t>«</w:t>
            </w:r>
            <w:r w:rsidRPr="007B2273">
              <w:t>сро</w:t>
            </w:r>
            <w:r w:rsidRPr="005154AF">
              <w:t>ч</w:t>
            </w:r>
            <w:r w:rsidRPr="007B2273">
              <w:t>но</w:t>
            </w:r>
            <w:r w:rsidR="00324E3A">
              <w:t>»</w:t>
            </w:r>
            <w:r w:rsidRPr="007B2273">
              <w:t>.</w:t>
            </w:r>
          </w:p>
          <w:p w:rsidR="00E461C0" w:rsidRPr="007B2273" w:rsidRDefault="00E461C0" w:rsidP="00B36EDB">
            <w:pPr>
              <w:pStyle w:val="ASFKTablenorm"/>
              <w:ind w:left="57" w:right="57"/>
            </w:pPr>
            <w:r w:rsidRPr="007B2273">
              <w:t xml:space="preserve">По умолчанию проставляется пустое </w:t>
            </w:r>
            <w:r w:rsidR="00CE5871">
              <w:t>значение «»</w:t>
            </w:r>
            <w:r w:rsidRPr="007B2273">
              <w:t>.</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Сумма</w:t>
            </w:r>
          </w:p>
        </w:tc>
        <w:tc>
          <w:tcPr>
            <w:tcW w:w="3863" w:type="pct"/>
            <w:shd w:val="clear" w:color="auto" w:fill="auto"/>
          </w:tcPr>
          <w:p w:rsidR="00E461C0" w:rsidRPr="007B2273" w:rsidRDefault="00E461C0" w:rsidP="00B36EDB">
            <w:pPr>
              <w:pStyle w:val="ASFKTablenorm"/>
              <w:ind w:left="57" w:right="57"/>
            </w:pPr>
            <w:r w:rsidRPr="007B2273">
              <w:t>Значение вводится вручную.</w:t>
            </w:r>
          </w:p>
        </w:tc>
      </w:tr>
      <w:tr w:rsidR="00E461C0" w:rsidRPr="007B2273" w:rsidTr="00B36EDB">
        <w:tc>
          <w:tcPr>
            <w:tcW w:w="1137" w:type="pct"/>
            <w:shd w:val="clear" w:color="auto" w:fill="auto"/>
          </w:tcPr>
          <w:p w:rsidR="00E461C0" w:rsidRPr="007B2273" w:rsidRDefault="00E461C0" w:rsidP="00B36EDB">
            <w:pPr>
              <w:pStyle w:val="ASFKTablenorm"/>
              <w:ind w:left="57" w:right="57"/>
            </w:pPr>
            <w:r w:rsidRPr="007B2273">
              <w:t>Сумма прописью</w:t>
            </w:r>
          </w:p>
        </w:tc>
        <w:tc>
          <w:tcPr>
            <w:tcW w:w="3863" w:type="pct"/>
            <w:shd w:val="clear" w:color="auto" w:fill="auto"/>
          </w:tcPr>
          <w:p w:rsidR="00E461C0" w:rsidRPr="007B2273" w:rsidRDefault="00E461C0" w:rsidP="00B36EDB">
            <w:pPr>
              <w:pStyle w:val="ASFKTablenorm"/>
              <w:ind w:left="57" w:right="57"/>
            </w:pPr>
            <w:r w:rsidRPr="007B2273">
              <w:t xml:space="preserve">Заполняется автоматически на основании введенного в поле </w:t>
            </w:r>
            <w:r w:rsidR="00324E3A">
              <w:t>«</w:t>
            </w:r>
            <w:r w:rsidRPr="007B2273">
              <w:t>Сумма</w:t>
            </w:r>
            <w:r w:rsidR="00324E3A">
              <w:t>»</w:t>
            </w:r>
            <w:r w:rsidRPr="007B2273">
              <w:t xml:space="preserve"> зн</w:t>
            </w:r>
            <w:r w:rsidRPr="00E461C0">
              <w:t>а</w:t>
            </w:r>
            <w:r w:rsidRPr="007B2273">
              <w:t>чения.</w:t>
            </w:r>
          </w:p>
        </w:tc>
      </w:tr>
      <w:tr w:rsidR="00CB0E12" w:rsidRPr="007B2273" w:rsidTr="00B36EDB">
        <w:tc>
          <w:tcPr>
            <w:tcW w:w="1137" w:type="pct"/>
            <w:shd w:val="clear" w:color="auto" w:fill="auto"/>
          </w:tcPr>
          <w:p w:rsidR="00CB0E12" w:rsidRPr="007B2273" w:rsidRDefault="00CB0E12" w:rsidP="00CB0E12">
            <w:pPr>
              <w:pStyle w:val="ASFKTablenorm"/>
              <w:ind w:left="57" w:right="57"/>
            </w:pPr>
            <w:r w:rsidRPr="00B53833">
              <w:t>GUID НВС</w:t>
            </w:r>
          </w:p>
        </w:tc>
        <w:tc>
          <w:tcPr>
            <w:tcW w:w="3863" w:type="pct"/>
            <w:shd w:val="clear" w:color="auto" w:fill="auto"/>
          </w:tcPr>
          <w:p w:rsidR="00CB0E12" w:rsidRDefault="00CB0E12" w:rsidP="00CB0E12">
            <w:pPr>
              <w:pStyle w:val="ASFKTablenorm"/>
              <w:ind w:left="57" w:right="57"/>
            </w:pPr>
            <w:r>
              <w:t>Заполняется автоматически значением GUID НВС импортируемого документа из внешней системы. Не включается в ЭП.</w:t>
            </w:r>
          </w:p>
          <w:p w:rsidR="00CB0E12" w:rsidRPr="007B2273" w:rsidRDefault="00CB0E12" w:rsidP="00CB0E12">
            <w:pPr>
              <w:pStyle w:val="ASFKTablenorm"/>
              <w:ind w:left="57" w:right="57"/>
            </w:pPr>
            <w:r>
              <w:t>На АРМ ФО значение может заполняться вручную. Поле доступно для редактирования.</w:t>
            </w:r>
          </w:p>
        </w:tc>
      </w:tr>
      <w:tr w:rsidR="00E461C0" w:rsidRPr="007B2273" w:rsidTr="00B36EDB">
        <w:trPr>
          <w:trHeight w:val="375"/>
        </w:trPr>
        <w:tc>
          <w:tcPr>
            <w:tcW w:w="5000" w:type="pct"/>
            <w:gridSpan w:val="2"/>
            <w:shd w:val="clear" w:color="auto" w:fill="auto"/>
          </w:tcPr>
          <w:p w:rsidR="00E461C0" w:rsidRPr="007B2273" w:rsidRDefault="002F388E" w:rsidP="00B36EDB">
            <w:pPr>
              <w:pStyle w:val="ASFKTablenorm"/>
              <w:ind w:left="57" w:right="57"/>
            </w:pPr>
            <w:r w:rsidRPr="002F388E">
              <w:t>Вкладка «Основные атрибуты»</w:t>
            </w:r>
            <w:r>
              <w:t>, г</w:t>
            </w:r>
            <w:r w:rsidR="00E461C0" w:rsidRPr="007B2273">
              <w:t xml:space="preserve">руппа полей </w:t>
            </w:r>
            <w:r w:rsidR="00324E3A">
              <w:t>«</w:t>
            </w:r>
            <w:r w:rsidR="00E461C0" w:rsidRPr="007B2273">
              <w:t>Реквизиты плательщика</w:t>
            </w:r>
            <w:r w:rsidR="00324E3A">
              <w:t>»</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Наименование</w:t>
            </w:r>
          </w:p>
        </w:tc>
        <w:tc>
          <w:tcPr>
            <w:tcW w:w="3863" w:type="pct"/>
            <w:shd w:val="clear" w:color="auto" w:fill="auto"/>
          </w:tcPr>
          <w:p w:rsidR="00E461C0" w:rsidRPr="007B2273" w:rsidRDefault="00E461C0" w:rsidP="00B36EDB">
            <w:pPr>
              <w:pStyle w:val="ASFKTablenorm"/>
              <w:ind w:left="57" w:right="57"/>
            </w:pPr>
            <w:r w:rsidRPr="007B2273">
              <w:t>Значение вводится вручную.</w:t>
            </w:r>
          </w:p>
        </w:tc>
      </w:tr>
      <w:tr w:rsidR="00857B56" w:rsidRPr="007B2273" w:rsidTr="00B36EDB">
        <w:trPr>
          <w:trHeight w:val="375"/>
        </w:trPr>
        <w:tc>
          <w:tcPr>
            <w:tcW w:w="1137" w:type="pct"/>
            <w:shd w:val="clear" w:color="auto" w:fill="auto"/>
          </w:tcPr>
          <w:p w:rsidR="00857B56" w:rsidRPr="00857B56" w:rsidRDefault="00857B56" w:rsidP="00B36EDB">
            <w:pPr>
              <w:pStyle w:val="ASFKTablenorm"/>
              <w:ind w:left="57" w:right="57"/>
            </w:pPr>
            <w:r w:rsidRPr="00857B56">
              <w:t>ИНН</w:t>
            </w:r>
          </w:p>
        </w:tc>
        <w:tc>
          <w:tcPr>
            <w:tcW w:w="3863" w:type="pct"/>
            <w:shd w:val="clear" w:color="auto" w:fill="auto"/>
          </w:tcPr>
          <w:p w:rsidR="00857B56" w:rsidRPr="00857B56" w:rsidRDefault="00857B56" w:rsidP="00B36EDB">
            <w:pPr>
              <w:pStyle w:val="ASFKTablenorm"/>
              <w:ind w:left="57" w:right="57"/>
            </w:pPr>
            <w:r w:rsidRPr="00857B56">
              <w:t xml:space="preserve">Значение подтягивается автоматически после заполнения поля </w:t>
            </w:r>
            <w:r w:rsidR="00324E3A">
              <w:t>«</w:t>
            </w:r>
            <w:r w:rsidRPr="00857B56">
              <w:t>л/с</w:t>
            </w:r>
            <w:r w:rsidR="00324E3A">
              <w:t>»</w:t>
            </w:r>
            <w:r w:rsidRPr="00857B56">
              <w:t xml:space="preserve"> из справочника </w:t>
            </w:r>
            <w:r w:rsidR="00324E3A">
              <w:t>«</w:t>
            </w:r>
            <w:r w:rsidRPr="00857B56">
              <w:t>Лицевые счета</w:t>
            </w:r>
            <w:r w:rsidR="00324E3A">
              <w:t>»</w:t>
            </w:r>
            <w:r w:rsidRPr="00857B56">
              <w:t xml:space="preserve"> (блок </w:t>
            </w:r>
            <w:r w:rsidR="00324E3A">
              <w:t>«</w:t>
            </w:r>
            <w:r w:rsidRPr="00857B56">
              <w:t>Информация о владельце счета</w:t>
            </w:r>
            <w:r w:rsidR="00324E3A">
              <w:t>»</w:t>
            </w:r>
            <w:r w:rsidRPr="00857B56">
              <w:t>).</w:t>
            </w:r>
          </w:p>
          <w:p w:rsidR="00857B56" w:rsidRPr="00857B56" w:rsidRDefault="00857B56" w:rsidP="00B36EDB">
            <w:pPr>
              <w:pStyle w:val="ASFKTablenorm"/>
              <w:ind w:left="57" w:right="57"/>
            </w:pPr>
            <w:r w:rsidRPr="00857B56">
              <w:t xml:space="preserve">Если значение поля </w:t>
            </w:r>
            <w:r w:rsidR="00324E3A">
              <w:t>«</w:t>
            </w:r>
            <w:r w:rsidRPr="00857B56">
              <w:t>Переход на СР</w:t>
            </w:r>
            <w:r w:rsidR="00324E3A">
              <w:t>»</w:t>
            </w:r>
            <w:r w:rsidRPr="00857B56">
              <w:t xml:space="preserve"> = 1, то автозаполнение осуществля</w:t>
            </w:r>
            <w:r w:rsidR="002872DB">
              <w:t>е</w:t>
            </w:r>
            <w:r w:rsidRPr="00857B56">
              <w:t>т</w:t>
            </w:r>
            <w:r w:rsidR="002872DB">
              <w:t>ся</w:t>
            </w:r>
            <w:r w:rsidRPr="00857B56">
              <w:t xml:space="preserve"> по справочнику </w:t>
            </w:r>
            <w:r w:rsidR="00324E3A">
              <w:t>«</w:t>
            </w:r>
            <w:r w:rsidRPr="00857B56">
              <w:t>Реестр участников бюджетного процесса, а также юридических лиц, не являющихся участниками бюджетного процесса</w:t>
            </w:r>
            <w:r w:rsidR="00324E3A">
              <w:t>»</w:t>
            </w:r>
            <w:r w:rsidRPr="00857B56">
              <w:t>.</w:t>
            </w:r>
          </w:p>
          <w:p w:rsidR="00857B56" w:rsidRPr="00857B56" w:rsidRDefault="00857B56" w:rsidP="00B36EDB">
            <w:pPr>
              <w:pStyle w:val="ASFKTablenorm"/>
              <w:ind w:left="57" w:right="57"/>
            </w:pPr>
            <w:r w:rsidRPr="00857B56">
              <w:t>Может быть отредактировано вручную.</w:t>
            </w:r>
          </w:p>
        </w:tc>
      </w:tr>
      <w:tr w:rsidR="00857B56" w:rsidRPr="007B2273" w:rsidTr="00B36EDB">
        <w:trPr>
          <w:trHeight w:val="375"/>
        </w:trPr>
        <w:tc>
          <w:tcPr>
            <w:tcW w:w="1137" w:type="pct"/>
            <w:shd w:val="clear" w:color="auto" w:fill="auto"/>
          </w:tcPr>
          <w:p w:rsidR="00857B56" w:rsidRPr="00857B56" w:rsidRDefault="00857B56" w:rsidP="00B36EDB">
            <w:pPr>
              <w:pStyle w:val="ASFKTablenorm"/>
              <w:ind w:left="57" w:right="57"/>
            </w:pPr>
            <w:r w:rsidRPr="00857B56">
              <w:t>КПП</w:t>
            </w:r>
          </w:p>
        </w:tc>
        <w:tc>
          <w:tcPr>
            <w:tcW w:w="3863" w:type="pct"/>
            <w:shd w:val="clear" w:color="auto" w:fill="auto"/>
          </w:tcPr>
          <w:p w:rsidR="00857B56" w:rsidRPr="00857B56" w:rsidRDefault="00857B56" w:rsidP="00B36EDB">
            <w:pPr>
              <w:pStyle w:val="ASFKTablenorm"/>
              <w:ind w:left="57" w:right="57"/>
            </w:pPr>
            <w:r w:rsidRPr="00857B56">
              <w:t xml:space="preserve">Значение подтягивается автоматически после заполнения поля </w:t>
            </w:r>
            <w:r w:rsidR="00324E3A">
              <w:t>«</w:t>
            </w:r>
            <w:r w:rsidRPr="00857B56">
              <w:t>л/с</w:t>
            </w:r>
            <w:r w:rsidR="00324E3A">
              <w:t>»</w:t>
            </w:r>
            <w:r w:rsidRPr="00857B56">
              <w:t xml:space="preserve"> из справочника </w:t>
            </w:r>
            <w:r w:rsidR="00324E3A">
              <w:t>«</w:t>
            </w:r>
            <w:r w:rsidRPr="00857B56">
              <w:t>Лицевые счета</w:t>
            </w:r>
            <w:r w:rsidR="00324E3A">
              <w:t>»</w:t>
            </w:r>
            <w:r w:rsidRPr="00857B56">
              <w:t xml:space="preserve"> (блок </w:t>
            </w:r>
            <w:r w:rsidR="00324E3A">
              <w:t>«</w:t>
            </w:r>
            <w:r w:rsidRPr="00857B56">
              <w:t>Информация о владельце счета</w:t>
            </w:r>
            <w:r w:rsidR="00324E3A">
              <w:t>»</w:t>
            </w:r>
            <w:r w:rsidRPr="00857B56">
              <w:t>).</w:t>
            </w:r>
          </w:p>
          <w:p w:rsidR="00857B56" w:rsidRPr="00857B56" w:rsidRDefault="00857B56" w:rsidP="00B36EDB">
            <w:pPr>
              <w:pStyle w:val="ASFKTablenorm"/>
              <w:ind w:left="57" w:right="57"/>
            </w:pPr>
            <w:r w:rsidRPr="00857B56">
              <w:t xml:space="preserve">Если значение поля </w:t>
            </w:r>
            <w:r w:rsidR="00324E3A">
              <w:t>«</w:t>
            </w:r>
            <w:r w:rsidRPr="00857B56">
              <w:t>Переход на СР</w:t>
            </w:r>
            <w:r w:rsidR="00324E3A">
              <w:t>»</w:t>
            </w:r>
            <w:r w:rsidRPr="00857B56">
              <w:t xml:space="preserve"> = 1, то автозаполнение осуществля</w:t>
            </w:r>
            <w:r w:rsidR="002872DB">
              <w:t>е</w:t>
            </w:r>
            <w:r w:rsidRPr="00857B56">
              <w:t>т</w:t>
            </w:r>
            <w:r w:rsidR="002872DB">
              <w:t>ся</w:t>
            </w:r>
            <w:r w:rsidRPr="00857B56">
              <w:t xml:space="preserve"> по справочнику </w:t>
            </w:r>
            <w:r w:rsidR="00324E3A">
              <w:t>«</w:t>
            </w:r>
            <w:r w:rsidRPr="00857B56">
              <w:t>Реестр участников бюджетного процесса, а также юридических лиц, не являющихся участниками бюджетного процесса</w:t>
            </w:r>
            <w:r w:rsidR="00324E3A">
              <w:t>»</w:t>
            </w:r>
            <w:r w:rsidRPr="00857B56">
              <w:t>.</w:t>
            </w:r>
          </w:p>
          <w:p w:rsidR="00857B56" w:rsidRPr="00857B56" w:rsidRDefault="00857B56" w:rsidP="00B36EDB">
            <w:pPr>
              <w:pStyle w:val="ASFKTablenorm"/>
              <w:ind w:left="57" w:right="57"/>
            </w:pPr>
            <w:r w:rsidRPr="00857B56">
              <w:lastRenderedPageBreak/>
              <w:t>Может быть отредактировано вручную.</w:t>
            </w:r>
          </w:p>
        </w:tc>
      </w:tr>
      <w:tr w:rsidR="00E461C0" w:rsidRPr="007B2273" w:rsidTr="00B36EDB">
        <w:trPr>
          <w:trHeight w:val="375"/>
        </w:trPr>
        <w:tc>
          <w:tcPr>
            <w:tcW w:w="1137" w:type="pct"/>
            <w:shd w:val="clear" w:color="auto" w:fill="auto"/>
          </w:tcPr>
          <w:p w:rsidR="00E461C0" w:rsidRPr="00726330" w:rsidRDefault="002F388E" w:rsidP="00B36EDB">
            <w:pPr>
              <w:pStyle w:val="ASFKTablenorm"/>
              <w:ind w:left="57" w:right="57"/>
            </w:pPr>
            <w:r>
              <w:lastRenderedPageBreak/>
              <w:t>Банк. счет</w:t>
            </w:r>
          </w:p>
        </w:tc>
        <w:tc>
          <w:tcPr>
            <w:tcW w:w="3863" w:type="pct"/>
            <w:shd w:val="clear" w:color="auto" w:fill="auto"/>
          </w:tcPr>
          <w:p w:rsidR="00E461C0" w:rsidRPr="007B2273" w:rsidRDefault="00E461C0" w:rsidP="00B36EDB">
            <w:pPr>
              <w:pStyle w:val="ASFKTablenorm"/>
              <w:ind w:left="57" w:right="57"/>
            </w:pPr>
            <w:r w:rsidRPr="007B2273">
              <w:t xml:space="preserve">Значение вводится вручную или выбирается из справочника </w:t>
            </w:r>
            <w:r w:rsidR="00324E3A">
              <w:t>«</w:t>
            </w:r>
            <w:r w:rsidRPr="007B2273">
              <w:t>Ба</w:t>
            </w:r>
            <w:r w:rsidRPr="00726330">
              <w:t>нко</w:t>
            </w:r>
            <w:r w:rsidRPr="005154AF">
              <w:t>в</w:t>
            </w:r>
            <w:r w:rsidRPr="00726330">
              <w:t>ские счета ФК</w:t>
            </w:r>
            <w:r w:rsidR="00324E3A">
              <w:t>»</w:t>
            </w:r>
            <w:r w:rsidRPr="00726330">
              <w:t>.</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БИК/SWIFT</w:t>
            </w:r>
          </w:p>
        </w:tc>
        <w:tc>
          <w:tcPr>
            <w:tcW w:w="3863" w:type="pct"/>
            <w:shd w:val="clear" w:color="auto" w:fill="auto"/>
          </w:tcPr>
          <w:p w:rsidR="00E461C0" w:rsidRPr="00726330" w:rsidRDefault="00E461C0" w:rsidP="00B36EDB">
            <w:pPr>
              <w:pStyle w:val="ASFKTablenorm"/>
              <w:ind w:left="57" w:right="57"/>
            </w:pPr>
            <w:r w:rsidRPr="007B2273">
              <w:t xml:space="preserve">Значение подтягивается автоматически после заполнения поля </w:t>
            </w:r>
            <w:r w:rsidR="00324E3A">
              <w:t>«</w:t>
            </w:r>
            <w:r w:rsidR="002F388E">
              <w:t>Банк. счет</w:t>
            </w:r>
            <w:r w:rsidR="00324E3A">
              <w:t>»</w:t>
            </w:r>
            <w:r w:rsidRPr="00726330">
              <w:t xml:space="preserve"> из справочника </w:t>
            </w:r>
            <w:r w:rsidR="00324E3A">
              <w:t>«</w:t>
            </w:r>
            <w:r w:rsidRPr="00726330">
              <w:t>Банковские счета ФК</w:t>
            </w:r>
            <w:r w:rsidR="00324E3A">
              <w:t>»</w:t>
            </w:r>
            <w:r w:rsidRPr="00726330">
              <w:t xml:space="preserve"> из поля </w:t>
            </w:r>
            <w:r w:rsidR="00324E3A">
              <w:t>«</w:t>
            </w:r>
            <w:r w:rsidRPr="00726330">
              <w:t>БИК</w:t>
            </w:r>
            <w:r w:rsidR="00324E3A">
              <w:t>»</w:t>
            </w:r>
            <w:r w:rsidRPr="00726330">
              <w:t>.</w:t>
            </w:r>
          </w:p>
          <w:p w:rsidR="00E461C0" w:rsidRPr="00726330" w:rsidRDefault="00E461C0" w:rsidP="00B36EDB">
            <w:pPr>
              <w:pStyle w:val="ASFKTablenorm"/>
              <w:ind w:left="57" w:right="57"/>
            </w:pPr>
            <w:r w:rsidRPr="007B2273">
              <w:t>Значение вводится вручную или выбирается из справо</w:t>
            </w:r>
            <w:r w:rsidRPr="00726330">
              <w:t>чника банков.</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Кор.счет</w:t>
            </w:r>
          </w:p>
        </w:tc>
        <w:tc>
          <w:tcPr>
            <w:tcW w:w="3863" w:type="pct"/>
            <w:shd w:val="clear" w:color="auto" w:fill="auto"/>
          </w:tcPr>
          <w:p w:rsidR="00826DBF" w:rsidRDefault="00826DBF" w:rsidP="00B36EDB">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826DBF" w:rsidRDefault="00826DBF" w:rsidP="00B36EDB">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E461C0" w:rsidRPr="00726330" w:rsidRDefault="00E461C0" w:rsidP="00B36EDB">
            <w:pPr>
              <w:pStyle w:val="ASFKTablenorm"/>
              <w:ind w:left="57" w:right="57"/>
            </w:pPr>
            <w:r w:rsidRPr="007B2273">
              <w:t>Значение может быть отреда</w:t>
            </w:r>
            <w:r w:rsidRPr="00726330">
              <w:t>ктир</w:t>
            </w:r>
            <w:r w:rsidRPr="00E461C0">
              <w:t>о</w:t>
            </w:r>
            <w:r w:rsidRPr="00726330">
              <w:t>вано вручную.</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Банк</w:t>
            </w:r>
          </w:p>
        </w:tc>
        <w:tc>
          <w:tcPr>
            <w:tcW w:w="3863" w:type="pct"/>
            <w:shd w:val="clear" w:color="auto" w:fill="auto"/>
          </w:tcPr>
          <w:p w:rsidR="00E461C0" w:rsidRPr="00726330" w:rsidRDefault="00E461C0" w:rsidP="00B36EDB">
            <w:pPr>
              <w:pStyle w:val="ASFKTablenorm"/>
              <w:ind w:left="57" w:right="57"/>
            </w:pPr>
            <w:r w:rsidRPr="007B2273">
              <w:t xml:space="preserve">Значение подтягивается автоматически после заполнения поля </w:t>
            </w:r>
            <w:r w:rsidR="00324E3A">
              <w:t>«</w:t>
            </w:r>
            <w:r w:rsidRPr="007B2273">
              <w:t>БИК/SWIFT</w:t>
            </w:r>
            <w:r w:rsidR="00324E3A">
              <w:t>»</w:t>
            </w:r>
            <w:r w:rsidRPr="007B2273">
              <w:t xml:space="preserve"> из справочника банков из поля </w:t>
            </w:r>
            <w:r w:rsidR="00324E3A">
              <w:t>«</w:t>
            </w:r>
            <w:r w:rsidRPr="007B2273">
              <w:t>Платежное наимен</w:t>
            </w:r>
            <w:r w:rsidRPr="00726330">
              <w:t>ов</w:t>
            </w:r>
            <w:r w:rsidRPr="005154AF">
              <w:t>а</w:t>
            </w:r>
            <w:r w:rsidRPr="00726330">
              <w:t>ние банка составное</w:t>
            </w:r>
            <w:r w:rsidR="00324E3A">
              <w:t>»</w:t>
            </w:r>
            <w:r w:rsidRPr="00726330">
              <w:t>. Значение может быть отредактировано вру</w:t>
            </w:r>
            <w:r w:rsidRPr="005154AF">
              <w:t>ч</w:t>
            </w:r>
            <w:r w:rsidRPr="00726330">
              <w:t>ную.</w:t>
            </w:r>
          </w:p>
        </w:tc>
      </w:tr>
      <w:tr w:rsidR="00E461C0" w:rsidRPr="007B2273" w:rsidTr="00B36EDB">
        <w:trPr>
          <w:trHeight w:val="375"/>
        </w:trPr>
        <w:tc>
          <w:tcPr>
            <w:tcW w:w="5000" w:type="pct"/>
            <w:gridSpan w:val="2"/>
            <w:shd w:val="clear" w:color="auto" w:fill="auto"/>
          </w:tcPr>
          <w:p w:rsidR="00E461C0" w:rsidRPr="007B2273" w:rsidRDefault="002F388E" w:rsidP="00B36EDB">
            <w:pPr>
              <w:pStyle w:val="ASFKTablenorm"/>
              <w:ind w:left="57" w:right="57"/>
            </w:pPr>
            <w:r w:rsidRPr="002F388E">
              <w:t xml:space="preserve">Вкладка «Основные атрибуты», группа </w:t>
            </w:r>
            <w:r w:rsidR="00E461C0" w:rsidRPr="007B2273">
              <w:t xml:space="preserve">полей </w:t>
            </w:r>
            <w:r w:rsidR="00324E3A">
              <w:t>«</w:t>
            </w:r>
            <w:r w:rsidR="00E461C0" w:rsidRPr="007B2273">
              <w:t>Реквизиты получателя</w:t>
            </w:r>
            <w:r w:rsidR="00324E3A">
              <w:t>»</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 xml:space="preserve">Наименование </w:t>
            </w:r>
          </w:p>
        </w:tc>
        <w:tc>
          <w:tcPr>
            <w:tcW w:w="3863" w:type="pct"/>
            <w:shd w:val="clear" w:color="auto" w:fill="auto"/>
          </w:tcPr>
          <w:p w:rsidR="00E461C0" w:rsidRPr="00726330" w:rsidRDefault="00E461C0" w:rsidP="00B36EDB">
            <w:pPr>
              <w:pStyle w:val="ASFKTablenorm"/>
              <w:ind w:left="57" w:right="57"/>
            </w:pPr>
            <w:r w:rsidRPr="007B2273">
              <w:t>Значение вводится вручную или выбирается из справочника поста</w:t>
            </w:r>
            <w:r w:rsidRPr="00726330">
              <w:t>вщ</w:t>
            </w:r>
            <w:r w:rsidRPr="005154AF">
              <w:t>и</w:t>
            </w:r>
            <w:r w:rsidRPr="00726330">
              <w:t xml:space="preserve">ков. </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ИНН</w:t>
            </w:r>
          </w:p>
        </w:tc>
        <w:tc>
          <w:tcPr>
            <w:tcW w:w="3863" w:type="pct"/>
            <w:shd w:val="clear" w:color="auto" w:fill="auto"/>
          </w:tcPr>
          <w:p w:rsidR="00E461C0" w:rsidRPr="00726330" w:rsidRDefault="00E461C0" w:rsidP="00B36EDB">
            <w:pPr>
              <w:pStyle w:val="ASFKTablenorm"/>
              <w:ind w:left="57" w:right="57"/>
            </w:pPr>
            <w:r w:rsidRPr="007B2273">
              <w:t xml:space="preserve">Значение заполняется автоматически после заполнения поля </w:t>
            </w:r>
            <w:r w:rsidR="00324E3A">
              <w:t>«</w:t>
            </w:r>
            <w:r w:rsidRPr="007B2273">
              <w:t>Наим</w:t>
            </w:r>
            <w:r w:rsidRPr="00726330">
              <w:t>енов</w:t>
            </w:r>
            <w:r w:rsidRPr="00E461C0">
              <w:t>а</w:t>
            </w:r>
            <w:r w:rsidRPr="00726330">
              <w:t>ние</w:t>
            </w:r>
            <w:r w:rsidR="00324E3A">
              <w:t>»</w:t>
            </w:r>
            <w:r w:rsidRPr="00726330">
              <w:t>.</w:t>
            </w:r>
          </w:p>
          <w:p w:rsidR="00E461C0" w:rsidRPr="007B2273" w:rsidRDefault="00E461C0" w:rsidP="00B36EDB">
            <w:pPr>
              <w:pStyle w:val="ASFKTablenorm"/>
              <w:ind w:left="57" w:right="57"/>
            </w:pPr>
            <w:r w:rsidRPr="007B2273">
              <w:t>Значение может быть отредактировано вручную.</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КПП</w:t>
            </w:r>
          </w:p>
        </w:tc>
        <w:tc>
          <w:tcPr>
            <w:tcW w:w="3863" w:type="pct"/>
            <w:shd w:val="clear" w:color="auto" w:fill="auto"/>
          </w:tcPr>
          <w:p w:rsidR="00E461C0" w:rsidRPr="00726330" w:rsidRDefault="00E461C0" w:rsidP="00B36EDB">
            <w:pPr>
              <w:pStyle w:val="ASFKTablenorm"/>
              <w:ind w:left="57" w:right="57"/>
            </w:pPr>
            <w:r w:rsidRPr="007B2273">
              <w:t xml:space="preserve">Значение заполняется автоматически после заполнения поля </w:t>
            </w:r>
            <w:r w:rsidR="00324E3A">
              <w:t>«</w:t>
            </w:r>
            <w:r w:rsidRPr="007B2273">
              <w:t>Наим</w:t>
            </w:r>
            <w:r w:rsidRPr="00726330">
              <w:t>енов</w:t>
            </w:r>
            <w:r w:rsidRPr="00E461C0">
              <w:t>а</w:t>
            </w:r>
            <w:r w:rsidRPr="00726330">
              <w:t>ние</w:t>
            </w:r>
            <w:r w:rsidR="00324E3A">
              <w:t>»</w:t>
            </w:r>
            <w:r w:rsidRPr="00726330">
              <w:t>.</w:t>
            </w:r>
          </w:p>
          <w:p w:rsidR="00E461C0" w:rsidRPr="007B2273" w:rsidRDefault="00E461C0" w:rsidP="00B36EDB">
            <w:pPr>
              <w:pStyle w:val="ASFKTablenorm"/>
              <w:ind w:left="57" w:right="57"/>
            </w:pPr>
            <w:r w:rsidRPr="007B2273">
              <w:t>Значение может быть отредактировано вручную.</w:t>
            </w:r>
          </w:p>
        </w:tc>
      </w:tr>
      <w:tr w:rsidR="00E461C0" w:rsidRPr="007B2273" w:rsidTr="00B36EDB">
        <w:trPr>
          <w:trHeight w:val="375"/>
        </w:trPr>
        <w:tc>
          <w:tcPr>
            <w:tcW w:w="1137" w:type="pct"/>
            <w:shd w:val="clear" w:color="auto" w:fill="auto"/>
          </w:tcPr>
          <w:p w:rsidR="00E461C0" w:rsidRPr="00726330" w:rsidRDefault="002F388E" w:rsidP="00B36EDB">
            <w:pPr>
              <w:pStyle w:val="ASFKTablenorm"/>
              <w:ind w:left="57" w:right="57"/>
            </w:pPr>
            <w:r>
              <w:t xml:space="preserve">Лиц. </w:t>
            </w:r>
            <w:r w:rsidR="00A05FCE">
              <w:t>С</w:t>
            </w:r>
            <w:r>
              <w:t>чет</w:t>
            </w:r>
          </w:p>
        </w:tc>
        <w:tc>
          <w:tcPr>
            <w:tcW w:w="3863" w:type="pct"/>
            <w:shd w:val="clear" w:color="auto" w:fill="auto"/>
          </w:tcPr>
          <w:p w:rsidR="00F16A2F" w:rsidRDefault="00E461C0" w:rsidP="00B36EDB">
            <w:pPr>
              <w:pStyle w:val="ASFKTablenorm"/>
              <w:ind w:left="57" w:right="57"/>
            </w:pPr>
            <w:r w:rsidRPr="007B2273">
              <w:t xml:space="preserve">Значение вводится вручную или выбирается из справочника </w:t>
            </w:r>
            <w:r w:rsidR="00324E3A">
              <w:t>«</w:t>
            </w:r>
            <w:r w:rsidRPr="007B2273">
              <w:t>Лиц</w:t>
            </w:r>
            <w:r w:rsidRPr="00726330">
              <w:t>евые счета</w:t>
            </w:r>
            <w:r w:rsidR="00324E3A">
              <w:t>»</w:t>
            </w:r>
            <w:r w:rsidRPr="00726330">
              <w:t>.</w:t>
            </w:r>
          </w:p>
          <w:p w:rsidR="00E461C0" w:rsidRPr="00726330" w:rsidRDefault="00F16A2F" w:rsidP="00B36EDB">
            <w:pPr>
              <w:pStyle w:val="ASFKTablenorm"/>
              <w:ind w:left="57" w:right="57"/>
            </w:pPr>
            <w:r w:rsidRPr="00F16A2F">
              <w:t>Исключена возможность ввода л/с с кодом 30, 32 открытые в ТОФК.</w:t>
            </w:r>
          </w:p>
        </w:tc>
      </w:tr>
      <w:tr w:rsidR="00E461C0" w:rsidRPr="007B2273" w:rsidTr="00B36EDB">
        <w:trPr>
          <w:trHeight w:val="375"/>
        </w:trPr>
        <w:tc>
          <w:tcPr>
            <w:tcW w:w="1137" w:type="pct"/>
            <w:shd w:val="clear" w:color="auto" w:fill="auto"/>
          </w:tcPr>
          <w:p w:rsidR="00E461C0" w:rsidRPr="00726330" w:rsidRDefault="002F388E" w:rsidP="00B36EDB">
            <w:pPr>
              <w:pStyle w:val="ASFKTablenorm"/>
              <w:ind w:left="57" w:right="57"/>
            </w:pPr>
            <w:r>
              <w:t>Банк. счет</w:t>
            </w:r>
          </w:p>
        </w:tc>
        <w:tc>
          <w:tcPr>
            <w:tcW w:w="3863" w:type="pct"/>
            <w:shd w:val="clear" w:color="auto" w:fill="auto"/>
          </w:tcPr>
          <w:p w:rsidR="00E461C0" w:rsidRPr="00726330" w:rsidRDefault="00E461C0" w:rsidP="00B36EDB">
            <w:pPr>
              <w:pStyle w:val="ASFKTablenorm"/>
              <w:ind w:left="57" w:right="57"/>
            </w:pPr>
            <w:r w:rsidRPr="007B2273">
              <w:t>Значение подставляется автоматически, в случае если для указанного пользователем получателя платежа в справо</w:t>
            </w:r>
            <w:r w:rsidRPr="00726330">
              <w:t xml:space="preserve">чнике </w:t>
            </w:r>
            <w:r w:rsidR="00324E3A">
              <w:t>«</w:t>
            </w:r>
            <w:r w:rsidRPr="00726330">
              <w:t xml:space="preserve">Банковские счета </w:t>
            </w:r>
            <w:r w:rsidR="002F388E" w:rsidRPr="002F388E">
              <w:t xml:space="preserve">поставщиков» </w:t>
            </w:r>
            <w:r w:rsidRPr="00726330">
              <w:t xml:space="preserve">найден один единственный счет. </w:t>
            </w:r>
          </w:p>
          <w:p w:rsidR="00E461C0" w:rsidRPr="007B2273" w:rsidRDefault="00E461C0" w:rsidP="00B36EDB">
            <w:pPr>
              <w:pStyle w:val="ASFKTablenorm"/>
              <w:ind w:left="57" w:right="57"/>
            </w:pPr>
            <w:r w:rsidRPr="007B2273">
              <w:t xml:space="preserve">В случае если </w:t>
            </w:r>
            <w:r w:rsidRPr="00726330">
              <w:t>для организации найдено более одного банковского сч</w:t>
            </w:r>
            <w:r w:rsidRPr="005154AF">
              <w:t>е</w:t>
            </w:r>
            <w:r w:rsidRPr="00726330">
              <w:t>та, поле не заполняется и пользователю предоставляется возможность в</w:t>
            </w:r>
            <w:r w:rsidRPr="005154AF">
              <w:t>ы</w:t>
            </w:r>
            <w:r w:rsidRPr="00726330">
              <w:t xml:space="preserve">брать значение из справочника </w:t>
            </w:r>
            <w:r w:rsidR="00324E3A">
              <w:t>«</w:t>
            </w:r>
            <w:r w:rsidRPr="00726330">
              <w:t>Банковские счета поставщиков</w:t>
            </w:r>
            <w:r w:rsidR="00324E3A">
              <w:t>»</w:t>
            </w:r>
            <w:r w:rsidRPr="00726330">
              <w:t xml:space="preserve"> или ввести вручную.</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БИК/SWIFT</w:t>
            </w:r>
          </w:p>
        </w:tc>
        <w:tc>
          <w:tcPr>
            <w:tcW w:w="3863" w:type="pct"/>
            <w:shd w:val="clear" w:color="auto" w:fill="auto"/>
          </w:tcPr>
          <w:p w:rsidR="00E461C0" w:rsidRPr="00726330" w:rsidRDefault="00E461C0" w:rsidP="00B36EDB">
            <w:pPr>
              <w:pStyle w:val="ASFKTablenorm"/>
              <w:ind w:left="57" w:right="57"/>
            </w:pPr>
            <w:r w:rsidRPr="007B2273">
              <w:t>Значение заполняется вручную или выбирается из справочника Ба</w:t>
            </w:r>
            <w:r w:rsidRPr="005154AF">
              <w:t>н</w:t>
            </w:r>
            <w:r w:rsidRPr="00726330">
              <w:t>ков.</w:t>
            </w:r>
          </w:p>
          <w:p w:rsidR="00E461C0" w:rsidRPr="00726330" w:rsidRDefault="00E461C0" w:rsidP="00B36EDB">
            <w:pPr>
              <w:pStyle w:val="ASFKTablenorm"/>
              <w:ind w:left="57" w:right="57"/>
            </w:pPr>
            <w:r w:rsidRPr="007B2273">
              <w:t xml:space="preserve">Может подтягиваться автоматически после заполнения поля </w:t>
            </w:r>
            <w:r w:rsidR="00324E3A">
              <w:t>«</w:t>
            </w:r>
            <w:r w:rsidRPr="007B2273">
              <w:t>Ба</w:t>
            </w:r>
            <w:r w:rsidRPr="00726330">
              <w:t>нко</w:t>
            </w:r>
            <w:r w:rsidRPr="005154AF">
              <w:t>в</w:t>
            </w:r>
            <w:r w:rsidRPr="00726330">
              <w:t>ский счет</w:t>
            </w:r>
            <w:r w:rsidR="00324E3A">
              <w:t>»</w:t>
            </w:r>
            <w:r w:rsidRPr="00726330">
              <w:t xml:space="preserve"> из справочника </w:t>
            </w:r>
            <w:r w:rsidR="00324E3A">
              <w:t>«</w:t>
            </w:r>
            <w:r w:rsidRPr="00726330">
              <w:t>Банковские счета поставщиков</w:t>
            </w:r>
            <w:r w:rsidR="00324E3A">
              <w:t>»</w:t>
            </w:r>
            <w:r w:rsidRPr="00726330">
              <w:t xml:space="preserve"> (поле </w:t>
            </w:r>
            <w:r w:rsidR="00324E3A">
              <w:t>«</w:t>
            </w:r>
            <w:r w:rsidRPr="00726330">
              <w:t>где о</w:t>
            </w:r>
            <w:r w:rsidRPr="00E461C0">
              <w:t>т</w:t>
            </w:r>
            <w:r w:rsidRPr="00726330">
              <w:t>крыт</w:t>
            </w:r>
            <w:r w:rsidR="00324E3A">
              <w:t>»</w:t>
            </w:r>
            <w:r w:rsidRPr="00726330">
              <w:t>).</w:t>
            </w:r>
          </w:p>
        </w:tc>
      </w:tr>
      <w:tr w:rsidR="00E461C0" w:rsidRPr="007B2273" w:rsidTr="00B36EDB">
        <w:trPr>
          <w:trHeight w:val="375"/>
        </w:trPr>
        <w:tc>
          <w:tcPr>
            <w:tcW w:w="1137" w:type="pct"/>
            <w:shd w:val="clear" w:color="auto" w:fill="auto"/>
          </w:tcPr>
          <w:p w:rsidR="00E461C0" w:rsidRPr="00726330" w:rsidRDefault="002F388E" w:rsidP="00B36EDB">
            <w:pPr>
              <w:pStyle w:val="ASFKTablenorm"/>
              <w:ind w:left="57" w:right="57"/>
            </w:pPr>
            <w:r>
              <w:t xml:space="preserve">Кор. </w:t>
            </w:r>
            <w:r w:rsidR="002B63AF">
              <w:t>С</w:t>
            </w:r>
            <w:r>
              <w:t>чет</w:t>
            </w:r>
          </w:p>
        </w:tc>
        <w:tc>
          <w:tcPr>
            <w:tcW w:w="3863" w:type="pct"/>
            <w:shd w:val="clear" w:color="auto" w:fill="auto"/>
          </w:tcPr>
          <w:p w:rsidR="00826DBF" w:rsidRDefault="00826DBF" w:rsidP="00B36EDB">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E461C0" w:rsidRPr="007B2273" w:rsidRDefault="00826DBF" w:rsidP="00B36EDB">
            <w:pPr>
              <w:pStyle w:val="ASFKTablenorm"/>
              <w:ind w:left="57" w:right="57"/>
            </w:pPr>
            <w:r>
              <w:lastRenderedPageBreak/>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E461C0" w:rsidRPr="007B2273">
              <w:t xml:space="preserve"> </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lastRenderedPageBreak/>
              <w:t>Банк</w:t>
            </w:r>
          </w:p>
        </w:tc>
        <w:tc>
          <w:tcPr>
            <w:tcW w:w="3863" w:type="pct"/>
            <w:shd w:val="clear" w:color="auto" w:fill="auto"/>
          </w:tcPr>
          <w:p w:rsidR="00E461C0" w:rsidRPr="00726330" w:rsidRDefault="00E461C0" w:rsidP="00B36EDB">
            <w:pPr>
              <w:pStyle w:val="ASFKTablenorm"/>
              <w:ind w:left="57" w:right="57"/>
            </w:pPr>
            <w:r w:rsidRPr="007B2273">
              <w:t xml:space="preserve">Значение подтягивается автоматически после заполнения поля </w:t>
            </w:r>
            <w:r w:rsidR="00324E3A">
              <w:t>«</w:t>
            </w:r>
            <w:r w:rsidRPr="007B2273">
              <w:t>БИК/SWIFT</w:t>
            </w:r>
            <w:r w:rsidR="00324E3A">
              <w:t>»</w:t>
            </w:r>
            <w:r w:rsidRPr="007B2273">
              <w:t xml:space="preserve"> из справочника Банков из поля </w:t>
            </w:r>
            <w:r w:rsidR="00324E3A">
              <w:t>«</w:t>
            </w:r>
            <w:r w:rsidRPr="007B2273">
              <w:t>Платёжное наимен</w:t>
            </w:r>
            <w:r w:rsidRPr="00726330">
              <w:t>ов</w:t>
            </w:r>
            <w:r w:rsidRPr="005154AF">
              <w:t>а</w:t>
            </w:r>
            <w:r w:rsidRPr="00726330">
              <w:t>ние банка составное</w:t>
            </w:r>
            <w:r w:rsidR="00324E3A">
              <w:t>»</w:t>
            </w:r>
            <w:r w:rsidRPr="00726330">
              <w:t>.</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Вид операции</w:t>
            </w:r>
          </w:p>
        </w:tc>
        <w:tc>
          <w:tcPr>
            <w:tcW w:w="3863" w:type="pct"/>
            <w:shd w:val="clear" w:color="auto" w:fill="auto"/>
          </w:tcPr>
          <w:p w:rsidR="00E461C0" w:rsidRPr="007B2273" w:rsidRDefault="00E461C0" w:rsidP="00B36EDB">
            <w:pPr>
              <w:pStyle w:val="ASFKTablenorm"/>
              <w:ind w:left="57" w:right="57"/>
            </w:pPr>
            <w:r w:rsidRPr="007B2273">
              <w:t>Значение вводится вручную.</w:t>
            </w:r>
          </w:p>
        </w:tc>
      </w:tr>
      <w:tr w:rsidR="00102F5A" w:rsidRPr="007B2273" w:rsidTr="00B36EDB">
        <w:trPr>
          <w:trHeight w:val="375"/>
        </w:trPr>
        <w:tc>
          <w:tcPr>
            <w:tcW w:w="1137" w:type="pct"/>
            <w:shd w:val="clear" w:color="auto" w:fill="auto"/>
          </w:tcPr>
          <w:p w:rsidR="00102F5A" w:rsidRPr="007B2273" w:rsidRDefault="00102F5A" w:rsidP="00B36EDB">
            <w:pPr>
              <w:pStyle w:val="ASFKTablenorm"/>
              <w:ind w:left="57" w:right="57"/>
            </w:pPr>
            <w:r>
              <w:t>Вид дохода</w:t>
            </w:r>
          </w:p>
        </w:tc>
        <w:tc>
          <w:tcPr>
            <w:tcW w:w="3863" w:type="pct"/>
            <w:shd w:val="clear" w:color="auto" w:fill="auto"/>
          </w:tcPr>
          <w:p w:rsidR="00102F5A" w:rsidRDefault="00102F5A" w:rsidP="00B36EDB">
            <w:pPr>
              <w:pStyle w:val="ASFKTablenorm"/>
              <w:ind w:left="57" w:right="57"/>
            </w:pPr>
            <w:r>
              <w:t>Код вида дохода заполняется автоматически при импорте документа.</w:t>
            </w:r>
          </w:p>
          <w:p w:rsidR="00102F5A" w:rsidRPr="007B2273" w:rsidRDefault="00102F5A" w:rsidP="00B36EDB">
            <w:pPr>
              <w:pStyle w:val="ASFKTablenorm"/>
              <w:ind w:left="57" w:right="57"/>
            </w:pPr>
            <w:r>
              <w:t>При ручном вводе документа заполняется пользователем путем выб</w:t>
            </w:r>
            <w:r w:rsidR="00A6459A">
              <w:t>ора из списка значений: 1, 2, 3, 4, 5.</w:t>
            </w:r>
          </w:p>
        </w:tc>
      </w:tr>
      <w:tr w:rsidR="00562148" w:rsidRPr="007B2273" w:rsidTr="00B36EDB">
        <w:trPr>
          <w:trHeight w:val="375"/>
        </w:trPr>
        <w:tc>
          <w:tcPr>
            <w:tcW w:w="1137" w:type="pct"/>
            <w:shd w:val="clear" w:color="auto" w:fill="auto"/>
          </w:tcPr>
          <w:p w:rsidR="00562148" w:rsidRDefault="00562148" w:rsidP="00562148">
            <w:pPr>
              <w:pStyle w:val="ASFKTablenorm"/>
              <w:ind w:left="57" w:right="57"/>
            </w:pPr>
            <w:r>
              <w:t>Номер реестровой записи</w:t>
            </w:r>
          </w:p>
        </w:tc>
        <w:tc>
          <w:tcPr>
            <w:tcW w:w="3863" w:type="pct"/>
            <w:shd w:val="clear" w:color="auto" w:fill="auto"/>
          </w:tcPr>
          <w:p w:rsidR="00562148" w:rsidRDefault="00562148" w:rsidP="00562148">
            <w:pPr>
              <w:pStyle w:val="ASFKTablenorm"/>
              <w:ind w:left="57" w:right="57"/>
            </w:pPr>
            <w:r w:rsidRPr="00591052">
              <w:t>Заполняется автоматически при импорте документа или вручную</w:t>
            </w:r>
            <w:r>
              <w:t>.</w:t>
            </w:r>
          </w:p>
        </w:tc>
      </w:tr>
      <w:tr w:rsidR="00562148" w:rsidRPr="007B2273" w:rsidTr="00B36EDB">
        <w:trPr>
          <w:trHeight w:val="375"/>
        </w:trPr>
        <w:tc>
          <w:tcPr>
            <w:tcW w:w="1137" w:type="pct"/>
            <w:shd w:val="clear" w:color="auto" w:fill="auto"/>
          </w:tcPr>
          <w:p w:rsidR="00562148" w:rsidRDefault="00562148" w:rsidP="00562148">
            <w:pPr>
              <w:pStyle w:val="ASFKTablenorm"/>
              <w:ind w:left="57" w:right="57"/>
            </w:pPr>
            <w:r>
              <w:t>Идентификатор документа о приемке/этапа</w:t>
            </w:r>
          </w:p>
        </w:tc>
        <w:tc>
          <w:tcPr>
            <w:tcW w:w="3863" w:type="pct"/>
            <w:shd w:val="clear" w:color="auto" w:fill="auto"/>
          </w:tcPr>
          <w:p w:rsidR="00562148" w:rsidRDefault="00562148" w:rsidP="00562148">
            <w:pPr>
              <w:pStyle w:val="ASFKTablenorm"/>
              <w:ind w:left="57" w:right="57"/>
            </w:pPr>
            <w:r w:rsidRPr="00591052">
              <w:t>Заполняется автоматически при импорте документа или вручную</w:t>
            </w:r>
            <w:r>
              <w:t>.</w:t>
            </w:r>
          </w:p>
        </w:tc>
      </w:tr>
      <w:tr w:rsidR="00562148" w:rsidRPr="007B2273" w:rsidTr="00B36EDB">
        <w:trPr>
          <w:trHeight w:val="375"/>
        </w:trPr>
        <w:tc>
          <w:tcPr>
            <w:tcW w:w="1137" w:type="pct"/>
            <w:shd w:val="clear" w:color="auto" w:fill="auto"/>
          </w:tcPr>
          <w:p w:rsidR="00562148" w:rsidRDefault="00562148" w:rsidP="00562148">
            <w:pPr>
              <w:pStyle w:val="ASFKTablenorm"/>
              <w:ind w:left="57" w:right="57"/>
            </w:pPr>
            <w:r>
              <w:t>Вид реестра</w:t>
            </w:r>
          </w:p>
        </w:tc>
        <w:tc>
          <w:tcPr>
            <w:tcW w:w="3863" w:type="pct"/>
            <w:shd w:val="clear" w:color="auto" w:fill="auto"/>
          </w:tcPr>
          <w:p w:rsidR="00562148" w:rsidRDefault="00562148" w:rsidP="00562148">
            <w:pPr>
              <w:pStyle w:val="ASFKTablenorm"/>
              <w:ind w:left="57" w:right="57"/>
            </w:pPr>
            <w:r>
              <w:t>Заполняется автоматически при импорте документа или вручную.</w:t>
            </w:r>
          </w:p>
          <w:p w:rsidR="00562148" w:rsidRDefault="00562148" w:rsidP="00562148">
            <w:pPr>
              <w:pStyle w:val="ASFKTablenorm"/>
              <w:ind w:left="57" w:right="57"/>
            </w:pPr>
            <w:r>
              <w:t>При ручном вводе документа заполняется пользователем путем выбора из списка значений:</w:t>
            </w:r>
          </w:p>
          <w:p w:rsidR="00562148" w:rsidRDefault="00562148" w:rsidP="00562148">
            <w:pPr>
              <w:pStyle w:val="ASFKTableListMark"/>
            </w:pPr>
            <w:r>
              <w:t>пустая срока;</w:t>
            </w:r>
          </w:p>
          <w:p w:rsidR="00562148" w:rsidRDefault="00562148" w:rsidP="00562148">
            <w:pPr>
              <w:pStyle w:val="ASFKTableListMark"/>
            </w:pPr>
            <w:r>
              <w:t>«01» –Реестр соглашений;</w:t>
            </w:r>
          </w:p>
          <w:p w:rsidR="00562148" w:rsidRDefault="00562148" w:rsidP="00562148">
            <w:pPr>
              <w:pStyle w:val="ASFKTableListMark"/>
            </w:pPr>
            <w:r>
              <w:t>«02» – Реестр контрактов (открытый).</w:t>
            </w:r>
          </w:p>
        </w:tc>
      </w:tr>
      <w:tr w:rsidR="00E461C0" w:rsidRPr="007B2273" w:rsidTr="00B36EDB">
        <w:trPr>
          <w:trHeight w:val="375"/>
        </w:trPr>
        <w:tc>
          <w:tcPr>
            <w:tcW w:w="1137" w:type="pct"/>
            <w:shd w:val="clear" w:color="auto" w:fill="auto"/>
          </w:tcPr>
          <w:p w:rsidR="00E461C0" w:rsidRPr="00726330" w:rsidRDefault="00E461C0" w:rsidP="00B36EDB">
            <w:pPr>
              <w:pStyle w:val="ASFKTablenorm"/>
              <w:ind w:left="57" w:right="57"/>
            </w:pPr>
            <w:r w:rsidRPr="007B2273">
              <w:t>Очередность плат</w:t>
            </w:r>
            <w:r w:rsidRPr="00726330">
              <w:t>ежа</w:t>
            </w:r>
          </w:p>
        </w:tc>
        <w:tc>
          <w:tcPr>
            <w:tcW w:w="3863" w:type="pct"/>
            <w:shd w:val="clear" w:color="auto" w:fill="auto"/>
          </w:tcPr>
          <w:p w:rsidR="00E461C0" w:rsidRPr="007B2273" w:rsidRDefault="00E461C0" w:rsidP="00B36EDB">
            <w:pPr>
              <w:pStyle w:val="ASFKTablenorm"/>
              <w:ind w:left="57" w:right="57"/>
            </w:pPr>
            <w:r w:rsidRPr="007B2273">
              <w:t>Очередность платежа.</w:t>
            </w:r>
          </w:p>
          <w:p w:rsidR="00E461C0" w:rsidRPr="007B2273" w:rsidRDefault="00E461C0" w:rsidP="00B36EDB">
            <w:pPr>
              <w:pStyle w:val="ASFKTablenorm"/>
              <w:ind w:left="57" w:right="57"/>
            </w:pPr>
            <w:r>
              <w:t>З</w:t>
            </w:r>
            <w:r w:rsidRPr="007B2273">
              <w:t xml:space="preserve">начение по умолчанию </w:t>
            </w:r>
            <w:r w:rsidR="00324E3A">
              <w:t>«</w:t>
            </w:r>
            <w:r w:rsidRPr="007B2273">
              <w:t>5</w:t>
            </w:r>
            <w:r w:rsidR="00324E3A">
              <w:t>»</w:t>
            </w:r>
            <w:r w:rsidRPr="007B2273">
              <w:t xml:space="preserve">. </w:t>
            </w:r>
          </w:p>
          <w:p w:rsidR="00E461C0" w:rsidRPr="00726330" w:rsidRDefault="00E461C0" w:rsidP="00B36EDB">
            <w:pPr>
              <w:pStyle w:val="ASFKTablenorm"/>
              <w:ind w:left="57" w:right="57"/>
            </w:pPr>
            <w:r w:rsidRPr="007B2273">
              <w:t>Может быть изменено пользователем выбором из выпадающего сп</w:t>
            </w:r>
            <w:r w:rsidRPr="005154AF">
              <w:t>и</w:t>
            </w:r>
            <w:r w:rsidRPr="00726330">
              <w:t>ска: 1, 2, 3, 4, 5.</w:t>
            </w:r>
          </w:p>
        </w:tc>
      </w:tr>
      <w:tr w:rsidR="00043417" w:rsidRPr="00424CF0" w:rsidTr="00B36EDB">
        <w:trPr>
          <w:trHeight w:val="375"/>
        </w:trPr>
        <w:tc>
          <w:tcPr>
            <w:tcW w:w="1137" w:type="pct"/>
            <w:shd w:val="clear" w:color="auto" w:fill="auto"/>
          </w:tcPr>
          <w:p w:rsidR="00043417" w:rsidRDefault="00043417" w:rsidP="00B36EDB">
            <w:pPr>
              <w:pStyle w:val="ASFKTablenorm"/>
              <w:ind w:left="57" w:right="57"/>
            </w:pPr>
            <w:r>
              <w:t>ИПД</w:t>
            </w:r>
          </w:p>
        </w:tc>
        <w:tc>
          <w:tcPr>
            <w:tcW w:w="3863" w:type="pct"/>
            <w:shd w:val="clear" w:color="auto" w:fill="auto"/>
          </w:tcPr>
          <w:p w:rsidR="00043417" w:rsidRPr="00424CF0" w:rsidRDefault="00043417" w:rsidP="00B36EDB">
            <w:pPr>
              <w:pStyle w:val="ASFKTablenorm"/>
              <w:ind w:left="57" w:right="57"/>
            </w:pPr>
            <w:r w:rsidRPr="00424CF0">
              <w:t>Значение вводится вручную.</w:t>
            </w:r>
          </w:p>
        </w:tc>
      </w:tr>
      <w:tr w:rsidR="00043417" w:rsidRPr="00424CF0" w:rsidTr="00B36EDB">
        <w:trPr>
          <w:trHeight w:val="375"/>
        </w:trPr>
        <w:tc>
          <w:tcPr>
            <w:tcW w:w="1137" w:type="pct"/>
            <w:shd w:val="clear" w:color="auto" w:fill="auto"/>
          </w:tcPr>
          <w:p w:rsidR="00043417" w:rsidRDefault="00043417" w:rsidP="00B36EDB">
            <w:pPr>
              <w:pStyle w:val="ASFKTablenorm"/>
              <w:ind w:left="57" w:right="57"/>
            </w:pPr>
            <w:r>
              <w:t>ПРД</w:t>
            </w:r>
          </w:p>
        </w:tc>
        <w:tc>
          <w:tcPr>
            <w:tcW w:w="3863" w:type="pct"/>
            <w:shd w:val="clear" w:color="auto" w:fill="auto"/>
          </w:tcPr>
          <w:p w:rsidR="00043417" w:rsidRDefault="00043417" w:rsidP="00B36EDB">
            <w:pPr>
              <w:pStyle w:val="ASFKTablenorm"/>
              <w:ind w:left="57" w:right="57"/>
            </w:pPr>
            <w:r w:rsidRPr="00424CF0">
              <w:t>Значение вводится вручную.</w:t>
            </w:r>
          </w:p>
          <w:p w:rsidR="00043417" w:rsidRPr="00424CF0" w:rsidRDefault="00043417" w:rsidP="00B36EDB">
            <w:pPr>
              <w:pStyle w:val="ASFKTablenorm"/>
              <w:ind w:left="57" w:right="57"/>
            </w:pPr>
            <w:r>
              <w:t>Поле обязательно к заполнению, если заполнены поля «ЕЛС» или «ЖКУ».</w:t>
            </w:r>
          </w:p>
        </w:tc>
      </w:tr>
      <w:tr w:rsidR="00043417" w:rsidRPr="00424CF0" w:rsidTr="00B36EDB">
        <w:trPr>
          <w:trHeight w:val="375"/>
        </w:trPr>
        <w:tc>
          <w:tcPr>
            <w:tcW w:w="1137" w:type="pct"/>
            <w:shd w:val="clear" w:color="auto" w:fill="auto"/>
          </w:tcPr>
          <w:p w:rsidR="00043417" w:rsidRDefault="00043417" w:rsidP="00B36EDB">
            <w:pPr>
              <w:pStyle w:val="ASFKTablenorm"/>
              <w:ind w:left="57" w:right="57"/>
            </w:pPr>
            <w:r>
              <w:t>ЕЛС</w:t>
            </w:r>
          </w:p>
        </w:tc>
        <w:tc>
          <w:tcPr>
            <w:tcW w:w="3863" w:type="pct"/>
            <w:shd w:val="clear" w:color="auto" w:fill="auto"/>
          </w:tcPr>
          <w:p w:rsidR="00043417" w:rsidRDefault="00043417" w:rsidP="00B36EDB">
            <w:pPr>
              <w:pStyle w:val="ASFKTablenorm"/>
              <w:ind w:left="57" w:right="57"/>
            </w:pPr>
            <w:r w:rsidRPr="00424CF0">
              <w:t>Значение вводится вручную.</w:t>
            </w:r>
          </w:p>
          <w:p w:rsidR="00043417" w:rsidRPr="00424CF0" w:rsidRDefault="00043417" w:rsidP="00B36EDB">
            <w:pPr>
              <w:pStyle w:val="ASFKTablenorm"/>
              <w:ind w:left="57" w:right="57"/>
            </w:pPr>
            <w:r>
              <w:t>Поле обязательно для заполнения, если заполнено поле «ПРД» и не заполнено поле «ЖКУ».</w:t>
            </w:r>
          </w:p>
        </w:tc>
      </w:tr>
      <w:tr w:rsidR="00043417" w:rsidRPr="00424CF0" w:rsidTr="00B36EDB">
        <w:trPr>
          <w:trHeight w:val="375"/>
        </w:trPr>
        <w:tc>
          <w:tcPr>
            <w:tcW w:w="1137" w:type="pct"/>
            <w:shd w:val="clear" w:color="auto" w:fill="auto"/>
          </w:tcPr>
          <w:p w:rsidR="00043417" w:rsidRDefault="00043417" w:rsidP="00B36EDB">
            <w:pPr>
              <w:pStyle w:val="ASFKTablenorm"/>
              <w:ind w:left="57" w:right="57"/>
            </w:pPr>
            <w:r>
              <w:t>ЖКУ</w:t>
            </w:r>
          </w:p>
        </w:tc>
        <w:tc>
          <w:tcPr>
            <w:tcW w:w="3863" w:type="pct"/>
            <w:shd w:val="clear" w:color="auto" w:fill="auto"/>
          </w:tcPr>
          <w:p w:rsidR="00043417" w:rsidRDefault="00043417" w:rsidP="00B36EDB">
            <w:pPr>
              <w:pStyle w:val="ASFKTablenorm"/>
              <w:ind w:left="57" w:right="57"/>
            </w:pPr>
            <w:r w:rsidRPr="00424CF0">
              <w:t>Значение вводится вручную.</w:t>
            </w:r>
          </w:p>
          <w:p w:rsidR="00043417" w:rsidRPr="00424CF0" w:rsidRDefault="00043417" w:rsidP="00B36EDB">
            <w:pPr>
              <w:pStyle w:val="ASFKTablenorm"/>
              <w:ind w:left="57" w:right="57"/>
            </w:pPr>
            <w:r>
              <w:t>Поле обязательно для заполнения, если заполнено поле «ПРД» и не заполнено поле «ЕЛС».</w:t>
            </w:r>
          </w:p>
        </w:tc>
      </w:tr>
      <w:tr w:rsidR="00E461C0" w:rsidRPr="007B2273" w:rsidTr="00B36EDB">
        <w:trPr>
          <w:trHeight w:val="375"/>
        </w:trPr>
        <w:tc>
          <w:tcPr>
            <w:tcW w:w="1137" w:type="pct"/>
            <w:shd w:val="clear" w:color="auto" w:fill="auto"/>
          </w:tcPr>
          <w:p w:rsidR="00E461C0" w:rsidRPr="007B2273" w:rsidRDefault="00E461C0" w:rsidP="00B36EDB">
            <w:pPr>
              <w:pStyle w:val="ASFKTablenorm"/>
              <w:ind w:left="57" w:right="57"/>
            </w:pPr>
            <w:r w:rsidRPr="007B2273">
              <w:t>Назначение платежа</w:t>
            </w:r>
          </w:p>
        </w:tc>
        <w:tc>
          <w:tcPr>
            <w:tcW w:w="3863" w:type="pct"/>
            <w:shd w:val="clear" w:color="auto" w:fill="auto"/>
          </w:tcPr>
          <w:p w:rsidR="00E461C0" w:rsidRPr="007B2273" w:rsidRDefault="00E461C0" w:rsidP="00B36EDB">
            <w:pPr>
              <w:pStyle w:val="ASFKTablenorm"/>
              <w:ind w:left="57" w:right="57"/>
            </w:pPr>
            <w:r w:rsidRPr="007B2273">
              <w:t>Значение вводится вручную.</w:t>
            </w:r>
          </w:p>
        </w:tc>
      </w:tr>
    </w:tbl>
    <w:p w:rsidR="002F388E" w:rsidRPr="002F388E" w:rsidRDefault="002F388E" w:rsidP="002F388E">
      <w:pPr>
        <w:pStyle w:val="ASFKNormal"/>
      </w:pPr>
      <w:r w:rsidRPr="002F388E">
        <w:t xml:space="preserve">В табличное поле «Платежные поручения» добавляются строки с данными платежных поручений, включенных в пакет. После нажатия на кнопку </w:t>
      </w:r>
      <w:r w:rsidR="00CF4371">
        <w:rPr>
          <w:noProof/>
        </w:rPr>
        <w:drawing>
          <wp:inline distT="0" distB="0" distL="0" distR="0" wp14:anchorId="423FA3A7" wp14:editId="1E7616FC">
            <wp:extent cx="276225" cy="180975"/>
            <wp:effectExtent l="0" t="0" r="9525" b="9525"/>
            <wp:docPr id="199" name="Рисунок 198"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2F388E">
        <w:t> (Добавить новую строку) становятся активными закладки «Основные атрибуты» и «БК и налоговые показатели» для ввода данных платежного поручения.</w:t>
      </w:r>
    </w:p>
    <w:p w:rsidR="00E461C0" w:rsidRPr="00E461C0" w:rsidRDefault="00AA37F3" w:rsidP="00E461C0">
      <w:pPr>
        <w:pStyle w:val="ASFKNormal"/>
      </w:pPr>
      <w:r w:rsidRPr="00AA37F3">
        <w:t>ЭФ документа «Пакет платежных поручений», закладки «Документ (1)», закладки «БК и налоговые показатели»</w:t>
      </w:r>
      <w:r>
        <w:t xml:space="preserve"> представлена</w:t>
      </w:r>
      <w:r w:rsidR="00E461C0" w:rsidRPr="007B2273">
        <w:t xml:space="preserve"> на рисунке</w:t>
      </w:r>
      <w:r w:rsidR="00E80251" w:rsidRPr="00745D39">
        <w:t> </w:t>
      </w:r>
      <w:r w:rsidR="00F2392D">
        <w:fldChar w:fldCharType="begin"/>
      </w:r>
      <w:r w:rsidR="00F2392D">
        <w:instrText xml:space="preserve"> REF _Ref239188737 \h  \* MERGEFORMAT </w:instrText>
      </w:r>
      <w:r w:rsidR="00F2392D">
        <w:fldChar w:fldCharType="separate"/>
      </w:r>
      <w:r w:rsidR="00A813C9">
        <w:t>109</w:t>
      </w:r>
      <w:r w:rsidR="00F2392D">
        <w:fldChar w:fldCharType="end"/>
      </w:r>
      <w:r w:rsidR="00E461C0" w:rsidRPr="00E461C0">
        <w:t xml:space="preserve">. </w:t>
      </w:r>
    </w:p>
    <w:p w:rsidR="00E461C0" w:rsidRPr="00E461C0" w:rsidRDefault="00CF4371" w:rsidP="00E461C0">
      <w:pPr>
        <w:pStyle w:val="ASFKFigure"/>
      </w:pPr>
      <w:r>
        <w:rPr>
          <w:noProof/>
        </w:rPr>
        <w:lastRenderedPageBreak/>
        <w:drawing>
          <wp:inline distT="0" distB="0" distL="0" distR="0" wp14:anchorId="335C88CE" wp14:editId="7FF916B5">
            <wp:extent cx="6134100" cy="3200400"/>
            <wp:effectExtent l="0" t="0" r="0" b="0"/>
            <wp:docPr id="200" name="Рисунок 20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1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p w:rsidR="00E461C0" w:rsidRPr="00204E68" w:rsidRDefault="00F2392D" w:rsidP="0071154A">
      <w:pPr>
        <w:pStyle w:val="ASFKFigName"/>
      </w:pPr>
      <w:r w:rsidRPr="00204E68">
        <w:fldChar w:fldCharType="begin"/>
      </w:r>
      <w:r w:rsidR="00E461C0" w:rsidRPr="00204E68">
        <w:instrText xml:space="preserve"> SEQ Рисунок \* ARABIC </w:instrText>
      </w:r>
      <w:r w:rsidRPr="00204E68">
        <w:fldChar w:fldCharType="separate"/>
      </w:r>
      <w:bookmarkStart w:id="746" w:name="_Ref239188737"/>
      <w:bookmarkStart w:id="747" w:name="_Toc188826820"/>
      <w:r w:rsidR="00A813C9">
        <w:rPr>
          <w:noProof/>
        </w:rPr>
        <w:t>109</w:t>
      </w:r>
      <w:bookmarkEnd w:id="746"/>
      <w:r w:rsidRPr="00204E68">
        <w:fldChar w:fldCharType="end"/>
      </w:r>
      <w:r w:rsidR="00E461C0" w:rsidRPr="00204E68">
        <w:t xml:space="preserve">. ЭФ документа </w:t>
      </w:r>
      <w:r w:rsidR="00324E3A">
        <w:t>«</w:t>
      </w:r>
      <w:r w:rsidR="00E461C0" w:rsidRPr="00204E68">
        <w:t>Пакет платежных поручений</w:t>
      </w:r>
      <w:r w:rsidR="0027431F">
        <w:t>», закладки «</w:t>
      </w:r>
      <w:r w:rsidR="00E461C0" w:rsidRPr="00204E68">
        <w:t>Документ (1)</w:t>
      </w:r>
      <w:r w:rsidR="0027431F">
        <w:t xml:space="preserve">», </w:t>
      </w:r>
      <w:r w:rsidR="00AA37F3">
        <w:t>в</w:t>
      </w:r>
      <w:r w:rsidR="0027431F">
        <w:t>кладки «</w:t>
      </w:r>
      <w:r w:rsidR="00E461C0" w:rsidRPr="00204E68">
        <w:t>БК и налоговые показатели</w:t>
      </w:r>
      <w:r w:rsidR="00324E3A">
        <w:t>»</w:t>
      </w:r>
      <w:bookmarkEnd w:id="747"/>
    </w:p>
    <w:p w:rsidR="002872DB" w:rsidRPr="002872DB" w:rsidRDefault="002872DB" w:rsidP="002872DB">
      <w:pPr>
        <w:pStyle w:val="ASFKNormal"/>
      </w:pPr>
      <w:r w:rsidRPr="00424CF0">
        <w:t xml:space="preserve">Перечень полей документа </w:t>
      </w:r>
      <w:r w:rsidRPr="002872DB">
        <w:t>«Пакет платежных поручений», закладки «Документ (1)», вкладки «БК и налоговые показатели» приведен в таблице </w:t>
      </w:r>
      <w:r w:rsidRPr="002872DB">
        <w:fldChar w:fldCharType="begin"/>
      </w:r>
      <w:r w:rsidRPr="002872DB">
        <w:instrText xml:space="preserve"> REF _Ref370998031 \h  \* MERGEFORMAT </w:instrText>
      </w:r>
      <w:r w:rsidRPr="002872DB">
        <w:fldChar w:fldCharType="separate"/>
      </w:r>
      <w:r w:rsidR="00A813C9">
        <w:t>20</w:t>
      </w:r>
      <w:r w:rsidRPr="002872DB">
        <w:fldChar w:fldCharType="end"/>
      </w:r>
      <w:r w:rsidRPr="002872DB">
        <w:t>.</w:t>
      </w:r>
    </w:p>
    <w:p w:rsidR="002872DB" w:rsidRPr="002872DB" w:rsidRDefault="00DD313F" w:rsidP="002872DB">
      <w:pPr>
        <w:pStyle w:val="ASFKNameTable"/>
      </w:pPr>
      <w:r>
        <w:rPr>
          <w:noProof/>
        </w:rPr>
        <w:fldChar w:fldCharType="begin"/>
      </w:r>
      <w:r>
        <w:rPr>
          <w:noProof/>
        </w:rPr>
        <w:instrText xml:space="preserve"> SEQ Таблица \* ARABIC </w:instrText>
      </w:r>
      <w:r>
        <w:rPr>
          <w:noProof/>
        </w:rPr>
        <w:fldChar w:fldCharType="separate"/>
      </w:r>
      <w:bookmarkStart w:id="748" w:name="_Ref370998031"/>
      <w:bookmarkStart w:id="749" w:name="_Toc188826410"/>
      <w:r w:rsidR="00A813C9">
        <w:rPr>
          <w:noProof/>
        </w:rPr>
        <w:t>20</w:t>
      </w:r>
      <w:bookmarkEnd w:id="748"/>
      <w:r>
        <w:rPr>
          <w:noProof/>
        </w:rPr>
        <w:fldChar w:fldCharType="end"/>
      </w:r>
      <w:r w:rsidR="002872DB" w:rsidRPr="002872DB">
        <w:t>. Описание полей документа «Пакет платежных поручений», закладки «Документ (1)», вкладки «БК и налоговые показатели»</w:t>
      </w:r>
      <w:bookmarkEnd w:id="7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2872DB" w:rsidRPr="00424CF0" w:rsidTr="00B36EDB">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872DB" w:rsidRPr="00424CF0" w:rsidRDefault="002872DB" w:rsidP="00A86DA7">
            <w:pPr>
              <w:pStyle w:val="ASFKTableHead"/>
            </w:pPr>
            <w:r>
              <w:t>Наименование</w:t>
            </w:r>
            <w:r w:rsidRPr="00424CF0">
              <w:t xml:space="preserve">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872DB" w:rsidRPr="00424CF0" w:rsidRDefault="002872DB" w:rsidP="00A86DA7">
            <w:pPr>
              <w:pStyle w:val="ASFKTableHead"/>
            </w:pPr>
            <w:r w:rsidRPr="00424CF0">
              <w:t>Описание</w:t>
            </w:r>
            <w:r>
              <w:t xml:space="preserve"> поля</w:t>
            </w:r>
          </w:p>
        </w:tc>
      </w:tr>
      <w:tr w:rsidR="002872DB" w:rsidRPr="00424CF0" w:rsidTr="00B36EDB">
        <w:trPr>
          <w:trHeight w:val="375"/>
        </w:trPr>
        <w:tc>
          <w:tcPr>
            <w:tcW w:w="1120" w:type="pct"/>
            <w:shd w:val="clear" w:color="auto" w:fill="auto"/>
          </w:tcPr>
          <w:p w:rsidR="002872DB" w:rsidRPr="00424CF0" w:rsidRDefault="002872DB" w:rsidP="00B36EDB">
            <w:pPr>
              <w:pStyle w:val="ASFKTablenorm"/>
              <w:ind w:left="57" w:right="57"/>
            </w:pPr>
            <w:r w:rsidRPr="00424CF0">
              <w:t>Статус</w:t>
            </w:r>
          </w:p>
        </w:tc>
        <w:tc>
          <w:tcPr>
            <w:tcW w:w="3880" w:type="pct"/>
            <w:shd w:val="clear" w:color="auto" w:fill="auto"/>
          </w:tcPr>
          <w:p w:rsidR="002872DB" w:rsidRPr="00424CF0" w:rsidRDefault="002872DB" w:rsidP="00B36EDB">
            <w:pPr>
              <w:pStyle w:val="ASFKTablenorm"/>
              <w:ind w:left="57" w:right="57"/>
            </w:pPr>
            <w:r w:rsidRPr="00424CF0">
              <w:t>Статус юридического лица.</w:t>
            </w:r>
          </w:p>
          <w:p w:rsidR="002872DB" w:rsidRPr="00D0193D" w:rsidRDefault="002872DB" w:rsidP="00B36EDB">
            <w:pPr>
              <w:pStyle w:val="ASFKTablenorm"/>
              <w:ind w:left="57" w:right="57"/>
            </w:pPr>
            <w:r w:rsidRPr="00424CF0">
              <w:t>Значение вводится вручную или выбирается пользователем из справочн</w:t>
            </w:r>
            <w:r w:rsidRPr="00D0193D">
              <w:t xml:space="preserve">ика </w:t>
            </w:r>
            <w:r>
              <w:t>«</w:t>
            </w:r>
            <w:r w:rsidRPr="00D0193D">
              <w:t>Статусы налогоплательщика</w:t>
            </w:r>
            <w:r>
              <w:t>»</w:t>
            </w:r>
            <w:r w:rsidRPr="00D0193D">
              <w:t>.</w:t>
            </w:r>
          </w:p>
        </w:tc>
      </w:tr>
      <w:tr w:rsidR="002872DB" w:rsidRPr="00424CF0" w:rsidTr="00B36EDB">
        <w:trPr>
          <w:trHeight w:val="375"/>
        </w:trPr>
        <w:tc>
          <w:tcPr>
            <w:tcW w:w="1120" w:type="pct"/>
            <w:shd w:val="clear" w:color="auto" w:fill="auto"/>
          </w:tcPr>
          <w:p w:rsidR="002872DB" w:rsidRPr="00424CF0" w:rsidRDefault="002872DB" w:rsidP="00B36EDB">
            <w:pPr>
              <w:pStyle w:val="ASFKTablenorm"/>
              <w:ind w:left="57" w:right="57"/>
            </w:pPr>
            <w:r w:rsidRPr="00424CF0">
              <w:t>КБК</w:t>
            </w:r>
          </w:p>
        </w:tc>
        <w:tc>
          <w:tcPr>
            <w:tcW w:w="3880" w:type="pct"/>
            <w:shd w:val="clear" w:color="auto" w:fill="auto"/>
          </w:tcPr>
          <w:p w:rsidR="002872DB" w:rsidRPr="00D0193D" w:rsidRDefault="002872DB" w:rsidP="00B36EDB">
            <w:pPr>
              <w:pStyle w:val="ASFKTablenorm"/>
              <w:ind w:left="57" w:right="57"/>
            </w:pPr>
            <w:r w:rsidRPr="00424CF0">
              <w:t>Код бюджетной классификации доходов</w:t>
            </w:r>
            <w:r w:rsidR="00F973C0">
              <w:t xml:space="preserve"> </w:t>
            </w:r>
            <w:r w:rsidRPr="00424CF0">
              <w:t>(20-символьный).</w:t>
            </w:r>
          </w:p>
          <w:p w:rsidR="002872DB" w:rsidRPr="00D0193D" w:rsidRDefault="002872DB" w:rsidP="00B36EDB">
            <w:pPr>
              <w:pStyle w:val="ASFKTablenorm"/>
              <w:ind w:left="57" w:right="57"/>
            </w:pPr>
            <w:r w:rsidRPr="00424CF0">
              <w:t>Значение вводится вручную или заполняется из справочника КБК</w:t>
            </w:r>
            <w:r>
              <w:t>.</w:t>
            </w:r>
            <w:r w:rsidRPr="00424CF0">
              <w:t xml:space="preserve"> </w:t>
            </w:r>
          </w:p>
        </w:tc>
      </w:tr>
      <w:tr w:rsidR="002872DB" w:rsidRPr="00424CF0" w:rsidTr="00B36EDB">
        <w:trPr>
          <w:trHeight w:val="375"/>
        </w:trPr>
        <w:tc>
          <w:tcPr>
            <w:tcW w:w="1120" w:type="pct"/>
            <w:shd w:val="clear" w:color="auto" w:fill="auto"/>
          </w:tcPr>
          <w:p w:rsidR="002872DB" w:rsidRPr="00424CF0" w:rsidRDefault="002872DB" w:rsidP="00B36EDB">
            <w:pPr>
              <w:pStyle w:val="ASFKTablenorm"/>
              <w:ind w:left="57" w:right="57"/>
            </w:pPr>
            <w:r w:rsidRPr="00424CF0">
              <w:t>Код по ОКТМО</w:t>
            </w:r>
          </w:p>
        </w:tc>
        <w:tc>
          <w:tcPr>
            <w:tcW w:w="3880" w:type="pct"/>
            <w:shd w:val="clear" w:color="auto" w:fill="auto"/>
          </w:tcPr>
          <w:p w:rsidR="002872DB" w:rsidRPr="00D0193D" w:rsidRDefault="002872DB" w:rsidP="00B36EDB">
            <w:pPr>
              <w:pStyle w:val="ASFKTablenorm"/>
              <w:ind w:left="57" w:right="57"/>
            </w:pPr>
            <w:r w:rsidRPr="00424CF0">
              <w:t>Значение вводится вручную или заполняется из справочника ОКТМО.</w:t>
            </w:r>
          </w:p>
          <w:p w:rsidR="002872DB" w:rsidRPr="00D0193D" w:rsidRDefault="002872DB" w:rsidP="00B36EDB">
            <w:pPr>
              <w:pStyle w:val="ASFKTablenorm"/>
              <w:ind w:left="57" w:right="57"/>
            </w:pPr>
            <w:r w:rsidRPr="00424CF0">
              <w:t>При выборе из справочника предлагаются все записи справочника, в пер</w:t>
            </w:r>
            <w:r w:rsidRPr="00D0193D">
              <w:t xml:space="preserve">иод действия которых попадает дата, указанная в поле </w:t>
            </w:r>
            <w:r>
              <w:t>«</w:t>
            </w:r>
            <w:r w:rsidRPr="00D0193D">
              <w:t>Дата документа</w:t>
            </w:r>
            <w:r>
              <w:t>»</w:t>
            </w:r>
            <w:r w:rsidRPr="00D0193D">
              <w:t>.</w:t>
            </w:r>
          </w:p>
        </w:tc>
      </w:tr>
      <w:tr w:rsidR="002872DB" w:rsidRPr="00424CF0" w:rsidTr="00B36EDB">
        <w:trPr>
          <w:trHeight w:val="375"/>
        </w:trPr>
        <w:tc>
          <w:tcPr>
            <w:tcW w:w="1120" w:type="pct"/>
            <w:shd w:val="clear" w:color="auto" w:fill="auto"/>
          </w:tcPr>
          <w:p w:rsidR="002872DB" w:rsidRPr="00D0193D" w:rsidRDefault="002872DB" w:rsidP="00B36EDB">
            <w:pPr>
              <w:pStyle w:val="ASFKTablenorm"/>
              <w:ind w:left="57" w:right="57"/>
            </w:pPr>
            <w:r w:rsidRPr="00424CF0">
              <w:t>Основание пл</w:t>
            </w:r>
            <w:r w:rsidRPr="00D0193D">
              <w:t>атежа</w:t>
            </w:r>
          </w:p>
        </w:tc>
        <w:tc>
          <w:tcPr>
            <w:tcW w:w="3880" w:type="pct"/>
            <w:shd w:val="clear" w:color="auto" w:fill="auto"/>
          </w:tcPr>
          <w:p w:rsidR="002872DB" w:rsidRPr="00D0193D" w:rsidRDefault="002872DB" w:rsidP="00B36EDB">
            <w:pPr>
              <w:pStyle w:val="ASFKTablenorm"/>
              <w:ind w:left="57" w:right="57"/>
            </w:pPr>
            <w:r w:rsidRPr="00424CF0">
              <w:t xml:space="preserve">Значение вводится вручную или выбирается из справочника </w:t>
            </w:r>
            <w:r>
              <w:t>«</w:t>
            </w:r>
            <w:r w:rsidRPr="00424CF0">
              <w:t>Показатели о</w:t>
            </w:r>
            <w:r w:rsidRPr="002872DB">
              <w:t>с</w:t>
            </w:r>
            <w:r w:rsidRPr="00D0193D">
              <w:t>нования платежа</w:t>
            </w:r>
            <w:r>
              <w:t>»</w:t>
            </w:r>
            <w:r w:rsidRPr="00D0193D">
              <w:t xml:space="preserve">. </w:t>
            </w:r>
          </w:p>
        </w:tc>
      </w:tr>
      <w:tr w:rsidR="002872DB" w:rsidRPr="00424CF0" w:rsidTr="00B36EDB">
        <w:trPr>
          <w:trHeight w:val="375"/>
        </w:trPr>
        <w:tc>
          <w:tcPr>
            <w:tcW w:w="1120" w:type="pct"/>
            <w:shd w:val="clear" w:color="auto" w:fill="auto"/>
          </w:tcPr>
          <w:p w:rsidR="002872DB" w:rsidRPr="00D0193D" w:rsidRDefault="002872DB" w:rsidP="00B36EDB">
            <w:pPr>
              <w:pStyle w:val="ASFKTablenorm"/>
              <w:ind w:left="57" w:right="57"/>
            </w:pPr>
            <w:r w:rsidRPr="00424CF0">
              <w:t>Налоговый п</w:t>
            </w:r>
            <w:r w:rsidRPr="00D0193D">
              <w:t>ериод</w:t>
            </w:r>
          </w:p>
        </w:tc>
        <w:tc>
          <w:tcPr>
            <w:tcW w:w="3880" w:type="pct"/>
            <w:shd w:val="clear" w:color="auto" w:fill="auto"/>
          </w:tcPr>
          <w:p w:rsidR="002872DB" w:rsidRPr="00424CF0" w:rsidRDefault="002872DB" w:rsidP="00B36EDB">
            <w:pPr>
              <w:pStyle w:val="ASFKTablenorm"/>
              <w:ind w:left="57" w:right="57"/>
            </w:pPr>
            <w:r w:rsidRPr="00424CF0">
              <w:t>Значение может вводиться вручную.</w:t>
            </w:r>
          </w:p>
        </w:tc>
      </w:tr>
      <w:tr w:rsidR="002872DB" w:rsidRPr="00424CF0" w:rsidTr="00B36EDB">
        <w:trPr>
          <w:trHeight w:val="375"/>
        </w:trPr>
        <w:tc>
          <w:tcPr>
            <w:tcW w:w="1120" w:type="pct"/>
            <w:shd w:val="clear" w:color="auto" w:fill="auto"/>
          </w:tcPr>
          <w:p w:rsidR="002872DB" w:rsidRPr="00424CF0" w:rsidRDefault="002872DB" w:rsidP="00B36EDB">
            <w:pPr>
              <w:pStyle w:val="ASFKTablenorm"/>
              <w:ind w:left="57" w:right="57"/>
            </w:pPr>
            <w:r w:rsidRPr="00424CF0">
              <w:t>Номер док.</w:t>
            </w:r>
          </w:p>
        </w:tc>
        <w:tc>
          <w:tcPr>
            <w:tcW w:w="3880" w:type="pct"/>
            <w:shd w:val="clear" w:color="auto" w:fill="auto"/>
          </w:tcPr>
          <w:p w:rsidR="002872DB" w:rsidRPr="00424CF0" w:rsidRDefault="002872DB" w:rsidP="00B36EDB">
            <w:pPr>
              <w:pStyle w:val="ASFKTablenorm"/>
              <w:ind w:left="57" w:right="57"/>
            </w:pPr>
            <w:r w:rsidRPr="00424CF0">
              <w:t>Значение вводится вручную.</w:t>
            </w:r>
          </w:p>
        </w:tc>
      </w:tr>
      <w:tr w:rsidR="002872DB" w:rsidRPr="00424CF0" w:rsidTr="00B36EDB">
        <w:trPr>
          <w:trHeight w:val="375"/>
        </w:trPr>
        <w:tc>
          <w:tcPr>
            <w:tcW w:w="1120" w:type="pct"/>
            <w:shd w:val="clear" w:color="auto" w:fill="auto"/>
          </w:tcPr>
          <w:p w:rsidR="002872DB" w:rsidRPr="00424CF0" w:rsidRDefault="002872DB" w:rsidP="00B36EDB">
            <w:pPr>
              <w:pStyle w:val="ASFKTablenorm"/>
              <w:ind w:left="57" w:right="57"/>
            </w:pPr>
            <w:r w:rsidRPr="00424CF0">
              <w:t>Дата док.</w:t>
            </w:r>
          </w:p>
        </w:tc>
        <w:tc>
          <w:tcPr>
            <w:tcW w:w="3880" w:type="pct"/>
            <w:shd w:val="clear" w:color="auto" w:fill="auto"/>
          </w:tcPr>
          <w:p w:rsidR="002872DB" w:rsidRPr="00424CF0" w:rsidRDefault="002872DB" w:rsidP="00B36EDB">
            <w:pPr>
              <w:pStyle w:val="ASFKTablenorm"/>
              <w:ind w:left="57" w:right="57"/>
            </w:pPr>
            <w:r w:rsidRPr="00424CF0">
              <w:t>Значение вводится вручную.</w:t>
            </w:r>
          </w:p>
        </w:tc>
      </w:tr>
      <w:tr w:rsidR="002872DB" w:rsidRPr="00424CF0" w:rsidTr="00B36EDB">
        <w:trPr>
          <w:trHeight w:val="375"/>
        </w:trPr>
        <w:tc>
          <w:tcPr>
            <w:tcW w:w="1120" w:type="pct"/>
            <w:shd w:val="clear" w:color="auto" w:fill="auto"/>
          </w:tcPr>
          <w:p w:rsidR="002872DB" w:rsidRPr="00424CF0" w:rsidRDefault="002872DB" w:rsidP="00B36EDB">
            <w:pPr>
              <w:pStyle w:val="ASFKTablenorm"/>
              <w:ind w:left="57" w:right="57"/>
            </w:pPr>
            <w:r w:rsidRPr="00424CF0">
              <w:t>Тип платежа</w:t>
            </w:r>
          </w:p>
        </w:tc>
        <w:tc>
          <w:tcPr>
            <w:tcW w:w="3880" w:type="pct"/>
            <w:shd w:val="clear" w:color="auto" w:fill="auto"/>
          </w:tcPr>
          <w:p w:rsidR="002872DB" w:rsidRPr="00424CF0" w:rsidRDefault="002872DB" w:rsidP="00B36EDB">
            <w:pPr>
              <w:pStyle w:val="ASFKTablenorm"/>
              <w:ind w:left="57" w:right="57"/>
            </w:pPr>
            <w:r w:rsidRPr="00424CF0">
              <w:t>Значение вводится вручную.</w:t>
            </w:r>
          </w:p>
        </w:tc>
      </w:tr>
      <w:tr w:rsidR="002872DB" w:rsidRPr="00424CF0" w:rsidTr="00B36EDB">
        <w:trPr>
          <w:trHeight w:val="375"/>
        </w:trPr>
        <w:tc>
          <w:tcPr>
            <w:tcW w:w="1120" w:type="pct"/>
            <w:shd w:val="clear" w:color="auto" w:fill="auto"/>
          </w:tcPr>
          <w:p w:rsidR="002872DB" w:rsidRPr="00424CF0" w:rsidRDefault="002872DB" w:rsidP="00B36EDB">
            <w:pPr>
              <w:pStyle w:val="ASFKTablenorm"/>
              <w:ind w:left="57" w:right="57"/>
            </w:pPr>
            <w:r w:rsidRPr="00424CF0">
              <w:t>Код</w:t>
            </w:r>
          </w:p>
        </w:tc>
        <w:tc>
          <w:tcPr>
            <w:tcW w:w="3880" w:type="pct"/>
            <w:shd w:val="clear" w:color="auto" w:fill="auto"/>
          </w:tcPr>
          <w:p w:rsidR="002872DB" w:rsidRPr="00424CF0" w:rsidRDefault="002872DB" w:rsidP="00B36EDB">
            <w:pPr>
              <w:pStyle w:val="ASFKTablenorm"/>
              <w:ind w:left="57" w:right="57"/>
            </w:pPr>
            <w:r w:rsidRPr="00424CF0">
              <w:t>Значение вводится вручную.</w:t>
            </w:r>
          </w:p>
        </w:tc>
      </w:tr>
      <w:tr w:rsidR="002872DB" w:rsidRPr="00424CF0" w:rsidTr="00B36EDB">
        <w:tc>
          <w:tcPr>
            <w:tcW w:w="5000" w:type="pct"/>
            <w:gridSpan w:val="2"/>
            <w:shd w:val="clear" w:color="auto" w:fill="auto"/>
          </w:tcPr>
          <w:p w:rsidR="002872DB" w:rsidRPr="00D0193D" w:rsidRDefault="002872DB" w:rsidP="00B36EDB">
            <w:pPr>
              <w:pStyle w:val="ASFKTablenorm"/>
              <w:ind w:left="57" w:right="57"/>
            </w:pPr>
            <w:r>
              <w:t>Группа полей «</w:t>
            </w:r>
            <w:r w:rsidRPr="00424CF0">
              <w:t>Расшифровка платежного поручения</w:t>
            </w:r>
            <w:r>
              <w:t>»</w:t>
            </w:r>
            <w:r w:rsidRPr="00424CF0">
              <w:t xml:space="preserve"> </w:t>
            </w:r>
            <w:r w:rsidRPr="00D0193D">
              <w:t>являе</w:t>
            </w:r>
            <w:r w:rsidRPr="0035732F">
              <w:t>т</w:t>
            </w:r>
            <w:r w:rsidRPr="00D0193D">
              <w:t>ся вложенной таблицей для табличного п</w:t>
            </w:r>
            <w:r w:rsidRPr="002872DB">
              <w:t>о</w:t>
            </w:r>
            <w:r w:rsidRPr="00D0193D">
              <w:t xml:space="preserve">ля </w:t>
            </w:r>
            <w:r>
              <w:t>«</w:t>
            </w:r>
            <w:r w:rsidRPr="00D0193D">
              <w:t>Платежные поручения</w:t>
            </w:r>
            <w:r>
              <w:t>»</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lastRenderedPageBreak/>
              <w:t>№</w:t>
            </w:r>
          </w:p>
        </w:tc>
        <w:tc>
          <w:tcPr>
            <w:tcW w:w="3880" w:type="pct"/>
            <w:shd w:val="clear" w:color="auto" w:fill="auto"/>
          </w:tcPr>
          <w:p w:rsidR="002872DB" w:rsidRPr="00424CF0" w:rsidRDefault="002872DB" w:rsidP="00B36EDB">
            <w:pPr>
              <w:pStyle w:val="ASFKTablenorm"/>
              <w:ind w:left="57" w:right="57"/>
            </w:pPr>
            <w:r w:rsidRPr="00424CF0">
              <w:t xml:space="preserve">Номер строки по порядку. </w:t>
            </w:r>
          </w:p>
          <w:p w:rsidR="002872DB" w:rsidRPr="00424CF0" w:rsidRDefault="002872DB" w:rsidP="00B36EDB">
            <w:pPr>
              <w:pStyle w:val="ASFKTablenorm"/>
              <w:ind w:left="57" w:right="57"/>
            </w:pPr>
            <w:r w:rsidRPr="00424CF0">
              <w:t>Заполняется автоматически.</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КБК</w:t>
            </w:r>
          </w:p>
        </w:tc>
        <w:tc>
          <w:tcPr>
            <w:tcW w:w="3880" w:type="pct"/>
            <w:shd w:val="clear" w:color="auto" w:fill="auto"/>
          </w:tcPr>
          <w:p w:rsidR="002872DB" w:rsidRPr="00D0193D" w:rsidRDefault="002872DB" w:rsidP="00B36EDB">
            <w:pPr>
              <w:pStyle w:val="ASFKTablenorm"/>
              <w:ind w:left="57" w:right="57"/>
            </w:pPr>
            <w:r w:rsidRPr="00424CF0">
              <w:t>Значение вводится вручную или выбирается из справочника КБК.</w:t>
            </w:r>
          </w:p>
        </w:tc>
      </w:tr>
      <w:tr w:rsidR="002872DB" w:rsidRPr="00424CF0" w:rsidTr="00B36EDB">
        <w:tc>
          <w:tcPr>
            <w:tcW w:w="1120" w:type="pct"/>
            <w:shd w:val="clear" w:color="auto" w:fill="auto"/>
          </w:tcPr>
          <w:p w:rsidR="002872DB" w:rsidRPr="00424CF0" w:rsidRDefault="002872DB" w:rsidP="00B36EDB">
            <w:pPr>
              <w:pStyle w:val="ASFKTablenorm"/>
              <w:ind w:left="57" w:right="57"/>
            </w:pPr>
            <w:r>
              <w:t>Код главы</w:t>
            </w:r>
          </w:p>
        </w:tc>
        <w:tc>
          <w:tcPr>
            <w:tcW w:w="3880" w:type="pct"/>
            <w:shd w:val="clear" w:color="auto" w:fill="auto"/>
          </w:tcPr>
          <w:p w:rsidR="002872DB" w:rsidRPr="00424CF0" w:rsidRDefault="002872DB" w:rsidP="00B36EDB">
            <w:pPr>
              <w:pStyle w:val="ASFKTablenorm"/>
              <w:ind w:left="57" w:right="57"/>
            </w:pPr>
            <w:r w:rsidRPr="00424CF0">
              <w:t xml:space="preserve">Значение заполняется вручную или выбирается из справочника </w:t>
            </w:r>
            <w:r>
              <w:t>«</w:t>
            </w:r>
            <w:r w:rsidRPr="00424CF0">
              <w:t>Ведо</w:t>
            </w:r>
            <w:r w:rsidRPr="00D0193D">
              <w:t>мс</w:t>
            </w:r>
            <w:r w:rsidRPr="00C94AF1">
              <w:t>т</w:t>
            </w:r>
            <w:r w:rsidRPr="00D0193D">
              <w:t>ва</w:t>
            </w:r>
            <w:r>
              <w:t>»</w:t>
            </w:r>
            <w:r w:rsidRPr="00D0193D">
              <w:t xml:space="preserve">. </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ФКР</w:t>
            </w:r>
          </w:p>
        </w:tc>
        <w:tc>
          <w:tcPr>
            <w:tcW w:w="3880" w:type="pct"/>
            <w:shd w:val="clear" w:color="auto" w:fill="auto"/>
          </w:tcPr>
          <w:p w:rsidR="002872DB" w:rsidRPr="00D0193D" w:rsidRDefault="002872DB" w:rsidP="00B36EDB">
            <w:pPr>
              <w:pStyle w:val="ASFKTablenorm"/>
              <w:ind w:left="57" w:right="57"/>
            </w:pPr>
            <w:r w:rsidRPr="00424CF0">
              <w:t>Значение заполняется вручную или выбирается из справочника разд</w:t>
            </w:r>
            <w:r w:rsidRPr="002872DB">
              <w:t>е</w:t>
            </w:r>
            <w:r w:rsidRPr="00D0193D">
              <w:t xml:space="preserve">лов/подразделов. </w:t>
            </w:r>
          </w:p>
          <w:p w:rsidR="002872DB" w:rsidRPr="00D0193D" w:rsidRDefault="002872DB" w:rsidP="00B36EDB">
            <w:pPr>
              <w:pStyle w:val="ASFKTablenorm"/>
              <w:ind w:left="57" w:right="57"/>
            </w:pPr>
            <w:r w:rsidRPr="00424CF0">
              <w:t xml:space="preserve">Поле </w:t>
            </w:r>
            <w:r w:rsidRPr="00D0193D">
              <w:t xml:space="preserve">не доступно для ввода, если заполнены поля </w:t>
            </w:r>
            <w:r>
              <w:t>«</w:t>
            </w:r>
            <w:r w:rsidRPr="00D0193D">
              <w:t>Вид источника</w:t>
            </w:r>
            <w:r>
              <w:t>»</w:t>
            </w:r>
            <w:r w:rsidRPr="00D0193D">
              <w:t xml:space="preserve"> или </w:t>
            </w:r>
            <w:r>
              <w:t>«</w:t>
            </w:r>
            <w:r w:rsidRPr="00D0193D">
              <w:t>Код дохода</w:t>
            </w:r>
            <w:r>
              <w:t>»</w:t>
            </w:r>
            <w:r w:rsidRPr="00D0193D">
              <w:t xml:space="preserve">. </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КЦСР</w:t>
            </w:r>
          </w:p>
        </w:tc>
        <w:tc>
          <w:tcPr>
            <w:tcW w:w="3880" w:type="pct"/>
            <w:shd w:val="clear" w:color="auto" w:fill="auto"/>
          </w:tcPr>
          <w:p w:rsidR="002872DB" w:rsidRPr="00D0193D" w:rsidRDefault="002872DB" w:rsidP="00B36EDB">
            <w:pPr>
              <w:pStyle w:val="ASFKTablenorm"/>
              <w:ind w:left="57" w:right="57"/>
            </w:pPr>
            <w:r w:rsidRPr="00424CF0">
              <w:t>Значение заполняется вручную или выбирается из справочника целевых ст</w:t>
            </w:r>
            <w:r w:rsidRPr="002872DB">
              <w:t>а</w:t>
            </w:r>
            <w:r w:rsidRPr="00D0193D">
              <w:t>тей.</w:t>
            </w:r>
          </w:p>
          <w:p w:rsidR="002872DB" w:rsidRPr="00D0193D" w:rsidRDefault="002872DB" w:rsidP="00B36EDB">
            <w:pPr>
              <w:pStyle w:val="ASFKTablenorm"/>
              <w:ind w:left="57" w:right="57"/>
            </w:pPr>
            <w:r w:rsidRPr="00424CF0">
              <w:t xml:space="preserve">Поле </w:t>
            </w:r>
            <w:r w:rsidRPr="00D0193D">
              <w:t xml:space="preserve">не доступно для ввода, если заполнены поля </w:t>
            </w:r>
            <w:r>
              <w:t>«</w:t>
            </w:r>
            <w:r w:rsidRPr="00D0193D">
              <w:t>Вид источника</w:t>
            </w:r>
            <w:r>
              <w:t>»</w:t>
            </w:r>
            <w:r w:rsidRPr="00D0193D">
              <w:t xml:space="preserve"> или </w:t>
            </w:r>
            <w:r>
              <w:t>«</w:t>
            </w:r>
            <w:r w:rsidRPr="00D0193D">
              <w:t>Код дохода</w:t>
            </w:r>
            <w:r>
              <w:t>»</w:t>
            </w:r>
            <w:r w:rsidRPr="00D0193D">
              <w:t xml:space="preserve">. </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КВР</w:t>
            </w:r>
            <w:r>
              <w:t>/</w:t>
            </w:r>
            <w:r w:rsidRPr="00424CF0">
              <w:t>К</w:t>
            </w:r>
            <w:r w:rsidR="005D6EC8">
              <w:t>од поступлений/источников</w:t>
            </w:r>
          </w:p>
        </w:tc>
        <w:tc>
          <w:tcPr>
            <w:tcW w:w="3880" w:type="pct"/>
            <w:shd w:val="clear" w:color="auto" w:fill="auto"/>
          </w:tcPr>
          <w:p w:rsidR="002872DB" w:rsidRPr="00D0193D" w:rsidRDefault="002872DB" w:rsidP="00B36EDB">
            <w:pPr>
              <w:pStyle w:val="ASFKTablenorm"/>
              <w:ind w:left="57" w:right="57"/>
            </w:pPr>
            <w:r w:rsidRPr="00424CF0">
              <w:t>Значение заполняется вручную или выбирается из справочника видов расх</w:t>
            </w:r>
            <w:r w:rsidRPr="002872DB">
              <w:t>о</w:t>
            </w:r>
            <w:r w:rsidRPr="00D0193D">
              <w:t xml:space="preserve">дов. </w:t>
            </w:r>
          </w:p>
          <w:p w:rsidR="002872DB" w:rsidRPr="00D0193D" w:rsidRDefault="002872DB" w:rsidP="00B36EDB">
            <w:pPr>
              <w:pStyle w:val="ASFKTablenorm"/>
              <w:ind w:left="57" w:right="57"/>
            </w:pPr>
            <w:r w:rsidRPr="00424CF0">
              <w:t xml:space="preserve">Поле </w:t>
            </w:r>
            <w:r w:rsidRPr="00D0193D">
              <w:t xml:space="preserve">не доступно для ввода, если заполнены поля </w:t>
            </w:r>
            <w:r>
              <w:t>«</w:t>
            </w:r>
            <w:r w:rsidRPr="00D0193D">
              <w:t>Вид источника</w:t>
            </w:r>
            <w:r>
              <w:t>»</w:t>
            </w:r>
            <w:r w:rsidRPr="00D0193D">
              <w:t xml:space="preserve"> или </w:t>
            </w:r>
            <w:r>
              <w:t>«</w:t>
            </w:r>
            <w:r w:rsidRPr="00D0193D">
              <w:t>Код дохода</w:t>
            </w:r>
            <w:r>
              <w:t>»</w:t>
            </w:r>
            <w:r w:rsidRPr="00D0193D">
              <w:t xml:space="preserve">. </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ФКР</w:t>
            </w:r>
          </w:p>
        </w:tc>
        <w:tc>
          <w:tcPr>
            <w:tcW w:w="3880" w:type="pct"/>
            <w:shd w:val="clear" w:color="auto" w:fill="auto"/>
          </w:tcPr>
          <w:p w:rsidR="002872DB" w:rsidRPr="00D0193D" w:rsidRDefault="002872DB" w:rsidP="00B36EDB">
            <w:pPr>
              <w:pStyle w:val="ASFKTablenorm"/>
              <w:ind w:left="57" w:right="57"/>
            </w:pPr>
            <w:r w:rsidRPr="00424CF0">
              <w:t>Значение заполняется вручную или выбирается из справочника разд</w:t>
            </w:r>
            <w:r w:rsidRPr="002872DB">
              <w:t>е</w:t>
            </w:r>
            <w:r w:rsidRPr="00D0193D">
              <w:t xml:space="preserve">лов/подразделов. </w:t>
            </w:r>
          </w:p>
          <w:p w:rsidR="002872DB" w:rsidRPr="00D0193D" w:rsidRDefault="002872DB" w:rsidP="00B36EDB">
            <w:pPr>
              <w:pStyle w:val="ASFKTablenorm"/>
              <w:ind w:left="57" w:right="57"/>
            </w:pPr>
            <w:r w:rsidRPr="00424CF0">
              <w:t xml:space="preserve">Поле </w:t>
            </w:r>
            <w:r w:rsidRPr="00D0193D">
              <w:t xml:space="preserve">не доступно для ввода, если заполнены поля </w:t>
            </w:r>
            <w:r>
              <w:t>«</w:t>
            </w:r>
            <w:r w:rsidRPr="00D0193D">
              <w:t>Вид источника</w:t>
            </w:r>
            <w:r>
              <w:t>»</w:t>
            </w:r>
            <w:r w:rsidRPr="00D0193D">
              <w:t xml:space="preserve"> или </w:t>
            </w:r>
            <w:r>
              <w:t>«</w:t>
            </w:r>
            <w:r w:rsidRPr="00D0193D">
              <w:t>Код дохода</w:t>
            </w:r>
            <w:r>
              <w:t>»</w:t>
            </w:r>
            <w:r w:rsidRPr="00D0193D">
              <w:t xml:space="preserve">. </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Вид источника</w:t>
            </w:r>
          </w:p>
        </w:tc>
        <w:tc>
          <w:tcPr>
            <w:tcW w:w="3880" w:type="pct"/>
            <w:shd w:val="clear" w:color="auto" w:fill="auto"/>
          </w:tcPr>
          <w:p w:rsidR="002872DB" w:rsidRPr="00D0193D" w:rsidRDefault="002872DB" w:rsidP="00B36EDB">
            <w:pPr>
              <w:pStyle w:val="ASFKTablenorm"/>
              <w:ind w:left="57" w:right="57"/>
            </w:pPr>
            <w:r w:rsidRPr="00424CF0">
              <w:t>Значение заполняется вручную или выбирается из справочника КБК источн</w:t>
            </w:r>
            <w:r w:rsidRPr="002872DB">
              <w:t>и</w:t>
            </w:r>
            <w:r w:rsidRPr="00D0193D">
              <w:t xml:space="preserve">ков финансирования дефицита бюджета. </w:t>
            </w:r>
          </w:p>
          <w:p w:rsidR="002872DB" w:rsidRPr="00D0193D" w:rsidRDefault="002872DB" w:rsidP="00B36EDB">
            <w:pPr>
              <w:pStyle w:val="ASFKTablenorm"/>
              <w:ind w:left="57" w:right="57"/>
            </w:pPr>
            <w:r w:rsidRPr="00424CF0">
              <w:t xml:space="preserve">Поле не заполняется, если заполнено хотя бы одно из полей: </w:t>
            </w:r>
            <w:r>
              <w:t>«</w:t>
            </w:r>
            <w:r w:rsidRPr="00424CF0">
              <w:t>ФКР</w:t>
            </w:r>
            <w:r>
              <w:t>»</w:t>
            </w:r>
            <w:r w:rsidRPr="00424CF0">
              <w:t xml:space="preserve">, </w:t>
            </w:r>
            <w:r>
              <w:t>«</w:t>
            </w:r>
            <w:r w:rsidRPr="00424CF0">
              <w:t>КЦСР</w:t>
            </w:r>
            <w:r>
              <w:t>»</w:t>
            </w:r>
            <w:r w:rsidRPr="00424CF0">
              <w:t xml:space="preserve">, </w:t>
            </w:r>
            <w:r>
              <w:t>«</w:t>
            </w:r>
            <w:r w:rsidRPr="00424CF0">
              <w:t>КВР</w:t>
            </w:r>
            <w:r>
              <w:t>»</w:t>
            </w:r>
            <w:r w:rsidRPr="00424CF0">
              <w:t xml:space="preserve">, </w:t>
            </w:r>
            <w:r>
              <w:t>«</w:t>
            </w:r>
            <w:r w:rsidRPr="00424CF0">
              <w:t>К</w:t>
            </w:r>
            <w:r w:rsidR="005D6EC8">
              <w:t>од поступлений/источников</w:t>
            </w:r>
            <w:r>
              <w:t>»</w:t>
            </w:r>
            <w:r w:rsidRPr="00424CF0">
              <w:t xml:space="preserve">, </w:t>
            </w:r>
            <w:r>
              <w:t>«</w:t>
            </w:r>
            <w:r w:rsidRPr="00424CF0">
              <w:t>Код дохода</w:t>
            </w:r>
            <w:r>
              <w:t>»</w:t>
            </w:r>
            <w:r w:rsidRPr="00424CF0">
              <w:t xml:space="preserve">. </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Код дохода</w:t>
            </w:r>
          </w:p>
        </w:tc>
        <w:tc>
          <w:tcPr>
            <w:tcW w:w="3880" w:type="pct"/>
            <w:shd w:val="clear" w:color="auto" w:fill="auto"/>
          </w:tcPr>
          <w:p w:rsidR="002872DB" w:rsidRPr="00D0193D" w:rsidRDefault="002872DB" w:rsidP="00B36EDB">
            <w:pPr>
              <w:pStyle w:val="ASFKTablenorm"/>
              <w:ind w:left="57" w:right="57"/>
            </w:pPr>
            <w:r w:rsidRPr="00424CF0">
              <w:t>Значение заполняется вручную или выбирается из справочника Кодов дох</w:t>
            </w:r>
            <w:r w:rsidRPr="002872DB">
              <w:t>о</w:t>
            </w:r>
            <w:r w:rsidRPr="00D0193D">
              <w:t xml:space="preserve">дов. </w:t>
            </w:r>
          </w:p>
          <w:p w:rsidR="002872DB" w:rsidRPr="00D0193D" w:rsidRDefault="002872DB" w:rsidP="00B36EDB">
            <w:pPr>
              <w:pStyle w:val="ASFKTablenorm"/>
              <w:ind w:left="57" w:right="57"/>
            </w:pPr>
            <w:r w:rsidRPr="00424CF0">
              <w:t xml:space="preserve">Поле не заполняется, если заполнено хотя бы одно из полей: </w:t>
            </w:r>
            <w:r>
              <w:t>«</w:t>
            </w:r>
            <w:r w:rsidRPr="00424CF0">
              <w:t>ФКР</w:t>
            </w:r>
            <w:r>
              <w:t>»</w:t>
            </w:r>
            <w:r w:rsidRPr="00424CF0">
              <w:t xml:space="preserve">, </w:t>
            </w:r>
            <w:r>
              <w:t>«</w:t>
            </w:r>
            <w:r w:rsidRPr="00424CF0">
              <w:t>КЦСР</w:t>
            </w:r>
            <w:r>
              <w:t>»</w:t>
            </w:r>
            <w:r w:rsidRPr="00424CF0">
              <w:t xml:space="preserve">, </w:t>
            </w:r>
            <w:r>
              <w:t>«</w:t>
            </w:r>
            <w:r w:rsidRPr="00424CF0">
              <w:t>КВР</w:t>
            </w:r>
            <w:r>
              <w:t>»</w:t>
            </w:r>
            <w:r w:rsidRPr="00424CF0">
              <w:t xml:space="preserve">, </w:t>
            </w:r>
            <w:r>
              <w:t>«</w:t>
            </w:r>
            <w:r w:rsidRPr="00424CF0">
              <w:t>К</w:t>
            </w:r>
            <w:r w:rsidR="005D6EC8">
              <w:t>од поступлений/источников</w:t>
            </w:r>
            <w:r>
              <w:t>»</w:t>
            </w:r>
            <w:r w:rsidRPr="00424CF0">
              <w:t xml:space="preserve">, </w:t>
            </w:r>
            <w:r>
              <w:t>«</w:t>
            </w:r>
            <w:r w:rsidRPr="00424CF0">
              <w:t>Вид источника</w:t>
            </w:r>
            <w:r>
              <w:t>»</w:t>
            </w:r>
            <w:r w:rsidRPr="00424CF0">
              <w:t xml:space="preserve">. </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Код цели</w:t>
            </w:r>
          </w:p>
        </w:tc>
        <w:tc>
          <w:tcPr>
            <w:tcW w:w="3880" w:type="pct"/>
            <w:shd w:val="clear" w:color="auto" w:fill="auto"/>
          </w:tcPr>
          <w:p w:rsidR="002872DB" w:rsidRPr="00D0193D" w:rsidRDefault="002872DB" w:rsidP="00B36EDB">
            <w:pPr>
              <w:pStyle w:val="ASFKTablenorm"/>
              <w:ind w:left="57" w:right="57"/>
            </w:pPr>
            <w:r w:rsidRPr="00424CF0">
              <w:t>Значение заполняется вручную или выбором из справочника кодов целей су</w:t>
            </w:r>
            <w:r w:rsidRPr="002872DB">
              <w:t>б</w:t>
            </w:r>
            <w:r w:rsidRPr="00424CF0">
              <w:t>сидий/субвенций.</w:t>
            </w:r>
          </w:p>
        </w:tc>
      </w:tr>
      <w:tr w:rsidR="002872DB" w:rsidRPr="00424CF0" w:rsidTr="00B36EDB">
        <w:tc>
          <w:tcPr>
            <w:tcW w:w="1120" w:type="pct"/>
            <w:shd w:val="clear" w:color="auto" w:fill="auto"/>
          </w:tcPr>
          <w:p w:rsidR="002872DB" w:rsidRPr="00D0193D" w:rsidRDefault="002872DB" w:rsidP="00B36EDB">
            <w:pPr>
              <w:pStyle w:val="ASFKTablenorm"/>
              <w:ind w:left="57" w:right="57"/>
            </w:pPr>
            <w:r w:rsidRPr="00424CF0">
              <w:t>Код цели получат</w:t>
            </w:r>
            <w:r w:rsidRPr="00D0193D">
              <w:t>еля</w:t>
            </w:r>
          </w:p>
        </w:tc>
        <w:tc>
          <w:tcPr>
            <w:tcW w:w="3880" w:type="pct"/>
            <w:shd w:val="clear" w:color="auto" w:fill="auto"/>
          </w:tcPr>
          <w:p w:rsidR="002872DB" w:rsidRPr="00D0193D" w:rsidRDefault="002872DB" w:rsidP="00B36EDB">
            <w:pPr>
              <w:pStyle w:val="ASFKTablenorm"/>
              <w:ind w:left="57" w:right="57"/>
            </w:pPr>
            <w:r w:rsidRPr="00424CF0">
              <w:t>Значение может вводиться вручную или из Справочника кодов целей субс</w:t>
            </w:r>
            <w:r w:rsidRPr="002872DB">
              <w:t>и</w:t>
            </w:r>
            <w:r w:rsidRPr="00D0193D">
              <w:t>дий/субвенций.</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Сумма</w:t>
            </w:r>
          </w:p>
        </w:tc>
        <w:tc>
          <w:tcPr>
            <w:tcW w:w="3880" w:type="pct"/>
            <w:shd w:val="clear" w:color="auto" w:fill="auto"/>
          </w:tcPr>
          <w:p w:rsidR="002872DB" w:rsidRPr="00424CF0" w:rsidRDefault="002872DB" w:rsidP="00B36EDB">
            <w:pPr>
              <w:pStyle w:val="ASFKTablenorm"/>
              <w:ind w:left="57" w:right="57"/>
            </w:pPr>
            <w:r w:rsidRPr="00424CF0">
              <w:t>Значение заполняется вручную.</w:t>
            </w:r>
          </w:p>
        </w:tc>
      </w:tr>
      <w:tr w:rsidR="002872DB" w:rsidRPr="00424CF0" w:rsidTr="00B36EDB">
        <w:tc>
          <w:tcPr>
            <w:tcW w:w="1120" w:type="pct"/>
            <w:shd w:val="clear" w:color="auto" w:fill="auto"/>
          </w:tcPr>
          <w:p w:rsidR="002872DB" w:rsidRPr="00424CF0" w:rsidRDefault="002872DB" w:rsidP="00B36EDB">
            <w:pPr>
              <w:pStyle w:val="ASFKTablenorm"/>
              <w:ind w:left="57" w:right="57"/>
            </w:pPr>
            <w:r w:rsidRPr="00424CF0">
              <w:t>Итого</w:t>
            </w:r>
          </w:p>
        </w:tc>
        <w:tc>
          <w:tcPr>
            <w:tcW w:w="3880" w:type="pct"/>
            <w:shd w:val="clear" w:color="auto" w:fill="auto"/>
          </w:tcPr>
          <w:p w:rsidR="002872DB" w:rsidRPr="00D0193D" w:rsidRDefault="002872DB" w:rsidP="00B36EDB">
            <w:pPr>
              <w:pStyle w:val="ASFKTablenorm"/>
              <w:ind w:left="57" w:right="57"/>
            </w:pPr>
            <w:r w:rsidRPr="00424CF0">
              <w:t>Значение рассчитывается автоматически как сумма всех веденных строк (в</w:t>
            </w:r>
            <w:r w:rsidRPr="002872DB">
              <w:t>ы</w:t>
            </w:r>
            <w:r w:rsidRPr="00D0193D">
              <w:t>деленная строка табличного поля).</w:t>
            </w:r>
          </w:p>
        </w:tc>
      </w:tr>
    </w:tbl>
    <w:p w:rsidR="002872DB" w:rsidRPr="002872DB" w:rsidRDefault="002872DB" w:rsidP="002872DB">
      <w:pPr>
        <w:pStyle w:val="ASFKNormal"/>
      </w:pPr>
      <w:r w:rsidRPr="007B2273">
        <w:t>Для добавления записи в</w:t>
      </w:r>
      <w:r w:rsidRPr="002872DB">
        <w:t>о вкладку «БК и налоговые показатели» (рис. </w:t>
      </w:r>
      <w:r w:rsidRPr="002872DB">
        <w:fldChar w:fldCharType="begin"/>
      </w:r>
      <w:r w:rsidRPr="002872DB">
        <w:instrText xml:space="preserve"> REF _Ref239188737 \h  \* MERGEFORMAT </w:instrText>
      </w:r>
      <w:r w:rsidRPr="002872DB">
        <w:fldChar w:fldCharType="separate"/>
      </w:r>
      <w:r w:rsidR="00A813C9">
        <w:t>109</w:t>
      </w:r>
      <w:r w:rsidRPr="002872DB">
        <w:fldChar w:fldCharType="end"/>
      </w:r>
      <w:r w:rsidRPr="002872DB">
        <w:t xml:space="preserve">) следует нажать кнопку </w:t>
      </w:r>
      <w:r w:rsidR="00CF4371">
        <w:rPr>
          <w:noProof/>
        </w:rPr>
        <w:drawing>
          <wp:inline distT="0" distB="0" distL="0" distR="0" wp14:anchorId="11E90FB9" wp14:editId="350CEA53">
            <wp:extent cx="276225" cy="180975"/>
            <wp:effectExtent l="0" t="0" r="9525" b="9525"/>
            <wp:docPr id="201" name="Рисунок 201"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2872DB">
        <w:t> (Добавить новую строку). Откроется форма «Добавление записи» (рис. </w:t>
      </w:r>
      <w:r w:rsidRPr="002872DB">
        <w:fldChar w:fldCharType="begin"/>
      </w:r>
      <w:r w:rsidRPr="002872DB">
        <w:instrText xml:space="preserve"> REF _Ref353970958 \h  \* MERGEFORMAT </w:instrText>
      </w:r>
      <w:r w:rsidRPr="002872DB">
        <w:fldChar w:fldCharType="separate"/>
      </w:r>
      <w:r w:rsidR="00A813C9">
        <w:t>110</w:t>
      </w:r>
      <w:r w:rsidRPr="002872DB">
        <w:fldChar w:fldCharType="end"/>
      </w:r>
      <w:r w:rsidRPr="002872DB">
        <w:t xml:space="preserve">). </w:t>
      </w:r>
    </w:p>
    <w:p w:rsidR="002872DB" w:rsidRPr="002872DB" w:rsidRDefault="00CF4371" w:rsidP="002872DB">
      <w:pPr>
        <w:pStyle w:val="ASFKFigure"/>
      </w:pPr>
      <w:r>
        <w:rPr>
          <w:noProof/>
        </w:rPr>
        <w:lastRenderedPageBreak/>
        <w:drawing>
          <wp:inline distT="0" distB="0" distL="0" distR="0" wp14:anchorId="4B863BE2" wp14:editId="77B41CBF">
            <wp:extent cx="6029325" cy="3200400"/>
            <wp:effectExtent l="0" t="0" r="9525" b="0"/>
            <wp:docPr id="202" name="Рисунок 2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029325" cy="3200400"/>
                    </a:xfrm>
                    <a:prstGeom prst="rect">
                      <a:avLst/>
                    </a:prstGeom>
                    <a:noFill/>
                    <a:ln>
                      <a:noFill/>
                    </a:ln>
                  </pic:spPr>
                </pic:pic>
              </a:graphicData>
            </a:graphic>
          </wp:inline>
        </w:drawing>
      </w:r>
    </w:p>
    <w:p w:rsidR="002872DB" w:rsidRPr="002872DB" w:rsidRDefault="00034287" w:rsidP="002872DB">
      <w:pPr>
        <w:pStyle w:val="ASFKFigName"/>
      </w:pPr>
      <w:r>
        <w:rPr>
          <w:noProof/>
        </w:rPr>
        <w:fldChar w:fldCharType="begin"/>
      </w:r>
      <w:r>
        <w:rPr>
          <w:noProof/>
        </w:rPr>
        <w:instrText xml:space="preserve"> SEQ Рисунок \* ARABIC </w:instrText>
      </w:r>
      <w:r>
        <w:rPr>
          <w:noProof/>
        </w:rPr>
        <w:fldChar w:fldCharType="separate"/>
      </w:r>
      <w:bookmarkStart w:id="750" w:name="_Ref353970958"/>
      <w:bookmarkStart w:id="751" w:name="_Toc188826821"/>
      <w:r w:rsidR="00A813C9">
        <w:rPr>
          <w:noProof/>
        </w:rPr>
        <w:t>110</w:t>
      </w:r>
      <w:bookmarkEnd w:id="750"/>
      <w:r>
        <w:rPr>
          <w:noProof/>
        </w:rPr>
        <w:fldChar w:fldCharType="end"/>
      </w:r>
      <w:r w:rsidR="002872DB" w:rsidRPr="002872DB">
        <w:t>. Форма «Добавление записи»</w:t>
      </w:r>
      <w:bookmarkEnd w:id="751"/>
    </w:p>
    <w:p w:rsidR="002872DB" w:rsidRDefault="002872DB" w:rsidP="002872DB">
      <w:pPr>
        <w:pStyle w:val="ASFKNormal"/>
      </w:pPr>
      <w:r w:rsidRPr="007B2273">
        <w:t xml:space="preserve">На форме </w:t>
      </w:r>
      <w:r>
        <w:t>«</w:t>
      </w:r>
      <w:r w:rsidRPr="007B2273">
        <w:t>Добавление записи</w:t>
      </w:r>
      <w:r>
        <w:t>»</w:t>
      </w:r>
      <w:r w:rsidRPr="007B2273">
        <w:t xml:space="preserve"> заполн</w:t>
      </w:r>
      <w:r>
        <w:t>ить</w:t>
      </w:r>
      <w:r w:rsidRPr="007B2273">
        <w:t xml:space="preserve"> поля.</w:t>
      </w:r>
      <w:r>
        <w:t xml:space="preserve"> Д</w:t>
      </w:r>
      <w:r w:rsidRPr="007B2273">
        <w:t>ля сохранения заполненной строки и выхода из формы</w:t>
      </w:r>
      <w:r>
        <w:t xml:space="preserve"> н</w:t>
      </w:r>
      <w:r w:rsidRPr="007B2273">
        <w:t xml:space="preserve">ажать на </w:t>
      </w:r>
      <w:r>
        <w:t>кнопку «Ok».</w:t>
      </w:r>
    </w:p>
    <w:p w:rsidR="00DA08C9" w:rsidRPr="00DA08C9" w:rsidRDefault="00DA08C9" w:rsidP="00DA08C9">
      <w:pPr>
        <w:pStyle w:val="ASFKNormal"/>
      </w:pPr>
      <w:r w:rsidRPr="009D7857">
        <w:t>ЭФ документа «Пакет платежных поручений», закладки «Дополнительные атрибуты (2)»</w:t>
      </w:r>
      <w:r w:rsidRPr="00DA08C9">
        <w:t xml:space="preserve"> представлена на рисунке </w:t>
      </w:r>
      <w:r w:rsidRPr="00DA08C9">
        <w:fldChar w:fldCharType="begin"/>
      </w:r>
      <w:r w:rsidRPr="00DA08C9">
        <w:instrText xml:space="preserve"> REF _Ref239190157 \h  \* MERGEFORMAT </w:instrText>
      </w:r>
      <w:r w:rsidRPr="00DA08C9">
        <w:fldChar w:fldCharType="separate"/>
      </w:r>
      <w:r w:rsidR="00A813C9">
        <w:t>111</w:t>
      </w:r>
      <w:r w:rsidRPr="00DA08C9">
        <w:fldChar w:fldCharType="end"/>
      </w:r>
      <w:r w:rsidRPr="00DA08C9">
        <w:t>.</w:t>
      </w:r>
    </w:p>
    <w:p w:rsidR="00DA08C9" w:rsidRPr="00DA08C9" w:rsidRDefault="00CF4371" w:rsidP="00DA08C9">
      <w:pPr>
        <w:pStyle w:val="ASFKFigure"/>
      </w:pPr>
      <w:r>
        <w:rPr>
          <w:noProof/>
        </w:rPr>
        <w:drawing>
          <wp:inline distT="0" distB="0" distL="0" distR="0" wp14:anchorId="53BFCECF" wp14:editId="006DCC1F">
            <wp:extent cx="6124575" cy="1190625"/>
            <wp:effectExtent l="0" t="0" r="9525" b="9525"/>
            <wp:docPr id="203" name="Рисунок 2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DA08C9" w:rsidRPr="00DA08C9" w:rsidRDefault="00034287" w:rsidP="00DA08C9">
      <w:pPr>
        <w:pStyle w:val="ASFKFigName"/>
      </w:pPr>
      <w:r>
        <w:rPr>
          <w:noProof/>
        </w:rPr>
        <w:fldChar w:fldCharType="begin"/>
      </w:r>
      <w:r>
        <w:rPr>
          <w:noProof/>
        </w:rPr>
        <w:instrText xml:space="preserve"> SEQ Рисунок \* ARABIC </w:instrText>
      </w:r>
      <w:r>
        <w:rPr>
          <w:noProof/>
        </w:rPr>
        <w:fldChar w:fldCharType="separate"/>
      </w:r>
      <w:bookmarkStart w:id="752" w:name="_Ref239190157"/>
      <w:bookmarkStart w:id="753" w:name="_Toc188826822"/>
      <w:r w:rsidR="00A813C9">
        <w:rPr>
          <w:noProof/>
        </w:rPr>
        <w:t>111</w:t>
      </w:r>
      <w:bookmarkEnd w:id="752"/>
      <w:r>
        <w:rPr>
          <w:noProof/>
        </w:rPr>
        <w:fldChar w:fldCharType="end"/>
      </w:r>
      <w:r w:rsidR="00DA08C9" w:rsidRPr="00DA08C9">
        <w:t>. ЭФ документа «Пакет платежных поручений», закладки «Дополнительные атрибуты (2)»</w:t>
      </w:r>
      <w:bookmarkEnd w:id="753"/>
    </w:p>
    <w:p w:rsidR="00E461C0" w:rsidRPr="00E461C0" w:rsidRDefault="00135A50" w:rsidP="00E461C0">
      <w:pPr>
        <w:pStyle w:val="ASFKNormal"/>
      </w:pPr>
      <w:r>
        <w:t>Перечень</w:t>
      </w:r>
      <w:r w:rsidR="00E461C0" w:rsidRPr="007B2273">
        <w:t xml:space="preserve"> полей документа </w:t>
      </w:r>
      <w:r w:rsidR="00324E3A">
        <w:t>«</w:t>
      </w:r>
      <w:r w:rsidR="00E461C0" w:rsidRPr="007B2273">
        <w:t>Пакет платежных поручений</w:t>
      </w:r>
      <w:r w:rsidR="0027431F">
        <w:t>», закладки «</w:t>
      </w:r>
      <w:r w:rsidR="00E461C0" w:rsidRPr="007B2273">
        <w:t>Дополн</w:t>
      </w:r>
      <w:r w:rsidR="00E461C0" w:rsidRPr="00E461C0">
        <w:t>ительные атрибуты (2)</w:t>
      </w:r>
      <w:r w:rsidR="00324E3A">
        <w:t>»</w:t>
      </w:r>
      <w:r w:rsidR="00E461C0" w:rsidRPr="00E461C0">
        <w:t xml:space="preserve"> </w:t>
      </w:r>
      <w:r w:rsidR="0027431F">
        <w:t>приведен в таблице</w:t>
      </w:r>
      <w:r w:rsidR="00E80251" w:rsidRPr="00745D39">
        <w:t> </w:t>
      </w:r>
      <w:r w:rsidR="00F2392D">
        <w:fldChar w:fldCharType="begin"/>
      </w:r>
      <w:r w:rsidR="00F2392D">
        <w:instrText xml:space="preserve"> REF _Ref318714400 \h  \* MERGEFORMAT </w:instrText>
      </w:r>
      <w:r w:rsidR="00F2392D">
        <w:fldChar w:fldCharType="separate"/>
      </w:r>
      <w:r w:rsidR="00A813C9">
        <w:t>21</w:t>
      </w:r>
      <w:r w:rsidR="00F2392D">
        <w:fldChar w:fldCharType="end"/>
      </w:r>
      <w:r w:rsidR="00E461C0" w:rsidRPr="00E461C0">
        <w:t>.</w:t>
      </w:r>
    </w:p>
    <w:p w:rsidR="00E461C0" w:rsidRPr="00726330" w:rsidRDefault="00F2392D" w:rsidP="00E461C0">
      <w:pPr>
        <w:pStyle w:val="ASFKNameTable"/>
      </w:pPr>
      <w:r w:rsidRPr="00726330">
        <w:fldChar w:fldCharType="begin"/>
      </w:r>
      <w:r w:rsidR="00E461C0" w:rsidRPr="00726330">
        <w:instrText xml:space="preserve"> SEQ Таблица \* ARABIC </w:instrText>
      </w:r>
      <w:r w:rsidRPr="00726330">
        <w:fldChar w:fldCharType="separate"/>
      </w:r>
      <w:bookmarkStart w:id="754" w:name="_Ref318714400"/>
      <w:bookmarkStart w:id="755" w:name="_Toc188826411"/>
      <w:r w:rsidR="00A813C9">
        <w:rPr>
          <w:noProof/>
        </w:rPr>
        <w:t>21</w:t>
      </w:r>
      <w:bookmarkEnd w:id="754"/>
      <w:r w:rsidRPr="00726330">
        <w:fldChar w:fldCharType="end"/>
      </w:r>
      <w:r w:rsidR="00E461C0" w:rsidRPr="00726330">
        <w:t xml:space="preserve">. Описание полей документа </w:t>
      </w:r>
      <w:r w:rsidR="00324E3A">
        <w:t>«</w:t>
      </w:r>
      <w:r w:rsidR="00E461C0" w:rsidRPr="00726330">
        <w:t>Пакет платежных поручений</w:t>
      </w:r>
      <w:r w:rsidR="0027431F">
        <w:t>», закладки «</w:t>
      </w:r>
      <w:r w:rsidR="00E461C0" w:rsidRPr="00726330">
        <w:t>Дополнительные атрибуты (2)</w:t>
      </w:r>
      <w:r w:rsidR="00324E3A">
        <w:t>»</w:t>
      </w:r>
      <w:bookmarkEnd w:id="7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70"/>
        <w:gridCol w:w="6358"/>
      </w:tblGrid>
      <w:tr w:rsidR="00E461C0" w:rsidRPr="007B2273" w:rsidTr="00B36EDB">
        <w:trPr>
          <w:trHeight w:val="375"/>
          <w:tblHeader/>
        </w:trPr>
        <w:tc>
          <w:tcPr>
            <w:tcW w:w="16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461C0" w:rsidRPr="007B2273" w:rsidRDefault="00E461C0" w:rsidP="00E461C0">
            <w:pPr>
              <w:pStyle w:val="ASFKTableHead"/>
            </w:pPr>
            <w:r>
              <w:t>Наименование поля</w:t>
            </w:r>
          </w:p>
        </w:tc>
        <w:tc>
          <w:tcPr>
            <w:tcW w:w="33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461C0" w:rsidRPr="007B2273" w:rsidRDefault="00E461C0" w:rsidP="00E461C0">
            <w:pPr>
              <w:pStyle w:val="ASFKTableHead"/>
            </w:pPr>
            <w:r w:rsidRPr="007B2273">
              <w:t>Описание</w:t>
            </w:r>
          </w:p>
        </w:tc>
      </w:tr>
      <w:tr w:rsidR="00E461C0" w:rsidRPr="007B2273" w:rsidTr="00B36EDB">
        <w:trPr>
          <w:trHeight w:val="375"/>
        </w:trPr>
        <w:tc>
          <w:tcPr>
            <w:tcW w:w="1698" w:type="pct"/>
            <w:shd w:val="clear" w:color="auto" w:fill="auto"/>
          </w:tcPr>
          <w:p w:rsidR="00E461C0" w:rsidRPr="007B2273" w:rsidRDefault="00E461C0" w:rsidP="00B36EDB">
            <w:pPr>
              <w:pStyle w:val="ASFKTablenorm"/>
              <w:ind w:left="57" w:right="57"/>
            </w:pPr>
            <w:r w:rsidRPr="007B2273">
              <w:t>Руководитель (уполномоченное им лицо). Должность</w:t>
            </w:r>
          </w:p>
        </w:tc>
        <w:tc>
          <w:tcPr>
            <w:tcW w:w="3302" w:type="pct"/>
            <w:shd w:val="clear" w:color="auto" w:fill="auto"/>
          </w:tcPr>
          <w:p w:rsidR="00E461C0" w:rsidRPr="007B2273" w:rsidRDefault="00E461C0" w:rsidP="00B36EDB">
            <w:pPr>
              <w:pStyle w:val="ASFKTablenorm"/>
              <w:ind w:left="57" w:right="57"/>
            </w:pPr>
            <w:r w:rsidRPr="007B2273">
              <w:t xml:space="preserve">Значение вводится вручную, либо выбирается из справочника </w:t>
            </w:r>
            <w:r w:rsidR="00324E3A">
              <w:t>«</w:t>
            </w:r>
            <w:r w:rsidRPr="007B2273">
              <w:t>Список сотрудников</w:t>
            </w:r>
            <w:r w:rsidR="00324E3A">
              <w:t>»</w:t>
            </w:r>
            <w:r w:rsidRPr="007B2273">
              <w:t>.</w:t>
            </w:r>
          </w:p>
        </w:tc>
      </w:tr>
      <w:tr w:rsidR="00E461C0" w:rsidRPr="007B2273" w:rsidTr="00B36EDB">
        <w:trPr>
          <w:trHeight w:val="375"/>
        </w:trPr>
        <w:tc>
          <w:tcPr>
            <w:tcW w:w="1698" w:type="pct"/>
            <w:shd w:val="clear" w:color="auto" w:fill="auto"/>
          </w:tcPr>
          <w:p w:rsidR="00E461C0" w:rsidRPr="007B2273" w:rsidRDefault="00E461C0" w:rsidP="00B36EDB">
            <w:pPr>
              <w:pStyle w:val="ASFKTablenorm"/>
              <w:ind w:left="57" w:right="57"/>
            </w:pPr>
            <w:r w:rsidRPr="007B2273">
              <w:t>Руководитель (уполномоченное им лицо). Расшифровка подписи</w:t>
            </w:r>
          </w:p>
        </w:tc>
        <w:tc>
          <w:tcPr>
            <w:tcW w:w="3302" w:type="pct"/>
            <w:shd w:val="clear" w:color="auto" w:fill="auto"/>
          </w:tcPr>
          <w:p w:rsidR="00E461C0" w:rsidRPr="007B2273" w:rsidRDefault="00E461C0" w:rsidP="00B36EDB">
            <w:pPr>
              <w:pStyle w:val="ASFKTablenorm"/>
              <w:ind w:left="57" w:right="57"/>
            </w:pPr>
            <w:r w:rsidRPr="007B2273">
              <w:t xml:space="preserve">Значение вводится вручную, либо выбирается из справочника </w:t>
            </w:r>
            <w:r w:rsidR="00324E3A">
              <w:t>«</w:t>
            </w:r>
            <w:r w:rsidRPr="007B2273">
              <w:t>Список сотрудников</w:t>
            </w:r>
            <w:r w:rsidR="00324E3A">
              <w:t>»</w:t>
            </w:r>
            <w:r w:rsidRPr="007B2273">
              <w:t>.</w:t>
            </w:r>
          </w:p>
        </w:tc>
      </w:tr>
      <w:tr w:rsidR="00E461C0" w:rsidRPr="007B2273" w:rsidTr="00B36EDB">
        <w:trPr>
          <w:trHeight w:val="375"/>
        </w:trPr>
        <w:tc>
          <w:tcPr>
            <w:tcW w:w="1698" w:type="pct"/>
            <w:shd w:val="clear" w:color="auto" w:fill="auto"/>
          </w:tcPr>
          <w:p w:rsidR="00E461C0" w:rsidRPr="00726330" w:rsidRDefault="00E461C0" w:rsidP="00B36EDB">
            <w:pPr>
              <w:pStyle w:val="ASFKTablenorm"/>
              <w:ind w:left="57" w:right="57"/>
            </w:pPr>
            <w:r w:rsidRPr="007B2273">
              <w:t>Главный бухгалтер (уполном</w:t>
            </w:r>
            <w:r w:rsidRPr="00E461C0">
              <w:t>о</w:t>
            </w:r>
            <w:r w:rsidRPr="00726330">
              <w:t>ченное им лицо). Должность</w:t>
            </w:r>
          </w:p>
        </w:tc>
        <w:tc>
          <w:tcPr>
            <w:tcW w:w="3302" w:type="pct"/>
            <w:shd w:val="clear" w:color="auto" w:fill="auto"/>
          </w:tcPr>
          <w:p w:rsidR="00E461C0" w:rsidRPr="007B2273" w:rsidRDefault="00E461C0" w:rsidP="00B36EDB">
            <w:pPr>
              <w:pStyle w:val="ASFKTablenorm"/>
              <w:ind w:left="57" w:right="57"/>
            </w:pPr>
            <w:r w:rsidRPr="007B2273">
              <w:t xml:space="preserve">Значение вводится вручную, либо выбирается из справочника </w:t>
            </w:r>
            <w:r w:rsidR="00324E3A">
              <w:t>«</w:t>
            </w:r>
            <w:r w:rsidRPr="007B2273">
              <w:t>Список сотрудников</w:t>
            </w:r>
            <w:r w:rsidR="00324E3A">
              <w:t>»</w:t>
            </w:r>
            <w:r w:rsidRPr="007B2273">
              <w:t>.</w:t>
            </w:r>
          </w:p>
        </w:tc>
      </w:tr>
      <w:tr w:rsidR="00E461C0" w:rsidRPr="007B2273" w:rsidTr="00B36EDB">
        <w:trPr>
          <w:trHeight w:val="375"/>
        </w:trPr>
        <w:tc>
          <w:tcPr>
            <w:tcW w:w="1698" w:type="pct"/>
            <w:shd w:val="clear" w:color="auto" w:fill="auto"/>
          </w:tcPr>
          <w:p w:rsidR="00E461C0" w:rsidRPr="00726330" w:rsidRDefault="00E461C0" w:rsidP="00B36EDB">
            <w:pPr>
              <w:pStyle w:val="ASFKTablenorm"/>
              <w:ind w:left="57" w:right="57"/>
            </w:pPr>
            <w:r w:rsidRPr="007B2273">
              <w:lastRenderedPageBreak/>
              <w:t>Главный бухгалтер (уполном</w:t>
            </w:r>
            <w:r w:rsidRPr="00E461C0">
              <w:t>о</w:t>
            </w:r>
            <w:r w:rsidRPr="00726330">
              <w:t>ченное им лицо). Расшифровка подписи</w:t>
            </w:r>
          </w:p>
        </w:tc>
        <w:tc>
          <w:tcPr>
            <w:tcW w:w="3302" w:type="pct"/>
            <w:shd w:val="clear" w:color="auto" w:fill="auto"/>
          </w:tcPr>
          <w:p w:rsidR="00E461C0" w:rsidRPr="007B2273" w:rsidRDefault="00E461C0" w:rsidP="00B36EDB">
            <w:pPr>
              <w:pStyle w:val="ASFKTablenorm"/>
              <w:ind w:left="57" w:right="57"/>
            </w:pPr>
            <w:r w:rsidRPr="007B2273">
              <w:t xml:space="preserve">Значение вводится вручную, либо выбирается из справочника </w:t>
            </w:r>
            <w:r w:rsidR="00324E3A">
              <w:t>«</w:t>
            </w:r>
            <w:r w:rsidRPr="007B2273">
              <w:t>Список сотрудников</w:t>
            </w:r>
            <w:r w:rsidR="00324E3A">
              <w:t>»</w:t>
            </w:r>
            <w:r w:rsidRPr="007B2273">
              <w:t>.</w:t>
            </w:r>
          </w:p>
        </w:tc>
      </w:tr>
      <w:tr w:rsidR="00E461C0" w:rsidRPr="007B2273" w:rsidTr="00B36EDB">
        <w:trPr>
          <w:trHeight w:val="375"/>
        </w:trPr>
        <w:tc>
          <w:tcPr>
            <w:tcW w:w="1698" w:type="pct"/>
            <w:shd w:val="clear" w:color="auto" w:fill="auto"/>
          </w:tcPr>
          <w:p w:rsidR="00E461C0" w:rsidRPr="007B2273" w:rsidRDefault="00E461C0" w:rsidP="00B36EDB">
            <w:pPr>
              <w:pStyle w:val="ASFKTablenorm"/>
              <w:ind w:left="57" w:right="57"/>
            </w:pPr>
            <w:r w:rsidRPr="007B2273">
              <w:t>Дата подписания</w:t>
            </w:r>
          </w:p>
        </w:tc>
        <w:tc>
          <w:tcPr>
            <w:tcW w:w="3302" w:type="pct"/>
            <w:shd w:val="clear" w:color="auto" w:fill="auto"/>
          </w:tcPr>
          <w:p w:rsidR="00E461C0" w:rsidRPr="00726330" w:rsidRDefault="00E461C0" w:rsidP="00B36EDB">
            <w:pPr>
              <w:pStyle w:val="ASFKTablenorm"/>
              <w:ind w:left="57" w:right="57"/>
            </w:pPr>
            <w:r w:rsidRPr="007B2273">
              <w:t xml:space="preserve">Значение вводится вручную или выбирается из системного </w:t>
            </w:r>
            <w:r w:rsidRPr="00726330">
              <w:t>кале</w:t>
            </w:r>
            <w:r w:rsidRPr="00E461C0">
              <w:t>н</w:t>
            </w:r>
            <w:r w:rsidRPr="00726330">
              <w:t>даря.</w:t>
            </w:r>
          </w:p>
        </w:tc>
      </w:tr>
      <w:tr w:rsidR="00E461C0" w:rsidRPr="007B2273" w:rsidTr="00B36EDB">
        <w:trPr>
          <w:trHeight w:val="375"/>
        </w:trPr>
        <w:tc>
          <w:tcPr>
            <w:tcW w:w="1698" w:type="pct"/>
            <w:shd w:val="clear" w:color="auto" w:fill="auto"/>
          </w:tcPr>
          <w:p w:rsidR="00E461C0" w:rsidRPr="007B2273" w:rsidRDefault="00E461C0" w:rsidP="00B36EDB">
            <w:pPr>
              <w:pStyle w:val="ASFKTablenorm"/>
              <w:ind w:left="57" w:right="57"/>
            </w:pPr>
            <w:r w:rsidRPr="007B2273">
              <w:t>Ответственный исполнитель. Должность</w:t>
            </w:r>
          </w:p>
        </w:tc>
        <w:tc>
          <w:tcPr>
            <w:tcW w:w="3302" w:type="pct"/>
            <w:shd w:val="clear" w:color="auto" w:fill="auto"/>
          </w:tcPr>
          <w:p w:rsidR="00E461C0" w:rsidRPr="007B2273" w:rsidRDefault="00E461C0" w:rsidP="00B36EDB">
            <w:pPr>
              <w:pStyle w:val="ASFKTablenorm"/>
              <w:ind w:left="57" w:right="57"/>
            </w:pPr>
            <w:r w:rsidRPr="007B2273">
              <w:t>Наименование должности ответственного исполнителя.</w:t>
            </w:r>
          </w:p>
          <w:p w:rsidR="00E461C0" w:rsidRPr="007B2273" w:rsidRDefault="00E461C0" w:rsidP="00B36EDB">
            <w:pPr>
              <w:pStyle w:val="ASFKTablenorm"/>
              <w:ind w:left="57" w:right="57"/>
            </w:pPr>
            <w:r w:rsidRPr="007B2273">
              <w:t>Поле закрыто на ввод и редактирование.</w:t>
            </w:r>
          </w:p>
        </w:tc>
      </w:tr>
      <w:tr w:rsidR="00E461C0" w:rsidRPr="007B2273" w:rsidTr="00B36EDB">
        <w:trPr>
          <w:trHeight w:val="375"/>
        </w:trPr>
        <w:tc>
          <w:tcPr>
            <w:tcW w:w="1698" w:type="pct"/>
            <w:shd w:val="clear" w:color="auto" w:fill="auto"/>
          </w:tcPr>
          <w:p w:rsidR="00E461C0" w:rsidRPr="007B2273" w:rsidRDefault="00E461C0" w:rsidP="00B36EDB">
            <w:pPr>
              <w:pStyle w:val="ASFKTablenorm"/>
              <w:ind w:left="57" w:right="57"/>
            </w:pPr>
            <w:r w:rsidRPr="007B2273">
              <w:t>Ответственный исполнитель. Расшифровка подписи</w:t>
            </w:r>
          </w:p>
        </w:tc>
        <w:tc>
          <w:tcPr>
            <w:tcW w:w="3302" w:type="pct"/>
            <w:shd w:val="clear" w:color="auto" w:fill="auto"/>
          </w:tcPr>
          <w:p w:rsidR="00E461C0" w:rsidRPr="007B2273" w:rsidRDefault="00E461C0" w:rsidP="00B36EDB">
            <w:pPr>
              <w:pStyle w:val="ASFKTablenorm"/>
              <w:ind w:left="57" w:right="57"/>
            </w:pPr>
            <w:r w:rsidRPr="007B2273">
              <w:t xml:space="preserve">ФИО ответственного исполнителя. </w:t>
            </w:r>
          </w:p>
          <w:p w:rsidR="00E461C0" w:rsidRPr="007B2273" w:rsidRDefault="00E461C0" w:rsidP="00B36EDB">
            <w:pPr>
              <w:pStyle w:val="ASFKTablenorm"/>
              <w:ind w:left="57" w:right="57"/>
            </w:pPr>
            <w:r w:rsidRPr="007B2273">
              <w:t>Поле закрыто на ввод и редактирование.</w:t>
            </w:r>
          </w:p>
        </w:tc>
      </w:tr>
      <w:tr w:rsidR="00E461C0" w:rsidRPr="007B2273" w:rsidTr="00B36EDB">
        <w:trPr>
          <w:trHeight w:val="375"/>
        </w:trPr>
        <w:tc>
          <w:tcPr>
            <w:tcW w:w="1698" w:type="pct"/>
            <w:shd w:val="clear" w:color="auto" w:fill="auto"/>
          </w:tcPr>
          <w:p w:rsidR="00E461C0" w:rsidRPr="007B2273" w:rsidRDefault="00E461C0" w:rsidP="00B36EDB">
            <w:pPr>
              <w:pStyle w:val="ASFKTablenorm"/>
              <w:ind w:left="57" w:right="57"/>
            </w:pPr>
            <w:r w:rsidRPr="007B2273">
              <w:t>Телефон</w:t>
            </w:r>
          </w:p>
        </w:tc>
        <w:tc>
          <w:tcPr>
            <w:tcW w:w="3302" w:type="pct"/>
            <w:shd w:val="clear" w:color="auto" w:fill="auto"/>
          </w:tcPr>
          <w:p w:rsidR="00E461C0" w:rsidRPr="007B2273" w:rsidRDefault="00E461C0" w:rsidP="00B36EDB">
            <w:pPr>
              <w:pStyle w:val="ASFKTablenorm"/>
              <w:ind w:left="57" w:right="57"/>
            </w:pPr>
            <w:r w:rsidRPr="007B2273">
              <w:t xml:space="preserve">Номер телефона ответственного исполнителя. </w:t>
            </w:r>
          </w:p>
          <w:p w:rsidR="00E461C0" w:rsidRPr="007B2273" w:rsidRDefault="00E461C0" w:rsidP="00B36EDB">
            <w:pPr>
              <w:pStyle w:val="ASFKTablenorm"/>
              <w:ind w:left="57" w:right="57"/>
            </w:pPr>
            <w:r w:rsidRPr="007B2273">
              <w:t>Поле закрыто на ввод и редактирование.</w:t>
            </w:r>
          </w:p>
        </w:tc>
      </w:tr>
    </w:tbl>
    <w:p w:rsidR="009F0F45" w:rsidRPr="00424CF0" w:rsidRDefault="00032D70" w:rsidP="009F0F45">
      <w:pPr>
        <w:pStyle w:val="32"/>
      </w:pPr>
      <w:bookmarkStart w:id="756" w:name="_Ref51937061"/>
      <w:bookmarkStart w:id="757" w:name="_Toc57810021"/>
      <w:bookmarkStart w:id="758" w:name="_Toc188826263"/>
      <w:r>
        <w:t>Распоряжение финансового органа с расшифровкой</w:t>
      </w:r>
      <w:bookmarkEnd w:id="756"/>
      <w:bookmarkEnd w:id="757"/>
      <w:bookmarkEnd w:id="758"/>
    </w:p>
    <w:p w:rsidR="009F0F45" w:rsidRPr="00424CF0" w:rsidRDefault="009F0F45" w:rsidP="009F0F45">
      <w:pPr>
        <w:pStyle w:val="ASFKNormal"/>
      </w:pPr>
      <w:r w:rsidRPr="00424CF0">
        <w:t xml:space="preserve">Формирование документа </w:t>
      </w:r>
      <w:r>
        <w:t>«</w:t>
      </w:r>
      <w:r w:rsidR="00032D70">
        <w:t>Распоряжение финансового органа с расшифровкой</w:t>
      </w:r>
      <w:r>
        <w:t>»</w:t>
      </w:r>
      <w:r w:rsidRPr="00424CF0">
        <w:t xml:space="preserve"> осуществляется финансовым органом субъекта РФ или муниципального образования.</w:t>
      </w:r>
    </w:p>
    <w:p w:rsidR="009F0F45" w:rsidRPr="00424CF0" w:rsidRDefault="009F0F45" w:rsidP="009F0F45">
      <w:pPr>
        <w:pStyle w:val="ASFKNormal"/>
      </w:pPr>
      <w:r w:rsidRPr="00424CF0">
        <w:t>Данные расшифровки к расчетному документу вводятся на АРМ ФО, а затем перед</w:t>
      </w:r>
      <w:r w:rsidRPr="009F0F45">
        <w:t>а</w:t>
      </w:r>
      <w:r w:rsidRPr="00424CF0">
        <w:t>ются от клиента ФО на АРМ ОФК, где документ проходит необходимые проверки и перес</w:t>
      </w:r>
      <w:r w:rsidRPr="009F0F45">
        <w:t>ы</w:t>
      </w:r>
      <w:r w:rsidRPr="00424CF0">
        <w:t>лается в учетную систему УФК. Если ФО передает документ в бумажном виде, то данные по нему вводятся в оперзале ОФК (на АРМ ОФК).</w:t>
      </w:r>
    </w:p>
    <w:p w:rsidR="009F0F45" w:rsidRPr="00424CF0" w:rsidRDefault="009F0F45" w:rsidP="009F0F45">
      <w:pPr>
        <w:pStyle w:val="ASFKNormal"/>
      </w:pPr>
      <w:r w:rsidRPr="00424CF0">
        <w:t xml:space="preserve">Для работы с документами </w:t>
      </w:r>
      <w:r>
        <w:t>«</w:t>
      </w:r>
      <w:r w:rsidR="00032D70">
        <w:t>Распоряжение финансового органа с расшифровкой</w:t>
      </w:r>
      <w:r>
        <w:t>»</w:t>
      </w:r>
      <w:r w:rsidRPr="00424CF0">
        <w:t xml:space="preserve"> следует перейти в пункт меню </w:t>
      </w:r>
      <w:r>
        <w:t>«</w:t>
      </w:r>
      <w:r w:rsidRPr="00424CF0">
        <w:t>Документы</w:t>
      </w:r>
      <w:r>
        <w:t xml:space="preserve"> – </w:t>
      </w:r>
      <w:r w:rsidRPr="00424CF0">
        <w:t>Регистрация и учет обязательств</w:t>
      </w:r>
      <w:r>
        <w:t xml:space="preserve"> – </w:t>
      </w:r>
      <w:r w:rsidRPr="00424CF0">
        <w:t>Заявки на платеж</w:t>
      </w:r>
      <w:r>
        <w:t xml:space="preserve"> – </w:t>
      </w:r>
      <w:r w:rsidR="00032D70">
        <w:t>Распоряжение финансового органа с расшифровкой</w:t>
      </w:r>
      <w:r>
        <w:t xml:space="preserve">». </w:t>
      </w:r>
      <w:r w:rsidRPr="00CE5871">
        <w:t>Откроется ЭФ списка документов, представленная на р</w:t>
      </w:r>
      <w:r w:rsidRPr="009F0F45">
        <w:t>и</w:t>
      </w:r>
      <w:r w:rsidRPr="00CE5871">
        <w:t>сунке</w:t>
      </w:r>
      <w:r w:rsidRPr="00745D39">
        <w:t> </w:t>
      </w:r>
      <w:r w:rsidRPr="00424CF0">
        <w:fldChar w:fldCharType="begin"/>
      </w:r>
      <w:r w:rsidRPr="00424CF0">
        <w:instrText xml:space="preserve"> REF _Ref225579780 \h  \* MERGEFORMAT </w:instrText>
      </w:r>
      <w:r w:rsidRPr="00424CF0">
        <w:fldChar w:fldCharType="separate"/>
      </w:r>
      <w:r w:rsidR="00A813C9">
        <w:t>112</w:t>
      </w:r>
      <w:r w:rsidRPr="00424CF0">
        <w:fldChar w:fldCharType="end"/>
      </w:r>
      <w:r w:rsidRPr="00424CF0">
        <w:t>.</w:t>
      </w:r>
    </w:p>
    <w:p w:rsidR="009F0F45" w:rsidRPr="00424CF0" w:rsidRDefault="00CF4371" w:rsidP="009F0F45">
      <w:pPr>
        <w:pStyle w:val="ASFKFigure"/>
      </w:pPr>
      <w:r>
        <w:rPr>
          <w:noProof/>
        </w:rPr>
        <w:drawing>
          <wp:inline distT="0" distB="0" distL="0" distR="0" wp14:anchorId="0F3C6A7A" wp14:editId="1BCD7A0E">
            <wp:extent cx="6038850" cy="3019425"/>
            <wp:effectExtent l="0" t="0" r="0" b="9525"/>
            <wp:docPr id="204" name="Рисунок 2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038850" cy="3019425"/>
                    </a:xfrm>
                    <a:prstGeom prst="rect">
                      <a:avLst/>
                    </a:prstGeom>
                    <a:noFill/>
                    <a:ln>
                      <a:noFill/>
                    </a:ln>
                  </pic:spPr>
                </pic:pic>
              </a:graphicData>
            </a:graphic>
          </wp:inline>
        </w:drawing>
      </w:r>
    </w:p>
    <w:p w:rsidR="009F0F45" w:rsidRPr="00424CF0" w:rsidRDefault="00034287" w:rsidP="009F0F45">
      <w:pPr>
        <w:pStyle w:val="ASFKFigName"/>
      </w:pPr>
      <w:r>
        <w:rPr>
          <w:noProof/>
        </w:rPr>
        <w:fldChar w:fldCharType="begin"/>
      </w:r>
      <w:r>
        <w:rPr>
          <w:noProof/>
        </w:rPr>
        <w:instrText xml:space="preserve"> SEQ Рисунок \* ARABIC </w:instrText>
      </w:r>
      <w:r>
        <w:rPr>
          <w:noProof/>
        </w:rPr>
        <w:fldChar w:fldCharType="separate"/>
      </w:r>
      <w:bookmarkStart w:id="759" w:name="_Ref225579780"/>
      <w:bookmarkStart w:id="760" w:name="_Toc188826823"/>
      <w:r w:rsidR="00A813C9">
        <w:rPr>
          <w:noProof/>
        </w:rPr>
        <w:t>112</w:t>
      </w:r>
      <w:bookmarkEnd w:id="759"/>
      <w:r>
        <w:rPr>
          <w:noProof/>
        </w:rPr>
        <w:fldChar w:fldCharType="end"/>
      </w:r>
      <w:r w:rsidR="009F0F45" w:rsidRPr="00424CF0">
        <w:t xml:space="preserve">. </w:t>
      </w:r>
      <w:r w:rsidR="009F0F45">
        <w:t>ЭФ списка документов «</w:t>
      </w:r>
      <w:r w:rsidR="00032D70">
        <w:t>Распоряжение финансового органа с расшифровкой</w:t>
      </w:r>
      <w:r w:rsidR="009F0F45">
        <w:t>»</w:t>
      </w:r>
      <w:bookmarkEnd w:id="760"/>
    </w:p>
    <w:p w:rsidR="009F0F45" w:rsidRPr="00424CF0" w:rsidRDefault="009F0F45" w:rsidP="009F0F45">
      <w:pPr>
        <w:pStyle w:val="41"/>
      </w:pPr>
      <w:bookmarkStart w:id="761" w:name="_Toc232827364"/>
      <w:r w:rsidRPr="00424CF0">
        <w:lastRenderedPageBreak/>
        <w:t>Доступные операции</w:t>
      </w:r>
      <w:bookmarkEnd w:id="761"/>
    </w:p>
    <w:p w:rsidR="009F0F45" w:rsidRPr="00424CF0" w:rsidRDefault="009F0F45" w:rsidP="009F0F45">
      <w:pPr>
        <w:pStyle w:val="ASFKNormal"/>
      </w:pPr>
      <w:r>
        <w:t>На АРМ Офлайн (</w:t>
      </w:r>
      <w:r w:rsidRPr="00424CF0">
        <w:t>ОФК</w:t>
      </w:r>
      <w:r>
        <w:t>)</w:t>
      </w:r>
      <w:r w:rsidRPr="00424CF0">
        <w:t xml:space="preserve"> доступны следующие операции над документом:</w:t>
      </w:r>
    </w:p>
    <w:p w:rsidR="009F0F45" w:rsidRPr="00424CF0" w:rsidRDefault="009F0F45" w:rsidP="009F0F45">
      <w:pPr>
        <w:pStyle w:val="ASFKListmark1"/>
      </w:pPr>
      <w:r w:rsidRPr="00424CF0">
        <w:t>Для исходящих документов:</w:t>
      </w:r>
    </w:p>
    <w:p w:rsidR="009F0F45" w:rsidRPr="00424CF0" w:rsidRDefault="009F0F45" w:rsidP="009F0F45">
      <w:pPr>
        <w:pStyle w:val="ASFKListmark2"/>
      </w:pPr>
      <w:r w:rsidRPr="00424CF0">
        <w:t>ввод вручную;</w:t>
      </w:r>
    </w:p>
    <w:p w:rsidR="009F0F45" w:rsidRPr="00424CF0" w:rsidRDefault="009F0F45" w:rsidP="009F0F45">
      <w:pPr>
        <w:pStyle w:val="ASFKListmark2"/>
      </w:pPr>
      <w:r w:rsidRPr="00424CF0">
        <w:t>импорт из внешней системы;</w:t>
      </w:r>
    </w:p>
    <w:p w:rsidR="009F0F45" w:rsidRPr="00424CF0" w:rsidRDefault="009F0F45" w:rsidP="009F0F45">
      <w:pPr>
        <w:pStyle w:val="ASFKListmark2"/>
      </w:pPr>
      <w:r w:rsidRPr="00424CF0">
        <w:t>документарный контроль;</w:t>
      </w:r>
    </w:p>
    <w:p w:rsidR="009F0F45" w:rsidRPr="00424CF0" w:rsidRDefault="009F0F45" w:rsidP="009F0F45">
      <w:pPr>
        <w:pStyle w:val="ASFKListmark2"/>
      </w:pPr>
      <w:r w:rsidRPr="00424CF0">
        <w:t>просмотр и редактирование;</w:t>
      </w:r>
    </w:p>
    <w:p w:rsidR="009F0F45" w:rsidRPr="00424CF0" w:rsidRDefault="009F0F45" w:rsidP="009F0F45">
      <w:pPr>
        <w:pStyle w:val="ASFKListmark2"/>
      </w:pPr>
      <w:r w:rsidRPr="00424CF0">
        <w:t>удаление;</w:t>
      </w:r>
    </w:p>
    <w:p w:rsidR="009F0F45" w:rsidRPr="00424CF0" w:rsidRDefault="009F0F45" w:rsidP="009F0F45">
      <w:pPr>
        <w:pStyle w:val="ASFKListmark2"/>
      </w:pPr>
      <w:r w:rsidRPr="00424CF0">
        <w:t xml:space="preserve">подписание </w:t>
      </w:r>
      <w:r>
        <w:t>ЭП</w:t>
      </w:r>
      <w:r w:rsidRPr="00424CF0">
        <w:t>;</w:t>
      </w:r>
    </w:p>
    <w:p w:rsidR="009F0F45" w:rsidRPr="00424CF0" w:rsidRDefault="009F0F45" w:rsidP="009F0F45">
      <w:pPr>
        <w:pStyle w:val="ASFKListmark2"/>
      </w:pPr>
      <w:r w:rsidRPr="00424CF0">
        <w:t>печать;</w:t>
      </w:r>
    </w:p>
    <w:p w:rsidR="009F0F45" w:rsidRDefault="009F0F45" w:rsidP="009F0F45">
      <w:pPr>
        <w:pStyle w:val="ASFKListmark2"/>
      </w:pPr>
      <w:r>
        <w:t>отправка в УФК;</w:t>
      </w:r>
    </w:p>
    <w:p w:rsidR="009F0F45" w:rsidRPr="00424CF0" w:rsidRDefault="009F0F45" w:rsidP="009F0F45">
      <w:pPr>
        <w:pStyle w:val="ASFKListmark2"/>
      </w:pPr>
      <w:r>
        <w:t>статистика.</w:t>
      </w:r>
    </w:p>
    <w:p w:rsidR="009F0F45" w:rsidRPr="00424CF0" w:rsidRDefault="009F0F45" w:rsidP="009F0F45">
      <w:pPr>
        <w:pStyle w:val="ASFKListmark1"/>
      </w:pPr>
      <w:r w:rsidRPr="00424CF0">
        <w:t>Для транзитных документов:</w:t>
      </w:r>
    </w:p>
    <w:p w:rsidR="009F0F45" w:rsidRPr="00424CF0" w:rsidRDefault="009F0F45" w:rsidP="009F0F45">
      <w:pPr>
        <w:pStyle w:val="ASFKListmark2"/>
      </w:pPr>
      <w:r w:rsidRPr="00424CF0">
        <w:t>просмотр;</w:t>
      </w:r>
    </w:p>
    <w:p w:rsidR="009F0F45" w:rsidRPr="00424CF0" w:rsidRDefault="009F0F45" w:rsidP="009F0F45">
      <w:pPr>
        <w:pStyle w:val="ASFKListmark2"/>
      </w:pPr>
      <w:r w:rsidRPr="00424CF0">
        <w:t xml:space="preserve">проверка </w:t>
      </w:r>
      <w:r>
        <w:t>ЭП</w:t>
      </w:r>
      <w:r w:rsidRPr="00424CF0">
        <w:t>;</w:t>
      </w:r>
    </w:p>
    <w:p w:rsidR="009F0F45" w:rsidRPr="00424CF0" w:rsidRDefault="009F0F45" w:rsidP="009F0F45">
      <w:pPr>
        <w:pStyle w:val="ASFKListmark2"/>
      </w:pPr>
      <w:r w:rsidRPr="00424CF0">
        <w:t>документарный контроль;</w:t>
      </w:r>
    </w:p>
    <w:p w:rsidR="009F0F45" w:rsidRPr="00424CF0" w:rsidRDefault="009F0F45" w:rsidP="009F0F45">
      <w:pPr>
        <w:pStyle w:val="ASFKListmark2"/>
      </w:pPr>
      <w:r w:rsidRPr="00424CF0">
        <w:t>печать;</w:t>
      </w:r>
    </w:p>
    <w:p w:rsidR="009F0F45" w:rsidRPr="00424CF0" w:rsidRDefault="009F0F45" w:rsidP="009F0F45">
      <w:pPr>
        <w:pStyle w:val="ASFKListmark2"/>
      </w:pPr>
      <w:r w:rsidRPr="00424CF0">
        <w:t>отказ;</w:t>
      </w:r>
    </w:p>
    <w:p w:rsidR="009F0F45" w:rsidRDefault="009F0F45" w:rsidP="009F0F45">
      <w:pPr>
        <w:pStyle w:val="ASFKListmark2"/>
      </w:pPr>
      <w:r w:rsidRPr="00424CF0">
        <w:t>отправка в УФК</w:t>
      </w:r>
      <w:r>
        <w:t>;</w:t>
      </w:r>
    </w:p>
    <w:p w:rsidR="009F0F45" w:rsidRDefault="009F0F45" w:rsidP="009F0F45">
      <w:pPr>
        <w:pStyle w:val="ASFKListmark2"/>
      </w:pPr>
      <w:r>
        <w:t>э</w:t>
      </w:r>
      <w:r w:rsidRPr="00691F68">
        <w:t xml:space="preserve">кспорт в </w:t>
      </w:r>
      <w:r w:rsidR="00F14FA7">
        <w:t>ППО OEBS АСФК</w:t>
      </w:r>
      <w:r>
        <w:t>;</w:t>
      </w:r>
    </w:p>
    <w:p w:rsidR="009F0F45" w:rsidRDefault="009F0F45" w:rsidP="009F0F45">
      <w:pPr>
        <w:pStyle w:val="ASFKListmark2"/>
      </w:pPr>
      <w:r>
        <w:t>а</w:t>
      </w:r>
      <w:r w:rsidRPr="008E202C">
        <w:t>кцепт</w:t>
      </w:r>
      <w:r>
        <w:t>;</w:t>
      </w:r>
    </w:p>
    <w:p w:rsidR="009F0F45" w:rsidRPr="00424CF0" w:rsidRDefault="009F0F45" w:rsidP="009F0F45">
      <w:pPr>
        <w:pStyle w:val="ASFKListmark2"/>
      </w:pPr>
      <w:r>
        <w:t>статистика.</w:t>
      </w:r>
    </w:p>
    <w:p w:rsidR="009F0F45" w:rsidRPr="00424CF0" w:rsidRDefault="009F0F45" w:rsidP="009F0F45">
      <w:pPr>
        <w:pStyle w:val="41"/>
      </w:pPr>
      <w:bookmarkStart w:id="762" w:name="_Toc232827365"/>
      <w:r w:rsidRPr="00424CF0">
        <w:t>Экранная форма документа</w:t>
      </w:r>
      <w:bookmarkEnd w:id="762"/>
    </w:p>
    <w:p w:rsidR="009F0F45" w:rsidRPr="00424CF0" w:rsidRDefault="009F0F45" w:rsidP="009F0F45">
      <w:pPr>
        <w:pStyle w:val="ASFKNormal"/>
      </w:pPr>
      <w:r w:rsidRPr="00424CF0">
        <w:t xml:space="preserve">ЭФ документа </w:t>
      </w:r>
      <w:r>
        <w:t>«</w:t>
      </w:r>
      <w:r w:rsidR="00032D70">
        <w:t>Распоряжение финансового органа с расшифровкой</w:t>
      </w:r>
      <w:r>
        <w:t>»</w:t>
      </w:r>
      <w:r w:rsidRPr="00424CF0">
        <w:t xml:space="preserve"> представлена на </w:t>
      </w:r>
      <w:r>
        <w:t>рисунке </w:t>
      </w:r>
      <w:r w:rsidRPr="00424CF0">
        <w:fldChar w:fldCharType="begin"/>
      </w:r>
      <w:r w:rsidRPr="00424CF0">
        <w:instrText xml:space="preserve"> REF _Ref225580013 \h  \* MERGEFORMAT </w:instrText>
      </w:r>
      <w:r w:rsidRPr="00424CF0">
        <w:fldChar w:fldCharType="separate"/>
      </w:r>
      <w:r w:rsidR="00A813C9">
        <w:t>113</w:t>
      </w:r>
      <w:r w:rsidRPr="00424CF0">
        <w:fldChar w:fldCharType="end"/>
      </w:r>
      <w:r w:rsidRPr="00424CF0">
        <w:t xml:space="preserve">. </w:t>
      </w:r>
      <w:r>
        <w:t>Форма содержит следующие закладки</w:t>
      </w:r>
      <w:r w:rsidRPr="00424CF0">
        <w:t>:</w:t>
      </w:r>
    </w:p>
    <w:p w:rsidR="009F0F45" w:rsidRPr="00424CF0" w:rsidRDefault="009F0F45" w:rsidP="009F0F45">
      <w:pPr>
        <w:pStyle w:val="ASFKListmark1"/>
      </w:pPr>
      <w:r>
        <w:t>«</w:t>
      </w:r>
      <w:r w:rsidRPr="00424CF0">
        <w:t>Основные атрибуты</w:t>
      </w:r>
      <w:r>
        <w:t>»</w:t>
      </w:r>
      <w:r w:rsidRPr="00424CF0">
        <w:t>;</w:t>
      </w:r>
    </w:p>
    <w:p w:rsidR="009F0F45" w:rsidRPr="00424CF0" w:rsidRDefault="009F0F45" w:rsidP="009F0F45">
      <w:pPr>
        <w:pStyle w:val="ASFKListmark1"/>
      </w:pPr>
      <w:r>
        <w:t>«</w:t>
      </w:r>
      <w:r w:rsidRPr="00424CF0">
        <w:t>Подписи</w:t>
      </w:r>
      <w:r>
        <w:t>»</w:t>
      </w:r>
      <w:r w:rsidRPr="00424CF0">
        <w:t>;</w:t>
      </w:r>
    </w:p>
    <w:p w:rsidR="009F0F45" w:rsidRPr="00424CF0" w:rsidRDefault="009F0F45" w:rsidP="009F0F45">
      <w:pPr>
        <w:pStyle w:val="ASFKListmark1"/>
      </w:pPr>
      <w:r>
        <w:t>«</w:t>
      </w:r>
      <w:r w:rsidRPr="00424CF0">
        <w:t>Системные атрибуты</w:t>
      </w:r>
      <w:r>
        <w:t>»</w:t>
      </w:r>
      <w:r w:rsidRPr="00424CF0">
        <w:t>;</w:t>
      </w:r>
    </w:p>
    <w:p w:rsidR="009F0F45" w:rsidRPr="00424CF0" w:rsidRDefault="009F0F45" w:rsidP="009F0F45">
      <w:pPr>
        <w:pStyle w:val="ASFKListmark1"/>
      </w:pPr>
      <w:r>
        <w:t>«</w:t>
      </w:r>
      <w:r w:rsidRPr="00424CF0">
        <w:t>Протоколы</w:t>
      </w:r>
      <w:r>
        <w:t>»</w:t>
      </w:r>
      <w:r w:rsidRPr="00424CF0">
        <w:t>.</w:t>
      </w:r>
    </w:p>
    <w:p w:rsidR="009F0F45" w:rsidRPr="00424CF0" w:rsidRDefault="00CF4371" w:rsidP="009F0F45">
      <w:pPr>
        <w:pStyle w:val="ASFKFigure"/>
      </w:pPr>
      <w:r>
        <w:rPr>
          <w:noProof/>
        </w:rPr>
        <w:lastRenderedPageBreak/>
        <w:drawing>
          <wp:inline distT="0" distB="0" distL="0" distR="0" wp14:anchorId="34D01EC0" wp14:editId="2F387BAA">
            <wp:extent cx="6124575" cy="6029325"/>
            <wp:effectExtent l="0" t="0" r="9525" b="9525"/>
            <wp:docPr id="205" name="Рисунок 2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4575" cy="6029325"/>
                    </a:xfrm>
                    <a:prstGeom prst="rect">
                      <a:avLst/>
                    </a:prstGeom>
                    <a:noFill/>
                    <a:ln>
                      <a:noFill/>
                    </a:ln>
                  </pic:spPr>
                </pic:pic>
              </a:graphicData>
            </a:graphic>
          </wp:inline>
        </w:drawing>
      </w:r>
    </w:p>
    <w:p w:rsidR="009F0F45" w:rsidRPr="00424CF0" w:rsidRDefault="00034287" w:rsidP="009F0F45">
      <w:pPr>
        <w:pStyle w:val="ASFKFigName"/>
      </w:pPr>
      <w:r>
        <w:rPr>
          <w:noProof/>
        </w:rPr>
        <w:fldChar w:fldCharType="begin"/>
      </w:r>
      <w:r>
        <w:rPr>
          <w:noProof/>
        </w:rPr>
        <w:instrText xml:space="preserve"> SEQ Рисунок \* ARABIC </w:instrText>
      </w:r>
      <w:r>
        <w:rPr>
          <w:noProof/>
        </w:rPr>
        <w:fldChar w:fldCharType="separate"/>
      </w:r>
      <w:bookmarkStart w:id="763" w:name="_Ref225580013"/>
      <w:bookmarkStart w:id="764" w:name="_Toc188826824"/>
      <w:r w:rsidR="00A813C9">
        <w:rPr>
          <w:noProof/>
        </w:rPr>
        <w:t>113</w:t>
      </w:r>
      <w:bookmarkEnd w:id="763"/>
      <w:r>
        <w:rPr>
          <w:noProof/>
        </w:rPr>
        <w:fldChar w:fldCharType="end"/>
      </w:r>
      <w:r w:rsidR="009F0F45" w:rsidRPr="00424CF0">
        <w:t xml:space="preserve">. ЭФ документа </w:t>
      </w:r>
      <w:r w:rsidR="009F0F45">
        <w:t>«</w:t>
      </w:r>
      <w:r w:rsidR="00032D70">
        <w:t>Распоряжение финансового органа с расшифровкой</w:t>
      </w:r>
      <w:r w:rsidR="009F0F45">
        <w:t>», закладки «</w:t>
      </w:r>
      <w:r w:rsidR="009F0F45" w:rsidRPr="00424CF0">
        <w:t>Основные атрибуты</w:t>
      </w:r>
      <w:r w:rsidR="009F0F45">
        <w:t>»</w:t>
      </w:r>
      <w:bookmarkEnd w:id="764"/>
    </w:p>
    <w:p w:rsidR="009F0F45" w:rsidRDefault="009F0F45" w:rsidP="009F0F45">
      <w:pPr>
        <w:pStyle w:val="ASFKNormal"/>
      </w:pPr>
      <w:r w:rsidRPr="00CE5871">
        <w:t>При импорте документа из внешней системы поля документа автоматически заполн</w:t>
      </w:r>
      <w:r w:rsidRPr="009F0F45">
        <w:t>я</w:t>
      </w:r>
      <w:r w:rsidRPr="00CE5871">
        <w:t>ются данными загрузочного файла. При вводе документа вручную поля заполняются в соо</w:t>
      </w:r>
      <w:r w:rsidRPr="009F0F45">
        <w:t>т</w:t>
      </w:r>
      <w:r w:rsidRPr="00CE5871">
        <w:t>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Pr="00424CF0">
        <w:t xml:space="preserve">. </w:t>
      </w:r>
    </w:p>
    <w:p w:rsidR="009F0F45" w:rsidRPr="00424CF0" w:rsidRDefault="009F0F45" w:rsidP="009F0F45">
      <w:pPr>
        <w:pStyle w:val="ASFKNormal"/>
      </w:pPr>
      <w:r w:rsidRPr="00424CF0">
        <w:t xml:space="preserve">Перечень полей </w:t>
      </w:r>
      <w:r w:rsidRPr="00CE5871">
        <w:t>документа «</w:t>
      </w:r>
      <w:r w:rsidR="00032D70">
        <w:t>Распоряжение финансового органа с расшифровкой</w:t>
      </w:r>
      <w:r w:rsidRPr="00CE5871">
        <w:t>», закладки «Осно</w:t>
      </w:r>
      <w:r w:rsidRPr="009F0F45">
        <w:t>в</w:t>
      </w:r>
      <w:r w:rsidRPr="00CE5871">
        <w:t>ные атрибуты»</w:t>
      </w:r>
      <w:r>
        <w:t xml:space="preserve"> </w:t>
      </w:r>
      <w:r w:rsidRPr="00424CF0">
        <w:t xml:space="preserve">приведен в </w:t>
      </w:r>
      <w:r>
        <w:t>таблице </w:t>
      </w:r>
      <w:r w:rsidRPr="00424CF0">
        <w:fldChar w:fldCharType="begin"/>
      </w:r>
      <w:r w:rsidRPr="00424CF0">
        <w:instrText xml:space="preserve"> REF _Ref317671343 \h  \* MERGEFORMAT </w:instrText>
      </w:r>
      <w:r w:rsidRPr="00424CF0">
        <w:fldChar w:fldCharType="separate"/>
      </w:r>
      <w:r w:rsidR="00A813C9">
        <w:t>22</w:t>
      </w:r>
      <w:r w:rsidRPr="00424CF0">
        <w:fldChar w:fldCharType="end"/>
      </w:r>
      <w:r w:rsidRPr="00424CF0">
        <w:t>.</w:t>
      </w:r>
    </w:p>
    <w:p w:rsidR="009F0F45" w:rsidRPr="00424CF0" w:rsidRDefault="00DD313F" w:rsidP="009F0F45">
      <w:pPr>
        <w:pStyle w:val="ASFKNameTable"/>
      </w:pPr>
      <w:r>
        <w:rPr>
          <w:noProof/>
        </w:rPr>
        <w:lastRenderedPageBreak/>
        <w:fldChar w:fldCharType="begin"/>
      </w:r>
      <w:r>
        <w:rPr>
          <w:noProof/>
        </w:rPr>
        <w:instrText xml:space="preserve"> SEQ Таблица \* ARABIC </w:instrText>
      </w:r>
      <w:r>
        <w:rPr>
          <w:noProof/>
        </w:rPr>
        <w:fldChar w:fldCharType="separate"/>
      </w:r>
      <w:bookmarkStart w:id="765" w:name="_Ref317671343"/>
      <w:bookmarkStart w:id="766" w:name="_Toc188826412"/>
      <w:r w:rsidR="00A813C9">
        <w:rPr>
          <w:noProof/>
        </w:rPr>
        <w:t>22</w:t>
      </w:r>
      <w:bookmarkEnd w:id="765"/>
      <w:r>
        <w:rPr>
          <w:noProof/>
        </w:rPr>
        <w:fldChar w:fldCharType="end"/>
      </w:r>
      <w:r w:rsidR="009F0F45" w:rsidRPr="00424CF0">
        <w:t xml:space="preserve">. Описание полей документа </w:t>
      </w:r>
      <w:r w:rsidR="009F0F45">
        <w:t>«</w:t>
      </w:r>
      <w:r w:rsidR="00032D70">
        <w:t>Распоряжение финансового органа с расшифровкой</w:t>
      </w:r>
      <w:r w:rsidR="009F0F45">
        <w:t>», закладки «</w:t>
      </w:r>
      <w:r w:rsidR="009F0F45" w:rsidRPr="00424CF0">
        <w:t>Основные атрибуты</w:t>
      </w:r>
      <w:r w:rsidR="009F0F45">
        <w:t>»</w:t>
      </w:r>
      <w:bookmarkEnd w:id="7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9F0F45" w:rsidRPr="00834AF4" w:rsidTr="00B36ED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F0F45" w:rsidRPr="00424CF0" w:rsidRDefault="009F0F45" w:rsidP="009F0F45">
            <w:pPr>
              <w:pStyle w:val="ASFKTableHead"/>
            </w:pPr>
            <w:r w:rsidRPr="00424CF0">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F0F45" w:rsidRPr="00424CF0" w:rsidRDefault="009F0F45" w:rsidP="009F0F45">
            <w:pPr>
              <w:pStyle w:val="ASFKTableHead"/>
            </w:pPr>
            <w:r w:rsidRPr="00424CF0">
              <w:t>Описание поля</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Номер расчетного док</w:t>
            </w:r>
            <w:r w:rsidRPr="009F0F45">
              <w:t>у</w:t>
            </w:r>
            <w:r w:rsidRPr="007A2707">
              <w:t>мента</w:t>
            </w:r>
          </w:p>
        </w:tc>
        <w:tc>
          <w:tcPr>
            <w:tcW w:w="3656" w:type="pct"/>
            <w:shd w:val="clear" w:color="auto" w:fill="auto"/>
          </w:tcPr>
          <w:p w:rsidR="009F0F45" w:rsidRPr="007A2707" w:rsidRDefault="009F0F45" w:rsidP="00B36EDB">
            <w:pPr>
              <w:pStyle w:val="ASFKTablenorm"/>
              <w:ind w:left="57" w:right="57"/>
            </w:pPr>
            <w:r w:rsidRPr="007A2707">
              <w:t>Значение рассчитывается автоматически на основании настроек для т</w:t>
            </w:r>
            <w:r w:rsidRPr="009F0F45">
              <w:t>е</w:t>
            </w:r>
            <w:r w:rsidRPr="007A2707">
              <w:t xml:space="preserve">кущего типа документа в справочнике </w:t>
            </w:r>
            <w:r>
              <w:t>«</w:t>
            </w:r>
            <w:r w:rsidRPr="007A2707">
              <w:t>Параметры автонумерации док</w:t>
            </w:r>
            <w:r w:rsidRPr="009F0F45">
              <w:t>у</w:t>
            </w:r>
            <w:r w:rsidRPr="007A2707">
              <w:t>ментов</w:t>
            </w:r>
            <w:r>
              <w:t>»</w:t>
            </w:r>
            <w:r w:rsidRPr="007A2707">
              <w:t>.</w:t>
            </w:r>
            <w:r>
              <w:t xml:space="preserve"> </w:t>
            </w:r>
            <w:r w:rsidRPr="007A2707">
              <w:t>Может быть заполнено вручную.</w:t>
            </w:r>
          </w:p>
          <w:p w:rsidR="009F0F45" w:rsidRPr="007A2707" w:rsidRDefault="009F0F45" w:rsidP="00B36EDB">
            <w:pPr>
              <w:pStyle w:val="ASFKTablenorm"/>
              <w:ind w:left="57" w:right="57"/>
            </w:pPr>
            <w:r w:rsidRPr="007A2707">
              <w:t>В случае если значение было изменено вручную и не соответствует авт</w:t>
            </w:r>
            <w:r w:rsidRPr="009F0F45">
              <w:t>о</w:t>
            </w:r>
            <w:r w:rsidRPr="007A2707">
              <w:t>матически вычисленному значению, правильный порядковый номер м</w:t>
            </w:r>
            <w:r w:rsidRPr="009F0F45">
              <w:t>о</w:t>
            </w:r>
            <w:r w:rsidRPr="007A2707">
              <w:t>жет быть проставлен по нажатию кно</w:t>
            </w:r>
            <w:r w:rsidRPr="00987AAA">
              <w:t>п</w:t>
            </w:r>
            <w:r w:rsidRPr="007A2707">
              <w:t>ки.</w:t>
            </w:r>
          </w:p>
          <w:p w:rsidR="009F0F45" w:rsidRPr="007A2707" w:rsidRDefault="009F0F45" w:rsidP="00B36EDB">
            <w:pPr>
              <w:pStyle w:val="ASFKTablenorm"/>
              <w:ind w:left="57" w:right="57"/>
            </w:pPr>
            <w:r w:rsidRPr="007A2707">
              <w:t>Для ОФК off-line заполняется вручную.</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Дата</w:t>
            </w:r>
          </w:p>
        </w:tc>
        <w:tc>
          <w:tcPr>
            <w:tcW w:w="3656" w:type="pct"/>
            <w:shd w:val="clear" w:color="auto" w:fill="auto"/>
          </w:tcPr>
          <w:p w:rsidR="009F0F45" w:rsidRPr="007A2707" w:rsidRDefault="009F0F45" w:rsidP="00B36EDB">
            <w:pPr>
              <w:pStyle w:val="ASFKTablenorm"/>
              <w:ind w:left="57" w:right="57"/>
            </w:pPr>
            <w:r w:rsidRPr="007A2707">
              <w:t>Значение по умолчанию</w:t>
            </w:r>
            <w:r>
              <w:t xml:space="preserve"> – </w:t>
            </w:r>
            <w:r w:rsidRPr="007A2707">
              <w:t>текущая дата. Может быть выбрано пользов</w:t>
            </w:r>
            <w:r w:rsidRPr="009F0F45">
              <w:t>а</w:t>
            </w:r>
            <w:r w:rsidRPr="007A2707">
              <w:t>телем из системного календаря.</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Статус</w:t>
            </w:r>
          </w:p>
        </w:tc>
        <w:tc>
          <w:tcPr>
            <w:tcW w:w="3656" w:type="pct"/>
            <w:shd w:val="clear" w:color="auto" w:fill="auto"/>
          </w:tcPr>
          <w:p w:rsidR="009F0F45" w:rsidRPr="007A2707" w:rsidRDefault="009F0F45" w:rsidP="00B36EDB">
            <w:pPr>
              <w:pStyle w:val="ASFKTablenorm"/>
              <w:ind w:left="57" w:right="57"/>
            </w:pPr>
            <w:r w:rsidRPr="007A2707">
              <w:t>Код статуса документа.</w:t>
            </w:r>
          </w:p>
          <w:p w:rsidR="009F0F45" w:rsidRPr="007A2707" w:rsidRDefault="009F0F45" w:rsidP="00B36EDB">
            <w:pPr>
              <w:pStyle w:val="ASFKTablenorm"/>
              <w:ind w:left="57" w:right="57"/>
            </w:pPr>
            <w:r w:rsidRPr="007A2707">
              <w:t xml:space="preserve">Значение заполняется автоматически или передается из </w:t>
            </w:r>
            <w:r w:rsidR="00F14FA7">
              <w:t>ППО OEBS АСФК</w:t>
            </w:r>
            <w:r w:rsidRPr="007A2707">
              <w:t>.</w:t>
            </w:r>
          </w:p>
        </w:tc>
      </w:tr>
      <w:tr w:rsidR="009F0F45" w:rsidRPr="007A2707" w:rsidTr="00B36EDB">
        <w:tc>
          <w:tcPr>
            <w:tcW w:w="5000" w:type="pct"/>
            <w:gridSpan w:val="2"/>
            <w:shd w:val="clear" w:color="auto" w:fill="auto"/>
          </w:tcPr>
          <w:p w:rsidR="009F0F45" w:rsidRPr="007A2707" w:rsidRDefault="009F0F45" w:rsidP="00B36EDB">
            <w:pPr>
              <w:pStyle w:val="ASFKTablenorm"/>
              <w:ind w:left="57" w:right="57"/>
            </w:pPr>
            <w:r w:rsidRPr="007A2707">
              <w:t xml:space="preserve">Закладка </w:t>
            </w:r>
            <w:r>
              <w:t>«</w:t>
            </w:r>
            <w:r w:rsidRPr="007A2707">
              <w:t>Основные атрибуты</w:t>
            </w:r>
            <w:r>
              <w:t>»</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Наименование бюджета</w:t>
            </w:r>
          </w:p>
        </w:tc>
        <w:tc>
          <w:tcPr>
            <w:tcW w:w="3656" w:type="pct"/>
            <w:shd w:val="clear" w:color="auto" w:fill="auto"/>
          </w:tcPr>
          <w:p w:rsidR="009F0F45" w:rsidRPr="007A2707" w:rsidRDefault="009F0F45" w:rsidP="00B36EDB">
            <w:pPr>
              <w:pStyle w:val="ASFKTablenorm"/>
              <w:ind w:left="57" w:right="57"/>
            </w:pPr>
            <w:r w:rsidRPr="007A2707">
              <w:t>Наименование бюджета, в который поступили платежи.</w:t>
            </w:r>
          </w:p>
          <w:p w:rsidR="009F0F45" w:rsidRPr="007A2707" w:rsidRDefault="009F0F45" w:rsidP="00B36EDB">
            <w:pPr>
              <w:pStyle w:val="ASFKTablenorm"/>
              <w:ind w:left="57" w:right="57"/>
            </w:pPr>
            <w:r w:rsidRPr="007A2707">
              <w:t>Заполняется автоматически по коду бюджета (полное наим</w:t>
            </w:r>
            <w:r w:rsidRPr="00987AAA">
              <w:t>е</w:t>
            </w:r>
            <w:r w:rsidRPr="007A2707">
              <w:t>нование).</w:t>
            </w:r>
          </w:p>
          <w:p w:rsidR="009F0F45" w:rsidRPr="007A2707" w:rsidRDefault="009F0F45" w:rsidP="00B36EDB">
            <w:pPr>
              <w:pStyle w:val="ASFKTablenorm"/>
              <w:ind w:left="57" w:right="57"/>
            </w:pPr>
            <w:r w:rsidRPr="007A2707">
              <w:t>Может быть отредактировано вручную/из справочника бю</w:t>
            </w:r>
            <w:r w:rsidRPr="00987AAA">
              <w:t>д</w:t>
            </w:r>
            <w:r w:rsidRPr="007A2707">
              <w:t>жетов.</w:t>
            </w:r>
          </w:p>
          <w:p w:rsidR="009F0F45" w:rsidRPr="007A2707" w:rsidRDefault="009F0F45" w:rsidP="00B36EDB">
            <w:pPr>
              <w:pStyle w:val="ASFKTablenorm"/>
              <w:ind w:left="57" w:right="57"/>
            </w:pPr>
            <w:r w:rsidRPr="007A2707">
              <w:t>Для ОФК off-line заполняется вручную.</w:t>
            </w:r>
          </w:p>
        </w:tc>
      </w:tr>
      <w:tr w:rsidR="009E18C7" w:rsidRPr="007A2707" w:rsidTr="00B36EDB">
        <w:tc>
          <w:tcPr>
            <w:tcW w:w="1344" w:type="pct"/>
            <w:shd w:val="clear" w:color="auto" w:fill="auto"/>
          </w:tcPr>
          <w:p w:rsidR="009E18C7" w:rsidRPr="009E18C7" w:rsidRDefault="009E18C7" w:rsidP="00B36EDB">
            <w:pPr>
              <w:pStyle w:val="ASFKTablenorm"/>
              <w:ind w:left="57" w:right="57"/>
            </w:pPr>
            <w:r w:rsidRPr="009E18C7">
              <w:t>Финансовый орган</w:t>
            </w:r>
          </w:p>
        </w:tc>
        <w:tc>
          <w:tcPr>
            <w:tcW w:w="3656" w:type="pct"/>
            <w:shd w:val="clear" w:color="auto" w:fill="auto"/>
          </w:tcPr>
          <w:p w:rsidR="009E18C7" w:rsidRPr="009E18C7" w:rsidRDefault="009E18C7" w:rsidP="00B36EDB">
            <w:pPr>
              <w:pStyle w:val="ASFKTablenorm"/>
              <w:ind w:left="57" w:right="57"/>
            </w:pPr>
            <w:r w:rsidRPr="009E18C7">
              <w:t>Наименование ФО, организующего исполнение бюджета.</w:t>
            </w:r>
          </w:p>
          <w:p w:rsidR="009E18C7" w:rsidRPr="009E18C7" w:rsidRDefault="009E18C7" w:rsidP="00B36EDB">
            <w:pPr>
              <w:pStyle w:val="ASFKTablenorm"/>
              <w:ind w:left="57" w:right="57"/>
            </w:pPr>
            <w:r w:rsidRPr="009E18C7">
              <w:t>Заполняется полным наименованием из справочника СРРПБС/АД/АИ, если значение поля «Переход на СР» = 1, то автозаполнение осуществляется по справочнику «Реестр участников бюджетного процесса, а также юридических лиц, не являющихся участниками бюджетного процесса»</w:t>
            </w:r>
            <w:r w:rsidR="00F973C0">
              <w:t xml:space="preserve"> </w:t>
            </w:r>
            <w:r w:rsidRPr="009E18C7">
              <w:t>на</w:t>
            </w:r>
            <w:r w:rsidR="00F973C0">
              <w:t xml:space="preserve"> </w:t>
            </w:r>
            <w:r w:rsidRPr="009E18C7">
              <w:t>основании кода из системной константы «Код собственного БУ» (с учетом Бюджета и кода Главы по БК).</w:t>
            </w:r>
          </w:p>
          <w:p w:rsidR="009E18C7" w:rsidRPr="009E18C7" w:rsidRDefault="009E18C7" w:rsidP="00B36EDB">
            <w:pPr>
              <w:pStyle w:val="ASFKTablenorm"/>
              <w:ind w:left="57" w:right="57"/>
            </w:pPr>
            <w:r w:rsidRPr="009E18C7">
              <w:t xml:space="preserve">Может быть отредактировано вручную, либо выбором из справочника СРРПБС/АД/АИФ. </w:t>
            </w:r>
          </w:p>
          <w:p w:rsidR="009E18C7" w:rsidRPr="009E18C7" w:rsidRDefault="009E18C7" w:rsidP="00B36EDB">
            <w:pPr>
              <w:pStyle w:val="ASFKTablenorm"/>
              <w:ind w:left="57" w:right="57"/>
            </w:pPr>
            <w:r w:rsidRPr="009E18C7">
              <w:t>Для ОФК off-line заполняется вручную.</w:t>
            </w:r>
          </w:p>
          <w:p w:rsidR="009E18C7" w:rsidRPr="009E18C7" w:rsidRDefault="009E18C7" w:rsidP="00B36EDB">
            <w:pPr>
              <w:pStyle w:val="ASFKTablenorm"/>
              <w:ind w:left="57" w:right="57"/>
            </w:pPr>
            <w:r w:rsidRPr="009E18C7">
              <w:t>Не заполняется, если бюджет ГВБФ.</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Орган ФК</w:t>
            </w:r>
          </w:p>
        </w:tc>
        <w:tc>
          <w:tcPr>
            <w:tcW w:w="3656" w:type="pct"/>
            <w:shd w:val="clear" w:color="auto" w:fill="auto"/>
          </w:tcPr>
          <w:p w:rsidR="009F0F45" w:rsidRPr="007A2707" w:rsidRDefault="009F0F45" w:rsidP="00B36EDB">
            <w:pPr>
              <w:pStyle w:val="ASFKTablenorm"/>
              <w:ind w:left="57" w:right="57"/>
            </w:pPr>
            <w:r w:rsidRPr="007A2707">
              <w:t>Наименование вышестоящего ТОФК.</w:t>
            </w:r>
          </w:p>
          <w:p w:rsidR="009F0F45" w:rsidRPr="007A2707" w:rsidRDefault="009F0F45" w:rsidP="00B36EDB">
            <w:pPr>
              <w:pStyle w:val="ASFKTablenorm"/>
              <w:ind w:left="57" w:right="57"/>
            </w:pPr>
            <w:r w:rsidRPr="007A2707">
              <w:t xml:space="preserve">Значение подтягивается автоматически после заполнения поля </w:t>
            </w:r>
            <w:r>
              <w:t>«</w:t>
            </w:r>
            <w:r w:rsidRPr="007A2707">
              <w:t>по КОФК</w:t>
            </w:r>
            <w:r>
              <w:t>»</w:t>
            </w:r>
            <w:r w:rsidRPr="007A2707">
              <w:t>. Может быть изменено пользователем вру</w:t>
            </w:r>
            <w:r w:rsidRPr="00987AAA">
              <w:t>ч</w:t>
            </w:r>
            <w:r w:rsidRPr="007A2707">
              <w:t>ную.</w:t>
            </w:r>
          </w:p>
        </w:tc>
      </w:tr>
      <w:tr w:rsidR="009F0F45" w:rsidRPr="007A2707" w:rsidTr="00B36EDB">
        <w:tc>
          <w:tcPr>
            <w:tcW w:w="1344" w:type="pct"/>
            <w:shd w:val="clear" w:color="auto" w:fill="auto"/>
          </w:tcPr>
          <w:p w:rsidR="009F0F45" w:rsidRPr="007A2707" w:rsidRDefault="00A05FCE" w:rsidP="00B36EDB">
            <w:pPr>
              <w:pStyle w:val="ASFKTablenorm"/>
              <w:ind w:left="57" w:right="57"/>
            </w:pPr>
            <w:r w:rsidRPr="007A2707">
              <w:t>П</w:t>
            </w:r>
            <w:r w:rsidR="009F0F45" w:rsidRPr="007A2707">
              <w:t>о КОФК</w:t>
            </w:r>
          </w:p>
        </w:tc>
        <w:tc>
          <w:tcPr>
            <w:tcW w:w="3656" w:type="pct"/>
            <w:shd w:val="clear" w:color="auto" w:fill="auto"/>
          </w:tcPr>
          <w:p w:rsidR="009F0F45" w:rsidRPr="007A2707" w:rsidRDefault="009F0F45" w:rsidP="00B36EDB">
            <w:pPr>
              <w:pStyle w:val="ASFKTablenorm"/>
              <w:ind w:left="57" w:right="57"/>
            </w:pPr>
            <w:r w:rsidRPr="007A2707">
              <w:t>Код вышестоящего ТОФК по КОФК.</w:t>
            </w:r>
          </w:p>
          <w:p w:rsidR="009F0F45" w:rsidRDefault="009F0F45" w:rsidP="00B36EDB">
            <w:pPr>
              <w:pStyle w:val="ASFKTablenorm"/>
              <w:ind w:left="57" w:right="57"/>
            </w:pPr>
            <w:r w:rsidRPr="007A2707">
              <w:t>Проверяется значение константы</w:t>
            </w:r>
            <w:r>
              <w:t xml:space="preserve"> «Код собственного ТОФК»:</w:t>
            </w:r>
          </w:p>
          <w:p w:rsidR="009F0F45" w:rsidRDefault="009F0F45" w:rsidP="002410E2">
            <w:pPr>
              <w:pStyle w:val="ASFKTableListMark"/>
            </w:pPr>
            <w:r>
              <w:t>е</w:t>
            </w:r>
            <w:r w:rsidRPr="007A2707">
              <w:t>сли оно равно ххуу, то по умолчанию проставляется значение ко</w:t>
            </w:r>
            <w:r w:rsidRPr="009F0F45">
              <w:t>н</w:t>
            </w:r>
            <w:r w:rsidRPr="007A2707">
              <w:t>станты код вышестоящего ТОФК</w:t>
            </w:r>
            <w:r>
              <w:t>,</w:t>
            </w:r>
            <w:r w:rsidRPr="007A2707">
              <w:t xml:space="preserve"> равный хх00; </w:t>
            </w:r>
          </w:p>
          <w:p w:rsidR="009F0F45" w:rsidRPr="007A2707" w:rsidRDefault="009F0F45" w:rsidP="002410E2">
            <w:pPr>
              <w:pStyle w:val="ASFKTableListMark"/>
            </w:pPr>
            <w:r w:rsidRPr="007A2707">
              <w:t>если равн</w:t>
            </w:r>
            <w:r>
              <w:t>о</w:t>
            </w:r>
            <w:r w:rsidRPr="007A2707">
              <w:t xml:space="preserve"> хх00, то по умолчанию проставляется значение </w:t>
            </w:r>
            <w:r>
              <w:t>«Код со</w:t>
            </w:r>
            <w:r w:rsidRPr="009F0F45">
              <w:t>б</w:t>
            </w:r>
            <w:r>
              <w:t>ственного ТОФК»</w:t>
            </w:r>
            <w:r w:rsidRPr="007A2707">
              <w:t xml:space="preserve">. </w:t>
            </w:r>
          </w:p>
          <w:p w:rsidR="009F0F45" w:rsidRPr="007A2707" w:rsidRDefault="009F0F45" w:rsidP="00B36EDB">
            <w:pPr>
              <w:pStyle w:val="ASFKTablenorm"/>
              <w:ind w:left="57" w:right="57"/>
            </w:pPr>
            <w:r w:rsidRPr="007A2707">
              <w:t>Может быть изменено пользователем вручную или выбором из справо</w:t>
            </w:r>
            <w:r w:rsidRPr="009F0F45">
              <w:t>ч</w:t>
            </w:r>
            <w:r w:rsidRPr="007A2707">
              <w:t>ника КОФК (Органы ФК).</w:t>
            </w:r>
          </w:p>
          <w:p w:rsidR="009F0F45" w:rsidRPr="007A2707" w:rsidRDefault="009F0F45" w:rsidP="00B36EDB">
            <w:pPr>
              <w:pStyle w:val="ASFKTablenorm"/>
              <w:ind w:left="57" w:right="57"/>
            </w:pPr>
            <w:r w:rsidRPr="007A2707">
              <w:t>Для ОФК off-line заполняется вручную.</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Финансовый о</w:t>
            </w:r>
            <w:r w:rsidRPr="00987AAA">
              <w:t>р</w:t>
            </w:r>
            <w:r w:rsidRPr="007A2707">
              <w:t>ган</w:t>
            </w:r>
          </w:p>
        </w:tc>
        <w:tc>
          <w:tcPr>
            <w:tcW w:w="3656" w:type="pct"/>
            <w:shd w:val="clear" w:color="auto" w:fill="auto"/>
          </w:tcPr>
          <w:p w:rsidR="009F0F45" w:rsidRPr="007A2707" w:rsidRDefault="009F0F45" w:rsidP="00B36EDB">
            <w:pPr>
              <w:pStyle w:val="ASFKTablenorm"/>
              <w:ind w:left="57" w:right="57"/>
            </w:pPr>
            <w:r w:rsidRPr="007A2707">
              <w:t>Наименование ФО, представившего платежное поручение.</w:t>
            </w:r>
          </w:p>
          <w:p w:rsidR="009F0F45" w:rsidRPr="007A2707" w:rsidRDefault="009F0F45" w:rsidP="00B36EDB">
            <w:pPr>
              <w:pStyle w:val="ASFKTablenorm"/>
              <w:ind w:left="57" w:right="57"/>
            </w:pPr>
            <w:r w:rsidRPr="007A2707">
              <w:lastRenderedPageBreak/>
              <w:t xml:space="preserve">Заполняется полным наименованием из справочника СРРПБС/АД/АИ если значение поля </w:t>
            </w:r>
            <w:r>
              <w:t>«</w:t>
            </w:r>
            <w:r w:rsidRPr="007A2707">
              <w:t>Переход на СР</w:t>
            </w:r>
            <w:r>
              <w:t xml:space="preserve">» </w:t>
            </w:r>
            <w:r w:rsidRPr="007A2707">
              <w:t>=</w:t>
            </w:r>
            <w:r>
              <w:t xml:space="preserve"> </w:t>
            </w:r>
            <w:r w:rsidRPr="007A2707">
              <w:t xml:space="preserve">1, то автозаполнение необходимо осуществлять по справочнику </w:t>
            </w:r>
            <w:r>
              <w:t>«</w:t>
            </w:r>
            <w:r w:rsidRPr="007A2707">
              <w:t>Реестр участников бюджетного процесса, а также юридических лиц, не являющихся участниками бюджетного пр</w:t>
            </w:r>
            <w:r w:rsidRPr="009F0F45">
              <w:t>о</w:t>
            </w:r>
            <w:r w:rsidRPr="007A2707">
              <w:t>цесса</w:t>
            </w:r>
            <w:r>
              <w:t xml:space="preserve">» </w:t>
            </w:r>
            <w:r w:rsidRPr="007A2707">
              <w:t>на</w:t>
            </w:r>
            <w:r>
              <w:t xml:space="preserve"> </w:t>
            </w:r>
            <w:r w:rsidRPr="007A2707">
              <w:t xml:space="preserve">основании кода из системной константы </w:t>
            </w:r>
            <w:r>
              <w:t>«</w:t>
            </w:r>
            <w:r w:rsidRPr="007A2707">
              <w:t>Код собственн</w:t>
            </w:r>
            <w:r w:rsidRPr="00987AAA">
              <w:t>о</w:t>
            </w:r>
            <w:r w:rsidRPr="007A2707">
              <w:t>го БУ</w:t>
            </w:r>
            <w:r>
              <w:t>»</w:t>
            </w:r>
            <w:r w:rsidRPr="007A2707">
              <w:t xml:space="preserve"> (с учетом Бюджета и кода Главы по БК).</w:t>
            </w:r>
          </w:p>
          <w:p w:rsidR="009F0F45" w:rsidRDefault="009F0F45" w:rsidP="00B36EDB">
            <w:pPr>
              <w:pStyle w:val="ASFKTablenorm"/>
              <w:ind w:left="57" w:right="57"/>
            </w:pPr>
            <w:r w:rsidRPr="007A2707">
              <w:t>Может быть отредактировано вручную, либо выбором из справочника СРРПБС/АД/АИФ</w:t>
            </w:r>
            <w:r>
              <w:t>.</w:t>
            </w:r>
            <w:r w:rsidRPr="007A2707">
              <w:t xml:space="preserve"> </w:t>
            </w:r>
          </w:p>
          <w:p w:rsidR="009F0F45" w:rsidRPr="007A2707" w:rsidRDefault="009F0F45" w:rsidP="00B36EDB">
            <w:pPr>
              <w:pStyle w:val="ASFKTablenorm"/>
              <w:ind w:left="57" w:right="57"/>
            </w:pPr>
            <w:r w:rsidRPr="007A2707">
              <w:t>Для ОФК off-line заполняется вручную.</w:t>
            </w:r>
          </w:p>
          <w:p w:rsidR="009F0F45" w:rsidRPr="007A2707" w:rsidRDefault="009F0F45" w:rsidP="00B36EDB">
            <w:pPr>
              <w:pStyle w:val="ASFKTablenorm"/>
              <w:ind w:left="57" w:right="57"/>
            </w:pPr>
            <w:r w:rsidRPr="007A2707">
              <w:t>Не заполняется, если бюджет ГВБФ</w:t>
            </w:r>
            <w:r>
              <w:t>.</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lastRenderedPageBreak/>
              <w:t>Номер лицевого счета</w:t>
            </w:r>
          </w:p>
        </w:tc>
        <w:tc>
          <w:tcPr>
            <w:tcW w:w="3656" w:type="pct"/>
            <w:shd w:val="clear" w:color="auto" w:fill="auto"/>
          </w:tcPr>
          <w:p w:rsidR="009F0F45" w:rsidRPr="007A2707" w:rsidRDefault="009F0F45" w:rsidP="00B36EDB">
            <w:pPr>
              <w:pStyle w:val="ASFKTablenorm"/>
              <w:ind w:left="57" w:right="57"/>
            </w:pPr>
            <w:r w:rsidRPr="007A2707">
              <w:t>Поле заполняется вручную или из справочника лицевых сч</w:t>
            </w:r>
            <w:r w:rsidRPr="00987AAA">
              <w:t>е</w:t>
            </w:r>
            <w:r w:rsidRPr="007A2707">
              <w:t>тов.</w:t>
            </w:r>
          </w:p>
          <w:p w:rsidR="009F0F45" w:rsidRPr="007A2707" w:rsidRDefault="009F0F45" w:rsidP="00B36EDB">
            <w:pPr>
              <w:pStyle w:val="ASFKTablenorm"/>
              <w:ind w:left="57" w:right="57"/>
            </w:pPr>
            <w:r w:rsidRPr="007A2707">
              <w:t>Для ОФК off-line заполняется вручную.</w:t>
            </w:r>
          </w:p>
          <w:p w:rsidR="009F0F45" w:rsidRPr="007A2707" w:rsidRDefault="009F0F45" w:rsidP="00B36EDB">
            <w:pPr>
              <w:pStyle w:val="ASFKTablenorm"/>
              <w:ind w:left="57" w:right="57"/>
            </w:pPr>
            <w:r w:rsidRPr="007A2707">
              <w:t>Если бюджет ГВБФ, то может быть указан только лицевой счет с типом 02 или лицевой счет с типом 12</w:t>
            </w:r>
            <w:r>
              <w:t>.</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Наименование банка</w:t>
            </w:r>
          </w:p>
        </w:tc>
        <w:tc>
          <w:tcPr>
            <w:tcW w:w="3656" w:type="pct"/>
            <w:shd w:val="clear" w:color="auto" w:fill="auto"/>
          </w:tcPr>
          <w:p w:rsidR="009F0F45" w:rsidRPr="007A2707" w:rsidRDefault="009F0F45" w:rsidP="00B36EDB">
            <w:pPr>
              <w:pStyle w:val="ASFKTablenorm"/>
              <w:ind w:left="57" w:right="57"/>
            </w:pPr>
            <w:r w:rsidRPr="007A2707">
              <w:t>Наименование банка, в котором открыт счет ФК.</w:t>
            </w:r>
          </w:p>
          <w:p w:rsidR="009F0F45" w:rsidRDefault="009F0F45" w:rsidP="00B36EDB">
            <w:pPr>
              <w:pStyle w:val="ASFKTablenorm"/>
              <w:ind w:left="57" w:right="57"/>
            </w:pPr>
            <w:r w:rsidRPr="007A2707">
              <w:t xml:space="preserve">Значение подтягивается автоматически после заполнения поля </w:t>
            </w:r>
            <w:r>
              <w:t>«</w:t>
            </w:r>
            <w:r w:rsidRPr="007A2707">
              <w:t>БИК ба</w:t>
            </w:r>
            <w:r w:rsidRPr="009F0F45">
              <w:t>н</w:t>
            </w:r>
            <w:r w:rsidRPr="007A2707">
              <w:t>ка</w:t>
            </w:r>
            <w:r>
              <w:t>»</w:t>
            </w:r>
            <w:r w:rsidRPr="007A2707">
              <w:t xml:space="preserve"> из поля </w:t>
            </w:r>
            <w:r>
              <w:t>«</w:t>
            </w:r>
            <w:r w:rsidRPr="007A2707">
              <w:t>Платёжное наименование банка составное</w:t>
            </w:r>
            <w:r>
              <w:t>»</w:t>
            </w:r>
            <w:r w:rsidRPr="007A2707">
              <w:t xml:space="preserve"> из справочника Банков.</w:t>
            </w:r>
            <w:r>
              <w:t xml:space="preserve"> </w:t>
            </w:r>
          </w:p>
          <w:p w:rsidR="009F0F45" w:rsidRPr="007A2707" w:rsidRDefault="009F0F45" w:rsidP="00B36EDB">
            <w:pPr>
              <w:pStyle w:val="ASFKTablenorm"/>
              <w:ind w:left="57" w:right="57"/>
            </w:pPr>
            <w:r w:rsidRPr="007A2707">
              <w:t>Поле открыто на редактирование.</w:t>
            </w:r>
          </w:p>
          <w:p w:rsidR="009F0F45" w:rsidRPr="007A2707" w:rsidRDefault="009F0F45" w:rsidP="00B36EDB">
            <w:pPr>
              <w:pStyle w:val="ASFKTablenorm"/>
              <w:ind w:left="57" w:right="57"/>
            </w:pPr>
            <w:r w:rsidRPr="007A2707">
              <w:t>Для ОФК off-line заполняется вручную.</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Номер банковск</w:t>
            </w:r>
            <w:r w:rsidRPr="00987AAA">
              <w:t>о</w:t>
            </w:r>
            <w:r w:rsidRPr="007A2707">
              <w:t>го счета</w:t>
            </w:r>
          </w:p>
        </w:tc>
        <w:tc>
          <w:tcPr>
            <w:tcW w:w="3656" w:type="pct"/>
            <w:shd w:val="clear" w:color="auto" w:fill="auto"/>
          </w:tcPr>
          <w:p w:rsidR="009F0F45" w:rsidRPr="007A2707" w:rsidRDefault="009F0F45" w:rsidP="00B36EDB">
            <w:pPr>
              <w:pStyle w:val="ASFKTablenorm"/>
              <w:ind w:left="57" w:right="57"/>
            </w:pPr>
            <w:r w:rsidRPr="007A2707">
              <w:t>Номер банковского счета ФК.</w:t>
            </w:r>
          </w:p>
          <w:p w:rsidR="009F0F45" w:rsidRPr="007A2707" w:rsidRDefault="009F0F45" w:rsidP="00B36EDB">
            <w:pPr>
              <w:pStyle w:val="ASFKTablenorm"/>
              <w:ind w:left="57" w:right="57"/>
            </w:pPr>
            <w:r w:rsidRPr="007A2707">
              <w:t xml:space="preserve">Значение вводится вручную или выбирается из справочника </w:t>
            </w:r>
            <w:r>
              <w:t>«</w:t>
            </w:r>
            <w:r w:rsidRPr="007A2707">
              <w:t>Банковские счета ФК</w:t>
            </w:r>
            <w:r>
              <w:t>»</w:t>
            </w:r>
            <w:r w:rsidRPr="007A2707">
              <w:t>.</w:t>
            </w:r>
          </w:p>
          <w:p w:rsidR="009F0F45" w:rsidRPr="007A2707" w:rsidRDefault="009F0F45" w:rsidP="00B36EDB">
            <w:pPr>
              <w:pStyle w:val="ASFKTablenorm"/>
              <w:ind w:left="57" w:right="57"/>
            </w:pPr>
            <w:r w:rsidRPr="007A2707">
              <w:t>Для ОФК off-line заполняется вручную.</w:t>
            </w:r>
          </w:p>
        </w:tc>
      </w:tr>
      <w:tr w:rsidR="009F0F45" w:rsidRPr="007A2707" w:rsidTr="00B36EDB">
        <w:tc>
          <w:tcPr>
            <w:tcW w:w="1344" w:type="pct"/>
            <w:shd w:val="clear" w:color="auto" w:fill="auto"/>
          </w:tcPr>
          <w:p w:rsidR="009F0F45" w:rsidRPr="007A2707" w:rsidRDefault="009F0F45" w:rsidP="00B36EDB">
            <w:pPr>
              <w:pStyle w:val="ASFKTablenorm"/>
              <w:ind w:left="57" w:right="57"/>
            </w:pPr>
            <w:r w:rsidRPr="007A2707">
              <w:t>БИК банка</w:t>
            </w:r>
          </w:p>
        </w:tc>
        <w:tc>
          <w:tcPr>
            <w:tcW w:w="3656" w:type="pct"/>
            <w:shd w:val="clear" w:color="auto" w:fill="auto"/>
          </w:tcPr>
          <w:p w:rsidR="009F0F45" w:rsidRPr="007A2707" w:rsidRDefault="009F0F45" w:rsidP="00B36EDB">
            <w:pPr>
              <w:pStyle w:val="ASFKTablenorm"/>
              <w:ind w:left="57" w:right="57"/>
            </w:pPr>
            <w:r w:rsidRPr="007A2707">
              <w:t>Код БИК банка ФК.</w:t>
            </w:r>
          </w:p>
          <w:p w:rsidR="009F0F45" w:rsidRPr="007A2707" w:rsidRDefault="009F0F45" w:rsidP="00B36EDB">
            <w:pPr>
              <w:pStyle w:val="ASFKTablenorm"/>
              <w:ind w:left="57" w:right="57"/>
            </w:pPr>
            <w:r w:rsidRPr="007A2707">
              <w:t xml:space="preserve">Значение подтягивается автоматически после заполнения поля </w:t>
            </w:r>
            <w:r>
              <w:t>«Банк. счет»</w:t>
            </w:r>
            <w:r w:rsidRPr="007A2707">
              <w:t xml:space="preserve"> из справочника </w:t>
            </w:r>
            <w:r>
              <w:t>«</w:t>
            </w:r>
            <w:r w:rsidRPr="007A2707">
              <w:t>Банковские счета ФК</w:t>
            </w:r>
            <w:r>
              <w:t>»</w:t>
            </w:r>
            <w:r w:rsidRPr="007A2707">
              <w:t xml:space="preserve"> из поля </w:t>
            </w:r>
            <w:r>
              <w:t>«</w:t>
            </w:r>
            <w:r w:rsidRPr="007A2707">
              <w:t>Где открыт</w:t>
            </w:r>
            <w:r>
              <w:t>»</w:t>
            </w:r>
            <w:r w:rsidRPr="007A2707">
              <w:t>.</w:t>
            </w:r>
          </w:p>
          <w:p w:rsidR="009F0F45" w:rsidRPr="007A2707" w:rsidRDefault="009F0F45" w:rsidP="00B36EDB">
            <w:pPr>
              <w:pStyle w:val="ASFKTablenorm"/>
              <w:ind w:left="57" w:right="57"/>
            </w:pPr>
            <w:r w:rsidRPr="007A2707">
              <w:t>Значение вводится вручную или выбирается из справочника банков.</w:t>
            </w:r>
          </w:p>
          <w:p w:rsidR="009F0F45" w:rsidRPr="007A2707" w:rsidRDefault="009F0F45" w:rsidP="00B36EDB">
            <w:pPr>
              <w:pStyle w:val="ASFKTablenorm"/>
              <w:ind w:left="57" w:right="57"/>
            </w:pPr>
            <w:r w:rsidRPr="007A2707">
              <w:t>Для ОФК off-line заполняется вручную</w:t>
            </w:r>
          </w:p>
        </w:tc>
      </w:tr>
      <w:tr w:rsidR="009F0F45" w:rsidRPr="007A2707" w:rsidTr="00B36EDB">
        <w:tc>
          <w:tcPr>
            <w:tcW w:w="5000" w:type="pct"/>
            <w:gridSpan w:val="2"/>
            <w:shd w:val="clear" w:color="auto" w:fill="auto"/>
          </w:tcPr>
          <w:p w:rsidR="009F0F45" w:rsidRPr="007A2707" w:rsidRDefault="009F0F45" w:rsidP="00B36EDB">
            <w:pPr>
              <w:pStyle w:val="ASFKTablenorm"/>
              <w:ind w:left="57" w:right="57"/>
            </w:pPr>
            <w:r w:rsidRPr="007A2707">
              <w:t xml:space="preserve">Закладка </w:t>
            </w:r>
            <w:r>
              <w:t>«</w:t>
            </w:r>
            <w:r w:rsidRPr="007A2707">
              <w:t>Основные атрибуты</w:t>
            </w:r>
            <w:r>
              <w:t>», т</w:t>
            </w:r>
            <w:r w:rsidRPr="007A2707">
              <w:t>абличное поле</w:t>
            </w:r>
          </w:p>
        </w:tc>
      </w:tr>
      <w:tr w:rsidR="009F0F45" w:rsidRPr="00834AF4" w:rsidTr="00B36EDB">
        <w:tc>
          <w:tcPr>
            <w:tcW w:w="1344" w:type="pct"/>
            <w:shd w:val="clear" w:color="auto" w:fill="auto"/>
          </w:tcPr>
          <w:p w:rsidR="009F0F45" w:rsidRPr="00424CF0" w:rsidRDefault="009F0F45" w:rsidP="00B36EDB">
            <w:pPr>
              <w:pStyle w:val="ASFKTablenorm"/>
              <w:ind w:left="57" w:right="57"/>
            </w:pPr>
            <w:r w:rsidRPr="00424CF0">
              <w:t>№</w:t>
            </w:r>
          </w:p>
        </w:tc>
        <w:tc>
          <w:tcPr>
            <w:tcW w:w="3656" w:type="pct"/>
            <w:shd w:val="clear" w:color="auto" w:fill="auto"/>
          </w:tcPr>
          <w:p w:rsidR="009F0F45" w:rsidRDefault="009F0F45" w:rsidP="00B36EDB">
            <w:pPr>
              <w:pStyle w:val="ASFKTablenorm"/>
              <w:ind w:left="57" w:right="57"/>
            </w:pPr>
            <w:r w:rsidRPr="00424CF0">
              <w:t>Номер по порядку.</w:t>
            </w:r>
            <w:r w:rsidRPr="00987AAA">
              <w:t xml:space="preserve"> </w:t>
            </w:r>
          </w:p>
          <w:p w:rsidR="009F0F45" w:rsidRPr="00424CF0" w:rsidRDefault="009F0F45" w:rsidP="00B36EDB">
            <w:pPr>
              <w:pStyle w:val="ASFKTablenorm"/>
              <w:ind w:left="57" w:right="57"/>
            </w:pPr>
            <w:r w:rsidRPr="007A2707">
              <w:t>Заполняется автоматически</w:t>
            </w:r>
            <w:r>
              <w:t>.</w:t>
            </w:r>
          </w:p>
        </w:tc>
      </w:tr>
      <w:tr w:rsidR="009F0F45" w:rsidRPr="00834AF4" w:rsidTr="00B36EDB">
        <w:tc>
          <w:tcPr>
            <w:tcW w:w="1344" w:type="pct"/>
            <w:shd w:val="clear" w:color="auto" w:fill="auto"/>
          </w:tcPr>
          <w:p w:rsidR="009F0F45" w:rsidRPr="00424CF0" w:rsidRDefault="009F0F45" w:rsidP="00B36EDB">
            <w:pPr>
              <w:pStyle w:val="ASFKTablenorm"/>
              <w:ind w:left="57" w:right="57"/>
            </w:pPr>
            <w:r w:rsidRPr="00424CF0">
              <w:t>Код по БК</w:t>
            </w:r>
          </w:p>
        </w:tc>
        <w:tc>
          <w:tcPr>
            <w:tcW w:w="3656" w:type="pct"/>
            <w:shd w:val="clear" w:color="auto" w:fill="auto"/>
          </w:tcPr>
          <w:p w:rsidR="009F0F45" w:rsidRDefault="009F0F45" w:rsidP="00B36EDB">
            <w:pPr>
              <w:pStyle w:val="ASFKTablenorm"/>
              <w:ind w:left="57" w:right="57"/>
            </w:pPr>
            <w:r w:rsidRPr="00424CF0">
              <w:t>Код бюджетной классификации.</w:t>
            </w:r>
          </w:p>
          <w:p w:rsidR="009F0F45" w:rsidRPr="0046216A" w:rsidRDefault="009F0F45" w:rsidP="000348F0">
            <w:pPr>
              <w:pStyle w:val="ASFKTableListNum"/>
              <w:numPr>
                <w:ilvl w:val="0"/>
                <w:numId w:val="99"/>
              </w:numPr>
            </w:pPr>
            <w:r w:rsidRPr="0046216A">
              <w:t>Значение вводится вручную или выбирается из справочника КБК. Список значений, доступных для выбора пользователю, должен быть ограничен кодом типа равным «10», «11», «12», «31», «32».</w:t>
            </w:r>
          </w:p>
          <w:p w:rsidR="009F0F45" w:rsidRPr="0046216A" w:rsidRDefault="009F0F45" w:rsidP="009F0F45">
            <w:pPr>
              <w:pStyle w:val="ASFKTableListNum"/>
            </w:pPr>
            <w:r w:rsidRPr="0046216A">
              <w:t>Значение генери</w:t>
            </w:r>
            <w:r w:rsidR="0085544F" w:rsidRPr="0046216A">
              <w:t>руе</w:t>
            </w:r>
            <w:r w:rsidRPr="0046216A">
              <w:t>тся автоматически из заполненных значений по сегментам по следующему алгоритму: Код главы + ФКР + КЦСР + КВР + К</w:t>
            </w:r>
            <w:r w:rsidR="005D6EC8" w:rsidRPr="0046216A">
              <w:t>од поступлений/источников</w:t>
            </w:r>
            <w:r w:rsidRPr="0046216A">
              <w:t>.</w:t>
            </w:r>
          </w:p>
          <w:p w:rsidR="009F0F45" w:rsidRPr="0046216A" w:rsidRDefault="009F0F45" w:rsidP="009F0F45">
            <w:pPr>
              <w:pStyle w:val="ASFKTableListNum"/>
            </w:pPr>
            <w:r w:rsidRPr="0046216A">
              <w:t>Для ОФК off-line заполняется вручную.</w:t>
            </w:r>
          </w:p>
        </w:tc>
      </w:tr>
      <w:tr w:rsidR="009F0F45" w:rsidRPr="00834AF4" w:rsidTr="00B36EDB">
        <w:tc>
          <w:tcPr>
            <w:tcW w:w="1344" w:type="pct"/>
            <w:shd w:val="clear" w:color="auto" w:fill="auto"/>
          </w:tcPr>
          <w:p w:rsidR="009F0F45" w:rsidRPr="00424CF0" w:rsidRDefault="009F0F45" w:rsidP="00B36EDB">
            <w:pPr>
              <w:pStyle w:val="ASFKTablenorm"/>
              <w:ind w:left="57" w:right="57"/>
            </w:pPr>
            <w:r w:rsidRPr="00424CF0">
              <w:t>Сумма</w:t>
            </w:r>
          </w:p>
        </w:tc>
        <w:tc>
          <w:tcPr>
            <w:tcW w:w="3656" w:type="pct"/>
            <w:shd w:val="clear" w:color="auto" w:fill="auto"/>
          </w:tcPr>
          <w:p w:rsidR="009F0F45" w:rsidRPr="00424CF0" w:rsidRDefault="009F0F45" w:rsidP="00B36EDB">
            <w:pPr>
              <w:pStyle w:val="ASFKTablenorm"/>
              <w:ind w:left="57" w:right="57"/>
            </w:pPr>
            <w:r w:rsidRPr="007A2707">
              <w:t>Значение вводится вручную</w:t>
            </w:r>
            <w:r w:rsidRPr="00424CF0">
              <w:t>.</w:t>
            </w:r>
          </w:p>
        </w:tc>
      </w:tr>
      <w:tr w:rsidR="009F0F45" w:rsidRPr="00834AF4" w:rsidTr="00B36EDB">
        <w:tc>
          <w:tcPr>
            <w:tcW w:w="1344" w:type="pct"/>
            <w:shd w:val="clear" w:color="auto" w:fill="auto"/>
          </w:tcPr>
          <w:p w:rsidR="009F0F45" w:rsidRPr="00424CF0" w:rsidRDefault="009F0F45" w:rsidP="00B36EDB">
            <w:pPr>
              <w:pStyle w:val="ASFKTablenorm"/>
              <w:ind w:left="57" w:right="57"/>
            </w:pPr>
            <w:r w:rsidRPr="00424CF0">
              <w:t>Итого</w:t>
            </w:r>
          </w:p>
        </w:tc>
        <w:tc>
          <w:tcPr>
            <w:tcW w:w="3656" w:type="pct"/>
            <w:shd w:val="clear" w:color="auto" w:fill="auto"/>
          </w:tcPr>
          <w:p w:rsidR="009F0F45" w:rsidRDefault="009F0F45" w:rsidP="00B36EDB">
            <w:pPr>
              <w:pStyle w:val="ASFKTablenorm"/>
              <w:ind w:left="57" w:right="57"/>
            </w:pPr>
            <w:r w:rsidRPr="00424CF0">
              <w:t>Общая сумма по строкам, которая должна совпадать с суммой плате</w:t>
            </w:r>
            <w:r w:rsidRPr="00D0193D">
              <w:t>жн</w:t>
            </w:r>
            <w:r w:rsidRPr="009F0F45">
              <w:t>о</w:t>
            </w:r>
            <w:r w:rsidRPr="00D0193D">
              <w:t>го поручения, по которому предоставляется расшифровка.</w:t>
            </w:r>
          </w:p>
          <w:p w:rsidR="009F0F45" w:rsidRDefault="009F0F45" w:rsidP="00B36EDB">
            <w:pPr>
              <w:pStyle w:val="ASFKTablenorm"/>
              <w:ind w:left="57" w:right="57"/>
            </w:pPr>
            <w:r w:rsidRPr="007A2707">
              <w:t>Значение рассчитывается автоматически как сумма всех строк</w:t>
            </w:r>
            <w:r>
              <w:t>.</w:t>
            </w:r>
          </w:p>
          <w:p w:rsidR="009F0F45" w:rsidRPr="00D0193D" w:rsidRDefault="009F0F45" w:rsidP="00B36EDB">
            <w:pPr>
              <w:pStyle w:val="ASFKTablenorm"/>
              <w:ind w:left="57" w:right="57"/>
            </w:pPr>
            <w:r w:rsidRPr="007A2707">
              <w:lastRenderedPageBreak/>
              <w:t>Для ОФК off-line заполняется вручную</w:t>
            </w:r>
            <w:r>
              <w:t>.</w:t>
            </w:r>
          </w:p>
        </w:tc>
      </w:tr>
    </w:tbl>
    <w:p w:rsidR="009F0F45" w:rsidRPr="00424CF0" w:rsidRDefault="009F0F45" w:rsidP="009F0F45">
      <w:pPr>
        <w:pStyle w:val="ASFKNormal"/>
      </w:pPr>
      <w:r w:rsidRPr="00424CF0">
        <w:lastRenderedPageBreak/>
        <w:t xml:space="preserve">На закладке </w:t>
      </w:r>
      <w:r>
        <w:t>«</w:t>
      </w:r>
      <w:r w:rsidRPr="00424CF0">
        <w:t>Основные атрибуты</w:t>
      </w:r>
      <w:r>
        <w:t>»</w:t>
      </w:r>
      <w:r w:rsidRPr="00424CF0">
        <w:t xml:space="preserve"> в табличном блоке вводятся строки расшифровки суммы платежного поручения по БК. Для добавл</w:t>
      </w:r>
      <w:r w:rsidRPr="00987AAA">
        <w:t>е</w:t>
      </w:r>
      <w:r w:rsidRPr="00424CF0">
        <w:t>ния строки расшифровки по БК следует нажать на кнопку</w:t>
      </w:r>
      <w:r>
        <w:t xml:space="preserve"> </w:t>
      </w:r>
      <w:r w:rsidR="00CF4371">
        <w:rPr>
          <w:noProof/>
        </w:rPr>
        <w:drawing>
          <wp:inline distT="0" distB="0" distL="0" distR="0" wp14:anchorId="24ECE4AA" wp14:editId="2F0D1CEC">
            <wp:extent cx="180975" cy="180975"/>
            <wp:effectExtent l="0" t="0" r="9525" b="9525"/>
            <wp:docPr id="206" name="Рисунок 206"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24CF0">
        <w:t> </w:t>
      </w:r>
      <w:r>
        <w:t>(Добавить новую строку)</w:t>
      </w:r>
      <w:r w:rsidRPr="00424CF0">
        <w:t>. Открое</w:t>
      </w:r>
      <w:r>
        <w:t>тся форма «Добавление записи»</w:t>
      </w:r>
      <w:r w:rsidRPr="00424CF0">
        <w:t xml:space="preserve"> </w:t>
      </w:r>
      <w:r>
        <w:t>(рис. </w:t>
      </w:r>
      <w:r w:rsidRPr="00424CF0">
        <w:fldChar w:fldCharType="begin"/>
      </w:r>
      <w:r w:rsidRPr="00424CF0">
        <w:instrText xml:space="preserve"> REF _Ref246246056 \h  \* MERGEFORMAT </w:instrText>
      </w:r>
      <w:r w:rsidRPr="00424CF0">
        <w:fldChar w:fldCharType="separate"/>
      </w:r>
      <w:r w:rsidR="00A813C9">
        <w:t>114</w:t>
      </w:r>
      <w:r w:rsidRPr="00424CF0">
        <w:fldChar w:fldCharType="end"/>
      </w:r>
      <w:r w:rsidRPr="00424CF0">
        <w:t>), в которой вручную вводятся следующие реквизиты:</w:t>
      </w:r>
    </w:p>
    <w:p w:rsidR="009F0F45" w:rsidRPr="009F0F45" w:rsidRDefault="009F0F45" w:rsidP="009F0F45">
      <w:pPr>
        <w:pStyle w:val="ASFKListmark1"/>
      </w:pPr>
      <w:r>
        <w:t>«</w:t>
      </w:r>
      <w:r w:rsidRPr="009F0F45">
        <w:t>Код по БК»;</w:t>
      </w:r>
    </w:p>
    <w:p w:rsidR="009F0F45" w:rsidRPr="009F0F45" w:rsidRDefault="009F0F45" w:rsidP="009F0F45">
      <w:pPr>
        <w:pStyle w:val="ASFKListmark1"/>
      </w:pPr>
      <w:r>
        <w:t>«</w:t>
      </w:r>
      <w:r w:rsidRPr="009F0F45">
        <w:t>Код главы»;</w:t>
      </w:r>
    </w:p>
    <w:p w:rsidR="009F0F45" w:rsidRPr="009F0F45" w:rsidRDefault="009F0F45" w:rsidP="009F0F45">
      <w:pPr>
        <w:pStyle w:val="ASFKListmark1"/>
      </w:pPr>
      <w:r>
        <w:t>«</w:t>
      </w:r>
      <w:r w:rsidRPr="009F0F45">
        <w:t>ФКР»;</w:t>
      </w:r>
    </w:p>
    <w:p w:rsidR="009F0F45" w:rsidRPr="009F0F45" w:rsidRDefault="009F0F45" w:rsidP="009F0F45">
      <w:pPr>
        <w:pStyle w:val="ASFKListmark1"/>
      </w:pPr>
      <w:r>
        <w:t>«</w:t>
      </w:r>
      <w:r w:rsidRPr="009F0F45">
        <w:t>КЦСР»;</w:t>
      </w:r>
    </w:p>
    <w:p w:rsidR="009F0F45" w:rsidRPr="009F0F45" w:rsidRDefault="009F0F45" w:rsidP="009F0F45">
      <w:pPr>
        <w:pStyle w:val="ASFKListmark1"/>
      </w:pPr>
      <w:r>
        <w:t>«</w:t>
      </w:r>
      <w:r w:rsidRPr="009F0F45">
        <w:t>КВР»;</w:t>
      </w:r>
    </w:p>
    <w:p w:rsidR="009F0F45" w:rsidRPr="009F0F45" w:rsidRDefault="009F0F45" w:rsidP="009F0F45">
      <w:pPr>
        <w:pStyle w:val="ASFKListmark1"/>
      </w:pPr>
      <w:r>
        <w:t>«</w:t>
      </w:r>
      <w:r w:rsidRPr="009F0F45">
        <w:t>КОСГУ»;</w:t>
      </w:r>
    </w:p>
    <w:p w:rsidR="009F0F45" w:rsidRPr="009F0F45" w:rsidRDefault="009F0F45" w:rsidP="009F0F45">
      <w:pPr>
        <w:pStyle w:val="ASFKListmark1"/>
      </w:pPr>
      <w:r>
        <w:t>«</w:t>
      </w:r>
      <w:r w:rsidRPr="009F0F45">
        <w:t>Сумма».</w:t>
      </w:r>
    </w:p>
    <w:p w:rsidR="009F0F45" w:rsidRPr="009F0F45" w:rsidRDefault="00CF4371" w:rsidP="009F0F45">
      <w:pPr>
        <w:pStyle w:val="ASFKFigure"/>
      </w:pPr>
      <w:r>
        <w:rPr>
          <w:noProof/>
        </w:rPr>
        <w:drawing>
          <wp:inline distT="0" distB="0" distL="0" distR="0" wp14:anchorId="251B4CAF" wp14:editId="2359A796">
            <wp:extent cx="6124575" cy="4391025"/>
            <wp:effectExtent l="0" t="0" r="9525" b="9525"/>
            <wp:docPr id="207" name="Рисунок 207" descr="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44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9F0F45" w:rsidRPr="00424CF0" w:rsidRDefault="00034287" w:rsidP="009F0F45">
      <w:pPr>
        <w:pStyle w:val="ASFKFigName"/>
      </w:pPr>
      <w:r>
        <w:rPr>
          <w:noProof/>
        </w:rPr>
        <w:fldChar w:fldCharType="begin"/>
      </w:r>
      <w:r>
        <w:rPr>
          <w:noProof/>
        </w:rPr>
        <w:instrText xml:space="preserve"> SEQ Рисунок \* ARABIC </w:instrText>
      </w:r>
      <w:r>
        <w:rPr>
          <w:noProof/>
        </w:rPr>
        <w:fldChar w:fldCharType="separate"/>
      </w:r>
      <w:bookmarkStart w:id="767" w:name="_Ref246246056"/>
      <w:bookmarkStart w:id="768" w:name="_Toc188826825"/>
      <w:r w:rsidR="00A813C9">
        <w:rPr>
          <w:noProof/>
        </w:rPr>
        <w:t>114</w:t>
      </w:r>
      <w:bookmarkEnd w:id="767"/>
      <w:r>
        <w:rPr>
          <w:noProof/>
        </w:rPr>
        <w:fldChar w:fldCharType="end"/>
      </w:r>
      <w:r w:rsidR="009F0F45" w:rsidRPr="00424CF0">
        <w:t xml:space="preserve">. </w:t>
      </w:r>
      <w:r w:rsidR="009F0F45">
        <w:t>Форма «Добавление записи»</w:t>
      </w:r>
      <w:bookmarkEnd w:id="768"/>
    </w:p>
    <w:p w:rsidR="009F0F45" w:rsidRPr="009F0F45" w:rsidRDefault="009F0F45" w:rsidP="009F0F45">
      <w:pPr>
        <w:pStyle w:val="ASFKNormal"/>
      </w:pPr>
      <w:r w:rsidRPr="00424CF0">
        <w:t xml:space="preserve">Для сохранения заполненной строки следует нажать на кнопку </w:t>
      </w:r>
      <w:r w:rsidRPr="009F0F45">
        <w:t>«ОК» – в списке появится созданная запись. При потоковом вводе строк вместо «ОК» нажимается кнопка «Сохранить и создать».</w:t>
      </w:r>
    </w:p>
    <w:p w:rsidR="009F0F45" w:rsidRPr="009F0F45" w:rsidRDefault="009F0F45" w:rsidP="009F0F45">
      <w:pPr>
        <w:pStyle w:val="ASFKNormal"/>
      </w:pPr>
      <w:r w:rsidRPr="00424CF0">
        <w:t xml:space="preserve">ЭФ документа </w:t>
      </w:r>
      <w:r w:rsidRPr="009F0F45">
        <w:t>«</w:t>
      </w:r>
      <w:r w:rsidR="00032D70">
        <w:t>Распоряжение финансового органа с расшифровкой</w:t>
      </w:r>
      <w:r w:rsidRPr="009F0F45">
        <w:t>», закладки «Подписи» представлена на рисунке </w:t>
      </w:r>
      <w:r w:rsidRPr="009F0F45">
        <w:fldChar w:fldCharType="begin"/>
      </w:r>
      <w:r w:rsidRPr="009F0F45">
        <w:instrText xml:space="preserve"> REF _Ref246506344 \h </w:instrText>
      </w:r>
      <w:r w:rsidRPr="009F0F45">
        <w:fldChar w:fldCharType="separate"/>
      </w:r>
      <w:r w:rsidR="00A813C9">
        <w:rPr>
          <w:noProof/>
        </w:rPr>
        <w:t>115</w:t>
      </w:r>
      <w:r w:rsidRPr="009F0F45">
        <w:fldChar w:fldCharType="end"/>
      </w:r>
      <w:r w:rsidRPr="009F0F45">
        <w:t>.</w:t>
      </w:r>
    </w:p>
    <w:p w:rsidR="009F0F45" w:rsidRPr="009F0F45" w:rsidRDefault="00CF4371" w:rsidP="009F0F45">
      <w:pPr>
        <w:pStyle w:val="ASFKFigure"/>
      </w:pPr>
      <w:r>
        <w:rPr>
          <w:noProof/>
        </w:rPr>
        <w:lastRenderedPageBreak/>
        <w:drawing>
          <wp:inline distT="0" distB="0" distL="0" distR="0" wp14:anchorId="417EE4B2" wp14:editId="3C184F87">
            <wp:extent cx="6124575" cy="1733550"/>
            <wp:effectExtent l="0" t="0" r="9525" b="0"/>
            <wp:docPr id="208" name="Рисунок 208" desc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55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9F0F45" w:rsidRPr="00424CF0" w:rsidRDefault="00034287" w:rsidP="009F0F45">
      <w:pPr>
        <w:pStyle w:val="ASFKFigName"/>
      </w:pPr>
      <w:r>
        <w:rPr>
          <w:noProof/>
        </w:rPr>
        <w:fldChar w:fldCharType="begin"/>
      </w:r>
      <w:r>
        <w:rPr>
          <w:noProof/>
        </w:rPr>
        <w:instrText xml:space="preserve"> SEQ Рисунок \* ARABIC </w:instrText>
      </w:r>
      <w:r>
        <w:rPr>
          <w:noProof/>
        </w:rPr>
        <w:fldChar w:fldCharType="separate"/>
      </w:r>
      <w:bookmarkStart w:id="769" w:name="_Ref246506344"/>
      <w:bookmarkStart w:id="770" w:name="_Toc188826826"/>
      <w:r w:rsidR="00A813C9">
        <w:rPr>
          <w:noProof/>
        </w:rPr>
        <w:t>115</w:t>
      </w:r>
      <w:bookmarkEnd w:id="769"/>
      <w:r>
        <w:rPr>
          <w:noProof/>
        </w:rPr>
        <w:fldChar w:fldCharType="end"/>
      </w:r>
      <w:r w:rsidR="009F0F45" w:rsidRPr="00424CF0">
        <w:t xml:space="preserve">. ЭФ документа </w:t>
      </w:r>
      <w:r w:rsidR="009F0F45">
        <w:t>«</w:t>
      </w:r>
      <w:r w:rsidR="00032D70">
        <w:t>Распоряжение финансового органа с расшифровкой</w:t>
      </w:r>
      <w:r w:rsidR="009F0F45">
        <w:t>», закладки «</w:t>
      </w:r>
      <w:r w:rsidR="009F0F45" w:rsidRPr="00424CF0">
        <w:t>Подписи</w:t>
      </w:r>
      <w:r w:rsidR="009F0F45">
        <w:t>»</w:t>
      </w:r>
      <w:bookmarkEnd w:id="770"/>
    </w:p>
    <w:p w:rsidR="009F0F45" w:rsidRPr="00424CF0" w:rsidRDefault="009F0F45" w:rsidP="009F0F45">
      <w:pPr>
        <w:pStyle w:val="ASFKNormal"/>
      </w:pPr>
      <w:r w:rsidRPr="00424CF0">
        <w:t xml:space="preserve">Перечень полей документа </w:t>
      </w:r>
      <w:r>
        <w:t>«</w:t>
      </w:r>
      <w:r w:rsidR="00032D70">
        <w:t>Распоряжение финансового органа с расшифровкой</w:t>
      </w:r>
      <w:r>
        <w:t>», закладки «</w:t>
      </w:r>
      <w:r w:rsidRPr="00424CF0">
        <w:t>По</w:t>
      </w:r>
      <w:r w:rsidRPr="009F0F45">
        <w:t>д</w:t>
      </w:r>
      <w:r w:rsidRPr="00424CF0">
        <w:t>писи</w:t>
      </w:r>
      <w:r>
        <w:t>»</w:t>
      </w:r>
      <w:r w:rsidRPr="00424CF0">
        <w:t xml:space="preserve"> приведен в </w:t>
      </w:r>
      <w:r>
        <w:t>таблице </w:t>
      </w:r>
      <w:r w:rsidRPr="00424CF0">
        <w:fldChar w:fldCharType="begin"/>
      </w:r>
      <w:r w:rsidRPr="00424CF0">
        <w:instrText xml:space="preserve"> REF _Ref379907767 \h  \* MERGEFORMAT </w:instrText>
      </w:r>
      <w:r w:rsidRPr="00424CF0">
        <w:fldChar w:fldCharType="separate"/>
      </w:r>
      <w:r w:rsidR="00A813C9">
        <w:t>23</w:t>
      </w:r>
      <w:r w:rsidRPr="00424CF0">
        <w:fldChar w:fldCharType="end"/>
      </w:r>
      <w:r w:rsidRPr="00424CF0">
        <w:t>.</w:t>
      </w:r>
    </w:p>
    <w:p w:rsidR="009F0F45" w:rsidRPr="00424CF0" w:rsidRDefault="00DD313F" w:rsidP="009F0F45">
      <w:pPr>
        <w:pStyle w:val="ASFKNameTable"/>
      </w:pPr>
      <w:r>
        <w:rPr>
          <w:noProof/>
        </w:rPr>
        <w:fldChar w:fldCharType="begin"/>
      </w:r>
      <w:r>
        <w:rPr>
          <w:noProof/>
        </w:rPr>
        <w:instrText xml:space="preserve"> SEQ Таблица \* ARABIC </w:instrText>
      </w:r>
      <w:r>
        <w:rPr>
          <w:noProof/>
        </w:rPr>
        <w:fldChar w:fldCharType="separate"/>
      </w:r>
      <w:bookmarkStart w:id="771" w:name="_Ref379907767"/>
      <w:bookmarkStart w:id="772" w:name="_Toc188826413"/>
      <w:r w:rsidR="00A813C9">
        <w:rPr>
          <w:noProof/>
        </w:rPr>
        <w:t>23</w:t>
      </w:r>
      <w:bookmarkEnd w:id="771"/>
      <w:r>
        <w:rPr>
          <w:noProof/>
        </w:rPr>
        <w:fldChar w:fldCharType="end"/>
      </w:r>
      <w:r w:rsidR="009F0F45" w:rsidRPr="00424CF0">
        <w:t xml:space="preserve">. Описание полей документа </w:t>
      </w:r>
      <w:r w:rsidR="009F0F45">
        <w:t>«</w:t>
      </w:r>
      <w:r w:rsidR="00032D70">
        <w:t>Распоряжение финансового органа с расшифровкой</w:t>
      </w:r>
      <w:r w:rsidR="009F0F45">
        <w:t>», закладки «</w:t>
      </w:r>
      <w:r w:rsidR="009F0F45" w:rsidRPr="00424CF0">
        <w:t>Подписи</w:t>
      </w:r>
      <w:r w:rsidR="009F0F45">
        <w:t>»</w:t>
      </w:r>
      <w:bookmarkEnd w:id="7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9F0F45" w:rsidRPr="00834AF4" w:rsidTr="00B36ED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F0F45" w:rsidRPr="00424CF0" w:rsidRDefault="009F0F45" w:rsidP="009F0F45">
            <w:pPr>
              <w:pStyle w:val="ASFKTableHead"/>
            </w:pPr>
            <w:r w:rsidRPr="00424CF0">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F0F45" w:rsidRPr="00424CF0" w:rsidRDefault="009F0F45" w:rsidP="009F0F45">
            <w:pPr>
              <w:pStyle w:val="ASFKTableHead"/>
            </w:pPr>
            <w:r w:rsidRPr="00424CF0">
              <w:t>Описание поля</w:t>
            </w:r>
          </w:p>
        </w:tc>
      </w:tr>
      <w:tr w:rsidR="009F0F45" w:rsidRPr="00834AF4" w:rsidTr="00B36EDB">
        <w:trPr>
          <w:trHeight w:val="77"/>
        </w:trPr>
        <w:tc>
          <w:tcPr>
            <w:tcW w:w="5000" w:type="pct"/>
            <w:gridSpan w:val="2"/>
            <w:shd w:val="clear" w:color="auto" w:fill="auto"/>
          </w:tcPr>
          <w:p w:rsidR="009F0F45" w:rsidRPr="00424CF0" w:rsidRDefault="009F0F45" w:rsidP="00B36EDB">
            <w:pPr>
              <w:pStyle w:val="ASFKTablenorm"/>
              <w:ind w:left="57" w:right="57"/>
            </w:pPr>
            <w:r w:rsidRPr="00424CF0">
              <w:t xml:space="preserve">Группа полей </w:t>
            </w:r>
            <w:r>
              <w:t>«</w:t>
            </w:r>
            <w:r w:rsidRPr="00424CF0">
              <w:t>Подписи</w:t>
            </w:r>
            <w:r>
              <w:t>»</w:t>
            </w:r>
          </w:p>
        </w:tc>
      </w:tr>
      <w:tr w:rsidR="009F0F45" w:rsidRPr="00834AF4" w:rsidTr="00B36EDB">
        <w:trPr>
          <w:trHeight w:val="77"/>
        </w:trPr>
        <w:tc>
          <w:tcPr>
            <w:tcW w:w="1506" w:type="pct"/>
            <w:shd w:val="clear" w:color="auto" w:fill="auto"/>
          </w:tcPr>
          <w:p w:rsidR="009F0F45" w:rsidRPr="00D0193D" w:rsidRDefault="009F0F45" w:rsidP="00B36EDB">
            <w:pPr>
              <w:pStyle w:val="ASFKTablenorm"/>
              <w:ind w:left="57" w:right="57"/>
            </w:pPr>
            <w:r w:rsidRPr="00424CF0">
              <w:t>Руководитель (уполн</w:t>
            </w:r>
            <w:r w:rsidRPr="00D0193D">
              <w:t>омоче</w:t>
            </w:r>
            <w:r w:rsidRPr="009F0F45">
              <w:t>н</w:t>
            </w:r>
            <w:r w:rsidRPr="00D0193D">
              <w:t>ное лицо). Должность</w:t>
            </w:r>
          </w:p>
        </w:tc>
        <w:tc>
          <w:tcPr>
            <w:tcW w:w="3494" w:type="pct"/>
            <w:shd w:val="clear" w:color="auto" w:fill="auto"/>
          </w:tcPr>
          <w:p w:rsidR="009F0F45" w:rsidRPr="00A22E01" w:rsidRDefault="009F0F45" w:rsidP="00B36EDB">
            <w:pPr>
              <w:pStyle w:val="ASFKTablenorm"/>
              <w:ind w:left="57" w:right="57"/>
            </w:pPr>
            <w:r w:rsidRPr="00A22E01">
              <w:t>Заполняется автоматически при подписании ЭП да</w:t>
            </w:r>
            <w:r w:rsidRPr="00987AAA">
              <w:t>н</w:t>
            </w:r>
            <w:r w:rsidRPr="00A22E01">
              <w:t>ными подписанта</w:t>
            </w:r>
            <w:r>
              <w:t>.</w:t>
            </w:r>
          </w:p>
          <w:p w:rsidR="009F0F45" w:rsidRPr="00424CF0" w:rsidRDefault="009F0F45" w:rsidP="00B36EDB">
            <w:pPr>
              <w:pStyle w:val="ASFKTablenorm"/>
              <w:ind w:left="57" w:right="57"/>
            </w:pPr>
            <w:r w:rsidRPr="00A22E01">
              <w:t>Для ОФК off-line заполняется вручную.</w:t>
            </w:r>
          </w:p>
        </w:tc>
      </w:tr>
      <w:tr w:rsidR="009F0F45" w:rsidRPr="00834AF4" w:rsidTr="00B36EDB">
        <w:trPr>
          <w:trHeight w:val="77"/>
        </w:trPr>
        <w:tc>
          <w:tcPr>
            <w:tcW w:w="1506" w:type="pct"/>
            <w:shd w:val="clear" w:color="auto" w:fill="auto"/>
          </w:tcPr>
          <w:p w:rsidR="009F0F45" w:rsidRPr="00D0193D" w:rsidRDefault="009F0F45" w:rsidP="00B36EDB">
            <w:pPr>
              <w:pStyle w:val="ASFKTablenorm"/>
              <w:ind w:left="57" w:right="57"/>
            </w:pPr>
            <w:r w:rsidRPr="00424CF0">
              <w:t>Руководитель (уполн</w:t>
            </w:r>
            <w:r w:rsidRPr="00D0193D">
              <w:t>омоче</w:t>
            </w:r>
            <w:r w:rsidRPr="009F0F45">
              <w:t>н</w:t>
            </w:r>
            <w:r w:rsidRPr="00D0193D">
              <w:t>ное лицо). Расшифровка по</w:t>
            </w:r>
            <w:r w:rsidRPr="009F0F45">
              <w:t>д</w:t>
            </w:r>
            <w:r w:rsidRPr="00D0193D">
              <w:t>писи</w:t>
            </w:r>
          </w:p>
        </w:tc>
        <w:tc>
          <w:tcPr>
            <w:tcW w:w="3494" w:type="pct"/>
            <w:shd w:val="clear" w:color="auto" w:fill="auto"/>
          </w:tcPr>
          <w:p w:rsidR="009F0F45" w:rsidRPr="00A22E01" w:rsidRDefault="009F0F45" w:rsidP="00B36EDB">
            <w:pPr>
              <w:pStyle w:val="ASFKTablenorm"/>
              <w:ind w:left="57" w:right="57"/>
            </w:pPr>
            <w:r w:rsidRPr="00A22E01">
              <w:t>Заполняется автоматически при подписании ЭП да</w:t>
            </w:r>
            <w:r w:rsidRPr="00987AAA">
              <w:t>н</w:t>
            </w:r>
            <w:r w:rsidRPr="00A22E01">
              <w:t>ными подписанта</w:t>
            </w:r>
            <w:r>
              <w:t>.</w:t>
            </w:r>
          </w:p>
          <w:p w:rsidR="009F0F45" w:rsidRPr="00424CF0" w:rsidRDefault="009F0F45" w:rsidP="00B36EDB">
            <w:pPr>
              <w:pStyle w:val="ASFKTablenorm"/>
              <w:ind w:left="57" w:right="57"/>
            </w:pPr>
            <w:r w:rsidRPr="00A22E01">
              <w:t>Для ОФК off-line заполняется вручную.</w:t>
            </w:r>
          </w:p>
        </w:tc>
      </w:tr>
      <w:tr w:rsidR="009F0F45" w:rsidRPr="00834AF4" w:rsidTr="00B36EDB">
        <w:trPr>
          <w:trHeight w:val="77"/>
        </w:trPr>
        <w:tc>
          <w:tcPr>
            <w:tcW w:w="1506" w:type="pct"/>
            <w:shd w:val="clear" w:color="auto" w:fill="auto"/>
          </w:tcPr>
          <w:p w:rsidR="009F0F45" w:rsidRPr="00D0193D" w:rsidRDefault="009F0F45" w:rsidP="00B36EDB">
            <w:pPr>
              <w:pStyle w:val="ASFKTablenorm"/>
              <w:ind w:left="57" w:right="57"/>
            </w:pPr>
            <w:r w:rsidRPr="00424CF0">
              <w:t>Гл. бухгалтер (уполн</w:t>
            </w:r>
            <w:r w:rsidRPr="00D0193D">
              <w:t>омоче</w:t>
            </w:r>
            <w:r w:rsidRPr="009F0F45">
              <w:t>н</w:t>
            </w:r>
            <w:r w:rsidRPr="00D0193D">
              <w:t>ное лицо). Должность</w:t>
            </w:r>
          </w:p>
        </w:tc>
        <w:tc>
          <w:tcPr>
            <w:tcW w:w="3494" w:type="pct"/>
            <w:shd w:val="clear" w:color="auto" w:fill="auto"/>
          </w:tcPr>
          <w:p w:rsidR="009F0F45" w:rsidRPr="00A22E01" w:rsidRDefault="009F0F45" w:rsidP="00B36EDB">
            <w:pPr>
              <w:pStyle w:val="ASFKTablenorm"/>
              <w:ind w:left="57" w:right="57"/>
            </w:pPr>
            <w:r w:rsidRPr="00A22E01">
              <w:t>Заполняется автоматически при подписании ЭП да</w:t>
            </w:r>
            <w:r w:rsidRPr="00987AAA">
              <w:t>н</w:t>
            </w:r>
            <w:r w:rsidRPr="00A22E01">
              <w:t>ными подписанта</w:t>
            </w:r>
            <w:r>
              <w:t>.</w:t>
            </w:r>
          </w:p>
          <w:p w:rsidR="009F0F45" w:rsidRPr="00424CF0" w:rsidRDefault="009F0F45" w:rsidP="00B36EDB">
            <w:pPr>
              <w:pStyle w:val="ASFKTablenorm"/>
              <w:ind w:left="57" w:right="57"/>
            </w:pPr>
            <w:r w:rsidRPr="00A22E01">
              <w:t>Для ОФК off-line заполняется вручную.</w:t>
            </w:r>
          </w:p>
        </w:tc>
      </w:tr>
      <w:tr w:rsidR="009F0F45" w:rsidRPr="00834AF4" w:rsidTr="00B36EDB">
        <w:trPr>
          <w:trHeight w:val="77"/>
        </w:trPr>
        <w:tc>
          <w:tcPr>
            <w:tcW w:w="1506" w:type="pct"/>
            <w:shd w:val="clear" w:color="auto" w:fill="auto"/>
          </w:tcPr>
          <w:p w:rsidR="009F0F45" w:rsidRPr="00D0193D" w:rsidRDefault="009F0F45" w:rsidP="00B36EDB">
            <w:pPr>
              <w:pStyle w:val="ASFKTablenorm"/>
              <w:ind w:left="57" w:right="57"/>
            </w:pPr>
            <w:r w:rsidRPr="00424CF0">
              <w:t>Гл. бухгалтер (уполн</w:t>
            </w:r>
            <w:r w:rsidRPr="00D0193D">
              <w:t>омоче</w:t>
            </w:r>
            <w:r w:rsidRPr="009F0F45">
              <w:t>н</w:t>
            </w:r>
            <w:r w:rsidRPr="00D0193D">
              <w:t>ное лицо). Расшифровка по</w:t>
            </w:r>
            <w:r w:rsidRPr="009F0F45">
              <w:t>д</w:t>
            </w:r>
            <w:r w:rsidRPr="00D0193D">
              <w:t>писи</w:t>
            </w:r>
          </w:p>
        </w:tc>
        <w:tc>
          <w:tcPr>
            <w:tcW w:w="3494" w:type="pct"/>
            <w:shd w:val="clear" w:color="auto" w:fill="auto"/>
          </w:tcPr>
          <w:p w:rsidR="009F0F45" w:rsidRPr="00A22E01" w:rsidRDefault="009F0F45" w:rsidP="00B36EDB">
            <w:pPr>
              <w:pStyle w:val="ASFKTablenorm"/>
              <w:ind w:left="57" w:right="57"/>
            </w:pPr>
            <w:r w:rsidRPr="00A22E01">
              <w:t>Заполняется автоматически при подписании ЭП да</w:t>
            </w:r>
            <w:r w:rsidRPr="00987AAA">
              <w:t>н</w:t>
            </w:r>
            <w:r w:rsidRPr="00A22E01">
              <w:t>ными подписанта</w:t>
            </w:r>
            <w:r>
              <w:t>.</w:t>
            </w:r>
          </w:p>
          <w:p w:rsidR="009F0F45" w:rsidRPr="00424CF0" w:rsidRDefault="009F0F45" w:rsidP="00B36EDB">
            <w:pPr>
              <w:pStyle w:val="ASFKTablenorm"/>
              <w:ind w:left="57" w:right="57"/>
            </w:pPr>
            <w:r w:rsidRPr="00A22E01">
              <w:t>Для ОФК off-line заполняется вручную.</w:t>
            </w:r>
          </w:p>
        </w:tc>
      </w:tr>
      <w:tr w:rsidR="009F0F45" w:rsidRPr="00834AF4" w:rsidTr="00B36EDB">
        <w:trPr>
          <w:trHeight w:val="77"/>
        </w:trPr>
        <w:tc>
          <w:tcPr>
            <w:tcW w:w="1506" w:type="pct"/>
            <w:shd w:val="clear" w:color="auto" w:fill="auto"/>
          </w:tcPr>
          <w:p w:rsidR="009F0F45" w:rsidRPr="00424CF0" w:rsidRDefault="009F0F45" w:rsidP="00B36EDB">
            <w:pPr>
              <w:pStyle w:val="ASFKTablenorm"/>
              <w:ind w:left="57" w:right="57"/>
            </w:pPr>
            <w:r w:rsidRPr="00424CF0">
              <w:t>Дата подписания</w:t>
            </w:r>
          </w:p>
        </w:tc>
        <w:tc>
          <w:tcPr>
            <w:tcW w:w="3494" w:type="pct"/>
            <w:shd w:val="clear" w:color="auto" w:fill="auto"/>
          </w:tcPr>
          <w:p w:rsidR="009F0F45" w:rsidRDefault="009F0F45" w:rsidP="00B36EDB">
            <w:pPr>
              <w:pStyle w:val="ASFKTablenorm"/>
              <w:ind w:left="57" w:right="57"/>
            </w:pPr>
            <w:r>
              <w:t>Дата подписания главным бухгалтером.</w:t>
            </w:r>
          </w:p>
          <w:p w:rsidR="009F0F45" w:rsidRPr="00A22E01" w:rsidRDefault="009F0F45" w:rsidP="00B36EDB">
            <w:pPr>
              <w:pStyle w:val="ASFKTablenorm"/>
              <w:ind w:left="57" w:right="57"/>
            </w:pPr>
            <w:r w:rsidRPr="00A22E01">
              <w:t>Заполняется автоматически при подписании ЭП да</w:t>
            </w:r>
            <w:r w:rsidRPr="00987AAA">
              <w:t>н</w:t>
            </w:r>
            <w:r w:rsidRPr="00A22E01">
              <w:t>ными подписанта</w:t>
            </w:r>
            <w:r>
              <w:t>.</w:t>
            </w:r>
          </w:p>
          <w:p w:rsidR="009F0F45" w:rsidRPr="00D0193D" w:rsidRDefault="009F0F45" w:rsidP="00B36EDB">
            <w:pPr>
              <w:pStyle w:val="ASFKTablenorm"/>
              <w:ind w:left="57" w:right="57"/>
            </w:pPr>
            <w:r w:rsidRPr="00A22E01">
              <w:t>Для О</w:t>
            </w:r>
            <w:r>
              <w:t>ФК off-line з</w:t>
            </w:r>
            <w:r w:rsidRPr="00A22E01">
              <w:t>начение вводится вручную или выбирается из си</w:t>
            </w:r>
            <w:r w:rsidRPr="009F0F45">
              <w:t>с</w:t>
            </w:r>
            <w:r w:rsidRPr="00A22E01">
              <w:t>темного календаря</w:t>
            </w:r>
            <w:r w:rsidRPr="00D0193D">
              <w:t>.</w:t>
            </w:r>
          </w:p>
        </w:tc>
      </w:tr>
      <w:tr w:rsidR="009F0F45" w:rsidRPr="00834AF4" w:rsidTr="00B36EDB">
        <w:trPr>
          <w:trHeight w:val="77"/>
        </w:trPr>
        <w:tc>
          <w:tcPr>
            <w:tcW w:w="1506" w:type="pct"/>
            <w:shd w:val="clear" w:color="auto" w:fill="auto"/>
          </w:tcPr>
          <w:p w:rsidR="009F0F45" w:rsidRPr="00D0193D" w:rsidRDefault="009F0F45" w:rsidP="00B36EDB">
            <w:pPr>
              <w:pStyle w:val="ASFKTablenorm"/>
              <w:ind w:left="57" w:right="57"/>
            </w:pPr>
            <w:r w:rsidRPr="00424CF0">
              <w:t>Ответственный исполнитель. Дол</w:t>
            </w:r>
            <w:r w:rsidRPr="00D0193D">
              <w:t>жность</w:t>
            </w:r>
          </w:p>
        </w:tc>
        <w:tc>
          <w:tcPr>
            <w:tcW w:w="3494" w:type="pct"/>
            <w:shd w:val="clear" w:color="auto" w:fill="auto"/>
          </w:tcPr>
          <w:p w:rsidR="009F0F45" w:rsidRDefault="009F0F45" w:rsidP="00B36EDB">
            <w:pPr>
              <w:pStyle w:val="ASFKTablenorm"/>
              <w:ind w:left="57" w:right="57"/>
            </w:pPr>
            <w:r w:rsidRPr="00424CF0">
              <w:t>Наименование должности ответственного исполнителя в ТОФК.</w:t>
            </w:r>
          </w:p>
          <w:p w:rsidR="009F0F45" w:rsidRDefault="009F0F45" w:rsidP="00B36EDB">
            <w:pPr>
              <w:pStyle w:val="ASFKTablenorm"/>
              <w:ind w:left="57" w:right="57"/>
            </w:pPr>
            <w:r w:rsidRPr="00A22E01">
              <w:t>Выбирается из списка сотрудников, либо вводится вру</w:t>
            </w:r>
            <w:r w:rsidRPr="00987AAA">
              <w:t>ч</w:t>
            </w:r>
            <w:r w:rsidRPr="00A22E01">
              <w:t>ную</w:t>
            </w:r>
            <w:r>
              <w:t>.</w:t>
            </w:r>
          </w:p>
          <w:p w:rsidR="009F0F45" w:rsidRPr="00424CF0" w:rsidRDefault="009F0F45" w:rsidP="00B36EDB">
            <w:pPr>
              <w:pStyle w:val="ASFKTablenorm"/>
              <w:ind w:left="57" w:right="57"/>
            </w:pPr>
            <w:r w:rsidRPr="00A22E01">
              <w:t>Для ОФК off-line заполняется вручную.</w:t>
            </w:r>
          </w:p>
        </w:tc>
      </w:tr>
      <w:tr w:rsidR="009F0F45" w:rsidRPr="00834AF4" w:rsidTr="00B36EDB">
        <w:trPr>
          <w:trHeight w:val="77"/>
        </w:trPr>
        <w:tc>
          <w:tcPr>
            <w:tcW w:w="1506" w:type="pct"/>
            <w:shd w:val="clear" w:color="auto" w:fill="auto"/>
          </w:tcPr>
          <w:p w:rsidR="009F0F45" w:rsidRPr="00D0193D" w:rsidRDefault="009F0F45" w:rsidP="00B36EDB">
            <w:pPr>
              <w:pStyle w:val="ASFKTablenorm"/>
              <w:ind w:left="57" w:right="57"/>
            </w:pPr>
            <w:r w:rsidRPr="00424CF0">
              <w:t>Ответственный исполнитель. Ра</w:t>
            </w:r>
            <w:r w:rsidRPr="00987AAA">
              <w:t>с</w:t>
            </w:r>
            <w:r w:rsidRPr="00424CF0">
              <w:t>ши</w:t>
            </w:r>
            <w:r w:rsidRPr="00CA3543">
              <w:t>ф</w:t>
            </w:r>
            <w:r w:rsidRPr="00D0193D">
              <w:t>ровка подписи</w:t>
            </w:r>
          </w:p>
        </w:tc>
        <w:tc>
          <w:tcPr>
            <w:tcW w:w="3494" w:type="pct"/>
            <w:shd w:val="clear" w:color="auto" w:fill="auto"/>
          </w:tcPr>
          <w:p w:rsidR="009F0F45" w:rsidRDefault="009F0F45" w:rsidP="00B36EDB">
            <w:pPr>
              <w:pStyle w:val="ASFKTablenorm"/>
              <w:ind w:left="57" w:right="57"/>
            </w:pPr>
            <w:r w:rsidRPr="00424CF0">
              <w:t>ФИО ответственного исполнителя в ТОФК.</w:t>
            </w:r>
          </w:p>
          <w:p w:rsidR="009F0F45" w:rsidRDefault="009F0F45" w:rsidP="00B36EDB">
            <w:pPr>
              <w:pStyle w:val="ASFKTablenorm"/>
              <w:ind w:left="57" w:right="57"/>
            </w:pPr>
            <w:r w:rsidRPr="00A22E01">
              <w:t xml:space="preserve">Значение подтягивается автоматически из </w:t>
            </w:r>
            <w:r>
              <w:t>справочника «Сотрудники»</w:t>
            </w:r>
            <w:r w:rsidRPr="00A22E01">
              <w:t xml:space="preserve"> после заполнения поля </w:t>
            </w:r>
            <w:r>
              <w:t>«</w:t>
            </w:r>
            <w:r w:rsidRPr="00A22E01">
              <w:t>Ответственный исполнитель. Должность</w:t>
            </w:r>
            <w:r>
              <w:t>»</w:t>
            </w:r>
            <w:r w:rsidRPr="00A22E01">
              <w:t>, либо вводится вручную</w:t>
            </w:r>
            <w:r>
              <w:t>.</w:t>
            </w:r>
          </w:p>
          <w:p w:rsidR="009F0F45" w:rsidRPr="00424CF0" w:rsidRDefault="009F0F45" w:rsidP="00B36EDB">
            <w:pPr>
              <w:pStyle w:val="ASFKTablenorm"/>
              <w:ind w:left="57" w:right="57"/>
            </w:pPr>
            <w:r w:rsidRPr="00A22E01">
              <w:t>Для ОФК off-line заполняется вручную.</w:t>
            </w:r>
          </w:p>
        </w:tc>
      </w:tr>
      <w:tr w:rsidR="009F0F45" w:rsidRPr="00834AF4" w:rsidTr="00B36EDB">
        <w:trPr>
          <w:trHeight w:val="77"/>
        </w:trPr>
        <w:tc>
          <w:tcPr>
            <w:tcW w:w="1506" w:type="pct"/>
            <w:shd w:val="clear" w:color="auto" w:fill="auto"/>
          </w:tcPr>
          <w:p w:rsidR="009F0F45" w:rsidRPr="00424CF0" w:rsidRDefault="009F0F45" w:rsidP="00B36EDB">
            <w:pPr>
              <w:pStyle w:val="ASFKTablenorm"/>
              <w:ind w:left="57" w:right="57"/>
            </w:pPr>
            <w:r w:rsidRPr="00424CF0">
              <w:t>Телефон</w:t>
            </w:r>
          </w:p>
        </w:tc>
        <w:tc>
          <w:tcPr>
            <w:tcW w:w="3494" w:type="pct"/>
            <w:shd w:val="clear" w:color="auto" w:fill="auto"/>
          </w:tcPr>
          <w:p w:rsidR="009F0F45" w:rsidRDefault="009F0F45" w:rsidP="00B36EDB">
            <w:pPr>
              <w:pStyle w:val="ASFKTablenorm"/>
              <w:ind w:left="57" w:right="57"/>
            </w:pPr>
            <w:r w:rsidRPr="00424CF0">
              <w:t>Номер телефона ответственного исполнителя.</w:t>
            </w:r>
          </w:p>
          <w:p w:rsidR="009F0F45" w:rsidRPr="00A22E01" w:rsidRDefault="009F0F45" w:rsidP="00B36EDB">
            <w:pPr>
              <w:pStyle w:val="ASFKTablenorm"/>
              <w:ind w:left="57" w:right="57"/>
            </w:pPr>
            <w:r w:rsidRPr="00A22E01">
              <w:lastRenderedPageBreak/>
              <w:t xml:space="preserve">Значение подтягивается автоматически из </w:t>
            </w:r>
            <w:r>
              <w:t>справочника «Сотрудники»</w:t>
            </w:r>
            <w:r w:rsidRPr="00A22E01">
              <w:t xml:space="preserve"> после заполнения поля </w:t>
            </w:r>
            <w:r>
              <w:t>«</w:t>
            </w:r>
            <w:r w:rsidRPr="00A22E01">
              <w:t>Ответственный исполнитель. Должность</w:t>
            </w:r>
            <w:r>
              <w:t>»</w:t>
            </w:r>
            <w:r w:rsidRPr="00A22E01">
              <w:t>, либо вводится вручную.</w:t>
            </w:r>
          </w:p>
          <w:p w:rsidR="009F0F45" w:rsidRPr="00424CF0" w:rsidRDefault="009F0F45" w:rsidP="00B36EDB">
            <w:pPr>
              <w:pStyle w:val="ASFKTablenorm"/>
              <w:ind w:left="57" w:right="57"/>
            </w:pPr>
            <w:r w:rsidRPr="00A22E01">
              <w:t>Для ОФК off-line заполняется вручную</w:t>
            </w:r>
            <w:r>
              <w:t>.</w:t>
            </w:r>
          </w:p>
        </w:tc>
      </w:tr>
    </w:tbl>
    <w:p w:rsidR="00A86DA7" w:rsidRPr="004316F6" w:rsidRDefault="00A86DA7" w:rsidP="00A86DA7">
      <w:pPr>
        <w:pStyle w:val="32"/>
      </w:pPr>
      <w:bookmarkStart w:id="773" w:name="_Toc188826264"/>
      <w:r w:rsidRPr="004316F6">
        <w:lastRenderedPageBreak/>
        <w:t>Данные об аннулированных чеках</w:t>
      </w:r>
      <w:bookmarkEnd w:id="773"/>
    </w:p>
    <w:p w:rsidR="00A86DA7" w:rsidRPr="004316F6" w:rsidRDefault="00A86DA7" w:rsidP="00A86DA7">
      <w:pPr>
        <w:pStyle w:val="ASFKNormal"/>
      </w:pPr>
      <w:r w:rsidRPr="004316F6">
        <w:t xml:space="preserve">Документ </w:t>
      </w:r>
      <w:r>
        <w:t>«</w:t>
      </w:r>
      <w:r w:rsidRPr="004316F6">
        <w:t>Данные об аннулированных чеках</w:t>
      </w:r>
      <w:r>
        <w:t>»</w:t>
      </w:r>
      <w:r w:rsidRPr="004316F6">
        <w:t xml:space="preserve"> – технический, формируется на </w:t>
      </w:r>
      <w:r w:rsidRPr="00A06686">
        <w:t>АРМ Офлайн (ПБС, ФО)</w:t>
      </w:r>
      <w:r w:rsidRPr="004316F6">
        <w:t>, затем документ проходит необходимые проверки и пересылается от кл</w:t>
      </w:r>
      <w:r w:rsidRPr="00A86DA7">
        <w:t>и</w:t>
      </w:r>
      <w:r w:rsidRPr="004316F6">
        <w:t>ента (ПБС</w:t>
      </w:r>
      <w:r>
        <w:t>, ФО</w:t>
      </w:r>
      <w:r w:rsidRPr="004316F6">
        <w:t>) в учетную систему УФК.</w:t>
      </w:r>
    </w:p>
    <w:p w:rsidR="005C2BF0" w:rsidRPr="004316F6" w:rsidRDefault="005C2BF0" w:rsidP="005C2BF0">
      <w:pPr>
        <w:pStyle w:val="ASFKNormal"/>
      </w:pPr>
      <w:r w:rsidRPr="004316F6">
        <w:t xml:space="preserve">Для работы с документами </w:t>
      </w:r>
      <w:r w:rsidR="00324E3A">
        <w:t>«</w:t>
      </w:r>
      <w:r w:rsidRPr="004316F6">
        <w:t>Данные об аннулированных чеках</w:t>
      </w:r>
      <w:r w:rsidR="00324E3A">
        <w:t>»</w:t>
      </w:r>
      <w:r w:rsidRPr="004316F6">
        <w:t xml:space="preserve"> следует перейти в пункт меню </w:t>
      </w:r>
      <w:r w:rsidR="00324E3A">
        <w:t>«</w:t>
      </w:r>
      <w:r w:rsidRPr="004316F6">
        <w:t>Документы – Регистрация и учет обязательств – Заявки на платеж – Данные об аннулированных чеках</w:t>
      </w:r>
      <w:r w:rsidR="00324E3A">
        <w:t>»</w:t>
      </w:r>
      <w:r w:rsidRPr="004316F6">
        <w:t>. Откроется ЭФ списка документов, представленная на рисунке </w:t>
      </w:r>
      <w:r w:rsidR="00F2392D">
        <w:fldChar w:fldCharType="begin"/>
      </w:r>
      <w:r w:rsidR="00F2392D">
        <w:instrText xml:space="preserve"> REF _Ref231036649 \h  \* MERGEFORMAT </w:instrText>
      </w:r>
      <w:r w:rsidR="00F2392D">
        <w:fldChar w:fldCharType="separate"/>
      </w:r>
      <w:r w:rsidR="00A813C9">
        <w:t>116</w:t>
      </w:r>
      <w:r w:rsidR="00F2392D">
        <w:fldChar w:fldCharType="end"/>
      </w:r>
      <w:r w:rsidRPr="004316F6">
        <w:t>.</w:t>
      </w:r>
    </w:p>
    <w:p w:rsidR="005C2BF0" w:rsidRPr="004316F6" w:rsidRDefault="00CF4371" w:rsidP="005C2BF0">
      <w:pPr>
        <w:pStyle w:val="ASFKFigure"/>
      </w:pPr>
      <w:r>
        <w:rPr>
          <w:noProof/>
        </w:rPr>
        <w:drawing>
          <wp:inline distT="0" distB="0" distL="0" distR="0" wp14:anchorId="0BAFBB86" wp14:editId="6FB9B01C">
            <wp:extent cx="6124575" cy="3476625"/>
            <wp:effectExtent l="0" t="0" r="9525" b="9525"/>
            <wp:docPr id="209" name="Рисунок 2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C2BF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774" w:name="_Ref231036649"/>
      <w:bookmarkStart w:id="775" w:name="_Toc188826827"/>
      <w:r w:rsidR="00A813C9">
        <w:rPr>
          <w:noProof/>
        </w:rPr>
        <w:t>116</w:t>
      </w:r>
      <w:bookmarkEnd w:id="774"/>
      <w:r>
        <w:rPr>
          <w:noProof/>
        </w:rPr>
        <w:fldChar w:fldCharType="end"/>
      </w:r>
      <w:r w:rsidR="005C2BF0" w:rsidRPr="00204E68">
        <w:t xml:space="preserve">. ЭФ списка документов </w:t>
      </w:r>
      <w:r w:rsidR="00324E3A">
        <w:t>«</w:t>
      </w:r>
      <w:r w:rsidR="005C2BF0" w:rsidRPr="00204E68">
        <w:t>Данные об аннулированных чеках</w:t>
      </w:r>
      <w:r w:rsidR="00324E3A">
        <w:t>»</w:t>
      </w:r>
      <w:bookmarkEnd w:id="775"/>
    </w:p>
    <w:p w:rsidR="005C2BF0" w:rsidRPr="004316F6" w:rsidRDefault="005C2BF0" w:rsidP="00C52467">
      <w:pPr>
        <w:pStyle w:val="41"/>
      </w:pPr>
      <w:bookmarkStart w:id="776" w:name="_Toc232827367"/>
      <w:r w:rsidRPr="004316F6">
        <w:t>Доступные операции</w:t>
      </w:r>
      <w:bookmarkEnd w:id="776"/>
    </w:p>
    <w:p w:rsidR="005C2BF0" w:rsidRPr="004316F6" w:rsidRDefault="005C2BF0" w:rsidP="005C2BF0">
      <w:pPr>
        <w:pStyle w:val="ASFKNormal"/>
      </w:pPr>
      <w:r w:rsidRPr="004316F6">
        <w:t xml:space="preserve">На АРМ </w:t>
      </w:r>
      <w:r w:rsidR="00C67AB5" w:rsidRPr="004316F6">
        <w:t xml:space="preserve">Офлайн </w:t>
      </w:r>
      <w:r w:rsidR="00601493">
        <w:t>(</w:t>
      </w:r>
      <w:r w:rsidRPr="004316F6">
        <w:t>ПБС</w:t>
      </w:r>
      <w:r w:rsidR="00C67AB5" w:rsidRPr="004316F6">
        <w:t>, ФО</w:t>
      </w:r>
      <w:r w:rsidR="00601493">
        <w:t>)</w:t>
      </w:r>
      <w:r w:rsidRPr="004316F6">
        <w:t xml:space="preserve"> доступны сле</w:t>
      </w:r>
      <w:r w:rsidR="00C67AB5" w:rsidRPr="004316F6">
        <w:t>дующие операции над документом</w:t>
      </w:r>
      <w:r w:rsidRPr="004316F6">
        <w:t>:</w:t>
      </w:r>
    </w:p>
    <w:p w:rsidR="005C2BF0" w:rsidRPr="004316F6" w:rsidRDefault="005C2BF0" w:rsidP="005C2BF0">
      <w:pPr>
        <w:pStyle w:val="ASFKListmark1"/>
      </w:pPr>
      <w:r w:rsidRPr="004316F6">
        <w:t>ввод вручную;</w:t>
      </w:r>
    </w:p>
    <w:p w:rsidR="005C2BF0" w:rsidRPr="004316F6" w:rsidRDefault="005C2BF0" w:rsidP="005C2BF0">
      <w:pPr>
        <w:pStyle w:val="ASFKListmark1"/>
      </w:pPr>
      <w:r w:rsidRPr="004316F6">
        <w:t>импорт из внешней системы;</w:t>
      </w:r>
    </w:p>
    <w:p w:rsidR="005C2BF0" w:rsidRPr="004316F6" w:rsidRDefault="005C2BF0" w:rsidP="005C2BF0">
      <w:pPr>
        <w:pStyle w:val="ASFKListmark1"/>
      </w:pPr>
      <w:r w:rsidRPr="004316F6">
        <w:t>документарный контроль;</w:t>
      </w:r>
    </w:p>
    <w:p w:rsidR="005C2BF0" w:rsidRPr="004316F6" w:rsidRDefault="005C2BF0" w:rsidP="005C2BF0">
      <w:pPr>
        <w:pStyle w:val="ASFKListmark1"/>
      </w:pPr>
      <w:r w:rsidRPr="004316F6">
        <w:t>просмотр и редактирование;</w:t>
      </w:r>
    </w:p>
    <w:p w:rsidR="005C2BF0" w:rsidRPr="004316F6" w:rsidRDefault="005C2BF0" w:rsidP="005C2BF0">
      <w:pPr>
        <w:pStyle w:val="ASFKListmark1"/>
      </w:pPr>
      <w:r w:rsidRPr="004316F6">
        <w:t>удаление;</w:t>
      </w:r>
    </w:p>
    <w:p w:rsidR="005C2BF0" w:rsidRPr="004316F6" w:rsidRDefault="005C2BF0" w:rsidP="005C2BF0">
      <w:pPr>
        <w:pStyle w:val="ASFKListmark1"/>
      </w:pPr>
      <w:r w:rsidRPr="004316F6">
        <w:t xml:space="preserve">подписание, просмотр и удаление </w:t>
      </w:r>
      <w:r w:rsidR="00C1683D">
        <w:t>ЭП</w:t>
      </w:r>
      <w:r w:rsidRPr="004316F6">
        <w:t>;</w:t>
      </w:r>
    </w:p>
    <w:p w:rsidR="005C2BF0" w:rsidRPr="004316F6" w:rsidRDefault="005C2BF0" w:rsidP="005C2BF0">
      <w:pPr>
        <w:pStyle w:val="ASFKListmark1"/>
      </w:pPr>
      <w:r w:rsidRPr="004316F6">
        <w:t>отправка в УФК, ЦАФК.</w:t>
      </w:r>
    </w:p>
    <w:p w:rsidR="005C2BF0" w:rsidRPr="004316F6" w:rsidRDefault="005C2BF0" w:rsidP="00C52467">
      <w:pPr>
        <w:pStyle w:val="41"/>
      </w:pPr>
      <w:bookmarkStart w:id="777" w:name="_Toc232827368"/>
      <w:r w:rsidRPr="004316F6">
        <w:lastRenderedPageBreak/>
        <w:t>Экранная форма документа</w:t>
      </w:r>
      <w:bookmarkEnd w:id="777"/>
    </w:p>
    <w:p w:rsidR="005C2BF0" w:rsidRPr="004316F6" w:rsidRDefault="005C2BF0" w:rsidP="005C2BF0">
      <w:pPr>
        <w:pStyle w:val="ASFKNormal"/>
      </w:pPr>
      <w:r w:rsidRPr="004316F6">
        <w:t xml:space="preserve">ЭФ документа </w:t>
      </w:r>
      <w:r w:rsidR="00324E3A">
        <w:t>«</w:t>
      </w:r>
      <w:r w:rsidRPr="004316F6">
        <w:t>Данные об аннулированных чеках</w:t>
      </w:r>
      <w:r w:rsidR="00324E3A">
        <w:t>»</w:t>
      </w:r>
      <w:r w:rsidRPr="004316F6">
        <w:t xml:space="preserve"> представлена на рисунке </w:t>
      </w:r>
      <w:r w:rsidR="00F2392D">
        <w:fldChar w:fldCharType="begin"/>
      </w:r>
      <w:r w:rsidR="00F2392D">
        <w:instrText xml:space="preserve"> REF _Ref231037692 \h  \* MERGEFORMAT </w:instrText>
      </w:r>
      <w:r w:rsidR="00F2392D">
        <w:fldChar w:fldCharType="separate"/>
      </w:r>
      <w:r w:rsidR="00A813C9">
        <w:t>117</w:t>
      </w:r>
      <w:r w:rsidR="00F2392D">
        <w:fldChar w:fldCharType="end"/>
      </w:r>
      <w:r w:rsidRPr="004316F6">
        <w:t>. Форма содержит следующие закладки:</w:t>
      </w:r>
    </w:p>
    <w:p w:rsidR="005C2BF0" w:rsidRPr="004316F6" w:rsidRDefault="00324E3A" w:rsidP="005C2BF0">
      <w:pPr>
        <w:pStyle w:val="ASFKListmark1"/>
      </w:pPr>
      <w:r>
        <w:t>«</w:t>
      </w:r>
      <w:r w:rsidR="005C2BF0" w:rsidRPr="004316F6">
        <w:t>Документ</w:t>
      </w:r>
      <w:r>
        <w:t>»</w:t>
      </w:r>
      <w:r w:rsidR="005C2BF0" w:rsidRPr="004316F6">
        <w:t>;</w:t>
      </w:r>
    </w:p>
    <w:p w:rsidR="005C2BF0" w:rsidRPr="004316F6" w:rsidRDefault="00324E3A" w:rsidP="005C2BF0">
      <w:pPr>
        <w:pStyle w:val="ASFKListmark1"/>
      </w:pPr>
      <w:r>
        <w:t>«</w:t>
      </w:r>
      <w:r w:rsidR="005C2BF0" w:rsidRPr="004316F6">
        <w:t>Системные атрибуты</w:t>
      </w:r>
      <w:r>
        <w:t>»</w:t>
      </w:r>
      <w:r w:rsidR="005C2BF0" w:rsidRPr="004316F6">
        <w:t>;</w:t>
      </w:r>
    </w:p>
    <w:p w:rsidR="005C2BF0" w:rsidRPr="004316F6" w:rsidRDefault="00324E3A" w:rsidP="005C2BF0">
      <w:pPr>
        <w:pStyle w:val="ASFKListmark1"/>
      </w:pPr>
      <w:r>
        <w:t>«</w:t>
      </w:r>
      <w:r w:rsidR="005C2BF0" w:rsidRPr="004316F6">
        <w:t>Протоколы</w:t>
      </w:r>
      <w:r>
        <w:t>»</w:t>
      </w:r>
      <w:r w:rsidR="005C2BF0" w:rsidRPr="004316F6">
        <w:t>.</w:t>
      </w:r>
    </w:p>
    <w:p w:rsidR="005C2BF0" w:rsidRPr="004316F6" w:rsidRDefault="00CF4371" w:rsidP="005C2BF0">
      <w:pPr>
        <w:pStyle w:val="ASFKFigure"/>
      </w:pPr>
      <w:r>
        <w:rPr>
          <w:noProof/>
        </w:rPr>
        <w:drawing>
          <wp:inline distT="0" distB="0" distL="0" distR="0" wp14:anchorId="41A6175C" wp14:editId="1BDB018F">
            <wp:extent cx="6124575" cy="3019425"/>
            <wp:effectExtent l="0" t="0" r="9525" b="9525"/>
            <wp:docPr id="210" name="Рисунок 2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5C2BF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778" w:name="_Ref231037692"/>
      <w:bookmarkStart w:id="779" w:name="_Toc188826828"/>
      <w:r w:rsidR="00A813C9">
        <w:rPr>
          <w:noProof/>
        </w:rPr>
        <w:t>117</w:t>
      </w:r>
      <w:bookmarkEnd w:id="778"/>
      <w:r>
        <w:rPr>
          <w:noProof/>
        </w:rPr>
        <w:fldChar w:fldCharType="end"/>
      </w:r>
      <w:r w:rsidR="005C2BF0" w:rsidRPr="00204E68">
        <w:t xml:space="preserve">. ЭФ </w:t>
      </w:r>
      <w:r w:rsidR="00324E3A">
        <w:t>«</w:t>
      </w:r>
      <w:r w:rsidR="005C2BF0" w:rsidRPr="00204E68">
        <w:t>Данные об аннулированных чеках</w:t>
      </w:r>
      <w:r w:rsidR="0027431F">
        <w:t>»</w:t>
      </w:r>
      <w:bookmarkEnd w:id="779"/>
    </w:p>
    <w:p w:rsidR="00C658B4" w:rsidRDefault="005C2BF0" w:rsidP="005C2BF0">
      <w:pPr>
        <w:pStyle w:val="ASFKNormal"/>
      </w:pPr>
      <w:r w:rsidRPr="004316F6">
        <w:t xml:space="preserve">Для ручного ввода документа следует на ЭФ </w:t>
      </w:r>
      <w:r w:rsidR="00C658B4">
        <w:t>документа</w:t>
      </w:r>
      <w:r w:rsidRPr="004316F6">
        <w:t xml:space="preserve"> заполнить поля, доступные для редактирования. </w:t>
      </w:r>
    </w:p>
    <w:p w:rsidR="005C2BF0" w:rsidRPr="004316F6" w:rsidRDefault="005C2BF0" w:rsidP="005C2BF0">
      <w:pPr>
        <w:pStyle w:val="ASFKNormal"/>
      </w:pPr>
      <w:r w:rsidRPr="004316F6">
        <w:t xml:space="preserve">Перечень полей </w:t>
      </w:r>
      <w:r w:rsidR="00C658B4" w:rsidRPr="00C658B4">
        <w:t>документа «Данные об аннулированных чеках»</w:t>
      </w:r>
      <w:r w:rsidR="00C658B4">
        <w:t xml:space="preserve"> </w:t>
      </w:r>
      <w:r w:rsidRPr="004316F6">
        <w:t>приведен в таблице </w:t>
      </w:r>
      <w:r w:rsidR="00F2392D">
        <w:fldChar w:fldCharType="begin"/>
      </w:r>
      <w:r w:rsidR="00F2392D">
        <w:instrText xml:space="preserve"> REF _Ref320795953 \h  \* MERGEFORMAT </w:instrText>
      </w:r>
      <w:r w:rsidR="00F2392D">
        <w:fldChar w:fldCharType="separate"/>
      </w:r>
      <w:r w:rsidR="00A813C9">
        <w:t>24</w:t>
      </w:r>
      <w:r w:rsidR="00F2392D">
        <w:fldChar w:fldCharType="end"/>
      </w:r>
      <w:r w:rsidRPr="004316F6">
        <w:t>.</w:t>
      </w:r>
    </w:p>
    <w:p w:rsidR="005C2BF0" w:rsidRPr="004316F6" w:rsidRDefault="00DD313F" w:rsidP="005C2BF0">
      <w:pPr>
        <w:pStyle w:val="ASFKNameTable"/>
      </w:pPr>
      <w:r>
        <w:rPr>
          <w:noProof/>
        </w:rPr>
        <w:fldChar w:fldCharType="begin"/>
      </w:r>
      <w:r>
        <w:rPr>
          <w:noProof/>
        </w:rPr>
        <w:instrText xml:space="preserve"> SEQ Таблица \* ARABIC </w:instrText>
      </w:r>
      <w:r>
        <w:rPr>
          <w:noProof/>
        </w:rPr>
        <w:fldChar w:fldCharType="separate"/>
      </w:r>
      <w:bookmarkStart w:id="780" w:name="_Ref320795953"/>
      <w:bookmarkStart w:id="781" w:name="_Ref318471853"/>
      <w:bookmarkStart w:id="782" w:name="_Ref247077652"/>
      <w:bookmarkStart w:id="783" w:name="_Toc188826414"/>
      <w:r w:rsidR="00A813C9">
        <w:rPr>
          <w:noProof/>
        </w:rPr>
        <w:t>24</w:t>
      </w:r>
      <w:bookmarkEnd w:id="780"/>
      <w:bookmarkEnd w:id="781"/>
      <w:bookmarkEnd w:id="782"/>
      <w:r>
        <w:rPr>
          <w:noProof/>
        </w:rPr>
        <w:fldChar w:fldCharType="end"/>
      </w:r>
      <w:r w:rsidR="005C2BF0" w:rsidRPr="004316F6">
        <w:t xml:space="preserve">. Описание полей документа </w:t>
      </w:r>
      <w:r w:rsidR="00324E3A">
        <w:t>«</w:t>
      </w:r>
      <w:r w:rsidR="005C2BF0" w:rsidRPr="004316F6">
        <w:t>Данные об аннулированных чеках</w:t>
      </w:r>
      <w:r w:rsidR="00324E3A">
        <w:t>»</w:t>
      </w:r>
      <w:bookmarkEnd w:id="7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13"/>
        <w:gridCol w:w="6815"/>
      </w:tblGrid>
      <w:tr w:rsidR="005C2BF0" w:rsidRPr="004316F6" w:rsidTr="00B36EDB">
        <w:trPr>
          <w:trHeight w:val="305"/>
          <w:tblHeader/>
        </w:trPr>
        <w:tc>
          <w:tcPr>
            <w:tcW w:w="146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BF0" w:rsidRPr="004316F6" w:rsidRDefault="005C2BF0" w:rsidP="005C2BF0">
            <w:pPr>
              <w:pStyle w:val="ASFKTableHead"/>
            </w:pPr>
            <w:r w:rsidRPr="004316F6">
              <w:t>Наименование поля</w:t>
            </w:r>
          </w:p>
        </w:tc>
        <w:tc>
          <w:tcPr>
            <w:tcW w:w="353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BF0" w:rsidRPr="004316F6" w:rsidRDefault="005C2BF0" w:rsidP="005C2BF0">
            <w:pPr>
              <w:pStyle w:val="ASFKTableHead"/>
            </w:pPr>
            <w:r w:rsidRPr="004316F6">
              <w:t>Описание поля</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Вид аннулирования</w:t>
            </w:r>
          </w:p>
        </w:tc>
        <w:tc>
          <w:tcPr>
            <w:tcW w:w="3539" w:type="pct"/>
            <w:shd w:val="clear" w:color="auto" w:fill="auto"/>
          </w:tcPr>
          <w:p w:rsidR="005C2BF0" w:rsidRPr="004316F6" w:rsidRDefault="005C2BF0" w:rsidP="00B36EDB">
            <w:pPr>
              <w:pStyle w:val="ASFKTablenorm"/>
              <w:ind w:left="57" w:right="57"/>
            </w:pPr>
            <w:r w:rsidRPr="004316F6">
              <w:t xml:space="preserve">Вид аннулирования. </w:t>
            </w:r>
          </w:p>
          <w:p w:rsidR="005C2BF0" w:rsidRPr="004316F6" w:rsidRDefault="005C2BF0" w:rsidP="00B36EDB">
            <w:pPr>
              <w:pStyle w:val="ASFKTablenorm"/>
              <w:ind w:left="57" w:right="57"/>
            </w:pPr>
            <w:r w:rsidRPr="004316F6">
              <w:t xml:space="preserve">Возможные значения: </w:t>
            </w:r>
            <w:r w:rsidR="00324E3A">
              <w:t>«</w:t>
            </w:r>
            <w:r w:rsidRPr="004316F6">
              <w:t>утеря</w:t>
            </w:r>
            <w:r w:rsidR="00324E3A">
              <w:t>»</w:t>
            </w:r>
            <w:r w:rsidRPr="004316F6">
              <w:t xml:space="preserve">, </w:t>
            </w:r>
            <w:r w:rsidR="00324E3A">
              <w:t>«</w:t>
            </w:r>
            <w:r w:rsidRPr="004316F6">
              <w:t>замена</w:t>
            </w:r>
            <w:r w:rsidR="00324E3A">
              <w:t>»</w:t>
            </w:r>
            <w:r w:rsidRPr="004316F6">
              <w:t>.</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Статус</w:t>
            </w:r>
          </w:p>
        </w:tc>
        <w:tc>
          <w:tcPr>
            <w:tcW w:w="3539" w:type="pct"/>
            <w:shd w:val="clear" w:color="auto" w:fill="auto"/>
          </w:tcPr>
          <w:p w:rsidR="005C2BF0" w:rsidRPr="004316F6" w:rsidRDefault="005C2BF0" w:rsidP="00B36EDB">
            <w:pPr>
              <w:pStyle w:val="ASFKTablenorm"/>
              <w:ind w:left="57" w:right="57"/>
            </w:pPr>
            <w:r w:rsidRPr="004316F6">
              <w:t xml:space="preserve">Код статуса документа. </w:t>
            </w:r>
          </w:p>
          <w:p w:rsidR="005C2BF0" w:rsidRPr="004316F6" w:rsidRDefault="005C2BF0" w:rsidP="00B36EDB">
            <w:pPr>
              <w:pStyle w:val="ASFKTablenorm"/>
              <w:ind w:left="57" w:right="57"/>
            </w:pPr>
            <w:r w:rsidRPr="004316F6">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Дата ввода</w:t>
            </w:r>
          </w:p>
        </w:tc>
        <w:tc>
          <w:tcPr>
            <w:tcW w:w="3539" w:type="pct"/>
            <w:shd w:val="clear" w:color="auto" w:fill="auto"/>
          </w:tcPr>
          <w:p w:rsidR="005C2BF0" w:rsidRPr="004316F6" w:rsidRDefault="005C2BF0" w:rsidP="00B36EDB">
            <w:pPr>
              <w:pStyle w:val="ASFKTablenorm"/>
              <w:ind w:left="57" w:right="57"/>
            </w:pPr>
            <w:r w:rsidRPr="004316F6">
              <w:t xml:space="preserve">Дата ввода документа. </w:t>
            </w:r>
          </w:p>
          <w:p w:rsidR="005C2BF0" w:rsidRPr="004316F6" w:rsidRDefault="005C2BF0" w:rsidP="00B36EDB">
            <w:pPr>
              <w:pStyle w:val="ASFKTablenorm"/>
              <w:ind w:left="57" w:right="57"/>
            </w:pPr>
            <w:r w:rsidRPr="004316F6">
              <w:t>Значение может быть выбрано с помощью системного календаря.</w:t>
            </w:r>
          </w:p>
        </w:tc>
      </w:tr>
      <w:tr w:rsidR="005C2BF0" w:rsidRPr="004316F6" w:rsidTr="00B36EDB">
        <w:tc>
          <w:tcPr>
            <w:tcW w:w="5000" w:type="pct"/>
            <w:gridSpan w:val="2"/>
            <w:shd w:val="clear" w:color="auto" w:fill="auto"/>
          </w:tcPr>
          <w:p w:rsidR="005C2BF0" w:rsidRPr="004316F6" w:rsidRDefault="00C658B4" w:rsidP="00B36EDB">
            <w:pPr>
              <w:pStyle w:val="ASFKTablenorm"/>
              <w:ind w:left="57" w:right="57"/>
            </w:pPr>
            <w:r>
              <w:t>Г</w:t>
            </w:r>
            <w:r w:rsidR="005C2BF0" w:rsidRPr="004316F6">
              <w:t xml:space="preserve">руппа полей </w:t>
            </w:r>
            <w:r w:rsidR="00324E3A">
              <w:t>«</w:t>
            </w:r>
            <w:r w:rsidR="005C2BF0" w:rsidRPr="004316F6">
              <w:t>Реквизиты аннулируемого чека</w:t>
            </w:r>
            <w:r w:rsidR="00324E3A">
              <w:t>»</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 аннулируемого чека</w:t>
            </w:r>
          </w:p>
        </w:tc>
        <w:tc>
          <w:tcPr>
            <w:tcW w:w="3539" w:type="pct"/>
            <w:shd w:val="clear" w:color="auto" w:fill="auto"/>
          </w:tcPr>
          <w:p w:rsidR="005C2BF0" w:rsidRPr="004316F6" w:rsidRDefault="005C2BF0" w:rsidP="00B36EDB">
            <w:pPr>
              <w:pStyle w:val="ASFKTablenorm"/>
              <w:ind w:left="57" w:right="57"/>
            </w:pPr>
            <w:r w:rsidRPr="004316F6">
              <w:t>Номер аннулируемого чека.</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Серия аннулируемого чека</w:t>
            </w:r>
          </w:p>
        </w:tc>
        <w:tc>
          <w:tcPr>
            <w:tcW w:w="3539" w:type="pct"/>
            <w:shd w:val="clear" w:color="auto" w:fill="auto"/>
          </w:tcPr>
          <w:p w:rsidR="005C2BF0" w:rsidRPr="004316F6" w:rsidRDefault="005C2BF0" w:rsidP="00B36EDB">
            <w:pPr>
              <w:pStyle w:val="ASFKTablenorm"/>
              <w:ind w:left="57" w:right="57"/>
            </w:pPr>
            <w:r w:rsidRPr="004316F6">
              <w:t>Серия аннулируемого чека.</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Дата аннулируемого чека</w:t>
            </w:r>
          </w:p>
        </w:tc>
        <w:tc>
          <w:tcPr>
            <w:tcW w:w="3539" w:type="pct"/>
            <w:shd w:val="clear" w:color="auto" w:fill="auto"/>
          </w:tcPr>
          <w:p w:rsidR="005C2BF0" w:rsidRPr="004316F6" w:rsidRDefault="005C2BF0" w:rsidP="00B36EDB">
            <w:pPr>
              <w:pStyle w:val="ASFKTablenorm"/>
              <w:ind w:left="57" w:right="57"/>
            </w:pPr>
            <w:r w:rsidRPr="004316F6">
              <w:t xml:space="preserve">Дата аннулируемого чека. </w:t>
            </w:r>
          </w:p>
          <w:p w:rsidR="005C2BF0" w:rsidRPr="004316F6" w:rsidRDefault="005C2BF0" w:rsidP="00B36EDB">
            <w:pPr>
              <w:pStyle w:val="ASFKTablenorm"/>
              <w:ind w:left="57" w:right="57"/>
            </w:pPr>
            <w:r w:rsidRPr="004316F6">
              <w:t>Значение может быть выбрано с помощью системного календаря.</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lastRenderedPageBreak/>
              <w:t>Сумма аннулируемого чека</w:t>
            </w:r>
          </w:p>
        </w:tc>
        <w:tc>
          <w:tcPr>
            <w:tcW w:w="3539" w:type="pct"/>
            <w:shd w:val="clear" w:color="auto" w:fill="auto"/>
          </w:tcPr>
          <w:p w:rsidR="005C2BF0" w:rsidRPr="004316F6" w:rsidRDefault="005C2BF0" w:rsidP="00B36EDB">
            <w:pPr>
              <w:pStyle w:val="ASFKTablenorm"/>
              <w:ind w:left="57" w:right="57"/>
            </w:pPr>
            <w:r w:rsidRPr="004316F6">
              <w:t>Сумма аннулируемого чека.</w:t>
            </w:r>
          </w:p>
        </w:tc>
      </w:tr>
      <w:tr w:rsidR="005C2BF0" w:rsidRPr="004316F6" w:rsidTr="00B36EDB">
        <w:tc>
          <w:tcPr>
            <w:tcW w:w="5000" w:type="pct"/>
            <w:gridSpan w:val="2"/>
            <w:shd w:val="clear" w:color="auto" w:fill="auto"/>
          </w:tcPr>
          <w:p w:rsidR="005C2BF0" w:rsidRPr="004316F6" w:rsidRDefault="00C658B4" w:rsidP="00B36EDB">
            <w:pPr>
              <w:pStyle w:val="ASFKTablenorm"/>
              <w:ind w:left="57" w:right="57"/>
            </w:pPr>
            <w:r>
              <w:t>Г</w:t>
            </w:r>
            <w:r w:rsidR="005C2BF0" w:rsidRPr="004316F6">
              <w:t xml:space="preserve">руппа полей </w:t>
            </w:r>
            <w:r w:rsidR="00324E3A">
              <w:t>«</w:t>
            </w:r>
            <w:r w:rsidR="005C2BF0" w:rsidRPr="004316F6">
              <w:t>Реквизиты нового чека</w:t>
            </w:r>
            <w:r w:rsidR="00324E3A">
              <w:t>»</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 нового чека</w:t>
            </w:r>
          </w:p>
        </w:tc>
        <w:tc>
          <w:tcPr>
            <w:tcW w:w="3539" w:type="pct"/>
            <w:shd w:val="clear" w:color="auto" w:fill="auto"/>
          </w:tcPr>
          <w:p w:rsidR="005C2BF0" w:rsidRPr="004316F6" w:rsidRDefault="005C2BF0" w:rsidP="00B36EDB">
            <w:pPr>
              <w:pStyle w:val="ASFKTablenorm"/>
              <w:ind w:left="57" w:right="57"/>
            </w:pPr>
            <w:r w:rsidRPr="004316F6">
              <w:t xml:space="preserve">Номер нового чека. </w:t>
            </w:r>
          </w:p>
          <w:p w:rsidR="005C2BF0" w:rsidRPr="004316F6" w:rsidRDefault="005C2BF0" w:rsidP="00B36EDB">
            <w:pPr>
              <w:pStyle w:val="ASFKTablenorm"/>
              <w:ind w:left="57" w:right="57"/>
            </w:pPr>
            <w:r w:rsidRPr="004316F6">
              <w:t xml:space="preserve">Поле становится доступным для редактирования, если в поле </w:t>
            </w:r>
            <w:r w:rsidR="00324E3A">
              <w:t>«</w:t>
            </w:r>
            <w:r w:rsidRPr="004316F6">
              <w:t>Вид аннулирования</w:t>
            </w:r>
            <w:r w:rsidR="00324E3A">
              <w:t>»</w:t>
            </w:r>
            <w:r w:rsidRPr="004316F6">
              <w:t xml:space="preserve"> выбрано значение </w:t>
            </w:r>
            <w:r w:rsidR="00324E3A">
              <w:t>«</w:t>
            </w:r>
            <w:r w:rsidRPr="004316F6">
              <w:t>замена</w:t>
            </w:r>
            <w:r w:rsidR="00324E3A">
              <w:t>»</w:t>
            </w:r>
            <w:r w:rsidRPr="004316F6">
              <w:t>.</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Серия нового чека</w:t>
            </w:r>
          </w:p>
        </w:tc>
        <w:tc>
          <w:tcPr>
            <w:tcW w:w="3539" w:type="pct"/>
            <w:shd w:val="clear" w:color="auto" w:fill="auto"/>
          </w:tcPr>
          <w:p w:rsidR="005C2BF0" w:rsidRPr="004316F6" w:rsidRDefault="005C2BF0" w:rsidP="00B36EDB">
            <w:pPr>
              <w:pStyle w:val="ASFKTablenorm"/>
              <w:ind w:left="57" w:right="57"/>
            </w:pPr>
            <w:r w:rsidRPr="004316F6">
              <w:t xml:space="preserve">Серия нового чека. </w:t>
            </w:r>
          </w:p>
          <w:p w:rsidR="005C2BF0" w:rsidRPr="004316F6" w:rsidRDefault="005C2BF0" w:rsidP="00B36EDB">
            <w:pPr>
              <w:pStyle w:val="ASFKTablenorm"/>
              <w:ind w:left="57" w:right="57"/>
            </w:pPr>
            <w:r w:rsidRPr="004316F6">
              <w:t xml:space="preserve">Поле становится доступным для редактирования, если в поле </w:t>
            </w:r>
            <w:r w:rsidR="00324E3A">
              <w:t>«</w:t>
            </w:r>
            <w:r w:rsidRPr="004316F6">
              <w:t>Вид аннулирования</w:t>
            </w:r>
            <w:r w:rsidR="00324E3A">
              <w:t>»</w:t>
            </w:r>
            <w:r w:rsidRPr="004316F6">
              <w:t xml:space="preserve"> выбрано значение </w:t>
            </w:r>
            <w:r w:rsidR="00324E3A">
              <w:t>«</w:t>
            </w:r>
            <w:r w:rsidRPr="004316F6">
              <w:t>замена</w:t>
            </w:r>
            <w:r w:rsidR="00324E3A">
              <w:t>»</w:t>
            </w:r>
            <w:r w:rsidRPr="004316F6">
              <w:t>.</w:t>
            </w:r>
          </w:p>
        </w:tc>
      </w:tr>
      <w:tr w:rsidR="005C2BF0" w:rsidRPr="004316F6" w:rsidTr="00B36EDB">
        <w:tc>
          <w:tcPr>
            <w:tcW w:w="1461" w:type="pct"/>
            <w:shd w:val="clear" w:color="auto" w:fill="auto"/>
          </w:tcPr>
          <w:p w:rsidR="005C2BF0" w:rsidRPr="004316F6" w:rsidRDefault="005C2BF0" w:rsidP="00B36EDB">
            <w:pPr>
              <w:pStyle w:val="ASFKTablenorm"/>
              <w:ind w:left="57" w:right="57"/>
            </w:pPr>
            <w:r w:rsidRPr="004316F6">
              <w:t>Дата нового чека</w:t>
            </w:r>
          </w:p>
        </w:tc>
        <w:tc>
          <w:tcPr>
            <w:tcW w:w="3539" w:type="pct"/>
            <w:shd w:val="clear" w:color="auto" w:fill="auto"/>
          </w:tcPr>
          <w:p w:rsidR="005C2BF0" w:rsidRPr="004316F6" w:rsidRDefault="005C2BF0" w:rsidP="00B36EDB">
            <w:pPr>
              <w:pStyle w:val="ASFKTablenorm"/>
              <w:ind w:left="57" w:right="57"/>
            </w:pPr>
            <w:r w:rsidRPr="004316F6">
              <w:t xml:space="preserve">Дата нового чека. </w:t>
            </w:r>
          </w:p>
          <w:p w:rsidR="005C2BF0" w:rsidRPr="004316F6" w:rsidRDefault="005C2BF0" w:rsidP="00B36EDB">
            <w:pPr>
              <w:pStyle w:val="ASFKTablenorm"/>
              <w:ind w:left="57" w:right="57"/>
            </w:pPr>
            <w:r w:rsidRPr="004316F6">
              <w:t xml:space="preserve">Поле становится доступным для редактирования, если в поле </w:t>
            </w:r>
            <w:r w:rsidR="00324E3A">
              <w:t>«</w:t>
            </w:r>
            <w:r w:rsidRPr="004316F6">
              <w:t>Вид аннулирования</w:t>
            </w:r>
            <w:r w:rsidR="00324E3A">
              <w:t>»</w:t>
            </w:r>
            <w:r w:rsidRPr="004316F6">
              <w:t xml:space="preserve"> выбрано значение </w:t>
            </w:r>
            <w:r w:rsidR="00324E3A">
              <w:t>«</w:t>
            </w:r>
            <w:r w:rsidRPr="004316F6">
              <w:t>замена</w:t>
            </w:r>
            <w:r w:rsidR="00324E3A">
              <w:t>»</w:t>
            </w:r>
            <w:r w:rsidRPr="004316F6">
              <w:t>. Значение даты может быть выбрано с помощью системного календаря.</w:t>
            </w:r>
          </w:p>
        </w:tc>
      </w:tr>
    </w:tbl>
    <w:p w:rsidR="00E106E4" w:rsidRPr="00AB7803" w:rsidRDefault="00E106E4" w:rsidP="00C52467">
      <w:pPr>
        <w:pStyle w:val="32"/>
      </w:pPr>
      <w:bookmarkStart w:id="784" w:name="_Ref373061971"/>
      <w:bookmarkStart w:id="785" w:name="_Toc409434016"/>
      <w:bookmarkStart w:id="786" w:name="_Toc410656420"/>
      <w:bookmarkStart w:id="787" w:name="_Toc420936461"/>
      <w:bookmarkStart w:id="788" w:name="_Toc427920545"/>
      <w:bookmarkStart w:id="789" w:name="_Toc395529605"/>
      <w:bookmarkStart w:id="790" w:name="_Toc395539999"/>
      <w:bookmarkStart w:id="791" w:name="_Ref395609231"/>
      <w:bookmarkStart w:id="792" w:name="_Ref395611532"/>
      <w:bookmarkStart w:id="793" w:name="_Ref406407965"/>
      <w:bookmarkStart w:id="794" w:name="_Toc409434017"/>
      <w:bookmarkStart w:id="795" w:name="_Toc410656421"/>
      <w:bookmarkStart w:id="796" w:name="_Toc420936462"/>
      <w:bookmarkStart w:id="797" w:name="_Toc424289350"/>
      <w:bookmarkStart w:id="798" w:name="_Toc225934613"/>
      <w:bookmarkStart w:id="799" w:name="_Ref231061198"/>
      <w:bookmarkStart w:id="800" w:name="_Toc232827369"/>
      <w:bookmarkStart w:id="801" w:name="_Ref314656035"/>
      <w:bookmarkStart w:id="802" w:name="_Toc188826265"/>
      <w:r w:rsidRPr="00AB7803">
        <w:t>Сводная заявка на кассовый расход (для уплаты налогов)</w:t>
      </w:r>
      <w:bookmarkEnd w:id="784"/>
      <w:bookmarkEnd w:id="785"/>
      <w:bookmarkEnd w:id="786"/>
      <w:bookmarkEnd w:id="787"/>
      <w:bookmarkEnd w:id="788"/>
      <w:bookmarkEnd w:id="802"/>
    </w:p>
    <w:p w:rsidR="00E106E4" w:rsidRPr="00AB7803" w:rsidRDefault="00E106E4" w:rsidP="00E106E4">
      <w:pPr>
        <w:pStyle w:val="ASFKNormal"/>
      </w:pPr>
      <w:r w:rsidRPr="00AB7803">
        <w:t xml:space="preserve">Документ </w:t>
      </w:r>
      <w:r w:rsidR="00324E3A">
        <w:t>«</w:t>
      </w:r>
      <w:r w:rsidRPr="00AB7803">
        <w:t>Сводная заявка на кассовый расход (для уплаты налогов)</w:t>
      </w:r>
      <w:r w:rsidR="00324E3A">
        <w:t>»</w:t>
      </w:r>
      <w:r w:rsidRPr="00AB7803">
        <w:t xml:space="preserve"> представляется казенными учреждениями ФБ.</w:t>
      </w:r>
    </w:p>
    <w:p w:rsidR="00E106E4" w:rsidRPr="00AB7803" w:rsidRDefault="00E106E4" w:rsidP="00E106E4">
      <w:pPr>
        <w:pStyle w:val="ASFKNormal"/>
      </w:pPr>
      <w:r w:rsidRPr="00AB7803">
        <w:t xml:space="preserve">Документ </w:t>
      </w:r>
      <w:r w:rsidR="00324E3A">
        <w:t>«</w:t>
      </w:r>
      <w:r w:rsidRPr="00AB7803">
        <w:t>Сводная заявка на кассовый расход (для уплаты налогов)</w:t>
      </w:r>
      <w:r w:rsidR="00324E3A">
        <w:t>»</w:t>
      </w:r>
      <w:r w:rsidRPr="00AB7803">
        <w:t xml:space="preserve"> предоставляе</w:t>
      </w:r>
      <w:r w:rsidRPr="00E106E4">
        <w:t>т</w:t>
      </w:r>
      <w:r w:rsidRPr="00AB7803">
        <w:t>ся казенными учреждениями ФБ в случаях, предусмотренных НПА, в ОрФК по месту обслуж</w:t>
      </w:r>
      <w:r w:rsidRPr="00E106E4">
        <w:t>и</w:t>
      </w:r>
      <w:r w:rsidRPr="00AB7803">
        <w:t>вания.</w:t>
      </w:r>
    </w:p>
    <w:p w:rsidR="00E106E4" w:rsidRPr="00AB7803" w:rsidRDefault="00E106E4" w:rsidP="00E106E4">
      <w:pPr>
        <w:pStyle w:val="ASFKNormal"/>
      </w:pPr>
      <w:r w:rsidRPr="00AB7803">
        <w:t xml:space="preserve">Для работы с документами </w:t>
      </w:r>
      <w:r w:rsidR="00324E3A">
        <w:t>«</w:t>
      </w:r>
      <w:r w:rsidRPr="00AB7803">
        <w:t>Сводная заявка на кассовый расход (для уплаты налогов)</w:t>
      </w:r>
      <w:r w:rsidR="00324E3A">
        <w:t>»</w:t>
      </w:r>
      <w:r w:rsidRPr="00AB7803">
        <w:t xml:space="preserve"> </w:t>
      </w:r>
      <w:r w:rsidR="00C658B4">
        <w:t xml:space="preserve">следует перейти в пункт меню </w:t>
      </w:r>
      <w:r w:rsidR="00324E3A">
        <w:t>«</w:t>
      </w:r>
      <w:r w:rsidRPr="00AB7803">
        <w:t>Документы – Регистрация и учет обязательств – Заявки на платеж – Сводная заявка на кассовый расход (для уплаты н</w:t>
      </w:r>
      <w:r w:rsidRPr="00E106E4">
        <w:t>а</w:t>
      </w:r>
      <w:r w:rsidRPr="00AB7803">
        <w:t>логов)</w:t>
      </w:r>
      <w:r w:rsidR="00324E3A">
        <w:t>»</w:t>
      </w:r>
      <w:r w:rsidR="00C658B4">
        <w:t xml:space="preserve">. </w:t>
      </w:r>
      <w:r w:rsidR="00C658B4" w:rsidRPr="00C658B4">
        <w:t>Откроется ЭФ списка документов, представленная на рисунке</w:t>
      </w:r>
      <w:r w:rsidRPr="00AB7803">
        <w:t> </w:t>
      </w:r>
      <w:r w:rsidR="00F2392D">
        <w:fldChar w:fldCharType="begin"/>
      </w:r>
      <w:r w:rsidR="00F2392D">
        <w:instrText xml:space="preserve"> REF _Ref329598644 \h  \* MERGEFORMAT </w:instrText>
      </w:r>
      <w:r w:rsidR="00F2392D">
        <w:fldChar w:fldCharType="separate"/>
      </w:r>
      <w:r w:rsidR="00A813C9">
        <w:t>118</w:t>
      </w:r>
      <w:r w:rsidR="00F2392D">
        <w:fldChar w:fldCharType="end"/>
      </w:r>
      <w:r w:rsidRPr="00AB7803">
        <w:t>.</w:t>
      </w:r>
    </w:p>
    <w:p w:rsidR="00E106E4" w:rsidRPr="00E106E4" w:rsidRDefault="00CF4371" w:rsidP="00E106E4">
      <w:pPr>
        <w:pStyle w:val="ASFKFigure"/>
      </w:pPr>
      <w:r>
        <w:rPr>
          <w:noProof/>
        </w:rPr>
        <w:lastRenderedPageBreak/>
        <w:drawing>
          <wp:inline distT="0" distB="0" distL="0" distR="0" wp14:anchorId="3BD79C52" wp14:editId="5994D9AB">
            <wp:extent cx="6134100" cy="3838575"/>
            <wp:effectExtent l="0" t="0" r="0" b="9525"/>
            <wp:docPr id="211" name="Рисунок 2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E106E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803" w:name="_Ref329598644"/>
      <w:bookmarkStart w:id="804" w:name="_Toc188826829"/>
      <w:r w:rsidR="00A813C9">
        <w:rPr>
          <w:noProof/>
        </w:rPr>
        <w:t>118</w:t>
      </w:r>
      <w:bookmarkEnd w:id="803"/>
      <w:r>
        <w:rPr>
          <w:noProof/>
        </w:rPr>
        <w:fldChar w:fldCharType="end"/>
      </w:r>
      <w:r w:rsidR="00E106E4" w:rsidRPr="00204E68">
        <w:t xml:space="preserve">. ЭФ списка документов </w:t>
      </w:r>
      <w:r w:rsidR="00324E3A">
        <w:t>«</w:t>
      </w:r>
      <w:r w:rsidR="00E106E4" w:rsidRPr="00204E68">
        <w:t>Сводная заявка на кассовый расход (для уплаты налогов)</w:t>
      </w:r>
      <w:r w:rsidR="00324E3A">
        <w:t>»</w:t>
      </w:r>
      <w:bookmarkEnd w:id="804"/>
    </w:p>
    <w:p w:rsidR="00E106E4" w:rsidRPr="00AB7803" w:rsidRDefault="00E106E4" w:rsidP="00E106E4">
      <w:pPr>
        <w:pStyle w:val="41"/>
      </w:pPr>
      <w:bookmarkStart w:id="805" w:name="_Toc329612153"/>
      <w:r w:rsidRPr="00AB7803">
        <w:t>Доступные операции</w:t>
      </w:r>
      <w:bookmarkEnd w:id="805"/>
    </w:p>
    <w:p w:rsidR="00E106E4" w:rsidRPr="00AB7803" w:rsidRDefault="00E106E4" w:rsidP="00E106E4">
      <w:pPr>
        <w:pStyle w:val="ASFKNormal"/>
      </w:pPr>
      <w:r w:rsidRPr="00AB7803">
        <w:t xml:space="preserve">На АРМ </w:t>
      </w:r>
      <w:r>
        <w:t xml:space="preserve">Офлайн </w:t>
      </w:r>
      <w:r w:rsidR="009F3A8C">
        <w:t>(</w:t>
      </w:r>
      <w:r w:rsidR="009D23BF">
        <w:t xml:space="preserve">НУБП, </w:t>
      </w:r>
      <w:r w:rsidRPr="00AB7803">
        <w:t>ПБС</w:t>
      </w:r>
      <w:r w:rsidR="009D23BF">
        <w:t>, ФО</w:t>
      </w:r>
      <w:r w:rsidR="009F3A8C">
        <w:t>)</w:t>
      </w:r>
      <w:r w:rsidRPr="00AB7803">
        <w:t xml:space="preserve"> дост</w:t>
      </w:r>
      <w:r w:rsidR="009D23BF">
        <w:t>упны</w:t>
      </w:r>
      <w:r w:rsidRPr="00AB7803">
        <w:t xml:space="preserve"> следующие опер</w:t>
      </w:r>
      <w:r w:rsidRPr="00E106E4">
        <w:t>а</w:t>
      </w:r>
      <w:r w:rsidRPr="00AB7803">
        <w:t>ции</w:t>
      </w:r>
      <w:r w:rsidR="009D23BF">
        <w:t xml:space="preserve"> над документом</w:t>
      </w:r>
      <w:r w:rsidRPr="00AB7803">
        <w:t>:</w:t>
      </w:r>
    </w:p>
    <w:p w:rsidR="00E106E4" w:rsidRPr="0083744B" w:rsidRDefault="00E106E4" w:rsidP="00E106E4">
      <w:pPr>
        <w:pStyle w:val="ASFKListmark1"/>
      </w:pPr>
      <w:r w:rsidRPr="0083744B">
        <w:t>создание;</w:t>
      </w:r>
    </w:p>
    <w:p w:rsidR="00E106E4" w:rsidRPr="0083744B" w:rsidRDefault="00E106E4" w:rsidP="00E106E4">
      <w:pPr>
        <w:pStyle w:val="ASFKListmark1"/>
      </w:pPr>
      <w:r w:rsidRPr="0083744B">
        <w:t>импорт из внешней системы;</w:t>
      </w:r>
    </w:p>
    <w:p w:rsidR="00E106E4" w:rsidRPr="0083744B" w:rsidRDefault="00E106E4" w:rsidP="00E106E4">
      <w:pPr>
        <w:pStyle w:val="ASFKListmark1"/>
      </w:pPr>
      <w:r w:rsidRPr="0083744B">
        <w:t>просмотр и редактирование;</w:t>
      </w:r>
    </w:p>
    <w:p w:rsidR="00E106E4" w:rsidRPr="0083744B" w:rsidRDefault="00E106E4" w:rsidP="00E106E4">
      <w:pPr>
        <w:pStyle w:val="ASFKListmark1"/>
      </w:pPr>
      <w:r w:rsidRPr="0083744B">
        <w:t>копирование и удаление;</w:t>
      </w:r>
    </w:p>
    <w:p w:rsidR="00E106E4" w:rsidRPr="0083744B" w:rsidRDefault="00E106E4" w:rsidP="00E106E4">
      <w:pPr>
        <w:pStyle w:val="ASFKListmark1"/>
      </w:pPr>
      <w:r w:rsidRPr="0083744B">
        <w:t>копирование документа и вложений</w:t>
      </w:r>
      <w:r>
        <w:t>;</w:t>
      </w:r>
    </w:p>
    <w:p w:rsidR="00E106E4" w:rsidRPr="0083744B" w:rsidRDefault="00E106E4" w:rsidP="00E106E4">
      <w:pPr>
        <w:pStyle w:val="ASFKListmark1"/>
      </w:pPr>
      <w:r w:rsidRPr="0083744B">
        <w:t xml:space="preserve">подписание, проверка и удаление </w:t>
      </w:r>
      <w:r>
        <w:t>ЭП</w:t>
      </w:r>
      <w:r w:rsidRPr="0083744B">
        <w:t>;</w:t>
      </w:r>
    </w:p>
    <w:p w:rsidR="00E106E4" w:rsidRPr="0083744B" w:rsidRDefault="00E106E4" w:rsidP="00E106E4">
      <w:pPr>
        <w:pStyle w:val="ASFKListmark1"/>
      </w:pPr>
      <w:r w:rsidRPr="0083744B">
        <w:t>печать;</w:t>
      </w:r>
    </w:p>
    <w:p w:rsidR="00E106E4" w:rsidRPr="0083744B" w:rsidRDefault="00E106E4" w:rsidP="00E106E4">
      <w:pPr>
        <w:pStyle w:val="ASFKListmark1"/>
      </w:pPr>
      <w:r w:rsidRPr="0083744B">
        <w:t xml:space="preserve">экспорт в </w:t>
      </w:r>
      <w:r w:rsidR="0077436F">
        <w:t>ППО OEBS АСФК</w:t>
      </w:r>
      <w:r w:rsidRPr="0083744B">
        <w:t>;</w:t>
      </w:r>
    </w:p>
    <w:p w:rsidR="00E106E4" w:rsidRPr="0083744B" w:rsidRDefault="00E106E4" w:rsidP="00E106E4">
      <w:pPr>
        <w:pStyle w:val="ASFKListmark1"/>
      </w:pPr>
      <w:r w:rsidRPr="0083744B">
        <w:t>отказ;</w:t>
      </w:r>
    </w:p>
    <w:p w:rsidR="00E106E4" w:rsidRPr="00AB7803" w:rsidRDefault="00E106E4" w:rsidP="00E106E4">
      <w:pPr>
        <w:pStyle w:val="ASFKListmark1"/>
      </w:pPr>
      <w:r>
        <w:t>экспорт во внешнюю систему</w:t>
      </w:r>
      <w:r w:rsidRPr="00AB7803">
        <w:t>.</w:t>
      </w:r>
    </w:p>
    <w:p w:rsidR="00E106E4" w:rsidRPr="00AB7803" w:rsidRDefault="00E106E4" w:rsidP="00E106E4">
      <w:pPr>
        <w:pStyle w:val="41"/>
      </w:pPr>
      <w:bookmarkStart w:id="806" w:name="_Toc329612154"/>
      <w:r w:rsidRPr="00AB7803">
        <w:t>Экранная форма документа</w:t>
      </w:r>
      <w:bookmarkEnd w:id="806"/>
    </w:p>
    <w:p w:rsidR="00E106E4" w:rsidRPr="00AB7803" w:rsidRDefault="00E106E4" w:rsidP="00E106E4">
      <w:pPr>
        <w:pStyle w:val="ASFKNormal"/>
      </w:pPr>
      <w:r w:rsidRPr="00AB7803">
        <w:t xml:space="preserve">ЭФ документа </w:t>
      </w:r>
      <w:r w:rsidR="00324E3A">
        <w:t>«</w:t>
      </w:r>
      <w:r w:rsidRPr="00AB7803">
        <w:t>Сводная заявка на кассовый расход (для уплаты налогов)</w:t>
      </w:r>
      <w:r w:rsidR="00324E3A">
        <w:t>»</w:t>
      </w:r>
      <w:r w:rsidRPr="00AB7803">
        <w:t xml:space="preserve"> </w:t>
      </w:r>
      <w:r w:rsidR="00C658B4" w:rsidRPr="00C658B4">
        <w:t xml:space="preserve">представлена </w:t>
      </w:r>
      <w:r w:rsidR="00C658B4">
        <w:t xml:space="preserve">на </w:t>
      </w:r>
      <w:r w:rsidR="00C658B4" w:rsidRPr="00C658B4">
        <w:t>рисунке</w:t>
      </w:r>
      <w:r w:rsidR="001C129E" w:rsidRPr="00745D39">
        <w:t> </w:t>
      </w:r>
      <w:r w:rsidR="00C658B4" w:rsidRPr="00C658B4">
        <w:fldChar w:fldCharType="begin"/>
      </w:r>
      <w:r w:rsidR="00C658B4" w:rsidRPr="00C658B4">
        <w:instrText xml:space="preserve"> REF _Ref329602290 \h  \* MERGEFORMAT </w:instrText>
      </w:r>
      <w:r w:rsidR="00C658B4" w:rsidRPr="00C658B4">
        <w:fldChar w:fldCharType="separate"/>
      </w:r>
      <w:r w:rsidR="00A813C9">
        <w:t>119</w:t>
      </w:r>
      <w:r w:rsidR="00C658B4" w:rsidRPr="00C658B4">
        <w:fldChar w:fldCharType="end"/>
      </w:r>
      <w:r w:rsidR="00C658B4">
        <w:t>. Форма</w:t>
      </w:r>
      <w:r w:rsidR="00717B9D">
        <w:t xml:space="preserve"> </w:t>
      </w:r>
      <w:r w:rsidRPr="00AB7803">
        <w:t>содержит следующие закладки:</w:t>
      </w:r>
    </w:p>
    <w:p w:rsidR="00E106E4" w:rsidRPr="00AB7803" w:rsidRDefault="00324E3A" w:rsidP="00E106E4">
      <w:pPr>
        <w:pStyle w:val="ASFKListmark1"/>
      </w:pPr>
      <w:r>
        <w:t>«</w:t>
      </w:r>
      <w:r w:rsidR="00E106E4" w:rsidRPr="00AB7803">
        <w:t>Заголовок, Раздел 1 (1)</w:t>
      </w:r>
      <w:r>
        <w:t>»</w:t>
      </w:r>
      <w:r w:rsidR="00E106E4" w:rsidRPr="00AB7803">
        <w:t>;</w:t>
      </w:r>
    </w:p>
    <w:p w:rsidR="00E106E4" w:rsidRPr="00AB7803" w:rsidRDefault="00324E3A" w:rsidP="00E106E4">
      <w:pPr>
        <w:pStyle w:val="ASFKListmark1"/>
      </w:pPr>
      <w:r>
        <w:t>«</w:t>
      </w:r>
      <w:r w:rsidR="00E106E4" w:rsidRPr="00AB7803">
        <w:t>Раздел 2 (2)</w:t>
      </w:r>
      <w:r>
        <w:t>»</w:t>
      </w:r>
      <w:r w:rsidR="00E106E4" w:rsidRPr="00AB7803">
        <w:t>;</w:t>
      </w:r>
    </w:p>
    <w:p w:rsidR="00E106E4" w:rsidRPr="00AB7803" w:rsidRDefault="00324E3A" w:rsidP="00E106E4">
      <w:pPr>
        <w:pStyle w:val="ASFKListmark1"/>
      </w:pPr>
      <w:r>
        <w:t>«</w:t>
      </w:r>
      <w:r w:rsidR="00E106E4" w:rsidRPr="00AB7803">
        <w:t>Подписи</w:t>
      </w:r>
      <w:r>
        <w:t>»</w:t>
      </w:r>
      <w:r w:rsidR="00E106E4" w:rsidRPr="00AB7803">
        <w:t xml:space="preserve"> (3)</w:t>
      </w:r>
      <w:r>
        <w:t>»</w:t>
      </w:r>
      <w:r w:rsidR="00E106E4" w:rsidRPr="00AB7803">
        <w:t>;</w:t>
      </w:r>
    </w:p>
    <w:p w:rsidR="00E106E4" w:rsidRPr="00AB7803" w:rsidRDefault="00324E3A" w:rsidP="00E106E4">
      <w:pPr>
        <w:pStyle w:val="ASFKListmark1"/>
      </w:pPr>
      <w:r>
        <w:t>«</w:t>
      </w:r>
      <w:r w:rsidR="00E106E4" w:rsidRPr="00AB7803">
        <w:t>Системные атрибуты</w:t>
      </w:r>
      <w:r>
        <w:t>»</w:t>
      </w:r>
      <w:r w:rsidR="00E106E4" w:rsidRPr="00AB7803">
        <w:t>;</w:t>
      </w:r>
    </w:p>
    <w:p w:rsidR="00E106E4" w:rsidRPr="00AB7803" w:rsidRDefault="00324E3A" w:rsidP="00E106E4">
      <w:pPr>
        <w:pStyle w:val="ASFKListmark1"/>
      </w:pPr>
      <w:r>
        <w:t>«</w:t>
      </w:r>
      <w:r w:rsidR="00E106E4" w:rsidRPr="00AB7803">
        <w:t>Протоколы</w:t>
      </w:r>
      <w:r>
        <w:t>»</w:t>
      </w:r>
      <w:r w:rsidR="00E106E4" w:rsidRPr="00AB7803">
        <w:t>.</w:t>
      </w:r>
    </w:p>
    <w:p w:rsidR="00E106E4" w:rsidRPr="00E106E4" w:rsidRDefault="00427063" w:rsidP="00E106E4">
      <w:pPr>
        <w:pStyle w:val="ASFKFigure"/>
      </w:pPr>
      <w:r>
        <w:rPr>
          <w:noProof/>
        </w:rPr>
        <w:lastRenderedPageBreak/>
        <w:drawing>
          <wp:inline distT="0" distB="0" distL="0" distR="0" wp14:anchorId="3E6F53D5" wp14:editId="4FEFDCA2">
            <wp:extent cx="6029325" cy="3200400"/>
            <wp:effectExtent l="0" t="0" r="9525" b="0"/>
            <wp:docPr id="570" name="Рисунок 5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29325" cy="3200400"/>
                    </a:xfrm>
                    <a:prstGeom prst="rect">
                      <a:avLst/>
                    </a:prstGeom>
                    <a:noFill/>
                    <a:ln>
                      <a:noFill/>
                    </a:ln>
                  </pic:spPr>
                </pic:pic>
              </a:graphicData>
            </a:graphic>
          </wp:inline>
        </w:drawing>
      </w:r>
    </w:p>
    <w:p w:rsidR="00E106E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807" w:name="_Ref329602290"/>
      <w:bookmarkStart w:id="808" w:name="_Toc188826830"/>
      <w:r w:rsidR="00A813C9">
        <w:rPr>
          <w:noProof/>
        </w:rPr>
        <w:t>119</w:t>
      </w:r>
      <w:bookmarkEnd w:id="807"/>
      <w:r>
        <w:rPr>
          <w:noProof/>
        </w:rPr>
        <w:fldChar w:fldCharType="end"/>
      </w:r>
      <w:r w:rsidR="00E106E4" w:rsidRPr="00204E68">
        <w:t xml:space="preserve">. ЭФ документа </w:t>
      </w:r>
      <w:r w:rsidR="00324E3A">
        <w:t>«</w:t>
      </w:r>
      <w:r w:rsidR="00E106E4" w:rsidRPr="00204E68">
        <w:t>Сводная заявка на кассовый расход (для уплаты налогов)</w:t>
      </w:r>
      <w:r w:rsidR="0027431F">
        <w:t>», закладки «</w:t>
      </w:r>
      <w:r w:rsidR="00E106E4" w:rsidRPr="00204E68">
        <w:t>Заголовок, Раздел 1 (1)</w:t>
      </w:r>
      <w:r w:rsidR="00324E3A">
        <w:t>»</w:t>
      </w:r>
      <w:bookmarkEnd w:id="808"/>
    </w:p>
    <w:p w:rsidR="00E106E4" w:rsidRPr="00AB7803" w:rsidRDefault="00C658B4" w:rsidP="00E106E4">
      <w:pPr>
        <w:pStyle w:val="ASFKNormal"/>
      </w:pPr>
      <w:r>
        <w:t xml:space="preserve">Перечень </w:t>
      </w:r>
      <w:r w:rsidR="00E106E4" w:rsidRPr="00AB7803">
        <w:t xml:space="preserve">полей </w:t>
      </w:r>
      <w:r w:rsidRPr="00C658B4">
        <w:t>документа «Сводная заявка на кассовый расход (для уплаты налогов)», закладки «Заголовок, Раздел 1 (1)»</w:t>
      </w:r>
      <w:r>
        <w:t xml:space="preserve"> </w:t>
      </w:r>
      <w:r w:rsidR="0027431F">
        <w:t>приведен в таблице</w:t>
      </w:r>
      <w:r w:rsidR="001C129E" w:rsidRPr="00745D39">
        <w:t> </w:t>
      </w:r>
      <w:r w:rsidR="00F2392D">
        <w:fldChar w:fldCharType="begin"/>
      </w:r>
      <w:r w:rsidR="00F2392D">
        <w:instrText xml:space="preserve"> REF _Ref374975084 \h  \* MERGEFORMAT </w:instrText>
      </w:r>
      <w:r w:rsidR="00F2392D">
        <w:fldChar w:fldCharType="separate"/>
      </w:r>
      <w:r w:rsidR="00A813C9">
        <w:t>25</w:t>
      </w:r>
      <w:r w:rsidR="00F2392D">
        <w:fldChar w:fldCharType="end"/>
      </w:r>
      <w:r w:rsidR="00E106E4" w:rsidRPr="00AB7803">
        <w:t>.</w:t>
      </w:r>
    </w:p>
    <w:p w:rsidR="00E106E4" w:rsidRPr="00AB7803" w:rsidRDefault="00F2392D" w:rsidP="00E106E4">
      <w:pPr>
        <w:pStyle w:val="ASFKNameTable"/>
      </w:pPr>
      <w:r w:rsidRPr="00AB7803">
        <w:fldChar w:fldCharType="begin"/>
      </w:r>
      <w:r w:rsidR="00E106E4" w:rsidRPr="00AB7803">
        <w:instrText xml:space="preserve"> SEQ Таблица \* ARABIC </w:instrText>
      </w:r>
      <w:r w:rsidRPr="00AB7803">
        <w:fldChar w:fldCharType="separate"/>
      </w:r>
      <w:bookmarkStart w:id="809" w:name="_Ref374975084"/>
      <w:bookmarkStart w:id="810" w:name="_Toc188826415"/>
      <w:r w:rsidR="00A813C9">
        <w:rPr>
          <w:noProof/>
        </w:rPr>
        <w:t>25</w:t>
      </w:r>
      <w:bookmarkEnd w:id="809"/>
      <w:r w:rsidRPr="00AB7803">
        <w:fldChar w:fldCharType="end"/>
      </w:r>
      <w:r w:rsidR="00E106E4" w:rsidRPr="00AB7803">
        <w:t xml:space="preserve">. Описание полей </w:t>
      </w:r>
      <w:r w:rsidR="00C658B4" w:rsidRPr="00C658B4">
        <w:t>документа «Сводная заявка на кассовый расход (для уплаты налогов)», закладки «Заголовок, Раздел 1 (1)»</w:t>
      </w:r>
      <w:bookmarkEnd w:id="8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E106E4" w:rsidRPr="00C63F70" w:rsidTr="00B36EDB">
        <w:trPr>
          <w:trHeight w:val="313"/>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C63F70" w:rsidRDefault="00E106E4" w:rsidP="00E106E4">
            <w:pPr>
              <w:pStyle w:val="ASFKTableHead"/>
            </w:pPr>
            <w:r w:rsidRPr="00C63F70">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C63F70" w:rsidRDefault="00E106E4" w:rsidP="00E106E4">
            <w:pPr>
              <w:pStyle w:val="ASFKTableHead"/>
            </w:pPr>
            <w:r w:rsidRPr="00C63F70">
              <w:t>Описание поля</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Номер заявки</w:t>
            </w:r>
          </w:p>
        </w:tc>
        <w:tc>
          <w:tcPr>
            <w:tcW w:w="3863" w:type="pct"/>
            <w:shd w:val="clear" w:color="auto" w:fill="auto"/>
          </w:tcPr>
          <w:p w:rsidR="007D22D1" w:rsidRPr="00302564" w:rsidRDefault="007D22D1" w:rsidP="00B36EDB">
            <w:pPr>
              <w:pStyle w:val="ASFKTablenorm"/>
              <w:ind w:left="57" w:right="57"/>
            </w:pPr>
            <w:r w:rsidRPr="00302564">
              <w:t>Значение рассчитывается автоматически на основании настроек для т</w:t>
            </w:r>
            <w:r w:rsidRPr="007D22D1">
              <w:t>е</w:t>
            </w:r>
            <w:r w:rsidRPr="00302564">
              <w:t xml:space="preserve">кущего типа документа в справочнике </w:t>
            </w:r>
            <w:r w:rsidR="00324E3A">
              <w:t>«</w:t>
            </w:r>
            <w:r w:rsidRPr="00302564">
              <w:t>Параметры автонумерации док</w:t>
            </w:r>
            <w:r w:rsidRPr="007D22D1">
              <w:t>у</w:t>
            </w:r>
            <w:r w:rsidRPr="00302564">
              <w:t>ментов</w:t>
            </w:r>
            <w:r w:rsidR="00324E3A">
              <w:t>»</w:t>
            </w:r>
            <w:r w:rsidRPr="00302564">
              <w:t>.</w:t>
            </w:r>
            <w:r>
              <w:t xml:space="preserve"> </w:t>
            </w:r>
            <w:r w:rsidRPr="00302564">
              <w:t>Может быть заполнено вручную.</w:t>
            </w:r>
          </w:p>
          <w:p w:rsidR="007D22D1" w:rsidRPr="00C63F70" w:rsidRDefault="007D22D1" w:rsidP="00B36EDB">
            <w:pPr>
              <w:pStyle w:val="ASFKTablenorm"/>
              <w:ind w:left="57" w:right="57"/>
            </w:pPr>
            <w:r>
              <w:t xml:space="preserve">В случае если </w:t>
            </w:r>
            <w:r w:rsidRPr="00302564">
              <w:t>значение было изменено вручную и не соответствует авт</w:t>
            </w:r>
            <w:r w:rsidRPr="007D22D1">
              <w:t>о</w:t>
            </w:r>
            <w:r w:rsidRPr="00302564">
              <w:t>матически вычисленному значению, правильный порядковый номер м</w:t>
            </w:r>
            <w:r w:rsidRPr="007D22D1">
              <w:t>о</w:t>
            </w:r>
            <w:r w:rsidRPr="00302564">
              <w:t>жет быть проставлен по нажатию кнопки.</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Дата заявки</w:t>
            </w:r>
          </w:p>
        </w:tc>
        <w:tc>
          <w:tcPr>
            <w:tcW w:w="3863" w:type="pct"/>
            <w:shd w:val="clear" w:color="auto" w:fill="auto"/>
          </w:tcPr>
          <w:p w:rsidR="007D22D1" w:rsidRPr="00D35E5F" w:rsidRDefault="007D22D1" w:rsidP="00B36EDB">
            <w:pPr>
              <w:pStyle w:val="ASFKTablenorm"/>
              <w:ind w:left="57" w:right="57"/>
            </w:pPr>
            <w:r w:rsidRPr="00302564">
              <w:t>Значение по умолчанию текущая дата. Может быть изменено пользоват</w:t>
            </w:r>
            <w:r w:rsidRPr="007D22D1">
              <w:t>е</w:t>
            </w:r>
            <w:r w:rsidRPr="00302564">
              <w:t>лем вручную или выбором из системного календаря.</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Статус</w:t>
            </w:r>
          </w:p>
        </w:tc>
        <w:tc>
          <w:tcPr>
            <w:tcW w:w="3863" w:type="pct"/>
            <w:shd w:val="clear" w:color="auto" w:fill="auto"/>
          </w:tcPr>
          <w:p w:rsidR="007D22D1" w:rsidRPr="00D35E5F" w:rsidRDefault="007D22D1" w:rsidP="00B36EDB">
            <w:pPr>
              <w:pStyle w:val="ASFKTablenorm"/>
              <w:ind w:left="57" w:right="57"/>
            </w:pPr>
            <w:r w:rsidRPr="00302564">
              <w:t xml:space="preserve">Значение заполняется автоматически или передается из </w:t>
            </w:r>
            <w:r w:rsidR="00F14FA7">
              <w:t>ППО OEBS АСФК</w:t>
            </w:r>
            <w:r w:rsidRPr="00302564">
              <w:t>.</w:t>
            </w:r>
          </w:p>
        </w:tc>
      </w:tr>
      <w:tr w:rsidR="00237192" w:rsidRPr="00C63F70" w:rsidTr="00B36EDB">
        <w:tc>
          <w:tcPr>
            <w:tcW w:w="1137" w:type="pct"/>
            <w:shd w:val="clear" w:color="auto" w:fill="auto"/>
          </w:tcPr>
          <w:p w:rsidR="00237192" w:rsidRDefault="00237192" w:rsidP="00B36EDB">
            <w:pPr>
              <w:pStyle w:val="ASFKTablenorm"/>
              <w:ind w:left="57" w:right="57"/>
            </w:pPr>
            <w:r>
              <w:t>Уровень конфиденциальности</w:t>
            </w:r>
          </w:p>
        </w:tc>
        <w:tc>
          <w:tcPr>
            <w:tcW w:w="3863" w:type="pct"/>
            <w:shd w:val="clear" w:color="auto" w:fill="auto"/>
          </w:tcPr>
          <w:p w:rsidR="00237192" w:rsidRDefault="00237192" w:rsidP="00427063">
            <w:pPr>
              <w:pStyle w:val="ASFKTablenorm"/>
              <w:ind w:left="57" w:right="57"/>
            </w:pPr>
            <w:r>
              <w:t xml:space="preserve">Поле заполняется значением «0» или </w:t>
            </w:r>
            <w:r w:rsidR="00427063">
              <w:t>«1»</w:t>
            </w:r>
            <w:r>
              <w:t>, передается только до АРМ ОРФК.</w:t>
            </w:r>
          </w:p>
        </w:tc>
      </w:tr>
      <w:tr w:rsidR="007D22D1" w:rsidRPr="00C63F70" w:rsidTr="00B36EDB">
        <w:tc>
          <w:tcPr>
            <w:tcW w:w="5000" w:type="pct"/>
            <w:gridSpan w:val="2"/>
            <w:shd w:val="clear" w:color="auto" w:fill="auto"/>
          </w:tcPr>
          <w:p w:rsidR="007D22D1" w:rsidRPr="00E106E4" w:rsidRDefault="007D22D1" w:rsidP="00B36EDB">
            <w:pPr>
              <w:pStyle w:val="ASFKTablenorm"/>
              <w:ind w:left="57" w:right="57"/>
            </w:pPr>
            <w:r>
              <w:t>Закладка</w:t>
            </w:r>
            <w:r w:rsidRPr="00E106E4">
              <w:t xml:space="preserve"> </w:t>
            </w:r>
            <w:r w:rsidR="00324E3A">
              <w:t>«</w:t>
            </w:r>
            <w:r w:rsidRPr="00E106E4">
              <w:t>Заголовок, Раздел 1 (1)</w:t>
            </w:r>
            <w:r w:rsidR="00324E3A">
              <w:t>»</w:t>
            </w:r>
          </w:p>
        </w:tc>
      </w:tr>
      <w:tr w:rsidR="00FC7E3B" w:rsidRPr="00C63F70" w:rsidTr="00B36EDB">
        <w:tc>
          <w:tcPr>
            <w:tcW w:w="1137" w:type="pct"/>
            <w:shd w:val="clear" w:color="auto" w:fill="auto"/>
          </w:tcPr>
          <w:p w:rsidR="00FC7E3B" w:rsidRPr="00FC7E3B" w:rsidRDefault="00FC7E3B" w:rsidP="00B36EDB">
            <w:pPr>
              <w:pStyle w:val="ASFKTablenorm"/>
              <w:ind w:left="57" w:right="57"/>
            </w:pPr>
            <w:r w:rsidRPr="00FC7E3B">
              <w:t>Клиент</w:t>
            </w:r>
          </w:p>
        </w:tc>
        <w:tc>
          <w:tcPr>
            <w:tcW w:w="3863" w:type="pct"/>
            <w:shd w:val="clear" w:color="auto" w:fill="auto"/>
          </w:tcPr>
          <w:p w:rsidR="00FC7E3B" w:rsidRPr="00FC7E3B" w:rsidRDefault="006637E6" w:rsidP="00B36EDB">
            <w:pPr>
              <w:pStyle w:val="ASFKTablenorm"/>
              <w:ind w:left="57" w:right="57"/>
            </w:pPr>
            <w:r>
              <w:t xml:space="preserve">Поле заполняется автоматически значением константы. </w:t>
            </w:r>
            <w:r w:rsidR="00FC7E3B" w:rsidRPr="00FC7E3B">
              <w:t>Если</w:t>
            </w:r>
            <w:r>
              <w:t xml:space="preserve"> константа</w:t>
            </w:r>
            <w:r w:rsidR="00FC7E3B" w:rsidRPr="00FC7E3B">
              <w:t xml:space="preserve"> </w:t>
            </w:r>
            <w:r>
              <w:t>«</w:t>
            </w:r>
            <w:r w:rsidR="00FC7E3B" w:rsidRPr="00FC7E3B">
              <w:t>Код по СР</w:t>
            </w:r>
            <w:r>
              <w:t>»</w:t>
            </w:r>
            <w:r w:rsidR="00FC7E3B" w:rsidRPr="00FC7E3B">
              <w:t xml:space="preserve"> заполнена и Переход на СР </w:t>
            </w:r>
            <w:r>
              <w:t>равен</w:t>
            </w:r>
            <w:r w:rsidR="00FC7E3B" w:rsidRPr="00FC7E3B">
              <w:t xml:space="preserve"> 1, то поле заполня</w:t>
            </w:r>
            <w:r w:rsidR="003B262D">
              <w:t>ется</w:t>
            </w:r>
            <w:r w:rsidR="00FC7E3B" w:rsidRPr="00FC7E3B">
              <w:t xml:space="preserve"> значением полного наименования актуальной записи </w:t>
            </w:r>
            <w:r w:rsidR="003B262D">
              <w:t>Сводного реестра</w:t>
            </w:r>
            <w:r w:rsidR="00FC7E3B" w:rsidRPr="00FC7E3B">
              <w:t xml:space="preserve">, найденной по коду </w:t>
            </w:r>
            <w:r>
              <w:t>равной константе «</w:t>
            </w:r>
            <w:r w:rsidR="00FC7E3B" w:rsidRPr="00FC7E3B">
              <w:t>Код по СР</w:t>
            </w:r>
            <w:r>
              <w:t>»</w:t>
            </w:r>
            <w:r w:rsidR="00FC7E3B" w:rsidRPr="00FC7E3B">
              <w:t>.</w:t>
            </w:r>
          </w:p>
          <w:p w:rsidR="00FC7E3B" w:rsidRPr="00FC7E3B" w:rsidRDefault="00FC7E3B" w:rsidP="00B36EDB">
            <w:pPr>
              <w:pStyle w:val="ASFKTablenorm"/>
              <w:ind w:left="57" w:right="57"/>
            </w:pPr>
            <w:r w:rsidRPr="00FC7E3B">
              <w:t xml:space="preserve">Иначе поле заполняется по-старому: полным наименованием актуальной записи РУБП/ПУБП/НУБП/УП, найденной по </w:t>
            </w:r>
            <w:r w:rsidR="006637E6">
              <w:t>«</w:t>
            </w:r>
            <w:r w:rsidRPr="00FC7E3B">
              <w:t>Код собственного БУ</w:t>
            </w:r>
            <w:r w:rsidR="006637E6">
              <w:t>»</w:t>
            </w:r>
            <w:r w:rsidRPr="00FC7E3B">
              <w:t xml:space="preserve"> и </w:t>
            </w:r>
            <w:r w:rsidR="006637E6">
              <w:t>«</w:t>
            </w:r>
            <w:r w:rsidRPr="00FC7E3B">
              <w:t>Код бюджета</w:t>
            </w:r>
            <w:r w:rsidR="006637E6">
              <w:t>»</w:t>
            </w:r>
            <w:r w:rsidRPr="00FC7E3B">
              <w:t>.</w:t>
            </w:r>
          </w:p>
          <w:p w:rsidR="00FC7E3B" w:rsidRPr="00FC7E3B" w:rsidRDefault="00FC7E3B" w:rsidP="00B36EDB">
            <w:pPr>
              <w:pStyle w:val="ASFKTablenorm"/>
              <w:ind w:left="57" w:right="57"/>
            </w:pPr>
            <w:r w:rsidRPr="00FC7E3B">
              <w:t>При выборе пользователем родительского документа значение заполняется автоматически из указанного бюджетного обязательства.</w:t>
            </w:r>
          </w:p>
          <w:p w:rsidR="00FC7E3B" w:rsidRPr="00FC7E3B" w:rsidRDefault="00FC7E3B" w:rsidP="00B36EDB">
            <w:pPr>
              <w:pStyle w:val="ASFKTablenorm"/>
              <w:ind w:left="57" w:right="57"/>
            </w:pPr>
            <w:r w:rsidRPr="00FC7E3B">
              <w:lastRenderedPageBreak/>
              <w:t>Может быть изменено пользователем вручную.</w:t>
            </w:r>
          </w:p>
        </w:tc>
      </w:tr>
      <w:tr w:rsidR="00FC7E3B" w:rsidRPr="00C63F70" w:rsidTr="00B36EDB">
        <w:tc>
          <w:tcPr>
            <w:tcW w:w="1137" w:type="pct"/>
            <w:shd w:val="clear" w:color="auto" w:fill="auto"/>
          </w:tcPr>
          <w:p w:rsidR="00FC7E3B" w:rsidRPr="00FC7E3B" w:rsidRDefault="00A05FCE" w:rsidP="00B36EDB">
            <w:pPr>
              <w:pStyle w:val="ASFKTablenorm"/>
              <w:ind w:left="57" w:right="57"/>
            </w:pPr>
            <w:r w:rsidRPr="00FC7E3B">
              <w:lastRenderedPageBreak/>
              <w:t>П</w:t>
            </w:r>
            <w:r w:rsidR="00FC7E3B" w:rsidRPr="00FC7E3B">
              <w:t>о Сводному реестру</w:t>
            </w:r>
          </w:p>
        </w:tc>
        <w:tc>
          <w:tcPr>
            <w:tcW w:w="3863" w:type="pct"/>
            <w:shd w:val="clear" w:color="auto" w:fill="auto"/>
          </w:tcPr>
          <w:p w:rsidR="00FC7E3B" w:rsidRPr="00FC7E3B" w:rsidRDefault="00140EC9" w:rsidP="00B36EDB">
            <w:pPr>
              <w:pStyle w:val="ASFKTablenorm"/>
              <w:ind w:left="57" w:right="57"/>
            </w:pPr>
            <w:r>
              <w:t>П</w:t>
            </w:r>
            <w:r w:rsidR="00FC7E3B" w:rsidRPr="00FC7E3B">
              <w:t xml:space="preserve">оле заполняется значением константы </w:t>
            </w:r>
            <w:r>
              <w:t>«</w:t>
            </w:r>
            <w:r w:rsidR="00FC7E3B" w:rsidRPr="00FC7E3B">
              <w:t>Код по СР</w:t>
            </w:r>
            <w:r>
              <w:t>»</w:t>
            </w:r>
            <w:r w:rsidR="00FC7E3B" w:rsidRPr="00FC7E3B">
              <w:t xml:space="preserve">, иначе поле заполняется по-старому: </w:t>
            </w:r>
          </w:p>
          <w:p w:rsidR="00FC7E3B" w:rsidRPr="00FC7E3B" w:rsidRDefault="00FC7E3B" w:rsidP="002410E2">
            <w:pPr>
              <w:pStyle w:val="ASFKTableListMark"/>
            </w:pPr>
            <w:r w:rsidRPr="00FC7E3B">
              <w:t>на АРМ ПБС</w:t>
            </w:r>
            <w:r w:rsidR="00DB20A4">
              <w:t xml:space="preserve"> – </w:t>
            </w:r>
            <w:r w:rsidRPr="00FC7E3B">
              <w:t xml:space="preserve">из </w:t>
            </w:r>
            <w:r w:rsidR="00AC5E93">
              <w:t>«Код собственного БУ»</w:t>
            </w:r>
            <w:r w:rsidR="00AC5E93" w:rsidRPr="00FC7E3B">
              <w:t xml:space="preserve"> </w:t>
            </w:r>
            <w:r w:rsidRPr="00FC7E3B">
              <w:t>для ФБ;</w:t>
            </w:r>
          </w:p>
          <w:p w:rsidR="00FC7E3B" w:rsidRPr="00FC7E3B" w:rsidRDefault="00FC7E3B" w:rsidP="002410E2">
            <w:pPr>
              <w:pStyle w:val="ASFKTableListMark"/>
            </w:pPr>
            <w:r w:rsidRPr="00FC7E3B">
              <w:t>на АРМ ФО и НУБП</w:t>
            </w:r>
            <w:r w:rsidR="00DB20A4">
              <w:t xml:space="preserve"> – </w:t>
            </w:r>
            <w:r w:rsidRPr="00FC7E3B">
              <w:t>не заполняется.</w:t>
            </w:r>
          </w:p>
          <w:p w:rsidR="00FC7E3B" w:rsidRPr="00FC7E3B" w:rsidRDefault="00FC7E3B" w:rsidP="00B36EDB">
            <w:pPr>
              <w:pStyle w:val="ASFKTablenorm"/>
              <w:ind w:left="57" w:right="57"/>
            </w:pPr>
            <w:r w:rsidRPr="00FC7E3B">
              <w:t>Может быть изменено вручную.</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Номер лицевого счета</w:t>
            </w:r>
          </w:p>
        </w:tc>
        <w:tc>
          <w:tcPr>
            <w:tcW w:w="3863" w:type="pct"/>
            <w:shd w:val="clear" w:color="auto" w:fill="auto"/>
          </w:tcPr>
          <w:p w:rsidR="007D22D1" w:rsidRPr="00E66C54" w:rsidRDefault="007D22D1" w:rsidP="00B36EDB">
            <w:pPr>
              <w:pStyle w:val="ASFKTablenorm"/>
              <w:ind w:left="57" w:right="57"/>
            </w:pPr>
            <w:r w:rsidRPr="00E66C54">
              <w:t>Допустимые типы л/с:</w:t>
            </w:r>
            <w:r w:rsidR="0046669C">
              <w:t xml:space="preserve"> </w:t>
            </w:r>
            <w:r w:rsidRPr="00E66C54">
              <w:t>03%, 05%, 08%, 09%, 20%, 21%, 22%, 31%, 32%</w:t>
            </w:r>
            <w:r w:rsidR="0046669C">
              <w:t>.</w:t>
            </w:r>
          </w:p>
          <w:p w:rsidR="00917306" w:rsidRDefault="00917306" w:rsidP="00B36EDB">
            <w:pPr>
              <w:pStyle w:val="ASFKTablenorm"/>
              <w:ind w:left="57" w:right="57"/>
            </w:pPr>
            <w:r w:rsidRPr="00917306">
              <w:t>На АРМ ФО заполняется вручную, либо выбором значения из справочника «Информация о ЛС»</w:t>
            </w:r>
            <w:r>
              <w:t>.</w:t>
            </w:r>
          </w:p>
          <w:p w:rsidR="007D22D1" w:rsidRPr="00E66C54" w:rsidRDefault="007D22D1" w:rsidP="00B36EDB">
            <w:pPr>
              <w:pStyle w:val="ASFKTablenorm"/>
              <w:ind w:left="57" w:right="57"/>
            </w:pPr>
            <w:r w:rsidRPr="00E66C54">
              <w:t xml:space="preserve">На АРМ ПБС значение подтягивается автоматически из справочника </w:t>
            </w:r>
            <w:r w:rsidR="00324E3A">
              <w:t>«</w:t>
            </w:r>
            <w:r w:rsidRPr="00E66C54">
              <w:t>Информация о ЛС</w:t>
            </w:r>
            <w:r w:rsidR="00324E3A">
              <w:t>»</w:t>
            </w:r>
            <w:r w:rsidRPr="00E66C54">
              <w:t xml:space="preserve"> на основании кода из системной константы </w:t>
            </w:r>
            <w:r w:rsidR="00324E3A">
              <w:t>«</w:t>
            </w:r>
            <w:r w:rsidRPr="00E66C54">
              <w:t>Код собственного БУ</w:t>
            </w:r>
            <w:r w:rsidR="00324E3A">
              <w:t>»</w:t>
            </w:r>
            <w:r w:rsidRPr="00E66C54">
              <w:t xml:space="preserve"> (с учетом Бюджета, кода Главы по БК, а также знач</w:t>
            </w:r>
            <w:r w:rsidRPr="007D22D1">
              <w:t>е</w:t>
            </w:r>
            <w:r w:rsidRPr="00E66C54">
              <w:t>нием обслуживающего ТОФК) и соответствующему ему т</w:t>
            </w:r>
            <w:r w:rsidRPr="007D22D1">
              <w:t>и</w:t>
            </w:r>
            <w:r w:rsidRPr="00E66C54">
              <w:t xml:space="preserve">пу лицевого счета с кодом </w:t>
            </w:r>
            <w:r w:rsidR="00324E3A">
              <w:t>«</w:t>
            </w:r>
            <w:r w:rsidRPr="00E66C54">
              <w:t>03</w:t>
            </w:r>
            <w:r w:rsidR="00324E3A">
              <w:t>»</w:t>
            </w:r>
            <w:r w:rsidRPr="00E66C54">
              <w:t xml:space="preserve">. </w:t>
            </w:r>
          </w:p>
          <w:p w:rsidR="007D22D1" w:rsidRPr="00E66C54" w:rsidRDefault="007D22D1" w:rsidP="00B36EDB">
            <w:pPr>
              <w:pStyle w:val="ASFKTablenorm"/>
              <w:ind w:left="57" w:right="57"/>
            </w:pPr>
            <w:r w:rsidRPr="00E66C54">
              <w:t>Значение может быть изменено вручную или выбором из справочника лицевых счетов.</w:t>
            </w:r>
          </w:p>
          <w:p w:rsidR="007D22D1" w:rsidRPr="00E66C54" w:rsidRDefault="007D22D1" w:rsidP="00B36EDB">
            <w:pPr>
              <w:pStyle w:val="ASFKTablenorm"/>
              <w:ind w:left="57" w:right="57"/>
            </w:pPr>
            <w:r w:rsidRPr="00E66C54">
              <w:t>На АРМ НУБП заполняется вручную, либо выбором значения из спр</w:t>
            </w:r>
            <w:r w:rsidRPr="007D22D1">
              <w:t>а</w:t>
            </w:r>
            <w:r w:rsidRPr="00E66C54">
              <w:t xml:space="preserve">вочника </w:t>
            </w:r>
            <w:r w:rsidR="00324E3A">
              <w:t>«</w:t>
            </w:r>
            <w:r w:rsidRPr="00E66C54">
              <w:t>Информация о ЛС</w:t>
            </w:r>
            <w:r w:rsidR="00324E3A">
              <w:t>»</w:t>
            </w:r>
            <w:r w:rsidRPr="00E66C54">
              <w:t xml:space="preserve"> (список значений ограничен типами лиц</w:t>
            </w:r>
            <w:r w:rsidRPr="007D22D1">
              <w:t>е</w:t>
            </w:r>
            <w:r w:rsidRPr="00E66C54">
              <w:t xml:space="preserve">вых счетов: </w:t>
            </w:r>
            <w:r w:rsidR="00324E3A">
              <w:t>«</w:t>
            </w:r>
            <w:r w:rsidRPr="00E66C54">
              <w:t>20</w:t>
            </w:r>
            <w:r w:rsidR="00324E3A">
              <w:t>»</w:t>
            </w:r>
            <w:r w:rsidRPr="00E66C54">
              <w:t xml:space="preserve">, </w:t>
            </w:r>
            <w:r w:rsidR="00324E3A">
              <w:t>«</w:t>
            </w:r>
            <w:r w:rsidRPr="00E66C54">
              <w:t>21</w:t>
            </w:r>
            <w:r w:rsidR="00324E3A">
              <w:t>»</w:t>
            </w:r>
            <w:r w:rsidRPr="00E66C54">
              <w:t xml:space="preserve">, </w:t>
            </w:r>
            <w:r w:rsidR="00324E3A">
              <w:t>«</w:t>
            </w:r>
            <w:r w:rsidRPr="00E66C54">
              <w:t>22</w:t>
            </w:r>
            <w:r w:rsidR="00324E3A">
              <w:t>»</w:t>
            </w:r>
            <w:r w:rsidRPr="00E66C54">
              <w:t xml:space="preserve">, </w:t>
            </w:r>
            <w:r w:rsidR="00324E3A">
              <w:t>«</w:t>
            </w:r>
            <w:r w:rsidRPr="00E66C54">
              <w:t>31</w:t>
            </w:r>
            <w:r w:rsidR="00324E3A">
              <w:t>»</w:t>
            </w:r>
            <w:r w:rsidRPr="00E66C54">
              <w:t xml:space="preserve">, в справочнике </w:t>
            </w:r>
            <w:r w:rsidR="00324E3A">
              <w:t>«</w:t>
            </w:r>
            <w:r w:rsidRPr="00E66C54">
              <w:t>НУБП</w:t>
            </w:r>
            <w:r w:rsidR="00324E3A">
              <w:t>»</w:t>
            </w:r>
            <w:r w:rsidRPr="00E66C54">
              <w:t>). Выбор зн</w:t>
            </w:r>
            <w:r w:rsidRPr="007D22D1">
              <w:t>а</w:t>
            </w:r>
            <w:r w:rsidRPr="00E66C54">
              <w:t>чений ограничен списком номеров ЛС, открытых данному клиенту по системным константам из справочника ИЛС КОФК обслуживания + Бюджет + код НУБП</w:t>
            </w:r>
            <w:r>
              <w:t>,</w:t>
            </w:r>
            <w:r w:rsidR="008B42D1">
              <w:t xml:space="preserve"> </w:t>
            </w:r>
            <w:r w:rsidRPr="00E66C54">
              <w:t>и сюда же вывод</w:t>
            </w:r>
            <w:r w:rsidR="006637E6">
              <w:t>я</w:t>
            </w:r>
            <w:r w:rsidRPr="00E66C54">
              <w:t>тся все 14 ЛС из справочника без ограничений.</w:t>
            </w:r>
          </w:p>
          <w:p w:rsidR="007D22D1" w:rsidRPr="00E66C54" w:rsidRDefault="007D22D1" w:rsidP="00B36EDB">
            <w:pPr>
              <w:pStyle w:val="ASFKTablenorm"/>
              <w:ind w:left="57" w:right="57"/>
            </w:pPr>
            <w:r w:rsidRPr="00E66C54">
              <w:t>При выборе родительского документа значение заполняе</w:t>
            </w:r>
            <w:r w:rsidRPr="007D22D1">
              <w:t>т</w:t>
            </w:r>
            <w:r w:rsidRPr="00E66C54">
              <w:t>ся автоматически из указанного бюджетного обязательства.</w:t>
            </w:r>
          </w:p>
          <w:p w:rsidR="007D22D1" w:rsidRPr="00E66C54" w:rsidRDefault="00C12BCC" w:rsidP="00B36EDB">
            <w:pPr>
              <w:pStyle w:val="ASFKTablenorm"/>
              <w:ind w:left="57" w:right="57"/>
            </w:pPr>
            <w:r w:rsidRPr="00017335">
              <w:t>При указании в поле «Лицевой счет» 14 и 05 типа ЛС (для 05 ЛС в записи справочника ЛС заполн</w:t>
            </w:r>
            <w:r>
              <w:t>яются</w:t>
            </w:r>
            <w:r w:rsidRPr="00017335">
              <w:t xml:space="preserve"> поля раздела «Дополнительные реквизиты ЛС по переданным полномочиям» и отмеч</w:t>
            </w:r>
            <w:r>
              <w:t>ается</w:t>
            </w:r>
            <w:r w:rsidRPr="00017335">
              <w:t xml:space="preserve"> чекбокс НУБП на вкладке «Дополнительные реквизиты (5)») перезаполня</w:t>
            </w:r>
            <w:r>
              <w:t>ю</w:t>
            </w:r>
            <w:r w:rsidRPr="00017335">
              <w:t>тся следующие поля документа</w:t>
            </w:r>
            <w:r>
              <w:t>:</w:t>
            </w:r>
          </w:p>
          <w:p w:rsidR="007D22D1" w:rsidRPr="00E66C54" w:rsidRDefault="007D22D1" w:rsidP="002410E2">
            <w:pPr>
              <w:pStyle w:val="ASFKTableListMark"/>
            </w:pPr>
            <w:r w:rsidRPr="00E66C54">
              <w:t>код бюджета (код бюджета из справочника лицевых счетов)</w:t>
            </w:r>
          </w:p>
          <w:p w:rsidR="007D22D1" w:rsidRPr="00E66C54" w:rsidRDefault="007D22D1" w:rsidP="002410E2">
            <w:pPr>
              <w:pStyle w:val="ASFKTableListMark"/>
            </w:pPr>
            <w:r w:rsidRPr="00E66C54">
              <w:t>бюджет (наименование по коду из справочника бюджетов)</w:t>
            </w:r>
          </w:p>
          <w:p w:rsidR="007D22D1" w:rsidRPr="00E66C54" w:rsidRDefault="007D22D1" w:rsidP="002410E2">
            <w:pPr>
              <w:pStyle w:val="ASFKTableListMark"/>
            </w:pPr>
            <w:r w:rsidRPr="00E66C54">
              <w:t>финорган (код) (по коду бюджета из справочника финорганов)</w:t>
            </w:r>
          </w:p>
          <w:p w:rsidR="007D22D1" w:rsidRPr="00E66C54" w:rsidRDefault="007D22D1" w:rsidP="002410E2">
            <w:pPr>
              <w:pStyle w:val="ASFKTableListMark"/>
            </w:pPr>
            <w:r w:rsidRPr="00E66C54">
              <w:t>финорган (наименование) (из справочника финорганов)</w:t>
            </w:r>
          </w:p>
          <w:p w:rsidR="007D22D1" w:rsidRPr="00E66C54" w:rsidRDefault="007D22D1" w:rsidP="002410E2">
            <w:pPr>
              <w:pStyle w:val="ASFKTableListMark"/>
            </w:pPr>
            <w:r w:rsidRPr="00E66C54">
              <w:t>наименование клиента (полное наименование владельца ЛС из спр</w:t>
            </w:r>
            <w:r w:rsidRPr="007D22D1">
              <w:t>а</w:t>
            </w:r>
            <w:r w:rsidRPr="00E66C54">
              <w:t>вочника лицевых счетов)</w:t>
            </w:r>
          </w:p>
          <w:p w:rsidR="007D22D1" w:rsidRPr="00E66C54" w:rsidRDefault="007D22D1" w:rsidP="002410E2">
            <w:pPr>
              <w:pStyle w:val="ASFKTableListMark"/>
            </w:pPr>
            <w:r w:rsidRPr="00E66C54">
              <w:t>код по сводному реестру (заполняется только в случае указания ф</w:t>
            </w:r>
            <w:r w:rsidRPr="007D22D1">
              <w:t>е</w:t>
            </w:r>
            <w:r w:rsidRPr="00E66C54">
              <w:t>дерального бюджета – из справочника лицевых счетов)</w:t>
            </w:r>
          </w:p>
          <w:p w:rsidR="007D22D1" w:rsidRPr="00E66C54" w:rsidRDefault="007D22D1" w:rsidP="002410E2">
            <w:pPr>
              <w:pStyle w:val="ASFKTableListMark"/>
            </w:pPr>
            <w:r w:rsidRPr="00E66C54">
              <w:t>глава по БК (ведомство из справочника лицевых счетов)</w:t>
            </w:r>
          </w:p>
          <w:p w:rsidR="007D22D1" w:rsidRPr="00C63F70" w:rsidRDefault="007D22D1" w:rsidP="002410E2">
            <w:pPr>
              <w:pStyle w:val="ASFKTableListMark"/>
            </w:pPr>
            <w:r w:rsidRPr="00E66C54">
              <w:t>ГРБС (наименование из справочника ведомств с учетом бюдж</w:t>
            </w:r>
            <w:r w:rsidRPr="007D22D1">
              <w:t>е</w:t>
            </w:r>
            <w:r w:rsidRPr="00E66C54">
              <w:t>та)</w:t>
            </w:r>
            <w:r>
              <w:t>.</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ГРБС</w:t>
            </w:r>
          </w:p>
        </w:tc>
        <w:tc>
          <w:tcPr>
            <w:tcW w:w="3863" w:type="pct"/>
            <w:shd w:val="clear" w:color="auto" w:fill="auto"/>
          </w:tcPr>
          <w:p w:rsidR="007D22D1" w:rsidRPr="00E66C54" w:rsidRDefault="0046669C" w:rsidP="00B36EDB">
            <w:pPr>
              <w:pStyle w:val="ASFKTablenorm"/>
              <w:ind w:left="57" w:right="57"/>
            </w:pPr>
            <w:r>
              <w:t>Н</w:t>
            </w:r>
            <w:r w:rsidR="007D22D1" w:rsidRPr="00E66C54">
              <w:t>а АРМ ПБС</w:t>
            </w:r>
            <w:r>
              <w:t>, ФО</w:t>
            </w:r>
            <w:r w:rsidR="006176F9">
              <w:t>:</w:t>
            </w:r>
            <w:r w:rsidR="007D22D1" w:rsidRPr="00E66C54">
              <w:t xml:space="preserve"> значение поля подтягивае</w:t>
            </w:r>
            <w:r w:rsidR="007D22D1" w:rsidRPr="007D22D1">
              <w:t>т</w:t>
            </w:r>
            <w:r w:rsidR="007D22D1" w:rsidRPr="00E66C54">
              <w:t xml:space="preserve">ся по </w:t>
            </w:r>
            <w:r w:rsidR="00324E3A">
              <w:t>«</w:t>
            </w:r>
            <w:r w:rsidR="007D22D1" w:rsidRPr="00E66C54">
              <w:t>Глава по БК</w:t>
            </w:r>
            <w:r w:rsidR="00324E3A">
              <w:t>»</w:t>
            </w:r>
            <w:r w:rsidR="007D22D1" w:rsidRPr="00E66C54">
              <w:t xml:space="preserve"> из справочника Ведомств из поля </w:t>
            </w:r>
            <w:r w:rsidR="00324E3A">
              <w:t>«</w:t>
            </w:r>
            <w:r w:rsidR="007D22D1" w:rsidRPr="00E66C54">
              <w:t>Полное н</w:t>
            </w:r>
            <w:r w:rsidR="007D22D1" w:rsidRPr="007D22D1">
              <w:t>а</w:t>
            </w:r>
            <w:r w:rsidR="007D22D1" w:rsidRPr="00E66C54">
              <w:t>именование</w:t>
            </w:r>
            <w:r w:rsidR="00324E3A">
              <w:t>»</w:t>
            </w:r>
            <w:r w:rsidR="007D22D1" w:rsidRPr="00E66C54">
              <w:t xml:space="preserve"> (в рамках указанного бюджета)</w:t>
            </w:r>
            <w:r w:rsidR="007D22D1">
              <w:t>.</w:t>
            </w:r>
          </w:p>
          <w:p w:rsidR="00917306" w:rsidRDefault="007D22D1" w:rsidP="00B36EDB">
            <w:pPr>
              <w:pStyle w:val="ASFKTablenorm"/>
              <w:ind w:left="57" w:right="57"/>
            </w:pPr>
            <w:r w:rsidRPr="00E66C54">
              <w:t>На АРМ НУБП</w:t>
            </w:r>
            <w:r w:rsidR="00917306">
              <w:t>:</w:t>
            </w:r>
            <w:r w:rsidRPr="00E66C54">
              <w:t xml:space="preserve"> </w:t>
            </w:r>
          </w:p>
          <w:p w:rsidR="00917306" w:rsidRPr="00917306" w:rsidRDefault="00917306" w:rsidP="002410E2">
            <w:pPr>
              <w:pStyle w:val="ASFKTableListMark"/>
            </w:pPr>
            <w:r>
              <w:t>е</w:t>
            </w:r>
            <w:r w:rsidRPr="00917306">
              <w:t>сли «Признак перехода на СР» = 0</w:t>
            </w:r>
            <w:r w:rsidR="00DB20A4">
              <w:t xml:space="preserve"> – </w:t>
            </w:r>
            <w:r>
              <w:t>з</w:t>
            </w:r>
            <w:r w:rsidRPr="00917306">
              <w:t>аполняется</w:t>
            </w:r>
            <w:r w:rsidR="00F973C0">
              <w:t xml:space="preserve"> </w:t>
            </w:r>
            <w:r w:rsidRPr="00917306">
              <w:t>значением поля «Полное наименование»</w:t>
            </w:r>
            <w:r w:rsidR="00F973C0">
              <w:t xml:space="preserve"> </w:t>
            </w:r>
            <w:r w:rsidRPr="00917306">
              <w:t xml:space="preserve">записи справочника НУБП, найденной по коду = код учредителя собственной записи НУБП (найденной по </w:t>
            </w:r>
            <w:r w:rsidR="00140EC9">
              <w:t>«</w:t>
            </w:r>
            <w:r w:rsidRPr="00917306">
              <w:t>Код собственного БУ</w:t>
            </w:r>
            <w:r w:rsidR="00140EC9">
              <w:t>»</w:t>
            </w:r>
            <w:r>
              <w:t xml:space="preserve"> и </w:t>
            </w:r>
            <w:r w:rsidR="00140EC9">
              <w:t>«</w:t>
            </w:r>
            <w:r w:rsidRPr="00917306">
              <w:t>Код бюджета)</w:t>
            </w:r>
            <w:r>
              <w:t>;</w:t>
            </w:r>
          </w:p>
          <w:p w:rsidR="006176F9" w:rsidRPr="00E66C54" w:rsidRDefault="00917306" w:rsidP="002410E2">
            <w:pPr>
              <w:pStyle w:val="ASFKTableListMark"/>
            </w:pPr>
            <w:r>
              <w:lastRenderedPageBreak/>
              <w:t>е</w:t>
            </w:r>
            <w:r w:rsidRPr="00917306">
              <w:t>сли «Признак перехода на СР» = 1</w:t>
            </w:r>
            <w:r>
              <w:t>- з</w:t>
            </w:r>
            <w:r w:rsidRPr="00917306">
              <w:t>аполняется</w:t>
            </w:r>
            <w:r w:rsidR="00F973C0">
              <w:t xml:space="preserve"> </w:t>
            </w:r>
            <w:r w:rsidRPr="00917306">
              <w:t>значением поля «Полное наименование»</w:t>
            </w:r>
            <w:r w:rsidR="00F973C0">
              <w:t xml:space="preserve"> </w:t>
            </w:r>
            <w:r w:rsidRPr="00917306">
              <w:t>записи справочника СР, найденной по коду = код учреди</w:t>
            </w:r>
            <w:r w:rsidR="00140EC9">
              <w:t xml:space="preserve">теля </w:t>
            </w:r>
            <w:r w:rsidRPr="00917306">
              <w:t xml:space="preserve">собственной записи СР (найденной по </w:t>
            </w:r>
            <w:r w:rsidR="00140EC9">
              <w:t>«</w:t>
            </w:r>
            <w:r w:rsidRPr="00917306">
              <w:t>Код собственного БУ</w:t>
            </w:r>
            <w:r w:rsidR="00140EC9">
              <w:t>»</w:t>
            </w:r>
            <w:r w:rsidRPr="00917306">
              <w:t xml:space="preserve"> и </w:t>
            </w:r>
            <w:r w:rsidR="00140EC9">
              <w:t>«</w:t>
            </w:r>
            <w:r w:rsidRPr="00917306">
              <w:t>Код бюджета</w:t>
            </w:r>
            <w:r w:rsidR="00140EC9">
              <w:t>»</w:t>
            </w:r>
            <w:r w:rsidRPr="00917306">
              <w:t>)</w:t>
            </w:r>
            <w:r>
              <w:t>.</w:t>
            </w:r>
          </w:p>
          <w:p w:rsidR="00917306" w:rsidRDefault="00917306" w:rsidP="00B36EDB">
            <w:pPr>
              <w:pStyle w:val="ASFKTablenorm"/>
              <w:ind w:left="57" w:right="57"/>
            </w:pPr>
            <w:r w:rsidRPr="00917306">
              <w:t>Для ОФК off-line заполняется вручную.</w:t>
            </w:r>
          </w:p>
          <w:p w:rsidR="00917306" w:rsidRDefault="00917306" w:rsidP="00B36EDB">
            <w:pPr>
              <w:pStyle w:val="ASFKTablenorm"/>
              <w:ind w:left="57" w:right="57"/>
            </w:pPr>
            <w:r w:rsidRPr="00917306">
              <w:t>Может быть отредактировано вручную.</w:t>
            </w:r>
          </w:p>
          <w:p w:rsidR="007D22D1" w:rsidRPr="00C63F70" w:rsidRDefault="007D22D1" w:rsidP="00B36EDB">
            <w:pPr>
              <w:pStyle w:val="ASFKTablenorm"/>
              <w:ind w:left="57" w:right="57"/>
            </w:pP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lastRenderedPageBreak/>
              <w:t>Глава по БК</w:t>
            </w:r>
          </w:p>
        </w:tc>
        <w:tc>
          <w:tcPr>
            <w:tcW w:w="3863" w:type="pct"/>
            <w:shd w:val="clear" w:color="auto" w:fill="auto"/>
          </w:tcPr>
          <w:p w:rsidR="007D22D1" w:rsidRPr="00E66C54" w:rsidRDefault="007D22D1" w:rsidP="00B36EDB">
            <w:pPr>
              <w:pStyle w:val="ASFKTablenorm"/>
              <w:ind w:left="57" w:right="57"/>
            </w:pPr>
            <w:r w:rsidRPr="00E66C54">
              <w:t>Значение заполняется автоматически из системной константы.</w:t>
            </w:r>
          </w:p>
          <w:p w:rsidR="007D22D1" w:rsidRPr="00E66C54" w:rsidRDefault="007D22D1" w:rsidP="00B36EDB">
            <w:pPr>
              <w:pStyle w:val="ASFKTablenorm"/>
              <w:ind w:left="57" w:right="57"/>
            </w:pPr>
            <w:r w:rsidRPr="00E66C54">
              <w:t>При выборе пользователем родительского документа значение заполняе</w:t>
            </w:r>
            <w:r w:rsidRPr="007D22D1">
              <w:t>т</w:t>
            </w:r>
            <w:r w:rsidRPr="00E66C54">
              <w:t>ся автоматически из указанного бюджетного обязательства.</w:t>
            </w:r>
          </w:p>
          <w:p w:rsidR="007D22D1" w:rsidRPr="00E66C54" w:rsidRDefault="007D22D1" w:rsidP="00B36EDB">
            <w:pPr>
              <w:pStyle w:val="ASFKTablenorm"/>
              <w:ind w:left="57" w:right="57"/>
            </w:pPr>
            <w:r w:rsidRPr="00E66C54">
              <w:t>Может быть отредактировано вручную, либо выбором из справочн</w:t>
            </w:r>
            <w:r w:rsidRPr="007D22D1">
              <w:t>и</w:t>
            </w:r>
            <w:r w:rsidRPr="00E66C54">
              <w:t>ка Ведомств (с учетом бюджета).</w:t>
            </w:r>
          </w:p>
          <w:p w:rsidR="007D22D1" w:rsidRPr="00C63F70" w:rsidRDefault="00C06571" w:rsidP="00AC1508">
            <w:pPr>
              <w:pStyle w:val="ASFKTablenorm"/>
              <w:ind w:left="57" w:right="57"/>
            </w:pPr>
            <w:r w:rsidRPr="00C06571">
              <w:t xml:space="preserve">На АРМ НУБП </w:t>
            </w:r>
            <w:r>
              <w:t>(д</w:t>
            </w:r>
            <w:r w:rsidR="007D22D1" w:rsidRPr="00E66C54">
              <w:t>ля</w:t>
            </w:r>
            <w:r>
              <w:t xml:space="preserve"> БУ, АУ</w:t>
            </w:r>
            <w:r w:rsidR="007D22D1" w:rsidRPr="00E66C54">
              <w:t>) не заполняется.</w:t>
            </w:r>
          </w:p>
        </w:tc>
      </w:tr>
      <w:tr w:rsidR="007D22D1" w:rsidRPr="00C63F70" w:rsidTr="00B36EDB">
        <w:tc>
          <w:tcPr>
            <w:tcW w:w="1137" w:type="pct"/>
            <w:shd w:val="clear" w:color="auto" w:fill="auto"/>
          </w:tcPr>
          <w:p w:rsidR="007D22D1" w:rsidRPr="00C63F70" w:rsidRDefault="00A05FCE" w:rsidP="00B36EDB">
            <w:pPr>
              <w:pStyle w:val="ASFKTablenorm"/>
              <w:ind w:left="57" w:right="57"/>
            </w:pPr>
            <w:r w:rsidRPr="00C63F70">
              <w:t>П</w:t>
            </w:r>
            <w:r w:rsidR="007D22D1" w:rsidRPr="00C63F70">
              <w:t>о ОКПО</w:t>
            </w:r>
          </w:p>
        </w:tc>
        <w:tc>
          <w:tcPr>
            <w:tcW w:w="3863" w:type="pct"/>
            <w:shd w:val="clear" w:color="auto" w:fill="auto"/>
          </w:tcPr>
          <w:p w:rsidR="007D22D1" w:rsidRPr="00E66C54" w:rsidRDefault="007D22D1" w:rsidP="00B36EDB">
            <w:pPr>
              <w:pStyle w:val="ASFKTablenorm"/>
              <w:ind w:left="57" w:right="57"/>
            </w:pPr>
            <w:r w:rsidRPr="00E66C54">
              <w:t>Заполняется автоматически ОКПО соответствующего актуального ФО (поиск по коду ФО) из справочника Финансовые органы. Может быть о</w:t>
            </w:r>
            <w:r w:rsidRPr="007D22D1">
              <w:t>т</w:t>
            </w:r>
            <w:r w:rsidRPr="00E66C54">
              <w:t xml:space="preserve">редактировано вручную/из справочника финорганов. </w:t>
            </w:r>
          </w:p>
          <w:p w:rsidR="007D22D1" w:rsidRPr="00D35E5F" w:rsidRDefault="007D22D1" w:rsidP="00B36EDB">
            <w:pPr>
              <w:pStyle w:val="ASFKTablenorm"/>
              <w:ind w:left="57" w:right="57"/>
            </w:pPr>
            <w:r w:rsidRPr="00E66C54">
              <w:t xml:space="preserve">Не заполняется, если не заполнено поле </w:t>
            </w:r>
            <w:r w:rsidR="00324E3A">
              <w:t>«</w:t>
            </w:r>
            <w:r w:rsidRPr="00E66C54">
              <w:t>Финансовый орган</w:t>
            </w:r>
            <w:r w:rsidR="00324E3A">
              <w:t>»</w:t>
            </w:r>
            <w:r w:rsidRPr="00E66C54">
              <w:t>.</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Бюджет</w:t>
            </w:r>
          </w:p>
        </w:tc>
        <w:tc>
          <w:tcPr>
            <w:tcW w:w="3863" w:type="pct"/>
            <w:shd w:val="clear" w:color="auto" w:fill="auto"/>
          </w:tcPr>
          <w:p w:rsidR="007D22D1" w:rsidRDefault="007D22D1" w:rsidP="00B36EDB">
            <w:pPr>
              <w:pStyle w:val="ASFKTablenorm"/>
              <w:ind w:left="57" w:right="57"/>
            </w:pPr>
            <w:r>
              <w:t>Наименование бюджета.</w:t>
            </w:r>
          </w:p>
          <w:p w:rsidR="007D22D1" w:rsidRPr="00832299" w:rsidRDefault="007D22D1" w:rsidP="00B36EDB">
            <w:pPr>
              <w:pStyle w:val="ASFKTablenorm"/>
              <w:ind w:left="57" w:right="57"/>
            </w:pPr>
            <w:r w:rsidRPr="00832299">
              <w:t>Заполняется автоматически по коду бюджета (полное наименование).</w:t>
            </w:r>
          </w:p>
          <w:p w:rsidR="007D22D1" w:rsidRPr="00832299" w:rsidRDefault="007D22D1" w:rsidP="00B36EDB">
            <w:pPr>
              <w:pStyle w:val="ASFKTablenorm"/>
              <w:ind w:left="57" w:right="57"/>
            </w:pPr>
            <w:r w:rsidRPr="00832299">
              <w:t xml:space="preserve">Может быть отредактировано вручную/из справочника бюджетов или подтягивается автоматически при выборе родительского документа. </w:t>
            </w:r>
          </w:p>
          <w:p w:rsidR="007D22D1" w:rsidRPr="00C63F70" w:rsidRDefault="007D22D1" w:rsidP="00B36EDB">
            <w:pPr>
              <w:pStyle w:val="ASFKTablenorm"/>
              <w:ind w:left="57" w:right="57"/>
            </w:pPr>
            <w:r w:rsidRPr="00832299">
              <w:t>Для БУ, АУ (31 л/с) не заполняется.</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Финансовый орган</w:t>
            </w:r>
          </w:p>
        </w:tc>
        <w:tc>
          <w:tcPr>
            <w:tcW w:w="3863" w:type="pct"/>
            <w:shd w:val="clear" w:color="auto" w:fill="auto"/>
          </w:tcPr>
          <w:p w:rsidR="00C06571" w:rsidRDefault="00C06571" w:rsidP="00B36EDB">
            <w:pPr>
              <w:pStyle w:val="ASFKTablenorm"/>
              <w:ind w:left="57" w:right="57"/>
            </w:pPr>
            <w:r w:rsidRPr="00C06571">
              <w:t xml:space="preserve">Заполняется автоматически полным наименованием по коду финоргана. </w:t>
            </w:r>
          </w:p>
          <w:p w:rsidR="007D22D1" w:rsidRPr="00832299" w:rsidRDefault="00C06571" w:rsidP="00B36EDB">
            <w:pPr>
              <w:pStyle w:val="ASFKTablenorm"/>
              <w:ind w:left="57" w:right="57"/>
            </w:pPr>
            <w:r w:rsidRPr="00C06571">
              <w:t>Может быть отредактировано вручную/из справочника финорганов или подтягивается автоматически при выборе родительского документа</w:t>
            </w:r>
            <w:r w:rsidR="007D22D1" w:rsidRPr="00832299">
              <w:t>.</w:t>
            </w:r>
          </w:p>
          <w:p w:rsidR="007D22D1" w:rsidRPr="00C63F70" w:rsidRDefault="007D22D1" w:rsidP="00B36EDB">
            <w:pPr>
              <w:pStyle w:val="ASFKTablenorm"/>
              <w:ind w:left="57" w:right="57"/>
            </w:pPr>
            <w:r w:rsidRPr="00832299">
              <w:t>Для БУ, АУ (31 л/с) не заполняется.</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ФК, Орган ФК</w:t>
            </w:r>
          </w:p>
        </w:tc>
        <w:tc>
          <w:tcPr>
            <w:tcW w:w="3863" w:type="pct"/>
            <w:shd w:val="clear" w:color="auto" w:fill="auto"/>
          </w:tcPr>
          <w:p w:rsidR="007D22D1" w:rsidRPr="00542D1C" w:rsidRDefault="007D22D1" w:rsidP="00B36EDB">
            <w:pPr>
              <w:pStyle w:val="ASFKTablenorm"/>
              <w:ind w:left="57" w:right="57"/>
            </w:pPr>
            <w:r w:rsidRPr="00542D1C">
              <w:t xml:space="preserve">Значение поля подтягивается по полю </w:t>
            </w:r>
            <w:r w:rsidR="00324E3A">
              <w:t>«</w:t>
            </w:r>
            <w:r w:rsidRPr="00542D1C">
              <w:t>по КОФК</w:t>
            </w:r>
            <w:r w:rsidR="00324E3A">
              <w:t>»</w:t>
            </w:r>
            <w:r w:rsidRPr="00542D1C">
              <w:t xml:space="preserve"> из справочника орг</w:t>
            </w:r>
            <w:r w:rsidRPr="007D22D1">
              <w:t>а</w:t>
            </w:r>
            <w:r w:rsidRPr="00542D1C">
              <w:t>нов ФК</w:t>
            </w:r>
            <w:r w:rsidR="00C06571">
              <w:t>,</w:t>
            </w:r>
            <w:r w:rsidRPr="00542D1C">
              <w:t xml:space="preserve"> из поля </w:t>
            </w:r>
            <w:r w:rsidR="00324E3A">
              <w:t>«</w:t>
            </w:r>
            <w:r w:rsidRPr="00542D1C">
              <w:t>Полное наименование</w:t>
            </w:r>
            <w:r w:rsidR="00324E3A">
              <w:t>»</w:t>
            </w:r>
            <w:r w:rsidRPr="00542D1C">
              <w:t xml:space="preserve">. </w:t>
            </w:r>
          </w:p>
          <w:p w:rsidR="007D22D1" w:rsidRPr="00542D1C" w:rsidRDefault="007D22D1" w:rsidP="00B36EDB">
            <w:pPr>
              <w:pStyle w:val="ASFKTablenorm"/>
              <w:ind w:left="57" w:right="57"/>
            </w:pPr>
            <w:r w:rsidRPr="00542D1C">
              <w:t>Может быть изменено вручную.</w:t>
            </w:r>
          </w:p>
          <w:p w:rsidR="007D22D1" w:rsidRPr="00C63F70" w:rsidRDefault="007D22D1" w:rsidP="00B36EDB">
            <w:pPr>
              <w:pStyle w:val="ASFKTablenorm"/>
              <w:ind w:left="57" w:right="57"/>
            </w:pPr>
            <w:r w:rsidRPr="00542D1C">
              <w:t>Значение подтягивается автоматически при выборе родительского док</w:t>
            </w:r>
            <w:r w:rsidRPr="007D22D1">
              <w:t>у</w:t>
            </w:r>
            <w:r w:rsidRPr="00542D1C">
              <w:t xml:space="preserve">мента. </w:t>
            </w:r>
          </w:p>
        </w:tc>
      </w:tr>
      <w:tr w:rsidR="007D22D1" w:rsidRPr="00C63F70" w:rsidTr="00B36EDB">
        <w:tc>
          <w:tcPr>
            <w:tcW w:w="1137" w:type="pct"/>
            <w:shd w:val="clear" w:color="auto" w:fill="auto"/>
          </w:tcPr>
          <w:p w:rsidR="007D22D1" w:rsidRPr="00C63F70" w:rsidRDefault="00A05FCE" w:rsidP="00B36EDB">
            <w:pPr>
              <w:pStyle w:val="ASFKTablenorm"/>
              <w:ind w:left="57" w:right="57"/>
            </w:pPr>
            <w:r w:rsidRPr="00C63F70">
              <w:t>П</w:t>
            </w:r>
            <w:r w:rsidR="007D22D1" w:rsidRPr="00C63F70">
              <w:t>о КОФК</w:t>
            </w:r>
          </w:p>
        </w:tc>
        <w:tc>
          <w:tcPr>
            <w:tcW w:w="3863" w:type="pct"/>
            <w:shd w:val="clear" w:color="auto" w:fill="auto"/>
          </w:tcPr>
          <w:p w:rsidR="007D22D1" w:rsidRDefault="007D22D1" w:rsidP="00B36EDB">
            <w:pPr>
              <w:pStyle w:val="ASFKTablenorm"/>
              <w:ind w:left="57" w:right="57"/>
            </w:pPr>
            <w:r w:rsidRPr="00542D1C">
              <w:t xml:space="preserve">На АРМ ПБС, </w:t>
            </w:r>
            <w:r w:rsidR="00BE51C3">
              <w:t>ФО,</w:t>
            </w:r>
            <w:r w:rsidRPr="00542D1C">
              <w:t xml:space="preserve"> НУБП: проверяется значение конста</w:t>
            </w:r>
            <w:r w:rsidRPr="007D22D1">
              <w:t>н</w:t>
            </w:r>
            <w:r>
              <w:t>ты</w:t>
            </w:r>
            <w:r w:rsidR="008B42D1">
              <w:t xml:space="preserve"> </w:t>
            </w:r>
            <w:r w:rsidR="00FD362E">
              <w:t>«Код собственного ТОФК»</w:t>
            </w:r>
            <w:r>
              <w:t>:</w:t>
            </w:r>
          </w:p>
          <w:p w:rsidR="007D22D1" w:rsidRDefault="007D22D1" w:rsidP="002410E2">
            <w:pPr>
              <w:pStyle w:val="ASFKTableListMark"/>
            </w:pPr>
            <w:r>
              <w:t>е</w:t>
            </w:r>
            <w:r w:rsidRPr="00542D1C">
              <w:t>сли оно равно ххуу, то по умолчанию проставляется значение ко</w:t>
            </w:r>
            <w:r w:rsidRPr="007D22D1">
              <w:t>н</w:t>
            </w:r>
            <w:r w:rsidRPr="00542D1C">
              <w:t xml:space="preserve">станты код вышестоящего ТОФК равный хх00; </w:t>
            </w:r>
          </w:p>
          <w:p w:rsidR="007D22D1" w:rsidRPr="00542D1C" w:rsidRDefault="007D22D1" w:rsidP="002410E2">
            <w:pPr>
              <w:pStyle w:val="ASFKTableListMark"/>
            </w:pPr>
            <w:r w:rsidRPr="00542D1C">
              <w:t xml:space="preserve">если равна хх00, то по умолчанию проставляется значение </w:t>
            </w:r>
            <w:r w:rsidR="00FD362E">
              <w:t>«Код собственного ТОФК»</w:t>
            </w:r>
            <w:r w:rsidRPr="00542D1C">
              <w:t xml:space="preserve">. </w:t>
            </w:r>
          </w:p>
          <w:p w:rsidR="007D22D1" w:rsidRPr="00542D1C" w:rsidRDefault="007D22D1" w:rsidP="00B36EDB">
            <w:pPr>
              <w:pStyle w:val="ASFKTablenorm"/>
              <w:ind w:left="57" w:right="57"/>
            </w:pPr>
            <w:r w:rsidRPr="00542D1C">
              <w:t>Может быть изменено вручную или выбором из справо</w:t>
            </w:r>
            <w:r w:rsidRPr="007D22D1">
              <w:t>ч</w:t>
            </w:r>
            <w:r w:rsidRPr="00542D1C">
              <w:t>ника КОФК (Органы ФК).</w:t>
            </w:r>
          </w:p>
          <w:p w:rsidR="007D22D1" w:rsidRPr="00C63F70" w:rsidRDefault="007D22D1" w:rsidP="00B36EDB">
            <w:pPr>
              <w:pStyle w:val="ASFKTablenorm"/>
              <w:ind w:left="57" w:right="57"/>
            </w:pPr>
            <w:r w:rsidRPr="00542D1C">
              <w:t>Значение подтягивается автоматически при выборе родительского док</w:t>
            </w:r>
            <w:r w:rsidRPr="007D22D1">
              <w:t>у</w:t>
            </w:r>
            <w:r w:rsidRPr="00542D1C">
              <w:t xml:space="preserve">мента. </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 xml:space="preserve">Пред. </w:t>
            </w:r>
            <w:r w:rsidR="00A05FCE" w:rsidRPr="00C63F70">
              <w:t>Д</w:t>
            </w:r>
            <w:r w:rsidRPr="00C63F70">
              <w:t>ата</w:t>
            </w:r>
          </w:p>
        </w:tc>
        <w:tc>
          <w:tcPr>
            <w:tcW w:w="3863" w:type="pct"/>
            <w:shd w:val="clear" w:color="auto" w:fill="auto"/>
          </w:tcPr>
          <w:p w:rsidR="007D22D1" w:rsidRPr="00542D1C" w:rsidRDefault="007D22D1" w:rsidP="00B36EDB">
            <w:pPr>
              <w:pStyle w:val="ASFKTablenorm"/>
              <w:ind w:left="57" w:right="57"/>
            </w:pPr>
            <w:r w:rsidRPr="00542D1C">
              <w:t>Может быть изменено пользователем вручную или выбором из системн</w:t>
            </w:r>
            <w:r w:rsidRPr="007D22D1">
              <w:t>о</w:t>
            </w:r>
            <w:r w:rsidRPr="00542D1C">
              <w:t>го календаря.</w:t>
            </w:r>
          </w:p>
          <w:p w:rsidR="007D22D1" w:rsidRPr="00C63F70" w:rsidRDefault="007D22D1" w:rsidP="00B36EDB">
            <w:pPr>
              <w:pStyle w:val="ASFKTablenorm"/>
              <w:ind w:left="57" w:right="57"/>
            </w:pPr>
            <w:r w:rsidRPr="00542D1C">
              <w:t>Для БУ, АУ (по 31 л/с) не заполняется.</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lastRenderedPageBreak/>
              <w:t>Назначение платежа</w:t>
            </w:r>
          </w:p>
        </w:tc>
        <w:tc>
          <w:tcPr>
            <w:tcW w:w="3863" w:type="pct"/>
            <w:shd w:val="clear" w:color="auto" w:fill="auto"/>
          </w:tcPr>
          <w:p w:rsidR="007D22D1" w:rsidRPr="00C63F70" w:rsidRDefault="007D22D1" w:rsidP="00B36EDB">
            <w:pPr>
              <w:pStyle w:val="ASFKTablenorm"/>
              <w:ind w:left="57" w:right="57"/>
            </w:pPr>
            <w:r w:rsidRPr="00C63F70">
              <w:t>Импорт из ТФФ.</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Примечание</w:t>
            </w:r>
          </w:p>
        </w:tc>
        <w:tc>
          <w:tcPr>
            <w:tcW w:w="3863" w:type="pct"/>
            <w:shd w:val="clear" w:color="auto" w:fill="auto"/>
          </w:tcPr>
          <w:p w:rsidR="007D22D1" w:rsidRPr="00C63F70" w:rsidRDefault="007D22D1" w:rsidP="00B36EDB">
            <w:pPr>
              <w:pStyle w:val="ASFKTablenorm"/>
              <w:ind w:left="57" w:right="57"/>
            </w:pPr>
            <w:r w:rsidRPr="00C63F70">
              <w:t>Импорт из ТФФ.</w:t>
            </w:r>
          </w:p>
        </w:tc>
      </w:tr>
      <w:tr w:rsidR="007D22D1" w:rsidRPr="00C63F70" w:rsidTr="00B36EDB">
        <w:tc>
          <w:tcPr>
            <w:tcW w:w="5000" w:type="pct"/>
            <w:gridSpan w:val="2"/>
            <w:shd w:val="clear" w:color="auto" w:fill="auto"/>
          </w:tcPr>
          <w:p w:rsidR="007D22D1" w:rsidRPr="00E106E4" w:rsidRDefault="007D22D1" w:rsidP="00B36EDB">
            <w:pPr>
              <w:pStyle w:val="ASFKTablenorm"/>
              <w:ind w:left="57" w:right="57"/>
            </w:pPr>
            <w:r>
              <w:t>Закладка</w:t>
            </w:r>
            <w:r w:rsidRPr="00E106E4">
              <w:t xml:space="preserve"> </w:t>
            </w:r>
            <w:r w:rsidR="00324E3A">
              <w:t>«</w:t>
            </w:r>
            <w:r w:rsidRPr="00E106E4">
              <w:t>Заголовок, Раздел 1 (1)</w:t>
            </w:r>
            <w:r w:rsidR="00324E3A">
              <w:t>»</w:t>
            </w:r>
            <w:r w:rsidRPr="00E106E4">
              <w:t xml:space="preserve">, группа полей </w:t>
            </w:r>
            <w:r w:rsidR="00324E3A">
              <w:t>«</w:t>
            </w:r>
            <w:r w:rsidRPr="00E106E4">
              <w:t>Раздел 1. Реквизиты документа</w:t>
            </w:r>
            <w:r w:rsidR="00324E3A">
              <w:t>»</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Код БК по расходам</w:t>
            </w:r>
          </w:p>
        </w:tc>
        <w:tc>
          <w:tcPr>
            <w:tcW w:w="3863" w:type="pct"/>
            <w:shd w:val="clear" w:color="auto" w:fill="auto"/>
          </w:tcPr>
          <w:p w:rsidR="007D22D1" w:rsidRPr="00481085" w:rsidRDefault="007D22D1" w:rsidP="00B36EDB">
            <w:pPr>
              <w:pStyle w:val="ASFKTablenorm"/>
              <w:ind w:left="57" w:right="57"/>
            </w:pPr>
            <w:r w:rsidRPr="00481085">
              <w:t>Значение вводится</w:t>
            </w:r>
            <w:r w:rsidR="008B42D1">
              <w:t xml:space="preserve"> </w:t>
            </w:r>
            <w:r w:rsidRPr="00481085">
              <w:t xml:space="preserve">вручную или выбирается из справочника </w:t>
            </w:r>
            <w:r w:rsidR="00324E3A">
              <w:t>«</w:t>
            </w:r>
            <w:r w:rsidRPr="00481085">
              <w:t>КБК</w:t>
            </w:r>
            <w:r w:rsidR="00324E3A">
              <w:t>»</w:t>
            </w:r>
            <w:r w:rsidRPr="00481085">
              <w:t>.</w:t>
            </w:r>
          </w:p>
          <w:p w:rsidR="007D22D1" w:rsidRPr="00C63F70" w:rsidRDefault="007D22D1" w:rsidP="00B36EDB">
            <w:pPr>
              <w:pStyle w:val="ASFKTablenorm"/>
              <w:ind w:left="57" w:right="57"/>
            </w:pPr>
            <w:r w:rsidRPr="00481085">
              <w:t>При выборе пользователем родительского документа, значение подтяг</w:t>
            </w:r>
            <w:r w:rsidRPr="007D22D1">
              <w:t>и</w:t>
            </w:r>
            <w:r w:rsidRPr="00481085">
              <w:t>вается автоматически из указанного бюджетного обязательства.</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Код БК по доходам</w:t>
            </w:r>
          </w:p>
        </w:tc>
        <w:tc>
          <w:tcPr>
            <w:tcW w:w="3863" w:type="pct"/>
            <w:shd w:val="clear" w:color="auto" w:fill="auto"/>
          </w:tcPr>
          <w:p w:rsidR="007D22D1" w:rsidRPr="00481085" w:rsidRDefault="007D22D1" w:rsidP="00B36EDB">
            <w:pPr>
              <w:pStyle w:val="ASFKTablenorm"/>
              <w:ind w:left="57" w:right="57"/>
            </w:pPr>
            <w:r w:rsidRPr="00481085">
              <w:t>Значение вводится</w:t>
            </w:r>
            <w:r w:rsidR="008B42D1">
              <w:t xml:space="preserve"> </w:t>
            </w:r>
            <w:r w:rsidRPr="00481085">
              <w:t xml:space="preserve">вручную или выбирается из справочника </w:t>
            </w:r>
            <w:r w:rsidR="00324E3A">
              <w:t>«</w:t>
            </w:r>
            <w:r w:rsidRPr="00481085">
              <w:t>КБК</w:t>
            </w:r>
            <w:r w:rsidR="00324E3A">
              <w:t>»</w:t>
            </w:r>
            <w:r w:rsidRPr="00481085">
              <w:t>.</w:t>
            </w:r>
          </w:p>
          <w:p w:rsidR="007D22D1" w:rsidRPr="00C63F70" w:rsidRDefault="007D22D1" w:rsidP="00B36EDB">
            <w:pPr>
              <w:pStyle w:val="ASFKTablenorm"/>
              <w:ind w:left="57" w:right="57"/>
            </w:pPr>
            <w:r w:rsidRPr="00481085">
              <w:t>При выборе пользователем родительского документа, значение подтяг</w:t>
            </w:r>
            <w:r w:rsidRPr="007D22D1">
              <w:t>и</w:t>
            </w:r>
            <w:r w:rsidRPr="00481085">
              <w:t>вается автоматически из указанного бюджетного обязательства.</w:t>
            </w:r>
          </w:p>
        </w:tc>
      </w:tr>
      <w:tr w:rsidR="007D22D1" w:rsidRPr="00C63F70" w:rsidTr="00B36EDB">
        <w:tc>
          <w:tcPr>
            <w:tcW w:w="1137" w:type="pct"/>
            <w:shd w:val="clear" w:color="auto" w:fill="auto"/>
          </w:tcPr>
          <w:p w:rsidR="007D22D1" w:rsidRPr="00E106E4" w:rsidRDefault="007D22D1" w:rsidP="00B36EDB">
            <w:pPr>
              <w:pStyle w:val="ASFKTablenorm"/>
              <w:ind w:left="57" w:right="57"/>
            </w:pPr>
            <w:r w:rsidRPr="00C63F70">
              <w:t>Статус налогоплател</w:t>
            </w:r>
            <w:r w:rsidRPr="00E106E4">
              <w:t>ьщ</w:t>
            </w:r>
            <w:r w:rsidRPr="007D22D1">
              <w:t>и</w:t>
            </w:r>
            <w:r w:rsidRPr="00E106E4">
              <w:t>ка</w:t>
            </w:r>
          </w:p>
        </w:tc>
        <w:tc>
          <w:tcPr>
            <w:tcW w:w="3863" w:type="pct"/>
            <w:shd w:val="clear" w:color="auto" w:fill="auto"/>
          </w:tcPr>
          <w:p w:rsidR="007D22D1" w:rsidRPr="00C63F70" w:rsidRDefault="007D22D1" w:rsidP="00B36EDB">
            <w:pPr>
              <w:pStyle w:val="ASFKTablenorm"/>
              <w:ind w:left="57" w:right="57"/>
            </w:pPr>
            <w:r w:rsidRPr="00481085">
              <w:t>Значение вводится вручную или выбирается пользователем из справочн</w:t>
            </w:r>
            <w:r w:rsidRPr="007D22D1">
              <w:t>и</w:t>
            </w:r>
            <w:r w:rsidRPr="00481085">
              <w:t xml:space="preserve">ка </w:t>
            </w:r>
            <w:r w:rsidR="00324E3A">
              <w:t>«</w:t>
            </w:r>
            <w:r w:rsidRPr="00481085">
              <w:t>Статусы налогоплательщика</w:t>
            </w:r>
            <w:r w:rsidR="00324E3A">
              <w:t>»</w:t>
            </w:r>
            <w:r w:rsidRPr="00481085">
              <w:t>.</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Вид платежа</w:t>
            </w:r>
          </w:p>
        </w:tc>
        <w:tc>
          <w:tcPr>
            <w:tcW w:w="3863" w:type="pct"/>
            <w:shd w:val="clear" w:color="auto" w:fill="auto"/>
          </w:tcPr>
          <w:p w:rsidR="007D22D1" w:rsidRPr="00481085" w:rsidRDefault="007D22D1" w:rsidP="00B36EDB">
            <w:pPr>
              <w:pStyle w:val="ASFKTablenorm"/>
              <w:ind w:left="57" w:right="57"/>
            </w:pPr>
            <w:r w:rsidRPr="00481085">
              <w:t xml:space="preserve">Для пользователя на статусе </w:t>
            </w:r>
            <w:r w:rsidR="00324E3A">
              <w:t>«</w:t>
            </w:r>
            <w:r w:rsidRPr="00481085">
              <w:t>Черновик</w:t>
            </w:r>
            <w:r w:rsidR="00324E3A">
              <w:t>»</w:t>
            </w:r>
            <w:r w:rsidRPr="00481085">
              <w:t xml:space="preserve"> доступны </w:t>
            </w:r>
            <w:r w:rsidR="00CE5871">
              <w:t>значения «»</w:t>
            </w:r>
            <w:r w:rsidRPr="00481085">
              <w:t>,</w:t>
            </w:r>
          </w:p>
          <w:p w:rsidR="007D22D1" w:rsidRPr="00481085" w:rsidRDefault="00324E3A" w:rsidP="00B36EDB">
            <w:pPr>
              <w:pStyle w:val="ASFKTablenorm"/>
              <w:ind w:left="57" w:right="57"/>
            </w:pPr>
            <w:r>
              <w:t>«</w:t>
            </w:r>
            <w:r w:rsidR="007D22D1" w:rsidRPr="00481085">
              <w:t>срочно</w:t>
            </w:r>
            <w:r>
              <w:t>»</w:t>
            </w:r>
            <w:r w:rsidR="007D22D1" w:rsidRPr="00481085">
              <w:t>.</w:t>
            </w:r>
          </w:p>
          <w:p w:rsidR="007D22D1" w:rsidRPr="00D35E5F" w:rsidRDefault="007D22D1" w:rsidP="00B36EDB">
            <w:pPr>
              <w:pStyle w:val="ASFKTablenorm"/>
              <w:ind w:left="57" w:right="57"/>
            </w:pPr>
            <w:r w:rsidRPr="00481085">
              <w:t xml:space="preserve">По умолчанию проставляется пустое </w:t>
            </w:r>
            <w:r w:rsidR="00CE5871">
              <w:t>значение «»</w:t>
            </w:r>
            <w:r w:rsidRPr="00481085">
              <w:t>.</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Очередность платежа</w:t>
            </w:r>
          </w:p>
        </w:tc>
        <w:tc>
          <w:tcPr>
            <w:tcW w:w="3863" w:type="pct"/>
            <w:shd w:val="clear" w:color="auto" w:fill="auto"/>
          </w:tcPr>
          <w:p w:rsidR="007D22D1" w:rsidRPr="00C63F70" w:rsidRDefault="007D22D1" w:rsidP="00B36EDB">
            <w:pPr>
              <w:pStyle w:val="ASFKTablenorm"/>
              <w:ind w:left="57" w:right="57"/>
            </w:pPr>
            <w:r w:rsidRPr="00481085">
              <w:t xml:space="preserve">Значение по умолчанию </w:t>
            </w:r>
            <w:r w:rsidR="00324E3A">
              <w:t>«</w:t>
            </w:r>
            <w:r w:rsidRPr="00481085">
              <w:t>5</w:t>
            </w:r>
            <w:r w:rsidR="00324E3A">
              <w:t>»</w:t>
            </w:r>
            <w:r w:rsidRPr="00481085">
              <w:t>. Может быть изменено пользователем выб</w:t>
            </w:r>
            <w:r w:rsidRPr="007D22D1">
              <w:t>о</w:t>
            </w:r>
            <w:r w:rsidRPr="00481085">
              <w:t>ром из выпадающего списка 1, 2, 3, 4, 5.</w:t>
            </w:r>
          </w:p>
        </w:tc>
      </w:tr>
      <w:tr w:rsidR="007D22D1" w:rsidRPr="00C63F70" w:rsidTr="00B36EDB">
        <w:tc>
          <w:tcPr>
            <w:tcW w:w="1137" w:type="pct"/>
            <w:shd w:val="clear" w:color="auto" w:fill="auto"/>
          </w:tcPr>
          <w:p w:rsidR="007D22D1" w:rsidRPr="00C63F70" w:rsidRDefault="007D22D1" w:rsidP="00B36EDB">
            <w:pPr>
              <w:pStyle w:val="ASFKTablenorm"/>
              <w:ind w:left="57" w:right="57"/>
            </w:pPr>
            <w:r w:rsidRPr="00C63F70">
              <w:t>Сумма</w:t>
            </w:r>
          </w:p>
        </w:tc>
        <w:tc>
          <w:tcPr>
            <w:tcW w:w="3863" w:type="pct"/>
            <w:shd w:val="clear" w:color="auto" w:fill="auto"/>
          </w:tcPr>
          <w:p w:rsidR="007D22D1" w:rsidRPr="00C63F70" w:rsidRDefault="007D22D1" w:rsidP="00B36EDB">
            <w:pPr>
              <w:pStyle w:val="ASFKTablenorm"/>
              <w:ind w:left="57" w:right="57"/>
            </w:pPr>
            <w:r w:rsidRPr="00481085">
              <w:t>Значение вводится вручную.</w:t>
            </w:r>
          </w:p>
        </w:tc>
      </w:tr>
      <w:tr w:rsidR="007D22D1" w:rsidRPr="00C63F70" w:rsidTr="00B36EDB">
        <w:tc>
          <w:tcPr>
            <w:tcW w:w="1137" w:type="pct"/>
            <w:shd w:val="clear" w:color="auto" w:fill="auto"/>
          </w:tcPr>
          <w:p w:rsidR="007D22D1" w:rsidRPr="00E106E4" w:rsidRDefault="007D22D1" w:rsidP="00B36EDB">
            <w:pPr>
              <w:pStyle w:val="ASFKTablenorm"/>
              <w:ind w:left="57" w:right="57"/>
            </w:pPr>
            <w:r>
              <w:t>Код цели плательщика</w:t>
            </w:r>
          </w:p>
        </w:tc>
        <w:tc>
          <w:tcPr>
            <w:tcW w:w="3863" w:type="pct"/>
            <w:shd w:val="clear" w:color="auto" w:fill="auto"/>
          </w:tcPr>
          <w:p w:rsidR="007D22D1" w:rsidRPr="00481085" w:rsidRDefault="007D22D1" w:rsidP="00B36EDB">
            <w:pPr>
              <w:pStyle w:val="ASFKTablenorm"/>
              <w:ind w:left="57" w:right="57"/>
            </w:pPr>
            <w:r w:rsidRPr="00481085">
              <w:t>Значение может вводиться вручную или из Справочника кодов целей су</w:t>
            </w:r>
            <w:r w:rsidRPr="007D22D1">
              <w:t>б</w:t>
            </w:r>
            <w:r w:rsidRPr="00481085">
              <w:t>сидий/субвенций.</w:t>
            </w:r>
          </w:p>
          <w:p w:rsidR="007D22D1" w:rsidRPr="00481085" w:rsidRDefault="007D22D1" w:rsidP="00B36EDB">
            <w:pPr>
              <w:pStyle w:val="ASFKTablenorm"/>
              <w:ind w:left="57" w:right="57"/>
            </w:pPr>
            <w:r w:rsidRPr="00481085">
              <w:t>Значение подтягивается автоматически при выборе родительского док</w:t>
            </w:r>
            <w:r w:rsidRPr="007D22D1">
              <w:t>у</w:t>
            </w:r>
            <w:r w:rsidRPr="00481085">
              <w:t>мента.</w:t>
            </w:r>
          </w:p>
          <w:p w:rsidR="007D22D1" w:rsidRPr="00C63F70" w:rsidRDefault="007D22D1" w:rsidP="00B36EDB">
            <w:pPr>
              <w:pStyle w:val="ASFKTablenorm"/>
              <w:ind w:left="57" w:right="57"/>
            </w:pPr>
            <w:r w:rsidRPr="00481085">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w:t>
            </w:r>
            <w:r w:rsidR="00324E3A">
              <w:t>«</w:t>
            </w:r>
            <w:r w:rsidRPr="00481085">
              <w:t>Коды целей субсидий/субвенций</w:t>
            </w:r>
            <w:r w:rsidR="00324E3A">
              <w:t>»</w:t>
            </w:r>
            <w:r w:rsidRPr="00481085">
              <w:t xml:space="preserve">, </w:t>
            </w:r>
            <w:r w:rsidR="00324E3A">
              <w:t>«</w:t>
            </w:r>
            <w:r w:rsidRPr="00481085">
              <w:t>Коды субс</w:t>
            </w:r>
            <w:r w:rsidRPr="007D22D1">
              <w:t>и</w:t>
            </w:r>
            <w:r w:rsidRPr="00481085">
              <w:t>дий НУБП</w:t>
            </w:r>
            <w:r w:rsidR="00324E3A">
              <w:t>»</w:t>
            </w:r>
            <w:r w:rsidRPr="00481085">
              <w:t xml:space="preserve">. </w:t>
            </w:r>
          </w:p>
        </w:tc>
      </w:tr>
    </w:tbl>
    <w:p w:rsidR="00E106E4" w:rsidRPr="00AB7803" w:rsidRDefault="00C658B4" w:rsidP="00E106E4">
      <w:pPr>
        <w:pStyle w:val="ASFKNormal"/>
      </w:pPr>
      <w:r w:rsidRPr="00C658B4">
        <w:t>ЭФ документа «Сводная заявка на кассовый расход (для уплаты налогов)», закладки «Раздел 2 (2)»</w:t>
      </w:r>
      <w:r>
        <w:t xml:space="preserve"> представлена н</w:t>
      </w:r>
      <w:r w:rsidR="00E106E4" w:rsidRPr="00AB7803">
        <w:t>а рисунке</w:t>
      </w:r>
      <w:r w:rsidR="001C129E" w:rsidRPr="00745D39">
        <w:t> </w:t>
      </w:r>
      <w:r w:rsidR="00F2392D">
        <w:fldChar w:fldCharType="begin"/>
      </w:r>
      <w:r w:rsidR="00F2392D">
        <w:instrText xml:space="preserve"> REF _Ref329603636 \h  \* MERGEFORMAT </w:instrText>
      </w:r>
      <w:r w:rsidR="00F2392D">
        <w:fldChar w:fldCharType="separate"/>
      </w:r>
      <w:r w:rsidR="00A813C9">
        <w:t>120</w:t>
      </w:r>
      <w:r w:rsidR="00F2392D">
        <w:fldChar w:fldCharType="end"/>
      </w:r>
      <w:r w:rsidR="00E106E4" w:rsidRPr="00AB7803">
        <w:t>.</w:t>
      </w:r>
    </w:p>
    <w:p w:rsidR="00E106E4" w:rsidRPr="00E106E4" w:rsidRDefault="00CF4371" w:rsidP="00E106E4">
      <w:pPr>
        <w:pStyle w:val="ASFKFigure"/>
      </w:pPr>
      <w:r>
        <w:rPr>
          <w:noProof/>
        </w:rPr>
        <w:drawing>
          <wp:inline distT="0" distB="0" distL="0" distR="0" wp14:anchorId="3FF00CEA" wp14:editId="772C5395">
            <wp:extent cx="6124575" cy="1828800"/>
            <wp:effectExtent l="0" t="0" r="9525" b="0"/>
            <wp:docPr id="213" name="Рисунок 2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E106E4"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811" w:name="_Ref329603636"/>
      <w:bookmarkStart w:id="812" w:name="_Toc188826831"/>
      <w:r w:rsidR="00A813C9">
        <w:rPr>
          <w:noProof/>
        </w:rPr>
        <w:t>120</w:t>
      </w:r>
      <w:bookmarkEnd w:id="811"/>
      <w:r>
        <w:rPr>
          <w:noProof/>
        </w:rPr>
        <w:fldChar w:fldCharType="end"/>
      </w:r>
      <w:r w:rsidR="00E106E4" w:rsidRPr="00204E68">
        <w:t xml:space="preserve">. ЭФ документа </w:t>
      </w:r>
      <w:r w:rsidR="00324E3A">
        <w:t>«</w:t>
      </w:r>
      <w:r w:rsidR="00E106E4" w:rsidRPr="00204E68">
        <w:t>Сводная заявка на кассовый расход (для уплаты налогов)</w:t>
      </w:r>
      <w:r w:rsidR="0027431F">
        <w:t>», закладки «</w:t>
      </w:r>
      <w:r w:rsidR="00E106E4" w:rsidRPr="00204E68">
        <w:t>Раздел 2 (2)</w:t>
      </w:r>
      <w:r w:rsidR="00324E3A">
        <w:t>»</w:t>
      </w:r>
      <w:bookmarkEnd w:id="812"/>
    </w:p>
    <w:p w:rsidR="00440410" w:rsidRPr="00440410" w:rsidRDefault="00440410" w:rsidP="00440410">
      <w:pPr>
        <w:pStyle w:val="ASFKNormal"/>
        <w:rPr>
          <w:lang w:eastAsia="x-none"/>
        </w:rPr>
      </w:pPr>
      <w:r w:rsidRPr="00440410">
        <w:rPr>
          <w:lang w:eastAsia="x-none"/>
        </w:rPr>
        <w:t xml:space="preserve">На основании строки документа из Раздела 2 (2) «Реквизиты получателя платежа» по кнопке </w:t>
      </w:r>
      <w:r w:rsidR="00CF4371">
        <w:rPr>
          <w:noProof/>
        </w:rPr>
        <w:drawing>
          <wp:inline distT="0" distB="0" distL="0" distR="0" wp14:anchorId="7A8F6E84" wp14:editId="6B8FB3AA">
            <wp:extent cx="276225" cy="276225"/>
            <wp:effectExtent l="0" t="0" r="9525" b="9525"/>
            <wp:docPr id="214" name="Рисунок 214" descr="кнопка создать от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кнопка создать ответ"/>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lang w:eastAsia="x-none"/>
        </w:rPr>
        <w:t xml:space="preserve"> </w:t>
      </w:r>
      <w:r w:rsidRPr="00440410">
        <w:rPr>
          <w:lang w:eastAsia="x-none"/>
        </w:rPr>
        <w:t>(Создать Ответ на запрос (уведомление) по ЭПС участника) формируется доку-мент «Ответ на запрос (уведомление) по ЭПС участника».</w:t>
      </w:r>
    </w:p>
    <w:p w:rsidR="00E106E4" w:rsidRPr="00AB7803" w:rsidRDefault="00C658B4" w:rsidP="00E106E4">
      <w:pPr>
        <w:pStyle w:val="ASFKNormal"/>
      </w:pPr>
      <w:r>
        <w:lastRenderedPageBreak/>
        <w:t xml:space="preserve">Перечень </w:t>
      </w:r>
      <w:r w:rsidR="00E106E4" w:rsidRPr="00AB7803">
        <w:t xml:space="preserve">полей </w:t>
      </w:r>
      <w:r w:rsidRPr="00C658B4">
        <w:t>документа «Сводная заявка на кассовый расход (для уплаты налогов)», закладки «Раздел 2 (2)»</w:t>
      </w:r>
      <w:r w:rsidR="00E106E4" w:rsidRPr="00AB7803">
        <w:t xml:space="preserve"> </w:t>
      </w:r>
      <w:r w:rsidR="0027431F">
        <w:t>приведен в таблице</w:t>
      </w:r>
      <w:r w:rsidR="001C129E" w:rsidRPr="00745D39">
        <w:t> </w:t>
      </w:r>
      <w:r w:rsidR="00F2392D">
        <w:fldChar w:fldCharType="begin"/>
      </w:r>
      <w:r w:rsidR="00F2392D">
        <w:instrText xml:space="preserve"> REF _Ref329604837 \h  \* MERGEFORMAT </w:instrText>
      </w:r>
      <w:r w:rsidR="00F2392D">
        <w:fldChar w:fldCharType="separate"/>
      </w:r>
      <w:r w:rsidR="00A813C9">
        <w:t>26</w:t>
      </w:r>
      <w:r w:rsidR="00F2392D">
        <w:fldChar w:fldCharType="end"/>
      </w:r>
      <w:r w:rsidR="00E106E4" w:rsidRPr="00AB7803">
        <w:t>.</w:t>
      </w:r>
    </w:p>
    <w:p w:rsidR="00E106E4" w:rsidRPr="00AB7803" w:rsidRDefault="00DD313F" w:rsidP="00E106E4">
      <w:pPr>
        <w:pStyle w:val="ASFKNameTable"/>
      </w:pPr>
      <w:r>
        <w:rPr>
          <w:noProof/>
        </w:rPr>
        <w:fldChar w:fldCharType="begin"/>
      </w:r>
      <w:r>
        <w:rPr>
          <w:noProof/>
        </w:rPr>
        <w:instrText xml:space="preserve"> SEQ Таблица \* ARABIC </w:instrText>
      </w:r>
      <w:r>
        <w:rPr>
          <w:noProof/>
        </w:rPr>
        <w:fldChar w:fldCharType="separate"/>
      </w:r>
      <w:bookmarkStart w:id="813" w:name="_Ref329604837"/>
      <w:bookmarkStart w:id="814" w:name="_Toc188826416"/>
      <w:r w:rsidR="00A813C9">
        <w:rPr>
          <w:noProof/>
        </w:rPr>
        <w:t>26</w:t>
      </w:r>
      <w:bookmarkEnd w:id="813"/>
      <w:r>
        <w:rPr>
          <w:noProof/>
        </w:rPr>
        <w:fldChar w:fldCharType="end"/>
      </w:r>
      <w:r w:rsidR="00E106E4" w:rsidRPr="00AB7803">
        <w:t xml:space="preserve">. Описание полей </w:t>
      </w:r>
      <w:r w:rsidR="00C658B4" w:rsidRPr="00C658B4">
        <w:t>документа «Сводная заявка на кассовый расход (для уплаты налогов)», закладки «Раздел 2 (2)»</w:t>
      </w:r>
      <w:bookmarkEnd w:id="8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E106E4" w:rsidRPr="00A52EC6" w:rsidTr="00B36EDB">
        <w:trPr>
          <w:trHeight w:val="313"/>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A52EC6" w:rsidRDefault="00E106E4" w:rsidP="00E106E4">
            <w:pPr>
              <w:pStyle w:val="ASFKTableHead"/>
            </w:pPr>
            <w:r w:rsidRPr="00A52EC6">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A52EC6" w:rsidRDefault="00E106E4" w:rsidP="00E106E4">
            <w:pPr>
              <w:pStyle w:val="ASFKTableHead"/>
            </w:pPr>
            <w:r w:rsidRPr="00A52EC6">
              <w:t>Описание поля</w:t>
            </w:r>
          </w:p>
        </w:tc>
      </w:tr>
      <w:tr w:rsidR="00E106E4" w:rsidRPr="00A52EC6" w:rsidTr="00B36EDB">
        <w:tc>
          <w:tcPr>
            <w:tcW w:w="5000" w:type="pct"/>
            <w:gridSpan w:val="2"/>
            <w:shd w:val="clear" w:color="auto" w:fill="auto"/>
          </w:tcPr>
          <w:p w:rsidR="00E106E4" w:rsidRPr="00A52EC6" w:rsidRDefault="00E106E4" w:rsidP="00B36EDB">
            <w:pPr>
              <w:pStyle w:val="ASFKTablenorm"/>
              <w:ind w:left="57" w:right="57"/>
            </w:pPr>
            <w:r w:rsidRPr="00A52EC6">
              <w:t xml:space="preserve">Табличное поле </w:t>
            </w:r>
            <w:r w:rsidR="00324E3A">
              <w:t>«</w:t>
            </w:r>
            <w:r w:rsidRPr="00A52EC6">
              <w:t>Плательщик/Реквизиты получателя платежа</w:t>
            </w:r>
            <w:r w:rsidR="00324E3A">
              <w:t>»</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 п/п</w:t>
            </w:r>
          </w:p>
        </w:tc>
        <w:tc>
          <w:tcPr>
            <w:tcW w:w="3802" w:type="pct"/>
            <w:shd w:val="clear" w:color="auto" w:fill="auto"/>
          </w:tcPr>
          <w:p w:rsidR="007D22D1" w:rsidRPr="00D35E5F" w:rsidRDefault="007D22D1" w:rsidP="00B36EDB">
            <w:pPr>
              <w:pStyle w:val="ASFKTablenorm"/>
              <w:ind w:left="57" w:right="57"/>
            </w:pPr>
            <w:r w:rsidRPr="0060719D">
              <w:t>Заполняется автоматически.</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ИНН</w:t>
            </w:r>
          </w:p>
        </w:tc>
        <w:tc>
          <w:tcPr>
            <w:tcW w:w="3802" w:type="pct"/>
            <w:shd w:val="clear" w:color="auto" w:fill="auto"/>
          </w:tcPr>
          <w:p w:rsidR="007D22D1" w:rsidRPr="00A52EC6" w:rsidRDefault="007D22D1" w:rsidP="00B36EDB">
            <w:pPr>
              <w:pStyle w:val="ASFKTablenorm"/>
              <w:ind w:left="57" w:right="57"/>
            </w:pPr>
            <w:r w:rsidRPr="0060719D">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КПП</w:t>
            </w:r>
          </w:p>
        </w:tc>
        <w:tc>
          <w:tcPr>
            <w:tcW w:w="3802" w:type="pct"/>
            <w:shd w:val="clear" w:color="auto" w:fill="auto"/>
          </w:tcPr>
          <w:p w:rsidR="007D22D1" w:rsidRPr="00A52EC6" w:rsidRDefault="007D22D1" w:rsidP="00B36EDB">
            <w:pPr>
              <w:pStyle w:val="ASFKTablenorm"/>
              <w:ind w:left="57" w:right="57"/>
            </w:pPr>
            <w:r w:rsidRPr="0060719D">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Сумма</w:t>
            </w:r>
          </w:p>
        </w:tc>
        <w:tc>
          <w:tcPr>
            <w:tcW w:w="3802" w:type="pct"/>
            <w:shd w:val="clear" w:color="auto" w:fill="auto"/>
          </w:tcPr>
          <w:p w:rsidR="007D22D1" w:rsidRPr="00A52EC6" w:rsidRDefault="007D22D1" w:rsidP="00B36EDB">
            <w:pPr>
              <w:pStyle w:val="ASFKTablenorm"/>
              <w:ind w:left="57" w:right="57"/>
            </w:pPr>
            <w:r w:rsidRPr="0060719D">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Номер БО</w:t>
            </w:r>
          </w:p>
        </w:tc>
        <w:tc>
          <w:tcPr>
            <w:tcW w:w="3802" w:type="pct"/>
            <w:shd w:val="clear" w:color="auto" w:fill="auto"/>
          </w:tcPr>
          <w:p w:rsidR="007D22D1" w:rsidRPr="00D35E5F" w:rsidRDefault="007D22D1" w:rsidP="00B36EDB">
            <w:pPr>
              <w:pStyle w:val="ASFKTablenorm"/>
              <w:ind w:left="57" w:right="57"/>
            </w:pPr>
            <w:r w:rsidRPr="00A52EC6">
              <w:t xml:space="preserve">Значение заполняется в </w:t>
            </w:r>
            <w:r w:rsidR="00F14FA7">
              <w:t>ППО OEBS АСФК</w:t>
            </w:r>
            <w:r w:rsidRPr="00A52EC6">
              <w:t xml:space="preserve">. </w:t>
            </w:r>
            <w:r w:rsidRPr="00D35E5F">
              <w:t xml:space="preserve">Экспорт из </w:t>
            </w:r>
            <w:r w:rsidR="00F14FA7">
              <w:t>ППО OEBS АСФК</w:t>
            </w:r>
            <w:r w:rsidRPr="00D35E5F">
              <w:t>.</w:t>
            </w:r>
          </w:p>
        </w:tc>
      </w:tr>
      <w:tr w:rsidR="007D22D1" w:rsidRPr="00A52EC6" w:rsidTr="00B36EDB">
        <w:tc>
          <w:tcPr>
            <w:tcW w:w="1198" w:type="pct"/>
            <w:shd w:val="clear" w:color="auto" w:fill="auto"/>
          </w:tcPr>
          <w:p w:rsidR="007D22D1" w:rsidRPr="00E106E4" w:rsidRDefault="007D22D1" w:rsidP="00B36EDB">
            <w:pPr>
              <w:pStyle w:val="ASFKTablenorm"/>
              <w:ind w:left="57" w:right="57"/>
            </w:pPr>
            <w:r w:rsidRPr="00A52EC6">
              <w:t>Наименование ОрФК (наим</w:t>
            </w:r>
            <w:r w:rsidRPr="00E106E4">
              <w:t>енование АП)</w:t>
            </w:r>
          </w:p>
        </w:tc>
        <w:tc>
          <w:tcPr>
            <w:tcW w:w="3802" w:type="pct"/>
            <w:shd w:val="clear" w:color="auto" w:fill="auto"/>
          </w:tcPr>
          <w:p w:rsidR="007D22D1" w:rsidRPr="00050C50" w:rsidRDefault="007D22D1" w:rsidP="00B36EDB">
            <w:pPr>
              <w:pStyle w:val="ASFKTablenorm"/>
              <w:ind w:left="57" w:right="57"/>
            </w:pPr>
            <w:r w:rsidRPr="00050C50">
              <w:t>Наименование получателя платежа.</w:t>
            </w:r>
          </w:p>
          <w:p w:rsidR="007D22D1" w:rsidRPr="00A52EC6" w:rsidRDefault="007D22D1" w:rsidP="00B36EDB">
            <w:pPr>
              <w:pStyle w:val="ASFKTablenorm"/>
              <w:ind w:left="57" w:right="57"/>
            </w:pPr>
            <w:r w:rsidRPr="00050C50">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ИНН АП</w:t>
            </w:r>
          </w:p>
        </w:tc>
        <w:tc>
          <w:tcPr>
            <w:tcW w:w="3802" w:type="pct"/>
            <w:shd w:val="clear" w:color="auto" w:fill="auto"/>
          </w:tcPr>
          <w:p w:rsidR="007D22D1" w:rsidRPr="00A52EC6" w:rsidRDefault="007D22D1" w:rsidP="00B36EDB">
            <w:pPr>
              <w:pStyle w:val="ASFKTablenorm"/>
              <w:ind w:left="57" w:right="57"/>
            </w:pPr>
            <w:r w:rsidRPr="00050C50">
              <w:t>Указывается ИНН налогового органа – АДБ. 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КПП АП</w:t>
            </w:r>
          </w:p>
        </w:tc>
        <w:tc>
          <w:tcPr>
            <w:tcW w:w="3802" w:type="pct"/>
            <w:shd w:val="clear" w:color="auto" w:fill="auto"/>
          </w:tcPr>
          <w:p w:rsidR="007D22D1" w:rsidRPr="00A52EC6" w:rsidRDefault="007D22D1" w:rsidP="00B36EDB">
            <w:pPr>
              <w:pStyle w:val="ASFKTablenorm"/>
              <w:ind w:left="57" w:right="57"/>
            </w:pPr>
            <w:r w:rsidRPr="00223428">
              <w:t>Указывается ИНН налогового органа – АДБ. 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Счет получателя</w:t>
            </w:r>
          </w:p>
        </w:tc>
        <w:tc>
          <w:tcPr>
            <w:tcW w:w="3802" w:type="pct"/>
            <w:shd w:val="clear" w:color="auto" w:fill="auto"/>
          </w:tcPr>
          <w:p w:rsidR="007D22D1" w:rsidRPr="00A52EC6" w:rsidRDefault="00AD75B5" w:rsidP="00AD75B5">
            <w:pPr>
              <w:pStyle w:val="ASFKTablenorm"/>
              <w:ind w:left="57" w:right="57"/>
            </w:pPr>
            <w:r>
              <w:t>Указывается номер счета</w:t>
            </w:r>
            <w:r w:rsidR="007D22D1" w:rsidRPr="00223428">
              <w:t>. Значение вводится вручную.</w:t>
            </w:r>
          </w:p>
        </w:tc>
      </w:tr>
      <w:tr w:rsidR="007D22D1" w:rsidRPr="00A52EC6" w:rsidTr="00B36EDB">
        <w:tc>
          <w:tcPr>
            <w:tcW w:w="1198" w:type="pct"/>
            <w:shd w:val="clear" w:color="auto" w:fill="auto"/>
          </w:tcPr>
          <w:p w:rsidR="007D22D1" w:rsidRPr="00E106E4" w:rsidRDefault="007D22D1" w:rsidP="00B36EDB">
            <w:pPr>
              <w:pStyle w:val="ASFKTablenorm"/>
              <w:ind w:left="57" w:right="57"/>
            </w:pPr>
            <w:r w:rsidRPr="00A52EC6">
              <w:t>Наименование банка получ</w:t>
            </w:r>
            <w:r w:rsidRPr="00E106E4">
              <w:t>ателя</w:t>
            </w:r>
          </w:p>
        </w:tc>
        <w:tc>
          <w:tcPr>
            <w:tcW w:w="3802" w:type="pct"/>
            <w:shd w:val="clear" w:color="auto" w:fill="auto"/>
          </w:tcPr>
          <w:p w:rsidR="007D22D1" w:rsidRPr="00223428" w:rsidRDefault="007D22D1" w:rsidP="00B36EDB">
            <w:pPr>
              <w:pStyle w:val="ASFKTablenorm"/>
              <w:ind w:left="57" w:right="57"/>
            </w:pPr>
            <w:r w:rsidRPr="00223428">
              <w:t>Значение подтягивается автоматически после заполн</w:t>
            </w:r>
            <w:r w:rsidRPr="007D22D1">
              <w:t>е</w:t>
            </w:r>
            <w:r w:rsidRPr="00223428">
              <w:t xml:space="preserve">ния поля </w:t>
            </w:r>
            <w:r w:rsidR="00324E3A">
              <w:t>«</w:t>
            </w:r>
            <w:r w:rsidRPr="00223428">
              <w:t>БИК/SWIFT</w:t>
            </w:r>
            <w:r w:rsidR="00324E3A">
              <w:t>»</w:t>
            </w:r>
            <w:r w:rsidRPr="00223428">
              <w:t xml:space="preserve"> из справочника </w:t>
            </w:r>
            <w:r w:rsidR="007C024D">
              <w:t xml:space="preserve">«Справочник </w:t>
            </w:r>
            <w:r w:rsidRPr="00223428">
              <w:t>банков</w:t>
            </w:r>
            <w:r w:rsidR="007C024D">
              <w:t>»</w:t>
            </w:r>
            <w:r w:rsidRPr="00223428">
              <w:t xml:space="preserve"> из поля </w:t>
            </w:r>
            <w:r w:rsidR="00324E3A">
              <w:t>«</w:t>
            </w:r>
            <w:r w:rsidRPr="00223428">
              <w:t xml:space="preserve">Платежное наименование </w:t>
            </w:r>
            <w:r w:rsidR="007C024D">
              <w:t>банка составное</w:t>
            </w:r>
            <w:r w:rsidR="00324E3A">
              <w:t>»</w:t>
            </w:r>
            <w:r w:rsidRPr="00223428">
              <w:t>.</w:t>
            </w:r>
          </w:p>
          <w:p w:rsidR="007D22D1" w:rsidRPr="00223428" w:rsidRDefault="007D22D1" w:rsidP="00B36EDB">
            <w:pPr>
              <w:pStyle w:val="ASFKTablenorm"/>
              <w:ind w:left="57" w:right="57"/>
            </w:pPr>
            <w:r w:rsidRPr="00223428">
              <w:t>Поле доступно для редактирования.</w:t>
            </w:r>
          </w:p>
          <w:p w:rsidR="007D22D1" w:rsidRPr="00A52EC6" w:rsidRDefault="007D22D1" w:rsidP="00B36EDB">
            <w:pPr>
              <w:pStyle w:val="ASFKTablenorm"/>
              <w:ind w:left="57" w:right="57"/>
            </w:pPr>
            <w:r w:rsidRPr="00223428">
              <w:t>Возможно заполнение из родительского документа.</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БИК</w:t>
            </w:r>
          </w:p>
        </w:tc>
        <w:tc>
          <w:tcPr>
            <w:tcW w:w="3802" w:type="pct"/>
            <w:shd w:val="clear" w:color="auto" w:fill="auto"/>
          </w:tcPr>
          <w:p w:rsidR="007D22D1" w:rsidRPr="00223428" w:rsidRDefault="007D22D1" w:rsidP="00B36EDB">
            <w:pPr>
              <w:pStyle w:val="ASFKTablenorm"/>
              <w:ind w:left="57" w:right="57"/>
            </w:pPr>
            <w:r w:rsidRPr="00223428">
              <w:t>Значение подтягивается автоматически после заполн</w:t>
            </w:r>
            <w:r w:rsidRPr="007D22D1">
              <w:t>е</w:t>
            </w:r>
            <w:r w:rsidRPr="00223428">
              <w:t xml:space="preserve">ния поля </w:t>
            </w:r>
            <w:r w:rsidR="00324E3A">
              <w:t>«</w:t>
            </w:r>
            <w:r w:rsidRPr="00223428">
              <w:t>Банковский счет</w:t>
            </w:r>
            <w:r w:rsidR="00324E3A">
              <w:t>»</w:t>
            </w:r>
            <w:r w:rsidRPr="00223428">
              <w:t xml:space="preserve"> из справочника </w:t>
            </w:r>
            <w:r w:rsidR="00324E3A">
              <w:t>«</w:t>
            </w:r>
            <w:r w:rsidRPr="00223428">
              <w:t>Банко</w:t>
            </w:r>
            <w:r w:rsidRPr="007D22D1">
              <w:t>в</w:t>
            </w:r>
            <w:r w:rsidRPr="00223428">
              <w:t>ские счета поставщиков</w:t>
            </w:r>
            <w:r w:rsidR="00324E3A">
              <w:t>»</w:t>
            </w:r>
            <w:r w:rsidRPr="00223428">
              <w:t xml:space="preserve"> (поле </w:t>
            </w:r>
            <w:r w:rsidR="00324E3A">
              <w:t>«</w:t>
            </w:r>
            <w:r w:rsidRPr="00223428">
              <w:t>где открыт</w:t>
            </w:r>
            <w:r w:rsidR="00324E3A">
              <w:t>»</w:t>
            </w:r>
            <w:r w:rsidRPr="00223428">
              <w:t>).</w:t>
            </w:r>
          </w:p>
          <w:p w:rsidR="007D22D1" w:rsidRPr="00223428" w:rsidRDefault="007D22D1" w:rsidP="00B36EDB">
            <w:pPr>
              <w:pStyle w:val="ASFKTablenorm"/>
              <w:ind w:left="57" w:right="57"/>
            </w:pPr>
            <w:r w:rsidRPr="00223428">
              <w:t>Может быть отредактировано вручную или выбором из справочника банков.</w:t>
            </w:r>
          </w:p>
          <w:p w:rsidR="007D22D1" w:rsidRPr="00A52EC6" w:rsidRDefault="007D22D1" w:rsidP="00B36EDB">
            <w:pPr>
              <w:pStyle w:val="ASFKTablenorm"/>
              <w:ind w:left="57" w:right="57"/>
            </w:pPr>
            <w:r w:rsidRPr="00223428">
              <w:t>Возможно заполнение из родительского документа.</w:t>
            </w:r>
          </w:p>
        </w:tc>
      </w:tr>
      <w:tr w:rsidR="007D22D1" w:rsidRPr="00A52EC6" w:rsidTr="00B36EDB">
        <w:tc>
          <w:tcPr>
            <w:tcW w:w="1198" w:type="pct"/>
            <w:shd w:val="clear" w:color="auto" w:fill="auto"/>
          </w:tcPr>
          <w:p w:rsidR="007D22D1" w:rsidRPr="00E106E4" w:rsidRDefault="007D22D1" w:rsidP="00B36EDB">
            <w:pPr>
              <w:pStyle w:val="ASFKTablenorm"/>
              <w:ind w:left="57" w:right="57"/>
            </w:pPr>
            <w:r>
              <w:t>Корреспондентский счет</w:t>
            </w:r>
          </w:p>
        </w:tc>
        <w:tc>
          <w:tcPr>
            <w:tcW w:w="3802" w:type="pct"/>
            <w:shd w:val="clear" w:color="auto" w:fill="auto"/>
          </w:tcPr>
          <w:p w:rsidR="00826DBF" w:rsidRDefault="00826DBF" w:rsidP="00B36EDB">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7D22D1" w:rsidRPr="00223428" w:rsidRDefault="00826DBF" w:rsidP="00B36EDB">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7D22D1" w:rsidRPr="00223428">
              <w:t xml:space="preserve"> </w:t>
            </w:r>
          </w:p>
          <w:p w:rsidR="007D22D1" w:rsidRPr="00223428" w:rsidRDefault="007D22D1" w:rsidP="00B36EDB">
            <w:pPr>
              <w:pStyle w:val="ASFKTablenorm"/>
              <w:ind w:left="57" w:right="57"/>
            </w:pPr>
            <w:r w:rsidRPr="00223428">
              <w:t>Поле доступно для редактирования.</w:t>
            </w:r>
          </w:p>
          <w:p w:rsidR="007D22D1" w:rsidRPr="00A52EC6" w:rsidRDefault="007D22D1" w:rsidP="00B36EDB">
            <w:pPr>
              <w:pStyle w:val="ASFKTablenorm"/>
              <w:ind w:left="57" w:right="57"/>
            </w:pPr>
            <w:r w:rsidRPr="00223428">
              <w:t>Возможно заполнение из родительского документа.</w:t>
            </w:r>
          </w:p>
        </w:tc>
      </w:tr>
      <w:tr w:rsidR="007D22D1" w:rsidRPr="00A52EC6" w:rsidTr="00B36EDB">
        <w:tc>
          <w:tcPr>
            <w:tcW w:w="5000" w:type="pct"/>
            <w:gridSpan w:val="2"/>
            <w:shd w:val="clear" w:color="auto" w:fill="auto"/>
          </w:tcPr>
          <w:p w:rsidR="007D22D1" w:rsidRPr="00A52EC6" w:rsidRDefault="007D22D1" w:rsidP="00B36EDB">
            <w:pPr>
              <w:pStyle w:val="ASFKTablenorm"/>
              <w:ind w:left="57" w:right="57"/>
            </w:pPr>
            <w:r w:rsidRPr="00A52EC6">
              <w:t xml:space="preserve">Группа полей </w:t>
            </w:r>
            <w:r w:rsidR="00324E3A">
              <w:t>«</w:t>
            </w:r>
            <w:r w:rsidRPr="00A52EC6">
              <w:t>Реквизиты налоговых платежей</w:t>
            </w:r>
            <w:r w:rsidR="00324E3A">
              <w:t>»</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Код по ОКТМО</w:t>
            </w:r>
          </w:p>
        </w:tc>
        <w:tc>
          <w:tcPr>
            <w:tcW w:w="3802" w:type="pct"/>
            <w:shd w:val="clear" w:color="auto" w:fill="auto"/>
          </w:tcPr>
          <w:p w:rsidR="007D22D1" w:rsidRPr="00A52EC6" w:rsidRDefault="007D22D1" w:rsidP="00B36EDB">
            <w:pPr>
              <w:pStyle w:val="ASFKTablenorm"/>
              <w:ind w:left="57" w:right="57"/>
            </w:pPr>
            <w:r w:rsidRPr="00223428">
              <w:t>Значение вводится вручную или заполняется из спр</w:t>
            </w:r>
            <w:r w:rsidRPr="007D22D1">
              <w:t>а</w:t>
            </w:r>
            <w:r w:rsidRPr="00223428">
              <w:t>вочника ОКАТО.</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Основание платежа</w:t>
            </w:r>
          </w:p>
        </w:tc>
        <w:tc>
          <w:tcPr>
            <w:tcW w:w="3802" w:type="pct"/>
            <w:shd w:val="clear" w:color="auto" w:fill="auto"/>
          </w:tcPr>
          <w:p w:rsidR="007D22D1" w:rsidRPr="00A52EC6" w:rsidRDefault="007D22D1" w:rsidP="00B36EDB">
            <w:pPr>
              <w:pStyle w:val="ASFKTablenorm"/>
              <w:ind w:left="57" w:right="57"/>
            </w:pPr>
            <w:r w:rsidRPr="00010267">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Налоговый период</w:t>
            </w:r>
          </w:p>
        </w:tc>
        <w:tc>
          <w:tcPr>
            <w:tcW w:w="3802" w:type="pct"/>
            <w:shd w:val="clear" w:color="auto" w:fill="auto"/>
          </w:tcPr>
          <w:p w:rsidR="007D22D1" w:rsidRPr="00A52EC6" w:rsidRDefault="007D22D1" w:rsidP="00B36EDB">
            <w:pPr>
              <w:pStyle w:val="ASFKTablenorm"/>
              <w:ind w:left="57" w:right="57"/>
            </w:pPr>
            <w:r w:rsidRPr="00010267">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lastRenderedPageBreak/>
              <w:t>Номер документа-основания</w:t>
            </w:r>
          </w:p>
        </w:tc>
        <w:tc>
          <w:tcPr>
            <w:tcW w:w="3802" w:type="pct"/>
            <w:shd w:val="clear" w:color="auto" w:fill="auto"/>
          </w:tcPr>
          <w:p w:rsidR="007D22D1" w:rsidRPr="00A52EC6" w:rsidRDefault="007D22D1" w:rsidP="00B36EDB">
            <w:pPr>
              <w:pStyle w:val="ASFKTablenorm"/>
              <w:ind w:left="57" w:right="57"/>
            </w:pPr>
            <w:r w:rsidRPr="00010267">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Дата документа-основания</w:t>
            </w:r>
          </w:p>
        </w:tc>
        <w:tc>
          <w:tcPr>
            <w:tcW w:w="3802" w:type="pct"/>
            <w:shd w:val="clear" w:color="auto" w:fill="auto"/>
          </w:tcPr>
          <w:p w:rsidR="007D22D1" w:rsidRPr="00A52EC6" w:rsidRDefault="007D22D1" w:rsidP="00B36EDB">
            <w:pPr>
              <w:pStyle w:val="ASFKTablenorm"/>
              <w:ind w:left="57" w:right="57"/>
            </w:pPr>
            <w:r w:rsidRPr="00010267">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Тип платежа</w:t>
            </w:r>
          </w:p>
        </w:tc>
        <w:tc>
          <w:tcPr>
            <w:tcW w:w="3802" w:type="pct"/>
            <w:shd w:val="clear" w:color="auto" w:fill="auto"/>
          </w:tcPr>
          <w:p w:rsidR="007D22D1" w:rsidRPr="00A52EC6" w:rsidRDefault="007D22D1" w:rsidP="00B36EDB">
            <w:pPr>
              <w:pStyle w:val="ASFKTablenorm"/>
              <w:ind w:left="57" w:right="57"/>
            </w:pPr>
            <w:r w:rsidRPr="00010267">
              <w:t>Значение вводится вручную.</w:t>
            </w:r>
          </w:p>
        </w:tc>
      </w:tr>
      <w:tr w:rsidR="00FA78A0" w:rsidRPr="00A52EC6" w:rsidTr="00B36EDB">
        <w:tc>
          <w:tcPr>
            <w:tcW w:w="1198" w:type="pct"/>
            <w:shd w:val="clear" w:color="auto" w:fill="auto"/>
          </w:tcPr>
          <w:p w:rsidR="00FA78A0" w:rsidRPr="00A52EC6" w:rsidRDefault="00FA78A0" w:rsidP="00B36EDB">
            <w:pPr>
              <w:pStyle w:val="ASFKTablenorm"/>
              <w:ind w:left="57" w:right="57"/>
            </w:pPr>
            <w:r>
              <w:t>Вид дохода</w:t>
            </w:r>
          </w:p>
        </w:tc>
        <w:tc>
          <w:tcPr>
            <w:tcW w:w="3802" w:type="pct"/>
            <w:shd w:val="clear" w:color="auto" w:fill="auto"/>
          </w:tcPr>
          <w:p w:rsidR="00FA78A0" w:rsidRDefault="00FA78A0" w:rsidP="00B36EDB">
            <w:pPr>
              <w:pStyle w:val="ASFKTablenorm"/>
              <w:ind w:left="57" w:right="57"/>
            </w:pPr>
            <w:r>
              <w:t>Код вида дохода заполняется автоматически при импорте документа.</w:t>
            </w:r>
          </w:p>
          <w:p w:rsidR="00FA78A0" w:rsidRPr="00010267" w:rsidRDefault="00FA78A0" w:rsidP="00B36EDB">
            <w:pPr>
              <w:pStyle w:val="ASFKTablenorm"/>
              <w:ind w:left="57" w:right="57"/>
            </w:pPr>
            <w:r>
              <w:t xml:space="preserve">При ручном вводе документа заполняется пользователем путем выбора из списка значений: </w:t>
            </w:r>
            <w:r w:rsidR="00E45010" w:rsidRPr="00E45010">
              <w:t>1, 2, 3, 4, 5</w:t>
            </w:r>
            <w:r>
              <w:t>.</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Назначение платежа</w:t>
            </w:r>
          </w:p>
        </w:tc>
        <w:tc>
          <w:tcPr>
            <w:tcW w:w="3802" w:type="pct"/>
            <w:shd w:val="clear" w:color="auto" w:fill="auto"/>
          </w:tcPr>
          <w:p w:rsidR="007D22D1" w:rsidRPr="00A52EC6" w:rsidRDefault="007D22D1" w:rsidP="00B36EDB">
            <w:pPr>
              <w:pStyle w:val="ASFKTablenorm"/>
              <w:ind w:left="57" w:right="57"/>
            </w:pPr>
            <w:r w:rsidRPr="00010267">
              <w:t>Значение вводится вручную.</w:t>
            </w:r>
          </w:p>
        </w:tc>
      </w:tr>
      <w:tr w:rsidR="007D22D1" w:rsidRPr="00A52EC6" w:rsidTr="00B36EDB">
        <w:tc>
          <w:tcPr>
            <w:tcW w:w="1198" w:type="pct"/>
            <w:shd w:val="clear" w:color="auto" w:fill="auto"/>
          </w:tcPr>
          <w:p w:rsidR="007D22D1" w:rsidRPr="00A52EC6" w:rsidRDefault="007D22D1" w:rsidP="00B36EDB">
            <w:pPr>
              <w:pStyle w:val="ASFKTablenorm"/>
              <w:ind w:left="57" w:right="57"/>
            </w:pPr>
            <w:r w:rsidRPr="00A52EC6">
              <w:t>Примечание</w:t>
            </w:r>
          </w:p>
        </w:tc>
        <w:tc>
          <w:tcPr>
            <w:tcW w:w="3802" w:type="pct"/>
            <w:shd w:val="clear" w:color="auto" w:fill="auto"/>
          </w:tcPr>
          <w:p w:rsidR="007D22D1" w:rsidRPr="00A52EC6" w:rsidRDefault="007D22D1" w:rsidP="00B36EDB">
            <w:pPr>
              <w:pStyle w:val="ASFKTablenorm"/>
              <w:ind w:left="57" w:right="57"/>
            </w:pPr>
            <w:r w:rsidRPr="00010267">
              <w:t>Значение вводится вручную.</w:t>
            </w:r>
          </w:p>
        </w:tc>
      </w:tr>
      <w:tr w:rsidR="007D22D1" w:rsidRPr="00A52EC6" w:rsidTr="00B36EDB">
        <w:tc>
          <w:tcPr>
            <w:tcW w:w="1198" w:type="pct"/>
            <w:shd w:val="clear" w:color="auto" w:fill="auto"/>
          </w:tcPr>
          <w:p w:rsidR="007D22D1" w:rsidRPr="00E106E4" w:rsidRDefault="007D22D1" w:rsidP="00B36EDB">
            <w:pPr>
              <w:pStyle w:val="ASFKTablenorm"/>
              <w:ind w:left="57" w:right="57"/>
            </w:pPr>
            <w:r>
              <w:t>УИН</w:t>
            </w:r>
          </w:p>
        </w:tc>
        <w:tc>
          <w:tcPr>
            <w:tcW w:w="3802" w:type="pct"/>
            <w:shd w:val="clear" w:color="auto" w:fill="auto"/>
          </w:tcPr>
          <w:p w:rsidR="007D22D1" w:rsidRPr="00A52EC6" w:rsidRDefault="007D22D1" w:rsidP="00B36EDB">
            <w:pPr>
              <w:pStyle w:val="ASFKTablenorm"/>
              <w:ind w:left="57" w:right="57"/>
            </w:pPr>
            <w:r w:rsidRPr="00292A0E">
              <w:t>Значение вводится вручную.</w:t>
            </w:r>
          </w:p>
        </w:tc>
      </w:tr>
    </w:tbl>
    <w:p w:rsidR="00C658B4" w:rsidRPr="00C658B4" w:rsidRDefault="00C658B4" w:rsidP="00C658B4">
      <w:pPr>
        <w:pStyle w:val="ASFKNormal"/>
      </w:pPr>
      <w:r w:rsidRPr="00C658B4">
        <w:t xml:space="preserve">Закладка «Раздел 2 (2)» содержит табличный блок «Плательщик/Реквизиты получателя платежа». Для просмотра строки в табличном блоке следует нажать на кнопку </w:t>
      </w:r>
      <w:r w:rsidR="00CF4371">
        <w:rPr>
          <w:noProof/>
        </w:rPr>
        <w:drawing>
          <wp:inline distT="0" distB="0" distL="0" distR="0" wp14:anchorId="02EC6863" wp14:editId="426D5988">
            <wp:extent cx="276225" cy="276225"/>
            <wp:effectExtent l="0" t="0" r="9525" b="9525"/>
            <wp:docPr id="215" name="Рисунок 215"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кнопка Открыть строку для просмотра"/>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1C129E" w:rsidRPr="00745D39">
        <w:t> </w:t>
      </w:r>
      <w:r w:rsidRPr="00C658B4">
        <w:t xml:space="preserve">(Открыть строку для просмотра). Откроется форма «Просмотр записи» </w:t>
      </w:r>
      <w:r>
        <w:t>(рис.</w:t>
      </w:r>
      <w:r w:rsidR="001C129E" w:rsidRPr="00745D39">
        <w:t> </w:t>
      </w:r>
      <w:r w:rsidRPr="00C658B4">
        <w:fldChar w:fldCharType="begin"/>
      </w:r>
      <w:r w:rsidRPr="00C658B4">
        <w:instrText xml:space="preserve"> REF _Ref374975912 \h  \* MERGEFORMAT </w:instrText>
      </w:r>
      <w:r w:rsidRPr="00C658B4">
        <w:fldChar w:fldCharType="separate"/>
      </w:r>
      <w:r w:rsidR="00A813C9">
        <w:t>121</w:t>
      </w:r>
      <w:r w:rsidRPr="00C658B4">
        <w:fldChar w:fldCharType="end"/>
      </w:r>
      <w:r>
        <w:t>)</w:t>
      </w:r>
      <w:r w:rsidRPr="00C658B4">
        <w:t>.</w:t>
      </w:r>
    </w:p>
    <w:p w:rsidR="00C658B4" w:rsidRPr="00C658B4" w:rsidRDefault="00CF4371" w:rsidP="00C658B4">
      <w:pPr>
        <w:pStyle w:val="ASFKFigure"/>
      </w:pPr>
      <w:r>
        <w:rPr>
          <w:noProof/>
        </w:rPr>
        <w:drawing>
          <wp:inline distT="0" distB="0" distL="0" distR="0" wp14:anchorId="78109FC1" wp14:editId="30CDAECB">
            <wp:extent cx="6124575" cy="4476750"/>
            <wp:effectExtent l="0" t="0" r="9525" b="0"/>
            <wp:docPr id="216" name="Рисунок 2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C658B4" w:rsidRPr="00C658B4" w:rsidRDefault="00034287" w:rsidP="00C658B4">
      <w:pPr>
        <w:pStyle w:val="ASFKFigName"/>
      </w:pPr>
      <w:r>
        <w:rPr>
          <w:noProof/>
        </w:rPr>
        <w:fldChar w:fldCharType="begin"/>
      </w:r>
      <w:r>
        <w:rPr>
          <w:noProof/>
        </w:rPr>
        <w:instrText xml:space="preserve"> SEQ Рисунок \* ARABIC </w:instrText>
      </w:r>
      <w:r>
        <w:rPr>
          <w:noProof/>
        </w:rPr>
        <w:fldChar w:fldCharType="separate"/>
      </w:r>
      <w:bookmarkStart w:id="815" w:name="_Ref374975912"/>
      <w:bookmarkStart w:id="816" w:name="_Toc188826832"/>
      <w:r w:rsidR="00A813C9">
        <w:rPr>
          <w:noProof/>
        </w:rPr>
        <w:t>121</w:t>
      </w:r>
      <w:bookmarkEnd w:id="815"/>
      <w:r>
        <w:rPr>
          <w:noProof/>
        </w:rPr>
        <w:fldChar w:fldCharType="end"/>
      </w:r>
      <w:r w:rsidR="00C658B4" w:rsidRPr="00C658B4">
        <w:t>. Форма «Просмотр записи»</w:t>
      </w:r>
      <w:bookmarkEnd w:id="816"/>
    </w:p>
    <w:p w:rsidR="00D362EF" w:rsidRPr="00D362EF" w:rsidRDefault="00D362EF" w:rsidP="00D362EF">
      <w:pPr>
        <w:pStyle w:val="ASFKNormal"/>
      </w:pPr>
      <w:r w:rsidRPr="00D362EF">
        <w:t>Поля формы «Просмотр записи» описаны в таблице</w:t>
      </w:r>
      <w:r w:rsidR="001C129E" w:rsidRPr="00745D39">
        <w:t> </w:t>
      </w:r>
      <w:r w:rsidRPr="00D362EF">
        <w:fldChar w:fldCharType="begin"/>
      </w:r>
      <w:r w:rsidRPr="00D362EF">
        <w:instrText xml:space="preserve"> REF _Ref329604837 \h  \* MERGEFORMAT </w:instrText>
      </w:r>
      <w:r w:rsidRPr="00D362EF">
        <w:fldChar w:fldCharType="separate"/>
      </w:r>
      <w:r w:rsidR="00A813C9">
        <w:t>26</w:t>
      </w:r>
      <w:r w:rsidRPr="00D362EF">
        <w:fldChar w:fldCharType="end"/>
      </w:r>
      <w:r w:rsidRPr="00D362EF">
        <w:t>.</w:t>
      </w:r>
    </w:p>
    <w:p w:rsidR="00E106E4" w:rsidRPr="00AB7803" w:rsidRDefault="00D362EF" w:rsidP="00D362EF">
      <w:pPr>
        <w:pStyle w:val="ASFKNormal"/>
      </w:pPr>
      <w:r w:rsidRPr="00D362EF">
        <w:t>ЭФ документа «Сводная заявка на кассовый расход (для уплаты налогов)», закладки «Подписи (3)» представлена на рисунке</w:t>
      </w:r>
      <w:r w:rsidR="001C129E" w:rsidRPr="00745D39">
        <w:t> </w:t>
      </w:r>
      <w:r w:rsidR="00F2392D">
        <w:fldChar w:fldCharType="begin"/>
      </w:r>
      <w:r w:rsidR="00F2392D">
        <w:instrText xml:space="preserve"> REF _Ref329604838 \h  \* MERGEFORMAT </w:instrText>
      </w:r>
      <w:r w:rsidR="00F2392D">
        <w:fldChar w:fldCharType="separate"/>
      </w:r>
      <w:r w:rsidR="00A813C9">
        <w:t>122</w:t>
      </w:r>
      <w:r w:rsidR="00F2392D">
        <w:fldChar w:fldCharType="end"/>
      </w:r>
      <w:r w:rsidR="00E106E4" w:rsidRPr="00AB7803">
        <w:t>.</w:t>
      </w:r>
    </w:p>
    <w:p w:rsidR="00E106E4" w:rsidRPr="00E106E4" w:rsidRDefault="00CF4371" w:rsidP="00E106E4">
      <w:pPr>
        <w:pStyle w:val="ASFKFigure"/>
      </w:pPr>
      <w:r>
        <w:rPr>
          <w:noProof/>
        </w:rPr>
        <w:lastRenderedPageBreak/>
        <w:drawing>
          <wp:inline distT="0" distB="0" distL="0" distR="0" wp14:anchorId="5DB76900" wp14:editId="60441B3C">
            <wp:extent cx="6124575" cy="1371600"/>
            <wp:effectExtent l="0" t="0" r="9525" b="0"/>
            <wp:docPr id="217" name="Рисунок 2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E106E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817" w:name="_Ref329604838"/>
      <w:bookmarkStart w:id="818" w:name="_Toc188826833"/>
      <w:r w:rsidR="00A813C9">
        <w:rPr>
          <w:noProof/>
        </w:rPr>
        <w:t>122</w:t>
      </w:r>
      <w:bookmarkEnd w:id="817"/>
      <w:r>
        <w:rPr>
          <w:noProof/>
        </w:rPr>
        <w:fldChar w:fldCharType="end"/>
      </w:r>
      <w:r w:rsidR="00E106E4" w:rsidRPr="00204E68">
        <w:t xml:space="preserve">. ЭФ документа </w:t>
      </w:r>
      <w:r w:rsidR="00324E3A">
        <w:t>«</w:t>
      </w:r>
      <w:r w:rsidR="00E106E4" w:rsidRPr="00204E68">
        <w:t>Сводная заявка на кассовый расход (для уплаты налогов)</w:t>
      </w:r>
      <w:r w:rsidR="0027431F">
        <w:t>», закладки «</w:t>
      </w:r>
      <w:r w:rsidR="00E106E4" w:rsidRPr="00204E68">
        <w:t>Подписи (3)</w:t>
      </w:r>
      <w:r w:rsidR="00324E3A">
        <w:t>»</w:t>
      </w:r>
      <w:bookmarkEnd w:id="818"/>
    </w:p>
    <w:p w:rsidR="00E106E4" w:rsidRPr="00AB7803" w:rsidRDefault="00D362EF" w:rsidP="00E106E4">
      <w:pPr>
        <w:pStyle w:val="ASFKNormal"/>
      </w:pPr>
      <w:r w:rsidRPr="00D362EF">
        <w:t xml:space="preserve">Перечень полей документа «Сводная заявка на кассовый расход (для уплаты налогов)», закладки «Подписи (3)» приведен </w:t>
      </w:r>
      <w:r w:rsidR="001C129E">
        <w:t>в таблице</w:t>
      </w:r>
      <w:r w:rsidR="001C129E" w:rsidRPr="00745D39">
        <w:t> </w:t>
      </w:r>
      <w:r w:rsidR="00F2392D">
        <w:fldChar w:fldCharType="begin"/>
      </w:r>
      <w:r w:rsidR="00F2392D">
        <w:instrText xml:space="preserve"> REF _Ref329605132 \h  \* MERGEFORMAT </w:instrText>
      </w:r>
      <w:r w:rsidR="00F2392D">
        <w:fldChar w:fldCharType="separate"/>
      </w:r>
      <w:r w:rsidR="00A813C9">
        <w:t>27</w:t>
      </w:r>
      <w:r w:rsidR="00F2392D">
        <w:fldChar w:fldCharType="end"/>
      </w:r>
      <w:r w:rsidR="00E106E4" w:rsidRPr="00AB7803">
        <w:t>.</w:t>
      </w:r>
    </w:p>
    <w:bookmarkStart w:id="819" w:name="_Ref329605022"/>
    <w:p w:rsidR="00E106E4" w:rsidRPr="00AB7803" w:rsidRDefault="00F2392D" w:rsidP="00E106E4">
      <w:pPr>
        <w:pStyle w:val="ASFKNameTable"/>
      </w:pPr>
      <w:r w:rsidRPr="00AB7803">
        <w:fldChar w:fldCharType="begin"/>
      </w:r>
      <w:r w:rsidR="00E106E4" w:rsidRPr="00AB7803">
        <w:instrText xml:space="preserve"> SEQ Таблица \* ARABIC </w:instrText>
      </w:r>
      <w:r w:rsidRPr="00AB7803">
        <w:fldChar w:fldCharType="separate"/>
      </w:r>
      <w:bookmarkStart w:id="820" w:name="_Ref329605132"/>
      <w:bookmarkStart w:id="821" w:name="_Toc188826417"/>
      <w:r w:rsidR="00A813C9">
        <w:rPr>
          <w:noProof/>
        </w:rPr>
        <w:t>27</w:t>
      </w:r>
      <w:bookmarkEnd w:id="820"/>
      <w:r w:rsidRPr="00AB7803">
        <w:fldChar w:fldCharType="end"/>
      </w:r>
      <w:r w:rsidR="00E106E4" w:rsidRPr="00AB7803">
        <w:t xml:space="preserve">. </w:t>
      </w:r>
      <w:bookmarkEnd w:id="819"/>
      <w:r w:rsidR="00E106E4" w:rsidRPr="00AB7803">
        <w:t xml:space="preserve">Описание полей закладки </w:t>
      </w:r>
      <w:r w:rsidR="00324E3A">
        <w:t>«</w:t>
      </w:r>
      <w:r w:rsidR="00E106E4" w:rsidRPr="00AB7803">
        <w:t>Подписи (3)</w:t>
      </w:r>
      <w:r w:rsidR="00324E3A">
        <w:t>»</w:t>
      </w:r>
      <w:r w:rsidR="00E106E4" w:rsidRPr="00AB7803">
        <w:t xml:space="preserve"> документа </w:t>
      </w:r>
      <w:r w:rsidR="00324E3A">
        <w:t>«</w:t>
      </w:r>
      <w:r w:rsidR="00E106E4" w:rsidRPr="00AB7803">
        <w:t>Сводная заявка на кассовый расход (для уплаты налогов)</w:t>
      </w:r>
      <w:r w:rsidR="00324E3A">
        <w:t>»</w:t>
      </w:r>
      <w:bookmarkEnd w:id="8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10"/>
        <w:gridCol w:w="6018"/>
      </w:tblGrid>
      <w:tr w:rsidR="00E106E4" w:rsidRPr="00FF678E" w:rsidTr="00B36EDB">
        <w:trPr>
          <w:trHeight w:val="313"/>
          <w:tblHeader/>
        </w:trPr>
        <w:tc>
          <w:tcPr>
            <w:tcW w:w="18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FF678E" w:rsidRDefault="00E106E4" w:rsidP="00E106E4">
            <w:pPr>
              <w:pStyle w:val="ASFKTableHead"/>
            </w:pPr>
            <w:r w:rsidRPr="00FF678E">
              <w:t>Наименование поля</w:t>
            </w:r>
          </w:p>
        </w:tc>
        <w:tc>
          <w:tcPr>
            <w:tcW w:w="31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106E4" w:rsidRPr="00FF678E" w:rsidRDefault="00E106E4" w:rsidP="00E106E4">
            <w:pPr>
              <w:pStyle w:val="ASFKTableHead"/>
            </w:pPr>
            <w:r w:rsidRPr="00FF678E">
              <w:t>Описание поля</w:t>
            </w:r>
          </w:p>
        </w:tc>
      </w:tr>
      <w:tr w:rsidR="00E106E4" w:rsidRPr="00FF678E" w:rsidTr="00B36EDB">
        <w:tc>
          <w:tcPr>
            <w:tcW w:w="5000" w:type="pct"/>
            <w:gridSpan w:val="2"/>
            <w:shd w:val="clear" w:color="auto" w:fill="auto"/>
          </w:tcPr>
          <w:p w:rsidR="00E106E4" w:rsidRPr="00FF678E" w:rsidRDefault="00E106E4" w:rsidP="00B36EDB">
            <w:pPr>
              <w:pStyle w:val="ASFKTablenorm"/>
              <w:ind w:left="57" w:right="57"/>
            </w:pPr>
            <w:r w:rsidRPr="00FF678E">
              <w:t xml:space="preserve">Группа полей </w:t>
            </w:r>
            <w:r w:rsidR="00324E3A">
              <w:t>«</w:t>
            </w:r>
            <w:r w:rsidRPr="00FF678E">
              <w:t>Подписи</w:t>
            </w:r>
            <w:r w:rsidR="00324E3A">
              <w:t>»</w:t>
            </w:r>
          </w:p>
        </w:tc>
      </w:tr>
      <w:tr w:rsidR="007D22D1" w:rsidRPr="00FF678E" w:rsidTr="00B36EDB">
        <w:tc>
          <w:tcPr>
            <w:tcW w:w="1875" w:type="pct"/>
            <w:shd w:val="clear" w:color="auto" w:fill="auto"/>
          </w:tcPr>
          <w:p w:rsidR="007D22D1" w:rsidRPr="00E106E4" w:rsidRDefault="007D22D1" w:rsidP="00B36EDB">
            <w:pPr>
              <w:pStyle w:val="ASFKTablenorm"/>
              <w:ind w:left="57" w:right="57"/>
            </w:pPr>
            <w:r w:rsidRPr="00FF678E">
              <w:t>Руководитель (уполномоченное им лицо). Дол</w:t>
            </w:r>
            <w:r w:rsidRPr="00E106E4">
              <w:t>жность</w:t>
            </w:r>
          </w:p>
        </w:tc>
        <w:tc>
          <w:tcPr>
            <w:tcW w:w="3125" w:type="pct"/>
            <w:shd w:val="clear" w:color="auto" w:fill="auto"/>
          </w:tcPr>
          <w:p w:rsidR="007D22D1" w:rsidRPr="00FF678E" w:rsidRDefault="007D22D1" w:rsidP="00B36EDB">
            <w:pPr>
              <w:pStyle w:val="ASFKTablenorm"/>
              <w:ind w:left="57" w:right="57"/>
            </w:pPr>
            <w:r w:rsidRPr="000F2667">
              <w:t>Заполняется а</w:t>
            </w:r>
            <w:r w:rsidRPr="007D22D1">
              <w:t>в</w:t>
            </w:r>
            <w:r w:rsidRPr="000F2667">
              <w:t>томатически при подпис</w:t>
            </w:r>
            <w:r w:rsidRPr="007D22D1">
              <w:t>а</w:t>
            </w:r>
            <w:r w:rsidRPr="000F2667">
              <w:t>нии ЭП данными подп</w:t>
            </w:r>
            <w:r w:rsidRPr="007D22D1">
              <w:t>и</w:t>
            </w:r>
            <w:r w:rsidRPr="000F2667">
              <w:t>санта</w:t>
            </w:r>
            <w:r>
              <w:t>.</w:t>
            </w:r>
          </w:p>
        </w:tc>
      </w:tr>
      <w:tr w:rsidR="007D22D1" w:rsidRPr="00FF678E" w:rsidTr="00B36EDB">
        <w:tc>
          <w:tcPr>
            <w:tcW w:w="1875" w:type="pct"/>
            <w:shd w:val="clear" w:color="auto" w:fill="auto"/>
          </w:tcPr>
          <w:p w:rsidR="007D22D1" w:rsidRPr="00E106E4" w:rsidRDefault="007D22D1" w:rsidP="00B36EDB">
            <w:pPr>
              <w:pStyle w:val="ASFKTablenorm"/>
              <w:ind w:left="57" w:right="57"/>
            </w:pPr>
            <w:r w:rsidRPr="00FF678E">
              <w:t>Руководитель (уполномоченное им лицо). Расшифровка подп</w:t>
            </w:r>
            <w:r w:rsidRPr="00E106E4">
              <w:t>иси</w:t>
            </w:r>
          </w:p>
        </w:tc>
        <w:tc>
          <w:tcPr>
            <w:tcW w:w="3125" w:type="pct"/>
            <w:shd w:val="clear" w:color="auto" w:fill="auto"/>
          </w:tcPr>
          <w:p w:rsidR="007D22D1" w:rsidRPr="00FF678E" w:rsidRDefault="007D22D1" w:rsidP="00B36EDB">
            <w:pPr>
              <w:pStyle w:val="ASFKTablenorm"/>
              <w:ind w:left="57" w:right="57"/>
            </w:pPr>
            <w:r w:rsidRPr="000F2667">
              <w:t>Заполняется а</w:t>
            </w:r>
            <w:r w:rsidRPr="007D22D1">
              <w:t>в</w:t>
            </w:r>
            <w:r w:rsidRPr="000F2667">
              <w:t>томатически при подпис</w:t>
            </w:r>
            <w:r w:rsidRPr="007D22D1">
              <w:t>а</w:t>
            </w:r>
            <w:r w:rsidRPr="000F2667">
              <w:t>нии ЭП данными подп</w:t>
            </w:r>
            <w:r w:rsidRPr="007D22D1">
              <w:t>и</w:t>
            </w:r>
            <w:r w:rsidRPr="000F2667">
              <w:t>санта</w:t>
            </w:r>
            <w:r>
              <w:t>.</w:t>
            </w:r>
          </w:p>
        </w:tc>
      </w:tr>
      <w:tr w:rsidR="007D22D1" w:rsidRPr="00FF678E" w:rsidTr="00B36EDB">
        <w:tc>
          <w:tcPr>
            <w:tcW w:w="1875" w:type="pct"/>
            <w:shd w:val="clear" w:color="auto" w:fill="auto"/>
          </w:tcPr>
          <w:p w:rsidR="007D22D1" w:rsidRPr="00FF678E" w:rsidRDefault="007D22D1" w:rsidP="00B36EDB">
            <w:pPr>
              <w:pStyle w:val="ASFKTablenorm"/>
              <w:ind w:left="57" w:right="57"/>
            </w:pPr>
            <w:r w:rsidRPr="00FF678E">
              <w:t>Главный бухгалтер (уполномоченное им лицо). Должность</w:t>
            </w:r>
          </w:p>
        </w:tc>
        <w:tc>
          <w:tcPr>
            <w:tcW w:w="3125" w:type="pct"/>
            <w:shd w:val="clear" w:color="auto" w:fill="auto"/>
          </w:tcPr>
          <w:p w:rsidR="007D22D1" w:rsidRPr="00FF678E" w:rsidRDefault="007D22D1" w:rsidP="00B36EDB">
            <w:pPr>
              <w:pStyle w:val="ASFKTablenorm"/>
              <w:ind w:left="57" w:right="57"/>
            </w:pPr>
            <w:r w:rsidRPr="000F2667">
              <w:t>Заполняется а</w:t>
            </w:r>
            <w:r w:rsidRPr="007D22D1">
              <w:t>в</w:t>
            </w:r>
            <w:r w:rsidRPr="000F2667">
              <w:t>томатически при подпис</w:t>
            </w:r>
            <w:r w:rsidRPr="007D22D1">
              <w:t>а</w:t>
            </w:r>
            <w:r w:rsidRPr="000F2667">
              <w:t>нии ЭП данными подп</w:t>
            </w:r>
            <w:r w:rsidRPr="007D22D1">
              <w:t>и</w:t>
            </w:r>
            <w:r w:rsidRPr="000F2667">
              <w:t>санта</w:t>
            </w:r>
            <w:r>
              <w:t>.</w:t>
            </w:r>
          </w:p>
        </w:tc>
      </w:tr>
      <w:tr w:rsidR="007D22D1" w:rsidRPr="00FF678E" w:rsidTr="00B36EDB">
        <w:tc>
          <w:tcPr>
            <w:tcW w:w="1875" w:type="pct"/>
            <w:shd w:val="clear" w:color="auto" w:fill="auto"/>
          </w:tcPr>
          <w:p w:rsidR="007D22D1" w:rsidRPr="00E106E4" w:rsidRDefault="007D22D1" w:rsidP="00B36EDB">
            <w:pPr>
              <w:pStyle w:val="ASFKTablenorm"/>
              <w:ind w:left="57" w:right="57"/>
            </w:pPr>
            <w:r w:rsidRPr="00FF678E">
              <w:t>Главный бухгалтер (уполномоченное им лицо). Расшифровка подп</w:t>
            </w:r>
            <w:r w:rsidRPr="00E106E4">
              <w:t>иси</w:t>
            </w:r>
          </w:p>
        </w:tc>
        <w:tc>
          <w:tcPr>
            <w:tcW w:w="3125" w:type="pct"/>
            <w:shd w:val="clear" w:color="auto" w:fill="auto"/>
          </w:tcPr>
          <w:p w:rsidR="007D22D1" w:rsidRPr="00FF678E" w:rsidRDefault="007D22D1" w:rsidP="00B36EDB">
            <w:pPr>
              <w:pStyle w:val="ASFKTablenorm"/>
              <w:ind w:left="57" w:right="57"/>
            </w:pPr>
            <w:r w:rsidRPr="000F2667">
              <w:t>Заполняется а</w:t>
            </w:r>
            <w:r w:rsidRPr="007D22D1">
              <w:t>в</w:t>
            </w:r>
            <w:r w:rsidRPr="000F2667">
              <w:t>томатически при подпис</w:t>
            </w:r>
            <w:r w:rsidRPr="007D22D1">
              <w:t>а</w:t>
            </w:r>
            <w:r w:rsidRPr="000F2667">
              <w:t>нии ЭП данными подп</w:t>
            </w:r>
            <w:r w:rsidRPr="007D22D1">
              <w:t>и</w:t>
            </w:r>
            <w:r w:rsidRPr="000F2667">
              <w:t>санта</w:t>
            </w:r>
            <w:r>
              <w:t>.</w:t>
            </w:r>
          </w:p>
        </w:tc>
      </w:tr>
      <w:tr w:rsidR="007D22D1" w:rsidRPr="00FF678E" w:rsidTr="00B36EDB">
        <w:tc>
          <w:tcPr>
            <w:tcW w:w="1875" w:type="pct"/>
            <w:shd w:val="clear" w:color="auto" w:fill="auto"/>
          </w:tcPr>
          <w:p w:rsidR="007D22D1" w:rsidRPr="00FF678E" w:rsidRDefault="007D22D1" w:rsidP="00B36EDB">
            <w:pPr>
              <w:pStyle w:val="ASFKTablenorm"/>
              <w:ind w:left="57" w:right="57"/>
            </w:pPr>
            <w:r w:rsidRPr="00FF678E">
              <w:t>Дата подписания</w:t>
            </w:r>
          </w:p>
        </w:tc>
        <w:tc>
          <w:tcPr>
            <w:tcW w:w="3125" w:type="pct"/>
            <w:shd w:val="clear" w:color="auto" w:fill="auto"/>
          </w:tcPr>
          <w:p w:rsidR="007D22D1" w:rsidRPr="000F2667" w:rsidRDefault="007D22D1" w:rsidP="00B36EDB">
            <w:pPr>
              <w:pStyle w:val="ASFKTablenorm"/>
              <w:ind w:left="57" w:right="57"/>
            </w:pPr>
            <w:r w:rsidRPr="000F2667">
              <w:t>Заполняется а</w:t>
            </w:r>
            <w:r w:rsidRPr="007D22D1">
              <w:t>в</w:t>
            </w:r>
            <w:r w:rsidRPr="000F2667">
              <w:t>томатически при подпис</w:t>
            </w:r>
            <w:r w:rsidRPr="007D22D1">
              <w:t>а</w:t>
            </w:r>
            <w:r w:rsidRPr="000F2667">
              <w:t>нии ЭП данными подп</w:t>
            </w:r>
            <w:r w:rsidRPr="007D22D1">
              <w:t>и</w:t>
            </w:r>
            <w:r w:rsidRPr="000F2667">
              <w:t>санта</w:t>
            </w:r>
            <w:r>
              <w:t>.</w:t>
            </w:r>
          </w:p>
          <w:p w:rsidR="007D22D1" w:rsidRPr="00FF678E" w:rsidRDefault="007D22D1" w:rsidP="00B36EDB">
            <w:pPr>
              <w:pStyle w:val="ASFKTablenorm"/>
              <w:ind w:left="57" w:right="57"/>
            </w:pPr>
            <w:r w:rsidRPr="000F2667">
              <w:t>Значение вводится вру</w:t>
            </w:r>
            <w:r w:rsidRPr="007D22D1">
              <w:t>ч</w:t>
            </w:r>
            <w:r w:rsidRPr="000F2667">
              <w:t>ную или выбирается из системного календаря.</w:t>
            </w:r>
          </w:p>
        </w:tc>
      </w:tr>
      <w:tr w:rsidR="00237192" w:rsidRPr="00FF678E" w:rsidTr="00B36EDB">
        <w:tc>
          <w:tcPr>
            <w:tcW w:w="1875" w:type="pct"/>
            <w:shd w:val="clear" w:color="auto" w:fill="auto"/>
          </w:tcPr>
          <w:p w:rsidR="00237192" w:rsidRDefault="00237192" w:rsidP="00B36EDB">
            <w:pPr>
              <w:pStyle w:val="ASFKTablenorm"/>
              <w:ind w:left="57" w:right="57"/>
            </w:pPr>
            <w:r>
              <w:t>ФИО ответственного за конфиденциальность данных</w:t>
            </w:r>
          </w:p>
        </w:tc>
        <w:tc>
          <w:tcPr>
            <w:tcW w:w="3125" w:type="pct"/>
            <w:shd w:val="clear" w:color="auto" w:fill="auto"/>
          </w:tcPr>
          <w:p w:rsidR="00237192" w:rsidRDefault="00237192" w:rsidP="00B36EDB">
            <w:pPr>
              <w:pStyle w:val="ASFKTablenorm"/>
              <w:ind w:left="57" w:right="57"/>
            </w:pPr>
            <w:r>
              <w:t>Заполняется автоматически при подписании ЭП данными расшифровки подписи подписанта с должностью «Руководитель», если «Уровень конфиденциальности» = «0». Для ОФК off-line заполняется вручную.</w:t>
            </w:r>
          </w:p>
        </w:tc>
      </w:tr>
    </w:tbl>
    <w:p w:rsidR="00B87667" w:rsidRPr="00FC5866" w:rsidRDefault="00B87667" w:rsidP="00B87667">
      <w:pPr>
        <w:pStyle w:val="32"/>
      </w:pPr>
      <w:bookmarkStart w:id="822" w:name="_Ref441653623"/>
      <w:bookmarkStart w:id="823" w:name="_Toc188826266"/>
      <w:r w:rsidRPr="00FC5866">
        <w:t>Заявление на получение карт</w:t>
      </w:r>
      <w:bookmarkEnd w:id="789"/>
      <w:bookmarkEnd w:id="790"/>
      <w:bookmarkEnd w:id="791"/>
      <w:bookmarkEnd w:id="792"/>
      <w:bookmarkEnd w:id="793"/>
      <w:bookmarkEnd w:id="794"/>
      <w:bookmarkEnd w:id="795"/>
      <w:bookmarkEnd w:id="796"/>
      <w:bookmarkEnd w:id="797"/>
      <w:bookmarkEnd w:id="822"/>
      <w:bookmarkEnd w:id="823"/>
    </w:p>
    <w:p w:rsidR="00B87667" w:rsidRPr="00FC5866" w:rsidRDefault="00B87667" w:rsidP="00B87667">
      <w:pPr>
        <w:pStyle w:val="ASFKNormal"/>
      </w:pPr>
      <w:r w:rsidRPr="00FC5866">
        <w:t xml:space="preserve">Документ </w:t>
      </w:r>
      <w:r w:rsidR="00324E3A">
        <w:t>«</w:t>
      </w:r>
      <w:r w:rsidRPr="00FC5866">
        <w:t>Заявление на получение карт</w:t>
      </w:r>
      <w:r w:rsidR="00324E3A">
        <w:t>»</w:t>
      </w:r>
      <w:r w:rsidRPr="00FC5866">
        <w:t xml:space="preserve"> предназначен для обеспечения ведения Реестра на выпуск карт, в прикладном программном обеспечении </w:t>
      </w:r>
      <w:r w:rsidR="00324E3A">
        <w:t>«</w:t>
      </w:r>
      <w:r w:rsidRPr="00FC5866">
        <w:t>Автоматизированная система Федерального казначейства</w:t>
      </w:r>
      <w:r w:rsidR="00324E3A">
        <w:t>»</w:t>
      </w:r>
      <w:r w:rsidRPr="00FC5866">
        <w:t xml:space="preserve">. </w:t>
      </w:r>
    </w:p>
    <w:p w:rsidR="00B87667" w:rsidRPr="00FC5866" w:rsidRDefault="00B87667" w:rsidP="00B87667">
      <w:pPr>
        <w:pStyle w:val="ASFKNormal"/>
      </w:pPr>
      <w:r w:rsidRPr="00FC5866">
        <w:t xml:space="preserve">Документ </w:t>
      </w:r>
      <w:r w:rsidR="00324E3A">
        <w:t>«</w:t>
      </w:r>
      <w:r w:rsidRPr="00FC5866">
        <w:t>Реестр на выпуск карт</w:t>
      </w:r>
      <w:r w:rsidR="00324E3A">
        <w:t>»</w:t>
      </w:r>
      <w:r w:rsidRPr="00FC5866">
        <w:t xml:space="preserve"> автоматизировано формируется в </w:t>
      </w:r>
      <w:r w:rsidR="0077436F">
        <w:t>ППО OEBS АСФК</w:t>
      </w:r>
      <w:r w:rsidRPr="00FC5866">
        <w:t xml:space="preserve"> на основании документа </w:t>
      </w:r>
      <w:r w:rsidR="00324E3A">
        <w:t>«</w:t>
      </w:r>
      <w:r w:rsidRPr="00FC5866">
        <w:t>Заявление на получение карт</w:t>
      </w:r>
      <w:r w:rsidR="00324E3A">
        <w:t>»</w:t>
      </w:r>
      <w:r w:rsidRPr="00FC5866">
        <w:t>, полученного от получателя средств бюджета (неучастника бюджетного процесса, уполномоченного учреждения) (</w:t>
      </w:r>
      <w:r w:rsidR="00F14FA7" w:rsidRPr="00F14FA7">
        <w:t xml:space="preserve">ППО СУФД АСФК </w:t>
      </w:r>
      <w:r w:rsidRPr="00FC5866">
        <w:t>/</w:t>
      </w:r>
      <w:r w:rsidR="00F14FA7" w:rsidRPr="00F14FA7">
        <w:t xml:space="preserve"> </w:t>
      </w:r>
      <w:r w:rsidR="00F14FA7">
        <w:t>ППО OEBS АСФК</w:t>
      </w:r>
      <w:r w:rsidRPr="00FC5866">
        <w:t>), для последующего его направления в кредитную организацию.</w:t>
      </w:r>
    </w:p>
    <w:p w:rsidR="00B87667" w:rsidRPr="00FC5866" w:rsidRDefault="0027431F" w:rsidP="00B87667">
      <w:pPr>
        <w:pStyle w:val="ASFKNormal"/>
      </w:pPr>
      <w:r>
        <w:lastRenderedPageBreak/>
        <w:t>Для работы с документами «</w:t>
      </w:r>
      <w:r w:rsidR="00B87667" w:rsidRPr="00FC5866">
        <w:t>Заявление на получение карт</w:t>
      </w:r>
      <w:r w:rsidR="00324E3A">
        <w:t>»</w:t>
      </w:r>
      <w:r w:rsidR="00B87667" w:rsidRPr="00FC5866">
        <w:t xml:space="preserve"> </w:t>
      </w:r>
      <w:r w:rsidR="00E919A3">
        <w:t xml:space="preserve">следует перейти в пункт меню </w:t>
      </w:r>
      <w:r w:rsidR="00324E3A">
        <w:t>«</w:t>
      </w:r>
      <w:r w:rsidR="00B87667" w:rsidRPr="00FC5866">
        <w:t>Документы – Регистрация и учет обязательств – Заявки на платеж – Заявление на получение карт</w:t>
      </w:r>
      <w:r w:rsidR="00324E3A">
        <w:t>»</w:t>
      </w:r>
      <w:r w:rsidR="00E919A3">
        <w:t xml:space="preserve">. </w:t>
      </w:r>
      <w:r w:rsidR="00E919A3" w:rsidRPr="00E919A3">
        <w:t>Откроется ЭФ списка документов, представленная на рисунке</w:t>
      </w:r>
      <w:r w:rsidR="00B87667" w:rsidRPr="00FC5866">
        <w:t> </w:t>
      </w:r>
      <w:r w:rsidR="00F2392D">
        <w:fldChar w:fldCharType="begin"/>
      </w:r>
      <w:r w:rsidR="00F2392D">
        <w:instrText xml:space="preserve"> REF _Ref395525620 \h  \* MERGEFORMAT </w:instrText>
      </w:r>
      <w:r w:rsidR="00F2392D">
        <w:fldChar w:fldCharType="separate"/>
      </w:r>
      <w:r w:rsidR="00A813C9">
        <w:t>123</w:t>
      </w:r>
      <w:r w:rsidR="00F2392D">
        <w:fldChar w:fldCharType="end"/>
      </w:r>
      <w:r w:rsidR="00B87667" w:rsidRPr="00FC5866">
        <w:t>.</w:t>
      </w:r>
    </w:p>
    <w:p w:rsidR="00B87667" w:rsidRPr="00FC5866" w:rsidRDefault="00604FE7" w:rsidP="00B87667">
      <w:pPr>
        <w:pStyle w:val="ASFKFigure"/>
      </w:pPr>
      <w:r w:rsidRPr="00604FE7">
        <w:rPr>
          <w:noProof/>
        </w:rPr>
        <w:drawing>
          <wp:inline distT="0" distB="0" distL="0" distR="0" wp14:anchorId="3B42FEC0" wp14:editId="1433EA3D">
            <wp:extent cx="6120130" cy="3215640"/>
            <wp:effectExtent l="0" t="0" r="0" b="3810"/>
            <wp:docPr id="629" name="Рисунок 629"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1.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120130" cy="321564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824" w:name="_Ref395525620"/>
      <w:bookmarkStart w:id="825" w:name="_Toc188826834"/>
      <w:r w:rsidR="00A813C9">
        <w:rPr>
          <w:noProof/>
        </w:rPr>
        <w:t>123</w:t>
      </w:r>
      <w:bookmarkEnd w:id="824"/>
      <w:r>
        <w:rPr>
          <w:noProof/>
        </w:rPr>
        <w:fldChar w:fldCharType="end"/>
      </w:r>
      <w:r w:rsidR="00B87667" w:rsidRPr="00204E68">
        <w:t xml:space="preserve">. ЭФ списка документов </w:t>
      </w:r>
      <w:r w:rsidR="00324E3A">
        <w:t>«</w:t>
      </w:r>
      <w:r w:rsidR="00B87667" w:rsidRPr="00204E68">
        <w:t>Заявление на получение карт</w:t>
      </w:r>
      <w:r w:rsidR="00324E3A">
        <w:t>»</w:t>
      </w:r>
      <w:bookmarkEnd w:id="825"/>
    </w:p>
    <w:p w:rsidR="00B87667" w:rsidRPr="00FC5866" w:rsidRDefault="00B87667" w:rsidP="00C52467">
      <w:pPr>
        <w:pStyle w:val="41"/>
      </w:pPr>
      <w:r w:rsidRPr="00FC5866">
        <w:t>Доступные операции</w:t>
      </w:r>
    </w:p>
    <w:p w:rsidR="00B87667" w:rsidRPr="00FC5866" w:rsidRDefault="00B87667" w:rsidP="00B87667">
      <w:pPr>
        <w:pStyle w:val="ASFKNormal"/>
      </w:pPr>
      <w:r w:rsidRPr="00FC5866">
        <w:t xml:space="preserve">На АРМ </w:t>
      </w:r>
      <w:r w:rsidR="00A779E3">
        <w:t>Офлайн (</w:t>
      </w:r>
      <w:r w:rsidR="00FC5866">
        <w:t xml:space="preserve">НУБП, </w:t>
      </w:r>
      <w:r w:rsidR="00335FDA">
        <w:t xml:space="preserve">ОФК, </w:t>
      </w:r>
      <w:r w:rsidRPr="00FC5866">
        <w:t>ПБС</w:t>
      </w:r>
      <w:r w:rsidR="00FC5866">
        <w:t>, УП</w:t>
      </w:r>
      <w:r w:rsidR="00A779E3">
        <w:t>)</w:t>
      </w:r>
      <w:r w:rsidRPr="00FC5866">
        <w:t xml:space="preserve"> доступны следующие операции </w:t>
      </w:r>
      <w:r w:rsidR="00A779E3">
        <w:t>над документом</w:t>
      </w:r>
      <w:r w:rsidRPr="00FC5866">
        <w:t>:</w:t>
      </w:r>
    </w:p>
    <w:p w:rsidR="00B87667" w:rsidRPr="00FC5866" w:rsidRDefault="00B87667" w:rsidP="00B87667">
      <w:pPr>
        <w:pStyle w:val="ASFKListmark1"/>
      </w:pPr>
      <w:r w:rsidRPr="00FC5866">
        <w:t>ручной ввод;</w:t>
      </w:r>
    </w:p>
    <w:p w:rsidR="00B87667" w:rsidRPr="00FC5866" w:rsidRDefault="00B87667" w:rsidP="00B87667">
      <w:pPr>
        <w:pStyle w:val="ASFKListmark1"/>
      </w:pPr>
      <w:r w:rsidRPr="00FC5866">
        <w:t>просмотр и редактирование;</w:t>
      </w:r>
    </w:p>
    <w:p w:rsidR="00B87667" w:rsidRPr="00FC5866" w:rsidRDefault="00B87667" w:rsidP="00B87667">
      <w:pPr>
        <w:pStyle w:val="ASFKListmark1"/>
      </w:pPr>
      <w:r w:rsidRPr="00FC5866">
        <w:t>копирование и удаление;</w:t>
      </w:r>
    </w:p>
    <w:p w:rsidR="00B87667" w:rsidRPr="00FC5866" w:rsidRDefault="00B87667" w:rsidP="00B87667">
      <w:pPr>
        <w:pStyle w:val="ASFKListmark1"/>
      </w:pPr>
      <w:r w:rsidRPr="00FC5866">
        <w:t xml:space="preserve">подписание и проверка </w:t>
      </w:r>
      <w:r w:rsidR="00C1683D">
        <w:t>ЭП</w:t>
      </w:r>
      <w:r w:rsidRPr="00FC5866">
        <w:t>;</w:t>
      </w:r>
    </w:p>
    <w:p w:rsidR="00B87667" w:rsidRPr="00FC5866" w:rsidRDefault="00B87667" w:rsidP="00B87667">
      <w:pPr>
        <w:pStyle w:val="ASFKListmark1"/>
      </w:pPr>
      <w:r w:rsidRPr="00FC5866">
        <w:t>печать;</w:t>
      </w:r>
    </w:p>
    <w:p w:rsidR="00B87667" w:rsidRPr="00FC5866" w:rsidRDefault="00B87667" w:rsidP="00B87667">
      <w:pPr>
        <w:pStyle w:val="ASFKListmark1"/>
      </w:pPr>
      <w:r w:rsidRPr="00FC5866">
        <w:t>импорт из внешней системы;</w:t>
      </w:r>
    </w:p>
    <w:p w:rsidR="00B87667" w:rsidRPr="00FC5866" w:rsidRDefault="00B87667" w:rsidP="00B87667">
      <w:pPr>
        <w:pStyle w:val="ASFKListmark1"/>
      </w:pPr>
      <w:r w:rsidRPr="00FC5866">
        <w:t>экспорт во внешнюю систему;</w:t>
      </w:r>
    </w:p>
    <w:p w:rsidR="00B87667" w:rsidRPr="00FC5866" w:rsidRDefault="00B87667" w:rsidP="00B87667">
      <w:pPr>
        <w:pStyle w:val="ASFKListmark1"/>
      </w:pPr>
      <w:r w:rsidRPr="00FC5866">
        <w:t xml:space="preserve">экспорт в </w:t>
      </w:r>
      <w:r w:rsidR="0077436F">
        <w:t>ППО OEBS АСФК</w:t>
      </w:r>
      <w:r w:rsidRPr="00FC5866">
        <w:t>.</w:t>
      </w:r>
    </w:p>
    <w:p w:rsidR="00B87667" w:rsidRPr="00FC5866" w:rsidRDefault="00B87667" w:rsidP="00C52467">
      <w:pPr>
        <w:pStyle w:val="41"/>
      </w:pPr>
      <w:bookmarkStart w:id="826" w:name="_Ref400608530"/>
      <w:r w:rsidRPr="00FC5866">
        <w:t>Экранная форма документа</w:t>
      </w:r>
      <w:bookmarkEnd w:id="826"/>
    </w:p>
    <w:p w:rsidR="00B87667" w:rsidRPr="00FC5866" w:rsidRDefault="00B87667" w:rsidP="00B87667">
      <w:pPr>
        <w:pStyle w:val="ASFKNormal"/>
      </w:pPr>
      <w:r w:rsidRPr="00FC5866">
        <w:t xml:space="preserve">ЭФ документа </w:t>
      </w:r>
      <w:r w:rsidR="00324E3A">
        <w:t>«</w:t>
      </w:r>
      <w:r w:rsidRPr="00FC5866">
        <w:t>Заявление на получение карт</w:t>
      </w:r>
      <w:r w:rsidR="00324E3A">
        <w:t>»</w:t>
      </w:r>
      <w:r w:rsidRPr="00FC5866">
        <w:t xml:space="preserve"> представлена на рисунке</w:t>
      </w:r>
      <w:r w:rsidR="001C129E" w:rsidRPr="00745D39">
        <w:t> </w:t>
      </w:r>
      <w:r w:rsidR="00F2392D">
        <w:fldChar w:fldCharType="begin"/>
      </w:r>
      <w:r w:rsidR="00F2392D">
        <w:instrText xml:space="preserve"> REF _Ref395525969 \h  \* MERGEFORMAT </w:instrText>
      </w:r>
      <w:r w:rsidR="00F2392D">
        <w:fldChar w:fldCharType="separate"/>
      </w:r>
      <w:r w:rsidR="00A813C9">
        <w:t>124</w:t>
      </w:r>
      <w:r w:rsidR="00F2392D">
        <w:fldChar w:fldCharType="end"/>
      </w:r>
      <w:r w:rsidRPr="00FC5866">
        <w:t xml:space="preserve">. </w:t>
      </w:r>
      <w:r w:rsidR="0027431F">
        <w:t>Форма содержит следующие закладки</w:t>
      </w:r>
      <w:r w:rsidRPr="00FC5866">
        <w:t>:</w:t>
      </w:r>
    </w:p>
    <w:p w:rsidR="00B87667" w:rsidRPr="00FC5866" w:rsidRDefault="00324E3A" w:rsidP="00B87667">
      <w:pPr>
        <w:pStyle w:val="ASFKListmark1"/>
      </w:pPr>
      <w:r>
        <w:t>«</w:t>
      </w:r>
      <w:r w:rsidR="00B87667" w:rsidRPr="00FC5866">
        <w:t>Основные атрибуты</w:t>
      </w:r>
      <w:r w:rsidR="0079645A">
        <w:t xml:space="preserve"> (1)</w:t>
      </w:r>
      <w:r>
        <w:t>»</w:t>
      </w:r>
      <w:r w:rsidR="00B87667" w:rsidRPr="00FC5866">
        <w:t>;</w:t>
      </w:r>
    </w:p>
    <w:p w:rsidR="002D6AE8" w:rsidRDefault="002D6AE8" w:rsidP="002D6AE8">
      <w:pPr>
        <w:pStyle w:val="ASFKListmark1"/>
      </w:pPr>
      <w:r>
        <w:t>«</w:t>
      </w:r>
      <w:r w:rsidRPr="00246D77">
        <w:t>Подписи</w:t>
      </w:r>
      <w:r w:rsidR="0079645A">
        <w:t xml:space="preserve"> (2)</w:t>
      </w:r>
      <w:r>
        <w:t>»;</w:t>
      </w:r>
    </w:p>
    <w:p w:rsidR="002D6AE8" w:rsidRPr="00424CF0" w:rsidRDefault="002D6AE8" w:rsidP="002D6AE8">
      <w:pPr>
        <w:pStyle w:val="ASFKListmark1"/>
      </w:pPr>
      <w:r>
        <w:t>«</w:t>
      </w:r>
      <w:r w:rsidRPr="00424CF0">
        <w:t>Системные атрибуты</w:t>
      </w:r>
      <w:r>
        <w:t>»</w:t>
      </w:r>
      <w:r w:rsidRPr="00424CF0">
        <w:t>;</w:t>
      </w:r>
    </w:p>
    <w:p w:rsidR="002D6AE8" w:rsidRDefault="002D6AE8" w:rsidP="002D6AE8">
      <w:pPr>
        <w:pStyle w:val="ASFKListmark1"/>
      </w:pPr>
      <w:r>
        <w:t>«</w:t>
      </w:r>
      <w:r w:rsidRPr="00424CF0">
        <w:t>Протоколы</w:t>
      </w:r>
      <w:r>
        <w:t>»</w:t>
      </w:r>
      <w:r w:rsidRPr="00246D77">
        <w:t>.</w:t>
      </w:r>
    </w:p>
    <w:p w:rsidR="00B87667" w:rsidRPr="00FC5866" w:rsidRDefault="00604FE7" w:rsidP="00B87667">
      <w:pPr>
        <w:pStyle w:val="ASFKFigure"/>
      </w:pPr>
      <w:r w:rsidRPr="00641B02">
        <w:rPr>
          <w:noProof/>
        </w:rPr>
        <w:lastRenderedPageBreak/>
        <w:drawing>
          <wp:inline distT="0" distB="0" distL="0" distR="0" wp14:anchorId="420E1F8B" wp14:editId="32DCFBFA">
            <wp:extent cx="6120130" cy="3258185"/>
            <wp:effectExtent l="0" t="0" r="0" b="0"/>
            <wp:docPr id="630" name="Рисунок 630"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0130" cy="3258185"/>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827" w:name="_Ref395525969"/>
      <w:bookmarkStart w:id="828" w:name="_Toc188826835"/>
      <w:r w:rsidR="00A813C9">
        <w:rPr>
          <w:noProof/>
        </w:rPr>
        <w:t>124</w:t>
      </w:r>
      <w:bookmarkEnd w:id="827"/>
      <w:r>
        <w:rPr>
          <w:noProof/>
        </w:rPr>
        <w:fldChar w:fldCharType="end"/>
      </w:r>
      <w:r w:rsidR="00B87667" w:rsidRPr="00204E68">
        <w:t xml:space="preserve">. ЭФ документа </w:t>
      </w:r>
      <w:r w:rsidR="00324E3A">
        <w:t>«</w:t>
      </w:r>
      <w:r w:rsidR="00B87667" w:rsidRPr="00204E68">
        <w:t>Заявление на получение карт</w:t>
      </w:r>
      <w:r w:rsidR="0027431F">
        <w:t>», закладки «</w:t>
      </w:r>
      <w:r w:rsidR="00B87667" w:rsidRPr="00204E68">
        <w:t>Основные атрибуты (1)</w:t>
      </w:r>
      <w:r w:rsidR="00324E3A">
        <w:t>»</w:t>
      </w:r>
      <w:bookmarkEnd w:id="828"/>
    </w:p>
    <w:p w:rsidR="00E919A3" w:rsidRDefault="00B87667" w:rsidP="00B87667">
      <w:pPr>
        <w:pStyle w:val="ASFKNormal"/>
      </w:pPr>
      <w:r w:rsidRPr="00FC5866">
        <w:t xml:space="preserve">Для ручного ввода документа следует на ЭФ </w:t>
      </w:r>
      <w:r w:rsidR="00E919A3">
        <w:t xml:space="preserve">документа </w:t>
      </w:r>
      <w:r w:rsidRPr="00FC5866">
        <w:t xml:space="preserve">заполнить поля, доступные для редактирования. </w:t>
      </w:r>
    </w:p>
    <w:p w:rsidR="00B87667" w:rsidRPr="00FC5866" w:rsidRDefault="00B87667" w:rsidP="00B87667">
      <w:pPr>
        <w:pStyle w:val="ASFKNormal"/>
      </w:pPr>
      <w:r w:rsidRPr="00FC5866">
        <w:t xml:space="preserve">Перечень полей </w:t>
      </w:r>
      <w:r w:rsidR="00E919A3" w:rsidRPr="00E919A3">
        <w:t>документа «Заявление на получение карт», закладки «Основные атрибуты (1)»</w:t>
      </w:r>
      <w:r w:rsidR="00E919A3">
        <w:t xml:space="preserve"> </w:t>
      </w:r>
      <w:r w:rsidR="0027431F">
        <w:t>приведен в таблице</w:t>
      </w:r>
      <w:r w:rsidR="001C129E" w:rsidRPr="00745D39">
        <w:t> </w:t>
      </w:r>
      <w:r w:rsidR="00F2392D">
        <w:fldChar w:fldCharType="begin"/>
      </w:r>
      <w:r w:rsidR="00F2392D">
        <w:instrText xml:space="preserve"> REF _Ref395529418 \h  \* MERGEFORMAT </w:instrText>
      </w:r>
      <w:r w:rsidR="00F2392D">
        <w:fldChar w:fldCharType="separate"/>
      </w:r>
      <w:r w:rsidR="00A813C9">
        <w:t>28</w:t>
      </w:r>
      <w:r w:rsidR="00F2392D">
        <w:fldChar w:fldCharType="end"/>
      </w:r>
      <w:r w:rsidRPr="00FC5866">
        <w:t>.</w:t>
      </w:r>
    </w:p>
    <w:p w:rsidR="00B87667" w:rsidRPr="00FC5866"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829" w:name="_Ref395529418"/>
      <w:bookmarkStart w:id="830" w:name="_Toc188826418"/>
      <w:r w:rsidR="00A813C9">
        <w:rPr>
          <w:noProof/>
        </w:rPr>
        <w:t>28</w:t>
      </w:r>
      <w:bookmarkEnd w:id="829"/>
      <w:r>
        <w:rPr>
          <w:noProof/>
        </w:rPr>
        <w:fldChar w:fldCharType="end"/>
      </w:r>
      <w:r w:rsidR="00B87667" w:rsidRPr="00FC5866">
        <w:t xml:space="preserve">. Описание полей документа </w:t>
      </w:r>
      <w:r w:rsidR="00324E3A">
        <w:t>«</w:t>
      </w:r>
      <w:r w:rsidR="00B87667" w:rsidRPr="00FC5866">
        <w:t>Заявление на получение карт</w:t>
      </w:r>
      <w:r w:rsidR="0027431F">
        <w:t>», закладки «</w:t>
      </w:r>
      <w:r w:rsidR="00B87667" w:rsidRPr="00FC5866">
        <w:t>Основные атрибуты (1)</w:t>
      </w:r>
      <w:r w:rsidR="00324E3A">
        <w:t>»</w:t>
      </w:r>
      <w:bookmarkEnd w:id="8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B87667" w:rsidRPr="00FC5866" w:rsidTr="00B36ED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FC5866" w:rsidRDefault="00B87667" w:rsidP="00B87667">
            <w:pPr>
              <w:pStyle w:val="ASFKTableHead"/>
            </w:pPr>
            <w:r w:rsidRPr="00FC5866">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FC5866" w:rsidRDefault="00B87667" w:rsidP="00B87667">
            <w:pPr>
              <w:pStyle w:val="ASFKTableHead"/>
            </w:pPr>
            <w:r w:rsidRPr="00FC5866">
              <w:t>Описание поля</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Номер</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Дата</w:t>
            </w:r>
          </w:p>
        </w:tc>
        <w:tc>
          <w:tcPr>
            <w:tcW w:w="3863" w:type="pct"/>
            <w:shd w:val="clear" w:color="auto" w:fill="auto"/>
          </w:tcPr>
          <w:p w:rsidR="00B87667" w:rsidRPr="00FC5866" w:rsidRDefault="00B87667" w:rsidP="00B36EDB">
            <w:pPr>
              <w:pStyle w:val="ASFKTablenorm"/>
              <w:ind w:left="57" w:right="57"/>
            </w:pPr>
            <w:r w:rsidRPr="00FC5866">
              <w:t>ПБС</w:t>
            </w:r>
            <w:r w:rsidR="0022408E">
              <w:t>/НУБП/УП</w:t>
            </w:r>
            <w:r w:rsidRPr="00FC5866">
              <w:t>: Заполняется по умолчанию значением текущей системной даты.</w:t>
            </w:r>
          </w:p>
          <w:p w:rsidR="00B87667" w:rsidRPr="00FC5866" w:rsidRDefault="00B87667" w:rsidP="00B36EDB">
            <w:pPr>
              <w:pStyle w:val="ASFKTablenorm"/>
              <w:ind w:left="57" w:right="57"/>
            </w:pPr>
            <w:r w:rsidRPr="00FC5866">
              <w:t>Выбор из системного календаря.</w:t>
            </w:r>
          </w:p>
          <w:p w:rsidR="00B87667" w:rsidRPr="00FC5866" w:rsidRDefault="00B87667" w:rsidP="00B36EDB">
            <w:pPr>
              <w:pStyle w:val="ASFKTablenorm"/>
              <w:ind w:left="57" w:right="57"/>
            </w:pPr>
            <w:r w:rsidRPr="00FC5866">
              <w:t>Ввод значения вручную.</w:t>
            </w:r>
          </w:p>
          <w:p w:rsidR="00B87667" w:rsidRPr="00FC5866" w:rsidRDefault="00B87667" w:rsidP="00B36EDB">
            <w:pPr>
              <w:pStyle w:val="ASFKTablenorm"/>
              <w:ind w:left="57" w:right="57"/>
            </w:pPr>
            <w:r w:rsidRPr="00FC5866">
              <w:t>ОФК: Ввод значения вручную.</w:t>
            </w:r>
          </w:p>
        </w:tc>
      </w:tr>
      <w:tr w:rsidR="00B87667" w:rsidRPr="00FC5866" w:rsidTr="00B36EDB">
        <w:tc>
          <w:tcPr>
            <w:tcW w:w="5000" w:type="pct"/>
            <w:gridSpan w:val="2"/>
            <w:shd w:val="clear" w:color="auto" w:fill="auto"/>
          </w:tcPr>
          <w:p w:rsidR="00B87667" w:rsidRPr="00FC5866" w:rsidRDefault="00B87667" w:rsidP="00B36EDB">
            <w:pPr>
              <w:pStyle w:val="ASFKTablenorm"/>
              <w:ind w:left="57" w:right="57"/>
            </w:pPr>
            <w:r w:rsidRPr="00FC5866">
              <w:t xml:space="preserve">Закладка </w:t>
            </w:r>
            <w:r w:rsidR="00324E3A">
              <w:t>«</w:t>
            </w:r>
            <w:r w:rsidRPr="00FC5866">
              <w:t>Основные атрибуты (1)</w:t>
            </w:r>
            <w:r w:rsidR="00324E3A">
              <w:t>»</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Наименование клиента</w:t>
            </w:r>
          </w:p>
        </w:tc>
        <w:tc>
          <w:tcPr>
            <w:tcW w:w="3863" w:type="pct"/>
            <w:shd w:val="clear" w:color="auto" w:fill="auto"/>
          </w:tcPr>
          <w:p w:rsidR="00335FDA" w:rsidRPr="00335FDA" w:rsidRDefault="00335FDA" w:rsidP="00B36EDB">
            <w:pPr>
              <w:pStyle w:val="ASFKTablenorm"/>
              <w:ind w:left="57" w:right="57"/>
            </w:pPr>
            <w:r w:rsidRPr="00335FDA">
              <w:t>Варианты заполнения значения поля:</w:t>
            </w:r>
          </w:p>
          <w:p w:rsidR="00335FDA" w:rsidRPr="0046216A" w:rsidRDefault="00335FDA" w:rsidP="000348F0">
            <w:pPr>
              <w:pStyle w:val="ASFKTableListNum"/>
              <w:numPr>
                <w:ilvl w:val="0"/>
                <w:numId w:val="100"/>
              </w:numPr>
            </w:pPr>
            <w:r w:rsidRPr="0046216A">
              <w:t>На основании системных констант организации.</w:t>
            </w:r>
          </w:p>
          <w:p w:rsidR="00335FDA" w:rsidRPr="0046216A" w:rsidRDefault="00335FDA" w:rsidP="00335FDA">
            <w:pPr>
              <w:pStyle w:val="ASFKTableListNum"/>
            </w:pPr>
            <w:r w:rsidRPr="0046216A">
              <w:t>На основании указанного значения поля «Код по Сводному реестру» из справочников СРРПБС/ПУБП/НУБП или СР или УП.</w:t>
            </w:r>
          </w:p>
          <w:p w:rsidR="00335FDA" w:rsidRPr="0046216A" w:rsidRDefault="00335FDA" w:rsidP="00335FDA">
            <w:pPr>
              <w:pStyle w:val="ASFKTableListNum"/>
            </w:pPr>
            <w:r w:rsidRPr="0046216A">
              <w:t>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Код по Сводному реестру</w:t>
            </w:r>
          </w:p>
        </w:tc>
        <w:tc>
          <w:tcPr>
            <w:tcW w:w="3863" w:type="pct"/>
            <w:shd w:val="clear" w:color="auto" w:fill="auto"/>
          </w:tcPr>
          <w:p w:rsidR="00335FDA" w:rsidRPr="00335FDA" w:rsidRDefault="00335FDA" w:rsidP="00B36EDB">
            <w:pPr>
              <w:pStyle w:val="ASFKTablenorm"/>
              <w:ind w:left="57" w:right="57"/>
            </w:pPr>
            <w:r w:rsidRPr="00335FDA">
              <w:t xml:space="preserve">Если </w:t>
            </w:r>
            <w:r w:rsidR="00140EC9">
              <w:t>«</w:t>
            </w:r>
            <w:r w:rsidRPr="00335FDA">
              <w:t>Код по СР</w:t>
            </w:r>
            <w:r w:rsidR="00140EC9">
              <w:t>»</w:t>
            </w:r>
            <w:r w:rsidRPr="00335FDA">
              <w:t xml:space="preserve"> заполнено, то поле заполняется значением константы </w:t>
            </w:r>
            <w:r w:rsidR="00140EC9">
              <w:t>«Код по СР»</w:t>
            </w:r>
            <w:r>
              <w:t xml:space="preserve">, </w:t>
            </w:r>
            <w:r w:rsidRPr="00335FDA">
              <w:t xml:space="preserve">иначе поле заполняется по-старому: </w:t>
            </w:r>
          </w:p>
          <w:p w:rsidR="00335FDA" w:rsidRDefault="00335FDA" w:rsidP="002410E2">
            <w:pPr>
              <w:pStyle w:val="ASFKTableListMark"/>
            </w:pPr>
            <w:r>
              <w:t>н</w:t>
            </w:r>
            <w:r w:rsidRPr="00335FDA">
              <w:t>а АРМ ПБС</w:t>
            </w:r>
            <w:r w:rsidR="00DB20A4">
              <w:t xml:space="preserve"> – </w:t>
            </w:r>
            <w:r w:rsidRPr="00335FDA">
              <w:t xml:space="preserve">из </w:t>
            </w:r>
            <w:r w:rsidR="00140EC9">
              <w:t>«</w:t>
            </w:r>
            <w:r w:rsidRPr="00335FDA">
              <w:t>Код собственного БУ</w:t>
            </w:r>
            <w:r w:rsidR="00140EC9">
              <w:t>»</w:t>
            </w:r>
            <w:r>
              <w:t xml:space="preserve"> </w:t>
            </w:r>
            <w:r w:rsidRPr="00335FDA">
              <w:t>для ФБ</w:t>
            </w:r>
            <w:r>
              <w:t>;</w:t>
            </w:r>
          </w:p>
          <w:p w:rsidR="00335FDA" w:rsidRPr="00335FDA" w:rsidRDefault="00335FDA" w:rsidP="002410E2">
            <w:pPr>
              <w:pStyle w:val="ASFKTableListMark"/>
            </w:pPr>
            <w:r>
              <w:t>на АРМ НУБП</w:t>
            </w:r>
            <w:r w:rsidR="00DB20A4">
              <w:t xml:space="preserve"> – </w:t>
            </w:r>
            <w:r>
              <w:t>не заполняется.</w:t>
            </w:r>
          </w:p>
          <w:p w:rsidR="00335FDA" w:rsidRPr="00335FDA" w:rsidRDefault="00335FDA" w:rsidP="00B36EDB">
            <w:pPr>
              <w:pStyle w:val="ASFKTablenorm"/>
              <w:ind w:left="57" w:right="57"/>
            </w:pPr>
            <w:r w:rsidRPr="00335FDA">
              <w:t>Варианты заполнения значения поля:</w:t>
            </w:r>
          </w:p>
          <w:p w:rsidR="00335FDA" w:rsidRPr="0046216A" w:rsidRDefault="00335FDA" w:rsidP="000348F0">
            <w:pPr>
              <w:pStyle w:val="ASFKTableListNum"/>
              <w:numPr>
                <w:ilvl w:val="0"/>
                <w:numId w:val="101"/>
              </w:numPr>
            </w:pPr>
            <w:r w:rsidRPr="0046216A">
              <w:lastRenderedPageBreak/>
              <w:t>По системной константе «Код собственного БУ» (</w:t>
            </w:r>
            <w:r w:rsidR="00140EC9">
              <w:t>5 знаков) или «Код по СР» (</w:t>
            </w:r>
            <w:r w:rsidRPr="0046216A">
              <w:t xml:space="preserve">8 знаков). </w:t>
            </w:r>
          </w:p>
          <w:p w:rsidR="00335FDA" w:rsidRPr="0046216A" w:rsidRDefault="00335FDA" w:rsidP="00335FDA">
            <w:pPr>
              <w:pStyle w:val="ASFKTableListNum"/>
            </w:pPr>
            <w:r w:rsidRPr="0046216A">
              <w:t>Из справочников СРРПБС/ПУБП/НУБП или СР или УП.</w:t>
            </w:r>
          </w:p>
          <w:p w:rsidR="00511A1B" w:rsidRPr="0046216A" w:rsidRDefault="00335FDA" w:rsidP="00335FDA">
            <w:pPr>
              <w:pStyle w:val="ASFKTableListNum"/>
            </w:pPr>
            <w:r w:rsidRPr="0046216A">
              <w:t>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lastRenderedPageBreak/>
              <w:t>ИНН</w:t>
            </w:r>
          </w:p>
        </w:tc>
        <w:tc>
          <w:tcPr>
            <w:tcW w:w="3863" w:type="pct"/>
            <w:shd w:val="clear" w:color="auto" w:fill="auto"/>
          </w:tcPr>
          <w:p w:rsidR="00A15358" w:rsidRPr="00A15358" w:rsidRDefault="00A15358" w:rsidP="00B36EDB">
            <w:pPr>
              <w:pStyle w:val="ASFKTablenorm"/>
              <w:ind w:left="57" w:right="57"/>
            </w:pPr>
            <w:r w:rsidRPr="00A15358">
              <w:t>АРМ ПБС:</w:t>
            </w:r>
            <w:r w:rsidR="00F973C0">
              <w:t xml:space="preserve"> </w:t>
            </w:r>
            <w:r w:rsidRPr="00A15358">
              <w:t xml:space="preserve">Указывается ИНН в соответствии </w:t>
            </w:r>
            <w:r w:rsidR="0078454E">
              <w:t>справочнику СРРПБС/ПУБП и</w:t>
            </w:r>
            <w:r>
              <w:t>ли СР.</w:t>
            </w:r>
          </w:p>
          <w:p w:rsidR="00A15358" w:rsidRPr="00A15358" w:rsidRDefault="00A15358" w:rsidP="00B36EDB">
            <w:pPr>
              <w:pStyle w:val="ASFKTablenorm"/>
              <w:ind w:left="57" w:right="57"/>
            </w:pPr>
            <w:r w:rsidRPr="00A15358">
              <w:t>АРМ НУБП:</w:t>
            </w:r>
            <w:r w:rsidR="00F973C0">
              <w:t xml:space="preserve"> </w:t>
            </w:r>
            <w:r w:rsidRPr="00A15358">
              <w:t>Указывается ИНН в соотв</w:t>
            </w:r>
            <w:r>
              <w:t>етствии справочнику НУБП или СР.</w:t>
            </w:r>
          </w:p>
          <w:p w:rsidR="00A15358" w:rsidRPr="00A15358" w:rsidRDefault="00A15358" w:rsidP="00B36EDB">
            <w:pPr>
              <w:pStyle w:val="ASFKTablenorm"/>
              <w:ind w:left="57" w:right="57"/>
            </w:pPr>
            <w:r w:rsidRPr="00A15358">
              <w:t>АРМ УП:</w:t>
            </w:r>
            <w:r w:rsidR="00F973C0">
              <w:t xml:space="preserve"> </w:t>
            </w:r>
            <w:r w:rsidRPr="00A15358">
              <w:t>Указывается ИН</w:t>
            </w:r>
            <w:r>
              <w:t>Н в соответствии справочнику УП.</w:t>
            </w:r>
          </w:p>
          <w:p w:rsidR="00A15358" w:rsidRPr="00A15358" w:rsidRDefault="00A15358" w:rsidP="00B36EDB">
            <w:pPr>
              <w:pStyle w:val="ASFKTablenorm"/>
              <w:ind w:left="57" w:right="57"/>
            </w:pPr>
            <w:r w:rsidRPr="00A15358">
              <w:t>Варианты заполнения значения поля:</w:t>
            </w:r>
          </w:p>
          <w:p w:rsidR="00A15358" w:rsidRPr="0046216A" w:rsidRDefault="00A15358" w:rsidP="000348F0">
            <w:pPr>
              <w:pStyle w:val="ASFKTableListNum"/>
              <w:numPr>
                <w:ilvl w:val="0"/>
                <w:numId w:val="102"/>
              </w:numPr>
            </w:pPr>
            <w:r w:rsidRPr="0046216A">
              <w:t>На основании указанного значения поля «Код по Сводному реестру» из справочников СРРПБС/ПУБП/НУБП или СР или УП.</w:t>
            </w:r>
          </w:p>
          <w:p w:rsidR="00B87667" w:rsidRPr="0046216A" w:rsidRDefault="00A15358" w:rsidP="00A15358">
            <w:pPr>
              <w:pStyle w:val="ASFKTableListNum"/>
            </w:pPr>
            <w:r w:rsidRPr="0046216A">
              <w:t>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КПП</w:t>
            </w:r>
          </w:p>
        </w:tc>
        <w:tc>
          <w:tcPr>
            <w:tcW w:w="3863" w:type="pct"/>
            <w:shd w:val="clear" w:color="auto" w:fill="auto"/>
          </w:tcPr>
          <w:p w:rsidR="00A15358" w:rsidRPr="00A15358" w:rsidRDefault="00A15358" w:rsidP="00B36EDB">
            <w:pPr>
              <w:pStyle w:val="ASFKTablenorm"/>
              <w:ind w:left="57" w:right="57"/>
            </w:pPr>
            <w:r w:rsidRPr="00A15358">
              <w:t>АРМ ПБС:</w:t>
            </w:r>
            <w:r w:rsidR="00F973C0">
              <w:t xml:space="preserve"> </w:t>
            </w:r>
            <w:r w:rsidRPr="00A15358">
              <w:t xml:space="preserve">Указывается КПП в соответствии </w:t>
            </w:r>
            <w:r w:rsidR="0078454E">
              <w:t>справочнику СРРПБС/ПУБП и</w:t>
            </w:r>
            <w:r>
              <w:t>ли СР.</w:t>
            </w:r>
          </w:p>
          <w:p w:rsidR="00A15358" w:rsidRPr="00A15358" w:rsidRDefault="00A15358" w:rsidP="00B36EDB">
            <w:pPr>
              <w:pStyle w:val="ASFKTablenorm"/>
              <w:ind w:left="57" w:right="57"/>
            </w:pPr>
            <w:r w:rsidRPr="00A15358">
              <w:t>АРМ НУБП:</w:t>
            </w:r>
            <w:r w:rsidR="00F973C0">
              <w:t xml:space="preserve"> </w:t>
            </w:r>
            <w:r w:rsidRPr="00A15358">
              <w:t>Указывается КПП в соответствии справочнику НУБП или СР</w:t>
            </w:r>
            <w:r>
              <w:t>.</w:t>
            </w:r>
          </w:p>
          <w:p w:rsidR="00A15358" w:rsidRPr="00A15358" w:rsidRDefault="00A15358" w:rsidP="00B36EDB">
            <w:pPr>
              <w:pStyle w:val="ASFKTablenorm"/>
              <w:ind w:left="57" w:right="57"/>
            </w:pPr>
            <w:r w:rsidRPr="00A15358">
              <w:t>АРМ УП:</w:t>
            </w:r>
            <w:r w:rsidR="00F973C0">
              <w:t xml:space="preserve"> </w:t>
            </w:r>
            <w:r w:rsidRPr="00A15358">
              <w:t>Указывается КП</w:t>
            </w:r>
            <w:r>
              <w:t>П в соответствии справочнику УП.</w:t>
            </w:r>
          </w:p>
          <w:p w:rsidR="00A15358" w:rsidRPr="00A15358" w:rsidRDefault="00A15358" w:rsidP="00B36EDB">
            <w:pPr>
              <w:pStyle w:val="ASFKTablenorm"/>
              <w:ind w:left="57" w:right="57"/>
            </w:pPr>
            <w:r w:rsidRPr="00A15358">
              <w:t>Варианты заполнения значения поля:</w:t>
            </w:r>
          </w:p>
          <w:p w:rsidR="00A15358" w:rsidRPr="0046216A" w:rsidRDefault="00A15358" w:rsidP="000348F0">
            <w:pPr>
              <w:pStyle w:val="ASFKTableListNum"/>
              <w:numPr>
                <w:ilvl w:val="0"/>
                <w:numId w:val="103"/>
              </w:numPr>
            </w:pPr>
            <w:r w:rsidRPr="0046216A">
              <w:t>На основании указанного значения поля «Код по Сводному реестру» из справочников СРРПБС/ПУБП/НУБП или СР или УП.</w:t>
            </w:r>
          </w:p>
          <w:p w:rsidR="00B87667" w:rsidRPr="0046216A" w:rsidRDefault="00A15358" w:rsidP="00A15358">
            <w:pPr>
              <w:pStyle w:val="ASFKTableListNum"/>
            </w:pPr>
            <w:r w:rsidRPr="0046216A">
              <w:t>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Наименование ОрФК</w:t>
            </w:r>
          </w:p>
        </w:tc>
        <w:tc>
          <w:tcPr>
            <w:tcW w:w="3863" w:type="pct"/>
            <w:shd w:val="clear" w:color="auto" w:fill="auto"/>
          </w:tcPr>
          <w:p w:rsidR="002752FD" w:rsidRPr="002752FD" w:rsidRDefault="002752FD" w:rsidP="00B36EDB">
            <w:pPr>
              <w:pStyle w:val="ASFKTablenorm"/>
              <w:ind w:left="57" w:right="57"/>
            </w:pPr>
            <w:r w:rsidRPr="002752FD">
              <w:t xml:space="preserve">ПБС/НУБП/УП: Заполняется по умолчанию (и автоматически) на основании указанного значения в поле </w:t>
            </w:r>
            <w:r w:rsidR="00324E3A">
              <w:t>«</w:t>
            </w:r>
            <w:r w:rsidRPr="002752FD">
              <w:t>по КОФК</w:t>
            </w:r>
            <w:r w:rsidR="00324E3A">
              <w:t>»</w:t>
            </w:r>
            <w:r w:rsidRPr="002752FD">
              <w:t xml:space="preserve"> из справочника </w:t>
            </w:r>
            <w:r w:rsidR="00324E3A">
              <w:t>«</w:t>
            </w:r>
            <w:r w:rsidRPr="002752FD">
              <w:t>Органы</w:t>
            </w:r>
            <w:r>
              <w:t xml:space="preserve"> ФК</w:t>
            </w:r>
            <w:r w:rsidR="00324E3A">
              <w:t>»</w:t>
            </w:r>
            <w:r>
              <w:t xml:space="preserve"> поля </w:t>
            </w:r>
            <w:r w:rsidR="00324E3A">
              <w:t>«</w:t>
            </w:r>
            <w:r>
              <w:t>Полное наименование</w:t>
            </w:r>
            <w:r w:rsidR="00324E3A">
              <w:t>»</w:t>
            </w:r>
            <w:r>
              <w:t>.</w:t>
            </w:r>
          </w:p>
          <w:p w:rsidR="002752FD" w:rsidRPr="002752FD" w:rsidRDefault="002752FD" w:rsidP="00B36EDB">
            <w:pPr>
              <w:pStyle w:val="ASFKTablenorm"/>
              <w:ind w:left="57" w:right="57"/>
            </w:pPr>
            <w:r>
              <w:t>Ввод значения вручную.</w:t>
            </w:r>
          </w:p>
          <w:p w:rsidR="00B87667" w:rsidRPr="00FC5866" w:rsidRDefault="002752FD" w:rsidP="00B36EDB">
            <w:pPr>
              <w:pStyle w:val="ASFKTablenorm"/>
              <w:ind w:left="57" w:right="57"/>
            </w:pPr>
            <w:r w:rsidRPr="002752FD">
              <w:t>ОФК: Ввод значения вручную</w:t>
            </w:r>
            <w:r>
              <w:t>.</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Код ОрФК</w:t>
            </w:r>
          </w:p>
        </w:tc>
        <w:tc>
          <w:tcPr>
            <w:tcW w:w="3863" w:type="pct"/>
            <w:shd w:val="clear" w:color="auto" w:fill="auto"/>
          </w:tcPr>
          <w:p w:rsidR="00D25A17" w:rsidRPr="00D25A17" w:rsidRDefault="00D25A17" w:rsidP="00B36EDB">
            <w:pPr>
              <w:pStyle w:val="ASFKTablenorm"/>
              <w:ind w:left="57" w:right="57"/>
            </w:pPr>
            <w:r w:rsidRPr="00D25A17">
              <w:t>ПБС/НУБП/УП: Заполняется</w:t>
            </w:r>
            <w:r w:rsidR="00660EED">
              <w:t xml:space="preserve"> </w:t>
            </w:r>
            <w:r w:rsidRPr="00D25A17">
              <w:t xml:space="preserve">по умолчанию на основании системной константы: </w:t>
            </w:r>
            <w:r w:rsidR="00F96036">
              <w:t>«</w:t>
            </w:r>
            <w:r w:rsidR="00220E36">
              <w:t>Код собственного ТОФК</w:t>
            </w:r>
            <w:r w:rsidR="00F96036">
              <w:t>»</w:t>
            </w:r>
            <w:r w:rsidRPr="00D25A17">
              <w:t xml:space="preserve"> (если соответствует маске xx00) или вышестоящего ТОФК </w:t>
            </w:r>
            <w:r w:rsidR="00F96036">
              <w:t>«</w:t>
            </w:r>
            <w:r w:rsidR="00570A7B">
              <w:t>Код вышестоящего ТОФК</w:t>
            </w:r>
            <w:r w:rsidR="00F96036">
              <w:t>»</w:t>
            </w:r>
            <w:r w:rsidRPr="00D25A17">
              <w:t xml:space="preserve"> (если </w:t>
            </w:r>
            <w:r w:rsidR="00FD362E">
              <w:t>«Код собственного ТОФК»</w:t>
            </w:r>
            <w:r>
              <w:t xml:space="preserve"> соответствует маске xxyy).</w:t>
            </w:r>
          </w:p>
          <w:p w:rsidR="00D25A17" w:rsidRPr="00D25A17" w:rsidRDefault="00D25A17" w:rsidP="00B36EDB">
            <w:pPr>
              <w:pStyle w:val="ASFKTablenorm"/>
              <w:ind w:left="57" w:right="57"/>
            </w:pPr>
            <w:r w:rsidRPr="00D25A17">
              <w:t>Может быть заполнено выбором из спра</w:t>
            </w:r>
            <w:r>
              <w:t xml:space="preserve">вочника </w:t>
            </w:r>
            <w:r w:rsidR="00324E3A">
              <w:t>«</w:t>
            </w:r>
            <w:r>
              <w:t>Органы ФК</w:t>
            </w:r>
            <w:r w:rsidR="00324E3A">
              <w:t>»</w:t>
            </w:r>
            <w:r>
              <w:t xml:space="preserve"> поля </w:t>
            </w:r>
            <w:r w:rsidR="00324E3A">
              <w:t>«</w:t>
            </w:r>
            <w:r>
              <w:t>КОФК</w:t>
            </w:r>
            <w:r w:rsidR="00324E3A">
              <w:t>»</w:t>
            </w:r>
            <w:r>
              <w:t>.</w:t>
            </w:r>
          </w:p>
          <w:p w:rsidR="00D25A17" w:rsidRPr="00D25A17" w:rsidRDefault="00D25A17" w:rsidP="00B36EDB">
            <w:pPr>
              <w:pStyle w:val="ASFKTablenorm"/>
              <w:ind w:left="57" w:right="57"/>
            </w:pPr>
            <w:r>
              <w:t>Ввод значения вручную.</w:t>
            </w:r>
          </w:p>
          <w:p w:rsidR="00B87667" w:rsidRPr="00FC5866" w:rsidRDefault="00D25A17" w:rsidP="00B36EDB">
            <w:pPr>
              <w:pStyle w:val="ASFKTablenorm"/>
              <w:ind w:left="57" w:right="57"/>
            </w:pPr>
            <w:r w:rsidRPr="00D25A17">
              <w:t>ОФК: Ввод значения вручную</w:t>
            </w:r>
            <w:r>
              <w:t>.</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Просим выдать карты в количестве</w:t>
            </w:r>
          </w:p>
        </w:tc>
        <w:tc>
          <w:tcPr>
            <w:tcW w:w="3863" w:type="pct"/>
            <w:shd w:val="clear" w:color="auto" w:fill="auto"/>
          </w:tcPr>
          <w:p w:rsidR="00B87667" w:rsidRPr="00FC5866" w:rsidRDefault="00B87667" w:rsidP="00B36EDB">
            <w:pPr>
              <w:pStyle w:val="ASFKTablenorm"/>
              <w:ind w:left="57" w:right="57"/>
            </w:pPr>
            <w:r w:rsidRPr="00FC5866">
              <w:t>Указывается необходимое количество карт прописью.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Количество карт (шт.)</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604FE7" w:rsidRPr="00FC5866" w:rsidTr="00B36EDB">
        <w:tc>
          <w:tcPr>
            <w:tcW w:w="1137" w:type="pct"/>
            <w:shd w:val="clear" w:color="auto" w:fill="auto"/>
          </w:tcPr>
          <w:p w:rsidR="00604FE7" w:rsidRPr="007B2273" w:rsidRDefault="00604FE7" w:rsidP="00604FE7">
            <w:pPr>
              <w:pStyle w:val="ASFKTablenorm"/>
              <w:ind w:left="57" w:right="57"/>
            </w:pPr>
            <w:r>
              <w:t>Примечание</w:t>
            </w:r>
          </w:p>
        </w:tc>
        <w:tc>
          <w:tcPr>
            <w:tcW w:w="3863" w:type="pct"/>
            <w:shd w:val="clear" w:color="auto" w:fill="auto"/>
          </w:tcPr>
          <w:p w:rsidR="00604FE7" w:rsidRPr="007B2273" w:rsidRDefault="00604FE7" w:rsidP="00604FE7">
            <w:pPr>
              <w:pStyle w:val="ASFKTablenorm"/>
              <w:ind w:left="57" w:right="57"/>
            </w:pPr>
            <w:r w:rsidRPr="00641B02">
              <w:t>Заполняется при импорте из внешних систем или при ручном вводе</w:t>
            </w:r>
            <w:r>
              <w:t>.</w:t>
            </w:r>
          </w:p>
        </w:tc>
      </w:tr>
      <w:tr w:rsidR="00B87667" w:rsidRPr="00FC5866" w:rsidTr="00B36EDB">
        <w:tc>
          <w:tcPr>
            <w:tcW w:w="5000" w:type="pct"/>
            <w:gridSpan w:val="2"/>
            <w:shd w:val="clear" w:color="auto" w:fill="auto"/>
          </w:tcPr>
          <w:p w:rsidR="00B87667" w:rsidRPr="00FC5866" w:rsidRDefault="00B87667" w:rsidP="00B36EDB">
            <w:pPr>
              <w:pStyle w:val="ASFKTablenorm"/>
              <w:ind w:left="57" w:right="57"/>
            </w:pPr>
            <w:r w:rsidRPr="00FC5866">
              <w:t xml:space="preserve">Закладка </w:t>
            </w:r>
            <w:r w:rsidR="00324E3A">
              <w:t>«</w:t>
            </w:r>
            <w:r w:rsidRPr="00FC5866">
              <w:t>Основные атрибуты (1)</w:t>
            </w:r>
            <w:r w:rsidR="00324E3A">
              <w:t>»</w:t>
            </w:r>
            <w:r w:rsidRPr="00FC5866">
              <w:t xml:space="preserve">, группа полей </w:t>
            </w:r>
            <w:r w:rsidR="00324E3A">
              <w:t>«</w:t>
            </w:r>
            <w:r w:rsidRPr="00FC5866">
              <w:t>Информация по картам</w:t>
            </w:r>
            <w:r w:rsidR="00324E3A">
              <w:t>»</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Номер строки</w:t>
            </w:r>
          </w:p>
        </w:tc>
        <w:tc>
          <w:tcPr>
            <w:tcW w:w="3863" w:type="pct"/>
            <w:shd w:val="clear" w:color="auto" w:fill="auto"/>
          </w:tcPr>
          <w:p w:rsidR="00B87667" w:rsidRPr="00FC5866" w:rsidRDefault="00B87667" w:rsidP="00B36EDB">
            <w:pPr>
              <w:pStyle w:val="ASFKTablenorm"/>
              <w:ind w:left="57" w:right="57"/>
            </w:pPr>
            <w:r w:rsidRPr="00FC5866">
              <w:t>Автоматическое заполнение.</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Фамилия</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Имя</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Отчество</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lastRenderedPageBreak/>
              <w:t>Должность</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Наименование ДУЛ</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Серия ДУЛ</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Номер ДУЛ</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Наименование органа, выдавшего ДУЛ</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r w:rsidR="00B87667" w:rsidRPr="00FC5866" w:rsidTr="00B36EDB">
        <w:tc>
          <w:tcPr>
            <w:tcW w:w="1137" w:type="pct"/>
            <w:shd w:val="clear" w:color="auto" w:fill="auto"/>
          </w:tcPr>
          <w:p w:rsidR="00B87667" w:rsidRPr="00FC5866" w:rsidRDefault="00B87667" w:rsidP="00B36EDB">
            <w:pPr>
              <w:pStyle w:val="ASFKTablenorm"/>
              <w:ind w:left="57" w:right="57"/>
            </w:pPr>
            <w:r w:rsidRPr="00FC5866">
              <w:t>Дата выдачи ДУЛ</w:t>
            </w:r>
          </w:p>
        </w:tc>
        <w:tc>
          <w:tcPr>
            <w:tcW w:w="3863" w:type="pct"/>
            <w:shd w:val="clear" w:color="auto" w:fill="auto"/>
          </w:tcPr>
          <w:p w:rsidR="00B87667" w:rsidRPr="00FC5866" w:rsidRDefault="00B87667" w:rsidP="00B36EDB">
            <w:pPr>
              <w:pStyle w:val="ASFKTablenorm"/>
              <w:ind w:left="57" w:right="57"/>
            </w:pPr>
            <w:r w:rsidRPr="00FC5866">
              <w:t>Ввод значения вручную.</w:t>
            </w:r>
          </w:p>
        </w:tc>
      </w:tr>
    </w:tbl>
    <w:p w:rsidR="00B87667" w:rsidRPr="00FC5866" w:rsidRDefault="00B87667" w:rsidP="00B87667">
      <w:pPr>
        <w:pStyle w:val="ASFKNormal"/>
      </w:pPr>
      <w:r w:rsidRPr="00FC5866">
        <w:t xml:space="preserve">ЭФ документа </w:t>
      </w:r>
      <w:r w:rsidR="00324E3A">
        <w:t>«</w:t>
      </w:r>
      <w:r w:rsidRPr="00FC5866">
        <w:t>Заявление на получение карт</w:t>
      </w:r>
      <w:r w:rsidR="0027431F">
        <w:t>», закладки «</w:t>
      </w:r>
      <w:r w:rsidRPr="00FC5866">
        <w:t>Подписи (2)</w:t>
      </w:r>
      <w:r w:rsidR="00324E3A">
        <w:t>»</w:t>
      </w:r>
      <w:r w:rsidR="004735A3">
        <w:t xml:space="preserve"> </w:t>
      </w:r>
      <w:r w:rsidR="004735A3" w:rsidRPr="004735A3">
        <w:t xml:space="preserve">представлена </w:t>
      </w:r>
      <w:r w:rsidR="004735A3">
        <w:t>н</w:t>
      </w:r>
      <w:r w:rsidR="004735A3" w:rsidRPr="004735A3">
        <w:t>а рисунке</w:t>
      </w:r>
      <w:r w:rsidR="001C129E" w:rsidRPr="00745D39">
        <w:t> </w:t>
      </w:r>
      <w:r w:rsidR="004735A3" w:rsidRPr="004735A3">
        <w:fldChar w:fldCharType="begin"/>
      </w:r>
      <w:r w:rsidR="004735A3" w:rsidRPr="004735A3">
        <w:instrText xml:space="preserve"> REF _Ref395529357 \h  \* MERGEFORMAT </w:instrText>
      </w:r>
      <w:r w:rsidR="004735A3" w:rsidRPr="004735A3">
        <w:fldChar w:fldCharType="separate"/>
      </w:r>
      <w:r w:rsidR="00A813C9">
        <w:t>125</w:t>
      </w:r>
      <w:r w:rsidR="004735A3" w:rsidRPr="004735A3">
        <w:fldChar w:fldCharType="end"/>
      </w:r>
      <w:r w:rsidRPr="00FC5866">
        <w:t>.</w:t>
      </w:r>
    </w:p>
    <w:p w:rsidR="00B87667" w:rsidRPr="00FC5866" w:rsidRDefault="00604FE7" w:rsidP="00B87667">
      <w:pPr>
        <w:pStyle w:val="ASFKFigure"/>
      </w:pPr>
      <w:r>
        <w:rPr>
          <w:noProof/>
        </w:rPr>
        <w:drawing>
          <wp:inline distT="0" distB="0" distL="0" distR="0" wp14:anchorId="2F221C9F" wp14:editId="4AB0C7FE">
            <wp:extent cx="6120130" cy="1915911"/>
            <wp:effectExtent l="0" t="0" r="0" b="8255"/>
            <wp:docPr id="631" name="Рисунок 6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20130" cy="1915911"/>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831" w:name="_Ref395529357"/>
      <w:bookmarkStart w:id="832" w:name="_Toc188826836"/>
      <w:r w:rsidR="00A813C9">
        <w:rPr>
          <w:noProof/>
        </w:rPr>
        <w:t>125</w:t>
      </w:r>
      <w:bookmarkEnd w:id="831"/>
      <w:r>
        <w:rPr>
          <w:noProof/>
        </w:rPr>
        <w:fldChar w:fldCharType="end"/>
      </w:r>
      <w:r w:rsidR="00B87667" w:rsidRPr="00204E68">
        <w:t xml:space="preserve">. ЭФ документа </w:t>
      </w:r>
      <w:r w:rsidR="00324E3A">
        <w:t>«</w:t>
      </w:r>
      <w:r w:rsidR="00B87667" w:rsidRPr="00204E68">
        <w:t>Заявление на получение карт</w:t>
      </w:r>
      <w:r w:rsidR="0027431F">
        <w:t>», закладки «</w:t>
      </w:r>
      <w:r w:rsidR="00B87667" w:rsidRPr="00204E68">
        <w:t>Подписи</w:t>
      </w:r>
      <w:r w:rsidR="00B90EB5" w:rsidRPr="00204E68">
        <w:t xml:space="preserve"> (2)</w:t>
      </w:r>
      <w:r w:rsidR="00324E3A">
        <w:t>»</w:t>
      </w:r>
      <w:bookmarkEnd w:id="832"/>
    </w:p>
    <w:p w:rsidR="00B87667" w:rsidRPr="00FC5866" w:rsidRDefault="00B87667" w:rsidP="00B87667">
      <w:pPr>
        <w:pStyle w:val="ASFKNormal"/>
      </w:pPr>
      <w:r w:rsidRPr="00FC5866">
        <w:t xml:space="preserve">Перечень полей документа </w:t>
      </w:r>
      <w:r w:rsidR="00324E3A">
        <w:t>«</w:t>
      </w:r>
      <w:r w:rsidRPr="00FC5866">
        <w:t>Заявление на получение карт</w:t>
      </w:r>
      <w:r w:rsidR="0027431F">
        <w:t>», закладки «</w:t>
      </w:r>
      <w:r w:rsidRPr="00FC5866">
        <w:t>Подписи (2)</w:t>
      </w:r>
      <w:r w:rsidR="00324E3A">
        <w:t>»</w:t>
      </w:r>
      <w:r w:rsidRPr="00FC5866">
        <w:t xml:space="preserve"> </w:t>
      </w:r>
      <w:r w:rsidR="0027431F">
        <w:t>приведен в таблице</w:t>
      </w:r>
      <w:r w:rsidR="001C129E" w:rsidRPr="00745D39">
        <w:t> </w:t>
      </w:r>
      <w:r w:rsidR="00F2392D">
        <w:fldChar w:fldCharType="begin"/>
      </w:r>
      <w:r w:rsidR="00F2392D">
        <w:instrText xml:space="preserve"> REF _Ref395529437 \h  \* MERGEFORMAT </w:instrText>
      </w:r>
      <w:r w:rsidR="00F2392D">
        <w:fldChar w:fldCharType="separate"/>
      </w:r>
      <w:r w:rsidR="00A813C9">
        <w:t>29</w:t>
      </w:r>
      <w:r w:rsidR="00F2392D">
        <w:fldChar w:fldCharType="end"/>
      </w:r>
      <w:r w:rsidRPr="00FC5866">
        <w:t>.</w:t>
      </w:r>
    </w:p>
    <w:p w:rsidR="00B87667" w:rsidRPr="00FC5866"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833" w:name="_Ref395529437"/>
      <w:bookmarkStart w:id="834" w:name="_Toc188826419"/>
      <w:r w:rsidR="00A813C9">
        <w:rPr>
          <w:noProof/>
        </w:rPr>
        <w:t>29</w:t>
      </w:r>
      <w:bookmarkEnd w:id="833"/>
      <w:r>
        <w:rPr>
          <w:noProof/>
        </w:rPr>
        <w:fldChar w:fldCharType="end"/>
      </w:r>
      <w:r w:rsidR="00B87667" w:rsidRPr="00FC5866">
        <w:t xml:space="preserve">. Описание полей документа </w:t>
      </w:r>
      <w:r w:rsidR="00324E3A">
        <w:t>«</w:t>
      </w:r>
      <w:r w:rsidR="00B87667" w:rsidRPr="00FC5866">
        <w:t>Заявление на получение карт</w:t>
      </w:r>
      <w:r w:rsidR="0027431F">
        <w:t>», закладки «</w:t>
      </w:r>
      <w:r w:rsidR="00B87667" w:rsidRPr="00FC5866">
        <w:t>Подписи (2)</w:t>
      </w:r>
      <w:r w:rsidR="00324E3A">
        <w:t>»</w:t>
      </w:r>
      <w:bookmarkEnd w:id="8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B87667" w:rsidRPr="00FC5866" w:rsidTr="00B36EDB">
        <w:trPr>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FC5866" w:rsidRDefault="00B87667" w:rsidP="00B87667">
            <w:pPr>
              <w:pStyle w:val="ASFKTableHead"/>
            </w:pPr>
            <w:r w:rsidRPr="00FC5866">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FC5866" w:rsidRDefault="00B87667" w:rsidP="00B87667">
            <w:pPr>
              <w:pStyle w:val="ASFKTableHead"/>
            </w:pPr>
            <w:r w:rsidRPr="00FC5866">
              <w:t>Описание поля</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 xml:space="preserve">Руководитель (уполномоченное лицо). Должность </w:t>
            </w:r>
          </w:p>
        </w:tc>
        <w:tc>
          <w:tcPr>
            <w:tcW w:w="3494" w:type="pct"/>
            <w:shd w:val="clear" w:color="auto" w:fill="auto"/>
          </w:tcPr>
          <w:p w:rsidR="00B87667" w:rsidRDefault="00B90EB5" w:rsidP="00B36EDB">
            <w:pPr>
              <w:pStyle w:val="ASFKTablenorm"/>
              <w:ind w:left="57" w:right="57"/>
            </w:pPr>
            <w:r w:rsidRPr="00B90EB5">
              <w:t>ПБС/НУБП: Заполняется автоматически при подписании ЭП данными подписанта</w:t>
            </w:r>
            <w:r>
              <w:t>.</w:t>
            </w:r>
          </w:p>
          <w:p w:rsidR="00B90EB5" w:rsidRPr="00FC5866" w:rsidRDefault="00B90EB5" w:rsidP="00B36EDB">
            <w:pPr>
              <w:pStyle w:val="ASFKTablenorm"/>
              <w:ind w:left="57" w:right="57"/>
            </w:pPr>
            <w:r w:rsidRPr="00B90EB5">
              <w:t>ОФК: Ввод значения вручную</w:t>
            </w:r>
            <w:r>
              <w:t>.</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 xml:space="preserve">Руководитель (уполномоченное лицо). ФИО </w:t>
            </w:r>
          </w:p>
        </w:tc>
        <w:tc>
          <w:tcPr>
            <w:tcW w:w="3494" w:type="pct"/>
            <w:shd w:val="clear" w:color="auto" w:fill="auto"/>
          </w:tcPr>
          <w:p w:rsidR="00B87667" w:rsidRPr="00FC5866" w:rsidRDefault="00B90EB5" w:rsidP="00B36EDB">
            <w:pPr>
              <w:pStyle w:val="ASFKTablenorm"/>
              <w:ind w:left="57" w:right="57"/>
            </w:pPr>
            <w:r w:rsidRPr="00B90EB5">
              <w:t>ПБС/НУБП: Заполняется автоматически при подписании ЭП данными подписанта</w:t>
            </w:r>
            <w:r>
              <w:t>.</w:t>
            </w:r>
            <w:r w:rsidR="00C20EC3">
              <w:t xml:space="preserve"> </w:t>
            </w:r>
            <w:r w:rsidR="00C20EC3" w:rsidRPr="00C20EC3">
              <w:t>ОФК: Ввод значения вручную</w:t>
            </w:r>
            <w:r w:rsidR="00C20EC3">
              <w:t>.</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 xml:space="preserve">Главный бухгалтер (уполномоченное лицо). Должность </w:t>
            </w:r>
          </w:p>
        </w:tc>
        <w:tc>
          <w:tcPr>
            <w:tcW w:w="3494" w:type="pct"/>
            <w:shd w:val="clear" w:color="auto" w:fill="auto"/>
          </w:tcPr>
          <w:p w:rsidR="00C20EC3" w:rsidRDefault="00C20EC3" w:rsidP="00B36EDB">
            <w:pPr>
              <w:pStyle w:val="ASFKTablenorm"/>
              <w:ind w:left="57" w:right="57"/>
            </w:pPr>
            <w:r w:rsidRPr="00C20EC3">
              <w:t>ПБС/НУБП: Заполняется автоматически при подписании ЭП данными подписанта</w:t>
            </w:r>
            <w:r>
              <w:t xml:space="preserve">. </w:t>
            </w:r>
          </w:p>
          <w:p w:rsidR="00B87667" w:rsidRPr="00FC5866" w:rsidRDefault="00C20EC3" w:rsidP="00B36EDB">
            <w:pPr>
              <w:pStyle w:val="ASFKTablenorm"/>
              <w:ind w:left="57" w:right="57"/>
            </w:pPr>
            <w:r w:rsidRPr="00C20EC3">
              <w:t>ОФК: Ввод значения вручную</w:t>
            </w:r>
            <w:r>
              <w:t>.</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 xml:space="preserve">Главный бухгалтер (уполномоченное лицо). ФИО </w:t>
            </w:r>
          </w:p>
        </w:tc>
        <w:tc>
          <w:tcPr>
            <w:tcW w:w="3494" w:type="pct"/>
            <w:shd w:val="clear" w:color="auto" w:fill="auto"/>
          </w:tcPr>
          <w:p w:rsidR="00B87667" w:rsidRDefault="00C20EC3" w:rsidP="00B36EDB">
            <w:pPr>
              <w:pStyle w:val="ASFKTablenorm"/>
              <w:ind w:left="57" w:right="57"/>
            </w:pPr>
            <w:r w:rsidRPr="00C20EC3">
              <w:t>ПБС/НУБП: Заполняется автоматически при подписании ЭП данными подписанта</w:t>
            </w:r>
            <w:r>
              <w:t>.</w:t>
            </w:r>
          </w:p>
          <w:p w:rsidR="00C20EC3" w:rsidRPr="00FC5866" w:rsidRDefault="00C20EC3" w:rsidP="00B36EDB">
            <w:pPr>
              <w:pStyle w:val="ASFKTablenorm"/>
              <w:ind w:left="57" w:right="57"/>
            </w:pPr>
            <w:r w:rsidRPr="00C20EC3">
              <w:t>ОФК: Ввод значения вручную.</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Дата подписания</w:t>
            </w:r>
          </w:p>
        </w:tc>
        <w:tc>
          <w:tcPr>
            <w:tcW w:w="3494" w:type="pct"/>
            <w:shd w:val="clear" w:color="auto" w:fill="auto"/>
          </w:tcPr>
          <w:p w:rsidR="00B87667" w:rsidRDefault="00C20EC3" w:rsidP="00B36EDB">
            <w:pPr>
              <w:pStyle w:val="ASFKTablenorm"/>
              <w:ind w:left="57" w:right="57"/>
            </w:pPr>
            <w:r w:rsidRPr="00C20EC3">
              <w:t>ПБС/НУБП: Заполняется автоматически при подписании ЭП данными подписанта</w:t>
            </w:r>
            <w:r>
              <w:t>.</w:t>
            </w:r>
          </w:p>
          <w:p w:rsidR="00C20EC3" w:rsidRPr="00FC5866" w:rsidRDefault="00C20EC3" w:rsidP="00B36EDB">
            <w:pPr>
              <w:pStyle w:val="ASFKTablenorm"/>
              <w:ind w:left="57" w:right="57"/>
            </w:pPr>
            <w:r w:rsidRPr="00C20EC3">
              <w:lastRenderedPageBreak/>
              <w:t>ОФК: Ввод значения вручную.</w:t>
            </w:r>
          </w:p>
        </w:tc>
      </w:tr>
      <w:tr w:rsidR="00B87667" w:rsidRPr="00FC5866" w:rsidTr="00B36EDB">
        <w:tc>
          <w:tcPr>
            <w:tcW w:w="5000" w:type="pct"/>
            <w:gridSpan w:val="2"/>
            <w:shd w:val="clear" w:color="auto" w:fill="auto"/>
          </w:tcPr>
          <w:p w:rsidR="00B87667" w:rsidRPr="00FC5866" w:rsidRDefault="00B87667" w:rsidP="00B36EDB">
            <w:pPr>
              <w:pStyle w:val="ASFKTablenorm"/>
              <w:ind w:left="57" w:right="57"/>
            </w:pPr>
            <w:r w:rsidRPr="00FC5866">
              <w:lastRenderedPageBreak/>
              <w:t xml:space="preserve">Закладка </w:t>
            </w:r>
            <w:r w:rsidR="00324E3A">
              <w:t>«</w:t>
            </w:r>
            <w:r w:rsidRPr="00FC5866">
              <w:t>Подписи (2)</w:t>
            </w:r>
            <w:r w:rsidR="00324E3A">
              <w:t>»</w:t>
            </w:r>
            <w:r w:rsidRPr="00FC5866">
              <w:t xml:space="preserve">, группа полей </w:t>
            </w:r>
            <w:r w:rsidR="00324E3A">
              <w:t>«</w:t>
            </w:r>
            <w:r w:rsidRPr="00FC5866">
              <w:t>Отметка ОрФК</w:t>
            </w:r>
            <w:r w:rsidR="00324E3A">
              <w:t>»</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 xml:space="preserve">Руководитель (уполномоченное лицо). Должность </w:t>
            </w:r>
          </w:p>
        </w:tc>
        <w:tc>
          <w:tcPr>
            <w:tcW w:w="3494" w:type="pct"/>
            <w:shd w:val="clear" w:color="auto" w:fill="auto"/>
          </w:tcPr>
          <w:p w:rsidR="00B87667" w:rsidRPr="00FC5866" w:rsidRDefault="00B87667" w:rsidP="00B36EDB">
            <w:pPr>
              <w:pStyle w:val="ASFKTablenorm"/>
              <w:ind w:left="57" w:right="57"/>
            </w:pPr>
            <w:r w:rsidRPr="00FC5866">
              <w:t>Значение заполняется на основании полученной Квитанции (%С9).</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 xml:space="preserve">Руководитель (уполномоченное лицо). ФИО </w:t>
            </w:r>
          </w:p>
        </w:tc>
        <w:tc>
          <w:tcPr>
            <w:tcW w:w="3494" w:type="pct"/>
            <w:shd w:val="clear" w:color="auto" w:fill="auto"/>
          </w:tcPr>
          <w:p w:rsidR="00B87667" w:rsidRPr="00FC5866" w:rsidRDefault="00B87667" w:rsidP="00B36EDB">
            <w:pPr>
              <w:pStyle w:val="ASFKTablenorm"/>
              <w:ind w:left="57" w:right="57"/>
            </w:pPr>
            <w:r w:rsidRPr="00FC5866">
              <w:t>Значение заполняется на основании полученной Квитанции (%С9).</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 xml:space="preserve">Главный бухгалтер (уполномоченное лицо). Должность </w:t>
            </w:r>
          </w:p>
        </w:tc>
        <w:tc>
          <w:tcPr>
            <w:tcW w:w="3494" w:type="pct"/>
            <w:shd w:val="clear" w:color="auto" w:fill="auto"/>
          </w:tcPr>
          <w:p w:rsidR="00B87667" w:rsidRPr="00FC5866" w:rsidRDefault="00B87667" w:rsidP="00B36EDB">
            <w:pPr>
              <w:pStyle w:val="ASFKTablenorm"/>
              <w:ind w:left="57" w:right="57"/>
            </w:pPr>
            <w:r w:rsidRPr="00FC5866">
              <w:t>Значение заполняется на основании полученной Квитанции (%С9).</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 xml:space="preserve">Главный бухгалтер (уполномоченное лицо). ФИО </w:t>
            </w:r>
          </w:p>
        </w:tc>
        <w:tc>
          <w:tcPr>
            <w:tcW w:w="3494" w:type="pct"/>
            <w:shd w:val="clear" w:color="auto" w:fill="auto"/>
          </w:tcPr>
          <w:p w:rsidR="00B87667" w:rsidRPr="00FC5866" w:rsidRDefault="00B87667" w:rsidP="00B36EDB">
            <w:pPr>
              <w:pStyle w:val="ASFKTablenorm"/>
              <w:ind w:left="57" w:right="57"/>
            </w:pPr>
            <w:r w:rsidRPr="00FC5866">
              <w:t>Значение заполняется на основании полученной Квитанции (%С9).</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Ответственный исполнитель. Должность</w:t>
            </w:r>
          </w:p>
        </w:tc>
        <w:tc>
          <w:tcPr>
            <w:tcW w:w="3494" w:type="pct"/>
            <w:shd w:val="clear" w:color="auto" w:fill="auto"/>
          </w:tcPr>
          <w:p w:rsidR="00B87667" w:rsidRPr="00FC5866" w:rsidRDefault="00B87667" w:rsidP="00B36EDB">
            <w:pPr>
              <w:pStyle w:val="ASFKTablenorm"/>
              <w:ind w:left="57" w:right="57"/>
            </w:pPr>
            <w:r w:rsidRPr="00FC5866">
              <w:t>Значение заполняется на основании полученной Квитанции (%С9).</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Ответственный исполнитель. ФИО</w:t>
            </w:r>
          </w:p>
        </w:tc>
        <w:tc>
          <w:tcPr>
            <w:tcW w:w="3494" w:type="pct"/>
            <w:shd w:val="clear" w:color="auto" w:fill="auto"/>
          </w:tcPr>
          <w:p w:rsidR="00B87667" w:rsidRPr="00FC5866" w:rsidRDefault="00B87667" w:rsidP="00B36EDB">
            <w:pPr>
              <w:pStyle w:val="ASFKTablenorm"/>
              <w:ind w:left="57" w:right="57"/>
            </w:pPr>
            <w:r w:rsidRPr="00FC5866">
              <w:t>Значение заполняется на основании полученной Квитанции (%С9).</w:t>
            </w:r>
          </w:p>
        </w:tc>
      </w:tr>
      <w:tr w:rsidR="00B87667" w:rsidRPr="00FC5866" w:rsidTr="00B36EDB">
        <w:tc>
          <w:tcPr>
            <w:tcW w:w="1506" w:type="pct"/>
            <w:shd w:val="clear" w:color="auto" w:fill="auto"/>
          </w:tcPr>
          <w:p w:rsidR="00B87667" w:rsidRPr="00FC5866" w:rsidRDefault="00B87667" w:rsidP="00B36EDB">
            <w:pPr>
              <w:pStyle w:val="ASFKTablenorm"/>
              <w:ind w:left="57" w:right="57"/>
            </w:pPr>
            <w:r w:rsidRPr="00FC5866">
              <w:t>Дата подписания</w:t>
            </w:r>
          </w:p>
        </w:tc>
        <w:tc>
          <w:tcPr>
            <w:tcW w:w="3494" w:type="pct"/>
            <w:shd w:val="clear" w:color="auto" w:fill="auto"/>
          </w:tcPr>
          <w:p w:rsidR="00B87667" w:rsidRPr="00FC5866" w:rsidRDefault="00B87667" w:rsidP="00B36EDB">
            <w:pPr>
              <w:pStyle w:val="ASFKTablenorm"/>
              <w:ind w:left="57" w:right="57"/>
            </w:pPr>
            <w:r w:rsidRPr="00FC5866">
              <w:t>Значение заполняется на основании полученной Квитанции (%С9).</w:t>
            </w:r>
          </w:p>
        </w:tc>
      </w:tr>
    </w:tbl>
    <w:p w:rsidR="003A15D3" w:rsidRPr="003A15D3" w:rsidRDefault="003A15D3" w:rsidP="003A15D3">
      <w:pPr>
        <w:pStyle w:val="32"/>
      </w:pPr>
      <w:bookmarkStart w:id="835" w:name="_Toc490823209"/>
      <w:bookmarkStart w:id="836" w:name="_Ref490823320"/>
      <w:bookmarkStart w:id="837" w:name="_Ref490823722"/>
      <w:bookmarkStart w:id="838" w:name="_Ref529976487"/>
      <w:bookmarkStart w:id="839" w:name="_Ref95824421"/>
      <w:bookmarkStart w:id="840" w:name="_Ref489260411"/>
      <w:bookmarkStart w:id="841" w:name="_Toc489260556"/>
      <w:bookmarkStart w:id="842" w:name="_Toc409434018"/>
      <w:bookmarkStart w:id="843" w:name="_Toc410656422"/>
      <w:bookmarkStart w:id="844" w:name="_Ref420329862"/>
      <w:bookmarkStart w:id="845" w:name="_Toc420936463"/>
      <w:bookmarkStart w:id="846" w:name="_Toc427920547"/>
      <w:bookmarkStart w:id="847" w:name="_Ref436038197"/>
      <w:bookmarkStart w:id="848" w:name="_Ref437618183"/>
      <w:bookmarkStart w:id="849" w:name="_Ref442193254"/>
      <w:bookmarkStart w:id="850" w:name="_Ref445375047"/>
      <w:bookmarkStart w:id="851" w:name="_Ref458513967"/>
      <w:bookmarkStart w:id="852" w:name="_Ref471980050"/>
      <w:bookmarkStart w:id="853" w:name="_Ref474761734"/>
      <w:bookmarkStart w:id="854" w:name="_Toc225934614"/>
      <w:bookmarkStart w:id="855" w:name="_Toc232827372"/>
      <w:bookmarkStart w:id="856" w:name="_Ref314656056"/>
      <w:bookmarkStart w:id="857" w:name="_Ref328644639"/>
      <w:bookmarkStart w:id="858" w:name="_Ref343177427"/>
      <w:bookmarkStart w:id="859" w:name="_Ref357696050"/>
      <w:bookmarkStart w:id="860" w:name="_Toc409434020"/>
      <w:bookmarkStart w:id="861" w:name="_Toc410656424"/>
      <w:bookmarkStart w:id="862" w:name="_Toc420936465"/>
      <w:bookmarkStart w:id="863" w:name="_Toc424289353"/>
      <w:bookmarkStart w:id="864" w:name="_Toc188826267"/>
      <w:bookmarkEnd w:id="798"/>
      <w:bookmarkEnd w:id="799"/>
      <w:bookmarkEnd w:id="800"/>
      <w:bookmarkEnd w:id="801"/>
      <w:r w:rsidRPr="003A15D3">
        <w:t>Извещение об исполнении Распоряжения денежных средств на банковские карты «Мир» физических лиц</w:t>
      </w:r>
      <w:bookmarkEnd w:id="835"/>
      <w:bookmarkEnd w:id="836"/>
      <w:bookmarkEnd w:id="837"/>
      <w:bookmarkEnd w:id="838"/>
      <w:bookmarkEnd w:id="839"/>
      <w:bookmarkEnd w:id="864"/>
    </w:p>
    <w:p w:rsidR="003A15D3" w:rsidRPr="003A15D3" w:rsidRDefault="003A15D3" w:rsidP="003A15D3">
      <w:r w:rsidRPr="003A15D3">
        <w:t>Извещение об исполнении распоряжения о перечислении, формируется по результатам обработки информационного объекта «Входящий реестр от НСПК» в ППО OEBS АСФК, в статусе «002» (Проверено).</w:t>
      </w:r>
    </w:p>
    <w:p w:rsidR="003A15D3" w:rsidRPr="003A15D3" w:rsidRDefault="003A15D3" w:rsidP="003A15D3">
      <w:r w:rsidRPr="003A15D3">
        <w:t>Ответственный сотрудник ТОФК выполняет операцию регистрации извещения об исполнении распоряжения о перечислении с подписанием ЭП и передачей клиенту в ППО СУФД АСФК, в статусе «003» (Зарегистрировано). При регистрации указанного документа о полном отрицательном результате обработки записей НСПК связанное распоряжение о перечислении автоматически изменяет статус на «888» (Отменено).</w:t>
      </w:r>
    </w:p>
    <w:p w:rsidR="003A15D3" w:rsidRPr="003A15D3" w:rsidRDefault="003A15D3" w:rsidP="003A15D3">
      <w:r w:rsidRPr="003A15D3">
        <w:t>Извещение об исполнении распоряжения автоматически доставляется на АРМ клиента в ППО СУФД АСФК и отражается в форме списка извещений об исполнении распоряжения о перечислении, доступен в режиме просмотра. При этом документ из ППО СУФД АСФК можно экспортировать во внешнюю систему клиента.</w:t>
      </w:r>
    </w:p>
    <w:p w:rsidR="003A15D3" w:rsidRPr="003A15D3" w:rsidRDefault="003A15D3" w:rsidP="003A15D3">
      <w:r w:rsidRPr="003A15D3">
        <w:t>Для работы с документами «Извещение об исполнении Распоряжения денежных средств на банковские карты «Мир» физических лиц» следует перейти в пункт меню «Документы – Регистрация и учет обязательств – Перечисление на карты «Мир» – Извещ</w:t>
      </w:r>
      <w:r w:rsidR="003D5948">
        <w:t xml:space="preserve">ение об исполнении Распоряжения о перечислении </w:t>
      </w:r>
      <w:r w:rsidRPr="003A15D3">
        <w:t>денежных средств на банковские карты «Мир» физических лиц». Откроется ЭФ списка документов, представленная на рисунке </w:t>
      </w:r>
      <w:r w:rsidRPr="003A15D3">
        <w:fldChar w:fldCharType="begin"/>
      </w:r>
      <w:r w:rsidRPr="003A15D3">
        <w:instrText xml:space="preserve"> REF _Ref490822578 \h </w:instrText>
      </w:r>
      <w:r w:rsidRPr="003A15D3">
        <w:fldChar w:fldCharType="separate"/>
      </w:r>
      <w:r w:rsidR="00A813C9">
        <w:rPr>
          <w:noProof/>
        </w:rPr>
        <w:t>126</w:t>
      </w:r>
      <w:r w:rsidRPr="003A15D3">
        <w:fldChar w:fldCharType="end"/>
      </w:r>
      <w:r w:rsidRPr="003A15D3">
        <w:t>.</w:t>
      </w:r>
    </w:p>
    <w:p w:rsidR="003A15D3" w:rsidRPr="003A15D3" w:rsidRDefault="00CF4371" w:rsidP="003A15D3">
      <w:pPr>
        <w:pStyle w:val="ASFKFigure"/>
      </w:pPr>
      <w:r>
        <w:rPr>
          <w:noProof/>
        </w:rPr>
        <w:lastRenderedPageBreak/>
        <w:drawing>
          <wp:inline distT="0" distB="0" distL="0" distR="0" wp14:anchorId="35DD6FE6" wp14:editId="0B1AA705">
            <wp:extent cx="6124575" cy="3286125"/>
            <wp:effectExtent l="0" t="0" r="9525" b="9525"/>
            <wp:docPr id="221" name="Рисунок 221" descr="0 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 офлайн"/>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24575" cy="3286125"/>
                    </a:xfrm>
                    <a:prstGeom prst="rect">
                      <a:avLst/>
                    </a:prstGeom>
                    <a:noFill/>
                    <a:ln>
                      <a:noFill/>
                    </a:ln>
                  </pic:spPr>
                </pic:pic>
              </a:graphicData>
            </a:graphic>
          </wp:inline>
        </w:drawing>
      </w:r>
    </w:p>
    <w:p w:rsidR="003A15D3" w:rsidRPr="003A15D3" w:rsidRDefault="00034287" w:rsidP="003A15D3">
      <w:pPr>
        <w:pStyle w:val="ASFKFigName"/>
      </w:pPr>
      <w:r>
        <w:rPr>
          <w:noProof/>
        </w:rPr>
        <w:fldChar w:fldCharType="begin"/>
      </w:r>
      <w:r>
        <w:rPr>
          <w:noProof/>
        </w:rPr>
        <w:instrText xml:space="preserve"> SEQ Рисунок \* ARABIC </w:instrText>
      </w:r>
      <w:r>
        <w:rPr>
          <w:noProof/>
        </w:rPr>
        <w:fldChar w:fldCharType="separate"/>
      </w:r>
      <w:bookmarkStart w:id="865" w:name="_Ref490822578"/>
      <w:bookmarkStart w:id="866" w:name="_Toc188826837"/>
      <w:r w:rsidR="00A813C9">
        <w:rPr>
          <w:noProof/>
        </w:rPr>
        <w:t>126</w:t>
      </w:r>
      <w:bookmarkEnd w:id="865"/>
      <w:r>
        <w:rPr>
          <w:noProof/>
        </w:rPr>
        <w:fldChar w:fldCharType="end"/>
      </w:r>
      <w:r w:rsidR="003A15D3" w:rsidRPr="003A15D3">
        <w:t xml:space="preserve">. ЭФ списка документов «Извещение об исполнении Распоряжения </w:t>
      </w:r>
      <w:r w:rsidR="003D5948">
        <w:t xml:space="preserve">о перечислении </w:t>
      </w:r>
      <w:r w:rsidR="003A15D3" w:rsidRPr="003A15D3">
        <w:t>денежных средств на банковские карты «Мир» физических лиц»</w:t>
      </w:r>
      <w:bookmarkEnd w:id="866"/>
    </w:p>
    <w:p w:rsidR="003A15D3" w:rsidRPr="003A15D3" w:rsidRDefault="003A15D3" w:rsidP="003A15D3">
      <w:pPr>
        <w:pStyle w:val="41"/>
      </w:pPr>
      <w:r w:rsidRPr="003A15D3">
        <w:t>Доступные операции</w:t>
      </w:r>
    </w:p>
    <w:p w:rsidR="003A15D3" w:rsidRPr="003A15D3" w:rsidRDefault="003A15D3" w:rsidP="003A15D3">
      <w:pPr>
        <w:pStyle w:val="ASFKNormal"/>
      </w:pPr>
      <w:r w:rsidRPr="003A15D3">
        <w:t xml:space="preserve">На АРМ </w:t>
      </w:r>
      <w:r w:rsidR="00D47543">
        <w:t xml:space="preserve">Офлайн (НУБП, </w:t>
      </w:r>
      <w:r w:rsidR="00A45C38">
        <w:t xml:space="preserve">ОФК, </w:t>
      </w:r>
      <w:r w:rsidR="00D47543">
        <w:t>ПБС</w:t>
      </w:r>
      <w:r w:rsidR="00427F8A">
        <w:t>, ФО</w:t>
      </w:r>
      <w:r w:rsidR="00D47543">
        <w:t xml:space="preserve">) </w:t>
      </w:r>
      <w:r w:rsidRPr="003A15D3">
        <w:t>доступны следующие операции над документом:</w:t>
      </w:r>
    </w:p>
    <w:p w:rsidR="003A15D3" w:rsidRPr="003A15D3" w:rsidRDefault="003A15D3" w:rsidP="003A15D3">
      <w:pPr>
        <w:pStyle w:val="ASFKListmark1"/>
      </w:pPr>
      <w:r w:rsidRPr="003A15D3">
        <w:t>просмотр;</w:t>
      </w:r>
    </w:p>
    <w:p w:rsidR="003A15D3" w:rsidRPr="003A15D3" w:rsidRDefault="003A15D3" w:rsidP="003A15D3">
      <w:pPr>
        <w:pStyle w:val="ASFKListmark1"/>
      </w:pPr>
      <w:r w:rsidRPr="003A15D3">
        <w:t>проверка ЭП;</w:t>
      </w:r>
    </w:p>
    <w:p w:rsidR="003A15D3" w:rsidRPr="003A15D3" w:rsidRDefault="003A15D3" w:rsidP="003A15D3">
      <w:pPr>
        <w:pStyle w:val="ASFKListmark1"/>
      </w:pPr>
      <w:r w:rsidRPr="003A15D3">
        <w:t>печать;</w:t>
      </w:r>
    </w:p>
    <w:p w:rsidR="003A15D3" w:rsidRPr="003A15D3" w:rsidRDefault="003A15D3" w:rsidP="00F14FA7">
      <w:pPr>
        <w:pStyle w:val="ASFKListmark1"/>
      </w:pPr>
      <w:r w:rsidRPr="003A15D3">
        <w:t xml:space="preserve">импорт из </w:t>
      </w:r>
      <w:r w:rsidR="00F14FA7" w:rsidRPr="00F14FA7">
        <w:t>ППО OEBS АСФК</w:t>
      </w:r>
      <w:r w:rsidRPr="003A15D3">
        <w:t>;</w:t>
      </w:r>
    </w:p>
    <w:p w:rsidR="003A15D3" w:rsidRPr="003A15D3" w:rsidRDefault="003A15D3" w:rsidP="003A15D3">
      <w:pPr>
        <w:pStyle w:val="ASFKListmark1"/>
      </w:pPr>
      <w:r w:rsidRPr="003A15D3">
        <w:t>экспорт в</w:t>
      </w:r>
      <w:r w:rsidR="00D47543">
        <w:t>о внешнюю систему.</w:t>
      </w:r>
    </w:p>
    <w:p w:rsidR="003A15D3" w:rsidRPr="003A15D3" w:rsidRDefault="003A15D3" w:rsidP="003A15D3">
      <w:pPr>
        <w:pStyle w:val="41"/>
      </w:pPr>
      <w:r w:rsidRPr="003A15D3">
        <w:t>Экранная форма документа</w:t>
      </w:r>
    </w:p>
    <w:p w:rsidR="003A15D3" w:rsidRPr="003A15D3" w:rsidRDefault="003A15D3" w:rsidP="003A15D3">
      <w:pPr>
        <w:pStyle w:val="ASFKNormal"/>
      </w:pPr>
      <w:r w:rsidRPr="003A15D3">
        <w:t xml:space="preserve">ЭФ документа «Извещение об исполнении Распоряжения </w:t>
      </w:r>
      <w:r w:rsidR="003D5948">
        <w:t xml:space="preserve">о перечислении </w:t>
      </w:r>
      <w:r w:rsidRPr="003A15D3">
        <w:t>денежных средств на банковские карты «Мир» физических лиц» представлена на рисунке </w:t>
      </w:r>
      <w:r w:rsidRPr="003A15D3">
        <w:fldChar w:fldCharType="begin"/>
      </w:r>
      <w:r w:rsidRPr="003A15D3">
        <w:instrText xml:space="preserve"> REF _Ref490822579 \h </w:instrText>
      </w:r>
      <w:r w:rsidRPr="003A15D3">
        <w:fldChar w:fldCharType="separate"/>
      </w:r>
      <w:r w:rsidR="00A813C9">
        <w:rPr>
          <w:noProof/>
        </w:rPr>
        <w:t>127</w:t>
      </w:r>
      <w:r w:rsidRPr="003A15D3">
        <w:fldChar w:fldCharType="end"/>
      </w:r>
      <w:r w:rsidRPr="003A15D3">
        <w:t>. Форма содержит следующие закладки:</w:t>
      </w:r>
    </w:p>
    <w:p w:rsidR="003A15D3" w:rsidRPr="003A15D3" w:rsidRDefault="003A15D3" w:rsidP="003A15D3">
      <w:pPr>
        <w:pStyle w:val="ASFKListmark1"/>
      </w:pPr>
      <w:r w:rsidRPr="003A15D3">
        <w:t>«Реквизиты»;</w:t>
      </w:r>
    </w:p>
    <w:p w:rsidR="00345ACC" w:rsidRDefault="00345ACC" w:rsidP="00345ACC">
      <w:pPr>
        <w:pStyle w:val="ASFKListmark1"/>
      </w:pPr>
      <w:r>
        <w:t>«Информация о неподтвержденных выплатах»;</w:t>
      </w:r>
    </w:p>
    <w:p w:rsidR="00345ACC" w:rsidRDefault="00345ACC" w:rsidP="00345ACC">
      <w:pPr>
        <w:pStyle w:val="ASFKListmark1"/>
      </w:pPr>
      <w:r>
        <w:t>«Информация об исполненных выплатах»;</w:t>
      </w:r>
    </w:p>
    <w:p w:rsidR="002D6AE8" w:rsidRDefault="002D6AE8" w:rsidP="002D6AE8">
      <w:pPr>
        <w:pStyle w:val="ASFKListmark1"/>
      </w:pPr>
      <w:r>
        <w:t>«</w:t>
      </w:r>
      <w:r w:rsidRPr="00246D77">
        <w:t>Подписи</w:t>
      </w:r>
      <w:r>
        <w:t>»;</w:t>
      </w:r>
    </w:p>
    <w:p w:rsidR="002D6AE8" w:rsidRPr="00424CF0" w:rsidRDefault="002D6AE8" w:rsidP="002D6AE8">
      <w:pPr>
        <w:pStyle w:val="ASFKListmark1"/>
      </w:pPr>
      <w:r>
        <w:t>«</w:t>
      </w:r>
      <w:r w:rsidRPr="00424CF0">
        <w:t>Системные атрибуты</w:t>
      </w:r>
      <w:r>
        <w:t>»</w:t>
      </w:r>
      <w:r w:rsidRPr="00424CF0">
        <w:t>;</w:t>
      </w:r>
    </w:p>
    <w:p w:rsidR="002D6AE8" w:rsidRDefault="002D6AE8" w:rsidP="002D6AE8">
      <w:pPr>
        <w:pStyle w:val="ASFKListmark1"/>
      </w:pPr>
      <w:r>
        <w:t>«</w:t>
      </w:r>
      <w:r w:rsidRPr="00424CF0">
        <w:t>Протоколы</w:t>
      </w:r>
      <w:r>
        <w:t>»</w:t>
      </w:r>
      <w:r w:rsidRPr="00246D77">
        <w:t>.</w:t>
      </w:r>
    </w:p>
    <w:p w:rsidR="003A15D3" w:rsidRPr="003A15D3" w:rsidRDefault="00427F8A" w:rsidP="003A15D3">
      <w:pPr>
        <w:pStyle w:val="ASFKFigure"/>
      </w:pPr>
      <w:r w:rsidRPr="00A1795F">
        <w:rPr>
          <w:noProof/>
        </w:rPr>
        <w:lastRenderedPageBreak/>
        <w:drawing>
          <wp:inline distT="0" distB="0" distL="0" distR="0" wp14:anchorId="188623D7" wp14:editId="6D19AB58">
            <wp:extent cx="6120130" cy="3136265"/>
            <wp:effectExtent l="0" t="0" r="0" b="6985"/>
            <wp:docPr id="322" name="Рисунок 322"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1.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20130" cy="3136265"/>
                    </a:xfrm>
                    <a:prstGeom prst="rect">
                      <a:avLst/>
                    </a:prstGeom>
                    <a:noFill/>
                    <a:ln>
                      <a:noFill/>
                    </a:ln>
                  </pic:spPr>
                </pic:pic>
              </a:graphicData>
            </a:graphic>
          </wp:inline>
        </w:drawing>
      </w:r>
    </w:p>
    <w:p w:rsidR="003A15D3" w:rsidRPr="003A15D3" w:rsidRDefault="00034287" w:rsidP="003A15D3">
      <w:pPr>
        <w:pStyle w:val="ASFKFigName"/>
      </w:pPr>
      <w:r>
        <w:rPr>
          <w:noProof/>
        </w:rPr>
        <w:fldChar w:fldCharType="begin"/>
      </w:r>
      <w:r>
        <w:rPr>
          <w:noProof/>
        </w:rPr>
        <w:instrText xml:space="preserve"> SEQ Рисунок \* ARABIC </w:instrText>
      </w:r>
      <w:r>
        <w:rPr>
          <w:noProof/>
        </w:rPr>
        <w:fldChar w:fldCharType="separate"/>
      </w:r>
      <w:bookmarkStart w:id="867" w:name="_Ref490822579"/>
      <w:bookmarkStart w:id="868" w:name="_Toc188826838"/>
      <w:r w:rsidR="00A813C9">
        <w:rPr>
          <w:noProof/>
        </w:rPr>
        <w:t>127</w:t>
      </w:r>
      <w:bookmarkEnd w:id="867"/>
      <w:r>
        <w:rPr>
          <w:noProof/>
        </w:rPr>
        <w:fldChar w:fldCharType="end"/>
      </w:r>
      <w:r w:rsidR="00A27DEE">
        <w:t>. ЭФ документа «</w:t>
      </w:r>
      <w:r w:rsidR="003A15D3" w:rsidRPr="003A15D3">
        <w:t xml:space="preserve">Извещение об исполнении Распоряжения </w:t>
      </w:r>
      <w:r w:rsidR="003D5948">
        <w:t xml:space="preserve">о перечислении </w:t>
      </w:r>
      <w:r w:rsidR="003A15D3" w:rsidRPr="003A15D3">
        <w:t>денежных средств на банковские карты «Мир» физических лиц», закладки «Реквизиты (1)»</w:t>
      </w:r>
      <w:bookmarkEnd w:id="868"/>
    </w:p>
    <w:p w:rsidR="00C66BDA" w:rsidRPr="00490838" w:rsidRDefault="00C66BDA" w:rsidP="00C66BDA">
      <w:pPr>
        <w:pStyle w:val="ASFKNormal"/>
      </w:pPr>
      <w:r w:rsidRPr="007B2273">
        <w:t xml:space="preserve">Перечень </w:t>
      </w:r>
      <w:r w:rsidRPr="00490838">
        <w:t>полей документа «</w:t>
      </w:r>
      <w:r w:rsidRPr="00AA66F4">
        <w:t>И</w:t>
      </w:r>
      <w:r w:rsidRPr="00B94A50">
        <w:t xml:space="preserve">звещение об исполнении Распоряжения </w:t>
      </w:r>
      <w:r>
        <w:t xml:space="preserve">о перечислении </w:t>
      </w:r>
      <w:r w:rsidRPr="00B94A50">
        <w:t>денежных средств на банковские карты «Мир» физических лиц</w:t>
      </w:r>
      <w:r w:rsidRPr="00490838">
        <w:t>», закладки «Реквизиты (1)» приведен в таблице </w:t>
      </w:r>
      <w:r>
        <w:fldChar w:fldCharType="begin"/>
      </w:r>
      <w:r>
        <w:instrText xml:space="preserve"> REF _Ref490822580 \h </w:instrText>
      </w:r>
      <w:r>
        <w:fldChar w:fldCharType="separate"/>
      </w:r>
      <w:r w:rsidR="00A813C9">
        <w:rPr>
          <w:noProof/>
        </w:rPr>
        <w:t>30</w:t>
      </w:r>
      <w:r>
        <w:fldChar w:fldCharType="end"/>
      </w:r>
      <w:r w:rsidRPr="00490838">
        <w:t>.</w:t>
      </w:r>
    </w:p>
    <w:p w:rsidR="00C66BDA" w:rsidRPr="00490838" w:rsidRDefault="00DD313F" w:rsidP="00C66BDA">
      <w:pPr>
        <w:pStyle w:val="ASFKNameTable"/>
      </w:pPr>
      <w:r>
        <w:rPr>
          <w:noProof/>
        </w:rPr>
        <w:fldChar w:fldCharType="begin"/>
      </w:r>
      <w:r>
        <w:rPr>
          <w:noProof/>
        </w:rPr>
        <w:instrText xml:space="preserve"> SEQ Таблица \* ARABIC </w:instrText>
      </w:r>
      <w:r>
        <w:rPr>
          <w:noProof/>
        </w:rPr>
        <w:fldChar w:fldCharType="separate"/>
      </w:r>
      <w:bookmarkStart w:id="869" w:name="_Ref490822580"/>
      <w:bookmarkStart w:id="870" w:name="_Toc188826420"/>
      <w:r w:rsidR="00A813C9">
        <w:rPr>
          <w:noProof/>
        </w:rPr>
        <w:t>30</w:t>
      </w:r>
      <w:bookmarkEnd w:id="869"/>
      <w:r>
        <w:rPr>
          <w:noProof/>
        </w:rPr>
        <w:fldChar w:fldCharType="end"/>
      </w:r>
      <w:r w:rsidR="00C66BDA" w:rsidRPr="00490838">
        <w:t>. Описание полей документа «</w:t>
      </w:r>
      <w:r w:rsidR="00C66BDA" w:rsidRPr="00AA66F4">
        <w:t>И</w:t>
      </w:r>
      <w:r w:rsidR="00C66BDA" w:rsidRPr="00B94A50">
        <w:t xml:space="preserve">звещение об исполнении Распоряжения </w:t>
      </w:r>
      <w:r w:rsidR="00C66BDA">
        <w:t xml:space="preserve">о перечислении </w:t>
      </w:r>
      <w:r w:rsidR="00C66BDA" w:rsidRPr="00B94A50">
        <w:t>денежных средств на банковские карты «Мир» физических лиц</w:t>
      </w:r>
      <w:r w:rsidR="00C66BDA" w:rsidRPr="00490838">
        <w:t>», закладки «Реквизиты (1)»</w:t>
      </w:r>
      <w:bookmarkEnd w:id="8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C66BDA" w:rsidRPr="007B2273" w:rsidTr="00B36EDB">
        <w:trPr>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6BDA" w:rsidRPr="007B2273" w:rsidRDefault="00C66BDA" w:rsidP="003B1265">
            <w:pPr>
              <w:pStyle w:val="ASFKTableHead"/>
            </w:pPr>
            <w:r w:rsidRPr="007B2273">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6BDA" w:rsidRPr="007B2273" w:rsidRDefault="00C66BDA" w:rsidP="003B1265">
            <w:pPr>
              <w:pStyle w:val="ASFKTableHead"/>
            </w:pPr>
            <w:r w:rsidRPr="007B2273">
              <w:t>Описание поля</w:t>
            </w:r>
          </w:p>
        </w:tc>
      </w:tr>
      <w:tr w:rsidR="00C66BDA" w:rsidRPr="007B2273" w:rsidTr="00B36EDB">
        <w:tc>
          <w:tcPr>
            <w:tcW w:w="1483" w:type="pct"/>
            <w:shd w:val="clear" w:color="auto" w:fill="auto"/>
          </w:tcPr>
          <w:p w:rsidR="00C66BDA" w:rsidRPr="007B2273" w:rsidRDefault="00C66BDA" w:rsidP="00B36EDB">
            <w:pPr>
              <w:pStyle w:val="ASFKTablenorm"/>
              <w:ind w:left="57" w:right="57"/>
            </w:pPr>
            <w:r w:rsidRPr="007B2273">
              <w:t>Номер</w:t>
            </w:r>
          </w:p>
        </w:tc>
        <w:tc>
          <w:tcPr>
            <w:tcW w:w="3517" w:type="pct"/>
            <w:shd w:val="clear" w:color="auto" w:fill="auto"/>
          </w:tcPr>
          <w:p w:rsidR="00C66BDA" w:rsidRPr="00726330" w:rsidRDefault="00C66BDA" w:rsidP="00B36EDB">
            <w:pPr>
              <w:pStyle w:val="ASFKTablenorm"/>
              <w:ind w:left="57" w:right="57"/>
            </w:pPr>
            <w:r w:rsidRPr="0087016D">
              <w:t>Заполняется соответствующим значением, выгруженным из ППО OEBS АСФК.</w:t>
            </w:r>
          </w:p>
        </w:tc>
      </w:tr>
      <w:tr w:rsidR="00C66BDA" w:rsidRPr="007B2273" w:rsidTr="00B36EDB">
        <w:tc>
          <w:tcPr>
            <w:tcW w:w="1483" w:type="pct"/>
            <w:shd w:val="clear" w:color="auto" w:fill="auto"/>
          </w:tcPr>
          <w:p w:rsidR="00C66BDA" w:rsidRPr="007B2273" w:rsidRDefault="00C66BDA" w:rsidP="00B36EDB">
            <w:pPr>
              <w:pStyle w:val="ASFKTablenorm"/>
              <w:ind w:left="57" w:right="57"/>
            </w:pPr>
            <w:r w:rsidRPr="007B2273">
              <w:t>Дата</w:t>
            </w:r>
          </w:p>
        </w:tc>
        <w:tc>
          <w:tcPr>
            <w:tcW w:w="3517" w:type="pct"/>
            <w:shd w:val="clear" w:color="auto" w:fill="auto"/>
          </w:tcPr>
          <w:p w:rsidR="00C66BDA" w:rsidRPr="00726330" w:rsidRDefault="00C66BDA" w:rsidP="00B36EDB">
            <w:pPr>
              <w:pStyle w:val="ASFKTablenorm"/>
              <w:ind w:left="57" w:right="57"/>
            </w:pPr>
            <w:r w:rsidRPr="0087016D">
              <w:t>Заполняется соответствующим значением, выгруженным из ППО OEBS АСФК.</w:t>
            </w:r>
          </w:p>
        </w:tc>
      </w:tr>
      <w:tr w:rsidR="00C66BDA" w:rsidRPr="007B2273" w:rsidTr="00B36EDB">
        <w:tc>
          <w:tcPr>
            <w:tcW w:w="1483" w:type="pct"/>
            <w:shd w:val="clear" w:color="auto" w:fill="auto"/>
          </w:tcPr>
          <w:p w:rsidR="00C66BDA" w:rsidRPr="007B2273" w:rsidRDefault="00C66BDA" w:rsidP="00B36EDB">
            <w:pPr>
              <w:pStyle w:val="ASFKTablenorm"/>
              <w:ind w:left="57" w:right="57"/>
            </w:pPr>
            <w:r>
              <w:t>Статус</w:t>
            </w:r>
          </w:p>
        </w:tc>
        <w:tc>
          <w:tcPr>
            <w:tcW w:w="3517" w:type="pct"/>
            <w:shd w:val="clear" w:color="auto" w:fill="auto"/>
          </w:tcPr>
          <w:p w:rsidR="00C66BDA" w:rsidRPr="00891E3E" w:rsidRDefault="00C66BDA" w:rsidP="00B36EDB">
            <w:pPr>
              <w:pStyle w:val="ASFKTablenorm"/>
              <w:ind w:left="57" w:right="57"/>
            </w:pPr>
            <w:r w:rsidRPr="0087016D">
              <w:t>Заполняется значением равным значению системного поля «Бизнес – статус (код)».</w:t>
            </w:r>
          </w:p>
        </w:tc>
      </w:tr>
      <w:tr w:rsidR="00C66BDA" w:rsidRPr="007B2273" w:rsidTr="00B36EDB">
        <w:tc>
          <w:tcPr>
            <w:tcW w:w="1483" w:type="pct"/>
            <w:shd w:val="clear" w:color="auto" w:fill="auto"/>
          </w:tcPr>
          <w:p w:rsidR="00C66BDA" w:rsidRPr="00FD64F9" w:rsidRDefault="00C66BDA" w:rsidP="00B36EDB">
            <w:pPr>
              <w:pStyle w:val="ASFKTablenorm"/>
              <w:ind w:left="57" w:right="57"/>
            </w:pPr>
            <w:r>
              <w:t>(</w:t>
            </w:r>
            <w:r w:rsidRPr="00FD64F9">
              <w:t>Наименование клиента</w:t>
            </w:r>
            <w:r>
              <w:t>)</w:t>
            </w:r>
          </w:p>
        </w:tc>
        <w:tc>
          <w:tcPr>
            <w:tcW w:w="3517" w:type="pct"/>
            <w:shd w:val="clear" w:color="auto" w:fill="auto"/>
          </w:tcPr>
          <w:p w:rsidR="00C66BDA" w:rsidRPr="00FD64F9"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C66BDA" w:rsidP="00B36EDB">
            <w:pPr>
              <w:pStyle w:val="ASFKTablenorm"/>
              <w:ind w:left="57" w:right="57"/>
            </w:pPr>
            <w:r>
              <w:t>По Свод.</w:t>
            </w:r>
            <w:r w:rsidRPr="00FD64F9">
              <w:t xml:space="preserve"> </w:t>
            </w:r>
            <w:r w:rsidR="00A05FCE" w:rsidRPr="00FD64F9">
              <w:t>Р</w:t>
            </w:r>
            <w:r w:rsidRPr="00EB1F73">
              <w:t>е</w:t>
            </w:r>
            <w:r w:rsidRPr="00FD64F9">
              <w:t>естру</w:t>
            </w:r>
          </w:p>
        </w:tc>
        <w:tc>
          <w:tcPr>
            <w:tcW w:w="3517" w:type="pct"/>
            <w:shd w:val="clear" w:color="auto" w:fill="auto"/>
          </w:tcPr>
          <w:p w:rsidR="00C66BDA" w:rsidRDefault="00C66BDA" w:rsidP="00B36EDB">
            <w:pPr>
              <w:pStyle w:val="ASFKTablenorm"/>
              <w:ind w:left="57" w:right="57"/>
            </w:pPr>
            <w:r>
              <w:t>Код клиента по С</w:t>
            </w:r>
            <w:r w:rsidRPr="00FD64F9">
              <w:t>водному р</w:t>
            </w:r>
            <w:r w:rsidRPr="00EB1F73">
              <w:t>е</w:t>
            </w:r>
            <w:r w:rsidRPr="00FD64F9">
              <w:t>естру</w:t>
            </w:r>
            <w:r>
              <w:t>.</w:t>
            </w:r>
          </w:p>
          <w:p w:rsidR="00C66BDA" w:rsidRPr="00FD64F9"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C66BDA" w:rsidP="00B36EDB">
            <w:pPr>
              <w:pStyle w:val="ASFKTablenorm"/>
              <w:ind w:left="57" w:right="57"/>
            </w:pPr>
            <w:r>
              <w:t>Номер ЛС</w:t>
            </w:r>
          </w:p>
        </w:tc>
        <w:tc>
          <w:tcPr>
            <w:tcW w:w="3517" w:type="pct"/>
            <w:shd w:val="clear" w:color="auto" w:fill="auto"/>
          </w:tcPr>
          <w:p w:rsidR="00C66BDA" w:rsidRDefault="00C66BDA" w:rsidP="00B36EDB">
            <w:pPr>
              <w:pStyle w:val="ASFKTablenorm"/>
              <w:ind w:left="57" w:right="57"/>
            </w:pPr>
            <w:r w:rsidRPr="00A339DC">
              <w:t>Заполняется соответствующим значением, выгруженным из ППО OEBS АСФК</w:t>
            </w:r>
            <w:r w:rsidRPr="00890313">
              <w:t>.</w:t>
            </w:r>
          </w:p>
        </w:tc>
      </w:tr>
      <w:tr w:rsidR="00C66BDA" w:rsidRPr="007B2273" w:rsidTr="00B36EDB">
        <w:tc>
          <w:tcPr>
            <w:tcW w:w="1483" w:type="pct"/>
            <w:shd w:val="clear" w:color="auto" w:fill="auto"/>
          </w:tcPr>
          <w:p w:rsidR="00C66BDA" w:rsidRDefault="00C66BDA" w:rsidP="00B36EDB">
            <w:pPr>
              <w:pStyle w:val="ASFKTablenorm"/>
              <w:ind w:left="57" w:right="57"/>
            </w:pPr>
            <w:r>
              <w:t>Бюджет (наименование)</w:t>
            </w:r>
          </w:p>
        </w:tc>
        <w:tc>
          <w:tcPr>
            <w:tcW w:w="3517" w:type="pct"/>
            <w:shd w:val="clear" w:color="auto" w:fill="auto"/>
          </w:tcPr>
          <w:p w:rsidR="00C66BDA" w:rsidRPr="00A339DC"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C66BDA" w:rsidP="00B36EDB">
            <w:pPr>
              <w:pStyle w:val="ASFKTablenorm"/>
              <w:ind w:left="57" w:right="57"/>
            </w:pPr>
            <w:r>
              <w:t>Бюджет (код)</w:t>
            </w:r>
          </w:p>
        </w:tc>
        <w:tc>
          <w:tcPr>
            <w:tcW w:w="3517" w:type="pct"/>
            <w:shd w:val="clear" w:color="auto" w:fill="auto"/>
          </w:tcPr>
          <w:p w:rsidR="00C66BDA" w:rsidRDefault="00C66BDA" w:rsidP="00B36EDB">
            <w:pPr>
              <w:pStyle w:val="ASFKTablenorm"/>
              <w:ind w:left="57" w:right="57"/>
            </w:pPr>
            <w:r>
              <w:t>Заполняется автоматически.</w:t>
            </w:r>
          </w:p>
        </w:tc>
      </w:tr>
      <w:tr w:rsidR="00C66BDA" w:rsidRPr="007B2273" w:rsidTr="00B36EDB">
        <w:tc>
          <w:tcPr>
            <w:tcW w:w="1483" w:type="pct"/>
            <w:shd w:val="clear" w:color="auto" w:fill="auto"/>
          </w:tcPr>
          <w:p w:rsidR="00C66BDA" w:rsidRPr="00FD64F9" w:rsidRDefault="00C66BDA" w:rsidP="00B36EDB">
            <w:pPr>
              <w:pStyle w:val="ASFKTablenorm"/>
              <w:ind w:left="57" w:right="57"/>
            </w:pPr>
            <w:r w:rsidRPr="008D25D4">
              <w:lastRenderedPageBreak/>
              <w:t>Наименование ФО/органа управления ГВФ</w:t>
            </w:r>
          </w:p>
        </w:tc>
        <w:tc>
          <w:tcPr>
            <w:tcW w:w="3517" w:type="pct"/>
            <w:shd w:val="clear" w:color="auto" w:fill="auto"/>
          </w:tcPr>
          <w:p w:rsidR="00C66BDA"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C66BDA" w:rsidP="00B36EDB">
            <w:pPr>
              <w:pStyle w:val="ASFKTablenorm"/>
              <w:ind w:left="57" w:right="57"/>
            </w:pPr>
            <w:r>
              <w:t>По Свод.</w:t>
            </w:r>
            <w:r w:rsidRPr="00FD64F9">
              <w:t xml:space="preserve"> </w:t>
            </w:r>
            <w:r w:rsidR="00A05FCE" w:rsidRPr="00FD64F9">
              <w:t>Р</w:t>
            </w:r>
            <w:r w:rsidRPr="00EB1F73">
              <w:t>е</w:t>
            </w:r>
            <w:r w:rsidRPr="00FD64F9">
              <w:t>естру</w:t>
            </w:r>
          </w:p>
        </w:tc>
        <w:tc>
          <w:tcPr>
            <w:tcW w:w="3517" w:type="pct"/>
            <w:shd w:val="clear" w:color="auto" w:fill="auto"/>
          </w:tcPr>
          <w:p w:rsidR="00C66BDA" w:rsidRDefault="00C66BDA" w:rsidP="00B36EDB">
            <w:pPr>
              <w:pStyle w:val="ASFKTablenorm"/>
              <w:ind w:left="57" w:right="57"/>
            </w:pPr>
            <w:r>
              <w:t xml:space="preserve">Код </w:t>
            </w:r>
            <w:r w:rsidRPr="008D25D4">
              <w:t>ФО/органа управления ГВФ</w:t>
            </w:r>
            <w:r>
              <w:t xml:space="preserve"> по С</w:t>
            </w:r>
            <w:r w:rsidRPr="00FD64F9">
              <w:t>водному р</w:t>
            </w:r>
            <w:r w:rsidRPr="00EB1F73">
              <w:t>е</w:t>
            </w:r>
            <w:r w:rsidRPr="00FD64F9">
              <w:t>естру</w:t>
            </w:r>
            <w:r>
              <w:t>.</w:t>
            </w:r>
          </w:p>
          <w:p w:rsidR="00C66BDA"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C66BDA" w:rsidP="00B36EDB">
            <w:pPr>
              <w:pStyle w:val="ASFKTablenorm"/>
              <w:ind w:left="57" w:right="57"/>
            </w:pPr>
            <w:r w:rsidRPr="009F522D">
              <w:t>Наименование ОрФК</w:t>
            </w:r>
          </w:p>
        </w:tc>
        <w:tc>
          <w:tcPr>
            <w:tcW w:w="3517" w:type="pct"/>
            <w:shd w:val="clear" w:color="auto" w:fill="auto"/>
          </w:tcPr>
          <w:p w:rsidR="00C66BDA"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A05FCE" w:rsidP="00B36EDB">
            <w:pPr>
              <w:pStyle w:val="ASFKTablenorm"/>
              <w:ind w:left="57" w:right="57"/>
            </w:pPr>
            <w:r>
              <w:t>П</w:t>
            </w:r>
            <w:r w:rsidR="00C66BDA">
              <w:t>о КОФК</w:t>
            </w:r>
          </w:p>
        </w:tc>
        <w:tc>
          <w:tcPr>
            <w:tcW w:w="3517" w:type="pct"/>
            <w:shd w:val="clear" w:color="auto" w:fill="auto"/>
          </w:tcPr>
          <w:p w:rsidR="00C66BDA"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C66BDA" w:rsidP="00B36EDB">
            <w:pPr>
              <w:pStyle w:val="ASFKTablenorm"/>
              <w:ind w:left="57" w:right="57"/>
            </w:pPr>
            <w:r>
              <w:t>Номер распоряжения</w:t>
            </w:r>
          </w:p>
        </w:tc>
        <w:tc>
          <w:tcPr>
            <w:tcW w:w="3517" w:type="pct"/>
            <w:shd w:val="clear" w:color="auto" w:fill="auto"/>
          </w:tcPr>
          <w:p w:rsidR="00C66BDA"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C66BDA" w:rsidP="00B36EDB">
            <w:pPr>
              <w:pStyle w:val="ASFKTablenorm"/>
              <w:ind w:left="57" w:right="57"/>
            </w:pPr>
            <w:r>
              <w:t>Дата распоряжения</w:t>
            </w:r>
          </w:p>
        </w:tc>
        <w:tc>
          <w:tcPr>
            <w:tcW w:w="3517" w:type="pct"/>
            <w:shd w:val="clear" w:color="auto" w:fill="auto"/>
          </w:tcPr>
          <w:p w:rsidR="00C66BDA"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Pr="00FD64F9" w:rsidRDefault="00C66BDA" w:rsidP="00B36EDB">
            <w:pPr>
              <w:pStyle w:val="ASFKTablenorm"/>
              <w:ind w:left="57" w:right="57"/>
            </w:pPr>
            <w:r>
              <w:t>БО</w:t>
            </w:r>
          </w:p>
        </w:tc>
        <w:tc>
          <w:tcPr>
            <w:tcW w:w="3517" w:type="pct"/>
            <w:shd w:val="clear" w:color="auto" w:fill="auto"/>
          </w:tcPr>
          <w:p w:rsidR="00C66BDA" w:rsidRDefault="00C66BDA" w:rsidP="00B36EDB">
            <w:pPr>
              <w:pStyle w:val="ASFKTablenorm"/>
              <w:ind w:left="57" w:right="57"/>
            </w:pPr>
            <w:r>
              <w:t>Учетный номер БО.</w:t>
            </w:r>
          </w:p>
          <w:p w:rsidR="00C66BDA" w:rsidRDefault="00C66BDA" w:rsidP="00B36EDB">
            <w:pPr>
              <w:pStyle w:val="ASFKTablenorm"/>
              <w:ind w:left="57" w:right="57"/>
            </w:pPr>
            <w:r w:rsidRPr="00A339DC">
              <w:t>Заполняется соответствующим значением, выгруженным из ППО OEBS АСФК</w:t>
            </w:r>
            <w:r>
              <w:t>.</w:t>
            </w:r>
          </w:p>
        </w:tc>
      </w:tr>
      <w:tr w:rsidR="00C66BDA" w:rsidRPr="007B2273" w:rsidTr="00B36EDB">
        <w:tc>
          <w:tcPr>
            <w:tcW w:w="1483" w:type="pct"/>
            <w:shd w:val="clear" w:color="auto" w:fill="auto"/>
          </w:tcPr>
          <w:p w:rsidR="00C66BDA" w:rsidRDefault="003444E3" w:rsidP="00B36EDB">
            <w:pPr>
              <w:pStyle w:val="ASFKTablenorm"/>
              <w:ind w:left="57" w:right="57"/>
            </w:pPr>
            <w:r>
              <w:t>ДО</w:t>
            </w:r>
          </w:p>
        </w:tc>
        <w:tc>
          <w:tcPr>
            <w:tcW w:w="3517" w:type="pct"/>
            <w:shd w:val="clear" w:color="auto" w:fill="auto"/>
          </w:tcPr>
          <w:p w:rsidR="00C66BDA" w:rsidRPr="00A339DC" w:rsidRDefault="00C66BDA" w:rsidP="00B36EDB">
            <w:pPr>
              <w:pStyle w:val="ASFKTablenorm"/>
              <w:ind w:left="57" w:right="57"/>
            </w:pPr>
            <w:r w:rsidRPr="00A339DC">
              <w:t>Заполняется соответствующим значением, выгруженным из ППО OEBS АСФК</w:t>
            </w:r>
            <w:r>
              <w:t>.</w:t>
            </w:r>
          </w:p>
        </w:tc>
      </w:tr>
      <w:tr w:rsidR="00427F8A" w:rsidRPr="007B2273" w:rsidTr="00B36EDB">
        <w:tc>
          <w:tcPr>
            <w:tcW w:w="1483" w:type="pct"/>
            <w:shd w:val="clear" w:color="auto" w:fill="auto"/>
          </w:tcPr>
          <w:p w:rsidR="00427F8A" w:rsidRDefault="00427F8A" w:rsidP="00427F8A">
            <w:pPr>
              <w:pStyle w:val="ASFKTablenorm"/>
              <w:ind w:left="57" w:right="57"/>
            </w:pPr>
            <w:r>
              <w:t>Косвенный участник</w:t>
            </w:r>
          </w:p>
        </w:tc>
        <w:tc>
          <w:tcPr>
            <w:tcW w:w="3517" w:type="pct"/>
            <w:shd w:val="clear" w:color="auto" w:fill="auto"/>
          </w:tcPr>
          <w:p w:rsidR="00427F8A" w:rsidRDefault="00427F8A" w:rsidP="00427F8A">
            <w:pPr>
              <w:pStyle w:val="ASFKTablenorm"/>
              <w:ind w:left="57" w:right="57"/>
            </w:pPr>
            <w:r w:rsidRPr="00A339DC">
              <w:t>Заполняется соответствующим значением, выгруженным из ППО OEBS АСФК</w:t>
            </w:r>
            <w:r w:rsidRPr="004579E4">
              <w:t>.</w:t>
            </w:r>
          </w:p>
          <w:p w:rsidR="00427F8A" w:rsidRPr="00A339DC" w:rsidRDefault="00427F8A" w:rsidP="00427F8A">
            <w:pPr>
              <w:pStyle w:val="ASFKTablenorm"/>
              <w:ind w:left="57" w:right="57"/>
            </w:pPr>
            <w:r w:rsidRPr="004579E4">
              <w:t>Поле недоступно для редактирования.</w:t>
            </w:r>
          </w:p>
        </w:tc>
      </w:tr>
      <w:tr w:rsidR="00427F8A" w:rsidRPr="007B2273" w:rsidTr="00B36EDB">
        <w:tc>
          <w:tcPr>
            <w:tcW w:w="1483" w:type="pct"/>
            <w:shd w:val="clear" w:color="auto" w:fill="auto"/>
          </w:tcPr>
          <w:p w:rsidR="00427F8A" w:rsidRPr="00FD64F9" w:rsidRDefault="00427F8A" w:rsidP="00427F8A">
            <w:pPr>
              <w:pStyle w:val="ASFKTablenorm"/>
              <w:ind w:left="57" w:right="57"/>
            </w:pPr>
            <w:r>
              <w:t>по Свод.</w:t>
            </w:r>
            <w:r w:rsidRPr="00FD64F9">
              <w:t xml:space="preserve"> </w:t>
            </w:r>
            <w:r>
              <w:t>р</w:t>
            </w:r>
            <w:r w:rsidRPr="00EB1F73">
              <w:t>е</w:t>
            </w:r>
            <w:r w:rsidRPr="00FD64F9">
              <w:t>естру</w:t>
            </w:r>
          </w:p>
        </w:tc>
        <w:tc>
          <w:tcPr>
            <w:tcW w:w="3517" w:type="pct"/>
            <w:shd w:val="clear" w:color="auto" w:fill="auto"/>
          </w:tcPr>
          <w:p w:rsidR="00427F8A" w:rsidRDefault="00427F8A" w:rsidP="00427F8A">
            <w:pPr>
              <w:pStyle w:val="ASFKTablenorm"/>
              <w:ind w:left="57" w:right="57"/>
            </w:pPr>
            <w:r w:rsidRPr="00A339DC">
              <w:t>Заполняется соответствующим значением, выгруженным из ППО OEBS АСФК</w:t>
            </w:r>
            <w:r>
              <w:t>.</w:t>
            </w:r>
          </w:p>
          <w:p w:rsidR="00427F8A" w:rsidRPr="00A339DC" w:rsidRDefault="00427F8A" w:rsidP="00427F8A">
            <w:pPr>
              <w:pStyle w:val="ASFKTablenorm"/>
              <w:ind w:left="57" w:right="57"/>
            </w:pPr>
            <w:r w:rsidRPr="004579E4">
              <w:t>Поле недоступно для редактирования.</w:t>
            </w:r>
          </w:p>
        </w:tc>
      </w:tr>
      <w:tr w:rsidR="00427F8A" w:rsidRPr="007B2273" w:rsidTr="00B36EDB">
        <w:tc>
          <w:tcPr>
            <w:tcW w:w="1483" w:type="pct"/>
            <w:shd w:val="clear" w:color="auto" w:fill="auto"/>
          </w:tcPr>
          <w:p w:rsidR="00427F8A" w:rsidRDefault="00427F8A" w:rsidP="00427F8A">
            <w:pPr>
              <w:pStyle w:val="ASFKTablenorm"/>
              <w:ind w:left="57" w:right="57"/>
            </w:pPr>
            <w:r>
              <w:t>Номер ЛС</w:t>
            </w:r>
          </w:p>
        </w:tc>
        <w:tc>
          <w:tcPr>
            <w:tcW w:w="3517" w:type="pct"/>
            <w:shd w:val="clear" w:color="auto" w:fill="auto"/>
          </w:tcPr>
          <w:p w:rsidR="00427F8A" w:rsidRDefault="00427F8A" w:rsidP="00427F8A">
            <w:pPr>
              <w:pStyle w:val="ASFKTablenorm"/>
              <w:ind w:left="57" w:right="57"/>
            </w:pPr>
            <w:r w:rsidRPr="00A339DC">
              <w:t>Заполняется соответствующим значением, выгруженным из ППО OEBS АСФК</w:t>
            </w:r>
            <w:r>
              <w:t>.</w:t>
            </w:r>
          </w:p>
          <w:p w:rsidR="00427F8A" w:rsidRPr="00A339DC" w:rsidRDefault="00427F8A" w:rsidP="00427F8A">
            <w:pPr>
              <w:pStyle w:val="ASFKTablenorm"/>
              <w:ind w:left="57" w:right="57"/>
            </w:pPr>
            <w:r w:rsidRPr="004579E4">
              <w:t>Поле недоступно для редактирования.</w:t>
            </w:r>
          </w:p>
        </w:tc>
      </w:tr>
    </w:tbl>
    <w:p w:rsidR="00C66BDA" w:rsidRPr="007B2273" w:rsidRDefault="00C66BDA" w:rsidP="00C66BDA">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xml:space="preserve">», закладки «Информация о неподтвержденных выплатах» </w:t>
      </w:r>
      <w:r w:rsidRPr="00671FA4">
        <w:t xml:space="preserve">представлена </w:t>
      </w:r>
      <w:r>
        <w:t>н</w:t>
      </w:r>
      <w:r w:rsidRPr="00671FA4">
        <w:t>а рисунке</w:t>
      </w:r>
      <w:r w:rsidRPr="007B2273">
        <w:t> </w:t>
      </w:r>
      <w:r>
        <w:fldChar w:fldCharType="begin"/>
      </w:r>
      <w:r>
        <w:instrText xml:space="preserve"> REF _Ref490822582 \h </w:instrText>
      </w:r>
      <w:r>
        <w:fldChar w:fldCharType="separate"/>
      </w:r>
      <w:r w:rsidR="00A813C9">
        <w:rPr>
          <w:noProof/>
        </w:rPr>
        <w:t>128</w:t>
      </w:r>
      <w:r>
        <w:fldChar w:fldCharType="end"/>
      </w:r>
      <w:r w:rsidRPr="007B2273">
        <w:t>.</w:t>
      </w:r>
    </w:p>
    <w:p w:rsidR="00C66BDA" w:rsidRPr="00490838" w:rsidRDefault="00CF4371" w:rsidP="00C66BDA">
      <w:pPr>
        <w:pStyle w:val="ASFKFigure"/>
      </w:pPr>
      <w:r>
        <w:rPr>
          <w:noProof/>
        </w:rPr>
        <w:lastRenderedPageBreak/>
        <w:drawing>
          <wp:inline distT="0" distB="0" distL="0" distR="0" wp14:anchorId="0CCF50AC" wp14:editId="08569A26">
            <wp:extent cx="6029325" cy="3848100"/>
            <wp:effectExtent l="0" t="0" r="9525" b="0"/>
            <wp:docPr id="223" name="Рисунок 2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029325" cy="3848100"/>
                    </a:xfrm>
                    <a:prstGeom prst="rect">
                      <a:avLst/>
                    </a:prstGeom>
                    <a:noFill/>
                    <a:ln>
                      <a:noFill/>
                    </a:ln>
                  </pic:spPr>
                </pic:pic>
              </a:graphicData>
            </a:graphic>
          </wp:inline>
        </w:drawing>
      </w:r>
    </w:p>
    <w:p w:rsidR="00C66BDA" w:rsidRPr="00490838" w:rsidRDefault="00034287" w:rsidP="00C66BDA">
      <w:pPr>
        <w:pStyle w:val="ASFKFigName"/>
      </w:pPr>
      <w:r>
        <w:rPr>
          <w:noProof/>
        </w:rPr>
        <w:fldChar w:fldCharType="begin"/>
      </w:r>
      <w:r>
        <w:rPr>
          <w:noProof/>
        </w:rPr>
        <w:instrText xml:space="preserve"> SEQ Рисунок \* ARABIC </w:instrText>
      </w:r>
      <w:r>
        <w:rPr>
          <w:noProof/>
        </w:rPr>
        <w:fldChar w:fldCharType="separate"/>
      </w:r>
      <w:bookmarkStart w:id="871" w:name="_Ref490822582"/>
      <w:bookmarkStart w:id="872" w:name="_Toc188826839"/>
      <w:r w:rsidR="00A813C9">
        <w:rPr>
          <w:noProof/>
        </w:rPr>
        <w:t>128</w:t>
      </w:r>
      <w:bookmarkEnd w:id="871"/>
      <w:r>
        <w:rPr>
          <w:noProof/>
        </w:rPr>
        <w:fldChar w:fldCharType="end"/>
      </w:r>
      <w:r w:rsidR="00C66BDA" w:rsidRPr="00490838">
        <w:t>. ЭФ документа «</w:t>
      </w:r>
      <w:r w:rsidR="00C66BDA" w:rsidRPr="00B94A50">
        <w:t>Извещение об исполнении Распоряжения</w:t>
      </w:r>
      <w:r w:rsidR="00C66BDA">
        <w:t xml:space="preserve"> о перечислении</w:t>
      </w:r>
      <w:r w:rsidR="00C66BDA" w:rsidRPr="00B94A50">
        <w:t xml:space="preserve"> денежных средств на банковские карты «Мир» физических лиц</w:t>
      </w:r>
      <w:r w:rsidR="00C66BDA" w:rsidRPr="00490838">
        <w:t>», закладки «</w:t>
      </w:r>
      <w:r w:rsidR="00C66BDA" w:rsidRPr="00A339DC">
        <w:t>Информа</w:t>
      </w:r>
      <w:r w:rsidR="00C66BDA">
        <w:t>ция о неподтвержденных выплатах</w:t>
      </w:r>
      <w:r w:rsidR="00C66BDA" w:rsidRPr="00490838">
        <w:t>»</w:t>
      </w:r>
      <w:bookmarkEnd w:id="872"/>
    </w:p>
    <w:p w:rsidR="00C66BDA" w:rsidRPr="00490838" w:rsidRDefault="00C66BDA" w:rsidP="00C66BDA">
      <w:pPr>
        <w:pStyle w:val="ASFKNormal"/>
      </w:pPr>
      <w:r w:rsidRPr="007B2273">
        <w:t xml:space="preserve">Перечень полей документа </w:t>
      </w:r>
      <w:r w:rsidRPr="00490838">
        <w:t>«</w:t>
      </w:r>
      <w:r w:rsidRPr="00AA66F4">
        <w:t>И</w:t>
      </w:r>
      <w:r w:rsidRPr="00B94A50">
        <w:t>звещение об исполнении Распоряжения</w:t>
      </w:r>
      <w:r>
        <w:t xml:space="preserve"> о перечислении</w:t>
      </w:r>
      <w:r w:rsidRPr="00B94A50">
        <w:t xml:space="preserve"> денежных средств на банковские карты «Мир» физических лиц</w:t>
      </w:r>
      <w:r w:rsidRPr="00490838">
        <w:t>», закладки «</w:t>
      </w:r>
      <w:r>
        <w:t xml:space="preserve">Информация о </w:t>
      </w:r>
      <w:r w:rsidRPr="00A339DC">
        <w:t>неподтвержденных выплатах</w:t>
      </w:r>
      <w:r w:rsidRPr="00490838">
        <w:t>» приведен в таблице </w:t>
      </w:r>
      <w:r>
        <w:fldChar w:fldCharType="begin"/>
      </w:r>
      <w:r>
        <w:instrText xml:space="preserve"> REF _Ref490822581 \h </w:instrText>
      </w:r>
      <w:r>
        <w:fldChar w:fldCharType="separate"/>
      </w:r>
      <w:r w:rsidR="00A813C9">
        <w:rPr>
          <w:noProof/>
        </w:rPr>
        <w:t>31</w:t>
      </w:r>
      <w:r>
        <w:fldChar w:fldCharType="end"/>
      </w:r>
      <w:r w:rsidRPr="00490838">
        <w:t>.</w:t>
      </w:r>
    </w:p>
    <w:p w:rsidR="00C66BDA" w:rsidRPr="00490838" w:rsidRDefault="00DD313F" w:rsidP="00C66BDA">
      <w:pPr>
        <w:pStyle w:val="ASFKNameTable"/>
      </w:pPr>
      <w:r>
        <w:rPr>
          <w:noProof/>
        </w:rPr>
        <w:fldChar w:fldCharType="begin"/>
      </w:r>
      <w:r>
        <w:rPr>
          <w:noProof/>
        </w:rPr>
        <w:instrText xml:space="preserve"> SEQ Таблица \* ARABIC </w:instrText>
      </w:r>
      <w:r>
        <w:rPr>
          <w:noProof/>
        </w:rPr>
        <w:fldChar w:fldCharType="separate"/>
      </w:r>
      <w:bookmarkStart w:id="873" w:name="_Ref490822581"/>
      <w:bookmarkStart w:id="874" w:name="_Toc188826421"/>
      <w:r w:rsidR="00A813C9">
        <w:rPr>
          <w:noProof/>
        </w:rPr>
        <w:t>31</w:t>
      </w:r>
      <w:bookmarkEnd w:id="873"/>
      <w:r>
        <w:rPr>
          <w:noProof/>
        </w:rPr>
        <w:fldChar w:fldCharType="end"/>
      </w:r>
      <w:r w:rsidR="00C66BDA" w:rsidRPr="00490838">
        <w:t>. Описание полей документа «</w:t>
      </w:r>
      <w:r w:rsidR="00C66BDA" w:rsidRPr="00AA66F4">
        <w:t>И</w:t>
      </w:r>
      <w:r w:rsidR="00C66BDA" w:rsidRPr="00B94A50">
        <w:t xml:space="preserve">звещение об исполнении Распоряжения </w:t>
      </w:r>
      <w:r w:rsidR="00C66BDA">
        <w:t xml:space="preserve">о перечислении </w:t>
      </w:r>
      <w:r w:rsidR="00C66BDA" w:rsidRPr="00B94A50">
        <w:t>денежных средств на банковские карты «Мир» физических лиц</w:t>
      </w:r>
      <w:r w:rsidR="00C66BDA" w:rsidRPr="00490838">
        <w:t>», закладки «</w:t>
      </w:r>
      <w:r w:rsidR="00C66BDA">
        <w:t xml:space="preserve">Информация о </w:t>
      </w:r>
      <w:r w:rsidR="00C66BDA" w:rsidRPr="00A339DC">
        <w:t>неподтвержденных выплатах</w:t>
      </w:r>
      <w:r w:rsidR="00C66BDA" w:rsidRPr="00490838">
        <w:t>»</w:t>
      </w:r>
      <w:bookmarkEnd w:id="8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6"/>
        <w:gridCol w:w="6632"/>
      </w:tblGrid>
      <w:tr w:rsidR="00C66BDA" w:rsidRPr="007B2273" w:rsidTr="00B36EDB">
        <w:trPr>
          <w:tblHeader/>
        </w:trPr>
        <w:tc>
          <w:tcPr>
            <w:tcW w:w="1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6BDA" w:rsidRPr="007B2273" w:rsidRDefault="00C66BDA" w:rsidP="003B1265">
            <w:pPr>
              <w:pStyle w:val="ASFKTableHead"/>
            </w:pPr>
            <w:r w:rsidRPr="007B2273">
              <w:t>Наименование поля</w:t>
            </w:r>
          </w:p>
        </w:tc>
        <w:tc>
          <w:tcPr>
            <w:tcW w:w="3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6BDA" w:rsidRPr="007B2273" w:rsidRDefault="00C66BDA" w:rsidP="003B1265">
            <w:pPr>
              <w:pStyle w:val="ASFKTableHead"/>
            </w:pPr>
            <w:r w:rsidRPr="007B2273">
              <w:t>Описание поля</w:t>
            </w:r>
          </w:p>
        </w:tc>
      </w:tr>
      <w:tr w:rsidR="00C66BDA" w:rsidRPr="007B2273" w:rsidTr="00B36EDB">
        <w:tc>
          <w:tcPr>
            <w:tcW w:w="1556" w:type="pct"/>
            <w:shd w:val="clear" w:color="auto" w:fill="auto"/>
          </w:tcPr>
          <w:p w:rsidR="00C66BDA" w:rsidRPr="007B2273" w:rsidRDefault="00C66BDA" w:rsidP="00B36EDB">
            <w:pPr>
              <w:pStyle w:val="ASFKTablenorm"/>
              <w:ind w:left="57" w:right="57"/>
            </w:pPr>
            <w:r>
              <w:t>№ п/п</w:t>
            </w:r>
          </w:p>
        </w:tc>
        <w:tc>
          <w:tcPr>
            <w:tcW w:w="3444" w:type="pct"/>
            <w:shd w:val="clear" w:color="auto" w:fill="auto"/>
          </w:tcPr>
          <w:p w:rsidR="00C66BDA" w:rsidRPr="007B2273" w:rsidRDefault="00C66BDA" w:rsidP="00B36EDB">
            <w:pPr>
              <w:pStyle w:val="ASFKTablenorm"/>
              <w:ind w:left="57" w:right="57"/>
            </w:pPr>
            <w:r w:rsidRPr="00A339DC">
              <w:t>Значение поля заполняется автоматически при создании строк таблицы значением от 1 до 9999.</w:t>
            </w:r>
          </w:p>
        </w:tc>
      </w:tr>
      <w:tr w:rsidR="00C66BDA" w:rsidRPr="007B2273" w:rsidTr="00B36EDB">
        <w:tc>
          <w:tcPr>
            <w:tcW w:w="1556" w:type="pct"/>
            <w:shd w:val="clear" w:color="auto" w:fill="auto"/>
          </w:tcPr>
          <w:p w:rsidR="00C66BDA" w:rsidRDefault="00C66BDA" w:rsidP="00B36EDB">
            <w:pPr>
              <w:pStyle w:val="ASFKTablenorm"/>
              <w:ind w:left="57" w:right="57"/>
            </w:pPr>
            <w:r w:rsidRPr="00DC4AF8">
              <w:t>№ строки выплаты в Распоряжении о перечислении</w:t>
            </w:r>
          </w:p>
        </w:tc>
        <w:tc>
          <w:tcPr>
            <w:tcW w:w="3444" w:type="pct"/>
            <w:shd w:val="clear" w:color="auto" w:fill="auto"/>
          </w:tcPr>
          <w:p w:rsidR="00C66BDA" w:rsidRPr="0091672A" w:rsidRDefault="00C66BDA" w:rsidP="00B36EDB">
            <w:pPr>
              <w:pStyle w:val="ASFKTablenorm"/>
              <w:ind w:left="57" w:right="57"/>
            </w:pPr>
            <w:r w:rsidRPr="00DC4AF8">
              <w:t>Заполняется соответствующим значением, выгруженным из ППО OEBS АСФК</w:t>
            </w:r>
            <w:r>
              <w:t xml:space="preserve">. </w:t>
            </w:r>
          </w:p>
        </w:tc>
      </w:tr>
      <w:tr w:rsidR="00C66BDA" w:rsidRPr="007B2273" w:rsidTr="00B36EDB">
        <w:tc>
          <w:tcPr>
            <w:tcW w:w="1556" w:type="pct"/>
            <w:shd w:val="clear" w:color="auto" w:fill="auto"/>
          </w:tcPr>
          <w:p w:rsidR="00C66BDA" w:rsidRPr="00DC4AF8" w:rsidRDefault="00C66BDA" w:rsidP="00B36EDB">
            <w:pPr>
              <w:pStyle w:val="ASFKTablenorm"/>
              <w:ind w:left="57" w:right="57"/>
            </w:pPr>
            <w:r w:rsidRPr="0003184D">
              <w:t>Номер банковской карты «Мир»</w:t>
            </w:r>
          </w:p>
        </w:tc>
        <w:tc>
          <w:tcPr>
            <w:tcW w:w="3444" w:type="pct"/>
            <w:shd w:val="clear" w:color="auto" w:fill="auto"/>
          </w:tcPr>
          <w:p w:rsidR="00C66BDA" w:rsidRDefault="00C66BDA" w:rsidP="00B36EDB">
            <w:pPr>
              <w:pStyle w:val="ASFKTablenorm"/>
              <w:ind w:left="57" w:right="57"/>
            </w:pPr>
            <w:r w:rsidRPr="0003184D">
              <w:t>Отражение</w:t>
            </w:r>
            <w:r w:rsidR="00683289">
              <w:t xml:space="preserve"> </w:t>
            </w:r>
            <w:r w:rsidRPr="0003184D">
              <w:t>значения поля на визуальной форме выполняется в соответствии с требованиями к функции маскирования номеров карт</w:t>
            </w:r>
            <w:r>
              <w:t>:</w:t>
            </w:r>
          </w:p>
          <w:p w:rsidR="00C66BDA" w:rsidRDefault="00FB11FF" w:rsidP="002410E2">
            <w:pPr>
              <w:pStyle w:val="ASFKTableListMark"/>
            </w:pPr>
            <w:r>
              <w:t>для пользователей,</w:t>
            </w:r>
            <w:r w:rsidR="00683289">
              <w:t xml:space="preserve"> </w:t>
            </w:r>
            <w:r>
              <w:t>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w:t>
            </w:r>
            <w:r w:rsidR="00C66BDA">
              <w:t xml:space="preserve"> маскирования);</w:t>
            </w:r>
          </w:p>
          <w:p w:rsidR="00C66BDA" w:rsidRDefault="003C432F" w:rsidP="002410E2">
            <w:pPr>
              <w:pStyle w:val="ASFKTableListMark"/>
            </w:pPr>
            <w:r>
              <w:t xml:space="preserve">для пользователей, которым роль не назначена, применяется функция маскирования «Номера платежной карты» путем </w:t>
            </w:r>
            <w:r>
              <w:lastRenderedPageBreak/>
              <w:t>замены всех разрядов номера карты, кроме последних четырех разрядов, на символ «*» (звездочка</w:t>
            </w:r>
            <w:r w:rsidR="00C66BDA">
              <w:t xml:space="preserve">). </w:t>
            </w:r>
          </w:p>
          <w:p w:rsidR="00C66BDA" w:rsidRPr="00DC4AF8" w:rsidRDefault="00C66BDA" w:rsidP="00B36EDB">
            <w:pPr>
              <w:pStyle w:val="ASFKTablenorm"/>
              <w:ind w:left="57" w:right="57"/>
            </w:pPr>
            <w:r>
              <w:t xml:space="preserve">Пример маскирования номера карты: номер платежной карты (полный) </w:t>
            </w:r>
            <w:r w:rsidR="00A05FCE">
              <w:t>–</w:t>
            </w:r>
            <w:r>
              <w:t xml:space="preserve"> 6000451034517191, маскированный номер платежной карты - ************7191.</w:t>
            </w:r>
          </w:p>
        </w:tc>
      </w:tr>
      <w:tr w:rsidR="00C66BDA" w:rsidRPr="007B2273" w:rsidTr="00B36EDB">
        <w:tc>
          <w:tcPr>
            <w:tcW w:w="1556" w:type="pct"/>
            <w:shd w:val="clear" w:color="auto" w:fill="auto"/>
          </w:tcPr>
          <w:p w:rsidR="00C66BDA" w:rsidRDefault="00C66BDA" w:rsidP="00B36EDB">
            <w:pPr>
              <w:pStyle w:val="ASFKTablenorm"/>
              <w:ind w:left="57" w:right="57"/>
            </w:pPr>
            <w:r>
              <w:lastRenderedPageBreak/>
              <w:t>Дата рождения</w:t>
            </w:r>
          </w:p>
        </w:tc>
        <w:tc>
          <w:tcPr>
            <w:tcW w:w="3444" w:type="pct"/>
            <w:shd w:val="clear" w:color="auto" w:fill="auto"/>
          </w:tcPr>
          <w:p w:rsidR="00C66BDA" w:rsidRPr="0091672A" w:rsidRDefault="00C66BDA" w:rsidP="00B36EDB">
            <w:pPr>
              <w:pStyle w:val="ASFKTablenorm"/>
              <w:ind w:left="57" w:right="57"/>
            </w:pPr>
            <w:r w:rsidRPr="00136DCF">
              <w:t>Заполняется соответствующим значением, выгруженным из ППО OEBS АСФК</w:t>
            </w:r>
            <w:r>
              <w:t>.</w:t>
            </w:r>
          </w:p>
        </w:tc>
      </w:tr>
      <w:tr w:rsidR="00C66BDA" w:rsidRPr="007B2273" w:rsidTr="00B36EDB">
        <w:tc>
          <w:tcPr>
            <w:tcW w:w="1556" w:type="pct"/>
            <w:shd w:val="clear" w:color="auto" w:fill="auto"/>
          </w:tcPr>
          <w:p w:rsidR="00C66BDA" w:rsidRDefault="00C66BDA" w:rsidP="00B36EDB">
            <w:pPr>
              <w:pStyle w:val="ASFKTablenorm"/>
              <w:ind w:left="57" w:right="57"/>
            </w:pPr>
            <w:r w:rsidRPr="00174C49">
              <w:t>Код вида выплаты</w:t>
            </w:r>
          </w:p>
        </w:tc>
        <w:tc>
          <w:tcPr>
            <w:tcW w:w="3444" w:type="pct"/>
            <w:shd w:val="clear" w:color="auto" w:fill="auto"/>
          </w:tcPr>
          <w:p w:rsidR="00C66BDA" w:rsidRPr="0091672A" w:rsidRDefault="00C66BDA" w:rsidP="00B36EDB">
            <w:pPr>
              <w:pStyle w:val="ASFKTablenorm"/>
              <w:ind w:left="57" w:right="57"/>
            </w:pPr>
            <w:r w:rsidRPr="00136DCF">
              <w:t>Заполняется соответствующим значением, выгруженным из ППО OEBS АСФК</w:t>
            </w:r>
            <w:r w:rsidRPr="00174C49">
              <w:t>.</w:t>
            </w:r>
          </w:p>
        </w:tc>
      </w:tr>
      <w:tr w:rsidR="00C66BDA" w:rsidRPr="007B2273" w:rsidTr="00B36EDB">
        <w:tc>
          <w:tcPr>
            <w:tcW w:w="1556" w:type="pct"/>
            <w:shd w:val="clear" w:color="auto" w:fill="auto"/>
          </w:tcPr>
          <w:p w:rsidR="00C66BDA" w:rsidRDefault="00C66BDA" w:rsidP="00B36EDB">
            <w:pPr>
              <w:pStyle w:val="ASFKTablenorm"/>
              <w:ind w:left="57" w:right="57"/>
            </w:pPr>
            <w:r w:rsidRPr="00174C49">
              <w:t>Сумма выплаты</w:t>
            </w:r>
          </w:p>
        </w:tc>
        <w:tc>
          <w:tcPr>
            <w:tcW w:w="3444" w:type="pct"/>
            <w:shd w:val="clear" w:color="auto" w:fill="auto"/>
          </w:tcPr>
          <w:p w:rsidR="00C66BDA" w:rsidRPr="0091672A" w:rsidRDefault="00C66BDA" w:rsidP="00B36EDB">
            <w:pPr>
              <w:pStyle w:val="ASFKTablenorm"/>
              <w:ind w:left="57" w:right="57"/>
            </w:pPr>
            <w:r w:rsidRPr="00136DCF">
              <w:t>Заполняется соответствующим значением, выгруженным из ППО OEBS АСФК</w:t>
            </w:r>
            <w:r w:rsidRPr="00174C49">
              <w:t>.</w:t>
            </w:r>
          </w:p>
        </w:tc>
      </w:tr>
      <w:tr w:rsidR="00C66BDA" w:rsidRPr="007B2273" w:rsidTr="00B36EDB">
        <w:tc>
          <w:tcPr>
            <w:tcW w:w="5000" w:type="pct"/>
            <w:gridSpan w:val="2"/>
            <w:shd w:val="clear" w:color="auto" w:fill="auto"/>
          </w:tcPr>
          <w:p w:rsidR="00C66BDA" w:rsidRPr="00136DCF" w:rsidRDefault="00C66BDA" w:rsidP="00B36EDB">
            <w:pPr>
              <w:pStyle w:val="ASFKTablenorm"/>
              <w:ind w:left="57" w:right="57"/>
            </w:pPr>
            <w:r>
              <w:t>Группа полей «Информация об ошибках»</w:t>
            </w:r>
          </w:p>
        </w:tc>
      </w:tr>
      <w:tr w:rsidR="00C66BDA" w:rsidRPr="007B2273" w:rsidTr="00B36EDB">
        <w:tc>
          <w:tcPr>
            <w:tcW w:w="1556" w:type="pct"/>
            <w:shd w:val="clear" w:color="auto" w:fill="auto"/>
          </w:tcPr>
          <w:p w:rsidR="00C66BDA" w:rsidRDefault="00C66BDA" w:rsidP="00B36EDB">
            <w:pPr>
              <w:pStyle w:val="ASFKTablenorm"/>
              <w:ind w:left="57" w:right="57"/>
            </w:pPr>
            <w:r w:rsidRPr="00136DCF">
              <w:t>№ строки выплаты в Распоряжении</w:t>
            </w:r>
          </w:p>
        </w:tc>
        <w:tc>
          <w:tcPr>
            <w:tcW w:w="3444" w:type="pct"/>
            <w:shd w:val="clear" w:color="auto" w:fill="auto"/>
          </w:tcPr>
          <w:p w:rsidR="00C66BDA" w:rsidRDefault="00C66BDA" w:rsidP="00B36EDB">
            <w:pPr>
              <w:pStyle w:val="ASFKTablenorm"/>
              <w:ind w:left="57" w:right="57"/>
            </w:pPr>
            <w:r w:rsidRPr="00136DCF">
              <w:t>Заполняется соответствующим значением, выгруженным из ППО OEBS АСФК</w:t>
            </w:r>
            <w:r>
              <w:t>.</w:t>
            </w:r>
          </w:p>
        </w:tc>
      </w:tr>
      <w:tr w:rsidR="00C66BDA" w:rsidRPr="007B2273" w:rsidTr="00B36EDB">
        <w:tc>
          <w:tcPr>
            <w:tcW w:w="1556" w:type="pct"/>
            <w:shd w:val="clear" w:color="auto" w:fill="auto"/>
          </w:tcPr>
          <w:p w:rsidR="00C66BDA" w:rsidRDefault="00C66BDA" w:rsidP="00B36EDB">
            <w:pPr>
              <w:pStyle w:val="ASFKTablenorm"/>
              <w:ind w:left="57" w:right="57"/>
            </w:pPr>
            <w:r w:rsidRPr="00136DCF">
              <w:t>Код ошибки</w:t>
            </w:r>
          </w:p>
        </w:tc>
        <w:tc>
          <w:tcPr>
            <w:tcW w:w="3444" w:type="pct"/>
            <w:shd w:val="clear" w:color="auto" w:fill="auto"/>
          </w:tcPr>
          <w:p w:rsidR="00C66BDA" w:rsidRDefault="00C66BDA" w:rsidP="00B36EDB">
            <w:pPr>
              <w:pStyle w:val="ASFKTablenorm"/>
              <w:ind w:left="57" w:right="57"/>
            </w:pPr>
            <w:r w:rsidRPr="00136DCF">
              <w:t>Заполняется соответствующим значением, выгруженным из ППО OEBS АСФК</w:t>
            </w:r>
            <w:r>
              <w:t>.</w:t>
            </w:r>
          </w:p>
        </w:tc>
      </w:tr>
      <w:tr w:rsidR="00C66BDA" w:rsidRPr="007B2273" w:rsidTr="00B36EDB">
        <w:tc>
          <w:tcPr>
            <w:tcW w:w="1556" w:type="pct"/>
            <w:shd w:val="clear" w:color="auto" w:fill="auto"/>
          </w:tcPr>
          <w:p w:rsidR="00C66BDA" w:rsidRDefault="00C66BDA" w:rsidP="00B36EDB">
            <w:pPr>
              <w:pStyle w:val="ASFKTablenorm"/>
              <w:ind w:left="57" w:right="57"/>
            </w:pPr>
            <w:r w:rsidRPr="00136DCF">
              <w:t>Описание ошибки</w:t>
            </w:r>
          </w:p>
        </w:tc>
        <w:tc>
          <w:tcPr>
            <w:tcW w:w="3444" w:type="pct"/>
            <w:shd w:val="clear" w:color="auto" w:fill="auto"/>
          </w:tcPr>
          <w:p w:rsidR="00C66BDA" w:rsidRDefault="00C66BDA" w:rsidP="00B36EDB">
            <w:pPr>
              <w:pStyle w:val="ASFKTablenorm"/>
              <w:ind w:left="57" w:right="57"/>
            </w:pPr>
            <w:r w:rsidRPr="00136DCF">
              <w:t>Заполняется соответствующим значением, выгруженным из ППО OEBS АСФК</w:t>
            </w:r>
            <w:r>
              <w:t>.</w:t>
            </w:r>
          </w:p>
        </w:tc>
      </w:tr>
      <w:tr w:rsidR="00C66BDA" w:rsidRPr="007B2273" w:rsidTr="00B36EDB">
        <w:tc>
          <w:tcPr>
            <w:tcW w:w="5000" w:type="pct"/>
            <w:gridSpan w:val="2"/>
            <w:shd w:val="clear" w:color="auto" w:fill="auto"/>
          </w:tcPr>
          <w:p w:rsidR="00C66BDA" w:rsidRPr="00136DCF" w:rsidRDefault="00C66BDA" w:rsidP="00B36EDB">
            <w:pPr>
              <w:pStyle w:val="ASFKTablenorm"/>
              <w:ind w:left="57" w:right="57"/>
            </w:pPr>
            <w:r>
              <w:t>Г</w:t>
            </w:r>
            <w:r w:rsidRPr="007B2273">
              <w:t xml:space="preserve">руппа полей </w:t>
            </w:r>
            <w:r>
              <w:t>«Информация по неподтвержденным выплатам в разрезе КБК»</w:t>
            </w:r>
          </w:p>
        </w:tc>
      </w:tr>
      <w:tr w:rsidR="00C66BDA" w:rsidRPr="007B2273" w:rsidTr="00B36EDB">
        <w:tc>
          <w:tcPr>
            <w:tcW w:w="1556" w:type="pct"/>
            <w:shd w:val="clear" w:color="auto" w:fill="auto"/>
          </w:tcPr>
          <w:p w:rsidR="00C66BDA" w:rsidRDefault="00C66BDA" w:rsidP="00B36EDB">
            <w:pPr>
              <w:pStyle w:val="ASFKTablenorm"/>
              <w:ind w:left="57" w:right="57"/>
            </w:pPr>
            <w:r>
              <w:t>КБК</w:t>
            </w:r>
          </w:p>
        </w:tc>
        <w:tc>
          <w:tcPr>
            <w:tcW w:w="3444" w:type="pct"/>
            <w:shd w:val="clear" w:color="auto" w:fill="auto"/>
          </w:tcPr>
          <w:p w:rsidR="00C66BDA" w:rsidRPr="0091672A" w:rsidRDefault="00C66BDA" w:rsidP="00B36EDB">
            <w:pPr>
              <w:pStyle w:val="ASFKTablenorm"/>
              <w:ind w:left="57" w:right="57"/>
            </w:pPr>
            <w:r w:rsidRPr="00136DCF">
              <w:t>Заполняется соответствующим значением, выгруженным из ППО OEBS АСФК</w:t>
            </w:r>
            <w:r>
              <w:t>.</w:t>
            </w:r>
          </w:p>
        </w:tc>
      </w:tr>
      <w:tr w:rsidR="00C66BDA" w:rsidRPr="007B2273" w:rsidTr="00B36EDB">
        <w:tc>
          <w:tcPr>
            <w:tcW w:w="1556" w:type="pct"/>
            <w:shd w:val="clear" w:color="auto" w:fill="auto"/>
          </w:tcPr>
          <w:p w:rsidR="00C66BDA" w:rsidRDefault="00C66BDA" w:rsidP="00B36EDB">
            <w:pPr>
              <w:pStyle w:val="ASFKTablenorm"/>
              <w:ind w:left="57" w:right="57"/>
            </w:pPr>
            <w:r>
              <w:t>Сумма</w:t>
            </w:r>
          </w:p>
        </w:tc>
        <w:tc>
          <w:tcPr>
            <w:tcW w:w="3444" w:type="pct"/>
            <w:shd w:val="clear" w:color="auto" w:fill="auto"/>
          </w:tcPr>
          <w:p w:rsidR="00C66BDA" w:rsidRPr="0091672A" w:rsidRDefault="00C66BDA" w:rsidP="00B36EDB">
            <w:pPr>
              <w:pStyle w:val="ASFKTablenorm"/>
              <w:ind w:left="57" w:right="57"/>
            </w:pPr>
            <w:r w:rsidRPr="00136DCF">
              <w:t>Заполняется соответствующим значением, выгруженным из ППО OEBS АСФК</w:t>
            </w:r>
            <w:r>
              <w:t>.</w:t>
            </w:r>
          </w:p>
        </w:tc>
      </w:tr>
      <w:tr w:rsidR="003444E3" w:rsidRPr="007B2273" w:rsidTr="00B36EDB">
        <w:tc>
          <w:tcPr>
            <w:tcW w:w="1556" w:type="pct"/>
            <w:shd w:val="clear" w:color="auto" w:fill="auto"/>
          </w:tcPr>
          <w:p w:rsidR="003444E3" w:rsidRDefault="003444E3" w:rsidP="00B36EDB">
            <w:pPr>
              <w:pStyle w:val="ASFKTablenorm"/>
              <w:ind w:left="57" w:right="57"/>
            </w:pPr>
            <w:r>
              <w:t>Аналитический код</w:t>
            </w:r>
          </w:p>
        </w:tc>
        <w:tc>
          <w:tcPr>
            <w:tcW w:w="3444" w:type="pct"/>
            <w:shd w:val="clear" w:color="auto" w:fill="auto"/>
          </w:tcPr>
          <w:p w:rsidR="003444E3" w:rsidRPr="00136DCF" w:rsidRDefault="003444E3" w:rsidP="00B36EDB">
            <w:pPr>
              <w:pStyle w:val="ASFKTablenorm"/>
              <w:ind w:left="57" w:right="57"/>
            </w:pPr>
            <w:r w:rsidRPr="00136DCF">
              <w:t>Заполняется соответствующим значением, выгруженным из ППО OEBS АСФК</w:t>
            </w:r>
            <w:r>
              <w:t>.</w:t>
            </w:r>
          </w:p>
        </w:tc>
      </w:tr>
    </w:tbl>
    <w:p w:rsidR="00C66BDA" w:rsidRPr="007B2273" w:rsidRDefault="00C66BDA" w:rsidP="00C66BDA">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xml:space="preserve">», закладки «Информация об исполненных выплатах» </w:t>
      </w:r>
      <w:r w:rsidRPr="00671FA4">
        <w:t xml:space="preserve">представлена </w:t>
      </w:r>
      <w:r>
        <w:t>н</w:t>
      </w:r>
      <w:r w:rsidRPr="00671FA4">
        <w:t>а рисунке</w:t>
      </w:r>
      <w:r w:rsidRPr="007B2273">
        <w:t> </w:t>
      </w:r>
      <w:r>
        <w:fldChar w:fldCharType="begin"/>
      </w:r>
      <w:r>
        <w:instrText xml:space="preserve"> REF _Ref493589013 \h </w:instrText>
      </w:r>
      <w:r>
        <w:fldChar w:fldCharType="separate"/>
      </w:r>
      <w:r w:rsidR="00A813C9">
        <w:rPr>
          <w:noProof/>
        </w:rPr>
        <w:t>129</w:t>
      </w:r>
      <w:r>
        <w:fldChar w:fldCharType="end"/>
      </w:r>
      <w:r w:rsidRPr="007B2273">
        <w:t>.</w:t>
      </w:r>
    </w:p>
    <w:p w:rsidR="00C66BDA" w:rsidRPr="00490838" w:rsidRDefault="00CF4371" w:rsidP="00C66BDA">
      <w:pPr>
        <w:pStyle w:val="ASFKFigure"/>
      </w:pPr>
      <w:r>
        <w:rPr>
          <w:noProof/>
        </w:rPr>
        <w:drawing>
          <wp:inline distT="0" distB="0" distL="0" distR="0" wp14:anchorId="7D64581A" wp14:editId="0D94D569">
            <wp:extent cx="6134100" cy="1924050"/>
            <wp:effectExtent l="0" t="0" r="0" b="0"/>
            <wp:docPr id="224" name="Рисунок 2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34100" cy="1924050"/>
                    </a:xfrm>
                    <a:prstGeom prst="rect">
                      <a:avLst/>
                    </a:prstGeom>
                    <a:noFill/>
                    <a:ln>
                      <a:noFill/>
                    </a:ln>
                  </pic:spPr>
                </pic:pic>
              </a:graphicData>
            </a:graphic>
          </wp:inline>
        </w:drawing>
      </w:r>
    </w:p>
    <w:p w:rsidR="00C66BDA" w:rsidRPr="00490838" w:rsidRDefault="00034287" w:rsidP="00C66BDA">
      <w:pPr>
        <w:pStyle w:val="ASFKFigName"/>
      </w:pPr>
      <w:r>
        <w:rPr>
          <w:noProof/>
        </w:rPr>
        <w:fldChar w:fldCharType="begin"/>
      </w:r>
      <w:r>
        <w:rPr>
          <w:noProof/>
        </w:rPr>
        <w:instrText xml:space="preserve"> SEQ Рисунок \* ARABIC </w:instrText>
      </w:r>
      <w:r>
        <w:rPr>
          <w:noProof/>
        </w:rPr>
        <w:fldChar w:fldCharType="separate"/>
      </w:r>
      <w:bookmarkStart w:id="875" w:name="_Ref493589013"/>
      <w:bookmarkStart w:id="876" w:name="_Toc188826840"/>
      <w:r w:rsidR="00A813C9">
        <w:rPr>
          <w:noProof/>
        </w:rPr>
        <w:t>129</w:t>
      </w:r>
      <w:bookmarkEnd w:id="875"/>
      <w:r>
        <w:rPr>
          <w:noProof/>
        </w:rPr>
        <w:fldChar w:fldCharType="end"/>
      </w:r>
      <w:r w:rsidR="00C66BDA" w:rsidRPr="00490838">
        <w:t>. ЭФ документа «</w:t>
      </w:r>
      <w:r w:rsidR="00C66BDA" w:rsidRPr="00B94A50">
        <w:t>Извещение об исполнении Распоряжения</w:t>
      </w:r>
      <w:r w:rsidR="00C66BDA">
        <w:t xml:space="preserve"> о перечислении</w:t>
      </w:r>
      <w:r w:rsidR="00C66BDA" w:rsidRPr="00B94A50">
        <w:t xml:space="preserve"> денежных средств на банковские карты «Мир» физических лиц</w:t>
      </w:r>
      <w:r w:rsidR="00C66BDA" w:rsidRPr="00490838">
        <w:t>», закладки «</w:t>
      </w:r>
      <w:r w:rsidR="00C66BDA" w:rsidRPr="00A339DC">
        <w:t>Информа</w:t>
      </w:r>
      <w:r w:rsidR="00C66BDA">
        <w:t>ция об исполненных выплатах</w:t>
      </w:r>
      <w:r w:rsidR="00C66BDA" w:rsidRPr="00490838">
        <w:t>»</w:t>
      </w:r>
      <w:bookmarkEnd w:id="876"/>
    </w:p>
    <w:p w:rsidR="00C66BDA" w:rsidRPr="00490838" w:rsidRDefault="00C66BDA" w:rsidP="00C66BDA">
      <w:pPr>
        <w:pStyle w:val="ASFKNormal"/>
      </w:pPr>
      <w:r w:rsidRPr="007B2273">
        <w:lastRenderedPageBreak/>
        <w:t xml:space="preserve">Перечень полей документа </w:t>
      </w:r>
      <w:r w:rsidRPr="00490838">
        <w:t>«</w:t>
      </w:r>
      <w:r w:rsidRPr="00AA66F4">
        <w:t>И</w:t>
      </w:r>
      <w:r w:rsidRPr="00B94A50">
        <w:t>звещение об исполнении Распоряжения</w:t>
      </w:r>
      <w:r>
        <w:t xml:space="preserve"> о перечислении</w:t>
      </w:r>
      <w:r w:rsidRPr="00B94A50">
        <w:t xml:space="preserve"> денежных средств на банковские карты «Мир» физических лиц</w:t>
      </w:r>
      <w:r w:rsidRPr="00490838">
        <w:t>», закладки «</w:t>
      </w:r>
      <w:r>
        <w:t>Информация об исполненных выплатах</w:t>
      </w:r>
      <w:r w:rsidRPr="00490838">
        <w:t>» приведен в таблице </w:t>
      </w:r>
      <w:r>
        <w:fldChar w:fldCharType="begin"/>
      </w:r>
      <w:r>
        <w:instrText xml:space="preserve"> REF _Ref493589014 \h </w:instrText>
      </w:r>
      <w:r>
        <w:fldChar w:fldCharType="separate"/>
      </w:r>
      <w:r w:rsidR="00A813C9">
        <w:rPr>
          <w:noProof/>
        </w:rPr>
        <w:t>32</w:t>
      </w:r>
      <w:r>
        <w:fldChar w:fldCharType="end"/>
      </w:r>
      <w:r w:rsidRPr="00490838">
        <w:t>.</w:t>
      </w:r>
    </w:p>
    <w:p w:rsidR="00C66BDA" w:rsidRPr="00490838" w:rsidRDefault="00DD313F" w:rsidP="00C66BDA">
      <w:pPr>
        <w:pStyle w:val="ASFKNameTable"/>
      </w:pPr>
      <w:r>
        <w:rPr>
          <w:noProof/>
        </w:rPr>
        <w:fldChar w:fldCharType="begin"/>
      </w:r>
      <w:r>
        <w:rPr>
          <w:noProof/>
        </w:rPr>
        <w:instrText xml:space="preserve"> SEQ Таблица \* ARABIC </w:instrText>
      </w:r>
      <w:r>
        <w:rPr>
          <w:noProof/>
        </w:rPr>
        <w:fldChar w:fldCharType="separate"/>
      </w:r>
      <w:bookmarkStart w:id="877" w:name="_Ref493589014"/>
      <w:bookmarkStart w:id="878" w:name="_Toc188826422"/>
      <w:r w:rsidR="00A813C9">
        <w:rPr>
          <w:noProof/>
        </w:rPr>
        <w:t>32</w:t>
      </w:r>
      <w:bookmarkEnd w:id="877"/>
      <w:r>
        <w:rPr>
          <w:noProof/>
        </w:rPr>
        <w:fldChar w:fldCharType="end"/>
      </w:r>
      <w:r w:rsidR="00C66BDA" w:rsidRPr="00490838">
        <w:t>. Описание полей документа «</w:t>
      </w:r>
      <w:r w:rsidR="00C66BDA" w:rsidRPr="00AA66F4">
        <w:t>И</w:t>
      </w:r>
      <w:r w:rsidR="00C66BDA" w:rsidRPr="00B94A50">
        <w:t xml:space="preserve">звещение об исполнении Распоряжения </w:t>
      </w:r>
      <w:r w:rsidR="00C66BDA">
        <w:t xml:space="preserve">о перечислении </w:t>
      </w:r>
      <w:r w:rsidR="00C66BDA" w:rsidRPr="00B94A50">
        <w:t>денежных средств на банковские карты «Мир» физических лиц</w:t>
      </w:r>
      <w:r w:rsidR="00C66BDA" w:rsidRPr="00490838">
        <w:t>», закладки «</w:t>
      </w:r>
      <w:r w:rsidR="00C66BDA">
        <w:t>Информация об исполненных выплатах</w:t>
      </w:r>
      <w:r w:rsidR="00C66BDA" w:rsidRPr="00490838">
        <w:t>»</w:t>
      </w:r>
      <w:bookmarkEnd w:id="8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4"/>
        <w:gridCol w:w="6634"/>
      </w:tblGrid>
      <w:tr w:rsidR="00C66BDA" w:rsidRPr="007B2273" w:rsidTr="00B36EDB">
        <w:trPr>
          <w:tblHeader/>
        </w:trPr>
        <w:tc>
          <w:tcPr>
            <w:tcW w:w="15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6BDA" w:rsidRPr="007B2273" w:rsidRDefault="00C66BDA" w:rsidP="003B1265">
            <w:pPr>
              <w:pStyle w:val="ASFKTableHead"/>
            </w:pPr>
            <w:r w:rsidRPr="007B2273">
              <w:t>Наименование поля</w:t>
            </w:r>
          </w:p>
        </w:tc>
        <w:tc>
          <w:tcPr>
            <w:tcW w:w="34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6BDA" w:rsidRPr="007B2273" w:rsidRDefault="00C66BDA" w:rsidP="003B1265">
            <w:pPr>
              <w:pStyle w:val="ASFKTableHead"/>
            </w:pPr>
            <w:r w:rsidRPr="007B2273">
              <w:t>Описание поля</w:t>
            </w:r>
          </w:p>
        </w:tc>
      </w:tr>
      <w:tr w:rsidR="001D3A5E" w:rsidRPr="007B2273" w:rsidTr="00B36EDB">
        <w:tc>
          <w:tcPr>
            <w:tcW w:w="1555" w:type="pct"/>
            <w:shd w:val="clear" w:color="auto" w:fill="auto"/>
          </w:tcPr>
          <w:p w:rsidR="001D3A5E" w:rsidRDefault="001D3A5E" w:rsidP="00B36EDB">
            <w:pPr>
              <w:pStyle w:val="ASFKTablenorm"/>
              <w:ind w:left="57" w:right="57"/>
            </w:pPr>
            <w:r>
              <w:t>КБК</w:t>
            </w:r>
          </w:p>
        </w:tc>
        <w:tc>
          <w:tcPr>
            <w:tcW w:w="3445" w:type="pct"/>
            <w:shd w:val="clear" w:color="auto" w:fill="auto"/>
          </w:tcPr>
          <w:p w:rsidR="001D3A5E" w:rsidRPr="0091672A" w:rsidRDefault="001D3A5E" w:rsidP="00B36EDB">
            <w:pPr>
              <w:pStyle w:val="ASFKTablenorm"/>
              <w:ind w:left="57" w:right="57"/>
            </w:pPr>
            <w:r w:rsidRPr="00BB22A7">
              <w:t>Заполняется соответствующим значением, выгруженным из ППО OEBS АСФК</w:t>
            </w:r>
            <w:r>
              <w:t>.</w:t>
            </w:r>
          </w:p>
        </w:tc>
      </w:tr>
      <w:tr w:rsidR="001D3A5E" w:rsidRPr="007B2273" w:rsidTr="00B36EDB">
        <w:tc>
          <w:tcPr>
            <w:tcW w:w="1555" w:type="pct"/>
            <w:shd w:val="clear" w:color="auto" w:fill="auto"/>
          </w:tcPr>
          <w:p w:rsidR="001D3A5E" w:rsidRDefault="001D3A5E" w:rsidP="00B36EDB">
            <w:pPr>
              <w:pStyle w:val="ASFKTablenorm"/>
              <w:ind w:left="57" w:right="57"/>
            </w:pPr>
            <w:r>
              <w:t>Сумма</w:t>
            </w:r>
          </w:p>
        </w:tc>
        <w:tc>
          <w:tcPr>
            <w:tcW w:w="3445" w:type="pct"/>
            <w:shd w:val="clear" w:color="auto" w:fill="auto"/>
          </w:tcPr>
          <w:p w:rsidR="001D3A5E" w:rsidRPr="0091672A" w:rsidRDefault="001D3A5E" w:rsidP="00B36EDB">
            <w:pPr>
              <w:pStyle w:val="ASFKTablenorm"/>
              <w:ind w:left="57" w:right="57"/>
            </w:pPr>
            <w:r w:rsidRPr="00BB22A7">
              <w:t>Заполняется соответствующим значением, выгруженным из ППО OEBS АСФК</w:t>
            </w:r>
            <w:r>
              <w:t>.</w:t>
            </w:r>
          </w:p>
        </w:tc>
      </w:tr>
      <w:tr w:rsidR="003444E3" w:rsidRPr="007B2273" w:rsidTr="00B36EDB">
        <w:tc>
          <w:tcPr>
            <w:tcW w:w="1555" w:type="pct"/>
            <w:shd w:val="clear" w:color="auto" w:fill="auto"/>
          </w:tcPr>
          <w:p w:rsidR="003444E3" w:rsidRDefault="003444E3" w:rsidP="00B36EDB">
            <w:pPr>
              <w:pStyle w:val="ASFKTablenorm"/>
              <w:ind w:left="57" w:right="57"/>
            </w:pPr>
            <w:r>
              <w:t>Аналитический код</w:t>
            </w:r>
          </w:p>
        </w:tc>
        <w:tc>
          <w:tcPr>
            <w:tcW w:w="3445" w:type="pct"/>
            <w:shd w:val="clear" w:color="auto" w:fill="auto"/>
          </w:tcPr>
          <w:p w:rsidR="003444E3" w:rsidRPr="00BB22A7" w:rsidRDefault="003444E3" w:rsidP="00B36EDB">
            <w:pPr>
              <w:pStyle w:val="ASFKTablenorm"/>
              <w:ind w:left="57" w:right="57"/>
            </w:pPr>
            <w:r w:rsidRPr="00136DCF">
              <w:t>Заполняется соответствующим значением, выгруженным из ППО OEBS АСФК</w:t>
            </w:r>
            <w:r>
              <w:t>.</w:t>
            </w:r>
          </w:p>
        </w:tc>
      </w:tr>
      <w:tr w:rsidR="00C66BDA" w:rsidRPr="007B2273" w:rsidTr="00B36EDB">
        <w:tc>
          <w:tcPr>
            <w:tcW w:w="1555" w:type="pct"/>
            <w:shd w:val="clear" w:color="auto" w:fill="auto"/>
          </w:tcPr>
          <w:p w:rsidR="00C66BDA" w:rsidRDefault="00C66BDA" w:rsidP="00B36EDB">
            <w:pPr>
              <w:pStyle w:val="ASFKTablenorm"/>
              <w:ind w:left="57" w:right="57"/>
            </w:pPr>
            <w:r>
              <w:t>Количество неподтвержденных выплат, итого</w:t>
            </w:r>
          </w:p>
        </w:tc>
        <w:tc>
          <w:tcPr>
            <w:tcW w:w="3445" w:type="pct"/>
            <w:shd w:val="clear" w:color="auto" w:fill="auto"/>
          </w:tcPr>
          <w:p w:rsidR="00C66BDA" w:rsidRPr="0091672A" w:rsidRDefault="00C66BDA" w:rsidP="00B36EDB">
            <w:pPr>
              <w:pStyle w:val="ASFKTablenorm"/>
              <w:ind w:left="57" w:right="57"/>
            </w:pPr>
            <w:r w:rsidRPr="00BB22A7">
              <w:t>Заполняется соответствующим значением, выгруженным из ППО OEBS АСФК</w:t>
            </w:r>
            <w:r>
              <w:t>.</w:t>
            </w:r>
          </w:p>
        </w:tc>
      </w:tr>
      <w:tr w:rsidR="00C66BDA" w:rsidRPr="007B2273" w:rsidTr="00B36EDB">
        <w:tc>
          <w:tcPr>
            <w:tcW w:w="1555" w:type="pct"/>
            <w:shd w:val="clear" w:color="auto" w:fill="auto"/>
          </w:tcPr>
          <w:p w:rsidR="00C66BDA" w:rsidRDefault="00C66BDA" w:rsidP="00B36EDB">
            <w:pPr>
              <w:pStyle w:val="ASFKTablenorm"/>
              <w:ind w:left="57" w:right="57"/>
            </w:pPr>
            <w:r>
              <w:t>Сумма неподтвержденных выплат, итого</w:t>
            </w:r>
          </w:p>
        </w:tc>
        <w:tc>
          <w:tcPr>
            <w:tcW w:w="3445" w:type="pct"/>
            <w:shd w:val="clear" w:color="auto" w:fill="auto"/>
          </w:tcPr>
          <w:p w:rsidR="00C66BDA" w:rsidRPr="0091672A" w:rsidRDefault="00C66BDA" w:rsidP="00B36EDB">
            <w:pPr>
              <w:pStyle w:val="ASFKTablenorm"/>
              <w:ind w:left="57" w:right="57"/>
            </w:pPr>
            <w:r w:rsidRPr="00BB22A7">
              <w:t>Заполняется соответствующим значением, выгруженным из ППО OEBS АСФК</w:t>
            </w:r>
            <w:r>
              <w:t>.</w:t>
            </w:r>
          </w:p>
        </w:tc>
      </w:tr>
      <w:tr w:rsidR="00C66BDA" w:rsidRPr="007B2273" w:rsidTr="00B36EDB">
        <w:tc>
          <w:tcPr>
            <w:tcW w:w="1555" w:type="pct"/>
            <w:shd w:val="clear" w:color="auto" w:fill="auto"/>
          </w:tcPr>
          <w:p w:rsidR="00C66BDA" w:rsidRDefault="00C66BDA" w:rsidP="00B36EDB">
            <w:pPr>
              <w:pStyle w:val="ASFKTablenorm"/>
              <w:ind w:left="57" w:right="57"/>
            </w:pPr>
            <w:r>
              <w:t>Количество исполненных выплат, итого</w:t>
            </w:r>
          </w:p>
        </w:tc>
        <w:tc>
          <w:tcPr>
            <w:tcW w:w="3445" w:type="pct"/>
            <w:shd w:val="clear" w:color="auto" w:fill="auto"/>
          </w:tcPr>
          <w:p w:rsidR="00C66BDA" w:rsidRPr="00BB22A7" w:rsidRDefault="00C66BDA" w:rsidP="00B36EDB">
            <w:pPr>
              <w:pStyle w:val="ASFKTablenorm"/>
              <w:ind w:left="57" w:right="57"/>
            </w:pPr>
            <w:r w:rsidRPr="00BB22A7">
              <w:t>Заполняется соответствующим значением, выгруженным из ППО OEBS АСФК</w:t>
            </w:r>
            <w:r>
              <w:t>.</w:t>
            </w:r>
          </w:p>
        </w:tc>
      </w:tr>
      <w:tr w:rsidR="00C66BDA" w:rsidRPr="007B2273" w:rsidTr="00B36EDB">
        <w:tc>
          <w:tcPr>
            <w:tcW w:w="1555" w:type="pct"/>
            <w:shd w:val="clear" w:color="auto" w:fill="auto"/>
          </w:tcPr>
          <w:p w:rsidR="00C66BDA" w:rsidRDefault="00C66BDA" w:rsidP="00B36EDB">
            <w:pPr>
              <w:pStyle w:val="ASFKTablenorm"/>
              <w:ind w:left="57" w:right="57"/>
            </w:pPr>
            <w:r>
              <w:t>Сумма исполненных выплат, итого</w:t>
            </w:r>
          </w:p>
        </w:tc>
        <w:tc>
          <w:tcPr>
            <w:tcW w:w="3445" w:type="pct"/>
            <w:shd w:val="clear" w:color="auto" w:fill="auto"/>
          </w:tcPr>
          <w:p w:rsidR="00C66BDA" w:rsidRPr="00BB22A7" w:rsidRDefault="00C66BDA" w:rsidP="00B36EDB">
            <w:pPr>
              <w:pStyle w:val="ASFKTablenorm"/>
              <w:ind w:left="57" w:right="57"/>
            </w:pPr>
            <w:r w:rsidRPr="00BB22A7">
              <w:t>Заполняется соответствующим значением, выгруженным из ППО OEBS АСФК</w:t>
            </w:r>
            <w:r>
              <w:t>.</w:t>
            </w:r>
          </w:p>
        </w:tc>
      </w:tr>
    </w:tbl>
    <w:p w:rsidR="00C66BDA" w:rsidRDefault="00C66BDA" w:rsidP="00C66BDA">
      <w:pPr>
        <w:pStyle w:val="ASFKNormal"/>
      </w:pPr>
      <w:r w:rsidRPr="007B2273">
        <w:t xml:space="preserve">ЭФ документа </w:t>
      </w:r>
      <w:r>
        <w:t>«</w:t>
      </w:r>
      <w:r w:rsidRPr="00AA66F4">
        <w:t xml:space="preserve">Извещение об исполнении Распоряжения </w:t>
      </w:r>
      <w:r>
        <w:t xml:space="preserve">о перечислении </w:t>
      </w:r>
      <w:r w:rsidRPr="00AA66F4">
        <w:t>денежных средств на банко</w:t>
      </w:r>
      <w:r w:rsidRPr="00B94A50">
        <w:t>в</w:t>
      </w:r>
      <w:r w:rsidRPr="00AA66F4">
        <w:t>ские карты «Мир» физических лиц</w:t>
      </w:r>
      <w:r>
        <w:t>», закладки «Подписи</w:t>
      </w:r>
      <w:r w:rsidRPr="00AA66F4">
        <w:t>»</w:t>
      </w:r>
      <w:r>
        <w:t xml:space="preserve"> </w:t>
      </w:r>
      <w:r w:rsidRPr="00671FA4">
        <w:t xml:space="preserve">представлена </w:t>
      </w:r>
      <w:r>
        <w:t>н</w:t>
      </w:r>
      <w:r w:rsidRPr="00671FA4">
        <w:t>а рисунке</w:t>
      </w:r>
      <w:r w:rsidRPr="007B2273">
        <w:t> </w:t>
      </w:r>
      <w:r>
        <w:fldChar w:fldCharType="begin"/>
      </w:r>
      <w:r>
        <w:instrText xml:space="preserve"> REF _Ref490822583 \h </w:instrText>
      </w:r>
      <w:r>
        <w:fldChar w:fldCharType="separate"/>
      </w:r>
      <w:r w:rsidR="00A813C9">
        <w:rPr>
          <w:noProof/>
        </w:rPr>
        <w:t>130</w:t>
      </w:r>
      <w:r>
        <w:fldChar w:fldCharType="end"/>
      </w:r>
      <w:r w:rsidRPr="007B2273">
        <w:t>.</w:t>
      </w:r>
    </w:p>
    <w:p w:rsidR="00C66BDA" w:rsidRPr="007B2273" w:rsidRDefault="00CF4371" w:rsidP="00C66BDA">
      <w:pPr>
        <w:pStyle w:val="ASFKFigure"/>
      </w:pPr>
      <w:r>
        <w:rPr>
          <w:noProof/>
        </w:rPr>
        <w:drawing>
          <wp:inline distT="0" distB="0" distL="0" distR="0" wp14:anchorId="21CBC948" wp14:editId="21F5821C">
            <wp:extent cx="6038850" cy="1552575"/>
            <wp:effectExtent l="0" t="0" r="0" b="9525"/>
            <wp:docPr id="225" name="Рисунок 2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38850" cy="1552575"/>
                    </a:xfrm>
                    <a:prstGeom prst="rect">
                      <a:avLst/>
                    </a:prstGeom>
                    <a:noFill/>
                    <a:ln>
                      <a:noFill/>
                    </a:ln>
                  </pic:spPr>
                </pic:pic>
              </a:graphicData>
            </a:graphic>
          </wp:inline>
        </w:drawing>
      </w:r>
    </w:p>
    <w:p w:rsidR="00C66BDA" w:rsidRPr="00490838" w:rsidRDefault="00034287" w:rsidP="00C66BDA">
      <w:pPr>
        <w:pStyle w:val="ASFKFigName"/>
      </w:pPr>
      <w:r>
        <w:rPr>
          <w:noProof/>
        </w:rPr>
        <w:fldChar w:fldCharType="begin"/>
      </w:r>
      <w:r>
        <w:rPr>
          <w:noProof/>
        </w:rPr>
        <w:instrText xml:space="preserve"> SEQ Рисунок \* ARABIC </w:instrText>
      </w:r>
      <w:r>
        <w:rPr>
          <w:noProof/>
        </w:rPr>
        <w:fldChar w:fldCharType="separate"/>
      </w:r>
      <w:bookmarkStart w:id="879" w:name="_Ref490822583"/>
      <w:bookmarkStart w:id="880" w:name="_Toc188826841"/>
      <w:r w:rsidR="00A813C9">
        <w:rPr>
          <w:noProof/>
        </w:rPr>
        <w:t>130</w:t>
      </w:r>
      <w:bookmarkEnd w:id="879"/>
      <w:r>
        <w:rPr>
          <w:noProof/>
        </w:rPr>
        <w:fldChar w:fldCharType="end"/>
      </w:r>
      <w:r w:rsidR="00C66BDA" w:rsidRPr="00490838">
        <w:t>. ЭФ документа «</w:t>
      </w:r>
      <w:r w:rsidR="00C66BDA" w:rsidRPr="00B94A50">
        <w:t xml:space="preserve">Извещение об исполнении Распоряжения </w:t>
      </w:r>
      <w:r w:rsidR="00C66BDA">
        <w:t xml:space="preserve">о перечислении </w:t>
      </w:r>
      <w:r w:rsidR="00C66BDA" w:rsidRPr="00B94A50">
        <w:t>денежных средств на банковские карты «Мир» физических лиц</w:t>
      </w:r>
      <w:r w:rsidR="00C66BDA" w:rsidRPr="00490838">
        <w:t>», закладки «Подписи»</w:t>
      </w:r>
      <w:bookmarkEnd w:id="880"/>
    </w:p>
    <w:p w:rsidR="00C66BDA" w:rsidRPr="00490838" w:rsidRDefault="00C66BDA" w:rsidP="00C66BDA">
      <w:pPr>
        <w:pStyle w:val="ASFKNormal"/>
      </w:pPr>
      <w:r w:rsidRPr="007B2273">
        <w:t xml:space="preserve">Перечень полей документа </w:t>
      </w:r>
      <w:r w:rsidRPr="00490838">
        <w:t>«</w:t>
      </w:r>
      <w:r w:rsidRPr="00AA66F4">
        <w:t>И</w:t>
      </w:r>
      <w:r w:rsidRPr="00B94A50">
        <w:t xml:space="preserve">звещение об исполнении Распоряжения </w:t>
      </w:r>
      <w:r>
        <w:t xml:space="preserve">о перечислении </w:t>
      </w:r>
      <w:r w:rsidRPr="00B94A50">
        <w:t>денежных средств на банковские карты «Мир» физических лиц</w:t>
      </w:r>
      <w:r w:rsidRPr="00490838">
        <w:t>», закладки «Подписи» приведен в таблице </w:t>
      </w:r>
      <w:r>
        <w:fldChar w:fldCharType="begin"/>
      </w:r>
      <w:r>
        <w:instrText xml:space="preserve"> REF _Ref490822584 \h </w:instrText>
      </w:r>
      <w:r>
        <w:fldChar w:fldCharType="separate"/>
      </w:r>
      <w:r w:rsidR="00A813C9">
        <w:rPr>
          <w:noProof/>
        </w:rPr>
        <w:t>33</w:t>
      </w:r>
      <w:r>
        <w:fldChar w:fldCharType="end"/>
      </w:r>
      <w:r w:rsidRPr="00490838">
        <w:t>.</w:t>
      </w:r>
    </w:p>
    <w:p w:rsidR="00C66BDA" w:rsidRPr="00490838" w:rsidRDefault="00DD313F" w:rsidP="00C66BDA">
      <w:pPr>
        <w:pStyle w:val="ASFKNameTable"/>
      </w:pPr>
      <w:r>
        <w:rPr>
          <w:noProof/>
        </w:rPr>
        <w:lastRenderedPageBreak/>
        <w:fldChar w:fldCharType="begin"/>
      </w:r>
      <w:r>
        <w:rPr>
          <w:noProof/>
        </w:rPr>
        <w:instrText xml:space="preserve"> SEQ Таблица \* ARABIC </w:instrText>
      </w:r>
      <w:r>
        <w:rPr>
          <w:noProof/>
        </w:rPr>
        <w:fldChar w:fldCharType="separate"/>
      </w:r>
      <w:bookmarkStart w:id="881" w:name="_Ref490822584"/>
      <w:bookmarkStart w:id="882" w:name="_Toc188826423"/>
      <w:r w:rsidR="00A813C9">
        <w:rPr>
          <w:noProof/>
        </w:rPr>
        <w:t>33</w:t>
      </w:r>
      <w:bookmarkEnd w:id="881"/>
      <w:r>
        <w:rPr>
          <w:noProof/>
        </w:rPr>
        <w:fldChar w:fldCharType="end"/>
      </w:r>
      <w:r w:rsidR="00C66BDA" w:rsidRPr="00490838">
        <w:t>. Описание полей документа «</w:t>
      </w:r>
      <w:r w:rsidR="00C66BDA">
        <w:t xml:space="preserve">Извещение об исполнении </w:t>
      </w:r>
      <w:r w:rsidR="00C66BDA" w:rsidRPr="00490838">
        <w:t>Распоряжени</w:t>
      </w:r>
      <w:r w:rsidR="00C66BDA">
        <w:t>я</w:t>
      </w:r>
      <w:r w:rsidR="00C66BDA" w:rsidRPr="00490838">
        <w:t xml:space="preserve"> о перечислении денежных средств на карты «Мир» физических лиц», закладки «Подписи»</w:t>
      </w:r>
      <w:bookmarkEnd w:id="8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5"/>
        <w:gridCol w:w="6493"/>
      </w:tblGrid>
      <w:tr w:rsidR="00C66BDA" w:rsidRPr="007B2273" w:rsidTr="00B36EDB">
        <w:trPr>
          <w:tblHeader/>
        </w:trPr>
        <w:tc>
          <w:tcPr>
            <w:tcW w:w="16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6BDA" w:rsidRPr="007B2273" w:rsidRDefault="00C66BDA" w:rsidP="003B1265">
            <w:pPr>
              <w:pStyle w:val="ASFKTableHead"/>
            </w:pPr>
            <w:r w:rsidRPr="007B2273">
              <w:t>Наименование поля</w:t>
            </w:r>
          </w:p>
        </w:tc>
        <w:tc>
          <w:tcPr>
            <w:tcW w:w="33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6BDA" w:rsidRPr="007B2273" w:rsidRDefault="00C66BDA" w:rsidP="003B1265">
            <w:pPr>
              <w:pStyle w:val="ASFKTableHead"/>
            </w:pPr>
            <w:r w:rsidRPr="007B2273">
              <w:t>Описание поля</w:t>
            </w:r>
          </w:p>
        </w:tc>
      </w:tr>
      <w:tr w:rsidR="00C66BDA" w:rsidRPr="007B2273" w:rsidTr="00B36EDB">
        <w:tc>
          <w:tcPr>
            <w:tcW w:w="1628" w:type="pct"/>
            <w:shd w:val="clear" w:color="auto" w:fill="auto"/>
          </w:tcPr>
          <w:p w:rsidR="00C66BDA" w:rsidRPr="007B2273" w:rsidRDefault="00C66BDA" w:rsidP="00B36EDB">
            <w:pPr>
              <w:pStyle w:val="ASFKTablenorm"/>
              <w:ind w:left="57" w:right="57"/>
            </w:pPr>
            <w:r>
              <w:t>Должность</w:t>
            </w:r>
          </w:p>
        </w:tc>
        <w:tc>
          <w:tcPr>
            <w:tcW w:w="3372" w:type="pct"/>
            <w:shd w:val="clear" w:color="auto" w:fill="auto"/>
          </w:tcPr>
          <w:p w:rsidR="00C66BDA" w:rsidRPr="007B2273" w:rsidRDefault="00C66BDA" w:rsidP="00B36EDB">
            <w:pPr>
              <w:pStyle w:val="ASFKTablenorm"/>
              <w:ind w:left="57" w:right="57"/>
            </w:pPr>
            <w:r w:rsidRPr="00BB22A7">
              <w:t>Заполняется соответствующим значением, выгруженным из ППО OEBS АСФК</w:t>
            </w:r>
            <w:r>
              <w:t>.</w:t>
            </w:r>
          </w:p>
        </w:tc>
      </w:tr>
      <w:tr w:rsidR="00C66BDA" w:rsidRPr="007B2273" w:rsidTr="00B36EDB">
        <w:tc>
          <w:tcPr>
            <w:tcW w:w="1628" w:type="pct"/>
            <w:shd w:val="clear" w:color="auto" w:fill="auto"/>
          </w:tcPr>
          <w:p w:rsidR="00C66BDA" w:rsidRDefault="00C66BDA" w:rsidP="00B36EDB">
            <w:pPr>
              <w:pStyle w:val="ASFKTablenorm"/>
              <w:ind w:left="57" w:right="57"/>
            </w:pPr>
            <w:r>
              <w:t>Ра</w:t>
            </w:r>
            <w:r w:rsidR="0085544F">
              <w:t>с</w:t>
            </w:r>
            <w:r>
              <w:t>шифровка по</w:t>
            </w:r>
            <w:r w:rsidRPr="00EB1F73">
              <w:t>д</w:t>
            </w:r>
            <w:r>
              <w:t>писи</w:t>
            </w:r>
          </w:p>
        </w:tc>
        <w:tc>
          <w:tcPr>
            <w:tcW w:w="3372" w:type="pct"/>
            <w:shd w:val="clear" w:color="auto" w:fill="auto"/>
          </w:tcPr>
          <w:p w:rsidR="00C66BDA" w:rsidRPr="0091672A" w:rsidRDefault="00C66BDA" w:rsidP="00B36EDB">
            <w:pPr>
              <w:pStyle w:val="ASFKTablenorm"/>
              <w:ind w:left="57" w:right="57"/>
            </w:pPr>
            <w:r w:rsidRPr="00BB22A7">
              <w:t>Заполняется соответствующим значением, выгруженным из ППО OEBS АСФК</w:t>
            </w:r>
            <w:r>
              <w:t>.</w:t>
            </w:r>
          </w:p>
        </w:tc>
      </w:tr>
      <w:tr w:rsidR="00C66BDA" w:rsidRPr="007B2273" w:rsidTr="00B36EDB">
        <w:tc>
          <w:tcPr>
            <w:tcW w:w="1628" w:type="pct"/>
            <w:shd w:val="clear" w:color="auto" w:fill="auto"/>
          </w:tcPr>
          <w:p w:rsidR="00C66BDA" w:rsidRDefault="00C66BDA" w:rsidP="00B36EDB">
            <w:pPr>
              <w:pStyle w:val="ASFKTablenorm"/>
              <w:ind w:left="57" w:right="57"/>
            </w:pPr>
            <w:r>
              <w:t>Дата подписания</w:t>
            </w:r>
          </w:p>
        </w:tc>
        <w:tc>
          <w:tcPr>
            <w:tcW w:w="3372" w:type="pct"/>
            <w:shd w:val="clear" w:color="auto" w:fill="auto"/>
          </w:tcPr>
          <w:p w:rsidR="00C66BDA" w:rsidRPr="0091672A" w:rsidRDefault="00C66BDA" w:rsidP="00B36EDB">
            <w:pPr>
              <w:pStyle w:val="ASFKTablenorm"/>
              <w:ind w:left="57" w:right="57"/>
            </w:pPr>
            <w:r w:rsidRPr="00BB22A7">
              <w:t>Заполняется соответствующим значением, выгруженным из ППО OEBS АСФК</w:t>
            </w:r>
            <w:r>
              <w:t>.</w:t>
            </w:r>
          </w:p>
        </w:tc>
      </w:tr>
      <w:tr w:rsidR="00C66BDA" w:rsidRPr="007B2273" w:rsidTr="00B36EDB">
        <w:tc>
          <w:tcPr>
            <w:tcW w:w="1628" w:type="pct"/>
            <w:shd w:val="clear" w:color="auto" w:fill="auto"/>
          </w:tcPr>
          <w:p w:rsidR="00C66BDA" w:rsidRDefault="00C66BDA" w:rsidP="00B36EDB">
            <w:pPr>
              <w:pStyle w:val="ASFKTablenorm"/>
              <w:ind w:left="57" w:right="57"/>
            </w:pPr>
            <w:r>
              <w:t>Телефон</w:t>
            </w:r>
          </w:p>
        </w:tc>
        <w:tc>
          <w:tcPr>
            <w:tcW w:w="3372" w:type="pct"/>
            <w:shd w:val="clear" w:color="auto" w:fill="auto"/>
          </w:tcPr>
          <w:p w:rsidR="00C66BDA" w:rsidRPr="00BB22A7" w:rsidRDefault="00C66BDA" w:rsidP="00B36EDB">
            <w:pPr>
              <w:pStyle w:val="ASFKTablenorm"/>
              <w:ind w:left="57" w:right="57"/>
            </w:pPr>
            <w:r w:rsidRPr="00BB22A7">
              <w:t>Заполняется соответствующим значением, выгруженным из ППО OEBS АСФК</w:t>
            </w:r>
          </w:p>
        </w:tc>
      </w:tr>
    </w:tbl>
    <w:p w:rsidR="003F138D" w:rsidRDefault="003F138D" w:rsidP="003F138D">
      <w:pPr>
        <w:pStyle w:val="32"/>
      </w:pPr>
      <w:bookmarkStart w:id="883" w:name="_Ref524104944"/>
      <w:bookmarkStart w:id="884" w:name="_Toc188826268"/>
      <w:r>
        <w:t>Распоряжение о перечислении денежных средств на банковские карты «Мир» физических лиц</w:t>
      </w:r>
      <w:bookmarkEnd w:id="840"/>
      <w:bookmarkEnd w:id="841"/>
      <w:bookmarkEnd w:id="883"/>
      <w:bookmarkEnd w:id="884"/>
    </w:p>
    <w:p w:rsidR="003B1265" w:rsidRDefault="003B1265" w:rsidP="003B1265">
      <w:pPr>
        <w:pStyle w:val="ASFKNormal"/>
      </w:pPr>
      <w:r>
        <w:t>Документ «</w:t>
      </w:r>
      <w:r w:rsidRPr="00CB38DA">
        <w:t>Распоряжение о перечислении денежных средств на карты «Мир» физических лиц</w:t>
      </w:r>
      <w:r>
        <w:t>»</w:t>
      </w:r>
      <w:r w:rsidR="00683289">
        <w:t xml:space="preserve"> </w:t>
      </w:r>
      <w:r>
        <w:t>предназначен для проведения</w:t>
      </w:r>
      <w:r w:rsidRPr="00B94A50">
        <w:t xml:space="preserve"> выплат с лицевых счетов клиентов для зачисления на банковские (платежные) карты «Мир» и взаимодей</w:t>
      </w:r>
      <w:r>
        <w:t>ствия</w:t>
      </w:r>
      <w:r w:rsidRPr="00B94A50">
        <w:t xml:space="preserve"> с АО «Национальная система пла</w:t>
      </w:r>
      <w:r>
        <w:t>тежных карт».</w:t>
      </w:r>
    </w:p>
    <w:p w:rsidR="003F138D" w:rsidRDefault="003B1265" w:rsidP="003B1265">
      <w:pPr>
        <w:pStyle w:val="ASFKNormal"/>
      </w:pPr>
      <w:r>
        <w:t xml:space="preserve">Для работы </w:t>
      </w:r>
      <w:r w:rsidR="003F138D">
        <w:t>с документами «</w:t>
      </w:r>
      <w:r w:rsidR="003F138D" w:rsidRPr="00CB38DA">
        <w:t>Распоряжение о перечислении денежных средств на карты «Мир» физических лиц</w:t>
      </w:r>
      <w:r w:rsidR="003F138D">
        <w:t>»</w:t>
      </w:r>
      <w:r w:rsidR="003F138D" w:rsidRPr="007B2273">
        <w:t xml:space="preserve"> </w:t>
      </w:r>
      <w:r w:rsidR="003F138D">
        <w:t>следует перейти в пункт м</w:t>
      </w:r>
      <w:r w:rsidR="003F138D" w:rsidRPr="003F138D">
        <w:t>е</w:t>
      </w:r>
      <w:r w:rsidR="003F138D">
        <w:t>ню «</w:t>
      </w:r>
      <w:r w:rsidR="003F138D" w:rsidRPr="007B2273">
        <w:t xml:space="preserve">Документы – Регистрация и учет обязательств – </w:t>
      </w:r>
      <w:r w:rsidR="003F138D" w:rsidRPr="00CB38DA">
        <w:t>Перечисление на карты «Мир»</w:t>
      </w:r>
      <w:r w:rsidR="003F138D" w:rsidRPr="007B2273">
        <w:t xml:space="preserve"> – </w:t>
      </w:r>
      <w:r w:rsidR="003F138D" w:rsidRPr="00CB38DA">
        <w:t>Распоряжение о перечислении денежных средств на карты «Мир» физических лиц</w:t>
      </w:r>
      <w:r w:rsidR="003F138D">
        <w:t xml:space="preserve">». </w:t>
      </w:r>
      <w:r w:rsidR="003F138D" w:rsidRPr="00671FA4">
        <w:t>Откроется ЭФ списка документов, представле</w:t>
      </w:r>
      <w:r w:rsidR="003F138D" w:rsidRPr="003F138D">
        <w:t>н</w:t>
      </w:r>
      <w:r w:rsidR="003F138D" w:rsidRPr="00671FA4">
        <w:t>ная на рисунке</w:t>
      </w:r>
      <w:r w:rsidR="003F138D" w:rsidRPr="007B2273">
        <w:t> </w:t>
      </w:r>
      <w:r w:rsidR="003F138D">
        <w:fldChar w:fldCharType="begin"/>
      </w:r>
      <w:r w:rsidR="003F138D">
        <w:instrText xml:space="preserve"> REF _Ref489259906 \h </w:instrText>
      </w:r>
      <w:r w:rsidR="003F138D">
        <w:fldChar w:fldCharType="separate"/>
      </w:r>
      <w:r w:rsidR="00A813C9">
        <w:rPr>
          <w:noProof/>
        </w:rPr>
        <w:t>131</w:t>
      </w:r>
      <w:r w:rsidR="003F138D">
        <w:fldChar w:fldCharType="end"/>
      </w:r>
      <w:r w:rsidR="003F138D" w:rsidRPr="007B2273">
        <w:t>.</w:t>
      </w:r>
    </w:p>
    <w:p w:rsidR="003F138D" w:rsidRDefault="00CF4371" w:rsidP="003F138D">
      <w:pPr>
        <w:pStyle w:val="ASFKFigure"/>
      </w:pPr>
      <w:r>
        <w:rPr>
          <w:noProof/>
        </w:rPr>
        <w:drawing>
          <wp:inline distT="0" distB="0" distL="0" distR="0" wp14:anchorId="628D336D" wp14:editId="5DFAD2D5">
            <wp:extent cx="6029325" cy="3476625"/>
            <wp:effectExtent l="0" t="0" r="9525" b="9525"/>
            <wp:docPr id="226" name="Рисунок 2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29325" cy="3476625"/>
                    </a:xfrm>
                    <a:prstGeom prst="rect">
                      <a:avLst/>
                    </a:prstGeom>
                    <a:noFill/>
                    <a:ln>
                      <a:noFill/>
                    </a:ln>
                  </pic:spPr>
                </pic:pic>
              </a:graphicData>
            </a:graphic>
          </wp:inline>
        </w:drawing>
      </w:r>
    </w:p>
    <w:p w:rsidR="003F138D" w:rsidRPr="003F138D" w:rsidRDefault="00034287" w:rsidP="003F138D">
      <w:pPr>
        <w:pStyle w:val="ASFKFigName"/>
      </w:pPr>
      <w:r>
        <w:rPr>
          <w:noProof/>
        </w:rPr>
        <w:fldChar w:fldCharType="begin"/>
      </w:r>
      <w:r>
        <w:rPr>
          <w:noProof/>
        </w:rPr>
        <w:instrText xml:space="preserve"> SEQ Рисунок \* ARABIC </w:instrText>
      </w:r>
      <w:r>
        <w:rPr>
          <w:noProof/>
        </w:rPr>
        <w:fldChar w:fldCharType="separate"/>
      </w:r>
      <w:bookmarkStart w:id="885" w:name="_Ref489259906"/>
      <w:bookmarkStart w:id="886" w:name="_Toc188826842"/>
      <w:r w:rsidR="00A813C9">
        <w:rPr>
          <w:noProof/>
        </w:rPr>
        <w:t>131</w:t>
      </w:r>
      <w:bookmarkEnd w:id="885"/>
      <w:r>
        <w:rPr>
          <w:noProof/>
        </w:rPr>
        <w:fldChar w:fldCharType="end"/>
      </w:r>
      <w:r w:rsidR="003F138D" w:rsidRPr="003F138D">
        <w:t>. ЭФ списка документов «Распоряжение о перечислении денежных средств на карты «Мир» физических лиц»</w:t>
      </w:r>
      <w:bookmarkEnd w:id="886"/>
    </w:p>
    <w:p w:rsidR="003F138D" w:rsidRPr="007B2273" w:rsidRDefault="003F138D" w:rsidP="003F138D">
      <w:pPr>
        <w:pStyle w:val="41"/>
      </w:pPr>
      <w:r w:rsidRPr="007B2273">
        <w:lastRenderedPageBreak/>
        <w:t>Доступные операции</w:t>
      </w:r>
    </w:p>
    <w:p w:rsidR="003F138D" w:rsidRDefault="003F138D" w:rsidP="003F138D">
      <w:pPr>
        <w:pStyle w:val="ASFKNormal"/>
      </w:pPr>
      <w:r w:rsidRPr="007B2273">
        <w:t xml:space="preserve">На АРМ </w:t>
      </w:r>
      <w:r w:rsidR="00E530F8">
        <w:t>Офлайн (</w:t>
      </w:r>
      <w:r w:rsidR="00EF59B3">
        <w:t>НУБП, ОФК</w:t>
      </w:r>
      <w:r w:rsidR="00E530F8">
        <w:t>, ПБС</w:t>
      </w:r>
      <w:r w:rsidR="00335316">
        <w:t>, ФО</w:t>
      </w:r>
      <w:r w:rsidR="00EF59B3">
        <w:t>)</w:t>
      </w:r>
      <w:r w:rsidRPr="007B2273">
        <w:t xml:space="preserve"> доступны следующие операции над документом:</w:t>
      </w:r>
    </w:p>
    <w:p w:rsidR="00D51406" w:rsidRDefault="00D51406" w:rsidP="00D51406">
      <w:pPr>
        <w:pStyle w:val="ASFKListmark1"/>
      </w:pPr>
      <w:r>
        <w:t>Для исходящих документов:</w:t>
      </w:r>
    </w:p>
    <w:p w:rsidR="003F138D" w:rsidRPr="007B2273" w:rsidRDefault="003F138D" w:rsidP="00D51406">
      <w:pPr>
        <w:pStyle w:val="ASFKListmark2"/>
      </w:pPr>
      <w:r w:rsidRPr="007B2273">
        <w:t>ручной ввод;</w:t>
      </w:r>
    </w:p>
    <w:p w:rsidR="003F138D" w:rsidRPr="007B2273" w:rsidRDefault="003F138D" w:rsidP="00D51406">
      <w:pPr>
        <w:pStyle w:val="ASFKListmark2"/>
      </w:pPr>
      <w:r w:rsidRPr="007B2273">
        <w:t>просмотр и редактирование;</w:t>
      </w:r>
    </w:p>
    <w:p w:rsidR="003F138D" w:rsidRPr="007B2273" w:rsidRDefault="003F138D" w:rsidP="00D51406">
      <w:pPr>
        <w:pStyle w:val="ASFKListmark2"/>
      </w:pPr>
      <w:r w:rsidRPr="007B2273">
        <w:t>копирование и удаление;</w:t>
      </w:r>
    </w:p>
    <w:p w:rsidR="006F0E50" w:rsidRPr="007B2273" w:rsidRDefault="006F0E50" w:rsidP="00D51406">
      <w:pPr>
        <w:pStyle w:val="ASFKListmark2"/>
      </w:pPr>
      <w:r w:rsidRPr="007B2273">
        <w:t>проверка</w:t>
      </w:r>
      <w:r>
        <w:t>,</w:t>
      </w:r>
      <w:r w:rsidRPr="007B2273">
        <w:t xml:space="preserve"> </w:t>
      </w:r>
      <w:r>
        <w:t>формирование и удаление ЭП</w:t>
      </w:r>
      <w:r w:rsidRPr="007B2273">
        <w:t>;</w:t>
      </w:r>
    </w:p>
    <w:p w:rsidR="006F0E50" w:rsidRDefault="006F0E50" w:rsidP="00D51406">
      <w:pPr>
        <w:pStyle w:val="ASFKListmark2"/>
      </w:pPr>
      <w:r w:rsidRPr="007B2273">
        <w:t>печать;</w:t>
      </w:r>
    </w:p>
    <w:p w:rsidR="006F0E50" w:rsidRPr="007B2273" w:rsidRDefault="006F0E50" w:rsidP="00D51406">
      <w:pPr>
        <w:pStyle w:val="ASFKListmark2"/>
      </w:pPr>
      <w:r w:rsidRPr="007B2273">
        <w:t>импорт из внешней системы;</w:t>
      </w:r>
    </w:p>
    <w:p w:rsidR="006F0E50" w:rsidRPr="007B2273" w:rsidRDefault="006F0E50" w:rsidP="00D51406">
      <w:pPr>
        <w:pStyle w:val="ASFKListmark2"/>
      </w:pPr>
      <w:r w:rsidRPr="007B2273">
        <w:t>экспорт во внешнюю систему</w:t>
      </w:r>
      <w:r>
        <w:t xml:space="preserve">, </w:t>
      </w:r>
      <w:r w:rsidRPr="007B2273">
        <w:t xml:space="preserve">в </w:t>
      </w:r>
      <w:r>
        <w:t>ППО OEBS АСФК</w:t>
      </w:r>
      <w:r w:rsidRPr="007B2273">
        <w:t>;</w:t>
      </w:r>
    </w:p>
    <w:p w:rsidR="006F0E50" w:rsidRDefault="006F0E50" w:rsidP="00D51406">
      <w:pPr>
        <w:pStyle w:val="ASFKListmark2"/>
      </w:pPr>
      <w:r>
        <w:t>откат статуса передачи.</w:t>
      </w:r>
    </w:p>
    <w:p w:rsidR="00D51406" w:rsidRDefault="00D51406" w:rsidP="00D51406">
      <w:pPr>
        <w:pStyle w:val="ASFKListmark1"/>
      </w:pPr>
      <w:r>
        <w:t>Для транзитных документов (ОФК):</w:t>
      </w:r>
    </w:p>
    <w:p w:rsidR="00D51406" w:rsidRPr="007B2273" w:rsidRDefault="00D51406" w:rsidP="00D51406">
      <w:pPr>
        <w:pStyle w:val="ASFKListmark2"/>
      </w:pPr>
      <w:r w:rsidRPr="007B2273">
        <w:t>ручной ввод;</w:t>
      </w:r>
    </w:p>
    <w:p w:rsidR="00D51406" w:rsidRPr="007B2273" w:rsidRDefault="00D51406" w:rsidP="00D51406">
      <w:pPr>
        <w:pStyle w:val="ASFKListmark2"/>
      </w:pPr>
      <w:r w:rsidRPr="007B2273">
        <w:t>просмотр и редактирование;</w:t>
      </w:r>
    </w:p>
    <w:p w:rsidR="00D51406" w:rsidRPr="007B2273" w:rsidRDefault="00D51406" w:rsidP="00D51406">
      <w:pPr>
        <w:pStyle w:val="ASFKListmark2"/>
      </w:pPr>
      <w:r w:rsidRPr="007B2273">
        <w:t>копирование и удаление;</w:t>
      </w:r>
    </w:p>
    <w:p w:rsidR="00D51406" w:rsidRPr="007B2273" w:rsidRDefault="00D51406" w:rsidP="00D51406">
      <w:pPr>
        <w:pStyle w:val="ASFKListmark2"/>
      </w:pPr>
      <w:r w:rsidRPr="007B2273">
        <w:t>проверка</w:t>
      </w:r>
      <w:r>
        <w:t>,</w:t>
      </w:r>
      <w:r w:rsidRPr="007B2273">
        <w:t xml:space="preserve"> </w:t>
      </w:r>
      <w:r>
        <w:t>формирование и удаление ЭП</w:t>
      </w:r>
      <w:r w:rsidRPr="007B2273">
        <w:t>;</w:t>
      </w:r>
    </w:p>
    <w:p w:rsidR="00D51406" w:rsidRDefault="00D51406" w:rsidP="00D51406">
      <w:pPr>
        <w:pStyle w:val="ASFKListmark2"/>
      </w:pPr>
      <w:r w:rsidRPr="007B2273">
        <w:t>печать;</w:t>
      </w:r>
    </w:p>
    <w:p w:rsidR="00D51406" w:rsidRPr="007B2273" w:rsidRDefault="00D51406" w:rsidP="00D51406">
      <w:pPr>
        <w:pStyle w:val="ASFKListmark2"/>
      </w:pPr>
      <w:r w:rsidRPr="007B2273">
        <w:t>импорт из внешней системы;</w:t>
      </w:r>
    </w:p>
    <w:p w:rsidR="00D51406" w:rsidRPr="007B2273" w:rsidRDefault="00D51406" w:rsidP="00D51406">
      <w:pPr>
        <w:pStyle w:val="ASFKListmark2"/>
      </w:pPr>
      <w:r w:rsidRPr="007B2273">
        <w:t>экспорт во внешнюю систему</w:t>
      </w:r>
      <w:r>
        <w:t xml:space="preserve">, </w:t>
      </w:r>
      <w:r w:rsidRPr="007B2273">
        <w:t xml:space="preserve">в </w:t>
      </w:r>
      <w:r>
        <w:t>ППО OEBS АСФК</w:t>
      </w:r>
      <w:r w:rsidRPr="007B2273">
        <w:t>;</w:t>
      </w:r>
    </w:p>
    <w:p w:rsidR="00D51406" w:rsidRDefault="00D51406" w:rsidP="00D51406">
      <w:pPr>
        <w:pStyle w:val="ASFKListmark2"/>
      </w:pPr>
      <w:r>
        <w:t>откат статуса передачи.</w:t>
      </w:r>
    </w:p>
    <w:p w:rsidR="006F0E50" w:rsidRPr="00552F99" w:rsidRDefault="006F0E50" w:rsidP="006F0E50">
      <w:pPr>
        <w:pStyle w:val="ASFKNote"/>
      </w:pPr>
      <w:r w:rsidRPr="00552F99">
        <w:rPr>
          <w:rStyle w:val="ASFKSymBold"/>
        </w:rPr>
        <w:t>Примечание.</w:t>
      </w:r>
      <w:r w:rsidRPr="00552F99">
        <w:tab/>
      </w:r>
      <w:r>
        <w:t>Для пользователей, которым назначена роль «АСФК: Просмотр полных номеров платежных карт Мир», доступны все допустимые операции.</w:t>
      </w:r>
    </w:p>
    <w:p w:rsidR="006F0E50" w:rsidRPr="00552F99" w:rsidRDefault="006F0E50" w:rsidP="006F0E50">
      <w:pPr>
        <w:pStyle w:val="ASFKNoteContinue"/>
      </w:pPr>
      <w:r>
        <w:t>Для пользователей, которым роль не назначена, недоступны операции ручного ввода, редактирования, копирования, формирования и удаления ЭП, импорта из внешней системы</w:t>
      </w:r>
      <w:r w:rsidRPr="00552F99">
        <w:t>.</w:t>
      </w:r>
    </w:p>
    <w:p w:rsidR="003F138D" w:rsidRPr="007B2273" w:rsidRDefault="003F138D" w:rsidP="003F138D">
      <w:pPr>
        <w:pStyle w:val="41"/>
      </w:pPr>
      <w:r w:rsidRPr="007B2273">
        <w:t>Экранная форма документа</w:t>
      </w:r>
    </w:p>
    <w:p w:rsidR="003F138D" w:rsidRPr="007B2273" w:rsidRDefault="003F138D" w:rsidP="003F138D">
      <w:pPr>
        <w:pStyle w:val="ASFKNormal"/>
      </w:pPr>
      <w:r w:rsidRPr="007B2273">
        <w:t xml:space="preserve">ЭФ документа </w:t>
      </w:r>
      <w:r>
        <w:t>«</w:t>
      </w:r>
      <w:r w:rsidRPr="00CB38DA">
        <w:t>Распоряжение о перечислении денежных средств на карты «Мир» ф</w:t>
      </w:r>
      <w:r w:rsidRPr="003F138D">
        <w:t>и</w:t>
      </w:r>
      <w:r w:rsidRPr="00CB38DA">
        <w:t>зических лиц</w:t>
      </w:r>
      <w:r>
        <w:t>»</w:t>
      </w:r>
      <w:r w:rsidRPr="007B2273">
        <w:t xml:space="preserve"> представлена на рисунке </w:t>
      </w:r>
      <w:r>
        <w:fldChar w:fldCharType="begin"/>
      </w:r>
      <w:r>
        <w:instrText xml:space="preserve"> REF _Ref489259933 \h </w:instrText>
      </w:r>
      <w:r>
        <w:fldChar w:fldCharType="separate"/>
      </w:r>
      <w:r w:rsidR="00A813C9">
        <w:rPr>
          <w:noProof/>
        </w:rPr>
        <w:t>132</w:t>
      </w:r>
      <w:r>
        <w:fldChar w:fldCharType="end"/>
      </w:r>
      <w:r w:rsidRPr="007B2273">
        <w:t xml:space="preserve">. </w:t>
      </w:r>
      <w:r>
        <w:t>Форма с</w:t>
      </w:r>
      <w:r w:rsidRPr="003F138D">
        <w:t>о</w:t>
      </w:r>
      <w:r>
        <w:t>держит следующие закладки</w:t>
      </w:r>
      <w:r w:rsidRPr="007B2273">
        <w:t>:</w:t>
      </w:r>
    </w:p>
    <w:p w:rsidR="003F138D" w:rsidRDefault="003F138D" w:rsidP="003F138D">
      <w:pPr>
        <w:pStyle w:val="ASFKListmark1"/>
      </w:pPr>
      <w:r>
        <w:t>«Реквизиты»</w:t>
      </w:r>
      <w:r w:rsidRPr="007B2273">
        <w:t>;</w:t>
      </w:r>
    </w:p>
    <w:p w:rsidR="003F138D" w:rsidRPr="007B2273" w:rsidRDefault="003F138D" w:rsidP="003F138D">
      <w:pPr>
        <w:pStyle w:val="ASFKListmark1"/>
      </w:pPr>
      <w:r>
        <w:t>«Информация о выплатах»</w:t>
      </w:r>
      <w:r w:rsidRPr="007B2273">
        <w:t>;</w:t>
      </w:r>
    </w:p>
    <w:p w:rsidR="003F138D" w:rsidRPr="007B2273" w:rsidRDefault="003F138D" w:rsidP="003F138D">
      <w:pPr>
        <w:pStyle w:val="ASFKListmark1"/>
      </w:pPr>
      <w:r>
        <w:t>«</w:t>
      </w:r>
      <w:r w:rsidRPr="007B2273">
        <w:t>Подписи</w:t>
      </w:r>
      <w:r>
        <w:t>»</w:t>
      </w:r>
      <w:r w:rsidRPr="007B2273">
        <w:t>.</w:t>
      </w:r>
    </w:p>
    <w:p w:rsidR="003F138D" w:rsidRPr="003F138D" w:rsidRDefault="00CF4371" w:rsidP="003F138D">
      <w:pPr>
        <w:pStyle w:val="ASFKFigure"/>
      </w:pPr>
      <w:r>
        <w:rPr>
          <w:noProof/>
        </w:rPr>
        <w:lastRenderedPageBreak/>
        <w:drawing>
          <wp:inline distT="0" distB="0" distL="0" distR="0" wp14:anchorId="7A772757" wp14:editId="482D3F5F">
            <wp:extent cx="6038850" cy="5305425"/>
            <wp:effectExtent l="0" t="0" r="0" b="9525"/>
            <wp:docPr id="227" name="Рисунок 2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38850" cy="5305425"/>
                    </a:xfrm>
                    <a:prstGeom prst="rect">
                      <a:avLst/>
                    </a:prstGeom>
                    <a:noFill/>
                    <a:ln>
                      <a:noFill/>
                    </a:ln>
                  </pic:spPr>
                </pic:pic>
              </a:graphicData>
            </a:graphic>
          </wp:inline>
        </w:drawing>
      </w:r>
    </w:p>
    <w:p w:rsidR="003F138D" w:rsidRPr="003F138D" w:rsidRDefault="00034287" w:rsidP="003F138D">
      <w:pPr>
        <w:pStyle w:val="ASFKFigName"/>
      </w:pPr>
      <w:r>
        <w:rPr>
          <w:noProof/>
        </w:rPr>
        <w:fldChar w:fldCharType="begin"/>
      </w:r>
      <w:r>
        <w:rPr>
          <w:noProof/>
        </w:rPr>
        <w:instrText xml:space="preserve"> SEQ Рисунок \* ARABIC </w:instrText>
      </w:r>
      <w:r>
        <w:rPr>
          <w:noProof/>
        </w:rPr>
        <w:fldChar w:fldCharType="separate"/>
      </w:r>
      <w:bookmarkStart w:id="887" w:name="_Ref489259933"/>
      <w:bookmarkStart w:id="888" w:name="_Toc188826843"/>
      <w:r w:rsidR="00A813C9">
        <w:rPr>
          <w:noProof/>
        </w:rPr>
        <w:t>132</w:t>
      </w:r>
      <w:bookmarkEnd w:id="887"/>
      <w:r>
        <w:rPr>
          <w:noProof/>
        </w:rPr>
        <w:fldChar w:fldCharType="end"/>
      </w:r>
      <w:r w:rsidR="003F138D" w:rsidRPr="003F138D">
        <w:t>. ЭФ документа «Распоряжение о перечислении денежных средств на карты «Мир» физических лиц», закладки «Реквизиты (1)»</w:t>
      </w:r>
      <w:bookmarkEnd w:id="888"/>
    </w:p>
    <w:p w:rsidR="003F138D" w:rsidRPr="003F138D" w:rsidRDefault="003F138D" w:rsidP="003F138D">
      <w:pPr>
        <w:pStyle w:val="ASFKNormal"/>
      </w:pPr>
      <w:r w:rsidRPr="007B2273">
        <w:t xml:space="preserve">Для ручного ввода документа следует на ЭФ </w:t>
      </w:r>
      <w:r w:rsidRPr="003F138D">
        <w:t xml:space="preserve">документа заполнить поля, доступные для редактирования. </w:t>
      </w:r>
    </w:p>
    <w:p w:rsidR="003F138D" w:rsidRPr="003F138D" w:rsidRDefault="003F138D" w:rsidP="003F138D">
      <w:pPr>
        <w:pStyle w:val="ASFKNormal"/>
      </w:pPr>
      <w:r w:rsidRPr="007B2273">
        <w:t xml:space="preserve">Перечень </w:t>
      </w:r>
      <w:r w:rsidRPr="003F138D">
        <w:t>полей документа «Распоряжение о перечислении денежных средств на карты «Мир» физических лиц», закладки «Реквизиты (1)» приведен в таблице </w:t>
      </w:r>
      <w:r w:rsidRPr="003F138D">
        <w:fldChar w:fldCharType="begin"/>
      </w:r>
      <w:r w:rsidRPr="003F138D">
        <w:instrText xml:space="preserve"> REF _Ref489259977 \h </w:instrText>
      </w:r>
      <w:r w:rsidRPr="003F138D">
        <w:fldChar w:fldCharType="separate"/>
      </w:r>
      <w:r w:rsidR="00A813C9">
        <w:rPr>
          <w:noProof/>
        </w:rPr>
        <w:t>34</w:t>
      </w:r>
      <w:r w:rsidRPr="003F138D">
        <w:fldChar w:fldCharType="end"/>
      </w:r>
      <w:r w:rsidRPr="003F138D">
        <w:t>.</w:t>
      </w:r>
    </w:p>
    <w:p w:rsidR="003F138D" w:rsidRPr="003F138D" w:rsidRDefault="00DD313F" w:rsidP="003F138D">
      <w:pPr>
        <w:pStyle w:val="ASFKNameTable"/>
      </w:pPr>
      <w:r>
        <w:rPr>
          <w:noProof/>
        </w:rPr>
        <w:fldChar w:fldCharType="begin"/>
      </w:r>
      <w:r>
        <w:rPr>
          <w:noProof/>
        </w:rPr>
        <w:instrText xml:space="preserve"> SEQ Таблица \* ARABIC </w:instrText>
      </w:r>
      <w:r>
        <w:rPr>
          <w:noProof/>
        </w:rPr>
        <w:fldChar w:fldCharType="separate"/>
      </w:r>
      <w:bookmarkStart w:id="889" w:name="_Ref489259977"/>
      <w:bookmarkStart w:id="890" w:name="_Toc188826424"/>
      <w:r w:rsidR="00A813C9">
        <w:rPr>
          <w:noProof/>
        </w:rPr>
        <w:t>34</w:t>
      </w:r>
      <w:bookmarkEnd w:id="889"/>
      <w:r>
        <w:rPr>
          <w:noProof/>
        </w:rPr>
        <w:fldChar w:fldCharType="end"/>
      </w:r>
      <w:r w:rsidR="003F138D" w:rsidRPr="003F138D">
        <w:t>. Описание полей документа «Распоряжение о перечислении денежных средств на карты «Мир» физических лиц», закладки «Реквизиты (1)»</w:t>
      </w:r>
      <w:bookmarkEnd w:id="8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63"/>
        <w:gridCol w:w="7265"/>
      </w:tblGrid>
      <w:tr w:rsidR="003F138D" w:rsidRPr="007B2273" w:rsidTr="00B36EDB">
        <w:trPr>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8D" w:rsidRPr="007B2273" w:rsidRDefault="003F138D" w:rsidP="003F138D">
            <w:pPr>
              <w:pStyle w:val="ASFKTableHead"/>
            </w:pPr>
            <w:r w:rsidRPr="007B2273">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8D" w:rsidRPr="007B2273" w:rsidRDefault="003F138D" w:rsidP="003F138D">
            <w:pPr>
              <w:pStyle w:val="ASFKTableHead"/>
            </w:pPr>
            <w:r w:rsidRPr="007B2273">
              <w:t>Описание поля</w:t>
            </w:r>
          </w:p>
        </w:tc>
      </w:tr>
      <w:tr w:rsidR="003F138D" w:rsidRPr="007B2273" w:rsidTr="00B36EDB">
        <w:tc>
          <w:tcPr>
            <w:tcW w:w="1227" w:type="pct"/>
            <w:shd w:val="clear" w:color="auto" w:fill="auto"/>
          </w:tcPr>
          <w:p w:rsidR="003F138D" w:rsidRPr="007B2273" w:rsidRDefault="003F138D" w:rsidP="00B36EDB">
            <w:pPr>
              <w:pStyle w:val="ASFKTablenorm"/>
              <w:ind w:left="57" w:right="57"/>
            </w:pPr>
            <w:r w:rsidRPr="007B2273">
              <w:t>Номер</w:t>
            </w:r>
          </w:p>
        </w:tc>
        <w:tc>
          <w:tcPr>
            <w:tcW w:w="3773" w:type="pct"/>
            <w:shd w:val="clear" w:color="auto" w:fill="auto"/>
          </w:tcPr>
          <w:p w:rsidR="003F138D" w:rsidRDefault="003F138D" w:rsidP="00B36EDB">
            <w:pPr>
              <w:pStyle w:val="ASFKTablenorm"/>
              <w:ind w:left="57" w:right="57"/>
            </w:pPr>
            <w:r>
              <w:t xml:space="preserve">Указывается номер документа. </w:t>
            </w:r>
          </w:p>
          <w:p w:rsidR="003F138D" w:rsidRDefault="003F138D" w:rsidP="00B36EDB">
            <w:pPr>
              <w:pStyle w:val="ASFKTablenorm"/>
              <w:ind w:left="57" w:right="57"/>
            </w:pPr>
            <w:r>
              <w:t>Значение рассчитывается автоматически на основании настроек для текущ</w:t>
            </w:r>
            <w:r w:rsidRPr="003F138D">
              <w:t>е</w:t>
            </w:r>
            <w:r>
              <w:t xml:space="preserve">го типа документа в справочнике </w:t>
            </w:r>
            <w:r w:rsidR="00A05FCE">
              <w:t>«</w:t>
            </w:r>
            <w:r>
              <w:t>Параме</w:t>
            </w:r>
            <w:r w:rsidRPr="003F138D">
              <w:t>т</w:t>
            </w:r>
            <w:r>
              <w:t>ры автонумерации документов</w:t>
            </w:r>
            <w:r w:rsidR="00A05FCE">
              <w:t>»</w:t>
            </w:r>
            <w:r>
              <w:t>.</w:t>
            </w:r>
            <w:r w:rsidR="00683289">
              <w:t xml:space="preserve"> </w:t>
            </w:r>
            <w:r>
              <w:t>Может быть заполнено вручную.</w:t>
            </w:r>
          </w:p>
          <w:p w:rsidR="003F138D" w:rsidRDefault="003F138D" w:rsidP="00B36EDB">
            <w:pPr>
              <w:pStyle w:val="ASFKTablenorm"/>
              <w:ind w:left="57" w:right="57"/>
            </w:pPr>
            <w:r>
              <w:t>В случае, если значение было изменено вручную и не соответствует автом</w:t>
            </w:r>
            <w:r w:rsidRPr="003F138D">
              <w:t>а</w:t>
            </w:r>
            <w:r>
              <w:t>тически вычисленному значению, правильный порядковый номер может быть проставлен по нажатию кнопки.</w:t>
            </w:r>
          </w:p>
          <w:p w:rsidR="00EF59B3" w:rsidRPr="00726330" w:rsidRDefault="00EF59B3" w:rsidP="00B36EDB">
            <w:pPr>
              <w:pStyle w:val="ASFKTablenorm"/>
              <w:ind w:left="57" w:right="57"/>
            </w:pPr>
            <w:r w:rsidRPr="00EF59B3">
              <w:t>Для ОФК off-line заполняется вручную.</w:t>
            </w:r>
          </w:p>
        </w:tc>
      </w:tr>
      <w:tr w:rsidR="003F138D" w:rsidRPr="007B2273" w:rsidTr="00B36EDB">
        <w:tc>
          <w:tcPr>
            <w:tcW w:w="1227" w:type="pct"/>
            <w:shd w:val="clear" w:color="auto" w:fill="auto"/>
          </w:tcPr>
          <w:p w:rsidR="003F138D" w:rsidRPr="007B2273" w:rsidRDefault="003F138D" w:rsidP="00B36EDB">
            <w:pPr>
              <w:pStyle w:val="ASFKTablenorm"/>
              <w:ind w:left="57" w:right="57"/>
            </w:pPr>
            <w:r w:rsidRPr="007B2273">
              <w:lastRenderedPageBreak/>
              <w:t>Дата</w:t>
            </w:r>
          </w:p>
        </w:tc>
        <w:tc>
          <w:tcPr>
            <w:tcW w:w="3773" w:type="pct"/>
            <w:shd w:val="clear" w:color="auto" w:fill="auto"/>
          </w:tcPr>
          <w:p w:rsidR="003F138D" w:rsidRDefault="003F138D" w:rsidP="00B36EDB">
            <w:pPr>
              <w:pStyle w:val="ASFKTablenorm"/>
              <w:ind w:left="57" w:right="57"/>
            </w:pPr>
            <w:r w:rsidRPr="00891E3E">
              <w:t>Заполняется автоматически з</w:t>
            </w:r>
            <w:r>
              <w:t>начением текущей системной даты.</w:t>
            </w:r>
          </w:p>
          <w:p w:rsidR="003F138D" w:rsidRDefault="003F138D" w:rsidP="00B36EDB">
            <w:pPr>
              <w:pStyle w:val="ASFKTablenorm"/>
              <w:ind w:left="57" w:right="57"/>
            </w:pPr>
            <w:r>
              <w:t>Ввод значения вручную.</w:t>
            </w:r>
          </w:p>
          <w:p w:rsidR="003F138D" w:rsidRPr="00726330" w:rsidRDefault="003F138D" w:rsidP="00B36EDB">
            <w:pPr>
              <w:pStyle w:val="ASFKTablenorm"/>
              <w:ind w:left="57" w:right="57"/>
            </w:pPr>
            <w:r>
              <w:t>Д</w:t>
            </w:r>
            <w:r w:rsidRPr="00891E3E">
              <w:t>оступен выбор значения из календаря</w:t>
            </w:r>
            <w:r>
              <w:t>.</w:t>
            </w:r>
          </w:p>
        </w:tc>
      </w:tr>
      <w:tr w:rsidR="003F138D" w:rsidRPr="007B2273" w:rsidTr="00B36EDB">
        <w:tc>
          <w:tcPr>
            <w:tcW w:w="1227" w:type="pct"/>
            <w:shd w:val="clear" w:color="auto" w:fill="auto"/>
          </w:tcPr>
          <w:p w:rsidR="003F138D" w:rsidRPr="007B2273" w:rsidRDefault="003F138D" w:rsidP="00B36EDB">
            <w:pPr>
              <w:pStyle w:val="ASFKTablenorm"/>
              <w:ind w:left="57" w:right="57"/>
            </w:pPr>
            <w:r>
              <w:t>Статус</w:t>
            </w:r>
          </w:p>
        </w:tc>
        <w:tc>
          <w:tcPr>
            <w:tcW w:w="3773" w:type="pct"/>
            <w:shd w:val="clear" w:color="auto" w:fill="auto"/>
          </w:tcPr>
          <w:p w:rsidR="003F138D" w:rsidRPr="00891E3E" w:rsidRDefault="003F138D" w:rsidP="00B36EDB">
            <w:pPr>
              <w:pStyle w:val="ASFKTablenorm"/>
              <w:ind w:left="57" w:right="57"/>
            </w:pPr>
            <w:r w:rsidRPr="00B23394">
              <w:t xml:space="preserve">Заполняется автоматически при обработке документа или выгружается из </w:t>
            </w:r>
            <w:r w:rsidR="00F14FA7" w:rsidRPr="00F14FA7">
              <w:t>ППО OEBS АСФК</w:t>
            </w:r>
            <w:r w:rsidRPr="00B23394">
              <w:t>.</w:t>
            </w:r>
          </w:p>
        </w:tc>
      </w:tr>
      <w:tr w:rsidR="003F138D" w:rsidRPr="007B2273" w:rsidTr="00B36EDB">
        <w:tc>
          <w:tcPr>
            <w:tcW w:w="5000" w:type="pct"/>
            <w:gridSpan w:val="2"/>
            <w:shd w:val="clear" w:color="auto" w:fill="auto"/>
          </w:tcPr>
          <w:p w:rsidR="003F138D" w:rsidRPr="00726330" w:rsidRDefault="003F138D" w:rsidP="00B36EDB">
            <w:pPr>
              <w:pStyle w:val="ASFKTablenorm"/>
              <w:ind w:left="57" w:right="57"/>
            </w:pPr>
            <w:r>
              <w:t>Группа полей</w:t>
            </w:r>
            <w:r w:rsidRPr="007B2273">
              <w:t xml:space="preserve"> </w:t>
            </w:r>
            <w:r>
              <w:t>«Реквизиты</w:t>
            </w:r>
            <w:r w:rsidRPr="00726330">
              <w:t xml:space="preserve"> (1)</w:t>
            </w:r>
            <w:r>
              <w:t>»</w:t>
            </w:r>
          </w:p>
        </w:tc>
      </w:tr>
      <w:tr w:rsidR="003F138D" w:rsidRPr="007B2273" w:rsidTr="00B36EDB">
        <w:tc>
          <w:tcPr>
            <w:tcW w:w="1227" w:type="pct"/>
            <w:shd w:val="clear" w:color="auto" w:fill="auto"/>
          </w:tcPr>
          <w:p w:rsidR="003F138D" w:rsidRPr="00FD64F9" w:rsidRDefault="00421615" w:rsidP="00B36EDB">
            <w:pPr>
              <w:pStyle w:val="ASFKTablenorm"/>
              <w:ind w:left="57" w:right="57"/>
            </w:pPr>
            <w:r>
              <w:t>К</w:t>
            </w:r>
            <w:r w:rsidR="003F138D" w:rsidRPr="00FD64F9">
              <w:t>лиент</w:t>
            </w:r>
          </w:p>
        </w:tc>
        <w:tc>
          <w:tcPr>
            <w:tcW w:w="3773" w:type="pct"/>
            <w:shd w:val="clear" w:color="auto" w:fill="auto"/>
          </w:tcPr>
          <w:p w:rsidR="00421615" w:rsidRDefault="00421615" w:rsidP="00B36EDB">
            <w:pPr>
              <w:pStyle w:val="ASFKTablenorm"/>
              <w:ind w:left="57" w:right="57"/>
            </w:pPr>
            <w:r w:rsidRPr="00FD64F9">
              <w:t>Наименование клиента</w:t>
            </w:r>
            <w:r>
              <w:t>.</w:t>
            </w:r>
          </w:p>
          <w:p w:rsidR="003F138D" w:rsidRPr="00FD64F9" w:rsidRDefault="003F138D" w:rsidP="00B36EDB">
            <w:pPr>
              <w:pStyle w:val="ASFKTablenorm"/>
              <w:ind w:left="57" w:right="57"/>
            </w:pPr>
            <w:r>
              <w:t xml:space="preserve">Если </w:t>
            </w:r>
            <w:r w:rsidR="00335316">
              <w:t>код по СР</w:t>
            </w:r>
            <w:r>
              <w:t xml:space="preserve"> заполнен и Переход на СР = 1, то поле запо</w:t>
            </w:r>
            <w:r w:rsidRPr="003F138D">
              <w:t>л</w:t>
            </w:r>
            <w:r>
              <w:t>ня</w:t>
            </w:r>
            <w:r w:rsidR="0068403A">
              <w:t>ется</w:t>
            </w:r>
            <w:r>
              <w:t xml:space="preserve"> значением актуальной записи справочника СР, найденной по коду</w:t>
            </w:r>
            <w:r w:rsidR="003C5B9C">
              <w:t xml:space="preserve"> равен коду по СР</w:t>
            </w:r>
            <w:r>
              <w:t xml:space="preserve">, иначе: полным наименованием актуальной записи РУБП/ПУБП/НУБП/УП, найденной по </w:t>
            </w:r>
            <w:r w:rsidR="00335316">
              <w:t>коду собственного БУ и коду бюджета</w:t>
            </w:r>
            <w:r>
              <w:t>.</w:t>
            </w:r>
          </w:p>
          <w:p w:rsidR="000E4CBC" w:rsidRPr="000E4CBC" w:rsidRDefault="000E4CBC" w:rsidP="00B36EDB">
            <w:pPr>
              <w:pStyle w:val="ASFKTablenorm"/>
              <w:ind w:left="57" w:right="57"/>
            </w:pPr>
            <w:r w:rsidRPr="000E4CBC">
              <w:t>Для ОФК off-line</w:t>
            </w:r>
            <w:r w:rsidR="005857AB">
              <w:t xml:space="preserve"> и ФО</w:t>
            </w:r>
            <w:r w:rsidRPr="000E4CBC">
              <w:t xml:space="preserve"> заполняется вручную.</w:t>
            </w:r>
          </w:p>
          <w:p w:rsidR="003F138D" w:rsidRPr="00FD64F9" w:rsidRDefault="000E4CBC" w:rsidP="00B36EDB">
            <w:pPr>
              <w:pStyle w:val="ASFKTablenorm"/>
              <w:ind w:left="57" w:right="57"/>
            </w:pPr>
            <w:r w:rsidRPr="000E4CBC">
              <w:t>Может быть изменено вручную.</w:t>
            </w:r>
          </w:p>
        </w:tc>
      </w:tr>
      <w:tr w:rsidR="003F138D" w:rsidRPr="007B2273" w:rsidTr="00B36EDB">
        <w:tc>
          <w:tcPr>
            <w:tcW w:w="1227" w:type="pct"/>
            <w:shd w:val="clear" w:color="auto" w:fill="auto"/>
          </w:tcPr>
          <w:p w:rsidR="003F138D" w:rsidRPr="00FD64F9" w:rsidRDefault="005A4454" w:rsidP="00B36EDB">
            <w:pPr>
              <w:pStyle w:val="ASFKTablenorm"/>
              <w:ind w:left="57" w:right="57"/>
            </w:pPr>
            <w:r>
              <w:t>П</w:t>
            </w:r>
            <w:r w:rsidR="003F138D">
              <w:t xml:space="preserve">о </w:t>
            </w:r>
            <w:r w:rsidR="00421615">
              <w:t>С</w:t>
            </w:r>
            <w:r w:rsidR="003F138D" w:rsidRPr="00FD64F9">
              <w:t>водному р</w:t>
            </w:r>
            <w:r w:rsidR="003F138D" w:rsidRPr="003F138D">
              <w:t>е</w:t>
            </w:r>
            <w:r w:rsidR="003F138D" w:rsidRPr="00FD64F9">
              <w:t>естру</w:t>
            </w:r>
          </w:p>
        </w:tc>
        <w:tc>
          <w:tcPr>
            <w:tcW w:w="3773" w:type="pct"/>
            <w:shd w:val="clear" w:color="auto" w:fill="auto"/>
          </w:tcPr>
          <w:p w:rsidR="000E4CBC" w:rsidRPr="000E4CBC" w:rsidRDefault="000E4CBC" w:rsidP="00B36EDB">
            <w:pPr>
              <w:pStyle w:val="ASFKTablenorm"/>
              <w:ind w:left="57" w:right="57"/>
            </w:pPr>
            <w:r w:rsidRPr="000E4CBC">
              <w:t xml:space="preserve">Если </w:t>
            </w:r>
            <w:r w:rsidR="00335316">
              <w:t xml:space="preserve">код по СР </w:t>
            </w:r>
            <w:r w:rsidRPr="000E4CBC">
              <w:t xml:space="preserve">заполнен, то поле требуется заполнять значением константы </w:t>
            </w:r>
            <w:r w:rsidR="003C5B9C">
              <w:t>«Код по СР»</w:t>
            </w:r>
            <w:r w:rsidRPr="000E4CBC">
              <w:t>, ина</w:t>
            </w:r>
            <w:r w:rsidR="00BC4F15">
              <w:t>че поле заполняется по-старому:</w:t>
            </w:r>
          </w:p>
          <w:p w:rsidR="00BC4F15" w:rsidRDefault="0068403A" w:rsidP="002410E2">
            <w:pPr>
              <w:pStyle w:val="ASFKTableListMark"/>
            </w:pPr>
            <w:r>
              <w:t>н</w:t>
            </w:r>
            <w:r w:rsidR="000E4CBC" w:rsidRPr="000E4CBC">
              <w:t>а</w:t>
            </w:r>
            <w:r w:rsidR="00BC4F15">
              <w:t xml:space="preserve"> АРМ ПБС </w:t>
            </w:r>
            <w:r w:rsidR="00A05FCE">
              <w:t>–</w:t>
            </w:r>
            <w:r w:rsidR="00BC4F15">
              <w:t xml:space="preserve"> из </w:t>
            </w:r>
            <w:r w:rsidR="002E42B7">
              <w:t xml:space="preserve">кода собственного БУ </w:t>
            </w:r>
            <w:r w:rsidR="00BC4F15">
              <w:t>для ФБ</w:t>
            </w:r>
            <w:r>
              <w:t>;</w:t>
            </w:r>
          </w:p>
          <w:p w:rsidR="000E4CBC" w:rsidRPr="000E4CBC" w:rsidRDefault="0068403A" w:rsidP="002410E2">
            <w:pPr>
              <w:pStyle w:val="ASFKTableListMark"/>
            </w:pPr>
            <w:r>
              <w:t>н</w:t>
            </w:r>
            <w:r w:rsidR="000E4CBC" w:rsidRPr="000E4CBC">
              <w:t xml:space="preserve">а АРМ НУБП </w:t>
            </w:r>
            <w:r w:rsidR="00A05FCE">
              <w:t>–</w:t>
            </w:r>
            <w:r w:rsidR="000E4CBC" w:rsidRPr="000E4CBC">
              <w:t xml:space="preserve"> не заполняет</w:t>
            </w:r>
            <w:r>
              <w:t>ся;</w:t>
            </w:r>
          </w:p>
          <w:p w:rsidR="000E4CBC" w:rsidRDefault="0068403A" w:rsidP="002410E2">
            <w:pPr>
              <w:pStyle w:val="ASFKTableListMark"/>
            </w:pPr>
            <w:r>
              <w:t>д</w:t>
            </w:r>
            <w:r w:rsidR="000E4CBC" w:rsidRPr="000E4CBC">
              <w:t>ля О</w:t>
            </w:r>
            <w:r w:rsidR="002E42B7">
              <w:t>ФК off-line заполняется вручную;</w:t>
            </w:r>
          </w:p>
          <w:p w:rsidR="002E42B7" w:rsidRPr="000E4CBC" w:rsidRDefault="002E42B7" w:rsidP="002410E2">
            <w:pPr>
              <w:pStyle w:val="ASFKTableListMark"/>
            </w:pPr>
            <w:r>
              <w:t>для ФО</w:t>
            </w:r>
            <w:r w:rsidRPr="000E4CBC">
              <w:t xml:space="preserve"> заполняется вручную</w:t>
            </w:r>
            <w:r>
              <w:t>.</w:t>
            </w:r>
          </w:p>
          <w:p w:rsidR="003F138D" w:rsidRPr="00FD64F9" w:rsidRDefault="000E4CBC" w:rsidP="00B36EDB">
            <w:pPr>
              <w:pStyle w:val="ASFKTableListMark"/>
              <w:numPr>
                <w:ilvl w:val="0"/>
                <w:numId w:val="0"/>
              </w:numPr>
            </w:pPr>
            <w:r w:rsidRPr="000E4CBC">
              <w:t>Может быть изменено вручную.</w:t>
            </w:r>
          </w:p>
        </w:tc>
      </w:tr>
      <w:tr w:rsidR="003F138D" w:rsidRPr="007B2273" w:rsidTr="00B36EDB">
        <w:tc>
          <w:tcPr>
            <w:tcW w:w="1227" w:type="pct"/>
            <w:shd w:val="clear" w:color="auto" w:fill="auto"/>
          </w:tcPr>
          <w:p w:rsidR="003F138D" w:rsidRPr="00FD64F9" w:rsidRDefault="003F138D" w:rsidP="00B36EDB">
            <w:pPr>
              <w:pStyle w:val="ASFKTablenorm"/>
              <w:ind w:left="57" w:right="57"/>
            </w:pPr>
            <w:r>
              <w:t>Номер ЛС</w:t>
            </w:r>
          </w:p>
        </w:tc>
        <w:tc>
          <w:tcPr>
            <w:tcW w:w="3773" w:type="pct"/>
            <w:shd w:val="clear" w:color="auto" w:fill="auto"/>
          </w:tcPr>
          <w:p w:rsidR="00233628" w:rsidRPr="00233628" w:rsidRDefault="00233628" w:rsidP="00B36EDB">
            <w:pPr>
              <w:pStyle w:val="ASFKTablenorm"/>
              <w:ind w:left="57" w:right="57"/>
            </w:pPr>
            <w:r w:rsidRPr="00233628">
              <w:t xml:space="preserve">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кода Главы по БК, а также значением обслуживающего ТОФК) и соответствующему ему типу лицевого счета с кодом «03». </w:t>
            </w:r>
          </w:p>
          <w:p w:rsidR="00233628" w:rsidRDefault="00233628" w:rsidP="00B36EDB">
            <w:pPr>
              <w:pStyle w:val="ASFKTablenorm"/>
              <w:ind w:left="57" w:right="57"/>
            </w:pPr>
            <w:r w:rsidRPr="00233628">
              <w:t>Значение может быть изменено пользователем вручную или выбором из справочника лицевых счетов.</w:t>
            </w:r>
          </w:p>
          <w:p w:rsidR="009E6414" w:rsidRDefault="009E6414" w:rsidP="00B36EDB">
            <w:pPr>
              <w:pStyle w:val="ASFKTablenorm"/>
              <w:ind w:left="57" w:right="57"/>
            </w:pPr>
            <w:r>
              <w:t>На АРМ ФО значение заполняется автоматически из справочника «Информация о ЛС».</w:t>
            </w:r>
          </w:p>
          <w:p w:rsidR="009E6414" w:rsidRPr="00233628" w:rsidRDefault="009E6414" w:rsidP="00B36EDB">
            <w:pPr>
              <w:pStyle w:val="ASFKTablenorm"/>
              <w:ind w:left="57" w:right="57"/>
            </w:pPr>
            <w:r>
              <w:t>Заполняется значением актуального л/с с кодом 02/12, открытого клиенту (поиск осуществляется по значениям системных констант «Код бюджета», «Код собственного БУ»).</w:t>
            </w:r>
          </w:p>
          <w:p w:rsidR="00233628" w:rsidRPr="00233628" w:rsidRDefault="00233628" w:rsidP="00B36EDB">
            <w:pPr>
              <w:pStyle w:val="ASFKTablenorm"/>
              <w:ind w:left="57" w:right="57"/>
            </w:pPr>
            <w:r w:rsidRPr="00233628">
              <w:t>На АРМ НУБП заполняется вручную, либо выбором значения из справочника «Информация о ЛС» (список значений ограничен типами лицевых счетов: «20», «21», «22», «30», «31», «32», «14», «41» в справочнике «НУБП»). Выбор значений ограничен списком номеров л/с, открытых данному клиенту по системным константам из справочника «Информация о ЛС»: КОФК обслуживания,</w:t>
            </w:r>
            <w:r w:rsidR="00683289">
              <w:t xml:space="preserve"> </w:t>
            </w:r>
            <w:r w:rsidRPr="00233628">
              <w:t>Бюджет и код НУБП.</w:t>
            </w:r>
          </w:p>
          <w:p w:rsidR="00233628" w:rsidRPr="00233628" w:rsidRDefault="00233628" w:rsidP="00B36EDB">
            <w:pPr>
              <w:pStyle w:val="ASFKTablenorm"/>
              <w:ind w:left="57" w:right="57"/>
            </w:pPr>
            <w:r w:rsidRPr="00233628">
              <w:t xml:space="preserve">Л/с </w:t>
            </w:r>
            <w:r w:rsidRPr="00265509">
              <w:rPr>
                <w:rStyle w:val="ASFKReporterror"/>
              </w:rPr>
              <w:t>с</w:t>
            </w:r>
            <w:r w:rsidRPr="00233628">
              <w:t xml:space="preserve"> кодом 14 выводятся из справочника без ограничений.</w:t>
            </w:r>
          </w:p>
          <w:p w:rsidR="00233628" w:rsidRPr="00233628" w:rsidRDefault="00233628" w:rsidP="00B36EDB">
            <w:pPr>
              <w:pStyle w:val="ASFKTablenorm"/>
              <w:ind w:left="57" w:right="57"/>
            </w:pPr>
            <w:r w:rsidRPr="00233628">
              <w:t>Для ОФК off-line заполняется вручную.</w:t>
            </w:r>
          </w:p>
          <w:p w:rsidR="00233628" w:rsidRPr="00233628" w:rsidRDefault="00233628" w:rsidP="00B36EDB">
            <w:pPr>
              <w:pStyle w:val="ASFKTablenorm"/>
              <w:ind w:left="57" w:right="57"/>
            </w:pPr>
            <w:r w:rsidRPr="00233628">
              <w:t xml:space="preserve">При указании в поле «Лицевой счет» л/с </w:t>
            </w:r>
            <w:r w:rsidRPr="00265509">
              <w:rPr>
                <w:rStyle w:val="ASFKReporterror"/>
              </w:rPr>
              <w:t>с</w:t>
            </w:r>
            <w:r w:rsidRPr="00233628">
              <w:t xml:space="preserve"> кодом 05 или л/с </w:t>
            </w:r>
            <w:r w:rsidRPr="00265509">
              <w:rPr>
                <w:rStyle w:val="ASFKReporterror"/>
              </w:rPr>
              <w:t>с</w:t>
            </w:r>
            <w:r w:rsidRPr="00233628">
              <w:t xml:space="preserve"> кодом 14 (для л/с </w:t>
            </w:r>
            <w:r w:rsidRPr="00265509">
              <w:rPr>
                <w:rStyle w:val="ASFKReporterror"/>
              </w:rPr>
              <w:t>с</w:t>
            </w:r>
            <w:r w:rsidRPr="00233628">
              <w:t xml:space="preserve"> кодом 05 в записи справочника должны быть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233628" w:rsidRPr="00233628" w:rsidRDefault="00233628" w:rsidP="002410E2">
            <w:pPr>
              <w:pStyle w:val="ASFKTableListMark"/>
            </w:pPr>
            <w:r w:rsidRPr="00233628">
              <w:t>код бюджета (код бюджета из справочника л/с);</w:t>
            </w:r>
          </w:p>
          <w:p w:rsidR="00233628" w:rsidRPr="00233628" w:rsidRDefault="00233628" w:rsidP="002410E2">
            <w:pPr>
              <w:pStyle w:val="ASFKTableListMark"/>
            </w:pPr>
            <w:r w:rsidRPr="00233628">
              <w:lastRenderedPageBreak/>
              <w:t>наименование бюджета (наименование по коду из справочника бюджетов);</w:t>
            </w:r>
          </w:p>
          <w:p w:rsidR="00233628" w:rsidRPr="00233628" w:rsidRDefault="00233628" w:rsidP="002410E2">
            <w:pPr>
              <w:pStyle w:val="ASFKTableListMark"/>
            </w:pPr>
            <w:r w:rsidRPr="00233628">
              <w:t>код финансового органа (по коду бюджета из справочника ФО)</w:t>
            </w:r>
          </w:p>
          <w:p w:rsidR="00233628" w:rsidRPr="00233628" w:rsidRDefault="00233628" w:rsidP="002410E2">
            <w:pPr>
              <w:pStyle w:val="ASFKTableListMark"/>
            </w:pPr>
            <w:r w:rsidRPr="00233628">
              <w:t>наименование финансового органа, органа управления (территориального органа) ГВФ (из справочника ФО);</w:t>
            </w:r>
          </w:p>
          <w:p w:rsidR="00233628" w:rsidRPr="00233628" w:rsidRDefault="00233628" w:rsidP="002410E2">
            <w:pPr>
              <w:pStyle w:val="ASFKTableListMark"/>
            </w:pPr>
            <w:r w:rsidRPr="00233628">
              <w:t>наименование клиента (полное наименование владельца л/с из справочника л/с);</w:t>
            </w:r>
          </w:p>
          <w:p w:rsidR="00233628" w:rsidRPr="00233628" w:rsidRDefault="00233628" w:rsidP="002410E2">
            <w:pPr>
              <w:pStyle w:val="ASFKTableListMark"/>
            </w:pPr>
            <w:r w:rsidRPr="00233628">
              <w:t>код по Сводному реестру (заполняется только в случае указания федерального бюджета – из справочника л/с);</w:t>
            </w:r>
          </w:p>
          <w:p w:rsidR="00233628" w:rsidRPr="00233628" w:rsidRDefault="00233628" w:rsidP="002410E2">
            <w:pPr>
              <w:pStyle w:val="ASFKTableListMark"/>
            </w:pPr>
            <w:r w:rsidRPr="00233628">
              <w:t>глава по БК (ведомство из справочника л/с);</w:t>
            </w:r>
          </w:p>
          <w:p w:rsidR="003F138D" w:rsidRDefault="00233628" w:rsidP="002410E2">
            <w:pPr>
              <w:pStyle w:val="ASFKTableListMark"/>
            </w:pPr>
            <w:r w:rsidRPr="00233628">
              <w:t>ГРБС/ГАИФ (наименование из справочника ведомств с учетом бюджета)</w:t>
            </w:r>
            <w:r w:rsidR="003F138D">
              <w:t>.</w:t>
            </w:r>
          </w:p>
        </w:tc>
      </w:tr>
      <w:tr w:rsidR="009E6414" w:rsidRPr="007B2273" w:rsidTr="00B36EDB">
        <w:tc>
          <w:tcPr>
            <w:tcW w:w="1227" w:type="pct"/>
            <w:shd w:val="clear" w:color="auto" w:fill="auto"/>
          </w:tcPr>
          <w:p w:rsidR="009E6414" w:rsidRDefault="009E6414" w:rsidP="00B36EDB">
            <w:pPr>
              <w:pStyle w:val="ASFKTablenorm"/>
              <w:ind w:left="57" w:right="57"/>
            </w:pPr>
            <w:r>
              <w:lastRenderedPageBreak/>
              <w:t>Косвенный участник</w:t>
            </w:r>
          </w:p>
        </w:tc>
        <w:tc>
          <w:tcPr>
            <w:tcW w:w="3773" w:type="pct"/>
            <w:shd w:val="clear" w:color="auto" w:fill="auto"/>
          </w:tcPr>
          <w:p w:rsidR="009E6414" w:rsidRDefault="009E6414" w:rsidP="00B36EDB">
            <w:pPr>
              <w:pStyle w:val="ASFKTablenorm"/>
              <w:ind w:left="57" w:right="57"/>
            </w:pPr>
            <w:r>
              <w:t>Наименование клиента-косвенного участника системы казначейских платежей.</w:t>
            </w:r>
          </w:p>
          <w:p w:rsidR="009E6414" w:rsidRDefault="009E6414" w:rsidP="00B36EDB">
            <w:pPr>
              <w:pStyle w:val="ASFKTablenorm"/>
              <w:ind w:left="57" w:right="57"/>
            </w:pPr>
            <w:r>
              <w:t>На АРМ ФО з</w:t>
            </w:r>
            <w:r w:rsidRPr="008A4550">
              <w:t>начение заполняется автоматически из поля «Полное наименование» актуальной записи Сводного реестра, найденной на основании указанного кода клиента.</w:t>
            </w:r>
          </w:p>
          <w:p w:rsidR="009E6414" w:rsidRPr="00233628" w:rsidRDefault="009E6414" w:rsidP="00B36EDB">
            <w:pPr>
              <w:pStyle w:val="ASFKTablenorm"/>
              <w:ind w:left="57" w:right="57"/>
            </w:pPr>
            <w:r w:rsidRPr="009E6414">
              <w:t>На других АРМ реквизит недоступен для ручного ввода.</w:t>
            </w:r>
          </w:p>
        </w:tc>
      </w:tr>
      <w:tr w:rsidR="009E6414" w:rsidRPr="007B2273" w:rsidTr="00B36EDB">
        <w:tc>
          <w:tcPr>
            <w:tcW w:w="1227" w:type="pct"/>
            <w:shd w:val="clear" w:color="auto" w:fill="auto"/>
          </w:tcPr>
          <w:p w:rsidR="009E6414" w:rsidRDefault="002B63AF" w:rsidP="00B36EDB">
            <w:pPr>
              <w:pStyle w:val="ASFKTablenorm"/>
              <w:ind w:left="57" w:right="57"/>
            </w:pPr>
            <w:r>
              <w:t>П</w:t>
            </w:r>
            <w:r w:rsidR="009E6414">
              <w:t>о Сводному реестру косвенного участника</w:t>
            </w:r>
          </w:p>
        </w:tc>
        <w:tc>
          <w:tcPr>
            <w:tcW w:w="3773" w:type="pct"/>
            <w:shd w:val="clear" w:color="auto" w:fill="auto"/>
          </w:tcPr>
          <w:p w:rsidR="009E6414" w:rsidRDefault="009E6414" w:rsidP="00B36EDB">
            <w:pPr>
              <w:pStyle w:val="ASFKTablenorm"/>
              <w:ind w:left="57" w:right="57"/>
            </w:pPr>
            <w:r>
              <w:t>Код клиента по Сводному реестру-косвенного участника системы казначейских платежей.</w:t>
            </w:r>
          </w:p>
          <w:p w:rsidR="009E6414" w:rsidRDefault="009E6414" w:rsidP="00B36EDB">
            <w:pPr>
              <w:pStyle w:val="ASFKTablenorm"/>
              <w:ind w:left="57" w:right="57"/>
            </w:pPr>
            <w:r>
              <w:t xml:space="preserve">Реквизит доступен для ручного ввода </w:t>
            </w:r>
            <w:r w:rsidR="005857AB">
              <w:t xml:space="preserve">на </w:t>
            </w:r>
            <w:r>
              <w:t>АРМ ФО.</w:t>
            </w:r>
          </w:p>
          <w:p w:rsidR="009E6414" w:rsidRDefault="009E6414" w:rsidP="00B36EDB">
            <w:pPr>
              <w:pStyle w:val="ASFKTablenorm"/>
              <w:ind w:left="57" w:right="57"/>
            </w:pPr>
            <w:r>
              <w:t>Значение выбирается пользователем из Сводного реестра. Перечень записей, доступных для выбора, ограничен актуальными записями, в которых значение реквизита «Код бюджета» равно значению системной константы «Код бюджета».</w:t>
            </w:r>
          </w:p>
          <w:p w:rsidR="009E6414" w:rsidRDefault="009E6414" w:rsidP="00B36EDB">
            <w:pPr>
              <w:pStyle w:val="ASFKTablenorm"/>
              <w:ind w:left="57" w:right="57"/>
            </w:pPr>
            <w:r w:rsidRPr="009E6414">
              <w:t>На других АРМ реквизит недоступен для ручного ввода.</w:t>
            </w:r>
          </w:p>
        </w:tc>
      </w:tr>
      <w:tr w:rsidR="009E6414" w:rsidRPr="007B2273" w:rsidTr="00B36EDB">
        <w:tc>
          <w:tcPr>
            <w:tcW w:w="1227" w:type="pct"/>
            <w:shd w:val="clear" w:color="auto" w:fill="auto"/>
          </w:tcPr>
          <w:p w:rsidR="009E6414" w:rsidRDefault="009E6414" w:rsidP="00B36EDB">
            <w:pPr>
              <w:pStyle w:val="ASFKTablenorm"/>
              <w:ind w:left="57" w:right="57"/>
            </w:pPr>
            <w:r>
              <w:t>Номер ЛС косвенного участника</w:t>
            </w:r>
          </w:p>
        </w:tc>
        <w:tc>
          <w:tcPr>
            <w:tcW w:w="3773" w:type="pct"/>
            <w:shd w:val="clear" w:color="auto" w:fill="auto"/>
          </w:tcPr>
          <w:p w:rsidR="009E6414" w:rsidRDefault="009E6414" w:rsidP="00B36EDB">
            <w:pPr>
              <w:pStyle w:val="ASFKTablenorm"/>
              <w:ind w:left="57" w:right="57"/>
            </w:pPr>
            <w:r w:rsidRPr="0044793E">
              <w:t>Номер лицевого счета клиента-косвенного участника системы казначейских платежей</w:t>
            </w:r>
            <w:r>
              <w:t>.</w:t>
            </w:r>
          </w:p>
          <w:p w:rsidR="009E6414" w:rsidRDefault="009E6414" w:rsidP="00B36EDB">
            <w:pPr>
              <w:pStyle w:val="ASFKTablenorm"/>
              <w:ind w:left="57" w:right="57"/>
            </w:pPr>
            <w:r w:rsidRPr="0044793E">
              <w:t>На АРМ ФО значение реквизита заполняется вручную.</w:t>
            </w:r>
          </w:p>
          <w:p w:rsidR="009E6414" w:rsidRDefault="009E6414" w:rsidP="00B36EDB">
            <w:pPr>
              <w:pStyle w:val="ASFKTablenorm"/>
              <w:ind w:left="57" w:right="57"/>
            </w:pPr>
            <w:r w:rsidRPr="009E6414">
              <w:t>На других АРМ реквизит недоступен для ручного ввода</w:t>
            </w:r>
            <w:r>
              <w:t>.</w:t>
            </w:r>
          </w:p>
        </w:tc>
      </w:tr>
      <w:tr w:rsidR="003F138D" w:rsidRPr="007B2273" w:rsidTr="00B36EDB">
        <w:tc>
          <w:tcPr>
            <w:tcW w:w="1227" w:type="pct"/>
            <w:shd w:val="clear" w:color="auto" w:fill="auto"/>
          </w:tcPr>
          <w:p w:rsidR="003F138D" w:rsidRPr="00FD64F9" w:rsidRDefault="003F138D" w:rsidP="00B36EDB">
            <w:pPr>
              <w:pStyle w:val="ASFKTablenorm"/>
              <w:ind w:left="57" w:right="57"/>
            </w:pPr>
            <w:r>
              <w:t>ГРБС</w:t>
            </w:r>
          </w:p>
        </w:tc>
        <w:tc>
          <w:tcPr>
            <w:tcW w:w="3773" w:type="pct"/>
            <w:shd w:val="clear" w:color="auto" w:fill="auto"/>
          </w:tcPr>
          <w:p w:rsidR="00346831" w:rsidRPr="00346831" w:rsidRDefault="00346831" w:rsidP="00B36EDB">
            <w:pPr>
              <w:pStyle w:val="ASFKTablenorm"/>
              <w:ind w:left="57" w:right="57"/>
            </w:pPr>
            <w:r w:rsidRPr="00346831">
              <w:t>При заполнении на АРМ ПБС значение поля подтягивается по «Глава по БК» из справочника «Ведомств</w:t>
            </w:r>
            <w:r>
              <w:t>а</w:t>
            </w:r>
            <w:r w:rsidRPr="00346831">
              <w:t>» из поля «Полное наименование» (в рамках указанного бюджета).</w:t>
            </w:r>
          </w:p>
          <w:p w:rsidR="00346831" w:rsidRPr="00346831" w:rsidRDefault="00346831" w:rsidP="00B36EDB">
            <w:pPr>
              <w:pStyle w:val="ASFKTablenorm"/>
              <w:ind w:left="57" w:right="57"/>
            </w:pPr>
            <w:r w:rsidRPr="00346831">
              <w:t>Может быть отредактировано вручную.</w:t>
            </w:r>
          </w:p>
          <w:p w:rsidR="00346831" w:rsidRPr="00346831" w:rsidRDefault="00346831" w:rsidP="00B36EDB">
            <w:pPr>
              <w:pStyle w:val="ASFKTablenorm"/>
              <w:ind w:left="57" w:right="57"/>
            </w:pPr>
            <w:r w:rsidRPr="00346831">
              <w:t>Для ОФК off-line заполняется вручную.</w:t>
            </w:r>
          </w:p>
          <w:p w:rsidR="00346831" w:rsidRPr="00346831" w:rsidRDefault="00346831" w:rsidP="00B36EDB">
            <w:pPr>
              <w:pStyle w:val="ASFKTablenorm"/>
              <w:ind w:left="57" w:right="57"/>
            </w:pPr>
            <w:r w:rsidRPr="00346831">
              <w:t xml:space="preserve">На АРМ НУБП поле заполняется вручную, либо выбором значения из справочника «НУБП» (поле «Учредитель (наименование)»). Кнопка выбора из справочника должна быть настроена в зависимости от того, выполнен переход на новый Сводный реестр или нет. </w:t>
            </w:r>
          </w:p>
          <w:p w:rsidR="003F138D" w:rsidRDefault="00346831" w:rsidP="00B36EDB">
            <w:pPr>
              <w:pStyle w:val="ASFKTablenorm"/>
              <w:ind w:left="57" w:right="57"/>
            </w:pPr>
            <w:r w:rsidRPr="00346831">
              <w:t>Поле может не заполняться в соответствии с отдельными указаниями ФК.</w:t>
            </w:r>
          </w:p>
          <w:p w:rsidR="009E6414" w:rsidRDefault="009E6414" w:rsidP="00B36EDB">
            <w:pPr>
              <w:pStyle w:val="ASFKTablenorm"/>
              <w:ind w:left="57" w:right="57"/>
            </w:pPr>
            <w:r w:rsidRPr="00063BAF">
              <w:t>На АРМ ФО реквизит не заполняется</w:t>
            </w:r>
            <w:r w:rsidRPr="00346831">
              <w:t>.</w:t>
            </w:r>
          </w:p>
        </w:tc>
      </w:tr>
      <w:tr w:rsidR="003F138D" w:rsidRPr="007B2273" w:rsidTr="00B36EDB">
        <w:tc>
          <w:tcPr>
            <w:tcW w:w="1227" w:type="pct"/>
            <w:shd w:val="clear" w:color="auto" w:fill="auto"/>
          </w:tcPr>
          <w:p w:rsidR="003F138D" w:rsidRPr="00FD64F9" w:rsidRDefault="003F138D" w:rsidP="00B36EDB">
            <w:pPr>
              <w:pStyle w:val="ASFKTablenorm"/>
              <w:ind w:left="57" w:right="57"/>
            </w:pPr>
            <w:r>
              <w:t>Глава по БК</w:t>
            </w:r>
          </w:p>
        </w:tc>
        <w:tc>
          <w:tcPr>
            <w:tcW w:w="3773" w:type="pct"/>
            <w:shd w:val="clear" w:color="auto" w:fill="auto"/>
          </w:tcPr>
          <w:p w:rsidR="003F138D" w:rsidRDefault="003F138D" w:rsidP="00B36EDB">
            <w:pPr>
              <w:pStyle w:val="ASFKTablenorm"/>
              <w:ind w:left="57" w:right="57"/>
            </w:pPr>
            <w:r>
              <w:t>Значение заполняется автоматически из системной</w:t>
            </w:r>
            <w:r w:rsidR="00683289">
              <w:t xml:space="preserve"> </w:t>
            </w:r>
            <w:r>
              <w:t xml:space="preserve">константы </w:t>
            </w:r>
            <w:r w:rsidR="00161BCD">
              <w:t>«</w:t>
            </w:r>
            <w:r w:rsidR="00161BCD" w:rsidRPr="00161BCD">
              <w:t>Собственный код ведомства</w:t>
            </w:r>
            <w:r w:rsidR="00161BCD">
              <w:t>»</w:t>
            </w:r>
            <w:r>
              <w:t>.</w:t>
            </w:r>
          </w:p>
          <w:p w:rsidR="003F138D" w:rsidRDefault="003F138D" w:rsidP="00B36EDB">
            <w:pPr>
              <w:pStyle w:val="ASFKTablenorm"/>
              <w:ind w:left="57" w:right="57"/>
            </w:pPr>
            <w:r>
              <w:t>Может быть отредактировано вручную, либо выбором из справочника «В</w:t>
            </w:r>
            <w:r w:rsidRPr="003F138D">
              <w:t>е</w:t>
            </w:r>
            <w:r>
              <w:t>домства» (с учетом бюджета).</w:t>
            </w:r>
          </w:p>
          <w:p w:rsidR="00346831" w:rsidRDefault="00346831" w:rsidP="00B36EDB">
            <w:pPr>
              <w:pStyle w:val="ASFKTablenorm"/>
              <w:ind w:left="57" w:right="57"/>
            </w:pPr>
            <w:r>
              <w:t>Для ОФК off-line заполняется вручную.</w:t>
            </w:r>
          </w:p>
          <w:p w:rsidR="003F138D" w:rsidRDefault="003F138D" w:rsidP="00B36EDB">
            <w:pPr>
              <w:pStyle w:val="ASFKTablenorm"/>
              <w:ind w:left="57" w:right="57"/>
            </w:pPr>
            <w:r>
              <w:lastRenderedPageBreak/>
              <w:t>На АРМ НУБП для БУ, АУ указывается код главы по БК органа, осущест</w:t>
            </w:r>
            <w:r w:rsidRPr="003F138D">
              <w:t>в</w:t>
            </w:r>
            <w:r>
              <w:t xml:space="preserve">ляющего функции и полномочия учредителя в отношении клиента. </w:t>
            </w:r>
          </w:p>
          <w:p w:rsidR="003F138D" w:rsidRDefault="003F138D" w:rsidP="00B36EDB">
            <w:pPr>
              <w:pStyle w:val="ASFKTablenorm"/>
              <w:ind w:left="57" w:right="57"/>
            </w:pPr>
            <w:r>
              <w:t>Поле может не заполняться в соответствии с отдельными указаниями ФК.</w:t>
            </w:r>
          </w:p>
          <w:p w:rsidR="009E6414" w:rsidRDefault="009E6414" w:rsidP="00B36EDB">
            <w:pPr>
              <w:pStyle w:val="ASFKTablenorm"/>
              <w:ind w:left="57" w:right="57"/>
            </w:pPr>
            <w:r w:rsidRPr="00063BAF">
              <w:t>На АРМ ФО реквизит не заполняется</w:t>
            </w:r>
            <w:r w:rsidRPr="00346831">
              <w:t>.</w:t>
            </w:r>
          </w:p>
        </w:tc>
      </w:tr>
      <w:tr w:rsidR="003F138D" w:rsidRPr="007B2273" w:rsidTr="00B36EDB">
        <w:tc>
          <w:tcPr>
            <w:tcW w:w="1227" w:type="pct"/>
            <w:shd w:val="clear" w:color="auto" w:fill="auto"/>
          </w:tcPr>
          <w:p w:rsidR="003F138D" w:rsidRPr="00FD64F9" w:rsidRDefault="007240A0" w:rsidP="00B36EDB">
            <w:pPr>
              <w:pStyle w:val="ASFKTablenorm"/>
              <w:ind w:left="57" w:right="57"/>
            </w:pPr>
            <w:r>
              <w:lastRenderedPageBreak/>
              <w:t>Бюджет</w:t>
            </w:r>
          </w:p>
        </w:tc>
        <w:tc>
          <w:tcPr>
            <w:tcW w:w="3773" w:type="pct"/>
            <w:shd w:val="clear" w:color="auto" w:fill="auto"/>
          </w:tcPr>
          <w:p w:rsidR="003F138D" w:rsidRDefault="003F138D" w:rsidP="00B36EDB">
            <w:pPr>
              <w:pStyle w:val="ASFKTablenorm"/>
              <w:ind w:left="57" w:right="57"/>
            </w:pPr>
            <w:r>
              <w:t xml:space="preserve">Заполняется автоматически полным наименованием актуальной записи справочника «Бюджеты», найденной по коду = </w:t>
            </w:r>
            <w:r w:rsidR="00161BCD">
              <w:t>«</w:t>
            </w:r>
            <w:r w:rsidR="00161BCD" w:rsidRPr="00161BCD">
              <w:t>Код бюджета</w:t>
            </w:r>
            <w:r w:rsidR="00161BCD">
              <w:t>»</w:t>
            </w:r>
            <w:r>
              <w:t>.</w:t>
            </w:r>
          </w:p>
          <w:p w:rsidR="003F138D" w:rsidRDefault="003F138D" w:rsidP="00B36EDB">
            <w:pPr>
              <w:pStyle w:val="ASFKTablenorm"/>
              <w:ind w:left="57" w:right="57"/>
            </w:pPr>
            <w:r>
              <w:t xml:space="preserve">Может быть отредактировано вручную и из справочника «Бюджеты». </w:t>
            </w:r>
          </w:p>
          <w:p w:rsidR="00346831" w:rsidRPr="00346831" w:rsidRDefault="00346831" w:rsidP="00B36EDB">
            <w:pPr>
              <w:pStyle w:val="ASFKTablenorm"/>
              <w:ind w:left="57" w:right="57"/>
            </w:pPr>
            <w:r w:rsidRPr="00346831">
              <w:t>Для ОФК off-line заполняется вручную.</w:t>
            </w:r>
          </w:p>
          <w:p w:rsidR="003F138D" w:rsidRDefault="003F138D" w:rsidP="00B36EDB">
            <w:pPr>
              <w:pStyle w:val="ASFKTablenorm"/>
              <w:ind w:left="57" w:right="57"/>
            </w:pPr>
            <w:r>
              <w:t>На АРМ НУБП для БУ, АУ</w:t>
            </w:r>
            <w:r w:rsidR="00683289">
              <w:t xml:space="preserve"> </w:t>
            </w:r>
            <w:r>
              <w:t>не заполняется.</w:t>
            </w:r>
          </w:p>
        </w:tc>
      </w:tr>
      <w:tr w:rsidR="003F138D" w:rsidRPr="007B2273" w:rsidTr="00B36EDB">
        <w:tc>
          <w:tcPr>
            <w:tcW w:w="1227" w:type="pct"/>
            <w:shd w:val="clear" w:color="auto" w:fill="auto"/>
          </w:tcPr>
          <w:p w:rsidR="003F138D" w:rsidRPr="00FD64F9" w:rsidRDefault="003F138D" w:rsidP="00B36EDB">
            <w:pPr>
              <w:pStyle w:val="ASFKTablenorm"/>
              <w:ind w:left="57" w:right="57"/>
            </w:pPr>
            <w:r w:rsidRPr="008D25D4">
              <w:t>ФО/органа управления ГВФ</w:t>
            </w:r>
          </w:p>
        </w:tc>
        <w:tc>
          <w:tcPr>
            <w:tcW w:w="3773" w:type="pct"/>
            <w:shd w:val="clear" w:color="auto" w:fill="auto"/>
          </w:tcPr>
          <w:p w:rsidR="003F138D" w:rsidRDefault="003F138D" w:rsidP="00B36EDB">
            <w:pPr>
              <w:pStyle w:val="ASFKTablenorm"/>
              <w:ind w:left="57" w:right="57"/>
            </w:pPr>
            <w:r>
              <w:t>Заполняется автоматически полным наименованием единственной найде</w:t>
            </w:r>
            <w:r w:rsidRPr="003F138D">
              <w:t>н</w:t>
            </w:r>
            <w:r>
              <w:t xml:space="preserve">ной актуальной записи справочника «Финансовые органы», найденной по бюджету = </w:t>
            </w:r>
            <w:r w:rsidR="00161BCD">
              <w:t>«</w:t>
            </w:r>
            <w:r w:rsidR="00161BCD" w:rsidRPr="00161BCD">
              <w:t>Код бюджета</w:t>
            </w:r>
            <w:r w:rsidR="00161BCD">
              <w:t>»</w:t>
            </w:r>
            <w:r>
              <w:t xml:space="preserve">. В случае нахождения нескольких ФО </w:t>
            </w:r>
            <w:r w:rsidR="00A05FCE">
              <w:t>–</w:t>
            </w:r>
            <w:r>
              <w:t xml:space="preserve"> не з</w:t>
            </w:r>
            <w:r w:rsidRPr="003F138D">
              <w:t>а</w:t>
            </w:r>
            <w:r>
              <w:t>полн</w:t>
            </w:r>
            <w:r w:rsidRPr="003F138D">
              <w:t>я</w:t>
            </w:r>
            <w:r>
              <w:t xml:space="preserve">ется. Может быть отредактировано вручную и из справочника ФО. </w:t>
            </w:r>
          </w:p>
          <w:p w:rsidR="00346831" w:rsidRPr="00346831" w:rsidRDefault="00346831" w:rsidP="00B36EDB">
            <w:pPr>
              <w:pStyle w:val="ASFKTablenorm"/>
              <w:ind w:left="57" w:right="57"/>
            </w:pPr>
            <w:r w:rsidRPr="00346831">
              <w:t>Для ОФК off-line заполняется вручную.</w:t>
            </w:r>
          </w:p>
          <w:p w:rsidR="003F138D" w:rsidRDefault="003F138D" w:rsidP="00B36EDB">
            <w:pPr>
              <w:pStyle w:val="ASFKTablenorm"/>
              <w:ind w:left="57" w:right="57"/>
            </w:pPr>
            <w:r>
              <w:t>Для БУ, АУ не заполняется.</w:t>
            </w:r>
          </w:p>
        </w:tc>
      </w:tr>
      <w:tr w:rsidR="003F138D" w:rsidRPr="007B2273" w:rsidTr="00B36EDB">
        <w:tc>
          <w:tcPr>
            <w:tcW w:w="1227" w:type="pct"/>
            <w:shd w:val="clear" w:color="auto" w:fill="auto"/>
          </w:tcPr>
          <w:p w:rsidR="003F138D" w:rsidRPr="00FD64F9" w:rsidRDefault="005A4454" w:rsidP="00B36EDB">
            <w:pPr>
              <w:pStyle w:val="ASFKTablenorm"/>
              <w:ind w:left="57" w:right="57"/>
            </w:pPr>
            <w:r>
              <w:t>П</w:t>
            </w:r>
            <w:r w:rsidR="003F138D" w:rsidRPr="009F522D">
              <w:t>о Сводному реестру</w:t>
            </w:r>
          </w:p>
        </w:tc>
        <w:tc>
          <w:tcPr>
            <w:tcW w:w="3773" w:type="pct"/>
            <w:shd w:val="clear" w:color="auto" w:fill="auto"/>
          </w:tcPr>
          <w:p w:rsidR="003F138D" w:rsidRDefault="003F138D" w:rsidP="00B36EDB">
            <w:pPr>
              <w:pStyle w:val="ASFKTablenorm"/>
              <w:ind w:left="57" w:right="57"/>
            </w:pPr>
            <w:r>
              <w:t>Указывается код органа соответствующего ФО/органа управления ГВФ по новому Сводному реестру.</w:t>
            </w:r>
          </w:p>
          <w:p w:rsidR="003F138D" w:rsidRDefault="003F138D" w:rsidP="00B36EDB">
            <w:pPr>
              <w:pStyle w:val="ASFKTablenorm"/>
              <w:ind w:left="57" w:right="57"/>
            </w:pPr>
            <w:r>
              <w:t>Заполняется вручную.</w:t>
            </w:r>
          </w:p>
          <w:p w:rsidR="003F138D" w:rsidRDefault="003F138D" w:rsidP="00B36EDB">
            <w:pPr>
              <w:pStyle w:val="ASFKTablenorm"/>
              <w:ind w:left="57" w:right="57"/>
            </w:pPr>
            <w:r>
              <w:t>Может быть изменено после ввода значения в поле «Наименование ФО/органа управления ГВФ».</w:t>
            </w:r>
          </w:p>
          <w:p w:rsidR="003F138D" w:rsidRDefault="003F138D" w:rsidP="00B36EDB">
            <w:pPr>
              <w:pStyle w:val="ASFKTablenorm"/>
              <w:ind w:left="57" w:right="57"/>
            </w:pPr>
            <w:r>
              <w:t>Не заполняется для АУ, БУ.</w:t>
            </w:r>
          </w:p>
        </w:tc>
      </w:tr>
      <w:tr w:rsidR="003F138D" w:rsidRPr="007B2273" w:rsidTr="00B36EDB">
        <w:tc>
          <w:tcPr>
            <w:tcW w:w="1227" w:type="pct"/>
            <w:shd w:val="clear" w:color="auto" w:fill="auto"/>
          </w:tcPr>
          <w:p w:rsidR="003F138D" w:rsidRPr="00FD64F9" w:rsidRDefault="003F138D" w:rsidP="00B36EDB">
            <w:pPr>
              <w:pStyle w:val="ASFKTablenorm"/>
              <w:ind w:left="57" w:right="57"/>
            </w:pPr>
            <w:r w:rsidRPr="009F522D">
              <w:t>ОрФК</w:t>
            </w:r>
          </w:p>
        </w:tc>
        <w:tc>
          <w:tcPr>
            <w:tcW w:w="3773" w:type="pct"/>
            <w:shd w:val="clear" w:color="auto" w:fill="auto"/>
          </w:tcPr>
          <w:p w:rsidR="00421615" w:rsidRDefault="00421615" w:rsidP="00B36EDB">
            <w:pPr>
              <w:pStyle w:val="ASFKTablenorm"/>
              <w:ind w:left="57" w:right="57"/>
            </w:pPr>
            <w:r w:rsidRPr="009F522D">
              <w:t>Наименование ОрФК</w:t>
            </w:r>
            <w:r>
              <w:t>.</w:t>
            </w:r>
          </w:p>
          <w:p w:rsidR="003F138D" w:rsidRDefault="003F138D" w:rsidP="00B36EDB">
            <w:pPr>
              <w:pStyle w:val="ASFKTablenorm"/>
              <w:ind w:left="57" w:right="57"/>
            </w:pPr>
            <w:r>
              <w:t xml:space="preserve">Значение поля подтягивается по полю «по КОФК» из справочника органов ФК из поля «Полное наименование». </w:t>
            </w:r>
          </w:p>
          <w:p w:rsidR="003F138D" w:rsidRDefault="003F138D" w:rsidP="00B36EDB">
            <w:pPr>
              <w:pStyle w:val="ASFKTablenorm"/>
              <w:ind w:left="57" w:right="57"/>
            </w:pPr>
            <w:r>
              <w:t>Может быть изменено пользователем вручную.</w:t>
            </w:r>
          </w:p>
          <w:p w:rsidR="00346831" w:rsidRDefault="00346831" w:rsidP="00B36EDB">
            <w:pPr>
              <w:pStyle w:val="ASFKTablenorm"/>
              <w:ind w:left="57" w:right="57"/>
            </w:pPr>
            <w:r w:rsidRPr="00346831">
              <w:t>Для ОФК off-line заполняется вручную.</w:t>
            </w:r>
          </w:p>
        </w:tc>
      </w:tr>
      <w:tr w:rsidR="003F138D" w:rsidRPr="007B2273" w:rsidTr="00B36EDB">
        <w:tc>
          <w:tcPr>
            <w:tcW w:w="1227" w:type="pct"/>
            <w:shd w:val="clear" w:color="auto" w:fill="auto"/>
          </w:tcPr>
          <w:p w:rsidR="003F138D" w:rsidRPr="00FD64F9" w:rsidRDefault="005A4454" w:rsidP="00B36EDB">
            <w:pPr>
              <w:pStyle w:val="ASFKTablenorm"/>
              <w:ind w:left="57" w:right="57"/>
            </w:pPr>
            <w:r>
              <w:t>П</w:t>
            </w:r>
            <w:r w:rsidR="003F138D">
              <w:t>о КОФК</w:t>
            </w:r>
          </w:p>
        </w:tc>
        <w:tc>
          <w:tcPr>
            <w:tcW w:w="3773" w:type="pct"/>
            <w:shd w:val="clear" w:color="auto" w:fill="auto"/>
          </w:tcPr>
          <w:p w:rsidR="003F138D" w:rsidRDefault="003F138D" w:rsidP="00B36EDB">
            <w:pPr>
              <w:pStyle w:val="ASFKTablenorm"/>
              <w:ind w:left="57" w:right="57"/>
            </w:pPr>
            <w:r>
              <w:t>Если значение вводится на АРМ ПБС, АРМ ФО, АРМ НУБП: проверяется значение константы</w:t>
            </w:r>
            <w:r w:rsidR="00683289">
              <w:t xml:space="preserve"> </w:t>
            </w:r>
            <w:r>
              <w:t>код СОБСТВЕННОГО ТОФК. Если в значении 3-4 разряды не равны 00, то по умолчанию проставляется значение константы код вышестоящего ТОФК со значениями 00 в 3-4 разрядах.</w:t>
            </w:r>
            <w:r w:rsidR="00683289">
              <w:t xml:space="preserve"> </w:t>
            </w:r>
            <w:r>
              <w:t>Иначе по умо</w:t>
            </w:r>
            <w:r w:rsidRPr="003F138D">
              <w:t>л</w:t>
            </w:r>
            <w:r>
              <w:t>чанию проставляется значение код собственного ТОФК.</w:t>
            </w:r>
          </w:p>
          <w:p w:rsidR="003F138D" w:rsidRDefault="003F138D" w:rsidP="00B36EDB">
            <w:pPr>
              <w:pStyle w:val="ASFKTablenorm"/>
              <w:ind w:left="57" w:right="57"/>
            </w:pPr>
            <w:r>
              <w:t>Может быть изменено пользователем вручную или выбором из справочника «КОФК» (Органы ФК).</w:t>
            </w:r>
          </w:p>
          <w:p w:rsidR="00346831" w:rsidRDefault="00346831" w:rsidP="00B36EDB">
            <w:pPr>
              <w:pStyle w:val="ASFKTablenorm"/>
              <w:ind w:left="57" w:right="57"/>
            </w:pPr>
            <w:r w:rsidRPr="00346831">
              <w:t>Для ОФК off-line заполняется вручную.</w:t>
            </w:r>
          </w:p>
        </w:tc>
      </w:tr>
      <w:tr w:rsidR="003F138D" w:rsidRPr="007B2273" w:rsidTr="00B36EDB">
        <w:tc>
          <w:tcPr>
            <w:tcW w:w="1227" w:type="pct"/>
            <w:shd w:val="clear" w:color="auto" w:fill="auto"/>
          </w:tcPr>
          <w:p w:rsidR="003F138D" w:rsidRPr="00FD64F9" w:rsidRDefault="00421615" w:rsidP="00B36EDB">
            <w:pPr>
              <w:pStyle w:val="ASFKTablenorm"/>
              <w:ind w:left="57" w:right="57"/>
            </w:pPr>
            <w:r>
              <w:t>Учетный номер БО</w:t>
            </w:r>
          </w:p>
        </w:tc>
        <w:tc>
          <w:tcPr>
            <w:tcW w:w="3773" w:type="pct"/>
            <w:shd w:val="clear" w:color="auto" w:fill="auto"/>
          </w:tcPr>
          <w:p w:rsidR="003F138D" w:rsidRDefault="003F138D" w:rsidP="00B36EDB">
            <w:pPr>
              <w:pStyle w:val="ASFKTablenorm"/>
              <w:ind w:left="57" w:right="57"/>
            </w:pPr>
            <w:r>
              <w:t xml:space="preserve">Значение может вводиться вручную. </w:t>
            </w:r>
          </w:p>
          <w:p w:rsidR="003F138D" w:rsidRDefault="003F138D" w:rsidP="00B36EDB">
            <w:pPr>
              <w:pStyle w:val="ASFKTablenorm"/>
              <w:ind w:left="57" w:right="57"/>
            </w:pPr>
            <w:r>
              <w:t>Для БУ, АУ</w:t>
            </w:r>
            <w:r w:rsidR="009E6414">
              <w:t>, ФО</w:t>
            </w:r>
            <w:r>
              <w:t xml:space="preserve"> не заполняется.</w:t>
            </w:r>
          </w:p>
          <w:p w:rsidR="003F138D" w:rsidRDefault="003F138D" w:rsidP="00B36EDB">
            <w:pPr>
              <w:pStyle w:val="ASFKTablenorm"/>
              <w:ind w:left="57" w:right="57"/>
            </w:pPr>
            <w:r>
              <w:t>Значение передается из ППО OEBS АСФК.</w:t>
            </w:r>
          </w:p>
        </w:tc>
      </w:tr>
      <w:tr w:rsidR="00421615" w:rsidRPr="007B2273" w:rsidTr="00B36EDB">
        <w:tc>
          <w:tcPr>
            <w:tcW w:w="1227" w:type="pct"/>
            <w:shd w:val="clear" w:color="auto" w:fill="auto"/>
          </w:tcPr>
          <w:p w:rsidR="00421615" w:rsidRDefault="00421615" w:rsidP="00B36EDB">
            <w:pPr>
              <w:pStyle w:val="ASFKTablenorm"/>
              <w:ind w:left="57" w:right="57"/>
            </w:pPr>
            <w:r>
              <w:t>Учетный номер ДО</w:t>
            </w:r>
          </w:p>
        </w:tc>
        <w:tc>
          <w:tcPr>
            <w:tcW w:w="3773" w:type="pct"/>
            <w:shd w:val="clear" w:color="auto" w:fill="auto"/>
          </w:tcPr>
          <w:p w:rsidR="009E6414" w:rsidRDefault="00421615" w:rsidP="00B36EDB">
            <w:pPr>
              <w:pStyle w:val="ASFKTablenorm"/>
              <w:ind w:left="57" w:right="57"/>
            </w:pPr>
            <w:r w:rsidRPr="00C618AF">
              <w:t xml:space="preserve">Значение </w:t>
            </w:r>
            <w:r>
              <w:t xml:space="preserve">вводится </w:t>
            </w:r>
            <w:r w:rsidRPr="00C618AF">
              <w:t>вручную</w:t>
            </w:r>
            <w:r>
              <w:t>.</w:t>
            </w:r>
          </w:p>
          <w:p w:rsidR="00421615" w:rsidRDefault="009E6414" w:rsidP="00B36EDB">
            <w:pPr>
              <w:pStyle w:val="ASFKTablenorm"/>
              <w:ind w:left="57" w:right="57"/>
            </w:pPr>
            <w:r w:rsidRPr="00063BAF">
              <w:t>На АРМ ФО реквизит не заполняется</w:t>
            </w:r>
            <w:r w:rsidRPr="00346831">
              <w:t>.</w:t>
            </w:r>
          </w:p>
        </w:tc>
      </w:tr>
      <w:tr w:rsidR="00421615" w:rsidRPr="007B2273" w:rsidTr="00B36EDB">
        <w:tc>
          <w:tcPr>
            <w:tcW w:w="1227" w:type="pct"/>
            <w:shd w:val="clear" w:color="auto" w:fill="auto"/>
          </w:tcPr>
          <w:p w:rsidR="00421615" w:rsidRDefault="00421615" w:rsidP="00B36EDB">
            <w:pPr>
              <w:pStyle w:val="ASFKTablenorm"/>
              <w:ind w:left="57" w:right="57"/>
            </w:pPr>
            <w:r>
              <w:t>Резервное поле 2</w:t>
            </w:r>
          </w:p>
        </w:tc>
        <w:tc>
          <w:tcPr>
            <w:tcW w:w="3773" w:type="pct"/>
            <w:shd w:val="clear" w:color="auto" w:fill="auto"/>
          </w:tcPr>
          <w:p w:rsidR="00421615" w:rsidRPr="00C618AF" w:rsidRDefault="00421615" w:rsidP="00B36EDB">
            <w:pPr>
              <w:pStyle w:val="ASFKTablenorm"/>
              <w:ind w:left="57" w:right="57"/>
            </w:pPr>
            <w:r w:rsidRPr="00C618AF">
              <w:t xml:space="preserve">Значение </w:t>
            </w:r>
            <w:r>
              <w:t xml:space="preserve">вводится </w:t>
            </w:r>
            <w:r w:rsidRPr="00C618AF">
              <w:t>вручную</w:t>
            </w:r>
            <w:r>
              <w:t>.</w:t>
            </w:r>
          </w:p>
        </w:tc>
      </w:tr>
      <w:tr w:rsidR="003F138D" w:rsidRPr="007B2273" w:rsidTr="00B36EDB">
        <w:tc>
          <w:tcPr>
            <w:tcW w:w="1227" w:type="pct"/>
            <w:shd w:val="clear" w:color="auto" w:fill="auto"/>
          </w:tcPr>
          <w:p w:rsidR="003F138D" w:rsidRPr="00FD64F9" w:rsidRDefault="003F138D" w:rsidP="00B36EDB">
            <w:pPr>
              <w:pStyle w:val="ASFKTablenorm"/>
              <w:ind w:left="57" w:right="57"/>
            </w:pPr>
            <w:r>
              <w:t>Сумма всего</w:t>
            </w:r>
          </w:p>
        </w:tc>
        <w:tc>
          <w:tcPr>
            <w:tcW w:w="3773" w:type="pct"/>
            <w:shd w:val="clear" w:color="auto" w:fill="auto"/>
          </w:tcPr>
          <w:p w:rsidR="003F138D" w:rsidRDefault="003F138D" w:rsidP="00B36EDB">
            <w:pPr>
              <w:pStyle w:val="ASFKTablenorm"/>
              <w:ind w:left="57" w:right="57"/>
            </w:pPr>
            <w:r w:rsidRPr="00C618AF">
              <w:t xml:space="preserve">Значение </w:t>
            </w:r>
            <w:r>
              <w:t xml:space="preserve">вводится </w:t>
            </w:r>
            <w:r w:rsidRPr="00C618AF">
              <w:t>вручную</w:t>
            </w:r>
            <w:r w:rsidR="00421615">
              <w:t>.</w:t>
            </w:r>
          </w:p>
        </w:tc>
      </w:tr>
    </w:tbl>
    <w:p w:rsidR="003F138D" w:rsidRPr="007B2273" w:rsidRDefault="003F138D" w:rsidP="003F138D">
      <w:pPr>
        <w:pStyle w:val="ASFKNormal"/>
      </w:pPr>
      <w:r w:rsidRPr="007B2273">
        <w:lastRenderedPageBreak/>
        <w:t xml:space="preserve">ЭФ документа </w:t>
      </w:r>
      <w:r>
        <w:t>«</w:t>
      </w:r>
      <w:r w:rsidRPr="00CB38DA">
        <w:t>Распоряжение о перечислении денежных средств на карты «Мир» ф</w:t>
      </w:r>
      <w:r w:rsidRPr="003F138D">
        <w:t>и</w:t>
      </w:r>
      <w:r w:rsidRPr="00CB38DA">
        <w:t>зических лиц</w:t>
      </w:r>
      <w:r>
        <w:t>», закладки «Информация о выплатах</w:t>
      </w:r>
      <w:r w:rsidRPr="007B2273">
        <w:t xml:space="preserve"> (2)</w:t>
      </w:r>
      <w:r>
        <w:t xml:space="preserve">» </w:t>
      </w:r>
      <w:r w:rsidRPr="00671FA4">
        <w:t xml:space="preserve">представлена </w:t>
      </w:r>
      <w:r>
        <w:t>н</w:t>
      </w:r>
      <w:r w:rsidRPr="00671FA4">
        <w:t>а рисунке</w:t>
      </w:r>
      <w:r w:rsidRPr="007B2273">
        <w:t> </w:t>
      </w:r>
      <w:r>
        <w:fldChar w:fldCharType="begin"/>
      </w:r>
      <w:r>
        <w:instrText xml:space="preserve"> REF _Ref489260006 \h </w:instrText>
      </w:r>
      <w:r>
        <w:fldChar w:fldCharType="separate"/>
      </w:r>
      <w:r w:rsidR="00A813C9">
        <w:rPr>
          <w:noProof/>
        </w:rPr>
        <w:t>133</w:t>
      </w:r>
      <w:r>
        <w:fldChar w:fldCharType="end"/>
      </w:r>
      <w:r w:rsidRPr="007B2273">
        <w:t>.</w:t>
      </w:r>
    </w:p>
    <w:p w:rsidR="003F138D" w:rsidRPr="003F138D" w:rsidRDefault="00CF4371" w:rsidP="003F138D">
      <w:pPr>
        <w:pStyle w:val="ASFKFigure"/>
      </w:pPr>
      <w:r>
        <w:rPr>
          <w:noProof/>
        </w:rPr>
        <w:drawing>
          <wp:inline distT="0" distB="0" distL="0" distR="0" wp14:anchorId="0AE508A4" wp14:editId="0F8928FD">
            <wp:extent cx="6029325" cy="4295775"/>
            <wp:effectExtent l="0" t="0" r="9525" b="9525"/>
            <wp:docPr id="228" name="Рисунок 228" descr="Карта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Карта Мир"/>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029325" cy="4295775"/>
                    </a:xfrm>
                    <a:prstGeom prst="rect">
                      <a:avLst/>
                    </a:prstGeom>
                    <a:noFill/>
                    <a:ln>
                      <a:noFill/>
                    </a:ln>
                  </pic:spPr>
                </pic:pic>
              </a:graphicData>
            </a:graphic>
          </wp:inline>
        </w:drawing>
      </w:r>
    </w:p>
    <w:p w:rsidR="003F138D" w:rsidRPr="003F138D" w:rsidRDefault="00034287" w:rsidP="003F138D">
      <w:pPr>
        <w:pStyle w:val="ASFKFigName"/>
      </w:pPr>
      <w:r>
        <w:rPr>
          <w:noProof/>
        </w:rPr>
        <w:fldChar w:fldCharType="begin"/>
      </w:r>
      <w:r>
        <w:rPr>
          <w:noProof/>
        </w:rPr>
        <w:instrText xml:space="preserve"> SEQ Рисунок \* ARABIC </w:instrText>
      </w:r>
      <w:r>
        <w:rPr>
          <w:noProof/>
        </w:rPr>
        <w:fldChar w:fldCharType="separate"/>
      </w:r>
      <w:bookmarkStart w:id="891" w:name="_Ref489260006"/>
      <w:bookmarkStart w:id="892" w:name="_Toc188826844"/>
      <w:r w:rsidR="00A813C9">
        <w:rPr>
          <w:noProof/>
        </w:rPr>
        <w:t>133</w:t>
      </w:r>
      <w:bookmarkEnd w:id="891"/>
      <w:r>
        <w:rPr>
          <w:noProof/>
        </w:rPr>
        <w:fldChar w:fldCharType="end"/>
      </w:r>
      <w:r w:rsidR="003F138D" w:rsidRPr="003F138D">
        <w:t>. ЭФ документа «Распоряжение о перечислении денежных средств на карты «Мир», закладки «Информация о выплатах (2)»</w:t>
      </w:r>
      <w:bookmarkEnd w:id="892"/>
    </w:p>
    <w:p w:rsidR="003F138D" w:rsidRPr="003F138D" w:rsidRDefault="003F138D" w:rsidP="003F138D">
      <w:pPr>
        <w:pStyle w:val="ASFKNormal"/>
      </w:pPr>
      <w:r w:rsidRPr="007B2273">
        <w:t xml:space="preserve">Перечень полей документа </w:t>
      </w:r>
      <w:r w:rsidRPr="003F138D">
        <w:t>«Распоряжение о перечислении денежных средств на карты «Мир», закладки «Информация о выплатах (2)» приведен в таблице </w:t>
      </w:r>
      <w:r w:rsidRPr="003F138D">
        <w:fldChar w:fldCharType="begin"/>
      </w:r>
      <w:r w:rsidRPr="003F138D">
        <w:instrText xml:space="preserve"> REF _Ref489260040 \h </w:instrText>
      </w:r>
      <w:r w:rsidRPr="003F138D">
        <w:fldChar w:fldCharType="separate"/>
      </w:r>
      <w:r w:rsidR="00A813C9">
        <w:rPr>
          <w:noProof/>
        </w:rPr>
        <w:t>35</w:t>
      </w:r>
      <w:r w:rsidRPr="003F138D">
        <w:fldChar w:fldCharType="end"/>
      </w:r>
      <w:r w:rsidRPr="003F138D">
        <w:t>.</w:t>
      </w:r>
    </w:p>
    <w:p w:rsidR="003F138D" w:rsidRPr="003F138D" w:rsidRDefault="00DD313F" w:rsidP="003F138D">
      <w:pPr>
        <w:pStyle w:val="ASFKNameTable"/>
      </w:pPr>
      <w:r>
        <w:rPr>
          <w:noProof/>
        </w:rPr>
        <w:fldChar w:fldCharType="begin"/>
      </w:r>
      <w:r>
        <w:rPr>
          <w:noProof/>
        </w:rPr>
        <w:instrText xml:space="preserve"> SEQ Таблица \* ARABIC </w:instrText>
      </w:r>
      <w:r>
        <w:rPr>
          <w:noProof/>
        </w:rPr>
        <w:fldChar w:fldCharType="separate"/>
      </w:r>
      <w:bookmarkStart w:id="893" w:name="_Ref489260040"/>
      <w:bookmarkStart w:id="894" w:name="_Toc188826425"/>
      <w:r w:rsidR="00A813C9">
        <w:rPr>
          <w:noProof/>
        </w:rPr>
        <w:t>35</w:t>
      </w:r>
      <w:bookmarkEnd w:id="893"/>
      <w:r>
        <w:rPr>
          <w:noProof/>
        </w:rPr>
        <w:fldChar w:fldCharType="end"/>
      </w:r>
      <w:r w:rsidR="003F138D" w:rsidRPr="003F138D">
        <w:t>. Описание полей документа «Распоряжение о перечислении денежных средств на карты «Мир», закладки «Информация о выплатах (2)»</w:t>
      </w:r>
      <w:bookmarkEnd w:id="8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4"/>
        <w:gridCol w:w="6634"/>
      </w:tblGrid>
      <w:tr w:rsidR="003F138D" w:rsidRPr="007B2273" w:rsidTr="00B36EDB">
        <w:trPr>
          <w:tblHeader/>
        </w:trPr>
        <w:tc>
          <w:tcPr>
            <w:tcW w:w="15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8D" w:rsidRPr="007B2273" w:rsidRDefault="003F138D" w:rsidP="003F138D">
            <w:pPr>
              <w:pStyle w:val="ASFKTableHead"/>
            </w:pPr>
            <w:r w:rsidRPr="007B2273">
              <w:t>Наименование поля</w:t>
            </w:r>
          </w:p>
        </w:tc>
        <w:tc>
          <w:tcPr>
            <w:tcW w:w="34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8D" w:rsidRPr="007B2273" w:rsidRDefault="003F138D" w:rsidP="003F138D">
            <w:pPr>
              <w:pStyle w:val="ASFKTableHead"/>
            </w:pPr>
            <w:r w:rsidRPr="007B2273">
              <w:t>Описание поля</w:t>
            </w:r>
          </w:p>
        </w:tc>
      </w:tr>
      <w:tr w:rsidR="003F138D" w:rsidRPr="007B2273" w:rsidTr="00B36EDB">
        <w:tc>
          <w:tcPr>
            <w:tcW w:w="5000" w:type="pct"/>
            <w:gridSpan w:val="2"/>
            <w:shd w:val="clear" w:color="auto" w:fill="auto"/>
          </w:tcPr>
          <w:p w:rsidR="003F138D" w:rsidRPr="0091672A" w:rsidRDefault="003F138D" w:rsidP="00B36EDB">
            <w:pPr>
              <w:pStyle w:val="ASFKTablenorm"/>
              <w:ind w:left="57" w:right="57"/>
            </w:pPr>
            <w:r>
              <w:t>Группа полей «Информация о выплатах»</w:t>
            </w:r>
          </w:p>
        </w:tc>
      </w:tr>
      <w:tr w:rsidR="003F138D" w:rsidRPr="007B2273" w:rsidTr="00B36EDB">
        <w:tc>
          <w:tcPr>
            <w:tcW w:w="1555" w:type="pct"/>
            <w:shd w:val="clear" w:color="auto" w:fill="auto"/>
          </w:tcPr>
          <w:p w:rsidR="003F138D" w:rsidRPr="007B2273" w:rsidRDefault="003F138D" w:rsidP="00B36EDB">
            <w:pPr>
              <w:pStyle w:val="ASFKTablenorm"/>
              <w:ind w:left="57" w:right="57"/>
            </w:pPr>
            <w:r>
              <w:t>№</w:t>
            </w:r>
          </w:p>
        </w:tc>
        <w:tc>
          <w:tcPr>
            <w:tcW w:w="3445" w:type="pct"/>
            <w:shd w:val="clear" w:color="auto" w:fill="auto"/>
          </w:tcPr>
          <w:p w:rsidR="003F138D" w:rsidRPr="007B2273" w:rsidRDefault="003F138D" w:rsidP="00B36EDB">
            <w:pPr>
              <w:pStyle w:val="ASFKTablenorm"/>
              <w:ind w:left="57" w:right="57"/>
            </w:pPr>
            <w:r w:rsidRPr="0091672A">
              <w:t>Заполняется автоматически номером по порядку при добавлении строки</w:t>
            </w:r>
            <w:r>
              <w:t>.</w:t>
            </w:r>
          </w:p>
        </w:tc>
      </w:tr>
      <w:tr w:rsidR="003F138D" w:rsidRPr="007B2273" w:rsidTr="00B36EDB">
        <w:tc>
          <w:tcPr>
            <w:tcW w:w="1555" w:type="pct"/>
            <w:shd w:val="clear" w:color="auto" w:fill="auto"/>
          </w:tcPr>
          <w:p w:rsidR="003F138D" w:rsidRDefault="003F138D" w:rsidP="00B36EDB">
            <w:pPr>
              <w:pStyle w:val="ASFKTablenorm"/>
              <w:ind w:left="57" w:right="57"/>
            </w:pPr>
            <w:r w:rsidRPr="0091672A">
              <w:t>Номер карты</w:t>
            </w:r>
          </w:p>
        </w:tc>
        <w:tc>
          <w:tcPr>
            <w:tcW w:w="3445" w:type="pct"/>
            <w:shd w:val="clear" w:color="auto" w:fill="auto"/>
          </w:tcPr>
          <w:p w:rsidR="00A81B7A" w:rsidRDefault="00A81B7A" w:rsidP="00B36EDB">
            <w:pPr>
              <w:pStyle w:val="ASFKTablenorm"/>
              <w:ind w:left="57" w:right="57"/>
            </w:pPr>
            <w:r>
              <w:t xml:space="preserve">Номер платежной карты заполняется вручную. </w:t>
            </w:r>
          </w:p>
          <w:p w:rsidR="00A81B7A" w:rsidRDefault="00A81B7A" w:rsidP="00B36EDB">
            <w:pPr>
              <w:pStyle w:val="ASFKTablenorm"/>
              <w:ind w:left="57" w:right="57"/>
            </w:pPr>
            <w:r>
              <w:t>Заполнение и отраж</w:t>
            </w:r>
            <w:r w:rsidRPr="00EB1F73">
              <w:t>е</w:t>
            </w:r>
            <w:r>
              <w:t>ние</w:t>
            </w:r>
            <w:r w:rsidR="00683289">
              <w:t xml:space="preserve"> </w:t>
            </w:r>
            <w:r>
              <w:t>поля на визуальной форме выполняется в соответствии с треб</w:t>
            </w:r>
            <w:r w:rsidRPr="00EB1F73">
              <w:t>о</w:t>
            </w:r>
            <w:r>
              <w:t>ваниями к функции ма</w:t>
            </w:r>
            <w:r w:rsidRPr="00EB1F73">
              <w:t>с</w:t>
            </w:r>
            <w:r>
              <w:t>кирования номеров платежных карт:</w:t>
            </w:r>
          </w:p>
          <w:p w:rsidR="00A81B7A" w:rsidRDefault="00A81B7A" w:rsidP="002410E2">
            <w:pPr>
              <w:pStyle w:val="ASFKTableListMark"/>
            </w:pPr>
            <w:r>
              <w:t>для пользователей,</w:t>
            </w:r>
            <w:r w:rsidR="00683289">
              <w:t xml:space="preserve"> </w:t>
            </w:r>
            <w:r>
              <w:t>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 маскирования);</w:t>
            </w:r>
          </w:p>
          <w:p w:rsidR="00A81B7A" w:rsidRDefault="00A81B7A" w:rsidP="002410E2">
            <w:pPr>
              <w:pStyle w:val="ASFKTableListMark"/>
            </w:pPr>
            <w:r>
              <w:lastRenderedPageBreak/>
              <w:t xml:space="preserve">для пользователей, которым роль не назначена, применяется функция маскирования «Номера платежной карты» путем замены всех разрядов номера карты, кроме последних четырех разрядов, на символ «*» (звездочка). </w:t>
            </w:r>
          </w:p>
          <w:p w:rsidR="003F138D" w:rsidRPr="0091672A" w:rsidRDefault="00A81B7A" w:rsidP="00B36EDB">
            <w:pPr>
              <w:pStyle w:val="ASFKTablenorm"/>
              <w:ind w:left="57" w:right="57"/>
            </w:pPr>
            <w:r>
              <w:t xml:space="preserve">Пример маскирования номера карты: номер платежной карты (полный) </w:t>
            </w:r>
            <w:r w:rsidR="00A05FCE">
              <w:t>–</w:t>
            </w:r>
            <w:r>
              <w:t xml:space="preserve"> 6000451034517191, маскированный номер платежной карты - ************7191.</w:t>
            </w:r>
            <w:r w:rsidR="003F138D">
              <w:t xml:space="preserve"> </w:t>
            </w:r>
          </w:p>
        </w:tc>
      </w:tr>
      <w:tr w:rsidR="003F138D" w:rsidRPr="007B2273" w:rsidTr="00B36EDB">
        <w:tc>
          <w:tcPr>
            <w:tcW w:w="1555" w:type="pct"/>
            <w:shd w:val="clear" w:color="auto" w:fill="auto"/>
          </w:tcPr>
          <w:p w:rsidR="003F138D" w:rsidRDefault="003F138D" w:rsidP="00B36EDB">
            <w:pPr>
              <w:pStyle w:val="ASFKTablenorm"/>
              <w:ind w:left="57" w:right="57"/>
            </w:pPr>
            <w:r w:rsidRPr="0091672A">
              <w:lastRenderedPageBreak/>
              <w:t>Дата рождения получателя денежных средств</w:t>
            </w:r>
          </w:p>
        </w:tc>
        <w:tc>
          <w:tcPr>
            <w:tcW w:w="3445" w:type="pct"/>
            <w:shd w:val="clear" w:color="auto" w:fill="auto"/>
          </w:tcPr>
          <w:p w:rsidR="003F138D" w:rsidRPr="0091672A" w:rsidRDefault="003F138D" w:rsidP="00B36EDB">
            <w:pPr>
              <w:pStyle w:val="ASFKTablenorm"/>
              <w:ind w:left="57" w:right="57"/>
            </w:pPr>
            <w:r>
              <w:t>Заполняется вручную,</w:t>
            </w:r>
            <w:r w:rsidRPr="00174C49">
              <w:t xml:space="preserve"> доступен выбор значения из календаря</w:t>
            </w:r>
            <w:r>
              <w:t>.</w:t>
            </w:r>
          </w:p>
        </w:tc>
      </w:tr>
      <w:tr w:rsidR="003F138D" w:rsidRPr="007B2273" w:rsidTr="00B36EDB">
        <w:tc>
          <w:tcPr>
            <w:tcW w:w="1555" w:type="pct"/>
            <w:shd w:val="clear" w:color="auto" w:fill="auto"/>
          </w:tcPr>
          <w:p w:rsidR="003F138D" w:rsidRDefault="003F138D" w:rsidP="00B36EDB">
            <w:pPr>
              <w:pStyle w:val="ASFKTablenorm"/>
              <w:ind w:left="57" w:right="57"/>
            </w:pPr>
            <w:r w:rsidRPr="00174C49">
              <w:t>Код вида выплаты</w:t>
            </w:r>
          </w:p>
        </w:tc>
        <w:tc>
          <w:tcPr>
            <w:tcW w:w="3445" w:type="pct"/>
            <w:shd w:val="clear" w:color="auto" w:fill="auto"/>
          </w:tcPr>
          <w:p w:rsidR="003F138D" w:rsidRDefault="003F138D" w:rsidP="00B36EDB">
            <w:pPr>
              <w:pStyle w:val="ASFKTablenorm"/>
              <w:ind w:left="57" w:right="57"/>
            </w:pPr>
            <w:r w:rsidRPr="00174C49">
              <w:t>Заполняется вручную.</w:t>
            </w:r>
          </w:p>
          <w:p w:rsidR="00156B62" w:rsidRPr="0091672A" w:rsidRDefault="00156B62" w:rsidP="00B36EDB">
            <w:pPr>
              <w:pStyle w:val="ASFKTablenorm"/>
              <w:ind w:left="57" w:right="57"/>
            </w:pPr>
            <w:r w:rsidRPr="00156B62">
              <w:t>Возможен выбор из справочника «Справочник соответствия кодов видов расходов кодам видов выплат на банковские карты «Мир» физических лиц».</w:t>
            </w:r>
          </w:p>
        </w:tc>
      </w:tr>
      <w:tr w:rsidR="000E7ED3" w:rsidRPr="007B2273" w:rsidTr="00B36EDB">
        <w:tc>
          <w:tcPr>
            <w:tcW w:w="1555" w:type="pct"/>
            <w:shd w:val="clear" w:color="auto" w:fill="auto"/>
          </w:tcPr>
          <w:p w:rsidR="000E7ED3" w:rsidRPr="00174C49" w:rsidRDefault="000E7ED3" w:rsidP="00B36EDB">
            <w:pPr>
              <w:pStyle w:val="ASFKTablenorm"/>
              <w:ind w:left="57" w:right="57"/>
            </w:pPr>
            <w:r>
              <w:t>Вид дохода</w:t>
            </w:r>
          </w:p>
        </w:tc>
        <w:tc>
          <w:tcPr>
            <w:tcW w:w="3445" w:type="pct"/>
            <w:shd w:val="clear" w:color="auto" w:fill="auto"/>
          </w:tcPr>
          <w:p w:rsidR="000E7ED3" w:rsidRDefault="000E7ED3" w:rsidP="00B36EDB">
            <w:pPr>
              <w:pStyle w:val="ASFKTablenorm"/>
              <w:ind w:left="57" w:right="57"/>
            </w:pPr>
            <w:r>
              <w:t>Код вида дохода.</w:t>
            </w:r>
          </w:p>
          <w:p w:rsidR="000E7ED3" w:rsidRDefault="000E7ED3" w:rsidP="00B36EDB">
            <w:pPr>
              <w:pStyle w:val="ASFKTablenorm"/>
              <w:ind w:left="57" w:right="57"/>
            </w:pPr>
            <w:r>
              <w:t>Заполняется автоматически при импорте документа.</w:t>
            </w:r>
          </w:p>
          <w:p w:rsidR="000E7ED3" w:rsidRPr="00174C49" w:rsidRDefault="000E7ED3" w:rsidP="00B36EDB">
            <w:pPr>
              <w:pStyle w:val="ASFKTablenorm"/>
              <w:ind w:left="57" w:right="57"/>
            </w:pPr>
            <w:r>
              <w:t>При ручном вводе документа заполняется пользователем путем выбора из списка значений: 1, 2, 3.</w:t>
            </w:r>
          </w:p>
        </w:tc>
      </w:tr>
      <w:tr w:rsidR="000E7ED3" w:rsidRPr="007B2273" w:rsidTr="00B36EDB">
        <w:tc>
          <w:tcPr>
            <w:tcW w:w="1555" w:type="pct"/>
            <w:shd w:val="clear" w:color="auto" w:fill="auto"/>
          </w:tcPr>
          <w:p w:rsidR="000E7ED3" w:rsidRPr="00174C49" w:rsidRDefault="000E7ED3" w:rsidP="00B36EDB">
            <w:pPr>
              <w:pStyle w:val="ASFKTablenorm"/>
              <w:ind w:left="57" w:right="57"/>
            </w:pPr>
            <w:r>
              <w:t>Взыскано по ИД</w:t>
            </w:r>
          </w:p>
        </w:tc>
        <w:tc>
          <w:tcPr>
            <w:tcW w:w="3445" w:type="pct"/>
            <w:shd w:val="clear" w:color="auto" w:fill="auto"/>
          </w:tcPr>
          <w:p w:rsidR="000E7ED3" w:rsidRDefault="000E7ED3" w:rsidP="00B36EDB">
            <w:pPr>
              <w:pStyle w:val="ASFKTablenorm"/>
              <w:ind w:left="57" w:right="57"/>
            </w:pPr>
            <w:r>
              <w:t>Сумма, взысканная по исполнительному документу.</w:t>
            </w:r>
          </w:p>
          <w:p w:rsidR="000E7ED3" w:rsidRDefault="000E7ED3" w:rsidP="00B36EDB">
            <w:pPr>
              <w:pStyle w:val="ASFKTablenorm"/>
              <w:ind w:left="57" w:right="57"/>
            </w:pPr>
            <w:r>
              <w:t>Заполняется автоматически при импорте документа.</w:t>
            </w:r>
          </w:p>
          <w:p w:rsidR="000E7ED3" w:rsidRDefault="000E7ED3" w:rsidP="00B36EDB">
            <w:pPr>
              <w:pStyle w:val="ASFKTablenorm"/>
              <w:ind w:left="57" w:right="57"/>
            </w:pPr>
            <w:r>
              <w:t>При ручном вводе документа заполняется пользователем. Указывается сумма или суммы, взысканные по исполнительному документу.</w:t>
            </w:r>
          </w:p>
          <w:p w:rsidR="000E7ED3" w:rsidRDefault="000E7ED3" w:rsidP="00B36EDB">
            <w:pPr>
              <w:pStyle w:val="ASFKTablenorm"/>
              <w:ind w:left="57" w:right="57"/>
            </w:pPr>
            <w:r>
              <w:t>В качестве разделителя целой и дробной части используется тире (-).</w:t>
            </w:r>
          </w:p>
          <w:p w:rsidR="000E7ED3" w:rsidRDefault="000E7ED3" w:rsidP="00B36EDB">
            <w:pPr>
              <w:pStyle w:val="ASFKTablenorm"/>
              <w:ind w:left="57" w:right="57"/>
            </w:pPr>
            <w:r>
              <w:t>Если взысканная сумма выражена в целых рублях, то после знака тире «-» указывается «00».</w:t>
            </w:r>
          </w:p>
          <w:p w:rsidR="000E7ED3" w:rsidRPr="00174C49" w:rsidRDefault="000E7ED3" w:rsidP="00B36EDB">
            <w:pPr>
              <w:pStyle w:val="ASFKTablenorm"/>
              <w:ind w:left="57" w:right="57"/>
            </w:pPr>
            <w:r>
              <w:t>При указании двух и более сумм они разделяются между собой точкой с запятой (;).</w:t>
            </w:r>
          </w:p>
        </w:tc>
      </w:tr>
      <w:tr w:rsidR="003F138D" w:rsidRPr="007B2273" w:rsidTr="00B36EDB">
        <w:tc>
          <w:tcPr>
            <w:tcW w:w="1555" w:type="pct"/>
            <w:shd w:val="clear" w:color="auto" w:fill="auto"/>
          </w:tcPr>
          <w:p w:rsidR="003F138D" w:rsidRDefault="003F138D" w:rsidP="00B36EDB">
            <w:pPr>
              <w:pStyle w:val="ASFKTablenorm"/>
              <w:ind w:left="57" w:right="57"/>
            </w:pPr>
            <w:r w:rsidRPr="00174C49">
              <w:t>Сумма выплаты</w:t>
            </w:r>
          </w:p>
        </w:tc>
        <w:tc>
          <w:tcPr>
            <w:tcW w:w="3445" w:type="pct"/>
            <w:shd w:val="clear" w:color="auto" w:fill="auto"/>
          </w:tcPr>
          <w:p w:rsidR="003F138D" w:rsidRPr="0091672A" w:rsidRDefault="003F138D" w:rsidP="00B36EDB">
            <w:pPr>
              <w:pStyle w:val="ASFKTablenorm"/>
              <w:ind w:left="57" w:right="57"/>
            </w:pPr>
            <w:r w:rsidRPr="00174C49">
              <w:t>Значение вводится вручную.</w:t>
            </w:r>
          </w:p>
        </w:tc>
      </w:tr>
      <w:tr w:rsidR="003F138D" w:rsidRPr="007B2273" w:rsidTr="00B36EDB">
        <w:tc>
          <w:tcPr>
            <w:tcW w:w="1555" w:type="pct"/>
            <w:shd w:val="clear" w:color="auto" w:fill="auto"/>
          </w:tcPr>
          <w:p w:rsidR="003F138D" w:rsidRPr="00174C49" w:rsidRDefault="003F138D" w:rsidP="00B36EDB">
            <w:pPr>
              <w:pStyle w:val="ASFKTablenorm"/>
              <w:ind w:left="57" w:right="57"/>
            </w:pPr>
            <w:r w:rsidRPr="00B30EC4">
              <w:t>Номер карты (маскированный)</w:t>
            </w:r>
          </w:p>
        </w:tc>
        <w:tc>
          <w:tcPr>
            <w:tcW w:w="3445" w:type="pct"/>
            <w:shd w:val="clear" w:color="auto" w:fill="auto"/>
          </w:tcPr>
          <w:p w:rsidR="00A81B7A" w:rsidRDefault="00A81B7A" w:rsidP="00B36EDB">
            <w:pPr>
              <w:pStyle w:val="ASFKTablenorm"/>
              <w:ind w:left="57" w:right="57"/>
            </w:pPr>
            <w:r>
              <w:t>Заполнение осуществляется автоматически с применением функции маскирования в следующем порядке:</w:t>
            </w:r>
          </w:p>
          <w:p w:rsidR="00A81B7A" w:rsidRPr="0046216A" w:rsidRDefault="00A81B7A" w:rsidP="000348F0">
            <w:pPr>
              <w:pStyle w:val="ASFKTableListNum"/>
              <w:numPr>
                <w:ilvl w:val="0"/>
                <w:numId w:val="122"/>
              </w:numPr>
            </w:pPr>
            <w:r w:rsidRPr="0046216A">
              <w:t xml:space="preserve">Выполняется копирование значения реквизита «Номер карты». </w:t>
            </w:r>
          </w:p>
          <w:p w:rsidR="00A81B7A" w:rsidRPr="0046216A" w:rsidRDefault="00A81B7A" w:rsidP="00A81B7A">
            <w:pPr>
              <w:pStyle w:val="ASFKTableListNum"/>
            </w:pPr>
            <w:r w:rsidRPr="0046216A">
              <w:t xml:space="preserve">Каждый из разрядов номера карты, за исключением последних 4, заменяется на «*». </w:t>
            </w:r>
          </w:p>
          <w:p w:rsidR="00A81B7A" w:rsidRPr="0046216A" w:rsidRDefault="00A81B7A" w:rsidP="00A81B7A">
            <w:pPr>
              <w:pStyle w:val="ASFKTableListNum"/>
            </w:pPr>
            <w:r w:rsidRPr="0046216A">
              <w:t>Последние 4 разряда остаются идентичными значениям последних 4 разрядов номера карты.</w:t>
            </w:r>
          </w:p>
          <w:p w:rsidR="003F138D" w:rsidRPr="00174C49" w:rsidRDefault="00A81B7A" w:rsidP="00B36EDB">
            <w:pPr>
              <w:pStyle w:val="ASFKTablenorm"/>
              <w:ind w:left="57" w:right="57"/>
            </w:pPr>
            <w:r>
              <w:t>Поле недоступно для редактирования</w:t>
            </w:r>
            <w:r w:rsidR="003F138D">
              <w:t>.</w:t>
            </w:r>
            <w:r w:rsidR="00683289">
              <w:t xml:space="preserve"> </w:t>
            </w:r>
          </w:p>
        </w:tc>
      </w:tr>
      <w:tr w:rsidR="003F138D" w:rsidRPr="007B2273" w:rsidTr="00B36EDB">
        <w:tc>
          <w:tcPr>
            <w:tcW w:w="5000" w:type="pct"/>
            <w:gridSpan w:val="2"/>
            <w:shd w:val="clear" w:color="auto" w:fill="auto"/>
          </w:tcPr>
          <w:p w:rsidR="003F138D" w:rsidRPr="0091672A" w:rsidRDefault="003F138D" w:rsidP="00B36EDB">
            <w:pPr>
              <w:pStyle w:val="ASFKTablenorm"/>
              <w:ind w:left="57" w:right="57"/>
            </w:pPr>
            <w:r>
              <w:t>Г</w:t>
            </w:r>
            <w:r w:rsidRPr="007B2273">
              <w:t xml:space="preserve">руппа полей </w:t>
            </w:r>
            <w:r>
              <w:t>«Суммы выплат по КБК»</w:t>
            </w:r>
          </w:p>
        </w:tc>
      </w:tr>
      <w:tr w:rsidR="00421615" w:rsidRPr="007B2273" w:rsidTr="00B36EDB">
        <w:tc>
          <w:tcPr>
            <w:tcW w:w="1555" w:type="pct"/>
            <w:shd w:val="clear" w:color="auto" w:fill="auto"/>
          </w:tcPr>
          <w:p w:rsidR="00421615" w:rsidRDefault="00421615" w:rsidP="00B36EDB">
            <w:pPr>
              <w:pStyle w:val="ASFKTablenorm"/>
              <w:ind w:left="57" w:right="57"/>
            </w:pPr>
            <w:r>
              <w:t>№</w:t>
            </w:r>
          </w:p>
        </w:tc>
        <w:tc>
          <w:tcPr>
            <w:tcW w:w="3445" w:type="pct"/>
            <w:shd w:val="clear" w:color="auto" w:fill="auto"/>
          </w:tcPr>
          <w:p w:rsidR="00421615" w:rsidRDefault="00421615" w:rsidP="00B36EDB">
            <w:pPr>
              <w:pStyle w:val="ASFKTablenorm"/>
              <w:ind w:left="57" w:right="57"/>
            </w:pPr>
            <w:r>
              <w:t>Реквизит заполняется автоматически.</w:t>
            </w:r>
          </w:p>
          <w:p w:rsidR="00421615" w:rsidRDefault="00421615" w:rsidP="00B36EDB">
            <w:pPr>
              <w:pStyle w:val="ASFKTablenorm"/>
              <w:ind w:left="57" w:right="57"/>
            </w:pPr>
            <w:r>
              <w:t>Копируется</w:t>
            </w:r>
            <w:r w:rsidR="00683289">
              <w:t xml:space="preserve"> </w:t>
            </w:r>
            <w:r>
              <w:t>из соответствующего реквизита строки основной та</w:t>
            </w:r>
            <w:r w:rsidRPr="003F138D">
              <w:t>б</w:t>
            </w:r>
            <w:r>
              <w:t>личной части первого порядка. Служит для связи.</w:t>
            </w:r>
          </w:p>
          <w:p w:rsidR="00421615" w:rsidRDefault="00421615" w:rsidP="00B36EDB">
            <w:pPr>
              <w:pStyle w:val="ASFKTablenorm"/>
              <w:ind w:left="57" w:right="57"/>
            </w:pPr>
            <w:r>
              <w:t>Если по соответствующей строке основной табличной части первого порядка добавляется несколько строк табличной части второго п</w:t>
            </w:r>
            <w:r w:rsidRPr="003F138D">
              <w:t>о</w:t>
            </w:r>
            <w:r>
              <w:t>рядка, то по каждой такой строке значение данного реквизита одинаково.</w:t>
            </w:r>
          </w:p>
          <w:p w:rsidR="00421615" w:rsidRPr="0091672A" w:rsidRDefault="00421615" w:rsidP="00B36EDB">
            <w:pPr>
              <w:pStyle w:val="ASFKTablenorm"/>
              <w:ind w:left="57" w:right="57"/>
            </w:pPr>
            <w:r>
              <w:t>Поле недоступно для редактирования.</w:t>
            </w:r>
          </w:p>
        </w:tc>
      </w:tr>
      <w:tr w:rsidR="003F138D" w:rsidRPr="007B2273" w:rsidTr="00B36EDB">
        <w:tc>
          <w:tcPr>
            <w:tcW w:w="1555" w:type="pct"/>
            <w:shd w:val="clear" w:color="auto" w:fill="auto"/>
          </w:tcPr>
          <w:p w:rsidR="003F138D" w:rsidRDefault="003F138D" w:rsidP="00B36EDB">
            <w:pPr>
              <w:pStyle w:val="ASFKTablenorm"/>
              <w:ind w:left="57" w:right="57"/>
            </w:pPr>
            <w:r>
              <w:lastRenderedPageBreak/>
              <w:t>КБК</w:t>
            </w:r>
          </w:p>
        </w:tc>
        <w:tc>
          <w:tcPr>
            <w:tcW w:w="3445" w:type="pct"/>
            <w:shd w:val="clear" w:color="auto" w:fill="auto"/>
          </w:tcPr>
          <w:p w:rsidR="003F138D" w:rsidRDefault="003F138D" w:rsidP="00B36EDB">
            <w:pPr>
              <w:pStyle w:val="ASFKTablenorm"/>
              <w:ind w:left="57" w:right="57"/>
            </w:pPr>
            <w:r>
              <w:t>Значение вводится</w:t>
            </w:r>
            <w:r w:rsidR="00683289">
              <w:t xml:space="preserve"> </w:t>
            </w:r>
            <w:r>
              <w:t>вручную или выбирается из справочника «КБК».</w:t>
            </w:r>
          </w:p>
          <w:p w:rsidR="00346831" w:rsidRPr="0091672A" w:rsidRDefault="00346831" w:rsidP="00B36EDB">
            <w:pPr>
              <w:pStyle w:val="ASFKTablenorm"/>
              <w:ind w:left="57" w:right="57"/>
            </w:pPr>
            <w:r w:rsidRPr="00346831">
              <w:t>Для ОФК off-line заполняется вручную.</w:t>
            </w:r>
          </w:p>
        </w:tc>
      </w:tr>
      <w:tr w:rsidR="003F138D" w:rsidRPr="007B2273" w:rsidTr="00B36EDB">
        <w:tc>
          <w:tcPr>
            <w:tcW w:w="1555" w:type="pct"/>
            <w:shd w:val="clear" w:color="auto" w:fill="auto"/>
          </w:tcPr>
          <w:p w:rsidR="003F138D" w:rsidRDefault="003F138D" w:rsidP="00B36EDB">
            <w:pPr>
              <w:pStyle w:val="ASFKTablenorm"/>
              <w:ind w:left="57" w:right="57"/>
            </w:pPr>
            <w:r>
              <w:t>Сумма</w:t>
            </w:r>
          </w:p>
        </w:tc>
        <w:tc>
          <w:tcPr>
            <w:tcW w:w="3445" w:type="pct"/>
            <w:shd w:val="clear" w:color="auto" w:fill="auto"/>
          </w:tcPr>
          <w:p w:rsidR="003F138D" w:rsidRPr="0091672A" w:rsidRDefault="003F138D" w:rsidP="00B36EDB">
            <w:pPr>
              <w:pStyle w:val="ASFKTablenorm"/>
              <w:ind w:left="57" w:right="57"/>
            </w:pPr>
            <w:r w:rsidRPr="00C027C4">
              <w:t>Значение вводится вручную.</w:t>
            </w:r>
          </w:p>
        </w:tc>
      </w:tr>
      <w:tr w:rsidR="00421615" w:rsidRPr="007B2273" w:rsidTr="00B36EDB">
        <w:tc>
          <w:tcPr>
            <w:tcW w:w="1555" w:type="pct"/>
            <w:shd w:val="clear" w:color="auto" w:fill="auto"/>
          </w:tcPr>
          <w:p w:rsidR="00421615" w:rsidRDefault="00421615" w:rsidP="00B36EDB">
            <w:pPr>
              <w:pStyle w:val="ASFKTablenorm"/>
              <w:ind w:left="57" w:right="57"/>
            </w:pPr>
            <w:r>
              <w:t>Аналитический код</w:t>
            </w:r>
          </w:p>
        </w:tc>
        <w:tc>
          <w:tcPr>
            <w:tcW w:w="3445" w:type="pct"/>
            <w:shd w:val="clear" w:color="auto" w:fill="auto"/>
          </w:tcPr>
          <w:p w:rsidR="00421615" w:rsidRPr="00C027C4" w:rsidRDefault="00421615" w:rsidP="00B36EDB">
            <w:pPr>
              <w:pStyle w:val="ASFKTablenorm"/>
              <w:ind w:left="57" w:right="57"/>
            </w:pPr>
            <w:r w:rsidRPr="00C027C4">
              <w:t>Значение вводится вручную.</w:t>
            </w:r>
          </w:p>
        </w:tc>
      </w:tr>
      <w:tr w:rsidR="003F138D" w:rsidRPr="007B2273" w:rsidTr="00B36EDB">
        <w:tc>
          <w:tcPr>
            <w:tcW w:w="5000" w:type="pct"/>
            <w:gridSpan w:val="2"/>
            <w:shd w:val="clear" w:color="auto" w:fill="auto"/>
          </w:tcPr>
          <w:p w:rsidR="003F138D" w:rsidRPr="0091672A" w:rsidRDefault="003F138D" w:rsidP="00B36EDB">
            <w:pPr>
              <w:pStyle w:val="ASFKTablenorm"/>
              <w:ind w:left="57" w:right="57"/>
            </w:pPr>
            <w:r>
              <w:t>Г</w:t>
            </w:r>
            <w:r w:rsidRPr="007B2273">
              <w:t xml:space="preserve">руппа полей </w:t>
            </w:r>
            <w:r>
              <w:t>«Итоговые суммы выплат»</w:t>
            </w:r>
          </w:p>
        </w:tc>
      </w:tr>
      <w:tr w:rsidR="003F138D" w:rsidRPr="007B2273" w:rsidTr="00B36EDB">
        <w:tc>
          <w:tcPr>
            <w:tcW w:w="1555" w:type="pct"/>
            <w:shd w:val="clear" w:color="auto" w:fill="auto"/>
          </w:tcPr>
          <w:p w:rsidR="003F138D" w:rsidRDefault="003F138D" w:rsidP="00B36EDB">
            <w:pPr>
              <w:pStyle w:val="ASFKTablenorm"/>
              <w:ind w:left="57" w:right="57"/>
            </w:pPr>
            <w:r>
              <w:t>№</w:t>
            </w:r>
          </w:p>
        </w:tc>
        <w:tc>
          <w:tcPr>
            <w:tcW w:w="3445" w:type="pct"/>
            <w:shd w:val="clear" w:color="auto" w:fill="auto"/>
          </w:tcPr>
          <w:p w:rsidR="003F138D" w:rsidRDefault="003F138D" w:rsidP="00B36EDB">
            <w:pPr>
              <w:pStyle w:val="ASFKTablenorm"/>
              <w:ind w:left="57" w:right="57"/>
            </w:pPr>
            <w:r>
              <w:t>Реквизит должен заполняться автоматически.</w:t>
            </w:r>
          </w:p>
          <w:p w:rsidR="003F138D" w:rsidRDefault="003F138D" w:rsidP="00B36EDB">
            <w:pPr>
              <w:pStyle w:val="ASFKTablenorm"/>
              <w:ind w:left="57" w:right="57"/>
            </w:pPr>
            <w:r>
              <w:t>Копируется</w:t>
            </w:r>
            <w:r w:rsidR="00683289">
              <w:t xml:space="preserve"> </w:t>
            </w:r>
            <w:r>
              <w:t>из соответствующего реквизита строки основной та</w:t>
            </w:r>
            <w:r w:rsidRPr="003F138D">
              <w:t>б</w:t>
            </w:r>
            <w:r>
              <w:t>личной части первого порядка. Служит для связи.</w:t>
            </w:r>
          </w:p>
          <w:p w:rsidR="003F138D" w:rsidRDefault="003F138D" w:rsidP="00B36EDB">
            <w:pPr>
              <w:pStyle w:val="ASFKTablenorm"/>
              <w:ind w:left="57" w:right="57"/>
            </w:pPr>
            <w:r>
              <w:t>Если по соответствующей строке основной табличной части первого порядка добавляется несколько строк табличной части второго п</w:t>
            </w:r>
            <w:r w:rsidRPr="003F138D">
              <w:t>о</w:t>
            </w:r>
            <w:r>
              <w:t>рядка, то по каждой такой строке значение данного реквизита должно быть одинаковым.</w:t>
            </w:r>
          </w:p>
          <w:p w:rsidR="003F138D" w:rsidRPr="0091672A" w:rsidRDefault="003F138D" w:rsidP="00B36EDB">
            <w:pPr>
              <w:pStyle w:val="ASFKTablenorm"/>
              <w:ind w:left="57" w:right="57"/>
            </w:pPr>
            <w:r>
              <w:t>Поле недоступно для редактирования.</w:t>
            </w:r>
          </w:p>
        </w:tc>
      </w:tr>
      <w:tr w:rsidR="003F138D" w:rsidRPr="007B2273" w:rsidTr="00B36EDB">
        <w:tc>
          <w:tcPr>
            <w:tcW w:w="1555" w:type="pct"/>
            <w:shd w:val="clear" w:color="auto" w:fill="auto"/>
          </w:tcPr>
          <w:p w:rsidR="003F138D" w:rsidRDefault="003F138D" w:rsidP="00B36EDB">
            <w:pPr>
              <w:pStyle w:val="ASFKTablenorm"/>
              <w:ind w:left="57" w:right="57"/>
            </w:pPr>
            <w:r>
              <w:t>КБК</w:t>
            </w:r>
          </w:p>
        </w:tc>
        <w:tc>
          <w:tcPr>
            <w:tcW w:w="3445" w:type="pct"/>
            <w:shd w:val="clear" w:color="auto" w:fill="auto"/>
          </w:tcPr>
          <w:p w:rsidR="003F138D" w:rsidRDefault="003F138D" w:rsidP="00B36EDB">
            <w:pPr>
              <w:pStyle w:val="ASFKTablenorm"/>
              <w:ind w:left="57" w:right="57"/>
            </w:pPr>
            <w:r>
              <w:t>Значение вводится</w:t>
            </w:r>
            <w:r w:rsidR="00683289">
              <w:t xml:space="preserve"> </w:t>
            </w:r>
            <w:r>
              <w:t>вручную или выбирается из справочника «КБК».</w:t>
            </w:r>
          </w:p>
          <w:p w:rsidR="00E16B97" w:rsidRPr="0091672A" w:rsidRDefault="00E16B97" w:rsidP="00B36EDB">
            <w:pPr>
              <w:pStyle w:val="ASFKTablenorm"/>
              <w:ind w:left="57" w:right="57"/>
            </w:pPr>
            <w:r w:rsidRPr="00E16B97">
              <w:t>Для ОФК off-line заполняется вручную.</w:t>
            </w:r>
          </w:p>
        </w:tc>
      </w:tr>
      <w:tr w:rsidR="003F138D" w:rsidRPr="007B2273" w:rsidTr="00B36EDB">
        <w:tc>
          <w:tcPr>
            <w:tcW w:w="1555" w:type="pct"/>
            <w:shd w:val="clear" w:color="auto" w:fill="auto"/>
          </w:tcPr>
          <w:p w:rsidR="003F138D" w:rsidRDefault="003F138D" w:rsidP="00B36EDB">
            <w:pPr>
              <w:pStyle w:val="ASFKTablenorm"/>
              <w:ind w:left="57" w:right="57"/>
            </w:pPr>
            <w:r>
              <w:t>Сумма</w:t>
            </w:r>
          </w:p>
        </w:tc>
        <w:tc>
          <w:tcPr>
            <w:tcW w:w="3445" w:type="pct"/>
            <w:shd w:val="clear" w:color="auto" w:fill="auto"/>
          </w:tcPr>
          <w:p w:rsidR="003F138D" w:rsidRPr="0091672A" w:rsidRDefault="003F138D" w:rsidP="00B36EDB">
            <w:pPr>
              <w:pStyle w:val="ASFKTablenorm"/>
              <w:ind w:left="57" w:right="57"/>
            </w:pPr>
            <w:r>
              <w:t>Значение вводится вручную.</w:t>
            </w:r>
          </w:p>
        </w:tc>
      </w:tr>
      <w:tr w:rsidR="00421615" w:rsidRPr="007B2273" w:rsidTr="00B36EDB">
        <w:tc>
          <w:tcPr>
            <w:tcW w:w="1555" w:type="pct"/>
            <w:shd w:val="clear" w:color="auto" w:fill="auto"/>
          </w:tcPr>
          <w:p w:rsidR="00421615" w:rsidRDefault="00421615" w:rsidP="00B36EDB">
            <w:pPr>
              <w:pStyle w:val="ASFKTablenorm"/>
              <w:ind w:left="57" w:right="57"/>
            </w:pPr>
            <w:r>
              <w:t>Аналитический код</w:t>
            </w:r>
          </w:p>
        </w:tc>
        <w:tc>
          <w:tcPr>
            <w:tcW w:w="3445" w:type="pct"/>
            <w:shd w:val="clear" w:color="auto" w:fill="auto"/>
          </w:tcPr>
          <w:p w:rsidR="00421615" w:rsidRDefault="00421615" w:rsidP="00B36EDB">
            <w:pPr>
              <w:pStyle w:val="ASFKTablenorm"/>
              <w:ind w:left="57" w:right="57"/>
            </w:pPr>
            <w:r w:rsidRPr="00C027C4">
              <w:t>Значение вводится вручную.</w:t>
            </w:r>
          </w:p>
        </w:tc>
      </w:tr>
    </w:tbl>
    <w:p w:rsidR="003F138D" w:rsidRPr="007B2273" w:rsidRDefault="003F138D" w:rsidP="003F138D">
      <w:pPr>
        <w:pStyle w:val="ASFKNormal"/>
      </w:pPr>
      <w:r w:rsidRPr="007B2273">
        <w:t xml:space="preserve">ЭФ документа </w:t>
      </w:r>
      <w:r>
        <w:t>«</w:t>
      </w:r>
      <w:r w:rsidRPr="00CB38DA">
        <w:t>Распоряжение о перечислении денежных средств на карты «Мир» ф</w:t>
      </w:r>
      <w:r w:rsidRPr="003F138D">
        <w:t>и</w:t>
      </w:r>
      <w:r w:rsidRPr="00CB38DA">
        <w:t>зических лиц</w:t>
      </w:r>
      <w:r>
        <w:t xml:space="preserve">», закладки «Подписи» </w:t>
      </w:r>
      <w:r w:rsidRPr="00671FA4">
        <w:t xml:space="preserve">представлена </w:t>
      </w:r>
      <w:r>
        <w:t>н</w:t>
      </w:r>
      <w:r w:rsidRPr="00671FA4">
        <w:t>а рисунке</w:t>
      </w:r>
      <w:r w:rsidRPr="007B2273">
        <w:t> </w:t>
      </w:r>
      <w:r>
        <w:fldChar w:fldCharType="begin"/>
      </w:r>
      <w:r>
        <w:instrText xml:space="preserve"> REF _Ref489260069 \h </w:instrText>
      </w:r>
      <w:r>
        <w:fldChar w:fldCharType="separate"/>
      </w:r>
      <w:r w:rsidR="00A813C9">
        <w:rPr>
          <w:noProof/>
        </w:rPr>
        <w:t>134</w:t>
      </w:r>
      <w:r>
        <w:fldChar w:fldCharType="end"/>
      </w:r>
      <w:r w:rsidRPr="007B2273">
        <w:t>.</w:t>
      </w:r>
    </w:p>
    <w:p w:rsidR="003F138D" w:rsidRPr="003F138D" w:rsidRDefault="00CF4371" w:rsidP="003F138D">
      <w:pPr>
        <w:pStyle w:val="ASFKFigure"/>
      </w:pPr>
      <w:r>
        <w:rPr>
          <w:noProof/>
        </w:rPr>
        <w:drawing>
          <wp:inline distT="0" distB="0" distL="0" distR="0" wp14:anchorId="1BF6283C" wp14:editId="4D7253B9">
            <wp:extent cx="6124575" cy="2105025"/>
            <wp:effectExtent l="0" t="0" r="9525" b="9525"/>
            <wp:docPr id="229" name="Рисунок 2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3F138D" w:rsidRPr="003F138D" w:rsidRDefault="00034287" w:rsidP="003F138D">
      <w:pPr>
        <w:pStyle w:val="ASFKFigName"/>
      </w:pPr>
      <w:r>
        <w:rPr>
          <w:noProof/>
        </w:rPr>
        <w:fldChar w:fldCharType="begin"/>
      </w:r>
      <w:r>
        <w:rPr>
          <w:noProof/>
        </w:rPr>
        <w:instrText xml:space="preserve"> SEQ Рисунок \* ARABIC </w:instrText>
      </w:r>
      <w:r>
        <w:rPr>
          <w:noProof/>
        </w:rPr>
        <w:fldChar w:fldCharType="separate"/>
      </w:r>
      <w:bookmarkStart w:id="895" w:name="_Ref489260069"/>
      <w:bookmarkStart w:id="896" w:name="_Toc188826845"/>
      <w:r w:rsidR="00A813C9">
        <w:rPr>
          <w:noProof/>
        </w:rPr>
        <w:t>134</w:t>
      </w:r>
      <w:bookmarkEnd w:id="895"/>
      <w:r>
        <w:rPr>
          <w:noProof/>
        </w:rPr>
        <w:fldChar w:fldCharType="end"/>
      </w:r>
      <w:r w:rsidR="003F138D" w:rsidRPr="003F138D">
        <w:t>. ЭФ документа «Распоряжение о перечислении денежных средств на карты «Мир» физических лиц», закладки «Подписи»</w:t>
      </w:r>
      <w:bookmarkEnd w:id="896"/>
    </w:p>
    <w:p w:rsidR="003F138D" w:rsidRPr="003F138D" w:rsidRDefault="003F138D" w:rsidP="003F138D">
      <w:pPr>
        <w:pStyle w:val="ASFKNormal"/>
      </w:pPr>
      <w:r w:rsidRPr="007B2273">
        <w:t xml:space="preserve">Перечень полей документа </w:t>
      </w:r>
      <w:r w:rsidRPr="003F138D">
        <w:t>«Распоряжение о перечислении денежных средств на карты «Мир» физических лиц», закладки «Подписи» приведен в таблице </w:t>
      </w:r>
      <w:r w:rsidRPr="003F138D">
        <w:fldChar w:fldCharType="begin"/>
      </w:r>
      <w:r w:rsidRPr="003F138D">
        <w:instrText xml:space="preserve"> REF _Ref489260091 \h </w:instrText>
      </w:r>
      <w:r w:rsidRPr="003F138D">
        <w:fldChar w:fldCharType="separate"/>
      </w:r>
      <w:r w:rsidR="00A813C9">
        <w:rPr>
          <w:noProof/>
        </w:rPr>
        <w:t>36</w:t>
      </w:r>
      <w:r w:rsidRPr="003F138D">
        <w:fldChar w:fldCharType="end"/>
      </w:r>
      <w:r w:rsidRPr="003F138D">
        <w:t>.</w:t>
      </w:r>
    </w:p>
    <w:p w:rsidR="003F138D" w:rsidRPr="003F138D" w:rsidRDefault="00DD313F" w:rsidP="003F138D">
      <w:pPr>
        <w:pStyle w:val="ASFKNameTable"/>
      </w:pPr>
      <w:r>
        <w:rPr>
          <w:noProof/>
        </w:rPr>
        <w:fldChar w:fldCharType="begin"/>
      </w:r>
      <w:r>
        <w:rPr>
          <w:noProof/>
        </w:rPr>
        <w:instrText xml:space="preserve"> SEQ Таблица \* ARABIC </w:instrText>
      </w:r>
      <w:r>
        <w:rPr>
          <w:noProof/>
        </w:rPr>
        <w:fldChar w:fldCharType="separate"/>
      </w:r>
      <w:bookmarkStart w:id="897" w:name="_Ref489260091"/>
      <w:bookmarkStart w:id="898" w:name="_Toc188826426"/>
      <w:r w:rsidR="00A813C9">
        <w:rPr>
          <w:noProof/>
        </w:rPr>
        <w:t>36</w:t>
      </w:r>
      <w:bookmarkEnd w:id="897"/>
      <w:r>
        <w:rPr>
          <w:noProof/>
        </w:rPr>
        <w:fldChar w:fldCharType="end"/>
      </w:r>
      <w:r w:rsidR="003F138D" w:rsidRPr="003F138D">
        <w:t>. Описание полей документа «Распоряжение о перечислении денежных средств на карты «Мир» физических лиц», закладки «Подписи»</w:t>
      </w:r>
      <w:bookmarkEnd w:id="8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5"/>
        <w:gridCol w:w="6493"/>
      </w:tblGrid>
      <w:tr w:rsidR="003F138D" w:rsidRPr="007B2273" w:rsidTr="00B36EDB">
        <w:trPr>
          <w:tblHeader/>
        </w:trPr>
        <w:tc>
          <w:tcPr>
            <w:tcW w:w="16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8D" w:rsidRPr="007B2273" w:rsidRDefault="003F138D" w:rsidP="003F138D">
            <w:pPr>
              <w:pStyle w:val="ASFKTableHead"/>
            </w:pPr>
            <w:r w:rsidRPr="007B2273">
              <w:t>Наименование поля</w:t>
            </w:r>
          </w:p>
        </w:tc>
        <w:tc>
          <w:tcPr>
            <w:tcW w:w="33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F138D" w:rsidRPr="007B2273" w:rsidRDefault="003F138D" w:rsidP="003F138D">
            <w:pPr>
              <w:pStyle w:val="ASFKTableHead"/>
            </w:pPr>
            <w:r w:rsidRPr="007B2273">
              <w:t>Описание поля</w:t>
            </w:r>
          </w:p>
        </w:tc>
      </w:tr>
      <w:tr w:rsidR="003F138D" w:rsidRPr="007B2273" w:rsidTr="00B36EDB">
        <w:tc>
          <w:tcPr>
            <w:tcW w:w="5000" w:type="pct"/>
            <w:gridSpan w:val="2"/>
            <w:shd w:val="clear" w:color="auto" w:fill="auto"/>
          </w:tcPr>
          <w:p w:rsidR="003F138D" w:rsidRDefault="003F138D" w:rsidP="00B36EDB">
            <w:pPr>
              <w:pStyle w:val="ASFKTablenorm"/>
              <w:ind w:left="57" w:right="57"/>
            </w:pPr>
            <w:r>
              <w:t>Группа полей «Подписи»</w:t>
            </w:r>
          </w:p>
        </w:tc>
      </w:tr>
      <w:tr w:rsidR="003F138D" w:rsidRPr="007B2273" w:rsidTr="00B36EDB">
        <w:tc>
          <w:tcPr>
            <w:tcW w:w="1628" w:type="pct"/>
            <w:shd w:val="clear" w:color="auto" w:fill="auto"/>
          </w:tcPr>
          <w:p w:rsidR="003F138D" w:rsidRPr="007B2273" w:rsidRDefault="003F138D" w:rsidP="00B36EDB">
            <w:pPr>
              <w:pStyle w:val="ASFKTablenorm"/>
              <w:ind w:left="57" w:right="57"/>
            </w:pPr>
            <w:r>
              <w:lastRenderedPageBreak/>
              <w:t>Руководитель (уполномоче</w:t>
            </w:r>
            <w:r w:rsidRPr="003F138D">
              <w:t>н</w:t>
            </w:r>
            <w:r w:rsidR="00B16985">
              <w:t>ное лицо). Должность</w:t>
            </w:r>
          </w:p>
        </w:tc>
        <w:tc>
          <w:tcPr>
            <w:tcW w:w="3372" w:type="pct"/>
            <w:shd w:val="clear" w:color="auto" w:fill="auto"/>
          </w:tcPr>
          <w:p w:rsidR="003F138D" w:rsidRDefault="003F138D" w:rsidP="00B36EDB">
            <w:pPr>
              <w:pStyle w:val="ASFKTablenorm"/>
              <w:ind w:left="57" w:right="57"/>
            </w:pPr>
            <w:r>
              <w:t>Заполняется автоматически при подписании ЭП данными подп</w:t>
            </w:r>
            <w:r w:rsidRPr="003F138D">
              <w:t>и</w:t>
            </w:r>
            <w:r>
              <w:t>санта.</w:t>
            </w:r>
          </w:p>
          <w:p w:rsidR="00E16B97" w:rsidRPr="007B2273" w:rsidRDefault="00E16B97" w:rsidP="00B36EDB">
            <w:pPr>
              <w:pStyle w:val="ASFKTablenorm"/>
              <w:ind w:left="57" w:right="57"/>
            </w:pPr>
            <w:r w:rsidRPr="00E16B97">
              <w:t>Для ОФК off-line заполняется вручную.</w:t>
            </w:r>
          </w:p>
        </w:tc>
      </w:tr>
      <w:tr w:rsidR="003F138D" w:rsidRPr="007B2273" w:rsidTr="00B36EDB">
        <w:tc>
          <w:tcPr>
            <w:tcW w:w="1628" w:type="pct"/>
            <w:shd w:val="clear" w:color="auto" w:fill="auto"/>
          </w:tcPr>
          <w:p w:rsidR="003F138D" w:rsidRDefault="003F138D" w:rsidP="00B36EDB">
            <w:pPr>
              <w:pStyle w:val="ASFKTablenorm"/>
              <w:ind w:left="57" w:right="57"/>
            </w:pPr>
            <w:r>
              <w:t>Руководитель (уполномоче</w:t>
            </w:r>
            <w:r w:rsidRPr="003F138D">
              <w:t>н</w:t>
            </w:r>
            <w:r>
              <w:t>ное лицо). Ра</w:t>
            </w:r>
            <w:r w:rsidR="0085544F">
              <w:t>с</w:t>
            </w:r>
            <w:r>
              <w:t>шифровка по</w:t>
            </w:r>
            <w:r w:rsidRPr="003F138D">
              <w:t>д</w:t>
            </w:r>
            <w:r w:rsidR="00B16985">
              <w:t>писи</w:t>
            </w:r>
          </w:p>
        </w:tc>
        <w:tc>
          <w:tcPr>
            <w:tcW w:w="3372" w:type="pct"/>
            <w:shd w:val="clear" w:color="auto" w:fill="auto"/>
          </w:tcPr>
          <w:p w:rsidR="003F138D" w:rsidRDefault="003F138D" w:rsidP="00B36EDB">
            <w:pPr>
              <w:pStyle w:val="ASFKTablenorm"/>
              <w:ind w:left="57" w:right="57"/>
            </w:pPr>
            <w:r>
              <w:t>Заполняется автоматически при подписании ЭП данными подп</w:t>
            </w:r>
            <w:r w:rsidRPr="003F138D">
              <w:t>и</w:t>
            </w:r>
            <w:r>
              <w:t>санта.</w:t>
            </w:r>
          </w:p>
          <w:p w:rsidR="00E16B97" w:rsidRPr="0091672A" w:rsidRDefault="00E16B97" w:rsidP="00B36EDB">
            <w:pPr>
              <w:pStyle w:val="ASFKTablenorm"/>
              <w:ind w:left="57" w:right="57"/>
            </w:pPr>
            <w:r w:rsidRPr="00E16B97">
              <w:t>Для ОФК off-line заполняется вручную.</w:t>
            </w:r>
          </w:p>
        </w:tc>
      </w:tr>
      <w:tr w:rsidR="003F138D" w:rsidRPr="007B2273" w:rsidTr="00B36EDB">
        <w:tc>
          <w:tcPr>
            <w:tcW w:w="1628" w:type="pct"/>
            <w:shd w:val="clear" w:color="auto" w:fill="auto"/>
          </w:tcPr>
          <w:p w:rsidR="003F138D" w:rsidRDefault="003F138D" w:rsidP="00B36EDB">
            <w:pPr>
              <w:pStyle w:val="ASFKTablenorm"/>
              <w:ind w:left="57" w:right="57"/>
            </w:pPr>
            <w:r>
              <w:t>Главный бухгалтер (уполном</w:t>
            </w:r>
            <w:r w:rsidRPr="003F138D">
              <w:t>о</w:t>
            </w:r>
            <w:r>
              <w:t>че</w:t>
            </w:r>
            <w:r w:rsidRPr="003F138D">
              <w:t>н</w:t>
            </w:r>
            <w:r w:rsidR="00B16985">
              <w:t>ное лицо). Должность</w:t>
            </w:r>
          </w:p>
        </w:tc>
        <w:tc>
          <w:tcPr>
            <w:tcW w:w="3372" w:type="pct"/>
            <w:shd w:val="clear" w:color="auto" w:fill="auto"/>
          </w:tcPr>
          <w:p w:rsidR="003F138D" w:rsidRDefault="003F138D" w:rsidP="00B36EDB">
            <w:pPr>
              <w:pStyle w:val="ASFKTablenorm"/>
              <w:ind w:left="57" w:right="57"/>
            </w:pPr>
            <w:r>
              <w:t>Заполняется автоматически при подписании ЭП данными подп</w:t>
            </w:r>
            <w:r w:rsidRPr="003F138D">
              <w:t>и</w:t>
            </w:r>
            <w:r>
              <w:t>санта.</w:t>
            </w:r>
          </w:p>
          <w:p w:rsidR="00E16B97" w:rsidRPr="0091672A" w:rsidRDefault="00E16B97" w:rsidP="00B36EDB">
            <w:pPr>
              <w:pStyle w:val="ASFKTablenorm"/>
              <w:ind w:left="57" w:right="57"/>
            </w:pPr>
            <w:r w:rsidRPr="00E16B97">
              <w:t>Для ОФК off-line заполняется вручную.</w:t>
            </w:r>
          </w:p>
        </w:tc>
      </w:tr>
      <w:tr w:rsidR="003F138D" w:rsidRPr="007B2273" w:rsidTr="00B36EDB">
        <w:tc>
          <w:tcPr>
            <w:tcW w:w="1628" w:type="pct"/>
            <w:shd w:val="clear" w:color="auto" w:fill="auto"/>
          </w:tcPr>
          <w:p w:rsidR="003F138D" w:rsidRDefault="003F138D" w:rsidP="00B36EDB">
            <w:pPr>
              <w:pStyle w:val="ASFKTablenorm"/>
              <w:ind w:left="57" w:right="57"/>
            </w:pPr>
            <w:r>
              <w:t>Главный бухгалтер (уполном</w:t>
            </w:r>
            <w:r w:rsidRPr="003F138D">
              <w:t>о</w:t>
            </w:r>
            <w:r>
              <w:t>ченное лицо). Ра</w:t>
            </w:r>
            <w:r w:rsidR="00E16B97">
              <w:t>с</w:t>
            </w:r>
            <w:r>
              <w:t>шифровка по</w:t>
            </w:r>
            <w:r w:rsidRPr="003F138D">
              <w:t>д</w:t>
            </w:r>
            <w:r w:rsidR="00B16985">
              <w:t>писи</w:t>
            </w:r>
          </w:p>
        </w:tc>
        <w:tc>
          <w:tcPr>
            <w:tcW w:w="3372" w:type="pct"/>
            <w:shd w:val="clear" w:color="auto" w:fill="auto"/>
          </w:tcPr>
          <w:p w:rsidR="003F138D" w:rsidRDefault="003F138D" w:rsidP="00B36EDB">
            <w:pPr>
              <w:pStyle w:val="ASFKTablenorm"/>
              <w:ind w:left="57" w:right="57"/>
            </w:pPr>
            <w:r>
              <w:t>Заполняется автоматически при подписании ЭП данными подп</w:t>
            </w:r>
            <w:r w:rsidRPr="003F138D">
              <w:t>и</w:t>
            </w:r>
            <w:r>
              <w:t>санта.</w:t>
            </w:r>
          </w:p>
          <w:p w:rsidR="00E16B97" w:rsidRPr="0091672A" w:rsidRDefault="00E16B97" w:rsidP="00B36EDB">
            <w:pPr>
              <w:pStyle w:val="ASFKTablenorm"/>
              <w:ind w:left="57" w:right="57"/>
            </w:pPr>
            <w:r w:rsidRPr="00E16B97">
              <w:t>Для ОФК off-line заполняется вручную.</w:t>
            </w:r>
          </w:p>
        </w:tc>
      </w:tr>
      <w:tr w:rsidR="003F138D" w:rsidRPr="007B2273" w:rsidTr="00B36EDB">
        <w:tc>
          <w:tcPr>
            <w:tcW w:w="1628" w:type="pct"/>
            <w:shd w:val="clear" w:color="auto" w:fill="auto"/>
          </w:tcPr>
          <w:p w:rsidR="003F138D" w:rsidRDefault="003F138D" w:rsidP="00B36EDB">
            <w:pPr>
              <w:pStyle w:val="ASFKTablenorm"/>
              <w:ind w:left="57" w:right="57"/>
            </w:pPr>
            <w:r>
              <w:t>Дата подписания</w:t>
            </w:r>
          </w:p>
        </w:tc>
        <w:tc>
          <w:tcPr>
            <w:tcW w:w="3372" w:type="pct"/>
            <w:shd w:val="clear" w:color="auto" w:fill="auto"/>
          </w:tcPr>
          <w:p w:rsidR="003F138D" w:rsidRDefault="003F138D" w:rsidP="00B36EDB">
            <w:pPr>
              <w:pStyle w:val="ASFKTablenorm"/>
              <w:ind w:left="57" w:right="57"/>
            </w:pPr>
            <w:r>
              <w:t>Заполняется автоматически при подписании ЭП данными подп</w:t>
            </w:r>
            <w:r w:rsidRPr="003F138D">
              <w:t>и</w:t>
            </w:r>
            <w:r>
              <w:t>санта</w:t>
            </w:r>
          </w:p>
          <w:p w:rsidR="003F138D" w:rsidRPr="0091672A" w:rsidRDefault="003F138D" w:rsidP="00B36EDB">
            <w:pPr>
              <w:pStyle w:val="ASFKTablenorm"/>
              <w:ind w:left="57" w:right="57"/>
            </w:pPr>
            <w:r>
              <w:t>Значение вводится вручную или выбирается из системного календаря.</w:t>
            </w:r>
          </w:p>
        </w:tc>
      </w:tr>
      <w:tr w:rsidR="003F138D" w:rsidRPr="007B2273" w:rsidTr="00B36EDB">
        <w:tc>
          <w:tcPr>
            <w:tcW w:w="5000" w:type="pct"/>
            <w:gridSpan w:val="2"/>
            <w:shd w:val="clear" w:color="auto" w:fill="auto"/>
          </w:tcPr>
          <w:p w:rsidR="003F138D" w:rsidRPr="0091672A" w:rsidRDefault="003F138D" w:rsidP="00B36EDB">
            <w:pPr>
              <w:pStyle w:val="ASFKTablenorm"/>
              <w:ind w:left="57" w:right="57"/>
            </w:pPr>
            <w:r>
              <w:t>Г</w:t>
            </w:r>
            <w:r w:rsidRPr="007B2273">
              <w:t xml:space="preserve">руппа полей </w:t>
            </w:r>
            <w:r>
              <w:t>«Отметка органа Ф</w:t>
            </w:r>
            <w:r w:rsidRPr="00F941C4">
              <w:t>едерального казначейства о регистрации</w:t>
            </w:r>
            <w:r>
              <w:t>»</w:t>
            </w:r>
          </w:p>
        </w:tc>
      </w:tr>
      <w:tr w:rsidR="003F138D" w:rsidRPr="007B2273" w:rsidTr="00B36EDB">
        <w:tc>
          <w:tcPr>
            <w:tcW w:w="1628" w:type="pct"/>
            <w:shd w:val="clear" w:color="auto" w:fill="auto"/>
          </w:tcPr>
          <w:p w:rsidR="003F138D" w:rsidRDefault="00421615" w:rsidP="00B36EDB">
            <w:pPr>
              <w:pStyle w:val="ASFKTablenorm"/>
              <w:ind w:left="57" w:right="57"/>
            </w:pPr>
            <w:r>
              <w:t>Ответственный сотрудник ТОФК. Должность</w:t>
            </w:r>
          </w:p>
        </w:tc>
        <w:tc>
          <w:tcPr>
            <w:tcW w:w="3372" w:type="pct"/>
            <w:shd w:val="clear" w:color="auto" w:fill="auto"/>
          </w:tcPr>
          <w:p w:rsidR="003F138D" w:rsidRPr="0091672A" w:rsidRDefault="003F138D" w:rsidP="00B36EDB">
            <w:pPr>
              <w:pStyle w:val="ASFKTablenorm"/>
              <w:ind w:left="57" w:right="57"/>
            </w:pPr>
            <w:r w:rsidRPr="00F941C4">
              <w:t>Значение заполняется в ППО OEBS АСФК.</w:t>
            </w:r>
          </w:p>
        </w:tc>
      </w:tr>
      <w:tr w:rsidR="003F138D" w:rsidRPr="007B2273" w:rsidTr="00B36EDB">
        <w:tc>
          <w:tcPr>
            <w:tcW w:w="1628" w:type="pct"/>
            <w:shd w:val="clear" w:color="auto" w:fill="auto"/>
          </w:tcPr>
          <w:p w:rsidR="003F138D" w:rsidRDefault="00421615" w:rsidP="00B36EDB">
            <w:pPr>
              <w:pStyle w:val="ASFKTablenorm"/>
              <w:ind w:left="57" w:right="57"/>
            </w:pPr>
            <w:r>
              <w:t>Ответственный сотрудник ТОФК. Расшифровка подписи</w:t>
            </w:r>
          </w:p>
        </w:tc>
        <w:tc>
          <w:tcPr>
            <w:tcW w:w="3372" w:type="pct"/>
            <w:shd w:val="clear" w:color="auto" w:fill="auto"/>
          </w:tcPr>
          <w:p w:rsidR="003F138D" w:rsidRPr="00F941C4" w:rsidRDefault="003F138D" w:rsidP="00B36EDB">
            <w:pPr>
              <w:pStyle w:val="ASFKTablenorm"/>
              <w:ind w:left="57" w:right="57"/>
            </w:pPr>
            <w:r w:rsidRPr="00F941C4">
              <w:t>Значение заполняется в ППО OEBS АСФК.</w:t>
            </w:r>
          </w:p>
        </w:tc>
      </w:tr>
      <w:tr w:rsidR="00421615" w:rsidRPr="007B2273" w:rsidTr="00B36EDB">
        <w:tc>
          <w:tcPr>
            <w:tcW w:w="1628" w:type="pct"/>
            <w:shd w:val="clear" w:color="auto" w:fill="auto"/>
          </w:tcPr>
          <w:p w:rsidR="00421615" w:rsidRDefault="00421615" w:rsidP="00B36EDB">
            <w:pPr>
              <w:pStyle w:val="ASFKTablenorm"/>
              <w:ind w:left="57" w:right="57"/>
            </w:pPr>
            <w:r>
              <w:t>Ответственный сотрудник ТОФК. Телефон</w:t>
            </w:r>
          </w:p>
        </w:tc>
        <w:tc>
          <w:tcPr>
            <w:tcW w:w="3372" w:type="pct"/>
            <w:shd w:val="clear" w:color="auto" w:fill="auto"/>
          </w:tcPr>
          <w:p w:rsidR="00421615" w:rsidRPr="0091672A" w:rsidRDefault="00421615" w:rsidP="00B36EDB">
            <w:pPr>
              <w:pStyle w:val="ASFKTablenorm"/>
              <w:ind w:left="57" w:right="57"/>
            </w:pPr>
            <w:r w:rsidRPr="00F941C4">
              <w:t>Значение заполняется в ППО OEBS АСФК.</w:t>
            </w:r>
          </w:p>
        </w:tc>
      </w:tr>
      <w:tr w:rsidR="003F138D" w:rsidRPr="007B2273" w:rsidTr="00B36EDB">
        <w:tc>
          <w:tcPr>
            <w:tcW w:w="1628" w:type="pct"/>
            <w:shd w:val="clear" w:color="auto" w:fill="auto"/>
          </w:tcPr>
          <w:p w:rsidR="003F138D" w:rsidRDefault="003F138D" w:rsidP="00B36EDB">
            <w:pPr>
              <w:pStyle w:val="ASFKTablenorm"/>
              <w:ind w:left="57" w:right="57"/>
            </w:pPr>
            <w:r>
              <w:t>Дата регистрации</w:t>
            </w:r>
          </w:p>
        </w:tc>
        <w:tc>
          <w:tcPr>
            <w:tcW w:w="3372" w:type="pct"/>
            <w:shd w:val="clear" w:color="auto" w:fill="auto"/>
          </w:tcPr>
          <w:p w:rsidR="003F138D" w:rsidRPr="00F941C4" w:rsidRDefault="003F138D" w:rsidP="00B36EDB">
            <w:pPr>
              <w:pStyle w:val="ASFKTablenorm"/>
              <w:ind w:left="57" w:right="57"/>
            </w:pPr>
            <w:r w:rsidRPr="00F941C4">
              <w:t>Значение заполняется в ППО OEBS АСФК.</w:t>
            </w:r>
          </w:p>
        </w:tc>
      </w:tr>
    </w:tbl>
    <w:p w:rsidR="00E62C83" w:rsidRPr="00AB7803" w:rsidRDefault="00E62C83" w:rsidP="00E62C83">
      <w:pPr>
        <w:pStyle w:val="32"/>
      </w:pPr>
      <w:bookmarkStart w:id="899" w:name="_Ref500327247"/>
      <w:bookmarkStart w:id="900" w:name="_Ref500508214"/>
      <w:bookmarkStart w:id="901" w:name="_Toc188826269"/>
      <w:r w:rsidRPr="00AB7803">
        <w:t>Сведения об обязательстве</w:t>
      </w:r>
      <w:bookmarkEnd w:id="842"/>
      <w:bookmarkEnd w:id="843"/>
      <w:bookmarkEnd w:id="844"/>
      <w:bookmarkEnd w:id="845"/>
      <w:bookmarkEnd w:id="846"/>
      <w:bookmarkEnd w:id="847"/>
      <w:bookmarkEnd w:id="848"/>
      <w:bookmarkEnd w:id="849"/>
      <w:bookmarkEnd w:id="850"/>
      <w:bookmarkEnd w:id="851"/>
      <w:bookmarkEnd w:id="852"/>
      <w:bookmarkEnd w:id="853"/>
      <w:bookmarkEnd w:id="899"/>
      <w:bookmarkEnd w:id="900"/>
      <w:bookmarkEnd w:id="901"/>
    </w:p>
    <w:p w:rsidR="00E62C83" w:rsidRPr="00AB7803" w:rsidRDefault="00E62C83" w:rsidP="00E62C83">
      <w:pPr>
        <w:pStyle w:val="ASFKNormal"/>
      </w:pPr>
      <w:r w:rsidRPr="00AB7803">
        <w:t>Для осуществления оплаты по заключенным договорам и госконтрактам бюджетное учре</w:t>
      </w:r>
      <w:r w:rsidRPr="00E62C83">
        <w:t>ж</w:t>
      </w:r>
      <w:r w:rsidRPr="00AB7803">
        <w:t xml:space="preserve">дение формирует документ </w:t>
      </w:r>
      <w:r w:rsidR="00324E3A">
        <w:t>«</w:t>
      </w:r>
      <w:r w:rsidRPr="00AB7803">
        <w:t>Сведения об обязательстве</w:t>
      </w:r>
      <w:r w:rsidR="00324E3A">
        <w:t>»</w:t>
      </w:r>
      <w:r w:rsidRPr="00AB7803">
        <w:t xml:space="preserve"> (если документ-основание бюдже</w:t>
      </w:r>
      <w:r w:rsidRPr="00E62C83">
        <w:t>т</w:t>
      </w:r>
      <w:r w:rsidRPr="00AB7803">
        <w:t xml:space="preserve">ного обязательства – </w:t>
      </w:r>
      <w:r w:rsidR="00324E3A">
        <w:t>«</w:t>
      </w:r>
      <w:r w:rsidRPr="00AB7803">
        <w:t>договор</w:t>
      </w:r>
      <w:r w:rsidR="00324E3A">
        <w:t>»</w:t>
      </w:r>
      <w:r w:rsidRPr="00AB7803">
        <w:t>) и передает его в ОрФК.</w:t>
      </w:r>
    </w:p>
    <w:p w:rsidR="00E62C83" w:rsidRPr="00AB7803" w:rsidRDefault="00E62C83" w:rsidP="00E62C83">
      <w:pPr>
        <w:pStyle w:val="ASFKNormal"/>
      </w:pPr>
      <w:r w:rsidRPr="00AB7803">
        <w:t xml:space="preserve">Документ </w:t>
      </w:r>
      <w:r w:rsidR="00324E3A">
        <w:t>«</w:t>
      </w:r>
      <w:r w:rsidRPr="00AB7803">
        <w:t>Сведения об обязательстве</w:t>
      </w:r>
      <w:r w:rsidR="00324E3A">
        <w:t>»</w:t>
      </w:r>
      <w:r w:rsidRPr="00AB7803">
        <w:t xml:space="preserve"> формируется также для предоставления в ОрФК детализации по исполнительному документу, исполнительному документу по пери</w:t>
      </w:r>
      <w:r w:rsidRPr="00E62C83">
        <w:t>о</w:t>
      </w:r>
      <w:r w:rsidRPr="00AB7803">
        <w:t>дическим выплатам.</w:t>
      </w:r>
    </w:p>
    <w:p w:rsidR="00E62C83" w:rsidRPr="00AB7803" w:rsidRDefault="00E62C83" w:rsidP="00E62C83">
      <w:pPr>
        <w:pStyle w:val="ASFKNormal"/>
      </w:pPr>
      <w:r w:rsidRPr="00AB7803">
        <w:t xml:space="preserve">Для визуализации связи между документом </w:t>
      </w:r>
      <w:r w:rsidR="00324E3A">
        <w:t>«</w:t>
      </w:r>
      <w:r w:rsidRPr="00AB7803">
        <w:t>Сведения об обязательстве</w:t>
      </w:r>
      <w:r w:rsidR="00324E3A">
        <w:t>»</w:t>
      </w:r>
      <w:r w:rsidRPr="00AB7803">
        <w:t xml:space="preserve"> и документ</w:t>
      </w:r>
      <w:r w:rsidRPr="00E62C83">
        <w:t>а</w:t>
      </w:r>
      <w:r w:rsidRPr="00AB7803">
        <w:t xml:space="preserve">ми </w:t>
      </w:r>
      <w:r w:rsidR="00324E3A">
        <w:t>«</w:t>
      </w:r>
      <w:r w:rsidRPr="00AB7803">
        <w:t>Заявка на кассовый расход</w:t>
      </w:r>
      <w:r w:rsidR="00324E3A">
        <w:t>»</w:t>
      </w:r>
      <w:r w:rsidRPr="00AB7803">
        <w:t xml:space="preserve">, </w:t>
      </w:r>
      <w:r w:rsidR="00324E3A">
        <w:t>«</w:t>
      </w:r>
      <w:r w:rsidRPr="00AB7803">
        <w:t>Заявка на кассовый расход (сокращенная)</w:t>
      </w:r>
      <w:r w:rsidR="00324E3A">
        <w:t>»</w:t>
      </w:r>
      <w:r w:rsidRPr="00AB7803">
        <w:t xml:space="preserve">, </w:t>
      </w:r>
      <w:r w:rsidR="00324E3A">
        <w:t>«</w:t>
      </w:r>
      <w:r w:rsidRPr="00AB7803">
        <w:t>Заявка на п</w:t>
      </w:r>
      <w:r w:rsidRPr="00E62C83">
        <w:t>о</w:t>
      </w:r>
      <w:r w:rsidRPr="00AB7803">
        <w:t>лучение наличных денег</w:t>
      </w:r>
      <w:r w:rsidR="00324E3A">
        <w:t>»</w:t>
      </w:r>
      <w:r w:rsidRPr="00AB7803">
        <w:t xml:space="preserve">, </w:t>
      </w:r>
      <w:r w:rsidR="00324E3A">
        <w:t>«</w:t>
      </w:r>
      <w:r>
        <w:t>Заявка на получение денежных средств, перечисляемых на ка</w:t>
      </w:r>
      <w:r w:rsidRPr="00E62C83">
        <w:t>р</w:t>
      </w:r>
      <w:r>
        <w:t>ту</w:t>
      </w:r>
      <w:r w:rsidR="00324E3A">
        <w:t>»</w:t>
      </w:r>
      <w:r w:rsidRPr="00AB7803">
        <w:t xml:space="preserve">, </w:t>
      </w:r>
      <w:r w:rsidR="00324E3A">
        <w:t>«</w:t>
      </w:r>
      <w:r w:rsidRPr="00AB7803">
        <w:t>Заявка на внесение изменений в обязательство</w:t>
      </w:r>
      <w:r w:rsidR="00324E3A">
        <w:t>»</w:t>
      </w:r>
      <w:r w:rsidRPr="00AB7803">
        <w:t xml:space="preserve"> и </w:t>
      </w:r>
      <w:r w:rsidR="00324E3A">
        <w:t>«</w:t>
      </w:r>
      <w:r w:rsidRPr="00AB7803">
        <w:t>Заявка на перерегистрацию бю</w:t>
      </w:r>
      <w:r w:rsidRPr="00E62C83">
        <w:t>д</w:t>
      </w:r>
      <w:r w:rsidRPr="00AB7803">
        <w:t>жетного обязательства</w:t>
      </w:r>
      <w:r w:rsidR="00324E3A">
        <w:t>»</w:t>
      </w:r>
      <w:r w:rsidRPr="00AB7803">
        <w:t xml:space="preserve"> в </w:t>
      </w:r>
      <w:r w:rsidR="0077436F">
        <w:t>ППО СУФД АСФК</w:t>
      </w:r>
      <w:r w:rsidRPr="00AB7803">
        <w:t xml:space="preserve"> на ЭФ списка документов </w:t>
      </w:r>
      <w:r w:rsidR="00324E3A">
        <w:t>«</w:t>
      </w:r>
      <w:r w:rsidRPr="00AB7803">
        <w:t>Св</w:t>
      </w:r>
      <w:r w:rsidRPr="00E62C83">
        <w:t>е</w:t>
      </w:r>
      <w:r w:rsidRPr="00AB7803">
        <w:t>дения об обязательстве (исходящие)</w:t>
      </w:r>
      <w:r w:rsidR="00324E3A">
        <w:t>»</w:t>
      </w:r>
      <w:r w:rsidRPr="00AB7803">
        <w:t xml:space="preserve"> (рис. </w:t>
      </w:r>
      <w:r w:rsidR="00F2392D">
        <w:fldChar w:fldCharType="begin"/>
      </w:r>
      <w:r w:rsidR="00F2392D">
        <w:instrText xml:space="preserve"> REF _Ref225586785 \h  \* MERGEFORMAT </w:instrText>
      </w:r>
      <w:r w:rsidR="00F2392D">
        <w:fldChar w:fldCharType="separate"/>
      </w:r>
      <w:r w:rsidR="00A813C9">
        <w:t>135</w:t>
      </w:r>
      <w:r w:rsidR="00F2392D">
        <w:fldChar w:fldCharType="end"/>
      </w:r>
      <w:r w:rsidRPr="00AB7803">
        <w:t xml:space="preserve">) расположена отдельная вкладка </w:t>
      </w:r>
      <w:r w:rsidR="00324E3A">
        <w:t>«</w:t>
      </w:r>
      <w:r w:rsidRPr="00AB7803">
        <w:t>Связанные докуме</w:t>
      </w:r>
      <w:r w:rsidRPr="00E62C83">
        <w:t>н</w:t>
      </w:r>
      <w:r w:rsidRPr="00AB7803">
        <w:t>ты</w:t>
      </w:r>
      <w:r w:rsidR="00324E3A">
        <w:t>»</w:t>
      </w:r>
      <w:r w:rsidRPr="00AB7803">
        <w:t>, в которой отражен список связанных документов. Табличное поле, отобр</w:t>
      </w:r>
      <w:r w:rsidRPr="00E62C83">
        <w:t>а</w:t>
      </w:r>
      <w:r w:rsidRPr="00AB7803">
        <w:t>жающее этот список, содержит следующие реквизиты связанных документов:</w:t>
      </w:r>
    </w:p>
    <w:p w:rsidR="00E62C83" w:rsidRPr="00AB7803" w:rsidRDefault="00E62C83" w:rsidP="00E62C83">
      <w:pPr>
        <w:pStyle w:val="ASFKListmark1"/>
      </w:pPr>
      <w:r w:rsidRPr="00AB7803">
        <w:t>Тип документа;</w:t>
      </w:r>
    </w:p>
    <w:p w:rsidR="00E62C83" w:rsidRPr="00AB7803" w:rsidRDefault="00E62C83" w:rsidP="00E62C83">
      <w:pPr>
        <w:pStyle w:val="ASFKListmark1"/>
      </w:pPr>
      <w:r w:rsidRPr="00AB7803">
        <w:t>Номер;</w:t>
      </w:r>
    </w:p>
    <w:p w:rsidR="00E62C83" w:rsidRPr="00AB7803" w:rsidRDefault="00E62C83" w:rsidP="00E62C83">
      <w:pPr>
        <w:pStyle w:val="ASFKListmark1"/>
      </w:pPr>
      <w:r w:rsidRPr="00AB7803">
        <w:t>Дата;</w:t>
      </w:r>
    </w:p>
    <w:p w:rsidR="00E62C83" w:rsidRPr="00AB7803" w:rsidRDefault="00E62C83" w:rsidP="00E62C83">
      <w:pPr>
        <w:pStyle w:val="ASFKListmark1"/>
      </w:pPr>
      <w:r w:rsidRPr="00AB7803">
        <w:t>Глава по БК;</w:t>
      </w:r>
    </w:p>
    <w:p w:rsidR="00E62C83" w:rsidRPr="00AB7803" w:rsidRDefault="00E62C83" w:rsidP="00E62C83">
      <w:pPr>
        <w:pStyle w:val="ASFKListmark1"/>
      </w:pPr>
      <w:r w:rsidRPr="00AB7803">
        <w:lastRenderedPageBreak/>
        <w:t>Статус.</w:t>
      </w:r>
    </w:p>
    <w:p w:rsidR="00E62C83" w:rsidRPr="00AB7803" w:rsidRDefault="00E62C83" w:rsidP="00E62C83">
      <w:pPr>
        <w:pStyle w:val="ASFKNormal"/>
      </w:pPr>
      <w:r w:rsidRPr="00AB7803">
        <w:t> Пользователь может самостоятельно настраивать состав реквизитов связанных док</w:t>
      </w:r>
      <w:r w:rsidRPr="00E62C83">
        <w:t>у</w:t>
      </w:r>
      <w:r w:rsidRPr="00AB7803">
        <w:t>ментов, отображаемых в списке. Также возможно выполнение операции перехода из ЭФ д</w:t>
      </w:r>
      <w:r w:rsidRPr="00E62C83">
        <w:t>о</w:t>
      </w:r>
      <w:r w:rsidRPr="00AB7803">
        <w:t xml:space="preserve">кумента </w:t>
      </w:r>
      <w:r w:rsidR="00324E3A">
        <w:t>«</w:t>
      </w:r>
      <w:r w:rsidRPr="00AB7803">
        <w:t>Сведения об обязательстве (исходящие)</w:t>
      </w:r>
      <w:r w:rsidR="00324E3A">
        <w:t>»</w:t>
      </w:r>
      <w:r w:rsidRPr="00AB7803">
        <w:t xml:space="preserve"> к ЭФ связанного документа.</w:t>
      </w:r>
    </w:p>
    <w:p w:rsidR="00E62C83" w:rsidRDefault="00E62C83" w:rsidP="00E62C83">
      <w:pPr>
        <w:pStyle w:val="ASFKNormal"/>
      </w:pPr>
      <w:r w:rsidRPr="00AB7803">
        <w:t xml:space="preserve">Для работы с документами </w:t>
      </w:r>
      <w:r w:rsidR="00324E3A">
        <w:t>«</w:t>
      </w:r>
      <w:r w:rsidRPr="00AB7803">
        <w:t>Сведения об обязательстве (исходящие)</w:t>
      </w:r>
      <w:r w:rsidR="00324E3A">
        <w:t>»</w:t>
      </w:r>
      <w:r w:rsidRPr="00AB7803">
        <w:t xml:space="preserve"> следует перейти в пункт меню </w:t>
      </w:r>
      <w:r w:rsidR="00324E3A">
        <w:t>«</w:t>
      </w:r>
      <w:r w:rsidRPr="00AB7803">
        <w:t>Документы – Регистрация и учет обязательств – Карточки учета БО – Свед</w:t>
      </w:r>
      <w:r w:rsidRPr="00E62C83">
        <w:t>е</w:t>
      </w:r>
      <w:r w:rsidRPr="00AB7803">
        <w:t>ния об обязательстве (исходящие)</w:t>
      </w:r>
      <w:r w:rsidR="00324E3A">
        <w:t>»</w:t>
      </w:r>
      <w:r w:rsidRPr="00AB7803">
        <w:t>. Откроется ЭФ списка документов, представленная на рисунке </w:t>
      </w:r>
      <w:r w:rsidR="00F2392D">
        <w:fldChar w:fldCharType="begin"/>
      </w:r>
      <w:r w:rsidR="00F2392D">
        <w:instrText xml:space="preserve"> REF _Ref225586785 \h  \* MERGEFORMAT </w:instrText>
      </w:r>
      <w:r w:rsidR="00F2392D">
        <w:fldChar w:fldCharType="separate"/>
      </w:r>
      <w:r w:rsidR="00A813C9">
        <w:t>135</w:t>
      </w:r>
      <w:r w:rsidR="00F2392D">
        <w:fldChar w:fldCharType="end"/>
      </w:r>
      <w:r w:rsidRPr="00AB7803">
        <w:t>.</w:t>
      </w:r>
    </w:p>
    <w:p w:rsidR="003A7571" w:rsidRPr="00AB7803" w:rsidRDefault="003A7571" w:rsidP="003A7571">
      <w:pPr>
        <w:pStyle w:val="ASFKNormal"/>
      </w:pPr>
      <w:r w:rsidRPr="00AB7803">
        <w:t xml:space="preserve">Для работы с документами </w:t>
      </w:r>
      <w:r w:rsidR="00324E3A">
        <w:t>«</w:t>
      </w:r>
      <w:r w:rsidRPr="00AB7803">
        <w:t>Сведения об обязательстве (входящие)</w:t>
      </w:r>
      <w:r w:rsidR="00324E3A">
        <w:t>»</w:t>
      </w:r>
      <w:r w:rsidRPr="00AB7803">
        <w:t xml:space="preserve"> следует перейти в пункт меню </w:t>
      </w:r>
      <w:r w:rsidR="00324E3A">
        <w:t>«</w:t>
      </w:r>
      <w:r w:rsidRPr="00AB7803">
        <w:t>Документы – Регистрация и учет обязательств – Карточки учета БО – Св</w:t>
      </w:r>
      <w:r w:rsidRPr="00E62C83">
        <w:t>е</w:t>
      </w:r>
      <w:r w:rsidRPr="00AB7803">
        <w:t>дения об обязательстве (входящие)</w:t>
      </w:r>
      <w:r w:rsidR="00324E3A">
        <w:t>»</w:t>
      </w:r>
      <w:r w:rsidRPr="00AB7803">
        <w:t xml:space="preserve">. </w:t>
      </w:r>
    </w:p>
    <w:p w:rsidR="00E62C83" w:rsidRPr="00AB7803" w:rsidRDefault="00CF4371" w:rsidP="00E62C83">
      <w:pPr>
        <w:pStyle w:val="ASFKFigure"/>
      </w:pPr>
      <w:r>
        <w:rPr>
          <w:noProof/>
        </w:rPr>
        <w:drawing>
          <wp:inline distT="0" distB="0" distL="0" distR="0" wp14:anchorId="3602B673" wp14:editId="211E363E">
            <wp:extent cx="6124575" cy="3105150"/>
            <wp:effectExtent l="0" t="0" r="9525" b="0"/>
            <wp:docPr id="230" name="Рисунок 2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E62C8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02" w:name="_Ref225586785"/>
      <w:bookmarkStart w:id="903" w:name="_Toc188826846"/>
      <w:r w:rsidR="00A813C9">
        <w:rPr>
          <w:noProof/>
        </w:rPr>
        <w:t>135</w:t>
      </w:r>
      <w:bookmarkEnd w:id="902"/>
      <w:r>
        <w:rPr>
          <w:noProof/>
        </w:rPr>
        <w:fldChar w:fldCharType="end"/>
      </w:r>
      <w:r w:rsidR="00E62C83" w:rsidRPr="00204E68">
        <w:t xml:space="preserve">. ЭФ списка документов </w:t>
      </w:r>
      <w:r w:rsidR="00324E3A">
        <w:t>«</w:t>
      </w:r>
      <w:r w:rsidR="00E62C83" w:rsidRPr="00204E68">
        <w:t>Сведения об обязательстве (исходящие)</w:t>
      </w:r>
      <w:r w:rsidR="00324E3A">
        <w:t>»</w:t>
      </w:r>
      <w:bookmarkEnd w:id="903"/>
    </w:p>
    <w:p w:rsidR="00E62C83" w:rsidRPr="00AB7803" w:rsidRDefault="00E62C83" w:rsidP="00E62C83">
      <w:pPr>
        <w:pStyle w:val="41"/>
      </w:pPr>
      <w:bookmarkStart w:id="904" w:name="_Toc232827370"/>
      <w:r w:rsidRPr="00AB7803">
        <w:t>Доступные операции</w:t>
      </w:r>
      <w:bookmarkEnd w:id="904"/>
    </w:p>
    <w:p w:rsidR="00E62C83" w:rsidRPr="00AB7803" w:rsidRDefault="00E62C83" w:rsidP="00E62C83">
      <w:pPr>
        <w:pStyle w:val="ASFKNormal"/>
      </w:pPr>
      <w:bookmarkStart w:id="905" w:name="_Ref231061203"/>
      <w:bookmarkStart w:id="906" w:name="_Toc232827371"/>
      <w:r w:rsidRPr="00AB7803">
        <w:t xml:space="preserve">На АРМ </w:t>
      </w:r>
      <w:r w:rsidR="002F5494">
        <w:t>Офлайн (</w:t>
      </w:r>
      <w:r>
        <w:t xml:space="preserve">НУБП, </w:t>
      </w:r>
      <w:r w:rsidR="00AF4134">
        <w:t xml:space="preserve">ОФК, </w:t>
      </w:r>
      <w:r w:rsidRPr="00AB7803">
        <w:t>ПБС</w:t>
      </w:r>
      <w:r>
        <w:t>, ФО</w:t>
      </w:r>
      <w:r w:rsidR="002F5494">
        <w:t>)</w:t>
      </w:r>
      <w:r w:rsidRPr="00AB7803">
        <w:t xml:space="preserve"> доступны следующие операции над документом:</w:t>
      </w:r>
    </w:p>
    <w:p w:rsidR="00E62C83" w:rsidRPr="00AB7803" w:rsidRDefault="00E62C83" w:rsidP="00E62C83">
      <w:pPr>
        <w:pStyle w:val="ASFKListmark1"/>
      </w:pPr>
      <w:r w:rsidRPr="00AB7803">
        <w:t>Для исходящих документов:</w:t>
      </w:r>
    </w:p>
    <w:p w:rsidR="00E62C83" w:rsidRPr="00AB7803" w:rsidRDefault="00E62C83" w:rsidP="00E62C83">
      <w:pPr>
        <w:pStyle w:val="ASFKListmark2"/>
      </w:pPr>
      <w:r w:rsidRPr="00AB7803">
        <w:t>ввод вручную;</w:t>
      </w:r>
    </w:p>
    <w:p w:rsidR="00E62C83" w:rsidRPr="00AB7803" w:rsidRDefault="00E62C83" w:rsidP="00E62C83">
      <w:pPr>
        <w:pStyle w:val="ASFKListmark2"/>
      </w:pPr>
      <w:r w:rsidRPr="00AB7803">
        <w:t>создание на основе родительского документа</w:t>
      </w:r>
      <w:r w:rsidR="00152909">
        <w:t xml:space="preserve"> (Офлайн (</w:t>
      </w:r>
      <w:r w:rsidR="00E10351">
        <w:t xml:space="preserve">НУБП, </w:t>
      </w:r>
      <w:r w:rsidR="00E10351" w:rsidRPr="00AB7803">
        <w:t>ПБС</w:t>
      </w:r>
      <w:r w:rsidR="00E10351">
        <w:t>, ФО</w:t>
      </w:r>
      <w:r w:rsidR="00152909">
        <w:t>))</w:t>
      </w:r>
      <w:r w:rsidRPr="00AB7803">
        <w:t>;</w:t>
      </w:r>
    </w:p>
    <w:p w:rsidR="00E62C83" w:rsidRPr="00AB7803" w:rsidRDefault="00E62C83" w:rsidP="00E62C83">
      <w:pPr>
        <w:pStyle w:val="ASFKListmark2"/>
      </w:pPr>
      <w:r w:rsidRPr="00AB7803">
        <w:t>импорт из внешней системы;</w:t>
      </w:r>
    </w:p>
    <w:p w:rsidR="00E62C83" w:rsidRPr="00AB7803" w:rsidRDefault="00E62C83" w:rsidP="00E62C83">
      <w:pPr>
        <w:pStyle w:val="ASFKListmark2"/>
      </w:pPr>
      <w:r w:rsidRPr="00AB7803">
        <w:t>документарный контроль;</w:t>
      </w:r>
    </w:p>
    <w:p w:rsidR="00E62C83" w:rsidRPr="00AB7803" w:rsidRDefault="00E62C83" w:rsidP="00E62C83">
      <w:pPr>
        <w:pStyle w:val="ASFKListmark2"/>
      </w:pPr>
      <w:r w:rsidRPr="00AB7803">
        <w:t>просмотр и редактирование;</w:t>
      </w:r>
    </w:p>
    <w:p w:rsidR="00E62C83" w:rsidRPr="00AB7803" w:rsidRDefault="00E62C83" w:rsidP="00E62C83">
      <w:pPr>
        <w:pStyle w:val="ASFKListmark2"/>
      </w:pPr>
      <w:r w:rsidRPr="00AB7803">
        <w:t>удаление;</w:t>
      </w:r>
    </w:p>
    <w:p w:rsidR="00E62C83" w:rsidRPr="00AB7803" w:rsidRDefault="00E62C83" w:rsidP="00E62C83">
      <w:pPr>
        <w:pStyle w:val="ASFKListmark2"/>
      </w:pPr>
      <w:r w:rsidRPr="00AB7803">
        <w:t xml:space="preserve">подписание, проверка и снятие </w:t>
      </w:r>
      <w:r>
        <w:t>ЭП</w:t>
      </w:r>
      <w:r w:rsidRPr="00AB7803">
        <w:t>;</w:t>
      </w:r>
    </w:p>
    <w:p w:rsidR="00E62C83" w:rsidRDefault="00E62C83" w:rsidP="00E62C83">
      <w:pPr>
        <w:pStyle w:val="ASFKListmark2"/>
      </w:pPr>
      <w:r w:rsidRPr="00AB7803">
        <w:t>печать;</w:t>
      </w:r>
    </w:p>
    <w:p w:rsidR="00AF4134" w:rsidRPr="00AB7803" w:rsidRDefault="00AF1857" w:rsidP="00AF4134">
      <w:pPr>
        <w:pStyle w:val="ASFKListmark2"/>
      </w:pPr>
      <w:r>
        <w:t>экспорт во внешнюю систему</w:t>
      </w:r>
      <w:r w:rsidR="00AF4134">
        <w:t xml:space="preserve"> (</w:t>
      </w:r>
      <w:r w:rsidR="00E10351">
        <w:t xml:space="preserve">Офлайн (НУБП, </w:t>
      </w:r>
      <w:r w:rsidR="00E10351" w:rsidRPr="00AB7803">
        <w:t>ПБС</w:t>
      </w:r>
      <w:r w:rsidR="00E10351">
        <w:t>, ФО</w:t>
      </w:r>
      <w:r w:rsidR="00AF4134">
        <w:t>))</w:t>
      </w:r>
      <w:r w:rsidR="00AF4134" w:rsidRPr="00AB7803">
        <w:t>;</w:t>
      </w:r>
    </w:p>
    <w:p w:rsidR="00E62C83" w:rsidRPr="00AB7803" w:rsidRDefault="00E62C83" w:rsidP="00E62C83">
      <w:pPr>
        <w:pStyle w:val="ASFKListmark2"/>
      </w:pPr>
      <w:r w:rsidRPr="00AB7803">
        <w:t>статистика.</w:t>
      </w:r>
    </w:p>
    <w:p w:rsidR="00E62C83" w:rsidRPr="00AB7803" w:rsidRDefault="00E62C83" w:rsidP="00E62C83">
      <w:pPr>
        <w:pStyle w:val="ASFKListmark1"/>
      </w:pPr>
      <w:r w:rsidRPr="00AB7803">
        <w:t>Для входящих документов:</w:t>
      </w:r>
    </w:p>
    <w:p w:rsidR="00E62C83" w:rsidRPr="00AB7803" w:rsidRDefault="00E62C83" w:rsidP="00E62C83">
      <w:pPr>
        <w:pStyle w:val="ASFKListmark2"/>
      </w:pPr>
      <w:r w:rsidRPr="00AB7803">
        <w:t>просмотр;</w:t>
      </w:r>
    </w:p>
    <w:p w:rsidR="00E62C83" w:rsidRPr="00AB7803" w:rsidRDefault="00E62C83" w:rsidP="00E62C83">
      <w:pPr>
        <w:pStyle w:val="ASFKListmark2"/>
      </w:pPr>
      <w:r w:rsidRPr="00AB7803">
        <w:t xml:space="preserve">проверка </w:t>
      </w:r>
      <w:r>
        <w:t>ЭП</w:t>
      </w:r>
      <w:r w:rsidRPr="00AB7803">
        <w:t>;</w:t>
      </w:r>
    </w:p>
    <w:p w:rsidR="00E62C83" w:rsidRPr="00AB7803" w:rsidRDefault="00E62C83" w:rsidP="00E62C83">
      <w:pPr>
        <w:pStyle w:val="ASFKListmark2"/>
      </w:pPr>
      <w:r w:rsidRPr="00AB7803">
        <w:lastRenderedPageBreak/>
        <w:t>печать;</w:t>
      </w:r>
    </w:p>
    <w:p w:rsidR="00E62C83" w:rsidRPr="00AB7803" w:rsidRDefault="00AF1857" w:rsidP="00E62C83">
      <w:pPr>
        <w:pStyle w:val="ASFKListmark2"/>
      </w:pPr>
      <w:r>
        <w:t>экспорт во внешнюю систему</w:t>
      </w:r>
      <w:r w:rsidR="00E62C83" w:rsidRPr="00AB7803">
        <w:t>;</w:t>
      </w:r>
    </w:p>
    <w:p w:rsidR="00E62C83" w:rsidRPr="00AB7803" w:rsidRDefault="00E62C83" w:rsidP="00E62C83">
      <w:pPr>
        <w:pStyle w:val="ASFKListmark2"/>
      </w:pPr>
      <w:r w:rsidRPr="00AB7803">
        <w:t>отправка в УФК.</w:t>
      </w:r>
    </w:p>
    <w:p w:rsidR="00152909" w:rsidRPr="00152909" w:rsidRDefault="00152909" w:rsidP="00106B53">
      <w:pPr>
        <w:pStyle w:val="51"/>
      </w:pPr>
      <w:r w:rsidRPr="00152909">
        <w:t>Создание документа на основе родительского документа</w:t>
      </w:r>
    </w:p>
    <w:p w:rsidR="00152909" w:rsidRPr="00152909" w:rsidRDefault="00152909" w:rsidP="00152909">
      <w:pPr>
        <w:pStyle w:val="ASFKNormal"/>
      </w:pPr>
      <w:r w:rsidRPr="00152909">
        <w:t>Документ может создаваться на основе следующих ЭД:</w:t>
      </w:r>
    </w:p>
    <w:p w:rsidR="00577335" w:rsidRPr="00B81A43" w:rsidRDefault="00577335" w:rsidP="00577335">
      <w:pPr>
        <w:pStyle w:val="ASFKListmark1"/>
      </w:pPr>
      <w:r>
        <w:t>«</w:t>
      </w:r>
      <w:r w:rsidRPr="00B81A43">
        <w:t>Исполнительный документ</w:t>
      </w:r>
      <w:r>
        <w:t>»</w:t>
      </w:r>
      <w:r w:rsidRPr="00B81A43">
        <w:t>;</w:t>
      </w:r>
    </w:p>
    <w:p w:rsidR="00577335" w:rsidRDefault="00577335" w:rsidP="00577335">
      <w:pPr>
        <w:pStyle w:val="ASFKListmark1"/>
      </w:pPr>
      <w:r>
        <w:t>«</w:t>
      </w:r>
      <w:r w:rsidRPr="00B81A43">
        <w:t>Исполнительный документ по солидарным должникам</w:t>
      </w:r>
      <w:r>
        <w:t>»</w:t>
      </w:r>
      <w:r w:rsidRPr="00B81A43">
        <w:t>;</w:t>
      </w:r>
    </w:p>
    <w:p w:rsidR="00577335" w:rsidRPr="00B81A43" w:rsidRDefault="00577335" w:rsidP="00577335">
      <w:pPr>
        <w:pStyle w:val="ASFKListmark1"/>
      </w:pPr>
      <w:r w:rsidRPr="002B6639">
        <w:t>«Решение налогового органа о взыскании налога, сбора, пеней и штрафов, пред</w:t>
      </w:r>
      <w:r w:rsidRPr="00577335">
        <w:t>у</w:t>
      </w:r>
      <w:r w:rsidRPr="002B6639">
        <w:t>сматривающее обращение взыскания на средства бюджетов бюджетной системы Российской Федерации»</w:t>
      </w:r>
      <w:r>
        <w:t>;</w:t>
      </w:r>
    </w:p>
    <w:p w:rsidR="00577335" w:rsidRPr="00B81A43" w:rsidRDefault="00577335" w:rsidP="00577335">
      <w:pPr>
        <w:pStyle w:val="ASFKListmark1"/>
      </w:pPr>
      <w:r>
        <w:t>«</w:t>
      </w:r>
      <w:r w:rsidRPr="00B81A43">
        <w:t>Исполнительный документ по периодическим выплатам</w:t>
      </w:r>
      <w:r>
        <w:t>»</w:t>
      </w:r>
      <w:r w:rsidRPr="00B81A43">
        <w:t>;</w:t>
      </w:r>
    </w:p>
    <w:p w:rsidR="00CC6F27" w:rsidRPr="00152909" w:rsidRDefault="00324E3A" w:rsidP="00152909">
      <w:pPr>
        <w:pStyle w:val="ASFKListmark1"/>
      </w:pPr>
      <w:r>
        <w:t>«</w:t>
      </w:r>
      <w:r w:rsidR="00CC6F27">
        <w:t>Сведения об обязательстве</w:t>
      </w:r>
      <w:r>
        <w:t>»</w:t>
      </w:r>
      <w:r w:rsidR="00CC6F27">
        <w:t>.</w:t>
      </w:r>
    </w:p>
    <w:p w:rsidR="00152909" w:rsidRPr="00152909" w:rsidRDefault="00A5160D" w:rsidP="00152909">
      <w:pPr>
        <w:pStyle w:val="ASFKNormal"/>
      </w:pPr>
      <w:r w:rsidRPr="00634080">
        <w:t>Для создания документа на основе родительского документа необходимо в ЭФ док</w:t>
      </w:r>
      <w:r w:rsidRPr="00A5160D">
        <w:t>у</w:t>
      </w:r>
      <w:r w:rsidRPr="00634080">
        <w:t xml:space="preserve">мента нажать на кнопку </w:t>
      </w:r>
      <w:r w:rsidR="007D1D66">
        <w:rPr>
          <w:noProof/>
        </w:rPr>
        <w:drawing>
          <wp:inline distT="0" distB="0" distL="0" distR="0" wp14:anchorId="1F13A18C" wp14:editId="4F29341A">
            <wp:extent cx="180975" cy="180975"/>
            <wp:effectExtent l="0" t="0" r="9525" b="9525"/>
            <wp:docPr id="452" name="Рисунок 452"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nap1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34080">
        <w:t> (Выбрать родительский документ), выбрать тип родительского документа, а затем сам родительский док</w:t>
      </w:r>
      <w:r w:rsidRPr="00A5160D">
        <w:t>у</w:t>
      </w:r>
      <w:r w:rsidRPr="00634080">
        <w:t xml:space="preserve">мент. </w:t>
      </w:r>
      <w:r w:rsidR="007B00E5" w:rsidRPr="007B2273">
        <w:t>Поля формы заполн</w:t>
      </w:r>
      <w:r w:rsidR="007B00E5">
        <w:t>ятся</w:t>
      </w:r>
      <w:r w:rsidR="007B00E5" w:rsidRPr="007B2273">
        <w:t xml:space="preserve"> значениями соо</w:t>
      </w:r>
      <w:r w:rsidR="007B00E5" w:rsidRPr="007B00E5">
        <w:t>т</w:t>
      </w:r>
      <w:r w:rsidR="007B00E5" w:rsidRPr="007B2273">
        <w:t>ветствующих полей род</w:t>
      </w:r>
      <w:r w:rsidR="007B00E5" w:rsidRPr="00C57FA4">
        <w:t>и</w:t>
      </w:r>
      <w:r w:rsidR="007B00E5" w:rsidRPr="007B2273">
        <w:t>тельского документа</w:t>
      </w:r>
      <w:r w:rsidR="00152909" w:rsidRPr="00152909">
        <w:t>.</w:t>
      </w:r>
    </w:p>
    <w:p w:rsidR="00E62C83" w:rsidRPr="00AB7803" w:rsidRDefault="00E62C83" w:rsidP="00E62C83">
      <w:pPr>
        <w:pStyle w:val="41"/>
      </w:pPr>
      <w:r w:rsidRPr="00AB7803">
        <w:t>Экранная форма документа</w:t>
      </w:r>
      <w:bookmarkEnd w:id="905"/>
      <w:bookmarkEnd w:id="906"/>
    </w:p>
    <w:p w:rsidR="00E62C83" w:rsidRPr="00AB7803" w:rsidRDefault="00C4316E" w:rsidP="00E62C83">
      <w:pPr>
        <w:pStyle w:val="ASFKNormal"/>
      </w:pPr>
      <w:r>
        <w:t xml:space="preserve">ЭФ документа </w:t>
      </w:r>
      <w:r w:rsidR="00324E3A">
        <w:t>«</w:t>
      </w:r>
      <w:r w:rsidR="00E62C83" w:rsidRPr="00AB7803">
        <w:t>Сведения об обязательстве</w:t>
      </w:r>
      <w:r w:rsidR="00324E3A">
        <w:t>»</w:t>
      </w:r>
      <w:r>
        <w:t xml:space="preserve"> представлена на рисунке</w:t>
      </w:r>
      <w:r w:rsidR="00E959AB">
        <w:t xml:space="preserve"> </w:t>
      </w:r>
      <w:r w:rsidR="00E959AB">
        <w:fldChar w:fldCharType="begin"/>
      </w:r>
      <w:r w:rsidR="00E959AB">
        <w:instrText xml:space="preserve"> REF _Ref225587553 \h </w:instrText>
      </w:r>
      <w:r w:rsidR="00E959AB">
        <w:fldChar w:fldCharType="separate"/>
      </w:r>
      <w:r w:rsidR="00A813C9">
        <w:rPr>
          <w:noProof/>
        </w:rPr>
        <w:t>136</w:t>
      </w:r>
      <w:r w:rsidR="00E959AB">
        <w:fldChar w:fldCharType="end"/>
      </w:r>
      <w:r w:rsidR="00E959AB">
        <w:t>. Форма</w:t>
      </w:r>
      <w:r w:rsidR="00E62C83" w:rsidRPr="00AB7803">
        <w:t xml:space="preserve"> с</w:t>
      </w:r>
      <w:r w:rsidR="00E62C83" w:rsidRPr="00E62C83">
        <w:t>о</w:t>
      </w:r>
      <w:r w:rsidR="00E62C83" w:rsidRPr="00AB7803">
        <w:t>держит следующие закладки:</w:t>
      </w:r>
    </w:p>
    <w:p w:rsidR="00E62C83" w:rsidRPr="00AB7803" w:rsidRDefault="00324E3A" w:rsidP="00E62C83">
      <w:pPr>
        <w:pStyle w:val="ASFKListmark1"/>
      </w:pPr>
      <w:r>
        <w:t>«</w:t>
      </w:r>
      <w:r w:rsidR="00E62C83" w:rsidRPr="00AB7803">
        <w:t>Заголовок, раздел 1,2 (1)</w:t>
      </w:r>
      <w:r>
        <w:t>»</w:t>
      </w:r>
      <w:r w:rsidR="00E62C83" w:rsidRPr="00AB7803">
        <w:t>;</w:t>
      </w:r>
    </w:p>
    <w:p w:rsidR="00E62C83" w:rsidRPr="00AB7803" w:rsidRDefault="00324E3A" w:rsidP="00E62C83">
      <w:pPr>
        <w:pStyle w:val="ASFKListmark1"/>
      </w:pPr>
      <w:r>
        <w:t>«</w:t>
      </w:r>
      <w:r w:rsidR="004B51F7">
        <w:t>Раздел 3 (2</w:t>
      </w:r>
      <w:r w:rsidR="00E62C83" w:rsidRPr="00AB7803">
        <w:t>);</w:t>
      </w:r>
    </w:p>
    <w:p w:rsidR="00E62C83" w:rsidRPr="00AB7803" w:rsidRDefault="00324E3A" w:rsidP="00E62C83">
      <w:pPr>
        <w:pStyle w:val="ASFKListmark1"/>
      </w:pPr>
      <w:r>
        <w:t>«</w:t>
      </w:r>
      <w:r w:rsidR="004B51F7">
        <w:t>Подписи (3</w:t>
      </w:r>
      <w:r w:rsidR="00E62C83" w:rsidRPr="00AB7803">
        <w:t>)</w:t>
      </w:r>
      <w:r>
        <w:t>»</w:t>
      </w:r>
      <w:r w:rsidR="00E62C83" w:rsidRPr="00AB7803">
        <w:t>;</w:t>
      </w:r>
    </w:p>
    <w:p w:rsidR="00E62C83" w:rsidRPr="00AB7803" w:rsidRDefault="00324E3A" w:rsidP="00E62C83">
      <w:pPr>
        <w:pStyle w:val="ASFKListmark1"/>
      </w:pPr>
      <w:r>
        <w:t>«</w:t>
      </w:r>
      <w:r w:rsidR="00E62C83" w:rsidRPr="00AB7803">
        <w:t>Системные атрибуты</w:t>
      </w:r>
      <w:r>
        <w:t>»</w:t>
      </w:r>
      <w:r w:rsidR="00E62C83" w:rsidRPr="00AB7803">
        <w:t>;</w:t>
      </w:r>
    </w:p>
    <w:p w:rsidR="00E62C83" w:rsidRPr="00AB7803" w:rsidRDefault="00324E3A" w:rsidP="00E62C83">
      <w:pPr>
        <w:pStyle w:val="ASFKListmark1"/>
      </w:pPr>
      <w:r>
        <w:t>«</w:t>
      </w:r>
      <w:r w:rsidR="00E62C83" w:rsidRPr="00AB7803">
        <w:t>Протоколы</w:t>
      </w:r>
      <w:r>
        <w:t>»</w:t>
      </w:r>
      <w:r w:rsidR="00E62C83" w:rsidRPr="00AB7803">
        <w:t>.</w:t>
      </w:r>
    </w:p>
    <w:p w:rsidR="00C4316E" w:rsidRPr="00D12058" w:rsidRDefault="00CF4371" w:rsidP="00C4316E">
      <w:pPr>
        <w:pStyle w:val="ASFKFigure"/>
        <w:rPr>
          <w:b/>
        </w:rPr>
      </w:pPr>
      <w:r>
        <w:rPr>
          <w:noProof/>
        </w:rPr>
        <w:lastRenderedPageBreak/>
        <w:drawing>
          <wp:inline distT="0" distB="0" distL="0" distR="0" wp14:anchorId="7AC0A4C8" wp14:editId="4B7E769B">
            <wp:extent cx="6029325" cy="5400675"/>
            <wp:effectExtent l="0" t="0" r="9525" b="9525"/>
            <wp:docPr id="232" name="Рисунок 2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29325" cy="5400675"/>
                    </a:xfrm>
                    <a:prstGeom prst="rect">
                      <a:avLst/>
                    </a:prstGeom>
                    <a:noFill/>
                    <a:ln>
                      <a:noFill/>
                    </a:ln>
                  </pic:spPr>
                </pic:pic>
              </a:graphicData>
            </a:graphic>
          </wp:inline>
        </w:drawing>
      </w:r>
    </w:p>
    <w:p w:rsidR="00C4316E" w:rsidRDefault="00C4316E"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907" w:name="_Ref225587553"/>
      <w:bookmarkStart w:id="908" w:name="_Toc58796607"/>
      <w:bookmarkStart w:id="909" w:name="_Toc188826847"/>
      <w:r w:rsidR="00A813C9">
        <w:rPr>
          <w:noProof/>
        </w:rPr>
        <w:t>136</w:t>
      </w:r>
      <w:bookmarkEnd w:id="907"/>
      <w:r>
        <w:fldChar w:fldCharType="end"/>
      </w:r>
      <w:r>
        <w:t>. ЭФ документа «Сведения об обязательстве», закладки «Заголовок, раздел 1,2 (1)»</w:t>
      </w:r>
      <w:bookmarkEnd w:id="908"/>
      <w:bookmarkEnd w:id="909"/>
    </w:p>
    <w:p w:rsidR="00F65F7B" w:rsidRDefault="00F65F7B" w:rsidP="00F65F7B">
      <w:pPr>
        <w:pStyle w:val="ASFKNote"/>
      </w:pPr>
      <w:r w:rsidRPr="00424CF0">
        <w:rPr>
          <w:rStyle w:val="ASFKSymBold"/>
        </w:rPr>
        <w:t>Примечание.</w:t>
      </w:r>
      <w:r w:rsidRPr="00424CF0">
        <w:tab/>
        <w:t>На ОФК-офлайн отсутствует автозаполнение и все поля заполняются вручную, без возможностей выбора из справочника и заполнения из род</w:t>
      </w:r>
      <w:r w:rsidRPr="00F65F7B">
        <w:t>и</w:t>
      </w:r>
      <w:r w:rsidRPr="00424CF0">
        <w:t>тельского докуме</w:t>
      </w:r>
      <w:r w:rsidRPr="00F65F7B">
        <w:t>н</w:t>
      </w:r>
      <w:r w:rsidRPr="00424CF0">
        <w:t xml:space="preserve">та. </w:t>
      </w:r>
    </w:p>
    <w:p w:rsidR="00F65F7B" w:rsidRPr="003539D8" w:rsidRDefault="00F65F7B" w:rsidP="00F65F7B">
      <w:pPr>
        <w:pStyle w:val="ASFKNoteContinue"/>
      </w:pPr>
      <w:r w:rsidRPr="003539D8">
        <w:t>При вводе документа на АРМ ОФК все поля открыты на редактирование.</w:t>
      </w:r>
    </w:p>
    <w:p w:rsidR="00152909" w:rsidRPr="00152909" w:rsidRDefault="00152909" w:rsidP="00152909">
      <w:pPr>
        <w:pStyle w:val="ASFKNormal"/>
      </w:pPr>
      <w:r w:rsidRPr="00152909">
        <w:t xml:space="preserve">В документе </w:t>
      </w:r>
      <w:r w:rsidR="00324E3A">
        <w:t>«</w:t>
      </w:r>
      <w:r w:rsidRPr="00152909">
        <w:t>Сведения об обязательстве (входящие)</w:t>
      </w:r>
      <w:r w:rsidR="00324E3A">
        <w:t>»</w:t>
      </w:r>
      <w:r w:rsidRPr="00152909">
        <w:t xml:space="preserve"> все поля закрыты на редактирование и заполняются путем импорта из </w:t>
      </w:r>
      <w:r w:rsidR="00F14FA7">
        <w:t>ППО OEBS АСФК</w:t>
      </w:r>
      <w:r w:rsidRPr="00152909">
        <w:t>.</w:t>
      </w:r>
    </w:p>
    <w:p w:rsidR="00106B53" w:rsidRDefault="00152909" w:rsidP="00E62C83">
      <w:pPr>
        <w:pStyle w:val="ASFKNormal"/>
      </w:pPr>
      <w:r w:rsidRPr="00152909">
        <w:t xml:space="preserve">При импорте документа из внешней системы поля </w:t>
      </w:r>
      <w:r w:rsidR="00106B53">
        <w:t>документа</w:t>
      </w:r>
      <w:r w:rsidRPr="00152909">
        <w:t xml:space="preserve"> автоматически заполняются данными загрузочного файла. В случае детализации данных по исполнительным документам соответствующие поля заполняются значениями из родительского документа. При вводе документа вручную поля заполняются без использования справочников и списков в соответствии с данными бумажного документа, предоставленного клиентом.</w:t>
      </w:r>
      <w:r w:rsidR="00106B53">
        <w:t xml:space="preserve"> </w:t>
      </w:r>
      <w:r w:rsidR="00E62C83" w:rsidRPr="00AB7803">
        <w:t xml:space="preserve">Для ручного ввода документа следует на ЭФ документа заполнить поля, доступные для редактирования. </w:t>
      </w:r>
    </w:p>
    <w:p w:rsidR="00E62C83" w:rsidRPr="00AB7803" w:rsidRDefault="00E62C83" w:rsidP="00E62C83">
      <w:pPr>
        <w:pStyle w:val="ASFKNormal"/>
      </w:pPr>
      <w:r w:rsidRPr="00AB7803">
        <w:t>Перечень п</w:t>
      </w:r>
      <w:r w:rsidRPr="00E62C83">
        <w:t>о</w:t>
      </w:r>
      <w:r w:rsidRPr="00AB7803">
        <w:t xml:space="preserve">лей </w:t>
      </w:r>
      <w:r w:rsidR="00106B53" w:rsidRPr="00AB7803">
        <w:t xml:space="preserve">документа </w:t>
      </w:r>
      <w:r w:rsidR="00106B53">
        <w:t>«</w:t>
      </w:r>
      <w:r w:rsidR="00106B53" w:rsidRPr="00AB7803">
        <w:t>Сведения об обязательстве</w:t>
      </w:r>
      <w:r w:rsidR="00106B53">
        <w:t>», закладки «</w:t>
      </w:r>
      <w:r w:rsidR="00106B53" w:rsidRPr="00AB7803">
        <w:t>Заголовок, Раздел 1,2 (1)</w:t>
      </w:r>
      <w:r w:rsidR="00106B53">
        <w:t xml:space="preserve">» </w:t>
      </w:r>
      <w:r w:rsidRPr="00AB7803">
        <w:t>приведен в таблице </w:t>
      </w:r>
      <w:r w:rsidR="00F2392D">
        <w:fldChar w:fldCharType="begin"/>
      </w:r>
      <w:r w:rsidR="00F2392D">
        <w:instrText xml:space="preserve"> REF _Ref317671467 \h  \* MERGEFORMAT </w:instrText>
      </w:r>
      <w:r w:rsidR="00F2392D">
        <w:fldChar w:fldCharType="separate"/>
      </w:r>
      <w:r w:rsidR="00A813C9">
        <w:t>37</w:t>
      </w:r>
      <w:r w:rsidR="00F2392D">
        <w:fldChar w:fldCharType="end"/>
      </w:r>
      <w:r w:rsidRPr="00AB7803">
        <w:t>.</w:t>
      </w:r>
    </w:p>
    <w:p w:rsidR="00E62C83" w:rsidRPr="00AB7803" w:rsidRDefault="00DD313F" w:rsidP="00E62C83">
      <w:pPr>
        <w:pStyle w:val="ASFKNameTable"/>
      </w:pPr>
      <w:r>
        <w:rPr>
          <w:noProof/>
        </w:rPr>
        <w:lastRenderedPageBreak/>
        <w:fldChar w:fldCharType="begin"/>
      </w:r>
      <w:r>
        <w:rPr>
          <w:noProof/>
        </w:rPr>
        <w:instrText xml:space="preserve"> SEQ Таблица \* ARABIC </w:instrText>
      </w:r>
      <w:r>
        <w:rPr>
          <w:noProof/>
        </w:rPr>
        <w:fldChar w:fldCharType="separate"/>
      </w:r>
      <w:bookmarkStart w:id="910" w:name="_Ref317671467"/>
      <w:bookmarkStart w:id="911" w:name="_Ref315697671"/>
      <w:bookmarkStart w:id="912" w:name="_Toc188826427"/>
      <w:r w:rsidR="00A813C9">
        <w:rPr>
          <w:noProof/>
        </w:rPr>
        <w:t>37</w:t>
      </w:r>
      <w:bookmarkEnd w:id="910"/>
      <w:bookmarkEnd w:id="911"/>
      <w:r>
        <w:rPr>
          <w:noProof/>
        </w:rPr>
        <w:fldChar w:fldCharType="end"/>
      </w:r>
      <w:r w:rsidR="00E62C83" w:rsidRPr="00AB7803">
        <w:t xml:space="preserve">. Описание полей документа </w:t>
      </w:r>
      <w:r w:rsidR="00324E3A">
        <w:t>«</w:t>
      </w:r>
      <w:r w:rsidR="00E62C83" w:rsidRPr="00AB7803">
        <w:t>Сведения об обязательстве</w:t>
      </w:r>
      <w:r w:rsidR="0027431F">
        <w:t>», закладки «</w:t>
      </w:r>
      <w:r w:rsidR="00E62C83" w:rsidRPr="00AB7803">
        <w:t>За</w:t>
      </w:r>
      <w:r w:rsidR="00106B53">
        <w:t>головок, р</w:t>
      </w:r>
      <w:r w:rsidR="00E62C83" w:rsidRPr="00AB7803">
        <w:t>аздел 1,2 (1)</w:t>
      </w:r>
      <w:r w:rsidR="00324E3A">
        <w:t>»</w:t>
      </w:r>
      <w:bookmarkEnd w:id="9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E62C83" w:rsidRPr="00AB7803" w:rsidTr="00B36ED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2C83" w:rsidRPr="00AB7803" w:rsidRDefault="006539D0" w:rsidP="00E62C83">
            <w:pPr>
              <w:pStyle w:val="ASFKTableHead"/>
            </w:pPr>
            <w:r>
              <w:t>Наименование</w:t>
            </w:r>
            <w:r w:rsidR="00E62C83" w:rsidRPr="00AB7803">
              <w:t xml:space="preserve">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2C83" w:rsidRPr="00AB7803" w:rsidRDefault="00E62C83" w:rsidP="00E62C83">
            <w:pPr>
              <w:pStyle w:val="ASFKTableHead"/>
            </w:pPr>
            <w:r w:rsidRPr="00AB7803">
              <w:t>Описание</w:t>
            </w:r>
            <w:r>
              <w:t xml:space="preserve"> поля</w:t>
            </w:r>
          </w:p>
        </w:tc>
      </w:tr>
      <w:tr w:rsidR="00E62C83" w:rsidRPr="00AB7803" w:rsidTr="00B36EDB">
        <w:trPr>
          <w:trHeight w:val="70"/>
        </w:trPr>
        <w:tc>
          <w:tcPr>
            <w:tcW w:w="1137" w:type="pct"/>
            <w:shd w:val="clear" w:color="auto" w:fill="auto"/>
          </w:tcPr>
          <w:p w:rsidR="00E62C83" w:rsidRPr="00AB7803" w:rsidRDefault="00E62C83" w:rsidP="00B36EDB">
            <w:pPr>
              <w:pStyle w:val="ASFKTablenorm"/>
              <w:ind w:left="57" w:right="57"/>
            </w:pPr>
            <w:r w:rsidRPr="00AB7803">
              <w:t>Сведения №</w:t>
            </w:r>
          </w:p>
        </w:tc>
        <w:tc>
          <w:tcPr>
            <w:tcW w:w="3863" w:type="pct"/>
            <w:shd w:val="clear" w:color="auto" w:fill="auto"/>
          </w:tcPr>
          <w:p w:rsidR="00E62C83" w:rsidRPr="00E62C83" w:rsidRDefault="00E62C83" w:rsidP="00B36EDB">
            <w:pPr>
              <w:pStyle w:val="ASFKTablenorm"/>
              <w:ind w:left="57" w:right="57"/>
            </w:pPr>
            <w:r w:rsidRPr="00AB7803">
              <w:t>Номер, присвоенный клиентом, оформляющим док</w:t>
            </w:r>
            <w:r w:rsidRPr="00E62C83">
              <w:t>умент.</w:t>
            </w:r>
          </w:p>
          <w:p w:rsidR="00874699" w:rsidRPr="00874699" w:rsidRDefault="00874699" w:rsidP="00B36EDB">
            <w:pPr>
              <w:pStyle w:val="ASFKTablenorm"/>
              <w:ind w:left="57" w:right="57"/>
            </w:pPr>
            <w:r w:rsidRPr="00874699">
              <w:t xml:space="preserve">Значение рассчитывается автоматически на основании настроек для текущего типа документа в справочнике </w:t>
            </w:r>
            <w:r w:rsidR="00324E3A">
              <w:t>«</w:t>
            </w:r>
            <w:r w:rsidRPr="00874699">
              <w:t>Параметры автонумерации документов</w:t>
            </w:r>
            <w:r w:rsidR="00324E3A">
              <w:t>»</w:t>
            </w:r>
            <w:r w:rsidRPr="00874699">
              <w:t>.</w:t>
            </w:r>
            <w:r w:rsidR="00F217A4">
              <w:t xml:space="preserve"> </w:t>
            </w:r>
            <w:r w:rsidRPr="00874699">
              <w:t>Может быть заполнено вручную.</w:t>
            </w:r>
          </w:p>
          <w:p w:rsidR="00874699" w:rsidRDefault="00874699" w:rsidP="00B36EDB">
            <w:pPr>
              <w:pStyle w:val="ASFKTablenorm"/>
              <w:ind w:left="57" w:right="57"/>
            </w:pPr>
            <w:r>
              <w:t>В случае</w:t>
            </w:r>
            <w:r w:rsidRPr="00874699">
              <w:t xml:space="preserve">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r w:rsidR="00E62C83" w:rsidRPr="00AB7803">
              <w:t>.</w:t>
            </w:r>
          </w:p>
          <w:p w:rsidR="00092BC9" w:rsidRPr="00AB7803" w:rsidRDefault="00092BC9" w:rsidP="00B36EDB">
            <w:pPr>
              <w:pStyle w:val="ASFKTablenorm"/>
              <w:ind w:left="57" w:right="57"/>
            </w:pPr>
            <w:r w:rsidRPr="00CA6F77">
              <w:t>Для ОФК off-line заполняется вручную.</w:t>
            </w:r>
          </w:p>
        </w:tc>
      </w:tr>
      <w:tr w:rsidR="00326935" w:rsidRPr="00AB7803" w:rsidTr="00B36EDB">
        <w:trPr>
          <w:trHeight w:val="70"/>
        </w:trPr>
        <w:tc>
          <w:tcPr>
            <w:tcW w:w="1137" w:type="pct"/>
            <w:shd w:val="clear" w:color="auto" w:fill="auto"/>
          </w:tcPr>
          <w:p w:rsidR="00326935" w:rsidRPr="00326935" w:rsidRDefault="00326935" w:rsidP="00B36EDB">
            <w:pPr>
              <w:pStyle w:val="ASFKTablenorm"/>
              <w:ind w:left="57" w:right="57"/>
            </w:pPr>
            <w:r w:rsidRPr="00326935">
              <w:t>Номер изменения</w:t>
            </w:r>
          </w:p>
        </w:tc>
        <w:tc>
          <w:tcPr>
            <w:tcW w:w="3863" w:type="pct"/>
            <w:shd w:val="clear" w:color="auto" w:fill="auto"/>
          </w:tcPr>
          <w:p w:rsidR="009F3567" w:rsidRPr="00341C7E" w:rsidRDefault="009F3567" w:rsidP="00B36EDB">
            <w:pPr>
              <w:pStyle w:val="ASFKTablenorm"/>
              <w:ind w:left="57" w:right="57"/>
            </w:pPr>
            <w:r w:rsidRPr="00341C7E">
              <w:t>При указании в поле «Тип сведений» значения «0» (первичные) поле автоматически заполня</w:t>
            </w:r>
            <w:r>
              <w:t>ется</w:t>
            </w:r>
            <w:r w:rsidRPr="00341C7E">
              <w:t xml:space="preserve"> значением «0» и </w:t>
            </w:r>
            <w:r>
              <w:t>становится</w:t>
            </w:r>
            <w:r w:rsidRPr="00341C7E">
              <w:t xml:space="preserve"> недоступным для редактирования.</w:t>
            </w:r>
          </w:p>
          <w:p w:rsidR="009F3567" w:rsidRDefault="009F3567" w:rsidP="00B36EDB">
            <w:pPr>
              <w:pStyle w:val="ASFKTablenorm"/>
              <w:ind w:left="57" w:right="57"/>
            </w:pPr>
            <w:r w:rsidRPr="00341C7E">
              <w:t>При указании в поле «Тип сведений» значения «1» (изменения) значение вводится вручную.</w:t>
            </w:r>
          </w:p>
          <w:p w:rsidR="009F3567" w:rsidRDefault="009F3567" w:rsidP="00B36EDB">
            <w:pPr>
              <w:pStyle w:val="ASFKTablenorm"/>
              <w:ind w:left="57" w:right="57"/>
            </w:pPr>
            <w:r w:rsidRPr="00CA6F77">
              <w:t>На АРМ ОФК заполняется вручную.</w:t>
            </w:r>
          </w:p>
          <w:p w:rsidR="00092BC9" w:rsidRPr="00326935" w:rsidRDefault="009F3567" w:rsidP="00B36EDB">
            <w:pPr>
              <w:pStyle w:val="ASFKTablenorm"/>
              <w:ind w:left="57" w:right="57"/>
            </w:pPr>
            <w:r w:rsidRPr="00341C7E">
              <w:t>При импорте из ТФФ, при пустом значении отобража</w:t>
            </w:r>
            <w:r>
              <w:t>ется</w:t>
            </w:r>
            <w:r w:rsidRPr="00341C7E">
              <w:t xml:space="preserve"> на ВФ и переда</w:t>
            </w:r>
            <w:r>
              <w:t>ется</w:t>
            </w:r>
            <w:r w:rsidRPr="00341C7E">
              <w:t xml:space="preserve"> в </w:t>
            </w:r>
            <w:r w:rsidR="00F14FA7">
              <w:t>ППО OEBS АСФК</w:t>
            </w:r>
            <w:r w:rsidRPr="00341C7E">
              <w:t xml:space="preserve"> значение «0»</w:t>
            </w:r>
            <w:r w:rsidRPr="00326935">
              <w:t>.</w:t>
            </w:r>
          </w:p>
        </w:tc>
      </w:tr>
      <w:tr w:rsidR="00E62C83" w:rsidRPr="00AB7803" w:rsidTr="00B36EDB">
        <w:trPr>
          <w:trHeight w:val="405"/>
        </w:trPr>
        <w:tc>
          <w:tcPr>
            <w:tcW w:w="1137" w:type="pct"/>
            <w:shd w:val="clear" w:color="auto" w:fill="auto"/>
          </w:tcPr>
          <w:p w:rsidR="00E62C83" w:rsidRPr="00AB7803" w:rsidRDefault="00E62C83" w:rsidP="00B36EDB">
            <w:pPr>
              <w:pStyle w:val="ASFKTablenorm"/>
              <w:ind w:left="57" w:right="57"/>
            </w:pPr>
            <w:r w:rsidRPr="00AB7803">
              <w:t>От</w:t>
            </w:r>
          </w:p>
        </w:tc>
        <w:tc>
          <w:tcPr>
            <w:tcW w:w="3863" w:type="pct"/>
            <w:shd w:val="clear" w:color="auto" w:fill="auto"/>
          </w:tcPr>
          <w:p w:rsidR="00E62C83" w:rsidRPr="00AB7803" w:rsidRDefault="00E62C83" w:rsidP="00B36EDB">
            <w:pPr>
              <w:pStyle w:val="ASFKTablenorm"/>
              <w:ind w:left="57" w:right="57"/>
            </w:pPr>
            <w:r w:rsidRPr="00AB7803">
              <w:t xml:space="preserve">По умолчанию проставляется текущая дата. </w:t>
            </w:r>
          </w:p>
          <w:p w:rsidR="00E62C83" w:rsidRPr="00E62C83" w:rsidRDefault="00E62C83" w:rsidP="00B36EDB">
            <w:pPr>
              <w:pStyle w:val="ASFKTablenorm"/>
              <w:ind w:left="57" w:right="57"/>
            </w:pPr>
            <w:r w:rsidRPr="00AB7803">
              <w:t>Значение может быть изменено вручную или выбором из системного к</w:t>
            </w:r>
            <w:r w:rsidRPr="00E62C83">
              <w:t>алендаря.</w:t>
            </w:r>
          </w:p>
        </w:tc>
      </w:tr>
      <w:tr w:rsidR="00E62C83" w:rsidRPr="00AB7803" w:rsidTr="00B36EDB">
        <w:trPr>
          <w:trHeight w:val="405"/>
        </w:trPr>
        <w:tc>
          <w:tcPr>
            <w:tcW w:w="1137" w:type="pct"/>
            <w:shd w:val="clear" w:color="auto" w:fill="auto"/>
          </w:tcPr>
          <w:p w:rsidR="00E62C83" w:rsidRPr="00AB7803" w:rsidRDefault="00E62C83" w:rsidP="00B36EDB">
            <w:pPr>
              <w:pStyle w:val="ASFKTablenorm"/>
              <w:ind w:left="57" w:right="57"/>
            </w:pPr>
            <w:r w:rsidRPr="00AB7803">
              <w:t>Статус</w:t>
            </w:r>
          </w:p>
        </w:tc>
        <w:tc>
          <w:tcPr>
            <w:tcW w:w="3863" w:type="pct"/>
            <w:shd w:val="clear" w:color="auto" w:fill="auto"/>
          </w:tcPr>
          <w:p w:rsidR="00326935" w:rsidRDefault="00E62C83" w:rsidP="00B36EDB">
            <w:pPr>
              <w:pStyle w:val="ASFKTablenorm"/>
              <w:ind w:left="57" w:right="57"/>
            </w:pPr>
            <w:r w:rsidRPr="00AB7803">
              <w:t>З</w:t>
            </w:r>
            <w:r w:rsidR="00326935">
              <w:t>начение запо</w:t>
            </w:r>
            <w:r w:rsidRPr="00AB7803">
              <w:t>лняется автоматически</w:t>
            </w:r>
            <w:r w:rsidR="00326935">
              <w:t>.</w:t>
            </w:r>
            <w:r w:rsidRPr="00AB7803">
              <w:t xml:space="preserve"> </w:t>
            </w:r>
          </w:p>
          <w:p w:rsidR="00E62C83" w:rsidRPr="00AB7803" w:rsidRDefault="00326935" w:rsidP="00B36EDB">
            <w:pPr>
              <w:pStyle w:val="ASFKTablenorm"/>
              <w:ind w:left="57" w:right="57"/>
            </w:pPr>
            <w:r>
              <w:t xml:space="preserve">Загружается </w:t>
            </w:r>
            <w:r w:rsidR="00E62C83" w:rsidRPr="00AB7803">
              <w:t xml:space="preserve">из </w:t>
            </w:r>
            <w:r w:rsidR="00F14FA7">
              <w:t>ППО OEBS АСФК</w:t>
            </w:r>
            <w:r w:rsidR="00E62C83" w:rsidRPr="00AB7803">
              <w:t>.</w:t>
            </w:r>
          </w:p>
        </w:tc>
      </w:tr>
      <w:tr w:rsidR="00326935" w:rsidRPr="00AB7803" w:rsidTr="00B36EDB">
        <w:trPr>
          <w:trHeight w:val="405"/>
        </w:trPr>
        <w:tc>
          <w:tcPr>
            <w:tcW w:w="1137" w:type="pct"/>
            <w:shd w:val="clear" w:color="auto" w:fill="auto"/>
          </w:tcPr>
          <w:p w:rsidR="00326935" w:rsidRPr="00326935" w:rsidRDefault="00326935" w:rsidP="00B36EDB">
            <w:pPr>
              <w:pStyle w:val="ASFKTablenorm"/>
              <w:ind w:left="57" w:right="57"/>
            </w:pPr>
            <w:r w:rsidRPr="00326935">
              <w:t>Тип сведений</w:t>
            </w:r>
          </w:p>
        </w:tc>
        <w:tc>
          <w:tcPr>
            <w:tcW w:w="3863" w:type="pct"/>
            <w:shd w:val="clear" w:color="auto" w:fill="auto"/>
          </w:tcPr>
          <w:p w:rsidR="00326935" w:rsidRPr="00326935" w:rsidRDefault="00326935" w:rsidP="00B36EDB">
            <w:pPr>
              <w:pStyle w:val="ASFKTablenorm"/>
              <w:ind w:left="57" w:right="57"/>
            </w:pPr>
            <w:r w:rsidRPr="00326935">
              <w:t>Для исходящих документов: значение выбирается из списка (на форму подтягивается и участвует в интеграции только код типа сведений):</w:t>
            </w:r>
          </w:p>
          <w:p w:rsidR="00326935" w:rsidRPr="00326935" w:rsidRDefault="00326935" w:rsidP="002410E2">
            <w:pPr>
              <w:pStyle w:val="ASFKTableListMark"/>
            </w:pPr>
            <w:r w:rsidRPr="00326935">
              <w:t>0 – первичные;</w:t>
            </w:r>
          </w:p>
          <w:p w:rsidR="00326935" w:rsidRPr="00326935" w:rsidRDefault="00326935" w:rsidP="002410E2">
            <w:pPr>
              <w:pStyle w:val="ASFKTableListMark"/>
            </w:pPr>
            <w:r w:rsidRPr="00326935">
              <w:t>1 – изменения.</w:t>
            </w:r>
          </w:p>
        </w:tc>
      </w:tr>
      <w:tr w:rsidR="00974DC4" w:rsidRPr="00AB7803" w:rsidTr="00B36EDB">
        <w:trPr>
          <w:trHeight w:val="70"/>
        </w:trPr>
        <w:tc>
          <w:tcPr>
            <w:tcW w:w="1137" w:type="pct"/>
            <w:shd w:val="clear" w:color="auto" w:fill="auto"/>
          </w:tcPr>
          <w:p w:rsidR="00974DC4" w:rsidRPr="00326935" w:rsidRDefault="00974DC4" w:rsidP="00B36EDB">
            <w:pPr>
              <w:pStyle w:val="ASFKTablenorm"/>
              <w:ind w:left="57" w:right="57"/>
            </w:pPr>
            <w:r w:rsidRPr="00326935">
              <w:t>№ л/с получ.</w:t>
            </w:r>
          </w:p>
        </w:tc>
        <w:tc>
          <w:tcPr>
            <w:tcW w:w="3863" w:type="pct"/>
            <w:shd w:val="clear" w:color="auto" w:fill="auto"/>
          </w:tcPr>
          <w:p w:rsidR="00974DC4" w:rsidRPr="00326935" w:rsidRDefault="00974DC4" w:rsidP="00B36EDB">
            <w:pPr>
              <w:pStyle w:val="ASFKTablenorm"/>
              <w:ind w:left="57" w:right="57"/>
            </w:pPr>
            <w:r w:rsidRPr="00326935">
              <w:t xml:space="preserve">На АРМ ПБС: значение подтягивается автоматически из </w:t>
            </w:r>
            <w:r>
              <w:t>справочника «И</w:t>
            </w:r>
            <w:r w:rsidRPr="00974DC4">
              <w:t>н</w:t>
            </w:r>
            <w:r>
              <w:t>формация о ЛС»</w:t>
            </w:r>
            <w:r w:rsidR="0074352F">
              <w:t xml:space="preserve"> </w:t>
            </w:r>
            <w:r w:rsidR="0074352F" w:rsidRPr="0074352F">
              <w:t>на основании кода из системной константы «Код собственного БУ» (с учетом Бюджета и кода Главы по БК) и соответствующему ему типу лицевого счета с кодом «03»</w:t>
            </w:r>
            <w:r w:rsidRPr="00326935">
              <w:t>. Зн</w:t>
            </w:r>
            <w:r w:rsidRPr="00974DC4">
              <w:t>а</w:t>
            </w:r>
            <w:r w:rsidRPr="00326935">
              <w:t xml:space="preserve">чение может быть изменено пользователем вручную или выбором из </w:t>
            </w:r>
            <w:r>
              <w:t>спр</w:t>
            </w:r>
            <w:r w:rsidRPr="00974DC4">
              <w:t>а</w:t>
            </w:r>
            <w:r>
              <w:t>вочника «Информация о ЛС»</w:t>
            </w:r>
            <w:r w:rsidRPr="00326935">
              <w:t xml:space="preserve"> (список ограничен кодом РУБП).</w:t>
            </w:r>
          </w:p>
          <w:p w:rsidR="00974DC4" w:rsidRPr="00326935" w:rsidRDefault="00974DC4" w:rsidP="00B36EDB">
            <w:pPr>
              <w:pStyle w:val="ASFKTablenorm"/>
              <w:ind w:left="57" w:right="57"/>
            </w:pPr>
            <w:r w:rsidRPr="00326935">
              <w:t xml:space="preserve">На АРМ ФО: Значение может быть введено пользователем вручную или выбором из </w:t>
            </w:r>
            <w:r>
              <w:t>справочника «Информация о ЛС»</w:t>
            </w:r>
            <w:r w:rsidRPr="00326935">
              <w:t xml:space="preserve"> (список ограничен кодом РУБП).</w:t>
            </w:r>
          </w:p>
          <w:p w:rsidR="00974DC4" w:rsidRPr="00CA6F77" w:rsidRDefault="00974DC4" w:rsidP="00B36EDB">
            <w:pPr>
              <w:pStyle w:val="ASFKTablenorm"/>
              <w:ind w:left="57" w:right="57"/>
            </w:pPr>
            <w:r>
              <w:t>Для</w:t>
            </w:r>
            <w:r w:rsidRPr="00326935">
              <w:t xml:space="preserve"> АРМ НУБП</w:t>
            </w:r>
            <w:r>
              <w:t xml:space="preserve">, </w:t>
            </w:r>
            <w:r w:rsidRPr="00CA6F77">
              <w:t>ОФК off-line заполняется вручную.</w:t>
            </w:r>
          </w:p>
          <w:p w:rsidR="00974DC4" w:rsidRDefault="00974DC4" w:rsidP="00B36EDB">
            <w:pPr>
              <w:pStyle w:val="ASFKTablenorm"/>
              <w:ind w:left="57" w:right="57"/>
            </w:pPr>
            <w:r w:rsidRPr="00A73A19">
              <w:t>Может заполняться из родительского документа</w:t>
            </w:r>
            <w:r>
              <w:t>.</w:t>
            </w:r>
          </w:p>
          <w:p w:rsidR="003A25A2" w:rsidRPr="003A25A2" w:rsidRDefault="003A25A2" w:rsidP="00B36EDB">
            <w:pPr>
              <w:pStyle w:val="ASFKTablenorm"/>
              <w:ind w:left="57" w:right="57"/>
            </w:pPr>
            <w:r w:rsidRPr="003A25A2">
              <w:t>При указании 14 типа ЛС перезаполн</w:t>
            </w:r>
            <w:r>
              <w:t>яются</w:t>
            </w:r>
            <w:r w:rsidRPr="003A25A2">
              <w:t xml:space="preserve"> следующие поля</w:t>
            </w:r>
            <w:r>
              <w:t xml:space="preserve"> документа</w:t>
            </w:r>
            <w:r w:rsidRPr="003A25A2">
              <w:t>:</w:t>
            </w:r>
          </w:p>
          <w:p w:rsidR="003A25A2" w:rsidRPr="003A25A2" w:rsidRDefault="003A25A2" w:rsidP="002410E2">
            <w:pPr>
              <w:pStyle w:val="ASFKTableListMark"/>
            </w:pPr>
            <w:r w:rsidRPr="003A25A2">
              <w:t>код бюджета (код бюджета из справочника лицевых счетов)</w:t>
            </w:r>
            <w:r>
              <w:t>;</w:t>
            </w:r>
          </w:p>
          <w:p w:rsidR="003A25A2" w:rsidRPr="003A25A2" w:rsidRDefault="003A25A2" w:rsidP="002410E2">
            <w:pPr>
              <w:pStyle w:val="ASFKTableListMark"/>
            </w:pPr>
            <w:r w:rsidRPr="003A25A2">
              <w:t>клиент (полное наименование владельца ЛС из справочника лицевых счетов)</w:t>
            </w:r>
            <w:r>
              <w:t>;</w:t>
            </w:r>
          </w:p>
          <w:p w:rsidR="003A25A2" w:rsidRPr="003A25A2" w:rsidRDefault="003A25A2" w:rsidP="002410E2">
            <w:pPr>
              <w:pStyle w:val="ASFKTableListMark"/>
            </w:pPr>
            <w:r w:rsidRPr="003A25A2">
              <w:t>код по сводному реестру</w:t>
            </w:r>
            <w:r>
              <w:t>;</w:t>
            </w:r>
          </w:p>
          <w:p w:rsidR="003A25A2" w:rsidRPr="003A25A2" w:rsidRDefault="003A25A2" w:rsidP="002410E2">
            <w:pPr>
              <w:pStyle w:val="ASFKTableListMark"/>
            </w:pPr>
            <w:r w:rsidRPr="003A25A2">
              <w:t>код главы (ведомство из справочника лицевых счетов);</w:t>
            </w:r>
          </w:p>
          <w:p w:rsidR="003A25A2" w:rsidRPr="003A25A2" w:rsidRDefault="003A25A2" w:rsidP="002410E2">
            <w:pPr>
              <w:pStyle w:val="ASFKTableListMark"/>
            </w:pPr>
            <w:r w:rsidRPr="003A25A2">
              <w:t xml:space="preserve">ИНН (перезаполняется значением ИНН записи, найденной с учётом перезаполненных значений: код бюджета, код по сводному реестру и </w:t>
            </w:r>
            <w:r w:rsidRPr="003A25A2">
              <w:lastRenderedPageBreak/>
              <w:t>код главы, из соответствующего справочника СРРПБС/ПУБП/НУБП или СР);</w:t>
            </w:r>
          </w:p>
          <w:p w:rsidR="003A25A2" w:rsidRPr="00326935" w:rsidRDefault="003A25A2" w:rsidP="002410E2">
            <w:pPr>
              <w:pStyle w:val="ASFKTableListMark"/>
            </w:pPr>
            <w:r w:rsidRPr="003A25A2">
              <w:t>КПП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BB672B" w:rsidRPr="00AB7803" w:rsidTr="00B36EDB">
        <w:trPr>
          <w:trHeight w:val="70"/>
        </w:trPr>
        <w:tc>
          <w:tcPr>
            <w:tcW w:w="1137" w:type="pct"/>
            <w:shd w:val="clear" w:color="auto" w:fill="auto"/>
          </w:tcPr>
          <w:p w:rsidR="00BB672B" w:rsidRPr="000067BB" w:rsidRDefault="00BB672B" w:rsidP="00B36EDB">
            <w:pPr>
              <w:pStyle w:val="ASFKTablenorm"/>
              <w:ind w:left="57" w:right="57"/>
            </w:pPr>
            <w:r>
              <w:lastRenderedPageBreak/>
              <w:t>Уровень конфиденциальности</w:t>
            </w:r>
          </w:p>
        </w:tc>
        <w:tc>
          <w:tcPr>
            <w:tcW w:w="3863" w:type="pct"/>
            <w:shd w:val="clear" w:color="auto" w:fill="auto"/>
          </w:tcPr>
          <w:p w:rsidR="00BB672B" w:rsidRDefault="00BB672B" w:rsidP="00B36EDB">
            <w:pPr>
              <w:pStyle w:val="ASFKTablenorm"/>
              <w:ind w:left="57" w:right="57"/>
            </w:pPr>
            <w:r>
              <w:t>Заполняется вручную. По умолчанию не заполнено.</w:t>
            </w:r>
          </w:p>
          <w:p w:rsidR="00BB672B" w:rsidRDefault="00BA37A3" w:rsidP="00B36EDB">
            <w:pPr>
              <w:pStyle w:val="ASFKTablenorm"/>
              <w:ind w:left="57" w:right="57"/>
            </w:pPr>
            <w:r>
              <w:t>Заполняется значением «0» (не секретно) или «1» (</w:t>
            </w:r>
            <w:r w:rsidR="00B70C62">
              <w:t>ДСП</w:t>
            </w:r>
            <w:r>
              <w:t>) при указании</w:t>
            </w:r>
            <w:r w:rsidR="00BB672B">
              <w:t>:</w:t>
            </w:r>
          </w:p>
          <w:p w:rsidR="00BB672B" w:rsidRDefault="00BB672B" w:rsidP="00BB672B">
            <w:pPr>
              <w:pStyle w:val="ASFKTableListMark"/>
            </w:pPr>
            <w:r>
              <w:t>лицевого счета клиента с признаком обслуживания в ЗК;</w:t>
            </w:r>
          </w:p>
          <w:p w:rsidR="00BB672B" w:rsidRDefault="00BB672B" w:rsidP="00BB672B">
            <w:pPr>
              <w:pStyle w:val="ASFKTableListMark"/>
            </w:pPr>
            <w:r>
              <w:t>кода по Сводному реестру, для которого в справочнике СР присутствует поле «Признак контура» со значением «S» (закрытый);</w:t>
            </w:r>
          </w:p>
          <w:p w:rsidR="00BB672B" w:rsidRPr="000067BB" w:rsidRDefault="00BB672B" w:rsidP="00BB672B">
            <w:pPr>
              <w:pStyle w:val="ASFKTableListMark"/>
            </w:pPr>
            <w:r>
              <w:t>вместо наименования указан код организации по СР.</w:t>
            </w:r>
          </w:p>
        </w:tc>
      </w:tr>
      <w:tr w:rsidR="007618F5" w:rsidRPr="00AB7803" w:rsidTr="00B36EDB">
        <w:trPr>
          <w:trHeight w:val="405"/>
        </w:trPr>
        <w:tc>
          <w:tcPr>
            <w:tcW w:w="1137" w:type="pct"/>
            <w:shd w:val="clear" w:color="auto" w:fill="auto"/>
          </w:tcPr>
          <w:p w:rsidR="007618F5" w:rsidRPr="009F7C1C" w:rsidRDefault="007618F5" w:rsidP="00B36EDB">
            <w:pPr>
              <w:pStyle w:val="ASFKTablenorm"/>
              <w:ind w:left="57" w:right="57"/>
            </w:pPr>
            <w:r w:rsidRPr="009F7C1C">
              <w:t>Тип БО</w:t>
            </w:r>
          </w:p>
        </w:tc>
        <w:tc>
          <w:tcPr>
            <w:tcW w:w="3863" w:type="pct"/>
            <w:shd w:val="clear" w:color="auto" w:fill="auto"/>
          </w:tcPr>
          <w:p w:rsidR="007618F5" w:rsidRPr="009F7C1C" w:rsidRDefault="007618F5" w:rsidP="00B36EDB">
            <w:pPr>
              <w:pStyle w:val="ASFKTablenorm"/>
              <w:ind w:left="57" w:right="57"/>
            </w:pPr>
            <w:r w:rsidRPr="009F7C1C">
              <w:t>Наименование типа бюджетного обязательства.</w:t>
            </w:r>
          </w:p>
          <w:p w:rsidR="007618F5" w:rsidRPr="009F7C1C" w:rsidRDefault="007618F5" w:rsidP="00B36EDB">
            <w:pPr>
              <w:pStyle w:val="ASFKTablenorm"/>
              <w:ind w:left="57" w:right="57"/>
            </w:pPr>
            <w:r w:rsidRPr="009F7C1C">
              <w:t xml:space="preserve">Значение выбирается из списка (в интеграции участвует только код Типа БО): </w:t>
            </w:r>
          </w:p>
          <w:p w:rsidR="007618F5" w:rsidRPr="009F7C1C" w:rsidRDefault="007618F5" w:rsidP="002410E2">
            <w:pPr>
              <w:pStyle w:val="ASFKTableListMark"/>
            </w:pPr>
            <w:r w:rsidRPr="009F7C1C">
              <w:t>пустое;</w:t>
            </w:r>
          </w:p>
          <w:p w:rsidR="007618F5" w:rsidRPr="009F7C1C" w:rsidRDefault="007618F5" w:rsidP="002410E2">
            <w:pPr>
              <w:pStyle w:val="ASFKTableListMark"/>
            </w:pPr>
            <w:r w:rsidRPr="009F7C1C">
              <w:t>1 – «Закупка»;</w:t>
            </w:r>
          </w:p>
          <w:p w:rsidR="007618F5" w:rsidRPr="009F7C1C" w:rsidRDefault="007618F5" w:rsidP="002410E2">
            <w:pPr>
              <w:pStyle w:val="ASFKTableListMark"/>
            </w:pPr>
            <w:r w:rsidRPr="009F7C1C">
              <w:t>2 – «Прочее».</w:t>
            </w:r>
          </w:p>
          <w:p w:rsidR="007618F5" w:rsidRPr="009F7C1C" w:rsidRDefault="007618F5" w:rsidP="00B36EDB">
            <w:pPr>
              <w:pStyle w:val="ASFKTablenorm"/>
              <w:ind w:left="57" w:right="57"/>
            </w:pPr>
            <w:r w:rsidRPr="009F7C1C">
              <w:t>По умолчанию поле пустое.</w:t>
            </w:r>
          </w:p>
        </w:tc>
      </w:tr>
      <w:tr w:rsidR="007618F5" w:rsidRPr="00AB7803" w:rsidTr="00B36EDB">
        <w:trPr>
          <w:trHeight w:val="405"/>
        </w:trPr>
        <w:tc>
          <w:tcPr>
            <w:tcW w:w="1137" w:type="pct"/>
            <w:shd w:val="clear" w:color="auto" w:fill="auto"/>
          </w:tcPr>
          <w:p w:rsidR="007618F5" w:rsidRPr="009F7C1C" w:rsidRDefault="007618F5" w:rsidP="00646435">
            <w:pPr>
              <w:pStyle w:val="ASFKTablenorm"/>
              <w:ind w:left="57" w:right="57"/>
            </w:pPr>
            <w:r w:rsidRPr="007618F5">
              <w:t xml:space="preserve">Направление Сведения о БО по </w:t>
            </w:r>
            <w:r w:rsidR="00646435">
              <w:t xml:space="preserve">закрытому </w:t>
            </w:r>
            <w:r w:rsidRPr="007618F5">
              <w:t>ГК</w:t>
            </w:r>
          </w:p>
        </w:tc>
        <w:tc>
          <w:tcPr>
            <w:tcW w:w="3863" w:type="pct"/>
            <w:shd w:val="clear" w:color="auto" w:fill="auto"/>
          </w:tcPr>
          <w:p w:rsidR="007618F5" w:rsidRPr="009F7C1C" w:rsidRDefault="007618F5" w:rsidP="00B36EDB">
            <w:pPr>
              <w:pStyle w:val="ASFKTablenorm"/>
              <w:ind w:left="57" w:right="57"/>
            </w:pPr>
            <w:r w:rsidRPr="007618F5">
              <w:t>Чекбокс. По умолчанию значение чекбокса не проставлено.</w:t>
            </w:r>
          </w:p>
        </w:tc>
      </w:tr>
      <w:tr w:rsidR="009D2EE9" w:rsidRPr="00AB7803" w:rsidTr="00B36EDB">
        <w:trPr>
          <w:trHeight w:val="405"/>
        </w:trPr>
        <w:tc>
          <w:tcPr>
            <w:tcW w:w="1137" w:type="pct"/>
            <w:shd w:val="clear" w:color="auto" w:fill="auto"/>
          </w:tcPr>
          <w:p w:rsidR="009D2EE9" w:rsidRPr="001B33BD" w:rsidRDefault="009D2EE9" w:rsidP="00B36EDB">
            <w:pPr>
              <w:pStyle w:val="ASFKTablenorm"/>
              <w:ind w:left="57" w:right="57"/>
            </w:pPr>
            <w:r>
              <w:t>Признак автоматически созданного документа</w:t>
            </w:r>
          </w:p>
        </w:tc>
        <w:tc>
          <w:tcPr>
            <w:tcW w:w="3863" w:type="pct"/>
            <w:shd w:val="clear" w:color="auto" w:fill="auto"/>
          </w:tcPr>
          <w:p w:rsidR="009D2EE9" w:rsidRDefault="009D2EE9" w:rsidP="00B36EDB">
            <w:pPr>
              <w:pStyle w:val="ASFKTablenorm"/>
              <w:ind w:left="57" w:right="57"/>
            </w:pPr>
            <w:r>
              <w:t>Чекбокс. Устанавливается автоматически, не редактируется. Флаг устанавливается, если значение реквизита «Признак автоматически созданного документа» равно «1», снимается, если значение реквизита «Признак автоматически созданного документа» равно «0».</w:t>
            </w:r>
          </w:p>
          <w:p w:rsidR="009D2EE9" w:rsidRDefault="009D2EE9" w:rsidP="00B36EDB">
            <w:pPr>
              <w:pStyle w:val="ASFKTablenorm"/>
              <w:ind w:left="57" w:right="57"/>
            </w:pPr>
            <w:r>
              <w:t>Указывается значение «0» или «1» по следующим правилам:</w:t>
            </w:r>
          </w:p>
          <w:p w:rsidR="009D2EE9" w:rsidRDefault="009D2EE9" w:rsidP="00280EA0">
            <w:pPr>
              <w:pStyle w:val="ASFKTableListMark"/>
            </w:pPr>
            <w:r>
              <w:t>«0», если документ создается в ППО СУФД АСФК, или принимаемый из ППО OEBS АСФК документ имеет технический тип «ОБД»;</w:t>
            </w:r>
          </w:p>
          <w:p w:rsidR="009D2EE9" w:rsidRPr="001B33BD" w:rsidRDefault="009D2EE9" w:rsidP="00280EA0">
            <w:pPr>
              <w:pStyle w:val="ASFKTableListMark"/>
            </w:pPr>
            <w:r>
              <w:t>«1», если принимаемый из ППО OEBS АСФК документ имеет технический тип «ОБП».</w:t>
            </w:r>
          </w:p>
        </w:tc>
      </w:tr>
      <w:tr w:rsidR="00326935" w:rsidRPr="00AB7803" w:rsidTr="00B36EDB">
        <w:trPr>
          <w:trHeight w:val="405"/>
        </w:trPr>
        <w:tc>
          <w:tcPr>
            <w:tcW w:w="1137" w:type="pct"/>
            <w:shd w:val="clear" w:color="auto" w:fill="auto"/>
          </w:tcPr>
          <w:p w:rsidR="00326935" w:rsidRPr="00326935" w:rsidRDefault="00326935" w:rsidP="00B36EDB">
            <w:pPr>
              <w:pStyle w:val="ASFKTablenorm"/>
              <w:ind w:left="57" w:right="57"/>
            </w:pPr>
            <w:r w:rsidRPr="00326935">
              <w:t>ПБС</w:t>
            </w:r>
          </w:p>
        </w:tc>
        <w:tc>
          <w:tcPr>
            <w:tcW w:w="3863" w:type="pct"/>
            <w:shd w:val="clear" w:color="auto" w:fill="auto"/>
          </w:tcPr>
          <w:p w:rsidR="00461009" w:rsidRPr="00AA4760" w:rsidRDefault="00461009" w:rsidP="00B36EDB">
            <w:pPr>
              <w:pStyle w:val="ASFKTablenorm"/>
              <w:ind w:left="57" w:right="57"/>
            </w:pPr>
            <w:r>
              <w:t>При значении поля «Переход на СР» = 1, поле з</w:t>
            </w:r>
            <w:r w:rsidRPr="00AA4760">
              <w:t xml:space="preserve">аполняется значением полного наименования организации из справочника СР на основании констант </w:t>
            </w:r>
            <w:r>
              <w:t>«</w:t>
            </w:r>
            <w:r w:rsidRPr="00AA4760">
              <w:t>Код собственного БУ</w:t>
            </w:r>
            <w:r>
              <w:t>»</w:t>
            </w:r>
            <w:r w:rsidRPr="00AA4760">
              <w:t xml:space="preserve"> и </w:t>
            </w:r>
            <w:r>
              <w:t>«</w:t>
            </w:r>
            <w:r w:rsidRPr="00AA4760">
              <w:t>Код бюджета</w:t>
            </w:r>
            <w:r>
              <w:t>»</w:t>
            </w:r>
            <w:r w:rsidRPr="00AA4760">
              <w:t>.</w:t>
            </w:r>
          </w:p>
          <w:p w:rsidR="00461009" w:rsidRPr="004A16FA" w:rsidRDefault="00461009" w:rsidP="00B36EDB">
            <w:pPr>
              <w:pStyle w:val="ASFKTableListNum"/>
              <w:numPr>
                <w:ilvl w:val="0"/>
                <w:numId w:val="0"/>
              </w:numPr>
            </w:pPr>
            <w:r>
              <w:t>П</w:t>
            </w:r>
            <w:r w:rsidRPr="004A16FA">
              <w:t xml:space="preserve">ри значении поля «Переход на СР» </w:t>
            </w:r>
            <w:r>
              <w:t>равен</w:t>
            </w:r>
            <w:r w:rsidRPr="004A16FA">
              <w:t xml:space="preserve"> 0:</w:t>
            </w:r>
          </w:p>
          <w:p w:rsidR="00461009" w:rsidRPr="00AA4760" w:rsidRDefault="00461009" w:rsidP="00461009">
            <w:pPr>
              <w:pStyle w:val="ASFKTableListMark"/>
            </w:pPr>
            <w:r>
              <w:t>Для Федерального бюджета з</w:t>
            </w:r>
            <w:r w:rsidRPr="00AA4760">
              <w:t xml:space="preserve">аполняется полным наименование из справочника СРРПБС на основании кода по Сводному реестру (с учетом Бюджета и кода Главы по БК). </w:t>
            </w:r>
          </w:p>
          <w:p w:rsidR="00461009" w:rsidRDefault="00461009" w:rsidP="00461009">
            <w:pPr>
              <w:pStyle w:val="ASFKTableListMark"/>
            </w:pPr>
            <w:r w:rsidRPr="00AA4760">
              <w:t>Для бюд</w:t>
            </w:r>
            <w:r>
              <w:t>жета, отличного от Федерального з</w:t>
            </w:r>
            <w:r w:rsidRPr="00AA4760">
              <w:t>аполняется полным наименованием из справочника СРРПБС/ПУБП на основании кода из системной константы «Код собственного БУ» (с учетом Бюджета и кода Главы по БК).</w:t>
            </w:r>
          </w:p>
          <w:p w:rsidR="00461009" w:rsidRPr="002B5D25" w:rsidRDefault="00461009" w:rsidP="00B36EDB">
            <w:pPr>
              <w:pStyle w:val="ASFKTablenorm"/>
              <w:ind w:left="57" w:right="57"/>
            </w:pPr>
            <w:r w:rsidRPr="00461009">
              <w:t>Для ОФК off-line, АРМ НУБП заполняется вручную.</w:t>
            </w:r>
          </w:p>
          <w:p w:rsidR="00326935" w:rsidRPr="00326935" w:rsidRDefault="002B5D25" w:rsidP="00B36EDB">
            <w:pPr>
              <w:pStyle w:val="ASFKTablenorm"/>
              <w:ind w:left="57" w:right="57"/>
            </w:pPr>
            <w:r w:rsidRPr="002B5D25">
              <w:t>Может быть отредактировано вручную</w:t>
            </w:r>
            <w:r w:rsidR="00461009">
              <w:t xml:space="preserve"> и заполняться</w:t>
            </w:r>
            <w:r w:rsidRPr="002B5D25">
              <w:t xml:space="preserve"> из родительского документа.</w:t>
            </w:r>
          </w:p>
        </w:tc>
      </w:tr>
      <w:tr w:rsidR="00326935" w:rsidRPr="00AB7803" w:rsidTr="00B36EDB">
        <w:trPr>
          <w:trHeight w:val="405"/>
        </w:trPr>
        <w:tc>
          <w:tcPr>
            <w:tcW w:w="1137" w:type="pct"/>
            <w:shd w:val="clear" w:color="auto" w:fill="auto"/>
          </w:tcPr>
          <w:p w:rsidR="00326935" w:rsidRPr="00326935" w:rsidRDefault="00A05FCE" w:rsidP="00B36EDB">
            <w:pPr>
              <w:pStyle w:val="ASFKTablenorm"/>
              <w:ind w:left="57" w:right="57"/>
            </w:pPr>
            <w:r w:rsidRPr="00326935">
              <w:t>П</w:t>
            </w:r>
            <w:r w:rsidR="00326935" w:rsidRPr="00326935">
              <w:t xml:space="preserve">о </w:t>
            </w:r>
            <w:r w:rsidR="00077C58">
              <w:t xml:space="preserve">Свод. </w:t>
            </w:r>
            <w:r>
              <w:t>Р</w:t>
            </w:r>
            <w:r w:rsidR="00077C58">
              <w:t>еестр</w:t>
            </w:r>
            <w:r w:rsidR="00326935" w:rsidRPr="00326935">
              <w:t>у</w:t>
            </w:r>
          </w:p>
        </w:tc>
        <w:tc>
          <w:tcPr>
            <w:tcW w:w="3863" w:type="pct"/>
            <w:shd w:val="clear" w:color="auto" w:fill="auto"/>
          </w:tcPr>
          <w:p w:rsidR="00025D86" w:rsidRPr="00025D86" w:rsidRDefault="004F0C69" w:rsidP="00B36EDB">
            <w:pPr>
              <w:pStyle w:val="ASFKTablenorm"/>
              <w:ind w:left="57" w:right="57"/>
            </w:pPr>
            <w:r>
              <w:t xml:space="preserve">На </w:t>
            </w:r>
            <w:r w:rsidR="00025D86" w:rsidRPr="00025D86">
              <w:t xml:space="preserve">АРМ ПБС/ФО/НУБП: Заполняется по умолчанию значением системной константы </w:t>
            </w:r>
            <w:r>
              <w:t>«</w:t>
            </w:r>
            <w:r w:rsidR="00027BCA">
              <w:t>Код по СР</w:t>
            </w:r>
            <w:r>
              <w:t>»</w:t>
            </w:r>
            <w:r w:rsidR="00025D86" w:rsidRPr="00025D86">
              <w:t xml:space="preserve"> значением = 8 знаков.</w:t>
            </w:r>
            <w:r w:rsidR="00E36A8C">
              <w:t xml:space="preserve"> </w:t>
            </w:r>
            <w:r w:rsidR="00025D86" w:rsidRPr="00025D86">
              <w:t xml:space="preserve">Может быть изменено </w:t>
            </w:r>
            <w:r w:rsidR="00025D86" w:rsidRPr="00025D86">
              <w:lastRenderedPageBreak/>
              <w:t xml:space="preserve">выбором из справочника СР (значением поля «Код организации по СР» из записи СР с учётом системной константы </w:t>
            </w:r>
            <w:r>
              <w:t>«</w:t>
            </w:r>
            <w:r w:rsidR="002C704F">
              <w:t>Код бюджета</w:t>
            </w:r>
            <w:r>
              <w:t>»</w:t>
            </w:r>
            <w:r w:rsidR="00025D86" w:rsidRPr="00025D86">
              <w:t>.</w:t>
            </w:r>
          </w:p>
          <w:p w:rsidR="00025D86" w:rsidRPr="00025D86" w:rsidRDefault="00025D86" w:rsidP="00B36EDB">
            <w:pPr>
              <w:pStyle w:val="ASFKTablenorm"/>
              <w:ind w:left="57" w:right="57"/>
            </w:pPr>
            <w:r w:rsidRPr="00025D86">
              <w:t>Всегда:</w:t>
            </w:r>
          </w:p>
          <w:p w:rsidR="00025D86" w:rsidRPr="00025D86" w:rsidRDefault="00E92D58" w:rsidP="00B36EDB">
            <w:pPr>
              <w:pStyle w:val="ASFKTablenorm"/>
              <w:ind w:left="57" w:right="57"/>
            </w:pPr>
            <w:r w:rsidRPr="00E92D58">
              <w:t>Для ОФК off-line, АРМ НУБП заполняется вручную</w:t>
            </w:r>
            <w:r w:rsidR="00025D86" w:rsidRPr="00025D86">
              <w:t>.</w:t>
            </w:r>
          </w:p>
          <w:p w:rsidR="00326935" w:rsidRPr="00326935" w:rsidRDefault="00025D86" w:rsidP="00B36EDB">
            <w:pPr>
              <w:pStyle w:val="ASFKTablenorm"/>
              <w:ind w:left="57" w:right="57"/>
            </w:pPr>
            <w:r w:rsidRPr="00025D86">
              <w:t>Может заполняться из родительского документа.</w:t>
            </w:r>
          </w:p>
        </w:tc>
      </w:tr>
      <w:tr w:rsidR="00974DC4" w:rsidRPr="00AB7803" w:rsidTr="00B36EDB">
        <w:trPr>
          <w:trHeight w:val="70"/>
        </w:trPr>
        <w:tc>
          <w:tcPr>
            <w:tcW w:w="1137" w:type="pct"/>
            <w:shd w:val="clear" w:color="auto" w:fill="auto"/>
          </w:tcPr>
          <w:p w:rsidR="00974DC4" w:rsidRPr="00CA6F77" w:rsidRDefault="00A05FCE" w:rsidP="00B36EDB">
            <w:pPr>
              <w:pStyle w:val="ASFKTablenorm"/>
              <w:ind w:left="57" w:right="57"/>
            </w:pPr>
            <w:r>
              <w:lastRenderedPageBreak/>
              <w:t>П</w:t>
            </w:r>
            <w:r w:rsidR="00974DC4">
              <w:t>о ОКПО</w:t>
            </w:r>
          </w:p>
        </w:tc>
        <w:tc>
          <w:tcPr>
            <w:tcW w:w="3863" w:type="pct"/>
            <w:shd w:val="clear" w:color="auto" w:fill="auto"/>
          </w:tcPr>
          <w:p w:rsidR="00974DC4" w:rsidRDefault="00974DC4" w:rsidP="00B36EDB">
            <w:pPr>
              <w:pStyle w:val="ASFKTablenorm"/>
              <w:ind w:left="57" w:right="57"/>
            </w:pPr>
            <w:r w:rsidRPr="005C1338">
              <w:t xml:space="preserve">Указывается код по ОКПО получателя бюджетных средств. </w:t>
            </w:r>
          </w:p>
          <w:p w:rsidR="00974DC4" w:rsidRPr="005C1338" w:rsidRDefault="00974DC4" w:rsidP="00B36EDB">
            <w:pPr>
              <w:pStyle w:val="ASFKTablenorm"/>
              <w:ind w:left="57" w:right="57"/>
            </w:pPr>
            <w:r w:rsidRPr="005C1338">
              <w:t>Заполняется автоматически из соответствующей ПБС записи справочника СРРПБС/ПУБП (из дополнения)</w:t>
            </w:r>
            <w:r>
              <w:t>,</w:t>
            </w:r>
            <w:r w:rsidRPr="005C1338">
              <w:t xml:space="preserve"> либо справочника СР.</w:t>
            </w:r>
          </w:p>
          <w:p w:rsidR="00974DC4" w:rsidRPr="00CA6F77" w:rsidRDefault="00974DC4" w:rsidP="00B36EDB">
            <w:pPr>
              <w:pStyle w:val="ASFKTablenorm"/>
              <w:ind w:left="57" w:right="57"/>
            </w:pPr>
            <w:r w:rsidRPr="005C1338">
              <w:t>Может заполняться из родительского документа.</w:t>
            </w:r>
          </w:p>
        </w:tc>
      </w:tr>
      <w:tr w:rsidR="00A73A19" w:rsidRPr="00AB7803" w:rsidTr="00B36EDB">
        <w:trPr>
          <w:trHeight w:val="405"/>
        </w:trPr>
        <w:tc>
          <w:tcPr>
            <w:tcW w:w="1137" w:type="pct"/>
            <w:shd w:val="clear" w:color="auto" w:fill="auto"/>
          </w:tcPr>
          <w:p w:rsidR="00A73A19" w:rsidRPr="00AB7803" w:rsidRDefault="00A73A19" w:rsidP="00B36EDB">
            <w:pPr>
              <w:pStyle w:val="ASFKTablenorm"/>
              <w:ind w:left="57" w:right="57"/>
            </w:pPr>
            <w:r w:rsidRPr="00AB7803">
              <w:t>ГРБС</w:t>
            </w:r>
          </w:p>
        </w:tc>
        <w:tc>
          <w:tcPr>
            <w:tcW w:w="3863" w:type="pct"/>
            <w:shd w:val="clear" w:color="auto" w:fill="auto"/>
          </w:tcPr>
          <w:p w:rsidR="00A73A19" w:rsidRDefault="00A73A19" w:rsidP="00B36EDB">
            <w:pPr>
              <w:pStyle w:val="ASFKTablenorm"/>
              <w:ind w:left="57" w:right="57"/>
            </w:pPr>
            <w:r>
              <w:t>На</w:t>
            </w:r>
            <w:r w:rsidRPr="00AB7803">
              <w:t xml:space="preserve"> АРМ ПБС и АРМ ФО: </w:t>
            </w:r>
            <w:r w:rsidRPr="00A73A19">
              <w:t xml:space="preserve">значение поля подтягивается по </w:t>
            </w:r>
            <w:r w:rsidR="00324E3A">
              <w:t>«</w:t>
            </w:r>
            <w:r w:rsidRPr="00A73A19">
              <w:t>Глава по БК</w:t>
            </w:r>
            <w:r w:rsidR="00324E3A">
              <w:t>»</w:t>
            </w:r>
            <w:r w:rsidRPr="00A73A19">
              <w:t xml:space="preserve"> из </w:t>
            </w:r>
            <w:r w:rsidR="004E0C36">
              <w:t xml:space="preserve">справочника </w:t>
            </w:r>
            <w:r w:rsidR="00324E3A">
              <w:t>«</w:t>
            </w:r>
            <w:r w:rsidR="004E0C36">
              <w:t>Ведомства</w:t>
            </w:r>
            <w:r w:rsidR="00324E3A">
              <w:t>»</w:t>
            </w:r>
            <w:r w:rsidRPr="00A73A19">
              <w:t xml:space="preserve"> из поля </w:t>
            </w:r>
            <w:r w:rsidR="00324E3A">
              <w:t>«</w:t>
            </w:r>
            <w:r w:rsidRPr="00A73A19">
              <w:t>Полное наименование</w:t>
            </w:r>
            <w:r w:rsidR="00324E3A">
              <w:t>»</w:t>
            </w:r>
            <w:r w:rsidRPr="00A73A19">
              <w:t xml:space="preserve"> (в рамках указанного бюджета)</w:t>
            </w:r>
            <w:r w:rsidRPr="00E62C83">
              <w:t>.</w:t>
            </w:r>
            <w:r>
              <w:t xml:space="preserve"> </w:t>
            </w:r>
          </w:p>
          <w:p w:rsidR="00A73A19" w:rsidRDefault="00A73A19" w:rsidP="00B36EDB">
            <w:pPr>
              <w:pStyle w:val="ASFKTablenorm"/>
              <w:ind w:left="57" w:right="57"/>
            </w:pPr>
            <w:r w:rsidRPr="00AB7803">
              <w:t>Значение может быть отредактировано вру</w:t>
            </w:r>
            <w:r w:rsidRPr="00A73A19">
              <w:t>ч</w:t>
            </w:r>
            <w:r w:rsidRPr="00AB7803">
              <w:t>ную.</w:t>
            </w:r>
          </w:p>
          <w:p w:rsidR="00092BC9"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092BC9" w:rsidRPr="00CA6F77">
              <w:t>.</w:t>
            </w:r>
          </w:p>
          <w:p w:rsidR="00A73A19" w:rsidRPr="00AB7803" w:rsidRDefault="00A73A19" w:rsidP="00B36EDB">
            <w:pPr>
              <w:pStyle w:val="ASFKTablenorm"/>
              <w:ind w:left="57" w:right="57"/>
            </w:pPr>
            <w:r w:rsidRPr="00A73A19">
              <w:t>Может заполняться из родительского документа</w:t>
            </w:r>
            <w:r>
              <w:t>.</w:t>
            </w:r>
          </w:p>
        </w:tc>
      </w:tr>
      <w:tr w:rsidR="00A73A19" w:rsidRPr="00AB7803" w:rsidTr="00B36EDB">
        <w:trPr>
          <w:trHeight w:val="405"/>
        </w:trPr>
        <w:tc>
          <w:tcPr>
            <w:tcW w:w="1137" w:type="pct"/>
            <w:shd w:val="clear" w:color="auto" w:fill="auto"/>
          </w:tcPr>
          <w:p w:rsidR="00A73A19" w:rsidRPr="00AB7803" w:rsidRDefault="00A73A19" w:rsidP="00B36EDB">
            <w:pPr>
              <w:pStyle w:val="ASFKTablenorm"/>
              <w:ind w:left="57" w:right="57"/>
            </w:pPr>
            <w:r w:rsidRPr="00AB7803">
              <w:t>Глава по БК</w:t>
            </w:r>
          </w:p>
        </w:tc>
        <w:tc>
          <w:tcPr>
            <w:tcW w:w="3863" w:type="pct"/>
            <w:shd w:val="clear" w:color="auto" w:fill="auto"/>
          </w:tcPr>
          <w:p w:rsidR="000A6420" w:rsidRPr="0046216A" w:rsidRDefault="000A6420" w:rsidP="000348F0">
            <w:pPr>
              <w:pStyle w:val="ASFKTableListNum"/>
              <w:numPr>
                <w:ilvl w:val="0"/>
                <w:numId w:val="52"/>
              </w:numPr>
            </w:pPr>
            <w:r w:rsidRPr="0046216A">
              <w:t xml:space="preserve">При значении поля </w:t>
            </w:r>
            <w:r w:rsidR="00324E3A" w:rsidRPr="0046216A">
              <w:t>«</w:t>
            </w:r>
            <w:r w:rsidRPr="0046216A">
              <w:t>Переход на СР</w:t>
            </w:r>
            <w:r w:rsidR="00324E3A" w:rsidRPr="0046216A">
              <w:t>»</w:t>
            </w:r>
            <w:r w:rsidRPr="0046216A">
              <w:t xml:space="preserve"> </w:t>
            </w:r>
            <w:r w:rsidR="00140EC9">
              <w:t>равному</w:t>
            </w:r>
            <w:r w:rsidRPr="0046216A">
              <w:t xml:space="preserve"> 1</w:t>
            </w:r>
            <w:r w:rsidR="0032567C" w:rsidRPr="0046216A">
              <w:t>:</w:t>
            </w:r>
          </w:p>
          <w:p w:rsidR="000A6420" w:rsidRPr="000A6420" w:rsidRDefault="000A6420" w:rsidP="00B36EDB">
            <w:pPr>
              <w:pStyle w:val="ASFKTablenorm"/>
              <w:ind w:left="57" w:right="57"/>
            </w:pPr>
            <w:r w:rsidRPr="000A6420">
              <w:t>Заполняется значением кода главы по БК записи справочника СР, найденной</w:t>
            </w:r>
            <w:r w:rsidR="00F217A4">
              <w:t xml:space="preserve"> </w:t>
            </w:r>
            <w:r w:rsidRPr="000A6420">
              <w:t xml:space="preserve">на основании констант </w:t>
            </w:r>
            <w:r w:rsidR="00140EC9">
              <w:t>«</w:t>
            </w:r>
            <w:r w:rsidR="00570A7B">
              <w:t>Код собственного БУ</w:t>
            </w:r>
            <w:r w:rsidR="00140EC9">
              <w:t>»</w:t>
            </w:r>
            <w:r w:rsidRPr="000A6420">
              <w:t xml:space="preserve"> и </w:t>
            </w:r>
            <w:r w:rsidR="00140EC9">
              <w:t>«Код бюджета»</w:t>
            </w:r>
            <w:r w:rsidRPr="000A6420">
              <w:t>.</w:t>
            </w:r>
          </w:p>
          <w:p w:rsidR="00092BC9"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092BC9" w:rsidRPr="00CA6F77">
              <w:t>.</w:t>
            </w:r>
          </w:p>
          <w:p w:rsidR="000A6420" w:rsidRPr="0046216A" w:rsidRDefault="000A6420" w:rsidP="000A6420">
            <w:pPr>
              <w:pStyle w:val="ASFKTableListNum"/>
            </w:pPr>
            <w:r w:rsidRPr="0046216A">
              <w:t xml:space="preserve">При значении поля </w:t>
            </w:r>
            <w:r w:rsidR="00324E3A" w:rsidRPr="0046216A">
              <w:t>«</w:t>
            </w:r>
            <w:r w:rsidRPr="0046216A">
              <w:t>Переход на СР</w:t>
            </w:r>
            <w:r w:rsidR="00324E3A" w:rsidRPr="0046216A">
              <w:t>»</w:t>
            </w:r>
            <w:r w:rsidRPr="0046216A">
              <w:t xml:space="preserve"> </w:t>
            </w:r>
            <w:r w:rsidR="00CE363E">
              <w:t>равному</w:t>
            </w:r>
            <w:r w:rsidRPr="0046216A">
              <w:t xml:space="preserve"> 0</w:t>
            </w:r>
            <w:r w:rsidR="0032567C" w:rsidRPr="0046216A">
              <w:t>:</w:t>
            </w:r>
          </w:p>
          <w:p w:rsidR="000A6420" w:rsidRPr="000A6420" w:rsidRDefault="000A6420" w:rsidP="00B36EDB">
            <w:pPr>
              <w:pStyle w:val="ASFKTablenorm"/>
              <w:ind w:left="57" w:right="57"/>
            </w:pPr>
            <w:r w:rsidRPr="000A6420">
              <w:t>Значение заполняется автоматически из системной константы.</w:t>
            </w:r>
          </w:p>
          <w:p w:rsidR="000A6420" w:rsidRPr="000A6420" w:rsidRDefault="000A6420" w:rsidP="00B36EDB">
            <w:pPr>
              <w:pStyle w:val="ASFKTablenorm"/>
              <w:ind w:left="57" w:right="57"/>
            </w:pPr>
            <w:r w:rsidRPr="000A6420">
              <w:t xml:space="preserve">Может быть отредактировано вручную, либо выбором из </w:t>
            </w:r>
            <w:r w:rsidR="004E0C36">
              <w:t xml:space="preserve">справочника </w:t>
            </w:r>
            <w:r w:rsidR="00324E3A">
              <w:t>«</w:t>
            </w:r>
            <w:r w:rsidR="004E0C36">
              <w:t>Ведомства</w:t>
            </w:r>
            <w:r w:rsidR="00324E3A">
              <w:t>»</w:t>
            </w:r>
            <w:r w:rsidRPr="000A6420">
              <w:t xml:space="preserve"> (с учетом бюджета).</w:t>
            </w:r>
          </w:p>
          <w:p w:rsidR="00092BC9" w:rsidRPr="00E62C83"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092BC9" w:rsidRPr="00CA6F77">
              <w:t>.</w:t>
            </w:r>
          </w:p>
        </w:tc>
      </w:tr>
      <w:tr w:rsidR="00E62C83" w:rsidRPr="00AB7803" w:rsidTr="00B36EDB">
        <w:trPr>
          <w:trHeight w:val="165"/>
        </w:trPr>
        <w:tc>
          <w:tcPr>
            <w:tcW w:w="1137" w:type="pct"/>
            <w:shd w:val="clear" w:color="auto" w:fill="auto"/>
          </w:tcPr>
          <w:p w:rsidR="00E62C83" w:rsidRPr="00E62C83" w:rsidRDefault="00E62C83" w:rsidP="00B36EDB">
            <w:pPr>
              <w:pStyle w:val="ASFKTablenorm"/>
              <w:ind w:left="57" w:right="57"/>
            </w:pPr>
            <w:r w:rsidRPr="00AB7803">
              <w:t>Бюджет</w:t>
            </w:r>
          </w:p>
        </w:tc>
        <w:tc>
          <w:tcPr>
            <w:tcW w:w="3863" w:type="pct"/>
            <w:shd w:val="clear" w:color="auto" w:fill="auto"/>
          </w:tcPr>
          <w:p w:rsidR="000A6420" w:rsidRPr="000A6420" w:rsidRDefault="000A6420" w:rsidP="00B36EDB">
            <w:pPr>
              <w:pStyle w:val="ASFKTablenorm"/>
              <w:ind w:left="57" w:right="57"/>
            </w:pPr>
            <w:r w:rsidRPr="000A6420">
              <w:t xml:space="preserve">Заполняется автоматически по коду бюджета полным наименованием из </w:t>
            </w:r>
            <w:r w:rsidR="004E0C36">
              <w:t xml:space="preserve">справочника </w:t>
            </w:r>
            <w:r w:rsidR="00324E3A">
              <w:t>«</w:t>
            </w:r>
            <w:r w:rsidR="004E0C36">
              <w:t>Бюджеты</w:t>
            </w:r>
            <w:r w:rsidR="00324E3A">
              <w:t>»</w:t>
            </w:r>
            <w:r w:rsidRPr="000A6420">
              <w:t xml:space="preserve">. Может быть отредактировано вручную или выбирается из </w:t>
            </w:r>
            <w:r w:rsidR="004E0C36">
              <w:t xml:space="preserve">справочника </w:t>
            </w:r>
            <w:r w:rsidR="00324E3A">
              <w:t>«</w:t>
            </w:r>
            <w:r w:rsidR="004E0C36">
              <w:t>Бюджеты</w:t>
            </w:r>
            <w:r w:rsidR="00324E3A">
              <w:t>»</w:t>
            </w:r>
            <w:r w:rsidRPr="000A6420">
              <w:t>.</w:t>
            </w:r>
          </w:p>
          <w:p w:rsidR="00092BC9"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092BC9" w:rsidRPr="00CA6F77">
              <w:t>.</w:t>
            </w:r>
          </w:p>
          <w:p w:rsidR="00E62C83" w:rsidRPr="00E62C83" w:rsidRDefault="000A6420" w:rsidP="00B36EDB">
            <w:pPr>
              <w:pStyle w:val="ASFKTablenorm"/>
              <w:ind w:left="57" w:right="57"/>
            </w:pPr>
            <w:r w:rsidRPr="000A6420">
              <w:t>Может заполняться из родительского документа</w:t>
            </w:r>
            <w:r w:rsidR="00E62C83" w:rsidRPr="00E62C83">
              <w:t>.</w:t>
            </w:r>
          </w:p>
        </w:tc>
      </w:tr>
      <w:tr w:rsidR="000A6420" w:rsidRPr="00AB7803" w:rsidTr="00B36EDB">
        <w:trPr>
          <w:trHeight w:val="165"/>
        </w:trPr>
        <w:tc>
          <w:tcPr>
            <w:tcW w:w="1137" w:type="pct"/>
            <w:shd w:val="clear" w:color="auto" w:fill="auto"/>
          </w:tcPr>
          <w:p w:rsidR="000A6420" w:rsidRPr="00AB7803" w:rsidRDefault="000A6420" w:rsidP="00B36EDB">
            <w:pPr>
              <w:pStyle w:val="ASFKTablenorm"/>
              <w:ind w:left="57" w:right="57"/>
            </w:pPr>
            <w:r>
              <w:t>Код по ОКТМО</w:t>
            </w:r>
          </w:p>
        </w:tc>
        <w:tc>
          <w:tcPr>
            <w:tcW w:w="3863" w:type="pct"/>
            <w:shd w:val="clear" w:color="auto" w:fill="auto"/>
          </w:tcPr>
          <w:p w:rsidR="000A6420" w:rsidRPr="000A6420" w:rsidRDefault="000A6420" w:rsidP="00B36EDB">
            <w:pPr>
              <w:pStyle w:val="ASFKTablenorm"/>
              <w:ind w:left="57" w:right="57"/>
            </w:pPr>
            <w:r w:rsidRPr="000A6420">
              <w:t>Значение вводится вручную.</w:t>
            </w:r>
          </w:p>
          <w:p w:rsidR="000A6420" w:rsidRDefault="00092BC9" w:rsidP="00B36EDB">
            <w:pPr>
              <w:pStyle w:val="ASFKTablenorm"/>
              <w:ind w:left="57" w:right="57"/>
            </w:pPr>
            <w:r>
              <w:t>Н</w:t>
            </w:r>
            <w:r w:rsidRPr="00CA6F77">
              <w:t>а АРМ ОФК значение вводится вручную.</w:t>
            </w:r>
          </w:p>
        </w:tc>
      </w:tr>
      <w:tr w:rsidR="00E62C83" w:rsidRPr="00AB7803" w:rsidTr="00B36EDB">
        <w:trPr>
          <w:trHeight w:val="897"/>
        </w:trPr>
        <w:tc>
          <w:tcPr>
            <w:tcW w:w="1137" w:type="pct"/>
            <w:shd w:val="clear" w:color="auto" w:fill="auto"/>
          </w:tcPr>
          <w:p w:rsidR="00E62C83" w:rsidRPr="00E62C83" w:rsidRDefault="00E62C83" w:rsidP="00B36EDB">
            <w:pPr>
              <w:pStyle w:val="ASFKTablenorm"/>
              <w:ind w:left="57" w:right="57"/>
            </w:pPr>
            <w:r w:rsidRPr="00AB7803">
              <w:t>Финорган</w:t>
            </w:r>
          </w:p>
        </w:tc>
        <w:tc>
          <w:tcPr>
            <w:tcW w:w="3863" w:type="pct"/>
            <w:shd w:val="clear" w:color="auto" w:fill="auto"/>
          </w:tcPr>
          <w:p w:rsidR="000A6420" w:rsidRPr="000A6420" w:rsidRDefault="000A6420" w:rsidP="00B36EDB">
            <w:pPr>
              <w:pStyle w:val="ASFKTablenorm"/>
              <w:ind w:left="57" w:right="57"/>
            </w:pPr>
            <w:r w:rsidRPr="000A6420">
              <w:t>Заполняется автоматически по коду полным наименованием из справочн</w:t>
            </w:r>
            <w:r>
              <w:t>и</w:t>
            </w:r>
            <w:r w:rsidRPr="000A6420">
              <w:t>ка финорганов. Может быть отредактировано вручную или выбирается из справочника финорганов.</w:t>
            </w:r>
          </w:p>
          <w:p w:rsidR="000A6420" w:rsidRDefault="0032567C" w:rsidP="00B36EDB">
            <w:pPr>
              <w:pStyle w:val="ASFKTablenorm"/>
              <w:ind w:left="57" w:right="57"/>
            </w:pPr>
            <w:r>
              <w:t>На</w:t>
            </w:r>
            <w:r w:rsidRPr="00326935">
              <w:t xml:space="preserve"> </w:t>
            </w:r>
            <w:r w:rsidR="000A6420" w:rsidRPr="000A6420">
              <w:t>АРМ НУБП заполняется вручную.</w:t>
            </w:r>
          </w:p>
          <w:p w:rsidR="00092BC9" w:rsidRPr="00CA6F77" w:rsidRDefault="00092BC9" w:rsidP="00B36EDB">
            <w:pPr>
              <w:pStyle w:val="ASFKTablenorm"/>
              <w:ind w:left="57" w:right="57"/>
            </w:pPr>
            <w:r w:rsidRPr="00CA6F77">
              <w:t>Для ОФК off-line заполняется вручную.</w:t>
            </w:r>
          </w:p>
          <w:p w:rsidR="00E62C83" w:rsidRPr="00E62C83" w:rsidRDefault="000A6420" w:rsidP="00B36EDB">
            <w:pPr>
              <w:pStyle w:val="ASFKTablenorm"/>
              <w:ind w:left="57" w:right="57"/>
            </w:pPr>
            <w:r w:rsidRPr="000A6420">
              <w:t>Может заполняться из родительского документа</w:t>
            </w:r>
            <w:r w:rsidR="00E62C83" w:rsidRPr="00E62C83">
              <w:t>.</w:t>
            </w:r>
          </w:p>
        </w:tc>
      </w:tr>
      <w:tr w:rsidR="000A6420" w:rsidRPr="00AB7803" w:rsidTr="00B36EDB">
        <w:trPr>
          <w:trHeight w:val="70"/>
        </w:trPr>
        <w:tc>
          <w:tcPr>
            <w:tcW w:w="1137" w:type="pct"/>
            <w:shd w:val="clear" w:color="auto" w:fill="auto"/>
          </w:tcPr>
          <w:p w:rsidR="000A6420" w:rsidRPr="000A6420" w:rsidRDefault="00A05FCE" w:rsidP="00B36EDB">
            <w:pPr>
              <w:pStyle w:val="ASFKTablenorm"/>
              <w:ind w:left="57" w:right="57"/>
            </w:pPr>
            <w:r w:rsidRPr="000A6420">
              <w:t>П</w:t>
            </w:r>
            <w:r w:rsidR="000A6420" w:rsidRPr="000A6420">
              <w:t>о ОКПО</w:t>
            </w:r>
          </w:p>
        </w:tc>
        <w:tc>
          <w:tcPr>
            <w:tcW w:w="3863" w:type="pct"/>
            <w:shd w:val="clear" w:color="auto" w:fill="auto"/>
          </w:tcPr>
          <w:p w:rsidR="000A6420" w:rsidRPr="000A6420" w:rsidRDefault="000A6420" w:rsidP="00B36EDB">
            <w:pPr>
              <w:pStyle w:val="ASFKTablenorm"/>
              <w:ind w:left="57" w:right="57"/>
            </w:pPr>
            <w:r w:rsidRPr="000A6420">
              <w:t xml:space="preserve">Заполняется автоматически из справочника </w:t>
            </w:r>
            <w:r w:rsidR="00324E3A">
              <w:t>«</w:t>
            </w:r>
            <w:r w:rsidRPr="000A6420">
              <w:t>Финансовые органы</w:t>
            </w:r>
            <w:r w:rsidR="00324E3A">
              <w:t>»</w:t>
            </w:r>
            <w:r w:rsidRPr="000A6420">
              <w:t xml:space="preserve"> по наименованию финансового органа.</w:t>
            </w:r>
          </w:p>
          <w:p w:rsidR="000A6420" w:rsidRPr="000A6420" w:rsidRDefault="000A6420" w:rsidP="00B36EDB">
            <w:pPr>
              <w:pStyle w:val="ASFKTablenorm"/>
              <w:ind w:left="57" w:right="57"/>
            </w:pPr>
            <w:r w:rsidRPr="000A6420">
              <w:t>Может быть отредактировано вручную.</w:t>
            </w:r>
          </w:p>
          <w:p w:rsidR="00092BC9"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092BC9" w:rsidRPr="00CA6F77">
              <w:t>.</w:t>
            </w:r>
          </w:p>
          <w:p w:rsidR="000A6420" w:rsidRPr="000A6420" w:rsidRDefault="000A6420" w:rsidP="00B36EDB">
            <w:pPr>
              <w:pStyle w:val="ASFKTablenorm"/>
              <w:ind w:left="57" w:right="57"/>
            </w:pPr>
            <w:r w:rsidRPr="000A6420">
              <w:t>Может заполняться из родительского документа.</w:t>
            </w:r>
          </w:p>
        </w:tc>
      </w:tr>
      <w:tr w:rsidR="000A6420" w:rsidRPr="00AB7803" w:rsidTr="00B36EDB">
        <w:trPr>
          <w:trHeight w:val="165"/>
        </w:trPr>
        <w:tc>
          <w:tcPr>
            <w:tcW w:w="1137" w:type="pct"/>
            <w:shd w:val="clear" w:color="auto" w:fill="auto"/>
          </w:tcPr>
          <w:p w:rsidR="000A6420" w:rsidRPr="000A6420" w:rsidRDefault="000A6420" w:rsidP="00B36EDB">
            <w:pPr>
              <w:pStyle w:val="ASFKTablenorm"/>
              <w:ind w:left="57" w:right="57"/>
            </w:pPr>
            <w:r w:rsidRPr="000A6420">
              <w:t>Орган ФК</w:t>
            </w:r>
          </w:p>
        </w:tc>
        <w:tc>
          <w:tcPr>
            <w:tcW w:w="3863" w:type="pct"/>
            <w:shd w:val="clear" w:color="auto" w:fill="auto"/>
          </w:tcPr>
          <w:p w:rsidR="000A6420" w:rsidRPr="000A6420" w:rsidRDefault="000A6420" w:rsidP="00B36EDB">
            <w:pPr>
              <w:pStyle w:val="ASFKTablenorm"/>
              <w:ind w:left="57" w:right="57"/>
            </w:pPr>
            <w:r w:rsidRPr="000A6420">
              <w:t>Значение подтягивается автоматически после заполнения поля КОФК.</w:t>
            </w:r>
          </w:p>
          <w:p w:rsidR="000A6420" w:rsidRPr="000A6420" w:rsidRDefault="000A6420" w:rsidP="00B36EDB">
            <w:pPr>
              <w:pStyle w:val="ASFKTablenorm"/>
              <w:ind w:left="57" w:right="57"/>
            </w:pPr>
            <w:r w:rsidRPr="000A6420">
              <w:lastRenderedPageBreak/>
              <w:t>Может быть отредактировано вручную.</w:t>
            </w:r>
          </w:p>
          <w:p w:rsidR="00092BC9"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092BC9" w:rsidRPr="00CA6F77">
              <w:t>.</w:t>
            </w:r>
          </w:p>
          <w:p w:rsidR="000A6420" w:rsidRPr="000A6420" w:rsidRDefault="000A6420" w:rsidP="00B36EDB">
            <w:pPr>
              <w:pStyle w:val="ASFKTablenorm"/>
              <w:ind w:left="57" w:right="57"/>
            </w:pPr>
            <w:r w:rsidRPr="000A6420">
              <w:t>Может заполняться из родительского документа.</w:t>
            </w:r>
          </w:p>
        </w:tc>
      </w:tr>
      <w:tr w:rsidR="00E62C83" w:rsidRPr="00AB7803" w:rsidTr="00B36EDB">
        <w:trPr>
          <w:trHeight w:val="165"/>
        </w:trPr>
        <w:tc>
          <w:tcPr>
            <w:tcW w:w="1137" w:type="pct"/>
            <w:shd w:val="clear" w:color="auto" w:fill="auto"/>
          </w:tcPr>
          <w:p w:rsidR="00E62C83" w:rsidRPr="00AB7803" w:rsidRDefault="00A05FCE" w:rsidP="00B36EDB">
            <w:pPr>
              <w:pStyle w:val="ASFKTablenorm"/>
              <w:ind w:left="57" w:right="57"/>
            </w:pPr>
            <w:r w:rsidRPr="00AB7803">
              <w:lastRenderedPageBreak/>
              <w:t>П</w:t>
            </w:r>
            <w:r w:rsidR="00E62C83" w:rsidRPr="00AB7803">
              <w:t>о КОФК</w:t>
            </w:r>
          </w:p>
        </w:tc>
        <w:tc>
          <w:tcPr>
            <w:tcW w:w="3863" w:type="pct"/>
            <w:shd w:val="clear" w:color="auto" w:fill="auto"/>
          </w:tcPr>
          <w:p w:rsidR="000A6420" w:rsidRPr="000A6420" w:rsidRDefault="000A6420" w:rsidP="00B36EDB">
            <w:pPr>
              <w:pStyle w:val="ASFKTablenorm"/>
              <w:ind w:left="57" w:right="57"/>
            </w:pPr>
            <w:r w:rsidRPr="000A6420">
              <w:t>Если значение вводится на АРМ ПБС или АРМ ФО: проверяется значение константы</w:t>
            </w:r>
            <w:r w:rsidR="00F217A4">
              <w:t xml:space="preserve"> </w:t>
            </w:r>
            <w:r w:rsidR="00FD362E">
              <w:t>«Код собственного ТОФК»</w:t>
            </w:r>
            <w:r w:rsidRPr="000A6420">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FD362E">
              <w:t>«Код собственного ТОФК»</w:t>
            </w:r>
            <w:r w:rsidRPr="000A6420">
              <w:t xml:space="preserve">. </w:t>
            </w:r>
          </w:p>
          <w:p w:rsidR="000A6420" w:rsidRPr="000A6420" w:rsidRDefault="000A6420" w:rsidP="00B36EDB">
            <w:pPr>
              <w:pStyle w:val="ASFKTablenorm"/>
              <w:ind w:left="57" w:right="57"/>
            </w:pPr>
            <w:r w:rsidRPr="000A6420">
              <w:t>Может быть изменено пользователем вручную или выбором из справочника КОФК (Органы ФК).</w:t>
            </w:r>
          </w:p>
          <w:p w:rsidR="00092BC9"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092BC9" w:rsidRPr="00CA6F77">
              <w:t>.</w:t>
            </w:r>
          </w:p>
          <w:p w:rsidR="00A06686" w:rsidRPr="00E62C83" w:rsidRDefault="000A6420" w:rsidP="00B36EDB">
            <w:pPr>
              <w:pStyle w:val="ASFKTablenorm"/>
              <w:ind w:left="57" w:right="57"/>
            </w:pPr>
            <w:r w:rsidRPr="000A6420">
              <w:t>Может заполняться из родительского документа</w:t>
            </w:r>
            <w:r w:rsidR="00A06686" w:rsidRPr="00A06686">
              <w:t>.</w:t>
            </w:r>
          </w:p>
        </w:tc>
      </w:tr>
      <w:tr w:rsidR="00A7590A" w:rsidRPr="00AB7803" w:rsidTr="00B36EDB">
        <w:trPr>
          <w:trHeight w:val="165"/>
        </w:trPr>
        <w:tc>
          <w:tcPr>
            <w:tcW w:w="1137" w:type="pct"/>
            <w:shd w:val="clear" w:color="auto" w:fill="auto"/>
          </w:tcPr>
          <w:p w:rsidR="00A7590A" w:rsidRPr="00CA6F77" w:rsidRDefault="00A7590A" w:rsidP="00646435">
            <w:pPr>
              <w:pStyle w:val="ASFKTablenorm"/>
              <w:ind w:left="57" w:right="57"/>
            </w:pPr>
            <w:r w:rsidRPr="005961EE">
              <w:t>Направление Свед</w:t>
            </w:r>
            <w:r w:rsidRPr="00A7590A">
              <w:t>е</w:t>
            </w:r>
            <w:r w:rsidRPr="005961EE">
              <w:t xml:space="preserve">ния о БО по </w:t>
            </w:r>
            <w:r w:rsidR="00646435">
              <w:t>закрытому</w:t>
            </w:r>
            <w:r w:rsidRPr="005961EE">
              <w:t xml:space="preserve"> ГК</w:t>
            </w:r>
          </w:p>
        </w:tc>
        <w:tc>
          <w:tcPr>
            <w:tcW w:w="3863" w:type="pct"/>
            <w:shd w:val="clear" w:color="auto" w:fill="auto"/>
          </w:tcPr>
          <w:p w:rsidR="00A7590A" w:rsidRPr="00CA6F77" w:rsidRDefault="00A7590A" w:rsidP="00B36EDB">
            <w:pPr>
              <w:pStyle w:val="ASFKTablenorm"/>
              <w:ind w:left="57" w:right="57"/>
            </w:pPr>
            <w:r>
              <w:t>Чекбокс. По умолчанию значение не установлено.</w:t>
            </w:r>
          </w:p>
        </w:tc>
      </w:tr>
      <w:tr w:rsidR="00E62C83" w:rsidRPr="00AB7803" w:rsidTr="00B36EDB">
        <w:trPr>
          <w:trHeight w:val="165"/>
        </w:trPr>
        <w:tc>
          <w:tcPr>
            <w:tcW w:w="5000" w:type="pct"/>
            <w:gridSpan w:val="2"/>
            <w:shd w:val="clear" w:color="auto" w:fill="auto"/>
          </w:tcPr>
          <w:p w:rsidR="00E62C83" w:rsidRPr="00AB7803" w:rsidRDefault="00E62C83" w:rsidP="00B36EDB">
            <w:pPr>
              <w:pStyle w:val="ASFKTablenorm"/>
              <w:ind w:left="57" w:right="57"/>
            </w:pPr>
            <w:r w:rsidRPr="00AB7803">
              <w:t xml:space="preserve">Группа полей </w:t>
            </w:r>
            <w:r w:rsidR="00324E3A">
              <w:t>«</w:t>
            </w:r>
            <w:r w:rsidR="001C129E">
              <w:t>Раздел</w:t>
            </w:r>
            <w:r w:rsidR="001C129E" w:rsidRPr="00745D39">
              <w:t> </w:t>
            </w:r>
            <w:r w:rsidRPr="00AB7803">
              <w:t>1. Реквизиты документа-основания</w:t>
            </w:r>
            <w:r w:rsidR="00324E3A">
              <w:t>»</w:t>
            </w:r>
          </w:p>
        </w:tc>
      </w:tr>
      <w:tr w:rsidR="00D65DF0" w:rsidRPr="00AB7803" w:rsidTr="00B36EDB">
        <w:tc>
          <w:tcPr>
            <w:tcW w:w="1137" w:type="pct"/>
            <w:shd w:val="clear" w:color="auto" w:fill="auto"/>
          </w:tcPr>
          <w:p w:rsidR="00D65DF0" w:rsidRPr="00D65DF0" w:rsidRDefault="00D65DF0" w:rsidP="00B36EDB">
            <w:pPr>
              <w:pStyle w:val="ASFKTablenorm"/>
              <w:ind w:left="57" w:right="57"/>
            </w:pPr>
            <w:r w:rsidRPr="00D65DF0">
              <w:t>Вид</w:t>
            </w:r>
          </w:p>
        </w:tc>
        <w:tc>
          <w:tcPr>
            <w:tcW w:w="3863" w:type="pct"/>
            <w:shd w:val="clear" w:color="auto" w:fill="auto"/>
          </w:tcPr>
          <w:p w:rsidR="00D65DF0" w:rsidRPr="00D65DF0" w:rsidRDefault="00D65DF0" w:rsidP="00B36EDB">
            <w:pPr>
              <w:pStyle w:val="ASFKTablenorm"/>
              <w:ind w:left="57" w:right="57"/>
            </w:pPr>
            <w:r w:rsidRPr="00D65DF0">
              <w:t>Наименование вида документа-основания.</w:t>
            </w:r>
          </w:p>
          <w:p w:rsidR="00D65DF0" w:rsidRPr="00D65DF0" w:rsidRDefault="00D65DF0" w:rsidP="00B36EDB">
            <w:pPr>
              <w:pStyle w:val="ASFKTablenorm"/>
              <w:ind w:left="57" w:right="57"/>
            </w:pPr>
            <w:r w:rsidRPr="00D65DF0">
              <w:t xml:space="preserve">Значение выбирается из списка (на форму подтягивается и участвует в интеграции только наименование): </w:t>
            </w:r>
          </w:p>
          <w:p w:rsidR="00D65DF0" w:rsidRPr="00D65DF0" w:rsidRDefault="00D65DF0" w:rsidP="002410E2">
            <w:pPr>
              <w:pStyle w:val="ASFKTableListMark"/>
            </w:pPr>
            <w:r w:rsidRPr="00D65DF0">
              <w:t>пустое;</w:t>
            </w:r>
          </w:p>
          <w:p w:rsidR="00D65DF0" w:rsidRDefault="00D65DF0" w:rsidP="002410E2">
            <w:pPr>
              <w:pStyle w:val="ASFKTableListMark"/>
            </w:pPr>
            <w:r w:rsidRPr="00D65DF0">
              <w:t>«контракт»;</w:t>
            </w:r>
          </w:p>
          <w:p w:rsidR="00D12058" w:rsidRPr="00D65DF0" w:rsidRDefault="00D12058" w:rsidP="002410E2">
            <w:pPr>
              <w:pStyle w:val="ASFKTableListMark"/>
            </w:pPr>
            <w:r>
              <w:t>«проект контракта»;</w:t>
            </w:r>
          </w:p>
          <w:p w:rsidR="00D65DF0" w:rsidRPr="00D65DF0" w:rsidRDefault="00D65DF0" w:rsidP="002410E2">
            <w:pPr>
              <w:pStyle w:val="ASFKTableListMark"/>
            </w:pPr>
            <w:r w:rsidRPr="00D65DF0">
              <w:t>«договор»;</w:t>
            </w:r>
          </w:p>
          <w:p w:rsidR="00D65DF0" w:rsidRPr="00D65DF0" w:rsidRDefault="00D65DF0" w:rsidP="002410E2">
            <w:pPr>
              <w:pStyle w:val="ASFKTableListMark"/>
            </w:pPr>
            <w:r w:rsidRPr="00D65DF0">
              <w:t>«соглашение»;</w:t>
            </w:r>
          </w:p>
          <w:p w:rsidR="00D65DF0" w:rsidRPr="00D65DF0" w:rsidRDefault="00D65DF0" w:rsidP="002410E2">
            <w:pPr>
              <w:pStyle w:val="ASFKTableListMark"/>
            </w:pPr>
            <w:r w:rsidRPr="00D65DF0">
              <w:t>«нормативный правовой акт»;</w:t>
            </w:r>
          </w:p>
          <w:p w:rsidR="00D65DF0" w:rsidRPr="00D65DF0" w:rsidRDefault="00D65DF0" w:rsidP="002410E2">
            <w:pPr>
              <w:pStyle w:val="ASFKTableListMark"/>
            </w:pPr>
            <w:r w:rsidRPr="00D65DF0">
              <w:t>«исполнительный документ»;</w:t>
            </w:r>
          </w:p>
          <w:p w:rsidR="00D65DF0" w:rsidRPr="00D65DF0" w:rsidRDefault="00D65DF0" w:rsidP="002410E2">
            <w:pPr>
              <w:pStyle w:val="ASFKTableListMark"/>
            </w:pPr>
            <w:r w:rsidRPr="00D65DF0">
              <w:t>«решение налогового органа»;</w:t>
            </w:r>
          </w:p>
          <w:p w:rsidR="00D65DF0" w:rsidRPr="00D65DF0" w:rsidRDefault="00D65DF0" w:rsidP="002410E2">
            <w:pPr>
              <w:pStyle w:val="ASFKTableListMark"/>
            </w:pPr>
            <w:r w:rsidRPr="00D65DF0">
              <w:t>«извещение об осуществлении закупки»;</w:t>
            </w:r>
          </w:p>
          <w:p w:rsidR="00D65DF0" w:rsidRPr="00D65DF0" w:rsidRDefault="00D65DF0" w:rsidP="002410E2">
            <w:pPr>
              <w:pStyle w:val="ASFKTableListMark"/>
            </w:pPr>
            <w:r w:rsidRPr="00D65DF0">
              <w:t>«приглашение принять участие в определении поставщика (подрядчика, исполнителя)»;</w:t>
            </w:r>
          </w:p>
          <w:p w:rsidR="00D65DF0" w:rsidRPr="00D65DF0" w:rsidRDefault="00D65DF0" w:rsidP="002410E2">
            <w:pPr>
              <w:pStyle w:val="ASFKTableListMark"/>
            </w:pPr>
            <w:r w:rsidRPr="00D65DF0">
              <w:t>«иное основание».</w:t>
            </w:r>
          </w:p>
          <w:p w:rsidR="00D65DF0" w:rsidRPr="00D65DF0" w:rsidRDefault="00D65DF0" w:rsidP="00B36EDB">
            <w:pPr>
              <w:pStyle w:val="ASFKTablenorm"/>
              <w:ind w:left="57" w:right="57"/>
            </w:pPr>
            <w:r w:rsidRPr="00D65DF0">
              <w:t>По умолчанию поле пустое.</w:t>
            </w:r>
          </w:p>
          <w:p w:rsidR="00D65DF0" w:rsidRPr="00D65DF0" w:rsidRDefault="00D65DF0" w:rsidP="00B36EDB">
            <w:pPr>
              <w:pStyle w:val="ASFKTablenorm"/>
              <w:ind w:left="57" w:right="57"/>
            </w:pPr>
            <w:r w:rsidRPr="00D65DF0">
              <w:t>Может заполняться из родительского документа.</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Номер</w:t>
            </w:r>
          </w:p>
        </w:tc>
        <w:tc>
          <w:tcPr>
            <w:tcW w:w="3863" w:type="pct"/>
            <w:shd w:val="clear" w:color="auto" w:fill="auto"/>
          </w:tcPr>
          <w:p w:rsidR="00187D77" w:rsidRPr="00187D77" w:rsidRDefault="00187D77" w:rsidP="00B36EDB">
            <w:pPr>
              <w:pStyle w:val="ASFKTablenorm"/>
              <w:ind w:left="57" w:right="57"/>
            </w:pPr>
            <w:r w:rsidRPr="00187D77">
              <w:t>Значение вводится вручную.</w:t>
            </w:r>
          </w:p>
          <w:p w:rsidR="00092BC9" w:rsidRPr="00CA6F77" w:rsidRDefault="00092BC9" w:rsidP="00B36EDB">
            <w:pPr>
              <w:pStyle w:val="ASFKTablenorm"/>
              <w:ind w:left="57" w:right="57"/>
            </w:pPr>
            <w:r w:rsidRPr="00CA6F77">
              <w:t xml:space="preserve">На АРМ ОФК значение вводится вручную. </w:t>
            </w:r>
          </w:p>
          <w:p w:rsidR="00E62C83" w:rsidRPr="00AB7803" w:rsidRDefault="00092BC9" w:rsidP="00B36EDB">
            <w:pPr>
              <w:pStyle w:val="ASFKTablenorm"/>
              <w:ind w:left="57" w:right="57"/>
            </w:pPr>
            <w:r w:rsidRPr="00CA6F77">
              <w:t>Может заполняться из родительского документа</w:t>
            </w:r>
            <w:r w:rsidR="00E62C83" w:rsidRPr="00AB7803">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Дата</w:t>
            </w:r>
          </w:p>
        </w:tc>
        <w:tc>
          <w:tcPr>
            <w:tcW w:w="3863" w:type="pct"/>
            <w:shd w:val="clear" w:color="auto" w:fill="auto"/>
          </w:tcPr>
          <w:p w:rsidR="00097683" w:rsidRPr="00097683" w:rsidRDefault="00097683" w:rsidP="00B36EDB">
            <w:pPr>
              <w:pStyle w:val="ASFKTablenorm"/>
              <w:ind w:left="57" w:right="57"/>
            </w:pPr>
            <w:r w:rsidRPr="00097683">
              <w:t>Значение вводится вручную или выбирается из системного календаря.</w:t>
            </w:r>
          </w:p>
          <w:p w:rsidR="00097683" w:rsidRPr="00097683" w:rsidRDefault="00097683" w:rsidP="00B36EDB">
            <w:pPr>
              <w:pStyle w:val="ASFKTablenorm"/>
              <w:ind w:left="57" w:right="57"/>
            </w:pPr>
            <w:r w:rsidRPr="00097683">
              <w:t>Если значение вводится на АРМ ОФК, то значение вводится вручную.</w:t>
            </w:r>
          </w:p>
          <w:p w:rsidR="00097683" w:rsidRPr="00097683" w:rsidRDefault="00097683" w:rsidP="00B36EDB">
            <w:pPr>
              <w:pStyle w:val="ASFKTablenorm"/>
              <w:ind w:left="57" w:right="57"/>
            </w:pPr>
            <w:r>
              <w:t>Может не заполняться, в случае</w:t>
            </w:r>
            <w:r w:rsidRPr="00097683">
              <w:t xml:space="preserve"> если реквизит «Вид» содержит значение «извещение об осуществлении закупки»</w:t>
            </w:r>
            <w:r>
              <w:t>, в</w:t>
            </w:r>
            <w:r w:rsidRPr="00097683">
              <w:t xml:space="preserve"> остальных случаях –</w:t>
            </w:r>
            <w:r>
              <w:t xml:space="preserve"> </w:t>
            </w:r>
            <w:r w:rsidRPr="00097683">
              <w:t>обязател</w:t>
            </w:r>
            <w:r>
              <w:t>ьно</w:t>
            </w:r>
            <w:r w:rsidRPr="00097683">
              <w:t xml:space="preserve"> к заполнению. </w:t>
            </w:r>
          </w:p>
          <w:p w:rsidR="00E62C83" w:rsidRPr="00AB7803" w:rsidRDefault="00097683" w:rsidP="00B36EDB">
            <w:pPr>
              <w:pStyle w:val="ASFKTablenorm"/>
              <w:ind w:left="57" w:right="57"/>
            </w:pPr>
            <w:r w:rsidRPr="00097683">
              <w:t>Может заполняться из родительского документа.</w:t>
            </w:r>
          </w:p>
        </w:tc>
      </w:tr>
      <w:tr w:rsidR="00AA4557" w:rsidRPr="00AB7803" w:rsidTr="00B36EDB">
        <w:tc>
          <w:tcPr>
            <w:tcW w:w="1137" w:type="pct"/>
            <w:shd w:val="clear" w:color="auto" w:fill="auto"/>
          </w:tcPr>
          <w:p w:rsidR="00AA4557" w:rsidRPr="00AA4557" w:rsidRDefault="00AA4557" w:rsidP="00B36EDB">
            <w:pPr>
              <w:pStyle w:val="ASFKTablenorm"/>
              <w:ind w:left="57" w:right="57"/>
            </w:pPr>
            <w:r>
              <w:t>Наименование</w:t>
            </w:r>
          </w:p>
        </w:tc>
        <w:tc>
          <w:tcPr>
            <w:tcW w:w="3863" w:type="pct"/>
            <w:shd w:val="clear" w:color="auto" w:fill="auto"/>
          </w:tcPr>
          <w:p w:rsidR="00AA4557" w:rsidRPr="00AA4557" w:rsidRDefault="00AA4557" w:rsidP="00B36EDB">
            <w:pPr>
              <w:pStyle w:val="ASFKTablenorm"/>
              <w:ind w:left="57" w:right="57"/>
            </w:pPr>
            <w:r w:rsidRPr="00AA4557">
              <w:t>Значение вводится вручную.</w:t>
            </w:r>
          </w:p>
          <w:p w:rsidR="00092BC9" w:rsidRPr="00CA6F77" w:rsidRDefault="00092BC9" w:rsidP="00B36EDB">
            <w:pPr>
              <w:pStyle w:val="ASFKTablenorm"/>
              <w:ind w:left="57" w:right="57"/>
            </w:pPr>
            <w:r w:rsidRPr="00CA6F77">
              <w:t xml:space="preserve">На АРМ ОФК значение вводится вручную. </w:t>
            </w:r>
          </w:p>
          <w:p w:rsidR="00AA4557" w:rsidRPr="00AA4557" w:rsidRDefault="00092BC9" w:rsidP="00B36EDB">
            <w:pPr>
              <w:pStyle w:val="ASFKTablenorm"/>
              <w:ind w:left="57" w:right="57"/>
            </w:pPr>
            <w:r w:rsidRPr="00CA6F77">
              <w:t>Может заполняться из родительского документа</w:t>
            </w:r>
            <w:r w:rsidR="00AA4557">
              <w:t>.</w:t>
            </w:r>
          </w:p>
        </w:tc>
      </w:tr>
      <w:tr w:rsidR="00AA4557" w:rsidRPr="00AB7803" w:rsidTr="00B36EDB">
        <w:tc>
          <w:tcPr>
            <w:tcW w:w="1137" w:type="pct"/>
            <w:shd w:val="clear" w:color="auto" w:fill="auto"/>
          </w:tcPr>
          <w:p w:rsidR="00AA4557" w:rsidRPr="00AA4557" w:rsidRDefault="00AA4557" w:rsidP="00B36EDB">
            <w:pPr>
              <w:pStyle w:val="ASFKTablenorm"/>
              <w:ind w:left="57" w:right="57"/>
            </w:pPr>
            <w:r>
              <w:lastRenderedPageBreak/>
              <w:t>Предмет</w:t>
            </w:r>
          </w:p>
        </w:tc>
        <w:tc>
          <w:tcPr>
            <w:tcW w:w="3863" w:type="pct"/>
            <w:shd w:val="clear" w:color="auto" w:fill="auto"/>
          </w:tcPr>
          <w:p w:rsidR="00AA4557" w:rsidRPr="00AA4557" w:rsidRDefault="00AA4557" w:rsidP="00B36EDB">
            <w:pPr>
              <w:pStyle w:val="ASFKTablenorm"/>
              <w:ind w:left="57" w:right="57"/>
            </w:pPr>
            <w:r w:rsidRPr="00AA4557">
              <w:t>Значение вводится вручную.</w:t>
            </w:r>
          </w:p>
          <w:p w:rsidR="00092BC9" w:rsidRPr="00CA6F77" w:rsidRDefault="00092BC9" w:rsidP="00B36EDB">
            <w:pPr>
              <w:pStyle w:val="ASFKTablenorm"/>
              <w:ind w:left="57" w:right="57"/>
            </w:pPr>
            <w:r w:rsidRPr="00CA6F77">
              <w:t xml:space="preserve">На АРМ ОФК значение вводится вручную. </w:t>
            </w:r>
          </w:p>
          <w:p w:rsidR="00AA4557" w:rsidRPr="00AA4557" w:rsidRDefault="00092BC9" w:rsidP="00B36EDB">
            <w:pPr>
              <w:pStyle w:val="ASFKTablenorm"/>
              <w:ind w:left="57" w:right="57"/>
            </w:pPr>
            <w:r w:rsidRPr="00CA6F77">
              <w:t>Может заполняться из родительского документа</w:t>
            </w:r>
            <w:r w:rsidR="00AA4557">
              <w:t>.</w:t>
            </w:r>
          </w:p>
        </w:tc>
      </w:tr>
      <w:tr w:rsidR="00AA4557" w:rsidRPr="00AB7803" w:rsidTr="00B36EDB">
        <w:tc>
          <w:tcPr>
            <w:tcW w:w="1137" w:type="pct"/>
            <w:shd w:val="clear" w:color="auto" w:fill="auto"/>
          </w:tcPr>
          <w:p w:rsidR="00AA4557" w:rsidRPr="00AB7803" w:rsidRDefault="006A44B3" w:rsidP="00B36EDB">
            <w:pPr>
              <w:pStyle w:val="ASFKTablenorm"/>
              <w:ind w:left="57" w:right="57"/>
            </w:pPr>
            <w:r w:rsidRPr="004237EE">
              <w:t>Основание для невключения в РК</w:t>
            </w:r>
          </w:p>
        </w:tc>
        <w:tc>
          <w:tcPr>
            <w:tcW w:w="3863" w:type="pct"/>
            <w:shd w:val="clear" w:color="auto" w:fill="auto"/>
          </w:tcPr>
          <w:p w:rsidR="00AA4557" w:rsidRDefault="00AA4557" w:rsidP="00B36EDB">
            <w:pPr>
              <w:pStyle w:val="ASFKTablenorm"/>
              <w:ind w:left="57" w:right="57"/>
            </w:pPr>
            <w:r w:rsidRPr="00AA4557">
              <w:t>Основание для невключения</w:t>
            </w:r>
            <w:r>
              <w:t>.</w:t>
            </w:r>
          </w:p>
          <w:p w:rsidR="00AA4557" w:rsidRPr="00AA4557" w:rsidRDefault="00AA4557" w:rsidP="00B36EDB">
            <w:pPr>
              <w:pStyle w:val="ASFKTablenorm"/>
              <w:ind w:left="57" w:right="57"/>
            </w:pPr>
            <w:r w:rsidRPr="00AA4557">
              <w:t>Значение вводится вручную.</w:t>
            </w:r>
          </w:p>
          <w:p w:rsidR="00092BC9" w:rsidRPr="00CA6F77" w:rsidRDefault="00092BC9" w:rsidP="00B36EDB">
            <w:pPr>
              <w:pStyle w:val="ASFKTablenorm"/>
              <w:ind w:left="57" w:right="57"/>
            </w:pPr>
            <w:r w:rsidRPr="00CA6F77">
              <w:t xml:space="preserve">На АРМ ОФК значение вводится вручную. </w:t>
            </w:r>
          </w:p>
          <w:p w:rsidR="00AA4557" w:rsidRPr="00187D77" w:rsidRDefault="00092BC9" w:rsidP="00B36EDB">
            <w:pPr>
              <w:pStyle w:val="ASFKTablenorm"/>
              <w:ind w:left="57" w:right="57"/>
            </w:pPr>
            <w:r w:rsidRPr="00CA6F77">
              <w:t>Может заполняться из родительского документа</w:t>
            </w:r>
            <w:r w:rsidR="00AA4557">
              <w:t>.</w:t>
            </w:r>
          </w:p>
        </w:tc>
      </w:tr>
      <w:tr w:rsidR="00E62C83" w:rsidRPr="00AB7803" w:rsidTr="00B36EDB">
        <w:tc>
          <w:tcPr>
            <w:tcW w:w="1137" w:type="pct"/>
            <w:shd w:val="clear" w:color="auto" w:fill="auto"/>
          </w:tcPr>
          <w:p w:rsidR="00E62C83" w:rsidRPr="00AB7803" w:rsidRDefault="00AA4557" w:rsidP="00B36EDB">
            <w:pPr>
              <w:pStyle w:val="ASFKTablenorm"/>
              <w:ind w:left="57" w:right="57"/>
            </w:pPr>
            <w:r>
              <w:t>Номер уведомления</w:t>
            </w:r>
          </w:p>
        </w:tc>
        <w:tc>
          <w:tcPr>
            <w:tcW w:w="3863" w:type="pct"/>
            <w:shd w:val="clear" w:color="auto" w:fill="auto"/>
          </w:tcPr>
          <w:p w:rsidR="00E62C83" w:rsidRDefault="00AA4557" w:rsidP="00B36EDB">
            <w:pPr>
              <w:pStyle w:val="ASFKTablenorm"/>
              <w:ind w:left="57" w:right="57"/>
            </w:pPr>
            <w:r w:rsidRPr="00AA4557">
              <w:t>Номер уведомления о поступлении исполнительного документа / решения налогового органа</w:t>
            </w:r>
            <w:r>
              <w:t>.</w:t>
            </w:r>
          </w:p>
          <w:p w:rsidR="00AA4557" w:rsidRPr="00AA4557" w:rsidRDefault="00AA4557" w:rsidP="00B36EDB">
            <w:pPr>
              <w:pStyle w:val="ASFKTablenorm"/>
              <w:ind w:left="57" w:right="57"/>
            </w:pPr>
            <w:r w:rsidRPr="00AA4557">
              <w:t>Значение вводится вручную.</w:t>
            </w:r>
          </w:p>
          <w:p w:rsidR="00092BC9" w:rsidRPr="00CA6F77" w:rsidRDefault="00092BC9" w:rsidP="00B36EDB">
            <w:pPr>
              <w:pStyle w:val="ASFKTablenorm"/>
              <w:ind w:left="57" w:right="57"/>
            </w:pPr>
            <w:r w:rsidRPr="00CA6F77">
              <w:t xml:space="preserve">На АРМ ОФК значение вводится вручную. </w:t>
            </w:r>
          </w:p>
          <w:p w:rsidR="00AA4557" w:rsidRPr="00E62C83" w:rsidRDefault="00092BC9" w:rsidP="00B36EDB">
            <w:pPr>
              <w:pStyle w:val="ASFKTablenorm"/>
              <w:ind w:left="57" w:right="57"/>
            </w:pPr>
            <w:r w:rsidRPr="00CA6F77">
              <w:t>Может заполняться из родительского документа</w:t>
            </w:r>
            <w:r w:rsidR="00AA4557">
              <w:t>.</w:t>
            </w:r>
          </w:p>
        </w:tc>
      </w:tr>
      <w:tr w:rsidR="00AA4557" w:rsidRPr="00AB7803" w:rsidTr="00B36EDB">
        <w:tc>
          <w:tcPr>
            <w:tcW w:w="1137" w:type="pct"/>
            <w:shd w:val="clear" w:color="auto" w:fill="auto"/>
          </w:tcPr>
          <w:p w:rsidR="00AA4557" w:rsidRDefault="00AA4557" w:rsidP="00B36EDB">
            <w:pPr>
              <w:pStyle w:val="ASFKTablenorm"/>
              <w:ind w:left="57" w:right="57"/>
            </w:pPr>
            <w:r>
              <w:t>Дата уведомления</w:t>
            </w:r>
          </w:p>
        </w:tc>
        <w:tc>
          <w:tcPr>
            <w:tcW w:w="3863" w:type="pct"/>
            <w:shd w:val="clear" w:color="auto" w:fill="auto"/>
          </w:tcPr>
          <w:p w:rsidR="00AA4557" w:rsidRDefault="00AA4557" w:rsidP="00B36EDB">
            <w:pPr>
              <w:pStyle w:val="ASFKTablenorm"/>
              <w:ind w:left="57" w:right="57"/>
            </w:pPr>
            <w:r>
              <w:t xml:space="preserve">Дата </w:t>
            </w:r>
            <w:r w:rsidRPr="00AA4557">
              <w:t>уведомления о поступлении исполнительного документа / решения налогового органа</w:t>
            </w:r>
            <w:r>
              <w:t>.</w:t>
            </w:r>
          </w:p>
          <w:p w:rsidR="00AA4557" w:rsidRDefault="00AA4557" w:rsidP="00B36EDB">
            <w:pPr>
              <w:pStyle w:val="ASFKTablenorm"/>
              <w:ind w:left="57" w:right="57"/>
            </w:pPr>
            <w:r w:rsidRPr="00AA4557">
              <w:t>Значение вводится вручную или выбирается из системного календаря</w:t>
            </w:r>
            <w:r>
              <w:t>.</w:t>
            </w:r>
          </w:p>
          <w:p w:rsidR="00092BC9" w:rsidRPr="00CA6F77" w:rsidRDefault="00092BC9" w:rsidP="00B36EDB">
            <w:pPr>
              <w:pStyle w:val="ASFKTablenorm"/>
              <w:ind w:left="57" w:right="57"/>
            </w:pPr>
            <w:r w:rsidRPr="00CA6F77">
              <w:t xml:space="preserve">На АРМ ОФК значение вводится вручную. </w:t>
            </w:r>
          </w:p>
          <w:p w:rsidR="00AA4557" w:rsidRPr="00E62C83" w:rsidRDefault="00092BC9" w:rsidP="00B36EDB">
            <w:pPr>
              <w:pStyle w:val="ASFKTablenorm"/>
              <w:ind w:left="57" w:right="57"/>
            </w:pPr>
            <w:r w:rsidRPr="00CA6F77">
              <w:t>Может заполняться из родительского документа</w:t>
            </w:r>
            <w:r w:rsidR="00AA4557">
              <w:t>.</w:t>
            </w:r>
          </w:p>
        </w:tc>
      </w:tr>
      <w:tr w:rsidR="00AA4557" w:rsidRPr="00AB7803" w:rsidTr="00B36EDB">
        <w:tc>
          <w:tcPr>
            <w:tcW w:w="1137" w:type="pct"/>
            <w:shd w:val="clear" w:color="auto" w:fill="auto"/>
          </w:tcPr>
          <w:p w:rsidR="00AA4557" w:rsidRPr="00AA4557" w:rsidRDefault="00AA4557" w:rsidP="00B36EDB">
            <w:pPr>
              <w:pStyle w:val="ASFKTablenorm"/>
              <w:ind w:left="57" w:right="57"/>
            </w:pPr>
            <w:r w:rsidRPr="00AA4557">
              <w:t>Сумма в рублях</w:t>
            </w:r>
          </w:p>
        </w:tc>
        <w:tc>
          <w:tcPr>
            <w:tcW w:w="3863" w:type="pct"/>
            <w:shd w:val="clear" w:color="auto" w:fill="auto"/>
          </w:tcPr>
          <w:p w:rsidR="00743665" w:rsidRPr="00743665" w:rsidRDefault="00743665" w:rsidP="00B36EDB">
            <w:pPr>
              <w:pStyle w:val="ASFKTablenorm"/>
              <w:ind w:left="57" w:right="57"/>
            </w:pPr>
            <w:r w:rsidRPr="00743665">
              <w:t xml:space="preserve">На АРМ УБП: автоматически заполняется значением, равным значению поля </w:t>
            </w:r>
            <w:r w:rsidR="00324E3A">
              <w:t>«</w:t>
            </w:r>
            <w:r w:rsidRPr="00743665">
              <w:t>Сумма в валюте БО</w:t>
            </w:r>
            <w:r w:rsidR="00324E3A">
              <w:t>»</w:t>
            </w:r>
            <w:r w:rsidRPr="00743665">
              <w:t xml:space="preserve">, если заполнены поля </w:t>
            </w:r>
            <w:r w:rsidR="00324E3A">
              <w:t>«</w:t>
            </w:r>
            <w:r w:rsidRPr="00743665">
              <w:t>Сумма в валюте БО</w:t>
            </w:r>
            <w:r w:rsidR="00324E3A">
              <w:t>»</w:t>
            </w:r>
            <w:r w:rsidRPr="00743665">
              <w:t xml:space="preserve"> и </w:t>
            </w:r>
            <w:r w:rsidR="00324E3A">
              <w:t>«</w:t>
            </w:r>
            <w:r w:rsidRPr="00743665">
              <w:t>Валюта</w:t>
            </w:r>
            <w:r w:rsidR="00324E3A">
              <w:t>»</w:t>
            </w:r>
            <w:r w:rsidRPr="00743665">
              <w:t xml:space="preserve">, и в поле </w:t>
            </w:r>
            <w:r w:rsidR="00324E3A">
              <w:t>«</w:t>
            </w:r>
            <w:r w:rsidRPr="00743665">
              <w:t>Валюта</w:t>
            </w:r>
            <w:r w:rsidR="00324E3A">
              <w:t>»</w:t>
            </w:r>
            <w:r w:rsidRPr="00743665">
              <w:t xml:space="preserve"> указано значение </w:t>
            </w:r>
            <w:r w:rsidR="00324E3A">
              <w:t>«</w:t>
            </w:r>
            <w:r w:rsidRPr="00743665">
              <w:t>643</w:t>
            </w:r>
            <w:r w:rsidR="00324E3A">
              <w:t>»</w:t>
            </w:r>
            <w:r w:rsidRPr="00743665">
              <w:t xml:space="preserve"> или </w:t>
            </w:r>
            <w:r w:rsidR="00324E3A">
              <w:t>«</w:t>
            </w:r>
            <w:r w:rsidRPr="00743665">
              <w:t>RUB</w:t>
            </w:r>
            <w:r w:rsidR="00324E3A">
              <w:t>»</w:t>
            </w:r>
            <w:r w:rsidRPr="00743665">
              <w:t>.</w:t>
            </w:r>
          </w:p>
          <w:p w:rsidR="00743665" w:rsidRPr="00743665" w:rsidRDefault="00743665" w:rsidP="00B36EDB">
            <w:pPr>
              <w:pStyle w:val="ASFKTablenorm"/>
              <w:ind w:left="57" w:right="57"/>
            </w:pPr>
            <w:r w:rsidRPr="00743665">
              <w:t>Возможно заполнение значение вручную.</w:t>
            </w:r>
          </w:p>
          <w:p w:rsidR="00E31083" w:rsidRPr="00CA6F77" w:rsidRDefault="00E31083" w:rsidP="00B36EDB">
            <w:pPr>
              <w:pStyle w:val="ASFKTablenorm"/>
              <w:ind w:left="57" w:right="57"/>
            </w:pPr>
            <w:r w:rsidRPr="00CA6F77">
              <w:t xml:space="preserve">На АРМ ОФК значение вводится вручную. </w:t>
            </w:r>
          </w:p>
          <w:p w:rsidR="00AA4557" w:rsidRPr="00AA4557" w:rsidRDefault="00E31083" w:rsidP="00B36EDB">
            <w:pPr>
              <w:pStyle w:val="ASFKTablenorm"/>
              <w:ind w:left="57" w:right="57"/>
            </w:pPr>
            <w:r w:rsidRPr="00CA6F77">
              <w:t>Может заполняться из родительского документа</w:t>
            </w:r>
            <w:r w:rsidR="00AA4557" w:rsidRPr="00AA4557">
              <w:t>.</w:t>
            </w:r>
          </w:p>
        </w:tc>
      </w:tr>
      <w:tr w:rsidR="00AA4557" w:rsidRPr="00AB7803" w:rsidTr="00B36EDB">
        <w:tc>
          <w:tcPr>
            <w:tcW w:w="1137" w:type="pct"/>
            <w:shd w:val="clear" w:color="auto" w:fill="auto"/>
          </w:tcPr>
          <w:p w:rsidR="00AA4557" w:rsidRPr="00AA4557" w:rsidRDefault="00AA4557" w:rsidP="00B36EDB">
            <w:pPr>
              <w:pStyle w:val="ASFKTablenorm"/>
              <w:ind w:left="57" w:right="57"/>
            </w:pPr>
            <w:r w:rsidRPr="00AA4557">
              <w:t>Сумма в валюте</w:t>
            </w:r>
            <w:r>
              <w:t xml:space="preserve"> БО</w:t>
            </w:r>
          </w:p>
        </w:tc>
        <w:tc>
          <w:tcPr>
            <w:tcW w:w="3863" w:type="pct"/>
            <w:shd w:val="clear" w:color="auto" w:fill="auto"/>
          </w:tcPr>
          <w:p w:rsidR="00743665" w:rsidRPr="00743665" w:rsidRDefault="00743665" w:rsidP="00B36EDB">
            <w:pPr>
              <w:pStyle w:val="ASFKTablenorm"/>
              <w:ind w:left="57" w:right="57"/>
            </w:pPr>
            <w:r w:rsidRPr="00743665">
              <w:t>Значение вводится вручную.</w:t>
            </w:r>
          </w:p>
          <w:p w:rsidR="00E31083" w:rsidRPr="00CA6F77" w:rsidRDefault="00E31083" w:rsidP="00B36EDB">
            <w:pPr>
              <w:pStyle w:val="ASFKTablenorm"/>
              <w:ind w:left="57" w:right="57"/>
            </w:pPr>
            <w:r w:rsidRPr="00CA6F77">
              <w:t xml:space="preserve">На АРМ ОФК значение вводится вручную. </w:t>
            </w:r>
          </w:p>
          <w:p w:rsidR="00AA4557" w:rsidRPr="00AA4557" w:rsidRDefault="00E31083" w:rsidP="00B36EDB">
            <w:pPr>
              <w:pStyle w:val="ASFKTablenorm"/>
              <w:ind w:left="57" w:right="57"/>
            </w:pPr>
            <w:r w:rsidRPr="00CA6F77">
              <w:t>Может заполняться из родительского документа</w:t>
            </w:r>
          </w:p>
        </w:tc>
      </w:tr>
      <w:tr w:rsidR="00AA4557" w:rsidRPr="00AB7803" w:rsidTr="00B36EDB">
        <w:tc>
          <w:tcPr>
            <w:tcW w:w="1137" w:type="pct"/>
            <w:shd w:val="clear" w:color="auto" w:fill="auto"/>
          </w:tcPr>
          <w:p w:rsidR="00AA4557" w:rsidRPr="00AA4557" w:rsidRDefault="00AA4557" w:rsidP="00B36EDB">
            <w:pPr>
              <w:pStyle w:val="ASFKTablenorm"/>
              <w:ind w:left="57" w:right="57"/>
            </w:pPr>
            <w:r w:rsidRPr="00AA4557">
              <w:t>Валюта</w:t>
            </w:r>
          </w:p>
        </w:tc>
        <w:tc>
          <w:tcPr>
            <w:tcW w:w="3863" w:type="pct"/>
            <w:shd w:val="clear" w:color="auto" w:fill="auto"/>
          </w:tcPr>
          <w:p w:rsidR="00743665" w:rsidRPr="00743665" w:rsidRDefault="00743665" w:rsidP="00B36EDB">
            <w:pPr>
              <w:pStyle w:val="ASFKTablenorm"/>
              <w:ind w:left="57" w:right="57"/>
            </w:pPr>
            <w:r w:rsidRPr="00743665">
              <w:t>Значение по умолчанию – RUB. Может быть изменено пользователем вручную или выбором из справочника валют (может указываться как буквенный</w:t>
            </w:r>
            <w:r w:rsidR="002D673B">
              <w:t>,</w:t>
            </w:r>
            <w:r w:rsidRPr="00743665">
              <w:t xml:space="preserve"> так и цифровой код).</w:t>
            </w:r>
          </w:p>
          <w:p w:rsidR="00E31083"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E31083" w:rsidRPr="00CA6F77">
              <w:t xml:space="preserve">. </w:t>
            </w:r>
          </w:p>
          <w:p w:rsidR="00AA4557" w:rsidRPr="00AA4557" w:rsidRDefault="00E31083" w:rsidP="00B36EDB">
            <w:pPr>
              <w:pStyle w:val="ASFKTablenorm"/>
              <w:ind w:left="57" w:right="57"/>
            </w:pPr>
            <w:r w:rsidRPr="00CA6F77">
              <w:t>Может заполняться из родительского документа</w:t>
            </w:r>
            <w:r w:rsidR="00AA4557" w:rsidRPr="00AA4557">
              <w:t>.</w:t>
            </w:r>
          </w:p>
        </w:tc>
      </w:tr>
      <w:tr w:rsidR="00023757" w:rsidRPr="00AB7803" w:rsidTr="00B36EDB">
        <w:tc>
          <w:tcPr>
            <w:tcW w:w="1137" w:type="pct"/>
            <w:shd w:val="clear" w:color="auto" w:fill="auto"/>
          </w:tcPr>
          <w:p w:rsidR="00023757" w:rsidRPr="00AA4557" w:rsidRDefault="006A44B3" w:rsidP="00B36EDB">
            <w:pPr>
              <w:pStyle w:val="ASFKTablenorm"/>
              <w:ind w:left="57" w:right="57"/>
            </w:pPr>
            <w:r w:rsidRPr="004237EE">
              <w:t>%</w:t>
            </w:r>
            <w:r w:rsidR="00683289">
              <w:t xml:space="preserve"> </w:t>
            </w:r>
            <w:r w:rsidRPr="004237EE">
              <w:t>платежа, требующего подтверждения, от общей суммы БО</w:t>
            </w:r>
          </w:p>
        </w:tc>
        <w:tc>
          <w:tcPr>
            <w:tcW w:w="3863" w:type="pct"/>
            <w:shd w:val="clear" w:color="auto" w:fill="auto"/>
          </w:tcPr>
          <w:p w:rsidR="006A44B3" w:rsidRDefault="006A44B3" w:rsidP="00B36EDB">
            <w:pPr>
              <w:pStyle w:val="ASFKTablenorm"/>
              <w:ind w:left="57" w:right="57"/>
            </w:pPr>
            <w:r>
              <w:t>Поле доступно для редактирования до подписания и отправки документа, если поле «Сумма платежа, требующего подтверждения» заполнено значением, отличным от «0,00».</w:t>
            </w:r>
          </w:p>
          <w:p w:rsidR="006A44B3" w:rsidRDefault="006A44B3" w:rsidP="00B36EDB">
            <w:pPr>
              <w:pStyle w:val="ASFKTablenorm"/>
              <w:ind w:left="57" w:right="57"/>
            </w:pPr>
            <w:r>
              <w:t>Указывается процент авансового платежа.</w:t>
            </w:r>
          </w:p>
          <w:p w:rsidR="006A44B3" w:rsidRDefault="006A44B3" w:rsidP="00B36EDB">
            <w:pPr>
              <w:pStyle w:val="ASFKTablenorm"/>
              <w:ind w:left="57" w:right="57"/>
            </w:pPr>
            <w:r>
              <w:t xml:space="preserve">Заполняется автоматически, если поле «Сумма платежа, требующего подтверждения» заполнено значением отличным от «0,00» и поле «Процент платежа, требующего подтверждения, от общей суммы обязательства» не заполнено. Поле заполняется автоматически по формуле при условии, что реквизит «Сумма платежа, требующего подтверждения» отлично от значения «0.00» или пусто: </w:t>
            </w:r>
            <w:r w:rsidRPr="00D0182F">
              <w:t>%</w:t>
            </w:r>
            <w:r w:rsidR="00683289">
              <w:t xml:space="preserve"> </w:t>
            </w:r>
            <w:r w:rsidRPr="00D0182F">
              <w:t>платежа, требующего подтверждения, от суммы БО</w:t>
            </w:r>
            <w:r>
              <w:t xml:space="preserve"> = («Сумма платежа, требующего подтверждения» / «Сумма в рублях»)*100%. Может принимать значения от 0.01 до 100.00 включительно.</w:t>
            </w:r>
          </w:p>
          <w:p w:rsidR="006A44B3" w:rsidRDefault="006A44B3" w:rsidP="00B36EDB">
            <w:pPr>
              <w:pStyle w:val="ASFKTablenorm"/>
              <w:ind w:left="57" w:right="57"/>
            </w:pPr>
            <w:r>
              <w:lastRenderedPageBreak/>
              <w:t>Если поле «Процент платежа, требующего подтверждения, от общей суммы обязательства» заполнено, то изменять его значение на значение, рассчитанное автоматически, не требуется.</w:t>
            </w:r>
          </w:p>
          <w:p w:rsidR="00023757" w:rsidRPr="00743665" w:rsidRDefault="006A44B3" w:rsidP="00B36EDB">
            <w:pPr>
              <w:pStyle w:val="ASFKTablenorm"/>
              <w:ind w:left="57" w:right="57"/>
            </w:pPr>
            <w:r>
              <w:t>Поле не заполняется автоматически и не доступно для редактирования пользователем, если поле «Сумма платежа, требующего подтверждения» заполнено значением «0,00» или «пусто».</w:t>
            </w:r>
          </w:p>
        </w:tc>
      </w:tr>
      <w:tr w:rsidR="00023757" w:rsidRPr="00AB7803" w:rsidTr="00B36EDB">
        <w:tc>
          <w:tcPr>
            <w:tcW w:w="1137" w:type="pct"/>
            <w:shd w:val="clear" w:color="auto" w:fill="auto"/>
          </w:tcPr>
          <w:p w:rsidR="00023757" w:rsidRPr="00023757" w:rsidRDefault="006A44B3" w:rsidP="00B36EDB">
            <w:pPr>
              <w:pStyle w:val="ASFKTablenorm"/>
              <w:ind w:left="57" w:right="57"/>
            </w:pPr>
            <w:r w:rsidRPr="00627C6E">
              <w:lastRenderedPageBreak/>
              <w:t>Сумма платежа</w:t>
            </w:r>
            <w:r>
              <w:t>, требующего подтверждения</w:t>
            </w:r>
          </w:p>
        </w:tc>
        <w:tc>
          <w:tcPr>
            <w:tcW w:w="3863" w:type="pct"/>
            <w:shd w:val="clear" w:color="auto" w:fill="auto"/>
          </w:tcPr>
          <w:p w:rsidR="006A44B3" w:rsidRPr="00627C6E" w:rsidRDefault="006A44B3" w:rsidP="00B36EDB">
            <w:pPr>
              <w:pStyle w:val="ASFKTablenorm"/>
              <w:ind w:left="57" w:right="57"/>
            </w:pPr>
            <w:r w:rsidRPr="00627C6E">
              <w:t>Поле недоступно для редактирования.</w:t>
            </w:r>
          </w:p>
          <w:p w:rsidR="006A44B3" w:rsidRPr="00627C6E" w:rsidRDefault="006A44B3" w:rsidP="00B36EDB">
            <w:pPr>
              <w:pStyle w:val="ASFKTablenorm"/>
              <w:ind w:left="57" w:right="57"/>
            </w:pPr>
            <w:r w:rsidRPr="00627C6E">
              <w:t>Указывается сумма авансового платежа, установленная документом-основанием или исчисленная от общей суммы бюджетного обязательства сумма авансового платежа в валюте бюджетного обязательства.</w:t>
            </w:r>
          </w:p>
          <w:p w:rsidR="006A44B3" w:rsidRPr="00627C6E" w:rsidRDefault="006A44B3" w:rsidP="00B36EDB">
            <w:pPr>
              <w:pStyle w:val="ASFKTablenorm"/>
              <w:ind w:left="57" w:right="57"/>
            </w:pPr>
            <w:r w:rsidRPr="00627C6E">
              <w:t>Поле рассчитывается автоматически по формуле:</w:t>
            </w:r>
          </w:p>
          <w:p w:rsidR="00023757" w:rsidRPr="00023757" w:rsidRDefault="006A44B3" w:rsidP="00B36EDB">
            <w:pPr>
              <w:pStyle w:val="ASFKTablenorm"/>
              <w:ind w:left="57" w:right="57"/>
            </w:pPr>
            <w:r w:rsidRPr="00627C6E">
              <w:t>Сумма платежа</w:t>
            </w:r>
            <w:r>
              <w:t>, требующего подтверждения</w:t>
            </w:r>
            <w:r w:rsidRPr="00627C6E">
              <w:t xml:space="preserve"> = (Сумма исполненного обязательства прошлых лет + Сумма на текущий финансовый год + Сумма в валюте обязательства на первый год планового периода + Сумма в валюте обязательства на второй год планового периода + Сумма в валюте обязательства на третий год планового периода + Сумма в валюте соглашения на последующие годы) в строке КБК с признаком «Безусловное».</w:t>
            </w:r>
          </w:p>
        </w:tc>
      </w:tr>
      <w:tr w:rsidR="00D12058" w:rsidRPr="00AB7803" w:rsidTr="00B36EDB">
        <w:tc>
          <w:tcPr>
            <w:tcW w:w="1137" w:type="pct"/>
            <w:shd w:val="clear" w:color="auto" w:fill="auto"/>
          </w:tcPr>
          <w:p w:rsidR="00D12058" w:rsidRDefault="00D12058" w:rsidP="00B36EDB">
            <w:pPr>
              <w:pStyle w:val="ASFKTablenorm"/>
              <w:ind w:left="57" w:right="57"/>
            </w:pPr>
            <w:r>
              <w:t>Срок исполнения</w:t>
            </w:r>
          </w:p>
        </w:tc>
        <w:tc>
          <w:tcPr>
            <w:tcW w:w="3863" w:type="pct"/>
            <w:shd w:val="clear" w:color="auto" w:fill="auto"/>
          </w:tcPr>
          <w:p w:rsidR="00D12058" w:rsidRDefault="00D12058" w:rsidP="00B36EDB">
            <w:pPr>
              <w:pStyle w:val="ASFKTablenorm"/>
              <w:ind w:left="57" w:right="57"/>
            </w:pPr>
            <w:r>
              <w:t>Поле доступно для редактирования.</w:t>
            </w:r>
          </w:p>
          <w:p w:rsidR="00D12058" w:rsidRDefault="00D12058" w:rsidP="00B36EDB">
            <w:pPr>
              <w:pStyle w:val="ASFKTablenorm"/>
              <w:ind w:left="57" w:right="57"/>
            </w:pPr>
            <w:r>
              <w:t>Указывается дата завершения исполнения обязательств по документу-основанию (кроме обязательств, возникших из извещения об осуществлении закупки, приглашения принять участие в определении поставщика (подрядчика, исполнителя) или проекта контракта).</w:t>
            </w:r>
          </w:p>
        </w:tc>
      </w:tr>
      <w:tr w:rsidR="00AA4557" w:rsidRPr="00AB7803" w:rsidTr="00B36EDB">
        <w:tc>
          <w:tcPr>
            <w:tcW w:w="1137" w:type="pct"/>
            <w:shd w:val="clear" w:color="auto" w:fill="auto"/>
          </w:tcPr>
          <w:p w:rsidR="00AA4557" w:rsidRPr="00AA4557" w:rsidRDefault="00E2404C" w:rsidP="00B36EDB">
            <w:pPr>
              <w:pStyle w:val="ASFKTablenorm"/>
              <w:ind w:left="57" w:right="57"/>
            </w:pPr>
            <w:r>
              <w:t>Учетный номер</w:t>
            </w:r>
            <w:r w:rsidR="00AA4557" w:rsidRPr="00AA4557">
              <w:t xml:space="preserve"> БО</w:t>
            </w:r>
          </w:p>
        </w:tc>
        <w:tc>
          <w:tcPr>
            <w:tcW w:w="3863" w:type="pct"/>
            <w:shd w:val="clear" w:color="auto" w:fill="auto"/>
          </w:tcPr>
          <w:p w:rsidR="00E2404C" w:rsidRPr="00E2404C" w:rsidRDefault="00E2404C" w:rsidP="00B36EDB">
            <w:pPr>
              <w:pStyle w:val="ASFKTablenorm"/>
              <w:ind w:left="57" w:right="57"/>
            </w:pPr>
            <w:r w:rsidRPr="00E2404C">
              <w:t xml:space="preserve">Для сведений с типом </w:t>
            </w:r>
            <w:r w:rsidR="00324E3A">
              <w:t>«</w:t>
            </w:r>
            <w:r w:rsidRPr="00E2404C">
              <w:t>первичные</w:t>
            </w:r>
            <w:r w:rsidR="00324E3A">
              <w:t>»</w:t>
            </w:r>
            <w:r w:rsidRPr="00E2404C">
              <w:t xml:space="preserve"> не заполняется, для сведений с типом </w:t>
            </w:r>
            <w:r w:rsidR="00324E3A">
              <w:t>«</w:t>
            </w:r>
            <w:r w:rsidRPr="00E2404C">
              <w:t>Изменение обязательно для заполнения</w:t>
            </w:r>
            <w:r w:rsidR="00324E3A">
              <w:t>»</w:t>
            </w:r>
            <w:r w:rsidRPr="00E2404C">
              <w:t>.</w:t>
            </w:r>
          </w:p>
          <w:p w:rsidR="00AA4557" w:rsidRPr="00AA4557" w:rsidRDefault="00E2404C" w:rsidP="00B36EDB">
            <w:pPr>
              <w:pStyle w:val="ASFKTablenorm"/>
              <w:ind w:left="57" w:right="57"/>
            </w:pPr>
            <w:r w:rsidRPr="00E2404C">
              <w:t>Может заполняться из родительского документа</w:t>
            </w:r>
            <w:r w:rsidR="00AA4557" w:rsidRPr="00AA4557">
              <w:t>.</w:t>
            </w:r>
          </w:p>
        </w:tc>
      </w:tr>
      <w:tr w:rsidR="00AA4557" w:rsidRPr="00AB7803" w:rsidTr="00B36EDB">
        <w:tc>
          <w:tcPr>
            <w:tcW w:w="1137" w:type="pct"/>
            <w:shd w:val="clear" w:color="auto" w:fill="auto"/>
          </w:tcPr>
          <w:p w:rsidR="00AA4557" w:rsidRPr="00AA4557" w:rsidRDefault="00E2404C" w:rsidP="00B36EDB">
            <w:pPr>
              <w:pStyle w:val="ASFKTablenorm"/>
              <w:ind w:left="57" w:right="57"/>
            </w:pPr>
            <w:r>
              <w:t>Номер реестровой записи</w:t>
            </w:r>
          </w:p>
        </w:tc>
        <w:tc>
          <w:tcPr>
            <w:tcW w:w="3863" w:type="pct"/>
            <w:shd w:val="clear" w:color="auto" w:fill="auto"/>
          </w:tcPr>
          <w:p w:rsidR="00E2404C" w:rsidRPr="00E2404C" w:rsidRDefault="00E2404C" w:rsidP="00B36EDB">
            <w:pPr>
              <w:pStyle w:val="ASFKTablenorm"/>
              <w:ind w:left="57" w:right="57"/>
            </w:pPr>
            <w:r w:rsidRPr="00E2404C">
              <w:t>Значение вводится вручную.</w:t>
            </w:r>
          </w:p>
          <w:p w:rsidR="00E31083" w:rsidRPr="00CA6F77" w:rsidRDefault="00E31083" w:rsidP="00B36EDB">
            <w:pPr>
              <w:pStyle w:val="ASFKTablenorm"/>
              <w:ind w:left="57" w:right="57"/>
            </w:pPr>
            <w:r w:rsidRPr="00CA6F77">
              <w:t xml:space="preserve">На АРМ ОФК значение вводится вручную. </w:t>
            </w:r>
          </w:p>
          <w:p w:rsidR="00AA4557" w:rsidRPr="00AA4557" w:rsidRDefault="00E31083" w:rsidP="00B36EDB">
            <w:pPr>
              <w:pStyle w:val="ASFKTablenorm"/>
              <w:ind w:left="57" w:right="57"/>
            </w:pPr>
            <w:r w:rsidRPr="00CA6F77">
              <w:t>Может заполняться из родительского документа</w:t>
            </w:r>
            <w:r w:rsidR="00AA4557" w:rsidRPr="00AA4557">
              <w:t>.</w:t>
            </w:r>
          </w:p>
        </w:tc>
      </w:tr>
      <w:tr w:rsidR="006A44B3" w:rsidRPr="00AB7803" w:rsidTr="00B36EDB">
        <w:tc>
          <w:tcPr>
            <w:tcW w:w="1137" w:type="pct"/>
            <w:shd w:val="clear" w:color="auto" w:fill="auto"/>
          </w:tcPr>
          <w:p w:rsidR="006A44B3" w:rsidRDefault="006A44B3" w:rsidP="00B36EDB">
            <w:pPr>
              <w:pStyle w:val="ASFKTablenorm"/>
              <w:ind w:left="57" w:right="57"/>
            </w:pPr>
            <w:r>
              <w:t>ИГК</w:t>
            </w:r>
          </w:p>
        </w:tc>
        <w:tc>
          <w:tcPr>
            <w:tcW w:w="3863" w:type="pct"/>
            <w:shd w:val="clear" w:color="auto" w:fill="auto"/>
          </w:tcPr>
          <w:p w:rsidR="006A44B3" w:rsidRPr="0020799E" w:rsidRDefault="006A44B3" w:rsidP="00B36EDB">
            <w:pPr>
              <w:pStyle w:val="ASFKTablenorm"/>
              <w:ind w:left="57" w:right="57"/>
            </w:pPr>
            <w:r w:rsidRPr="0020799E">
              <w:t>Указывается идентификатор государственного контракта, при наличии.</w:t>
            </w:r>
          </w:p>
          <w:p w:rsidR="006A44B3" w:rsidRPr="00E2404C" w:rsidRDefault="006A44B3" w:rsidP="00B36EDB">
            <w:pPr>
              <w:pStyle w:val="ASFKTablenorm"/>
              <w:ind w:left="57" w:right="57"/>
            </w:pPr>
            <w:r>
              <w:t>З</w:t>
            </w:r>
            <w:r w:rsidRPr="0020799E">
              <w:t>аполня</w:t>
            </w:r>
            <w:r>
              <w:t>е</w:t>
            </w:r>
            <w:r w:rsidRPr="0020799E">
              <w:t>тся, если в реквизите «Вид» указаны значения «контракт», «договор»,</w:t>
            </w:r>
            <w:r w:rsidR="003D3994">
              <w:t xml:space="preserve"> «соглашение», «нормативный правовой акт»</w:t>
            </w:r>
            <w:r w:rsidRPr="0020799E">
              <w:t>.</w:t>
            </w:r>
          </w:p>
        </w:tc>
      </w:tr>
      <w:tr w:rsidR="006A44B3" w:rsidRPr="00AB7803" w:rsidTr="00B36EDB">
        <w:tc>
          <w:tcPr>
            <w:tcW w:w="1137" w:type="pct"/>
            <w:shd w:val="clear" w:color="auto" w:fill="auto"/>
          </w:tcPr>
          <w:p w:rsidR="006A44B3" w:rsidRDefault="006A44B3" w:rsidP="00B36EDB">
            <w:pPr>
              <w:pStyle w:val="ASFKTablenorm"/>
              <w:ind w:left="57" w:right="57"/>
            </w:pPr>
            <w:r>
              <w:t>Признак казначейского сопровождения</w:t>
            </w:r>
          </w:p>
        </w:tc>
        <w:tc>
          <w:tcPr>
            <w:tcW w:w="3863" w:type="pct"/>
            <w:shd w:val="clear" w:color="auto" w:fill="auto"/>
          </w:tcPr>
          <w:p w:rsidR="006A44B3" w:rsidRPr="0020799E" w:rsidRDefault="006A44B3" w:rsidP="00B36EDB">
            <w:pPr>
              <w:pStyle w:val="ASFKTablenorm"/>
              <w:ind w:left="57" w:right="57"/>
            </w:pPr>
            <w:r w:rsidRPr="0020799E">
              <w:t>Указывается признак казначейского сопровождения государственного контракта (контракта, договора).</w:t>
            </w:r>
          </w:p>
          <w:p w:rsidR="006A44B3" w:rsidRPr="0020799E" w:rsidRDefault="006A44B3" w:rsidP="00B36EDB">
            <w:pPr>
              <w:pStyle w:val="ASFKTablenorm"/>
              <w:ind w:left="57" w:right="57"/>
            </w:pPr>
            <w:r w:rsidRPr="0020799E">
              <w:t>Заполняется выбором из списка значений:</w:t>
            </w:r>
          </w:p>
          <w:p w:rsidR="006A44B3" w:rsidRPr="0020799E" w:rsidRDefault="006A44B3" w:rsidP="006A44B3">
            <w:pPr>
              <w:pStyle w:val="ASFKTableListMark"/>
            </w:pPr>
            <w:r>
              <w:t>п</w:t>
            </w:r>
            <w:r w:rsidRPr="0020799E">
              <w:t>устое;</w:t>
            </w:r>
          </w:p>
          <w:p w:rsidR="006A44B3" w:rsidRPr="0020799E" w:rsidRDefault="003D3994" w:rsidP="006A44B3">
            <w:pPr>
              <w:pStyle w:val="ASFKTableListMark"/>
            </w:pPr>
            <w:r>
              <w:t>«Да».</w:t>
            </w:r>
          </w:p>
          <w:p w:rsidR="006A44B3" w:rsidRPr="0020799E" w:rsidRDefault="006A44B3" w:rsidP="00B36EDB">
            <w:pPr>
              <w:pStyle w:val="ASFKTablenorm"/>
              <w:ind w:left="57" w:right="57"/>
            </w:pPr>
            <w:r w:rsidRPr="0020799E">
              <w:t>Значение по умолчанию – пусто.</w:t>
            </w:r>
          </w:p>
          <w:p w:rsidR="006A44B3" w:rsidRPr="0020799E" w:rsidRDefault="006A44B3" w:rsidP="00B36EDB">
            <w:pPr>
              <w:pStyle w:val="ASFKTablenorm"/>
              <w:ind w:left="57" w:right="57"/>
            </w:pPr>
            <w:r w:rsidRPr="0020799E">
              <w:t>Заполняется, если по государственному контракту (контракту, договору) осуществляется казначейское сопровождение. В остальных случаях графа не заполняется.</w:t>
            </w:r>
          </w:p>
        </w:tc>
      </w:tr>
      <w:tr w:rsidR="006A44B3" w:rsidRPr="00AB7803" w:rsidTr="00B36EDB">
        <w:tc>
          <w:tcPr>
            <w:tcW w:w="1137" w:type="pct"/>
            <w:shd w:val="clear" w:color="auto" w:fill="auto"/>
          </w:tcPr>
          <w:p w:rsidR="006A44B3" w:rsidRDefault="006A44B3" w:rsidP="00B36EDB">
            <w:pPr>
              <w:pStyle w:val="ASFKTablenorm"/>
              <w:ind w:left="57" w:right="57"/>
            </w:pPr>
            <w:r>
              <w:t>Сумма казначейского обеспечения обязательств</w:t>
            </w:r>
          </w:p>
        </w:tc>
        <w:tc>
          <w:tcPr>
            <w:tcW w:w="3863" w:type="pct"/>
            <w:shd w:val="clear" w:color="auto" w:fill="auto"/>
          </w:tcPr>
          <w:p w:rsidR="006A44B3" w:rsidRPr="0020799E" w:rsidRDefault="006A44B3" w:rsidP="00B36EDB">
            <w:pPr>
              <w:pStyle w:val="ASFKTablenorm"/>
              <w:ind w:left="57" w:right="57"/>
            </w:pPr>
            <w:r w:rsidRPr="0020799E">
              <w:t>Указывается сумма казначейского обеспечения обязательств, если в реквизите «Признак казначейского, банковского сопровождения» указано значение «Да».</w:t>
            </w:r>
          </w:p>
          <w:p w:rsidR="006A44B3" w:rsidRPr="0020799E" w:rsidRDefault="006A44B3" w:rsidP="00B36EDB">
            <w:pPr>
              <w:pStyle w:val="ASFKTablenorm"/>
              <w:ind w:left="57" w:right="57"/>
            </w:pPr>
            <w:r w:rsidRPr="0020799E">
              <w:t>В остальных случаях не заполняется.</w:t>
            </w:r>
          </w:p>
        </w:tc>
      </w:tr>
      <w:tr w:rsidR="00AA4557" w:rsidRPr="00AB7803" w:rsidTr="00B36EDB">
        <w:tc>
          <w:tcPr>
            <w:tcW w:w="5000" w:type="pct"/>
            <w:gridSpan w:val="2"/>
            <w:shd w:val="clear" w:color="auto" w:fill="auto"/>
          </w:tcPr>
          <w:p w:rsidR="00AA4557" w:rsidRPr="00AA4557" w:rsidRDefault="00AA4557" w:rsidP="00B36EDB">
            <w:pPr>
              <w:pStyle w:val="ASFKTablenorm"/>
              <w:ind w:left="57" w:right="57"/>
            </w:pPr>
            <w:r w:rsidRPr="00AA4557">
              <w:t xml:space="preserve">Группа полей </w:t>
            </w:r>
            <w:r w:rsidR="00324E3A">
              <w:t>«</w:t>
            </w:r>
            <w:r w:rsidRPr="00AA4557">
              <w:t>Раз</w:t>
            </w:r>
            <w:r w:rsidR="00EC331E">
              <w:t>дел</w:t>
            </w:r>
            <w:r w:rsidR="001C129E" w:rsidRPr="00745D39">
              <w:t> </w:t>
            </w:r>
            <w:r w:rsidR="00EC331E">
              <w:t>2. Реквизиты контрагента</w:t>
            </w:r>
            <w:r w:rsidR="00324E3A">
              <w:t>»</w:t>
            </w:r>
            <w:r w:rsidR="00EC331E">
              <w:t xml:space="preserve"> (т</w:t>
            </w:r>
            <w:r w:rsidRPr="00AA4557">
              <w:t>абличное поле)</w:t>
            </w:r>
          </w:p>
        </w:tc>
      </w:tr>
      <w:tr w:rsidR="00AA4557" w:rsidRPr="00AB7803" w:rsidTr="00B36EDB">
        <w:tc>
          <w:tcPr>
            <w:tcW w:w="1137" w:type="pct"/>
            <w:shd w:val="clear" w:color="auto" w:fill="auto"/>
          </w:tcPr>
          <w:p w:rsidR="00AA4557" w:rsidRPr="00AA4557" w:rsidRDefault="00AA4557" w:rsidP="00B36EDB">
            <w:pPr>
              <w:pStyle w:val="ASFKTablenorm"/>
              <w:ind w:left="57" w:right="57"/>
            </w:pPr>
            <w:r w:rsidRPr="00AA4557">
              <w:lastRenderedPageBreak/>
              <w:t xml:space="preserve">Наименование </w:t>
            </w:r>
          </w:p>
        </w:tc>
        <w:tc>
          <w:tcPr>
            <w:tcW w:w="3863" w:type="pct"/>
            <w:shd w:val="clear" w:color="auto" w:fill="auto"/>
          </w:tcPr>
          <w:p w:rsidR="00EC331E" w:rsidRPr="00EC331E" w:rsidRDefault="00EC331E" w:rsidP="00B36EDB">
            <w:pPr>
              <w:pStyle w:val="ASFKTablenorm"/>
              <w:ind w:left="57" w:right="57"/>
            </w:pPr>
            <w:r w:rsidRPr="00EC331E">
              <w:t xml:space="preserve">Значение вводится вручную или выбирается из справочника поставщиков. </w:t>
            </w:r>
          </w:p>
          <w:p w:rsidR="00EC331E" w:rsidRPr="00EC331E" w:rsidRDefault="00EC331E" w:rsidP="00B36EDB">
            <w:pPr>
              <w:pStyle w:val="ASFKTablenorm"/>
              <w:ind w:left="57" w:right="57"/>
            </w:pPr>
            <w:r w:rsidRPr="00EC331E">
              <w:t xml:space="preserve">Может заполняться автоматически из поля </w:t>
            </w:r>
            <w:r w:rsidR="00324E3A">
              <w:t>«</w:t>
            </w:r>
            <w:r w:rsidRPr="00EC331E">
              <w:t>Наименование (ФИО)</w:t>
            </w:r>
            <w:r w:rsidR="00324E3A">
              <w:t>»</w:t>
            </w:r>
            <w:r w:rsidRPr="00EC331E">
              <w:t xml:space="preserve"> при выборе родительского документа с типом ОБЛ, ОБЕ для заполнения детализации по исполнительному листу. </w:t>
            </w:r>
          </w:p>
          <w:p w:rsidR="00E31083"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E31083">
              <w:t>.</w:t>
            </w:r>
          </w:p>
          <w:p w:rsidR="00AA4557" w:rsidRPr="00AA4557" w:rsidRDefault="00E31083" w:rsidP="00B36EDB">
            <w:pPr>
              <w:pStyle w:val="ASFKTablenorm"/>
              <w:ind w:left="57" w:right="57"/>
            </w:pPr>
            <w:r w:rsidRPr="00CA6F77">
              <w:t>Может заполняться из родительского документа</w:t>
            </w:r>
            <w:r w:rsidR="00AA4557" w:rsidRPr="00AA4557">
              <w:t>.</w:t>
            </w:r>
          </w:p>
        </w:tc>
      </w:tr>
      <w:tr w:rsidR="00955A95" w:rsidRPr="00AB7803" w:rsidTr="00B36EDB">
        <w:tc>
          <w:tcPr>
            <w:tcW w:w="1137" w:type="pct"/>
            <w:shd w:val="clear" w:color="auto" w:fill="auto"/>
          </w:tcPr>
          <w:p w:rsidR="00955A95" w:rsidRPr="00AA4557" w:rsidRDefault="00955A95" w:rsidP="00B36EDB">
            <w:pPr>
              <w:pStyle w:val="ASFKTablenorm"/>
              <w:ind w:left="57" w:right="57"/>
            </w:pPr>
            <w:r w:rsidRPr="002E2C33">
              <w:t>Наименование банка (иной организации), в котором (-ой) открыт счет контрагенту</w:t>
            </w:r>
          </w:p>
        </w:tc>
        <w:tc>
          <w:tcPr>
            <w:tcW w:w="3863" w:type="pct"/>
            <w:shd w:val="clear" w:color="auto" w:fill="auto"/>
          </w:tcPr>
          <w:p w:rsidR="00955A95" w:rsidRPr="002E2C33" w:rsidRDefault="00955A95" w:rsidP="00B36EDB">
            <w:pPr>
              <w:pStyle w:val="ASFKTablenorm"/>
              <w:ind w:left="57" w:right="57"/>
            </w:pPr>
            <w:r w:rsidRPr="002E2C33">
              <w:t>Значение подтягивается автоматически после заполнения поля «БИК» из справочника Банков из поля «Платежное наименова</w:t>
            </w:r>
            <w:r>
              <w:t>ние (от ЦБ)» и вводится вручную.</w:t>
            </w:r>
          </w:p>
          <w:p w:rsidR="00955A95" w:rsidRPr="002E2C33" w:rsidRDefault="00955A95" w:rsidP="00B36EDB">
            <w:pPr>
              <w:pStyle w:val="ASFKTablenorm"/>
              <w:ind w:left="57" w:right="57"/>
            </w:pPr>
            <w:r w:rsidRPr="002E2C33">
              <w:t>По умолчанию – пустое значение.</w:t>
            </w:r>
          </w:p>
          <w:p w:rsidR="00955A95" w:rsidRPr="00EC331E" w:rsidRDefault="00955A95" w:rsidP="00B36EDB">
            <w:pPr>
              <w:pStyle w:val="ASFKTablenorm"/>
              <w:ind w:left="57" w:right="57"/>
            </w:pPr>
            <w:r w:rsidRPr="002E2C33">
              <w:t>Может заполняться из родительского документа.</w:t>
            </w:r>
          </w:p>
        </w:tc>
      </w:tr>
      <w:tr w:rsidR="00955A95" w:rsidRPr="00AB7803" w:rsidTr="00B36EDB">
        <w:tc>
          <w:tcPr>
            <w:tcW w:w="1137" w:type="pct"/>
            <w:shd w:val="clear" w:color="auto" w:fill="auto"/>
          </w:tcPr>
          <w:p w:rsidR="00955A95" w:rsidRPr="009A4280" w:rsidRDefault="00955A95" w:rsidP="00B36EDB">
            <w:pPr>
              <w:pStyle w:val="ASFKTablenorm"/>
              <w:ind w:left="57" w:right="57"/>
            </w:pPr>
            <w:r>
              <w:t>Номер лицевого счета</w:t>
            </w:r>
          </w:p>
        </w:tc>
        <w:tc>
          <w:tcPr>
            <w:tcW w:w="3863" w:type="pct"/>
            <w:shd w:val="clear" w:color="auto" w:fill="auto"/>
          </w:tcPr>
          <w:p w:rsidR="00955A95" w:rsidRPr="009A4280" w:rsidRDefault="00955A95" w:rsidP="00B36EDB">
            <w:pPr>
              <w:pStyle w:val="ASFKTablenorm"/>
              <w:ind w:left="57" w:right="57"/>
            </w:pPr>
            <w:r w:rsidRPr="009A4280">
              <w:t xml:space="preserve">Значение может быть введено вручную или выбором из справочника </w:t>
            </w:r>
            <w:r>
              <w:t>«И</w:t>
            </w:r>
            <w:r w:rsidRPr="00955A95">
              <w:t>н</w:t>
            </w:r>
            <w:r>
              <w:t>формация о лицевых счетах»</w:t>
            </w:r>
            <w:r w:rsidRPr="009A4280">
              <w:t>.</w:t>
            </w:r>
          </w:p>
          <w:p w:rsidR="00955A95" w:rsidRPr="009A4280" w:rsidRDefault="00955A95" w:rsidP="00B36EDB">
            <w:pPr>
              <w:pStyle w:val="ASFKTablenorm"/>
              <w:ind w:left="57" w:right="57"/>
            </w:pPr>
            <w:r w:rsidRPr="009A4280">
              <w:t>Может заполняться из родительского документа</w:t>
            </w:r>
            <w:r>
              <w:t>.</w:t>
            </w:r>
          </w:p>
        </w:tc>
      </w:tr>
      <w:tr w:rsidR="00D12058" w:rsidRPr="00AB7803" w:rsidTr="00B36EDB">
        <w:tc>
          <w:tcPr>
            <w:tcW w:w="1137" w:type="pct"/>
            <w:shd w:val="clear" w:color="auto" w:fill="auto"/>
          </w:tcPr>
          <w:p w:rsidR="00D12058" w:rsidRDefault="00D12058" w:rsidP="00B36EDB">
            <w:pPr>
              <w:pStyle w:val="ASFKTablenorm"/>
              <w:ind w:left="57" w:right="57"/>
            </w:pPr>
            <w:r>
              <w:t>Номер раздела на лицевом счете</w:t>
            </w:r>
          </w:p>
        </w:tc>
        <w:tc>
          <w:tcPr>
            <w:tcW w:w="3863" w:type="pct"/>
            <w:shd w:val="clear" w:color="auto" w:fill="auto"/>
          </w:tcPr>
          <w:p w:rsidR="00D12058" w:rsidRDefault="00D12058" w:rsidP="00B36EDB">
            <w:pPr>
              <w:pStyle w:val="ASFKTablenorm"/>
              <w:ind w:left="57" w:right="57"/>
            </w:pPr>
            <w:r>
              <w:t>Указывается аналитический номер раздела на лицевом счете указывается в случае если операции по исполнению бюджетного обязательства подлежат отражению на лицевом счете, открытом контрагенту в органе Федерального казначейства, для отражения средств, подлежащих в соответствии с законодательством Российской Федерации казначейскому сопровождению, предоставляемых в соответствии с документом-основанием</w:t>
            </w:r>
          </w:p>
        </w:tc>
      </w:tr>
      <w:tr w:rsidR="00955A95" w:rsidRPr="00AB7803" w:rsidTr="00B36EDB">
        <w:tc>
          <w:tcPr>
            <w:tcW w:w="1137" w:type="pct"/>
            <w:shd w:val="clear" w:color="auto" w:fill="auto"/>
          </w:tcPr>
          <w:p w:rsidR="00955A95" w:rsidRPr="009A4280" w:rsidRDefault="00955A95" w:rsidP="00B36EDB">
            <w:pPr>
              <w:pStyle w:val="ASFKTablenorm"/>
              <w:ind w:left="57" w:right="57"/>
            </w:pPr>
            <w:r>
              <w:t>Код по Сводному р</w:t>
            </w:r>
            <w:r w:rsidRPr="00955A95">
              <w:t>е</w:t>
            </w:r>
            <w:r>
              <w:t>ес</w:t>
            </w:r>
            <w:r w:rsidRPr="00955A95">
              <w:t>т</w:t>
            </w:r>
            <w:r>
              <w:t>ру</w:t>
            </w:r>
          </w:p>
        </w:tc>
        <w:tc>
          <w:tcPr>
            <w:tcW w:w="3863" w:type="pct"/>
            <w:shd w:val="clear" w:color="auto" w:fill="auto"/>
          </w:tcPr>
          <w:p w:rsidR="00955A95" w:rsidRPr="00AD5B27" w:rsidRDefault="00955A95" w:rsidP="00B36EDB">
            <w:pPr>
              <w:pStyle w:val="ASFKTablenorm"/>
              <w:ind w:left="57" w:right="57"/>
            </w:pPr>
            <w:r w:rsidRPr="00AD5B27">
              <w:t>Заполняется вручную.</w:t>
            </w:r>
            <w:r>
              <w:t xml:space="preserve"> </w:t>
            </w:r>
          </w:p>
          <w:p w:rsidR="00955A95" w:rsidRPr="00AD5B27" w:rsidRDefault="00955A95" w:rsidP="00B36EDB">
            <w:pPr>
              <w:pStyle w:val="ASFKTablenorm"/>
              <w:ind w:left="57" w:right="57"/>
            </w:pPr>
            <w:r w:rsidRPr="00AD5B27">
              <w:t>Поле не обязательно для заполнения.</w:t>
            </w:r>
          </w:p>
          <w:p w:rsidR="00955A95" w:rsidRPr="009A4280" w:rsidRDefault="00955A95" w:rsidP="00B36EDB">
            <w:pPr>
              <w:pStyle w:val="ASFKTablenorm"/>
              <w:ind w:left="57" w:right="57"/>
            </w:pPr>
            <w:r w:rsidRPr="00AD5B27">
              <w:t>Указывается код по Сводному реестру контрагента/взыскателя, в случае наличия информации о нем в Сводном реестре в соответствии с ИНН и КПП.</w:t>
            </w:r>
          </w:p>
        </w:tc>
      </w:tr>
      <w:tr w:rsidR="00AA4557" w:rsidRPr="00AB7803" w:rsidTr="00B36EDB">
        <w:tc>
          <w:tcPr>
            <w:tcW w:w="1137" w:type="pct"/>
            <w:shd w:val="clear" w:color="auto" w:fill="auto"/>
          </w:tcPr>
          <w:p w:rsidR="00AA4557" w:rsidRPr="00AA4557" w:rsidRDefault="00AA4557" w:rsidP="00B36EDB">
            <w:pPr>
              <w:pStyle w:val="ASFKTablenorm"/>
              <w:ind w:left="57" w:right="57"/>
            </w:pPr>
            <w:r w:rsidRPr="00AA4557">
              <w:t>ИНН</w:t>
            </w:r>
          </w:p>
        </w:tc>
        <w:tc>
          <w:tcPr>
            <w:tcW w:w="3863" w:type="pct"/>
            <w:shd w:val="clear" w:color="auto" w:fill="auto"/>
          </w:tcPr>
          <w:p w:rsidR="00EC331E" w:rsidRPr="00EC331E" w:rsidRDefault="00EC331E" w:rsidP="00B36EDB">
            <w:pPr>
              <w:pStyle w:val="ASFKTablenorm"/>
              <w:ind w:left="57" w:right="57"/>
            </w:pPr>
            <w:r w:rsidRPr="00EC331E">
              <w:t xml:space="preserve">Значение заполняется автоматически после заполнения поля </w:t>
            </w:r>
            <w:r w:rsidR="00324E3A">
              <w:t>«</w:t>
            </w:r>
            <w:r w:rsidRPr="00EC331E">
              <w:t>Наименование контрагента</w:t>
            </w:r>
            <w:r w:rsidR="00324E3A">
              <w:t>»</w:t>
            </w:r>
            <w:r w:rsidRPr="00EC331E">
              <w:t>.</w:t>
            </w:r>
          </w:p>
          <w:p w:rsidR="00EC331E" w:rsidRPr="00EC331E" w:rsidRDefault="00EC331E" w:rsidP="00B36EDB">
            <w:pPr>
              <w:pStyle w:val="ASFKTablenorm"/>
              <w:ind w:left="57" w:right="57"/>
            </w:pPr>
            <w:r w:rsidRPr="00EC331E">
              <w:t>После автозаполнения поле доступно для редактирования.</w:t>
            </w:r>
          </w:p>
          <w:p w:rsidR="00EC331E" w:rsidRPr="00EC331E" w:rsidRDefault="00EC331E" w:rsidP="00B36EDB">
            <w:pPr>
              <w:pStyle w:val="ASFKTablenorm"/>
              <w:ind w:left="57" w:right="57"/>
            </w:pPr>
            <w:r w:rsidRPr="00EC331E">
              <w:t xml:space="preserve">Может заполняться автоматически из поля </w:t>
            </w:r>
            <w:r w:rsidR="00324E3A">
              <w:t>«</w:t>
            </w:r>
            <w:r w:rsidRPr="00EC331E">
              <w:t>ИНН</w:t>
            </w:r>
            <w:r w:rsidR="00324E3A">
              <w:t>»</w:t>
            </w:r>
            <w:r w:rsidRPr="00EC331E">
              <w:t xml:space="preserve"> при выборе родительского документа с типом ОБЛ, ОБЕ для заполнения детализации по исполнительному листу. </w:t>
            </w:r>
          </w:p>
          <w:p w:rsidR="00E31083" w:rsidRPr="00CA6F77"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E31083">
              <w:t>.</w:t>
            </w:r>
          </w:p>
          <w:p w:rsidR="00AA4557" w:rsidRPr="00AA4557" w:rsidRDefault="00E31083" w:rsidP="00B36EDB">
            <w:pPr>
              <w:pStyle w:val="ASFKTablenorm"/>
              <w:ind w:left="57" w:right="57"/>
            </w:pPr>
            <w:r w:rsidRPr="00CA6F77">
              <w:t>Может заполняться из родительского документа</w:t>
            </w:r>
            <w:r w:rsidR="00AA4557" w:rsidRPr="00AA4557">
              <w:t>.</w:t>
            </w:r>
          </w:p>
        </w:tc>
      </w:tr>
      <w:tr w:rsidR="00AA4557" w:rsidRPr="00AB7803" w:rsidTr="00B36EDB">
        <w:tc>
          <w:tcPr>
            <w:tcW w:w="1137" w:type="pct"/>
            <w:shd w:val="clear" w:color="auto" w:fill="auto"/>
          </w:tcPr>
          <w:p w:rsidR="00AA4557" w:rsidRPr="00AA4557" w:rsidRDefault="00AA4557" w:rsidP="00B36EDB">
            <w:pPr>
              <w:pStyle w:val="ASFKTablenorm"/>
              <w:ind w:left="57" w:right="57"/>
            </w:pPr>
            <w:r w:rsidRPr="00AA4557">
              <w:t>КПП</w:t>
            </w:r>
          </w:p>
        </w:tc>
        <w:tc>
          <w:tcPr>
            <w:tcW w:w="3863" w:type="pct"/>
            <w:shd w:val="clear" w:color="auto" w:fill="auto"/>
          </w:tcPr>
          <w:p w:rsidR="00EC331E" w:rsidRPr="00EC331E" w:rsidRDefault="00EC331E" w:rsidP="00B36EDB">
            <w:pPr>
              <w:pStyle w:val="ASFKTablenorm"/>
              <w:ind w:left="57" w:right="57"/>
            </w:pPr>
            <w:r w:rsidRPr="00EC331E">
              <w:t xml:space="preserve">Значение заполняется автоматически после заполнения поля </w:t>
            </w:r>
            <w:r w:rsidR="00324E3A">
              <w:t>«</w:t>
            </w:r>
            <w:r w:rsidRPr="00EC331E">
              <w:t>Наименование контрагента</w:t>
            </w:r>
            <w:r w:rsidR="00324E3A">
              <w:t>»</w:t>
            </w:r>
            <w:r w:rsidRPr="00EC331E">
              <w:t>.</w:t>
            </w:r>
          </w:p>
          <w:p w:rsidR="00EC331E" w:rsidRPr="00EC331E" w:rsidRDefault="00EC331E" w:rsidP="00B36EDB">
            <w:pPr>
              <w:pStyle w:val="ASFKTablenorm"/>
              <w:ind w:left="57" w:right="57"/>
            </w:pPr>
            <w:r w:rsidRPr="00EC331E">
              <w:t>После автозаполнения поле доступно для редактирования.</w:t>
            </w:r>
          </w:p>
          <w:p w:rsidR="00EC331E" w:rsidRPr="00EC331E" w:rsidRDefault="00EC331E" w:rsidP="00B36EDB">
            <w:pPr>
              <w:pStyle w:val="ASFKTablenorm"/>
              <w:ind w:left="57" w:right="57"/>
            </w:pPr>
            <w:r w:rsidRPr="00EC331E">
              <w:t xml:space="preserve">Может заполняться автоматически из поля </w:t>
            </w:r>
            <w:r w:rsidR="00324E3A">
              <w:t>«</w:t>
            </w:r>
            <w:r w:rsidRPr="00EC331E">
              <w:t>КПП</w:t>
            </w:r>
            <w:r w:rsidR="00324E3A">
              <w:t>»</w:t>
            </w:r>
            <w:r w:rsidRPr="00EC331E">
              <w:t xml:space="preserve"> при выборе родительского документа с типом ОБЛ, ОБЕ для заполнения детализации по исполнительному листу. </w:t>
            </w:r>
          </w:p>
          <w:p w:rsidR="00E31083"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E31083">
              <w:t>.</w:t>
            </w:r>
            <w:r w:rsidR="00E31083" w:rsidRPr="00CA6F77">
              <w:t xml:space="preserve"> </w:t>
            </w:r>
          </w:p>
          <w:p w:rsidR="00AA4557" w:rsidRPr="00AA4557" w:rsidRDefault="00EC331E" w:rsidP="00B36EDB">
            <w:pPr>
              <w:pStyle w:val="ASFKTablenorm"/>
              <w:ind w:left="57" w:right="57"/>
            </w:pPr>
            <w:r w:rsidRPr="00EC331E">
              <w:t>Может заполняться из родительского документа</w:t>
            </w:r>
            <w:r w:rsidR="00AA4557" w:rsidRPr="00AA4557">
              <w:t>.</w:t>
            </w:r>
          </w:p>
        </w:tc>
      </w:tr>
      <w:tr w:rsidR="00D97395" w:rsidRPr="00AB7803" w:rsidTr="00B36EDB">
        <w:tc>
          <w:tcPr>
            <w:tcW w:w="1137" w:type="pct"/>
            <w:shd w:val="clear" w:color="auto" w:fill="auto"/>
          </w:tcPr>
          <w:p w:rsidR="00D97395" w:rsidRPr="00AA4557" w:rsidRDefault="00D97395" w:rsidP="00B36EDB">
            <w:pPr>
              <w:pStyle w:val="ASFKTablenorm"/>
              <w:ind w:left="57" w:right="57"/>
            </w:pPr>
            <w:r>
              <w:t>КПП крупнейшего налогоплательщика</w:t>
            </w:r>
          </w:p>
        </w:tc>
        <w:tc>
          <w:tcPr>
            <w:tcW w:w="3863" w:type="pct"/>
            <w:shd w:val="clear" w:color="auto" w:fill="auto"/>
          </w:tcPr>
          <w:p w:rsidR="00D97395" w:rsidRDefault="00D97395" w:rsidP="00D97395">
            <w:pPr>
              <w:pStyle w:val="ASFKTablenorm"/>
              <w:ind w:left="57" w:right="57"/>
            </w:pPr>
            <w:r>
              <w:t>Указывается КПП крупнейшего налогоплательщика.</w:t>
            </w:r>
          </w:p>
          <w:p w:rsidR="00D97395" w:rsidRPr="00EC331E" w:rsidRDefault="00D97395" w:rsidP="00D97395">
            <w:pPr>
              <w:pStyle w:val="ASFKTablenorm"/>
              <w:ind w:left="57" w:right="57"/>
            </w:pPr>
            <w:r>
              <w:t xml:space="preserve">По умолчанию – пустое значение. Значение вводится вручную. </w:t>
            </w:r>
          </w:p>
        </w:tc>
      </w:tr>
      <w:tr w:rsidR="00D97395" w:rsidRPr="00AB7803" w:rsidTr="00D97395">
        <w:tc>
          <w:tcPr>
            <w:tcW w:w="1137" w:type="pct"/>
            <w:shd w:val="clear" w:color="auto" w:fill="auto"/>
          </w:tcPr>
          <w:p w:rsidR="00D97395" w:rsidRPr="009A4280" w:rsidRDefault="00D97395" w:rsidP="00D97395">
            <w:pPr>
              <w:pStyle w:val="ASFKTablenorm"/>
              <w:ind w:left="57" w:right="57"/>
            </w:pPr>
            <w:r>
              <w:t>Банк. счет</w:t>
            </w:r>
          </w:p>
        </w:tc>
        <w:tc>
          <w:tcPr>
            <w:tcW w:w="3863" w:type="pct"/>
            <w:shd w:val="clear" w:color="auto" w:fill="auto"/>
          </w:tcPr>
          <w:p w:rsidR="00D97395" w:rsidRPr="009A4280" w:rsidRDefault="00D97395" w:rsidP="00D97395">
            <w:pPr>
              <w:pStyle w:val="ASFKTablenorm"/>
              <w:ind w:left="57" w:right="57"/>
            </w:pPr>
            <w:r w:rsidRPr="009A4280">
              <w:t>Значение вводится вручную.</w:t>
            </w:r>
          </w:p>
          <w:p w:rsidR="00D97395" w:rsidRDefault="00D97395" w:rsidP="00D97395">
            <w:pPr>
              <w:pStyle w:val="ASFKTablenorm"/>
              <w:ind w:left="57" w:right="57"/>
            </w:pPr>
            <w:r w:rsidRPr="009A4280">
              <w:t>По умолчанию – пустое значение.</w:t>
            </w:r>
          </w:p>
          <w:p w:rsidR="00D97395" w:rsidRPr="009A4280" w:rsidRDefault="00D97395" w:rsidP="00D97395">
            <w:pPr>
              <w:pStyle w:val="ASFKTablenorm"/>
              <w:ind w:left="57" w:right="57"/>
            </w:pPr>
            <w:r w:rsidRPr="009A4280">
              <w:lastRenderedPageBreak/>
              <w:t>Может заполняться из родительского документа.</w:t>
            </w:r>
          </w:p>
        </w:tc>
      </w:tr>
      <w:tr w:rsidR="009A4280" w:rsidRPr="00AB7803" w:rsidTr="00B36EDB">
        <w:tc>
          <w:tcPr>
            <w:tcW w:w="1137" w:type="pct"/>
            <w:shd w:val="clear" w:color="auto" w:fill="auto"/>
          </w:tcPr>
          <w:p w:rsidR="009A4280" w:rsidRPr="009A4280" w:rsidRDefault="009A4280" w:rsidP="00B36EDB">
            <w:pPr>
              <w:pStyle w:val="ASFKTablenorm"/>
              <w:ind w:left="57" w:right="57"/>
            </w:pPr>
            <w:r w:rsidRPr="009A4280">
              <w:lastRenderedPageBreak/>
              <w:t>Кор</w:t>
            </w:r>
            <w:r w:rsidR="00D97395">
              <w:t xml:space="preserve">. </w:t>
            </w:r>
            <w:r w:rsidRPr="009A4280">
              <w:t>счет</w:t>
            </w:r>
          </w:p>
        </w:tc>
        <w:tc>
          <w:tcPr>
            <w:tcW w:w="3863" w:type="pct"/>
            <w:shd w:val="clear" w:color="auto" w:fill="auto"/>
          </w:tcPr>
          <w:p w:rsidR="009A4280" w:rsidRPr="009A4280" w:rsidRDefault="009A4280" w:rsidP="00B36EDB">
            <w:pPr>
              <w:pStyle w:val="ASFKTablenorm"/>
              <w:ind w:left="57" w:right="57"/>
            </w:pPr>
            <w:r w:rsidRPr="009A4280">
              <w:t>Значение вводится вручную.</w:t>
            </w:r>
          </w:p>
          <w:p w:rsidR="009A4280" w:rsidRPr="009A4280" w:rsidRDefault="009A4280" w:rsidP="00B36EDB">
            <w:pPr>
              <w:pStyle w:val="ASFKTablenorm"/>
              <w:ind w:left="57" w:right="57"/>
            </w:pPr>
            <w:r w:rsidRPr="009A4280">
              <w:t>По умолчанию – пустое значение.</w:t>
            </w:r>
          </w:p>
          <w:p w:rsidR="009A4280" w:rsidRPr="009A4280" w:rsidRDefault="009A4280" w:rsidP="00B36EDB">
            <w:pPr>
              <w:pStyle w:val="ASFKTablenorm"/>
              <w:ind w:left="57" w:right="57"/>
            </w:pPr>
            <w:r w:rsidRPr="009A4280">
              <w:t>Может заполняться из родительского документа.</w:t>
            </w:r>
          </w:p>
        </w:tc>
      </w:tr>
      <w:tr w:rsidR="009A4280" w:rsidRPr="00AB7803" w:rsidTr="00B36EDB">
        <w:tc>
          <w:tcPr>
            <w:tcW w:w="1137" w:type="pct"/>
            <w:shd w:val="clear" w:color="auto" w:fill="auto"/>
          </w:tcPr>
          <w:p w:rsidR="009A4280" w:rsidRPr="009A4280" w:rsidRDefault="009A4280" w:rsidP="00B36EDB">
            <w:pPr>
              <w:pStyle w:val="ASFKTablenorm"/>
              <w:ind w:left="57" w:right="57"/>
            </w:pPr>
            <w:r w:rsidRPr="009A4280">
              <w:t>БИК</w:t>
            </w:r>
          </w:p>
        </w:tc>
        <w:tc>
          <w:tcPr>
            <w:tcW w:w="3863" w:type="pct"/>
            <w:shd w:val="clear" w:color="auto" w:fill="auto"/>
          </w:tcPr>
          <w:p w:rsidR="009A4280" w:rsidRPr="009A4280" w:rsidRDefault="009A4280" w:rsidP="00B36EDB">
            <w:pPr>
              <w:pStyle w:val="ASFKTablenorm"/>
              <w:ind w:left="57" w:right="57"/>
            </w:pPr>
            <w:r w:rsidRPr="009A4280">
              <w:t>Значение вводится вручную.</w:t>
            </w:r>
          </w:p>
          <w:p w:rsidR="009A4280" w:rsidRDefault="009A4280" w:rsidP="00B36EDB">
            <w:pPr>
              <w:pStyle w:val="ASFKTablenorm"/>
              <w:ind w:left="57" w:right="57"/>
            </w:pPr>
            <w:r w:rsidRPr="009A4280">
              <w:t>По умолчанию – пустое значение.</w:t>
            </w:r>
          </w:p>
          <w:p w:rsidR="009A4280" w:rsidRPr="009A4280" w:rsidRDefault="009A4280" w:rsidP="00B36EDB">
            <w:pPr>
              <w:pStyle w:val="ASFKTablenorm"/>
              <w:ind w:left="57" w:right="57"/>
            </w:pPr>
            <w:r w:rsidRPr="009A4280">
              <w:t>Может заполняться из родительского документа.</w:t>
            </w:r>
          </w:p>
        </w:tc>
      </w:tr>
      <w:tr w:rsidR="009A4280" w:rsidRPr="00AB7803" w:rsidTr="00B36EDB">
        <w:tc>
          <w:tcPr>
            <w:tcW w:w="1137" w:type="pct"/>
            <w:shd w:val="clear" w:color="auto" w:fill="auto"/>
          </w:tcPr>
          <w:p w:rsidR="009A4280" w:rsidRPr="009A4280" w:rsidRDefault="009A4280" w:rsidP="00B36EDB">
            <w:pPr>
              <w:pStyle w:val="ASFKTablenorm"/>
              <w:ind w:left="57" w:right="57"/>
            </w:pPr>
            <w:r w:rsidRPr="009A4280">
              <w:t>Банк</w:t>
            </w:r>
          </w:p>
        </w:tc>
        <w:tc>
          <w:tcPr>
            <w:tcW w:w="3863" w:type="pct"/>
            <w:shd w:val="clear" w:color="auto" w:fill="auto"/>
          </w:tcPr>
          <w:p w:rsidR="009A4280" w:rsidRPr="009A4280" w:rsidRDefault="009A4280" w:rsidP="00B36EDB">
            <w:pPr>
              <w:pStyle w:val="ASFKTablenorm"/>
              <w:ind w:left="57" w:right="57"/>
            </w:pPr>
            <w:r w:rsidRPr="009A4280">
              <w:t>Значение вводится вручную.</w:t>
            </w:r>
          </w:p>
          <w:p w:rsidR="009A4280" w:rsidRDefault="009A4280" w:rsidP="00B36EDB">
            <w:pPr>
              <w:pStyle w:val="ASFKTablenorm"/>
              <w:ind w:left="57" w:right="57"/>
            </w:pPr>
            <w:r w:rsidRPr="009A4280">
              <w:t>По умолчанию – пустое значение.</w:t>
            </w:r>
          </w:p>
          <w:p w:rsidR="009A4280" w:rsidRPr="009A4280" w:rsidRDefault="009A4280" w:rsidP="00B36EDB">
            <w:pPr>
              <w:pStyle w:val="ASFKTablenorm"/>
              <w:ind w:left="57" w:right="57"/>
            </w:pPr>
            <w:r w:rsidRPr="009A4280">
              <w:t>Может заполняться из родительского документа.</w:t>
            </w:r>
          </w:p>
        </w:tc>
      </w:tr>
    </w:tbl>
    <w:p w:rsidR="00D12058" w:rsidRDefault="00D12058" w:rsidP="00D12058">
      <w:pPr>
        <w:pStyle w:val="ASFKNormal"/>
      </w:pPr>
      <w:r>
        <w:t xml:space="preserve">Для добавления строки реквизита в список следует нажать на кнопку </w:t>
      </w:r>
      <w:r w:rsidR="00CF4371">
        <w:rPr>
          <w:noProof/>
        </w:rPr>
        <w:drawing>
          <wp:inline distT="0" distB="0" distL="0" distR="0" wp14:anchorId="4D98EC27" wp14:editId="7EA877D2">
            <wp:extent cx="180975" cy="180975"/>
            <wp:effectExtent l="0" t="0" r="9525" b="9525"/>
            <wp:docPr id="233" name="Рисунок 23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Snap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(Добавить новую строку). Откроется форма «Добавление записи» (рис. </w:t>
      </w:r>
      <w:r>
        <w:fldChar w:fldCharType="begin"/>
      </w:r>
      <w:r>
        <w:instrText xml:space="preserve"> REF _Ref66819970 \h </w:instrText>
      </w:r>
      <w:r>
        <w:fldChar w:fldCharType="separate"/>
      </w:r>
      <w:r w:rsidR="00A813C9">
        <w:rPr>
          <w:noProof/>
        </w:rPr>
        <w:t>137</w:t>
      </w:r>
      <w:r>
        <w:fldChar w:fldCharType="end"/>
      </w:r>
      <w:r>
        <w:t xml:space="preserve">). </w:t>
      </w:r>
    </w:p>
    <w:p w:rsidR="00D12058" w:rsidRDefault="0021670F" w:rsidP="00D12058">
      <w:pPr>
        <w:pStyle w:val="ASFKFigure"/>
      </w:pPr>
      <w:r w:rsidRPr="000F4FB0">
        <w:rPr>
          <w:noProof/>
        </w:rPr>
        <w:drawing>
          <wp:inline distT="0" distB="0" distL="0" distR="0" wp14:anchorId="2009A376" wp14:editId="2CD09633">
            <wp:extent cx="5510445" cy="4742662"/>
            <wp:effectExtent l="0" t="0" r="0" b="1270"/>
            <wp:docPr id="728" name="Рисунок 728" descr="D:\Скриншоты\Сведения об обязательст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Сведения об обязательстве.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15475" cy="4746991"/>
                    </a:xfrm>
                    <a:prstGeom prst="rect">
                      <a:avLst/>
                    </a:prstGeom>
                    <a:noFill/>
                    <a:ln>
                      <a:noFill/>
                    </a:ln>
                  </pic:spPr>
                </pic:pic>
              </a:graphicData>
            </a:graphic>
          </wp:inline>
        </w:drawing>
      </w:r>
    </w:p>
    <w:p w:rsidR="00D12058" w:rsidRDefault="00034287"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913" w:name="_Ref66819970"/>
      <w:bookmarkStart w:id="914" w:name="_Toc66819644"/>
      <w:bookmarkStart w:id="915" w:name="_Toc188826848"/>
      <w:r w:rsidR="00A813C9">
        <w:rPr>
          <w:noProof/>
        </w:rPr>
        <w:t>137</w:t>
      </w:r>
      <w:bookmarkEnd w:id="913"/>
      <w:r>
        <w:rPr>
          <w:noProof/>
        </w:rPr>
        <w:fldChar w:fldCharType="end"/>
      </w:r>
      <w:r w:rsidR="00D12058">
        <w:t>. Форма «Добавление записи»</w:t>
      </w:r>
      <w:bookmarkEnd w:id="914"/>
      <w:bookmarkEnd w:id="915"/>
    </w:p>
    <w:p w:rsidR="00D12058" w:rsidRDefault="00D12058" w:rsidP="00D12058">
      <w:pPr>
        <w:pStyle w:val="ASFKNormal"/>
      </w:pPr>
      <w:r>
        <w:t xml:space="preserve">На форме «Добавление записи» заполняются поля, приведенные в таблице </w:t>
      </w:r>
      <w:r>
        <w:fldChar w:fldCharType="begin"/>
      </w:r>
      <w:r>
        <w:instrText xml:space="preserve"> REF _Ref317671467 \h </w:instrText>
      </w:r>
      <w:r>
        <w:fldChar w:fldCharType="separate"/>
      </w:r>
      <w:r w:rsidR="00A813C9">
        <w:rPr>
          <w:noProof/>
        </w:rPr>
        <w:t>37</w:t>
      </w:r>
      <w:r>
        <w:fldChar w:fldCharType="end"/>
      </w:r>
      <w:r>
        <w:t xml:space="preserve"> «</w:t>
      </w:r>
      <w:r w:rsidRPr="00AA4557">
        <w:t>Раз</w:t>
      </w:r>
      <w:r>
        <w:t>дел</w:t>
      </w:r>
      <w:r w:rsidRPr="00745D39">
        <w:t> </w:t>
      </w:r>
      <w:r>
        <w:t>2. Реквизиты контрагента». Для сохранения заполненной строки следует нажать на кнопку «Ok» – в списке появится созданная запись.</w:t>
      </w:r>
    </w:p>
    <w:p w:rsidR="00E62C83" w:rsidRPr="00AB7803" w:rsidRDefault="00106B53" w:rsidP="00E62C83">
      <w:pPr>
        <w:pStyle w:val="ASFKNormal"/>
      </w:pPr>
      <w:r w:rsidRPr="00204E68">
        <w:t xml:space="preserve">ЭФ документа </w:t>
      </w:r>
      <w:r>
        <w:t>«</w:t>
      </w:r>
      <w:r w:rsidRPr="00204E68">
        <w:t>Сведения об обязательстве</w:t>
      </w:r>
      <w:r>
        <w:t>», закладки «</w:t>
      </w:r>
      <w:r w:rsidRPr="00204E68">
        <w:t>Раздел 3 (2)</w:t>
      </w:r>
      <w:r>
        <w:t>» представлена н</w:t>
      </w:r>
      <w:r w:rsidR="00E62C83" w:rsidRPr="00AB7803">
        <w:t>а рисунке</w:t>
      </w:r>
      <w:r w:rsidR="001C129E" w:rsidRPr="00745D39">
        <w:t> </w:t>
      </w:r>
      <w:r w:rsidR="00F2392D">
        <w:fldChar w:fldCharType="begin"/>
      </w:r>
      <w:r w:rsidR="00F2392D">
        <w:instrText xml:space="preserve"> REF _Ref231048110 \h  \* MERGEFORMAT </w:instrText>
      </w:r>
      <w:r w:rsidR="00F2392D">
        <w:fldChar w:fldCharType="separate"/>
      </w:r>
      <w:r w:rsidR="00A813C9">
        <w:t>138</w:t>
      </w:r>
      <w:r w:rsidR="00F2392D">
        <w:fldChar w:fldCharType="end"/>
      </w:r>
      <w:r w:rsidR="00E62C83" w:rsidRPr="00AB7803">
        <w:t>.</w:t>
      </w:r>
    </w:p>
    <w:p w:rsidR="00E62C83" w:rsidRPr="000C7734" w:rsidRDefault="00CF4371" w:rsidP="000C7734">
      <w:pPr>
        <w:pStyle w:val="ASFKFigure"/>
      </w:pPr>
      <w:r>
        <w:rPr>
          <w:noProof/>
        </w:rPr>
        <w:lastRenderedPageBreak/>
        <w:drawing>
          <wp:inline distT="0" distB="0" distL="0" distR="0" wp14:anchorId="591EDC12" wp14:editId="0FED8B90">
            <wp:extent cx="6124575" cy="4476750"/>
            <wp:effectExtent l="0" t="0" r="9525" b="0"/>
            <wp:docPr id="235" name="Рисунок 2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E62C8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16" w:name="_Ref231048110"/>
      <w:bookmarkStart w:id="917" w:name="_Toc188826849"/>
      <w:r w:rsidR="00A813C9">
        <w:rPr>
          <w:noProof/>
        </w:rPr>
        <w:t>138</w:t>
      </w:r>
      <w:bookmarkEnd w:id="916"/>
      <w:r>
        <w:rPr>
          <w:noProof/>
        </w:rPr>
        <w:fldChar w:fldCharType="end"/>
      </w:r>
      <w:r w:rsidR="00E62C83" w:rsidRPr="00204E68">
        <w:t xml:space="preserve">. ЭФ документа </w:t>
      </w:r>
      <w:r w:rsidR="00324E3A">
        <w:t>«</w:t>
      </w:r>
      <w:r w:rsidR="00E62C83" w:rsidRPr="00204E68">
        <w:t>Сведения об обязательстве</w:t>
      </w:r>
      <w:r w:rsidR="0027431F">
        <w:t>», закладки «</w:t>
      </w:r>
      <w:r w:rsidR="00E62C83" w:rsidRPr="00204E68">
        <w:t xml:space="preserve">Раздел </w:t>
      </w:r>
      <w:r w:rsidR="00020E34" w:rsidRPr="00204E68">
        <w:t>3</w:t>
      </w:r>
      <w:r w:rsidR="00E62C83" w:rsidRPr="00204E68">
        <w:t xml:space="preserve"> (</w:t>
      </w:r>
      <w:r w:rsidR="00020E34" w:rsidRPr="00204E68">
        <w:t>2</w:t>
      </w:r>
      <w:r w:rsidR="00E62C83" w:rsidRPr="00204E68">
        <w:t>)</w:t>
      </w:r>
      <w:r w:rsidR="00324E3A">
        <w:t>»</w:t>
      </w:r>
      <w:bookmarkEnd w:id="917"/>
    </w:p>
    <w:p w:rsidR="00E62C83" w:rsidRPr="00AB7803" w:rsidRDefault="00E62C83" w:rsidP="00E62C83">
      <w:pPr>
        <w:pStyle w:val="ASFKNormal"/>
      </w:pPr>
      <w:r w:rsidRPr="00AB7803">
        <w:t xml:space="preserve">Перечень полей </w:t>
      </w:r>
      <w:r w:rsidR="00106B53" w:rsidRPr="00204E68">
        <w:t xml:space="preserve">документа </w:t>
      </w:r>
      <w:r w:rsidR="00106B53">
        <w:t>«</w:t>
      </w:r>
      <w:r w:rsidR="00106B53" w:rsidRPr="00204E68">
        <w:t>Сведения об обязательстве</w:t>
      </w:r>
      <w:r w:rsidR="00106B53">
        <w:t>», закладки «</w:t>
      </w:r>
      <w:r w:rsidR="00106B53" w:rsidRPr="00204E68">
        <w:t>Раздел 3 (2)</w:t>
      </w:r>
      <w:r w:rsidR="00106B53">
        <w:t xml:space="preserve">» </w:t>
      </w:r>
      <w:r w:rsidR="0027431F">
        <w:t>приведен в таблице</w:t>
      </w:r>
      <w:r w:rsidR="001C129E" w:rsidRPr="00745D39">
        <w:t> </w:t>
      </w:r>
      <w:r w:rsidR="00F2392D">
        <w:fldChar w:fldCharType="begin"/>
      </w:r>
      <w:r w:rsidR="00F2392D">
        <w:instrText xml:space="preserve"> REF _Ref365465979 \h  \* MERGEFORMAT </w:instrText>
      </w:r>
      <w:r w:rsidR="00F2392D">
        <w:fldChar w:fldCharType="separate"/>
      </w:r>
      <w:r w:rsidR="00A813C9">
        <w:t>38</w:t>
      </w:r>
      <w:r w:rsidR="00F2392D">
        <w:fldChar w:fldCharType="end"/>
      </w:r>
      <w:r w:rsidRPr="00AB7803">
        <w:t>.</w:t>
      </w:r>
    </w:p>
    <w:p w:rsidR="00E62C83" w:rsidRPr="00AB7803" w:rsidRDefault="00F2392D" w:rsidP="00E62C83">
      <w:pPr>
        <w:pStyle w:val="ASFKNameTable"/>
      </w:pPr>
      <w:r w:rsidRPr="00AB7803">
        <w:fldChar w:fldCharType="begin"/>
      </w:r>
      <w:r w:rsidR="00E62C83" w:rsidRPr="00AB7803">
        <w:instrText xml:space="preserve"> SEQ Таблица \* ARABIC </w:instrText>
      </w:r>
      <w:r w:rsidRPr="00AB7803">
        <w:fldChar w:fldCharType="separate"/>
      </w:r>
      <w:bookmarkStart w:id="918" w:name="_Ref365465979"/>
      <w:bookmarkStart w:id="919" w:name="_Toc188826428"/>
      <w:r w:rsidR="00A813C9">
        <w:rPr>
          <w:noProof/>
        </w:rPr>
        <w:t>38</w:t>
      </w:r>
      <w:bookmarkEnd w:id="918"/>
      <w:r w:rsidRPr="00AB7803">
        <w:fldChar w:fldCharType="end"/>
      </w:r>
      <w:r w:rsidR="00E62C83" w:rsidRPr="00AB7803">
        <w:t xml:space="preserve">. Описание полей </w:t>
      </w:r>
      <w:r w:rsidR="00106B53" w:rsidRPr="00204E68">
        <w:t xml:space="preserve">документа </w:t>
      </w:r>
      <w:r w:rsidR="00106B53">
        <w:t>«</w:t>
      </w:r>
      <w:r w:rsidR="00106B53" w:rsidRPr="00204E68">
        <w:t>Сведения об обязательстве</w:t>
      </w:r>
      <w:r w:rsidR="00106B53">
        <w:t>», закладки «</w:t>
      </w:r>
      <w:r w:rsidR="00106B53" w:rsidRPr="00204E68">
        <w:t>Раздел 3 (2)</w:t>
      </w:r>
      <w:r w:rsidR="00106B53">
        <w:t>»</w:t>
      </w:r>
      <w:bookmarkEnd w:id="9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E62C83" w:rsidRPr="00AB7803" w:rsidTr="00B36ED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2C83" w:rsidRPr="00AB7803" w:rsidRDefault="00E62C83" w:rsidP="00E8583B">
            <w:pPr>
              <w:pStyle w:val="ASFKTableHead"/>
            </w:pPr>
            <w:r w:rsidRPr="00AB7803">
              <w:t>На</w:t>
            </w:r>
            <w:r w:rsidR="00E8583B">
              <w:t>именование</w:t>
            </w:r>
            <w:r w:rsidRPr="00AB7803">
              <w:t xml:space="preserve">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2C83" w:rsidRPr="00AB7803" w:rsidRDefault="00E62C83" w:rsidP="00E62C83">
            <w:pPr>
              <w:pStyle w:val="ASFKTableHead"/>
            </w:pPr>
            <w:r w:rsidRPr="00AB7803">
              <w:t>Описание</w:t>
            </w:r>
            <w:r>
              <w:t xml:space="preserve"> поля</w:t>
            </w:r>
          </w:p>
        </w:tc>
      </w:tr>
      <w:tr w:rsidR="00E62C83" w:rsidRPr="00AB7803" w:rsidTr="00B36EDB">
        <w:tc>
          <w:tcPr>
            <w:tcW w:w="5000" w:type="pct"/>
            <w:gridSpan w:val="2"/>
            <w:shd w:val="clear" w:color="auto" w:fill="auto"/>
          </w:tcPr>
          <w:p w:rsidR="00E62C83" w:rsidRPr="00AB7803" w:rsidRDefault="00E62C83" w:rsidP="00B36EDB">
            <w:pPr>
              <w:pStyle w:val="ASFKTablenorm"/>
              <w:ind w:left="57" w:right="57"/>
            </w:pPr>
            <w:r w:rsidRPr="00AB7803">
              <w:t xml:space="preserve">Группа полей </w:t>
            </w:r>
            <w:r w:rsidR="00324E3A">
              <w:t>«</w:t>
            </w:r>
            <w:r w:rsidRPr="00AB7803">
              <w:t>Раздел</w:t>
            </w:r>
            <w:r w:rsidR="001C129E" w:rsidRPr="00745D39">
              <w:t> </w:t>
            </w:r>
            <w:r w:rsidR="009662F2">
              <w:t>3</w:t>
            </w:r>
            <w:r w:rsidRPr="00AB7803">
              <w:t>. Расшифровка обязательства в валюте БО</w:t>
            </w:r>
            <w:r w:rsidR="00324E3A">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В валюте</w:t>
            </w:r>
          </w:p>
        </w:tc>
        <w:tc>
          <w:tcPr>
            <w:tcW w:w="3863" w:type="pct"/>
            <w:shd w:val="clear" w:color="auto" w:fill="auto"/>
          </w:tcPr>
          <w:p w:rsidR="00E62C83" w:rsidRDefault="00E31083" w:rsidP="00B36EDB">
            <w:pPr>
              <w:pStyle w:val="ASFKTablenorm"/>
              <w:ind w:left="57" w:right="57"/>
            </w:pPr>
            <w:r>
              <w:t xml:space="preserve">Код: </w:t>
            </w:r>
            <w:r w:rsidR="00E62C83" w:rsidRPr="00AB7803">
              <w:t xml:space="preserve">Отражается </w:t>
            </w:r>
            <w:r>
              <w:t>значение</w:t>
            </w:r>
            <w:r w:rsidR="00E62C83" w:rsidRPr="00AB7803">
              <w:t>, указанн</w:t>
            </w:r>
            <w:r>
              <w:t>ое</w:t>
            </w:r>
            <w:r w:rsidR="00E62C83" w:rsidRPr="00AB7803">
              <w:t xml:space="preserve"> в поле </w:t>
            </w:r>
            <w:r w:rsidR="00324E3A">
              <w:t>«</w:t>
            </w:r>
            <w:r w:rsidR="00E62C83" w:rsidRPr="00AB7803">
              <w:t>Валюта</w:t>
            </w:r>
            <w:r w:rsidR="00324E3A">
              <w:t>»</w:t>
            </w:r>
            <w:r w:rsidR="00E62C83" w:rsidRPr="00AB7803">
              <w:t xml:space="preserve"> раздела </w:t>
            </w:r>
            <w:r w:rsidR="00324E3A">
              <w:t>«</w:t>
            </w:r>
            <w:r w:rsidR="00E62C83" w:rsidRPr="00AB7803">
              <w:t>Реквизиты документа-основания</w:t>
            </w:r>
            <w:r w:rsidR="00324E3A">
              <w:t>»</w:t>
            </w:r>
            <w:r w:rsidR="00E62C83" w:rsidRPr="00AB7803">
              <w:t>.</w:t>
            </w:r>
          </w:p>
          <w:p w:rsidR="00E8583B" w:rsidRPr="00AB7803" w:rsidRDefault="00E8583B" w:rsidP="00B36EDB">
            <w:pPr>
              <w:pStyle w:val="ASFKTablenorm"/>
              <w:ind w:left="57" w:right="57"/>
            </w:pPr>
            <w:r>
              <w:t>Наименование</w:t>
            </w:r>
            <w:r w:rsidR="00E31083">
              <w:t>:</w:t>
            </w:r>
            <w:r>
              <w:t xml:space="preserve"> </w:t>
            </w:r>
            <w:r w:rsidR="00E31083">
              <w:t>З</w:t>
            </w:r>
            <w:r w:rsidRPr="00AB7803">
              <w:t>аполняется автоматически из справочника в</w:t>
            </w:r>
            <w:r w:rsidRPr="00E62C83">
              <w:t>алют</w:t>
            </w:r>
            <w:r>
              <w:t>.</w:t>
            </w:r>
          </w:p>
        </w:tc>
      </w:tr>
      <w:tr w:rsidR="00E62C83" w:rsidRPr="00AB7803" w:rsidTr="00B36EDB">
        <w:tc>
          <w:tcPr>
            <w:tcW w:w="5000" w:type="pct"/>
            <w:gridSpan w:val="2"/>
            <w:shd w:val="clear" w:color="auto" w:fill="auto"/>
          </w:tcPr>
          <w:p w:rsidR="00E62C83" w:rsidRPr="00AB7803" w:rsidRDefault="00E62C83" w:rsidP="00B36EDB">
            <w:pPr>
              <w:pStyle w:val="ASFKTablenorm"/>
              <w:ind w:left="57" w:right="57"/>
            </w:pPr>
            <w:r w:rsidRPr="00AB7803">
              <w:t xml:space="preserve">Группа полей </w:t>
            </w:r>
            <w:r w:rsidR="00324E3A">
              <w:t>«</w:t>
            </w:r>
            <w:r w:rsidRPr="00AB7803">
              <w:t xml:space="preserve">Итоги в разрезе </w:t>
            </w:r>
            <w:r w:rsidR="00181442">
              <w:t>ОКС (КМИ)</w:t>
            </w:r>
            <w:r w:rsidR="00324E3A">
              <w:t>»</w:t>
            </w:r>
            <w:r w:rsidRPr="00AB7803">
              <w:t xml:space="preserve"> (табличное поле). </w:t>
            </w:r>
          </w:p>
          <w:p w:rsidR="00E62C83" w:rsidRPr="00AB7803" w:rsidRDefault="00E62C83" w:rsidP="00B36EDB">
            <w:pPr>
              <w:pStyle w:val="ASFKTablenorm"/>
              <w:ind w:left="57" w:right="57"/>
            </w:pPr>
            <w:r w:rsidRPr="00AB7803">
              <w:t>При создании документа в таблице автоматически создается строка с незаполненными реквизитами. При открытии закладки Раздела 5 пустая строка в таблице автоматически выделяется.</w:t>
            </w:r>
          </w:p>
        </w:tc>
      </w:tr>
      <w:tr w:rsidR="00E62C83" w:rsidRPr="00AB7803" w:rsidTr="00B36EDB">
        <w:tc>
          <w:tcPr>
            <w:tcW w:w="1137" w:type="pct"/>
            <w:shd w:val="clear" w:color="auto" w:fill="auto"/>
          </w:tcPr>
          <w:p w:rsidR="00E62C83" w:rsidRPr="00AB7803" w:rsidRDefault="00181442" w:rsidP="00B36EDB">
            <w:pPr>
              <w:pStyle w:val="ASFKTablenorm"/>
              <w:ind w:left="57" w:right="57"/>
            </w:pPr>
            <w:r>
              <w:t>Код ОКС</w:t>
            </w:r>
            <w:r w:rsidR="0004554E">
              <w:t xml:space="preserve"> (КМИ)</w:t>
            </w:r>
          </w:p>
        </w:tc>
        <w:tc>
          <w:tcPr>
            <w:tcW w:w="3863" w:type="pct"/>
            <w:shd w:val="clear" w:color="auto" w:fill="auto"/>
          </w:tcPr>
          <w:p w:rsidR="0004554E" w:rsidRPr="003622C2" w:rsidRDefault="0004554E" w:rsidP="00B36EDB">
            <w:pPr>
              <w:pStyle w:val="ASFKTablenorm"/>
              <w:ind w:left="57" w:right="57"/>
            </w:pPr>
            <w:r w:rsidRPr="003622C2">
              <w:t xml:space="preserve">Значение заполняется вручную или выбором </w:t>
            </w:r>
            <w:r>
              <w:t xml:space="preserve">актуальной записи </w:t>
            </w:r>
            <w:r w:rsidRPr="003622C2">
              <w:t xml:space="preserve">из справочника </w:t>
            </w:r>
            <w:r>
              <w:t>«</w:t>
            </w:r>
            <w:r w:rsidRPr="003622C2">
              <w:t>ФАИП</w:t>
            </w:r>
            <w:r>
              <w:t>»</w:t>
            </w:r>
            <w:r w:rsidRPr="003622C2">
              <w:t>, выводятся только записи справочника, у кот</w:t>
            </w:r>
            <w:r w:rsidRPr="0004554E">
              <w:t>о</w:t>
            </w:r>
            <w:r w:rsidRPr="003622C2">
              <w:t xml:space="preserve">рых </w:t>
            </w:r>
            <w:r>
              <w:t>«</w:t>
            </w:r>
            <w:r w:rsidRPr="003622C2">
              <w:t>Код объекта ФАИП</w:t>
            </w:r>
            <w:r>
              <w:t>»</w:t>
            </w:r>
            <w:r w:rsidRPr="003622C2">
              <w:t xml:space="preserve"> заполнен, а поле </w:t>
            </w:r>
            <w:r>
              <w:t>«</w:t>
            </w:r>
            <w:r w:rsidRPr="003622C2">
              <w:t>Идентификатор этапа инвестир</w:t>
            </w:r>
            <w:r w:rsidRPr="0004554E">
              <w:t>о</w:t>
            </w:r>
            <w:r w:rsidRPr="003622C2">
              <w:t>вания по объекту ФАИП</w:t>
            </w:r>
            <w:r>
              <w:t>»</w:t>
            </w:r>
            <w:r w:rsidRPr="003622C2">
              <w:t xml:space="preserve"> пустое</w:t>
            </w:r>
            <w:r>
              <w:t xml:space="preserve">, или выбором актуальной записи из справочника </w:t>
            </w:r>
            <w:r w:rsidRPr="000560F6">
              <w:t>«</w:t>
            </w:r>
            <w:r>
              <w:t>Перечень мероприятий по информатизации</w:t>
            </w:r>
            <w:r w:rsidRPr="000560F6">
              <w:t>»</w:t>
            </w:r>
            <w:r w:rsidRPr="003622C2">
              <w:t>.</w:t>
            </w:r>
          </w:p>
          <w:p w:rsidR="0004554E" w:rsidRDefault="0004554E" w:rsidP="00B36EDB">
            <w:pPr>
              <w:pStyle w:val="ASFKTablenorm"/>
              <w:ind w:left="57" w:right="57"/>
            </w:pPr>
            <w:r w:rsidRPr="003622C2">
              <w:t>Для ОФК off-line заполняется вручную.</w:t>
            </w:r>
          </w:p>
          <w:p w:rsidR="00E8583B" w:rsidRPr="00E62C83" w:rsidRDefault="0004554E" w:rsidP="00B36EDB">
            <w:pPr>
              <w:pStyle w:val="ASFKTablenorm"/>
              <w:ind w:left="57" w:right="57"/>
            </w:pPr>
            <w:r>
              <w:t>Может заполняться из родительского документа</w:t>
            </w:r>
            <w:r w:rsidR="00E8583B">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lastRenderedPageBreak/>
              <w:t xml:space="preserve">Наименование </w:t>
            </w:r>
            <w:r w:rsidR="00181442">
              <w:t>ОКС</w:t>
            </w:r>
            <w:r w:rsidR="0004554E">
              <w:t xml:space="preserve"> (КМИ)</w:t>
            </w:r>
          </w:p>
        </w:tc>
        <w:tc>
          <w:tcPr>
            <w:tcW w:w="3863" w:type="pct"/>
            <w:shd w:val="clear" w:color="auto" w:fill="auto"/>
          </w:tcPr>
          <w:p w:rsidR="0004554E" w:rsidRPr="003622C2" w:rsidRDefault="0004554E" w:rsidP="00B36EDB">
            <w:pPr>
              <w:pStyle w:val="ASFKTablenorm"/>
              <w:ind w:left="57" w:right="57"/>
            </w:pPr>
            <w:r w:rsidRPr="003622C2">
              <w:t xml:space="preserve">Заполняется автоматически по коду из справочника </w:t>
            </w:r>
            <w:r>
              <w:t>«</w:t>
            </w:r>
            <w:r w:rsidRPr="003622C2">
              <w:t>ФАИП</w:t>
            </w:r>
            <w:r>
              <w:t xml:space="preserve">», или из справочника </w:t>
            </w:r>
            <w:r w:rsidRPr="005C0DAC">
              <w:t>«</w:t>
            </w:r>
            <w:r>
              <w:t>Перечень мероприятий по информатизации</w:t>
            </w:r>
            <w:r w:rsidRPr="005C0DAC">
              <w:t>»</w:t>
            </w:r>
            <w:r w:rsidRPr="003622C2">
              <w:t>.</w:t>
            </w:r>
          </w:p>
          <w:p w:rsidR="0004554E" w:rsidRPr="003622C2" w:rsidRDefault="0004554E" w:rsidP="00B36EDB">
            <w:pPr>
              <w:pStyle w:val="ASFKTablenorm"/>
              <w:ind w:left="57" w:right="57"/>
            </w:pPr>
            <w:r w:rsidRPr="003622C2">
              <w:t>Может быть изменено пользователем вручную.</w:t>
            </w:r>
          </w:p>
          <w:p w:rsidR="0004554E" w:rsidRDefault="0004554E" w:rsidP="00B36EDB">
            <w:pPr>
              <w:pStyle w:val="ASFKTablenorm"/>
              <w:ind w:left="57" w:right="57"/>
            </w:pPr>
            <w:r w:rsidRPr="003622C2">
              <w:t>Для ОФК off-line заполняется вручную.</w:t>
            </w:r>
          </w:p>
          <w:p w:rsidR="00E8583B" w:rsidRPr="00AB7803" w:rsidRDefault="0004554E" w:rsidP="00B36EDB">
            <w:pPr>
              <w:pStyle w:val="ASFKTablenorm"/>
              <w:ind w:left="57" w:right="57"/>
            </w:pPr>
            <w:r>
              <w:t>Может заполняться из родительского документа</w:t>
            </w:r>
            <w:r w:rsidR="00E8583B" w:rsidRPr="00E8583B">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Январь</w:t>
            </w:r>
          </w:p>
        </w:tc>
        <w:tc>
          <w:tcPr>
            <w:tcW w:w="3863" w:type="pct"/>
            <w:shd w:val="clear" w:color="auto" w:fill="auto"/>
          </w:tcPr>
          <w:p w:rsidR="00E62C83" w:rsidRPr="00AB7803" w:rsidRDefault="00E62C83" w:rsidP="00B36EDB">
            <w:pPr>
              <w:pStyle w:val="ASFKTablenorm"/>
              <w:ind w:left="57" w:right="57"/>
            </w:pPr>
            <w:r w:rsidRPr="00AB7803">
              <w:t>Заполняется вручную.</w:t>
            </w:r>
            <w:r w:rsidR="00E8583B">
              <w:t xml:space="preserve"> </w:t>
            </w:r>
            <w:r w:rsidR="00E8583B" w:rsidRPr="00E8583B">
              <w:t>Может заполняться из родительского документа.</w:t>
            </w:r>
          </w:p>
        </w:tc>
      </w:tr>
      <w:tr w:rsidR="00E8583B" w:rsidRPr="00AB7803" w:rsidTr="00B36EDB">
        <w:tc>
          <w:tcPr>
            <w:tcW w:w="1137" w:type="pct"/>
            <w:shd w:val="clear" w:color="auto" w:fill="auto"/>
          </w:tcPr>
          <w:p w:rsidR="00E8583B" w:rsidRPr="00E8583B" w:rsidRDefault="00E8583B" w:rsidP="00B36EDB">
            <w:pPr>
              <w:pStyle w:val="ASFKTablenorm"/>
              <w:ind w:left="57" w:right="57"/>
            </w:pPr>
            <w:r w:rsidRPr="00E8583B">
              <w:t>Февраль</w:t>
            </w:r>
          </w:p>
        </w:tc>
        <w:tc>
          <w:tcPr>
            <w:tcW w:w="3863" w:type="pct"/>
            <w:shd w:val="clear" w:color="auto" w:fill="auto"/>
          </w:tcPr>
          <w:p w:rsidR="00E8583B" w:rsidRPr="00E8583B" w:rsidRDefault="00E8583B" w:rsidP="00B36EDB">
            <w:pPr>
              <w:pStyle w:val="ASFKTablenorm"/>
              <w:ind w:left="57" w:right="57"/>
            </w:pPr>
            <w:r w:rsidRPr="00E8583B">
              <w:t>Заполняется вручную. Может заполняться из родительского документа.</w:t>
            </w:r>
          </w:p>
        </w:tc>
      </w:tr>
      <w:tr w:rsidR="00E8583B" w:rsidRPr="00AB7803" w:rsidTr="00B36EDB">
        <w:tc>
          <w:tcPr>
            <w:tcW w:w="1137" w:type="pct"/>
            <w:shd w:val="clear" w:color="auto" w:fill="auto"/>
          </w:tcPr>
          <w:p w:rsidR="00E8583B" w:rsidRPr="00E8583B" w:rsidRDefault="00106B53" w:rsidP="00B36EDB">
            <w:pPr>
              <w:pStyle w:val="ASFKTablenorm"/>
              <w:ind w:left="57" w:right="57"/>
            </w:pPr>
            <w:r>
              <w:t>…</w:t>
            </w:r>
          </w:p>
        </w:tc>
        <w:tc>
          <w:tcPr>
            <w:tcW w:w="3863" w:type="pct"/>
            <w:shd w:val="clear" w:color="auto" w:fill="auto"/>
          </w:tcPr>
          <w:p w:rsidR="00E8583B" w:rsidRPr="00E8583B" w:rsidRDefault="00A05FCE" w:rsidP="00B36EDB">
            <w:pPr>
              <w:pStyle w:val="ASFKTablenorm"/>
              <w:ind w:left="57" w:right="57"/>
            </w:pPr>
            <w:r>
              <w:t>…</w:t>
            </w:r>
          </w:p>
        </w:tc>
      </w:tr>
      <w:tr w:rsidR="00E8583B" w:rsidRPr="00AB7803" w:rsidTr="00B36EDB">
        <w:tc>
          <w:tcPr>
            <w:tcW w:w="1137" w:type="pct"/>
            <w:shd w:val="clear" w:color="auto" w:fill="auto"/>
          </w:tcPr>
          <w:p w:rsidR="00E8583B" w:rsidRPr="00E8583B" w:rsidRDefault="00E8583B" w:rsidP="00B36EDB">
            <w:pPr>
              <w:pStyle w:val="ASFKTablenorm"/>
              <w:ind w:left="57" w:right="57"/>
            </w:pPr>
            <w:r w:rsidRPr="00E8583B">
              <w:t>Декабрь</w:t>
            </w:r>
          </w:p>
        </w:tc>
        <w:tc>
          <w:tcPr>
            <w:tcW w:w="3863" w:type="pct"/>
            <w:shd w:val="clear" w:color="auto" w:fill="auto"/>
          </w:tcPr>
          <w:p w:rsidR="00E8583B" w:rsidRPr="00E8583B" w:rsidRDefault="00E8583B" w:rsidP="00B36EDB">
            <w:pPr>
              <w:pStyle w:val="ASFKTablenorm"/>
              <w:ind w:left="57" w:right="57"/>
            </w:pPr>
            <w:r w:rsidRPr="00E8583B">
              <w:t>Заполняется вручную. Может заполняться из родительского документа.</w:t>
            </w:r>
          </w:p>
        </w:tc>
      </w:tr>
      <w:tr w:rsidR="00E8583B" w:rsidRPr="00AB7803" w:rsidTr="00B36EDB">
        <w:tc>
          <w:tcPr>
            <w:tcW w:w="1137" w:type="pct"/>
            <w:shd w:val="clear" w:color="auto" w:fill="auto"/>
          </w:tcPr>
          <w:p w:rsidR="00E8583B" w:rsidRPr="00E8583B" w:rsidRDefault="00E8583B" w:rsidP="00B36EDB">
            <w:pPr>
              <w:pStyle w:val="ASFKTablenorm"/>
              <w:ind w:left="57" w:right="57"/>
            </w:pPr>
            <w:r w:rsidRPr="00E8583B">
              <w:t xml:space="preserve">Итого на текущий фин. </w:t>
            </w:r>
            <w:r w:rsidR="005A4454" w:rsidRPr="00E8583B">
              <w:t>Г</w:t>
            </w:r>
            <w:r w:rsidRPr="00E8583B">
              <w:t>од</w:t>
            </w:r>
          </w:p>
        </w:tc>
        <w:tc>
          <w:tcPr>
            <w:tcW w:w="3863" w:type="pct"/>
            <w:shd w:val="clear" w:color="auto" w:fill="auto"/>
          </w:tcPr>
          <w:p w:rsidR="00E8583B" w:rsidRPr="00E8583B" w:rsidRDefault="00E8583B" w:rsidP="00B36EDB">
            <w:pPr>
              <w:pStyle w:val="ASFKTablenorm"/>
              <w:ind w:left="57" w:right="57"/>
            </w:pPr>
            <w:r w:rsidRPr="00E8583B">
              <w:t>Заполняется вручную. Может заполняться из родительского документа.</w:t>
            </w:r>
          </w:p>
        </w:tc>
      </w:tr>
      <w:tr w:rsidR="00E8583B" w:rsidRPr="00AB7803" w:rsidTr="00B36EDB">
        <w:tc>
          <w:tcPr>
            <w:tcW w:w="1137" w:type="pct"/>
            <w:shd w:val="clear" w:color="auto" w:fill="auto"/>
          </w:tcPr>
          <w:p w:rsidR="00E8583B" w:rsidRPr="00E8583B" w:rsidRDefault="00E8583B" w:rsidP="00B36EDB">
            <w:pPr>
              <w:pStyle w:val="ASFKTablenorm"/>
              <w:ind w:left="57" w:right="57"/>
            </w:pPr>
            <w:r w:rsidRPr="00E8583B">
              <w:t>1-й год плана</w:t>
            </w:r>
          </w:p>
        </w:tc>
        <w:tc>
          <w:tcPr>
            <w:tcW w:w="3863" w:type="pct"/>
            <w:shd w:val="clear" w:color="auto" w:fill="auto"/>
          </w:tcPr>
          <w:p w:rsidR="00E8583B" w:rsidRPr="00E8583B" w:rsidRDefault="00E8583B" w:rsidP="00B36EDB">
            <w:pPr>
              <w:pStyle w:val="ASFKTablenorm"/>
              <w:ind w:left="57" w:right="57"/>
            </w:pPr>
            <w:r w:rsidRPr="00E8583B">
              <w:t>Заполняется вручную. Может заполняться из родительского документа.</w:t>
            </w:r>
          </w:p>
        </w:tc>
      </w:tr>
      <w:tr w:rsidR="00E8583B" w:rsidRPr="00AB7803" w:rsidTr="00B36EDB">
        <w:tc>
          <w:tcPr>
            <w:tcW w:w="1137" w:type="pct"/>
            <w:shd w:val="clear" w:color="auto" w:fill="auto"/>
          </w:tcPr>
          <w:p w:rsidR="00E8583B" w:rsidRPr="00E8583B" w:rsidRDefault="00E8583B" w:rsidP="00B36EDB">
            <w:pPr>
              <w:pStyle w:val="ASFKTablenorm"/>
              <w:ind w:left="57" w:right="57"/>
            </w:pPr>
            <w:r w:rsidRPr="00E8583B">
              <w:t>2-й год плана</w:t>
            </w:r>
          </w:p>
        </w:tc>
        <w:tc>
          <w:tcPr>
            <w:tcW w:w="3863" w:type="pct"/>
            <w:shd w:val="clear" w:color="auto" w:fill="auto"/>
          </w:tcPr>
          <w:p w:rsidR="00E8583B" w:rsidRPr="00E8583B" w:rsidRDefault="00E8583B" w:rsidP="00B36EDB">
            <w:pPr>
              <w:pStyle w:val="ASFKTablenorm"/>
              <w:ind w:left="57" w:right="57"/>
            </w:pPr>
            <w:r w:rsidRPr="00E8583B">
              <w:t>Заполняется вручную. Может заполняться из родительского документа.</w:t>
            </w:r>
          </w:p>
        </w:tc>
      </w:tr>
      <w:tr w:rsidR="00E8583B" w:rsidRPr="00AB7803" w:rsidTr="00B36EDB">
        <w:tc>
          <w:tcPr>
            <w:tcW w:w="1137" w:type="pct"/>
            <w:shd w:val="clear" w:color="auto" w:fill="auto"/>
          </w:tcPr>
          <w:p w:rsidR="00E8583B" w:rsidRPr="00E8583B" w:rsidRDefault="00E8583B" w:rsidP="00B36EDB">
            <w:pPr>
              <w:pStyle w:val="ASFKTablenorm"/>
              <w:ind w:left="57" w:right="57"/>
            </w:pPr>
            <w:r w:rsidRPr="00E8583B">
              <w:t>3-й год</w:t>
            </w:r>
          </w:p>
        </w:tc>
        <w:tc>
          <w:tcPr>
            <w:tcW w:w="3863" w:type="pct"/>
            <w:shd w:val="clear" w:color="auto" w:fill="auto"/>
          </w:tcPr>
          <w:p w:rsidR="00E8583B" w:rsidRPr="00E8583B" w:rsidRDefault="00E8583B" w:rsidP="00B36EDB">
            <w:pPr>
              <w:pStyle w:val="ASFKTablenorm"/>
              <w:ind w:left="57" w:right="57"/>
            </w:pPr>
            <w:r w:rsidRPr="00E8583B">
              <w:t>Заполняется вручную. Может заполняться из родительского документа.</w:t>
            </w:r>
          </w:p>
        </w:tc>
      </w:tr>
      <w:tr w:rsidR="00E8583B" w:rsidRPr="00AB7803" w:rsidTr="00B36EDB">
        <w:tc>
          <w:tcPr>
            <w:tcW w:w="1137" w:type="pct"/>
            <w:shd w:val="clear" w:color="auto" w:fill="auto"/>
          </w:tcPr>
          <w:p w:rsidR="00E8583B" w:rsidRPr="00E8583B" w:rsidRDefault="00E8583B" w:rsidP="00B36EDB">
            <w:pPr>
              <w:pStyle w:val="ASFKTablenorm"/>
              <w:ind w:left="57" w:right="57"/>
            </w:pPr>
            <w:r w:rsidRPr="00E8583B">
              <w:t>Последующие годы</w:t>
            </w:r>
          </w:p>
        </w:tc>
        <w:tc>
          <w:tcPr>
            <w:tcW w:w="3863" w:type="pct"/>
            <w:shd w:val="clear" w:color="auto" w:fill="auto"/>
          </w:tcPr>
          <w:p w:rsidR="00E8583B" w:rsidRPr="00E8583B" w:rsidRDefault="00E8583B" w:rsidP="00B36EDB">
            <w:pPr>
              <w:pStyle w:val="ASFKTablenorm"/>
              <w:ind w:left="57" w:right="57"/>
            </w:pPr>
            <w:r w:rsidRPr="00E8583B">
              <w:t>Заполняется вручную. Может заполняться из родительского документа.</w:t>
            </w:r>
          </w:p>
        </w:tc>
      </w:tr>
      <w:tr w:rsidR="005533A6" w:rsidRPr="00AB7803" w:rsidTr="00B36EDB">
        <w:tc>
          <w:tcPr>
            <w:tcW w:w="1137" w:type="pct"/>
            <w:shd w:val="clear" w:color="auto" w:fill="auto"/>
          </w:tcPr>
          <w:p w:rsidR="005533A6" w:rsidRPr="00E8583B" w:rsidRDefault="005533A6" w:rsidP="00B36EDB">
            <w:pPr>
              <w:pStyle w:val="ASFKTablenorm"/>
              <w:ind w:left="57" w:right="57"/>
            </w:pPr>
            <w:r w:rsidRPr="005533A6">
              <w:t>Дата выплаты по ИД</w:t>
            </w:r>
          </w:p>
        </w:tc>
        <w:tc>
          <w:tcPr>
            <w:tcW w:w="3863" w:type="pct"/>
            <w:shd w:val="clear" w:color="auto" w:fill="auto"/>
          </w:tcPr>
          <w:p w:rsidR="005533A6" w:rsidRDefault="005533A6" w:rsidP="00B36EDB">
            <w:pPr>
              <w:pStyle w:val="ASFKTablenorm"/>
              <w:ind w:left="57" w:right="57"/>
            </w:pPr>
            <w:r w:rsidRPr="005533A6">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5533A6" w:rsidRPr="00E8583B" w:rsidRDefault="005533A6" w:rsidP="00B36EDB">
            <w:pPr>
              <w:pStyle w:val="ASFKTablenorm"/>
              <w:ind w:left="57" w:right="57"/>
            </w:pPr>
            <w:r w:rsidRPr="005533A6">
              <w:t>Допустимые значения от «01» до «31».</w:t>
            </w:r>
          </w:p>
        </w:tc>
      </w:tr>
      <w:tr w:rsidR="00E62C83" w:rsidRPr="00AB7803" w:rsidTr="00B36EDB">
        <w:tc>
          <w:tcPr>
            <w:tcW w:w="5000" w:type="pct"/>
            <w:gridSpan w:val="2"/>
            <w:shd w:val="clear" w:color="auto" w:fill="auto"/>
          </w:tcPr>
          <w:p w:rsidR="00E62C83" w:rsidRPr="00AB7803" w:rsidRDefault="00E62C83" w:rsidP="00B36EDB">
            <w:pPr>
              <w:pStyle w:val="ASFKTablenorm"/>
              <w:ind w:left="57" w:right="57"/>
            </w:pPr>
            <w:r w:rsidRPr="00AB7803">
              <w:t xml:space="preserve">Группа полей </w:t>
            </w:r>
            <w:r w:rsidR="00324E3A">
              <w:t>«</w:t>
            </w:r>
            <w:r w:rsidRPr="00AB7803">
              <w:t>Расшифровка по КБК для текущих итогов (таблица является вложенной к итоговой строке по ФАИП)</w:t>
            </w:r>
            <w:r w:rsidR="00324E3A">
              <w:t>»</w:t>
            </w:r>
          </w:p>
        </w:tc>
      </w:tr>
      <w:tr w:rsidR="00E62C83" w:rsidRPr="00AB7803" w:rsidTr="00B36EDB">
        <w:tc>
          <w:tcPr>
            <w:tcW w:w="1137" w:type="pct"/>
            <w:shd w:val="clear" w:color="auto" w:fill="auto"/>
          </w:tcPr>
          <w:p w:rsidR="00E62C83" w:rsidRPr="00AB7803" w:rsidRDefault="00177E10" w:rsidP="00B36EDB">
            <w:pPr>
              <w:pStyle w:val="ASFKTablenorm"/>
              <w:ind w:left="57" w:right="57"/>
            </w:pPr>
            <w:r>
              <w:t>Код строки</w:t>
            </w:r>
          </w:p>
        </w:tc>
        <w:tc>
          <w:tcPr>
            <w:tcW w:w="3863" w:type="pct"/>
            <w:shd w:val="clear" w:color="auto" w:fill="auto"/>
          </w:tcPr>
          <w:p w:rsidR="00E62C83" w:rsidRPr="00AB7803" w:rsidRDefault="00E62C83" w:rsidP="00B36EDB">
            <w:pPr>
              <w:pStyle w:val="ASFKTablenorm"/>
              <w:ind w:left="57" w:right="57"/>
            </w:pPr>
            <w:r w:rsidRPr="00AB7803">
              <w:t>Заполняется автоматически.</w:t>
            </w:r>
            <w:r w:rsidR="00177E10">
              <w:t xml:space="preserve"> </w:t>
            </w:r>
            <w:r w:rsidR="00177E10" w:rsidRPr="00177E10">
              <w:t>Сквозная автонумерация.</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Вид средств (код)</w:t>
            </w:r>
          </w:p>
        </w:tc>
        <w:tc>
          <w:tcPr>
            <w:tcW w:w="3863" w:type="pct"/>
            <w:shd w:val="clear" w:color="auto" w:fill="auto"/>
          </w:tcPr>
          <w:p w:rsidR="00E62C83" w:rsidRPr="00E62C83" w:rsidRDefault="00E62C83" w:rsidP="00B36EDB">
            <w:pPr>
              <w:pStyle w:val="ASFKTablenorm"/>
              <w:ind w:left="57" w:right="57"/>
            </w:pPr>
            <w:r w:rsidRPr="00AB7803">
              <w:t xml:space="preserve">По умолчанию указывается значение – </w:t>
            </w:r>
            <w:r w:rsidR="00324E3A">
              <w:t>«</w:t>
            </w:r>
            <w:r w:rsidRPr="00AB7803">
              <w:t>10</w:t>
            </w:r>
            <w:r w:rsidR="00324E3A">
              <w:t>»</w:t>
            </w:r>
            <w:r w:rsidRPr="00AB7803">
              <w:t xml:space="preserve">. Может быть изменено пользователем вручную или выбором из справочника </w:t>
            </w:r>
            <w:r w:rsidR="00324E3A">
              <w:t>«</w:t>
            </w:r>
            <w:r w:rsidRPr="00AB7803">
              <w:t>Источники ф</w:t>
            </w:r>
            <w:r w:rsidRPr="00E62C83">
              <w:t>инансирования</w:t>
            </w:r>
            <w:r w:rsidR="00324E3A">
              <w:t>»</w:t>
            </w:r>
            <w:r w:rsidRPr="00E62C83">
              <w:t xml:space="preserve">. </w:t>
            </w:r>
          </w:p>
          <w:p w:rsidR="00E62C83" w:rsidRDefault="00E62C83" w:rsidP="00B36EDB">
            <w:pPr>
              <w:pStyle w:val="ASFKTablenorm"/>
              <w:ind w:left="57" w:right="57"/>
            </w:pPr>
            <w:r w:rsidRPr="00AB7803">
              <w:t>Список значений, доступных для выбора пользователем ограничен сл</w:t>
            </w:r>
            <w:r w:rsidRPr="00E62C83">
              <w:t>едующими кодами: 10, 11.</w:t>
            </w:r>
          </w:p>
          <w:p w:rsidR="00177E1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177E10">
              <w:t>.</w:t>
            </w:r>
          </w:p>
          <w:p w:rsidR="00177E10" w:rsidRPr="00E62C83" w:rsidRDefault="00177E10" w:rsidP="00B36EDB">
            <w:pPr>
              <w:pStyle w:val="ASFKTablenorm"/>
              <w:ind w:left="57" w:right="57"/>
            </w:pPr>
            <w:r w:rsidRPr="00177E10">
              <w:t>Может заполняться из родительского документа</w:t>
            </w:r>
            <w:r>
              <w:t>.</w:t>
            </w:r>
          </w:p>
        </w:tc>
      </w:tr>
      <w:tr w:rsidR="00E62C83" w:rsidRPr="00AB7803" w:rsidTr="00B36EDB">
        <w:trPr>
          <w:trHeight w:val="604"/>
        </w:trPr>
        <w:tc>
          <w:tcPr>
            <w:tcW w:w="1137" w:type="pct"/>
            <w:shd w:val="clear" w:color="auto" w:fill="auto"/>
          </w:tcPr>
          <w:p w:rsidR="00E62C83" w:rsidRPr="00E62C83" w:rsidRDefault="00E62C83" w:rsidP="00B36EDB">
            <w:pPr>
              <w:pStyle w:val="ASFKTablenorm"/>
              <w:ind w:left="57" w:right="57"/>
            </w:pPr>
            <w:r w:rsidRPr="00AB7803">
              <w:t>Вид средств (наименов</w:t>
            </w:r>
            <w:r w:rsidRPr="00E62C83">
              <w:t>ание)</w:t>
            </w:r>
          </w:p>
          <w:p w:rsidR="00E62C83" w:rsidRPr="00AB7803" w:rsidRDefault="00E62C83" w:rsidP="00B36EDB">
            <w:pPr>
              <w:pStyle w:val="ASFKTablenorm"/>
              <w:ind w:left="57" w:right="57"/>
            </w:pPr>
          </w:p>
        </w:tc>
        <w:tc>
          <w:tcPr>
            <w:tcW w:w="3863" w:type="pct"/>
            <w:shd w:val="clear" w:color="auto" w:fill="auto"/>
          </w:tcPr>
          <w:p w:rsidR="00E62C83" w:rsidRPr="00E62C83" w:rsidRDefault="00E62C83" w:rsidP="00B36EDB">
            <w:pPr>
              <w:pStyle w:val="ASFKTablenorm"/>
              <w:ind w:left="57" w:right="57"/>
            </w:pPr>
            <w:r w:rsidRPr="00AB7803">
              <w:t xml:space="preserve">Заполняется автоматически по коду из справочника </w:t>
            </w:r>
            <w:r w:rsidR="00324E3A">
              <w:t>«</w:t>
            </w:r>
            <w:r w:rsidRPr="00AB7803">
              <w:t>Источники фина</w:t>
            </w:r>
            <w:r w:rsidRPr="00E62C83">
              <w:t>нсирования</w:t>
            </w:r>
            <w:r w:rsidR="00324E3A">
              <w:t>»</w:t>
            </w:r>
            <w:r w:rsidRPr="00E62C83">
              <w:t>.</w:t>
            </w:r>
          </w:p>
          <w:p w:rsidR="00E62C83" w:rsidRDefault="00E62C83" w:rsidP="00B36EDB">
            <w:pPr>
              <w:pStyle w:val="ASFKTablenorm"/>
              <w:ind w:left="57" w:right="57"/>
            </w:pPr>
            <w:r w:rsidRPr="00AB7803">
              <w:t>Может быть изменено пользователем вручную.</w:t>
            </w:r>
          </w:p>
          <w:p w:rsidR="00177E10" w:rsidRPr="00177E1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177E10" w:rsidRPr="00177E10">
              <w:t>.</w:t>
            </w:r>
          </w:p>
          <w:p w:rsidR="00177E10" w:rsidRPr="00AB7803" w:rsidRDefault="00177E10" w:rsidP="00B36EDB">
            <w:pPr>
              <w:pStyle w:val="ASFKTablenorm"/>
              <w:ind w:left="57" w:right="57"/>
            </w:pPr>
            <w:r w:rsidRPr="00177E10">
              <w:t>Может заполняться из родительского документа</w:t>
            </w:r>
            <w:r>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КБК</w:t>
            </w:r>
          </w:p>
        </w:tc>
        <w:tc>
          <w:tcPr>
            <w:tcW w:w="3863" w:type="pct"/>
            <w:shd w:val="clear" w:color="auto" w:fill="auto"/>
          </w:tcPr>
          <w:p w:rsidR="00E62C83" w:rsidRPr="0046216A" w:rsidRDefault="00E62C83" w:rsidP="000348F0">
            <w:pPr>
              <w:pStyle w:val="ASFKTableListNum"/>
              <w:numPr>
                <w:ilvl w:val="0"/>
                <w:numId w:val="53"/>
              </w:numPr>
            </w:pPr>
            <w:r w:rsidRPr="0046216A">
              <w:t>Значение вводится вручную или выбирается из справочника КБК.</w:t>
            </w:r>
          </w:p>
          <w:p w:rsidR="00E62C83" w:rsidRDefault="00E62C83" w:rsidP="00B36EDB">
            <w:pPr>
              <w:pStyle w:val="ASFKTablenorm"/>
              <w:ind w:left="57" w:right="57"/>
            </w:pPr>
            <w:r w:rsidRPr="00AB7803">
              <w:t>Пользователю должны быть доступны КБК</w:t>
            </w:r>
            <w:r w:rsidR="007A4D76">
              <w:t>,</w:t>
            </w:r>
            <w:r w:rsidRPr="00AB7803">
              <w:t xml:space="preserve"> у которых зн</w:t>
            </w:r>
            <w:r w:rsidRPr="00E62C83">
              <w:t xml:space="preserve">ачение типа – </w:t>
            </w:r>
            <w:r w:rsidR="00324E3A">
              <w:t>«</w:t>
            </w:r>
            <w:r w:rsidRPr="00E62C83">
              <w:t>10</w:t>
            </w:r>
            <w:r w:rsidR="00324E3A">
              <w:t>»</w:t>
            </w:r>
            <w:r w:rsidRPr="00E62C83">
              <w:t xml:space="preserve">, </w:t>
            </w:r>
            <w:r w:rsidR="00324E3A">
              <w:t>«</w:t>
            </w:r>
            <w:r w:rsidRPr="00E62C83">
              <w:t>11</w:t>
            </w:r>
            <w:r w:rsidR="00324E3A">
              <w:t>»</w:t>
            </w:r>
            <w:r w:rsidRPr="00E62C83">
              <w:t xml:space="preserve">, </w:t>
            </w:r>
            <w:r w:rsidR="00324E3A">
              <w:t>«</w:t>
            </w:r>
            <w:r w:rsidRPr="00E62C83">
              <w:t>12</w:t>
            </w:r>
            <w:r w:rsidR="00324E3A">
              <w:t>»</w:t>
            </w:r>
            <w:r w:rsidRPr="00E62C83">
              <w:t>.</w:t>
            </w:r>
          </w:p>
          <w:p w:rsidR="00177E10" w:rsidRPr="00E62C83" w:rsidRDefault="00177E10" w:rsidP="00B36EDB">
            <w:pPr>
              <w:pStyle w:val="ASFKTablenorm"/>
              <w:ind w:left="57" w:right="57"/>
            </w:pPr>
            <w:r w:rsidRPr="00177E10">
              <w:t>Может заполняться из родительского документа</w:t>
            </w:r>
            <w:r>
              <w:t>.</w:t>
            </w:r>
          </w:p>
          <w:p w:rsidR="00E62C83" w:rsidRPr="0046216A" w:rsidRDefault="00E62C83" w:rsidP="00177E10">
            <w:pPr>
              <w:pStyle w:val="ASFKTableListNum"/>
            </w:pPr>
            <w:r w:rsidRPr="0046216A">
              <w:t xml:space="preserve">Значение генерируется автоматически из заполненных значений по сегментам по следующим алгоритмам: </w:t>
            </w:r>
          </w:p>
          <w:p w:rsidR="00E62C83" w:rsidRDefault="00E62C83" w:rsidP="00B36EDB">
            <w:pPr>
              <w:pStyle w:val="ASFKTablenorm"/>
              <w:ind w:left="57" w:right="57"/>
            </w:pPr>
            <w:r w:rsidRPr="00AB7803">
              <w:t>ППП + ФКР</w:t>
            </w:r>
            <w:r w:rsidR="00A06130">
              <w:t xml:space="preserve"> </w:t>
            </w:r>
            <w:r w:rsidRPr="00AB7803">
              <w:t>+</w:t>
            </w:r>
            <w:r w:rsidR="00A06130">
              <w:t xml:space="preserve"> </w:t>
            </w:r>
            <w:r w:rsidRPr="00AB7803">
              <w:t>КЦСР</w:t>
            </w:r>
            <w:r w:rsidR="00A06130">
              <w:t xml:space="preserve"> </w:t>
            </w:r>
            <w:r w:rsidRPr="00AB7803">
              <w:t>+</w:t>
            </w:r>
            <w:r w:rsidR="00A06130">
              <w:t xml:space="preserve"> </w:t>
            </w:r>
            <w:r w:rsidRPr="00AB7803">
              <w:t>КВР</w:t>
            </w:r>
            <w:r w:rsidR="00A06130">
              <w:t xml:space="preserve"> </w:t>
            </w:r>
            <w:r w:rsidRPr="00AB7803">
              <w:t>+</w:t>
            </w:r>
            <w:r w:rsidR="00A06130">
              <w:t xml:space="preserve"> </w:t>
            </w:r>
            <w:r w:rsidRPr="00AB7803">
              <w:t>КОСГУ.</w:t>
            </w:r>
          </w:p>
          <w:p w:rsidR="00177E1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177E10">
              <w:t>.</w:t>
            </w:r>
          </w:p>
          <w:p w:rsidR="00177E10" w:rsidRPr="00AB7803" w:rsidRDefault="00177E10" w:rsidP="00B36EDB">
            <w:pPr>
              <w:pStyle w:val="ASFKTablenorm"/>
              <w:ind w:left="57" w:right="57"/>
            </w:pPr>
            <w:r w:rsidRPr="00177E10">
              <w:lastRenderedPageBreak/>
              <w:t>Может заполняться из родительского документа</w:t>
            </w:r>
            <w:r>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lastRenderedPageBreak/>
              <w:t>ППП</w:t>
            </w:r>
          </w:p>
        </w:tc>
        <w:tc>
          <w:tcPr>
            <w:tcW w:w="3863" w:type="pct"/>
            <w:shd w:val="clear" w:color="auto" w:fill="auto"/>
          </w:tcPr>
          <w:p w:rsidR="00E62C83" w:rsidRDefault="00E62C83" w:rsidP="00B36EDB">
            <w:pPr>
              <w:pStyle w:val="ASFKTablenorm"/>
              <w:ind w:left="57" w:right="57"/>
            </w:pPr>
            <w:r w:rsidRPr="00AB7803">
              <w:t>Значение вводится вручную</w:t>
            </w:r>
            <w:r w:rsidR="00177E10">
              <w:t xml:space="preserve"> или</w:t>
            </w:r>
            <w:r w:rsidRPr="00AB7803">
              <w:t xml:space="preserve"> выбира</w:t>
            </w:r>
            <w:r w:rsidR="00177E10">
              <w:t>е</w:t>
            </w:r>
            <w:r w:rsidRPr="00AB7803">
              <w:t>тся из спр</w:t>
            </w:r>
            <w:r w:rsidRPr="00E62C83">
              <w:t xml:space="preserve">авочника </w:t>
            </w:r>
            <w:r w:rsidR="00324E3A">
              <w:t>«</w:t>
            </w:r>
            <w:r w:rsidRPr="00E62C83">
              <w:t>Ведомственная структура</w:t>
            </w:r>
            <w:r w:rsidR="00324E3A">
              <w:t>»</w:t>
            </w:r>
            <w:r w:rsidRPr="00E62C83">
              <w:t>.</w:t>
            </w:r>
          </w:p>
          <w:p w:rsidR="00177E10" w:rsidRPr="00177E1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177E10" w:rsidRPr="00177E10">
              <w:t>.</w:t>
            </w:r>
          </w:p>
          <w:p w:rsidR="00177E10" w:rsidRPr="00E62C83" w:rsidRDefault="00177E10" w:rsidP="00B36EDB">
            <w:pPr>
              <w:pStyle w:val="ASFKTablenorm"/>
              <w:ind w:left="57" w:right="57"/>
            </w:pPr>
            <w:r w:rsidRPr="00177E10">
              <w:t>Может заполняться из родительского документа</w:t>
            </w:r>
            <w:r>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ФКР</w:t>
            </w:r>
          </w:p>
        </w:tc>
        <w:tc>
          <w:tcPr>
            <w:tcW w:w="3863" w:type="pct"/>
            <w:shd w:val="clear" w:color="auto" w:fill="auto"/>
          </w:tcPr>
          <w:p w:rsidR="00E62C83" w:rsidRDefault="00177E10" w:rsidP="00B36EDB">
            <w:pPr>
              <w:pStyle w:val="ASFKTablenorm"/>
              <w:ind w:left="57" w:right="57"/>
            </w:pPr>
            <w:r w:rsidRPr="00177E10">
              <w:t xml:space="preserve">Значение вводится вручную или выбирается </w:t>
            </w:r>
            <w:r w:rsidR="00E62C83" w:rsidRPr="00AB7803">
              <w:t>из справочника разд</w:t>
            </w:r>
            <w:r w:rsidR="00E62C83" w:rsidRPr="00E62C83">
              <w:t>елов/подразделов.</w:t>
            </w:r>
          </w:p>
          <w:p w:rsidR="00177E10" w:rsidRPr="00177E1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177E10" w:rsidRPr="00177E10">
              <w:t>.</w:t>
            </w:r>
          </w:p>
          <w:p w:rsidR="00177E10" w:rsidRPr="00E62C83" w:rsidRDefault="00177E10" w:rsidP="00B36EDB">
            <w:pPr>
              <w:pStyle w:val="ASFKTablenorm"/>
              <w:ind w:left="57" w:right="57"/>
            </w:pPr>
            <w:r w:rsidRPr="00177E10">
              <w:t>Может заполняться из родительского документа.</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КЦСР</w:t>
            </w:r>
          </w:p>
        </w:tc>
        <w:tc>
          <w:tcPr>
            <w:tcW w:w="3863" w:type="pct"/>
            <w:shd w:val="clear" w:color="auto" w:fill="auto"/>
          </w:tcPr>
          <w:p w:rsidR="00E62C83" w:rsidRDefault="00E62C83" w:rsidP="00B36EDB">
            <w:pPr>
              <w:pStyle w:val="ASFKTablenorm"/>
              <w:ind w:left="57" w:right="57"/>
            </w:pPr>
            <w:r w:rsidRPr="00AB7803">
              <w:t xml:space="preserve">Значение </w:t>
            </w:r>
            <w:r w:rsidR="00177E10">
              <w:t>вводится</w:t>
            </w:r>
            <w:r w:rsidRPr="00AB7803">
              <w:t xml:space="preserve"> вручную или выбирается из спр</w:t>
            </w:r>
            <w:r w:rsidRPr="00E62C83">
              <w:t>авочника целевых статей.</w:t>
            </w:r>
          </w:p>
          <w:p w:rsidR="00177E10" w:rsidRPr="00177E1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177E10" w:rsidRPr="00177E10">
              <w:t>.</w:t>
            </w:r>
          </w:p>
          <w:p w:rsidR="00177E10" w:rsidRPr="00E62C83" w:rsidRDefault="00177E10" w:rsidP="00B36EDB">
            <w:pPr>
              <w:pStyle w:val="ASFKTablenorm"/>
              <w:ind w:left="57" w:right="57"/>
            </w:pPr>
            <w:r w:rsidRPr="00177E10">
              <w:t>Может заполняться из родительского документа.</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КВР</w:t>
            </w:r>
          </w:p>
        </w:tc>
        <w:tc>
          <w:tcPr>
            <w:tcW w:w="3863" w:type="pct"/>
            <w:shd w:val="clear" w:color="auto" w:fill="auto"/>
          </w:tcPr>
          <w:p w:rsidR="00E62C83" w:rsidRDefault="00E62C83" w:rsidP="00B36EDB">
            <w:pPr>
              <w:pStyle w:val="ASFKTablenorm"/>
              <w:ind w:left="57" w:right="57"/>
            </w:pPr>
            <w:r w:rsidRPr="00AB7803">
              <w:t xml:space="preserve">Значение </w:t>
            </w:r>
            <w:r w:rsidR="00177E10">
              <w:t>вводится</w:t>
            </w:r>
            <w:r w:rsidRPr="00AB7803">
              <w:t xml:space="preserve"> вручную или выбирается из спр</w:t>
            </w:r>
            <w:r w:rsidRPr="00E62C83">
              <w:t>авочника видов расходов.</w:t>
            </w:r>
          </w:p>
          <w:p w:rsidR="00177E10" w:rsidRPr="00177E1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177E10" w:rsidRPr="00177E10">
              <w:t>.</w:t>
            </w:r>
          </w:p>
          <w:p w:rsidR="00177E10" w:rsidRPr="00E62C83" w:rsidRDefault="00177E10" w:rsidP="00B36EDB">
            <w:pPr>
              <w:pStyle w:val="ASFKTablenorm"/>
              <w:ind w:left="57" w:right="57"/>
            </w:pPr>
            <w:r w:rsidRPr="00177E10">
              <w:t>Может заполняться из родительского документа.</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КОСГУ</w:t>
            </w:r>
          </w:p>
        </w:tc>
        <w:tc>
          <w:tcPr>
            <w:tcW w:w="3863" w:type="pct"/>
            <w:shd w:val="clear" w:color="auto" w:fill="auto"/>
          </w:tcPr>
          <w:p w:rsidR="00E62C83" w:rsidRDefault="00E62C83" w:rsidP="00B36EDB">
            <w:pPr>
              <w:pStyle w:val="ASFKTablenorm"/>
              <w:ind w:left="57" w:right="57"/>
            </w:pPr>
            <w:r w:rsidRPr="00AB7803">
              <w:t>Значение может вводиться вручную, выбираться пользователем из спр</w:t>
            </w:r>
            <w:r w:rsidRPr="00E62C83">
              <w:t xml:space="preserve">авочника </w:t>
            </w:r>
            <w:r w:rsidR="00324E3A">
              <w:t>«</w:t>
            </w:r>
            <w:r w:rsidRPr="00E62C83">
              <w:t>Экономическая классификация</w:t>
            </w:r>
            <w:r w:rsidR="00324E3A">
              <w:t>»</w:t>
            </w:r>
            <w:r w:rsidRPr="00E62C83">
              <w:t>.</w:t>
            </w:r>
          </w:p>
          <w:p w:rsidR="00177E10" w:rsidRPr="00177E1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177E10" w:rsidRPr="00177E10">
              <w:t>.</w:t>
            </w:r>
          </w:p>
          <w:p w:rsidR="00177E10" w:rsidRPr="00E62C83" w:rsidRDefault="00177E10" w:rsidP="00B36EDB">
            <w:pPr>
              <w:pStyle w:val="ASFKTablenorm"/>
              <w:ind w:left="57" w:right="57"/>
            </w:pPr>
            <w:r w:rsidRPr="00177E10">
              <w:t>Может заполняться из родительского документа.</w:t>
            </w:r>
          </w:p>
        </w:tc>
      </w:tr>
      <w:tr w:rsidR="00E62C83" w:rsidRPr="00AB7803" w:rsidTr="00B36EDB">
        <w:tc>
          <w:tcPr>
            <w:tcW w:w="1137" w:type="pct"/>
            <w:shd w:val="clear" w:color="auto" w:fill="auto"/>
          </w:tcPr>
          <w:p w:rsidR="00E62C83" w:rsidRPr="00AB7803" w:rsidRDefault="003A7430" w:rsidP="00B36EDB">
            <w:pPr>
              <w:pStyle w:val="ASFKTablenorm"/>
              <w:ind w:left="57" w:right="57"/>
            </w:pPr>
            <w:r>
              <w:t>Аналитический код</w:t>
            </w:r>
          </w:p>
        </w:tc>
        <w:tc>
          <w:tcPr>
            <w:tcW w:w="3863" w:type="pct"/>
            <w:shd w:val="clear" w:color="auto" w:fill="auto"/>
          </w:tcPr>
          <w:p w:rsidR="00E62C83" w:rsidRDefault="00E62C83" w:rsidP="00B36EDB">
            <w:pPr>
              <w:pStyle w:val="ASFKTablenorm"/>
              <w:ind w:left="57" w:right="57"/>
            </w:pPr>
            <w:r w:rsidRPr="00AB7803">
              <w:t>Значение вводится вручную или выбирается из справочн</w:t>
            </w:r>
            <w:r w:rsidRPr="00E62C83">
              <w:t>ика кодов целей субсидий субвенций.</w:t>
            </w:r>
          </w:p>
          <w:p w:rsidR="003A7430" w:rsidRDefault="003A7430" w:rsidP="00B36EDB">
            <w:pPr>
              <w:pStyle w:val="ASFKTablenorm"/>
              <w:ind w:left="57" w:right="57"/>
            </w:pPr>
            <w:r w:rsidRPr="003A7430">
              <w:t>Для ОФК off-line заполняется вручную</w:t>
            </w:r>
            <w:r>
              <w:t>.</w:t>
            </w:r>
          </w:p>
          <w:p w:rsidR="003A7430" w:rsidRPr="00E62C83" w:rsidRDefault="003A7430" w:rsidP="00B36EDB">
            <w:pPr>
              <w:pStyle w:val="ASFKTablenorm"/>
              <w:ind w:left="57" w:right="57"/>
            </w:pPr>
            <w:r w:rsidRPr="003A7430">
              <w:t>Может заполняться из родительского документа</w:t>
            </w:r>
            <w:r>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Доп. КБК2</w:t>
            </w:r>
          </w:p>
        </w:tc>
        <w:tc>
          <w:tcPr>
            <w:tcW w:w="3863" w:type="pct"/>
            <w:shd w:val="clear" w:color="auto" w:fill="auto"/>
          </w:tcPr>
          <w:p w:rsidR="00E62C83" w:rsidRDefault="00E62C83" w:rsidP="00B36EDB">
            <w:pPr>
              <w:pStyle w:val="ASFKTablenorm"/>
              <w:ind w:left="57" w:right="57"/>
            </w:pPr>
            <w:r w:rsidRPr="00AB7803">
              <w:t xml:space="preserve">Значение вводится вручную или выбирается из справочника </w:t>
            </w:r>
            <w:r w:rsidR="00324E3A">
              <w:t>«</w:t>
            </w:r>
            <w:r w:rsidRPr="00AB7803">
              <w:t>Дополн</w:t>
            </w:r>
            <w:r w:rsidRPr="00E62C83">
              <w:t>ение БК2</w:t>
            </w:r>
            <w:r w:rsidR="00324E3A">
              <w:t>»</w:t>
            </w:r>
            <w:r w:rsidRPr="00E62C83">
              <w:t>.</w:t>
            </w:r>
          </w:p>
          <w:p w:rsidR="003A7430" w:rsidRPr="003A743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3A7430" w:rsidRPr="003A7430">
              <w:t>.</w:t>
            </w:r>
          </w:p>
          <w:p w:rsidR="003A7430" w:rsidRPr="00E62C83" w:rsidRDefault="003A7430" w:rsidP="00B36EDB">
            <w:pPr>
              <w:pStyle w:val="ASFKTablenorm"/>
              <w:ind w:left="57" w:right="57"/>
            </w:pPr>
            <w:r w:rsidRPr="003A7430">
              <w:t>Может заполняться из родительского документа.</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Доп. КБК3</w:t>
            </w:r>
          </w:p>
        </w:tc>
        <w:tc>
          <w:tcPr>
            <w:tcW w:w="3863" w:type="pct"/>
            <w:shd w:val="clear" w:color="auto" w:fill="auto"/>
          </w:tcPr>
          <w:p w:rsidR="00E62C83" w:rsidRDefault="00E62C83" w:rsidP="00B36EDB">
            <w:pPr>
              <w:pStyle w:val="ASFKTablenorm"/>
              <w:ind w:left="57" w:right="57"/>
            </w:pPr>
            <w:r w:rsidRPr="00AB7803">
              <w:t xml:space="preserve">Значение вводится вручную или выбирается из справочника </w:t>
            </w:r>
            <w:r w:rsidR="00324E3A">
              <w:t>«</w:t>
            </w:r>
            <w:r w:rsidRPr="00AB7803">
              <w:t>Дополн</w:t>
            </w:r>
            <w:r w:rsidRPr="00E62C83">
              <w:t>ение БК3</w:t>
            </w:r>
            <w:r w:rsidR="00324E3A">
              <w:t>»</w:t>
            </w:r>
            <w:r w:rsidRPr="00E62C83">
              <w:t>.</w:t>
            </w:r>
          </w:p>
          <w:p w:rsidR="003A7430" w:rsidRPr="003A743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3A7430" w:rsidRPr="003A7430">
              <w:t>.</w:t>
            </w:r>
          </w:p>
          <w:p w:rsidR="003A7430" w:rsidRPr="00E62C83" w:rsidRDefault="003A7430" w:rsidP="00B36EDB">
            <w:pPr>
              <w:pStyle w:val="ASFKTablenorm"/>
              <w:ind w:left="57" w:right="57"/>
            </w:pPr>
            <w:r w:rsidRPr="003A7430">
              <w:t>Может заполняться из родительского документа.</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Доп КБК4</w:t>
            </w:r>
          </w:p>
        </w:tc>
        <w:tc>
          <w:tcPr>
            <w:tcW w:w="3863" w:type="pct"/>
            <w:shd w:val="clear" w:color="auto" w:fill="auto"/>
          </w:tcPr>
          <w:p w:rsidR="00E62C83" w:rsidRDefault="00E62C83" w:rsidP="00B36EDB">
            <w:pPr>
              <w:pStyle w:val="ASFKTablenorm"/>
              <w:ind w:left="57" w:right="57"/>
            </w:pPr>
            <w:r w:rsidRPr="00AB7803">
              <w:t xml:space="preserve">Значение вводится вручную или выбирается из справочника </w:t>
            </w:r>
            <w:r w:rsidR="00324E3A">
              <w:t>«</w:t>
            </w:r>
            <w:r w:rsidRPr="00AB7803">
              <w:t>Дополн</w:t>
            </w:r>
            <w:r w:rsidRPr="00E62C83">
              <w:t>ение БК4</w:t>
            </w:r>
            <w:r w:rsidR="00324E3A">
              <w:t>»</w:t>
            </w:r>
            <w:r w:rsidRPr="00E62C83">
              <w:t>.</w:t>
            </w:r>
          </w:p>
          <w:p w:rsidR="003A7430" w:rsidRPr="003A7430" w:rsidRDefault="00E55EFF" w:rsidP="00B36EDB">
            <w:pPr>
              <w:pStyle w:val="ASFKTablenorm"/>
              <w:ind w:left="57" w:right="57"/>
            </w:pPr>
            <w:r>
              <w:t>Для</w:t>
            </w:r>
            <w:r w:rsidRPr="00326935">
              <w:t xml:space="preserve"> АРМ НУБП</w:t>
            </w:r>
            <w:r>
              <w:t xml:space="preserve">, </w:t>
            </w:r>
            <w:r w:rsidRPr="00CA6F77">
              <w:t>ОФК off-line заполняется вручную</w:t>
            </w:r>
            <w:r w:rsidR="003A7430" w:rsidRPr="003A7430">
              <w:t>.</w:t>
            </w:r>
          </w:p>
          <w:p w:rsidR="003A7430" w:rsidRPr="00E62C83" w:rsidRDefault="003A7430" w:rsidP="00B36EDB">
            <w:pPr>
              <w:pStyle w:val="ASFKTablenorm"/>
              <w:ind w:left="57" w:right="57"/>
            </w:pPr>
            <w:r w:rsidRPr="003A7430">
              <w:t>Может заполняться из родительского документа.</w:t>
            </w:r>
          </w:p>
        </w:tc>
      </w:tr>
      <w:tr w:rsidR="003A7430" w:rsidRPr="00AB7803" w:rsidTr="00B36EDB">
        <w:tc>
          <w:tcPr>
            <w:tcW w:w="1137" w:type="pct"/>
            <w:shd w:val="clear" w:color="auto" w:fill="auto"/>
          </w:tcPr>
          <w:p w:rsidR="003A7430" w:rsidRPr="00AB7803" w:rsidRDefault="003A7430" w:rsidP="00B36EDB">
            <w:pPr>
              <w:pStyle w:val="ASFKTablenorm"/>
              <w:ind w:left="57" w:right="57"/>
            </w:pPr>
            <w:r>
              <w:t>Признак безусловности платежа</w:t>
            </w:r>
          </w:p>
        </w:tc>
        <w:tc>
          <w:tcPr>
            <w:tcW w:w="3863" w:type="pct"/>
            <w:shd w:val="clear" w:color="auto" w:fill="auto"/>
          </w:tcPr>
          <w:p w:rsidR="003A7430" w:rsidRPr="003A7430" w:rsidRDefault="003A7430" w:rsidP="00B36EDB">
            <w:pPr>
              <w:pStyle w:val="ASFKTablenorm"/>
              <w:ind w:left="57" w:right="57"/>
            </w:pPr>
            <w:r w:rsidRPr="003A7430">
              <w:t xml:space="preserve">Указывается </w:t>
            </w:r>
            <w:r>
              <w:t xml:space="preserve">признак безусловности платежа </w:t>
            </w:r>
            <w:r w:rsidRPr="003A7430">
              <w:t>выб</w:t>
            </w:r>
            <w:r>
              <w:t>ором</w:t>
            </w:r>
            <w:r w:rsidRPr="003A7430">
              <w:t xml:space="preserve"> из списка.</w:t>
            </w:r>
            <w:r>
              <w:t xml:space="preserve"> </w:t>
            </w:r>
          </w:p>
          <w:p w:rsidR="003A7430" w:rsidRPr="003A7430" w:rsidRDefault="003A7430" w:rsidP="00B36EDB">
            <w:pPr>
              <w:pStyle w:val="ASFKTablenorm"/>
              <w:ind w:left="57" w:right="57"/>
            </w:pPr>
            <w:r w:rsidRPr="003A7430">
              <w:t>Допустимые значения:</w:t>
            </w:r>
          </w:p>
          <w:p w:rsidR="003A7430" w:rsidRPr="003A7430" w:rsidRDefault="003A7430" w:rsidP="002410E2">
            <w:pPr>
              <w:pStyle w:val="ASFKTableListMark"/>
            </w:pPr>
            <w:r w:rsidRPr="003A7430">
              <w:t xml:space="preserve">0 – </w:t>
            </w:r>
            <w:r w:rsidR="00324E3A">
              <w:t>«</w:t>
            </w:r>
            <w:r w:rsidRPr="003A7430">
              <w:t>безусловное</w:t>
            </w:r>
            <w:r w:rsidR="00324E3A">
              <w:t>»</w:t>
            </w:r>
            <w:r w:rsidRPr="003A7430">
              <w:t>;</w:t>
            </w:r>
          </w:p>
          <w:p w:rsidR="003A7430" w:rsidRPr="003A7430" w:rsidRDefault="003A7430" w:rsidP="002410E2">
            <w:pPr>
              <w:pStyle w:val="ASFKTableListMark"/>
            </w:pPr>
            <w:r w:rsidRPr="003A7430">
              <w:t xml:space="preserve">1 – </w:t>
            </w:r>
            <w:r w:rsidR="00324E3A">
              <w:t>«</w:t>
            </w:r>
            <w:r w:rsidRPr="003A7430">
              <w:t>условное</w:t>
            </w:r>
            <w:r w:rsidR="00324E3A">
              <w:t>»</w:t>
            </w:r>
            <w:r w:rsidRPr="003A7430">
              <w:t>.</w:t>
            </w:r>
          </w:p>
          <w:p w:rsidR="003A7430" w:rsidRPr="00AB7803" w:rsidRDefault="003A7430" w:rsidP="00B36EDB">
            <w:pPr>
              <w:pStyle w:val="ASFKTablenorm"/>
              <w:ind w:left="57" w:right="57"/>
            </w:pPr>
            <w:r w:rsidRPr="003A7430">
              <w:t>Может заполняться из родительского документа</w:t>
            </w:r>
            <w:r>
              <w:t>.</w:t>
            </w:r>
          </w:p>
        </w:tc>
      </w:tr>
      <w:tr w:rsidR="003A7430" w:rsidRPr="00AB7803" w:rsidTr="00B36EDB">
        <w:tc>
          <w:tcPr>
            <w:tcW w:w="1137" w:type="pct"/>
            <w:shd w:val="clear" w:color="auto" w:fill="auto"/>
          </w:tcPr>
          <w:p w:rsidR="003A7430" w:rsidRDefault="003A7430" w:rsidP="00B36EDB">
            <w:pPr>
              <w:pStyle w:val="ASFKTablenorm"/>
              <w:ind w:left="57" w:right="57"/>
            </w:pPr>
            <w:r>
              <w:t>Сумма исполненно</w:t>
            </w:r>
            <w:r w:rsidR="00A0268D">
              <w:t xml:space="preserve">го </w:t>
            </w:r>
            <w:r>
              <w:lastRenderedPageBreak/>
              <w:t>обязательства прошлых лет</w:t>
            </w:r>
          </w:p>
        </w:tc>
        <w:tc>
          <w:tcPr>
            <w:tcW w:w="3863" w:type="pct"/>
            <w:shd w:val="clear" w:color="auto" w:fill="auto"/>
          </w:tcPr>
          <w:p w:rsidR="003A7430" w:rsidRPr="003A7430" w:rsidRDefault="003A7430" w:rsidP="00B36EDB">
            <w:pPr>
              <w:pStyle w:val="ASFKTablenorm"/>
              <w:ind w:left="57" w:right="57"/>
            </w:pPr>
            <w:r w:rsidRPr="003A7430">
              <w:lastRenderedPageBreak/>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lastRenderedPageBreak/>
              <w:t>Может заполняться из родительского документа</w:t>
            </w:r>
            <w:r>
              <w:t>.</w:t>
            </w:r>
          </w:p>
        </w:tc>
      </w:tr>
      <w:tr w:rsidR="003A7430" w:rsidRPr="00AB7803" w:rsidTr="00B36EDB">
        <w:tc>
          <w:tcPr>
            <w:tcW w:w="1137" w:type="pct"/>
            <w:shd w:val="clear" w:color="auto" w:fill="auto"/>
          </w:tcPr>
          <w:p w:rsidR="003A7430" w:rsidRPr="003A7430" w:rsidRDefault="003A7430" w:rsidP="00B36EDB">
            <w:pPr>
              <w:pStyle w:val="ASFKTablenorm"/>
              <w:ind w:left="57" w:right="57"/>
            </w:pPr>
            <w:r w:rsidRPr="003A7430">
              <w:lastRenderedPageBreak/>
              <w:t xml:space="preserve">Сумма </w:t>
            </w:r>
            <w:r>
              <w:t>не</w:t>
            </w:r>
            <w:r w:rsidRPr="003A7430">
              <w:t>исполненно</w:t>
            </w:r>
            <w:r w:rsidR="00A0268D">
              <w:t xml:space="preserve">го </w:t>
            </w:r>
            <w:r w:rsidRPr="003A7430">
              <w:t>обязательства прошлых лет</w:t>
            </w:r>
          </w:p>
        </w:tc>
        <w:tc>
          <w:tcPr>
            <w:tcW w:w="3863" w:type="pct"/>
            <w:shd w:val="clear" w:color="auto" w:fill="auto"/>
          </w:tcPr>
          <w:p w:rsidR="003A7430" w:rsidRPr="003A7430" w:rsidRDefault="003A7430" w:rsidP="00B36EDB">
            <w:pPr>
              <w:pStyle w:val="ASFKTablenorm"/>
              <w:ind w:left="57" w:right="57"/>
            </w:pPr>
            <w:r w:rsidRPr="003A7430">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t>Может заполняться из родительского документа.</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Примечание</w:t>
            </w:r>
          </w:p>
        </w:tc>
        <w:tc>
          <w:tcPr>
            <w:tcW w:w="3863" w:type="pct"/>
            <w:shd w:val="clear" w:color="auto" w:fill="auto"/>
          </w:tcPr>
          <w:p w:rsidR="00E62C83" w:rsidRDefault="00E62C83" w:rsidP="00B36EDB">
            <w:pPr>
              <w:pStyle w:val="ASFKTablenorm"/>
              <w:ind w:left="57" w:right="57"/>
            </w:pPr>
            <w:r w:rsidRPr="00AB7803">
              <w:t>Значение вводится вручную.</w:t>
            </w:r>
          </w:p>
          <w:p w:rsidR="003A7430" w:rsidRPr="00AB7803" w:rsidRDefault="003A7430" w:rsidP="00B36EDB">
            <w:pPr>
              <w:pStyle w:val="ASFKTablenorm"/>
              <w:ind w:left="57" w:right="57"/>
            </w:pPr>
            <w:r w:rsidRPr="003A7430">
              <w:t>Может заполняться из родительского документа</w:t>
            </w:r>
            <w:r>
              <w:t>.</w:t>
            </w:r>
          </w:p>
        </w:tc>
      </w:tr>
      <w:tr w:rsidR="00E62C83" w:rsidRPr="00AB7803" w:rsidTr="00B36EDB">
        <w:tc>
          <w:tcPr>
            <w:tcW w:w="1137" w:type="pct"/>
            <w:shd w:val="clear" w:color="auto" w:fill="auto"/>
          </w:tcPr>
          <w:p w:rsidR="00E62C83" w:rsidRPr="00AB7803" w:rsidRDefault="003A7430" w:rsidP="00B36EDB">
            <w:pPr>
              <w:pStyle w:val="ASFKTablenorm"/>
              <w:ind w:left="57" w:right="57"/>
            </w:pPr>
            <w:r>
              <w:t>Т</w:t>
            </w:r>
            <w:r w:rsidR="00E62C83" w:rsidRPr="00AB7803">
              <w:t xml:space="preserve">екущий фин. </w:t>
            </w:r>
            <w:r w:rsidR="005A4454" w:rsidRPr="00AB7803">
              <w:t>Г</w:t>
            </w:r>
            <w:r w:rsidR="00E62C83" w:rsidRPr="00AB7803">
              <w:t>од</w:t>
            </w:r>
          </w:p>
        </w:tc>
        <w:tc>
          <w:tcPr>
            <w:tcW w:w="3863" w:type="pct"/>
            <w:shd w:val="clear" w:color="auto" w:fill="auto"/>
          </w:tcPr>
          <w:p w:rsidR="00E62C83" w:rsidRPr="00AB7803" w:rsidRDefault="00E62C83" w:rsidP="00B36EDB">
            <w:pPr>
              <w:pStyle w:val="ASFKTablenorm"/>
              <w:ind w:left="57" w:right="57"/>
            </w:pPr>
            <w:r w:rsidRPr="00AB7803">
              <w:t xml:space="preserve">По умолчанию поле заполняется значением </w:t>
            </w:r>
            <w:r w:rsidR="00324E3A">
              <w:t>«</w:t>
            </w:r>
            <w:r w:rsidRPr="00AB7803">
              <w:t>0.00</w:t>
            </w:r>
            <w:r w:rsidR="00324E3A">
              <w:t>»</w:t>
            </w:r>
            <w:r w:rsidRPr="00AB7803">
              <w:t>.</w:t>
            </w:r>
          </w:p>
          <w:p w:rsidR="00E62C83" w:rsidRDefault="00E62C83" w:rsidP="00B36EDB">
            <w:pPr>
              <w:pStyle w:val="ASFKTablenorm"/>
              <w:ind w:left="57" w:right="57"/>
            </w:pPr>
            <w:r w:rsidRPr="00AB7803">
              <w:t>Может быть изменено пользователем вручную.</w:t>
            </w:r>
          </w:p>
          <w:p w:rsidR="003A7430" w:rsidRPr="00AB7803" w:rsidRDefault="003A7430" w:rsidP="00B36EDB">
            <w:pPr>
              <w:pStyle w:val="ASFKTablenorm"/>
              <w:ind w:left="57" w:right="57"/>
            </w:pPr>
            <w:r w:rsidRPr="003A7430">
              <w:t>Может заполняться из родительского документа</w:t>
            </w:r>
            <w:r>
              <w:t>.</w:t>
            </w:r>
          </w:p>
        </w:tc>
      </w:tr>
      <w:tr w:rsidR="003A7430" w:rsidRPr="00AB7803" w:rsidTr="00B36EDB">
        <w:tc>
          <w:tcPr>
            <w:tcW w:w="1137" w:type="pct"/>
            <w:shd w:val="clear" w:color="auto" w:fill="auto"/>
          </w:tcPr>
          <w:p w:rsidR="003A7430" w:rsidRPr="003A7430" w:rsidRDefault="003A7430" w:rsidP="00B36EDB">
            <w:pPr>
              <w:pStyle w:val="ASFKTablenorm"/>
              <w:ind w:left="57" w:right="57"/>
            </w:pPr>
            <w:r w:rsidRPr="003A7430">
              <w:t>1-й год плана</w:t>
            </w:r>
          </w:p>
        </w:tc>
        <w:tc>
          <w:tcPr>
            <w:tcW w:w="3863" w:type="pct"/>
            <w:shd w:val="clear" w:color="auto" w:fill="auto"/>
          </w:tcPr>
          <w:p w:rsidR="003A7430" w:rsidRPr="003A7430" w:rsidRDefault="003A7430" w:rsidP="00B36EDB">
            <w:pPr>
              <w:pStyle w:val="ASFKTablenorm"/>
              <w:ind w:left="57" w:right="57"/>
            </w:pPr>
            <w:r w:rsidRPr="003A7430">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t>Может заполняться из родительского документа.</w:t>
            </w:r>
          </w:p>
        </w:tc>
      </w:tr>
      <w:tr w:rsidR="003A7430" w:rsidRPr="00AB7803" w:rsidTr="00B36EDB">
        <w:tc>
          <w:tcPr>
            <w:tcW w:w="1137" w:type="pct"/>
            <w:shd w:val="clear" w:color="auto" w:fill="auto"/>
          </w:tcPr>
          <w:p w:rsidR="003A7430" w:rsidRPr="003A7430" w:rsidRDefault="003A7430" w:rsidP="00B36EDB">
            <w:pPr>
              <w:pStyle w:val="ASFKTablenorm"/>
              <w:ind w:left="57" w:right="57"/>
            </w:pPr>
            <w:r w:rsidRPr="003A7430">
              <w:t>2-й год плана</w:t>
            </w:r>
          </w:p>
        </w:tc>
        <w:tc>
          <w:tcPr>
            <w:tcW w:w="3863" w:type="pct"/>
            <w:shd w:val="clear" w:color="auto" w:fill="auto"/>
          </w:tcPr>
          <w:p w:rsidR="003A7430" w:rsidRPr="003A7430" w:rsidRDefault="003A7430" w:rsidP="00B36EDB">
            <w:pPr>
              <w:pStyle w:val="ASFKTablenorm"/>
              <w:ind w:left="57" w:right="57"/>
            </w:pPr>
            <w:r w:rsidRPr="003A7430">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t>Может заполняться из родительского документа.</w:t>
            </w:r>
          </w:p>
        </w:tc>
      </w:tr>
      <w:tr w:rsidR="003A7430" w:rsidRPr="00AB7803" w:rsidTr="00B36EDB">
        <w:tc>
          <w:tcPr>
            <w:tcW w:w="1137" w:type="pct"/>
            <w:shd w:val="clear" w:color="auto" w:fill="auto"/>
          </w:tcPr>
          <w:p w:rsidR="003A7430" w:rsidRPr="003A7430" w:rsidRDefault="003A7430" w:rsidP="00B36EDB">
            <w:pPr>
              <w:pStyle w:val="ASFKTablenorm"/>
              <w:ind w:left="57" w:right="57"/>
            </w:pPr>
            <w:r w:rsidRPr="003A7430">
              <w:t>3-й год</w:t>
            </w:r>
          </w:p>
        </w:tc>
        <w:tc>
          <w:tcPr>
            <w:tcW w:w="3863" w:type="pct"/>
            <w:shd w:val="clear" w:color="auto" w:fill="auto"/>
          </w:tcPr>
          <w:p w:rsidR="003A7430" w:rsidRPr="003A7430" w:rsidRDefault="003A7430" w:rsidP="00B36EDB">
            <w:pPr>
              <w:pStyle w:val="ASFKTablenorm"/>
              <w:ind w:left="57" w:right="57"/>
            </w:pPr>
            <w:r w:rsidRPr="003A7430">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t>Может заполняться из родительского документа.</w:t>
            </w:r>
          </w:p>
        </w:tc>
      </w:tr>
      <w:tr w:rsidR="003A7430" w:rsidRPr="00AB7803" w:rsidTr="00B36EDB">
        <w:trPr>
          <w:trHeight w:val="389"/>
        </w:trPr>
        <w:tc>
          <w:tcPr>
            <w:tcW w:w="1137" w:type="pct"/>
            <w:shd w:val="clear" w:color="auto" w:fill="auto"/>
          </w:tcPr>
          <w:p w:rsidR="003A7430" w:rsidRPr="003A7430" w:rsidRDefault="003A7430" w:rsidP="00B36EDB">
            <w:pPr>
              <w:pStyle w:val="ASFKTablenorm"/>
              <w:ind w:left="57" w:right="57"/>
            </w:pPr>
            <w:r w:rsidRPr="003A7430">
              <w:t>Последующие годы</w:t>
            </w:r>
          </w:p>
        </w:tc>
        <w:tc>
          <w:tcPr>
            <w:tcW w:w="3863" w:type="pct"/>
            <w:shd w:val="clear" w:color="auto" w:fill="auto"/>
          </w:tcPr>
          <w:p w:rsidR="003A7430" w:rsidRPr="003A7430" w:rsidRDefault="003A7430" w:rsidP="00B36EDB">
            <w:pPr>
              <w:pStyle w:val="ASFKTablenorm"/>
              <w:ind w:left="57" w:right="57"/>
            </w:pPr>
            <w:r w:rsidRPr="003A7430">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t>Может заполняться из родительского документа.</w:t>
            </w:r>
          </w:p>
        </w:tc>
      </w:tr>
      <w:tr w:rsidR="005533A6" w:rsidRPr="00AB7803" w:rsidTr="00B36EDB">
        <w:trPr>
          <w:trHeight w:val="389"/>
        </w:trPr>
        <w:tc>
          <w:tcPr>
            <w:tcW w:w="1137" w:type="pct"/>
            <w:shd w:val="clear" w:color="auto" w:fill="auto"/>
          </w:tcPr>
          <w:p w:rsidR="005533A6" w:rsidRPr="003A7430" w:rsidRDefault="005533A6" w:rsidP="00B36EDB">
            <w:pPr>
              <w:pStyle w:val="ASFKTablenorm"/>
              <w:ind w:left="57" w:right="57"/>
            </w:pPr>
            <w:r w:rsidRPr="005533A6">
              <w:t>Дата выплаты по ИД</w:t>
            </w:r>
          </w:p>
        </w:tc>
        <w:tc>
          <w:tcPr>
            <w:tcW w:w="3863" w:type="pct"/>
            <w:shd w:val="clear" w:color="auto" w:fill="auto"/>
          </w:tcPr>
          <w:p w:rsidR="005533A6" w:rsidRPr="005533A6" w:rsidRDefault="005533A6" w:rsidP="00B36EDB">
            <w:pPr>
              <w:pStyle w:val="ASFKTablenorm"/>
              <w:ind w:left="57" w:right="57"/>
            </w:pPr>
            <w:r w:rsidRPr="005533A6">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5533A6" w:rsidRPr="003A7430" w:rsidRDefault="005533A6" w:rsidP="00B36EDB">
            <w:pPr>
              <w:pStyle w:val="ASFKTablenorm"/>
              <w:ind w:left="57" w:right="57"/>
            </w:pPr>
            <w:r w:rsidRPr="005533A6">
              <w:t>Допустимые значения от «01» до «31».</w:t>
            </w:r>
          </w:p>
        </w:tc>
      </w:tr>
      <w:tr w:rsidR="003A7430" w:rsidRPr="00AB7803" w:rsidTr="00B36EDB">
        <w:tc>
          <w:tcPr>
            <w:tcW w:w="1137" w:type="pct"/>
            <w:shd w:val="clear" w:color="auto" w:fill="auto"/>
          </w:tcPr>
          <w:p w:rsidR="003A7430" w:rsidRPr="003A7430" w:rsidRDefault="003A7430" w:rsidP="00B36EDB">
            <w:pPr>
              <w:pStyle w:val="ASFKTablenorm"/>
              <w:ind w:left="57" w:right="57"/>
            </w:pPr>
            <w:r w:rsidRPr="003A7430">
              <w:t>Январь</w:t>
            </w:r>
          </w:p>
        </w:tc>
        <w:tc>
          <w:tcPr>
            <w:tcW w:w="3863" w:type="pct"/>
            <w:shd w:val="clear" w:color="auto" w:fill="auto"/>
          </w:tcPr>
          <w:p w:rsidR="003A7430" w:rsidRPr="003A7430" w:rsidRDefault="003A7430" w:rsidP="00B36EDB">
            <w:pPr>
              <w:pStyle w:val="ASFKTablenorm"/>
              <w:ind w:left="57" w:right="57"/>
            </w:pPr>
            <w:r w:rsidRPr="003A7430">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t>Может заполняться из родительского документа.</w:t>
            </w:r>
          </w:p>
        </w:tc>
      </w:tr>
      <w:tr w:rsidR="003A7430" w:rsidRPr="00AB7803" w:rsidTr="00B36EDB">
        <w:tc>
          <w:tcPr>
            <w:tcW w:w="1137" w:type="pct"/>
            <w:shd w:val="clear" w:color="auto" w:fill="auto"/>
          </w:tcPr>
          <w:p w:rsidR="003A7430" w:rsidRPr="003A7430" w:rsidRDefault="003A7430" w:rsidP="00B36EDB">
            <w:pPr>
              <w:pStyle w:val="ASFKTablenorm"/>
              <w:ind w:left="57" w:right="57"/>
            </w:pPr>
            <w:r w:rsidRPr="003A7430">
              <w:t>Февраль</w:t>
            </w:r>
          </w:p>
        </w:tc>
        <w:tc>
          <w:tcPr>
            <w:tcW w:w="3863" w:type="pct"/>
            <w:shd w:val="clear" w:color="auto" w:fill="auto"/>
          </w:tcPr>
          <w:p w:rsidR="003A7430" w:rsidRPr="003A7430" w:rsidRDefault="003A7430" w:rsidP="00B36EDB">
            <w:pPr>
              <w:pStyle w:val="ASFKTablenorm"/>
              <w:ind w:left="57" w:right="57"/>
            </w:pPr>
            <w:r w:rsidRPr="003A7430">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t>Может заполняться из родительского документа.</w:t>
            </w:r>
          </w:p>
        </w:tc>
      </w:tr>
      <w:tr w:rsidR="003A7430" w:rsidRPr="00AB7803" w:rsidTr="00B36EDB">
        <w:tc>
          <w:tcPr>
            <w:tcW w:w="1137" w:type="pct"/>
            <w:shd w:val="clear" w:color="auto" w:fill="auto"/>
          </w:tcPr>
          <w:p w:rsidR="003A7430" w:rsidRPr="003A7430" w:rsidRDefault="00C05365" w:rsidP="00B36EDB">
            <w:pPr>
              <w:pStyle w:val="ASFKTablenorm"/>
              <w:ind w:left="57" w:right="57"/>
            </w:pPr>
            <w:r>
              <w:t>…</w:t>
            </w:r>
          </w:p>
        </w:tc>
        <w:tc>
          <w:tcPr>
            <w:tcW w:w="3863" w:type="pct"/>
            <w:shd w:val="clear" w:color="auto" w:fill="auto"/>
          </w:tcPr>
          <w:p w:rsidR="003A7430" w:rsidRPr="003A7430" w:rsidRDefault="00A05FCE" w:rsidP="00B36EDB">
            <w:pPr>
              <w:pStyle w:val="ASFKTablenorm"/>
              <w:ind w:left="57" w:right="57"/>
            </w:pPr>
            <w:r>
              <w:t>…</w:t>
            </w:r>
          </w:p>
        </w:tc>
      </w:tr>
      <w:tr w:rsidR="003A7430" w:rsidRPr="00AB7803" w:rsidTr="00B36EDB">
        <w:tc>
          <w:tcPr>
            <w:tcW w:w="1137" w:type="pct"/>
            <w:shd w:val="clear" w:color="auto" w:fill="auto"/>
          </w:tcPr>
          <w:p w:rsidR="003A7430" w:rsidRPr="003A7430" w:rsidRDefault="003A7430" w:rsidP="00B36EDB">
            <w:pPr>
              <w:pStyle w:val="ASFKTablenorm"/>
              <w:ind w:left="57" w:right="57"/>
            </w:pPr>
            <w:r w:rsidRPr="003A7430">
              <w:t>Декабрь</w:t>
            </w:r>
          </w:p>
        </w:tc>
        <w:tc>
          <w:tcPr>
            <w:tcW w:w="3863" w:type="pct"/>
            <w:shd w:val="clear" w:color="auto" w:fill="auto"/>
          </w:tcPr>
          <w:p w:rsidR="003A7430" w:rsidRPr="003A7430" w:rsidRDefault="003A7430" w:rsidP="00B36EDB">
            <w:pPr>
              <w:pStyle w:val="ASFKTablenorm"/>
              <w:ind w:left="57" w:right="57"/>
            </w:pPr>
            <w:r w:rsidRPr="003A7430">
              <w:t xml:space="preserve">По умолчанию поле заполняется значением </w:t>
            </w:r>
            <w:r w:rsidR="00324E3A">
              <w:t>«</w:t>
            </w:r>
            <w:r w:rsidRPr="003A7430">
              <w:t>0.00</w:t>
            </w:r>
            <w:r w:rsidR="00324E3A">
              <w:t>»</w:t>
            </w:r>
            <w:r w:rsidRPr="003A7430">
              <w:t>.</w:t>
            </w:r>
          </w:p>
          <w:p w:rsidR="003A7430" w:rsidRPr="003A7430" w:rsidRDefault="003A7430" w:rsidP="00B36EDB">
            <w:pPr>
              <w:pStyle w:val="ASFKTablenorm"/>
              <w:ind w:left="57" w:right="57"/>
            </w:pPr>
            <w:r w:rsidRPr="003A7430">
              <w:t>Может быть изменено пользователем вручную.</w:t>
            </w:r>
          </w:p>
          <w:p w:rsidR="003A7430" w:rsidRPr="003A7430" w:rsidRDefault="003A7430" w:rsidP="00B36EDB">
            <w:pPr>
              <w:pStyle w:val="ASFKTablenorm"/>
              <w:ind w:left="57" w:right="57"/>
            </w:pPr>
            <w:r w:rsidRPr="003A7430">
              <w:t>Может заполняться из родительского документа.</w:t>
            </w:r>
          </w:p>
        </w:tc>
      </w:tr>
      <w:tr w:rsidR="00E62C83" w:rsidRPr="00AB7803" w:rsidTr="00B36EDB">
        <w:tc>
          <w:tcPr>
            <w:tcW w:w="5000" w:type="pct"/>
            <w:gridSpan w:val="2"/>
            <w:shd w:val="clear" w:color="auto" w:fill="auto"/>
          </w:tcPr>
          <w:p w:rsidR="00E62C83" w:rsidRPr="00AB7803" w:rsidRDefault="00E62C83" w:rsidP="00B36EDB">
            <w:pPr>
              <w:pStyle w:val="ASFKTablenorm"/>
              <w:ind w:left="57" w:right="57"/>
            </w:pPr>
            <w:r w:rsidRPr="00AB7803">
              <w:t xml:space="preserve">Группа полей </w:t>
            </w:r>
            <w:r w:rsidR="00324E3A">
              <w:t>«</w:t>
            </w:r>
            <w:r w:rsidRPr="00AB7803">
              <w:t>Контрольные суммы</w:t>
            </w:r>
            <w:r w:rsidR="00324E3A">
              <w:t>»</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Сумма по документу-основанию</w:t>
            </w:r>
          </w:p>
        </w:tc>
        <w:tc>
          <w:tcPr>
            <w:tcW w:w="3863" w:type="pct"/>
            <w:shd w:val="clear" w:color="auto" w:fill="auto"/>
          </w:tcPr>
          <w:p w:rsidR="00E62C83" w:rsidRPr="00E62C83" w:rsidRDefault="00E62C83" w:rsidP="00B36EDB">
            <w:pPr>
              <w:pStyle w:val="ASFKTablenorm"/>
              <w:ind w:left="57" w:right="57"/>
            </w:pPr>
            <w:r w:rsidRPr="00AB7803">
              <w:t xml:space="preserve">Значение заполняется автоматически и является равным полю </w:t>
            </w:r>
            <w:r w:rsidR="00324E3A">
              <w:t>«</w:t>
            </w:r>
            <w:r w:rsidRPr="00AB7803">
              <w:t>Сумма в валюте БО</w:t>
            </w:r>
            <w:r w:rsidR="00324E3A">
              <w:t>»</w:t>
            </w:r>
            <w:r w:rsidRPr="00AB7803">
              <w:t xml:space="preserve"> (Раздел 1: Реквизиты докуме</w:t>
            </w:r>
            <w:r w:rsidRPr="00E62C83">
              <w:t>нта-основания).</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lastRenderedPageBreak/>
              <w:t xml:space="preserve">Сумма по расшифровке </w:t>
            </w:r>
          </w:p>
        </w:tc>
        <w:tc>
          <w:tcPr>
            <w:tcW w:w="3863" w:type="pct"/>
            <w:shd w:val="clear" w:color="auto" w:fill="auto"/>
          </w:tcPr>
          <w:p w:rsidR="00E62C83" w:rsidRPr="00AB7803" w:rsidRDefault="00E62C83" w:rsidP="00B36EDB">
            <w:pPr>
              <w:pStyle w:val="ASFKTablenorm"/>
              <w:ind w:left="57" w:right="57"/>
            </w:pPr>
            <w:r w:rsidRPr="00AB7803">
              <w:t>Значение рассчитывается автоматически как сумма всех строк по всем годам всех подитогов по кодам ФАИП.</w:t>
            </w:r>
          </w:p>
        </w:tc>
      </w:tr>
      <w:tr w:rsidR="00E62C83" w:rsidRPr="00AB7803" w:rsidTr="00B36EDB">
        <w:tc>
          <w:tcPr>
            <w:tcW w:w="1137" w:type="pct"/>
            <w:shd w:val="clear" w:color="auto" w:fill="auto"/>
          </w:tcPr>
          <w:p w:rsidR="00E62C83" w:rsidRPr="00AB7803" w:rsidRDefault="00E62C83" w:rsidP="00B36EDB">
            <w:pPr>
              <w:pStyle w:val="ASFKTablenorm"/>
              <w:ind w:left="57" w:right="57"/>
            </w:pPr>
            <w:r w:rsidRPr="00AB7803">
              <w:t xml:space="preserve">Отклонение </w:t>
            </w:r>
          </w:p>
        </w:tc>
        <w:tc>
          <w:tcPr>
            <w:tcW w:w="3863" w:type="pct"/>
            <w:shd w:val="clear" w:color="auto" w:fill="auto"/>
          </w:tcPr>
          <w:p w:rsidR="00E62C83" w:rsidRPr="00AB7803" w:rsidRDefault="00E62C83" w:rsidP="00B36EDB">
            <w:pPr>
              <w:pStyle w:val="ASFKTablenorm"/>
              <w:ind w:left="57" w:right="57"/>
            </w:pPr>
            <w:r w:rsidRPr="00AB7803">
              <w:t xml:space="preserve">Значение рассчитывается автоматически. </w:t>
            </w:r>
          </w:p>
          <w:p w:rsidR="00E62C83" w:rsidRPr="00E62C83" w:rsidRDefault="00E62C83" w:rsidP="00B36EDB">
            <w:pPr>
              <w:pStyle w:val="ASFKTablenorm"/>
              <w:ind w:left="57" w:right="57"/>
            </w:pPr>
            <w:r w:rsidRPr="00AB7803">
              <w:t>Сравнивается значение, указанное в заголовке и сумма всех строк по всем г</w:t>
            </w:r>
            <w:r w:rsidRPr="00E62C83">
              <w:t>одам. Значение выводится по модулю.</w:t>
            </w:r>
          </w:p>
        </w:tc>
      </w:tr>
      <w:tr w:rsidR="002F2803" w:rsidRPr="00AB7803" w:rsidTr="00B36EDB">
        <w:tc>
          <w:tcPr>
            <w:tcW w:w="1137" w:type="pct"/>
            <w:shd w:val="clear" w:color="auto" w:fill="auto"/>
          </w:tcPr>
          <w:p w:rsidR="002F2803" w:rsidRPr="003622C2" w:rsidRDefault="002F2803" w:rsidP="00B36EDB">
            <w:pPr>
              <w:pStyle w:val="ASFKTablenorm"/>
              <w:ind w:left="57" w:right="57"/>
            </w:pPr>
            <w:r>
              <w:t>Код вида расхода по авансу</w:t>
            </w:r>
          </w:p>
        </w:tc>
        <w:tc>
          <w:tcPr>
            <w:tcW w:w="3863" w:type="pct"/>
            <w:shd w:val="clear" w:color="auto" w:fill="auto"/>
          </w:tcPr>
          <w:p w:rsidR="002F2803" w:rsidRPr="003622C2" w:rsidRDefault="002F2803" w:rsidP="00B36EDB">
            <w:pPr>
              <w:pStyle w:val="ASFKTablenorm"/>
              <w:ind w:left="57" w:right="57"/>
            </w:pPr>
            <w:r w:rsidRPr="000217B1">
              <w:t>Указывается код вида расходов по авансу.</w:t>
            </w:r>
          </w:p>
        </w:tc>
      </w:tr>
    </w:tbl>
    <w:p w:rsidR="00E62C83" w:rsidRPr="00AB7803" w:rsidRDefault="00106B53" w:rsidP="00E62C83">
      <w:pPr>
        <w:pStyle w:val="ASFKNormal"/>
      </w:pPr>
      <w:r w:rsidRPr="00AB7803">
        <w:t xml:space="preserve">На закладке </w:t>
      </w:r>
      <w:r>
        <w:t>«</w:t>
      </w:r>
      <w:r w:rsidRPr="00AB7803">
        <w:t xml:space="preserve">Раздел </w:t>
      </w:r>
      <w:r>
        <w:t>3</w:t>
      </w:r>
      <w:r w:rsidRPr="00AB7803">
        <w:t xml:space="preserve"> (</w:t>
      </w:r>
      <w:r>
        <w:t>2</w:t>
      </w:r>
      <w:r w:rsidRPr="00AB7803">
        <w:t>)</w:t>
      </w:r>
      <w:r>
        <w:t>»</w:t>
      </w:r>
      <w:r w:rsidR="00717B9D">
        <w:t xml:space="preserve"> </w:t>
      </w:r>
      <w:r w:rsidRPr="00AB7803">
        <w:t xml:space="preserve">документа </w:t>
      </w:r>
      <w:r>
        <w:t>«</w:t>
      </w:r>
      <w:r w:rsidRPr="00AB7803">
        <w:t>Сведения об об</w:t>
      </w:r>
      <w:r w:rsidRPr="00106B53">
        <w:t>я</w:t>
      </w:r>
      <w:r w:rsidRPr="00AB7803">
        <w:t>зательстве</w:t>
      </w:r>
      <w:r>
        <w:t>»</w:t>
      </w:r>
      <w:r w:rsidRPr="00AB7803">
        <w:t xml:space="preserve"> содержится табличный блок </w:t>
      </w:r>
      <w:r>
        <w:t>«</w:t>
      </w:r>
      <w:r w:rsidRPr="00AB7803">
        <w:t xml:space="preserve">Раздел </w:t>
      </w:r>
      <w:r>
        <w:t>3</w:t>
      </w:r>
      <w:r w:rsidRPr="00AB7803">
        <w:t>. Расшифровка обязательства в валюте БО</w:t>
      </w:r>
      <w:r>
        <w:t>»</w:t>
      </w:r>
      <w:r w:rsidRPr="00AB7803">
        <w:t xml:space="preserve">. </w:t>
      </w:r>
      <w:r w:rsidR="00E62C83" w:rsidRPr="00AB7803">
        <w:t>Для добавления строки расшифровки в список следует нажать на кнопку</w:t>
      </w:r>
      <w:r w:rsidR="00A06130">
        <w:t xml:space="preserve"> </w:t>
      </w:r>
      <w:r w:rsidR="00CF4371">
        <w:rPr>
          <w:noProof/>
        </w:rPr>
        <w:drawing>
          <wp:inline distT="0" distB="0" distL="0" distR="0" wp14:anchorId="270FD1CE" wp14:editId="24F0920C">
            <wp:extent cx="276225" cy="180975"/>
            <wp:effectExtent l="0" t="0" r="9525" b="9525"/>
            <wp:docPr id="236" name="Рисунок 220"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E62C83" w:rsidRPr="00AB7803">
        <w:t> </w:t>
      </w:r>
      <w:r w:rsidR="00E377DB">
        <w:t>(Добавить новую строку)</w:t>
      </w:r>
      <w:r w:rsidR="00E62C83" w:rsidRPr="00AB7803">
        <w:t>. Открое</w:t>
      </w:r>
      <w:r w:rsidR="0027431F">
        <w:t>тся форма «Добавление записи»</w:t>
      </w:r>
      <w:r w:rsidR="00E62C83" w:rsidRPr="00AB7803">
        <w:t xml:space="preserve"> (рис. </w:t>
      </w:r>
      <w:r w:rsidR="00F2392D">
        <w:fldChar w:fldCharType="begin"/>
      </w:r>
      <w:r w:rsidR="00F2392D">
        <w:instrText xml:space="preserve"> REF _Ref231049117 \h  \* MERGEFORMAT </w:instrText>
      </w:r>
      <w:r w:rsidR="00F2392D">
        <w:fldChar w:fldCharType="separate"/>
      </w:r>
      <w:r w:rsidR="00A813C9">
        <w:t>139</w:t>
      </w:r>
      <w:r w:rsidR="00F2392D">
        <w:fldChar w:fldCharType="end"/>
      </w:r>
      <w:r w:rsidR="00E62C83" w:rsidRPr="00AB7803">
        <w:t xml:space="preserve">). </w:t>
      </w:r>
    </w:p>
    <w:p w:rsidR="00E62C83" w:rsidRPr="00AB7803" w:rsidRDefault="00CF4371" w:rsidP="00E62C83">
      <w:pPr>
        <w:pStyle w:val="ASFKFigure"/>
      </w:pPr>
      <w:r>
        <w:rPr>
          <w:noProof/>
        </w:rPr>
        <w:lastRenderedPageBreak/>
        <w:drawing>
          <wp:inline distT="0" distB="0" distL="0" distR="0" wp14:anchorId="3C1F9167" wp14:editId="2219FB5B">
            <wp:extent cx="6124575" cy="7772400"/>
            <wp:effectExtent l="0" t="0" r="9525" b="0"/>
            <wp:docPr id="237" name="Рисунок 2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descr="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772400"/>
                    </a:xfrm>
                    <a:prstGeom prst="rect">
                      <a:avLst/>
                    </a:prstGeom>
                    <a:noFill/>
                    <a:ln>
                      <a:noFill/>
                    </a:ln>
                  </pic:spPr>
                </pic:pic>
              </a:graphicData>
            </a:graphic>
          </wp:inline>
        </w:drawing>
      </w:r>
    </w:p>
    <w:p w:rsidR="00E62C8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20" w:name="_Ref231049117"/>
      <w:bookmarkStart w:id="921" w:name="_Toc188826850"/>
      <w:r w:rsidR="00A813C9">
        <w:rPr>
          <w:noProof/>
        </w:rPr>
        <w:t>139</w:t>
      </w:r>
      <w:bookmarkEnd w:id="920"/>
      <w:r>
        <w:rPr>
          <w:noProof/>
        </w:rPr>
        <w:fldChar w:fldCharType="end"/>
      </w:r>
      <w:r w:rsidR="00E62C83" w:rsidRPr="00204E68">
        <w:t xml:space="preserve">. </w:t>
      </w:r>
      <w:r w:rsidR="0027431F">
        <w:t>Форма «Добавление записи»</w:t>
      </w:r>
      <w:bookmarkEnd w:id="921"/>
    </w:p>
    <w:p w:rsidR="00E62C83" w:rsidRPr="00AB7803" w:rsidRDefault="00E62C83" w:rsidP="00E62C83">
      <w:pPr>
        <w:pStyle w:val="ASFKNormal"/>
      </w:pPr>
      <w:r w:rsidRPr="00AB7803">
        <w:t xml:space="preserve">На форме </w:t>
      </w:r>
      <w:r w:rsidR="00324E3A">
        <w:t>«</w:t>
      </w:r>
      <w:r w:rsidRPr="00AB7803">
        <w:t>Добавление записи</w:t>
      </w:r>
      <w:r w:rsidR="00324E3A">
        <w:t>»</w:t>
      </w:r>
      <w:r w:rsidRPr="00AB7803">
        <w:t xml:space="preserve"> вручную вводятся следующие реквизиты:</w:t>
      </w:r>
    </w:p>
    <w:p w:rsidR="00E62C83" w:rsidRPr="00E62C83" w:rsidRDefault="00324E3A" w:rsidP="00E62C83">
      <w:pPr>
        <w:pStyle w:val="ASFKListmark1"/>
      </w:pPr>
      <w:r>
        <w:t>«</w:t>
      </w:r>
      <w:r w:rsidR="00E62C83" w:rsidRPr="00AB7803">
        <w:t>Вид средств</w:t>
      </w:r>
      <w:r>
        <w:t>»</w:t>
      </w:r>
      <w:r w:rsidR="00E62C83" w:rsidRPr="00AB7803">
        <w:t xml:space="preserve"> – код и наименование вида деятельности в соответствии со справо</w:t>
      </w:r>
      <w:r w:rsidR="00E62C83" w:rsidRPr="00E62C83">
        <w:t>ч</w:t>
      </w:r>
      <w:r w:rsidR="00C05365">
        <w:t>ником видов деятельности;</w:t>
      </w:r>
    </w:p>
    <w:p w:rsidR="00E62C83" w:rsidRPr="00AB7803" w:rsidRDefault="00C05365" w:rsidP="00E62C83">
      <w:pPr>
        <w:pStyle w:val="ASFKListmark1"/>
      </w:pPr>
      <w:r>
        <w:t>г</w:t>
      </w:r>
      <w:r w:rsidR="00E62C83" w:rsidRPr="00AB7803">
        <w:t xml:space="preserve">руппа полей </w:t>
      </w:r>
      <w:r w:rsidR="00324E3A">
        <w:t>«</w:t>
      </w:r>
      <w:r w:rsidR="00E62C83" w:rsidRPr="00AB7803">
        <w:t>КБК</w:t>
      </w:r>
      <w:r w:rsidR="00324E3A">
        <w:t>»</w:t>
      </w:r>
      <w:r w:rsidR="00E62C83" w:rsidRPr="00AB7803">
        <w:t>:</w:t>
      </w:r>
    </w:p>
    <w:p w:rsidR="00E62C83" w:rsidRPr="00AB7803" w:rsidRDefault="00324E3A" w:rsidP="00E62C83">
      <w:pPr>
        <w:pStyle w:val="ASFKListmark2"/>
      </w:pPr>
      <w:r>
        <w:lastRenderedPageBreak/>
        <w:t>«</w:t>
      </w:r>
      <w:r w:rsidR="00E62C83" w:rsidRPr="00AB7803">
        <w:t>КБК</w:t>
      </w:r>
      <w:r>
        <w:t>»</w:t>
      </w:r>
      <w:r w:rsidR="00E62C83" w:rsidRPr="00AB7803">
        <w:t xml:space="preserve"> – код бюджетной классификации плательщика (</w:t>
      </w:r>
      <w:r>
        <w:t>«</w:t>
      </w:r>
      <w:r w:rsidR="007A4D76">
        <w:t>ППП</w:t>
      </w:r>
      <w:r>
        <w:t>»</w:t>
      </w:r>
      <w:r w:rsidR="00E62C83" w:rsidRPr="00AB7803">
        <w:t xml:space="preserve"> + </w:t>
      </w:r>
      <w:r>
        <w:t>«</w:t>
      </w:r>
      <w:r w:rsidR="00E62C83" w:rsidRPr="00AB7803">
        <w:t>ФКР</w:t>
      </w:r>
      <w:r>
        <w:t>»</w:t>
      </w:r>
      <w:r w:rsidR="00C4583B">
        <w:t xml:space="preserve"> </w:t>
      </w:r>
      <w:r w:rsidR="00E62C83" w:rsidRPr="00AB7803">
        <w:t>+</w:t>
      </w:r>
      <w:r w:rsidR="00C4583B">
        <w:t xml:space="preserve"> </w:t>
      </w:r>
      <w:r>
        <w:t>«</w:t>
      </w:r>
      <w:r w:rsidR="00E62C83" w:rsidRPr="00AB7803">
        <w:t>КЦСР</w:t>
      </w:r>
      <w:r>
        <w:t>»</w:t>
      </w:r>
      <w:r w:rsidR="00C4583B">
        <w:t xml:space="preserve"> </w:t>
      </w:r>
      <w:r w:rsidR="00E62C83" w:rsidRPr="00AB7803">
        <w:t>+</w:t>
      </w:r>
      <w:r w:rsidR="00C4583B">
        <w:t xml:space="preserve"> </w:t>
      </w:r>
      <w:r>
        <w:t>«</w:t>
      </w:r>
      <w:r w:rsidR="00E62C83" w:rsidRPr="00AB7803">
        <w:t>КВР</w:t>
      </w:r>
      <w:r>
        <w:t>»</w:t>
      </w:r>
      <w:r w:rsidR="00C4583B">
        <w:t xml:space="preserve"> </w:t>
      </w:r>
      <w:r w:rsidR="00E62C83" w:rsidRPr="00AB7803">
        <w:t>+</w:t>
      </w:r>
      <w:r w:rsidR="00C4583B">
        <w:t xml:space="preserve"> </w:t>
      </w:r>
      <w:r>
        <w:t>«</w:t>
      </w:r>
      <w:r w:rsidR="00E62C83" w:rsidRPr="00AB7803">
        <w:t>КОСГУ</w:t>
      </w:r>
      <w:r>
        <w:t>»</w:t>
      </w:r>
      <w:r w:rsidR="00E62C83" w:rsidRPr="00AB7803">
        <w:t>).</w:t>
      </w:r>
    </w:p>
    <w:p w:rsidR="00E62C83" w:rsidRPr="00AB7803" w:rsidRDefault="00324E3A" w:rsidP="00E62C83">
      <w:pPr>
        <w:pStyle w:val="ASFKListmark2"/>
      </w:pPr>
      <w:r>
        <w:t>«</w:t>
      </w:r>
      <w:r w:rsidR="00E62C83" w:rsidRPr="00AB7803">
        <w:t>ППП</w:t>
      </w:r>
      <w:r>
        <w:t>»</w:t>
      </w:r>
      <w:r w:rsidR="00E62C83" w:rsidRPr="00AB7803">
        <w:t xml:space="preserve"> – </w:t>
      </w:r>
      <w:r w:rsidR="00177E10">
        <w:t>к</w:t>
      </w:r>
      <w:r w:rsidR="00177E10" w:rsidRPr="00177E10">
        <w:t>од ведомственной структуры</w:t>
      </w:r>
      <w:r w:rsidR="00E62C83" w:rsidRPr="00AB7803">
        <w:t>;</w:t>
      </w:r>
    </w:p>
    <w:p w:rsidR="00E62C83" w:rsidRPr="00E62C83" w:rsidRDefault="00C05365" w:rsidP="00E62C83">
      <w:pPr>
        <w:pStyle w:val="ASFKListmark2"/>
      </w:pPr>
      <w:r>
        <w:t>б</w:t>
      </w:r>
      <w:r w:rsidR="00E62C83" w:rsidRPr="00AB7803">
        <w:t xml:space="preserve">лок полей </w:t>
      </w:r>
      <w:r w:rsidR="00324E3A">
        <w:t>«</w:t>
      </w:r>
      <w:r w:rsidR="00E62C83" w:rsidRPr="00AB7803">
        <w:t>Расходы</w:t>
      </w:r>
      <w:r w:rsidR="00324E3A">
        <w:t>»</w:t>
      </w:r>
      <w:r w:rsidR="00E62C83" w:rsidRPr="00AB7803">
        <w:t xml:space="preserve"> содержит следующие поля (Поля необязательны для з</w:t>
      </w:r>
      <w:r w:rsidR="00E62C83" w:rsidRPr="00E62C83">
        <w:t xml:space="preserve">аполнения, если введен код по БК): </w:t>
      </w:r>
    </w:p>
    <w:p w:rsidR="00E62C83" w:rsidRPr="00AB7803" w:rsidRDefault="00324E3A" w:rsidP="00E62C83">
      <w:pPr>
        <w:pStyle w:val="ASFKListmark3"/>
      </w:pPr>
      <w:r>
        <w:t>«</w:t>
      </w:r>
      <w:r w:rsidR="00E62C83" w:rsidRPr="00AB7803">
        <w:t>ФКР</w:t>
      </w:r>
      <w:r>
        <w:t>»</w:t>
      </w:r>
      <w:r w:rsidR="00E62C83" w:rsidRPr="00AB7803">
        <w:t xml:space="preserve"> – код функци</w:t>
      </w:r>
      <w:r w:rsidR="00C05365">
        <w:t>ональной классификации расходов;</w:t>
      </w:r>
    </w:p>
    <w:p w:rsidR="00E62C83" w:rsidRPr="00AB7803" w:rsidRDefault="00324E3A" w:rsidP="00E62C83">
      <w:pPr>
        <w:pStyle w:val="ASFKListmark3"/>
      </w:pPr>
      <w:r>
        <w:t>«</w:t>
      </w:r>
      <w:r w:rsidR="00E62C83" w:rsidRPr="00AB7803">
        <w:t>КЦСР</w:t>
      </w:r>
      <w:r>
        <w:t>»</w:t>
      </w:r>
      <w:r w:rsidR="00C05365">
        <w:t xml:space="preserve"> – код целевой статьи расходов;</w:t>
      </w:r>
    </w:p>
    <w:p w:rsidR="00E62C83" w:rsidRPr="00AB7803" w:rsidRDefault="00324E3A" w:rsidP="00E62C83">
      <w:pPr>
        <w:pStyle w:val="ASFKListmark3"/>
      </w:pPr>
      <w:r>
        <w:t>«</w:t>
      </w:r>
      <w:r w:rsidR="00E62C83" w:rsidRPr="00AB7803">
        <w:t>КВР</w:t>
      </w:r>
      <w:r>
        <w:t>»</w:t>
      </w:r>
      <w:r w:rsidR="00C05365">
        <w:t xml:space="preserve"> – код вида расходов;</w:t>
      </w:r>
    </w:p>
    <w:p w:rsidR="00E62C83" w:rsidRPr="00AB7803" w:rsidRDefault="00324E3A" w:rsidP="00E62C83">
      <w:pPr>
        <w:pStyle w:val="ASFKListmark3"/>
      </w:pPr>
      <w:r>
        <w:t>«</w:t>
      </w:r>
      <w:r w:rsidR="00E62C83" w:rsidRPr="00AB7803">
        <w:t>КОСГУ</w:t>
      </w:r>
      <w:r>
        <w:t>»</w:t>
      </w:r>
      <w:r w:rsidR="00E62C83" w:rsidRPr="00AB7803">
        <w:t xml:space="preserve"> – </w:t>
      </w:r>
      <w:r w:rsidR="00C05365">
        <w:t>код экономической классификации;</w:t>
      </w:r>
    </w:p>
    <w:p w:rsidR="00E62C83" w:rsidRPr="00AB7803" w:rsidRDefault="00324E3A" w:rsidP="00E62C83">
      <w:pPr>
        <w:pStyle w:val="ASFKListmark1"/>
      </w:pPr>
      <w:r>
        <w:t>«</w:t>
      </w:r>
      <w:r w:rsidR="007A4D76">
        <w:t>Аналитический код</w:t>
      </w:r>
      <w:r>
        <w:t>»</w:t>
      </w:r>
      <w:r w:rsidR="00E62C83" w:rsidRPr="00AB7803">
        <w:t xml:space="preserve"> – код и наименование цели субсидий/субвенций;</w:t>
      </w:r>
    </w:p>
    <w:p w:rsidR="00E62C83" w:rsidRPr="00AB7803" w:rsidRDefault="00324E3A" w:rsidP="00E62C83">
      <w:pPr>
        <w:pStyle w:val="ASFKListmark1"/>
      </w:pPr>
      <w:r>
        <w:t>«</w:t>
      </w:r>
      <w:r w:rsidR="00E62C83" w:rsidRPr="00AB7803">
        <w:t>Доп. КБК2</w:t>
      </w:r>
      <w:r>
        <w:t>»</w:t>
      </w:r>
      <w:r w:rsidR="00E62C83" w:rsidRPr="00AB7803">
        <w:t xml:space="preserve"> – код по справочнику </w:t>
      </w:r>
      <w:r>
        <w:t>«</w:t>
      </w:r>
      <w:r w:rsidR="00E62C83" w:rsidRPr="00AB7803">
        <w:t>Дополнение БК2</w:t>
      </w:r>
      <w:r>
        <w:t>»</w:t>
      </w:r>
      <w:r w:rsidR="00C05365">
        <w:t>;</w:t>
      </w:r>
    </w:p>
    <w:p w:rsidR="00E62C83" w:rsidRPr="00AB7803" w:rsidRDefault="00324E3A" w:rsidP="00E62C83">
      <w:pPr>
        <w:pStyle w:val="ASFKListmark1"/>
      </w:pPr>
      <w:r>
        <w:t>«</w:t>
      </w:r>
      <w:r w:rsidR="00E62C83" w:rsidRPr="00AB7803">
        <w:t>Доп. КБК3</w:t>
      </w:r>
      <w:r>
        <w:t>»</w:t>
      </w:r>
      <w:r w:rsidR="00E62C83" w:rsidRPr="00AB7803">
        <w:t xml:space="preserve"> – код по справочнику </w:t>
      </w:r>
      <w:r>
        <w:t>«</w:t>
      </w:r>
      <w:r w:rsidR="00E62C83" w:rsidRPr="00AB7803">
        <w:t>Дополнение БК3</w:t>
      </w:r>
      <w:r>
        <w:t>»</w:t>
      </w:r>
      <w:r w:rsidR="00C05365">
        <w:t>;</w:t>
      </w:r>
    </w:p>
    <w:p w:rsidR="00E62C83" w:rsidRPr="00AB7803" w:rsidRDefault="00324E3A" w:rsidP="00E62C83">
      <w:pPr>
        <w:pStyle w:val="ASFKListmark1"/>
      </w:pPr>
      <w:r>
        <w:t>«</w:t>
      </w:r>
      <w:r w:rsidR="00E62C83" w:rsidRPr="00AB7803">
        <w:t>Доп. КБК4</w:t>
      </w:r>
      <w:r>
        <w:t>»</w:t>
      </w:r>
      <w:r w:rsidR="00E62C83" w:rsidRPr="00AB7803">
        <w:t xml:space="preserve"> – код по справочнику </w:t>
      </w:r>
      <w:r>
        <w:t>«</w:t>
      </w:r>
      <w:r w:rsidR="00E62C83" w:rsidRPr="00AB7803">
        <w:t>Дополнение БК4</w:t>
      </w:r>
      <w:r>
        <w:t>»</w:t>
      </w:r>
      <w:r w:rsidR="00C05365">
        <w:t>;</w:t>
      </w:r>
    </w:p>
    <w:p w:rsidR="00E62C83" w:rsidRPr="00AB7803" w:rsidRDefault="00324E3A" w:rsidP="00E62C83">
      <w:pPr>
        <w:pStyle w:val="ASFKListmark1"/>
      </w:pPr>
      <w:r>
        <w:t>«</w:t>
      </w:r>
      <w:r w:rsidR="00E62C83" w:rsidRPr="00AB7803">
        <w:t>Примечание</w:t>
      </w:r>
      <w:r>
        <w:t>»</w:t>
      </w:r>
      <w:r w:rsidR="00C05365">
        <w:t>;</w:t>
      </w:r>
    </w:p>
    <w:p w:rsidR="00E62C83" w:rsidRPr="00AB7803" w:rsidRDefault="00C05365" w:rsidP="00E62C83">
      <w:pPr>
        <w:pStyle w:val="ASFKListmark1"/>
      </w:pPr>
      <w:r>
        <w:t>г</w:t>
      </w:r>
      <w:r w:rsidR="00E62C83" w:rsidRPr="00AB7803">
        <w:t xml:space="preserve">руппа полей: </w:t>
      </w:r>
      <w:r w:rsidR="00324E3A">
        <w:t>«</w:t>
      </w:r>
      <w:r w:rsidR="00E62C83" w:rsidRPr="00AB7803">
        <w:t xml:space="preserve">Текущий фин. </w:t>
      </w:r>
      <w:r w:rsidR="005A4454" w:rsidRPr="00AB7803">
        <w:t>Г</w:t>
      </w:r>
      <w:r w:rsidR="00E62C83" w:rsidRPr="00AB7803">
        <w:t>од</w:t>
      </w:r>
      <w:r w:rsidR="00324E3A">
        <w:t>»</w:t>
      </w:r>
      <w:r w:rsidR="00E62C83" w:rsidRPr="00AB7803">
        <w:t xml:space="preserve">, </w:t>
      </w:r>
      <w:r w:rsidR="00324E3A">
        <w:t>«</w:t>
      </w:r>
      <w:r w:rsidR="00E62C83" w:rsidRPr="00AB7803">
        <w:t>1-й год плана</w:t>
      </w:r>
      <w:r w:rsidR="00324E3A">
        <w:t>»</w:t>
      </w:r>
      <w:r w:rsidR="00E62C83" w:rsidRPr="00AB7803">
        <w:t xml:space="preserve">, </w:t>
      </w:r>
      <w:r w:rsidR="00324E3A">
        <w:t>«</w:t>
      </w:r>
      <w:r w:rsidR="00E93627">
        <w:t>2-й год плана</w:t>
      </w:r>
      <w:r w:rsidR="00324E3A">
        <w:t>»</w:t>
      </w:r>
      <w:r w:rsidR="00E93627">
        <w:t xml:space="preserve">, </w:t>
      </w:r>
      <w:r w:rsidR="00324E3A">
        <w:t>«</w:t>
      </w:r>
      <w:r w:rsidR="00E93627">
        <w:t>3-й год</w:t>
      </w:r>
      <w:r w:rsidR="00324E3A">
        <w:t>»</w:t>
      </w:r>
      <w:r w:rsidR="00E62C83" w:rsidRPr="00AB7803">
        <w:t xml:space="preserve">, </w:t>
      </w:r>
      <w:r w:rsidR="00324E3A">
        <w:t>«</w:t>
      </w:r>
      <w:r w:rsidR="00E93627">
        <w:t>П</w:t>
      </w:r>
      <w:r w:rsidR="00E62C83" w:rsidRPr="00AB7803">
        <w:t>ослед</w:t>
      </w:r>
      <w:r w:rsidR="00E93627">
        <w:t>ующие годы</w:t>
      </w:r>
      <w:r w:rsidR="00324E3A">
        <w:t>»</w:t>
      </w:r>
      <w:r w:rsidR="00E62C83" w:rsidRPr="00AB7803">
        <w:t xml:space="preserve">. Вводятся итоговые суммы БО по строке документа на 1-й – </w:t>
      </w:r>
      <w:r w:rsidR="00E93627">
        <w:t>последующие</w:t>
      </w:r>
      <w:r>
        <w:t xml:space="preserve"> плановые года;</w:t>
      </w:r>
    </w:p>
    <w:p w:rsidR="00E62C83" w:rsidRPr="00E62C83" w:rsidRDefault="00C05365" w:rsidP="00E62C83">
      <w:pPr>
        <w:pStyle w:val="ASFKListmark1"/>
      </w:pPr>
      <w:r>
        <w:t>г</w:t>
      </w:r>
      <w:r w:rsidR="00E62C83" w:rsidRPr="00AB7803">
        <w:t xml:space="preserve">руппа полей </w:t>
      </w:r>
      <w:r w:rsidR="00324E3A">
        <w:t>«</w:t>
      </w:r>
      <w:r w:rsidR="00E62C83" w:rsidRPr="00AB7803">
        <w:t>График оплаты</w:t>
      </w:r>
      <w:r w:rsidR="00324E3A">
        <w:t>»</w:t>
      </w:r>
      <w:r>
        <w:t xml:space="preserve"> </w:t>
      </w:r>
      <w:r w:rsidRPr="00AB7803">
        <w:t>–</w:t>
      </w:r>
      <w:r>
        <w:t xml:space="preserve"> з</w:t>
      </w:r>
      <w:r w:rsidR="00E62C83" w:rsidRPr="00AB7803">
        <w:t>аполняется расписание оплаты по месяцам для т</w:t>
      </w:r>
      <w:r w:rsidR="00E62C83" w:rsidRPr="00E62C83">
        <w:t>екущего года.</w:t>
      </w:r>
    </w:p>
    <w:p w:rsidR="00E62C83" w:rsidRPr="00AB7803" w:rsidRDefault="00C05365" w:rsidP="00E62C83">
      <w:pPr>
        <w:pStyle w:val="ASFKNormal"/>
      </w:pPr>
      <w:r w:rsidRPr="00204E68">
        <w:t xml:space="preserve">ЭФ документа </w:t>
      </w:r>
      <w:r>
        <w:t>«</w:t>
      </w:r>
      <w:r w:rsidRPr="00204E68">
        <w:t>Сведения об обязательстве</w:t>
      </w:r>
      <w:r>
        <w:t>», закладки «</w:t>
      </w:r>
      <w:r w:rsidRPr="00204E68">
        <w:t>Подписи (3)</w:t>
      </w:r>
      <w:r>
        <w:t>» представлена н</w:t>
      </w:r>
      <w:r w:rsidR="00E62C83" w:rsidRPr="00AB7803">
        <w:t>а рисунке</w:t>
      </w:r>
      <w:r w:rsidR="001C129E" w:rsidRPr="00745D39">
        <w:t> </w:t>
      </w:r>
      <w:r w:rsidR="00F2392D">
        <w:fldChar w:fldCharType="begin"/>
      </w:r>
      <w:r w:rsidR="00F2392D">
        <w:instrText xml:space="preserve"> REF _Ref355609384 \h  \* MERGEFORMAT </w:instrText>
      </w:r>
      <w:r w:rsidR="00F2392D">
        <w:fldChar w:fldCharType="separate"/>
      </w:r>
      <w:r w:rsidR="00A813C9">
        <w:t>140</w:t>
      </w:r>
      <w:r w:rsidR="00F2392D">
        <w:fldChar w:fldCharType="end"/>
      </w:r>
      <w:r w:rsidR="00E62C83" w:rsidRPr="00AB7803">
        <w:t>.</w:t>
      </w:r>
    </w:p>
    <w:p w:rsidR="00E62C83" w:rsidRPr="00AB7803" w:rsidRDefault="00CF4371" w:rsidP="00E62C83">
      <w:pPr>
        <w:pStyle w:val="ASFKFigure"/>
      </w:pPr>
      <w:r>
        <w:rPr>
          <w:noProof/>
        </w:rPr>
        <w:drawing>
          <wp:inline distT="0" distB="0" distL="0" distR="0" wp14:anchorId="59CC8ADA" wp14:editId="16F7C143">
            <wp:extent cx="5943600" cy="914400"/>
            <wp:effectExtent l="0" t="0" r="0" b="0"/>
            <wp:docPr id="238" name="Рисунок 2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914400"/>
                    </a:xfrm>
                    <a:prstGeom prst="rect">
                      <a:avLst/>
                    </a:prstGeom>
                    <a:noFill/>
                    <a:ln>
                      <a:noFill/>
                    </a:ln>
                  </pic:spPr>
                </pic:pic>
              </a:graphicData>
            </a:graphic>
          </wp:inline>
        </w:drawing>
      </w:r>
    </w:p>
    <w:p w:rsidR="00E62C8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22" w:name="_Ref355609384"/>
      <w:bookmarkStart w:id="923" w:name="_Toc188826851"/>
      <w:r w:rsidR="00A813C9">
        <w:rPr>
          <w:noProof/>
        </w:rPr>
        <w:t>140</w:t>
      </w:r>
      <w:bookmarkEnd w:id="922"/>
      <w:r>
        <w:rPr>
          <w:noProof/>
        </w:rPr>
        <w:fldChar w:fldCharType="end"/>
      </w:r>
      <w:r w:rsidR="00E62C83" w:rsidRPr="00204E68">
        <w:t xml:space="preserve">. ЭФ документа </w:t>
      </w:r>
      <w:r w:rsidR="00324E3A">
        <w:t>«</w:t>
      </w:r>
      <w:r w:rsidR="00E62C83" w:rsidRPr="00204E68">
        <w:t>Сведения об обязательстве</w:t>
      </w:r>
      <w:r w:rsidR="0027431F">
        <w:t>», закладки «</w:t>
      </w:r>
      <w:r w:rsidR="005E31E3" w:rsidRPr="00204E68">
        <w:t>Подписи (3</w:t>
      </w:r>
      <w:r w:rsidR="00E62C83" w:rsidRPr="00204E68">
        <w:t>)</w:t>
      </w:r>
      <w:r w:rsidR="00324E3A">
        <w:t>»</w:t>
      </w:r>
      <w:bookmarkEnd w:id="923"/>
    </w:p>
    <w:p w:rsidR="00E62C83" w:rsidRPr="00AB7803" w:rsidRDefault="00E62C83" w:rsidP="00E62C83">
      <w:pPr>
        <w:pStyle w:val="ASFKNormal"/>
      </w:pPr>
      <w:r w:rsidRPr="00AB7803">
        <w:t xml:space="preserve">Перечень полей </w:t>
      </w:r>
      <w:r w:rsidR="006E3F91" w:rsidRPr="00204E68">
        <w:t xml:space="preserve">документа </w:t>
      </w:r>
      <w:r w:rsidR="006E3F91">
        <w:t>«</w:t>
      </w:r>
      <w:r w:rsidR="006E3F91" w:rsidRPr="00204E68">
        <w:t>Сведения об обязательстве</w:t>
      </w:r>
      <w:r w:rsidR="006E3F91">
        <w:t>», закладки «</w:t>
      </w:r>
      <w:r w:rsidR="006E3F91" w:rsidRPr="00204E68">
        <w:t>Подписи (3)</w:t>
      </w:r>
      <w:r w:rsidR="006E3F91">
        <w:t xml:space="preserve">» </w:t>
      </w:r>
      <w:r w:rsidRPr="00AB7803">
        <w:t>приведен в таблице </w:t>
      </w:r>
      <w:r w:rsidR="00F2392D">
        <w:fldChar w:fldCharType="begin"/>
      </w:r>
      <w:r w:rsidR="00F2392D">
        <w:instrText xml:space="preserve"> REF _Ref357177633 \h  \* MERGEFORMAT </w:instrText>
      </w:r>
      <w:r w:rsidR="00F2392D">
        <w:fldChar w:fldCharType="separate"/>
      </w:r>
      <w:r w:rsidR="00A813C9">
        <w:t>39</w:t>
      </w:r>
      <w:r w:rsidR="00F2392D">
        <w:fldChar w:fldCharType="end"/>
      </w:r>
      <w:r w:rsidRPr="00AB7803">
        <w:t>.</w:t>
      </w:r>
    </w:p>
    <w:p w:rsidR="00E62C83" w:rsidRPr="00E62C83" w:rsidRDefault="00F2392D" w:rsidP="00E62C83">
      <w:pPr>
        <w:pStyle w:val="ASFKNameTable"/>
      </w:pPr>
      <w:r w:rsidRPr="00E62C83">
        <w:fldChar w:fldCharType="begin"/>
      </w:r>
      <w:r w:rsidR="00E62C83" w:rsidRPr="00E62C83">
        <w:instrText xml:space="preserve"> SEQ Таблица \* ARABIC </w:instrText>
      </w:r>
      <w:r w:rsidRPr="00E62C83">
        <w:fldChar w:fldCharType="separate"/>
      </w:r>
      <w:bookmarkStart w:id="924" w:name="_Ref357177633"/>
      <w:bookmarkStart w:id="925" w:name="_Toc188826429"/>
      <w:r w:rsidR="00A813C9">
        <w:rPr>
          <w:noProof/>
        </w:rPr>
        <w:t>39</w:t>
      </w:r>
      <w:bookmarkEnd w:id="924"/>
      <w:r w:rsidRPr="00E62C83">
        <w:fldChar w:fldCharType="end"/>
      </w:r>
      <w:r w:rsidR="00E62C83" w:rsidRPr="00E62C83">
        <w:t xml:space="preserve">. </w:t>
      </w:r>
      <w:r w:rsidR="006E3F91">
        <w:t>Описание</w:t>
      </w:r>
      <w:r w:rsidR="00E62C83" w:rsidRPr="00E62C83">
        <w:t xml:space="preserve"> полей </w:t>
      </w:r>
      <w:r w:rsidR="006E3F91" w:rsidRPr="00204E68">
        <w:t xml:space="preserve">документа </w:t>
      </w:r>
      <w:r w:rsidR="006E3F91">
        <w:t>«</w:t>
      </w:r>
      <w:r w:rsidR="006E3F91" w:rsidRPr="00204E68">
        <w:t>Сведения об обязательстве</w:t>
      </w:r>
      <w:r w:rsidR="006E3F91">
        <w:t>», закладки «</w:t>
      </w:r>
      <w:r w:rsidR="006E3F91" w:rsidRPr="00204E68">
        <w:t>Подписи (3)</w:t>
      </w:r>
      <w:r w:rsidR="006E3F91">
        <w:t>»</w:t>
      </w:r>
      <w:bookmarkEnd w:id="9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E62C83" w:rsidRPr="00AB7803" w:rsidTr="00B36ED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2C83" w:rsidRPr="00AB7803" w:rsidRDefault="00E106E4" w:rsidP="00E62C83">
            <w:pPr>
              <w:pStyle w:val="ASFKTableHead"/>
            </w:pPr>
            <w:r>
              <w:t>Наименование</w:t>
            </w:r>
            <w:r w:rsidR="00E62C83" w:rsidRPr="00AB7803">
              <w:t xml:space="preserve">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2C83" w:rsidRPr="00AB7803" w:rsidRDefault="00E62C83" w:rsidP="00E62C83">
            <w:pPr>
              <w:pStyle w:val="ASFKTableHead"/>
            </w:pPr>
            <w:r w:rsidRPr="00AB7803">
              <w:t>Описание</w:t>
            </w:r>
            <w:r w:rsidR="00E106E4">
              <w:t xml:space="preserve"> поля</w:t>
            </w:r>
          </w:p>
        </w:tc>
      </w:tr>
      <w:tr w:rsidR="00E93627" w:rsidRPr="001F23F7" w:rsidTr="00B36EDB">
        <w:tc>
          <w:tcPr>
            <w:tcW w:w="5000" w:type="pct"/>
            <w:gridSpan w:val="2"/>
            <w:shd w:val="clear" w:color="auto" w:fill="auto"/>
          </w:tcPr>
          <w:p w:rsidR="00E93627" w:rsidRPr="00E93627" w:rsidRDefault="00E93627" w:rsidP="00B36EDB">
            <w:pPr>
              <w:pStyle w:val="ASFKTablenorm"/>
              <w:ind w:left="57" w:right="57"/>
            </w:pPr>
            <w:r w:rsidRPr="00E93627">
              <w:t xml:space="preserve">Группа полей </w:t>
            </w:r>
            <w:r w:rsidR="00324E3A">
              <w:t>«</w:t>
            </w:r>
            <w:r w:rsidRPr="00E93627">
              <w:t>Руководитель (уполн.</w:t>
            </w:r>
            <w:r w:rsidR="0085544F">
              <w:t xml:space="preserve"> </w:t>
            </w:r>
            <w:r w:rsidR="002B63AF">
              <w:t>Л</w:t>
            </w:r>
            <w:r w:rsidRPr="00E93627">
              <w:t>ицо)</w:t>
            </w:r>
            <w:r w:rsidR="00324E3A">
              <w:t>»</w:t>
            </w:r>
          </w:p>
        </w:tc>
      </w:tr>
      <w:tr w:rsidR="00E93627" w:rsidRPr="00D0193D" w:rsidTr="00B36EDB">
        <w:tc>
          <w:tcPr>
            <w:tcW w:w="1321" w:type="pct"/>
            <w:shd w:val="clear" w:color="auto" w:fill="auto"/>
          </w:tcPr>
          <w:p w:rsidR="00E93627" w:rsidRPr="00E93627" w:rsidRDefault="00E93627" w:rsidP="00B36EDB">
            <w:pPr>
              <w:pStyle w:val="ASFKTablenorm"/>
              <w:ind w:left="57" w:right="57"/>
            </w:pPr>
            <w:r w:rsidRPr="00E93627">
              <w:t>Должность</w:t>
            </w:r>
          </w:p>
        </w:tc>
        <w:tc>
          <w:tcPr>
            <w:tcW w:w="3679" w:type="pct"/>
            <w:shd w:val="clear" w:color="auto" w:fill="auto"/>
          </w:tcPr>
          <w:p w:rsidR="00E93627" w:rsidRPr="00E93627" w:rsidRDefault="00E93627" w:rsidP="00B36EDB">
            <w:pPr>
              <w:pStyle w:val="ASFKTablenorm"/>
              <w:ind w:left="57" w:right="57"/>
            </w:pPr>
            <w:r w:rsidRPr="00E93627">
              <w:t xml:space="preserve">Заполняется автоматически при подписании ЭП данными подписанта. </w:t>
            </w:r>
          </w:p>
          <w:p w:rsidR="00E93627" w:rsidRPr="00E93627" w:rsidRDefault="00E93627" w:rsidP="00B36EDB">
            <w:pPr>
              <w:pStyle w:val="ASFKTablenorm"/>
              <w:ind w:left="57" w:right="57"/>
            </w:pPr>
            <w:r w:rsidRPr="00E93627">
              <w:t>Для ОФК off-line заполняется вручную.</w:t>
            </w:r>
          </w:p>
        </w:tc>
      </w:tr>
      <w:tr w:rsidR="00E93627" w:rsidRPr="00D0193D" w:rsidTr="00B36EDB">
        <w:tc>
          <w:tcPr>
            <w:tcW w:w="1321" w:type="pct"/>
            <w:shd w:val="clear" w:color="auto" w:fill="auto"/>
          </w:tcPr>
          <w:p w:rsidR="00E93627" w:rsidRPr="00E93627" w:rsidRDefault="00E93627" w:rsidP="00B36EDB">
            <w:pPr>
              <w:pStyle w:val="ASFKTablenorm"/>
              <w:ind w:left="57" w:right="57"/>
            </w:pPr>
            <w:r w:rsidRPr="00E93627">
              <w:t>Расшифровка подписи</w:t>
            </w:r>
          </w:p>
        </w:tc>
        <w:tc>
          <w:tcPr>
            <w:tcW w:w="3679" w:type="pct"/>
            <w:shd w:val="clear" w:color="auto" w:fill="auto"/>
          </w:tcPr>
          <w:p w:rsidR="00E93627" w:rsidRPr="00E93627" w:rsidRDefault="00E93627" w:rsidP="00B36EDB">
            <w:pPr>
              <w:pStyle w:val="ASFKTablenorm"/>
              <w:ind w:left="57" w:right="57"/>
            </w:pPr>
            <w:r w:rsidRPr="00E93627">
              <w:t>Заполняется автоматически при подписании ЭП данными подписанта.</w:t>
            </w:r>
          </w:p>
          <w:p w:rsidR="00E93627" w:rsidRPr="00E93627" w:rsidRDefault="00E93627" w:rsidP="00B36EDB">
            <w:pPr>
              <w:pStyle w:val="ASFKTablenorm"/>
              <w:ind w:left="57" w:right="57"/>
            </w:pPr>
            <w:r w:rsidRPr="00E93627">
              <w:t>Для ОФК off-line заполняется вручную.</w:t>
            </w:r>
          </w:p>
        </w:tc>
      </w:tr>
      <w:tr w:rsidR="00E93627" w:rsidRPr="001F23F7" w:rsidTr="00B36EDB">
        <w:tc>
          <w:tcPr>
            <w:tcW w:w="1321" w:type="pct"/>
            <w:shd w:val="clear" w:color="auto" w:fill="auto"/>
          </w:tcPr>
          <w:p w:rsidR="00E93627" w:rsidRPr="00E93627" w:rsidRDefault="00E93627" w:rsidP="00B36EDB">
            <w:pPr>
              <w:pStyle w:val="ASFKTablenorm"/>
              <w:ind w:left="57" w:right="57"/>
            </w:pPr>
            <w:r w:rsidRPr="00E93627">
              <w:t>Дата подписания</w:t>
            </w:r>
          </w:p>
        </w:tc>
        <w:tc>
          <w:tcPr>
            <w:tcW w:w="3679" w:type="pct"/>
            <w:shd w:val="clear" w:color="auto" w:fill="auto"/>
          </w:tcPr>
          <w:p w:rsidR="00E93627" w:rsidRPr="00E93627" w:rsidRDefault="00E93627" w:rsidP="00B36EDB">
            <w:pPr>
              <w:pStyle w:val="ASFKTablenorm"/>
              <w:ind w:left="57" w:right="57"/>
            </w:pPr>
            <w:r w:rsidRPr="00E93627">
              <w:t>Заполняется автоматически при подписании ЭП данными подписанта.</w:t>
            </w:r>
          </w:p>
        </w:tc>
      </w:tr>
      <w:tr w:rsidR="0004554E" w:rsidRPr="001F23F7" w:rsidTr="00B36EDB">
        <w:tc>
          <w:tcPr>
            <w:tcW w:w="1321" w:type="pct"/>
            <w:shd w:val="clear" w:color="auto" w:fill="auto"/>
          </w:tcPr>
          <w:p w:rsidR="0004554E" w:rsidRPr="00E93627" w:rsidRDefault="0004554E" w:rsidP="00B36EDB">
            <w:pPr>
              <w:pStyle w:val="ASFKTablenorm"/>
              <w:ind w:left="57" w:right="57"/>
            </w:pPr>
            <w:r>
              <w:t>Срок оплаты</w:t>
            </w:r>
          </w:p>
        </w:tc>
        <w:tc>
          <w:tcPr>
            <w:tcW w:w="3679" w:type="pct"/>
            <w:shd w:val="clear" w:color="auto" w:fill="auto"/>
          </w:tcPr>
          <w:p w:rsidR="0004554E" w:rsidRPr="00E93627" w:rsidRDefault="0004554E" w:rsidP="00B36EDB">
            <w:pPr>
              <w:pStyle w:val="ASFKTablenorm"/>
              <w:ind w:left="57" w:right="57"/>
            </w:pPr>
            <w:r>
              <w:t>Срок оплаты.</w:t>
            </w:r>
          </w:p>
        </w:tc>
      </w:tr>
      <w:tr w:rsidR="00BB672B" w:rsidRPr="001F23F7" w:rsidTr="00B36EDB">
        <w:tc>
          <w:tcPr>
            <w:tcW w:w="1321" w:type="pct"/>
            <w:shd w:val="clear" w:color="auto" w:fill="auto"/>
          </w:tcPr>
          <w:p w:rsidR="00BB672B" w:rsidRDefault="00BB672B" w:rsidP="00B36EDB">
            <w:pPr>
              <w:pStyle w:val="ASFKTablenorm"/>
              <w:ind w:left="57" w:right="57"/>
            </w:pPr>
            <w:r w:rsidRPr="00C353E8">
              <w:t>ФИО ответственного за конфиденциальность данных</w:t>
            </w:r>
          </w:p>
        </w:tc>
        <w:tc>
          <w:tcPr>
            <w:tcW w:w="3679" w:type="pct"/>
            <w:shd w:val="clear" w:color="auto" w:fill="auto"/>
          </w:tcPr>
          <w:p w:rsidR="00BA37A3" w:rsidRDefault="00BA37A3" w:rsidP="00B36EDB">
            <w:pPr>
              <w:pStyle w:val="ASFKTablenorm"/>
              <w:ind w:left="57" w:right="57"/>
            </w:pPr>
            <w:r>
              <w:t>Заполняется автоматически при подписании с указанием фамилии и инициалов ответственного лица, подписывающего документ, с полномочием «Руководитель» при значении поля «Уровень конфиденциал</w:t>
            </w:r>
            <w:r w:rsidR="00AC5E93">
              <w:t>ьности» значением «0» или «1».</w:t>
            </w:r>
          </w:p>
          <w:p w:rsidR="00BB672B" w:rsidRDefault="00BA37A3" w:rsidP="00B36EDB">
            <w:pPr>
              <w:pStyle w:val="ASFKTablenorm"/>
              <w:ind w:left="57" w:right="57"/>
            </w:pPr>
            <w:r>
              <w:t>Для ОФК off-line заполняется вручную.</w:t>
            </w:r>
          </w:p>
        </w:tc>
      </w:tr>
    </w:tbl>
    <w:p w:rsidR="00AA1A2A" w:rsidRPr="00AB7803" w:rsidRDefault="00AA1A2A" w:rsidP="00AA1A2A">
      <w:pPr>
        <w:pStyle w:val="32"/>
      </w:pPr>
      <w:bookmarkStart w:id="926" w:name="_Ref335317075"/>
      <w:bookmarkStart w:id="927" w:name="_Toc409434019"/>
      <w:bookmarkStart w:id="928" w:name="_Toc410656423"/>
      <w:bookmarkStart w:id="929" w:name="_Toc420936464"/>
      <w:bookmarkStart w:id="930" w:name="_Toc427920548"/>
      <w:bookmarkStart w:id="931" w:name="_Toc188826270"/>
      <w:r w:rsidRPr="00AB7803">
        <w:lastRenderedPageBreak/>
        <w:t>Информация о дате ежемесячных выплат</w:t>
      </w:r>
      <w:bookmarkEnd w:id="926"/>
      <w:bookmarkEnd w:id="927"/>
      <w:bookmarkEnd w:id="928"/>
      <w:bookmarkEnd w:id="929"/>
      <w:bookmarkEnd w:id="930"/>
      <w:bookmarkEnd w:id="931"/>
    </w:p>
    <w:p w:rsidR="00AA1A2A" w:rsidRPr="00AB7803" w:rsidRDefault="00AA1A2A" w:rsidP="00AA1A2A">
      <w:pPr>
        <w:pStyle w:val="ASFKNormal"/>
      </w:pPr>
      <w:r w:rsidRPr="00AB7803">
        <w:t xml:space="preserve">Документ </w:t>
      </w:r>
      <w:r w:rsidR="00324E3A">
        <w:t>«</w:t>
      </w:r>
      <w:r w:rsidRPr="00AB7803">
        <w:t>Информация о дате ежемесячных выплат</w:t>
      </w:r>
      <w:r w:rsidR="00324E3A">
        <w:t>»</w:t>
      </w:r>
      <w:r w:rsidRPr="00AB7803">
        <w:t xml:space="preserve"> формируется для предоставл</w:t>
      </w:r>
      <w:r w:rsidRPr="00AA1A2A">
        <w:t>е</w:t>
      </w:r>
      <w:r w:rsidRPr="00AB7803">
        <w:t>ния в ОрФК информации по исполнительному документу, предусматривающему периодич</w:t>
      </w:r>
      <w:r w:rsidRPr="00AA1A2A">
        <w:t>е</w:t>
      </w:r>
      <w:r w:rsidRPr="00AB7803">
        <w:t>ские выплаты.</w:t>
      </w:r>
    </w:p>
    <w:p w:rsidR="00AA1A2A" w:rsidRPr="00AB7803" w:rsidRDefault="00AA1A2A" w:rsidP="00AA1A2A">
      <w:pPr>
        <w:pStyle w:val="ASFKNormal"/>
      </w:pPr>
      <w:r w:rsidRPr="00AB7803">
        <w:t xml:space="preserve">Для работы с документами </w:t>
      </w:r>
      <w:r w:rsidR="00324E3A">
        <w:t>«</w:t>
      </w:r>
      <w:r w:rsidRPr="00AB7803">
        <w:t>Информация о дате ежемесячных выплат</w:t>
      </w:r>
      <w:r w:rsidR="00324E3A">
        <w:t>»</w:t>
      </w:r>
      <w:r w:rsidRPr="00AB7803">
        <w:t xml:space="preserve"> следует пере</w:t>
      </w:r>
      <w:r w:rsidRPr="00AA1A2A">
        <w:t>й</w:t>
      </w:r>
      <w:r w:rsidRPr="00AB7803">
        <w:t xml:space="preserve">ти в пункт меню </w:t>
      </w:r>
      <w:r w:rsidR="00324E3A">
        <w:t>«</w:t>
      </w:r>
      <w:r w:rsidRPr="00AB7803">
        <w:t>Документы – Регистрация и учет обязательств – Карточки учета БО – И</w:t>
      </w:r>
      <w:r w:rsidRPr="00AA1A2A">
        <w:t>н</w:t>
      </w:r>
      <w:r w:rsidRPr="00AB7803">
        <w:t>формация о дате ежемесячных выплат</w:t>
      </w:r>
      <w:r w:rsidR="00324E3A">
        <w:t>»</w:t>
      </w:r>
      <w:r w:rsidRPr="00AB7803">
        <w:t>. Откроется ЭФ списка документов, представле</w:t>
      </w:r>
      <w:r w:rsidRPr="00AA1A2A">
        <w:t>н</w:t>
      </w:r>
      <w:r w:rsidRPr="00AB7803">
        <w:t>ная на рисунке </w:t>
      </w:r>
      <w:r w:rsidR="00F2392D">
        <w:fldChar w:fldCharType="begin"/>
      </w:r>
      <w:r w:rsidR="00F2392D">
        <w:instrText xml:space="preserve"> REF _Ref286334521 \h  \* MERGEFORMAT </w:instrText>
      </w:r>
      <w:r w:rsidR="00F2392D">
        <w:fldChar w:fldCharType="separate"/>
      </w:r>
      <w:r w:rsidR="00A813C9">
        <w:t>141</w:t>
      </w:r>
      <w:r w:rsidR="00F2392D">
        <w:fldChar w:fldCharType="end"/>
      </w:r>
      <w:r w:rsidRPr="00AB7803">
        <w:t>.</w:t>
      </w:r>
    </w:p>
    <w:p w:rsidR="00AA1A2A" w:rsidRPr="00AB7803" w:rsidRDefault="00CF4371" w:rsidP="00AA1A2A">
      <w:pPr>
        <w:pStyle w:val="ASFKFigure"/>
      </w:pPr>
      <w:r>
        <w:rPr>
          <w:noProof/>
        </w:rPr>
        <w:drawing>
          <wp:inline distT="0" distB="0" distL="0" distR="0" wp14:anchorId="39BDE8AE" wp14:editId="45941DAC">
            <wp:extent cx="6124575" cy="3381375"/>
            <wp:effectExtent l="0" t="0" r="9525" b="9525"/>
            <wp:docPr id="239" name="Рисунок 2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AA1A2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32" w:name="_Ref286334521"/>
      <w:bookmarkStart w:id="933" w:name="_Toc188826852"/>
      <w:r w:rsidR="00A813C9">
        <w:rPr>
          <w:noProof/>
        </w:rPr>
        <w:t>141</w:t>
      </w:r>
      <w:bookmarkEnd w:id="932"/>
      <w:r>
        <w:rPr>
          <w:noProof/>
        </w:rPr>
        <w:fldChar w:fldCharType="end"/>
      </w:r>
      <w:r w:rsidR="00AA1A2A" w:rsidRPr="00204E68">
        <w:t xml:space="preserve">. ЭФ списка документов </w:t>
      </w:r>
      <w:r w:rsidR="00324E3A">
        <w:t>«</w:t>
      </w:r>
      <w:r w:rsidR="00AA1A2A" w:rsidRPr="00204E68">
        <w:t>Информация о дате ежемесячных выплат</w:t>
      </w:r>
      <w:r w:rsidR="00324E3A">
        <w:t>»</w:t>
      </w:r>
      <w:bookmarkEnd w:id="933"/>
    </w:p>
    <w:p w:rsidR="00AA1A2A" w:rsidRPr="00AB7803" w:rsidRDefault="00AA1A2A" w:rsidP="00AA1A2A">
      <w:pPr>
        <w:pStyle w:val="41"/>
      </w:pPr>
      <w:r w:rsidRPr="00AB7803">
        <w:t>Доступные операции</w:t>
      </w:r>
    </w:p>
    <w:p w:rsidR="00AA1A2A" w:rsidRPr="00AB7803" w:rsidRDefault="00AA1A2A" w:rsidP="00AA1A2A">
      <w:pPr>
        <w:pStyle w:val="ASFKNormal"/>
      </w:pPr>
      <w:r w:rsidRPr="00AB7803">
        <w:t xml:space="preserve">На АРМ </w:t>
      </w:r>
      <w:r w:rsidR="00E106E4">
        <w:t xml:space="preserve">Офлайн </w:t>
      </w:r>
      <w:r w:rsidR="00562C24">
        <w:t>(</w:t>
      </w:r>
      <w:r w:rsidRPr="00AB7803">
        <w:t>ПБС</w:t>
      </w:r>
      <w:r w:rsidR="00562C24">
        <w:t>)</w:t>
      </w:r>
      <w:r w:rsidRPr="00AB7803">
        <w:t xml:space="preserve"> доступны следующие операции над документом:</w:t>
      </w:r>
    </w:p>
    <w:p w:rsidR="00AA1A2A" w:rsidRPr="00AB7803" w:rsidRDefault="00AA1A2A" w:rsidP="00AA1A2A">
      <w:pPr>
        <w:pStyle w:val="ASFKListmark1"/>
      </w:pPr>
      <w:r w:rsidRPr="00AB7803">
        <w:t>ввод вручную;</w:t>
      </w:r>
    </w:p>
    <w:p w:rsidR="00AA1A2A" w:rsidRPr="00AB7803" w:rsidRDefault="00AA1A2A" w:rsidP="00AA1A2A">
      <w:pPr>
        <w:pStyle w:val="ASFKListmark1"/>
      </w:pPr>
      <w:r w:rsidRPr="00AB7803">
        <w:t>документарный контроль;</w:t>
      </w:r>
    </w:p>
    <w:p w:rsidR="00AA1A2A" w:rsidRPr="00AB7803" w:rsidRDefault="00AA1A2A" w:rsidP="00AA1A2A">
      <w:pPr>
        <w:pStyle w:val="ASFKListmark1"/>
      </w:pPr>
      <w:r w:rsidRPr="00AB7803">
        <w:t>просмотр и редактирование;</w:t>
      </w:r>
    </w:p>
    <w:p w:rsidR="00AA1A2A" w:rsidRPr="00AB7803" w:rsidRDefault="00AA1A2A" w:rsidP="00AA1A2A">
      <w:pPr>
        <w:pStyle w:val="ASFKListmark1"/>
      </w:pPr>
      <w:r w:rsidRPr="00AB7803">
        <w:t>удаление;</w:t>
      </w:r>
    </w:p>
    <w:p w:rsidR="00AA1A2A" w:rsidRPr="00AB7803" w:rsidRDefault="00AA1A2A" w:rsidP="00AA1A2A">
      <w:pPr>
        <w:pStyle w:val="ASFKListmark1"/>
      </w:pPr>
      <w:r w:rsidRPr="00AB7803">
        <w:t xml:space="preserve">подписание, просмотр и снятие </w:t>
      </w:r>
      <w:r>
        <w:t>ЭП</w:t>
      </w:r>
      <w:r w:rsidRPr="00AB7803">
        <w:t>;</w:t>
      </w:r>
    </w:p>
    <w:p w:rsidR="00AA1A2A" w:rsidRPr="00AB7803" w:rsidRDefault="00AA1A2A" w:rsidP="00AA1A2A">
      <w:pPr>
        <w:pStyle w:val="ASFKListmark1"/>
      </w:pPr>
      <w:r w:rsidRPr="00AB7803">
        <w:t>печать;</w:t>
      </w:r>
    </w:p>
    <w:p w:rsidR="00AA1A2A" w:rsidRPr="00AB7803" w:rsidRDefault="00AA1A2A" w:rsidP="00AA1A2A">
      <w:pPr>
        <w:pStyle w:val="ASFKListmark1"/>
      </w:pPr>
      <w:r w:rsidRPr="00AB7803">
        <w:t>отправка в УФК.</w:t>
      </w:r>
    </w:p>
    <w:p w:rsidR="00AA1A2A" w:rsidRPr="00AB7803" w:rsidRDefault="00AA1A2A" w:rsidP="00AA1A2A">
      <w:pPr>
        <w:pStyle w:val="41"/>
      </w:pPr>
      <w:r w:rsidRPr="00AB7803">
        <w:t>Экранная форма документа</w:t>
      </w:r>
    </w:p>
    <w:p w:rsidR="00AA1A2A" w:rsidRPr="00AB7803" w:rsidRDefault="00AA1A2A" w:rsidP="00AA1A2A">
      <w:pPr>
        <w:pStyle w:val="ASFKNormal"/>
      </w:pPr>
      <w:r w:rsidRPr="00AB7803">
        <w:t xml:space="preserve">ЭФ документа </w:t>
      </w:r>
      <w:r w:rsidR="00324E3A">
        <w:t>«</w:t>
      </w:r>
      <w:r w:rsidRPr="00AB7803">
        <w:t>Информация о дате ежемесячных выплат</w:t>
      </w:r>
      <w:r w:rsidR="00324E3A">
        <w:t>»</w:t>
      </w:r>
      <w:r w:rsidRPr="00AB7803">
        <w:t xml:space="preserve"> представлена на рисунке</w:t>
      </w:r>
      <w:r w:rsidR="001C129E" w:rsidRPr="00745D39">
        <w:t> </w:t>
      </w:r>
      <w:r w:rsidR="00F2392D">
        <w:fldChar w:fldCharType="begin"/>
      </w:r>
      <w:r w:rsidR="00F2392D">
        <w:instrText xml:space="preserve"> REF _Ref286334523 \h  \* MERGEFORMAT </w:instrText>
      </w:r>
      <w:r w:rsidR="00F2392D">
        <w:fldChar w:fldCharType="separate"/>
      </w:r>
      <w:r w:rsidR="00A813C9">
        <w:t>142</w:t>
      </w:r>
      <w:r w:rsidR="00F2392D">
        <w:fldChar w:fldCharType="end"/>
      </w:r>
      <w:r w:rsidRPr="00AB7803">
        <w:t>. Форма содержит следующие закладки:</w:t>
      </w:r>
    </w:p>
    <w:p w:rsidR="00AA1A2A" w:rsidRPr="00AB7803" w:rsidRDefault="00324E3A" w:rsidP="00AA1A2A">
      <w:pPr>
        <w:pStyle w:val="ASFKListmark1"/>
      </w:pPr>
      <w:r>
        <w:t>«</w:t>
      </w:r>
      <w:r w:rsidR="00AA1A2A" w:rsidRPr="00AB7803">
        <w:t>Заголовок, раздел 1,2 (1)</w:t>
      </w:r>
      <w:r>
        <w:t>»</w:t>
      </w:r>
      <w:r w:rsidR="00AA1A2A" w:rsidRPr="00AB7803">
        <w:t>;</w:t>
      </w:r>
    </w:p>
    <w:p w:rsidR="00AA1A2A" w:rsidRPr="00AB7803" w:rsidRDefault="00324E3A" w:rsidP="00AA1A2A">
      <w:pPr>
        <w:pStyle w:val="ASFKListmark1"/>
      </w:pPr>
      <w:r>
        <w:t>«</w:t>
      </w:r>
      <w:r w:rsidR="00AA1A2A" w:rsidRPr="00AB7803">
        <w:t>Раздел 3,4 (2)</w:t>
      </w:r>
      <w:r>
        <w:t>»</w:t>
      </w:r>
      <w:r w:rsidR="00AA1A2A" w:rsidRPr="00AB7803">
        <w:t>;</w:t>
      </w:r>
    </w:p>
    <w:p w:rsidR="00AA1A2A" w:rsidRPr="00AB7803" w:rsidRDefault="00324E3A" w:rsidP="00AA1A2A">
      <w:pPr>
        <w:pStyle w:val="ASFKListmark1"/>
      </w:pPr>
      <w:r>
        <w:t>«</w:t>
      </w:r>
      <w:r w:rsidR="00AA1A2A" w:rsidRPr="00AB7803">
        <w:t>Раздел 5, подписи (3)</w:t>
      </w:r>
      <w:r>
        <w:t>»</w:t>
      </w:r>
      <w:r w:rsidR="00AA1A2A" w:rsidRPr="00AB7803">
        <w:t>;</w:t>
      </w:r>
    </w:p>
    <w:p w:rsidR="00AA1A2A" w:rsidRPr="00AB7803" w:rsidRDefault="00324E3A" w:rsidP="00AA1A2A">
      <w:pPr>
        <w:pStyle w:val="ASFKListmark1"/>
      </w:pPr>
      <w:r>
        <w:t>«</w:t>
      </w:r>
      <w:r w:rsidR="00AA1A2A" w:rsidRPr="00AB7803">
        <w:t>Системные атрибуты</w:t>
      </w:r>
      <w:r>
        <w:t>»</w:t>
      </w:r>
      <w:r w:rsidR="00AA1A2A" w:rsidRPr="00AB7803">
        <w:t>;</w:t>
      </w:r>
    </w:p>
    <w:p w:rsidR="00AA1A2A" w:rsidRPr="00AB7803" w:rsidRDefault="00324E3A" w:rsidP="00AA1A2A">
      <w:pPr>
        <w:pStyle w:val="ASFKListmark1"/>
      </w:pPr>
      <w:r>
        <w:lastRenderedPageBreak/>
        <w:t>«</w:t>
      </w:r>
      <w:r w:rsidR="00AA1A2A" w:rsidRPr="00AB7803">
        <w:t>Протоколы</w:t>
      </w:r>
      <w:r>
        <w:t>»</w:t>
      </w:r>
      <w:r w:rsidR="00AA1A2A" w:rsidRPr="00AB7803">
        <w:t>.</w:t>
      </w:r>
    </w:p>
    <w:p w:rsidR="00AA1A2A" w:rsidRPr="003A7571" w:rsidRDefault="00CF4371" w:rsidP="003A7571">
      <w:pPr>
        <w:pStyle w:val="ASFKFigure"/>
      </w:pPr>
      <w:r>
        <w:rPr>
          <w:noProof/>
        </w:rPr>
        <w:drawing>
          <wp:inline distT="0" distB="0" distL="0" distR="0" wp14:anchorId="5E432DBE" wp14:editId="523EBF31">
            <wp:extent cx="6124575" cy="3933825"/>
            <wp:effectExtent l="0" t="0" r="9525" b="9525"/>
            <wp:docPr id="240" name="Рисунок 2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AA1A2A" w:rsidRPr="00204E68" w:rsidRDefault="00F2392D" w:rsidP="0071154A">
      <w:pPr>
        <w:pStyle w:val="ASFKFigName"/>
      </w:pPr>
      <w:r w:rsidRPr="00204E68">
        <w:fldChar w:fldCharType="begin"/>
      </w:r>
      <w:r w:rsidR="00AA1A2A" w:rsidRPr="00204E68">
        <w:instrText xml:space="preserve"> SEQ Рисунок \* ARABIC </w:instrText>
      </w:r>
      <w:r w:rsidRPr="00204E68">
        <w:fldChar w:fldCharType="separate"/>
      </w:r>
      <w:bookmarkStart w:id="934" w:name="_Ref286334523"/>
      <w:bookmarkStart w:id="935" w:name="_Toc188826853"/>
      <w:r w:rsidR="00A813C9">
        <w:rPr>
          <w:noProof/>
        </w:rPr>
        <w:t>142</w:t>
      </w:r>
      <w:bookmarkEnd w:id="934"/>
      <w:r w:rsidRPr="00204E68">
        <w:fldChar w:fldCharType="end"/>
      </w:r>
      <w:r w:rsidR="00AA1A2A" w:rsidRPr="00204E68">
        <w:t xml:space="preserve">. ЭФ документа </w:t>
      </w:r>
      <w:r w:rsidR="00324E3A">
        <w:t>«</w:t>
      </w:r>
      <w:r w:rsidR="00AA1A2A" w:rsidRPr="00204E68">
        <w:t>Информация о дате ежемесячных выплат</w:t>
      </w:r>
      <w:r w:rsidR="0027431F">
        <w:t>», закладки «</w:t>
      </w:r>
      <w:r w:rsidR="00AA1A2A" w:rsidRPr="00204E68">
        <w:t>Заголовок, раздел 1,2 (1)</w:t>
      </w:r>
      <w:r w:rsidR="00324E3A">
        <w:t>»</w:t>
      </w:r>
      <w:bookmarkEnd w:id="935"/>
    </w:p>
    <w:p w:rsidR="00AA1A2A" w:rsidRPr="00AB7803" w:rsidRDefault="00C05365" w:rsidP="00AA1A2A">
      <w:pPr>
        <w:pStyle w:val="ASFKNormal"/>
      </w:pPr>
      <w:r w:rsidRPr="00AB7803">
        <w:t>При вводе документа вручную поля закладок заполняются без использования справо</w:t>
      </w:r>
      <w:r w:rsidRPr="00C05365">
        <w:t>ч</w:t>
      </w:r>
      <w:r w:rsidRPr="00AB7803">
        <w:t>ников и списков в соответствии с данными бумажного документа, предоставленного клие</w:t>
      </w:r>
      <w:r w:rsidRPr="00C05365">
        <w:t>н</w:t>
      </w:r>
      <w:r w:rsidRPr="00AB7803">
        <w:t>том.</w:t>
      </w:r>
      <w:r>
        <w:t xml:space="preserve"> </w:t>
      </w:r>
      <w:r w:rsidR="00AA1A2A" w:rsidRPr="00AB7803">
        <w:t xml:space="preserve">Для ручного ввода документа следует на ЭФ </w:t>
      </w:r>
      <w:r>
        <w:t>документа</w:t>
      </w:r>
      <w:r w:rsidR="00AA1A2A" w:rsidRPr="00AB7803">
        <w:t xml:space="preserve"> заполнить поля, доступные для редактиров</w:t>
      </w:r>
      <w:r w:rsidR="00AA1A2A" w:rsidRPr="00AA1A2A">
        <w:t>а</w:t>
      </w:r>
      <w:r w:rsidR="00AA1A2A" w:rsidRPr="00AB7803">
        <w:t xml:space="preserve">ния. </w:t>
      </w:r>
    </w:p>
    <w:p w:rsidR="00AA1A2A" w:rsidRPr="00AB7803" w:rsidRDefault="00AA1A2A" w:rsidP="00AA1A2A">
      <w:pPr>
        <w:pStyle w:val="ASFKNormal"/>
      </w:pPr>
      <w:r w:rsidRPr="00AB7803">
        <w:t xml:space="preserve">Перечень полей </w:t>
      </w:r>
      <w:r w:rsidR="00C05365" w:rsidRPr="00204E68">
        <w:t xml:space="preserve">документа </w:t>
      </w:r>
      <w:r w:rsidR="00C05365">
        <w:t>«</w:t>
      </w:r>
      <w:r w:rsidR="00C05365" w:rsidRPr="00204E68">
        <w:t>Информация о дате ежемесячных выплат</w:t>
      </w:r>
      <w:r w:rsidR="00C05365">
        <w:t>», закладки «</w:t>
      </w:r>
      <w:r w:rsidR="00C05365" w:rsidRPr="00204E68">
        <w:t>Заголовок, раздел 1,2 (1)</w:t>
      </w:r>
      <w:r w:rsidR="00C05365">
        <w:t xml:space="preserve">» </w:t>
      </w:r>
      <w:r w:rsidRPr="00AB7803">
        <w:t>приведен в таблице </w:t>
      </w:r>
      <w:r w:rsidR="00F2392D">
        <w:fldChar w:fldCharType="begin"/>
      </w:r>
      <w:r w:rsidR="00F2392D">
        <w:instrText xml:space="preserve"> REF _Ref317673041 \h  \* MERGEFORMAT </w:instrText>
      </w:r>
      <w:r w:rsidR="00F2392D">
        <w:fldChar w:fldCharType="separate"/>
      </w:r>
      <w:r w:rsidR="00A813C9">
        <w:t>40</w:t>
      </w:r>
      <w:r w:rsidR="00F2392D">
        <w:fldChar w:fldCharType="end"/>
      </w:r>
      <w:r w:rsidRPr="00AB7803">
        <w:t>.</w:t>
      </w:r>
    </w:p>
    <w:p w:rsidR="00AA1A2A" w:rsidRPr="00AB7803" w:rsidRDefault="00DD313F" w:rsidP="00AA1A2A">
      <w:pPr>
        <w:pStyle w:val="ASFKNameTable"/>
      </w:pPr>
      <w:r>
        <w:rPr>
          <w:noProof/>
        </w:rPr>
        <w:fldChar w:fldCharType="begin"/>
      </w:r>
      <w:r>
        <w:rPr>
          <w:noProof/>
        </w:rPr>
        <w:instrText xml:space="preserve"> SEQ Таблица \* ARABIC </w:instrText>
      </w:r>
      <w:r>
        <w:rPr>
          <w:noProof/>
        </w:rPr>
        <w:fldChar w:fldCharType="separate"/>
      </w:r>
      <w:bookmarkStart w:id="936" w:name="_Ref317673041"/>
      <w:bookmarkStart w:id="937" w:name="_Toc188826430"/>
      <w:r w:rsidR="00A813C9">
        <w:rPr>
          <w:noProof/>
        </w:rPr>
        <w:t>40</w:t>
      </w:r>
      <w:bookmarkEnd w:id="936"/>
      <w:r>
        <w:rPr>
          <w:noProof/>
        </w:rPr>
        <w:fldChar w:fldCharType="end"/>
      </w:r>
      <w:r w:rsidR="00AA1A2A" w:rsidRPr="00AB7803">
        <w:t xml:space="preserve">. Описание полей документа </w:t>
      </w:r>
      <w:r w:rsidR="00324E3A">
        <w:t>«</w:t>
      </w:r>
      <w:r w:rsidR="00AA1A2A" w:rsidRPr="00AB7803">
        <w:t>Информация о дате ежемесячных в</w:t>
      </w:r>
      <w:r w:rsidR="00AA1A2A" w:rsidRPr="00AA1A2A">
        <w:t>ы</w:t>
      </w:r>
      <w:r w:rsidR="00AA1A2A" w:rsidRPr="00AB7803">
        <w:t>плат</w:t>
      </w:r>
      <w:r w:rsidR="0027431F">
        <w:t>», закладки «</w:t>
      </w:r>
      <w:r w:rsidR="00AA1A2A" w:rsidRPr="00AB7803">
        <w:t>Заголовок, раздел 1,2 (1)</w:t>
      </w:r>
      <w:r w:rsidR="00324E3A">
        <w:t>»</w:t>
      </w:r>
      <w:bookmarkEnd w:id="9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AA1A2A" w:rsidRPr="00AB7803"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1A2A" w:rsidRPr="00AB7803" w:rsidRDefault="00AA1A2A" w:rsidP="00AA1A2A">
            <w:pPr>
              <w:pStyle w:val="ASFKTableHead"/>
            </w:pPr>
            <w:r w:rsidRPr="00AB780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1A2A" w:rsidRPr="00AB7803" w:rsidRDefault="00AA1A2A" w:rsidP="00AA1A2A">
            <w:pPr>
              <w:pStyle w:val="ASFKTableHead"/>
            </w:pPr>
            <w:r w:rsidRPr="00AB7803">
              <w:t>Описание поля</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Информация №</w:t>
            </w:r>
          </w:p>
        </w:tc>
        <w:tc>
          <w:tcPr>
            <w:tcW w:w="3863" w:type="pct"/>
            <w:shd w:val="clear" w:color="auto" w:fill="auto"/>
          </w:tcPr>
          <w:p w:rsidR="00AA1A2A" w:rsidRPr="00AB7803" w:rsidRDefault="00AA1A2A" w:rsidP="00B36EDB">
            <w:pPr>
              <w:pStyle w:val="ASFKTablenorm"/>
              <w:ind w:left="57" w:right="57"/>
            </w:pPr>
            <w:r w:rsidRPr="00AB7803">
              <w:t>Номер, присвоенный клиентом, оформляющим документ.</w:t>
            </w:r>
          </w:p>
          <w:p w:rsidR="00AA1A2A" w:rsidRPr="00AB7803" w:rsidRDefault="00AA1A2A" w:rsidP="00B36EDB">
            <w:pPr>
              <w:pStyle w:val="ASFKTablenorm"/>
              <w:ind w:left="57" w:right="57"/>
            </w:pPr>
            <w:r w:rsidRPr="00AB7803">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От</w:t>
            </w:r>
          </w:p>
        </w:tc>
        <w:tc>
          <w:tcPr>
            <w:tcW w:w="3863" w:type="pct"/>
            <w:shd w:val="clear" w:color="auto" w:fill="auto"/>
          </w:tcPr>
          <w:p w:rsidR="00AA1A2A" w:rsidRPr="00AB7803" w:rsidRDefault="00AA1A2A" w:rsidP="00B36EDB">
            <w:pPr>
              <w:pStyle w:val="ASFKTablenorm"/>
              <w:ind w:left="57" w:right="57"/>
            </w:pPr>
            <w:r w:rsidRPr="00AB7803">
              <w:t xml:space="preserve">Дата документа. </w:t>
            </w:r>
          </w:p>
          <w:p w:rsidR="00AA1A2A" w:rsidRPr="00AA1A2A" w:rsidRDefault="00AA1A2A" w:rsidP="00B36EDB">
            <w:pPr>
              <w:pStyle w:val="ASFKTablenorm"/>
              <w:ind w:left="57" w:right="57"/>
            </w:pPr>
            <w:r w:rsidRPr="00AB7803">
              <w:t>Автозаполнение: текущей датой. Может быть изменено пользоват</w:t>
            </w:r>
            <w:r w:rsidRPr="00AA1A2A">
              <w:t>елем вручную или из системного календаря.</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Статус</w:t>
            </w:r>
          </w:p>
        </w:tc>
        <w:tc>
          <w:tcPr>
            <w:tcW w:w="3863" w:type="pct"/>
            <w:shd w:val="clear" w:color="auto" w:fill="auto"/>
          </w:tcPr>
          <w:p w:rsidR="00AA1A2A" w:rsidRPr="00AB7803" w:rsidRDefault="00AA1A2A" w:rsidP="00B36EDB">
            <w:pPr>
              <w:pStyle w:val="ASFKTablenorm"/>
              <w:ind w:left="57" w:right="57"/>
            </w:pPr>
            <w:r w:rsidRPr="00AB7803">
              <w:t xml:space="preserve">Код статуса документа. </w:t>
            </w:r>
          </w:p>
          <w:p w:rsidR="00AA1A2A" w:rsidRPr="00AA1A2A" w:rsidRDefault="00AA1A2A" w:rsidP="00B36EDB">
            <w:pPr>
              <w:pStyle w:val="ASFKTablenorm"/>
              <w:ind w:left="57" w:right="57"/>
            </w:pPr>
            <w:r w:rsidRPr="00AB7803">
              <w:t>Заполняется автоматически в результате обработки документа или пр</w:t>
            </w:r>
            <w:r w:rsidRPr="00AA1A2A">
              <w:t>исылается из учетной системы (в случае обработки документа в учетной системе).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lastRenderedPageBreak/>
              <w:t>Клиент</w:t>
            </w:r>
          </w:p>
        </w:tc>
        <w:tc>
          <w:tcPr>
            <w:tcW w:w="3863" w:type="pct"/>
            <w:shd w:val="clear" w:color="auto" w:fill="auto"/>
          </w:tcPr>
          <w:p w:rsidR="00AA1A2A" w:rsidRPr="00AB7803" w:rsidRDefault="00AA1A2A" w:rsidP="00B36EDB">
            <w:pPr>
              <w:pStyle w:val="ASFKTablenorm"/>
              <w:ind w:left="57" w:right="57"/>
            </w:pPr>
            <w:r w:rsidRPr="00AB7803">
              <w:t xml:space="preserve">Полное наименование клиента по справочнику </w:t>
            </w:r>
            <w:r w:rsidR="00324E3A">
              <w:t>«</w:t>
            </w:r>
            <w:r w:rsidRPr="00AB7803">
              <w:t>СРРПБС/ПУБП</w:t>
            </w:r>
            <w:r w:rsidR="00324E3A">
              <w:t>»</w:t>
            </w:r>
            <w:r w:rsidRPr="00AB7803">
              <w:t>.</w:t>
            </w:r>
          </w:p>
          <w:p w:rsidR="00AA1A2A" w:rsidRPr="00AA1A2A" w:rsidRDefault="00AA1A2A" w:rsidP="00B36EDB">
            <w:pPr>
              <w:pStyle w:val="ASFKTablenorm"/>
              <w:ind w:left="57" w:right="57"/>
            </w:pPr>
            <w:r w:rsidRPr="00AB7803">
              <w:t xml:space="preserve">Значение заполняется автоматически после заполнения поля </w:t>
            </w:r>
            <w:r w:rsidR="00324E3A">
              <w:t>«</w:t>
            </w:r>
            <w:r w:rsidRPr="00AB7803">
              <w:t>УНК</w:t>
            </w:r>
            <w:r w:rsidR="00324E3A">
              <w:t>»</w:t>
            </w:r>
            <w:r w:rsidRPr="00AB7803">
              <w:t xml:space="preserve"> по справочнику </w:t>
            </w:r>
            <w:r w:rsidR="00324E3A">
              <w:t>«</w:t>
            </w:r>
            <w:r w:rsidRPr="00AB7803">
              <w:t>СРРПБС/ПУБП</w:t>
            </w:r>
            <w:r w:rsidR="00324E3A">
              <w:t>»</w:t>
            </w:r>
            <w:r w:rsidRPr="00AB7803">
              <w:t xml:space="preserve"> в зависимости от Бюдж</w:t>
            </w:r>
            <w:r w:rsidRPr="00AA1A2A">
              <w:t>ета.</w:t>
            </w:r>
          </w:p>
          <w:p w:rsidR="00AA1A2A" w:rsidRPr="00AB7803" w:rsidRDefault="00AA1A2A" w:rsidP="00B36EDB">
            <w:pPr>
              <w:pStyle w:val="ASFKTablenorm"/>
              <w:ind w:left="57" w:right="57"/>
            </w:pPr>
            <w:r w:rsidRPr="00AB7803">
              <w:t>Может быть отредактировано вручную.</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Должник: Наименование</w:t>
            </w:r>
            <w:r w:rsidR="00324E3A">
              <w:t>»</w:t>
            </w:r>
            <w:r w:rsidRPr="00AB7803">
              <w:t xml:space="preserve"> при в</w:t>
            </w:r>
            <w:r w:rsidRPr="00AA1A2A">
              <w:t>ыборе родительского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УНК</w:t>
            </w:r>
          </w:p>
        </w:tc>
        <w:tc>
          <w:tcPr>
            <w:tcW w:w="3863" w:type="pct"/>
            <w:shd w:val="clear" w:color="auto" w:fill="auto"/>
          </w:tcPr>
          <w:p w:rsidR="00AA1A2A" w:rsidRPr="00AB7803" w:rsidRDefault="00AA1A2A" w:rsidP="00B36EDB">
            <w:pPr>
              <w:pStyle w:val="ASFKTablenorm"/>
              <w:ind w:left="57" w:right="57"/>
            </w:pPr>
            <w:r w:rsidRPr="00AB7803">
              <w:t xml:space="preserve">Код клиента по значению в поле </w:t>
            </w:r>
            <w:r w:rsidR="00324E3A">
              <w:t>«</w:t>
            </w:r>
            <w:r w:rsidRPr="00AB7803">
              <w:t>По сводному реестру</w:t>
            </w:r>
            <w:r w:rsidR="00324E3A">
              <w:t>»</w:t>
            </w:r>
            <w:r w:rsidRPr="00AB7803">
              <w:t xml:space="preserve"> справочника </w:t>
            </w:r>
            <w:r w:rsidR="00324E3A">
              <w:t>«</w:t>
            </w:r>
            <w:r w:rsidRPr="00AB7803">
              <w:t>СРРПБС/ПУБП</w:t>
            </w:r>
            <w:r w:rsidR="00324E3A">
              <w:t>»</w:t>
            </w:r>
            <w:r w:rsidRPr="00AB7803">
              <w:t>.</w:t>
            </w:r>
          </w:p>
          <w:p w:rsidR="00AA1A2A" w:rsidRPr="00AA1A2A" w:rsidRDefault="00AA1A2A" w:rsidP="00B36EDB">
            <w:pPr>
              <w:pStyle w:val="ASFKTablenorm"/>
              <w:ind w:left="57" w:right="57"/>
            </w:pPr>
            <w:r w:rsidRPr="00AB7803">
              <w:t>Значение по умолчанию собственный код БУ АРМ. Может быть изм</w:t>
            </w:r>
            <w:r w:rsidRPr="00AA1A2A">
              <w:t xml:space="preserve">енено пользователем вручную или выбором из справочника </w:t>
            </w:r>
            <w:r w:rsidR="00324E3A">
              <w:t>«</w:t>
            </w:r>
            <w:r w:rsidRPr="00AA1A2A">
              <w:t>СРРПБС/ПУБП</w:t>
            </w:r>
            <w:r w:rsidR="00324E3A">
              <w:t>»</w:t>
            </w:r>
            <w:r w:rsidRPr="00AA1A2A">
              <w:t xml:space="preserve"> (в зависимости от значения Бюджета).</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Код по Сводному реестру (спр</w:t>
            </w:r>
            <w:r w:rsidRPr="00AA1A2A">
              <w:t>авочнику СРРПБС/ПУБП)</w:t>
            </w:r>
            <w:r w:rsidR="00324E3A">
              <w:t>»</w:t>
            </w:r>
            <w:r w:rsidRPr="00AA1A2A">
              <w:t xml:space="preserve"> при выборе родительского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 л/с получ.</w:t>
            </w:r>
          </w:p>
        </w:tc>
        <w:tc>
          <w:tcPr>
            <w:tcW w:w="3863" w:type="pct"/>
            <w:shd w:val="clear" w:color="auto" w:fill="auto"/>
          </w:tcPr>
          <w:p w:rsidR="00AA1A2A" w:rsidRPr="00AB7803" w:rsidRDefault="00AA1A2A" w:rsidP="00B36EDB">
            <w:pPr>
              <w:pStyle w:val="ASFKTablenorm"/>
              <w:ind w:left="57" w:right="57"/>
            </w:pPr>
            <w:r w:rsidRPr="00AB7803">
              <w:t>Номер лицевого счета получателя средств.</w:t>
            </w:r>
          </w:p>
          <w:p w:rsidR="00AA1A2A" w:rsidRPr="00AA1A2A" w:rsidRDefault="00AA1A2A" w:rsidP="00B36EDB">
            <w:pPr>
              <w:pStyle w:val="ASFKTablenorm"/>
              <w:ind w:left="57" w:right="57"/>
            </w:pPr>
            <w:r w:rsidRPr="00AB7803">
              <w:t xml:space="preserve">Значение подтягивается автоматически из </w:t>
            </w:r>
            <w:r w:rsidR="00AD61BF">
              <w:t xml:space="preserve">справочника </w:t>
            </w:r>
            <w:r w:rsidR="00324E3A">
              <w:t>«</w:t>
            </w:r>
            <w:r w:rsidR="00AD61BF">
              <w:t>Информация о ЛС</w:t>
            </w:r>
            <w:r w:rsidR="00324E3A">
              <w:t>»</w:t>
            </w:r>
            <w:r w:rsidRPr="00AA1A2A">
              <w:t xml:space="preserve">, соответствующее указанному значению в поле </w:t>
            </w:r>
            <w:r w:rsidR="00324E3A">
              <w:t>«</w:t>
            </w:r>
            <w:r w:rsidRPr="00AA1A2A">
              <w:t>УНК</w:t>
            </w:r>
            <w:r w:rsidR="00324E3A">
              <w:t>»</w:t>
            </w:r>
            <w:r w:rsidRPr="00AA1A2A">
              <w:t xml:space="preserve"> и соответствующему ему типу лицевого счета: для ПБС с кодом: 03.</w:t>
            </w:r>
          </w:p>
          <w:p w:rsidR="00AA1A2A" w:rsidRPr="00AA1A2A" w:rsidRDefault="00AA1A2A" w:rsidP="00B36EDB">
            <w:pPr>
              <w:pStyle w:val="ASFKTablenorm"/>
              <w:ind w:left="57" w:right="57"/>
            </w:pPr>
            <w:r w:rsidRPr="00AB7803">
              <w:t>Значение может быть изменено пользователем вручную или выб</w:t>
            </w:r>
            <w:r w:rsidRPr="00AA1A2A">
              <w:t xml:space="preserve">ором из </w:t>
            </w:r>
            <w:r w:rsidR="00AD61BF">
              <w:t xml:space="preserve">справочника </w:t>
            </w:r>
            <w:r w:rsidR="00324E3A">
              <w:t>«</w:t>
            </w:r>
            <w:r w:rsidR="00AD61BF">
              <w:t>Информация о ЛС</w:t>
            </w:r>
            <w:r w:rsidR="00324E3A">
              <w:t>»</w:t>
            </w:r>
            <w:r w:rsidRPr="00AA1A2A">
              <w:t xml:space="preserve"> (список ограничен значением поля </w:t>
            </w:r>
            <w:r w:rsidR="00324E3A">
              <w:t>«</w:t>
            </w:r>
            <w:r w:rsidRPr="00AA1A2A">
              <w:t>УНК</w:t>
            </w:r>
            <w:r w:rsidR="00324E3A">
              <w:t>»</w:t>
            </w:r>
            <w:r w:rsidRPr="00AA1A2A">
              <w:t>).</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Справочно: ЛС должника</w:t>
            </w:r>
            <w:r w:rsidR="00324E3A">
              <w:t>»</w:t>
            </w:r>
            <w:r w:rsidRPr="00AB7803">
              <w:t xml:space="preserve"> при в</w:t>
            </w:r>
            <w:r w:rsidRPr="00AA1A2A">
              <w:t>ыборе родительского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Учредитель</w:t>
            </w:r>
          </w:p>
        </w:tc>
        <w:tc>
          <w:tcPr>
            <w:tcW w:w="3863" w:type="pct"/>
            <w:shd w:val="clear" w:color="auto" w:fill="auto"/>
          </w:tcPr>
          <w:p w:rsidR="00AA1A2A" w:rsidRPr="00AA1A2A" w:rsidRDefault="00AA1A2A" w:rsidP="00B36EDB">
            <w:pPr>
              <w:pStyle w:val="ASFKTablenorm"/>
              <w:ind w:left="57" w:right="57"/>
            </w:pPr>
            <w:r w:rsidRPr="00AB7803">
              <w:t>Полное наименование ГРБС-учредителя согласно справочнику в</w:t>
            </w:r>
            <w:r w:rsidRPr="00AA1A2A">
              <w:t>едомств.</w:t>
            </w:r>
          </w:p>
          <w:p w:rsidR="00AA1A2A" w:rsidRPr="00AA1A2A" w:rsidRDefault="00AA1A2A" w:rsidP="00B36EDB">
            <w:pPr>
              <w:pStyle w:val="ASFKTablenorm"/>
              <w:ind w:left="57" w:right="57"/>
            </w:pPr>
            <w:r w:rsidRPr="00AB7803">
              <w:t xml:space="preserve">Значение заполняется по полю </w:t>
            </w:r>
            <w:r w:rsidR="00324E3A">
              <w:t>«</w:t>
            </w:r>
            <w:r w:rsidRPr="00AB7803">
              <w:t>УНК</w:t>
            </w:r>
            <w:r w:rsidR="00324E3A">
              <w:t>»</w:t>
            </w:r>
            <w:r w:rsidRPr="00AB7803">
              <w:t xml:space="preserve"> из справочника </w:t>
            </w:r>
            <w:r w:rsidR="00324E3A">
              <w:t>«</w:t>
            </w:r>
            <w:r w:rsidRPr="00AB7803">
              <w:t>СРРПБС/ПУБП</w:t>
            </w:r>
            <w:r w:rsidR="00324E3A">
              <w:t>»</w:t>
            </w:r>
            <w:r w:rsidRPr="00AB7803">
              <w:t>. Зн</w:t>
            </w:r>
            <w:r w:rsidRPr="00AA1A2A">
              <w:t>ачение может быть отредактировано вручную.</w:t>
            </w:r>
          </w:p>
          <w:p w:rsidR="00AA1A2A" w:rsidRPr="00AB7803" w:rsidRDefault="00AA1A2A" w:rsidP="00B36EDB">
            <w:pPr>
              <w:pStyle w:val="ASFKTablenorm"/>
              <w:ind w:left="57" w:right="57"/>
            </w:pPr>
            <w:r w:rsidRPr="00AB7803">
              <w:t xml:space="preserve">Заполняется автоматически на основании значения поля </w:t>
            </w:r>
            <w:r w:rsidR="00324E3A">
              <w:t>«</w:t>
            </w:r>
            <w:r w:rsidRPr="00AB7803">
              <w:t>Учредитель (код)</w:t>
            </w:r>
            <w:r w:rsidR="00324E3A">
              <w:t>»</w:t>
            </w:r>
            <w:r w:rsidRPr="00AB7803">
              <w:t xml:space="preserve"> по справочнику </w:t>
            </w:r>
            <w:r w:rsidR="00324E3A">
              <w:t>«</w:t>
            </w:r>
            <w:r w:rsidRPr="00AB7803">
              <w:t>Ведомства</w:t>
            </w:r>
            <w:r w:rsidR="00324E3A">
              <w:t>»</w:t>
            </w:r>
            <w:r w:rsidRPr="00AB7803">
              <w:t xml:space="preserve"> из поля </w:t>
            </w:r>
            <w:r w:rsidR="00324E3A">
              <w:t>«</w:t>
            </w:r>
            <w:r w:rsidRPr="00AB7803">
              <w:t>Полное наименование</w:t>
            </w:r>
            <w:r w:rsidR="00324E3A">
              <w:t>»</w:t>
            </w:r>
            <w:r w:rsidRPr="00AB7803">
              <w:t xml:space="preserve"> в рамках указанного Бюджета.</w:t>
            </w:r>
          </w:p>
          <w:p w:rsidR="00AA1A2A" w:rsidRPr="00AB7803" w:rsidRDefault="00AA1A2A" w:rsidP="00B36EDB">
            <w:pPr>
              <w:pStyle w:val="ASFKTablenorm"/>
              <w:ind w:left="57" w:right="57"/>
            </w:pPr>
            <w:r w:rsidRPr="00AB7803">
              <w:t>Ввод вручную.</w:t>
            </w:r>
          </w:p>
          <w:p w:rsidR="00AA1A2A" w:rsidRPr="00AB7803" w:rsidRDefault="00AA1A2A" w:rsidP="00B36EDB">
            <w:pPr>
              <w:pStyle w:val="ASFKTablenorm"/>
              <w:ind w:left="57" w:right="57"/>
            </w:pPr>
            <w:r w:rsidRPr="00AB7803">
              <w:t xml:space="preserve">Заполняется автоматически из поля </w:t>
            </w:r>
            <w:r w:rsidR="00324E3A">
              <w:t>«</w:t>
            </w:r>
            <w:r w:rsidRPr="00AB7803">
              <w:t>Справочно: Наименование ГРБС (учредителя)</w:t>
            </w:r>
            <w:r w:rsidR="00324E3A">
              <w:t>»</w:t>
            </w:r>
            <w:r w:rsidRPr="00AB7803">
              <w:t xml:space="preserve"> при выборе родительского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Учредитель (код)</w:t>
            </w:r>
          </w:p>
        </w:tc>
        <w:tc>
          <w:tcPr>
            <w:tcW w:w="3863" w:type="pct"/>
            <w:shd w:val="clear" w:color="auto" w:fill="auto"/>
          </w:tcPr>
          <w:p w:rsidR="00AA1A2A" w:rsidRPr="00AB7803" w:rsidRDefault="00AA1A2A" w:rsidP="00B36EDB">
            <w:pPr>
              <w:pStyle w:val="ASFKTablenorm"/>
              <w:ind w:left="57" w:right="57"/>
            </w:pPr>
            <w:r w:rsidRPr="00AB7803">
              <w:t>Поле не заполняется.</w:t>
            </w:r>
          </w:p>
          <w:p w:rsidR="00AA1A2A" w:rsidRPr="00AA1A2A" w:rsidRDefault="00AA1A2A" w:rsidP="00B36EDB">
            <w:pPr>
              <w:pStyle w:val="ASFKTablenorm"/>
              <w:ind w:left="57" w:right="57"/>
            </w:pPr>
            <w:r w:rsidRPr="00AB7803">
              <w:t>Заполняется автоматически на основании системной константы; Дост</w:t>
            </w:r>
            <w:r w:rsidRPr="00AA1A2A">
              <w:t xml:space="preserve">упен выбор из справочника </w:t>
            </w:r>
            <w:r w:rsidR="00324E3A">
              <w:t>«</w:t>
            </w:r>
            <w:r w:rsidRPr="00AA1A2A">
              <w:t>Ведомства</w:t>
            </w:r>
            <w:r w:rsidR="00324E3A">
              <w:t>»</w:t>
            </w:r>
            <w:r w:rsidRPr="00AA1A2A">
              <w:t xml:space="preserve"> с учётом Бюджета; Ввод значения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Бюджет</w:t>
            </w:r>
          </w:p>
        </w:tc>
        <w:tc>
          <w:tcPr>
            <w:tcW w:w="3863" w:type="pct"/>
            <w:shd w:val="clear" w:color="auto" w:fill="auto"/>
          </w:tcPr>
          <w:p w:rsidR="00AA1A2A" w:rsidRPr="00AB7803" w:rsidRDefault="00AA1A2A" w:rsidP="00B36EDB">
            <w:pPr>
              <w:pStyle w:val="ASFKTablenorm"/>
              <w:ind w:left="57" w:right="57"/>
            </w:pPr>
            <w:r w:rsidRPr="00AB7803">
              <w:t>Наименование бюджета.</w:t>
            </w:r>
          </w:p>
          <w:p w:rsidR="00AA1A2A" w:rsidRPr="00AB7803" w:rsidRDefault="00AA1A2A" w:rsidP="00B36EDB">
            <w:pPr>
              <w:pStyle w:val="ASFKTablenorm"/>
              <w:ind w:left="57" w:right="57"/>
            </w:pPr>
            <w:r w:rsidRPr="00AB7803">
              <w:t xml:space="preserve">Заполняется автоматически по полю </w:t>
            </w:r>
            <w:r w:rsidR="00324E3A">
              <w:t>«</w:t>
            </w:r>
            <w:r w:rsidRPr="00AB7803">
              <w:t>Бюджет (код)</w:t>
            </w:r>
            <w:r w:rsidR="00324E3A">
              <w:t>»</w:t>
            </w:r>
            <w:r w:rsidRPr="00AB7803">
              <w:t>.</w:t>
            </w:r>
          </w:p>
          <w:p w:rsidR="00AA1A2A" w:rsidRPr="00AA1A2A" w:rsidRDefault="00AA1A2A" w:rsidP="00B36EDB">
            <w:pPr>
              <w:pStyle w:val="ASFKTablenorm"/>
              <w:ind w:left="57" w:right="57"/>
            </w:pPr>
            <w:r w:rsidRPr="00AB7803">
              <w:t xml:space="preserve">Доступен выбор из справочника </w:t>
            </w:r>
            <w:r w:rsidR="00324E3A">
              <w:t>«</w:t>
            </w:r>
            <w:r w:rsidRPr="00AB7803">
              <w:t>Бюджеты</w:t>
            </w:r>
            <w:r w:rsidR="00324E3A">
              <w:t>»</w:t>
            </w:r>
            <w:r w:rsidRPr="00AB7803">
              <w:t xml:space="preserve"> и заполнение вручную. З</w:t>
            </w:r>
            <w:r w:rsidRPr="00AA1A2A">
              <w:t xml:space="preserve">аполняется автоматически из поля </w:t>
            </w:r>
            <w:r w:rsidR="00324E3A">
              <w:t>«</w:t>
            </w:r>
            <w:r w:rsidRPr="00AA1A2A">
              <w:t>Бюджет (наименование)</w:t>
            </w:r>
            <w:r w:rsidR="00324E3A">
              <w:t>»</w:t>
            </w:r>
            <w:r w:rsidRPr="00AA1A2A">
              <w:t xml:space="preserve"> при выборе из родительского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Финорган</w:t>
            </w:r>
          </w:p>
        </w:tc>
        <w:tc>
          <w:tcPr>
            <w:tcW w:w="3863" w:type="pct"/>
            <w:shd w:val="clear" w:color="auto" w:fill="auto"/>
          </w:tcPr>
          <w:p w:rsidR="00AA1A2A" w:rsidRPr="00AA1A2A" w:rsidRDefault="00AA1A2A" w:rsidP="00B36EDB">
            <w:pPr>
              <w:pStyle w:val="ASFKTablenorm"/>
              <w:ind w:left="57" w:right="57"/>
            </w:pPr>
            <w:r w:rsidRPr="00AB7803">
              <w:t>Полное наименование ФО, соответствующего указанному выше бюдж</w:t>
            </w:r>
            <w:r w:rsidRPr="00AA1A2A">
              <w:t>ету.</w:t>
            </w:r>
          </w:p>
          <w:p w:rsidR="00AA1A2A" w:rsidRPr="00AB7803" w:rsidRDefault="00AA1A2A" w:rsidP="00B36EDB">
            <w:pPr>
              <w:pStyle w:val="ASFKTablenorm"/>
              <w:ind w:left="57" w:right="57"/>
            </w:pPr>
            <w:r w:rsidRPr="00AB7803">
              <w:t xml:space="preserve">Заполняется автоматически по коду Фин.органа. </w:t>
            </w:r>
          </w:p>
          <w:p w:rsidR="00AA1A2A" w:rsidRPr="00AA1A2A" w:rsidRDefault="00AA1A2A" w:rsidP="00B36EDB">
            <w:pPr>
              <w:pStyle w:val="ASFKTablenorm"/>
              <w:ind w:left="57" w:right="57"/>
            </w:pPr>
            <w:r w:rsidRPr="00AB7803">
              <w:t>Может быть отредактировано вручную или выбирается из справо</w:t>
            </w:r>
            <w:r w:rsidRPr="00AA1A2A">
              <w:t xml:space="preserve">чника </w:t>
            </w:r>
            <w:r w:rsidR="00324E3A">
              <w:t>«</w:t>
            </w:r>
            <w:r w:rsidRPr="00AA1A2A">
              <w:t>Фин.органы</w:t>
            </w:r>
            <w:r w:rsidR="00324E3A">
              <w:t>»</w:t>
            </w:r>
            <w:r w:rsidRPr="00AA1A2A">
              <w:t>.</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Орган ФК</w:t>
            </w:r>
          </w:p>
        </w:tc>
        <w:tc>
          <w:tcPr>
            <w:tcW w:w="3863" w:type="pct"/>
            <w:shd w:val="clear" w:color="auto" w:fill="auto"/>
          </w:tcPr>
          <w:p w:rsidR="00AA1A2A" w:rsidRPr="00AB7803" w:rsidRDefault="00AA1A2A" w:rsidP="00B36EDB">
            <w:pPr>
              <w:pStyle w:val="ASFKTablenorm"/>
              <w:ind w:left="57" w:right="57"/>
            </w:pPr>
            <w:r w:rsidRPr="00AB7803">
              <w:t>Наименование ТОФК.</w:t>
            </w:r>
          </w:p>
          <w:p w:rsidR="00AA1A2A" w:rsidRPr="00AA1A2A" w:rsidRDefault="00AA1A2A" w:rsidP="00B36EDB">
            <w:pPr>
              <w:pStyle w:val="ASFKTablenorm"/>
              <w:ind w:left="57" w:right="57"/>
            </w:pPr>
            <w:r w:rsidRPr="00AB7803">
              <w:lastRenderedPageBreak/>
              <w:t>Значение заполняется автоматически после з</w:t>
            </w:r>
            <w:r w:rsidRPr="00AA1A2A">
              <w:t>аполнения поля КОФК.</w:t>
            </w:r>
          </w:p>
          <w:p w:rsidR="00AA1A2A" w:rsidRPr="00AB7803" w:rsidRDefault="00AA1A2A" w:rsidP="00B36EDB">
            <w:pPr>
              <w:pStyle w:val="ASFKTablenorm"/>
              <w:ind w:left="57" w:right="57"/>
            </w:pPr>
            <w:r w:rsidRPr="00AB7803">
              <w:t>Может быть отредактировано вручную.</w:t>
            </w:r>
          </w:p>
        </w:tc>
      </w:tr>
      <w:tr w:rsidR="00AA1A2A" w:rsidRPr="00AB7803" w:rsidTr="00B36EDB">
        <w:tc>
          <w:tcPr>
            <w:tcW w:w="1137" w:type="pct"/>
            <w:shd w:val="clear" w:color="auto" w:fill="auto"/>
          </w:tcPr>
          <w:p w:rsidR="00AA1A2A" w:rsidRPr="00AB7803" w:rsidRDefault="00A05FCE" w:rsidP="00B36EDB">
            <w:pPr>
              <w:pStyle w:val="ASFKTablenorm"/>
              <w:ind w:left="57" w:right="57"/>
            </w:pPr>
            <w:r w:rsidRPr="00AB7803">
              <w:lastRenderedPageBreak/>
              <w:t>П</w:t>
            </w:r>
            <w:r w:rsidR="00AA1A2A" w:rsidRPr="00AB7803">
              <w:t>о КОФК</w:t>
            </w:r>
          </w:p>
        </w:tc>
        <w:tc>
          <w:tcPr>
            <w:tcW w:w="3863" w:type="pct"/>
            <w:shd w:val="clear" w:color="auto" w:fill="auto"/>
          </w:tcPr>
          <w:p w:rsidR="00AA1A2A" w:rsidRPr="00AB7803" w:rsidRDefault="00AA1A2A" w:rsidP="00B36EDB">
            <w:pPr>
              <w:pStyle w:val="ASFKTablenorm"/>
              <w:ind w:left="57" w:right="57"/>
            </w:pPr>
            <w:r w:rsidRPr="00AB7803">
              <w:t>Код по ТОФК.</w:t>
            </w:r>
          </w:p>
          <w:p w:rsidR="00AA1A2A" w:rsidRPr="00AB7803" w:rsidRDefault="00AA1A2A" w:rsidP="00B36EDB">
            <w:pPr>
              <w:pStyle w:val="ASFKTablenorm"/>
              <w:ind w:left="57" w:right="57"/>
            </w:pPr>
            <w:r w:rsidRPr="00AB7803">
              <w:t>Заполняется автоматически.</w:t>
            </w:r>
          </w:p>
          <w:p w:rsidR="00AA1A2A" w:rsidRPr="00AA1A2A" w:rsidRDefault="00AA1A2A" w:rsidP="00B36EDB">
            <w:pPr>
              <w:pStyle w:val="ASFKTablenorm"/>
              <w:ind w:left="57" w:right="57"/>
            </w:pPr>
            <w:r w:rsidRPr="00AB7803">
              <w:t>Может быть изменено пользователем вручную или выбором из справо</w:t>
            </w:r>
            <w:r w:rsidRPr="00AA1A2A">
              <w:t>чника КОФК (Органы ФК).</w:t>
            </w:r>
          </w:p>
          <w:p w:rsidR="00AA1A2A" w:rsidRPr="00AB7803" w:rsidRDefault="00AA1A2A" w:rsidP="00B36EDB">
            <w:pPr>
              <w:pStyle w:val="ASFKTablenorm"/>
              <w:ind w:left="57" w:right="57"/>
            </w:pPr>
            <w:r w:rsidRPr="00AB7803">
              <w:t xml:space="preserve">Заполняется автоматически из поля </w:t>
            </w:r>
            <w:r w:rsidR="00324E3A">
              <w:t>«</w:t>
            </w:r>
            <w:r w:rsidRPr="00AB7803">
              <w:t>Должник: КОФК</w:t>
            </w:r>
            <w:r w:rsidR="00324E3A">
              <w:t>»</w:t>
            </w:r>
            <w:r w:rsidRPr="00AB7803">
              <w:t xml:space="preserve"> при выборе из родительского документа с типом ОБЕ.</w:t>
            </w:r>
          </w:p>
        </w:tc>
      </w:tr>
      <w:tr w:rsidR="00AA1A2A" w:rsidRPr="00AB7803" w:rsidTr="00B36EDB">
        <w:tc>
          <w:tcPr>
            <w:tcW w:w="5000" w:type="pct"/>
            <w:gridSpan w:val="2"/>
            <w:shd w:val="clear" w:color="auto" w:fill="auto"/>
          </w:tcPr>
          <w:p w:rsidR="00AA1A2A" w:rsidRPr="00AB7803" w:rsidRDefault="00AA1A2A" w:rsidP="00B36EDB">
            <w:pPr>
              <w:pStyle w:val="ASFKTablenorm"/>
              <w:ind w:left="57" w:right="57"/>
            </w:pPr>
            <w:r w:rsidRPr="00AB7803">
              <w:t xml:space="preserve">Группа полей </w:t>
            </w:r>
            <w:r w:rsidR="00324E3A">
              <w:t>«</w:t>
            </w:r>
            <w:r w:rsidRPr="00AB7803">
              <w:t>Раздел</w:t>
            </w:r>
            <w:r w:rsidR="001C129E" w:rsidRPr="00745D39">
              <w:t> </w:t>
            </w:r>
            <w:r w:rsidRPr="00AB7803">
              <w:t>1: Реквизиты документа-основания</w:t>
            </w:r>
            <w:r w:rsidR="00324E3A">
              <w:t>»</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Тип документа</w:t>
            </w:r>
          </w:p>
        </w:tc>
        <w:tc>
          <w:tcPr>
            <w:tcW w:w="3863" w:type="pct"/>
            <w:shd w:val="clear" w:color="auto" w:fill="auto"/>
          </w:tcPr>
          <w:p w:rsidR="00AA1A2A" w:rsidRPr="00AB7803" w:rsidRDefault="00AA1A2A" w:rsidP="00B36EDB">
            <w:pPr>
              <w:pStyle w:val="ASFKTablenorm"/>
              <w:ind w:left="57" w:right="57"/>
            </w:pPr>
            <w:r w:rsidRPr="00AB7803">
              <w:t>Тип документа-основания (договора).</w:t>
            </w:r>
          </w:p>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Номер</w:t>
            </w:r>
          </w:p>
        </w:tc>
        <w:tc>
          <w:tcPr>
            <w:tcW w:w="3863" w:type="pct"/>
            <w:shd w:val="clear" w:color="auto" w:fill="auto"/>
          </w:tcPr>
          <w:p w:rsidR="00AA1A2A" w:rsidRPr="00AB7803" w:rsidRDefault="00AA1A2A" w:rsidP="00B36EDB">
            <w:pPr>
              <w:pStyle w:val="ASFKTablenorm"/>
              <w:ind w:left="57" w:right="57"/>
            </w:pPr>
            <w:r w:rsidRPr="00AB7803">
              <w:t>Номер документа-основания.</w:t>
            </w:r>
          </w:p>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Дата</w:t>
            </w:r>
          </w:p>
        </w:tc>
        <w:tc>
          <w:tcPr>
            <w:tcW w:w="3863" w:type="pct"/>
            <w:shd w:val="clear" w:color="auto" w:fill="auto"/>
          </w:tcPr>
          <w:p w:rsidR="00AA1A2A" w:rsidRPr="00AB7803" w:rsidRDefault="00AA1A2A" w:rsidP="00B36EDB">
            <w:pPr>
              <w:pStyle w:val="ASFKTablenorm"/>
              <w:ind w:left="57" w:right="57"/>
            </w:pPr>
            <w:r w:rsidRPr="00AB7803">
              <w:t xml:space="preserve">Дата документа-основания. </w:t>
            </w:r>
          </w:p>
          <w:p w:rsidR="00AA1A2A" w:rsidRPr="00AB7803" w:rsidRDefault="00AA1A2A" w:rsidP="00B36EDB">
            <w:pPr>
              <w:pStyle w:val="ASFKTablenorm"/>
              <w:ind w:left="57" w:right="57"/>
            </w:pPr>
            <w:r w:rsidRPr="00AB7803">
              <w:t>Значение вводится вручную или выбором из системного календаря.</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Дата начала</w:t>
            </w:r>
          </w:p>
        </w:tc>
        <w:tc>
          <w:tcPr>
            <w:tcW w:w="3863" w:type="pct"/>
            <w:shd w:val="clear" w:color="auto" w:fill="auto"/>
          </w:tcPr>
          <w:p w:rsidR="00AA1A2A" w:rsidRPr="00AB7803" w:rsidRDefault="00AA1A2A" w:rsidP="00B36EDB">
            <w:pPr>
              <w:pStyle w:val="ASFKTablenorm"/>
              <w:ind w:left="57" w:right="57"/>
            </w:pPr>
            <w:r w:rsidRPr="00AB7803">
              <w:t xml:space="preserve">Дата начала периода. </w:t>
            </w:r>
          </w:p>
          <w:p w:rsidR="00AA1A2A" w:rsidRPr="00AA1A2A" w:rsidRDefault="00AA1A2A" w:rsidP="00B36EDB">
            <w:pPr>
              <w:pStyle w:val="ASFKTablenorm"/>
              <w:ind w:left="57" w:right="57"/>
            </w:pPr>
            <w:r w:rsidRPr="00AB7803">
              <w:t>Возможен выбор значения из системного к</w:t>
            </w:r>
            <w:r w:rsidRPr="00AA1A2A">
              <w:t>алендаря.</w:t>
            </w:r>
          </w:p>
          <w:p w:rsidR="00AA1A2A" w:rsidRPr="00AB7803" w:rsidRDefault="00AA1A2A" w:rsidP="00B36EDB">
            <w:pPr>
              <w:pStyle w:val="ASFKTablenorm"/>
              <w:ind w:left="57" w:right="57"/>
            </w:pPr>
            <w:r w:rsidRPr="00AB7803">
              <w:t>Значение по умолчанию текущая дата.</w:t>
            </w:r>
          </w:p>
          <w:p w:rsidR="00AA1A2A" w:rsidRPr="00AA1A2A" w:rsidRDefault="00AA1A2A" w:rsidP="00B36EDB">
            <w:pPr>
              <w:pStyle w:val="ASFKTablenorm"/>
              <w:ind w:left="57" w:right="57"/>
            </w:pPr>
            <w:r w:rsidRPr="00AB7803">
              <w:t>Может быть изменено пользователем вручную или выбором из систе</w:t>
            </w:r>
            <w:r w:rsidRPr="00AA1A2A">
              <w:t>мно</w:t>
            </w:r>
            <w:r w:rsidR="00E106E4">
              <w:t>го календаря.</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Дата окончания</w:t>
            </w:r>
          </w:p>
        </w:tc>
        <w:tc>
          <w:tcPr>
            <w:tcW w:w="3863" w:type="pct"/>
            <w:shd w:val="clear" w:color="auto" w:fill="auto"/>
          </w:tcPr>
          <w:p w:rsidR="00AA1A2A" w:rsidRPr="00AB7803" w:rsidRDefault="00AA1A2A" w:rsidP="00B36EDB">
            <w:pPr>
              <w:pStyle w:val="ASFKTablenorm"/>
              <w:ind w:left="57" w:right="57"/>
            </w:pPr>
            <w:r w:rsidRPr="00AB7803">
              <w:t xml:space="preserve">Дата окончания периода. </w:t>
            </w:r>
          </w:p>
          <w:p w:rsidR="00AA1A2A" w:rsidRPr="00AA1A2A" w:rsidRDefault="00AA1A2A" w:rsidP="00B36EDB">
            <w:pPr>
              <w:pStyle w:val="ASFKTablenorm"/>
              <w:ind w:left="57" w:right="57"/>
            </w:pPr>
            <w:r w:rsidRPr="00AB7803">
              <w:t>Возможен выбор значения из системного к</w:t>
            </w:r>
            <w:r w:rsidRPr="00AA1A2A">
              <w:t>алендаря.</w:t>
            </w:r>
          </w:p>
          <w:p w:rsidR="00AA1A2A" w:rsidRPr="00AA1A2A" w:rsidRDefault="00AA1A2A" w:rsidP="00B36EDB">
            <w:pPr>
              <w:pStyle w:val="ASFKTablenorm"/>
              <w:ind w:left="57" w:right="57"/>
            </w:pPr>
            <w:r w:rsidRPr="00AB7803">
              <w:t>Значение вводится вручную или выбирается из системного календ</w:t>
            </w:r>
            <w:r w:rsidRPr="00AA1A2A">
              <w:t>аря.</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Сумма</w:t>
            </w:r>
          </w:p>
        </w:tc>
        <w:tc>
          <w:tcPr>
            <w:tcW w:w="3863" w:type="pct"/>
            <w:shd w:val="clear" w:color="auto" w:fill="auto"/>
          </w:tcPr>
          <w:p w:rsidR="00AA1A2A" w:rsidRPr="00AB7803" w:rsidRDefault="00AA1A2A" w:rsidP="00B36EDB">
            <w:pPr>
              <w:pStyle w:val="ASFKTablenorm"/>
              <w:ind w:left="57" w:right="57"/>
            </w:pPr>
            <w:r w:rsidRPr="00AB7803">
              <w:t>Сумма.</w:t>
            </w:r>
          </w:p>
          <w:p w:rsidR="00AA1A2A" w:rsidRPr="00AB7803" w:rsidRDefault="00AA1A2A" w:rsidP="00B36EDB">
            <w:pPr>
              <w:pStyle w:val="ASFKTablenorm"/>
              <w:ind w:left="57" w:right="57"/>
            </w:pPr>
            <w:r w:rsidRPr="00AB7803">
              <w:t>Значение вводится вручную.</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Сумма</w:t>
            </w:r>
            <w:r w:rsidR="00324E3A">
              <w:t>»</w:t>
            </w:r>
            <w:r w:rsidRPr="00AB7803">
              <w:t xml:space="preserve"> при выборе родител</w:t>
            </w:r>
            <w:r w:rsidRPr="00AA1A2A">
              <w:t>ьского документа с типом ОБЕ. При этом значение можно отредактировать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Валюта</w:t>
            </w:r>
          </w:p>
        </w:tc>
        <w:tc>
          <w:tcPr>
            <w:tcW w:w="3863" w:type="pct"/>
            <w:shd w:val="clear" w:color="auto" w:fill="auto"/>
          </w:tcPr>
          <w:p w:rsidR="00AA1A2A" w:rsidRPr="00AB7803" w:rsidRDefault="00AA1A2A" w:rsidP="00B36EDB">
            <w:pPr>
              <w:pStyle w:val="ASFKTablenorm"/>
              <w:ind w:left="57" w:right="57"/>
            </w:pPr>
            <w:r w:rsidRPr="00AB7803">
              <w:t>Наименование валюты.</w:t>
            </w:r>
          </w:p>
          <w:p w:rsidR="00AA1A2A" w:rsidRPr="00AA1A2A" w:rsidRDefault="00AA1A2A" w:rsidP="00B36EDB">
            <w:pPr>
              <w:pStyle w:val="ASFKTablenorm"/>
              <w:ind w:left="57" w:right="57"/>
            </w:pPr>
            <w:r w:rsidRPr="00AB7803">
              <w:t xml:space="preserve">Значение по умолчанию – </w:t>
            </w:r>
            <w:r w:rsidRPr="00AA1A2A">
              <w:t xml:space="preserve">RUB. </w:t>
            </w:r>
          </w:p>
          <w:p w:rsidR="00AA1A2A" w:rsidRPr="00AA1A2A" w:rsidRDefault="00AA1A2A" w:rsidP="00B36EDB">
            <w:pPr>
              <w:pStyle w:val="ASFKTablenorm"/>
              <w:ind w:left="57" w:right="57"/>
            </w:pPr>
            <w:r w:rsidRPr="00AB7803">
              <w:t>Может быть изменено пользователем вручную или выбором из справо</w:t>
            </w:r>
            <w:r w:rsidRPr="00AA1A2A">
              <w:t>чника валют.</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Сумма в рублях</w:t>
            </w:r>
          </w:p>
        </w:tc>
        <w:tc>
          <w:tcPr>
            <w:tcW w:w="3863" w:type="pct"/>
            <w:shd w:val="clear" w:color="auto" w:fill="auto"/>
          </w:tcPr>
          <w:p w:rsidR="00AA1A2A" w:rsidRPr="00AB7803" w:rsidRDefault="00AA1A2A" w:rsidP="00B36EDB">
            <w:pPr>
              <w:pStyle w:val="ASFKTablenorm"/>
              <w:ind w:left="57" w:right="57"/>
            </w:pPr>
            <w:r w:rsidRPr="00AB7803">
              <w:t xml:space="preserve">Сумма в рублях. </w:t>
            </w:r>
          </w:p>
          <w:p w:rsidR="00AA1A2A" w:rsidRPr="00AA1A2A" w:rsidRDefault="00AA1A2A" w:rsidP="00B36EDB">
            <w:pPr>
              <w:pStyle w:val="ASFKTablenorm"/>
              <w:ind w:left="57" w:right="57"/>
            </w:pPr>
            <w:r w:rsidRPr="00AB7803">
              <w:t xml:space="preserve">Значения поля передается из </w:t>
            </w:r>
            <w:r w:rsidR="00F14FA7">
              <w:t>ППО OEBS АСФК</w:t>
            </w:r>
            <w:r w:rsidRPr="00AA1A2A">
              <w:t>.</w:t>
            </w:r>
          </w:p>
        </w:tc>
      </w:tr>
      <w:tr w:rsidR="00AA1A2A" w:rsidRPr="00AB7803" w:rsidTr="00B36EDB">
        <w:tc>
          <w:tcPr>
            <w:tcW w:w="5000" w:type="pct"/>
            <w:gridSpan w:val="2"/>
            <w:shd w:val="clear" w:color="auto" w:fill="auto"/>
          </w:tcPr>
          <w:p w:rsidR="00AA1A2A" w:rsidRPr="00AB7803" w:rsidRDefault="00AA1A2A" w:rsidP="00B36EDB">
            <w:pPr>
              <w:pStyle w:val="ASFKTablenorm"/>
              <w:ind w:left="57" w:right="57"/>
            </w:pPr>
            <w:r w:rsidRPr="00AB7803">
              <w:t xml:space="preserve">Табличное поле </w:t>
            </w:r>
            <w:r w:rsidR="00324E3A">
              <w:t>«</w:t>
            </w:r>
            <w:r w:rsidRPr="00AB7803">
              <w:t>Раздел</w:t>
            </w:r>
            <w:r w:rsidR="001C129E" w:rsidRPr="00745D39">
              <w:t> </w:t>
            </w:r>
            <w:r w:rsidRPr="00AB7803">
              <w:t>2: Реквизиты контрагента</w:t>
            </w:r>
            <w:r w:rsidR="00324E3A">
              <w:t>»</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Наименование</w:t>
            </w:r>
          </w:p>
        </w:tc>
        <w:tc>
          <w:tcPr>
            <w:tcW w:w="3863" w:type="pct"/>
            <w:shd w:val="clear" w:color="auto" w:fill="auto"/>
          </w:tcPr>
          <w:p w:rsidR="00AA1A2A" w:rsidRPr="00AA1A2A" w:rsidRDefault="00AA1A2A" w:rsidP="00B36EDB">
            <w:pPr>
              <w:pStyle w:val="ASFKTablenorm"/>
              <w:ind w:left="57" w:right="57"/>
            </w:pPr>
            <w:r w:rsidRPr="00AB7803">
              <w:t>Наименование контрагента-получателя платежа (ФИО – для физическ</w:t>
            </w:r>
            <w:r w:rsidRPr="00AA1A2A">
              <w:t>ого лица).</w:t>
            </w:r>
          </w:p>
          <w:p w:rsidR="00AA1A2A" w:rsidRPr="00AA1A2A" w:rsidRDefault="00AA1A2A" w:rsidP="00B36EDB">
            <w:pPr>
              <w:pStyle w:val="ASFKTablenorm"/>
              <w:ind w:left="57" w:right="57"/>
            </w:pPr>
            <w:r w:rsidRPr="00AB7803">
              <w:t>Значение вводится вручную или выбирается из справочника поставщ</w:t>
            </w:r>
            <w:r w:rsidRPr="00AA1A2A">
              <w:t>иков.</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Взыскатель: Наименование (ФИО)</w:t>
            </w:r>
            <w:r w:rsidR="00324E3A">
              <w:t>»</w:t>
            </w:r>
            <w:r w:rsidRPr="00AB7803">
              <w:t xml:space="preserve"> при выборе родительского док</w:t>
            </w:r>
            <w:r w:rsidRPr="00AA1A2A">
              <w:t>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Страна</w:t>
            </w:r>
          </w:p>
        </w:tc>
        <w:tc>
          <w:tcPr>
            <w:tcW w:w="3863" w:type="pct"/>
            <w:shd w:val="clear" w:color="auto" w:fill="auto"/>
          </w:tcPr>
          <w:p w:rsidR="00AA1A2A" w:rsidRPr="00AB7803" w:rsidRDefault="00AA1A2A" w:rsidP="00B36EDB">
            <w:pPr>
              <w:pStyle w:val="ASFKTablenorm"/>
              <w:ind w:left="57" w:right="57"/>
            </w:pPr>
            <w:r w:rsidRPr="00AB7803">
              <w:t>Название страны.</w:t>
            </w:r>
          </w:p>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lastRenderedPageBreak/>
              <w:t>Код страны</w:t>
            </w:r>
          </w:p>
        </w:tc>
        <w:tc>
          <w:tcPr>
            <w:tcW w:w="3863" w:type="pct"/>
            <w:shd w:val="clear" w:color="auto" w:fill="auto"/>
          </w:tcPr>
          <w:p w:rsidR="00AA1A2A" w:rsidRPr="00AB7803" w:rsidRDefault="00AA1A2A" w:rsidP="00B36EDB">
            <w:pPr>
              <w:pStyle w:val="ASFKTablenorm"/>
              <w:ind w:left="57" w:right="57"/>
            </w:pPr>
            <w:r w:rsidRPr="00AB7803">
              <w:t>Код страны.</w:t>
            </w:r>
          </w:p>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Адрес</w:t>
            </w:r>
          </w:p>
        </w:tc>
        <w:tc>
          <w:tcPr>
            <w:tcW w:w="3863" w:type="pct"/>
            <w:shd w:val="clear" w:color="auto" w:fill="auto"/>
          </w:tcPr>
          <w:p w:rsidR="00AA1A2A" w:rsidRPr="00AB7803" w:rsidRDefault="00AA1A2A" w:rsidP="00B36EDB">
            <w:pPr>
              <w:pStyle w:val="ASFKTablenorm"/>
              <w:ind w:left="57" w:right="57"/>
            </w:pPr>
            <w:r w:rsidRPr="00AB7803">
              <w:t>Адрес контрагента.</w:t>
            </w:r>
          </w:p>
          <w:p w:rsidR="00AA1A2A" w:rsidRPr="00AB7803" w:rsidRDefault="00AA1A2A" w:rsidP="00B36EDB">
            <w:pPr>
              <w:pStyle w:val="ASFKTablenorm"/>
              <w:ind w:left="57" w:right="57"/>
            </w:pPr>
            <w:r w:rsidRPr="00AB7803">
              <w:t>Значение вводится вручную.</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Адрес взыскателя</w:t>
            </w:r>
            <w:r w:rsidR="00324E3A">
              <w:t>»</w:t>
            </w:r>
            <w:r w:rsidRPr="00AB7803">
              <w:t xml:space="preserve"> при выборе р</w:t>
            </w:r>
            <w:r w:rsidRPr="00AA1A2A">
              <w:t>одительского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Тел.(факс)</w:t>
            </w:r>
          </w:p>
        </w:tc>
        <w:tc>
          <w:tcPr>
            <w:tcW w:w="3863" w:type="pct"/>
            <w:shd w:val="clear" w:color="auto" w:fill="auto"/>
          </w:tcPr>
          <w:p w:rsidR="00AA1A2A" w:rsidRPr="00AB7803" w:rsidRDefault="00AA1A2A" w:rsidP="00B36EDB">
            <w:pPr>
              <w:pStyle w:val="ASFKTablenorm"/>
              <w:ind w:left="57" w:right="57"/>
            </w:pPr>
            <w:r w:rsidRPr="00AB7803">
              <w:t>Номер телефона (факса) получателя платежа.</w:t>
            </w:r>
          </w:p>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Юридический статус</w:t>
            </w:r>
          </w:p>
        </w:tc>
        <w:tc>
          <w:tcPr>
            <w:tcW w:w="3863" w:type="pct"/>
            <w:shd w:val="clear" w:color="auto" w:fill="auto"/>
          </w:tcPr>
          <w:p w:rsidR="00AA1A2A" w:rsidRPr="00AB7803" w:rsidRDefault="00AA1A2A" w:rsidP="00B36EDB">
            <w:pPr>
              <w:pStyle w:val="ASFKTablenorm"/>
              <w:ind w:left="57" w:right="57"/>
            </w:pPr>
            <w:r w:rsidRPr="00AB7803">
              <w:t>Код юридического статуса предприятия.</w:t>
            </w:r>
          </w:p>
          <w:p w:rsidR="00AA1A2A" w:rsidRPr="00AB7803" w:rsidRDefault="00AA1A2A" w:rsidP="00B36EDB">
            <w:pPr>
              <w:pStyle w:val="ASFKTablenorm"/>
              <w:ind w:left="57" w:right="57"/>
            </w:pPr>
            <w:r w:rsidRPr="00AB7803">
              <w:t>Заполняется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Банк</w:t>
            </w:r>
          </w:p>
        </w:tc>
        <w:tc>
          <w:tcPr>
            <w:tcW w:w="3863" w:type="pct"/>
            <w:shd w:val="clear" w:color="auto" w:fill="auto"/>
          </w:tcPr>
          <w:p w:rsidR="00AA1A2A" w:rsidRPr="00AB7803" w:rsidRDefault="00AA1A2A" w:rsidP="00B36EDB">
            <w:pPr>
              <w:pStyle w:val="ASFKTablenorm"/>
              <w:ind w:left="57" w:right="57"/>
            </w:pPr>
            <w:r w:rsidRPr="00AB7803">
              <w:t>Наименование банка получателя платежа.</w:t>
            </w:r>
          </w:p>
          <w:p w:rsidR="00AA1A2A" w:rsidRPr="00AA1A2A" w:rsidRDefault="00AA1A2A" w:rsidP="00B36EDB">
            <w:pPr>
              <w:pStyle w:val="ASFKTablenorm"/>
              <w:ind w:left="57" w:right="57"/>
            </w:pPr>
            <w:r w:rsidRPr="00AB7803">
              <w:t xml:space="preserve">Значение заполняется автоматически после заполнения поля </w:t>
            </w:r>
            <w:r w:rsidR="00324E3A">
              <w:t>«</w:t>
            </w:r>
            <w:r w:rsidRPr="00AB7803">
              <w:t>БИК /</w:t>
            </w:r>
            <w:r w:rsidRPr="00AA1A2A">
              <w:t>SWIFT</w:t>
            </w:r>
            <w:r w:rsidR="00324E3A">
              <w:t>»</w:t>
            </w:r>
            <w:r w:rsidRPr="00AA1A2A">
              <w:t xml:space="preserve"> из справочника </w:t>
            </w:r>
            <w:r w:rsidR="00324E3A">
              <w:t>«</w:t>
            </w:r>
            <w:r w:rsidRPr="00AA1A2A">
              <w:t>Банки</w:t>
            </w:r>
            <w:r w:rsidR="00324E3A">
              <w:t>»</w:t>
            </w:r>
            <w:r w:rsidRPr="00AA1A2A">
              <w:t xml:space="preserve">. </w:t>
            </w:r>
          </w:p>
        </w:tc>
      </w:tr>
    </w:tbl>
    <w:p w:rsidR="00AA1A2A" w:rsidRPr="00AB7803" w:rsidRDefault="00EE238F" w:rsidP="00AA1A2A">
      <w:pPr>
        <w:pStyle w:val="ASFKNormal"/>
      </w:pPr>
      <w:r w:rsidRPr="00204E68">
        <w:t xml:space="preserve">ЭФ документа </w:t>
      </w:r>
      <w:r>
        <w:t>«</w:t>
      </w:r>
      <w:r w:rsidRPr="00204E68">
        <w:t>Информация о дате ежемесячных выплат</w:t>
      </w:r>
      <w:r>
        <w:t>», закладки «</w:t>
      </w:r>
      <w:r w:rsidRPr="00204E68">
        <w:t>Раздел 3,4 (2)</w:t>
      </w:r>
      <w:r>
        <w:t>» представлена</w:t>
      </w:r>
      <w:r w:rsidRPr="00AB7803">
        <w:t xml:space="preserve"> </w:t>
      </w:r>
      <w:r>
        <w:t>н</w:t>
      </w:r>
      <w:r w:rsidR="00AA1A2A" w:rsidRPr="00AB7803">
        <w:t>а рисунке</w:t>
      </w:r>
      <w:r w:rsidR="001C129E" w:rsidRPr="00745D39">
        <w:t> </w:t>
      </w:r>
      <w:r w:rsidR="00F2392D">
        <w:fldChar w:fldCharType="begin"/>
      </w:r>
      <w:r w:rsidR="00F2392D">
        <w:instrText xml:space="preserve"> REF _Ref286334525 \h  \* MERGEFORMAT </w:instrText>
      </w:r>
      <w:r w:rsidR="00F2392D">
        <w:fldChar w:fldCharType="separate"/>
      </w:r>
      <w:r w:rsidR="00A813C9">
        <w:t>143</w:t>
      </w:r>
      <w:r w:rsidR="00F2392D">
        <w:fldChar w:fldCharType="end"/>
      </w:r>
      <w:r>
        <w:t>.</w:t>
      </w:r>
    </w:p>
    <w:p w:rsidR="00AA1A2A" w:rsidRPr="00AB7803" w:rsidRDefault="00CF4371" w:rsidP="00AA1A2A">
      <w:pPr>
        <w:pStyle w:val="ASFKFigure"/>
      </w:pPr>
      <w:r>
        <w:rPr>
          <w:noProof/>
        </w:rPr>
        <w:drawing>
          <wp:inline distT="0" distB="0" distL="0" distR="0" wp14:anchorId="4C39AD97" wp14:editId="5BC55E2F">
            <wp:extent cx="6124575" cy="1828800"/>
            <wp:effectExtent l="0" t="0" r="9525" b="0"/>
            <wp:docPr id="241" name="Рисунок 2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AA1A2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38" w:name="_Ref286334525"/>
      <w:bookmarkStart w:id="939" w:name="_Toc188826854"/>
      <w:r w:rsidR="00A813C9">
        <w:rPr>
          <w:noProof/>
        </w:rPr>
        <w:t>143</w:t>
      </w:r>
      <w:bookmarkEnd w:id="938"/>
      <w:r>
        <w:rPr>
          <w:noProof/>
        </w:rPr>
        <w:fldChar w:fldCharType="end"/>
      </w:r>
      <w:r w:rsidR="00AA1A2A" w:rsidRPr="00204E68">
        <w:t xml:space="preserve">. ЭФ документа </w:t>
      </w:r>
      <w:r w:rsidR="00324E3A">
        <w:t>«</w:t>
      </w:r>
      <w:r w:rsidR="00AA1A2A" w:rsidRPr="00204E68">
        <w:t>Информация о дате ежемесячных выплат</w:t>
      </w:r>
      <w:r w:rsidR="0027431F">
        <w:t>», закладки «</w:t>
      </w:r>
      <w:r w:rsidR="00AA1A2A" w:rsidRPr="00204E68">
        <w:t>Раздел 3,4 (2)</w:t>
      </w:r>
      <w:r w:rsidR="00324E3A">
        <w:t>»</w:t>
      </w:r>
      <w:bookmarkEnd w:id="939"/>
    </w:p>
    <w:p w:rsidR="00AA1A2A" w:rsidRPr="00AB7803" w:rsidRDefault="00AA1A2A" w:rsidP="00AA1A2A">
      <w:pPr>
        <w:pStyle w:val="ASFKNormal"/>
      </w:pPr>
      <w:r w:rsidRPr="00AB7803">
        <w:t xml:space="preserve">Перечень полей </w:t>
      </w:r>
      <w:r w:rsidR="005D4E9C" w:rsidRPr="00204E68">
        <w:t xml:space="preserve">документа </w:t>
      </w:r>
      <w:r w:rsidR="005D4E9C">
        <w:t>«</w:t>
      </w:r>
      <w:r w:rsidR="005D4E9C" w:rsidRPr="00204E68">
        <w:t>Информация о дате ежемесячных выплат</w:t>
      </w:r>
      <w:r w:rsidR="005D4E9C">
        <w:t>», закладки «</w:t>
      </w:r>
      <w:r w:rsidR="005D4E9C" w:rsidRPr="00204E68">
        <w:t>Раздел 3,4 (2)</w:t>
      </w:r>
      <w:r w:rsidR="005D4E9C">
        <w:t>»</w:t>
      </w:r>
      <w:r w:rsidRPr="00AB7803">
        <w:t xml:space="preserve"> приведен в таблице </w:t>
      </w:r>
      <w:r w:rsidR="00F2392D">
        <w:fldChar w:fldCharType="begin"/>
      </w:r>
      <w:r w:rsidR="00F2392D">
        <w:instrText xml:space="preserve"> REF _Ref334788985 \h  \* MERGEFORMAT </w:instrText>
      </w:r>
      <w:r w:rsidR="00F2392D">
        <w:fldChar w:fldCharType="separate"/>
      </w:r>
      <w:r w:rsidR="00A813C9">
        <w:t>41</w:t>
      </w:r>
      <w:r w:rsidR="00F2392D">
        <w:fldChar w:fldCharType="end"/>
      </w:r>
      <w:r w:rsidRPr="00AB7803">
        <w:t>.</w:t>
      </w:r>
    </w:p>
    <w:p w:rsidR="00AA1A2A" w:rsidRPr="00AB7803" w:rsidRDefault="00DD313F" w:rsidP="00AA1A2A">
      <w:pPr>
        <w:pStyle w:val="ASFKNameTable"/>
      </w:pPr>
      <w:r>
        <w:rPr>
          <w:noProof/>
        </w:rPr>
        <w:fldChar w:fldCharType="begin"/>
      </w:r>
      <w:r>
        <w:rPr>
          <w:noProof/>
        </w:rPr>
        <w:instrText xml:space="preserve"> SEQ Таблица \* ARABIC </w:instrText>
      </w:r>
      <w:r>
        <w:rPr>
          <w:noProof/>
        </w:rPr>
        <w:fldChar w:fldCharType="separate"/>
      </w:r>
      <w:bookmarkStart w:id="940" w:name="_Ref334788985"/>
      <w:bookmarkStart w:id="941" w:name="_Toc188826431"/>
      <w:r w:rsidR="00A813C9">
        <w:rPr>
          <w:noProof/>
        </w:rPr>
        <w:t>41</w:t>
      </w:r>
      <w:bookmarkEnd w:id="940"/>
      <w:r>
        <w:rPr>
          <w:noProof/>
        </w:rPr>
        <w:fldChar w:fldCharType="end"/>
      </w:r>
      <w:r w:rsidR="00AA1A2A" w:rsidRPr="00AB7803">
        <w:t xml:space="preserve">. Описание полей документа </w:t>
      </w:r>
      <w:r w:rsidR="00324E3A">
        <w:t>«</w:t>
      </w:r>
      <w:r w:rsidR="00AA1A2A" w:rsidRPr="00AB7803">
        <w:t>Информация о дате ежемесячных в</w:t>
      </w:r>
      <w:r w:rsidR="00AA1A2A" w:rsidRPr="00AA1A2A">
        <w:t>ы</w:t>
      </w:r>
      <w:r w:rsidR="00AA1A2A" w:rsidRPr="00AB7803">
        <w:t>плат</w:t>
      </w:r>
      <w:r w:rsidR="0027431F">
        <w:t>», закладки «</w:t>
      </w:r>
      <w:r w:rsidR="00AA1A2A" w:rsidRPr="00AB7803">
        <w:t>Ра</w:t>
      </w:r>
      <w:r w:rsidR="00AA1A2A" w:rsidRPr="00AA1A2A">
        <w:t>з</w:t>
      </w:r>
      <w:r w:rsidR="00AA1A2A" w:rsidRPr="00AB7803">
        <w:t>дел 3,4 (2)</w:t>
      </w:r>
      <w:r w:rsidR="00324E3A">
        <w:t>»</w:t>
      </w:r>
      <w:bookmarkEnd w:id="9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AA1A2A" w:rsidRPr="00AB7803" w:rsidTr="00B36ED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1A2A" w:rsidRPr="00AB7803" w:rsidRDefault="00AA1A2A" w:rsidP="00AA1A2A">
            <w:pPr>
              <w:pStyle w:val="ASFKTableHead"/>
            </w:pPr>
            <w:r w:rsidRPr="00AB780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1A2A" w:rsidRPr="00AB7803" w:rsidRDefault="00AA1A2A" w:rsidP="00AA1A2A">
            <w:pPr>
              <w:pStyle w:val="ASFKTableHead"/>
            </w:pPr>
            <w:r w:rsidRPr="00AB7803">
              <w:t>Описание поля</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 xml:space="preserve">Номер </w:t>
            </w:r>
            <w:r w:rsidR="00077C58">
              <w:t xml:space="preserve">исп. </w:t>
            </w:r>
            <w:r w:rsidR="00A05FCE">
              <w:t>Д</w:t>
            </w:r>
            <w:r w:rsidR="00077C58">
              <w:t>окумента</w:t>
            </w:r>
          </w:p>
        </w:tc>
        <w:tc>
          <w:tcPr>
            <w:tcW w:w="3863" w:type="pct"/>
            <w:shd w:val="clear" w:color="auto" w:fill="auto"/>
          </w:tcPr>
          <w:p w:rsidR="00AA1A2A" w:rsidRPr="00AB7803" w:rsidRDefault="00AA1A2A" w:rsidP="00B36EDB">
            <w:pPr>
              <w:pStyle w:val="ASFKTablenorm"/>
              <w:ind w:left="57" w:right="57"/>
            </w:pPr>
            <w:r w:rsidRPr="00AB7803">
              <w:t>Номер документа-основания.</w:t>
            </w:r>
          </w:p>
          <w:p w:rsidR="00AA1A2A" w:rsidRPr="00AB7803" w:rsidRDefault="00AA1A2A" w:rsidP="00B36EDB">
            <w:pPr>
              <w:pStyle w:val="ASFKTablenorm"/>
              <w:ind w:left="57" w:right="57"/>
            </w:pPr>
            <w:r w:rsidRPr="00AB7803">
              <w:t>Значение вводится вручную.</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Номер ИД</w:t>
            </w:r>
            <w:r w:rsidR="00324E3A">
              <w:t>»</w:t>
            </w:r>
            <w:r w:rsidRPr="00AB7803">
              <w:t xml:space="preserve"> при выборе родител</w:t>
            </w:r>
            <w:r w:rsidRPr="00AA1A2A">
              <w:t>ьского документа с типом ОБЕ. При этом значение можно отредактировать вручную.</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Дата выдачи</w:t>
            </w:r>
          </w:p>
        </w:tc>
        <w:tc>
          <w:tcPr>
            <w:tcW w:w="3863" w:type="pct"/>
            <w:shd w:val="clear" w:color="auto" w:fill="auto"/>
          </w:tcPr>
          <w:p w:rsidR="00AA1A2A" w:rsidRPr="00AB7803" w:rsidRDefault="00AA1A2A" w:rsidP="00B36EDB">
            <w:pPr>
              <w:pStyle w:val="ASFKTablenorm"/>
              <w:ind w:left="57" w:right="57"/>
            </w:pPr>
            <w:r w:rsidRPr="00AB7803">
              <w:t xml:space="preserve">Дата выдачи ИД. </w:t>
            </w:r>
          </w:p>
          <w:p w:rsidR="00AA1A2A" w:rsidRPr="00AA1A2A" w:rsidRDefault="00AA1A2A" w:rsidP="00B36EDB">
            <w:pPr>
              <w:pStyle w:val="ASFKTablenorm"/>
              <w:ind w:left="57" w:right="57"/>
            </w:pPr>
            <w:r w:rsidRPr="00AB7803">
              <w:t>Возможен выбор значения из системного кале</w:t>
            </w:r>
            <w:r w:rsidRPr="00AA1A2A">
              <w:t>ндаря.</w:t>
            </w:r>
          </w:p>
          <w:p w:rsidR="00AA1A2A" w:rsidRPr="00AB7803" w:rsidRDefault="00AA1A2A" w:rsidP="00B36EDB">
            <w:pPr>
              <w:pStyle w:val="ASFKTablenorm"/>
              <w:ind w:left="57" w:right="57"/>
            </w:pPr>
            <w:r w:rsidRPr="00AB7803">
              <w:t>Значение вводится вручную.</w:t>
            </w:r>
          </w:p>
          <w:p w:rsidR="00AA1A2A" w:rsidRPr="00AA1A2A" w:rsidRDefault="00AA1A2A" w:rsidP="00B36EDB">
            <w:pPr>
              <w:pStyle w:val="ASFKTablenorm"/>
              <w:ind w:left="57" w:right="57"/>
            </w:pPr>
            <w:r w:rsidRPr="00AB7803">
              <w:lastRenderedPageBreak/>
              <w:t xml:space="preserve">Заполняется автоматически из поля </w:t>
            </w:r>
            <w:r w:rsidR="00324E3A">
              <w:t>«</w:t>
            </w:r>
            <w:r w:rsidRPr="00AB7803">
              <w:t>Дата выдачи</w:t>
            </w:r>
            <w:r w:rsidR="00324E3A">
              <w:t>»</w:t>
            </w:r>
            <w:r w:rsidRPr="00AB7803">
              <w:t xml:space="preserve"> при выборе род</w:t>
            </w:r>
            <w:r w:rsidRPr="00AA1A2A">
              <w:t>ительского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lastRenderedPageBreak/>
              <w:t>Срок оплаты</w:t>
            </w:r>
          </w:p>
        </w:tc>
        <w:tc>
          <w:tcPr>
            <w:tcW w:w="3863" w:type="pct"/>
            <w:shd w:val="clear" w:color="auto" w:fill="auto"/>
          </w:tcPr>
          <w:p w:rsidR="00AA1A2A" w:rsidRPr="00AB7803" w:rsidRDefault="00AA1A2A" w:rsidP="00B36EDB">
            <w:pPr>
              <w:pStyle w:val="ASFKTablenorm"/>
              <w:ind w:left="57" w:right="57"/>
            </w:pPr>
            <w:r w:rsidRPr="00AB7803">
              <w:t>Срок оплаты ИД.</w:t>
            </w:r>
          </w:p>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137" w:type="pct"/>
            <w:shd w:val="clear" w:color="auto" w:fill="auto"/>
          </w:tcPr>
          <w:p w:rsidR="00AA1A2A" w:rsidRPr="00AA1A2A" w:rsidRDefault="00AA1A2A" w:rsidP="00B36EDB">
            <w:pPr>
              <w:pStyle w:val="ASFKTablenorm"/>
              <w:ind w:left="57" w:right="57"/>
            </w:pPr>
            <w:r w:rsidRPr="00AB7803">
              <w:t xml:space="preserve">Наименование суд. </w:t>
            </w:r>
            <w:r w:rsidR="00A05FCE" w:rsidRPr="00AB7803">
              <w:t>О</w:t>
            </w:r>
            <w:r w:rsidRPr="00AB7803">
              <w:t>рг</w:t>
            </w:r>
            <w:r w:rsidRPr="00AA1A2A">
              <w:t>ана</w:t>
            </w:r>
          </w:p>
        </w:tc>
        <w:tc>
          <w:tcPr>
            <w:tcW w:w="3863" w:type="pct"/>
            <w:shd w:val="clear" w:color="auto" w:fill="auto"/>
          </w:tcPr>
          <w:p w:rsidR="00AA1A2A" w:rsidRPr="00AB7803" w:rsidRDefault="00AA1A2A" w:rsidP="00B36EDB">
            <w:pPr>
              <w:pStyle w:val="ASFKTablenorm"/>
              <w:ind w:left="57" w:right="57"/>
            </w:pPr>
            <w:r w:rsidRPr="00AB7803">
              <w:t>Наименование судебного органа.</w:t>
            </w:r>
          </w:p>
          <w:p w:rsidR="00AA1A2A" w:rsidRPr="00AB7803" w:rsidRDefault="00AA1A2A" w:rsidP="00B36EDB">
            <w:pPr>
              <w:pStyle w:val="ASFKTablenorm"/>
              <w:ind w:left="57" w:right="57"/>
            </w:pPr>
            <w:r w:rsidRPr="00AB7803">
              <w:t>Значение вводится вручную.</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Наименование суда</w:t>
            </w:r>
            <w:r w:rsidR="00324E3A">
              <w:t>»</w:t>
            </w:r>
            <w:r w:rsidRPr="00AB7803">
              <w:t xml:space="preserve"> при в</w:t>
            </w:r>
            <w:r w:rsidRPr="00AA1A2A">
              <w:t>ыборе родительского документа с типом ОБЕ.</w:t>
            </w:r>
          </w:p>
        </w:tc>
      </w:tr>
      <w:tr w:rsidR="00AA1A2A" w:rsidRPr="00AB7803" w:rsidTr="00B36EDB">
        <w:tc>
          <w:tcPr>
            <w:tcW w:w="1137" w:type="pct"/>
            <w:shd w:val="clear" w:color="auto" w:fill="auto"/>
          </w:tcPr>
          <w:p w:rsidR="00AA1A2A" w:rsidRPr="00AA1A2A" w:rsidRDefault="00AA1A2A" w:rsidP="00B36EDB">
            <w:pPr>
              <w:pStyle w:val="ASFKTablenorm"/>
              <w:ind w:left="57" w:right="57"/>
            </w:pPr>
            <w:r w:rsidRPr="00AB7803">
              <w:t xml:space="preserve">Сумма по </w:t>
            </w:r>
            <w:r w:rsidR="00077C58">
              <w:t xml:space="preserve">исп. </w:t>
            </w:r>
            <w:r w:rsidR="00A05FCE">
              <w:t>Д</w:t>
            </w:r>
            <w:r w:rsidR="00077C58">
              <w:t>окумент</w:t>
            </w:r>
            <w:r w:rsidRPr="00AA1A2A">
              <w:t>у</w:t>
            </w:r>
          </w:p>
        </w:tc>
        <w:tc>
          <w:tcPr>
            <w:tcW w:w="3863" w:type="pct"/>
            <w:shd w:val="clear" w:color="auto" w:fill="auto"/>
          </w:tcPr>
          <w:p w:rsidR="00AA1A2A" w:rsidRPr="00AB7803" w:rsidRDefault="00AA1A2A" w:rsidP="00B36EDB">
            <w:pPr>
              <w:pStyle w:val="ASFKTablenorm"/>
              <w:ind w:left="57" w:right="57"/>
            </w:pPr>
            <w:r w:rsidRPr="00AB7803">
              <w:t>Сумма, взыскиваемая по ИД.</w:t>
            </w:r>
          </w:p>
          <w:p w:rsidR="00AA1A2A" w:rsidRPr="00AB7803" w:rsidRDefault="00AA1A2A" w:rsidP="00B36EDB">
            <w:pPr>
              <w:pStyle w:val="ASFKTablenorm"/>
              <w:ind w:left="57" w:right="57"/>
            </w:pPr>
            <w:r w:rsidRPr="00AB7803">
              <w:t>Значение вводится вручную.</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Сумма</w:t>
            </w:r>
            <w:r w:rsidR="00324E3A">
              <w:t>»</w:t>
            </w:r>
            <w:r w:rsidRPr="00AB7803">
              <w:t xml:space="preserve"> при выборе родительск</w:t>
            </w:r>
            <w:r w:rsidRPr="00AA1A2A">
              <w:t>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 уведомления</w:t>
            </w:r>
          </w:p>
        </w:tc>
        <w:tc>
          <w:tcPr>
            <w:tcW w:w="3863" w:type="pct"/>
            <w:shd w:val="clear" w:color="auto" w:fill="auto"/>
          </w:tcPr>
          <w:p w:rsidR="00AA1A2A" w:rsidRPr="00AB7803" w:rsidRDefault="00AA1A2A" w:rsidP="00B36EDB">
            <w:pPr>
              <w:pStyle w:val="ASFKTablenorm"/>
              <w:ind w:left="57" w:right="57"/>
            </w:pPr>
            <w:r w:rsidRPr="00AB7803">
              <w:t>Номер почтового уведомления.</w:t>
            </w:r>
          </w:p>
          <w:p w:rsidR="00AA1A2A" w:rsidRPr="00AB7803" w:rsidRDefault="00AA1A2A" w:rsidP="00B36EDB">
            <w:pPr>
              <w:pStyle w:val="ASFKTablenorm"/>
              <w:ind w:left="57" w:right="57"/>
            </w:pPr>
            <w:r w:rsidRPr="00AB7803">
              <w:t>Значение вводится вручную.</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Номер ПУ</w:t>
            </w:r>
            <w:r w:rsidR="00324E3A">
              <w:t>»</w:t>
            </w:r>
            <w:r w:rsidRPr="00AB7803">
              <w:t xml:space="preserve"> при выборе родител</w:t>
            </w:r>
            <w:r w:rsidRPr="00AA1A2A">
              <w:t>ьского документа с типом ОБЕ.</w:t>
            </w:r>
          </w:p>
        </w:tc>
      </w:tr>
      <w:tr w:rsidR="00AA1A2A" w:rsidRPr="00AB7803" w:rsidTr="00B36EDB">
        <w:tc>
          <w:tcPr>
            <w:tcW w:w="1137" w:type="pct"/>
            <w:shd w:val="clear" w:color="auto" w:fill="auto"/>
          </w:tcPr>
          <w:p w:rsidR="00AA1A2A" w:rsidRPr="00AB7803" w:rsidRDefault="00AA1A2A" w:rsidP="00B36EDB">
            <w:pPr>
              <w:pStyle w:val="ASFKTablenorm"/>
              <w:ind w:left="57" w:right="57"/>
            </w:pPr>
            <w:r w:rsidRPr="00AB7803">
              <w:t>Дата уведомления</w:t>
            </w:r>
          </w:p>
        </w:tc>
        <w:tc>
          <w:tcPr>
            <w:tcW w:w="3863" w:type="pct"/>
            <w:shd w:val="clear" w:color="auto" w:fill="auto"/>
          </w:tcPr>
          <w:p w:rsidR="00AA1A2A" w:rsidRPr="00AB7803" w:rsidRDefault="00AA1A2A" w:rsidP="00B36EDB">
            <w:pPr>
              <w:pStyle w:val="ASFKTablenorm"/>
              <w:ind w:left="57" w:right="57"/>
            </w:pPr>
            <w:r w:rsidRPr="00AB7803">
              <w:t xml:space="preserve">Дата почтового уведомления. </w:t>
            </w:r>
          </w:p>
          <w:p w:rsidR="00AA1A2A" w:rsidRPr="00AA1A2A" w:rsidRDefault="00AA1A2A" w:rsidP="00B36EDB">
            <w:pPr>
              <w:pStyle w:val="ASFKTablenorm"/>
              <w:ind w:left="57" w:right="57"/>
            </w:pPr>
            <w:r w:rsidRPr="00AB7803">
              <w:t>Возможен выбор значения из си</w:t>
            </w:r>
            <w:r w:rsidRPr="00AA1A2A">
              <w:t>стемного календаря.</w:t>
            </w:r>
          </w:p>
          <w:p w:rsidR="00AA1A2A" w:rsidRPr="00AB7803" w:rsidRDefault="00AA1A2A" w:rsidP="00B36EDB">
            <w:pPr>
              <w:pStyle w:val="ASFKTablenorm"/>
              <w:ind w:left="57" w:right="57"/>
            </w:pPr>
            <w:r w:rsidRPr="00AB7803">
              <w:t>Значение вводится вручную.</w:t>
            </w:r>
          </w:p>
          <w:p w:rsidR="00AA1A2A" w:rsidRPr="00AA1A2A" w:rsidRDefault="00AA1A2A" w:rsidP="00B36EDB">
            <w:pPr>
              <w:pStyle w:val="ASFKTablenorm"/>
              <w:ind w:left="57" w:right="57"/>
            </w:pPr>
            <w:r w:rsidRPr="00AB7803">
              <w:t xml:space="preserve">Заполняется автоматически из поля </w:t>
            </w:r>
            <w:r w:rsidR="00324E3A">
              <w:t>«</w:t>
            </w:r>
            <w:r w:rsidRPr="00AB7803">
              <w:t>Дата ПУ</w:t>
            </w:r>
            <w:r w:rsidR="00324E3A">
              <w:t>»</w:t>
            </w:r>
            <w:r w:rsidRPr="00AB7803">
              <w:t xml:space="preserve"> при выборе родител</w:t>
            </w:r>
            <w:r w:rsidRPr="00AA1A2A">
              <w:t>ьского документа с типом ОБЕ.</w:t>
            </w:r>
          </w:p>
        </w:tc>
      </w:tr>
    </w:tbl>
    <w:p w:rsidR="00AA1A2A" w:rsidRPr="00AB7803" w:rsidRDefault="005D4E9C" w:rsidP="00AA1A2A">
      <w:pPr>
        <w:pStyle w:val="ASFKNormal"/>
      </w:pPr>
      <w:r w:rsidRPr="00204E68">
        <w:t xml:space="preserve">ЭФ </w:t>
      </w:r>
      <w:r>
        <w:t>документа «</w:t>
      </w:r>
      <w:r w:rsidRPr="00204E68">
        <w:t>Информация о дате ежемесячных выплат</w:t>
      </w:r>
      <w:r>
        <w:t>», закладки «</w:t>
      </w:r>
      <w:r w:rsidRPr="00204E68">
        <w:t>Раздел 5, подписи (3)</w:t>
      </w:r>
      <w:r>
        <w:t>» представлена</w:t>
      </w:r>
      <w:r w:rsidRPr="00AB7803">
        <w:t xml:space="preserve"> </w:t>
      </w:r>
      <w:r>
        <w:t>н</w:t>
      </w:r>
      <w:r w:rsidR="00AA1A2A" w:rsidRPr="00AB7803">
        <w:t>а рисунке</w:t>
      </w:r>
      <w:r w:rsidR="001C129E" w:rsidRPr="00745D39">
        <w:t> </w:t>
      </w:r>
      <w:r w:rsidR="00F2392D">
        <w:fldChar w:fldCharType="begin"/>
      </w:r>
      <w:r w:rsidR="00F2392D">
        <w:instrText xml:space="preserve"> REF _Ref286334527 \h  \* MERGEFORMAT </w:instrText>
      </w:r>
      <w:r w:rsidR="00F2392D">
        <w:fldChar w:fldCharType="separate"/>
      </w:r>
      <w:r w:rsidR="00A813C9">
        <w:t>144</w:t>
      </w:r>
      <w:r w:rsidR="00F2392D">
        <w:fldChar w:fldCharType="end"/>
      </w:r>
      <w:r w:rsidR="00AA1A2A" w:rsidRPr="00AB7803">
        <w:t>.</w:t>
      </w:r>
    </w:p>
    <w:p w:rsidR="00AA1A2A" w:rsidRPr="00AB7803" w:rsidRDefault="00CF4371" w:rsidP="00AA1A2A">
      <w:pPr>
        <w:pStyle w:val="ASFKFigure"/>
      </w:pPr>
      <w:r>
        <w:rPr>
          <w:noProof/>
        </w:rPr>
        <w:drawing>
          <wp:inline distT="0" distB="0" distL="0" distR="0" wp14:anchorId="3DBB133B" wp14:editId="4CDD9653">
            <wp:extent cx="6124575" cy="2743200"/>
            <wp:effectExtent l="0" t="0" r="9525" b="0"/>
            <wp:docPr id="242" name="Рисунок 2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AA1A2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42" w:name="_Ref286334527"/>
      <w:bookmarkStart w:id="943" w:name="_Toc188826855"/>
      <w:r w:rsidR="00A813C9">
        <w:rPr>
          <w:noProof/>
        </w:rPr>
        <w:t>144</w:t>
      </w:r>
      <w:bookmarkEnd w:id="942"/>
      <w:r>
        <w:rPr>
          <w:noProof/>
        </w:rPr>
        <w:fldChar w:fldCharType="end"/>
      </w:r>
      <w:r w:rsidR="00AA1A2A" w:rsidRPr="00204E68">
        <w:t xml:space="preserve">. ЭФ </w:t>
      </w:r>
      <w:r w:rsidR="005D4E9C">
        <w:t xml:space="preserve">документа </w:t>
      </w:r>
      <w:r w:rsidR="00324E3A">
        <w:t>«</w:t>
      </w:r>
      <w:r w:rsidR="00AA1A2A" w:rsidRPr="00204E68">
        <w:t>Информация о дате ежемесячных выплат</w:t>
      </w:r>
      <w:r w:rsidR="0027431F">
        <w:t>», закладки «</w:t>
      </w:r>
      <w:r w:rsidR="00AA1A2A" w:rsidRPr="00204E68">
        <w:t>Раздел 5, подписи (3)</w:t>
      </w:r>
      <w:r w:rsidR="00324E3A">
        <w:t>»</w:t>
      </w:r>
      <w:bookmarkEnd w:id="943"/>
    </w:p>
    <w:p w:rsidR="00AA1A2A" w:rsidRPr="00AB7803" w:rsidRDefault="00AA1A2A" w:rsidP="00AA1A2A">
      <w:pPr>
        <w:pStyle w:val="ASFKNormal"/>
      </w:pPr>
      <w:r w:rsidRPr="00AB7803">
        <w:t xml:space="preserve">Перечень полей </w:t>
      </w:r>
      <w:r w:rsidR="005D4E9C">
        <w:t>документа «</w:t>
      </w:r>
      <w:r w:rsidR="005D4E9C" w:rsidRPr="00204E68">
        <w:t>Информация о дате ежемесячных выплат</w:t>
      </w:r>
      <w:r w:rsidR="005D4E9C">
        <w:t>», закладки «</w:t>
      </w:r>
      <w:r w:rsidR="005D4E9C" w:rsidRPr="00204E68">
        <w:t>Раздел 5, подписи (3)</w:t>
      </w:r>
      <w:r w:rsidR="005D4E9C">
        <w:t>»</w:t>
      </w:r>
      <w:r w:rsidRPr="00AB7803">
        <w:t xml:space="preserve"> приведен в таблице </w:t>
      </w:r>
      <w:r w:rsidR="00F2392D">
        <w:fldChar w:fldCharType="begin"/>
      </w:r>
      <w:r w:rsidR="00F2392D">
        <w:instrText xml:space="preserve"> REF _Ref334789664 \h  \* MERGEFORMAT </w:instrText>
      </w:r>
      <w:r w:rsidR="00F2392D">
        <w:fldChar w:fldCharType="separate"/>
      </w:r>
      <w:r w:rsidR="00A813C9">
        <w:t>42</w:t>
      </w:r>
      <w:r w:rsidR="00F2392D">
        <w:fldChar w:fldCharType="end"/>
      </w:r>
      <w:r w:rsidRPr="00AB7803">
        <w:t>.</w:t>
      </w:r>
    </w:p>
    <w:p w:rsidR="00AA1A2A" w:rsidRPr="00AB7803" w:rsidRDefault="00DD313F" w:rsidP="00AA1A2A">
      <w:pPr>
        <w:pStyle w:val="ASFKNameTable"/>
      </w:pPr>
      <w:r>
        <w:rPr>
          <w:noProof/>
        </w:rPr>
        <w:lastRenderedPageBreak/>
        <w:fldChar w:fldCharType="begin"/>
      </w:r>
      <w:r>
        <w:rPr>
          <w:noProof/>
        </w:rPr>
        <w:instrText xml:space="preserve"> SEQ Таблица \* ARABIC </w:instrText>
      </w:r>
      <w:r>
        <w:rPr>
          <w:noProof/>
        </w:rPr>
        <w:fldChar w:fldCharType="separate"/>
      </w:r>
      <w:bookmarkStart w:id="944" w:name="_Ref334789664"/>
      <w:bookmarkStart w:id="945" w:name="_Toc188826432"/>
      <w:r w:rsidR="00A813C9">
        <w:rPr>
          <w:noProof/>
        </w:rPr>
        <w:t>42</w:t>
      </w:r>
      <w:bookmarkEnd w:id="944"/>
      <w:r>
        <w:rPr>
          <w:noProof/>
        </w:rPr>
        <w:fldChar w:fldCharType="end"/>
      </w:r>
      <w:r w:rsidR="00AA1A2A" w:rsidRPr="00AB7803">
        <w:t xml:space="preserve">. Описание полей документа </w:t>
      </w:r>
      <w:r w:rsidR="00324E3A">
        <w:t>«</w:t>
      </w:r>
      <w:r w:rsidR="00AA1A2A" w:rsidRPr="00AB7803">
        <w:t>Информация о дате ежемесячных в</w:t>
      </w:r>
      <w:r w:rsidR="00AA1A2A" w:rsidRPr="00AA1A2A">
        <w:t>ы</w:t>
      </w:r>
      <w:r w:rsidR="00AA1A2A" w:rsidRPr="00AB7803">
        <w:t>плат</w:t>
      </w:r>
      <w:r w:rsidR="0027431F">
        <w:t>», закладки «</w:t>
      </w:r>
      <w:r w:rsidR="00AA1A2A" w:rsidRPr="00AB7803">
        <w:t>Раздел 5, подписи (3)</w:t>
      </w:r>
      <w:r w:rsidR="00324E3A">
        <w:t>»</w:t>
      </w:r>
      <w:bookmarkEnd w:id="9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3"/>
        <w:gridCol w:w="6965"/>
      </w:tblGrid>
      <w:tr w:rsidR="00AA1A2A" w:rsidRPr="00AB7803" w:rsidTr="00B36EDB">
        <w:trPr>
          <w:trHeight w:val="77"/>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1A2A" w:rsidRPr="00AB7803" w:rsidRDefault="00AA1A2A" w:rsidP="00AA1A2A">
            <w:pPr>
              <w:pStyle w:val="ASFKTableHead"/>
            </w:pPr>
            <w:r w:rsidRPr="00AB7803">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1A2A" w:rsidRPr="00AB7803" w:rsidRDefault="00AA1A2A" w:rsidP="00AA1A2A">
            <w:pPr>
              <w:pStyle w:val="ASFKTableHead"/>
            </w:pPr>
            <w:r w:rsidRPr="00AB7803">
              <w:t>Описание поля</w:t>
            </w:r>
          </w:p>
        </w:tc>
      </w:tr>
      <w:tr w:rsidR="00AA1A2A" w:rsidRPr="00AB7803" w:rsidTr="00B36EDB">
        <w:trPr>
          <w:trHeight w:val="77"/>
        </w:trPr>
        <w:tc>
          <w:tcPr>
            <w:tcW w:w="5000" w:type="pct"/>
            <w:gridSpan w:val="2"/>
            <w:shd w:val="clear" w:color="auto" w:fill="auto"/>
          </w:tcPr>
          <w:p w:rsidR="00AA1A2A" w:rsidRPr="00AB7803" w:rsidRDefault="005D4E9C" w:rsidP="00B36EDB">
            <w:pPr>
              <w:pStyle w:val="ASFKTablenorm"/>
              <w:ind w:left="57" w:right="57"/>
            </w:pPr>
            <w:r>
              <w:t xml:space="preserve">Группа </w:t>
            </w:r>
            <w:r w:rsidR="00AA1A2A" w:rsidRPr="00AB7803">
              <w:t xml:space="preserve">полей </w:t>
            </w:r>
            <w:r w:rsidR="00324E3A">
              <w:t>«</w:t>
            </w:r>
            <w:r>
              <w:t>Раздел</w:t>
            </w:r>
            <w:r w:rsidR="001C129E" w:rsidRPr="00745D39">
              <w:t> </w:t>
            </w:r>
            <w:r>
              <w:t xml:space="preserve">5: </w:t>
            </w:r>
            <w:r w:rsidR="00AA1A2A" w:rsidRPr="00AB7803">
              <w:t>График выплат</w:t>
            </w:r>
            <w:r w:rsidR="00324E3A">
              <w:t>»</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В валюте</w:t>
            </w:r>
          </w:p>
        </w:tc>
        <w:tc>
          <w:tcPr>
            <w:tcW w:w="3617" w:type="pct"/>
            <w:shd w:val="clear" w:color="auto" w:fill="auto"/>
          </w:tcPr>
          <w:p w:rsidR="00AA1A2A" w:rsidRPr="00AA1A2A" w:rsidRDefault="00AA1A2A" w:rsidP="00B36EDB">
            <w:pPr>
              <w:pStyle w:val="ASFKTablenorm"/>
              <w:ind w:left="57" w:right="57"/>
            </w:pPr>
            <w:r w:rsidRPr="00AB7803">
              <w:t xml:space="preserve">Код и наименование валюты, указанной на закладке </w:t>
            </w:r>
            <w:r w:rsidR="00324E3A">
              <w:t>«</w:t>
            </w:r>
            <w:r w:rsidRPr="00AB7803">
              <w:t>Раздел 1,2</w:t>
            </w:r>
            <w:r w:rsidR="00324E3A">
              <w:t>»</w:t>
            </w:r>
            <w:r w:rsidRPr="00AB7803">
              <w:t xml:space="preserve"> в поле </w:t>
            </w:r>
            <w:r w:rsidR="00324E3A">
              <w:t>«</w:t>
            </w:r>
            <w:r w:rsidRPr="00AB7803">
              <w:t>Валюта</w:t>
            </w:r>
            <w:r w:rsidR="00324E3A">
              <w:t>»</w:t>
            </w:r>
            <w:r w:rsidRPr="00AB7803">
              <w:t xml:space="preserve"> раздела </w:t>
            </w:r>
            <w:r w:rsidR="00324E3A">
              <w:t>«</w:t>
            </w:r>
            <w:r w:rsidRPr="00AB7803">
              <w:t>Раздел 1: Рекв</w:t>
            </w:r>
            <w:r w:rsidRPr="00AA1A2A">
              <w:t>изиты документа-основания</w:t>
            </w:r>
            <w:r w:rsidR="00324E3A">
              <w:t>»</w:t>
            </w:r>
            <w:r w:rsidRPr="00AA1A2A">
              <w:t>.</w:t>
            </w:r>
          </w:p>
        </w:tc>
      </w:tr>
      <w:tr w:rsidR="00AA1A2A" w:rsidRPr="00AB7803" w:rsidTr="00B36EDB">
        <w:trPr>
          <w:trHeight w:val="77"/>
        </w:trPr>
        <w:tc>
          <w:tcPr>
            <w:tcW w:w="1383" w:type="pct"/>
            <w:shd w:val="clear" w:color="auto" w:fill="auto"/>
          </w:tcPr>
          <w:p w:rsidR="00AA1A2A" w:rsidRPr="00AA1A2A" w:rsidRDefault="00AA1A2A" w:rsidP="00B36EDB">
            <w:pPr>
              <w:pStyle w:val="ASFKTablenorm"/>
              <w:ind w:left="57" w:right="57"/>
            </w:pPr>
            <w:r w:rsidRPr="00AA1A2A">
              <w:t>N</w:t>
            </w:r>
          </w:p>
        </w:tc>
        <w:tc>
          <w:tcPr>
            <w:tcW w:w="3617" w:type="pct"/>
            <w:shd w:val="clear" w:color="auto" w:fill="auto"/>
          </w:tcPr>
          <w:p w:rsidR="00AA1A2A" w:rsidRPr="00AB7803" w:rsidRDefault="00AA1A2A" w:rsidP="00B36EDB">
            <w:pPr>
              <w:pStyle w:val="ASFKTablenorm"/>
              <w:ind w:left="57" w:right="57"/>
            </w:pPr>
            <w:r w:rsidRPr="00AB7803">
              <w:t>Номер по порядку.</w:t>
            </w:r>
          </w:p>
          <w:p w:rsidR="00AA1A2A" w:rsidRPr="00AB7803" w:rsidRDefault="00AA1A2A" w:rsidP="00B36EDB">
            <w:pPr>
              <w:pStyle w:val="ASFKTablenorm"/>
              <w:ind w:left="57" w:right="57"/>
            </w:pPr>
            <w:r w:rsidRPr="00AB7803">
              <w:t>Номер позиции.</w:t>
            </w:r>
          </w:p>
          <w:p w:rsidR="00AA1A2A" w:rsidRPr="00AB7803" w:rsidRDefault="00AA1A2A" w:rsidP="00B36EDB">
            <w:pPr>
              <w:pStyle w:val="ASFKTablenorm"/>
              <w:ind w:left="57" w:right="57"/>
            </w:pPr>
            <w:r w:rsidRPr="00AB7803">
              <w:t>Заполняется автоматически.</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Вид средств</w:t>
            </w:r>
          </w:p>
        </w:tc>
        <w:tc>
          <w:tcPr>
            <w:tcW w:w="3617" w:type="pct"/>
            <w:shd w:val="clear" w:color="auto" w:fill="auto"/>
          </w:tcPr>
          <w:p w:rsidR="00AA1A2A" w:rsidRPr="00AB7803" w:rsidRDefault="00AA1A2A" w:rsidP="00B36EDB">
            <w:pPr>
              <w:pStyle w:val="ASFKTablenorm"/>
              <w:ind w:left="57" w:right="57"/>
            </w:pPr>
            <w:r w:rsidRPr="00AB7803">
              <w:t>Наименование вида деятельности в соответствии со справочником видов деятельности.</w:t>
            </w:r>
          </w:p>
          <w:p w:rsidR="00AA1A2A" w:rsidRPr="00AA1A2A" w:rsidRDefault="00AA1A2A" w:rsidP="00B36EDB">
            <w:pPr>
              <w:pStyle w:val="ASFKTablenorm"/>
              <w:ind w:left="57" w:right="57"/>
            </w:pPr>
            <w:r w:rsidRPr="00AB7803">
              <w:t xml:space="preserve">Заполняется автоматически по коду из справочника </w:t>
            </w:r>
            <w:r w:rsidR="00324E3A">
              <w:t>«</w:t>
            </w:r>
            <w:r w:rsidRPr="00AB7803">
              <w:t>Источники ф</w:t>
            </w:r>
            <w:r w:rsidRPr="00AA1A2A">
              <w:t>инансирования</w:t>
            </w:r>
            <w:r w:rsidR="00324E3A">
              <w:t>»</w:t>
            </w:r>
            <w:r w:rsidRPr="00AA1A2A">
              <w:t>.</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КБК</w:t>
            </w:r>
          </w:p>
        </w:tc>
        <w:tc>
          <w:tcPr>
            <w:tcW w:w="3617" w:type="pct"/>
            <w:shd w:val="clear" w:color="auto" w:fill="auto"/>
          </w:tcPr>
          <w:p w:rsidR="00AA1A2A" w:rsidRPr="00AB7803" w:rsidRDefault="00AA1A2A" w:rsidP="00B36EDB">
            <w:pPr>
              <w:pStyle w:val="ASFKTablenorm"/>
              <w:ind w:left="57" w:right="57"/>
            </w:pPr>
            <w:r w:rsidRPr="00AB7803">
              <w:t>Полный код бюджетной классификации.</w:t>
            </w:r>
          </w:p>
          <w:p w:rsidR="00AA1A2A" w:rsidRPr="00AA1A2A" w:rsidRDefault="00AA1A2A" w:rsidP="00B36EDB">
            <w:pPr>
              <w:pStyle w:val="ASFKTablenorm"/>
              <w:ind w:left="57" w:right="57"/>
            </w:pPr>
            <w:r w:rsidRPr="00AB7803">
              <w:t>Значение вводится вручную или выбирается из справочника КБК. Пол</w:t>
            </w:r>
            <w:r w:rsidRPr="00AA1A2A">
              <w:t xml:space="preserve">ьзователю должны быть доступны КБК у которых значение типа – </w:t>
            </w:r>
            <w:r w:rsidR="00324E3A">
              <w:t>«</w:t>
            </w:r>
            <w:r w:rsidRPr="00AA1A2A">
              <w:t>10</w:t>
            </w:r>
            <w:r w:rsidR="00324E3A">
              <w:t>»</w:t>
            </w:r>
            <w:r w:rsidRPr="00AA1A2A">
              <w:t xml:space="preserve">, </w:t>
            </w:r>
            <w:r w:rsidR="00324E3A">
              <w:t>«</w:t>
            </w:r>
            <w:r w:rsidRPr="00AA1A2A">
              <w:t>11</w:t>
            </w:r>
            <w:r w:rsidR="00324E3A">
              <w:t>»</w:t>
            </w:r>
            <w:r w:rsidRPr="00AA1A2A">
              <w:t xml:space="preserve">, </w:t>
            </w:r>
            <w:r w:rsidR="00324E3A">
              <w:t>«</w:t>
            </w:r>
            <w:r w:rsidRPr="00AA1A2A">
              <w:t>12</w:t>
            </w:r>
            <w:r w:rsidR="00324E3A">
              <w:t>»</w:t>
            </w:r>
            <w:r w:rsidRPr="00AA1A2A">
              <w:t xml:space="preserve">. </w:t>
            </w:r>
          </w:p>
          <w:p w:rsidR="00AA1A2A" w:rsidRPr="00AA1A2A" w:rsidRDefault="00AA1A2A" w:rsidP="00B36EDB">
            <w:pPr>
              <w:pStyle w:val="ASFKTablenorm"/>
              <w:ind w:left="57" w:right="57"/>
            </w:pPr>
            <w:r w:rsidRPr="00AB7803">
              <w:t>Значение формируется автоматически из заполненных значений по се</w:t>
            </w:r>
            <w:r w:rsidRPr="00AA1A2A">
              <w:t>гментам по следующим алгоритмам: Код главы по БК.</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Предмет документа-основания</w:t>
            </w:r>
          </w:p>
        </w:tc>
        <w:tc>
          <w:tcPr>
            <w:tcW w:w="3617" w:type="pct"/>
            <w:shd w:val="clear" w:color="auto" w:fill="auto"/>
          </w:tcPr>
          <w:p w:rsidR="00AA1A2A" w:rsidRPr="00AB7803" w:rsidRDefault="00AA1A2A" w:rsidP="00B36EDB">
            <w:pPr>
              <w:pStyle w:val="ASFKTablenorm"/>
              <w:ind w:left="57" w:right="57"/>
            </w:pPr>
            <w:r w:rsidRPr="00AB7803">
              <w:t>Предмет документа-основания.</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Примечание</w:t>
            </w:r>
          </w:p>
        </w:tc>
        <w:tc>
          <w:tcPr>
            <w:tcW w:w="3617" w:type="pct"/>
            <w:shd w:val="clear" w:color="auto" w:fill="auto"/>
          </w:tcPr>
          <w:p w:rsidR="00AA1A2A" w:rsidRPr="00AB7803" w:rsidRDefault="00AA1A2A" w:rsidP="00B36EDB">
            <w:pPr>
              <w:pStyle w:val="ASFKTablenorm"/>
              <w:ind w:left="57" w:right="57"/>
            </w:pPr>
            <w:r w:rsidRPr="00AB7803">
              <w:t>Примечание.</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Январь</w:t>
            </w:r>
          </w:p>
        </w:tc>
        <w:tc>
          <w:tcPr>
            <w:tcW w:w="3617" w:type="pct"/>
            <w:shd w:val="clear" w:color="auto" w:fill="auto"/>
          </w:tcPr>
          <w:p w:rsidR="00AA1A2A" w:rsidRPr="00AB7803" w:rsidRDefault="00AA1A2A" w:rsidP="00B36EDB">
            <w:pPr>
              <w:pStyle w:val="ASFKTablenorm"/>
              <w:ind w:left="57" w:right="57"/>
            </w:pPr>
            <w:r w:rsidRPr="00AB7803">
              <w:t>Сумма выплат в январе текущего года.</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Февраль</w:t>
            </w:r>
          </w:p>
        </w:tc>
        <w:tc>
          <w:tcPr>
            <w:tcW w:w="3617" w:type="pct"/>
            <w:shd w:val="clear" w:color="auto" w:fill="auto"/>
          </w:tcPr>
          <w:p w:rsidR="00AA1A2A" w:rsidRPr="00AB7803" w:rsidRDefault="00AA1A2A" w:rsidP="00B36EDB">
            <w:pPr>
              <w:pStyle w:val="ASFKTablenorm"/>
              <w:ind w:left="57" w:right="57"/>
            </w:pPr>
            <w:r w:rsidRPr="00AB7803">
              <w:t>Сумма выплат в феврале текущего года.</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w:t>
            </w:r>
          </w:p>
        </w:tc>
        <w:tc>
          <w:tcPr>
            <w:tcW w:w="3617" w:type="pct"/>
            <w:shd w:val="clear" w:color="auto" w:fill="auto"/>
          </w:tcPr>
          <w:p w:rsidR="00AA1A2A" w:rsidRPr="00AB7803" w:rsidRDefault="00AA1A2A" w:rsidP="00B36EDB">
            <w:pPr>
              <w:pStyle w:val="ASFKTablenorm"/>
              <w:ind w:left="57" w:right="57"/>
            </w:pPr>
            <w:r w:rsidRPr="00AB7803">
              <w:t>…</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Декабрь</w:t>
            </w:r>
          </w:p>
        </w:tc>
        <w:tc>
          <w:tcPr>
            <w:tcW w:w="3617" w:type="pct"/>
            <w:shd w:val="clear" w:color="auto" w:fill="auto"/>
          </w:tcPr>
          <w:p w:rsidR="00AA1A2A" w:rsidRPr="00AB7803" w:rsidRDefault="00AA1A2A" w:rsidP="00B36EDB">
            <w:pPr>
              <w:pStyle w:val="ASFKTablenorm"/>
              <w:ind w:left="57" w:right="57"/>
            </w:pPr>
            <w:r w:rsidRPr="00AB7803">
              <w:t>Сумма выплат в декабре текущего года.</w:t>
            </w:r>
          </w:p>
        </w:tc>
      </w:tr>
      <w:tr w:rsidR="00AA1A2A" w:rsidRPr="00AB7803" w:rsidTr="00B36EDB">
        <w:trPr>
          <w:trHeight w:val="77"/>
        </w:trPr>
        <w:tc>
          <w:tcPr>
            <w:tcW w:w="5000" w:type="pct"/>
            <w:gridSpan w:val="2"/>
            <w:shd w:val="clear" w:color="auto" w:fill="auto"/>
          </w:tcPr>
          <w:p w:rsidR="00AA1A2A" w:rsidRPr="00AB7803" w:rsidRDefault="00AA1A2A" w:rsidP="00B36EDB">
            <w:pPr>
              <w:pStyle w:val="ASFKTablenorm"/>
              <w:ind w:left="57" w:right="57"/>
            </w:pPr>
            <w:r w:rsidRPr="00AB7803">
              <w:t>Группа полей подписей</w:t>
            </w:r>
          </w:p>
        </w:tc>
      </w:tr>
      <w:tr w:rsidR="00AA1A2A" w:rsidRPr="00AB7803" w:rsidTr="00B36EDB">
        <w:trPr>
          <w:trHeight w:val="77"/>
        </w:trPr>
        <w:tc>
          <w:tcPr>
            <w:tcW w:w="1383" w:type="pct"/>
            <w:shd w:val="clear" w:color="auto" w:fill="auto"/>
          </w:tcPr>
          <w:p w:rsidR="00AA1A2A" w:rsidRPr="00AA1A2A" w:rsidRDefault="00AA1A2A" w:rsidP="00B36EDB">
            <w:pPr>
              <w:pStyle w:val="ASFKTablenorm"/>
              <w:ind w:left="57" w:right="57"/>
            </w:pPr>
            <w:r w:rsidRPr="00AB7803">
              <w:t xml:space="preserve">Руководитель (уполн. </w:t>
            </w:r>
            <w:r w:rsidR="002B63AF">
              <w:t>Л</w:t>
            </w:r>
            <w:r w:rsidRPr="00AA1A2A">
              <w:t>ицо). Должность</w:t>
            </w:r>
          </w:p>
        </w:tc>
        <w:tc>
          <w:tcPr>
            <w:tcW w:w="3617" w:type="pct"/>
            <w:shd w:val="clear" w:color="auto" w:fill="auto"/>
          </w:tcPr>
          <w:p w:rsidR="00AA1A2A" w:rsidRPr="00AB7803" w:rsidRDefault="00AA1A2A" w:rsidP="00B36EDB">
            <w:pPr>
              <w:pStyle w:val="ASFKTablenorm"/>
              <w:ind w:left="57" w:right="57"/>
            </w:pPr>
            <w:r w:rsidRPr="00AB7803">
              <w:t>Наименование должности руководителя.</w:t>
            </w:r>
          </w:p>
        </w:tc>
      </w:tr>
      <w:tr w:rsidR="00AA1A2A" w:rsidRPr="00AB7803" w:rsidTr="00B36EDB">
        <w:trPr>
          <w:trHeight w:val="77"/>
        </w:trPr>
        <w:tc>
          <w:tcPr>
            <w:tcW w:w="1383" w:type="pct"/>
            <w:shd w:val="clear" w:color="auto" w:fill="auto"/>
          </w:tcPr>
          <w:p w:rsidR="00AA1A2A" w:rsidRPr="00AA1A2A" w:rsidRDefault="00AA1A2A" w:rsidP="00B36EDB">
            <w:pPr>
              <w:pStyle w:val="ASFKTablenorm"/>
              <w:ind w:left="57" w:right="57"/>
            </w:pPr>
            <w:r w:rsidRPr="00AB7803">
              <w:t xml:space="preserve">Руководитель (уполн. </w:t>
            </w:r>
            <w:r w:rsidR="002B63AF">
              <w:t>Л</w:t>
            </w:r>
            <w:r w:rsidRPr="00AA1A2A">
              <w:t>ицо). Расшифровка подписи</w:t>
            </w:r>
          </w:p>
        </w:tc>
        <w:tc>
          <w:tcPr>
            <w:tcW w:w="3617" w:type="pct"/>
            <w:shd w:val="clear" w:color="auto" w:fill="auto"/>
          </w:tcPr>
          <w:p w:rsidR="00AA1A2A" w:rsidRPr="00AB7803" w:rsidRDefault="00AA1A2A" w:rsidP="00B36EDB">
            <w:pPr>
              <w:pStyle w:val="ASFKTablenorm"/>
              <w:ind w:left="57" w:right="57"/>
            </w:pPr>
            <w:r w:rsidRPr="00AB7803">
              <w:t>ФИО руководителя.</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Дата подписания</w:t>
            </w:r>
          </w:p>
        </w:tc>
        <w:tc>
          <w:tcPr>
            <w:tcW w:w="3617" w:type="pct"/>
            <w:shd w:val="clear" w:color="auto" w:fill="auto"/>
          </w:tcPr>
          <w:p w:rsidR="00AA1A2A" w:rsidRPr="00AB7803" w:rsidRDefault="00AA1A2A" w:rsidP="00B36EDB">
            <w:pPr>
              <w:pStyle w:val="ASFKTablenorm"/>
              <w:ind w:left="57" w:right="57"/>
            </w:pPr>
            <w:r w:rsidRPr="00AB7803">
              <w:t xml:space="preserve">Дата подписания документа руководителем. </w:t>
            </w:r>
          </w:p>
          <w:p w:rsidR="00AA1A2A" w:rsidRPr="00AA1A2A" w:rsidRDefault="00AA1A2A" w:rsidP="00B36EDB">
            <w:pPr>
              <w:pStyle w:val="ASFKTablenorm"/>
              <w:ind w:left="57" w:right="57"/>
            </w:pPr>
            <w:r w:rsidRPr="00AB7803">
              <w:t>Заполняе</w:t>
            </w:r>
            <w:r w:rsidRPr="00AA1A2A">
              <w:t>тся вручную или выбором из календаря.</w:t>
            </w:r>
          </w:p>
        </w:tc>
      </w:tr>
      <w:tr w:rsidR="00AA1A2A" w:rsidRPr="00AB7803" w:rsidTr="00B36EDB">
        <w:trPr>
          <w:trHeight w:val="77"/>
        </w:trPr>
        <w:tc>
          <w:tcPr>
            <w:tcW w:w="1383" w:type="pct"/>
            <w:shd w:val="clear" w:color="auto" w:fill="auto"/>
          </w:tcPr>
          <w:p w:rsidR="00AA1A2A" w:rsidRPr="00AA1A2A" w:rsidRDefault="00AA1A2A" w:rsidP="00B36EDB">
            <w:pPr>
              <w:pStyle w:val="ASFKTablenorm"/>
              <w:ind w:left="57" w:right="57"/>
            </w:pPr>
            <w:r w:rsidRPr="00AB7803">
              <w:t>Должность испо</w:t>
            </w:r>
            <w:r w:rsidRPr="00AA1A2A">
              <w:t>лнителя</w:t>
            </w:r>
          </w:p>
        </w:tc>
        <w:tc>
          <w:tcPr>
            <w:tcW w:w="3617" w:type="pct"/>
            <w:shd w:val="clear" w:color="auto" w:fill="auto"/>
          </w:tcPr>
          <w:p w:rsidR="00AA1A2A" w:rsidRPr="00AB7803" w:rsidRDefault="00AA1A2A" w:rsidP="00B36EDB">
            <w:pPr>
              <w:pStyle w:val="ASFKTablenorm"/>
              <w:ind w:left="57" w:right="57"/>
            </w:pPr>
            <w:r w:rsidRPr="00AB7803">
              <w:t xml:space="preserve">Должность ответственного исполнителя. </w:t>
            </w:r>
          </w:p>
          <w:p w:rsidR="00AA1A2A" w:rsidRPr="00AB7803" w:rsidRDefault="00AA1A2A" w:rsidP="00B36EDB">
            <w:pPr>
              <w:pStyle w:val="ASFKTablenorm"/>
              <w:ind w:left="57" w:right="57"/>
            </w:pPr>
            <w:r w:rsidRPr="00AB7803">
              <w:t>Значение передается из учетной системы УФК.</w:t>
            </w:r>
          </w:p>
        </w:tc>
      </w:tr>
      <w:tr w:rsidR="00AA1A2A" w:rsidRPr="00AB7803" w:rsidTr="00B36EDB">
        <w:trPr>
          <w:trHeight w:val="77"/>
        </w:trPr>
        <w:tc>
          <w:tcPr>
            <w:tcW w:w="1383" w:type="pct"/>
            <w:shd w:val="clear" w:color="auto" w:fill="auto"/>
          </w:tcPr>
          <w:p w:rsidR="00AA1A2A" w:rsidRPr="00AA1A2A" w:rsidRDefault="00AA1A2A" w:rsidP="00B36EDB">
            <w:pPr>
              <w:pStyle w:val="ASFKTablenorm"/>
              <w:ind w:left="57" w:right="57"/>
            </w:pPr>
            <w:r w:rsidRPr="00AB7803">
              <w:t>Расшифровка по</w:t>
            </w:r>
            <w:r w:rsidRPr="00AA1A2A">
              <w:t>дписи</w:t>
            </w:r>
          </w:p>
        </w:tc>
        <w:tc>
          <w:tcPr>
            <w:tcW w:w="3617" w:type="pct"/>
            <w:shd w:val="clear" w:color="auto" w:fill="auto"/>
          </w:tcPr>
          <w:p w:rsidR="00AA1A2A" w:rsidRPr="00AB7803" w:rsidRDefault="00AA1A2A" w:rsidP="00B36EDB">
            <w:pPr>
              <w:pStyle w:val="ASFKTablenorm"/>
              <w:ind w:left="57" w:right="57"/>
            </w:pPr>
            <w:r w:rsidRPr="00AB7803">
              <w:t xml:space="preserve">ФИО ответственного исполнителя. </w:t>
            </w:r>
          </w:p>
          <w:p w:rsidR="00AA1A2A" w:rsidRPr="00AB7803" w:rsidRDefault="00AA1A2A" w:rsidP="00B36EDB">
            <w:pPr>
              <w:pStyle w:val="ASFKTablenorm"/>
              <w:ind w:left="57" w:right="57"/>
            </w:pPr>
            <w:r w:rsidRPr="00AB7803">
              <w:t>Значение передается из учетной системы УФК.</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Телефон</w:t>
            </w:r>
          </w:p>
        </w:tc>
        <w:tc>
          <w:tcPr>
            <w:tcW w:w="3617" w:type="pct"/>
            <w:shd w:val="clear" w:color="auto" w:fill="auto"/>
          </w:tcPr>
          <w:p w:rsidR="00AA1A2A" w:rsidRPr="00AB7803" w:rsidRDefault="00AA1A2A" w:rsidP="00B36EDB">
            <w:pPr>
              <w:pStyle w:val="ASFKTablenorm"/>
              <w:ind w:left="57" w:right="57"/>
            </w:pPr>
            <w:r w:rsidRPr="00AB7803">
              <w:t xml:space="preserve">Телефон ответственного исполнителя. </w:t>
            </w:r>
          </w:p>
          <w:p w:rsidR="00AA1A2A" w:rsidRPr="00AA1A2A" w:rsidRDefault="00AA1A2A" w:rsidP="00B36EDB">
            <w:pPr>
              <w:pStyle w:val="ASFKTablenorm"/>
              <w:ind w:left="57" w:right="57"/>
            </w:pPr>
            <w:r w:rsidRPr="00AB7803">
              <w:t>Значение передается из уче</w:t>
            </w:r>
            <w:r w:rsidRPr="00AA1A2A">
              <w:t>тной системы УФК.</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t>Дата постановки на учет</w:t>
            </w:r>
          </w:p>
        </w:tc>
        <w:tc>
          <w:tcPr>
            <w:tcW w:w="3617" w:type="pct"/>
            <w:shd w:val="clear" w:color="auto" w:fill="auto"/>
          </w:tcPr>
          <w:p w:rsidR="00AA1A2A" w:rsidRPr="00AB7803" w:rsidRDefault="00AA1A2A" w:rsidP="00B36EDB">
            <w:pPr>
              <w:pStyle w:val="ASFKTablenorm"/>
              <w:ind w:left="57" w:right="57"/>
            </w:pPr>
            <w:r w:rsidRPr="00AB7803">
              <w:t xml:space="preserve">Дата постановки на учет. </w:t>
            </w:r>
          </w:p>
          <w:p w:rsidR="00AA1A2A" w:rsidRPr="00AA1A2A" w:rsidRDefault="00AA1A2A" w:rsidP="00B36EDB">
            <w:pPr>
              <w:pStyle w:val="ASFKTablenorm"/>
              <w:ind w:left="57" w:right="57"/>
            </w:pPr>
            <w:r w:rsidRPr="00AB7803">
              <w:lastRenderedPageBreak/>
              <w:t>Значение передается из уче</w:t>
            </w:r>
            <w:r w:rsidRPr="00AA1A2A">
              <w:t>тной системы УФК.</w:t>
            </w:r>
          </w:p>
        </w:tc>
      </w:tr>
      <w:tr w:rsidR="00AA1A2A" w:rsidRPr="00AB7803" w:rsidTr="00B36EDB">
        <w:trPr>
          <w:trHeight w:val="77"/>
        </w:trPr>
        <w:tc>
          <w:tcPr>
            <w:tcW w:w="1383" w:type="pct"/>
            <w:shd w:val="clear" w:color="auto" w:fill="auto"/>
          </w:tcPr>
          <w:p w:rsidR="00AA1A2A" w:rsidRPr="00AB7803" w:rsidRDefault="00AA1A2A" w:rsidP="00B36EDB">
            <w:pPr>
              <w:pStyle w:val="ASFKTablenorm"/>
              <w:ind w:left="57" w:right="57"/>
            </w:pPr>
            <w:r w:rsidRPr="00AB7803">
              <w:lastRenderedPageBreak/>
              <w:t>Примечание</w:t>
            </w:r>
          </w:p>
        </w:tc>
        <w:tc>
          <w:tcPr>
            <w:tcW w:w="3617" w:type="pct"/>
            <w:shd w:val="clear" w:color="auto" w:fill="auto"/>
          </w:tcPr>
          <w:p w:rsidR="00AA1A2A" w:rsidRPr="00AB7803" w:rsidRDefault="00AA1A2A" w:rsidP="00B36EDB">
            <w:pPr>
              <w:pStyle w:val="ASFKTablenorm"/>
              <w:ind w:left="57" w:right="57"/>
            </w:pPr>
            <w:r w:rsidRPr="00AB7803">
              <w:t xml:space="preserve">Примечание. </w:t>
            </w:r>
          </w:p>
          <w:p w:rsidR="00AA1A2A" w:rsidRPr="00AB7803" w:rsidRDefault="00AA1A2A" w:rsidP="00B36EDB">
            <w:pPr>
              <w:pStyle w:val="ASFKTablenorm"/>
              <w:ind w:left="57" w:right="57"/>
            </w:pPr>
            <w:r w:rsidRPr="00AB7803">
              <w:t>Значение передается из учетной системы УФК.</w:t>
            </w:r>
          </w:p>
        </w:tc>
      </w:tr>
    </w:tbl>
    <w:p w:rsidR="00AA1A2A" w:rsidRPr="00AB7803" w:rsidRDefault="00AA1A2A" w:rsidP="00AA1A2A">
      <w:pPr>
        <w:pStyle w:val="ASFKNormal"/>
      </w:pPr>
      <w:r w:rsidRPr="00AB7803">
        <w:t xml:space="preserve">На закладке </w:t>
      </w:r>
      <w:r w:rsidR="00324E3A">
        <w:t>«</w:t>
      </w:r>
      <w:r w:rsidRPr="00AB7803">
        <w:t>Раздел 5, подписи</w:t>
      </w:r>
      <w:r w:rsidR="00324E3A">
        <w:t>»</w:t>
      </w:r>
      <w:r w:rsidR="001C129E">
        <w:t xml:space="preserve"> </w:t>
      </w:r>
      <w:r w:rsidRPr="00AB7803">
        <w:t xml:space="preserve">документа </w:t>
      </w:r>
      <w:r w:rsidR="00324E3A">
        <w:t>«</w:t>
      </w:r>
      <w:r w:rsidRPr="00AB7803">
        <w:t>Информ</w:t>
      </w:r>
      <w:r w:rsidRPr="00AA1A2A">
        <w:t>а</w:t>
      </w:r>
      <w:r w:rsidRPr="00AB7803">
        <w:t>ция о дате ежемесячных выплат</w:t>
      </w:r>
      <w:r w:rsidR="00324E3A">
        <w:t>»</w:t>
      </w:r>
      <w:r w:rsidRPr="00AB7803">
        <w:t xml:space="preserve"> содержится табличный блок </w:t>
      </w:r>
      <w:r w:rsidR="00324E3A">
        <w:t>«</w:t>
      </w:r>
      <w:r w:rsidRPr="00AB7803">
        <w:t>Раздел 5. График выплат</w:t>
      </w:r>
      <w:r w:rsidR="00324E3A">
        <w:t>»</w:t>
      </w:r>
      <w:r w:rsidRPr="00AB7803">
        <w:t>. Для добавления строки расшифровки в список следует нажать на кнопку</w:t>
      </w:r>
      <w:r w:rsidR="003A7571">
        <w:t xml:space="preserve"> </w:t>
      </w:r>
      <w:r w:rsidR="00CF4371">
        <w:rPr>
          <w:noProof/>
        </w:rPr>
        <w:drawing>
          <wp:inline distT="0" distB="0" distL="0" distR="0" wp14:anchorId="6BDCCA76" wp14:editId="105008AE">
            <wp:extent cx="276225" cy="180975"/>
            <wp:effectExtent l="0" t="0" r="9525" b="9525"/>
            <wp:docPr id="243" name="Рисунок 227"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AB7803">
        <w:t> </w:t>
      </w:r>
      <w:r w:rsidR="00E377DB">
        <w:t>(Добавить новую строку)</w:t>
      </w:r>
      <w:r w:rsidRPr="00AB7803">
        <w:t>. Открое</w:t>
      </w:r>
      <w:r w:rsidR="0027431F">
        <w:t>тся форма «Добавление записи»</w:t>
      </w:r>
      <w:r w:rsidRPr="00AB7803">
        <w:t xml:space="preserve"> (рис. </w:t>
      </w:r>
      <w:r w:rsidR="00F2392D">
        <w:fldChar w:fldCharType="begin"/>
      </w:r>
      <w:r w:rsidR="00F2392D">
        <w:instrText xml:space="preserve"> REF _Ref286334529 \h  \* MERGEFORMAT </w:instrText>
      </w:r>
      <w:r w:rsidR="00F2392D">
        <w:fldChar w:fldCharType="separate"/>
      </w:r>
      <w:r w:rsidR="00A813C9">
        <w:t>145</w:t>
      </w:r>
      <w:r w:rsidR="00F2392D">
        <w:fldChar w:fldCharType="end"/>
      </w:r>
      <w:r w:rsidRPr="00AB7803">
        <w:t>).</w:t>
      </w:r>
    </w:p>
    <w:p w:rsidR="00AA1A2A" w:rsidRPr="003A7571" w:rsidRDefault="00CF4371" w:rsidP="003A7571">
      <w:pPr>
        <w:pStyle w:val="ASFKFigure"/>
      </w:pPr>
      <w:r>
        <w:rPr>
          <w:noProof/>
        </w:rPr>
        <w:drawing>
          <wp:inline distT="0" distB="0" distL="0" distR="0" wp14:anchorId="6969BFC5" wp14:editId="18EECA20">
            <wp:extent cx="6124575" cy="6029325"/>
            <wp:effectExtent l="0" t="0" r="9525" b="9525"/>
            <wp:docPr id="244" name="Рисунок 2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4575" cy="6029325"/>
                    </a:xfrm>
                    <a:prstGeom prst="rect">
                      <a:avLst/>
                    </a:prstGeom>
                    <a:noFill/>
                    <a:ln>
                      <a:noFill/>
                    </a:ln>
                  </pic:spPr>
                </pic:pic>
              </a:graphicData>
            </a:graphic>
          </wp:inline>
        </w:drawing>
      </w:r>
    </w:p>
    <w:p w:rsidR="00AA1A2A" w:rsidRPr="00204E68" w:rsidRDefault="00F2392D" w:rsidP="0071154A">
      <w:pPr>
        <w:pStyle w:val="ASFKFigName"/>
      </w:pPr>
      <w:r w:rsidRPr="00204E68">
        <w:fldChar w:fldCharType="begin"/>
      </w:r>
      <w:r w:rsidR="00AA1A2A" w:rsidRPr="00204E68">
        <w:instrText xml:space="preserve"> SEQ Рисунок \* ARABIC </w:instrText>
      </w:r>
      <w:r w:rsidRPr="00204E68">
        <w:fldChar w:fldCharType="separate"/>
      </w:r>
      <w:bookmarkStart w:id="946" w:name="_Ref286334529"/>
      <w:bookmarkStart w:id="947" w:name="_Toc188826856"/>
      <w:r w:rsidR="00A813C9">
        <w:rPr>
          <w:noProof/>
        </w:rPr>
        <w:t>145</w:t>
      </w:r>
      <w:bookmarkEnd w:id="946"/>
      <w:r w:rsidRPr="00204E68">
        <w:fldChar w:fldCharType="end"/>
      </w:r>
      <w:r w:rsidR="00AA1A2A" w:rsidRPr="00204E68">
        <w:t xml:space="preserve">. </w:t>
      </w:r>
      <w:r w:rsidR="0027431F">
        <w:t>Форма «Добавление записи»</w:t>
      </w:r>
      <w:bookmarkEnd w:id="947"/>
    </w:p>
    <w:p w:rsidR="00AA1A2A" w:rsidRPr="00AB7803" w:rsidRDefault="003A1149" w:rsidP="00AA1A2A">
      <w:pPr>
        <w:pStyle w:val="ASFKNormal"/>
      </w:pPr>
      <w:r>
        <w:t>Перечень</w:t>
      </w:r>
      <w:r w:rsidRPr="007B2273">
        <w:t xml:space="preserve"> полей формы </w:t>
      </w:r>
      <w:r>
        <w:t>«Добавление записи» в табличном</w:t>
      </w:r>
      <w:r w:rsidRPr="007B2273">
        <w:t xml:space="preserve"> блок</w:t>
      </w:r>
      <w:r>
        <w:t>е</w:t>
      </w:r>
      <w:r w:rsidRPr="007B2273">
        <w:t xml:space="preserve"> </w:t>
      </w:r>
      <w:r>
        <w:t>«</w:t>
      </w:r>
      <w:r w:rsidRPr="007B2273">
        <w:t>Раздел</w:t>
      </w:r>
      <w:r w:rsidR="001C129E" w:rsidRPr="00745D39">
        <w:t> </w:t>
      </w:r>
      <w:r w:rsidRPr="007B2273">
        <w:t>5. График в</w:t>
      </w:r>
      <w:r w:rsidRPr="003A1149">
        <w:t>ы</w:t>
      </w:r>
      <w:r w:rsidRPr="007B2273">
        <w:t>плат</w:t>
      </w:r>
      <w:r>
        <w:t>» приведен в таблице</w:t>
      </w:r>
      <w:r w:rsidR="001C129E" w:rsidRPr="00745D39">
        <w:t> </w:t>
      </w:r>
      <w:r w:rsidR="00F2392D">
        <w:fldChar w:fldCharType="begin"/>
      </w:r>
      <w:r w:rsidR="00F2392D">
        <w:instrText xml:space="preserve"> REF _Ref398208726 \h  \* MERGEFORMAT </w:instrText>
      </w:r>
      <w:r w:rsidR="00F2392D">
        <w:fldChar w:fldCharType="separate"/>
      </w:r>
      <w:r w:rsidR="00A813C9">
        <w:t>43</w:t>
      </w:r>
      <w:r w:rsidR="00F2392D">
        <w:fldChar w:fldCharType="end"/>
      </w:r>
      <w:r w:rsidR="00AA1A2A" w:rsidRPr="00AB7803">
        <w:t>.</w:t>
      </w:r>
    </w:p>
    <w:p w:rsidR="00AA1A2A" w:rsidRPr="00AB7803" w:rsidRDefault="00DD313F" w:rsidP="00AA1A2A">
      <w:pPr>
        <w:pStyle w:val="ASFKNameTable"/>
      </w:pPr>
      <w:r>
        <w:rPr>
          <w:noProof/>
        </w:rPr>
        <w:lastRenderedPageBreak/>
        <w:fldChar w:fldCharType="begin"/>
      </w:r>
      <w:r>
        <w:rPr>
          <w:noProof/>
        </w:rPr>
        <w:instrText xml:space="preserve"> SEQ Таблица \* ARABIC </w:instrText>
      </w:r>
      <w:r>
        <w:rPr>
          <w:noProof/>
        </w:rPr>
        <w:fldChar w:fldCharType="separate"/>
      </w:r>
      <w:bookmarkStart w:id="948" w:name="_Ref398208726"/>
      <w:bookmarkStart w:id="949" w:name="_Toc188826433"/>
      <w:r w:rsidR="00A813C9">
        <w:rPr>
          <w:noProof/>
        </w:rPr>
        <w:t>43</w:t>
      </w:r>
      <w:bookmarkEnd w:id="948"/>
      <w:r>
        <w:rPr>
          <w:noProof/>
        </w:rPr>
        <w:fldChar w:fldCharType="end"/>
      </w:r>
      <w:r w:rsidR="00AA1A2A" w:rsidRPr="00AB7803">
        <w:t xml:space="preserve">. Описание полей формы </w:t>
      </w:r>
      <w:r w:rsidR="00324E3A">
        <w:t>«</w:t>
      </w:r>
      <w:r w:rsidR="00AA1A2A" w:rsidRPr="00AB7803">
        <w:t>Добавление записи</w:t>
      </w:r>
      <w:r w:rsidR="00324E3A">
        <w:t>»</w:t>
      </w:r>
      <w:bookmarkEnd w:id="9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AA1A2A" w:rsidRPr="00AB7803" w:rsidTr="00B36ED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1A2A" w:rsidRPr="00AB7803" w:rsidRDefault="00AA1A2A" w:rsidP="00AA1A2A">
            <w:pPr>
              <w:pStyle w:val="ASFKTableHead"/>
            </w:pPr>
            <w:r>
              <w:t>Наименование</w:t>
            </w:r>
            <w:r w:rsidRPr="00AB7803">
              <w:t xml:space="preserve">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A1A2A" w:rsidRPr="00AB7803" w:rsidRDefault="00AA1A2A" w:rsidP="00AA1A2A">
            <w:pPr>
              <w:pStyle w:val="ASFKTableHead"/>
            </w:pPr>
            <w:r w:rsidRPr="00AB7803">
              <w:t>Описание</w:t>
            </w:r>
            <w:r>
              <w:t xml:space="preserve"> поля</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В валюте (код)</w:t>
            </w:r>
          </w:p>
        </w:tc>
        <w:tc>
          <w:tcPr>
            <w:tcW w:w="3679" w:type="pct"/>
            <w:shd w:val="clear" w:color="auto" w:fill="auto"/>
          </w:tcPr>
          <w:p w:rsidR="00AA1A2A" w:rsidRPr="00AA1A2A" w:rsidRDefault="00AA1A2A" w:rsidP="00B36EDB">
            <w:pPr>
              <w:pStyle w:val="ASFKTablenorm"/>
              <w:ind w:left="57" w:right="57"/>
            </w:pPr>
            <w:r w:rsidRPr="00AB7803">
              <w:t xml:space="preserve">Отражается значение, указанное в поле </w:t>
            </w:r>
            <w:r w:rsidR="00324E3A">
              <w:t>«</w:t>
            </w:r>
            <w:r w:rsidRPr="00AB7803">
              <w:t>Валюта</w:t>
            </w:r>
            <w:r w:rsidR="00324E3A">
              <w:t>»</w:t>
            </w:r>
            <w:r w:rsidRPr="00AB7803">
              <w:t xml:space="preserve"> раздела </w:t>
            </w:r>
            <w:r w:rsidR="00324E3A">
              <w:t>«</w:t>
            </w:r>
            <w:r w:rsidRPr="00AB7803">
              <w:t>Рекв</w:t>
            </w:r>
            <w:r w:rsidRPr="00AA1A2A">
              <w:t>изиты документа-основания</w:t>
            </w:r>
            <w:r w:rsidR="00324E3A">
              <w:t>»</w:t>
            </w:r>
            <w:r w:rsidRPr="00AA1A2A">
              <w:t>.</w:t>
            </w:r>
          </w:p>
        </w:tc>
      </w:tr>
      <w:tr w:rsidR="00AA1A2A" w:rsidRPr="00AB7803" w:rsidTr="00B36EDB">
        <w:tc>
          <w:tcPr>
            <w:tcW w:w="1321" w:type="pct"/>
            <w:shd w:val="clear" w:color="auto" w:fill="auto"/>
          </w:tcPr>
          <w:p w:rsidR="00AA1A2A" w:rsidRPr="00AA1A2A" w:rsidRDefault="00AA1A2A" w:rsidP="00B36EDB">
            <w:pPr>
              <w:pStyle w:val="ASFKTablenorm"/>
              <w:ind w:left="57" w:right="57"/>
            </w:pPr>
            <w:r w:rsidRPr="00AB7803">
              <w:t>В валюте (наименов</w:t>
            </w:r>
            <w:r w:rsidRPr="00AA1A2A">
              <w:t>ание)</w:t>
            </w:r>
          </w:p>
        </w:tc>
        <w:tc>
          <w:tcPr>
            <w:tcW w:w="3679" w:type="pct"/>
            <w:shd w:val="clear" w:color="auto" w:fill="auto"/>
          </w:tcPr>
          <w:p w:rsidR="00AA1A2A" w:rsidRPr="00AA1A2A" w:rsidRDefault="00AA1A2A" w:rsidP="00B36EDB">
            <w:pPr>
              <w:pStyle w:val="ASFKTablenorm"/>
              <w:ind w:left="57" w:right="57"/>
            </w:pPr>
            <w:r w:rsidRPr="00AB7803">
              <w:t>Значение подтягивается автоматически из справо</w:t>
            </w:r>
            <w:r w:rsidRPr="00AA1A2A">
              <w:t>чника валют.</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w:t>
            </w:r>
          </w:p>
        </w:tc>
        <w:tc>
          <w:tcPr>
            <w:tcW w:w="3679" w:type="pct"/>
            <w:shd w:val="clear" w:color="auto" w:fill="auto"/>
          </w:tcPr>
          <w:p w:rsidR="00AA1A2A" w:rsidRPr="00AB7803" w:rsidRDefault="00AA1A2A" w:rsidP="00B36EDB">
            <w:pPr>
              <w:pStyle w:val="ASFKTablenorm"/>
              <w:ind w:left="57" w:right="57"/>
            </w:pPr>
            <w:r w:rsidRPr="00AB7803">
              <w:t>Номер позиции.</w:t>
            </w:r>
          </w:p>
          <w:p w:rsidR="00AA1A2A" w:rsidRPr="00AB7803" w:rsidRDefault="00AA1A2A" w:rsidP="00B36EDB">
            <w:pPr>
              <w:pStyle w:val="ASFKTablenorm"/>
              <w:ind w:left="57" w:right="57"/>
            </w:pPr>
            <w:r w:rsidRPr="00AB7803">
              <w:t>Заполняется автоматически.</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Вид средств (код)</w:t>
            </w:r>
          </w:p>
        </w:tc>
        <w:tc>
          <w:tcPr>
            <w:tcW w:w="3679" w:type="pct"/>
            <w:shd w:val="clear" w:color="auto" w:fill="auto"/>
          </w:tcPr>
          <w:p w:rsidR="00AA1A2A" w:rsidRPr="00AA1A2A" w:rsidRDefault="00AA1A2A" w:rsidP="00B36EDB">
            <w:pPr>
              <w:pStyle w:val="ASFKTablenorm"/>
              <w:ind w:left="57" w:right="57"/>
            </w:pPr>
            <w:r w:rsidRPr="00AB7803">
              <w:t xml:space="preserve">Значение заполняется вручную или выбирается из справочника </w:t>
            </w:r>
            <w:r w:rsidR="00324E3A">
              <w:t>«</w:t>
            </w:r>
            <w:r w:rsidRPr="00AB7803">
              <w:t>Источники финансирования</w:t>
            </w:r>
            <w:r w:rsidR="00324E3A">
              <w:t>»</w:t>
            </w:r>
            <w:r w:rsidRPr="00AB7803">
              <w:t>. Список значений, доступных для выбора пользователем ограничен следующими код</w:t>
            </w:r>
            <w:r w:rsidRPr="00AA1A2A">
              <w:t>ами: 80, 90.</w:t>
            </w:r>
          </w:p>
        </w:tc>
      </w:tr>
      <w:tr w:rsidR="00AA1A2A" w:rsidRPr="00AB7803" w:rsidTr="00B36EDB">
        <w:tc>
          <w:tcPr>
            <w:tcW w:w="1321" w:type="pct"/>
            <w:shd w:val="clear" w:color="auto" w:fill="auto"/>
          </w:tcPr>
          <w:p w:rsidR="00AA1A2A" w:rsidRPr="00AA1A2A" w:rsidRDefault="00AA1A2A" w:rsidP="00B36EDB">
            <w:pPr>
              <w:pStyle w:val="ASFKTablenorm"/>
              <w:ind w:left="57" w:right="57"/>
            </w:pPr>
            <w:r w:rsidRPr="00AB7803">
              <w:t>Вид средств (наименов</w:t>
            </w:r>
            <w:r w:rsidRPr="00AA1A2A">
              <w:t>ание)</w:t>
            </w:r>
          </w:p>
        </w:tc>
        <w:tc>
          <w:tcPr>
            <w:tcW w:w="3679" w:type="pct"/>
            <w:shd w:val="clear" w:color="auto" w:fill="auto"/>
          </w:tcPr>
          <w:p w:rsidR="00AA1A2A" w:rsidRPr="00AA1A2A" w:rsidRDefault="00AA1A2A" w:rsidP="00B36EDB">
            <w:pPr>
              <w:pStyle w:val="ASFKTablenorm"/>
              <w:ind w:left="57" w:right="57"/>
            </w:pPr>
            <w:r w:rsidRPr="00AB7803">
              <w:t xml:space="preserve">Подтягивается автоматически по коду из справочника </w:t>
            </w:r>
            <w:r w:rsidR="00324E3A">
              <w:t>«</w:t>
            </w:r>
            <w:r w:rsidRPr="00AB7803">
              <w:t>Источники ф</w:t>
            </w:r>
            <w:r w:rsidRPr="00AA1A2A">
              <w:t>инансирования</w:t>
            </w:r>
            <w:r w:rsidR="00324E3A">
              <w:t>»</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КБК</w:t>
            </w:r>
          </w:p>
        </w:tc>
        <w:tc>
          <w:tcPr>
            <w:tcW w:w="3679" w:type="pct"/>
            <w:shd w:val="clear" w:color="auto" w:fill="auto"/>
          </w:tcPr>
          <w:p w:rsidR="00AA1A2A" w:rsidRPr="00AB7803" w:rsidRDefault="00AA1A2A" w:rsidP="00B36EDB">
            <w:pPr>
              <w:pStyle w:val="ASFKTablenorm"/>
              <w:ind w:left="57" w:right="57"/>
            </w:pPr>
            <w:r w:rsidRPr="00AB7803">
              <w:t xml:space="preserve">Значение вводится вручную или выбирается из справочника КБК. </w:t>
            </w:r>
          </w:p>
          <w:p w:rsidR="00AA1A2A" w:rsidRPr="00AB7803" w:rsidRDefault="00AA1A2A" w:rsidP="00B36EDB">
            <w:pPr>
              <w:pStyle w:val="ASFKTablenorm"/>
              <w:ind w:left="57" w:right="57"/>
            </w:pPr>
            <w:r w:rsidRPr="00AB7803">
              <w:t xml:space="preserve">Пользователю доступны КБК у которых значение типа – </w:t>
            </w:r>
            <w:r w:rsidR="00324E3A">
              <w:t>«</w:t>
            </w:r>
            <w:r w:rsidRPr="00AB7803">
              <w:t>10</w:t>
            </w:r>
            <w:r w:rsidR="00324E3A">
              <w:t>»</w:t>
            </w:r>
            <w:r w:rsidRPr="00AB7803">
              <w:t xml:space="preserve">, </w:t>
            </w:r>
            <w:r w:rsidR="00324E3A">
              <w:t>«</w:t>
            </w:r>
            <w:r w:rsidRPr="00AB7803">
              <w:t>11</w:t>
            </w:r>
            <w:r w:rsidR="00324E3A">
              <w:t>»</w:t>
            </w:r>
            <w:r w:rsidRPr="00AB7803">
              <w:t xml:space="preserve">, </w:t>
            </w:r>
            <w:r w:rsidR="00324E3A">
              <w:t>«</w:t>
            </w:r>
            <w:r w:rsidRPr="00AB7803">
              <w:t>12</w:t>
            </w:r>
            <w:r w:rsidR="00324E3A">
              <w:t>»</w:t>
            </w:r>
            <w:r w:rsidRPr="00AB7803">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Код главы по БК</w:t>
            </w:r>
          </w:p>
        </w:tc>
        <w:tc>
          <w:tcPr>
            <w:tcW w:w="3679" w:type="pct"/>
            <w:shd w:val="clear" w:color="auto" w:fill="auto"/>
          </w:tcPr>
          <w:p w:rsidR="00AA1A2A" w:rsidRPr="00AA1A2A" w:rsidRDefault="00AA1A2A" w:rsidP="00B36EDB">
            <w:pPr>
              <w:pStyle w:val="ASFKTablenorm"/>
              <w:ind w:left="57" w:right="57"/>
            </w:pPr>
            <w:r w:rsidRPr="00AB7803">
              <w:t>Значение может вводиться вручную, выбираться пользователем из спр</w:t>
            </w:r>
            <w:r w:rsidRPr="00AA1A2A">
              <w:t xml:space="preserve">авочника </w:t>
            </w:r>
            <w:r w:rsidR="00324E3A">
              <w:t>«</w:t>
            </w:r>
            <w:r w:rsidRPr="00AA1A2A">
              <w:t>Ведомства</w:t>
            </w:r>
            <w:r w:rsidR="00324E3A">
              <w:t>»</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ФКР</w:t>
            </w:r>
          </w:p>
        </w:tc>
        <w:tc>
          <w:tcPr>
            <w:tcW w:w="3679" w:type="pct"/>
            <w:shd w:val="clear" w:color="auto" w:fill="auto"/>
          </w:tcPr>
          <w:p w:rsidR="00AA1A2A" w:rsidRPr="00AB7803" w:rsidRDefault="00AA1A2A" w:rsidP="00B36EDB">
            <w:pPr>
              <w:pStyle w:val="ASFKTablenorm"/>
              <w:ind w:left="57" w:right="57"/>
            </w:pPr>
            <w:r w:rsidRPr="00AB7803">
              <w:t>Код функциональной классификации расходов.</w:t>
            </w:r>
          </w:p>
          <w:p w:rsidR="00AA1A2A" w:rsidRPr="00AA1A2A" w:rsidRDefault="00AA1A2A" w:rsidP="00B36EDB">
            <w:pPr>
              <w:pStyle w:val="ASFKTablenorm"/>
              <w:ind w:left="57" w:right="57"/>
            </w:pPr>
            <w:r w:rsidRPr="00AB7803">
              <w:t xml:space="preserve">Значение заполняется вручную или выбирается из справочника </w:t>
            </w:r>
            <w:r w:rsidR="00324E3A">
              <w:t>«</w:t>
            </w:r>
            <w:r w:rsidRPr="00AB7803">
              <w:t>Ра</w:t>
            </w:r>
            <w:r w:rsidRPr="00AA1A2A">
              <w:t>зделы/подразделы</w:t>
            </w:r>
            <w:r w:rsidR="00324E3A">
              <w:t>»</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КЦСР</w:t>
            </w:r>
          </w:p>
        </w:tc>
        <w:tc>
          <w:tcPr>
            <w:tcW w:w="3679" w:type="pct"/>
            <w:shd w:val="clear" w:color="auto" w:fill="auto"/>
          </w:tcPr>
          <w:p w:rsidR="00AA1A2A" w:rsidRPr="00AB7803" w:rsidRDefault="00AA1A2A" w:rsidP="00B36EDB">
            <w:pPr>
              <w:pStyle w:val="ASFKTablenorm"/>
              <w:ind w:left="57" w:right="57"/>
            </w:pPr>
            <w:r w:rsidRPr="00AB7803">
              <w:t xml:space="preserve">Значение заполняется вручную или выбирается из справочника </w:t>
            </w:r>
            <w:r w:rsidR="00324E3A">
              <w:t>«</w:t>
            </w:r>
            <w:r w:rsidRPr="00AB7803">
              <w:t>Целевые статьи</w:t>
            </w:r>
            <w:r w:rsidR="00324E3A">
              <w:t>»</w:t>
            </w:r>
            <w:r w:rsidRPr="00AB7803">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КВР</w:t>
            </w:r>
          </w:p>
        </w:tc>
        <w:tc>
          <w:tcPr>
            <w:tcW w:w="3679" w:type="pct"/>
            <w:shd w:val="clear" w:color="auto" w:fill="auto"/>
          </w:tcPr>
          <w:p w:rsidR="00AA1A2A" w:rsidRPr="00AB7803" w:rsidRDefault="00AA1A2A" w:rsidP="00B36EDB">
            <w:pPr>
              <w:pStyle w:val="ASFKTablenorm"/>
              <w:ind w:left="57" w:right="57"/>
            </w:pPr>
            <w:r w:rsidRPr="00AB7803">
              <w:t xml:space="preserve">Значение заполняется вручную или выбирается из справочника </w:t>
            </w:r>
            <w:r w:rsidR="00324E3A">
              <w:t>«</w:t>
            </w:r>
            <w:r w:rsidRPr="00AB7803">
              <w:t>Виды расходов</w:t>
            </w:r>
            <w:r w:rsidR="00324E3A">
              <w:t>»</w:t>
            </w:r>
            <w:r w:rsidRPr="00AB7803">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КОСГУ</w:t>
            </w:r>
          </w:p>
        </w:tc>
        <w:tc>
          <w:tcPr>
            <w:tcW w:w="3679" w:type="pct"/>
            <w:shd w:val="clear" w:color="auto" w:fill="auto"/>
          </w:tcPr>
          <w:p w:rsidR="00AA1A2A" w:rsidRPr="00AB7803" w:rsidRDefault="00AA1A2A" w:rsidP="00B36EDB">
            <w:pPr>
              <w:pStyle w:val="ASFKTablenorm"/>
              <w:ind w:left="57" w:right="57"/>
            </w:pPr>
            <w:r w:rsidRPr="00AB7803">
              <w:t>Код экономической классификации.</w:t>
            </w:r>
          </w:p>
          <w:p w:rsidR="00AA1A2A" w:rsidRPr="00AA1A2A" w:rsidRDefault="00AA1A2A" w:rsidP="00B36EDB">
            <w:pPr>
              <w:pStyle w:val="ASFKTablenorm"/>
              <w:ind w:left="57" w:right="57"/>
            </w:pPr>
            <w:r w:rsidRPr="00AB7803">
              <w:t xml:space="preserve">Значение может вводиться вручную, выбираться пользователем из справочника </w:t>
            </w:r>
            <w:r w:rsidR="00324E3A">
              <w:t>«</w:t>
            </w:r>
            <w:r w:rsidRPr="00AB7803">
              <w:t>Экономическая класс</w:t>
            </w:r>
            <w:r w:rsidRPr="00AA1A2A">
              <w:t>ификация</w:t>
            </w:r>
            <w:r w:rsidR="00324E3A">
              <w:t>»</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Код цели</w:t>
            </w:r>
          </w:p>
        </w:tc>
        <w:tc>
          <w:tcPr>
            <w:tcW w:w="3679" w:type="pct"/>
            <w:shd w:val="clear" w:color="auto" w:fill="auto"/>
          </w:tcPr>
          <w:p w:rsidR="00AA1A2A" w:rsidRPr="00AA1A2A" w:rsidRDefault="00AA1A2A" w:rsidP="00B36EDB">
            <w:pPr>
              <w:pStyle w:val="ASFKTablenorm"/>
              <w:ind w:left="57" w:right="57"/>
            </w:pPr>
            <w:r w:rsidRPr="00AB7803">
              <w:t xml:space="preserve">Значение вводится вручную или выбирается из справочника </w:t>
            </w:r>
            <w:r w:rsidR="00324E3A">
              <w:t>«</w:t>
            </w:r>
            <w:r w:rsidRPr="00AB7803">
              <w:t>К</w:t>
            </w:r>
            <w:r w:rsidRPr="00AA1A2A">
              <w:t>оды целей субсидий субвенций</w:t>
            </w:r>
            <w:r w:rsidR="00324E3A">
              <w:t>»</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Доп.КБК2</w:t>
            </w:r>
          </w:p>
        </w:tc>
        <w:tc>
          <w:tcPr>
            <w:tcW w:w="3679" w:type="pct"/>
            <w:shd w:val="clear" w:color="auto" w:fill="auto"/>
          </w:tcPr>
          <w:p w:rsidR="00AA1A2A" w:rsidRPr="00AA1A2A" w:rsidRDefault="00AA1A2A" w:rsidP="00B36EDB">
            <w:pPr>
              <w:pStyle w:val="ASFKTablenorm"/>
              <w:ind w:left="57" w:right="57"/>
            </w:pPr>
            <w:r w:rsidRPr="00AB7803">
              <w:t xml:space="preserve">Значение вводится вручную или выбирается из справочника </w:t>
            </w:r>
            <w:r w:rsidR="00324E3A">
              <w:t>«</w:t>
            </w:r>
            <w:r w:rsidRPr="00AB7803">
              <w:t>Д</w:t>
            </w:r>
            <w:r w:rsidRPr="00AA1A2A">
              <w:t>ополнение БК2</w:t>
            </w:r>
            <w:r w:rsidR="00324E3A">
              <w:t>»</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Доп.КБК3</w:t>
            </w:r>
          </w:p>
        </w:tc>
        <w:tc>
          <w:tcPr>
            <w:tcW w:w="3679" w:type="pct"/>
            <w:shd w:val="clear" w:color="auto" w:fill="auto"/>
          </w:tcPr>
          <w:p w:rsidR="00AA1A2A" w:rsidRPr="00AA1A2A" w:rsidRDefault="00AA1A2A" w:rsidP="00B36EDB">
            <w:pPr>
              <w:pStyle w:val="ASFKTablenorm"/>
              <w:ind w:left="57" w:right="57"/>
            </w:pPr>
            <w:r w:rsidRPr="00AB7803">
              <w:t xml:space="preserve">Значение вводится вручную или выбирается из справочника </w:t>
            </w:r>
            <w:r w:rsidR="00324E3A">
              <w:t>«</w:t>
            </w:r>
            <w:r w:rsidRPr="00AB7803">
              <w:t>Д</w:t>
            </w:r>
            <w:r w:rsidRPr="00AA1A2A">
              <w:t>ополнение БК3</w:t>
            </w:r>
            <w:r w:rsidR="00324E3A">
              <w:t>»</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Доп.КБК4</w:t>
            </w:r>
          </w:p>
        </w:tc>
        <w:tc>
          <w:tcPr>
            <w:tcW w:w="3679" w:type="pct"/>
            <w:shd w:val="clear" w:color="auto" w:fill="auto"/>
          </w:tcPr>
          <w:p w:rsidR="00AA1A2A" w:rsidRPr="00AA1A2A" w:rsidRDefault="00AA1A2A" w:rsidP="00B36EDB">
            <w:pPr>
              <w:pStyle w:val="ASFKTablenorm"/>
              <w:ind w:left="57" w:right="57"/>
            </w:pPr>
            <w:r w:rsidRPr="00AB7803">
              <w:t xml:space="preserve">Значение вводится вручную или выбирается из справочника </w:t>
            </w:r>
            <w:r w:rsidR="00324E3A">
              <w:t>«</w:t>
            </w:r>
            <w:r w:rsidRPr="00AB7803">
              <w:t>Д</w:t>
            </w:r>
            <w:r w:rsidRPr="00AA1A2A">
              <w:t>ополнение БК4</w:t>
            </w:r>
            <w:r w:rsidR="00324E3A">
              <w:t>»</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Предмет док</w:t>
            </w:r>
            <w:r w:rsidR="0085544F">
              <w:t xml:space="preserve">умента </w:t>
            </w:r>
            <w:r w:rsidRPr="00AB7803">
              <w:t>основания</w:t>
            </w:r>
          </w:p>
        </w:tc>
        <w:tc>
          <w:tcPr>
            <w:tcW w:w="3679" w:type="pct"/>
            <w:shd w:val="clear" w:color="auto" w:fill="auto"/>
          </w:tcPr>
          <w:p w:rsidR="00AA1A2A" w:rsidRPr="00AB7803" w:rsidRDefault="00AA1A2A" w:rsidP="00B36EDB">
            <w:pPr>
              <w:pStyle w:val="ASFKTablenorm"/>
              <w:ind w:left="57" w:right="57"/>
            </w:pPr>
            <w:r w:rsidRPr="00AB7803">
              <w:t>Предмет документа-основания.</w:t>
            </w:r>
          </w:p>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Примечание</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Текущий фин.год</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1-й год плана</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2-й год плана</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3-й год плана</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lastRenderedPageBreak/>
              <w:t>4-й год плана</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5-й год и послед.</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Январь</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Февраль</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077C58" w:rsidP="00B36EDB">
            <w:pPr>
              <w:pStyle w:val="ASFKTablenorm"/>
              <w:ind w:left="57" w:right="57"/>
            </w:pPr>
            <w:r>
              <w:t>…</w:t>
            </w:r>
          </w:p>
        </w:tc>
        <w:tc>
          <w:tcPr>
            <w:tcW w:w="3679" w:type="pct"/>
            <w:shd w:val="clear" w:color="auto" w:fill="auto"/>
          </w:tcPr>
          <w:p w:rsidR="00AA1A2A" w:rsidRPr="00AB7803" w:rsidRDefault="00A05FCE" w:rsidP="00B36EDB">
            <w:pPr>
              <w:pStyle w:val="ASFKTablenorm"/>
              <w:ind w:left="57" w:right="57"/>
            </w:pPr>
            <w:r>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Декабрь</w:t>
            </w:r>
          </w:p>
        </w:tc>
        <w:tc>
          <w:tcPr>
            <w:tcW w:w="3679" w:type="pct"/>
            <w:shd w:val="clear" w:color="auto" w:fill="auto"/>
          </w:tcPr>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A1A2A" w:rsidRDefault="00AA1A2A" w:rsidP="00B36EDB">
            <w:pPr>
              <w:pStyle w:val="ASFKTablenorm"/>
              <w:ind w:left="57" w:right="57"/>
            </w:pPr>
            <w:r w:rsidRPr="00AB7803">
              <w:t xml:space="preserve">Руководитель (уполн. </w:t>
            </w:r>
            <w:r w:rsidR="00A05FCE" w:rsidRPr="00AB7803">
              <w:t>Л</w:t>
            </w:r>
            <w:r w:rsidRPr="00AA1A2A">
              <w:t>ицо): должность</w:t>
            </w:r>
          </w:p>
        </w:tc>
        <w:tc>
          <w:tcPr>
            <w:tcW w:w="3679" w:type="pct"/>
            <w:shd w:val="clear" w:color="auto" w:fill="auto"/>
          </w:tcPr>
          <w:p w:rsidR="00AA1A2A" w:rsidRPr="00AB7803" w:rsidRDefault="00AA1A2A" w:rsidP="00B36EDB">
            <w:pPr>
              <w:pStyle w:val="ASFKTablenorm"/>
              <w:ind w:left="57" w:right="57"/>
            </w:pPr>
            <w:r w:rsidRPr="00AB7803">
              <w:t>Выбирается из списка сотрудников, либо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Расшифровка подписи</w:t>
            </w:r>
          </w:p>
        </w:tc>
        <w:tc>
          <w:tcPr>
            <w:tcW w:w="3679" w:type="pct"/>
            <w:shd w:val="clear" w:color="auto" w:fill="auto"/>
          </w:tcPr>
          <w:p w:rsidR="00AA1A2A" w:rsidRPr="00AA1A2A" w:rsidRDefault="00AA1A2A" w:rsidP="00B36EDB">
            <w:pPr>
              <w:pStyle w:val="ASFKTablenorm"/>
              <w:ind w:left="57" w:right="57"/>
            </w:pPr>
            <w:r w:rsidRPr="00AB7803">
              <w:t>Значение подтягивается автоматически из списка сотрудников</w:t>
            </w:r>
            <w:r w:rsidRPr="00AA1A2A" w:rsidDel="008F6019">
              <w:t xml:space="preserve"> </w:t>
            </w:r>
            <w:r w:rsidRPr="00AA1A2A">
              <w:t xml:space="preserve">после заполнения поля </w:t>
            </w:r>
            <w:r w:rsidR="00324E3A">
              <w:t>«</w:t>
            </w:r>
            <w:r w:rsidRPr="00AA1A2A">
              <w:t>Руководитель (уполномоченное им лицо): должность</w:t>
            </w:r>
            <w:r w:rsidR="00324E3A">
              <w:t>»</w:t>
            </w:r>
            <w:r w:rsidRPr="00AA1A2A">
              <w:t>.</w:t>
            </w:r>
          </w:p>
          <w:p w:rsidR="00AA1A2A" w:rsidRPr="00AB7803" w:rsidRDefault="00AA1A2A" w:rsidP="00B36EDB">
            <w:pPr>
              <w:pStyle w:val="ASFKTablenorm"/>
              <w:ind w:left="57" w:right="57"/>
            </w:pPr>
            <w:r w:rsidRPr="00AB7803">
              <w:t>Значение выбирается из списка сотрудников.</w:t>
            </w:r>
          </w:p>
          <w:p w:rsidR="00AA1A2A" w:rsidRPr="00AB7803" w:rsidRDefault="00AA1A2A" w:rsidP="00B36EDB">
            <w:pPr>
              <w:pStyle w:val="ASFKTablenorm"/>
              <w:ind w:left="57" w:right="57"/>
            </w:pPr>
            <w:r w:rsidRPr="00AB7803">
              <w:t>Значение вводится вручную.</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Дата подписания</w:t>
            </w:r>
          </w:p>
        </w:tc>
        <w:tc>
          <w:tcPr>
            <w:tcW w:w="3679" w:type="pct"/>
            <w:shd w:val="clear" w:color="auto" w:fill="auto"/>
          </w:tcPr>
          <w:p w:rsidR="00AA1A2A" w:rsidRPr="00AA1A2A" w:rsidRDefault="00AA1A2A" w:rsidP="00B36EDB">
            <w:pPr>
              <w:pStyle w:val="ASFKTablenorm"/>
              <w:ind w:left="57" w:right="57"/>
            </w:pPr>
            <w:r w:rsidRPr="00AB7803">
              <w:t>Значение вводится вручную или выбирается из системного кале</w:t>
            </w:r>
            <w:r w:rsidRPr="00AA1A2A">
              <w:t>ндаря.</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Должность исполнителя</w:t>
            </w:r>
          </w:p>
        </w:tc>
        <w:tc>
          <w:tcPr>
            <w:tcW w:w="3679" w:type="pct"/>
            <w:shd w:val="clear" w:color="auto" w:fill="auto"/>
          </w:tcPr>
          <w:p w:rsidR="00AA1A2A" w:rsidRPr="00AB7803" w:rsidRDefault="00AA1A2A" w:rsidP="00B36EDB">
            <w:pPr>
              <w:pStyle w:val="ASFKTablenorm"/>
              <w:ind w:left="57" w:right="57"/>
            </w:pPr>
            <w:r w:rsidRPr="00AB7803">
              <w:t xml:space="preserve">Закрыто на редактирование. </w:t>
            </w:r>
          </w:p>
          <w:p w:rsidR="00AA1A2A" w:rsidRPr="00AA1A2A" w:rsidRDefault="00AA1A2A" w:rsidP="00B36EDB">
            <w:pPr>
              <w:pStyle w:val="ASFKTablenorm"/>
              <w:ind w:left="57" w:right="57"/>
            </w:pPr>
            <w:r w:rsidRPr="00AB7803">
              <w:t xml:space="preserve">Значение передается из </w:t>
            </w:r>
            <w:r w:rsidR="00F14FA7">
              <w:t>ППО OEBS АСФК</w:t>
            </w:r>
            <w:r w:rsidRPr="00AA1A2A">
              <w:t>.</w:t>
            </w:r>
          </w:p>
        </w:tc>
      </w:tr>
      <w:tr w:rsidR="00AA1A2A" w:rsidRPr="00AB7803" w:rsidTr="00B36EDB">
        <w:tc>
          <w:tcPr>
            <w:tcW w:w="1321" w:type="pct"/>
            <w:shd w:val="clear" w:color="auto" w:fill="auto"/>
          </w:tcPr>
          <w:p w:rsidR="00AA1A2A" w:rsidRPr="00AA1A2A" w:rsidRDefault="00AA1A2A" w:rsidP="00B36EDB">
            <w:pPr>
              <w:pStyle w:val="ASFKTablenorm"/>
              <w:ind w:left="57" w:right="57"/>
            </w:pPr>
            <w:r w:rsidRPr="00AB7803">
              <w:t>Расшифровка исполн</w:t>
            </w:r>
            <w:r w:rsidRPr="00AA1A2A">
              <w:t>ителя</w:t>
            </w:r>
          </w:p>
        </w:tc>
        <w:tc>
          <w:tcPr>
            <w:tcW w:w="3679" w:type="pct"/>
            <w:shd w:val="clear" w:color="auto" w:fill="auto"/>
          </w:tcPr>
          <w:p w:rsidR="00AA1A2A" w:rsidRPr="00AB7803" w:rsidRDefault="00AA1A2A" w:rsidP="00B36EDB">
            <w:pPr>
              <w:pStyle w:val="ASFKTablenorm"/>
              <w:ind w:left="57" w:right="57"/>
            </w:pPr>
            <w:r w:rsidRPr="00AB7803">
              <w:t xml:space="preserve">Закрыто на редактирование. </w:t>
            </w:r>
          </w:p>
          <w:p w:rsidR="00AA1A2A" w:rsidRPr="00AA1A2A" w:rsidRDefault="00AA1A2A" w:rsidP="00B36EDB">
            <w:pPr>
              <w:pStyle w:val="ASFKTablenorm"/>
              <w:ind w:left="57" w:right="57"/>
            </w:pPr>
            <w:r w:rsidRPr="00AB7803">
              <w:t xml:space="preserve">Значение передается из </w:t>
            </w:r>
            <w:r w:rsidR="00F14FA7">
              <w:t>ППО OEBS АСФК</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Телефон</w:t>
            </w:r>
          </w:p>
        </w:tc>
        <w:tc>
          <w:tcPr>
            <w:tcW w:w="3679" w:type="pct"/>
            <w:shd w:val="clear" w:color="auto" w:fill="auto"/>
          </w:tcPr>
          <w:p w:rsidR="00AA1A2A" w:rsidRPr="00AB7803" w:rsidRDefault="00AA1A2A" w:rsidP="00B36EDB">
            <w:pPr>
              <w:pStyle w:val="ASFKTablenorm"/>
              <w:ind w:left="57" w:right="57"/>
            </w:pPr>
            <w:r w:rsidRPr="00AB7803">
              <w:t xml:space="preserve">Закрыто на редактирование. </w:t>
            </w:r>
          </w:p>
          <w:p w:rsidR="00AA1A2A" w:rsidRPr="00AA1A2A" w:rsidRDefault="00AA1A2A" w:rsidP="00B36EDB">
            <w:pPr>
              <w:pStyle w:val="ASFKTablenorm"/>
              <w:ind w:left="57" w:right="57"/>
            </w:pPr>
            <w:r w:rsidRPr="00AB7803">
              <w:t xml:space="preserve">Значение передается из </w:t>
            </w:r>
            <w:r w:rsidR="00F14FA7">
              <w:t>ППО OEBS АСФК</w:t>
            </w:r>
            <w:r w:rsidRPr="00AA1A2A">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Дата постановки на учет</w:t>
            </w:r>
          </w:p>
        </w:tc>
        <w:tc>
          <w:tcPr>
            <w:tcW w:w="3679" w:type="pct"/>
            <w:shd w:val="clear" w:color="auto" w:fill="auto"/>
          </w:tcPr>
          <w:p w:rsidR="00AA1A2A" w:rsidRPr="00AB7803" w:rsidRDefault="00AA1A2A" w:rsidP="00B36EDB">
            <w:pPr>
              <w:pStyle w:val="ASFKTablenorm"/>
              <w:ind w:left="57" w:right="57"/>
            </w:pPr>
            <w:r w:rsidRPr="00AB7803">
              <w:t xml:space="preserve">Закрыто на редактирование. </w:t>
            </w:r>
          </w:p>
          <w:p w:rsidR="00AA1A2A" w:rsidRPr="00AB7803" w:rsidRDefault="00AA1A2A" w:rsidP="00B36EDB">
            <w:pPr>
              <w:pStyle w:val="ASFKTablenorm"/>
              <w:ind w:left="57" w:right="57"/>
            </w:pPr>
            <w:r w:rsidRPr="00AB7803">
              <w:t xml:space="preserve">Значение передается из </w:t>
            </w:r>
            <w:r w:rsidR="00F14FA7">
              <w:t>ППО OEBS АСФК</w:t>
            </w:r>
            <w:r w:rsidRPr="00AB7803">
              <w:t>.</w:t>
            </w:r>
          </w:p>
        </w:tc>
      </w:tr>
      <w:tr w:rsidR="00AA1A2A" w:rsidRPr="00AB7803" w:rsidTr="00B36EDB">
        <w:tc>
          <w:tcPr>
            <w:tcW w:w="1321" w:type="pct"/>
            <w:shd w:val="clear" w:color="auto" w:fill="auto"/>
          </w:tcPr>
          <w:p w:rsidR="00AA1A2A" w:rsidRPr="00AB7803" w:rsidRDefault="00AA1A2A" w:rsidP="00B36EDB">
            <w:pPr>
              <w:pStyle w:val="ASFKTablenorm"/>
              <w:ind w:left="57" w:right="57"/>
            </w:pPr>
            <w:r w:rsidRPr="00AB7803">
              <w:t>Примечание</w:t>
            </w:r>
          </w:p>
        </w:tc>
        <w:tc>
          <w:tcPr>
            <w:tcW w:w="3679" w:type="pct"/>
            <w:shd w:val="clear" w:color="auto" w:fill="auto"/>
          </w:tcPr>
          <w:p w:rsidR="00AA1A2A" w:rsidRPr="00AB7803" w:rsidRDefault="00AA1A2A" w:rsidP="00B36EDB">
            <w:pPr>
              <w:pStyle w:val="ASFKTablenorm"/>
              <w:ind w:left="57" w:right="57"/>
            </w:pPr>
            <w:r w:rsidRPr="00AB7803">
              <w:t xml:space="preserve">Закрыто на редактирование. </w:t>
            </w:r>
          </w:p>
          <w:p w:rsidR="00AA1A2A" w:rsidRPr="00AB7803" w:rsidRDefault="00AA1A2A" w:rsidP="00B36EDB">
            <w:pPr>
              <w:pStyle w:val="ASFKTablenorm"/>
              <w:ind w:left="57" w:right="57"/>
            </w:pPr>
            <w:r w:rsidRPr="00AB7803">
              <w:t xml:space="preserve">Значение передается из </w:t>
            </w:r>
            <w:r w:rsidR="00F14FA7">
              <w:t>ППО OEBS АСФК</w:t>
            </w:r>
            <w:r w:rsidRPr="00AB7803">
              <w:t>.</w:t>
            </w:r>
          </w:p>
        </w:tc>
      </w:tr>
    </w:tbl>
    <w:p w:rsidR="00AA1A2A" w:rsidRPr="00AA1A2A" w:rsidRDefault="00AA1A2A" w:rsidP="00AA1A2A">
      <w:pPr>
        <w:pStyle w:val="ASFKNormal"/>
      </w:pPr>
      <w:r w:rsidRPr="00AB7803">
        <w:t xml:space="preserve">Для сохранения заполненной строки следует нажать на кнопку </w:t>
      </w:r>
      <w:r w:rsidR="00324E3A">
        <w:t>«</w:t>
      </w:r>
      <w:r w:rsidRPr="00AB7803">
        <w:t>ОК</w:t>
      </w:r>
      <w:r w:rsidR="00324E3A">
        <w:t>»</w:t>
      </w:r>
      <w:r w:rsidRPr="00AB7803">
        <w:t xml:space="preserve"> – в списке по</w:t>
      </w:r>
      <w:r w:rsidRPr="00AA1A2A">
        <w:t xml:space="preserve">явится созданная запись. При потоковом вводе строк вместо </w:t>
      </w:r>
      <w:r w:rsidR="00324E3A">
        <w:t>«</w:t>
      </w:r>
      <w:r w:rsidRPr="00AA1A2A">
        <w:t>ОК</w:t>
      </w:r>
      <w:r w:rsidR="00324E3A">
        <w:t>»</w:t>
      </w:r>
      <w:r w:rsidRPr="00AA1A2A">
        <w:t xml:space="preserve"> нажимается кнопка </w:t>
      </w:r>
      <w:r w:rsidR="00324E3A">
        <w:t>«</w:t>
      </w:r>
      <w:r w:rsidRPr="00AA1A2A">
        <w:t>Сохранить и создать</w:t>
      </w:r>
      <w:r w:rsidR="00324E3A">
        <w:t>»</w:t>
      </w:r>
      <w:r w:rsidRPr="00AA1A2A">
        <w:t>.</w:t>
      </w:r>
    </w:p>
    <w:p w:rsidR="00B87667" w:rsidRPr="00B87667" w:rsidRDefault="00B87667" w:rsidP="00C52467">
      <w:pPr>
        <w:pStyle w:val="32"/>
      </w:pPr>
      <w:bookmarkStart w:id="950" w:name="_Ref436062412"/>
      <w:bookmarkStart w:id="951" w:name="_Toc188826271"/>
      <w:r w:rsidRPr="00B87667">
        <w:t>Заявка на внесение изменений в обязательство</w:t>
      </w:r>
      <w:bookmarkEnd w:id="854"/>
      <w:bookmarkEnd w:id="855"/>
      <w:bookmarkEnd w:id="856"/>
      <w:bookmarkEnd w:id="857"/>
      <w:bookmarkEnd w:id="858"/>
      <w:bookmarkEnd w:id="859"/>
      <w:bookmarkEnd w:id="860"/>
      <w:bookmarkEnd w:id="861"/>
      <w:bookmarkEnd w:id="862"/>
      <w:bookmarkEnd w:id="863"/>
      <w:bookmarkEnd w:id="950"/>
      <w:bookmarkEnd w:id="951"/>
    </w:p>
    <w:p w:rsidR="00B87667" w:rsidRPr="00B87667" w:rsidRDefault="00B87667" w:rsidP="00B87667">
      <w:pPr>
        <w:pStyle w:val="ASFKNormal"/>
      </w:pPr>
      <w:r w:rsidRPr="00B87667">
        <w:t xml:space="preserve">Пользователь в случае необходимости может внести изменения в ранее зарегистрированное бюджетное обязательство, оформив документ </w:t>
      </w:r>
      <w:r w:rsidR="00324E3A">
        <w:t>«</w:t>
      </w:r>
      <w:r w:rsidRPr="00B87667">
        <w:t>Заявка на внесение изменений в обязательство (исходящие)</w:t>
      </w:r>
      <w:r w:rsidR="00324E3A">
        <w:t>»</w:t>
      </w:r>
      <w:r w:rsidRPr="00B87667">
        <w:t xml:space="preserve">. ЭД </w:t>
      </w:r>
      <w:r w:rsidR="00324E3A">
        <w:t>«</w:t>
      </w:r>
      <w:r w:rsidRPr="00B87667">
        <w:t>Заявка на внесение изменений в бюджетное обязательство (исходящие)</w:t>
      </w:r>
      <w:r w:rsidR="00324E3A">
        <w:t>»</w:t>
      </w:r>
      <w:r w:rsidRPr="00B87667">
        <w:t xml:space="preserve"> создается на основании родительского документа </w:t>
      </w:r>
      <w:r w:rsidR="00324E3A">
        <w:t>«</w:t>
      </w:r>
      <w:r w:rsidRPr="00B87667">
        <w:t>Сведения об обязательстве</w:t>
      </w:r>
      <w:r w:rsidR="00324E3A">
        <w:t>»</w:t>
      </w:r>
      <w:r w:rsidRPr="00B87667">
        <w:t xml:space="preserve">. При этом регистрационный номер ЭД </w:t>
      </w:r>
      <w:r w:rsidR="00324E3A">
        <w:t>«</w:t>
      </w:r>
      <w:r w:rsidRPr="00B87667">
        <w:t>Заявки на внесение изменений в бюджетное обязательство</w:t>
      </w:r>
      <w:r w:rsidR="00324E3A">
        <w:t>»</w:t>
      </w:r>
      <w:r w:rsidRPr="00B87667">
        <w:t xml:space="preserve"> будет тот же, что и у родительского документа.</w:t>
      </w:r>
    </w:p>
    <w:p w:rsidR="00B87667" w:rsidRPr="00B87667" w:rsidRDefault="00B87667" w:rsidP="00B87667">
      <w:pPr>
        <w:pStyle w:val="ASFKNormal"/>
      </w:pPr>
      <w:r w:rsidRPr="00B87667">
        <w:t xml:space="preserve">Документ </w:t>
      </w:r>
      <w:r w:rsidR="00324E3A">
        <w:t>«</w:t>
      </w:r>
      <w:r w:rsidRPr="00B87667">
        <w:t>Заявка на внесение изменений в бюджетное обязательство (входящие)</w:t>
      </w:r>
      <w:r w:rsidR="00324E3A">
        <w:t>»</w:t>
      </w:r>
      <w:r w:rsidRPr="00B87667">
        <w:t>, сформированный ОрФК на основании информации об исполнительном документе, представленной казенным учреждением, предоставляется ОрФК получателям бюджетных средств.</w:t>
      </w:r>
    </w:p>
    <w:p w:rsidR="00B87667" w:rsidRPr="00B87667" w:rsidRDefault="00B87667" w:rsidP="00B87667">
      <w:pPr>
        <w:pStyle w:val="ASFKNormal"/>
      </w:pPr>
      <w:r w:rsidRPr="00B87667">
        <w:t xml:space="preserve">Для визуализации связи между документом </w:t>
      </w:r>
      <w:r w:rsidR="00324E3A">
        <w:t>«</w:t>
      </w:r>
      <w:r w:rsidRPr="00B87667">
        <w:t>Заявка на внесение изменений в обязательство</w:t>
      </w:r>
      <w:r w:rsidR="00324E3A">
        <w:t>»</w:t>
      </w:r>
      <w:r w:rsidRPr="00B87667">
        <w:t xml:space="preserve"> и документами </w:t>
      </w:r>
      <w:r w:rsidR="00324E3A">
        <w:t>«</w:t>
      </w:r>
      <w:r w:rsidRPr="00B87667">
        <w:t>Заявка на кассовый расход</w:t>
      </w:r>
      <w:r w:rsidR="00324E3A">
        <w:t>»</w:t>
      </w:r>
      <w:r w:rsidRPr="00B87667">
        <w:t xml:space="preserve">, </w:t>
      </w:r>
      <w:r w:rsidR="00324E3A">
        <w:t>«</w:t>
      </w:r>
      <w:r w:rsidRPr="00B87667">
        <w:t>Заявка на кассовый расход (сокращенная)</w:t>
      </w:r>
      <w:r w:rsidR="00324E3A">
        <w:t>»</w:t>
      </w:r>
      <w:r w:rsidRPr="00B87667">
        <w:t xml:space="preserve">, </w:t>
      </w:r>
      <w:r w:rsidR="00324E3A">
        <w:t>«</w:t>
      </w:r>
      <w:r w:rsidRPr="00B87667">
        <w:t>Заявка на получение наличных денег</w:t>
      </w:r>
      <w:r w:rsidR="00324E3A">
        <w:t>»</w:t>
      </w:r>
      <w:r w:rsidRPr="00B87667">
        <w:t xml:space="preserve">, </w:t>
      </w:r>
      <w:r w:rsidR="00324E3A">
        <w:t>«</w:t>
      </w:r>
      <w:r w:rsidRPr="00B87667">
        <w:t xml:space="preserve">Заявка на получение денежных </w:t>
      </w:r>
      <w:r w:rsidRPr="00B87667">
        <w:lastRenderedPageBreak/>
        <w:t>средств, перечисляемых на карту</w:t>
      </w:r>
      <w:r w:rsidR="00324E3A">
        <w:t>»</w:t>
      </w:r>
      <w:r w:rsidRPr="00B87667">
        <w:t xml:space="preserve">, </w:t>
      </w:r>
      <w:r w:rsidR="00324E3A">
        <w:t>«</w:t>
      </w:r>
      <w:r w:rsidRPr="00B87667">
        <w:t>Сведения о бюджетном обязательстве</w:t>
      </w:r>
      <w:r w:rsidR="00324E3A">
        <w:t>»</w:t>
      </w:r>
      <w:r w:rsidRPr="00B87667">
        <w:t xml:space="preserve"> и </w:t>
      </w:r>
      <w:r w:rsidR="00324E3A">
        <w:t>«</w:t>
      </w:r>
      <w:r w:rsidRPr="00B87667">
        <w:t>Заявка на перерегистрацию бюджетного обязательства</w:t>
      </w:r>
      <w:r w:rsidR="00324E3A">
        <w:t>»</w:t>
      </w:r>
      <w:r w:rsidRPr="00B87667">
        <w:t xml:space="preserve"> в </w:t>
      </w:r>
      <w:r w:rsidR="0077436F">
        <w:t>ППО СУФД АСФК</w:t>
      </w:r>
      <w:r w:rsidRPr="00B87667">
        <w:t xml:space="preserve"> на ЭФ списка документов </w:t>
      </w:r>
      <w:r w:rsidR="00324E3A">
        <w:t>«</w:t>
      </w:r>
      <w:r w:rsidRPr="00B87667">
        <w:t>Заявка на внесение изменений в обязательство (исходящие)</w:t>
      </w:r>
      <w:r w:rsidR="00324E3A">
        <w:t>»</w:t>
      </w:r>
      <w:r w:rsidRPr="00B87667">
        <w:t xml:space="preserve"> (рис. </w:t>
      </w:r>
      <w:r w:rsidR="00F2392D">
        <w:fldChar w:fldCharType="begin"/>
      </w:r>
      <w:r w:rsidR="00F2392D">
        <w:instrText xml:space="preserve"> REF _Ref225593505 \h  \* MERGEFORMAT </w:instrText>
      </w:r>
      <w:r w:rsidR="00F2392D">
        <w:fldChar w:fldCharType="separate"/>
      </w:r>
      <w:r w:rsidR="00A813C9">
        <w:t>146</w:t>
      </w:r>
      <w:r w:rsidR="00F2392D">
        <w:fldChar w:fldCharType="end"/>
      </w:r>
      <w:r w:rsidRPr="00B87667">
        <w:t xml:space="preserve">) расположена отдельная вкладка </w:t>
      </w:r>
      <w:r w:rsidR="00324E3A">
        <w:t>«</w:t>
      </w:r>
      <w:r w:rsidRPr="00B87667">
        <w:t>Связанные документы</w:t>
      </w:r>
      <w:r w:rsidR="00324E3A">
        <w:t>»</w:t>
      </w:r>
      <w:r w:rsidRPr="00B87667">
        <w:t>, в которой отражен список связанных документов. Табличное поле, отображающее этот список, содержит следующие реквизиты связанных документов:</w:t>
      </w:r>
    </w:p>
    <w:p w:rsidR="00B87667" w:rsidRPr="00B87667" w:rsidRDefault="00B87667" w:rsidP="00B87667">
      <w:pPr>
        <w:pStyle w:val="ASFKListmark1"/>
      </w:pPr>
      <w:r w:rsidRPr="00B87667">
        <w:t>Тип документа;</w:t>
      </w:r>
    </w:p>
    <w:p w:rsidR="00B87667" w:rsidRPr="00B87667" w:rsidRDefault="00B87667" w:rsidP="00B87667">
      <w:pPr>
        <w:pStyle w:val="ASFKListmark1"/>
      </w:pPr>
      <w:r w:rsidRPr="00B87667">
        <w:t>Номер;</w:t>
      </w:r>
    </w:p>
    <w:p w:rsidR="00B87667" w:rsidRPr="00B87667" w:rsidRDefault="00B87667" w:rsidP="00B87667">
      <w:pPr>
        <w:pStyle w:val="ASFKListmark1"/>
      </w:pPr>
      <w:r w:rsidRPr="00B87667">
        <w:t>Дата;</w:t>
      </w:r>
    </w:p>
    <w:p w:rsidR="00B87667" w:rsidRPr="00B87667" w:rsidRDefault="00B87667" w:rsidP="00B87667">
      <w:pPr>
        <w:pStyle w:val="ASFKListmark1"/>
      </w:pPr>
      <w:r w:rsidRPr="00B87667">
        <w:t>Глава по БК;</w:t>
      </w:r>
    </w:p>
    <w:p w:rsidR="00B87667" w:rsidRPr="00B87667" w:rsidRDefault="00B87667" w:rsidP="00B87667">
      <w:pPr>
        <w:pStyle w:val="ASFKListmark1"/>
      </w:pPr>
      <w:r w:rsidRPr="00B87667">
        <w:t>Статус.</w:t>
      </w:r>
    </w:p>
    <w:p w:rsidR="00B87667" w:rsidRPr="00B87667" w:rsidRDefault="00B87667" w:rsidP="00B87667">
      <w:pPr>
        <w:pStyle w:val="ASFKNormal"/>
      </w:pPr>
      <w:r w:rsidRPr="00B87667">
        <w:t xml:space="preserve">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w:t>
      </w:r>
      <w:r w:rsidR="00324E3A">
        <w:t>«</w:t>
      </w:r>
      <w:r w:rsidRPr="00B87667">
        <w:t>Заявка на внесение изменений в обязательство</w:t>
      </w:r>
      <w:r w:rsidR="00324E3A">
        <w:t>»</w:t>
      </w:r>
      <w:r w:rsidRPr="00B87667">
        <w:t xml:space="preserve"> к ЭФ связанного документа.</w:t>
      </w:r>
    </w:p>
    <w:p w:rsidR="00B87667" w:rsidRPr="00B87667" w:rsidRDefault="00B87667" w:rsidP="00B87667">
      <w:pPr>
        <w:pStyle w:val="ASFKNormal"/>
      </w:pPr>
      <w:r w:rsidRPr="00B87667">
        <w:t xml:space="preserve">Для работы с документами </w:t>
      </w:r>
      <w:r w:rsidR="00324E3A">
        <w:t>«</w:t>
      </w:r>
      <w:r w:rsidRPr="00B87667">
        <w:t>Заявка на внесение изменений в обязательство</w:t>
      </w:r>
      <w:r w:rsidR="00324E3A">
        <w:t>»</w:t>
      </w:r>
      <w:r w:rsidRPr="00B87667">
        <w:t xml:space="preserve"> (исходящие) следует перейти в пункт меню </w:t>
      </w:r>
      <w:r w:rsidR="00324E3A">
        <w:t>«</w:t>
      </w:r>
      <w:r w:rsidRPr="00B87667">
        <w:t>Документы – Регистрация и учет обязательств – Карточки учета БО – Заявка на внесение изменений в обязательство (исходящие)</w:t>
      </w:r>
      <w:r w:rsidR="00324E3A">
        <w:t>»</w:t>
      </w:r>
      <w:r w:rsidRPr="00B87667">
        <w:t>. Откроется ЭФ списка документов, представленная на рисунке </w:t>
      </w:r>
      <w:r w:rsidR="00F2392D">
        <w:fldChar w:fldCharType="begin"/>
      </w:r>
      <w:r w:rsidR="00F2392D">
        <w:instrText xml:space="preserve"> REF _Ref225593505 \h  \* MERGEFORMAT </w:instrText>
      </w:r>
      <w:r w:rsidR="00F2392D">
        <w:fldChar w:fldCharType="separate"/>
      </w:r>
      <w:r w:rsidR="00A813C9">
        <w:t>146</w:t>
      </w:r>
      <w:r w:rsidR="00F2392D">
        <w:fldChar w:fldCharType="end"/>
      </w:r>
      <w:r w:rsidRPr="00B87667">
        <w:t>.</w:t>
      </w:r>
    </w:p>
    <w:p w:rsidR="00B87667" w:rsidRPr="00B87667" w:rsidRDefault="00B87667" w:rsidP="00B87667">
      <w:pPr>
        <w:pStyle w:val="ASFKNormal"/>
      </w:pPr>
      <w:r w:rsidRPr="00B87667">
        <w:t xml:space="preserve">Для работы с документами </w:t>
      </w:r>
      <w:r w:rsidR="00324E3A">
        <w:t>«</w:t>
      </w:r>
      <w:r w:rsidRPr="00B87667">
        <w:t>Заявка на внесение изменений в обязательство (входящие)</w:t>
      </w:r>
      <w:r w:rsidR="00324E3A">
        <w:t>»</w:t>
      </w:r>
      <w:r w:rsidRPr="00B87667">
        <w:t xml:space="preserve"> следует перейти в пункт меню </w:t>
      </w:r>
      <w:r w:rsidR="00324E3A">
        <w:t>«</w:t>
      </w:r>
      <w:r w:rsidRPr="00B87667">
        <w:t>Документы – Регистрация и учет обязательств – Карточки учета БО – Заявка на внесение изменений в обязательство (входящие)</w:t>
      </w:r>
      <w:r w:rsidR="00324E3A">
        <w:t>»</w:t>
      </w:r>
      <w:r w:rsidRPr="00B87667">
        <w:t>.</w:t>
      </w:r>
    </w:p>
    <w:p w:rsidR="00B87667" w:rsidRPr="00B87667" w:rsidRDefault="00CF4371" w:rsidP="00B87667">
      <w:pPr>
        <w:pStyle w:val="ASFKFigure"/>
      </w:pPr>
      <w:r>
        <w:rPr>
          <w:noProof/>
        </w:rPr>
        <w:drawing>
          <wp:inline distT="0" distB="0" distL="0" distR="0" wp14:anchorId="1BCCF423" wp14:editId="20BE9345">
            <wp:extent cx="6124575" cy="3200400"/>
            <wp:effectExtent l="0" t="0" r="9525" b="0"/>
            <wp:docPr id="245" name="Рисунок 2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52" w:name="_Ref225593505"/>
      <w:bookmarkStart w:id="953" w:name="_Toc188826857"/>
      <w:r w:rsidR="00A813C9">
        <w:rPr>
          <w:noProof/>
        </w:rPr>
        <w:t>146</w:t>
      </w:r>
      <w:bookmarkEnd w:id="952"/>
      <w:r>
        <w:rPr>
          <w:noProof/>
        </w:rPr>
        <w:fldChar w:fldCharType="end"/>
      </w:r>
      <w:r w:rsidR="00B87667" w:rsidRPr="00204E68">
        <w:t xml:space="preserve">. ЭФ списка документов </w:t>
      </w:r>
      <w:r w:rsidR="00324E3A">
        <w:t>«</w:t>
      </w:r>
      <w:r w:rsidR="00B87667" w:rsidRPr="00204E68">
        <w:t>Заявка на внесение изменений в обязательство (исходящие)</w:t>
      </w:r>
      <w:r w:rsidR="00324E3A">
        <w:t>»</w:t>
      </w:r>
      <w:bookmarkEnd w:id="953"/>
    </w:p>
    <w:p w:rsidR="00B87667" w:rsidRPr="00B87667" w:rsidRDefault="00B87667" w:rsidP="00B87667">
      <w:pPr>
        <w:pStyle w:val="41"/>
      </w:pPr>
      <w:bookmarkStart w:id="954" w:name="_Toc232827373"/>
      <w:r w:rsidRPr="00B87667">
        <w:t>Доступные операции</w:t>
      </w:r>
      <w:bookmarkEnd w:id="954"/>
    </w:p>
    <w:p w:rsidR="00B87667" w:rsidRPr="00B87667" w:rsidRDefault="00B87667" w:rsidP="00B87667">
      <w:pPr>
        <w:pStyle w:val="ASFKNormal"/>
      </w:pPr>
      <w:r w:rsidRPr="00B87667">
        <w:t xml:space="preserve">На АРМ </w:t>
      </w:r>
      <w:r w:rsidR="00CB1332">
        <w:t xml:space="preserve">Офлайн </w:t>
      </w:r>
      <w:r w:rsidR="0010188E">
        <w:t>(</w:t>
      </w:r>
      <w:r w:rsidR="00822C07">
        <w:t xml:space="preserve">НУБП, </w:t>
      </w:r>
      <w:r w:rsidR="006A7779">
        <w:t xml:space="preserve">ОФК, </w:t>
      </w:r>
      <w:r w:rsidRPr="00B87667">
        <w:t>ПБС</w:t>
      </w:r>
      <w:r w:rsidR="00CB1332">
        <w:t>, ФО</w:t>
      </w:r>
      <w:r w:rsidR="0010188E">
        <w:t>)</w:t>
      </w:r>
      <w:r w:rsidRPr="00B87667">
        <w:t xml:space="preserve"> доступны следующие операции над документом:</w:t>
      </w:r>
    </w:p>
    <w:p w:rsidR="00CB1332" w:rsidRPr="008A53DE" w:rsidRDefault="00CB1332" w:rsidP="00CB1332">
      <w:pPr>
        <w:pStyle w:val="ASFKListmark1"/>
      </w:pPr>
      <w:bookmarkStart w:id="955" w:name="_Toc232827374"/>
      <w:r w:rsidRPr="008A53DE">
        <w:t>Для исходящих документов:</w:t>
      </w:r>
    </w:p>
    <w:p w:rsidR="008065DC" w:rsidRDefault="008065DC" w:rsidP="008065DC">
      <w:pPr>
        <w:pStyle w:val="ASFKListmark2"/>
      </w:pPr>
      <w:r w:rsidRPr="008A53DE">
        <w:t>просмотр</w:t>
      </w:r>
      <w:r>
        <w:t>;</w:t>
      </w:r>
    </w:p>
    <w:p w:rsidR="00CB1332" w:rsidRPr="008A53DE" w:rsidRDefault="00CB1332" w:rsidP="00CB1332">
      <w:pPr>
        <w:pStyle w:val="ASFKListmark2"/>
      </w:pPr>
      <w:r w:rsidRPr="008A53DE">
        <w:t>удаление;</w:t>
      </w:r>
    </w:p>
    <w:p w:rsidR="00CB1332" w:rsidRPr="00C37ABA" w:rsidRDefault="00CB1332" w:rsidP="00CB1332">
      <w:pPr>
        <w:pStyle w:val="ASFKListmark2"/>
      </w:pPr>
      <w:r w:rsidRPr="00C37ABA">
        <w:lastRenderedPageBreak/>
        <w:t xml:space="preserve">подписание, просмотр и удаление </w:t>
      </w:r>
      <w:r w:rsidR="00C1683D">
        <w:t>ЭП</w:t>
      </w:r>
      <w:r w:rsidRPr="00C37ABA">
        <w:t>;</w:t>
      </w:r>
    </w:p>
    <w:p w:rsidR="00CB1332" w:rsidRDefault="00CB1332" w:rsidP="00CB1332">
      <w:pPr>
        <w:pStyle w:val="ASFKListmark2"/>
      </w:pPr>
      <w:r w:rsidRPr="008A53DE">
        <w:t>печать;</w:t>
      </w:r>
    </w:p>
    <w:p w:rsidR="0010188E" w:rsidRPr="008A53DE" w:rsidRDefault="0010188E" w:rsidP="00CB1332">
      <w:pPr>
        <w:pStyle w:val="ASFKListmark2"/>
      </w:pPr>
      <w:r>
        <w:t>экспорт во внешнюю систему</w:t>
      </w:r>
      <w:r w:rsidR="006E64EE">
        <w:t xml:space="preserve"> (кроме Офлайн (ОФК))</w:t>
      </w:r>
      <w:r>
        <w:t>;</w:t>
      </w:r>
    </w:p>
    <w:p w:rsidR="006A7779" w:rsidRDefault="00CB1332" w:rsidP="00CB1332">
      <w:pPr>
        <w:pStyle w:val="ASFKListmark2"/>
      </w:pPr>
      <w:r w:rsidRPr="008A53DE">
        <w:t>отправка в УФК</w:t>
      </w:r>
      <w:r w:rsidR="006A7779">
        <w:t>;</w:t>
      </w:r>
    </w:p>
    <w:p w:rsidR="00CB1332" w:rsidRPr="008A53DE" w:rsidRDefault="006A7779" w:rsidP="00CB1332">
      <w:pPr>
        <w:pStyle w:val="ASFKListmark2"/>
      </w:pPr>
      <w:r>
        <w:t>статистика</w:t>
      </w:r>
      <w:r w:rsidR="00CB1332" w:rsidRPr="008A53DE">
        <w:t>.</w:t>
      </w:r>
    </w:p>
    <w:p w:rsidR="00CB1332" w:rsidRPr="00A61C35" w:rsidRDefault="00CB1332" w:rsidP="00CB1332">
      <w:pPr>
        <w:pStyle w:val="ASFKListmark1"/>
      </w:pPr>
      <w:r>
        <w:t>Для в</w:t>
      </w:r>
      <w:r w:rsidRPr="00A61C35">
        <w:t>ходящих документов:</w:t>
      </w:r>
    </w:p>
    <w:p w:rsidR="0010188E" w:rsidRDefault="00957CA0" w:rsidP="00CB1332">
      <w:pPr>
        <w:pStyle w:val="ASFKListmark2"/>
      </w:pPr>
      <w:r>
        <w:t>и</w:t>
      </w:r>
      <w:r w:rsidR="0010188E">
        <w:t xml:space="preserve">мпорт из </w:t>
      </w:r>
      <w:r w:rsidR="00F14FA7">
        <w:t>ППО OEBS АСФК</w:t>
      </w:r>
      <w:r>
        <w:t>;</w:t>
      </w:r>
    </w:p>
    <w:p w:rsidR="00CB1332" w:rsidRPr="008A53DE" w:rsidRDefault="00CB1332" w:rsidP="00CB1332">
      <w:pPr>
        <w:pStyle w:val="ASFKListmark2"/>
      </w:pPr>
      <w:r w:rsidRPr="008A53DE">
        <w:t>просмотр;</w:t>
      </w:r>
    </w:p>
    <w:p w:rsidR="00CB1332" w:rsidRPr="008A53DE" w:rsidRDefault="00CB1332" w:rsidP="00CB1332">
      <w:pPr>
        <w:pStyle w:val="ASFKListmark2"/>
      </w:pPr>
      <w:r w:rsidRPr="008A53DE">
        <w:t xml:space="preserve">проверка </w:t>
      </w:r>
      <w:r w:rsidR="00C1683D">
        <w:t>ЭП</w:t>
      </w:r>
      <w:r w:rsidRPr="008A53DE">
        <w:t>;</w:t>
      </w:r>
    </w:p>
    <w:p w:rsidR="00CB1332" w:rsidRPr="008A53DE" w:rsidRDefault="00CB1332" w:rsidP="00CB1332">
      <w:pPr>
        <w:pStyle w:val="ASFKListmark2"/>
      </w:pPr>
      <w:r w:rsidRPr="008A53DE">
        <w:t>печать;</w:t>
      </w:r>
    </w:p>
    <w:p w:rsidR="00CB1332" w:rsidRPr="008A53DE" w:rsidRDefault="00CB1332" w:rsidP="00CB1332">
      <w:pPr>
        <w:pStyle w:val="ASFKListmark2"/>
      </w:pPr>
      <w:r w:rsidRPr="008A53DE">
        <w:t xml:space="preserve">экспорт в </w:t>
      </w:r>
      <w:r w:rsidR="00F14FA7">
        <w:t>ППО OEBS АСФК</w:t>
      </w:r>
      <w:r w:rsidR="0010188E">
        <w:t xml:space="preserve"> и внешнюю систему</w:t>
      </w:r>
      <w:r w:rsidRPr="008A53DE">
        <w:t>.</w:t>
      </w:r>
    </w:p>
    <w:p w:rsidR="00B87667" w:rsidRPr="00B87667" w:rsidRDefault="00B87667" w:rsidP="00B87667">
      <w:pPr>
        <w:pStyle w:val="41"/>
      </w:pPr>
      <w:r w:rsidRPr="00B87667">
        <w:t>Экранная форма документа</w:t>
      </w:r>
      <w:bookmarkEnd w:id="955"/>
    </w:p>
    <w:p w:rsidR="00B87667" w:rsidRPr="00B87667" w:rsidRDefault="00B87667" w:rsidP="00B87667">
      <w:pPr>
        <w:pStyle w:val="ASFKNormal"/>
      </w:pPr>
      <w:r w:rsidRPr="00B87667">
        <w:t xml:space="preserve">ЭФ документа </w:t>
      </w:r>
      <w:r w:rsidR="00324E3A">
        <w:t>«</w:t>
      </w:r>
      <w:r w:rsidRPr="00B87667">
        <w:t>Заявка на внесение изменений в обязательство (исходящие)</w:t>
      </w:r>
      <w:r w:rsidR="00324E3A">
        <w:t>»</w:t>
      </w:r>
      <w:r w:rsidRPr="00B87667">
        <w:t xml:space="preserve"> представлена на рисунке </w:t>
      </w:r>
      <w:r w:rsidR="00F2392D">
        <w:fldChar w:fldCharType="begin"/>
      </w:r>
      <w:r w:rsidR="00F2392D">
        <w:instrText xml:space="preserve"> REF _Ref225593942 \h  \* MERGEFORMAT </w:instrText>
      </w:r>
      <w:r w:rsidR="00F2392D">
        <w:fldChar w:fldCharType="separate"/>
      </w:r>
      <w:r w:rsidR="00A813C9">
        <w:t>147</w:t>
      </w:r>
      <w:r w:rsidR="00F2392D">
        <w:fldChar w:fldCharType="end"/>
      </w:r>
      <w:r w:rsidRPr="00B87667">
        <w:t xml:space="preserve">. По структуре и содержанию она аналогична форме документа </w:t>
      </w:r>
      <w:r w:rsidR="00324E3A">
        <w:t>«</w:t>
      </w:r>
      <w:r w:rsidRPr="00B87667">
        <w:t>Сведения об обязательстве (исходящие)</w:t>
      </w:r>
      <w:r w:rsidR="00324E3A">
        <w:t>»</w:t>
      </w:r>
      <w:r w:rsidRPr="00B87667">
        <w:t>. Форма содержит следующие закладки:</w:t>
      </w:r>
    </w:p>
    <w:p w:rsidR="00B87667" w:rsidRPr="00B87667" w:rsidRDefault="00324E3A" w:rsidP="00B87667">
      <w:pPr>
        <w:pStyle w:val="ASFKListmark1"/>
      </w:pPr>
      <w:r>
        <w:t>«</w:t>
      </w:r>
      <w:r w:rsidR="00B87667" w:rsidRPr="00B87667">
        <w:t>Заголовок, раздел 1,2 (1)</w:t>
      </w:r>
      <w:r>
        <w:t>»</w:t>
      </w:r>
      <w:r w:rsidR="00B87667" w:rsidRPr="00B87667">
        <w:t>;</w:t>
      </w:r>
    </w:p>
    <w:p w:rsidR="00B87667" w:rsidRPr="00B87667" w:rsidRDefault="00324E3A" w:rsidP="00B87667">
      <w:pPr>
        <w:pStyle w:val="ASFKListmark1"/>
      </w:pPr>
      <w:r>
        <w:t>«</w:t>
      </w:r>
      <w:r w:rsidR="00B87667" w:rsidRPr="00B87667">
        <w:t>Раздел 3,4 (2)</w:t>
      </w:r>
      <w:r>
        <w:t>»</w:t>
      </w:r>
      <w:r w:rsidR="00B87667" w:rsidRPr="00B87667">
        <w:t>;</w:t>
      </w:r>
    </w:p>
    <w:p w:rsidR="00B87667" w:rsidRPr="00B87667" w:rsidRDefault="00324E3A" w:rsidP="00B87667">
      <w:pPr>
        <w:pStyle w:val="ASFKListmark1"/>
      </w:pPr>
      <w:r>
        <w:t>«</w:t>
      </w:r>
      <w:r w:rsidR="00B87667" w:rsidRPr="00B87667">
        <w:t>Раздел 5 (3)</w:t>
      </w:r>
      <w:r>
        <w:t>»</w:t>
      </w:r>
      <w:r w:rsidR="00B87667" w:rsidRPr="00B87667">
        <w:t>;</w:t>
      </w:r>
    </w:p>
    <w:p w:rsidR="00B87667" w:rsidRPr="00B87667" w:rsidRDefault="00324E3A" w:rsidP="00B87667">
      <w:pPr>
        <w:pStyle w:val="ASFKListmark1"/>
      </w:pPr>
      <w:r>
        <w:t>«</w:t>
      </w:r>
      <w:r w:rsidR="00B87667" w:rsidRPr="00B87667">
        <w:t>Подписи (4)</w:t>
      </w:r>
      <w:r>
        <w:t>»</w:t>
      </w:r>
      <w:r w:rsidR="00B87667" w:rsidRPr="00B87667">
        <w:t>;</w:t>
      </w:r>
    </w:p>
    <w:p w:rsidR="00B87667" w:rsidRPr="00B87667" w:rsidRDefault="00324E3A" w:rsidP="00B87667">
      <w:pPr>
        <w:pStyle w:val="ASFKListmark1"/>
      </w:pPr>
      <w:r>
        <w:t>«</w:t>
      </w:r>
      <w:r w:rsidR="00B87667" w:rsidRPr="00B87667">
        <w:t>Системные атрибуты</w:t>
      </w:r>
      <w:r>
        <w:t>»</w:t>
      </w:r>
      <w:r w:rsidR="00B87667" w:rsidRPr="00B87667">
        <w:t>;</w:t>
      </w:r>
    </w:p>
    <w:p w:rsidR="00B87667" w:rsidRPr="00B87667" w:rsidRDefault="00324E3A" w:rsidP="00B87667">
      <w:pPr>
        <w:pStyle w:val="ASFKListmark1"/>
      </w:pPr>
      <w:r>
        <w:t>«</w:t>
      </w:r>
      <w:r w:rsidR="00B87667" w:rsidRPr="00B87667">
        <w:t>Протоколы</w:t>
      </w:r>
      <w:r>
        <w:t>»</w:t>
      </w:r>
      <w:r w:rsidR="00B87667" w:rsidRPr="00B87667">
        <w:t>.</w:t>
      </w:r>
    </w:p>
    <w:p w:rsidR="00B87667" w:rsidRPr="00B87667" w:rsidRDefault="00B87667" w:rsidP="00B87667">
      <w:pPr>
        <w:pStyle w:val="ASFKNormal"/>
      </w:pPr>
      <w:r w:rsidRPr="00B87667">
        <w:t xml:space="preserve">При импорте документа из внешней системы поля закладок </w:t>
      </w:r>
      <w:r w:rsidR="00324E3A">
        <w:t>«</w:t>
      </w:r>
      <w:r w:rsidRPr="00B87667">
        <w:t>Заголовок, раздел 1,2 (1)</w:t>
      </w:r>
      <w:r w:rsidR="00324E3A">
        <w:t>»</w:t>
      </w:r>
      <w:r w:rsidRPr="00B87667">
        <w:t xml:space="preserve">, </w:t>
      </w:r>
      <w:r w:rsidR="00324E3A">
        <w:t>«</w:t>
      </w:r>
      <w:r w:rsidRPr="00B87667">
        <w:t>Раздел 3,4 (2)</w:t>
      </w:r>
      <w:r w:rsidR="00324E3A">
        <w:t>»</w:t>
      </w:r>
      <w:r w:rsidRPr="00B87667">
        <w:t xml:space="preserve">, </w:t>
      </w:r>
      <w:r w:rsidR="00324E3A">
        <w:t>«</w:t>
      </w:r>
      <w:r w:rsidRPr="00B87667">
        <w:t>Раздел 5 (3)</w:t>
      </w:r>
      <w:r w:rsidR="00324E3A">
        <w:t>»</w:t>
      </w:r>
      <w:r w:rsidRPr="00B87667">
        <w:t xml:space="preserve">, </w:t>
      </w:r>
      <w:r w:rsidR="00324E3A">
        <w:t>«</w:t>
      </w:r>
      <w:r w:rsidRPr="00B87667">
        <w:t>Подписи (4)</w:t>
      </w:r>
      <w:r w:rsidR="00324E3A">
        <w:t>»</w:t>
      </w:r>
      <w:r w:rsidRPr="00B87667">
        <w:t xml:space="preserve"> автоматически заполняются данными загрузочного файла. </w:t>
      </w:r>
    </w:p>
    <w:p w:rsidR="00B87667" w:rsidRPr="00B87667" w:rsidRDefault="00B87667" w:rsidP="00B87667">
      <w:pPr>
        <w:pStyle w:val="ASFKNormal"/>
      </w:pPr>
      <w:r w:rsidRPr="00B87667">
        <w:t>При вводе документа вручную поля закладок заполняются без использования справочников и списков, в соответствии с данными бумажного документа, предоставленного клиентом.</w:t>
      </w:r>
    </w:p>
    <w:p w:rsidR="00B87667" w:rsidRPr="00C60B06" w:rsidRDefault="00CF4371" w:rsidP="00C60B06">
      <w:pPr>
        <w:pStyle w:val="ASFKFigure"/>
      </w:pPr>
      <w:r>
        <w:rPr>
          <w:noProof/>
        </w:rPr>
        <w:lastRenderedPageBreak/>
        <w:drawing>
          <wp:inline distT="0" distB="0" distL="0" distR="0" wp14:anchorId="4A248C84" wp14:editId="772F849C">
            <wp:extent cx="6124575" cy="4295775"/>
            <wp:effectExtent l="0" t="0" r="9525" b="9525"/>
            <wp:docPr id="246" name="Рисунок 2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56" w:name="_Ref225593942"/>
      <w:bookmarkStart w:id="957" w:name="_Toc188826858"/>
      <w:r w:rsidR="00A813C9">
        <w:rPr>
          <w:noProof/>
        </w:rPr>
        <w:t>147</w:t>
      </w:r>
      <w:bookmarkEnd w:id="956"/>
      <w:r>
        <w:rPr>
          <w:noProof/>
        </w:rPr>
        <w:fldChar w:fldCharType="end"/>
      </w:r>
      <w:r w:rsidR="00B87667" w:rsidRPr="00204E68">
        <w:t xml:space="preserve">. ЭФ документа </w:t>
      </w:r>
      <w:r w:rsidR="00324E3A">
        <w:t>«</w:t>
      </w:r>
      <w:r w:rsidR="00B87667" w:rsidRPr="00204E68">
        <w:t>Заявка на внесение изменений в обязательство</w:t>
      </w:r>
      <w:r w:rsidR="0027431F">
        <w:t>», закладки «</w:t>
      </w:r>
      <w:r w:rsidR="00B87667" w:rsidRPr="00204E68">
        <w:t>Заголовок, раздел 1,2</w:t>
      </w:r>
      <w:r w:rsidR="00324E3A">
        <w:t>»</w:t>
      </w:r>
      <w:bookmarkEnd w:id="957"/>
    </w:p>
    <w:p w:rsidR="00B87667" w:rsidRPr="00B87667" w:rsidRDefault="00B87667" w:rsidP="00B87667">
      <w:pPr>
        <w:pStyle w:val="ASFKNormal"/>
      </w:pPr>
      <w:r w:rsidRPr="00B87667">
        <w:t xml:space="preserve">Перечень полей </w:t>
      </w:r>
      <w:r w:rsidR="00077C58" w:rsidRPr="00204E68">
        <w:t xml:space="preserve">документа </w:t>
      </w:r>
      <w:r w:rsidR="00077C58">
        <w:t>«</w:t>
      </w:r>
      <w:r w:rsidR="00077C58" w:rsidRPr="00204E68">
        <w:t>Заявка на внесение изменений в обязательство</w:t>
      </w:r>
      <w:r w:rsidR="00077C58">
        <w:t>», закладки «</w:t>
      </w:r>
      <w:r w:rsidR="00077C58" w:rsidRPr="00204E68">
        <w:t>Заголовок, раздел 1,2</w:t>
      </w:r>
      <w:r w:rsidR="00077C58">
        <w:t xml:space="preserve">» </w:t>
      </w:r>
      <w:r w:rsidRPr="00B87667">
        <w:t>приведен в таблице </w:t>
      </w:r>
      <w:r w:rsidR="00F2392D">
        <w:fldChar w:fldCharType="begin"/>
      </w:r>
      <w:r w:rsidR="00F2392D">
        <w:instrText xml:space="preserve"> REF _Ref365653566 \h  \* MERGEFORMAT </w:instrText>
      </w:r>
      <w:r w:rsidR="00F2392D">
        <w:fldChar w:fldCharType="separate"/>
      </w:r>
      <w:r w:rsidR="00A813C9">
        <w:t>44</w:t>
      </w:r>
      <w:r w:rsidR="00F2392D">
        <w:fldChar w:fldCharType="end"/>
      </w:r>
      <w:r w:rsidRPr="00B87667">
        <w:t>.</w:t>
      </w:r>
    </w:p>
    <w:p w:rsidR="00B87667" w:rsidRDefault="00F2392D" w:rsidP="00B87667">
      <w:pPr>
        <w:pStyle w:val="ASFKNameTable"/>
      </w:pPr>
      <w:r w:rsidRPr="00B87667">
        <w:fldChar w:fldCharType="begin"/>
      </w:r>
      <w:r w:rsidR="00B87667" w:rsidRPr="00B87667">
        <w:instrText xml:space="preserve"> SEQ Таблица \* ARABIC </w:instrText>
      </w:r>
      <w:r w:rsidRPr="00B87667">
        <w:fldChar w:fldCharType="separate"/>
      </w:r>
      <w:bookmarkStart w:id="958" w:name="_Ref365653566"/>
      <w:bookmarkStart w:id="959" w:name="_Toc188826434"/>
      <w:r w:rsidR="00A813C9">
        <w:rPr>
          <w:noProof/>
        </w:rPr>
        <w:t>44</w:t>
      </w:r>
      <w:bookmarkEnd w:id="958"/>
      <w:r w:rsidRPr="00B87667">
        <w:fldChar w:fldCharType="end"/>
      </w:r>
      <w:r w:rsidR="00B87667" w:rsidRPr="00B87667">
        <w:t xml:space="preserve">. Описание полей документа </w:t>
      </w:r>
      <w:r w:rsidR="00324E3A">
        <w:t>«</w:t>
      </w:r>
      <w:r w:rsidR="00B87667" w:rsidRPr="00B87667">
        <w:t>Заявка на внесение изменений в обязательство</w:t>
      </w:r>
      <w:r w:rsidR="0027431F">
        <w:t>», закладки «</w:t>
      </w:r>
      <w:r w:rsidR="00B87667" w:rsidRPr="00B87667">
        <w:t>Заголовок, Раздел 1,2 (1)</w:t>
      </w:r>
      <w:r w:rsidR="00324E3A">
        <w:t>»</w:t>
      </w:r>
      <w:bookmarkEnd w:id="9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822C07" w:rsidRPr="007B2273" w:rsidTr="00B36ED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22C07" w:rsidRPr="007B2273" w:rsidRDefault="00822C07" w:rsidP="00822C07">
            <w:pPr>
              <w:pStyle w:val="ASFKTableHead"/>
            </w:pPr>
            <w:r>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22C07" w:rsidRPr="007B2273" w:rsidRDefault="00822C07" w:rsidP="00822C07">
            <w:pPr>
              <w:pStyle w:val="ASFKTableHead"/>
            </w:pPr>
            <w:r w:rsidRPr="007B2273">
              <w:t>Описание</w:t>
            </w:r>
            <w:r>
              <w:t xml:space="preserve"> поля</w:t>
            </w:r>
          </w:p>
        </w:tc>
      </w:tr>
      <w:tr w:rsidR="00822C07" w:rsidRPr="007B2273" w:rsidTr="00B36EDB">
        <w:trPr>
          <w:trHeight w:val="405"/>
        </w:trPr>
        <w:tc>
          <w:tcPr>
            <w:tcW w:w="1137" w:type="pct"/>
            <w:shd w:val="clear" w:color="auto" w:fill="auto"/>
          </w:tcPr>
          <w:p w:rsidR="00822C07" w:rsidRPr="007B2273" w:rsidRDefault="00822C07" w:rsidP="00B36EDB">
            <w:pPr>
              <w:pStyle w:val="ASFKTablenorm"/>
              <w:ind w:left="57" w:right="57"/>
            </w:pPr>
            <w:r w:rsidRPr="007B2273">
              <w:t>Заявка №</w:t>
            </w:r>
          </w:p>
        </w:tc>
        <w:tc>
          <w:tcPr>
            <w:tcW w:w="3863" w:type="pct"/>
            <w:shd w:val="clear" w:color="auto" w:fill="auto"/>
          </w:tcPr>
          <w:p w:rsidR="00822C07" w:rsidRPr="00726330" w:rsidRDefault="00822C07" w:rsidP="00B36EDB">
            <w:pPr>
              <w:pStyle w:val="ASFKTablenorm"/>
              <w:ind w:left="57" w:right="57"/>
            </w:pPr>
            <w:r w:rsidRPr="007B2273">
              <w:t>Значение рассчитывается автоматически на основании настроек для т</w:t>
            </w:r>
            <w:r w:rsidRPr="00822C07">
              <w:t>е</w:t>
            </w:r>
            <w:r w:rsidRPr="00726330">
              <w:t xml:space="preserve">кущего типа документа в справочнике </w:t>
            </w:r>
            <w:r w:rsidR="00324E3A">
              <w:t>«</w:t>
            </w:r>
            <w:r w:rsidRPr="00726330">
              <w:t>Параметры автонумерации д</w:t>
            </w:r>
            <w:r w:rsidRPr="00822C07">
              <w:t>о</w:t>
            </w:r>
            <w:r w:rsidRPr="00726330">
              <w:t>кументов</w:t>
            </w:r>
            <w:r w:rsidR="00324E3A">
              <w:t>»</w:t>
            </w:r>
            <w:r w:rsidRPr="00726330">
              <w:t>. Может быть заполнено вручную.</w:t>
            </w:r>
          </w:p>
          <w:p w:rsidR="00822C07" w:rsidRPr="00726330" w:rsidRDefault="00822C07" w:rsidP="00B36EDB">
            <w:pPr>
              <w:pStyle w:val="ASFKTablenorm"/>
              <w:ind w:left="57" w:right="57"/>
            </w:pPr>
            <w:r w:rsidRPr="007B2273">
              <w:t xml:space="preserve">В случае если </w:t>
            </w:r>
            <w:r w:rsidRPr="00726330">
              <w:t>значение было изменено вручную и не соответствует а</w:t>
            </w:r>
            <w:r w:rsidRPr="00822C07">
              <w:t>в</w:t>
            </w:r>
            <w:r w:rsidRPr="00726330">
              <w:t>томатически вычисленному значению, правильный порядковый номер может быть проставлен по нажатию кнопки.</w:t>
            </w:r>
          </w:p>
        </w:tc>
      </w:tr>
      <w:tr w:rsidR="00822C07" w:rsidRPr="007B2273" w:rsidTr="00B36EDB">
        <w:trPr>
          <w:trHeight w:val="405"/>
        </w:trPr>
        <w:tc>
          <w:tcPr>
            <w:tcW w:w="1137" w:type="pct"/>
            <w:shd w:val="clear" w:color="auto" w:fill="auto"/>
          </w:tcPr>
          <w:p w:rsidR="00822C07" w:rsidRPr="007B2273" w:rsidRDefault="00822C07" w:rsidP="00B36EDB">
            <w:pPr>
              <w:pStyle w:val="ASFKTablenorm"/>
              <w:ind w:left="57" w:right="57"/>
            </w:pPr>
            <w:r w:rsidRPr="007B2273">
              <w:t>От</w:t>
            </w:r>
          </w:p>
        </w:tc>
        <w:tc>
          <w:tcPr>
            <w:tcW w:w="3863" w:type="pct"/>
            <w:shd w:val="clear" w:color="auto" w:fill="auto"/>
          </w:tcPr>
          <w:p w:rsidR="00822C07" w:rsidRPr="00726330" w:rsidRDefault="00822C07" w:rsidP="00B36EDB">
            <w:pPr>
              <w:pStyle w:val="ASFKTablenorm"/>
              <w:ind w:left="57" w:right="57"/>
            </w:pPr>
            <w:r w:rsidRPr="007B2273">
              <w:t>По умолчанию проставляется текущая дата. Значение может быть и</w:t>
            </w:r>
            <w:r w:rsidRPr="00726330">
              <w:t>зм</w:t>
            </w:r>
            <w:r w:rsidRPr="00822C07">
              <w:t>е</w:t>
            </w:r>
            <w:r w:rsidRPr="00726330">
              <w:t>нено вручную или выбором из системного календаря.</w:t>
            </w:r>
          </w:p>
        </w:tc>
      </w:tr>
      <w:tr w:rsidR="00822C07" w:rsidRPr="007B2273" w:rsidTr="00B36EDB">
        <w:trPr>
          <w:trHeight w:val="405"/>
        </w:trPr>
        <w:tc>
          <w:tcPr>
            <w:tcW w:w="1137" w:type="pct"/>
            <w:shd w:val="clear" w:color="auto" w:fill="auto"/>
          </w:tcPr>
          <w:p w:rsidR="00822C07" w:rsidRPr="007B2273" w:rsidRDefault="00822C07" w:rsidP="00B36EDB">
            <w:pPr>
              <w:pStyle w:val="ASFKTablenorm"/>
              <w:ind w:left="57" w:right="57"/>
            </w:pPr>
            <w:r w:rsidRPr="007B2273">
              <w:t>БО №</w:t>
            </w:r>
          </w:p>
        </w:tc>
        <w:tc>
          <w:tcPr>
            <w:tcW w:w="3863" w:type="pct"/>
            <w:shd w:val="clear" w:color="auto" w:fill="auto"/>
          </w:tcPr>
          <w:p w:rsidR="00822C07" w:rsidRPr="00726330" w:rsidRDefault="00822C07" w:rsidP="00B36EDB">
            <w:pPr>
              <w:pStyle w:val="ASFKTablenorm"/>
              <w:ind w:left="57" w:right="57"/>
            </w:pPr>
            <w:r w:rsidRPr="007B2273">
              <w:t>Значение</w:t>
            </w:r>
            <w:r w:rsidRPr="00726330">
              <w:t xml:space="preserve"> может быть введено вручную или подтягиваются автоматич</w:t>
            </w:r>
            <w:r w:rsidRPr="00822C07">
              <w:t>е</w:t>
            </w:r>
            <w:r w:rsidRPr="00726330">
              <w:t xml:space="preserve">ски при выборе родительского документа из поля </w:t>
            </w:r>
            <w:r w:rsidR="00324E3A">
              <w:t>«</w:t>
            </w:r>
            <w:r w:rsidRPr="00726330">
              <w:t>Учетный номер БО</w:t>
            </w:r>
            <w:r w:rsidR="00324E3A">
              <w:t>»</w:t>
            </w:r>
            <w:r w:rsidRPr="00726330">
              <w:t>.</w:t>
            </w:r>
          </w:p>
        </w:tc>
      </w:tr>
      <w:tr w:rsidR="00822C07" w:rsidRPr="007B2273" w:rsidTr="00B36EDB">
        <w:trPr>
          <w:trHeight w:val="405"/>
        </w:trPr>
        <w:tc>
          <w:tcPr>
            <w:tcW w:w="1137" w:type="pct"/>
            <w:shd w:val="clear" w:color="auto" w:fill="auto"/>
          </w:tcPr>
          <w:p w:rsidR="00822C07" w:rsidRPr="007B2273" w:rsidRDefault="00822C07" w:rsidP="00B36EDB">
            <w:pPr>
              <w:pStyle w:val="ASFKTablenorm"/>
              <w:ind w:left="57" w:right="57"/>
            </w:pPr>
            <w:r w:rsidRPr="007B2273">
              <w:t>Статус</w:t>
            </w:r>
          </w:p>
        </w:tc>
        <w:tc>
          <w:tcPr>
            <w:tcW w:w="3863" w:type="pct"/>
            <w:shd w:val="clear" w:color="auto" w:fill="auto"/>
          </w:tcPr>
          <w:p w:rsidR="00822C07" w:rsidRPr="00726330" w:rsidRDefault="00822C07" w:rsidP="00B36EDB">
            <w:pPr>
              <w:pStyle w:val="ASFKTablenorm"/>
              <w:ind w:left="57" w:right="57"/>
            </w:pPr>
            <w:r w:rsidRPr="007B2273">
              <w:t xml:space="preserve">Заполняется автоматически из </w:t>
            </w:r>
            <w:r w:rsidR="00F14FA7">
              <w:t>ППО OEBS АСФК</w:t>
            </w:r>
            <w:r w:rsidRPr="00726330">
              <w:t>.</w:t>
            </w:r>
          </w:p>
        </w:tc>
      </w:tr>
      <w:tr w:rsidR="00822C07" w:rsidRPr="007B2273" w:rsidTr="00B36EDB">
        <w:trPr>
          <w:trHeight w:val="165"/>
        </w:trPr>
        <w:tc>
          <w:tcPr>
            <w:tcW w:w="1137" w:type="pct"/>
            <w:shd w:val="clear" w:color="auto" w:fill="auto"/>
          </w:tcPr>
          <w:p w:rsidR="00822C07" w:rsidRPr="007B2273" w:rsidRDefault="00822C07" w:rsidP="00B36EDB">
            <w:pPr>
              <w:pStyle w:val="ASFKTablenorm"/>
              <w:ind w:left="57" w:right="57"/>
            </w:pPr>
            <w:r w:rsidRPr="007B2273">
              <w:t>Бюджет (наименование)</w:t>
            </w:r>
          </w:p>
        </w:tc>
        <w:tc>
          <w:tcPr>
            <w:tcW w:w="3863" w:type="pct"/>
            <w:shd w:val="clear" w:color="auto" w:fill="auto"/>
          </w:tcPr>
          <w:p w:rsidR="00822C07" w:rsidRPr="00726330" w:rsidRDefault="00822C07" w:rsidP="00B36EDB">
            <w:pPr>
              <w:pStyle w:val="ASFKTablenorm"/>
              <w:ind w:left="57" w:right="57"/>
            </w:pPr>
            <w:r w:rsidRPr="007B2273">
              <w:t>Заполняется автоматически по коду бюджета полным наименов</w:t>
            </w:r>
            <w:r w:rsidRPr="00726330">
              <w:t xml:space="preserve">анием из </w:t>
            </w:r>
            <w:r w:rsidR="004E0C36">
              <w:t xml:space="preserve">справочника </w:t>
            </w:r>
            <w:r w:rsidR="00324E3A">
              <w:t>«</w:t>
            </w:r>
            <w:r w:rsidR="004E0C36">
              <w:t>Бюджеты</w:t>
            </w:r>
            <w:r w:rsidR="00324E3A">
              <w:t>»</w:t>
            </w:r>
            <w:r w:rsidRPr="00726330">
              <w:t>.</w:t>
            </w:r>
          </w:p>
          <w:p w:rsidR="00822C07" w:rsidRPr="00726330" w:rsidRDefault="00822C07" w:rsidP="00B36EDB">
            <w:pPr>
              <w:pStyle w:val="ASFKTablenorm"/>
              <w:ind w:left="57" w:right="57"/>
            </w:pPr>
            <w:r w:rsidRPr="007B2273">
              <w:lastRenderedPageBreak/>
              <w:t xml:space="preserve">Может быть отредактировано вручную/из </w:t>
            </w:r>
            <w:r w:rsidR="004E0C36">
              <w:t xml:space="preserve">справочника </w:t>
            </w:r>
            <w:r w:rsidR="00324E3A">
              <w:t>«</w:t>
            </w:r>
            <w:r w:rsidR="004E0C36">
              <w:t>Бюджеты</w:t>
            </w:r>
            <w:r w:rsidR="00324E3A">
              <w:t>»</w:t>
            </w:r>
            <w:r w:rsidRPr="007B2273">
              <w:t xml:space="preserve"> или подтягивается автоматически при выборе родительского док</w:t>
            </w:r>
            <w:r w:rsidRPr="00726330">
              <w:t xml:space="preserve">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252"/>
        </w:trPr>
        <w:tc>
          <w:tcPr>
            <w:tcW w:w="1137" w:type="pct"/>
            <w:shd w:val="clear" w:color="auto" w:fill="auto"/>
          </w:tcPr>
          <w:p w:rsidR="00822C07" w:rsidRPr="00726330" w:rsidRDefault="00822C07" w:rsidP="00B36EDB">
            <w:pPr>
              <w:pStyle w:val="ASFKTablenorm"/>
              <w:ind w:left="57" w:right="57"/>
            </w:pPr>
            <w:r w:rsidRPr="007B2273">
              <w:lastRenderedPageBreak/>
              <w:t>П</w:t>
            </w:r>
            <w:r w:rsidRPr="00726330">
              <w:t>о ОКПО</w:t>
            </w:r>
          </w:p>
        </w:tc>
        <w:tc>
          <w:tcPr>
            <w:tcW w:w="3863" w:type="pct"/>
            <w:shd w:val="clear" w:color="auto" w:fill="auto"/>
          </w:tcPr>
          <w:p w:rsidR="00822C07" w:rsidRPr="00726330" w:rsidRDefault="00822C07" w:rsidP="00B36EDB">
            <w:pPr>
              <w:pStyle w:val="ASFKTablenorm"/>
              <w:ind w:left="57" w:right="57"/>
            </w:pPr>
            <w:r w:rsidRPr="007B2273">
              <w:t xml:space="preserve">Заполняется автоматически из справочника </w:t>
            </w:r>
            <w:r w:rsidR="00324E3A">
              <w:t>«</w:t>
            </w:r>
            <w:r w:rsidRPr="00726330">
              <w:t>Финансовые органы</w:t>
            </w:r>
            <w:r w:rsidR="00324E3A">
              <w:t>»</w:t>
            </w:r>
            <w:r w:rsidRPr="00726330">
              <w:t xml:space="preserve"> по наименованию финансового органа.</w:t>
            </w:r>
          </w:p>
          <w:p w:rsidR="00822C07" w:rsidRPr="007B2273" w:rsidRDefault="00822C07" w:rsidP="00B36EDB">
            <w:pPr>
              <w:pStyle w:val="ASFKTablenorm"/>
              <w:ind w:left="57" w:right="57"/>
            </w:pPr>
            <w:r w:rsidRPr="007B2273">
              <w:t>Может быть отредактировано вручную.</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897"/>
        </w:trPr>
        <w:tc>
          <w:tcPr>
            <w:tcW w:w="1137" w:type="pct"/>
            <w:shd w:val="clear" w:color="auto" w:fill="auto"/>
          </w:tcPr>
          <w:p w:rsidR="00822C07" w:rsidRPr="007B2273" w:rsidRDefault="00822C07" w:rsidP="00B36EDB">
            <w:pPr>
              <w:pStyle w:val="ASFKTablenorm"/>
              <w:ind w:left="57" w:right="57"/>
            </w:pPr>
            <w:r w:rsidRPr="007B2273">
              <w:t>Финорган (наименование)</w:t>
            </w:r>
          </w:p>
        </w:tc>
        <w:tc>
          <w:tcPr>
            <w:tcW w:w="3863" w:type="pct"/>
            <w:shd w:val="clear" w:color="auto" w:fill="auto"/>
          </w:tcPr>
          <w:p w:rsidR="00822C07" w:rsidRPr="00726330" w:rsidRDefault="00822C07" w:rsidP="00B36EDB">
            <w:pPr>
              <w:pStyle w:val="ASFKTablenorm"/>
              <w:ind w:left="57" w:right="57"/>
            </w:pPr>
            <w:r w:rsidRPr="007B2273">
              <w:t>Заполняется автоматически по коду финоргана полным наименован</w:t>
            </w:r>
            <w:r w:rsidRPr="00726330">
              <w:t xml:space="preserve">ием из справочника финорганов. Может быть отредактировано вручную/из справочника финорганов или подтягивается автоматически при выборе родительского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65"/>
        </w:trPr>
        <w:tc>
          <w:tcPr>
            <w:tcW w:w="1137" w:type="pct"/>
            <w:shd w:val="clear" w:color="auto" w:fill="auto"/>
          </w:tcPr>
          <w:p w:rsidR="00822C07" w:rsidRPr="007B2273" w:rsidRDefault="00822C07" w:rsidP="00B36EDB">
            <w:pPr>
              <w:pStyle w:val="ASFKTablenorm"/>
              <w:ind w:left="57" w:right="57"/>
            </w:pPr>
            <w:r w:rsidRPr="007B2273">
              <w:t>ГРБС</w:t>
            </w:r>
          </w:p>
        </w:tc>
        <w:tc>
          <w:tcPr>
            <w:tcW w:w="3863" w:type="pct"/>
            <w:shd w:val="clear" w:color="auto" w:fill="auto"/>
          </w:tcPr>
          <w:p w:rsidR="00822C07" w:rsidRPr="00726330" w:rsidRDefault="00822C07" w:rsidP="00B36EDB">
            <w:pPr>
              <w:pStyle w:val="ASFKTablenorm"/>
              <w:ind w:left="57" w:right="57"/>
            </w:pPr>
            <w:r w:rsidRPr="007B2273">
              <w:t>При выборе пользователем родительского документа значение запо</w:t>
            </w:r>
            <w:r w:rsidRPr="00726330">
              <w:t>лн</w:t>
            </w:r>
            <w:r w:rsidRPr="00822C07">
              <w:t>я</w:t>
            </w:r>
            <w:r w:rsidRPr="00726330">
              <w:t xml:space="preserve">ется автоматически из указанного бюджетного обязательства. </w:t>
            </w:r>
          </w:p>
          <w:p w:rsidR="00822C07" w:rsidRPr="007B2273" w:rsidRDefault="00822C07" w:rsidP="00B36EDB">
            <w:pPr>
              <w:pStyle w:val="ASFKTablenorm"/>
              <w:ind w:left="57" w:right="57"/>
            </w:pPr>
            <w:r w:rsidRPr="007B2273">
              <w:t>Может быть изменено пользователем вручную.</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65"/>
        </w:trPr>
        <w:tc>
          <w:tcPr>
            <w:tcW w:w="1137" w:type="pct"/>
            <w:shd w:val="clear" w:color="auto" w:fill="auto"/>
          </w:tcPr>
          <w:p w:rsidR="00822C07" w:rsidRPr="007B2273" w:rsidRDefault="00822C07" w:rsidP="00B36EDB">
            <w:pPr>
              <w:pStyle w:val="ASFKTablenorm"/>
              <w:ind w:left="57" w:right="57"/>
            </w:pPr>
            <w:r w:rsidRPr="007B2273">
              <w:t>Глава по БК</w:t>
            </w:r>
          </w:p>
        </w:tc>
        <w:tc>
          <w:tcPr>
            <w:tcW w:w="3863" w:type="pct"/>
            <w:shd w:val="clear" w:color="auto" w:fill="auto"/>
          </w:tcPr>
          <w:p w:rsidR="00822C07" w:rsidRPr="007B2273" w:rsidRDefault="00822C07" w:rsidP="00B36EDB">
            <w:pPr>
              <w:pStyle w:val="ASFKTablenorm"/>
              <w:ind w:left="57" w:right="57"/>
            </w:pPr>
            <w:r w:rsidRPr="007B2273">
              <w:t>Значение заполняется автоматически из системной константы.</w:t>
            </w:r>
          </w:p>
          <w:p w:rsidR="00822C07" w:rsidRPr="00726330" w:rsidRDefault="00822C07" w:rsidP="00B36EDB">
            <w:pPr>
              <w:pStyle w:val="ASFKTablenorm"/>
              <w:ind w:left="57" w:right="57"/>
            </w:pPr>
            <w:r w:rsidRPr="007B2273">
              <w:t xml:space="preserve">Может быть отредактировано вручную, либо выбором из </w:t>
            </w:r>
            <w:r w:rsidR="004E0C36">
              <w:t xml:space="preserve">справочника </w:t>
            </w:r>
            <w:r w:rsidR="00324E3A">
              <w:t>«</w:t>
            </w:r>
            <w:r w:rsidR="004E0C36">
              <w:t>Ведомства</w:t>
            </w:r>
            <w:r w:rsidR="00324E3A">
              <w:t>»</w:t>
            </w:r>
            <w:r w:rsidRPr="00726330">
              <w:t xml:space="preserve"> (с учетом бюджета).</w:t>
            </w:r>
          </w:p>
          <w:p w:rsidR="00822C07" w:rsidRPr="00726330" w:rsidRDefault="00822C07" w:rsidP="00B36EDB">
            <w:pPr>
              <w:pStyle w:val="ASFKTablenorm"/>
              <w:ind w:left="57" w:right="57"/>
            </w:pPr>
            <w:r w:rsidRPr="007B2273">
              <w:t>При выборе пользователем родительского документа значение запо</w:t>
            </w:r>
            <w:r w:rsidRPr="00726330">
              <w:t>лн</w:t>
            </w:r>
            <w:r w:rsidRPr="00822C07">
              <w:t>я</w:t>
            </w:r>
            <w:r w:rsidRPr="00726330">
              <w:t xml:space="preserve">ется автоматически из указанного бюджетного обязательства.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65"/>
        </w:trPr>
        <w:tc>
          <w:tcPr>
            <w:tcW w:w="1137" w:type="pct"/>
            <w:shd w:val="clear" w:color="auto" w:fill="auto"/>
          </w:tcPr>
          <w:p w:rsidR="00822C07" w:rsidRPr="00726330" w:rsidRDefault="00822C07" w:rsidP="00B36EDB">
            <w:pPr>
              <w:pStyle w:val="ASFKTablenorm"/>
              <w:ind w:left="57" w:right="57"/>
            </w:pPr>
            <w:r w:rsidRPr="007B2273">
              <w:t>П</w:t>
            </w:r>
            <w:r w:rsidRPr="00726330">
              <w:t xml:space="preserve">о </w:t>
            </w:r>
            <w:r w:rsidR="00077C58">
              <w:t xml:space="preserve">Свод. </w:t>
            </w:r>
            <w:r w:rsidR="00A05FCE">
              <w:t>Р</w:t>
            </w:r>
            <w:r w:rsidR="00077C58">
              <w:t>еестр</w:t>
            </w:r>
            <w:r w:rsidRPr="00726330">
              <w:t>у</w:t>
            </w:r>
          </w:p>
          <w:p w:rsidR="00822C07" w:rsidRPr="007B2273" w:rsidRDefault="00822C07" w:rsidP="00B36EDB">
            <w:pPr>
              <w:pStyle w:val="ASFKTablenorm"/>
              <w:ind w:left="57" w:right="57"/>
            </w:pPr>
          </w:p>
        </w:tc>
        <w:tc>
          <w:tcPr>
            <w:tcW w:w="3863" w:type="pct"/>
            <w:shd w:val="clear" w:color="auto" w:fill="auto"/>
          </w:tcPr>
          <w:p w:rsidR="00822C07" w:rsidRPr="00726330" w:rsidRDefault="00822C07" w:rsidP="00B36EDB">
            <w:pPr>
              <w:pStyle w:val="ASFKTablenorm"/>
              <w:ind w:left="57" w:right="57"/>
            </w:pPr>
            <w:r w:rsidRPr="007B2273">
              <w:t>Для Федерального бюджета поле заполняется значением системной ко</w:t>
            </w:r>
            <w:r w:rsidRPr="00822C07">
              <w:t>н</w:t>
            </w:r>
            <w:r w:rsidRPr="007B2273">
              <w:t xml:space="preserve">станты </w:t>
            </w:r>
            <w:r w:rsidR="00324E3A">
              <w:t>«</w:t>
            </w:r>
            <w:r w:rsidRPr="00726330">
              <w:t>Код собственного БУ</w:t>
            </w:r>
            <w:r w:rsidR="00324E3A">
              <w:t>»</w:t>
            </w:r>
            <w:r w:rsidRPr="00726330">
              <w:t>.</w:t>
            </w:r>
          </w:p>
          <w:p w:rsidR="00822C07" w:rsidRPr="00726330" w:rsidRDefault="00822C07" w:rsidP="00B36EDB">
            <w:pPr>
              <w:pStyle w:val="ASFKTablenorm"/>
              <w:ind w:left="57" w:right="57"/>
            </w:pPr>
            <w:r w:rsidRPr="007B2273">
              <w:t>Может быть изменено пользователем вручную или выбором из спр</w:t>
            </w:r>
            <w:r w:rsidRPr="00726330">
              <w:t>аво</w:t>
            </w:r>
            <w:r w:rsidRPr="00822C07">
              <w:t>ч</w:t>
            </w:r>
            <w:r w:rsidRPr="00726330">
              <w:t>ника СРРПБС.</w:t>
            </w:r>
          </w:p>
          <w:p w:rsidR="00822C07" w:rsidRPr="007B2273" w:rsidRDefault="00822C07" w:rsidP="00B36EDB">
            <w:pPr>
              <w:pStyle w:val="ASFKTablenorm"/>
              <w:ind w:left="57" w:right="57"/>
            </w:pPr>
            <w:r w:rsidRPr="007B2273">
              <w:t>Для бюджета, отличного от Федерального – поле не заполняется.</w:t>
            </w:r>
          </w:p>
          <w:p w:rsidR="00822C07" w:rsidRPr="00726330" w:rsidRDefault="00822C07" w:rsidP="00B36EDB">
            <w:pPr>
              <w:pStyle w:val="ASFKTablenorm"/>
              <w:ind w:left="57" w:right="57"/>
            </w:pPr>
            <w:r w:rsidRPr="007B2273">
              <w:t>Может заполняться автоматически из поля РУБП при выборе род</w:t>
            </w:r>
            <w:r w:rsidRPr="00726330">
              <w:t>ител</w:t>
            </w:r>
            <w:r w:rsidRPr="00822C07">
              <w:t>ь</w:t>
            </w:r>
            <w:r w:rsidRPr="00726330">
              <w:t>ского документа с типом ОБЛ, ОБЕ для заполнения детализации по и</w:t>
            </w:r>
            <w:r w:rsidRPr="00822C07">
              <w:t>с</w:t>
            </w:r>
            <w:r w:rsidRPr="00726330">
              <w:t>полнительному листу из поля РУБП.</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65"/>
        </w:trPr>
        <w:tc>
          <w:tcPr>
            <w:tcW w:w="1137" w:type="pct"/>
            <w:shd w:val="clear" w:color="auto" w:fill="auto"/>
          </w:tcPr>
          <w:p w:rsidR="00822C07" w:rsidRPr="007B2273" w:rsidRDefault="00822C07" w:rsidP="00B36EDB">
            <w:pPr>
              <w:pStyle w:val="ASFKTablenorm"/>
              <w:ind w:left="57" w:right="57"/>
            </w:pPr>
            <w:r w:rsidRPr="007B2273">
              <w:t>ПБС</w:t>
            </w:r>
          </w:p>
        </w:tc>
        <w:tc>
          <w:tcPr>
            <w:tcW w:w="3863" w:type="pct"/>
            <w:shd w:val="clear" w:color="auto" w:fill="auto"/>
          </w:tcPr>
          <w:p w:rsidR="00822C07" w:rsidRPr="00726330" w:rsidRDefault="00822C07" w:rsidP="00B36EDB">
            <w:pPr>
              <w:pStyle w:val="ASFKTablenorm"/>
              <w:ind w:left="57" w:right="57"/>
            </w:pPr>
            <w:r w:rsidRPr="007B2273">
              <w:t>Для Федерального бюджета поле заполняется полным наименов</w:t>
            </w:r>
            <w:r w:rsidRPr="00726330">
              <w:t>анием из справочника СРРПБС на основании кода по Сводному реестру (с уч</w:t>
            </w:r>
            <w:r w:rsidRPr="00822C07">
              <w:t>е</w:t>
            </w:r>
            <w:r w:rsidRPr="00726330">
              <w:t xml:space="preserve">том Бюджета и кода Главы по БК). </w:t>
            </w:r>
          </w:p>
          <w:p w:rsidR="00822C07" w:rsidRPr="007B2273" w:rsidRDefault="00822C07" w:rsidP="00B36EDB">
            <w:pPr>
              <w:pStyle w:val="ASFKTablenorm"/>
              <w:ind w:left="57" w:right="57"/>
            </w:pPr>
            <w:r w:rsidRPr="007B2273">
              <w:t>Для бюджета, отличного от Федерального:</w:t>
            </w:r>
          </w:p>
          <w:p w:rsidR="00822C07" w:rsidRPr="00726330" w:rsidRDefault="00822C07" w:rsidP="00B36EDB">
            <w:pPr>
              <w:pStyle w:val="ASFKTablenorm"/>
              <w:ind w:left="57" w:right="57"/>
            </w:pPr>
            <w:r w:rsidRPr="007B2273">
              <w:t xml:space="preserve">Заполняется полным наименованием из справочника СРРПБС/ПУБП на основании кода из системной константы </w:t>
            </w:r>
            <w:r w:rsidR="00324E3A">
              <w:t>«</w:t>
            </w:r>
            <w:r w:rsidRPr="00726330">
              <w:t>Код собственного БУ</w:t>
            </w:r>
            <w:r w:rsidR="00324E3A">
              <w:t>»</w:t>
            </w:r>
            <w:r w:rsidRPr="00726330">
              <w:t xml:space="preserve"> (с уч</w:t>
            </w:r>
            <w:r w:rsidRPr="00822C07">
              <w:t>е</w:t>
            </w:r>
            <w:r w:rsidRPr="00726330">
              <w:t>том Бюджета и кода Главы по БК).</w:t>
            </w:r>
          </w:p>
          <w:p w:rsidR="00822C07" w:rsidRPr="007B2273" w:rsidRDefault="00822C07" w:rsidP="00B36EDB">
            <w:pPr>
              <w:pStyle w:val="ASFKTablenorm"/>
              <w:ind w:left="57" w:right="57"/>
            </w:pPr>
            <w:r w:rsidRPr="007B2273">
              <w:t>Может быть отредактировано вручную.</w:t>
            </w:r>
          </w:p>
          <w:p w:rsidR="00822C07" w:rsidRPr="00726330" w:rsidRDefault="00822C07" w:rsidP="00B36EDB">
            <w:pPr>
              <w:pStyle w:val="ASFKTablenorm"/>
              <w:ind w:left="57" w:right="57"/>
            </w:pPr>
            <w:r w:rsidRPr="007B2273">
              <w:t xml:space="preserve">Может заполняться автоматически из поля </w:t>
            </w:r>
            <w:r w:rsidR="00324E3A">
              <w:t>«</w:t>
            </w:r>
            <w:r w:rsidRPr="00726330">
              <w:t>Наименование в соответс</w:t>
            </w:r>
            <w:r w:rsidRPr="00822C07">
              <w:t>т</w:t>
            </w:r>
            <w:r w:rsidRPr="00726330">
              <w:t>вии с исполнительным листом</w:t>
            </w:r>
            <w:r w:rsidR="00324E3A">
              <w:t>»</w:t>
            </w:r>
            <w:r w:rsidRPr="00726330">
              <w:t xml:space="preserve"> при выборе родительского документа с типом ОБЛ, ОБЕ для заполнения детализации по исполнительному ли</w:t>
            </w:r>
            <w:r w:rsidRPr="00822C07">
              <w:t>с</w:t>
            </w:r>
            <w:r w:rsidRPr="00726330">
              <w:t>ту.</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65"/>
        </w:trPr>
        <w:tc>
          <w:tcPr>
            <w:tcW w:w="1137" w:type="pct"/>
            <w:shd w:val="clear" w:color="auto" w:fill="auto"/>
          </w:tcPr>
          <w:p w:rsidR="00822C07" w:rsidRPr="007B2273" w:rsidRDefault="00822C07" w:rsidP="00B36EDB">
            <w:pPr>
              <w:pStyle w:val="ASFKTablenorm"/>
              <w:ind w:left="57" w:right="57"/>
            </w:pPr>
            <w:r w:rsidRPr="007B2273">
              <w:t>№ л/с получ.</w:t>
            </w:r>
          </w:p>
        </w:tc>
        <w:tc>
          <w:tcPr>
            <w:tcW w:w="3863" w:type="pct"/>
            <w:shd w:val="clear" w:color="auto" w:fill="auto"/>
          </w:tcPr>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65"/>
        </w:trPr>
        <w:tc>
          <w:tcPr>
            <w:tcW w:w="1137" w:type="pct"/>
            <w:shd w:val="clear" w:color="auto" w:fill="auto"/>
          </w:tcPr>
          <w:p w:rsidR="00822C07" w:rsidRPr="00726330" w:rsidRDefault="00822C07" w:rsidP="00B36EDB">
            <w:pPr>
              <w:pStyle w:val="ASFKTablenorm"/>
              <w:ind w:left="57" w:right="57"/>
            </w:pPr>
            <w:r w:rsidRPr="007B2273">
              <w:lastRenderedPageBreak/>
              <w:t>П</w:t>
            </w:r>
            <w:r w:rsidRPr="00726330">
              <w:t>о КОФК</w:t>
            </w:r>
          </w:p>
        </w:tc>
        <w:tc>
          <w:tcPr>
            <w:tcW w:w="3863" w:type="pct"/>
            <w:shd w:val="clear" w:color="auto" w:fill="auto"/>
          </w:tcPr>
          <w:p w:rsidR="00822C07" w:rsidRPr="00726330" w:rsidRDefault="00822C07" w:rsidP="00B36EDB">
            <w:pPr>
              <w:pStyle w:val="ASFKTablenorm"/>
              <w:ind w:left="57" w:right="57"/>
            </w:pPr>
            <w:r w:rsidRPr="007B2273">
              <w:t>Может быть изменено пользователем вручную или выбором из спр</w:t>
            </w:r>
            <w:r w:rsidRPr="00726330">
              <w:t>аво</w:t>
            </w:r>
            <w:r w:rsidRPr="00822C07">
              <w:t>ч</w:t>
            </w:r>
            <w:r w:rsidRPr="00726330">
              <w:t>ника КОФК (Органы ФК).</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65"/>
        </w:trPr>
        <w:tc>
          <w:tcPr>
            <w:tcW w:w="1137" w:type="pct"/>
            <w:shd w:val="clear" w:color="auto" w:fill="auto"/>
          </w:tcPr>
          <w:p w:rsidR="00822C07" w:rsidRPr="007B2273" w:rsidRDefault="00822C07" w:rsidP="00B36EDB">
            <w:pPr>
              <w:pStyle w:val="ASFKTablenorm"/>
              <w:ind w:left="57" w:right="57"/>
            </w:pPr>
            <w:r w:rsidRPr="007B2273">
              <w:t>Орган ФК</w:t>
            </w:r>
          </w:p>
        </w:tc>
        <w:tc>
          <w:tcPr>
            <w:tcW w:w="3863" w:type="pct"/>
            <w:shd w:val="clear" w:color="auto" w:fill="auto"/>
          </w:tcPr>
          <w:p w:rsidR="00822C07" w:rsidRPr="00726330" w:rsidRDefault="00822C07" w:rsidP="00B36EDB">
            <w:pPr>
              <w:pStyle w:val="ASFKTablenorm"/>
              <w:ind w:left="57" w:right="57"/>
            </w:pPr>
            <w:r w:rsidRPr="007B2273">
              <w:t>Значение подтягивается автоматически из справочника Органов ФК по коду или подтягивается автоматически при выборе родительского д</w:t>
            </w:r>
            <w:r w:rsidRPr="00726330">
              <w:t>ок</w:t>
            </w:r>
            <w:r w:rsidRPr="00822C07">
              <w:t>у</w:t>
            </w:r>
            <w:r w:rsidRPr="00726330">
              <w:t>мента. Может быть введено вручную.</w:t>
            </w:r>
          </w:p>
          <w:p w:rsidR="00822C07" w:rsidRPr="007B2273" w:rsidRDefault="00822C07" w:rsidP="00B36EDB">
            <w:pPr>
              <w:pStyle w:val="ASFKTablenorm"/>
              <w:ind w:left="57" w:right="57"/>
            </w:pPr>
            <w:r w:rsidRPr="007B2273">
              <w:t>Для АРМ НУБП заполняется вручную.</w:t>
            </w:r>
          </w:p>
        </w:tc>
      </w:tr>
      <w:tr w:rsidR="00822C07" w:rsidRPr="007B2273" w:rsidTr="00B36EDB">
        <w:trPr>
          <w:trHeight w:val="165"/>
        </w:trPr>
        <w:tc>
          <w:tcPr>
            <w:tcW w:w="5000" w:type="pct"/>
            <w:gridSpan w:val="2"/>
            <w:shd w:val="clear" w:color="auto" w:fill="auto"/>
          </w:tcPr>
          <w:p w:rsidR="00822C07" w:rsidRPr="00726330" w:rsidRDefault="00822C07" w:rsidP="00B36EDB">
            <w:pPr>
              <w:pStyle w:val="ASFKTablenorm"/>
              <w:ind w:left="57" w:right="57"/>
            </w:pPr>
            <w:r w:rsidRPr="007B2273">
              <w:t xml:space="preserve">Группа полей </w:t>
            </w:r>
            <w:r w:rsidR="00324E3A">
              <w:t>«</w:t>
            </w:r>
            <w:r w:rsidRPr="00726330">
              <w:t>Раздел 1. Реквизиты документа-основания</w:t>
            </w:r>
            <w:r w:rsidR="00324E3A">
              <w:t>»</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Вид</w:t>
            </w:r>
          </w:p>
        </w:tc>
        <w:tc>
          <w:tcPr>
            <w:tcW w:w="3863" w:type="pct"/>
            <w:shd w:val="clear" w:color="auto" w:fill="auto"/>
          </w:tcPr>
          <w:p w:rsidR="00822C07" w:rsidRPr="007B2273" w:rsidRDefault="00822C07" w:rsidP="00B36EDB">
            <w:pPr>
              <w:pStyle w:val="ASFKTablenorm"/>
              <w:ind w:left="57" w:right="57"/>
            </w:pPr>
            <w:r w:rsidRPr="007B2273">
              <w:t xml:space="preserve">Для исходящих документов значение выбирается из списка: </w:t>
            </w:r>
          </w:p>
          <w:p w:rsidR="00822C07" w:rsidRPr="007B2273" w:rsidRDefault="00324E3A" w:rsidP="002410E2">
            <w:pPr>
              <w:pStyle w:val="ASFKTableListMark"/>
            </w:pPr>
            <w:r>
              <w:t>«</w:t>
            </w:r>
            <w:r w:rsidR="00822C07" w:rsidRPr="007B2273">
              <w:t>государственный контракт</w:t>
            </w:r>
            <w:r>
              <w:t>»</w:t>
            </w:r>
            <w:r w:rsidR="00822C07" w:rsidRPr="007B2273">
              <w:t>;</w:t>
            </w:r>
          </w:p>
          <w:p w:rsidR="00822C07" w:rsidRPr="007B2273" w:rsidRDefault="00324E3A" w:rsidP="002410E2">
            <w:pPr>
              <w:pStyle w:val="ASFKTableListMark"/>
            </w:pPr>
            <w:r>
              <w:t>«</w:t>
            </w:r>
            <w:r w:rsidR="00822C07" w:rsidRPr="007B2273">
              <w:t>договор</w:t>
            </w:r>
            <w:r>
              <w:t>»</w:t>
            </w:r>
            <w:r w:rsidR="00822C07" w:rsidRPr="007B2273">
              <w:t>.</w:t>
            </w:r>
          </w:p>
          <w:p w:rsidR="00822C07" w:rsidRPr="007B2273" w:rsidRDefault="00324E3A" w:rsidP="002410E2">
            <w:pPr>
              <w:pStyle w:val="ASFKTableListMark"/>
            </w:pPr>
            <w:r>
              <w:t>«</w:t>
            </w:r>
            <w:r w:rsidR="00822C07" w:rsidRPr="007B2273">
              <w:t>соглашение</w:t>
            </w:r>
            <w:r>
              <w:t>»</w:t>
            </w:r>
            <w:r w:rsidR="00822C07" w:rsidRPr="007B2273">
              <w:t>;</w:t>
            </w:r>
          </w:p>
          <w:p w:rsidR="00822C07" w:rsidRPr="007B2273" w:rsidRDefault="00324E3A" w:rsidP="002410E2">
            <w:pPr>
              <w:pStyle w:val="ASFKTableListMark"/>
            </w:pPr>
            <w:r>
              <w:t>«</w:t>
            </w:r>
            <w:r w:rsidR="00822C07" w:rsidRPr="007B2273">
              <w:t>-</w:t>
            </w:r>
            <w:r>
              <w:t>»</w:t>
            </w:r>
            <w:r w:rsidR="00822C07" w:rsidRPr="007B2273">
              <w:t>.</w:t>
            </w:r>
          </w:p>
          <w:p w:rsidR="00822C07" w:rsidRPr="00726330" w:rsidRDefault="00822C07" w:rsidP="00B36EDB">
            <w:pPr>
              <w:pStyle w:val="ASFKTablenorm"/>
              <w:ind w:left="57" w:right="57"/>
            </w:pPr>
            <w:r w:rsidRPr="007B2273">
              <w:t xml:space="preserve">При создании нового документа в поле стоит значение </w:t>
            </w:r>
            <w:r w:rsidR="00324E3A">
              <w:t>«</w:t>
            </w:r>
            <w:r w:rsidRPr="00726330">
              <w:t>пусто</w:t>
            </w:r>
            <w:r w:rsidR="00324E3A">
              <w:t>»</w:t>
            </w:r>
            <w:r w:rsidRPr="00726330">
              <w:t>. Знач</w:t>
            </w:r>
            <w:r w:rsidRPr="00822C07">
              <w:t>е</w:t>
            </w:r>
            <w:r w:rsidRPr="00726330">
              <w:t xml:space="preserve">ние </w:t>
            </w:r>
            <w:r w:rsidR="00324E3A">
              <w:t>«</w:t>
            </w:r>
            <w:r w:rsidRPr="00726330">
              <w:t>пусто</w:t>
            </w:r>
            <w:r w:rsidR="00324E3A">
              <w:t>»</w:t>
            </w:r>
            <w:r w:rsidRPr="00726330">
              <w:t xml:space="preserve"> доступно для выбора в выпадающем списке и расположено первым в выпадающем списке.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Номер</w:t>
            </w:r>
          </w:p>
        </w:tc>
        <w:tc>
          <w:tcPr>
            <w:tcW w:w="3863" w:type="pct"/>
            <w:shd w:val="clear" w:color="auto" w:fill="auto"/>
          </w:tcPr>
          <w:p w:rsidR="00822C07" w:rsidRPr="007B2273" w:rsidRDefault="00822C07" w:rsidP="00B36EDB">
            <w:pPr>
              <w:pStyle w:val="ASFKTablenorm"/>
              <w:ind w:left="57" w:right="57"/>
            </w:pPr>
            <w:r w:rsidRPr="007B2273">
              <w:t>Значение может быть введено вручную.</w:t>
            </w:r>
          </w:p>
          <w:p w:rsidR="00822C07" w:rsidRPr="00726330" w:rsidRDefault="00822C07" w:rsidP="00B36EDB">
            <w:pPr>
              <w:pStyle w:val="ASFKTablenorm"/>
              <w:ind w:left="57" w:right="57"/>
            </w:pPr>
            <w:r w:rsidRPr="007B2273">
              <w:t>Значение может подтягиваться автоматически при выборе родител</w:t>
            </w:r>
            <w:r w:rsidRPr="00726330">
              <w:t>ьск</w:t>
            </w:r>
            <w:r w:rsidRPr="00822C07">
              <w:t>о</w:t>
            </w:r>
            <w:r w:rsidRPr="00726330">
              <w:t>го документа.</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Дата</w:t>
            </w:r>
          </w:p>
        </w:tc>
        <w:tc>
          <w:tcPr>
            <w:tcW w:w="3863"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w:t>
            </w:r>
            <w:r w:rsidRPr="00822C07">
              <w:t>о</w:t>
            </w:r>
            <w:r w:rsidRPr="00726330">
              <w:t>кумента.</w:t>
            </w:r>
          </w:p>
          <w:p w:rsidR="00822C07" w:rsidRPr="00726330" w:rsidRDefault="00822C07" w:rsidP="00B36EDB">
            <w:pPr>
              <w:pStyle w:val="ASFKTablenorm"/>
              <w:ind w:left="57" w:right="57"/>
            </w:pPr>
            <w:r w:rsidRPr="007B2273">
              <w:t>Значение вводится вручную или выбирается из системного кале</w:t>
            </w:r>
            <w:r w:rsidRPr="00726330">
              <w:t>ндаря.</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Дата начала</w:t>
            </w:r>
          </w:p>
        </w:tc>
        <w:tc>
          <w:tcPr>
            <w:tcW w:w="3863" w:type="pct"/>
            <w:shd w:val="clear" w:color="auto" w:fill="auto"/>
          </w:tcPr>
          <w:p w:rsidR="00822C07" w:rsidRPr="007B2273" w:rsidRDefault="00822C07" w:rsidP="00B36EDB">
            <w:pPr>
              <w:pStyle w:val="ASFKTablenorm"/>
              <w:ind w:left="57" w:right="57"/>
            </w:pPr>
            <w:r w:rsidRPr="007B2273">
              <w:t>Значение по умолчанию – пустое значение.</w:t>
            </w:r>
          </w:p>
          <w:p w:rsidR="00822C07" w:rsidRPr="007B2273" w:rsidRDefault="00822C07" w:rsidP="00B36EDB">
            <w:pPr>
              <w:pStyle w:val="ASFKTablenorm"/>
              <w:ind w:left="57" w:right="57"/>
            </w:pPr>
            <w:r w:rsidRPr="007B2273">
              <w:t>Может быть изменено пользователем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Дата окончания</w:t>
            </w:r>
          </w:p>
        </w:tc>
        <w:tc>
          <w:tcPr>
            <w:tcW w:w="3863" w:type="pct"/>
            <w:shd w:val="clear" w:color="auto" w:fill="auto"/>
          </w:tcPr>
          <w:p w:rsidR="00822C07" w:rsidRPr="007B2273" w:rsidRDefault="00822C07" w:rsidP="00B36EDB">
            <w:pPr>
              <w:pStyle w:val="ASFKTablenorm"/>
              <w:ind w:left="57" w:right="57"/>
            </w:pPr>
            <w:r w:rsidRPr="007B2273">
              <w:t>Значение по умолчанию – пустое значение.</w:t>
            </w:r>
          </w:p>
          <w:p w:rsidR="00822C07" w:rsidRPr="007B2273" w:rsidRDefault="00822C07" w:rsidP="00B36EDB">
            <w:pPr>
              <w:pStyle w:val="ASFKTablenorm"/>
              <w:ind w:left="57" w:right="57"/>
            </w:pPr>
            <w:r w:rsidRPr="007B2273">
              <w:t>Может быть изменено пользователем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Сумма в валюте БО</w:t>
            </w:r>
          </w:p>
        </w:tc>
        <w:tc>
          <w:tcPr>
            <w:tcW w:w="3863"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w:t>
            </w:r>
            <w:r w:rsidRPr="00822C07">
              <w:t>о</w:t>
            </w:r>
            <w:r w:rsidRPr="00726330">
              <w:t>кумента. Значение можно изменить вручную.</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Валюта</w:t>
            </w:r>
          </w:p>
        </w:tc>
        <w:tc>
          <w:tcPr>
            <w:tcW w:w="3863"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w:t>
            </w:r>
            <w:r w:rsidRPr="00822C07">
              <w:t>о</w:t>
            </w:r>
            <w:r w:rsidRPr="00726330">
              <w:t>кумента. Может быть изменено пользователем вручную или выбором из справочника валют.</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Сумма в рублях</w:t>
            </w:r>
          </w:p>
        </w:tc>
        <w:tc>
          <w:tcPr>
            <w:tcW w:w="3863"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w:t>
            </w:r>
            <w:r w:rsidRPr="00822C07">
              <w:t>о</w:t>
            </w:r>
            <w:r w:rsidRPr="00726330">
              <w:t>кумента. Значение можно изменить вручную.</w:t>
            </w:r>
          </w:p>
          <w:p w:rsidR="00822C07" w:rsidRPr="00726330" w:rsidRDefault="00822C07" w:rsidP="00B36EDB">
            <w:pPr>
              <w:pStyle w:val="ASFKTablenorm"/>
              <w:ind w:left="57" w:right="57"/>
            </w:pPr>
            <w:r w:rsidRPr="007B2273">
              <w:t xml:space="preserve">На всех АРМ </w:t>
            </w:r>
            <w:r w:rsidRPr="00726330">
              <w:t>НУБП автоматически заполняется значением, равным зн</w:t>
            </w:r>
            <w:r w:rsidRPr="00822C07">
              <w:t>а</w:t>
            </w:r>
            <w:r w:rsidRPr="00726330">
              <w:t xml:space="preserve">чению поля </w:t>
            </w:r>
            <w:r w:rsidR="00324E3A">
              <w:t>«</w:t>
            </w:r>
            <w:r w:rsidRPr="00726330">
              <w:t>Сумма в валюте БО</w:t>
            </w:r>
            <w:r w:rsidR="00324E3A">
              <w:t>»</w:t>
            </w:r>
            <w:r w:rsidRPr="00726330">
              <w:t xml:space="preserve">, если заполнены поля </w:t>
            </w:r>
            <w:r w:rsidR="00324E3A">
              <w:t>«</w:t>
            </w:r>
            <w:r w:rsidRPr="00726330">
              <w:t>Сумма в в</w:t>
            </w:r>
            <w:r w:rsidRPr="00822C07">
              <w:t>а</w:t>
            </w:r>
            <w:r w:rsidRPr="00726330">
              <w:t>люте БО</w:t>
            </w:r>
            <w:r w:rsidR="00324E3A">
              <w:t>»</w:t>
            </w:r>
            <w:r w:rsidRPr="00726330">
              <w:t xml:space="preserve"> и </w:t>
            </w:r>
            <w:r w:rsidR="00324E3A">
              <w:t>«</w:t>
            </w:r>
            <w:r w:rsidRPr="00726330">
              <w:t>Валюта</w:t>
            </w:r>
            <w:r w:rsidR="00324E3A">
              <w:t>»</w:t>
            </w:r>
            <w:r w:rsidRPr="00726330">
              <w:t xml:space="preserve">, и в поле </w:t>
            </w:r>
            <w:r w:rsidR="00324E3A">
              <w:t>«</w:t>
            </w:r>
            <w:r w:rsidRPr="00726330">
              <w:t>Валюта</w:t>
            </w:r>
            <w:r w:rsidR="00324E3A">
              <w:t>»</w:t>
            </w:r>
            <w:r w:rsidRPr="00726330">
              <w:t xml:space="preserve"> указано значение </w:t>
            </w:r>
            <w:r w:rsidR="00324E3A">
              <w:t>«</w:t>
            </w:r>
            <w:r w:rsidRPr="00726330">
              <w:t>643</w:t>
            </w:r>
            <w:r w:rsidR="00324E3A">
              <w:t>»</w:t>
            </w:r>
            <w:r w:rsidRPr="00726330">
              <w:t xml:space="preserve"> или </w:t>
            </w:r>
            <w:r w:rsidR="00324E3A">
              <w:t>«</w:t>
            </w:r>
            <w:r w:rsidRPr="00726330">
              <w:t>RUB</w:t>
            </w:r>
            <w:r w:rsidR="00324E3A">
              <w:t>»</w:t>
            </w:r>
            <w:r w:rsidRPr="00726330">
              <w:t>.</w:t>
            </w:r>
          </w:p>
          <w:p w:rsidR="00822C07" w:rsidRPr="007B2273" w:rsidRDefault="00822C07" w:rsidP="00B36EDB">
            <w:pPr>
              <w:pStyle w:val="ASFKTablenorm"/>
              <w:ind w:left="57" w:right="57"/>
            </w:pPr>
            <w:r w:rsidRPr="007B2273">
              <w:t>Возможно заполнение значение вручную.</w:t>
            </w:r>
          </w:p>
          <w:p w:rsidR="00822C07" w:rsidRPr="00726330" w:rsidRDefault="00822C07" w:rsidP="00B36EDB">
            <w:pPr>
              <w:pStyle w:val="ASFKTablenorm"/>
              <w:ind w:left="57" w:right="57"/>
            </w:pPr>
            <w:r w:rsidRPr="007B2273">
              <w:t>На АРМ ОФК з</w:t>
            </w:r>
            <w:r w:rsidRPr="00726330">
              <w:t>аполняется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 аванса от суммы БО</w:t>
            </w:r>
          </w:p>
        </w:tc>
        <w:tc>
          <w:tcPr>
            <w:tcW w:w="3863"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w:t>
            </w:r>
            <w:r w:rsidRPr="00822C07">
              <w:t>о</w:t>
            </w:r>
            <w:r w:rsidRPr="00726330">
              <w:t>кумента. Значение можно изменить вручную.</w:t>
            </w:r>
          </w:p>
          <w:p w:rsidR="00822C07" w:rsidRPr="00726330" w:rsidRDefault="00822C07" w:rsidP="00B36EDB">
            <w:pPr>
              <w:pStyle w:val="ASFKTablenorm"/>
              <w:ind w:left="57" w:right="57"/>
            </w:pPr>
            <w:r w:rsidRPr="007B2273">
              <w:lastRenderedPageBreak/>
              <w:t>Для</w:t>
            </w:r>
            <w:r w:rsidRPr="00726330">
              <w:t xml:space="preserve"> АРМ НУБП заполняется вручную.</w:t>
            </w:r>
          </w:p>
        </w:tc>
      </w:tr>
      <w:tr w:rsidR="00822C07" w:rsidRPr="007B2273" w:rsidTr="00B36EDB">
        <w:tc>
          <w:tcPr>
            <w:tcW w:w="1137" w:type="pct"/>
            <w:shd w:val="clear" w:color="auto" w:fill="auto"/>
          </w:tcPr>
          <w:p w:rsidR="00822C07" w:rsidRPr="00726330" w:rsidRDefault="00822C07" w:rsidP="00B36EDB">
            <w:pPr>
              <w:pStyle w:val="ASFKTablenorm"/>
              <w:ind w:left="57" w:right="57"/>
            </w:pPr>
            <w:r w:rsidRPr="007B2273">
              <w:lastRenderedPageBreak/>
              <w:t>Сумма авансового плат</w:t>
            </w:r>
            <w:r w:rsidRPr="00726330">
              <w:t>ежа</w:t>
            </w:r>
          </w:p>
        </w:tc>
        <w:tc>
          <w:tcPr>
            <w:tcW w:w="3863"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w:t>
            </w:r>
            <w:r w:rsidRPr="00822C07">
              <w:t>о</w:t>
            </w:r>
            <w:r w:rsidRPr="00726330">
              <w:t>кумента. Значение можно изменить вручную.</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Код ФАИП</w:t>
            </w:r>
          </w:p>
        </w:tc>
        <w:tc>
          <w:tcPr>
            <w:tcW w:w="3863" w:type="pct"/>
            <w:shd w:val="clear" w:color="auto" w:fill="auto"/>
          </w:tcPr>
          <w:p w:rsidR="00822C07" w:rsidRPr="00726330" w:rsidRDefault="00822C07" w:rsidP="00B36EDB">
            <w:pPr>
              <w:pStyle w:val="ASFKTablenorm"/>
              <w:ind w:left="57" w:right="57"/>
            </w:pPr>
            <w:r w:rsidRPr="007B2273">
              <w:t>Уникальный код объекта ФАИП.</w:t>
            </w:r>
          </w:p>
        </w:tc>
      </w:tr>
      <w:tr w:rsidR="00822C07" w:rsidRPr="007B2273" w:rsidTr="00B36EDB">
        <w:tc>
          <w:tcPr>
            <w:tcW w:w="5000" w:type="pct"/>
            <w:gridSpan w:val="2"/>
            <w:shd w:val="clear" w:color="auto" w:fill="auto"/>
          </w:tcPr>
          <w:p w:rsidR="00822C07" w:rsidRPr="00726330" w:rsidRDefault="00822C07" w:rsidP="00B36EDB">
            <w:pPr>
              <w:pStyle w:val="ASFKTablenorm"/>
              <w:ind w:left="57" w:right="57"/>
            </w:pPr>
            <w:r w:rsidRPr="007B2273">
              <w:t xml:space="preserve">Группа полей </w:t>
            </w:r>
            <w:r w:rsidR="00324E3A">
              <w:t>«</w:t>
            </w:r>
            <w:r w:rsidRPr="00726330">
              <w:t>Раздел 2. Реквизиты контрагента</w:t>
            </w:r>
            <w:r w:rsidR="00324E3A">
              <w:t>»</w:t>
            </w:r>
            <w:r w:rsidRPr="00726330">
              <w:t xml:space="preserve"> (Табличное поле)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 xml:space="preserve">Наименование </w:t>
            </w:r>
          </w:p>
        </w:tc>
        <w:tc>
          <w:tcPr>
            <w:tcW w:w="3863" w:type="pct"/>
            <w:shd w:val="clear" w:color="auto" w:fill="auto"/>
          </w:tcPr>
          <w:p w:rsidR="00822C07" w:rsidRPr="00726330" w:rsidRDefault="00822C07" w:rsidP="00B36EDB">
            <w:pPr>
              <w:pStyle w:val="ASFKTablenorm"/>
              <w:ind w:left="57" w:right="57"/>
            </w:pPr>
            <w:r w:rsidRPr="007B2273">
              <w:t>Значение вводится вручную или выбирается из справочника поставщ</w:t>
            </w:r>
            <w:r w:rsidRPr="00822C07">
              <w:t>и</w:t>
            </w:r>
            <w:r w:rsidRPr="00726330">
              <w:t xml:space="preserve">ков. </w:t>
            </w:r>
          </w:p>
          <w:p w:rsidR="00822C07" w:rsidRPr="00726330" w:rsidRDefault="00822C07" w:rsidP="00B36EDB">
            <w:pPr>
              <w:pStyle w:val="ASFKTablenorm"/>
              <w:ind w:left="57" w:right="57"/>
            </w:pPr>
            <w:r w:rsidRPr="007B2273">
              <w:t xml:space="preserve">Может заполняться автоматически из поля </w:t>
            </w:r>
            <w:r w:rsidR="00324E3A">
              <w:t>«</w:t>
            </w:r>
            <w:r w:rsidRPr="00726330">
              <w:t>Наименование (ФИО)</w:t>
            </w:r>
            <w:r w:rsidR="00324E3A">
              <w:t>»</w:t>
            </w:r>
            <w:r w:rsidRPr="00726330">
              <w:t xml:space="preserve"> при выборе родительского документа с типом ОБЛ, ОБЕ для заполнения д</w:t>
            </w:r>
            <w:r w:rsidRPr="00822C07">
              <w:t>е</w:t>
            </w:r>
            <w:r w:rsidRPr="00726330">
              <w:t>тализации по исполнительному листу.</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ИНН</w:t>
            </w:r>
          </w:p>
        </w:tc>
        <w:tc>
          <w:tcPr>
            <w:tcW w:w="3863" w:type="pct"/>
            <w:shd w:val="clear" w:color="auto" w:fill="auto"/>
          </w:tcPr>
          <w:p w:rsidR="00822C07" w:rsidRPr="007B2273" w:rsidRDefault="00822C07" w:rsidP="00B36EDB">
            <w:pPr>
              <w:pStyle w:val="ASFKTablenorm"/>
              <w:ind w:left="57" w:right="57"/>
            </w:pPr>
            <w:r w:rsidRPr="007B2273">
              <w:t>Значение заполняется автоматически из родительского документа.</w:t>
            </w:r>
          </w:p>
          <w:p w:rsidR="00822C07" w:rsidRPr="00726330" w:rsidRDefault="00822C07" w:rsidP="00B36EDB">
            <w:pPr>
              <w:pStyle w:val="ASFKTablenorm"/>
              <w:ind w:left="57" w:right="57"/>
            </w:pPr>
            <w:r w:rsidRPr="007B2273">
              <w:t>Значение может подтягиваться автоматически из справочника поста</w:t>
            </w:r>
            <w:r w:rsidRPr="00822C07">
              <w:t>в</w:t>
            </w:r>
            <w:r w:rsidRPr="00726330">
              <w:t xml:space="preserve">щиков по наименованию контрагента. </w:t>
            </w:r>
          </w:p>
          <w:p w:rsidR="00822C07" w:rsidRPr="00726330" w:rsidRDefault="00822C07" w:rsidP="00B36EDB">
            <w:pPr>
              <w:pStyle w:val="ASFKTablenorm"/>
              <w:ind w:left="57" w:right="57"/>
            </w:pPr>
            <w:r w:rsidRPr="007B2273">
              <w:t>Значение может быть введено вручную. Поле открыто для ввода и р</w:t>
            </w:r>
            <w:r w:rsidRPr="00822C07">
              <w:t>е</w:t>
            </w:r>
            <w:r w:rsidRPr="00726330">
              <w:t>дактирования.</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КПП</w:t>
            </w:r>
          </w:p>
        </w:tc>
        <w:tc>
          <w:tcPr>
            <w:tcW w:w="3863" w:type="pct"/>
            <w:shd w:val="clear" w:color="auto" w:fill="auto"/>
          </w:tcPr>
          <w:p w:rsidR="00822C07" w:rsidRPr="007B2273" w:rsidRDefault="00822C07" w:rsidP="00B36EDB">
            <w:pPr>
              <w:pStyle w:val="ASFKTablenorm"/>
              <w:ind w:left="57" w:right="57"/>
            </w:pPr>
            <w:r w:rsidRPr="007B2273">
              <w:t>Значение заполняется автоматически из родительского документа.</w:t>
            </w:r>
          </w:p>
          <w:p w:rsidR="00822C07" w:rsidRPr="00726330" w:rsidRDefault="00822C07" w:rsidP="00B36EDB">
            <w:pPr>
              <w:pStyle w:val="ASFKTablenorm"/>
              <w:ind w:left="57" w:right="57"/>
            </w:pPr>
            <w:r w:rsidRPr="007B2273">
              <w:t>Значение может подтягиваться автоматически из справочника поста</w:t>
            </w:r>
            <w:r w:rsidRPr="00822C07">
              <w:t>в</w:t>
            </w:r>
            <w:r w:rsidRPr="00726330">
              <w:t xml:space="preserve">щиков по наименованию контрагента. </w:t>
            </w:r>
          </w:p>
          <w:p w:rsidR="00822C07" w:rsidRPr="00726330" w:rsidRDefault="00822C07" w:rsidP="00B36EDB">
            <w:pPr>
              <w:pStyle w:val="ASFKTablenorm"/>
              <w:ind w:left="57" w:right="57"/>
            </w:pPr>
            <w:r w:rsidRPr="007B2273">
              <w:t>Значение может быть введено вручную. Поле открыто для ввода и р</w:t>
            </w:r>
            <w:r w:rsidRPr="00822C07">
              <w:t>е</w:t>
            </w:r>
            <w:r w:rsidRPr="00726330">
              <w:t>дактирования.</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Код</w:t>
            </w:r>
          </w:p>
        </w:tc>
        <w:tc>
          <w:tcPr>
            <w:tcW w:w="3863" w:type="pct"/>
            <w:shd w:val="clear" w:color="auto" w:fill="auto"/>
          </w:tcPr>
          <w:p w:rsidR="00822C07" w:rsidRPr="00726330" w:rsidRDefault="00822C07" w:rsidP="00B36EDB">
            <w:pPr>
              <w:pStyle w:val="ASFKTablenorm"/>
              <w:ind w:left="57" w:right="57"/>
            </w:pPr>
            <w:r w:rsidRPr="007B2273">
              <w:t xml:space="preserve">Значение заполняется автоматически после заполнения поля </w:t>
            </w:r>
            <w:r w:rsidR="00324E3A">
              <w:t>«</w:t>
            </w:r>
            <w:r w:rsidRPr="00726330">
              <w:t>Наимен</w:t>
            </w:r>
            <w:r w:rsidRPr="00822C07">
              <w:t>о</w:t>
            </w:r>
            <w:r w:rsidRPr="00726330">
              <w:t>вание (получателя платежа)</w:t>
            </w:r>
            <w:r w:rsidR="00324E3A">
              <w:t>»</w:t>
            </w:r>
            <w:r w:rsidRPr="00726330">
              <w:t xml:space="preserve">. </w:t>
            </w:r>
          </w:p>
          <w:p w:rsidR="00822C07" w:rsidRPr="007B2273" w:rsidRDefault="00822C07" w:rsidP="00B36EDB">
            <w:pPr>
              <w:pStyle w:val="ASFKTablenorm"/>
              <w:ind w:left="57" w:right="57"/>
            </w:pPr>
            <w:r w:rsidRPr="007B2273">
              <w:t>Поле не обязательно для заполнения.</w:t>
            </w:r>
          </w:p>
          <w:p w:rsidR="00822C07" w:rsidRPr="007B2273" w:rsidRDefault="00822C07" w:rsidP="00B36EDB">
            <w:pPr>
              <w:pStyle w:val="ASFKTablenorm"/>
              <w:ind w:left="57" w:right="57"/>
            </w:pPr>
            <w:r w:rsidRPr="007B2273">
              <w:t>Поле скрыто для просмотра пользователям.</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Страна</w:t>
            </w:r>
          </w:p>
        </w:tc>
        <w:tc>
          <w:tcPr>
            <w:tcW w:w="3863"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Код страны</w:t>
            </w:r>
          </w:p>
        </w:tc>
        <w:tc>
          <w:tcPr>
            <w:tcW w:w="3863"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Адрес</w:t>
            </w:r>
          </w:p>
        </w:tc>
        <w:tc>
          <w:tcPr>
            <w:tcW w:w="3863"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Тел.(факс)</w:t>
            </w:r>
          </w:p>
        </w:tc>
        <w:tc>
          <w:tcPr>
            <w:tcW w:w="3863"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Статус</w:t>
            </w:r>
          </w:p>
        </w:tc>
        <w:tc>
          <w:tcPr>
            <w:tcW w:w="3863" w:type="pct"/>
            <w:shd w:val="clear" w:color="auto" w:fill="auto"/>
          </w:tcPr>
          <w:p w:rsidR="00822C07" w:rsidRPr="007B2273" w:rsidRDefault="00822C07" w:rsidP="00B36EDB">
            <w:pPr>
              <w:pStyle w:val="ASFKTablenorm"/>
              <w:ind w:left="57" w:right="57"/>
            </w:pPr>
            <w:r w:rsidRPr="007B2273">
              <w:t>Юридический статус предприятия (код).</w:t>
            </w:r>
          </w:p>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137" w:type="pct"/>
            <w:shd w:val="clear" w:color="auto" w:fill="auto"/>
          </w:tcPr>
          <w:p w:rsidR="00822C07" w:rsidRPr="00726330" w:rsidRDefault="002F388E" w:rsidP="00B36EDB">
            <w:pPr>
              <w:pStyle w:val="ASFKTablenorm"/>
              <w:ind w:left="57" w:right="57"/>
            </w:pPr>
            <w:r>
              <w:t>Банк. счет</w:t>
            </w:r>
          </w:p>
        </w:tc>
        <w:tc>
          <w:tcPr>
            <w:tcW w:w="3863"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Банк</w:t>
            </w:r>
          </w:p>
        </w:tc>
        <w:tc>
          <w:tcPr>
            <w:tcW w:w="3863"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lastRenderedPageBreak/>
              <w:t>По умолчанию – пустое значение.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lastRenderedPageBreak/>
              <w:t>БИК</w:t>
            </w:r>
          </w:p>
        </w:tc>
        <w:tc>
          <w:tcPr>
            <w:tcW w:w="3863"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137" w:type="pct"/>
            <w:shd w:val="clear" w:color="auto" w:fill="auto"/>
          </w:tcPr>
          <w:p w:rsidR="00822C07" w:rsidRPr="007B2273" w:rsidRDefault="00822C07" w:rsidP="00B36EDB">
            <w:pPr>
              <w:pStyle w:val="ASFKTablenorm"/>
              <w:ind w:left="57" w:right="57"/>
            </w:pPr>
            <w:r w:rsidRPr="007B2273">
              <w:t>Корсчет</w:t>
            </w:r>
          </w:p>
        </w:tc>
        <w:tc>
          <w:tcPr>
            <w:tcW w:w="3863"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bl>
    <w:p w:rsidR="00B87667" w:rsidRPr="00B87667" w:rsidRDefault="00077C58" w:rsidP="00B87667">
      <w:pPr>
        <w:pStyle w:val="ASFKNormal"/>
      </w:pPr>
      <w:r w:rsidRPr="00204E68">
        <w:t xml:space="preserve">ЭФ документа </w:t>
      </w:r>
      <w:r>
        <w:t>«</w:t>
      </w:r>
      <w:r w:rsidRPr="00204E68">
        <w:t>Заявка на внесение изменений в обязательство</w:t>
      </w:r>
      <w:r>
        <w:t>», закладки «</w:t>
      </w:r>
      <w:r w:rsidRPr="00204E68">
        <w:t>Раздел 3,4 (2)</w:t>
      </w:r>
      <w:r>
        <w:t>» представлена н</w:t>
      </w:r>
      <w:r w:rsidR="00B87667" w:rsidRPr="00B87667">
        <w:t>а рисунке</w:t>
      </w:r>
      <w:r w:rsidR="001A4535" w:rsidRPr="00745D39">
        <w:t> </w:t>
      </w:r>
      <w:r w:rsidR="00F2392D">
        <w:fldChar w:fldCharType="begin"/>
      </w:r>
      <w:r w:rsidR="00F2392D">
        <w:instrText xml:space="preserve"> REF _Ref365653602 \h  \* MERGEFORMAT </w:instrText>
      </w:r>
      <w:r w:rsidR="00F2392D">
        <w:fldChar w:fldCharType="separate"/>
      </w:r>
      <w:r w:rsidR="00A813C9">
        <w:t>148</w:t>
      </w:r>
      <w:r w:rsidR="00F2392D">
        <w:fldChar w:fldCharType="end"/>
      </w:r>
      <w:r w:rsidR="00B87667" w:rsidRPr="00B87667">
        <w:t>.</w:t>
      </w:r>
    </w:p>
    <w:p w:rsidR="00B87667" w:rsidRPr="00B87667" w:rsidRDefault="00CF4371" w:rsidP="00B87667">
      <w:pPr>
        <w:pStyle w:val="ASFKFigure"/>
      </w:pPr>
      <w:r>
        <w:rPr>
          <w:noProof/>
        </w:rPr>
        <w:drawing>
          <wp:inline distT="0" distB="0" distL="0" distR="0" wp14:anchorId="74FF3AA5" wp14:editId="7E79D462">
            <wp:extent cx="6124575" cy="2105025"/>
            <wp:effectExtent l="0" t="0" r="9525" b="9525"/>
            <wp:docPr id="247" name="Рисунок 2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960" w:name="_Ref365653602"/>
      <w:bookmarkStart w:id="961" w:name="_Toc188826859"/>
      <w:r w:rsidR="00A813C9">
        <w:rPr>
          <w:noProof/>
        </w:rPr>
        <w:t>148</w:t>
      </w:r>
      <w:bookmarkEnd w:id="960"/>
      <w:r w:rsidRPr="00204E68">
        <w:fldChar w:fldCharType="end"/>
      </w:r>
      <w:r w:rsidR="00B87667" w:rsidRPr="00204E68">
        <w:t xml:space="preserve">. ЭФ документа </w:t>
      </w:r>
      <w:r w:rsidR="00324E3A">
        <w:t>«</w:t>
      </w:r>
      <w:r w:rsidR="00B87667" w:rsidRPr="00204E68">
        <w:t>Заявка на внесение изменений в обязательство</w:t>
      </w:r>
      <w:r w:rsidR="0027431F">
        <w:t>», закладки «</w:t>
      </w:r>
      <w:r w:rsidR="00B87667" w:rsidRPr="00204E68">
        <w:t>Раздел 3,4 (2)</w:t>
      </w:r>
      <w:r w:rsidR="00324E3A">
        <w:t>»</w:t>
      </w:r>
      <w:bookmarkEnd w:id="961"/>
    </w:p>
    <w:p w:rsidR="00B87667" w:rsidRPr="00B87667" w:rsidRDefault="00B87667" w:rsidP="00B87667">
      <w:pPr>
        <w:pStyle w:val="ASFKNormal"/>
      </w:pPr>
      <w:r w:rsidRPr="00B87667">
        <w:t xml:space="preserve">Перечень полей </w:t>
      </w:r>
      <w:r w:rsidR="00077C58" w:rsidRPr="00204E68">
        <w:t xml:space="preserve">документа </w:t>
      </w:r>
      <w:r w:rsidR="00077C58">
        <w:t>«</w:t>
      </w:r>
      <w:r w:rsidR="00077C58" w:rsidRPr="00204E68">
        <w:t>Заявка на внесение изменений в обязательство</w:t>
      </w:r>
      <w:r w:rsidR="00077C58">
        <w:t>», закладки «</w:t>
      </w:r>
      <w:r w:rsidR="00077C58" w:rsidRPr="00204E68">
        <w:t>Раздел 3,4 (2)</w:t>
      </w:r>
      <w:r w:rsidR="00077C58">
        <w:t>»</w:t>
      </w:r>
      <w:r w:rsidRPr="00B87667">
        <w:t xml:space="preserve"> </w:t>
      </w:r>
      <w:r w:rsidR="0027431F">
        <w:t>приведен в таблице</w:t>
      </w:r>
      <w:r w:rsidR="001A4535" w:rsidRPr="00745D39">
        <w:t> </w:t>
      </w:r>
      <w:r w:rsidR="00F2392D">
        <w:fldChar w:fldCharType="begin"/>
      </w:r>
      <w:r w:rsidR="00F2392D">
        <w:instrText xml:space="preserve"> REF _Ref365653626 \h  \* MERGEFORMAT </w:instrText>
      </w:r>
      <w:r w:rsidR="00F2392D">
        <w:fldChar w:fldCharType="separate"/>
      </w:r>
      <w:r w:rsidR="00A813C9">
        <w:t>45</w:t>
      </w:r>
      <w:r w:rsidR="00F2392D">
        <w:fldChar w:fldCharType="end"/>
      </w:r>
      <w:r w:rsidRPr="00B87667">
        <w:t>.</w:t>
      </w:r>
    </w:p>
    <w:p w:rsidR="00B87667" w:rsidRDefault="00F2392D" w:rsidP="00B87667">
      <w:pPr>
        <w:pStyle w:val="ASFKNameTable"/>
      </w:pPr>
      <w:r w:rsidRPr="00B87667">
        <w:fldChar w:fldCharType="begin"/>
      </w:r>
      <w:r w:rsidR="00B87667" w:rsidRPr="00B87667">
        <w:instrText xml:space="preserve"> SEQ Таблица \* ARABIC </w:instrText>
      </w:r>
      <w:r w:rsidRPr="00B87667">
        <w:fldChar w:fldCharType="separate"/>
      </w:r>
      <w:bookmarkStart w:id="962" w:name="_Ref365653626"/>
      <w:bookmarkStart w:id="963" w:name="_Toc188826435"/>
      <w:r w:rsidR="00A813C9">
        <w:rPr>
          <w:noProof/>
        </w:rPr>
        <w:t>45</w:t>
      </w:r>
      <w:bookmarkEnd w:id="962"/>
      <w:r w:rsidRPr="00B87667">
        <w:fldChar w:fldCharType="end"/>
      </w:r>
      <w:r w:rsidR="00B87667" w:rsidRPr="00B87667">
        <w:t xml:space="preserve">. Описание полей </w:t>
      </w:r>
      <w:r w:rsidR="00077C58" w:rsidRPr="00204E68">
        <w:t xml:space="preserve">документа </w:t>
      </w:r>
      <w:r w:rsidR="00077C58">
        <w:t>«</w:t>
      </w:r>
      <w:r w:rsidR="00077C58" w:rsidRPr="00204E68">
        <w:t>Заявка на внесение изменений в обязательство</w:t>
      </w:r>
      <w:r w:rsidR="00077C58">
        <w:t>», закладки «</w:t>
      </w:r>
      <w:r w:rsidR="00077C58" w:rsidRPr="00204E68">
        <w:t>Раздел 3,4 (2)</w:t>
      </w:r>
      <w:r w:rsidR="00077C58">
        <w:t>»</w:t>
      </w:r>
      <w:bookmarkEnd w:id="9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22C07" w:rsidRPr="007B2273" w:rsidTr="00B36EDB">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22C07" w:rsidRPr="007B2273" w:rsidRDefault="00822C07" w:rsidP="00822C07">
            <w:pPr>
              <w:pStyle w:val="ASFKTableHead"/>
            </w:pPr>
            <w:r>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22C07" w:rsidRPr="007B2273" w:rsidRDefault="00822C07" w:rsidP="00822C07">
            <w:pPr>
              <w:pStyle w:val="ASFKTableHead"/>
            </w:pPr>
            <w:r w:rsidRPr="007B2273">
              <w:t>Описание</w:t>
            </w:r>
            <w:r>
              <w:t xml:space="preserve"> поля</w:t>
            </w:r>
          </w:p>
        </w:tc>
      </w:tr>
      <w:tr w:rsidR="00822C07" w:rsidRPr="007B2273" w:rsidTr="00B36EDB">
        <w:tc>
          <w:tcPr>
            <w:tcW w:w="5000" w:type="pct"/>
            <w:gridSpan w:val="2"/>
            <w:shd w:val="clear" w:color="auto" w:fill="auto"/>
          </w:tcPr>
          <w:p w:rsidR="00822C07" w:rsidRPr="00726330" w:rsidRDefault="00822C07" w:rsidP="00B36EDB">
            <w:pPr>
              <w:pStyle w:val="ASFKTablenorm"/>
              <w:ind w:left="57" w:right="57"/>
            </w:pPr>
            <w:r w:rsidRPr="007B2273">
              <w:t xml:space="preserve">Группа полей </w:t>
            </w:r>
            <w:r w:rsidR="00324E3A">
              <w:t>«</w:t>
            </w:r>
            <w:r w:rsidRPr="00726330">
              <w:t>Раздел 3: Реквизиты исполнительного документа</w:t>
            </w:r>
            <w:r w:rsidR="00324E3A">
              <w:t>»</w:t>
            </w:r>
          </w:p>
        </w:tc>
      </w:tr>
      <w:tr w:rsidR="00822C07" w:rsidRPr="007B2273" w:rsidTr="00B36EDB">
        <w:tc>
          <w:tcPr>
            <w:tcW w:w="1410" w:type="pct"/>
            <w:shd w:val="clear" w:color="auto" w:fill="auto"/>
          </w:tcPr>
          <w:p w:rsidR="00822C07" w:rsidRPr="00726330" w:rsidRDefault="00822C07" w:rsidP="00B36EDB">
            <w:pPr>
              <w:pStyle w:val="ASFKTablenorm"/>
              <w:ind w:left="57" w:right="57"/>
            </w:pPr>
            <w:r w:rsidRPr="007B2273">
              <w:t xml:space="preserve">Номер </w:t>
            </w:r>
            <w:r w:rsidR="00077C58">
              <w:t xml:space="preserve">исп. </w:t>
            </w:r>
            <w:r w:rsidR="00A05FCE">
              <w:t>Д</w:t>
            </w:r>
            <w:r w:rsidR="00077C58">
              <w:t>окумента</w:t>
            </w:r>
          </w:p>
        </w:tc>
        <w:tc>
          <w:tcPr>
            <w:tcW w:w="3590" w:type="pct"/>
            <w:shd w:val="clear" w:color="auto" w:fill="auto"/>
          </w:tcPr>
          <w:p w:rsidR="00822C07" w:rsidRPr="007B2273" w:rsidRDefault="00822C07" w:rsidP="00B36EDB">
            <w:pPr>
              <w:pStyle w:val="ASFKTablenorm"/>
              <w:ind w:left="57" w:right="57"/>
            </w:pPr>
            <w:r w:rsidRPr="007B2273">
              <w:t>Номер документа-основания.</w:t>
            </w:r>
          </w:p>
          <w:p w:rsidR="00822C07" w:rsidRPr="00726330" w:rsidRDefault="00822C07" w:rsidP="00B36EDB">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Дата выдачи</w:t>
            </w:r>
          </w:p>
        </w:tc>
        <w:tc>
          <w:tcPr>
            <w:tcW w:w="3590" w:type="pct"/>
            <w:shd w:val="clear" w:color="auto" w:fill="auto"/>
          </w:tcPr>
          <w:p w:rsidR="00822C07" w:rsidRPr="00726330" w:rsidRDefault="00822C07" w:rsidP="00B36EDB">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Срок оплаты</w:t>
            </w:r>
          </w:p>
        </w:tc>
        <w:tc>
          <w:tcPr>
            <w:tcW w:w="3590" w:type="pct"/>
            <w:shd w:val="clear" w:color="auto" w:fill="auto"/>
          </w:tcPr>
          <w:p w:rsidR="00822C07" w:rsidRPr="00726330" w:rsidRDefault="00822C07" w:rsidP="00B36EDB">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Наименование судебного органа</w:t>
            </w:r>
          </w:p>
        </w:tc>
        <w:tc>
          <w:tcPr>
            <w:tcW w:w="3590" w:type="pct"/>
            <w:shd w:val="clear" w:color="auto" w:fill="auto"/>
          </w:tcPr>
          <w:p w:rsidR="00822C07" w:rsidRPr="00726330" w:rsidRDefault="00822C07" w:rsidP="00B36EDB">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410" w:type="pct"/>
            <w:shd w:val="clear" w:color="auto" w:fill="auto"/>
          </w:tcPr>
          <w:p w:rsidR="00822C07" w:rsidRPr="00726330" w:rsidRDefault="00822C07" w:rsidP="00B36EDB">
            <w:pPr>
              <w:pStyle w:val="ASFKTablenorm"/>
              <w:ind w:left="57" w:right="57"/>
            </w:pPr>
            <w:r w:rsidRPr="007B2273">
              <w:lastRenderedPageBreak/>
              <w:t xml:space="preserve">Сумма по </w:t>
            </w:r>
            <w:r w:rsidR="00077C58">
              <w:t xml:space="preserve">исп. </w:t>
            </w:r>
            <w:r w:rsidR="00A05FCE">
              <w:t>Д</w:t>
            </w:r>
            <w:r w:rsidR="00077C58">
              <w:t>окумент</w:t>
            </w:r>
            <w:r w:rsidRPr="00726330">
              <w:t>у</w:t>
            </w:r>
          </w:p>
        </w:tc>
        <w:tc>
          <w:tcPr>
            <w:tcW w:w="3590" w:type="pct"/>
            <w:shd w:val="clear" w:color="auto" w:fill="auto"/>
          </w:tcPr>
          <w:p w:rsidR="00822C07" w:rsidRPr="00726330" w:rsidRDefault="00822C07" w:rsidP="00B36EDB">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 уведомления</w:t>
            </w:r>
          </w:p>
        </w:tc>
        <w:tc>
          <w:tcPr>
            <w:tcW w:w="3590" w:type="pct"/>
            <w:shd w:val="clear" w:color="auto" w:fill="auto"/>
          </w:tcPr>
          <w:p w:rsidR="00822C07" w:rsidRPr="007B2273" w:rsidRDefault="00822C07" w:rsidP="00B36EDB">
            <w:pPr>
              <w:pStyle w:val="ASFKTablenorm"/>
              <w:ind w:left="57" w:right="57"/>
            </w:pPr>
            <w:r w:rsidRPr="007B2273">
              <w:t>Номер уведомления.</w:t>
            </w:r>
          </w:p>
          <w:p w:rsidR="00822C07" w:rsidRPr="00726330" w:rsidRDefault="00822C07" w:rsidP="00B36EDB">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822C07" w:rsidRPr="00726330" w:rsidRDefault="00822C07" w:rsidP="00B36EDB">
            <w:pPr>
              <w:pStyle w:val="ASFKTablenorm"/>
              <w:ind w:left="57" w:right="57"/>
            </w:pPr>
            <w:r w:rsidRPr="007B2273">
              <w:t>Для</w:t>
            </w:r>
            <w:r w:rsidR="00AD56A4">
              <w:t xml:space="preserve"> АРМ НУБП заполняется вручную.</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Дата уведомления</w:t>
            </w:r>
          </w:p>
        </w:tc>
        <w:tc>
          <w:tcPr>
            <w:tcW w:w="3590" w:type="pct"/>
            <w:shd w:val="clear" w:color="auto" w:fill="auto"/>
          </w:tcPr>
          <w:p w:rsidR="00822C07" w:rsidRPr="00726330" w:rsidRDefault="00822C07" w:rsidP="00B36EDB">
            <w:pPr>
              <w:pStyle w:val="ASFKTablenorm"/>
              <w:ind w:left="57" w:right="57"/>
            </w:pPr>
            <w:r w:rsidRPr="007B2273">
              <w:t xml:space="preserve">Значение </w:t>
            </w:r>
            <w:r w:rsidRPr="00726330">
              <w:t xml:space="preserve">может вводиться вручную или заполняться автоматически из родительского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5000" w:type="pct"/>
            <w:gridSpan w:val="2"/>
            <w:shd w:val="clear" w:color="auto" w:fill="auto"/>
          </w:tcPr>
          <w:p w:rsidR="00822C07" w:rsidRPr="00726330" w:rsidRDefault="00822C07" w:rsidP="00B36EDB">
            <w:pPr>
              <w:pStyle w:val="ASFKTablenorm"/>
              <w:ind w:left="57" w:right="57"/>
            </w:pPr>
            <w:r w:rsidRPr="007B2273">
              <w:t xml:space="preserve">Группа полей </w:t>
            </w:r>
            <w:r w:rsidR="00324E3A">
              <w:t>«</w:t>
            </w:r>
            <w:r w:rsidRPr="00726330">
              <w:t>Раздел 4. Дополнительные реквизиты обязательства, сформированного на основе ко</w:t>
            </w:r>
            <w:r w:rsidRPr="00822C07">
              <w:t>н</w:t>
            </w:r>
            <w:r w:rsidRPr="00726330">
              <w:t>тракта</w:t>
            </w:r>
            <w:r w:rsidR="00324E3A">
              <w:t>»</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Способ размещения</w:t>
            </w:r>
          </w:p>
        </w:tc>
        <w:tc>
          <w:tcPr>
            <w:tcW w:w="3590" w:type="pct"/>
            <w:shd w:val="clear" w:color="auto" w:fill="auto"/>
          </w:tcPr>
          <w:p w:rsidR="00822C07" w:rsidRPr="007B2273" w:rsidRDefault="00822C07" w:rsidP="00B36EDB">
            <w:pPr>
              <w:pStyle w:val="ASFKTablenorm"/>
              <w:ind w:left="57" w:right="57"/>
            </w:pPr>
            <w:r w:rsidRPr="007B2273">
              <w:t xml:space="preserve">Значение выбирается из списка с указанием наименования: </w:t>
            </w:r>
          </w:p>
          <w:p w:rsidR="00822C07" w:rsidRPr="007B2273" w:rsidRDefault="00822C07" w:rsidP="002410E2">
            <w:pPr>
              <w:pStyle w:val="ASFKTableListMark"/>
            </w:pPr>
            <w:r w:rsidRPr="007B2273">
              <w:t xml:space="preserve">1 – </w:t>
            </w:r>
            <w:r w:rsidR="00324E3A">
              <w:t>«</w:t>
            </w:r>
            <w:r w:rsidRPr="007B2273">
              <w:t>открытый конкурс – 1</w:t>
            </w:r>
            <w:r w:rsidR="00324E3A">
              <w:t>»</w:t>
            </w:r>
            <w:r w:rsidRPr="007B2273">
              <w:t>;</w:t>
            </w:r>
          </w:p>
          <w:p w:rsidR="00822C07" w:rsidRPr="007B2273" w:rsidRDefault="00822C07" w:rsidP="002410E2">
            <w:pPr>
              <w:pStyle w:val="ASFKTableListMark"/>
            </w:pPr>
            <w:r w:rsidRPr="007B2273">
              <w:t xml:space="preserve">2 – </w:t>
            </w:r>
            <w:r w:rsidR="00324E3A">
              <w:t>«</w:t>
            </w:r>
            <w:r w:rsidRPr="007B2273">
              <w:t>открытый аукцион – 2</w:t>
            </w:r>
            <w:r w:rsidR="00324E3A">
              <w:t>»</w:t>
            </w:r>
            <w:r w:rsidRPr="007B2273">
              <w:t>;</w:t>
            </w:r>
          </w:p>
          <w:p w:rsidR="00822C07" w:rsidRPr="007B2273" w:rsidRDefault="00822C07" w:rsidP="002410E2">
            <w:pPr>
              <w:pStyle w:val="ASFKTableListMark"/>
            </w:pPr>
            <w:r w:rsidRPr="007B2273">
              <w:t xml:space="preserve">3 – </w:t>
            </w:r>
            <w:r w:rsidR="00324E3A">
              <w:t>«</w:t>
            </w:r>
            <w:r w:rsidRPr="007B2273">
              <w:t>открытый аукцион в электронной форме – 3</w:t>
            </w:r>
            <w:r w:rsidR="00324E3A">
              <w:t>»</w:t>
            </w:r>
            <w:r w:rsidRPr="007B2273">
              <w:t>;</w:t>
            </w:r>
          </w:p>
          <w:p w:rsidR="00822C07" w:rsidRPr="007B2273" w:rsidRDefault="00822C07" w:rsidP="002410E2">
            <w:pPr>
              <w:pStyle w:val="ASFKTableListMark"/>
            </w:pPr>
            <w:r w:rsidRPr="007B2273">
              <w:t xml:space="preserve">4 – </w:t>
            </w:r>
            <w:r w:rsidR="00324E3A">
              <w:t>«</w:t>
            </w:r>
            <w:r w:rsidRPr="007B2273">
              <w:t>запрос котировок – 4</w:t>
            </w:r>
            <w:r w:rsidR="00324E3A">
              <w:t>»</w:t>
            </w:r>
            <w:r w:rsidRPr="007B2273">
              <w:t>;</w:t>
            </w:r>
          </w:p>
          <w:p w:rsidR="00822C07" w:rsidRPr="007B2273" w:rsidRDefault="00822C07" w:rsidP="002410E2">
            <w:pPr>
              <w:pStyle w:val="ASFKTableListMark"/>
            </w:pPr>
            <w:r w:rsidRPr="007B2273">
              <w:t xml:space="preserve">5 – </w:t>
            </w:r>
            <w:r w:rsidR="00324E3A">
              <w:t>«</w:t>
            </w:r>
            <w:r w:rsidRPr="007B2273">
              <w:t>предварительный отбор и запрос котировок при чрезвыча</w:t>
            </w:r>
            <w:r w:rsidRPr="00726330">
              <w:t>й</w:t>
            </w:r>
            <w:r w:rsidRPr="007B2273">
              <w:t>ных ситуациях – 5</w:t>
            </w:r>
            <w:r w:rsidR="00324E3A">
              <w:t>»</w:t>
            </w:r>
            <w:r w:rsidRPr="007B2273">
              <w:t>;</w:t>
            </w:r>
          </w:p>
          <w:p w:rsidR="00822C07" w:rsidRPr="007B2273" w:rsidRDefault="00822C07" w:rsidP="002410E2">
            <w:pPr>
              <w:pStyle w:val="ASFKTableListMark"/>
            </w:pPr>
            <w:r w:rsidRPr="007B2273">
              <w:t xml:space="preserve">6 – </w:t>
            </w:r>
            <w:r w:rsidR="00324E3A">
              <w:t>«</w:t>
            </w:r>
            <w:r w:rsidRPr="007B2273">
              <w:t>единственный поставщик (исполнитель, подрядчик) – 6</w:t>
            </w:r>
            <w:r w:rsidR="00324E3A">
              <w:t>»</w:t>
            </w:r>
            <w:r w:rsidRPr="007B2273">
              <w:t>.</w:t>
            </w:r>
          </w:p>
          <w:p w:rsidR="00822C07" w:rsidRPr="007B2273" w:rsidRDefault="00822C07" w:rsidP="002410E2">
            <w:pPr>
              <w:pStyle w:val="ASFKTableListMark"/>
            </w:pPr>
            <w:r w:rsidRPr="007B2273">
              <w:t xml:space="preserve">7 – </w:t>
            </w:r>
            <w:r w:rsidR="00324E3A">
              <w:t>«</w:t>
            </w:r>
            <w:r w:rsidRPr="007B2273">
              <w:t>единственный поставщик (исполнитель, подрядчик) – 7</w:t>
            </w:r>
            <w:r w:rsidR="00324E3A">
              <w:t>»</w:t>
            </w:r>
            <w:r w:rsidRPr="007B2273">
              <w:t>;</w:t>
            </w:r>
          </w:p>
          <w:p w:rsidR="00822C07" w:rsidRPr="007B2273" w:rsidRDefault="00822C07" w:rsidP="002410E2">
            <w:pPr>
              <w:pStyle w:val="ASFKTableListMark"/>
            </w:pPr>
            <w:r w:rsidRPr="007B2273">
              <w:t xml:space="preserve">8 – </w:t>
            </w:r>
            <w:r w:rsidR="00324E3A">
              <w:t>«</w:t>
            </w:r>
            <w:r w:rsidRPr="007B2273">
              <w:t>изменение государственного контракта – 8</w:t>
            </w:r>
            <w:r w:rsidR="00324E3A">
              <w:t>»</w:t>
            </w:r>
            <w:r w:rsidRPr="007B2273">
              <w:t>.</w:t>
            </w:r>
          </w:p>
          <w:p w:rsidR="00822C07" w:rsidRPr="007B2273" w:rsidRDefault="00822C07" w:rsidP="002410E2">
            <w:pPr>
              <w:pStyle w:val="ASFKTableListMark"/>
            </w:pPr>
            <w:r w:rsidRPr="007B2273">
              <w:t xml:space="preserve">9 – </w:t>
            </w:r>
            <w:r w:rsidR="00324E3A">
              <w:t>«</w:t>
            </w:r>
            <w:r w:rsidRPr="007B2273">
              <w:t>закрытый конкурс – 9</w:t>
            </w:r>
            <w:r w:rsidR="00324E3A">
              <w:t>»</w:t>
            </w:r>
            <w:r w:rsidRPr="007B2273">
              <w:t>;</w:t>
            </w:r>
          </w:p>
          <w:p w:rsidR="00822C07" w:rsidRPr="007B2273" w:rsidRDefault="00822C07" w:rsidP="002410E2">
            <w:pPr>
              <w:pStyle w:val="ASFKTableListMark"/>
            </w:pPr>
            <w:r w:rsidRPr="007B2273">
              <w:t xml:space="preserve">10 – </w:t>
            </w:r>
            <w:r w:rsidR="00324E3A">
              <w:t>«</w:t>
            </w:r>
            <w:r w:rsidRPr="007B2273">
              <w:t>закрытый аукцион – 10</w:t>
            </w:r>
            <w:r w:rsidR="00324E3A">
              <w:t>»</w:t>
            </w:r>
            <w:r w:rsidRPr="007B2273">
              <w:t>.</w:t>
            </w:r>
          </w:p>
          <w:p w:rsidR="00822C07" w:rsidRPr="007B2273" w:rsidRDefault="00822C07" w:rsidP="00B36EDB">
            <w:pPr>
              <w:pStyle w:val="ASFKTablenorm"/>
              <w:ind w:left="57" w:right="57"/>
            </w:pPr>
            <w:r w:rsidRPr="007B2273">
              <w:t>Необходимо добавить пустое значение в список возможных значений поля. Пустое значение отображается первым в списке. При ручном вв</w:t>
            </w:r>
            <w:r w:rsidRPr="00822C07">
              <w:t>о</w:t>
            </w:r>
            <w:r w:rsidRPr="007B2273">
              <w:t>де по умолчанию поле также заполняется пустым значением.</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 xml:space="preserve">Дата подведения итогов </w:t>
            </w:r>
          </w:p>
        </w:tc>
        <w:tc>
          <w:tcPr>
            <w:tcW w:w="3590"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Вид документа</w:t>
            </w:r>
          </w:p>
        </w:tc>
        <w:tc>
          <w:tcPr>
            <w:tcW w:w="3590"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Номер документа</w:t>
            </w:r>
          </w:p>
        </w:tc>
        <w:tc>
          <w:tcPr>
            <w:tcW w:w="3590"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Дата документа</w:t>
            </w:r>
          </w:p>
        </w:tc>
        <w:tc>
          <w:tcPr>
            <w:tcW w:w="3590" w:type="pct"/>
            <w:shd w:val="clear" w:color="auto" w:fill="auto"/>
          </w:tcPr>
          <w:p w:rsidR="00822C07" w:rsidRPr="007B2273" w:rsidRDefault="00822C07" w:rsidP="00B36EDB">
            <w:pPr>
              <w:pStyle w:val="ASFKTablenorm"/>
              <w:ind w:left="57" w:right="57"/>
            </w:pPr>
            <w:r w:rsidRPr="007B2273">
              <w:t>Значение вводится вручную.</w:t>
            </w:r>
          </w:p>
          <w:p w:rsidR="00822C07" w:rsidRPr="007B2273" w:rsidRDefault="00822C07" w:rsidP="00B36EDB">
            <w:pPr>
              <w:pStyle w:val="ASFKTablenorm"/>
              <w:ind w:left="57" w:right="57"/>
            </w:pPr>
            <w:r w:rsidRPr="007B2273">
              <w:t>По умолчанию – пустое значение.</w:t>
            </w:r>
          </w:p>
        </w:tc>
      </w:tr>
      <w:tr w:rsidR="00822C07" w:rsidRPr="007B2273" w:rsidTr="00B36EDB">
        <w:tc>
          <w:tcPr>
            <w:tcW w:w="1410" w:type="pct"/>
            <w:shd w:val="clear" w:color="auto" w:fill="auto"/>
          </w:tcPr>
          <w:p w:rsidR="00822C07" w:rsidRPr="007B2273" w:rsidRDefault="00822C07" w:rsidP="00B36EDB">
            <w:pPr>
              <w:pStyle w:val="ASFKTablenorm"/>
              <w:ind w:left="57" w:right="57"/>
            </w:pPr>
            <w:r w:rsidRPr="007B2273">
              <w:t>Статус исполнения</w:t>
            </w:r>
          </w:p>
        </w:tc>
        <w:tc>
          <w:tcPr>
            <w:tcW w:w="3590" w:type="pct"/>
            <w:shd w:val="clear" w:color="auto" w:fill="auto"/>
          </w:tcPr>
          <w:p w:rsidR="00822C07" w:rsidRPr="00726330" w:rsidRDefault="00822C07" w:rsidP="00B36EDB">
            <w:pPr>
              <w:pStyle w:val="ASFKTablenorm"/>
              <w:ind w:left="57" w:right="57"/>
            </w:pPr>
            <w:r w:rsidRPr="007B2273">
              <w:t>Значение может вводиться</w:t>
            </w:r>
            <w:r w:rsidRPr="00726330">
              <w:t xml:space="preserve"> из списка с указанием наименования: </w:t>
            </w:r>
          </w:p>
          <w:p w:rsidR="00822C07" w:rsidRPr="007B2273" w:rsidRDefault="00324E3A" w:rsidP="002410E2">
            <w:pPr>
              <w:pStyle w:val="ASFKTableListMark"/>
            </w:pPr>
            <w:r>
              <w:t>«</w:t>
            </w:r>
            <w:r w:rsidR="00822C07" w:rsidRPr="007B2273">
              <w:t>завершён (исполнен)</w:t>
            </w:r>
            <w:r>
              <w:t>»</w:t>
            </w:r>
            <w:r w:rsidR="00822C07" w:rsidRPr="007B2273">
              <w:t xml:space="preserve">; </w:t>
            </w:r>
          </w:p>
          <w:p w:rsidR="00822C07" w:rsidRPr="007B2273" w:rsidRDefault="00324E3A" w:rsidP="002410E2">
            <w:pPr>
              <w:pStyle w:val="ASFKTableListMark"/>
            </w:pPr>
            <w:r>
              <w:t>«</w:t>
            </w:r>
            <w:r w:rsidR="00822C07" w:rsidRPr="007B2273">
              <w:t>аннулирован (расторгнут)</w:t>
            </w:r>
            <w:r>
              <w:t>»</w:t>
            </w:r>
            <w:r w:rsidR="00822C07" w:rsidRPr="007B2273">
              <w:t>.</w:t>
            </w:r>
          </w:p>
          <w:p w:rsidR="00822C07" w:rsidRPr="007B2273" w:rsidRDefault="00822C07" w:rsidP="00B36EDB">
            <w:pPr>
              <w:pStyle w:val="ASFKTablenorm"/>
              <w:ind w:left="57" w:right="57"/>
            </w:pPr>
            <w:r w:rsidRPr="007B2273">
              <w:t>Необходимо добавить пустое значение в список возможных значений поля. Пустое значение отображается первым в списке. При ручном вв</w:t>
            </w:r>
            <w:r w:rsidRPr="00822C07">
              <w:t>о</w:t>
            </w:r>
            <w:r w:rsidRPr="007B2273">
              <w:t>де по умолчанию поле также заполняется пустым значением.</w:t>
            </w:r>
          </w:p>
        </w:tc>
      </w:tr>
      <w:tr w:rsidR="00822C07" w:rsidRPr="007B2273" w:rsidTr="00B36EDB">
        <w:tc>
          <w:tcPr>
            <w:tcW w:w="1410" w:type="pct"/>
            <w:shd w:val="clear" w:color="auto" w:fill="auto"/>
          </w:tcPr>
          <w:p w:rsidR="00822C07" w:rsidRPr="00726330" w:rsidRDefault="00822C07" w:rsidP="00B36EDB">
            <w:pPr>
              <w:pStyle w:val="ASFKTablenorm"/>
              <w:ind w:left="57" w:right="57"/>
            </w:pPr>
            <w:r w:rsidRPr="007B2273">
              <w:t xml:space="preserve">Номер реестр. </w:t>
            </w:r>
            <w:r w:rsidR="00A05FCE">
              <w:t>З</w:t>
            </w:r>
            <w:r w:rsidRPr="00726330">
              <w:t>аписи</w:t>
            </w:r>
          </w:p>
        </w:tc>
        <w:tc>
          <w:tcPr>
            <w:tcW w:w="3590" w:type="pct"/>
            <w:shd w:val="clear" w:color="auto" w:fill="auto"/>
          </w:tcPr>
          <w:p w:rsidR="00822C07" w:rsidRPr="00726330" w:rsidRDefault="00822C07" w:rsidP="00B36EDB">
            <w:pPr>
              <w:pStyle w:val="ASFKTablenorm"/>
              <w:ind w:left="57" w:right="57"/>
            </w:pPr>
            <w:r w:rsidRPr="007B2273">
              <w:t xml:space="preserve">Значение может </w:t>
            </w:r>
            <w:r w:rsidRPr="00726330">
              <w:t>быть введено вручную или заполнено автоматически из родительского документа.</w:t>
            </w:r>
          </w:p>
        </w:tc>
      </w:tr>
    </w:tbl>
    <w:p w:rsidR="00B87667" w:rsidRPr="00B87667" w:rsidRDefault="00077C58" w:rsidP="00B87667">
      <w:pPr>
        <w:pStyle w:val="ASFKNormal"/>
      </w:pPr>
      <w:r w:rsidRPr="00204E68">
        <w:lastRenderedPageBreak/>
        <w:t xml:space="preserve">ЭФ документа </w:t>
      </w:r>
      <w:r>
        <w:t>«</w:t>
      </w:r>
      <w:r w:rsidRPr="00204E68">
        <w:t>Заявка на внесение изменений в обязательство</w:t>
      </w:r>
      <w:r>
        <w:t>», закладки «</w:t>
      </w:r>
      <w:r w:rsidRPr="00204E68">
        <w:t>Раздел 5 (3)</w:t>
      </w:r>
      <w:r>
        <w:t>» представлена н</w:t>
      </w:r>
      <w:r w:rsidR="00B87667" w:rsidRPr="00B87667">
        <w:t>а рисунке</w:t>
      </w:r>
      <w:r w:rsidR="001A4535" w:rsidRPr="00745D39">
        <w:t> </w:t>
      </w:r>
      <w:r w:rsidR="00F2392D">
        <w:fldChar w:fldCharType="begin"/>
      </w:r>
      <w:r w:rsidR="00F2392D">
        <w:instrText xml:space="preserve"> REF _Ref365653654 \h  \* MERGEFORMAT </w:instrText>
      </w:r>
      <w:r w:rsidR="00F2392D">
        <w:fldChar w:fldCharType="separate"/>
      </w:r>
      <w:r w:rsidR="00A813C9">
        <w:t>149</w:t>
      </w:r>
      <w:r w:rsidR="00F2392D">
        <w:fldChar w:fldCharType="end"/>
      </w:r>
      <w:r w:rsidR="00B87667" w:rsidRPr="00B87667">
        <w:t>.</w:t>
      </w:r>
    </w:p>
    <w:p w:rsidR="00B87667" w:rsidRPr="00C60B06" w:rsidRDefault="00CF4371" w:rsidP="00C60B06">
      <w:pPr>
        <w:pStyle w:val="ASFKFigure"/>
      </w:pPr>
      <w:r>
        <w:rPr>
          <w:noProof/>
        </w:rPr>
        <w:drawing>
          <wp:inline distT="0" distB="0" distL="0" distR="0" wp14:anchorId="22D5AAF7" wp14:editId="7A0C86D7">
            <wp:extent cx="6124575" cy="3933825"/>
            <wp:effectExtent l="0" t="0" r="9525" b="9525"/>
            <wp:docPr id="248" name="Рисунок 2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964" w:name="_Ref365653654"/>
      <w:bookmarkStart w:id="965" w:name="_Toc188826860"/>
      <w:r w:rsidR="00A813C9">
        <w:rPr>
          <w:noProof/>
        </w:rPr>
        <w:t>149</w:t>
      </w:r>
      <w:bookmarkEnd w:id="964"/>
      <w:r w:rsidRPr="00204E68">
        <w:fldChar w:fldCharType="end"/>
      </w:r>
      <w:r w:rsidR="00B87667" w:rsidRPr="00204E68">
        <w:t xml:space="preserve">. ЭФ документа </w:t>
      </w:r>
      <w:r w:rsidR="00324E3A">
        <w:t>«</w:t>
      </w:r>
      <w:r w:rsidR="00B87667" w:rsidRPr="00204E68">
        <w:t>Заявка на внесение изменений в обязательство</w:t>
      </w:r>
      <w:r w:rsidR="0027431F">
        <w:t>», закладки «</w:t>
      </w:r>
      <w:r w:rsidR="00B87667" w:rsidRPr="00204E68">
        <w:t>Раздел 5 (3)</w:t>
      </w:r>
      <w:r w:rsidR="00324E3A">
        <w:t>»</w:t>
      </w:r>
      <w:bookmarkEnd w:id="965"/>
    </w:p>
    <w:p w:rsidR="00B87667" w:rsidRPr="00B87667" w:rsidRDefault="00B87667" w:rsidP="00B87667">
      <w:pPr>
        <w:pStyle w:val="ASFKNormal"/>
      </w:pPr>
      <w:r w:rsidRPr="00B87667">
        <w:t xml:space="preserve">Перечень полей </w:t>
      </w:r>
      <w:r w:rsidR="00077C58" w:rsidRPr="00204E68">
        <w:t xml:space="preserve">документа </w:t>
      </w:r>
      <w:r w:rsidR="00077C58">
        <w:t>«</w:t>
      </w:r>
      <w:r w:rsidR="00077C58" w:rsidRPr="00204E68">
        <w:t>Заявка на внесение изменений в обязательство</w:t>
      </w:r>
      <w:r w:rsidR="00077C58">
        <w:t>», закладки «</w:t>
      </w:r>
      <w:r w:rsidR="00077C58" w:rsidRPr="00204E68">
        <w:t>Раздел 5 (3)</w:t>
      </w:r>
      <w:r w:rsidR="00077C58">
        <w:t xml:space="preserve">» </w:t>
      </w:r>
      <w:r w:rsidR="0027431F">
        <w:t>приведен в таблице</w:t>
      </w:r>
      <w:r w:rsidR="001A4535" w:rsidRPr="00745D39">
        <w:t> </w:t>
      </w:r>
      <w:r w:rsidR="00F2392D">
        <w:fldChar w:fldCharType="begin"/>
      </w:r>
      <w:r w:rsidR="00F2392D">
        <w:instrText xml:space="preserve"> REF _Ref365653677 \h  \* MERGEFORMAT </w:instrText>
      </w:r>
      <w:r w:rsidR="00F2392D">
        <w:fldChar w:fldCharType="separate"/>
      </w:r>
      <w:r w:rsidR="00A813C9">
        <w:t>46</w:t>
      </w:r>
      <w:r w:rsidR="00F2392D">
        <w:fldChar w:fldCharType="end"/>
      </w:r>
      <w:r w:rsidRPr="00B87667">
        <w:t>.</w:t>
      </w:r>
    </w:p>
    <w:p w:rsidR="00B87667" w:rsidRDefault="00F2392D" w:rsidP="00B87667">
      <w:pPr>
        <w:pStyle w:val="ASFKNameTable"/>
      </w:pPr>
      <w:r w:rsidRPr="00B87667">
        <w:fldChar w:fldCharType="begin"/>
      </w:r>
      <w:r w:rsidR="00B87667" w:rsidRPr="00B87667">
        <w:instrText xml:space="preserve"> SEQ Таблица \* ARABIC </w:instrText>
      </w:r>
      <w:r w:rsidRPr="00B87667">
        <w:fldChar w:fldCharType="separate"/>
      </w:r>
      <w:bookmarkStart w:id="966" w:name="_Ref365653677"/>
      <w:bookmarkStart w:id="967" w:name="_Toc188826436"/>
      <w:r w:rsidR="00A813C9">
        <w:rPr>
          <w:noProof/>
        </w:rPr>
        <w:t>46</w:t>
      </w:r>
      <w:bookmarkEnd w:id="966"/>
      <w:r w:rsidRPr="00B87667">
        <w:fldChar w:fldCharType="end"/>
      </w:r>
      <w:r w:rsidR="00B87667" w:rsidRPr="00B87667">
        <w:t xml:space="preserve">. Описание полей </w:t>
      </w:r>
      <w:r w:rsidR="00077C58" w:rsidRPr="00204E68">
        <w:t xml:space="preserve">документа </w:t>
      </w:r>
      <w:r w:rsidR="00077C58">
        <w:t>«</w:t>
      </w:r>
      <w:r w:rsidR="00077C58" w:rsidRPr="00204E68">
        <w:t>Заявка на внесение изменений в обязательство</w:t>
      </w:r>
      <w:r w:rsidR="00077C58">
        <w:t>», закладки «</w:t>
      </w:r>
      <w:r w:rsidR="00077C58" w:rsidRPr="00204E68">
        <w:t>Раздел 5 (3)</w:t>
      </w:r>
      <w:r w:rsidR="00077C58">
        <w:t>»</w:t>
      </w:r>
      <w:bookmarkEnd w:id="9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39"/>
        <w:gridCol w:w="7489"/>
      </w:tblGrid>
      <w:tr w:rsidR="00822C07" w:rsidRPr="007B2273" w:rsidTr="00B36EDB">
        <w:trPr>
          <w:tblHeader/>
        </w:trPr>
        <w:tc>
          <w:tcPr>
            <w:tcW w:w="11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22C07" w:rsidRPr="007B2273" w:rsidRDefault="00822C07" w:rsidP="00822C07">
            <w:pPr>
              <w:pStyle w:val="ASFKTableHead"/>
            </w:pPr>
            <w:r>
              <w:t>Наименование поля</w:t>
            </w:r>
          </w:p>
        </w:tc>
        <w:tc>
          <w:tcPr>
            <w:tcW w:w="388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22C07" w:rsidRPr="007B2273" w:rsidRDefault="00822C07" w:rsidP="00822C07">
            <w:pPr>
              <w:pStyle w:val="ASFKTableHead"/>
            </w:pPr>
            <w:r w:rsidRPr="007B2273">
              <w:t>Описание</w:t>
            </w:r>
            <w:r>
              <w:t xml:space="preserve"> поля</w:t>
            </w:r>
          </w:p>
        </w:tc>
      </w:tr>
      <w:tr w:rsidR="00822C07" w:rsidRPr="007B2273" w:rsidTr="00B36EDB">
        <w:tc>
          <w:tcPr>
            <w:tcW w:w="5000" w:type="pct"/>
            <w:gridSpan w:val="2"/>
            <w:shd w:val="clear" w:color="auto" w:fill="auto"/>
          </w:tcPr>
          <w:p w:rsidR="00822C07" w:rsidRPr="00726330" w:rsidRDefault="00822C07" w:rsidP="00B36EDB">
            <w:pPr>
              <w:pStyle w:val="ASFKTablenorm"/>
              <w:ind w:left="57" w:right="57"/>
            </w:pPr>
            <w:r w:rsidRPr="007B2273">
              <w:t xml:space="preserve">Группа полей </w:t>
            </w:r>
            <w:r w:rsidR="00324E3A">
              <w:t>«</w:t>
            </w:r>
            <w:r w:rsidRPr="00726330">
              <w:t>Раздел</w:t>
            </w:r>
            <w:r w:rsidR="001A4535" w:rsidRPr="00745D39">
              <w:t> </w:t>
            </w:r>
            <w:r w:rsidRPr="00726330">
              <w:t>5. Расшифровка обязательства в валюте БО</w:t>
            </w:r>
            <w:r w:rsidR="00324E3A">
              <w:t>»</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В валюте (код)</w:t>
            </w:r>
          </w:p>
        </w:tc>
        <w:tc>
          <w:tcPr>
            <w:tcW w:w="3889" w:type="pct"/>
            <w:shd w:val="clear" w:color="auto" w:fill="auto"/>
          </w:tcPr>
          <w:p w:rsidR="00822C07" w:rsidRPr="00726330" w:rsidRDefault="00822C07" w:rsidP="00B36EDB">
            <w:pPr>
              <w:pStyle w:val="ASFKTablenorm"/>
              <w:ind w:left="57" w:right="57"/>
            </w:pPr>
            <w:r w:rsidRPr="007B2273">
              <w:t xml:space="preserve">Отражается значение, указанное в поле </w:t>
            </w:r>
            <w:r w:rsidR="00324E3A">
              <w:t>«</w:t>
            </w:r>
            <w:r w:rsidRPr="00726330">
              <w:t>Валюта</w:t>
            </w:r>
            <w:r w:rsidR="00324E3A">
              <w:t>»</w:t>
            </w:r>
            <w:r w:rsidRPr="00726330">
              <w:t xml:space="preserve"> раздела </w:t>
            </w:r>
            <w:r w:rsidR="00324E3A">
              <w:t>«</w:t>
            </w:r>
            <w:r w:rsidRPr="00726330">
              <w:t>Реквизиты док</w:t>
            </w:r>
            <w:r w:rsidRPr="00822C07">
              <w:t>у</w:t>
            </w:r>
            <w:r w:rsidRPr="00726330">
              <w:t>мента-основания</w:t>
            </w:r>
            <w:r w:rsidR="00324E3A">
              <w:t>»</w:t>
            </w:r>
            <w:r w:rsidRPr="00726330">
              <w:t>.</w:t>
            </w:r>
          </w:p>
        </w:tc>
      </w:tr>
      <w:tr w:rsidR="00822C07" w:rsidRPr="007B2273" w:rsidTr="00B36EDB">
        <w:tc>
          <w:tcPr>
            <w:tcW w:w="1111" w:type="pct"/>
            <w:shd w:val="clear" w:color="auto" w:fill="auto"/>
          </w:tcPr>
          <w:p w:rsidR="00822C07" w:rsidRPr="00726330" w:rsidRDefault="00822C07" w:rsidP="00B36EDB">
            <w:pPr>
              <w:pStyle w:val="ASFKTablenorm"/>
              <w:ind w:left="57" w:right="57"/>
            </w:pPr>
            <w:r w:rsidRPr="007B2273">
              <w:t>В валюте (наимен</w:t>
            </w:r>
            <w:r w:rsidRPr="00822C07">
              <w:t>о</w:t>
            </w:r>
            <w:r w:rsidRPr="007B2273">
              <w:t>в</w:t>
            </w:r>
            <w:r w:rsidRPr="00726330">
              <w:t>ание)</w:t>
            </w:r>
          </w:p>
        </w:tc>
        <w:tc>
          <w:tcPr>
            <w:tcW w:w="3889" w:type="pct"/>
            <w:shd w:val="clear" w:color="auto" w:fill="auto"/>
          </w:tcPr>
          <w:p w:rsidR="00822C07" w:rsidRPr="00726330" w:rsidRDefault="00822C07" w:rsidP="00B36EDB">
            <w:pPr>
              <w:pStyle w:val="ASFKTablenorm"/>
              <w:ind w:left="57" w:right="57"/>
            </w:pPr>
            <w:r w:rsidRPr="007B2273">
              <w:t>Значение заполняется автоматически из справочника в</w:t>
            </w:r>
            <w:r w:rsidRPr="00726330">
              <w:t>алют.</w:t>
            </w:r>
          </w:p>
        </w:tc>
      </w:tr>
      <w:tr w:rsidR="00822C07" w:rsidRPr="007B2273" w:rsidTr="00B36EDB">
        <w:tc>
          <w:tcPr>
            <w:tcW w:w="5000" w:type="pct"/>
            <w:gridSpan w:val="2"/>
            <w:shd w:val="clear" w:color="auto" w:fill="auto"/>
          </w:tcPr>
          <w:p w:rsidR="00822C07" w:rsidRPr="00726330" w:rsidRDefault="00822C07" w:rsidP="00B36EDB">
            <w:pPr>
              <w:pStyle w:val="ASFKTablenorm"/>
              <w:ind w:left="57" w:right="57"/>
            </w:pPr>
            <w:r w:rsidRPr="007B2273">
              <w:t xml:space="preserve">Группа полей </w:t>
            </w:r>
            <w:r w:rsidR="00324E3A">
              <w:t>«</w:t>
            </w:r>
            <w:r w:rsidRPr="00726330">
              <w:t>Итоги в разрезе ФАИП</w:t>
            </w:r>
            <w:r w:rsidR="00324E3A">
              <w:t>»</w:t>
            </w:r>
            <w:r w:rsidRPr="00726330">
              <w:t xml:space="preserve"> (табличное поле)</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Код ФАИП</w:t>
            </w:r>
          </w:p>
        </w:tc>
        <w:tc>
          <w:tcPr>
            <w:tcW w:w="3889" w:type="pct"/>
            <w:shd w:val="clear" w:color="auto" w:fill="auto"/>
          </w:tcPr>
          <w:p w:rsidR="00822C07" w:rsidRPr="00726330" w:rsidRDefault="00822C07" w:rsidP="00B36EDB">
            <w:pPr>
              <w:pStyle w:val="ASFKTablenorm"/>
              <w:ind w:left="57" w:right="57"/>
            </w:pPr>
            <w:r w:rsidRPr="007B2273">
              <w:t xml:space="preserve">Значение заполняется вручную или выбором из справочника </w:t>
            </w:r>
            <w:r w:rsidR="00324E3A">
              <w:t>«</w:t>
            </w:r>
            <w:r w:rsidRPr="00726330">
              <w:t>ФАИП</w:t>
            </w:r>
            <w:r w:rsidR="00324E3A">
              <w:t>»</w:t>
            </w:r>
            <w:r w:rsidRPr="00726330">
              <w:t>, выв</w:t>
            </w:r>
            <w:r w:rsidRPr="00822C07">
              <w:t>о</w:t>
            </w:r>
            <w:r w:rsidRPr="00726330">
              <w:t xml:space="preserve">дить только записи справочника, у которых </w:t>
            </w:r>
            <w:r w:rsidR="00324E3A">
              <w:t>«</w:t>
            </w:r>
            <w:r w:rsidRPr="00726330">
              <w:t>Код объекта ФАИП</w:t>
            </w:r>
            <w:r w:rsidR="00324E3A">
              <w:t>»</w:t>
            </w:r>
            <w:r w:rsidRPr="00726330">
              <w:t xml:space="preserve"> запо</w:t>
            </w:r>
            <w:r w:rsidRPr="005154AF">
              <w:t>л</w:t>
            </w:r>
            <w:r w:rsidRPr="00726330">
              <w:t xml:space="preserve">нен, а поле </w:t>
            </w:r>
            <w:r w:rsidR="00324E3A">
              <w:t>«</w:t>
            </w:r>
            <w:r w:rsidRPr="00726330">
              <w:t>Идентификатор этапа инвестирования по объекту ФАИП</w:t>
            </w:r>
            <w:r w:rsidR="00324E3A">
              <w:t>»</w:t>
            </w:r>
            <w:r w:rsidRPr="00726330">
              <w:t xml:space="preserve"> пу</w:t>
            </w:r>
            <w:r w:rsidRPr="005154AF">
              <w:t>с</w:t>
            </w:r>
            <w:r w:rsidRPr="00726330">
              <w:t>тое.</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Наименование ФАИП</w:t>
            </w:r>
          </w:p>
        </w:tc>
        <w:tc>
          <w:tcPr>
            <w:tcW w:w="3889" w:type="pct"/>
            <w:shd w:val="clear" w:color="auto" w:fill="auto"/>
          </w:tcPr>
          <w:p w:rsidR="00822C07" w:rsidRPr="00726330" w:rsidRDefault="00822C07" w:rsidP="00B36EDB">
            <w:pPr>
              <w:pStyle w:val="ASFKTablenorm"/>
              <w:ind w:left="57" w:right="57"/>
            </w:pPr>
            <w:r w:rsidRPr="007B2273">
              <w:t xml:space="preserve">Заполняется автоматически по коду из справочника </w:t>
            </w:r>
            <w:r w:rsidR="00324E3A">
              <w:t>«</w:t>
            </w:r>
            <w:r w:rsidRPr="00726330">
              <w:t>ФАИП</w:t>
            </w:r>
            <w:r w:rsidR="00324E3A">
              <w:t>»</w:t>
            </w:r>
            <w:r w:rsidRPr="00726330">
              <w:t>.</w:t>
            </w:r>
          </w:p>
          <w:p w:rsidR="00822C07" w:rsidRPr="007B2273" w:rsidRDefault="00822C07" w:rsidP="00B36EDB">
            <w:pPr>
              <w:pStyle w:val="ASFKTablenorm"/>
              <w:ind w:left="57" w:right="57"/>
            </w:pPr>
            <w:r w:rsidRPr="007B2273">
              <w:t>Может быть изменено пользователем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Январь</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lastRenderedPageBreak/>
              <w:t>Февраль</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1111" w:type="pct"/>
            <w:shd w:val="clear" w:color="auto" w:fill="auto"/>
          </w:tcPr>
          <w:p w:rsidR="00822C07" w:rsidRPr="007B2273" w:rsidRDefault="00077C58" w:rsidP="00B36EDB">
            <w:pPr>
              <w:pStyle w:val="ASFKTablenorm"/>
              <w:ind w:left="57" w:right="57"/>
            </w:pPr>
            <w:r>
              <w:t>…</w:t>
            </w:r>
          </w:p>
        </w:tc>
        <w:tc>
          <w:tcPr>
            <w:tcW w:w="3889" w:type="pct"/>
            <w:shd w:val="clear" w:color="auto" w:fill="auto"/>
          </w:tcPr>
          <w:p w:rsidR="00822C07" w:rsidRPr="007B2273" w:rsidRDefault="00077C58" w:rsidP="00B36EDB">
            <w:pPr>
              <w:pStyle w:val="ASFKTablenorm"/>
              <w:ind w:left="57" w:right="57"/>
            </w:pPr>
            <w:r>
              <w:t>…</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Декабрь</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1111" w:type="pct"/>
            <w:shd w:val="clear" w:color="auto" w:fill="auto"/>
          </w:tcPr>
          <w:p w:rsidR="00822C07" w:rsidRPr="00726330" w:rsidRDefault="00822C07" w:rsidP="00B36EDB">
            <w:pPr>
              <w:pStyle w:val="ASFKTablenorm"/>
              <w:ind w:left="57" w:right="57"/>
            </w:pPr>
            <w:r w:rsidRPr="007B2273">
              <w:t xml:space="preserve">Итого на текущий </w:t>
            </w:r>
            <w:r w:rsidRPr="00726330">
              <w:t xml:space="preserve">фин. </w:t>
            </w:r>
            <w:r w:rsidR="005A4454" w:rsidRPr="00726330">
              <w:t>Г</w:t>
            </w:r>
            <w:r w:rsidRPr="00726330">
              <w:t>од</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1-й год плана</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2-й год плана</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3-й год</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4-й год</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Последующие годы</w:t>
            </w:r>
          </w:p>
        </w:tc>
        <w:tc>
          <w:tcPr>
            <w:tcW w:w="3889" w:type="pct"/>
            <w:shd w:val="clear" w:color="auto" w:fill="auto"/>
          </w:tcPr>
          <w:p w:rsidR="00822C07" w:rsidRPr="007B2273" w:rsidRDefault="00822C07" w:rsidP="00B36EDB">
            <w:pPr>
              <w:pStyle w:val="ASFKTablenorm"/>
              <w:ind w:left="57" w:right="57"/>
            </w:pPr>
            <w:r w:rsidRPr="007B2273">
              <w:t>Заполняется вручную.</w:t>
            </w:r>
          </w:p>
        </w:tc>
      </w:tr>
      <w:tr w:rsidR="00822C07" w:rsidRPr="007B2273" w:rsidTr="00B36EDB">
        <w:tc>
          <w:tcPr>
            <w:tcW w:w="5000" w:type="pct"/>
            <w:gridSpan w:val="2"/>
            <w:shd w:val="clear" w:color="auto" w:fill="auto"/>
          </w:tcPr>
          <w:p w:rsidR="00822C07" w:rsidRPr="00726330" w:rsidRDefault="00822C07" w:rsidP="00B36EDB">
            <w:pPr>
              <w:pStyle w:val="ASFKTablenorm"/>
              <w:ind w:left="57" w:right="57"/>
            </w:pPr>
            <w:r w:rsidRPr="007B2273">
              <w:t xml:space="preserve">Группа полей </w:t>
            </w:r>
            <w:r w:rsidR="00324E3A">
              <w:t>«</w:t>
            </w:r>
            <w:r w:rsidRPr="00726330">
              <w:t>Расшифровка по КБК для текущих итогов (таблица является вложенной к итоговой строке по ФАИП)</w:t>
            </w:r>
            <w:r w:rsidR="00324E3A">
              <w:t>»</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w:t>
            </w:r>
          </w:p>
        </w:tc>
        <w:tc>
          <w:tcPr>
            <w:tcW w:w="3889" w:type="pct"/>
            <w:shd w:val="clear" w:color="auto" w:fill="auto"/>
          </w:tcPr>
          <w:p w:rsidR="00822C07" w:rsidRPr="007B2273" w:rsidRDefault="00822C07" w:rsidP="00B36EDB">
            <w:pPr>
              <w:pStyle w:val="ASFKTablenorm"/>
              <w:ind w:left="57" w:right="57"/>
            </w:pPr>
            <w:r w:rsidRPr="007B2273">
              <w:t>Заполняется автоматически.</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Вид средств (код)</w:t>
            </w:r>
          </w:p>
        </w:tc>
        <w:tc>
          <w:tcPr>
            <w:tcW w:w="3889" w:type="pct"/>
            <w:shd w:val="clear" w:color="auto" w:fill="auto"/>
          </w:tcPr>
          <w:p w:rsidR="00822C07" w:rsidRPr="007B2273" w:rsidRDefault="00822C07" w:rsidP="00B36EDB">
            <w:pPr>
              <w:pStyle w:val="ASFKTablenorm"/>
              <w:ind w:left="57" w:right="57"/>
            </w:pPr>
            <w:r w:rsidRPr="007B2273">
              <w:t>Номер позиции.</w:t>
            </w:r>
          </w:p>
          <w:p w:rsidR="00822C07" w:rsidRPr="00726330" w:rsidRDefault="00822C07" w:rsidP="00B36EDB">
            <w:pPr>
              <w:pStyle w:val="ASFKTablenorm"/>
              <w:ind w:left="57" w:right="57"/>
            </w:pPr>
            <w:r w:rsidRPr="007B2273">
              <w:t xml:space="preserve">По умолчанию указывается значение – </w:t>
            </w:r>
            <w:r w:rsidR="00324E3A">
              <w:t>«</w:t>
            </w:r>
            <w:r w:rsidRPr="00726330">
              <w:t>10</w:t>
            </w:r>
            <w:r w:rsidR="00324E3A">
              <w:t>»</w:t>
            </w:r>
            <w:r w:rsidRPr="00726330">
              <w:t>. Может быть изменено пользов</w:t>
            </w:r>
            <w:r w:rsidRPr="00822C07">
              <w:t>а</w:t>
            </w:r>
            <w:r w:rsidRPr="00726330">
              <w:t xml:space="preserve">телем вручную или выбором из справочника </w:t>
            </w:r>
            <w:r w:rsidR="00324E3A">
              <w:t>«</w:t>
            </w:r>
            <w:r w:rsidRPr="00726330">
              <w:t>Источники финансиров</w:t>
            </w:r>
            <w:r w:rsidRPr="005154AF">
              <w:t>а</w:t>
            </w:r>
            <w:r w:rsidRPr="00726330">
              <w:t>ния</w:t>
            </w:r>
            <w:r w:rsidR="00324E3A">
              <w:t>»</w:t>
            </w:r>
            <w:r w:rsidRPr="00726330">
              <w:t xml:space="preserve">. </w:t>
            </w:r>
          </w:p>
          <w:p w:rsidR="00822C07" w:rsidRPr="00726330" w:rsidRDefault="00822C07" w:rsidP="00B36EDB">
            <w:pPr>
              <w:pStyle w:val="ASFKTablenorm"/>
              <w:ind w:left="57" w:right="57"/>
            </w:pPr>
            <w:r w:rsidRPr="007B2273">
              <w:t>Список значений, доступных для выбора пользователем ограничен сл</w:t>
            </w:r>
            <w:r w:rsidRPr="00726330">
              <w:t>еду</w:t>
            </w:r>
            <w:r w:rsidRPr="00822C07">
              <w:t>ю</w:t>
            </w:r>
            <w:r w:rsidRPr="00726330">
              <w:t>щими кодами: 10, 11.</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rPr>
          <w:trHeight w:val="1218"/>
        </w:trPr>
        <w:tc>
          <w:tcPr>
            <w:tcW w:w="1111" w:type="pct"/>
            <w:shd w:val="clear" w:color="auto" w:fill="auto"/>
          </w:tcPr>
          <w:p w:rsidR="00822C07" w:rsidRPr="00726330" w:rsidRDefault="00822C07" w:rsidP="00B36EDB">
            <w:pPr>
              <w:pStyle w:val="ASFKTablenorm"/>
              <w:ind w:left="57" w:right="57"/>
            </w:pPr>
            <w:r w:rsidRPr="007B2273">
              <w:t>Вид средств (наим</w:t>
            </w:r>
            <w:r w:rsidRPr="00822C07">
              <w:t>е</w:t>
            </w:r>
            <w:r w:rsidRPr="007B2273">
              <w:t>н</w:t>
            </w:r>
            <w:r w:rsidRPr="00726330">
              <w:t>ование)</w:t>
            </w:r>
          </w:p>
          <w:p w:rsidR="00822C07" w:rsidRPr="007B2273" w:rsidRDefault="00822C07" w:rsidP="00B36EDB">
            <w:pPr>
              <w:pStyle w:val="ASFKTablenorm"/>
              <w:ind w:left="57" w:right="57"/>
            </w:pPr>
          </w:p>
        </w:tc>
        <w:tc>
          <w:tcPr>
            <w:tcW w:w="3889" w:type="pct"/>
            <w:shd w:val="clear" w:color="auto" w:fill="auto"/>
          </w:tcPr>
          <w:p w:rsidR="00822C07" w:rsidRPr="00726330" w:rsidRDefault="00822C07" w:rsidP="00B36EDB">
            <w:pPr>
              <w:pStyle w:val="ASFKTablenorm"/>
              <w:ind w:left="57" w:right="57"/>
            </w:pPr>
            <w:r w:rsidRPr="007B2273">
              <w:t xml:space="preserve">Заполняется автоматически по коду из справочника </w:t>
            </w:r>
            <w:r w:rsidR="00324E3A">
              <w:t>«</w:t>
            </w:r>
            <w:r w:rsidRPr="00726330">
              <w:t>Источники финансир</w:t>
            </w:r>
            <w:r w:rsidRPr="00822C07">
              <w:t>о</w:t>
            </w:r>
            <w:r w:rsidRPr="00726330">
              <w:t>вания</w:t>
            </w:r>
            <w:r w:rsidR="00324E3A">
              <w:t>»</w:t>
            </w:r>
            <w:r w:rsidRPr="00726330">
              <w:t>.</w:t>
            </w:r>
          </w:p>
          <w:p w:rsidR="00822C07" w:rsidRPr="007B2273" w:rsidRDefault="00822C07" w:rsidP="00B36EDB">
            <w:pPr>
              <w:pStyle w:val="ASFKTablenorm"/>
              <w:ind w:left="57" w:right="57"/>
            </w:pPr>
            <w:r w:rsidRPr="007B2273">
              <w:t>Может быть изменено пользователем вручную.</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КБК</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Значение вводится</w:t>
            </w:r>
            <w:r w:rsidRPr="00726330">
              <w:t xml:space="preserve"> вручную или выбирается из справочника КБК.</w:t>
            </w:r>
          </w:p>
          <w:p w:rsidR="00822C07" w:rsidRPr="00726330" w:rsidRDefault="00822C07" w:rsidP="00B36EDB">
            <w:pPr>
              <w:pStyle w:val="ASFKTablenorm"/>
              <w:ind w:left="57" w:right="57"/>
            </w:pPr>
            <w:r w:rsidRPr="007B2273">
              <w:t xml:space="preserve">Пользователю должны быть доступны </w:t>
            </w:r>
            <w:r w:rsidRPr="00726330">
              <w:t xml:space="preserve">КБК, у которых значение типа – </w:t>
            </w:r>
            <w:r w:rsidR="00324E3A">
              <w:t>«</w:t>
            </w:r>
            <w:r w:rsidRPr="00726330">
              <w:t>10</w:t>
            </w:r>
            <w:r w:rsidR="00324E3A">
              <w:t>»</w:t>
            </w:r>
            <w:r w:rsidRPr="00726330">
              <w:t xml:space="preserve">, </w:t>
            </w:r>
            <w:r w:rsidR="00324E3A">
              <w:t>«</w:t>
            </w:r>
            <w:r w:rsidRPr="00726330">
              <w:t>11</w:t>
            </w:r>
            <w:r w:rsidR="00324E3A">
              <w:t>»</w:t>
            </w:r>
            <w:r w:rsidRPr="00726330">
              <w:t xml:space="preserve">, </w:t>
            </w:r>
            <w:r w:rsidR="00324E3A">
              <w:t>«</w:t>
            </w:r>
            <w:r w:rsidRPr="00726330">
              <w:t>12</w:t>
            </w:r>
            <w:r w:rsidR="00324E3A">
              <w:t>»</w:t>
            </w:r>
            <w:r w:rsidRPr="00726330">
              <w:t>.</w:t>
            </w:r>
          </w:p>
          <w:p w:rsidR="00822C07" w:rsidRPr="007B2273" w:rsidRDefault="00822C07" w:rsidP="00B36EDB">
            <w:pPr>
              <w:pStyle w:val="ASFKTablenorm"/>
              <w:ind w:left="57" w:right="57"/>
            </w:pPr>
            <w:r w:rsidRPr="007B2273">
              <w:t>Значение генерируется автоматически</w:t>
            </w:r>
            <w:r w:rsidRPr="00726330">
              <w:t xml:space="preserve"> из заполненных значений по сегме</w:t>
            </w:r>
            <w:r w:rsidRPr="005154AF">
              <w:t>н</w:t>
            </w:r>
            <w:r w:rsidR="00DF2366">
              <w:t>там по следующему</w:t>
            </w:r>
            <w:r w:rsidRPr="00726330">
              <w:t xml:space="preserve"> алгоритм</w:t>
            </w:r>
            <w:r w:rsidR="00DF2366">
              <w:t>у</w:t>
            </w:r>
            <w:r w:rsidRPr="00726330">
              <w:t xml:space="preserve">: </w:t>
            </w:r>
            <w:r w:rsidRPr="007B2273">
              <w:t>ППП + ФКР</w:t>
            </w:r>
            <w:r>
              <w:t xml:space="preserve"> </w:t>
            </w:r>
            <w:r w:rsidRPr="007B2273">
              <w:t>+</w:t>
            </w:r>
            <w:r>
              <w:t xml:space="preserve"> </w:t>
            </w:r>
            <w:r w:rsidRPr="007B2273">
              <w:t>КЦСР</w:t>
            </w:r>
            <w:r>
              <w:t xml:space="preserve"> </w:t>
            </w:r>
            <w:r w:rsidRPr="007B2273">
              <w:t>+</w:t>
            </w:r>
            <w:r>
              <w:t xml:space="preserve"> </w:t>
            </w:r>
            <w:r w:rsidRPr="007B2273">
              <w:t>КВР</w:t>
            </w:r>
            <w:r>
              <w:t xml:space="preserve"> </w:t>
            </w:r>
            <w:r w:rsidRPr="007B2273">
              <w:t>+</w:t>
            </w:r>
            <w:r>
              <w:t xml:space="preserve"> </w:t>
            </w:r>
            <w:r w:rsidRPr="007B2273">
              <w:t>КОСГУ.</w:t>
            </w:r>
          </w:p>
          <w:p w:rsidR="00822C07" w:rsidRPr="007B2273" w:rsidRDefault="00822C07" w:rsidP="00B36EDB">
            <w:pPr>
              <w:pStyle w:val="ASFKTablenorm"/>
              <w:ind w:left="57" w:right="57"/>
            </w:pPr>
            <w:r w:rsidRPr="007B2273">
              <w:t>Для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ППП</w:t>
            </w:r>
          </w:p>
        </w:tc>
        <w:tc>
          <w:tcPr>
            <w:tcW w:w="3889" w:type="pct"/>
            <w:shd w:val="clear" w:color="auto" w:fill="auto"/>
          </w:tcPr>
          <w:p w:rsidR="00822C07" w:rsidRPr="00726330" w:rsidRDefault="00822C07" w:rsidP="00B36EDB">
            <w:pPr>
              <w:pStyle w:val="ASFKTablenorm"/>
              <w:ind w:left="57" w:right="57"/>
            </w:pPr>
            <w:r w:rsidRPr="007B2273">
              <w:t>Значение может вводиться вручную, выбираться пользователем из спр</w:t>
            </w:r>
            <w:r w:rsidRPr="00726330">
              <w:t>авочн</w:t>
            </w:r>
            <w:r w:rsidRPr="00822C07">
              <w:t>и</w:t>
            </w:r>
            <w:r w:rsidRPr="00726330">
              <w:t xml:space="preserve">ка </w:t>
            </w:r>
            <w:r w:rsidR="00324E3A">
              <w:t>«</w:t>
            </w:r>
            <w:r w:rsidRPr="00726330">
              <w:t>Ведомственная структура</w:t>
            </w:r>
            <w:r w:rsidR="00324E3A">
              <w:t>»</w:t>
            </w:r>
            <w:r w:rsidRPr="00726330">
              <w:t>.</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ФКР</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Значение заполняется вручную или выбирается из справочника разд</w:t>
            </w:r>
            <w:r w:rsidRPr="00822C07">
              <w:t>е</w:t>
            </w:r>
            <w:r w:rsidRPr="00726330">
              <w:t>лов/подразделов.</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КЦСР</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lastRenderedPageBreak/>
              <w:t>Значение заполняется вручную или выбирается из справочника цел</w:t>
            </w:r>
            <w:r w:rsidRPr="00726330">
              <w:t>евых ст</w:t>
            </w:r>
            <w:r w:rsidRPr="00822C07">
              <w:t>а</w:t>
            </w:r>
            <w:r w:rsidRPr="00726330">
              <w:t>тей.</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lastRenderedPageBreak/>
              <w:t>КВР</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Значение заполняется вручную или выбирается из спр</w:t>
            </w:r>
            <w:r w:rsidRPr="00726330">
              <w:t>авочника видов расх</w:t>
            </w:r>
            <w:r w:rsidRPr="00822C07">
              <w:t>о</w:t>
            </w:r>
            <w:r w:rsidRPr="00726330">
              <w:t>дов.</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КОСГУ</w:t>
            </w:r>
          </w:p>
        </w:tc>
        <w:tc>
          <w:tcPr>
            <w:tcW w:w="3889" w:type="pct"/>
            <w:shd w:val="clear" w:color="auto" w:fill="auto"/>
          </w:tcPr>
          <w:p w:rsidR="00822C07" w:rsidRPr="007B2273" w:rsidRDefault="00822C07" w:rsidP="00B36EDB">
            <w:pPr>
              <w:pStyle w:val="ASFKTablenorm"/>
              <w:ind w:left="57" w:right="57"/>
            </w:pPr>
            <w:r w:rsidRPr="007B2273">
              <w:t>Код экономической классификации.</w:t>
            </w:r>
          </w:p>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Значение может вводиться вручную, выбираться пользователем из спр</w:t>
            </w:r>
            <w:r w:rsidRPr="00726330">
              <w:t>авочн</w:t>
            </w:r>
            <w:r w:rsidRPr="00822C07">
              <w:t>и</w:t>
            </w:r>
            <w:r w:rsidRPr="00726330">
              <w:t xml:space="preserve">ка </w:t>
            </w:r>
            <w:r w:rsidR="00324E3A">
              <w:t>«</w:t>
            </w:r>
            <w:r w:rsidRPr="00726330">
              <w:t>Экономическая классификация</w:t>
            </w:r>
            <w:r w:rsidR="00324E3A">
              <w:t>»</w:t>
            </w:r>
            <w:r w:rsidRPr="00726330">
              <w:t>.</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Код цели</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Значение вводится вручную или выбирается из справочн</w:t>
            </w:r>
            <w:r w:rsidRPr="00726330">
              <w:t>ика кодов целей су</w:t>
            </w:r>
            <w:r w:rsidRPr="00822C07">
              <w:t>б</w:t>
            </w:r>
            <w:r w:rsidRPr="00726330">
              <w:t>сидий, субвенций.</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Доп. КБК2</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 xml:space="preserve">Значение вводится вручную или выбирается из справочника </w:t>
            </w:r>
            <w:r w:rsidR="00324E3A">
              <w:t>«</w:t>
            </w:r>
            <w:r w:rsidRPr="00726330">
              <w:t>Дополнение БК2</w:t>
            </w:r>
            <w:r w:rsidR="00324E3A">
              <w:t>»</w:t>
            </w:r>
            <w:r w:rsidRPr="00726330">
              <w:t>.</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Доп. КБК3</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 xml:space="preserve">Значение вводится вручную или выбирается из справочника </w:t>
            </w:r>
            <w:r w:rsidR="00324E3A">
              <w:t>«</w:t>
            </w:r>
            <w:r w:rsidRPr="00726330">
              <w:t>Дополнение БК3</w:t>
            </w:r>
            <w:r w:rsidR="00324E3A">
              <w:t>»</w:t>
            </w:r>
            <w:r w:rsidRPr="00726330">
              <w:t>.</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26330" w:rsidRDefault="00822C07" w:rsidP="00B36EDB">
            <w:pPr>
              <w:pStyle w:val="ASFKTablenorm"/>
              <w:ind w:left="57" w:right="57"/>
            </w:pPr>
            <w:r w:rsidRPr="007B2273">
              <w:t>Доп</w:t>
            </w:r>
            <w:r w:rsidRPr="00726330">
              <w:t>. КБК4</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 xml:space="preserve">Значение вводится вручную или выбирается из справочника </w:t>
            </w:r>
            <w:r w:rsidR="00324E3A">
              <w:t>«</w:t>
            </w:r>
            <w:r w:rsidRPr="00726330">
              <w:t>Дополнение БК4</w:t>
            </w:r>
            <w:r w:rsidR="00324E3A">
              <w:t>»</w:t>
            </w:r>
            <w:r w:rsidRPr="00726330">
              <w:t>.</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26330" w:rsidRDefault="00822C07" w:rsidP="00B36EDB">
            <w:pPr>
              <w:pStyle w:val="ASFKTablenorm"/>
              <w:ind w:left="57" w:right="57"/>
            </w:pPr>
            <w:r w:rsidRPr="007B2273">
              <w:t>Предмет документа о</w:t>
            </w:r>
            <w:r w:rsidRPr="00726330">
              <w:t>сн</w:t>
            </w:r>
            <w:r w:rsidRPr="005154AF">
              <w:t>о</w:t>
            </w:r>
            <w:r w:rsidRPr="00726330">
              <w:t>вания</w:t>
            </w:r>
          </w:p>
        </w:tc>
        <w:tc>
          <w:tcPr>
            <w:tcW w:w="3889" w:type="pct"/>
            <w:shd w:val="clear" w:color="auto" w:fill="auto"/>
          </w:tcPr>
          <w:p w:rsidR="00822C07" w:rsidRPr="00726330" w:rsidRDefault="00822C07" w:rsidP="00B36EDB">
            <w:pPr>
              <w:pStyle w:val="ASFKTablenorm"/>
              <w:ind w:left="57" w:right="57"/>
            </w:pPr>
            <w:r w:rsidRPr="007B2273">
              <w:t xml:space="preserve">Значение </w:t>
            </w:r>
            <w:r w:rsidRPr="00726330">
              <w:t>может вводиться вручную или заполняться автоматически из род</w:t>
            </w:r>
            <w:r w:rsidRPr="00822C07">
              <w:t>и</w:t>
            </w:r>
            <w:r w:rsidRPr="00726330">
              <w:t xml:space="preserve">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Примечание</w:t>
            </w:r>
          </w:p>
        </w:tc>
        <w:tc>
          <w:tcPr>
            <w:tcW w:w="3889" w:type="pct"/>
            <w:shd w:val="clear" w:color="auto" w:fill="auto"/>
          </w:tcPr>
          <w:p w:rsidR="00822C07" w:rsidRPr="00726330" w:rsidRDefault="00822C07" w:rsidP="00B36EDB">
            <w:pPr>
              <w:pStyle w:val="ASFKTablenorm"/>
              <w:ind w:left="57" w:right="57"/>
            </w:pPr>
            <w:r w:rsidRPr="007B2273">
              <w:t xml:space="preserve">Значение </w:t>
            </w:r>
            <w:r w:rsidRPr="00726330">
              <w:t>может вводиться вручную или заполняться автоматически из род</w:t>
            </w:r>
            <w:r w:rsidRPr="00822C07">
              <w:t>и</w:t>
            </w:r>
            <w:r w:rsidRPr="00726330">
              <w:t xml:space="preserve">тельского документа. </w:t>
            </w:r>
          </w:p>
          <w:p w:rsidR="00822C07" w:rsidRPr="00726330" w:rsidRDefault="00822C07" w:rsidP="00B36EDB">
            <w:pPr>
              <w:pStyle w:val="ASFKTablenorm"/>
              <w:ind w:left="57" w:right="57"/>
            </w:pPr>
            <w:r w:rsidRPr="007B2273">
              <w:t>Для</w:t>
            </w:r>
            <w:r w:rsidRPr="00726330">
              <w:t xml:space="preserve"> АРМ НУБП заполняется вручную.</w:t>
            </w:r>
          </w:p>
        </w:tc>
      </w:tr>
      <w:tr w:rsidR="00822C07" w:rsidRPr="007B2273" w:rsidTr="00B36EDB">
        <w:tc>
          <w:tcPr>
            <w:tcW w:w="1111" w:type="pct"/>
            <w:shd w:val="clear" w:color="auto" w:fill="auto"/>
          </w:tcPr>
          <w:p w:rsidR="00822C07" w:rsidRPr="00726330" w:rsidRDefault="00822C07" w:rsidP="00B36EDB">
            <w:pPr>
              <w:pStyle w:val="ASFKTablenorm"/>
              <w:ind w:left="57" w:right="57"/>
            </w:pPr>
            <w:r w:rsidRPr="007B2273">
              <w:t xml:space="preserve">Итого на текущий </w:t>
            </w:r>
            <w:r w:rsidRPr="00726330">
              <w:t xml:space="preserve">фин. </w:t>
            </w:r>
            <w:r w:rsidR="005A4454" w:rsidRPr="00726330">
              <w:t>Г</w:t>
            </w:r>
            <w:r w:rsidRPr="00726330">
              <w:t>од</w:t>
            </w:r>
          </w:p>
        </w:tc>
        <w:tc>
          <w:tcPr>
            <w:tcW w:w="3889" w:type="pct"/>
            <w:shd w:val="clear" w:color="auto" w:fill="auto"/>
          </w:tcPr>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26330" w:rsidRDefault="00822C07" w:rsidP="00B36EDB">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1-й год плана</w:t>
            </w:r>
          </w:p>
        </w:tc>
        <w:tc>
          <w:tcPr>
            <w:tcW w:w="3889" w:type="pct"/>
            <w:shd w:val="clear" w:color="auto" w:fill="auto"/>
          </w:tcPr>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26330" w:rsidRDefault="00822C07" w:rsidP="00B36EDB">
            <w:pPr>
              <w:pStyle w:val="ASFKTablenorm"/>
              <w:ind w:left="57" w:right="57"/>
            </w:pPr>
            <w:r w:rsidRPr="007B2273">
              <w:lastRenderedPageBreak/>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lastRenderedPageBreak/>
              <w:t>2-й год плана</w:t>
            </w:r>
          </w:p>
        </w:tc>
        <w:tc>
          <w:tcPr>
            <w:tcW w:w="3889" w:type="pct"/>
            <w:shd w:val="clear" w:color="auto" w:fill="auto"/>
          </w:tcPr>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26330" w:rsidRDefault="00822C07" w:rsidP="00B36EDB">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3-й год</w:t>
            </w:r>
          </w:p>
        </w:tc>
        <w:tc>
          <w:tcPr>
            <w:tcW w:w="3889" w:type="pct"/>
            <w:shd w:val="clear" w:color="auto" w:fill="auto"/>
          </w:tcPr>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26330" w:rsidRDefault="00822C07" w:rsidP="00B36EDB">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4-й год</w:t>
            </w:r>
          </w:p>
        </w:tc>
        <w:tc>
          <w:tcPr>
            <w:tcW w:w="3889" w:type="pct"/>
            <w:shd w:val="clear" w:color="auto" w:fill="auto"/>
          </w:tcPr>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26330" w:rsidRDefault="00822C07" w:rsidP="00B36EDB">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822C07" w:rsidRPr="007B2273" w:rsidTr="00B36EDB">
        <w:trPr>
          <w:trHeight w:val="389"/>
        </w:trPr>
        <w:tc>
          <w:tcPr>
            <w:tcW w:w="1111" w:type="pct"/>
            <w:shd w:val="clear" w:color="auto" w:fill="auto"/>
          </w:tcPr>
          <w:p w:rsidR="00822C07" w:rsidRPr="007B2273" w:rsidRDefault="00822C07" w:rsidP="00B36EDB">
            <w:pPr>
              <w:pStyle w:val="ASFKTablenorm"/>
              <w:ind w:left="57" w:right="57"/>
            </w:pPr>
            <w:r w:rsidRPr="007B2273">
              <w:t>Последующие годы</w:t>
            </w:r>
          </w:p>
        </w:tc>
        <w:tc>
          <w:tcPr>
            <w:tcW w:w="3889" w:type="pct"/>
            <w:shd w:val="clear" w:color="auto" w:fill="auto"/>
          </w:tcPr>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26330" w:rsidRDefault="00822C07" w:rsidP="00B36EDB">
            <w:pPr>
              <w:pStyle w:val="ASFKTablenorm"/>
              <w:ind w:left="57" w:right="57"/>
            </w:pPr>
            <w:r w:rsidRPr="007B2273">
              <w:t>Может быть изменено пользователем вручную или заполняться автом</w:t>
            </w:r>
            <w:r w:rsidRPr="00726330">
              <w:t>атич</w:t>
            </w:r>
            <w:r w:rsidRPr="005154AF">
              <w:t>е</w:t>
            </w:r>
            <w:r w:rsidRPr="00726330">
              <w:t>ски из родительского документа.</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Январь</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B2273" w:rsidRDefault="00822C07" w:rsidP="00B36EDB">
            <w:pPr>
              <w:pStyle w:val="ASFKTablenorm"/>
              <w:ind w:left="57" w:right="57"/>
            </w:pPr>
            <w:r w:rsidRPr="007B2273">
              <w:t>Может быть изменено пользователем.</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Февраль</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B2273" w:rsidRDefault="00822C07" w:rsidP="00B36EDB">
            <w:pPr>
              <w:pStyle w:val="ASFKTablenorm"/>
              <w:ind w:left="57" w:right="57"/>
            </w:pPr>
            <w:r w:rsidRPr="007B2273">
              <w:t>Может быть изменено пользователем.</w:t>
            </w:r>
          </w:p>
        </w:tc>
      </w:tr>
      <w:tr w:rsidR="00822C07" w:rsidRPr="007B2273" w:rsidTr="00B36EDB">
        <w:tc>
          <w:tcPr>
            <w:tcW w:w="1111" w:type="pct"/>
            <w:shd w:val="clear" w:color="auto" w:fill="auto"/>
          </w:tcPr>
          <w:p w:rsidR="00822C07" w:rsidRPr="007B2273" w:rsidRDefault="00077C58" w:rsidP="00B36EDB">
            <w:pPr>
              <w:pStyle w:val="ASFKTablenorm"/>
              <w:ind w:left="57" w:right="57"/>
            </w:pPr>
            <w:r>
              <w:t>…</w:t>
            </w:r>
          </w:p>
        </w:tc>
        <w:tc>
          <w:tcPr>
            <w:tcW w:w="3889" w:type="pct"/>
            <w:shd w:val="clear" w:color="auto" w:fill="auto"/>
          </w:tcPr>
          <w:p w:rsidR="00822C07" w:rsidRPr="007B2273" w:rsidRDefault="00A05FCE" w:rsidP="00B36EDB">
            <w:pPr>
              <w:pStyle w:val="ASFKTablenorm"/>
              <w:ind w:left="57" w:right="57"/>
            </w:pPr>
            <w:r>
              <w:t>…</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Декабрь</w:t>
            </w:r>
          </w:p>
        </w:tc>
        <w:tc>
          <w:tcPr>
            <w:tcW w:w="3889" w:type="pct"/>
            <w:shd w:val="clear" w:color="auto" w:fill="auto"/>
          </w:tcPr>
          <w:p w:rsidR="00822C07" w:rsidRPr="00726330" w:rsidRDefault="00822C07" w:rsidP="00B36EDB">
            <w:pPr>
              <w:pStyle w:val="ASFKTablenorm"/>
              <w:ind w:left="57" w:right="57"/>
            </w:pPr>
            <w:r w:rsidRPr="007B2273">
              <w:t>Значение подтягивается автоматически при выборе родительского док</w:t>
            </w:r>
            <w:r w:rsidRPr="00726330">
              <w:t>уме</w:t>
            </w:r>
            <w:r w:rsidRPr="005154AF">
              <w:t>н</w:t>
            </w:r>
            <w:r w:rsidRPr="00726330">
              <w:t>та.</w:t>
            </w:r>
          </w:p>
          <w:p w:rsidR="00822C07" w:rsidRPr="00726330" w:rsidRDefault="00822C07" w:rsidP="00B36EDB">
            <w:pPr>
              <w:pStyle w:val="ASFKTablenorm"/>
              <w:ind w:left="57" w:right="57"/>
            </w:pPr>
            <w:r w:rsidRPr="007B2273">
              <w:t xml:space="preserve">По умолчанию поле заполняется значением </w:t>
            </w:r>
            <w:r w:rsidR="00324E3A">
              <w:t>«</w:t>
            </w:r>
            <w:r w:rsidRPr="00726330">
              <w:t>0.00</w:t>
            </w:r>
            <w:r w:rsidR="00324E3A">
              <w:t>»</w:t>
            </w:r>
            <w:r w:rsidRPr="00726330">
              <w:t>.</w:t>
            </w:r>
          </w:p>
          <w:p w:rsidR="00822C07" w:rsidRPr="007B2273" w:rsidRDefault="00822C07" w:rsidP="00B36EDB">
            <w:pPr>
              <w:pStyle w:val="ASFKTablenorm"/>
              <w:ind w:left="57" w:right="57"/>
            </w:pPr>
            <w:r w:rsidRPr="007B2273">
              <w:t>Может быть изменено пользователем.</w:t>
            </w:r>
          </w:p>
        </w:tc>
      </w:tr>
      <w:tr w:rsidR="00822C07" w:rsidRPr="007B2273" w:rsidTr="00B36EDB">
        <w:tc>
          <w:tcPr>
            <w:tcW w:w="5000" w:type="pct"/>
            <w:gridSpan w:val="2"/>
            <w:shd w:val="clear" w:color="auto" w:fill="auto"/>
          </w:tcPr>
          <w:p w:rsidR="00822C07" w:rsidRPr="00726330" w:rsidRDefault="00822C07" w:rsidP="00B36EDB">
            <w:pPr>
              <w:pStyle w:val="ASFKTablenorm"/>
              <w:ind w:left="57" w:right="57"/>
            </w:pPr>
            <w:r w:rsidRPr="007B2273">
              <w:t xml:space="preserve">Группа полей </w:t>
            </w:r>
            <w:r w:rsidR="00324E3A">
              <w:t>«</w:t>
            </w:r>
            <w:r w:rsidRPr="00726330">
              <w:t>Контрольные суммы</w:t>
            </w:r>
            <w:r w:rsidR="00324E3A">
              <w:t>»</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Сумма по документу-основанию</w:t>
            </w:r>
          </w:p>
        </w:tc>
        <w:tc>
          <w:tcPr>
            <w:tcW w:w="3889" w:type="pct"/>
            <w:shd w:val="clear" w:color="auto" w:fill="auto"/>
          </w:tcPr>
          <w:p w:rsidR="00822C07" w:rsidRPr="00726330" w:rsidRDefault="00822C07" w:rsidP="00B36EDB">
            <w:pPr>
              <w:pStyle w:val="ASFKTablenorm"/>
              <w:ind w:left="57" w:right="57"/>
            </w:pPr>
            <w:r w:rsidRPr="007B2273">
              <w:t xml:space="preserve">Значение заполняется автоматически и является равным полю </w:t>
            </w:r>
            <w:r w:rsidR="00324E3A">
              <w:t>«</w:t>
            </w:r>
            <w:r w:rsidRPr="00726330">
              <w:t>Сумма в вал</w:t>
            </w:r>
            <w:r w:rsidRPr="00822C07">
              <w:t>ю</w:t>
            </w:r>
            <w:r w:rsidRPr="00726330">
              <w:t>те БО</w:t>
            </w:r>
            <w:r w:rsidR="00324E3A">
              <w:t>»</w:t>
            </w:r>
            <w:r w:rsidRPr="00726330">
              <w:t xml:space="preserve"> (Раздел 1: Реквизиты документа-основания).</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Сумма по расши</w:t>
            </w:r>
            <w:r w:rsidRPr="00822C07">
              <w:t>ф</w:t>
            </w:r>
            <w:r w:rsidRPr="007B2273">
              <w:t xml:space="preserve">ровке </w:t>
            </w:r>
          </w:p>
        </w:tc>
        <w:tc>
          <w:tcPr>
            <w:tcW w:w="3889" w:type="pct"/>
            <w:shd w:val="clear" w:color="auto" w:fill="auto"/>
          </w:tcPr>
          <w:p w:rsidR="00822C07" w:rsidRPr="007B2273" w:rsidRDefault="00822C07" w:rsidP="00B36EDB">
            <w:pPr>
              <w:pStyle w:val="ASFKTablenorm"/>
              <w:ind w:left="57" w:right="57"/>
            </w:pPr>
            <w:r w:rsidRPr="007B2273">
              <w:t>Значение рассчитывается автоматически как сумма всех строк по всем годам всех подитогов по кодам ФАИП.</w:t>
            </w:r>
          </w:p>
        </w:tc>
      </w:tr>
      <w:tr w:rsidR="00822C07" w:rsidRPr="007B2273" w:rsidTr="00B36EDB">
        <w:tc>
          <w:tcPr>
            <w:tcW w:w="1111" w:type="pct"/>
            <w:shd w:val="clear" w:color="auto" w:fill="auto"/>
          </w:tcPr>
          <w:p w:rsidR="00822C07" w:rsidRPr="007B2273" w:rsidRDefault="00822C07" w:rsidP="00B36EDB">
            <w:pPr>
              <w:pStyle w:val="ASFKTablenorm"/>
              <w:ind w:left="57" w:right="57"/>
            </w:pPr>
            <w:r w:rsidRPr="007B2273">
              <w:t xml:space="preserve">Отклонение </w:t>
            </w:r>
          </w:p>
        </w:tc>
        <w:tc>
          <w:tcPr>
            <w:tcW w:w="3889" w:type="pct"/>
            <w:shd w:val="clear" w:color="auto" w:fill="auto"/>
          </w:tcPr>
          <w:p w:rsidR="00822C07" w:rsidRPr="00726330" w:rsidRDefault="00822C07" w:rsidP="00B36EDB">
            <w:pPr>
              <w:pStyle w:val="ASFKTablenorm"/>
              <w:ind w:left="57" w:right="57"/>
            </w:pPr>
            <w:r w:rsidRPr="007B2273">
              <w:t>Значение рассчитывается автоматически. Сравнивается значение, ук</w:t>
            </w:r>
            <w:r w:rsidRPr="00726330">
              <w:t>аза</w:t>
            </w:r>
            <w:r w:rsidRPr="005154AF">
              <w:t>н</w:t>
            </w:r>
            <w:r w:rsidRPr="00726330">
              <w:t>ное в заголовке и сумма всех строк по всем годам. Значение выводится по мод</w:t>
            </w:r>
            <w:r w:rsidRPr="005154AF">
              <w:t>у</w:t>
            </w:r>
            <w:r w:rsidRPr="00726330">
              <w:t>лю.</w:t>
            </w:r>
          </w:p>
        </w:tc>
      </w:tr>
    </w:tbl>
    <w:p w:rsidR="00B87667" w:rsidRPr="00B87667" w:rsidRDefault="00077C58" w:rsidP="00B87667">
      <w:pPr>
        <w:pStyle w:val="ASFKNormal"/>
      </w:pPr>
      <w:r w:rsidRPr="00B87667">
        <w:t xml:space="preserve">На закладке </w:t>
      </w:r>
      <w:r>
        <w:t>«</w:t>
      </w:r>
      <w:r w:rsidRPr="00B87667">
        <w:t>Раздел 5 (3)</w:t>
      </w:r>
      <w:r>
        <w:t>»</w:t>
      </w:r>
      <w:r w:rsidR="001A4535">
        <w:t xml:space="preserve"> </w:t>
      </w:r>
      <w:r w:rsidRPr="00B87667">
        <w:t xml:space="preserve">документа </w:t>
      </w:r>
      <w:r>
        <w:t>«</w:t>
      </w:r>
      <w:r w:rsidRPr="00B87667">
        <w:t>Заявка на внес</w:t>
      </w:r>
      <w:r w:rsidRPr="00077C58">
        <w:t>е</w:t>
      </w:r>
      <w:r w:rsidRPr="00B87667">
        <w:t>ние изменений в обязательство</w:t>
      </w:r>
      <w:r>
        <w:t>»</w:t>
      </w:r>
      <w:r w:rsidRPr="00B87667">
        <w:t xml:space="preserve"> содержится табличный блок </w:t>
      </w:r>
      <w:r>
        <w:t>«</w:t>
      </w:r>
      <w:r w:rsidRPr="00B87667">
        <w:t>Раздел</w:t>
      </w:r>
      <w:r w:rsidR="001A4535" w:rsidRPr="00745D39">
        <w:t> </w:t>
      </w:r>
      <w:r w:rsidRPr="00B87667">
        <w:t>5. Расшифровка обяз</w:t>
      </w:r>
      <w:r w:rsidRPr="00077C58">
        <w:t>а</w:t>
      </w:r>
      <w:r w:rsidRPr="00B87667">
        <w:t>тельства в валюте БО</w:t>
      </w:r>
      <w:r>
        <w:t>»</w:t>
      </w:r>
      <w:r w:rsidRPr="00B87667">
        <w:t xml:space="preserve">. </w:t>
      </w:r>
      <w:r w:rsidR="00B87667" w:rsidRPr="00B87667">
        <w:t>Для добавления строки расшифровки в список следует нажать на кнопку</w:t>
      </w:r>
      <w:r w:rsidR="00C60B06">
        <w:t xml:space="preserve"> </w:t>
      </w:r>
      <w:r w:rsidR="00CF4371">
        <w:rPr>
          <w:noProof/>
        </w:rPr>
        <w:drawing>
          <wp:inline distT="0" distB="0" distL="0" distR="0" wp14:anchorId="4D9DE063" wp14:editId="3CB62097">
            <wp:extent cx="276225" cy="180975"/>
            <wp:effectExtent l="0" t="0" r="9525" b="9525"/>
            <wp:docPr id="249" name="Рисунок 233"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B87667" w:rsidRPr="00B87667">
        <w:t> </w:t>
      </w:r>
      <w:r w:rsidR="00E377DB">
        <w:t>(Добавить новую строку)</w:t>
      </w:r>
      <w:r w:rsidR="00B87667" w:rsidRPr="00B87667">
        <w:t>. Открое</w:t>
      </w:r>
      <w:r w:rsidR="0027431F">
        <w:t>тся форма «Добавление записи»</w:t>
      </w:r>
      <w:r w:rsidR="00B87667" w:rsidRPr="00B87667">
        <w:t xml:space="preserve"> (рис. </w:t>
      </w:r>
      <w:r w:rsidR="00F2392D">
        <w:fldChar w:fldCharType="begin"/>
      </w:r>
      <w:r w:rsidR="00F2392D">
        <w:instrText xml:space="preserve"> REF _Ref365653710 \h  \* MERGEFORMAT </w:instrText>
      </w:r>
      <w:r w:rsidR="00F2392D">
        <w:fldChar w:fldCharType="separate"/>
      </w:r>
      <w:r w:rsidR="00A813C9">
        <w:t>150</w:t>
      </w:r>
      <w:r w:rsidR="00F2392D">
        <w:fldChar w:fldCharType="end"/>
      </w:r>
      <w:r w:rsidR="00B87667" w:rsidRPr="00B87667">
        <w:t xml:space="preserve">). </w:t>
      </w:r>
    </w:p>
    <w:p w:rsidR="00B87667" w:rsidRPr="00822C07" w:rsidRDefault="00CF4371" w:rsidP="00822C07">
      <w:pPr>
        <w:pStyle w:val="ASFKFigure"/>
      </w:pPr>
      <w:r>
        <w:rPr>
          <w:noProof/>
        </w:rPr>
        <w:lastRenderedPageBreak/>
        <w:drawing>
          <wp:inline distT="0" distB="0" distL="0" distR="0" wp14:anchorId="320D068A" wp14:editId="38C0B320">
            <wp:extent cx="6124575" cy="5762625"/>
            <wp:effectExtent l="0" t="0" r="9525" b="9525"/>
            <wp:docPr id="250" name="Рисунок 234"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0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24575" cy="576262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968" w:name="_Ref365653710"/>
      <w:bookmarkStart w:id="969" w:name="_Toc188826861"/>
      <w:r w:rsidR="00A813C9">
        <w:rPr>
          <w:noProof/>
        </w:rPr>
        <w:t>150</w:t>
      </w:r>
      <w:bookmarkEnd w:id="968"/>
      <w:r w:rsidRPr="00204E68">
        <w:fldChar w:fldCharType="end"/>
      </w:r>
      <w:r w:rsidR="00B87667" w:rsidRPr="00204E68">
        <w:t xml:space="preserve">. </w:t>
      </w:r>
      <w:r w:rsidR="0027431F">
        <w:t>Форма «Добавление записи»</w:t>
      </w:r>
      <w:bookmarkEnd w:id="969"/>
    </w:p>
    <w:p w:rsidR="00B87667" w:rsidRPr="00B87667" w:rsidRDefault="00B87667" w:rsidP="00B87667">
      <w:pPr>
        <w:pStyle w:val="ASFKNormal"/>
      </w:pPr>
      <w:r w:rsidRPr="00B87667">
        <w:t xml:space="preserve">На форме </w:t>
      </w:r>
      <w:r w:rsidR="00324E3A">
        <w:t>«</w:t>
      </w:r>
      <w:r w:rsidRPr="00B87667">
        <w:t>Добавление записи</w:t>
      </w:r>
      <w:r w:rsidR="00324E3A">
        <w:t>»</w:t>
      </w:r>
      <w:r w:rsidRPr="00B87667">
        <w:t xml:space="preserve"> вручную вводятся следующие реквизиты:</w:t>
      </w:r>
    </w:p>
    <w:p w:rsidR="00B87667" w:rsidRPr="00B87667" w:rsidRDefault="00324E3A" w:rsidP="00B87667">
      <w:pPr>
        <w:pStyle w:val="ASFKListmark1"/>
      </w:pPr>
      <w:r>
        <w:t>«</w:t>
      </w:r>
      <w:r w:rsidR="00B87667" w:rsidRPr="00B87667">
        <w:t>Вид средств</w:t>
      </w:r>
      <w:r>
        <w:t>»</w:t>
      </w:r>
      <w:r w:rsidR="00B87667" w:rsidRPr="00B87667">
        <w:t xml:space="preserve"> – код и наименование вида деятельности в соответствии со справоч</w:t>
      </w:r>
      <w:r w:rsidR="00077C58">
        <w:t>ником видов деятельности;</w:t>
      </w:r>
    </w:p>
    <w:p w:rsidR="00B87667" w:rsidRPr="00B87667" w:rsidRDefault="00077C58" w:rsidP="00B87667">
      <w:pPr>
        <w:pStyle w:val="ASFKListmark1"/>
      </w:pPr>
      <w:r>
        <w:t>г</w:t>
      </w:r>
      <w:r w:rsidR="00B87667" w:rsidRPr="00B87667">
        <w:t xml:space="preserve">руппа полей </w:t>
      </w:r>
      <w:r w:rsidR="00324E3A">
        <w:t>«</w:t>
      </w:r>
      <w:r w:rsidR="00B87667" w:rsidRPr="00B87667">
        <w:t>КБК</w:t>
      </w:r>
      <w:r w:rsidR="00324E3A">
        <w:t>»</w:t>
      </w:r>
      <w:r w:rsidR="00B87667" w:rsidRPr="00B87667">
        <w:t>:</w:t>
      </w:r>
    </w:p>
    <w:p w:rsidR="00B87667" w:rsidRPr="00B87667" w:rsidRDefault="00324E3A" w:rsidP="00B87667">
      <w:pPr>
        <w:pStyle w:val="ASFKListmark2"/>
      </w:pPr>
      <w:r>
        <w:t>«</w:t>
      </w:r>
      <w:r w:rsidR="00B87667" w:rsidRPr="00B87667">
        <w:t>КБК</w:t>
      </w:r>
      <w:r>
        <w:t>»</w:t>
      </w:r>
      <w:r w:rsidR="00B87667" w:rsidRPr="00B87667">
        <w:t xml:space="preserve"> – код бюджетной классификации плательщика (</w:t>
      </w:r>
      <w:r>
        <w:t>«</w:t>
      </w:r>
      <w:r w:rsidR="00B87667" w:rsidRPr="00B87667">
        <w:t>Код главы</w:t>
      </w:r>
      <w:r>
        <w:t>»</w:t>
      </w:r>
      <w:r w:rsidR="00B87667" w:rsidRPr="00B87667">
        <w:t xml:space="preserve"> + </w:t>
      </w:r>
      <w:r>
        <w:t>«</w:t>
      </w:r>
      <w:r w:rsidR="00B87667" w:rsidRPr="00B87667">
        <w:t>ФКР</w:t>
      </w:r>
      <w:r>
        <w:t>»</w:t>
      </w:r>
      <w:r w:rsidR="00C60B06">
        <w:t xml:space="preserve"> </w:t>
      </w:r>
      <w:r w:rsidR="00B87667" w:rsidRPr="00B87667">
        <w:t>+</w:t>
      </w:r>
      <w:r w:rsidR="00C60B06" w:rsidRPr="00C60B06">
        <w:t xml:space="preserve"> </w:t>
      </w:r>
      <w:r>
        <w:t>«</w:t>
      </w:r>
      <w:r w:rsidR="00B87667" w:rsidRPr="00B87667">
        <w:t>КЦСР</w:t>
      </w:r>
      <w:r>
        <w:t>»</w:t>
      </w:r>
      <w:r w:rsidR="00C60B06">
        <w:t xml:space="preserve"> </w:t>
      </w:r>
      <w:r w:rsidR="00B87667" w:rsidRPr="00B87667">
        <w:t>+</w:t>
      </w:r>
      <w:r w:rsidR="00C60B06">
        <w:t xml:space="preserve"> </w:t>
      </w:r>
      <w:r>
        <w:t>«</w:t>
      </w:r>
      <w:r w:rsidR="00B87667" w:rsidRPr="00B87667">
        <w:t>КВР</w:t>
      </w:r>
      <w:r>
        <w:t>»</w:t>
      </w:r>
      <w:r w:rsidR="00C60B06">
        <w:t xml:space="preserve"> </w:t>
      </w:r>
      <w:r w:rsidR="00B87667" w:rsidRPr="00B87667">
        <w:t>+</w:t>
      </w:r>
      <w:r w:rsidR="00C60B06">
        <w:t xml:space="preserve"> </w:t>
      </w:r>
      <w:r>
        <w:t>«</w:t>
      </w:r>
      <w:r w:rsidR="00B87667" w:rsidRPr="00B87667">
        <w:t>КОСГУ</w:t>
      </w:r>
      <w:r>
        <w:t>»</w:t>
      </w:r>
      <w:r w:rsidR="00B87667" w:rsidRPr="00B87667">
        <w:t xml:space="preserve">, либо </w:t>
      </w:r>
      <w:r>
        <w:t>«</w:t>
      </w:r>
      <w:r w:rsidR="00B87667" w:rsidRPr="00B87667">
        <w:t>Код главы</w:t>
      </w:r>
      <w:r>
        <w:t>»</w:t>
      </w:r>
      <w:r w:rsidR="00C60B06">
        <w:t xml:space="preserve"> </w:t>
      </w:r>
      <w:r w:rsidR="00B87667" w:rsidRPr="00B87667">
        <w:t>+</w:t>
      </w:r>
      <w:r w:rsidR="00C60B06">
        <w:t xml:space="preserve"> </w:t>
      </w:r>
      <w:r>
        <w:t>«</w:t>
      </w:r>
      <w:r w:rsidR="00B87667" w:rsidRPr="00B87667">
        <w:t>Вид источника</w:t>
      </w:r>
      <w:r>
        <w:t>»</w:t>
      </w:r>
      <w:r w:rsidR="00077C58">
        <w:t>);</w:t>
      </w:r>
    </w:p>
    <w:p w:rsidR="00B87667" w:rsidRPr="00B87667" w:rsidRDefault="00324E3A" w:rsidP="00B87667">
      <w:pPr>
        <w:pStyle w:val="ASFKListmark2"/>
      </w:pPr>
      <w:r>
        <w:t>«</w:t>
      </w:r>
      <w:r w:rsidR="00B87667" w:rsidRPr="00B87667">
        <w:t>ППП</w:t>
      </w:r>
      <w:r>
        <w:t>»</w:t>
      </w:r>
      <w:r w:rsidR="00B87667" w:rsidRPr="00B87667">
        <w:t xml:space="preserve"> – код ведомства;</w:t>
      </w:r>
    </w:p>
    <w:p w:rsidR="00B87667" w:rsidRPr="00B87667" w:rsidRDefault="00077C58" w:rsidP="00B87667">
      <w:pPr>
        <w:pStyle w:val="ASFKListmark2"/>
      </w:pPr>
      <w:r>
        <w:t>б</w:t>
      </w:r>
      <w:r w:rsidR="00B87667" w:rsidRPr="00B87667">
        <w:t xml:space="preserve">лок полей </w:t>
      </w:r>
      <w:r w:rsidR="00324E3A">
        <w:t>«</w:t>
      </w:r>
      <w:r w:rsidR="00B87667" w:rsidRPr="00B87667">
        <w:t>Расходы</w:t>
      </w:r>
      <w:r w:rsidR="00324E3A">
        <w:t>»</w:t>
      </w:r>
      <w:r>
        <w:t xml:space="preserve"> содержит следующие поля (п</w:t>
      </w:r>
      <w:r w:rsidR="00B87667" w:rsidRPr="00B87667">
        <w:t xml:space="preserve">оля необязательны для заполнения, если введен код по БК): </w:t>
      </w:r>
    </w:p>
    <w:p w:rsidR="00B87667" w:rsidRPr="00B87667" w:rsidRDefault="00324E3A" w:rsidP="00B87667">
      <w:pPr>
        <w:pStyle w:val="ASFKListmark3"/>
      </w:pPr>
      <w:r>
        <w:t>«</w:t>
      </w:r>
      <w:r w:rsidR="00B87667" w:rsidRPr="00B87667">
        <w:t>ФКР</w:t>
      </w:r>
      <w:r>
        <w:t>»</w:t>
      </w:r>
      <w:r w:rsidR="00B87667" w:rsidRPr="00B87667">
        <w:t xml:space="preserve"> – код функци</w:t>
      </w:r>
      <w:r w:rsidR="00077C58">
        <w:t>ональной классификации расходов;</w:t>
      </w:r>
    </w:p>
    <w:p w:rsidR="00B87667" w:rsidRPr="00B87667" w:rsidRDefault="00324E3A" w:rsidP="00B87667">
      <w:pPr>
        <w:pStyle w:val="ASFKListmark3"/>
      </w:pPr>
      <w:r>
        <w:t>«</w:t>
      </w:r>
      <w:r w:rsidR="00B87667" w:rsidRPr="00B87667">
        <w:t>КЦСР</w:t>
      </w:r>
      <w:r>
        <w:t>»</w:t>
      </w:r>
      <w:r w:rsidR="00077C58">
        <w:t xml:space="preserve"> – код целевой статьи расходов;</w:t>
      </w:r>
    </w:p>
    <w:p w:rsidR="00B87667" w:rsidRPr="00B87667" w:rsidRDefault="00324E3A" w:rsidP="00B87667">
      <w:pPr>
        <w:pStyle w:val="ASFKListmark3"/>
      </w:pPr>
      <w:r>
        <w:t>«</w:t>
      </w:r>
      <w:r w:rsidR="00B87667" w:rsidRPr="00B87667">
        <w:t>КВР</w:t>
      </w:r>
      <w:r>
        <w:t>»</w:t>
      </w:r>
      <w:r w:rsidR="00077C58">
        <w:t xml:space="preserve"> – код вида расходов;</w:t>
      </w:r>
    </w:p>
    <w:p w:rsidR="00B87667" w:rsidRPr="00B87667" w:rsidRDefault="00324E3A" w:rsidP="00B87667">
      <w:pPr>
        <w:pStyle w:val="ASFKListmark3"/>
      </w:pPr>
      <w:r>
        <w:t>«</w:t>
      </w:r>
      <w:r w:rsidR="00B87667" w:rsidRPr="00B87667">
        <w:t>КОСГУ</w:t>
      </w:r>
      <w:r>
        <w:t>»</w:t>
      </w:r>
      <w:r w:rsidR="00B87667" w:rsidRPr="00B87667">
        <w:t xml:space="preserve"> – </w:t>
      </w:r>
      <w:r w:rsidR="00077C58">
        <w:t>код экономической классификации;</w:t>
      </w:r>
    </w:p>
    <w:p w:rsidR="00B87667" w:rsidRPr="00B87667" w:rsidRDefault="00324E3A" w:rsidP="00B87667">
      <w:pPr>
        <w:pStyle w:val="ASFKListmark1"/>
      </w:pPr>
      <w:r>
        <w:t>«</w:t>
      </w:r>
      <w:r w:rsidR="00B87667" w:rsidRPr="00B87667">
        <w:t>Код цели</w:t>
      </w:r>
      <w:r>
        <w:t>»</w:t>
      </w:r>
      <w:r w:rsidR="00B87667" w:rsidRPr="00B87667">
        <w:t xml:space="preserve"> – код и наименование цели субсидий/субвенций;</w:t>
      </w:r>
    </w:p>
    <w:p w:rsidR="00B87667" w:rsidRPr="00B87667" w:rsidRDefault="00324E3A" w:rsidP="00B87667">
      <w:pPr>
        <w:pStyle w:val="ASFKListmark1"/>
      </w:pPr>
      <w:r>
        <w:t>«</w:t>
      </w:r>
      <w:r w:rsidR="00B87667" w:rsidRPr="00B87667">
        <w:t>Доп. КБК2</w:t>
      </w:r>
      <w:r>
        <w:t>»</w:t>
      </w:r>
      <w:r w:rsidR="00B87667" w:rsidRPr="00B87667">
        <w:t xml:space="preserve"> – код по справочнику </w:t>
      </w:r>
      <w:r>
        <w:t>«</w:t>
      </w:r>
      <w:r w:rsidR="00B87667" w:rsidRPr="00B87667">
        <w:t>Дополнение БК2</w:t>
      </w:r>
      <w:r>
        <w:t>»</w:t>
      </w:r>
      <w:r w:rsidR="00077C58">
        <w:t>;</w:t>
      </w:r>
    </w:p>
    <w:p w:rsidR="00B87667" w:rsidRPr="00B87667" w:rsidRDefault="00324E3A" w:rsidP="00B87667">
      <w:pPr>
        <w:pStyle w:val="ASFKListmark1"/>
      </w:pPr>
      <w:r>
        <w:lastRenderedPageBreak/>
        <w:t>«</w:t>
      </w:r>
      <w:r w:rsidR="00B87667" w:rsidRPr="00B87667">
        <w:t>Доп. КБК3</w:t>
      </w:r>
      <w:r>
        <w:t>»</w:t>
      </w:r>
      <w:r w:rsidR="00B87667" w:rsidRPr="00B87667">
        <w:t xml:space="preserve"> – код по справочнику </w:t>
      </w:r>
      <w:r>
        <w:t>«</w:t>
      </w:r>
      <w:r w:rsidR="00B87667" w:rsidRPr="00B87667">
        <w:t>Дополнение БК3</w:t>
      </w:r>
      <w:r>
        <w:t>»</w:t>
      </w:r>
      <w:r w:rsidR="00077C58">
        <w:t>;</w:t>
      </w:r>
    </w:p>
    <w:p w:rsidR="00B87667" w:rsidRPr="00B87667" w:rsidRDefault="00324E3A" w:rsidP="00B87667">
      <w:pPr>
        <w:pStyle w:val="ASFKListmark1"/>
      </w:pPr>
      <w:r>
        <w:t>«</w:t>
      </w:r>
      <w:r w:rsidR="00B87667" w:rsidRPr="00B87667">
        <w:t>Доп. КБК4</w:t>
      </w:r>
      <w:r>
        <w:t>»</w:t>
      </w:r>
      <w:r w:rsidR="00B87667" w:rsidRPr="00B87667">
        <w:t xml:space="preserve"> – код по справочнику </w:t>
      </w:r>
      <w:r>
        <w:t>«</w:t>
      </w:r>
      <w:r w:rsidR="00B87667" w:rsidRPr="00B87667">
        <w:t>Дополнение БК4</w:t>
      </w:r>
      <w:r>
        <w:t>»</w:t>
      </w:r>
      <w:r w:rsidR="00077C58">
        <w:t>;</w:t>
      </w:r>
    </w:p>
    <w:p w:rsidR="00B87667" w:rsidRPr="00B87667" w:rsidRDefault="00324E3A" w:rsidP="00B87667">
      <w:pPr>
        <w:pStyle w:val="ASFKListmark1"/>
      </w:pPr>
      <w:r>
        <w:t>«</w:t>
      </w:r>
      <w:r w:rsidR="00B87667" w:rsidRPr="00B87667">
        <w:t>Предмет документа основания</w:t>
      </w:r>
      <w:r>
        <w:t>»</w:t>
      </w:r>
      <w:r w:rsidR="00077C58">
        <w:t>;</w:t>
      </w:r>
    </w:p>
    <w:p w:rsidR="00B87667" w:rsidRPr="00B87667" w:rsidRDefault="00324E3A" w:rsidP="00B87667">
      <w:pPr>
        <w:pStyle w:val="ASFKListmark1"/>
      </w:pPr>
      <w:r>
        <w:t>«</w:t>
      </w:r>
      <w:r w:rsidR="00B87667" w:rsidRPr="00B87667">
        <w:t>Примечание</w:t>
      </w:r>
      <w:r>
        <w:t>»</w:t>
      </w:r>
      <w:r w:rsidR="00077C58">
        <w:t>;</w:t>
      </w:r>
    </w:p>
    <w:p w:rsidR="00B87667" w:rsidRPr="00B87667" w:rsidRDefault="00077C58" w:rsidP="00B87667">
      <w:pPr>
        <w:pStyle w:val="ASFKListmark1"/>
      </w:pPr>
      <w:r>
        <w:t>г</w:t>
      </w:r>
      <w:r w:rsidR="00B87667" w:rsidRPr="00B87667">
        <w:t xml:space="preserve">руппа полей: </w:t>
      </w:r>
      <w:r w:rsidR="00324E3A">
        <w:t>«</w:t>
      </w:r>
      <w:r w:rsidR="00B87667" w:rsidRPr="00B87667">
        <w:t xml:space="preserve">Текущий фин. </w:t>
      </w:r>
      <w:r w:rsidR="005A4454" w:rsidRPr="00B87667">
        <w:t>Г</w:t>
      </w:r>
      <w:r w:rsidR="00B87667" w:rsidRPr="00B87667">
        <w:t>од</w:t>
      </w:r>
      <w:r w:rsidR="00324E3A">
        <w:t>»</w:t>
      </w:r>
      <w:r w:rsidR="00B87667" w:rsidRPr="00B87667">
        <w:t xml:space="preserve">, </w:t>
      </w:r>
      <w:r w:rsidR="00324E3A">
        <w:t>«</w:t>
      </w:r>
      <w:r w:rsidR="00B87667" w:rsidRPr="00B87667">
        <w:t>1-й год плана</w:t>
      </w:r>
      <w:r w:rsidR="00324E3A">
        <w:t>»</w:t>
      </w:r>
      <w:r w:rsidR="00B87667" w:rsidRPr="00B87667">
        <w:t xml:space="preserve">, </w:t>
      </w:r>
      <w:r w:rsidR="00324E3A">
        <w:t>«</w:t>
      </w:r>
      <w:r w:rsidR="00B87667" w:rsidRPr="00B87667">
        <w:t>2-й год плана</w:t>
      </w:r>
      <w:r w:rsidR="00324E3A">
        <w:t>»</w:t>
      </w:r>
      <w:r w:rsidR="00B87667" w:rsidRPr="00B87667">
        <w:t xml:space="preserve">, </w:t>
      </w:r>
      <w:r w:rsidR="00324E3A">
        <w:t>«</w:t>
      </w:r>
      <w:r w:rsidR="00B87667" w:rsidRPr="00B87667">
        <w:t>3-й год</w:t>
      </w:r>
      <w:r w:rsidR="00324E3A">
        <w:t>»</w:t>
      </w:r>
      <w:r w:rsidR="00B87667" w:rsidRPr="00B87667">
        <w:t xml:space="preserve">, </w:t>
      </w:r>
      <w:r w:rsidR="00324E3A">
        <w:t>«</w:t>
      </w:r>
      <w:r w:rsidR="00B87667" w:rsidRPr="00B87667">
        <w:t>4-й год</w:t>
      </w:r>
      <w:r w:rsidR="00324E3A">
        <w:t>»</w:t>
      </w:r>
      <w:r w:rsidR="00B87667" w:rsidRPr="00B87667">
        <w:t xml:space="preserve">, </w:t>
      </w:r>
      <w:r w:rsidR="00324E3A">
        <w:t>«</w:t>
      </w:r>
      <w:r w:rsidR="00B87667" w:rsidRPr="00B87667">
        <w:t>5-й год и послед.</w:t>
      </w:r>
      <w:r w:rsidR="00324E3A">
        <w:t>»</w:t>
      </w:r>
      <w:r>
        <w:t xml:space="preserve"> </w:t>
      </w:r>
      <w:r w:rsidRPr="00B87667">
        <w:t xml:space="preserve">– </w:t>
      </w:r>
      <w:r>
        <w:t>в</w:t>
      </w:r>
      <w:r w:rsidR="00B87667" w:rsidRPr="00B87667">
        <w:t>водятся итоговые суммы БО по строке докум</w:t>
      </w:r>
      <w:r>
        <w:t>ента на 1-й – 5-й плановые года;</w:t>
      </w:r>
    </w:p>
    <w:p w:rsidR="00B87667" w:rsidRPr="00B87667" w:rsidRDefault="00077C58" w:rsidP="00B87667">
      <w:pPr>
        <w:pStyle w:val="ASFKListmark1"/>
      </w:pPr>
      <w:r>
        <w:t>г</w:t>
      </w:r>
      <w:r w:rsidR="00B87667" w:rsidRPr="00B87667">
        <w:t xml:space="preserve">руппа полей </w:t>
      </w:r>
      <w:r w:rsidR="00324E3A">
        <w:t>«</w:t>
      </w:r>
      <w:r w:rsidR="00B87667" w:rsidRPr="00B87667">
        <w:t>График оплаты</w:t>
      </w:r>
      <w:r w:rsidR="00324E3A">
        <w:t>»</w:t>
      </w:r>
      <w:r>
        <w:t xml:space="preserve"> </w:t>
      </w:r>
      <w:r w:rsidRPr="00B87667">
        <w:t>–</w:t>
      </w:r>
      <w:r>
        <w:t xml:space="preserve"> з</w:t>
      </w:r>
      <w:r w:rsidR="00B87667" w:rsidRPr="00B87667">
        <w:t>аполняется расписание оплаты по месяцам для текущего года.</w:t>
      </w:r>
    </w:p>
    <w:p w:rsidR="00084FE6" w:rsidRDefault="00084FE6" w:rsidP="00B87667">
      <w:pPr>
        <w:pStyle w:val="ASFKNormal"/>
      </w:pPr>
      <w:r w:rsidRPr="00B87667">
        <w:t xml:space="preserve">Для сохранения заполненной строки следует нажать на кнопку </w:t>
      </w:r>
      <w:r>
        <w:t>«</w:t>
      </w:r>
      <w:r w:rsidRPr="00B87667">
        <w:t>ОК</w:t>
      </w:r>
      <w:r>
        <w:t>»</w:t>
      </w:r>
      <w:r w:rsidRPr="00B87667">
        <w:t xml:space="preserve"> – в списке по</w:t>
      </w:r>
      <w:r w:rsidRPr="00084FE6">
        <w:t>я</w:t>
      </w:r>
      <w:r w:rsidRPr="00B87667">
        <w:t xml:space="preserve">вится созданная запись. При потоковом вводе строк вместо </w:t>
      </w:r>
      <w:r>
        <w:t>«</w:t>
      </w:r>
      <w:r w:rsidRPr="00B87667">
        <w:t>ОК</w:t>
      </w:r>
      <w:r>
        <w:t>»</w:t>
      </w:r>
      <w:r w:rsidRPr="00B87667">
        <w:t xml:space="preserve"> нажимается кнопка </w:t>
      </w:r>
      <w:r>
        <w:t>«</w:t>
      </w:r>
      <w:r w:rsidRPr="00B87667">
        <w:t>С</w:t>
      </w:r>
      <w:r w:rsidRPr="00084FE6">
        <w:t>о</w:t>
      </w:r>
      <w:r w:rsidRPr="00B87667">
        <w:t>хранить и создать</w:t>
      </w:r>
      <w:r>
        <w:t>»</w:t>
      </w:r>
      <w:r w:rsidRPr="00B87667">
        <w:t>.</w:t>
      </w:r>
    </w:p>
    <w:p w:rsidR="00B87667" w:rsidRPr="00B87667" w:rsidRDefault="00077C58" w:rsidP="00B87667">
      <w:pPr>
        <w:pStyle w:val="ASFKNormal"/>
      </w:pPr>
      <w:r w:rsidRPr="00204E68">
        <w:t xml:space="preserve">ЭФ документа </w:t>
      </w:r>
      <w:r>
        <w:t>«</w:t>
      </w:r>
      <w:r w:rsidRPr="00204E68">
        <w:t>Заявка на внесение изменений в обязательство</w:t>
      </w:r>
      <w:r>
        <w:t>», закладки «</w:t>
      </w:r>
      <w:r w:rsidRPr="00204E68">
        <w:t>Подписи (4)</w:t>
      </w:r>
      <w:r>
        <w:t>» представлена н</w:t>
      </w:r>
      <w:r w:rsidR="00B87667" w:rsidRPr="00B87667">
        <w:t>а рисунке</w:t>
      </w:r>
      <w:r w:rsidR="001A4535" w:rsidRPr="00745D39">
        <w:t> </w:t>
      </w:r>
      <w:r w:rsidR="00F2392D">
        <w:fldChar w:fldCharType="begin"/>
      </w:r>
      <w:r w:rsidR="00F2392D">
        <w:instrText xml:space="preserve"> REF _Ref365653737 \h  \* MERGEFORMAT </w:instrText>
      </w:r>
      <w:r w:rsidR="00F2392D">
        <w:fldChar w:fldCharType="separate"/>
      </w:r>
      <w:r w:rsidR="00A813C9">
        <w:t>151</w:t>
      </w:r>
      <w:r w:rsidR="00F2392D">
        <w:fldChar w:fldCharType="end"/>
      </w:r>
      <w:r w:rsidR="00B87667" w:rsidRPr="00B87667">
        <w:t>.</w:t>
      </w:r>
    </w:p>
    <w:p w:rsidR="00B87667" w:rsidRPr="00B87667" w:rsidRDefault="00CF4371" w:rsidP="00B87667">
      <w:pPr>
        <w:pStyle w:val="ASFKFigure"/>
      </w:pPr>
      <w:r>
        <w:rPr>
          <w:noProof/>
        </w:rPr>
        <w:drawing>
          <wp:inline distT="0" distB="0" distL="0" distR="0" wp14:anchorId="53A4A80B" wp14:editId="6ECF8A88">
            <wp:extent cx="6124575" cy="1647825"/>
            <wp:effectExtent l="0" t="0" r="9525" b="9525"/>
            <wp:docPr id="251" name="Рисунок 2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24575" cy="1647825"/>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970" w:name="_Ref365653737"/>
      <w:bookmarkStart w:id="971" w:name="_Toc188826862"/>
      <w:r w:rsidR="00A813C9">
        <w:rPr>
          <w:noProof/>
        </w:rPr>
        <w:t>151</w:t>
      </w:r>
      <w:bookmarkEnd w:id="970"/>
      <w:r w:rsidRPr="00204E68">
        <w:fldChar w:fldCharType="end"/>
      </w:r>
      <w:r w:rsidR="00B87667" w:rsidRPr="00204E68">
        <w:t xml:space="preserve">. ЭФ документа </w:t>
      </w:r>
      <w:r w:rsidR="00324E3A">
        <w:t>«</w:t>
      </w:r>
      <w:r w:rsidR="00B87667" w:rsidRPr="00204E68">
        <w:t>Заявка на внесение изменений в обязательство</w:t>
      </w:r>
      <w:r w:rsidR="0027431F">
        <w:t>», закладки «</w:t>
      </w:r>
      <w:r w:rsidR="00B87667" w:rsidRPr="00204E68">
        <w:t>Подписи (4)</w:t>
      </w:r>
      <w:r w:rsidR="00324E3A">
        <w:t>»</w:t>
      </w:r>
      <w:bookmarkEnd w:id="971"/>
    </w:p>
    <w:p w:rsidR="00B87667" w:rsidRPr="00B87667" w:rsidRDefault="00B87667" w:rsidP="00B87667">
      <w:pPr>
        <w:pStyle w:val="ASFKNormal"/>
      </w:pPr>
      <w:r w:rsidRPr="00B87667">
        <w:t xml:space="preserve">Перечень полей </w:t>
      </w:r>
      <w:r w:rsidR="00077C58" w:rsidRPr="00204E68">
        <w:t xml:space="preserve">документа </w:t>
      </w:r>
      <w:r w:rsidR="00077C58">
        <w:t>«</w:t>
      </w:r>
      <w:r w:rsidR="00077C58" w:rsidRPr="00204E68">
        <w:t>Заявка на внесение изменений в обязательство</w:t>
      </w:r>
      <w:r w:rsidR="00077C58">
        <w:t>», закладки «</w:t>
      </w:r>
      <w:r w:rsidR="00077C58" w:rsidRPr="00204E68">
        <w:t>Подписи (4)</w:t>
      </w:r>
      <w:r w:rsidR="00077C58">
        <w:t>»</w:t>
      </w:r>
      <w:r w:rsidRPr="00B87667">
        <w:t xml:space="preserve"> приведен в таблице </w:t>
      </w:r>
      <w:r w:rsidR="00F2392D">
        <w:fldChar w:fldCharType="begin"/>
      </w:r>
      <w:r w:rsidR="00F2392D">
        <w:instrText xml:space="preserve"> REF _Ref365653761 \h  \* MERGEFORMAT </w:instrText>
      </w:r>
      <w:r w:rsidR="00F2392D">
        <w:fldChar w:fldCharType="separate"/>
      </w:r>
      <w:r w:rsidR="00A813C9">
        <w:t>47</w:t>
      </w:r>
      <w:r w:rsidR="00F2392D">
        <w:fldChar w:fldCharType="end"/>
      </w:r>
      <w:r w:rsidRPr="00B87667">
        <w:t>.</w:t>
      </w:r>
    </w:p>
    <w:p w:rsidR="00B87667" w:rsidRPr="00B87667" w:rsidRDefault="00F2392D" w:rsidP="00B87667">
      <w:pPr>
        <w:pStyle w:val="ASFKNameTable"/>
      </w:pPr>
      <w:r w:rsidRPr="00B87667">
        <w:fldChar w:fldCharType="begin"/>
      </w:r>
      <w:r w:rsidR="00B87667" w:rsidRPr="00B87667">
        <w:instrText xml:space="preserve"> SEQ Таблица \* ARABIC </w:instrText>
      </w:r>
      <w:r w:rsidRPr="00B87667">
        <w:fldChar w:fldCharType="separate"/>
      </w:r>
      <w:bookmarkStart w:id="972" w:name="_Ref365653761"/>
      <w:bookmarkStart w:id="973" w:name="_Toc188826437"/>
      <w:r w:rsidR="00A813C9">
        <w:rPr>
          <w:noProof/>
        </w:rPr>
        <w:t>47</w:t>
      </w:r>
      <w:bookmarkEnd w:id="972"/>
      <w:r w:rsidRPr="00B87667">
        <w:fldChar w:fldCharType="end"/>
      </w:r>
      <w:r w:rsidR="00B87667" w:rsidRPr="00B87667">
        <w:t xml:space="preserve">. Перечень полей </w:t>
      </w:r>
      <w:r w:rsidR="00077C58" w:rsidRPr="00204E68">
        <w:t xml:space="preserve">документа </w:t>
      </w:r>
      <w:r w:rsidR="00077C58">
        <w:t>«</w:t>
      </w:r>
      <w:r w:rsidR="00077C58" w:rsidRPr="00204E68">
        <w:t>Заявка на внесение изменений в обязательство</w:t>
      </w:r>
      <w:r w:rsidR="00077C58">
        <w:t>», закладки «</w:t>
      </w:r>
      <w:r w:rsidR="00077C58" w:rsidRPr="00204E68">
        <w:t>Подписи (4)</w:t>
      </w:r>
      <w:r w:rsidR="00077C58">
        <w:t>»</w:t>
      </w:r>
      <w:bookmarkEnd w:id="9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3"/>
        <w:gridCol w:w="6965"/>
      </w:tblGrid>
      <w:tr w:rsidR="00B87667" w:rsidRPr="00B87667" w:rsidTr="00B36EDB">
        <w:trPr>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B87667" w:rsidRDefault="005C2144" w:rsidP="00B87667">
            <w:pPr>
              <w:pStyle w:val="ASFKTableHead"/>
            </w:pPr>
            <w:r>
              <w:t>Наименование</w:t>
            </w:r>
            <w:r w:rsidR="00B87667" w:rsidRPr="00B87667">
              <w:t xml:space="preserve">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B87667" w:rsidRDefault="00B87667" w:rsidP="00B87667">
            <w:pPr>
              <w:pStyle w:val="ASFKTableHead"/>
            </w:pPr>
            <w:r w:rsidRPr="00B87667">
              <w:t>Описание</w:t>
            </w:r>
            <w:r w:rsidR="005C2144">
              <w:t xml:space="preserve"> поля</w:t>
            </w:r>
          </w:p>
        </w:tc>
      </w:tr>
      <w:tr w:rsidR="00B87667" w:rsidRPr="00B87667" w:rsidTr="00B36EDB">
        <w:tc>
          <w:tcPr>
            <w:tcW w:w="1383" w:type="pct"/>
            <w:shd w:val="clear" w:color="auto" w:fill="auto"/>
          </w:tcPr>
          <w:p w:rsidR="00B87667" w:rsidRPr="00B87667" w:rsidRDefault="00B87667" w:rsidP="00B36EDB">
            <w:pPr>
              <w:pStyle w:val="ASFKTablenorm"/>
              <w:ind w:left="57" w:right="57"/>
            </w:pPr>
            <w:r w:rsidRPr="00B87667">
              <w:t>Руководитель (уполномо</w:t>
            </w:r>
            <w:r w:rsidR="00084FE6">
              <w:t>ченное им лицо).</w:t>
            </w:r>
            <w:r w:rsidRPr="00B87667">
              <w:t xml:space="preserve"> </w:t>
            </w:r>
            <w:r w:rsidR="00084FE6">
              <w:t>Д</w:t>
            </w:r>
            <w:r w:rsidRPr="00B87667">
              <w:t>олжность</w:t>
            </w:r>
          </w:p>
        </w:tc>
        <w:tc>
          <w:tcPr>
            <w:tcW w:w="3617" w:type="pct"/>
            <w:shd w:val="clear" w:color="auto" w:fill="auto"/>
          </w:tcPr>
          <w:p w:rsidR="00B87667" w:rsidRPr="00B87667" w:rsidRDefault="00B87667" w:rsidP="00B36EDB">
            <w:pPr>
              <w:pStyle w:val="ASFKTablenorm"/>
              <w:ind w:left="57" w:right="57"/>
            </w:pPr>
            <w:r w:rsidRPr="00B87667">
              <w:t>Выбирается из списка сотрудников, либо вводится вручную.</w:t>
            </w:r>
          </w:p>
        </w:tc>
      </w:tr>
      <w:tr w:rsidR="00B87667" w:rsidRPr="00B87667" w:rsidTr="00B36EDB">
        <w:tc>
          <w:tcPr>
            <w:tcW w:w="1383" w:type="pct"/>
            <w:shd w:val="clear" w:color="auto" w:fill="auto"/>
          </w:tcPr>
          <w:p w:rsidR="00B87667" w:rsidRPr="00B87667" w:rsidRDefault="00B87667" w:rsidP="00B36EDB">
            <w:pPr>
              <w:pStyle w:val="ASFKTablenorm"/>
              <w:ind w:left="57" w:right="57"/>
            </w:pPr>
            <w:r w:rsidRPr="00B87667">
              <w:t>Расшифровка подписи</w:t>
            </w:r>
          </w:p>
        </w:tc>
        <w:tc>
          <w:tcPr>
            <w:tcW w:w="3617" w:type="pct"/>
            <w:shd w:val="clear" w:color="auto" w:fill="auto"/>
          </w:tcPr>
          <w:p w:rsidR="00B87667" w:rsidRPr="00B87667" w:rsidRDefault="00B87667" w:rsidP="00B36EDB">
            <w:pPr>
              <w:pStyle w:val="ASFKTablenorm"/>
              <w:ind w:left="57" w:right="57"/>
            </w:pPr>
            <w:r w:rsidRPr="00B87667">
              <w:t>Значение заполняется автоматически из списка сотрудников</w:t>
            </w:r>
            <w:r w:rsidRPr="00B87667" w:rsidDel="008F6019">
              <w:t xml:space="preserve"> </w:t>
            </w:r>
            <w:r w:rsidRPr="00B87667">
              <w:t xml:space="preserve">после заполнения поля </w:t>
            </w:r>
            <w:r w:rsidR="00324E3A">
              <w:t>«</w:t>
            </w:r>
            <w:r w:rsidRPr="00B87667">
              <w:t>Руководитель (уполномоченное им лицо): должность</w:t>
            </w:r>
            <w:r w:rsidR="00324E3A">
              <w:t>»</w:t>
            </w:r>
            <w:r w:rsidRPr="00B87667">
              <w:t>.</w:t>
            </w:r>
          </w:p>
          <w:p w:rsidR="00B87667" w:rsidRPr="00B87667" w:rsidRDefault="00B87667" w:rsidP="00B36EDB">
            <w:pPr>
              <w:pStyle w:val="ASFKTablenorm"/>
              <w:ind w:left="57" w:right="57"/>
            </w:pPr>
            <w:r w:rsidRPr="00B87667">
              <w:t>Значение выбирается из списка сотрудников.</w:t>
            </w:r>
          </w:p>
          <w:p w:rsidR="00B87667" w:rsidRPr="00B87667" w:rsidRDefault="00B87667" w:rsidP="00B36EDB">
            <w:pPr>
              <w:pStyle w:val="ASFKTablenorm"/>
              <w:ind w:left="57" w:right="57"/>
            </w:pPr>
            <w:r w:rsidRPr="00B87667">
              <w:t>Значение вводится вручную.</w:t>
            </w:r>
          </w:p>
        </w:tc>
      </w:tr>
      <w:tr w:rsidR="00B87667" w:rsidRPr="00B87667" w:rsidTr="00B36EDB">
        <w:tc>
          <w:tcPr>
            <w:tcW w:w="1383" w:type="pct"/>
            <w:shd w:val="clear" w:color="auto" w:fill="auto"/>
          </w:tcPr>
          <w:p w:rsidR="00B87667" w:rsidRPr="00B87667" w:rsidRDefault="00B87667" w:rsidP="00B36EDB">
            <w:pPr>
              <w:pStyle w:val="ASFKTablenorm"/>
              <w:ind w:left="57" w:right="57"/>
            </w:pPr>
            <w:r w:rsidRPr="00B87667">
              <w:t>Дата подписания</w:t>
            </w:r>
          </w:p>
        </w:tc>
        <w:tc>
          <w:tcPr>
            <w:tcW w:w="3617" w:type="pct"/>
            <w:shd w:val="clear" w:color="auto" w:fill="auto"/>
          </w:tcPr>
          <w:p w:rsidR="00B87667" w:rsidRPr="00B87667" w:rsidRDefault="00B87667" w:rsidP="00B36EDB">
            <w:pPr>
              <w:pStyle w:val="ASFKTablenorm"/>
              <w:ind w:left="57" w:right="57"/>
            </w:pPr>
            <w:r w:rsidRPr="00B87667">
              <w:t>Значение вводится вручную или выбирается из системного календаря.</w:t>
            </w:r>
          </w:p>
        </w:tc>
      </w:tr>
      <w:tr w:rsidR="00B87667" w:rsidRPr="00B87667" w:rsidTr="00B36EDB">
        <w:tc>
          <w:tcPr>
            <w:tcW w:w="1383" w:type="pct"/>
            <w:shd w:val="clear" w:color="auto" w:fill="auto"/>
          </w:tcPr>
          <w:p w:rsidR="00B87667" w:rsidRPr="00B87667" w:rsidRDefault="00B87667" w:rsidP="00B36EDB">
            <w:pPr>
              <w:pStyle w:val="ASFKTablenorm"/>
              <w:ind w:left="57" w:right="57"/>
            </w:pPr>
            <w:r w:rsidRPr="00B87667">
              <w:t>Должность исполнителя</w:t>
            </w:r>
          </w:p>
        </w:tc>
        <w:tc>
          <w:tcPr>
            <w:tcW w:w="3617" w:type="pct"/>
            <w:shd w:val="clear" w:color="auto" w:fill="auto"/>
          </w:tcPr>
          <w:p w:rsidR="00B87667" w:rsidRPr="00B87667" w:rsidRDefault="00B87667" w:rsidP="00B36EDB">
            <w:pPr>
              <w:pStyle w:val="ASFKTablenorm"/>
              <w:ind w:left="57" w:right="57"/>
            </w:pPr>
            <w:r w:rsidRPr="00B87667">
              <w:t xml:space="preserve">Закрыто на редактирование. </w:t>
            </w:r>
          </w:p>
          <w:p w:rsidR="00B87667" w:rsidRPr="00B87667" w:rsidRDefault="00B87667" w:rsidP="00B36EDB">
            <w:pPr>
              <w:pStyle w:val="ASFKTablenorm"/>
              <w:ind w:left="57" w:right="57"/>
            </w:pPr>
            <w:r w:rsidRPr="00B87667">
              <w:t xml:space="preserve">Значение передается из </w:t>
            </w:r>
            <w:r w:rsidR="00F14FA7">
              <w:t>ППО OEBS АСФК</w:t>
            </w:r>
            <w:r w:rsidRPr="00B87667">
              <w:t>.</w:t>
            </w:r>
          </w:p>
        </w:tc>
      </w:tr>
      <w:tr w:rsidR="00B87667" w:rsidRPr="00B87667" w:rsidTr="00B36EDB">
        <w:tc>
          <w:tcPr>
            <w:tcW w:w="1383" w:type="pct"/>
            <w:shd w:val="clear" w:color="auto" w:fill="auto"/>
          </w:tcPr>
          <w:p w:rsidR="00B87667" w:rsidRPr="00B87667" w:rsidRDefault="00B87667" w:rsidP="00B36EDB">
            <w:pPr>
              <w:pStyle w:val="ASFKTablenorm"/>
              <w:ind w:left="57" w:right="57"/>
            </w:pPr>
            <w:r w:rsidRPr="00B87667">
              <w:t>Расшифровка подписи</w:t>
            </w:r>
          </w:p>
        </w:tc>
        <w:tc>
          <w:tcPr>
            <w:tcW w:w="3617" w:type="pct"/>
            <w:shd w:val="clear" w:color="auto" w:fill="auto"/>
          </w:tcPr>
          <w:p w:rsidR="00B87667" w:rsidRPr="00B87667" w:rsidRDefault="00B87667" w:rsidP="00B36EDB">
            <w:pPr>
              <w:pStyle w:val="ASFKTablenorm"/>
              <w:ind w:left="57" w:right="57"/>
            </w:pPr>
            <w:r w:rsidRPr="00B87667">
              <w:t xml:space="preserve">Закрыто на редактирование. </w:t>
            </w:r>
          </w:p>
          <w:p w:rsidR="00B87667" w:rsidRPr="00B87667" w:rsidRDefault="00B87667" w:rsidP="00B36EDB">
            <w:pPr>
              <w:pStyle w:val="ASFKTablenorm"/>
              <w:ind w:left="57" w:right="57"/>
            </w:pPr>
            <w:r w:rsidRPr="00B87667">
              <w:t xml:space="preserve">Значение передается из </w:t>
            </w:r>
            <w:r w:rsidR="00F14FA7">
              <w:t>ППО OEBS АСФК</w:t>
            </w:r>
            <w:r w:rsidRPr="00B87667">
              <w:t>.</w:t>
            </w:r>
          </w:p>
        </w:tc>
      </w:tr>
      <w:tr w:rsidR="00B87667" w:rsidRPr="00B87667" w:rsidTr="00B36EDB">
        <w:tc>
          <w:tcPr>
            <w:tcW w:w="1383" w:type="pct"/>
            <w:shd w:val="clear" w:color="auto" w:fill="auto"/>
          </w:tcPr>
          <w:p w:rsidR="00B87667" w:rsidRPr="00B87667" w:rsidRDefault="00B87667" w:rsidP="00B36EDB">
            <w:pPr>
              <w:pStyle w:val="ASFKTablenorm"/>
              <w:ind w:left="57" w:right="57"/>
            </w:pPr>
            <w:r w:rsidRPr="00B87667">
              <w:t>Телефон</w:t>
            </w:r>
          </w:p>
        </w:tc>
        <w:tc>
          <w:tcPr>
            <w:tcW w:w="3617" w:type="pct"/>
            <w:shd w:val="clear" w:color="auto" w:fill="auto"/>
          </w:tcPr>
          <w:p w:rsidR="00B87667" w:rsidRPr="00B87667" w:rsidRDefault="00B87667" w:rsidP="00B36EDB">
            <w:pPr>
              <w:pStyle w:val="ASFKTablenorm"/>
              <w:ind w:left="57" w:right="57"/>
            </w:pPr>
            <w:r w:rsidRPr="00B87667">
              <w:t xml:space="preserve">Закрыто на редактирование. </w:t>
            </w:r>
          </w:p>
          <w:p w:rsidR="00B87667" w:rsidRPr="00B87667" w:rsidRDefault="00B87667" w:rsidP="00B36EDB">
            <w:pPr>
              <w:pStyle w:val="ASFKTablenorm"/>
              <w:ind w:left="57" w:right="57"/>
            </w:pPr>
            <w:r w:rsidRPr="00B87667">
              <w:lastRenderedPageBreak/>
              <w:t xml:space="preserve">Значение передается из </w:t>
            </w:r>
            <w:r w:rsidR="00F14FA7">
              <w:t>ППО OEBS АСФК</w:t>
            </w:r>
            <w:r w:rsidRPr="00B87667">
              <w:t>.</w:t>
            </w:r>
          </w:p>
        </w:tc>
      </w:tr>
      <w:tr w:rsidR="00B87667" w:rsidRPr="00B87667" w:rsidTr="00B36EDB">
        <w:tc>
          <w:tcPr>
            <w:tcW w:w="1383" w:type="pct"/>
            <w:shd w:val="clear" w:color="auto" w:fill="auto"/>
          </w:tcPr>
          <w:p w:rsidR="00B87667" w:rsidRPr="00B87667" w:rsidRDefault="00B87667" w:rsidP="00B36EDB">
            <w:pPr>
              <w:pStyle w:val="ASFKTablenorm"/>
              <w:ind w:left="57" w:right="57"/>
            </w:pPr>
            <w:r w:rsidRPr="00B87667">
              <w:lastRenderedPageBreak/>
              <w:t xml:space="preserve">Дата </w:t>
            </w:r>
            <w:r w:rsidR="00084FE6">
              <w:t>регистрации в ФР</w:t>
            </w:r>
            <w:r w:rsidRPr="00B87667">
              <w:t xml:space="preserve"> </w:t>
            </w:r>
          </w:p>
        </w:tc>
        <w:tc>
          <w:tcPr>
            <w:tcW w:w="3617" w:type="pct"/>
            <w:shd w:val="clear" w:color="auto" w:fill="auto"/>
          </w:tcPr>
          <w:p w:rsidR="00B87667" w:rsidRPr="00B87667" w:rsidRDefault="00B87667" w:rsidP="00B36EDB">
            <w:pPr>
              <w:pStyle w:val="ASFKTablenorm"/>
              <w:ind w:left="57" w:right="57"/>
            </w:pPr>
            <w:r w:rsidRPr="00B87667">
              <w:t xml:space="preserve">Закрыто на редактирование. </w:t>
            </w:r>
          </w:p>
          <w:p w:rsidR="00B87667" w:rsidRPr="00B87667" w:rsidRDefault="00B87667" w:rsidP="00B36EDB">
            <w:pPr>
              <w:pStyle w:val="ASFKTablenorm"/>
              <w:ind w:left="57" w:right="57"/>
            </w:pPr>
            <w:r w:rsidRPr="00B87667">
              <w:t xml:space="preserve">Значение передается из </w:t>
            </w:r>
            <w:r w:rsidR="00F14FA7">
              <w:t>ППО OEBS АСФК</w:t>
            </w:r>
            <w:r w:rsidRPr="00B87667">
              <w:t>.</w:t>
            </w:r>
          </w:p>
        </w:tc>
      </w:tr>
      <w:tr w:rsidR="00B87667" w:rsidRPr="00B87667" w:rsidTr="00B36EDB">
        <w:tc>
          <w:tcPr>
            <w:tcW w:w="1383" w:type="pct"/>
            <w:shd w:val="clear" w:color="auto" w:fill="auto"/>
          </w:tcPr>
          <w:p w:rsidR="00B87667" w:rsidRPr="00B87667" w:rsidRDefault="00B87667" w:rsidP="00B36EDB">
            <w:pPr>
              <w:pStyle w:val="ASFKTablenorm"/>
              <w:ind w:left="57" w:right="57"/>
            </w:pPr>
            <w:r w:rsidRPr="00B87667">
              <w:t>Примечание</w:t>
            </w:r>
          </w:p>
        </w:tc>
        <w:tc>
          <w:tcPr>
            <w:tcW w:w="3617" w:type="pct"/>
            <w:shd w:val="clear" w:color="auto" w:fill="auto"/>
          </w:tcPr>
          <w:p w:rsidR="00B87667" w:rsidRPr="00B87667" w:rsidRDefault="00B87667" w:rsidP="00B36EDB">
            <w:pPr>
              <w:pStyle w:val="ASFKTablenorm"/>
              <w:ind w:left="57" w:right="57"/>
            </w:pPr>
            <w:r w:rsidRPr="00B87667">
              <w:t xml:space="preserve">Закрыто на редактирование. </w:t>
            </w:r>
          </w:p>
          <w:p w:rsidR="00B87667" w:rsidRPr="00B87667" w:rsidRDefault="00B87667" w:rsidP="00B36EDB">
            <w:pPr>
              <w:pStyle w:val="ASFKTablenorm"/>
              <w:ind w:left="57" w:right="57"/>
            </w:pPr>
            <w:r w:rsidRPr="00B87667">
              <w:t xml:space="preserve">Значение передается из </w:t>
            </w:r>
            <w:r w:rsidR="00F14FA7">
              <w:t>ППО OEBS АСФК</w:t>
            </w:r>
            <w:r w:rsidRPr="00B87667">
              <w:t>.</w:t>
            </w:r>
          </w:p>
        </w:tc>
      </w:tr>
    </w:tbl>
    <w:p w:rsidR="00B87667" w:rsidRPr="00A70221" w:rsidRDefault="00B87667" w:rsidP="00C52467">
      <w:pPr>
        <w:pStyle w:val="32"/>
      </w:pPr>
      <w:bookmarkStart w:id="974" w:name="_Toc225934615"/>
      <w:bookmarkStart w:id="975" w:name="_Toc232827375"/>
      <w:bookmarkStart w:id="976" w:name="_Ref319674446"/>
      <w:bookmarkStart w:id="977" w:name="_Ref341799269"/>
      <w:bookmarkStart w:id="978" w:name="_Ref343177461"/>
      <w:bookmarkStart w:id="979" w:name="_Ref350251487"/>
      <w:bookmarkStart w:id="980" w:name="_Ref357692925"/>
      <w:bookmarkStart w:id="981" w:name="_Ref365315753"/>
      <w:bookmarkStart w:id="982" w:name="_Ref365626778"/>
      <w:bookmarkStart w:id="983" w:name="_Ref367474615"/>
      <w:bookmarkStart w:id="984" w:name="_Toc409434021"/>
      <w:bookmarkStart w:id="985" w:name="_Toc410656425"/>
      <w:bookmarkStart w:id="986" w:name="_Toc420936466"/>
      <w:bookmarkStart w:id="987" w:name="_Toc424289354"/>
      <w:bookmarkStart w:id="988" w:name="_Ref436062418"/>
      <w:bookmarkStart w:id="989" w:name="_Ref442261454"/>
      <w:bookmarkStart w:id="990" w:name="_Toc188826272"/>
      <w:r w:rsidRPr="00A70221">
        <w:t xml:space="preserve">Заявка на перерегистрацию </w:t>
      </w:r>
      <w:bookmarkEnd w:id="974"/>
      <w:r w:rsidRPr="00A70221">
        <w:t>бюджетного обязательства</w:t>
      </w:r>
      <w:bookmarkEnd w:id="975"/>
      <w:bookmarkEnd w:id="976"/>
      <w:bookmarkEnd w:id="977"/>
      <w:bookmarkEnd w:id="978"/>
      <w:bookmarkEnd w:id="979"/>
      <w:bookmarkEnd w:id="980"/>
      <w:bookmarkEnd w:id="981"/>
      <w:bookmarkEnd w:id="982"/>
      <w:bookmarkEnd w:id="983"/>
      <w:r w:rsidRPr="00A70221">
        <w:t xml:space="preserve"> (исходящая/входящая)</w:t>
      </w:r>
      <w:bookmarkEnd w:id="984"/>
      <w:bookmarkEnd w:id="985"/>
      <w:bookmarkEnd w:id="986"/>
      <w:bookmarkEnd w:id="987"/>
      <w:bookmarkEnd w:id="988"/>
      <w:bookmarkEnd w:id="989"/>
      <w:bookmarkEnd w:id="990"/>
    </w:p>
    <w:p w:rsidR="00B87667" w:rsidRPr="00A70221" w:rsidRDefault="00B87667" w:rsidP="00B87667">
      <w:pPr>
        <w:pStyle w:val="ASFKNormal"/>
      </w:pPr>
      <w:r w:rsidRPr="00A70221">
        <w:t xml:space="preserve">Для перерегистрации бюджетного обязательства на следующий год оформляется </w:t>
      </w:r>
      <w:r w:rsidR="00324E3A">
        <w:t>«</w:t>
      </w:r>
      <w:r w:rsidRPr="00A70221">
        <w:t>Заявка на перерегистрацию бюджетного обязательства</w:t>
      </w:r>
      <w:r w:rsidR="00324E3A">
        <w:t>»</w:t>
      </w:r>
      <w:r w:rsidRPr="00A70221">
        <w:t>.</w:t>
      </w:r>
    </w:p>
    <w:p w:rsidR="00B87667" w:rsidRPr="00A70221" w:rsidRDefault="00B87667" w:rsidP="00B87667">
      <w:pPr>
        <w:pStyle w:val="ASFKNormal"/>
      </w:pPr>
      <w:r w:rsidRPr="00A70221">
        <w:t xml:space="preserve">Документ </w:t>
      </w:r>
      <w:r w:rsidR="00324E3A">
        <w:t>«</w:t>
      </w:r>
      <w:r w:rsidRPr="00A70221">
        <w:t>Заявка на перерегистрацию бюджетного обязательства</w:t>
      </w:r>
      <w:r w:rsidR="00324E3A">
        <w:t>»</w:t>
      </w:r>
      <w:r w:rsidRPr="00A70221">
        <w:t xml:space="preserve"> формируется на АРМ ПБС.</w:t>
      </w:r>
    </w:p>
    <w:p w:rsidR="00B87667" w:rsidRPr="00A70221" w:rsidRDefault="00B87667" w:rsidP="00B87667">
      <w:pPr>
        <w:pStyle w:val="ASFKNormal"/>
      </w:pPr>
      <w:r w:rsidRPr="00A70221">
        <w:t xml:space="preserve">Для визуализации связи между документом </w:t>
      </w:r>
      <w:r w:rsidR="00324E3A">
        <w:t>«</w:t>
      </w:r>
      <w:r w:rsidRPr="00A70221">
        <w:t>Заявка на перерегистрацию бюджетного обязательства</w:t>
      </w:r>
      <w:r w:rsidR="00324E3A">
        <w:t>»</w:t>
      </w:r>
      <w:r w:rsidRPr="00A70221">
        <w:t xml:space="preserve"> и документами </w:t>
      </w:r>
      <w:r w:rsidR="00324E3A">
        <w:t>«</w:t>
      </w:r>
      <w:r w:rsidRPr="00A70221">
        <w:t>Заявка на кассовый расход</w:t>
      </w:r>
      <w:r w:rsidR="00324E3A">
        <w:t>»</w:t>
      </w:r>
      <w:r w:rsidRPr="00A70221">
        <w:t xml:space="preserve">, </w:t>
      </w:r>
      <w:r w:rsidR="00324E3A">
        <w:t>«</w:t>
      </w:r>
      <w:r w:rsidRPr="00A70221">
        <w:t>Заявка на кассовый расход (сокращенная)</w:t>
      </w:r>
      <w:r w:rsidR="00324E3A">
        <w:t>»</w:t>
      </w:r>
      <w:r w:rsidRPr="00A70221">
        <w:t xml:space="preserve">, </w:t>
      </w:r>
      <w:r w:rsidR="00324E3A">
        <w:t>«</w:t>
      </w:r>
      <w:r w:rsidRPr="00A70221">
        <w:t>Заявка на получение наличных денег</w:t>
      </w:r>
      <w:r w:rsidR="00324E3A">
        <w:t>»</w:t>
      </w:r>
      <w:r w:rsidRPr="00A70221">
        <w:t xml:space="preserve">, </w:t>
      </w:r>
      <w:r w:rsidR="00324E3A">
        <w:t>«</w:t>
      </w:r>
      <w:r w:rsidRPr="00A70221">
        <w:t>Заявка на получение денежных средств, перечисляемых на карту</w:t>
      </w:r>
      <w:r w:rsidR="00324E3A">
        <w:t>»</w:t>
      </w:r>
      <w:r w:rsidRPr="00A70221">
        <w:t xml:space="preserve">, </w:t>
      </w:r>
      <w:r w:rsidR="00324E3A">
        <w:t>«</w:t>
      </w:r>
      <w:r w:rsidRPr="00A70221">
        <w:t>Сведения о бюджетном обязательстве</w:t>
      </w:r>
      <w:r w:rsidR="00324E3A">
        <w:t>»</w:t>
      </w:r>
      <w:r w:rsidRPr="00A70221">
        <w:t xml:space="preserve"> и </w:t>
      </w:r>
      <w:r w:rsidR="00324E3A">
        <w:t>«</w:t>
      </w:r>
      <w:r w:rsidRPr="00A70221">
        <w:t>Заявка на внесение изменений в обязательство</w:t>
      </w:r>
      <w:r w:rsidR="00324E3A">
        <w:t>»</w:t>
      </w:r>
      <w:r w:rsidRPr="00A70221">
        <w:t xml:space="preserve"> в </w:t>
      </w:r>
      <w:r w:rsidR="0077436F">
        <w:t>ППО СУФД АСФК</w:t>
      </w:r>
      <w:r w:rsidRPr="00A70221">
        <w:t xml:space="preserve"> на ЭФ списка документов </w:t>
      </w:r>
      <w:r w:rsidR="00324E3A">
        <w:t>«</w:t>
      </w:r>
      <w:r w:rsidRPr="00A70221">
        <w:t>Заявка на перерегистрацию бюджетного обязательства</w:t>
      </w:r>
      <w:r w:rsidR="00324E3A">
        <w:t>»</w:t>
      </w:r>
      <w:r w:rsidRPr="00A70221">
        <w:t xml:space="preserve"> (рис. </w:t>
      </w:r>
      <w:r w:rsidR="00F2392D">
        <w:fldChar w:fldCharType="begin"/>
      </w:r>
      <w:r w:rsidR="00F2392D">
        <w:instrText xml:space="preserve"> REF _Ref225759438 \h  \* MERGEFORMAT </w:instrText>
      </w:r>
      <w:r w:rsidR="00F2392D">
        <w:fldChar w:fldCharType="separate"/>
      </w:r>
      <w:r w:rsidR="00A813C9">
        <w:t>152</w:t>
      </w:r>
      <w:r w:rsidR="00F2392D">
        <w:fldChar w:fldCharType="end"/>
      </w:r>
      <w:r w:rsidRPr="00A70221">
        <w:t xml:space="preserve">) расположена отдельная вкладка </w:t>
      </w:r>
      <w:r w:rsidR="00324E3A">
        <w:t>«</w:t>
      </w:r>
      <w:r w:rsidRPr="00A70221">
        <w:t>Связанные документы</w:t>
      </w:r>
      <w:r w:rsidR="00324E3A">
        <w:t>»</w:t>
      </w:r>
      <w:r w:rsidRPr="00A70221">
        <w:t>, в которой отражен список связанных документов. Табличное поле, отображающее этот список, содержит следующие реквизиты связанных документов:</w:t>
      </w:r>
    </w:p>
    <w:p w:rsidR="00B87667" w:rsidRPr="00A70221" w:rsidRDefault="00B87667" w:rsidP="00B87667">
      <w:pPr>
        <w:pStyle w:val="ASFKListmark1"/>
      </w:pPr>
      <w:r w:rsidRPr="00A70221">
        <w:t>Тип документа;</w:t>
      </w:r>
    </w:p>
    <w:p w:rsidR="00B87667" w:rsidRPr="00A70221" w:rsidRDefault="00B87667" w:rsidP="00B87667">
      <w:pPr>
        <w:pStyle w:val="ASFKListmark1"/>
      </w:pPr>
      <w:r w:rsidRPr="00A70221">
        <w:t>Номер;</w:t>
      </w:r>
    </w:p>
    <w:p w:rsidR="00B87667" w:rsidRPr="00A70221" w:rsidRDefault="00B87667" w:rsidP="00B87667">
      <w:pPr>
        <w:pStyle w:val="ASFKListmark1"/>
      </w:pPr>
      <w:r w:rsidRPr="00A70221">
        <w:t>Дата;</w:t>
      </w:r>
    </w:p>
    <w:p w:rsidR="00B87667" w:rsidRPr="00A70221" w:rsidRDefault="00B87667" w:rsidP="00B87667">
      <w:pPr>
        <w:pStyle w:val="ASFKListmark1"/>
      </w:pPr>
      <w:r w:rsidRPr="00A70221">
        <w:t>Глава по БК;</w:t>
      </w:r>
    </w:p>
    <w:p w:rsidR="00B87667" w:rsidRPr="00A70221" w:rsidRDefault="00B87667" w:rsidP="00B87667">
      <w:pPr>
        <w:pStyle w:val="ASFKListmark1"/>
      </w:pPr>
      <w:r w:rsidRPr="00A70221">
        <w:t>Статус.</w:t>
      </w:r>
    </w:p>
    <w:p w:rsidR="00B87667" w:rsidRPr="00A70221" w:rsidRDefault="00B87667" w:rsidP="00B87667">
      <w:pPr>
        <w:pStyle w:val="ASFKNormal"/>
      </w:pPr>
      <w:r w:rsidRPr="00A70221">
        <w:t xml:space="preserve">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w:t>
      </w:r>
      <w:r w:rsidR="00324E3A">
        <w:t>«</w:t>
      </w:r>
      <w:r w:rsidRPr="00A70221">
        <w:t>Заявка на перерегистрацию бюджетного обязательства</w:t>
      </w:r>
      <w:r w:rsidR="00324E3A">
        <w:t>»</w:t>
      </w:r>
      <w:r w:rsidRPr="00A70221">
        <w:t xml:space="preserve"> к ЭФ связанного документа.</w:t>
      </w:r>
    </w:p>
    <w:p w:rsidR="00B87667" w:rsidRPr="00A70221" w:rsidRDefault="00B87667" w:rsidP="00B87667">
      <w:pPr>
        <w:pStyle w:val="ASFKNormal"/>
      </w:pPr>
      <w:r w:rsidRPr="00A70221">
        <w:t xml:space="preserve">Для работы с исходящими документами </w:t>
      </w:r>
      <w:r w:rsidR="00324E3A">
        <w:t>«</w:t>
      </w:r>
      <w:r w:rsidRPr="00A70221">
        <w:t>Заявка на перерегистрацию бюджетного обязательства</w:t>
      </w:r>
      <w:r w:rsidR="00324E3A">
        <w:t>»</w:t>
      </w:r>
      <w:r w:rsidRPr="00A70221">
        <w:t xml:space="preserve"> следует перейти в пункт меню </w:t>
      </w:r>
      <w:r w:rsidR="00324E3A">
        <w:t>«</w:t>
      </w:r>
      <w:r w:rsidRPr="00A70221">
        <w:t>Документы – Регистрация и учет обязательств – Карточки учета БО – Заявка на перерегистрацию бюджетного обязательства (исходящие)</w:t>
      </w:r>
      <w:r w:rsidR="00324E3A">
        <w:t>»</w:t>
      </w:r>
      <w:r w:rsidRPr="00A70221">
        <w:t>. Откроется ЭФ списка документов, представленная на рисунке</w:t>
      </w:r>
      <w:r w:rsidR="001A4535" w:rsidRPr="00745D39">
        <w:t> </w:t>
      </w:r>
      <w:r w:rsidR="00F2392D">
        <w:fldChar w:fldCharType="begin"/>
      </w:r>
      <w:r w:rsidR="00F2392D">
        <w:instrText xml:space="preserve"> REF _Ref225759438 \h  \* MERGEFORMAT </w:instrText>
      </w:r>
      <w:r w:rsidR="00F2392D">
        <w:fldChar w:fldCharType="separate"/>
      </w:r>
      <w:r w:rsidR="00A813C9">
        <w:t>152</w:t>
      </w:r>
      <w:r w:rsidR="00F2392D">
        <w:fldChar w:fldCharType="end"/>
      </w:r>
      <w:r w:rsidRPr="00A70221">
        <w:t>.</w:t>
      </w:r>
    </w:p>
    <w:p w:rsidR="00B87667" w:rsidRPr="00A70221" w:rsidRDefault="00B87667" w:rsidP="00B87667">
      <w:pPr>
        <w:pStyle w:val="ASFKNormal"/>
      </w:pPr>
      <w:r w:rsidRPr="00A70221">
        <w:t xml:space="preserve">Для работы с входящими документами </w:t>
      </w:r>
      <w:r w:rsidR="00324E3A">
        <w:t>«</w:t>
      </w:r>
      <w:r w:rsidRPr="00A70221">
        <w:t>Заявка на перерегистрацию бюджетного обязательства</w:t>
      </w:r>
      <w:r w:rsidR="00324E3A">
        <w:t>»</w:t>
      </w:r>
      <w:r w:rsidRPr="00A70221">
        <w:t xml:space="preserve"> следует перейти в пункт меню </w:t>
      </w:r>
      <w:r w:rsidR="00324E3A">
        <w:t>«</w:t>
      </w:r>
      <w:r w:rsidRPr="00A70221">
        <w:t>Документы – Регистрация и учет обязательств – Карточки учета БО – Заявка на перерегистрацию бюджетного обязательства (входящие)</w:t>
      </w:r>
      <w:r w:rsidR="00324E3A">
        <w:t>»</w:t>
      </w:r>
      <w:r w:rsidRPr="00A70221">
        <w:t>.</w:t>
      </w:r>
    </w:p>
    <w:p w:rsidR="00B87667" w:rsidRPr="00A70221" w:rsidRDefault="00CF4371" w:rsidP="00B87667">
      <w:pPr>
        <w:pStyle w:val="ASFKFigure"/>
      </w:pPr>
      <w:r>
        <w:rPr>
          <w:noProof/>
        </w:rPr>
        <w:lastRenderedPageBreak/>
        <w:drawing>
          <wp:inline distT="0" distB="0" distL="0" distR="0" wp14:anchorId="2B0269C3" wp14:editId="16A0161D">
            <wp:extent cx="6134100" cy="3200400"/>
            <wp:effectExtent l="0" t="0" r="0" b="0"/>
            <wp:docPr id="252" name="Рисунок 2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991" w:name="_Ref225759438"/>
      <w:bookmarkStart w:id="992" w:name="_Toc188826863"/>
      <w:r w:rsidR="00A813C9">
        <w:rPr>
          <w:noProof/>
        </w:rPr>
        <w:t>152</w:t>
      </w:r>
      <w:bookmarkEnd w:id="991"/>
      <w:r w:rsidRPr="00204E68">
        <w:fldChar w:fldCharType="end"/>
      </w:r>
      <w:r w:rsidR="00B87667" w:rsidRPr="00204E68">
        <w:t xml:space="preserve">. ЭФ списка документов </w:t>
      </w:r>
      <w:r w:rsidR="00324E3A">
        <w:t>«</w:t>
      </w:r>
      <w:r w:rsidR="00B87667" w:rsidRPr="00204E68">
        <w:t>Заявка на перерегистрацию бюджетного обязательства (исходящие)</w:t>
      </w:r>
      <w:r w:rsidR="00324E3A">
        <w:t>»</w:t>
      </w:r>
      <w:bookmarkEnd w:id="992"/>
    </w:p>
    <w:p w:rsidR="00B87667" w:rsidRPr="00A70221" w:rsidRDefault="00B87667" w:rsidP="00B87667">
      <w:pPr>
        <w:pStyle w:val="41"/>
      </w:pPr>
      <w:bookmarkStart w:id="993" w:name="_Toc232827376"/>
      <w:r w:rsidRPr="00A70221">
        <w:t>Доступные операции</w:t>
      </w:r>
      <w:bookmarkEnd w:id="993"/>
    </w:p>
    <w:p w:rsidR="00B87667" w:rsidRPr="00A70221" w:rsidRDefault="00B87667" w:rsidP="00B87667">
      <w:pPr>
        <w:pStyle w:val="ASFKNormal"/>
      </w:pPr>
      <w:r w:rsidRPr="00A70221">
        <w:t xml:space="preserve">На АРМ </w:t>
      </w:r>
      <w:r w:rsidR="00B242DE">
        <w:t xml:space="preserve">Офлайн </w:t>
      </w:r>
      <w:r w:rsidR="00C60B06">
        <w:t>(</w:t>
      </w:r>
      <w:r w:rsidR="00B242DE">
        <w:t xml:space="preserve">НУБП, </w:t>
      </w:r>
      <w:r w:rsidR="006E64EE">
        <w:t xml:space="preserve">ОФК, </w:t>
      </w:r>
      <w:r w:rsidRPr="00A70221">
        <w:t>ПБС</w:t>
      </w:r>
      <w:r w:rsidR="00B242DE">
        <w:t>, ФО</w:t>
      </w:r>
      <w:r w:rsidR="00C60B06">
        <w:t>)</w:t>
      </w:r>
      <w:r w:rsidRPr="00A70221">
        <w:t xml:space="preserve"> доступны следующие операции над документом:</w:t>
      </w:r>
    </w:p>
    <w:p w:rsidR="0010188E" w:rsidRDefault="0010188E" w:rsidP="00B87667">
      <w:pPr>
        <w:pStyle w:val="ASFKListmark1"/>
      </w:pPr>
      <w:r>
        <w:t>Для исходящих документов:</w:t>
      </w:r>
    </w:p>
    <w:p w:rsidR="008065DC" w:rsidRDefault="008065DC" w:rsidP="008065DC">
      <w:pPr>
        <w:pStyle w:val="ASFKListmark2"/>
      </w:pPr>
      <w:r w:rsidRPr="008A53DE">
        <w:t>просмотр</w:t>
      </w:r>
      <w:r>
        <w:t>;</w:t>
      </w:r>
    </w:p>
    <w:p w:rsidR="008065DC" w:rsidRPr="00424CF0" w:rsidRDefault="008065DC" w:rsidP="008065DC">
      <w:pPr>
        <w:pStyle w:val="ASFKListmark2"/>
      </w:pPr>
      <w:r w:rsidRPr="00424CF0">
        <w:t>документарный контроль;</w:t>
      </w:r>
    </w:p>
    <w:p w:rsidR="00B87667" w:rsidRPr="00A70221" w:rsidRDefault="00B87667" w:rsidP="0010188E">
      <w:pPr>
        <w:pStyle w:val="ASFKListmark2"/>
      </w:pPr>
      <w:r w:rsidRPr="00A70221">
        <w:t>удаление;</w:t>
      </w:r>
    </w:p>
    <w:p w:rsidR="00B87667" w:rsidRPr="00A70221" w:rsidRDefault="00B87667" w:rsidP="0010188E">
      <w:pPr>
        <w:pStyle w:val="ASFKListmark2"/>
      </w:pPr>
      <w:r w:rsidRPr="00A70221">
        <w:t xml:space="preserve">подписание, просмотр и удаление </w:t>
      </w:r>
      <w:r w:rsidR="00C1683D">
        <w:t>ЭП</w:t>
      </w:r>
      <w:r w:rsidRPr="00A70221">
        <w:t>;</w:t>
      </w:r>
    </w:p>
    <w:p w:rsidR="00B87667" w:rsidRDefault="00B87667" w:rsidP="0010188E">
      <w:pPr>
        <w:pStyle w:val="ASFKListmark2"/>
      </w:pPr>
      <w:r w:rsidRPr="00A70221">
        <w:t>печать;</w:t>
      </w:r>
    </w:p>
    <w:p w:rsidR="006E64EE" w:rsidRPr="008A53DE" w:rsidRDefault="006E64EE" w:rsidP="006E64EE">
      <w:pPr>
        <w:pStyle w:val="ASFKListmark2"/>
      </w:pPr>
      <w:r>
        <w:t>экспорт во внешнюю систему (кроме Офлайн (ОФК));</w:t>
      </w:r>
    </w:p>
    <w:p w:rsidR="006E64EE" w:rsidRDefault="006E64EE" w:rsidP="006E64EE">
      <w:pPr>
        <w:pStyle w:val="ASFKListmark2"/>
      </w:pPr>
      <w:r w:rsidRPr="008A53DE">
        <w:t>отправка в УФК</w:t>
      </w:r>
      <w:r>
        <w:t>;</w:t>
      </w:r>
    </w:p>
    <w:p w:rsidR="006E64EE" w:rsidRPr="008A53DE" w:rsidRDefault="006E64EE" w:rsidP="006E64EE">
      <w:pPr>
        <w:pStyle w:val="ASFKListmark2"/>
      </w:pPr>
      <w:r>
        <w:t>статистика</w:t>
      </w:r>
      <w:r w:rsidRPr="008A53DE">
        <w:t>.</w:t>
      </w:r>
    </w:p>
    <w:p w:rsidR="0010188E" w:rsidRDefault="0010188E" w:rsidP="00B87667">
      <w:pPr>
        <w:pStyle w:val="ASFKListmark1"/>
      </w:pPr>
      <w:r>
        <w:t>Для входящих документов:</w:t>
      </w:r>
    </w:p>
    <w:p w:rsidR="0010188E" w:rsidRPr="0010188E" w:rsidRDefault="0010188E" w:rsidP="0010188E">
      <w:pPr>
        <w:pStyle w:val="ASFKListmark2"/>
      </w:pPr>
      <w:r w:rsidRPr="0010188E">
        <w:t xml:space="preserve">импорт из </w:t>
      </w:r>
      <w:r w:rsidR="00F14FA7">
        <w:t>ППО OEBS АСФК</w:t>
      </w:r>
      <w:r w:rsidRPr="0010188E">
        <w:t>;</w:t>
      </w:r>
    </w:p>
    <w:p w:rsidR="0010188E" w:rsidRDefault="0010188E" w:rsidP="0010188E">
      <w:pPr>
        <w:pStyle w:val="ASFKListmark2"/>
      </w:pPr>
      <w:r>
        <w:t>просмотр;</w:t>
      </w:r>
    </w:p>
    <w:p w:rsidR="0010188E" w:rsidRDefault="0010188E" w:rsidP="0010188E">
      <w:pPr>
        <w:pStyle w:val="ASFKListmark2"/>
      </w:pPr>
      <w:r>
        <w:t>проверка ЭП;</w:t>
      </w:r>
    </w:p>
    <w:p w:rsidR="0010188E" w:rsidRDefault="0010188E" w:rsidP="0010188E">
      <w:pPr>
        <w:pStyle w:val="ASFKListmark2"/>
      </w:pPr>
      <w:r>
        <w:t>печать;</w:t>
      </w:r>
    </w:p>
    <w:p w:rsidR="006E64EE" w:rsidRDefault="0010188E" w:rsidP="0010188E">
      <w:pPr>
        <w:pStyle w:val="ASFKListmark2"/>
      </w:pPr>
      <w:r>
        <w:t xml:space="preserve">экспорт в </w:t>
      </w:r>
      <w:r w:rsidR="00F14FA7">
        <w:t>ППО OEBS АСФК</w:t>
      </w:r>
      <w:r w:rsidR="006E64EE">
        <w:t>;</w:t>
      </w:r>
    </w:p>
    <w:p w:rsidR="0010188E" w:rsidRPr="00A70221" w:rsidRDefault="006E64EE" w:rsidP="0010188E">
      <w:pPr>
        <w:pStyle w:val="ASFKListmark2"/>
      </w:pPr>
      <w:r>
        <w:t>статистика</w:t>
      </w:r>
      <w:r w:rsidR="0010188E">
        <w:t>.</w:t>
      </w:r>
    </w:p>
    <w:p w:rsidR="00B87667" w:rsidRPr="00A70221" w:rsidRDefault="00B87667" w:rsidP="00B87667">
      <w:pPr>
        <w:pStyle w:val="41"/>
      </w:pPr>
      <w:bookmarkStart w:id="994" w:name="_Toc232827377"/>
      <w:r w:rsidRPr="00A70221">
        <w:t>Экранная форма документа</w:t>
      </w:r>
      <w:bookmarkEnd w:id="994"/>
    </w:p>
    <w:p w:rsidR="00B87667" w:rsidRPr="00A70221" w:rsidRDefault="00B87667" w:rsidP="00B87667">
      <w:pPr>
        <w:pStyle w:val="ASFKNormal"/>
      </w:pPr>
      <w:r w:rsidRPr="00A70221">
        <w:t xml:space="preserve">ЭФ документа </w:t>
      </w:r>
      <w:r w:rsidR="00324E3A">
        <w:t>«</w:t>
      </w:r>
      <w:r w:rsidRPr="00A70221">
        <w:t>Заявка на перерегистрацию бюджетного обязательства</w:t>
      </w:r>
      <w:r w:rsidR="00324E3A">
        <w:t>»</w:t>
      </w:r>
      <w:r w:rsidRPr="00A70221">
        <w:t xml:space="preserve"> представлена на рисунке </w:t>
      </w:r>
      <w:r w:rsidR="00F2392D">
        <w:fldChar w:fldCharType="begin"/>
      </w:r>
      <w:r w:rsidR="00F2392D">
        <w:instrText xml:space="preserve"> REF _Ref231062531 \h  \* MERGEFORMAT </w:instrText>
      </w:r>
      <w:r w:rsidR="00F2392D">
        <w:fldChar w:fldCharType="separate"/>
      </w:r>
      <w:r w:rsidR="00A813C9">
        <w:t>153</w:t>
      </w:r>
      <w:r w:rsidR="00F2392D">
        <w:fldChar w:fldCharType="end"/>
      </w:r>
      <w:r w:rsidRPr="00A70221">
        <w:t xml:space="preserve">. По структуре и содержанию она аналогична форме документа </w:t>
      </w:r>
      <w:r w:rsidR="00324E3A">
        <w:t>«</w:t>
      </w:r>
      <w:r w:rsidRPr="00A70221">
        <w:t>Сведения об обязательстве</w:t>
      </w:r>
      <w:r w:rsidR="00324E3A">
        <w:t>»</w:t>
      </w:r>
      <w:r w:rsidR="00663442">
        <w:t>.</w:t>
      </w:r>
      <w:r w:rsidRPr="00A70221">
        <w:t xml:space="preserve"> Форма содержит следующие закладки:</w:t>
      </w:r>
    </w:p>
    <w:p w:rsidR="00B87667" w:rsidRPr="00A70221" w:rsidRDefault="00324E3A" w:rsidP="00B87667">
      <w:pPr>
        <w:pStyle w:val="ASFKListmark1"/>
      </w:pPr>
      <w:r>
        <w:t>«</w:t>
      </w:r>
      <w:r w:rsidR="00B87667" w:rsidRPr="00A70221">
        <w:t>Заголовок, раздел 1,2 (1)</w:t>
      </w:r>
      <w:r>
        <w:t>»</w:t>
      </w:r>
      <w:r w:rsidR="00B87667" w:rsidRPr="00A70221">
        <w:t>;</w:t>
      </w:r>
    </w:p>
    <w:p w:rsidR="00B87667" w:rsidRPr="00A70221" w:rsidRDefault="00324E3A" w:rsidP="00B87667">
      <w:pPr>
        <w:pStyle w:val="ASFKListmark1"/>
      </w:pPr>
      <w:r>
        <w:t>«</w:t>
      </w:r>
      <w:r w:rsidR="00B87667" w:rsidRPr="00A70221">
        <w:t>Раздел 3,4 (2)</w:t>
      </w:r>
      <w:r>
        <w:t>»</w:t>
      </w:r>
      <w:r w:rsidR="00B87667" w:rsidRPr="00A70221">
        <w:t>;</w:t>
      </w:r>
    </w:p>
    <w:p w:rsidR="00B87667" w:rsidRPr="00A70221" w:rsidRDefault="00324E3A" w:rsidP="00B87667">
      <w:pPr>
        <w:pStyle w:val="ASFKListmark1"/>
      </w:pPr>
      <w:r>
        <w:t>«</w:t>
      </w:r>
      <w:r w:rsidR="00B87667" w:rsidRPr="00A70221">
        <w:t>Раздел 5 (3)</w:t>
      </w:r>
      <w:r>
        <w:t>»</w:t>
      </w:r>
      <w:r w:rsidR="00B87667" w:rsidRPr="00A70221">
        <w:t>;</w:t>
      </w:r>
    </w:p>
    <w:p w:rsidR="00B87667" w:rsidRPr="00A70221" w:rsidRDefault="00324E3A" w:rsidP="00B87667">
      <w:pPr>
        <w:pStyle w:val="ASFKListmark1"/>
      </w:pPr>
      <w:r>
        <w:lastRenderedPageBreak/>
        <w:t>«</w:t>
      </w:r>
      <w:r w:rsidR="00B87667" w:rsidRPr="00A70221">
        <w:t>Подписи (4)</w:t>
      </w:r>
      <w:r>
        <w:t>»</w:t>
      </w:r>
      <w:r w:rsidR="00B87667" w:rsidRPr="00A70221">
        <w:t>;</w:t>
      </w:r>
    </w:p>
    <w:p w:rsidR="00B87667" w:rsidRPr="00A70221" w:rsidRDefault="00324E3A" w:rsidP="00B87667">
      <w:pPr>
        <w:pStyle w:val="ASFKListmark1"/>
      </w:pPr>
      <w:r>
        <w:t>«</w:t>
      </w:r>
      <w:r w:rsidR="00B87667" w:rsidRPr="00A70221">
        <w:t>Системные атрибуты</w:t>
      </w:r>
      <w:r>
        <w:t>»</w:t>
      </w:r>
      <w:r w:rsidR="00B87667" w:rsidRPr="00A70221">
        <w:t>;</w:t>
      </w:r>
    </w:p>
    <w:p w:rsidR="00B87667" w:rsidRPr="00A70221" w:rsidRDefault="00324E3A" w:rsidP="00B87667">
      <w:pPr>
        <w:pStyle w:val="ASFKListmark1"/>
      </w:pPr>
      <w:r>
        <w:t>«</w:t>
      </w:r>
      <w:r w:rsidR="00B87667" w:rsidRPr="00A70221">
        <w:t>Протоколы</w:t>
      </w:r>
      <w:r>
        <w:t>»</w:t>
      </w:r>
      <w:r w:rsidR="00B87667" w:rsidRPr="00A70221">
        <w:t>.</w:t>
      </w:r>
    </w:p>
    <w:p w:rsidR="00B87667" w:rsidRPr="00C60B06" w:rsidRDefault="00CF4371" w:rsidP="00C60B06">
      <w:pPr>
        <w:pStyle w:val="ASFKFigure"/>
      </w:pPr>
      <w:r>
        <w:rPr>
          <w:noProof/>
        </w:rPr>
        <w:drawing>
          <wp:inline distT="0" distB="0" distL="0" distR="0" wp14:anchorId="167D19D3" wp14:editId="58546B79">
            <wp:extent cx="6029325" cy="4114800"/>
            <wp:effectExtent l="0" t="0" r="9525" b="0"/>
            <wp:docPr id="253" name="Рисунок 2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029325" cy="411480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995" w:name="_Ref231062531"/>
      <w:bookmarkStart w:id="996" w:name="_Toc188826864"/>
      <w:r w:rsidR="00A813C9">
        <w:rPr>
          <w:noProof/>
        </w:rPr>
        <w:t>153</w:t>
      </w:r>
      <w:bookmarkEnd w:id="995"/>
      <w:r>
        <w:rPr>
          <w:noProof/>
        </w:rPr>
        <w:fldChar w:fldCharType="end"/>
      </w:r>
      <w:r w:rsidR="00B87667" w:rsidRPr="00204E68">
        <w:t xml:space="preserve">. ЭФ документа </w:t>
      </w:r>
      <w:r w:rsidR="00324E3A">
        <w:t>«</w:t>
      </w:r>
      <w:r w:rsidR="00B87667" w:rsidRPr="00204E68">
        <w:t>Заявка на перерегистрацию бюджетного обязательства</w:t>
      </w:r>
      <w:r w:rsidR="0027431F">
        <w:t>», закладки «</w:t>
      </w:r>
      <w:r w:rsidR="00B87667" w:rsidRPr="00204E68">
        <w:t>Заголовок, раздел 1,2 (1)</w:t>
      </w:r>
      <w:r w:rsidR="00324E3A">
        <w:t>»</w:t>
      </w:r>
      <w:bookmarkEnd w:id="996"/>
    </w:p>
    <w:p w:rsidR="00B87667" w:rsidRPr="00A70221" w:rsidRDefault="00B87667" w:rsidP="00B87667">
      <w:pPr>
        <w:pStyle w:val="ASFKNormal"/>
      </w:pPr>
      <w:r w:rsidRPr="00A70221">
        <w:t xml:space="preserve">Перечень полей </w:t>
      </w:r>
      <w:r w:rsidR="00084FE6" w:rsidRPr="00204E68">
        <w:t xml:space="preserve">документа </w:t>
      </w:r>
      <w:r w:rsidR="00084FE6">
        <w:t>«</w:t>
      </w:r>
      <w:r w:rsidR="00084FE6" w:rsidRPr="00204E68">
        <w:t>Заявка на перерегистрацию бюджетного обязательства</w:t>
      </w:r>
      <w:r w:rsidR="00084FE6">
        <w:t>», закладки «</w:t>
      </w:r>
      <w:r w:rsidR="00084FE6" w:rsidRPr="00204E68">
        <w:t>Заголовок, раздел 1,2 (1)</w:t>
      </w:r>
      <w:r w:rsidR="00084FE6">
        <w:t>»</w:t>
      </w:r>
      <w:r w:rsidRPr="00A70221">
        <w:t xml:space="preserve"> </w:t>
      </w:r>
      <w:r w:rsidR="0027431F">
        <w:t>приведен в таблице</w:t>
      </w:r>
      <w:r w:rsidR="001A4535" w:rsidRPr="00745D39">
        <w:t> </w:t>
      </w:r>
      <w:r w:rsidR="00F2392D">
        <w:fldChar w:fldCharType="begin"/>
      </w:r>
      <w:r w:rsidR="00F2392D">
        <w:instrText xml:space="preserve"> REF _Ref319662776 \h  \* MERGEFORMAT </w:instrText>
      </w:r>
      <w:r w:rsidR="00F2392D">
        <w:fldChar w:fldCharType="separate"/>
      </w:r>
      <w:r w:rsidR="00A813C9">
        <w:t>48</w:t>
      </w:r>
      <w:r w:rsidR="00F2392D">
        <w:fldChar w:fldCharType="end"/>
      </w:r>
      <w:r w:rsidRPr="00A70221">
        <w:t>.</w:t>
      </w:r>
    </w:p>
    <w:p w:rsidR="00B87667" w:rsidRPr="00A70221"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997" w:name="_Ref319662776"/>
      <w:bookmarkStart w:id="998" w:name="_Toc188826438"/>
      <w:r w:rsidR="00A813C9">
        <w:rPr>
          <w:noProof/>
        </w:rPr>
        <w:t>48</w:t>
      </w:r>
      <w:bookmarkEnd w:id="997"/>
      <w:r>
        <w:rPr>
          <w:noProof/>
        </w:rPr>
        <w:fldChar w:fldCharType="end"/>
      </w:r>
      <w:r w:rsidR="00B87667" w:rsidRPr="00A70221">
        <w:t xml:space="preserve">. Описание полей </w:t>
      </w:r>
      <w:r w:rsidR="00084FE6" w:rsidRPr="00204E68">
        <w:t xml:space="preserve">документа </w:t>
      </w:r>
      <w:r w:rsidR="00084FE6">
        <w:t>«</w:t>
      </w:r>
      <w:r w:rsidR="00084FE6" w:rsidRPr="00204E68">
        <w:t>Заявка на перерегистрацию бюджетного обязательства</w:t>
      </w:r>
      <w:r w:rsidR="00084FE6">
        <w:t>», закладки «</w:t>
      </w:r>
      <w:r w:rsidR="00084FE6" w:rsidRPr="00204E68">
        <w:t>Заголовок, раздел 1,2 (1)</w:t>
      </w:r>
      <w:r w:rsidR="00084FE6">
        <w:t>»</w:t>
      </w:r>
      <w:bookmarkEnd w:id="9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A70221" w:rsidRPr="00A70221" w:rsidTr="001B5042">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0221" w:rsidRPr="00A70221" w:rsidRDefault="00A70221" w:rsidP="001B5042">
            <w:pPr>
              <w:pStyle w:val="ASFKTableHead"/>
            </w:pPr>
            <w:r>
              <w:t>Наименование</w:t>
            </w:r>
            <w:r w:rsidRPr="00A70221">
              <w:t xml:space="preserve">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0221" w:rsidRPr="00A70221" w:rsidRDefault="00A70221" w:rsidP="001B5042">
            <w:pPr>
              <w:pStyle w:val="ASFKTableHead"/>
            </w:pPr>
            <w:r w:rsidRPr="00A70221">
              <w:t>Описание</w:t>
            </w:r>
            <w:r>
              <w:t xml:space="preserve"> поля</w:t>
            </w:r>
          </w:p>
        </w:tc>
      </w:tr>
      <w:tr w:rsidR="00B87667" w:rsidRPr="00A70221" w:rsidTr="001B5042">
        <w:trPr>
          <w:trHeight w:val="405"/>
        </w:trPr>
        <w:tc>
          <w:tcPr>
            <w:tcW w:w="1137" w:type="pct"/>
            <w:shd w:val="clear" w:color="auto" w:fill="auto"/>
          </w:tcPr>
          <w:p w:rsidR="00B87667" w:rsidRPr="00A70221" w:rsidRDefault="00B87667" w:rsidP="001B5042">
            <w:pPr>
              <w:pStyle w:val="ASFKTablenorm"/>
              <w:ind w:left="57" w:right="57"/>
            </w:pPr>
            <w:r w:rsidRPr="00A70221">
              <w:t>Заявка на перерегистрацию</w:t>
            </w:r>
            <w:r w:rsidR="00084FE6">
              <w:t xml:space="preserve"> БО</w:t>
            </w:r>
            <w:r w:rsidRPr="00A70221">
              <w:t xml:space="preserve"> №</w:t>
            </w:r>
          </w:p>
        </w:tc>
        <w:tc>
          <w:tcPr>
            <w:tcW w:w="3863" w:type="pct"/>
            <w:shd w:val="clear" w:color="auto" w:fill="auto"/>
          </w:tcPr>
          <w:p w:rsidR="00B87667" w:rsidRPr="00A70221" w:rsidRDefault="00B87667" w:rsidP="001B5042">
            <w:pPr>
              <w:pStyle w:val="ASFKTablenorm"/>
              <w:ind w:left="57" w:right="57"/>
            </w:pPr>
            <w:r w:rsidRPr="00A70221">
              <w:t xml:space="preserve">Значение может быть введено вручную или заполняется автоматически при выборе родительского документа из поля </w:t>
            </w:r>
            <w:r w:rsidR="00324E3A">
              <w:t>«</w:t>
            </w:r>
            <w:r w:rsidRPr="00A70221">
              <w:t>Учетный номер БО</w:t>
            </w:r>
            <w:r w:rsidR="00324E3A">
              <w:t>»</w:t>
            </w:r>
            <w:r w:rsidRPr="00A70221">
              <w:t>.</w:t>
            </w:r>
          </w:p>
        </w:tc>
      </w:tr>
      <w:tr w:rsidR="00B87667" w:rsidRPr="00A70221" w:rsidTr="001B5042">
        <w:trPr>
          <w:trHeight w:val="405"/>
        </w:trPr>
        <w:tc>
          <w:tcPr>
            <w:tcW w:w="1137" w:type="pct"/>
            <w:shd w:val="clear" w:color="auto" w:fill="auto"/>
          </w:tcPr>
          <w:p w:rsidR="00B87667" w:rsidRPr="00A70221" w:rsidRDefault="00B87667" w:rsidP="001B5042">
            <w:pPr>
              <w:pStyle w:val="ASFKTablenorm"/>
              <w:ind w:left="57" w:right="57"/>
            </w:pPr>
            <w:r w:rsidRPr="00A70221">
              <w:t>От</w:t>
            </w:r>
          </w:p>
        </w:tc>
        <w:tc>
          <w:tcPr>
            <w:tcW w:w="3863" w:type="pct"/>
            <w:shd w:val="clear" w:color="auto" w:fill="auto"/>
          </w:tcPr>
          <w:p w:rsidR="00B87667" w:rsidRPr="00A70221" w:rsidRDefault="00B87667" w:rsidP="001B5042">
            <w:pPr>
              <w:pStyle w:val="ASFKTablenorm"/>
              <w:ind w:left="57" w:right="57"/>
            </w:pPr>
            <w:r w:rsidRPr="00A70221">
              <w:t xml:space="preserve">Значение по умолчанию – текущая дата. </w:t>
            </w:r>
          </w:p>
          <w:p w:rsidR="00B87667" w:rsidRPr="00A70221" w:rsidRDefault="00B87667" w:rsidP="001B5042">
            <w:pPr>
              <w:pStyle w:val="ASFKTablenorm"/>
              <w:ind w:left="57" w:right="57"/>
            </w:pPr>
            <w:r w:rsidRPr="00A70221">
              <w:t>Может быть изменена пользователем выбором из системного календаря.</w:t>
            </w:r>
          </w:p>
        </w:tc>
      </w:tr>
      <w:tr w:rsidR="00B87667" w:rsidRPr="00A70221" w:rsidTr="001B5042">
        <w:trPr>
          <w:trHeight w:val="405"/>
        </w:trPr>
        <w:tc>
          <w:tcPr>
            <w:tcW w:w="1137" w:type="pct"/>
            <w:shd w:val="clear" w:color="auto" w:fill="auto"/>
          </w:tcPr>
          <w:p w:rsidR="00B87667" w:rsidRPr="00A70221" w:rsidRDefault="00B87667" w:rsidP="001B5042">
            <w:pPr>
              <w:pStyle w:val="ASFKTablenorm"/>
              <w:ind w:left="57" w:right="57"/>
            </w:pPr>
            <w:r w:rsidRPr="00A70221">
              <w:t>Статус</w:t>
            </w:r>
          </w:p>
        </w:tc>
        <w:tc>
          <w:tcPr>
            <w:tcW w:w="3863" w:type="pct"/>
            <w:shd w:val="clear" w:color="auto" w:fill="auto"/>
          </w:tcPr>
          <w:p w:rsidR="00B87667" w:rsidRPr="00A70221" w:rsidRDefault="00B87667" w:rsidP="001B5042">
            <w:pPr>
              <w:pStyle w:val="ASFKTablenorm"/>
              <w:ind w:left="57" w:right="57"/>
            </w:pPr>
            <w:r w:rsidRPr="00A70221">
              <w:t xml:space="preserve">Заполняется автоматически из </w:t>
            </w:r>
            <w:r w:rsidR="00F14FA7">
              <w:t>ППО OEBS АСФК</w:t>
            </w:r>
            <w:r w:rsidRPr="00A70221">
              <w:t>.</w:t>
            </w:r>
          </w:p>
        </w:tc>
      </w:tr>
      <w:tr w:rsidR="00B87667" w:rsidRPr="00A70221" w:rsidTr="001B5042">
        <w:trPr>
          <w:trHeight w:val="966"/>
        </w:trPr>
        <w:tc>
          <w:tcPr>
            <w:tcW w:w="1137" w:type="pct"/>
            <w:shd w:val="clear" w:color="auto" w:fill="auto"/>
          </w:tcPr>
          <w:p w:rsidR="00B87667" w:rsidRPr="00A70221" w:rsidRDefault="00B87667" w:rsidP="001B5042">
            <w:pPr>
              <w:pStyle w:val="ASFKTablenorm"/>
              <w:ind w:left="57" w:right="57"/>
            </w:pPr>
            <w:r w:rsidRPr="00A70221">
              <w:t>Бюджет (Наименование)</w:t>
            </w:r>
          </w:p>
        </w:tc>
        <w:tc>
          <w:tcPr>
            <w:tcW w:w="3863" w:type="pct"/>
            <w:shd w:val="clear" w:color="auto" w:fill="auto"/>
          </w:tcPr>
          <w:p w:rsidR="00B87667" w:rsidRPr="00A70221" w:rsidRDefault="00B87667" w:rsidP="001B5042">
            <w:pPr>
              <w:pStyle w:val="ASFKTablenorm"/>
              <w:ind w:left="57" w:right="57"/>
            </w:pPr>
            <w:r w:rsidRPr="00A70221">
              <w:t>Заполняется автоматически по коду бюджета.</w:t>
            </w:r>
          </w:p>
          <w:p w:rsidR="00B87667" w:rsidRDefault="00B87667" w:rsidP="001B5042">
            <w:pPr>
              <w:pStyle w:val="ASFKTablenorm"/>
              <w:ind w:left="57" w:right="57"/>
            </w:pPr>
            <w:r w:rsidRPr="00A70221">
              <w:t xml:space="preserve">Может быть отредактировано вручную из </w:t>
            </w:r>
            <w:r w:rsidR="004E0C36">
              <w:t xml:space="preserve">справочника </w:t>
            </w:r>
            <w:r w:rsidR="00324E3A">
              <w:t>«</w:t>
            </w:r>
            <w:r w:rsidR="004E0C36">
              <w:t>Бюджеты</w:t>
            </w:r>
            <w:r w:rsidR="00324E3A">
              <w:t>»</w:t>
            </w:r>
            <w:r w:rsidRPr="00A70221">
              <w:t xml:space="preserve"> или заполняется автоматически при выборе родительского документа.</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331"/>
        </w:trPr>
        <w:tc>
          <w:tcPr>
            <w:tcW w:w="1137" w:type="pct"/>
            <w:shd w:val="clear" w:color="auto" w:fill="auto"/>
          </w:tcPr>
          <w:p w:rsidR="00B87667" w:rsidRPr="00A70221" w:rsidRDefault="00A05FCE" w:rsidP="001B5042">
            <w:pPr>
              <w:pStyle w:val="ASFKTablenorm"/>
              <w:ind w:left="57" w:right="57"/>
            </w:pPr>
            <w:r w:rsidRPr="00A70221">
              <w:t>П</w:t>
            </w:r>
            <w:r w:rsidR="00B87667" w:rsidRPr="00A70221">
              <w:t>о ОКПО</w:t>
            </w:r>
          </w:p>
        </w:tc>
        <w:tc>
          <w:tcPr>
            <w:tcW w:w="3863" w:type="pct"/>
            <w:shd w:val="clear" w:color="auto" w:fill="auto"/>
          </w:tcPr>
          <w:p w:rsidR="00B87667" w:rsidRPr="00A70221" w:rsidRDefault="00B87667" w:rsidP="001B5042">
            <w:pPr>
              <w:pStyle w:val="ASFKTablenorm"/>
              <w:ind w:left="57" w:right="57"/>
            </w:pPr>
            <w:r w:rsidRPr="00A70221">
              <w:t xml:space="preserve">Заполняется автоматически из справочника </w:t>
            </w:r>
            <w:r w:rsidR="00324E3A">
              <w:t>«</w:t>
            </w:r>
            <w:r w:rsidRPr="00A70221">
              <w:t>Финансовые органы</w:t>
            </w:r>
            <w:r w:rsidR="00324E3A">
              <w:t>»</w:t>
            </w:r>
            <w:r w:rsidRPr="00A70221">
              <w:t xml:space="preserve"> по наименованию финансового органа.</w:t>
            </w:r>
          </w:p>
          <w:p w:rsidR="00B87667" w:rsidRDefault="00B87667" w:rsidP="001B5042">
            <w:pPr>
              <w:pStyle w:val="ASFKTablenorm"/>
              <w:ind w:left="57" w:right="57"/>
            </w:pPr>
            <w:r w:rsidRPr="00A70221">
              <w:lastRenderedPageBreak/>
              <w:t>Может быть отредактировано вручную.</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232"/>
        </w:trPr>
        <w:tc>
          <w:tcPr>
            <w:tcW w:w="1137" w:type="pct"/>
            <w:shd w:val="clear" w:color="auto" w:fill="auto"/>
          </w:tcPr>
          <w:p w:rsidR="00B87667" w:rsidRPr="00A70221" w:rsidRDefault="00B87667" w:rsidP="001B5042">
            <w:pPr>
              <w:pStyle w:val="ASFKTablenorm"/>
              <w:ind w:left="57" w:right="57"/>
            </w:pPr>
            <w:r w:rsidRPr="00A70221">
              <w:lastRenderedPageBreak/>
              <w:t>Финорган (Наименование)</w:t>
            </w:r>
          </w:p>
        </w:tc>
        <w:tc>
          <w:tcPr>
            <w:tcW w:w="3863" w:type="pct"/>
            <w:shd w:val="clear" w:color="auto" w:fill="auto"/>
          </w:tcPr>
          <w:p w:rsidR="00B87667" w:rsidRDefault="00B87667" w:rsidP="001B5042">
            <w:pPr>
              <w:pStyle w:val="ASFKTablenorm"/>
              <w:ind w:left="57" w:right="57"/>
            </w:pPr>
            <w:r w:rsidRPr="00A70221">
              <w:t xml:space="preserve">Заполняется автоматически по коду финоргана. Может быть отредактировано вручную из справочника финорганов или заполняется автоматически при выборе родительского документа. </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165"/>
        </w:trPr>
        <w:tc>
          <w:tcPr>
            <w:tcW w:w="1137" w:type="pct"/>
            <w:shd w:val="clear" w:color="auto" w:fill="auto"/>
          </w:tcPr>
          <w:p w:rsidR="00B87667" w:rsidRPr="00A70221" w:rsidRDefault="00B87667" w:rsidP="001B5042">
            <w:pPr>
              <w:pStyle w:val="ASFKTablenorm"/>
              <w:ind w:left="57" w:right="57"/>
            </w:pPr>
            <w:r w:rsidRPr="00A70221">
              <w:t>ГРБС</w:t>
            </w:r>
          </w:p>
        </w:tc>
        <w:tc>
          <w:tcPr>
            <w:tcW w:w="3863" w:type="pct"/>
            <w:shd w:val="clear" w:color="auto" w:fill="auto"/>
          </w:tcPr>
          <w:p w:rsidR="00B87667" w:rsidRPr="00A70221" w:rsidRDefault="00B87667" w:rsidP="001B5042">
            <w:pPr>
              <w:pStyle w:val="ASFKTablenorm"/>
              <w:ind w:left="57" w:right="57"/>
            </w:pPr>
            <w:r w:rsidRPr="00A70221">
              <w:t xml:space="preserve">При выборе пользователем родительского документа значение заполняется автоматически из указанного бюджетного обязательства. </w:t>
            </w:r>
          </w:p>
          <w:p w:rsidR="00B87667" w:rsidRDefault="00B87667" w:rsidP="001B5042">
            <w:pPr>
              <w:pStyle w:val="ASFKTablenorm"/>
              <w:ind w:left="57" w:right="57"/>
            </w:pPr>
            <w:r w:rsidRPr="00A70221">
              <w:t>Может быть изменено пользователем вручную.</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165"/>
        </w:trPr>
        <w:tc>
          <w:tcPr>
            <w:tcW w:w="1137" w:type="pct"/>
            <w:shd w:val="clear" w:color="auto" w:fill="auto"/>
          </w:tcPr>
          <w:p w:rsidR="00B87667" w:rsidRPr="00A70221" w:rsidRDefault="00B87667" w:rsidP="001B5042">
            <w:pPr>
              <w:pStyle w:val="ASFKTablenorm"/>
              <w:ind w:left="57" w:right="57"/>
            </w:pPr>
            <w:r w:rsidRPr="00A70221">
              <w:t>Глава по БК</w:t>
            </w:r>
          </w:p>
        </w:tc>
        <w:tc>
          <w:tcPr>
            <w:tcW w:w="3863" w:type="pct"/>
            <w:shd w:val="clear" w:color="auto" w:fill="auto"/>
          </w:tcPr>
          <w:p w:rsidR="00B87667" w:rsidRPr="00A70221" w:rsidRDefault="00B87667" w:rsidP="001B5042">
            <w:pPr>
              <w:pStyle w:val="ASFKTablenorm"/>
              <w:ind w:left="57" w:right="57"/>
            </w:pPr>
            <w:r w:rsidRPr="00A70221">
              <w:t xml:space="preserve">При выборе пользователем родительского документа значение заполняется автоматически из указанного бюджетного обязательства. </w:t>
            </w:r>
          </w:p>
          <w:p w:rsidR="00B87667" w:rsidRDefault="00B87667" w:rsidP="001B5042">
            <w:pPr>
              <w:pStyle w:val="ASFKTablenorm"/>
              <w:ind w:left="57" w:right="57"/>
            </w:pPr>
            <w:r w:rsidRPr="00A70221">
              <w:t xml:space="preserve">Может быть изменено пользователем вручную или выбором из </w:t>
            </w:r>
            <w:r w:rsidR="004E0C36">
              <w:t xml:space="preserve">справочника </w:t>
            </w:r>
            <w:r w:rsidR="00324E3A">
              <w:t>«</w:t>
            </w:r>
            <w:r w:rsidR="004E0C36">
              <w:t>Ведомства</w:t>
            </w:r>
            <w:r w:rsidR="00324E3A">
              <w:t>»</w:t>
            </w:r>
            <w:r w:rsidRPr="00A70221">
              <w:t>.</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165"/>
        </w:trPr>
        <w:tc>
          <w:tcPr>
            <w:tcW w:w="1137" w:type="pct"/>
            <w:shd w:val="clear" w:color="auto" w:fill="auto"/>
          </w:tcPr>
          <w:p w:rsidR="00B87667" w:rsidRPr="00A70221" w:rsidRDefault="00A05FCE" w:rsidP="001B5042">
            <w:pPr>
              <w:pStyle w:val="ASFKTablenorm"/>
              <w:ind w:left="57" w:right="57"/>
            </w:pPr>
            <w:r w:rsidRPr="00A70221">
              <w:t>П</w:t>
            </w:r>
            <w:r w:rsidR="00B87667" w:rsidRPr="00A70221">
              <w:t xml:space="preserve">о </w:t>
            </w:r>
            <w:r w:rsidR="00077C58">
              <w:t xml:space="preserve">Свод. </w:t>
            </w:r>
            <w:r>
              <w:t>Р</w:t>
            </w:r>
            <w:r w:rsidR="00077C58">
              <w:t>еестр</w:t>
            </w:r>
            <w:r w:rsidR="00B87667" w:rsidRPr="00A70221">
              <w:t>у</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собственный код ПБС.</w:t>
            </w:r>
          </w:p>
          <w:p w:rsidR="00B87667" w:rsidRPr="00A70221" w:rsidRDefault="00B87667" w:rsidP="001B5042">
            <w:pPr>
              <w:pStyle w:val="ASFKTablenorm"/>
              <w:ind w:left="57" w:right="57"/>
            </w:pPr>
            <w:r w:rsidRPr="00A70221">
              <w:t>Может быть изменено пользователем вручную или выбором из справочника СРРПБС.</w:t>
            </w:r>
          </w:p>
          <w:p w:rsidR="00B87667" w:rsidRDefault="00B87667" w:rsidP="001B5042">
            <w:pPr>
              <w:pStyle w:val="ASFKTablenorm"/>
              <w:ind w:left="57" w:right="57"/>
            </w:pPr>
            <w:r w:rsidRPr="00A70221">
              <w:t>При выборе пользователем родительского документа значение заполняется автоматически из указанного бюджетного обязательства.</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165"/>
        </w:trPr>
        <w:tc>
          <w:tcPr>
            <w:tcW w:w="1137" w:type="pct"/>
            <w:shd w:val="clear" w:color="auto" w:fill="auto"/>
          </w:tcPr>
          <w:p w:rsidR="00B87667" w:rsidRPr="00A70221" w:rsidRDefault="00B87667" w:rsidP="001B5042">
            <w:pPr>
              <w:pStyle w:val="ASFKTablenorm"/>
              <w:ind w:left="57" w:right="57"/>
            </w:pPr>
            <w:r w:rsidRPr="00A70221">
              <w:t>ПБС</w:t>
            </w:r>
          </w:p>
        </w:tc>
        <w:tc>
          <w:tcPr>
            <w:tcW w:w="3863" w:type="pct"/>
            <w:shd w:val="clear" w:color="auto" w:fill="auto"/>
          </w:tcPr>
          <w:p w:rsidR="00B87667" w:rsidRDefault="00B87667" w:rsidP="001B5042">
            <w:pPr>
              <w:pStyle w:val="ASFKTablenorm"/>
              <w:ind w:left="57" w:right="57"/>
            </w:pPr>
            <w:r w:rsidRPr="00A70221">
              <w:t>Значение заполняется автоматически по коду РУБП. При выборе пользователем родительского документа значение заполняется автоматически из указанного бюджетного обязательства.</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800"/>
        </w:trPr>
        <w:tc>
          <w:tcPr>
            <w:tcW w:w="1137" w:type="pct"/>
            <w:shd w:val="clear" w:color="auto" w:fill="auto"/>
          </w:tcPr>
          <w:p w:rsidR="00B87667" w:rsidRPr="00A70221" w:rsidRDefault="00B87667" w:rsidP="001B5042">
            <w:pPr>
              <w:pStyle w:val="ASFKTablenorm"/>
              <w:ind w:left="57" w:right="57"/>
            </w:pPr>
            <w:r w:rsidRPr="00A70221">
              <w:t>№ л/с получ.</w:t>
            </w:r>
          </w:p>
        </w:tc>
        <w:tc>
          <w:tcPr>
            <w:tcW w:w="3863" w:type="pct"/>
            <w:shd w:val="clear" w:color="auto" w:fill="auto"/>
          </w:tcPr>
          <w:p w:rsidR="00B87667" w:rsidRPr="00A70221" w:rsidRDefault="00B87667" w:rsidP="001B5042">
            <w:pPr>
              <w:pStyle w:val="ASFKTablenorm"/>
              <w:ind w:left="57" w:right="57"/>
            </w:pPr>
            <w:r w:rsidRPr="00A70221">
              <w:t xml:space="preserve">Значение заполняется автоматически из </w:t>
            </w:r>
            <w:r w:rsidR="00AD61BF">
              <w:t xml:space="preserve">справочника </w:t>
            </w:r>
            <w:r w:rsidR="00324E3A">
              <w:t>«</w:t>
            </w:r>
            <w:r w:rsidR="00AD61BF">
              <w:t>Информация о ЛС</w:t>
            </w:r>
            <w:r w:rsidR="00324E3A">
              <w:t>»</w:t>
            </w:r>
            <w:r w:rsidRPr="00A70221">
              <w:t xml:space="preserve">, соответствующее указанному значению в поле </w:t>
            </w:r>
            <w:r w:rsidR="00324E3A">
              <w:t>«</w:t>
            </w:r>
            <w:r w:rsidRPr="00A70221">
              <w:t>по Свод.</w:t>
            </w:r>
            <w:r w:rsidR="003D7690">
              <w:t xml:space="preserve"> </w:t>
            </w:r>
            <w:r w:rsidR="00A05FCE" w:rsidRPr="00A70221">
              <w:t>Р</w:t>
            </w:r>
            <w:r w:rsidRPr="00A70221">
              <w:t>еестру</w:t>
            </w:r>
            <w:r w:rsidR="00324E3A">
              <w:t>»</w:t>
            </w:r>
            <w:r w:rsidRPr="00A70221">
              <w:t xml:space="preserve"> и соответствующему ему типу лицевого счета с кодом </w:t>
            </w:r>
            <w:r w:rsidR="00324E3A">
              <w:t>«</w:t>
            </w:r>
            <w:r w:rsidRPr="00A70221">
              <w:t>03</w:t>
            </w:r>
            <w:r w:rsidR="00324E3A">
              <w:t>»</w:t>
            </w:r>
            <w:r w:rsidRPr="00A70221">
              <w:t xml:space="preserve">. Значение может быть изменено пользователем вручную или выбором из </w:t>
            </w:r>
            <w:r w:rsidR="00AD61BF">
              <w:t xml:space="preserve">справочника </w:t>
            </w:r>
            <w:r w:rsidR="00324E3A">
              <w:t>«</w:t>
            </w:r>
            <w:r w:rsidR="00AD61BF">
              <w:t>Информация о ЛС</w:t>
            </w:r>
            <w:r w:rsidR="00324E3A">
              <w:t>»</w:t>
            </w:r>
            <w:r w:rsidRPr="00A70221">
              <w:t>.</w:t>
            </w:r>
          </w:p>
          <w:p w:rsidR="00B87667" w:rsidRDefault="00B87667" w:rsidP="001B5042">
            <w:pPr>
              <w:pStyle w:val="ASFKTablenorm"/>
              <w:ind w:left="57" w:right="57"/>
            </w:pPr>
            <w:r w:rsidRPr="00A70221">
              <w:t xml:space="preserve">Значение заполняется автоматически при выборе родительского документа. </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165"/>
        </w:trPr>
        <w:tc>
          <w:tcPr>
            <w:tcW w:w="1137" w:type="pct"/>
            <w:shd w:val="clear" w:color="auto" w:fill="auto"/>
          </w:tcPr>
          <w:p w:rsidR="00B87667" w:rsidRPr="00A70221" w:rsidRDefault="00A05FCE" w:rsidP="001B5042">
            <w:pPr>
              <w:pStyle w:val="ASFKTablenorm"/>
              <w:ind w:left="57" w:right="57"/>
            </w:pPr>
            <w:r w:rsidRPr="00A70221">
              <w:t>П</w:t>
            </w:r>
            <w:r w:rsidR="00B87667" w:rsidRPr="00A70221">
              <w:t>о КОФК</w:t>
            </w:r>
          </w:p>
        </w:tc>
        <w:tc>
          <w:tcPr>
            <w:tcW w:w="3863" w:type="pct"/>
            <w:shd w:val="clear" w:color="auto" w:fill="auto"/>
          </w:tcPr>
          <w:p w:rsidR="00B87667" w:rsidRPr="00A70221" w:rsidRDefault="00B87667" w:rsidP="001B5042">
            <w:pPr>
              <w:pStyle w:val="ASFKTablenorm"/>
              <w:ind w:left="57" w:right="57"/>
            </w:pPr>
            <w:r w:rsidRPr="00A70221">
              <w:t xml:space="preserve">Если значение вводится на АРМ ПБС: проверяется значение константы </w:t>
            </w:r>
            <w:r w:rsidR="00FD362E">
              <w:t>«Код собственного ТОФК»</w:t>
            </w:r>
            <w:r w:rsidRPr="00A70221">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FD362E">
              <w:t>«Код собственного ТОФК»</w:t>
            </w:r>
            <w:r w:rsidRPr="00A70221">
              <w:t xml:space="preserve">. </w:t>
            </w:r>
          </w:p>
          <w:p w:rsidR="00B87667" w:rsidRPr="00A70221" w:rsidRDefault="00B87667" w:rsidP="001B5042">
            <w:pPr>
              <w:pStyle w:val="ASFKTablenorm"/>
              <w:ind w:left="57" w:right="57"/>
            </w:pPr>
            <w:r w:rsidRPr="00A70221">
              <w:t>Может быть изменено пользователем выбором вручную или выбором из справочника КОФК (Органы ФК).</w:t>
            </w:r>
          </w:p>
          <w:p w:rsidR="00B87667" w:rsidRDefault="00B87667" w:rsidP="001B5042">
            <w:pPr>
              <w:pStyle w:val="ASFKTablenorm"/>
              <w:ind w:left="57" w:right="57"/>
            </w:pPr>
            <w:r w:rsidRPr="00A70221">
              <w:t xml:space="preserve">Значение может заполняться автоматически при выборе родительского документа. </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165"/>
        </w:trPr>
        <w:tc>
          <w:tcPr>
            <w:tcW w:w="1137" w:type="pct"/>
            <w:shd w:val="clear" w:color="auto" w:fill="auto"/>
          </w:tcPr>
          <w:p w:rsidR="00B87667" w:rsidRPr="00A70221" w:rsidRDefault="00B87667" w:rsidP="001B5042">
            <w:pPr>
              <w:pStyle w:val="ASFKTablenorm"/>
              <w:ind w:left="57" w:right="57"/>
            </w:pPr>
            <w:r w:rsidRPr="00A70221">
              <w:t>Орган ФК</w:t>
            </w:r>
          </w:p>
        </w:tc>
        <w:tc>
          <w:tcPr>
            <w:tcW w:w="3863" w:type="pct"/>
            <w:shd w:val="clear" w:color="auto" w:fill="auto"/>
          </w:tcPr>
          <w:p w:rsidR="00B87667" w:rsidRDefault="00B87667" w:rsidP="001B5042">
            <w:pPr>
              <w:pStyle w:val="ASFKTablenorm"/>
              <w:ind w:left="57" w:right="57"/>
            </w:pPr>
            <w:r w:rsidRPr="00A70221">
              <w:t>Значение заполняется автоматически из справочника Органов ФК по коду или при выборе родительского документа. Может быть введено вручную.</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rPr>
          <w:trHeight w:val="165"/>
        </w:trPr>
        <w:tc>
          <w:tcPr>
            <w:tcW w:w="5000" w:type="pct"/>
            <w:gridSpan w:val="2"/>
            <w:shd w:val="clear" w:color="auto" w:fill="auto"/>
          </w:tcPr>
          <w:p w:rsidR="00B87667" w:rsidRPr="00A70221" w:rsidRDefault="00B87667" w:rsidP="001B5042">
            <w:pPr>
              <w:pStyle w:val="ASFKTablenorm"/>
              <w:ind w:left="57" w:right="57"/>
            </w:pPr>
            <w:r w:rsidRPr="00A70221">
              <w:t xml:space="preserve">Группа полей </w:t>
            </w:r>
            <w:r w:rsidR="00324E3A">
              <w:t>«</w:t>
            </w:r>
            <w:r w:rsidRPr="00A70221">
              <w:t>Раздел</w:t>
            </w:r>
            <w:r w:rsidR="001A4535" w:rsidRPr="00745D39">
              <w:t> </w:t>
            </w:r>
            <w:r w:rsidRPr="00A70221">
              <w:t>1. Реквизиты документа-основания</w:t>
            </w:r>
            <w:r w:rsidR="00324E3A">
              <w:t>»</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lastRenderedPageBreak/>
              <w:t>Вид</w:t>
            </w:r>
          </w:p>
        </w:tc>
        <w:tc>
          <w:tcPr>
            <w:tcW w:w="3863" w:type="pct"/>
            <w:shd w:val="clear" w:color="auto" w:fill="auto"/>
          </w:tcPr>
          <w:p w:rsidR="00B87667" w:rsidRPr="00A70221" w:rsidRDefault="00B87667" w:rsidP="001B5042">
            <w:pPr>
              <w:pStyle w:val="ASFKTablenorm"/>
              <w:ind w:left="57" w:right="57"/>
            </w:pPr>
            <w:r w:rsidRPr="00A70221">
              <w:t xml:space="preserve">Для исходящих документов значение заполняется из списка: </w:t>
            </w:r>
          </w:p>
          <w:p w:rsidR="00B87667" w:rsidRPr="00A70221" w:rsidRDefault="00B87667" w:rsidP="001B5042">
            <w:pPr>
              <w:pStyle w:val="ASFKTableListMark"/>
            </w:pPr>
            <w:r w:rsidRPr="00A70221">
              <w:t>пусто;</w:t>
            </w:r>
          </w:p>
          <w:p w:rsidR="00B87667" w:rsidRPr="00A70221" w:rsidRDefault="00B87667" w:rsidP="001B5042">
            <w:pPr>
              <w:pStyle w:val="ASFKTableListMark"/>
            </w:pPr>
            <w:r w:rsidRPr="00A70221">
              <w:t>1</w:t>
            </w:r>
            <w:r w:rsidR="00920D4F">
              <w:t xml:space="preserve"> – </w:t>
            </w:r>
            <w:r w:rsidR="00324E3A">
              <w:t>«</w:t>
            </w:r>
            <w:r w:rsidRPr="00A70221">
              <w:t>государственный контракт</w:t>
            </w:r>
            <w:r w:rsidR="00324E3A">
              <w:t>»</w:t>
            </w:r>
            <w:r w:rsidRPr="00A70221">
              <w:t>;</w:t>
            </w:r>
          </w:p>
          <w:p w:rsidR="00B87667" w:rsidRPr="00A70221" w:rsidRDefault="00B87667" w:rsidP="001B5042">
            <w:pPr>
              <w:pStyle w:val="ASFKTableListMark"/>
            </w:pPr>
            <w:r w:rsidRPr="00A70221">
              <w:t>2</w:t>
            </w:r>
            <w:r w:rsidR="00920D4F">
              <w:t xml:space="preserve"> – </w:t>
            </w:r>
            <w:r w:rsidR="00324E3A">
              <w:t>«</w:t>
            </w:r>
            <w:r w:rsidRPr="00A70221">
              <w:t>договор</w:t>
            </w:r>
            <w:r w:rsidR="00324E3A">
              <w:t>»</w:t>
            </w:r>
            <w:r w:rsidRPr="00A70221">
              <w:t>;</w:t>
            </w:r>
          </w:p>
          <w:p w:rsidR="00B87667" w:rsidRPr="00A70221" w:rsidRDefault="00B87667" w:rsidP="001B5042">
            <w:pPr>
              <w:pStyle w:val="ASFKTableListMark"/>
            </w:pPr>
            <w:r w:rsidRPr="00A70221">
              <w:t xml:space="preserve">3 – </w:t>
            </w:r>
            <w:r w:rsidR="00324E3A">
              <w:t>«</w:t>
            </w:r>
            <w:r w:rsidRPr="00A70221">
              <w:t>соглашение</w:t>
            </w:r>
            <w:r w:rsidR="00324E3A">
              <w:t>»</w:t>
            </w:r>
            <w:r w:rsidRPr="00A70221">
              <w:t>;</w:t>
            </w:r>
          </w:p>
          <w:p w:rsidR="00B87667" w:rsidRPr="00A70221" w:rsidRDefault="00324E3A" w:rsidP="001B5042">
            <w:pPr>
              <w:pStyle w:val="ASFKTableListMark"/>
            </w:pPr>
            <w:r>
              <w:t>«</w:t>
            </w:r>
            <w:r w:rsidR="00B87667" w:rsidRPr="00A70221">
              <w:t>-</w:t>
            </w:r>
            <w:r>
              <w:t>»</w:t>
            </w:r>
            <w:r w:rsidR="00B87667" w:rsidRPr="00A70221">
              <w:t xml:space="preserve"> (прочерк).</w:t>
            </w:r>
            <w:r w:rsidR="00B87667" w:rsidRPr="00A70221" w:rsidDel="001C3085">
              <w:t xml:space="preserve"> </w:t>
            </w:r>
          </w:p>
          <w:p w:rsidR="00B87667" w:rsidRPr="00A70221" w:rsidRDefault="00B87667" w:rsidP="001B5042">
            <w:pPr>
              <w:pStyle w:val="ASFKTablenorm"/>
              <w:ind w:left="57" w:right="57"/>
            </w:pPr>
            <w:r w:rsidRPr="00A70221">
              <w:t xml:space="preserve">При создании нового документа в поле стоит значение </w:t>
            </w:r>
            <w:r w:rsidR="00324E3A">
              <w:t>«</w:t>
            </w:r>
            <w:r w:rsidRPr="00A70221">
              <w:t>пусто</w:t>
            </w:r>
            <w:r w:rsidR="00324E3A">
              <w:t>»</w:t>
            </w:r>
            <w:r w:rsidRPr="00A70221">
              <w:t xml:space="preserve">. </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Номер</w:t>
            </w:r>
          </w:p>
        </w:tc>
        <w:tc>
          <w:tcPr>
            <w:tcW w:w="3863" w:type="pct"/>
            <w:shd w:val="clear" w:color="auto" w:fill="auto"/>
          </w:tcPr>
          <w:p w:rsidR="00B87667" w:rsidRPr="00A70221" w:rsidRDefault="00B87667" w:rsidP="001B5042">
            <w:pPr>
              <w:pStyle w:val="ASFKTablenorm"/>
              <w:ind w:left="57" w:right="57"/>
            </w:pPr>
            <w:r w:rsidRPr="00A70221">
              <w:t>Значение может быть введено вручную.</w:t>
            </w:r>
          </w:p>
          <w:p w:rsidR="00B87667" w:rsidRDefault="00B87667" w:rsidP="001B5042">
            <w:pPr>
              <w:pStyle w:val="ASFKTablenorm"/>
              <w:ind w:left="57" w:right="57"/>
            </w:pPr>
            <w:r w:rsidRPr="00A70221">
              <w:t>Значение может заполняться автоматически при выборе родительского документа.</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Дата</w:t>
            </w:r>
          </w:p>
        </w:tc>
        <w:tc>
          <w:tcPr>
            <w:tcW w:w="3863" w:type="pct"/>
            <w:shd w:val="clear" w:color="auto" w:fill="auto"/>
          </w:tcPr>
          <w:p w:rsidR="00B87667" w:rsidRPr="00A70221" w:rsidRDefault="00B87667" w:rsidP="001B5042">
            <w:pPr>
              <w:pStyle w:val="ASFKTablenorm"/>
              <w:ind w:left="57" w:right="57"/>
            </w:pPr>
            <w:r w:rsidRPr="00A70221">
              <w:t>Значение подтягивается автоматически при выборе родительского документа.</w:t>
            </w:r>
          </w:p>
          <w:p w:rsidR="00B87667" w:rsidRPr="00A70221" w:rsidRDefault="00B87667" w:rsidP="001B5042">
            <w:pPr>
              <w:pStyle w:val="ASFKTablenorm"/>
              <w:ind w:left="57" w:right="57"/>
            </w:pPr>
            <w:r w:rsidRPr="00A70221">
              <w:t>Значение вводится вручную или выбирается из системного календаря.</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Дата начала</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Дата окончания</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Сумма в валюте БО</w:t>
            </w:r>
          </w:p>
        </w:tc>
        <w:tc>
          <w:tcPr>
            <w:tcW w:w="3863" w:type="pct"/>
            <w:shd w:val="clear" w:color="auto" w:fill="auto"/>
          </w:tcPr>
          <w:p w:rsidR="00B87667" w:rsidRPr="00A70221" w:rsidRDefault="00B87667" w:rsidP="001B5042">
            <w:pPr>
              <w:pStyle w:val="ASFKTablenorm"/>
              <w:ind w:left="57" w:right="57"/>
            </w:pPr>
            <w:r w:rsidRPr="00A70221">
              <w:t>Значение подтягивается автоматически при выборе родительского документа. Значение можно изменить вручную.</w:t>
            </w:r>
          </w:p>
          <w:p w:rsidR="00B87667" w:rsidRPr="00A70221" w:rsidRDefault="00B87667" w:rsidP="001B5042">
            <w:pPr>
              <w:pStyle w:val="ASFKTablenorm"/>
              <w:ind w:left="57" w:right="57"/>
            </w:pPr>
            <w:r w:rsidRPr="00A70221">
              <w:t xml:space="preserve">Автоматически заполняется значением, равным значению поля </w:t>
            </w:r>
            <w:r w:rsidR="00324E3A">
              <w:t>«</w:t>
            </w:r>
            <w:r w:rsidRPr="00A70221">
              <w:t>Сумма в валюте БО</w:t>
            </w:r>
            <w:r w:rsidR="00324E3A">
              <w:t>»</w:t>
            </w:r>
            <w:r w:rsidRPr="00A70221">
              <w:t xml:space="preserve">, если заполнены поля </w:t>
            </w:r>
            <w:r w:rsidR="00324E3A">
              <w:t>«</w:t>
            </w:r>
            <w:r w:rsidRPr="00A70221">
              <w:t>Сумма в валюте БО</w:t>
            </w:r>
            <w:r w:rsidR="00324E3A">
              <w:t>»</w:t>
            </w:r>
            <w:r w:rsidRPr="00A70221">
              <w:t xml:space="preserve"> и </w:t>
            </w:r>
            <w:r w:rsidR="00324E3A">
              <w:t>«</w:t>
            </w:r>
            <w:r w:rsidRPr="00A70221">
              <w:t>Валюта</w:t>
            </w:r>
            <w:r w:rsidR="00324E3A">
              <w:t>»</w:t>
            </w:r>
            <w:r w:rsidRPr="00A70221">
              <w:t xml:space="preserve">, и в поле </w:t>
            </w:r>
            <w:r w:rsidR="00324E3A">
              <w:t>«</w:t>
            </w:r>
            <w:r w:rsidRPr="00A70221">
              <w:t>Валюта</w:t>
            </w:r>
            <w:r w:rsidR="00324E3A">
              <w:t>»</w:t>
            </w:r>
            <w:r w:rsidRPr="00A70221">
              <w:t xml:space="preserve"> указано значение </w:t>
            </w:r>
            <w:r w:rsidR="00324E3A">
              <w:t>«</w:t>
            </w:r>
            <w:r w:rsidRPr="00A70221">
              <w:t>643</w:t>
            </w:r>
            <w:r w:rsidR="00324E3A">
              <w:t>»</w:t>
            </w:r>
            <w:r w:rsidRPr="00A70221">
              <w:t xml:space="preserve"> или </w:t>
            </w:r>
            <w:r w:rsidR="00324E3A">
              <w:t>«</w:t>
            </w:r>
            <w:r w:rsidRPr="00A70221">
              <w:t>RUB</w:t>
            </w:r>
            <w:r w:rsidR="00324E3A">
              <w:t>»</w:t>
            </w:r>
            <w:r w:rsidRPr="00A70221">
              <w:t>.</w:t>
            </w:r>
          </w:p>
          <w:p w:rsidR="00B87667" w:rsidRDefault="00B87667" w:rsidP="001B5042">
            <w:pPr>
              <w:pStyle w:val="ASFKTablenorm"/>
              <w:ind w:left="57" w:right="57"/>
            </w:pPr>
            <w:r w:rsidRPr="00A70221">
              <w:t>Возможно заполнение значение вручную.</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Валюта</w:t>
            </w:r>
          </w:p>
        </w:tc>
        <w:tc>
          <w:tcPr>
            <w:tcW w:w="3863" w:type="pct"/>
            <w:shd w:val="clear" w:color="auto" w:fill="auto"/>
          </w:tcPr>
          <w:p w:rsidR="00B87667" w:rsidRDefault="00B87667" w:rsidP="001B5042">
            <w:pPr>
              <w:pStyle w:val="ASFKTablenorm"/>
              <w:ind w:left="57" w:right="57"/>
            </w:pPr>
            <w:r w:rsidRPr="00A70221">
              <w:t>Значение заполняется автоматически при выборе родительского документа. Может быть изменено пользователем вручную или выбором из справочника валют.</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Сумма в рублях</w:t>
            </w:r>
          </w:p>
        </w:tc>
        <w:tc>
          <w:tcPr>
            <w:tcW w:w="3863" w:type="pct"/>
            <w:shd w:val="clear" w:color="auto" w:fill="auto"/>
          </w:tcPr>
          <w:p w:rsidR="00B87667" w:rsidRPr="00A70221" w:rsidRDefault="00B87667" w:rsidP="001B5042">
            <w:pPr>
              <w:pStyle w:val="ASFKTablenorm"/>
              <w:ind w:left="57" w:right="57"/>
            </w:pPr>
            <w:r w:rsidRPr="00A70221">
              <w:t>Значение вводится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 аванса от суммы БО</w:t>
            </w:r>
          </w:p>
        </w:tc>
        <w:tc>
          <w:tcPr>
            <w:tcW w:w="3863" w:type="pct"/>
            <w:shd w:val="clear" w:color="auto" w:fill="auto"/>
          </w:tcPr>
          <w:p w:rsidR="00B87667" w:rsidRPr="00A70221" w:rsidRDefault="00B87667" w:rsidP="001B5042">
            <w:pPr>
              <w:pStyle w:val="ASFKTablenorm"/>
              <w:ind w:left="57" w:right="57"/>
            </w:pPr>
            <w:r w:rsidRPr="00A70221">
              <w:t>Значение заполняется автоматически при выборе родительского документа.</w:t>
            </w:r>
          </w:p>
          <w:p w:rsidR="00B87667" w:rsidRPr="00A70221" w:rsidRDefault="00B87667" w:rsidP="001B5042">
            <w:pPr>
              <w:pStyle w:val="ASFKTablenorm"/>
              <w:ind w:left="57" w:right="57"/>
            </w:pPr>
            <w:r w:rsidRPr="00A70221">
              <w:t xml:space="preserve">Значение рассчитывается автоматически, если водится значение в поле </w:t>
            </w:r>
            <w:r w:rsidR="00324E3A">
              <w:t>«</w:t>
            </w:r>
            <w:r w:rsidRPr="00A70221">
              <w:t>Сумма авансового платежа</w:t>
            </w:r>
            <w:r w:rsidR="00324E3A">
              <w:t>»</w:t>
            </w:r>
            <w:r w:rsidRPr="00A70221">
              <w:t>.</w:t>
            </w:r>
          </w:p>
          <w:p w:rsidR="00B87667" w:rsidRDefault="00B87667" w:rsidP="001B5042">
            <w:pPr>
              <w:pStyle w:val="ASFKTablenorm"/>
              <w:ind w:left="57" w:right="57"/>
            </w:pPr>
            <w:r w:rsidRPr="00A70221">
              <w:t xml:space="preserve">Значение должно быть больше </w:t>
            </w:r>
            <w:r w:rsidR="00324E3A">
              <w:t>«</w:t>
            </w:r>
            <w:r w:rsidRPr="00A70221">
              <w:t>0</w:t>
            </w:r>
            <w:r w:rsidR="00324E3A">
              <w:t>»</w:t>
            </w:r>
            <w:r w:rsidRPr="00A70221">
              <w:t xml:space="preserve"> и меньше 100. Процент аванса может быть как целым числом, так и дробным (xx.y, xx.yy).</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Сумма авансового платежа</w:t>
            </w:r>
          </w:p>
        </w:tc>
        <w:tc>
          <w:tcPr>
            <w:tcW w:w="3863" w:type="pct"/>
            <w:shd w:val="clear" w:color="auto" w:fill="auto"/>
          </w:tcPr>
          <w:p w:rsidR="00B87667" w:rsidRDefault="00B87667" w:rsidP="001B5042">
            <w:pPr>
              <w:pStyle w:val="ASFKTablenorm"/>
              <w:ind w:left="57" w:right="57"/>
            </w:pPr>
            <w:r w:rsidRPr="00A70221">
              <w:t xml:space="preserve">Значение заполняется автоматически при выборе родительского документа. Значение может быть изменено вручную или рассчитывается автоматически, если водится значение в поле </w:t>
            </w:r>
            <w:r w:rsidR="00324E3A">
              <w:t>«</w:t>
            </w:r>
            <w:r w:rsidRPr="00A70221">
              <w:t>% аванса от суммы БО</w:t>
            </w:r>
            <w:r w:rsidR="00324E3A">
              <w:t>»</w:t>
            </w:r>
            <w:r w:rsidRPr="00A70221">
              <w:t>.</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Код ФАИП</w:t>
            </w:r>
          </w:p>
        </w:tc>
        <w:tc>
          <w:tcPr>
            <w:tcW w:w="3863" w:type="pct"/>
            <w:shd w:val="clear" w:color="auto" w:fill="auto"/>
          </w:tcPr>
          <w:p w:rsidR="00B87667" w:rsidRPr="00A70221" w:rsidRDefault="00B87667" w:rsidP="001B5042">
            <w:pPr>
              <w:pStyle w:val="ASFKTablenorm"/>
              <w:ind w:left="57" w:right="57"/>
            </w:pPr>
            <w:r w:rsidRPr="00A70221">
              <w:t>Уникальный код объекта ФАИП.</w:t>
            </w:r>
          </w:p>
          <w:p w:rsidR="00B87667" w:rsidRPr="00A70221" w:rsidRDefault="00B87667" w:rsidP="001B5042">
            <w:pPr>
              <w:pStyle w:val="ASFKTablenorm"/>
              <w:ind w:left="57" w:right="57"/>
            </w:pPr>
            <w:r w:rsidRPr="00A70221">
              <w:t>Поле доступно для ввода только для АРМ ОФК Off-line.</w:t>
            </w:r>
          </w:p>
        </w:tc>
      </w:tr>
      <w:tr w:rsidR="00B87667" w:rsidRPr="00A70221" w:rsidTr="001B5042">
        <w:tc>
          <w:tcPr>
            <w:tcW w:w="5000" w:type="pct"/>
            <w:gridSpan w:val="2"/>
            <w:shd w:val="clear" w:color="auto" w:fill="auto"/>
          </w:tcPr>
          <w:p w:rsidR="00B87667" w:rsidRPr="00A70221" w:rsidRDefault="00B87667" w:rsidP="001B5042">
            <w:pPr>
              <w:pStyle w:val="ASFKTablenorm"/>
              <w:ind w:left="57" w:right="57"/>
            </w:pPr>
            <w:r w:rsidRPr="00A70221">
              <w:t xml:space="preserve">Группа полей </w:t>
            </w:r>
            <w:r w:rsidR="00324E3A">
              <w:t>«</w:t>
            </w:r>
            <w:r w:rsidRPr="00A70221">
              <w:t>Раздел</w:t>
            </w:r>
            <w:r w:rsidR="001A4535" w:rsidRPr="00745D39">
              <w:t> </w:t>
            </w:r>
            <w:r w:rsidRPr="00A70221">
              <w:t>2. Реквизиты контрагента</w:t>
            </w:r>
            <w:r w:rsidR="00324E3A">
              <w:t>»</w:t>
            </w:r>
            <w:r w:rsidRPr="00A70221">
              <w:t xml:space="preserve"> (табличное поле)</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lastRenderedPageBreak/>
              <w:t xml:space="preserve">Наименование </w:t>
            </w:r>
          </w:p>
        </w:tc>
        <w:tc>
          <w:tcPr>
            <w:tcW w:w="3863" w:type="pct"/>
            <w:shd w:val="clear" w:color="auto" w:fill="auto"/>
          </w:tcPr>
          <w:p w:rsidR="00B87667" w:rsidRPr="00A70221" w:rsidRDefault="00B87667" w:rsidP="001B5042">
            <w:pPr>
              <w:pStyle w:val="ASFKTablenorm"/>
              <w:ind w:left="57" w:right="57"/>
            </w:pPr>
            <w:r w:rsidRPr="00A70221">
              <w:t>Значение заполняется автоматически из родительского документа.</w:t>
            </w:r>
          </w:p>
          <w:p w:rsidR="00B87667" w:rsidRDefault="00B87667" w:rsidP="001B5042">
            <w:pPr>
              <w:pStyle w:val="ASFKTablenorm"/>
              <w:ind w:left="57" w:right="57"/>
            </w:pPr>
            <w:r w:rsidRPr="00A70221">
              <w:t>Может быть изменено пользователем выбором из справочника поставщиков. Поле открыто для ввода и редактирования.</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ИНН</w:t>
            </w:r>
          </w:p>
        </w:tc>
        <w:tc>
          <w:tcPr>
            <w:tcW w:w="3863" w:type="pct"/>
            <w:shd w:val="clear" w:color="auto" w:fill="auto"/>
          </w:tcPr>
          <w:p w:rsidR="00B87667" w:rsidRPr="00A70221" w:rsidRDefault="00B87667" w:rsidP="001B5042">
            <w:pPr>
              <w:pStyle w:val="ASFKTablenorm"/>
              <w:ind w:left="57" w:right="57"/>
            </w:pPr>
            <w:r w:rsidRPr="00A70221">
              <w:t>Значение заполняется автоматически из родительского документа.</w:t>
            </w:r>
          </w:p>
          <w:p w:rsidR="00B87667" w:rsidRPr="00A70221" w:rsidRDefault="00B87667" w:rsidP="001B5042">
            <w:pPr>
              <w:pStyle w:val="ASFKTablenorm"/>
              <w:ind w:left="57" w:right="57"/>
            </w:pPr>
            <w:r w:rsidRPr="00A70221">
              <w:t xml:space="preserve">Значение может подтягиваться автоматически из справочника поставщиков по наименованию контрагента. </w:t>
            </w:r>
          </w:p>
          <w:p w:rsidR="00B87667" w:rsidRDefault="00B87667" w:rsidP="001B5042">
            <w:pPr>
              <w:pStyle w:val="ASFKTablenorm"/>
              <w:ind w:left="57" w:right="57"/>
            </w:pPr>
            <w:r w:rsidRPr="00A70221">
              <w:t>Значение может быть введено вручную. Поле открыто для ввода и редактирования.</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КПП</w:t>
            </w:r>
          </w:p>
        </w:tc>
        <w:tc>
          <w:tcPr>
            <w:tcW w:w="3863" w:type="pct"/>
            <w:shd w:val="clear" w:color="auto" w:fill="auto"/>
          </w:tcPr>
          <w:p w:rsidR="00B87667" w:rsidRPr="00A70221" w:rsidRDefault="00B87667" w:rsidP="001B5042">
            <w:pPr>
              <w:pStyle w:val="ASFKTablenorm"/>
              <w:ind w:left="57" w:right="57"/>
            </w:pPr>
            <w:r w:rsidRPr="00A70221">
              <w:t>Значение заполняется автоматически из родительского документа.</w:t>
            </w:r>
          </w:p>
          <w:p w:rsidR="00B87667" w:rsidRPr="00A70221" w:rsidRDefault="00B87667" w:rsidP="001B5042">
            <w:pPr>
              <w:pStyle w:val="ASFKTablenorm"/>
              <w:ind w:left="57" w:right="57"/>
            </w:pPr>
            <w:r w:rsidRPr="00A70221">
              <w:t xml:space="preserve">Значение может подтягиваться автоматически из справочника поставщиков по наименованию контрагента. </w:t>
            </w:r>
          </w:p>
          <w:p w:rsidR="00B87667" w:rsidRDefault="00B87667" w:rsidP="001B5042">
            <w:pPr>
              <w:pStyle w:val="ASFKTablenorm"/>
              <w:ind w:left="57" w:right="57"/>
            </w:pPr>
            <w:r w:rsidRPr="00A70221">
              <w:t>Значение может быть введено вручную. Поле открыто для ввода и редактирования.</w:t>
            </w:r>
          </w:p>
          <w:p w:rsidR="006E64EE" w:rsidRPr="00A70221" w:rsidRDefault="006E64EE" w:rsidP="001B5042">
            <w:pPr>
              <w:pStyle w:val="ASFKTablenorm"/>
              <w:ind w:left="57" w:right="57"/>
            </w:pPr>
            <w:r w:rsidRPr="00B11F4A">
              <w:t>Для ОФК off-line</w:t>
            </w:r>
            <w:r w:rsidRPr="003A239A">
              <w:t xml:space="preserve"> заполняется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Код</w:t>
            </w:r>
          </w:p>
        </w:tc>
        <w:tc>
          <w:tcPr>
            <w:tcW w:w="3863" w:type="pct"/>
            <w:shd w:val="clear" w:color="auto" w:fill="auto"/>
          </w:tcPr>
          <w:p w:rsidR="00B87667" w:rsidRPr="00A70221" w:rsidRDefault="00B87667" w:rsidP="001B5042">
            <w:pPr>
              <w:pStyle w:val="ASFKTablenorm"/>
              <w:ind w:left="57" w:right="57"/>
            </w:pPr>
            <w:r w:rsidRPr="00A70221">
              <w:t>Значение заполняется автоматически из родительского документа. Не выводится на визуальную форму.</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Страна</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Код страны</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Адрес</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Телефон/факс</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Статус</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2F388E" w:rsidP="001B5042">
            <w:pPr>
              <w:pStyle w:val="ASFKTablenorm"/>
              <w:ind w:left="57" w:right="57"/>
            </w:pPr>
            <w:r>
              <w:t>Банк. счет</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Банк</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БИК/SWIFT</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r w:rsidR="00B87667" w:rsidRPr="00A70221" w:rsidTr="001B5042">
        <w:tc>
          <w:tcPr>
            <w:tcW w:w="1137" w:type="pct"/>
            <w:shd w:val="clear" w:color="auto" w:fill="auto"/>
          </w:tcPr>
          <w:p w:rsidR="00B87667" w:rsidRPr="00A70221" w:rsidRDefault="00B87667" w:rsidP="001B5042">
            <w:pPr>
              <w:pStyle w:val="ASFKTablenorm"/>
              <w:ind w:left="57" w:right="57"/>
            </w:pPr>
            <w:r w:rsidRPr="00A70221">
              <w:t>Корсчет</w:t>
            </w:r>
          </w:p>
        </w:tc>
        <w:tc>
          <w:tcPr>
            <w:tcW w:w="3863" w:type="pct"/>
            <w:shd w:val="clear" w:color="auto" w:fill="auto"/>
          </w:tcPr>
          <w:p w:rsidR="00B87667" w:rsidRPr="00A70221" w:rsidRDefault="00B87667" w:rsidP="001B5042">
            <w:pPr>
              <w:pStyle w:val="ASFKTablenorm"/>
              <w:ind w:left="57" w:right="57"/>
            </w:pPr>
            <w:r w:rsidRPr="00A70221">
              <w:t>Значение по умолчанию – пустое значение.</w:t>
            </w:r>
          </w:p>
          <w:p w:rsidR="00B87667" w:rsidRPr="00A70221" w:rsidRDefault="00B87667" w:rsidP="001B5042">
            <w:pPr>
              <w:pStyle w:val="ASFKTablenorm"/>
              <w:ind w:left="57" w:right="57"/>
            </w:pPr>
            <w:r w:rsidRPr="00A70221">
              <w:t>Может быть изменено пользователем вручную.</w:t>
            </w:r>
          </w:p>
        </w:tc>
      </w:tr>
    </w:tbl>
    <w:p w:rsidR="00B87667" w:rsidRPr="00A70221" w:rsidRDefault="00B87667" w:rsidP="00B87667">
      <w:pPr>
        <w:pStyle w:val="ASFKNormal"/>
      </w:pPr>
      <w:r w:rsidRPr="00A70221">
        <w:t xml:space="preserve">ЭФ документа </w:t>
      </w:r>
      <w:r w:rsidR="00324E3A">
        <w:t>«</w:t>
      </w:r>
      <w:r w:rsidRPr="00A70221">
        <w:t>Заявка на перерегистрацию бюджетного обязательства</w:t>
      </w:r>
      <w:r w:rsidR="0027431F">
        <w:t>», закладки «</w:t>
      </w:r>
      <w:r w:rsidRPr="00A70221">
        <w:t>Раздел 3,4 (2)</w:t>
      </w:r>
      <w:r w:rsidR="00324E3A">
        <w:t>»</w:t>
      </w:r>
      <w:r w:rsidR="00084FE6">
        <w:t xml:space="preserve"> </w:t>
      </w:r>
      <w:r w:rsidR="00084FE6" w:rsidRPr="00A70221">
        <w:t xml:space="preserve">представлена </w:t>
      </w:r>
      <w:r w:rsidR="00084FE6">
        <w:t>н</w:t>
      </w:r>
      <w:r w:rsidR="00084FE6" w:rsidRPr="00A70221">
        <w:t>а рисунке</w:t>
      </w:r>
      <w:r w:rsidR="001A4535" w:rsidRPr="00745D39">
        <w:t> </w:t>
      </w:r>
      <w:r w:rsidR="00084FE6">
        <w:fldChar w:fldCharType="begin"/>
      </w:r>
      <w:r w:rsidR="00084FE6">
        <w:instrText xml:space="preserve"> REF _Ref365468583 \h  \* MERGEFORMAT </w:instrText>
      </w:r>
      <w:r w:rsidR="00084FE6">
        <w:fldChar w:fldCharType="separate"/>
      </w:r>
      <w:r w:rsidR="00A813C9">
        <w:t>154</w:t>
      </w:r>
      <w:r w:rsidR="00084FE6">
        <w:fldChar w:fldCharType="end"/>
      </w:r>
      <w:r w:rsidRPr="00A70221">
        <w:t>.</w:t>
      </w:r>
    </w:p>
    <w:p w:rsidR="00B87667" w:rsidRPr="00A70221" w:rsidRDefault="00CF4371" w:rsidP="00B87667">
      <w:pPr>
        <w:pStyle w:val="ASFKFigure"/>
      </w:pPr>
      <w:r>
        <w:rPr>
          <w:noProof/>
        </w:rPr>
        <w:lastRenderedPageBreak/>
        <w:drawing>
          <wp:inline distT="0" distB="0" distL="0" distR="0" wp14:anchorId="39ABE729" wp14:editId="12CFE072">
            <wp:extent cx="6124575" cy="2381250"/>
            <wp:effectExtent l="0" t="0" r="9525" b="0"/>
            <wp:docPr id="254" name="Рисунок 2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descr="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999" w:name="_Ref365468583"/>
      <w:bookmarkStart w:id="1000" w:name="_Toc188826865"/>
      <w:r w:rsidR="00A813C9">
        <w:rPr>
          <w:noProof/>
        </w:rPr>
        <w:t>154</w:t>
      </w:r>
      <w:bookmarkEnd w:id="999"/>
      <w:r w:rsidRPr="00204E68">
        <w:fldChar w:fldCharType="end"/>
      </w:r>
      <w:r w:rsidR="00B87667" w:rsidRPr="00204E68">
        <w:t xml:space="preserve">. ЭФ документа </w:t>
      </w:r>
      <w:r w:rsidR="00324E3A">
        <w:t>«</w:t>
      </w:r>
      <w:r w:rsidR="00B87667" w:rsidRPr="00204E68">
        <w:t>Заявка на перерегистрацию бюджетного обязательства</w:t>
      </w:r>
      <w:r w:rsidR="0027431F">
        <w:t>», закладки «</w:t>
      </w:r>
      <w:r w:rsidR="00B87667" w:rsidRPr="00204E68">
        <w:t>Раздел 3,4 (2)</w:t>
      </w:r>
      <w:r w:rsidR="00324E3A">
        <w:t>»</w:t>
      </w:r>
      <w:bookmarkEnd w:id="1000"/>
    </w:p>
    <w:p w:rsidR="00B87667" w:rsidRPr="00A70221" w:rsidRDefault="00B87667" w:rsidP="00B87667">
      <w:pPr>
        <w:pStyle w:val="ASFKNormal"/>
      </w:pPr>
      <w:r w:rsidRPr="00A70221">
        <w:t xml:space="preserve">Перечень полей </w:t>
      </w:r>
      <w:r w:rsidR="00084FE6" w:rsidRPr="00204E68">
        <w:t xml:space="preserve">документа </w:t>
      </w:r>
      <w:r w:rsidR="00084FE6">
        <w:t>«</w:t>
      </w:r>
      <w:r w:rsidR="00084FE6" w:rsidRPr="00204E68">
        <w:t>Заявка на перерегистрацию бюджетного обязательства</w:t>
      </w:r>
      <w:r w:rsidR="00084FE6">
        <w:t>», закладки «</w:t>
      </w:r>
      <w:r w:rsidR="00084FE6" w:rsidRPr="00204E68">
        <w:t>Раздел 3,4 (2)</w:t>
      </w:r>
      <w:r w:rsidR="00084FE6">
        <w:t>»</w:t>
      </w:r>
      <w:r w:rsidRPr="00A70221">
        <w:t xml:space="preserve"> </w:t>
      </w:r>
      <w:r w:rsidR="0027431F">
        <w:t>приведен в таблице</w:t>
      </w:r>
      <w:r w:rsidR="001A4535" w:rsidRPr="00745D39">
        <w:t> </w:t>
      </w:r>
      <w:r w:rsidR="00F2392D">
        <w:fldChar w:fldCharType="begin"/>
      </w:r>
      <w:r w:rsidR="00F2392D">
        <w:instrText xml:space="preserve"> REF _Ref319665752 \h  \* MERGEFORMAT </w:instrText>
      </w:r>
      <w:r w:rsidR="00F2392D">
        <w:fldChar w:fldCharType="separate"/>
      </w:r>
      <w:r w:rsidR="00A813C9">
        <w:t>49</w:t>
      </w:r>
      <w:r w:rsidR="00F2392D">
        <w:fldChar w:fldCharType="end"/>
      </w:r>
      <w:r w:rsidRPr="00A70221">
        <w:t>.</w:t>
      </w:r>
    </w:p>
    <w:p w:rsidR="00B87667" w:rsidRPr="00A70221"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1001" w:name="_Ref319665752"/>
      <w:bookmarkStart w:id="1002" w:name="_Toc188826439"/>
      <w:r w:rsidR="00A813C9">
        <w:rPr>
          <w:noProof/>
        </w:rPr>
        <w:t>49</w:t>
      </w:r>
      <w:bookmarkEnd w:id="1001"/>
      <w:r>
        <w:rPr>
          <w:noProof/>
        </w:rPr>
        <w:fldChar w:fldCharType="end"/>
      </w:r>
      <w:r w:rsidR="00B87667" w:rsidRPr="00A70221">
        <w:t xml:space="preserve">. Описание полей </w:t>
      </w:r>
      <w:r w:rsidR="00084FE6" w:rsidRPr="00204E68">
        <w:t xml:space="preserve">документа </w:t>
      </w:r>
      <w:r w:rsidR="00084FE6">
        <w:t>«</w:t>
      </w:r>
      <w:r w:rsidR="00084FE6" w:rsidRPr="00204E68">
        <w:t>Заявка на перерегистрацию бюджетного обязательства</w:t>
      </w:r>
      <w:r w:rsidR="00084FE6">
        <w:t>», закладки «</w:t>
      </w:r>
      <w:r w:rsidR="00084FE6" w:rsidRPr="00204E68">
        <w:t>Раздел 3,4 (2)</w:t>
      </w:r>
      <w:r w:rsidR="00084FE6">
        <w:t>»</w:t>
      </w:r>
      <w:bookmarkEnd w:id="10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A70221" w:rsidRPr="00A70221" w:rsidTr="00B36EDB">
        <w:trPr>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0221" w:rsidRPr="00A70221" w:rsidRDefault="00A70221" w:rsidP="0023005C">
            <w:pPr>
              <w:pStyle w:val="ASFKTableHead"/>
            </w:pPr>
            <w:r>
              <w:t>Наименование</w:t>
            </w:r>
            <w:r w:rsidRPr="00A70221">
              <w:t xml:space="preserve">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0221" w:rsidRPr="00A70221" w:rsidRDefault="00A70221" w:rsidP="0023005C">
            <w:pPr>
              <w:pStyle w:val="ASFKTableHead"/>
            </w:pPr>
            <w:r w:rsidRPr="00A70221">
              <w:t>Описание</w:t>
            </w:r>
            <w:r>
              <w:t xml:space="preserve"> поля</w:t>
            </w:r>
          </w:p>
        </w:tc>
      </w:tr>
      <w:tr w:rsidR="00B87667" w:rsidRPr="00A70221" w:rsidTr="00B36EDB">
        <w:tc>
          <w:tcPr>
            <w:tcW w:w="5000" w:type="pct"/>
            <w:gridSpan w:val="2"/>
            <w:shd w:val="clear" w:color="auto" w:fill="auto"/>
          </w:tcPr>
          <w:p w:rsidR="00B87667" w:rsidRPr="00A70221" w:rsidRDefault="00B87667" w:rsidP="00B36EDB">
            <w:pPr>
              <w:pStyle w:val="ASFKTablenorm"/>
              <w:ind w:left="57" w:right="57"/>
            </w:pPr>
            <w:r w:rsidRPr="00A70221">
              <w:t xml:space="preserve">Группа полей </w:t>
            </w:r>
            <w:r w:rsidR="00324E3A">
              <w:t>«</w:t>
            </w:r>
            <w:r w:rsidRPr="00A70221">
              <w:t>Раздел</w:t>
            </w:r>
            <w:r w:rsidR="001A4535" w:rsidRPr="00745D39">
              <w:t> </w:t>
            </w:r>
            <w:r w:rsidRPr="00A70221">
              <w:t>3</w:t>
            </w:r>
            <w:r w:rsidR="00084FE6">
              <w:t>:</w:t>
            </w:r>
            <w:r w:rsidRPr="00A70221">
              <w:t xml:space="preserve"> Реквизиты исполнительного </w:t>
            </w:r>
            <w:r w:rsidR="00084FE6">
              <w:t>документа</w:t>
            </w:r>
            <w:r w:rsidR="00324E3A">
              <w:t>»</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 xml:space="preserve">Номер </w:t>
            </w:r>
            <w:r w:rsidR="00077C58">
              <w:t xml:space="preserve">исп. </w:t>
            </w:r>
            <w:r w:rsidR="002B63AF">
              <w:t>Д</w:t>
            </w:r>
            <w:r w:rsidR="00077C58">
              <w:t>окумента</w:t>
            </w:r>
          </w:p>
        </w:tc>
        <w:tc>
          <w:tcPr>
            <w:tcW w:w="3802" w:type="pct"/>
            <w:shd w:val="clear" w:color="auto" w:fill="auto"/>
          </w:tcPr>
          <w:p w:rsidR="00B87667" w:rsidRPr="00A70221" w:rsidRDefault="00B87667" w:rsidP="00B36EDB">
            <w:pPr>
              <w:pStyle w:val="ASFKTablenorm"/>
              <w:ind w:left="57" w:right="57"/>
            </w:pPr>
            <w:r w:rsidRPr="00A70221">
              <w:t>Номер документа-основания.</w:t>
            </w:r>
          </w:p>
          <w:p w:rsidR="00B87667" w:rsidRDefault="00B87667" w:rsidP="00B36EDB">
            <w:pPr>
              <w:pStyle w:val="ASFKTablenorm"/>
              <w:ind w:left="57" w:right="57"/>
            </w:pPr>
            <w:r w:rsidRPr="00A70221">
              <w:t xml:space="preserve">Значение может вводиться вручную или заполняться автоматически из родительского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Дата выдачи</w:t>
            </w:r>
          </w:p>
        </w:tc>
        <w:tc>
          <w:tcPr>
            <w:tcW w:w="3802" w:type="pct"/>
            <w:shd w:val="clear" w:color="auto" w:fill="auto"/>
          </w:tcPr>
          <w:p w:rsidR="00B87667" w:rsidRDefault="00B87667" w:rsidP="00B36EDB">
            <w:pPr>
              <w:pStyle w:val="ASFKTablenorm"/>
              <w:ind w:left="57" w:right="57"/>
            </w:pPr>
            <w:r w:rsidRPr="00A70221">
              <w:t xml:space="preserve">Значение может вводиться вручную или заполняться автоматически из родительского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6E64EE" w:rsidRPr="00A70221" w:rsidTr="00B36EDB">
        <w:tc>
          <w:tcPr>
            <w:tcW w:w="1198" w:type="pct"/>
            <w:shd w:val="clear" w:color="auto" w:fill="auto"/>
          </w:tcPr>
          <w:p w:rsidR="006E64EE" w:rsidRPr="00A70221" w:rsidRDefault="006E64EE" w:rsidP="00B36EDB">
            <w:pPr>
              <w:pStyle w:val="ASFKTablenorm"/>
              <w:ind w:left="57" w:right="57"/>
            </w:pPr>
            <w:r w:rsidRPr="00A70221">
              <w:t>Срок оплаты</w:t>
            </w:r>
          </w:p>
        </w:tc>
        <w:tc>
          <w:tcPr>
            <w:tcW w:w="3802" w:type="pct"/>
            <w:shd w:val="clear" w:color="auto" w:fill="auto"/>
          </w:tcPr>
          <w:p w:rsidR="006E64EE" w:rsidRDefault="006E64EE" w:rsidP="00B36EDB">
            <w:pPr>
              <w:pStyle w:val="ASFKTablenorm"/>
              <w:ind w:left="57" w:right="57"/>
            </w:pPr>
            <w:r w:rsidRPr="00A70221">
              <w:t>Значение может вводиться вручную или заполняться автоматически из род</w:t>
            </w:r>
            <w:r w:rsidRPr="006E64EE">
              <w:t>и</w:t>
            </w:r>
            <w:r w:rsidRPr="00A70221">
              <w:t xml:space="preserve">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6E64EE" w:rsidRPr="00A70221" w:rsidTr="00B36EDB">
        <w:tc>
          <w:tcPr>
            <w:tcW w:w="1198" w:type="pct"/>
            <w:shd w:val="clear" w:color="auto" w:fill="auto"/>
          </w:tcPr>
          <w:p w:rsidR="006E64EE" w:rsidRPr="00A70221" w:rsidRDefault="006E64EE" w:rsidP="00B36EDB">
            <w:pPr>
              <w:pStyle w:val="ASFKTablenorm"/>
              <w:ind w:left="57" w:right="57"/>
            </w:pPr>
            <w:r w:rsidRPr="00A70221">
              <w:t>Наименование суде</w:t>
            </w:r>
            <w:r w:rsidRPr="006E64EE">
              <w:t>б</w:t>
            </w:r>
            <w:r w:rsidRPr="00A70221">
              <w:t>ного органа</w:t>
            </w:r>
          </w:p>
        </w:tc>
        <w:tc>
          <w:tcPr>
            <w:tcW w:w="3802" w:type="pct"/>
            <w:shd w:val="clear" w:color="auto" w:fill="auto"/>
          </w:tcPr>
          <w:p w:rsidR="006E64EE" w:rsidRDefault="006E64EE" w:rsidP="00B36EDB">
            <w:pPr>
              <w:pStyle w:val="ASFKTablenorm"/>
              <w:ind w:left="57" w:right="57"/>
            </w:pPr>
            <w:r w:rsidRPr="00A70221">
              <w:t>Значение может вводиться вручную или заполняться автоматически из род</w:t>
            </w:r>
            <w:r w:rsidRPr="006E64EE">
              <w:t>и</w:t>
            </w:r>
            <w:r w:rsidRPr="00A70221">
              <w:t xml:space="preserve">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6E64EE" w:rsidRPr="00A70221" w:rsidTr="00B36EDB">
        <w:tc>
          <w:tcPr>
            <w:tcW w:w="1198" w:type="pct"/>
            <w:shd w:val="clear" w:color="auto" w:fill="auto"/>
          </w:tcPr>
          <w:p w:rsidR="006E64EE" w:rsidRPr="00A70221" w:rsidRDefault="006E64EE" w:rsidP="00B36EDB">
            <w:pPr>
              <w:pStyle w:val="ASFKTablenorm"/>
              <w:ind w:left="57" w:right="57"/>
            </w:pPr>
            <w:r w:rsidRPr="00A70221">
              <w:t xml:space="preserve">Сумма по </w:t>
            </w:r>
            <w:r w:rsidR="00077C58">
              <w:t xml:space="preserve">исп. </w:t>
            </w:r>
            <w:r w:rsidR="00A05FCE">
              <w:t>Д</w:t>
            </w:r>
            <w:r w:rsidR="00077C58">
              <w:t>окумент</w:t>
            </w:r>
            <w:r w:rsidRPr="00A70221">
              <w:t>у</w:t>
            </w:r>
          </w:p>
        </w:tc>
        <w:tc>
          <w:tcPr>
            <w:tcW w:w="3802" w:type="pct"/>
            <w:shd w:val="clear" w:color="auto" w:fill="auto"/>
          </w:tcPr>
          <w:p w:rsidR="006E64EE" w:rsidRDefault="006E64EE" w:rsidP="00B36EDB">
            <w:pPr>
              <w:pStyle w:val="ASFKTablenorm"/>
              <w:ind w:left="57" w:right="57"/>
            </w:pPr>
            <w:r w:rsidRPr="00A70221">
              <w:t>Значение может вводиться вручную или заполняться автоматически из род</w:t>
            </w:r>
            <w:r w:rsidRPr="006E64EE">
              <w:t>и</w:t>
            </w:r>
            <w:r w:rsidRPr="00A70221">
              <w:t xml:space="preserve">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6E64EE" w:rsidRPr="00A70221" w:rsidTr="00B36EDB">
        <w:tc>
          <w:tcPr>
            <w:tcW w:w="1198" w:type="pct"/>
            <w:shd w:val="clear" w:color="auto" w:fill="auto"/>
          </w:tcPr>
          <w:p w:rsidR="006E64EE" w:rsidRPr="00A70221" w:rsidRDefault="006E64EE" w:rsidP="00B36EDB">
            <w:pPr>
              <w:pStyle w:val="ASFKTablenorm"/>
              <w:ind w:left="57" w:right="57"/>
            </w:pPr>
            <w:r w:rsidRPr="00A70221">
              <w:t>Номер уведомления</w:t>
            </w:r>
          </w:p>
        </w:tc>
        <w:tc>
          <w:tcPr>
            <w:tcW w:w="3802" w:type="pct"/>
            <w:shd w:val="clear" w:color="auto" w:fill="auto"/>
          </w:tcPr>
          <w:p w:rsidR="006E64EE" w:rsidRDefault="006E64EE" w:rsidP="00B36EDB">
            <w:pPr>
              <w:pStyle w:val="ASFKTablenorm"/>
              <w:ind w:left="57" w:right="57"/>
            </w:pPr>
            <w:r w:rsidRPr="00A70221">
              <w:t>Значение может вводиться вручную или заполняться автоматически из род</w:t>
            </w:r>
            <w:r w:rsidRPr="006E64EE">
              <w:t>и</w:t>
            </w:r>
            <w:r w:rsidRPr="00A70221">
              <w:t xml:space="preserve">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6E64EE" w:rsidRPr="00A70221" w:rsidTr="00B36EDB">
        <w:tc>
          <w:tcPr>
            <w:tcW w:w="1198" w:type="pct"/>
            <w:shd w:val="clear" w:color="auto" w:fill="auto"/>
          </w:tcPr>
          <w:p w:rsidR="006E64EE" w:rsidRPr="00A70221" w:rsidRDefault="006E64EE" w:rsidP="00B36EDB">
            <w:pPr>
              <w:pStyle w:val="ASFKTablenorm"/>
              <w:ind w:left="57" w:right="57"/>
            </w:pPr>
            <w:r w:rsidRPr="00A70221">
              <w:t>Дата уведомления</w:t>
            </w:r>
          </w:p>
        </w:tc>
        <w:tc>
          <w:tcPr>
            <w:tcW w:w="3802" w:type="pct"/>
            <w:shd w:val="clear" w:color="auto" w:fill="auto"/>
          </w:tcPr>
          <w:p w:rsidR="006E64EE" w:rsidRDefault="006E64EE" w:rsidP="00B36EDB">
            <w:pPr>
              <w:pStyle w:val="ASFKTablenorm"/>
              <w:ind w:left="57" w:right="57"/>
            </w:pPr>
            <w:r w:rsidRPr="00A70221">
              <w:t>Значение может вводиться вручную или заполняться автоматически из род</w:t>
            </w:r>
            <w:r w:rsidRPr="006E64EE">
              <w:t>и</w:t>
            </w:r>
            <w:r w:rsidRPr="00A70221">
              <w:t xml:space="preserve">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5000" w:type="pct"/>
            <w:gridSpan w:val="2"/>
            <w:shd w:val="clear" w:color="auto" w:fill="auto"/>
          </w:tcPr>
          <w:p w:rsidR="00B87667" w:rsidRPr="00A70221" w:rsidRDefault="00B87667" w:rsidP="00B36EDB">
            <w:pPr>
              <w:pStyle w:val="ASFKTablenorm"/>
              <w:ind w:left="57" w:right="57"/>
            </w:pPr>
            <w:r w:rsidRPr="00A70221">
              <w:lastRenderedPageBreak/>
              <w:t xml:space="preserve">Группа полей </w:t>
            </w:r>
            <w:r w:rsidR="00324E3A">
              <w:t>«</w:t>
            </w:r>
            <w:r w:rsidRPr="00A70221">
              <w:t>Раздел</w:t>
            </w:r>
            <w:r w:rsidR="001A4535" w:rsidRPr="00745D39">
              <w:t> </w:t>
            </w:r>
            <w:r w:rsidRPr="00A70221">
              <w:t>4</w:t>
            </w:r>
            <w:r w:rsidR="00084FE6">
              <w:t>:</w:t>
            </w:r>
            <w:r w:rsidRPr="00A70221">
              <w:t xml:space="preserve"> Дополни</w:t>
            </w:r>
            <w:r w:rsidR="00084FE6">
              <w:t>тельные реквизиты обязательства</w:t>
            </w:r>
            <w:r w:rsidR="00324E3A">
              <w:t>»</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Способ размещения</w:t>
            </w:r>
          </w:p>
        </w:tc>
        <w:tc>
          <w:tcPr>
            <w:tcW w:w="3802" w:type="pct"/>
            <w:shd w:val="clear" w:color="auto" w:fill="auto"/>
          </w:tcPr>
          <w:p w:rsidR="00B87667" w:rsidRPr="00A70221" w:rsidRDefault="00B87667" w:rsidP="00B36EDB">
            <w:pPr>
              <w:pStyle w:val="ASFKTablenorm"/>
              <w:ind w:left="57" w:right="57"/>
            </w:pPr>
            <w:r w:rsidRPr="00A70221">
              <w:t xml:space="preserve">Значение может вводиться из списка с указанием наименования: </w:t>
            </w:r>
          </w:p>
          <w:p w:rsidR="00B87667" w:rsidRPr="00A70221" w:rsidRDefault="00B87667" w:rsidP="002410E2">
            <w:pPr>
              <w:pStyle w:val="ASFKTableListMark"/>
            </w:pPr>
            <w:r w:rsidRPr="00A70221">
              <w:t>пусто;</w:t>
            </w:r>
          </w:p>
          <w:p w:rsidR="00B87667" w:rsidRPr="00A70221" w:rsidRDefault="00B87667" w:rsidP="002410E2">
            <w:pPr>
              <w:pStyle w:val="ASFKTableListMark"/>
            </w:pPr>
            <w:r w:rsidRPr="00A70221">
              <w:t>1</w:t>
            </w:r>
            <w:r w:rsidR="00920D4F">
              <w:t xml:space="preserve"> – </w:t>
            </w:r>
            <w:r w:rsidR="00324E3A">
              <w:t>«</w:t>
            </w:r>
            <w:r w:rsidRPr="00A70221">
              <w:t>открытый конкурс</w:t>
            </w:r>
            <w:r w:rsidR="00920D4F">
              <w:t xml:space="preserve"> – </w:t>
            </w:r>
            <w:r w:rsidRPr="00A70221">
              <w:t>1</w:t>
            </w:r>
            <w:r w:rsidR="00324E3A">
              <w:t>»</w:t>
            </w:r>
            <w:r w:rsidRPr="00A70221">
              <w:t>;</w:t>
            </w:r>
          </w:p>
          <w:p w:rsidR="00B87667" w:rsidRPr="00A70221" w:rsidRDefault="00B87667" w:rsidP="002410E2">
            <w:pPr>
              <w:pStyle w:val="ASFKTableListMark"/>
            </w:pPr>
            <w:r w:rsidRPr="00A70221">
              <w:t>2</w:t>
            </w:r>
            <w:r w:rsidR="00920D4F">
              <w:t xml:space="preserve"> – </w:t>
            </w:r>
            <w:r w:rsidR="00324E3A">
              <w:t>«</w:t>
            </w:r>
            <w:r w:rsidRPr="00A70221">
              <w:t>открытый аукцион</w:t>
            </w:r>
            <w:r w:rsidR="00920D4F">
              <w:t xml:space="preserve"> – </w:t>
            </w:r>
            <w:r w:rsidRPr="00A70221">
              <w:t>2</w:t>
            </w:r>
            <w:r w:rsidR="00324E3A">
              <w:t>»</w:t>
            </w:r>
            <w:r w:rsidRPr="00A70221">
              <w:t>;</w:t>
            </w:r>
          </w:p>
          <w:p w:rsidR="00B87667" w:rsidRPr="00A70221" w:rsidRDefault="00B87667" w:rsidP="002410E2">
            <w:pPr>
              <w:pStyle w:val="ASFKTableListMark"/>
            </w:pPr>
            <w:r w:rsidRPr="00A70221">
              <w:t>3</w:t>
            </w:r>
            <w:r w:rsidR="00920D4F">
              <w:t xml:space="preserve"> – </w:t>
            </w:r>
            <w:r w:rsidR="00324E3A">
              <w:t>«</w:t>
            </w:r>
            <w:r w:rsidRPr="00A70221">
              <w:t>открытый аукцион в электронной форме</w:t>
            </w:r>
            <w:r w:rsidR="00920D4F">
              <w:t xml:space="preserve"> – </w:t>
            </w:r>
            <w:r w:rsidRPr="00A70221">
              <w:t>3</w:t>
            </w:r>
            <w:r w:rsidR="00324E3A">
              <w:t>»</w:t>
            </w:r>
            <w:r w:rsidRPr="00A70221">
              <w:t>;</w:t>
            </w:r>
          </w:p>
          <w:p w:rsidR="00B87667" w:rsidRPr="00A70221" w:rsidRDefault="00B87667" w:rsidP="002410E2">
            <w:pPr>
              <w:pStyle w:val="ASFKTableListMark"/>
            </w:pPr>
            <w:r w:rsidRPr="00A70221">
              <w:t>4</w:t>
            </w:r>
            <w:r w:rsidR="00920D4F">
              <w:t xml:space="preserve"> – </w:t>
            </w:r>
            <w:r w:rsidR="00324E3A">
              <w:t>«</w:t>
            </w:r>
            <w:r w:rsidRPr="00A70221">
              <w:t>запрос котировок</w:t>
            </w:r>
            <w:r w:rsidR="00920D4F">
              <w:t xml:space="preserve"> – </w:t>
            </w:r>
            <w:r w:rsidRPr="00A70221">
              <w:t>4</w:t>
            </w:r>
            <w:r w:rsidR="00324E3A">
              <w:t>»</w:t>
            </w:r>
            <w:r w:rsidRPr="00A70221">
              <w:t>;</w:t>
            </w:r>
          </w:p>
          <w:p w:rsidR="00B87667" w:rsidRPr="00A70221" w:rsidRDefault="00B87667" w:rsidP="002410E2">
            <w:pPr>
              <w:pStyle w:val="ASFKTableListMark"/>
            </w:pPr>
            <w:r w:rsidRPr="00A70221">
              <w:t>5</w:t>
            </w:r>
            <w:r w:rsidR="00920D4F">
              <w:t xml:space="preserve"> – </w:t>
            </w:r>
            <w:r w:rsidR="00324E3A">
              <w:t>«</w:t>
            </w:r>
            <w:r w:rsidRPr="00A70221">
              <w:t>предварительный отбор и запрос котировок при чрезвычайных ситуациях</w:t>
            </w:r>
            <w:r w:rsidR="00920D4F">
              <w:t xml:space="preserve"> – </w:t>
            </w:r>
            <w:r w:rsidRPr="00A70221">
              <w:t>5</w:t>
            </w:r>
            <w:r w:rsidR="00324E3A">
              <w:t>»</w:t>
            </w:r>
            <w:r w:rsidRPr="00A70221">
              <w:t>;</w:t>
            </w:r>
          </w:p>
          <w:p w:rsidR="00B87667" w:rsidRPr="00A70221" w:rsidRDefault="00B87667" w:rsidP="002410E2">
            <w:pPr>
              <w:pStyle w:val="ASFKTableListMark"/>
            </w:pPr>
            <w:r w:rsidRPr="00A70221">
              <w:t>6</w:t>
            </w:r>
            <w:r w:rsidR="00920D4F">
              <w:t xml:space="preserve"> – </w:t>
            </w:r>
            <w:r w:rsidR="00324E3A">
              <w:t>«</w:t>
            </w:r>
            <w:r w:rsidRPr="00A70221">
              <w:t>единственный поставщик (исполнитель, подрядчик)</w:t>
            </w:r>
            <w:r w:rsidR="00920D4F">
              <w:t xml:space="preserve"> – </w:t>
            </w:r>
            <w:r w:rsidRPr="00A70221">
              <w:t>6</w:t>
            </w:r>
            <w:r w:rsidR="00324E3A">
              <w:t>»</w:t>
            </w:r>
            <w:r w:rsidR="00084FE6">
              <w:t>;</w:t>
            </w:r>
          </w:p>
          <w:p w:rsidR="00B87667" w:rsidRPr="00A70221" w:rsidRDefault="00B87667" w:rsidP="002410E2">
            <w:pPr>
              <w:pStyle w:val="ASFKTableListMark"/>
            </w:pPr>
            <w:r w:rsidRPr="00A70221">
              <w:t>7</w:t>
            </w:r>
            <w:r w:rsidR="00920D4F">
              <w:t xml:space="preserve"> – </w:t>
            </w:r>
            <w:r w:rsidR="00324E3A">
              <w:t>«</w:t>
            </w:r>
            <w:r w:rsidRPr="00A70221">
              <w:t>размещение заказа у единственного поставщика (исполнителя, подрядчика)</w:t>
            </w:r>
            <w:r w:rsidR="00920D4F">
              <w:t xml:space="preserve"> – </w:t>
            </w:r>
            <w:r w:rsidRPr="00A70221">
              <w:t>7</w:t>
            </w:r>
            <w:r w:rsidR="00324E3A">
              <w:t>»</w:t>
            </w:r>
            <w:r w:rsidRPr="00A70221">
              <w:t>;</w:t>
            </w:r>
          </w:p>
          <w:p w:rsidR="00B87667" w:rsidRPr="00A70221" w:rsidRDefault="00B87667" w:rsidP="002410E2">
            <w:pPr>
              <w:pStyle w:val="ASFKTableListMark"/>
            </w:pPr>
            <w:r w:rsidRPr="00A70221">
              <w:t>8</w:t>
            </w:r>
            <w:r w:rsidR="00920D4F">
              <w:t xml:space="preserve"> – </w:t>
            </w:r>
            <w:r w:rsidR="00324E3A">
              <w:t>«</w:t>
            </w:r>
            <w:r w:rsidRPr="00A70221">
              <w:t>изменение контракта</w:t>
            </w:r>
            <w:r w:rsidR="00920D4F">
              <w:t xml:space="preserve"> – </w:t>
            </w:r>
            <w:r w:rsidRPr="00A70221">
              <w:t>8</w:t>
            </w:r>
            <w:r w:rsidR="00324E3A">
              <w:t>»</w:t>
            </w:r>
            <w:r w:rsidR="00084FE6">
              <w:t>;</w:t>
            </w:r>
          </w:p>
          <w:p w:rsidR="00B87667" w:rsidRPr="00A70221" w:rsidRDefault="00B87667" w:rsidP="002410E2">
            <w:pPr>
              <w:pStyle w:val="ASFKTableListMark"/>
            </w:pPr>
            <w:r w:rsidRPr="00A70221">
              <w:t>9</w:t>
            </w:r>
            <w:r w:rsidR="00920D4F">
              <w:t xml:space="preserve"> – </w:t>
            </w:r>
            <w:r w:rsidR="00324E3A">
              <w:t>«</w:t>
            </w:r>
            <w:r w:rsidRPr="00A70221">
              <w:t>закрытый конкурс</w:t>
            </w:r>
            <w:r w:rsidR="00920D4F">
              <w:t xml:space="preserve"> – </w:t>
            </w:r>
            <w:r w:rsidRPr="00A70221">
              <w:t>9</w:t>
            </w:r>
            <w:r w:rsidR="00324E3A">
              <w:t>»</w:t>
            </w:r>
            <w:r w:rsidRPr="00A70221">
              <w:t>;</w:t>
            </w:r>
          </w:p>
          <w:p w:rsidR="00B87667" w:rsidRPr="00A70221" w:rsidRDefault="00B87667" w:rsidP="002410E2">
            <w:pPr>
              <w:pStyle w:val="ASFKTableListMark"/>
            </w:pPr>
            <w:r w:rsidRPr="00A70221">
              <w:t>10</w:t>
            </w:r>
            <w:r w:rsidR="00920D4F">
              <w:t xml:space="preserve"> – </w:t>
            </w:r>
            <w:r w:rsidR="00324E3A">
              <w:t>«</w:t>
            </w:r>
            <w:r w:rsidRPr="00A70221">
              <w:t>закрытый аукцион</w:t>
            </w:r>
            <w:r w:rsidR="00920D4F">
              <w:t xml:space="preserve"> – </w:t>
            </w:r>
            <w:r w:rsidRPr="00A70221">
              <w:t>10</w:t>
            </w:r>
            <w:r w:rsidR="00324E3A">
              <w:t>»</w:t>
            </w:r>
            <w:r w:rsidRPr="00A70221">
              <w:t>.</w:t>
            </w:r>
          </w:p>
          <w:p w:rsidR="00B87667" w:rsidRPr="00A70221" w:rsidRDefault="00B87667" w:rsidP="00B36EDB">
            <w:pPr>
              <w:pStyle w:val="ASFKTablenorm"/>
              <w:ind w:left="57" w:right="57"/>
            </w:pPr>
            <w:r w:rsidRPr="00A70221">
              <w:t xml:space="preserve">При создании нового документа в поле стоит значение </w:t>
            </w:r>
            <w:r w:rsidR="00324E3A">
              <w:t>«</w:t>
            </w:r>
            <w:r w:rsidRPr="00A70221">
              <w:t>пусто</w:t>
            </w:r>
            <w:r w:rsidR="00324E3A">
              <w:t>»</w:t>
            </w:r>
            <w:r w:rsidRPr="00A70221">
              <w:t xml:space="preserve">. Значение </w:t>
            </w:r>
            <w:r w:rsidR="00324E3A">
              <w:t>«</w:t>
            </w:r>
            <w:r w:rsidRPr="00A70221">
              <w:t>пусто</w:t>
            </w:r>
            <w:r w:rsidR="00324E3A">
              <w:t>»</w:t>
            </w:r>
            <w:r w:rsidRPr="00A70221">
              <w:t xml:space="preserve"> доступно для выбора и расположено первым в выпадающем списке.</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 xml:space="preserve">Дата подведения итогов </w:t>
            </w:r>
          </w:p>
        </w:tc>
        <w:tc>
          <w:tcPr>
            <w:tcW w:w="3802" w:type="pct"/>
            <w:shd w:val="clear" w:color="auto" w:fill="auto"/>
          </w:tcPr>
          <w:p w:rsidR="00B87667" w:rsidRPr="00A70221" w:rsidRDefault="00B87667" w:rsidP="00B36EDB">
            <w:pPr>
              <w:pStyle w:val="ASFKTablenorm"/>
              <w:ind w:left="57" w:right="57"/>
            </w:pPr>
            <w:r w:rsidRPr="00A70221">
              <w:t>Значение по умолчанию – пустое значение.</w:t>
            </w:r>
          </w:p>
          <w:p w:rsidR="00B87667" w:rsidRPr="00A70221" w:rsidRDefault="00B87667" w:rsidP="00B36EDB">
            <w:pPr>
              <w:pStyle w:val="ASFKTablenorm"/>
              <w:ind w:left="57" w:right="57"/>
            </w:pPr>
            <w:r w:rsidRPr="00A70221">
              <w:t>Может быть изменено пользователем вручную.</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Вид документа</w:t>
            </w:r>
          </w:p>
        </w:tc>
        <w:tc>
          <w:tcPr>
            <w:tcW w:w="3802" w:type="pct"/>
            <w:shd w:val="clear" w:color="auto" w:fill="auto"/>
          </w:tcPr>
          <w:p w:rsidR="00B87667" w:rsidRPr="00A70221" w:rsidRDefault="00B87667" w:rsidP="00B36EDB">
            <w:pPr>
              <w:pStyle w:val="ASFKTablenorm"/>
              <w:ind w:left="57" w:right="57"/>
            </w:pPr>
            <w:r w:rsidRPr="00A70221">
              <w:t>Значение по умолчанию – пустое значение.</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Номер документа</w:t>
            </w:r>
          </w:p>
        </w:tc>
        <w:tc>
          <w:tcPr>
            <w:tcW w:w="3802" w:type="pct"/>
            <w:shd w:val="clear" w:color="auto" w:fill="auto"/>
          </w:tcPr>
          <w:p w:rsidR="00B87667" w:rsidRPr="00A70221" w:rsidRDefault="00B87667" w:rsidP="00B36EDB">
            <w:pPr>
              <w:pStyle w:val="ASFKTablenorm"/>
              <w:ind w:left="57" w:right="57"/>
            </w:pPr>
            <w:r w:rsidRPr="00A70221">
              <w:t>Может быть изменено пользователем вручную.</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Дата документа</w:t>
            </w:r>
          </w:p>
        </w:tc>
        <w:tc>
          <w:tcPr>
            <w:tcW w:w="3802" w:type="pct"/>
            <w:shd w:val="clear" w:color="auto" w:fill="auto"/>
          </w:tcPr>
          <w:p w:rsidR="00B87667" w:rsidRPr="00A70221" w:rsidRDefault="00B87667" w:rsidP="00B36EDB">
            <w:pPr>
              <w:pStyle w:val="ASFKTablenorm"/>
              <w:ind w:left="57" w:right="57"/>
            </w:pPr>
            <w:r w:rsidRPr="00A70221">
              <w:t>Значение по умолчанию – пустое значение.</w:t>
            </w:r>
          </w:p>
          <w:p w:rsidR="00B87667" w:rsidRPr="00A70221" w:rsidRDefault="00B87667" w:rsidP="00B36EDB">
            <w:pPr>
              <w:pStyle w:val="ASFKTablenorm"/>
              <w:ind w:left="57" w:right="57"/>
            </w:pPr>
            <w:r w:rsidRPr="00A70221">
              <w:t>Может быть изменено пользователем вручную.</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Статус исполнения</w:t>
            </w:r>
          </w:p>
        </w:tc>
        <w:tc>
          <w:tcPr>
            <w:tcW w:w="3802" w:type="pct"/>
            <w:shd w:val="clear" w:color="auto" w:fill="auto"/>
          </w:tcPr>
          <w:p w:rsidR="00B87667" w:rsidRPr="00A70221" w:rsidRDefault="00B87667" w:rsidP="00B36EDB">
            <w:pPr>
              <w:pStyle w:val="ASFKTablenorm"/>
              <w:ind w:left="57" w:right="57"/>
            </w:pPr>
            <w:r w:rsidRPr="00A70221">
              <w:t>Значения поля заполняется вручную.</w:t>
            </w:r>
          </w:p>
          <w:p w:rsidR="00B87667" w:rsidRPr="00A70221" w:rsidRDefault="00B87667" w:rsidP="00B36EDB">
            <w:pPr>
              <w:pStyle w:val="ASFKTablenorm"/>
              <w:ind w:left="57" w:right="57"/>
            </w:pPr>
            <w:r w:rsidRPr="00A70221">
              <w:t>Поле предусмотрено только для ОБЗ.</w:t>
            </w:r>
          </w:p>
        </w:tc>
      </w:tr>
      <w:tr w:rsidR="00B87667" w:rsidRPr="00A70221" w:rsidTr="00B36EDB">
        <w:tc>
          <w:tcPr>
            <w:tcW w:w="1198" w:type="pct"/>
            <w:shd w:val="clear" w:color="auto" w:fill="auto"/>
          </w:tcPr>
          <w:p w:rsidR="00B87667" w:rsidRPr="00A70221" w:rsidRDefault="00B87667" w:rsidP="00B36EDB">
            <w:pPr>
              <w:pStyle w:val="ASFKTablenorm"/>
              <w:ind w:left="57" w:right="57"/>
            </w:pPr>
            <w:r w:rsidRPr="00A70221">
              <w:t>Номер записи в реестре</w:t>
            </w:r>
          </w:p>
        </w:tc>
        <w:tc>
          <w:tcPr>
            <w:tcW w:w="3802" w:type="pct"/>
            <w:shd w:val="clear" w:color="auto" w:fill="auto"/>
          </w:tcPr>
          <w:p w:rsidR="00B87667" w:rsidRPr="00A70221" w:rsidRDefault="00B87667" w:rsidP="00B36EDB">
            <w:pPr>
              <w:pStyle w:val="ASFKTablenorm"/>
              <w:ind w:left="57" w:right="57"/>
            </w:pPr>
            <w:r w:rsidRPr="00A70221">
              <w:t>Значение может вводиться вручную или заполняться автоматически из родительского документа.</w:t>
            </w:r>
          </w:p>
        </w:tc>
      </w:tr>
    </w:tbl>
    <w:p w:rsidR="00B87667" w:rsidRPr="00A70221" w:rsidRDefault="00B87667" w:rsidP="00B87667">
      <w:pPr>
        <w:pStyle w:val="ASFKNormal"/>
      </w:pPr>
      <w:r w:rsidRPr="00A70221">
        <w:t xml:space="preserve">ЭФ документа </w:t>
      </w:r>
      <w:r w:rsidR="00324E3A">
        <w:t>«</w:t>
      </w:r>
      <w:r w:rsidRPr="00A70221">
        <w:t>Заявка на перерегистрацию бюджетного обязательства</w:t>
      </w:r>
      <w:r w:rsidR="0027431F">
        <w:t>», закладки «</w:t>
      </w:r>
      <w:r w:rsidRPr="00A70221">
        <w:t>Раздел 5 (3)</w:t>
      </w:r>
      <w:r w:rsidR="00324E3A">
        <w:t>»</w:t>
      </w:r>
      <w:r w:rsidR="00084FE6">
        <w:t xml:space="preserve"> </w:t>
      </w:r>
      <w:r w:rsidR="00084FE6" w:rsidRPr="00A70221">
        <w:t xml:space="preserve">представлена </w:t>
      </w:r>
      <w:r w:rsidR="00084FE6">
        <w:t>н</w:t>
      </w:r>
      <w:r w:rsidR="00084FE6" w:rsidRPr="00A70221">
        <w:t>а рисунке</w:t>
      </w:r>
      <w:r w:rsidR="001A4535" w:rsidRPr="00745D39">
        <w:t> </w:t>
      </w:r>
      <w:r w:rsidR="00084FE6">
        <w:fldChar w:fldCharType="begin"/>
      </w:r>
      <w:r w:rsidR="00084FE6">
        <w:instrText xml:space="preserve"> REF _Ref384822540 \h  \* MERGEFORMAT </w:instrText>
      </w:r>
      <w:r w:rsidR="00084FE6">
        <w:fldChar w:fldCharType="separate"/>
      </w:r>
      <w:r w:rsidR="00A813C9">
        <w:t>155</w:t>
      </w:r>
      <w:r w:rsidR="00084FE6">
        <w:fldChar w:fldCharType="end"/>
      </w:r>
      <w:r w:rsidRPr="00A70221">
        <w:t>.</w:t>
      </w:r>
    </w:p>
    <w:p w:rsidR="00B87667" w:rsidRPr="00EF07DF" w:rsidRDefault="00CF4371" w:rsidP="00EF07DF">
      <w:pPr>
        <w:pStyle w:val="ASFKFigure"/>
      </w:pPr>
      <w:r>
        <w:rPr>
          <w:noProof/>
        </w:rPr>
        <w:lastRenderedPageBreak/>
        <w:drawing>
          <wp:inline distT="0" distB="0" distL="0" distR="0" wp14:anchorId="4BE23301" wp14:editId="3FCB930B">
            <wp:extent cx="6124575" cy="4019550"/>
            <wp:effectExtent l="0" t="0" r="9525" b="0"/>
            <wp:docPr id="255" name="Рисунок 2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descr="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1003" w:name="_Ref384822540"/>
      <w:bookmarkStart w:id="1004" w:name="_Toc188826866"/>
      <w:r w:rsidR="00A813C9">
        <w:rPr>
          <w:noProof/>
        </w:rPr>
        <w:t>155</w:t>
      </w:r>
      <w:bookmarkEnd w:id="1003"/>
      <w:r w:rsidRPr="00204E68">
        <w:fldChar w:fldCharType="end"/>
      </w:r>
      <w:r w:rsidR="00B87667" w:rsidRPr="00204E68">
        <w:t xml:space="preserve">. ЭФ документа </w:t>
      </w:r>
      <w:r w:rsidR="00324E3A">
        <w:t>«</w:t>
      </w:r>
      <w:r w:rsidR="00B87667" w:rsidRPr="00204E68">
        <w:t>Заявка на перерегистрацию бюджетного обязательства</w:t>
      </w:r>
      <w:r w:rsidR="0027431F">
        <w:t>», закладки «</w:t>
      </w:r>
      <w:r w:rsidR="00B87667" w:rsidRPr="00204E68">
        <w:t>Раздел 5 (3)</w:t>
      </w:r>
      <w:r w:rsidR="00324E3A">
        <w:t>»</w:t>
      </w:r>
      <w:bookmarkEnd w:id="1004"/>
    </w:p>
    <w:p w:rsidR="00B87667" w:rsidRPr="00A70221" w:rsidRDefault="00B87667" w:rsidP="00B87667">
      <w:pPr>
        <w:pStyle w:val="ASFKNormal"/>
      </w:pPr>
      <w:r w:rsidRPr="00A70221">
        <w:t xml:space="preserve">Перечень полей </w:t>
      </w:r>
      <w:r w:rsidR="00084FE6" w:rsidRPr="00204E68">
        <w:t xml:space="preserve">документа </w:t>
      </w:r>
      <w:r w:rsidR="00084FE6">
        <w:t>«</w:t>
      </w:r>
      <w:r w:rsidR="00084FE6" w:rsidRPr="00204E68">
        <w:t>Заявка на перерегистрацию бюджетного обязательства</w:t>
      </w:r>
      <w:r w:rsidR="00084FE6">
        <w:t>», закладки «</w:t>
      </w:r>
      <w:r w:rsidR="00084FE6" w:rsidRPr="00204E68">
        <w:t>Раздел 5 (3)</w:t>
      </w:r>
      <w:r w:rsidR="00084FE6">
        <w:t>»</w:t>
      </w:r>
      <w:r w:rsidRPr="00A70221">
        <w:t xml:space="preserve"> </w:t>
      </w:r>
      <w:r w:rsidR="0027431F">
        <w:t>приведен в таблице</w:t>
      </w:r>
      <w:r w:rsidR="001A4535" w:rsidRPr="00745D39">
        <w:t> </w:t>
      </w:r>
      <w:r w:rsidR="00F2392D">
        <w:fldChar w:fldCharType="begin"/>
      </w:r>
      <w:r w:rsidR="00F2392D">
        <w:instrText xml:space="preserve"> REF _Ref319666482 \h  \* MERGEFORMAT </w:instrText>
      </w:r>
      <w:r w:rsidR="00F2392D">
        <w:fldChar w:fldCharType="separate"/>
      </w:r>
      <w:r w:rsidR="00A813C9">
        <w:t>50</w:t>
      </w:r>
      <w:r w:rsidR="00F2392D">
        <w:fldChar w:fldCharType="end"/>
      </w:r>
      <w:r w:rsidRPr="00A70221">
        <w:t>.</w:t>
      </w:r>
    </w:p>
    <w:p w:rsidR="00B87667" w:rsidRPr="00A70221" w:rsidRDefault="00DD313F" w:rsidP="002270F2">
      <w:pPr>
        <w:pStyle w:val="ASFKNameTable"/>
        <w:jc w:val="center"/>
      </w:pPr>
      <w:r>
        <w:rPr>
          <w:noProof/>
        </w:rPr>
        <w:fldChar w:fldCharType="begin"/>
      </w:r>
      <w:r>
        <w:rPr>
          <w:noProof/>
        </w:rPr>
        <w:instrText xml:space="preserve"> SEQ Таблица \* ARABIC </w:instrText>
      </w:r>
      <w:r>
        <w:rPr>
          <w:noProof/>
        </w:rPr>
        <w:fldChar w:fldCharType="separate"/>
      </w:r>
      <w:bookmarkStart w:id="1005" w:name="_Ref319666482"/>
      <w:bookmarkStart w:id="1006" w:name="_Toc188826440"/>
      <w:r w:rsidR="00A813C9">
        <w:rPr>
          <w:noProof/>
        </w:rPr>
        <w:t>50</w:t>
      </w:r>
      <w:bookmarkEnd w:id="1005"/>
      <w:r>
        <w:rPr>
          <w:noProof/>
        </w:rPr>
        <w:fldChar w:fldCharType="end"/>
      </w:r>
      <w:r w:rsidR="00B87667" w:rsidRPr="00A70221">
        <w:t xml:space="preserve">. Описание полей </w:t>
      </w:r>
      <w:r w:rsidR="00084FE6" w:rsidRPr="00204E68">
        <w:t xml:space="preserve">документа </w:t>
      </w:r>
      <w:r w:rsidR="00084FE6">
        <w:t>«</w:t>
      </w:r>
      <w:r w:rsidR="00084FE6" w:rsidRPr="00204E68">
        <w:t>Заявка на перерегистрацию бюджетного обязательства</w:t>
      </w:r>
      <w:r w:rsidR="00084FE6">
        <w:t>», закладки «</w:t>
      </w:r>
      <w:r w:rsidR="00084FE6" w:rsidRPr="00204E68">
        <w:t>Раздел 5 (3)</w:t>
      </w:r>
      <w:r w:rsidR="00084FE6">
        <w:t>»</w:t>
      </w:r>
      <w:bookmarkEnd w:id="10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A70221" w:rsidRPr="00A70221" w:rsidTr="00B36ED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0221" w:rsidRPr="00A70221" w:rsidRDefault="00A70221" w:rsidP="0023005C">
            <w:pPr>
              <w:pStyle w:val="ASFKTableHead"/>
            </w:pPr>
            <w:r>
              <w:t>Наименование</w:t>
            </w:r>
            <w:r w:rsidRPr="00A70221">
              <w:t xml:space="preserve">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70221" w:rsidRPr="00A70221" w:rsidRDefault="00A70221" w:rsidP="0023005C">
            <w:pPr>
              <w:pStyle w:val="ASFKTableHead"/>
            </w:pPr>
            <w:r w:rsidRPr="00A70221">
              <w:t>Описание</w:t>
            </w:r>
            <w:r>
              <w:t xml:space="preserve"> поля</w:t>
            </w:r>
          </w:p>
        </w:tc>
      </w:tr>
      <w:tr w:rsidR="00B87667" w:rsidRPr="00A70221" w:rsidTr="00B36EDB">
        <w:tc>
          <w:tcPr>
            <w:tcW w:w="5000" w:type="pct"/>
            <w:gridSpan w:val="2"/>
            <w:shd w:val="clear" w:color="auto" w:fill="auto"/>
          </w:tcPr>
          <w:p w:rsidR="00B87667" w:rsidRPr="00A70221" w:rsidRDefault="00B87667" w:rsidP="00B36EDB">
            <w:pPr>
              <w:pStyle w:val="ASFKTablenorm"/>
              <w:ind w:left="57" w:right="57"/>
            </w:pPr>
            <w:r w:rsidRPr="00A70221">
              <w:t xml:space="preserve">Группа полей </w:t>
            </w:r>
            <w:r w:rsidR="00324E3A">
              <w:t>«</w:t>
            </w:r>
            <w:r w:rsidRPr="00A70221">
              <w:t>Раздел</w:t>
            </w:r>
            <w:r w:rsidR="001A4535" w:rsidRPr="00745D39">
              <w:t> </w:t>
            </w:r>
            <w:r w:rsidRPr="00A70221">
              <w:t>5: Расшифровка обязательства в валюте БО</w:t>
            </w:r>
            <w:r w:rsidR="00324E3A">
              <w:t>»</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В валюте (код)</w:t>
            </w:r>
          </w:p>
        </w:tc>
        <w:tc>
          <w:tcPr>
            <w:tcW w:w="3863" w:type="pct"/>
            <w:shd w:val="clear" w:color="auto" w:fill="auto"/>
          </w:tcPr>
          <w:p w:rsidR="00B87667" w:rsidRPr="00A70221" w:rsidRDefault="00B87667" w:rsidP="00B36EDB">
            <w:pPr>
              <w:pStyle w:val="ASFKTablenorm"/>
              <w:ind w:left="57" w:right="57"/>
            </w:pPr>
            <w:r w:rsidRPr="00A70221">
              <w:t xml:space="preserve">Отражается значение, указанное в поле </w:t>
            </w:r>
            <w:r w:rsidR="00324E3A">
              <w:t>«</w:t>
            </w:r>
            <w:r w:rsidRPr="00A70221">
              <w:t>Валюта</w:t>
            </w:r>
            <w:r w:rsidR="00324E3A">
              <w:t>»</w:t>
            </w:r>
            <w:r w:rsidRPr="00A70221">
              <w:t xml:space="preserve"> раздела </w:t>
            </w:r>
            <w:r w:rsidR="00324E3A">
              <w:t>«</w:t>
            </w:r>
            <w:r w:rsidRPr="00A70221">
              <w:t>Реквизиты документа-основания</w:t>
            </w:r>
            <w:r w:rsidR="00324E3A">
              <w:t>»</w:t>
            </w:r>
            <w:r w:rsidRPr="00A70221">
              <w:t>.</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В валюте (наименование)</w:t>
            </w:r>
          </w:p>
        </w:tc>
        <w:tc>
          <w:tcPr>
            <w:tcW w:w="3863" w:type="pct"/>
            <w:shd w:val="clear" w:color="auto" w:fill="auto"/>
          </w:tcPr>
          <w:p w:rsidR="00B87667" w:rsidRPr="00A70221" w:rsidRDefault="00B87667" w:rsidP="00B36EDB">
            <w:pPr>
              <w:pStyle w:val="ASFKTablenorm"/>
              <w:ind w:left="57" w:right="57"/>
            </w:pPr>
            <w:r w:rsidRPr="00A70221">
              <w:t>Значение заполняется автоматически по коду из справочника валют.</w:t>
            </w:r>
          </w:p>
        </w:tc>
      </w:tr>
      <w:tr w:rsidR="00B87667" w:rsidRPr="00A70221" w:rsidTr="00B36EDB">
        <w:tc>
          <w:tcPr>
            <w:tcW w:w="5000" w:type="pct"/>
            <w:gridSpan w:val="2"/>
            <w:shd w:val="clear" w:color="auto" w:fill="auto"/>
          </w:tcPr>
          <w:p w:rsidR="00B87667" w:rsidRPr="00A70221" w:rsidRDefault="00084FE6" w:rsidP="00B36EDB">
            <w:pPr>
              <w:pStyle w:val="ASFKTablenorm"/>
              <w:ind w:left="57" w:right="57"/>
            </w:pPr>
            <w:r w:rsidRPr="00A70221">
              <w:t xml:space="preserve">Группа полей </w:t>
            </w:r>
            <w:r w:rsidR="00324E3A">
              <w:t>«</w:t>
            </w:r>
            <w:r w:rsidR="00B87667" w:rsidRPr="00A70221">
              <w:t>Итоги в разрезе ФАИП</w:t>
            </w:r>
            <w:r w:rsidR="00324E3A">
              <w:t>»</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Код ФАИП</w:t>
            </w:r>
          </w:p>
        </w:tc>
        <w:tc>
          <w:tcPr>
            <w:tcW w:w="3863" w:type="pct"/>
            <w:shd w:val="clear" w:color="auto" w:fill="auto"/>
          </w:tcPr>
          <w:p w:rsidR="00B87667" w:rsidRDefault="00B87667" w:rsidP="00B36EDB">
            <w:pPr>
              <w:pStyle w:val="ASFKTablenorm"/>
              <w:ind w:left="57" w:right="57"/>
            </w:pPr>
            <w:r w:rsidRPr="00A70221">
              <w:t xml:space="preserve">Значение заполняется вручную или выбором из справочника </w:t>
            </w:r>
            <w:r w:rsidR="00324E3A">
              <w:t>«</w:t>
            </w:r>
            <w:r w:rsidRPr="00A70221">
              <w:t>ФАИП</w:t>
            </w:r>
            <w:r w:rsidR="00324E3A">
              <w:t>»</w:t>
            </w:r>
            <w:r w:rsidRPr="00A70221">
              <w:t xml:space="preserve">, выводить только записи справочника, у которых </w:t>
            </w:r>
            <w:r w:rsidR="00324E3A">
              <w:t>«</w:t>
            </w:r>
            <w:r w:rsidRPr="00A70221">
              <w:t>Код объекта ФАИП</w:t>
            </w:r>
            <w:r w:rsidR="00324E3A">
              <w:t>»</w:t>
            </w:r>
            <w:r w:rsidRPr="00A70221">
              <w:t xml:space="preserve"> заполнен, а поле </w:t>
            </w:r>
            <w:r w:rsidR="00324E3A">
              <w:t>«</w:t>
            </w:r>
            <w:r w:rsidRPr="00A70221">
              <w:t>Идентификатор этапа инвестирования по объекту ФАИП</w:t>
            </w:r>
            <w:r w:rsidR="00324E3A">
              <w:t>»</w:t>
            </w:r>
            <w:r w:rsidRPr="00A70221">
              <w:t xml:space="preserve"> пустое.</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Наименование ФАИП</w:t>
            </w:r>
          </w:p>
        </w:tc>
        <w:tc>
          <w:tcPr>
            <w:tcW w:w="3863" w:type="pct"/>
            <w:shd w:val="clear" w:color="auto" w:fill="auto"/>
          </w:tcPr>
          <w:p w:rsidR="00B87667" w:rsidRPr="00A70221" w:rsidRDefault="00B87667" w:rsidP="00B36EDB">
            <w:pPr>
              <w:pStyle w:val="ASFKTablenorm"/>
              <w:ind w:left="57" w:right="57"/>
            </w:pPr>
            <w:r w:rsidRPr="00A70221">
              <w:t xml:space="preserve">Подтягивается автоматически по коду из справочника </w:t>
            </w:r>
            <w:r w:rsidR="00324E3A">
              <w:t>«</w:t>
            </w:r>
            <w:r w:rsidRPr="00A70221">
              <w:t>ФАИП</w:t>
            </w:r>
            <w:r w:rsidR="00324E3A">
              <w:t>»</w:t>
            </w:r>
            <w:r w:rsidRPr="00A70221">
              <w:t>.</w:t>
            </w:r>
          </w:p>
          <w:p w:rsidR="00B87667" w:rsidRDefault="00B87667" w:rsidP="00B36EDB">
            <w:pPr>
              <w:pStyle w:val="ASFKTablenorm"/>
              <w:ind w:left="57" w:right="57"/>
            </w:pPr>
            <w:r w:rsidRPr="00A70221">
              <w:t>Может быть изменено пользователем вручную.</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Январь</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lastRenderedPageBreak/>
              <w:t>Февраль</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1137" w:type="pct"/>
            <w:shd w:val="clear" w:color="auto" w:fill="auto"/>
          </w:tcPr>
          <w:p w:rsidR="00B87667" w:rsidRPr="00A70221" w:rsidRDefault="00084FE6" w:rsidP="00B36EDB">
            <w:pPr>
              <w:pStyle w:val="ASFKTablenorm"/>
              <w:ind w:left="57" w:right="57"/>
            </w:pPr>
            <w:r>
              <w:t>…</w:t>
            </w:r>
          </w:p>
        </w:tc>
        <w:tc>
          <w:tcPr>
            <w:tcW w:w="3863" w:type="pct"/>
            <w:shd w:val="clear" w:color="auto" w:fill="auto"/>
          </w:tcPr>
          <w:p w:rsidR="00B87667" w:rsidRPr="00A70221" w:rsidRDefault="00A05FCE" w:rsidP="00B36EDB">
            <w:pPr>
              <w:pStyle w:val="ASFKTablenorm"/>
              <w:ind w:left="57" w:right="57"/>
            </w:pPr>
            <w:r>
              <w:t>…</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Декабрь</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 xml:space="preserve">Итого на текущий фин. </w:t>
            </w:r>
            <w:r w:rsidR="005A4454" w:rsidRPr="00A70221">
              <w:t>Г</w:t>
            </w:r>
            <w:r w:rsidRPr="00A70221">
              <w:t>од</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1-й год плана</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2-й год плана</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3-й год</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4-й год</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Последующие годы</w:t>
            </w:r>
          </w:p>
        </w:tc>
        <w:tc>
          <w:tcPr>
            <w:tcW w:w="3863" w:type="pct"/>
            <w:shd w:val="clear" w:color="auto" w:fill="auto"/>
          </w:tcPr>
          <w:p w:rsidR="00B87667" w:rsidRPr="00A70221" w:rsidRDefault="00B87667" w:rsidP="00B36EDB">
            <w:pPr>
              <w:pStyle w:val="ASFKTablenorm"/>
              <w:ind w:left="57" w:right="57"/>
            </w:pPr>
            <w:r w:rsidRPr="00A70221">
              <w:t>Значение вводится вручную.</w:t>
            </w:r>
          </w:p>
        </w:tc>
      </w:tr>
      <w:tr w:rsidR="00B87667" w:rsidRPr="00A70221" w:rsidTr="00B36EDB">
        <w:tc>
          <w:tcPr>
            <w:tcW w:w="5000" w:type="pct"/>
            <w:gridSpan w:val="2"/>
            <w:shd w:val="clear" w:color="auto" w:fill="auto"/>
          </w:tcPr>
          <w:p w:rsidR="00B87667" w:rsidRPr="00A70221" w:rsidRDefault="00084FE6" w:rsidP="00B36EDB">
            <w:pPr>
              <w:pStyle w:val="ASFKTablenorm"/>
              <w:ind w:left="57" w:right="57"/>
            </w:pPr>
            <w:r w:rsidRPr="00A70221">
              <w:t xml:space="preserve">Группа полей </w:t>
            </w:r>
            <w:r w:rsidR="00324E3A">
              <w:t>«</w:t>
            </w:r>
            <w:r w:rsidR="00B87667" w:rsidRPr="00A70221">
              <w:t>Расшифровка по КБК для текущих итогов</w:t>
            </w:r>
            <w:r w:rsidR="00324E3A">
              <w:t>»</w:t>
            </w:r>
            <w:r w:rsidR="00B87667" w:rsidRPr="00A70221">
              <w:t xml:space="preserve"> (таблица является вложенной к итоговой строке по ФАИП)</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w:t>
            </w:r>
          </w:p>
        </w:tc>
        <w:tc>
          <w:tcPr>
            <w:tcW w:w="3863" w:type="pct"/>
            <w:shd w:val="clear" w:color="auto" w:fill="auto"/>
          </w:tcPr>
          <w:p w:rsidR="00B87667" w:rsidRPr="00A70221" w:rsidRDefault="00B87667" w:rsidP="00B36EDB">
            <w:pPr>
              <w:pStyle w:val="ASFKTablenorm"/>
              <w:ind w:left="57" w:right="57"/>
            </w:pPr>
            <w:r w:rsidRPr="00A70221">
              <w:t>Номер позиции.</w:t>
            </w:r>
          </w:p>
          <w:p w:rsidR="00B87667" w:rsidRPr="00A70221" w:rsidRDefault="00B87667" w:rsidP="00B36EDB">
            <w:pPr>
              <w:pStyle w:val="ASFKTablenorm"/>
              <w:ind w:left="57" w:right="57"/>
            </w:pPr>
            <w:r w:rsidRPr="00A70221">
              <w:t>Заполняется автоматически.</w:t>
            </w:r>
          </w:p>
        </w:tc>
      </w:tr>
      <w:tr w:rsidR="00B87667" w:rsidRPr="00A70221" w:rsidTr="00B36EDB">
        <w:trPr>
          <w:trHeight w:val="1406"/>
        </w:trPr>
        <w:tc>
          <w:tcPr>
            <w:tcW w:w="1137" w:type="pct"/>
            <w:shd w:val="clear" w:color="auto" w:fill="auto"/>
          </w:tcPr>
          <w:p w:rsidR="00B87667" w:rsidRPr="00A70221" w:rsidRDefault="00B87667" w:rsidP="00B36EDB">
            <w:pPr>
              <w:pStyle w:val="ASFKTablenorm"/>
              <w:ind w:left="57" w:right="57"/>
            </w:pPr>
            <w:r w:rsidRPr="00A70221">
              <w:t>Вид средств (код)</w:t>
            </w:r>
          </w:p>
        </w:tc>
        <w:tc>
          <w:tcPr>
            <w:tcW w:w="3863" w:type="pct"/>
            <w:shd w:val="clear" w:color="auto" w:fill="auto"/>
          </w:tcPr>
          <w:p w:rsidR="00B87667" w:rsidRPr="00A70221" w:rsidRDefault="00B87667" w:rsidP="00B36EDB">
            <w:pPr>
              <w:pStyle w:val="ASFKTablenorm"/>
              <w:ind w:left="57" w:right="57"/>
            </w:pPr>
            <w:r w:rsidRPr="00A70221">
              <w:t xml:space="preserve">По умолчанию указывается значение – </w:t>
            </w:r>
            <w:r w:rsidR="00324E3A">
              <w:t>«</w:t>
            </w:r>
            <w:r w:rsidRPr="00A70221">
              <w:t>10</w:t>
            </w:r>
            <w:r w:rsidR="00324E3A">
              <w:t>»</w:t>
            </w:r>
            <w:r w:rsidRPr="00A70221">
              <w:t>.</w:t>
            </w:r>
          </w:p>
          <w:p w:rsidR="00B87667" w:rsidRPr="00A70221" w:rsidRDefault="00B87667" w:rsidP="00B36EDB">
            <w:pPr>
              <w:pStyle w:val="ASFKTablenorm"/>
              <w:ind w:left="57" w:right="57"/>
            </w:pPr>
            <w:r w:rsidRPr="00A70221">
              <w:t>Значение заполняется автоматически из родительского документа.</w:t>
            </w:r>
          </w:p>
          <w:p w:rsidR="00B87667" w:rsidRPr="00A70221" w:rsidRDefault="00B87667" w:rsidP="00B36EDB">
            <w:pPr>
              <w:pStyle w:val="ASFKTablenorm"/>
              <w:ind w:left="57" w:right="57"/>
            </w:pPr>
            <w:r w:rsidRPr="00A70221">
              <w:t xml:space="preserve">Может быть изменено пользователем вручную или выбором из справочника </w:t>
            </w:r>
            <w:r w:rsidR="00324E3A">
              <w:t>«</w:t>
            </w:r>
            <w:r w:rsidRPr="00A70221">
              <w:t>Источники финансирования</w:t>
            </w:r>
            <w:r w:rsidR="00324E3A">
              <w:t>»</w:t>
            </w:r>
            <w:r w:rsidRPr="00A70221">
              <w:t xml:space="preserve">. </w:t>
            </w:r>
          </w:p>
          <w:p w:rsidR="00B87667" w:rsidRDefault="00B87667" w:rsidP="00B36EDB">
            <w:pPr>
              <w:pStyle w:val="ASFKTablenorm"/>
              <w:ind w:left="57" w:right="57"/>
            </w:pPr>
            <w:r w:rsidRPr="00A70221">
              <w:t>Список значений, доступных для выбора пользователем ограничен следующими кодами: 10, 11.</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rPr>
          <w:trHeight w:val="597"/>
        </w:trPr>
        <w:tc>
          <w:tcPr>
            <w:tcW w:w="1137" w:type="pct"/>
            <w:shd w:val="clear" w:color="auto" w:fill="auto"/>
          </w:tcPr>
          <w:p w:rsidR="00B87667" w:rsidRPr="00A70221" w:rsidRDefault="00B87667" w:rsidP="00B36EDB">
            <w:pPr>
              <w:pStyle w:val="ASFKTablenorm"/>
              <w:ind w:left="57" w:right="57"/>
            </w:pPr>
            <w:r w:rsidRPr="00A70221">
              <w:t>Вид средств (наименование)</w:t>
            </w:r>
          </w:p>
        </w:tc>
        <w:tc>
          <w:tcPr>
            <w:tcW w:w="3863" w:type="pct"/>
            <w:shd w:val="clear" w:color="auto" w:fill="auto"/>
          </w:tcPr>
          <w:p w:rsidR="00B87667" w:rsidRPr="00A70221" w:rsidRDefault="00B87667" w:rsidP="00B36EDB">
            <w:pPr>
              <w:pStyle w:val="ASFKTablenorm"/>
              <w:ind w:left="57" w:right="57"/>
            </w:pPr>
            <w:r w:rsidRPr="00A70221">
              <w:t xml:space="preserve">Заполняется автоматически по коду из справочника </w:t>
            </w:r>
            <w:r w:rsidR="00324E3A">
              <w:t>«</w:t>
            </w:r>
            <w:r w:rsidRPr="00A70221">
              <w:t>Источники финансирования</w:t>
            </w:r>
            <w:r w:rsidR="00324E3A">
              <w:t>»</w:t>
            </w:r>
            <w:r w:rsidRPr="00A70221">
              <w:t>.</w:t>
            </w:r>
          </w:p>
          <w:p w:rsidR="00B87667" w:rsidRDefault="00B87667" w:rsidP="00B36EDB">
            <w:pPr>
              <w:pStyle w:val="ASFKTablenorm"/>
              <w:ind w:left="57" w:right="57"/>
            </w:pPr>
            <w:r w:rsidRPr="00A70221">
              <w:t>Может быть изменено пользователем вручную.</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КБК</w:t>
            </w:r>
          </w:p>
        </w:tc>
        <w:tc>
          <w:tcPr>
            <w:tcW w:w="3863" w:type="pct"/>
            <w:shd w:val="clear" w:color="auto" w:fill="auto"/>
          </w:tcPr>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Pr="00A70221" w:rsidRDefault="00B87667" w:rsidP="00B36EDB">
            <w:pPr>
              <w:pStyle w:val="ASFKTablenorm"/>
              <w:ind w:left="57" w:right="57"/>
            </w:pPr>
            <w:r w:rsidRPr="00A70221">
              <w:t>Значение вводится вручную или выбирается из справочника КБК.</w:t>
            </w:r>
          </w:p>
          <w:p w:rsidR="00B87667" w:rsidRPr="00A70221" w:rsidRDefault="00B87667" w:rsidP="00B36EDB">
            <w:pPr>
              <w:pStyle w:val="ASFKTablenorm"/>
              <w:ind w:left="57" w:right="57"/>
            </w:pPr>
            <w:r w:rsidRPr="00A70221">
              <w:t xml:space="preserve">Пользователю доступны КБК у которых значение типа – </w:t>
            </w:r>
            <w:r w:rsidR="00324E3A">
              <w:t>«</w:t>
            </w:r>
            <w:r w:rsidRPr="00A70221">
              <w:t>10</w:t>
            </w:r>
            <w:r w:rsidR="00324E3A">
              <w:t>»</w:t>
            </w:r>
            <w:r w:rsidRPr="00A70221">
              <w:t xml:space="preserve">, </w:t>
            </w:r>
            <w:r w:rsidR="00324E3A">
              <w:t>«</w:t>
            </w:r>
            <w:r w:rsidRPr="00A70221">
              <w:t>11</w:t>
            </w:r>
            <w:r w:rsidR="00324E3A">
              <w:t>»</w:t>
            </w:r>
            <w:r w:rsidRPr="00A70221">
              <w:t xml:space="preserve">, </w:t>
            </w:r>
            <w:r w:rsidR="00324E3A">
              <w:t>«</w:t>
            </w:r>
            <w:r w:rsidRPr="00A70221">
              <w:t>12</w:t>
            </w:r>
            <w:r w:rsidR="00324E3A">
              <w:t>»</w:t>
            </w:r>
            <w:r w:rsidRPr="00A70221">
              <w:t>.</w:t>
            </w:r>
          </w:p>
          <w:p w:rsidR="00B87667" w:rsidRDefault="00B87667" w:rsidP="00B36EDB">
            <w:pPr>
              <w:pStyle w:val="ASFKTablenorm"/>
              <w:ind w:left="57" w:right="57"/>
            </w:pPr>
            <w:r w:rsidRPr="00A70221">
              <w:t>Значение генери</w:t>
            </w:r>
            <w:r w:rsidR="00A70221">
              <w:t>руется</w:t>
            </w:r>
            <w:r w:rsidRPr="00A70221">
              <w:t xml:space="preserve"> автоматически из заполненных значений по сегментам по следующим алгоритмам: ППП</w:t>
            </w:r>
            <w:r w:rsidR="006E64EE">
              <w:t xml:space="preserve"> </w:t>
            </w:r>
            <w:r w:rsidRPr="00A70221">
              <w:t>+</w:t>
            </w:r>
            <w:r w:rsidR="006E64EE">
              <w:t xml:space="preserve"> </w:t>
            </w:r>
            <w:r w:rsidRPr="00A70221">
              <w:t>ФКР</w:t>
            </w:r>
            <w:r w:rsidR="006E64EE">
              <w:t xml:space="preserve"> </w:t>
            </w:r>
            <w:r w:rsidRPr="00A70221">
              <w:t>+</w:t>
            </w:r>
            <w:r w:rsidR="006E64EE">
              <w:t xml:space="preserve"> </w:t>
            </w:r>
            <w:r w:rsidRPr="00A70221">
              <w:t>КЦСР</w:t>
            </w:r>
            <w:r w:rsidR="006E64EE">
              <w:t xml:space="preserve"> </w:t>
            </w:r>
            <w:r w:rsidRPr="00A70221">
              <w:t>+</w:t>
            </w:r>
            <w:r w:rsidR="006E64EE">
              <w:t xml:space="preserve"> </w:t>
            </w:r>
            <w:r w:rsidRPr="00A70221">
              <w:t>КВР</w:t>
            </w:r>
            <w:r w:rsidR="006E64EE">
              <w:t xml:space="preserve"> </w:t>
            </w:r>
            <w:r w:rsidRPr="00A70221">
              <w:t>+</w:t>
            </w:r>
            <w:r w:rsidR="006E64EE">
              <w:t xml:space="preserve"> </w:t>
            </w:r>
            <w:r w:rsidRPr="00A70221">
              <w:t>КОСГУ.</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ППП</w:t>
            </w:r>
          </w:p>
        </w:tc>
        <w:tc>
          <w:tcPr>
            <w:tcW w:w="3863" w:type="pct"/>
            <w:shd w:val="clear" w:color="auto" w:fill="auto"/>
          </w:tcPr>
          <w:p w:rsidR="00B87667" w:rsidRPr="00A70221" w:rsidRDefault="00B87667" w:rsidP="00B36EDB">
            <w:pPr>
              <w:pStyle w:val="ASFKTablenorm"/>
              <w:ind w:left="57" w:right="57"/>
            </w:pPr>
            <w:r w:rsidRPr="00A70221">
              <w:t>Код ведомственной структуры.</w:t>
            </w:r>
          </w:p>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 xml:space="preserve">Значение может вводиться вручную, выбираться пользователем из </w:t>
            </w:r>
            <w:r w:rsidR="004E0C36">
              <w:t xml:space="preserve">справочника </w:t>
            </w:r>
            <w:r w:rsidR="00324E3A">
              <w:t>«</w:t>
            </w:r>
            <w:r w:rsidR="004E0C36">
              <w:t>Ведомств</w:t>
            </w:r>
            <w:r w:rsidRPr="00A70221">
              <w:t>енных структур</w:t>
            </w:r>
            <w:r w:rsidR="002270F2">
              <w:t>»</w:t>
            </w:r>
            <w:r w:rsidRPr="00A70221">
              <w:t>.</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ФКР</w:t>
            </w:r>
          </w:p>
        </w:tc>
        <w:tc>
          <w:tcPr>
            <w:tcW w:w="3863" w:type="pct"/>
            <w:shd w:val="clear" w:color="auto" w:fill="auto"/>
          </w:tcPr>
          <w:p w:rsidR="00B87667" w:rsidRPr="00A70221" w:rsidRDefault="00B87667" w:rsidP="00B36EDB">
            <w:pPr>
              <w:pStyle w:val="ASFKTablenorm"/>
              <w:ind w:left="57" w:right="57"/>
            </w:pPr>
            <w:r w:rsidRPr="00A70221">
              <w:t>Код функциональной классификации расходов.</w:t>
            </w:r>
          </w:p>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Значение заполняется вручную или выбирается из справочника разделов/подразделов.</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lastRenderedPageBreak/>
              <w:t>КЦСР</w:t>
            </w:r>
          </w:p>
        </w:tc>
        <w:tc>
          <w:tcPr>
            <w:tcW w:w="3863" w:type="pct"/>
            <w:shd w:val="clear" w:color="auto" w:fill="auto"/>
          </w:tcPr>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Значение заполняется вручную или выбирается из справочника целевых статей.</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КВР</w:t>
            </w:r>
          </w:p>
        </w:tc>
        <w:tc>
          <w:tcPr>
            <w:tcW w:w="3863" w:type="pct"/>
            <w:shd w:val="clear" w:color="auto" w:fill="auto"/>
          </w:tcPr>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Значение заполняется вручную или выбирается из справочника видов расходов.</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КОСГУ</w:t>
            </w:r>
          </w:p>
        </w:tc>
        <w:tc>
          <w:tcPr>
            <w:tcW w:w="3863" w:type="pct"/>
            <w:shd w:val="clear" w:color="auto" w:fill="auto"/>
          </w:tcPr>
          <w:p w:rsidR="00B87667" w:rsidRPr="00A70221" w:rsidRDefault="00B87667" w:rsidP="00B36EDB">
            <w:pPr>
              <w:pStyle w:val="ASFKTablenorm"/>
              <w:ind w:left="57" w:right="57"/>
            </w:pPr>
            <w:r w:rsidRPr="00A70221">
              <w:t>Код экономической классификации.</w:t>
            </w:r>
          </w:p>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 xml:space="preserve">Значение может вводиться вручную, выбираться пользователем из справочника </w:t>
            </w:r>
            <w:r w:rsidR="00324E3A">
              <w:t>«</w:t>
            </w:r>
            <w:r w:rsidRPr="00A70221">
              <w:t>Экономическая классификация</w:t>
            </w:r>
            <w:r w:rsidR="00324E3A">
              <w:t>»</w:t>
            </w:r>
            <w:r w:rsidRPr="00A70221">
              <w:t>.</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Код цели</w:t>
            </w:r>
          </w:p>
        </w:tc>
        <w:tc>
          <w:tcPr>
            <w:tcW w:w="3863" w:type="pct"/>
            <w:shd w:val="clear" w:color="auto" w:fill="auto"/>
          </w:tcPr>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Значение вводится вручную или выбирается из справочника кодов целей субсидий, субвенций.</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Доп. КБК 2</w:t>
            </w:r>
          </w:p>
        </w:tc>
        <w:tc>
          <w:tcPr>
            <w:tcW w:w="3863" w:type="pct"/>
            <w:shd w:val="clear" w:color="auto" w:fill="auto"/>
          </w:tcPr>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 xml:space="preserve">Значение вводится вручную или выбирается из справочника </w:t>
            </w:r>
            <w:r w:rsidR="00324E3A">
              <w:t>«</w:t>
            </w:r>
            <w:r w:rsidRPr="00A70221">
              <w:t>Дополнение БК2</w:t>
            </w:r>
            <w:r w:rsidR="00324E3A">
              <w:t>»</w:t>
            </w:r>
            <w:r w:rsidRPr="00A70221">
              <w:t>.</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Доп. КБК 3</w:t>
            </w:r>
          </w:p>
        </w:tc>
        <w:tc>
          <w:tcPr>
            <w:tcW w:w="3863" w:type="pct"/>
            <w:shd w:val="clear" w:color="auto" w:fill="auto"/>
          </w:tcPr>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 xml:space="preserve">Значение вводится вручную или выбирается из справочника </w:t>
            </w:r>
            <w:r w:rsidR="00324E3A">
              <w:t>«</w:t>
            </w:r>
            <w:r w:rsidRPr="00A70221">
              <w:t>Дополнение БК3</w:t>
            </w:r>
            <w:r w:rsidR="00324E3A">
              <w:t>»</w:t>
            </w:r>
            <w:r w:rsidRPr="00A70221">
              <w:t>.</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Доп. КБК 4</w:t>
            </w:r>
          </w:p>
        </w:tc>
        <w:tc>
          <w:tcPr>
            <w:tcW w:w="3863" w:type="pct"/>
            <w:shd w:val="clear" w:color="auto" w:fill="auto"/>
          </w:tcPr>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 xml:space="preserve">Значение вводится вручную или выбирается из справочника </w:t>
            </w:r>
            <w:r w:rsidR="00324E3A">
              <w:t>«</w:t>
            </w:r>
            <w:r w:rsidRPr="00A70221">
              <w:t>Дополнение БК4</w:t>
            </w:r>
            <w:r w:rsidR="00324E3A">
              <w:t>»</w:t>
            </w:r>
            <w:r w:rsidRPr="00A70221">
              <w:t>.</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Предмет документа основания</w:t>
            </w:r>
          </w:p>
        </w:tc>
        <w:tc>
          <w:tcPr>
            <w:tcW w:w="3863" w:type="pct"/>
            <w:shd w:val="clear" w:color="auto" w:fill="auto"/>
          </w:tcPr>
          <w:p w:rsidR="00B87667" w:rsidRDefault="00B87667" w:rsidP="00B36EDB">
            <w:pPr>
              <w:pStyle w:val="ASFKTablenorm"/>
              <w:ind w:left="57" w:right="57"/>
            </w:pPr>
            <w:r w:rsidRPr="00A70221">
              <w:t xml:space="preserve">Значение может вводиться вручную или заполняться автоматически из родительского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Примечание</w:t>
            </w:r>
          </w:p>
        </w:tc>
        <w:tc>
          <w:tcPr>
            <w:tcW w:w="3863" w:type="pct"/>
            <w:shd w:val="clear" w:color="auto" w:fill="auto"/>
          </w:tcPr>
          <w:p w:rsidR="00B87667" w:rsidRDefault="00B87667" w:rsidP="00B36EDB">
            <w:pPr>
              <w:pStyle w:val="ASFKTablenorm"/>
              <w:ind w:left="57" w:right="57"/>
            </w:pPr>
            <w:r w:rsidRPr="00A70221">
              <w:t xml:space="preserve">Значение может вводиться вручную или заполняться автоматически из родительского документа. </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 xml:space="preserve">Итого на текущий фин. </w:t>
            </w:r>
            <w:r w:rsidR="005A4454" w:rsidRPr="00A70221">
              <w:t>Г</w:t>
            </w:r>
            <w:r w:rsidRPr="00A70221">
              <w:t>од</w:t>
            </w:r>
          </w:p>
        </w:tc>
        <w:tc>
          <w:tcPr>
            <w:tcW w:w="3863" w:type="pct"/>
            <w:shd w:val="clear" w:color="auto" w:fill="auto"/>
          </w:tcPr>
          <w:p w:rsidR="00B87667" w:rsidRPr="00A70221" w:rsidRDefault="00B87667"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B87667" w:rsidRPr="00A70221" w:rsidRDefault="00B87667" w:rsidP="00B36EDB">
            <w:pPr>
              <w:pStyle w:val="ASFKTablenorm"/>
              <w:ind w:left="57" w:right="57"/>
            </w:pPr>
            <w:r w:rsidRPr="00A70221">
              <w:t>Может быть изменено пользователем вручную или заполняться автоматически из родительского документа.</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1-й год плана</w:t>
            </w:r>
          </w:p>
        </w:tc>
        <w:tc>
          <w:tcPr>
            <w:tcW w:w="3863" w:type="pct"/>
            <w:shd w:val="clear" w:color="auto" w:fill="auto"/>
          </w:tcPr>
          <w:p w:rsidR="00B87667" w:rsidRPr="00A70221" w:rsidRDefault="00B87667"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B87667" w:rsidRPr="00A70221" w:rsidRDefault="00B87667" w:rsidP="00B36EDB">
            <w:pPr>
              <w:pStyle w:val="ASFKTablenorm"/>
              <w:ind w:left="57" w:right="57"/>
            </w:pPr>
            <w:r w:rsidRPr="00A70221">
              <w:t>Может быть изменено пользователем вручную или заполняться автоматически из родительского документа.</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2-й год плана</w:t>
            </w:r>
          </w:p>
        </w:tc>
        <w:tc>
          <w:tcPr>
            <w:tcW w:w="3863" w:type="pct"/>
            <w:shd w:val="clear" w:color="auto" w:fill="auto"/>
          </w:tcPr>
          <w:p w:rsidR="00B87667" w:rsidRPr="00A70221" w:rsidRDefault="00B87667"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B87667" w:rsidRPr="00A70221" w:rsidRDefault="00B87667" w:rsidP="00B36EDB">
            <w:pPr>
              <w:pStyle w:val="ASFKTablenorm"/>
              <w:ind w:left="57" w:right="57"/>
            </w:pPr>
            <w:r w:rsidRPr="00A70221">
              <w:lastRenderedPageBreak/>
              <w:t>Может быть изменено пользователем вручную или заполняться автоматически из родительского документа.</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lastRenderedPageBreak/>
              <w:t>3-й год</w:t>
            </w:r>
          </w:p>
        </w:tc>
        <w:tc>
          <w:tcPr>
            <w:tcW w:w="3863" w:type="pct"/>
            <w:shd w:val="clear" w:color="auto" w:fill="auto"/>
          </w:tcPr>
          <w:p w:rsidR="00B87667" w:rsidRPr="00A70221" w:rsidRDefault="00B87667"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B87667" w:rsidRPr="00A70221" w:rsidRDefault="00B87667" w:rsidP="00B36EDB">
            <w:pPr>
              <w:pStyle w:val="ASFKTablenorm"/>
              <w:ind w:left="57" w:right="57"/>
            </w:pPr>
            <w:r w:rsidRPr="00A70221">
              <w:t>Может быть изменено пользователем вручную или заполняться автоматически из родительского документа.</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4-й год</w:t>
            </w:r>
          </w:p>
        </w:tc>
        <w:tc>
          <w:tcPr>
            <w:tcW w:w="3863" w:type="pct"/>
            <w:shd w:val="clear" w:color="auto" w:fill="auto"/>
          </w:tcPr>
          <w:p w:rsidR="00B87667" w:rsidRPr="00A70221" w:rsidRDefault="00B87667"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B87667" w:rsidRPr="00A70221" w:rsidRDefault="00B87667" w:rsidP="00B36EDB">
            <w:pPr>
              <w:pStyle w:val="ASFKTablenorm"/>
              <w:ind w:left="57" w:right="57"/>
            </w:pPr>
            <w:r w:rsidRPr="00A70221">
              <w:t>Может быть изменено пользователем вручную или заполняться автоматически из родительского документа.</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Последующие годы</w:t>
            </w:r>
          </w:p>
        </w:tc>
        <w:tc>
          <w:tcPr>
            <w:tcW w:w="3863" w:type="pct"/>
            <w:shd w:val="clear" w:color="auto" w:fill="auto"/>
          </w:tcPr>
          <w:p w:rsidR="00B87667" w:rsidRPr="00A70221" w:rsidRDefault="00B87667"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B87667" w:rsidRPr="00A70221" w:rsidRDefault="00B87667" w:rsidP="00B36EDB">
            <w:pPr>
              <w:pStyle w:val="ASFKTablenorm"/>
              <w:ind w:left="57" w:right="57"/>
            </w:pPr>
            <w:r w:rsidRPr="00A70221">
              <w:t>Может быть изменено пользователем вручную или заполняться автоматически из родительского документа.</w:t>
            </w:r>
          </w:p>
        </w:tc>
      </w:tr>
      <w:tr w:rsidR="00B87667" w:rsidRPr="00A70221" w:rsidTr="00B36EDB">
        <w:tc>
          <w:tcPr>
            <w:tcW w:w="5000" w:type="pct"/>
            <w:gridSpan w:val="2"/>
            <w:shd w:val="clear" w:color="auto" w:fill="auto"/>
          </w:tcPr>
          <w:p w:rsidR="00B87667" w:rsidRPr="00A70221" w:rsidRDefault="00B87667" w:rsidP="00B36EDB">
            <w:pPr>
              <w:pStyle w:val="ASFKTablenorm"/>
              <w:ind w:left="57" w:right="57"/>
            </w:pPr>
            <w:r w:rsidRPr="00A70221">
              <w:t xml:space="preserve">Группа полей </w:t>
            </w:r>
            <w:r w:rsidR="00324E3A">
              <w:t>«</w:t>
            </w:r>
            <w:r w:rsidRPr="00A70221">
              <w:t>График оплаты</w:t>
            </w:r>
            <w:r w:rsidR="00324E3A">
              <w:t>»</w:t>
            </w:r>
            <w:r w:rsidRPr="00A70221">
              <w:t xml:space="preserve"> </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Январь</w:t>
            </w:r>
          </w:p>
        </w:tc>
        <w:tc>
          <w:tcPr>
            <w:tcW w:w="3863" w:type="pct"/>
            <w:shd w:val="clear" w:color="auto" w:fill="auto"/>
          </w:tcPr>
          <w:p w:rsidR="00B87667" w:rsidRPr="00A70221" w:rsidRDefault="00B87667"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B87667" w:rsidRPr="00A70221" w:rsidRDefault="00B87667" w:rsidP="00B36EDB">
            <w:pPr>
              <w:pStyle w:val="ASFKTablenorm"/>
              <w:ind w:left="57" w:right="57"/>
            </w:pPr>
            <w:r w:rsidRPr="00A70221">
              <w:t>Значение заполняется автоматически при выборе родительского документа.</w:t>
            </w:r>
          </w:p>
          <w:p w:rsidR="00B87667" w:rsidRDefault="00B87667" w:rsidP="00B36EDB">
            <w:pPr>
              <w:pStyle w:val="ASFKTablenorm"/>
              <w:ind w:left="57" w:right="57"/>
            </w:pPr>
            <w:r w:rsidRPr="00A70221">
              <w:t>Значение вводится вручную.</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6E64EE" w:rsidRPr="00A70221" w:rsidTr="00B36EDB">
        <w:tc>
          <w:tcPr>
            <w:tcW w:w="1137" w:type="pct"/>
            <w:shd w:val="clear" w:color="auto" w:fill="auto"/>
          </w:tcPr>
          <w:p w:rsidR="006E64EE" w:rsidRPr="00A70221" w:rsidRDefault="006E64EE" w:rsidP="00B36EDB">
            <w:pPr>
              <w:pStyle w:val="ASFKTablenorm"/>
              <w:ind w:left="57" w:right="57"/>
            </w:pPr>
            <w:r w:rsidRPr="00A70221">
              <w:t>Февраль</w:t>
            </w:r>
          </w:p>
        </w:tc>
        <w:tc>
          <w:tcPr>
            <w:tcW w:w="3863" w:type="pct"/>
            <w:shd w:val="clear" w:color="auto" w:fill="auto"/>
          </w:tcPr>
          <w:p w:rsidR="006E64EE" w:rsidRPr="00A70221" w:rsidRDefault="006E64EE"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6E64EE" w:rsidRPr="00A70221" w:rsidRDefault="006E64EE" w:rsidP="00B36EDB">
            <w:pPr>
              <w:pStyle w:val="ASFKTablenorm"/>
              <w:ind w:left="57" w:right="57"/>
            </w:pPr>
            <w:r w:rsidRPr="00A70221">
              <w:t>Значение заполняется автоматически при выборе родительского документа.</w:t>
            </w:r>
          </w:p>
          <w:p w:rsidR="006E64EE" w:rsidRDefault="006E64EE" w:rsidP="00B36EDB">
            <w:pPr>
              <w:pStyle w:val="ASFKTablenorm"/>
              <w:ind w:left="57" w:right="57"/>
            </w:pPr>
            <w:r w:rsidRPr="00A70221">
              <w:t>Значение вводится вручную.</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6E64EE" w:rsidRPr="00A70221" w:rsidTr="00B36EDB">
        <w:tc>
          <w:tcPr>
            <w:tcW w:w="1137" w:type="pct"/>
            <w:shd w:val="clear" w:color="auto" w:fill="auto"/>
          </w:tcPr>
          <w:p w:rsidR="006E64EE" w:rsidRPr="00A70221" w:rsidRDefault="00084FE6" w:rsidP="00B36EDB">
            <w:pPr>
              <w:pStyle w:val="ASFKTablenorm"/>
              <w:ind w:left="57" w:right="57"/>
            </w:pPr>
            <w:r>
              <w:t>…</w:t>
            </w:r>
          </w:p>
        </w:tc>
        <w:tc>
          <w:tcPr>
            <w:tcW w:w="3863" w:type="pct"/>
            <w:shd w:val="clear" w:color="auto" w:fill="auto"/>
          </w:tcPr>
          <w:p w:rsidR="006E64EE" w:rsidRPr="00A70221" w:rsidRDefault="00A05FCE" w:rsidP="00B36EDB">
            <w:pPr>
              <w:pStyle w:val="ASFKTablenorm"/>
              <w:ind w:left="57" w:right="57"/>
            </w:pPr>
            <w:r>
              <w:t>…</w:t>
            </w:r>
          </w:p>
        </w:tc>
      </w:tr>
      <w:tr w:rsidR="006E64EE" w:rsidRPr="00A70221" w:rsidTr="00B36EDB">
        <w:tc>
          <w:tcPr>
            <w:tcW w:w="1137" w:type="pct"/>
            <w:shd w:val="clear" w:color="auto" w:fill="auto"/>
          </w:tcPr>
          <w:p w:rsidR="006E64EE" w:rsidRPr="00A70221" w:rsidRDefault="006E64EE" w:rsidP="00B36EDB">
            <w:pPr>
              <w:pStyle w:val="ASFKTablenorm"/>
              <w:ind w:left="57" w:right="57"/>
            </w:pPr>
            <w:r w:rsidRPr="00A70221">
              <w:t>Декабрь</w:t>
            </w:r>
          </w:p>
        </w:tc>
        <w:tc>
          <w:tcPr>
            <w:tcW w:w="3863" w:type="pct"/>
            <w:shd w:val="clear" w:color="auto" w:fill="auto"/>
          </w:tcPr>
          <w:p w:rsidR="006E64EE" w:rsidRPr="00A70221" w:rsidRDefault="006E64EE" w:rsidP="00B36EDB">
            <w:pPr>
              <w:pStyle w:val="ASFKTablenorm"/>
              <w:ind w:left="57" w:right="57"/>
            </w:pPr>
            <w:r w:rsidRPr="00A70221">
              <w:t xml:space="preserve">По умолчанию поле заполняется значением </w:t>
            </w:r>
            <w:r w:rsidR="00324E3A">
              <w:t>«</w:t>
            </w:r>
            <w:r w:rsidRPr="00A70221">
              <w:t>0.00</w:t>
            </w:r>
            <w:r w:rsidR="00324E3A">
              <w:t>»</w:t>
            </w:r>
            <w:r w:rsidRPr="00A70221">
              <w:t>.</w:t>
            </w:r>
          </w:p>
          <w:p w:rsidR="006E64EE" w:rsidRPr="00A70221" w:rsidRDefault="006E64EE" w:rsidP="00B36EDB">
            <w:pPr>
              <w:pStyle w:val="ASFKTablenorm"/>
              <w:ind w:left="57" w:right="57"/>
            </w:pPr>
            <w:r w:rsidRPr="00A70221">
              <w:t>Значение заполняется автоматически при выборе родительского документа.</w:t>
            </w:r>
          </w:p>
          <w:p w:rsidR="006E64EE" w:rsidRDefault="006E64EE" w:rsidP="00B36EDB">
            <w:pPr>
              <w:pStyle w:val="ASFKTablenorm"/>
              <w:ind w:left="57" w:right="57"/>
            </w:pPr>
            <w:r w:rsidRPr="00A70221">
              <w:t>Значение вводится вручную.</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 xml:space="preserve">Сумма по расшифровке </w:t>
            </w:r>
          </w:p>
        </w:tc>
        <w:tc>
          <w:tcPr>
            <w:tcW w:w="3863" w:type="pct"/>
            <w:shd w:val="clear" w:color="auto" w:fill="auto"/>
          </w:tcPr>
          <w:p w:rsidR="00B87667" w:rsidRPr="00A70221" w:rsidRDefault="00B87667" w:rsidP="00B36EDB">
            <w:pPr>
              <w:pStyle w:val="ASFKTablenorm"/>
              <w:ind w:left="57" w:right="57"/>
            </w:pPr>
            <w:r w:rsidRPr="00A70221">
              <w:t>Значение рассчитывается автоматически как сумма всех строк по всем годам.</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Отклонение</w:t>
            </w:r>
          </w:p>
        </w:tc>
        <w:tc>
          <w:tcPr>
            <w:tcW w:w="3863" w:type="pct"/>
            <w:shd w:val="clear" w:color="auto" w:fill="auto"/>
          </w:tcPr>
          <w:p w:rsidR="00B87667" w:rsidRPr="00A70221" w:rsidRDefault="00B87667" w:rsidP="00B36EDB">
            <w:pPr>
              <w:pStyle w:val="ASFKTablenorm"/>
              <w:ind w:left="57" w:right="57"/>
            </w:pPr>
            <w:r w:rsidRPr="00A70221">
              <w:t xml:space="preserve">Значение рассчитывается автоматически. </w:t>
            </w:r>
          </w:p>
          <w:p w:rsidR="00B87667" w:rsidRPr="00A70221" w:rsidRDefault="00B87667" w:rsidP="00B36EDB">
            <w:pPr>
              <w:pStyle w:val="ASFKTablenorm"/>
              <w:ind w:left="57" w:right="57"/>
            </w:pPr>
            <w:r w:rsidRPr="00A70221">
              <w:t>Сравнивается значение, указанное в заголовке и сумма всех строк по всем годам. Значение выводится по модулю.</w:t>
            </w:r>
          </w:p>
        </w:tc>
      </w:tr>
      <w:tr w:rsidR="00B87667" w:rsidRPr="00A70221" w:rsidTr="00B36EDB">
        <w:tc>
          <w:tcPr>
            <w:tcW w:w="5000" w:type="pct"/>
            <w:gridSpan w:val="2"/>
            <w:shd w:val="clear" w:color="auto" w:fill="auto"/>
          </w:tcPr>
          <w:p w:rsidR="00B87667" w:rsidRPr="00A70221" w:rsidRDefault="00B87667" w:rsidP="00B36EDB">
            <w:pPr>
              <w:pStyle w:val="ASFKTablenorm"/>
              <w:ind w:left="57" w:right="57"/>
            </w:pPr>
            <w:r w:rsidRPr="00A70221">
              <w:t xml:space="preserve">Группа полей </w:t>
            </w:r>
            <w:r w:rsidR="00324E3A">
              <w:t>«</w:t>
            </w:r>
            <w:r w:rsidRPr="00A70221">
              <w:t>Контрольные суммы</w:t>
            </w:r>
            <w:r w:rsidR="00324E3A">
              <w:t>»</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Сумма по документу-основанию</w:t>
            </w:r>
          </w:p>
        </w:tc>
        <w:tc>
          <w:tcPr>
            <w:tcW w:w="3863" w:type="pct"/>
            <w:shd w:val="clear" w:color="auto" w:fill="auto"/>
          </w:tcPr>
          <w:p w:rsidR="00B87667" w:rsidRPr="00A70221" w:rsidRDefault="00B87667" w:rsidP="00B36EDB">
            <w:pPr>
              <w:pStyle w:val="ASFKTablenorm"/>
              <w:ind w:left="57" w:right="57"/>
            </w:pPr>
            <w:r w:rsidRPr="00A70221">
              <w:t xml:space="preserve">Значение заполняется автоматически и является равным полю </w:t>
            </w:r>
            <w:r w:rsidR="00324E3A">
              <w:t>«</w:t>
            </w:r>
            <w:r w:rsidRPr="00A70221">
              <w:t>Сумма в валюте БО</w:t>
            </w:r>
            <w:r w:rsidR="00324E3A">
              <w:t>»</w:t>
            </w:r>
            <w:r w:rsidRPr="00A70221">
              <w:t xml:space="preserve"> (Раздел 1: Реквизиты документа-основания).</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 xml:space="preserve">Сумма по расшифровке </w:t>
            </w:r>
          </w:p>
        </w:tc>
        <w:tc>
          <w:tcPr>
            <w:tcW w:w="3863" w:type="pct"/>
            <w:shd w:val="clear" w:color="auto" w:fill="auto"/>
          </w:tcPr>
          <w:p w:rsidR="00B87667" w:rsidRPr="00A70221" w:rsidRDefault="00B87667" w:rsidP="00B36EDB">
            <w:pPr>
              <w:pStyle w:val="ASFKTablenorm"/>
              <w:ind w:left="57" w:right="57"/>
            </w:pPr>
            <w:r w:rsidRPr="00A70221">
              <w:t>Значение рассчитывается автоматически как сумма всех строк по всем годам всех подитогов по кодам ФАИП.</w:t>
            </w:r>
          </w:p>
        </w:tc>
      </w:tr>
      <w:tr w:rsidR="00B87667" w:rsidRPr="00A70221" w:rsidTr="00B36EDB">
        <w:tc>
          <w:tcPr>
            <w:tcW w:w="1137" w:type="pct"/>
            <w:shd w:val="clear" w:color="auto" w:fill="auto"/>
          </w:tcPr>
          <w:p w:rsidR="00B87667" w:rsidRPr="00A70221" w:rsidRDefault="00B87667" w:rsidP="00B36EDB">
            <w:pPr>
              <w:pStyle w:val="ASFKTablenorm"/>
              <w:ind w:left="57" w:right="57"/>
            </w:pPr>
            <w:r w:rsidRPr="00A70221">
              <w:t xml:space="preserve">Отклонение </w:t>
            </w:r>
          </w:p>
        </w:tc>
        <w:tc>
          <w:tcPr>
            <w:tcW w:w="3863" w:type="pct"/>
            <w:shd w:val="clear" w:color="auto" w:fill="auto"/>
          </w:tcPr>
          <w:p w:rsidR="00B87667" w:rsidRPr="00A70221" w:rsidRDefault="00B87667" w:rsidP="00B36EDB">
            <w:pPr>
              <w:pStyle w:val="ASFKTablenorm"/>
              <w:ind w:left="57" w:right="57"/>
            </w:pPr>
            <w:r w:rsidRPr="00A70221">
              <w:t xml:space="preserve">Значение рассчитывается автоматически. </w:t>
            </w:r>
          </w:p>
          <w:p w:rsidR="00B87667" w:rsidRPr="00A70221" w:rsidRDefault="00B87667" w:rsidP="00B36EDB">
            <w:pPr>
              <w:pStyle w:val="ASFKTablenorm"/>
              <w:ind w:left="57" w:right="57"/>
            </w:pPr>
            <w:r w:rsidRPr="00A70221">
              <w:t>Сравнивается значение, указанное в заголовке и сумма всех строк по всем годам. Значение выводится по модулю.</w:t>
            </w:r>
          </w:p>
        </w:tc>
      </w:tr>
    </w:tbl>
    <w:p w:rsidR="00B87667" w:rsidRPr="00A70221" w:rsidRDefault="00B87667" w:rsidP="00B87667">
      <w:pPr>
        <w:pStyle w:val="ASFKNormal"/>
      </w:pPr>
      <w:r w:rsidRPr="00A70221">
        <w:t xml:space="preserve">ЭФ документа </w:t>
      </w:r>
      <w:r w:rsidR="00324E3A">
        <w:t>«</w:t>
      </w:r>
      <w:r w:rsidRPr="00A70221">
        <w:t>Заявка на перерегистрацию бюджетного обязательства</w:t>
      </w:r>
      <w:r w:rsidR="00324E3A">
        <w:t>»</w:t>
      </w:r>
      <w:r w:rsidRPr="00A70221">
        <w:t xml:space="preserve">, закладка </w:t>
      </w:r>
      <w:r w:rsidR="00324E3A">
        <w:t>«</w:t>
      </w:r>
      <w:r w:rsidRPr="00A70221">
        <w:t>Подписи (4)</w:t>
      </w:r>
      <w:r w:rsidR="00324E3A">
        <w:t>»</w:t>
      </w:r>
      <w:r w:rsidR="00084FE6">
        <w:t xml:space="preserve"> </w:t>
      </w:r>
      <w:r w:rsidR="00084FE6" w:rsidRPr="00A70221">
        <w:t xml:space="preserve">представлена </w:t>
      </w:r>
      <w:r w:rsidR="00084FE6">
        <w:t>н</w:t>
      </w:r>
      <w:r w:rsidR="00084FE6" w:rsidRPr="00A70221">
        <w:t>а рисунке</w:t>
      </w:r>
      <w:r w:rsidR="001A4535" w:rsidRPr="00745D39">
        <w:t> </w:t>
      </w:r>
      <w:r w:rsidR="00084FE6">
        <w:fldChar w:fldCharType="begin"/>
      </w:r>
      <w:r w:rsidR="00084FE6">
        <w:instrText xml:space="preserve"> REF _Ref357521466 \h  \* MERGEFORMAT </w:instrText>
      </w:r>
      <w:r w:rsidR="00084FE6">
        <w:fldChar w:fldCharType="separate"/>
      </w:r>
      <w:r w:rsidR="00A813C9">
        <w:t>156</w:t>
      </w:r>
      <w:r w:rsidR="00084FE6">
        <w:fldChar w:fldCharType="end"/>
      </w:r>
      <w:r w:rsidRPr="00A70221">
        <w:t>.</w:t>
      </w:r>
    </w:p>
    <w:p w:rsidR="00B87667" w:rsidRPr="00A70221" w:rsidRDefault="00CF4371" w:rsidP="00B87667">
      <w:pPr>
        <w:pStyle w:val="ASFKFigure"/>
      </w:pPr>
      <w:r>
        <w:rPr>
          <w:noProof/>
        </w:rPr>
        <w:lastRenderedPageBreak/>
        <w:drawing>
          <wp:inline distT="0" distB="0" distL="0" distR="0" wp14:anchorId="7FD4D320" wp14:editId="22B4736E">
            <wp:extent cx="6124575" cy="1828800"/>
            <wp:effectExtent l="0" t="0" r="9525" b="0"/>
            <wp:docPr id="256" name="Рисунок 2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B87667" w:rsidRPr="00204E68" w:rsidRDefault="00F2392D" w:rsidP="0071154A">
      <w:pPr>
        <w:pStyle w:val="ASFKFigName"/>
      </w:pPr>
      <w:r w:rsidRPr="00204E68">
        <w:fldChar w:fldCharType="begin"/>
      </w:r>
      <w:r w:rsidR="00B87667" w:rsidRPr="00204E68">
        <w:instrText xml:space="preserve"> SEQ Рисунок \* ARABIC </w:instrText>
      </w:r>
      <w:r w:rsidRPr="00204E68">
        <w:fldChar w:fldCharType="separate"/>
      </w:r>
      <w:bookmarkStart w:id="1007" w:name="_Ref357521466"/>
      <w:bookmarkStart w:id="1008" w:name="_Toc188826867"/>
      <w:r w:rsidR="00A813C9">
        <w:rPr>
          <w:noProof/>
        </w:rPr>
        <w:t>156</w:t>
      </w:r>
      <w:bookmarkEnd w:id="1007"/>
      <w:r w:rsidRPr="00204E68">
        <w:fldChar w:fldCharType="end"/>
      </w:r>
      <w:r w:rsidR="00B87667" w:rsidRPr="00204E68">
        <w:t xml:space="preserve">. ЭФ документа </w:t>
      </w:r>
      <w:r w:rsidR="00324E3A">
        <w:t>«</w:t>
      </w:r>
      <w:r w:rsidR="00B87667" w:rsidRPr="00204E68">
        <w:t>Заявка на перерегистрацию бюджетного обязательства</w:t>
      </w:r>
      <w:r w:rsidR="0027431F">
        <w:t>», закладки «</w:t>
      </w:r>
      <w:r w:rsidR="00B87667" w:rsidRPr="00204E68">
        <w:t>Подписи (4)</w:t>
      </w:r>
      <w:r w:rsidR="00324E3A">
        <w:t>»</w:t>
      </w:r>
      <w:bookmarkEnd w:id="1008"/>
    </w:p>
    <w:p w:rsidR="00B87667" w:rsidRPr="00A70221" w:rsidRDefault="00B87667" w:rsidP="00B87667">
      <w:pPr>
        <w:pStyle w:val="ASFKNormal"/>
      </w:pPr>
      <w:r w:rsidRPr="00A70221">
        <w:t xml:space="preserve">Перечень </w:t>
      </w:r>
      <w:r w:rsidR="00084FE6">
        <w:t xml:space="preserve">полей </w:t>
      </w:r>
      <w:r w:rsidR="00084FE6" w:rsidRPr="00204E68">
        <w:t xml:space="preserve">документа </w:t>
      </w:r>
      <w:r w:rsidR="00084FE6">
        <w:t>«</w:t>
      </w:r>
      <w:r w:rsidR="00084FE6" w:rsidRPr="00204E68">
        <w:t>Заявка на перерегистрацию бюджетного обязательства</w:t>
      </w:r>
      <w:r w:rsidR="00084FE6">
        <w:t>», закладки «</w:t>
      </w:r>
      <w:r w:rsidR="00084FE6" w:rsidRPr="00204E68">
        <w:t>Подписи (4)</w:t>
      </w:r>
      <w:r w:rsidR="00084FE6">
        <w:t>»</w:t>
      </w:r>
      <w:r w:rsidRPr="00A70221">
        <w:t xml:space="preserve"> </w:t>
      </w:r>
      <w:r w:rsidR="0027431F">
        <w:t>приведен в таблице</w:t>
      </w:r>
      <w:r w:rsidR="001A4535" w:rsidRPr="00745D39">
        <w:t> </w:t>
      </w:r>
      <w:r w:rsidR="00F2392D">
        <w:fldChar w:fldCharType="begin"/>
      </w:r>
      <w:r w:rsidR="00F2392D">
        <w:instrText xml:space="preserve"> REF _Ref365468255 \h  \* MERGEFORMAT </w:instrText>
      </w:r>
      <w:r w:rsidR="00F2392D">
        <w:fldChar w:fldCharType="separate"/>
      </w:r>
      <w:r w:rsidR="00A813C9">
        <w:t>51</w:t>
      </w:r>
      <w:r w:rsidR="00F2392D">
        <w:fldChar w:fldCharType="end"/>
      </w:r>
      <w:r w:rsidRPr="00A70221">
        <w:t>.</w:t>
      </w:r>
    </w:p>
    <w:p w:rsidR="00B87667" w:rsidRPr="00A70221" w:rsidRDefault="00F2392D" w:rsidP="00B87667">
      <w:pPr>
        <w:pStyle w:val="ASFKNameTable"/>
      </w:pPr>
      <w:r w:rsidRPr="00A70221">
        <w:fldChar w:fldCharType="begin"/>
      </w:r>
      <w:r w:rsidR="00B87667" w:rsidRPr="00A70221">
        <w:instrText xml:space="preserve"> SEQ Таблица \* ARABIC </w:instrText>
      </w:r>
      <w:r w:rsidRPr="00A70221">
        <w:fldChar w:fldCharType="separate"/>
      </w:r>
      <w:bookmarkStart w:id="1009" w:name="_Ref365468255"/>
      <w:bookmarkStart w:id="1010" w:name="_Toc188826441"/>
      <w:r w:rsidR="00A813C9">
        <w:rPr>
          <w:noProof/>
        </w:rPr>
        <w:t>51</w:t>
      </w:r>
      <w:bookmarkEnd w:id="1009"/>
      <w:r w:rsidRPr="00A70221">
        <w:fldChar w:fldCharType="end"/>
      </w:r>
      <w:r w:rsidR="00B87667" w:rsidRPr="00A70221">
        <w:t xml:space="preserve">. Описание полей </w:t>
      </w:r>
      <w:r w:rsidR="00084FE6" w:rsidRPr="00204E68">
        <w:t xml:space="preserve">документа </w:t>
      </w:r>
      <w:r w:rsidR="00084FE6">
        <w:t>«</w:t>
      </w:r>
      <w:r w:rsidR="00084FE6" w:rsidRPr="00204E68">
        <w:t>Заявка на перерегистрацию бюджетного обязательства</w:t>
      </w:r>
      <w:r w:rsidR="00084FE6">
        <w:t>», закладки «</w:t>
      </w:r>
      <w:r w:rsidR="00084FE6" w:rsidRPr="00204E68">
        <w:t>Подписи (4)</w:t>
      </w:r>
      <w:r w:rsidR="00084FE6">
        <w:t>»</w:t>
      </w:r>
      <w:bookmarkEnd w:id="10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B87667" w:rsidRPr="00A70221" w:rsidTr="00B36EDB">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A70221" w:rsidRDefault="00A70221" w:rsidP="00B87667">
            <w:pPr>
              <w:pStyle w:val="ASFKTableHead"/>
            </w:pPr>
            <w:r>
              <w:t>Наименование</w:t>
            </w:r>
            <w:r w:rsidR="00B87667" w:rsidRPr="00A70221">
              <w:t xml:space="preserve">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A70221" w:rsidRDefault="00B87667" w:rsidP="00B87667">
            <w:pPr>
              <w:pStyle w:val="ASFKTableHead"/>
            </w:pPr>
            <w:r w:rsidRPr="00A70221">
              <w:t>Описание</w:t>
            </w:r>
            <w:r w:rsidR="00A70221">
              <w:t xml:space="preserve"> поля</w:t>
            </w:r>
          </w:p>
        </w:tc>
      </w:tr>
      <w:tr w:rsidR="00B87667" w:rsidRPr="00A70221" w:rsidTr="00B36EDB">
        <w:tc>
          <w:tcPr>
            <w:tcW w:w="1344" w:type="pct"/>
            <w:shd w:val="clear" w:color="auto" w:fill="auto"/>
          </w:tcPr>
          <w:p w:rsidR="00B87667" w:rsidRPr="00A70221" w:rsidRDefault="00B87667" w:rsidP="00B36EDB">
            <w:pPr>
              <w:pStyle w:val="ASFKTablenorm"/>
              <w:ind w:left="57" w:right="57"/>
            </w:pPr>
            <w:r w:rsidRPr="00A70221">
              <w:t>Руководитель (уполномоченное им лицо): должность</w:t>
            </w:r>
          </w:p>
        </w:tc>
        <w:tc>
          <w:tcPr>
            <w:tcW w:w="3656" w:type="pct"/>
            <w:shd w:val="clear" w:color="auto" w:fill="auto"/>
          </w:tcPr>
          <w:p w:rsidR="00B87667" w:rsidRDefault="00B87667" w:rsidP="00B36EDB">
            <w:pPr>
              <w:pStyle w:val="ASFKTablenorm"/>
              <w:ind w:left="57" w:right="57"/>
            </w:pPr>
            <w:r w:rsidRPr="00A70221">
              <w:t>Выбирается из списка сотрудников, либо вводится вручную.</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344" w:type="pct"/>
            <w:shd w:val="clear" w:color="auto" w:fill="auto"/>
          </w:tcPr>
          <w:p w:rsidR="00B87667" w:rsidRPr="00A70221" w:rsidRDefault="00B87667" w:rsidP="00B36EDB">
            <w:pPr>
              <w:pStyle w:val="ASFKTablenorm"/>
              <w:ind w:left="57" w:right="57"/>
            </w:pPr>
            <w:r w:rsidRPr="00A70221">
              <w:t>Расшифровка подписи</w:t>
            </w:r>
          </w:p>
        </w:tc>
        <w:tc>
          <w:tcPr>
            <w:tcW w:w="3656" w:type="pct"/>
            <w:shd w:val="clear" w:color="auto" w:fill="auto"/>
          </w:tcPr>
          <w:p w:rsidR="00B87667" w:rsidRDefault="00B87667" w:rsidP="00B36EDB">
            <w:pPr>
              <w:pStyle w:val="ASFKTablenorm"/>
              <w:ind w:left="57" w:right="57"/>
            </w:pPr>
            <w:r w:rsidRPr="00A70221">
              <w:t xml:space="preserve">Значение заполняется автоматически из </w:t>
            </w:r>
            <w:r w:rsidR="00A04869">
              <w:t>справочника «Сотрудники»</w:t>
            </w:r>
            <w:r w:rsidRPr="00A70221">
              <w:t xml:space="preserve"> после заполнения поля Руководитель (уполномоченное им лицо): должность. Может быть изменено вручную.</w:t>
            </w:r>
          </w:p>
          <w:p w:rsidR="006E64EE" w:rsidRPr="00A70221" w:rsidRDefault="006E64EE" w:rsidP="00B36EDB">
            <w:pPr>
              <w:pStyle w:val="ASFKTablenorm"/>
              <w:ind w:left="57" w:right="57"/>
            </w:pPr>
            <w:r w:rsidRPr="00B11F4A">
              <w:t>Для ОФК off-line</w:t>
            </w:r>
            <w:r w:rsidRPr="003A239A">
              <w:t xml:space="preserve"> заполняется вручную.</w:t>
            </w:r>
          </w:p>
        </w:tc>
      </w:tr>
      <w:tr w:rsidR="00B87667" w:rsidRPr="00A70221" w:rsidTr="00B36EDB">
        <w:tc>
          <w:tcPr>
            <w:tcW w:w="1344" w:type="pct"/>
            <w:shd w:val="clear" w:color="auto" w:fill="auto"/>
          </w:tcPr>
          <w:p w:rsidR="00B87667" w:rsidRPr="00A70221" w:rsidRDefault="00B87667" w:rsidP="00B36EDB">
            <w:pPr>
              <w:pStyle w:val="ASFKTablenorm"/>
              <w:ind w:left="57" w:right="57"/>
            </w:pPr>
            <w:r w:rsidRPr="00A70221">
              <w:t>Дата подписания</w:t>
            </w:r>
          </w:p>
        </w:tc>
        <w:tc>
          <w:tcPr>
            <w:tcW w:w="3656" w:type="pct"/>
            <w:shd w:val="clear" w:color="auto" w:fill="auto"/>
          </w:tcPr>
          <w:p w:rsidR="00B87667" w:rsidRPr="00A70221" w:rsidRDefault="00B87667" w:rsidP="00B36EDB">
            <w:pPr>
              <w:pStyle w:val="ASFKTablenorm"/>
              <w:ind w:left="57" w:right="57"/>
            </w:pPr>
            <w:r w:rsidRPr="00A70221">
              <w:t xml:space="preserve">По умолчанию текущая дата. </w:t>
            </w:r>
          </w:p>
          <w:p w:rsidR="00B87667" w:rsidRPr="00A70221" w:rsidRDefault="00B87667" w:rsidP="00B36EDB">
            <w:pPr>
              <w:pStyle w:val="ASFKTablenorm"/>
              <w:ind w:left="57" w:right="57"/>
            </w:pPr>
            <w:r w:rsidRPr="00A70221">
              <w:t>Значение вводится вручную или выбирается из системного календаря.</w:t>
            </w:r>
          </w:p>
        </w:tc>
      </w:tr>
      <w:tr w:rsidR="00B87667" w:rsidRPr="00A70221" w:rsidTr="00B36EDB">
        <w:tc>
          <w:tcPr>
            <w:tcW w:w="1344" w:type="pct"/>
            <w:shd w:val="clear" w:color="auto" w:fill="auto"/>
          </w:tcPr>
          <w:p w:rsidR="00B87667" w:rsidRPr="00A70221" w:rsidRDefault="00B87667" w:rsidP="00B36EDB">
            <w:pPr>
              <w:pStyle w:val="ASFKTablenorm"/>
              <w:ind w:left="57" w:right="57"/>
            </w:pPr>
            <w:r w:rsidRPr="00A70221">
              <w:t>Должность исполнителя</w:t>
            </w:r>
          </w:p>
        </w:tc>
        <w:tc>
          <w:tcPr>
            <w:tcW w:w="3656" w:type="pct"/>
            <w:shd w:val="clear" w:color="auto" w:fill="auto"/>
          </w:tcPr>
          <w:p w:rsidR="00B87667" w:rsidRPr="00A70221" w:rsidRDefault="00B87667" w:rsidP="00B36EDB">
            <w:pPr>
              <w:pStyle w:val="ASFKTablenorm"/>
              <w:ind w:left="57" w:right="57"/>
            </w:pPr>
            <w:r w:rsidRPr="00A70221">
              <w:t xml:space="preserve">Не заполняется. </w:t>
            </w:r>
          </w:p>
          <w:p w:rsidR="00B87667" w:rsidRPr="00A70221" w:rsidRDefault="00B87667" w:rsidP="00B36EDB">
            <w:pPr>
              <w:pStyle w:val="ASFKTablenorm"/>
              <w:ind w:left="57" w:right="57"/>
            </w:pPr>
            <w:r w:rsidRPr="00A70221">
              <w:t>Закрыто на редактирование.</w:t>
            </w:r>
          </w:p>
        </w:tc>
      </w:tr>
      <w:tr w:rsidR="00B87667" w:rsidRPr="00A70221" w:rsidTr="00B36EDB">
        <w:tc>
          <w:tcPr>
            <w:tcW w:w="1344" w:type="pct"/>
            <w:shd w:val="clear" w:color="auto" w:fill="auto"/>
          </w:tcPr>
          <w:p w:rsidR="00B87667" w:rsidRPr="00A70221" w:rsidRDefault="00B87667" w:rsidP="00B36EDB">
            <w:pPr>
              <w:pStyle w:val="ASFKTablenorm"/>
              <w:ind w:left="57" w:right="57"/>
            </w:pPr>
            <w:r w:rsidRPr="00A70221">
              <w:t>Расшифровка подписи</w:t>
            </w:r>
          </w:p>
        </w:tc>
        <w:tc>
          <w:tcPr>
            <w:tcW w:w="3656" w:type="pct"/>
            <w:shd w:val="clear" w:color="auto" w:fill="auto"/>
          </w:tcPr>
          <w:p w:rsidR="00B87667" w:rsidRPr="00A70221" w:rsidRDefault="00B87667" w:rsidP="00B36EDB">
            <w:pPr>
              <w:pStyle w:val="ASFKTablenorm"/>
              <w:ind w:left="57" w:right="57"/>
            </w:pPr>
            <w:r w:rsidRPr="00A70221">
              <w:t xml:space="preserve">Не заполняется. </w:t>
            </w:r>
          </w:p>
          <w:p w:rsidR="00B87667" w:rsidRPr="00A70221" w:rsidRDefault="00B87667" w:rsidP="00B36EDB">
            <w:pPr>
              <w:pStyle w:val="ASFKTablenorm"/>
              <w:ind w:left="57" w:right="57"/>
            </w:pPr>
            <w:r w:rsidRPr="00A70221">
              <w:t>Закрыто на редактирование.</w:t>
            </w:r>
          </w:p>
        </w:tc>
      </w:tr>
      <w:tr w:rsidR="00B87667" w:rsidRPr="00A70221" w:rsidTr="00B36EDB">
        <w:tc>
          <w:tcPr>
            <w:tcW w:w="1344" w:type="pct"/>
            <w:shd w:val="clear" w:color="auto" w:fill="auto"/>
          </w:tcPr>
          <w:p w:rsidR="00B87667" w:rsidRPr="00A70221" w:rsidRDefault="00B87667" w:rsidP="00B36EDB">
            <w:pPr>
              <w:pStyle w:val="ASFKTablenorm"/>
              <w:ind w:left="57" w:right="57"/>
            </w:pPr>
            <w:r w:rsidRPr="00A70221">
              <w:t>Телефон исполнителя</w:t>
            </w:r>
          </w:p>
        </w:tc>
        <w:tc>
          <w:tcPr>
            <w:tcW w:w="3656" w:type="pct"/>
            <w:shd w:val="clear" w:color="auto" w:fill="auto"/>
          </w:tcPr>
          <w:p w:rsidR="00B87667" w:rsidRPr="00A70221" w:rsidRDefault="00B87667" w:rsidP="00B36EDB">
            <w:pPr>
              <w:pStyle w:val="ASFKTablenorm"/>
              <w:ind w:left="57" w:right="57"/>
            </w:pPr>
            <w:r w:rsidRPr="00A70221">
              <w:t xml:space="preserve">Не заполняется. </w:t>
            </w:r>
          </w:p>
          <w:p w:rsidR="00B87667" w:rsidRPr="00A70221" w:rsidRDefault="00B87667" w:rsidP="00B36EDB">
            <w:pPr>
              <w:pStyle w:val="ASFKTablenorm"/>
              <w:ind w:left="57" w:right="57"/>
            </w:pPr>
            <w:r w:rsidRPr="00A70221">
              <w:t>Закрыто на редактирование.</w:t>
            </w:r>
          </w:p>
        </w:tc>
      </w:tr>
      <w:tr w:rsidR="00B87667" w:rsidRPr="00A70221" w:rsidTr="00B36EDB">
        <w:tc>
          <w:tcPr>
            <w:tcW w:w="1344" w:type="pct"/>
            <w:shd w:val="clear" w:color="auto" w:fill="auto"/>
          </w:tcPr>
          <w:p w:rsidR="00B87667" w:rsidRPr="00A70221" w:rsidRDefault="00B87667" w:rsidP="00B36EDB">
            <w:pPr>
              <w:pStyle w:val="ASFKTablenorm"/>
              <w:ind w:left="57" w:right="57"/>
            </w:pPr>
            <w:r w:rsidRPr="00A70221">
              <w:t>Дата регистрации в ФК</w:t>
            </w:r>
          </w:p>
        </w:tc>
        <w:tc>
          <w:tcPr>
            <w:tcW w:w="3656" w:type="pct"/>
            <w:shd w:val="clear" w:color="auto" w:fill="auto"/>
          </w:tcPr>
          <w:p w:rsidR="00B87667" w:rsidRPr="00A70221" w:rsidRDefault="00B87667" w:rsidP="00B36EDB">
            <w:pPr>
              <w:pStyle w:val="ASFKTablenorm"/>
              <w:ind w:left="57" w:right="57"/>
            </w:pPr>
            <w:r w:rsidRPr="00A70221">
              <w:t xml:space="preserve">Не заполняется. </w:t>
            </w:r>
          </w:p>
          <w:p w:rsidR="00B87667" w:rsidRPr="00A70221" w:rsidRDefault="00B87667" w:rsidP="00B36EDB">
            <w:pPr>
              <w:pStyle w:val="ASFKTablenorm"/>
              <w:ind w:left="57" w:right="57"/>
            </w:pPr>
            <w:r w:rsidRPr="00A70221">
              <w:t>Закрыто на редактирование.</w:t>
            </w:r>
          </w:p>
        </w:tc>
      </w:tr>
      <w:tr w:rsidR="00B87667" w:rsidRPr="00A70221" w:rsidTr="00B36EDB">
        <w:tc>
          <w:tcPr>
            <w:tcW w:w="1344" w:type="pct"/>
            <w:shd w:val="clear" w:color="auto" w:fill="auto"/>
          </w:tcPr>
          <w:p w:rsidR="00B87667" w:rsidRPr="00A70221" w:rsidRDefault="00B87667" w:rsidP="00B36EDB">
            <w:pPr>
              <w:pStyle w:val="ASFKTablenorm"/>
              <w:ind w:left="57" w:right="57"/>
            </w:pPr>
            <w:r w:rsidRPr="00A70221">
              <w:t>Примечание</w:t>
            </w:r>
          </w:p>
        </w:tc>
        <w:tc>
          <w:tcPr>
            <w:tcW w:w="3656" w:type="pct"/>
            <w:shd w:val="clear" w:color="auto" w:fill="auto"/>
          </w:tcPr>
          <w:p w:rsidR="00B87667" w:rsidRPr="00A70221" w:rsidRDefault="00B87667" w:rsidP="00B36EDB">
            <w:pPr>
              <w:pStyle w:val="ASFKTablenorm"/>
              <w:ind w:left="57" w:right="57"/>
            </w:pPr>
            <w:r w:rsidRPr="00A70221">
              <w:t xml:space="preserve">Не заполняется. </w:t>
            </w:r>
          </w:p>
          <w:p w:rsidR="00B87667" w:rsidRPr="00A70221" w:rsidRDefault="00B87667" w:rsidP="00B36EDB">
            <w:pPr>
              <w:pStyle w:val="ASFKTablenorm"/>
              <w:ind w:left="57" w:right="57"/>
            </w:pPr>
            <w:r w:rsidRPr="00A70221">
              <w:t>Закрыто на редактирование.</w:t>
            </w:r>
          </w:p>
        </w:tc>
      </w:tr>
    </w:tbl>
    <w:p w:rsidR="00B87667" w:rsidRPr="006F662C" w:rsidRDefault="00B87667" w:rsidP="00B87667">
      <w:pPr>
        <w:pStyle w:val="32"/>
      </w:pPr>
      <w:bookmarkStart w:id="1011" w:name="_Toc333221003"/>
      <w:bookmarkStart w:id="1012" w:name="_Ref333221994"/>
      <w:bookmarkStart w:id="1013" w:name="_Ref333223760"/>
      <w:bookmarkStart w:id="1014" w:name="_Ref333930071"/>
      <w:bookmarkStart w:id="1015" w:name="_Ref336337173"/>
      <w:bookmarkStart w:id="1016" w:name="_Ref343771091"/>
      <w:bookmarkStart w:id="1017" w:name="_Ref364935689"/>
      <w:bookmarkStart w:id="1018" w:name="_Toc409434022"/>
      <w:bookmarkStart w:id="1019" w:name="_Toc410656426"/>
      <w:bookmarkStart w:id="1020" w:name="_Toc420936467"/>
      <w:bookmarkStart w:id="1021" w:name="_Toc424289355"/>
      <w:bookmarkStart w:id="1022" w:name="_Ref478392107"/>
      <w:bookmarkStart w:id="1023" w:name="_Ref488842792"/>
      <w:bookmarkStart w:id="1024" w:name="_Toc225934619"/>
      <w:bookmarkStart w:id="1025" w:name="_Toc232827384"/>
      <w:bookmarkStart w:id="1026" w:name="_Ref284931378"/>
      <w:bookmarkStart w:id="1027" w:name="_Ref318188067"/>
      <w:bookmarkStart w:id="1028" w:name="_Ref321825501"/>
      <w:bookmarkStart w:id="1029" w:name="_Toc188826273"/>
      <w:r w:rsidRPr="006F662C">
        <w:t>Исполнительный документ</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9"/>
    </w:p>
    <w:p w:rsidR="00B87667" w:rsidRPr="006F662C" w:rsidRDefault="00B87667" w:rsidP="00B87667">
      <w:pPr>
        <w:pStyle w:val="ASFKNormal"/>
      </w:pPr>
      <w:r w:rsidRPr="006F662C">
        <w:t xml:space="preserve">Взыскатель предоставляет в ОрФК по месту обслуживания лицевого счета должника (ПБС-должника, БУ-должника или АУ-должника) исполнительный лист (постановление о списании средств) и другие документы в бумажном виде. ОрФК создает документ </w:t>
      </w:r>
      <w:r w:rsidR="00324E3A">
        <w:t>«</w:t>
      </w:r>
      <w:r w:rsidRPr="006F662C">
        <w:t>Исполнительный документ</w:t>
      </w:r>
      <w:r w:rsidR="00324E3A">
        <w:t>»</w:t>
      </w:r>
      <w:r w:rsidRPr="006F662C">
        <w:t>, заполняя все атрибуты кроме строчной части.</w:t>
      </w:r>
    </w:p>
    <w:p w:rsidR="00385435" w:rsidRPr="00FF7624" w:rsidRDefault="00385435" w:rsidP="00385435">
      <w:pPr>
        <w:pStyle w:val="ASFKNormal"/>
      </w:pPr>
      <w:r w:rsidRPr="00FF7624">
        <w:lastRenderedPageBreak/>
        <w:t>В случае предоставления исполнительного листа в ОФК, применяется следующий порядок обработки документа:</w:t>
      </w:r>
    </w:p>
    <w:p w:rsidR="00385435" w:rsidRPr="00FF7624" w:rsidRDefault="00385435" w:rsidP="00385435">
      <w:pPr>
        <w:pStyle w:val="ASFKListmark1"/>
      </w:pPr>
      <w:r w:rsidRPr="00FF7624">
        <w:t>данные по исполнительному листу вводятся на АРМ ОФК как ЭД «Исполнительный документ» или «Исполнительный документ по периодическим выплатам»;</w:t>
      </w:r>
    </w:p>
    <w:p w:rsidR="00385435" w:rsidRPr="00FF7624" w:rsidRDefault="00385435" w:rsidP="00385435">
      <w:pPr>
        <w:pStyle w:val="ASFKListmark1"/>
      </w:pPr>
      <w:r w:rsidRPr="00FF7624">
        <w:t>далее документ подписывается и передается через СУФД в учетную систему УФК;</w:t>
      </w:r>
    </w:p>
    <w:p w:rsidR="00385435" w:rsidRPr="00FF7624" w:rsidRDefault="00385435" w:rsidP="00385435">
      <w:pPr>
        <w:pStyle w:val="ASFKListmark1"/>
      </w:pPr>
      <w:r w:rsidRPr="00FF7624">
        <w:t>документ ставится на учет в УФК, при этом на АРМ ОФК передается статус «Принято» из учетной системы;</w:t>
      </w:r>
    </w:p>
    <w:p w:rsidR="00385435" w:rsidRPr="00FF7624" w:rsidRDefault="00385435" w:rsidP="00385435">
      <w:pPr>
        <w:pStyle w:val="ASFKListmark1"/>
      </w:pPr>
      <w:r w:rsidRPr="00FF7624">
        <w:t xml:space="preserve">после этого документ доставляется с АРМ ОФК на АРМ ПБС или АРМ НУБП (БУ). В случае если у ПБС (БУ) нет АРМ СУФД, пользователь на АРМ ОФК инициирует завершение процесса доставки ЭД, нажав кнопку </w:t>
      </w:r>
      <w:r w:rsidRPr="00FF7624">
        <w:rPr>
          <w:noProof/>
        </w:rPr>
        <w:drawing>
          <wp:inline distT="0" distB="0" distL="0" distR="0" wp14:anchorId="2E2E819D" wp14:editId="492F25D2">
            <wp:extent cx="152400" cy="152400"/>
            <wp:effectExtent l="0" t="0" r="0" b="0"/>
            <wp:docPr id="734" name="Рисунок 734" descr="Sna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nap12"/>
                    <pic:cNvPicPr>
                      <a:picLocks noChangeAspect="1" noChangeArrowheads="1"/>
                    </pic:cNvPicPr>
                  </pic:nvPicPr>
                  <pic:blipFill>
                    <a:blip r:embed="rId226">
                      <a:lum bright="-10000" contrast="200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F7624">
        <w:t> (Завершить доставку).</w:t>
      </w:r>
    </w:p>
    <w:p w:rsidR="00B87667" w:rsidRPr="006F662C" w:rsidRDefault="00B87667" w:rsidP="00B87667">
      <w:pPr>
        <w:pStyle w:val="ASFKNormal"/>
      </w:pPr>
      <w:r w:rsidRPr="006F662C">
        <w:t>Документ также может быть создан в учетной системе УФК (ЦАФК) и передан ПБС (БУ) через СУФД.</w:t>
      </w:r>
    </w:p>
    <w:p w:rsidR="00B87667" w:rsidRPr="006F662C" w:rsidRDefault="00E21D53" w:rsidP="00B87667">
      <w:pPr>
        <w:pStyle w:val="ASFKNormal"/>
      </w:pPr>
      <w:r>
        <w:t>Для работы с документами «</w:t>
      </w:r>
      <w:r w:rsidR="00B87667" w:rsidRPr="006F662C">
        <w:t>Исполнительный документ</w:t>
      </w:r>
      <w:r w:rsidR="00324E3A">
        <w:t>»</w:t>
      </w:r>
      <w:r w:rsidR="00B87667" w:rsidRPr="006F662C">
        <w:t xml:space="preserve"> следует перейти в пункт меню </w:t>
      </w:r>
      <w:r w:rsidR="00324E3A">
        <w:t>«</w:t>
      </w:r>
      <w:r w:rsidR="00B87667" w:rsidRPr="006F662C">
        <w:t>Документы – Регистрация и учет обязательств – Карточки учета БО – Исполнительный документ</w:t>
      </w:r>
      <w:r w:rsidR="00324E3A">
        <w:t>»</w:t>
      </w:r>
      <w:r w:rsidR="00B87667" w:rsidRPr="006F662C">
        <w:t>. Откроется ЭФ списка документов, представленная на рисунке </w:t>
      </w:r>
      <w:r w:rsidR="00F2392D">
        <w:fldChar w:fldCharType="begin"/>
      </w:r>
      <w:r w:rsidR="00F2392D">
        <w:instrText xml:space="preserve"> REF _Ref333223430 \h  \* MERGEFORMAT </w:instrText>
      </w:r>
      <w:r w:rsidR="00F2392D">
        <w:fldChar w:fldCharType="separate"/>
      </w:r>
      <w:r w:rsidR="00A813C9">
        <w:t>157</w:t>
      </w:r>
      <w:r w:rsidR="00F2392D">
        <w:fldChar w:fldCharType="end"/>
      </w:r>
      <w:r w:rsidR="00B87667" w:rsidRPr="006F662C">
        <w:t>.</w:t>
      </w:r>
    </w:p>
    <w:p w:rsidR="00B87667" w:rsidRPr="006F662C" w:rsidRDefault="00CF4371" w:rsidP="00B87667">
      <w:pPr>
        <w:pStyle w:val="ASFKFigure"/>
      </w:pPr>
      <w:r>
        <w:rPr>
          <w:noProof/>
        </w:rPr>
        <w:drawing>
          <wp:inline distT="0" distB="0" distL="0" distR="0" wp14:anchorId="7FBCFFB9" wp14:editId="10AB6853">
            <wp:extent cx="6134100" cy="4200525"/>
            <wp:effectExtent l="0" t="0" r="0" b="9525"/>
            <wp:docPr id="257" name="Рисунок 257"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0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34100" cy="4200525"/>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30" w:name="_Ref333223430"/>
      <w:bookmarkStart w:id="1031" w:name="_Toc188826868"/>
      <w:r w:rsidR="00A813C9">
        <w:rPr>
          <w:noProof/>
        </w:rPr>
        <w:t>157</w:t>
      </w:r>
      <w:bookmarkEnd w:id="1030"/>
      <w:r>
        <w:rPr>
          <w:noProof/>
        </w:rPr>
        <w:fldChar w:fldCharType="end"/>
      </w:r>
      <w:r w:rsidR="00B87667" w:rsidRPr="00204E68">
        <w:t xml:space="preserve">. ЭФ списка документов </w:t>
      </w:r>
      <w:r w:rsidR="00324E3A">
        <w:t>«</w:t>
      </w:r>
      <w:r w:rsidR="00B87667" w:rsidRPr="00204E68">
        <w:t>Исполнительный документ</w:t>
      </w:r>
      <w:r w:rsidR="00324E3A">
        <w:t>»</w:t>
      </w:r>
      <w:bookmarkEnd w:id="1031"/>
    </w:p>
    <w:p w:rsidR="00B87667" w:rsidRPr="006F662C" w:rsidRDefault="00B87667" w:rsidP="00C52467">
      <w:pPr>
        <w:pStyle w:val="41"/>
      </w:pPr>
      <w:r w:rsidRPr="006F662C">
        <w:t>Доступные операции</w:t>
      </w:r>
    </w:p>
    <w:p w:rsidR="00B87667" w:rsidRPr="006F662C" w:rsidRDefault="00B87667" w:rsidP="00B87667">
      <w:pPr>
        <w:pStyle w:val="ASFKNormal"/>
      </w:pPr>
      <w:r w:rsidRPr="006F662C">
        <w:t xml:space="preserve">На АРМ </w:t>
      </w:r>
      <w:r w:rsidR="0061787C">
        <w:t xml:space="preserve">Офлайн </w:t>
      </w:r>
      <w:r w:rsidR="00FE1681">
        <w:t>(</w:t>
      </w:r>
      <w:r w:rsidR="0061787C">
        <w:t xml:space="preserve">НУБП, ОФК, </w:t>
      </w:r>
      <w:r w:rsidRPr="006F662C">
        <w:t>ПБС</w:t>
      </w:r>
      <w:r w:rsidR="00FE1681">
        <w:t>)</w:t>
      </w:r>
      <w:r w:rsidRPr="006F662C">
        <w:t xml:space="preserve"> доступны следующие операции над документом:</w:t>
      </w:r>
    </w:p>
    <w:p w:rsidR="0061787C" w:rsidRDefault="0061787C" w:rsidP="00B87667">
      <w:pPr>
        <w:pStyle w:val="ASFKListmark1"/>
      </w:pPr>
      <w:r>
        <w:t>Для входящих документов:</w:t>
      </w:r>
    </w:p>
    <w:p w:rsidR="00B87667" w:rsidRPr="006F662C" w:rsidRDefault="00B87667" w:rsidP="0061787C">
      <w:pPr>
        <w:pStyle w:val="ASFKListmark2"/>
      </w:pPr>
      <w:r w:rsidRPr="006F662C">
        <w:t xml:space="preserve">импорт из </w:t>
      </w:r>
      <w:r w:rsidR="00F14FA7">
        <w:t>ППО OEBS АСФК</w:t>
      </w:r>
      <w:r w:rsidRPr="006F662C">
        <w:t>;</w:t>
      </w:r>
    </w:p>
    <w:p w:rsidR="00B87667" w:rsidRPr="006F662C" w:rsidRDefault="00B87667" w:rsidP="0061787C">
      <w:pPr>
        <w:pStyle w:val="ASFKListmark2"/>
      </w:pPr>
      <w:r w:rsidRPr="006F662C">
        <w:t>просмотр;</w:t>
      </w:r>
    </w:p>
    <w:p w:rsidR="00B87667" w:rsidRPr="006F662C" w:rsidRDefault="00B87667" w:rsidP="0061787C">
      <w:pPr>
        <w:pStyle w:val="ASFKListmark2"/>
      </w:pPr>
      <w:r w:rsidRPr="006F662C">
        <w:t xml:space="preserve">просмотр и проверка </w:t>
      </w:r>
      <w:r w:rsidR="00C1683D">
        <w:t>ЭП</w:t>
      </w:r>
      <w:r w:rsidRPr="006F662C">
        <w:t xml:space="preserve">; </w:t>
      </w:r>
    </w:p>
    <w:p w:rsidR="0061787C" w:rsidRDefault="00B87667" w:rsidP="0061787C">
      <w:pPr>
        <w:pStyle w:val="ASFKListmark2"/>
      </w:pPr>
      <w:r w:rsidRPr="006F662C">
        <w:t>печать.</w:t>
      </w:r>
      <w:r w:rsidR="0061787C" w:rsidRPr="0061787C">
        <w:t xml:space="preserve"> </w:t>
      </w:r>
    </w:p>
    <w:p w:rsidR="00837199" w:rsidRDefault="00837199" w:rsidP="00837199">
      <w:pPr>
        <w:pStyle w:val="ASFKListmark1"/>
      </w:pPr>
      <w:r>
        <w:lastRenderedPageBreak/>
        <w:t>Для исходящих документов (н</w:t>
      </w:r>
      <w:r w:rsidRPr="006F662C">
        <w:t xml:space="preserve">а АРМ </w:t>
      </w:r>
      <w:r>
        <w:t xml:space="preserve">Офлайн </w:t>
      </w:r>
      <w:r w:rsidR="00180DDD">
        <w:t>(</w:t>
      </w:r>
      <w:r>
        <w:t>ОФК</w:t>
      </w:r>
      <w:r w:rsidR="00180DDD">
        <w:t>)</w:t>
      </w:r>
      <w:r>
        <w:t>):</w:t>
      </w:r>
    </w:p>
    <w:p w:rsidR="00837199" w:rsidRPr="00424CF0" w:rsidRDefault="00837199" w:rsidP="00837199">
      <w:pPr>
        <w:pStyle w:val="ASFKListmark2"/>
      </w:pPr>
      <w:r w:rsidRPr="00424CF0">
        <w:t>ввод вручную;</w:t>
      </w:r>
    </w:p>
    <w:p w:rsidR="00837199" w:rsidRPr="00424CF0" w:rsidRDefault="00837199" w:rsidP="00837199">
      <w:pPr>
        <w:pStyle w:val="ASFKListmark2"/>
      </w:pPr>
      <w:r w:rsidRPr="00424CF0">
        <w:t>документарный контроль;</w:t>
      </w:r>
    </w:p>
    <w:p w:rsidR="00837199" w:rsidRPr="00424CF0" w:rsidRDefault="00837199" w:rsidP="00837199">
      <w:pPr>
        <w:pStyle w:val="ASFKListmark2"/>
      </w:pPr>
      <w:r w:rsidRPr="00424CF0">
        <w:t>просмотр и редактирование;</w:t>
      </w:r>
    </w:p>
    <w:p w:rsidR="00837199" w:rsidRPr="00424CF0" w:rsidRDefault="00837199" w:rsidP="00837199">
      <w:pPr>
        <w:pStyle w:val="ASFKListmark2"/>
      </w:pPr>
      <w:r w:rsidRPr="00424CF0">
        <w:t>удаление;</w:t>
      </w:r>
    </w:p>
    <w:p w:rsidR="00837199" w:rsidRPr="00424CF0" w:rsidRDefault="00837199" w:rsidP="00837199">
      <w:pPr>
        <w:pStyle w:val="ASFKListmark2"/>
      </w:pPr>
      <w:r w:rsidRPr="00424CF0">
        <w:t>подписание</w:t>
      </w:r>
      <w:r>
        <w:t xml:space="preserve">, просмотр и удаление </w:t>
      </w:r>
      <w:r w:rsidR="00C1683D">
        <w:t>ЭП</w:t>
      </w:r>
      <w:r w:rsidRPr="00424CF0">
        <w:t>;</w:t>
      </w:r>
    </w:p>
    <w:p w:rsidR="00837199" w:rsidRPr="00424CF0" w:rsidRDefault="00837199" w:rsidP="00837199">
      <w:pPr>
        <w:pStyle w:val="ASFKListmark2"/>
      </w:pPr>
      <w:r w:rsidRPr="00424CF0">
        <w:t xml:space="preserve">экспорт в </w:t>
      </w:r>
      <w:r w:rsidR="00F14FA7">
        <w:t>ППО OEBS АСФК</w:t>
      </w:r>
      <w:r w:rsidRPr="00424CF0">
        <w:t>.</w:t>
      </w:r>
    </w:p>
    <w:p w:rsidR="00B87667" w:rsidRPr="006F662C" w:rsidRDefault="00B87667" w:rsidP="00C52467">
      <w:pPr>
        <w:pStyle w:val="41"/>
      </w:pPr>
      <w:r w:rsidRPr="006F662C">
        <w:t>Экранная форма документа</w:t>
      </w:r>
    </w:p>
    <w:p w:rsidR="00B87667" w:rsidRPr="006F662C" w:rsidRDefault="00B87667" w:rsidP="00B87667">
      <w:pPr>
        <w:pStyle w:val="ASFKNormal"/>
      </w:pPr>
      <w:r w:rsidRPr="006F662C">
        <w:t xml:space="preserve">ЭФ </w:t>
      </w:r>
      <w:r w:rsidR="00E21D53">
        <w:t xml:space="preserve">документа </w:t>
      </w:r>
      <w:r w:rsidR="00324E3A">
        <w:t>«</w:t>
      </w:r>
      <w:r w:rsidRPr="006F662C">
        <w:t>Исполнительный документ</w:t>
      </w:r>
      <w:r w:rsidR="00324E3A">
        <w:t>»</w:t>
      </w:r>
      <w:r w:rsidRPr="006F662C">
        <w:t xml:space="preserve"> представлена на рисунке</w:t>
      </w:r>
      <w:r w:rsidR="001A4535" w:rsidRPr="00745D39">
        <w:t> </w:t>
      </w:r>
      <w:r w:rsidR="00F2392D">
        <w:fldChar w:fldCharType="begin"/>
      </w:r>
      <w:r w:rsidR="00F2392D">
        <w:instrText xml:space="preserve"> REF _Ref332959081 \h  \* MERGEFORMAT </w:instrText>
      </w:r>
      <w:r w:rsidR="00F2392D">
        <w:fldChar w:fldCharType="separate"/>
      </w:r>
      <w:r w:rsidR="00A813C9">
        <w:t>158</w:t>
      </w:r>
      <w:r w:rsidR="00F2392D">
        <w:fldChar w:fldCharType="end"/>
      </w:r>
      <w:r w:rsidRPr="006F662C">
        <w:t>. Форма содержит следующие закладки:</w:t>
      </w:r>
    </w:p>
    <w:p w:rsidR="00B87667" w:rsidRPr="006F662C" w:rsidRDefault="00324E3A" w:rsidP="00B87667">
      <w:pPr>
        <w:pStyle w:val="ASFKListmark1"/>
      </w:pPr>
      <w:r>
        <w:t>«</w:t>
      </w:r>
      <w:r w:rsidR="00B87667" w:rsidRPr="006F662C">
        <w:t>Документ (1)</w:t>
      </w:r>
      <w:r>
        <w:t>»</w:t>
      </w:r>
      <w:r w:rsidR="00B87667" w:rsidRPr="006F662C">
        <w:t>;</w:t>
      </w:r>
    </w:p>
    <w:p w:rsidR="00B87667" w:rsidRPr="006F662C" w:rsidRDefault="00324E3A" w:rsidP="00B87667">
      <w:pPr>
        <w:pStyle w:val="ASFKListmark1"/>
      </w:pPr>
      <w:r>
        <w:t>«</w:t>
      </w:r>
      <w:r w:rsidR="00B87667" w:rsidRPr="006F662C">
        <w:t>Исполнение (2)</w:t>
      </w:r>
      <w:r>
        <w:t>»</w:t>
      </w:r>
      <w:r w:rsidR="00B87667" w:rsidRPr="006F662C">
        <w:t>;</w:t>
      </w:r>
    </w:p>
    <w:p w:rsidR="00410B29" w:rsidRDefault="00410B29" w:rsidP="00410B29">
      <w:pPr>
        <w:pStyle w:val="ASFKListmark1"/>
      </w:pPr>
      <w:r w:rsidRPr="00291686">
        <w:t>«Информация об отзыве исполнительного документа»</w:t>
      </w:r>
      <w:r>
        <w:t>;</w:t>
      </w:r>
    </w:p>
    <w:p w:rsidR="000A7144" w:rsidRPr="007B2273" w:rsidRDefault="000A7144" w:rsidP="00410B29">
      <w:pPr>
        <w:pStyle w:val="ASFKListmark1"/>
      </w:pPr>
      <w:r>
        <w:t>«Реквизиты ЦОКР исполнителя»</w:t>
      </w:r>
      <w:r w:rsidRPr="007B2273">
        <w:t>;</w:t>
      </w:r>
    </w:p>
    <w:p w:rsidR="00410B29" w:rsidRDefault="00410B29" w:rsidP="00410B29">
      <w:pPr>
        <w:pStyle w:val="ASFKListmark1"/>
      </w:pPr>
      <w:r>
        <w:t>«</w:t>
      </w:r>
      <w:r w:rsidRPr="007B2273">
        <w:t>Системные атрибуты</w:t>
      </w:r>
      <w:r>
        <w:t>»</w:t>
      </w:r>
      <w:r w:rsidRPr="007B2273">
        <w:t>;</w:t>
      </w:r>
    </w:p>
    <w:p w:rsidR="00B87667" w:rsidRPr="006F662C" w:rsidRDefault="00324E3A" w:rsidP="00B87667">
      <w:pPr>
        <w:pStyle w:val="ASFKListmark1"/>
      </w:pPr>
      <w:r>
        <w:t>«</w:t>
      </w:r>
      <w:r w:rsidR="00B87667" w:rsidRPr="006F662C">
        <w:t>Протоколы</w:t>
      </w:r>
      <w:r>
        <w:t>»</w:t>
      </w:r>
      <w:r w:rsidR="00B87667" w:rsidRPr="006F662C">
        <w:t>.</w:t>
      </w:r>
    </w:p>
    <w:p w:rsidR="00B87667" w:rsidRPr="00747B8C" w:rsidRDefault="00CF4371" w:rsidP="00747B8C">
      <w:pPr>
        <w:pStyle w:val="ASFKFigure"/>
      </w:pPr>
      <w:r>
        <w:rPr>
          <w:noProof/>
        </w:rPr>
        <w:lastRenderedPageBreak/>
        <w:drawing>
          <wp:inline distT="0" distB="0" distL="0" distR="0" wp14:anchorId="1ACE0568" wp14:editId="6CB224AB">
            <wp:extent cx="6134100" cy="5753100"/>
            <wp:effectExtent l="0" t="0" r="0" b="0"/>
            <wp:docPr id="258" name="Рисунок 2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34100" cy="575310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32" w:name="_Ref332959081"/>
      <w:bookmarkStart w:id="1033" w:name="_Toc188826869"/>
      <w:r w:rsidR="00A813C9">
        <w:rPr>
          <w:noProof/>
        </w:rPr>
        <w:t>158</w:t>
      </w:r>
      <w:bookmarkEnd w:id="1032"/>
      <w:r>
        <w:rPr>
          <w:noProof/>
        </w:rPr>
        <w:fldChar w:fldCharType="end"/>
      </w:r>
      <w:r w:rsidR="00B87667" w:rsidRPr="00204E68">
        <w:t xml:space="preserve">. ЭФ документа </w:t>
      </w:r>
      <w:r w:rsidR="00324E3A">
        <w:t>«</w:t>
      </w:r>
      <w:r w:rsidR="00B87667" w:rsidRPr="00204E68">
        <w:t>Исполнительный документ</w:t>
      </w:r>
      <w:r w:rsidR="0027431F">
        <w:t>», закладки «</w:t>
      </w:r>
      <w:r w:rsidR="00B87667" w:rsidRPr="00204E68">
        <w:t>Документ (1)</w:t>
      </w:r>
      <w:r w:rsidR="00324E3A">
        <w:t>»</w:t>
      </w:r>
      <w:bookmarkEnd w:id="1033"/>
    </w:p>
    <w:p w:rsidR="00B87667" w:rsidRPr="006F662C" w:rsidRDefault="00B87667" w:rsidP="00B87667">
      <w:pPr>
        <w:pStyle w:val="ASFKNormal"/>
      </w:pPr>
      <w:r w:rsidRPr="006F662C">
        <w:t xml:space="preserve">Перечень полей документа </w:t>
      </w:r>
      <w:r w:rsidR="00324E3A">
        <w:t>«</w:t>
      </w:r>
      <w:r w:rsidRPr="006F662C">
        <w:t>Исполнительный документ</w:t>
      </w:r>
      <w:r w:rsidR="0027431F">
        <w:t>», закладки «</w:t>
      </w:r>
      <w:r w:rsidRPr="006F662C">
        <w:t>Документ (1)</w:t>
      </w:r>
      <w:r w:rsidR="00324E3A">
        <w:t>»</w:t>
      </w:r>
      <w:r w:rsidRPr="006F662C">
        <w:t xml:space="preserve"> приведен в таблице </w:t>
      </w:r>
      <w:r w:rsidR="00F2392D">
        <w:fldChar w:fldCharType="begin"/>
      </w:r>
      <w:r w:rsidR="00F2392D">
        <w:instrText xml:space="preserve"> REF _Ref333223431 \h  \* MERGEFORMAT </w:instrText>
      </w:r>
      <w:r w:rsidR="00F2392D">
        <w:fldChar w:fldCharType="separate"/>
      </w:r>
      <w:r w:rsidR="00A813C9">
        <w:t>52</w:t>
      </w:r>
      <w:r w:rsidR="00F2392D">
        <w:fldChar w:fldCharType="end"/>
      </w:r>
      <w:r w:rsidRPr="006F662C">
        <w:t>.</w:t>
      </w:r>
    </w:p>
    <w:p w:rsidR="00B87667"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1034" w:name="_Ref333223431"/>
      <w:bookmarkStart w:id="1035" w:name="_Toc188826442"/>
      <w:r w:rsidR="00A813C9">
        <w:rPr>
          <w:noProof/>
        </w:rPr>
        <w:t>52</w:t>
      </w:r>
      <w:bookmarkEnd w:id="1034"/>
      <w:r>
        <w:rPr>
          <w:noProof/>
        </w:rPr>
        <w:fldChar w:fldCharType="end"/>
      </w:r>
      <w:r w:rsidR="00B87667" w:rsidRPr="006F662C">
        <w:t xml:space="preserve">. Описание полей документа </w:t>
      </w:r>
      <w:r w:rsidR="00324E3A">
        <w:t>«</w:t>
      </w:r>
      <w:r w:rsidR="00B87667" w:rsidRPr="006F662C">
        <w:t>Исполнительный документ</w:t>
      </w:r>
      <w:r w:rsidR="0027431F">
        <w:t>», закладки «</w:t>
      </w:r>
      <w:r w:rsidR="00B87667" w:rsidRPr="006F662C">
        <w:t>Документ (1)</w:t>
      </w:r>
      <w:r w:rsidR="00324E3A">
        <w:t>»</w:t>
      </w:r>
      <w:bookmarkEnd w:id="10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180DDD" w:rsidRPr="00070C66" w:rsidTr="00B36EDB">
        <w:trPr>
          <w:trHeight w:val="313"/>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80DDD" w:rsidRPr="00180DDD" w:rsidRDefault="00180DDD" w:rsidP="00180DDD">
            <w:pPr>
              <w:pStyle w:val="ASFKTableHead"/>
            </w:pPr>
            <w:r w:rsidRPr="00180DDD">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80DDD" w:rsidRPr="00180DDD" w:rsidRDefault="00180DDD" w:rsidP="00180DDD">
            <w:pPr>
              <w:pStyle w:val="ASFKTableHead"/>
            </w:pPr>
            <w:r w:rsidRPr="00180DDD">
              <w:t>Описание поля</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Статус</w:t>
            </w:r>
          </w:p>
        </w:tc>
        <w:tc>
          <w:tcPr>
            <w:tcW w:w="3656" w:type="pct"/>
            <w:shd w:val="clear" w:color="auto" w:fill="auto"/>
          </w:tcPr>
          <w:p w:rsidR="00180DDD" w:rsidRPr="00180DDD" w:rsidRDefault="00180DDD" w:rsidP="00B36EDB">
            <w:pPr>
              <w:pStyle w:val="ASFKTablenorm"/>
              <w:ind w:left="57" w:right="57"/>
            </w:pPr>
            <w:r w:rsidRPr="00180DDD">
              <w:t>Статус.</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 ИД в журнале</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Дата предъявления ИД</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lastRenderedPageBreak/>
              <w:t>Дата фактического предъявления ИД</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Регистрационный номер ИД</w:t>
            </w:r>
          </w:p>
        </w:tc>
        <w:tc>
          <w:tcPr>
            <w:tcW w:w="3656" w:type="pct"/>
            <w:shd w:val="clear" w:color="auto" w:fill="auto"/>
          </w:tcPr>
          <w:p w:rsidR="00180DDD" w:rsidRPr="00180DDD" w:rsidRDefault="00180DDD" w:rsidP="00B36EDB">
            <w:pPr>
              <w:pStyle w:val="ASFKTablenorm"/>
              <w:ind w:left="57" w:right="57"/>
            </w:pPr>
            <w:r w:rsidRPr="00180DDD">
              <w:t>Регистрационный номер ИД.</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Номер ИД</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Дата выдачи</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Вид ИД</w:t>
            </w:r>
          </w:p>
        </w:tc>
        <w:tc>
          <w:tcPr>
            <w:tcW w:w="3656"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Возможные значения: исполнительный лист, судебный приказ.</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Серия ИД</w:t>
            </w:r>
          </w:p>
        </w:tc>
        <w:tc>
          <w:tcPr>
            <w:tcW w:w="3656"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Сумма</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Номер ПУ</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Дата ПУ</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ФИО лица, предъявившего ИД</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Кол-во листов</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Наименование суда</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Дата судебного акта</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Наименование судебного акта</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Номер судебного дела</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5000" w:type="pct"/>
            <w:gridSpan w:val="2"/>
            <w:shd w:val="clear" w:color="auto" w:fill="auto"/>
          </w:tcPr>
          <w:p w:rsidR="00180DDD" w:rsidRPr="00180DDD" w:rsidRDefault="00180DDD" w:rsidP="00B36EDB">
            <w:pPr>
              <w:pStyle w:val="ASFKTablenorm"/>
              <w:ind w:left="57" w:right="57"/>
            </w:pPr>
            <w:r w:rsidRPr="00180DDD">
              <w:t xml:space="preserve">Группа полей </w:t>
            </w:r>
            <w:r w:rsidR="00324E3A">
              <w:t>«</w:t>
            </w:r>
            <w:r w:rsidRPr="00180DDD">
              <w:t>ДОЛЖНИК:</w:t>
            </w:r>
            <w:r w:rsidR="00324E3A">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Наименование</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Бюджет</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Код главы по БК</w:t>
            </w:r>
          </w:p>
        </w:tc>
        <w:tc>
          <w:tcPr>
            <w:tcW w:w="3656"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lastRenderedPageBreak/>
              <w:t>На визуальной форме ограничено для ввода 3-мя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lastRenderedPageBreak/>
              <w:t>Код по Сводному реестру (справочнику НУБП)</w:t>
            </w:r>
          </w:p>
        </w:tc>
        <w:tc>
          <w:tcPr>
            <w:tcW w:w="3656"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На визуальной форме ограничено для ввода 5-ю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Исполнительный документ предъявлен к новому типу учреждения</w:t>
            </w:r>
          </w:p>
        </w:tc>
        <w:tc>
          <w:tcPr>
            <w:tcW w:w="3656" w:type="pct"/>
            <w:shd w:val="clear" w:color="auto" w:fill="auto"/>
          </w:tcPr>
          <w:p w:rsidR="00180DDD" w:rsidRPr="00180DDD" w:rsidRDefault="00180DDD" w:rsidP="00B36EDB">
            <w:pPr>
              <w:pStyle w:val="ASFKTablenorm"/>
              <w:ind w:left="57" w:right="57"/>
            </w:pPr>
            <w:r w:rsidRPr="00180DDD">
              <w:t>Исходящий: по умолчанию – не активирован, без возможности редактирования.</w:t>
            </w:r>
          </w:p>
          <w:p w:rsidR="00180DDD" w:rsidRPr="00180DDD" w:rsidRDefault="00180DDD" w:rsidP="00B36EDB">
            <w:pPr>
              <w:pStyle w:val="ASFKTablenorm"/>
              <w:ind w:left="57" w:right="57"/>
            </w:pPr>
            <w:r w:rsidRPr="00180DDD">
              <w:t xml:space="preserve">Входящий: импорт из </w:t>
            </w:r>
            <w:r w:rsidR="00F14FA7">
              <w:t>ППО OEBS АСФК</w:t>
            </w:r>
            <w:r w:rsidRPr="00180DDD">
              <w:t>.</w:t>
            </w:r>
          </w:p>
        </w:tc>
      </w:tr>
      <w:tr w:rsidR="00180DDD" w:rsidRPr="00070C66" w:rsidTr="00B36EDB">
        <w:trPr>
          <w:trHeight w:val="20"/>
        </w:trPr>
        <w:tc>
          <w:tcPr>
            <w:tcW w:w="5000" w:type="pct"/>
            <w:gridSpan w:val="2"/>
            <w:shd w:val="clear" w:color="auto" w:fill="auto"/>
          </w:tcPr>
          <w:p w:rsidR="00180DDD" w:rsidRPr="00180DDD" w:rsidRDefault="00E21D53" w:rsidP="00B36EDB">
            <w:pPr>
              <w:pStyle w:val="ASFKTablenorm"/>
              <w:ind w:left="57" w:right="57"/>
            </w:pPr>
            <w:r w:rsidRPr="00180DDD">
              <w:t xml:space="preserve">Группа полей </w:t>
            </w:r>
            <w:r w:rsidR="00324E3A">
              <w:t>«</w:t>
            </w:r>
            <w:r w:rsidR="00180DDD" w:rsidRPr="00180DDD">
              <w:t>Взыскатель</w:t>
            </w:r>
            <w:r w:rsidR="00324E3A">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Наименование (ФИО)</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ИНН</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КПП</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Адрес взыскателя</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Банковский счет</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БИК</w:t>
            </w:r>
          </w:p>
        </w:tc>
        <w:tc>
          <w:tcPr>
            <w:tcW w:w="3656"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На визуальной форме ввод ограничен 9-ю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834AF4" w:rsidTr="00B36EDB">
        <w:trPr>
          <w:trHeight w:val="20"/>
        </w:trPr>
        <w:tc>
          <w:tcPr>
            <w:tcW w:w="5000" w:type="pct"/>
            <w:gridSpan w:val="2"/>
            <w:shd w:val="clear" w:color="auto" w:fill="auto"/>
          </w:tcPr>
          <w:p w:rsidR="00180DDD" w:rsidRPr="00180DDD" w:rsidRDefault="00180DDD" w:rsidP="00B36EDB">
            <w:pPr>
              <w:pStyle w:val="ASFKTablenorm"/>
              <w:ind w:left="57" w:right="57"/>
            </w:pPr>
            <w:r w:rsidRPr="00180DDD">
              <w:t xml:space="preserve">Группа полей </w:t>
            </w:r>
            <w:r w:rsidR="00324E3A">
              <w:t>«</w:t>
            </w:r>
            <w:r w:rsidRPr="00180DDD">
              <w:t>СПРАВОЧНО:</w:t>
            </w:r>
            <w:r w:rsidR="00324E3A">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Текущий год испол.</w:t>
            </w:r>
          </w:p>
        </w:tc>
        <w:tc>
          <w:tcPr>
            <w:tcW w:w="3656" w:type="pct"/>
            <w:shd w:val="clear" w:color="auto" w:fill="auto"/>
          </w:tcPr>
          <w:p w:rsidR="00180DDD" w:rsidRPr="00180DDD" w:rsidRDefault="00180DDD" w:rsidP="00B36EDB">
            <w:pPr>
              <w:pStyle w:val="ASFKTablenorm"/>
              <w:ind w:left="57" w:right="57"/>
            </w:pPr>
            <w:r w:rsidRPr="00180DDD">
              <w:t>Исходящий: не заполняется (доводится после регистрации ЭД в УС).</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Л/С должника</w:t>
            </w:r>
          </w:p>
        </w:tc>
        <w:tc>
          <w:tcPr>
            <w:tcW w:w="3656"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Ввод ограничен 11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p w:rsidR="00180DDD" w:rsidRPr="00180DDD" w:rsidRDefault="00180DDD" w:rsidP="00B36EDB">
            <w:pPr>
              <w:pStyle w:val="ASFKTablenorm"/>
              <w:ind w:left="57" w:right="57"/>
            </w:pPr>
            <w:r w:rsidRPr="00180DDD">
              <w:t>Поле доступно для редактирования на АРМ ОФК.</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Номер БО</w:t>
            </w:r>
          </w:p>
        </w:tc>
        <w:tc>
          <w:tcPr>
            <w:tcW w:w="3656" w:type="pct"/>
            <w:shd w:val="clear" w:color="auto" w:fill="auto"/>
          </w:tcPr>
          <w:p w:rsidR="00180DDD" w:rsidRPr="00180DDD" w:rsidRDefault="00180DDD" w:rsidP="00B36EDB">
            <w:pPr>
              <w:pStyle w:val="ASFKTablenorm"/>
              <w:ind w:left="57" w:right="57"/>
            </w:pPr>
            <w:r w:rsidRPr="00180DDD">
              <w:t>Исходящий: не заполняется (доводится после регистрации ЭД в УС).</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Оплата ИД</w:t>
            </w:r>
          </w:p>
        </w:tc>
        <w:tc>
          <w:tcPr>
            <w:tcW w:w="3656" w:type="pct"/>
            <w:shd w:val="clear" w:color="auto" w:fill="auto"/>
          </w:tcPr>
          <w:p w:rsidR="00180DDD" w:rsidRPr="00180DDD" w:rsidRDefault="00180DDD" w:rsidP="00B36EDB">
            <w:pPr>
              <w:pStyle w:val="ASFKTablenorm"/>
              <w:ind w:left="57" w:right="57"/>
            </w:pPr>
            <w:r w:rsidRPr="00180DDD">
              <w:t>Исходящий: не заполняется (доводится после регистрации ЭД в УС).</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Наименование ГРБС (учредителя)</w:t>
            </w:r>
          </w:p>
        </w:tc>
        <w:tc>
          <w:tcPr>
            <w:tcW w:w="3656"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 дела в органе ТОФК</w:t>
            </w:r>
          </w:p>
        </w:tc>
        <w:tc>
          <w:tcPr>
            <w:tcW w:w="3656" w:type="pct"/>
            <w:shd w:val="clear" w:color="auto" w:fill="auto"/>
          </w:tcPr>
          <w:p w:rsidR="00180DDD" w:rsidRPr="00180DDD" w:rsidRDefault="00180DDD" w:rsidP="00B36EDB">
            <w:pPr>
              <w:pStyle w:val="ASFKTablenorm"/>
              <w:ind w:left="57" w:right="57"/>
            </w:pPr>
            <w:r w:rsidRPr="00180DDD">
              <w:t>Номер дела в органе ТОФК.</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 дела при предыдущем предъявлении ИД</w:t>
            </w:r>
          </w:p>
        </w:tc>
        <w:tc>
          <w:tcPr>
            <w:tcW w:w="3656" w:type="pct"/>
            <w:shd w:val="clear" w:color="auto" w:fill="auto"/>
          </w:tcPr>
          <w:p w:rsidR="00180DDD" w:rsidRPr="00180DDD" w:rsidRDefault="00180DDD" w:rsidP="00B36EDB">
            <w:pPr>
              <w:pStyle w:val="ASFKTablenorm"/>
              <w:ind w:left="57" w:right="57"/>
            </w:pPr>
            <w:r w:rsidRPr="00180DDD">
              <w:t>Номер дела при предыдущем предъявлении ИД.</w:t>
            </w:r>
          </w:p>
        </w:tc>
      </w:tr>
      <w:tr w:rsidR="00180DDD" w:rsidRPr="00070C66" w:rsidTr="00B36EDB">
        <w:trPr>
          <w:trHeight w:val="20"/>
        </w:trPr>
        <w:tc>
          <w:tcPr>
            <w:tcW w:w="5000" w:type="pct"/>
            <w:gridSpan w:val="2"/>
            <w:shd w:val="clear" w:color="auto" w:fill="auto"/>
          </w:tcPr>
          <w:p w:rsidR="00180DDD" w:rsidRPr="00180DDD" w:rsidRDefault="00E21D53" w:rsidP="00B36EDB">
            <w:pPr>
              <w:pStyle w:val="ASFKTablenorm"/>
              <w:ind w:left="57" w:right="57"/>
            </w:pPr>
            <w:r w:rsidRPr="00180DDD">
              <w:t xml:space="preserve">Группа полей </w:t>
            </w:r>
            <w:r w:rsidR="00324E3A">
              <w:t>«</w:t>
            </w:r>
            <w:r w:rsidR="00180DDD" w:rsidRPr="00180DDD">
              <w:t>Категории дела</w:t>
            </w:r>
            <w:r w:rsidR="00324E3A">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lastRenderedPageBreak/>
              <w:t>Код</w:t>
            </w:r>
          </w:p>
        </w:tc>
        <w:tc>
          <w:tcPr>
            <w:tcW w:w="3656" w:type="pct"/>
            <w:shd w:val="clear" w:color="auto" w:fill="auto"/>
          </w:tcPr>
          <w:p w:rsidR="00180DDD" w:rsidRPr="00180DDD" w:rsidRDefault="00180DDD" w:rsidP="00B36EDB">
            <w:pPr>
              <w:pStyle w:val="ASFKTablenorm"/>
              <w:ind w:left="57" w:right="57"/>
            </w:pPr>
            <w:r w:rsidRPr="00180DDD">
              <w:t>Код категории дела.</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070C66" w:rsidTr="00B36EDB">
        <w:trPr>
          <w:trHeight w:val="20"/>
        </w:trPr>
        <w:tc>
          <w:tcPr>
            <w:tcW w:w="1344" w:type="pct"/>
            <w:shd w:val="clear" w:color="auto" w:fill="auto"/>
          </w:tcPr>
          <w:p w:rsidR="00180DDD" w:rsidRPr="00180DDD" w:rsidRDefault="00180DDD" w:rsidP="00B36EDB">
            <w:pPr>
              <w:pStyle w:val="ASFKTablenorm"/>
              <w:ind w:left="57" w:right="57"/>
            </w:pPr>
            <w:r w:rsidRPr="00180DDD">
              <w:t>Сумма по категории</w:t>
            </w:r>
          </w:p>
        </w:tc>
        <w:tc>
          <w:tcPr>
            <w:tcW w:w="3656"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bl>
    <w:p w:rsidR="00B87667" w:rsidRPr="006F662C" w:rsidRDefault="00E21D53" w:rsidP="00B87667">
      <w:pPr>
        <w:pStyle w:val="ASFKNormal"/>
      </w:pPr>
      <w:r w:rsidRPr="00204E68">
        <w:t xml:space="preserve">ЭФ документа </w:t>
      </w:r>
      <w:r>
        <w:t>«</w:t>
      </w:r>
      <w:r w:rsidRPr="00204E68">
        <w:t>Исполнительный документ</w:t>
      </w:r>
      <w:r>
        <w:t>», закладки «</w:t>
      </w:r>
      <w:r w:rsidRPr="00204E68">
        <w:t>Исполнение (2)</w:t>
      </w:r>
      <w:r>
        <w:t>» представлена н</w:t>
      </w:r>
      <w:r w:rsidR="00B87667" w:rsidRPr="006F662C">
        <w:t>а рисунке</w:t>
      </w:r>
      <w:r w:rsidR="001A4535" w:rsidRPr="00745D39">
        <w:t> </w:t>
      </w:r>
      <w:r w:rsidR="00F2392D">
        <w:fldChar w:fldCharType="begin"/>
      </w:r>
      <w:r w:rsidR="00F2392D">
        <w:instrText xml:space="preserve"> REF _Ref332990862 \h  \* MERGEFORMAT </w:instrText>
      </w:r>
      <w:r w:rsidR="00F2392D">
        <w:fldChar w:fldCharType="separate"/>
      </w:r>
      <w:r w:rsidR="00A813C9">
        <w:t>159</w:t>
      </w:r>
      <w:r w:rsidR="00F2392D">
        <w:fldChar w:fldCharType="end"/>
      </w:r>
      <w:r w:rsidR="00B87667" w:rsidRPr="006F662C">
        <w:t>.</w:t>
      </w:r>
    </w:p>
    <w:p w:rsidR="00B87667" w:rsidRPr="00747B8C" w:rsidRDefault="00CF4371" w:rsidP="00747B8C">
      <w:pPr>
        <w:pStyle w:val="ASFKFigure"/>
      </w:pPr>
      <w:r>
        <w:rPr>
          <w:noProof/>
        </w:rPr>
        <w:drawing>
          <wp:inline distT="0" distB="0" distL="0" distR="0" wp14:anchorId="0935B5AD" wp14:editId="6C876392">
            <wp:extent cx="6134100" cy="3562350"/>
            <wp:effectExtent l="0" t="0" r="0" b="0"/>
            <wp:docPr id="259" name="Рисунок 259" descr="испол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исполнение"/>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34100" cy="3562350"/>
                    </a:xfrm>
                    <a:prstGeom prst="rect">
                      <a:avLst/>
                    </a:prstGeom>
                    <a:noFill/>
                    <a:ln>
                      <a:noFill/>
                    </a:ln>
                  </pic:spPr>
                </pic:pic>
              </a:graphicData>
            </a:graphic>
          </wp:inline>
        </w:drawing>
      </w:r>
    </w:p>
    <w:p w:rsidR="00B8766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36" w:name="_Ref332990862"/>
      <w:bookmarkStart w:id="1037" w:name="_Toc188826870"/>
      <w:r w:rsidR="00A813C9">
        <w:rPr>
          <w:noProof/>
        </w:rPr>
        <w:t>159</w:t>
      </w:r>
      <w:bookmarkEnd w:id="1036"/>
      <w:r>
        <w:rPr>
          <w:noProof/>
        </w:rPr>
        <w:fldChar w:fldCharType="end"/>
      </w:r>
      <w:r w:rsidR="00B87667" w:rsidRPr="00204E68">
        <w:t xml:space="preserve">. ЭФ документа </w:t>
      </w:r>
      <w:r w:rsidR="00324E3A">
        <w:t>«</w:t>
      </w:r>
      <w:r w:rsidR="00B87667" w:rsidRPr="00204E68">
        <w:t>Исполнительный документ</w:t>
      </w:r>
      <w:r w:rsidR="0027431F">
        <w:t>», закладки «</w:t>
      </w:r>
      <w:r w:rsidR="00B87667" w:rsidRPr="00204E68">
        <w:t>Исполнение (2)</w:t>
      </w:r>
      <w:r w:rsidR="00324E3A">
        <w:t>»</w:t>
      </w:r>
      <w:bookmarkEnd w:id="1037"/>
    </w:p>
    <w:p w:rsidR="00B87667" w:rsidRPr="006F662C" w:rsidRDefault="00E21D53" w:rsidP="00B87667">
      <w:pPr>
        <w:pStyle w:val="ASFKNormal"/>
      </w:pPr>
      <w:r>
        <w:t>Перечень</w:t>
      </w:r>
      <w:r w:rsidR="00B87667" w:rsidRPr="006F662C">
        <w:t xml:space="preserve"> полей документа </w:t>
      </w:r>
      <w:r w:rsidR="00324E3A">
        <w:t>«</w:t>
      </w:r>
      <w:r w:rsidR="00B87667" w:rsidRPr="006F662C">
        <w:t>Исполнительный документ</w:t>
      </w:r>
      <w:r w:rsidR="0027431F">
        <w:t>», закладки «</w:t>
      </w:r>
      <w:r w:rsidR="00B87667" w:rsidRPr="006F662C">
        <w:t>Исполнение (2)</w:t>
      </w:r>
      <w:r w:rsidR="00324E3A">
        <w:t>»</w:t>
      </w:r>
      <w:r w:rsidR="00B87667" w:rsidRPr="006F662C">
        <w:t xml:space="preserve"> </w:t>
      </w:r>
      <w:r w:rsidR="0027431F">
        <w:t>приведен в таблице</w:t>
      </w:r>
      <w:r w:rsidR="001A4535" w:rsidRPr="00745D39">
        <w:t> </w:t>
      </w:r>
      <w:r w:rsidR="00F2392D">
        <w:fldChar w:fldCharType="begin"/>
      </w:r>
      <w:r w:rsidR="00F2392D">
        <w:instrText xml:space="preserve"> REF _Ref332991347 \h  \* MERGEFORMAT </w:instrText>
      </w:r>
      <w:r w:rsidR="00F2392D">
        <w:fldChar w:fldCharType="separate"/>
      </w:r>
      <w:r w:rsidR="00A813C9">
        <w:t>53</w:t>
      </w:r>
      <w:r w:rsidR="00F2392D">
        <w:fldChar w:fldCharType="end"/>
      </w:r>
      <w:r w:rsidR="00B87667" w:rsidRPr="006F662C">
        <w:t>.</w:t>
      </w:r>
    </w:p>
    <w:p w:rsidR="00B87667" w:rsidRPr="006F662C" w:rsidRDefault="00DD313F" w:rsidP="00B87667">
      <w:pPr>
        <w:pStyle w:val="ASFKNameTable"/>
      </w:pPr>
      <w:r>
        <w:rPr>
          <w:noProof/>
        </w:rPr>
        <w:fldChar w:fldCharType="begin"/>
      </w:r>
      <w:r>
        <w:rPr>
          <w:noProof/>
        </w:rPr>
        <w:instrText xml:space="preserve"> SEQ Таблица \* ARABIC </w:instrText>
      </w:r>
      <w:r>
        <w:rPr>
          <w:noProof/>
        </w:rPr>
        <w:fldChar w:fldCharType="separate"/>
      </w:r>
      <w:bookmarkStart w:id="1038" w:name="_Ref332991347"/>
      <w:bookmarkStart w:id="1039" w:name="_Toc188826443"/>
      <w:r w:rsidR="00A813C9">
        <w:rPr>
          <w:noProof/>
        </w:rPr>
        <w:t>53</w:t>
      </w:r>
      <w:bookmarkEnd w:id="1038"/>
      <w:r>
        <w:rPr>
          <w:noProof/>
        </w:rPr>
        <w:fldChar w:fldCharType="end"/>
      </w:r>
      <w:r w:rsidR="00B87667" w:rsidRPr="006F662C">
        <w:t xml:space="preserve">. Описание полей документа </w:t>
      </w:r>
      <w:r w:rsidR="00324E3A">
        <w:t>«</w:t>
      </w:r>
      <w:r w:rsidR="00B87667" w:rsidRPr="006F662C">
        <w:t>Исполнительный документ</w:t>
      </w:r>
      <w:r w:rsidR="0027431F">
        <w:t>», закладки «</w:t>
      </w:r>
      <w:r w:rsidR="00B87667" w:rsidRPr="006F662C">
        <w:t>Исполнение (2)</w:t>
      </w:r>
      <w:r w:rsidR="00324E3A">
        <w:t>»</w:t>
      </w:r>
      <w:bookmarkEnd w:id="10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84"/>
        <w:gridCol w:w="6044"/>
      </w:tblGrid>
      <w:tr w:rsidR="00B87667" w:rsidRPr="006F662C" w:rsidTr="00B36EDB">
        <w:trPr>
          <w:trHeight w:val="313"/>
          <w:tblHeader/>
        </w:trPr>
        <w:tc>
          <w:tcPr>
            <w:tcW w:w="186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6F662C" w:rsidRDefault="00B87667" w:rsidP="00B87667">
            <w:pPr>
              <w:pStyle w:val="ASFKTableHead"/>
            </w:pPr>
            <w:r w:rsidRPr="006F662C">
              <w:t>Наименование поля</w:t>
            </w:r>
          </w:p>
        </w:tc>
        <w:tc>
          <w:tcPr>
            <w:tcW w:w="313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87667" w:rsidRPr="006F662C" w:rsidRDefault="00B87667" w:rsidP="00B87667">
            <w:pPr>
              <w:pStyle w:val="ASFKTableHead"/>
            </w:pPr>
            <w:r w:rsidRPr="006F662C">
              <w:t>Описание</w:t>
            </w:r>
          </w:p>
        </w:tc>
      </w:tr>
      <w:tr w:rsidR="00B87667" w:rsidRPr="006F662C" w:rsidTr="00B36EDB">
        <w:trPr>
          <w:trHeight w:val="20"/>
        </w:trPr>
        <w:tc>
          <w:tcPr>
            <w:tcW w:w="5000" w:type="pct"/>
            <w:gridSpan w:val="2"/>
            <w:shd w:val="clear" w:color="auto" w:fill="auto"/>
          </w:tcPr>
          <w:p w:rsidR="00B87667" w:rsidRPr="006F662C" w:rsidRDefault="00E21D53" w:rsidP="00B36EDB">
            <w:pPr>
              <w:pStyle w:val="ASFKTablenorm"/>
              <w:ind w:left="57" w:right="57"/>
            </w:pPr>
            <w:r>
              <w:t>Группа полей</w:t>
            </w:r>
            <w:r w:rsidR="00B87667" w:rsidRPr="006F662C">
              <w:t xml:space="preserve"> </w:t>
            </w:r>
            <w:r w:rsidR="00324E3A">
              <w:t>«</w:t>
            </w:r>
            <w:r w:rsidR="00B87667" w:rsidRPr="006F662C">
              <w:t>Сопутствующие документы</w:t>
            </w:r>
            <w:r w:rsidR="00324E3A">
              <w:t>»</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п/п</w:t>
            </w:r>
          </w:p>
        </w:tc>
        <w:tc>
          <w:tcPr>
            <w:tcW w:w="3139" w:type="pct"/>
            <w:shd w:val="clear" w:color="auto" w:fill="auto"/>
          </w:tcPr>
          <w:p w:rsidR="00B87667" w:rsidRPr="006F662C" w:rsidRDefault="00B87667" w:rsidP="00B36EDB">
            <w:pPr>
              <w:pStyle w:val="ASFKTablenorm"/>
              <w:ind w:left="57" w:right="57"/>
            </w:pPr>
            <w:r w:rsidRPr="006F662C">
              <w:t>Номер строки по порядку. Автозаполнение.</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(УПЛ)</w:t>
            </w:r>
          </w:p>
        </w:tc>
        <w:tc>
          <w:tcPr>
            <w:tcW w:w="3139" w:type="pct"/>
            <w:vMerge w:val="restart"/>
            <w:shd w:val="clear" w:color="auto" w:fill="auto"/>
          </w:tcPr>
          <w:p w:rsidR="00B87667" w:rsidRPr="006F662C" w:rsidRDefault="00B87667" w:rsidP="00B36EDB">
            <w:pPr>
              <w:pStyle w:val="ASFKTablenorm"/>
              <w:ind w:left="57" w:right="57"/>
            </w:pPr>
            <w:r w:rsidRPr="006F662C">
              <w:t>УПЛ – уведомление о поступлении ИД.</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УПЛ.</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(УПЛ)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вручения (УПЛ)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(УПЛ)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(ОБД)</w:t>
            </w:r>
          </w:p>
        </w:tc>
        <w:tc>
          <w:tcPr>
            <w:tcW w:w="3139" w:type="pct"/>
            <w:vMerge w:val="restart"/>
            <w:shd w:val="clear" w:color="auto" w:fill="auto"/>
          </w:tcPr>
          <w:p w:rsidR="00B87667" w:rsidRPr="006F662C" w:rsidRDefault="00B87667" w:rsidP="00B36EDB">
            <w:pPr>
              <w:pStyle w:val="ASFKTablenorm"/>
              <w:ind w:left="57" w:right="57"/>
            </w:pPr>
            <w:r w:rsidRPr="006F662C">
              <w:t>ОБД – сведения об обязательстве.</w:t>
            </w:r>
          </w:p>
          <w:p w:rsidR="00B87667" w:rsidRPr="006F662C" w:rsidRDefault="00B87667" w:rsidP="00B36EDB">
            <w:pPr>
              <w:pStyle w:val="ASFKTablenorm"/>
              <w:ind w:left="57" w:right="57"/>
            </w:pPr>
            <w:r w:rsidRPr="006F662C">
              <w:lastRenderedPageBreak/>
              <w:t>Значение заполняется на основании соответствующих полей связанного документа с типом ОБД.</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(ОБД)</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lastRenderedPageBreak/>
              <w:t>Статус (ОБД)</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(ОБЗ)</w:t>
            </w:r>
          </w:p>
        </w:tc>
        <w:tc>
          <w:tcPr>
            <w:tcW w:w="3139" w:type="pct"/>
            <w:vMerge w:val="restart"/>
            <w:shd w:val="clear" w:color="auto" w:fill="auto"/>
          </w:tcPr>
          <w:p w:rsidR="00B87667" w:rsidRPr="006F662C" w:rsidRDefault="00B87667" w:rsidP="00B36EDB">
            <w:pPr>
              <w:pStyle w:val="ASFKTablenorm"/>
              <w:ind w:left="57" w:right="57"/>
            </w:pPr>
            <w:r w:rsidRPr="006F662C">
              <w:t>ОБЗ – заявка на внесение изменений в обязательство.</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ОБЗ.</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(ОБЗ)</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(ОБЗ)</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(УЗТ)</w:t>
            </w:r>
          </w:p>
        </w:tc>
        <w:tc>
          <w:tcPr>
            <w:tcW w:w="3139" w:type="pct"/>
            <w:vMerge w:val="restart"/>
            <w:shd w:val="clear" w:color="auto" w:fill="auto"/>
          </w:tcPr>
          <w:p w:rsidR="00B87667" w:rsidRPr="006F662C" w:rsidRDefault="00B87667" w:rsidP="00B36EDB">
            <w:pPr>
              <w:pStyle w:val="ASFKTablenorm"/>
              <w:ind w:left="57" w:right="57"/>
            </w:pPr>
            <w:r w:rsidRPr="006F662C">
              <w:t>УЗТ – запрос-требование.</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УЗТ.</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(УЗТ)</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(УЗТ)</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(УВЛ)</w:t>
            </w:r>
          </w:p>
        </w:tc>
        <w:tc>
          <w:tcPr>
            <w:tcW w:w="3139" w:type="pct"/>
            <w:vMerge w:val="restart"/>
            <w:shd w:val="clear" w:color="auto" w:fill="auto"/>
          </w:tcPr>
          <w:p w:rsidR="00B87667" w:rsidRPr="006F662C" w:rsidRDefault="00B87667" w:rsidP="00B36EDB">
            <w:pPr>
              <w:pStyle w:val="ASFKTablenorm"/>
              <w:ind w:left="57" w:right="57"/>
            </w:pPr>
            <w:r w:rsidRPr="006F662C">
              <w:t>УВЛ – уведомление о возвращении ИД.</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УВЛ.</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(УВЛ)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Примечание (УВЛ)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(УВЛ)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(УВП)</w:t>
            </w:r>
          </w:p>
        </w:tc>
        <w:tc>
          <w:tcPr>
            <w:tcW w:w="3139" w:type="pct"/>
            <w:vMerge w:val="restart"/>
            <w:shd w:val="clear" w:color="auto" w:fill="auto"/>
          </w:tcPr>
          <w:p w:rsidR="00B87667" w:rsidRPr="006F662C" w:rsidRDefault="00B87667" w:rsidP="00B36EDB">
            <w:pPr>
              <w:pStyle w:val="ASFKTablenorm"/>
              <w:ind w:left="57" w:right="57"/>
            </w:pPr>
            <w:r w:rsidRPr="006F662C">
              <w:t>УВП – уведомление о возвращении документов, приложенных к ИД.</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УВП.</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(УВП)</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Примечание (УВП)</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(УВП)</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(УНЛ)</w:t>
            </w:r>
          </w:p>
        </w:tc>
        <w:tc>
          <w:tcPr>
            <w:tcW w:w="3139" w:type="pct"/>
            <w:vMerge w:val="restart"/>
            <w:shd w:val="clear" w:color="auto" w:fill="auto"/>
          </w:tcPr>
          <w:p w:rsidR="00B87667" w:rsidRPr="006F662C" w:rsidRDefault="00B87667" w:rsidP="00B36EDB">
            <w:pPr>
              <w:pStyle w:val="ASFKTablenorm"/>
              <w:ind w:left="57" w:right="57"/>
            </w:pPr>
            <w:r w:rsidRPr="006F662C">
              <w:t>УНЛ – уведомление о неисполнении должником требований ИД.</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УНЛ.</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(УНЛ)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(УНЛ)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5000" w:type="pct"/>
            <w:gridSpan w:val="2"/>
            <w:shd w:val="clear" w:color="auto" w:fill="auto"/>
          </w:tcPr>
          <w:p w:rsidR="00B87667" w:rsidRPr="006F662C" w:rsidRDefault="00E21D53" w:rsidP="00B36EDB">
            <w:pPr>
              <w:pStyle w:val="ASFKTablenorm"/>
              <w:ind w:left="57" w:right="57"/>
            </w:pPr>
            <w:r>
              <w:t>Группа полей</w:t>
            </w:r>
            <w:r w:rsidRPr="006F662C">
              <w:t xml:space="preserve"> </w:t>
            </w:r>
            <w:r w:rsidR="00324E3A">
              <w:t>«</w:t>
            </w:r>
            <w:r w:rsidR="00B87667" w:rsidRPr="006F662C">
              <w:t>Приостановление/возобновление расхода с ЛС и исполнения ИД</w:t>
            </w:r>
            <w:r w:rsidR="00324E3A">
              <w:t>»</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(УБЛ)</w:t>
            </w:r>
          </w:p>
        </w:tc>
        <w:tc>
          <w:tcPr>
            <w:tcW w:w="3139" w:type="pct"/>
            <w:vMerge w:val="restart"/>
            <w:shd w:val="clear" w:color="auto" w:fill="auto"/>
          </w:tcPr>
          <w:p w:rsidR="00B87667" w:rsidRPr="006F662C" w:rsidRDefault="00B87667" w:rsidP="00B36EDB">
            <w:pPr>
              <w:pStyle w:val="ASFKTablenorm"/>
              <w:ind w:left="57" w:right="57"/>
            </w:pPr>
            <w:r w:rsidRPr="006F662C">
              <w:t>УБЛ – уведомление о приостановлении операций по расходованию средств в связи с неисполнением требований ИД.</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УБЛ.</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(УБЛ)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нарушений (УБЛ)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Устранения (УБЛ)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(УБЛ)</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(УВР)</w:t>
            </w:r>
          </w:p>
        </w:tc>
        <w:tc>
          <w:tcPr>
            <w:tcW w:w="3139" w:type="pct"/>
            <w:vMerge w:val="restart"/>
            <w:shd w:val="clear" w:color="auto" w:fill="auto"/>
          </w:tcPr>
          <w:p w:rsidR="00B87667" w:rsidRPr="006F662C" w:rsidRDefault="00B87667" w:rsidP="00B36EDB">
            <w:pPr>
              <w:pStyle w:val="ASFKTablenorm"/>
              <w:ind w:left="57" w:right="57"/>
            </w:pPr>
            <w:r w:rsidRPr="006F662C">
              <w:t>УВР – уведомление о возобновлении операций по расходованию средств.</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УВР.</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(УВР)</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начала (УВР)</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окончания (УВР)</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(УВР)</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(УПИ)</w:t>
            </w:r>
          </w:p>
        </w:tc>
        <w:tc>
          <w:tcPr>
            <w:tcW w:w="3139" w:type="pct"/>
            <w:vMerge w:val="restart"/>
            <w:shd w:val="clear" w:color="auto" w:fill="auto"/>
          </w:tcPr>
          <w:p w:rsidR="00B87667" w:rsidRPr="006F662C" w:rsidRDefault="00B87667" w:rsidP="00B36EDB">
            <w:pPr>
              <w:pStyle w:val="ASFKTablenorm"/>
              <w:ind w:left="57" w:right="57"/>
            </w:pPr>
            <w:r w:rsidRPr="006F662C">
              <w:t>УПИ – копия судебного акта об отсрочке, рассрочке или приостановке исполнения ИД.</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УПИ.</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(УПИ)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начала (УПИ)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окончания (УПИ)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(УПИ)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lastRenderedPageBreak/>
              <w:t>Номер (УВИ)</w:t>
            </w:r>
          </w:p>
        </w:tc>
        <w:tc>
          <w:tcPr>
            <w:tcW w:w="3139" w:type="pct"/>
            <w:vMerge w:val="restart"/>
            <w:shd w:val="clear" w:color="auto" w:fill="auto"/>
          </w:tcPr>
          <w:p w:rsidR="00B87667" w:rsidRPr="006F662C" w:rsidRDefault="00B87667" w:rsidP="00B36EDB">
            <w:pPr>
              <w:pStyle w:val="ASFKTablenorm"/>
              <w:ind w:left="57" w:right="57"/>
            </w:pPr>
            <w:r w:rsidRPr="006F662C">
              <w:t>УВИ – уведомление о поступлении судебного акта, предусматривающего возобновление ИД.</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УВИ.</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(УВИ)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вручения (УВИ)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(УВИ)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 (УРИ)</w:t>
            </w:r>
          </w:p>
        </w:tc>
        <w:tc>
          <w:tcPr>
            <w:tcW w:w="3139" w:type="pct"/>
            <w:vMerge w:val="restart"/>
            <w:shd w:val="clear" w:color="auto" w:fill="auto"/>
          </w:tcPr>
          <w:p w:rsidR="00B87667" w:rsidRPr="006F662C" w:rsidRDefault="00B87667" w:rsidP="00B36EDB">
            <w:pPr>
              <w:pStyle w:val="ASFKTablenorm"/>
              <w:ind w:left="57" w:right="57"/>
            </w:pPr>
            <w:r w:rsidRPr="006F662C">
              <w:t>УРИ – судебный акт о рассрочке исполнения.</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УРИ.</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(УРИ)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(УРИ)</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5000" w:type="pct"/>
            <w:gridSpan w:val="2"/>
            <w:shd w:val="clear" w:color="auto" w:fill="auto"/>
          </w:tcPr>
          <w:p w:rsidR="00B87667" w:rsidRPr="006F662C" w:rsidRDefault="00E21D53" w:rsidP="00B36EDB">
            <w:pPr>
              <w:pStyle w:val="ASFKTablenorm"/>
              <w:ind w:left="57" w:right="57"/>
            </w:pPr>
            <w:r>
              <w:t>Группа полей</w:t>
            </w:r>
            <w:r w:rsidRPr="006F662C">
              <w:t xml:space="preserve"> </w:t>
            </w:r>
            <w:r w:rsidR="00324E3A">
              <w:t>«</w:t>
            </w:r>
            <w:r w:rsidR="00B87667" w:rsidRPr="006F662C">
              <w:t>Исполнение</w:t>
            </w:r>
            <w:r w:rsidR="00324E3A">
              <w:t>»</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Источник средств</w:t>
            </w:r>
          </w:p>
        </w:tc>
        <w:tc>
          <w:tcPr>
            <w:tcW w:w="3139" w:type="pct"/>
            <w:vMerge w:val="restart"/>
            <w:shd w:val="clear" w:color="auto" w:fill="auto"/>
          </w:tcPr>
          <w:p w:rsidR="00B87667" w:rsidRPr="006F662C" w:rsidRDefault="00B87667" w:rsidP="00B36EDB">
            <w:pPr>
              <w:pStyle w:val="ASFKTablenorm"/>
              <w:ind w:left="57" w:right="57"/>
            </w:pPr>
            <w:r w:rsidRPr="006F662C">
              <w:t>ЗПТ – ПП на оплату ИД минуя счета ФК без детализации.</w:t>
            </w:r>
          </w:p>
          <w:p w:rsidR="00B87667" w:rsidRPr="006F662C" w:rsidRDefault="00B87667" w:rsidP="00B36EDB">
            <w:pPr>
              <w:pStyle w:val="ASFKTablenorm"/>
              <w:ind w:left="57" w:right="57"/>
            </w:pPr>
            <w:r w:rsidRPr="006F662C">
              <w:t>Значение заполняется на основании соответствующих полей связанного документа с типом ЗПТ.</w:t>
            </w:r>
          </w:p>
          <w:p w:rsidR="00B87667" w:rsidRPr="006F662C" w:rsidRDefault="00B87667" w:rsidP="00B36EDB">
            <w:pPr>
              <w:pStyle w:val="ASFKTablenorm"/>
              <w:ind w:left="57" w:right="57"/>
            </w:pPr>
            <w:r w:rsidRPr="006F662C">
              <w:t xml:space="preserve">Поле </w:t>
            </w:r>
            <w:r w:rsidR="00324E3A">
              <w:t>«</w:t>
            </w:r>
            <w:r w:rsidRPr="006F662C">
              <w:t>Наим.</w:t>
            </w:r>
            <w:r w:rsidR="003D7690">
              <w:t xml:space="preserve"> </w:t>
            </w:r>
            <w:r w:rsidR="00A05FCE" w:rsidRPr="006F662C">
              <w:t>Р</w:t>
            </w:r>
            <w:r w:rsidRPr="006F662C">
              <w:t>асчет.</w:t>
            </w:r>
            <w:r w:rsidR="003D7690">
              <w:t xml:space="preserve"> </w:t>
            </w:r>
            <w:r w:rsidR="00A05FCE" w:rsidRPr="006F662C">
              <w:t>Д</w:t>
            </w:r>
            <w:r w:rsidRPr="006F662C">
              <w:t>окумента</w:t>
            </w:r>
            <w:r w:rsidR="00324E3A">
              <w:t>»</w:t>
            </w:r>
            <w:r w:rsidRPr="006F662C">
              <w:t xml:space="preserve"> заполняется на основании поля </w:t>
            </w:r>
            <w:r w:rsidR="00324E3A">
              <w:t>«</w:t>
            </w:r>
            <w:r w:rsidRPr="006F662C">
              <w:t>Примечание</w:t>
            </w:r>
            <w:r w:rsidR="00324E3A">
              <w:t>»</w:t>
            </w:r>
            <w:r w:rsidRPr="006F662C">
              <w:t xml:space="preserve"> ЗПТ.</w:t>
            </w: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Номер платежного документа</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Дата платежного документа</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Сумма, руб.</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Статус</w:t>
            </w:r>
          </w:p>
        </w:tc>
        <w:tc>
          <w:tcPr>
            <w:tcW w:w="3139" w:type="pct"/>
            <w:vMerge/>
            <w:shd w:val="clear" w:color="auto" w:fill="auto"/>
          </w:tcPr>
          <w:p w:rsidR="00B87667" w:rsidRPr="006F662C" w:rsidRDefault="00B87667" w:rsidP="00B36EDB">
            <w:pPr>
              <w:pStyle w:val="ASFKTablenorm"/>
              <w:ind w:left="57" w:right="57"/>
            </w:pPr>
          </w:p>
        </w:tc>
      </w:tr>
      <w:tr w:rsidR="00B87667" w:rsidRPr="006F662C" w:rsidTr="00B36EDB">
        <w:trPr>
          <w:trHeight w:val="20"/>
        </w:trPr>
        <w:tc>
          <w:tcPr>
            <w:tcW w:w="1861" w:type="pct"/>
            <w:shd w:val="clear" w:color="auto" w:fill="auto"/>
          </w:tcPr>
          <w:p w:rsidR="00B87667" w:rsidRPr="006F662C" w:rsidRDefault="00B87667" w:rsidP="00B36EDB">
            <w:pPr>
              <w:pStyle w:val="ASFKTablenorm"/>
              <w:ind w:left="57" w:right="57"/>
            </w:pPr>
            <w:r w:rsidRPr="006F662C">
              <w:t xml:space="preserve">Наим. </w:t>
            </w:r>
            <w:r w:rsidR="00A05FCE">
              <w:t>Р</w:t>
            </w:r>
            <w:r w:rsidRPr="006F662C">
              <w:t>асчетного документа, реквизиты сопроводительного письма</w:t>
            </w:r>
          </w:p>
        </w:tc>
        <w:tc>
          <w:tcPr>
            <w:tcW w:w="3139" w:type="pct"/>
            <w:vMerge/>
            <w:shd w:val="clear" w:color="auto" w:fill="auto"/>
          </w:tcPr>
          <w:p w:rsidR="00B87667" w:rsidRPr="006F662C" w:rsidRDefault="00B87667" w:rsidP="00B36EDB">
            <w:pPr>
              <w:pStyle w:val="ASFKTablenorm"/>
              <w:ind w:left="57" w:right="57"/>
            </w:pPr>
          </w:p>
        </w:tc>
      </w:tr>
    </w:tbl>
    <w:p w:rsidR="00930C17" w:rsidRPr="00930C17" w:rsidRDefault="00930C17" w:rsidP="00930C17">
      <w:pPr>
        <w:pStyle w:val="ASFKNormal"/>
      </w:pPr>
      <w:bookmarkStart w:id="1040" w:name="_Ref401857301"/>
      <w:bookmarkStart w:id="1041" w:name="_Toc409449195"/>
      <w:bookmarkStart w:id="1042" w:name="_Toc421171907"/>
      <w:bookmarkStart w:id="1043" w:name="_Toc433819250"/>
      <w:bookmarkStart w:id="1044" w:name="_Ref333222009"/>
      <w:bookmarkStart w:id="1045" w:name="_Ref403997871"/>
      <w:bookmarkStart w:id="1046" w:name="_Toc409434026"/>
      <w:bookmarkStart w:id="1047" w:name="_Toc410656430"/>
      <w:bookmarkStart w:id="1048" w:name="_Toc420936471"/>
      <w:bookmarkStart w:id="1049" w:name="_Toc433191963"/>
      <w:bookmarkStart w:id="1050" w:name="_Toc373687505"/>
      <w:bookmarkStart w:id="1051" w:name="_Ref373691009"/>
      <w:bookmarkStart w:id="1052" w:name="_Toc373692808"/>
      <w:bookmarkStart w:id="1053" w:name="_Ref373693018"/>
      <w:bookmarkStart w:id="1054" w:name="_Ref373695063"/>
      <w:bookmarkStart w:id="1055" w:name="_Toc409434406"/>
      <w:bookmarkStart w:id="1056" w:name="_Toc422329724"/>
      <w:bookmarkStart w:id="1057" w:name="_Toc432663552"/>
      <w:bookmarkStart w:id="1058" w:name="_Toc232827283"/>
      <w:bookmarkStart w:id="1059" w:name="_Toc409433985"/>
      <w:bookmarkStart w:id="1060" w:name="_Toc410656389"/>
      <w:bookmarkStart w:id="1061" w:name="_Toc420936430"/>
      <w:bookmarkStart w:id="1062" w:name="_Toc424289318"/>
      <w:bookmarkEnd w:id="1024"/>
      <w:bookmarkEnd w:id="1025"/>
      <w:bookmarkEnd w:id="1026"/>
      <w:bookmarkEnd w:id="1027"/>
      <w:bookmarkEnd w:id="1028"/>
      <w:r w:rsidRPr="00930C17">
        <w:t>ЭФ документа «Исполнительный документ», закладки «Информация об отзыве исполнительного документа» представлена на рисунке </w:t>
      </w:r>
      <w:r w:rsidRPr="00930C17">
        <w:fldChar w:fldCharType="begin"/>
      </w:r>
      <w:r w:rsidRPr="00930C17">
        <w:instrText xml:space="preserve"> REF _Ref478388993 \h </w:instrText>
      </w:r>
      <w:r w:rsidRPr="00930C17">
        <w:fldChar w:fldCharType="separate"/>
      </w:r>
      <w:r w:rsidR="00A813C9">
        <w:rPr>
          <w:noProof/>
        </w:rPr>
        <w:t>160</w:t>
      </w:r>
      <w:r w:rsidRPr="00930C17">
        <w:fldChar w:fldCharType="end"/>
      </w:r>
      <w:r w:rsidRPr="00930C17">
        <w:t>.</w:t>
      </w:r>
    </w:p>
    <w:p w:rsidR="00930C17" w:rsidRPr="00930C17" w:rsidRDefault="00CF4371" w:rsidP="00930C17">
      <w:pPr>
        <w:pStyle w:val="ASFKFigure"/>
      </w:pPr>
      <w:r>
        <w:rPr>
          <w:noProof/>
        </w:rPr>
        <w:drawing>
          <wp:inline distT="0" distB="0" distL="0" distR="0" wp14:anchorId="2103BAF2" wp14:editId="2727A6C3">
            <wp:extent cx="6124575" cy="2009775"/>
            <wp:effectExtent l="0" t="0" r="9525" b="9525"/>
            <wp:docPr id="260" name="Рисунок 260" descr="инфор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информ"/>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930C17" w:rsidRPr="00930C17" w:rsidRDefault="00034287" w:rsidP="00930C17">
      <w:pPr>
        <w:pStyle w:val="ASFKFigName"/>
      </w:pPr>
      <w:r>
        <w:rPr>
          <w:noProof/>
        </w:rPr>
        <w:fldChar w:fldCharType="begin"/>
      </w:r>
      <w:r>
        <w:rPr>
          <w:noProof/>
        </w:rPr>
        <w:instrText xml:space="preserve"> SEQ Рисунок \* ARABIC </w:instrText>
      </w:r>
      <w:r>
        <w:rPr>
          <w:noProof/>
        </w:rPr>
        <w:fldChar w:fldCharType="separate"/>
      </w:r>
      <w:bookmarkStart w:id="1063" w:name="_Ref478388993"/>
      <w:bookmarkStart w:id="1064" w:name="_Toc188826871"/>
      <w:r w:rsidR="00A813C9">
        <w:rPr>
          <w:noProof/>
        </w:rPr>
        <w:t>160</w:t>
      </w:r>
      <w:bookmarkEnd w:id="1063"/>
      <w:r>
        <w:rPr>
          <w:noProof/>
        </w:rPr>
        <w:fldChar w:fldCharType="end"/>
      </w:r>
      <w:r w:rsidR="00930C17" w:rsidRPr="00930C17">
        <w:t>. ЭФ документа «Исполнительный документ», закладки «Информация об отзыве исполнительного документа»</w:t>
      </w:r>
      <w:bookmarkEnd w:id="1064"/>
    </w:p>
    <w:p w:rsidR="00930C17" w:rsidRPr="00930C17" w:rsidRDefault="00930C17" w:rsidP="00930C17">
      <w:pPr>
        <w:pStyle w:val="ASFKNormal"/>
      </w:pPr>
      <w:r w:rsidRPr="00930C17">
        <w:t>Перечень полей документа «Исполнительный документ», закладки «Информация об отзыве исполнительного документа» приведен в таблице </w:t>
      </w:r>
      <w:r w:rsidRPr="00930C17">
        <w:fldChar w:fldCharType="begin"/>
      </w:r>
      <w:r w:rsidRPr="00930C17">
        <w:instrText xml:space="preserve"> REF _Ref478388945 \h </w:instrText>
      </w:r>
      <w:r w:rsidRPr="00930C17">
        <w:fldChar w:fldCharType="separate"/>
      </w:r>
      <w:r w:rsidR="00A813C9">
        <w:rPr>
          <w:noProof/>
        </w:rPr>
        <w:t>54</w:t>
      </w:r>
      <w:r w:rsidRPr="00930C17">
        <w:fldChar w:fldCharType="end"/>
      </w:r>
      <w:r w:rsidRPr="00930C17">
        <w:t>.</w:t>
      </w:r>
    </w:p>
    <w:p w:rsidR="00930C17" w:rsidRPr="00930C17" w:rsidRDefault="00DD313F" w:rsidP="00930C17">
      <w:pPr>
        <w:pStyle w:val="ASFKNameTable"/>
      </w:pPr>
      <w:r>
        <w:rPr>
          <w:noProof/>
        </w:rPr>
        <w:fldChar w:fldCharType="begin"/>
      </w:r>
      <w:r>
        <w:rPr>
          <w:noProof/>
        </w:rPr>
        <w:instrText xml:space="preserve"> SEQ Таблица \* ARABIC </w:instrText>
      </w:r>
      <w:r>
        <w:rPr>
          <w:noProof/>
        </w:rPr>
        <w:fldChar w:fldCharType="separate"/>
      </w:r>
      <w:bookmarkStart w:id="1065" w:name="_Ref478388945"/>
      <w:bookmarkStart w:id="1066" w:name="_Toc188826444"/>
      <w:r w:rsidR="00A813C9">
        <w:rPr>
          <w:noProof/>
        </w:rPr>
        <w:t>54</w:t>
      </w:r>
      <w:bookmarkEnd w:id="1065"/>
      <w:r>
        <w:rPr>
          <w:noProof/>
        </w:rPr>
        <w:fldChar w:fldCharType="end"/>
      </w:r>
      <w:r w:rsidR="00930C17" w:rsidRPr="00930C17">
        <w:t>. Описание полей документа «Исполнительный документ», закладки «Информация об отзыве исполнительного документа»</w:t>
      </w:r>
      <w:bookmarkEnd w:id="10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30"/>
        <w:gridCol w:w="5998"/>
      </w:tblGrid>
      <w:tr w:rsidR="00686C82" w:rsidRPr="007B2273" w:rsidTr="00B36EDB">
        <w:trPr>
          <w:tblHeader/>
        </w:trPr>
        <w:tc>
          <w:tcPr>
            <w:tcW w:w="188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6C82" w:rsidRPr="00930C17" w:rsidRDefault="00686C82" w:rsidP="006B2A26">
            <w:pPr>
              <w:pStyle w:val="ASFKTableHead"/>
            </w:pPr>
            <w:bookmarkStart w:id="1067" w:name="_Ref478740907"/>
            <w:r w:rsidRPr="00930C17">
              <w:t>Наименование поля</w:t>
            </w:r>
          </w:p>
        </w:tc>
        <w:tc>
          <w:tcPr>
            <w:tcW w:w="31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6C82" w:rsidRPr="00930C17" w:rsidRDefault="00686C82" w:rsidP="006B2A26">
            <w:pPr>
              <w:pStyle w:val="ASFKTableHead"/>
            </w:pPr>
            <w:r w:rsidRPr="00930C17">
              <w:t>Описание поля</w:t>
            </w:r>
          </w:p>
        </w:tc>
      </w:tr>
      <w:tr w:rsidR="00686C82" w:rsidRPr="007B2273" w:rsidTr="00B36EDB">
        <w:trPr>
          <w:trHeight w:val="20"/>
        </w:trPr>
        <w:tc>
          <w:tcPr>
            <w:tcW w:w="5000" w:type="pct"/>
            <w:gridSpan w:val="2"/>
            <w:shd w:val="clear" w:color="auto" w:fill="auto"/>
          </w:tcPr>
          <w:p w:rsidR="00686C82" w:rsidRPr="00930C17" w:rsidRDefault="00686C82" w:rsidP="00B36EDB">
            <w:pPr>
              <w:pStyle w:val="ASFKTablenorm"/>
              <w:ind w:left="57" w:right="57"/>
            </w:pPr>
            <w:r w:rsidRPr="00930C17">
              <w:t>Группа полей «Информация об отзыве исполнительного документа»</w:t>
            </w:r>
          </w:p>
        </w:tc>
      </w:tr>
      <w:tr w:rsidR="00686C82" w:rsidRPr="007B2273" w:rsidTr="00B36EDB">
        <w:trPr>
          <w:trHeight w:val="20"/>
        </w:trPr>
        <w:tc>
          <w:tcPr>
            <w:tcW w:w="1885" w:type="pct"/>
            <w:shd w:val="clear" w:color="auto" w:fill="auto"/>
          </w:tcPr>
          <w:p w:rsidR="00686C82" w:rsidRPr="00930C17" w:rsidRDefault="00686C82" w:rsidP="00B36EDB">
            <w:pPr>
              <w:pStyle w:val="ASFKTablenorm"/>
              <w:ind w:left="57" w:right="57"/>
            </w:pPr>
            <w:r w:rsidRPr="00930C17">
              <w:t>Наименование документа об отзыве</w:t>
            </w:r>
          </w:p>
        </w:tc>
        <w:tc>
          <w:tcPr>
            <w:tcW w:w="3115" w:type="pct"/>
            <w:shd w:val="clear" w:color="auto" w:fill="auto"/>
          </w:tcPr>
          <w:p w:rsidR="00686C82" w:rsidRPr="00930C17" w:rsidRDefault="00686C82" w:rsidP="00B36EDB">
            <w:pPr>
              <w:pStyle w:val="ASFKTablenorm"/>
              <w:ind w:left="57" w:right="57"/>
            </w:pPr>
            <w:r w:rsidRPr="00930C17">
              <w:t xml:space="preserve">Исходящий: Значение вводится вручную. </w:t>
            </w:r>
          </w:p>
          <w:p w:rsidR="00686C82" w:rsidRPr="00930C17" w:rsidRDefault="00686C82" w:rsidP="00B36EDB">
            <w:pPr>
              <w:pStyle w:val="ASFKTablenorm"/>
              <w:ind w:left="57" w:right="57"/>
            </w:pPr>
            <w:r w:rsidRPr="00930C17">
              <w:t xml:space="preserve">Входящий: Значение передается из </w:t>
            </w:r>
            <w:r w:rsidR="00F14FA7">
              <w:t>ППО OEBS АСФК</w:t>
            </w:r>
            <w:r w:rsidRPr="00930C17">
              <w:t>.</w:t>
            </w:r>
          </w:p>
        </w:tc>
      </w:tr>
      <w:tr w:rsidR="00686C82" w:rsidRPr="007B2273" w:rsidTr="00B36EDB">
        <w:trPr>
          <w:trHeight w:val="20"/>
        </w:trPr>
        <w:tc>
          <w:tcPr>
            <w:tcW w:w="1885" w:type="pct"/>
            <w:shd w:val="clear" w:color="auto" w:fill="auto"/>
          </w:tcPr>
          <w:p w:rsidR="00686C82" w:rsidRPr="00930C17" w:rsidRDefault="00686C82" w:rsidP="00B36EDB">
            <w:pPr>
              <w:pStyle w:val="ASFKTablenorm"/>
              <w:ind w:left="57" w:right="57"/>
            </w:pPr>
            <w:r w:rsidRPr="00930C17">
              <w:lastRenderedPageBreak/>
              <w:t>Дата поступления документа об отзыве в ОрФК</w:t>
            </w:r>
          </w:p>
        </w:tc>
        <w:tc>
          <w:tcPr>
            <w:tcW w:w="3115" w:type="pct"/>
            <w:shd w:val="clear" w:color="auto" w:fill="auto"/>
          </w:tcPr>
          <w:p w:rsidR="00686C82" w:rsidRPr="00930C17" w:rsidRDefault="00686C82" w:rsidP="00B36EDB">
            <w:pPr>
              <w:pStyle w:val="ASFKTablenorm"/>
              <w:ind w:left="57" w:right="57"/>
            </w:pPr>
            <w:r w:rsidRPr="00930C17">
              <w:t xml:space="preserve">Исходящий: Значение вводится вручную, либо выбирается из справочника дат. </w:t>
            </w:r>
          </w:p>
          <w:p w:rsidR="00686C82" w:rsidRPr="00930C17" w:rsidRDefault="00686C82" w:rsidP="00B36EDB">
            <w:pPr>
              <w:pStyle w:val="ASFKTablenorm"/>
              <w:ind w:left="57" w:right="57"/>
            </w:pPr>
            <w:r w:rsidRPr="00930C17">
              <w:t xml:space="preserve">Входящий: Значение передается из </w:t>
            </w:r>
            <w:r w:rsidR="00F14FA7">
              <w:t>ППО OEBS АСФК</w:t>
            </w:r>
            <w:r w:rsidRPr="00930C17">
              <w:t>.</w:t>
            </w:r>
          </w:p>
        </w:tc>
      </w:tr>
      <w:tr w:rsidR="00686C82" w:rsidRPr="007B2273" w:rsidTr="00B36EDB">
        <w:trPr>
          <w:trHeight w:val="20"/>
        </w:trPr>
        <w:tc>
          <w:tcPr>
            <w:tcW w:w="1885" w:type="pct"/>
            <w:shd w:val="clear" w:color="auto" w:fill="auto"/>
          </w:tcPr>
          <w:p w:rsidR="00686C82" w:rsidRPr="00930C17" w:rsidRDefault="00686C82" w:rsidP="00B36EDB">
            <w:pPr>
              <w:pStyle w:val="ASFKTablenorm"/>
              <w:ind w:left="57" w:right="57"/>
            </w:pPr>
            <w:r w:rsidRPr="00930C17">
              <w:t>Номер документа об отзыве</w:t>
            </w:r>
          </w:p>
        </w:tc>
        <w:tc>
          <w:tcPr>
            <w:tcW w:w="3115" w:type="pct"/>
            <w:shd w:val="clear" w:color="auto" w:fill="auto"/>
          </w:tcPr>
          <w:p w:rsidR="00686C82" w:rsidRPr="00930C17" w:rsidRDefault="00686C82" w:rsidP="00B36EDB">
            <w:pPr>
              <w:pStyle w:val="ASFKTablenorm"/>
              <w:ind w:left="57" w:right="57"/>
            </w:pPr>
            <w:r w:rsidRPr="00930C17">
              <w:t xml:space="preserve">Исходящий: Значение вводится вручную. </w:t>
            </w:r>
          </w:p>
          <w:p w:rsidR="00686C82" w:rsidRPr="00930C17" w:rsidRDefault="00686C82" w:rsidP="00B36EDB">
            <w:pPr>
              <w:pStyle w:val="ASFKTablenorm"/>
              <w:ind w:left="57" w:right="57"/>
            </w:pPr>
            <w:r w:rsidRPr="00930C17">
              <w:t xml:space="preserve">Входящий: Значение передается из </w:t>
            </w:r>
            <w:r w:rsidR="00F14FA7">
              <w:t>ППО OEBS АСФК</w:t>
            </w:r>
            <w:r w:rsidRPr="00930C17">
              <w:t>.</w:t>
            </w:r>
          </w:p>
        </w:tc>
      </w:tr>
      <w:tr w:rsidR="00686C82" w:rsidRPr="007B2273" w:rsidTr="00B36EDB">
        <w:trPr>
          <w:trHeight w:val="20"/>
        </w:trPr>
        <w:tc>
          <w:tcPr>
            <w:tcW w:w="1885" w:type="pct"/>
            <w:shd w:val="clear" w:color="auto" w:fill="auto"/>
          </w:tcPr>
          <w:p w:rsidR="00686C82" w:rsidRPr="00930C17" w:rsidRDefault="00686C82" w:rsidP="00B36EDB">
            <w:pPr>
              <w:pStyle w:val="ASFKTablenorm"/>
              <w:ind w:left="57" w:right="57"/>
            </w:pPr>
            <w:r w:rsidRPr="00930C17">
              <w:t>Дата документа об отзыве</w:t>
            </w:r>
          </w:p>
        </w:tc>
        <w:tc>
          <w:tcPr>
            <w:tcW w:w="3115" w:type="pct"/>
            <w:shd w:val="clear" w:color="auto" w:fill="auto"/>
          </w:tcPr>
          <w:p w:rsidR="00686C82" w:rsidRPr="00930C17" w:rsidRDefault="00686C82" w:rsidP="00B36EDB">
            <w:pPr>
              <w:pStyle w:val="ASFKTablenorm"/>
              <w:ind w:left="57" w:right="57"/>
            </w:pPr>
            <w:r w:rsidRPr="00930C17">
              <w:t>Исходящий: Значение вводится вручную, либо выбирается из справочника дат.</w:t>
            </w:r>
          </w:p>
          <w:p w:rsidR="00686C82" w:rsidRPr="00930C17" w:rsidRDefault="00686C82" w:rsidP="00B36EDB">
            <w:pPr>
              <w:pStyle w:val="ASFKTablenorm"/>
              <w:ind w:left="57" w:right="57"/>
            </w:pPr>
            <w:r w:rsidRPr="00930C17">
              <w:t xml:space="preserve">Входящий: Значение передается из </w:t>
            </w:r>
            <w:r w:rsidR="00F14FA7">
              <w:t>ППО OEBS АСФК</w:t>
            </w:r>
            <w:r w:rsidRPr="00930C17">
              <w:t>.</w:t>
            </w:r>
          </w:p>
        </w:tc>
      </w:tr>
      <w:tr w:rsidR="00686C82" w:rsidRPr="007B2273" w:rsidTr="00B36EDB">
        <w:trPr>
          <w:trHeight w:val="20"/>
        </w:trPr>
        <w:tc>
          <w:tcPr>
            <w:tcW w:w="1885" w:type="pct"/>
            <w:shd w:val="clear" w:color="auto" w:fill="auto"/>
          </w:tcPr>
          <w:p w:rsidR="00686C82" w:rsidRPr="00930C17" w:rsidRDefault="00686C82" w:rsidP="00B36EDB">
            <w:pPr>
              <w:pStyle w:val="ASFKTablenorm"/>
              <w:ind w:left="57" w:right="57"/>
            </w:pPr>
            <w:r w:rsidRPr="00930C17">
              <w:t>Наименование или Ф.И.О. взыскателя, направившего документ об отзыве</w:t>
            </w:r>
          </w:p>
        </w:tc>
        <w:tc>
          <w:tcPr>
            <w:tcW w:w="3115" w:type="pct"/>
            <w:shd w:val="clear" w:color="auto" w:fill="auto"/>
          </w:tcPr>
          <w:p w:rsidR="00686C82" w:rsidRPr="00930C17" w:rsidRDefault="00686C82" w:rsidP="00B36EDB">
            <w:pPr>
              <w:pStyle w:val="ASFKTablenorm"/>
              <w:ind w:left="57" w:right="57"/>
            </w:pPr>
            <w:r w:rsidRPr="00930C17">
              <w:t xml:space="preserve">Исходящий: Значение вводится вручную. </w:t>
            </w:r>
          </w:p>
          <w:p w:rsidR="00686C82" w:rsidRPr="00930C17" w:rsidRDefault="00686C82" w:rsidP="00B36EDB">
            <w:pPr>
              <w:pStyle w:val="ASFKTablenorm"/>
              <w:ind w:left="57" w:right="57"/>
            </w:pPr>
            <w:r w:rsidRPr="00930C17">
              <w:t xml:space="preserve">Входящий: Значение передается из </w:t>
            </w:r>
            <w:r w:rsidR="00F14FA7">
              <w:t>ППО OEBS АСФК</w:t>
            </w:r>
            <w:r w:rsidRPr="00930C17">
              <w:t>.</w:t>
            </w:r>
          </w:p>
        </w:tc>
      </w:tr>
      <w:tr w:rsidR="00686C82" w:rsidRPr="007B2273" w:rsidTr="00B36EDB">
        <w:trPr>
          <w:trHeight w:val="20"/>
        </w:trPr>
        <w:tc>
          <w:tcPr>
            <w:tcW w:w="1885" w:type="pct"/>
            <w:shd w:val="clear" w:color="auto" w:fill="auto"/>
          </w:tcPr>
          <w:p w:rsidR="00686C82" w:rsidRPr="00930C17" w:rsidRDefault="00686C82" w:rsidP="00B36EDB">
            <w:pPr>
              <w:pStyle w:val="ASFKTablenorm"/>
              <w:ind w:left="57" w:right="57"/>
            </w:pPr>
            <w:r w:rsidRPr="00930C17">
              <w:t>Ф.И.О. представителя взыскателя, направившего документ об отзыве</w:t>
            </w:r>
          </w:p>
        </w:tc>
        <w:tc>
          <w:tcPr>
            <w:tcW w:w="3115" w:type="pct"/>
            <w:shd w:val="clear" w:color="auto" w:fill="auto"/>
          </w:tcPr>
          <w:p w:rsidR="00686C82" w:rsidRPr="00930C17" w:rsidRDefault="00686C82" w:rsidP="00B36EDB">
            <w:pPr>
              <w:pStyle w:val="ASFKTablenorm"/>
              <w:ind w:left="57" w:right="57"/>
            </w:pPr>
            <w:r w:rsidRPr="00930C17">
              <w:t xml:space="preserve">Исходящий: Значение вводится вручную. </w:t>
            </w:r>
          </w:p>
          <w:p w:rsidR="00686C82" w:rsidRPr="00930C17" w:rsidRDefault="00686C82" w:rsidP="00B36EDB">
            <w:pPr>
              <w:pStyle w:val="ASFKTablenorm"/>
              <w:ind w:left="57" w:right="57"/>
            </w:pPr>
            <w:r w:rsidRPr="00930C17">
              <w:t xml:space="preserve">Входящий: Значение передается из </w:t>
            </w:r>
            <w:r w:rsidR="00F14FA7">
              <w:t>ППО OEBS АСФК</w:t>
            </w:r>
            <w:r w:rsidRPr="00930C17">
              <w:t>.</w:t>
            </w:r>
          </w:p>
        </w:tc>
      </w:tr>
      <w:tr w:rsidR="00686C82" w:rsidRPr="007B2273" w:rsidTr="00B36EDB">
        <w:trPr>
          <w:trHeight w:val="20"/>
        </w:trPr>
        <w:tc>
          <w:tcPr>
            <w:tcW w:w="1885" w:type="pct"/>
            <w:shd w:val="clear" w:color="auto" w:fill="auto"/>
          </w:tcPr>
          <w:p w:rsidR="00686C82" w:rsidRPr="00930C17" w:rsidRDefault="00686C82" w:rsidP="00B36EDB">
            <w:pPr>
              <w:pStyle w:val="ASFKTablenorm"/>
              <w:ind w:left="57" w:right="57"/>
            </w:pPr>
            <w:r w:rsidRPr="00930C17">
              <w:t>Наименование суда, направившего документ об отзыве</w:t>
            </w:r>
          </w:p>
        </w:tc>
        <w:tc>
          <w:tcPr>
            <w:tcW w:w="3115" w:type="pct"/>
            <w:shd w:val="clear" w:color="auto" w:fill="auto"/>
          </w:tcPr>
          <w:p w:rsidR="00686C82" w:rsidRPr="00930C17" w:rsidRDefault="00686C82" w:rsidP="00B36EDB">
            <w:pPr>
              <w:pStyle w:val="ASFKTablenorm"/>
              <w:ind w:left="57" w:right="57"/>
            </w:pPr>
            <w:r w:rsidRPr="00930C17">
              <w:t xml:space="preserve">Исходящий: Значение вводится вручную. </w:t>
            </w:r>
          </w:p>
          <w:p w:rsidR="00686C82" w:rsidRPr="00930C17" w:rsidRDefault="00686C82" w:rsidP="00B36EDB">
            <w:pPr>
              <w:pStyle w:val="ASFKTablenorm"/>
              <w:ind w:left="57" w:right="57"/>
            </w:pPr>
            <w:r w:rsidRPr="00930C17">
              <w:t xml:space="preserve">Входящий: Значение передается из </w:t>
            </w:r>
            <w:r w:rsidR="00F14FA7">
              <w:t>ППО OEBS АСФК</w:t>
            </w:r>
            <w:r w:rsidRPr="00930C17">
              <w:t>.</w:t>
            </w:r>
          </w:p>
        </w:tc>
      </w:tr>
    </w:tbl>
    <w:p w:rsidR="000A7144" w:rsidRDefault="000A7144" w:rsidP="000A7144">
      <w:pPr>
        <w:pStyle w:val="ASFKNormal"/>
      </w:pPr>
      <w:r>
        <w:t xml:space="preserve">ЭФ </w:t>
      </w:r>
      <w:r w:rsidRPr="007B2273">
        <w:t xml:space="preserve">документа </w:t>
      </w:r>
      <w:r>
        <w:t>«</w:t>
      </w:r>
      <w:r w:rsidRPr="007B2273">
        <w:t>Исполнительный документ</w:t>
      </w:r>
      <w:r>
        <w:t>», закладки «</w:t>
      </w:r>
      <w:r w:rsidRPr="00C23A2D">
        <w:t>Реквизиты ЦОКР исполнителя</w:t>
      </w:r>
      <w:r>
        <w:t>» представлена н</w:t>
      </w:r>
      <w:r w:rsidRPr="007B2273">
        <w:t>а рисунке </w:t>
      </w:r>
      <w:r>
        <w:fldChar w:fldCharType="begin"/>
      </w:r>
      <w:r>
        <w:instrText xml:space="preserve"> REF _Ref488748702 \h </w:instrText>
      </w:r>
      <w:r>
        <w:fldChar w:fldCharType="separate"/>
      </w:r>
      <w:r w:rsidR="00A813C9">
        <w:rPr>
          <w:noProof/>
        </w:rPr>
        <w:t>161</w:t>
      </w:r>
      <w:r>
        <w:fldChar w:fldCharType="end"/>
      </w:r>
      <w:r>
        <w:t>.</w:t>
      </w:r>
    </w:p>
    <w:p w:rsidR="000A7144" w:rsidRPr="007B2273" w:rsidRDefault="00CF4371" w:rsidP="000A7144">
      <w:pPr>
        <w:pStyle w:val="ASFKFigure"/>
      </w:pPr>
      <w:r>
        <w:rPr>
          <w:noProof/>
        </w:rPr>
        <w:drawing>
          <wp:inline distT="0" distB="0" distL="0" distR="0" wp14:anchorId="3735604E" wp14:editId="15BC6588">
            <wp:extent cx="6124575" cy="1924050"/>
            <wp:effectExtent l="0" t="0" r="9525" b="0"/>
            <wp:docPr id="261" name="Рисунок 261" descr="реквизиты ЦО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реквизиты ЦОКР"/>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0A7144" w:rsidRPr="007B2273" w:rsidRDefault="00034287" w:rsidP="000A7144">
      <w:pPr>
        <w:pStyle w:val="ASFKFigName"/>
      </w:pPr>
      <w:r>
        <w:rPr>
          <w:noProof/>
        </w:rPr>
        <w:fldChar w:fldCharType="begin"/>
      </w:r>
      <w:r>
        <w:rPr>
          <w:noProof/>
        </w:rPr>
        <w:instrText xml:space="preserve"> SEQ Рисунок \* ARABIC </w:instrText>
      </w:r>
      <w:r>
        <w:rPr>
          <w:noProof/>
        </w:rPr>
        <w:fldChar w:fldCharType="separate"/>
      </w:r>
      <w:bookmarkStart w:id="1068" w:name="_Ref488748702"/>
      <w:bookmarkStart w:id="1069" w:name="_Toc188826872"/>
      <w:r w:rsidR="00A813C9">
        <w:rPr>
          <w:noProof/>
        </w:rPr>
        <w:t>161</w:t>
      </w:r>
      <w:bookmarkEnd w:id="1068"/>
      <w:r>
        <w:rPr>
          <w:noProof/>
        </w:rPr>
        <w:fldChar w:fldCharType="end"/>
      </w:r>
      <w:r w:rsidR="000A7144" w:rsidRPr="007B2273">
        <w:t xml:space="preserve">. ЭФ документа </w:t>
      </w:r>
      <w:r w:rsidR="000A7144">
        <w:t>«</w:t>
      </w:r>
      <w:r w:rsidR="000A7144" w:rsidRPr="007B2273">
        <w:t>Исполнительный документ</w:t>
      </w:r>
      <w:r w:rsidR="000A7144">
        <w:t>», закладки «</w:t>
      </w:r>
      <w:r w:rsidR="000A7144" w:rsidRPr="00C23A2D">
        <w:t>Реквизиты ЦОКР исполнителя</w:t>
      </w:r>
      <w:r w:rsidR="000A7144">
        <w:t>»</w:t>
      </w:r>
      <w:bookmarkEnd w:id="1069"/>
    </w:p>
    <w:p w:rsidR="000A7144" w:rsidRPr="007B2273" w:rsidRDefault="000A7144" w:rsidP="000A7144">
      <w:pPr>
        <w:pStyle w:val="ASFKNormal"/>
      </w:pPr>
      <w:r>
        <w:t>Перечень</w:t>
      </w:r>
      <w:r w:rsidRPr="007B2273">
        <w:t xml:space="preserve"> полей документа </w:t>
      </w:r>
      <w:r>
        <w:t>«</w:t>
      </w:r>
      <w:r w:rsidRPr="007B2273">
        <w:t>Исполнительный документ</w:t>
      </w:r>
      <w:r>
        <w:t>», закладки «</w:t>
      </w:r>
      <w:r w:rsidRPr="00C23A2D">
        <w:t>Реквизиты ЦОКР исполнителя</w:t>
      </w:r>
      <w:r>
        <w:t>»</w:t>
      </w:r>
      <w:r w:rsidRPr="007B2273">
        <w:t xml:space="preserve"> </w:t>
      </w:r>
      <w:r>
        <w:t>приведен в таблице</w:t>
      </w:r>
      <w:r w:rsidRPr="007B2273">
        <w:t> </w:t>
      </w:r>
      <w:r>
        <w:fldChar w:fldCharType="begin"/>
      </w:r>
      <w:r>
        <w:instrText xml:space="preserve"> REF _Ref488748703 \h </w:instrText>
      </w:r>
      <w:r>
        <w:fldChar w:fldCharType="separate"/>
      </w:r>
      <w:r w:rsidR="00A813C9">
        <w:rPr>
          <w:noProof/>
        </w:rPr>
        <w:t>55</w:t>
      </w:r>
      <w:r>
        <w:fldChar w:fldCharType="end"/>
      </w:r>
      <w:r>
        <w:t>.</w:t>
      </w:r>
    </w:p>
    <w:p w:rsidR="000A7144" w:rsidRDefault="00DD313F" w:rsidP="000A7144">
      <w:pPr>
        <w:pStyle w:val="ASFKNameTable"/>
      </w:pPr>
      <w:r>
        <w:rPr>
          <w:noProof/>
        </w:rPr>
        <w:fldChar w:fldCharType="begin"/>
      </w:r>
      <w:r>
        <w:rPr>
          <w:noProof/>
        </w:rPr>
        <w:instrText xml:space="preserve"> SEQ Таблица \* ARABIC </w:instrText>
      </w:r>
      <w:r>
        <w:rPr>
          <w:noProof/>
        </w:rPr>
        <w:fldChar w:fldCharType="separate"/>
      </w:r>
      <w:bookmarkStart w:id="1070" w:name="_Ref488748703"/>
      <w:bookmarkStart w:id="1071" w:name="_Toc188826445"/>
      <w:r w:rsidR="00A813C9">
        <w:rPr>
          <w:noProof/>
        </w:rPr>
        <w:t>55</w:t>
      </w:r>
      <w:bookmarkEnd w:id="1070"/>
      <w:r>
        <w:rPr>
          <w:noProof/>
        </w:rPr>
        <w:fldChar w:fldCharType="end"/>
      </w:r>
      <w:r w:rsidR="000A7144" w:rsidRPr="00726330">
        <w:t xml:space="preserve">. Описание полей документа </w:t>
      </w:r>
      <w:r w:rsidR="000A7144">
        <w:t>«</w:t>
      </w:r>
      <w:r w:rsidR="000A7144" w:rsidRPr="00726330">
        <w:t>Исполнительный документ</w:t>
      </w:r>
      <w:r w:rsidR="000A7144">
        <w:t>», закладки «</w:t>
      </w:r>
      <w:r w:rsidR="000A7144" w:rsidRPr="00C23A2D">
        <w:t>Реквизиты ЦОКР исполнителя</w:t>
      </w:r>
      <w:r w:rsidR="000A7144">
        <w:t>»</w:t>
      </w:r>
      <w:bookmarkEnd w:id="1071"/>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274"/>
        <w:gridCol w:w="4365"/>
      </w:tblGrid>
      <w:tr w:rsidR="000A7144" w:rsidRPr="007B2273" w:rsidTr="00852195">
        <w:trPr>
          <w:tblHeader/>
        </w:trPr>
        <w:tc>
          <w:tcPr>
            <w:tcW w:w="2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144" w:rsidRPr="007B2273" w:rsidRDefault="000A7144" w:rsidP="005016A7">
            <w:pPr>
              <w:pStyle w:val="ASFKTableHead"/>
            </w:pPr>
            <w:r>
              <w:t>Наименование поля</w:t>
            </w:r>
          </w:p>
        </w:tc>
        <w:tc>
          <w:tcPr>
            <w:tcW w:w="2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144" w:rsidRPr="007B2273" w:rsidRDefault="000A7144" w:rsidP="005016A7">
            <w:pPr>
              <w:pStyle w:val="ASFKTableHead"/>
            </w:pPr>
            <w:r w:rsidRPr="007B2273">
              <w:t>Описание</w:t>
            </w:r>
            <w:r>
              <w:t xml:space="preserve"> поля</w:t>
            </w:r>
          </w:p>
        </w:tc>
      </w:tr>
      <w:tr w:rsidR="000A7144" w:rsidRPr="007B2273" w:rsidTr="00852195">
        <w:trPr>
          <w:trHeight w:val="20"/>
        </w:trPr>
        <w:tc>
          <w:tcPr>
            <w:tcW w:w="5000" w:type="pct"/>
            <w:gridSpan w:val="2"/>
            <w:shd w:val="clear" w:color="auto" w:fill="auto"/>
          </w:tcPr>
          <w:p w:rsidR="000A7144" w:rsidRPr="00726330" w:rsidRDefault="000A7144" w:rsidP="00B36EDB">
            <w:pPr>
              <w:pStyle w:val="ASFKTablenorm"/>
              <w:ind w:left="57" w:right="57"/>
            </w:pPr>
            <w:r>
              <w:t>Группа полей</w:t>
            </w:r>
            <w:r w:rsidRPr="006F662C">
              <w:t xml:space="preserve"> </w:t>
            </w:r>
            <w:r>
              <w:t>«</w:t>
            </w:r>
            <w:r w:rsidRPr="00C23A2D">
              <w:t>Реквизиты ЦОКР исполнителя</w:t>
            </w:r>
            <w:r>
              <w:t>»</w:t>
            </w:r>
          </w:p>
        </w:tc>
      </w:tr>
      <w:tr w:rsidR="000A7144" w:rsidRPr="007B2273" w:rsidTr="00852195">
        <w:trPr>
          <w:trHeight w:val="20"/>
        </w:trPr>
        <w:tc>
          <w:tcPr>
            <w:tcW w:w="2736" w:type="pct"/>
            <w:shd w:val="clear" w:color="auto" w:fill="auto"/>
          </w:tcPr>
          <w:p w:rsidR="000A7144" w:rsidRPr="003C6A6B" w:rsidRDefault="000A7144" w:rsidP="00B36EDB">
            <w:pPr>
              <w:pStyle w:val="ASFKTablenorm"/>
              <w:ind w:left="57" w:right="57"/>
            </w:pPr>
            <w:r w:rsidRPr="00C23A2D">
              <w:t>Номер л/с ЦОКР</w:t>
            </w:r>
          </w:p>
        </w:tc>
        <w:tc>
          <w:tcPr>
            <w:tcW w:w="2264" w:type="pct"/>
            <w:shd w:val="clear" w:color="auto" w:fill="auto"/>
          </w:tcPr>
          <w:p w:rsidR="000A7144" w:rsidRPr="003C6A6B" w:rsidRDefault="000A7144" w:rsidP="00B36EDB">
            <w:pPr>
              <w:pStyle w:val="ASFKTablenorm"/>
              <w:ind w:left="57" w:right="57"/>
            </w:pPr>
            <w:r w:rsidRPr="00C23A2D">
              <w:t>Указывается номер лицевого счета межрег</w:t>
            </w:r>
            <w:r w:rsidRPr="000A7144">
              <w:t>и</w:t>
            </w:r>
            <w:r w:rsidRPr="00C23A2D">
              <w:t>онального филиала (филиала) ФКУ «ЦОКР», в который передается ИД/РНО на исполн</w:t>
            </w:r>
            <w:r w:rsidRPr="000A7144">
              <w:t>е</w:t>
            </w:r>
            <w:r w:rsidRPr="00C23A2D">
              <w:t>ние</w:t>
            </w:r>
            <w:r>
              <w:t>.</w:t>
            </w:r>
          </w:p>
        </w:tc>
      </w:tr>
      <w:tr w:rsidR="000A7144" w:rsidRPr="007B2273" w:rsidTr="00852195">
        <w:trPr>
          <w:trHeight w:val="20"/>
        </w:trPr>
        <w:tc>
          <w:tcPr>
            <w:tcW w:w="2736" w:type="pct"/>
            <w:shd w:val="clear" w:color="auto" w:fill="auto"/>
          </w:tcPr>
          <w:p w:rsidR="000A7144" w:rsidRPr="003C6A6B" w:rsidRDefault="000A7144" w:rsidP="00B36EDB">
            <w:pPr>
              <w:pStyle w:val="ASFKTablenorm"/>
              <w:ind w:left="57" w:right="57"/>
            </w:pPr>
            <w:r w:rsidRPr="00C23A2D">
              <w:t>Код УБП ЦОКР</w:t>
            </w:r>
          </w:p>
        </w:tc>
        <w:tc>
          <w:tcPr>
            <w:tcW w:w="2264" w:type="pct"/>
            <w:shd w:val="clear" w:color="auto" w:fill="auto"/>
          </w:tcPr>
          <w:p w:rsidR="000A7144" w:rsidRPr="003C6A6B" w:rsidRDefault="000A7144" w:rsidP="00B36EDB">
            <w:pPr>
              <w:pStyle w:val="ASFKTablenorm"/>
              <w:ind w:left="57" w:right="57"/>
            </w:pPr>
            <w:r w:rsidRPr="00C23A2D">
              <w:t xml:space="preserve">Указывается код УБП межрегионального филиала (филиала) ФКУ «ЦОКР», в </w:t>
            </w:r>
            <w:r w:rsidRPr="00C23A2D">
              <w:lastRenderedPageBreak/>
              <w:t>который передается ИД/РНО на исполнение</w:t>
            </w:r>
            <w:r w:rsidRPr="003C6A6B">
              <w:t>.</w:t>
            </w:r>
          </w:p>
        </w:tc>
      </w:tr>
      <w:tr w:rsidR="000A7144" w:rsidRPr="007B2273" w:rsidTr="00852195">
        <w:trPr>
          <w:trHeight w:val="20"/>
        </w:trPr>
        <w:tc>
          <w:tcPr>
            <w:tcW w:w="2736" w:type="pct"/>
            <w:shd w:val="clear" w:color="auto" w:fill="auto"/>
          </w:tcPr>
          <w:p w:rsidR="000A7144" w:rsidRPr="003C6A6B" w:rsidRDefault="000A7144" w:rsidP="00B36EDB">
            <w:pPr>
              <w:pStyle w:val="ASFKTablenorm"/>
              <w:ind w:left="57" w:right="57"/>
            </w:pPr>
            <w:r w:rsidRPr="00C23A2D">
              <w:lastRenderedPageBreak/>
              <w:t>Наименование ЦОКР</w:t>
            </w:r>
          </w:p>
        </w:tc>
        <w:tc>
          <w:tcPr>
            <w:tcW w:w="2264" w:type="pct"/>
            <w:shd w:val="clear" w:color="auto" w:fill="auto"/>
          </w:tcPr>
          <w:p w:rsidR="000A7144" w:rsidRPr="003C6A6B" w:rsidRDefault="000A7144" w:rsidP="00B36EDB">
            <w:pPr>
              <w:pStyle w:val="ASFKTablenorm"/>
              <w:ind w:left="57" w:right="57"/>
            </w:pPr>
            <w:r w:rsidRPr="006D6BFD">
              <w:t>Указывается полное наименование межрег</w:t>
            </w:r>
            <w:r w:rsidRPr="000A7144">
              <w:t>и</w:t>
            </w:r>
            <w:r w:rsidRPr="006D6BFD">
              <w:t>онального филиала (филиала) ФКУ «ЦОКР», в который передается ИД/РНО на исполн</w:t>
            </w:r>
            <w:r w:rsidRPr="000A7144">
              <w:t>е</w:t>
            </w:r>
            <w:r w:rsidRPr="006D6BFD">
              <w:t>ние.</w:t>
            </w:r>
          </w:p>
        </w:tc>
      </w:tr>
      <w:tr w:rsidR="000A7144" w:rsidRPr="007B2273" w:rsidTr="00852195">
        <w:trPr>
          <w:trHeight w:val="20"/>
        </w:trPr>
        <w:tc>
          <w:tcPr>
            <w:tcW w:w="2736" w:type="pct"/>
            <w:shd w:val="clear" w:color="auto" w:fill="auto"/>
          </w:tcPr>
          <w:p w:rsidR="000A7144" w:rsidRPr="003C6A6B" w:rsidRDefault="000A7144" w:rsidP="00B36EDB">
            <w:pPr>
              <w:pStyle w:val="ASFKTablenorm"/>
              <w:ind w:left="57" w:right="57"/>
            </w:pPr>
            <w:r w:rsidRPr="00C23A2D">
              <w:t>Код ТОФК ЦОКР</w:t>
            </w:r>
          </w:p>
        </w:tc>
        <w:tc>
          <w:tcPr>
            <w:tcW w:w="2264" w:type="pct"/>
            <w:shd w:val="clear" w:color="auto" w:fill="auto"/>
          </w:tcPr>
          <w:p w:rsidR="000A7144" w:rsidRPr="003C6A6B" w:rsidRDefault="000A7144" w:rsidP="00B36EDB">
            <w:pPr>
              <w:pStyle w:val="ASFKTablenorm"/>
              <w:ind w:left="57" w:right="57"/>
            </w:pPr>
            <w:r w:rsidRPr="006D6BFD">
              <w:t>Указывается код ТОФК в котором межрег</w:t>
            </w:r>
            <w:r w:rsidRPr="000A7144">
              <w:t>и</w:t>
            </w:r>
            <w:r w:rsidRPr="006D6BFD">
              <w:t>ональному филиалу (филиалу) ФКУ «ЦОКР» открыл лицевой счет</w:t>
            </w:r>
            <w:r w:rsidRPr="003C6A6B">
              <w:t>.</w:t>
            </w:r>
          </w:p>
        </w:tc>
      </w:tr>
      <w:tr w:rsidR="000A7144" w:rsidRPr="007B2273" w:rsidTr="00852195">
        <w:trPr>
          <w:trHeight w:val="20"/>
        </w:trPr>
        <w:tc>
          <w:tcPr>
            <w:tcW w:w="2736" w:type="pct"/>
            <w:shd w:val="clear" w:color="auto" w:fill="auto"/>
          </w:tcPr>
          <w:p w:rsidR="000A7144" w:rsidRPr="003C6A6B" w:rsidRDefault="000A7144" w:rsidP="00B36EDB">
            <w:pPr>
              <w:pStyle w:val="ASFKTablenorm"/>
              <w:ind w:left="57" w:right="57"/>
            </w:pPr>
            <w:r w:rsidRPr="00C23A2D">
              <w:t>Наименование ТОФК ЦОКР</w:t>
            </w:r>
          </w:p>
        </w:tc>
        <w:tc>
          <w:tcPr>
            <w:tcW w:w="2264" w:type="pct"/>
            <w:shd w:val="clear" w:color="auto" w:fill="auto"/>
          </w:tcPr>
          <w:p w:rsidR="000A7144" w:rsidRPr="003C6A6B" w:rsidRDefault="000A7144" w:rsidP="00B36EDB">
            <w:pPr>
              <w:pStyle w:val="ASFKTablenorm"/>
              <w:ind w:left="57" w:right="57"/>
            </w:pPr>
            <w:r w:rsidRPr="006D6BFD">
              <w:t>Указывается полное наименование ТОФК в котором межрегиональному филиалу (фил</w:t>
            </w:r>
            <w:r w:rsidRPr="000A7144">
              <w:t>и</w:t>
            </w:r>
            <w:r w:rsidRPr="006D6BFD">
              <w:t>алу) ФКУ «ЦОКР» открыл лицевой счет</w:t>
            </w:r>
            <w:r w:rsidRPr="003C6A6B">
              <w:t>.</w:t>
            </w:r>
          </w:p>
        </w:tc>
      </w:tr>
    </w:tbl>
    <w:p w:rsidR="00410B29" w:rsidRPr="00180DDD" w:rsidRDefault="00410B29" w:rsidP="00410B29">
      <w:pPr>
        <w:pStyle w:val="32"/>
      </w:pPr>
      <w:bookmarkStart w:id="1072" w:name="_Toc188826274"/>
      <w:r w:rsidRPr="00180DDD">
        <w:t>Исполнительный документ по солидарным должникам</w:t>
      </w:r>
      <w:bookmarkEnd w:id="1040"/>
      <w:bookmarkEnd w:id="1041"/>
      <w:bookmarkEnd w:id="1042"/>
      <w:bookmarkEnd w:id="1043"/>
      <w:bookmarkEnd w:id="1067"/>
      <w:bookmarkEnd w:id="1072"/>
    </w:p>
    <w:p w:rsidR="00385435" w:rsidRDefault="00385435" w:rsidP="00385435">
      <w:pPr>
        <w:pStyle w:val="ASFKNormal"/>
      </w:pPr>
      <w:r>
        <w:t xml:space="preserve">ЭД </w:t>
      </w:r>
      <w:r w:rsidRPr="00FF7624">
        <w:t>«Исполнительный док</w:t>
      </w:r>
      <w:r>
        <w:t xml:space="preserve">умент по солидарным должникам» </w:t>
      </w:r>
      <w:r w:rsidRPr="00FF7624">
        <w:t xml:space="preserve">формируется в </w:t>
      </w:r>
      <w:r w:rsidRPr="004F02DF">
        <w:t>ППО OEBS АСФК</w:t>
      </w:r>
      <w:r>
        <w:t>.</w:t>
      </w:r>
      <w:r w:rsidRPr="00FF7624">
        <w:t xml:space="preserve"> В случае если взыскателем в ТОФК предоставляется «Исполнительный документ», в котором судом определена солидарная ответственно</w:t>
      </w:r>
      <w:r>
        <w:t xml:space="preserve">сть должников, </w:t>
      </w:r>
      <w:r w:rsidRPr="00FF7624">
        <w:t>применяется следующий порядок обработки документа:</w:t>
      </w:r>
    </w:p>
    <w:p w:rsidR="00385435" w:rsidRDefault="00385435" w:rsidP="004A3A1A">
      <w:pPr>
        <w:pStyle w:val="ASFKListmark1"/>
      </w:pPr>
      <w:r>
        <w:t>данные по исполнительному листу вводятся на АРМ ОФК в ЭД «Исполнительный документ по солидарным должникам»;</w:t>
      </w:r>
    </w:p>
    <w:p w:rsidR="00385435" w:rsidRDefault="00385435" w:rsidP="004A3A1A">
      <w:pPr>
        <w:pStyle w:val="ASFKListmark1"/>
      </w:pPr>
      <w:r>
        <w:t xml:space="preserve">далее ЭД «Исполнительный документ по солидарным должникам» передается через СУФД в учетную систему УФК, где автоматически или по требованию пользователя выгружается в систему </w:t>
      </w:r>
      <w:r w:rsidR="00F14FA7">
        <w:t>ППО OEBS АСФК</w:t>
      </w:r>
      <w:r>
        <w:t xml:space="preserve"> уровня УФК;</w:t>
      </w:r>
    </w:p>
    <w:p w:rsidR="00385435" w:rsidRPr="00FF7624" w:rsidRDefault="00385435" w:rsidP="004A3A1A">
      <w:pPr>
        <w:pStyle w:val="ASFKListmark1"/>
      </w:pPr>
      <w:r>
        <w:t xml:space="preserve">ЭД «Исполнительный документ по солидарным должникам» ставится на учет в УФК. В </w:t>
      </w:r>
      <w:r w:rsidRPr="004F02DF">
        <w:t>ППО СУФД АСФК</w:t>
      </w:r>
      <w:r>
        <w:t xml:space="preserve"> передается статус «Принято».</w:t>
      </w:r>
    </w:p>
    <w:p w:rsidR="00180DDD" w:rsidRPr="00180DDD" w:rsidRDefault="00E21D53" w:rsidP="00180DDD">
      <w:pPr>
        <w:pStyle w:val="ASFKNormal"/>
      </w:pPr>
      <w:r>
        <w:t>Для работы с документами «</w:t>
      </w:r>
      <w:r w:rsidR="00180DDD" w:rsidRPr="00180DDD">
        <w:t>Исполнительный документ по солидарным должникам</w:t>
      </w:r>
      <w:r w:rsidR="00324E3A">
        <w:t>»</w:t>
      </w:r>
      <w:r w:rsidR="00180DDD" w:rsidRPr="00180DDD">
        <w:t xml:space="preserve"> следует перейти в пункт меню </w:t>
      </w:r>
      <w:r w:rsidR="00324E3A">
        <w:t>«</w:t>
      </w:r>
      <w:r w:rsidR="00180DDD" w:rsidRPr="00180DDD">
        <w:t>Документы – Регистрация и учет обязательств – Карточки учета БО – Исполнительный документ по солидарным должникам</w:t>
      </w:r>
      <w:r w:rsidR="00324E3A">
        <w:t>»</w:t>
      </w:r>
      <w:r w:rsidR="00180DDD" w:rsidRPr="00180DDD">
        <w:t xml:space="preserve">. </w:t>
      </w:r>
      <w:r>
        <w:t>Откроется ЭФ списка документов, представленная на рисунке</w:t>
      </w:r>
      <w:r w:rsidR="001A4535" w:rsidRPr="00745D39">
        <w:t> </w:t>
      </w:r>
      <w:r w:rsidR="00F2392D">
        <w:fldChar w:fldCharType="begin"/>
      </w:r>
      <w:r w:rsidR="00F2392D">
        <w:instrText xml:space="preserve"> REF _Ref402357098 \h  \* MERGEFORMAT </w:instrText>
      </w:r>
      <w:r w:rsidR="00F2392D">
        <w:fldChar w:fldCharType="separate"/>
      </w:r>
      <w:r w:rsidR="00A813C9">
        <w:t>162</w:t>
      </w:r>
      <w:r w:rsidR="00F2392D">
        <w:fldChar w:fldCharType="end"/>
      </w:r>
      <w:r w:rsidR="00180DDD" w:rsidRPr="00180DDD">
        <w:t>.</w:t>
      </w:r>
    </w:p>
    <w:p w:rsidR="00180DDD" w:rsidRPr="00180DDD" w:rsidRDefault="00CF4371" w:rsidP="00180DDD">
      <w:pPr>
        <w:pStyle w:val="ASFKFigure"/>
      </w:pPr>
      <w:r>
        <w:rPr>
          <w:noProof/>
        </w:rPr>
        <w:lastRenderedPageBreak/>
        <w:drawing>
          <wp:inline distT="0" distB="0" distL="0" distR="0" wp14:anchorId="778FDA09" wp14:editId="64AC7DFC">
            <wp:extent cx="6124575" cy="3200400"/>
            <wp:effectExtent l="0" t="0" r="9525" b="0"/>
            <wp:docPr id="262" name="Рисунок 2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180DD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73" w:name="_Ref402357098"/>
      <w:bookmarkStart w:id="1074" w:name="_Toc188826873"/>
      <w:r w:rsidR="00A813C9">
        <w:rPr>
          <w:noProof/>
        </w:rPr>
        <w:t>162</w:t>
      </w:r>
      <w:bookmarkEnd w:id="1073"/>
      <w:r>
        <w:rPr>
          <w:noProof/>
        </w:rPr>
        <w:fldChar w:fldCharType="end"/>
      </w:r>
      <w:r w:rsidR="00180DDD" w:rsidRPr="00204E68">
        <w:t xml:space="preserve">. ЭФ списка документов </w:t>
      </w:r>
      <w:r w:rsidR="00324E3A">
        <w:t>«</w:t>
      </w:r>
      <w:r w:rsidR="00180DDD" w:rsidRPr="00204E68">
        <w:t>Исполнительный документ по солидарным должникам</w:t>
      </w:r>
      <w:r w:rsidR="00324E3A">
        <w:t>»</w:t>
      </w:r>
      <w:bookmarkEnd w:id="1074"/>
    </w:p>
    <w:p w:rsidR="00180DDD" w:rsidRPr="00180DDD" w:rsidRDefault="00180DDD" w:rsidP="00180DDD">
      <w:pPr>
        <w:pStyle w:val="41"/>
      </w:pPr>
      <w:r w:rsidRPr="00180DDD">
        <w:t>Доступные операции</w:t>
      </w:r>
    </w:p>
    <w:p w:rsidR="00180DDD" w:rsidRPr="00180DDD" w:rsidRDefault="00696899" w:rsidP="00180DDD">
      <w:pPr>
        <w:pStyle w:val="ASFKNormal"/>
      </w:pPr>
      <w:r w:rsidRPr="00696899">
        <w:t>На АРМ Офлайн (НУБП, ОФК, ПБС) доступны следующие операции над документом</w:t>
      </w:r>
      <w:r w:rsidR="00180DDD" w:rsidRPr="00180DDD">
        <w:t>:</w:t>
      </w:r>
    </w:p>
    <w:p w:rsidR="00180DDD" w:rsidRPr="00180DDD" w:rsidRDefault="00180DDD" w:rsidP="00180DDD">
      <w:pPr>
        <w:pStyle w:val="ASFKListmark1"/>
      </w:pPr>
      <w:r w:rsidRPr="00180DDD">
        <w:t>Для входящих документов:</w:t>
      </w:r>
    </w:p>
    <w:p w:rsidR="00180DDD" w:rsidRDefault="00180DDD" w:rsidP="00180DDD">
      <w:pPr>
        <w:pStyle w:val="ASFKListmark2"/>
      </w:pPr>
      <w:r w:rsidRPr="00180DDD">
        <w:t>просмотр.</w:t>
      </w:r>
    </w:p>
    <w:p w:rsidR="00696899" w:rsidRPr="00696899" w:rsidRDefault="00696899" w:rsidP="00696899">
      <w:pPr>
        <w:pStyle w:val="ASFKListmark1"/>
      </w:pPr>
      <w:r w:rsidRPr="00696899">
        <w:t>Для исходящих документов (на АРМ Офлайн (ОФК)):</w:t>
      </w:r>
    </w:p>
    <w:p w:rsidR="00696899" w:rsidRPr="00696899" w:rsidRDefault="00696899" w:rsidP="00696899">
      <w:pPr>
        <w:pStyle w:val="ASFKListmark2"/>
      </w:pPr>
      <w:r w:rsidRPr="00696899">
        <w:t>ввод вручную;</w:t>
      </w:r>
    </w:p>
    <w:p w:rsidR="00696899" w:rsidRPr="00696899" w:rsidRDefault="00696899" w:rsidP="00696899">
      <w:pPr>
        <w:pStyle w:val="ASFKListmark2"/>
      </w:pPr>
      <w:r w:rsidRPr="00696899">
        <w:t>просмотр и редактирование;</w:t>
      </w:r>
    </w:p>
    <w:p w:rsidR="00696899" w:rsidRPr="00696899" w:rsidRDefault="00696899" w:rsidP="00696899">
      <w:pPr>
        <w:pStyle w:val="ASFKListmark2"/>
      </w:pPr>
      <w:r w:rsidRPr="00696899">
        <w:t>удаление;</w:t>
      </w:r>
    </w:p>
    <w:p w:rsidR="00696899" w:rsidRPr="00696899" w:rsidRDefault="00696899" w:rsidP="00696899">
      <w:pPr>
        <w:pStyle w:val="ASFKListmark2"/>
      </w:pPr>
      <w:r w:rsidRPr="00696899">
        <w:t>подписание ЭП;</w:t>
      </w:r>
    </w:p>
    <w:p w:rsidR="00696899" w:rsidRPr="00696899" w:rsidRDefault="00696899" w:rsidP="00696899">
      <w:pPr>
        <w:pStyle w:val="ASFKListmark2"/>
      </w:pPr>
      <w:r w:rsidRPr="00696899">
        <w:t xml:space="preserve">экспорт в </w:t>
      </w:r>
      <w:r w:rsidR="00F14FA7">
        <w:t>ППО OEBS АСФК</w:t>
      </w:r>
      <w:r w:rsidRPr="00696899">
        <w:t>.</w:t>
      </w:r>
    </w:p>
    <w:p w:rsidR="00180DDD" w:rsidRPr="00180DDD" w:rsidRDefault="00180DDD" w:rsidP="00180DDD">
      <w:pPr>
        <w:pStyle w:val="41"/>
      </w:pPr>
      <w:r w:rsidRPr="00180DDD">
        <w:t>Экранная форма документа</w:t>
      </w:r>
    </w:p>
    <w:p w:rsidR="00180DDD" w:rsidRPr="00180DDD" w:rsidRDefault="00E21D53" w:rsidP="00180DDD">
      <w:pPr>
        <w:pStyle w:val="ASFKNormal"/>
      </w:pPr>
      <w:r w:rsidRPr="00180DDD">
        <w:t xml:space="preserve">ЭФ документа </w:t>
      </w:r>
      <w:r>
        <w:t>«</w:t>
      </w:r>
      <w:r w:rsidRPr="00180DDD">
        <w:t>Исполнительный документ по солидарным должникам</w:t>
      </w:r>
      <w:r w:rsidR="00077910">
        <w:t>»</w:t>
      </w:r>
      <w:r>
        <w:t xml:space="preserve"> </w:t>
      </w:r>
      <w:r w:rsidRPr="00180DDD">
        <w:t>представлена на рисунке</w:t>
      </w:r>
      <w:r w:rsidR="001A4535" w:rsidRPr="00745D39">
        <w:t> </w:t>
      </w:r>
      <w:r>
        <w:fldChar w:fldCharType="begin"/>
      </w:r>
      <w:r>
        <w:instrText xml:space="preserve"> REF _Ref402357111 \h  \* MERGEFORMAT </w:instrText>
      </w:r>
      <w:r>
        <w:fldChar w:fldCharType="separate"/>
      </w:r>
      <w:r w:rsidR="00A813C9">
        <w:t>163</w:t>
      </w:r>
      <w:r>
        <w:fldChar w:fldCharType="end"/>
      </w:r>
      <w:r>
        <w:t>. Форма</w:t>
      </w:r>
      <w:r w:rsidR="00180DDD" w:rsidRPr="00180DDD">
        <w:t xml:space="preserve"> содержит следующие закладки:</w:t>
      </w:r>
    </w:p>
    <w:p w:rsidR="00180DDD" w:rsidRPr="00180DDD" w:rsidRDefault="00324E3A" w:rsidP="00180DDD">
      <w:pPr>
        <w:pStyle w:val="ASFKListmark1"/>
      </w:pPr>
      <w:r>
        <w:t>«</w:t>
      </w:r>
      <w:r w:rsidR="00180DDD" w:rsidRPr="00180DDD">
        <w:t>Документ (1)</w:t>
      </w:r>
      <w:r>
        <w:t>»</w:t>
      </w:r>
      <w:r w:rsidR="00180DDD" w:rsidRPr="00180DDD">
        <w:t>;</w:t>
      </w:r>
    </w:p>
    <w:p w:rsidR="00180DDD" w:rsidRPr="00180DDD" w:rsidRDefault="00324E3A" w:rsidP="00180DDD">
      <w:pPr>
        <w:pStyle w:val="ASFKListmark1"/>
      </w:pPr>
      <w:r>
        <w:t>«</w:t>
      </w:r>
      <w:r w:rsidR="00180DDD" w:rsidRPr="00180DDD">
        <w:t>Исполнение (2)</w:t>
      </w:r>
      <w:r>
        <w:t>»</w:t>
      </w:r>
      <w:r w:rsidR="00180DDD" w:rsidRPr="00180DDD">
        <w:t>;</w:t>
      </w:r>
    </w:p>
    <w:p w:rsidR="00077910" w:rsidRPr="00AB7803" w:rsidRDefault="00077910" w:rsidP="00077910">
      <w:pPr>
        <w:pStyle w:val="ASFKListmark1"/>
      </w:pPr>
      <w:r w:rsidRPr="00450F3C">
        <w:t>«Информация об отзыве исполнительного документа»</w:t>
      </w:r>
      <w:r>
        <w:t>;</w:t>
      </w:r>
    </w:p>
    <w:p w:rsidR="00077910" w:rsidRPr="00AB7803" w:rsidRDefault="00077910" w:rsidP="00077910">
      <w:pPr>
        <w:pStyle w:val="ASFKListmark1"/>
      </w:pPr>
      <w:r>
        <w:t>«</w:t>
      </w:r>
      <w:r w:rsidRPr="00AB7803">
        <w:t>Системные атрибуты</w:t>
      </w:r>
      <w:r>
        <w:t>»</w:t>
      </w:r>
      <w:r w:rsidRPr="00AB7803">
        <w:t>;</w:t>
      </w:r>
    </w:p>
    <w:p w:rsidR="00180DDD" w:rsidRPr="00180DDD" w:rsidRDefault="00324E3A" w:rsidP="00180DDD">
      <w:pPr>
        <w:pStyle w:val="ASFKListmark1"/>
      </w:pPr>
      <w:r>
        <w:t>«</w:t>
      </w:r>
      <w:r w:rsidR="00180DDD" w:rsidRPr="00180DDD">
        <w:t>Протоколы</w:t>
      </w:r>
      <w:r>
        <w:t>»</w:t>
      </w:r>
      <w:r w:rsidR="00180DDD" w:rsidRPr="00180DDD">
        <w:t>.</w:t>
      </w:r>
    </w:p>
    <w:p w:rsidR="00180DDD" w:rsidRPr="00180DDD" w:rsidRDefault="00CF4371" w:rsidP="00180DDD">
      <w:pPr>
        <w:pStyle w:val="ASFKFigure"/>
      </w:pPr>
      <w:r>
        <w:rPr>
          <w:noProof/>
        </w:rPr>
        <w:lastRenderedPageBreak/>
        <w:drawing>
          <wp:inline distT="0" distB="0" distL="0" distR="0" wp14:anchorId="486A09FB" wp14:editId="270DCF6E">
            <wp:extent cx="6124575" cy="4486275"/>
            <wp:effectExtent l="0" t="0" r="9525" b="9525"/>
            <wp:docPr id="263" name="Рисунок 2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24575" cy="4486275"/>
                    </a:xfrm>
                    <a:prstGeom prst="rect">
                      <a:avLst/>
                    </a:prstGeom>
                    <a:noFill/>
                    <a:ln>
                      <a:noFill/>
                    </a:ln>
                  </pic:spPr>
                </pic:pic>
              </a:graphicData>
            </a:graphic>
          </wp:inline>
        </w:drawing>
      </w:r>
    </w:p>
    <w:p w:rsidR="00180DD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75" w:name="_Ref402357111"/>
      <w:bookmarkStart w:id="1076" w:name="_Toc188826874"/>
      <w:r w:rsidR="00A813C9">
        <w:rPr>
          <w:noProof/>
        </w:rPr>
        <w:t>163</w:t>
      </w:r>
      <w:bookmarkEnd w:id="1075"/>
      <w:r>
        <w:rPr>
          <w:noProof/>
        </w:rPr>
        <w:fldChar w:fldCharType="end"/>
      </w:r>
      <w:r w:rsidR="00180DDD" w:rsidRPr="00204E68">
        <w:t xml:space="preserve">. ЭФ документа </w:t>
      </w:r>
      <w:r w:rsidR="00324E3A">
        <w:t>«</w:t>
      </w:r>
      <w:r w:rsidR="00180DDD" w:rsidRPr="00204E68">
        <w:t>Исполнительный документ по солидарным должникам</w:t>
      </w:r>
      <w:r w:rsidR="0027431F">
        <w:t>», закладки «</w:t>
      </w:r>
      <w:r w:rsidR="00180DDD" w:rsidRPr="00204E68">
        <w:t>Документ (1)</w:t>
      </w:r>
      <w:r w:rsidR="00324E3A">
        <w:t>»</w:t>
      </w:r>
      <w:bookmarkEnd w:id="1076"/>
    </w:p>
    <w:p w:rsidR="00180DDD" w:rsidRPr="00180DDD" w:rsidRDefault="00E21D53" w:rsidP="00180DDD">
      <w:pPr>
        <w:pStyle w:val="ASFKNormal"/>
      </w:pPr>
      <w:r>
        <w:t xml:space="preserve">Перечень </w:t>
      </w:r>
      <w:r w:rsidR="00180DDD" w:rsidRPr="00180DDD">
        <w:t xml:space="preserve">полей документа </w:t>
      </w:r>
      <w:r w:rsidR="00324E3A">
        <w:t>«</w:t>
      </w:r>
      <w:r w:rsidR="00180DDD" w:rsidRPr="00180DDD">
        <w:t>Исполнительный документ по солидарным должникам</w:t>
      </w:r>
      <w:r w:rsidR="0027431F">
        <w:t>», закладки «</w:t>
      </w:r>
      <w:r w:rsidR="00180DDD" w:rsidRPr="00180DDD">
        <w:t>Документ (1)</w:t>
      </w:r>
      <w:r w:rsidR="00324E3A">
        <w:t>»</w:t>
      </w:r>
      <w:r w:rsidR="00180DDD" w:rsidRPr="00180DDD">
        <w:t xml:space="preserve"> </w:t>
      </w:r>
      <w:r w:rsidR="0027431F">
        <w:t>приведен в таблице</w:t>
      </w:r>
      <w:r w:rsidR="001A4535" w:rsidRPr="00745D39">
        <w:t> </w:t>
      </w:r>
      <w:r w:rsidR="00F2392D">
        <w:fldChar w:fldCharType="begin"/>
      </w:r>
      <w:r w:rsidR="00F2392D">
        <w:instrText xml:space="preserve"> REF _Ref402358065 \h  \* MERGEFORMAT </w:instrText>
      </w:r>
      <w:r w:rsidR="00F2392D">
        <w:fldChar w:fldCharType="separate"/>
      </w:r>
      <w:r w:rsidR="00A813C9">
        <w:t>56</w:t>
      </w:r>
      <w:r w:rsidR="00F2392D">
        <w:fldChar w:fldCharType="end"/>
      </w:r>
      <w:r w:rsidR="00180DDD" w:rsidRPr="00180DDD">
        <w:t>.</w:t>
      </w:r>
    </w:p>
    <w:p w:rsidR="00180DDD" w:rsidRPr="00180DDD" w:rsidRDefault="00DD313F" w:rsidP="00180DDD">
      <w:pPr>
        <w:pStyle w:val="ASFKNameTable"/>
      </w:pPr>
      <w:r>
        <w:rPr>
          <w:noProof/>
        </w:rPr>
        <w:fldChar w:fldCharType="begin"/>
      </w:r>
      <w:r>
        <w:rPr>
          <w:noProof/>
        </w:rPr>
        <w:instrText xml:space="preserve"> SEQ Таблица \* ARABIC </w:instrText>
      </w:r>
      <w:r>
        <w:rPr>
          <w:noProof/>
        </w:rPr>
        <w:fldChar w:fldCharType="separate"/>
      </w:r>
      <w:bookmarkStart w:id="1077" w:name="_Ref402358065"/>
      <w:bookmarkStart w:id="1078" w:name="_Toc188826446"/>
      <w:r w:rsidR="00A813C9">
        <w:rPr>
          <w:noProof/>
        </w:rPr>
        <w:t>56</w:t>
      </w:r>
      <w:bookmarkEnd w:id="1077"/>
      <w:r>
        <w:rPr>
          <w:noProof/>
        </w:rPr>
        <w:fldChar w:fldCharType="end"/>
      </w:r>
      <w:r w:rsidR="00180DDD" w:rsidRPr="00180DDD">
        <w:t xml:space="preserve">. Описание полей документа </w:t>
      </w:r>
      <w:r w:rsidR="00324E3A">
        <w:t>«</w:t>
      </w:r>
      <w:r w:rsidR="00180DDD" w:rsidRPr="00180DDD">
        <w:t>Исполнительный документ по солидарным должникам</w:t>
      </w:r>
      <w:r w:rsidR="0027431F">
        <w:t>», закладки «</w:t>
      </w:r>
      <w:r w:rsidR="00180DDD" w:rsidRPr="00180DDD">
        <w:t>Документ (1)</w:t>
      </w:r>
      <w:r w:rsidR="00324E3A">
        <w:t>»</w:t>
      </w:r>
      <w:bookmarkEnd w:id="1078"/>
    </w:p>
    <w:tbl>
      <w:tblPr>
        <w:tblW w:w="5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5"/>
        <w:gridCol w:w="7236"/>
      </w:tblGrid>
      <w:tr w:rsidR="00180DDD" w:rsidRPr="00AB7803" w:rsidTr="00B36EDB">
        <w:trPr>
          <w:trHeight w:val="313"/>
          <w:tblHeader/>
        </w:trPr>
        <w:tc>
          <w:tcPr>
            <w:tcW w:w="12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80DDD" w:rsidRPr="00180DDD" w:rsidRDefault="00180DDD" w:rsidP="00180DDD">
            <w:pPr>
              <w:pStyle w:val="ASFKTableHead"/>
            </w:pPr>
            <w:r w:rsidRPr="00180DDD">
              <w:t>Наименование поля</w:t>
            </w:r>
          </w:p>
        </w:tc>
        <w:tc>
          <w:tcPr>
            <w:tcW w:w="37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80DDD" w:rsidRPr="00180DDD" w:rsidRDefault="00180DDD" w:rsidP="00180DDD">
            <w:pPr>
              <w:pStyle w:val="ASFKTableHead"/>
            </w:pPr>
            <w:r w:rsidRPr="00180DDD">
              <w:t>Описание поля</w:t>
            </w:r>
          </w:p>
        </w:tc>
      </w:tr>
      <w:tr w:rsidR="00180DDD" w:rsidRPr="00AB7803" w:rsidTr="00B36EDB">
        <w:trPr>
          <w:trHeight w:val="365"/>
        </w:trPr>
        <w:tc>
          <w:tcPr>
            <w:tcW w:w="5000" w:type="pct"/>
            <w:gridSpan w:val="2"/>
            <w:shd w:val="clear" w:color="auto" w:fill="auto"/>
          </w:tcPr>
          <w:p w:rsidR="00180DDD" w:rsidRPr="00180DDD" w:rsidRDefault="00180DDD" w:rsidP="00B36EDB">
            <w:pPr>
              <w:pStyle w:val="ASFKTablenorm"/>
              <w:ind w:left="57" w:right="57"/>
            </w:pPr>
            <w:r w:rsidRPr="00180DDD">
              <w:t xml:space="preserve">Группа полей </w:t>
            </w:r>
            <w:r w:rsidR="00324E3A">
              <w:t>«</w:t>
            </w:r>
            <w:r w:rsidRPr="00180DDD">
              <w:t>Основные атрибуты</w:t>
            </w:r>
            <w:r w:rsidR="00324E3A">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 ИД в журнале вх. </w:t>
            </w:r>
            <w:r w:rsidR="00A05FCE" w:rsidRPr="00180DDD">
              <w:t>К</w:t>
            </w:r>
            <w:r w:rsidRPr="00180DDD">
              <w:t>орр.</w:t>
            </w:r>
          </w:p>
        </w:tc>
        <w:tc>
          <w:tcPr>
            <w:tcW w:w="3745" w:type="pct"/>
            <w:shd w:val="clear" w:color="auto" w:fill="auto"/>
          </w:tcPr>
          <w:p w:rsidR="00180DDD" w:rsidRPr="00180DDD" w:rsidRDefault="00180DDD" w:rsidP="00B36EDB">
            <w:pPr>
              <w:pStyle w:val="ASFKTablenorm"/>
              <w:ind w:left="57" w:right="57"/>
            </w:pPr>
            <w:r w:rsidRPr="00180DDD">
              <w:t>Номер ИД в журнале входящей корреспонденции.</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Дата предъявления ИД</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Дата факт. </w:t>
            </w:r>
            <w:r w:rsidR="00A05FCE" w:rsidRPr="00180DDD">
              <w:t>П</w:t>
            </w:r>
            <w:r w:rsidRPr="00180DDD">
              <w:t>редъявления ИД</w:t>
            </w:r>
          </w:p>
        </w:tc>
        <w:tc>
          <w:tcPr>
            <w:tcW w:w="3745" w:type="pct"/>
            <w:shd w:val="clear" w:color="auto" w:fill="auto"/>
          </w:tcPr>
          <w:p w:rsidR="00180DDD" w:rsidRPr="00180DDD" w:rsidRDefault="00180DDD" w:rsidP="00B36EDB">
            <w:pPr>
              <w:pStyle w:val="ASFKTablenorm"/>
              <w:ind w:left="57" w:right="57"/>
            </w:pPr>
            <w:r w:rsidRPr="00180DDD">
              <w:t xml:space="preserve">Дата фактического предъявления ИД. </w:t>
            </w:r>
          </w:p>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ИД</w:t>
            </w:r>
          </w:p>
        </w:tc>
        <w:tc>
          <w:tcPr>
            <w:tcW w:w="3745" w:type="pct"/>
            <w:shd w:val="clear" w:color="auto" w:fill="auto"/>
          </w:tcPr>
          <w:p w:rsidR="00180DDD" w:rsidRPr="00180DDD" w:rsidRDefault="00180DDD" w:rsidP="00B36EDB">
            <w:pPr>
              <w:pStyle w:val="ASFKTablenorm"/>
              <w:ind w:left="57" w:right="57"/>
            </w:pPr>
            <w:r w:rsidRPr="00180DDD">
              <w:t xml:space="preserve">Номер ИД. </w:t>
            </w:r>
          </w:p>
          <w:p w:rsidR="00180DDD" w:rsidRPr="00180DDD" w:rsidRDefault="00180DDD" w:rsidP="00B36EDB">
            <w:pPr>
              <w:pStyle w:val="ASFKTablenorm"/>
              <w:ind w:left="57" w:right="57"/>
            </w:pPr>
            <w:r w:rsidRPr="00180DDD">
              <w:lastRenderedPageBreak/>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lastRenderedPageBreak/>
              <w:t>Серия ИД</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Дата выдачи</w:t>
            </w:r>
          </w:p>
        </w:tc>
        <w:tc>
          <w:tcPr>
            <w:tcW w:w="3745" w:type="pct"/>
            <w:shd w:val="clear" w:color="auto" w:fill="auto"/>
          </w:tcPr>
          <w:p w:rsidR="00180DDD" w:rsidRPr="00180DDD" w:rsidRDefault="00180DDD" w:rsidP="00B36EDB">
            <w:pPr>
              <w:pStyle w:val="ASFKTablenorm"/>
              <w:ind w:left="57" w:right="57"/>
            </w:pPr>
            <w:r w:rsidRPr="00180DDD">
              <w:t>Дата выдачи ИД.</w:t>
            </w:r>
          </w:p>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Регистрационный номер ИД</w:t>
            </w:r>
          </w:p>
        </w:tc>
        <w:tc>
          <w:tcPr>
            <w:tcW w:w="3745" w:type="pct"/>
            <w:shd w:val="clear" w:color="auto" w:fill="auto"/>
          </w:tcPr>
          <w:p w:rsidR="00180DDD" w:rsidRPr="00180DDD" w:rsidRDefault="00180DDD" w:rsidP="00B36EDB">
            <w:pPr>
              <w:pStyle w:val="ASFKTablenorm"/>
              <w:ind w:left="57" w:right="57"/>
            </w:pPr>
            <w:r w:rsidRPr="00180DDD">
              <w:t>Регистрационный номер исполнительного документа.</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Вид ИД</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Возможные значения: исполнительный лист, судебный приказ.</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Сумма</w:t>
            </w:r>
          </w:p>
        </w:tc>
        <w:tc>
          <w:tcPr>
            <w:tcW w:w="3745" w:type="pct"/>
            <w:shd w:val="clear" w:color="auto" w:fill="auto"/>
          </w:tcPr>
          <w:p w:rsidR="00180DDD" w:rsidRPr="00180DDD" w:rsidRDefault="00180DDD" w:rsidP="00B36EDB">
            <w:pPr>
              <w:pStyle w:val="ASFKTablenorm"/>
              <w:ind w:left="57" w:right="57"/>
            </w:pPr>
            <w:r w:rsidRPr="00180DDD">
              <w:t>Сумма, взыскиваемая по ИД, руб.</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Номер </w:t>
            </w:r>
            <w:r w:rsidR="00AA2DEA">
              <w:t xml:space="preserve">почт. </w:t>
            </w:r>
            <w:r w:rsidR="00A05FCE">
              <w:t>У</w:t>
            </w:r>
            <w:r w:rsidR="00AA2DEA">
              <w:t>вед</w:t>
            </w:r>
            <w:r w:rsidRPr="00180DDD">
              <w:t>.</w:t>
            </w:r>
          </w:p>
        </w:tc>
        <w:tc>
          <w:tcPr>
            <w:tcW w:w="3745" w:type="pct"/>
            <w:shd w:val="clear" w:color="auto" w:fill="auto"/>
          </w:tcPr>
          <w:p w:rsidR="00180DDD" w:rsidRPr="00180DDD" w:rsidRDefault="00180DDD" w:rsidP="00B36EDB">
            <w:pPr>
              <w:pStyle w:val="ASFKTablenorm"/>
              <w:ind w:left="57" w:right="57"/>
            </w:pPr>
            <w:r w:rsidRPr="00180DDD">
              <w:t xml:space="preserve">Номер почтового уведомления. </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Дата </w:t>
            </w:r>
            <w:r w:rsidR="00AA2DEA">
              <w:t xml:space="preserve">почт. </w:t>
            </w:r>
            <w:r w:rsidR="00A05FCE">
              <w:t>У</w:t>
            </w:r>
            <w:r w:rsidR="00AA2DEA">
              <w:t>вед</w:t>
            </w:r>
            <w:r w:rsidRPr="00180DDD">
              <w:t>.</w:t>
            </w:r>
          </w:p>
        </w:tc>
        <w:tc>
          <w:tcPr>
            <w:tcW w:w="3745" w:type="pct"/>
            <w:shd w:val="clear" w:color="auto" w:fill="auto"/>
          </w:tcPr>
          <w:p w:rsidR="00180DDD" w:rsidRPr="00180DDD" w:rsidRDefault="00180DDD" w:rsidP="00B36EDB">
            <w:pPr>
              <w:pStyle w:val="ASFKTablenorm"/>
              <w:ind w:left="57" w:right="57"/>
            </w:pPr>
            <w:r w:rsidRPr="00180DDD">
              <w:t xml:space="preserve">Дата почтового уведомления. </w:t>
            </w:r>
          </w:p>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ФИО предъявителя ИД</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97430B">
              <w:rPr>
                <w:rStyle w:val="ASFKReporterror"/>
              </w:rPr>
              <w:t>Наимен</w:t>
            </w:r>
            <w:r w:rsidRPr="00180DDD">
              <w:t xml:space="preserve">. </w:t>
            </w:r>
            <w:r w:rsidR="00A05FCE" w:rsidRPr="00180DDD">
              <w:t>С</w:t>
            </w:r>
            <w:r w:rsidRPr="00180DDD">
              <w:t xml:space="preserve">уд. </w:t>
            </w:r>
            <w:r w:rsidR="00A05FCE" w:rsidRPr="00180DDD">
              <w:t>О</w:t>
            </w:r>
            <w:r w:rsidRPr="00180DDD">
              <w:t>ргана, выдавшего ИД</w:t>
            </w:r>
          </w:p>
        </w:tc>
        <w:tc>
          <w:tcPr>
            <w:tcW w:w="3745" w:type="pct"/>
            <w:shd w:val="clear" w:color="auto" w:fill="auto"/>
          </w:tcPr>
          <w:p w:rsidR="00180DDD" w:rsidRPr="00180DDD" w:rsidRDefault="00180DDD" w:rsidP="00B36EDB">
            <w:pPr>
              <w:pStyle w:val="ASFKTablenorm"/>
              <w:ind w:left="57" w:right="57"/>
            </w:pPr>
            <w:r w:rsidRPr="00180DDD">
              <w:t>Наименование судебного органа, выдавшего ИД.</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судебного дела</w:t>
            </w:r>
          </w:p>
        </w:tc>
        <w:tc>
          <w:tcPr>
            <w:tcW w:w="3745" w:type="pct"/>
            <w:shd w:val="clear" w:color="auto" w:fill="auto"/>
          </w:tcPr>
          <w:p w:rsidR="00180DDD" w:rsidRPr="00180DDD" w:rsidRDefault="00180DDD" w:rsidP="00B36EDB">
            <w:pPr>
              <w:pStyle w:val="ASFKTablenorm"/>
              <w:ind w:left="57" w:right="57"/>
            </w:pPr>
            <w:r w:rsidRPr="00180DDD">
              <w:t xml:space="preserve">Номер судебного дела. </w:t>
            </w:r>
          </w:p>
          <w:p w:rsidR="00180DDD" w:rsidRPr="00180DDD" w:rsidRDefault="00180DDD" w:rsidP="00B36EDB">
            <w:pPr>
              <w:pStyle w:val="ASFKTablenorm"/>
              <w:ind w:left="57" w:right="57"/>
            </w:pPr>
            <w:r w:rsidRPr="00180DDD">
              <w:t xml:space="preserve">Обязательно для заполнения для вида ИД </w:t>
            </w:r>
            <w:r w:rsidR="00324E3A">
              <w:t>«</w:t>
            </w:r>
            <w:r w:rsidRPr="00180DDD">
              <w:t>Исполнительный лист</w:t>
            </w:r>
            <w:r w:rsidR="00324E3A">
              <w:t>»</w:t>
            </w:r>
            <w:r w:rsidRPr="00180DDD">
              <w:t>.</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Дата судебного акта</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Обязательно для заполнения для вида ИД </w:t>
            </w:r>
            <w:r w:rsidR="00324E3A">
              <w:t>«</w:t>
            </w:r>
            <w:r w:rsidRPr="00180DDD">
              <w:t>Исполнительный лист</w:t>
            </w:r>
            <w:r w:rsidR="00324E3A">
              <w:t>»</w:t>
            </w:r>
            <w:r w:rsidRPr="00180DDD">
              <w:t>.</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Наимен. </w:t>
            </w:r>
            <w:r w:rsidR="00A05FCE" w:rsidRPr="00180DDD">
              <w:t>С</w:t>
            </w:r>
            <w:r w:rsidRPr="00180DDD">
              <w:t>удебного акта</w:t>
            </w:r>
          </w:p>
        </w:tc>
        <w:tc>
          <w:tcPr>
            <w:tcW w:w="3745" w:type="pct"/>
            <w:shd w:val="clear" w:color="auto" w:fill="auto"/>
          </w:tcPr>
          <w:p w:rsidR="00180DDD" w:rsidRPr="00180DDD" w:rsidRDefault="00180DDD" w:rsidP="00B36EDB">
            <w:pPr>
              <w:pStyle w:val="ASFKTablenorm"/>
              <w:ind w:left="57" w:right="57"/>
            </w:pPr>
            <w:r w:rsidRPr="00180DDD">
              <w:t>Наименование судебного акта.</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Обязательно для заполнения для вида ИД </w:t>
            </w:r>
            <w:r w:rsidR="00324E3A">
              <w:t>«</w:t>
            </w:r>
            <w:r w:rsidRPr="00180DDD">
              <w:t>Исполнительный лист</w:t>
            </w:r>
            <w:r w:rsidR="00324E3A">
              <w:t>»</w:t>
            </w:r>
            <w:r w:rsidRPr="00180DDD">
              <w:t>.</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lastRenderedPageBreak/>
              <w:t xml:space="preserve">№ дела при пред. </w:t>
            </w:r>
            <w:r w:rsidR="00A05FCE" w:rsidRPr="00180DDD">
              <w:t>П</w:t>
            </w:r>
            <w:r w:rsidRPr="00180DDD">
              <w:t>редъявлении ИД</w:t>
            </w:r>
          </w:p>
        </w:tc>
        <w:tc>
          <w:tcPr>
            <w:tcW w:w="3745" w:type="pct"/>
            <w:shd w:val="clear" w:color="auto" w:fill="auto"/>
          </w:tcPr>
          <w:p w:rsidR="00180DDD" w:rsidRPr="00180DDD" w:rsidRDefault="00180DDD" w:rsidP="00B36EDB">
            <w:pPr>
              <w:pStyle w:val="ASFKTablenorm"/>
              <w:ind w:left="57" w:right="57"/>
            </w:pPr>
            <w:r w:rsidRPr="00180DDD">
              <w:t>Номер дела при предыдущем предъявлении ИД.</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Дата и время послед. </w:t>
            </w:r>
            <w:r w:rsidR="00A05FCE" w:rsidRPr="00180DDD">
              <w:t>И</w:t>
            </w:r>
            <w:r w:rsidRPr="00180DDD">
              <w:t>зм. ИД</w:t>
            </w:r>
          </w:p>
        </w:tc>
        <w:tc>
          <w:tcPr>
            <w:tcW w:w="3745" w:type="pct"/>
            <w:shd w:val="clear" w:color="auto" w:fill="auto"/>
          </w:tcPr>
          <w:p w:rsidR="00180DDD" w:rsidRPr="00180DDD" w:rsidRDefault="00180DDD" w:rsidP="00B36EDB">
            <w:pPr>
              <w:pStyle w:val="ASFKTablenorm"/>
              <w:ind w:left="57" w:right="57"/>
            </w:pPr>
            <w:r w:rsidRPr="00180DDD">
              <w:t>Дата и время последнего изменения ИД.</w:t>
            </w:r>
          </w:p>
          <w:p w:rsidR="00180DDD" w:rsidRPr="00180DDD" w:rsidRDefault="00180DDD" w:rsidP="00B36EDB">
            <w:pPr>
              <w:pStyle w:val="ASFKTablenorm"/>
              <w:ind w:left="57" w:right="57"/>
            </w:pPr>
            <w:r w:rsidRPr="00180DDD">
              <w:t>Исходящий: Не заполняется.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Кол-во листов</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5000" w:type="pct"/>
            <w:gridSpan w:val="2"/>
            <w:shd w:val="clear" w:color="auto" w:fill="auto"/>
          </w:tcPr>
          <w:p w:rsidR="00180DDD" w:rsidRPr="00180DDD" w:rsidRDefault="00180DDD" w:rsidP="00B36EDB">
            <w:pPr>
              <w:pStyle w:val="ASFKTablenorm"/>
              <w:ind w:left="57" w:right="57"/>
            </w:pPr>
            <w:r w:rsidRPr="00180DDD">
              <w:t xml:space="preserve">Группа полей </w:t>
            </w:r>
            <w:r w:rsidR="00324E3A">
              <w:t>«</w:t>
            </w:r>
            <w:r w:rsidRPr="00180DDD">
              <w:t>Реквизиты должников</w:t>
            </w:r>
            <w:r w:rsidR="00324E3A">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Тип должника</w:t>
            </w:r>
          </w:p>
        </w:tc>
        <w:tc>
          <w:tcPr>
            <w:tcW w:w="3745"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 xml:space="preserve">Может принимать следующие значения: 1 – </w:t>
            </w:r>
            <w:r w:rsidR="00324E3A">
              <w:t>«</w:t>
            </w:r>
            <w:r w:rsidRPr="00180DDD">
              <w:t>КУ</w:t>
            </w:r>
            <w:r w:rsidR="00324E3A">
              <w:t>»</w:t>
            </w:r>
            <w:r w:rsidRPr="00180DDD">
              <w:t xml:space="preserve">, 2 – </w:t>
            </w:r>
            <w:r w:rsidR="00324E3A">
              <w:t>«</w:t>
            </w:r>
            <w:r w:rsidRPr="00180DDD">
              <w:t>АУ</w:t>
            </w:r>
            <w:r w:rsidR="00324E3A">
              <w:t>»</w:t>
            </w:r>
            <w:r w:rsidRPr="00180DDD">
              <w:t xml:space="preserve">, 3 – </w:t>
            </w:r>
            <w:r w:rsidR="00324E3A">
              <w:t>«</w:t>
            </w:r>
            <w:r w:rsidRPr="00180DDD">
              <w:t>БУ</w:t>
            </w:r>
            <w:r w:rsidR="00324E3A">
              <w:t>»</w:t>
            </w:r>
            <w:r w:rsidRPr="00180DDD">
              <w:t>.</w:t>
            </w:r>
          </w:p>
          <w:p w:rsidR="00180DDD" w:rsidRPr="00180DDD" w:rsidRDefault="00180DDD" w:rsidP="00B36EDB">
            <w:pPr>
              <w:pStyle w:val="ASFKTablenorm"/>
              <w:ind w:left="57" w:right="57"/>
            </w:pPr>
            <w:r w:rsidRPr="00180DDD">
              <w:t xml:space="preserve">Входящий: Импорт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Краткое наимен. </w:t>
            </w:r>
            <w:r w:rsidR="00A05FCE" w:rsidRPr="00180DDD">
              <w:t>Д</w:t>
            </w:r>
            <w:r w:rsidRPr="00180DDD">
              <w:t>олжника</w:t>
            </w:r>
          </w:p>
        </w:tc>
        <w:tc>
          <w:tcPr>
            <w:tcW w:w="3745" w:type="pct"/>
            <w:shd w:val="clear" w:color="auto" w:fill="auto"/>
          </w:tcPr>
          <w:p w:rsidR="00180DDD" w:rsidRPr="00180DDD" w:rsidRDefault="00180DDD" w:rsidP="00B36EDB">
            <w:pPr>
              <w:pStyle w:val="ASFKTablenorm"/>
              <w:ind w:left="57" w:right="57"/>
            </w:pPr>
            <w:r w:rsidRPr="00180DDD">
              <w:t>Краткое наименование должника.</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Полное наимен. </w:t>
            </w:r>
            <w:r w:rsidR="00A05FCE" w:rsidRPr="00180DDD">
              <w:t>Д</w:t>
            </w:r>
            <w:r w:rsidRPr="00180DDD">
              <w:t>олжника</w:t>
            </w:r>
          </w:p>
        </w:tc>
        <w:tc>
          <w:tcPr>
            <w:tcW w:w="3745" w:type="pct"/>
            <w:shd w:val="clear" w:color="auto" w:fill="auto"/>
          </w:tcPr>
          <w:p w:rsidR="00180DDD" w:rsidRPr="00180DDD" w:rsidRDefault="00180DDD" w:rsidP="00B36EDB">
            <w:pPr>
              <w:pStyle w:val="ASFKTablenorm"/>
              <w:ind w:left="57" w:right="57"/>
            </w:pPr>
            <w:r w:rsidRPr="00180DDD">
              <w:t>Полное наименование должника.</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Код должника по РУБП, ПУБП или НУБП</w:t>
            </w:r>
          </w:p>
        </w:tc>
        <w:tc>
          <w:tcPr>
            <w:tcW w:w="3745"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На визуальной форме ограничено для ввода 5-ю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Код вышестоящего ГРБС должника</w:t>
            </w:r>
          </w:p>
        </w:tc>
        <w:tc>
          <w:tcPr>
            <w:tcW w:w="3745"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На визуальной форме ограничено для ввода 3-мя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Полное наимен. </w:t>
            </w:r>
            <w:r w:rsidR="00A05FCE" w:rsidRPr="00180DDD">
              <w:t>В</w:t>
            </w:r>
            <w:r w:rsidRPr="00180DDD">
              <w:t>ышестоящего ГРБС должника</w:t>
            </w:r>
          </w:p>
        </w:tc>
        <w:tc>
          <w:tcPr>
            <w:tcW w:w="3745" w:type="pct"/>
            <w:shd w:val="clear" w:color="auto" w:fill="auto"/>
          </w:tcPr>
          <w:p w:rsidR="00180DDD" w:rsidRPr="00180DDD" w:rsidRDefault="00180DDD" w:rsidP="00B36EDB">
            <w:pPr>
              <w:pStyle w:val="ASFKTablenorm"/>
              <w:ind w:left="57" w:right="57"/>
            </w:pPr>
            <w:r w:rsidRPr="00180DDD">
              <w:t>Полное наименование вышестоящего ГРБС должника.</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Код бюджета</w:t>
            </w:r>
          </w:p>
        </w:tc>
        <w:tc>
          <w:tcPr>
            <w:tcW w:w="3745" w:type="pct"/>
            <w:shd w:val="clear" w:color="auto" w:fill="auto"/>
          </w:tcPr>
          <w:p w:rsidR="00180DDD" w:rsidRPr="00180DDD" w:rsidRDefault="00180DDD" w:rsidP="00B36EDB">
            <w:pPr>
              <w:pStyle w:val="ASFKTablenorm"/>
              <w:ind w:left="57" w:right="57"/>
            </w:pPr>
            <w:r w:rsidRPr="00180DDD">
              <w:t xml:space="preserve">Исходящий: Автозаполнение: поле заполняется на основании Наименования бюджета из справочника </w:t>
            </w:r>
            <w:r w:rsidR="00324E3A">
              <w:t>«</w:t>
            </w:r>
            <w:r w:rsidRPr="00180DDD">
              <w:t>Бюджеты</w:t>
            </w:r>
            <w:r w:rsidR="00324E3A">
              <w:t>»</w:t>
            </w:r>
            <w:r w:rsidRPr="00180DDD">
              <w:t>.</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Наименование бюджета</w:t>
            </w:r>
          </w:p>
        </w:tc>
        <w:tc>
          <w:tcPr>
            <w:tcW w:w="3745"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Не заполняется</w:t>
            </w:r>
            <w:r w:rsidR="00AD56A4">
              <w:t>,</w:t>
            </w:r>
            <w:r w:rsidRPr="00180DDD">
              <w:t xml:space="preserve"> если должник является АУ или БУ.</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Номер л/с должника</w:t>
            </w:r>
          </w:p>
        </w:tc>
        <w:tc>
          <w:tcPr>
            <w:tcW w:w="3745" w:type="pct"/>
            <w:shd w:val="clear" w:color="auto" w:fill="auto"/>
          </w:tcPr>
          <w:p w:rsidR="00180DDD" w:rsidRPr="00180DDD" w:rsidRDefault="00180DDD" w:rsidP="00B36EDB">
            <w:pPr>
              <w:pStyle w:val="ASFKTablenorm"/>
              <w:ind w:left="57" w:right="57"/>
            </w:pPr>
            <w:r w:rsidRPr="00180DDD">
              <w:t xml:space="preserve">Импорт из </w:t>
            </w:r>
            <w:r w:rsidR="00F14FA7">
              <w:t>ППО OEBS АСФК</w:t>
            </w:r>
            <w:r w:rsidRPr="00180DDD">
              <w:t>.</w:t>
            </w:r>
          </w:p>
        </w:tc>
      </w:tr>
      <w:tr w:rsidR="00180DDD" w:rsidRPr="00AB7803" w:rsidTr="00B36EDB">
        <w:tc>
          <w:tcPr>
            <w:tcW w:w="5000" w:type="pct"/>
            <w:gridSpan w:val="2"/>
            <w:shd w:val="clear" w:color="auto" w:fill="auto"/>
          </w:tcPr>
          <w:p w:rsidR="00180DDD" w:rsidRPr="00180DDD" w:rsidRDefault="00180DDD" w:rsidP="00B36EDB">
            <w:pPr>
              <w:pStyle w:val="ASFKTablenorm"/>
              <w:ind w:left="57" w:right="57"/>
            </w:pPr>
            <w:r w:rsidRPr="00180DDD">
              <w:t xml:space="preserve">Группа полей </w:t>
            </w:r>
            <w:r w:rsidR="00324E3A">
              <w:t>«</w:t>
            </w:r>
            <w:r w:rsidRPr="00180DDD">
              <w:t>Реквизиты взыскателей</w:t>
            </w:r>
            <w:r w:rsidR="00324E3A">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Наименование взыскателя</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ИНН взыскателя</w:t>
            </w:r>
          </w:p>
        </w:tc>
        <w:tc>
          <w:tcPr>
            <w:tcW w:w="3745" w:type="pct"/>
            <w:shd w:val="clear" w:color="auto" w:fill="auto"/>
          </w:tcPr>
          <w:p w:rsidR="00180DDD" w:rsidRPr="00180DDD" w:rsidRDefault="00180DDD" w:rsidP="00B36EDB">
            <w:pPr>
              <w:pStyle w:val="ASFKTablenorm"/>
              <w:ind w:left="57" w:right="57"/>
            </w:pPr>
            <w:r w:rsidRPr="00180DDD">
              <w:t>Исходящий: Указывается ИНН взыскателя размерностью 10 либо 12 знаков.</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lastRenderedPageBreak/>
              <w:t>КПП взыскателя</w:t>
            </w:r>
          </w:p>
        </w:tc>
        <w:tc>
          <w:tcPr>
            <w:tcW w:w="3745" w:type="pct"/>
            <w:shd w:val="clear" w:color="auto" w:fill="auto"/>
          </w:tcPr>
          <w:p w:rsidR="00180DDD" w:rsidRPr="00180DDD" w:rsidRDefault="00180DDD" w:rsidP="00B36EDB">
            <w:pPr>
              <w:pStyle w:val="ASFKTablenorm"/>
              <w:ind w:left="57" w:right="57"/>
            </w:pPr>
            <w:r w:rsidRPr="00180DDD">
              <w:t xml:space="preserve">Исходящий: Указывается КПП взыскателя: </w:t>
            </w:r>
          </w:p>
          <w:p w:rsidR="00180DDD" w:rsidRPr="00180DDD" w:rsidRDefault="00180DDD" w:rsidP="002410E2">
            <w:pPr>
              <w:pStyle w:val="ASFKTableListMark"/>
            </w:pPr>
            <w:r w:rsidRPr="00180DDD">
              <w:t xml:space="preserve">значение размерностью 9 знаков, при заполненном реквизите </w:t>
            </w:r>
            <w:r w:rsidR="00324E3A">
              <w:t>«</w:t>
            </w:r>
            <w:r w:rsidRPr="00180DDD">
              <w:t>ИНН</w:t>
            </w:r>
            <w:r w:rsidR="00324E3A">
              <w:t>»</w:t>
            </w:r>
            <w:r w:rsidRPr="00180DDD">
              <w:t xml:space="preserve"> размерностью 10 знаков;</w:t>
            </w:r>
          </w:p>
          <w:p w:rsidR="00180DDD" w:rsidRPr="00180DDD" w:rsidRDefault="00180DDD" w:rsidP="002410E2">
            <w:pPr>
              <w:pStyle w:val="ASFKTableListMark"/>
            </w:pPr>
            <w:r w:rsidRPr="00180DDD">
              <w:t xml:space="preserve">значение </w:t>
            </w:r>
            <w:r w:rsidR="00324E3A">
              <w:t>«</w:t>
            </w:r>
            <w:r w:rsidRPr="00180DDD">
              <w:t>0</w:t>
            </w:r>
            <w:r w:rsidR="00324E3A">
              <w:t>»</w:t>
            </w:r>
            <w:r w:rsidRPr="00180DDD">
              <w:t xml:space="preserve"> либо пусто, при заполненном реквизите </w:t>
            </w:r>
            <w:r w:rsidR="00324E3A">
              <w:t>«</w:t>
            </w:r>
            <w:r w:rsidRPr="00180DDD">
              <w:t>ИНН</w:t>
            </w:r>
            <w:r w:rsidR="00324E3A">
              <w:t>»</w:t>
            </w:r>
            <w:r w:rsidRPr="00180DDD">
              <w:t xml:space="preserve"> размерностью 12 знаков.</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Адрес взыскателя</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Сумма иска</w:t>
            </w:r>
          </w:p>
        </w:tc>
        <w:tc>
          <w:tcPr>
            <w:tcW w:w="3745" w:type="pct"/>
            <w:shd w:val="clear" w:color="auto" w:fill="auto"/>
          </w:tcPr>
          <w:p w:rsidR="00180DDD" w:rsidRPr="00180DDD" w:rsidRDefault="00180DDD" w:rsidP="00B36EDB">
            <w:pPr>
              <w:pStyle w:val="ASFKTablenorm"/>
              <w:ind w:left="57" w:right="57"/>
            </w:pPr>
            <w:r w:rsidRPr="00180DDD">
              <w:t>Сумма иска по взыскателю.</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БИК банка</w:t>
            </w:r>
          </w:p>
        </w:tc>
        <w:tc>
          <w:tcPr>
            <w:tcW w:w="3745"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На визуальной форме ввод ограничен 9-ю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Банковский счет</w:t>
            </w:r>
          </w:p>
        </w:tc>
        <w:tc>
          <w:tcPr>
            <w:tcW w:w="3745" w:type="pct"/>
            <w:shd w:val="clear" w:color="auto" w:fill="auto"/>
          </w:tcPr>
          <w:p w:rsidR="00180DDD" w:rsidRPr="00180DDD" w:rsidRDefault="00180DDD" w:rsidP="00B36EDB">
            <w:pPr>
              <w:pStyle w:val="ASFKTablenorm"/>
              <w:ind w:left="57" w:right="57"/>
            </w:pPr>
            <w:r w:rsidRPr="00180DDD">
              <w:t>Банковский счет взыскателя.</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 xml:space="preserve">Корр. </w:t>
            </w:r>
            <w:r w:rsidR="00A05FCE" w:rsidRPr="00180DDD">
              <w:t>С</w:t>
            </w:r>
            <w:r w:rsidRPr="00180DDD">
              <w:t>чет банка</w:t>
            </w:r>
          </w:p>
        </w:tc>
        <w:tc>
          <w:tcPr>
            <w:tcW w:w="3745" w:type="pct"/>
            <w:shd w:val="clear" w:color="auto" w:fill="auto"/>
          </w:tcPr>
          <w:p w:rsidR="00180DDD" w:rsidRPr="00180DDD" w:rsidRDefault="00180DDD" w:rsidP="00B36EDB">
            <w:pPr>
              <w:pStyle w:val="ASFKTablenorm"/>
              <w:ind w:left="57" w:right="57"/>
            </w:pPr>
            <w:r w:rsidRPr="00180DDD">
              <w:t>Корреспондентский счет банка взыскателя.</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AB7803" w:rsidTr="00B36EDB">
        <w:tc>
          <w:tcPr>
            <w:tcW w:w="1255" w:type="pct"/>
            <w:shd w:val="clear" w:color="auto" w:fill="auto"/>
          </w:tcPr>
          <w:p w:rsidR="00180DDD" w:rsidRPr="00180DDD" w:rsidRDefault="00180DDD" w:rsidP="00B36EDB">
            <w:pPr>
              <w:pStyle w:val="ASFKTablenorm"/>
              <w:ind w:left="57" w:right="57"/>
            </w:pPr>
            <w:r w:rsidRPr="00180DDD">
              <w:t>Адрес банка</w:t>
            </w:r>
          </w:p>
        </w:tc>
        <w:tc>
          <w:tcPr>
            <w:tcW w:w="3745" w:type="pct"/>
            <w:shd w:val="clear" w:color="auto" w:fill="auto"/>
          </w:tcPr>
          <w:p w:rsidR="00180DDD" w:rsidRPr="00180DDD" w:rsidRDefault="00180DDD" w:rsidP="00B36EDB">
            <w:pPr>
              <w:pStyle w:val="ASFKTablenorm"/>
              <w:ind w:left="57" w:right="57"/>
            </w:pPr>
            <w:r w:rsidRPr="00180DDD">
              <w:t>Адрес банка взыскателя.</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bl>
    <w:p w:rsidR="00180DDD" w:rsidRPr="00180DDD" w:rsidRDefault="00180DDD" w:rsidP="00180DDD">
      <w:pPr>
        <w:pStyle w:val="ASFKNormal"/>
      </w:pPr>
      <w:r w:rsidRPr="00180DDD">
        <w:t xml:space="preserve">ЭФ документа </w:t>
      </w:r>
      <w:r w:rsidR="00324E3A">
        <w:t>«</w:t>
      </w:r>
      <w:r w:rsidRPr="00180DDD">
        <w:t>Исполнительный документ по солидарным должникам</w:t>
      </w:r>
      <w:r w:rsidR="0027431F">
        <w:t>», закладки «</w:t>
      </w:r>
      <w:r w:rsidRPr="00180DDD">
        <w:t>Исполнение (2)</w:t>
      </w:r>
      <w:r w:rsidR="00324E3A">
        <w:t>»</w:t>
      </w:r>
      <w:r w:rsidRPr="00180DDD">
        <w:t xml:space="preserve"> представлена на рисунке</w:t>
      </w:r>
      <w:r w:rsidR="001A4535" w:rsidRPr="00745D39">
        <w:t> </w:t>
      </w:r>
      <w:r w:rsidR="00F2392D">
        <w:fldChar w:fldCharType="begin"/>
      </w:r>
      <w:r w:rsidR="00F2392D">
        <w:instrText xml:space="preserve"> REF _Ref402357120 \h  \* MERGEFORMAT </w:instrText>
      </w:r>
      <w:r w:rsidR="00F2392D">
        <w:fldChar w:fldCharType="separate"/>
      </w:r>
      <w:r w:rsidR="00A813C9">
        <w:t>164</w:t>
      </w:r>
      <w:r w:rsidR="00F2392D">
        <w:fldChar w:fldCharType="end"/>
      </w:r>
      <w:r w:rsidRPr="00180DDD">
        <w:t>.</w:t>
      </w:r>
    </w:p>
    <w:p w:rsidR="00180DDD" w:rsidRPr="00180DDD" w:rsidRDefault="00CF4371" w:rsidP="00180DDD">
      <w:pPr>
        <w:pStyle w:val="ASFKFigure"/>
      </w:pPr>
      <w:r>
        <w:rPr>
          <w:noProof/>
        </w:rPr>
        <w:lastRenderedPageBreak/>
        <w:drawing>
          <wp:inline distT="0" distB="0" distL="0" distR="0" wp14:anchorId="57DB825B" wp14:editId="1B24BD45">
            <wp:extent cx="6124575" cy="5295900"/>
            <wp:effectExtent l="0" t="0" r="9525" b="0"/>
            <wp:docPr id="264" name="Рисунок 2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24575" cy="5295900"/>
                    </a:xfrm>
                    <a:prstGeom prst="rect">
                      <a:avLst/>
                    </a:prstGeom>
                    <a:noFill/>
                    <a:ln>
                      <a:noFill/>
                    </a:ln>
                  </pic:spPr>
                </pic:pic>
              </a:graphicData>
            </a:graphic>
          </wp:inline>
        </w:drawing>
      </w:r>
    </w:p>
    <w:p w:rsidR="00180DD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79" w:name="_Ref402357120"/>
      <w:bookmarkStart w:id="1080" w:name="_Toc188826875"/>
      <w:r w:rsidR="00A813C9">
        <w:rPr>
          <w:noProof/>
        </w:rPr>
        <w:t>164</w:t>
      </w:r>
      <w:bookmarkEnd w:id="1079"/>
      <w:r>
        <w:rPr>
          <w:noProof/>
        </w:rPr>
        <w:fldChar w:fldCharType="end"/>
      </w:r>
      <w:r w:rsidR="00180DDD" w:rsidRPr="00204E68">
        <w:t xml:space="preserve">. ЭФ документа </w:t>
      </w:r>
      <w:r w:rsidR="00324E3A">
        <w:t>«</w:t>
      </w:r>
      <w:r w:rsidR="00180DDD" w:rsidRPr="00204E68">
        <w:t>Исполнительный документ по солидарным должникам</w:t>
      </w:r>
      <w:r w:rsidR="0027431F">
        <w:t>», закладки «</w:t>
      </w:r>
      <w:r w:rsidR="00180DDD" w:rsidRPr="00204E68">
        <w:t>Исполнение (2)</w:t>
      </w:r>
      <w:r w:rsidR="00324E3A">
        <w:t>»</w:t>
      </w:r>
      <w:bookmarkEnd w:id="1080"/>
    </w:p>
    <w:p w:rsidR="00077910" w:rsidRPr="007B2273" w:rsidRDefault="00077910" w:rsidP="00077910">
      <w:pPr>
        <w:pStyle w:val="ASFKNormal"/>
      </w:pPr>
      <w:bookmarkStart w:id="1081" w:name="_Toc409449196"/>
      <w:bookmarkStart w:id="1082" w:name="_Toc421171908"/>
      <w:bookmarkStart w:id="1083" w:name="_Toc433819251"/>
      <w:bookmarkStart w:id="1084" w:name="_Ref478396547"/>
      <w:r>
        <w:t xml:space="preserve">Перечень </w:t>
      </w:r>
      <w:r w:rsidRPr="007B2273">
        <w:t xml:space="preserve">полей документа </w:t>
      </w:r>
      <w:r>
        <w:t>«</w:t>
      </w:r>
      <w:r w:rsidRPr="007B2273">
        <w:t>Исполнительный документ по солидарным должникам</w:t>
      </w:r>
      <w:r>
        <w:t>», закладки «</w:t>
      </w:r>
      <w:r w:rsidRPr="007B2273">
        <w:t>Исполнение (2)</w:t>
      </w:r>
      <w:r>
        <w:t>»</w:t>
      </w:r>
      <w:r w:rsidRPr="007B2273">
        <w:t xml:space="preserve"> </w:t>
      </w:r>
      <w:r>
        <w:t>приведен в таблице</w:t>
      </w:r>
      <w:r w:rsidRPr="007B2273">
        <w:t> </w:t>
      </w:r>
      <w:r w:rsidRPr="007B2273">
        <w:fldChar w:fldCharType="begin"/>
      </w:r>
      <w:r w:rsidRPr="007B2273">
        <w:instrText xml:space="preserve"> REF _Ref402357238 \h  \* MERGEFORMAT </w:instrText>
      </w:r>
      <w:r w:rsidRPr="007B2273">
        <w:fldChar w:fldCharType="separate"/>
      </w:r>
      <w:r w:rsidR="00A813C9">
        <w:t>57</w:t>
      </w:r>
      <w:r w:rsidRPr="007B2273">
        <w:fldChar w:fldCharType="end"/>
      </w:r>
      <w:r w:rsidRPr="007B2273">
        <w:t>.</w:t>
      </w:r>
    </w:p>
    <w:p w:rsidR="00077910" w:rsidRPr="00726330" w:rsidRDefault="00DD313F" w:rsidP="00077910">
      <w:pPr>
        <w:pStyle w:val="ASFKNameTable"/>
      </w:pPr>
      <w:r>
        <w:rPr>
          <w:noProof/>
        </w:rPr>
        <w:fldChar w:fldCharType="begin"/>
      </w:r>
      <w:r>
        <w:rPr>
          <w:noProof/>
        </w:rPr>
        <w:instrText xml:space="preserve"> SEQ Таблица \* ARABIC </w:instrText>
      </w:r>
      <w:r>
        <w:rPr>
          <w:noProof/>
        </w:rPr>
        <w:fldChar w:fldCharType="separate"/>
      </w:r>
      <w:bookmarkStart w:id="1085" w:name="_Ref402357238"/>
      <w:bookmarkStart w:id="1086" w:name="_Toc188826447"/>
      <w:r w:rsidR="00A813C9">
        <w:rPr>
          <w:noProof/>
        </w:rPr>
        <w:t>57</w:t>
      </w:r>
      <w:bookmarkEnd w:id="1085"/>
      <w:r>
        <w:rPr>
          <w:noProof/>
        </w:rPr>
        <w:fldChar w:fldCharType="end"/>
      </w:r>
      <w:r w:rsidR="00077910" w:rsidRPr="00726330">
        <w:t xml:space="preserve">. Описание полей документа </w:t>
      </w:r>
      <w:r w:rsidR="00077910">
        <w:t>«</w:t>
      </w:r>
      <w:r w:rsidR="00077910" w:rsidRPr="00726330">
        <w:t>Исполнительный документ по солида</w:t>
      </w:r>
      <w:r w:rsidR="00077910" w:rsidRPr="005154AF">
        <w:t>р</w:t>
      </w:r>
      <w:r w:rsidR="00077910" w:rsidRPr="00726330">
        <w:t>ным должникам</w:t>
      </w:r>
      <w:r w:rsidR="00077910">
        <w:t>», закладки «</w:t>
      </w:r>
      <w:r w:rsidR="00077910" w:rsidRPr="00726330">
        <w:t>Исполнение (2)</w:t>
      </w:r>
      <w:r w:rsidR="00077910">
        <w:t>»</w:t>
      </w:r>
      <w:bookmarkEnd w:id="10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077910" w:rsidRPr="007B2273" w:rsidTr="00B36EDB">
        <w:trPr>
          <w:trHeight w:val="313"/>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77910" w:rsidRPr="007B2273" w:rsidRDefault="00077910" w:rsidP="00077910">
            <w:pPr>
              <w:pStyle w:val="ASFKTableHead"/>
            </w:pPr>
            <w:r w:rsidRPr="007B2273">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77910" w:rsidRPr="007B2273" w:rsidRDefault="00077910" w:rsidP="00077910">
            <w:pPr>
              <w:pStyle w:val="ASFKTableHead"/>
            </w:pPr>
            <w:r w:rsidRPr="007B2273">
              <w:t>Описание поля</w:t>
            </w:r>
          </w:p>
        </w:tc>
      </w:tr>
      <w:tr w:rsidR="00077910" w:rsidRPr="007B2273" w:rsidTr="00B36EDB">
        <w:trPr>
          <w:trHeight w:val="365"/>
        </w:trPr>
        <w:tc>
          <w:tcPr>
            <w:tcW w:w="5000" w:type="pct"/>
            <w:gridSpan w:val="2"/>
            <w:shd w:val="clear" w:color="auto" w:fill="auto"/>
          </w:tcPr>
          <w:p w:rsidR="00077910" w:rsidRPr="007B2273" w:rsidRDefault="00077910" w:rsidP="00B36EDB">
            <w:pPr>
              <w:pStyle w:val="ASFKTablenorm"/>
              <w:ind w:left="57" w:right="57"/>
            </w:pPr>
            <w:r w:rsidRPr="007B2273">
              <w:t xml:space="preserve">Группа полей </w:t>
            </w:r>
            <w:r>
              <w:t>«Запрос-требование»</w:t>
            </w:r>
          </w:p>
        </w:tc>
      </w:tr>
      <w:tr w:rsidR="00077910" w:rsidRPr="007B2273" w:rsidTr="00B36EDB">
        <w:tc>
          <w:tcPr>
            <w:tcW w:w="1260" w:type="pct"/>
            <w:shd w:val="clear" w:color="auto" w:fill="auto"/>
          </w:tcPr>
          <w:p w:rsidR="00077910" w:rsidRPr="007B2273" w:rsidRDefault="00077910" w:rsidP="00B36EDB">
            <w:pPr>
              <w:pStyle w:val="ASFKTablenorm"/>
              <w:ind w:left="57" w:right="57"/>
            </w:pPr>
            <w:r w:rsidRPr="00434549">
              <w:t>Номер запроса-требования</w:t>
            </w:r>
          </w:p>
        </w:tc>
        <w:tc>
          <w:tcPr>
            <w:tcW w:w="3740" w:type="pct"/>
            <w:shd w:val="clear" w:color="auto" w:fill="auto"/>
          </w:tcPr>
          <w:p w:rsidR="00077910" w:rsidRPr="007B2273" w:rsidRDefault="00077910" w:rsidP="00B36EDB">
            <w:pPr>
              <w:pStyle w:val="ASFKTablenorm"/>
              <w:ind w:left="57" w:right="57"/>
            </w:pPr>
            <w:r w:rsidRPr="00040618">
              <w:t>Значение заполняется на основании соответствующих полей связанного документа с типом УЗТ</w:t>
            </w:r>
            <w:r w:rsidRPr="007B2273">
              <w:t>.</w:t>
            </w:r>
          </w:p>
        </w:tc>
      </w:tr>
      <w:tr w:rsidR="00077910" w:rsidRPr="007B2273" w:rsidTr="00B36EDB">
        <w:tc>
          <w:tcPr>
            <w:tcW w:w="1260" w:type="pct"/>
            <w:shd w:val="clear" w:color="auto" w:fill="auto"/>
          </w:tcPr>
          <w:p w:rsidR="00077910" w:rsidRPr="007B2273" w:rsidRDefault="00077910" w:rsidP="00B36EDB">
            <w:pPr>
              <w:pStyle w:val="ASFKTablenorm"/>
              <w:ind w:left="57" w:right="57"/>
            </w:pPr>
            <w:r>
              <w:t>Дата</w:t>
            </w:r>
            <w:r w:rsidRPr="00434549">
              <w:t xml:space="preserve"> запроса-требования</w:t>
            </w:r>
          </w:p>
        </w:tc>
        <w:tc>
          <w:tcPr>
            <w:tcW w:w="3740" w:type="pct"/>
            <w:shd w:val="clear" w:color="auto" w:fill="auto"/>
          </w:tcPr>
          <w:p w:rsidR="00077910" w:rsidRPr="007B2273" w:rsidRDefault="00077910" w:rsidP="00B36EDB">
            <w:pPr>
              <w:pStyle w:val="ASFKTablenorm"/>
              <w:ind w:left="57" w:right="57"/>
            </w:pPr>
            <w:r w:rsidRPr="00040618">
              <w:t>Значение заполняется на основании соответствующих полей связанного документа с типом УЗТ.</w:t>
            </w:r>
          </w:p>
        </w:tc>
      </w:tr>
      <w:tr w:rsidR="00077910" w:rsidRPr="007B2273" w:rsidTr="00B36EDB">
        <w:tc>
          <w:tcPr>
            <w:tcW w:w="5000" w:type="pct"/>
            <w:gridSpan w:val="2"/>
            <w:shd w:val="clear" w:color="auto" w:fill="auto"/>
          </w:tcPr>
          <w:p w:rsidR="00077910" w:rsidRPr="007B2273" w:rsidRDefault="00077910" w:rsidP="00B36EDB">
            <w:pPr>
              <w:pStyle w:val="ASFKTablenorm"/>
              <w:ind w:left="57" w:right="57"/>
            </w:pPr>
            <w:r w:rsidRPr="007B2273">
              <w:t xml:space="preserve">Группа полей </w:t>
            </w:r>
            <w:r>
              <w:t>«</w:t>
            </w:r>
            <w:r w:rsidRPr="007B2273">
              <w:t>Категории выплат</w:t>
            </w:r>
            <w:r>
              <w:t>»</w:t>
            </w:r>
          </w:p>
        </w:tc>
      </w:tr>
      <w:tr w:rsidR="00077910" w:rsidRPr="007B2273" w:rsidTr="00B36EDB">
        <w:tc>
          <w:tcPr>
            <w:tcW w:w="1260" w:type="pct"/>
            <w:shd w:val="clear" w:color="auto" w:fill="auto"/>
          </w:tcPr>
          <w:p w:rsidR="00077910" w:rsidRPr="007B2273" w:rsidRDefault="00077910" w:rsidP="00B36EDB">
            <w:pPr>
              <w:pStyle w:val="ASFKTablenorm"/>
              <w:ind w:left="57" w:right="57"/>
            </w:pPr>
            <w:r w:rsidRPr="007B2273">
              <w:t>Код категории</w:t>
            </w:r>
          </w:p>
        </w:tc>
        <w:tc>
          <w:tcPr>
            <w:tcW w:w="3740" w:type="pct"/>
            <w:shd w:val="clear" w:color="auto" w:fill="auto"/>
          </w:tcPr>
          <w:p w:rsidR="00077910" w:rsidRPr="00350E10" w:rsidRDefault="00077910" w:rsidP="00B36EDB">
            <w:pPr>
              <w:pStyle w:val="ASFKTablenorm"/>
              <w:ind w:left="57" w:right="57"/>
            </w:pPr>
            <w:r w:rsidRPr="00350E10">
              <w:t>Исходящий: Значение вводится вручную.</w:t>
            </w:r>
          </w:p>
          <w:p w:rsidR="00077910" w:rsidRPr="007B2273" w:rsidRDefault="00077910" w:rsidP="00B36EDB">
            <w:pPr>
              <w:pStyle w:val="ASFKTablenorm"/>
              <w:ind w:left="57" w:right="57"/>
            </w:pPr>
            <w:r w:rsidRPr="007B2273">
              <w:t xml:space="preserve">Входящий: Значение передается из </w:t>
            </w:r>
            <w:r w:rsidR="00F14FA7">
              <w:t>ППО OEBS АСФК</w:t>
            </w:r>
            <w:r w:rsidRPr="007B2273">
              <w:t>.</w:t>
            </w:r>
          </w:p>
        </w:tc>
      </w:tr>
      <w:tr w:rsidR="00077910" w:rsidRPr="007B2273" w:rsidTr="00B36EDB">
        <w:tc>
          <w:tcPr>
            <w:tcW w:w="1260" w:type="pct"/>
            <w:shd w:val="clear" w:color="auto" w:fill="auto"/>
          </w:tcPr>
          <w:p w:rsidR="00077910" w:rsidRPr="007B2273" w:rsidRDefault="00077910" w:rsidP="00B36EDB">
            <w:pPr>
              <w:pStyle w:val="ASFKTablenorm"/>
              <w:ind w:left="57" w:right="57"/>
            </w:pPr>
            <w:r w:rsidRPr="007B2273">
              <w:lastRenderedPageBreak/>
              <w:t>Сумма по категории</w:t>
            </w:r>
          </w:p>
        </w:tc>
        <w:tc>
          <w:tcPr>
            <w:tcW w:w="3740" w:type="pct"/>
            <w:shd w:val="clear" w:color="auto" w:fill="auto"/>
          </w:tcPr>
          <w:p w:rsidR="00077910" w:rsidRPr="00350E10" w:rsidRDefault="00077910" w:rsidP="00B36EDB">
            <w:pPr>
              <w:pStyle w:val="ASFKTablenorm"/>
              <w:ind w:left="57" w:right="57"/>
            </w:pPr>
            <w:r w:rsidRPr="00350E10">
              <w:t>Исходящий: Значение вводится вручную.</w:t>
            </w:r>
          </w:p>
          <w:p w:rsidR="00077910" w:rsidRPr="007B2273" w:rsidRDefault="00077910" w:rsidP="00B36EDB">
            <w:pPr>
              <w:pStyle w:val="ASFKTablenorm"/>
              <w:ind w:left="57" w:right="57"/>
            </w:pPr>
            <w:r w:rsidRPr="007B2273">
              <w:t xml:space="preserve">Входящий: Значение передается из </w:t>
            </w:r>
            <w:r w:rsidR="00F14FA7">
              <w:t>ППО OEBS АСФК</w:t>
            </w:r>
            <w:r w:rsidRPr="007B2273">
              <w:t>.</w:t>
            </w:r>
          </w:p>
        </w:tc>
      </w:tr>
      <w:tr w:rsidR="00077910" w:rsidRPr="007B2273" w:rsidTr="00B36EDB">
        <w:tc>
          <w:tcPr>
            <w:tcW w:w="5000" w:type="pct"/>
            <w:gridSpan w:val="2"/>
            <w:shd w:val="clear" w:color="auto" w:fill="auto"/>
          </w:tcPr>
          <w:p w:rsidR="00077910" w:rsidRPr="007B2273" w:rsidRDefault="00077910" w:rsidP="00B36EDB">
            <w:pPr>
              <w:pStyle w:val="ASFKTablenorm"/>
              <w:ind w:left="57" w:right="57"/>
            </w:pPr>
            <w:r w:rsidRPr="007B2273">
              <w:t xml:space="preserve">Группа полей </w:t>
            </w:r>
            <w:r>
              <w:t>«</w:t>
            </w:r>
            <w:r w:rsidRPr="00040618">
              <w:t>Информация должника об источнике образования задолженности</w:t>
            </w:r>
            <w:r>
              <w:t>»</w:t>
            </w:r>
          </w:p>
        </w:tc>
      </w:tr>
      <w:tr w:rsidR="00077910" w:rsidRPr="007B2273" w:rsidTr="00B36EDB">
        <w:tc>
          <w:tcPr>
            <w:tcW w:w="1260" w:type="pct"/>
            <w:shd w:val="clear" w:color="auto" w:fill="auto"/>
          </w:tcPr>
          <w:p w:rsidR="00077910" w:rsidRPr="007B2273" w:rsidRDefault="00077910" w:rsidP="00B36EDB">
            <w:pPr>
              <w:pStyle w:val="ASFKTablenorm"/>
              <w:ind w:left="57" w:right="57"/>
            </w:pPr>
            <w:r w:rsidRPr="007B2273">
              <w:t>Номер</w:t>
            </w:r>
          </w:p>
        </w:tc>
        <w:tc>
          <w:tcPr>
            <w:tcW w:w="3740" w:type="pct"/>
            <w:vMerge w:val="restart"/>
            <w:shd w:val="clear" w:color="auto" w:fill="auto"/>
          </w:tcPr>
          <w:p w:rsidR="00077910" w:rsidRPr="00040618" w:rsidRDefault="00077910" w:rsidP="00B36EDB">
            <w:pPr>
              <w:pStyle w:val="ASFKTablenorm"/>
              <w:ind w:left="57" w:right="57"/>
            </w:pPr>
            <w:r w:rsidRPr="00040618">
              <w:t>Значение заполняется на основании соответствующих полей связанного документа с типом ОБД.</w:t>
            </w:r>
          </w:p>
        </w:tc>
      </w:tr>
      <w:tr w:rsidR="00077910" w:rsidRPr="007B2273" w:rsidTr="00B36EDB">
        <w:tc>
          <w:tcPr>
            <w:tcW w:w="1260" w:type="pct"/>
            <w:shd w:val="clear" w:color="auto" w:fill="auto"/>
          </w:tcPr>
          <w:p w:rsidR="00077910" w:rsidRPr="007B2273" w:rsidRDefault="00077910" w:rsidP="00B36EDB">
            <w:pPr>
              <w:pStyle w:val="ASFKTablenorm"/>
              <w:ind w:left="57" w:right="57"/>
            </w:pPr>
            <w:r w:rsidRPr="007B2273">
              <w:t>Дата</w:t>
            </w:r>
          </w:p>
        </w:tc>
        <w:tc>
          <w:tcPr>
            <w:tcW w:w="3740" w:type="pct"/>
            <w:vMerge/>
            <w:shd w:val="clear" w:color="auto" w:fill="auto"/>
          </w:tcPr>
          <w:p w:rsidR="00077910" w:rsidRPr="00040618" w:rsidRDefault="00077910" w:rsidP="00B36EDB">
            <w:pPr>
              <w:pStyle w:val="ASFKTablenorm"/>
              <w:ind w:left="57" w:right="57"/>
            </w:pPr>
          </w:p>
        </w:tc>
      </w:tr>
      <w:tr w:rsidR="00077910" w:rsidRPr="007B2273" w:rsidTr="00B36EDB">
        <w:tc>
          <w:tcPr>
            <w:tcW w:w="5000" w:type="pct"/>
            <w:gridSpan w:val="2"/>
            <w:shd w:val="clear" w:color="auto" w:fill="auto"/>
          </w:tcPr>
          <w:p w:rsidR="00077910" w:rsidRPr="007B2273" w:rsidRDefault="00077910" w:rsidP="00B36EDB">
            <w:pPr>
              <w:pStyle w:val="ASFKTablenorm"/>
              <w:ind w:left="57" w:right="57"/>
            </w:pPr>
            <w:r w:rsidRPr="007B2273">
              <w:t xml:space="preserve">Группа полей </w:t>
            </w:r>
            <w:r>
              <w:t>«</w:t>
            </w:r>
            <w:r w:rsidRPr="00040618">
              <w:t>Уточняющая информация об источнике образования задолженности</w:t>
            </w:r>
            <w:r>
              <w:t>»</w:t>
            </w:r>
          </w:p>
        </w:tc>
      </w:tr>
      <w:tr w:rsidR="00077910" w:rsidRPr="007B2273" w:rsidTr="00B36EDB">
        <w:tc>
          <w:tcPr>
            <w:tcW w:w="1260" w:type="pct"/>
            <w:shd w:val="clear" w:color="auto" w:fill="auto"/>
          </w:tcPr>
          <w:p w:rsidR="00077910" w:rsidRPr="007B2273" w:rsidRDefault="00077910" w:rsidP="00B36EDB">
            <w:pPr>
              <w:pStyle w:val="ASFKTablenorm"/>
              <w:ind w:left="57" w:right="57"/>
            </w:pPr>
            <w:r w:rsidRPr="007B2273">
              <w:t>Номер</w:t>
            </w:r>
          </w:p>
        </w:tc>
        <w:tc>
          <w:tcPr>
            <w:tcW w:w="3740" w:type="pct"/>
            <w:vMerge w:val="restart"/>
            <w:shd w:val="clear" w:color="auto" w:fill="auto"/>
          </w:tcPr>
          <w:p w:rsidR="00077910" w:rsidRPr="00040618" w:rsidRDefault="00077910" w:rsidP="00B36EDB">
            <w:pPr>
              <w:pStyle w:val="ASFKTablenorm"/>
              <w:ind w:left="57" w:right="57"/>
            </w:pPr>
            <w:r w:rsidRPr="00040618">
              <w:t>Значение заполняется на основании соответствующих полей связанного документа с типами ОБЗ и ОБФ.</w:t>
            </w:r>
          </w:p>
          <w:p w:rsidR="00077910" w:rsidRPr="00040618" w:rsidRDefault="00077910" w:rsidP="00B36EDB">
            <w:pPr>
              <w:pStyle w:val="ASFKTablenorm"/>
              <w:ind w:left="57" w:right="57"/>
            </w:pPr>
            <w:r w:rsidRPr="00040618">
              <w:t xml:space="preserve">Для ОБЗ полю «Номер уточняющей </w:t>
            </w:r>
            <w:r>
              <w:t xml:space="preserve">информации» соответствует поле </w:t>
            </w:r>
            <w:r w:rsidRPr="00040618">
              <w:t>«Заявка №», а пол</w:t>
            </w:r>
            <w:r>
              <w:t>ю «Дата уточняющей информации»</w:t>
            </w:r>
            <w:r w:rsidR="00DB20A4">
              <w:t xml:space="preserve"> – </w:t>
            </w:r>
            <w:r>
              <w:t>по</w:t>
            </w:r>
            <w:r w:rsidRPr="00040618">
              <w:t>ле «От»</w:t>
            </w:r>
            <w:r>
              <w:t>.</w:t>
            </w:r>
          </w:p>
          <w:p w:rsidR="00077910" w:rsidRPr="007B2273" w:rsidRDefault="00077910" w:rsidP="00B36EDB">
            <w:pPr>
              <w:pStyle w:val="ASFKTablenorm"/>
              <w:ind w:left="57" w:right="57"/>
            </w:pPr>
            <w:r w:rsidRPr="00040618">
              <w:t xml:space="preserve">Для ОБФ полю «Номер уточняющей </w:t>
            </w:r>
            <w:r>
              <w:t xml:space="preserve">информации» соответствует поле </w:t>
            </w:r>
            <w:r w:rsidRPr="00040618">
              <w:t>«Заявка на перерегистрацию БО №», а полю «Дата уточняющей информации»</w:t>
            </w:r>
            <w:r w:rsidR="00DB20A4">
              <w:t xml:space="preserve"> – </w:t>
            </w:r>
            <w:r w:rsidRPr="00040618">
              <w:t>поле «От»</w:t>
            </w:r>
            <w:r>
              <w:t>.</w:t>
            </w:r>
          </w:p>
        </w:tc>
      </w:tr>
      <w:tr w:rsidR="00077910" w:rsidRPr="007B2273" w:rsidTr="00B36EDB">
        <w:tc>
          <w:tcPr>
            <w:tcW w:w="1260" w:type="pct"/>
            <w:shd w:val="clear" w:color="auto" w:fill="auto"/>
          </w:tcPr>
          <w:p w:rsidR="00077910" w:rsidRPr="007B2273" w:rsidRDefault="00077910" w:rsidP="00B36EDB">
            <w:pPr>
              <w:pStyle w:val="ASFKTablenorm"/>
              <w:ind w:left="57" w:right="57"/>
            </w:pPr>
            <w:r w:rsidRPr="007B2273">
              <w:t>Дата</w:t>
            </w:r>
          </w:p>
        </w:tc>
        <w:tc>
          <w:tcPr>
            <w:tcW w:w="3740" w:type="pct"/>
            <w:vMerge/>
            <w:shd w:val="clear" w:color="auto" w:fill="auto"/>
          </w:tcPr>
          <w:p w:rsidR="00077910" w:rsidRPr="007B2273" w:rsidRDefault="00077910" w:rsidP="00B36EDB">
            <w:pPr>
              <w:pStyle w:val="ASFKTablenorm"/>
              <w:ind w:left="57" w:right="57"/>
            </w:pPr>
          </w:p>
        </w:tc>
      </w:tr>
    </w:tbl>
    <w:p w:rsidR="00077910" w:rsidRPr="00040618" w:rsidRDefault="00077910" w:rsidP="00077910">
      <w:pPr>
        <w:pStyle w:val="ASFKNormal"/>
      </w:pPr>
      <w:r w:rsidRPr="00040618">
        <w:t>ЭФ документа «Исполнительный документ по солидарным должникам», закладки «Информация об отзыве исполнительного документа» представлена на рисунке </w:t>
      </w:r>
      <w:r>
        <w:fldChar w:fldCharType="begin"/>
      </w:r>
      <w:r>
        <w:instrText xml:space="preserve"> REF _Ref478722180 \h </w:instrText>
      </w:r>
      <w:r>
        <w:fldChar w:fldCharType="separate"/>
      </w:r>
      <w:r w:rsidR="00A813C9">
        <w:rPr>
          <w:noProof/>
        </w:rPr>
        <w:t>165</w:t>
      </w:r>
      <w:r>
        <w:fldChar w:fldCharType="end"/>
      </w:r>
      <w:r>
        <w:t>.</w:t>
      </w:r>
    </w:p>
    <w:p w:rsidR="00077910" w:rsidRPr="00040618" w:rsidRDefault="00CF4371" w:rsidP="00077910">
      <w:pPr>
        <w:pStyle w:val="ASFKFigure"/>
      </w:pPr>
      <w:r>
        <w:rPr>
          <w:noProof/>
        </w:rPr>
        <w:drawing>
          <wp:inline distT="0" distB="0" distL="0" distR="0" wp14:anchorId="6B7DBC3B" wp14:editId="51AB1E2A">
            <wp:extent cx="6134100" cy="1552575"/>
            <wp:effectExtent l="0" t="0" r="0" b="9525"/>
            <wp:docPr id="265" name="Рисунок 2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34100" cy="1552575"/>
                    </a:xfrm>
                    <a:prstGeom prst="rect">
                      <a:avLst/>
                    </a:prstGeom>
                    <a:noFill/>
                    <a:ln>
                      <a:noFill/>
                    </a:ln>
                  </pic:spPr>
                </pic:pic>
              </a:graphicData>
            </a:graphic>
          </wp:inline>
        </w:drawing>
      </w:r>
    </w:p>
    <w:p w:rsidR="00077910" w:rsidRPr="00040618" w:rsidRDefault="00034287" w:rsidP="00077910">
      <w:pPr>
        <w:pStyle w:val="ASFKFigName"/>
      </w:pPr>
      <w:r>
        <w:rPr>
          <w:noProof/>
        </w:rPr>
        <w:fldChar w:fldCharType="begin"/>
      </w:r>
      <w:r>
        <w:rPr>
          <w:noProof/>
        </w:rPr>
        <w:instrText xml:space="preserve"> SEQ Рисунок \* ARABIC </w:instrText>
      </w:r>
      <w:r>
        <w:rPr>
          <w:noProof/>
        </w:rPr>
        <w:fldChar w:fldCharType="separate"/>
      </w:r>
      <w:bookmarkStart w:id="1087" w:name="_Ref478722180"/>
      <w:bookmarkStart w:id="1088" w:name="_Toc188826876"/>
      <w:r w:rsidR="00A813C9">
        <w:rPr>
          <w:noProof/>
        </w:rPr>
        <w:t>165</w:t>
      </w:r>
      <w:bookmarkEnd w:id="1087"/>
      <w:r>
        <w:rPr>
          <w:noProof/>
        </w:rPr>
        <w:fldChar w:fldCharType="end"/>
      </w:r>
      <w:r w:rsidR="00077910" w:rsidRPr="00040618">
        <w:t>. ЭФ документа «Исполнительный документ по солидарным должникам», закладки «Информация об отзыве исполнительного документа»</w:t>
      </w:r>
      <w:bookmarkEnd w:id="1088"/>
    </w:p>
    <w:p w:rsidR="00077910" w:rsidRPr="00040618" w:rsidRDefault="00077910" w:rsidP="00077910">
      <w:pPr>
        <w:pStyle w:val="ASFKNormal"/>
      </w:pPr>
      <w:r w:rsidRPr="00040618">
        <w:t>Перечень полей документа «Исполнительный документ по солидарным должникам», закладки «Информация об отзыве исполнительного документа» приведен в таблице </w:t>
      </w:r>
      <w:r>
        <w:fldChar w:fldCharType="begin"/>
      </w:r>
      <w:r>
        <w:instrText xml:space="preserve"> REF _Ref478722179 \h </w:instrText>
      </w:r>
      <w:r>
        <w:fldChar w:fldCharType="separate"/>
      </w:r>
      <w:r w:rsidR="00A813C9">
        <w:rPr>
          <w:noProof/>
        </w:rPr>
        <w:t>58</w:t>
      </w:r>
      <w:r>
        <w:fldChar w:fldCharType="end"/>
      </w:r>
      <w:r>
        <w:t>.</w:t>
      </w:r>
    </w:p>
    <w:p w:rsidR="00077910" w:rsidRPr="00040618" w:rsidRDefault="00DD313F" w:rsidP="00077910">
      <w:pPr>
        <w:pStyle w:val="ASFKNameTable"/>
      </w:pPr>
      <w:r>
        <w:rPr>
          <w:noProof/>
        </w:rPr>
        <w:fldChar w:fldCharType="begin"/>
      </w:r>
      <w:r>
        <w:rPr>
          <w:noProof/>
        </w:rPr>
        <w:instrText xml:space="preserve"> SEQ Таблица \* ARABIC </w:instrText>
      </w:r>
      <w:r>
        <w:rPr>
          <w:noProof/>
        </w:rPr>
        <w:fldChar w:fldCharType="separate"/>
      </w:r>
      <w:bookmarkStart w:id="1089" w:name="_Ref478722179"/>
      <w:bookmarkStart w:id="1090" w:name="_Toc188826448"/>
      <w:r w:rsidR="00A813C9">
        <w:rPr>
          <w:noProof/>
        </w:rPr>
        <w:t>58</w:t>
      </w:r>
      <w:bookmarkEnd w:id="1089"/>
      <w:r>
        <w:rPr>
          <w:noProof/>
        </w:rPr>
        <w:fldChar w:fldCharType="end"/>
      </w:r>
      <w:r w:rsidR="00077910" w:rsidRPr="00040618">
        <w:t>. Описание полей документа «Исполнительный документ по солидарным должникам», закладки «Информация об отзыве исполнительного документа»</w:t>
      </w:r>
      <w:bookmarkEnd w:id="1090"/>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394"/>
        <w:gridCol w:w="4245"/>
      </w:tblGrid>
      <w:tr w:rsidR="00077910" w:rsidRPr="007B2273" w:rsidTr="00852195">
        <w:trPr>
          <w:tblHeader/>
        </w:trPr>
        <w:tc>
          <w:tcPr>
            <w:tcW w:w="27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77910" w:rsidRPr="007D1503" w:rsidRDefault="00077910" w:rsidP="00077910">
            <w:pPr>
              <w:pStyle w:val="ASFKTableHead"/>
            </w:pPr>
            <w:r w:rsidRPr="007D1503">
              <w:t>Наименование поля</w:t>
            </w:r>
          </w:p>
        </w:tc>
        <w:tc>
          <w:tcPr>
            <w:tcW w:w="22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77910" w:rsidRPr="007D1503" w:rsidRDefault="00077910" w:rsidP="00077910">
            <w:pPr>
              <w:pStyle w:val="ASFKTableHead"/>
            </w:pPr>
            <w:r w:rsidRPr="007D1503">
              <w:t>Описание поля</w:t>
            </w:r>
          </w:p>
        </w:tc>
      </w:tr>
      <w:tr w:rsidR="00077910" w:rsidRPr="007B2273" w:rsidTr="00852195">
        <w:trPr>
          <w:trHeight w:val="20"/>
        </w:trPr>
        <w:tc>
          <w:tcPr>
            <w:tcW w:w="2798" w:type="pct"/>
            <w:shd w:val="clear" w:color="auto" w:fill="auto"/>
          </w:tcPr>
          <w:p w:rsidR="00077910" w:rsidRPr="007D1503" w:rsidRDefault="00077910" w:rsidP="00B36EDB">
            <w:pPr>
              <w:pStyle w:val="ASFKTablenorm"/>
              <w:ind w:left="57" w:right="57"/>
            </w:pPr>
            <w:r w:rsidRPr="007D1503">
              <w:t>Наименование документа об отзыве</w:t>
            </w:r>
          </w:p>
        </w:tc>
        <w:tc>
          <w:tcPr>
            <w:tcW w:w="2202" w:type="pct"/>
            <w:shd w:val="clear" w:color="auto" w:fill="auto"/>
          </w:tcPr>
          <w:p w:rsidR="00077910" w:rsidRPr="007D1503" w:rsidRDefault="00077910" w:rsidP="00B36EDB">
            <w:pPr>
              <w:pStyle w:val="ASFKTablenorm"/>
              <w:ind w:left="57" w:right="57"/>
            </w:pPr>
            <w:r w:rsidRPr="007D1503">
              <w:t xml:space="preserve">Исходящий: Значение вводится вручную. </w:t>
            </w:r>
          </w:p>
          <w:p w:rsidR="00077910" w:rsidRPr="007D1503" w:rsidRDefault="00077910" w:rsidP="00B36EDB">
            <w:pPr>
              <w:pStyle w:val="ASFKTablenorm"/>
              <w:ind w:left="57" w:right="57"/>
            </w:pPr>
            <w:r w:rsidRPr="007D1503">
              <w:t xml:space="preserve">Входящий: Значение передается из </w:t>
            </w:r>
            <w:r w:rsidR="00F14FA7">
              <w:t>ППО OEBS АСФК</w:t>
            </w:r>
            <w:r w:rsidRPr="007D1503">
              <w:t>.</w:t>
            </w:r>
          </w:p>
        </w:tc>
      </w:tr>
      <w:tr w:rsidR="00077910" w:rsidRPr="007B2273" w:rsidTr="00852195">
        <w:trPr>
          <w:trHeight w:val="20"/>
        </w:trPr>
        <w:tc>
          <w:tcPr>
            <w:tcW w:w="2798" w:type="pct"/>
            <w:shd w:val="clear" w:color="auto" w:fill="auto"/>
          </w:tcPr>
          <w:p w:rsidR="00077910" w:rsidRPr="007D1503" w:rsidRDefault="00077910" w:rsidP="00B36EDB">
            <w:pPr>
              <w:pStyle w:val="ASFKTablenorm"/>
              <w:ind w:left="57" w:right="57"/>
            </w:pPr>
            <w:r w:rsidRPr="007D1503">
              <w:t>Дата поступления документа об отзыве в ОрФК</w:t>
            </w:r>
          </w:p>
        </w:tc>
        <w:tc>
          <w:tcPr>
            <w:tcW w:w="2202" w:type="pct"/>
            <w:shd w:val="clear" w:color="auto" w:fill="auto"/>
          </w:tcPr>
          <w:p w:rsidR="00077910" w:rsidRPr="007D1503" w:rsidRDefault="00077910" w:rsidP="00B36EDB">
            <w:pPr>
              <w:pStyle w:val="ASFKTablenorm"/>
              <w:ind w:left="57" w:right="57"/>
            </w:pPr>
            <w:r w:rsidRPr="007D1503">
              <w:t xml:space="preserve">Исходящий: Значение вводится вручную, либо выбирается из справочника дат. </w:t>
            </w:r>
          </w:p>
          <w:p w:rsidR="00077910" w:rsidRPr="007D1503" w:rsidRDefault="00077910" w:rsidP="00B36EDB">
            <w:pPr>
              <w:pStyle w:val="ASFKTablenorm"/>
              <w:ind w:left="57" w:right="57"/>
            </w:pPr>
            <w:r w:rsidRPr="007D1503">
              <w:t xml:space="preserve">Входящий: Значение передается из </w:t>
            </w:r>
            <w:r w:rsidR="00F14FA7">
              <w:t>ППО OEBS АСФК</w:t>
            </w:r>
            <w:r w:rsidRPr="007D1503">
              <w:t>.</w:t>
            </w:r>
          </w:p>
        </w:tc>
      </w:tr>
      <w:tr w:rsidR="00077910" w:rsidRPr="007B2273" w:rsidTr="00852195">
        <w:trPr>
          <w:trHeight w:val="20"/>
        </w:trPr>
        <w:tc>
          <w:tcPr>
            <w:tcW w:w="2798" w:type="pct"/>
            <w:shd w:val="clear" w:color="auto" w:fill="auto"/>
          </w:tcPr>
          <w:p w:rsidR="00077910" w:rsidRPr="007D1503" w:rsidRDefault="00077910" w:rsidP="00B36EDB">
            <w:pPr>
              <w:pStyle w:val="ASFKTablenorm"/>
              <w:ind w:left="57" w:right="57"/>
            </w:pPr>
            <w:r w:rsidRPr="007D1503">
              <w:t>Номер документа об отзыве</w:t>
            </w:r>
          </w:p>
        </w:tc>
        <w:tc>
          <w:tcPr>
            <w:tcW w:w="2202" w:type="pct"/>
            <w:shd w:val="clear" w:color="auto" w:fill="auto"/>
          </w:tcPr>
          <w:p w:rsidR="00077910" w:rsidRPr="007D1503" w:rsidRDefault="00077910" w:rsidP="00B36EDB">
            <w:pPr>
              <w:pStyle w:val="ASFKTablenorm"/>
              <w:ind w:left="57" w:right="57"/>
            </w:pPr>
            <w:r w:rsidRPr="007D1503">
              <w:t xml:space="preserve">Исходящий: Значение вводится вручную. </w:t>
            </w:r>
          </w:p>
          <w:p w:rsidR="00077910" w:rsidRPr="007D1503" w:rsidRDefault="00077910" w:rsidP="00B36EDB">
            <w:pPr>
              <w:pStyle w:val="ASFKTablenorm"/>
              <w:ind w:left="57" w:right="57"/>
            </w:pPr>
            <w:r w:rsidRPr="007D1503">
              <w:t xml:space="preserve">Входящий: Значение передается из </w:t>
            </w:r>
            <w:r w:rsidR="00F14FA7">
              <w:t>ППО OEBS АСФК</w:t>
            </w:r>
            <w:r w:rsidRPr="007D1503">
              <w:t>.</w:t>
            </w:r>
          </w:p>
        </w:tc>
      </w:tr>
      <w:tr w:rsidR="00077910" w:rsidRPr="007B2273" w:rsidTr="00852195">
        <w:trPr>
          <w:trHeight w:val="20"/>
        </w:trPr>
        <w:tc>
          <w:tcPr>
            <w:tcW w:w="2798" w:type="pct"/>
            <w:shd w:val="clear" w:color="auto" w:fill="auto"/>
          </w:tcPr>
          <w:p w:rsidR="00077910" w:rsidRPr="007D1503" w:rsidRDefault="00077910" w:rsidP="00B36EDB">
            <w:pPr>
              <w:pStyle w:val="ASFKTablenorm"/>
              <w:ind w:left="57" w:right="57"/>
            </w:pPr>
            <w:r w:rsidRPr="007D1503">
              <w:lastRenderedPageBreak/>
              <w:t>Дата документа об отзыве</w:t>
            </w:r>
          </w:p>
        </w:tc>
        <w:tc>
          <w:tcPr>
            <w:tcW w:w="2202" w:type="pct"/>
            <w:shd w:val="clear" w:color="auto" w:fill="auto"/>
          </w:tcPr>
          <w:p w:rsidR="00077910" w:rsidRPr="007D1503" w:rsidRDefault="00077910" w:rsidP="00B36EDB">
            <w:pPr>
              <w:pStyle w:val="ASFKTablenorm"/>
              <w:ind w:left="57" w:right="57"/>
            </w:pPr>
            <w:r w:rsidRPr="007D1503">
              <w:t>Исходящий: Значение вводится вручную, либо выбирается из справочника дат.</w:t>
            </w:r>
          </w:p>
          <w:p w:rsidR="00077910" w:rsidRPr="007D1503" w:rsidRDefault="00077910" w:rsidP="00B36EDB">
            <w:pPr>
              <w:pStyle w:val="ASFKTablenorm"/>
              <w:ind w:left="57" w:right="57"/>
            </w:pPr>
            <w:r w:rsidRPr="007D1503">
              <w:t xml:space="preserve">Входящий: Значение передается из </w:t>
            </w:r>
            <w:r w:rsidR="00F14FA7">
              <w:t>ППО OEBS АСФК</w:t>
            </w:r>
            <w:r w:rsidRPr="007D1503">
              <w:t>.</w:t>
            </w:r>
          </w:p>
        </w:tc>
      </w:tr>
      <w:tr w:rsidR="00077910" w:rsidRPr="007B2273" w:rsidTr="00852195">
        <w:trPr>
          <w:trHeight w:val="20"/>
        </w:trPr>
        <w:tc>
          <w:tcPr>
            <w:tcW w:w="2798" w:type="pct"/>
            <w:shd w:val="clear" w:color="auto" w:fill="auto"/>
          </w:tcPr>
          <w:p w:rsidR="00077910" w:rsidRPr="007D1503" w:rsidRDefault="00077910" w:rsidP="00B36EDB">
            <w:pPr>
              <w:pStyle w:val="ASFKTablenorm"/>
              <w:ind w:left="57" w:right="57"/>
            </w:pPr>
            <w:r w:rsidRPr="007D1503">
              <w:t>Наименование или Ф.И.О. взыскателя, направившего документ об отзыве</w:t>
            </w:r>
          </w:p>
        </w:tc>
        <w:tc>
          <w:tcPr>
            <w:tcW w:w="2202" w:type="pct"/>
            <w:shd w:val="clear" w:color="auto" w:fill="auto"/>
          </w:tcPr>
          <w:p w:rsidR="00077910" w:rsidRPr="007D1503" w:rsidRDefault="00077910" w:rsidP="00B36EDB">
            <w:pPr>
              <w:pStyle w:val="ASFKTablenorm"/>
              <w:ind w:left="57" w:right="57"/>
            </w:pPr>
            <w:r w:rsidRPr="007D1503">
              <w:t xml:space="preserve">Исходящий: Значение вводится вручную. </w:t>
            </w:r>
          </w:p>
          <w:p w:rsidR="00077910" w:rsidRPr="007D1503" w:rsidRDefault="00077910" w:rsidP="00B36EDB">
            <w:pPr>
              <w:pStyle w:val="ASFKTablenorm"/>
              <w:ind w:left="57" w:right="57"/>
            </w:pPr>
            <w:r w:rsidRPr="007D1503">
              <w:t xml:space="preserve">Входящий: Значение передается из </w:t>
            </w:r>
            <w:r w:rsidR="00F14FA7">
              <w:t>ППО OEBS АСФК</w:t>
            </w:r>
            <w:r w:rsidRPr="007D1503">
              <w:t>.</w:t>
            </w:r>
          </w:p>
        </w:tc>
      </w:tr>
      <w:tr w:rsidR="00077910" w:rsidRPr="007B2273" w:rsidTr="00852195">
        <w:trPr>
          <w:trHeight w:val="20"/>
        </w:trPr>
        <w:tc>
          <w:tcPr>
            <w:tcW w:w="2798" w:type="pct"/>
            <w:shd w:val="clear" w:color="auto" w:fill="auto"/>
          </w:tcPr>
          <w:p w:rsidR="00077910" w:rsidRPr="007D1503" w:rsidRDefault="00077910" w:rsidP="00B36EDB">
            <w:pPr>
              <w:pStyle w:val="ASFKTablenorm"/>
              <w:ind w:left="57" w:right="57"/>
            </w:pPr>
            <w:r w:rsidRPr="007D1503">
              <w:t>Ф.И.О. представителя взыскателя, направившего док</w:t>
            </w:r>
            <w:r w:rsidRPr="00AA5C41">
              <w:t>у</w:t>
            </w:r>
            <w:r w:rsidRPr="007D1503">
              <w:t>мент об отзыве</w:t>
            </w:r>
          </w:p>
        </w:tc>
        <w:tc>
          <w:tcPr>
            <w:tcW w:w="2202" w:type="pct"/>
            <w:shd w:val="clear" w:color="auto" w:fill="auto"/>
          </w:tcPr>
          <w:p w:rsidR="00077910" w:rsidRPr="007D1503" w:rsidRDefault="00077910" w:rsidP="00B36EDB">
            <w:pPr>
              <w:pStyle w:val="ASFKTablenorm"/>
              <w:ind w:left="57" w:right="57"/>
            </w:pPr>
            <w:r w:rsidRPr="007D1503">
              <w:t xml:space="preserve">Исходящий: Значение вводится вручную. </w:t>
            </w:r>
          </w:p>
          <w:p w:rsidR="00077910" w:rsidRPr="007D1503" w:rsidRDefault="00077910" w:rsidP="00B36EDB">
            <w:pPr>
              <w:pStyle w:val="ASFKTablenorm"/>
              <w:ind w:left="57" w:right="57"/>
            </w:pPr>
            <w:r w:rsidRPr="007D1503">
              <w:t xml:space="preserve">Входящий: Значение передается из </w:t>
            </w:r>
            <w:r w:rsidR="00F14FA7">
              <w:t>ППО OEBS АСФК</w:t>
            </w:r>
            <w:r w:rsidRPr="007D1503">
              <w:t>.</w:t>
            </w:r>
          </w:p>
        </w:tc>
      </w:tr>
      <w:tr w:rsidR="00077910" w:rsidRPr="007B2273" w:rsidTr="00852195">
        <w:trPr>
          <w:trHeight w:val="20"/>
        </w:trPr>
        <w:tc>
          <w:tcPr>
            <w:tcW w:w="2798" w:type="pct"/>
            <w:shd w:val="clear" w:color="auto" w:fill="auto"/>
          </w:tcPr>
          <w:p w:rsidR="00077910" w:rsidRPr="007D1503" w:rsidRDefault="00077910" w:rsidP="00B36EDB">
            <w:pPr>
              <w:pStyle w:val="ASFKTablenorm"/>
              <w:ind w:left="57" w:right="57"/>
            </w:pPr>
            <w:r w:rsidRPr="007D1503">
              <w:t>Наименование суда, направившего документ об отзыве</w:t>
            </w:r>
          </w:p>
        </w:tc>
        <w:tc>
          <w:tcPr>
            <w:tcW w:w="2202" w:type="pct"/>
            <w:shd w:val="clear" w:color="auto" w:fill="auto"/>
          </w:tcPr>
          <w:p w:rsidR="00077910" w:rsidRPr="007D1503" w:rsidRDefault="00077910" w:rsidP="00B36EDB">
            <w:pPr>
              <w:pStyle w:val="ASFKTablenorm"/>
              <w:ind w:left="57" w:right="57"/>
            </w:pPr>
            <w:r w:rsidRPr="007D1503">
              <w:t xml:space="preserve">Исходящий: Значение вводится вручную. </w:t>
            </w:r>
          </w:p>
          <w:p w:rsidR="00077910" w:rsidRPr="007D1503" w:rsidRDefault="00077910" w:rsidP="00B36EDB">
            <w:pPr>
              <w:pStyle w:val="ASFKTablenorm"/>
              <w:ind w:left="57" w:right="57"/>
            </w:pPr>
            <w:r w:rsidRPr="007D1503">
              <w:t xml:space="preserve">Входящий: Значение передается из </w:t>
            </w:r>
            <w:r w:rsidR="00F14FA7">
              <w:t>ППО OEBS АСФК</w:t>
            </w:r>
            <w:r w:rsidRPr="007D1503">
              <w:t>.</w:t>
            </w:r>
          </w:p>
        </w:tc>
      </w:tr>
    </w:tbl>
    <w:p w:rsidR="00180DDD" w:rsidRPr="00180DDD" w:rsidRDefault="00180DDD" w:rsidP="00180DDD">
      <w:pPr>
        <w:pStyle w:val="32"/>
      </w:pPr>
      <w:bookmarkStart w:id="1091" w:name="_Ref478740908"/>
      <w:bookmarkStart w:id="1092" w:name="_Toc188826275"/>
      <w:r w:rsidRPr="00180DDD">
        <w:t>Исполнительный документ по периодическим выплатам</w:t>
      </w:r>
      <w:bookmarkEnd w:id="1044"/>
      <w:bookmarkEnd w:id="1081"/>
      <w:bookmarkEnd w:id="1082"/>
      <w:bookmarkEnd w:id="1083"/>
      <w:bookmarkEnd w:id="1084"/>
      <w:bookmarkEnd w:id="1091"/>
      <w:bookmarkEnd w:id="1092"/>
    </w:p>
    <w:p w:rsidR="00180DDD" w:rsidRPr="00180DDD" w:rsidRDefault="00180DDD" w:rsidP="00180DDD">
      <w:pPr>
        <w:pStyle w:val="ASFKNormal"/>
      </w:pPr>
      <w:r w:rsidRPr="00180DDD">
        <w:t xml:space="preserve">Взыскатель предоставляет в ОрФК по месту обслуживания лицевого счета должника (ПБС-должника, БУ-должника или АУ-должника) исполнительный лист (постановление о списании средств) и другие документы в бумажном виде. ОрФК создает </w:t>
      </w:r>
      <w:r w:rsidR="00324E3A">
        <w:t>«</w:t>
      </w:r>
      <w:r w:rsidRPr="00180DDD">
        <w:t>Исполнительный документ по периодическим выплатам</w:t>
      </w:r>
      <w:r w:rsidR="00324E3A">
        <w:t>»</w:t>
      </w:r>
      <w:r w:rsidRPr="00180DDD">
        <w:t>, заполняя все атрибуты кроме строчной части.</w:t>
      </w:r>
    </w:p>
    <w:p w:rsidR="00180DDD" w:rsidRPr="00180DDD" w:rsidRDefault="00180DDD" w:rsidP="00180DDD">
      <w:pPr>
        <w:pStyle w:val="ASFKNormal"/>
      </w:pPr>
      <w:r w:rsidRPr="00180DDD">
        <w:t xml:space="preserve">В случае предоставления исполнительного листа в </w:t>
      </w:r>
      <w:r w:rsidR="0010188E">
        <w:t>АРМ Офлайн (</w:t>
      </w:r>
      <w:r w:rsidRPr="00180DDD">
        <w:t>ОФК</w:t>
      </w:r>
      <w:r w:rsidR="0010188E">
        <w:t>)</w:t>
      </w:r>
      <w:r w:rsidRPr="00180DDD">
        <w:t>, применяется следующий порядок обработки документа:</w:t>
      </w:r>
    </w:p>
    <w:p w:rsidR="00180DDD" w:rsidRPr="00180DDD" w:rsidRDefault="00E21D53" w:rsidP="00180DDD">
      <w:pPr>
        <w:pStyle w:val="ASFKListmark1"/>
      </w:pPr>
      <w:r>
        <w:t>д</w:t>
      </w:r>
      <w:r w:rsidR="00180DDD" w:rsidRPr="00180DDD">
        <w:t xml:space="preserve">анные по исполнительному листу вводятся на </w:t>
      </w:r>
      <w:r w:rsidR="0010188E" w:rsidRPr="0010188E">
        <w:t>АРМ Офлайн (ОФК)</w:t>
      </w:r>
      <w:r w:rsidR="00180DDD" w:rsidRPr="00180DDD">
        <w:t xml:space="preserve">как </w:t>
      </w:r>
      <w:r w:rsidR="00324E3A">
        <w:t>«</w:t>
      </w:r>
      <w:r w:rsidR="00180DDD" w:rsidRPr="00180DDD">
        <w:t>Исполнительный документ по периодическим выплатам</w:t>
      </w:r>
      <w:r w:rsidR="00324E3A">
        <w:t>»</w:t>
      </w:r>
      <w:r>
        <w:t>;</w:t>
      </w:r>
    </w:p>
    <w:p w:rsidR="00180DDD" w:rsidRPr="00180DDD" w:rsidRDefault="00E21D53" w:rsidP="00180DDD">
      <w:pPr>
        <w:pStyle w:val="ASFKListmark1"/>
      </w:pPr>
      <w:r>
        <w:t>д</w:t>
      </w:r>
      <w:r w:rsidR="00180DDD" w:rsidRPr="00180DDD">
        <w:t>алее документ подписывается и передается через СУФД</w:t>
      </w:r>
      <w:r>
        <w:t xml:space="preserve"> в учетную систему УФК;</w:t>
      </w:r>
    </w:p>
    <w:p w:rsidR="00180DDD" w:rsidRPr="00180DDD" w:rsidRDefault="00E21D53" w:rsidP="00180DDD">
      <w:pPr>
        <w:pStyle w:val="ASFKListmark1"/>
      </w:pPr>
      <w:r>
        <w:t>д</w:t>
      </w:r>
      <w:r w:rsidR="00180DDD" w:rsidRPr="00180DDD">
        <w:t xml:space="preserve">окумент ставится на учет в УФК, при этом на АРМ ОФК передается статус </w:t>
      </w:r>
      <w:r w:rsidR="00324E3A">
        <w:t>«</w:t>
      </w:r>
      <w:r w:rsidR="00180DDD" w:rsidRPr="00180DDD">
        <w:t>Принято</w:t>
      </w:r>
      <w:r w:rsidR="00324E3A">
        <w:t>»</w:t>
      </w:r>
      <w:r>
        <w:t xml:space="preserve"> из учетной системы;</w:t>
      </w:r>
    </w:p>
    <w:p w:rsidR="00180DDD" w:rsidRPr="00180DDD" w:rsidRDefault="00E21D53" w:rsidP="00180DDD">
      <w:pPr>
        <w:pStyle w:val="ASFKListmark1"/>
      </w:pPr>
      <w:r>
        <w:t>п</w:t>
      </w:r>
      <w:r w:rsidR="00180DDD" w:rsidRPr="00180DDD">
        <w:t xml:space="preserve">осле этого документ доставляется с </w:t>
      </w:r>
      <w:r w:rsidR="0010188E" w:rsidRPr="0010188E">
        <w:t>АРМ Офлайн (ОФК)</w:t>
      </w:r>
      <w:r w:rsidR="0010188E">
        <w:t xml:space="preserve"> </w:t>
      </w:r>
      <w:r w:rsidR="00180DDD" w:rsidRPr="00180DDD">
        <w:t xml:space="preserve">на АРМ </w:t>
      </w:r>
      <w:r w:rsidR="0010188E">
        <w:t>Офлайн (</w:t>
      </w:r>
      <w:r w:rsidR="00180DDD" w:rsidRPr="00180DDD">
        <w:t>ПБС</w:t>
      </w:r>
      <w:r w:rsidR="0010188E">
        <w:t>)</w:t>
      </w:r>
      <w:r w:rsidR="00180DDD" w:rsidRPr="00180DDD">
        <w:t xml:space="preserve"> или АРМ </w:t>
      </w:r>
      <w:r w:rsidR="0010188E">
        <w:t>Офлайн (</w:t>
      </w:r>
      <w:r w:rsidR="00180DDD" w:rsidRPr="00180DDD">
        <w:t>НУБП (БУ)</w:t>
      </w:r>
      <w:r w:rsidR="0010188E">
        <w:t>)</w:t>
      </w:r>
      <w:r w:rsidR="00180DDD" w:rsidRPr="00180DDD">
        <w:t xml:space="preserve">. В случае если у ПБС (БУ) нет АРМ </w:t>
      </w:r>
      <w:r w:rsidR="0010188E">
        <w:t>Офлайн</w:t>
      </w:r>
      <w:r w:rsidR="00180DDD" w:rsidRPr="00180DDD">
        <w:t xml:space="preserve">, пользователь на </w:t>
      </w:r>
      <w:r w:rsidR="0010188E" w:rsidRPr="0010188E">
        <w:t xml:space="preserve">АРМ Офлайн (ОФК) </w:t>
      </w:r>
      <w:r w:rsidR="00180DDD" w:rsidRPr="00180DDD">
        <w:t xml:space="preserve">инициирует завершение процесса доставки ЭД, нажав кнопку </w:t>
      </w:r>
      <w:r w:rsidR="00CF4371">
        <w:rPr>
          <w:noProof/>
          <w:snapToGrid/>
        </w:rPr>
        <w:drawing>
          <wp:inline distT="0" distB="0" distL="0" distR="0" wp14:anchorId="2CB11F7B" wp14:editId="22116C94">
            <wp:extent cx="180975" cy="180975"/>
            <wp:effectExtent l="0" t="0" r="9525" b="9525"/>
            <wp:docPr id="266" name="Рисунок 247" descr="Sna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Snap12"/>
                    <pic:cNvPicPr>
                      <a:picLocks noChangeAspect="1" noChangeArrowheads="1"/>
                    </pic:cNvPicPr>
                  </pic:nvPicPr>
                  <pic:blipFill>
                    <a:blip r:embed="rId226">
                      <a:lum bright="-10000" contrast="1000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80DDD" w:rsidRPr="00180DDD">
        <w:t> </w:t>
      </w:r>
      <w:r>
        <w:t>(Завершить доставку)</w:t>
      </w:r>
      <w:r w:rsidR="00180DDD" w:rsidRPr="00180DDD">
        <w:t>.</w:t>
      </w:r>
    </w:p>
    <w:p w:rsidR="00180DDD" w:rsidRPr="00180DDD" w:rsidRDefault="00180DDD" w:rsidP="00180DDD">
      <w:pPr>
        <w:pStyle w:val="ASFKNormal"/>
      </w:pPr>
      <w:r w:rsidRPr="00180DDD">
        <w:t>Документ также может быть создан в учетной системе УФК (ЦАФК) и передан ПБС (БУ) через СУФД.</w:t>
      </w:r>
    </w:p>
    <w:p w:rsidR="00180DDD" w:rsidRPr="00180DDD" w:rsidRDefault="00E21D53" w:rsidP="00180DDD">
      <w:pPr>
        <w:pStyle w:val="ASFKNormal"/>
      </w:pPr>
      <w:r>
        <w:t>Для работы с документами «</w:t>
      </w:r>
      <w:r w:rsidR="00180DDD" w:rsidRPr="00180DDD">
        <w:t>Исполнительный документ по периодическим выплатам</w:t>
      </w:r>
      <w:r w:rsidR="00324E3A">
        <w:t>»</w:t>
      </w:r>
      <w:r w:rsidR="00180DDD" w:rsidRPr="00180DDD">
        <w:t xml:space="preserve"> следует перейти в пункт меню </w:t>
      </w:r>
      <w:r w:rsidR="00324E3A">
        <w:t>«</w:t>
      </w:r>
      <w:r w:rsidR="00180DDD" w:rsidRPr="00180DDD">
        <w:t>Документы – Регистрация и учет обязательств – Карточки учета БО – Исполнительный документ по периодическим выплатам</w:t>
      </w:r>
      <w:r w:rsidR="00324E3A">
        <w:t>»</w:t>
      </w:r>
      <w:r w:rsidR="00180DDD" w:rsidRPr="00180DDD">
        <w:t xml:space="preserve">. </w:t>
      </w:r>
      <w:r>
        <w:t>Откроется ЭФ списка документов, представленная на рисунке</w:t>
      </w:r>
      <w:r w:rsidR="001A4535" w:rsidRPr="00745D39">
        <w:t> </w:t>
      </w:r>
      <w:r w:rsidR="00F2392D">
        <w:fldChar w:fldCharType="begin"/>
      </w:r>
      <w:r w:rsidR="00F2392D">
        <w:instrText xml:space="preserve"> REF _Ref231131241 \h  \* MERGEFORMAT </w:instrText>
      </w:r>
      <w:r w:rsidR="00F2392D">
        <w:fldChar w:fldCharType="separate"/>
      </w:r>
      <w:r w:rsidR="00A813C9">
        <w:t>166</w:t>
      </w:r>
      <w:r w:rsidR="00F2392D">
        <w:fldChar w:fldCharType="end"/>
      </w:r>
      <w:r w:rsidR="00180DDD" w:rsidRPr="00180DDD">
        <w:t>.</w:t>
      </w:r>
    </w:p>
    <w:p w:rsidR="00180DDD" w:rsidRPr="00180DDD" w:rsidRDefault="00CF4371" w:rsidP="00180DDD">
      <w:pPr>
        <w:pStyle w:val="ASFKFigure"/>
      </w:pPr>
      <w:r>
        <w:rPr>
          <w:noProof/>
        </w:rPr>
        <w:lastRenderedPageBreak/>
        <w:drawing>
          <wp:inline distT="0" distB="0" distL="0" distR="0" wp14:anchorId="117F3AC4" wp14:editId="58FE323D">
            <wp:extent cx="6124575" cy="3200400"/>
            <wp:effectExtent l="0" t="0" r="9525" b="0"/>
            <wp:docPr id="267" name="Рисунок 2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180DD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093" w:name="_Ref231131241"/>
      <w:bookmarkStart w:id="1094" w:name="_Toc188826877"/>
      <w:r w:rsidR="00A813C9">
        <w:rPr>
          <w:noProof/>
        </w:rPr>
        <w:t>166</w:t>
      </w:r>
      <w:bookmarkEnd w:id="1093"/>
      <w:r>
        <w:rPr>
          <w:noProof/>
        </w:rPr>
        <w:fldChar w:fldCharType="end"/>
      </w:r>
      <w:r w:rsidR="00180DDD" w:rsidRPr="00204E68">
        <w:t xml:space="preserve">. ЭФ списка документов </w:t>
      </w:r>
      <w:r w:rsidR="00324E3A">
        <w:t>«</w:t>
      </w:r>
      <w:r w:rsidR="00180DDD" w:rsidRPr="00204E68">
        <w:t>Исполнительный документ по периодическим выплатам</w:t>
      </w:r>
      <w:r w:rsidR="00324E3A">
        <w:t>»</w:t>
      </w:r>
      <w:bookmarkEnd w:id="1094"/>
    </w:p>
    <w:p w:rsidR="00180DDD" w:rsidRPr="00180DDD" w:rsidRDefault="00180DDD" w:rsidP="00180DDD">
      <w:pPr>
        <w:pStyle w:val="41"/>
      </w:pPr>
      <w:bookmarkStart w:id="1095" w:name="_Toc232827379"/>
      <w:r w:rsidRPr="00180DDD">
        <w:t>Доступные операции</w:t>
      </w:r>
      <w:bookmarkEnd w:id="1095"/>
    </w:p>
    <w:p w:rsidR="00180DDD" w:rsidRPr="00180DDD" w:rsidRDefault="00180DDD" w:rsidP="00180DDD">
      <w:pPr>
        <w:pStyle w:val="ASFKNormal"/>
      </w:pPr>
      <w:r w:rsidRPr="00180DDD">
        <w:t xml:space="preserve">На </w:t>
      </w:r>
      <w:r w:rsidR="00696899" w:rsidRPr="00696899">
        <w:t xml:space="preserve">АРМ Офлайн (НУБП, ОФК, ПБС) </w:t>
      </w:r>
      <w:r w:rsidRPr="00180DDD">
        <w:t>доступны следующие операции над документом:</w:t>
      </w:r>
    </w:p>
    <w:p w:rsidR="00696899" w:rsidRPr="00696899" w:rsidRDefault="00696899" w:rsidP="00696899">
      <w:pPr>
        <w:pStyle w:val="ASFKListmark1"/>
      </w:pPr>
      <w:r w:rsidRPr="00696899">
        <w:t>Для входящих документов:</w:t>
      </w:r>
    </w:p>
    <w:p w:rsidR="00696899" w:rsidRPr="00696899" w:rsidRDefault="00696899" w:rsidP="00696899">
      <w:pPr>
        <w:pStyle w:val="ASFKListmark2"/>
      </w:pPr>
      <w:r w:rsidRPr="00696899">
        <w:t>просмотр;</w:t>
      </w:r>
    </w:p>
    <w:p w:rsidR="00696899" w:rsidRPr="00696899" w:rsidRDefault="00696899" w:rsidP="00696899">
      <w:pPr>
        <w:pStyle w:val="ASFKListmark2"/>
      </w:pPr>
      <w:r w:rsidRPr="00696899">
        <w:t xml:space="preserve">импорт из </w:t>
      </w:r>
      <w:r w:rsidR="00F14FA7">
        <w:t>ППО OEBS АСФК</w:t>
      </w:r>
      <w:r w:rsidRPr="00696899">
        <w:t>.</w:t>
      </w:r>
    </w:p>
    <w:p w:rsidR="00180DDD" w:rsidRPr="00180DDD" w:rsidRDefault="00696899" w:rsidP="00180DDD">
      <w:pPr>
        <w:pStyle w:val="ASFKListmark1"/>
      </w:pPr>
      <w:r w:rsidRPr="00696899">
        <w:t>Для исходящих документов (на АРМ Офлайн (ОФК))</w:t>
      </w:r>
      <w:r w:rsidR="00180DDD" w:rsidRPr="00180DDD">
        <w:t>:</w:t>
      </w:r>
    </w:p>
    <w:p w:rsidR="00180DDD" w:rsidRPr="00180DDD" w:rsidRDefault="00180DDD" w:rsidP="00180DDD">
      <w:pPr>
        <w:pStyle w:val="ASFKListmark2"/>
      </w:pPr>
      <w:r w:rsidRPr="00180DDD">
        <w:t>ввод вручную;</w:t>
      </w:r>
    </w:p>
    <w:p w:rsidR="00180DDD" w:rsidRPr="00180DDD" w:rsidRDefault="00180DDD" w:rsidP="00180DDD">
      <w:pPr>
        <w:pStyle w:val="ASFKListmark2"/>
      </w:pPr>
      <w:r w:rsidRPr="00180DDD">
        <w:t>документарный контроль;</w:t>
      </w:r>
    </w:p>
    <w:p w:rsidR="00180DDD" w:rsidRPr="00180DDD" w:rsidRDefault="00180DDD" w:rsidP="00180DDD">
      <w:pPr>
        <w:pStyle w:val="ASFKListmark2"/>
      </w:pPr>
      <w:r w:rsidRPr="00180DDD">
        <w:t>просмотр и редактирование;</w:t>
      </w:r>
    </w:p>
    <w:p w:rsidR="00180DDD" w:rsidRPr="00180DDD" w:rsidRDefault="00180DDD" w:rsidP="00180DDD">
      <w:pPr>
        <w:pStyle w:val="ASFKListmark2"/>
      </w:pPr>
      <w:r w:rsidRPr="00180DDD">
        <w:t>удаление;</w:t>
      </w:r>
    </w:p>
    <w:p w:rsidR="00180DDD" w:rsidRPr="00180DDD" w:rsidRDefault="00180DDD" w:rsidP="00180DDD">
      <w:pPr>
        <w:pStyle w:val="ASFKListmark2"/>
      </w:pPr>
      <w:r w:rsidRPr="00180DDD">
        <w:t>подписание, просмотр и снятие ЭП;</w:t>
      </w:r>
    </w:p>
    <w:p w:rsidR="00180DDD" w:rsidRPr="00180DDD" w:rsidRDefault="00180DDD" w:rsidP="00180DDD">
      <w:pPr>
        <w:pStyle w:val="ASFKListmark2"/>
      </w:pPr>
      <w:r w:rsidRPr="00180DDD">
        <w:t xml:space="preserve">экспорт в </w:t>
      </w:r>
      <w:r w:rsidR="00F14FA7">
        <w:t>ППО OEBS АСФК</w:t>
      </w:r>
      <w:r w:rsidRPr="00180DDD">
        <w:t>.</w:t>
      </w:r>
    </w:p>
    <w:p w:rsidR="00180DDD" w:rsidRPr="00180DDD" w:rsidRDefault="00180DDD" w:rsidP="00180DDD">
      <w:pPr>
        <w:pStyle w:val="41"/>
      </w:pPr>
      <w:bookmarkStart w:id="1096" w:name="_Toc232827380"/>
      <w:r w:rsidRPr="00180DDD">
        <w:t>Экранная форма документа</w:t>
      </w:r>
      <w:bookmarkEnd w:id="1096"/>
    </w:p>
    <w:p w:rsidR="00180DDD" w:rsidRPr="00180DDD" w:rsidRDefault="00180DDD" w:rsidP="00180DDD">
      <w:pPr>
        <w:pStyle w:val="ASFKNormal"/>
      </w:pPr>
      <w:r w:rsidRPr="00180DDD">
        <w:t xml:space="preserve">ЭФ документа </w:t>
      </w:r>
      <w:r w:rsidR="00324E3A">
        <w:t>«</w:t>
      </w:r>
      <w:r w:rsidRPr="00180DDD">
        <w:t>Исполнительный документ по периодическим выплатам</w:t>
      </w:r>
      <w:r w:rsidR="00324E3A">
        <w:t>»</w:t>
      </w:r>
      <w:r w:rsidRPr="00180DDD">
        <w:t xml:space="preserve"> представлена на рисунк</w:t>
      </w:r>
      <w:r w:rsidR="00C97B71">
        <w:t>е</w:t>
      </w:r>
      <w:r w:rsidRPr="00180DDD">
        <w:t> </w:t>
      </w:r>
      <w:r w:rsidR="00F2392D">
        <w:fldChar w:fldCharType="begin"/>
      </w:r>
      <w:r w:rsidR="00F2392D">
        <w:instrText xml:space="preserve"> REF _Ref231187912 \h  \* MERGEFORMAT </w:instrText>
      </w:r>
      <w:r w:rsidR="00F2392D">
        <w:fldChar w:fldCharType="separate"/>
      </w:r>
      <w:r w:rsidR="00A813C9">
        <w:t>167</w:t>
      </w:r>
      <w:r w:rsidR="00F2392D">
        <w:fldChar w:fldCharType="end"/>
      </w:r>
      <w:r w:rsidRPr="00180DDD">
        <w:t>. Форма содержит следующие закладки:</w:t>
      </w:r>
    </w:p>
    <w:p w:rsidR="00180DDD" w:rsidRPr="00180DDD" w:rsidRDefault="00324E3A" w:rsidP="00180DDD">
      <w:pPr>
        <w:pStyle w:val="ASFKListmark1"/>
      </w:pPr>
      <w:r>
        <w:t>«</w:t>
      </w:r>
      <w:r w:rsidR="00180DDD" w:rsidRPr="00180DDD">
        <w:t>Документ (1)</w:t>
      </w:r>
      <w:r>
        <w:t>»</w:t>
      </w:r>
      <w:r w:rsidR="00180DDD" w:rsidRPr="00180DDD">
        <w:t>;</w:t>
      </w:r>
    </w:p>
    <w:p w:rsidR="00180DDD" w:rsidRDefault="00324E3A" w:rsidP="00180DDD">
      <w:pPr>
        <w:pStyle w:val="ASFKListmark1"/>
      </w:pPr>
      <w:r>
        <w:t>«</w:t>
      </w:r>
      <w:r w:rsidR="00180DDD" w:rsidRPr="00180DDD">
        <w:t>Исполнение (2)</w:t>
      </w:r>
      <w:r>
        <w:t>»</w:t>
      </w:r>
      <w:r w:rsidR="00180DDD" w:rsidRPr="00180DDD">
        <w:t>;</w:t>
      </w:r>
    </w:p>
    <w:p w:rsidR="000C5FCD" w:rsidRPr="00180DDD" w:rsidRDefault="000C5FCD" w:rsidP="00180DDD">
      <w:pPr>
        <w:pStyle w:val="ASFKListmark1"/>
      </w:pPr>
      <w:r w:rsidRPr="000C5FCD">
        <w:t>«Информация об отзыве исполнительного документа</w:t>
      </w:r>
      <w:r w:rsidR="00C97B71">
        <w:t xml:space="preserve"> (3)</w:t>
      </w:r>
      <w:r w:rsidRPr="000C5FCD">
        <w:t>»</w:t>
      </w:r>
      <w:r>
        <w:t>;</w:t>
      </w:r>
    </w:p>
    <w:p w:rsidR="00180DDD" w:rsidRPr="00180DDD" w:rsidRDefault="00324E3A" w:rsidP="00180DDD">
      <w:pPr>
        <w:pStyle w:val="ASFKListmark1"/>
      </w:pPr>
      <w:r>
        <w:t>«</w:t>
      </w:r>
      <w:r w:rsidR="00180DDD" w:rsidRPr="00180DDD">
        <w:t>Системные атрибуты</w:t>
      </w:r>
      <w:r>
        <w:t>»</w:t>
      </w:r>
      <w:r w:rsidR="00180DDD" w:rsidRPr="00180DDD">
        <w:t>;</w:t>
      </w:r>
    </w:p>
    <w:p w:rsidR="00180DDD" w:rsidRPr="00180DDD" w:rsidRDefault="00324E3A" w:rsidP="00180DDD">
      <w:pPr>
        <w:pStyle w:val="ASFKListmark1"/>
      </w:pPr>
      <w:r>
        <w:t>«</w:t>
      </w:r>
      <w:r w:rsidR="00180DDD" w:rsidRPr="00180DDD">
        <w:t>Протоколы</w:t>
      </w:r>
      <w:r>
        <w:t>»</w:t>
      </w:r>
      <w:r w:rsidR="00180DDD" w:rsidRPr="00180DDD">
        <w:t>.</w:t>
      </w:r>
    </w:p>
    <w:p w:rsidR="00180DDD" w:rsidRPr="00F2489C" w:rsidRDefault="00CF4371" w:rsidP="00F2489C">
      <w:pPr>
        <w:pStyle w:val="ASFKFigure"/>
      </w:pPr>
      <w:r>
        <w:rPr>
          <w:noProof/>
        </w:rPr>
        <w:lastRenderedPageBreak/>
        <w:drawing>
          <wp:inline distT="0" distB="0" distL="0" distR="0" wp14:anchorId="2ADA417A" wp14:editId="120EADB4">
            <wp:extent cx="6124575" cy="5486400"/>
            <wp:effectExtent l="0" t="0" r="9525" b="0"/>
            <wp:docPr id="268" name="Рисунок 2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24575" cy="5486400"/>
                    </a:xfrm>
                    <a:prstGeom prst="rect">
                      <a:avLst/>
                    </a:prstGeom>
                    <a:noFill/>
                    <a:ln>
                      <a:noFill/>
                    </a:ln>
                  </pic:spPr>
                </pic:pic>
              </a:graphicData>
            </a:graphic>
          </wp:inline>
        </w:drawing>
      </w:r>
    </w:p>
    <w:p w:rsidR="00180DDD" w:rsidRPr="00204E68" w:rsidRDefault="00F2392D" w:rsidP="0071154A">
      <w:pPr>
        <w:pStyle w:val="ASFKFigName"/>
      </w:pPr>
      <w:r w:rsidRPr="00204E68">
        <w:fldChar w:fldCharType="begin"/>
      </w:r>
      <w:r w:rsidR="00180DDD" w:rsidRPr="00204E68">
        <w:instrText xml:space="preserve"> SEQ Рисунок \* ARABIC </w:instrText>
      </w:r>
      <w:r w:rsidRPr="00204E68">
        <w:fldChar w:fldCharType="separate"/>
      </w:r>
      <w:bookmarkStart w:id="1097" w:name="_Ref231187912"/>
      <w:bookmarkStart w:id="1098" w:name="_Toc188826878"/>
      <w:r w:rsidR="00A813C9">
        <w:rPr>
          <w:noProof/>
        </w:rPr>
        <w:t>167</w:t>
      </w:r>
      <w:bookmarkEnd w:id="1097"/>
      <w:r w:rsidRPr="00204E68">
        <w:fldChar w:fldCharType="end"/>
      </w:r>
      <w:r w:rsidR="00180DDD" w:rsidRPr="00204E68">
        <w:t xml:space="preserve">. ЭФ документа </w:t>
      </w:r>
      <w:r w:rsidR="00324E3A">
        <w:t>«</w:t>
      </w:r>
      <w:r w:rsidR="00180DDD" w:rsidRPr="00204E68">
        <w:t>Исполнительный документ по периодическим выплатам</w:t>
      </w:r>
      <w:r w:rsidR="0027431F">
        <w:t>», закладки «</w:t>
      </w:r>
      <w:r w:rsidR="00180DDD" w:rsidRPr="00204E68">
        <w:t>Документ (1)</w:t>
      </w:r>
      <w:r w:rsidR="00324E3A">
        <w:t>»</w:t>
      </w:r>
      <w:bookmarkEnd w:id="1098"/>
    </w:p>
    <w:p w:rsidR="002B795C" w:rsidRDefault="002B795C" w:rsidP="00180DDD">
      <w:pPr>
        <w:pStyle w:val="ASFKNormal"/>
      </w:pPr>
      <w:r w:rsidRPr="00180DDD">
        <w:t xml:space="preserve">При импорте документа из учетной системы поля </w:t>
      </w:r>
      <w:r>
        <w:t>документа</w:t>
      </w:r>
      <w:r w:rsidRPr="00180DDD">
        <w:t xml:space="preserve"> автоматически заполняются соответствующими данными из загрузочного файла и не доступны для редактирования. При вводе документа вручную поля заполняются в соответствии с данными бумажного документа, предоставленного клиентом.</w:t>
      </w:r>
      <w:r>
        <w:t xml:space="preserve"> </w:t>
      </w:r>
      <w:r w:rsidR="00180DDD" w:rsidRPr="00180DDD">
        <w:t xml:space="preserve">Для ручного ввода документов следует на ЭФ документа заполнить поля, доступные для редактирования. </w:t>
      </w:r>
    </w:p>
    <w:p w:rsidR="00180DDD" w:rsidRPr="00180DDD" w:rsidRDefault="00180DDD" w:rsidP="00180DDD">
      <w:pPr>
        <w:pStyle w:val="ASFKNormal"/>
      </w:pPr>
      <w:r w:rsidRPr="00180DDD">
        <w:t xml:space="preserve">Перечень полей </w:t>
      </w:r>
      <w:r w:rsidR="002B795C" w:rsidRPr="00180DDD">
        <w:t xml:space="preserve">документа </w:t>
      </w:r>
      <w:r w:rsidR="002B795C">
        <w:t>«</w:t>
      </w:r>
      <w:r w:rsidR="002B795C" w:rsidRPr="00180DDD">
        <w:t>Исполнительный документ по периодическим выплатам</w:t>
      </w:r>
      <w:r w:rsidR="002B795C">
        <w:t>», закладки «</w:t>
      </w:r>
      <w:r w:rsidR="002B795C" w:rsidRPr="00180DDD">
        <w:t>Документ (1)</w:t>
      </w:r>
      <w:r w:rsidR="002B795C">
        <w:t xml:space="preserve">» </w:t>
      </w:r>
      <w:r w:rsidRPr="00180DDD">
        <w:t>приведен в таблице </w:t>
      </w:r>
      <w:r w:rsidR="00F2392D">
        <w:fldChar w:fldCharType="begin"/>
      </w:r>
      <w:r w:rsidR="00F2392D">
        <w:instrText xml:space="preserve"> REF _Ref317673853 \h  \* MERGEFORMAT </w:instrText>
      </w:r>
      <w:r w:rsidR="00F2392D">
        <w:fldChar w:fldCharType="separate"/>
      </w:r>
      <w:r w:rsidR="00A813C9">
        <w:t>59</w:t>
      </w:r>
      <w:r w:rsidR="00F2392D">
        <w:fldChar w:fldCharType="end"/>
      </w:r>
      <w:r w:rsidRPr="00180DDD">
        <w:t>.</w:t>
      </w:r>
    </w:p>
    <w:p w:rsidR="00180DDD" w:rsidRPr="00180DDD" w:rsidRDefault="00F2392D" w:rsidP="00180DDD">
      <w:pPr>
        <w:pStyle w:val="ASFKNameTable"/>
      </w:pPr>
      <w:r w:rsidRPr="00180DDD">
        <w:fldChar w:fldCharType="begin"/>
      </w:r>
      <w:r w:rsidR="00180DDD" w:rsidRPr="00180DDD">
        <w:instrText xml:space="preserve"> SEQ Таблица \* ARABIC </w:instrText>
      </w:r>
      <w:r w:rsidRPr="00180DDD">
        <w:fldChar w:fldCharType="separate"/>
      </w:r>
      <w:bookmarkStart w:id="1099" w:name="_Ref317673853"/>
      <w:bookmarkStart w:id="1100" w:name="_Toc188826449"/>
      <w:r w:rsidR="00A813C9">
        <w:rPr>
          <w:noProof/>
        </w:rPr>
        <w:t>59</w:t>
      </w:r>
      <w:bookmarkEnd w:id="1099"/>
      <w:r w:rsidRPr="00180DDD">
        <w:fldChar w:fldCharType="end"/>
      </w:r>
      <w:r w:rsidR="00180DDD" w:rsidRPr="00180DDD">
        <w:t xml:space="preserve">. Описание полей документа </w:t>
      </w:r>
      <w:r w:rsidR="00324E3A">
        <w:t>«</w:t>
      </w:r>
      <w:r w:rsidR="00180DDD" w:rsidRPr="00180DDD">
        <w:t>Исполнительный документ по периодическим выплатам</w:t>
      </w:r>
      <w:r w:rsidR="0027431F">
        <w:t>», закладки «</w:t>
      </w:r>
      <w:r w:rsidR="00180DDD" w:rsidRPr="00180DDD">
        <w:t>Документ (1)</w:t>
      </w:r>
      <w:r w:rsidR="00324E3A">
        <w:t>»</w:t>
      </w:r>
      <w:bookmarkEnd w:id="1100"/>
    </w:p>
    <w:tbl>
      <w:tblPr>
        <w:tblW w:w="5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5"/>
        <w:gridCol w:w="7236"/>
      </w:tblGrid>
      <w:tr w:rsidR="00180DDD" w:rsidRPr="00E338E9" w:rsidTr="00B36EDB">
        <w:trPr>
          <w:trHeight w:val="373"/>
          <w:tblHeader/>
        </w:trPr>
        <w:tc>
          <w:tcPr>
            <w:tcW w:w="12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80DDD" w:rsidRPr="00180DDD" w:rsidRDefault="00180DDD" w:rsidP="00180DDD">
            <w:pPr>
              <w:pStyle w:val="ASFKTableHead"/>
            </w:pPr>
            <w:r w:rsidRPr="00180DDD">
              <w:t>Наименование поля</w:t>
            </w:r>
          </w:p>
        </w:tc>
        <w:tc>
          <w:tcPr>
            <w:tcW w:w="37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80DDD" w:rsidRPr="00180DDD" w:rsidRDefault="00180DDD" w:rsidP="00180DDD">
            <w:pPr>
              <w:pStyle w:val="ASFKTableHead"/>
            </w:pPr>
            <w:r w:rsidRPr="00180DDD">
              <w:t>Описание</w:t>
            </w:r>
            <w:r>
              <w:t xml:space="preserve"> поля</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Статус</w:t>
            </w:r>
          </w:p>
        </w:tc>
        <w:tc>
          <w:tcPr>
            <w:tcW w:w="3745" w:type="pct"/>
            <w:shd w:val="clear" w:color="auto" w:fill="auto"/>
          </w:tcPr>
          <w:p w:rsidR="00180DDD" w:rsidRPr="00180DDD" w:rsidRDefault="00180DDD" w:rsidP="00B36EDB">
            <w:pPr>
              <w:pStyle w:val="ASFKTablenorm"/>
              <w:ind w:left="57" w:right="57"/>
            </w:pPr>
            <w:r w:rsidRPr="00180DDD">
              <w:t>Статус.</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 ИД в журнале</w:t>
            </w:r>
          </w:p>
        </w:tc>
        <w:tc>
          <w:tcPr>
            <w:tcW w:w="3745" w:type="pct"/>
            <w:shd w:val="clear" w:color="auto" w:fill="auto"/>
          </w:tcPr>
          <w:p w:rsidR="00180DDD" w:rsidRPr="00180DDD" w:rsidRDefault="00180DDD" w:rsidP="00B36EDB">
            <w:pPr>
              <w:pStyle w:val="ASFKTablenorm"/>
              <w:ind w:left="57" w:right="57"/>
            </w:pPr>
            <w:r w:rsidRPr="00180DDD">
              <w:t>Номер Исполнительного документа в журнале входящей корреспонденции.</w:t>
            </w:r>
          </w:p>
          <w:p w:rsidR="00180DDD" w:rsidRPr="00180DDD" w:rsidRDefault="00180DDD" w:rsidP="00B36EDB">
            <w:pPr>
              <w:pStyle w:val="ASFKTablenorm"/>
              <w:ind w:left="57" w:right="57"/>
            </w:pPr>
            <w:r w:rsidRPr="00180DDD">
              <w:lastRenderedPageBreak/>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lastRenderedPageBreak/>
              <w:t>Дата предъявления ИД</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Дата фактического предъявления ИД</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Регистрационный номер ИД</w:t>
            </w:r>
          </w:p>
        </w:tc>
        <w:tc>
          <w:tcPr>
            <w:tcW w:w="3745" w:type="pct"/>
            <w:shd w:val="clear" w:color="auto" w:fill="auto"/>
          </w:tcPr>
          <w:p w:rsidR="00180DDD" w:rsidRPr="00180DDD" w:rsidRDefault="00180DDD" w:rsidP="00B36EDB">
            <w:pPr>
              <w:pStyle w:val="ASFKTablenorm"/>
              <w:ind w:left="57" w:right="57"/>
            </w:pPr>
            <w:r w:rsidRPr="00180DDD">
              <w:t>Регистрационный номер исполнительного документа.</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Номер ИД</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Дата выдачи</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Вид ИД</w:t>
            </w:r>
          </w:p>
        </w:tc>
        <w:tc>
          <w:tcPr>
            <w:tcW w:w="3745"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Возможные значения: исполнительный лист, судебный приказ.</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Серия ИД</w:t>
            </w:r>
          </w:p>
        </w:tc>
        <w:tc>
          <w:tcPr>
            <w:tcW w:w="3745"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Сумма</w:t>
            </w:r>
          </w:p>
        </w:tc>
        <w:tc>
          <w:tcPr>
            <w:tcW w:w="3745" w:type="pct"/>
            <w:shd w:val="clear" w:color="auto" w:fill="auto"/>
          </w:tcPr>
          <w:p w:rsidR="00180DDD" w:rsidRPr="00180DDD" w:rsidRDefault="00180DDD" w:rsidP="00B36EDB">
            <w:pPr>
              <w:pStyle w:val="ASFKTablenorm"/>
              <w:ind w:left="57" w:right="57"/>
            </w:pPr>
            <w:r w:rsidRPr="00180DDD">
              <w:t>Сумма, взыскиваемая по ИД, руб.</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Номер ПУ</w:t>
            </w:r>
          </w:p>
        </w:tc>
        <w:tc>
          <w:tcPr>
            <w:tcW w:w="3745" w:type="pct"/>
            <w:shd w:val="clear" w:color="auto" w:fill="auto"/>
          </w:tcPr>
          <w:p w:rsidR="00180DDD" w:rsidRPr="00180DDD" w:rsidRDefault="00180DDD" w:rsidP="00B36EDB">
            <w:pPr>
              <w:pStyle w:val="ASFKTablenorm"/>
              <w:ind w:left="57" w:right="57"/>
            </w:pPr>
            <w:r w:rsidRPr="00180DDD">
              <w:t>Номер почтового уведомления.</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Дата ПУ</w:t>
            </w:r>
          </w:p>
        </w:tc>
        <w:tc>
          <w:tcPr>
            <w:tcW w:w="3745" w:type="pct"/>
            <w:shd w:val="clear" w:color="auto" w:fill="auto"/>
          </w:tcPr>
          <w:p w:rsidR="00180DDD" w:rsidRPr="00180DDD" w:rsidRDefault="00180DDD" w:rsidP="00B36EDB">
            <w:pPr>
              <w:pStyle w:val="ASFKTablenorm"/>
              <w:ind w:left="57" w:right="57"/>
            </w:pPr>
            <w:r w:rsidRPr="00180DDD">
              <w:t>Дата почтового уведомления.</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ФИО лица, предъявившего ИД</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Кол-во листов</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Наименование суда</w:t>
            </w:r>
          </w:p>
        </w:tc>
        <w:tc>
          <w:tcPr>
            <w:tcW w:w="3745" w:type="pct"/>
            <w:shd w:val="clear" w:color="auto" w:fill="auto"/>
          </w:tcPr>
          <w:p w:rsidR="00180DDD" w:rsidRPr="00180DDD" w:rsidRDefault="00180DDD" w:rsidP="00B36EDB">
            <w:pPr>
              <w:pStyle w:val="ASFKTablenorm"/>
              <w:ind w:left="57" w:right="57"/>
            </w:pPr>
            <w:r w:rsidRPr="00180DDD">
              <w:t>Наименование судебного органа, выдавшего ИД.</w:t>
            </w:r>
          </w:p>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Дата судебного акта</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Наименование судебного акта</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lastRenderedPageBreak/>
              <w:t>Номер судебного дела</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Конец действия</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или выбирается из системного календаря.</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Период оплаты</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5000" w:type="pct"/>
            <w:gridSpan w:val="2"/>
            <w:shd w:val="clear" w:color="auto" w:fill="auto"/>
          </w:tcPr>
          <w:p w:rsidR="00180DDD" w:rsidRPr="00180DDD" w:rsidRDefault="00180DDD" w:rsidP="00B36EDB">
            <w:pPr>
              <w:pStyle w:val="ASFKTablenorm"/>
              <w:ind w:left="57" w:right="57"/>
            </w:pPr>
            <w:r w:rsidRPr="00180DDD">
              <w:t xml:space="preserve">Группа полей </w:t>
            </w:r>
            <w:r w:rsidR="00324E3A">
              <w:t>«</w:t>
            </w:r>
            <w:r w:rsidRPr="00180DDD">
              <w:t>ДОЛЖНИК:</w:t>
            </w:r>
            <w:r w:rsidR="00324E3A">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Наименование</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Бюджет</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Код по Сводному реестру (справочнику НУБП)</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На визуальной форме ограничено для ввода 5-ю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Код главы по БК</w:t>
            </w:r>
          </w:p>
        </w:tc>
        <w:tc>
          <w:tcPr>
            <w:tcW w:w="3745" w:type="pct"/>
            <w:shd w:val="clear" w:color="auto" w:fill="auto"/>
          </w:tcPr>
          <w:p w:rsidR="00180DDD" w:rsidRPr="00180DDD" w:rsidRDefault="00180DDD" w:rsidP="00B36EDB">
            <w:pPr>
              <w:pStyle w:val="ASFKTablenorm"/>
              <w:ind w:left="57" w:right="57"/>
            </w:pPr>
            <w:r w:rsidRPr="00180DDD">
              <w:t>Код главы по БК.</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Исполнительный документ предъявлен к новому типу учреждения</w:t>
            </w:r>
          </w:p>
        </w:tc>
        <w:tc>
          <w:tcPr>
            <w:tcW w:w="3745" w:type="pct"/>
            <w:shd w:val="clear" w:color="auto" w:fill="auto"/>
          </w:tcPr>
          <w:p w:rsidR="00180DDD" w:rsidRPr="00180DDD" w:rsidRDefault="00180DDD" w:rsidP="00B36EDB">
            <w:pPr>
              <w:pStyle w:val="ASFKTablenorm"/>
              <w:ind w:left="57" w:right="57"/>
            </w:pPr>
            <w:r w:rsidRPr="00180DDD">
              <w:t xml:space="preserve">Исходящий: по умолчанию – не </w:t>
            </w:r>
            <w:r w:rsidR="004A3A1A" w:rsidRPr="00180DDD">
              <w:t>активирован,</w:t>
            </w:r>
            <w:r w:rsidRPr="00180DDD">
              <w:t xml:space="preserve"> без возможности редактирования.</w:t>
            </w:r>
          </w:p>
          <w:p w:rsidR="00180DDD" w:rsidRPr="00180DDD" w:rsidRDefault="00180DDD" w:rsidP="00B36EDB">
            <w:pPr>
              <w:pStyle w:val="ASFKTablenorm"/>
              <w:ind w:left="57" w:right="57"/>
            </w:pPr>
            <w:r w:rsidRPr="00180DDD">
              <w:t xml:space="preserve">Входящий: импорт из </w:t>
            </w:r>
            <w:r w:rsidR="00F14FA7">
              <w:t>ППО OEBS АСФК</w:t>
            </w:r>
            <w:r w:rsidRPr="00180DDD">
              <w:t>.</w:t>
            </w:r>
          </w:p>
        </w:tc>
      </w:tr>
      <w:tr w:rsidR="00180DDD" w:rsidRPr="00E338E9" w:rsidTr="00B36EDB">
        <w:tc>
          <w:tcPr>
            <w:tcW w:w="5000" w:type="pct"/>
            <w:gridSpan w:val="2"/>
            <w:shd w:val="clear" w:color="auto" w:fill="auto"/>
          </w:tcPr>
          <w:p w:rsidR="00180DDD" w:rsidRPr="00180DDD" w:rsidRDefault="00180DDD" w:rsidP="00B36EDB">
            <w:pPr>
              <w:pStyle w:val="ASFKTablenorm"/>
              <w:ind w:left="57" w:right="57"/>
            </w:pPr>
            <w:r w:rsidRPr="00180DDD">
              <w:t xml:space="preserve">Группа полей </w:t>
            </w:r>
            <w:r w:rsidR="00324E3A">
              <w:t>«</w:t>
            </w:r>
            <w:r w:rsidRPr="00180DDD">
              <w:t>СПРАВОЧНО:</w:t>
            </w:r>
            <w:r w:rsidR="00324E3A">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Текущий год испол.</w:t>
            </w:r>
          </w:p>
        </w:tc>
        <w:tc>
          <w:tcPr>
            <w:tcW w:w="3745" w:type="pct"/>
            <w:shd w:val="clear" w:color="auto" w:fill="auto"/>
          </w:tcPr>
          <w:p w:rsidR="00180DDD" w:rsidRPr="00180DDD" w:rsidRDefault="00180DDD" w:rsidP="00B36EDB">
            <w:pPr>
              <w:pStyle w:val="ASFKTablenorm"/>
              <w:ind w:left="57" w:right="57"/>
            </w:pPr>
            <w:r w:rsidRPr="00180DDD">
              <w:t>Исходящий: Не заполняется (доводится после регистрации ЭД в УС).</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ЛС должника</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Номер БО</w:t>
            </w:r>
          </w:p>
        </w:tc>
        <w:tc>
          <w:tcPr>
            <w:tcW w:w="3745" w:type="pct"/>
            <w:shd w:val="clear" w:color="auto" w:fill="auto"/>
          </w:tcPr>
          <w:p w:rsidR="00180DDD" w:rsidRPr="00180DDD" w:rsidRDefault="00180DDD" w:rsidP="00B36EDB">
            <w:pPr>
              <w:pStyle w:val="ASFKTablenorm"/>
              <w:ind w:left="57" w:right="57"/>
            </w:pPr>
            <w:r w:rsidRPr="00180DDD">
              <w:t>Исходящий: Не заполняется (доводится после регистрации ЭД в УС).</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Оплата ИД</w:t>
            </w:r>
          </w:p>
        </w:tc>
        <w:tc>
          <w:tcPr>
            <w:tcW w:w="3745" w:type="pct"/>
            <w:shd w:val="clear" w:color="auto" w:fill="auto"/>
          </w:tcPr>
          <w:p w:rsidR="00180DDD" w:rsidRPr="00180DDD" w:rsidRDefault="00180DDD" w:rsidP="00B36EDB">
            <w:pPr>
              <w:pStyle w:val="ASFKTablenorm"/>
              <w:ind w:left="57" w:right="57"/>
            </w:pPr>
            <w:r w:rsidRPr="00180DDD">
              <w:t>Исходящий: Не заполняется (доводится после регистрации ЭД в УС).</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Наименование ГРБС (учредителя)</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 дела в органе ТОФК</w:t>
            </w:r>
          </w:p>
        </w:tc>
        <w:tc>
          <w:tcPr>
            <w:tcW w:w="3745" w:type="pct"/>
            <w:shd w:val="clear" w:color="auto" w:fill="auto"/>
          </w:tcPr>
          <w:p w:rsidR="00180DDD" w:rsidRPr="00180DDD" w:rsidRDefault="00180DDD" w:rsidP="00B36EDB">
            <w:pPr>
              <w:pStyle w:val="ASFKTablenorm"/>
              <w:ind w:left="57" w:right="57"/>
            </w:pPr>
            <w:r w:rsidRPr="00180DDD">
              <w:t>Номер дела в органе ТОФК.</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 дела при предыдущем предъявлении ИД</w:t>
            </w:r>
          </w:p>
        </w:tc>
        <w:tc>
          <w:tcPr>
            <w:tcW w:w="3745" w:type="pct"/>
            <w:shd w:val="clear" w:color="auto" w:fill="auto"/>
          </w:tcPr>
          <w:p w:rsidR="00180DDD" w:rsidRPr="00180DDD" w:rsidRDefault="00180DDD" w:rsidP="00B36EDB">
            <w:pPr>
              <w:pStyle w:val="ASFKTablenorm"/>
              <w:ind w:left="57" w:right="57"/>
            </w:pPr>
            <w:r w:rsidRPr="00180DDD">
              <w:t>Номер дела при предыдущем предъявлении ИД.</w:t>
            </w:r>
          </w:p>
        </w:tc>
      </w:tr>
      <w:tr w:rsidR="00180DDD" w:rsidRPr="00E338E9" w:rsidTr="00B36EDB">
        <w:tc>
          <w:tcPr>
            <w:tcW w:w="5000" w:type="pct"/>
            <w:gridSpan w:val="2"/>
            <w:shd w:val="clear" w:color="auto" w:fill="auto"/>
          </w:tcPr>
          <w:p w:rsidR="00180DDD" w:rsidRPr="00180DDD" w:rsidRDefault="002B795C" w:rsidP="00B36EDB">
            <w:pPr>
              <w:pStyle w:val="ASFKTablenorm"/>
              <w:ind w:left="57" w:right="57"/>
            </w:pPr>
            <w:r w:rsidRPr="00180DDD">
              <w:t xml:space="preserve">Группа полей </w:t>
            </w:r>
            <w:r w:rsidR="00324E3A">
              <w:t>«</w:t>
            </w:r>
            <w:r w:rsidR="00180DDD" w:rsidRPr="00180DDD">
              <w:t>Взыскатель</w:t>
            </w:r>
            <w:r w:rsidR="00324E3A">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Наименование (ФИО)</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ИНН</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lastRenderedPageBreak/>
              <w:t>КПП</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Адрес взыскателя</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Банковский счет</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c>
          <w:tcPr>
            <w:tcW w:w="1255" w:type="pct"/>
            <w:shd w:val="clear" w:color="auto" w:fill="auto"/>
          </w:tcPr>
          <w:p w:rsidR="00180DDD" w:rsidRPr="00180DDD" w:rsidRDefault="00180DDD" w:rsidP="00B36EDB">
            <w:pPr>
              <w:pStyle w:val="ASFKTablenorm"/>
              <w:ind w:left="57" w:right="57"/>
            </w:pPr>
            <w:r w:rsidRPr="00180DDD">
              <w:t>БИК</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 На визуальной форме ввод ограничен 9-ю символами.</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rPr>
          <w:trHeight w:val="20"/>
        </w:trPr>
        <w:tc>
          <w:tcPr>
            <w:tcW w:w="5000" w:type="pct"/>
            <w:gridSpan w:val="2"/>
            <w:shd w:val="clear" w:color="auto" w:fill="auto"/>
          </w:tcPr>
          <w:p w:rsidR="00180DDD" w:rsidRPr="00180DDD" w:rsidRDefault="002B795C" w:rsidP="00B36EDB">
            <w:pPr>
              <w:pStyle w:val="ASFKTablenorm"/>
              <w:ind w:left="57" w:right="57"/>
            </w:pPr>
            <w:r w:rsidRPr="00180DDD">
              <w:t xml:space="preserve">Группа полей </w:t>
            </w:r>
            <w:r w:rsidR="00324E3A">
              <w:t>«</w:t>
            </w:r>
            <w:r w:rsidR="00180DDD" w:rsidRPr="00180DDD">
              <w:t>Категории дела</w:t>
            </w:r>
            <w:r w:rsidR="00324E3A">
              <w:t>»</w:t>
            </w:r>
          </w:p>
        </w:tc>
      </w:tr>
      <w:tr w:rsidR="00180DDD" w:rsidRPr="00E338E9" w:rsidTr="00B36EDB">
        <w:trPr>
          <w:trHeight w:val="20"/>
        </w:trPr>
        <w:tc>
          <w:tcPr>
            <w:tcW w:w="1255" w:type="pct"/>
            <w:shd w:val="clear" w:color="auto" w:fill="auto"/>
          </w:tcPr>
          <w:p w:rsidR="00180DDD" w:rsidRPr="00180DDD" w:rsidRDefault="00180DDD" w:rsidP="00B36EDB">
            <w:pPr>
              <w:pStyle w:val="ASFKTablenorm"/>
              <w:ind w:left="57" w:right="57"/>
            </w:pPr>
            <w:r w:rsidRPr="00180DDD">
              <w:t>Код категории дела</w:t>
            </w:r>
          </w:p>
        </w:tc>
        <w:tc>
          <w:tcPr>
            <w:tcW w:w="3745" w:type="pct"/>
            <w:shd w:val="clear" w:color="auto" w:fill="auto"/>
          </w:tcPr>
          <w:p w:rsidR="00180DDD" w:rsidRPr="00180DDD" w:rsidRDefault="00180DDD" w:rsidP="00B36EDB">
            <w:pPr>
              <w:pStyle w:val="ASFKTablenorm"/>
              <w:ind w:left="57" w:right="57"/>
            </w:pPr>
            <w:r w:rsidRPr="00180DDD">
              <w:t>Исходящий: значение вводится вручную.</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r w:rsidR="00180DDD" w:rsidRPr="00E338E9" w:rsidTr="00B36EDB">
        <w:trPr>
          <w:trHeight w:val="20"/>
        </w:trPr>
        <w:tc>
          <w:tcPr>
            <w:tcW w:w="1255" w:type="pct"/>
            <w:shd w:val="clear" w:color="auto" w:fill="auto"/>
          </w:tcPr>
          <w:p w:rsidR="00180DDD" w:rsidRPr="00180DDD" w:rsidRDefault="00180DDD" w:rsidP="00B36EDB">
            <w:pPr>
              <w:pStyle w:val="ASFKTablenorm"/>
              <w:ind w:left="57" w:right="57"/>
            </w:pPr>
            <w:r w:rsidRPr="00180DDD">
              <w:t>Сумма по категории</w:t>
            </w:r>
          </w:p>
        </w:tc>
        <w:tc>
          <w:tcPr>
            <w:tcW w:w="3745" w:type="pct"/>
            <w:shd w:val="clear" w:color="auto" w:fill="auto"/>
          </w:tcPr>
          <w:p w:rsidR="00180DDD" w:rsidRPr="00180DDD" w:rsidRDefault="00180DDD" w:rsidP="00B36EDB">
            <w:pPr>
              <w:pStyle w:val="ASFKTablenorm"/>
              <w:ind w:left="57" w:right="57"/>
            </w:pPr>
            <w:r w:rsidRPr="00180DDD">
              <w:t xml:space="preserve">Исходящий: значение вводится вручную. </w:t>
            </w:r>
          </w:p>
          <w:p w:rsidR="00180DDD" w:rsidRPr="00180DDD" w:rsidRDefault="00180DDD" w:rsidP="00B36EDB">
            <w:pPr>
              <w:pStyle w:val="ASFKTablenorm"/>
              <w:ind w:left="57" w:right="57"/>
            </w:pPr>
            <w:r w:rsidRPr="00180DDD">
              <w:t xml:space="preserve">Входящий: значение передается из </w:t>
            </w:r>
            <w:r w:rsidR="00F14FA7">
              <w:t>ППО OEBS АСФК</w:t>
            </w:r>
            <w:r w:rsidRPr="00180DDD">
              <w:t>.</w:t>
            </w:r>
          </w:p>
        </w:tc>
      </w:tr>
    </w:tbl>
    <w:p w:rsidR="00180DDD" w:rsidRPr="00180DDD" w:rsidRDefault="002B795C" w:rsidP="00180DDD">
      <w:pPr>
        <w:pStyle w:val="ASFKNormal"/>
      </w:pPr>
      <w:r w:rsidRPr="00204E68">
        <w:t xml:space="preserve">ЭФ документа </w:t>
      </w:r>
      <w:r>
        <w:t>«</w:t>
      </w:r>
      <w:r w:rsidRPr="00204E68">
        <w:t>Исполнительный документ по периодическим выплатам</w:t>
      </w:r>
      <w:r>
        <w:t>», закладки «</w:t>
      </w:r>
      <w:r w:rsidRPr="00204E68">
        <w:t>Исполнение (2)</w:t>
      </w:r>
      <w:r>
        <w:t>» представлена н</w:t>
      </w:r>
      <w:r w:rsidR="00180DDD" w:rsidRPr="00180DDD">
        <w:t>а рисунке </w:t>
      </w:r>
      <w:r w:rsidR="00F2392D" w:rsidRPr="00180DDD">
        <w:fldChar w:fldCharType="begin"/>
      </w:r>
      <w:r w:rsidR="00180DDD" w:rsidRPr="00180DDD">
        <w:instrText xml:space="preserve"> REF _Ref231134093 \h  \* MERGEFORMAT </w:instrText>
      </w:r>
      <w:r w:rsidR="00F2392D" w:rsidRPr="00180DDD">
        <w:fldChar w:fldCharType="separate"/>
      </w:r>
      <w:r w:rsidR="00A813C9">
        <w:t>168</w:t>
      </w:r>
      <w:r w:rsidR="00F2392D" w:rsidRPr="00180DDD">
        <w:fldChar w:fldCharType="end"/>
      </w:r>
      <w:r>
        <w:t>.</w:t>
      </w:r>
    </w:p>
    <w:p w:rsidR="00180DDD" w:rsidRPr="00180DDD" w:rsidRDefault="00CF4371" w:rsidP="00180DDD">
      <w:pPr>
        <w:pStyle w:val="ASFKFigure"/>
      </w:pPr>
      <w:r>
        <w:rPr>
          <w:noProof/>
        </w:rPr>
        <w:drawing>
          <wp:inline distT="0" distB="0" distL="0" distR="0" wp14:anchorId="582A97B3" wp14:editId="750A888A">
            <wp:extent cx="6124575" cy="4486275"/>
            <wp:effectExtent l="0" t="0" r="9525" b="9525"/>
            <wp:docPr id="269" name="Рисунок 2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24575" cy="4486275"/>
                    </a:xfrm>
                    <a:prstGeom prst="rect">
                      <a:avLst/>
                    </a:prstGeom>
                    <a:noFill/>
                    <a:ln>
                      <a:noFill/>
                    </a:ln>
                  </pic:spPr>
                </pic:pic>
              </a:graphicData>
            </a:graphic>
          </wp:inline>
        </w:drawing>
      </w:r>
    </w:p>
    <w:p w:rsidR="00180DDD" w:rsidRPr="00204E68" w:rsidRDefault="00F2392D" w:rsidP="0071154A">
      <w:pPr>
        <w:pStyle w:val="ASFKFigName"/>
      </w:pPr>
      <w:r w:rsidRPr="00204E68">
        <w:fldChar w:fldCharType="begin"/>
      </w:r>
      <w:r w:rsidR="00180DDD" w:rsidRPr="00204E68">
        <w:instrText xml:space="preserve"> SEQ Рисунок \* ARABIC </w:instrText>
      </w:r>
      <w:r w:rsidRPr="00204E68">
        <w:fldChar w:fldCharType="separate"/>
      </w:r>
      <w:bookmarkStart w:id="1101" w:name="_Ref231134093"/>
      <w:bookmarkStart w:id="1102" w:name="_Toc188826879"/>
      <w:r w:rsidR="00A813C9">
        <w:rPr>
          <w:noProof/>
        </w:rPr>
        <w:t>168</w:t>
      </w:r>
      <w:bookmarkEnd w:id="1101"/>
      <w:r w:rsidRPr="00204E68">
        <w:fldChar w:fldCharType="end"/>
      </w:r>
      <w:r w:rsidR="00180DDD" w:rsidRPr="00204E68">
        <w:t xml:space="preserve">. ЭФ документа </w:t>
      </w:r>
      <w:r w:rsidR="00324E3A">
        <w:t>«</w:t>
      </w:r>
      <w:r w:rsidR="00180DDD" w:rsidRPr="00204E68">
        <w:t>Исполнительный документ по периодическим выплатам</w:t>
      </w:r>
      <w:r w:rsidR="0027431F">
        <w:t>», закладки «</w:t>
      </w:r>
      <w:r w:rsidR="00180DDD" w:rsidRPr="00204E68">
        <w:t>Исполнение (2)</w:t>
      </w:r>
      <w:r w:rsidR="00324E3A">
        <w:t>»</w:t>
      </w:r>
      <w:bookmarkEnd w:id="1102"/>
    </w:p>
    <w:p w:rsidR="00180DDD" w:rsidRPr="00180DDD" w:rsidRDefault="002B795C" w:rsidP="00180DDD">
      <w:pPr>
        <w:pStyle w:val="ASFKNormal"/>
      </w:pPr>
      <w:r>
        <w:lastRenderedPageBreak/>
        <w:t>Перечень</w:t>
      </w:r>
      <w:r w:rsidR="00180DDD" w:rsidRPr="00180DDD">
        <w:t xml:space="preserve"> полей документа </w:t>
      </w:r>
      <w:r w:rsidR="00324E3A">
        <w:t>«</w:t>
      </w:r>
      <w:r w:rsidR="00180DDD" w:rsidRPr="00180DDD">
        <w:t>Исполнительный документ по периодическим выплатам</w:t>
      </w:r>
      <w:r w:rsidR="0027431F">
        <w:t>», закладки «</w:t>
      </w:r>
      <w:r w:rsidR="00180DDD" w:rsidRPr="00180DDD">
        <w:t>Исполнение (2)</w:t>
      </w:r>
      <w:r w:rsidR="00324E3A">
        <w:t>»</w:t>
      </w:r>
      <w:r w:rsidR="00180DDD" w:rsidRPr="00180DDD">
        <w:t xml:space="preserve"> </w:t>
      </w:r>
      <w:r w:rsidR="0027431F">
        <w:t>приведен в таблице</w:t>
      </w:r>
      <w:r w:rsidR="001A4535" w:rsidRPr="00745D39">
        <w:t> </w:t>
      </w:r>
      <w:r w:rsidR="00F2392D">
        <w:fldChar w:fldCharType="begin"/>
      </w:r>
      <w:r w:rsidR="00F2392D">
        <w:instrText xml:space="preserve"> REF _Ref364852293 \h  \* MERGEFORMAT </w:instrText>
      </w:r>
      <w:r w:rsidR="00F2392D">
        <w:fldChar w:fldCharType="separate"/>
      </w:r>
      <w:r w:rsidR="00A813C9">
        <w:t>60</w:t>
      </w:r>
      <w:r w:rsidR="00F2392D">
        <w:fldChar w:fldCharType="end"/>
      </w:r>
      <w:r w:rsidR="00180DDD" w:rsidRPr="00180DDD">
        <w:t>.</w:t>
      </w:r>
    </w:p>
    <w:p w:rsidR="00180DDD" w:rsidRPr="00180DDD" w:rsidRDefault="00F2392D" w:rsidP="00180DDD">
      <w:pPr>
        <w:pStyle w:val="ASFKNameTable"/>
      </w:pPr>
      <w:r w:rsidRPr="00180DDD">
        <w:fldChar w:fldCharType="begin"/>
      </w:r>
      <w:r w:rsidR="00180DDD" w:rsidRPr="00180DDD">
        <w:instrText xml:space="preserve"> SEQ Таблица \* ARABIC </w:instrText>
      </w:r>
      <w:r w:rsidRPr="00180DDD">
        <w:fldChar w:fldCharType="separate"/>
      </w:r>
      <w:bookmarkStart w:id="1103" w:name="_Ref364852293"/>
      <w:bookmarkStart w:id="1104" w:name="_Toc188826450"/>
      <w:r w:rsidR="00A813C9">
        <w:rPr>
          <w:noProof/>
        </w:rPr>
        <w:t>60</w:t>
      </w:r>
      <w:bookmarkEnd w:id="1103"/>
      <w:r w:rsidRPr="00180DDD">
        <w:fldChar w:fldCharType="end"/>
      </w:r>
      <w:r w:rsidR="00180DDD" w:rsidRPr="00180DDD">
        <w:t xml:space="preserve">. Описание полей документа </w:t>
      </w:r>
      <w:r w:rsidR="00324E3A">
        <w:t>«</w:t>
      </w:r>
      <w:r w:rsidR="00180DDD" w:rsidRPr="00180DDD">
        <w:t>Исполнительный документ по периодическим выплатам</w:t>
      </w:r>
      <w:r w:rsidR="0027431F">
        <w:t>», закладки «</w:t>
      </w:r>
      <w:r w:rsidR="00180DDD" w:rsidRPr="00180DDD">
        <w:t>Исполнение (2)</w:t>
      </w:r>
      <w:r w:rsidR="00324E3A">
        <w:t>»</w:t>
      </w:r>
      <w:bookmarkEnd w:id="1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6"/>
        <w:gridCol w:w="6632"/>
      </w:tblGrid>
      <w:tr w:rsidR="00180DDD" w:rsidRPr="00424CF0" w:rsidTr="00B36EDB">
        <w:trPr>
          <w:tblHeader/>
        </w:trPr>
        <w:tc>
          <w:tcPr>
            <w:tcW w:w="1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80DDD" w:rsidRPr="00180DDD" w:rsidRDefault="00180DDD" w:rsidP="00180DDD">
            <w:pPr>
              <w:pStyle w:val="ASFKTableHead"/>
            </w:pPr>
            <w:r w:rsidRPr="00180DDD">
              <w:t>Наименование поля</w:t>
            </w:r>
          </w:p>
        </w:tc>
        <w:tc>
          <w:tcPr>
            <w:tcW w:w="3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80DDD" w:rsidRPr="00180DDD" w:rsidRDefault="00180DDD" w:rsidP="00180DDD">
            <w:pPr>
              <w:pStyle w:val="ASFKTableHead"/>
            </w:pPr>
            <w:r w:rsidRPr="00180DDD">
              <w:t>Описание</w:t>
            </w:r>
            <w:r>
              <w:t xml:space="preserve"> поля</w:t>
            </w:r>
          </w:p>
        </w:tc>
      </w:tr>
      <w:tr w:rsidR="00180DDD" w:rsidRPr="00424CF0" w:rsidTr="00B36EDB">
        <w:tc>
          <w:tcPr>
            <w:tcW w:w="0" w:type="auto"/>
            <w:gridSpan w:val="2"/>
            <w:shd w:val="clear" w:color="auto" w:fill="auto"/>
          </w:tcPr>
          <w:p w:rsidR="00180DDD" w:rsidRPr="00180DDD" w:rsidRDefault="002B795C" w:rsidP="00B36EDB">
            <w:pPr>
              <w:pStyle w:val="ASFKTablenorm"/>
              <w:ind w:left="57" w:right="57"/>
              <w:rPr>
                <w:rStyle w:val="ASFKSymBold"/>
              </w:rPr>
            </w:pPr>
            <w:r>
              <w:t>Группа полей</w:t>
            </w:r>
            <w:r w:rsidR="00180DDD" w:rsidRPr="00180DDD">
              <w:t xml:space="preserve"> </w:t>
            </w:r>
            <w:r w:rsidR="00324E3A">
              <w:t>«</w:t>
            </w:r>
            <w:r w:rsidR="00180DDD" w:rsidRPr="00180DDD">
              <w:t>Сопутствующие документы</w:t>
            </w:r>
            <w:r w:rsidR="00324E3A">
              <w:t>»</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п/п</w:t>
            </w:r>
          </w:p>
        </w:tc>
        <w:tc>
          <w:tcPr>
            <w:tcW w:w="3444" w:type="pct"/>
            <w:shd w:val="clear" w:color="auto" w:fill="auto"/>
          </w:tcPr>
          <w:p w:rsidR="00180DDD" w:rsidRPr="00180DDD" w:rsidRDefault="00180DDD" w:rsidP="00B36EDB">
            <w:pPr>
              <w:pStyle w:val="ASFKTablenorm"/>
              <w:ind w:left="57" w:right="57"/>
            </w:pPr>
            <w:r w:rsidRPr="00180DDD">
              <w:t>Номер строки по порядку. Автозаполнение.</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(УПЛ)</w:t>
            </w:r>
          </w:p>
        </w:tc>
        <w:tc>
          <w:tcPr>
            <w:tcW w:w="3444" w:type="pct"/>
            <w:vMerge w:val="restart"/>
            <w:shd w:val="clear" w:color="auto" w:fill="auto"/>
          </w:tcPr>
          <w:p w:rsidR="00180DDD" w:rsidRPr="00180DDD" w:rsidRDefault="00180DDD" w:rsidP="00B36EDB">
            <w:pPr>
              <w:pStyle w:val="ASFKTablenorm"/>
              <w:ind w:left="57" w:right="57"/>
            </w:pPr>
            <w:r w:rsidRPr="00180DDD">
              <w:t>УПЛ – уведомление о поступлении ИД.</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УПЛ.</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(УПЛ)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вручения (УПЛ)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(УПЛ)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(ОБД)</w:t>
            </w:r>
          </w:p>
        </w:tc>
        <w:tc>
          <w:tcPr>
            <w:tcW w:w="3444" w:type="pct"/>
            <w:vMerge w:val="restart"/>
            <w:shd w:val="clear" w:color="auto" w:fill="auto"/>
          </w:tcPr>
          <w:p w:rsidR="00180DDD" w:rsidRPr="00180DDD" w:rsidRDefault="00180DDD" w:rsidP="00B36EDB">
            <w:pPr>
              <w:pStyle w:val="ASFKTablenorm"/>
              <w:ind w:left="57" w:right="57"/>
            </w:pPr>
            <w:r w:rsidRPr="00180DDD">
              <w:t>ОБД – сведения об обязательстве.</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ОБД.</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(ОБД)</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(ОБД)</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(ОБЗ)</w:t>
            </w:r>
          </w:p>
        </w:tc>
        <w:tc>
          <w:tcPr>
            <w:tcW w:w="3444" w:type="pct"/>
            <w:vMerge w:val="restart"/>
            <w:shd w:val="clear" w:color="auto" w:fill="auto"/>
          </w:tcPr>
          <w:p w:rsidR="00180DDD" w:rsidRPr="00180DDD" w:rsidRDefault="00180DDD" w:rsidP="00B36EDB">
            <w:pPr>
              <w:pStyle w:val="ASFKTablenorm"/>
              <w:ind w:left="57" w:right="57"/>
            </w:pPr>
            <w:r w:rsidRPr="00180DDD">
              <w:t>ОБЗ – заявка на внесение изменений в обязательство.</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ОБЗ.</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(ОБЗ)</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(ОБЗ)</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(УЗТ)</w:t>
            </w:r>
          </w:p>
        </w:tc>
        <w:tc>
          <w:tcPr>
            <w:tcW w:w="3444" w:type="pct"/>
            <w:vMerge w:val="restart"/>
            <w:shd w:val="clear" w:color="auto" w:fill="auto"/>
          </w:tcPr>
          <w:p w:rsidR="00180DDD" w:rsidRPr="00180DDD" w:rsidRDefault="00180DDD" w:rsidP="00B36EDB">
            <w:pPr>
              <w:pStyle w:val="ASFKTablenorm"/>
              <w:ind w:left="57" w:right="57"/>
            </w:pPr>
            <w:r w:rsidRPr="00180DDD">
              <w:t>УЗТ – запрос-требование.</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УЗТ.</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(УЗТ)</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(УЗТ)</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(УВЛ)</w:t>
            </w:r>
          </w:p>
        </w:tc>
        <w:tc>
          <w:tcPr>
            <w:tcW w:w="3444" w:type="pct"/>
            <w:vMerge w:val="restart"/>
            <w:shd w:val="clear" w:color="auto" w:fill="auto"/>
          </w:tcPr>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УВЛ.</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(УВЛ)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Примечание (УВЛ)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(УВЛ)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(УВП)</w:t>
            </w:r>
          </w:p>
        </w:tc>
        <w:tc>
          <w:tcPr>
            <w:tcW w:w="3444" w:type="pct"/>
            <w:vMerge w:val="restart"/>
            <w:shd w:val="clear" w:color="auto" w:fill="auto"/>
          </w:tcPr>
          <w:p w:rsidR="00180DDD" w:rsidRPr="00180DDD" w:rsidRDefault="00180DDD" w:rsidP="00B36EDB">
            <w:pPr>
              <w:pStyle w:val="ASFKTablenorm"/>
              <w:ind w:left="57" w:right="57"/>
            </w:pPr>
            <w:r w:rsidRPr="00180DDD">
              <w:t>УВП – уведомление о возвращении документов, приложенных к ИД.</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УВП.</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(УВП)</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Примечание (УВП)</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(УВП)</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0" w:type="auto"/>
            <w:gridSpan w:val="2"/>
            <w:shd w:val="clear" w:color="auto" w:fill="auto"/>
          </w:tcPr>
          <w:p w:rsidR="00180DDD" w:rsidRPr="00180DDD" w:rsidRDefault="002B795C" w:rsidP="00B36EDB">
            <w:pPr>
              <w:pStyle w:val="ASFKTablenorm"/>
              <w:ind w:left="57" w:right="57"/>
              <w:rPr>
                <w:rStyle w:val="ASFKSymBold"/>
              </w:rPr>
            </w:pPr>
            <w:r>
              <w:t>Группа полей</w:t>
            </w:r>
            <w:r w:rsidRPr="00180DDD">
              <w:t xml:space="preserve"> </w:t>
            </w:r>
            <w:r w:rsidR="00324E3A">
              <w:t>«</w:t>
            </w:r>
            <w:r w:rsidR="00180DDD" w:rsidRPr="00180DDD">
              <w:t>Приостано</w:t>
            </w:r>
            <w:r>
              <w:t>вление/возобновление расхода с л/с</w:t>
            </w:r>
            <w:r w:rsidR="00180DDD" w:rsidRPr="00180DDD">
              <w:t xml:space="preserve"> и исполнения ИД</w:t>
            </w:r>
            <w:r w:rsidR="00324E3A">
              <w:t>»</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(УБЛ)</w:t>
            </w:r>
          </w:p>
        </w:tc>
        <w:tc>
          <w:tcPr>
            <w:tcW w:w="3444" w:type="pct"/>
            <w:vMerge w:val="restart"/>
            <w:shd w:val="clear" w:color="auto" w:fill="auto"/>
          </w:tcPr>
          <w:p w:rsidR="00180DDD" w:rsidRPr="00180DDD" w:rsidRDefault="00180DDD" w:rsidP="00B36EDB">
            <w:pPr>
              <w:pStyle w:val="ASFKTablenorm"/>
              <w:ind w:left="57" w:right="57"/>
            </w:pPr>
            <w:r w:rsidRPr="00180DDD">
              <w:t>УБЛ – уведомление о приостановлении операций по расходованию средств в связи с неисполнением требований ИД.</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УБЛ.</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(УБЛ)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нарушений (УБЛ)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Устранения (УБЛ)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(УБЛ)</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(УВР)</w:t>
            </w:r>
          </w:p>
        </w:tc>
        <w:tc>
          <w:tcPr>
            <w:tcW w:w="3444" w:type="pct"/>
            <w:vMerge w:val="restart"/>
            <w:shd w:val="clear" w:color="auto" w:fill="auto"/>
          </w:tcPr>
          <w:p w:rsidR="00180DDD" w:rsidRPr="00180DDD" w:rsidRDefault="00180DDD" w:rsidP="00B36EDB">
            <w:pPr>
              <w:pStyle w:val="ASFKTablenorm"/>
              <w:ind w:left="57" w:right="57"/>
            </w:pPr>
            <w:r w:rsidRPr="00180DDD">
              <w:t>УВР – уведомление о возобновлении операций по расходованию средств.</w:t>
            </w:r>
          </w:p>
          <w:p w:rsidR="00180DDD" w:rsidRPr="00180DDD" w:rsidRDefault="00180DDD" w:rsidP="00B36EDB">
            <w:pPr>
              <w:pStyle w:val="ASFKTablenorm"/>
              <w:ind w:left="57" w:right="57"/>
            </w:pPr>
            <w:r w:rsidRPr="00180DDD">
              <w:lastRenderedPageBreak/>
              <w:t>Значение заполняется на основании соответствующих полей связанного документа с типом УВР.</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(УВР)</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lastRenderedPageBreak/>
              <w:t>Дата начала (УВР)</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окончания (УВР)</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(УВР)</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(УПИ)</w:t>
            </w:r>
          </w:p>
        </w:tc>
        <w:tc>
          <w:tcPr>
            <w:tcW w:w="3444" w:type="pct"/>
            <w:vMerge w:val="restart"/>
            <w:shd w:val="clear" w:color="auto" w:fill="auto"/>
          </w:tcPr>
          <w:p w:rsidR="00180DDD" w:rsidRPr="00180DDD" w:rsidRDefault="00180DDD" w:rsidP="00B36EDB">
            <w:pPr>
              <w:pStyle w:val="ASFKTablenorm"/>
              <w:ind w:left="57" w:right="57"/>
            </w:pPr>
            <w:r w:rsidRPr="00180DDD">
              <w:t>УПИ – копия судебного акта об отсрочке, рассрочке или приостановке исполнения ИД.</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УПИ.</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(УПИ)</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начала (УПИ)</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окончания (УПИ)</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(УПИ)</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(УВИ)</w:t>
            </w:r>
          </w:p>
        </w:tc>
        <w:tc>
          <w:tcPr>
            <w:tcW w:w="3444" w:type="pct"/>
            <w:vMerge w:val="restart"/>
            <w:shd w:val="clear" w:color="auto" w:fill="auto"/>
          </w:tcPr>
          <w:p w:rsidR="00180DDD" w:rsidRPr="00180DDD" w:rsidRDefault="00180DDD" w:rsidP="00B36EDB">
            <w:pPr>
              <w:pStyle w:val="ASFKTablenorm"/>
              <w:ind w:left="57" w:right="57"/>
            </w:pPr>
            <w:r w:rsidRPr="00180DDD">
              <w:t>УВИ – уведомление о поступлении судебного акта, предусматривающего возобновление ИД.</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УВИ.</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(УВИ)</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вручения (УВИ)</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 (УВИ)</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0" w:type="auto"/>
            <w:gridSpan w:val="2"/>
            <w:shd w:val="clear" w:color="auto" w:fill="auto"/>
          </w:tcPr>
          <w:p w:rsidR="00180DDD" w:rsidRPr="00180DDD" w:rsidRDefault="002B795C" w:rsidP="00B36EDB">
            <w:pPr>
              <w:pStyle w:val="ASFKTablenorm"/>
              <w:ind w:left="57" w:right="57"/>
            </w:pPr>
            <w:r>
              <w:t>Группа полей</w:t>
            </w:r>
            <w:r w:rsidRPr="00180DDD">
              <w:t xml:space="preserve"> </w:t>
            </w:r>
            <w:r w:rsidR="00324E3A">
              <w:t>«</w:t>
            </w:r>
            <w:r w:rsidR="00180DDD" w:rsidRPr="00180DDD">
              <w:t>Исполнение</w:t>
            </w:r>
            <w:r w:rsidR="00324E3A">
              <w:t>»</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Источник средств</w:t>
            </w:r>
          </w:p>
        </w:tc>
        <w:tc>
          <w:tcPr>
            <w:tcW w:w="3444" w:type="pct"/>
            <w:vMerge w:val="restart"/>
            <w:shd w:val="clear" w:color="auto" w:fill="auto"/>
          </w:tcPr>
          <w:p w:rsidR="00180DDD" w:rsidRPr="00180DDD" w:rsidRDefault="00180DDD" w:rsidP="00B36EDB">
            <w:pPr>
              <w:pStyle w:val="ASFKTablenorm"/>
              <w:ind w:left="57" w:right="57"/>
            </w:pPr>
            <w:r w:rsidRPr="00180DDD">
              <w:t>ЗПТ – ПП на оплату ИД минуя счета ФК без детализации.</w:t>
            </w:r>
          </w:p>
          <w:p w:rsidR="00180DDD" w:rsidRPr="00180DDD" w:rsidRDefault="00180DDD" w:rsidP="00B36EDB">
            <w:pPr>
              <w:pStyle w:val="ASFKTablenorm"/>
              <w:ind w:left="57" w:right="57"/>
            </w:pPr>
            <w:r w:rsidRPr="00180DDD">
              <w:t>Значение заполняется на основании соответствующих полей связанного документа с типом ЗПТ.</w:t>
            </w:r>
          </w:p>
          <w:p w:rsidR="00180DDD" w:rsidRPr="00180DDD" w:rsidRDefault="00180DDD" w:rsidP="00B36EDB">
            <w:pPr>
              <w:pStyle w:val="ASFKTablenorm"/>
              <w:ind w:left="57" w:right="57"/>
            </w:pPr>
            <w:r w:rsidRPr="00180DDD">
              <w:t xml:space="preserve">Поле </w:t>
            </w:r>
            <w:r w:rsidR="00324E3A">
              <w:t>«</w:t>
            </w:r>
            <w:r w:rsidRPr="00180DDD">
              <w:t>Наим.</w:t>
            </w:r>
            <w:r w:rsidR="003D7690">
              <w:t xml:space="preserve"> </w:t>
            </w:r>
            <w:r w:rsidR="00A05FCE" w:rsidRPr="00180DDD">
              <w:t>Р</w:t>
            </w:r>
            <w:r w:rsidRPr="00180DDD">
              <w:t>асчет.</w:t>
            </w:r>
            <w:r w:rsidR="003D7690">
              <w:t xml:space="preserve"> </w:t>
            </w:r>
            <w:r w:rsidR="00A05FCE" w:rsidRPr="00180DDD">
              <w:t>Д</w:t>
            </w:r>
            <w:r w:rsidRPr="00180DDD">
              <w:t>окумента</w:t>
            </w:r>
            <w:r w:rsidR="00324E3A">
              <w:t>»</w:t>
            </w:r>
            <w:r w:rsidRPr="00180DDD">
              <w:t xml:space="preserve"> заполняется на основании поля </w:t>
            </w:r>
            <w:r w:rsidR="00324E3A">
              <w:t>«</w:t>
            </w:r>
            <w:r w:rsidRPr="00180DDD">
              <w:t>Примечание</w:t>
            </w:r>
            <w:r w:rsidR="00324E3A">
              <w:t>»</w:t>
            </w:r>
            <w:r w:rsidRPr="00180DDD">
              <w:t xml:space="preserve"> ЗПТ.</w:t>
            </w: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СБ?</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ПДД?</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платежного документа</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платежного документа</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Сумма, руб.</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Статус</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Номер инф.</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180DDD" w:rsidP="00B36EDB">
            <w:pPr>
              <w:pStyle w:val="ASFKTablenorm"/>
              <w:ind w:left="57" w:right="57"/>
            </w:pPr>
            <w:r w:rsidRPr="00180DDD">
              <w:t>Дата инф.</w:t>
            </w:r>
          </w:p>
        </w:tc>
        <w:tc>
          <w:tcPr>
            <w:tcW w:w="3444" w:type="pct"/>
            <w:vMerge/>
            <w:shd w:val="clear" w:color="auto" w:fill="auto"/>
          </w:tcPr>
          <w:p w:rsidR="00180DDD" w:rsidRPr="00180DDD" w:rsidRDefault="00180DDD" w:rsidP="00B36EDB">
            <w:pPr>
              <w:pStyle w:val="ASFKTablenorm"/>
              <w:ind w:left="57" w:right="57"/>
            </w:pPr>
          </w:p>
        </w:tc>
      </w:tr>
      <w:tr w:rsidR="00180DDD" w:rsidRPr="00424CF0" w:rsidTr="00B36EDB">
        <w:tc>
          <w:tcPr>
            <w:tcW w:w="1556" w:type="pct"/>
            <w:shd w:val="clear" w:color="auto" w:fill="auto"/>
          </w:tcPr>
          <w:p w:rsidR="00180DDD" w:rsidRPr="00180DDD" w:rsidRDefault="004638EA" w:rsidP="00B36EDB">
            <w:pPr>
              <w:pStyle w:val="ASFKTablenorm"/>
              <w:ind w:left="57" w:right="57"/>
            </w:pPr>
            <w:r>
              <w:t xml:space="preserve">Наим. </w:t>
            </w:r>
            <w:r w:rsidR="00A05FCE">
              <w:t>Р</w:t>
            </w:r>
            <w:r w:rsidR="00180DDD" w:rsidRPr="00180DDD">
              <w:t>асчетного документа</w:t>
            </w:r>
          </w:p>
        </w:tc>
        <w:tc>
          <w:tcPr>
            <w:tcW w:w="3444" w:type="pct"/>
            <w:vMerge/>
            <w:shd w:val="clear" w:color="auto" w:fill="auto"/>
          </w:tcPr>
          <w:p w:rsidR="00180DDD" w:rsidRPr="00180DDD" w:rsidRDefault="00180DDD" w:rsidP="00B36EDB">
            <w:pPr>
              <w:pStyle w:val="ASFKTablenorm"/>
              <w:ind w:left="57" w:right="57"/>
            </w:pPr>
          </w:p>
        </w:tc>
      </w:tr>
    </w:tbl>
    <w:p w:rsidR="00C637A8" w:rsidRPr="007D1503" w:rsidRDefault="00C637A8" w:rsidP="00C637A8">
      <w:pPr>
        <w:pStyle w:val="ASFKNormal"/>
      </w:pPr>
      <w:bookmarkStart w:id="1105" w:name="_Toc300216218"/>
      <w:bookmarkStart w:id="1106" w:name="_Ref364681631"/>
      <w:bookmarkStart w:id="1107" w:name="_Toc387859007"/>
      <w:bookmarkStart w:id="1108" w:name="_Toc410283254"/>
      <w:bookmarkStart w:id="1109" w:name="_Toc450140182"/>
      <w:bookmarkStart w:id="1110" w:name="_Ref450142438"/>
      <w:r w:rsidRPr="007D1503">
        <w:t>ЭФ документа «Исполнительный документ по периодическим выплатам», закладки «Информация об отзыве исполнительного документа</w:t>
      </w:r>
      <w:r>
        <w:t xml:space="preserve"> (3)</w:t>
      </w:r>
      <w:r w:rsidRPr="007D1503">
        <w:t>» представлена на рисунке </w:t>
      </w:r>
      <w:r w:rsidRPr="007D1503">
        <w:fldChar w:fldCharType="begin"/>
      </w:r>
      <w:r w:rsidRPr="007D1503">
        <w:instrText xml:space="preserve"> REF _Ref478392401 \h </w:instrText>
      </w:r>
      <w:r w:rsidRPr="007D1503">
        <w:fldChar w:fldCharType="separate"/>
      </w:r>
      <w:r w:rsidR="00A813C9">
        <w:rPr>
          <w:noProof/>
        </w:rPr>
        <w:t>169</w:t>
      </w:r>
      <w:r w:rsidRPr="007D1503">
        <w:fldChar w:fldCharType="end"/>
      </w:r>
      <w:r w:rsidRPr="007D1503">
        <w:t>.</w:t>
      </w:r>
    </w:p>
    <w:p w:rsidR="00C637A8" w:rsidRPr="007D1503" w:rsidRDefault="00CF4371" w:rsidP="00C637A8">
      <w:pPr>
        <w:pStyle w:val="ASFKFigure"/>
      </w:pPr>
      <w:r>
        <w:rPr>
          <w:noProof/>
        </w:rPr>
        <w:drawing>
          <wp:inline distT="0" distB="0" distL="0" distR="0" wp14:anchorId="30250028" wp14:editId="1683D946">
            <wp:extent cx="6134100" cy="1828800"/>
            <wp:effectExtent l="0" t="0" r="0" b="0"/>
            <wp:docPr id="270" name="Рисунок 2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34100" cy="1828800"/>
                    </a:xfrm>
                    <a:prstGeom prst="rect">
                      <a:avLst/>
                    </a:prstGeom>
                    <a:noFill/>
                    <a:ln>
                      <a:noFill/>
                    </a:ln>
                  </pic:spPr>
                </pic:pic>
              </a:graphicData>
            </a:graphic>
          </wp:inline>
        </w:drawing>
      </w:r>
    </w:p>
    <w:p w:rsidR="00C637A8" w:rsidRPr="007D1503" w:rsidRDefault="00034287" w:rsidP="00C637A8">
      <w:pPr>
        <w:pStyle w:val="ASFKFigName"/>
      </w:pPr>
      <w:r>
        <w:rPr>
          <w:noProof/>
        </w:rPr>
        <w:fldChar w:fldCharType="begin"/>
      </w:r>
      <w:r>
        <w:rPr>
          <w:noProof/>
        </w:rPr>
        <w:instrText xml:space="preserve"> SEQ Рисунок \* ARABIC </w:instrText>
      </w:r>
      <w:r>
        <w:rPr>
          <w:noProof/>
        </w:rPr>
        <w:fldChar w:fldCharType="separate"/>
      </w:r>
      <w:bookmarkStart w:id="1111" w:name="_Ref478392401"/>
      <w:bookmarkStart w:id="1112" w:name="_Toc188826880"/>
      <w:r w:rsidR="00A813C9">
        <w:rPr>
          <w:noProof/>
        </w:rPr>
        <w:t>169</w:t>
      </w:r>
      <w:bookmarkEnd w:id="1111"/>
      <w:r>
        <w:rPr>
          <w:noProof/>
        </w:rPr>
        <w:fldChar w:fldCharType="end"/>
      </w:r>
      <w:r w:rsidR="00C637A8" w:rsidRPr="007D1503">
        <w:t>. ЭФ документа «Исполнительный документ по периодическим выплатам», закладки «Информация об отзыве исполнительного документа</w:t>
      </w:r>
      <w:r w:rsidR="00C637A8">
        <w:t xml:space="preserve"> (3)</w:t>
      </w:r>
      <w:r w:rsidR="00C637A8" w:rsidRPr="007D1503">
        <w:t>»</w:t>
      </w:r>
      <w:bookmarkEnd w:id="1112"/>
    </w:p>
    <w:p w:rsidR="00C637A8" w:rsidRPr="007D1503" w:rsidRDefault="00C637A8" w:rsidP="00C637A8">
      <w:pPr>
        <w:pStyle w:val="ASFKNormal"/>
      </w:pPr>
      <w:r w:rsidRPr="007D1503">
        <w:lastRenderedPageBreak/>
        <w:t>Перечень полей документа «Исполнительный документ по периодическим выплатам», закладки «Информация об отзыве исполнительного документа</w:t>
      </w:r>
      <w:r>
        <w:t xml:space="preserve"> (3)</w:t>
      </w:r>
      <w:r w:rsidRPr="007D1503">
        <w:t>» приведен в таблице </w:t>
      </w:r>
      <w:r w:rsidRPr="007D1503">
        <w:fldChar w:fldCharType="begin"/>
      </w:r>
      <w:r w:rsidRPr="007D1503">
        <w:instrText xml:space="preserve"> REF _Ref478392402 \h </w:instrText>
      </w:r>
      <w:r w:rsidRPr="007D1503">
        <w:fldChar w:fldCharType="separate"/>
      </w:r>
      <w:r w:rsidR="00A813C9">
        <w:rPr>
          <w:noProof/>
        </w:rPr>
        <w:t>61</w:t>
      </w:r>
      <w:r w:rsidRPr="007D1503">
        <w:fldChar w:fldCharType="end"/>
      </w:r>
      <w:r w:rsidRPr="007D1503">
        <w:t>.</w:t>
      </w:r>
    </w:p>
    <w:p w:rsidR="00C637A8" w:rsidRPr="007D1503" w:rsidRDefault="00DD313F" w:rsidP="00C637A8">
      <w:pPr>
        <w:pStyle w:val="ASFKNameTable"/>
      </w:pPr>
      <w:r>
        <w:rPr>
          <w:noProof/>
        </w:rPr>
        <w:fldChar w:fldCharType="begin"/>
      </w:r>
      <w:r>
        <w:rPr>
          <w:noProof/>
        </w:rPr>
        <w:instrText xml:space="preserve"> SEQ Таблица \* ARABIC </w:instrText>
      </w:r>
      <w:r>
        <w:rPr>
          <w:noProof/>
        </w:rPr>
        <w:fldChar w:fldCharType="separate"/>
      </w:r>
      <w:bookmarkStart w:id="1113" w:name="_Ref478392402"/>
      <w:bookmarkStart w:id="1114" w:name="_Toc188826451"/>
      <w:r w:rsidR="00A813C9">
        <w:rPr>
          <w:noProof/>
        </w:rPr>
        <w:t>61</w:t>
      </w:r>
      <w:bookmarkEnd w:id="1113"/>
      <w:r>
        <w:rPr>
          <w:noProof/>
        </w:rPr>
        <w:fldChar w:fldCharType="end"/>
      </w:r>
      <w:r w:rsidR="00C637A8" w:rsidRPr="007D1503">
        <w:t>. Описание полей документа «Исполнительный документ по периодическим выплатам», закладки «Информация об отзыве исполнительного документа</w:t>
      </w:r>
      <w:r w:rsidR="00C637A8">
        <w:t xml:space="preserve"> (3)</w:t>
      </w:r>
      <w:r w:rsidR="00C637A8" w:rsidRPr="007D1503">
        <w:t>»</w:t>
      </w:r>
      <w:bookmarkEnd w:id="1114"/>
    </w:p>
    <w:tbl>
      <w:tblPr>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457"/>
        <w:gridCol w:w="4295"/>
      </w:tblGrid>
      <w:tr w:rsidR="00C637A8" w:rsidRPr="007B2273" w:rsidTr="00B36EDB">
        <w:trPr>
          <w:tblHeader/>
        </w:trPr>
        <w:tc>
          <w:tcPr>
            <w:tcW w:w="27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37A8" w:rsidRPr="007D1503" w:rsidRDefault="00C637A8" w:rsidP="00656C5A">
            <w:pPr>
              <w:pStyle w:val="ASFKTableHead"/>
            </w:pPr>
            <w:r w:rsidRPr="007D1503">
              <w:t>Наименование поля</w:t>
            </w:r>
          </w:p>
        </w:tc>
        <w:tc>
          <w:tcPr>
            <w:tcW w:w="22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637A8" w:rsidRPr="007D1503" w:rsidRDefault="00C637A8" w:rsidP="00656C5A">
            <w:pPr>
              <w:pStyle w:val="ASFKTableHead"/>
            </w:pPr>
            <w:r w:rsidRPr="007D1503">
              <w:t>Описание поля</w:t>
            </w:r>
          </w:p>
        </w:tc>
      </w:tr>
      <w:tr w:rsidR="00C637A8" w:rsidRPr="007B2273" w:rsidTr="00B36EDB">
        <w:trPr>
          <w:trHeight w:val="20"/>
        </w:trPr>
        <w:tc>
          <w:tcPr>
            <w:tcW w:w="2798" w:type="pct"/>
            <w:shd w:val="clear" w:color="auto" w:fill="auto"/>
          </w:tcPr>
          <w:p w:rsidR="00C637A8" w:rsidRPr="007D1503" w:rsidRDefault="00C637A8" w:rsidP="00B36EDB">
            <w:pPr>
              <w:pStyle w:val="ASFKTablenorm"/>
              <w:ind w:left="57" w:right="57"/>
            </w:pPr>
            <w:r w:rsidRPr="007D1503">
              <w:t>Наименование документа об отзыве</w:t>
            </w:r>
          </w:p>
        </w:tc>
        <w:tc>
          <w:tcPr>
            <w:tcW w:w="2202" w:type="pct"/>
            <w:shd w:val="clear" w:color="auto" w:fill="auto"/>
          </w:tcPr>
          <w:p w:rsidR="00C637A8" w:rsidRPr="007D1503" w:rsidRDefault="00C637A8" w:rsidP="00B36EDB">
            <w:pPr>
              <w:pStyle w:val="ASFKTablenorm"/>
              <w:ind w:left="57" w:right="57"/>
            </w:pPr>
            <w:r w:rsidRPr="007D1503">
              <w:t xml:space="preserve">Исходящий: Значение вводится вручную. </w:t>
            </w:r>
          </w:p>
          <w:p w:rsidR="00C637A8" w:rsidRPr="007D1503" w:rsidRDefault="00C637A8" w:rsidP="00B36EDB">
            <w:pPr>
              <w:pStyle w:val="ASFKTablenorm"/>
              <w:ind w:left="57" w:right="57"/>
            </w:pPr>
            <w:r w:rsidRPr="007D1503">
              <w:t xml:space="preserve">Входящий: Значение передается из </w:t>
            </w:r>
            <w:r w:rsidR="00F14FA7">
              <w:t>ППО OEBS АСФК</w:t>
            </w:r>
            <w:r w:rsidRPr="007D1503">
              <w:t>.</w:t>
            </w:r>
          </w:p>
        </w:tc>
      </w:tr>
      <w:tr w:rsidR="00C637A8" w:rsidRPr="007B2273" w:rsidTr="00B36EDB">
        <w:trPr>
          <w:trHeight w:val="20"/>
        </w:trPr>
        <w:tc>
          <w:tcPr>
            <w:tcW w:w="2798" w:type="pct"/>
            <w:shd w:val="clear" w:color="auto" w:fill="auto"/>
          </w:tcPr>
          <w:p w:rsidR="00C637A8" w:rsidRPr="007D1503" w:rsidRDefault="00C637A8" w:rsidP="00B36EDB">
            <w:pPr>
              <w:pStyle w:val="ASFKTablenorm"/>
              <w:ind w:left="57" w:right="57"/>
            </w:pPr>
            <w:r w:rsidRPr="007D1503">
              <w:t>Дата поступления документа об отзыве в ОрФК</w:t>
            </w:r>
          </w:p>
        </w:tc>
        <w:tc>
          <w:tcPr>
            <w:tcW w:w="2202" w:type="pct"/>
            <w:shd w:val="clear" w:color="auto" w:fill="auto"/>
          </w:tcPr>
          <w:p w:rsidR="00C637A8" w:rsidRPr="007D1503" w:rsidRDefault="00C637A8" w:rsidP="00B36EDB">
            <w:pPr>
              <w:pStyle w:val="ASFKTablenorm"/>
              <w:ind w:left="57" w:right="57"/>
            </w:pPr>
            <w:r w:rsidRPr="007D1503">
              <w:t xml:space="preserve">Исходящий: Значение вводится вручную, либо выбирается из справочника дат. </w:t>
            </w:r>
          </w:p>
          <w:p w:rsidR="00C637A8" w:rsidRPr="007D1503" w:rsidRDefault="00C637A8" w:rsidP="00B36EDB">
            <w:pPr>
              <w:pStyle w:val="ASFKTablenorm"/>
              <w:ind w:left="57" w:right="57"/>
            </w:pPr>
            <w:r w:rsidRPr="007D1503">
              <w:t xml:space="preserve">Входящий: Значение передается из </w:t>
            </w:r>
            <w:r w:rsidR="00F14FA7">
              <w:t>ППО OEBS АСФК</w:t>
            </w:r>
            <w:r w:rsidRPr="007D1503">
              <w:t>.</w:t>
            </w:r>
          </w:p>
        </w:tc>
      </w:tr>
      <w:tr w:rsidR="00C637A8" w:rsidRPr="007B2273" w:rsidTr="00B36EDB">
        <w:trPr>
          <w:trHeight w:val="20"/>
        </w:trPr>
        <w:tc>
          <w:tcPr>
            <w:tcW w:w="2798" w:type="pct"/>
            <w:shd w:val="clear" w:color="auto" w:fill="auto"/>
          </w:tcPr>
          <w:p w:rsidR="00C637A8" w:rsidRPr="007D1503" w:rsidRDefault="00C637A8" w:rsidP="00B36EDB">
            <w:pPr>
              <w:pStyle w:val="ASFKTablenorm"/>
              <w:ind w:left="57" w:right="57"/>
            </w:pPr>
            <w:r w:rsidRPr="007D1503">
              <w:t>Номер документа об отзыве</w:t>
            </w:r>
          </w:p>
        </w:tc>
        <w:tc>
          <w:tcPr>
            <w:tcW w:w="2202" w:type="pct"/>
            <w:shd w:val="clear" w:color="auto" w:fill="auto"/>
          </w:tcPr>
          <w:p w:rsidR="00C637A8" w:rsidRPr="007D1503" w:rsidRDefault="00C637A8" w:rsidP="00B36EDB">
            <w:pPr>
              <w:pStyle w:val="ASFKTablenorm"/>
              <w:ind w:left="57" w:right="57"/>
            </w:pPr>
            <w:r w:rsidRPr="007D1503">
              <w:t xml:space="preserve">Исходящий: Значение вводится вручную. </w:t>
            </w:r>
          </w:p>
          <w:p w:rsidR="00C637A8" w:rsidRPr="007D1503" w:rsidRDefault="00C637A8" w:rsidP="00B36EDB">
            <w:pPr>
              <w:pStyle w:val="ASFKTablenorm"/>
              <w:ind w:left="57" w:right="57"/>
            </w:pPr>
            <w:r w:rsidRPr="007D1503">
              <w:t xml:space="preserve">Входящий: Значение передается из </w:t>
            </w:r>
            <w:r w:rsidR="00F14FA7">
              <w:t>ППО OEBS АСФК</w:t>
            </w:r>
            <w:r w:rsidRPr="007D1503">
              <w:t>.</w:t>
            </w:r>
          </w:p>
        </w:tc>
      </w:tr>
      <w:tr w:rsidR="00C637A8" w:rsidRPr="007B2273" w:rsidTr="00B36EDB">
        <w:trPr>
          <w:trHeight w:val="20"/>
        </w:trPr>
        <w:tc>
          <w:tcPr>
            <w:tcW w:w="2798" w:type="pct"/>
            <w:shd w:val="clear" w:color="auto" w:fill="auto"/>
          </w:tcPr>
          <w:p w:rsidR="00C637A8" w:rsidRPr="007D1503" w:rsidRDefault="00C637A8" w:rsidP="00B36EDB">
            <w:pPr>
              <w:pStyle w:val="ASFKTablenorm"/>
              <w:ind w:left="57" w:right="57"/>
            </w:pPr>
            <w:r w:rsidRPr="007D1503">
              <w:t>Дата документа об отзыве</w:t>
            </w:r>
          </w:p>
        </w:tc>
        <w:tc>
          <w:tcPr>
            <w:tcW w:w="2202" w:type="pct"/>
            <w:shd w:val="clear" w:color="auto" w:fill="auto"/>
          </w:tcPr>
          <w:p w:rsidR="00C637A8" w:rsidRPr="007D1503" w:rsidRDefault="00C637A8" w:rsidP="00B36EDB">
            <w:pPr>
              <w:pStyle w:val="ASFKTablenorm"/>
              <w:ind w:left="57" w:right="57"/>
            </w:pPr>
            <w:r w:rsidRPr="007D1503">
              <w:t>Исходящий: Значение вводится вручную, либо выбирается из справочника дат.</w:t>
            </w:r>
          </w:p>
          <w:p w:rsidR="00C637A8" w:rsidRPr="007D1503" w:rsidRDefault="00C637A8" w:rsidP="00B36EDB">
            <w:pPr>
              <w:pStyle w:val="ASFKTablenorm"/>
              <w:ind w:left="57" w:right="57"/>
            </w:pPr>
            <w:r w:rsidRPr="007D1503">
              <w:t xml:space="preserve">Входящий: Значение передается из </w:t>
            </w:r>
            <w:r w:rsidR="00F14FA7">
              <w:t>ППО OEBS АСФК</w:t>
            </w:r>
            <w:r w:rsidRPr="007D1503">
              <w:t>.</w:t>
            </w:r>
          </w:p>
        </w:tc>
      </w:tr>
      <w:tr w:rsidR="00C637A8" w:rsidRPr="007B2273" w:rsidTr="00B36EDB">
        <w:trPr>
          <w:trHeight w:val="20"/>
        </w:trPr>
        <w:tc>
          <w:tcPr>
            <w:tcW w:w="2798" w:type="pct"/>
            <w:shd w:val="clear" w:color="auto" w:fill="auto"/>
          </w:tcPr>
          <w:p w:rsidR="00C637A8" w:rsidRPr="007D1503" w:rsidRDefault="00C637A8" w:rsidP="00B36EDB">
            <w:pPr>
              <w:pStyle w:val="ASFKTablenorm"/>
              <w:ind w:left="57" w:right="57"/>
            </w:pPr>
            <w:r w:rsidRPr="007D1503">
              <w:t>Наименование или Ф.И.О. взыскателя, направившего документ об отзыве</w:t>
            </w:r>
          </w:p>
        </w:tc>
        <w:tc>
          <w:tcPr>
            <w:tcW w:w="2202" w:type="pct"/>
            <w:shd w:val="clear" w:color="auto" w:fill="auto"/>
          </w:tcPr>
          <w:p w:rsidR="00C637A8" w:rsidRPr="007D1503" w:rsidRDefault="00C637A8" w:rsidP="00B36EDB">
            <w:pPr>
              <w:pStyle w:val="ASFKTablenorm"/>
              <w:ind w:left="57" w:right="57"/>
            </w:pPr>
            <w:r w:rsidRPr="007D1503">
              <w:t xml:space="preserve">Исходящий: Значение вводится вручную. </w:t>
            </w:r>
          </w:p>
          <w:p w:rsidR="00C637A8" w:rsidRPr="007D1503" w:rsidRDefault="00C637A8" w:rsidP="00B36EDB">
            <w:pPr>
              <w:pStyle w:val="ASFKTablenorm"/>
              <w:ind w:left="57" w:right="57"/>
            </w:pPr>
            <w:r w:rsidRPr="007D1503">
              <w:t xml:space="preserve">Входящий: Значение передается из </w:t>
            </w:r>
            <w:r w:rsidR="00F14FA7">
              <w:t>ППО OEBS АСФК</w:t>
            </w:r>
            <w:r w:rsidRPr="007D1503">
              <w:t>.</w:t>
            </w:r>
          </w:p>
        </w:tc>
      </w:tr>
      <w:tr w:rsidR="00C637A8" w:rsidRPr="007B2273" w:rsidTr="00B36EDB">
        <w:trPr>
          <w:trHeight w:val="20"/>
        </w:trPr>
        <w:tc>
          <w:tcPr>
            <w:tcW w:w="2798" w:type="pct"/>
            <w:shd w:val="clear" w:color="auto" w:fill="auto"/>
          </w:tcPr>
          <w:p w:rsidR="00C637A8" w:rsidRPr="007D1503" w:rsidRDefault="00C637A8" w:rsidP="00B36EDB">
            <w:pPr>
              <w:pStyle w:val="ASFKTablenorm"/>
              <w:ind w:left="57" w:right="57"/>
            </w:pPr>
            <w:r w:rsidRPr="007D1503">
              <w:t>Ф.И.О. представителя взыскателя, направившего документ об отзыве</w:t>
            </w:r>
          </w:p>
        </w:tc>
        <w:tc>
          <w:tcPr>
            <w:tcW w:w="2202" w:type="pct"/>
            <w:shd w:val="clear" w:color="auto" w:fill="auto"/>
          </w:tcPr>
          <w:p w:rsidR="00C637A8" w:rsidRPr="007D1503" w:rsidRDefault="00C637A8" w:rsidP="00B36EDB">
            <w:pPr>
              <w:pStyle w:val="ASFKTablenorm"/>
              <w:ind w:left="57" w:right="57"/>
            </w:pPr>
            <w:r w:rsidRPr="007D1503">
              <w:t xml:space="preserve">Исходящий: Значение вводится вручную. </w:t>
            </w:r>
          </w:p>
          <w:p w:rsidR="00C637A8" w:rsidRPr="007D1503" w:rsidRDefault="00C637A8" w:rsidP="00B36EDB">
            <w:pPr>
              <w:pStyle w:val="ASFKTablenorm"/>
              <w:ind w:left="57" w:right="57"/>
            </w:pPr>
            <w:r w:rsidRPr="007D1503">
              <w:t xml:space="preserve">Входящий: Значение передается из </w:t>
            </w:r>
            <w:r w:rsidR="00F14FA7">
              <w:t>ППО OEBS АСФК</w:t>
            </w:r>
            <w:r w:rsidRPr="007D1503">
              <w:t>.</w:t>
            </w:r>
          </w:p>
        </w:tc>
      </w:tr>
      <w:tr w:rsidR="00C637A8" w:rsidRPr="007B2273" w:rsidTr="00B36EDB">
        <w:trPr>
          <w:trHeight w:val="20"/>
        </w:trPr>
        <w:tc>
          <w:tcPr>
            <w:tcW w:w="2798" w:type="pct"/>
            <w:shd w:val="clear" w:color="auto" w:fill="auto"/>
          </w:tcPr>
          <w:p w:rsidR="00C637A8" w:rsidRPr="007D1503" w:rsidRDefault="00C637A8" w:rsidP="00B36EDB">
            <w:pPr>
              <w:pStyle w:val="ASFKTablenorm"/>
              <w:ind w:left="57" w:right="57"/>
            </w:pPr>
            <w:r w:rsidRPr="007D1503">
              <w:t>Наименование суда, направившего документ об отзыве</w:t>
            </w:r>
          </w:p>
        </w:tc>
        <w:tc>
          <w:tcPr>
            <w:tcW w:w="2202" w:type="pct"/>
            <w:shd w:val="clear" w:color="auto" w:fill="auto"/>
          </w:tcPr>
          <w:p w:rsidR="00C637A8" w:rsidRPr="007D1503" w:rsidRDefault="00C637A8" w:rsidP="00B36EDB">
            <w:pPr>
              <w:pStyle w:val="ASFKTablenorm"/>
              <w:ind w:left="57" w:right="57"/>
            </w:pPr>
            <w:r w:rsidRPr="007D1503">
              <w:t xml:space="preserve">Исходящий: Значение вводится вручную. </w:t>
            </w:r>
          </w:p>
          <w:p w:rsidR="00C637A8" w:rsidRPr="007D1503" w:rsidRDefault="00C637A8" w:rsidP="00B36EDB">
            <w:pPr>
              <w:pStyle w:val="ASFKTablenorm"/>
              <w:ind w:left="57" w:right="57"/>
            </w:pPr>
            <w:r w:rsidRPr="007D1503">
              <w:t xml:space="preserve">Входящий: Значение передается из </w:t>
            </w:r>
            <w:r w:rsidR="00F14FA7">
              <w:t>ППО OEBS АСФК</w:t>
            </w:r>
            <w:r w:rsidRPr="007D1503">
              <w:t>.</w:t>
            </w:r>
          </w:p>
        </w:tc>
      </w:tr>
    </w:tbl>
    <w:p w:rsidR="000C5FCD" w:rsidRPr="00233B1D" w:rsidRDefault="000C5FCD" w:rsidP="000C5FCD">
      <w:pPr>
        <w:pStyle w:val="32"/>
      </w:pPr>
      <w:bookmarkStart w:id="1115" w:name="_Toc188826276"/>
      <w:r w:rsidRPr="0064058C">
        <w:t>Уведомление о передаче исполнения исполнительного документа (исх</w:t>
      </w:r>
      <w:r w:rsidRPr="00233B1D">
        <w:t>одящее)</w:t>
      </w:r>
      <w:bookmarkEnd w:id="1105"/>
      <w:bookmarkEnd w:id="1106"/>
      <w:bookmarkEnd w:id="1107"/>
      <w:bookmarkEnd w:id="1108"/>
      <w:bookmarkEnd w:id="1109"/>
      <w:bookmarkEnd w:id="1110"/>
      <w:bookmarkEnd w:id="1115"/>
    </w:p>
    <w:p w:rsidR="000C5FCD" w:rsidRPr="0064058C" w:rsidRDefault="000C5FCD" w:rsidP="000C5FCD">
      <w:pPr>
        <w:pStyle w:val="ASFKNormal"/>
      </w:pPr>
      <w:r w:rsidRPr="0064058C">
        <w:t xml:space="preserve">ЭД </w:t>
      </w:r>
      <w:r>
        <w:t>«</w:t>
      </w:r>
      <w:r w:rsidRPr="0064058C">
        <w:t>Уведомление о передаче исполнения исполнительного документа (исходящее)</w:t>
      </w:r>
      <w:r>
        <w:t>»</w:t>
      </w:r>
      <w:r w:rsidRPr="0064058C">
        <w:t xml:space="preserve"> предназначен для передачи исполнения ИД подведомственному ПБС. Д</w:t>
      </w:r>
      <w:r w:rsidRPr="00233B1D">
        <w:t>о</w:t>
      </w:r>
      <w:r w:rsidRPr="0064058C">
        <w:t>кумент создается ГРБС (РБС) на основе ранее созданной и зарегистрированной Ка</w:t>
      </w:r>
      <w:r w:rsidRPr="00233B1D">
        <w:t>р</w:t>
      </w:r>
      <w:r w:rsidRPr="0064058C">
        <w:t xml:space="preserve">точки учета БО с типом </w:t>
      </w:r>
      <w:r>
        <w:t>«</w:t>
      </w:r>
      <w:r w:rsidRPr="0064058C">
        <w:t>ОБД</w:t>
      </w:r>
      <w:r>
        <w:t>»</w:t>
      </w:r>
      <w:r w:rsidRPr="0064058C">
        <w:t xml:space="preserve">, </w:t>
      </w:r>
      <w:r>
        <w:t>«</w:t>
      </w:r>
      <w:r w:rsidRPr="0064058C">
        <w:t>ОБЗ</w:t>
      </w:r>
      <w:r>
        <w:t>»</w:t>
      </w:r>
      <w:r w:rsidRPr="0064058C">
        <w:t xml:space="preserve"> и передает его в орган ФК по месту своего обслуживания. Далее орган ФК передает документ в орган ФК по месту обслуживания подведомственного ПБС, затем док</w:t>
      </w:r>
      <w:r w:rsidRPr="00233B1D">
        <w:t>у</w:t>
      </w:r>
      <w:r w:rsidRPr="0064058C">
        <w:t>мент д</w:t>
      </w:r>
      <w:r w:rsidRPr="00233B1D">
        <w:t>о</w:t>
      </w:r>
      <w:r w:rsidRPr="0064058C">
        <w:t>водиться до ПБС.</w:t>
      </w:r>
    </w:p>
    <w:p w:rsidR="00233B1D" w:rsidRPr="0064058C" w:rsidRDefault="0027431F" w:rsidP="00233B1D">
      <w:pPr>
        <w:pStyle w:val="ASFKNormal"/>
      </w:pPr>
      <w:r>
        <w:t>Для работы с документами «</w:t>
      </w:r>
      <w:r w:rsidR="00233B1D" w:rsidRPr="008A6BB5">
        <w:t>Уведомление о передаче исполнения исполнительного документа (исходящее)</w:t>
      </w:r>
      <w:r w:rsidR="00233B1D">
        <w:t>»</w:t>
      </w:r>
      <w:r w:rsidR="00233B1D" w:rsidRPr="008A6BB5">
        <w:t xml:space="preserve"> следует перейти в пункт меню </w:t>
      </w:r>
      <w:r w:rsidR="00233B1D">
        <w:t>«</w:t>
      </w:r>
      <w:r w:rsidR="00233B1D" w:rsidRPr="008A6BB5">
        <w:t>Документы</w:t>
      </w:r>
      <w:r w:rsidR="00233B1D">
        <w:t xml:space="preserve"> – </w:t>
      </w:r>
      <w:r w:rsidR="00233B1D" w:rsidRPr="008A6BB5">
        <w:t>Регистрация и учет обязательств</w:t>
      </w:r>
      <w:r w:rsidR="00233B1D">
        <w:t xml:space="preserve"> – </w:t>
      </w:r>
      <w:r w:rsidR="00233B1D" w:rsidRPr="008A6BB5">
        <w:t>Карточки учета БО</w:t>
      </w:r>
      <w:r w:rsidR="00233B1D">
        <w:t xml:space="preserve"> – </w:t>
      </w:r>
      <w:r w:rsidR="00233B1D" w:rsidRPr="008A6BB5">
        <w:t>Уведомление о передаче исполнения исполнительного документа (исходящее)</w:t>
      </w:r>
      <w:r w:rsidR="00233B1D">
        <w:t>»</w:t>
      </w:r>
      <w:r w:rsidR="00233B1D" w:rsidRPr="008A6BB5">
        <w:t>.</w:t>
      </w:r>
      <w:r w:rsidR="00233B1D" w:rsidRPr="0064058C">
        <w:t xml:space="preserve"> Откроется ЭФ списка документов, пре</w:t>
      </w:r>
      <w:r w:rsidR="00233B1D" w:rsidRPr="00233B1D">
        <w:t>д</w:t>
      </w:r>
      <w:r w:rsidR="00233B1D" w:rsidRPr="0064058C">
        <w:t>ставленная на рисунке </w:t>
      </w:r>
      <w:r w:rsidR="00233B1D" w:rsidRPr="0064058C">
        <w:fldChar w:fldCharType="begin"/>
      </w:r>
      <w:r w:rsidR="00233B1D" w:rsidRPr="0064058C">
        <w:instrText xml:space="preserve"> REF _Ref231201227 \h  \* MERGEFORMAT </w:instrText>
      </w:r>
      <w:r w:rsidR="00233B1D" w:rsidRPr="0064058C">
        <w:fldChar w:fldCharType="separate"/>
      </w:r>
      <w:r w:rsidR="00A813C9">
        <w:t>170</w:t>
      </w:r>
      <w:r w:rsidR="00233B1D" w:rsidRPr="0064058C">
        <w:fldChar w:fldCharType="end"/>
      </w:r>
      <w:r w:rsidR="00233B1D" w:rsidRPr="0064058C">
        <w:t>.</w:t>
      </w:r>
    </w:p>
    <w:p w:rsidR="00233B1D" w:rsidRPr="00233B1D" w:rsidRDefault="00CF4371" w:rsidP="00233B1D">
      <w:pPr>
        <w:pStyle w:val="ASFKFigure"/>
      </w:pPr>
      <w:r>
        <w:rPr>
          <w:noProof/>
        </w:rPr>
        <w:lastRenderedPageBreak/>
        <w:drawing>
          <wp:inline distT="0" distB="0" distL="0" distR="0" wp14:anchorId="5B3304A1" wp14:editId="4F458927">
            <wp:extent cx="6124575" cy="4019550"/>
            <wp:effectExtent l="0" t="0" r="9525" b="0"/>
            <wp:docPr id="271" name="Рисунок 2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233B1D" w:rsidRPr="0064058C" w:rsidRDefault="00034287" w:rsidP="00233B1D">
      <w:pPr>
        <w:pStyle w:val="ASFKFigName"/>
      </w:pPr>
      <w:r>
        <w:rPr>
          <w:noProof/>
        </w:rPr>
        <w:fldChar w:fldCharType="begin"/>
      </w:r>
      <w:r>
        <w:rPr>
          <w:noProof/>
        </w:rPr>
        <w:instrText xml:space="preserve"> SEQ Рисунок \* ARABIC </w:instrText>
      </w:r>
      <w:r>
        <w:rPr>
          <w:noProof/>
        </w:rPr>
        <w:fldChar w:fldCharType="separate"/>
      </w:r>
      <w:bookmarkStart w:id="1116" w:name="_Ref231201227"/>
      <w:bookmarkStart w:id="1117" w:name="_Toc188826881"/>
      <w:r w:rsidR="00A813C9">
        <w:rPr>
          <w:noProof/>
        </w:rPr>
        <w:t>170</w:t>
      </w:r>
      <w:bookmarkEnd w:id="1116"/>
      <w:r>
        <w:rPr>
          <w:noProof/>
        </w:rPr>
        <w:fldChar w:fldCharType="end"/>
      </w:r>
      <w:r w:rsidR="00233B1D" w:rsidRPr="0064058C">
        <w:t xml:space="preserve">. ЭФ списка </w:t>
      </w:r>
      <w:r w:rsidR="00233B1D">
        <w:t>«</w:t>
      </w:r>
      <w:r w:rsidR="00233B1D" w:rsidRPr="0064058C">
        <w:t>Уведомление о передаче исполнения исполнительного документа (исходящее)</w:t>
      </w:r>
      <w:r w:rsidR="00233B1D">
        <w:t>»</w:t>
      </w:r>
      <w:bookmarkEnd w:id="1117"/>
    </w:p>
    <w:p w:rsidR="00233B1D" w:rsidRPr="00345377" w:rsidRDefault="00233B1D" w:rsidP="00233B1D">
      <w:pPr>
        <w:pStyle w:val="41"/>
      </w:pPr>
      <w:bookmarkStart w:id="1118" w:name="_Toc232827382"/>
      <w:r w:rsidRPr="00345377">
        <w:t>Доступные операции</w:t>
      </w:r>
      <w:bookmarkEnd w:id="1118"/>
    </w:p>
    <w:p w:rsidR="00233B1D" w:rsidRPr="0064058C" w:rsidRDefault="00233B1D" w:rsidP="00233B1D">
      <w:pPr>
        <w:pStyle w:val="ASFKNormal"/>
      </w:pPr>
      <w:r w:rsidRPr="0064058C">
        <w:t xml:space="preserve">На АРМ </w:t>
      </w:r>
      <w:r>
        <w:t>Офлайн (</w:t>
      </w:r>
      <w:r w:rsidRPr="0064058C">
        <w:t>ГРБС</w:t>
      </w:r>
      <w:r>
        <w:t>, РБС)</w:t>
      </w:r>
      <w:r w:rsidRPr="0064058C">
        <w:t xml:space="preserve"> доступны следующие операции над документом:</w:t>
      </w:r>
    </w:p>
    <w:p w:rsidR="00233B1D" w:rsidRPr="00811D64" w:rsidRDefault="00233B1D" w:rsidP="00233B1D">
      <w:pPr>
        <w:pStyle w:val="ASFKListmark1"/>
      </w:pPr>
      <w:r w:rsidRPr="00811D64">
        <w:t>ввод вручную (в том числе создание из родительского документа);</w:t>
      </w:r>
    </w:p>
    <w:p w:rsidR="00233B1D" w:rsidRPr="0064058C" w:rsidRDefault="00233B1D" w:rsidP="00233B1D">
      <w:pPr>
        <w:pStyle w:val="ASFKListmark1"/>
      </w:pPr>
      <w:r w:rsidRPr="0064058C">
        <w:t>документарный контроль;</w:t>
      </w:r>
    </w:p>
    <w:p w:rsidR="00233B1D" w:rsidRPr="0064058C" w:rsidRDefault="00233B1D" w:rsidP="00233B1D">
      <w:pPr>
        <w:pStyle w:val="ASFKListmark1"/>
      </w:pPr>
      <w:r w:rsidRPr="0064058C">
        <w:t>просмотр и редактирование;</w:t>
      </w:r>
    </w:p>
    <w:p w:rsidR="00233B1D" w:rsidRPr="0064058C" w:rsidRDefault="00233B1D" w:rsidP="00233B1D">
      <w:pPr>
        <w:pStyle w:val="ASFKListmark1"/>
      </w:pPr>
      <w:r w:rsidRPr="0064058C">
        <w:t>удаление;</w:t>
      </w:r>
    </w:p>
    <w:p w:rsidR="00233B1D" w:rsidRPr="0064058C" w:rsidRDefault="00233B1D" w:rsidP="00233B1D">
      <w:pPr>
        <w:pStyle w:val="ASFKListmark1"/>
      </w:pPr>
      <w:r>
        <w:t>подписание, просмотр и снятие ЭП;</w:t>
      </w:r>
    </w:p>
    <w:p w:rsidR="00233B1D" w:rsidRPr="0064058C" w:rsidRDefault="00233B1D" w:rsidP="00233B1D">
      <w:pPr>
        <w:pStyle w:val="ASFKListmark1"/>
      </w:pPr>
      <w:r w:rsidRPr="0064058C">
        <w:t>печать;</w:t>
      </w:r>
    </w:p>
    <w:p w:rsidR="00233B1D" w:rsidRDefault="00233B1D" w:rsidP="00233B1D">
      <w:pPr>
        <w:pStyle w:val="ASFKListmark1"/>
      </w:pPr>
      <w:r w:rsidRPr="0064058C">
        <w:t>отправка в УФК (ЦАФК).</w:t>
      </w:r>
    </w:p>
    <w:p w:rsidR="00790C59" w:rsidRPr="002B795C" w:rsidRDefault="00790C59" w:rsidP="002B795C">
      <w:pPr>
        <w:pStyle w:val="ASFKNormal"/>
      </w:pPr>
      <w:r w:rsidRPr="00790C59">
        <w:t xml:space="preserve">Для создания документа на основе родительского документа необходимо </w:t>
      </w:r>
      <w:r w:rsidR="00634080">
        <w:t xml:space="preserve">в ЭФ документа </w:t>
      </w:r>
      <w:r w:rsidRPr="00790C59">
        <w:t xml:space="preserve">нажать на </w:t>
      </w:r>
      <w:r w:rsidR="00634080" w:rsidRPr="00634080">
        <w:t xml:space="preserve">кнопку </w:t>
      </w:r>
      <w:r w:rsidR="00CF4371">
        <w:rPr>
          <w:noProof/>
        </w:rPr>
        <w:drawing>
          <wp:inline distT="0" distB="0" distL="0" distR="0" wp14:anchorId="39AB6FE4" wp14:editId="00F045B0">
            <wp:extent cx="276225" cy="276225"/>
            <wp:effectExtent l="0" t="0" r="9525" b="9525"/>
            <wp:docPr id="272" name="Рисунок 272"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634080" w:rsidRPr="00634080">
        <w:t xml:space="preserve"> (Выбрать </w:t>
      </w:r>
      <w:r w:rsidRPr="00790C59">
        <w:t>родительский документ), выбрать тип родительского документа («Сведения об обязательстве» или «Заявка на внесение изменений в обязательство»), а затем сам родительский документ. Все необходимые поля заполнятся автоматически.</w:t>
      </w:r>
    </w:p>
    <w:p w:rsidR="00233B1D" w:rsidRPr="00345377" w:rsidRDefault="00233B1D" w:rsidP="00233B1D">
      <w:pPr>
        <w:pStyle w:val="41"/>
      </w:pPr>
      <w:bookmarkStart w:id="1119" w:name="_Ref231237848"/>
      <w:bookmarkStart w:id="1120" w:name="_Toc232827383"/>
      <w:r w:rsidRPr="00345377">
        <w:t>Экранная форма документа</w:t>
      </w:r>
      <w:bookmarkEnd w:id="1119"/>
      <w:bookmarkEnd w:id="1120"/>
    </w:p>
    <w:p w:rsidR="00233B1D" w:rsidRPr="00B11F4A" w:rsidRDefault="00233B1D" w:rsidP="00233B1D">
      <w:pPr>
        <w:pStyle w:val="ASFKNormal"/>
      </w:pPr>
      <w:r w:rsidRPr="00B11F4A">
        <w:t xml:space="preserve">ЭФ </w:t>
      </w:r>
      <w:r>
        <w:t>документа «</w:t>
      </w:r>
      <w:r w:rsidRPr="00B11F4A">
        <w:t>Уведомление о передаче исполнения исполнительного документа (и</w:t>
      </w:r>
      <w:r w:rsidRPr="00233B1D">
        <w:t>с</w:t>
      </w:r>
      <w:r w:rsidRPr="00B11F4A">
        <w:t>ходящее)</w:t>
      </w:r>
      <w:r>
        <w:t>»</w:t>
      </w:r>
      <w:r w:rsidRPr="00B11F4A">
        <w:t xml:space="preserve"> представлена на рисунках </w:t>
      </w:r>
      <w:r w:rsidRPr="00B11F4A">
        <w:fldChar w:fldCharType="begin"/>
      </w:r>
      <w:r w:rsidRPr="00B11F4A">
        <w:instrText xml:space="preserve"> REF _Ref231228006 \h  \* MERGEFORMAT </w:instrText>
      </w:r>
      <w:r w:rsidRPr="00B11F4A">
        <w:fldChar w:fldCharType="separate"/>
      </w:r>
      <w:r w:rsidR="00A813C9">
        <w:t>171</w:t>
      </w:r>
      <w:r w:rsidRPr="00B11F4A">
        <w:fldChar w:fldCharType="end"/>
      </w:r>
      <w:r>
        <w:t>,</w:t>
      </w:r>
      <w:r w:rsidRPr="00B11F4A">
        <w:t xml:space="preserve"> </w:t>
      </w:r>
      <w:r w:rsidRPr="00B11F4A">
        <w:fldChar w:fldCharType="begin"/>
      </w:r>
      <w:r w:rsidRPr="00B11F4A">
        <w:instrText xml:space="preserve"> REF _Ref231231239 \h  \* MERGEFORMAT </w:instrText>
      </w:r>
      <w:r w:rsidRPr="00B11F4A">
        <w:fldChar w:fldCharType="separate"/>
      </w:r>
      <w:r w:rsidR="00A813C9">
        <w:t>172</w:t>
      </w:r>
      <w:r w:rsidRPr="00B11F4A">
        <w:fldChar w:fldCharType="end"/>
      </w:r>
      <w:r>
        <w:t xml:space="preserve"> </w:t>
      </w:r>
      <w:r w:rsidRPr="00B11F4A">
        <w:t>и</w:t>
      </w:r>
      <w:r>
        <w:t xml:space="preserve"> </w:t>
      </w:r>
      <w:r>
        <w:fldChar w:fldCharType="begin"/>
      </w:r>
      <w:r>
        <w:instrText xml:space="preserve"> REF _Ref231235416 \h </w:instrText>
      </w:r>
      <w:r>
        <w:fldChar w:fldCharType="separate"/>
      </w:r>
      <w:r w:rsidR="00A813C9">
        <w:rPr>
          <w:noProof/>
        </w:rPr>
        <w:t>173</w:t>
      </w:r>
      <w:r>
        <w:fldChar w:fldCharType="end"/>
      </w:r>
      <w:r w:rsidRPr="00B11F4A">
        <w:t>. Форма содержит следующие закладки:</w:t>
      </w:r>
    </w:p>
    <w:p w:rsidR="00233B1D" w:rsidRPr="00B11F4A" w:rsidRDefault="00233B1D" w:rsidP="00233B1D">
      <w:pPr>
        <w:pStyle w:val="ASFKListmark1"/>
      </w:pPr>
      <w:r>
        <w:t>«</w:t>
      </w:r>
      <w:r w:rsidRPr="00B11F4A">
        <w:t>Заголовок, раздел 1,2</w:t>
      </w:r>
      <w:r>
        <w:t xml:space="preserve"> (1)»</w:t>
      </w:r>
      <w:r w:rsidRPr="00B11F4A">
        <w:t>;</w:t>
      </w:r>
    </w:p>
    <w:p w:rsidR="00233B1D" w:rsidRPr="00B11F4A" w:rsidRDefault="00233B1D" w:rsidP="00233B1D">
      <w:pPr>
        <w:pStyle w:val="ASFKListmark1"/>
      </w:pPr>
      <w:r>
        <w:t>«</w:t>
      </w:r>
      <w:r w:rsidRPr="00B11F4A">
        <w:t>Раздел 3,4</w:t>
      </w:r>
      <w:r>
        <w:t xml:space="preserve"> (2)»</w:t>
      </w:r>
      <w:r w:rsidRPr="00B11F4A">
        <w:t>;</w:t>
      </w:r>
    </w:p>
    <w:p w:rsidR="00233B1D" w:rsidRPr="00B11F4A" w:rsidRDefault="00233B1D" w:rsidP="00233B1D">
      <w:pPr>
        <w:pStyle w:val="ASFKListmark1"/>
      </w:pPr>
      <w:r>
        <w:t>«</w:t>
      </w:r>
      <w:r w:rsidRPr="00B11F4A">
        <w:t>Раздел 5, подписи</w:t>
      </w:r>
      <w:r>
        <w:t xml:space="preserve"> (3)»</w:t>
      </w:r>
      <w:r w:rsidRPr="00B11F4A">
        <w:t>;</w:t>
      </w:r>
    </w:p>
    <w:p w:rsidR="00233B1D" w:rsidRPr="00B11F4A" w:rsidRDefault="00233B1D" w:rsidP="00233B1D">
      <w:pPr>
        <w:pStyle w:val="ASFKListmark1"/>
      </w:pPr>
      <w:r>
        <w:lastRenderedPageBreak/>
        <w:t>«</w:t>
      </w:r>
      <w:r w:rsidRPr="00B11F4A">
        <w:t>Системные атрибуты</w:t>
      </w:r>
      <w:r>
        <w:t>»</w:t>
      </w:r>
      <w:r w:rsidRPr="00B11F4A">
        <w:t>;</w:t>
      </w:r>
    </w:p>
    <w:p w:rsidR="00233B1D" w:rsidRPr="00B11F4A" w:rsidRDefault="00233B1D" w:rsidP="00233B1D">
      <w:pPr>
        <w:pStyle w:val="ASFKListmark1"/>
      </w:pPr>
      <w:r>
        <w:t>«</w:t>
      </w:r>
      <w:r w:rsidRPr="00B11F4A">
        <w:t>Протоколы</w:t>
      </w:r>
      <w:r>
        <w:t>»</w:t>
      </w:r>
      <w:r w:rsidRPr="00B11F4A">
        <w:t>.</w:t>
      </w:r>
    </w:p>
    <w:p w:rsidR="00233B1D" w:rsidRPr="00233B1D" w:rsidRDefault="00CF4371" w:rsidP="00233B1D">
      <w:pPr>
        <w:pStyle w:val="ASFKFigure"/>
      </w:pPr>
      <w:r>
        <w:rPr>
          <w:noProof/>
        </w:rPr>
        <w:drawing>
          <wp:inline distT="0" distB="0" distL="0" distR="0" wp14:anchorId="1CAE2BD5" wp14:editId="60D45B60">
            <wp:extent cx="6124575" cy="4210050"/>
            <wp:effectExtent l="0" t="0" r="9525" b="0"/>
            <wp:docPr id="273" name="Рисунок 2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233B1D" w:rsidRPr="00B11F4A" w:rsidRDefault="00034287" w:rsidP="00233B1D">
      <w:pPr>
        <w:pStyle w:val="ASFKFigName"/>
      </w:pPr>
      <w:r>
        <w:rPr>
          <w:noProof/>
        </w:rPr>
        <w:fldChar w:fldCharType="begin"/>
      </w:r>
      <w:r>
        <w:rPr>
          <w:noProof/>
        </w:rPr>
        <w:instrText xml:space="preserve"> SEQ Рисунок \* ARABIC </w:instrText>
      </w:r>
      <w:r>
        <w:rPr>
          <w:noProof/>
        </w:rPr>
        <w:fldChar w:fldCharType="separate"/>
      </w:r>
      <w:bookmarkStart w:id="1121" w:name="_Ref231228006"/>
      <w:bookmarkStart w:id="1122" w:name="_Toc188826882"/>
      <w:r w:rsidR="00A813C9">
        <w:rPr>
          <w:noProof/>
        </w:rPr>
        <w:t>171</w:t>
      </w:r>
      <w:bookmarkEnd w:id="1121"/>
      <w:r>
        <w:rPr>
          <w:noProof/>
        </w:rPr>
        <w:fldChar w:fldCharType="end"/>
      </w:r>
      <w:r w:rsidR="00233B1D" w:rsidRPr="00B11F4A">
        <w:t xml:space="preserve">. ЭФ </w:t>
      </w:r>
      <w:r w:rsidR="00233B1D">
        <w:t>документа «</w:t>
      </w:r>
      <w:r w:rsidR="00233B1D" w:rsidRPr="00B11F4A">
        <w:t>Уведомление о передаче исполнения исполнительного д</w:t>
      </w:r>
      <w:r w:rsidR="00233B1D" w:rsidRPr="00B90D2C">
        <w:t>о</w:t>
      </w:r>
      <w:r w:rsidR="00233B1D" w:rsidRPr="00B11F4A">
        <w:t>кумента (исход</w:t>
      </w:r>
      <w:r w:rsidR="00233B1D" w:rsidRPr="00B90D2C">
        <w:t>я</w:t>
      </w:r>
      <w:r w:rsidR="00233B1D" w:rsidRPr="00B11F4A">
        <w:t>щее)</w:t>
      </w:r>
      <w:r w:rsidR="0027431F">
        <w:t>», закладки «</w:t>
      </w:r>
      <w:r w:rsidR="00233B1D" w:rsidRPr="00B11F4A">
        <w:t>Заголовок, раздел 1,2</w:t>
      </w:r>
      <w:r w:rsidR="00233B1D">
        <w:t xml:space="preserve"> (1)»</w:t>
      </w:r>
      <w:bookmarkEnd w:id="1122"/>
    </w:p>
    <w:p w:rsidR="002B795C" w:rsidRDefault="002B795C" w:rsidP="00233B1D">
      <w:pPr>
        <w:pStyle w:val="ASFKNormal"/>
      </w:pPr>
      <w:r w:rsidRPr="00B11F4A">
        <w:t>При вводе документа вручную поля заполняются без использования справо</w:t>
      </w:r>
      <w:r w:rsidRPr="002B795C">
        <w:t>ч</w:t>
      </w:r>
      <w:r w:rsidRPr="00B11F4A">
        <w:t>ников и списков, в соответствии с данными бумажного документа, предоставленного клие</w:t>
      </w:r>
      <w:r w:rsidRPr="002B795C">
        <w:t>н</w:t>
      </w:r>
      <w:r w:rsidRPr="00B11F4A">
        <w:t>том.</w:t>
      </w:r>
      <w:r>
        <w:t xml:space="preserve"> </w:t>
      </w:r>
      <w:r w:rsidR="00233B1D" w:rsidRPr="00B11F4A">
        <w:t xml:space="preserve">Для ручного ввода документа следует на ЭФ </w:t>
      </w:r>
      <w:r w:rsidR="00233B1D">
        <w:t xml:space="preserve">документа </w:t>
      </w:r>
      <w:r w:rsidR="00233B1D" w:rsidRPr="00B11F4A">
        <w:t>заполнить п</w:t>
      </w:r>
      <w:r w:rsidR="00233B1D" w:rsidRPr="00233B1D">
        <w:t>о</w:t>
      </w:r>
      <w:r w:rsidR="00233B1D" w:rsidRPr="00B11F4A">
        <w:t>ля, досту</w:t>
      </w:r>
      <w:r w:rsidR="00233B1D" w:rsidRPr="00B90D2C">
        <w:t>п</w:t>
      </w:r>
      <w:r w:rsidR="00233B1D" w:rsidRPr="00B11F4A">
        <w:t xml:space="preserve">ные для редактирования. </w:t>
      </w:r>
    </w:p>
    <w:p w:rsidR="00233B1D" w:rsidRPr="00B11F4A" w:rsidRDefault="00233B1D" w:rsidP="00233B1D">
      <w:pPr>
        <w:pStyle w:val="ASFKNormal"/>
      </w:pPr>
      <w:r w:rsidRPr="00B11F4A">
        <w:t xml:space="preserve">Перечень полей </w:t>
      </w:r>
      <w:r w:rsidR="002B795C" w:rsidRPr="00B11F4A">
        <w:t xml:space="preserve">документа </w:t>
      </w:r>
      <w:r w:rsidR="002B795C">
        <w:t>«</w:t>
      </w:r>
      <w:r w:rsidR="002B795C" w:rsidRPr="00B11F4A">
        <w:t>Уведомление о передаче исполнения исполн</w:t>
      </w:r>
      <w:r w:rsidR="002B795C" w:rsidRPr="00233B1D">
        <w:t>и</w:t>
      </w:r>
      <w:r w:rsidR="002B795C" w:rsidRPr="00B11F4A">
        <w:t>тельного докуме</w:t>
      </w:r>
      <w:r w:rsidR="002B795C" w:rsidRPr="00B90D2C">
        <w:t>н</w:t>
      </w:r>
      <w:r w:rsidR="002B795C" w:rsidRPr="00B11F4A">
        <w:t>та (исходящее)</w:t>
      </w:r>
      <w:r w:rsidR="002B795C">
        <w:t>», закладки «</w:t>
      </w:r>
      <w:r w:rsidR="002B795C" w:rsidRPr="00B11F4A">
        <w:t>Заголовок, раздел 1,2</w:t>
      </w:r>
      <w:r w:rsidR="002B795C">
        <w:t xml:space="preserve"> (1)» </w:t>
      </w:r>
      <w:r w:rsidRPr="00B11F4A">
        <w:t xml:space="preserve">приведен </w:t>
      </w:r>
      <w:r>
        <w:t>в таблице </w:t>
      </w:r>
      <w:r w:rsidRPr="00B11F4A">
        <w:fldChar w:fldCharType="begin"/>
      </w:r>
      <w:r w:rsidRPr="00B11F4A">
        <w:instrText xml:space="preserve"> REF _Ref317675353 \h  \* MERGEFORMAT </w:instrText>
      </w:r>
      <w:r w:rsidRPr="00B11F4A">
        <w:fldChar w:fldCharType="separate"/>
      </w:r>
      <w:r w:rsidR="00A813C9">
        <w:t>62</w:t>
      </w:r>
      <w:r w:rsidRPr="00B11F4A">
        <w:fldChar w:fldCharType="end"/>
      </w:r>
      <w:r w:rsidRPr="00B11F4A">
        <w:t>.</w:t>
      </w:r>
    </w:p>
    <w:p w:rsidR="00233B1D" w:rsidRPr="00B11F4A" w:rsidRDefault="00DD313F" w:rsidP="00233B1D">
      <w:pPr>
        <w:pStyle w:val="ASFKNameTable"/>
      </w:pPr>
      <w:r>
        <w:rPr>
          <w:noProof/>
        </w:rPr>
        <w:fldChar w:fldCharType="begin"/>
      </w:r>
      <w:r>
        <w:rPr>
          <w:noProof/>
        </w:rPr>
        <w:instrText xml:space="preserve"> SEQ Таблица \* ARABIC </w:instrText>
      </w:r>
      <w:r>
        <w:rPr>
          <w:noProof/>
        </w:rPr>
        <w:fldChar w:fldCharType="separate"/>
      </w:r>
      <w:bookmarkStart w:id="1123" w:name="_Ref317675353"/>
      <w:bookmarkStart w:id="1124" w:name="_Toc188826452"/>
      <w:r w:rsidR="00A813C9">
        <w:rPr>
          <w:noProof/>
        </w:rPr>
        <w:t>62</w:t>
      </w:r>
      <w:bookmarkEnd w:id="1123"/>
      <w:r>
        <w:rPr>
          <w:noProof/>
        </w:rPr>
        <w:fldChar w:fldCharType="end"/>
      </w:r>
      <w:r w:rsidR="00233B1D" w:rsidRPr="00B11F4A">
        <w:t xml:space="preserve">. </w:t>
      </w:r>
      <w:bookmarkStart w:id="1125" w:name="_Hlk304554746"/>
      <w:r w:rsidR="00233B1D" w:rsidRPr="00B11F4A">
        <w:t xml:space="preserve">Описание полей документа </w:t>
      </w:r>
      <w:r w:rsidR="00233B1D">
        <w:t>«</w:t>
      </w:r>
      <w:r w:rsidR="00233B1D" w:rsidRPr="00B11F4A">
        <w:t>Уведомление о передаче исполнения исполн</w:t>
      </w:r>
      <w:r w:rsidR="00233B1D" w:rsidRPr="00233B1D">
        <w:t>и</w:t>
      </w:r>
      <w:r w:rsidR="00233B1D" w:rsidRPr="00B11F4A">
        <w:t>тельного докуме</w:t>
      </w:r>
      <w:r w:rsidR="00233B1D" w:rsidRPr="00B90D2C">
        <w:t>н</w:t>
      </w:r>
      <w:r w:rsidR="00233B1D" w:rsidRPr="00B11F4A">
        <w:t>та (исходящее)</w:t>
      </w:r>
      <w:bookmarkEnd w:id="1125"/>
      <w:r w:rsidR="0027431F">
        <w:t>», закладки «</w:t>
      </w:r>
      <w:r w:rsidR="00233B1D" w:rsidRPr="00B11F4A">
        <w:t>Заголовок, раздел 1,2</w:t>
      </w:r>
      <w:r w:rsidR="00233B1D">
        <w:t xml:space="preserve"> (1)»</w:t>
      </w:r>
      <w:bookmarkEnd w:id="1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233B1D" w:rsidRPr="002667B1" w:rsidTr="00B36EDB">
        <w:trPr>
          <w:trHeight w:val="305"/>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33B1D" w:rsidRPr="00B11F4A" w:rsidRDefault="00233B1D" w:rsidP="00233B1D">
            <w:pPr>
              <w:pStyle w:val="ASFKTableHead"/>
            </w:pPr>
            <w:r w:rsidRPr="00B11F4A">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33B1D" w:rsidRPr="00B11F4A" w:rsidRDefault="00233B1D" w:rsidP="00233B1D">
            <w:pPr>
              <w:pStyle w:val="ASFKTableHead"/>
            </w:pPr>
            <w:r w:rsidRPr="00B11F4A">
              <w:t>Описание поля</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Дата уведомления</w:t>
            </w:r>
          </w:p>
        </w:tc>
        <w:tc>
          <w:tcPr>
            <w:tcW w:w="3880" w:type="pct"/>
            <w:shd w:val="clear" w:color="auto" w:fill="auto"/>
          </w:tcPr>
          <w:p w:rsidR="00233B1D" w:rsidRPr="00233B1D" w:rsidRDefault="00233B1D" w:rsidP="00B36EDB">
            <w:pPr>
              <w:pStyle w:val="ASFKTablenorm"/>
              <w:ind w:left="57" w:right="57"/>
            </w:pPr>
            <w:r w:rsidRPr="00B11F4A">
              <w:t>Дата документа. Значение даты может быть выбрано с пом</w:t>
            </w:r>
            <w:r w:rsidRPr="00233B1D">
              <w:t>ощью системного календаря.</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Регномер БО</w:t>
            </w:r>
          </w:p>
        </w:tc>
        <w:tc>
          <w:tcPr>
            <w:tcW w:w="3880" w:type="pct"/>
            <w:shd w:val="clear" w:color="auto" w:fill="auto"/>
          </w:tcPr>
          <w:p w:rsidR="00233B1D" w:rsidRPr="00233B1D" w:rsidRDefault="00233B1D" w:rsidP="00B36EDB">
            <w:pPr>
              <w:pStyle w:val="ASFKTablenorm"/>
              <w:ind w:left="57" w:right="57"/>
            </w:pPr>
            <w:r w:rsidRPr="00B11F4A">
              <w:t>Регистрационный номер БО. Значение может быть введено вру</w:t>
            </w:r>
            <w:r w:rsidRPr="00233B1D">
              <w:t>чную или подтягивается автоматически при выборе родительского документа из поля «Номер БО, присвоенный ФК» (если родительский документ типа «ОБД» (Сведения об обязательстве)), либо из поля «Заявка на внесение изменений в обязательство» (если родительский документ типа «ОБЗ»).</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Статус</w:t>
            </w:r>
          </w:p>
        </w:tc>
        <w:tc>
          <w:tcPr>
            <w:tcW w:w="3880" w:type="pct"/>
            <w:shd w:val="clear" w:color="auto" w:fill="auto"/>
          </w:tcPr>
          <w:p w:rsidR="00233B1D" w:rsidRPr="00233B1D" w:rsidRDefault="00233B1D" w:rsidP="00B36EDB">
            <w:pPr>
              <w:pStyle w:val="ASFKTablenorm"/>
              <w:ind w:left="57" w:right="57"/>
            </w:pPr>
            <w:r w:rsidRPr="00B11F4A">
              <w:t>Код статуса документа. Заполняется автоматически в результате о</w:t>
            </w:r>
            <w:r w:rsidRPr="00233B1D">
              <w:t>бработки документа или присылается из учетной системы (в случае обработки документа в учетной системе).</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lastRenderedPageBreak/>
              <w:t>ПБС</w:t>
            </w:r>
          </w:p>
        </w:tc>
        <w:tc>
          <w:tcPr>
            <w:tcW w:w="3880" w:type="pct"/>
            <w:shd w:val="clear" w:color="auto" w:fill="auto"/>
          </w:tcPr>
          <w:p w:rsidR="00233B1D" w:rsidRPr="00233B1D" w:rsidRDefault="00233B1D" w:rsidP="00B36EDB">
            <w:pPr>
              <w:pStyle w:val="ASFKTablenorm"/>
              <w:ind w:left="57" w:right="57"/>
            </w:pPr>
            <w:r w:rsidRPr="00B11F4A">
              <w:t>Полное наименование ПБС по СРРПБС</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 xml:space="preserve">По </w:t>
            </w:r>
            <w:r w:rsidR="00077C58">
              <w:t xml:space="preserve">Свод. </w:t>
            </w:r>
            <w:r w:rsidR="00A05FCE">
              <w:t>Р</w:t>
            </w:r>
            <w:r w:rsidR="00077C58">
              <w:t>еестр</w:t>
            </w:r>
            <w:r w:rsidRPr="00B11F4A">
              <w:t>у</w:t>
            </w:r>
          </w:p>
        </w:tc>
        <w:tc>
          <w:tcPr>
            <w:tcW w:w="3880" w:type="pct"/>
            <w:shd w:val="clear" w:color="auto" w:fill="auto"/>
          </w:tcPr>
          <w:p w:rsidR="00233B1D" w:rsidRPr="00233B1D" w:rsidRDefault="00233B1D" w:rsidP="00B36EDB">
            <w:pPr>
              <w:pStyle w:val="ASFKTablenorm"/>
              <w:ind w:left="57" w:right="57"/>
            </w:pPr>
            <w:r w:rsidRPr="00B11F4A">
              <w:t>Код ПБС по СРРПБС</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 л/с получ.</w:t>
            </w:r>
          </w:p>
        </w:tc>
        <w:tc>
          <w:tcPr>
            <w:tcW w:w="3880" w:type="pct"/>
            <w:shd w:val="clear" w:color="auto" w:fill="auto"/>
          </w:tcPr>
          <w:p w:rsidR="00233B1D" w:rsidRPr="00233B1D" w:rsidRDefault="00233B1D" w:rsidP="00B36EDB">
            <w:pPr>
              <w:pStyle w:val="ASFKTablenorm"/>
              <w:ind w:left="57" w:right="57"/>
            </w:pPr>
            <w:r w:rsidRPr="00B11F4A">
              <w:t>Номер лицевого счета ПБС</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ГРБС</w:t>
            </w:r>
          </w:p>
        </w:tc>
        <w:tc>
          <w:tcPr>
            <w:tcW w:w="3880" w:type="pct"/>
            <w:shd w:val="clear" w:color="auto" w:fill="auto"/>
          </w:tcPr>
          <w:p w:rsidR="00233B1D" w:rsidRPr="00233B1D" w:rsidRDefault="00233B1D" w:rsidP="00B36EDB">
            <w:pPr>
              <w:pStyle w:val="ASFKTablenorm"/>
              <w:ind w:left="57" w:right="57"/>
            </w:pPr>
            <w:r w:rsidRPr="00B11F4A">
              <w:t>Полное наименование вышестоящего УБП согласно справо</w:t>
            </w:r>
            <w:r w:rsidRPr="00233B1D">
              <w:t>чнику ведомств.</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Глава по БК</w:t>
            </w:r>
          </w:p>
        </w:tc>
        <w:tc>
          <w:tcPr>
            <w:tcW w:w="3880" w:type="pct"/>
            <w:shd w:val="clear" w:color="auto" w:fill="auto"/>
          </w:tcPr>
          <w:p w:rsidR="00233B1D" w:rsidRPr="00233B1D" w:rsidRDefault="00233B1D" w:rsidP="00B36EDB">
            <w:pPr>
              <w:pStyle w:val="ASFKTablenorm"/>
              <w:ind w:left="57" w:right="57"/>
            </w:pPr>
            <w:r w:rsidRPr="00B11F4A">
              <w:t>Код вышестоящего УБП</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Бюджет</w:t>
            </w:r>
          </w:p>
        </w:tc>
        <w:tc>
          <w:tcPr>
            <w:tcW w:w="3880" w:type="pct"/>
            <w:shd w:val="clear" w:color="auto" w:fill="auto"/>
          </w:tcPr>
          <w:p w:rsidR="00233B1D" w:rsidRPr="00233B1D" w:rsidRDefault="00233B1D" w:rsidP="00B36EDB">
            <w:pPr>
              <w:pStyle w:val="ASFKTablenorm"/>
              <w:ind w:left="57" w:right="57"/>
            </w:pPr>
            <w:r w:rsidRPr="00B11F4A">
              <w:t>Наименование бюджета</w:t>
            </w:r>
            <w:r w:rsidRPr="00233B1D">
              <w:t>.</w:t>
            </w:r>
          </w:p>
        </w:tc>
      </w:tr>
      <w:tr w:rsidR="00233B1D" w:rsidRPr="002667B1" w:rsidTr="00B36EDB">
        <w:tc>
          <w:tcPr>
            <w:tcW w:w="1120" w:type="pct"/>
            <w:shd w:val="clear" w:color="auto" w:fill="auto"/>
          </w:tcPr>
          <w:p w:rsidR="00233B1D" w:rsidRPr="00233B1D" w:rsidRDefault="00233B1D" w:rsidP="00B36EDB">
            <w:pPr>
              <w:pStyle w:val="ASFKTablenorm"/>
              <w:ind w:left="57" w:right="57"/>
            </w:pPr>
            <w:r>
              <w:t>Фин</w:t>
            </w:r>
            <w:r w:rsidRPr="00233B1D">
              <w:t xml:space="preserve">. </w:t>
            </w:r>
            <w:r w:rsidR="005A4454" w:rsidRPr="00233B1D">
              <w:t>О</w:t>
            </w:r>
            <w:r w:rsidRPr="00233B1D">
              <w:t>рган</w:t>
            </w:r>
          </w:p>
        </w:tc>
        <w:tc>
          <w:tcPr>
            <w:tcW w:w="3880" w:type="pct"/>
            <w:shd w:val="clear" w:color="auto" w:fill="auto"/>
          </w:tcPr>
          <w:p w:rsidR="00233B1D" w:rsidRPr="00233B1D" w:rsidRDefault="00233B1D" w:rsidP="00B36EDB">
            <w:pPr>
              <w:pStyle w:val="ASFKTablenorm"/>
              <w:ind w:left="57" w:right="57"/>
            </w:pPr>
            <w:r w:rsidRPr="00B11F4A">
              <w:t>Полное наименование ФО, соо</w:t>
            </w:r>
            <w:r w:rsidRPr="00233B1D">
              <w:t>тветствующего указанному выше бюджету.</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Орган ФК</w:t>
            </w:r>
          </w:p>
        </w:tc>
        <w:tc>
          <w:tcPr>
            <w:tcW w:w="3880" w:type="pct"/>
            <w:shd w:val="clear" w:color="auto" w:fill="auto"/>
          </w:tcPr>
          <w:p w:rsidR="00233B1D" w:rsidRPr="00233B1D" w:rsidRDefault="00233B1D" w:rsidP="00B36EDB">
            <w:pPr>
              <w:pStyle w:val="ASFKTablenorm"/>
              <w:ind w:left="57" w:right="57"/>
            </w:pPr>
            <w:r w:rsidRPr="00B11F4A">
              <w:t>Наименование ТОФК</w:t>
            </w:r>
            <w:r w:rsidRPr="00233B1D">
              <w:t>.</w:t>
            </w:r>
          </w:p>
        </w:tc>
      </w:tr>
      <w:tr w:rsidR="00233B1D" w:rsidRPr="002667B1" w:rsidTr="00B36EDB">
        <w:tc>
          <w:tcPr>
            <w:tcW w:w="1120" w:type="pct"/>
            <w:shd w:val="clear" w:color="auto" w:fill="auto"/>
          </w:tcPr>
          <w:p w:rsidR="00233B1D" w:rsidRPr="00B11F4A" w:rsidRDefault="00A05FCE" w:rsidP="00B36EDB">
            <w:pPr>
              <w:pStyle w:val="ASFKTablenorm"/>
              <w:ind w:left="57" w:right="57"/>
            </w:pPr>
            <w:r w:rsidRPr="00B11F4A">
              <w:t>П</w:t>
            </w:r>
            <w:r w:rsidR="00233B1D" w:rsidRPr="00B11F4A">
              <w:t>о КОФК</w:t>
            </w:r>
          </w:p>
        </w:tc>
        <w:tc>
          <w:tcPr>
            <w:tcW w:w="3880" w:type="pct"/>
            <w:shd w:val="clear" w:color="auto" w:fill="auto"/>
          </w:tcPr>
          <w:p w:rsidR="00233B1D" w:rsidRPr="00233B1D" w:rsidRDefault="00233B1D" w:rsidP="00B36EDB">
            <w:pPr>
              <w:pStyle w:val="ASFKTablenorm"/>
              <w:ind w:left="57" w:right="57"/>
            </w:pPr>
            <w:r w:rsidRPr="00B11F4A">
              <w:t>Код по ТОФК</w:t>
            </w:r>
            <w:r w:rsidRPr="00233B1D">
              <w:t>.</w:t>
            </w:r>
          </w:p>
        </w:tc>
      </w:tr>
      <w:tr w:rsidR="00233B1D" w:rsidRPr="002667B1" w:rsidTr="00B36EDB">
        <w:tc>
          <w:tcPr>
            <w:tcW w:w="5000" w:type="pct"/>
            <w:gridSpan w:val="2"/>
            <w:shd w:val="clear" w:color="auto" w:fill="auto"/>
          </w:tcPr>
          <w:p w:rsidR="00233B1D" w:rsidRPr="00233B1D" w:rsidRDefault="00233B1D" w:rsidP="00B36EDB">
            <w:pPr>
              <w:pStyle w:val="ASFKTablenorm"/>
              <w:ind w:left="57" w:right="57"/>
            </w:pPr>
            <w:r>
              <w:t>Гру</w:t>
            </w:r>
            <w:r w:rsidRPr="00233B1D">
              <w:t>ппа полей «Раздел 1: Реквизиты документа-основания»</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Вид</w:t>
            </w:r>
          </w:p>
        </w:tc>
        <w:tc>
          <w:tcPr>
            <w:tcW w:w="3880" w:type="pct"/>
            <w:shd w:val="clear" w:color="auto" w:fill="auto"/>
          </w:tcPr>
          <w:p w:rsidR="00233B1D" w:rsidRPr="00233B1D" w:rsidRDefault="00233B1D" w:rsidP="00B36EDB">
            <w:pPr>
              <w:pStyle w:val="ASFKTablenorm"/>
              <w:ind w:left="57" w:right="57"/>
            </w:pPr>
            <w:r w:rsidRPr="00B11F4A">
              <w:t>Вид документа-основания (дог</w:t>
            </w:r>
            <w:r w:rsidRPr="00233B1D">
              <w:t>овора).</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Номер</w:t>
            </w:r>
          </w:p>
        </w:tc>
        <w:tc>
          <w:tcPr>
            <w:tcW w:w="3880" w:type="pct"/>
            <w:shd w:val="clear" w:color="auto" w:fill="auto"/>
          </w:tcPr>
          <w:p w:rsidR="00233B1D" w:rsidRPr="00233B1D" w:rsidRDefault="00233B1D" w:rsidP="00B36EDB">
            <w:pPr>
              <w:pStyle w:val="ASFKTablenorm"/>
              <w:ind w:left="57" w:right="57"/>
            </w:pPr>
            <w:r w:rsidRPr="00B11F4A">
              <w:t>Номер документа-основания</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Дата</w:t>
            </w:r>
          </w:p>
        </w:tc>
        <w:tc>
          <w:tcPr>
            <w:tcW w:w="3880" w:type="pct"/>
            <w:shd w:val="clear" w:color="auto" w:fill="auto"/>
          </w:tcPr>
          <w:p w:rsidR="00233B1D" w:rsidRPr="00233B1D" w:rsidRDefault="00233B1D" w:rsidP="00B36EDB">
            <w:pPr>
              <w:pStyle w:val="ASFKTablenorm"/>
              <w:ind w:left="57" w:right="57"/>
            </w:pPr>
            <w:r w:rsidRPr="00B11F4A">
              <w:t>Дата документа-основания. Возможен выбор значения из системн</w:t>
            </w:r>
            <w:r w:rsidRPr="00233B1D">
              <w:t>ого календаря.</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Дата начала</w:t>
            </w:r>
          </w:p>
        </w:tc>
        <w:tc>
          <w:tcPr>
            <w:tcW w:w="3880" w:type="pct"/>
            <w:shd w:val="clear" w:color="auto" w:fill="auto"/>
          </w:tcPr>
          <w:p w:rsidR="00233B1D" w:rsidRPr="00233B1D" w:rsidRDefault="00233B1D" w:rsidP="00B36EDB">
            <w:pPr>
              <w:pStyle w:val="ASFKTablenorm"/>
              <w:ind w:left="57" w:right="57"/>
            </w:pPr>
            <w:r w:rsidRPr="00B11F4A">
              <w:t>Дата начала периода. Возможен выбор значения из системного к</w:t>
            </w:r>
            <w:r w:rsidRPr="00233B1D">
              <w:t>алендаря.</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Дата окончания</w:t>
            </w:r>
          </w:p>
        </w:tc>
        <w:tc>
          <w:tcPr>
            <w:tcW w:w="3880" w:type="pct"/>
            <w:shd w:val="clear" w:color="auto" w:fill="auto"/>
          </w:tcPr>
          <w:p w:rsidR="00233B1D" w:rsidRPr="00233B1D" w:rsidRDefault="00233B1D" w:rsidP="00B36EDB">
            <w:pPr>
              <w:pStyle w:val="ASFKTablenorm"/>
              <w:ind w:left="57" w:right="57"/>
            </w:pPr>
            <w:r w:rsidRPr="00B11F4A">
              <w:t>Дата окончания периода. Возможен выбор значения из системного к</w:t>
            </w:r>
            <w:r w:rsidRPr="00233B1D">
              <w:t>алендаря.</w:t>
            </w:r>
          </w:p>
        </w:tc>
      </w:tr>
      <w:tr w:rsidR="00233B1D" w:rsidRPr="002667B1" w:rsidTr="00B36EDB">
        <w:trPr>
          <w:trHeight w:val="393"/>
        </w:trPr>
        <w:tc>
          <w:tcPr>
            <w:tcW w:w="1120" w:type="pct"/>
            <w:shd w:val="clear" w:color="auto" w:fill="auto"/>
          </w:tcPr>
          <w:p w:rsidR="00233B1D" w:rsidRPr="00B11F4A" w:rsidRDefault="00233B1D" w:rsidP="00B36EDB">
            <w:pPr>
              <w:pStyle w:val="ASFKTablenorm"/>
              <w:ind w:left="57" w:right="57"/>
            </w:pPr>
            <w:r w:rsidRPr="00B11F4A">
              <w:t>Сумма в валюте БО</w:t>
            </w:r>
          </w:p>
        </w:tc>
        <w:tc>
          <w:tcPr>
            <w:tcW w:w="3880" w:type="pct"/>
            <w:shd w:val="clear" w:color="auto" w:fill="auto"/>
          </w:tcPr>
          <w:p w:rsidR="00233B1D" w:rsidRPr="00233B1D" w:rsidRDefault="00233B1D" w:rsidP="00B36EDB">
            <w:pPr>
              <w:pStyle w:val="ASFKTablenorm"/>
              <w:ind w:left="57" w:right="57"/>
            </w:pPr>
            <w:r w:rsidRPr="00B11F4A">
              <w:t>Сумма в валюте БО</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Валюта</w:t>
            </w:r>
          </w:p>
        </w:tc>
        <w:tc>
          <w:tcPr>
            <w:tcW w:w="3880" w:type="pct"/>
            <w:shd w:val="clear" w:color="auto" w:fill="auto"/>
          </w:tcPr>
          <w:p w:rsidR="00233B1D" w:rsidRPr="00233B1D" w:rsidRDefault="00233B1D" w:rsidP="00B36EDB">
            <w:pPr>
              <w:pStyle w:val="ASFKTablenorm"/>
              <w:ind w:left="57" w:right="57"/>
            </w:pPr>
            <w:r w:rsidRPr="00B11F4A">
              <w:t>Валюта БО</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Сумма в рублях</w:t>
            </w:r>
          </w:p>
        </w:tc>
        <w:tc>
          <w:tcPr>
            <w:tcW w:w="3880" w:type="pct"/>
            <w:shd w:val="clear" w:color="auto" w:fill="auto"/>
          </w:tcPr>
          <w:p w:rsidR="00233B1D" w:rsidRPr="00233B1D" w:rsidRDefault="00233B1D" w:rsidP="00B36EDB">
            <w:pPr>
              <w:pStyle w:val="ASFKTablenorm"/>
              <w:ind w:left="57" w:right="57"/>
            </w:pPr>
            <w:r w:rsidRPr="00B11F4A">
              <w:t>Сумма БО в рублях</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 аванса от суммы БО</w:t>
            </w:r>
          </w:p>
        </w:tc>
        <w:tc>
          <w:tcPr>
            <w:tcW w:w="3880" w:type="pct"/>
            <w:shd w:val="clear" w:color="auto" w:fill="auto"/>
          </w:tcPr>
          <w:p w:rsidR="00233B1D" w:rsidRPr="00233B1D" w:rsidRDefault="00233B1D" w:rsidP="00B36EDB">
            <w:pPr>
              <w:pStyle w:val="ASFKTablenorm"/>
              <w:ind w:left="57" w:right="57"/>
            </w:pPr>
            <w:r w:rsidRPr="00B11F4A">
              <w:t>Процент аванса от суммы БО</w:t>
            </w:r>
            <w:r w:rsidRPr="00233B1D">
              <w:t>.</w:t>
            </w:r>
          </w:p>
        </w:tc>
      </w:tr>
      <w:tr w:rsidR="00233B1D" w:rsidRPr="002667B1" w:rsidTr="00B36EDB">
        <w:tc>
          <w:tcPr>
            <w:tcW w:w="1120" w:type="pct"/>
            <w:shd w:val="clear" w:color="auto" w:fill="auto"/>
          </w:tcPr>
          <w:p w:rsidR="00233B1D" w:rsidRPr="00233B1D" w:rsidRDefault="00233B1D" w:rsidP="00B36EDB">
            <w:pPr>
              <w:pStyle w:val="ASFKTablenorm"/>
              <w:ind w:left="57" w:right="57"/>
            </w:pPr>
            <w:r w:rsidRPr="00B11F4A">
              <w:t>Сумма авансового пл</w:t>
            </w:r>
            <w:r w:rsidRPr="00233B1D">
              <w:t>атежа</w:t>
            </w:r>
          </w:p>
        </w:tc>
        <w:tc>
          <w:tcPr>
            <w:tcW w:w="3880" w:type="pct"/>
            <w:shd w:val="clear" w:color="auto" w:fill="auto"/>
          </w:tcPr>
          <w:p w:rsidR="00233B1D" w:rsidRPr="00233B1D" w:rsidRDefault="00233B1D" w:rsidP="00B36EDB">
            <w:pPr>
              <w:pStyle w:val="ASFKTablenorm"/>
              <w:ind w:left="57" w:right="57"/>
            </w:pPr>
            <w:r w:rsidRPr="00B11F4A">
              <w:t>Сумма авансового платежа</w:t>
            </w:r>
            <w:r w:rsidRPr="00233B1D">
              <w:t>.</w:t>
            </w:r>
          </w:p>
        </w:tc>
      </w:tr>
      <w:tr w:rsidR="00233B1D" w:rsidRPr="002667B1" w:rsidTr="00B36EDB">
        <w:tc>
          <w:tcPr>
            <w:tcW w:w="5000" w:type="pct"/>
            <w:gridSpan w:val="2"/>
            <w:shd w:val="clear" w:color="auto" w:fill="auto"/>
          </w:tcPr>
          <w:p w:rsidR="00233B1D" w:rsidRPr="00233B1D" w:rsidRDefault="00233B1D" w:rsidP="00B36EDB">
            <w:pPr>
              <w:pStyle w:val="ASFKTablenorm"/>
              <w:ind w:left="57" w:right="57"/>
            </w:pPr>
            <w:r>
              <w:t>Г</w:t>
            </w:r>
            <w:r w:rsidRPr="00233B1D">
              <w:t>руппа полей «Раздел 2: Реквизиты контрагента»</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Наименование</w:t>
            </w:r>
          </w:p>
        </w:tc>
        <w:tc>
          <w:tcPr>
            <w:tcW w:w="3880" w:type="pct"/>
            <w:shd w:val="clear" w:color="auto" w:fill="auto"/>
          </w:tcPr>
          <w:p w:rsidR="00233B1D" w:rsidRPr="00233B1D" w:rsidRDefault="00233B1D" w:rsidP="00B36EDB">
            <w:pPr>
              <w:pStyle w:val="ASFKTablenorm"/>
              <w:ind w:left="57" w:right="57"/>
            </w:pPr>
            <w:r w:rsidRPr="00B11F4A">
              <w:t>Наименование контрагента-получателя платежа (ФИО – для физич</w:t>
            </w:r>
            <w:r w:rsidRPr="00233B1D">
              <w:t>еского лица).</w:t>
            </w:r>
          </w:p>
          <w:p w:rsidR="00233B1D" w:rsidRPr="00233B1D" w:rsidRDefault="00233B1D" w:rsidP="00B36EDB">
            <w:pPr>
              <w:pStyle w:val="ASFKTablenorm"/>
              <w:ind w:left="57" w:right="57"/>
            </w:pPr>
            <w:r>
              <w:t xml:space="preserve">Значение вводится вручную или выбирается из </w:t>
            </w:r>
            <w:r w:rsidRPr="00233B1D">
              <w:t>справочника поставщиков.</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ИНН</w:t>
            </w:r>
          </w:p>
        </w:tc>
        <w:tc>
          <w:tcPr>
            <w:tcW w:w="3880" w:type="pct"/>
            <w:shd w:val="clear" w:color="auto" w:fill="auto"/>
          </w:tcPr>
          <w:p w:rsidR="00233B1D" w:rsidRPr="00233B1D" w:rsidRDefault="00233B1D" w:rsidP="00B36EDB">
            <w:pPr>
              <w:pStyle w:val="ASFKTablenorm"/>
              <w:ind w:left="57" w:right="57"/>
            </w:pPr>
            <w:r w:rsidRPr="00B11F4A">
              <w:t>ИНН получателя платежа</w:t>
            </w:r>
            <w:r w:rsidRPr="00233B1D">
              <w:t>.</w:t>
            </w:r>
          </w:p>
          <w:p w:rsidR="00233B1D" w:rsidRPr="00233B1D" w:rsidRDefault="00233B1D" w:rsidP="00B36EDB">
            <w:pPr>
              <w:pStyle w:val="ASFKTablenorm"/>
              <w:ind w:left="57" w:right="57"/>
            </w:pPr>
            <w:r>
              <w:t xml:space="preserve">Значение вводится вручную или выбирается из </w:t>
            </w:r>
            <w:r w:rsidRPr="00233B1D">
              <w:t>справочника поставщиков по наименованию контрагента.</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КПП</w:t>
            </w:r>
          </w:p>
        </w:tc>
        <w:tc>
          <w:tcPr>
            <w:tcW w:w="3880" w:type="pct"/>
            <w:shd w:val="clear" w:color="auto" w:fill="auto"/>
          </w:tcPr>
          <w:p w:rsidR="00233B1D" w:rsidRPr="00233B1D" w:rsidRDefault="00233B1D" w:rsidP="00B36EDB">
            <w:pPr>
              <w:pStyle w:val="ASFKTablenorm"/>
              <w:ind w:left="57" w:right="57"/>
            </w:pPr>
            <w:r w:rsidRPr="00B11F4A">
              <w:t>КПП получателя платежа</w:t>
            </w:r>
            <w:r w:rsidRPr="00233B1D">
              <w:t>.</w:t>
            </w:r>
          </w:p>
          <w:p w:rsidR="00233B1D" w:rsidRPr="00233B1D" w:rsidRDefault="00233B1D" w:rsidP="00B36EDB">
            <w:pPr>
              <w:pStyle w:val="ASFKTablenorm"/>
              <w:ind w:left="57" w:right="57"/>
            </w:pPr>
            <w:r>
              <w:t xml:space="preserve">Значение вводится вручную или выбирается из </w:t>
            </w:r>
            <w:r w:rsidRPr="00233B1D">
              <w:t>справочника поставщиков по наименованию контрагента.</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Страна</w:t>
            </w:r>
          </w:p>
        </w:tc>
        <w:tc>
          <w:tcPr>
            <w:tcW w:w="3880" w:type="pct"/>
            <w:shd w:val="clear" w:color="auto" w:fill="auto"/>
          </w:tcPr>
          <w:p w:rsidR="00233B1D" w:rsidRPr="00233B1D" w:rsidRDefault="00233B1D" w:rsidP="00B36EDB">
            <w:pPr>
              <w:pStyle w:val="ASFKTablenorm"/>
              <w:ind w:left="57" w:right="57"/>
            </w:pPr>
            <w:r w:rsidRPr="00B11F4A">
              <w:t>Название страны</w:t>
            </w:r>
            <w:r w:rsidRPr="00233B1D">
              <w:t>.</w:t>
            </w:r>
          </w:p>
          <w:p w:rsidR="00233B1D" w:rsidRPr="00233B1D" w:rsidRDefault="00233B1D" w:rsidP="00B36EDB">
            <w:pPr>
              <w:pStyle w:val="ASFKTablenorm"/>
              <w:ind w:left="57" w:right="57"/>
            </w:pPr>
            <w:r>
              <w:t>Значение вводится вручную</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Код страны</w:t>
            </w:r>
          </w:p>
        </w:tc>
        <w:tc>
          <w:tcPr>
            <w:tcW w:w="3880" w:type="pct"/>
            <w:shd w:val="clear" w:color="auto" w:fill="auto"/>
          </w:tcPr>
          <w:p w:rsidR="00233B1D" w:rsidRPr="00233B1D" w:rsidRDefault="00233B1D" w:rsidP="00B36EDB">
            <w:pPr>
              <w:pStyle w:val="ASFKTablenorm"/>
              <w:ind w:left="57" w:right="57"/>
            </w:pPr>
            <w:r w:rsidRPr="00B11F4A">
              <w:t>Код страны</w:t>
            </w:r>
            <w:r w:rsidRPr="00233B1D">
              <w:t>.</w:t>
            </w:r>
          </w:p>
          <w:p w:rsidR="00233B1D" w:rsidRPr="00233B1D" w:rsidRDefault="00233B1D" w:rsidP="00B36EDB">
            <w:pPr>
              <w:pStyle w:val="ASFKTablenorm"/>
              <w:ind w:left="57" w:right="57"/>
            </w:pPr>
            <w:r>
              <w:t>Значение вводится вручную</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lastRenderedPageBreak/>
              <w:t>Адрес</w:t>
            </w:r>
          </w:p>
        </w:tc>
        <w:tc>
          <w:tcPr>
            <w:tcW w:w="3880" w:type="pct"/>
            <w:shd w:val="clear" w:color="auto" w:fill="auto"/>
          </w:tcPr>
          <w:p w:rsidR="00233B1D" w:rsidRPr="00233B1D" w:rsidRDefault="00233B1D" w:rsidP="00B36EDB">
            <w:pPr>
              <w:pStyle w:val="ASFKTablenorm"/>
              <w:ind w:left="57" w:right="57"/>
            </w:pPr>
            <w:r w:rsidRPr="00B11F4A">
              <w:t>Адрес контрагента</w:t>
            </w:r>
            <w:r w:rsidRPr="00233B1D">
              <w:t>.</w:t>
            </w:r>
          </w:p>
          <w:p w:rsidR="00233B1D" w:rsidRPr="00233B1D" w:rsidRDefault="00233B1D" w:rsidP="00B36EDB">
            <w:pPr>
              <w:pStyle w:val="ASFKTablenorm"/>
              <w:ind w:left="57" w:right="57"/>
            </w:pPr>
            <w:r>
              <w:t>Значение вводится вручную</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Телефон/факс</w:t>
            </w:r>
          </w:p>
        </w:tc>
        <w:tc>
          <w:tcPr>
            <w:tcW w:w="3880" w:type="pct"/>
            <w:shd w:val="clear" w:color="auto" w:fill="auto"/>
          </w:tcPr>
          <w:p w:rsidR="00233B1D" w:rsidRPr="00233B1D" w:rsidRDefault="00233B1D" w:rsidP="00B36EDB">
            <w:pPr>
              <w:pStyle w:val="ASFKTablenorm"/>
              <w:ind w:left="57" w:right="57"/>
            </w:pPr>
            <w:r w:rsidRPr="00B11F4A">
              <w:t>Тел.(факс)</w:t>
            </w:r>
            <w:r w:rsidRPr="00233B1D">
              <w:t>.</w:t>
            </w:r>
          </w:p>
          <w:p w:rsidR="00233B1D" w:rsidRPr="00233B1D" w:rsidRDefault="00233B1D" w:rsidP="00B36EDB">
            <w:pPr>
              <w:pStyle w:val="ASFKTablenorm"/>
              <w:ind w:left="57" w:right="57"/>
            </w:pPr>
            <w:r>
              <w:t>Значение вводится вручную</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Статус</w:t>
            </w:r>
          </w:p>
        </w:tc>
        <w:tc>
          <w:tcPr>
            <w:tcW w:w="3880" w:type="pct"/>
            <w:shd w:val="clear" w:color="auto" w:fill="auto"/>
          </w:tcPr>
          <w:p w:rsidR="00233B1D" w:rsidRPr="00233B1D" w:rsidRDefault="00233B1D" w:rsidP="00B36EDB">
            <w:pPr>
              <w:pStyle w:val="ASFKTablenorm"/>
              <w:ind w:left="57" w:right="57"/>
            </w:pPr>
            <w:r w:rsidRPr="00B11F4A">
              <w:t>Код юридического статуса пре</w:t>
            </w:r>
            <w:r w:rsidRPr="00233B1D">
              <w:t>дприятия.</w:t>
            </w:r>
          </w:p>
          <w:p w:rsidR="00233B1D" w:rsidRPr="00233B1D" w:rsidRDefault="00233B1D" w:rsidP="00B36EDB">
            <w:pPr>
              <w:pStyle w:val="ASFKTablenorm"/>
              <w:ind w:left="57" w:right="57"/>
            </w:pPr>
            <w:r>
              <w:t>Значение вводится вручную</w:t>
            </w:r>
            <w:r w:rsidRPr="00233B1D">
              <w:t>.</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Банк.счет</w:t>
            </w:r>
          </w:p>
        </w:tc>
        <w:tc>
          <w:tcPr>
            <w:tcW w:w="3880" w:type="pct"/>
            <w:shd w:val="clear" w:color="auto" w:fill="auto"/>
          </w:tcPr>
          <w:p w:rsidR="00233B1D" w:rsidRPr="00233B1D" w:rsidRDefault="00233B1D" w:rsidP="00B36EDB">
            <w:pPr>
              <w:pStyle w:val="ASFKTablenorm"/>
              <w:ind w:left="57" w:right="57"/>
            </w:pPr>
            <w:r w:rsidRPr="00B11F4A">
              <w:t>Номер банковского счета получ</w:t>
            </w:r>
            <w:r w:rsidRPr="00233B1D">
              <w:t>ателя платежа.</w:t>
            </w:r>
          </w:p>
          <w:p w:rsidR="00233B1D" w:rsidRPr="00233B1D" w:rsidRDefault="00233B1D" w:rsidP="00B36EDB">
            <w:pPr>
              <w:pStyle w:val="ASFKTablenorm"/>
              <w:ind w:left="57" w:right="57"/>
            </w:pPr>
            <w:r>
              <w:t xml:space="preserve">Значение подставляется автоматически, </w:t>
            </w:r>
            <w:r w:rsidRPr="00233B1D">
              <w:t>в случае если для указанного пользователем получателя платежа (наименования контрагента) в справочнике «Банковские счета поставщиков» найден один единственный счет. (В справочнике «Поставщиков» для выбранной организации находится код и по нему делается выборка из справочника «Банковские счета поставщиков»: поле «Открыт для» должно быть равно коду поставщика.)</w:t>
            </w:r>
          </w:p>
          <w:p w:rsidR="00233B1D" w:rsidRPr="00233B1D" w:rsidRDefault="00233B1D" w:rsidP="00B36EDB">
            <w:pPr>
              <w:pStyle w:val="ASFKTablenorm"/>
              <w:ind w:left="57" w:right="57"/>
            </w:pPr>
            <w:r>
              <w:t xml:space="preserve">В случае если </w:t>
            </w:r>
            <w:r w:rsidRPr="00233B1D">
              <w:t>для организации найдено более одного банковского счета, или не найдено ни одного счета, то поле не заполняется и пользователю предоставляется возможность выбрать значение из справочника «Банковские счета поставщиков» или ввести вручную.</w:t>
            </w:r>
          </w:p>
          <w:p w:rsidR="00233B1D" w:rsidRPr="00233B1D" w:rsidRDefault="00233B1D" w:rsidP="00B36EDB">
            <w:pPr>
              <w:pStyle w:val="ASFKTablenorm"/>
              <w:ind w:left="57" w:right="57"/>
            </w:pPr>
            <w:r>
              <w:t>При вводе банковского счета вручную, осуществляется проверка на кл</w:t>
            </w:r>
            <w:r w:rsidRPr="00233B1D">
              <w:t xml:space="preserve">ючевание. </w:t>
            </w:r>
          </w:p>
          <w:p w:rsidR="00233B1D" w:rsidRPr="00233B1D" w:rsidRDefault="00233B1D" w:rsidP="00B36EDB">
            <w:pPr>
              <w:pStyle w:val="ASFKTablenorm"/>
              <w:ind w:left="57" w:right="57"/>
            </w:pPr>
            <w:r w:rsidRPr="000D5E0C">
              <w:t>Ввод ограничен 20 символами.</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БИК/SWIFT</w:t>
            </w:r>
          </w:p>
        </w:tc>
        <w:tc>
          <w:tcPr>
            <w:tcW w:w="3880" w:type="pct"/>
            <w:shd w:val="clear" w:color="auto" w:fill="auto"/>
          </w:tcPr>
          <w:p w:rsidR="00233B1D" w:rsidRPr="00233B1D" w:rsidRDefault="00233B1D" w:rsidP="00B36EDB">
            <w:pPr>
              <w:pStyle w:val="ASFKTablenorm"/>
              <w:ind w:left="57" w:right="57"/>
            </w:pPr>
            <w:r w:rsidRPr="00A331E8">
              <w:t>Код БИК/SWIFT банка получателя платежа.</w:t>
            </w:r>
          </w:p>
          <w:p w:rsidR="00233B1D" w:rsidRPr="00233B1D" w:rsidRDefault="00233B1D" w:rsidP="00B36EDB">
            <w:pPr>
              <w:pStyle w:val="ASFKTablenorm"/>
              <w:ind w:left="57" w:right="57"/>
            </w:pPr>
            <w:r w:rsidRPr="00A331E8">
              <w:t>Значение заполняется вручную или выбирается из спр</w:t>
            </w:r>
            <w:r w:rsidRPr="00233B1D">
              <w:t>авочника Банков.</w:t>
            </w:r>
          </w:p>
          <w:p w:rsidR="00233B1D" w:rsidRPr="00233B1D" w:rsidRDefault="00233B1D" w:rsidP="00B36EDB">
            <w:pPr>
              <w:pStyle w:val="ASFKTablenorm"/>
              <w:ind w:left="57" w:right="57"/>
            </w:pPr>
            <w:r w:rsidRPr="00A331E8">
              <w:t xml:space="preserve">Может подтягиваться автоматически после заполнения поля </w:t>
            </w:r>
            <w:r w:rsidRPr="00233B1D">
              <w:t>«Банковский счет» из справочника «Банковские счета поставщиков» (поле «где открыт»).</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Кор.сч.</w:t>
            </w:r>
          </w:p>
        </w:tc>
        <w:tc>
          <w:tcPr>
            <w:tcW w:w="3880" w:type="pct"/>
            <w:shd w:val="clear" w:color="auto" w:fill="auto"/>
          </w:tcPr>
          <w:p w:rsidR="00233B1D" w:rsidRPr="00233B1D" w:rsidRDefault="00233B1D" w:rsidP="00B36EDB">
            <w:pPr>
              <w:pStyle w:val="ASFKTablenorm"/>
              <w:ind w:left="57" w:right="57"/>
            </w:pPr>
            <w:r w:rsidRPr="006B0C69">
              <w:t>Номер корреспондентского счета банка получателя пл</w:t>
            </w:r>
            <w:r w:rsidRPr="00233B1D">
              <w:t>атежа.</w:t>
            </w:r>
          </w:p>
          <w:p w:rsidR="00233B1D" w:rsidRPr="00233B1D" w:rsidRDefault="00233B1D" w:rsidP="00B36EDB">
            <w:pPr>
              <w:pStyle w:val="ASFKTablenorm"/>
              <w:ind w:left="57" w:right="57"/>
            </w:pPr>
            <w:r w:rsidRPr="006B0C69">
              <w:t xml:space="preserve">Значение подтягивается автоматически после заполнения поля </w:t>
            </w:r>
            <w:r w:rsidRPr="00233B1D">
              <w:t xml:space="preserve">«БИК» из справочника Банков или может быть отредактировано вручную. </w:t>
            </w:r>
          </w:p>
          <w:p w:rsidR="00233B1D" w:rsidRPr="00233B1D" w:rsidRDefault="00233B1D" w:rsidP="00B36EDB">
            <w:pPr>
              <w:pStyle w:val="ASFKTablenorm"/>
              <w:ind w:left="57" w:right="57"/>
            </w:pPr>
            <w:r w:rsidRPr="006B0C69">
              <w:t>Ввод ограничен 20 символами.</w:t>
            </w:r>
          </w:p>
        </w:tc>
      </w:tr>
      <w:tr w:rsidR="00233B1D" w:rsidRPr="002667B1" w:rsidTr="00B36EDB">
        <w:tc>
          <w:tcPr>
            <w:tcW w:w="1120" w:type="pct"/>
            <w:shd w:val="clear" w:color="auto" w:fill="auto"/>
          </w:tcPr>
          <w:p w:rsidR="00233B1D" w:rsidRPr="00B11F4A" w:rsidRDefault="00233B1D" w:rsidP="00B36EDB">
            <w:pPr>
              <w:pStyle w:val="ASFKTablenorm"/>
              <w:ind w:left="57" w:right="57"/>
            </w:pPr>
            <w:r w:rsidRPr="00B11F4A">
              <w:t>Банк</w:t>
            </w:r>
          </w:p>
        </w:tc>
        <w:tc>
          <w:tcPr>
            <w:tcW w:w="3880" w:type="pct"/>
            <w:shd w:val="clear" w:color="auto" w:fill="auto"/>
          </w:tcPr>
          <w:p w:rsidR="00233B1D" w:rsidRPr="00BC4AC8" w:rsidRDefault="00233B1D" w:rsidP="00B36EDB">
            <w:pPr>
              <w:pStyle w:val="ASFKTablenorm"/>
              <w:ind w:left="57" w:right="57"/>
            </w:pPr>
            <w:r w:rsidRPr="00BC4AC8">
              <w:t>Наименование банка получателя платежа.</w:t>
            </w:r>
          </w:p>
          <w:p w:rsidR="00233B1D" w:rsidRPr="00233B1D" w:rsidRDefault="00233B1D" w:rsidP="00B36EDB">
            <w:pPr>
              <w:pStyle w:val="ASFKTablenorm"/>
              <w:ind w:left="57" w:right="57"/>
            </w:pPr>
            <w:r w:rsidRPr="00BC4AC8">
              <w:t xml:space="preserve">Значение подтягивается автоматически после заполнения поля </w:t>
            </w:r>
            <w:r w:rsidRPr="00233B1D">
              <w:t>«БИК /SWIFT» из справочника банков или может быть отредактировано вручную.</w:t>
            </w:r>
          </w:p>
        </w:tc>
      </w:tr>
    </w:tbl>
    <w:p w:rsidR="00233B1D" w:rsidRPr="00233B1D" w:rsidRDefault="00233B1D" w:rsidP="00233B1D">
      <w:pPr>
        <w:pStyle w:val="ASFKNormal"/>
      </w:pPr>
      <w:r w:rsidRPr="00233B1D">
        <w:t>ЭФ документа «Уведомление о передаче исполнения исполнительного документа (исходящее)</w:t>
      </w:r>
      <w:r w:rsidR="0027431F">
        <w:t>», закладки «</w:t>
      </w:r>
      <w:r w:rsidRPr="00233B1D">
        <w:t>Раздел 3,4 (2)»</w:t>
      </w:r>
      <w:r w:rsidR="002B795C">
        <w:t xml:space="preserve"> </w:t>
      </w:r>
      <w:r w:rsidR="002B795C" w:rsidRPr="002B795C">
        <w:t xml:space="preserve">представлена </w:t>
      </w:r>
      <w:r w:rsidR="002B795C">
        <w:t>на рисунке</w:t>
      </w:r>
      <w:r w:rsidR="001A4535" w:rsidRPr="00745D39">
        <w:t> </w:t>
      </w:r>
      <w:r w:rsidR="002B795C" w:rsidRPr="002B795C">
        <w:fldChar w:fldCharType="begin"/>
      </w:r>
      <w:r w:rsidR="002B795C" w:rsidRPr="002B795C">
        <w:instrText xml:space="preserve"> REF _Ref231231239 \h </w:instrText>
      </w:r>
      <w:r w:rsidR="002B795C" w:rsidRPr="002B795C">
        <w:fldChar w:fldCharType="separate"/>
      </w:r>
      <w:r w:rsidR="00A813C9">
        <w:rPr>
          <w:noProof/>
        </w:rPr>
        <w:t>172</w:t>
      </w:r>
      <w:r w:rsidR="002B795C" w:rsidRPr="002B795C">
        <w:fldChar w:fldCharType="end"/>
      </w:r>
      <w:r w:rsidRPr="00233B1D">
        <w:t>.</w:t>
      </w:r>
    </w:p>
    <w:p w:rsidR="00233B1D" w:rsidRPr="00233B1D" w:rsidRDefault="00CF4371" w:rsidP="00233B1D">
      <w:pPr>
        <w:pStyle w:val="ASFKFigure"/>
      </w:pPr>
      <w:r>
        <w:rPr>
          <w:noProof/>
        </w:rPr>
        <w:lastRenderedPageBreak/>
        <w:drawing>
          <wp:inline distT="0" distB="0" distL="0" distR="0" wp14:anchorId="4DC264C7" wp14:editId="35A101DB">
            <wp:extent cx="6124575" cy="3019425"/>
            <wp:effectExtent l="0" t="0" r="9525" b="9525"/>
            <wp:docPr id="274" name="Рисунок 2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233B1D" w:rsidRPr="00B11F4A" w:rsidRDefault="00034287" w:rsidP="00233B1D">
      <w:pPr>
        <w:pStyle w:val="ASFKFigName"/>
      </w:pPr>
      <w:r>
        <w:rPr>
          <w:noProof/>
        </w:rPr>
        <w:fldChar w:fldCharType="begin"/>
      </w:r>
      <w:r>
        <w:rPr>
          <w:noProof/>
        </w:rPr>
        <w:instrText xml:space="preserve"> SEQ Рисунок \* ARABIC </w:instrText>
      </w:r>
      <w:r>
        <w:rPr>
          <w:noProof/>
        </w:rPr>
        <w:fldChar w:fldCharType="separate"/>
      </w:r>
      <w:bookmarkStart w:id="1126" w:name="_Ref231231239"/>
      <w:bookmarkStart w:id="1127" w:name="_Toc188826883"/>
      <w:r w:rsidR="00A813C9">
        <w:rPr>
          <w:noProof/>
        </w:rPr>
        <w:t>172</w:t>
      </w:r>
      <w:bookmarkEnd w:id="1126"/>
      <w:r>
        <w:rPr>
          <w:noProof/>
        </w:rPr>
        <w:fldChar w:fldCharType="end"/>
      </w:r>
      <w:r w:rsidR="00233B1D" w:rsidRPr="00B11F4A">
        <w:t xml:space="preserve">. ЭФ </w:t>
      </w:r>
      <w:r w:rsidR="00233B1D">
        <w:t>документа «</w:t>
      </w:r>
      <w:r w:rsidR="00233B1D" w:rsidRPr="00B11F4A">
        <w:t>Уведомление о передаче исполнения исполнительного д</w:t>
      </w:r>
      <w:r w:rsidR="00233B1D" w:rsidRPr="00B90D2C">
        <w:t>о</w:t>
      </w:r>
      <w:r w:rsidR="00233B1D" w:rsidRPr="00B11F4A">
        <w:t>кумента (исход</w:t>
      </w:r>
      <w:r w:rsidR="00233B1D" w:rsidRPr="00B90D2C">
        <w:t>я</w:t>
      </w:r>
      <w:r w:rsidR="00233B1D" w:rsidRPr="00B11F4A">
        <w:t>щее)</w:t>
      </w:r>
      <w:r w:rsidR="0027431F">
        <w:t>», закладки «</w:t>
      </w:r>
      <w:r w:rsidR="00233B1D" w:rsidRPr="00B11F4A">
        <w:t>Раздел 3,4</w:t>
      </w:r>
      <w:r w:rsidR="00233B1D">
        <w:t xml:space="preserve"> (2)»</w:t>
      </w:r>
      <w:bookmarkEnd w:id="1127"/>
    </w:p>
    <w:p w:rsidR="00233B1D" w:rsidRPr="00233B1D" w:rsidRDefault="00233B1D" w:rsidP="00233B1D">
      <w:pPr>
        <w:pStyle w:val="ASFKNormal"/>
      </w:pPr>
      <w:r w:rsidRPr="00B11F4A">
        <w:t>Перечень п</w:t>
      </w:r>
      <w:r w:rsidRPr="00233B1D">
        <w:t>олей документа «Уведомление о передаче исполнения исполнительного документа (исходящее)</w:t>
      </w:r>
      <w:r w:rsidR="0027431F">
        <w:t>», закладки «</w:t>
      </w:r>
      <w:r w:rsidRPr="00233B1D">
        <w:t>Раздел 3,4 (2)» приведен в таблице </w:t>
      </w:r>
      <w:r w:rsidRPr="00233B1D">
        <w:fldChar w:fldCharType="begin"/>
      </w:r>
      <w:r w:rsidRPr="00233B1D">
        <w:instrText xml:space="preserve"> REF _Ref364349268 \h </w:instrText>
      </w:r>
      <w:r w:rsidRPr="00233B1D">
        <w:fldChar w:fldCharType="separate"/>
      </w:r>
      <w:r w:rsidR="00A813C9">
        <w:rPr>
          <w:noProof/>
        </w:rPr>
        <w:t>63</w:t>
      </w:r>
      <w:r w:rsidRPr="00233B1D">
        <w:fldChar w:fldCharType="end"/>
      </w:r>
      <w:r w:rsidRPr="00233B1D">
        <w:t>.</w:t>
      </w:r>
    </w:p>
    <w:p w:rsidR="00233B1D" w:rsidRPr="00233B1D" w:rsidRDefault="00DD313F" w:rsidP="00233B1D">
      <w:pPr>
        <w:pStyle w:val="ASFKNameTable"/>
      </w:pPr>
      <w:r>
        <w:rPr>
          <w:noProof/>
        </w:rPr>
        <w:fldChar w:fldCharType="begin"/>
      </w:r>
      <w:r>
        <w:rPr>
          <w:noProof/>
        </w:rPr>
        <w:instrText xml:space="preserve"> SEQ Таблица \* ARABIC </w:instrText>
      </w:r>
      <w:r>
        <w:rPr>
          <w:noProof/>
        </w:rPr>
        <w:fldChar w:fldCharType="separate"/>
      </w:r>
      <w:bookmarkStart w:id="1128" w:name="_Ref364349268"/>
      <w:bookmarkStart w:id="1129" w:name="_Toc188826453"/>
      <w:r w:rsidR="00A813C9">
        <w:rPr>
          <w:noProof/>
        </w:rPr>
        <w:t>63</w:t>
      </w:r>
      <w:bookmarkEnd w:id="1128"/>
      <w:r>
        <w:rPr>
          <w:noProof/>
        </w:rPr>
        <w:fldChar w:fldCharType="end"/>
      </w:r>
      <w:r w:rsidR="00233B1D" w:rsidRPr="00233B1D">
        <w:t>. Описание полей документа «Уведомление о передаче исполнения исполнительного документа (исходящее)</w:t>
      </w:r>
      <w:r w:rsidR="0027431F">
        <w:t>», закладки «</w:t>
      </w:r>
      <w:r w:rsidR="00233B1D" w:rsidRPr="00233B1D">
        <w:t>Раздел 3,4 (2)»</w:t>
      </w:r>
      <w:bookmarkEnd w:id="11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81"/>
        <w:gridCol w:w="6847"/>
      </w:tblGrid>
      <w:tr w:rsidR="00233B1D" w:rsidRPr="002667B1" w:rsidTr="00B36EDB">
        <w:trPr>
          <w:trHeight w:val="305"/>
          <w:tblHeader/>
        </w:trPr>
        <w:tc>
          <w:tcPr>
            <w:tcW w:w="1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33B1D" w:rsidRPr="00B11F4A" w:rsidRDefault="00233B1D" w:rsidP="00233B1D">
            <w:pPr>
              <w:pStyle w:val="ASFKTableHead"/>
            </w:pPr>
            <w:r w:rsidRPr="00B11F4A">
              <w:t>Наименование поля</w:t>
            </w:r>
          </w:p>
        </w:tc>
        <w:tc>
          <w:tcPr>
            <w:tcW w:w="3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33B1D" w:rsidRPr="00B11F4A" w:rsidRDefault="00233B1D" w:rsidP="00233B1D">
            <w:pPr>
              <w:pStyle w:val="ASFKTableHead"/>
            </w:pPr>
            <w:r w:rsidRPr="00B11F4A">
              <w:t>Описание поля</w:t>
            </w:r>
          </w:p>
        </w:tc>
      </w:tr>
      <w:tr w:rsidR="00233B1D" w:rsidRPr="002667B1" w:rsidTr="00B36EDB">
        <w:tc>
          <w:tcPr>
            <w:tcW w:w="5000" w:type="pct"/>
            <w:gridSpan w:val="2"/>
            <w:shd w:val="clear" w:color="auto" w:fill="auto"/>
          </w:tcPr>
          <w:p w:rsidR="00233B1D" w:rsidRPr="00233B1D" w:rsidRDefault="00233B1D" w:rsidP="00B36EDB">
            <w:pPr>
              <w:pStyle w:val="ASFKTablenorm"/>
              <w:ind w:left="57" w:right="57"/>
            </w:pPr>
            <w:r>
              <w:t>Г</w:t>
            </w:r>
            <w:r w:rsidRPr="00233B1D">
              <w:t>руппа полей «Раздел</w:t>
            </w:r>
            <w:r w:rsidR="001A4535" w:rsidRPr="00745D39">
              <w:t> </w:t>
            </w:r>
            <w:r w:rsidRPr="00233B1D">
              <w:t>3: Реквизиты исполнительного документа»</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 xml:space="preserve">Номер </w:t>
            </w:r>
            <w:r w:rsidR="00077C58">
              <w:t xml:space="preserve">исп. </w:t>
            </w:r>
            <w:r w:rsidR="00A05FCE">
              <w:t>Д</w:t>
            </w:r>
            <w:r w:rsidR="00077C58">
              <w:t>окумента</w:t>
            </w:r>
          </w:p>
        </w:tc>
        <w:tc>
          <w:tcPr>
            <w:tcW w:w="3556" w:type="pct"/>
            <w:shd w:val="clear" w:color="auto" w:fill="auto"/>
          </w:tcPr>
          <w:p w:rsidR="00233B1D" w:rsidRPr="00233B1D" w:rsidRDefault="00233B1D" w:rsidP="00B36EDB">
            <w:pPr>
              <w:pStyle w:val="ASFKTablenorm"/>
              <w:ind w:left="57" w:right="57"/>
            </w:pPr>
            <w:r w:rsidRPr="00B11F4A">
              <w:t>Номер ИД</w:t>
            </w:r>
            <w:r w:rsidRPr="00233B1D">
              <w:t>.</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Дата выдачи</w:t>
            </w:r>
          </w:p>
        </w:tc>
        <w:tc>
          <w:tcPr>
            <w:tcW w:w="3556" w:type="pct"/>
            <w:shd w:val="clear" w:color="auto" w:fill="auto"/>
          </w:tcPr>
          <w:p w:rsidR="00233B1D" w:rsidRPr="00233B1D" w:rsidRDefault="00233B1D" w:rsidP="00B36EDB">
            <w:pPr>
              <w:pStyle w:val="ASFKTablenorm"/>
              <w:ind w:left="57" w:right="57"/>
            </w:pPr>
            <w:r w:rsidRPr="00B11F4A">
              <w:t>Дата выдачи ИД. Возможен в</w:t>
            </w:r>
            <w:r w:rsidRPr="00233B1D">
              <w:t>ыбор значения из системного календаря.</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Срок оплаты</w:t>
            </w:r>
          </w:p>
        </w:tc>
        <w:tc>
          <w:tcPr>
            <w:tcW w:w="3556" w:type="pct"/>
            <w:shd w:val="clear" w:color="auto" w:fill="auto"/>
          </w:tcPr>
          <w:p w:rsidR="00233B1D" w:rsidRPr="00233B1D" w:rsidRDefault="00233B1D" w:rsidP="00B36EDB">
            <w:pPr>
              <w:pStyle w:val="ASFKTablenorm"/>
              <w:ind w:left="57" w:right="57"/>
            </w:pPr>
            <w:r w:rsidRPr="00B11F4A">
              <w:t>Срок оплаты ИД</w:t>
            </w:r>
            <w:r w:rsidRPr="00233B1D">
              <w:t>.</w:t>
            </w:r>
          </w:p>
        </w:tc>
      </w:tr>
      <w:tr w:rsidR="00233B1D" w:rsidRPr="002667B1" w:rsidTr="00B36EDB">
        <w:tc>
          <w:tcPr>
            <w:tcW w:w="1444" w:type="pct"/>
            <w:shd w:val="clear" w:color="auto" w:fill="auto"/>
          </w:tcPr>
          <w:p w:rsidR="00233B1D" w:rsidRPr="00233B1D" w:rsidRDefault="00233B1D" w:rsidP="00B36EDB">
            <w:pPr>
              <w:pStyle w:val="ASFKTablenorm"/>
              <w:ind w:left="57" w:right="57"/>
            </w:pPr>
            <w:r w:rsidRPr="00B11F4A">
              <w:t xml:space="preserve">Наименование суд. </w:t>
            </w:r>
            <w:r w:rsidR="00A05FCE" w:rsidRPr="00B11F4A">
              <w:t>О</w:t>
            </w:r>
            <w:r w:rsidRPr="00B11F4A">
              <w:t>рг</w:t>
            </w:r>
            <w:r w:rsidRPr="00233B1D">
              <w:t>ана</w:t>
            </w:r>
          </w:p>
        </w:tc>
        <w:tc>
          <w:tcPr>
            <w:tcW w:w="3556" w:type="pct"/>
            <w:shd w:val="clear" w:color="auto" w:fill="auto"/>
          </w:tcPr>
          <w:p w:rsidR="00233B1D" w:rsidRPr="00233B1D" w:rsidRDefault="00233B1D" w:rsidP="00B36EDB">
            <w:pPr>
              <w:pStyle w:val="ASFKTablenorm"/>
              <w:ind w:left="57" w:right="57"/>
            </w:pPr>
            <w:r w:rsidRPr="00B11F4A">
              <w:t>Наименование судебного органа</w:t>
            </w:r>
            <w:r w:rsidRPr="00233B1D">
              <w:t>.</w:t>
            </w:r>
          </w:p>
        </w:tc>
      </w:tr>
      <w:tr w:rsidR="00233B1D" w:rsidRPr="002667B1" w:rsidTr="00B36EDB">
        <w:tc>
          <w:tcPr>
            <w:tcW w:w="1444" w:type="pct"/>
            <w:shd w:val="clear" w:color="auto" w:fill="auto"/>
          </w:tcPr>
          <w:p w:rsidR="00233B1D" w:rsidRPr="00233B1D" w:rsidRDefault="00233B1D" w:rsidP="00B36EDB">
            <w:pPr>
              <w:pStyle w:val="ASFKTablenorm"/>
              <w:ind w:left="57" w:right="57"/>
            </w:pPr>
            <w:r w:rsidRPr="00B11F4A">
              <w:t xml:space="preserve">Сумма по </w:t>
            </w:r>
            <w:r w:rsidR="00077C58">
              <w:t xml:space="preserve">исп. </w:t>
            </w:r>
            <w:r w:rsidR="00A05FCE">
              <w:t>Д</w:t>
            </w:r>
            <w:r w:rsidR="00077C58">
              <w:t>окумент</w:t>
            </w:r>
            <w:r w:rsidRPr="00233B1D">
              <w:t>у</w:t>
            </w:r>
          </w:p>
        </w:tc>
        <w:tc>
          <w:tcPr>
            <w:tcW w:w="3556" w:type="pct"/>
            <w:shd w:val="clear" w:color="auto" w:fill="auto"/>
          </w:tcPr>
          <w:p w:rsidR="00233B1D" w:rsidRPr="00233B1D" w:rsidRDefault="00233B1D" w:rsidP="00B36EDB">
            <w:pPr>
              <w:pStyle w:val="ASFKTablenorm"/>
              <w:ind w:left="57" w:right="57"/>
            </w:pPr>
            <w:r w:rsidRPr="00B11F4A">
              <w:t>Сумма, взыскиваемая по ИД</w:t>
            </w:r>
            <w:r w:rsidRPr="00233B1D">
              <w:t>.</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 уведомления</w:t>
            </w:r>
          </w:p>
        </w:tc>
        <w:tc>
          <w:tcPr>
            <w:tcW w:w="3556" w:type="pct"/>
            <w:shd w:val="clear" w:color="auto" w:fill="auto"/>
          </w:tcPr>
          <w:p w:rsidR="00233B1D" w:rsidRPr="00233B1D" w:rsidRDefault="00233B1D" w:rsidP="00B36EDB">
            <w:pPr>
              <w:pStyle w:val="ASFKTablenorm"/>
              <w:ind w:left="57" w:right="57"/>
            </w:pPr>
            <w:r w:rsidRPr="00B11F4A">
              <w:t>Номер почтового уведомления</w:t>
            </w:r>
            <w:r w:rsidRPr="00233B1D">
              <w:t>.</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Дата уведомления</w:t>
            </w:r>
          </w:p>
        </w:tc>
        <w:tc>
          <w:tcPr>
            <w:tcW w:w="3556" w:type="pct"/>
            <w:shd w:val="clear" w:color="auto" w:fill="auto"/>
          </w:tcPr>
          <w:p w:rsidR="00233B1D" w:rsidRPr="00233B1D" w:rsidRDefault="00233B1D" w:rsidP="00B36EDB">
            <w:pPr>
              <w:pStyle w:val="ASFKTablenorm"/>
              <w:ind w:left="57" w:right="57"/>
            </w:pPr>
            <w:r w:rsidRPr="00B11F4A">
              <w:t>Дата почтового уведомления. Возможен выбор значения из си</w:t>
            </w:r>
            <w:r w:rsidRPr="00233B1D">
              <w:t>стемного календаря.</w:t>
            </w:r>
          </w:p>
        </w:tc>
      </w:tr>
      <w:tr w:rsidR="00233B1D" w:rsidRPr="002667B1" w:rsidTr="00B36EDB">
        <w:tc>
          <w:tcPr>
            <w:tcW w:w="5000" w:type="pct"/>
            <w:gridSpan w:val="2"/>
            <w:shd w:val="clear" w:color="auto" w:fill="auto"/>
          </w:tcPr>
          <w:p w:rsidR="00233B1D" w:rsidRPr="00233B1D" w:rsidRDefault="00233B1D" w:rsidP="00B36EDB">
            <w:pPr>
              <w:pStyle w:val="ASFKTablenorm"/>
              <w:ind w:left="57" w:right="57"/>
            </w:pPr>
            <w:r>
              <w:t>Г</w:t>
            </w:r>
            <w:r w:rsidRPr="00233B1D">
              <w:t>руппа полей «Подведомственное учреждение-исполнитель»</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 xml:space="preserve">Код по </w:t>
            </w:r>
            <w:r w:rsidR="00077C58">
              <w:t xml:space="preserve">Свод. </w:t>
            </w:r>
            <w:r w:rsidR="00A05FCE">
              <w:t>Р</w:t>
            </w:r>
            <w:r w:rsidR="00077C58">
              <w:t>еестр</w:t>
            </w:r>
            <w:r w:rsidRPr="00B11F4A">
              <w:t>у</w:t>
            </w:r>
          </w:p>
        </w:tc>
        <w:tc>
          <w:tcPr>
            <w:tcW w:w="3556" w:type="pct"/>
            <w:shd w:val="clear" w:color="auto" w:fill="auto"/>
          </w:tcPr>
          <w:p w:rsidR="00233B1D" w:rsidRPr="00233B1D" w:rsidRDefault="00233B1D" w:rsidP="00B36EDB">
            <w:pPr>
              <w:pStyle w:val="ASFKTablenorm"/>
              <w:ind w:left="57" w:right="57"/>
            </w:pPr>
            <w:r w:rsidRPr="00B11F4A">
              <w:t>Код подведомственного учрежд</w:t>
            </w:r>
            <w:r w:rsidRPr="00233B1D">
              <w:t>ения-исполнителя по СРРПБС.</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Наименование</w:t>
            </w:r>
          </w:p>
        </w:tc>
        <w:tc>
          <w:tcPr>
            <w:tcW w:w="3556" w:type="pct"/>
            <w:shd w:val="clear" w:color="auto" w:fill="auto"/>
          </w:tcPr>
          <w:p w:rsidR="00233B1D" w:rsidRPr="00233B1D" w:rsidRDefault="00233B1D" w:rsidP="00B36EDB">
            <w:pPr>
              <w:pStyle w:val="ASFKTablenorm"/>
              <w:ind w:left="57" w:right="57"/>
            </w:pPr>
            <w:r w:rsidRPr="00B11F4A">
              <w:t>Наименование подведомственн</w:t>
            </w:r>
            <w:r w:rsidRPr="00233B1D">
              <w:t>ого учреждения-исполнителя.</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Лицевой счет</w:t>
            </w:r>
          </w:p>
        </w:tc>
        <w:tc>
          <w:tcPr>
            <w:tcW w:w="3556" w:type="pct"/>
            <w:shd w:val="clear" w:color="auto" w:fill="auto"/>
          </w:tcPr>
          <w:p w:rsidR="00233B1D" w:rsidRPr="00233B1D" w:rsidRDefault="00233B1D" w:rsidP="00B36EDB">
            <w:pPr>
              <w:pStyle w:val="ASFKTablenorm"/>
              <w:ind w:left="57" w:right="57"/>
            </w:pPr>
            <w:r w:rsidRPr="00B11F4A">
              <w:t>Лицевой счет подведомственн</w:t>
            </w:r>
            <w:r w:rsidRPr="00233B1D">
              <w:t>ого учреждения-исполнителя.</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Орган ФК</w:t>
            </w:r>
          </w:p>
        </w:tc>
        <w:tc>
          <w:tcPr>
            <w:tcW w:w="3556" w:type="pct"/>
            <w:shd w:val="clear" w:color="auto" w:fill="auto"/>
          </w:tcPr>
          <w:p w:rsidR="00233B1D" w:rsidRPr="00233B1D" w:rsidRDefault="00233B1D" w:rsidP="00B36EDB">
            <w:pPr>
              <w:pStyle w:val="ASFKTablenorm"/>
              <w:ind w:left="57" w:right="57"/>
            </w:pPr>
            <w:r w:rsidRPr="00B11F4A">
              <w:t>Орган ФК</w:t>
            </w:r>
            <w:r w:rsidRPr="00233B1D">
              <w:t>.</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КОФК</w:t>
            </w:r>
          </w:p>
        </w:tc>
        <w:tc>
          <w:tcPr>
            <w:tcW w:w="3556" w:type="pct"/>
            <w:shd w:val="clear" w:color="auto" w:fill="auto"/>
          </w:tcPr>
          <w:p w:rsidR="00233B1D" w:rsidRPr="00233B1D" w:rsidRDefault="00233B1D" w:rsidP="00B36EDB">
            <w:pPr>
              <w:pStyle w:val="ASFKTablenorm"/>
              <w:ind w:left="57" w:right="57"/>
            </w:pPr>
            <w:r w:rsidRPr="00B11F4A">
              <w:t>Код ОрФК по КОФК</w:t>
            </w:r>
            <w:r w:rsidRPr="00233B1D">
              <w:t>.</w:t>
            </w:r>
          </w:p>
        </w:tc>
      </w:tr>
      <w:tr w:rsidR="00233B1D" w:rsidRPr="002667B1" w:rsidTr="00B36EDB">
        <w:tc>
          <w:tcPr>
            <w:tcW w:w="5000" w:type="pct"/>
            <w:gridSpan w:val="2"/>
            <w:shd w:val="clear" w:color="auto" w:fill="auto"/>
          </w:tcPr>
          <w:p w:rsidR="00233B1D" w:rsidRPr="00233B1D" w:rsidRDefault="00233B1D" w:rsidP="00B36EDB">
            <w:pPr>
              <w:pStyle w:val="ASFKTablenorm"/>
              <w:ind w:left="57" w:right="57"/>
            </w:pPr>
            <w:r>
              <w:t>Г</w:t>
            </w:r>
            <w:r w:rsidRPr="00233B1D">
              <w:t>руппа полей «Раздел 4: Дополнительные реквизиты обязательства»</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lastRenderedPageBreak/>
              <w:t>Способ размещения</w:t>
            </w:r>
          </w:p>
        </w:tc>
        <w:tc>
          <w:tcPr>
            <w:tcW w:w="3556" w:type="pct"/>
            <w:shd w:val="clear" w:color="auto" w:fill="auto"/>
          </w:tcPr>
          <w:p w:rsidR="00233B1D" w:rsidRPr="00233B1D" w:rsidRDefault="00233B1D" w:rsidP="00B36EDB">
            <w:pPr>
              <w:pStyle w:val="ASFKTablenorm"/>
              <w:ind w:left="57" w:right="57"/>
            </w:pPr>
            <w:r w:rsidRPr="00B11F4A">
              <w:t>Способ размещения контракта (открытый конкурс, открытый аукц</w:t>
            </w:r>
            <w:r w:rsidRPr="00233B1D">
              <w:t>ион, открытый аукцион в электронном виде, торги на товарных биржах, запрос котировок, предварительный отбор и запрос котировок при чрезвычайных ситуациях, единственный поставщик/исполнитель/подрядчик, изменение контракта).</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Дата подведения итогов</w:t>
            </w:r>
          </w:p>
        </w:tc>
        <w:tc>
          <w:tcPr>
            <w:tcW w:w="3556" w:type="pct"/>
            <w:shd w:val="clear" w:color="auto" w:fill="auto"/>
          </w:tcPr>
          <w:p w:rsidR="00233B1D" w:rsidRPr="00233B1D" w:rsidRDefault="00233B1D" w:rsidP="00B36EDB">
            <w:pPr>
              <w:pStyle w:val="ASFKTablenorm"/>
              <w:ind w:left="57" w:right="57"/>
            </w:pPr>
            <w:r w:rsidRPr="00B11F4A">
              <w:t>Дата подведения итогов по контракту. Возможен выбор знач</w:t>
            </w:r>
            <w:r w:rsidRPr="00233B1D">
              <w:t>ения из системного календаря.</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Вид документа</w:t>
            </w:r>
          </w:p>
        </w:tc>
        <w:tc>
          <w:tcPr>
            <w:tcW w:w="3556" w:type="pct"/>
            <w:shd w:val="clear" w:color="auto" w:fill="auto"/>
          </w:tcPr>
          <w:p w:rsidR="00233B1D" w:rsidRPr="00233B1D" w:rsidRDefault="00233B1D" w:rsidP="00B36EDB">
            <w:pPr>
              <w:pStyle w:val="ASFKTablenorm"/>
              <w:ind w:left="57" w:right="57"/>
            </w:pPr>
            <w:r w:rsidRPr="00B11F4A">
              <w:t>Вид контракта (договора)</w:t>
            </w:r>
            <w:r w:rsidRPr="00233B1D">
              <w:t>.</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Номер документа</w:t>
            </w:r>
          </w:p>
        </w:tc>
        <w:tc>
          <w:tcPr>
            <w:tcW w:w="3556" w:type="pct"/>
            <w:shd w:val="clear" w:color="auto" w:fill="auto"/>
          </w:tcPr>
          <w:p w:rsidR="00233B1D" w:rsidRPr="00233B1D" w:rsidRDefault="00233B1D" w:rsidP="00B36EDB">
            <w:pPr>
              <w:pStyle w:val="ASFKTablenorm"/>
              <w:ind w:left="57" w:right="57"/>
            </w:pPr>
            <w:r w:rsidRPr="00B11F4A">
              <w:t>Номер контракта (договора)</w:t>
            </w:r>
            <w:r w:rsidRPr="00233B1D">
              <w:t>.</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Дата документа</w:t>
            </w:r>
          </w:p>
        </w:tc>
        <w:tc>
          <w:tcPr>
            <w:tcW w:w="3556" w:type="pct"/>
            <w:shd w:val="clear" w:color="auto" w:fill="auto"/>
          </w:tcPr>
          <w:p w:rsidR="00233B1D" w:rsidRPr="00233B1D" w:rsidRDefault="00233B1D" w:rsidP="00B36EDB">
            <w:pPr>
              <w:pStyle w:val="ASFKTablenorm"/>
              <w:ind w:left="57" w:right="57"/>
            </w:pPr>
            <w:r w:rsidRPr="00B11F4A">
              <w:t>Дата контракта (договора). Возможен выбор значения из си</w:t>
            </w:r>
            <w:r w:rsidRPr="00233B1D">
              <w:t>стемного календаря.</w:t>
            </w:r>
          </w:p>
        </w:tc>
      </w:tr>
      <w:tr w:rsidR="00233B1D" w:rsidRPr="002667B1" w:rsidTr="00B36EDB">
        <w:tc>
          <w:tcPr>
            <w:tcW w:w="1444" w:type="pct"/>
            <w:shd w:val="clear" w:color="auto" w:fill="auto"/>
          </w:tcPr>
          <w:p w:rsidR="00233B1D" w:rsidRPr="00B11F4A" w:rsidRDefault="00233B1D" w:rsidP="00B36EDB">
            <w:pPr>
              <w:pStyle w:val="ASFKTablenorm"/>
              <w:ind w:left="57" w:right="57"/>
            </w:pPr>
            <w:r w:rsidRPr="00B11F4A">
              <w:t>Номер записи в реестре</w:t>
            </w:r>
          </w:p>
        </w:tc>
        <w:tc>
          <w:tcPr>
            <w:tcW w:w="3556" w:type="pct"/>
            <w:shd w:val="clear" w:color="auto" w:fill="auto"/>
          </w:tcPr>
          <w:p w:rsidR="00233B1D" w:rsidRPr="00233B1D" w:rsidRDefault="00233B1D" w:rsidP="00B36EDB">
            <w:pPr>
              <w:pStyle w:val="ASFKTablenorm"/>
              <w:ind w:left="57" w:right="57"/>
            </w:pPr>
            <w:r w:rsidRPr="00B11F4A">
              <w:t>Номер записи в реестре госко</w:t>
            </w:r>
            <w:r w:rsidRPr="00233B1D">
              <w:t>нтрактов.</w:t>
            </w:r>
          </w:p>
        </w:tc>
      </w:tr>
    </w:tbl>
    <w:p w:rsidR="00233B1D" w:rsidRPr="00233B1D" w:rsidRDefault="00233B1D" w:rsidP="00233B1D">
      <w:pPr>
        <w:pStyle w:val="ASFKNormal"/>
      </w:pPr>
      <w:r w:rsidRPr="00233B1D">
        <w:t>ЭФ документа «Уведомление о передаче исполнения исполнительного документа (исходящее)</w:t>
      </w:r>
      <w:r w:rsidR="0027431F">
        <w:t>», закладки «</w:t>
      </w:r>
      <w:r w:rsidRPr="00233B1D">
        <w:t>Раздел 5, подписи (3)»</w:t>
      </w:r>
      <w:r w:rsidR="002B795C">
        <w:t xml:space="preserve"> </w:t>
      </w:r>
      <w:r w:rsidR="002B795C" w:rsidRPr="002B795C">
        <w:t xml:space="preserve">представлена </w:t>
      </w:r>
      <w:r w:rsidR="002B795C">
        <w:t>н</w:t>
      </w:r>
      <w:r w:rsidR="002B795C" w:rsidRPr="00D862AF">
        <w:t>а рис</w:t>
      </w:r>
      <w:r w:rsidR="002B795C">
        <w:t>унке</w:t>
      </w:r>
      <w:r w:rsidR="001A4535" w:rsidRPr="00745D39">
        <w:t> </w:t>
      </w:r>
      <w:r w:rsidR="002B795C" w:rsidRPr="002B795C">
        <w:fldChar w:fldCharType="begin"/>
      </w:r>
      <w:r w:rsidR="002B795C" w:rsidRPr="002B795C">
        <w:instrText xml:space="preserve"> REF _Ref231235416 \h </w:instrText>
      </w:r>
      <w:r w:rsidR="002B795C" w:rsidRPr="002B795C">
        <w:fldChar w:fldCharType="separate"/>
      </w:r>
      <w:r w:rsidR="00A813C9">
        <w:rPr>
          <w:noProof/>
        </w:rPr>
        <w:t>173</w:t>
      </w:r>
      <w:r w:rsidR="002B795C" w:rsidRPr="002B795C">
        <w:fldChar w:fldCharType="end"/>
      </w:r>
      <w:r w:rsidRPr="00233B1D">
        <w:t>.</w:t>
      </w:r>
    </w:p>
    <w:p w:rsidR="00233B1D" w:rsidRPr="00233B1D" w:rsidRDefault="00CF4371" w:rsidP="00233B1D">
      <w:pPr>
        <w:pStyle w:val="ASFKFigure"/>
      </w:pPr>
      <w:r>
        <w:rPr>
          <w:noProof/>
        </w:rPr>
        <w:drawing>
          <wp:inline distT="0" distB="0" distL="0" distR="0" wp14:anchorId="7CD1070C" wp14:editId="7A08450D">
            <wp:extent cx="6134100" cy="2924175"/>
            <wp:effectExtent l="0" t="0" r="0" b="9525"/>
            <wp:docPr id="275" name="Рисунок 2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34100" cy="2924175"/>
                    </a:xfrm>
                    <a:prstGeom prst="rect">
                      <a:avLst/>
                    </a:prstGeom>
                    <a:noFill/>
                    <a:ln>
                      <a:noFill/>
                    </a:ln>
                  </pic:spPr>
                </pic:pic>
              </a:graphicData>
            </a:graphic>
          </wp:inline>
        </w:drawing>
      </w:r>
    </w:p>
    <w:p w:rsidR="00233B1D" w:rsidRPr="00B11F4A" w:rsidRDefault="00034287" w:rsidP="00233B1D">
      <w:pPr>
        <w:pStyle w:val="ASFKFigName"/>
      </w:pPr>
      <w:r>
        <w:rPr>
          <w:noProof/>
        </w:rPr>
        <w:fldChar w:fldCharType="begin"/>
      </w:r>
      <w:r>
        <w:rPr>
          <w:noProof/>
        </w:rPr>
        <w:instrText xml:space="preserve"> SEQ Рисунок \* ARABIC </w:instrText>
      </w:r>
      <w:r>
        <w:rPr>
          <w:noProof/>
        </w:rPr>
        <w:fldChar w:fldCharType="separate"/>
      </w:r>
      <w:bookmarkStart w:id="1130" w:name="_Ref231235416"/>
      <w:bookmarkStart w:id="1131" w:name="_Toc188826884"/>
      <w:r w:rsidR="00A813C9">
        <w:rPr>
          <w:noProof/>
        </w:rPr>
        <w:t>173</w:t>
      </w:r>
      <w:bookmarkEnd w:id="1130"/>
      <w:r>
        <w:rPr>
          <w:noProof/>
        </w:rPr>
        <w:fldChar w:fldCharType="end"/>
      </w:r>
      <w:r w:rsidR="00233B1D" w:rsidRPr="00B11F4A">
        <w:t xml:space="preserve">. ЭФ </w:t>
      </w:r>
      <w:r w:rsidR="00233B1D">
        <w:t>документа «</w:t>
      </w:r>
      <w:r w:rsidR="00233B1D" w:rsidRPr="00B11F4A">
        <w:t>Уведомление о передаче исполнения исполнительного д</w:t>
      </w:r>
      <w:r w:rsidR="00233B1D" w:rsidRPr="00B90D2C">
        <w:t>о</w:t>
      </w:r>
      <w:r w:rsidR="00233B1D" w:rsidRPr="00B11F4A">
        <w:t>кумента (исход</w:t>
      </w:r>
      <w:r w:rsidR="00233B1D" w:rsidRPr="00B90D2C">
        <w:t>я</w:t>
      </w:r>
      <w:r w:rsidR="00233B1D" w:rsidRPr="00B11F4A">
        <w:t>щее)</w:t>
      </w:r>
      <w:r w:rsidR="0027431F">
        <w:t>», закладки «</w:t>
      </w:r>
      <w:r w:rsidR="00233B1D" w:rsidRPr="00B11F4A">
        <w:t>Раздел 5, подписи</w:t>
      </w:r>
      <w:r w:rsidR="00233B1D">
        <w:t xml:space="preserve"> (3)»</w:t>
      </w:r>
      <w:bookmarkEnd w:id="1131"/>
    </w:p>
    <w:p w:rsidR="00233B1D" w:rsidRDefault="00233B1D" w:rsidP="00233B1D">
      <w:pPr>
        <w:pStyle w:val="ASFKNormal"/>
      </w:pPr>
      <w:r w:rsidRPr="00B11F4A">
        <w:t>Перечень п</w:t>
      </w:r>
      <w:r w:rsidRPr="009173FA">
        <w:t>о</w:t>
      </w:r>
      <w:r w:rsidRPr="00B11F4A">
        <w:t xml:space="preserve">лей документа </w:t>
      </w:r>
      <w:r>
        <w:t>«</w:t>
      </w:r>
      <w:r w:rsidRPr="00B11F4A">
        <w:t>Уведомление о передаче исполнения исполнительного д</w:t>
      </w:r>
      <w:r w:rsidRPr="00233B1D">
        <w:t>о</w:t>
      </w:r>
      <w:r w:rsidRPr="00B11F4A">
        <w:t>кумента (исходящее)</w:t>
      </w:r>
      <w:r w:rsidR="0027431F">
        <w:t>», закладки «</w:t>
      </w:r>
      <w:r w:rsidRPr="00B11F4A">
        <w:t>Раздел 5, подписи</w:t>
      </w:r>
      <w:r>
        <w:t xml:space="preserve"> (3)» </w:t>
      </w:r>
      <w:r w:rsidRPr="00B11F4A">
        <w:t xml:space="preserve">приведен </w:t>
      </w:r>
      <w:r>
        <w:t>в таблице </w:t>
      </w:r>
      <w:r>
        <w:fldChar w:fldCharType="begin"/>
      </w:r>
      <w:r>
        <w:instrText xml:space="preserve"> REF _Ref364349711 \h </w:instrText>
      </w:r>
      <w:r>
        <w:fldChar w:fldCharType="separate"/>
      </w:r>
      <w:r w:rsidR="00A813C9">
        <w:rPr>
          <w:noProof/>
        </w:rPr>
        <w:t>64</w:t>
      </w:r>
      <w:r>
        <w:fldChar w:fldCharType="end"/>
      </w:r>
      <w:r>
        <w:t>.</w:t>
      </w:r>
    </w:p>
    <w:p w:rsidR="00233B1D" w:rsidRDefault="00DD313F" w:rsidP="00233B1D">
      <w:pPr>
        <w:pStyle w:val="ASFKNameTable"/>
      </w:pPr>
      <w:r>
        <w:rPr>
          <w:noProof/>
        </w:rPr>
        <w:fldChar w:fldCharType="begin"/>
      </w:r>
      <w:r>
        <w:rPr>
          <w:noProof/>
        </w:rPr>
        <w:instrText xml:space="preserve"> SEQ Таблица \* ARABIC </w:instrText>
      </w:r>
      <w:r>
        <w:rPr>
          <w:noProof/>
        </w:rPr>
        <w:fldChar w:fldCharType="separate"/>
      </w:r>
      <w:bookmarkStart w:id="1132" w:name="_Ref364349711"/>
      <w:bookmarkStart w:id="1133" w:name="_Toc188826454"/>
      <w:r w:rsidR="00A813C9">
        <w:rPr>
          <w:noProof/>
        </w:rPr>
        <w:t>64</w:t>
      </w:r>
      <w:bookmarkEnd w:id="1132"/>
      <w:r>
        <w:rPr>
          <w:noProof/>
        </w:rPr>
        <w:fldChar w:fldCharType="end"/>
      </w:r>
      <w:r w:rsidR="00233B1D">
        <w:t xml:space="preserve">. </w:t>
      </w:r>
      <w:r w:rsidR="00233B1D" w:rsidRPr="00B11F4A">
        <w:t xml:space="preserve">Описание полей документа </w:t>
      </w:r>
      <w:r w:rsidR="00233B1D">
        <w:t>«</w:t>
      </w:r>
      <w:r w:rsidR="00233B1D" w:rsidRPr="00B11F4A">
        <w:t>Уведомление о передаче исполнения исполн</w:t>
      </w:r>
      <w:r w:rsidR="00233B1D" w:rsidRPr="00233B1D">
        <w:t>и</w:t>
      </w:r>
      <w:r w:rsidR="00233B1D" w:rsidRPr="00B11F4A">
        <w:t>тельного докуме</w:t>
      </w:r>
      <w:r w:rsidR="00233B1D" w:rsidRPr="00B90D2C">
        <w:t>н</w:t>
      </w:r>
      <w:r w:rsidR="00233B1D" w:rsidRPr="00B11F4A">
        <w:t>та (исходящее)</w:t>
      </w:r>
      <w:r w:rsidR="0027431F">
        <w:t>», закладки «</w:t>
      </w:r>
      <w:r w:rsidR="00233B1D" w:rsidRPr="00B11F4A">
        <w:t>Раздел 5, подписи</w:t>
      </w:r>
      <w:r w:rsidR="00233B1D">
        <w:t xml:space="preserve"> (3)»</w:t>
      </w:r>
      <w:bookmarkEnd w:id="1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233B1D" w:rsidRPr="002667B1" w:rsidTr="00B36ED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33B1D" w:rsidRPr="00B11F4A" w:rsidRDefault="00233B1D" w:rsidP="00233B1D">
            <w:pPr>
              <w:pStyle w:val="ASFKTableHead"/>
            </w:pPr>
            <w:r w:rsidRPr="00B11F4A">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33B1D" w:rsidRPr="00B11F4A" w:rsidRDefault="00233B1D" w:rsidP="00233B1D">
            <w:pPr>
              <w:pStyle w:val="ASFKTableHead"/>
            </w:pPr>
            <w:r w:rsidRPr="00B11F4A">
              <w:t>Описание поля</w:t>
            </w:r>
          </w:p>
        </w:tc>
      </w:tr>
      <w:tr w:rsidR="00233B1D" w:rsidRPr="002667B1" w:rsidTr="00B36EDB">
        <w:tc>
          <w:tcPr>
            <w:tcW w:w="5000" w:type="pct"/>
            <w:gridSpan w:val="2"/>
            <w:shd w:val="clear" w:color="auto" w:fill="auto"/>
          </w:tcPr>
          <w:p w:rsidR="00233B1D" w:rsidRPr="00233B1D" w:rsidRDefault="002B795C" w:rsidP="00B36EDB">
            <w:pPr>
              <w:pStyle w:val="ASFKTablenorm"/>
              <w:ind w:left="57" w:right="57"/>
            </w:pPr>
            <w:r>
              <w:t>Группа полей</w:t>
            </w:r>
            <w:r w:rsidR="00233B1D" w:rsidRPr="00233B1D">
              <w:t xml:space="preserve"> «Раздел</w:t>
            </w:r>
            <w:r w:rsidR="001A4535" w:rsidRPr="00745D39">
              <w:t> </w:t>
            </w:r>
            <w:r w:rsidR="00233B1D" w:rsidRPr="00233B1D">
              <w:t>5. Расшифровка обязательства в валюте БО»</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В валюте</w:t>
            </w:r>
          </w:p>
        </w:tc>
        <w:tc>
          <w:tcPr>
            <w:tcW w:w="3590" w:type="pct"/>
            <w:shd w:val="clear" w:color="auto" w:fill="auto"/>
          </w:tcPr>
          <w:p w:rsidR="00233B1D" w:rsidRPr="00233B1D" w:rsidRDefault="00233B1D" w:rsidP="00B36EDB">
            <w:pPr>
              <w:pStyle w:val="ASFKTablenorm"/>
              <w:ind w:left="57" w:right="57"/>
            </w:pPr>
            <w:r w:rsidRPr="00B11F4A">
              <w:t>Код и наименование валюты, ук</w:t>
            </w:r>
            <w:r w:rsidRPr="00233B1D">
              <w:t>азанной на закладке «Раздел 1,2» в поле «Валюта» раздела «Раздел 1: Реквизиты документа-основания».</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N</w:t>
            </w:r>
          </w:p>
        </w:tc>
        <w:tc>
          <w:tcPr>
            <w:tcW w:w="3590" w:type="pct"/>
            <w:shd w:val="clear" w:color="auto" w:fill="auto"/>
          </w:tcPr>
          <w:p w:rsidR="00233B1D" w:rsidRPr="00233B1D" w:rsidRDefault="00233B1D" w:rsidP="00B36EDB">
            <w:pPr>
              <w:pStyle w:val="ASFKTablenorm"/>
              <w:ind w:left="57" w:right="57"/>
            </w:pPr>
            <w:r w:rsidRPr="00B11F4A">
              <w:t>Номер по порядку</w:t>
            </w:r>
            <w:r w:rsidRPr="00233B1D">
              <w:t>.</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lastRenderedPageBreak/>
              <w:t>Вид средств</w:t>
            </w:r>
          </w:p>
        </w:tc>
        <w:tc>
          <w:tcPr>
            <w:tcW w:w="3590" w:type="pct"/>
            <w:shd w:val="clear" w:color="auto" w:fill="auto"/>
          </w:tcPr>
          <w:p w:rsidR="00233B1D" w:rsidRPr="00233B1D" w:rsidRDefault="00233B1D" w:rsidP="00B36EDB">
            <w:pPr>
              <w:pStyle w:val="ASFKTablenorm"/>
              <w:ind w:left="57" w:right="57"/>
            </w:pPr>
            <w:r w:rsidRPr="00B11F4A">
              <w:t>Наименование вида деятельности в соответствии со справочником в</w:t>
            </w:r>
            <w:r w:rsidRPr="00233B1D">
              <w:t>идов деятельности.</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КБК</w:t>
            </w:r>
          </w:p>
        </w:tc>
        <w:tc>
          <w:tcPr>
            <w:tcW w:w="3590" w:type="pct"/>
            <w:shd w:val="clear" w:color="auto" w:fill="auto"/>
          </w:tcPr>
          <w:p w:rsidR="00233B1D" w:rsidRPr="00233B1D" w:rsidRDefault="00233B1D" w:rsidP="00B36EDB">
            <w:pPr>
              <w:pStyle w:val="ASFKTablenorm"/>
              <w:ind w:left="57" w:right="57"/>
            </w:pPr>
            <w:r w:rsidRPr="00B11F4A">
              <w:t>Полный код бюджетной класс</w:t>
            </w:r>
            <w:r w:rsidRPr="00233B1D">
              <w:t>ификации (ППП + ФКР</w:t>
            </w:r>
            <w:r w:rsidR="00416C0F">
              <w:t xml:space="preserve"> </w:t>
            </w:r>
            <w:r w:rsidRPr="00233B1D">
              <w:t>+</w:t>
            </w:r>
            <w:r w:rsidR="00416C0F">
              <w:t xml:space="preserve"> </w:t>
            </w:r>
            <w:r w:rsidRPr="00233B1D">
              <w:t>КЦСР</w:t>
            </w:r>
            <w:r w:rsidR="00416C0F">
              <w:t xml:space="preserve"> </w:t>
            </w:r>
            <w:r w:rsidRPr="00233B1D">
              <w:t>+</w:t>
            </w:r>
            <w:r w:rsidR="00416C0F">
              <w:t xml:space="preserve"> </w:t>
            </w:r>
            <w:r w:rsidRPr="00233B1D">
              <w:t>КВР</w:t>
            </w:r>
            <w:r w:rsidR="00416C0F">
              <w:t xml:space="preserve"> </w:t>
            </w:r>
            <w:r w:rsidRPr="00233B1D">
              <w:t>+</w:t>
            </w:r>
            <w:r w:rsidR="00416C0F">
              <w:t xml:space="preserve"> </w:t>
            </w:r>
            <w:r w:rsidRPr="00233B1D">
              <w:t>КОСГУ).</w:t>
            </w:r>
          </w:p>
        </w:tc>
      </w:tr>
      <w:tr w:rsidR="00233B1D" w:rsidRPr="002667B1" w:rsidTr="00B36EDB">
        <w:tc>
          <w:tcPr>
            <w:tcW w:w="1410" w:type="pct"/>
            <w:shd w:val="clear" w:color="auto" w:fill="auto"/>
          </w:tcPr>
          <w:p w:rsidR="00233B1D" w:rsidRPr="00233B1D" w:rsidRDefault="00233B1D" w:rsidP="00B36EDB">
            <w:pPr>
              <w:pStyle w:val="ASFKTablenorm"/>
              <w:ind w:left="57" w:right="57"/>
            </w:pPr>
            <w:r w:rsidRPr="00B11F4A">
              <w:t>Предмет документа основ</w:t>
            </w:r>
            <w:r w:rsidRPr="00233B1D">
              <w:t>ания</w:t>
            </w:r>
          </w:p>
        </w:tc>
        <w:tc>
          <w:tcPr>
            <w:tcW w:w="3590" w:type="pct"/>
            <w:shd w:val="clear" w:color="auto" w:fill="auto"/>
          </w:tcPr>
          <w:p w:rsidR="00233B1D" w:rsidRPr="00233B1D" w:rsidRDefault="00233B1D" w:rsidP="00B36EDB">
            <w:pPr>
              <w:pStyle w:val="ASFKTablenorm"/>
              <w:ind w:left="57" w:right="57"/>
            </w:pPr>
            <w:r w:rsidRPr="00B11F4A">
              <w:t>Предмет документа-основания</w:t>
            </w:r>
            <w:r w:rsidRPr="00233B1D">
              <w:t>.</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Примечание</w:t>
            </w:r>
          </w:p>
        </w:tc>
        <w:tc>
          <w:tcPr>
            <w:tcW w:w="3590" w:type="pct"/>
            <w:shd w:val="clear" w:color="auto" w:fill="auto"/>
          </w:tcPr>
          <w:p w:rsidR="00233B1D" w:rsidRPr="00233B1D" w:rsidRDefault="00233B1D" w:rsidP="00B36EDB">
            <w:pPr>
              <w:pStyle w:val="ASFKTablenorm"/>
              <w:ind w:left="57" w:right="57"/>
            </w:pPr>
            <w:r w:rsidRPr="00B11F4A">
              <w:t>Примечание</w:t>
            </w:r>
            <w:r w:rsidRPr="00233B1D">
              <w:t>.</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Январь</w:t>
            </w:r>
          </w:p>
        </w:tc>
        <w:tc>
          <w:tcPr>
            <w:tcW w:w="3590" w:type="pct"/>
            <w:shd w:val="clear" w:color="auto" w:fill="auto"/>
          </w:tcPr>
          <w:p w:rsidR="00233B1D" w:rsidRPr="00233B1D" w:rsidRDefault="00233B1D" w:rsidP="00B36EDB">
            <w:pPr>
              <w:pStyle w:val="ASFKTablenorm"/>
              <w:ind w:left="57" w:right="57"/>
            </w:pPr>
            <w:r w:rsidRPr="00B11F4A">
              <w:t>Сумма оплаты БО в январе тек</w:t>
            </w:r>
            <w:r w:rsidRPr="00233B1D">
              <w:t>ущего года.</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Февраль</w:t>
            </w:r>
          </w:p>
        </w:tc>
        <w:tc>
          <w:tcPr>
            <w:tcW w:w="3590" w:type="pct"/>
            <w:shd w:val="clear" w:color="auto" w:fill="auto"/>
          </w:tcPr>
          <w:p w:rsidR="00233B1D" w:rsidRPr="00233B1D" w:rsidRDefault="00233B1D" w:rsidP="00B36EDB">
            <w:pPr>
              <w:pStyle w:val="ASFKTablenorm"/>
              <w:ind w:left="57" w:right="57"/>
            </w:pPr>
            <w:r w:rsidRPr="00B11F4A">
              <w:t>Сумма оплаты БО в феврале т</w:t>
            </w:r>
            <w:r w:rsidRPr="00233B1D">
              <w:t>екущего года.</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w:t>
            </w:r>
          </w:p>
        </w:tc>
        <w:tc>
          <w:tcPr>
            <w:tcW w:w="3590" w:type="pct"/>
            <w:shd w:val="clear" w:color="auto" w:fill="auto"/>
          </w:tcPr>
          <w:p w:rsidR="00233B1D" w:rsidRPr="00B11F4A" w:rsidRDefault="00233B1D" w:rsidP="00B36EDB">
            <w:pPr>
              <w:pStyle w:val="ASFKTablenorm"/>
              <w:ind w:left="57" w:right="57"/>
            </w:pPr>
            <w:r w:rsidRPr="00B11F4A">
              <w:t>…</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Декабрь</w:t>
            </w:r>
          </w:p>
        </w:tc>
        <w:tc>
          <w:tcPr>
            <w:tcW w:w="3590" w:type="pct"/>
            <w:shd w:val="clear" w:color="auto" w:fill="auto"/>
          </w:tcPr>
          <w:p w:rsidR="00233B1D" w:rsidRPr="00233B1D" w:rsidRDefault="00233B1D" w:rsidP="00B36EDB">
            <w:pPr>
              <w:pStyle w:val="ASFKTablenorm"/>
              <w:ind w:left="57" w:right="57"/>
            </w:pPr>
            <w:r w:rsidRPr="00B11F4A">
              <w:t>Сумма оплаты БО в декабре т</w:t>
            </w:r>
            <w:r w:rsidRPr="00233B1D">
              <w:t>екущего года.</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Сумма БО</w:t>
            </w:r>
          </w:p>
        </w:tc>
        <w:tc>
          <w:tcPr>
            <w:tcW w:w="3590" w:type="pct"/>
            <w:shd w:val="clear" w:color="auto" w:fill="auto"/>
          </w:tcPr>
          <w:p w:rsidR="00233B1D" w:rsidRPr="00233B1D" w:rsidRDefault="00233B1D" w:rsidP="00B36EDB">
            <w:pPr>
              <w:pStyle w:val="ASFKTablenorm"/>
              <w:ind w:left="57" w:right="57"/>
            </w:pPr>
            <w:r w:rsidRPr="00B11F4A">
              <w:t>Общая сумма БО по всем годам</w:t>
            </w:r>
            <w:r w:rsidRPr="00233B1D">
              <w:t>.</w:t>
            </w:r>
          </w:p>
        </w:tc>
      </w:tr>
      <w:tr w:rsidR="00233B1D" w:rsidRPr="002667B1" w:rsidTr="00B36EDB">
        <w:tc>
          <w:tcPr>
            <w:tcW w:w="1410" w:type="pct"/>
            <w:shd w:val="clear" w:color="auto" w:fill="auto"/>
          </w:tcPr>
          <w:p w:rsidR="00233B1D" w:rsidRPr="00B11F4A" w:rsidRDefault="00233B1D" w:rsidP="00B36EDB">
            <w:pPr>
              <w:pStyle w:val="ASFKTablenorm"/>
              <w:ind w:left="57" w:right="57"/>
            </w:pPr>
            <w:r w:rsidRPr="00B11F4A">
              <w:t>Отклонение (сумма БО – сумма по годам)</w:t>
            </w:r>
          </w:p>
        </w:tc>
        <w:tc>
          <w:tcPr>
            <w:tcW w:w="3590" w:type="pct"/>
            <w:shd w:val="clear" w:color="auto" w:fill="auto"/>
          </w:tcPr>
          <w:p w:rsidR="00233B1D" w:rsidRPr="00233B1D" w:rsidRDefault="00233B1D" w:rsidP="00B36EDB">
            <w:pPr>
              <w:pStyle w:val="ASFKTablenorm"/>
              <w:ind w:left="57" w:right="57"/>
            </w:pPr>
            <w:r w:rsidRPr="00B11F4A">
              <w:t>Разность по модулю суммы, ук</w:t>
            </w:r>
            <w:r w:rsidRPr="00233B1D">
              <w:t>азанной на первой закладке в поле «Сумма в валюте БО» раздела «Раздел 1: Реквизиты документа-основания», и суммы в поле «Сумма БО». Значение рассчитывается автоматически.</w:t>
            </w:r>
          </w:p>
        </w:tc>
      </w:tr>
      <w:tr w:rsidR="00233B1D" w:rsidRPr="002667B1" w:rsidTr="00B36EDB">
        <w:trPr>
          <w:trHeight w:val="77"/>
        </w:trPr>
        <w:tc>
          <w:tcPr>
            <w:tcW w:w="5000" w:type="pct"/>
            <w:gridSpan w:val="2"/>
            <w:shd w:val="clear" w:color="auto" w:fill="auto"/>
          </w:tcPr>
          <w:p w:rsidR="00233B1D" w:rsidRPr="00233B1D" w:rsidRDefault="00233B1D" w:rsidP="00B36EDB">
            <w:pPr>
              <w:pStyle w:val="ASFKTablenorm"/>
              <w:ind w:left="57" w:right="57"/>
            </w:pPr>
            <w:r>
              <w:t>Г</w:t>
            </w:r>
            <w:r w:rsidRPr="00233B1D">
              <w:t>руппа полей подписей</w:t>
            </w:r>
          </w:p>
        </w:tc>
      </w:tr>
      <w:tr w:rsidR="00233B1D" w:rsidRPr="002667B1" w:rsidTr="00B36EDB">
        <w:trPr>
          <w:trHeight w:val="77"/>
        </w:trPr>
        <w:tc>
          <w:tcPr>
            <w:tcW w:w="1410" w:type="pct"/>
            <w:shd w:val="clear" w:color="auto" w:fill="auto"/>
          </w:tcPr>
          <w:p w:rsidR="00233B1D" w:rsidRPr="00233B1D" w:rsidRDefault="00233B1D" w:rsidP="00B36EDB">
            <w:pPr>
              <w:pStyle w:val="ASFKTablenorm"/>
              <w:ind w:left="57" w:right="57"/>
            </w:pPr>
            <w:r w:rsidRPr="00B11F4A">
              <w:t xml:space="preserve">Руководитель (упол. </w:t>
            </w:r>
            <w:r w:rsidR="005A4454">
              <w:t>Л</w:t>
            </w:r>
            <w:r w:rsidRPr="00B11F4A">
              <w:t>ицо): дол</w:t>
            </w:r>
            <w:r w:rsidRPr="00233B1D">
              <w:t>жность</w:t>
            </w:r>
          </w:p>
        </w:tc>
        <w:tc>
          <w:tcPr>
            <w:tcW w:w="3590" w:type="pct"/>
            <w:shd w:val="clear" w:color="auto" w:fill="auto"/>
          </w:tcPr>
          <w:p w:rsidR="00233B1D" w:rsidRPr="00233B1D" w:rsidRDefault="00233B1D" w:rsidP="00B36EDB">
            <w:pPr>
              <w:pStyle w:val="ASFKTablenorm"/>
              <w:ind w:left="57" w:right="57"/>
            </w:pPr>
            <w:r w:rsidRPr="00B11F4A">
              <w:t>Наименование должности рук</w:t>
            </w:r>
            <w:r w:rsidRPr="00233B1D">
              <w:t>оводителя.</w:t>
            </w:r>
          </w:p>
        </w:tc>
      </w:tr>
      <w:tr w:rsidR="00233B1D" w:rsidRPr="002667B1" w:rsidTr="00B36EDB">
        <w:trPr>
          <w:trHeight w:val="77"/>
        </w:trPr>
        <w:tc>
          <w:tcPr>
            <w:tcW w:w="1410" w:type="pct"/>
            <w:shd w:val="clear" w:color="auto" w:fill="auto"/>
          </w:tcPr>
          <w:p w:rsidR="00233B1D" w:rsidRPr="00233B1D" w:rsidRDefault="00233B1D" w:rsidP="00B36EDB">
            <w:pPr>
              <w:pStyle w:val="ASFKTablenorm"/>
              <w:ind w:left="57" w:right="57"/>
            </w:pPr>
            <w:r w:rsidRPr="00B11F4A">
              <w:t xml:space="preserve">Руководитель (упол. </w:t>
            </w:r>
            <w:r w:rsidR="005A4454">
              <w:t>Л</w:t>
            </w:r>
            <w:r w:rsidRPr="00B11F4A">
              <w:t>ицо). Ра</w:t>
            </w:r>
            <w:r w:rsidRPr="00233B1D">
              <w:t>сшифровка подписи</w:t>
            </w:r>
          </w:p>
        </w:tc>
        <w:tc>
          <w:tcPr>
            <w:tcW w:w="3590" w:type="pct"/>
            <w:shd w:val="clear" w:color="auto" w:fill="auto"/>
          </w:tcPr>
          <w:p w:rsidR="00233B1D" w:rsidRPr="00B11F4A" w:rsidRDefault="00233B1D" w:rsidP="00B36EDB">
            <w:pPr>
              <w:pStyle w:val="ASFKTablenorm"/>
              <w:ind w:left="57" w:right="57"/>
            </w:pPr>
            <w:r w:rsidRPr="00B11F4A">
              <w:t>ФИО руководителя.</w:t>
            </w:r>
          </w:p>
        </w:tc>
      </w:tr>
      <w:tr w:rsidR="00233B1D" w:rsidRPr="002667B1" w:rsidTr="00B36EDB">
        <w:trPr>
          <w:trHeight w:val="77"/>
        </w:trPr>
        <w:tc>
          <w:tcPr>
            <w:tcW w:w="1410" w:type="pct"/>
            <w:shd w:val="clear" w:color="auto" w:fill="auto"/>
          </w:tcPr>
          <w:p w:rsidR="00233B1D" w:rsidRPr="00B11F4A" w:rsidRDefault="00233B1D" w:rsidP="00B36EDB">
            <w:pPr>
              <w:pStyle w:val="ASFKTablenorm"/>
              <w:ind w:left="57" w:right="57"/>
            </w:pPr>
            <w:r w:rsidRPr="00B11F4A">
              <w:t>Должность исполнителя</w:t>
            </w:r>
          </w:p>
        </w:tc>
        <w:tc>
          <w:tcPr>
            <w:tcW w:w="3590" w:type="pct"/>
            <w:shd w:val="clear" w:color="auto" w:fill="auto"/>
          </w:tcPr>
          <w:p w:rsidR="00233B1D" w:rsidRPr="00233B1D" w:rsidRDefault="00233B1D" w:rsidP="00B36EDB">
            <w:pPr>
              <w:pStyle w:val="ASFKTablenorm"/>
              <w:ind w:left="57" w:right="57"/>
            </w:pPr>
            <w:r w:rsidRPr="00B11F4A">
              <w:t>Должность ответственного и</w:t>
            </w:r>
            <w:r w:rsidRPr="00233B1D">
              <w:t>сполнителя. Значение передается из учетной системы УФК.</w:t>
            </w:r>
          </w:p>
        </w:tc>
      </w:tr>
      <w:tr w:rsidR="00233B1D" w:rsidRPr="002667B1" w:rsidTr="00B36EDB">
        <w:trPr>
          <w:trHeight w:val="77"/>
        </w:trPr>
        <w:tc>
          <w:tcPr>
            <w:tcW w:w="1410" w:type="pct"/>
            <w:shd w:val="clear" w:color="auto" w:fill="auto"/>
          </w:tcPr>
          <w:p w:rsidR="00233B1D" w:rsidRPr="00B11F4A" w:rsidRDefault="00233B1D" w:rsidP="00B36EDB">
            <w:pPr>
              <w:pStyle w:val="ASFKTablenorm"/>
              <w:ind w:left="57" w:right="57"/>
            </w:pPr>
            <w:r w:rsidRPr="00B11F4A">
              <w:t>Расшифровка подписи</w:t>
            </w:r>
          </w:p>
        </w:tc>
        <w:tc>
          <w:tcPr>
            <w:tcW w:w="3590" w:type="pct"/>
            <w:shd w:val="clear" w:color="auto" w:fill="auto"/>
          </w:tcPr>
          <w:p w:rsidR="00233B1D" w:rsidRPr="00233B1D" w:rsidRDefault="00233B1D" w:rsidP="00B36EDB">
            <w:pPr>
              <w:pStyle w:val="ASFKTablenorm"/>
              <w:ind w:left="57" w:right="57"/>
            </w:pPr>
            <w:r w:rsidRPr="00B11F4A">
              <w:t>ФИО ответственного исполнителя. Значение передается из уче</w:t>
            </w:r>
            <w:r w:rsidRPr="00233B1D">
              <w:t>тной системы УФК.</w:t>
            </w:r>
          </w:p>
        </w:tc>
      </w:tr>
      <w:tr w:rsidR="00233B1D" w:rsidRPr="002667B1" w:rsidTr="00B36EDB">
        <w:trPr>
          <w:trHeight w:val="77"/>
        </w:trPr>
        <w:tc>
          <w:tcPr>
            <w:tcW w:w="1410" w:type="pct"/>
            <w:shd w:val="clear" w:color="auto" w:fill="auto"/>
          </w:tcPr>
          <w:p w:rsidR="00233B1D" w:rsidRPr="00B11F4A" w:rsidRDefault="00233B1D" w:rsidP="00B36EDB">
            <w:pPr>
              <w:pStyle w:val="ASFKTablenorm"/>
              <w:ind w:left="57" w:right="57"/>
            </w:pPr>
            <w:r w:rsidRPr="00B11F4A">
              <w:t>Дата подписания</w:t>
            </w:r>
          </w:p>
        </w:tc>
        <w:tc>
          <w:tcPr>
            <w:tcW w:w="3590" w:type="pct"/>
            <w:shd w:val="clear" w:color="auto" w:fill="auto"/>
          </w:tcPr>
          <w:p w:rsidR="00233B1D" w:rsidRPr="00233B1D" w:rsidRDefault="00233B1D" w:rsidP="00B36EDB">
            <w:pPr>
              <w:pStyle w:val="ASFKTablenorm"/>
              <w:ind w:left="57" w:right="57"/>
            </w:pPr>
            <w:r w:rsidRPr="00B11F4A">
              <w:t>Дата подписания документа руководителем. Заполняется вру</w:t>
            </w:r>
            <w:r w:rsidRPr="00233B1D">
              <w:t>чную или выбором из календаря.</w:t>
            </w:r>
          </w:p>
        </w:tc>
      </w:tr>
      <w:tr w:rsidR="00233B1D" w:rsidRPr="002667B1" w:rsidTr="00B36EDB">
        <w:trPr>
          <w:trHeight w:val="77"/>
        </w:trPr>
        <w:tc>
          <w:tcPr>
            <w:tcW w:w="1410" w:type="pct"/>
            <w:shd w:val="clear" w:color="auto" w:fill="auto"/>
          </w:tcPr>
          <w:p w:rsidR="00233B1D" w:rsidRPr="00B11F4A" w:rsidRDefault="00233B1D" w:rsidP="00B36EDB">
            <w:pPr>
              <w:pStyle w:val="ASFKTablenorm"/>
              <w:ind w:left="57" w:right="57"/>
            </w:pPr>
            <w:r w:rsidRPr="00B11F4A">
              <w:t>Дата, присвоенная в ФК</w:t>
            </w:r>
          </w:p>
        </w:tc>
        <w:tc>
          <w:tcPr>
            <w:tcW w:w="3590" w:type="pct"/>
            <w:shd w:val="clear" w:color="auto" w:fill="auto"/>
          </w:tcPr>
          <w:p w:rsidR="00233B1D" w:rsidRPr="00233B1D" w:rsidRDefault="00233B1D" w:rsidP="00B36EDB">
            <w:pPr>
              <w:pStyle w:val="ASFKTablenorm"/>
              <w:ind w:left="57" w:right="57"/>
            </w:pPr>
            <w:r w:rsidRPr="00B11F4A">
              <w:t>Дата, присвоенная в ФК. Значение передается из учетной сист</w:t>
            </w:r>
            <w:r w:rsidRPr="00233B1D">
              <w:t>емы УФК.</w:t>
            </w:r>
          </w:p>
        </w:tc>
      </w:tr>
      <w:tr w:rsidR="00233B1D" w:rsidRPr="002667B1" w:rsidTr="00B36EDB">
        <w:trPr>
          <w:trHeight w:val="77"/>
        </w:trPr>
        <w:tc>
          <w:tcPr>
            <w:tcW w:w="1410" w:type="pct"/>
            <w:shd w:val="clear" w:color="auto" w:fill="auto"/>
          </w:tcPr>
          <w:p w:rsidR="00233B1D" w:rsidRPr="00B11F4A" w:rsidRDefault="00233B1D" w:rsidP="00B36EDB">
            <w:pPr>
              <w:pStyle w:val="ASFKTablenorm"/>
              <w:ind w:left="57" w:right="57"/>
            </w:pPr>
            <w:r w:rsidRPr="00B11F4A">
              <w:t>Примечание</w:t>
            </w:r>
          </w:p>
        </w:tc>
        <w:tc>
          <w:tcPr>
            <w:tcW w:w="3590" w:type="pct"/>
            <w:shd w:val="clear" w:color="auto" w:fill="auto"/>
          </w:tcPr>
          <w:p w:rsidR="00233B1D" w:rsidRPr="00233B1D" w:rsidRDefault="00233B1D" w:rsidP="00B36EDB">
            <w:pPr>
              <w:pStyle w:val="ASFKTablenorm"/>
              <w:ind w:left="57" w:right="57"/>
            </w:pPr>
            <w:r w:rsidRPr="00B11F4A">
              <w:t>Примечание. Значение перед</w:t>
            </w:r>
            <w:r w:rsidRPr="00233B1D">
              <w:t>ается из учетной системы УФК.</w:t>
            </w:r>
          </w:p>
        </w:tc>
      </w:tr>
    </w:tbl>
    <w:p w:rsidR="00233B1D" w:rsidRPr="00B11F4A" w:rsidRDefault="00233B1D" w:rsidP="00233B1D">
      <w:pPr>
        <w:pStyle w:val="ASFKNormal"/>
      </w:pPr>
      <w:r w:rsidRPr="00B11F4A">
        <w:t xml:space="preserve">Для добавления строки расшифровки в таблицу на закладке </w:t>
      </w:r>
      <w:r>
        <w:t>«</w:t>
      </w:r>
      <w:r w:rsidRPr="00B11F4A">
        <w:t>Раздел 5, подписи</w:t>
      </w:r>
      <w:r>
        <w:t xml:space="preserve"> (3)»</w:t>
      </w:r>
      <w:r w:rsidRPr="00B11F4A">
        <w:t xml:space="preserve"> следует нажать на кнопку</w:t>
      </w:r>
      <w:r w:rsidR="00F96A76">
        <w:t xml:space="preserve"> </w:t>
      </w:r>
      <w:r w:rsidR="00CF4371">
        <w:rPr>
          <w:noProof/>
        </w:rPr>
        <w:drawing>
          <wp:inline distT="0" distB="0" distL="0" distR="0" wp14:anchorId="2A4E00EE" wp14:editId="0D867205">
            <wp:extent cx="180975" cy="180975"/>
            <wp:effectExtent l="0" t="0" r="9525" b="9525"/>
            <wp:docPr id="276" name="Рисунок 261" descr="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Imag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A4535" w:rsidRPr="00745D39">
        <w:t> </w:t>
      </w:r>
      <w:r>
        <w:t>(Добавить новую строку)</w:t>
      </w:r>
      <w:r w:rsidRPr="00B11F4A">
        <w:t>. Открое</w:t>
      </w:r>
      <w:r w:rsidR="0027431F">
        <w:t>тся форма «Добавление записи»</w:t>
      </w:r>
      <w:r w:rsidRPr="00B11F4A">
        <w:t xml:space="preserve"> </w:t>
      </w:r>
      <w:r>
        <w:t>(рис. </w:t>
      </w:r>
      <w:r w:rsidRPr="00B11F4A">
        <w:fldChar w:fldCharType="begin"/>
      </w:r>
      <w:r w:rsidRPr="00B11F4A">
        <w:instrText xml:space="preserve"> REF _Ref246740551 \h  \* MERGEFORMAT </w:instrText>
      </w:r>
      <w:r w:rsidRPr="00B11F4A">
        <w:fldChar w:fldCharType="separate"/>
      </w:r>
      <w:r w:rsidR="00A813C9">
        <w:t>174</w:t>
      </w:r>
      <w:r w:rsidRPr="00B11F4A">
        <w:fldChar w:fldCharType="end"/>
      </w:r>
      <w:r w:rsidRPr="00B11F4A">
        <w:t>).</w:t>
      </w:r>
    </w:p>
    <w:p w:rsidR="00233B1D" w:rsidRPr="00233B1D" w:rsidRDefault="00CF4371" w:rsidP="00233B1D">
      <w:pPr>
        <w:pStyle w:val="ASFKFigure"/>
      </w:pPr>
      <w:r>
        <w:rPr>
          <w:noProof/>
        </w:rPr>
        <w:lastRenderedPageBreak/>
        <w:drawing>
          <wp:inline distT="0" distB="0" distL="0" distR="0" wp14:anchorId="79D0EF32" wp14:editId="5F755902">
            <wp:extent cx="6124575" cy="5029200"/>
            <wp:effectExtent l="0" t="0" r="9525" b="0"/>
            <wp:docPr id="277" name="Рисунок 2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233B1D" w:rsidRPr="00B11F4A" w:rsidRDefault="00034287" w:rsidP="00233B1D">
      <w:pPr>
        <w:pStyle w:val="ASFKFigName"/>
      </w:pPr>
      <w:r>
        <w:rPr>
          <w:noProof/>
        </w:rPr>
        <w:fldChar w:fldCharType="begin"/>
      </w:r>
      <w:r>
        <w:rPr>
          <w:noProof/>
        </w:rPr>
        <w:instrText xml:space="preserve"> SEQ Рисунок \* ARABIC </w:instrText>
      </w:r>
      <w:r>
        <w:rPr>
          <w:noProof/>
        </w:rPr>
        <w:fldChar w:fldCharType="separate"/>
      </w:r>
      <w:bookmarkStart w:id="1134" w:name="_Ref246740551"/>
      <w:bookmarkStart w:id="1135" w:name="_Toc188826885"/>
      <w:r w:rsidR="00A813C9">
        <w:rPr>
          <w:noProof/>
        </w:rPr>
        <w:t>174</w:t>
      </w:r>
      <w:bookmarkEnd w:id="1134"/>
      <w:r>
        <w:rPr>
          <w:noProof/>
        </w:rPr>
        <w:fldChar w:fldCharType="end"/>
      </w:r>
      <w:r w:rsidR="00233B1D" w:rsidRPr="00B11F4A">
        <w:t xml:space="preserve">. </w:t>
      </w:r>
      <w:r w:rsidR="0027431F">
        <w:t>Форма «Добавление записи», закладки «</w:t>
      </w:r>
      <w:r w:rsidR="00233B1D" w:rsidRPr="00B11F4A">
        <w:t>Основная</w:t>
      </w:r>
      <w:r w:rsidR="00233B1D">
        <w:t>»</w:t>
      </w:r>
      <w:bookmarkEnd w:id="1135"/>
    </w:p>
    <w:p w:rsidR="00233B1D" w:rsidRPr="00B11F4A" w:rsidRDefault="00233B1D" w:rsidP="00233B1D">
      <w:pPr>
        <w:pStyle w:val="ASFKNormal"/>
      </w:pPr>
      <w:r w:rsidRPr="00B11F4A">
        <w:t xml:space="preserve">На форме </w:t>
      </w:r>
      <w:r>
        <w:t>«</w:t>
      </w:r>
      <w:r w:rsidRPr="00B11F4A">
        <w:t>Добавление записи</w:t>
      </w:r>
      <w:r>
        <w:t>»</w:t>
      </w:r>
      <w:r w:rsidRPr="00B11F4A">
        <w:t xml:space="preserve"> на закладке </w:t>
      </w:r>
      <w:r>
        <w:t>«</w:t>
      </w:r>
      <w:r w:rsidRPr="00B11F4A">
        <w:t>Основная</w:t>
      </w:r>
      <w:r>
        <w:t>»</w:t>
      </w:r>
      <w:r w:rsidRPr="00B11F4A">
        <w:t xml:space="preserve"> (рис.</w:t>
      </w:r>
      <w:r w:rsidR="004A38AD" w:rsidRPr="00745D39">
        <w:t> </w:t>
      </w:r>
      <w:r w:rsidRPr="00B11F4A">
        <w:fldChar w:fldCharType="begin"/>
      </w:r>
      <w:r w:rsidRPr="00B11F4A">
        <w:instrText xml:space="preserve"> REF _Ref246740551 \h  \* MERGEFORMAT </w:instrText>
      </w:r>
      <w:r w:rsidRPr="00B11F4A">
        <w:fldChar w:fldCharType="separate"/>
      </w:r>
      <w:r w:rsidR="00A813C9">
        <w:t>174</w:t>
      </w:r>
      <w:r w:rsidRPr="00B11F4A">
        <w:fldChar w:fldCharType="end"/>
      </w:r>
      <w:r w:rsidRPr="00B11F4A">
        <w:t>) вручную вводятся следующие реквизиты:</w:t>
      </w:r>
    </w:p>
    <w:p w:rsidR="00233B1D" w:rsidRPr="00233B1D" w:rsidRDefault="00233B1D" w:rsidP="00233B1D">
      <w:pPr>
        <w:pStyle w:val="ASFKListmark1"/>
      </w:pPr>
      <w:r>
        <w:t>«</w:t>
      </w:r>
      <w:r w:rsidRPr="00233B1D">
        <w:t>Вид средств» – код и наименование вида средств в соответствии со справочником «Источники финансирования»;</w:t>
      </w:r>
    </w:p>
    <w:p w:rsidR="00233B1D" w:rsidRPr="00233B1D" w:rsidRDefault="00233B1D" w:rsidP="00233B1D">
      <w:pPr>
        <w:pStyle w:val="ASFKListmark1"/>
      </w:pPr>
      <w:r>
        <w:t>«</w:t>
      </w:r>
      <w:r w:rsidRPr="00233B1D">
        <w:t>КБК» – полный код КБК (ППП + ФКР+КЦСР+КВР+КОСГУ);</w:t>
      </w:r>
    </w:p>
    <w:p w:rsidR="00233B1D" w:rsidRPr="00233B1D" w:rsidRDefault="00233B1D" w:rsidP="00233B1D">
      <w:pPr>
        <w:pStyle w:val="ASFKListmark1"/>
      </w:pPr>
      <w:r>
        <w:t>«</w:t>
      </w:r>
      <w:r w:rsidRPr="00233B1D">
        <w:t>ППП» – код ведомства;</w:t>
      </w:r>
    </w:p>
    <w:p w:rsidR="00233B1D" w:rsidRPr="00233B1D" w:rsidRDefault="00233B1D" w:rsidP="00233B1D">
      <w:pPr>
        <w:pStyle w:val="ASFKListmark1"/>
      </w:pPr>
      <w:r>
        <w:t>«</w:t>
      </w:r>
      <w:r w:rsidRPr="00233B1D">
        <w:t>ФКР» – код функциональной классификации расходов;</w:t>
      </w:r>
    </w:p>
    <w:p w:rsidR="00233B1D" w:rsidRPr="00233B1D" w:rsidRDefault="00233B1D" w:rsidP="00233B1D">
      <w:pPr>
        <w:pStyle w:val="ASFKListmark1"/>
      </w:pPr>
      <w:r>
        <w:t>«</w:t>
      </w:r>
      <w:r w:rsidRPr="00233B1D">
        <w:t>КЦСР» – код целевой статьи расходов;</w:t>
      </w:r>
    </w:p>
    <w:p w:rsidR="00233B1D" w:rsidRPr="00233B1D" w:rsidRDefault="00233B1D" w:rsidP="00233B1D">
      <w:pPr>
        <w:pStyle w:val="ASFKListmark1"/>
      </w:pPr>
      <w:r>
        <w:t>«</w:t>
      </w:r>
      <w:r w:rsidRPr="00233B1D">
        <w:t>КВР» – код вида расходов;</w:t>
      </w:r>
    </w:p>
    <w:p w:rsidR="00233B1D" w:rsidRPr="00233B1D" w:rsidRDefault="00233B1D" w:rsidP="00233B1D">
      <w:pPr>
        <w:pStyle w:val="ASFKListmark1"/>
      </w:pPr>
      <w:r>
        <w:t>«</w:t>
      </w:r>
      <w:r w:rsidRPr="00233B1D">
        <w:t>КОСГУ» – код экономической классификации;</w:t>
      </w:r>
    </w:p>
    <w:p w:rsidR="00233B1D" w:rsidRPr="00233B1D" w:rsidRDefault="00233B1D" w:rsidP="00233B1D">
      <w:pPr>
        <w:pStyle w:val="ASFKListmark1"/>
      </w:pPr>
      <w:r>
        <w:t>«</w:t>
      </w:r>
      <w:r w:rsidRPr="00233B1D">
        <w:t>Код цели» – код цели субсидий/субвенций;</w:t>
      </w:r>
    </w:p>
    <w:p w:rsidR="00233B1D" w:rsidRPr="00233B1D" w:rsidRDefault="00233B1D" w:rsidP="00233B1D">
      <w:pPr>
        <w:pStyle w:val="ASFKListmark1"/>
      </w:pPr>
      <w:r>
        <w:t>«</w:t>
      </w:r>
      <w:r w:rsidRPr="00233B1D">
        <w:t>Предмет документа основания»;</w:t>
      </w:r>
    </w:p>
    <w:p w:rsidR="00233B1D" w:rsidRPr="00233B1D" w:rsidRDefault="00233B1D" w:rsidP="00233B1D">
      <w:pPr>
        <w:pStyle w:val="ASFKListmark1"/>
      </w:pPr>
      <w:r>
        <w:t>«</w:t>
      </w:r>
      <w:r w:rsidRPr="00233B1D">
        <w:t>Доп. КБК2» – код по справочнику «Дополнение БК2»;</w:t>
      </w:r>
    </w:p>
    <w:p w:rsidR="00233B1D" w:rsidRPr="00233B1D" w:rsidRDefault="00233B1D" w:rsidP="00233B1D">
      <w:pPr>
        <w:pStyle w:val="ASFKListmark1"/>
      </w:pPr>
      <w:r>
        <w:t>«</w:t>
      </w:r>
      <w:r w:rsidRPr="00233B1D">
        <w:t>Доп. КБК3» – код по справочнику «Дополнение БК3»;</w:t>
      </w:r>
    </w:p>
    <w:p w:rsidR="00233B1D" w:rsidRPr="00233B1D" w:rsidRDefault="00233B1D" w:rsidP="00233B1D">
      <w:pPr>
        <w:pStyle w:val="ASFKListmark1"/>
      </w:pPr>
      <w:r>
        <w:t>«</w:t>
      </w:r>
      <w:r w:rsidRPr="00233B1D">
        <w:t>Доп. КБК4» – код по справочнику «Дополнение БК4»;</w:t>
      </w:r>
    </w:p>
    <w:p w:rsidR="00233B1D" w:rsidRPr="00233B1D" w:rsidRDefault="00233B1D" w:rsidP="00233B1D">
      <w:pPr>
        <w:pStyle w:val="ASFKListmark1"/>
      </w:pPr>
      <w:r>
        <w:t>«</w:t>
      </w:r>
      <w:r w:rsidRPr="00233B1D">
        <w:t xml:space="preserve">Текущий фин. </w:t>
      </w:r>
      <w:r w:rsidR="005A4454" w:rsidRPr="00233B1D">
        <w:t>Г</w:t>
      </w:r>
      <w:r w:rsidRPr="00233B1D">
        <w:t>од» – сумма БО в текущем финансовом году;</w:t>
      </w:r>
    </w:p>
    <w:p w:rsidR="00233B1D" w:rsidRPr="00233B1D" w:rsidRDefault="00233B1D" w:rsidP="00233B1D">
      <w:pPr>
        <w:pStyle w:val="ASFKListmark1"/>
      </w:pPr>
      <w:r>
        <w:t>«</w:t>
      </w:r>
      <w:r w:rsidRPr="00233B1D">
        <w:t>1-ый год плана» – сумма БО на 1-ый год планового периода;</w:t>
      </w:r>
    </w:p>
    <w:p w:rsidR="00233B1D" w:rsidRPr="00233B1D" w:rsidRDefault="00233B1D" w:rsidP="00233B1D">
      <w:pPr>
        <w:pStyle w:val="ASFKListmark1"/>
      </w:pPr>
      <w:r>
        <w:t>«</w:t>
      </w:r>
      <w:r w:rsidRPr="00233B1D">
        <w:t>2-ой год плана» – сумма БО на 2-ой год планового периода;</w:t>
      </w:r>
    </w:p>
    <w:p w:rsidR="00233B1D" w:rsidRPr="00233B1D" w:rsidRDefault="00233B1D" w:rsidP="00233B1D">
      <w:pPr>
        <w:pStyle w:val="ASFKListmark1"/>
      </w:pPr>
      <w:r>
        <w:t>«</w:t>
      </w:r>
      <w:r w:rsidRPr="00233B1D">
        <w:t>3-ий год плана» – сумма БО на 3-ий год планового периода;</w:t>
      </w:r>
    </w:p>
    <w:p w:rsidR="00233B1D" w:rsidRPr="00233B1D" w:rsidRDefault="00233B1D" w:rsidP="00233B1D">
      <w:pPr>
        <w:pStyle w:val="ASFKListmark1"/>
      </w:pPr>
      <w:r>
        <w:lastRenderedPageBreak/>
        <w:t>«</w:t>
      </w:r>
      <w:r w:rsidRPr="00233B1D">
        <w:t>4-ый год плана» – сумма БО на 4-ый год планового периода;</w:t>
      </w:r>
    </w:p>
    <w:p w:rsidR="00233B1D" w:rsidRPr="00233B1D" w:rsidRDefault="00233B1D" w:rsidP="00233B1D">
      <w:pPr>
        <w:pStyle w:val="ASFKListmark1"/>
      </w:pPr>
      <w:r>
        <w:t>«</w:t>
      </w:r>
      <w:r w:rsidRPr="00233B1D">
        <w:t>5-ый год плана» – сумма БО на 5-ый год планового периода;</w:t>
      </w:r>
    </w:p>
    <w:p w:rsidR="00233B1D" w:rsidRPr="00233B1D" w:rsidRDefault="00233B1D" w:rsidP="00233B1D">
      <w:pPr>
        <w:pStyle w:val="ASFKListmark1"/>
      </w:pPr>
      <w:r>
        <w:t>«</w:t>
      </w:r>
      <w:r w:rsidRPr="00233B1D">
        <w:t>Примечание».</w:t>
      </w:r>
    </w:p>
    <w:p w:rsidR="00233B1D" w:rsidRPr="00233B1D" w:rsidRDefault="00CF4371" w:rsidP="00233B1D">
      <w:pPr>
        <w:pStyle w:val="ASFKFigure"/>
      </w:pPr>
      <w:r>
        <w:rPr>
          <w:noProof/>
        </w:rPr>
        <w:drawing>
          <wp:inline distT="0" distB="0" distL="0" distR="0" wp14:anchorId="33E487B4" wp14:editId="6136E665">
            <wp:extent cx="6124575" cy="3476625"/>
            <wp:effectExtent l="0" t="0" r="9525" b="9525"/>
            <wp:docPr id="278" name="Рисунок 2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233B1D" w:rsidRPr="00B11F4A" w:rsidRDefault="00034287" w:rsidP="00233B1D">
      <w:pPr>
        <w:pStyle w:val="ASFKFigName"/>
      </w:pPr>
      <w:r>
        <w:rPr>
          <w:noProof/>
        </w:rPr>
        <w:fldChar w:fldCharType="begin"/>
      </w:r>
      <w:r>
        <w:rPr>
          <w:noProof/>
        </w:rPr>
        <w:instrText xml:space="preserve"> SEQ Рисунок \* ARABIC </w:instrText>
      </w:r>
      <w:r>
        <w:rPr>
          <w:noProof/>
        </w:rPr>
        <w:fldChar w:fldCharType="separate"/>
      </w:r>
      <w:bookmarkStart w:id="1136" w:name="_Ref246740553"/>
      <w:bookmarkStart w:id="1137" w:name="_Toc188826886"/>
      <w:r w:rsidR="00A813C9">
        <w:rPr>
          <w:noProof/>
        </w:rPr>
        <w:t>175</w:t>
      </w:r>
      <w:bookmarkEnd w:id="1136"/>
      <w:r>
        <w:rPr>
          <w:noProof/>
        </w:rPr>
        <w:fldChar w:fldCharType="end"/>
      </w:r>
      <w:r w:rsidR="00233B1D" w:rsidRPr="00B11F4A">
        <w:t xml:space="preserve">. </w:t>
      </w:r>
      <w:r w:rsidR="0027431F">
        <w:t>Форма «Добавление записи», закладки «</w:t>
      </w:r>
      <w:r w:rsidR="00233B1D" w:rsidRPr="00B11F4A">
        <w:t>График оплаты</w:t>
      </w:r>
      <w:r w:rsidR="00233B1D">
        <w:t>»</w:t>
      </w:r>
      <w:bookmarkEnd w:id="1137"/>
    </w:p>
    <w:p w:rsidR="00233B1D" w:rsidRPr="00B11F4A" w:rsidRDefault="00233B1D" w:rsidP="00233B1D">
      <w:pPr>
        <w:pStyle w:val="ASFKNormal"/>
      </w:pPr>
      <w:r w:rsidRPr="00B11F4A">
        <w:t xml:space="preserve">Затем в форме </w:t>
      </w:r>
      <w:r>
        <w:t>«</w:t>
      </w:r>
      <w:r w:rsidRPr="00B11F4A">
        <w:t>Добавление записи</w:t>
      </w:r>
      <w:r>
        <w:t>»</w:t>
      </w:r>
      <w:r w:rsidRPr="00B11F4A">
        <w:t xml:space="preserve"> на закладке </w:t>
      </w:r>
      <w:r>
        <w:t>«</w:t>
      </w:r>
      <w:r w:rsidRPr="00B11F4A">
        <w:t>График оплаты</w:t>
      </w:r>
      <w:r>
        <w:t>»</w:t>
      </w:r>
      <w:r w:rsidRPr="00B11F4A">
        <w:t xml:space="preserve"> (рис.</w:t>
      </w:r>
      <w:r w:rsidR="004A38AD" w:rsidRPr="00745D39">
        <w:t> </w:t>
      </w:r>
      <w:r w:rsidRPr="00B11F4A">
        <w:fldChar w:fldCharType="begin"/>
      </w:r>
      <w:r w:rsidRPr="00B11F4A">
        <w:instrText xml:space="preserve"> REF _Ref246740553 \h  \* MERGEFORMAT </w:instrText>
      </w:r>
      <w:r w:rsidRPr="00B11F4A">
        <w:fldChar w:fldCharType="separate"/>
      </w:r>
      <w:r w:rsidR="00A813C9">
        <w:t>175</w:t>
      </w:r>
      <w:r w:rsidRPr="00B11F4A">
        <w:fldChar w:fldCharType="end"/>
      </w:r>
      <w:r w:rsidRPr="00B11F4A">
        <w:t>) запо</w:t>
      </w:r>
      <w:r w:rsidRPr="00233B1D">
        <w:t>л</w:t>
      </w:r>
      <w:r w:rsidRPr="00B11F4A">
        <w:t>н</w:t>
      </w:r>
      <w:r w:rsidRPr="00B90D2C">
        <w:t>я</w:t>
      </w:r>
      <w:r w:rsidRPr="00B11F4A">
        <w:t>ется расписание оплаты БО по месяцам для текущего года</w:t>
      </w:r>
      <w:r>
        <w:t>.</w:t>
      </w:r>
    </w:p>
    <w:p w:rsidR="00233B1D" w:rsidRPr="00233B1D" w:rsidRDefault="00233B1D" w:rsidP="00233B1D">
      <w:pPr>
        <w:pStyle w:val="ASFKNormal"/>
      </w:pPr>
      <w:r w:rsidRPr="00B11F4A">
        <w:t xml:space="preserve">Для сохранения заполненной строки следует нажать на кнопку </w:t>
      </w:r>
      <w:r w:rsidRPr="00233B1D">
        <w:t>«</w:t>
      </w:r>
      <w:r w:rsidRPr="00265509">
        <w:rPr>
          <w:rStyle w:val="ASFKReporterror"/>
        </w:rPr>
        <w:t>О</w:t>
      </w:r>
      <w:r w:rsidRPr="00AD56A4">
        <w:rPr>
          <w:rStyle w:val="ASFKReporterror"/>
        </w:rPr>
        <w:t>k</w:t>
      </w:r>
      <w:r w:rsidRPr="00233B1D">
        <w:t>» – в списке появится созданная запись. При потоковом вводе строк нажимается кнопка «Сохранить и создать».</w:t>
      </w:r>
    </w:p>
    <w:p w:rsidR="007B1410" w:rsidRPr="0064058C" w:rsidRDefault="007B1410" w:rsidP="007B1410">
      <w:pPr>
        <w:pStyle w:val="32"/>
      </w:pPr>
      <w:bookmarkStart w:id="1138" w:name="_Ref328730448"/>
      <w:bookmarkStart w:id="1139" w:name="_Toc387859008"/>
      <w:bookmarkStart w:id="1140" w:name="_Toc410283255"/>
      <w:bookmarkStart w:id="1141" w:name="_Toc450140183"/>
      <w:bookmarkStart w:id="1142" w:name="_Ref435697970"/>
      <w:bookmarkStart w:id="1143" w:name="_Toc188826277"/>
      <w:r w:rsidRPr="0064058C">
        <w:t>Уведомление о нарушении сроков внесения и размеров арендной платы</w:t>
      </w:r>
      <w:bookmarkEnd w:id="1138"/>
      <w:bookmarkEnd w:id="1139"/>
      <w:bookmarkEnd w:id="1140"/>
      <w:bookmarkEnd w:id="1141"/>
      <w:bookmarkEnd w:id="1143"/>
    </w:p>
    <w:p w:rsidR="007B1410" w:rsidRPr="0064058C" w:rsidRDefault="007B1410" w:rsidP="007B1410">
      <w:pPr>
        <w:pStyle w:val="ASFKNormal"/>
      </w:pPr>
      <w:r w:rsidRPr="0064058C">
        <w:t xml:space="preserve">Документ </w:t>
      </w:r>
      <w:r>
        <w:t>«</w:t>
      </w:r>
      <w:r w:rsidRPr="0064058C">
        <w:t>Уведомление о нарушении сроков внесения размеров арендной платы</w:t>
      </w:r>
      <w:r>
        <w:t>»</w:t>
      </w:r>
      <w:r w:rsidRPr="0064058C">
        <w:t xml:space="preserve"> формируется в </w:t>
      </w:r>
      <w:r w:rsidR="0077436F">
        <w:t>ППО OEBS АСФК</w:t>
      </w:r>
      <w:r w:rsidRPr="0064058C">
        <w:t xml:space="preserve"> пользователем при выявлении им факта нарушения по результатам визуальной проверки документа </w:t>
      </w:r>
      <w:r>
        <w:t>«</w:t>
      </w:r>
      <w:r w:rsidRPr="0064058C">
        <w:t>Заявка на кассовый расход</w:t>
      </w:r>
      <w:r>
        <w:t>»</w:t>
      </w:r>
      <w:r w:rsidRPr="0064058C">
        <w:t>, на основании з</w:t>
      </w:r>
      <w:r w:rsidRPr="007B1410">
        <w:t>а</w:t>
      </w:r>
      <w:r w:rsidRPr="0064058C">
        <w:t xml:space="preserve">явки на кассовый расход. </w:t>
      </w:r>
    </w:p>
    <w:p w:rsidR="007B1410" w:rsidRPr="0064058C" w:rsidRDefault="007B1410" w:rsidP="007B1410">
      <w:pPr>
        <w:pStyle w:val="ASFKNormal"/>
      </w:pPr>
      <w:r w:rsidRPr="0064058C">
        <w:t xml:space="preserve">В </w:t>
      </w:r>
      <w:r w:rsidR="0077436F">
        <w:t>ППО СУФД АСФК</w:t>
      </w:r>
      <w:r w:rsidRPr="0064058C">
        <w:t xml:space="preserve"> документ </w:t>
      </w:r>
      <w:r>
        <w:t>«</w:t>
      </w:r>
      <w:r w:rsidRPr="0064058C">
        <w:t>Уведомление о нарушении сроков внесения ра</w:t>
      </w:r>
      <w:r w:rsidRPr="007B1410">
        <w:t>з</w:t>
      </w:r>
      <w:r w:rsidRPr="0064058C">
        <w:t>меров арендной платы</w:t>
      </w:r>
      <w:r>
        <w:t>»</w:t>
      </w:r>
      <w:r w:rsidRPr="0064058C">
        <w:t xml:space="preserve"> является входящим, доступен на АРМ ДУБП (СУФД-Портал) в р</w:t>
      </w:r>
      <w:r w:rsidRPr="007B1410">
        <w:t>е</w:t>
      </w:r>
      <w:r w:rsidRPr="0064058C">
        <w:t xml:space="preserve">жиме просмотра с функцией печати документа. Загружается на уровне УФК СУФД из </w:t>
      </w:r>
      <w:r w:rsidR="0077436F">
        <w:t>ППО OEBS АСФК</w:t>
      </w:r>
      <w:r w:rsidRPr="0064058C">
        <w:t xml:space="preserve"> и </w:t>
      </w:r>
      <w:r>
        <w:t>передается</w:t>
      </w:r>
      <w:r w:rsidRPr="0064058C">
        <w:t xml:space="preserve"> в </w:t>
      </w:r>
      <w:r>
        <w:t xml:space="preserve">СУФД-WEB </w:t>
      </w:r>
      <w:r w:rsidRPr="0064058C">
        <w:t>для</w:t>
      </w:r>
      <w:r>
        <w:t xml:space="preserve"> </w:t>
      </w:r>
      <w:r w:rsidRPr="0064058C">
        <w:t>АРМ ДУБП.</w:t>
      </w:r>
    </w:p>
    <w:p w:rsidR="007B1410" w:rsidRPr="0064058C" w:rsidRDefault="0027431F" w:rsidP="007B1410">
      <w:pPr>
        <w:pStyle w:val="ASFKNormal"/>
      </w:pPr>
      <w:r>
        <w:t>Для работы с документами «</w:t>
      </w:r>
      <w:r w:rsidR="007B1410" w:rsidRPr="0064058C">
        <w:t>Уведомление о нарушении сроков внесения и размеров арендной платы</w:t>
      </w:r>
      <w:r w:rsidR="007B1410">
        <w:t>»</w:t>
      </w:r>
      <w:r w:rsidR="007B1410" w:rsidRPr="0064058C">
        <w:t xml:space="preserve"> </w:t>
      </w:r>
      <w:r w:rsidR="00E919A3">
        <w:t xml:space="preserve">следует перейти в пункт меню </w:t>
      </w:r>
      <w:r w:rsidR="007B1410">
        <w:t>«</w:t>
      </w:r>
      <w:r w:rsidR="007B1410" w:rsidRPr="0064058C">
        <w:t>Документы</w:t>
      </w:r>
      <w:r w:rsidR="007B1410">
        <w:t xml:space="preserve"> – </w:t>
      </w:r>
      <w:r w:rsidR="007B1410" w:rsidRPr="0064058C">
        <w:t>Регистр</w:t>
      </w:r>
      <w:r w:rsidR="007B1410" w:rsidRPr="007B1410">
        <w:t>а</w:t>
      </w:r>
      <w:r w:rsidR="007B1410" w:rsidRPr="0064058C">
        <w:t>ция и учет обязательств</w:t>
      </w:r>
      <w:r w:rsidR="007B1410">
        <w:t xml:space="preserve"> – </w:t>
      </w:r>
      <w:r w:rsidR="007B1410" w:rsidRPr="0064058C">
        <w:t>Карточки учета БО</w:t>
      </w:r>
      <w:r w:rsidR="007B1410">
        <w:t xml:space="preserve"> – </w:t>
      </w:r>
      <w:r w:rsidR="007B1410" w:rsidRPr="0064058C">
        <w:t>Уведомление о нарушении сроков внес</w:t>
      </w:r>
      <w:r w:rsidR="007B1410" w:rsidRPr="007B1410">
        <w:t>е</w:t>
      </w:r>
      <w:r w:rsidR="007B1410" w:rsidRPr="0064058C">
        <w:t>ния и размеров арендной платы</w:t>
      </w:r>
      <w:r w:rsidR="007B1410">
        <w:t>»</w:t>
      </w:r>
      <w:r w:rsidR="00F96A76">
        <w:t>. Откроется ЭФ списка документов, представленная на рисунке</w:t>
      </w:r>
      <w:r w:rsidR="004A38AD" w:rsidRPr="00745D39">
        <w:t> </w:t>
      </w:r>
      <w:r w:rsidR="007B1410" w:rsidRPr="0064058C">
        <w:fldChar w:fldCharType="begin"/>
      </w:r>
      <w:r w:rsidR="007B1410" w:rsidRPr="0064058C">
        <w:instrText xml:space="preserve"> REF _Ref328664864 \h  \* MERGEFORMAT </w:instrText>
      </w:r>
      <w:r w:rsidR="007B1410" w:rsidRPr="0064058C">
        <w:fldChar w:fldCharType="separate"/>
      </w:r>
      <w:r w:rsidR="00A813C9">
        <w:t>176</w:t>
      </w:r>
      <w:r w:rsidR="007B1410" w:rsidRPr="0064058C">
        <w:fldChar w:fldCharType="end"/>
      </w:r>
      <w:r w:rsidR="007B1410" w:rsidRPr="0064058C">
        <w:t>.</w:t>
      </w:r>
    </w:p>
    <w:p w:rsidR="007B1410" w:rsidRPr="007B1410" w:rsidRDefault="00CF4371" w:rsidP="007B1410">
      <w:pPr>
        <w:pStyle w:val="ASFKFigure"/>
      </w:pPr>
      <w:r>
        <w:rPr>
          <w:noProof/>
        </w:rPr>
        <w:lastRenderedPageBreak/>
        <w:drawing>
          <wp:inline distT="0" distB="0" distL="0" distR="0" wp14:anchorId="1231A103" wp14:editId="14FAAE49">
            <wp:extent cx="6124575" cy="4476750"/>
            <wp:effectExtent l="0" t="0" r="9525" b="0"/>
            <wp:docPr id="279" name="Рисунок 2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7B1410" w:rsidRPr="007B1410" w:rsidRDefault="00034287" w:rsidP="007B1410">
      <w:pPr>
        <w:pStyle w:val="ASFKFigName"/>
      </w:pPr>
      <w:r>
        <w:rPr>
          <w:noProof/>
        </w:rPr>
        <w:fldChar w:fldCharType="begin"/>
      </w:r>
      <w:r>
        <w:rPr>
          <w:noProof/>
        </w:rPr>
        <w:instrText xml:space="preserve"> SEQ Рисунок \* ARABIC </w:instrText>
      </w:r>
      <w:r>
        <w:rPr>
          <w:noProof/>
        </w:rPr>
        <w:fldChar w:fldCharType="separate"/>
      </w:r>
      <w:bookmarkStart w:id="1144" w:name="_Ref328664864"/>
      <w:bookmarkStart w:id="1145" w:name="_Toc188826887"/>
      <w:r w:rsidR="00A813C9">
        <w:rPr>
          <w:noProof/>
        </w:rPr>
        <w:t>176</w:t>
      </w:r>
      <w:bookmarkEnd w:id="1144"/>
      <w:r>
        <w:rPr>
          <w:noProof/>
        </w:rPr>
        <w:fldChar w:fldCharType="end"/>
      </w:r>
      <w:r w:rsidR="007B1410" w:rsidRPr="007B1410">
        <w:t>. ЭФ списка документов «ЭФ документа «Уведомление о нарушении сроков внесения и размеров арендной платы»</w:t>
      </w:r>
      <w:bookmarkEnd w:id="1145"/>
    </w:p>
    <w:p w:rsidR="007B1410" w:rsidRPr="00345377" w:rsidRDefault="007B1410" w:rsidP="007B1410">
      <w:pPr>
        <w:pStyle w:val="41"/>
      </w:pPr>
      <w:r w:rsidRPr="00345377">
        <w:t>Доступные операции</w:t>
      </w:r>
    </w:p>
    <w:p w:rsidR="007B1410" w:rsidRDefault="007B1410" w:rsidP="007B1410">
      <w:pPr>
        <w:pStyle w:val="ASFKNormal"/>
      </w:pPr>
      <w:r w:rsidRPr="00AB7803">
        <w:t xml:space="preserve">На АРМ </w:t>
      </w:r>
      <w:r>
        <w:t>Офлайн (ГР</w:t>
      </w:r>
      <w:r w:rsidRPr="00AB7803">
        <w:t>БС</w:t>
      </w:r>
      <w:r>
        <w:t>, НУБП, ПБС, РБС)</w:t>
      </w:r>
      <w:r w:rsidRPr="00AB7803">
        <w:t xml:space="preserve"> </w:t>
      </w:r>
      <w:r w:rsidRPr="00B11F4A">
        <w:t>доступны следующие операции над документом</w:t>
      </w:r>
      <w:r>
        <w:t>:</w:t>
      </w:r>
    </w:p>
    <w:p w:rsidR="007B1410" w:rsidRPr="00AB7803" w:rsidRDefault="007B1410" w:rsidP="007B1410">
      <w:pPr>
        <w:pStyle w:val="ASFKListmark1"/>
      </w:pPr>
      <w:r w:rsidRPr="00AB7803">
        <w:t>просмотр;</w:t>
      </w:r>
    </w:p>
    <w:p w:rsidR="007B1410" w:rsidRPr="00AB7803" w:rsidRDefault="007B1410" w:rsidP="007B1410">
      <w:pPr>
        <w:pStyle w:val="ASFKListmark1"/>
      </w:pPr>
      <w:r w:rsidRPr="00AB7803">
        <w:t>печать</w:t>
      </w:r>
      <w:r>
        <w:t>.</w:t>
      </w:r>
    </w:p>
    <w:p w:rsidR="007B1410" w:rsidRPr="00345377" w:rsidRDefault="007B1410" w:rsidP="007B1410">
      <w:pPr>
        <w:pStyle w:val="41"/>
      </w:pPr>
      <w:r w:rsidRPr="00345377">
        <w:t>Экранная форма документа</w:t>
      </w:r>
    </w:p>
    <w:p w:rsidR="007B1410" w:rsidRPr="0064058C" w:rsidRDefault="007B1410" w:rsidP="007B1410">
      <w:pPr>
        <w:pStyle w:val="ASFKNormal"/>
      </w:pPr>
      <w:r w:rsidRPr="0064058C">
        <w:t xml:space="preserve">ЭФ документа </w:t>
      </w:r>
      <w:r>
        <w:t>«</w:t>
      </w:r>
      <w:r w:rsidRPr="0064058C">
        <w:t>Уведомление о нарушении сроков внесения и размеров арендной пл</w:t>
      </w:r>
      <w:r w:rsidRPr="007B1410">
        <w:t>а</w:t>
      </w:r>
      <w:r w:rsidRPr="0064058C">
        <w:t>ты</w:t>
      </w:r>
      <w:r>
        <w:t>»</w:t>
      </w:r>
      <w:r w:rsidRPr="0064058C">
        <w:t xml:space="preserve"> представлена на рисунке</w:t>
      </w:r>
      <w:r w:rsidR="004A38AD" w:rsidRPr="00745D39">
        <w:t> </w:t>
      </w:r>
      <w:r w:rsidRPr="0064058C">
        <w:fldChar w:fldCharType="begin"/>
      </w:r>
      <w:r w:rsidRPr="0064058C">
        <w:instrText xml:space="preserve"> REF _Ref328669861 \h  \* MERGEFORMAT </w:instrText>
      </w:r>
      <w:r w:rsidRPr="0064058C">
        <w:fldChar w:fldCharType="separate"/>
      </w:r>
      <w:r w:rsidR="00A813C9">
        <w:t>177</w:t>
      </w:r>
      <w:r w:rsidRPr="0064058C">
        <w:fldChar w:fldCharType="end"/>
      </w:r>
      <w:r w:rsidRPr="0064058C">
        <w:t>. Форма содержит сл</w:t>
      </w:r>
      <w:r w:rsidRPr="007B1410">
        <w:t>е</w:t>
      </w:r>
      <w:r w:rsidRPr="0064058C">
        <w:t>дующие закладки:</w:t>
      </w:r>
    </w:p>
    <w:p w:rsidR="007B1410" w:rsidRPr="0064058C" w:rsidRDefault="007B1410" w:rsidP="007B1410">
      <w:pPr>
        <w:pStyle w:val="ASFKListmark1"/>
      </w:pPr>
      <w:r>
        <w:t>«</w:t>
      </w:r>
      <w:r w:rsidRPr="0064058C">
        <w:t>Основные атрибуты</w:t>
      </w:r>
      <w:r>
        <w:t>»</w:t>
      </w:r>
      <w:r w:rsidRPr="0064058C">
        <w:t>;</w:t>
      </w:r>
    </w:p>
    <w:p w:rsidR="007B1410" w:rsidRPr="0064058C" w:rsidRDefault="007B1410" w:rsidP="007B1410">
      <w:pPr>
        <w:pStyle w:val="ASFKListmark1"/>
      </w:pPr>
      <w:r>
        <w:t>«</w:t>
      </w:r>
      <w:r w:rsidRPr="0064058C">
        <w:t>Подписи</w:t>
      </w:r>
      <w:r>
        <w:t>»</w:t>
      </w:r>
      <w:r w:rsidRPr="0064058C">
        <w:t>.</w:t>
      </w:r>
    </w:p>
    <w:p w:rsidR="007B1410" w:rsidRPr="0064058C" w:rsidRDefault="00CF4371" w:rsidP="007B1410">
      <w:pPr>
        <w:pStyle w:val="ASFKFigure"/>
      </w:pPr>
      <w:r>
        <w:rPr>
          <w:noProof/>
        </w:rPr>
        <w:lastRenderedPageBreak/>
        <w:drawing>
          <wp:inline distT="0" distB="0" distL="0" distR="0" wp14:anchorId="6FFCD0DA" wp14:editId="50E52D16">
            <wp:extent cx="6124575" cy="3657600"/>
            <wp:effectExtent l="0" t="0" r="9525" b="0"/>
            <wp:docPr id="280" name="Рисунок 2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7B1410" w:rsidRPr="007B1410" w:rsidRDefault="00034287" w:rsidP="007B1410">
      <w:pPr>
        <w:pStyle w:val="ASFKFigName"/>
      </w:pPr>
      <w:r>
        <w:rPr>
          <w:noProof/>
        </w:rPr>
        <w:fldChar w:fldCharType="begin"/>
      </w:r>
      <w:r>
        <w:rPr>
          <w:noProof/>
        </w:rPr>
        <w:instrText xml:space="preserve"> SEQ Рисунок \* ARABIC </w:instrText>
      </w:r>
      <w:r>
        <w:rPr>
          <w:noProof/>
        </w:rPr>
        <w:fldChar w:fldCharType="separate"/>
      </w:r>
      <w:bookmarkStart w:id="1146" w:name="_Ref328669861"/>
      <w:bookmarkStart w:id="1147" w:name="_Toc188826888"/>
      <w:r w:rsidR="00A813C9">
        <w:rPr>
          <w:noProof/>
        </w:rPr>
        <w:t>177</w:t>
      </w:r>
      <w:bookmarkEnd w:id="1146"/>
      <w:r>
        <w:rPr>
          <w:noProof/>
        </w:rPr>
        <w:fldChar w:fldCharType="end"/>
      </w:r>
      <w:r w:rsidR="007B1410" w:rsidRPr="007B1410">
        <w:t>. ЭФ документа «Уведомление о нарушении сроков внесения и размеров арендной платы</w:t>
      </w:r>
      <w:r w:rsidR="0027431F">
        <w:t>», закладки «</w:t>
      </w:r>
      <w:r w:rsidR="007B1410" w:rsidRPr="007B1410">
        <w:t>Основные атрибуты»</w:t>
      </w:r>
      <w:bookmarkEnd w:id="1147"/>
    </w:p>
    <w:p w:rsidR="007B1410" w:rsidRPr="007B1410" w:rsidRDefault="00C34456" w:rsidP="007B1410">
      <w:pPr>
        <w:pStyle w:val="ASFKNormal"/>
      </w:pPr>
      <w:r>
        <w:t xml:space="preserve">Перечень полей </w:t>
      </w:r>
      <w:r w:rsidRPr="00C34456">
        <w:t>документа «Уведомление о нарушении сроков внесения и размеров арендной платы», закладки «Основные атрибуты»</w:t>
      </w:r>
      <w:r w:rsidR="007B1410" w:rsidRPr="007B1410">
        <w:t xml:space="preserve"> </w:t>
      </w:r>
      <w:r w:rsidR="0027431F">
        <w:t>приведен в таблице</w:t>
      </w:r>
      <w:r w:rsidR="004A38AD" w:rsidRPr="00745D39">
        <w:t> </w:t>
      </w:r>
      <w:r w:rsidR="007B1410" w:rsidRPr="007B1410">
        <w:fldChar w:fldCharType="begin"/>
      </w:r>
      <w:r w:rsidR="007B1410" w:rsidRPr="007B1410">
        <w:instrText xml:space="preserve"> REF _Ref328670071 \h  \* MERGEFORMAT </w:instrText>
      </w:r>
      <w:r w:rsidR="007B1410" w:rsidRPr="007B1410">
        <w:fldChar w:fldCharType="separate"/>
      </w:r>
      <w:r w:rsidR="00A813C9">
        <w:t>65</w:t>
      </w:r>
      <w:r w:rsidR="007B1410" w:rsidRPr="007B1410">
        <w:fldChar w:fldCharType="end"/>
      </w:r>
      <w:r w:rsidR="007B1410" w:rsidRPr="007B1410">
        <w:t>.</w:t>
      </w:r>
    </w:p>
    <w:p w:rsidR="007B1410" w:rsidRPr="007B1410" w:rsidRDefault="00DD313F" w:rsidP="007B1410">
      <w:pPr>
        <w:pStyle w:val="ASFKNameTable"/>
      </w:pPr>
      <w:r>
        <w:rPr>
          <w:noProof/>
        </w:rPr>
        <w:fldChar w:fldCharType="begin"/>
      </w:r>
      <w:r>
        <w:rPr>
          <w:noProof/>
        </w:rPr>
        <w:instrText xml:space="preserve"> SEQ Таблица \* ARABIC </w:instrText>
      </w:r>
      <w:r>
        <w:rPr>
          <w:noProof/>
        </w:rPr>
        <w:fldChar w:fldCharType="separate"/>
      </w:r>
      <w:bookmarkStart w:id="1148" w:name="_Ref328670071"/>
      <w:bookmarkStart w:id="1149" w:name="_Toc188826455"/>
      <w:r w:rsidR="00A813C9">
        <w:rPr>
          <w:noProof/>
        </w:rPr>
        <w:t>65</w:t>
      </w:r>
      <w:bookmarkEnd w:id="1148"/>
      <w:r>
        <w:rPr>
          <w:noProof/>
        </w:rPr>
        <w:fldChar w:fldCharType="end"/>
      </w:r>
      <w:r w:rsidR="007B1410" w:rsidRPr="007B1410">
        <w:t>. Описание полей документа «Уведомление о нарушении сроков внесения и размеров арендной платы</w:t>
      </w:r>
      <w:r w:rsidR="0027431F">
        <w:t>», закладки «</w:t>
      </w:r>
      <w:r w:rsidR="007B1410" w:rsidRPr="007B1410">
        <w:t>Основные атрибуты»</w:t>
      </w:r>
      <w:bookmarkEnd w:id="11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01"/>
        <w:gridCol w:w="6027"/>
      </w:tblGrid>
      <w:tr w:rsidR="007B1410" w:rsidRPr="00AB7803" w:rsidTr="00B36EDB">
        <w:trPr>
          <w:trHeight w:val="313"/>
          <w:tblHeader/>
        </w:trPr>
        <w:tc>
          <w:tcPr>
            <w:tcW w:w="187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1410" w:rsidRPr="00AB7803" w:rsidRDefault="007B1410" w:rsidP="007B1410">
            <w:pPr>
              <w:pStyle w:val="ASFKTableHead"/>
            </w:pPr>
            <w:r w:rsidRPr="00AB7803">
              <w:t>Наименование поля</w:t>
            </w:r>
          </w:p>
        </w:tc>
        <w:tc>
          <w:tcPr>
            <w:tcW w:w="313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1410" w:rsidRPr="00AB7803" w:rsidRDefault="007B1410" w:rsidP="007B1410">
            <w:pPr>
              <w:pStyle w:val="ASFKTableHead"/>
            </w:pPr>
            <w:r w:rsidRPr="00AB7803">
              <w:t>Описание поля</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Номер</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F14FA7">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Дата</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F14FA7">
              <w:t>ППО OEBS АСФК</w:t>
            </w:r>
            <w:r w:rsidRPr="00E278A7">
              <w:t>.</w:t>
            </w:r>
          </w:p>
        </w:tc>
      </w:tr>
      <w:tr w:rsidR="007B1410" w:rsidRPr="00AB7803" w:rsidTr="00B36EDB">
        <w:tc>
          <w:tcPr>
            <w:tcW w:w="5000" w:type="pct"/>
            <w:gridSpan w:val="2"/>
            <w:shd w:val="clear" w:color="auto" w:fill="auto"/>
          </w:tcPr>
          <w:p w:rsidR="007B1410" w:rsidRPr="00E278A7" w:rsidRDefault="007B1410" w:rsidP="00B36EDB">
            <w:pPr>
              <w:pStyle w:val="ASFKTablenorm"/>
              <w:ind w:left="57" w:right="57"/>
            </w:pPr>
            <w:r w:rsidRPr="00AB7803">
              <w:t>Закладка</w:t>
            </w:r>
            <w:r w:rsidRPr="00E278A7">
              <w:t xml:space="preserve"> </w:t>
            </w:r>
            <w:r>
              <w:t>«</w:t>
            </w:r>
            <w:r w:rsidRPr="00E278A7">
              <w:t>Основные атрибуты</w:t>
            </w:r>
            <w:r>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ПБС</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F14FA7">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По сводному реестру</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F14FA7">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Номер лицевого счета</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F14FA7">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ГРБС/ГАИФ</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F14FA7">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По сводному реестру</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F14FA7">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Глава по БК</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F14FA7">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Бюджет (наименование)</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p>
        </w:tc>
      </w:tr>
      <w:tr w:rsidR="007B1410" w:rsidRPr="00AB7803" w:rsidTr="00B36EDB">
        <w:tc>
          <w:tcPr>
            <w:tcW w:w="1870" w:type="pct"/>
            <w:shd w:val="clear" w:color="auto" w:fill="auto"/>
          </w:tcPr>
          <w:p w:rsidR="007B1410" w:rsidRPr="00E278A7" w:rsidRDefault="007B1410" w:rsidP="00B36EDB">
            <w:pPr>
              <w:pStyle w:val="ASFKTablenorm"/>
              <w:ind w:left="57" w:right="57"/>
            </w:pPr>
            <w:r w:rsidRPr="00AB7803">
              <w:t>Финансовый орган (наименов</w:t>
            </w:r>
            <w:r w:rsidRPr="00E278A7">
              <w:t>ание)</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ФК, орган ФК</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По КОФК</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Учетный номер обязательства</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5000" w:type="pct"/>
            <w:gridSpan w:val="2"/>
            <w:shd w:val="clear" w:color="auto" w:fill="auto"/>
          </w:tcPr>
          <w:p w:rsidR="007B1410" w:rsidRPr="00E278A7" w:rsidRDefault="00C34456" w:rsidP="00B36EDB">
            <w:pPr>
              <w:pStyle w:val="ASFKTablenorm"/>
              <w:ind w:left="57" w:right="57"/>
            </w:pPr>
            <w:r>
              <w:lastRenderedPageBreak/>
              <w:t>Группа полей</w:t>
            </w:r>
            <w:r w:rsidR="007B1410" w:rsidRPr="00AB7803">
              <w:t xml:space="preserve"> </w:t>
            </w:r>
            <w:r w:rsidR="007B1410">
              <w:t>«</w:t>
            </w:r>
            <w:r>
              <w:t xml:space="preserve">Раздел 1. </w:t>
            </w:r>
            <w:r w:rsidR="007B1410" w:rsidRPr="00E278A7">
              <w:t>Реквизиты и условия договора аренды</w:t>
            </w:r>
            <w:r w:rsidR="007B1410">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 xml:space="preserve">Номер </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 xml:space="preserve">Дата </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 xml:space="preserve">Периодичность </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Срок оплаты</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Сумма оплаты за период</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 xml:space="preserve">Факт. </w:t>
            </w:r>
            <w:r w:rsidR="00A05FCE" w:rsidRPr="00AB7803">
              <w:t>Д</w:t>
            </w:r>
            <w:r w:rsidRPr="00AB7803">
              <w:t>ата оплаты</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Сумма превышения оплаты</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r w:rsidR="007B1410" w:rsidRPr="00AB7803" w:rsidTr="00B36EDB">
        <w:tc>
          <w:tcPr>
            <w:tcW w:w="1870" w:type="pct"/>
            <w:shd w:val="clear" w:color="auto" w:fill="auto"/>
          </w:tcPr>
          <w:p w:rsidR="007B1410" w:rsidRPr="00AB7803" w:rsidRDefault="007B1410" w:rsidP="00B36EDB">
            <w:pPr>
              <w:pStyle w:val="ASFKTablenorm"/>
              <w:ind w:left="57" w:right="57"/>
            </w:pPr>
            <w:r w:rsidRPr="00AB7803">
              <w:t>Примечание</w:t>
            </w:r>
          </w:p>
        </w:tc>
        <w:tc>
          <w:tcPr>
            <w:tcW w:w="3130" w:type="pct"/>
            <w:shd w:val="clear" w:color="auto" w:fill="auto"/>
          </w:tcPr>
          <w:p w:rsidR="007B1410" w:rsidRPr="00E278A7" w:rsidRDefault="007B1410" w:rsidP="00B36EDB">
            <w:pPr>
              <w:pStyle w:val="ASFKTablenorm"/>
              <w:ind w:left="57" w:right="57"/>
            </w:pPr>
            <w:r w:rsidRPr="00AB7803">
              <w:t xml:space="preserve">Значение </w:t>
            </w:r>
            <w:r w:rsidRPr="00E278A7">
              <w:t xml:space="preserve">передается из </w:t>
            </w:r>
            <w:r w:rsidR="002264BD">
              <w:t>ППО OEBS АСФК</w:t>
            </w:r>
            <w:r w:rsidRPr="00E278A7">
              <w:t>.</w:t>
            </w:r>
          </w:p>
        </w:tc>
      </w:tr>
    </w:tbl>
    <w:p w:rsidR="007B1410" w:rsidRPr="0064058C" w:rsidRDefault="00C34456" w:rsidP="007B1410">
      <w:pPr>
        <w:pStyle w:val="ASFKNormal"/>
      </w:pPr>
      <w:r w:rsidRPr="00C34456">
        <w:t>ЭФ документа «Уведомление о нарушении сроков внесения и размеров арендной платы», закладки «Подписи»</w:t>
      </w:r>
      <w:r>
        <w:t xml:space="preserve"> представлена на</w:t>
      </w:r>
      <w:r w:rsidR="007B1410" w:rsidRPr="0064058C">
        <w:t xml:space="preserve"> рисунке</w:t>
      </w:r>
      <w:r w:rsidR="004A38AD" w:rsidRPr="00745D39">
        <w:t> </w:t>
      </w:r>
      <w:r w:rsidR="007B1410" w:rsidRPr="0064058C">
        <w:fldChar w:fldCharType="begin"/>
      </w:r>
      <w:r w:rsidR="007B1410" w:rsidRPr="0064058C">
        <w:instrText xml:space="preserve"> REF _Ref328670705 \h  \* MERGEFORMAT </w:instrText>
      </w:r>
      <w:r w:rsidR="007B1410" w:rsidRPr="0064058C">
        <w:fldChar w:fldCharType="separate"/>
      </w:r>
      <w:r w:rsidR="00A813C9">
        <w:t>178</w:t>
      </w:r>
      <w:r w:rsidR="007B1410" w:rsidRPr="0064058C">
        <w:fldChar w:fldCharType="end"/>
      </w:r>
      <w:r w:rsidR="007B1410" w:rsidRPr="0064058C">
        <w:t>.</w:t>
      </w:r>
    </w:p>
    <w:p w:rsidR="007B1410" w:rsidRPr="0064058C" w:rsidRDefault="00CF4371" w:rsidP="007B1410">
      <w:pPr>
        <w:pStyle w:val="ASFKFigure"/>
      </w:pPr>
      <w:r>
        <w:rPr>
          <w:noProof/>
        </w:rPr>
        <w:drawing>
          <wp:inline distT="0" distB="0" distL="0" distR="0" wp14:anchorId="02FF826F" wp14:editId="1F3B7CD8">
            <wp:extent cx="6124575" cy="1371600"/>
            <wp:effectExtent l="0" t="0" r="9525" b="0"/>
            <wp:docPr id="281" name="Рисунок 2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7B1410" w:rsidRPr="007B1410" w:rsidRDefault="00034287" w:rsidP="007B1410">
      <w:pPr>
        <w:pStyle w:val="ASFKFigName"/>
      </w:pPr>
      <w:r>
        <w:rPr>
          <w:noProof/>
        </w:rPr>
        <w:fldChar w:fldCharType="begin"/>
      </w:r>
      <w:r>
        <w:rPr>
          <w:noProof/>
        </w:rPr>
        <w:instrText xml:space="preserve"> SEQ Рисунок \* ARABIC </w:instrText>
      </w:r>
      <w:r>
        <w:rPr>
          <w:noProof/>
        </w:rPr>
        <w:fldChar w:fldCharType="separate"/>
      </w:r>
      <w:bookmarkStart w:id="1150" w:name="_Ref328670705"/>
      <w:bookmarkStart w:id="1151" w:name="_Toc188826889"/>
      <w:r w:rsidR="00A813C9">
        <w:rPr>
          <w:noProof/>
        </w:rPr>
        <w:t>178</w:t>
      </w:r>
      <w:bookmarkEnd w:id="1150"/>
      <w:r>
        <w:rPr>
          <w:noProof/>
        </w:rPr>
        <w:fldChar w:fldCharType="end"/>
      </w:r>
      <w:r w:rsidR="007B1410" w:rsidRPr="007B1410">
        <w:t>. ЭФ документа «Уведомление о нарушении сроков внесения и размеров арендной платы</w:t>
      </w:r>
      <w:r w:rsidR="0027431F">
        <w:t>», закладки «</w:t>
      </w:r>
      <w:r w:rsidR="007B1410" w:rsidRPr="007B1410">
        <w:t>Подписи»</w:t>
      </w:r>
      <w:bookmarkEnd w:id="1151"/>
    </w:p>
    <w:p w:rsidR="007B1410" w:rsidRPr="007B1410" w:rsidRDefault="00C34456" w:rsidP="007B1410">
      <w:pPr>
        <w:pStyle w:val="ASFKNormal"/>
      </w:pPr>
      <w:r>
        <w:t>Перечень</w:t>
      </w:r>
      <w:r w:rsidR="007B1410" w:rsidRPr="00830C60">
        <w:t xml:space="preserve"> полей</w:t>
      </w:r>
      <w:r>
        <w:t xml:space="preserve"> </w:t>
      </w:r>
      <w:r w:rsidRPr="00C34456">
        <w:t>документа «Уведомление о нарушении сроков внесения и размеров арендной платы», закладки «Подписи»</w:t>
      </w:r>
      <w:r w:rsidR="007B1410" w:rsidRPr="007B1410">
        <w:t xml:space="preserve"> </w:t>
      </w:r>
      <w:r w:rsidR="0027431F">
        <w:t>приведен в таблице</w:t>
      </w:r>
      <w:r w:rsidR="004A38AD" w:rsidRPr="00745D39">
        <w:t> </w:t>
      </w:r>
      <w:r w:rsidR="007B1410" w:rsidRPr="007B1410">
        <w:fldChar w:fldCharType="begin"/>
      </w:r>
      <w:r w:rsidR="007B1410" w:rsidRPr="007B1410">
        <w:instrText xml:space="preserve"> REF _Ref328670648 \h  \* MERGEFORMAT </w:instrText>
      </w:r>
      <w:r w:rsidR="007B1410" w:rsidRPr="007B1410">
        <w:fldChar w:fldCharType="separate"/>
      </w:r>
      <w:r w:rsidR="00A813C9">
        <w:t>66</w:t>
      </w:r>
      <w:r w:rsidR="007B1410" w:rsidRPr="007B1410">
        <w:fldChar w:fldCharType="end"/>
      </w:r>
      <w:r w:rsidR="007B1410" w:rsidRPr="007B1410">
        <w:t>.</w:t>
      </w:r>
    </w:p>
    <w:p w:rsidR="007B1410" w:rsidRPr="007B1410" w:rsidRDefault="00DD313F" w:rsidP="007B1410">
      <w:pPr>
        <w:pStyle w:val="ASFKNameTable"/>
      </w:pPr>
      <w:r>
        <w:rPr>
          <w:noProof/>
        </w:rPr>
        <w:fldChar w:fldCharType="begin"/>
      </w:r>
      <w:r>
        <w:rPr>
          <w:noProof/>
        </w:rPr>
        <w:instrText xml:space="preserve"> SEQ Таблица \* ARABIC </w:instrText>
      </w:r>
      <w:r>
        <w:rPr>
          <w:noProof/>
        </w:rPr>
        <w:fldChar w:fldCharType="separate"/>
      </w:r>
      <w:bookmarkStart w:id="1152" w:name="_Ref328670648"/>
      <w:bookmarkStart w:id="1153" w:name="_Toc188826456"/>
      <w:r w:rsidR="00A813C9">
        <w:rPr>
          <w:noProof/>
        </w:rPr>
        <w:t>66</w:t>
      </w:r>
      <w:bookmarkEnd w:id="1152"/>
      <w:r>
        <w:rPr>
          <w:noProof/>
        </w:rPr>
        <w:fldChar w:fldCharType="end"/>
      </w:r>
      <w:r w:rsidR="007B1410" w:rsidRPr="007B1410">
        <w:t>. Описание полей документа «Уведомление о нарушении сроков внесения и размеров арендной платы</w:t>
      </w:r>
      <w:r w:rsidR="0027431F">
        <w:t>», закладки «</w:t>
      </w:r>
      <w:r w:rsidR="007B1410" w:rsidRPr="007B1410">
        <w:t>Подписи»</w:t>
      </w:r>
      <w:bookmarkEnd w:id="11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86"/>
        <w:gridCol w:w="5442"/>
      </w:tblGrid>
      <w:tr w:rsidR="007B1410" w:rsidRPr="0064058C" w:rsidTr="00B36EDB">
        <w:trPr>
          <w:tblHeader/>
        </w:trPr>
        <w:tc>
          <w:tcPr>
            <w:tcW w:w="21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1410" w:rsidRPr="0064058C" w:rsidRDefault="007B1410" w:rsidP="007B1410">
            <w:pPr>
              <w:pStyle w:val="ASFKTableHead"/>
            </w:pPr>
            <w:r w:rsidRPr="0064058C">
              <w:t>Наименование поля</w:t>
            </w:r>
          </w:p>
        </w:tc>
        <w:tc>
          <w:tcPr>
            <w:tcW w:w="28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1410" w:rsidRPr="0064058C" w:rsidRDefault="007B1410" w:rsidP="007B1410">
            <w:pPr>
              <w:pStyle w:val="ASFKTableHead"/>
            </w:pPr>
            <w:r w:rsidRPr="0064058C">
              <w:t>Описание поля</w:t>
            </w:r>
          </w:p>
        </w:tc>
      </w:tr>
      <w:tr w:rsidR="007B1410" w:rsidRPr="0064058C" w:rsidTr="00B36EDB">
        <w:tc>
          <w:tcPr>
            <w:tcW w:w="5000" w:type="pct"/>
            <w:gridSpan w:val="2"/>
            <w:shd w:val="clear" w:color="auto" w:fill="auto"/>
          </w:tcPr>
          <w:p w:rsidR="007B1410" w:rsidRPr="007B1410" w:rsidRDefault="007B1410" w:rsidP="00B36EDB">
            <w:pPr>
              <w:pStyle w:val="ASFKTablenorm"/>
              <w:ind w:left="57" w:right="57"/>
            </w:pPr>
            <w:r>
              <w:t xml:space="preserve">Группа полей </w:t>
            </w:r>
            <w:r w:rsidRPr="007B1410">
              <w:t>«Отметка органа Федерального казначейства о регистрации»</w:t>
            </w:r>
          </w:p>
        </w:tc>
      </w:tr>
      <w:tr w:rsidR="007B1410" w:rsidRPr="0064058C" w:rsidTr="00B36EDB">
        <w:tc>
          <w:tcPr>
            <w:tcW w:w="2174" w:type="pct"/>
            <w:shd w:val="clear" w:color="auto" w:fill="auto"/>
          </w:tcPr>
          <w:p w:rsidR="007B1410" w:rsidRPr="004C23F7" w:rsidRDefault="007B1410" w:rsidP="00B36EDB">
            <w:pPr>
              <w:pStyle w:val="ASFKTablenorm"/>
              <w:ind w:left="57" w:right="57"/>
            </w:pPr>
            <w:r>
              <w:t>Уполномоченное лицо. Должность</w:t>
            </w:r>
          </w:p>
        </w:tc>
        <w:tc>
          <w:tcPr>
            <w:tcW w:w="2826" w:type="pct"/>
            <w:shd w:val="clear" w:color="auto" w:fill="auto"/>
          </w:tcPr>
          <w:p w:rsidR="007B1410" w:rsidRPr="0064058C" w:rsidRDefault="007B1410" w:rsidP="00B36EDB">
            <w:pPr>
              <w:pStyle w:val="ASFKTablenorm"/>
              <w:ind w:left="57" w:right="57"/>
            </w:pPr>
            <w:r w:rsidRPr="0064058C">
              <w:t>Значени</w:t>
            </w:r>
            <w:r>
              <w:t>е передае</w:t>
            </w:r>
            <w:r w:rsidRPr="0064058C">
              <w:t xml:space="preserve">тся из </w:t>
            </w:r>
            <w:r w:rsidR="00A37EB5">
              <w:t>ППО OEBS АСФК</w:t>
            </w:r>
            <w:r>
              <w:t>.</w:t>
            </w:r>
          </w:p>
        </w:tc>
      </w:tr>
      <w:tr w:rsidR="007B1410" w:rsidRPr="0064058C" w:rsidTr="00B36EDB">
        <w:tc>
          <w:tcPr>
            <w:tcW w:w="2174" w:type="pct"/>
            <w:shd w:val="clear" w:color="auto" w:fill="auto"/>
          </w:tcPr>
          <w:p w:rsidR="007B1410" w:rsidRPr="00AB628C" w:rsidRDefault="007B1410" w:rsidP="00B36EDB">
            <w:pPr>
              <w:pStyle w:val="ASFKTablenorm"/>
              <w:ind w:left="57" w:right="57"/>
            </w:pPr>
            <w:r>
              <w:t xml:space="preserve">Уполномоченное лицо. </w:t>
            </w:r>
            <w:r w:rsidRPr="00AB628C">
              <w:t>ФИО</w:t>
            </w:r>
          </w:p>
        </w:tc>
        <w:tc>
          <w:tcPr>
            <w:tcW w:w="2826" w:type="pct"/>
            <w:shd w:val="clear" w:color="auto" w:fill="auto"/>
          </w:tcPr>
          <w:p w:rsidR="007B1410" w:rsidRPr="00AB628C" w:rsidRDefault="007B1410" w:rsidP="00B36EDB">
            <w:pPr>
              <w:pStyle w:val="ASFKTablenorm"/>
              <w:ind w:left="57" w:right="57"/>
            </w:pPr>
            <w:r w:rsidRPr="0064058C">
              <w:t>Значени</w:t>
            </w:r>
            <w:r w:rsidRPr="00AB628C">
              <w:t xml:space="preserve">е передается из </w:t>
            </w:r>
            <w:r w:rsidR="00A37EB5">
              <w:t>ППО OEBS АСФК</w:t>
            </w:r>
            <w:r w:rsidRPr="00AB628C">
              <w:t>.</w:t>
            </w:r>
          </w:p>
        </w:tc>
      </w:tr>
      <w:tr w:rsidR="007B1410" w:rsidRPr="0064058C" w:rsidTr="00B36EDB">
        <w:tc>
          <w:tcPr>
            <w:tcW w:w="2174" w:type="pct"/>
            <w:shd w:val="clear" w:color="auto" w:fill="auto"/>
          </w:tcPr>
          <w:p w:rsidR="007B1410" w:rsidRPr="00AB628C" w:rsidRDefault="007B1410" w:rsidP="00B36EDB">
            <w:pPr>
              <w:pStyle w:val="ASFKTablenorm"/>
              <w:ind w:left="57" w:right="57"/>
            </w:pPr>
            <w:r>
              <w:t xml:space="preserve">Уполномоченное лицо. </w:t>
            </w:r>
            <w:r w:rsidRPr="00AB628C">
              <w:t>Телефон</w:t>
            </w:r>
          </w:p>
        </w:tc>
        <w:tc>
          <w:tcPr>
            <w:tcW w:w="2826" w:type="pct"/>
            <w:shd w:val="clear" w:color="auto" w:fill="auto"/>
          </w:tcPr>
          <w:p w:rsidR="007B1410" w:rsidRPr="00AB628C" w:rsidRDefault="007B1410" w:rsidP="00B36EDB">
            <w:pPr>
              <w:pStyle w:val="ASFKTablenorm"/>
              <w:ind w:left="57" w:right="57"/>
            </w:pPr>
            <w:r w:rsidRPr="0064058C">
              <w:t>Значени</w:t>
            </w:r>
            <w:r w:rsidRPr="00AB628C">
              <w:t xml:space="preserve">е передается из </w:t>
            </w:r>
            <w:r w:rsidR="00A37EB5">
              <w:t>ППО OEBS АСФК</w:t>
            </w:r>
            <w:r w:rsidRPr="00AB628C">
              <w:t>.</w:t>
            </w:r>
          </w:p>
        </w:tc>
      </w:tr>
    </w:tbl>
    <w:p w:rsidR="007B1410" w:rsidRPr="0064058C" w:rsidRDefault="007B1410" w:rsidP="007B1410">
      <w:pPr>
        <w:pStyle w:val="32"/>
      </w:pPr>
      <w:bookmarkStart w:id="1154" w:name="_Ref328730474"/>
      <w:bookmarkStart w:id="1155" w:name="_Toc387859009"/>
      <w:bookmarkStart w:id="1156" w:name="_Toc410283256"/>
      <w:bookmarkStart w:id="1157" w:name="_Toc450140184"/>
      <w:bookmarkStart w:id="1158" w:name="_Toc188826278"/>
      <w:r w:rsidRPr="0064058C">
        <w:t>Уведомление о нарушении установленных предельных размеров авансового платежа</w:t>
      </w:r>
      <w:bookmarkEnd w:id="1154"/>
      <w:bookmarkEnd w:id="1155"/>
      <w:bookmarkEnd w:id="1156"/>
      <w:bookmarkEnd w:id="1157"/>
      <w:bookmarkEnd w:id="1158"/>
    </w:p>
    <w:p w:rsidR="007B1410" w:rsidRPr="007B1410" w:rsidRDefault="007B1410" w:rsidP="007B1410">
      <w:pPr>
        <w:pStyle w:val="ASFKNormal"/>
      </w:pPr>
      <w:r w:rsidRPr="0064058C">
        <w:t xml:space="preserve">Документ </w:t>
      </w:r>
      <w:r w:rsidRPr="007B1410">
        <w:t xml:space="preserve">«Уведомление о нарушении установленных предельных размеров авансового платежа» формируется в </w:t>
      </w:r>
      <w:r w:rsidR="0077436F">
        <w:t>ППО OEBS АСФК</w:t>
      </w:r>
      <w:r w:rsidRPr="007B1410">
        <w:t xml:space="preserve"> при проверке документа «Заявка на кассовый расход» </w:t>
      </w:r>
      <w:r w:rsidR="00091696" w:rsidRPr="007B1410">
        <w:t>в</w:t>
      </w:r>
      <w:r w:rsidRPr="007B1410">
        <w:t xml:space="preserve"> случае если сумма отобранных заявок на кассовый расход, с учетом всех ранее произведенных выплат и восстановлений кассового расхода с признаком авансовых выплат по бюджетным обязательствам, больше суммы показателя «Предельная сумма аванса». </w:t>
      </w:r>
    </w:p>
    <w:p w:rsidR="007B1410" w:rsidRPr="007B1410" w:rsidRDefault="007B1410" w:rsidP="007B1410">
      <w:pPr>
        <w:pStyle w:val="ASFKNormal"/>
      </w:pPr>
      <w:r w:rsidRPr="0064058C">
        <w:lastRenderedPageBreak/>
        <w:t xml:space="preserve">В </w:t>
      </w:r>
      <w:r w:rsidR="0077436F">
        <w:t>ППО СУФД АСФК</w:t>
      </w:r>
      <w:r w:rsidRPr="007B1410">
        <w:t xml:space="preserve"> документ «Уведомление о нарушении установленных предельных размеров авансового платежа» является входящим, доступен на всех АРМ ДУБП (СУФД-Портал) в режиме просмотра с функцией печати документа. Загружается на уровне УФК </w:t>
      </w:r>
      <w:r w:rsidR="00A37EB5" w:rsidRPr="00A37EB5">
        <w:t>ППО СУФД АСФК</w:t>
      </w:r>
      <w:r w:rsidRPr="007B1410">
        <w:t xml:space="preserve"> из </w:t>
      </w:r>
      <w:r w:rsidR="0077436F">
        <w:t>ППО OEBS АСФК</w:t>
      </w:r>
      <w:r w:rsidRPr="007B1410">
        <w:t xml:space="preserve"> и передаются в </w:t>
      </w:r>
      <w:r>
        <w:t xml:space="preserve">СУФД-WEB </w:t>
      </w:r>
      <w:r w:rsidRPr="007B1410">
        <w:t>для АРМ ДУБП.</w:t>
      </w:r>
    </w:p>
    <w:p w:rsidR="007B1410" w:rsidRPr="0064058C" w:rsidRDefault="0027431F" w:rsidP="007B1410">
      <w:pPr>
        <w:pStyle w:val="ASFKNormal"/>
      </w:pPr>
      <w:r>
        <w:t>Для работы с документами «</w:t>
      </w:r>
      <w:r w:rsidR="007B1410" w:rsidRPr="0064058C">
        <w:t>Уведомление о нарушении установленных предельных размеров авансового платежа</w:t>
      </w:r>
      <w:r w:rsidR="007B1410">
        <w:t>»</w:t>
      </w:r>
      <w:r w:rsidR="007B1410" w:rsidRPr="0064058C">
        <w:t xml:space="preserve"> </w:t>
      </w:r>
      <w:r w:rsidR="00E919A3">
        <w:t xml:space="preserve">следует перейти в пункт меню </w:t>
      </w:r>
      <w:r w:rsidR="007B1410">
        <w:t>«</w:t>
      </w:r>
      <w:r w:rsidR="007B1410" w:rsidRPr="0064058C">
        <w:t>Докуме</w:t>
      </w:r>
      <w:r w:rsidR="007B1410" w:rsidRPr="007B1410">
        <w:t>н</w:t>
      </w:r>
      <w:r w:rsidR="007B1410" w:rsidRPr="0064058C">
        <w:t>ты</w:t>
      </w:r>
      <w:r w:rsidR="007B1410">
        <w:t xml:space="preserve"> – </w:t>
      </w:r>
      <w:r w:rsidR="007B1410" w:rsidRPr="0064058C">
        <w:t>Регистрация и учет обязательств</w:t>
      </w:r>
      <w:r w:rsidR="007B1410">
        <w:t xml:space="preserve"> – </w:t>
      </w:r>
      <w:r w:rsidR="007B1410" w:rsidRPr="0064058C">
        <w:t>Карточки учета БО</w:t>
      </w:r>
      <w:r w:rsidR="007B1410">
        <w:t xml:space="preserve"> – </w:t>
      </w:r>
      <w:r w:rsidR="007B1410" w:rsidRPr="0064058C">
        <w:t>Уведомление о нарушении у</w:t>
      </w:r>
      <w:r w:rsidR="007B1410" w:rsidRPr="007B1410">
        <w:t>с</w:t>
      </w:r>
      <w:r w:rsidR="007B1410" w:rsidRPr="0064058C">
        <w:t>тановленных предельных размеров авансового платежа</w:t>
      </w:r>
      <w:r w:rsidR="007B1410">
        <w:t>»</w:t>
      </w:r>
      <w:r w:rsidR="0069111C">
        <w:t>. Откроется ЭФ списка документов, представленная на рисунке</w:t>
      </w:r>
      <w:r w:rsidR="007B1410">
        <w:t> </w:t>
      </w:r>
      <w:r w:rsidR="007B1410" w:rsidRPr="0064058C">
        <w:fldChar w:fldCharType="begin"/>
      </w:r>
      <w:r w:rsidR="007B1410" w:rsidRPr="0064058C">
        <w:instrText xml:space="preserve"> REF _Ref328671237 \h  \* MERGEFORMAT </w:instrText>
      </w:r>
      <w:r w:rsidR="007B1410" w:rsidRPr="0064058C">
        <w:fldChar w:fldCharType="separate"/>
      </w:r>
      <w:r w:rsidR="00A813C9">
        <w:t>179</w:t>
      </w:r>
      <w:r w:rsidR="007B1410" w:rsidRPr="0064058C">
        <w:fldChar w:fldCharType="end"/>
      </w:r>
      <w:r w:rsidR="007B1410" w:rsidRPr="0064058C">
        <w:t>.</w:t>
      </w:r>
    </w:p>
    <w:p w:rsidR="007B1410" w:rsidRPr="007B1410" w:rsidRDefault="00CF4371" w:rsidP="007B1410">
      <w:pPr>
        <w:pStyle w:val="ASFKFigure"/>
      </w:pPr>
      <w:r>
        <w:rPr>
          <w:noProof/>
        </w:rPr>
        <w:drawing>
          <wp:inline distT="0" distB="0" distL="0" distR="0" wp14:anchorId="48313DDE" wp14:editId="241F3E80">
            <wp:extent cx="6124575" cy="4476750"/>
            <wp:effectExtent l="0" t="0" r="9525" b="0"/>
            <wp:docPr id="282" name="Рисунок 2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7B1410" w:rsidRPr="007B1410" w:rsidRDefault="00034287" w:rsidP="007B1410">
      <w:pPr>
        <w:pStyle w:val="ASFKFigName"/>
      </w:pPr>
      <w:r>
        <w:rPr>
          <w:noProof/>
        </w:rPr>
        <w:fldChar w:fldCharType="begin"/>
      </w:r>
      <w:r>
        <w:rPr>
          <w:noProof/>
        </w:rPr>
        <w:instrText xml:space="preserve"> SEQ Рисунок \* ARABIC </w:instrText>
      </w:r>
      <w:r>
        <w:rPr>
          <w:noProof/>
        </w:rPr>
        <w:fldChar w:fldCharType="separate"/>
      </w:r>
      <w:bookmarkStart w:id="1159" w:name="_Ref328671237"/>
      <w:bookmarkStart w:id="1160" w:name="_Toc188826890"/>
      <w:r w:rsidR="00A813C9">
        <w:rPr>
          <w:noProof/>
        </w:rPr>
        <w:t>179</w:t>
      </w:r>
      <w:bookmarkEnd w:id="1159"/>
      <w:r>
        <w:rPr>
          <w:noProof/>
        </w:rPr>
        <w:fldChar w:fldCharType="end"/>
      </w:r>
      <w:r w:rsidR="007B1410" w:rsidRPr="007B1410">
        <w:t>. ЭФ списка документов «Уведомление о нарушении установленных предельных размеров авансового платежа»</w:t>
      </w:r>
      <w:bookmarkEnd w:id="1160"/>
    </w:p>
    <w:p w:rsidR="007B1410" w:rsidRPr="00345377" w:rsidRDefault="007B1410" w:rsidP="007B1410">
      <w:pPr>
        <w:pStyle w:val="41"/>
      </w:pPr>
      <w:r w:rsidRPr="00345377">
        <w:t>Доступные операции</w:t>
      </w:r>
    </w:p>
    <w:p w:rsidR="007B1410" w:rsidRDefault="007B1410" w:rsidP="007B1410">
      <w:pPr>
        <w:pStyle w:val="ASFKNormal"/>
      </w:pPr>
      <w:r w:rsidRPr="0064058C">
        <w:t xml:space="preserve">На АРМ </w:t>
      </w:r>
      <w:r>
        <w:t>Офлайн (ГР</w:t>
      </w:r>
      <w:r w:rsidRPr="00AB7803">
        <w:t>БС</w:t>
      </w:r>
      <w:r>
        <w:t>, НУБП, ПБС, РБС)</w:t>
      </w:r>
      <w:r w:rsidRPr="00AB7803">
        <w:t xml:space="preserve"> </w:t>
      </w:r>
      <w:r w:rsidRPr="00B11F4A">
        <w:t>доступны следующие операции над документом</w:t>
      </w:r>
      <w:r w:rsidR="000B6193">
        <w:t>:</w:t>
      </w:r>
    </w:p>
    <w:p w:rsidR="007B1410" w:rsidRPr="00AB7803" w:rsidRDefault="007B1410" w:rsidP="007B1410">
      <w:pPr>
        <w:pStyle w:val="ASFKListmark1"/>
      </w:pPr>
      <w:r w:rsidRPr="00AB7803">
        <w:t>просмотр;</w:t>
      </w:r>
    </w:p>
    <w:p w:rsidR="007B1410" w:rsidRPr="00AB7803" w:rsidRDefault="007B1410" w:rsidP="007B1410">
      <w:pPr>
        <w:pStyle w:val="ASFKListmark1"/>
      </w:pPr>
      <w:r>
        <w:t>печать.</w:t>
      </w:r>
    </w:p>
    <w:p w:rsidR="007B1410" w:rsidRPr="00345377" w:rsidRDefault="007B1410" w:rsidP="007B1410">
      <w:pPr>
        <w:pStyle w:val="41"/>
      </w:pPr>
      <w:r w:rsidRPr="00345377">
        <w:t>Экранная форма документа</w:t>
      </w:r>
    </w:p>
    <w:p w:rsidR="007B1410" w:rsidRPr="0064058C" w:rsidRDefault="007B1410" w:rsidP="007B1410">
      <w:pPr>
        <w:pStyle w:val="ASFKNormal"/>
      </w:pPr>
      <w:r w:rsidRPr="0064058C">
        <w:t xml:space="preserve">ЭФ документа </w:t>
      </w:r>
      <w:r>
        <w:t>«</w:t>
      </w:r>
      <w:r w:rsidRPr="0064058C">
        <w:t>Уведомление о нарушении установленных предельных размеров ава</w:t>
      </w:r>
      <w:r w:rsidRPr="007B1410">
        <w:t>н</w:t>
      </w:r>
      <w:r w:rsidRPr="0064058C">
        <w:t>сового платежа</w:t>
      </w:r>
      <w:r>
        <w:t>»</w:t>
      </w:r>
      <w:r w:rsidRPr="0064058C">
        <w:t xml:space="preserve"> представлена на рисунке</w:t>
      </w:r>
      <w:r w:rsidR="004A38AD" w:rsidRPr="00745D39">
        <w:t> </w:t>
      </w:r>
      <w:r w:rsidRPr="0064058C">
        <w:fldChar w:fldCharType="begin"/>
      </w:r>
      <w:r w:rsidRPr="0064058C">
        <w:instrText xml:space="preserve"> REF _Ref328671582 \h  \* MERGEFORMAT </w:instrText>
      </w:r>
      <w:r w:rsidRPr="0064058C">
        <w:fldChar w:fldCharType="separate"/>
      </w:r>
      <w:r w:rsidR="00A813C9">
        <w:t>180</w:t>
      </w:r>
      <w:r w:rsidRPr="0064058C">
        <w:fldChar w:fldCharType="end"/>
      </w:r>
      <w:r w:rsidRPr="0064058C">
        <w:t>. Форма содержит сл</w:t>
      </w:r>
      <w:r w:rsidRPr="007B1410">
        <w:t>е</w:t>
      </w:r>
      <w:r w:rsidRPr="0064058C">
        <w:t>дующие закладки:</w:t>
      </w:r>
    </w:p>
    <w:p w:rsidR="007B1410" w:rsidRPr="0064058C" w:rsidRDefault="007B1410" w:rsidP="007B1410">
      <w:pPr>
        <w:pStyle w:val="ASFKListmark1"/>
      </w:pPr>
      <w:r>
        <w:t>«</w:t>
      </w:r>
      <w:r w:rsidRPr="0064058C">
        <w:t>Основные атрибуты</w:t>
      </w:r>
      <w:r w:rsidR="00120E4C">
        <w:t xml:space="preserve"> (1)</w:t>
      </w:r>
      <w:r>
        <w:t>»</w:t>
      </w:r>
      <w:r w:rsidRPr="0064058C">
        <w:t>;</w:t>
      </w:r>
    </w:p>
    <w:p w:rsidR="008927BF" w:rsidRDefault="007B1410" w:rsidP="007B1410">
      <w:pPr>
        <w:pStyle w:val="ASFKListmark1"/>
      </w:pPr>
      <w:r>
        <w:lastRenderedPageBreak/>
        <w:t>«</w:t>
      </w:r>
      <w:r w:rsidRPr="0064058C">
        <w:t>Подписи</w:t>
      </w:r>
      <w:r>
        <w:t>»</w:t>
      </w:r>
      <w:r w:rsidR="00120E4C">
        <w:t xml:space="preserve"> (2)</w:t>
      </w:r>
      <w:r w:rsidR="008927BF">
        <w:t>;</w:t>
      </w:r>
    </w:p>
    <w:p w:rsidR="008927BF" w:rsidRDefault="008927BF" w:rsidP="007B1410">
      <w:pPr>
        <w:pStyle w:val="ASFKListmark1"/>
      </w:pPr>
      <w:r>
        <w:t>«Системные атрибуты»;</w:t>
      </w:r>
    </w:p>
    <w:p w:rsidR="007B1410" w:rsidRPr="0064058C" w:rsidRDefault="008927BF" w:rsidP="007B1410">
      <w:pPr>
        <w:pStyle w:val="ASFKListmark1"/>
      </w:pPr>
      <w:r>
        <w:t>«Протоколы»</w:t>
      </w:r>
      <w:r w:rsidR="007B1410" w:rsidRPr="0064058C">
        <w:t>.</w:t>
      </w:r>
    </w:p>
    <w:p w:rsidR="007B1410" w:rsidRPr="007B1410" w:rsidRDefault="00CF4371" w:rsidP="007B1410">
      <w:pPr>
        <w:pStyle w:val="ASFKFigure"/>
      </w:pPr>
      <w:r>
        <w:rPr>
          <w:noProof/>
        </w:rPr>
        <w:drawing>
          <wp:inline distT="0" distB="0" distL="0" distR="0" wp14:anchorId="5DAD679A" wp14:editId="606C5423">
            <wp:extent cx="6134100" cy="3381375"/>
            <wp:effectExtent l="0" t="0" r="0" b="9525"/>
            <wp:docPr id="283" name="Рисунок 2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34100" cy="3381375"/>
                    </a:xfrm>
                    <a:prstGeom prst="rect">
                      <a:avLst/>
                    </a:prstGeom>
                    <a:noFill/>
                    <a:ln>
                      <a:noFill/>
                    </a:ln>
                  </pic:spPr>
                </pic:pic>
              </a:graphicData>
            </a:graphic>
          </wp:inline>
        </w:drawing>
      </w:r>
    </w:p>
    <w:p w:rsidR="007B1410" w:rsidRPr="007B1410" w:rsidRDefault="00034287" w:rsidP="007B1410">
      <w:pPr>
        <w:pStyle w:val="ASFKFigName"/>
      </w:pPr>
      <w:r>
        <w:rPr>
          <w:noProof/>
        </w:rPr>
        <w:fldChar w:fldCharType="begin"/>
      </w:r>
      <w:r>
        <w:rPr>
          <w:noProof/>
        </w:rPr>
        <w:instrText xml:space="preserve"> SEQ Рисунок \* ARABIC </w:instrText>
      </w:r>
      <w:r>
        <w:rPr>
          <w:noProof/>
        </w:rPr>
        <w:fldChar w:fldCharType="separate"/>
      </w:r>
      <w:bookmarkStart w:id="1161" w:name="_Ref328671582"/>
      <w:bookmarkStart w:id="1162" w:name="_Toc188826891"/>
      <w:r w:rsidR="00A813C9">
        <w:rPr>
          <w:noProof/>
        </w:rPr>
        <w:t>180</w:t>
      </w:r>
      <w:bookmarkEnd w:id="1161"/>
      <w:r>
        <w:rPr>
          <w:noProof/>
        </w:rPr>
        <w:fldChar w:fldCharType="end"/>
      </w:r>
      <w:r w:rsidR="00D20FF9">
        <w:t>.</w:t>
      </w:r>
      <w:r w:rsidR="007B1410" w:rsidRPr="007B1410">
        <w:t xml:space="preserve"> ЭФ документа «Уведомление о нарушении установленных предельных размеров авансового платежа»</w:t>
      </w:r>
      <w:r w:rsidR="00120E4C">
        <w:t>, з</w:t>
      </w:r>
      <w:r w:rsidR="007B1410" w:rsidRPr="007B1410">
        <w:t>акладк</w:t>
      </w:r>
      <w:r w:rsidR="00120E4C">
        <w:t>и</w:t>
      </w:r>
      <w:r w:rsidR="007B1410" w:rsidRPr="007B1410">
        <w:t xml:space="preserve"> </w:t>
      </w:r>
      <w:r w:rsidR="00120E4C" w:rsidRPr="007B1410">
        <w:t>«</w:t>
      </w:r>
      <w:r w:rsidR="00120E4C" w:rsidRPr="0064058C">
        <w:t>Основные атрибуты</w:t>
      </w:r>
      <w:r w:rsidR="00120E4C" w:rsidRPr="00120E4C">
        <w:t xml:space="preserve"> </w:t>
      </w:r>
      <w:r w:rsidR="007B1410" w:rsidRPr="007B1410">
        <w:t>(1)»</w:t>
      </w:r>
      <w:bookmarkEnd w:id="1162"/>
    </w:p>
    <w:p w:rsidR="007B1410" w:rsidRPr="007B1410" w:rsidRDefault="00120E4C" w:rsidP="007B1410">
      <w:pPr>
        <w:pStyle w:val="ASFKNormal"/>
      </w:pPr>
      <w:r>
        <w:t>Перечень</w:t>
      </w:r>
      <w:r w:rsidR="007B1410" w:rsidRPr="00830C60">
        <w:t xml:space="preserve"> полей</w:t>
      </w:r>
      <w:r>
        <w:t xml:space="preserve"> </w:t>
      </w:r>
      <w:r w:rsidRPr="007B1410">
        <w:t>документа «Уведомление о нарушении установленных предельных размеров авансового платежа»</w:t>
      </w:r>
      <w:r w:rsidRPr="00120E4C">
        <w:t>, закладки «Основные атрибуты (1)»</w:t>
      </w:r>
      <w:r w:rsidR="007B1410" w:rsidRPr="007B1410">
        <w:t xml:space="preserve"> </w:t>
      </w:r>
      <w:r w:rsidR="0027431F">
        <w:t>приведен в таблице</w:t>
      </w:r>
      <w:r w:rsidR="004A38AD" w:rsidRPr="00745D39">
        <w:t> </w:t>
      </w:r>
      <w:r w:rsidR="007B1410" w:rsidRPr="007B1410">
        <w:fldChar w:fldCharType="begin"/>
      </w:r>
      <w:r w:rsidR="007B1410" w:rsidRPr="007B1410">
        <w:instrText xml:space="preserve"> REF _Ref328673170 \h  \* MERGEFORMAT </w:instrText>
      </w:r>
      <w:r w:rsidR="007B1410" w:rsidRPr="007B1410">
        <w:fldChar w:fldCharType="separate"/>
      </w:r>
      <w:r w:rsidR="00A813C9">
        <w:t>67</w:t>
      </w:r>
      <w:r w:rsidR="007B1410" w:rsidRPr="007B1410">
        <w:fldChar w:fldCharType="end"/>
      </w:r>
      <w:r w:rsidR="007B1410" w:rsidRPr="007B1410">
        <w:t>.</w:t>
      </w:r>
    </w:p>
    <w:p w:rsidR="007B1410" w:rsidRPr="007B1410" w:rsidRDefault="00DD313F" w:rsidP="007B1410">
      <w:pPr>
        <w:pStyle w:val="ASFKNameTable"/>
      </w:pPr>
      <w:r>
        <w:rPr>
          <w:noProof/>
        </w:rPr>
        <w:fldChar w:fldCharType="begin"/>
      </w:r>
      <w:r>
        <w:rPr>
          <w:noProof/>
        </w:rPr>
        <w:instrText xml:space="preserve"> SEQ Таблица \* ARABIC </w:instrText>
      </w:r>
      <w:r>
        <w:rPr>
          <w:noProof/>
        </w:rPr>
        <w:fldChar w:fldCharType="separate"/>
      </w:r>
      <w:bookmarkStart w:id="1163" w:name="_Ref328673170"/>
      <w:bookmarkStart w:id="1164" w:name="_Toc188826457"/>
      <w:r w:rsidR="00A813C9">
        <w:rPr>
          <w:noProof/>
        </w:rPr>
        <w:t>67</w:t>
      </w:r>
      <w:bookmarkEnd w:id="1163"/>
      <w:r>
        <w:rPr>
          <w:noProof/>
        </w:rPr>
        <w:fldChar w:fldCharType="end"/>
      </w:r>
      <w:r w:rsidR="007B1410" w:rsidRPr="007B1410">
        <w:t xml:space="preserve">. </w:t>
      </w:r>
      <w:r w:rsidR="00120E4C" w:rsidRPr="00830C60">
        <w:t>Описание полей</w:t>
      </w:r>
      <w:r w:rsidR="00120E4C" w:rsidRPr="00120E4C">
        <w:t xml:space="preserve"> документа «Уведомление о нарушении установленных предельных размеров авансового платежа», закладки «Основные атрибуты (1)»</w:t>
      </w:r>
      <w:bookmarkEnd w:id="11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67"/>
        <w:gridCol w:w="5661"/>
      </w:tblGrid>
      <w:tr w:rsidR="007B1410" w:rsidRPr="002667B1" w:rsidTr="00B36EDB">
        <w:trPr>
          <w:trHeight w:val="313"/>
          <w:tblHeader/>
        </w:trPr>
        <w:tc>
          <w:tcPr>
            <w:tcW w:w="20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1410" w:rsidRPr="005D57F8" w:rsidRDefault="007B1410" w:rsidP="007B1410">
            <w:pPr>
              <w:pStyle w:val="ASFKTableHead"/>
            </w:pPr>
            <w:r w:rsidRPr="005D57F8">
              <w:t>Наименование поля</w:t>
            </w:r>
          </w:p>
        </w:tc>
        <w:tc>
          <w:tcPr>
            <w:tcW w:w="29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1410" w:rsidRPr="005D57F8" w:rsidRDefault="007B1410" w:rsidP="007B1410">
            <w:pPr>
              <w:pStyle w:val="ASFKTableHead"/>
            </w:pPr>
            <w:r w:rsidRPr="005D57F8">
              <w:t>Описание поля</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Номер</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Дата</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5000" w:type="pct"/>
            <w:gridSpan w:val="2"/>
            <w:shd w:val="clear" w:color="auto" w:fill="auto"/>
          </w:tcPr>
          <w:p w:rsidR="007B1410" w:rsidRPr="00E338E9" w:rsidRDefault="007B1410" w:rsidP="00B36EDB">
            <w:pPr>
              <w:pStyle w:val="ASFKTablenorm"/>
              <w:ind w:left="57" w:right="57"/>
            </w:pPr>
            <w:r w:rsidRPr="00E338E9">
              <w:t xml:space="preserve">Закладка </w:t>
            </w:r>
            <w:r>
              <w:t>«</w:t>
            </w:r>
            <w:r w:rsidRPr="00E338E9">
              <w:t>Основные атрибуты</w:t>
            </w:r>
            <w:r>
              <w:t xml:space="preserve"> (1)»</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ПБС</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По сводному реестру</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Номер лицевого счета</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ГРБС/ГАИФ</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По сводному реестру</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Глава по БК</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Бюджет (наименование)</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D0193D" w:rsidRDefault="007B1410" w:rsidP="00B36EDB">
            <w:pPr>
              <w:pStyle w:val="ASFKTablenorm"/>
              <w:ind w:left="57" w:right="57"/>
            </w:pPr>
            <w:r w:rsidRPr="00E338E9">
              <w:t>Финансовый орган (наименов</w:t>
            </w:r>
            <w:r w:rsidRPr="00D0193D">
              <w:t>ание)</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ФК, орган ФК</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lastRenderedPageBreak/>
              <w:t>По КОФК</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Учетный номер обязательства</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5000" w:type="pct"/>
            <w:gridSpan w:val="2"/>
            <w:shd w:val="clear" w:color="auto" w:fill="auto"/>
          </w:tcPr>
          <w:p w:rsidR="007B1410" w:rsidRPr="00E338E9" w:rsidRDefault="00120E4C" w:rsidP="00B36EDB">
            <w:pPr>
              <w:pStyle w:val="ASFKTablenorm"/>
              <w:ind w:left="57" w:right="57"/>
            </w:pPr>
            <w:r w:rsidRPr="00E338E9">
              <w:t xml:space="preserve">Закладка </w:t>
            </w:r>
            <w:r>
              <w:t>«</w:t>
            </w:r>
            <w:r w:rsidRPr="00E338E9">
              <w:t>Основные атрибуты</w:t>
            </w:r>
            <w:r>
              <w:t xml:space="preserve"> (1)», г</w:t>
            </w:r>
            <w:r w:rsidR="007B1410">
              <w:t>руппа полей</w:t>
            </w:r>
            <w:r w:rsidR="007B1410" w:rsidRPr="00E338E9">
              <w:t xml:space="preserve"> </w:t>
            </w:r>
            <w:r w:rsidR="007B1410">
              <w:t>«Раздел</w:t>
            </w:r>
            <w:r w:rsidR="004A38AD" w:rsidRPr="00745D39">
              <w:t> </w:t>
            </w:r>
            <w:r w:rsidR="007B1410">
              <w:t xml:space="preserve">1. </w:t>
            </w:r>
            <w:r w:rsidR="007B1410" w:rsidRPr="00E338E9">
              <w:t>Реквизиты государственного контракта (договора)</w:t>
            </w:r>
            <w:r w:rsidR="007B1410">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 xml:space="preserve">Номер </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 xml:space="preserve">Дата </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 xml:space="preserve">Сумма </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 xml:space="preserve">% от общ. </w:t>
            </w:r>
            <w:r w:rsidR="00A05FCE" w:rsidRPr="00E338E9">
              <w:t>С</w:t>
            </w:r>
            <w:r w:rsidRPr="00E338E9">
              <w:t>уммы аванса</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Сумма аванса</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Предмет</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 xml:space="preserve">Пред. </w:t>
            </w:r>
            <w:r w:rsidR="00A05FCE" w:rsidRPr="00E338E9">
              <w:t>Р</w:t>
            </w:r>
            <w:r w:rsidRPr="00E338E9">
              <w:t xml:space="preserve">азмер авансового платежа, % </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Сумма превышения</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 xml:space="preserve">Факт. </w:t>
            </w:r>
            <w:r w:rsidR="00A05FCE" w:rsidRPr="00E338E9">
              <w:t>С</w:t>
            </w:r>
            <w:r w:rsidRPr="00E338E9">
              <w:t>умма превышения</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r w:rsidR="007B1410" w:rsidRPr="005D57F8" w:rsidTr="00B36EDB">
        <w:tc>
          <w:tcPr>
            <w:tcW w:w="2060" w:type="pct"/>
            <w:shd w:val="clear" w:color="auto" w:fill="auto"/>
          </w:tcPr>
          <w:p w:rsidR="007B1410" w:rsidRPr="00E338E9" w:rsidRDefault="007B1410" w:rsidP="00B36EDB">
            <w:pPr>
              <w:pStyle w:val="ASFKTablenorm"/>
              <w:ind w:left="57" w:right="57"/>
            </w:pPr>
            <w:r w:rsidRPr="00E338E9">
              <w:t>Примечание</w:t>
            </w:r>
          </w:p>
        </w:tc>
        <w:tc>
          <w:tcPr>
            <w:tcW w:w="2940" w:type="pct"/>
            <w:shd w:val="clear" w:color="auto" w:fill="auto"/>
          </w:tcPr>
          <w:p w:rsidR="007B1410" w:rsidRPr="00D0193D" w:rsidRDefault="007B1410" w:rsidP="00B36EDB">
            <w:pPr>
              <w:pStyle w:val="ASFKTablenorm"/>
              <w:ind w:left="57" w:right="57"/>
            </w:pPr>
            <w:r>
              <w:t xml:space="preserve">Значение передается из </w:t>
            </w:r>
            <w:r w:rsidR="00A37EB5">
              <w:t>ППО OEBS АСФК</w:t>
            </w:r>
            <w:r w:rsidRPr="00D0193D">
              <w:t>.</w:t>
            </w:r>
          </w:p>
        </w:tc>
      </w:tr>
    </w:tbl>
    <w:p w:rsidR="007B1410" w:rsidRPr="0064058C" w:rsidRDefault="00120E4C" w:rsidP="007B1410">
      <w:pPr>
        <w:pStyle w:val="ASFKNormal"/>
      </w:pPr>
      <w:r w:rsidRPr="007B1410">
        <w:t>ЭФ документа «Уведомление о нарушении установленных предельных размеров авансового платежа</w:t>
      </w:r>
      <w:r>
        <w:t>», закладки «</w:t>
      </w:r>
      <w:r w:rsidRPr="007B1410">
        <w:t>Подписи (2)»</w:t>
      </w:r>
      <w:r>
        <w:t xml:space="preserve"> представлена н</w:t>
      </w:r>
      <w:r w:rsidR="007B1410" w:rsidRPr="0064058C">
        <w:t>а рисунке</w:t>
      </w:r>
      <w:r w:rsidR="004A38AD" w:rsidRPr="00745D39">
        <w:t> </w:t>
      </w:r>
      <w:r w:rsidR="001333D5">
        <w:fldChar w:fldCharType="begin"/>
      </w:r>
      <w:r w:rsidR="001333D5">
        <w:instrText xml:space="preserve"> REF _Ref451867328 \h </w:instrText>
      </w:r>
      <w:r w:rsidR="001333D5">
        <w:fldChar w:fldCharType="separate"/>
      </w:r>
      <w:r w:rsidR="00A813C9">
        <w:rPr>
          <w:noProof/>
        </w:rPr>
        <w:t>181</w:t>
      </w:r>
      <w:r w:rsidR="001333D5">
        <w:fldChar w:fldCharType="end"/>
      </w:r>
      <w:r w:rsidR="007B1410" w:rsidRPr="0064058C">
        <w:t>.</w:t>
      </w:r>
    </w:p>
    <w:p w:rsidR="007B1410" w:rsidRPr="007B1410" w:rsidRDefault="00CF4371" w:rsidP="007B1410">
      <w:pPr>
        <w:pStyle w:val="ASFKFigure"/>
      </w:pPr>
      <w:r>
        <w:rPr>
          <w:noProof/>
        </w:rPr>
        <w:drawing>
          <wp:inline distT="0" distB="0" distL="0" distR="0" wp14:anchorId="36E4B0B6" wp14:editId="7E5C0277">
            <wp:extent cx="6134100" cy="1466850"/>
            <wp:effectExtent l="0" t="0" r="0" b="0"/>
            <wp:docPr id="284" name="Рисунок 2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34100" cy="1466850"/>
                    </a:xfrm>
                    <a:prstGeom prst="rect">
                      <a:avLst/>
                    </a:prstGeom>
                    <a:noFill/>
                    <a:ln>
                      <a:noFill/>
                    </a:ln>
                  </pic:spPr>
                </pic:pic>
              </a:graphicData>
            </a:graphic>
          </wp:inline>
        </w:drawing>
      </w:r>
    </w:p>
    <w:p w:rsidR="007B1410" w:rsidRPr="007B1410" w:rsidRDefault="00034287" w:rsidP="007B1410">
      <w:pPr>
        <w:pStyle w:val="ASFKFigName"/>
      </w:pPr>
      <w:r>
        <w:rPr>
          <w:noProof/>
        </w:rPr>
        <w:fldChar w:fldCharType="begin"/>
      </w:r>
      <w:r>
        <w:rPr>
          <w:noProof/>
        </w:rPr>
        <w:instrText xml:space="preserve"> SEQ Рисунок \* ARABIC </w:instrText>
      </w:r>
      <w:r>
        <w:rPr>
          <w:noProof/>
        </w:rPr>
        <w:fldChar w:fldCharType="separate"/>
      </w:r>
      <w:bookmarkStart w:id="1165" w:name="_Ref451867328"/>
      <w:bookmarkStart w:id="1166" w:name="_Toc188826892"/>
      <w:r w:rsidR="00A813C9">
        <w:rPr>
          <w:noProof/>
        </w:rPr>
        <w:t>181</w:t>
      </w:r>
      <w:bookmarkEnd w:id="1165"/>
      <w:r>
        <w:rPr>
          <w:noProof/>
        </w:rPr>
        <w:fldChar w:fldCharType="end"/>
      </w:r>
      <w:r w:rsidR="00D20FF9">
        <w:t>.</w:t>
      </w:r>
      <w:r w:rsidR="007B1410" w:rsidRPr="007B1410">
        <w:t xml:space="preserve"> ЭФ документа «Уведомление о нарушении установленных предельных размеров авансового платежа</w:t>
      </w:r>
      <w:r w:rsidR="0027431F">
        <w:t>», закладки «</w:t>
      </w:r>
      <w:r w:rsidR="007B1410" w:rsidRPr="007B1410">
        <w:t>Подписи (2)»</w:t>
      </w:r>
      <w:bookmarkEnd w:id="1166"/>
    </w:p>
    <w:p w:rsidR="007B1410" w:rsidRPr="007B1410" w:rsidRDefault="007B1410" w:rsidP="007B1410">
      <w:pPr>
        <w:pStyle w:val="ASFKNormal"/>
      </w:pPr>
      <w:r w:rsidRPr="00830C60">
        <w:t>Описание полей</w:t>
      </w:r>
      <w:r w:rsidR="00120E4C">
        <w:t xml:space="preserve"> </w:t>
      </w:r>
      <w:r w:rsidR="00120E4C" w:rsidRPr="007B1410">
        <w:t>документа «Уведомление о нарушении установленных предельных размеров ава</w:t>
      </w:r>
      <w:r w:rsidR="00120E4C" w:rsidRPr="00120E4C">
        <w:t>нсового платежа», закладки «Подписи (2)»</w:t>
      </w:r>
      <w:r w:rsidR="00120E4C">
        <w:t xml:space="preserve"> </w:t>
      </w:r>
      <w:r w:rsidR="0027431F">
        <w:t>приведен в таблице</w:t>
      </w:r>
      <w:r w:rsidR="004A38AD" w:rsidRPr="00745D39">
        <w:t> </w:t>
      </w:r>
      <w:r w:rsidRPr="007B1410">
        <w:fldChar w:fldCharType="begin"/>
      </w:r>
      <w:r w:rsidRPr="007B1410">
        <w:instrText xml:space="preserve"> REF _Ref328672198 \h  \* MERGEFORMAT </w:instrText>
      </w:r>
      <w:r w:rsidRPr="007B1410">
        <w:fldChar w:fldCharType="separate"/>
      </w:r>
      <w:r w:rsidR="00A813C9">
        <w:t>68</w:t>
      </w:r>
      <w:r w:rsidRPr="007B1410">
        <w:fldChar w:fldCharType="end"/>
      </w:r>
      <w:r w:rsidRPr="007B1410">
        <w:t>.</w:t>
      </w:r>
    </w:p>
    <w:p w:rsidR="007B1410" w:rsidRPr="007B1410" w:rsidRDefault="00DD313F" w:rsidP="007B1410">
      <w:pPr>
        <w:pStyle w:val="ASFKNameTable"/>
      </w:pPr>
      <w:r>
        <w:rPr>
          <w:noProof/>
        </w:rPr>
        <w:fldChar w:fldCharType="begin"/>
      </w:r>
      <w:r>
        <w:rPr>
          <w:noProof/>
        </w:rPr>
        <w:instrText xml:space="preserve"> SEQ Таблица \* ARABIC </w:instrText>
      </w:r>
      <w:r>
        <w:rPr>
          <w:noProof/>
        </w:rPr>
        <w:fldChar w:fldCharType="separate"/>
      </w:r>
      <w:bookmarkStart w:id="1167" w:name="_Ref328672198"/>
      <w:bookmarkStart w:id="1168" w:name="_Toc188826458"/>
      <w:r w:rsidR="00A813C9">
        <w:rPr>
          <w:noProof/>
        </w:rPr>
        <w:t>68</w:t>
      </w:r>
      <w:bookmarkEnd w:id="1167"/>
      <w:r>
        <w:rPr>
          <w:noProof/>
        </w:rPr>
        <w:fldChar w:fldCharType="end"/>
      </w:r>
      <w:r w:rsidR="007B1410" w:rsidRPr="007B1410">
        <w:t xml:space="preserve">. </w:t>
      </w:r>
      <w:r w:rsidR="00120E4C" w:rsidRPr="00830C60">
        <w:t>Описание полей</w:t>
      </w:r>
      <w:r w:rsidR="00120E4C" w:rsidRPr="00120E4C">
        <w:t xml:space="preserve"> документа «Уведомление о нарушении установленных предельных размеров авансового платежа», закладки </w:t>
      </w:r>
      <w:r w:rsidR="007B1410" w:rsidRPr="007B1410">
        <w:t>«Подписи (2)»</w:t>
      </w:r>
      <w:bookmarkEnd w:id="11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86"/>
        <w:gridCol w:w="5442"/>
      </w:tblGrid>
      <w:tr w:rsidR="007B1410" w:rsidRPr="00424CF0" w:rsidTr="00B36EDB">
        <w:trPr>
          <w:tblHeader/>
        </w:trPr>
        <w:tc>
          <w:tcPr>
            <w:tcW w:w="217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1410" w:rsidRPr="00424CF0" w:rsidRDefault="007B1410" w:rsidP="007B1410">
            <w:pPr>
              <w:pStyle w:val="ASFKTableHead"/>
            </w:pPr>
            <w:r w:rsidRPr="00424CF0">
              <w:t>Наименование поля</w:t>
            </w:r>
          </w:p>
        </w:tc>
        <w:tc>
          <w:tcPr>
            <w:tcW w:w="28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B1410" w:rsidRPr="00424CF0" w:rsidRDefault="007B1410" w:rsidP="007B1410">
            <w:pPr>
              <w:pStyle w:val="ASFKTableHead"/>
            </w:pPr>
            <w:r w:rsidRPr="00424CF0">
              <w:t>Описание поля</w:t>
            </w:r>
          </w:p>
        </w:tc>
      </w:tr>
      <w:tr w:rsidR="007B1410" w:rsidRPr="00424CF0" w:rsidTr="00B36EDB">
        <w:tc>
          <w:tcPr>
            <w:tcW w:w="5000" w:type="pct"/>
            <w:gridSpan w:val="2"/>
            <w:shd w:val="clear" w:color="auto" w:fill="auto"/>
          </w:tcPr>
          <w:p w:rsidR="007B1410" w:rsidRPr="00424CF0" w:rsidRDefault="007B1410" w:rsidP="00B36EDB">
            <w:pPr>
              <w:pStyle w:val="ASFKTablenorm"/>
              <w:ind w:left="57" w:right="57"/>
            </w:pPr>
            <w:r>
              <w:t>Группа полей «Отметка органа Федерального Казначейства о регистрации»</w:t>
            </w:r>
          </w:p>
        </w:tc>
      </w:tr>
      <w:tr w:rsidR="007B1410" w:rsidRPr="00424CF0" w:rsidTr="00B36EDB">
        <w:tc>
          <w:tcPr>
            <w:tcW w:w="2174" w:type="pct"/>
            <w:shd w:val="clear" w:color="auto" w:fill="auto"/>
          </w:tcPr>
          <w:p w:rsidR="007B1410" w:rsidRPr="00424CF0" w:rsidRDefault="007B1410" w:rsidP="00B36EDB">
            <w:pPr>
              <w:pStyle w:val="ASFKTablenorm"/>
              <w:ind w:left="57" w:right="57"/>
            </w:pPr>
            <w:r>
              <w:t xml:space="preserve">Уполномоченное лицо. </w:t>
            </w:r>
            <w:r w:rsidRPr="00424CF0">
              <w:t xml:space="preserve">Должность </w:t>
            </w:r>
          </w:p>
        </w:tc>
        <w:tc>
          <w:tcPr>
            <w:tcW w:w="2826" w:type="pct"/>
            <w:shd w:val="clear" w:color="auto" w:fill="auto"/>
          </w:tcPr>
          <w:p w:rsidR="007B1410" w:rsidRPr="00424CF0" w:rsidRDefault="007B1410" w:rsidP="00B36EDB">
            <w:pPr>
              <w:pStyle w:val="ASFKTablenorm"/>
              <w:ind w:left="57" w:right="57"/>
            </w:pPr>
            <w:r w:rsidRPr="00424CF0">
              <w:t>Значени</w:t>
            </w:r>
            <w:r>
              <w:t>е передае</w:t>
            </w:r>
            <w:r w:rsidRPr="00424CF0">
              <w:t xml:space="preserve">тся из </w:t>
            </w:r>
            <w:r w:rsidR="00A37EB5">
              <w:t>ППО OEBS АСФК</w:t>
            </w:r>
            <w:r w:rsidRPr="00424CF0">
              <w:t>.</w:t>
            </w:r>
          </w:p>
        </w:tc>
      </w:tr>
      <w:tr w:rsidR="007B1410" w:rsidRPr="00424CF0" w:rsidTr="00B36EDB">
        <w:tc>
          <w:tcPr>
            <w:tcW w:w="2174" w:type="pct"/>
            <w:shd w:val="clear" w:color="auto" w:fill="auto"/>
          </w:tcPr>
          <w:p w:rsidR="007B1410" w:rsidRPr="00424CF0" w:rsidRDefault="007B1410" w:rsidP="00B36EDB">
            <w:pPr>
              <w:pStyle w:val="ASFKTablenorm"/>
              <w:ind w:left="57" w:right="57"/>
            </w:pPr>
            <w:r>
              <w:t xml:space="preserve">Уполномоченное лицо. </w:t>
            </w:r>
            <w:r w:rsidRPr="00424CF0">
              <w:t xml:space="preserve">ФИО </w:t>
            </w:r>
          </w:p>
        </w:tc>
        <w:tc>
          <w:tcPr>
            <w:tcW w:w="2826" w:type="pct"/>
            <w:shd w:val="clear" w:color="auto" w:fill="auto"/>
          </w:tcPr>
          <w:p w:rsidR="007B1410" w:rsidRPr="00424CF0" w:rsidRDefault="007B1410" w:rsidP="00B36EDB">
            <w:pPr>
              <w:pStyle w:val="ASFKTablenorm"/>
              <w:ind w:left="57" w:right="57"/>
            </w:pPr>
            <w:r w:rsidRPr="00424CF0">
              <w:t>Значени</w:t>
            </w:r>
            <w:r>
              <w:t>е передае</w:t>
            </w:r>
            <w:r w:rsidRPr="00424CF0">
              <w:t xml:space="preserve">тся из </w:t>
            </w:r>
            <w:r w:rsidR="00A37EB5">
              <w:t>ППО OEBS АСФК</w:t>
            </w:r>
            <w:r w:rsidRPr="00424CF0">
              <w:t>.</w:t>
            </w:r>
          </w:p>
        </w:tc>
      </w:tr>
      <w:tr w:rsidR="007B1410" w:rsidRPr="00424CF0" w:rsidTr="00B36EDB">
        <w:tc>
          <w:tcPr>
            <w:tcW w:w="2174" w:type="pct"/>
            <w:shd w:val="clear" w:color="auto" w:fill="auto"/>
          </w:tcPr>
          <w:p w:rsidR="007B1410" w:rsidRPr="00424CF0" w:rsidRDefault="007B1410" w:rsidP="00B36EDB">
            <w:pPr>
              <w:pStyle w:val="ASFKTablenorm"/>
              <w:ind w:left="57" w:right="57"/>
            </w:pPr>
            <w:r>
              <w:t xml:space="preserve">Уполномоченное лицо. </w:t>
            </w:r>
            <w:r w:rsidRPr="00424CF0">
              <w:t xml:space="preserve">Телефон </w:t>
            </w:r>
          </w:p>
        </w:tc>
        <w:tc>
          <w:tcPr>
            <w:tcW w:w="2826" w:type="pct"/>
            <w:shd w:val="clear" w:color="auto" w:fill="auto"/>
          </w:tcPr>
          <w:p w:rsidR="007B1410" w:rsidRPr="00424CF0" w:rsidRDefault="007B1410" w:rsidP="00B36EDB">
            <w:pPr>
              <w:pStyle w:val="ASFKTablenorm"/>
              <w:ind w:left="57" w:right="57"/>
            </w:pPr>
            <w:r w:rsidRPr="00424CF0">
              <w:t>Значени</w:t>
            </w:r>
            <w:r>
              <w:t>е передае</w:t>
            </w:r>
            <w:r w:rsidRPr="00424CF0">
              <w:t xml:space="preserve">тся из </w:t>
            </w:r>
            <w:r w:rsidR="00A37EB5">
              <w:t>ППО OEBS АСФК</w:t>
            </w:r>
            <w:r w:rsidRPr="00424CF0">
              <w:t>.</w:t>
            </w:r>
          </w:p>
        </w:tc>
      </w:tr>
    </w:tbl>
    <w:p w:rsidR="004638EA" w:rsidRPr="00D568E1" w:rsidRDefault="004638EA" w:rsidP="004638EA">
      <w:pPr>
        <w:pStyle w:val="32"/>
      </w:pPr>
      <w:bookmarkStart w:id="1169" w:name="_Ref455061959"/>
      <w:bookmarkStart w:id="1170" w:name="_Toc188826279"/>
      <w:r w:rsidRPr="000D623E">
        <w:lastRenderedPageBreak/>
        <w:t>Извещение о постановке на учет (изменении) БО в ФК</w:t>
      </w:r>
      <w:bookmarkEnd w:id="1142"/>
      <w:bookmarkEnd w:id="1169"/>
      <w:bookmarkEnd w:id="1170"/>
    </w:p>
    <w:p w:rsidR="004638EA" w:rsidRPr="00D568E1" w:rsidRDefault="004638EA" w:rsidP="004638EA">
      <w:pPr>
        <w:pStyle w:val="ASFKNormal"/>
      </w:pPr>
      <w:r w:rsidRPr="000D623E">
        <w:t xml:space="preserve">Документ </w:t>
      </w:r>
      <w:r>
        <w:t>«</w:t>
      </w:r>
      <w:r w:rsidRPr="000D623E">
        <w:t>Извещение о постановке на учет (изменении) БО в ФК</w:t>
      </w:r>
      <w:r>
        <w:t>»</w:t>
      </w:r>
      <w:r w:rsidRPr="000D623E">
        <w:t xml:space="preserve"> предназначен для обеспечения технологии ведения и обработки документов БО в </w:t>
      </w:r>
      <w:r w:rsidR="0077436F">
        <w:t>ППО АСФК</w:t>
      </w:r>
      <w:r w:rsidRPr="000D623E">
        <w:t>.</w:t>
      </w:r>
    </w:p>
    <w:p w:rsidR="00D568E1" w:rsidRPr="00D568E1" w:rsidRDefault="00D568E1" w:rsidP="00D568E1">
      <w:pPr>
        <w:pStyle w:val="ASFKNormal"/>
      </w:pPr>
      <w:r w:rsidRPr="000D623E">
        <w:t xml:space="preserve">Документ </w:t>
      </w:r>
      <w:r w:rsidR="00324E3A">
        <w:t>«</w:t>
      </w:r>
      <w:r w:rsidRPr="000D623E">
        <w:t>Извещение о постановке на учет (изменении) БО в ФК</w:t>
      </w:r>
      <w:r w:rsidR="00324E3A">
        <w:t>»</w:t>
      </w:r>
      <w:r w:rsidRPr="000D623E">
        <w:t xml:space="preserve"> формируется в </w:t>
      </w:r>
      <w:r w:rsidR="0077436F">
        <w:t>ППО OEBS АСФК</w:t>
      </w:r>
      <w:r w:rsidRPr="000D623E">
        <w:t xml:space="preserve"> при регистрации документов </w:t>
      </w:r>
      <w:r w:rsidR="00324E3A">
        <w:t>«</w:t>
      </w:r>
      <w:r w:rsidRPr="000D623E">
        <w:t>Сведения о бюджетном обязательстве</w:t>
      </w:r>
      <w:r w:rsidR="00324E3A">
        <w:t>»</w:t>
      </w:r>
      <w:r w:rsidRPr="000D623E">
        <w:t xml:space="preserve"> и выгружается в </w:t>
      </w:r>
      <w:r w:rsidR="0077436F">
        <w:t>ППО СУФД АСФК</w:t>
      </w:r>
      <w:r w:rsidRPr="000D623E">
        <w:t xml:space="preserve"> для до</w:t>
      </w:r>
      <w:r w:rsidRPr="00D568E1">
        <w:t>ставки в адрес УБП, принимающего на учет бюджетное обязательство.</w:t>
      </w:r>
    </w:p>
    <w:p w:rsidR="00D568E1" w:rsidRPr="00821226" w:rsidRDefault="00D568E1" w:rsidP="00D568E1">
      <w:pPr>
        <w:pStyle w:val="ASFKNormal"/>
      </w:pPr>
      <w:r w:rsidRPr="00424CF0">
        <w:t xml:space="preserve">Для работы с документами </w:t>
      </w:r>
      <w:r w:rsidR="00324E3A">
        <w:t>«</w:t>
      </w:r>
      <w:r w:rsidRPr="000D623E">
        <w:t>Извещение о постановке на учет (изменении) БО в ФК</w:t>
      </w:r>
      <w:r w:rsidR="00324E3A">
        <w:t>»</w:t>
      </w:r>
      <w:r w:rsidRPr="00424CF0">
        <w:t xml:space="preserve"> следует перейти в пункт меню </w:t>
      </w:r>
      <w:r w:rsidR="00324E3A">
        <w:t>«</w:t>
      </w:r>
      <w:r w:rsidRPr="00424CF0">
        <w:t>Документы</w:t>
      </w:r>
      <w:r>
        <w:t xml:space="preserve"> – </w:t>
      </w:r>
      <w:r w:rsidRPr="00424CF0">
        <w:t>Регистрация и учет обяз</w:t>
      </w:r>
      <w:r w:rsidRPr="00CA3543">
        <w:t>а</w:t>
      </w:r>
      <w:r w:rsidRPr="00424CF0">
        <w:t>тельств</w:t>
      </w:r>
      <w:r>
        <w:t xml:space="preserve"> – Карточки учета БО – </w:t>
      </w:r>
      <w:r w:rsidRPr="000D623E">
        <w:t>Извещение о постановке на учет (изменении) БО в ФК</w:t>
      </w:r>
      <w:r w:rsidR="00324E3A">
        <w:t>»</w:t>
      </w:r>
      <w:r w:rsidRPr="00424CF0">
        <w:t>. Откроется ЭФ списка д</w:t>
      </w:r>
      <w:r w:rsidRPr="00766A0A">
        <w:t>о</w:t>
      </w:r>
      <w:r w:rsidRPr="00424CF0">
        <w:t xml:space="preserve">кументов, представленная на </w:t>
      </w:r>
      <w:r w:rsidRPr="00821226">
        <w:t>рису</w:t>
      </w:r>
      <w:r w:rsidRPr="00AE58D3">
        <w:t>н</w:t>
      </w:r>
      <w:r w:rsidRPr="00821226">
        <w:t>ке </w:t>
      </w:r>
      <w:r w:rsidR="00F2392D">
        <w:fldChar w:fldCharType="begin"/>
      </w:r>
      <w:r w:rsidR="00C7166A">
        <w:instrText xml:space="preserve"> REF _Ref435698272 \h </w:instrText>
      </w:r>
      <w:r w:rsidR="00F2392D">
        <w:fldChar w:fldCharType="separate"/>
      </w:r>
      <w:r w:rsidR="00A813C9">
        <w:rPr>
          <w:noProof/>
        </w:rPr>
        <w:t>182</w:t>
      </w:r>
      <w:r w:rsidR="00F2392D">
        <w:fldChar w:fldCharType="end"/>
      </w:r>
      <w:r w:rsidRPr="00821226">
        <w:t>.</w:t>
      </w:r>
    </w:p>
    <w:p w:rsidR="00D568E1" w:rsidRPr="00795991" w:rsidRDefault="00CF4371" w:rsidP="00D568E1">
      <w:pPr>
        <w:pStyle w:val="ASFKFigure"/>
      </w:pPr>
      <w:r>
        <w:rPr>
          <w:noProof/>
        </w:rPr>
        <w:drawing>
          <wp:inline distT="0" distB="0" distL="0" distR="0" wp14:anchorId="2AD792F5" wp14:editId="2B2D8112">
            <wp:extent cx="6124575" cy="3924300"/>
            <wp:effectExtent l="0" t="0" r="9525" b="0"/>
            <wp:docPr id="285" name="Рисунок 2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24575" cy="3924300"/>
                    </a:xfrm>
                    <a:prstGeom prst="rect">
                      <a:avLst/>
                    </a:prstGeom>
                    <a:noFill/>
                    <a:ln>
                      <a:noFill/>
                    </a:ln>
                  </pic:spPr>
                </pic:pic>
              </a:graphicData>
            </a:graphic>
          </wp:inline>
        </w:drawing>
      </w:r>
    </w:p>
    <w:p w:rsidR="00D568E1"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171" w:name="_Ref435698272"/>
      <w:bookmarkStart w:id="1172" w:name="_Toc188826893"/>
      <w:r w:rsidR="00A813C9">
        <w:rPr>
          <w:noProof/>
        </w:rPr>
        <w:t>182</w:t>
      </w:r>
      <w:bookmarkEnd w:id="1171"/>
      <w:r>
        <w:rPr>
          <w:noProof/>
        </w:rPr>
        <w:fldChar w:fldCharType="end"/>
      </w:r>
      <w:r w:rsidR="00D568E1" w:rsidRPr="00204E68">
        <w:t xml:space="preserve">. ЭФ списка документов </w:t>
      </w:r>
      <w:r w:rsidR="00324E3A">
        <w:t>«</w:t>
      </w:r>
      <w:r w:rsidR="00D568E1" w:rsidRPr="00204E68">
        <w:t>Извещение о постановке на учет (изменении) БО в ФК</w:t>
      </w:r>
      <w:r w:rsidR="00324E3A">
        <w:t>»</w:t>
      </w:r>
      <w:bookmarkEnd w:id="1172"/>
    </w:p>
    <w:p w:rsidR="00D568E1" w:rsidRPr="00821226" w:rsidRDefault="00D568E1" w:rsidP="00C52467">
      <w:pPr>
        <w:pStyle w:val="41"/>
      </w:pPr>
      <w:r w:rsidRPr="00821226">
        <w:t>Доступные операции</w:t>
      </w:r>
    </w:p>
    <w:p w:rsidR="00D568E1" w:rsidRPr="00821226" w:rsidRDefault="00D568E1" w:rsidP="00D568E1">
      <w:pPr>
        <w:pStyle w:val="ASFKNormal"/>
      </w:pPr>
      <w:r w:rsidRPr="00821226">
        <w:t xml:space="preserve">На АРМ </w:t>
      </w:r>
      <w:r>
        <w:t>Офлайн (НУБП, ПБС, ФО)</w:t>
      </w:r>
      <w:r w:rsidRPr="00821226">
        <w:t xml:space="preserve"> доступны следующие операции над документом:</w:t>
      </w:r>
    </w:p>
    <w:p w:rsidR="00D568E1" w:rsidRPr="00821226" w:rsidRDefault="00D568E1" w:rsidP="00D568E1">
      <w:pPr>
        <w:pStyle w:val="ASFKListmark1"/>
      </w:pPr>
      <w:r w:rsidRPr="00821226">
        <w:t>просмотр;</w:t>
      </w:r>
    </w:p>
    <w:p w:rsidR="00D568E1" w:rsidRPr="00821226" w:rsidRDefault="00D568E1" w:rsidP="00D568E1">
      <w:pPr>
        <w:pStyle w:val="ASFKListmark1"/>
      </w:pPr>
      <w:r>
        <w:t>проверка</w:t>
      </w:r>
      <w:r w:rsidRPr="00821226">
        <w:t xml:space="preserve"> </w:t>
      </w:r>
      <w:r>
        <w:t>ЭП</w:t>
      </w:r>
      <w:r w:rsidRPr="00821226">
        <w:t>;</w:t>
      </w:r>
    </w:p>
    <w:p w:rsidR="00D568E1" w:rsidRDefault="00D568E1" w:rsidP="00D568E1">
      <w:pPr>
        <w:pStyle w:val="ASFKListmark1"/>
      </w:pPr>
      <w:r w:rsidRPr="00821226">
        <w:t>печать;</w:t>
      </w:r>
    </w:p>
    <w:p w:rsidR="00D568E1" w:rsidRDefault="00D568E1" w:rsidP="00D568E1">
      <w:pPr>
        <w:pStyle w:val="ASFKListmark1"/>
      </w:pPr>
      <w:r>
        <w:t xml:space="preserve">загрузка из </w:t>
      </w:r>
      <w:r w:rsidR="00A37EB5">
        <w:t>ППО OEBS АСФК</w:t>
      </w:r>
      <w:r>
        <w:t>;</w:t>
      </w:r>
    </w:p>
    <w:p w:rsidR="00D568E1" w:rsidRDefault="00D568E1" w:rsidP="00D568E1">
      <w:pPr>
        <w:pStyle w:val="ASFKListmark1"/>
      </w:pPr>
      <w:r>
        <w:t>экспорт во внешнюю систему</w:t>
      </w:r>
      <w:r w:rsidRPr="00821226">
        <w:t>.</w:t>
      </w:r>
    </w:p>
    <w:p w:rsidR="00175CA4" w:rsidRPr="00821226" w:rsidRDefault="00175CA4" w:rsidP="00C52467">
      <w:pPr>
        <w:pStyle w:val="41"/>
      </w:pPr>
      <w:r w:rsidRPr="00821226">
        <w:lastRenderedPageBreak/>
        <w:t>Экранная форма документа</w:t>
      </w:r>
    </w:p>
    <w:p w:rsidR="00175CA4" w:rsidRPr="00821226" w:rsidRDefault="00175CA4" w:rsidP="00175CA4">
      <w:pPr>
        <w:pStyle w:val="ASFKNormal"/>
      </w:pPr>
      <w:r w:rsidRPr="00821226">
        <w:t xml:space="preserve">ЭФ </w:t>
      </w:r>
      <w:r>
        <w:t xml:space="preserve">документа </w:t>
      </w:r>
      <w:r w:rsidR="00324E3A">
        <w:t>«</w:t>
      </w:r>
      <w:r w:rsidRPr="000D623E">
        <w:t>Извещение о постановке на учет (изменении) БО в ФК</w:t>
      </w:r>
      <w:r w:rsidR="00324E3A">
        <w:t>»</w:t>
      </w:r>
      <w:r w:rsidRPr="00821226">
        <w:t xml:space="preserve"> представлена на рисунках</w:t>
      </w:r>
      <w:r w:rsidR="004A38AD" w:rsidRPr="00745D39">
        <w:t> </w:t>
      </w:r>
      <w:r w:rsidR="00F2392D">
        <w:fldChar w:fldCharType="begin"/>
      </w:r>
      <w:r>
        <w:instrText xml:space="preserve"> REF _Ref435694864 \h </w:instrText>
      </w:r>
      <w:r w:rsidR="00F2392D">
        <w:fldChar w:fldCharType="separate"/>
      </w:r>
      <w:r w:rsidR="00A813C9">
        <w:rPr>
          <w:noProof/>
        </w:rPr>
        <w:t>183</w:t>
      </w:r>
      <w:r w:rsidR="00F2392D">
        <w:fldChar w:fldCharType="end"/>
      </w:r>
      <w:r>
        <w:t xml:space="preserve"> </w:t>
      </w:r>
      <w:r w:rsidRPr="00821226">
        <w:t>и</w:t>
      </w:r>
      <w:r>
        <w:t xml:space="preserve"> </w:t>
      </w:r>
      <w:r w:rsidR="00F2392D">
        <w:fldChar w:fldCharType="begin"/>
      </w:r>
      <w:r>
        <w:instrText xml:space="preserve"> REF _Ref435694865 \h </w:instrText>
      </w:r>
      <w:r w:rsidR="00F2392D">
        <w:fldChar w:fldCharType="separate"/>
      </w:r>
      <w:r w:rsidR="00A813C9">
        <w:rPr>
          <w:noProof/>
        </w:rPr>
        <w:t>184</w:t>
      </w:r>
      <w:r w:rsidR="00F2392D">
        <w:fldChar w:fldCharType="end"/>
      </w:r>
      <w:r w:rsidRPr="00821226">
        <w:t xml:space="preserve">. </w:t>
      </w:r>
      <w:r w:rsidR="0027431F">
        <w:t>Форма содержит следующие закладки</w:t>
      </w:r>
      <w:r w:rsidRPr="00821226">
        <w:t>:</w:t>
      </w:r>
    </w:p>
    <w:p w:rsidR="00175CA4" w:rsidRPr="00821226" w:rsidRDefault="00324E3A" w:rsidP="00175CA4">
      <w:pPr>
        <w:pStyle w:val="ASFKListmark1"/>
      </w:pPr>
      <w:r>
        <w:t>«</w:t>
      </w:r>
      <w:r w:rsidR="00175CA4" w:rsidRPr="00821226">
        <w:t>Основные а</w:t>
      </w:r>
      <w:r w:rsidR="00175CA4" w:rsidRPr="00AE58D3">
        <w:t>т</w:t>
      </w:r>
      <w:r w:rsidR="00175CA4" w:rsidRPr="00821226">
        <w:t>рибуты</w:t>
      </w:r>
      <w:r>
        <w:t>»</w:t>
      </w:r>
      <w:r w:rsidR="00175CA4" w:rsidRPr="00821226">
        <w:t>;</w:t>
      </w:r>
    </w:p>
    <w:p w:rsidR="00175CA4" w:rsidRPr="00821226" w:rsidRDefault="00324E3A" w:rsidP="00175CA4">
      <w:pPr>
        <w:pStyle w:val="ASFKListmark1"/>
      </w:pPr>
      <w:r>
        <w:t>«</w:t>
      </w:r>
      <w:r w:rsidR="00175CA4">
        <w:t>Подписи</w:t>
      </w:r>
      <w:r>
        <w:t>»</w:t>
      </w:r>
      <w:r w:rsidR="00175CA4" w:rsidRPr="00821226">
        <w:t>.</w:t>
      </w:r>
    </w:p>
    <w:p w:rsidR="00175CA4" w:rsidRPr="00795991" w:rsidRDefault="00CF4371" w:rsidP="00175CA4">
      <w:pPr>
        <w:pStyle w:val="ASFKFigure"/>
      </w:pPr>
      <w:r>
        <w:rPr>
          <w:noProof/>
        </w:rPr>
        <w:drawing>
          <wp:inline distT="0" distB="0" distL="0" distR="0" wp14:anchorId="0BBD4EA2" wp14:editId="787E4E14">
            <wp:extent cx="6124575" cy="3381375"/>
            <wp:effectExtent l="0" t="0" r="9525" b="9525"/>
            <wp:docPr id="286" name="Рисунок 2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175CA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173" w:name="_Ref435694864"/>
      <w:bookmarkStart w:id="1174" w:name="_Toc188826894"/>
      <w:r w:rsidR="00A813C9">
        <w:rPr>
          <w:noProof/>
        </w:rPr>
        <w:t>183</w:t>
      </w:r>
      <w:bookmarkEnd w:id="1173"/>
      <w:r>
        <w:rPr>
          <w:noProof/>
        </w:rPr>
        <w:fldChar w:fldCharType="end"/>
      </w:r>
      <w:r w:rsidR="00175CA4" w:rsidRPr="00204E68">
        <w:t xml:space="preserve">. ЭФ документа </w:t>
      </w:r>
      <w:r w:rsidR="00324E3A">
        <w:t>«</w:t>
      </w:r>
      <w:r w:rsidR="00175CA4" w:rsidRPr="00204E68">
        <w:t>Извещение о постановке на учет (изменении) БО в ФК</w:t>
      </w:r>
      <w:r w:rsidR="0027431F">
        <w:t>», закладки «</w:t>
      </w:r>
      <w:r w:rsidR="00175CA4" w:rsidRPr="00204E68">
        <w:t>Основные атрибуты</w:t>
      </w:r>
      <w:r w:rsidR="00324E3A">
        <w:t>»</w:t>
      </w:r>
      <w:bookmarkEnd w:id="1174"/>
    </w:p>
    <w:p w:rsidR="00175CA4" w:rsidRPr="00821226" w:rsidRDefault="002B309A" w:rsidP="00175CA4">
      <w:pPr>
        <w:pStyle w:val="ASFKNormal"/>
      </w:pPr>
      <w:r w:rsidRPr="00795991">
        <w:t xml:space="preserve">Перечень полей </w:t>
      </w:r>
      <w:r w:rsidRPr="00175CA4">
        <w:t xml:space="preserve">документа </w:t>
      </w:r>
      <w:r>
        <w:t>«</w:t>
      </w:r>
      <w:r w:rsidRPr="00175CA4">
        <w:t>Извещение о постановке на учет (изменении) БО в ФК</w:t>
      </w:r>
      <w:r w:rsidR="0027431F">
        <w:t>», закладки «</w:t>
      </w:r>
      <w:r w:rsidRPr="00204E68">
        <w:t>Основные атрибуты</w:t>
      </w:r>
      <w:r>
        <w:t>»</w:t>
      </w:r>
      <w:r w:rsidRPr="00175CA4">
        <w:t xml:space="preserve"> </w:t>
      </w:r>
      <w:r w:rsidR="00175CA4" w:rsidRPr="00821226">
        <w:t>приведен в таблице</w:t>
      </w:r>
      <w:r w:rsidR="004A38AD" w:rsidRPr="00745D39">
        <w:t> </w:t>
      </w:r>
      <w:r w:rsidR="00F2392D">
        <w:fldChar w:fldCharType="begin"/>
      </w:r>
      <w:r w:rsidR="00F2392D">
        <w:instrText xml:space="preserve"> REF _Ref246927274 \h  \* MERGEFORMAT </w:instrText>
      </w:r>
      <w:r w:rsidR="00F2392D">
        <w:fldChar w:fldCharType="separate"/>
      </w:r>
      <w:r w:rsidR="00A813C9">
        <w:t>69</w:t>
      </w:r>
      <w:r w:rsidR="00F2392D">
        <w:fldChar w:fldCharType="end"/>
      </w:r>
      <w:r w:rsidR="00175CA4" w:rsidRPr="00821226">
        <w:t>.</w:t>
      </w:r>
    </w:p>
    <w:p w:rsidR="00175CA4" w:rsidRPr="00821226" w:rsidRDefault="00DD313F" w:rsidP="00175CA4">
      <w:pPr>
        <w:pStyle w:val="ASFKNameTable"/>
      </w:pPr>
      <w:r>
        <w:rPr>
          <w:noProof/>
        </w:rPr>
        <w:fldChar w:fldCharType="begin"/>
      </w:r>
      <w:r>
        <w:rPr>
          <w:noProof/>
        </w:rPr>
        <w:instrText xml:space="preserve"> SEQ Таблица \* ARABIC </w:instrText>
      </w:r>
      <w:r>
        <w:rPr>
          <w:noProof/>
        </w:rPr>
        <w:fldChar w:fldCharType="separate"/>
      </w:r>
      <w:bookmarkStart w:id="1175" w:name="_Ref246927274"/>
      <w:bookmarkStart w:id="1176" w:name="_Toc188826459"/>
      <w:r w:rsidR="00A813C9">
        <w:rPr>
          <w:noProof/>
        </w:rPr>
        <w:t>69</w:t>
      </w:r>
      <w:bookmarkEnd w:id="1175"/>
      <w:r>
        <w:rPr>
          <w:noProof/>
        </w:rPr>
        <w:fldChar w:fldCharType="end"/>
      </w:r>
      <w:r w:rsidR="00175CA4" w:rsidRPr="00821226">
        <w:t xml:space="preserve">. Описание полей документа </w:t>
      </w:r>
      <w:r w:rsidR="00324E3A">
        <w:t>«</w:t>
      </w:r>
      <w:r w:rsidR="00175CA4" w:rsidRPr="000D623E">
        <w:t>Извещение о постановке на учет (изм</w:t>
      </w:r>
      <w:r w:rsidR="00175CA4" w:rsidRPr="00175CA4">
        <w:t>е</w:t>
      </w:r>
      <w:r w:rsidR="00175CA4" w:rsidRPr="000D623E">
        <w:t>нении) БО в ФК</w:t>
      </w:r>
      <w:r w:rsidR="0027431F">
        <w:t>», закладки «</w:t>
      </w:r>
      <w:r w:rsidR="00175CA4" w:rsidRPr="00821226">
        <w:t>О</w:t>
      </w:r>
      <w:r w:rsidR="00175CA4" w:rsidRPr="00AE58D3">
        <w:t>с</w:t>
      </w:r>
      <w:r w:rsidR="00175CA4" w:rsidRPr="00821226">
        <w:t>новные атриб</w:t>
      </w:r>
      <w:r w:rsidR="00175CA4" w:rsidRPr="00795991">
        <w:t>у</w:t>
      </w:r>
      <w:r w:rsidR="00175CA4" w:rsidRPr="00821226">
        <w:t>ты</w:t>
      </w:r>
      <w:r w:rsidR="00324E3A">
        <w:t>»</w:t>
      </w:r>
      <w:bookmarkEnd w:id="1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151"/>
        <w:gridCol w:w="4477"/>
      </w:tblGrid>
      <w:tr w:rsidR="00175CA4" w:rsidRPr="00821226" w:rsidTr="00B36EDB">
        <w:trPr>
          <w:trHeight w:val="305"/>
          <w:tblHeader/>
        </w:trPr>
        <w:tc>
          <w:tcPr>
            <w:tcW w:w="26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75CA4" w:rsidRPr="00821226" w:rsidRDefault="00175CA4" w:rsidP="00175CA4">
            <w:pPr>
              <w:pStyle w:val="ASFKTableHead"/>
            </w:pPr>
            <w:r w:rsidRPr="00821226">
              <w:t>Наименование поля</w:t>
            </w:r>
          </w:p>
        </w:tc>
        <w:tc>
          <w:tcPr>
            <w:tcW w:w="23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75CA4" w:rsidRPr="00821226" w:rsidRDefault="00175CA4" w:rsidP="00175CA4">
            <w:pPr>
              <w:pStyle w:val="ASFKTableHead"/>
            </w:pPr>
            <w:r w:rsidRPr="00821226">
              <w:t>Описание поля</w:t>
            </w:r>
          </w:p>
        </w:tc>
      </w:tr>
      <w:tr w:rsidR="00175CA4" w:rsidRPr="00821226" w:rsidTr="00B36EDB">
        <w:tc>
          <w:tcPr>
            <w:tcW w:w="2675" w:type="pct"/>
            <w:shd w:val="clear" w:color="auto" w:fill="auto"/>
          </w:tcPr>
          <w:p w:rsidR="00175CA4" w:rsidRPr="00C84C94" w:rsidRDefault="00175CA4" w:rsidP="00B36EDB">
            <w:pPr>
              <w:pStyle w:val="ASFKTablenorm"/>
              <w:ind w:left="57" w:right="57"/>
            </w:pPr>
            <w:r w:rsidRPr="00C84C94">
              <w:t>Дата извещения</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2675" w:type="pct"/>
            <w:shd w:val="clear" w:color="auto" w:fill="auto"/>
          </w:tcPr>
          <w:p w:rsidR="00175CA4" w:rsidRPr="00C84C94" w:rsidRDefault="00175CA4" w:rsidP="00B36EDB">
            <w:pPr>
              <w:pStyle w:val="ASFKTablenorm"/>
              <w:ind w:left="57" w:right="57"/>
            </w:pPr>
            <w:r w:rsidRPr="00C84C94">
              <w:t>Наименование органа ФК</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2675" w:type="pct"/>
            <w:shd w:val="clear" w:color="auto" w:fill="auto"/>
          </w:tcPr>
          <w:p w:rsidR="00175CA4" w:rsidRPr="00C84C94" w:rsidRDefault="00175CA4" w:rsidP="00B36EDB">
            <w:pPr>
              <w:pStyle w:val="ASFKTablenorm"/>
              <w:ind w:left="57" w:right="57"/>
            </w:pPr>
            <w:r w:rsidRPr="00C84C94">
              <w:t>Код по КОФК</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2675" w:type="pct"/>
            <w:shd w:val="clear" w:color="auto" w:fill="auto"/>
          </w:tcPr>
          <w:p w:rsidR="00175CA4" w:rsidRPr="00C84C94" w:rsidRDefault="00175CA4" w:rsidP="00B36EDB">
            <w:pPr>
              <w:pStyle w:val="ASFKTablenorm"/>
              <w:ind w:left="57" w:right="57"/>
            </w:pPr>
            <w:r w:rsidRPr="00C84C94">
              <w:t>Наименование клиента</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2675" w:type="pct"/>
            <w:shd w:val="clear" w:color="auto" w:fill="auto"/>
          </w:tcPr>
          <w:p w:rsidR="00175CA4" w:rsidRPr="00C84C94" w:rsidRDefault="00175CA4" w:rsidP="00B36EDB">
            <w:pPr>
              <w:pStyle w:val="ASFKTablenorm"/>
              <w:ind w:left="57" w:right="57"/>
            </w:pPr>
            <w:r w:rsidRPr="00C84C94">
              <w:t>Код по сводному ре</w:t>
            </w:r>
            <w:r w:rsidRPr="00E300A9">
              <w:t>е</w:t>
            </w:r>
            <w:r w:rsidRPr="00C84C94">
              <w:t>стру</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2675" w:type="pct"/>
            <w:shd w:val="clear" w:color="auto" w:fill="auto"/>
          </w:tcPr>
          <w:p w:rsidR="00175CA4" w:rsidRPr="00C84C94" w:rsidRDefault="00175CA4" w:rsidP="00B36EDB">
            <w:pPr>
              <w:pStyle w:val="ASFKTablenorm"/>
              <w:ind w:left="57" w:right="57"/>
            </w:pPr>
            <w:r w:rsidRPr="00C84C94">
              <w:t>Наименование бюдж</w:t>
            </w:r>
            <w:r w:rsidRPr="00E300A9">
              <w:t>е</w:t>
            </w:r>
            <w:r w:rsidRPr="00C84C94">
              <w:t>та</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2675" w:type="pct"/>
            <w:shd w:val="clear" w:color="auto" w:fill="auto"/>
          </w:tcPr>
          <w:p w:rsidR="00175CA4" w:rsidRPr="00C84C94" w:rsidRDefault="00175CA4" w:rsidP="00B36EDB">
            <w:pPr>
              <w:pStyle w:val="ASFKTablenorm"/>
              <w:ind w:left="57" w:right="57"/>
            </w:pPr>
            <w:r w:rsidRPr="00C84C94">
              <w:t>Код по ОКТМО</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2675" w:type="pct"/>
            <w:shd w:val="clear" w:color="auto" w:fill="auto"/>
          </w:tcPr>
          <w:p w:rsidR="00175CA4" w:rsidRPr="00C84C94" w:rsidRDefault="00175CA4" w:rsidP="00B36EDB">
            <w:pPr>
              <w:pStyle w:val="ASFKTablenorm"/>
              <w:ind w:left="57" w:right="57"/>
            </w:pPr>
            <w:r w:rsidRPr="00C84C94">
              <w:t>Финансовый орган</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2675" w:type="pct"/>
            <w:shd w:val="clear" w:color="auto" w:fill="auto"/>
          </w:tcPr>
          <w:p w:rsidR="00175CA4" w:rsidRDefault="00175CA4" w:rsidP="00B36EDB">
            <w:pPr>
              <w:pStyle w:val="ASFKTablenorm"/>
              <w:ind w:left="57" w:right="57"/>
            </w:pPr>
            <w:r w:rsidRPr="00C84C94">
              <w:t>Код по ОКПО</w:t>
            </w:r>
          </w:p>
        </w:tc>
        <w:tc>
          <w:tcPr>
            <w:tcW w:w="2325" w:type="pct"/>
            <w:shd w:val="clear" w:color="auto" w:fill="auto"/>
          </w:tcPr>
          <w:p w:rsidR="00175CA4" w:rsidRDefault="00175CA4" w:rsidP="00B36EDB">
            <w:pPr>
              <w:pStyle w:val="ASFKTablenorm"/>
              <w:ind w:left="57" w:right="57"/>
            </w:pPr>
            <w:r w:rsidRPr="00E24720">
              <w:t xml:space="preserve">Значение загружается из </w:t>
            </w:r>
            <w:r w:rsidR="00A37EB5">
              <w:t>ППО OEBS АСФК</w:t>
            </w:r>
            <w:r w:rsidRPr="00E24720">
              <w:t>.</w:t>
            </w:r>
          </w:p>
        </w:tc>
      </w:tr>
      <w:tr w:rsidR="00175CA4" w:rsidRPr="00821226" w:rsidTr="00B36EDB">
        <w:tc>
          <w:tcPr>
            <w:tcW w:w="5000" w:type="pct"/>
            <w:gridSpan w:val="2"/>
            <w:shd w:val="clear" w:color="auto" w:fill="auto"/>
          </w:tcPr>
          <w:p w:rsidR="00175CA4" w:rsidRPr="00AE58D3" w:rsidRDefault="008927BF" w:rsidP="00B36EDB">
            <w:pPr>
              <w:pStyle w:val="ASFKTablenorm"/>
              <w:ind w:left="57" w:right="57"/>
            </w:pPr>
            <w:r>
              <w:t>Г</w:t>
            </w:r>
            <w:r w:rsidR="00CE5871">
              <w:t>рупп</w:t>
            </w:r>
            <w:r>
              <w:t>а</w:t>
            </w:r>
            <w:r w:rsidR="00CE5871">
              <w:t xml:space="preserve"> полей «</w:t>
            </w:r>
            <w:r w:rsidR="00175CA4" w:rsidRPr="00923646">
              <w:t>Информация о бюджетном обязательстве</w:t>
            </w:r>
            <w:r w:rsidR="00324E3A">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lastRenderedPageBreak/>
              <w:t>Номер документа-основания</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t>Дата заключения (принятия) документа-основания</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t>Сумма по документу-основанию</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t>Дата Сведений о БО</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t>Номер Сведений о БО</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t>Дата постановки на учет (изменения) БО</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t>Порядковый номер измен</w:t>
            </w:r>
            <w:r w:rsidRPr="00E300A9">
              <w:t>е</w:t>
            </w:r>
            <w:r w:rsidRPr="00923646">
              <w:t>ний в БО</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t>Учетный номер БО</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c>
          <w:tcPr>
            <w:tcW w:w="2675" w:type="pct"/>
            <w:shd w:val="clear" w:color="auto" w:fill="auto"/>
          </w:tcPr>
          <w:p w:rsidR="00175CA4" w:rsidRPr="00923646" w:rsidRDefault="00175CA4" w:rsidP="00B36EDB">
            <w:pPr>
              <w:pStyle w:val="ASFKTablenorm"/>
              <w:ind w:left="57" w:right="57"/>
            </w:pPr>
            <w:r w:rsidRPr="00923646">
              <w:t>Номер реестровой записи в реестре контра</w:t>
            </w:r>
            <w:r w:rsidRPr="00175CA4">
              <w:t>к</w:t>
            </w:r>
            <w:r w:rsidRPr="00923646">
              <w:t>тов/реестре соглашений</w:t>
            </w:r>
          </w:p>
        </w:tc>
        <w:tc>
          <w:tcPr>
            <w:tcW w:w="23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bl>
    <w:p w:rsidR="00175CA4" w:rsidRPr="00175CA4" w:rsidRDefault="00175CA4" w:rsidP="00175CA4">
      <w:pPr>
        <w:pStyle w:val="ASFKNormal"/>
      </w:pPr>
      <w:r w:rsidRPr="00175CA4">
        <w:t xml:space="preserve">ЭФ документа </w:t>
      </w:r>
      <w:r w:rsidR="00324E3A">
        <w:t>«</w:t>
      </w:r>
      <w:r w:rsidRPr="00175CA4">
        <w:t>Извещение о постановке на учет (изменении) БО в ФК</w:t>
      </w:r>
      <w:r w:rsidR="0027431F">
        <w:t>», закладки «</w:t>
      </w:r>
      <w:r w:rsidRPr="00175CA4">
        <w:t>Подписи</w:t>
      </w:r>
      <w:r w:rsidR="00324E3A">
        <w:t>»</w:t>
      </w:r>
      <w:r w:rsidR="008927BF">
        <w:t xml:space="preserve"> </w:t>
      </w:r>
      <w:r w:rsidR="008927BF" w:rsidRPr="00175CA4">
        <w:t>представлена</w:t>
      </w:r>
      <w:r w:rsidR="008927BF" w:rsidRPr="00BE4888">
        <w:t xml:space="preserve"> </w:t>
      </w:r>
      <w:r w:rsidR="008927BF">
        <w:t>н</w:t>
      </w:r>
      <w:r w:rsidR="008927BF" w:rsidRPr="00BE4888">
        <w:t>а рис</w:t>
      </w:r>
      <w:r w:rsidR="008927BF" w:rsidRPr="00175CA4">
        <w:t>унке</w:t>
      </w:r>
      <w:r w:rsidR="004A38AD" w:rsidRPr="00745D39">
        <w:t> </w:t>
      </w:r>
      <w:r w:rsidR="008927BF" w:rsidRPr="00175CA4">
        <w:fldChar w:fldCharType="begin"/>
      </w:r>
      <w:r w:rsidR="008927BF" w:rsidRPr="00175CA4">
        <w:instrText xml:space="preserve"> REF _Ref435694865 \h </w:instrText>
      </w:r>
      <w:r w:rsidR="008927BF" w:rsidRPr="00175CA4">
        <w:fldChar w:fldCharType="separate"/>
      </w:r>
      <w:r w:rsidR="00A813C9">
        <w:rPr>
          <w:noProof/>
        </w:rPr>
        <w:t>184</w:t>
      </w:r>
      <w:r w:rsidR="008927BF" w:rsidRPr="00175CA4">
        <w:fldChar w:fldCharType="end"/>
      </w:r>
      <w:r w:rsidRPr="00175CA4">
        <w:t>.</w:t>
      </w:r>
    </w:p>
    <w:p w:rsidR="00175CA4" w:rsidRPr="00795991" w:rsidRDefault="00CF4371" w:rsidP="00175CA4">
      <w:pPr>
        <w:pStyle w:val="ASFKFigure"/>
      </w:pPr>
      <w:r>
        <w:rPr>
          <w:noProof/>
        </w:rPr>
        <w:drawing>
          <wp:inline distT="0" distB="0" distL="0" distR="0" wp14:anchorId="20863C12" wp14:editId="58BB3A1B">
            <wp:extent cx="6124575" cy="2924175"/>
            <wp:effectExtent l="0" t="0" r="9525" b="9525"/>
            <wp:docPr id="287" name="Рисунок 2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175CA4" w:rsidRPr="00204E68" w:rsidRDefault="00F2392D" w:rsidP="0071154A">
      <w:pPr>
        <w:pStyle w:val="ASFKFigName"/>
      </w:pPr>
      <w:r w:rsidRPr="00204E68">
        <w:fldChar w:fldCharType="begin"/>
      </w:r>
      <w:r w:rsidR="00175CA4" w:rsidRPr="00204E68">
        <w:instrText xml:space="preserve"> SEQ Рисунок \* ARABIC </w:instrText>
      </w:r>
      <w:r w:rsidRPr="00204E68">
        <w:fldChar w:fldCharType="separate"/>
      </w:r>
      <w:bookmarkStart w:id="1177" w:name="_Ref435694865"/>
      <w:bookmarkStart w:id="1178" w:name="_Toc188826895"/>
      <w:r w:rsidR="00A813C9">
        <w:rPr>
          <w:noProof/>
        </w:rPr>
        <w:t>184</w:t>
      </w:r>
      <w:bookmarkEnd w:id="1177"/>
      <w:r w:rsidRPr="00204E68">
        <w:fldChar w:fldCharType="end"/>
      </w:r>
      <w:r w:rsidR="00175CA4" w:rsidRPr="00204E68">
        <w:t xml:space="preserve">. ЭФ документа </w:t>
      </w:r>
      <w:r w:rsidR="00324E3A">
        <w:t>«</w:t>
      </w:r>
      <w:r w:rsidR="00175CA4" w:rsidRPr="00204E68">
        <w:t>Извещение о постановке на учет (изменении) БО в ФК</w:t>
      </w:r>
      <w:r w:rsidR="0027431F">
        <w:t>», закладки «</w:t>
      </w:r>
      <w:r w:rsidR="00175CA4" w:rsidRPr="00204E68">
        <w:t>Подписи</w:t>
      </w:r>
      <w:r w:rsidR="00324E3A">
        <w:t>»</w:t>
      </w:r>
      <w:bookmarkEnd w:id="1178"/>
    </w:p>
    <w:p w:rsidR="00175CA4" w:rsidRPr="00175CA4" w:rsidRDefault="00175CA4" w:rsidP="00175CA4">
      <w:pPr>
        <w:pStyle w:val="ASFKNormal"/>
      </w:pPr>
      <w:r w:rsidRPr="00795991">
        <w:t xml:space="preserve">Перечень полей </w:t>
      </w:r>
      <w:r w:rsidRPr="00175CA4">
        <w:t xml:space="preserve">документа </w:t>
      </w:r>
      <w:r w:rsidR="00324E3A">
        <w:t>«</w:t>
      </w:r>
      <w:r w:rsidRPr="00175CA4">
        <w:t>Извещение о постановке на учет (изменении) БО в ФК</w:t>
      </w:r>
      <w:r w:rsidR="0027431F">
        <w:t>», закладки «</w:t>
      </w:r>
      <w:r w:rsidRPr="00175CA4">
        <w:t>Подписи</w:t>
      </w:r>
      <w:r w:rsidR="00324E3A">
        <w:t>»</w:t>
      </w:r>
      <w:r w:rsidRPr="00175CA4">
        <w:t xml:space="preserve"> приведен в таблице</w:t>
      </w:r>
      <w:r w:rsidR="004A38AD" w:rsidRPr="00745D39">
        <w:t> </w:t>
      </w:r>
      <w:r w:rsidR="00F2392D" w:rsidRPr="00175CA4">
        <w:fldChar w:fldCharType="begin"/>
      </w:r>
      <w:r w:rsidRPr="00175CA4">
        <w:instrText xml:space="preserve"> REF _Ref384044217 \h </w:instrText>
      </w:r>
      <w:r w:rsidR="00F2392D" w:rsidRPr="00175CA4">
        <w:fldChar w:fldCharType="separate"/>
      </w:r>
      <w:r w:rsidR="00A813C9">
        <w:rPr>
          <w:noProof/>
        </w:rPr>
        <w:t>70</w:t>
      </w:r>
      <w:r w:rsidR="00F2392D" w:rsidRPr="00175CA4">
        <w:fldChar w:fldCharType="end"/>
      </w:r>
      <w:r w:rsidRPr="00175CA4">
        <w:t>.</w:t>
      </w:r>
    </w:p>
    <w:p w:rsidR="00175CA4" w:rsidRPr="00175CA4" w:rsidRDefault="00F2392D" w:rsidP="00175CA4">
      <w:pPr>
        <w:pStyle w:val="ASFKNameTable"/>
      </w:pPr>
      <w:r w:rsidRPr="00175CA4">
        <w:fldChar w:fldCharType="begin"/>
      </w:r>
      <w:r w:rsidR="00175CA4" w:rsidRPr="00175CA4">
        <w:instrText xml:space="preserve"> SEQ Таблица \* ARABIC </w:instrText>
      </w:r>
      <w:r w:rsidRPr="00175CA4">
        <w:fldChar w:fldCharType="separate"/>
      </w:r>
      <w:bookmarkStart w:id="1179" w:name="_Ref384044217"/>
      <w:bookmarkStart w:id="1180" w:name="_Toc188826460"/>
      <w:r w:rsidR="00A813C9">
        <w:rPr>
          <w:noProof/>
        </w:rPr>
        <w:t>70</w:t>
      </w:r>
      <w:bookmarkEnd w:id="1179"/>
      <w:r w:rsidRPr="00175CA4">
        <w:fldChar w:fldCharType="end"/>
      </w:r>
      <w:r w:rsidR="00175CA4" w:rsidRPr="00175CA4">
        <w:t xml:space="preserve">. Описание полей документа </w:t>
      </w:r>
      <w:r w:rsidR="00324E3A">
        <w:t>«</w:t>
      </w:r>
      <w:r w:rsidR="00175CA4" w:rsidRPr="00175CA4">
        <w:t>Извещение о постановке на учет (изменении) БО в ФК</w:t>
      </w:r>
      <w:r w:rsidR="0027431F">
        <w:t>», закладки «</w:t>
      </w:r>
      <w:r w:rsidR="00175CA4" w:rsidRPr="00175CA4">
        <w:t>Подписи</w:t>
      </w:r>
      <w:r w:rsidR="00324E3A">
        <w:t>»</w:t>
      </w:r>
      <w:bookmarkEnd w:id="11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610"/>
        <w:gridCol w:w="6018"/>
      </w:tblGrid>
      <w:tr w:rsidR="00175CA4" w:rsidRPr="00821226" w:rsidTr="00B36EDB">
        <w:trPr>
          <w:trHeight w:val="305"/>
          <w:tblHeader/>
        </w:trPr>
        <w:tc>
          <w:tcPr>
            <w:tcW w:w="18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75CA4" w:rsidRPr="00821226" w:rsidRDefault="00175CA4" w:rsidP="00175CA4">
            <w:pPr>
              <w:pStyle w:val="ASFKTableHead"/>
            </w:pPr>
            <w:r w:rsidRPr="00821226">
              <w:t>Наименование поля</w:t>
            </w:r>
          </w:p>
        </w:tc>
        <w:tc>
          <w:tcPr>
            <w:tcW w:w="31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75CA4" w:rsidRPr="00821226" w:rsidRDefault="00175CA4" w:rsidP="00175CA4">
            <w:pPr>
              <w:pStyle w:val="ASFKTableHead"/>
            </w:pPr>
            <w:r w:rsidRPr="00821226">
              <w:t>Описание поля</w:t>
            </w:r>
          </w:p>
        </w:tc>
      </w:tr>
      <w:tr w:rsidR="00175CA4" w:rsidRPr="00821226" w:rsidTr="00B36EDB">
        <w:trPr>
          <w:trHeight w:val="77"/>
        </w:trPr>
        <w:tc>
          <w:tcPr>
            <w:tcW w:w="5000" w:type="pct"/>
            <w:gridSpan w:val="2"/>
            <w:shd w:val="clear" w:color="auto" w:fill="auto"/>
          </w:tcPr>
          <w:p w:rsidR="00175CA4" w:rsidRPr="00B36EDB" w:rsidRDefault="00175CA4" w:rsidP="00B36EDB">
            <w:pPr>
              <w:pStyle w:val="ASFKTablenorm"/>
              <w:ind w:left="57" w:right="57"/>
              <w:rPr>
                <w:highlight w:val="yellow"/>
              </w:rPr>
            </w:pPr>
            <w:r>
              <w:t>Г</w:t>
            </w:r>
            <w:r w:rsidRPr="00AE58D3">
              <w:t xml:space="preserve">руппа </w:t>
            </w:r>
            <w:r w:rsidR="00CE5871">
              <w:t>полей «</w:t>
            </w:r>
            <w:r>
              <w:t>Ответственный исполнитель ТОФК</w:t>
            </w:r>
            <w:r w:rsidR="00324E3A">
              <w:t>»</w:t>
            </w:r>
          </w:p>
        </w:tc>
      </w:tr>
      <w:tr w:rsidR="00175CA4" w:rsidRPr="00821226" w:rsidTr="00B36EDB">
        <w:trPr>
          <w:trHeight w:val="77"/>
        </w:trPr>
        <w:tc>
          <w:tcPr>
            <w:tcW w:w="1875" w:type="pct"/>
            <w:shd w:val="clear" w:color="auto" w:fill="auto"/>
          </w:tcPr>
          <w:p w:rsidR="00175CA4" w:rsidRPr="00923646" w:rsidRDefault="00175CA4" w:rsidP="00B36EDB">
            <w:pPr>
              <w:pStyle w:val="ASFKTablenorm"/>
              <w:ind w:left="57" w:right="57"/>
            </w:pPr>
            <w:r w:rsidRPr="00923646">
              <w:t xml:space="preserve">Должность исполнителя </w:t>
            </w:r>
          </w:p>
        </w:tc>
        <w:tc>
          <w:tcPr>
            <w:tcW w:w="31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rPr>
          <w:trHeight w:val="77"/>
        </w:trPr>
        <w:tc>
          <w:tcPr>
            <w:tcW w:w="1875" w:type="pct"/>
            <w:shd w:val="clear" w:color="auto" w:fill="auto"/>
          </w:tcPr>
          <w:p w:rsidR="00175CA4" w:rsidRPr="00923646" w:rsidRDefault="00175CA4" w:rsidP="00B36EDB">
            <w:pPr>
              <w:pStyle w:val="ASFKTablenorm"/>
              <w:ind w:left="57" w:right="57"/>
            </w:pPr>
            <w:r w:rsidRPr="00923646">
              <w:t xml:space="preserve">ФИО исполнителя </w:t>
            </w:r>
          </w:p>
        </w:tc>
        <w:tc>
          <w:tcPr>
            <w:tcW w:w="31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rPr>
          <w:trHeight w:val="77"/>
        </w:trPr>
        <w:tc>
          <w:tcPr>
            <w:tcW w:w="1875" w:type="pct"/>
            <w:shd w:val="clear" w:color="auto" w:fill="auto"/>
          </w:tcPr>
          <w:p w:rsidR="00175CA4" w:rsidRPr="00923646" w:rsidRDefault="00175CA4" w:rsidP="00B36EDB">
            <w:pPr>
              <w:pStyle w:val="ASFKTablenorm"/>
              <w:ind w:left="57" w:right="57"/>
            </w:pPr>
            <w:r w:rsidRPr="00923646">
              <w:t xml:space="preserve">Телефон исполнителя </w:t>
            </w:r>
          </w:p>
        </w:tc>
        <w:tc>
          <w:tcPr>
            <w:tcW w:w="31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r w:rsidR="00175CA4" w:rsidRPr="00821226" w:rsidTr="00B36EDB">
        <w:trPr>
          <w:trHeight w:val="77"/>
        </w:trPr>
        <w:tc>
          <w:tcPr>
            <w:tcW w:w="1875" w:type="pct"/>
            <w:shd w:val="clear" w:color="auto" w:fill="auto"/>
          </w:tcPr>
          <w:p w:rsidR="00175CA4" w:rsidRPr="00923646" w:rsidRDefault="00175CA4" w:rsidP="00B36EDB">
            <w:pPr>
              <w:pStyle w:val="ASFKTablenorm"/>
              <w:ind w:left="57" w:right="57"/>
            </w:pPr>
            <w:r w:rsidRPr="00923646">
              <w:lastRenderedPageBreak/>
              <w:t xml:space="preserve">Дата подписания исполнителем </w:t>
            </w:r>
          </w:p>
        </w:tc>
        <w:tc>
          <w:tcPr>
            <w:tcW w:w="3125" w:type="pct"/>
            <w:shd w:val="clear" w:color="auto" w:fill="auto"/>
          </w:tcPr>
          <w:p w:rsidR="00175CA4" w:rsidRPr="00923646" w:rsidRDefault="00175CA4" w:rsidP="00B36EDB">
            <w:pPr>
              <w:pStyle w:val="ASFKTablenorm"/>
              <w:ind w:left="57" w:right="57"/>
            </w:pPr>
            <w:r w:rsidRPr="00923646">
              <w:t xml:space="preserve">Значение загружается из </w:t>
            </w:r>
            <w:r w:rsidR="00A37EB5">
              <w:t>ППО OEBS АСФК</w:t>
            </w:r>
            <w:r w:rsidRPr="00923646">
              <w:t>.</w:t>
            </w:r>
          </w:p>
        </w:tc>
      </w:tr>
    </w:tbl>
    <w:p w:rsidR="00062160" w:rsidRPr="00D568E1" w:rsidRDefault="00062160" w:rsidP="00062160">
      <w:pPr>
        <w:pStyle w:val="32"/>
      </w:pPr>
      <w:bookmarkStart w:id="1181" w:name="_Ref490564072"/>
      <w:bookmarkStart w:id="1182" w:name="_Toc188826280"/>
      <w:r w:rsidRPr="000D623E">
        <w:t xml:space="preserve">Извещение о </w:t>
      </w:r>
      <w:r>
        <w:t>постановке на учет (изменении) Д</w:t>
      </w:r>
      <w:r w:rsidRPr="000D623E">
        <w:t>О в ФК</w:t>
      </w:r>
      <w:bookmarkEnd w:id="1181"/>
      <w:bookmarkEnd w:id="1182"/>
    </w:p>
    <w:p w:rsidR="00062160" w:rsidRPr="00062160" w:rsidRDefault="00062160" w:rsidP="00062160">
      <w:pPr>
        <w:pStyle w:val="ASFKNormal"/>
      </w:pPr>
      <w:r w:rsidRPr="004F41FD">
        <w:t>Документ «</w:t>
      </w:r>
      <w:r w:rsidRPr="00062160">
        <w:t>Извещение о постановке на учет (изменении) денежного обязательства в органе Федерального казначейства» (далее – Извещение о ДО) формируется ОрФК и предоставляется в адрес ПБС при постановке на учет документов «Сведения о денежном обязательстве».</w:t>
      </w:r>
    </w:p>
    <w:p w:rsidR="00062160" w:rsidRPr="00821226" w:rsidRDefault="00062160" w:rsidP="00062160">
      <w:pPr>
        <w:pStyle w:val="ASFKNormal"/>
      </w:pPr>
      <w:r w:rsidRPr="00424CF0">
        <w:t xml:space="preserve">Для работы с документами </w:t>
      </w:r>
      <w:r>
        <w:t>«</w:t>
      </w:r>
      <w:r w:rsidRPr="000D623E">
        <w:t xml:space="preserve">Извещение о постановке на учет (изменении) </w:t>
      </w:r>
      <w:r>
        <w:t>Д</w:t>
      </w:r>
      <w:r w:rsidRPr="000D623E">
        <w:t>О в ФК</w:t>
      </w:r>
      <w:r>
        <w:t>»</w:t>
      </w:r>
      <w:r w:rsidRPr="00424CF0">
        <w:t xml:space="preserve"> следует перейти в пункт меню </w:t>
      </w:r>
      <w:r>
        <w:t>«</w:t>
      </w:r>
      <w:r w:rsidRPr="00424CF0">
        <w:t>Документы</w:t>
      </w:r>
      <w:r>
        <w:t xml:space="preserve"> – </w:t>
      </w:r>
      <w:r w:rsidRPr="00424CF0">
        <w:t>Регистрация и учет обяз</w:t>
      </w:r>
      <w:r w:rsidRPr="00062160">
        <w:t>а</w:t>
      </w:r>
      <w:r w:rsidRPr="00424CF0">
        <w:t>тельств</w:t>
      </w:r>
      <w:r>
        <w:t xml:space="preserve"> – Карточки учета БО – </w:t>
      </w:r>
      <w:r w:rsidRPr="000D623E">
        <w:t xml:space="preserve">Извещение о постановке на учет (изменении) </w:t>
      </w:r>
      <w:r>
        <w:t>Д</w:t>
      </w:r>
      <w:r w:rsidRPr="000D623E">
        <w:t>О в ФК</w:t>
      </w:r>
      <w:r>
        <w:t>»</w:t>
      </w:r>
      <w:r w:rsidRPr="00424CF0">
        <w:t>. Откроется ЭФ списка д</w:t>
      </w:r>
      <w:r w:rsidRPr="00003154">
        <w:t>о</w:t>
      </w:r>
      <w:r w:rsidRPr="00424CF0">
        <w:t xml:space="preserve">кументов, представленная на </w:t>
      </w:r>
      <w:r w:rsidRPr="00821226">
        <w:t>рису</w:t>
      </w:r>
      <w:r w:rsidRPr="00062160">
        <w:t>н</w:t>
      </w:r>
      <w:r w:rsidRPr="00821226">
        <w:t>ке </w:t>
      </w:r>
      <w:r w:rsidR="00FA0530">
        <w:fldChar w:fldCharType="begin"/>
      </w:r>
      <w:r w:rsidR="00FA0530">
        <w:instrText xml:space="preserve"> REF _Ref490563719 \h </w:instrText>
      </w:r>
      <w:r w:rsidR="00FA0530">
        <w:fldChar w:fldCharType="separate"/>
      </w:r>
      <w:r w:rsidR="00A813C9">
        <w:rPr>
          <w:noProof/>
        </w:rPr>
        <w:t>185</w:t>
      </w:r>
      <w:r w:rsidR="00FA0530">
        <w:fldChar w:fldCharType="end"/>
      </w:r>
      <w:r w:rsidRPr="00821226">
        <w:t>.</w:t>
      </w:r>
    </w:p>
    <w:p w:rsidR="00062160" w:rsidRPr="00795991" w:rsidRDefault="00CF4371" w:rsidP="00062160">
      <w:pPr>
        <w:pStyle w:val="ASFKFigure"/>
      </w:pPr>
      <w:r>
        <w:rPr>
          <w:noProof/>
        </w:rPr>
        <w:drawing>
          <wp:inline distT="0" distB="0" distL="0" distR="0" wp14:anchorId="21B10729" wp14:editId="1F6C7235">
            <wp:extent cx="6124575" cy="4667250"/>
            <wp:effectExtent l="0" t="0" r="9525" b="0"/>
            <wp:docPr id="288" name="Рисунок 288"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Офлайн"/>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062160" w:rsidRPr="00204E68" w:rsidRDefault="00034287" w:rsidP="00062160">
      <w:pPr>
        <w:pStyle w:val="ASFKFigName"/>
      </w:pPr>
      <w:r>
        <w:rPr>
          <w:noProof/>
        </w:rPr>
        <w:fldChar w:fldCharType="begin"/>
      </w:r>
      <w:r>
        <w:rPr>
          <w:noProof/>
        </w:rPr>
        <w:instrText xml:space="preserve"> SEQ Рисунок \* ARABIC </w:instrText>
      </w:r>
      <w:r>
        <w:rPr>
          <w:noProof/>
        </w:rPr>
        <w:fldChar w:fldCharType="separate"/>
      </w:r>
      <w:bookmarkStart w:id="1183" w:name="_Ref490563719"/>
      <w:bookmarkStart w:id="1184" w:name="_Toc188826896"/>
      <w:r w:rsidR="00A813C9">
        <w:rPr>
          <w:noProof/>
        </w:rPr>
        <w:t>185</w:t>
      </w:r>
      <w:bookmarkEnd w:id="1183"/>
      <w:r>
        <w:rPr>
          <w:noProof/>
        </w:rPr>
        <w:fldChar w:fldCharType="end"/>
      </w:r>
      <w:r w:rsidR="00062160" w:rsidRPr="00204E68">
        <w:t xml:space="preserve">. ЭФ списка документов </w:t>
      </w:r>
      <w:r w:rsidR="00062160">
        <w:t>«</w:t>
      </w:r>
      <w:r w:rsidR="00062160" w:rsidRPr="00204E68">
        <w:t xml:space="preserve">Извещение о постановке на учет (изменении) </w:t>
      </w:r>
      <w:r w:rsidR="00FA0530">
        <w:t>Д</w:t>
      </w:r>
      <w:r w:rsidR="00062160" w:rsidRPr="00204E68">
        <w:t>О в ФК</w:t>
      </w:r>
      <w:r w:rsidR="00062160">
        <w:t>»</w:t>
      </w:r>
      <w:bookmarkEnd w:id="1184"/>
    </w:p>
    <w:p w:rsidR="00062160" w:rsidRPr="00821226" w:rsidRDefault="00062160" w:rsidP="00062160">
      <w:pPr>
        <w:pStyle w:val="41"/>
      </w:pPr>
      <w:r w:rsidRPr="00821226">
        <w:t>Доступные операции</w:t>
      </w:r>
    </w:p>
    <w:p w:rsidR="00062160" w:rsidRPr="00821226" w:rsidRDefault="00062160" w:rsidP="00062160">
      <w:pPr>
        <w:pStyle w:val="ASFKNormal"/>
      </w:pPr>
      <w:r w:rsidRPr="00821226">
        <w:t xml:space="preserve">На АРМ </w:t>
      </w:r>
      <w:r>
        <w:t>Офлайн (НУБП, ПБС, ФО)</w:t>
      </w:r>
      <w:r w:rsidRPr="00821226">
        <w:t xml:space="preserve"> доступны следующие операции над документом:</w:t>
      </w:r>
    </w:p>
    <w:p w:rsidR="00062160" w:rsidRPr="00821226" w:rsidRDefault="00062160" w:rsidP="00062160">
      <w:pPr>
        <w:pStyle w:val="ASFKListmark1"/>
      </w:pPr>
      <w:r w:rsidRPr="00821226">
        <w:t>просмотр;</w:t>
      </w:r>
    </w:p>
    <w:p w:rsidR="00062160" w:rsidRPr="00821226" w:rsidRDefault="00062160" w:rsidP="00062160">
      <w:pPr>
        <w:pStyle w:val="ASFKListmark1"/>
      </w:pPr>
      <w:r>
        <w:t>проверка</w:t>
      </w:r>
      <w:r w:rsidRPr="00821226">
        <w:t xml:space="preserve"> </w:t>
      </w:r>
      <w:r>
        <w:t>ЭП</w:t>
      </w:r>
      <w:r w:rsidRPr="00821226">
        <w:t>;</w:t>
      </w:r>
    </w:p>
    <w:p w:rsidR="00062160" w:rsidRDefault="00062160" w:rsidP="00062160">
      <w:pPr>
        <w:pStyle w:val="ASFKListmark1"/>
      </w:pPr>
      <w:r w:rsidRPr="00821226">
        <w:t>печать;</w:t>
      </w:r>
    </w:p>
    <w:p w:rsidR="00062160" w:rsidRDefault="00062160" w:rsidP="00062160">
      <w:pPr>
        <w:pStyle w:val="ASFKListmark1"/>
      </w:pPr>
      <w:r>
        <w:lastRenderedPageBreak/>
        <w:t xml:space="preserve">загрузка из </w:t>
      </w:r>
      <w:r w:rsidR="00A37EB5">
        <w:t>ППО OEBS АСФК</w:t>
      </w:r>
      <w:r>
        <w:t>;</w:t>
      </w:r>
    </w:p>
    <w:p w:rsidR="00062160" w:rsidRDefault="00062160" w:rsidP="00062160">
      <w:pPr>
        <w:pStyle w:val="ASFKListmark1"/>
      </w:pPr>
      <w:r>
        <w:t>экспорт во внешнюю систему</w:t>
      </w:r>
      <w:r w:rsidRPr="00821226">
        <w:t>.</w:t>
      </w:r>
    </w:p>
    <w:p w:rsidR="00062160" w:rsidRPr="00821226" w:rsidRDefault="00062160" w:rsidP="00062160">
      <w:pPr>
        <w:pStyle w:val="41"/>
      </w:pPr>
      <w:r w:rsidRPr="00821226">
        <w:t>Экранная форма документа</w:t>
      </w:r>
    </w:p>
    <w:p w:rsidR="00062160" w:rsidRPr="00821226" w:rsidRDefault="00062160" w:rsidP="00062160">
      <w:pPr>
        <w:pStyle w:val="ASFKNormal"/>
      </w:pPr>
      <w:r w:rsidRPr="00821226">
        <w:t xml:space="preserve">ЭФ </w:t>
      </w:r>
      <w:r>
        <w:t>документа «</w:t>
      </w:r>
      <w:r w:rsidRPr="000D623E">
        <w:t xml:space="preserve">Извещение о </w:t>
      </w:r>
      <w:r w:rsidR="00FA0530">
        <w:t>постановке на учет (изменении) Д</w:t>
      </w:r>
      <w:r w:rsidRPr="000D623E">
        <w:t>О в ФК</w:t>
      </w:r>
      <w:r>
        <w:t>»</w:t>
      </w:r>
      <w:r w:rsidRPr="00821226">
        <w:t xml:space="preserve"> представлена на рисунках</w:t>
      </w:r>
      <w:r w:rsidRPr="00745D39">
        <w:t> </w:t>
      </w:r>
      <w:r w:rsidR="00FA0530">
        <w:fldChar w:fldCharType="begin"/>
      </w:r>
      <w:r w:rsidR="00FA0530">
        <w:instrText xml:space="preserve"> REF _Ref490563720 \h </w:instrText>
      </w:r>
      <w:r w:rsidR="00FA0530">
        <w:fldChar w:fldCharType="separate"/>
      </w:r>
      <w:r w:rsidR="00A813C9">
        <w:rPr>
          <w:noProof/>
        </w:rPr>
        <w:t>186</w:t>
      </w:r>
      <w:r w:rsidR="00FA0530">
        <w:fldChar w:fldCharType="end"/>
      </w:r>
      <w:r>
        <w:t xml:space="preserve"> </w:t>
      </w:r>
      <w:r w:rsidRPr="00821226">
        <w:t>и</w:t>
      </w:r>
      <w:r>
        <w:t xml:space="preserve"> </w:t>
      </w:r>
      <w:r w:rsidR="00FA0530">
        <w:fldChar w:fldCharType="begin"/>
      </w:r>
      <w:r w:rsidR="00FA0530">
        <w:instrText xml:space="preserve"> REF _Ref490563721 \h </w:instrText>
      </w:r>
      <w:r w:rsidR="00FA0530">
        <w:fldChar w:fldCharType="separate"/>
      </w:r>
      <w:r w:rsidR="00A813C9">
        <w:rPr>
          <w:noProof/>
        </w:rPr>
        <w:t>187</w:t>
      </w:r>
      <w:r w:rsidR="00FA0530">
        <w:fldChar w:fldCharType="end"/>
      </w:r>
      <w:r w:rsidRPr="00821226">
        <w:t xml:space="preserve">. </w:t>
      </w:r>
      <w:r>
        <w:t>Форма содержит следующие закладки</w:t>
      </w:r>
      <w:r w:rsidRPr="00821226">
        <w:t>:</w:t>
      </w:r>
    </w:p>
    <w:p w:rsidR="00062160" w:rsidRPr="00821226" w:rsidRDefault="00062160" w:rsidP="00062160">
      <w:pPr>
        <w:pStyle w:val="ASFKListmark1"/>
      </w:pPr>
      <w:r>
        <w:t>«</w:t>
      </w:r>
      <w:r w:rsidRPr="00821226">
        <w:t>Основные а</w:t>
      </w:r>
      <w:r w:rsidRPr="00AE58D3">
        <w:t>т</w:t>
      </w:r>
      <w:r w:rsidRPr="00821226">
        <w:t>рибуты</w:t>
      </w:r>
      <w:r>
        <w:t>»</w:t>
      </w:r>
      <w:r w:rsidRPr="00821226">
        <w:t>;</w:t>
      </w:r>
    </w:p>
    <w:p w:rsidR="00062160" w:rsidRPr="00821226" w:rsidRDefault="00062160" w:rsidP="00062160">
      <w:pPr>
        <w:pStyle w:val="ASFKListmark1"/>
      </w:pPr>
      <w:r>
        <w:t>«Подписи»</w:t>
      </w:r>
      <w:r w:rsidRPr="00821226">
        <w:t>.</w:t>
      </w:r>
    </w:p>
    <w:p w:rsidR="00062160" w:rsidRPr="00795991" w:rsidRDefault="00CF4371" w:rsidP="00062160">
      <w:pPr>
        <w:pStyle w:val="ASFKFigure"/>
      </w:pPr>
      <w:r>
        <w:rPr>
          <w:noProof/>
        </w:rPr>
        <w:drawing>
          <wp:inline distT="0" distB="0" distL="0" distR="0" wp14:anchorId="1E662B94" wp14:editId="50A29BD0">
            <wp:extent cx="6029325" cy="4295775"/>
            <wp:effectExtent l="0" t="0" r="9525" b="9525"/>
            <wp:docPr id="289" name="Рисунок 289" descr="Офлайн основ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Офлайн основн"/>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029325" cy="4295775"/>
                    </a:xfrm>
                    <a:prstGeom prst="rect">
                      <a:avLst/>
                    </a:prstGeom>
                    <a:noFill/>
                    <a:ln>
                      <a:noFill/>
                    </a:ln>
                  </pic:spPr>
                </pic:pic>
              </a:graphicData>
            </a:graphic>
          </wp:inline>
        </w:drawing>
      </w:r>
    </w:p>
    <w:p w:rsidR="00062160" w:rsidRPr="00204E68" w:rsidRDefault="00034287" w:rsidP="00062160">
      <w:pPr>
        <w:pStyle w:val="ASFKFigName"/>
      </w:pPr>
      <w:r>
        <w:rPr>
          <w:noProof/>
        </w:rPr>
        <w:fldChar w:fldCharType="begin"/>
      </w:r>
      <w:r>
        <w:rPr>
          <w:noProof/>
        </w:rPr>
        <w:instrText xml:space="preserve"> SEQ Рисунок \* ARABIC </w:instrText>
      </w:r>
      <w:r>
        <w:rPr>
          <w:noProof/>
        </w:rPr>
        <w:fldChar w:fldCharType="separate"/>
      </w:r>
      <w:bookmarkStart w:id="1185" w:name="_Ref490563720"/>
      <w:bookmarkStart w:id="1186" w:name="_Toc188826897"/>
      <w:r w:rsidR="00A813C9">
        <w:rPr>
          <w:noProof/>
        </w:rPr>
        <w:t>186</w:t>
      </w:r>
      <w:bookmarkEnd w:id="1185"/>
      <w:r>
        <w:rPr>
          <w:noProof/>
        </w:rPr>
        <w:fldChar w:fldCharType="end"/>
      </w:r>
      <w:r w:rsidR="00062160" w:rsidRPr="00204E68">
        <w:t xml:space="preserve">. ЭФ документа </w:t>
      </w:r>
      <w:r w:rsidR="00062160">
        <w:t>«</w:t>
      </w:r>
      <w:r w:rsidR="00062160" w:rsidRPr="00204E68">
        <w:t xml:space="preserve">Извещение о </w:t>
      </w:r>
      <w:r w:rsidR="00FA0530">
        <w:t>постановке на учет (изменении) Д</w:t>
      </w:r>
      <w:r w:rsidR="00062160" w:rsidRPr="00204E68">
        <w:t>О в ФК</w:t>
      </w:r>
      <w:r w:rsidR="00062160">
        <w:t>», закладки «</w:t>
      </w:r>
      <w:r w:rsidR="00062160" w:rsidRPr="00204E68">
        <w:t>Основные атрибуты</w:t>
      </w:r>
      <w:r w:rsidR="00062160">
        <w:t>»</w:t>
      </w:r>
      <w:bookmarkEnd w:id="1186"/>
    </w:p>
    <w:p w:rsidR="00062160" w:rsidRPr="00821226" w:rsidRDefault="00062160" w:rsidP="00062160">
      <w:pPr>
        <w:pStyle w:val="ASFKNormal"/>
      </w:pPr>
      <w:r w:rsidRPr="00795991">
        <w:t xml:space="preserve">Перечень полей </w:t>
      </w:r>
      <w:r w:rsidRPr="00175CA4">
        <w:t xml:space="preserve">документа </w:t>
      </w:r>
      <w:r>
        <w:t>«</w:t>
      </w:r>
      <w:r w:rsidRPr="00175CA4">
        <w:t>Извещение о постанов</w:t>
      </w:r>
      <w:r w:rsidR="00FA0530">
        <w:t>ке на учет (изменении) Д</w:t>
      </w:r>
      <w:r w:rsidRPr="00175CA4">
        <w:t>О в ФК</w:t>
      </w:r>
      <w:r>
        <w:t>», закладки «</w:t>
      </w:r>
      <w:r w:rsidRPr="00204E68">
        <w:t>Основные атрибуты</w:t>
      </w:r>
      <w:r>
        <w:t>»</w:t>
      </w:r>
      <w:r w:rsidRPr="00175CA4">
        <w:t xml:space="preserve"> </w:t>
      </w:r>
      <w:r w:rsidRPr="00821226">
        <w:t>приведен в таблице</w:t>
      </w:r>
      <w:r w:rsidRPr="00745D39">
        <w:t> </w:t>
      </w:r>
      <w:r w:rsidR="00FA0530">
        <w:fldChar w:fldCharType="begin"/>
      </w:r>
      <w:r w:rsidR="00FA0530">
        <w:instrText xml:space="preserve"> REF _Ref490563722 \h </w:instrText>
      </w:r>
      <w:r w:rsidR="00FA0530">
        <w:fldChar w:fldCharType="separate"/>
      </w:r>
      <w:r w:rsidR="00A813C9">
        <w:rPr>
          <w:noProof/>
        </w:rPr>
        <w:t>71</w:t>
      </w:r>
      <w:r w:rsidR="00FA0530">
        <w:fldChar w:fldCharType="end"/>
      </w:r>
      <w:r w:rsidRPr="00821226">
        <w:t>.</w:t>
      </w:r>
    </w:p>
    <w:p w:rsidR="00062160" w:rsidRPr="00821226" w:rsidRDefault="00DD313F" w:rsidP="00062160">
      <w:pPr>
        <w:pStyle w:val="ASFKNameTable"/>
      </w:pPr>
      <w:r>
        <w:rPr>
          <w:noProof/>
        </w:rPr>
        <w:fldChar w:fldCharType="begin"/>
      </w:r>
      <w:r>
        <w:rPr>
          <w:noProof/>
        </w:rPr>
        <w:instrText xml:space="preserve"> SEQ Таблица \* ARABIC </w:instrText>
      </w:r>
      <w:r>
        <w:rPr>
          <w:noProof/>
        </w:rPr>
        <w:fldChar w:fldCharType="separate"/>
      </w:r>
      <w:bookmarkStart w:id="1187" w:name="_Ref490563722"/>
      <w:bookmarkStart w:id="1188" w:name="_Toc188826461"/>
      <w:r w:rsidR="00A813C9">
        <w:rPr>
          <w:noProof/>
        </w:rPr>
        <w:t>71</w:t>
      </w:r>
      <w:bookmarkEnd w:id="1187"/>
      <w:r>
        <w:rPr>
          <w:noProof/>
        </w:rPr>
        <w:fldChar w:fldCharType="end"/>
      </w:r>
      <w:r w:rsidR="00062160" w:rsidRPr="00821226">
        <w:t xml:space="preserve">. Описание полей документа </w:t>
      </w:r>
      <w:r w:rsidR="00062160">
        <w:t>«</w:t>
      </w:r>
      <w:r w:rsidR="00062160" w:rsidRPr="000D623E">
        <w:t>Извещение о постановке на учет (изм</w:t>
      </w:r>
      <w:r w:rsidR="00062160" w:rsidRPr="00175CA4">
        <w:t>е</w:t>
      </w:r>
      <w:r w:rsidR="00FA0530">
        <w:t>нении) Д</w:t>
      </w:r>
      <w:r w:rsidR="00062160" w:rsidRPr="000D623E">
        <w:t>О в ФК</w:t>
      </w:r>
      <w:r w:rsidR="00062160">
        <w:t>», закладки «</w:t>
      </w:r>
      <w:r w:rsidR="00062160" w:rsidRPr="00821226">
        <w:t>О</w:t>
      </w:r>
      <w:r w:rsidR="00062160" w:rsidRPr="00AE58D3">
        <w:t>с</w:t>
      </w:r>
      <w:r w:rsidR="00062160" w:rsidRPr="00821226">
        <w:t>новные атриб</w:t>
      </w:r>
      <w:r w:rsidR="00062160" w:rsidRPr="00795991">
        <w:t>у</w:t>
      </w:r>
      <w:r w:rsidR="00062160" w:rsidRPr="00821226">
        <w:t>ты</w:t>
      </w:r>
      <w:r w:rsidR="00062160">
        <w:t>»</w:t>
      </w:r>
      <w:bookmarkEnd w:id="1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151"/>
        <w:gridCol w:w="4477"/>
      </w:tblGrid>
      <w:tr w:rsidR="00062160" w:rsidRPr="00821226" w:rsidTr="00B36EDB">
        <w:trPr>
          <w:trHeight w:val="305"/>
          <w:tblHeader/>
        </w:trPr>
        <w:tc>
          <w:tcPr>
            <w:tcW w:w="26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160" w:rsidRPr="00821226" w:rsidRDefault="00062160" w:rsidP="00FA0530">
            <w:pPr>
              <w:pStyle w:val="ASFKTableHead"/>
            </w:pPr>
            <w:r w:rsidRPr="00821226">
              <w:t>Наименование поля</w:t>
            </w:r>
          </w:p>
        </w:tc>
        <w:tc>
          <w:tcPr>
            <w:tcW w:w="23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160" w:rsidRPr="00821226" w:rsidRDefault="00062160" w:rsidP="00FA0530">
            <w:pPr>
              <w:pStyle w:val="ASFKTableHead"/>
            </w:pPr>
            <w:r w:rsidRPr="00821226">
              <w:t>Описание поля</w:t>
            </w:r>
          </w:p>
        </w:tc>
      </w:tr>
      <w:tr w:rsidR="00062160" w:rsidRPr="00821226" w:rsidTr="00B36EDB">
        <w:tc>
          <w:tcPr>
            <w:tcW w:w="2675" w:type="pct"/>
            <w:shd w:val="clear" w:color="auto" w:fill="auto"/>
          </w:tcPr>
          <w:p w:rsidR="00062160" w:rsidRPr="00C84C94" w:rsidRDefault="00062160" w:rsidP="00B36EDB">
            <w:pPr>
              <w:pStyle w:val="ASFKTablenorm"/>
              <w:ind w:left="57" w:right="57"/>
            </w:pPr>
            <w:r w:rsidRPr="00C84C94">
              <w:t>Дата извещения</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2675" w:type="pct"/>
            <w:shd w:val="clear" w:color="auto" w:fill="auto"/>
          </w:tcPr>
          <w:p w:rsidR="00062160" w:rsidRPr="00C84C94" w:rsidRDefault="00062160" w:rsidP="00B36EDB">
            <w:pPr>
              <w:pStyle w:val="ASFKTablenorm"/>
              <w:ind w:left="57" w:right="57"/>
            </w:pPr>
            <w:r w:rsidRPr="00C84C94">
              <w:t>Наименование органа ФК</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2675" w:type="pct"/>
            <w:shd w:val="clear" w:color="auto" w:fill="auto"/>
          </w:tcPr>
          <w:p w:rsidR="00062160" w:rsidRPr="00C84C94" w:rsidRDefault="00062160" w:rsidP="00B36EDB">
            <w:pPr>
              <w:pStyle w:val="ASFKTablenorm"/>
              <w:ind w:left="57" w:right="57"/>
            </w:pPr>
            <w:r w:rsidRPr="00C84C94">
              <w:t>Код по КОФК</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2675" w:type="pct"/>
            <w:shd w:val="clear" w:color="auto" w:fill="auto"/>
          </w:tcPr>
          <w:p w:rsidR="00062160" w:rsidRPr="00C84C94" w:rsidRDefault="00062160" w:rsidP="00B36EDB">
            <w:pPr>
              <w:pStyle w:val="ASFKTablenorm"/>
              <w:ind w:left="57" w:right="57"/>
            </w:pPr>
            <w:r w:rsidRPr="00C84C94">
              <w:t>Наименование клиента</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2675" w:type="pct"/>
            <w:shd w:val="clear" w:color="auto" w:fill="auto"/>
          </w:tcPr>
          <w:p w:rsidR="00062160" w:rsidRPr="00C84C94" w:rsidRDefault="00062160" w:rsidP="00B36EDB">
            <w:pPr>
              <w:pStyle w:val="ASFKTablenorm"/>
              <w:ind w:left="57" w:right="57"/>
            </w:pPr>
            <w:r w:rsidRPr="00C84C94">
              <w:t>Код по сводному ре</w:t>
            </w:r>
            <w:r w:rsidRPr="00E300A9">
              <w:t>е</w:t>
            </w:r>
            <w:r w:rsidRPr="00C84C94">
              <w:t>стру</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2675" w:type="pct"/>
            <w:shd w:val="clear" w:color="auto" w:fill="auto"/>
          </w:tcPr>
          <w:p w:rsidR="00062160" w:rsidRPr="00C84C94" w:rsidRDefault="00062160" w:rsidP="00B36EDB">
            <w:pPr>
              <w:pStyle w:val="ASFKTablenorm"/>
              <w:ind w:left="57" w:right="57"/>
            </w:pPr>
            <w:r w:rsidRPr="00C84C94">
              <w:lastRenderedPageBreak/>
              <w:t>Наименование бюдж</w:t>
            </w:r>
            <w:r w:rsidRPr="00E300A9">
              <w:t>е</w:t>
            </w:r>
            <w:r w:rsidRPr="00C84C94">
              <w:t>та</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2675" w:type="pct"/>
            <w:shd w:val="clear" w:color="auto" w:fill="auto"/>
          </w:tcPr>
          <w:p w:rsidR="00062160" w:rsidRPr="00C84C94" w:rsidRDefault="00062160" w:rsidP="00B36EDB">
            <w:pPr>
              <w:pStyle w:val="ASFKTablenorm"/>
              <w:ind w:left="57" w:right="57"/>
            </w:pPr>
            <w:r w:rsidRPr="00C84C94">
              <w:t>Код по ОКТМО</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2675" w:type="pct"/>
            <w:shd w:val="clear" w:color="auto" w:fill="auto"/>
          </w:tcPr>
          <w:p w:rsidR="00062160" w:rsidRPr="00C84C94" w:rsidRDefault="00062160" w:rsidP="00B36EDB">
            <w:pPr>
              <w:pStyle w:val="ASFKTablenorm"/>
              <w:ind w:left="57" w:right="57"/>
            </w:pPr>
            <w:r w:rsidRPr="00C84C94">
              <w:t>Финансовый орган</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2675" w:type="pct"/>
            <w:shd w:val="clear" w:color="auto" w:fill="auto"/>
          </w:tcPr>
          <w:p w:rsidR="00062160" w:rsidRDefault="00062160" w:rsidP="00B36EDB">
            <w:pPr>
              <w:pStyle w:val="ASFKTablenorm"/>
              <w:ind w:left="57" w:right="57"/>
            </w:pPr>
            <w:r w:rsidRPr="00C84C94">
              <w:t>Код по ОКПО</w:t>
            </w:r>
          </w:p>
        </w:tc>
        <w:tc>
          <w:tcPr>
            <w:tcW w:w="2325" w:type="pct"/>
            <w:shd w:val="clear" w:color="auto" w:fill="auto"/>
          </w:tcPr>
          <w:p w:rsidR="00062160" w:rsidRDefault="00062160" w:rsidP="00B36EDB">
            <w:pPr>
              <w:pStyle w:val="ASFKTablenorm"/>
              <w:ind w:left="57" w:right="57"/>
            </w:pPr>
            <w:r w:rsidRPr="00E24720">
              <w:t xml:space="preserve">Значение загружается из </w:t>
            </w:r>
            <w:r w:rsidR="00A37EB5">
              <w:t>ППО OEBS АСФК</w:t>
            </w:r>
            <w:r w:rsidRPr="00E24720">
              <w:t>.</w:t>
            </w:r>
          </w:p>
        </w:tc>
      </w:tr>
      <w:tr w:rsidR="00062160" w:rsidRPr="00821226" w:rsidTr="00B36EDB">
        <w:tc>
          <w:tcPr>
            <w:tcW w:w="5000" w:type="pct"/>
            <w:gridSpan w:val="2"/>
            <w:shd w:val="clear" w:color="auto" w:fill="auto"/>
          </w:tcPr>
          <w:p w:rsidR="00062160" w:rsidRPr="00AE58D3" w:rsidRDefault="00062160" w:rsidP="00B36EDB">
            <w:pPr>
              <w:pStyle w:val="ASFKTablenorm"/>
              <w:ind w:left="57" w:right="57"/>
            </w:pPr>
            <w:r>
              <w:t>Группа полей «</w:t>
            </w:r>
            <w:r w:rsidRPr="00923646">
              <w:t>Информация о бюджетном обязательстве</w:t>
            </w:r>
            <w:r>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Номер документа-основания</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Дата заключения (принятия) документа-основания</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Сумма по документу-основанию</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Дата Сведений о БО</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Номер Сведений о БО</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Дата постановки на учет (изменения) БО</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Порядковый номер измен</w:t>
            </w:r>
            <w:r w:rsidRPr="00E300A9">
              <w:t>е</w:t>
            </w:r>
            <w:r w:rsidRPr="00923646">
              <w:t>ний в БО</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Учетный номер БО</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c>
          <w:tcPr>
            <w:tcW w:w="2675" w:type="pct"/>
            <w:shd w:val="clear" w:color="auto" w:fill="auto"/>
          </w:tcPr>
          <w:p w:rsidR="00062160" w:rsidRPr="00923646" w:rsidRDefault="00062160" w:rsidP="00B36EDB">
            <w:pPr>
              <w:pStyle w:val="ASFKTablenorm"/>
              <w:ind w:left="57" w:right="57"/>
            </w:pPr>
            <w:r w:rsidRPr="00923646">
              <w:t>Номер реестровой записи в реестре контра</w:t>
            </w:r>
            <w:r w:rsidRPr="00062160">
              <w:t>к</w:t>
            </w:r>
            <w:r w:rsidRPr="00923646">
              <w:t>тов/реестре соглашений</w:t>
            </w:r>
          </w:p>
        </w:tc>
        <w:tc>
          <w:tcPr>
            <w:tcW w:w="23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bl>
    <w:p w:rsidR="00062160" w:rsidRPr="00175CA4" w:rsidRDefault="00062160" w:rsidP="00062160">
      <w:pPr>
        <w:pStyle w:val="ASFKNormal"/>
      </w:pPr>
      <w:r w:rsidRPr="00175CA4">
        <w:t xml:space="preserve">ЭФ документа </w:t>
      </w:r>
      <w:r>
        <w:t>«</w:t>
      </w:r>
      <w:r w:rsidRPr="00175CA4">
        <w:t xml:space="preserve">Извещение о </w:t>
      </w:r>
      <w:r w:rsidR="00FA0530">
        <w:t>постановке на учет (изменении) Д</w:t>
      </w:r>
      <w:r w:rsidRPr="00175CA4">
        <w:t>О в ФК</w:t>
      </w:r>
      <w:r>
        <w:t>», закладки «</w:t>
      </w:r>
      <w:r w:rsidRPr="00175CA4">
        <w:t>Подписи</w:t>
      </w:r>
      <w:r>
        <w:t xml:space="preserve">» </w:t>
      </w:r>
      <w:r w:rsidRPr="00175CA4">
        <w:t>представлена</w:t>
      </w:r>
      <w:r w:rsidRPr="00BE4888">
        <w:t xml:space="preserve"> </w:t>
      </w:r>
      <w:r>
        <w:t>н</w:t>
      </w:r>
      <w:r w:rsidRPr="00BE4888">
        <w:t>а рис</w:t>
      </w:r>
      <w:r w:rsidRPr="00175CA4">
        <w:t>унке</w:t>
      </w:r>
      <w:r w:rsidRPr="00745D39">
        <w:t> </w:t>
      </w:r>
      <w:r w:rsidR="00FA0530">
        <w:fldChar w:fldCharType="begin"/>
      </w:r>
      <w:r w:rsidR="00FA0530">
        <w:instrText xml:space="preserve"> REF _Ref490563721 \h </w:instrText>
      </w:r>
      <w:r w:rsidR="00FA0530">
        <w:fldChar w:fldCharType="separate"/>
      </w:r>
      <w:r w:rsidR="00A813C9">
        <w:rPr>
          <w:noProof/>
        </w:rPr>
        <w:t>187</w:t>
      </w:r>
      <w:r w:rsidR="00FA0530">
        <w:fldChar w:fldCharType="end"/>
      </w:r>
      <w:r w:rsidRPr="00175CA4">
        <w:t>.</w:t>
      </w:r>
    </w:p>
    <w:p w:rsidR="00062160" w:rsidRPr="00795991" w:rsidRDefault="00CF4371" w:rsidP="00062160">
      <w:pPr>
        <w:pStyle w:val="ASFKFigure"/>
      </w:pPr>
      <w:r>
        <w:rPr>
          <w:noProof/>
        </w:rPr>
        <w:drawing>
          <wp:inline distT="0" distB="0" distL="0" distR="0" wp14:anchorId="09406C9B" wp14:editId="07933B52">
            <wp:extent cx="6124575" cy="2924175"/>
            <wp:effectExtent l="0" t="0" r="9525" b="9525"/>
            <wp:docPr id="290" name="Рисунок 290" descr="Офлайн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Офлайн подписи"/>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062160" w:rsidRPr="00204E68" w:rsidRDefault="00034287" w:rsidP="00062160">
      <w:pPr>
        <w:pStyle w:val="ASFKFigName"/>
      </w:pPr>
      <w:r>
        <w:rPr>
          <w:noProof/>
        </w:rPr>
        <w:fldChar w:fldCharType="begin"/>
      </w:r>
      <w:r>
        <w:rPr>
          <w:noProof/>
        </w:rPr>
        <w:instrText xml:space="preserve"> SEQ Рисунок \* ARABIC </w:instrText>
      </w:r>
      <w:r>
        <w:rPr>
          <w:noProof/>
        </w:rPr>
        <w:fldChar w:fldCharType="separate"/>
      </w:r>
      <w:bookmarkStart w:id="1189" w:name="_Ref490563721"/>
      <w:bookmarkStart w:id="1190" w:name="_Toc188826898"/>
      <w:r w:rsidR="00A813C9">
        <w:rPr>
          <w:noProof/>
        </w:rPr>
        <w:t>187</w:t>
      </w:r>
      <w:bookmarkEnd w:id="1189"/>
      <w:r>
        <w:rPr>
          <w:noProof/>
        </w:rPr>
        <w:fldChar w:fldCharType="end"/>
      </w:r>
      <w:r w:rsidR="00062160" w:rsidRPr="00204E68">
        <w:t xml:space="preserve">. ЭФ документа </w:t>
      </w:r>
      <w:r w:rsidR="00062160">
        <w:t>«</w:t>
      </w:r>
      <w:r w:rsidR="00062160" w:rsidRPr="00204E68">
        <w:t xml:space="preserve">Извещение о </w:t>
      </w:r>
      <w:r w:rsidR="00FA0530">
        <w:t>постановке на учет (изменении) Д</w:t>
      </w:r>
      <w:r w:rsidR="00062160" w:rsidRPr="00204E68">
        <w:t>О в ФК</w:t>
      </w:r>
      <w:r w:rsidR="00062160">
        <w:t>», закладки «</w:t>
      </w:r>
      <w:r w:rsidR="00062160" w:rsidRPr="00204E68">
        <w:t>Подписи</w:t>
      </w:r>
      <w:r w:rsidR="00062160">
        <w:t>»</w:t>
      </w:r>
      <w:bookmarkEnd w:id="1190"/>
    </w:p>
    <w:p w:rsidR="00062160" w:rsidRPr="00175CA4" w:rsidRDefault="00062160" w:rsidP="00062160">
      <w:pPr>
        <w:pStyle w:val="ASFKNormal"/>
      </w:pPr>
      <w:r w:rsidRPr="00795991">
        <w:t xml:space="preserve">Перечень полей </w:t>
      </w:r>
      <w:r w:rsidRPr="00175CA4">
        <w:t xml:space="preserve">документа </w:t>
      </w:r>
      <w:r>
        <w:t>«</w:t>
      </w:r>
      <w:r w:rsidRPr="00175CA4">
        <w:t xml:space="preserve">Извещение о </w:t>
      </w:r>
      <w:r w:rsidR="00FA0530">
        <w:t>постановке на учет (изменении) Д</w:t>
      </w:r>
      <w:r w:rsidRPr="00175CA4">
        <w:t>О в ФК</w:t>
      </w:r>
      <w:r>
        <w:t>», закладки «</w:t>
      </w:r>
      <w:r w:rsidRPr="00175CA4">
        <w:t>Подписи</w:t>
      </w:r>
      <w:r>
        <w:t>»</w:t>
      </w:r>
      <w:r w:rsidRPr="00175CA4">
        <w:t xml:space="preserve"> приведен в таблице</w:t>
      </w:r>
      <w:r w:rsidRPr="00745D39">
        <w:t> </w:t>
      </w:r>
      <w:r w:rsidR="00FA0530">
        <w:fldChar w:fldCharType="begin"/>
      </w:r>
      <w:r w:rsidR="00FA0530">
        <w:instrText xml:space="preserve"> REF _Ref490563723 \h </w:instrText>
      </w:r>
      <w:r w:rsidR="00FA0530">
        <w:fldChar w:fldCharType="separate"/>
      </w:r>
      <w:r w:rsidR="00A813C9">
        <w:rPr>
          <w:noProof/>
        </w:rPr>
        <w:t>72</w:t>
      </w:r>
      <w:r w:rsidR="00FA0530">
        <w:fldChar w:fldCharType="end"/>
      </w:r>
      <w:r w:rsidRPr="00175CA4">
        <w:t>.</w:t>
      </w:r>
    </w:p>
    <w:p w:rsidR="00062160" w:rsidRPr="00175CA4" w:rsidRDefault="00DD313F" w:rsidP="00062160">
      <w:pPr>
        <w:pStyle w:val="ASFKNameTable"/>
      </w:pPr>
      <w:r>
        <w:rPr>
          <w:noProof/>
        </w:rPr>
        <w:lastRenderedPageBreak/>
        <w:fldChar w:fldCharType="begin"/>
      </w:r>
      <w:r>
        <w:rPr>
          <w:noProof/>
        </w:rPr>
        <w:instrText xml:space="preserve"> SEQ Таблица \* ARABIC </w:instrText>
      </w:r>
      <w:r>
        <w:rPr>
          <w:noProof/>
        </w:rPr>
        <w:fldChar w:fldCharType="separate"/>
      </w:r>
      <w:bookmarkStart w:id="1191" w:name="_Ref490563723"/>
      <w:bookmarkStart w:id="1192" w:name="_Toc188826462"/>
      <w:r w:rsidR="00A813C9">
        <w:rPr>
          <w:noProof/>
        </w:rPr>
        <w:t>72</w:t>
      </w:r>
      <w:bookmarkEnd w:id="1191"/>
      <w:r>
        <w:rPr>
          <w:noProof/>
        </w:rPr>
        <w:fldChar w:fldCharType="end"/>
      </w:r>
      <w:r w:rsidR="00062160" w:rsidRPr="00175CA4">
        <w:t xml:space="preserve">. Описание полей документа </w:t>
      </w:r>
      <w:r w:rsidR="00062160">
        <w:t>«</w:t>
      </w:r>
      <w:r w:rsidR="00062160" w:rsidRPr="00175CA4">
        <w:t xml:space="preserve">Извещение о </w:t>
      </w:r>
      <w:r w:rsidR="00FA0530">
        <w:t>постановке на учет (изменении) Д</w:t>
      </w:r>
      <w:r w:rsidR="00062160" w:rsidRPr="00175CA4">
        <w:t>О в ФК</w:t>
      </w:r>
      <w:r w:rsidR="00062160">
        <w:t>», закладки «</w:t>
      </w:r>
      <w:r w:rsidR="00062160" w:rsidRPr="00175CA4">
        <w:t>Подписи</w:t>
      </w:r>
      <w:r w:rsidR="00062160">
        <w:t>»</w:t>
      </w:r>
      <w:bookmarkEnd w:id="11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610"/>
        <w:gridCol w:w="6018"/>
      </w:tblGrid>
      <w:tr w:rsidR="00062160" w:rsidRPr="00821226" w:rsidTr="00B36EDB">
        <w:trPr>
          <w:trHeight w:val="305"/>
          <w:tblHeader/>
        </w:trPr>
        <w:tc>
          <w:tcPr>
            <w:tcW w:w="18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160" w:rsidRPr="00821226" w:rsidRDefault="00062160" w:rsidP="00FA0530">
            <w:pPr>
              <w:pStyle w:val="ASFKTableHead"/>
            </w:pPr>
            <w:r w:rsidRPr="00821226">
              <w:t>Наименование поля</w:t>
            </w:r>
          </w:p>
        </w:tc>
        <w:tc>
          <w:tcPr>
            <w:tcW w:w="31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160" w:rsidRPr="00821226" w:rsidRDefault="00062160" w:rsidP="00FA0530">
            <w:pPr>
              <w:pStyle w:val="ASFKTableHead"/>
            </w:pPr>
            <w:r w:rsidRPr="00821226">
              <w:t>Описание поля</w:t>
            </w:r>
          </w:p>
        </w:tc>
      </w:tr>
      <w:tr w:rsidR="00062160" w:rsidRPr="00821226" w:rsidTr="00B36EDB">
        <w:trPr>
          <w:trHeight w:val="77"/>
        </w:trPr>
        <w:tc>
          <w:tcPr>
            <w:tcW w:w="5000" w:type="pct"/>
            <w:gridSpan w:val="2"/>
            <w:shd w:val="clear" w:color="auto" w:fill="auto"/>
          </w:tcPr>
          <w:p w:rsidR="00062160" w:rsidRPr="00B36EDB" w:rsidRDefault="00062160" w:rsidP="00B36EDB">
            <w:pPr>
              <w:pStyle w:val="ASFKTablenorm"/>
              <w:ind w:left="57" w:right="57"/>
              <w:rPr>
                <w:highlight w:val="yellow"/>
              </w:rPr>
            </w:pPr>
            <w:r>
              <w:t>Г</w:t>
            </w:r>
            <w:r w:rsidRPr="00AE58D3">
              <w:t xml:space="preserve">руппа </w:t>
            </w:r>
            <w:r>
              <w:t>полей «Ответственный исполнитель ТОФК»</w:t>
            </w:r>
          </w:p>
        </w:tc>
      </w:tr>
      <w:tr w:rsidR="00062160" w:rsidRPr="00821226" w:rsidTr="00B36EDB">
        <w:trPr>
          <w:trHeight w:val="77"/>
        </w:trPr>
        <w:tc>
          <w:tcPr>
            <w:tcW w:w="1875" w:type="pct"/>
            <w:shd w:val="clear" w:color="auto" w:fill="auto"/>
          </w:tcPr>
          <w:p w:rsidR="00062160" w:rsidRPr="00923646" w:rsidRDefault="00062160" w:rsidP="00B36EDB">
            <w:pPr>
              <w:pStyle w:val="ASFKTablenorm"/>
              <w:ind w:left="57" w:right="57"/>
            </w:pPr>
            <w:r w:rsidRPr="00923646">
              <w:t xml:space="preserve">Должность исполнителя </w:t>
            </w:r>
          </w:p>
        </w:tc>
        <w:tc>
          <w:tcPr>
            <w:tcW w:w="31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rPr>
          <w:trHeight w:val="77"/>
        </w:trPr>
        <w:tc>
          <w:tcPr>
            <w:tcW w:w="1875" w:type="pct"/>
            <w:shd w:val="clear" w:color="auto" w:fill="auto"/>
          </w:tcPr>
          <w:p w:rsidR="00062160" w:rsidRPr="00923646" w:rsidRDefault="00062160" w:rsidP="00B36EDB">
            <w:pPr>
              <w:pStyle w:val="ASFKTablenorm"/>
              <w:ind w:left="57" w:right="57"/>
            </w:pPr>
            <w:r w:rsidRPr="00923646">
              <w:t xml:space="preserve">ФИО исполнителя </w:t>
            </w:r>
          </w:p>
        </w:tc>
        <w:tc>
          <w:tcPr>
            <w:tcW w:w="31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rPr>
          <w:trHeight w:val="77"/>
        </w:trPr>
        <w:tc>
          <w:tcPr>
            <w:tcW w:w="1875" w:type="pct"/>
            <w:shd w:val="clear" w:color="auto" w:fill="auto"/>
          </w:tcPr>
          <w:p w:rsidR="00062160" w:rsidRPr="00923646" w:rsidRDefault="00062160" w:rsidP="00B36EDB">
            <w:pPr>
              <w:pStyle w:val="ASFKTablenorm"/>
              <w:ind w:left="57" w:right="57"/>
            </w:pPr>
            <w:r w:rsidRPr="00923646">
              <w:t xml:space="preserve">Телефон исполнителя </w:t>
            </w:r>
          </w:p>
        </w:tc>
        <w:tc>
          <w:tcPr>
            <w:tcW w:w="31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r w:rsidR="00062160" w:rsidRPr="00821226" w:rsidTr="00B36EDB">
        <w:trPr>
          <w:trHeight w:val="77"/>
        </w:trPr>
        <w:tc>
          <w:tcPr>
            <w:tcW w:w="1875" w:type="pct"/>
            <w:shd w:val="clear" w:color="auto" w:fill="auto"/>
          </w:tcPr>
          <w:p w:rsidR="00062160" w:rsidRPr="00923646" w:rsidRDefault="00062160" w:rsidP="00B36EDB">
            <w:pPr>
              <w:pStyle w:val="ASFKTablenorm"/>
              <w:ind w:left="57" w:right="57"/>
            </w:pPr>
            <w:r w:rsidRPr="00923646">
              <w:t xml:space="preserve">Дата подписания исполнителем </w:t>
            </w:r>
          </w:p>
        </w:tc>
        <w:tc>
          <w:tcPr>
            <w:tcW w:w="3125" w:type="pct"/>
            <w:shd w:val="clear" w:color="auto" w:fill="auto"/>
          </w:tcPr>
          <w:p w:rsidR="00062160" w:rsidRPr="00923646" w:rsidRDefault="00062160" w:rsidP="00B36EDB">
            <w:pPr>
              <w:pStyle w:val="ASFKTablenorm"/>
              <w:ind w:left="57" w:right="57"/>
            </w:pPr>
            <w:r w:rsidRPr="00923646">
              <w:t xml:space="preserve">Значение загружается из </w:t>
            </w:r>
            <w:r w:rsidR="00A37EB5">
              <w:t>ППО OEBS АСФК</w:t>
            </w:r>
            <w:r w:rsidRPr="00923646">
              <w:t>.</w:t>
            </w:r>
          </w:p>
        </w:tc>
      </w:tr>
    </w:tbl>
    <w:p w:rsidR="002B584F" w:rsidRPr="002B584F" w:rsidRDefault="002B584F" w:rsidP="002B584F">
      <w:pPr>
        <w:pStyle w:val="32"/>
      </w:pPr>
      <w:bookmarkStart w:id="1193" w:name="_Toc188826281"/>
      <w:r>
        <w:t>Платежное поручение на оплату исполнительного листа минуя счет ФК</w:t>
      </w:r>
      <w:bookmarkEnd w:id="1045"/>
      <w:bookmarkEnd w:id="1046"/>
      <w:bookmarkEnd w:id="1047"/>
      <w:bookmarkEnd w:id="1048"/>
      <w:bookmarkEnd w:id="1049"/>
      <w:bookmarkEnd w:id="1193"/>
    </w:p>
    <w:p w:rsidR="002B584F" w:rsidRPr="002B584F" w:rsidRDefault="002B584F" w:rsidP="002B584F">
      <w:pPr>
        <w:pStyle w:val="ASFKNormal"/>
      </w:pPr>
      <w:r w:rsidRPr="00AB7803">
        <w:t>Взыскатель предоставляет в ОрФК по месту открытия лицевого счета ПБС-должника испо</w:t>
      </w:r>
      <w:r w:rsidRPr="002B584F">
        <w:t xml:space="preserve">лнительный лист (постановление о списании средств) и другие документы в бумажном виде. Орган ФК создает </w:t>
      </w:r>
      <w:r w:rsidR="00324E3A">
        <w:t>«</w:t>
      </w:r>
      <w:r w:rsidRPr="002B584F">
        <w:t>Исполнительный документ</w:t>
      </w:r>
      <w:r w:rsidR="00324E3A">
        <w:t>»</w:t>
      </w:r>
      <w:r w:rsidRPr="002B584F">
        <w:t xml:space="preserve"> или </w:t>
      </w:r>
      <w:r w:rsidR="00324E3A">
        <w:t>«</w:t>
      </w:r>
      <w:r w:rsidRPr="002B584F">
        <w:t>Исполнительный документ по периодическим выплатам</w:t>
      </w:r>
      <w:r w:rsidR="00324E3A">
        <w:t>»</w:t>
      </w:r>
      <w:r w:rsidRPr="002B584F">
        <w:t xml:space="preserve">. В случае если оплата исполнительного листа была произведена с других счетов, ПБС формирует документ </w:t>
      </w:r>
      <w:r w:rsidR="00324E3A">
        <w:t>«</w:t>
      </w:r>
      <w:r w:rsidRPr="002B584F">
        <w:t>Платежное поручение на оплату исполнительного листа минуя счет ФК</w:t>
      </w:r>
      <w:r w:rsidR="00324E3A">
        <w:t>»</w:t>
      </w:r>
      <w:r w:rsidRPr="002B584F">
        <w:t xml:space="preserve"> и передает его в ОрФК.</w:t>
      </w:r>
    </w:p>
    <w:p w:rsidR="002B584F" w:rsidRPr="00AB7803" w:rsidRDefault="002B584F" w:rsidP="002B584F">
      <w:pPr>
        <w:pStyle w:val="ASFKNormal"/>
      </w:pPr>
      <w:r w:rsidRPr="00AB7803">
        <w:t xml:space="preserve">Для работы с документами </w:t>
      </w:r>
      <w:r w:rsidR="00324E3A">
        <w:t>«</w:t>
      </w:r>
      <w:r>
        <w:t>Платежное поручение на оплату исполнительного листа минуя счет ФК</w:t>
      </w:r>
      <w:r w:rsidR="00324E3A">
        <w:t>»</w:t>
      </w:r>
      <w:r w:rsidRPr="00AB7803">
        <w:t xml:space="preserve"> следует перейти в пункт меню </w:t>
      </w:r>
      <w:r w:rsidR="00324E3A">
        <w:t>«</w:t>
      </w:r>
      <w:r w:rsidRPr="00AB7803">
        <w:t>Документы – Регистрация и учет обяз</w:t>
      </w:r>
      <w:r w:rsidRPr="002B584F">
        <w:t>а</w:t>
      </w:r>
      <w:r w:rsidRPr="00AB7803">
        <w:t>тельств – Исполнительный документ – Платежное поручение на оплату ИЛ минуя счет ФК</w:t>
      </w:r>
      <w:r w:rsidR="00324E3A">
        <w:t>»</w:t>
      </w:r>
      <w:r w:rsidRPr="00AB7803">
        <w:t>. Открое</w:t>
      </w:r>
      <w:r w:rsidRPr="002B584F">
        <w:t>т</w:t>
      </w:r>
      <w:r w:rsidRPr="00AB7803">
        <w:t>ся ЭФ списка документов, представленная на рисунке </w:t>
      </w:r>
      <w:r w:rsidR="00F2392D">
        <w:fldChar w:fldCharType="begin"/>
      </w:r>
      <w:r w:rsidR="00F2392D">
        <w:instrText xml:space="preserve"> REF _Ref231281976 \h  \* MERGEFORMAT </w:instrText>
      </w:r>
      <w:r w:rsidR="00F2392D">
        <w:fldChar w:fldCharType="separate"/>
      </w:r>
      <w:r w:rsidR="00A813C9">
        <w:t>188</w:t>
      </w:r>
      <w:r w:rsidR="00F2392D">
        <w:fldChar w:fldCharType="end"/>
      </w:r>
      <w:r w:rsidRPr="00AB7803">
        <w:t>.</w:t>
      </w:r>
    </w:p>
    <w:p w:rsidR="002B584F" w:rsidRPr="00AB7803" w:rsidRDefault="00CF4371" w:rsidP="002B584F">
      <w:pPr>
        <w:pStyle w:val="ASFKFigure"/>
      </w:pPr>
      <w:r>
        <w:rPr>
          <w:noProof/>
        </w:rPr>
        <w:drawing>
          <wp:inline distT="0" distB="0" distL="0" distR="0" wp14:anchorId="3657776E" wp14:editId="548D8B1B">
            <wp:extent cx="6134100" cy="3476625"/>
            <wp:effectExtent l="0" t="0" r="0" b="9525"/>
            <wp:docPr id="291" name="Рисунок 2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134100" cy="3476625"/>
                    </a:xfrm>
                    <a:prstGeom prst="rect">
                      <a:avLst/>
                    </a:prstGeom>
                    <a:noFill/>
                    <a:ln>
                      <a:noFill/>
                    </a:ln>
                  </pic:spPr>
                </pic:pic>
              </a:graphicData>
            </a:graphic>
          </wp:inline>
        </w:drawing>
      </w:r>
    </w:p>
    <w:p w:rsidR="002B584F"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194" w:name="_Ref231281976"/>
      <w:bookmarkStart w:id="1195" w:name="_Toc188826899"/>
      <w:r w:rsidR="00A813C9">
        <w:rPr>
          <w:noProof/>
        </w:rPr>
        <w:t>188</w:t>
      </w:r>
      <w:bookmarkEnd w:id="1194"/>
      <w:r>
        <w:rPr>
          <w:noProof/>
        </w:rPr>
        <w:fldChar w:fldCharType="end"/>
      </w:r>
      <w:r w:rsidR="002B584F" w:rsidRPr="00204E68">
        <w:t xml:space="preserve">. ЭФ списка документов </w:t>
      </w:r>
      <w:r w:rsidR="00324E3A">
        <w:t>«</w:t>
      </w:r>
      <w:r w:rsidR="002B584F" w:rsidRPr="00204E68">
        <w:t>Платежное поручение на оплату ИЛ</w:t>
      </w:r>
      <w:r w:rsidR="009D0507">
        <w:t xml:space="preserve"> </w:t>
      </w:r>
      <w:r w:rsidR="002B584F" w:rsidRPr="00204E68">
        <w:t>минуя счет ФК</w:t>
      </w:r>
      <w:r w:rsidR="00324E3A">
        <w:t>»</w:t>
      </w:r>
      <w:bookmarkEnd w:id="1195"/>
    </w:p>
    <w:p w:rsidR="002B584F" w:rsidRPr="00AB7803" w:rsidRDefault="002B584F" w:rsidP="002B584F">
      <w:pPr>
        <w:pStyle w:val="41"/>
      </w:pPr>
      <w:bookmarkStart w:id="1196" w:name="_Toc232827388"/>
      <w:r w:rsidRPr="00AB7803">
        <w:t>Доступные операции</w:t>
      </w:r>
      <w:bookmarkEnd w:id="1196"/>
    </w:p>
    <w:p w:rsidR="002B584F" w:rsidRPr="00AB7803" w:rsidRDefault="002B584F" w:rsidP="002B584F">
      <w:pPr>
        <w:pStyle w:val="ASFKNormal"/>
      </w:pPr>
      <w:r w:rsidRPr="00AB7803">
        <w:t xml:space="preserve">На АРМ </w:t>
      </w:r>
      <w:r w:rsidR="00976239">
        <w:t>Офлайн</w:t>
      </w:r>
      <w:r w:rsidRPr="00AB7803">
        <w:t xml:space="preserve"> доступны следующие операции над документом:</w:t>
      </w:r>
    </w:p>
    <w:p w:rsidR="002B584F" w:rsidRPr="00AB7803" w:rsidRDefault="002B584F" w:rsidP="002B584F">
      <w:pPr>
        <w:pStyle w:val="ASFKListmark1"/>
      </w:pPr>
      <w:r w:rsidRPr="00AB7803">
        <w:lastRenderedPageBreak/>
        <w:t>ввод вручную;</w:t>
      </w:r>
    </w:p>
    <w:p w:rsidR="002B584F" w:rsidRPr="00AB7803" w:rsidRDefault="002B584F" w:rsidP="002B584F">
      <w:pPr>
        <w:pStyle w:val="ASFKListmark1"/>
      </w:pPr>
      <w:r w:rsidRPr="00AB7803">
        <w:t>документарный контроль;</w:t>
      </w:r>
    </w:p>
    <w:p w:rsidR="002B584F" w:rsidRPr="00AB7803" w:rsidRDefault="002B584F" w:rsidP="002B584F">
      <w:pPr>
        <w:pStyle w:val="ASFKListmark1"/>
      </w:pPr>
      <w:r w:rsidRPr="00AB7803">
        <w:t>просмотр и редактирование;</w:t>
      </w:r>
    </w:p>
    <w:p w:rsidR="002B584F" w:rsidRPr="00AB7803" w:rsidRDefault="002B584F" w:rsidP="002B584F">
      <w:pPr>
        <w:pStyle w:val="ASFKListmark1"/>
      </w:pPr>
      <w:r w:rsidRPr="00AB7803">
        <w:t>удаление;</w:t>
      </w:r>
    </w:p>
    <w:p w:rsidR="002B584F" w:rsidRPr="00AB7803" w:rsidRDefault="002B584F" w:rsidP="002B584F">
      <w:pPr>
        <w:pStyle w:val="ASFKListmark1"/>
      </w:pPr>
      <w:r w:rsidRPr="00AB7803">
        <w:t xml:space="preserve">подписание, просмотр и снятие </w:t>
      </w:r>
      <w:r>
        <w:t>ЭП</w:t>
      </w:r>
      <w:r w:rsidRPr="00AB7803">
        <w:t>;</w:t>
      </w:r>
    </w:p>
    <w:p w:rsidR="002B584F" w:rsidRPr="00AB7803" w:rsidRDefault="002B584F" w:rsidP="002B584F">
      <w:pPr>
        <w:pStyle w:val="ASFKListmark1"/>
      </w:pPr>
      <w:r w:rsidRPr="00AB7803">
        <w:t>печать;</w:t>
      </w:r>
    </w:p>
    <w:p w:rsidR="002B584F" w:rsidRPr="00AB7803" w:rsidRDefault="002B584F" w:rsidP="002B584F">
      <w:pPr>
        <w:pStyle w:val="ASFKListmark1"/>
      </w:pPr>
      <w:r w:rsidRPr="00AB7803">
        <w:t>отправка в УФК, ЦАФК.</w:t>
      </w:r>
    </w:p>
    <w:p w:rsidR="002B584F" w:rsidRPr="00AB7803" w:rsidRDefault="002B584F" w:rsidP="002B584F">
      <w:pPr>
        <w:pStyle w:val="41"/>
      </w:pPr>
      <w:bookmarkStart w:id="1197" w:name="_Toc232827389"/>
      <w:r w:rsidRPr="00AB7803">
        <w:t>Экранная форма документа</w:t>
      </w:r>
      <w:bookmarkEnd w:id="1197"/>
    </w:p>
    <w:p w:rsidR="002B584F" w:rsidRPr="00AB7803" w:rsidRDefault="002B584F" w:rsidP="002B584F">
      <w:pPr>
        <w:pStyle w:val="ASFKNormal"/>
      </w:pPr>
      <w:r w:rsidRPr="00AB7803">
        <w:t xml:space="preserve">ЭФ документа </w:t>
      </w:r>
      <w:r w:rsidR="00324E3A">
        <w:t>«</w:t>
      </w:r>
      <w:r w:rsidRPr="00AB7803">
        <w:t>Платежное поручение на оплату ИЛ минуя счет ФК</w:t>
      </w:r>
      <w:r w:rsidR="00324E3A">
        <w:t>»</w:t>
      </w:r>
      <w:r w:rsidRPr="00AB7803">
        <w:t xml:space="preserve"> представлена на рисунке </w:t>
      </w:r>
      <w:r w:rsidR="00F2392D">
        <w:fldChar w:fldCharType="begin"/>
      </w:r>
      <w:r w:rsidR="00F2392D">
        <w:instrText xml:space="preserve"> REF _Ref231282347 \h  \* MERGEFORMAT </w:instrText>
      </w:r>
      <w:r w:rsidR="00F2392D">
        <w:fldChar w:fldCharType="separate"/>
      </w:r>
      <w:r w:rsidR="00A813C9">
        <w:t>189</w:t>
      </w:r>
      <w:r w:rsidR="00F2392D">
        <w:fldChar w:fldCharType="end"/>
      </w:r>
      <w:r w:rsidRPr="00AB7803">
        <w:t>. Форма содержит следующие закладки:</w:t>
      </w:r>
    </w:p>
    <w:p w:rsidR="002B584F" w:rsidRPr="00AB7803" w:rsidRDefault="00324E3A" w:rsidP="002B584F">
      <w:pPr>
        <w:pStyle w:val="ASFKListmark1"/>
      </w:pPr>
      <w:r>
        <w:t>«</w:t>
      </w:r>
      <w:r w:rsidR="002B584F" w:rsidRPr="00AB7803">
        <w:t>Основные атрибуты</w:t>
      </w:r>
      <w:r>
        <w:t>»</w:t>
      </w:r>
      <w:r w:rsidR="002B584F" w:rsidRPr="00AB7803">
        <w:t>;</w:t>
      </w:r>
    </w:p>
    <w:p w:rsidR="002B584F" w:rsidRPr="00AB7803" w:rsidRDefault="00324E3A" w:rsidP="002B584F">
      <w:pPr>
        <w:pStyle w:val="ASFKListmark1"/>
      </w:pPr>
      <w:r>
        <w:t>«</w:t>
      </w:r>
      <w:r w:rsidR="002B584F" w:rsidRPr="00AB7803">
        <w:t>Системные атрибуты</w:t>
      </w:r>
      <w:r>
        <w:t>»</w:t>
      </w:r>
      <w:r w:rsidR="002B584F" w:rsidRPr="00AB7803">
        <w:t>;</w:t>
      </w:r>
    </w:p>
    <w:p w:rsidR="002B584F" w:rsidRPr="00AB7803" w:rsidRDefault="00324E3A" w:rsidP="002B584F">
      <w:pPr>
        <w:pStyle w:val="ASFKListmark1"/>
      </w:pPr>
      <w:r>
        <w:t>«</w:t>
      </w:r>
      <w:r w:rsidR="002B584F" w:rsidRPr="00AB7803">
        <w:t>Протоколы</w:t>
      </w:r>
      <w:r>
        <w:t>»</w:t>
      </w:r>
      <w:r w:rsidR="002B584F" w:rsidRPr="00AB7803">
        <w:t>.</w:t>
      </w:r>
    </w:p>
    <w:p w:rsidR="002B584F" w:rsidRPr="00AB7803" w:rsidRDefault="002B584F" w:rsidP="002B584F">
      <w:pPr>
        <w:pStyle w:val="ASFKNormal"/>
      </w:pPr>
      <w:r w:rsidRPr="00AB7803">
        <w:t xml:space="preserve">При импорте документа из внешней системы поля закладки </w:t>
      </w:r>
      <w:r w:rsidR="00324E3A">
        <w:t>«</w:t>
      </w:r>
      <w:r w:rsidRPr="00AB7803">
        <w:t>Основные атрибуты</w:t>
      </w:r>
      <w:r w:rsidR="00324E3A">
        <w:t>»</w:t>
      </w:r>
      <w:r w:rsidRPr="00AB7803">
        <w:t xml:space="preserve"> а</w:t>
      </w:r>
      <w:r w:rsidRPr="002B584F">
        <w:t>в</w:t>
      </w:r>
      <w:r w:rsidRPr="00AB7803">
        <w:t xml:space="preserve">томатически заполняются данными загрузочного файла. При вводе документа вручную поля закладки заполняются в соответствии с данными бумажного документа, предоставленного клиентом. Заполнение полей возможно также из родительского документа </w:t>
      </w:r>
      <w:r w:rsidR="00324E3A">
        <w:t>«</w:t>
      </w:r>
      <w:r w:rsidRPr="00AB7803">
        <w:t>Исполнител</w:t>
      </w:r>
      <w:r w:rsidRPr="002B584F">
        <w:t>ь</w:t>
      </w:r>
      <w:r w:rsidRPr="00AB7803">
        <w:t>ный документ</w:t>
      </w:r>
      <w:r w:rsidR="00324E3A">
        <w:t>»</w:t>
      </w:r>
      <w:r w:rsidRPr="00AB7803">
        <w:t xml:space="preserve">, </w:t>
      </w:r>
      <w:r w:rsidR="00324E3A">
        <w:t>«</w:t>
      </w:r>
      <w:r w:rsidRPr="00AB7803">
        <w:t>Исполнительный документ по периодическим выплатам</w:t>
      </w:r>
      <w:r w:rsidR="00324E3A">
        <w:t>»</w:t>
      </w:r>
      <w:r w:rsidRPr="00AB7803">
        <w:t>.</w:t>
      </w:r>
    </w:p>
    <w:p w:rsidR="002B584F" w:rsidRPr="002B584F" w:rsidRDefault="00CF4371" w:rsidP="002B584F">
      <w:pPr>
        <w:pStyle w:val="ASFKFigure"/>
      </w:pPr>
      <w:r>
        <w:rPr>
          <w:noProof/>
        </w:rPr>
        <w:drawing>
          <wp:inline distT="0" distB="0" distL="0" distR="0" wp14:anchorId="551E63F9" wp14:editId="09EE2725">
            <wp:extent cx="6124575" cy="3838575"/>
            <wp:effectExtent l="0" t="0" r="9525" b="9525"/>
            <wp:docPr id="292" name="Рисунок 2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2B584F"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198" w:name="_Ref231282347"/>
      <w:bookmarkStart w:id="1199" w:name="_Toc188826900"/>
      <w:r w:rsidR="00A813C9">
        <w:rPr>
          <w:noProof/>
        </w:rPr>
        <w:t>189</w:t>
      </w:r>
      <w:bookmarkEnd w:id="1198"/>
      <w:r>
        <w:rPr>
          <w:noProof/>
        </w:rPr>
        <w:fldChar w:fldCharType="end"/>
      </w:r>
      <w:r w:rsidR="002B584F" w:rsidRPr="00204E68">
        <w:t xml:space="preserve">. ЭФ документа </w:t>
      </w:r>
      <w:r w:rsidR="00324E3A">
        <w:t>«</w:t>
      </w:r>
      <w:r w:rsidR="002B584F" w:rsidRPr="00204E68">
        <w:t>Платежное поручение на оплату ИЛ минуя счет ФК</w:t>
      </w:r>
      <w:r w:rsidR="00324E3A">
        <w:t>»</w:t>
      </w:r>
      <w:bookmarkEnd w:id="1199"/>
    </w:p>
    <w:p w:rsidR="008927BF" w:rsidRDefault="002B584F" w:rsidP="002B584F">
      <w:pPr>
        <w:pStyle w:val="ASFKNormal"/>
      </w:pPr>
      <w:r w:rsidRPr="00AB7803">
        <w:t xml:space="preserve">Для ручного ввода документа следует на ЭФ документа заполнить поля, доступные для редактирования. </w:t>
      </w:r>
    </w:p>
    <w:p w:rsidR="002B584F" w:rsidRPr="00AB7803" w:rsidRDefault="002B584F" w:rsidP="002B584F">
      <w:pPr>
        <w:pStyle w:val="ASFKNormal"/>
      </w:pPr>
      <w:r w:rsidRPr="00AB7803">
        <w:t xml:space="preserve">Перечень полей </w:t>
      </w:r>
      <w:r w:rsidR="008927BF" w:rsidRPr="00AB7803">
        <w:t xml:space="preserve">документа </w:t>
      </w:r>
      <w:r w:rsidR="008927BF">
        <w:t>«Платежное поручение на оплату ИЛ м</w:t>
      </w:r>
      <w:r w:rsidR="008927BF" w:rsidRPr="002B584F">
        <w:t>и</w:t>
      </w:r>
      <w:r w:rsidR="008927BF">
        <w:t>нуя счет ФК»</w:t>
      </w:r>
      <w:r w:rsidR="008927BF" w:rsidRPr="00AB7803">
        <w:t xml:space="preserve"> </w:t>
      </w:r>
      <w:r w:rsidRPr="00AB7803">
        <w:t>пр</w:t>
      </w:r>
      <w:r w:rsidRPr="002B584F">
        <w:t>и</w:t>
      </w:r>
      <w:r w:rsidRPr="00AB7803">
        <w:t>веден в таблице </w:t>
      </w:r>
      <w:r w:rsidR="00F2392D">
        <w:fldChar w:fldCharType="begin"/>
      </w:r>
      <w:r w:rsidR="00F2392D">
        <w:instrText xml:space="preserve"> REF _Ref319489584 \h  \* MERGEFORMAT </w:instrText>
      </w:r>
      <w:r w:rsidR="00F2392D">
        <w:fldChar w:fldCharType="separate"/>
      </w:r>
      <w:r w:rsidR="00A813C9">
        <w:t>73</w:t>
      </w:r>
      <w:r w:rsidR="00F2392D">
        <w:fldChar w:fldCharType="end"/>
      </w:r>
      <w:r w:rsidRPr="00AB7803">
        <w:t>.</w:t>
      </w:r>
    </w:p>
    <w:p w:rsidR="002B584F" w:rsidRPr="00AB7803" w:rsidRDefault="00DD313F" w:rsidP="002B584F">
      <w:pPr>
        <w:pStyle w:val="ASFKNameTable"/>
      </w:pPr>
      <w:r>
        <w:rPr>
          <w:noProof/>
        </w:rPr>
        <w:lastRenderedPageBreak/>
        <w:fldChar w:fldCharType="begin"/>
      </w:r>
      <w:r>
        <w:rPr>
          <w:noProof/>
        </w:rPr>
        <w:instrText xml:space="preserve"> SEQ Таблица \* ARABIC </w:instrText>
      </w:r>
      <w:r>
        <w:rPr>
          <w:noProof/>
        </w:rPr>
        <w:fldChar w:fldCharType="separate"/>
      </w:r>
      <w:bookmarkStart w:id="1200" w:name="_Ref319489584"/>
      <w:bookmarkStart w:id="1201" w:name="_Toc188826463"/>
      <w:r w:rsidR="00A813C9">
        <w:rPr>
          <w:noProof/>
        </w:rPr>
        <w:t>73</w:t>
      </w:r>
      <w:bookmarkEnd w:id="1200"/>
      <w:r>
        <w:rPr>
          <w:noProof/>
        </w:rPr>
        <w:fldChar w:fldCharType="end"/>
      </w:r>
      <w:r w:rsidR="002B584F" w:rsidRPr="00AB7803">
        <w:t xml:space="preserve">. Описание полей документа </w:t>
      </w:r>
      <w:r w:rsidR="00324E3A">
        <w:t>«</w:t>
      </w:r>
      <w:r w:rsidR="002B584F">
        <w:t>Платежное поручение на оплату ИЛ м</w:t>
      </w:r>
      <w:r w:rsidR="002B584F" w:rsidRPr="002B584F">
        <w:t>и</w:t>
      </w:r>
      <w:r w:rsidR="002B584F">
        <w:t>нуя счет ФК</w:t>
      </w:r>
      <w:r w:rsidR="008927BF">
        <w:t>»</w:t>
      </w:r>
      <w:bookmarkEnd w:id="12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94"/>
        <w:gridCol w:w="6634"/>
      </w:tblGrid>
      <w:tr w:rsidR="002B584F" w:rsidRPr="00EE7EB8" w:rsidTr="00B36EDB">
        <w:trPr>
          <w:trHeight w:val="305"/>
          <w:tblHeader/>
        </w:trPr>
        <w:tc>
          <w:tcPr>
            <w:tcW w:w="15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B584F" w:rsidRPr="00AB7803" w:rsidRDefault="002B584F" w:rsidP="002B584F">
            <w:pPr>
              <w:pStyle w:val="ASFKTableHead"/>
            </w:pPr>
            <w:r w:rsidRPr="00AB7803">
              <w:t>Наименование поля</w:t>
            </w:r>
          </w:p>
        </w:tc>
        <w:tc>
          <w:tcPr>
            <w:tcW w:w="34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B584F" w:rsidRPr="00AB7803" w:rsidRDefault="002B584F" w:rsidP="002B584F">
            <w:pPr>
              <w:pStyle w:val="ASFKTableHead"/>
            </w:pPr>
            <w:r w:rsidRPr="00AB7803">
              <w:t>Описание поля</w:t>
            </w:r>
          </w:p>
        </w:tc>
      </w:tr>
      <w:tr w:rsidR="002B584F" w:rsidRPr="00EE7EB8" w:rsidTr="00B36EDB">
        <w:tc>
          <w:tcPr>
            <w:tcW w:w="5000" w:type="pct"/>
            <w:gridSpan w:val="2"/>
            <w:shd w:val="clear" w:color="auto" w:fill="auto"/>
          </w:tcPr>
          <w:p w:rsidR="002B584F" w:rsidRPr="00AB7803" w:rsidRDefault="002B584F" w:rsidP="00B36EDB">
            <w:pPr>
              <w:pStyle w:val="ASFKTablenorm"/>
              <w:ind w:left="57" w:right="57"/>
            </w:pPr>
            <w:r w:rsidRPr="00AB7803">
              <w:t xml:space="preserve">Группа полей </w:t>
            </w:r>
            <w:r w:rsidR="00324E3A">
              <w:t>«</w:t>
            </w:r>
            <w:r w:rsidRPr="00AB7803">
              <w:t>Исполнительный документ</w:t>
            </w:r>
            <w:r w:rsidR="00324E3A">
              <w:t>»</w:t>
            </w:r>
            <w:r w:rsidRPr="00AB7803">
              <w:t xml:space="preserve"> </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Номер ИД</w:t>
            </w:r>
          </w:p>
        </w:tc>
        <w:tc>
          <w:tcPr>
            <w:tcW w:w="3445" w:type="pct"/>
            <w:shd w:val="clear" w:color="auto" w:fill="auto"/>
          </w:tcPr>
          <w:p w:rsidR="002B584F" w:rsidRPr="00AB7803" w:rsidRDefault="002B584F" w:rsidP="00B36EDB">
            <w:pPr>
              <w:pStyle w:val="ASFKTablenorm"/>
              <w:ind w:left="57" w:right="57"/>
            </w:pPr>
            <w:r w:rsidRPr="00AB7803">
              <w:t>Номер ИД.</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Дата выдачи</w:t>
            </w:r>
          </w:p>
        </w:tc>
        <w:tc>
          <w:tcPr>
            <w:tcW w:w="3445" w:type="pct"/>
            <w:shd w:val="clear" w:color="auto" w:fill="auto"/>
          </w:tcPr>
          <w:p w:rsidR="002B584F" w:rsidRPr="00AB7803" w:rsidRDefault="002B584F" w:rsidP="00B36EDB">
            <w:pPr>
              <w:pStyle w:val="ASFKTablenorm"/>
              <w:ind w:left="57" w:right="57"/>
            </w:pPr>
            <w:r w:rsidRPr="00AB7803">
              <w:t xml:space="preserve">Дата выдачи. </w:t>
            </w:r>
          </w:p>
          <w:p w:rsidR="002B584F" w:rsidRPr="002B584F" w:rsidRDefault="002B584F" w:rsidP="00B36EDB">
            <w:pPr>
              <w:pStyle w:val="ASFKTablenorm"/>
              <w:ind w:left="57" w:right="57"/>
            </w:pPr>
            <w:r w:rsidRPr="00AB7803">
              <w:t xml:space="preserve">Значение даты может быть выбрано </w:t>
            </w:r>
            <w:r w:rsidRPr="002B584F">
              <w:t>из системного календаря.</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Код РУБП</w:t>
            </w:r>
          </w:p>
        </w:tc>
        <w:tc>
          <w:tcPr>
            <w:tcW w:w="3445" w:type="pct"/>
            <w:shd w:val="clear" w:color="auto" w:fill="auto"/>
          </w:tcPr>
          <w:p w:rsidR="002B584F" w:rsidRPr="00AB7803" w:rsidRDefault="002B584F" w:rsidP="00B36EDB">
            <w:pPr>
              <w:pStyle w:val="ASFKTablenorm"/>
              <w:ind w:left="57" w:right="57"/>
            </w:pPr>
            <w:r w:rsidRPr="00AB7803">
              <w:t>Код УБП.</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Наименование</w:t>
            </w:r>
          </w:p>
        </w:tc>
        <w:tc>
          <w:tcPr>
            <w:tcW w:w="3445" w:type="pct"/>
            <w:shd w:val="clear" w:color="auto" w:fill="auto"/>
          </w:tcPr>
          <w:p w:rsidR="002B584F" w:rsidRPr="002B584F" w:rsidRDefault="002B584F" w:rsidP="00B36EDB">
            <w:pPr>
              <w:pStyle w:val="ASFKTablenorm"/>
              <w:ind w:left="57" w:right="57"/>
            </w:pPr>
            <w:r w:rsidRPr="00AB7803">
              <w:t>Наименование УБП в соответствии с исполнительным док</w:t>
            </w:r>
            <w:r w:rsidRPr="002B584F">
              <w:t>ументом.</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Сумма</w:t>
            </w:r>
          </w:p>
        </w:tc>
        <w:tc>
          <w:tcPr>
            <w:tcW w:w="3445" w:type="pct"/>
            <w:shd w:val="clear" w:color="auto" w:fill="auto"/>
          </w:tcPr>
          <w:p w:rsidR="002B584F" w:rsidRPr="00AB7803" w:rsidRDefault="002B584F" w:rsidP="00B36EDB">
            <w:pPr>
              <w:pStyle w:val="ASFKTablenorm"/>
              <w:ind w:left="57" w:right="57"/>
            </w:pPr>
            <w:r w:rsidRPr="00AB7803">
              <w:t>Сумма по ИД.</w:t>
            </w:r>
          </w:p>
        </w:tc>
      </w:tr>
      <w:tr w:rsidR="002B584F" w:rsidRPr="00EE7EB8" w:rsidTr="00B36EDB">
        <w:tc>
          <w:tcPr>
            <w:tcW w:w="5000" w:type="pct"/>
            <w:gridSpan w:val="2"/>
            <w:shd w:val="clear" w:color="auto" w:fill="auto"/>
          </w:tcPr>
          <w:p w:rsidR="002B584F" w:rsidRPr="00AB7803" w:rsidRDefault="002B584F" w:rsidP="00B36EDB">
            <w:pPr>
              <w:pStyle w:val="ASFKTablenorm"/>
              <w:ind w:left="57" w:right="57"/>
            </w:pPr>
            <w:r w:rsidRPr="00AB7803">
              <w:t>Поле без группы</w:t>
            </w:r>
          </w:p>
        </w:tc>
      </w:tr>
      <w:tr w:rsidR="002B584F" w:rsidRPr="00EE7EB8" w:rsidTr="00B36EDB">
        <w:tc>
          <w:tcPr>
            <w:tcW w:w="1555" w:type="pct"/>
            <w:shd w:val="clear" w:color="auto" w:fill="auto"/>
          </w:tcPr>
          <w:p w:rsidR="002B584F" w:rsidRPr="002B584F" w:rsidRDefault="002B584F" w:rsidP="00B36EDB">
            <w:pPr>
              <w:pStyle w:val="ASFKTablenorm"/>
              <w:ind w:left="57" w:right="57"/>
            </w:pPr>
            <w:r w:rsidRPr="00AB7803">
              <w:t>Номер и дата сопровод</w:t>
            </w:r>
            <w:r w:rsidRPr="002B584F">
              <w:t>ительного письма (примечание)</w:t>
            </w:r>
          </w:p>
        </w:tc>
        <w:tc>
          <w:tcPr>
            <w:tcW w:w="3445" w:type="pct"/>
            <w:shd w:val="clear" w:color="auto" w:fill="auto"/>
          </w:tcPr>
          <w:p w:rsidR="002B584F" w:rsidRPr="00AB7803" w:rsidRDefault="002B584F" w:rsidP="00B36EDB">
            <w:pPr>
              <w:pStyle w:val="ASFKTablenorm"/>
              <w:ind w:left="57" w:right="57"/>
            </w:pPr>
            <w:r w:rsidRPr="00AB7803">
              <w:t>Номер и дата сопроводительного письма (примечание).</w:t>
            </w:r>
          </w:p>
        </w:tc>
      </w:tr>
      <w:tr w:rsidR="002B584F" w:rsidRPr="00EE7EB8" w:rsidTr="00B36EDB">
        <w:tc>
          <w:tcPr>
            <w:tcW w:w="5000" w:type="pct"/>
            <w:gridSpan w:val="2"/>
            <w:shd w:val="clear" w:color="auto" w:fill="auto"/>
          </w:tcPr>
          <w:p w:rsidR="002B584F" w:rsidRPr="00AB7803" w:rsidRDefault="002B584F" w:rsidP="00B36EDB">
            <w:pPr>
              <w:pStyle w:val="ASFKTablenorm"/>
              <w:ind w:left="57" w:right="57"/>
            </w:pPr>
            <w:r w:rsidRPr="00AB7803">
              <w:t xml:space="preserve">Группа полей </w:t>
            </w:r>
            <w:r w:rsidR="00324E3A">
              <w:t>«</w:t>
            </w:r>
            <w:r w:rsidRPr="00AB7803">
              <w:t>Исполнение</w:t>
            </w:r>
            <w:r w:rsidR="00324E3A">
              <w:t>»</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Источник средств</w:t>
            </w:r>
          </w:p>
        </w:tc>
        <w:tc>
          <w:tcPr>
            <w:tcW w:w="3445" w:type="pct"/>
            <w:shd w:val="clear" w:color="auto" w:fill="auto"/>
          </w:tcPr>
          <w:p w:rsidR="002B584F" w:rsidRPr="00AB7803" w:rsidRDefault="002B584F" w:rsidP="00B36EDB">
            <w:pPr>
              <w:pStyle w:val="ASFKTablenorm"/>
              <w:ind w:left="57" w:right="57"/>
            </w:pPr>
            <w:r w:rsidRPr="00AB7803">
              <w:t>Источник средств.</w:t>
            </w:r>
          </w:p>
        </w:tc>
      </w:tr>
      <w:tr w:rsidR="002B584F" w:rsidRPr="00EE7EB8" w:rsidTr="00B36EDB">
        <w:tc>
          <w:tcPr>
            <w:tcW w:w="1555" w:type="pct"/>
            <w:shd w:val="clear" w:color="auto" w:fill="auto"/>
          </w:tcPr>
          <w:p w:rsidR="002B584F" w:rsidRPr="002B584F" w:rsidRDefault="002B584F" w:rsidP="00B36EDB">
            <w:pPr>
              <w:pStyle w:val="ASFKTablenorm"/>
              <w:ind w:left="57" w:right="57"/>
            </w:pPr>
            <w:r w:rsidRPr="00AB7803">
              <w:t xml:space="preserve">Номер плат. </w:t>
            </w:r>
            <w:r w:rsidRPr="002B584F">
              <w:t>Док.</w:t>
            </w:r>
          </w:p>
        </w:tc>
        <w:tc>
          <w:tcPr>
            <w:tcW w:w="3445" w:type="pct"/>
            <w:shd w:val="clear" w:color="auto" w:fill="auto"/>
          </w:tcPr>
          <w:p w:rsidR="002B584F" w:rsidRPr="00AB7803" w:rsidRDefault="002B584F" w:rsidP="00B36EDB">
            <w:pPr>
              <w:pStyle w:val="ASFKTablenorm"/>
              <w:ind w:left="57" w:right="57"/>
            </w:pPr>
            <w:r w:rsidRPr="00AB7803">
              <w:t>Номер платежного документа.</w:t>
            </w:r>
          </w:p>
        </w:tc>
      </w:tr>
      <w:tr w:rsidR="002B584F" w:rsidRPr="00EE7EB8" w:rsidTr="00B36EDB">
        <w:tc>
          <w:tcPr>
            <w:tcW w:w="1555" w:type="pct"/>
            <w:shd w:val="clear" w:color="auto" w:fill="auto"/>
          </w:tcPr>
          <w:p w:rsidR="002B584F" w:rsidRPr="002B584F" w:rsidRDefault="002B584F" w:rsidP="00B36EDB">
            <w:pPr>
              <w:pStyle w:val="ASFKTablenorm"/>
              <w:ind w:left="57" w:right="57"/>
            </w:pPr>
            <w:r w:rsidRPr="00AB7803">
              <w:t xml:space="preserve">Дата плат. </w:t>
            </w:r>
            <w:r w:rsidRPr="002B584F">
              <w:t>Док.</w:t>
            </w:r>
          </w:p>
        </w:tc>
        <w:tc>
          <w:tcPr>
            <w:tcW w:w="3445" w:type="pct"/>
            <w:shd w:val="clear" w:color="auto" w:fill="auto"/>
          </w:tcPr>
          <w:p w:rsidR="002B584F" w:rsidRPr="00AB7803" w:rsidRDefault="002B584F" w:rsidP="00B36EDB">
            <w:pPr>
              <w:pStyle w:val="ASFKTablenorm"/>
              <w:ind w:left="57" w:right="57"/>
            </w:pPr>
            <w:r w:rsidRPr="00AB7803">
              <w:t xml:space="preserve">Дата платежного документа. </w:t>
            </w:r>
          </w:p>
          <w:p w:rsidR="002B584F" w:rsidRPr="002B584F" w:rsidRDefault="002B584F" w:rsidP="00B36EDB">
            <w:pPr>
              <w:pStyle w:val="ASFKTablenorm"/>
              <w:ind w:left="57" w:right="57"/>
            </w:pPr>
            <w:r w:rsidRPr="00AB7803">
              <w:t xml:space="preserve">Значение даты может быть выбрано </w:t>
            </w:r>
            <w:r w:rsidRPr="002B584F">
              <w:t>из системного календаря.</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Сумма</w:t>
            </w:r>
          </w:p>
        </w:tc>
        <w:tc>
          <w:tcPr>
            <w:tcW w:w="3445" w:type="pct"/>
            <w:shd w:val="clear" w:color="auto" w:fill="auto"/>
          </w:tcPr>
          <w:p w:rsidR="002B584F" w:rsidRPr="00AB7803" w:rsidRDefault="002B584F" w:rsidP="00B36EDB">
            <w:pPr>
              <w:pStyle w:val="ASFKTablenorm"/>
              <w:ind w:left="57" w:right="57"/>
            </w:pPr>
            <w:r w:rsidRPr="00AB7803">
              <w:t>Сумма по платежному документу.</w:t>
            </w:r>
          </w:p>
        </w:tc>
      </w:tr>
      <w:tr w:rsidR="002B584F" w:rsidRPr="00EE7EB8" w:rsidTr="00B36EDB">
        <w:tc>
          <w:tcPr>
            <w:tcW w:w="5000" w:type="pct"/>
            <w:gridSpan w:val="2"/>
            <w:shd w:val="clear" w:color="auto" w:fill="auto"/>
          </w:tcPr>
          <w:p w:rsidR="002B584F" w:rsidRPr="00AB7803" w:rsidRDefault="002B584F" w:rsidP="00B36EDB">
            <w:pPr>
              <w:pStyle w:val="ASFKTablenorm"/>
              <w:ind w:left="57" w:right="57"/>
            </w:pPr>
            <w:r w:rsidRPr="00AB7803">
              <w:t xml:space="preserve">Группа полей </w:t>
            </w:r>
            <w:r w:rsidR="00324E3A">
              <w:t>«</w:t>
            </w:r>
            <w:r w:rsidRPr="00AB7803">
              <w:t>Получатель</w:t>
            </w:r>
            <w:r w:rsidR="00324E3A">
              <w:t>»</w:t>
            </w:r>
          </w:p>
        </w:tc>
      </w:tr>
      <w:tr w:rsidR="002B584F" w:rsidRPr="00EE7EB8" w:rsidTr="00B36EDB">
        <w:tc>
          <w:tcPr>
            <w:tcW w:w="1555" w:type="pct"/>
            <w:shd w:val="clear" w:color="auto" w:fill="auto"/>
          </w:tcPr>
          <w:p w:rsidR="002B584F" w:rsidRPr="002B584F" w:rsidRDefault="002B584F" w:rsidP="00B36EDB">
            <w:pPr>
              <w:pStyle w:val="ASFKTablenorm"/>
              <w:ind w:left="57" w:right="57"/>
            </w:pPr>
            <w:r w:rsidRPr="00AB7803">
              <w:t>Наименование получат</w:t>
            </w:r>
            <w:r w:rsidRPr="002B584F">
              <w:t>еля</w:t>
            </w:r>
          </w:p>
        </w:tc>
        <w:tc>
          <w:tcPr>
            <w:tcW w:w="3445" w:type="pct"/>
            <w:shd w:val="clear" w:color="auto" w:fill="auto"/>
          </w:tcPr>
          <w:p w:rsidR="002B584F" w:rsidRPr="00AB7803" w:rsidRDefault="002B584F" w:rsidP="00B36EDB">
            <w:pPr>
              <w:pStyle w:val="ASFKTablenorm"/>
              <w:ind w:left="57" w:right="57"/>
            </w:pPr>
            <w:r w:rsidRPr="00AB7803">
              <w:t>Вручную.</w:t>
            </w:r>
          </w:p>
        </w:tc>
      </w:tr>
      <w:tr w:rsidR="002B584F" w:rsidRPr="00EE7EB8" w:rsidTr="00B36EDB">
        <w:tc>
          <w:tcPr>
            <w:tcW w:w="1555" w:type="pct"/>
            <w:shd w:val="clear" w:color="auto" w:fill="auto"/>
          </w:tcPr>
          <w:p w:rsidR="002B584F" w:rsidRPr="002B584F" w:rsidRDefault="002B584F" w:rsidP="00B36EDB">
            <w:pPr>
              <w:pStyle w:val="ASFKTablenorm"/>
              <w:ind w:left="57" w:right="57"/>
            </w:pPr>
            <w:r w:rsidRPr="00AB7803">
              <w:t>Банковский счет получат</w:t>
            </w:r>
            <w:r w:rsidRPr="002B584F">
              <w:t>еля</w:t>
            </w:r>
          </w:p>
        </w:tc>
        <w:tc>
          <w:tcPr>
            <w:tcW w:w="3445" w:type="pct"/>
            <w:shd w:val="clear" w:color="auto" w:fill="auto"/>
          </w:tcPr>
          <w:p w:rsidR="002B584F" w:rsidRPr="00AB7803" w:rsidRDefault="002B584F" w:rsidP="00B36EDB">
            <w:pPr>
              <w:pStyle w:val="ASFKTablenorm"/>
              <w:ind w:left="57" w:right="57"/>
            </w:pPr>
            <w:r w:rsidRPr="00AB7803">
              <w:t>Вручную.</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ИНН получателя</w:t>
            </w:r>
          </w:p>
        </w:tc>
        <w:tc>
          <w:tcPr>
            <w:tcW w:w="3445" w:type="pct"/>
            <w:shd w:val="clear" w:color="auto" w:fill="auto"/>
          </w:tcPr>
          <w:p w:rsidR="002B584F" w:rsidRPr="00AB7803" w:rsidRDefault="002B584F" w:rsidP="00B36EDB">
            <w:pPr>
              <w:pStyle w:val="ASFKTablenorm"/>
              <w:ind w:left="57" w:right="57"/>
            </w:pPr>
            <w:r w:rsidRPr="00AB7803">
              <w:t>Вручную.</w:t>
            </w:r>
          </w:p>
        </w:tc>
      </w:tr>
      <w:tr w:rsidR="002B584F" w:rsidRPr="00EE7EB8" w:rsidTr="00B36EDB">
        <w:tc>
          <w:tcPr>
            <w:tcW w:w="1555" w:type="pct"/>
            <w:shd w:val="clear" w:color="auto" w:fill="auto"/>
          </w:tcPr>
          <w:p w:rsidR="002B584F" w:rsidRPr="00AB7803" w:rsidRDefault="002B584F" w:rsidP="00B36EDB">
            <w:pPr>
              <w:pStyle w:val="ASFKTablenorm"/>
              <w:ind w:left="57" w:right="57"/>
            </w:pPr>
            <w:r w:rsidRPr="00AB7803">
              <w:t>КПП получателя</w:t>
            </w:r>
          </w:p>
        </w:tc>
        <w:tc>
          <w:tcPr>
            <w:tcW w:w="3445" w:type="pct"/>
            <w:shd w:val="clear" w:color="auto" w:fill="auto"/>
          </w:tcPr>
          <w:p w:rsidR="002B584F" w:rsidRPr="00AB7803" w:rsidRDefault="002B584F" w:rsidP="00B36EDB">
            <w:pPr>
              <w:pStyle w:val="ASFKTablenorm"/>
              <w:ind w:left="57" w:right="57"/>
            </w:pPr>
            <w:r w:rsidRPr="00AB7803">
              <w:t>Вручную.</w:t>
            </w:r>
          </w:p>
        </w:tc>
      </w:tr>
    </w:tbl>
    <w:p w:rsidR="00683F4C" w:rsidRPr="002B584F" w:rsidRDefault="00D760BA" w:rsidP="00683F4C">
      <w:pPr>
        <w:pStyle w:val="32"/>
      </w:pPr>
      <w:bookmarkStart w:id="1202" w:name="_Ref514961490"/>
      <w:bookmarkStart w:id="1203" w:name="_Toc188826282"/>
      <w:r>
        <w:t>З</w:t>
      </w:r>
      <w:r w:rsidR="00F25144">
        <w:t>аявление на выдачу (перевод, отзыв) Казначейского обеспечения обязательств</w:t>
      </w:r>
      <w:bookmarkEnd w:id="1202"/>
      <w:bookmarkEnd w:id="1203"/>
    </w:p>
    <w:p w:rsidR="00683F4C" w:rsidRPr="002B584F" w:rsidRDefault="00683F4C" w:rsidP="00683F4C">
      <w:pPr>
        <w:pStyle w:val="ASFKNormal"/>
      </w:pPr>
      <w:r w:rsidRPr="00683F4C">
        <w:t>Документ «</w:t>
      </w:r>
      <w:r w:rsidR="00FF5C7B">
        <w:t>Заявление на выдачу (перевод, отзыв) Казначейского обеспечения обязательств</w:t>
      </w:r>
      <w:r w:rsidRPr="00683F4C">
        <w:t xml:space="preserve">» предназначен для </w:t>
      </w:r>
      <w:r w:rsidR="008E0B65" w:rsidRPr="008E0B65">
        <w:t xml:space="preserve">осуществления операций по перечислению сумм авансовых платежей с применением казначейского </w:t>
      </w:r>
      <w:r w:rsidR="00D24E83">
        <w:t>обеспечения обязательств</w:t>
      </w:r>
      <w:r w:rsidRPr="00683F4C">
        <w:t xml:space="preserve"> в прикладном программном обеспечении «Автоматизированная система Федерального казначейства».</w:t>
      </w:r>
    </w:p>
    <w:p w:rsidR="00683F4C" w:rsidRPr="00AB7803" w:rsidRDefault="00683F4C" w:rsidP="00683F4C">
      <w:pPr>
        <w:pStyle w:val="ASFKNormal"/>
      </w:pPr>
      <w:r w:rsidRPr="00AB7803">
        <w:t xml:space="preserve">Для работы с документами </w:t>
      </w:r>
      <w:r w:rsidR="007F520D" w:rsidRPr="007F520D">
        <w:t>«</w:t>
      </w:r>
      <w:r w:rsidR="00FF5C7B">
        <w:t>Заявление на выдачу (перевод, отзыв) Казначейского обеспечения обязательств</w:t>
      </w:r>
      <w:r w:rsidR="007F520D" w:rsidRPr="007F520D">
        <w:t>»</w:t>
      </w:r>
      <w:r w:rsidRPr="00AB7803">
        <w:t xml:space="preserve"> следует перейти в пункт меню </w:t>
      </w:r>
      <w:r>
        <w:t>«</w:t>
      </w:r>
      <w:r w:rsidRPr="00AB7803">
        <w:t>Документы – Регистрация и учет обяз</w:t>
      </w:r>
      <w:r w:rsidRPr="00683F4C">
        <w:t>а</w:t>
      </w:r>
      <w:r w:rsidRPr="00AB7803">
        <w:t xml:space="preserve">тельств – </w:t>
      </w:r>
      <w:r w:rsidR="007F520D" w:rsidRPr="007F520D">
        <w:t xml:space="preserve">Аккредитив </w:t>
      </w:r>
      <w:r w:rsidRPr="00AB7803">
        <w:t xml:space="preserve">– </w:t>
      </w:r>
      <w:r w:rsidR="00C8136A">
        <w:t xml:space="preserve">Казначейское обеспечение обязательств </w:t>
      </w:r>
      <w:r w:rsidR="00A05FCE">
        <w:t>–</w:t>
      </w:r>
      <w:r w:rsidR="00C8136A">
        <w:t xml:space="preserve"> </w:t>
      </w:r>
      <w:r w:rsidR="00FF5C7B">
        <w:t>Заявление на выдачу (перевод, отзыв) Казначейского обеспечения обязательств</w:t>
      </w:r>
      <w:r>
        <w:t>»</w:t>
      </w:r>
      <w:r w:rsidRPr="00AB7803">
        <w:t>. Открое</w:t>
      </w:r>
      <w:r w:rsidRPr="002B584F">
        <w:t>т</w:t>
      </w:r>
      <w:r w:rsidRPr="00AB7803">
        <w:t>ся ЭФ списка документов, представленная на рисунке </w:t>
      </w:r>
      <w:r w:rsidR="00075D03">
        <w:fldChar w:fldCharType="begin"/>
      </w:r>
      <w:r w:rsidR="00075D03">
        <w:instrText xml:space="preserve"> REF _Ref454348253 \h </w:instrText>
      </w:r>
      <w:r w:rsidR="00075D03">
        <w:fldChar w:fldCharType="separate"/>
      </w:r>
      <w:r w:rsidR="00A813C9">
        <w:rPr>
          <w:noProof/>
        </w:rPr>
        <w:t>190</w:t>
      </w:r>
      <w:r w:rsidR="00075D03">
        <w:fldChar w:fldCharType="end"/>
      </w:r>
      <w:r w:rsidRPr="00AB7803">
        <w:t>.</w:t>
      </w:r>
    </w:p>
    <w:p w:rsidR="00683F4C" w:rsidRPr="00AB7803" w:rsidRDefault="00CF4371" w:rsidP="00683F4C">
      <w:pPr>
        <w:pStyle w:val="ASFKFigure"/>
      </w:pPr>
      <w:r>
        <w:rPr>
          <w:noProof/>
        </w:rPr>
        <w:lastRenderedPageBreak/>
        <w:drawing>
          <wp:inline distT="0" distB="0" distL="0" distR="0" wp14:anchorId="10606832" wp14:editId="5D8A1104">
            <wp:extent cx="6172200" cy="3048000"/>
            <wp:effectExtent l="0" t="0" r="0" b="0"/>
            <wp:docPr id="293" name="Рисунок 293"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Офлайн"/>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172200" cy="3048000"/>
                    </a:xfrm>
                    <a:prstGeom prst="rect">
                      <a:avLst/>
                    </a:prstGeom>
                    <a:noFill/>
                    <a:ln>
                      <a:noFill/>
                    </a:ln>
                  </pic:spPr>
                </pic:pic>
              </a:graphicData>
            </a:graphic>
          </wp:inline>
        </w:drawing>
      </w:r>
    </w:p>
    <w:p w:rsidR="00683F4C" w:rsidRPr="00204E68" w:rsidRDefault="00034287" w:rsidP="00683F4C">
      <w:pPr>
        <w:pStyle w:val="ASFKFigName"/>
      </w:pPr>
      <w:r>
        <w:rPr>
          <w:noProof/>
        </w:rPr>
        <w:fldChar w:fldCharType="begin"/>
      </w:r>
      <w:r>
        <w:rPr>
          <w:noProof/>
        </w:rPr>
        <w:instrText xml:space="preserve"> SEQ Рисунок \* ARABIC </w:instrText>
      </w:r>
      <w:r>
        <w:rPr>
          <w:noProof/>
        </w:rPr>
        <w:fldChar w:fldCharType="separate"/>
      </w:r>
      <w:bookmarkStart w:id="1204" w:name="_Ref454348253"/>
      <w:bookmarkStart w:id="1205" w:name="_Toc188826901"/>
      <w:r w:rsidR="00A813C9">
        <w:rPr>
          <w:noProof/>
        </w:rPr>
        <w:t>190</w:t>
      </w:r>
      <w:bookmarkEnd w:id="1204"/>
      <w:r>
        <w:rPr>
          <w:noProof/>
        </w:rPr>
        <w:fldChar w:fldCharType="end"/>
      </w:r>
      <w:r w:rsidR="00683F4C" w:rsidRPr="00204E68">
        <w:t xml:space="preserve">. ЭФ списка документов </w:t>
      </w:r>
      <w:r w:rsidR="00683F4C">
        <w:t>«</w:t>
      </w:r>
      <w:r w:rsidR="00FF5C7B">
        <w:t>Заявление на выдачу (перевод, отзыв) Казначейского обеспечения обязательств</w:t>
      </w:r>
      <w:r w:rsidR="00683F4C">
        <w:t>»</w:t>
      </w:r>
      <w:bookmarkEnd w:id="1205"/>
    </w:p>
    <w:p w:rsidR="00683F4C" w:rsidRPr="00AB7803" w:rsidRDefault="00683F4C" w:rsidP="00683F4C">
      <w:pPr>
        <w:pStyle w:val="41"/>
      </w:pPr>
      <w:r w:rsidRPr="00AB7803">
        <w:t>Доступные операции</w:t>
      </w:r>
    </w:p>
    <w:p w:rsidR="00683F4C" w:rsidRPr="00AB7803" w:rsidRDefault="00683F4C" w:rsidP="00683F4C">
      <w:pPr>
        <w:pStyle w:val="ASFKNormal"/>
      </w:pPr>
      <w:r w:rsidRPr="00AB7803">
        <w:t xml:space="preserve">На АРМ </w:t>
      </w:r>
      <w:r>
        <w:t>Офлайн</w:t>
      </w:r>
      <w:r w:rsidRPr="00AB7803">
        <w:t xml:space="preserve"> </w:t>
      </w:r>
      <w:r w:rsidR="00E56944">
        <w:t>(НУБП, ПБС</w:t>
      </w:r>
      <w:r w:rsidR="00B445B7">
        <w:t>, ФО</w:t>
      </w:r>
      <w:r w:rsidR="00E56944">
        <w:t xml:space="preserve">) </w:t>
      </w:r>
      <w:r w:rsidRPr="00AB7803">
        <w:t>доступны следующие операции над документом:</w:t>
      </w:r>
    </w:p>
    <w:p w:rsidR="00683F4C" w:rsidRDefault="00683F4C" w:rsidP="00683F4C">
      <w:pPr>
        <w:pStyle w:val="ASFKListmark1"/>
      </w:pPr>
      <w:r w:rsidRPr="00AB7803">
        <w:t>ввод вручную;</w:t>
      </w:r>
    </w:p>
    <w:p w:rsidR="00CD52D1" w:rsidRPr="00AB7803" w:rsidRDefault="00EB1723" w:rsidP="00683F4C">
      <w:pPr>
        <w:pStyle w:val="ASFKListmark1"/>
      </w:pPr>
      <w:r w:rsidRPr="00AB7803">
        <w:t xml:space="preserve">создание на основе </w:t>
      </w:r>
      <w:r w:rsidR="004F2927">
        <w:t>родительского документа</w:t>
      </w:r>
      <w:r w:rsidR="00CD52D1">
        <w:t>;</w:t>
      </w:r>
    </w:p>
    <w:p w:rsidR="00683F4C" w:rsidRPr="00AB7803" w:rsidRDefault="00683F4C" w:rsidP="00683F4C">
      <w:pPr>
        <w:pStyle w:val="ASFKListmark1"/>
      </w:pPr>
      <w:r w:rsidRPr="00AB7803">
        <w:t>просмотр и редактирование;</w:t>
      </w:r>
    </w:p>
    <w:p w:rsidR="00683F4C" w:rsidRPr="00AB7803" w:rsidRDefault="0083451B" w:rsidP="00683F4C">
      <w:pPr>
        <w:pStyle w:val="ASFKListmark1"/>
      </w:pPr>
      <w:r>
        <w:t xml:space="preserve">копирование и </w:t>
      </w:r>
      <w:r w:rsidR="00683F4C" w:rsidRPr="00AB7803">
        <w:t>удаление;</w:t>
      </w:r>
    </w:p>
    <w:p w:rsidR="00683F4C" w:rsidRPr="00AB7803" w:rsidRDefault="00683F4C" w:rsidP="00683F4C">
      <w:pPr>
        <w:pStyle w:val="ASFKListmark1"/>
      </w:pPr>
      <w:r w:rsidRPr="00AB7803">
        <w:t xml:space="preserve">подписание, </w:t>
      </w:r>
      <w:r w:rsidR="004659E8">
        <w:t>проверка</w:t>
      </w:r>
      <w:r w:rsidRPr="00AB7803">
        <w:t xml:space="preserve"> и </w:t>
      </w:r>
      <w:r w:rsidR="004659E8">
        <w:t>удаление</w:t>
      </w:r>
      <w:r w:rsidRPr="00AB7803">
        <w:t xml:space="preserve"> </w:t>
      </w:r>
      <w:r>
        <w:t>ЭП</w:t>
      </w:r>
      <w:r w:rsidRPr="00AB7803">
        <w:t>;</w:t>
      </w:r>
    </w:p>
    <w:p w:rsidR="00683F4C" w:rsidRPr="00AB7803" w:rsidRDefault="00683F4C" w:rsidP="00683F4C">
      <w:pPr>
        <w:pStyle w:val="ASFKListmark1"/>
      </w:pPr>
      <w:r w:rsidRPr="00AB7803">
        <w:t>печать;</w:t>
      </w:r>
    </w:p>
    <w:p w:rsidR="00683F4C" w:rsidRDefault="00683F4C" w:rsidP="00683F4C">
      <w:pPr>
        <w:pStyle w:val="ASFKListmark1"/>
      </w:pPr>
      <w:r w:rsidRPr="00AB7803">
        <w:t xml:space="preserve">отправка в </w:t>
      </w:r>
      <w:r w:rsidR="00A37EB5">
        <w:t>ППО OEBS АСФК</w:t>
      </w:r>
      <w:r w:rsidR="00BA4A29">
        <w:t>;</w:t>
      </w:r>
    </w:p>
    <w:p w:rsidR="00E574B2" w:rsidRDefault="00E574B2" w:rsidP="00E574B2">
      <w:pPr>
        <w:pStyle w:val="ASFKListmark1"/>
      </w:pPr>
      <w:r>
        <w:t>импорт из внешней системы (ФО);</w:t>
      </w:r>
    </w:p>
    <w:p w:rsidR="00BA4A29" w:rsidRPr="00BA4A29" w:rsidRDefault="0083451B" w:rsidP="00BA4A29">
      <w:pPr>
        <w:pStyle w:val="ASFKListmark1"/>
      </w:pPr>
      <w:r>
        <w:t>экспорт во внешнюю систему</w:t>
      </w:r>
      <w:r w:rsidR="00CD52D1" w:rsidRPr="00CD52D1">
        <w:t>;</w:t>
      </w:r>
    </w:p>
    <w:p w:rsidR="00BA4A29" w:rsidRDefault="0083451B" w:rsidP="00BA4A29">
      <w:pPr>
        <w:pStyle w:val="ASFKListmark1"/>
      </w:pPr>
      <w:r>
        <w:t>и</w:t>
      </w:r>
      <w:r w:rsidR="00BA4A29" w:rsidRPr="00BA4A29">
        <w:t>мпорт из СЭД</w:t>
      </w:r>
      <w:r w:rsidR="00E574B2">
        <w:t xml:space="preserve"> (ПБС, НУБП)</w:t>
      </w:r>
      <w:r w:rsidR="00965016">
        <w:t>.</w:t>
      </w:r>
    </w:p>
    <w:p w:rsidR="00EB1723" w:rsidRDefault="00EB1723" w:rsidP="00EB1723">
      <w:pPr>
        <w:pStyle w:val="ASFKNormal"/>
      </w:pPr>
      <w:r w:rsidRPr="00B11F4A">
        <w:t xml:space="preserve">Для </w:t>
      </w:r>
      <w:r>
        <w:t xml:space="preserve">создания </w:t>
      </w:r>
      <w:r w:rsidRPr="00B11F4A">
        <w:t xml:space="preserve">ЭД </w:t>
      </w:r>
      <w:r>
        <w:t>«</w:t>
      </w:r>
      <w:r w:rsidR="00FF5C7B">
        <w:t>Заявление на выдачу (перевод, отзыв) Казначейского обеспечения обязательств</w:t>
      </w:r>
      <w:r>
        <w:t>»</w:t>
      </w:r>
      <w:r w:rsidRPr="00B11F4A">
        <w:t xml:space="preserve"> </w:t>
      </w:r>
      <w:r>
        <w:t xml:space="preserve">на основе </w:t>
      </w:r>
      <w:r w:rsidRPr="00B11F4A">
        <w:t>родительского докуме</w:t>
      </w:r>
      <w:r w:rsidRPr="00CE7295">
        <w:t>н</w:t>
      </w:r>
      <w:r w:rsidRPr="00B11F4A">
        <w:t>та</w:t>
      </w:r>
      <w:r>
        <w:t xml:space="preserve"> </w:t>
      </w:r>
      <w:r w:rsidRPr="00B11F4A">
        <w:t>в форме д</w:t>
      </w:r>
      <w:r w:rsidRPr="00CE7295">
        <w:t>о</w:t>
      </w:r>
      <w:r w:rsidRPr="00B11F4A">
        <w:t xml:space="preserve">кумента необходимо нажать на кнопку </w:t>
      </w:r>
      <w:r w:rsidR="00CF4371">
        <w:rPr>
          <w:noProof/>
        </w:rPr>
        <w:drawing>
          <wp:inline distT="0" distB="0" distL="0" distR="0" wp14:anchorId="14BBB1E7" wp14:editId="7FA4B086">
            <wp:extent cx="276225" cy="276225"/>
            <wp:effectExtent l="0" t="0" r="9525" b="9525"/>
            <wp:docPr id="294" name="Рисунок 294"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A38AD" w:rsidRPr="00745D39">
        <w:t> </w:t>
      </w:r>
      <w:r>
        <w:t xml:space="preserve">(Выбрать родительский документ). </w:t>
      </w:r>
      <w:r w:rsidRPr="004B7D36">
        <w:t>При этом о</w:t>
      </w:r>
      <w:r w:rsidRPr="00CE7295">
        <w:t>т</w:t>
      </w:r>
      <w:r w:rsidRPr="004B7D36">
        <w:t>кроется окно выбора т</w:t>
      </w:r>
      <w:r w:rsidRPr="00CE7295">
        <w:t>и</w:t>
      </w:r>
      <w:r w:rsidRPr="004B7D36">
        <w:t>па док</w:t>
      </w:r>
      <w:r w:rsidRPr="00EB1723">
        <w:t>у</w:t>
      </w:r>
      <w:r w:rsidRPr="004B7D36">
        <w:t xml:space="preserve">мента </w:t>
      </w:r>
      <w:r>
        <w:t>«Выбор типа документа»</w:t>
      </w:r>
      <w:r w:rsidRPr="004B7D36">
        <w:t xml:space="preserve"> </w:t>
      </w:r>
      <w:r>
        <w:t>(рис. </w:t>
      </w:r>
      <w:r>
        <w:fldChar w:fldCharType="begin"/>
      </w:r>
      <w:r>
        <w:instrText xml:space="preserve"> REF _Ref454349034 \h </w:instrText>
      </w:r>
      <w:r>
        <w:fldChar w:fldCharType="separate"/>
      </w:r>
      <w:r w:rsidR="00A813C9">
        <w:rPr>
          <w:noProof/>
        </w:rPr>
        <w:t>191</w:t>
      </w:r>
      <w:r>
        <w:fldChar w:fldCharType="end"/>
      </w:r>
      <w:r>
        <w:t>).</w:t>
      </w:r>
    </w:p>
    <w:p w:rsidR="00EB1723" w:rsidRPr="004F7B26" w:rsidRDefault="00CF4371" w:rsidP="00EB1723">
      <w:pPr>
        <w:pStyle w:val="ASFKFigure"/>
      </w:pPr>
      <w:r>
        <w:rPr>
          <w:noProof/>
        </w:rPr>
        <w:lastRenderedPageBreak/>
        <w:drawing>
          <wp:inline distT="0" distB="0" distL="0" distR="0" wp14:anchorId="6C14FB10" wp14:editId="7BF094B6">
            <wp:extent cx="4019550" cy="3352800"/>
            <wp:effectExtent l="0" t="0" r="0" b="0"/>
            <wp:docPr id="295" name="Рисунок 2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019550" cy="3352800"/>
                    </a:xfrm>
                    <a:prstGeom prst="rect">
                      <a:avLst/>
                    </a:prstGeom>
                    <a:noFill/>
                    <a:ln>
                      <a:noFill/>
                    </a:ln>
                  </pic:spPr>
                </pic:pic>
              </a:graphicData>
            </a:graphic>
          </wp:inline>
        </w:drawing>
      </w:r>
    </w:p>
    <w:p w:rsidR="00EB1723" w:rsidRPr="00204E68" w:rsidRDefault="00034287" w:rsidP="00EB1723">
      <w:pPr>
        <w:pStyle w:val="ASFKFigName"/>
      </w:pPr>
      <w:r>
        <w:rPr>
          <w:noProof/>
        </w:rPr>
        <w:fldChar w:fldCharType="begin"/>
      </w:r>
      <w:r>
        <w:rPr>
          <w:noProof/>
        </w:rPr>
        <w:instrText xml:space="preserve"> SEQ Рисунок \* ARABIC </w:instrText>
      </w:r>
      <w:r>
        <w:rPr>
          <w:noProof/>
        </w:rPr>
        <w:fldChar w:fldCharType="separate"/>
      </w:r>
      <w:bookmarkStart w:id="1206" w:name="_Ref454349034"/>
      <w:bookmarkStart w:id="1207" w:name="_Toc188826902"/>
      <w:r w:rsidR="00A813C9">
        <w:rPr>
          <w:noProof/>
        </w:rPr>
        <w:t>191</w:t>
      </w:r>
      <w:bookmarkEnd w:id="1206"/>
      <w:r>
        <w:rPr>
          <w:noProof/>
        </w:rPr>
        <w:fldChar w:fldCharType="end"/>
      </w:r>
      <w:r w:rsidR="00EB1723" w:rsidRPr="00204E68">
        <w:t xml:space="preserve">. Окно </w:t>
      </w:r>
      <w:r w:rsidR="00EB1723">
        <w:t>«Выбор типа документа»</w:t>
      </w:r>
      <w:bookmarkEnd w:id="1207"/>
    </w:p>
    <w:p w:rsidR="00EB1723" w:rsidRDefault="00EB1723" w:rsidP="00EB1723">
      <w:pPr>
        <w:pStyle w:val="ASFKNormal"/>
      </w:pPr>
      <w:r w:rsidRPr="004B7D36">
        <w:t xml:space="preserve">После выбора типа документа откроется окно </w:t>
      </w:r>
      <w:r>
        <w:t>«</w:t>
      </w:r>
      <w:r w:rsidRPr="004B7D36">
        <w:t xml:space="preserve">Выбор </w:t>
      </w:r>
      <w:r>
        <w:t>родительского документа»</w:t>
      </w:r>
      <w:r w:rsidRPr="004B7D36">
        <w:t xml:space="preserve"> </w:t>
      </w:r>
      <w:r>
        <w:t>(рис. </w:t>
      </w:r>
      <w:r>
        <w:fldChar w:fldCharType="begin"/>
      </w:r>
      <w:r>
        <w:instrText xml:space="preserve"> REF _Ref454349056 \h </w:instrText>
      </w:r>
      <w:r>
        <w:fldChar w:fldCharType="separate"/>
      </w:r>
      <w:r w:rsidR="00A813C9">
        <w:rPr>
          <w:noProof/>
        </w:rPr>
        <w:t>192</w:t>
      </w:r>
      <w:r>
        <w:fldChar w:fldCharType="end"/>
      </w:r>
      <w:r w:rsidRPr="004B7D36">
        <w:t>), в котором следует из перечня сформированных документов заданного т</w:t>
      </w:r>
      <w:r w:rsidRPr="004F7B26">
        <w:t>и</w:t>
      </w:r>
      <w:r w:rsidRPr="004B7D36">
        <w:t>па в</w:t>
      </w:r>
      <w:r w:rsidRPr="00EB1723">
        <w:t>ы</w:t>
      </w:r>
      <w:r w:rsidRPr="004B7D36">
        <w:t>брать ну</w:t>
      </w:r>
      <w:r w:rsidRPr="00EE1D4B">
        <w:t>ж</w:t>
      </w:r>
      <w:r w:rsidRPr="004B7D36">
        <w:t>ный документ.</w:t>
      </w:r>
      <w:r>
        <w:t xml:space="preserve"> </w:t>
      </w:r>
    </w:p>
    <w:p w:rsidR="00EB1723" w:rsidRPr="004F7B26" w:rsidRDefault="00CF4371" w:rsidP="00EB1723">
      <w:pPr>
        <w:pStyle w:val="ASFKFigure"/>
      </w:pPr>
      <w:r>
        <w:rPr>
          <w:noProof/>
        </w:rPr>
        <w:drawing>
          <wp:inline distT="0" distB="0" distL="0" distR="0" wp14:anchorId="57860CB7" wp14:editId="4CA2B966">
            <wp:extent cx="6124575" cy="3200400"/>
            <wp:effectExtent l="0" t="0" r="9525" b="0"/>
            <wp:docPr id="296" name="Рисунок 29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0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EB1723" w:rsidRPr="00204E68" w:rsidRDefault="00034287" w:rsidP="00EB1723">
      <w:pPr>
        <w:pStyle w:val="ASFKFigName"/>
      </w:pPr>
      <w:r>
        <w:rPr>
          <w:noProof/>
        </w:rPr>
        <w:fldChar w:fldCharType="begin"/>
      </w:r>
      <w:r>
        <w:rPr>
          <w:noProof/>
        </w:rPr>
        <w:instrText xml:space="preserve"> SEQ Рисунок \* ARABIC </w:instrText>
      </w:r>
      <w:r>
        <w:rPr>
          <w:noProof/>
        </w:rPr>
        <w:fldChar w:fldCharType="separate"/>
      </w:r>
      <w:bookmarkStart w:id="1208" w:name="_Ref454349056"/>
      <w:bookmarkStart w:id="1209" w:name="_Toc188826903"/>
      <w:r w:rsidR="00A813C9">
        <w:rPr>
          <w:noProof/>
        </w:rPr>
        <w:t>192</w:t>
      </w:r>
      <w:bookmarkEnd w:id="1208"/>
      <w:r>
        <w:rPr>
          <w:noProof/>
        </w:rPr>
        <w:fldChar w:fldCharType="end"/>
      </w:r>
      <w:r w:rsidR="00EB1723" w:rsidRPr="00204E68">
        <w:t xml:space="preserve">. Окно </w:t>
      </w:r>
      <w:r w:rsidR="00EB1723">
        <w:t>«</w:t>
      </w:r>
      <w:r w:rsidR="00EB1723" w:rsidRPr="00204E68">
        <w:t>Выбор родительского документа</w:t>
      </w:r>
      <w:r w:rsidR="00EB1723">
        <w:t>»</w:t>
      </w:r>
      <w:r w:rsidR="00EB1723" w:rsidRPr="00204E68">
        <w:t xml:space="preserve"> для документов типа </w:t>
      </w:r>
      <w:r w:rsidR="00EB1723">
        <w:t>«</w:t>
      </w:r>
      <w:r w:rsidR="00FF5C7B">
        <w:t>Заявление на выдачу (перевод, отзыв) Казначейского обеспечения обязательств</w:t>
      </w:r>
      <w:r w:rsidR="00EB1723">
        <w:t>»</w:t>
      </w:r>
      <w:bookmarkEnd w:id="1209"/>
    </w:p>
    <w:p w:rsidR="00EB1723" w:rsidRDefault="00EB1723" w:rsidP="00EB1723">
      <w:pPr>
        <w:pStyle w:val="ASFKNormal"/>
      </w:pPr>
      <w:r w:rsidRPr="004B7D36">
        <w:t>В результате поля формы будут заполнены значениями соответствующих полей род</w:t>
      </w:r>
      <w:r w:rsidRPr="00EB1723">
        <w:t>и</w:t>
      </w:r>
      <w:r w:rsidRPr="002C3753">
        <w:t>тельского док</w:t>
      </w:r>
      <w:r w:rsidRPr="00EB1723">
        <w:t>у</w:t>
      </w:r>
      <w:r w:rsidRPr="002C3753">
        <w:t>мента.</w:t>
      </w:r>
    </w:p>
    <w:p w:rsidR="00683F4C" w:rsidRPr="00AB7803" w:rsidRDefault="00683F4C" w:rsidP="00683F4C">
      <w:pPr>
        <w:pStyle w:val="41"/>
      </w:pPr>
      <w:r w:rsidRPr="00AB7803">
        <w:lastRenderedPageBreak/>
        <w:t>Экранная форма документа</w:t>
      </w:r>
    </w:p>
    <w:p w:rsidR="00683F4C" w:rsidRPr="00AB7803" w:rsidRDefault="00683F4C" w:rsidP="00683F4C">
      <w:pPr>
        <w:pStyle w:val="ASFKNormal"/>
      </w:pPr>
      <w:r w:rsidRPr="00AB7803">
        <w:t xml:space="preserve">ЭФ документа </w:t>
      </w:r>
      <w:r>
        <w:t>«</w:t>
      </w:r>
      <w:r w:rsidR="00FF5C7B">
        <w:t>Заявление на выдачу (перевод, отзыв) Казначейского обеспечения обязательств</w:t>
      </w:r>
      <w:r>
        <w:t>»</w:t>
      </w:r>
      <w:r w:rsidRPr="00AB7803">
        <w:t xml:space="preserve"> </w:t>
      </w:r>
      <w:r w:rsidR="00E574B2">
        <w:t xml:space="preserve">представлена на рисунке </w:t>
      </w:r>
      <w:r w:rsidR="00E574B2">
        <w:fldChar w:fldCharType="begin"/>
      </w:r>
      <w:r w:rsidR="00E574B2">
        <w:instrText xml:space="preserve"> REF _Ref454799962 \h </w:instrText>
      </w:r>
      <w:r w:rsidR="00E574B2">
        <w:fldChar w:fldCharType="separate"/>
      </w:r>
      <w:r w:rsidR="00A813C9">
        <w:rPr>
          <w:noProof/>
        </w:rPr>
        <w:t>193</w:t>
      </w:r>
      <w:r w:rsidR="00E574B2">
        <w:fldChar w:fldCharType="end"/>
      </w:r>
      <w:r w:rsidR="00E574B2">
        <w:t xml:space="preserve">. Форма </w:t>
      </w:r>
      <w:r w:rsidRPr="00AB7803">
        <w:t>содержит следующие закладки:</w:t>
      </w:r>
    </w:p>
    <w:p w:rsidR="00683F4C" w:rsidRPr="00AB7803" w:rsidRDefault="00683F4C" w:rsidP="00683F4C">
      <w:pPr>
        <w:pStyle w:val="ASFKListmark1"/>
      </w:pPr>
      <w:r>
        <w:t>«</w:t>
      </w:r>
      <w:r w:rsidRPr="00AB7803">
        <w:t>Основные атрибуты</w:t>
      </w:r>
      <w:r>
        <w:t>»</w:t>
      </w:r>
      <w:r w:rsidRPr="00AB7803">
        <w:t>;</w:t>
      </w:r>
    </w:p>
    <w:p w:rsidR="00683F4C" w:rsidRPr="00AB7803" w:rsidRDefault="00C56EC3" w:rsidP="00683F4C">
      <w:pPr>
        <w:pStyle w:val="ASFKListmark1"/>
      </w:pPr>
      <w:r w:rsidRPr="00C56EC3">
        <w:t>«</w:t>
      </w:r>
      <w:r w:rsidR="00F25144" w:rsidRPr="00C56EC3">
        <w:t>Сведения о</w:t>
      </w:r>
      <w:r w:rsidR="00B445B7">
        <w:t xml:space="preserve"> документе-основании</w:t>
      </w:r>
      <w:r w:rsidRPr="00C56EC3">
        <w:t>»</w:t>
      </w:r>
      <w:r w:rsidR="00683F4C" w:rsidRPr="00AB7803">
        <w:t>;</w:t>
      </w:r>
    </w:p>
    <w:p w:rsidR="00683F4C" w:rsidRDefault="00C56EC3" w:rsidP="00683F4C">
      <w:pPr>
        <w:pStyle w:val="ASFKListmark1"/>
      </w:pPr>
      <w:r w:rsidRPr="00C56EC3">
        <w:t>«Реквизиты плательщика»</w:t>
      </w:r>
      <w:r>
        <w:t>;</w:t>
      </w:r>
    </w:p>
    <w:p w:rsidR="001D17BF" w:rsidRDefault="001D17BF" w:rsidP="00683F4C">
      <w:pPr>
        <w:pStyle w:val="ASFKListmark1"/>
      </w:pPr>
      <w:r w:rsidRPr="001D17BF">
        <w:t>«Реквизиты получателя»</w:t>
      </w:r>
      <w:r>
        <w:t>;</w:t>
      </w:r>
    </w:p>
    <w:p w:rsidR="00E56944" w:rsidRDefault="00E56944" w:rsidP="00E56944">
      <w:pPr>
        <w:pStyle w:val="ASFKListmark1"/>
      </w:pPr>
      <w:r w:rsidRPr="001D17BF">
        <w:t>«Дополнительн</w:t>
      </w:r>
      <w:r w:rsidR="00F25144">
        <w:t>ая</w:t>
      </w:r>
      <w:r w:rsidRPr="001D17BF">
        <w:t xml:space="preserve"> </w:t>
      </w:r>
      <w:r w:rsidR="00F25144">
        <w:t>информация</w:t>
      </w:r>
      <w:r w:rsidRPr="001D17BF">
        <w:t>»</w:t>
      </w:r>
      <w:r>
        <w:t>;</w:t>
      </w:r>
    </w:p>
    <w:p w:rsidR="00E56944" w:rsidRPr="00AB7803" w:rsidRDefault="00E56944" w:rsidP="00E56944">
      <w:pPr>
        <w:pStyle w:val="ASFKListmark1"/>
      </w:pPr>
      <w:r w:rsidRPr="001D17BF">
        <w:t>«</w:t>
      </w:r>
      <w:r>
        <w:t>Отметки ОрФК о принятии настоящего заявления</w:t>
      </w:r>
      <w:r w:rsidRPr="001D17BF">
        <w:t>»</w:t>
      </w:r>
      <w:r>
        <w:t>.</w:t>
      </w:r>
    </w:p>
    <w:p w:rsidR="00E574B2" w:rsidRPr="00CE6B34" w:rsidRDefault="00CF4371" w:rsidP="00A56B5C">
      <w:pPr>
        <w:pStyle w:val="ASFKFigure"/>
        <w:tabs>
          <w:tab w:val="left" w:pos="5520"/>
        </w:tabs>
        <w:jc w:val="left"/>
      </w:pPr>
      <w:r>
        <w:rPr>
          <w:noProof/>
        </w:rPr>
        <w:drawing>
          <wp:inline distT="0" distB="0" distL="0" distR="0" wp14:anchorId="19AF4DA2" wp14:editId="7541EF94">
            <wp:extent cx="6191250" cy="3962400"/>
            <wp:effectExtent l="0" t="0" r="0" b="0"/>
            <wp:docPr id="297" name="Рисунок 5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91250" cy="3962400"/>
                    </a:xfrm>
                    <a:prstGeom prst="rect">
                      <a:avLst/>
                    </a:prstGeom>
                    <a:noFill/>
                    <a:ln>
                      <a:noFill/>
                    </a:ln>
                  </pic:spPr>
                </pic:pic>
              </a:graphicData>
            </a:graphic>
          </wp:inline>
        </w:drawing>
      </w:r>
    </w:p>
    <w:p w:rsidR="00E574B2" w:rsidRPr="00204E68" w:rsidRDefault="00034287" w:rsidP="00E574B2">
      <w:pPr>
        <w:pStyle w:val="ASFKFigName"/>
      </w:pPr>
      <w:r>
        <w:rPr>
          <w:noProof/>
        </w:rPr>
        <w:fldChar w:fldCharType="begin"/>
      </w:r>
      <w:r>
        <w:rPr>
          <w:noProof/>
        </w:rPr>
        <w:instrText xml:space="preserve"> SEQ Рисунок \* ARABIC </w:instrText>
      </w:r>
      <w:r>
        <w:rPr>
          <w:noProof/>
        </w:rPr>
        <w:fldChar w:fldCharType="separate"/>
      </w:r>
      <w:bookmarkStart w:id="1210" w:name="_Ref454799962"/>
      <w:bookmarkStart w:id="1211" w:name="_Toc57734019"/>
      <w:bookmarkStart w:id="1212" w:name="_Toc57761301"/>
      <w:bookmarkStart w:id="1213" w:name="_Toc188826904"/>
      <w:r w:rsidR="00A813C9">
        <w:rPr>
          <w:noProof/>
        </w:rPr>
        <w:t>193</w:t>
      </w:r>
      <w:bookmarkEnd w:id="1210"/>
      <w:r>
        <w:rPr>
          <w:noProof/>
        </w:rPr>
        <w:fldChar w:fldCharType="end"/>
      </w:r>
      <w:r w:rsidR="00E574B2" w:rsidRPr="00204E68">
        <w:t xml:space="preserve">. ЭФ документа </w:t>
      </w:r>
      <w:r w:rsidR="00E574B2">
        <w:t>«</w:t>
      </w:r>
      <w:r w:rsidR="00FF5C7B">
        <w:t>Заявление на выдачу (перевод, отзыв) Казначейского обеспечения обязательств</w:t>
      </w:r>
      <w:r w:rsidR="00E574B2">
        <w:t>», закладки</w:t>
      </w:r>
      <w:r w:rsidR="00E574B2" w:rsidRPr="00D7400B">
        <w:t xml:space="preserve"> </w:t>
      </w:r>
      <w:r w:rsidR="00E574B2">
        <w:t>«Основные атрибуты»</w:t>
      </w:r>
      <w:bookmarkEnd w:id="1211"/>
      <w:bookmarkEnd w:id="1212"/>
      <w:bookmarkEnd w:id="1213"/>
    </w:p>
    <w:p w:rsidR="008927BF" w:rsidRDefault="00B11C73" w:rsidP="00B11C73">
      <w:pPr>
        <w:pStyle w:val="ASFKNormal"/>
      </w:pPr>
      <w:r w:rsidRPr="00AB7803">
        <w:t>Для ручного ввода документа следует на ЭФ документа заполнить поля, до</w:t>
      </w:r>
      <w:r w:rsidRPr="00B11C73">
        <w:t>с</w:t>
      </w:r>
      <w:r w:rsidRPr="00AB7803">
        <w:t xml:space="preserve">тупные для редактирования. </w:t>
      </w:r>
    </w:p>
    <w:p w:rsidR="00B11C73" w:rsidRPr="00AB7803" w:rsidRDefault="00B11C73" w:rsidP="00B11C73">
      <w:pPr>
        <w:pStyle w:val="ASFKNormal"/>
      </w:pPr>
      <w:r w:rsidRPr="00AB7803">
        <w:t xml:space="preserve">Перечень полей </w:t>
      </w:r>
      <w:r w:rsidR="008927BF" w:rsidRPr="00204E68">
        <w:t xml:space="preserve">документа </w:t>
      </w:r>
      <w:r w:rsidR="008927BF">
        <w:t>«</w:t>
      </w:r>
      <w:r w:rsidR="00FF5C7B">
        <w:t>Заявление на выдачу (перевод, отзыв) Казначейского обеспечения обязательств</w:t>
      </w:r>
      <w:r w:rsidR="008927BF">
        <w:t xml:space="preserve">», закладки «Основные атрибуты» </w:t>
      </w:r>
      <w:r w:rsidRPr="00AB7803">
        <w:t>пр</w:t>
      </w:r>
      <w:r w:rsidRPr="005C5253">
        <w:t>и</w:t>
      </w:r>
      <w:r w:rsidRPr="00AB7803">
        <w:t>веден в таблице</w:t>
      </w:r>
      <w:r w:rsidR="004A38AD" w:rsidRPr="00745D39">
        <w:t> </w:t>
      </w:r>
      <w:r>
        <w:fldChar w:fldCharType="begin"/>
      </w:r>
      <w:r>
        <w:instrText xml:space="preserve"> REF _Ref454801009 \h </w:instrText>
      </w:r>
      <w:r>
        <w:fldChar w:fldCharType="separate"/>
      </w:r>
      <w:r w:rsidR="00A813C9">
        <w:rPr>
          <w:noProof/>
        </w:rPr>
        <w:t>74</w:t>
      </w:r>
      <w:r>
        <w:fldChar w:fldCharType="end"/>
      </w:r>
      <w:r>
        <w:t>.</w:t>
      </w:r>
    </w:p>
    <w:p w:rsidR="00B11C73" w:rsidRPr="00AB7803" w:rsidRDefault="00DD313F" w:rsidP="00B11C73">
      <w:pPr>
        <w:pStyle w:val="ASFKNameTable"/>
      </w:pPr>
      <w:r>
        <w:rPr>
          <w:noProof/>
        </w:rPr>
        <w:fldChar w:fldCharType="begin"/>
      </w:r>
      <w:r>
        <w:rPr>
          <w:noProof/>
        </w:rPr>
        <w:instrText xml:space="preserve"> SEQ Таблица \* ARABIC </w:instrText>
      </w:r>
      <w:r>
        <w:rPr>
          <w:noProof/>
        </w:rPr>
        <w:fldChar w:fldCharType="separate"/>
      </w:r>
      <w:bookmarkStart w:id="1214" w:name="_Ref454801009"/>
      <w:bookmarkStart w:id="1215" w:name="_Toc188826464"/>
      <w:r w:rsidR="00A813C9">
        <w:rPr>
          <w:noProof/>
        </w:rPr>
        <w:t>74</w:t>
      </w:r>
      <w:bookmarkEnd w:id="1214"/>
      <w:r>
        <w:rPr>
          <w:noProof/>
        </w:rPr>
        <w:fldChar w:fldCharType="end"/>
      </w:r>
      <w:r w:rsidR="00B11C73" w:rsidRPr="00AB7803">
        <w:t xml:space="preserve">. Описание полей документа </w:t>
      </w:r>
      <w:r w:rsidR="00B11C73">
        <w:t>«</w:t>
      </w:r>
      <w:r w:rsidR="00FF5C7B">
        <w:t>Заявление на выдачу (перевод, отзыв) Казначейского обеспечения обязательств</w:t>
      </w:r>
      <w:r w:rsidR="0027431F">
        <w:t>», закладки «</w:t>
      </w:r>
      <w:r w:rsidR="00B11C73" w:rsidRPr="00AB7803">
        <w:t>Основные атрибуты</w:t>
      </w:r>
      <w:r w:rsidR="00B11C73">
        <w:t>»</w:t>
      </w:r>
      <w:bookmarkEnd w:id="12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683F4C" w:rsidRPr="00EE7EB8"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3F4C" w:rsidRPr="00AB7803" w:rsidRDefault="00683F4C" w:rsidP="00943BEE">
            <w:pPr>
              <w:pStyle w:val="ASFKTableHead"/>
            </w:pPr>
            <w:r w:rsidRPr="00AB780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83F4C" w:rsidRPr="00AB7803" w:rsidRDefault="00683F4C" w:rsidP="00943BEE">
            <w:pPr>
              <w:pStyle w:val="ASFKTableHead"/>
            </w:pPr>
            <w:r w:rsidRPr="00AB7803">
              <w:t>Описание поля</w:t>
            </w:r>
          </w:p>
        </w:tc>
      </w:tr>
      <w:tr w:rsidR="00683F4C" w:rsidRPr="00EE7EB8" w:rsidTr="00B36EDB">
        <w:tc>
          <w:tcPr>
            <w:tcW w:w="1137" w:type="pct"/>
            <w:shd w:val="clear" w:color="auto" w:fill="auto"/>
          </w:tcPr>
          <w:p w:rsidR="00683F4C" w:rsidRPr="00AB7803" w:rsidRDefault="001362D2" w:rsidP="00B36EDB">
            <w:pPr>
              <w:pStyle w:val="ASFKTablenorm"/>
              <w:ind w:left="57" w:right="57"/>
            </w:pPr>
            <w:r w:rsidRPr="001362D2">
              <w:t>Номер</w:t>
            </w:r>
          </w:p>
        </w:tc>
        <w:tc>
          <w:tcPr>
            <w:tcW w:w="3863" w:type="pct"/>
            <w:shd w:val="clear" w:color="auto" w:fill="auto"/>
          </w:tcPr>
          <w:p w:rsidR="00683F4C" w:rsidRPr="00AB7803" w:rsidRDefault="001362D2" w:rsidP="00B36EDB">
            <w:pPr>
              <w:pStyle w:val="ASFKTablenorm"/>
              <w:ind w:left="57" w:right="57"/>
            </w:pPr>
            <w:r w:rsidRPr="001362D2">
              <w:t>Заполнение поля вручную.</w:t>
            </w:r>
          </w:p>
        </w:tc>
      </w:tr>
      <w:tr w:rsidR="001362D2" w:rsidRPr="00EE7EB8" w:rsidTr="00B36EDB">
        <w:tc>
          <w:tcPr>
            <w:tcW w:w="1137" w:type="pct"/>
            <w:shd w:val="clear" w:color="auto" w:fill="auto"/>
          </w:tcPr>
          <w:p w:rsidR="001362D2" w:rsidRPr="001362D2" w:rsidRDefault="001362D2" w:rsidP="00B36EDB">
            <w:pPr>
              <w:pStyle w:val="ASFKTablenorm"/>
              <w:ind w:left="57" w:right="57"/>
            </w:pPr>
            <w:r w:rsidRPr="001362D2">
              <w:t xml:space="preserve">Дата </w:t>
            </w:r>
          </w:p>
        </w:tc>
        <w:tc>
          <w:tcPr>
            <w:tcW w:w="3863" w:type="pct"/>
            <w:shd w:val="clear" w:color="auto" w:fill="auto"/>
          </w:tcPr>
          <w:p w:rsidR="001362D2" w:rsidRPr="001362D2" w:rsidRDefault="001362D2" w:rsidP="00B36EDB">
            <w:pPr>
              <w:pStyle w:val="ASFKTablenorm"/>
              <w:ind w:left="57" w:right="57"/>
            </w:pPr>
            <w:r w:rsidRPr="001362D2">
              <w:t>Первичное заполнение – указывается значение текущей системной даты.</w:t>
            </w:r>
          </w:p>
          <w:p w:rsidR="001362D2" w:rsidRPr="001362D2" w:rsidRDefault="001362D2" w:rsidP="00B36EDB">
            <w:pPr>
              <w:pStyle w:val="ASFKTablenorm"/>
              <w:ind w:left="57" w:right="57"/>
            </w:pPr>
            <w:r w:rsidRPr="001362D2">
              <w:t>Заполнение поля вручную или выбором из календаря.</w:t>
            </w:r>
          </w:p>
        </w:tc>
      </w:tr>
      <w:tr w:rsidR="001362D2" w:rsidRPr="00EE7EB8" w:rsidTr="00B36EDB">
        <w:tc>
          <w:tcPr>
            <w:tcW w:w="1137" w:type="pct"/>
            <w:shd w:val="clear" w:color="auto" w:fill="auto"/>
          </w:tcPr>
          <w:p w:rsidR="001362D2" w:rsidRPr="001362D2" w:rsidRDefault="001362D2" w:rsidP="00B36EDB">
            <w:pPr>
              <w:pStyle w:val="ASFKTablenorm"/>
              <w:ind w:left="57" w:right="57"/>
            </w:pPr>
            <w:r w:rsidRPr="001362D2">
              <w:t>Вид заявления</w:t>
            </w:r>
          </w:p>
        </w:tc>
        <w:tc>
          <w:tcPr>
            <w:tcW w:w="3863" w:type="pct"/>
            <w:shd w:val="clear" w:color="auto" w:fill="auto"/>
          </w:tcPr>
          <w:p w:rsidR="001362D2" w:rsidRPr="001362D2" w:rsidRDefault="001362D2" w:rsidP="00B36EDB">
            <w:pPr>
              <w:pStyle w:val="ASFKTablenorm"/>
              <w:ind w:left="57" w:right="57"/>
            </w:pPr>
            <w:r w:rsidRPr="001362D2">
              <w:t>Первичное заполнение – указывается значение «пусто».</w:t>
            </w:r>
          </w:p>
          <w:p w:rsidR="001362D2" w:rsidRDefault="001362D2" w:rsidP="00B36EDB">
            <w:pPr>
              <w:pStyle w:val="ASFKTablenorm"/>
              <w:ind w:left="57" w:right="57"/>
            </w:pPr>
            <w:r w:rsidRPr="001362D2">
              <w:lastRenderedPageBreak/>
              <w:t>Заполнение поля из списка возможных значений:</w:t>
            </w:r>
          </w:p>
          <w:p w:rsidR="0023091B" w:rsidRPr="0023091B" w:rsidRDefault="0023091B" w:rsidP="002410E2">
            <w:pPr>
              <w:pStyle w:val="ASFKTableListMark"/>
            </w:pPr>
            <w:r w:rsidRPr="0023091B">
              <w:t xml:space="preserve">на выдачу казначейского </w:t>
            </w:r>
            <w:r w:rsidR="00DE043F">
              <w:t>обеспечения обязательств</w:t>
            </w:r>
            <w:r w:rsidRPr="0023091B">
              <w:t>;</w:t>
            </w:r>
          </w:p>
          <w:p w:rsidR="0023091B" w:rsidRPr="0023091B" w:rsidRDefault="0023091B" w:rsidP="002410E2">
            <w:pPr>
              <w:pStyle w:val="ASFKTableListMark"/>
            </w:pPr>
            <w:r w:rsidRPr="0023091B">
              <w:t xml:space="preserve">на отзыв казначейского </w:t>
            </w:r>
            <w:r w:rsidR="00DE043F">
              <w:t>обеспечения обязательств</w:t>
            </w:r>
            <w:r w:rsidRPr="0023091B">
              <w:t>;</w:t>
            </w:r>
          </w:p>
          <w:p w:rsidR="001362D2" w:rsidRPr="001362D2" w:rsidRDefault="0023091B" w:rsidP="002410E2">
            <w:pPr>
              <w:pStyle w:val="ASFKTableListMark"/>
            </w:pPr>
            <w:r w:rsidRPr="0023091B">
              <w:t>пусто.</w:t>
            </w:r>
          </w:p>
        </w:tc>
      </w:tr>
      <w:tr w:rsidR="007B3DEB" w:rsidRPr="00EE7EB8" w:rsidTr="00B36EDB">
        <w:tc>
          <w:tcPr>
            <w:tcW w:w="1137" w:type="pct"/>
            <w:shd w:val="clear" w:color="auto" w:fill="auto"/>
          </w:tcPr>
          <w:p w:rsidR="007B3DEB" w:rsidRPr="001362D2" w:rsidRDefault="007B3DEB" w:rsidP="00B36EDB">
            <w:pPr>
              <w:pStyle w:val="ASFKTablenorm"/>
              <w:ind w:left="57" w:right="57"/>
            </w:pPr>
            <w:r>
              <w:lastRenderedPageBreak/>
              <w:t>Подтип</w:t>
            </w:r>
          </w:p>
        </w:tc>
        <w:tc>
          <w:tcPr>
            <w:tcW w:w="3863" w:type="pct"/>
            <w:shd w:val="clear" w:color="auto" w:fill="auto"/>
          </w:tcPr>
          <w:p w:rsidR="007B3DEB" w:rsidRDefault="007B3DEB" w:rsidP="00B36EDB">
            <w:pPr>
              <w:pStyle w:val="ASFKTablenorm"/>
              <w:ind w:left="57" w:right="57"/>
            </w:pPr>
            <w:r w:rsidRPr="00C31E14">
              <w:t>Техническое информативное поле.</w:t>
            </w:r>
            <w:r>
              <w:t xml:space="preserve"> </w:t>
            </w:r>
          </w:p>
          <w:p w:rsidR="007B3DEB" w:rsidRDefault="007B3DEB" w:rsidP="00B36EDB">
            <w:pPr>
              <w:pStyle w:val="ASFKTablenorm"/>
              <w:ind w:left="57" w:right="57"/>
            </w:pPr>
            <w:r>
              <w:t>Значение поля заполняется при приёме из ОеБС Синка.</w:t>
            </w:r>
          </w:p>
          <w:p w:rsidR="007B3DEB" w:rsidRPr="001362D2" w:rsidRDefault="007B3DEB" w:rsidP="00B36EDB">
            <w:pPr>
              <w:pStyle w:val="ASFKTablenorm"/>
              <w:ind w:left="57" w:right="57"/>
            </w:pPr>
            <w:r>
              <w:t>Возможные значения: МБТ, АУ, БУ, ЮЛ, пусто.</w:t>
            </w:r>
          </w:p>
        </w:tc>
      </w:tr>
      <w:tr w:rsidR="007B3DEB" w:rsidRPr="00EE7EB8" w:rsidTr="00B36EDB">
        <w:tc>
          <w:tcPr>
            <w:tcW w:w="1137" w:type="pct"/>
            <w:shd w:val="clear" w:color="auto" w:fill="auto"/>
          </w:tcPr>
          <w:p w:rsidR="007B3DEB" w:rsidRDefault="007B3DEB" w:rsidP="00B36EDB">
            <w:pPr>
              <w:pStyle w:val="ASFKTablenorm"/>
              <w:ind w:left="57" w:right="57"/>
            </w:pPr>
            <w:r>
              <w:t>Уровень конфиденциальности</w:t>
            </w:r>
          </w:p>
        </w:tc>
        <w:tc>
          <w:tcPr>
            <w:tcW w:w="3863" w:type="pct"/>
            <w:shd w:val="clear" w:color="auto" w:fill="auto"/>
          </w:tcPr>
          <w:p w:rsidR="007B3DEB" w:rsidRDefault="007B3DEB" w:rsidP="00427063">
            <w:pPr>
              <w:pStyle w:val="ASFKTablenorm"/>
              <w:ind w:left="57" w:right="57"/>
            </w:pPr>
            <w:r>
              <w:t>Поле заполняется вручную.</w:t>
            </w:r>
          </w:p>
        </w:tc>
      </w:tr>
      <w:tr w:rsidR="001362D2" w:rsidRPr="00EE7EB8" w:rsidTr="00B36EDB">
        <w:tc>
          <w:tcPr>
            <w:tcW w:w="5000" w:type="pct"/>
            <w:gridSpan w:val="2"/>
            <w:shd w:val="clear" w:color="auto" w:fill="auto"/>
          </w:tcPr>
          <w:p w:rsidR="001362D2" w:rsidRPr="001362D2" w:rsidRDefault="004D1B94" w:rsidP="00B36EDB">
            <w:pPr>
              <w:pStyle w:val="ASFKTablenorm"/>
              <w:ind w:left="57" w:right="57"/>
            </w:pPr>
            <w:r w:rsidRPr="001362D2">
              <w:t>Закладка «Основные атрибуты»</w:t>
            </w:r>
            <w:r>
              <w:t>, группа полей «От кого</w:t>
            </w:r>
            <w:r w:rsidR="00072C19" w:rsidRPr="00072C19">
              <w:t>»</w:t>
            </w:r>
          </w:p>
        </w:tc>
      </w:tr>
      <w:tr w:rsidR="00072C19" w:rsidRPr="00EE7EB8" w:rsidTr="00B36EDB">
        <w:tc>
          <w:tcPr>
            <w:tcW w:w="1137" w:type="pct"/>
            <w:shd w:val="clear" w:color="auto" w:fill="auto"/>
          </w:tcPr>
          <w:p w:rsidR="00072C19" w:rsidRPr="00072C19" w:rsidRDefault="00072C19" w:rsidP="00B36EDB">
            <w:pPr>
              <w:pStyle w:val="ASFKTablenorm"/>
              <w:ind w:left="57" w:right="57"/>
            </w:pPr>
            <w:r w:rsidRPr="00072C19">
              <w:t xml:space="preserve">Наименование </w:t>
            </w:r>
            <w:r w:rsidR="00F727EB">
              <w:t>ПБС</w:t>
            </w:r>
            <w:r w:rsidRPr="00072C19">
              <w:t xml:space="preserve"> (организации)</w:t>
            </w:r>
          </w:p>
        </w:tc>
        <w:tc>
          <w:tcPr>
            <w:tcW w:w="3863" w:type="pct"/>
            <w:shd w:val="clear" w:color="auto" w:fill="auto"/>
          </w:tcPr>
          <w:p w:rsidR="00E73F03" w:rsidRPr="00E73F03" w:rsidRDefault="00E73F03" w:rsidP="00B36EDB">
            <w:pPr>
              <w:pStyle w:val="ASFKTablenorm"/>
              <w:ind w:left="57" w:right="57"/>
            </w:pPr>
            <w:r w:rsidRPr="00E73F03">
              <w:t xml:space="preserve">Если </w:t>
            </w:r>
            <w:r w:rsidR="00CE363E">
              <w:t>«Код по СР»</w:t>
            </w:r>
            <w:r w:rsidRPr="00E73F03">
              <w:t xml:space="preserve"> заполнен</w:t>
            </w:r>
            <w:r>
              <w:t>о</w:t>
            </w:r>
            <w:r w:rsidRPr="00E73F03">
              <w:t xml:space="preserve"> и Переход на СР </w:t>
            </w:r>
            <w:r w:rsidR="00CE363E">
              <w:t>равен</w:t>
            </w:r>
            <w:r w:rsidRPr="00E73F03">
              <w:t xml:space="preserve"> 1, то поле заполня</w:t>
            </w:r>
            <w:r>
              <w:t>ется</w:t>
            </w:r>
            <w:r w:rsidRPr="00E73F03">
              <w:t xml:space="preserve"> значением актуальной записи спр</w:t>
            </w:r>
            <w:r>
              <w:t>авочника</w:t>
            </w:r>
            <w:r w:rsidR="00CE363E">
              <w:t xml:space="preserve"> СР</w:t>
            </w:r>
            <w:r>
              <w:t>.</w:t>
            </w:r>
            <w:r w:rsidRPr="00E73F03">
              <w:t xml:space="preserve"> </w:t>
            </w:r>
          </w:p>
          <w:p w:rsidR="00072C19" w:rsidRPr="00072C19" w:rsidRDefault="00E73F03" w:rsidP="00B36EDB">
            <w:pPr>
              <w:pStyle w:val="ASFKTablenorm"/>
              <w:ind w:left="57" w:right="57"/>
            </w:pPr>
            <w:r>
              <w:t>И</w:t>
            </w:r>
            <w:r w:rsidRPr="00E73F03">
              <w:t xml:space="preserve">наче поле заполняется по-старому: полным наименованием актуальной записи РУБП/ПУБП/НУБП/УП, найденной по </w:t>
            </w:r>
            <w:r w:rsidR="00CE363E">
              <w:t>«Код собственного БУ»</w:t>
            </w:r>
            <w:r w:rsidRPr="00E73F03">
              <w:t xml:space="preserve"> и </w:t>
            </w:r>
            <w:r w:rsidR="00CE363E">
              <w:t>«</w:t>
            </w:r>
            <w:r w:rsidRPr="00E73F03">
              <w:t>Код бюджета</w:t>
            </w:r>
            <w:r w:rsidR="00CE363E">
              <w:t>»</w:t>
            </w:r>
            <w:r w:rsidR="00072C19" w:rsidRPr="00072C19">
              <w:t>.</w:t>
            </w:r>
          </w:p>
          <w:p w:rsidR="00072C19" w:rsidRPr="00072C19" w:rsidRDefault="00072C19" w:rsidP="00B36EDB">
            <w:pPr>
              <w:pStyle w:val="ASFKTablenorm"/>
              <w:ind w:left="57" w:right="57"/>
            </w:pPr>
            <w:r w:rsidRPr="00072C19">
              <w:t>Значение поля заполняется автоматически на основании значения поля «по Сводному реестру» значением «Полное наименование» из соответствующей записи справочника СРРПБС/ПУБП/НУБП или СР.</w:t>
            </w:r>
          </w:p>
          <w:p w:rsidR="00072C19" w:rsidRPr="00072C19" w:rsidRDefault="00072C19" w:rsidP="00B36EDB">
            <w:pPr>
              <w:pStyle w:val="ASFKTablenorm"/>
              <w:ind w:left="57" w:right="57"/>
            </w:pPr>
            <w:r w:rsidRPr="00072C19">
              <w:t>Заполнение поля вручную или выбор из соответствующего справочника СРРПБС/ПУБП/НУБП или СР:</w:t>
            </w:r>
          </w:p>
          <w:p w:rsidR="000F092B" w:rsidRPr="0046216A" w:rsidRDefault="000F092B" w:rsidP="000348F0">
            <w:pPr>
              <w:pStyle w:val="ASFKTableListNum"/>
              <w:numPr>
                <w:ilvl w:val="0"/>
                <w:numId w:val="90"/>
              </w:numPr>
            </w:pPr>
            <w:r w:rsidRPr="0046216A">
              <w:t>До даты завершения перехода на СР:</w:t>
            </w:r>
          </w:p>
          <w:p w:rsidR="00072C19" w:rsidRPr="00F6684C" w:rsidRDefault="004D1B94" w:rsidP="00B36EDB">
            <w:pPr>
              <w:pStyle w:val="ASFKTablenorm"/>
              <w:ind w:left="57" w:right="57"/>
            </w:pPr>
            <w:r w:rsidRPr="00F6684C">
              <w:t>Н</w:t>
            </w:r>
            <w:r w:rsidR="00072C19" w:rsidRPr="00F6684C">
              <w:t xml:space="preserve">а АРМ ПБС: </w:t>
            </w:r>
          </w:p>
          <w:p w:rsidR="00072C19" w:rsidRPr="00072C19" w:rsidRDefault="00072C19" w:rsidP="002410E2">
            <w:pPr>
              <w:pStyle w:val="ASFKTableListMark"/>
            </w:pPr>
            <w:r w:rsidRPr="00072C19">
              <w:t>СРРПБС, если код бюджета = 99010001;</w:t>
            </w:r>
          </w:p>
          <w:p w:rsidR="00072C19" w:rsidRPr="00072C19" w:rsidRDefault="00072C19" w:rsidP="002410E2">
            <w:pPr>
              <w:pStyle w:val="ASFKTableListMark"/>
            </w:pPr>
            <w:r w:rsidRPr="00072C19">
              <w:t>ПУБП, если код бюджета отличен от 99010001;</w:t>
            </w:r>
          </w:p>
          <w:p w:rsidR="000F092B" w:rsidRPr="0046216A" w:rsidRDefault="000F092B" w:rsidP="000F092B">
            <w:pPr>
              <w:pStyle w:val="ASFKTableListNum"/>
            </w:pPr>
            <w:r w:rsidRPr="0046216A">
              <w:t xml:space="preserve">После даты начала перехода на СР: </w:t>
            </w:r>
          </w:p>
          <w:p w:rsidR="00072C19" w:rsidRPr="00072C19" w:rsidRDefault="004D1B94" w:rsidP="002410E2">
            <w:pPr>
              <w:pStyle w:val="ASFKTableListMark"/>
            </w:pPr>
            <w:r>
              <w:t>СР</w:t>
            </w:r>
            <w:r w:rsidR="004F2927">
              <w:t>.</w:t>
            </w:r>
          </w:p>
          <w:p w:rsidR="00072C19" w:rsidRPr="00F6684C" w:rsidRDefault="004D1B94" w:rsidP="00B36EDB">
            <w:pPr>
              <w:pStyle w:val="ASFKTablenorm"/>
              <w:ind w:left="57" w:right="57"/>
            </w:pPr>
            <w:r w:rsidRPr="00F6684C">
              <w:t>Н</w:t>
            </w:r>
            <w:r w:rsidR="00072C19" w:rsidRPr="00F6684C">
              <w:t xml:space="preserve">а АРМ НУБП: </w:t>
            </w:r>
          </w:p>
          <w:p w:rsidR="00072C19" w:rsidRPr="00072C19" w:rsidRDefault="00072C19" w:rsidP="002410E2">
            <w:pPr>
              <w:pStyle w:val="ASFKTableListMark"/>
            </w:pPr>
            <w:r w:rsidRPr="00072C19">
              <w:t>НУБП или СР</w:t>
            </w:r>
            <w:r>
              <w:t>.</w:t>
            </w:r>
          </w:p>
        </w:tc>
      </w:tr>
      <w:tr w:rsidR="00E225CC" w:rsidRPr="00EE7EB8" w:rsidTr="00B36EDB">
        <w:tc>
          <w:tcPr>
            <w:tcW w:w="1137" w:type="pct"/>
            <w:shd w:val="clear" w:color="auto" w:fill="auto"/>
          </w:tcPr>
          <w:p w:rsidR="00E225CC" w:rsidRPr="009B2C89" w:rsidRDefault="00E225CC" w:rsidP="00B36EDB">
            <w:pPr>
              <w:pStyle w:val="ASFKTablenorm"/>
              <w:ind w:left="57" w:right="57"/>
            </w:pPr>
            <w:r w:rsidRPr="009B2C89">
              <w:t>по ОКПО</w:t>
            </w:r>
          </w:p>
        </w:tc>
        <w:tc>
          <w:tcPr>
            <w:tcW w:w="3863" w:type="pct"/>
            <w:shd w:val="clear" w:color="auto" w:fill="auto"/>
          </w:tcPr>
          <w:p w:rsidR="00E225CC" w:rsidRPr="009B2C89" w:rsidRDefault="00E225CC" w:rsidP="00B36EDB">
            <w:pPr>
              <w:pStyle w:val="ASFKTablenorm"/>
              <w:ind w:left="57" w:right="57"/>
            </w:pPr>
            <w:r w:rsidRPr="009B2C89">
              <w:t xml:space="preserve">Значение поля заполняется автоматически на основании значения поля «Наименование </w:t>
            </w:r>
            <w:r w:rsidR="00F727EB">
              <w:t>ПБС</w:t>
            </w:r>
            <w:r w:rsidRPr="009B2C89">
              <w:t xml:space="preserve"> (организации)» значением «по ОКПО»</w:t>
            </w:r>
            <w:r w:rsidR="009B2C89">
              <w:t xml:space="preserve"> </w:t>
            </w:r>
            <w:r w:rsidRPr="009B2C89">
              <w:t>из</w:t>
            </w:r>
            <w:r w:rsidR="009B2C89">
              <w:t xml:space="preserve"> </w:t>
            </w:r>
            <w:r w:rsidRPr="009B2C89">
              <w:t>соответствующей записи справочника СРРПБС/ПУБП/НУБП или СР.</w:t>
            </w:r>
          </w:p>
          <w:p w:rsidR="00E225CC" w:rsidRPr="009B2C89" w:rsidRDefault="00E225CC" w:rsidP="00B36EDB">
            <w:pPr>
              <w:pStyle w:val="ASFKTablenorm"/>
              <w:ind w:left="57" w:right="57"/>
            </w:pPr>
            <w:r w:rsidRPr="009B2C89">
              <w:t>Заполнение поля вручную.</w:t>
            </w:r>
          </w:p>
        </w:tc>
      </w:tr>
      <w:tr w:rsidR="009B2C89" w:rsidRPr="00EE7EB8" w:rsidTr="00B36EDB">
        <w:tc>
          <w:tcPr>
            <w:tcW w:w="1137" w:type="pct"/>
            <w:shd w:val="clear" w:color="auto" w:fill="auto"/>
          </w:tcPr>
          <w:p w:rsidR="009B2C89" w:rsidRPr="009B2C89" w:rsidRDefault="00A05FCE" w:rsidP="00B36EDB">
            <w:pPr>
              <w:pStyle w:val="ASFKTablenorm"/>
              <w:ind w:left="57" w:right="57"/>
            </w:pPr>
            <w:r w:rsidRPr="009B2C89">
              <w:t>П</w:t>
            </w:r>
            <w:r w:rsidR="009B2C89" w:rsidRPr="009B2C89">
              <w:t>о Сводному реестру</w:t>
            </w:r>
          </w:p>
        </w:tc>
        <w:tc>
          <w:tcPr>
            <w:tcW w:w="3863" w:type="pct"/>
            <w:shd w:val="clear" w:color="auto" w:fill="auto"/>
          </w:tcPr>
          <w:p w:rsidR="00314522" w:rsidRPr="00314522" w:rsidRDefault="00314522" w:rsidP="00B36EDB">
            <w:pPr>
              <w:pStyle w:val="ASFKTablenorm"/>
              <w:ind w:left="57" w:right="57"/>
            </w:pPr>
            <w:r w:rsidRPr="00314522">
              <w:t xml:space="preserve">Если </w:t>
            </w:r>
            <w:r w:rsidR="00A56B5C">
              <w:t>«</w:t>
            </w:r>
            <w:r w:rsidRPr="00314522">
              <w:t>Код по СР</w:t>
            </w:r>
            <w:r w:rsidR="00A56B5C">
              <w:t>»</w:t>
            </w:r>
            <w:r w:rsidRPr="00314522">
              <w:t xml:space="preserve"> заполнено, то</w:t>
            </w:r>
            <w:r w:rsidR="00F973C0">
              <w:t xml:space="preserve"> </w:t>
            </w:r>
            <w:r w:rsidRPr="00314522">
              <w:t xml:space="preserve">поле заполняется значением константы </w:t>
            </w:r>
            <w:r w:rsidR="00A56B5C">
              <w:t>«</w:t>
            </w:r>
            <w:r w:rsidRPr="00314522">
              <w:t>Код по СР</w:t>
            </w:r>
            <w:r w:rsidR="00A56B5C">
              <w:t>»</w:t>
            </w:r>
            <w:r w:rsidRPr="00314522">
              <w:t>,</w:t>
            </w:r>
            <w:r w:rsidR="00F973C0">
              <w:t xml:space="preserve"> </w:t>
            </w:r>
            <w:r w:rsidRPr="00314522">
              <w:t xml:space="preserve">иначе поле заполняется по-старому: </w:t>
            </w:r>
          </w:p>
          <w:p w:rsidR="00314522" w:rsidRPr="00314522" w:rsidRDefault="00314522" w:rsidP="002410E2">
            <w:pPr>
              <w:pStyle w:val="ASFKTableListMark"/>
            </w:pPr>
            <w:r w:rsidRPr="00314522">
              <w:t>на АРМ ПБС</w:t>
            </w:r>
            <w:r w:rsidR="00DB20A4">
              <w:t xml:space="preserve"> –</w:t>
            </w:r>
            <w:r w:rsidR="00FF5C7B">
              <w:t xml:space="preserve"> </w:t>
            </w:r>
            <w:r w:rsidR="00FF5C7B" w:rsidRPr="00314522">
              <w:t>заполняется значением константы</w:t>
            </w:r>
            <w:r w:rsidRPr="00314522">
              <w:t xml:space="preserve"> </w:t>
            </w:r>
            <w:r w:rsidR="00FF5C7B">
              <w:t>«</w:t>
            </w:r>
            <w:r w:rsidRPr="00314522">
              <w:t>Код собственного БУ</w:t>
            </w:r>
            <w:r w:rsidR="00FF5C7B">
              <w:t>»</w:t>
            </w:r>
            <w:r w:rsidRPr="00314522">
              <w:t xml:space="preserve"> для ФБ;</w:t>
            </w:r>
          </w:p>
          <w:p w:rsidR="009B2C89" w:rsidRPr="009B2C89" w:rsidRDefault="00314522" w:rsidP="002410E2">
            <w:pPr>
              <w:pStyle w:val="ASFKTableListMark"/>
            </w:pPr>
            <w:r w:rsidRPr="00314522">
              <w:t>на АРМ НУБП</w:t>
            </w:r>
            <w:r w:rsidR="00DB20A4">
              <w:t xml:space="preserve"> – </w:t>
            </w:r>
            <w:r w:rsidRPr="00314522">
              <w:t>не заполняется.</w:t>
            </w:r>
          </w:p>
        </w:tc>
      </w:tr>
      <w:tr w:rsidR="00C36F92" w:rsidRPr="00EE7EB8" w:rsidTr="00B36EDB">
        <w:tc>
          <w:tcPr>
            <w:tcW w:w="1137" w:type="pct"/>
            <w:shd w:val="clear" w:color="auto" w:fill="auto"/>
          </w:tcPr>
          <w:p w:rsidR="00C36F92" w:rsidRPr="00C36F92" w:rsidRDefault="00C36F92" w:rsidP="00B36EDB">
            <w:pPr>
              <w:pStyle w:val="ASFKTablenorm"/>
              <w:ind w:left="57" w:right="57"/>
            </w:pPr>
            <w:r w:rsidRPr="00C36F92">
              <w:t>Номер лицевого счета</w:t>
            </w:r>
          </w:p>
        </w:tc>
        <w:tc>
          <w:tcPr>
            <w:tcW w:w="3863" w:type="pct"/>
            <w:shd w:val="clear" w:color="auto" w:fill="auto"/>
          </w:tcPr>
          <w:p w:rsidR="00C36F92" w:rsidRDefault="00C36F92" w:rsidP="00B36EDB">
            <w:pPr>
              <w:pStyle w:val="ASFKTablenorm"/>
              <w:ind w:left="57" w:right="57"/>
            </w:pPr>
            <w:r w:rsidRPr="00C36F92">
              <w:t>Доступен выбор из справочника «Информация о ЛС» с учётом указанных значений в полях «по Сводному реестру», «Глава по БК», «Код бюджета» и типа ЛС в разрезе АРМ:</w:t>
            </w:r>
          </w:p>
          <w:p w:rsidR="00FF5C7B" w:rsidRDefault="00FF5C7B" w:rsidP="000348F0">
            <w:pPr>
              <w:pStyle w:val="ASFKTableListMark"/>
              <w:numPr>
                <w:ilvl w:val="0"/>
                <w:numId w:val="162"/>
              </w:numPr>
            </w:pPr>
            <w:r>
              <w:t>на АРМ НУБП: 20, 21, 30, 31, 41 типа ЛС;</w:t>
            </w:r>
          </w:p>
          <w:p w:rsidR="00C36F92" w:rsidRDefault="00F30581" w:rsidP="002410E2">
            <w:pPr>
              <w:pStyle w:val="ASFKTableListMark"/>
            </w:pPr>
            <w:r>
              <w:t>на АРМ ПБС: 03 типа ЛС</w:t>
            </w:r>
            <w:r w:rsidR="00FF5C7B">
              <w:t>;</w:t>
            </w:r>
          </w:p>
          <w:p w:rsidR="00FF5C7B" w:rsidRPr="00C36F92" w:rsidRDefault="00FF5C7B" w:rsidP="002410E2">
            <w:pPr>
              <w:pStyle w:val="ASFKTableListMark"/>
            </w:pPr>
            <w:r>
              <w:t>на АРМ ФО: тип ЛС с кодом 02.</w:t>
            </w:r>
          </w:p>
          <w:p w:rsidR="00C36F92" w:rsidRPr="00C36F92" w:rsidRDefault="00C36F92" w:rsidP="00B36EDB">
            <w:pPr>
              <w:pStyle w:val="ASFKTablenorm"/>
              <w:ind w:left="57" w:right="57"/>
            </w:pPr>
            <w:r w:rsidRPr="00C36F92">
              <w:lastRenderedPageBreak/>
              <w:t xml:space="preserve">На АРМ </w:t>
            </w:r>
            <w:r w:rsidR="00FF5C7B">
              <w:t xml:space="preserve">НУБП и </w:t>
            </w:r>
            <w:r w:rsidRPr="00C36F92">
              <w:t>ПБС дополнительно в список, выводятся из справочника «Информация о ЛС» все ЛС 14 типа с учётом кода бю</w:t>
            </w:r>
            <w:r w:rsidR="00FF5C7B">
              <w:t xml:space="preserve">джета, указанного в документе. </w:t>
            </w:r>
          </w:p>
        </w:tc>
      </w:tr>
      <w:tr w:rsidR="009B2C89" w:rsidRPr="00EE7EB8" w:rsidTr="00B36EDB">
        <w:tc>
          <w:tcPr>
            <w:tcW w:w="5000" w:type="pct"/>
            <w:gridSpan w:val="2"/>
            <w:shd w:val="clear" w:color="auto" w:fill="auto"/>
          </w:tcPr>
          <w:p w:rsidR="009B2C89" w:rsidRPr="009B2C89" w:rsidRDefault="004D1B94" w:rsidP="00B36EDB">
            <w:pPr>
              <w:pStyle w:val="ASFKTablenorm"/>
              <w:ind w:left="57" w:right="57"/>
            </w:pPr>
            <w:r w:rsidRPr="001362D2">
              <w:lastRenderedPageBreak/>
              <w:t>Закладка «Основные атрибуты»</w:t>
            </w:r>
            <w:r>
              <w:t xml:space="preserve">, группа </w:t>
            </w:r>
            <w:r w:rsidR="009B2C89" w:rsidRPr="009B2C89">
              <w:t>полей «Кому»</w:t>
            </w:r>
          </w:p>
        </w:tc>
      </w:tr>
      <w:tr w:rsidR="009B2C89" w:rsidRPr="00EE7EB8" w:rsidTr="00B36EDB">
        <w:tc>
          <w:tcPr>
            <w:tcW w:w="1137" w:type="pct"/>
            <w:shd w:val="clear" w:color="auto" w:fill="auto"/>
          </w:tcPr>
          <w:p w:rsidR="009B2C89" w:rsidRPr="009B2C89" w:rsidRDefault="009B2C89" w:rsidP="00B36EDB">
            <w:pPr>
              <w:pStyle w:val="ASFKTablenorm"/>
              <w:ind w:left="57" w:right="57"/>
            </w:pPr>
            <w:r w:rsidRPr="009B2C89">
              <w:t>Наименование органа ФК</w:t>
            </w:r>
          </w:p>
        </w:tc>
        <w:tc>
          <w:tcPr>
            <w:tcW w:w="3863" w:type="pct"/>
            <w:shd w:val="clear" w:color="auto" w:fill="auto"/>
          </w:tcPr>
          <w:p w:rsidR="009B2C89" w:rsidRPr="009B2C89" w:rsidRDefault="009B2C89" w:rsidP="00B36EDB">
            <w:pPr>
              <w:pStyle w:val="ASFKTablenorm"/>
              <w:ind w:left="57" w:right="57"/>
            </w:pPr>
            <w:r w:rsidRPr="009B2C89">
              <w:t xml:space="preserve">Первичное заполнение на основании системной константы </w:t>
            </w:r>
            <w:r w:rsidR="00A56B5C">
              <w:t>«</w:t>
            </w:r>
            <w:r w:rsidR="00FD362E">
              <w:t>Код собственного ТОФК</w:t>
            </w:r>
            <w:r w:rsidR="00A56B5C">
              <w:t>»</w:t>
            </w:r>
            <w:r w:rsidRPr="009B2C89">
              <w:t xml:space="preserve"> значением «Полное наименование» из </w:t>
            </w:r>
            <w:r w:rsidR="004D1B94">
              <w:t>справочника «Органы ФК»</w:t>
            </w:r>
            <w:r w:rsidRPr="009B2C89">
              <w:t>.</w:t>
            </w:r>
          </w:p>
          <w:p w:rsidR="009B2C89" w:rsidRPr="009B2C89" w:rsidRDefault="009B2C89" w:rsidP="00B36EDB">
            <w:pPr>
              <w:pStyle w:val="ASFKTablenorm"/>
              <w:ind w:left="57" w:right="57"/>
            </w:pPr>
            <w:r w:rsidRPr="009B2C89">
              <w:t xml:space="preserve">Значение поля заполняется автоматически на основании значения поля «по КОФК» значением «Полное наименование» из соответствующей записи </w:t>
            </w:r>
            <w:r w:rsidR="004D1B94">
              <w:t>справочника «Органы ФК»</w:t>
            </w:r>
            <w:r w:rsidRPr="009B2C89">
              <w:t>.</w:t>
            </w:r>
          </w:p>
          <w:p w:rsidR="009B2C89" w:rsidRPr="009B2C89" w:rsidRDefault="009B2C89" w:rsidP="00B36EDB">
            <w:pPr>
              <w:pStyle w:val="ASFKTablenorm"/>
              <w:ind w:left="57" w:right="57"/>
            </w:pPr>
            <w:r w:rsidRPr="009B2C89">
              <w:t xml:space="preserve">Заполнение поля вручную или выбор из </w:t>
            </w:r>
            <w:r w:rsidR="004D1B94">
              <w:t>справочника «Органы ФК»</w:t>
            </w:r>
            <w:r w:rsidRPr="009B2C89">
              <w:t>.</w:t>
            </w:r>
          </w:p>
        </w:tc>
      </w:tr>
      <w:tr w:rsidR="009B2C89" w:rsidRPr="00EE7EB8" w:rsidTr="00B36EDB">
        <w:tc>
          <w:tcPr>
            <w:tcW w:w="1137" w:type="pct"/>
            <w:shd w:val="clear" w:color="auto" w:fill="auto"/>
          </w:tcPr>
          <w:p w:rsidR="009B2C89" w:rsidRPr="009B2C89" w:rsidRDefault="00A05FCE" w:rsidP="00B36EDB">
            <w:pPr>
              <w:pStyle w:val="ASFKTablenorm"/>
              <w:ind w:left="57" w:right="57"/>
            </w:pPr>
            <w:r w:rsidRPr="009B2C89">
              <w:t>П</w:t>
            </w:r>
            <w:r w:rsidR="009B2C89" w:rsidRPr="009B2C89">
              <w:t>о ОКПО</w:t>
            </w:r>
          </w:p>
        </w:tc>
        <w:tc>
          <w:tcPr>
            <w:tcW w:w="3863" w:type="pct"/>
            <w:shd w:val="clear" w:color="auto" w:fill="auto"/>
          </w:tcPr>
          <w:p w:rsidR="009B2C89" w:rsidRPr="009B2C89" w:rsidRDefault="009B2C89" w:rsidP="00B36EDB">
            <w:pPr>
              <w:pStyle w:val="ASFKTablenorm"/>
              <w:ind w:left="57" w:right="57"/>
            </w:pPr>
            <w:r w:rsidRPr="009B2C89">
              <w:t xml:space="preserve">Значение поля заполняется автоматически на основании значения поля «Наименование органа ФК» значением «ОКПО» из соответствующей записи </w:t>
            </w:r>
            <w:r w:rsidR="004D1B94">
              <w:t>справочника «Органы ФК»</w:t>
            </w:r>
            <w:r w:rsidRPr="009B2C89">
              <w:t>.</w:t>
            </w:r>
          </w:p>
          <w:p w:rsidR="009B2C89" w:rsidRPr="009B2C89" w:rsidRDefault="009B2C89" w:rsidP="00B36EDB">
            <w:pPr>
              <w:pStyle w:val="ASFKTablenorm"/>
              <w:ind w:left="57" w:right="57"/>
            </w:pPr>
            <w:r w:rsidRPr="009B2C89">
              <w:t>Заполнение поля вручную.</w:t>
            </w:r>
          </w:p>
        </w:tc>
      </w:tr>
      <w:tr w:rsidR="009B2C89" w:rsidRPr="00EE7EB8" w:rsidTr="00B36EDB">
        <w:tc>
          <w:tcPr>
            <w:tcW w:w="1137" w:type="pct"/>
            <w:shd w:val="clear" w:color="auto" w:fill="auto"/>
          </w:tcPr>
          <w:p w:rsidR="009B2C89" w:rsidRPr="009B2C89" w:rsidRDefault="00A05FCE" w:rsidP="00B36EDB">
            <w:pPr>
              <w:pStyle w:val="ASFKTablenorm"/>
              <w:ind w:left="57" w:right="57"/>
            </w:pPr>
            <w:r w:rsidRPr="009B2C89">
              <w:t>П</w:t>
            </w:r>
            <w:r w:rsidR="009B2C89" w:rsidRPr="009B2C89">
              <w:t>о КОФК</w:t>
            </w:r>
          </w:p>
        </w:tc>
        <w:tc>
          <w:tcPr>
            <w:tcW w:w="3863" w:type="pct"/>
            <w:shd w:val="clear" w:color="auto" w:fill="auto"/>
          </w:tcPr>
          <w:p w:rsidR="009B2C89" w:rsidRPr="009B2C89" w:rsidRDefault="009B2C89" w:rsidP="00B36EDB">
            <w:pPr>
              <w:pStyle w:val="ASFKTablenorm"/>
              <w:ind w:left="57" w:right="57"/>
            </w:pPr>
            <w:r w:rsidRPr="009B2C89">
              <w:t xml:space="preserve">Первичное заполнение на основании системной константы </w:t>
            </w:r>
            <w:r w:rsidR="00A56B5C">
              <w:t>«</w:t>
            </w:r>
            <w:r w:rsidR="00220E36">
              <w:t>Код собственного ТОФК</w:t>
            </w:r>
            <w:r w:rsidR="00A56B5C">
              <w:t>»</w:t>
            </w:r>
            <w:r w:rsidRPr="009B2C89">
              <w:t>.</w:t>
            </w:r>
          </w:p>
          <w:p w:rsidR="009B2C89" w:rsidRPr="009B2C89" w:rsidRDefault="009B2C89" w:rsidP="00B36EDB">
            <w:pPr>
              <w:pStyle w:val="ASFKTablenorm"/>
              <w:ind w:left="57" w:right="57"/>
            </w:pPr>
            <w:r w:rsidRPr="009B2C89">
              <w:t>Заполнение поля вручную.</w:t>
            </w:r>
          </w:p>
        </w:tc>
      </w:tr>
      <w:tr w:rsidR="009B2C89" w:rsidRPr="00EE7EB8" w:rsidTr="00B36EDB">
        <w:tc>
          <w:tcPr>
            <w:tcW w:w="1137" w:type="pct"/>
            <w:shd w:val="clear" w:color="auto" w:fill="auto"/>
          </w:tcPr>
          <w:p w:rsidR="009B2C89" w:rsidRPr="009B2C89" w:rsidRDefault="009B2C89" w:rsidP="00B36EDB">
            <w:pPr>
              <w:pStyle w:val="ASFKTablenorm"/>
              <w:ind w:left="57" w:right="57"/>
            </w:pPr>
            <w:r w:rsidRPr="009B2C89">
              <w:t>Наименование ГРБС</w:t>
            </w:r>
          </w:p>
        </w:tc>
        <w:tc>
          <w:tcPr>
            <w:tcW w:w="3863" w:type="pct"/>
            <w:shd w:val="clear" w:color="auto" w:fill="auto"/>
          </w:tcPr>
          <w:p w:rsidR="009B2C89" w:rsidRPr="009B2C89" w:rsidRDefault="009B2C89" w:rsidP="00B36EDB">
            <w:pPr>
              <w:pStyle w:val="ASFKTablenorm"/>
              <w:ind w:left="57" w:right="57"/>
            </w:pPr>
            <w:r w:rsidRPr="009B2C89">
              <w:t xml:space="preserve">Первичное заполнение на основании системной константы </w:t>
            </w:r>
            <w:r w:rsidR="00A56B5C">
              <w:t>«</w:t>
            </w:r>
            <w:r w:rsidR="00570A7B">
              <w:t>Собственный код ведомства</w:t>
            </w:r>
            <w:r w:rsidR="00A56B5C">
              <w:t>»</w:t>
            </w:r>
            <w:r w:rsidRPr="009B2C89">
              <w:t xml:space="preserve"> значением «Полное наименование» из </w:t>
            </w:r>
            <w:r w:rsidR="004D1B94">
              <w:t>справочника «Ведомства»</w:t>
            </w:r>
            <w:r w:rsidRPr="009B2C89">
              <w:t xml:space="preserve"> с учётом бюджета.</w:t>
            </w:r>
          </w:p>
          <w:p w:rsidR="009B2C89" w:rsidRPr="009B2C89" w:rsidRDefault="009B2C89" w:rsidP="00B36EDB">
            <w:pPr>
              <w:pStyle w:val="ASFKTablenorm"/>
              <w:ind w:left="57" w:right="57"/>
            </w:pPr>
            <w:r w:rsidRPr="009B2C89">
              <w:t xml:space="preserve">Значение поля заполняется автоматически на основании значения поля «Глава по БК» значением «Полное наименование» из соответствующей записи </w:t>
            </w:r>
            <w:r w:rsidR="004D1B94">
              <w:t>справочника «Ведомства»</w:t>
            </w:r>
            <w:r w:rsidRPr="009B2C89">
              <w:t xml:space="preserve"> с учётом бюджета.</w:t>
            </w:r>
          </w:p>
          <w:p w:rsidR="009B2C89" w:rsidRPr="009B2C89" w:rsidRDefault="009B2C89" w:rsidP="00B36EDB">
            <w:pPr>
              <w:pStyle w:val="ASFKTablenorm"/>
              <w:ind w:left="57" w:right="57"/>
            </w:pPr>
            <w:r w:rsidRPr="009B2C89">
              <w:t xml:space="preserve">Заполнение поля вручную или выбор из </w:t>
            </w:r>
            <w:r w:rsidR="004D1B94">
              <w:t>справочника «Ведомства»</w:t>
            </w:r>
          </w:p>
        </w:tc>
      </w:tr>
      <w:tr w:rsidR="009B2C89" w:rsidRPr="00EE7EB8" w:rsidTr="00B36EDB">
        <w:tc>
          <w:tcPr>
            <w:tcW w:w="1137" w:type="pct"/>
            <w:shd w:val="clear" w:color="auto" w:fill="auto"/>
          </w:tcPr>
          <w:p w:rsidR="009B2C89" w:rsidRPr="009B2C89" w:rsidRDefault="009B2C89" w:rsidP="00B36EDB">
            <w:pPr>
              <w:pStyle w:val="ASFKTablenorm"/>
              <w:ind w:left="57" w:right="57"/>
            </w:pPr>
            <w:r w:rsidRPr="009B2C89">
              <w:t>Глава по БК</w:t>
            </w:r>
          </w:p>
        </w:tc>
        <w:tc>
          <w:tcPr>
            <w:tcW w:w="3863" w:type="pct"/>
            <w:shd w:val="clear" w:color="auto" w:fill="auto"/>
          </w:tcPr>
          <w:p w:rsidR="009B2C89" w:rsidRPr="009B2C89" w:rsidRDefault="009B2C89" w:rsidP="00B36EDB">
            <w:pPr>
              <w:pStyle w:val="ASFKTablenorm"/>
              <w:ind w:left="57" w:right="57"/>
            </w:pPr>
            <w:r w:rsidRPr="009B2C89">
              <w:t xml:space="preserve">Первичное заполнение на основании системной константы </w:t>
            </w:r>
            <w:r w:rsidR="00161BCD">
              <w:t>«Собственный код ведомства»</w:t>
            </w:r>
            <w:r w:rsidRPr="009B2C89">
              <w:t>.</w:t>
            </w:r>
          </w:p>
          <w:p w:rsidR="009B2C89" w:rsidRPr="009B2C89" w:rsidRDefault="009B2C89" w:rsidP="00B36EDB">
            <w:pPr>
              <w:pStyle w:val="ASFKTablenorm"/>
              <w:ind w:left="57" w:right="57"/>
            </w:pPr>
            <w:r w:rsidRPr="009B2C89">
              <w:t>Заполнение поля вручную.</w:t>
            </w:r>
          </w:p>
        </w:tc>
      </w:tr>
      <w:tr w:rsidR="00A56B5C" w:rsidRPr="00EE7EB8" w:rsidTr="00B36EDB">
        <w:tc>
          <w:tcPr>
            <w:tcW w:w="1137" w:type="pct"/>
            <w:shd w:val="clear" w:color="auto" w:fill="auto"/>
          </w:tcPr>
          <w:p w:rsidR="00A56B5C" w:rsidRPr="00A56B5C" w:rsidRDefault="00A56B5C" w:rsidP="00B36EDB">
            <w:pPr>
              <w:pStyle w:val="ASFKTablenorm"/>
              <w:ind w:left="57" w:right="57"/>
            </w:pPr>
            <w:r w:rsidRPr="00A56B5C">
              <w:t>Вид расчета</w:t>
            </w:r>
          </w:p>
        </w:tc>
        <w:tc>
          <w:tcPr>
            <w:tcW w:w="3863" w:type="pct"/>
            <w:shd w:val="clear" w:color="auto" w:fill="auto"/>
          </w:tcPr>
          <w:p w:rsidR="00A56B5C" w:rsidRPr="00A56B5C" w:rsidRDefault="00A56B5C" w:rsidP="00B36EDB">
            <w:pPr>
              <w:pStyle w:val="ASFKTablenorm"/>
              <w:ind w:left="57" w:right="57"/>
            </w:pPr>
            <w:r w:rsidRPr="00A56B5C">
              <w:t>Указывается вид расчетов путем выбора из выпадающего списка:</w:t>
            </w:r>
          </w:p>
          <w:p w:rsidR="00A56B5C" w:rsidRPr="00A56B5C" w:rsidRDefault="00A56B5C" w:rsidP="000348F0">
            <w:pPr>
              <w:pStyle w:val="ASFKTableListMark"/>
              <w:numPr>
                <w:ilvl w:val="0"/>
                <w:numId w:val="162"/>
              </w:numPr>
            </w:pPr>
            <w:r w:rsidRPr="00A56B5C">
              <w:t>«расчеты, связанные с предварительной оплатой»;</w:t>
            </w:r>
          </w:p>
          <w:p w:rsidR="00A56B5C" w:rsidRPr="00A56B5C" w:rsidRDefault="00A56B5C" w:rsidP="000348F0">
            <w:pPr>
              <w:pStyle w:val="ASFKTableListMark"/>
              <w:numPr>
                <w:ilvl w:val="0"/>
                <w:numId w:val="162"/>
              </w:numPr>
            </w:pPr>
            <w:r w:rsidRPr="00A56B5C">
              <w:t>«расчеты, связанные с исполнением государственного контракта (договора)».</w:t>
            </w:r>
          </w:p>
        </w:tc>
      </w:tr>
      <w:tr w:rsidR="00A56B5C" w:rsidRPr="00EE7EB8" w:rsidTr="00B36EDB">
        <w:tc>
          <w:tcPr>
            <w:tcW w:w="1137" w:type="pct"/>
            <w:shd w:val="clear" w:color="auto" w:fill="auto"/>
          </w:tcPr>
          <w:p w:rsidR="00A56B5C" w:rsidRPr="00A56B5C" w:rsidRDefault="00A56B5C" w:rsidP="00B36EDB">
            <w:pPr>
              <w:pStyle w:val="ASFKTablenorm"/>
              <w:ind w:left="57" w:right="57"/>
            </w:pPr>
            <w:r w:rsidRPr="00A56B5C">
              <w:t>Код вида расчетов</w:t>
            </w:r>
          </w:p>
        </w:tc>
        <w:tc>
          <w:tcPr>
            <w:tcW w:w="3863" w:type="pct"/>
            <w:shd w:val="clear" w:color="auto" w:fill="auto"/>
          </w:tcPr>
          <w:p w:rsidR="00A56B5C" w:rsidRPr="00A56B5C" w:rsidRDefault="00A56B5C" w:rsidP="00B36EDB">
            <w:pPr>
              <w:pStyle w:val="ASFKTablenorm"/>
              <w:ind w:left="57" w:right="57"/>
            </w:pPr>
            <w:r w:rsidRPr="00A56B5C">
              <w:t>Указывается условный код вида расчета в зависимости от выбранного значения в поле «Вид расчета»:</w:t>
            </w:r>
          </w:p>
          <w:p w:rsidR="00A56B5C" w:rsidRPr="00A56B5C" w:rsidRDefault="00A56B5C" w:rsidP="000348F0">
            <w:pPr>
              <w:pStyle w:val="ASFKTableListMark"/>
              <w:numPr>
                <w:ilvl w:val="0"/>
                <w:numId w:val="162"/>
              </w:numPr>
            </w:pPr>
            <w:r w:rsidRPr="00A56B5C">
              <w:t>«03», если указано «расчеты, связанные с предварительной оплатой»;</w:t>
            </w:r>
          </w:p>
          <w:p w:rsidR="00A56B5C" w:rsidRPr="00A56B5C" w:rsidRDefault="00A56B5C" w:rsidP="000348F0">
            <w:pPr>
              <w:pStyle w:val="ASFKTableListMark"/>
              <w:numPr>
                <w:ilvl w:val="0"/>
                <w:numId w:val="162"/>
              </w:numPr>
            </w:pPr>
            <w:r w:rsidRPr="00A56B5C">
              <w:t>«04», если указано «расчеты, связанные с исполнением государственного контракта (договора)»;</w:t>
            </w:r>
          </w:p>
          <w:p w:rsidR="00A56B5C" w:rsidRPr="00A56B5C" w:rsidRDefault="00A56B5C" w:rsidP="000348F0">
            <w:pPr>
              <w:pStyle w:val="ASFKTableListMark"/>
              <w:numPr>
                <w:ilvl w:val="0"/>
                <w:numId w:val="162"/>
              </w:numPr>
            </w:pPr>
            <w:r w:rsidRPr="00A56B5C">
              <w:t>пустое значение, если указано пустое значение.</w:t>
            </w:r>
          </w:p>
        </w:tc>
      </w:tr>
      <w:tr w:rsidR="00F30581" w:rsidRPr="00EE7EB8" w:rsidTr="00B36EDB">
        <w:tc>
          <w:tcPr>
            <w:tcW w:w="1137" w:type="pct"/>
            <w:shd w:val="clear" w:color="auto" w:fill="auto"/>
          </w:tcPr>
          <w:p w:rsidR="00F30581" w:rsidRPr="009B2C89" w:rsidRDefault="00F30581" w:rsidP="00B36EDB">
            <w:pPr>
              <w:pStyle w:val="ASFKTablenorm"/>
              <w:ind w:left="57" w:right="57"/>
            </w:pPr>
            <w:r w:rsidRPr="009B2C89">
              <w:t>Единица измерения</w:t>
            </w:r>
          </w:p>
        </w:tc>
        <w:tc>
          <w:tcPr>
            <w:tcW w:w="3863" w:type="pct"/>
            <w:shd w:val="clear" w:color="auto" w:fill="auto"/>
          </w:tcPr>
          <w:p w:rsidR="00F30581" w:rsidRPr="009B2C89" w:rsidRDefault="00F30581" w:rsidP="00B36EDB">
            <w:pPr>
              <w:pStyle w:val="ASFKTablenorm"/>
              <w:ind w:left="57" w:right="57"/>
            </w:pPr>
            <w:r w:rsidRPr="009B2C89">
              <w:t>Значение поля заполняется автоматически значением «руб</w:t>
            </w:r>
            <w:r w:rsidR="00A56B5C">
              <w:t>.</w:t>
            </w:r>
            <w:r w:rsidRPr="009B2C89">
              <w:t xml:space="preserve"> (с точн</w:t>
            </w:r>
            <w:r w:rsidRPr="00F30581">
              <w:t>о</w:t>
            </w:r>
            <w:r w:rsidRPr="009B2C89">
              <w:t>стью до второго десятичного знака)».</w:t>
            </w:r>
          </w:p>
          <w:p w:rsidR="00F30581" w:rsidRPr="009B2C89" w:rsidRDefault="00F30581" w:rsidP="00B36EDB">
            <w:pPr>
              <w:pStyle w:val="ASFKTablenorm"/>
              <w:ind w:left="57" w:right="57"/>
            </w:pPr>
            <w:r>
              <w:t>Недоступно для заполнения вручную</w:t>
            </w:r>
            <w:r w:rsidRPr="009B2C89">
              <w:t>.</w:t>
            </w:r>
          </w:p>
        </w:tc>
      </w:tr>
      <w:tr w:rsidR="00F30581" w:rsidRPr="00EE7EB8" w:rsidTr="00B36EDB">
        <w:tc>
          <w:tcPr>
            <w:tcW w:w="1137" w:type="pct"/>
            <w:shd w:val="clear" w:color="auto" w:fill="auto"/>
          </w:tcPr>
          <w:p w:rsidR="00F30581" w:rsidRPr="009B2C89" w:rsidRDefault="00A05FCE" w:rsidP="00B36EDB">
            <w:pPr>
              <w:pStyle w:val="ASFKTablenorm"/>
              <w:ind w:left="57" w:right="57"/>
            </w:pPr>
            <w:r w:rsidRPr="009B2C89">
              <w:t>П</w:t>
            </w:r>
            <w:r w:rsidR="00F30581" w:rsidRPr="009B2C89">
              <w:t>о ОКЕИ</w:t>
            </w:r>
          </w:p>
        </w:tc>
        <w:tc>
          <w:tcPr>
            <w:tcW w:w="3863" w:type="pct"/>
            <w:shd w:val="clear" w:color="auto" w:fill="auto"/>
          </w:tcPr>
          <w:p w:rsidR="00F30581" w:rsidRPr="009B2C89" w:rsidRDefault="00F30581" w:rsidP="00B36EDB">
            <w:pPr>
              <w:pStyle w:val="ASFKTablenorm"/>
              <w:ind w:left="57" w:right="57"/>
            </w:pPr>
            <w:r w:rsidRPr="009B2C89">
              <w:t>Значение поля заполняется автоматически значением «383».</w:t>
            </w:r>
          </w:p>
          <w:p w:rsidR="00F30581" w:rsidRPr="009B2C89" w:rsidRDefault="00F30581" w:rsidP="00B36EDB">
            <w:pPr>
              <w:pStyle w:val="ASFKTablenorm"/>
              <w:ind w:left="57" w:right="57"/>
            </w:pPr>
            <w:r>
              <w:t>Недоступно для заполнения вручную</w:t>
            </w:r>
            <w:r w:rsidRPr="009B2C89">
              <w:t>.</w:t>
            </w:r>
          </w:p>
        </w:tc>
      </w:tr>
      <w:tr w:rsidR="00D760BA" w:rsidRPr="00EE7EB8" w:rsidTr="00B36EDB">
        <w:tc>
          <w:tcPr>
            <w:tcW w:w="1137" w:type="pct"/>
            <w:shd w:val="clear" w:color="auto" w:fill="auto"/>
          </w:tcPr>
          <w:p w:rsidR="00D760BA" w:rsidRPr="009B2C89" w:rsidRDefault="00D760BA" w:rsidP="00B36EDB">
            <w:pPr>
              <w:pStyle w:val="ASFKTablenorm"/>
              <w:ind w:left="57" w:right="57"/>
            </w:pPr>
            <w:r>
              <w:t>Вид целевых средств</w:t>
            </w:r>
          </w:p>
        </w:tc>
        <w:tc>
          <w:tcPr>
            <w:tcW w:w="3863" w:type="pct"/>
            <w:shd w:val="clear" w:color="auto" w:fill="auto"/>
          </w:tcPr>
          <w:p w:rsidR="00D760BA" w:rsidRDefault="00D760BA" w:rsidP="00B36EDB">
            <w:pPr>
              <w:pStyle w:val="ASFKTablenorm"/>
              <w:ind w:left="57" w:right="57"/>
            </w:pPr>
            <w:r>
              <w:t>Поле не доступное для заполнения вручную.</w:t>
            </w:r>
          </w:p>
          <w:p w:rsidR="00D760BA" w:rsidRDefault="00D760BA" w:rsidP="00B36EDB">
            <w:pPr>
              <w:pStyle w:val="ASFKTablenorm"/>
              <w:ind w:left="57" w:right="57"/>
            </w:pPr>
            <w:r>
              <w:lastRenderedPageBreak/>
              <w:t>Указывается вид расчетов путем выбора из выпадающего списка:</w:t>
            </w:r>
          </w:p>
          <w:p w:rsidR="00D760BA" w:rsidRDefault="00D760BA" w:rsidP="003C271A">
            <w:pPr>
              <w:pStyle w:val="ASFKTableListMark"/>
            </w:pPr>
            <w:r>
              <w:t>«расчеты, связанные с предварительной оплатой по контракту»;</w:t>
            </w:r>
          </w:p>
          <w:p w:rsidR="00D760BA" w:rsidRDefault="00D760BA" w:rsidP="003C271A">
            <w:pPr>
              <w:pStyle w:val="ASFKTableListMark"/>
            </w:pPr>
            <w:r>
              <w:t>«расчеты, связанные с исполнением контракта»;</w:t>
            </w:r>
          </w:p>
          <w:p w:rsidR="00D760BA" w:rsidRDefault="00D760BA" w:rsidP="003C271A">
            <w:pPr>
              <w:pStyle w:val="ASFKTableListMark"/>
            </w:pPr>
            <w:r>
              <w:t>пустое значение.</w:t>
            </w:r>
          </w:p>
          <w:p w:rsidR="00D760BA" w:rsidRDefault="00D760BA" w:rsidP="00B36EDB">
            <w:pPr>
              <w:pStyle w:val="ASFKTablenorm"/>
              <w:ind w:left="57" w:right="57"/>
            </w:pPr>
            <w:r>
              <w:t>Значение по умолчанию – пустое значение.</w:t>
            </w:r>
          </w:p>
          <w:p w:rsidR="00D760BA" w:rsidRPr="009B2C89" w:rsidRDefault="00D760BA" w:rsidP="00B36EDB">
            <w:pPr>
              <w:pStyle w:val="ASFKTablenorm"/>
              <w:ind w:left="57" w:right="57"/>
            </w:pPr>
            <w:r>
              <w:t>В АЗВ и АЗП обязательно для указания не пустым значением, в АЗИ и АЗО указывается пустое значение.</w:t>
            </w:r>
          </w:p>
        </w:tc>
      </w:tr>
      <w:tr w:rsidR="00D760BA" w:rsidRPr="00EE7EB8" w:rsidTr="00B36EDB">
        <w:tc>
          <w:tcPr>
            <w:tcW w:w="1137" w:type="pct"/>
            <w:shd w:val="clear" w:color="auto" w:fill="auto"/>
          </w:tcPr>
          <w:p w:rsidR="00D760BA" w:rsidRPr="009B2C89" w:rsidRDefault="00D760BA" w:rsidP="00B36EDB">
            <w:pPr>
              <w:pStyle w:val="ASFKTablenorm"/>
              <w:ind w:left="57" w:right="57"/>
            </w:pPr>
            <w:r>
              <w:lastRenderedPageBreak/>
              <w:t>Код вида ЦС</w:t>
            </w:r>
          </w:p>
        </w:tc>
        <w:tc>
          <w:tcPr>
            <w:tcW w:w="3863" w:type="pct"/>
            <w:shd w:val="clear" w:color="auto" w:fill="auto"/>
          </w:tcPr>
          <w:p w:rsidR="00D760BA" w:rsidRDefault="00D760BA" w:rsidP="00B36EDB">
            <w:pPr>
              <w:pStyle w:val="ASFKTablenorm"/>
              <w:ind w:left="57" w:right="57"/>
            </w:pPr>
            <w:r>
              <w:t>Поле не доступное для заполнения вручную.</w:t>
            </w:r>
          </w:p>
          <w:p w:rsidR="00D760BA" w:rsidRDefault="00D760BA" w:rsidP="00B36EDB">
            <w:pPr>
              <w:pStyle w:val="ASFKTablenorm"/>
              <w:ind w:left="57" w:right="57"/>
            </w:pPr>
            <w:r>
              <w:t>Указывается автоматически условный код вида расчета в зависимости от выбранного значения в поле «Вид расчетов»:</w:t>
            </w:r>
          </w:p>
          <w:p w:rsidR="00D760BA" w:rsidRDefault="00D760BA" w:rsidP="003C271A">
            <w:pPr>
              <w:pStyle w:val="ASFKTableListMark"/>
            </w:pPr>
            <w:r>
              <w:t>«03», если указано «расчеты, связанные с предварительной оплатой по контракту»;</w:t>
            </w:r>
          </w:p>
          <w:p w:rsidR="00D760BA" w:rsidRDefault="00D760BA" w:rsidP="003C271A">
            <w:pPr>
              <w:pStyle w:val="ASFKTableListMark"/>
            </w:pPr>
            <w:r>
              <w:t>«04», если указано «расчеты, связанные с исполнением контракта»;</w:t>
            </w:r>
          </w:p>
          <w:p w:rsidR="00D760BA" w:rsidRPr="009B2C89" w:rsidRDefault="00D760BA" w:rsidP="003C271A">
            <w:pPr>
              <w:pStyle w:val="ASFKTableListMark"/>
            </w:pPr>
            <w:r>
              <w:t>пустое значение, если указано пустое значение.</w:t>
            </w:r>
          </w:p>
        </w:tc>
      </w:tr>
      <w:tr w:rsidR="00F30581" w:rsidRPr="00EE7EB8" w:rsidTr="00B36EDB">
        <w:tc>
          <w:tcPr>
            <w:tcW w:w="1137" w:type="pct"/>
            <w:shd w:val="clear" w:color="auto" w:fill="auto"/>
          </w:tcPr>
          <w:p w:rsidR="00F30581" w:rsidRPr="009B2C89" w:rsidRDefault="00F30581" w:rsidP="00B36EDB">
            <w:pPr>
              <w:pStyle w:val="ASFKTablenorm"/>
              <w:ind w:left="57" w:right="57"/>
            </w:pPr>
            <w:r w:rsidRPr="009B2C89">
              <w:t>Код операции</w:t>
            </w:r>
          </w:p>
        </w:tc>
        <w:tc>
          <w:tcPr>
            <w:tcW w:w="3863" w:type="pct"/>
            <w:shd w:val="clear" w:color="auto" w:fill="auto"/>
          </w:tcPr>
          <w:p w:rsidR="00F30581" w:rsidRPr="009B2C89" w:rsidRDefault="00F30581" w:rsidP="00B36EDB">
            <w:pPr>
              <w:pStyle w:val="ASFKTablenorm"/>
              <w:ind w:left="57" w:right="57"/>
            </w:pPr>
            <w:r w:rsidRPr="009B2C89">
              <w:t>Значение поля заполняется автоматически на основании значения «Вид зая</w:t>
            </w:r>
            <w:r w:rsidRPr="00F30581">
              <w:t>в</w:t>
            </w:r>
            <w:r w:rsidRPr="009B2C89">
              <w:t>ления (код)»:</w:t>
            </w:r>
          </w:p>
          <w:p w:rsidR="00F30581" w:rsidRPr="009B2C89" w:rsidRDefault="00F30581" w:rsidP="002410E2">
            <w:pPr>
              <w:pStyle w:val="ASFKTableListMark"/>
            </w:pPr>
            <w:r w:rsidRPr="009B2C89">
              <w:t>01, если «01»;</w:t>
            </w:r>
          </w:p>
          <w:p w:rsidR="00F30581" w:rsidRPr="009B2C89" w:rsidRDefault="00F30581" w:rsidP="002410E2">
            <w:pPr>
              <w:pStyle w:val="ASFKTableListMark"/>
            </w:pPr>
            <w:r w:rsidRPr="009B2C89">
              <w:t>02, если «02»;</w:t>
            </w:r>
          </w:p>
          <w:p w:rsidR="00F30581" w:rsidRPr="009B2C89" w:rsidRDefault="00F30581" w:rsidP="002410E2">
            <w:pPr>
              <w:pStyle w:val="ASFKTableListMark"/>
            </w:pPr>
            <w:r w:rsidRPr="009B2C89">
              <w:t>03, если «03»;</w:t>
            </w:r>
          </w:p>
          <w:p w:rsidR="00F30581" w:rsidRPr="009B2C89" w:rsidRDefault="00F30581" w:rsidP="002410E2">
            <w:pPr>
              <w:pStyle w:val="ASFKTableListMark"/>
            </w:pPr>
            <w:r w:rsidRPr="009B2C89">
              <w:t>04, если «04».</w:t>
            </w:r>
          </w:p>
          <w:p w:rsidR="00F30581" w:rsidRPr="009B2C89" w:rsidRDefault="00F30581" w:rsidP="00B36EDB">
            <w:pPr>
              <w:pStyle w:val="ASFKTablenorm"/>
              <w:ind w:left="57" w:right="57"/>
            </w:pPr>
            <w:r>
              <w:t>Недоступно для заполнения вручную</w:t>
            </w:r>
            <w:r w:rsidRPr="009B2C89">
              <w:t>.</w:t>
            </w:r>
          </w:p>
        </w:tc>
      </w:tr>
      <w:tr w:rsidR="00F30581" w:rsidRPr="00EE7EB8" w:rsidTr="00B36EDB">
        <w:tc>
          <w:tcPr>
            <w:tcW w:w="1137" w:type="pct"/>
            <w:shd w:val="clear" w:color="auto" w:fill="auto"/>
          </w:tcPr>
          <w:p w:rsidR="00F30581" w:rsidRPr="009B2C89" w:rsidRDefault="00F30581" w:rsidP="00B36EDB">
            <w:pPr>
              <w:pStyle w:val="ASFKTablenorm"/>
              <w:ind w:left="57" w:right="57"/>
            </w:pPr>
            <w:r>
              <w:t>Вид операции</w:t>
            </w:r>
          </w:p>
        </w:tc>
        <w:tc>
          <w:tcPr>
            <w:tcW w:w="3863" w:type="pct"/>
            <w:shd w:val="clear" w:color="auto" w:fill="auto"/>
          </w:tcPr>
          <w:p w:rsidR="00F30581" w:rsidRPr="009B2C89" w:rsidRDefault="00F30581" w:rsidP="00B36EDB">
            <w:pPr>
              <w:pStyle w:val="ASFKTablenorm"/>
              <w:ind w:left="57" w:right="57"/>
            </w:pPr>
            <w:r w:rsidRPr="009B2C89">
              <w:t>Значение поля заполняется автоматически на основании значения «Вид зая</w:t>
            </w:r>
            <w:r w:rsidRPr="00F30581">
              <w:t>в</w:t>
            </w:r>
            <w:r w:rsidRPr="009B2C89">
              <w:t>ления (код)»:</w:t>
            </w:r>
          </w:p>
          <w:p w:rsidR="00F30581" w:rsidRPr="009B2C89" w:rsidRDefault="00F30581" w:rsidP="002410E2">
            <w:pPr>
              <w:pStyle w:val="ASFKTableListMark"/>
            </w:pPr>
            <w:r w:rsidRPr="009B2C89">
              <w:t xml:space="preserve">«Прошу выдать </w:t>
            </w:r>
            <w:r>
              <w:t>Казначейское обеспечение обязательств</w:t>
            </w:r>
            <w:r w:rsidRPr="009B2C89">
              <w:t>», если «01»;</w:t>
            </w:r>
          </w:p>
          <w:p w:rsidR="00F30581" w:rsidRPr="009B2C89" w:rsidRDefault="00F30581" w:rsidP="002410E2">
            <w:pPr>
              <w:pStyle w:val="ASFKTableListMark"/>
            </w:pPr>
            <w:r w:rsidRPr="009B2C89">
              <w:t xml:space="preserve">«Прошу перевести </w:t>
            </w:r>
            <w:r>
              <w:t>Казначейское обеспечение обязательств</w:t>
            </w:r>
            <w:r w:rsidRPr="009B2C89">
              <w:t>», если «02»;</w:t>
            </w:r>
          </w:p>
          <w:p w:rsidR="00F30581" w:rsidRPr="009B2C89" w:rsidRDefault="00F30581" w:rsidP="002410E2">
            <w:pPr>
              <w:pStyle w:val="ASFKTableListMark"/>
            </w:pPr>
            <w:r w:rsidRPr="009B2C89">
              <w:t xml:space="preserve">«Прошу изменить </w:t>
            </w:r>
            <w:r>
              <w:t>Казначейское обеспечение обязательств</w:t>
            </w:r>
            <w:r w:rsidRPr="009B2C89">
              <w:t>», если «03»;</w:t>
            </w:r>
          </w:p>
          <w:p w:rsidR="00F30581" w:rsidRPr="009B2C89" w:rsidRDefault="00F30581" w:rsidP="002410E2">
            <w:pPr>
              <w:pStyle w:val="ASFKTableListMark"/>
            </w:pPr>
            <w:r w:rsidRPr="009B2C89">
              <w:t xml:space="preserve">«Прошу отозвать </w:t>
            </w:r>
            <w:r>
              <w:t>Казначейское обеспечение обязательств</w:t>
            </w:r>
            <w:r w:rsidRPr="009B2C89">
              <w:t>», если «04».</w:t>
            </w:r>
          </w:p>
          <w:p w:rsidR="00F30581" w:rsidRPr="009B2C89" w:rsidRDefault="00F30581" w:rsidP="00B36EDB">
            <w:pPr>
              <w:pStyle w:val="ASFKTablenorm"/>
              <w:ind w:left="57" w:right="57"/>
            </w:pPr>
            <w:r>
              <w:t xml:space="preserve"> Недоступно для заполнения вручную</w:t>
            </w:r>
            <w:r w:rsidRPr="009B2C89">
              <w:t>.</w:t>
            </w:r>
          </w:p>
        </w:tc>
      </w:tr>
      <w:tr w:rsidR="002D4EE1" w:rsidRPr="00EE7EB8" w:rsidTr="00B36EDB">
        <w:tc>
          <w:tcPr>
            <w:tcW w:w="5000" w:type="pct"/>
            <w:gridSpan w:val="2"/>
            <w:shd w:val="clear" w:color="auto" w:fill="auto"/>
          </w:tcPr>
          <w:p w:rsidR="002D4EE1" w:rsidRPr="009B2C89" w:rsidRDefault="00D760BA" w:rsidP="00B36EDB">
            <w:pPr>
              <w:pStyle w:val="ASFKTablenorm"/>
              <w:ind w:left="57" w:right="57"/>
            </w:pPr>
            <w:r>
              <w:t>Г</w:t>
            </w:r>
            <w:r w:rsidR="002D4EE1">
              <w:t xml:space="preserve">руппа </w:t>
            </w:r>
            <w:r w:rsidR="002D4EE1" w:rsidRPr="009B2C89">
              <w:t>полей «</w:t>
            </w:r>
            <w:r w:rsidR="00F30581">
              <w:t>Информация о Казначейском обеспечении обяз</w:t>
            </w:r>
            <w:r w:rsidR="00F30581" w:rsidRPr="00F30581">
              <w:t>а</w:t>
            </w:r>
            <w:r w:rsidR="00F30581">
              <w:t>тельств</w:t>
            </w:r>
            <w:r w:rsidR="002D4EE1" w:rsidRPr="009B2C89">
              <w:t>»</w:t>
            </w:r>
          </w:p>
        </w:tc>
      </w:tr>
      <w:tr w:rsidR="009B2C89" w:rsidRPr="00EE7EB8" w:rsidTr="00B36EDB">
        <w:tc>
          <w:tcPr>
            <w:tcW w:w="1137" w:type="pct"/>
            <w:shd w:val="clear" w:color="auto" w:fill="auto"/>
          </w:tcPr>
          <w:p w:rsidR="009B2C89" w:rsidRPr="009B2C89" w:rsidRDefault="009B2C89" w:rsidP="00B36EDB">
            <w:pPr>
              <w:pStyle w:val="ASFKTablenorm"/>
              <w:ind w:left="57" w:right="57"/>
            </w:pPr>
            <w:r w:rsidRPr="009B2C89">
              <w:t>Номер</w:t>
            </w:r>
          </w:p>
        </w:tc>
        <w:tc>
          <w:tcPr>
            <w:tcW w:w="3863" w:type="pct"/>
            <w:shd w:val="clear" w:color="auto" w:fill="auto"/>
          </w:tcPr>
          <w:p w:rsidR="009B2C89" w:rsidRPr="009B2C89" w:rsidRDefault="009B2C89" w:rsidP="00B36EDB">
            <w:pPr>
              <w:pStyle w:val="ASFKTablenorm"/>
              <w:ind w:left="57" w:right="57"/>
            </w:pPr>
            <w:r w:rsidRPr="009B2C89">
              <w:t>Заполнение поля вручную.</w:t>
            </w:r>
          </w:p>
        </w:tc>
      </w:tr>
      <w:tr w:rsidR="009B2C89" w:rsidRPr="00EE7EB8" w:rsidTr="00B36EDB">
        <w:tc>
          <w:tcPr>
            <w:tcW w:w="1137" w:type="pct"/>
            <w:shd w:val="clear" w:color="auto" w:fill="auto"/>
          </w:tcPr>
          <w:p w:rsidR="009B2C89" w:rsidRPr="009B2C89" w:rsidRDefault="009B2C89" w:rsidP="00B36EDB">
            <w:pPr>
              <w:pStyle w:val="ASFKTablenorm"/>
              <w:ind w:left="57" w:right="57"/>
            </w:pPr>
            <w:r w:rsidRPr="009B2C89">
              <w:t>Дата</w:t>
            </w:r>
          </w:p>
        </w:tc>
        <w:tc>
          <w:tcPr>
            <w:tcW w:w="3863" w:type="pct"/>
            <w:shd w:val="clear" w:color="auto" w:fill="auto"/>
          </w:tcPr>
          <w:p w:rsidR="009B2C89" w:rsidRPr="009B2C89" w:rsidRDefault="009B2C89" w:rsidP="00B36EDB">
            <w:pPr>
              <w:pStyle w:val="ASFKTablenorm"/>
              <w:ind w:left="57" w:right="57"/>
            </w:pPr>
            <w:r w:rsidRPr="009B2C89">
              <w:t>Заполнение поля вручную или выбором из календаря.</w:t>
            </w:r>
          </w:p>
        </w:tc>
      </w:tr>
      <w:tr w:rsidR="00D760BA" w:rsidRPr="00EE7EB8" w:rsidTr="00B36EDB">
        <w:tc>
          <w:tcPr>
            <w:tcW w:w="1137" w:type="pct"/>
            <w:shd w:val="clear" w:color="auto" w:fill="auto"/>
          </w:tcPr>
          <w:p w:rsidR="00D760BA" w:rsidRPr="009B2C89" w:rsidRDefault="00D760BA" w:rsidP="00B36EDB">
            <w:pPr>
              <w:pStyle w:val="ASFKTablenorm"/>
              <w:ind w:left="57" w:right="57"/>
            </w:pPr>
            <w:r>
              <w:t>Вид</w:t>
            </w:r>
          </w:p>
        </w:tc>
        <w:tc>
          <w:tcPr>
            <w:tcW w:w="3863" w:type="pct"/>
            <w:shd w:val="clear" w:color="auto" w:fill="auto"/>
          </w:tcPr>
          <w:p w:rsidR="00D760BA" w:rsidRDefault="00D760BA" w:rsidP="00B36EDB">
            <w:pPr>
              <w:pStyle w:val="ASFKTablenorm"/>
              <w:ind w:left="57" w:right="57"/>
            </w:pPr>
            <w:r>
              <w:t>Для АЗВ и АЗП:</w:t>
            </w:r>
          </w:p>
          <w:p w:rsidR="00D760BA" w:rsidRDefault="00D760BA" w:rsidP="00B36EDB">
            <w:pPr>
              <w:pStyle w:val="ASFKTablenorm"/>
              <w:ind w:left="57" w:right="57"/>
            </w:pPr>
            <w:r>
              <w:t>Заполнение поля выбором из выпадающего списка:</w:t>
            </w:r>
          </w:p>
          <w:p w:rsidR="00D760BA" w:rsidRDefault="00D760BA" w:rsidP="003C271A">
            <w:pPr>
              <w:pStyle w:val="ASFKTableListMark"/>
            </w:pPr>
            <w:r>
              <w:t xml:space="preserve">«расчеты, связанные с предварительной оплатой по контракту»; </w:t>
            </w:r>
          </w:p>
          <w:p w:rsidR="00D760BA" w:rsidRDefault="00D760BA" w:rsidP="003C271A">
            <w:pPr>
              <w:pStyle w:val="ASFKTableListMark"/>
            </w:pPr>
            <w:r>
              <w:t>«расчеты, связанные с исполнением контракта».</w:t>
            </w:r>
          </w:p>
          <w:p w:rsidR="00D760BA" w:rsidRDefault="00D760BA" w:rsidP="00B36EDB">
            <w:pPr>
              <w:pStyle w:val="ASFKTablenorm"/>
              <w:ind w:left="57" w:right="57"/>
            </w:pPr>
            <w:r>
              <w:t>Для АЗВ и АЗП:</w:t>
            </w:r>
          </w:p>
          <w:p w:rsidR="00D760BA" w:rsidRPr="009B2C89" w:rsidRDefault="00D760BA" w:rsidP="00B36EDB">
            <w:pPr>
              <w:pStyle w:val="ASFKTablenorm"/>
              <w:ind w:left="57" w:right="57"/>
            </w:pPr>
            <w:r>
              <w:t>По умолчанию указывается значение «расчеты, связанные с предварительной оплатой по контракту».</w:t>
            </w:r>
          </w:p>
        </w:tc>
      </w:tr>
      <w:tr w:rsidR="009B2C89" w:rsidRPr="00EE7EB8" w:rsidTr="00B36EDB">
        <w:tc>
          <w:tcPr>
            <w:tcW w:w="1137" w:type="pct"/>
            <w:shd w:val="clear" w:color="auto" w:fill="auto"/>
          </w:tcPr>
          <w:p w:rsidR="009B2C89" w:rsidRPr="009B2C89" w:rsidRDefault="009B2C89" w:rsidP="00B36EDB">
            <w:pPr>
              <w:pStyle w:val="ASFKTablenorm"/>
              <w:ind w:left="57" w:right="57"/>
            </w:pPr>
            <w:r w:rsidRPr="009B2C89">
              <w:t>Срок действия</w:t>
            </w:r>
          </w:p>
        </w:tc>
        <w:tc>
          <w:tcPr>
            <w:tcW w:w="3863" w:type="pct"/>
            <w:shd w:val="clear" w:color="auto" w:fill="auto"/>
          </w:tcPr>
          <w:p w:rsidR="009B2C89" w:rsidRPr="009B2C89" w:rsidRDefault="009B2C89" w:rsidP="00B36EDB">
            <w:pPr>
              <w:pStyle w:val="ASFKTablenorm"/>
              <w:ind w:left="57" w:right="57"/>
            </w:pPr>
            <w:r w:rsidRPr="009B2C89">
              <w:t>Заполнение поля вручную или выбором из календаря.</w:t>
            </w:r>
          </w:p>
        </w:tc>
      </w:tr>
      <w:tr w:rsidR="009B2C89" w:rsidRPr="00EE7EB8" w:rsidTr="00B36EDB">
        <w:tc>
          <w:tcPr>
            <w:tcW w:w="1137" w:type="pct"/>
            <w:shd w:val="clear" w:color="auto" w:fill="auto"/>
          </w:tcPr>
          <w:p w:rsidR="009B2C89" w:rsidRPr="009B2C89" w:rsidRDefault="009B2C89" w:rsidP="00B36EDB">
            <w:pPr>
              <w:pStyle w:val="ASFKTablenorm"/>
              <w:ind w:left="57" w:right="57"/>
            </w:pPr>
            <w:r w:rsidRPr="009B2C89">
              <w:t xml:space="preserve">Сумма </w:t>
            </w:r>
          </w:p>
        </w:tc>
        <w:tc>
          <w:tcPr>
            <w:tcW w:w="3863" w:type="pct"/>
            <w:shd w:val="clear" w:color="auto" w:fill="auto"/>
          </w:tcPr>
          <w:p w:rsidR="009B2C89" w:rsidRPr="009B2C89" w:rsidRDefault="009B2C89" w:rsidP="00B36EDB">
            <w:pPr>
              <w:pStyle w:val="ASFKTablenorm"/>
              <w:ind w:left="57" w:right="57"/>
            </w:pPr>
            <w:r w:rsidRPr="009B2C89">
              <w:t>Заполнение поля вручную.</w:t>
            </w:r>
          </w:p>
        </w:tc>
      </w:tr>
    </w:tbl>
    <w:p w:rsidR="00E24FB8" w:rsidRDefault="00FF198A" w:rsidP="00A50DA0">
      <w:pPr>
        <w:pStyle w:val="ASFKNormal"/>
      </w:pPr>
      <w:r w:rsidRPr="00FF198A">
        <w:t>ЭФ документа «</w:t>
      </w:r>
      <w:r w:rsidR="00FF5C7B">
        <w:t>Заявление на выдачу (перевод, отзыв) Казначейского обеспечения обязательств</w:t>
      </w:r>
      <w:r w:rsidR="0027431F">
        <w:t>», закладки «</w:t>
      </w:r>
      <w:r w:rsidR="00D760BA">
        <w:t>Сведения о документе-основании</w:t>
      </w:r>
      <w:r w:rsidRPr="00FF198A">
        <w:t>»</w:t>
      </w:r>
      <w:r w:rsidR="008927BF">
        <w:t xml:space="preserve"> </w:t>
      </w:r>
      <w:r w:rsidR="008927BF" w:rsidRPr="00FF198A">
        <w:t xml:space="preserve">представлена </w:t>
      </w:r>
      <w:r w:rsidR="008927BF">
        <w:t>н</w:t>
      </w:r>
      <w:r w:rsidR="008927BF" w:rsidRPr="00FF198A">
        <w:t>а рисунке</w:t>
      </w:r>
      <w:r w:rsidR="004A38AD" w:rsidRPr="00745D39">
        <w:t> </w:t>
      </w:r>
      <w:r w:rsidR="008927BF">
        <w:fldChar w:fldCharType="begin"/>
      </w:r>
      <w:r w:rsidR="008927BF">
        <w:instrText xml:space="preserve"> REF _Ref454348254 \h </w:instrText>
      </w:r>
      <w:r w:rsidR="008927BF">
        <w:fldChar w:fldCharType="separate"/>
      </w:r>
      <w:r w:rsidR="00A813C9">
        <w:rPr>
          <w:noProof/>
        </w:rPr>
        <w:t>194</w:t>
      </w:r>
      <w:r w:rsidR="008927BF">
        <w:fldChar w:fldCharType="end"/>
      </w:r>
      <w:r w:rsidRPr="00FF198A">
        <w:t xml:space="preserve">. </w:t>
      </w:r>
    </w:p>
    <w:p w:rsidR="001456D8" w:rsidRPr="00801A1F" w:rsidRDefault="00CF4371" w:rsidP="00801A1F">
      <w:pPr>
        <w:pStyle w:val="ASFKFigure"/>
      </w:pPr>
      <w:r>
        <w:rPr>
          <w:noProof/>
        </w:rPr>
        <w:lastRenderedPageBreak/>
        <w:drawing>
          <wp:inline distT="0" distB="0" distL="0" distR="0" wp14:anchorId="7D90F5A6" wp14:editId="3D2CEF4B">
            <wp:extent cx="6124575" cy="1514475"/>
            <wp:effectExtent l="0" t="0" r="9525" b="9525"/>
            <wp:docPr id="298" name="Рисунок 5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5" descr="1"/>
                    <pic:cNvPicPr>
                      <a:picLocks noChangeAspect="1" noChangeArrowheads="1"/>
                    </pic:cNvPicPr>
                  </pic:nvPicPr>
                  <pic:blipFill>
                    <a:blip r:embed="rId265">
                      <a:extLst>
                        <a:ext uri="{28A0092B-C50C-407E-A947-70E740481C1C}">
                          <a14:useLocalDpi xmlns:a14="http://schemas.microsoft.com/office/drawing/2010/main" val="0"/>
                        </a:ext>
                      </a:extLst>
                    </a:blip>
                    <a:srcRect r="1791"/>
                    <a:stretch>
                      <a:fillRect/>
                    </a:stretch>
                  </pic:blipFill>
                  <pic:spPr bwMode="auto">
                    <a:xfrm>
                      <a:off x="0" y="0"/>
                      <a:ext cx="6124575" cy="1514475"/>
                    </a:xfrm>
                    <a:prstGeom prst="rect">
                      <a:avLst/>
                    </a:prstGeom>
                    <a:noFill/>
                    <a:ln>
                      <a:noFill/>
                    </a:ln>
                  </pic:spPr>
                </pic:pic>
              </a:graphicData>
            </a:graphic>
          </wp:inline>
        </w:drawing>
      </w:r>
    </w:p>
    <w:p w:rsidR="001456D8" w:rsidRDefault="00034287" w:rsidP="001456D8">
      <w:pPr>
        <w:pStyle w:val="ASFKFigName"/>
      </w:pPr>
      <w:r>
        <w:rPr>
          <w:noProof/>
        </w:rPr>
        <w:fldChar w:fldCharType="begin"/>
      </w:r>
      <w:r>
        <w:rPr>
          <w:noProof/>
        </w:rPr>
        <w:instrText xml:space="preserve"> SEQ Рисунок \* ARABIC </w:instrText>
      </w:r>
      <w:r>
        <w:rPr>
          <w:noProof/>
        </w:rPr>
        <w:fldChar w:fldCharType="separate"/>
      </w:r>
      <w:bookmarkStart w:id="1216" w:name="_Ref454348254"/>
      <w:bookmarkStart w:id="1217" w:name="_Toc188826905"/>
      <w:r w:rsidR="00A813C9">
        <w:rPr>
          <w:noProof/>
        </w:rPr>
        <w:t>194</w:t>
      </w:r>
      <w:bookmarkEnd w:id="1216"/>
      <w:r>
        <w:rPr>
          <w:noProof/>
        </w:rPr>
        <w:fldChar w:fldCharType="end"/>
      </w:r>
      <w:r w:rsidR="001456D8" w:rsidRPr="00D7400B">
        <w:t xml:space="preserve">. ЭФ документа </w:t>
      </w:r>
      <w:r w:rsidR="001456D8">
        <w:t>«</w:t>
      </w:r>
      <w:r w:rsidR="00FF5C7B">
        <w:t>Заявление на выдачу (перевод, отзыв) Казначейского обеспечения обязательств</w:t>
      </w:r>
      <w:r w:rsidR="0027431F">
        <w:t xml:space="preserve">», закладки </w:t>
      </w:r>
      <w:r w:rsidR="00D760BA">
        <w:t>«Сведения о документе-основании</w:t>
      </w:r>
      <w:r w:rsidR="001456D8">
        <w:t>»</w:t>
      </w:r>
      <w:bookmarkEnd w:id="1217"/>
    </w:p>
    <w:p w:rsidR="00B11C73" w:rsidRDefault="00B11C73" w:rsidP="00B11C73">
      <w:pPr>
        <w:pStyle w:val="ASFKNormal"/>
      </w:pPr>
      <w:r w:rsidRPr="00D7400B">
        <w:t xml:space="preserve">Перечень полей документа </w:t>
      </w:r>
      <w:r>
        <w:t>«</w:t>
      </w:r>
      <w:r w:rsidR="00FF5C7B">
        <w:t>Заявление на выдачу (перевод, отзыв) Казначейского обеспечения обязательств</w:t>
      </w:r>
      <w:r w:rsidR="0027431F">
        <w:t>», закладки «</w:t>
      </w:r>
      <w:r w:rsidR="00D760BA">
        <w:t>Сведения о документе-основании</w:t>
      </w:r>
      <w:r>
        <w:t xml:space="preserve">» </w:t>
      </w:r>
      <w:r w:rsidRPr="00D7400B">
        <w:t>приведен в та</w:t>
      </w:r>
      <w:r w:rsidRPr="00B11C73">
        <w:t>б</w:t>
      </w:r>
      <w:r w:rsidRPr="00D7400B">
        <w:t>лице</w:t>
      </w:r>
      <w:r w:rsidR="004A38AD" w:rsidRPr="00745D39">
        <w:t> </w:t>
      </w:r>
      <w:r>
        <w:fldChar w:fldCharType="begin"/>
      </w:r>
      <w:r>
        <w:instrText xml:space="preserve"> REF _Ref454801761 \h </w:instrText>
      </w:r>
      <w:r>
        <w:fldChar w:fldCharType="separate"/>
      </w:r>
      <w:r w:rsidR="00A813C9">
        <w:rPr>
          <w:noProof/>
        </w:rPr>
        <w:t>75</w:t>
      </w:r>
      <w:r>
        <w:fldChar w:fldCharType="end"/>
      </w:r>
      <w:r>
        <w:t>.</w:t>
      </w:r>
    </w:p>
    <w:p w:rsidR="00B11C73" w:rsidRPr="005C5253" w:rsidRDefault="00DD313F" w:rsidP="00B11C73">
      <w:pPr>
        <w:pStyle w:val="ASFKNameTable"/>
      </w:pPr>
      <w:r>
        <w:rPr>
          <w:noProof/>
        </w:rPr>
        <w:fldChar w:fldCharType="begin"/>
      </w:r>
      <w:r>
        <w:rPr>
          <w:noProof/>
        </w:rPr>
        <w:instrText xml:space="preserve"> SEQ Таблица \* ARABIC </w:instrText>
      </w:r>
      <w:r>
        <w:rPr>
          <w:noProof/>
        </w:rPr>
        <w:fldChar w:fldCharType="separate"/>
      </w:r>
      <w:bookmarkStart w:id="1218" w:name="_Ref454801761"/>
      <w:bookmarkStart w:id="1219" w:name="_Toc188826465"/>
      <w:r w:rsidR="00A813C9">
        <w:rPr>
          <w:noProof/>
        </w:rPr>
        <w:t>75</w:t>
      </w:r>
      <w:bookmarkEnd w:id="1218"/>
      <w:r>
        <w:rPr>
          <w:noProof/>
        </w:rPr>
        <w:fldChar w:fldCharType="end"/>
      </w:r>
      <w:r w:rsidR="00B11C73" w:rsidRPr="00AB7803">
        <w:t xml:space="preserve">. Описание полей документа </w:t>
      </w:r>
      <w:r w:rsidR="00B11C73">
        <w:t>«</w:t>
      </w:r>
      <w:r w:rsidR="00FF5C7B">
        <w:t>Заявление на выдачу (перевод, отзыв) Казначейского обеспечения обязательств</w:t>
      </w:r>
      <w:r w:rsidR="0027431F">
        <w:t>», закладки «</w:t>
      </w:r>
      <w:r w:rsidR="00D760BA">
        <w:t>Сведения о документе-основании</w:t>
      </w:r>
      <w:r w:rsidR="00B11C73">
        <w:t>»</w:t>
      </w:r>
      <w:bookmarkEnd w:id="12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81"/>
        <w:gridCol w:w="6847"/>
      </w:tblGrid>
      <w:tr w:rsidR="00256C78" w:rsidRPr="00EE7EB8" w:rsidTr="00B36EDB">
        <w:trPr>
          <w:trHeight w:val="305"/>
          <w:tblHeader/>
        </w:trPr>
        <w:tc>
          <w:tcPr>
            <w:tcW w:w="1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6C78" w:rsidRPr="00256C78" w:rsidRDefault="00256C78" w:rsidP="00943BEE">
            <w:pPr>
              <w:pStyle w:val="ASFKTableHead"/>
            </w:pPr>
            <w:r w:rsidRPr="00256C78">
              <w:t>Наименование поля</w:t>
            </w:r>
          </w:p>
        </w:tc>
        <w:tc>
          <w:tcPr>
            <w:tcW w:w="3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56C78" w:rsidRPr="00256C78" w:rsidRDefault="00256C78" w:rsidP="00943BEE">
            <w:pPr>
              <w:pStyle w:val="ASFKTableHead"/>
            </w:pPr>
            <w:r w:rsidRPr="00256C78">
              <w:t>Описание поля</w:t>
            </w:r>
          </w:p>
        </w:tc>
      </w:tr>
      <w:tr w:rsidR="0032488F" w:rsidRPr="00EE7EB8" w:rsidTr="00B36EDB">
        <w:tc>
          <w:tcPr>
            <w:tcW w:w="5000" w:type="pct"/>
            <w:gridSpan w:val="2"/>
            <w:shd w:val="clear" w:color="auto" w:fill="auto"/>
          </w:tcPr>
          <w:p w:rsidR="0032488F" w:rsidRDefault="00425C86" w:rsidP="00B36EDB">
            <w:pPr>
              <w:pStyle w:val="ASFKTablenorm"/>
              <w:ind w:left="57" w:right="57"/>
            </w:pPr>
            <w:r w:rsidRPr="00425C86">
              <w:t>Группа полей «</w:t>
            </w:r>
            <w:r w:rsidR="00D41DF5">
              <w:t>Сведения о документе-основании</w:t>
            </w:r>
            <w:r w:rsidRPr="00425C86">
              <w:t>» не заполняется в случае вида заявления (код) = 03 (кроме полей «Код по БК» и «Код объекта ФАИП») или 04</w:t>
            </w:r>
          </w:p>
        </w:tc>
      </w:tr>
      <w:tr w:rsidR="00256C78" w:rsidRPr="00EE7EB8" w:rsidTr="00B36EDB">
        <w:tc>
          <w:tcPr>
            <w:tcW w:w="1444" w:type="pct"/>
            <w:shd w:val="clear" w:color="auto" w:fill="auto"/>
          </w:tcPr>
          <w:p w:rsidR="00256C78" w:rsidRPr="00256C78" w:rsidRDefault="00256C78" w:rsidP="00B36EDB">
            <w:pPr>
              <w:pStyle w:val="ASFKTablenorm"/>
              <w:ind w:left="57" w:right="57"/>
            </w:pPr>
            <w:r w:rsidRPr="00256C78">
              <w:t>Код строки</w:t>
            </w:r>
          </w:p>
        </w:tc>
        <w:tc>
          <w:tcPr>
            <w:tcW w:w="3556" w:type="pct"/>
            <w:shd w:val="clear" w:color="auto" w:fill="auto"/>
          </w:tcPr>
          <w:p w:rsidR="00256C78" w:rsidRPr="00256C78" w:rsidRDefault="00256C78" w:rsidP="00B36EDB">
            <w:pPr>
              <w:pStyle w:val="ASFKTablenorm"/>
              <w:ind w:left="57" w:right="57"/>
            </w:pPr>
            <w:r w:rsidRPr="00256C78">
              <w:t>Значение поля заполнено по умолчанию «01».</w:t>
            </w:r>
          </w:p>
        </w:tc>
      </w:tr>
      <w:tr w:rsidR="00D760BA" w:rsidRPr="00EE7EB8" w:rsidTr="00B36EDB">
        <w:tc>
          <w:tcPr>
            <w:tcW w:w="1444" w:type="pct"/>
            <w:shd w:val="clear" w:color="auto" w:fill="auto"/>
          </w:tcPr>
          <w:p w:rsidR="00D760BA" w:rsidRPr="00256C78" w:rsidRDefault="00D760BA" w:rsidP="00B36EDB">
            <w:pPr>
              <w:pStyle w:val="ASFKTablenorm"/>
              <w:ind w:left="57" w:right="57"/>
            </w:pPr>
            <w:r>
              <w:t>Наименование</w:t>
            </w:r>
          </w:p>
        </w:tc>
        <w:tc>
          <w:tcPr>
            <w:tcW w:w="3556" w:type="pct"/>
            <w:shd w:val="clear" w:color="auto" w:fill="auto"/>
          </w:tcPr>
          <w:p w:rsidR="00D760BA" w:rsidRDefault="00D760BA" w:rsidP="00B36EDB">
            <w:pPr>
              <w:pStyle w:val="ASFKTablenorm"/>
              <w:ind w:left="57" w:right="57"/>
            </w:pPr>
            <w:r>
              <w:t>Первичное заполнение – указывается значение «пусто».</w:t>
            </w:r>
          </w:p>
          <w:p w:rsidR="00D760BA" w:rsidRDefault="00D760BA" w:rsidP="00B36EDB">
            <w:pPr>
              <w:pStyle w:val="ASFKTablenorm"/>
              <w:ind w:left="57" w:right="57"/>
            </w:pPr>
            <w:r>
              <w:t>Заполнение поля выбором из справочника «Шаблоны показателей для документов» - список актуальных значений справочника по показателю «Наименование документа-основания для выдачи КОО».</w:t>
            </w:r>
          </w:p>
          <w:p w:rsidR="00D760BA" w:rsidRDefault="00D760BA" w:rsidP="00B36EDB">
            <w:pPr>
              <w:pStyle w:val="ASFKTablenorm"/>
              <w:ind w:left="57" w:right="57"/>
            </w:pPr>
            <w:r>
              <w:t>Для АЗВ и АЗП обязательно для заполнения.</w:t>
            </w:r>
          </w:p>
          <w:p w:rsidR="00D760BA" w:rsidRPr="00256C78" w:rsidRDefault="00D760BA" w:rsidP="00B36EDB">
            <w:pPr>
              <w:pStyle w:val="ASFKTablenorm"/>
              <w:ind w:left="57" w:right="57"/>
            </w:pPr>
            <w:r>
              <w:t>Для АЗИ и АЗО не доступно для заполнения.</w:t>
            </w:r>
          </w:p>
        </w:tc>
      </w:tr>
      <w:tr w:rsidR="00256C78" w:rsidRPr="00EE7EB8" w:rsidTr="00B36EDB">
        <w:tc>
          <w:tcPr>
            <w:tcW w:w="1444" w:type="pct"/>
            <w:shd w:val="clear" w:color="auto" w:fill="auto"/>
          </w:tcPr>
          <w:p w:rsidR="00256C78" w:rsidRPr="00256C78" w:rsidRDefault="00256C78" w:rsidP="00B36EDB">
            <w:pPr>
              <w:pStyle w:val="ASFKTablenorm"/>
              <w:ind w:left="57" w:right="57"/>
            </w:pPr>
            <w:r w:rsidRPr="00256C78">
              <w:t>Номер</w:t>
            </w:r>
          </w:p>
        </w:tc>
        <w:tc>
          <w:tcPr>
            <w:tcW w:w="3556" w:type="pct"/>
            <w:shd w:val="clear" w:color="auto" w:fill="auto"/>
          </w:tcPr>
          <w:p w:rsidR="00256C78" w:rsidRPr="00256C78" w:rsidRDefault="00256C78" w:rsidP="00B36EDB">
            <w:pPr>
              <w:pStyle w:val="ASFKTablenorm"/>
              <w:ind w:left="57" w:right="57"/>
            </w:pPr>
            <w:r w:rsidRPr="00256C78">
              <w:t>Заполнение поля вручную.</w:t>
            </w:r>
          </w:p>
        </w:tc>
      </w:tr>
      <w:tr w:rsidR="00256C78" w:rsidRPr="00EE7EB8" w:rsidTr="00B36EDB">
        <w:tc>
          <w:tcPr>
            <w:tcW w:w="1444" w:type="pct"/>
            <w:shd w:val="clear" w:color="auto" w:fill="auto"/>
          </w:tcPr>
          <w:p w:rsidR="00256C78" w:rsidRPr="00256C78" w:rsidRDefault="00256C78" w:rsidP="00B36EDB">
            <w:pPr>
              <w:pStyle w:val="ASFKTablenorm"/>
              <w:ind w:left="57" w:right="57"/>
            </w:pPr>
            <w:r w:rsidRPr="00256C78">
              <w:t>Дата</w:t>
            </w:r>
          </w:p>
        </w:tc>
        <w:tc>
          <w:tcPr>
            <w:tcW w:w="3556" w:type="pct"/>
            <w:shd w:val="clear" w:color="auto" w:fill="auto"/>
          </w:tcPr>
          <w:p w:rsidR="00256C78" w:rsidRPr="00256C78" w:rsidRDefault="00256C78" w:rsidP="00B36EDB">
            <w:pPr>
              <w:pStyle w:val="ASFKTablenorm"/>
              <w:ind w:left="57" w:right="57"/>
            </w:pPr>
            <w:r w:rsidRPr="00256C78">
              <w:t>Заполнение поля вручную или выбором из календаря.</w:t>
            </w:r>
          </w:p>
        </w:tc>
      </w:tr>
      <w:tr w:rsidR="00256C78" w:rsidRPr="00EE7EB8" w:rsidTr="00B36EDB">
        <w:tc>
          <w:tcPr>
            <w:tcW w:w="1444" w:type="pct"/>
            <w:shd w:val="clear" w:color="auto" w:fill="auto"/>
          </w:tcPr>
          <w:p w:rsidR="00256C78" w:rsidRPr="00256C78" w:rsidRDefault="00256C78" w:rsidP="00B36EDB">
            <w:pPr>
              <w:pStyle w:val="ASFKTablenorm"/>
              <w:ind w:left="57" w:right="57"/>
            </w:pPr>
            <w:r w:rsidRPr="00256C78">
              <w:t>Идентификатор</w:t>
            </w:r>
          </w:p>
        </w:tc>
        <w:tc>
          <w:tcPr>
            <w:tcW w:w="3556" w:type="pct"/>
            <w:shd w:val="clear" w:color="auto" w:fill="auto"/>
          </w:tcPr>
          <w:p w:rsidR="00256C78" w:rsidRPr="00256C78" w:rsidRDefault="00256C78" w:rsidP="00B36EDB">
            <w:pPr>
              <w:pStyle w:val="ASFKTablenorm"/>
              <w:ind w:left="57" w:right="57"/>
            </w:pPr>
            <w:r w:rsidRPr="00256C78">
              <w:t>Заполнение поля вручную.</w:t>
            </w:r>
          </w:p>
        </w:tc>
      </w:tr>
      <w:tr w:rsidR="00FC2C87" w:rsidRPr="00EE7EB8" w:rsidTr="00B36EDB">
        <w:tc>
          <w:tcPr>
            <w:tcW w:w="1444" w:type="pct"/>
            <w:shd w:val="clear" w:color="auto" w:fill="auto"/>
          </w:tcPr>
          <w:p w:rsidR="00FC2C87" w:rsidRPr="00256C78" w:rsidRDefault="00FC2C87" w:rsidP="00B36EDB">
            <w:pPr>
              <w:pStyle w:val="ASFKTablenorm"/>
              <w:ind w:left="57" w:right="57"/>
            </w:pPr>
            <w:r>
              <w:t>Номер БО</w:t>
            </w:r>
          </w:p>
        </w:tc>
        <w:tc>
          <w:tcPr>
            <w:tcW w:w="3556" w:type="pct"/>
            <w:shd w:val="clear" w:color="auto" w:fill="auto"/>
          </w:tcPr>
          <w:p w:rsidR="00FC2C87" w:rsidRPr="00256C78" w:rsidRDefault="00FC2C87" w:rsidP="00B36EDB">
            <w:pPr>
              <w:pStyle w:val="ASFKTablenorm"/>
              <w:ind w:left="57" w:right="57"/>
            </w:pPr>
            <w:r w:rsidRPr="00256C78">
              <w:t>Заполнение поля вручную.</w:t>
            </w:r>
          </w:p>
        </w:tc>
      </w:tr>
      <w:tr w:rsidR="00256C78" w:rsidRPr="00EE7EB8" w:rsidTr="00B36EDB">
        <w:tc>
          <w:tcPr>
            <w:tcW w:w="1444" w:type="pct"/>
            <w:shd w:val="clear" w:color="auto" w:fill="auto"/>
          </w:tcPr>
          <w:p w:rsidR="00256C78" w:rsidRPr="00FF5C7B" w:rsidRDefault="00256C78" w:rsidP="00B36EDB">
            <w:pPr>
              <w:pStyle w:val="ASFKTablenorm"/>
              <w:ind w:left="57" w:right="57"/>
            </w:pPr>
            <w:r w:rsidRPr="00FF5C7B">
              <w:t xml:space="preserve">Код </w:t>
            </w:r>
            <w:r w:rsidR="00FF5C7B" w:rsidRPr="00FF5C7B">
              <w:t>ОКС (</w:t>
            </w:r>
            <w:r w:rsidR="00FC2C87" w:rsidRPr="00FF5C7B">
              <w:t>КМИ</w:t>
            </w:r>
            <w:r w:rsidR="00FF5C7B" w:rsidRPr="00FF5C7B">
              <w:t>)</w:t>
            </w:r>
          </w:p>
        </w:tc>
        <w:tc>
          <w:tcPr>
            <w:tcW w:w="3556" w:type="pct"/>
            <w:shd w:val="clear" w:color="auto" w:fill="auto"/>
          </w:tcPr>
          <w:p w:rsidR="00FF5C7B" w:rsidRPr="00FF5C7B" w:rsidRDefault="00FF5C7B" w:rsidP="00B36EDB">
            <w:pPr>
              <w:pStyle w:val="ASFKTablenorm"/>
              <w:ind w:left="57" w:right="57"/>
            </w:pPr>
            <w:r w:rsidRPr="00FF5C7B">
              <w:t>Поле заполняется вручную или путем выбора значения из предлагаемых справочников «Объекты капитального вложения (ОКВ)» и «Перечень кодов мероприятий по информатизации».</w:t>
            </w:r>
          </w:p>
          <w:p w:rsidR="00FF5C7B" w:rsidRPr="00FF5C7B" w:rsidRDefault="00FF5C7B" w:rsidP="00B36EDB">
            <w:pPr>
              <w:pStyle w:val="ASFKTablenorm"/>
              <w:ind w:left="57" w:right="57"/>
            </w:pPr>
            <w:r w:rsidRPr="00FF5C7B">
              <w:t xml:space="preserve">Требуется выбирать актуальную запись справочника на текущий операционный день (в статусе 801). </w:t>
            </w:r>
          </w:p>
          <w:p w:rsidR="00FF5C7B" w:rsidRPr="00FF5C7B" w:rsidRDefault="00FF5C7B" w:rsidP="00B36EDB">
            <w:pPr>
              <w:pStyle w:val="ASFKTablenorm"/>
              <w:ind w:left="57" w:right="57"/>
            </w:pPr>
            <w:r w:rsidRPr="00FF5C7B">
              <w:t>В АЗП:</w:t>
            </w:r>
          </w:p>
          <w:p w:rsidR="00FF5C7B" w:rsidRPr="00FF5C7B" w:rsidRDefault="00FF5C7B" w:rsidP="000348F0">
            <w:pPr>
              <w:pStyle w:val="ASFKTableListMark"/>
              <w:numPr>
                <w:ilvl w:val="0"/>
                <w:numId w:val="162"/>
              </w:numPr>
            </w:pPr>
            <w:r w:rsidRPr="00FF5C7B">
              <w:t>по строке «01» заполняется автоматически при заполнении поля «Номер» блока «Информация о Казначейском обеспечении обязательств» значением соответствующего поля из закладки «Сведения о документе-основании» по КОО, выбранному из списка;</w:t>
            </w:r>
          </w:p>
          <w:p w:rsidR="00256C78" w:rsidRPr="00256C78" w:rsidRDefault="00FF5C7B" w:rsidP="00FF5C7B">
            <w:pPr>
              <w:pStyle w:val="ASFKTableListMark"/>
            </w:pPr>
            <w:r w:rsidRPr="00FF5C7B">
              <w:t>по строке «02» не заполняется.</w:t>
            </w:r>
          </w:p>
        </w:tc>
      </w:tr>
      <w:tr w:rsidR="00FC2C87" w:rsidRPr="00EE7EB8" w:rsidTr="00B36EDB">
        <w:tc>
          <w:tcPr>
            <w:tcW w:w="1444" w:type="pct"/>
            <w:shd w:val="clear" w:color="auto" w:fill="auto"/>
          </w:tcPr>
          <w:p w:rsidR="00FC2C87" w:rsidRPr="00256C78" w:rsidRDefault="00FC2C87" w:rsidP="00B36EDB">
            <w:pPr>
              <w:pStyle w:val="ASFKTablenorm"/>
              <w:ind w:left="57" w:right="57"/>
            </w:pPr>
            <w:r w:rsidRPr="00256C78">
              <w:t>Код по БК</w:t>
            </w:r>
          </w:p>
        </w:tc>
        <w:tc>
          <w:tcPr>
            <w:tcW w:w="3556" w:type="pct"/>
            <w:shd w:val="clear" w:color="auto" w:fill="auto"/>
          </w:tcPr>
          <w:p w:rsidR="00FC2C87" w:rsidRPr="00256C78" w:rsidRDefault="00FC2C87" w:rsidP="00B36EDB">
            <w:pPr>
              <w:pStyle w:val="ASFKTablenorm"/>
              <w:ind w:left="57" w:right="57"/>
            </w:pPr>
            <w:r w:rsidRPr="00256C78">
              <w:t>Заполнение поля вручную или выбором из справочника «КБК».</w:t>
            </w:r>
          </w:p>
        </w:tc>
      </w:tr>
      <w:tr w:rsidR="00FC2C87" w:rsidRPr="00EE7EB8" w:rsidTr="00B36EDB">
        <w:tc>
          <w:tcPr>
            <w:tcW w:w="1444" w:type="pct"/>
            <w:shd w:val="clear" w:color="auto" w:fill="auto"/>
          </w:tcPr>
          <w:p w:rsidR="00FC2C87" w:rsidRPr="0032488F" w:rsidRDefault="00FC2C87" w:rsidP="00B36EDB">
            <w:pPr>
              <w:pStyle w:val="ASFKTablenorm"/>
              <w:ind w:left="57" w:right="57"/>
            </w:pPr>
            <w:r>
              <w:lastRenderedPageBreak/>
              <w:t>НДС</w:t>
            </w:r>
          </w:p>
        </w:tc>
        <w:tc>
          <w:tcPr>
            <w:tcW w:w="3556" w:type="pct"/>
            <w:shd w:val="clear" w:color="auto" w:fill="auto"/>
          </w:tcPr>
          <w:p w:rsidR="00FC2C87" w:rsidRDefault="00FC2C87" w:rsidP="00B36EDB">
            <w:pPr>
              <w:pStyle w:val="ASFKTablenorm"/>
              <w:ind w:left="57" w:right="57"/>
            </w:pPr>
            <w:r>
              <w:t>Заполнение поля вручную.</w:t>
            </w:r>
          </w:p>
          <w:p w:rsidR="00FC2C87" w:rsidRPr="0032488F" w:rsidRDefault="00FC2C87" w:rsidP="00B36EDB">
            <w:pPr>
              <w:pStyle w:val="ASFKTablenorm"/>
              <w:ind w:left="57" w:right="57"/>
            </w:pPr>
            <w:r>
              <w:t>Указывается процент суммы НДС.</w:t>
            </w:r>
          </w:p>
        </w:tc>
      </w:tr>
      <w:tr w:rsidR="0032488F" w:rsidRPr="00EE7EB8" w:rsidTr="00B36EDB">
        <w:tc>
          <w:tcPr>
            <w:tcW w:w="1444" w:type="pct"/>
            <w:shd w:val="clear" w:color="auto" w:fill="auto"/>
          </w:tcPr>
          <w:p w:rsidR="0032488F" w:rsidRPr="0032488F" w:rsidRDefault="0032488F" w:rsidP="00B36EDB">
            <w:pPr>
              <w:pStyle w:val="ASFKTablenorm"/>
              <w:ind w:left="57" w:right="57"/>
            </w:pPr>
            <w:r w:rsidRPr="0032488F">
              <w:t>Код строки</w:t>
            </w:r>
          </w:p>
        </w:tc>
        <w:tc>
          <w:tcPr>
            <w:tcW w:w="3556" w:type="pct"/>
            <w:shd w:val="clear" w:color="auto" w:fill="auto"/>
          </w:tcPr>
          <w:p w:rsidR="0032488F" w:rsidRPr="0032488F" w:rsidRDefault="0032488F" w:rsidP="00B36EDB">
            <w:pPr>
              <w:pStyle w:val="ASFKTablenorm"/>
              <w:ind w:left="57" w:right="57"/>
            </w:pPr>
            <w:r w:rsidRPr="0032488F">
              <w:t>Значение поля заполнено по умолчанию «0</w:t>
            </w:r>
            <w:r>
              <w:t>2</w:t>
            </w:r>
            <w:r w:rsidRPr="0032488F">
              <w:t>».</w:t>
            </w:r>
          </w:p>
        </w:tc>
      </w:tr>
      <w:tr w:rsidR="00D760BA" w:rsidRPr="00EE7EB8" w:rsidTr="00B36EDB">
        <w:tc>
          <w:tcPr>
            <w:tcW w:w="1444" w:type="pct"/>
            <w:shd w:val="clear" w:color="auto" w:fill="auto"/>
          </w:tcPr>
          <w:p w:rsidR="00D760BA" w:rsidRPr="00256C78" w:rsidRDefault="00D760BA" w:rsidP="00B36EDB">
            <w:pPr>
              <w:pStyle w:val="ASFKTablenorm"/>
              <w:ind w:left="57" w:right="57"/>
            </w:pPr>
            <w:r>
              <w:t>Наименование</w:t>
            </w:r>
          </w:p>
        </w:tc>
        <w:tc>
          <w:tcPr>
            <w:tcW w:w="3556" w:type="pct"/>
            <w:shd w:val="clear" w:color="auto" w:fill="auto"/>
          </w:tcPr>
          <w:p w:rsidR="00D760BA" w:rsidRDefault="00D760BA" w:rsidP="00B36EDB">
            <w:pPr>
              <w:pStyle w:val="ASFKTablenorm"/>
              <w:ind w:left="57" w:right="57"/>
            </w:pPr>
            <w:r>
              <w:t>Первичное заполнение – указывается значение «пусто».</w:t>
            </w:r>
          </w:p>
          <w:p w:rsidR="00D760BA" w:rsidRDefault="00D760BA" w:rsidP="00B36EDB">
            <w:pPr>
              <w:pStyle w:val="ASFKTablenorm"/>
              <w:ind w:left="57" w:right="57"/>
            </w:pPr>
            <w:r>
              <w:t>Заполнение поля выбором из справочника «Шаблоны показателей для документов» - список актуальных значений справочника по показателю «Наименование документа-основания для выдачи КОО».</w:t>
            </w:r>
          </w:p>
          <w:p w:rsidR="00D760BA" w:rsidRDefault="00D760BA" w:rsidP="00B36EDB">
            <w:pPr>
              <w:pStyle w:val="ASFKTablenorm"/>
              <w:ind w:left="57" w:right="57"/>
            </w:pPr>
            <w:r>
              <w:t>Для АЗВ и АЗП обязательно для заполнения.</w:t>
            </w:r>
          </w:p>
          <w:p w:rsidR="00D760BA" w:rsidRPr="00256C78" w:rsidRDefault="00D760BA" w:rsidP="00B36EDB">
            <w:pPr>
              <w:pStyle w:val="ASFKTablenorm"/>
              <w:ind w:left="57" w:right="57"/>
            </w:pPr>
            <w:r>
              <w:t>Для АЗИ и АЗО не доступно для заполнения.</w:t>
            </w:r>
          </w:p>
        </w:tc>
      </w:tr>
      <w:tr w:rsidR="0032488F" w:rsidRPr="00EE7EB8" w:rsidTr="00B36EDB">
        <w:tc>
          <w:tcPr>
            <w:tcW w:w="1444" w:type="pct"/>
            <w:shd w:val="clear" w:color="auto" w:fill="auto"/>
          </w:tcPr>
          <w:p w:rsidR="0032488F" w:rsidRPr="0032488F" w:rsidRDefault="0032488F" w:rsidP="00B36EDB">
            <w:pPr>
              <w:pStyle w:val="ASFKTablenorm"/>
              <w:ind w:left="57" w:right="57"/>
            </w:pPr>
            <w:r w:rsidRPr="0032488F">
              <w:t>Номер</w:t>
            </w:r>
          </w:p>
        </w:tc>
        <w:tc>
          <w:tcPr>
            <w:tcW w:w="3556" w:type="pct"/>
            <w:shd w:val="clear" w:color="auto" w:fill="auto"/>
          </w:tcPr>
          <w:p w:rsidR="0032488F" w:rsidRPr="0032488F" w:rsidRDefault="0032488F" w:rsidP="00B36EDB">
            <w:pPr>
              <w:pStyle w:val="ASFKTablenorm"/>
              <w:ind w:left="57" w:right="57"/>
            </w:pPr>
            <w:r w:rsidRPr="0032488F">
              <w:t>Заполнение поля вручную.</w:t>
            </w:r>
          </w:p>
        </w:tc>
      </w:tr>
      <w:tr w:rsidR="0032488F" w:rsidRPr="00EE7EB8" w:rsidTr="00B36EDB">
        <w:tc>
          <w:tcPr>
            <w:tcW w:w="1444" w:type="pct"/>
            <w:shd w:val="clear" w:color="auto" w:fill="auto"/>
          </w:tcPr>
          <w:p w:rsidR="0032488F" w:rsidRPr="0032488F" w:rsidRDefault="0032488F" w:rsidP="00B36EDB">
            <w:pPr>
              <w:pStyle w:val="ASFKTablenorm"/>
              <w:ind w:left="57" w:right="57"/>
            </w:pPr>
            <w:r w:rsidRPr="0032488F">
              <w:t>Дата</w:t>
            </w:r>
          </w:p>
        </w:tc>
        <w:tc>
          <w:tcPr>
            <w:tcW w:w="3556" w:type="pct"/>
            <w:shd w:val="clear" w:color="auto" w:fill="auto"/>
          </w:tcPr>
          <w:p w:rsidR="0032488F" w:rsidRPr="0032488F" w:rsidRDefault="0032488F" w:rsidP="00B36EDB">
            <w:pPr>
              <w:pStyle w:val="ASFKTablenorm"/>
              <w:ind w:left="57" w:right="57"/>
            </w:pPr>
            <w:r w:rsidRPr="0032488F">
              <w:t>Заполнение поля вручную или выбором из календаря.</w:t>
            </w:r>
          </w:p>
        </w:tc>
      </w:tr>
      <w:tr w:rsidR="00FC2C87" w:rsidRPr="00EE7EB8" w:rsidTr="00B36EDB">
        <w:tc>
          <w:tcPr>
            <w:tcW w:w="1444" w:type="pct"/>
            <w:shd w:val="clear" w:color="auto" w:fill="auto"/>
          </w:tcPr>
          <w:p w:rsidR="00FC2C87" w:rsidRPr="0032488F" w:rsidRDefault="00FC2C87" w:rsidP="00B36EDB">
            <w:pPr>
              <w:pStyle w:val="ASFKTablenorm"/>
              <w:ind w:left="57" w:right="57"/>
            </w:pPr>
            <w:r>
              <w:t>НДС</w:t>
            </w:r>
          </w:p>
        </w:tc>
        <w:tc>
          <w:tcPr>
            <w:tcW w:w="3556" w:type="pct"/>
            <w:shd w:val="clear" w:color="auto" w:fill="auto"/>
          </w:tcPr>
          <w:p w:rsidR="00FC2C87" w:rsidRDefault="00FC2C87" w:rsidP="00B36EDB">
            <w:pPr>
              <w:pStyle w:val="ASFKTablenorm"/>
              <w:ind w:left="57" w:right="57"/>
            </w:pPr>
            <w:r>
              <w:t>Заполнение поля вручную.</w:t>
            </w:r>
          </w:p>
          <w:p w:rsidR="00FC2C87" w:rsidRPr="0032488F" w:rsidRDefault="00FC2C87" w:rsidP="00B36EDB">
            <w:pPr>
              <w:pStyle w:val="ASFKTablenorm"/>
              <w:ind w:left="57" w:right="57"/>
            </w:pPr>
            <w:r>
              <w:t>Указывается процент суммы НДС.</w:t>
            </w:r>
          </w:p>
        </w:tc>
      </w:tr>
      <w:tr w:rsidR="005825D9" w:rsidRPr="00EE7EB8" w:rsidTr="00B36EDB">
        <w:tc>
          <w:tcPr>
            <w:tcW w:w="1444" w:type="pct"/>
            <w:shd w:val="clear" w:color="auto" w:fill="auto"/>
          </w:tcPr>
          <w:p w:rsidR="005825D9" w:rsidRPr="005825D9" w:rsidRDefault="00FC2C87" w:rsidP="00B36EDB">
            <w:pPr>
              <w:pStyle w:val="ASFKTablenorm"/>
              <w:ind w:left="57" w:right="57"/>
            </w:pPr>
            <w:r>
              <w:t>Предмет</w:t>
            </w:r>
          </w:p>
        </w:tc>
        <w:tc>
          <w:tcPr>
            <w:tcW w:w="3556" w:type="pct"/>
            <w:shd w:val="clear" w:color="auto" w:fill="auto"/>
          </w:tcPr>
          <w:p w:rsidR="005825D9" w:rsidRPr="005825D9" w:rsidRDefault="005825D9" w:rsidP="00B36EDB">
            <w:pPr>
              <w:pStyle w:val="ASFKTablenorm"/>
              <w:ind w:left="57" w:right="57"/>
            </w:pPr>
            <w:r w:rsidRPr="005825D9">
              <w:t>Заполнение поля вручную.</w:t>
            </w:r>
          </w:p>
        </w:tc>
      </w:tr>
    </w:tbl>
    <w:p w:rsidR="00E24FB8" w:rsidRDefault="00D37E3F" w:rsidP="00A50DA0">
      <w:pPr>
        <w:pStyle w:val="ASFKNormal"/>
      </w:pPr>
      <w:r w:rsidRPr="00D7400B">
        <w:t xml:space="preserve">ЭФ документа </w:t>
      </w:r>
      <w:r>
        <w:t>«</w:t>
      </w:r>
      <w:r w:rsidR="00FF5C7B">
        <w:t>Заявление на выдачу (перевод, отзыв) Казначейского обеспечения обязательств</w:t>
      </w:r>
      <w:r w:rsidR="0027431F">
        <w:t>», закладки «</w:t>
      </w:r>
      <w:r w:rsidR="006A6081">
        <w:t>Реквизиты плательщика</w:t>
      </w:r>
      <w:r>
        <w:t>»</w:t>
      </w:r>
      <w:r w:rsidR="008927BF">
        <w:t xml:space="preserve"> </w:t>
      </w:r>
      <w:r w:rsidR="008927BF" w:rsidRPr="00D7400B">
        <w:t xml:space="preserve">представлена </w:t>
      </w:r>
      <w:r w:rsidR="008927BF">
        <w:t>н</w:t>
      </w:r>
      <w:r w:rsidR="008927BF" w:rsidRPr="00D7400B">
        <w:t>а рисунке</w:t>
      </w:r>
      <w:r w:rsidR="004A38AD" w:rsidRPr="00745D39">
        <w:t> </w:t>
      </w:r>
      <w:r w:rsidR="008927BF">
        <w:fldChar w:fldCharType="begin"/>
      </w:r>
      <w:r w:rsidR="008927BF">
        <w:instrText xml:space="preserve"> REF _Ref454348361 \h </w:instrText>
      </w:r>
      <w:r w:rsidR="008927BF">
        <w:fldChar w:fldCharType="separate"/>
      </w:r>
      <w:r w:rsidR="00A813C9">
        <w:rPr>
          <w:noProof/>
        </w:rPr>
        <w:t>195</w:t>
      </w:r>
      <w:r w:rsidR="008927BF">
        <w:fldChar w:fldCharType="end"/>
      </w:r>
      <w:r w:rsidRPr="00D7400B">
        <w:t xml:space="preserve">. </w:t>
      </w:r>
    </w:p>
    <w:p w:rsidR="007C3588" w:rsidRDefault="00CF4371" w:rsidP="00D37E3F">
      <w:pPr>
        <w:pStyle w:val="ASFKFigure"/>
      </w:pPr>
      <w:r>
        <w:rPr>
          <w:noProof/>
        </w:rPr>
        <w:drawing>
          <wp:inline distT="0" distB="0" distL="0" distR="0" wp14:anchorId="7FE4F22C" wp14:editId="0D2B91B3">
            <wp:extent cx="6115050" cy="1971675"/>
            <wp:effectExtent l="0" t="0" r="0" b="9525"/>
            <wp:docPr id="299" name="Рисунок 5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descr="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115050" cy="1971675"/>
                    </a:xfrm>
                    <a:prstGeom prst="rect">
                      <a:avLst/>
                    </a:prstGeom>
                    <a:noFill/>
                    <a:ln>
                      <a:noFill/>
                    </a:ln>
                  </pic:spPr>
                </pic:pic>
              </a:graphicData>
            </a:graphic>
          </wp:inline>
        </w:drawing>
      </w:r>
    </w:p>
    <w:p w:rsidR="007E1423" w:rsidRPr="007E1423" w:rsidRDefault="00034287" w:rsidP="007E1423">
      <w:pPr>
        <w:pStyle w:val="ASFKFigName"/>
      </w:pPr>
      <w:r>
        <w:rPr>
          <w:noProof/>
        </w:rPr>
        <w:fldChar w:fldCharType="begin"/>
      </w:r>
      <w:r>
        <w:rPr>
          <w:noProof/>
        </w:rPr>
        <w:instrText xml:space="preserve"> SEQ Рисунок \* ARABIC </w:instrText>
      </w:r>
      <w:r>
        <w:rPr>
          <w:noProof/>
        </w:rPr>
        <w:fldChar w:fldCharType="separate"/>
      </w:r>
      <w:bookmarkStart w:id="1220" w:name="_Ref454348361"/>
      <w:bookmarkStart w:id="1221" w:name="_Toc188826906"/>
      <w:r w:rsidR="00A813C9">
        <w:rPr>
          <w:noProof/>
        </w:rPr>
        <w:t>195</w:t>
      </w:r>
      <w:bookmarkEnd w:id="1220"/>
      <w:r>
        <w:rPr>
          <w:noProof/>
        </w:rPr>
        <w:fldChar w:fldCharType="end"/>
      </w:r>
      <w:r w:rsidR="007E1423" w:rsidRPr="00D7400B">
        <w:t xml:space="preserve">. ЭФ документа </w:t>
      </w:r>
      <w:r w:rsidR="007E1423">
        <w:t>«</w:t>
      </w:r>
      <w:r w:rsidR="00FF5C7B">
        <w:t>Заявление на выдачу (перевод, отзыв) Казначейского обеспечения обязательств</w:t>
      </w:r>
      <w:r w:rsidR="0027431F">
        <w:t>», закладки «</w:t>
      </w:r>
      <w:r w:rsidR="007E1423">
        <w:t>Реквизиты плательщика»</w:t>
      </w:r>
      <w:bookmarkEnd w:id="1221"/>
    </w:p>
    <w:p w:rsidR="00B11C73" w:rsidRDefault="00B11C73" w:rsidP="00B11C73">
      <w:r w:rsidRPr="00D7400B">
        <w:t xml:space="preserve">Перечень полей документа </w:t>
      </w:r>
      <w:r>
        <w:t>«</w:t>
      </w:r>
      <w:r w:rsidR="00FF5C7B">
        <w:t>Заявление на выдачу (перевод, отзыв) Казначейского обеспечения обязательств</w:t>
      </w:r>
      <w:r w:rsidR="0027431F">
        <w:t>», закладки «</w:t>
      </w:r>
      <w:r>
        <w:t xml:space="preserve">Реквизиты плательщика» </w:t>
      </w:r>
      <w:r w:rsidRPr="00D7400B">
        <w:t>приведен в та</w:t>
      </w:r>
      <w:r w:rsidRPr="005C5253">
        <w:t>б</w:t>
      </w:r>
      <w:r w:rsidRPr="00D7400B">
        <w:t>лице</w:t>
      </w:r>
      <w:r w:rsidR="004A38AD" w:rsidRPr="00745D39">
        <w:t> </w:t>
      </w:r>
      <w:r>
        <w:fldChar w:fldCharType="begin"/>
      </w:r>
      <w:r>
        <w:instrText xml:space="preserve"> REF _Ref454801010 \h </w:instrText>
      </w:r>
      <w:r>
        <w:fldChar w:fldCharType="separate"/>
      </w:r>
      <w:r w:rsidR="00A813C9">
        <w:rPr>
          <w:noProof/>
        </w:rPr>
        <w:t>76</w:t>
      </w:r>
      <w:r>
        <w:fldChar w:fldCharType="end"/>
      </w:r>
      <w:r>
        <w:t>.</w:t>
      </w:r>
    </w:p>
    <w:p w:rsidR="00B11C73" w:rsidRPr="00AB7803" w:rsidRDefault="00DD313F" w:rsidP="00B11C73">
      <w:pPr>
        <w:pStyle w:val="ASFKNameTable"/>
      </w:pPr>
      <w:r>
        <w:rPr>
          <w:noProof/>
        </w:rPr>
        <w:fldChar w:fldCharType="begin"/>
      </w:r>
      <w:r>
        <w:rPr>
          <w:noProof/>
        </w:rPr>
        <w:instrText xml:space="preserve"> SEQ Таблица \* ARABIC </w:instrText>
      </w:r>
      <w:r>
        <w:rPr>
          <w:noProof/>
        </w:rPr>
        <w:fldChar w:fldCharType="separate"/>
      </w:r>
      <w:bookmarkStart w:id="1222" w:name="_Ref454801010"/>
      <w:bookmarkStart w:id="1223" w:name="_Toc188826466"/>
      <w:r w:rsidR="00A813C9">
        <w:rPr>
          <w:noProof/>
        </w:rPr>
        <w:t>76</w:t>
      </w:r>
      <w:bookmarkEnd w:id="1222"/>
      <w:r>
        <w:rPr>
          <w:noProof/>
        </w:rPr>
        <w:fldChar w:fldCharType="end"/>
      </w:r>
      <w:r w:rsidR="00B11C73" w:rsidRPr="00AB7803">
        <w:t xml:space="preserve">. Описание полей документа </w:t>
      </w:r>
      <w:r w:rsidR="00B11C73">
        <w:t>«</w:t>
      </w:r>
      <w:r w:rsidR="00FF5C7B">
        <w:t>Заявление на выдачу (перевод, отзыв) Казначейского обеспечения обязательств</w:t>
      </w:r>
      <w:r w:rsidR="0027431F">
        <w:t>», закладки «</w:t>
      </w:r>
      <w:r w:rsidR="00B11C73">
        <w:t>Реквизиты плательщика»</w:t>
      </w:r>
      <w:bookmarkEnd w:id="12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D37E3F" w:rsidRPr="00EE7EB8"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37E3F" w:rsidRPr="00256C78" w:rsidRDefault="00D37E3F" w:rsidP="00943BEE">
            <w:pPr>
              <w:pStyle w:val="ASFKTableHead"/>
            </w:pPr>
            <w:r w:rsidRPr="00256C78">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37E3F" w:rsidRPr="00256C78" w:rsidRDefault="00D37E3F" w:rsidP="00943BEE">
            <w:pPr>
              <w:pStyle w:val="ASFKTableHead"/>
            </w:pPr>
            <w:r w:rsidRPr="00256C78">
              <w:t>Описание поля</w:t>
            </w:r>
          </w:p>
        </w:tc>
      </w:tr>
      <w:tr w:rsidR="00C52A8A" w:rsidRPr="00EE7EB8" w:rsidTr="00B36EDB">
        <w:tc>
          <w:tcPr>
            <w:tcW w:w="5000" w:type="pct"/>
            <w:gridSpan w:val="2"/>
            <w:shd w:val="clear" w:color="auto" w:fill="auto"/>
          </w:tcPr>
          <w:p w:rsidR="00C52A8A" w:rsidRPr="00D37E3F" w:rsidRDefault="00541713" w:rsidP="00B36EDB">
            <w:pPr>
              <w:pStyle w:val="ASFKTablenorm"/>
              <w:ind w:left="57" w:right="57"/>
            </w:pPr>
            <w:r w:rsidRPr="00541713">
              <w:t>Закладка «Реквизиты плательщика» не заполняется, в случае представления вида заявления (код) = 04, для вида заявления (код) = 03 не заполняются только поля блока «Плательщик»: код по Сводному реестр</w:t>
            </w:r>
            <w:r w:rsidR="001754B9">
              <w:t>у</w:t>
            </w:r>
            <w:r w:rsidRPr="00541713">
              <w:t>, Номер лицевого счета</w:t>
            </w:r>
          </w:p>
        </w:tc>
      </w:tr>
      <w:tr w:rsidR="00C52A8A" w:rsidRPr="00EE7EB8" w:rsidTr="00B36EDB">
        <w:tc>
          <w:tcPr>
            <w:tcW w:w="5000" w:type="pct"/>
            <w:gridSpan w:val="2"/>
            <w:shd w:val="clear" w:color="auto" w:fill="auto"/>
          </w:tcPr>
          <w:p w:rsidR="00C52A8A" w:rsidRDefault="00C52A8A" w:rsidP="00B36EDB">
            <w:pPr>
              <w:pStyle w:val="ASFKTablenorm"/>
              <w:ind w:left="57" w:right="57"/>
            </w:pPr>
            <w:r>
              <w:t>Группа</w:t>
            </w:r>
            <w:r w:rsidRPr="00D37E3F">
              <w:t xml:space="preserve"> полей «Плательщик»</w:t>
            </w:r>
          </w:p>
        </w:tc>
      </w:tr>
      <w:tr w:rsidR="00D37E3F" w:rsidRPr="00EE7EB8" w:rsidTr="00B36EDB">
        <w:tc>
          <w:tcPr>
            <w:tcW w:w="1137" w:type="pct"/>
            <w:shd w:val="clear" w:color="auto" w:fill="auto"/>
          </w:tcPr>
          <w:p w:rsidR="00D37E3F" w:rsidRPr="00D37E3F" w:rsidRDefault="00D37E3F" w:rsidP="00B36EDB">
            <w:pPr>
              <w:pStyle w:val="ASFKTablenorm"/>
              <w:ind w:left="57" w:right="57"/>
            </w:pPr>
            <w:r w:rsidRPr="00D37E3F">
              <w:t>Наименование</w:t>
            </w:r>
          </w:p>
        </w:tc>
        <w:tc>
          <w:tcPr>
            <w:tcW w:w="3863" w:type="pct"/>
            <w:shd w:val="clear" w:color="auto" w:fill="auto"/>
          </w:tcPr>
          <w:p w:rsidR="00D37E3F" w:rsidRPr="00D37E3F" w:rsidRDefault="00D37E3F" w:rsidP="00B36EDB">
            <w:pPr>
              <w:pStyle w:val="ASFKTablenorm"/>
              <w:ind w:left="57" w:right="57"/>
            </w:pPr>
            <w:r w:rsidRPr="00D37E3F">
              <w:t xml:space="preserve">Первичное заполнение – указывается значение равное значению поля «Наименование </w:t>
            </w:r>
            <w:r w:rsidR="00541713">
              <w:t>ПБС</w:t>
            </w:r>
            <w:r w:rsidRPr="00D37E3F">
              <w:t xml:space="preserve"> (организации)».</w:t>
            </w:r>
          </w:p>
          <w:p w:rsidR="00C52A8A" w:rsidRPr="00C52A8A" w:rsidRDefault="00C52A8A" w:rsidP="00B36EDB">
            <w:pPr>
              <w:pStyle w:val="ASFKTablenorm"/>
              <w:ind w:left="57" w:right="57"/>
            </w:pPr>
            <w:r w:rsidRPr="00C52A8A">
              <w:lastRenderedPageBreak/>
              <w:t>Заполнение поля вручную или выбор из соответствующего справочника СРРПБС/ПУБП/НУБП или СР:</w:t>
            </w:r>
          </w:p>
          <w:p w:rsidR="00C52A8A" w:rsidRPr="0046216A" w:rsidRDefault="00C52A8A" w:rsidP="000348F0">
            <w:pPr>
              <w:pStyle w:val="ASFKTableListNum"/>
              <w:numPr>
                <w:ilvl w:val="0"/>
                <w:numId w:val="93"/>
              </w:numPr>
            </w:pPr>
            <w:r w:rsidRPr="0046216A">
              <w:t>До даты завершения перехода на СР:</w:t>
            </w:r>
          </w:p>
          <w:p w:rsidR="00C52A8A" w:rsidRPr="00C52A8A" w:rsidRDefault="00C52A8A" w:rsidP="00B36EDB">
            <w:pPr>
              <w:pStyle w:val="ASFKTablenorm"/>
              <w:ind w:left="57" w:right="57"/>
            </w:pPr>
            <w:r w:rsidRPr="00C52A8A">
              <w:t xml:space="preserve">На АРМ ПБС: </w:t>
            </w:r>
          </w:p>
          <w:p w:rsidR="00D37E3F" w:rsidRPr="00D37E3F" w:rsidRDefault="00D37E3F" w:rsidP="002410E2">
            <w:pPr>
              <w:pStyle w:val="ASFKTableListMark"/>
            </w:pPr>
            <w:r w:rsidRPr="00D37E3F">
              <w:t>СРРПБС, если код бюджета = 99010001;</w:t>
            </w:r>
          </w:p>
          <w:p w:rsidR="00D37E3F" w:rsidRPr="00D37E3F" w:rsidRDefault="00D37E3F" w:rsidP="002410E2">
            <w:pPr>
              <w:pStyle w:val="ASFKTableListMark"/>
            </w:pPr>
            <w:r w:rsidRPr="00D37E3F">
              <w:t>ПУБП, если код бюджета отличен от 99010001;</w:t>
            </w:r>
          </w:p>
          <w:p w:rsidR="00C52A8A" w:rsidRPr="00FC2C87" w:rsidRDefault="00FC2C87" w:rsidP="002410E2">
            <w:pPr>
              <w:pStyle w:val="ASFKTableListMark"/>
            </w:pPr>
            <w:r>
              <w:t>СР.</w:t>
            </w:r>
          </w:p>
        </w:tc>
      </w:tr>
      <w:tr w:rsidR="00D37E3F" w:rsidRPr="00EE7EB8" w:rsidTr="00B36EDB">
        <w:tc>
          <w:tcPr>
            <w:tcW w:w="1137" w:type="pct"/>
            <w:shd w:val="clear" w:color="auto" w:fill="auto"/>
          </w:tcPr>
          <w:p w:rsidR="00D37E3F" w:rsidRPr="00D37E3F" w:rsidRDefault="00D37E3F" w:rsidP="00B36EDB">
            <w:pPr>
              <w:pStyle w:val="ASFKTablenorm"/>
              <w:ind w:left="57" w:right="57"/>
            </w:pPr>
            <w:r w:rsidRPr="00D37E3F">
              <w:lastRenderedPageBreak/>
              <w:t>ИНН</w:t>
            </w:r>
          </w:p>
        </w:tc>
        <w:tc>
          <w:tcPr>
            <w:tcW w:w="3863" w:type="pct"/>
            <w:shd w:val="clear" w:color="auto" w:fill="auto"/>
          </w:tcPr>
          <w:p w:rsidR="00D37E3F" w:rsidRPr="00D37E3F" w:rsidRDefault="00D37E3F" w:rsidP="00B36EDB">
            <w:pPr>
              <w:pStyle w:val="ASFKTablenorm"/>
              <w:ind w:left="57" w:right="57"/>
            </w:pPr>
            <w:r w:rsidRPr="00D37E3F">
              <w:t>Значение поля заполняется автоматически на основании значения поля «Наименование» значением «ИНН» из соответ</w:t>
            </w:r>
            <w:r w:rsidR="0090769D">
              <w:t>ствующей записи справочника</w:t>
            </w:r>
            <w:r w:rsidRPr="00D37E3F">
              <w:t xml:space="preserve"> СРРПБС/ПУБП/НУБП или СР.</w:t>
            </w:r>
          </w:p>
          <w:p w:rsidR="00D37E3F" w:rsidRPr="00D37E3F" w:rsidRDefault="00D37E3F" w:rsidP="00B36EDB">
            <w:pPr>
              <w:pStyle w:val="ASFKTablenorm"/>
              <w:ind w:left="57" w:right="57"/>
            </w:pPr>
            <w:r w:rsidRPr="00D37E3F">
              <w:t>Заполнение поля вручную.</w:t>
            </w:r>
          </w:p>
        </w:tc>
      </w:tr>
      <w:tr w:rsidR="00D37E3F" w:rsidRPr="00EE7EB8" w:rsidTr="00B36EDB">
        <w:trPr>
          <w:trHeight w:val="70"/>
        </w:trPr>
        <w:tc>
          <w:tcPr>
            <w:tcW w:w="1137" w:type="pct"/>
            <w:shd w:val="clear" w:color="auto" w:fill="auto"/>
          </w:tcPr>
          <w:p w:rsidR="00D37E3F" w:rsidRPr="00D37E3F" w:rsidRDefault="00D37E3F" w:rsidP="00B36EDB">
            <w:pPr>
              <w:pStyle w:val="ASFKTablenorm"/>
              <w:ind w:left="57" w:right="57"/>
            </w:pPr>
            <w:r w:rsidRPr="00D37E3F">
              <w:t>КПП</w:t>
            </w:r>
          </w:p>
        </w:tc>
        <w:tc>
          <w:tcPr>
            <w:tcW w:w="3863" w:type="pct"/>
            <w:shd w:val="clear" w:color="auto" w:fill="auto"/>
          </w:tcPr>
          <w:p w:rsidR="00D37E3F" w:rsidRPr="00D37E3F" w:rsidRDefault="00D37E3F" w:rsidP="00B36EDB">
            <w:pPr>
              <w:pStyle w:val="ASFKTablenorm"/>
              <w:ind w:left="57" w:right="57"/>
            </w:pPr>
            <w:r w:rsidRPr="00D37E3F">
              <w:t>Значение поля заполняется автоматически на основании значения поля «Наименование» значением «КПП» из соответствующей за</w:t>
            </w:r>
            <w:r w:rsidR="0090769D">
              <w:t>писи справочника</w:t>
            </w:r>
            <w:r w:rsidRPr="00D37E3F">
              <w:t xml:space="preserve"> СРРПБС/ПУБП/НУБП или СР.</w:t>
            </w:r>
          </w:p>
          <w:p w:rsidR="00D37E3F" w:rsidRDefault="00D37E3F" w:rsidP="00B36EDB">
            <w:pPr>
              <w:pStyle w:val="ASFKTablenorm"/>
              <w:ind w:left="57" w:right="57"/>
            </w:pPr>
            <w:r w:rsidRPr="00D37E3F">
              <w:t>Заполнение поля вручную.</w:t>
            </w:r>
          </w:p>
          <w:p w:rsidR="000B3F8F" w:rsidRPr="000B3F8F" w:rsidRDefault="000B3F8F" w:rsidP="00B36EDB">
            <w:pPr>
              <w:pStyle w:val="ASFKTablenorm"/>
              <w:ind w:left="57" w:right="57"/>
            </w:pPr>
            <w:r w:rsidRPr="000B3F8F">
              <w:t>Для клиентов отличных от ИП размерность поля должна быть равна 9 символов.</w:t>
            </w:r>
          </w:p>
          <w:p w:rsidR="000B3F8F" w:rsidRPr="00D37E3F" w:rsidRDefault="000B3F8F" w:rsidP="00B36EDB">
            <w:pPr>
              <w:pStyle w:val="ASFKTablenorm"/>
              <w:ind w:left="57" w:right="57"/>
            </w:pPr>
            <w:r w:rsidRPr="000B3F8F">
              <w:t>Для ИП указывается значение «0».</w:t>
            </w:r>
          </w:p>
        </w:tc>
      </w:tr>
      <w:tr w:rsidR="00626E3E" w:rsidRPr="00EE7EB8" w:rsidTr="00B36EDB">
        <w:tc>
          <w:tcPr>
            <w:tcW w:w="1137" w:type="pct"/>
            <w:shd w:val="clear" w:color="auto" w:fill="auto"/>
          </w:tcPr>
          <w:p w:rsidR="00626E3E" w:rsidRPr="00626E3E" w:rsidRDefault="00A05FCE" w:rsidP="00B36EDB">
            <w:pPr>
              <w:pStyle w:val="ASFKTablenorm"/>
              <w:ind w:left="57" w:right="57"/>
            </w:pPr>
            <w:r w:rsidRPr="00626E3E">
              <w:t>К</w:t>
            </w:r>
            <w:r w:rsidR="00626E3E" w:rsidRPr="00626E3E">
              <w:t>од по Сводному реестру</w:t>
            </w:r>
          </w:p>
        </w:tc>
        <w:tc>
          <w:tcPr>
            <w:tcW w:w="3863" w:type="pct"/>
            <w:shd w:val="clear" w:color="auto" w:fill="auto"/>
          </w:tcPr>
          <w:p w:rsidR="00626E3E" w:rsidRPr="00626E3E" w:rsidRDefault="00626E3E" w:rsidP="00B36EDB">
            <w:pPr>
              <w:pStyle w:val="ASFKTablenorm"/>
              <w:ind w:left="57" w:right="57"/>
            </w:pPr>
            <w:r w:rsidRPr="00626E3E">
              <w:t>Значение поля заполняется автоматически на основании значения поля «Наименование» значением «Код РУБП (Код клиента/ Учетный номер клиента)» из соответствующей записи справочника:</w:t>
            </w:r>
          </w:p>
          <w:p w:rsidR="00626E3E" w:rsidRPr="0046216A" w:rsidRDefault="00626E3E" w:rsidP="000348F0">
            <w:pPr>
              <w:pStyle w:val="ASFKTableListNum"/>
              <w:numPr>
                <w:ilvl w:val="0"/>
                <w:numId w:val="94"/>
              </w:numPr>
            </w:pPr>
            <w:r w:rsidRPr="0046216A">
              <w:t>До даты завершения перехода на СР: СРРПБС/ПУБП/НУБП или СР.</w:t>
            </w:r>
          </w:p>
          <w:p w:rsidR="00626E3E" w:rsidRPr="0046216A" w:rsidRDefault="00626E3E" w:rsidP="005068C7">
            <w:pPr>
              <w:pStyle w:val="ASFKTableListNum"/>
            </w:pPr>
            <w:r w:rsidRPr="0046216A">
              <w:t>После даты завершения перехода на СР: код организации из СР.</w:t>
            </w:r>
          </w:p>
          <w:p w:rsidR="00626E3E" w:rsidRPr="00626E3E" w:rsidRDefault="00626E3E" w:rsidP="00B36EDB">
            <w:pPr>
              <w:pStyle w:val="ASFKTablenorm"/>
              <w:ind w:left="57" w:right="57"/>
            </w:pPr>
            <w:r w:rsidRPr="00626E3E">
              <w:t>Заполнение поля вручную.</w:t>
            </w:r>
          </w:p>
        </w:tc>
      </w:tr>
      <w:tr w:rsidR="00D37E3F" w:rsidRPr="00EE7EB8" w:rsidTr="00B36EDB">
        <w:tc>
          <w:tcPr>
            <w:tcW w:w="1137" w:type="pct"/>
            <w:shd w:val="clear" w:color="auto" w:fill="auto"/>
          </w:tcPr>
          <w:p w:rsidR="00D37E3F" w:rsidRPr="00D37E3F" w:rsidRDefault="00D37E3F" w:rsidP="00B36EDB">
            <w:pPr>
              <w:pStyle w:val="ASFKTablenorm"/>
              <w:ind w:left="57" w:right="57"/>
            </w:pPr>
            <w:r w:rsidRPr="00D37E3F">
              <w:t>Номер лицевого счета</w:t>
            </w:r>
          </w:p>
        </w:tc>
        <w:tc>
          <w:tcPr>
            <w:tcW w:w="3863" w:type="pct"/>
            <w:shd w:val="clear" w:color="auto" w:fill="auto"/>
          </w:tcPr>
          <w:p w:rsidR="00D37E3F" w:rsidRPr="00D37E3F" w:rsidRDefault="00D37E3F" w:rsidP="00B36EDB">
            <w:pPr>
              <w:pStyle w:val="ASFKTablenorm"/>
              <w:ind w:left="57" w:right="57"/>
            </w:pPr>
            <w:r w:rsidRPr="00D37E3F">
              <w:t>Заполнение поля вручную или выбор из справочника Информация о ЛС с фильтрацией:</w:t>
            </w:r>
          </w:p>
          <w:p w:rsidR="00D37E3F" w:rsidRPr="0046216A" w:rsidRDefault="0090769D" w:rsidP="000348F0">
            <w:pPr>
              <w:pStyle w:val="ASFKTableListNum"/>
              <w:numPr>
                <w:ilvl w:val="0"/>
                <w:numId w:val="91"/>
              </w:numPr>
            </w:pPr>
            <w:r w:rsidRPr="0046216A">
              <w:t>Н</w:t>
            </w:r>
            <w:r w:rsidR="00D37E3F" w:rsidRPr="0046216A">
              <w:t xml:space="preserve">а АРМ ПБС: </w:t>
            </w:r>
          </w:p>
          <w:p w:rsidR="00D37E3F" w:rsidRPr="00D37E3F" w:rsidRDefault="00D37E3F" w:rsidP="002410E2">
            <w:pPr>
              <w:pStyle w:val="ASFKTableListMark"/>
            </w:pPr>
            <w:r w:rsidRPr="00D37E3F">
              <w:t xml:space="preserve">тип ЛС 03, с учётом </w:t>
            </w:r>
            <w:r w:rsidR="00444E00">
              <w:t>констант «</w:t>
            </w:r>
            <w:r w:rsidR="002C704F">
              <w:t>Код бюджета</w:t>
            </w:r>
            <w:r w:rsidR="00444E00">
              <w:t>»</w:t>
            </w:r>
            <w:r w:rsidRPr="00D37E3F">
              <w:t xml:space="preserve">, </w:t>
            </w:r>
            <w:r w:rsidR="00444E00">
              <w:t>«</w:t>
            </w:r>
            <w:r w:rsidR="00570A7B">
              <w:t>Собственный код ведомства</w:t>
            </w:r>
            <w:r w:rsidR="00444E00">
              <w:t>»</w:t>
            </w:r>
            <w:r w:rsidRPr="00D37E3F">
              <w:t xml:space="preserve"> и </w:t>
            </w:r>
            <w:r w:rsidR="00444E00">
              <w:t>«</w:t>
            </w:r>
            <w:r w:rsidR="00570A7B">
              <w:t>Код собственного БУ</w:t>
            </w:r>
            <w:r w:rsidR="00444E00">
              <w:t>»</w:t>
            </w:r>
            <w:r w:rsidRPr="00D37E3F">
              <w:t>;</w:t>
            </w:r>
          </w:p>
          <w:p w:rsidR="00D37E3F" w:rsidRPr="00D37E3F" w:rsidRDefault="008736AB" w:rsidP="002410E2">
            <w:pPr>
              <w:pStyle w:val="ASFKTableListMark"/>
            </w:pPr>
            <w:r>
              <w:t>тип ЛС 14.</w:t>
            </w:r>
          </w:p>
          <w:p w:rsidR="00D37E3F" w:rsidRPr="0046216A" w:rsidRDefault="0090769D" w:rsidP="0090769D">
            <w:pPr>
              <w:pStyle w:val="ASFKTableListNum"/>
            </w:pPr>
            <w:r w:rsidRPr="0046216A">
              <w:t>Н</w:t>
            </w:r>
            <w:r w:rsidR="00D37E3F" w:rsidRPr="0046216A">
              <w:t xml:space="preserve">а АРМ НУБП: </w:t>
            </w:r>
          </w:p>
          <w:p w:rsidR="00D37E3F" w:rsidRPr="00D37E3F" w:rsidRDefault="00D37E3F" w:rsidP="002410E2">
            <w:pPr>
              <w:pStyle w:val="ASFKTableListMark"/>
            </w:pPr>
            <w:r w:rsidRPr="00D37E3F">
              <w:t xml:space="preserve">тип ЛС 41, с учётом </w:t>
            </w:r>
            <w:r w:rsidR="00444E00">
              <w:t>констант «Код бюджета»</w:t>
            </w:r>
            <w:r w:rsidRPr="00D37E3F">
              <w:t xml:space="preserve">, </w:t>
            </w:r>
            <w:r w:rsidR="00444E00">
              <w:t>«</w:t>
            </w:r>
            <w:r w:rsidR="00570A7B">
              <w:t>Собственный код ведомства</w:t>
            </w:r>
            <w:r w:rsidR="00444E00">
              <w:t>»</w:t>
            </w:r>
            <w:r w:rsidRPr="00D37E3F">
              <w:t xml:space="preserve"> и </w:t>
            </w:r>
            <w:r w:rsidR="00444E00">
              <w:t>«</w:t>
            </w:r>
            <w:r w:rsidR="00570A7B">
              <w:t>Код собственного БУ</w:t>
            </w:r>
            <w:r w:rsidR="00444E00">
              <w:t>»</w:t>
            </w:r>
            <w:r w:rsidRPr="00D37E3F">
              <w:t>;</w:t>
            </w:r>
          </w:p>
          <w:p w:rsidR="00D37E3F" w:rsidRPr="00D37E3F" w:rsidRDefault="00D37E3F" w:rsidP="002410E2">
            <w:pPr>
              <w:pStyle w:val="ASFKTableListMark"/>
            </w:pPr>
            <w:r w:rsidRPr="00D37E3F">
              <w:t>тип ЛС 14</w:t>
            </w:r>
            <w:r w:rsidR="008736AB">
              <w:t>.</w:t>
            </w:r>
          </w:p>
        </w:tc>
      </w:tr>
      <w:tr w:rsidR="00E574B2" w:rsidRPr="00EE7EB8" w:rsidTr="00B36EDB">
        <w:tc>
          <w:tcPr>
            <w:tcW w:w="1137" w:type="pct"/>
            <w:shd w:val="clear" w:color="auto" w:fill="auto"/>
          </w:tcPr>
          <w:p w:rsidR="00E574B2" w:rsidRPr="00D37E3F" w:rsidRDefault="00E574B2" w:rsidP="00B36EDB">
            <w:pPr>
              <w:pStyle w:val="ASFKTablenorm"/>
              <w:ind w:left="57" w:right="57"/>
            </w:pPr>
            <w:r>
              <w:t>Аналитический код</w:t>
            </w:r>
          </w:p>
        </w:tc>
        <w:tc>
          <w:tcPr>
            <w:tcW w:w="3863" w:type="pct"/>
            <w:shd w:val="clear" w:color="auto" w:fill="auto"/>
          </w:tcPr>
          <w:p w:rsidR="00E574B2" w:rsidRDefault="00E574B2" w:rsidP="00B36EDB">
            <w:pPr>
              <w:pStyle w:val="ASFKTablenorm"/>
              <w:ind w:left="57" w:right="57"/>
            </w:pPr>
            <w:r>
              <w:t>Заполнение поля вручную.</w:t>
            </w:r>
          </w:p>
          <w:p w:rsidR="00E574B2" w:rsidRDefault="00E574B2" w:rsidP="00B36EDB">
            <w:pPr>
              <w:pStyle w:val="ASFKTablenorm"/>
              <w:ind w:left="57" w:right="57"/>
            </w:pPr>
            <w:r>
              <w:t>Значение может быть заполнено выбором из справочника с учетом бюджета плательщика и фильтрацией по актуальным записям:</w:t>
            </w:r>
          </w:p>
          <w:p w:rsidR="00E574B2" w:rsidRDefault="00E574B2" w:rsidP="00E574B2">
            <w:pPr>
              <w:pStyle w:val="ASFKTableListMark"/>
            </w:pPr>
            <w:r>
              <w:t>на АРМ ПБС</w:t>
            </w:r>
            <w:r>
              <w:tab/>
              <w:t xml:space="preserve"> и АРМ ФО из справочника «ФК: Коды целей субсидий/субвенций».</w:t>
            </w:r>
          </w:p>
          <w:p w:rsidR="00E574B2" w:rsidRPr="00D37E3F" w:rsidRDefault="00E574B2" w:rsidP="00E574B2">
            <w:pPr>
              <w:pStyle w:val="ASFKTableListMark"/>
            </w:pPr>
            <w:r>
              <w:t>на АРМ НУБП из справочника «Справочник кодов субсидий НУБП», если в л/с плательщика указан л/с с кодом 20, 21, 30, 31, либо из справочника «Перечень направлений расходования целевых средств», если в л/с плательщика указан л/с с кодом 41.</w:t>
            </w:r>
          </w:p>
        </w:tc>
      </w:tr>
      <w:tr w:rsidR="00E574B2" w:rsidRPr="00EE7EB8" w:rsidTr="00B36EDB">
        <w:tc>
          <w:tcPr>
            <w:tcW w:w="1137" w:type="pct"/>
            <w:shd w:val="clear" w:color="auto" w:fill="auto"/>
          </w:tcPr>
          <w:p w:rsidR="00E574B2" w:rsidRDefault="00E574B2" w:rsidP="00B36EDB">
            <w:pPr>
              <w:pStyle w:val="ASFKTablenorm"/>
              <w:ind w:left="57" w:right="57"/>
            </w:pPr>
            <w:r>
              <w:t>Аналитический код (1)</w:t>
            </w:r>
          </w:p>
        </w:tc>
        <w:tc>
          <w:tcPr>
            <w:tcW w:w="3863" w:type="pct"/>
            <w:shd w:val="clear" w:color="auto" w:fill="auto"/>
          </w:tcPr>
          <w:p w:rsidR="00E574B2" w:rsidRDefault="00E574B2" w:rsidP="00B36EDB">
            <w:pPr>
              <w:pStyle w:val="ASFKTablenorm"/>
              <w:ind w:left="57" w:right="57"/>
            </w:pPr>
            <w:r>
              <w:t>Заполнение поля вручную.</w:t>
            </w:r>
          </w:p>
          <w:p w:rsidR="00E574B2" w:rsidRDefault="00E574B2" w:rsidP="00B36EDB">
            <w:pPr>
              <w:pStyle w:val="ASFKTablenorm"/>
              <w:ind w:left="57" w:right="57"/>
            </w:pPr>
            <w:r>
              <w:t>На АРМ НУБП код выбирается:</w:t>
            </w:r>
          </w:p>
          <w:p w:rsidR="00E574B2" w:rsidRDefault="00E574B2" w:rsidP="00E574B2">
            <w:pPr>
              <w:pStyle w:val="ASFKTableListMark"/>
            </w:pPr>
            <w:r>
              <w:lastRenderedPageBreak/>
              <w:t>из справочника «ФК: Справочник кодов видов расходов ФКР», если в л/с плательщика указан л/с с кодом 20, 21, 31.</w:t>
            </w:r>
          </w:p>
        </w:tc>
      </w:tr>
      <w:tr w:rsidR="009D7E06" w:rsidRPr="00EE7EB8" w:rsidTr="00B36EDB">
        <w:tc>
          <w:tcPr>
            <w:tcW w:w="5000" w:type="pct"/>
            <w:gridSpan w:val="2"/>
            <w:shd w:val="clear" w:color="auto" w:fill="auto"/>
          </w:tcPr>
          <w:p w:rsidR="009D7E06" w:rsidRPr="009D7E06" w:rsidRDefault="009D7E06" w:rsidP="00B36EDB">
            <w:pPr>
              <w:pStyle w:val="ASFKTablenorm"/>
              <w:ind w:left="57" w:right="57"/>
            </w:pPr>
            <w:r w:rsidRPr="009D7E06">
              <w:lastRenderedPageBreak/>
              <w:t>Группа полей «</w:t>
            </w:r>
            <w:r>
              <w:t>Банк п</w:t>
            </w:r>
            <w:r w:rsidRPr="009D7E06">
              <w:t>лательщик</w:t>
            </w:r>
            <w:r>
              <w:t>а</w:t>
            </w:r>
            <w:r w:rsidRPr="009D7E06">
              <w:t>»</w:t>
            </w:r>
          </w:p>
        </w:tc>
      </w:tr>
      <w:tr w:rsidR="00EE00E8" w:rsidRPr="00EE7EB8" w:rsidTr="00B36EDB">
        <w:tc>
          <w:tcPr>
            <w:tcW w:w="1137" w:type="pct"/>
            <w:shd w:val="clear" w:color="auto" w:fill="auto"/>
          </w:tcPr>
          <w:p w:rsidR="00EE00E8" w:rsidRPr="006E0462" w:rsidRDefault="00EE00E8" w:rsidP="00B36EDB">
            <w:pPr>
              <w:pStyle w:val="ASFKTablenorm"/>
              <w:ind w:left="57" w:right="57"/>
            </w:pPr>
            <w:r w:rsidRPr="006E0462">
              <w:t xml:space="preserve">Номер </w:t>
            </w:r>
            <w:r w:rsidR="00FF5C7B">
              <w:t>казначейского</w:t>
            </w:r>
            <w:r w:rsidRPr="006E0462">
              <w:t xml:space="preserve"> счета</w:t>
            </w:r>
          </w:p>
        </w:tc>
        <w:tc>
          <w:tcPr>
            <w:tcW w:w="3863" w:type="pct"/>
            <w:shd w:val="clear" w:color="auto" w:fill="auto"/>
          </w:tcPr>
          <w:p w:rsidR="006E0462" w:rsidRPr="006E0462" w:rsidRDefault="006E0462" w:rsidP="00B36EDB">
            <w:pPr>
              <w:pStyle w:val="ASFKTablenorm"/>
              <w:ind w:left="57" w:right="57"/>
            </w:pPr>
            <w:r w:rsidRPr="006E0462">
              <w:t>Указывается номер казначейского счета плательщика.</w:t>
            </w:r>
          </w:p>
          <w:p w:rsidR="006E0462" w:rsidRPr="006E0462" w:rsidRDefault="006E0462" w:rsidP="00B36EDB">
            <w:pPr>
              <w:pStyle w:val="ASFKTablenorm"/>
              <w:ind w:left="57" w:right="57"/>
            </w:pPr>
            <w:r w:rsidRPr="006E0462">
              <w:t>Значение поля заполняется вручную или выбором значения из справочника «Книга регистрации казначейских счетов» с фильтрацией по типу документа, бюджету плательщика и маске казначейского счета:</w:t>
            </w:r>
          </w:p>
          <w:p w:rsidR="006E0462" w:rsidRPr="006E0462" w:rsidRDefault="006E0462" w:rsidP="00B36EDB">
            <w:pPr>
              <w:pStyle w:val="ASFKTablenorm"/>
              <w:ind w:left="57" w:right="57"/>
            </w:pPr>
            <w:r w:rsidRPr="006E0462">
              <w:t xml:space="preserve">Для АЗВ, где плательщик л/с с кодом 02, 03, 14: </w:t>
            </w:r>
          </w:p>
          <w:p w:rsidR="006E0462" w:rsidRPr="006E0462" w:rsidRDefault="006E0462" w:rsidP="006E0462">
            <w:pPr>
              <w:pStyle w:val="ASFKTableListMark"/>
            </w:pPr>
            <w:r w:rsidRPr="006E0462">
              <w:t xml:space="preserve">счет № 03211, если бюджет плательщика равен уровню бюджета «1 </w:t>
            </w:r>
            <w:r w:rsidR="002B63AF">
              <w:t>–</w:t>
            </w:r>
            <w:r w:rsidRPr="006E0462">
              <w:t xml:space="preserve"> федеральный бюджет»;</w:t>
            </w:r>
          </w:p>
          <w:p w:rsidR="006E0462" w:rsidRPr="006E0462" w:rsidRDefault="006E0462" w:rsidP="006E0462">
            <w:pPr>
              <w:pStyle w:val="ASFKTableListMark"/>
            </w:pPr>
            <w:r w:rsidRPr="006E0462">
              <w:t xml:space="preserve">счет № 03221, если бюджет плательщика равен уровню бюджета «2 </w:t>
            </w:r>
            <w:r w:rsidR="002B63AF">
              <w:t>–</w:t>
            </w:r>
            <w:r w:rsidRPr="006E0462">
              <w:t xml:space="preserve"> бюджет субъекта РФ»;</w:t>
            </w:r>
          </w:p>
          <w:p w:rsidR="006E0462" w:rsidRPr="006E0462" w:rsidRDefault="006E0462" w:rsidP="006E0462">
            <w:pPr>
              <w:pStyle w:val="ASFKTableListMark"/>
            </w:pPr>
            <w:r w:rsidRPr="006E0462">
              <w:t>счет № 03231, если бюджет плательщика равен уровню бюджета «3 - «местный бюджет».</w:t>
            </w:r>
          </w:p>
          <w:p w:rsidR="006E0462" w:rsidRPr="006E0462" w:rsidRDefault="006E0462" w:rsidP="00B36EDB">
            <w:pPr>
              <w:pStyle w:val="ASFKTablenorm"/>
              <w:ind w:left="57" w:right="57"/>
            </w:pPr>
            <w:r w:rsidRPr="006E0462">
              <w:t>Для АЗП, где плательщик л/с с кодом 20, 21, 30, 31:</w:t>
            </w:r>
          </w:p>
          <w:p w:rsidR="006E0462" w:rsidRPr="006E0462" w:rsidRDefault="006E0462" w:rsidP="006E0462">
            <w:pPr>
              <w:pStyle w:val="ASFKTableListMark"/>
            </w:pPr>
            <w:r w:rsidRPr="006E0462">
              <w:t xml:space="preserve">счет № 03214, если бюджет плательщика равен уровню бюджета «1 </w:t>
            </w:r>
            <w:r w:rsidR="002B63AF">
              <w:t>–</w:t>
            </w:r>
            <w:r w:rsidRPr="006E0462">
              <w:t xml:space="preserve"> федеральный бюджет»;</w:t>
            </w:r>
          </w:p>
          <w:p w:rsidR="006E0462" w:rsidRPr="006E0462" w:rsidRDefault="006E0462" w:rsidP="006E0462">
            <w:pPr>
              <w:pStyle w:val="ASFKTableListMark"/>
            </w:pPr>
            <w:r w:rsidRPr="006E0462">
              <w:t xml:space="preserve">счет № 03224, если бюджет плательщика равен уровню бюджета «2 </w:t>
            </w:r>
            <w:r w:rsidR="002B63AF">
              <w:t>–</w:t>
            </w:r>
            <w:r w:rsidRPr="006E0462">
              <w:t xml:space="preserve"> бюджет субъекта РФ»;</w:t>
            </w:r>
          </w:p>
          <w:p w:rsidR="006E0462" w:rsidRPr="006E0462" w:rsidRDefault="006E0462" w:rsidP="006E0462">
            <w:pPr>
              <w:pStyle w:val="ASFKTableListMark"/>
            </w:pPr>
            <w:r w:rsidRPr="006E0462">
              <w:t>счет № 03234, если бюджет плательщика равен уровню бюджета «3 - «местный бюджет».</w:t>
            </w:r>
          </w:p>
          <w:p w:rsidR="006E0462" w:rsidRPr="006E0462" w:rsidRDefault="006E0462" w:rsidP="00B36EDB">
            <w:pPr>
              <w:pStyle w:val="ASFKTablenorm"/>
              <w:ind w:left="57" w:right="57"/>
            </w:pPr>
            <w:r w:rsidRPr="006E0462">
              <w:t>Для АЗП, где плательщик л/с с кодом 41, 71:</w:t>
            </w:r>
          </w:p>
          <w:p w:rsidR="006E0462" w:rsidRPr="006E0462" w:rsidRDefault="006E0462" w:rsidP="006E0462">
            <w:pPr>
              <w:pStyle w:val="ASFKTableListMark"/>
            </w:pPr>
            <w:r w:rsidRPr="006E0462">
              <w:t xml:space="preserve">счет № 03215, если бюджет плательщика равен уровню бюджета «1 </w:t>
            </w:r>
            <w:r w:rsidR="002B63AF">
              <w:t>–</w:t>
            </w:r>
            <w:r w:rsidRPr="006E0462">
              <w:t xml:space="preserve"> федеральный бюджет»:</w:t>
            </w:r>
          </w:p>
          <w:p w:rsidR="006E0462" w:rsidRPr="006E0462" w:rsidRDefault="006E0462" w:rsidP="006E0462">
            <w:pPr>
              <w:pStyle w:val="ASFKTableListMark"/>
            </w:pPr>
            <w:r w:rsidRPr="006E0462">
              <w:t xml:space="preserve">счет № 03225, если бюджет плательщика равен уровню бюджета «2 </w:t>
            </w:r>
            <w:r w:rsidR="002B63AF">
              <w:t>–</w:t>
            </w:r>
            <w:r w:rsidRPr="006E0462">
              <w:t xml:space="preserve"> бюджет субъекта РФ»;</w:t>
            </w:r>
          </w:p>
          <w:p w:rsidR="00EE00E8" w:rsidRPr="00EE00E8" w:rsidRDefault="006E0462" w:rsidP="00B36EDB">
            <w:pPr>
              <w:pStyle w:val="ASFKTablenorm"/>
              <w:ind w:left="57" w:right="57"/>
            </w:pPr>
            <w:r w:rsidRPr="006E0462">
              <w:t>счет № 03235, если бюджет плательщика равен уровню бюджета «3 - «местный бюджет».</w:t>
            </w:r>
          </w:p>
        </w:tc>
      </w:tr>
      <w:tr w:rsidR="00EE00E8" w:rsidRPr="00EE7EB8" w:rsidTr="00B36EDB">
        <w:tc>
          <w:tcPr>
            <w:tcW w:w="1137" w:type="pct"/>
            <w:shd w:val="clear" w:color="auto" w:fill="auto"/>
          </w:tcPr>
          <w:p w:rsidR="00EE00E8" w:rsidRPr="006E0462" w:rsidRDefault="00EE00E8" w:rsidP="00B36EDB">
            <w:pPr>
              <w:pStyle w:val="ASFKTablenorm"/>
              <w:ind w:left="57" w:right="57"/>
            </w:pPr>
            <w:r w:rsidRPr="006E0462">
              <w:t>БИК</w:t>
            </w:r>
          </w:p>
        </w:tc>
        <w:tc>
          <w:tcPr>
            <w:tcW w:w="3863" w:type="pct"/>
            <w:shd w:val="clear" w:color="auto" w:fill="auto"/>
          </w:tcPr>
          <w:p w:rsidR="006E0462" w:rsidRPr="006E0462" w:rsidRDefault="006E0462" w:rsidP="00B36EDB">
            <w:pPr>
              <w:pStyle w:val="ASFKTablenorm"/>
              <w:ind w:left="57" w:right="57"/>
            </w:pPr>
            <w:r w:rsidRPr="006E0462">
              <w:t>Указывается БИК плательщика для счета № 40102.</w:t>
            </w:r>
          </w:p>
          <w:p w:rsidR="00EE00E8" w:rsidRPr="00EE00E8" w:rsidRDefault="006E0462" w:rsidP="00B36EDB">
            <w:pPr>
              <w:pStyle w:val="ASFKTablenorm"/>
              <w:ind w:left="57" w:right="57"/>
            </w:pPr>
            <w:r w:rsidRPr="006E0462">
              <w:t>Поле заполняется вручную или при выборе номера казначейского счета из справочника «Книга регистрации казначейских счетов».</w:t>
            </w:r>
          </w:p>
        </w:tc>
      </w:tr>
      <w:tr w:rsidR="00FC2C87" w:rsidRPr="00EE7EB8" w:rsidTr="00B36EDB">
        <w:tc>
          <w:tcPr>
            <w:tcW w:w="5000" w:type="pct"/>
            <w:gridSpan w:val="2"/>
            <w:shd w:val="clear" w:color="auto" w:fill="auto"/>
          </w:tcPr>
          <w:p w:rsidR="00FC2C87" w:rsidRPr="00E57381" w:rsidRDefault="00FC2C87" w:rsidP="00B36EDB">
            <w:pPr>
              <w:pStyle w:val="ASFKTablenorm"/>
              <w:ind w:left="57" w:right="57"/>
            </w:pPr>
            <w:r>
              <w:t>Группа полей «Бюджет плательщика»</w:t>
            </w:r>
          </w:p>
        </w:tc>
      </w:tr>
      <w:tr w:rsidR="00FC2C87" w:rsidRPr="00EE7EB8" w:rsidTr="00B36EDB">
        <w:tc>
          <w:tcPr>
            <w:tcW w:w="1137" w:type="pct"/>
            <w:shd w:val="clear" w:color="auto" w:fill="auto"/>
          </w:tcPr>
          <w:p w:rsidR="00FC2C87" w:rsidRDefault="00FC2C87" w:rsidP="00B36EDB">
            <w:pPr>
              <w:pStyle w:val="ASFKTablenorm"/>
              <w:ind w:left="57" w:right="57"/>
            </w:pPr>
            <w:r>
              <w:t>Наименование бю</w:t>
            </w:r>
            <w:r w:rsidRPr="00FC2C87">
              <w:t>д</w:t>
            </w:r>
            <w:r>
              <w:t>жета</w:t>
            </w:r>
          </w:p>
        </w:tc>
        <w:tc>
          <w:tcPr>
            <w:tcW w:w="3863" w:type="pct"/>
            <w:shd w:val="clear" w:color="auto" w:fill="auto"/>
          </w:tcPr>
          <w:p w:rsidR="00FC2C87" w:rsidRDefault="00FC2C87" w:rsidP="00B36EDB">
            <w:pPr>
              <w:pStyle w:val="ASFKTablenorm"/>
              <w:ind w:left="57" w:right="57"/>
            </w:pPr>
            <w:r>
              <w:t>Указывается бюджет, в котором открыт л/с плательщика.</w:t>
            </w:r>
          </w:p>
          <w:p w:rsidR="00FC2C87" w:rsidRDefault="00FC2C87" w:rsidP="00B36EDB">
            <w:pPr>
              <w:pStyle w:val="ASFKTablenorm"/>
              <w:ind w:left="57" w:right="57"/>
            </w:pPr>
            <w:r>
              <w:t>Доступно для ручного ввода, может заполняться путем выбора из справочн</w:t>
            </w:r>
            <w:r w:rsidRPr="00FC2C87">
              <w:t>и</w:t>
            </w:r>
            <w:r>
              <w:t>ка «Справочник бюджетов».</w:t>
            </w:r>
          </w:p>
          <w:p w:rsidR="00FC2C87" w:rsidRDefault="00FC2C87" w:rsidP="00B36EDB">
            <w:pPr>
              <w:pStyle w:val="ASFKTablenorm"/>
              <w:ind w:left="57" w:right="57"/>
            </w:pPr>
            <w:r>
              <w:t>Обязательно для заполнения в АЗВ, АЗП.</w:t>
            </w:r>
          </w:p>
          <w:p w:rsidR="00FC2C87" w:rsidRPr="00E57381" w:rsidRDefault="00FC2C87" w:rsidP="00B36EDB">
            <w:pPr>
              <w:pStyle w:val="ASFKTablenorm"/>
              <w:ind w:left="57" w:right="57"/>
            </w:pPr>
            <w:r>
              <w:t>Для АЗИ и АЗО не доступно для заполнения.</w:t>
            </w:r>
          </w:p>
        </w:tc>
      </w:tr>
      <w:tr w:rsidR="00FC2C87" w:rsidRPr="00EE7EB8" w:rsidTr="00B36EDB">
        <w:tc>
          <w:tcPr>
            <w:tcW w:w="1137" w:type="pct"/>
            <w:shd w:val="clear" w:color="auto" w:fill="auto"/>
          </w:tcPr>
          <w:p w:rsidR="00FC2C87" w:rsidRDefault="00A05FCE" w:rsidP="00B36EDB">
            <w:pPr>
              <w:pStyle w:val="ASFKTablenorm"/>
              <w:ind w:left="57" w:right="57"/>
            </w:pPr>
            <w:r>
              <w:t>П</w:t>
            </w:r>
            <w:r w:rsidR="00FC2C87">
              <w:t>о ОКТМО</w:t>
            </w:r>
          </w:p>
        </w:tc>
        <w:tc>
          <w:tcPr>
            <w:tcW w:w="3863" w:type="pct"/>
            <w:shd w:val="clear" w:color="auto" w:fill="auto"/>
          </w:tcPr>
          <w:p w:rsidR="00FC2C87" w:rsidRDefault="00FC2C87" w:rsidP="00B36EDB">
            <w:pPr>
              <w:pStyle w:val="ASFKTablenorm"/>
              <w:ind w:left="57" w:right="57"/>
            </w:pPr>
            <w:r>
              <w:t>Указывается ОКТМО бюджета, в котором открыт л/с плательщика.</w:t>
            </w:r>
          </w:p>
          <w:p w:rsidR="00FC2C87" w:rsidRDefault="00FC2C87" w:rsidP="00B36EDB">
            <w:pPr>
              <w:pStyle w:val="ASFKTablenorm"/>
              <w:ind w:left="57" w:right="57"/>
            </w:pPr>
            <w:r>
              <w:t>Доступно для ручного ввода, значение поля заполняется автоматически зн</w:t>
            </w:r>
            <w:r w:rsidRPr="00FC2C87">
              <w:t>а</w:t>
            </w:r>
            <w:r>
              <w:t>чением кода ОКТМО из соответствующей записи справочника «Справочник бюджетов» при выборе значения поля «Наименование бюджета» из справо</w:t>
            </w:r>
            <w:r w:rsidRPr="00FC2C87">
              <w:t>ч</w:t>
            </w:r>
            <w:r>
              <w:t>ника «Справочник бюджетов».</w:t>
            </w:r>
          </w:p>
          <w:p w:rsidR="00FC2C87" w:rsidRDefault="00FC2C87" w:rsidP="00B36EDB">
            <w:pPr>
              <w:pStyle w:val="ASFKTablenorm"/>
              <w:ind w:left="57" w:right="57"/>
            </w:pPr>
            <w:r>
              <w:t>Может быть заполнено в АЗВ, АЗП.</w:t>
            </w:r>
          </w:p>
          <w:p w:rsidR="00FC2C87" w:rsidRPr="00E57381" w:rsidRDefault="00FC2C87" w:rsidP="00B36EDB">
            <w:pPr>
              <w:pStyle w:val="ASFKTablenorm"/>
              <w:ind w:left="57" w:right="57"/>
            </w:pPr>
            <w:r>
              <w:t>Для АЗИ и АЗО не доступно для заполнения.</w:t>
            </w:r>
          </w:p>
        </w:tc>
      </w:tr>
    </w:tbl>
    <w:p w:rsidR="00D37E3F" w:rsidRDefault="00616984" w:rsidP="00616984">
      <w:pPr>
        <w:pStyle w:val="ASFKNormal"/>
      </w:pPr>
      <w:r w:rsidRPr="00D7400B">
        <w:lastRenderedPageBreak/>
        <w:t xml:space="preserve">ЭФ документа </w:t>
      </w:r>
      <w:r>
        <w:t>«</w:t>
      </w:r>
      <w:r w:rsidR="00FF5C7B">
        <w:t>Заявление на выдачу (перевод, отзыв) Казначейского обеспечения обязательств</w:t>
      </w:r>
      <w:r w:rsidR="0027431F">
        <w:t>», закладки «</w:t>
      </w:r>
      <w:r w:rsidR="006D4164">
        <w:t>Реквизиты получателя</w:t>
      </w:r>
      <w:r>
        <w:t>»</w:t>
      </w:r>
      <w:r w:rsidR="008927BF">
        <w:t xml:space="preserve"> </w:t>
      </w:r>
      <w:r w:rsidR="008927BF" w:rsidRPr="00D7400B">
        <w:t xml:space="preserve">представлена </w:t>
      </w:r>
      <w:r w:rsidR="008927BF">
        <w:t>н</w:t>
      </w:r>
      <w:r w:rsidR="008927BF" w:rsidRPr="00D7400B">
        <w:t>а рисунке</w:t>
      </w:r>
      <w:r w:rsidR="004A38AD" w:rsidRPr="00745D39">
        <w:t> </w:t>
      </w:r>
      <w:r w:rsidR="008927BF">
        <w:fldChar w:fldCharType="begin"/>
      </w:r>
      <w:r w:rsidR="008927BF">
        <w:instrText xml:space="preserve"> REF _Ref454348706 \h </w:instrText>
      </w:r>
      <w:r w:rsidR="008927BF">
        <w:fldChar w:fldCharType="separate"/>
      </w:r>
      <w:r w:rsidR="00A813C9">
        <w:rPr>
          <w:noProof/>
        </w:rPr>
        <w:t>196</w:t>
      </w:r>
      <w:r w:rsidR="008927BF">
        <w:fldChar w:fldCharType="end"/>
      </w:r>
      <w:r w:rsidRPr="00D7400B">
        <w:t xml:space="preserve">. </w:t>
      </w:r>
    </w:p>
    <w:p w:rsidR="00616984" w:rsidRDefault="00CF4371" w:rsidP="00616984">
      <w:pPr>
        <w:pStyle w:val="ASFKFigure"/>
      </w:pPr>
      <w:r>
        <w:rPr>
          <w:noProof/>
        </w:rPr>
        <w:drawing>
          <wp:inline distT="0" distB="0" distL="0" distR="0" wp14:anchorId="5B81427D" wp14:editId="08E093AC">
            <wp:extent cx="6115050" cy="2057400"/>
            <wp:effectExtent l="0" t="0" r="0" b="0"/>
            <wp:docPr id="300" name="Рисунок 5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 descr="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15050" cy="2057400"/>
                    </a:xfrm>
                    <a:prstGeom prst="rect">
                      <a:avLst/>
                    </a:prstGeom>
                    <a:noFill/>
                    <a:ln>
                      <a:noFill/>
                    </a:ln>
                  </pic:spPr>
                </pic:pic>
              </a:graphicData>
            </a:graphic>
          </wp:inline>
        </w:drawing>
      </w:r>
    </w:p>
    <w:p w:rsidR="007E1423" w:rsidRPr="007E1423" w:rsidRDefault="00034287" w:rsidP="007E1423">
      <w:pPr>
        <w:pStyle w:val="ASFKFigName"/>
      </w:pPr>
      <w:r>
        <w:rPr>
          <w:noProof/>
        </w:rPr>
        <w:fldChar w:fldCharType="begin"/>
      </w:r>
      <w:r>
        <w:rPr>
          <w:noProof/>
        </w:rPr>
        <w:instrText xml:space="preserve"> SEQ Рисунок \* ARABIC </w:instrText>
      </w:r>
      <w:r>
        <w:rPr>
          <w:noProof/>
        </w:rPr>
        <w:fldChar w:fldCharType="separate"/>
      </w:r>
      <w:bookmarkStart w:id="1224" w:name="_Ref454348706"/>
      <w:bookmarkStart w:id="1225" w:name="_Toc188826907"/>
      <w:r w:rsidR="00A813C9">
        <w:rPr>
          <w:noProof/>
        </w:rPr>
        <w:t>196</w:t>
      </w:r>
      <w:bookmarkEnd w:id="1224"/>
      <w:r>
        <w:rPr>
          <w:noProof/>
        </w:rPr>
        <w:fldChar w:fldCharType="end"/>
      </w:r>
      <w:r w:rsidR="007E1423" w:rsidRPr="007E1423">
        <w:t>. ЭФ документа «</w:t>
      </w:r>
      <w:r w:rsidR="00FF5C7B">
        <w:t>Заявление на выдачу (перевод, отзыв) Казначейского обеспечения обязательств</w:t>
      </w:r>
      <w:r w:rsidR="0027431F">
        <w:t>», закладки «</w:t>
      </w:r>
      <w:r w:rsidR="007E1423">
        <w:t>Реквизиты получателя</w:t>
      </w:r>
      <w:r w:rsidR="00EB1723">
        <w:t>»</w:t>
      </w:r>
      <w:bookmarkEnd w:id="1225"/>
    </w:p>
    <w:p w:rsidR="00B11C73" w:rsidRDefault="00B11C73" w:rsidP="00B11C73">
      <w:r w:rsidRPr="00D7400B">
        <w:t xml:space="preserve">Перечень полей документа </w:t>
      </w:r>
      <w:r>
        <w:t>«</w:t>
      </w:r>
      <w:r w:rsidR="00FF5C7B">
        <w:t>Заявление на выдачу (перевод, отзыв) Казначейского обеспечения обязательств</w:t>
      </w:r>
      <w:r w:rsidR="0027431F">
        <w:t>», закладки «</w:t>
      </w:r>
      <w:r>
        <w:t xml:space="preserve">Реквизиты получателя» </w:t>
      </w:r>
      <w:r w:rsidRPr="00D7400B">
        <w:t>приведен в та</w:t>
      </w:r>
      <w:r w:rsidRPr="006D4164">
        <w:t>б</w:t>
      </w:r>
      <w:r w:rsidRPr="00D7400B">
        <w:t>лице</w:t>
      </w:r>
      <w:r w:rsidR="004A38AD" w:rsidRPr="00745D39">
        <w:t> </w:t>
      </w:r>
      <w:r>
        <w:fldChar w:fldCharType="begin"/>
      </w:r>
      <w:r>
        <w:instrText xml:space="preserve"> REF _Ref454801011 \h </w:instrText>
      </w:r>
      <w:r>
        <w:fldChar w:fldCharType="separate"/>
      </w:r>
      <w:r w:rsidR="00A813C9">
        <w:rPr>
          <w:noProof/>
        </w:rPr>
        <w:t>77</w:t>
      </w:r>
      <w:r>
        <w:fldChar w:fldCharType="end"/>
      </w:r>
      <w:r>
        <w:t>.</w:t>
      </w:r>
    </w:p>
    <w:p w:rsidR="00B11C73" w:rsidRPr="00AB7803" w:rsidRDefault="00DD313F" w:rsidP="00B11C73">
      <w:pPr>
        <w:pStyle w:val="ASFKNameTable"/>
      </w:pPr>
      <w:r>
        <w:rPr>
          <w:noProof/>
        </w:rPr>
        <w:fldChar w:fldCharType="begin"/>
      </w:r>
      <w:r>
        <w:rPr>
          <w:noProof/>
        </w:rPr>
        <w:instrText xml:space="preserve"> SEQ Таблица \* ARABIC </w:instrText>
      </w:r>
      <w:r>
        <w:rPr>
          <w:noProof/>
        </w:rPr>
        <w:fldChar w:fldCharType="separate"/>
      </w:r>
      <w:bookmarkStart w:id="1226" w:name="_Ref454801011"/>
      <w:bookmarkStart w:id="1227" w:name="_Toc188826467"/>
      <w:r w:rsidR="00A813C9">
        <w:rPr>
          <w:noProof/>
        </w:rPr>
        <w:t>77</w:t>
      </w:r>
      <w:bookmarkEnd w:id="1226"/>
      <w:r>
        <w:rPr>
          <w:noProof/>
        </w:rPr>
        <w:fldChar w:fldCharType="end"/>
      </w:r>
      <w:r w:rsidR="00B11C73" w:rsidRPr="00AB7803">
        <w:t xml:space="preserve">. Описание полей документа </w:t>
      </w:r>
      <w:r w:rsidR="00B11C73">
        <w:t>«</w:t>
      </w:r>
      <w:r w:rsidR="00FF5C7B">
        <w:t>Заявление на выдачу (перевод, отзыв) Казначейского обеспечения обязательств</w:t>
      </w:r>
      <w:r w:rsidR="0027431F">
        <w:t>», закладки «</w:t>
      </w:r>
      <w:r w:rsidR="00B11C73">
        <w:t>Реквизиты получателя»</w:t>
      </w:r>
      <w:bookmarkEnd w:id="12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6D4164" w:rsidRPr="00EE7EB8" w:rsidTr="00B36EDB">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D4164" w:rsidRPr="00256C78" w:rsidRDefault="006D4164" w:rsidP="00943BEE">
            <w:pPr>
              <w:pStyle w:val="ASFKTableHead"/>
            </w:pPr>
            <w:r w:rsidRPr="00256C78">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D4164" w:rsidRPr="00256C78" w:rsidRDefault="006D4164" w:rsidP="00943BEE">
            <w:pPr>
              <w:pStyle w:val="ASFKTableHead"/>
            </w:pPr>
            <w:r w:rsidRPr="00256C78">
              <w:t>Описание поля</w:t>
            </w:r>
          </w:p>
        </w:tc>
      </w:tr>
      <w:tr w:rsidR="00536534" w:rsidRPr="00D37E3F" w:rsidTr="00B36EDB">
        <w:tc>
          <w:tcPr>
            <w:tcW w:w="5000" w:type="pct"/>
            <w:gridSpan w:val="2"/>
            <w:shd w:val="clear" w:color="auto" w:fill="auto"/>
          </w:tcPr>
          <w:p w:rsidR="00536534" w:rsidRPr="00536534" w:rsidRDefault="001754B9" w:rsidP="00B36EDB">
            <w:pPr>
              <w:pStyle w:val="ASFKTablenorm"/>
              <w:ind w:left="57" w:right="57"/>
            </w:pPr>
            <w:r w:rsidRPr="001754B9">
              <w:t>Закладка «Реквизиты плательщика» не заполняется, в случае представления вида заявления (код) = 04, для вида заявления (код) = 03 не заполняются только поля блока «Получатель»: код по Сводному реестру, Номер лицевого счета</w:t>
            </w:r>
          </w:p>
        </w:tc>
      </w:tr>
      <w:tr w:rsidR="00536534" w:rsidTr="00B36EDB">
        <w:tc>
          <w:tcPr>
            <w:tcW w:w="5000" w:type="pct"/>
            <w:gridSpan w:val="2"/>
            <w:shd w:val="clear" w:color="auto" w:fill="auto"/>
          </w:tcPr>
          <w:p w:rsidR="00536534" w:rsidRPr="00536534" w:rsidRDefault="00536534" w:rsidP="00B36EDB">
            <w:pPr>
              <w:pStyle w:val="ASFKTablenorm"/>
              <w:ind w:left="57" w:right="57"/>
            </w:pPr>
            <w:r w:rsidRPr="00536534">
              <w:t>Группа полей «Получатель»</w:t>
            </w:r>
          </w:p>
        </w:tc>
      </w:tr>
      <w:tr w:rsidR="00536534" w:rsidRPr="006D4164" w:rsidTr="00B36EDB">
        <w:tc>
          <w:tcPr>
            <w:tcW w:w="1260" w:type="pct"/>
            <w:shd w:val="clear" w:color="auto" w:fill="auto"/>
          </w:tcPr>
          <w:p w:rsidR="00536534" w:rsidRPr="00536534" w:rsidRDefault="00536534" w:rsidP="00B36EDB">
            <w:pPr>
              <w:pStyle w:val="ASFKTablenorm"/>
              <w:ind w:left="57" w:right="57"/>
            </w:pPr>
            <w:r w:rsidRPr="00536534">
              <w:t>Наименование</w:t>
            </w:r>
          </w:p>
        </w:tc>
        <w:tc>
          <w:tcPr>
            <w:tcW w:w="3740" w:type="pct"/>
            <w:shd w:val="clear" w:color="auto" w:fill="auto"/>
          </w:tcPr>
          <w:p w:rsidR="00536534" w:rsidRPr="00536534" w:rsidRDefault="00536534" w:rsidP="00B36EDB">
            <w:pPr>
              <w:pStyle w:val="ASFKTablenorm"/>
              <w:ind w:left="57" w:right="57"/>
            </w:pPr>
            <w:r w:rsidRPr="00536534">
              <w:t>Заполнение поля вручную или выбор из соответствующего справочника НУБП (до окончания перехода на СР) или СР (после окончания перехода на СР).</w:t>
            </w:r>
          </w:p>
        </w:tc>
      </w:tr>
      <w:tr w:rsidR="00536534" w:rsidRPr="006D4164" w:rsidTr="00B36EDB">
        <w:tc>
          <w:tcPr>
            <w:tcW w:w="1260" w:type="pct"/>
            <w:shd w:val="clear" w:color="auto" w:fill="auto"/>
          </w:tcPr>
          <w:p w:rsidR="00536534" w:rsidRPr="00536534" w:rsidRDefault="00536534" w:rsidP="00B36EDB">
            <w:pPr>
              <w:pStyle w:val="ASFKTablenorm"/>
              <w:ind w:left="57" w:right="57"/>
            </w:pPr>
            <w:r w:rsidRPr="00536534">
              <w:t>ИНН</w:t>
            </w:r>
          </w:p>
        </w:tc>
        <w:tc>
          <w:tcPr>
            <w:tcW w:w="3740" w:type="pct"/>
            <w:shd w:val="clear" w:color="auto" w:fill="auto"/>
          </w:tcPr>
          <w:p w:rsidR="00536534" w:rsidRPr="00536534" w:rsidRDefault="00536534" w:rsidP="00B36EDB">
            <w:pPr>
              <w:pStyle w:val="ASFKTablenorm"/>
              <w:ind w:left="57" w:right="57"/>
            </w:pPr>
            <w:r w:rsidRPr="00536534">
              <w:t>Значение поля заполняется автоматически на основании значения поля «Наименование» значением «ИНН» из соответствующей записи справочника НУБП (до окончания перехода на СР) или СР (после окончания перехода на СР).</w:t>
            </w:r>
          </w:p>
          <w:p w:rsidR="00536534" w:rsidRPr="00536534" w:rsidRDefault="00536534" w:rsidP="00B36EDB">
            <w:pPr>
              <w:pStyle w:val="ASFKTablenorm"/>
              <w:ind w:left="57" w:right="57"/>
            </w:pPr>
            <w:r w:rsidRPr="00536534">
              <w:t>Заполнение поля вручную.</w:t>
            </w:r>
          </w:p>
        </w:tc>
      </w:tr>
      <w:tr w:rsidR="00536534" w:rsidRPr="006D4164" w:rsidTr="00B36EDB">
        <w:tc>
          <w:tcPr>
            <w:tcW w:w="1260" w:type="pct"/>
            <w:shd w:val="clear" w:color="auto" w:fill="auto"/>
          </w:tcPr>
          <w:p w:rsidR="00536534" w:rsidRPr="00536534" w:rsidRDefault="00536534" w:rsidP="00B36EDB">
            <w:pPr>
              <w:pStyle w:val="ASFKTablenorm"/>
              <w:ind w:left="57" w:right="57"/>
            </w:pPr>
            <w:r w:rsidRPr="00536534">
              <w:t>КПП</w:t>
            </w:r>
          </w:p>
        </w:tc>
        <w:tc>
          <w:tcPr>
            <w:tcW w:w="3740" w:type="pct"/>
            <w:shd w:val="clear" w:color="auto" w:fill="auto"/>
          </w:tcPr>
          <w:p w:rsidR="00536534" w:rsidRPr="00536534" w:rsidRDefault="00536534" w:rsidP="00B36EDB">
            <w:pPr>
              <w:pStyle w:val="ASFKTablenorm"/>
              <w:ind w:left="57" w:right="57"/>
            </w:pPr>
            <w:r w:rsidRPr="00536534">
              <w:t>Значение поля заполняется автоматически на основании значения поля «Наименование» значением «КПП» из соответствующей записи справочника НУБП (до окончания перехода на СР) или СР (после окончания перехода на СР).</w:t>
            </w:r>
          </w:p>
          <w:p w:rsidR="00536534" w:rsidRDefault="00536534" w:rsidP="00B36EDB">
            <w:pPr>
              <w:pStyle w:val="ASFKTablenorm"/>
              <w:ind w:left="57" w:right="57"/>
            </w:pPr>
            <w:r w:rsidRPr="00536534">
              <w:t>Заполнение поля вручную.</w:t>
            </w:r>
          </w:p>
          <w:p w:rsidR="006F3830" w:rsidRPr="006F3830" w:rsidRDefault="006F3830" w:rsidP="00B36EDB">
            <w:pPr>
              <w:pStyle w:val="ASFKTablenorm"/>
              <w:ind w:left="57" w:right="57"/>
            </w:pPr>
            <w:r w:rsidRPr="006F3830">
              <w:t>Для клиентов отличных от ИП размерность поля должна быть равна 9 символов.</w:t>
            </w:r>
          </w:p>
          <w:p w:rsidR="006F3830" w:rsidRPr="00536534" w:rsidRDefault="006F3830" w:rsidP="00B36EDB">
            <w:pPr>
              <w:pStyle w:val="ASFKTablenorm"/>
              <w:ind w:left="57" w:right="57"/>
            </w:pPr>
            <w:r w:rsidRPr="006F3830">
              <w:t>Для ИП указывается значение «0».</w:t>
            </w:r>
          </w:p>
        </w:tc>
      </w:tr>
      <w:tr w:rsidR="00536534" w:rsidRPr="006D4164" w:rsidTr="00B36EDB">
        <w:tc>
          <w:tcPr>
            <w:tcW w:w="1260" w:type="pct"/>
            <w:shd w:val="clear" w:color="auto" w:fill="auto"/>
          </w:tcPr>
          <w:p w:rsidR="00536534" w:rsidRPr="00536534" w:rsidRDefault="00A05FCE" w:rsidP="00B36EDB">
            <w:pPr>
              <w:pStyle w:val="ASFKTablenorm"/>
              <w:ind w:left="57" w:right="57"/>
            </w:pPr>
            <w:r w:rsidRPr="00536534">
              <w:t>К</w:t>
            </w:r>
            <w:r w:rsidR="00536534" w:rsidRPr="00536534">
              <w:t>од по Сводному реестру</w:t>
            </w:r>
          </w:p>
        </w:tc>
        <w:tc>
          <w:tcPr>
            <w:tcW w:w="3740" w:type="pct"/>
            <w:shd w:val="clear" w:color="auto" w:fill="auto"/>
          </w:tcPr>
          <w:p w:rsidR="00536534" w:rsidRPr="00536534" w:rsidRDefault="00536534" w:rsidP="00B36EDB">
            <w:pPr>
              <w:pStyle w:val="ASFKTablenorm"/>
              <w:ind w:left="57" w:right="57"/>
            </w:pPr>
            <w:r w:rsidRPr="00536534">
              <w:t>До завершения перехода на Сводный реестр поле не заполняется.</w:t>
            </w:r>
          </w:p>
          <w:p w:rsidR="00536534" w:rsidRPr="00536534" w:rsidRDefault="00536534" w:rsidP="00B36EDB">
            <w:pPr>
              <w:pStyle w:val="ASFKTablenorm"/>
              <w:ind w:left="57" w:right="57"/>
            </w:pPr>
            <w:r w:rsidRPr="00536534">
              <w:t>После завершения перехода на Сводный реестр поле заполняется автоматически на основании значения поля «Наименование» значением «Код</w:t>
            </w:r>
            <w:r w:rsidR="00F973C0">
              <w:t xml:space="preserve"> </w:t>
            </w:r>
            <w:r w:rsidRPr="00536534">
              <w:t>клиента» из соответствующей записи справочника СР.</w:t>
            </w:r>
          </w:p>
          <w:p w:rsidR="00536534" w:rsidRPr="00536534" w:rsidRDefault="00536534" w:rsidP="00B36EDB">
            <w:pPr>
              <w:pStyle w:val="ASFKTablenorm"/>
              <w:ind w:left="57" w:right="57"/>
            </w:pPr>
            <w:r w:rsidRPr="00536534">
              <w:lastRenderedPageBreak/>
              <w:t>Заполнение поля вручную.</w:t>
            </w:r>
          </w:p>
        </w:tc>
      </w:tr>
      <w:tr w:rsidR="00536534" w:rsidRPr="006D4164" w:rsidTr="00B36EDB">
        <w:tc>
          <w:tcPr>
            <w:tcW w:w="1260" w:type="pct"/>
            <w:shd w:val="clear" w:color="auto" w:fill="auto"/>
          </w:tcPr>
          <w:p w:rsidR="00536534" w:rsidRPr="00536534" w:rsidRDefault="00536534" w:rsidP="00B36EDB">
            <w:pPr>
              <w:pStyle w:val="ASFKTablenorm"/>
              <w:ind w:left="57" w:right="57"/>
            </w:pPr>
            <w:r w:rsidRPr="00536534">
              <w:lastRenderedPageBreak/>
              <w:t>Номер лицевого счета</w:t>
            </w:r>
          </w:p>
        </w:tc>
        <w:tc>
          <w:tcPr>
            <w:tcW w:w="3740" w:type="pct"/>
            <w:shd w:val="clear" w:color="auto" w:fill="auto"/>
          </w:tcPr>
          <w:p w:rsidR="00536534" w:rsidRPr="00536534" w:rsidRDefault="00536534" w:rsidP="00B36EDB">
            <w:pPr>
              <w:pStyle w:val="ASFKTablenorm"/>
              <w:ind w:left="57" w:right="57"/>
            </w:pPr>
            <w:r w:rsidRPr="00536534">
              <w:t>Заполнение поля вручную или выбор из справочника Информация о ЛС с фильтрацией по типу ЛС «41».</w:t>
            </w:r>
          </w:p>
        </w:tc>
      </w:tr>
      <w:tr w:rsidR="00E574B2" w:rsidRPr="006D4164" w:rsidTr="00B36EDB">
        <w:tc>
          <w:tcPr>
            <w:tcW w:w="1260" w:type="pct"/>
            <w:shd w:val="clear" w:color="auto" w:fill="auto"/>
          </w:tcPr>
          <w:p w:rsidR="00E574B2" w:rsidRPr="007D0E52" w:rsidRDefault="00E574B2" w:rsidP="00B36EDB">
            <w:pPr>
              <w:pStyle w:val="ASFKTablenorm"/>
              <w:ind w:left="57" w:right="57"/>
            </w:pPr>
            <w:r>
              <w:t>Аналитический код</w:t>
            </w:r>
          </w:p>
        </w:tc>
        <w:tc>
          <w:tcPr>
            <w:tcW w:w="3740" w:type="pct"/>
            <w:shd w:val="clear" w:color="auto" w:fill="auto"/>
          </w:tcPr>
          <w:p w:rsidR="00E574B2" w:rsidRDefault="00E574B2" w:rsidP="00B36EDB">
            <w:pPr>
              <w:pStyle w:val="ASFKTablenorm"/>
              <w:ind w:left="57" w:right="57"/>
            </w:pPr>
            <w:r>
              <w:t>Заполнение поля вручную.</w:t>
            </w:r>
          </w:p>
          <w:p w:rsidR="00E574B2" w:rsidRDefault="00E574B2" w:rsidP="00B36EDB">
            <w:pPr>
              <w:pStyle w:val="ASFKTablenorm"/>
              <w:ind w:left="57" w:right="57"/>
            </w:pPr>
            <w:r>
              <w:t>Код выбирается:</w:t>
            </w:r>
          </w:p>
          <w:p w:rsidR="00E574B2" w:rsidRDefault="00E574B2" w:rsidP="00E574B2">
            <w:pPr>
              <w:pStyle w:val="ASFKTableListMark"/>
            </w:pPr>
            <w:r>
              <w:t>из справочника «ФК: Коды целей субсидий/субвенций», если в л/с получателя указан л/с с кодом 04;</w:t>
            </w:r>
          </w:p>
          <w:p w:rsidR="00E574B2" w:rsidRDefault="00E574B2" w:rsidP="00E574B2">
            <w:pPr>
              <w:pStyle w:val="ASFKTableListMark"/>
            </w:pPr>
            <w:r>
              <w:t>из справочника «Справочник кодов субсидий НУБП», если в л/с получателя указан л/с с кодом 20, 21, 30, 31;</w:t>
            </w:r>
          </w:p>
          <w:p w:rsidR="00E574B2" w:rsidRPr="007D0E52" w:rsidRDefault="00E574B2" w:rsidP="00E574B2">
            <w:pPr>
              <w:pStyle w:val="ASFKTableListMark"/>
            </w:pPr>
            <w:r>
              <w:t>из справочника «Перечень источников поступлений целевых средств», если в л/с получателя указан л/с с кодом 41, 71.</w:t>
            </w:r>
          </w:p>
        </w:tc>
      </w:tr>
      <w:tr w:rsidR="00E574B2" w:rsidRPr="006D4164" w:rsidTr="00B36EDB">
        <w:tc>
          <w:tcPr>
            <w:tcW w:w="1260" w:type="pct"/>
            <w:shd w:val="clear" w:color="auto" w:fill="auto"/>
          </w:tcPr>
          <w:p w:rsidR="00E574B2" w:rsidRDefault="00E574B2" w:rsidP="00B36EDB">
            <w:pPr>
              <w:pStyle w:val="ASFKTablenorm"/>
              <w:ind w:left="57" w:right="57"/>
            </w:pPr>
            <w:r>
              <w:t>Аналитический код (1)</w:t>
            </w:r>
          </w:p>
        </w:tc>
        <w:tc>
          <w:tcPr>
            <w:tcW w:w="3740" w:type="pct"/>
            <w:shd w:val="clear" w:color="auto" w:fill="auto"/>
          </w:tcPr>
          <w:p w:rsidR="00E574B2" w:rsidRDefault="00E574B2" w:rsidP="00B36EDB">
            <w:pPr>
              <w:pStyle w:val="ASFKTablenorm"/>
              <w:ind w:left="57" w:right="57"/>
            </w:pPr>
            <w:r>
              <w:t>Заполняется выбором из справочника:</w:t>
            </w:r>
          </w:p>
          <w:p w:rsidR="00E574B2" w:rsidRDefault="00E574B2" w:rsidP="00E574B2">
            <w:pPr>
              <w:pStyle w:val="ASFKTableListMark"/>
            </w:pPr>
            <w:r>
              <w:t>из справочника «Коды бюджетной классификации – Доходы», если в л/с получателя указан л/с с кодом 04;</w:t>
            </w:r>
          </w:p>
          <w:p w:rsidR="00E574B2" w:rsidRDefault="00E574B2" w:rsidP="00E574B2">
            <w:pPr>
              <w:pStyle w:val="ASFKTableListMark"/>
            </w:pPr>
            <w:r>
              <w:t>из справочника «Аналитические коды поступлений и источников (АУ/БУ/НУБП)», если в л/с получателя указан л/с с кодом 20, 21, 31.</w:t>
            </w:r>
          </w:p>
        </w:tc>
      </w:tr>
      <w:tr w:rsidR="00536534" w:rsidRPr="009D7E06" w:rsidTr="00B36EDB">
        <w:tc>
          <w:tcPr>
            <w:tcW w:w="5000" w:type="pct"/>
            <w:gridSpan w:val="2"/>
            <w:shd w:val="clear" w:color="auto" w:fill="auto"/>
          </w:tcPr>
          <w:p w:rsidR="00536534" w:rsidRPr="00536534" w:rsidRDefault="00536534" w:rsidP="00B36EDB">
            <w:pPr>
              <w:pStyle w:val="ASFKTablenorm"/>
              <w:ind w:left="57" w:right="57"/>
            </w:pPr>
            <w:r w:rsidRPr="00536534">
              <w:t>Группа полей «Банк получателя»</w:t>
            </w:r>
          </w:p>
        </w:tc>
      </w:tr>
      <w:tr w:rsidR="00536534" w:rsidRPr="009D7E06" w:rsidTr="00B36EDB">
        <w:tc>
          <w:tcPr>
            <w:tcW w:w="1260" w:type="pct"/>
            <w:shd w:val="clear" w:color="auto" w:fill="auto"/>
          </w:tcPr>
          <w:p w:rsidR="00536534" w:rsidRPr="006E0462" w:rsidRDefault="00536534" w:rsidP="00B36EDB">
            <w:pPr>
              <w:pStyle w:val="ASFKTablenorm"/>
              <w:ind w:left="57" w:right="57"/>
            </w:pPr>
            <w:r w:rsidRPr="006E0462">
              <w:t xml:space="preserve">Номер </w:t>
            </w:r>
            <w:r w:rsidR="00FF5C7B">
              <w:t>казначейского</w:t>
            </w:r>
            <w:r w:rsidRPr="006E0462">
              <w:t xml:space="preserve"> счета</w:t>
            </w:r>
          </w:p>
        </w:tc>
        <w:tc>
          <w:tcPr>
            <w:tcW w:w="3740" w:type="pct"/>
            <w:shd w:val="clear" w:color="auto" w:fill="auto"/>
          </w:tcPr>
          <w:p w:rsidR="006E0462" w:rsidRPr="006E0462" w:rsidRDefault="006E0462" w:rsidP="00B36EDB">
            <w:pPr>
              <w:pStyle w:val="ASFKTablenorm"/>
              <w:ind w:left="57" w:right="57"/>
            </w:pPr>
            <w:r w:rsidRPr="006E0462">
              <w:t xml:space="preserve">Указывается номер казначейского счета получателя. </w:t>
            </w:r>
          </w:p>
          <w:p w:rsidR="006E0462" w:rsidRPr="006E0462" w:rsidRDefault="006E0462" w:rsidP="00B36EDB">
            <w:pPr>
              <w:pStyle w:val="ASFKTablenorm"/>
              <w:ind w:left="57" w:right="57"/>
            </w:pPr>
            <w:r w:rsidRPr="006E0462">
              <w:t>Поле заполняется вручную или путем выбора значения из справочника «Книга регистрации казначейских счетов» с фильтрацией по бюджету получателя и маске казначейского счета:</w:t>
            </w:r>
          </w:p>
          <w:p w:rsidR="006E0462" w:rsidRPr="006E0462" w:rsidRDefault="006E0462" w:rsidP="006E0462">
            <w:pPr>
              <w:pStyle w:val="ASFKTableListMark"/>
            </w:pPr>
            <w:r w:rsidRPr="006E0462">
              <w:t xml:space="preserve">счет № 03214 или счет № 03215, если указан уровень бюджета получателя «1 </w:t>
            </w:r>
            <w:r w:rsidR="002B63AF">
              <w:t>–</w:t>
            </w:r>
            <w:r w:rsidRPr="006E0462">
              <w:t xml:space="preserve"> федеральный бюджет»;</w:t>
            </w:r>
          </w:p>
          <w:p w:rsidR="006E0462" w:rsidRPr="006E0462" w:rsidRDefault="006E0462" w:rsidP="006E0462">
            <w:pPr>
              <w:pStyle w:val="ASFKTableListMark"/>
            </w:pPr>
            <w:r w:rsidRPr="006E0462">
              <w:t xml:space="preserve">счет № 03221, счет № 03224 или счет № 03225, если указан уровень бюджета получателя «2 </w:t>
            </w:r>
            <w:r w:rsidR="002B63AF">
              <w:t>–</w:t>
            </w:r>
            <w:r w:rsidRPr="006E0462">
              <w:t xml:space="preserve"> бюджет субъекта РФ»;</w:t>
            </w:r>
          </w:p>
          <w:p w:rsidR="00536534" w:rsidRPr="00536534" w:rsidRDefault="006E0462" w:rsidP="00FF5C7B">
            <w:pPr>
              <w:pStyle w:val="ASFKTableListMark"/>
            </w:pPr>
            <w:r w:rsidRPr="006E0462">
              <w:t xml:space="preserve">счет № 03231, счет № 03234 или счет № 03235, если указан уровень бюджета получателя «3 </w:t>
            </w:r>
            <w:r w:rsidR="002B63AF">
              <w:t>–</w:t>
            </w:r>
            <w:r w:rsidRPr="006E0462">
              <w:t xml:space="preserve"> местный бюджет».</w:t>
            </w:r>
          </w:p>
        </w:tc>
      </w:tr>
      <w:tr w:rsidR="00536534" w:rsidRPr="009D7E06" w:rsidTr="00B36EDB">
        <w:tc>
          <w:tcPr>
            <w:tcW w:w="1260" w:type="pct"/>
            <w:shd w:val="clear" w:color="auto" w:fill="auto"/>
          </w:tcPr>
          <w:p w:rsidR="00536534" w:rsidRPr="006E0462" w:rsidRDefault="00536534" w:rsidP="00B36EDB">
            <w:pPr>
              <w:pStyle w:val="ASFKTablenorm"/>
              <w:ind w:left="57" w:right="57"/>
            </w:pPr>
            <w:r w:rsidRPr="006E0462">
              <w:t>БИК</w:t>
            </w:r>
          </w:p>
        </w:tc>
        <w:tc>
          <w:tcPr>
            <w:tcW w:w="3740" w:type="pct"/>
            <w:shd w:val="clear" w:color="auto" w:fill="auto"/>
          </w:tcPr>
          <w:p w:rsidR="006E0462" w:rsidRPr="006E0462" w:rsidRDefault="006E0462" w:rsidP="00B36EDB">
            <w:pPr>
              <w:pStyle w:val="ASFKTablenorm"/>
              <w:ind w:left="57" w:right="57"/>
            </w:pPr>
            <w:r w:rsidRPr="006E0462">
              <w:t>Указывается БИК получателя для счета № 40102.</w:t>
            </w:r>
          </w:p>
          <w:p w:rsidR="00536534" w:rsidRPr="00536534" w:rsidRDefault="006E0462" w:rsidP="00B36EDB">
            <w:pPr>
              <w:pStyle w:val="ASFKTablenorm"/>
              <w:ind w:left="57" w:right="57"/>
            </w:pPr>
            <w:r w:rsidRPr="006E0462">
              <w:t>Поле заполняется вручную или при выборе номера казначейского счета из справочника «Книга регистрации казначейских счетов».</w:t>
            </w:r>
          </w:p>
        </w:tc>
      </w:tr>
      <w:tr w:rsidR="00130D98" w:rsidRPr="009D7E06" w:rsidTr="00B36EDB">
        <w:tc>
          <w:tcPr>
            <w:tcW w:w="5000" w:type="pct"/>
            <w:gridSpan w:val="2"/>
            <w:shd w:val="clear" w:color="auto" w:fill="auto"/>
          </w:tcPr>
          <w:p w:rsidR="00130D98" w:rsidRPr="00536534" w:rsidRDefault="00130D98" w:rsidP="00B36EDB">
            <w:pPr>
              <w:pStyle w:val="ASFKTablenorm"/>
              <w:ind w:left="57" w:right="57"/>
            </w:pPr>
            <w:r>
              <w:t>Группа полей «Бюджет получателя»</w:t>
            </w:r>
          </w:p>
        </w:tc>
      </w:tr>
      <w:tr w:rsidR="00130D98" w:rsidRPr="009D7E06" w:rsidTr="00B36EDB">
        <w:tc>
          <w:tcPr>
            <w:tcW w:w="1260" w:type="pct"/>
            <w:shd w:val="clear" w:color="auto" w:fill="auto"/>
          </w:tcPr>
          <w:p w:rsidR="00130D98" w:rsidRPr="00536534" w:rsidRDefault="00130D98" w:rsidP="00B36EDB">
            <w:pPr>
              <w:pStyle w:val="ASFKTablenorm"/>
              <w:ind w:left="57" w:right="57"/>
            </w:pPr>
            <w:r>
              <w:t>Наименование бюджета</w:t>
            </w:r>
          </w:p>
        </w:tc>
        <w:tc>
          <w:tcPr>
            <w:tcW w:w="3740" w:type="pct"/>
            <w:shd w:val="clear" w:color="auto" w:fill="auto"/>
          </w:tcPr>
          <w:p w:rsidR="00130D98" w:rsidRDefault="00130D98" w:rsidP="00B36EDB">
            <w:pPr>
              <w:pStyle w:val="ASFKTablenorm"/>
              <w:ind w:left="57" w:right="57"/>
            </w:pPr>
            <w:r>
              <w:t>Указывается бюджет, в котором открыт л/с получателя.</w:t>
            </w:r>
          </w:p>
          <w:p w:rsidR="00130D98" w:rsidRPr="00536534" w:rsidRDefault="00130D98" w:rsidP="00B36EDB">
            <w:pPr>
              <w:pStyle w:val="ASFKTablenorm"/>
              <w:ind w:left="57" w:right="57"/>
            </w:pPr>
            <w:r>
              <w:t>Доступно для ручного ввода, может заполняться путем выбора из справочника «Справочник бюджетов».</w:t>
            </w:r>
          </w:p>
        </w:tc>
      </w:tr>
      <w:tr w:rsidR="00130D98" w:rsidRPr="009D7E06" w:rsidTr="00B36EDB">
        <w:tc>
          <w:tcPr>
            <w:tcW w:w="1260" w:type="pct"/>
            <w:shd w:val="clear" w:color="auto" w:fill="auto"/>
          </w:tcPr>
          <w:p w:rsidR="00130D98" w:rsidRPr="00536534" w:rsidRDefault="00130D98" w:rsidP="00B36EDB">
            <w:pPr>
              <w:pStyle w:val="ASFKTablenorm"/>
              <w:ind w:left="57" w:right="57"/>
            </w:pPr>
            <w:r>
              <w:t>По ОКТМО</w:t>
            </w:r>
          </w:p>
        </w:tc>
        <w:tc>
          <w:tcPr>
            <w:tcW w:w="3740" w:type="pct"/>
            <w:shd w:val="clear" w:color="auto" w:fill="auto"/>
          </w:tcPr>
          <w:p w:rsidR="00130D98" w:rsidRDefault="00130D98" w:rsidP="00B36EDB">
            <w:pPr>
              <w:pStyle w:val="ASFKTablenorm"/>
              <w:ind w:left="57" w:right="57"/>
            </w:pPr>
            <w:r>
              <w:t>Указывается ОКТМО бюджета, в котором открыт л/с получателя.</w:t>
            </w:r>
          </w:p>
          <w:p w:rsidR="00130D98" w:rsidRPr="00536534" w:rsidRDefault="00130D98" w:rsidP="00B36EDB">
            <w:pPr>
              <w:pStyle w:val="ASFKTablenorm"/>
              <w:ind w:left="57" w:right="57"/>
            </w:pPr>
            <w:r>
              <w:t>Доступно для ручного ввода, значение поля заполняется автоматически значением кода ОКТМО из соответствующей записи справочника «Справочник бюджетов» при выборе значения поля «Наименование бюджета» из справочника «Справочник бюджетов».</w:t>
            </w:r>
          </w:p>
        </w:tc>
      </w:tr>
    </w:tbl>
    <w:p w:rsidR="006D4164" w:rsidRDefault="00AD315A" w:rsidP="006D4164">
      <w:r w:rsidRPr="00D7400B">
        <w:t xml:space="preserve">ЭФ документа </w:t>
      </w:r>
      <w:r>
        <w:t>«</w:t>
      </w:r>
      <w:r w:rsidR="00FF5C7B">
        <w:t>Заявление на выдачу (перевод, отзыв) Казначейского обеспечения обязательств</w:t>
      </w:r>
      <w:r w:rsidR="0027431F">
        <w:t>», закладки «</w:t>
      </w:r>
      <w:r w:rsidR="006A6081">
        <w:t>Дополнительн</w:t>
      </w:r>
      <w:r w:rsidR="001856F9">
        <w:t>ая</w:t>
      </w:r>
      <w:r w:rsidR="006A6081">
        <w:t xml:space="preserve"> </w:t>
      </w:r>
      <w:r w:rsidR="001856F9">
        <w:t>информация</w:t>
      </w:r>
      <w:r>
        <w:t>»</w:t>
      </w:r>
      <w:r w:rsidR="008927BF">
        <w:t xml:space="preserve"> </w:t>
      </w:r>
      <w:r w:rsidR="008927BF" w:rsidRPr="00D7400B">
        <w:t xml:space="preserve">представлена </w:t>
      </w:r>
      <w:r w:rsidR="008927BF">
        <w:t>н</w:t>
      </w:r>
      <w:r w:rsidR="008927BF" w:rsidRPr="00D7400B">
        <w:t>а рисунке</w:t>
      </w:r>
      <w:r w:rsidR="004A38AD" w:rsidRPr="00745D39">
        <w:t> </w:t>
      </w:r>
      <w:r w:rsidR="008927BF">
        <w:fldChar w:fldCharType="begin"/>
      </w:r>
      <w:r w:rsidR="008927BF">
        <w:instrText xml:space="preserve"> REF _Ref454348806 \h </w:instrText>
      </w:r>
      <w:r w:rsidR="008927BF">
        <w:fldChar w:fldCharType="separate"/>
      </w:r>
      <w:r w:rsidR="00A813C9">
        <w:rPr>
          <w:noProof/>
        </w:rPr>
        <w:t>197</w:t>
      </w:r>
      <w:r w:rsidR="008927BF">
        <w:fldChar w:fldCharType="end"/>
      </w:r>
      <w:r w:rsidRPr="00D7400B">
        <w:t>.</w:t>
      </w:r>
    </w:p>
    <w:p w:rsidR="00A11758" w:rsidRDefault="00CF4371" w:rsidP="00A11758">
      <w:pPr>
        <w:pStyle w:val="ASFKFigure"/>
      </w:pPr>
      <w:r>
        <w:rPr>
          <w:noProof/>
        </w:rPr>
        <w:lastRenderedPageBreak/>
        <w:drawing>
          <wp:inline distT="0" distB="0" distL="0" distR="0" wp14:anchorId="2A8DF44B" wp14:editId="22E1ADAD">
            <wp:extent cx="6124575" cy="2009775"/>
            <wp:effectExtent l="0" t="0" r="9525" b="9525"/>
            <wp:docPr id="301" name="Рисунок 301" descr="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Дополнительная информация"/>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7E1423" w:rsidRPr="007E1423" w:rsidRDefault="00034287" w:rsidP="007E1423">
      <w:pPr>
        <w:pStyle w:val="ASFKFigName"/>
      </w:pPr>
      <w:r>
        <w:rPr>
          <w:noProof/>
        </w:rPr>
        <w:fldChar w:fldCharType="begin"/>
      </w:r>
      <w:r>
        <w:rPr>
          <w:noProof/>
        </w:rPr>
        <w:instrText xml:space="preserve"> SEQ Рисунок \* ARABIC </w:instrText>
      </w:r>
      <w:r>
        <w:rPr>
          <w:noProof/>
        </w:rPr>
        <w:fldChar w:fldCharType="separate"/>
      </w:r>
      <w:bookmarkStart w:id="1228" w:name="_Ref454348806"/>
      <w:bookmarkStart w:id="1229" w:name="_Toc188826908"/>
      <w:r w:rsidR="00A813C9">
        <w:rPr>
          <w:noProof/>
        </w:rPr>
        <w:t>197</w:t>
      </w:r>
      <w:bookmarkEnd w:id="1228"/>
      <w:r>
        <w:rPr>
          <w:noProof/>
        </w:rPr>
        <w:fldChar w:fldCharType="end"/>
      </w:r>
      <w:r w:rsidR="007E1423" w:rsidRPr="00D7400B">
        <w:t xml:space="preserve">. ЭФ документа </w:t>
      </w:r>
      <w:r w:rsidR="007E1423">
        <w:t>«</w:t>
      </w:r>
      <w:r w:rsidR="00FF5C7B">
        <w:t>Заявление на выдачу (перевод, отзыв) Казначейского обеспечения обязательств</w:t>
      </w:r>
      <w:r w:rsidR="0027431F">
        <w:t>», закладки «</w:t>
      </w:r>
      <w:r w:rsidR="001856F9">
        <w:t>Дополнительная информация</w:t>
      </w:r>
      <w:r w:rsidR="007E1423">
        <w:t>»</w:t>
      </w:r>
      <w:bookmarkEnd w:id="1229"/>
    </w:p>
    <w:p w:rsidR="00B11C73" w:rsidRDefault="00B11C73" w:rsidP="00B11C73">
      <w:r w:rsidRPr="00D7400B">
        <w:t xml:space="preserve">Перечень полей документа </w:t>
      </w:r>
      <w:r>
        <w:t>«</w:t>
      </w:r>
      <w:r w:rsidR="00FF5C7B">
        <w:t>Заявление на выдачу (перевод, отзыв) Казначейского обеспечения обязательств</w:t>
      </w:r>
      <w:r w:rsidR="0027431F">
        <w:t>», закладки «</w:t>
      </w:r>
      <w:r w:rsidR="001856F9">
        <w:t>Дополнительная информация</w:t>
      </w:r>
      <w:r>
        <w:t xml:space="preserve">» </w:t>
      </w:r>
      <w:r w:rsidRPr="00D7400B">
        <w:t>приведен в та</w:t>
      </w:r>
      <w:r w:rsidRPr="006D4164">
        <w:t>б</w:t>
      </w:r>
      <w:r w:rsidRPr="00D7400B">
        <w:t>лице</w:t>
      </w:r>
      <w:r w:rsidR="004A38AD" w:rsidRPr="00745D39">
        <w:t> </w:t>
      </w:r>
      <w:r>
        <w:fldChar w:fldCharType="begin"/>
      </w:r>
      <w:r>
        <w:instrText xml:space="preserve"> REF _Ref454801045 \h </w:instrText>
      </w:r>
      <w:r>
        <w:fldChar w:fldCharType="separate"/>
      </w:r>
      <w:r w:rsidR="00A813C9">
        <w:rPr>
          <w:noProof/>
        </w:rPr>
        <w:t>78</w:t>
      </w:r>
      <w:r>
        <w:fldChar w:fldCharType="end"/>
      </w:r>
      <w:r>
        <w:t>.</w:t>
      </w:r>
    </w:p>
    <w:p w:rsidR="00B11C73" w:rsidRPr="00AB7803" w:rsidRDefault="00DD313F" w:rsidP="00B11C73">
      <w:pPr>
        <w:pStyle w:val="ASFKNameTable"/>
      </w:pPr>
      <w:r>
        <w:rPr>
          <w:noProof/>
        </w:rPr>
        <w:fldChar w:fldCharType="begin"/>
      </w:r>
      <w:r>
        <w:rPr>
          <w:noProof/>
        </w:rPr>
        <w:instrText xml:space="preserve"> SEQ Таблица \* ARABIC </w:instrText>
      </w:r>
      <w:r>
        <w:rPr>
          <w:noProof/>
        </w:rPr>
        <w:fldChar w:fldCharType="separate"/>
      </w:r>
      <w:bookmarkStart w:id="1230" w:name="_Ref454801045"/>
      <w:bookmarkStart w:id="1231" w:name="_Toc188826468"/>
      <w:r w:rsidR="00A813C9">
        <w:rPr>
          <w:noProof/>
        </w:rPr>
        <w:t>78</w:t>
      </w:r>
      <w:bookmarkEnd w:id="1230"/>
      <w:r>
        <w:rPr>
          <w:noProof/>
        </w:rPr>
        <w:fldChar w:fldCharType="end"/>
      </w:r>
      <w:r w:rsidR="00B11C73" w:rsidRPr="00AB7803">
        <w:t xml:space="preserve">. Описание полей документа </w:t>
      </w:r>
      <w:r w:rsidR="00B11C73">
        <w:t>«</w:t>
      </w:r>
      <w:r w:rsidR="00FF5C7B">
        <w:t>Заявление на выдачу (перевод, отзыв) Казначейского обеспечения обязательств</w:t>
      </w:r>
      <w:r w:rsidR="0027431F">
        <w:t>», закладки «</w:t>
      </w:r>
      <w:r w:rsidR="001856F9">
        <w:t>Дополнительная информация</w:t>
      </w:r>
      <w:r w:rsidR="00B11C73">
        <w:t>»</w:t>
      </w:r>
      <w:bookmarkEnd w:id="12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3"/>
        <w:gridCol w:w="6965"/>
      </w:tblGrid>
      <w:tr w:rsidR="00A11758" w:rsidRPr="00EE7EB8" w:rsidTr="00B36EDB">
        <w:trPr>
          <w:trHeight w:val="305"/>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1758" w:rsidRPr="00256C78" w:rsidRDefault="00A11758" w:rsidP="00943BEE">
            <w:pPr>
              <w:pStyle w:val="ASFKTableHead"/>
            </w:pPr>
            <w:r w:rsidRPr="00256C78">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1758" w:rsidRPr="00256C78" w:rsidRDefault="00A11758" w:rsidP="00943BEE">
            <w:pPr>
              <w:pStyle w:val="ASFKTableHead"/>
            </w:pPr>
            <w:r w:rsidRPr="00256C78">
              <w:t>Описание поля</w:t>
            </w:r>
          </w:p>
        </w:tc>
      </w:tr>
      <w:tr w:rsidR="00A11758" w:rsidRPr="00EE7EB8" w:rsidTr="00B36EDB">
        <w:tc>
          <w:tcPr>
            <w:tcW w:w="5000" w:type="pct"/>
            <w:gridSpan w:val="2"/>
            <w:shd w:val="clear" w:color="auto" w:fill="auto"/>
          </w:tcPr>
          <w:p w:rsidR="00A11758" w:rsidRPr="00256C78" w:rsidRDefault="009D7E06" w:rsidP="00B36EDB">
            <w:pPr>
              <w:pStyle w:val="ASFKTablenorm"/>
              <w:ind w:left="57" w:right="57"/>
            </w:pPr>
            <w:r>
              <w:t>Группа полей</w:t>
            </w:r>
            <w:r w:rsidR="00A11758" w:rsidRPr="006D4164">
              <w:t xml:space="preserve"> «</w:t>
            </w:r>
            <w:r w:rsidR="001856F9">
              <w:t>Дополнительная информация</w:t>
            </w:r>
            <w:r w:rsidR="00A11758" w:rsidRPr="006D4164">
              <w:t>»</w:t>
            </w:r>
          </w:p>
        </w:tc>
      </w:tr>
      <w:tr w:rsidR="00A11758" w:rsidRPr="00EE7EB8" w:rsidTr="00B36EDB">
        <w:tc>
          <w:tcPr>
            <w:tcW w:w="1383" w:type="pct"/>
            <w:shd w:val="clear" w:color="auto" w:fill="auto"/>
          </w:tcPr>
          <w:p w:rsidR="00A11758" w:rsidRPr="00A11758" w:rsidRDefault="001856F9" w:rsidP="00B36EDB">
            <w:pPr>
              <w:pStyle w:val="ASFKTablenorm"/>
              <w:ind w:left="57" w:right="57"/>
            </w:pPr>
            <w:r>
              <w:t>Дополнительная информация</w:t>
            </w:r>
          </w:p>
        </w:tc>
        <w:tc>
          <w:tcPr>
            <w:tcW w:w="3617" w:type="pct"/>
            <w:shd w:val="clear" w:color="auto" w:fill="auto"/>
          </w:tcPr>
          <w:p w:rsidR="00A11758" w:rsidRPr="00A11758" w:rsidRDefault="00A11758" w:rsidP="00B36EDB">
            <w:pPr>
              <w:pStyle w:val="ASFKTablenorm"/>
              <w:ind w:left="57" w:right="57"/>
            </w:pPr>
            <w:r w:rsidRPr="00A11758">
              <w:t>Заполнение поля вручную.</w:t>
            </w:r>
          </w:p>
        </w:tc>
      </w:tr>
      <w:tr w:rsidR="00822944" w:rsidRPr="00EE7EB8" w:rsidTr="00B36EDB">
        <w:tc>
          <w:tcPr>
            <w:tcW w:w="1383" w:type="pct"/>
            <w:shd w:val="clear" w:color="auto" w:fill="auto"/>
          </w:tcPr>
          <w:p w:rsidR="00822944" w:rsidRDefault="00822944" w:rsidP="00B36EDB">
            <w:pPr>
              <w:pStyle w:val="ASFKTablenorm"/>
              <w:ind w:left="57" w:right="57"/>
            </w:pPr>
            <w:r>
              <w:t>Подсистема плательщика</w:t>
            </w:r>
          </w:p>
        </w:tc>
        <w:tc>
          <w:tcPr>
            <w:tcW w:w="3617" w:type="pct"/>
            <w:shd w:val="clear" w:color="auto" w:fill="auto"/>
          </w:tcPr>
          <w:p w:rsidR="00822944" w:rsidRDefault="00822944" w:rsidP="00B36EDB">
            <w:pPr>
              <w:pStyle w:val="ASFKTablenorm"/>
              <w:ind w:left="57" w:right="57"/>
            </w:pPr>
            <w:r w:rsidRPr="00DC72E2">
              <w:t>Указывается значени</w:t>
            </w:r>
            <w:r>
              <w:t>е подсистемы л/с плательщика.</w:t>
            </w:r>
          </w:p>
          <w:p w:rsidR="00822944" w:rsidRPr="00A11758" w:rsidRDefault="00822944" w:rsidP="00B36EDB">
            <w:pPr>
              <w:pStyle w:val="ASFKTablenorm"/>
              <w:ind w:left="57" w:right="57"/>
            </w:pPr>
            <w:r>
              <w:t>Заполняется автоматически, п</w:t>
            </w:r>
            <w:r w:rsidRPr="00A339C4">
              <w:t>оле недоступно для редактирования</w:t>
            </w:r>
            <w:r>
              <w:t>.</w:t>
            </w:r>
          </w:p>
        </w:tc>
      </w:tr>
      <w:tr w:rsidR="00822944" w:rsidRPr="00EE7EB8" w:rsidTr="00B36EDB">
        <w:tc>
          <w:tcPr>
            <w:tcW w:w="1383" w:type="pct"/>
            <w:shd w:val="clear" w:color="auto" w:fill="auto"/>
          </w:tcPr>
          <w:p w:rsidR="00822944" w:rsidRDefault="00822944" w:rsidP="00B36EDB">
            <w:pPr>
              <w:pStyle w:val="ASFKTablenorm"/>
              <w:ind w:left="57" w:right="57"/>
            </w:pPr>
            <w:r>
              <w:t>Подсистема получателя</w:t>
            </w:r>
          </w:p>
        </w:tc>
        <w:tc>
          <w:tcPr>
            <w:tcW w:w="3617" w:type="pct"/>
            <w:shd w:val="clear" w:color="auto" w:fill="auto"/>
          </w:tcPr>
          <w:p w:rsidR="00822944" w:rsidRDefault="00822944" w:rsidP="00B36EDB">
            <w:pPr>
              <w:pStyle w:val="ASFKTablenorm"/>
              <w:ind w:left="57" w:right="57"/>
            </w:pPr>
            <w:r w:rsidRPr="00DC72E2">
              <w:t>Указывается значени</w:t>
            </w:r>
            <w:r>
              <w:t>е подсистемы л/с получателя.</w:t>
            </w:r>
          </w:p>
          <w:p w:rsidR="00822944" w:rsidRPr="00A11758" w:rsidRDefault="00822944" w:rsidP="00B36EDB">
            <w:pPr>
              <w:pStyle w:val="ASFKTablenorm"/>
              <w:ind w:left="57" w:right="57"/>
            </w:pPr>
            <w:r>
              <w:t>Заполняется автоматически, п</w:t>
            </w:r>
            <w:r w:rsidRPr="00A339C4">
              <w:t>оле недоступно для редактирования</w:t>
            </w:r>
            <w:r>
              <w:t>.</w:t>
            </w:r>
          </w:p>
        </w:tc>
      </w:tr>
      <w:tr w:rsidR="00A11758" w:rsidRPr="00EE7EB8" w:rsidTr="00B36EDB">
        <w:tc>
          <w:tcPr>
            <w:tcW w:w="5000" w:type="pct"/>
            <w:gridSpan w:val="2"/>
            <w:shd w:val="clear" w:color="auto" w:fill="auto"/>
          </w:tcPr>
          <w:p w:rsidR="00A11758" w:rsidRPr="006D4164" w:rsidRDefault="009D7E06" w:rsidP="00B36EDB">
            <w:pPr>
              <w:pStyle w:val="ASFKTablenorm"/>
              <w:ind w:left="57" w:right="57"/>
            </w:pPr>
            <w:r>
              <w:t>Группа</w:t>
            </w:r>
            <w:r w:rsidR="00A11758" w:rsidRPr="00A11758">
              <w:t xml:space="preserve"> полей «Подписи»</w:t>
            </w:r>
          </w:p>
        </w:tc>
      </w:tr>
      <w:tr w:rsidR="00A11758" w:rsidRPr="00EE7EB8" w:rsidTr="00B36EDB">
        <w:tc>
          <w:tcPr>
            <w:tcW w:w="1383" w:type="pct"/>
            <w:shd w:val="clear" w:color="auto" w:fill="auto"/>
          </w:tcPr>
          <w:p w:rsidR="00A11758" w:rsidRPr="00A11758" w:rsidRDefault="00A11758" w:rsidP="00B36EDB">
            <w:pPr>
              <w:pStyle w:val="ASFKTablenorm"/>
              <w:ind w:left="57" w:right="57"/>
            </w:pPr>
            <w:r w:rsidRPr="00A11758">
              <w:t>Должность руководителя (уполномоченного лица)</w:t>
            </w:r>
          </w:p>
        </w:tc>
        <w:tc>
          <w:tcPr>
            <w:tcW w:w="3617" w:type="pct"/>
            <w:shd w:val="clear" w:color="auto" w:fill="auto"/>
          </w:tcPr>
          <w:p w:rsidR="00A11758" w:rsidRPr="00A11758" w:rsidRDefault="000C6119" w:rsidP="00B36EDB">
            <w:pPr>
              <w:pStyle w:val="ASFKTablenorm"/>
              <w:ind w:left="57" w:right="57"/>
            </w:pPr>
            <w:r>
              <w:t xml:space="preserve">Заполнение поля вручную или </w:t>
            </w:r>
            <w:r w:rsidRPr="00142E9B">
              <w:t>автоматически при п</w:t>
            </w:r>
            <w:r>
              <w:t>одписании ЭП данными подписанта</w:t>
            </w:r>
            <w:r w:rsidR="00A11758" w:rsidRPr="00A11758">
              <w:t>.</w:t>
            </w:r>
          </w:p>
        </w:tc>
      </w:tr>
      <w:tr w:rsidR="00A11758" w:rsidRPr="00EE7EB8" w:rsidTr="00B36EDB">
        <w:tc>
          <w:tcPr>
            <w:tcW w:w="1383" w:type="pct"/>
            <w:shd w:val="clear" w:color="auto" w:fill="auto"/>
          </w:tcPr>
          <w:p w:rsidR="00A11758" w:rsidRPr="00A11758" w:rsidRDefault="00A11758" w:rsidP="00B36EDB">
            <w:pPr>
              <w:pStyle w:val="ASFKTablenorm"/>
              <w:ind w:left="57" w:right="57"/>
            </w:pPr>
            <w:r w:rsidRPr="00A11758">
              <w:t>ФИО руководителя (уполномоченного лица)</w:t>
            </w:r>
          </w:p>
        </w:tc>
        <w:tc>
          <w:tcPr>
            <w:tcW w:w="3617" w:type="pct"/>
            <w:shd w:val="clear" w:color="auto" w:fill="auto"/>
          </w:tcPr>
          <w:p w:rsidR="00A11758" w:rsidRPr="00A11758" w:rsidRDefault="000C6119" w:rsidP="00B36EDB">
            <w:pPr>
              <w:pStyle w:val="ASFKTablenorm"/>
              <w:ind w:left="57" w:right="57"/>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A11758" w:rsidRPr="00A11758">
              <w:t>.</w:t>
            </w:r>
          </w:p>
        </w:tc>
      </w:tr>
      <w:tr w:rsidR="00A11758" w:rsidRPr="00EE7EB8" w:rsidTr="00B36EDB">
        <w:tc>
          <w:tcPr>
            <w:tcW w:w="1383" w:type="pct"/>
            <w:shd w:val="clear" w:color="auto" w:fill="auto"/>
          </w:tcPr>
          <w:p w:rsidR="00A11758" w:rsidRPr="00A11758" w:rsidRDefault="00A11758" w:rsidP="00B36EDB">
            <w:pPr>
              <w:pStyle w:val="ASFKTablenorm"/>
              <w:ind w:left="57" w:right="57"/>
            </w:pPr>
            <w:r w:rsidRPr="00A11758">
              <w:t>Должность главного бухгалтера (уполномоченного лица)</w:t>
            </w:r>
          </w:p>
        </w:tc>
        <w:tc>
          <w:tcPr>
            <w:tcW w:w="3617" w:type="pct"/>
            <w:shd w:val="clear" w:color="auto" w:fill="auto"/>
          </w:tcPr>
          <w:p w:rsidR="00A11758" w:rsidRPr="00A11758" w:rsidRDefault="000C6119" w:rsidP="00B36EDB">
            <w:pPr>
              <w:pStyle w:val="ASFKTablenorm"/>
              <w:ind w:left="57" w:right="57"/>
            </w:pPr>
            <w:r>
              <w:t xml:space="preserve">Заполнение поля вручную или </w:t>
            </w:r>
            <w:r w:rsidRPr="00142E9B">
              <w:t>автоматически при п</w:t>
            </w:r>
            <w:r>
              <w:t>одписании ЭП данными подписанта</w:t>
            </w:r>
            <w:r w:rsidR="00A11758" w:rsidRPr="00A11758">
              <w:t>.</w:t>
            </w:r>
          </w:p>
        </w:tc>
      </w:tr>
      <w:tr w:rsidR="00A11758" w:rsidRPr="00EE7EB8" w:rsidTr="00B36EDB">
        <w:tc>
          <w:tcPr>
            <w:tcW w:w="1383" w:type="pct"/>
            <w:shd w:val="clear" w:color="auto" w:fill="auto"/>
          </w:tcPr>
          <w:p w:rsidR="00A11758" w:rsidRPr="00A11758" w:rsidRDefault="00A11758" w:rsidP="00B36EDB">
            <w:pPr>
              <w:pStyle w:val="ASFKTablenorm"/>
              <w:ind w:left="57" w:right="57"/>
            </w:pPr>
            <w:r w:rsidRPr="00A11758">
              <w:t>ФИО главного бухгалтера (уполномоченного лица)</w:t>
            </w:r>
          </w:p>
        </w:tc>
        <w:tc>
          <w:tcPr>
            <w:tcW w:w="3617" w:type="pct"/>
            <w:shd w:val="clear" w:color="auto" w:fill="auto"/>
          </w:tcPr>
          <w:p w:rsidR="00A11758" w:rsidRPr="00A11758" w:rsidRDefault="000C6119" w:rsidP="00B36EDB">
            <w:pPr>
              <w:pStyle w:val="ASFKTablenorm"/>
              <w:ind w:left="57" w:right="57"/>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A11758" w:rsidRPr="00A11758">
              <w:t>.</w:t>
            </w:r>
          </w:p>
        </w:tc>
      </w:tr>
      <w:tr w:rsidR="00A11758" w:rsidRPr="00EE7EB8" w:rsidTr="00B36EDB">
        <w:tc>
          <w:tcPr>
            <w:tcW w:w="1383" w:type="pct"/>
            <w:shd w:val="clear" w:color="auto" w:fill="auto"/>
          </w:tcPr>
          <w:p w:rsidR="00A11758" w:rsidRPr="00A11758" w:rsidRDefault="00A11758" w:rsidP="00B36EDB">
            <w:pPr>
              <w:pStyle w:val="ASFKTablenorm"/>
              <w:ind w:left="57" w:right="57"/>
            </w:pPr>
            <w:r w:rsidRPr="00A11758">
              <w:t>Должность ответственного исполнителя</w:t>
            </w:r>
          </w:p>
        </w:tc>
        <w:tc>
          <w:tcPr>
            <w:tcW w:w="3617" w:type="pct"/>
            <w:shd w:val="clear" w:color="auto" w:fill="auto"/>
          </w:tcPr>
          <w:p w:rsidR="00A11758" w:rsidRPr="00A11758" w:rsidRDefault="00C06A12" w:rsidP="00B36EDB">
            <w:pPr>
              <w:pStyle w:val="ASFKTablenorm"/>
              <w:ind w:left="57" w:right="57"/>
            </w:pPr>
            <w:r>
              <w:t xml:space="preserve">Заполнение поля вручную или </w:t>
            </w:r>
            <w:r w:rsidRPr="00142E9B">
              <w:t>автоматически при п</w:t>
            </w:r>
            <w:r>
              <w:t>одписании ЭП данными подписанта</w:t>
            </w:r>
            <w:r w:rsidR="00A11758" w:rsidRPr="00A11758">
              <w:t>.</w:t>
            </w:r>
          </w:p>
        </w:tc>
      </w:tr>
      <w:tr w:rsidR="00A11758" w:rsidRPr="00EE7EB8" w:rsidTr="00B36EDB">
        <w:tc>
          <w:tcPr>
            <w:tcW w:w="1383" w:type="pct"/>
            <w:shd w:val="clear" w:color="auto" w:fill="auto"/>
          </w:tcPr>
          <w:p w:rsidR="00A11758" w:rsidRPr="00A11758" w:rsidRDefault="00A11758" w:rsidP="00B36EDB">
            <w:pPr>
              <w:pStyle w:val="ASFKTablenorm"/>
              <w:ind w:left="57" w:right="57"/>
            </w:pPr>
            <w:r w:rsidRPr="00A11758">
              <w:t>ФИО ответственного исполнителя</w:t>
            </w:r>
          </w:p>
        </w:tc>
        <w:tc>
          <w:tcPr>
            <w:tcW w:w="3617" w:type="pct"/>
            <w:shd w:val="clear" w:color="auto" w:fill="auto"/>
          </w:tcPr>
          <w:p w:rsidR="00A11758" w:rsidRPr="00A11758" w:rsidRDefault="00C06A12" w:rsidP="00B36EDB">
            <w:pPr>
              <w:pStyle w:val="ASFKTablenorm"/>
              <w:ind w:left="57" w:right="57"/>
            </w:pPr>
            <w:r w:rsidRPr="00A11758">
              <w:t>Заполнение поля вручную или выбором из справочника «Сотрудн</w:t>
            </w:r>
            <w:r w:rsidRPr="005C5253">
              <w:t>и</w:t>
            </w:r>
            <w:r>
              <w:t>ки», либо з</w:t>
            </w:r>
            <w:r w:rsidRPr="00142E9B">
              <w:t>аполняется автоматически при подписании ЭП данными подписанта</w:t>
            </w:r>
            <w:r w:rsidR="00A11758" w:rsidRPr="00A11758">
              <w:t>.</w:t>
            </w:r>
          </w:p>
        </w:tc>
      </w:tr>
      <w:tr w:rsidR="00A11758" w:rsidRPr="00EE7EB8" w:rsidTr="00B36EDB">
        <w:tc>
          <w:tcPr>
            <w:tcW w:w="1383" w:type="pct"/>
            <w:shd w:val="clear" w:color="auto" w:fill="auto"/>
          </w:tcPr>
          <w:p w:rsidR="00A11758" w:rsidRPr="00A11758" w:rsidRDefault="00A11758" w:rsidP="00B36EDB">
            <w:pPr>
              <w:pStyle w:val="ASFKTablenorm"/>
              <w:ind w:left="57" w:right="57"/>
            </w:pPr>
            <w:r w:rsidRPr="00A11758">
              <w:lastRenderedPageBreak/>
              <w:t>Дата подписания</w:t>
            </w:r>
          </w:p>
        </w:tc>
        <w:tc>
          <w:tcPr>
            <w:tcW w:w="3617" w:type="pct"/>
            <w:shd w:val="clear" w:color="auto" w:fill="auto"/>
          </w:tcPr>
          <w:p w:rsidR="00C06A12" w:rsidRPr="00A11758" w:rsidRDefault="00C06A12" w:rsidP="00B36EDB">
            <w:pPr>
              <w:pStyle w:val="ASFKTablenorm"/>
              <w:ind w:left="57" w:right="57"/>
            </w:pPr>
            <w:r w:rsidRPr="00A11758">
              <w:t>Первичное заполнение – указывается значение текущей системной д</w:t>
            </w:r>
            <w:r w:rsidRPr="005C5253">
              <w:t>а</w:t>
            </w:r>
            <w:r w:rsidRPr="00A11758">
              <w:t>ты.</w:t>
            </w:r>
          </w:p>
          <w:p w:rsidR="00A11758" w:rsidRPr="00A11758" w:rsidRDefault="00C06A12" w:rsidP="00B36EDB">
            <w:pPr>
              <w:pStyle w:val="ASFKTablenorm"/>
              <w:ind w:left="57" w:right="57"/>
            </w:pPr>
            <w:r w:rsidRPr="00A11758">
              <w:t>Заполнение поля в</w:t>
            </w:r>
            <w:r>
              <w:t>ручную или выбором из календаря, либо з</w:t>
            </w:r>
            <w:r w:rsidRPr="00142E9B">
              <w:t>аполняется автоматически при подписании ЭП данными подписанта</w:t>
            </w:r>
            <w:r w:rsidR="00A11758" w:rsidRPr="00A11758">
              <w:t>.</w:t>
            </w:r>
          </w:p>
        </w:tc>
      </w:tr>
      <w:tr w:rsidR="007B3DEB" w:rsidRPr="00EE7EB8" w:rsidTr="00B36EDB">
        <w:tc>
          <w:tcPr>
            <w:tcW w:w="1383" w:type="pct"/>
            <w:shd w:val="clear" w:color="auto" w:fill="auto"/>
          </w:tcPr>
          <w:p w:rsidR="007B3DEB" w:rsidRPr="00A11758" w:rsidRDefault="007B3DEB" w:rsidP="00B36EDB">
            <w:pPr>
              <w:pStyle w:val="ASFKTablenorm"/>
              <w:ind w:left="57" w:right="57"/>
            </w:pPr>
            <w:r w:rsidRPr="00205FF2">
              <w:t>ФИО ответственного за конфиденциальность данных</w:t>
            </w:r>
          </w:p>
        </w:tc>
        <w:tc>
          <w:tcPr>
            <w:tcW w:w="3617" w:type="pct"/>
            <w:shd w:val="clear" w:color="auto" w:fill="auto"/>
          </w:tcPr>
          <w:p w:rsidR="007B3DEB" w:rsidRPr="00A11758" w:rsidRDefault="007B3DEB" w:rsidP="00B36EDB">
            <w:pPr>
              <w:pStyle w:val="ASFKTablenorm"/>
              <w:ind w:left="57" w:right="57"/>
            </w:pPr>
            <w:r w:rsidRPr="00205FF2">
              <w:t xml:space="preserve">Заполняется автоматически при подписании ЭП данными расшифровки подписи подписанта с должностью «Руководитель», если «Уровень конфиденциальности» </w:t>
            </w:r>
            <w:r>
              <w:t xml:space="preserve">равен </w:t>
            </w:r>
            <w:r w:rsidRPr="00205FF2">
              <w:t>«0».</w:t>
            </w:r>
            <w:r>
              <w:t xml:space="preserve"> Для </w:t>
            </w:r>
            <w:r w:rsidRPr="007B3DEB">
              <w:t>ОФК off-line заполняется вручную.</w:t>
            </w:r>
          </w:p>
        </w:tc>
      </w:tr>
    </w:tbl>
    <w:p w:rsidR="000E6437" w:rsidRDefault="000E6437" w:rsidP="000E6437">
      <w:pPr>
        <w:pStyle w:val="ASFKNormal"/>
      </w:pPr>
      <w:r w:rsidRPr="00D7400B">
        <w:t xml:space="preserve">ЭФ документа </w:t>
      </w:r>
      <w:r>
        <w:t>«</w:t>
      </w:r>
      <w:r w:rsidR="00FF5C7B">
        <w:t>Заявление на выдачу (перевод, отзыв) Казначейского обеспечения обязательств</w:t>
      </w:r>
      <w:r w:rsidR="0027431F">
        <w:t>», закладки «</w:t>
      </w:r>
      <w:r w:rsidR="002E557B">
        <w:t>Отметки ОрФК о принятии настоящего заявления</w:t>
      </w:r>
      <w:r>
        <w:t>»</w:t>
      </w:r>
      <w:r w:rsidR="008927BF">
        <w:t xml:space="preserve"> </w:t>
      </w:r>
      <w:r w:rsidR="008927BF" w:rsidRPr="00D7400B">
        <w:t>пре</w:t>
      </w:r>
      <w:r w:rsidR="008927BF" w:rsidRPr="008927BF">
        <w:t>д</w:t>
      </w:r>
      <w:r w:rsidR="008927BF" w:rsidRPr="00D7400B">
        <w:t xml:space="preserve">ставлена </w:t>
      </w:r>
      <w:r w:rsidR="008927BF">
        <w:t>н</w:t>
      </w:r>
      <w:r w:rsidR="008927BF" w:rsidRPr="00D7400B">
        <w:t>а рисунке</w:t>
      </w:r>
      <w:r w:rsidR="004A38AD" w:rsidRPr="00745D39">
        <w:t> </w:t>
      </w:r>
      <w:r w:rsidR="008927BF">
        <w:fldChar w:fldCharType="begin"/>
      </w:r>
      <w:r w:rsidR="008927BF">
        <w:instrText xml:space="preserve"> REF _Ref454348929 \h </w:instrText>
      </w:r>
      <w:r w:rsidR="008927BF">
        <w:fldChar w:fldCharType="separate"/>
      </w:r>
      <w:r w:rsidR="00A813C9">
        <w:rPr>
          <w:noProof/>
        </w:rPr>
        <w:t>198</w:t>
      </w:r>
      <w:r w:rsidR="008927BF">
        <w:fldChar w:fldCharType="end"/>
      </w:r>
      <w:r w:rsidRPr="00D7400B">
        <w:t>.</w:t>
      </w:r>
    </w:p>
    <w:p w:rsidR="00A11758" w:rsidRDefault="00CF4371" w:rsidP="000E6437">
      <w:pPr>
        <w:pStyle w:val="ASFKFigure"/>
      </w:pPr>
      <w:r>
        <w:rPr>
          <w:noProof/>
        </w:rPr>
        <w:drawing>
          <wp:inline distT="0" distB="0" distL="0" distR="0" wp14:anchorId="46D083D0" wp14:editId="485DA4B8">
            <wp:extent cx="6124575" cy="1190625"/>
            <wp:effectExtent l="0" t="0" r="9525" b="9525"/>
            <wp:docPr id="302" name="Рисунок 65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5" descr="00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075D03" w:rsidRPr="00075D03" w:rsidRDefault="00034287" w:rsidP="00075D03">
      <w:pPr>
        <w:pStyle w:val="ASFKFigName"/>
      </w:pPr>
      <w:r>
        <w:rPr>
          <w:noProof/>
        </w:rPr>
        <w:fldChar w:fldCharType="begin"/>
      </w:r>
      <w:r>
        <w:rPr>
          <w:noProof/>
        </w:rPr>
        <w:instrText xml:space="preserve"> SEQ Рисунок \* ARABIC </w:instrText>
      </w:r>
      <w:r>
        <w:rPr>
          <w:noProof/>
        </w:rPr>
        <w:fldChar w:fldCharType="separate"/>
      </w:r>
      <w:bookmarkStart w:id="1232" w:name="_Ref454348929"/>
      <w:bookmarkStart w:id="1233" w:name="_Toc188826909"/>
      <w:r w:rsidR="00A813C9">
        <w:rPr>
          <w:noProof/>
        </w:rPr>
        <w:t>198</w:t>
      </w:r>
      <w:bookmarkEnd w:id="1232"/>
      <w:r>
        <w:rPr>
          <w:noProof/>
        </w:rPr>
        <w:fldChar w:fldCharType="end"/>
      </w:r>
      <w:r w:rsidR="00075D03" w:rsidRPr="00D7400B">
        <w:t xml:space="preserve">. ЭФ документа </w:t>
      </w:r>
      <w:r w:rsidR="00075D03">
        <w:t>«</w:t>
      </w:r>
      <w:r w:rsidR="00FF5C7B">
        <w:t>Заявление на выдачу (перевод, отзыв) Казначейского обеспечения обязательств</w:t>
      </w:r>
      <w:r w:rsidR="0027431F">
        <w:t>», закладки «</w:t>
      </w:r>
      <w:r w:rsidR="00075D03">
        <w:t>Отметки ОрФК о принятии настоящего заявления»</w:t>
      </w:r>
      <w:bookmarkEnd w:id="1233"/>
    </w:p>
    <w:p w:rsidR="00B11C73" w:rsidRDefault="00B11C73" w:rsidP="00B11C73">
      <w:r w:rsidRPr="00D7400B">
        <w:t xml:space="preserve">Перечень полей документа </w:t>
      </w:r>
      <w:r>
        <w:t>«</w:t>
      </w:r>
      <w:r w:rsidR="00FF5C7B">
        <w:t>Заявление на выдачу (перевод, отзыв) Казначейского обеспечения обязательств</w:t>
      </w:r>
      <w:r w:rsidR="0027431F">
        <w:t>», закладки «</w:t>
      </w:r>
      <w:r w:rsidRPr="000E6437">
        <w:t>Отметки ОрФК о принятии настоящего заявления</w:t>
      </w:r>
      <w:r>
        <w:t xml:space="preserve">» </w:t>
      </w:r>
      <w:r w:rsidRPr="00D7400B">
        <w:t>прив</w:t>
      </w:r>
      <w:r w:rsidRPr="00B11C73">
        <w:t>е</w:t>
      </w:r>
      <w:r w:rsidRPr="00D7400B">
        <w:t>ден в та</w:t>
      </w:r>
      <w:r w:rsidRPr="006D4164">
        <w:t>б</w:t>
      </w:r>
      <w:r w:rsidRPr="00D7400B">
        <w:t>лице</w:t>
      </w:r>
      <w:r w:rsidR="004A38AD" w:rsidRPr="00745D39">
        <w:t> </w:t>
      </w:r>
      <w:r>
        <w:fldChar w:fldCharType="begin"/>
      </w:r>
      <w:r>
        <w:instrText xml:space="preserve"> REF _Ref454801086 \h </w:instrText>
      </w:r>
      <w:r>
        <w:fldChar w:fldCharType="separate"/>
      </w:r>
      <w:r w:rsidR="00A813C9">
        <w:rPr>
          <w:noProof/>
        </w:rPr>
        <w:t>79</w:t>
      </w:r>
      <w:r>
        <w:fldChar w:fldCharType="end"/>
      </w:r>
      <w:r>
        <w:t>.</w:t>
      </w:r>
    </w:p>
    <w:p w:rsidR="00B11C73" w:rsidRPr="00AB7803" w:rsidRDefault="00DD313F" w:rsidP="00B11C73">
      <w:pPr>
        <w:pStyle w:val="ASFKNameTable"/>
      </w:pPr>
      <w:r>
        <w:rPr>
          <w:noProof/>
        </w:rPr>
        <w:fldChar w:fldCharType="begin"/>
      </w:r>
      <w:r>
        <w:rPr>
          <w:noProof/>
        </w:rPr>
        <w:instrText xml:space="preserve"> SEQ Таблица \* ARABIC </w:instrText>
      </w:r>
      <w:r>
        <w:rPr>
          <w:noProof/>
        </w:rPr>
        <w:fldChar w:fldCharType="separate"/>
      </w:r>
      <w:bookmarkStart w:id="1234" w:name="_Ref454801086"/>
      <w:bookmarkStart w:id="1235" w:name="_Toc188826469"/>
      <w:r w:rsidR="00A813C9">
        <w:rPr>
          <w:noProof/>
        </w:rPr>
        <w:t>79</w:t>
      </w:r>
      <w:bookmarkEnd w:id="1234"/>
      <w:r>
        <w:rPr>
          <w:noProof/>
        </w:rPr>
        <w:fldChar w:fldCharType="end"/>
      </w:r>
      <w:r w:rsidR="00B11C73" w:rsidRPr="00AB7803">
        <w:t xml:space="preserve">. Описание полей документа </w:t>
      </w:r>
      <w:r w:rsidR="00B11C73">
        <w:t>«</w:t>
      </w:r>
      <w:r w:rsidR="00FF5C7B">
        <w:t>Заявление на выдачу (перевод, отзыв) Казначейского обеспечения обязательств</w:t>
      </w:r>
      <w:r w:rsidR="0027431F">
        <w:t>», закладки «</w:t>
      </w:r>
      <w:r w:rsidR="00B11C73">
        <w:t>Отметки ОрФК о принятии настоящего заявления»</w:t>
      </w:r>
      <w:bookmarkEnd w:id="12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0E6437" w:rsidRPr="00EE7EB8" w:rsidTr="00B36EDB">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E6437" w:rsidRPr="00256C78" w:rsidRDefault="000E6437" w:rsidP="00943BEE">
            <w:pPr>
              <w:pStyle w:val="ASFKTableHead"/>
            </w:pPr>
            <w:r w:rsidRPr="00256C78">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E6437" w:rsidRPr="00256C78" w:rsidRDefault="000E6437" w:rsidP="00943BEE">
            <w:pPr>
              <w:pStyle w:val="ASFKTableHead"/>
            </w:pPr>
            <w:r w:rsidRPr="00256C78">
              <w:t>Описание поля</w:t>
            </w:r>
          </w:p>
        </w:tc>
      </w:tr>
      <w:tr w:rsidR="000E6437" w:rsidRPr="00EE7EB8" w:rsidTr="00B36EDB">
        <w:tc>
          <w:tcPr>
            <w:tcW w:w="1260" w:type="pct"/>
            <w:shd w:val="clear" w:color="auto" w:fill="auto"/>
          </w:tcPr>
          <w:p w:rsidR="000E6437" w:rsidRPr="000E6437" w:rsidRDefault="000E6437" w:rsidP="00B36EDB">
            <w:pPr>
              <w:pStyle w:val="ASFKTablenorm"/>
              <w:ind w:left="57" w:right="57"/>
            </w:pPr>
            <w:r w:rsidRPr="000E6437">
              <w:t>Ответственный исполнитель должность</w:t>
            </w:r>
          </w:p>
        </w:tc>
        <w:tc>
          <w:tcPr>
            <w:tcW w:w="3740" w:type="pct"/>
            <w:shd w:val="clear" w:color="auto" w:fill="auto"/>
          </w:tcPr>
          <w:p w:rsidR="000E6437" w:rsidRPr="000E6437" w:rsidRDefault="000E6437" w:rsidP="00B36EDB">
            <w:pPr>
              <w:pStyle w:val="ASFKTablenorm"/>
              <w:ind w:left="57" w:right="57"/>
            </w:pPr>
            <w:r w:rsidRPr="000E6437">
              <w:t xml:space="preserve">Заполнение поля на основании Квитанции об обработке документа в </w:t>
            </w:r>
            <w:r w:rsidR="00A37EB5">
              <w:t>ППО OEBS АСФК</w:t>
            </w:r>
            <w:r w:rsidRPr="000E6437">
              <w:t>.</w:t>
            </w:r>
          </w:p>
        </w:tc>
      </w:tr>
      <w:tr w:rsidR="000E6437" w:rsidRPr="00EE7EB8" w:rsidTr="00B36EDB">
        <w:tc>
          <w:tcPr>
            <w:tcW w:w="1260" w:type="pct"/>
            <w:shd w:val="clear" w:color="auto" w:fill="auto"/>
          </w:tcPr>
          <w:p w:rsidR="000E6437" w:rsidRPr="000E6437" w:rsidRDefault="000E6437" w:rsidP="00B36EDB">
            <w:pPr>
              <w:pStyle w:val="ASFKTablenorm"/>
              <w:ind w:left="57" w:right="57"/>
            </w:pPr>
            <w:r w:rsidRPr="000E6437">
              <w:t>Расшифровка подписи</w:t>
            </w:r>
          </w:p>
        </w:tc>
        <w:tc>
          <w:tcPr>
            <w:tcW w:w="3740" w:type="pct"/>
            <w:shd w:val="clear" w:color="auto" w:fill="auto"/>
          </w:tcPr>
          <w:p w:rsidR="000E6437" w:rsidRPr="000E6437" w:rsidRDefault="000E6437" w:rsidP="00B36EDB">
            <w:pPr>
              <w:pStyle w:val="ASFKTablenorm"/>
              <w:ind w:left="57" w:right="57"/>
            </w:pPr>
            <w:r w:rsidRPr="000E6437">
              <w:t xml:space="preserve">Заполнение поля на основании Квитанции об обработке документа в </w:t>
            </w:r>
            <w:r w:rsidR="00A37EB5">
              <w:t>ППО OEBS АСФК</w:t>
            </w:r>
            <w:r w:rsidRPr="000E6437">
              <w:t>.</w:t>
            </w:r>
          </w:p>
        </w:tc>
      </w:tr>
      <w:tr w:rsidR="000E6437" w:rsidRPr="00EE7EB8" w:rsidTr="00B36EDB">
        <w:tc>
          <w:tcPr>
            <w:tcW w:w="1260" w:type="pct"/>
            <w:shd w:val="clear" w:color="auto" w:fill="auto"/>
          </w:tcPr>
          <w:p w:rsidR="000E6437" w:rsidRPr="000E6437" w:rsidRDefault="000E6437" w:rsidP="00B36EDB">
            <w:pPr>
              <w:pStyle w:val="ASFKTablenorm"/>
              <w:ind w:left="57" w:right="57"/>
            </w:pPr>
            <w:r w:rsidRPr="000E6437">
              <w:t>Дата принятия</w:t>
            </w:r>
          </w:p>
        </w:tc>
        <w:tc>
          <w:tcPr>
            <w:tcW w:w="3740" w:type="pct"/>
            <w:shd w:val="clear" w:color="auto" w:fill="auto"/>
          </w:tcPr>
          <w:p w:rsidR="000E6437" w:rsidRPr="000E6437" w:rsidRDefault="000E6437" w:rsidP="00B36EDB">
            <w:pPr>
              <w:pStyle w:val="ASFKTablenorm"/>
              <w:ind w:left="57" w:right="57"/>
            </w:pPr>
            <w:r w:rsidRPr="000E6437">
              <w:t xml:space="preserve">Заполнение поля на основании Квитанции об обработке документа в </w:t>
            </w:r>
            <w:r w:rsidR="00A37EB5">
              <w:t>ППО OEBS АСФК</w:t>
            </w:r>
            <w:r w:rsidRPr="000E6437">
              <w:t>.</w:t>
            </w:r>
          </w:p>
        </w:tc>
      </w:tr>
    </w:tbl>
    <w:p w:rsidR="000A78F2" w:rsidRPr="002B584F" w:rsidRDefault="00C728F5" w:rsidP="000A78F2">
      <w:pPr>
        <w:pStyle w:val="32"/>
      </w:pPr>
      <w:bookmarkStart w:id="1236" w:name="_Ref514680746"/>
      <w:bookmarkStart w:id="1237" w:name="_Toc188826283"/>
      <w:r>
        <w:t>Казначейское обеспечение обязательств</w:t>
      </w:r>
      <w:bookmarkEnd w:id="1236"/>
      <w:bookmarkEnd w:id="1237"/>
    </w:p>
    <w:p w:rsidR="000A78F2" w:rsidRPr="002B584F" w:rsidRDefault="000A78F2" w:rsidP="000A78F2">
      <w:pPr>
        <w:pStyle w:val="ASFKNormal"/>
      </w:pPr>
      <w:r w:rsidRPr="008B1680">
        <w:t>Документ «</w:t>
      </w:r>
      <w:r w:rsidR="00C728F5">
        <w:t>Казначейское обеспечение обязательств</w:t>
      </w:r>
      <w:r w:rsidRPr="008B1680">
        <w:t>»</w:t>
      </w:r>
      <w:r>
        <w:t xml:space="preserve"> </w:t>
      </w:r>
      <w:r w:rsidRPr="008B1680">
        <w:t xml:space="preserve">предназначен для </w:t>
      </w:r>
      <w:r>
        <w:t>осуществления казначейского сопровождения по отдельным государственным ко</w:t>
      </w:r>
      <w:r w:rsidRPr="00C9552E">
        <w:t>н</w:t>
      </w:r>
      <w:r>
        <w:t>трактам</w:t>
      </w:r>
      <w:r w:rsidRPr="008B1680">
        <w:t xml:space="preserve"> в </w:t>
      </w:r>
      <w:r w:rsidR="0077436F">
        <w:t>ППО АСФК</w:t>
      </w:r>
      <w:r w:rsidRPr="008B1680">
        <w:t>.</w:t>
      </w:r>
      <w:r>
        <w:t xml:space="preserve"> Документ формируется на основании </w:t>
      </w:r>
      <w:r w:rsidRPr="00AB7803">
        <w:t xml:space="preserve">документа </w:t>
      </w:r>
      <w:r>
        <w:t>«</w:t>
      </w:r>
      <w:r w:rsidR="00FF5C7B">
        <w:t>Заявление на выдачу (перевод, отзыв) Казначейского обеспечения обязательств</w:t>
      </w:r>
      <w:r>
        <w:t>»</w:t>
      </w:r>
      <w:r w:rsidRPr="00683F4C">
        <w:t>.</w:t>
      </w:r>
    </w:p>
    <w:p w:rsidR="000A78F2" w:rsidRPr="00AB7803" w:rsidRDefault="000A78F2" w:rsidP="000A78F2">
      <w:pPr>
        <w:pStyle w:val="ASFKNormal"/>
      </w:pPr>
      <w:r w:rsidRPr="00AB7803">
        <w:t xml:space="preserve">Для работы с документами </w:t>
      </w:r>
      <w:r w:rsidRPr="007F520D">
        <w:t>«</w:t>
      </w:r>
      <w:r w:rsidR="00C728F5">
        <w:t>Казначейское обеспечение обязательств</w:t>
      </w:r>
      <w:r w:rsidRPr="007F520D">
        <w:t>»</w:t>
      </w:r>
      <w:r w:rsidRPr="00AB7803">
        <w:t xml:space="preserve"> следует перейти в пункт меню </w:t>
      </w:r>
      <w:r>
        <w:t>«</w:t>
      </w:r>
      <w:r w:rsidRPr="00AB7803">
        <w:t>Документы – Регистрация и учет об</w:t>
      </w:r>
      <w:r w:rsidRPr="000A78F2">
        <w:t>я</w:t>
      </w:r>
      <w:r w:rsidRPr="00AB7803">
        <w:t>з</w:t>
      </w:r>
      <w:r w:rsidRPr="00683F4C">
        <w:t>а</w:t>
      </w:r>
      <w:r w:rsidRPr="00AB7803">
        <w:t xml:space="preserve">тельств – </w:t>
      </w:r>
      <w:r w:rsidRPr="007F520D">
        <w:t xml:space="preserve">Аккредитив </w:t>
      </w:r>
      <w:r w:rsidRPr="00AB7803">
        <w:t xml:space="preserve">– </w:t>
      </w:r>
      <w:r w:rsidR="00C728F5">
        <w:t xml:space="preserve">Казначейское </w:t>
      </w:r>
      <w:r w:rsidR="00C728F5">
        <w:lastRenderedPageBreak/>
        <w:t>обеспечение обязательств</w:t>
      </w:r>
      <w:r>
        <w:t>»</w:t>
      </w:r>
      <w:r w:rsidRPr="00AB7803">
        <w:t>. Открое</w:t>
      </w:r>
      <w:r w:rsidRPr="002B584F">
        <w:t>т</w:t>
      </w:r>
      <w:r w:rsidRPr="00AB7803">
        <w:t>ся ЭФ списка документов, представленная на рисунке</w:t>
      </w:r>
      <w:r w:rsidR="004A38AD" w:rsidRPr="00745D39">
        <w:t> </w:t>
      </w:r>
      <w:r>
        <w:fldChar w:fldCharType="begin"/>
      </w:r>
      <w:r>
        <w:instrText xml:space="preserve"> REF _Ref455658777 \h </w:instrText>
      </w:r>
      <w:r>
        <w:fldChar w:fldCharType="separate"/>
      </w:r>
      <w:r w:rsidR="00A813C9">
        <w:rPr>
          <w:noProof/>
        </w:rPr>
        <w:t>199</w:t>
      </w:r>
      <w:r>
        <w:fldChar w:fldCharType="end"/>
      </w:r>
      <w:r>
        <w:t>.</w:t>
      </w:r>
    </w:p>
    <w:p w:rsidR="000A78F2" w:rsidRPr="00AB7803" w:rsidRDefault="00CF4371" w:rsidP="000A78F2">
      <w:pPr>
        <w:pStyle w:val="ASFKFigure"/>
      </w:pPr>
      <w:r>
        <w:rPr>
          <w:noProof/>
        </w:rPr>
        <w:drawing>
          <wp:inline distT="0" distB="0" distL="0" distR="0" wp14:anchorId="4B84FEBC" wp14:editId="482D4E9C">
            <wp:extent cx="6038850" cy="2924175"/>
            <wp:effectExtent l="0" t="0" r="0" b="9525"/>
            <wp:docPr id="303" name="Рисунок 3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038850" cy="2924175"/>
                    </a:xfrm>
                    <a:prstGeom prst="rect">
                      <a:avLst/>
                    </a:prstGeom>
                    <a:noFill/>
                    <a:ln>
                      <a:noFill/>
                    </a:ln>
                  </pic:spPr>
                </pic:pic>
              </a:graphicData>
            </a:graphic>
          </wp:inline>
        </w:drawing>
      </w:r>
    </w:p>
    <w:p w:rsidR="000A78F2" w:rsidRPr="00204E68" w:rsidRDefault="00034287" w:rsidP="000A78F2">
      <w:pPr>
        <w:pStyle w:val="ASFKFigName"/>
      </w:pPr>
      <w:r>
        <w:rPr>
          <w:noProof/>
        </w:rPr>
        <w:fldChar w:fldCharType="begin"/>
      </w:r>
      <w:r>
        <w:rPr>
          <w:noProof/>
        </w:rPr>
        <w:instrText xml:space="preserve"> SEQ Рисунок \* ARABIC </w:instrText>
      </w:r>
      <w:r>
        <w:rPr>
          <w:noProof/>
        </w:rPr>
        <w:fldChar w:fldCharType="separate"/>
      </w:r>
      <w:bookmarkStart w:id="1238" w:name="_Ref455658777"/>
      <w:bookmarkStart w:id="1239" w:name="_Toc188826910"/>
      <w:r w:rsidR="00A813C9">
        <w:rPr>
          <w:noProof/>
        </w:rPr>
        <w:t>199</w:t>
      </w:r>
      <w:bookmarkEnd w:id="1238"/>
      <w:r>
        <w:rPr>
          <w:noProof/>
        </w:rPr>
        <w:fldChar w:fldCharType="end"/>
      </w:r>
      <w:r w:rsidR="000A78F2" w:rsidRPr="00204E68">
        <w:t xml:space="preserve">. ЭФ списка документов </w:t>
      </w:r>
      <w:r w:rsidR="000A78F2">
        <w:t>«</w:t>
      </w:r>
      <w:r w:rsidR="00C728F5">
        <w:t>Казначейское обеспечение обязательств</w:t>
      </w:r>
      <w:r w:rsidR="000A78F2">
        <w:t>»</w:t>
      </w:r>
      <w:bookmarkEnd w:id="1239"/>
    </w:p>
    <w:p w:rsidR="000A78F2" w:rsidRPr="00AB7803" w:rsidRDefault="000A78F2" w:rsidP="000A78F2">
      <w:pPr>
        <w:pStyle w:val="41"/>
      </w:pPr>
      <w:bookmarkStart w:id="1240" w:name="_Ref499794988"/>
      <w:r w:rsidRPr="00AB7803">
        <w:t>Доступные операции</w:t>
      </w:r>
      <w:bookmarkEnd w:id="1240"/>
    </w:p>
    <w:p w:rsidR="000A78F2" w:rsidRPr="00AB7803" w:rsidRDefault="000A78F2" w:rsidP="000A78F2">
      <w:pPr>
        <w:pStyle w:val="ASFKNormal"/>
      </w:pPr>
      <w:r w:rsidRPr="00AB7803">
        <w:t xml:space="preserve">На АРМ </w:t>
      </w:r>
      <w:r>
        <w:t>Офлайн (</w:t>
      </w:r>
      <w:r w:rsidR="00AD4870">
        <w:t xml:space="preserve">АДБ, </w:t>
      </w:r>
      <w:r>
        <w:t>НУБП, ПБС</w:t>
      </w:r>
      <w:r w:rsidR="00AD4870">
        <w:t>, ФО</w:t>
      </w:r>
      <w:r>
        <w:t xml:space="preserve">) </w:t>
      </w:r>
      <w:r w:rsidRPr="00AB7803">
        <w:t>доступны следующие операции над документом:</w:t>
      </w:r>
    </w:p>
    <w:p w:rsidR="000A78F2" w:rsidRPr="00AB7803" w:rsidRDefault="000A78F2" w:rsidP="000A78F2">
      <w:pPr>
        <w:pStyle w:val="ASFKListmark1"/>
      </w:pPr>
      <w:r w:rsidRPr="00AB7803">
        <w:t>просмотр;</w:t>
      </w:r>
    </w:p>
    <w:p w:rsidR="000A78F2" w:rsidRPr="00AB7803" w:rsidRDefault="000A78F2" w:rsidP="000A78F2">
      <w:pPr>
        <w:pStyle w:val="ASFKListmark1"/>
      </w:pPr>
      <w:r>
        <w:t>проверка</w:t>
      </w:r>
      <w:r w:rsidRPr="00AB7803">
        <w:t xml:space="preserve"> </w:t>
      </w:r>
      <w:r>
        <w:t>ЭП</w:t>
      </w:r>
      <w:r w:rsidRPr="00AB7803">
        <w:t>;</w:t>
      </w:r>
    </w:p>
    <w:p w:rsidR="000A78F2" w:rsidRPr="00AB7803" w:rsidRDefault="000A78F2" w:rsidP="000A78F2">
      <w:pPr>
        <w:pStyle w:val="ASFKListmark1"/>
      </w:pPr>
      <w:r w:rsidRPr="00AB7803">
        <w:t>печать;</w:t>
      </w:r>
    </w:p>
    <w:p w:rsidR="000A78F2" w:rsidRDefault="00D3795F" w:rsidP="000A78F2">
      <w:pPr>
        <w:pStyle w:val="ASFKListmark1"/>
      </w:pPr>
      <w:r>
        <w:t>экспорт</w:t>
      </w:r>
      <w:r w:rsidRPr="00BA4A29">
        <w:t xml:space="preserve"> </w:t>
      </w:r>
      <w:r>
        <w:t>в</w:t>
      </w:r>
      <w:r w:rsidRPr="00BA4A29">
        <w:t xml:space="preserve"> СЭД</w:t>
      </w:r>
      <w:r w:rsidR="000A78F2">
        <w:t>.</w:t>
      </w:r>
    </w:p>
    <w:p w:rsidR="00ED3920" w:rsidRPr="00ED3920" w:rsidRDefault="00ED3920" w:rsidP="00ED3920">
      <w:pPr>
        <w:pStyle w:val="ASFKNote"/>
      </w:pPr>
      <w:r w:rsidRPr="00ED3920">
        <w:rPr>
          <w:rStyle w:val="ASFKSymBold"/>
        </w:rPr>
        <w:t>Примечание.</w:t>
      </w:r>
      <w:r w:rsidRPr="00ED3920">
        <w:tab/>
        <w:t>В отдельных случаях в результате выполнения процедуры КА переводится в промежуточный статус:</w:t>
      </w:r>
    </w:p>
    <w:p w:rsidR="00ED3920" w:rsidRPr="00ED3920" w:rsidRDefault="00ED3920" w:rsidP="00ED3920">
      <w:pPr>
        <w:pStyle w:val="ASFKListmark5"/>
      </w:pPr>
      <w:r w:rsidRPr="00ED3920">
        <w:t>«172» («Ожидается перерегистрация БО») при отсутствии на момент выполнения процедуры информации о перерегистрации БО в новом году;</w:t>
      </w:r>
    </w:p>
    <w:p w:rsidR="00ED3920" w:rsidRPr="00ED3920" w:rsidRDefault="00ED3920" w:rsidP="00ED3920">
      <w:pPr>
        <w:pStyle w:val="ASFKListmark5"/>
      </w:pPr>
      <w:r w:rsidRPr="00ED3920">
        <w:t xml:space="preserve">«173» (Требуется внесение изменений в новом году) при неактуальности КБК, который указан в КА, в новом году. </w:t>
      </w:r>
    </w:p>
    <w:p w:rsidR="00ED3920" w:rsidRPr="00ED3920" w:rsidRDefault="00ED3920" w:rsidP="00ED3920">
      <w:pPr>
        <w:pStyle w:val="ASFKNote"/>
      </w:pPr>
      <w:r w:rsidRPr="00ED3920">
        <w:tab/>
        <w:t>Информация об изменении статуса КА на «172» («Ожидается перерегистрация БО»)/ «173» (Требуется внесение изменений в новом году) из ТОФК плательщика КА передается в ТОФК получателя КА (ТОФК плательщика и получателя всех переведенных КА, выданных в рамках КА).</w:t>
      </w:r>
    </w:p>
    <w:p w:rsidR="000A78F2" w:rsidRPr="00AB7803" w:rsidRDefault="000A78F2" w:rsidP="000A78F2">
      <w:pPr>
        <w:pStyle w:val="41"/>
      </w:pPr>
      <w:r w:rsidRPr="00AB7803">
        <w:t>Экранная форма документа</w:t>
      </w:r>
    </w:p>
    <w:p w:rsidR="000A78F2" w:rsidRPr="00AB7803" w:rsidRDefault="008927BF" w:rsidP="000A78F2">
      <w:pPr>
        <w:pStyle w:val="ASFKNormal"/>
      </w:pPr>
      <w:r w:rsidRPr="00AB7803">
        <w:t xml:space="preserve">ЭФ документа </w:t>
      </w:r>
      <w:r>
        <w:t>«</w:t>
      </w:r>
      <w:r w:rsidR="00C728F5">
        <w:t>Казначейское обеспечение обязательств</w:t>
      </w:r>
      <w:r>
        <w:t>», закладки «Документ (1)»</w:t>
      </w:r>
      <w:r w:rsidRPr="00AB7803">
        <w:t xml:space="preserve"> представлена на рисунке</w:t>
      </w:r>
      <w:r w:rsidR="004A38AD" w:rsidRPr="00745D39">
        <w:t> </w:t>
      </w:r>
      <w:r>
        <w:fldChar w:fldCharType="begin"/>
      </w:r>
      <w:r>
        <w:instrText xml:space="preserve"> REF _Ref455658811 \h </w:instrText>
      </w:r>
      <w:r>
        <w:fldChar w:fldCharType="separate"/>
      </w:r>
      <w:r w:rsidR="00A813C9">
        <w:rPr>
          <w:noProof/>
        </w:rPr>
        <w:t>200</w:t>
      </w:r>
      <w:r>
        <w:fldChar w:fldCharType="end"/>
      </w:r>
      <w:r>
        <w:t xml:space="preserve">. </w:t>
      </w:r>
      <w:r w:rsidR="000A78F2" w:rsidRPr="00AB7803">
        <w:t>Форма с</w:t>
      </w:r>
      <w:r w:rsidR="000A78F2" w:rsidRPr="000A78F2">
        <w:t>о</w:t>
      </w:r>
      <w:r w:rsidR="000A78F2" w:rsidRPr="00AB7803">
        <w:t>держит следующие закладки:</w:t>
      </w:r>
    </w:p>
    <w:p w:rsidR="000A78F2" w:rsidRPr="00AB7803" w:rsidRDefault="000A78F2" w:rsidP="000A78F2">
      <w:pPr>
        <w:pStyle w:val="ASFKListmark1"/>
      </w:pPr>
      <w:r>
        <w:t>«Документ (1)»</w:t>
      </w:r>
      <w:r w:rsidRPr="00AB7803">
        <w:t>;</w:t>
      </w:r>
    </w:p>
    <w:p w:rsidR="000A78F2" w:rsidRPr="00AB7803" w:rsidRDefault="000A78F2" w:rsidP="000A78F2">
      <w:pPr>
        <w:pStyle w:val="ASFKListmark1"/>
      </w:pPr>
      <w:r w:rsidRPr="00C56EC3">
        <w:t>«</w:t>
      </w:r>
      <w:r>
        <w:t>Реквизиты (2)</w:t>
      </w:r>
      <w:r w:rsidRPr="00C56EC3">
        <w:t>»</w:t>
      </w:r>
      <w:r w:rsidRPr="00AB7803">
        <w:t>;</w:t>
      </w:r>
    </w:p>
    <w:p w:rsidR="000A78F2" w:rsidRDefault="000A78F2" w:rsidP="000A78F2">
      <w:pPr>
        <w:pStyle w:val="ASFKListmark1"/>
      </w:pPr>
      <w:r w:rsidRPr="00C56EC3">
        <w:t>«</w:t>
      </w:r>
      <w:r w:rsidR="00C728F5">
        <w:t>Сведения о казначейском обеспечении обязательств</w:t>
      </w:r>
      <w:r w:rsidR="00EB7D99">
        <w:t xml:space="preserve"> (3)</w:t>
      </w:r>
      <w:r w:rsidRPr="00C56EC3">
        <w:t>»</w:t>
      </w:r>
      <w:r>
        <w:t>;</w:t>
      </w:r>
    </w:p>
    <w:p w:rsidR="000A78F2" w:rsidRDefault="000A78F2" w:rsidP="000A78F2">
      <w:pPr>
        <w:pStyle w:val="ASFKListmark1"/>
      </w:pPr>
      <w:r w:rsidRPr="001D17BF">
        <w:t>«</w:t>
      </w:r>
      <w:r>
        <w:t>Подписи (4)</w:t>
      </w:r>
      <w:r w:rsidRPr="001D17BF">
        <w:t>»</w:t>
      </w:r>
      <w:r>
        <w:t>;</w:t>
      </w:r>
    </w:p>
    <w:p w:rsidR="000A78F2" w:rsidRDefault="000A78F2" w:rsidP="000A78F2">
      <w:pPr>
        <w:pStyle w:val="ASFKListmark1"/>
      </w:pPr>
      <w:r w:rsidRPr="001D17BF">
        <w:lastRenderedPageBreak/>
        <w:t>«</w:t>
      </w:r>
      <w:r>
        <w:t>Дополнительные атрибуты (5)</w:t>
      </w:r>
      <w:r w:rsidRPr="001D17BF">
        <w:t>»</w:t>
      </w:r>
      <w:r>
        <w:t>.</w:t>
      </w:r>
    </w:p>
    <w:p w:rsidR="000A78F2" w:rsidRPr="002B584F" w:rsidRDefault="00CF4371" w:rsidP="000A78F2">
      <w:pPr>
        <w:pStyle w:val="ASFKFigure"/>
      </w:pPr>
      <w:r>
        <w:rPr>
          <w:noProof/>
        </w:rPr>
        <w:drawing>
          <wp:inline distT="0" distB="0" distL="0" distR="0" wp14:anchorId="0D2D881F" wp14:editId="4EA9736A">
            <wp:extent cx="6105525" cy="3561556"/>
            <wp:effectExtent l="0" t="0" r="0" b="1270"/>
            <wp:docPr id="304" name="Рисунок 3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06341" cy="3562032"/>
                    </a:xfrm>
                    <a:prstGeom prst="rect">
                      <a:avLst/>
                    </a:prstGeom>
                    <a:noFill/>
                    <a:ln>
                      <a:noFill/>
                    </a:ln>
                  </pic:spPr>
                </pic:pic>
              </a:graphicData>
            </a:graphic>
          </wp:inline>
        </w:drawing>
      </w:r>
    </w:p>
    <w:p w:rsidR="000A78F2" w:rsidRPr="00204E68" w:rsidRDefault="00034287" w:rsidP="000A78F2">
      <w:pPr>
        <w:pStyle w:val="ASFKFigName"/>
      </w:pPr>
      <w:r>
        <w:rPr>
          <w:noProof/>
        </w:rPr>
        <w:fldChar w:fldCharType="begin"/>
      </w:r>
      <w:r>
        <w:rPr>
          <w:noProof/>
        </w:rPr>
        <w:instrText xml:space="preserve"> SEQ Рисунок \* ARABIC </w:instrText>
      </w:r>
      <w:r>
        <w:rPr>
          <w:noProof/>
        </w:rPr>
        <w:fldChar w:fldCharType="separate"/>
      </w:r>
      <w:bookmarkStart w:id="1241" w:name="_Ref455658811"/>
      <w:bookmarkStart w:id="1242" w:name="_Toc188826911"/>
      <w:r w:rsidR="00A813C9">
        <w:rPr>
          <w:noProof/>
        </w:rPr>
        <w:t>200</w:t>
      </w:r>
      <w:bookmarkEnd w:id="1241"/>
      <w:r>
        <w:rPr>
          <w:noProof/>
        </w:rPr>
        <w:fldChar w:fldCharType="end"/>
      </w:r>
      <w:r w:rsidR="000A78F2" w:rsidRPr="00204E68">
        <w:t xml:space="preserve">. ЭФ документа </w:t>
      </w:r>
      <w:r w:rsidR="000A78F2">
        <w:t>«</w:t>
      </w:r>
      <w:r w:rsidR="00C728F5">
        <w:t>Казначейское обеспечение обязательств</w:t>
      </w:r>
      <w:r w:rsidR="0027431F">
        <w:t>», закладки «</w:t>
      </w:r>
      <w:r w:rsidR="000A78F2">
        <w:t>Документ (1)»</w:t>
      </w:r>
      <w:bookmarkEnd w:id="1242"/>
    </w:p>
    <w:p w:rsidR="000A78F2" w:rsidRPr="00AB7803" w:rsidRDefault="000A78F2" w:rsidP="000A78F2">
      <w:pPr>
        <w:pStyle w:val="ASFKNormal"/>
      </w:pPr>
      <w:r w:rsidRPr="00AB7803">
        <w:t xml:space="preserve">Перечень полей документа </w:t>
      </w:r>
      <w:r>
        <w:t>«</w:t>
      </w:r>
      <w:r w:rsidR="00C728F5">
        <w:t>Казначейское обеспечение обязательств</w:t>
      </w:r>
      <w:r w:rsidR="0027431F">
        <w:t>», закладки «</w:t>
      </w:r>
      <w:r>
        <w:t>Документ (1)»</w:t>
      </w:r>
      <w:r w:rsidRPr="00AB7803">
        <w:t xml:space="preserve"> пр</w:t>
      </w:r>
      <w:r w:rsidRPr="000A78F2">
        <w:t>и</w:t>
      </w:r>
      <w:r w:rsidRPr="00AB7803">
        <w:t>веден в таблице</w:t>
      </w:r>
      <w:r w:rsidR="004A38AD" w:rsidRPr="00745D39">
        <w:t> </w:t>
      </w:r>
      <w:r>
        <w:fldChar w:fldCharType="begin"/>
      </w:r>
      <w:r>
        <w:instrText xml:space="preserve"> REF _Ref455658776 \h </w:instrText>
      </w:r>
      <w:r>
        <w:fldChar w:fldCharType="separate"/>
      </w:r>
      <w:r w:rsidR="00A813C9">
        <w:rPr>
          <w:noProof/>
        </w:rPr>
        <w:t>80</w:t>
      </w:r>
      <w:r>
        <w:fldChar w:fldCharType="end"/>
      </w:r>
      <w:r>
        <w:t>.</w:t>
      </w:r>
    </w:p>
    <w:p w:rsidR="000A78F2" w:rsidRPr="00AB7803" w:rsidRDefault="00DD313F" w:rsidP="000A78F2">
      <w:pPr>
        <w:pStyle w:val="ASFKNameTable"/>
      </w:pPr>
      <w:r>
        <w:rPr>
          <w:noProof/>
        </w:rPr>
        <w:fldChar w:fldCharType="begin"/>
      </w:r>
      <w:r>
        <w:rPr>
          <w:noProof/>
        </w:rPr>
        <w:instrText xml:space="preserve"> SEQ Таблица \* ARABIC </w:instrText>
      </w:r>
      <w:r>
        <w:rPr>
          <w:noProof/>
        </w:rPr>
        <w:fldChar w:fldCharType="separate"/>
      </w:r>
      <w:bookmarkStart w:id="1243" w:name="_Ref455658776"/>
      <w:bookmarkStart w:id="1244" w:name="_Toc188826470"/>
      <w:r w:rsidR="00A813C9">
        <w:rPr>
          <w:noProof/>
        </w:rPr>
        <w:t>80</w:t>
      </w:r>
      <w:bookmarkEnd w:id="1243"/>
      <w:r>
        <w:rPr>
          <w:noProof/>
        </w:rPr>
        <w:fldChar w:fldCharType="end"/>
      </w:r>
      <w:r w:rsidR="000A78F2" w:rsidRPr="00AB7803">
        <w:t xml:space="preserve">. Описание полей документа </w:t>
      </w:r>
      <w:r w:rsidR="000A78F2">
        <w:t>«</w:t>
      </w:r>
      <w:r w:rsidR="00C728F5">
        <w:t>Казначейское обеспечение обязательств</w:t>
      </w:r>
      <w:r w:rsidR="0027431F">
        <w:t>», закладки «</w:t>
      </w:r>
      <w:r w:rsidR="000A78F2">
        <w:t>Документ (1)»</w:t>
      </w:r>
      <w:bookmarkEnd w:id="12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0A78F2" w:rsidRPr="00EE7EB8" w:rsidTr="00B36ED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8F2" w:rsidRPr="00AB7803" w:rsidRDefault="000A78F2" w:rsidP="000A78F2">
            <w:pPr>
              <w:pStyle w:val="ASFKTableHead"/>
            </w:pPr>
            <w:r w:rsidRPr="00AB7803">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8F2" w:rsidRPr="00AB7803" w:rsidRDefault="000A78F2" w:rsidP="000A78F2">
            <w:pPr>
              <w:pStyle w:val="ASFKTableHead"/>
            </w:pPr>
            <w:r w:rsidRPr="00AB7803">
              <w:t>Описание поля</w:t>
            </w:r>
          </w:p>
        </w:tc>
      </w:tr>
      <w:tr w:rsidR="000A78F2" w:rsidRPr="00EE7EB8" w:rsidTr="00B36EDB">
        <w:tc>
          <w:tcPr>
            <w:tcW w:w="1506" w:type="pct"/>
            <w:shd w:val="clear" w:color="auto" w:fill="auto"/>
          </w:tcPr>
          <w:p w:rsidR="000A78F2" w:rsidRPr="00AB7803" w:rsidRDefault="000A78F2" w:rsidP="00B36EDB">
            <w:pPr>
              <w:pStyle w:val="ASFKTablenorm"/>
              <w:ind w:left="57" w:right="57"/>
            </w:pPr>
            <w:r>
              <w:t>Дата</w:t>
            </w:r>
          </w:p>
        </w:tc>
        <w:tc>
          <w:tcPr>
            <w:tcW w:w="3494" w:type="pct"/>
            <w:shd w:val="clear" w:color="auto" w:fill="auto"/>
          </w:tcPr>
          <w:p w:rsidR="000A78F2" w:rsidRPr="00AB7803" w:rsidRDefault="000A78F2" w:rsidP="00B36EDB">
            <w:pPr>
              <w:pStyle w:val="ASFKTablenorm"/>
              <w:ind w:left="57" w:right="57"/>
            </w:pPr>
            <w:r>
              <w:t>Дата документа.</w:t>
            </w:r>
          </w:p>
        </w:tc>
      </w:tr>
      <w:tr w:rsidR="000A78F2" w:rsidRPr="00EE7EB8" w:rsidTr="00B36EDB">
        <w:tc>
          <w:tcPr>
            <w:tcW w:w="1506" w:type="pct"/>
            <w:shd w:val="clear" w:color="auto" w:fill="auto"/>
          </w:tcPr>
          <w:p w:rsidR="000A78F2" w:rsidRPr="001362D2" w:rsidRDefault="000A78F2" w:rsidP="00B36EDB">
            <w:pPr>
              <w:pStyle w:val="ASFKTablenorm"/>
              <w:ind w:left="57" w:right="57"/>
            </w:pPr>
            <w:r>
              <w:t>Номер</w:t>
            </w:r>
          </w:p>
        </w:tc>
        <w:tc>
          <w:tcPr>
            <w:tcW w:w="3494" w:type="pct"/>
            <w:shd w:val="clear" w:color="auto" w:fill="auto"/>
          </w:tcPr>
          <w:p w:rsidR="000A78F2" w:rsidRPr="001362D2" w:rsidRDefault="000A78F2" w:rsidP="00B36EDB">
            <w:pPr>
              <w:pStyle w:val="ASFKTablenorm"/>
              <w:ind w:left="57" w:right="57"/>
            </w:pPr>
            <w:r>
              <w:t>Номер документа.</w:t>
            </w:r>
          </w:p>
        </w:tc>
      </w:tr>
      <w:tr w:rsidR="000A78F2" w:rsidRPr="00EE7EB8" w:rsidTr="00B36EDB">
        <w:tc>
          <w:tcPr>
            <w:tcW w:w="1506" w:type="pct"/>
            <w:shd w:val="clear" w:color="auto" w:fill="auto"/>
          </w:tcPr>
          <w:p w:rsidR="000A78F2" w:rsidRPr="001362D2" w:rsidRDefault="000A78F2" w:rsidP="00B36EDB">
            <w:pPr>
              <w:pStyle w:val="ASFKTablenorm"/>
              <w:ind w:left="57" w:right="57"/>
            </w:pPr>
            <w:r>
              <w:t>Сумма</w:t>
            </w:r>
          </w:p>
        </w:tc>
        <w:tc>
          <w:tcPr>
            <w:tcW w:w="3494" w:type="pct"/>
            <w:shd w:val="clear" w:color="auto" w:fill="auto"/>
          </w:tcPr>
          <w:p w:rsidR="000A78F2" w:rsidRPr="001362D2" w:rsidRDefault="000A78F2" w:rsidP="00B36EDB">
            <w:pPr>
              <w:pStyle w:val="ASFKTablenorm"/>
              <w:ind w:left="57" w:right="57"/>
            </w:pPr>
            <w:r>
              <w:t>Сумма.</w:t>
            </w:r>
          </w:p>
        </w:tc>
      </w:tr>
      <w:tr w:rsidR="000A78F2" w:rsidRPr="00EE7EB8" w:rsidTr="00B36EDB">
        <w:tc>
          <w:tcPr>
            <w:tcW w:w="1506" w:type="pct"/>
            <w:shd w:val="clear" w:color="auto" w:fill="auto"/>
          </w:tcPr>
          <w:p w:rsidR="000A78F2" w:rsidRPr="001362D2" w:rsidRDefault="000A78F2" w:rsidP="00B36EDB">
            <w:pPr>
              <w:pStyle w:val="ASFKTablenorm"/>
              <w:ind w:left="57" w:right="57"/>
            </w:pPr>
            <w:r>
              <w:t>Статус</w:t>
            </w:r>
          </w:p>
        </w:tc>
        <w:tc>
          <w:tcPr>
            <w:tcW w:w="3494" w:type="pct"/>
            <w:shd w:val="clear" w:color="auto" w:fill="auto"/>
          </w:tcPr>
          <w:p w:rsidR="000A78F2" w:rsidRPr="001362D2" w:rsidRDefault="000A78F2" w:rsidP="00B36EDB">
            <w:pPr>
              <w:pStyle w:val="ASFKTablenorm"/>
              <w:ind w:left="57" w:right="57"/>
            </w:pPr>
            <w:r>
              <w:t>Бизнес-статус документа.</w:t>
            </w:r>
          </w:p>
        </w:tc>
      </w:tr>
      <w:tr w:rsidR="009461FD" w:rsidRPr="00EE7EB8" w:rsidTr="00B36EDB">
        <w:tc>
          <w:tcPr>
            <w:tcW w:w="1506" w:type="pct"/>
            <w:shd w:val="clear" w:color="auto" w:fill="auto"/>
          </w:tcPr>
          <w:p w:rsidR="009461FD" w:rsidRDefault="009461FD" w:rsidP="00B36EDB">
            <w:pPr>
              <w:pStyle w:val="ASFKTablenorm"/>
              <w:ind w:left="57" w:right="57"/>
            </w:pPr>
            <w:r>
              <w:t>Подтип</w:t>
            </w:r>
          </w:p>
        </w:tc>
        <w:tc>
          <w:tcPr>
            <w:tcW w:w="3494" w:type="pct"/>
            <w:shd w:val="clear" w:color="auto" w:fill="auto"/>
          </w:tcPr>
          <w:p w:rsidR="009461FD" w:rsidRDefault="009461FD" w:rsidP="00B36EDB">
            <w:pPr>
              <w:pStyle w:val="ASFKTablenorm"/>
              <w:ind w:left="57" w:right="57"/>
            </w:pPr>
            <w:r>
              <w:t>Подтип.</w:t>
            </w:r>
          </w:p>
        </w:tc>
      </w:tr>
      <w:tr w:rsidR="000A78F2" w:rsidRPr="00EE7EB8" w:rsidTr="00B36EDB">
        <w:tc>
          <w:tcPr>
            <w:tcW w:w="5000" w:type="pct"/>
            <w:gridSpan w:val="2"/>
            <w:shd w:val="clear" w:color="auto" w:fill="auto"/>
          </w:tcPr>
          <w:p w:rsidR="000A78F2" w:rsidRPr="001362D2" w:rsidRDefault="000A78F2" w:rsidP="00B36EDB">
            <w:pPr>
              <w:pStyle w:val="ASFKTablenorm"/>
              <w:ind w:left="57" w:right="57"/>
            </w:pPr>
            <w:r w:rsidRPr="001362D2">
              <w:t>Закладка «</w:t>
            </w:r>
            <w:r>
              <w:t>Документ (1)</w:t>
            </w:r>
            <w:r w:rsidRPr="001362D2">
              <w:t>»</w:t>
            </w:r>
            <w:r>
              <w:t>, группа полей «От кого</w:t>
            </w:r>
            <w:r w:rsidRPr="00072C19">
              <w:t>»</w:t>
            </w:r>
          </w:p>
        </w:tc>
      </w:tr>
      <w:tr w:rsidR="000A78F2" w:rsidRPr="00EE7EB8" w:rsidTr="00B36EDB">
        <w:tc>
          <w:tcPr>
            <w:tcW w:w="1506" w:type="pct"/>
            <w:shd w:val="clear" w:color="auto" w:fill="auto"/>
          </w:tcPr>
          <w:p w:rsidR="000A78F2" w:rsidRPr="00072C19" w:rsidRDefault="000A78F2" w:rsidP="00B36EDB">
            <w:pPr>
              <w:pStyle w:val="ASFKTablenorm"/>
              <w:ind w:left="57" w:right="57"/>
            </w:pPr>
            <w:r w:rsidRPr="00072C19">
              <w:t xml:space="preserve">Наименование </w:t>
            </w:r>
            <w:r>
              <w:t>ОрФК</w:t>
            </w:r>
          </w:p>
        </w:tc>
        <w:tc>
          <w:tcPr>
            <w:tcW w:w="3494" w:type="pct"/>
            <w:shd w:val="clear" w:color="auto" w:fill="auto"/>
          </w:tcPr>
          <w:p w:rsidR="000A78F2" w:rsidRPr="00072C19" w:rsidRDefault="000A78F2" w:rsidP="00B36EDB">
            <w:pPr>
              <w:pStyle w:val="ASFKTablenorm"/>
              <w:ind w:left="57" w:right="57"/>
            </w:pPr>
            <w:r w:rsidRPr="00072C19">
              <w:t xml:space="preserve">Наименование </w:t>
            </w:r>
            <w:r>
              <w:t>органа Федерального казначейства.</w:t>
            </w:r>
          </w:p>
        </w:tc>
      </w:tr>
      <w:tr w:rsidR="000A78F2" w:rsidRPr="00EE7EB8" w:rsidTr="00B36EDB">
        <w:tc>
          <w:tcPr>
            <w:tcW w:w="1506" w:type="pct"/>
            <w:shd w:val="clear" w:color="auto" w:fill="auto"/>
          </w:tcPr>
          <w:p w:rsidR="000A78F2" w:rsidRPr="009B2C89" w:rsidRDefault="00A05FCE" w:rsidP="00B36EDB">
            <w:pPr>
              <w:pStyle w:val="ASFKTablenorm"/>
              <w:ind w:left="57" w:right="57"/>
            </w:pPr>
            <w:r w:rsidRPr="009B2C89">
              <w:t>П</w:t>
            </w:r>
            <w:r w:rsidR="000A78F2" w:rsidRPr="009B2C89">
              <w:t>о ОКПО</w:t>
            </w:r>
          </w:p>
        </w:tc>
        <w:tc>
          <w:tcPr>
            <w:tcW w:w="3494" w:type="pct"/>
            <w:shd w:val="clear" w:color="auto" w:fill="auto"/>
          </w:tcPr>
          <w:p w:rsidR="000A78F2" w:rsidRPr="009B2C89" w:rsidRDefault="000A78F2" w:rsidP="00B36EDB">
            <w:pPr>
              <w:pStyle w:val="ASFKTablenorm"/>
              <w:ind w:left="57" w:right="57"/>
            </w:pPr>
            <w:r>
              <w:t xml:space="preserve">Код </w:t>
            </w:r>
            <w:r w:rsidRPr="009B2C89">
              <w:t>по ОКПО</w:t>
            </w:r>
            <w:r>
              <w:t>.</w:t>
            </w:r>
          </w:p>
        </w:tc>
      </w:tr>
      <w:tr w:rsidR="000A78F2" w:rsidRPr="00EE7EB8" w:rsidTr="00B36EDB">
        <w:tc>
          <w:tcPr>
            <w:tcW w:w="1506" w:type="pct"/>
            <w:shd w:val="clear" w:color="auto" w:fill="auto"/>
          </w:tcPr>
          <w:p w:rsidR="000A78F2" w:rsidRPr="009B2C89" w:rsidRDefault="00A05FCE" w:rsidP="00B36EDB">
            <w:pPr>
              <w:pStyle w:val="ASFKTablenorm"/>
              <w:ind w:left="57" w:right="57"/>
            </w:pPr>
            <w:r w:rsidRPr="009B2C89">
              <w:t>П</w:t>
            </w:r>
            <w:r w:rsidR="000A78F2" w:rsidRPr="009B2C89">
              <w:t xml:space="preserve">о </w:t>
            </w:r>
            <w:r w:rsidR="000A78F2">
              <w:t>КОФК</w:t>
            </w:r>
          </w:p>
        </w:tc>
        <w:tc>
          <w:tcPr>
            <w:tcW w:w="3494" w:type="pct"/>
            <w:shd w:val="clear" w:color="auto" w:fill="auto"/>
          </w:tcPr>
          <w:p w:rsidR="000A78F2" w:rsidRPr="009B2C89" w:rsidRDefault="000A78F2" w:rsidP="00B36EDB">
            <w:pPr>
              <w:pStyle w:val="ASFKTablenorm"/>
              <w:ind w:left="57" w:right="57"/>
            </w:pPr>
            <w:r>
              <w:t xml:space="preserve">Код </w:t>
            </w:r>
            <w:r w:rsidRPr="009B2C89">
              <w:t xml:space="preserve">по </w:t>
            </w:r>
            <w:r>
              <w:t>КОФК.</w:t>
            </w:r>
          </w:p>
        </w:tc>
      </w:tr>
      <w:tr w:rsidR="000A78F2" w:rsidRPr="00EE7EB8" w:rsidTr="00B36EDB">
        <w:tc>
          <w:tcPr>
            <w:tcW w:w="5000" w:type="pct"/>
            <w:gridSpan w:val="2"/>
            <w:shd w:val="clear" w:color="auto" w:fill="auto"/>
          </w:tcPr>
          <w:p w:rsidR="000A78F2" w:rsidRPr="009B2C89" w:rsidRDefault="000A78F2" w:rsidP="00B36EDB">
            <w:pPr>
              <w:pStyle w:val="ASFKTablenorm"/>
              <w:ind w:left="57" w:right="57"/>
            </w:pPr>
            <w:r w:rsidRPr="001362D2">
              <w:t>Закладка «</w:t>
            </w:r>
            <w:r>
              <w:t>Документ (1)</w:t>
            </w:r>
            <w:r w:rsidRPr="001362D2">
              <w:t>»</w:t>
            </w:r>
            <w:r>
              <w:t xml:space="preserve">, группа </w:t>
            </w:r>
            <w:r w:rsidRPr="009B2C89">
              <w:t>полей «Кому»</w:t>
            </w:r>
          </w:p>
        </w:tc>
      </w:tr>
      <w:tr w:rsidR="000A78F2" w:rsidRPr="00EE7EB8" w:rsidTr="00B36EDB">
        <w:tc>
          <w:tcPr>
            <w:tcW w:w="1506" w:type="pct"/>
            <w:shd w:val="clear" w:color="auto" w:fill="auto"/>
          </w:tcPr>
          <w:p w:rsidR="000A78F2" w:rsidRPr="00072C19" w:rsidRDefault="000A78F2" w:rsidP="00B36EDB">
            <w:pPr>
              <w:pStyle w:val="ASFKTablenorm"/>
              <w:ind w:left="57" w:right="57"/>
            </w:pPr>
            <w:r w:rsidRPr="00072C19">
              <w:t xml:space="preserve">Наименование </w:t>
            </w:r>
            <w:r>
              <w:t>ОрФК</w:t>
            </w:r>
          </w:p>
        </w:tc>
        <w:tc>
          <w:tcPr>
            <w:tcW w:w="3494" w:type="pct"/>
            <w:shd w:val="clear" w:color="auto" w:fill="auto"/>
          </w:tcPr>
          <w:p w:rsidR="000A78F2" w:rsidRPr="00072C19" w:rsidRDefault="000A78F2" w:rsidP="00B36EDB">
            <w:pPr>
              <w:pStyle w:val="ASFKTablenorm"/>
              <w:ind w:left="57" w:right="57"/>
            </w:pPr>
            <w:r w:rsidRPr="00072C19">
              <w:t xml:space="preserve">Наименование </w:t>
            </w:r>
            <w:r>
              <w:t>органа Федерального казначейства.</w:t>
            </w:r>
          </w:p>
        </w:tc>
      </w:tr>
      <w:tr w:rsidR="000A78F2" w:rsidRPr="00EE7EB8" w:rsidTr="00B36EDB">
        <w:tc>
          <w:tcPr>
            <w:tcW w:w="1506" w:type="pct"/>
            <w:shd w:val="clear" w:color="auto" w:fill="auto"/>
          </w:tcPr>
          <w:p w:rsidR="000A78F2" w:rsidRPr="009B2C89" w:rsidRDefault="00A05FCE" w:rsidP="00B36EDB">
            <w:pPr>
              <w:pStyle w:val="ASFKTablenorm"/>
              <w:ind w:left="57" w:right="57"/>
            </w:pPr>
            <w:r w:rsidRPr="009B2C89">
              <w:t>П</w:t>
            </w:r>
            <w:r w:rsidR="000A78F2" w:rsidRPr="009B2C89">
              <w:t>о ОКПО</w:t>
            </w:r>
          </w:p>
        </w:tc>
        <w:tc>
          <w:tcPr>
            <w:tcW w:w="3494" w:type="pct"/>
            <w:shd w:val="clear" w:color="auto" w:fill="auto"/>
          </w:tcPr>
          <w:p w:rsidR="000A78F2" w:rsidRPr="009B2C89" w:rsidRDefault="000A78F2" w:rsidP="00B36EDB">
            <w:pPr>
              <w:pStyle w:val="ASFKTablenorm"/>
              <w:ind w:left="57" w:right="57"/>
            </w:pPr>
            <w:r>
              <w:t xml:space="preserve">Код </w:t>
            </w:r>
            <w:r w:rsidRPr="009B2C89">
              <w:t>по ОКПО</w:t>
            </w:r>
            <w:r>
              <w:t>.</w:t>
            </w:r>
          </w:p>
        </w:tc>
      </w:tr>
      <w:tr w:rsidR="000A78F2" w:rsidRPr="00EE7EB8" w:rsidTr="00B36EDB">
        <w:tc>
          <w:tcPr>
            <w:tcW w:w="1506" w:type="pct"/>
            <w:shd w:val="clear" w:color="auto" w:fill="auto"/>
          </w:tcPr>
          <w:p w:rsidR="000A78F2" w:rsidRPr="009B2C89" w:rsidRDefault="00A05FCE" w:rsidP="00B36EDB">
            <w:pPr>
              <w:pStyle w:val="ASFKTablenorm"/>
              <w:ind w:left="57" w:right="57"/>
            </w:pPr>
            <w:r w:rsidRPr="009B2C89">
              <w:t>П</w:t>
            </w:r>
            <w:r w:rsidR="000A78F2" w:rsidRPr="009B2C89">
              <w:t xml:space="preserve">о </w:t>
            </w:r>
            <w:r w:rsidR="000A78F2">
              <w:t>КОФК</w:t>
            </w:r>
          </w:p>
        </w:tc>
        <w:tc>
          <w:tcPr>
            <w:tcW w:w="3494" w:type="pct"/>
            <w:shd w:val="clear" w:color="auto" w:fill="auto"/>
          </w:tcPr>
          <w:p w:rsidR="000A78F2" w:rsidRPr="009B2C89" w:rsidRDefault="000A78F2" w:rsidP="00B36EDB">
            <w:pPr>
              <w:pStyle w:val="ASFKTablenorm"/>
              <w:ind w:left="57" w:right="57"/>
            </w:pPr>
            <w:r>
              <w:t xml:space="preserve">Код </w:t>
            </w:r>
            <w:r w:rsidRPr="009B2C89">
              <w:t xml:space="preserve">по </w:t>
            </w:r>
            <w:r>
              <w:t>КОФК.</w:t>
            </w:r>
          </w:p>
        </w:tc>
      </w:tr>
      <w:tr w:rsidR="009461FD" w:rsidRPr="00EE7EB8" w:rsidTr="00B36EDB">
        <w:tc>
          <w:tcPr>
            <w:tcW w:w="1506" w:type="pct"/>
            <w:shd w:val="clear" w:color="auto" w:fill="auto"/>
          </w:tcPr>
          <w:p w:rsidR="009461FD" w:rsidRDefault="009461FD" w:rsidP="00B36EDB">
            <w:pPr>
              <w:pStyle w:val="ASFKTablenorm"/>
              <w:ind w:left="57" w:right="57"/>
            </w:pPr>
            <w:r>
              <w:lastRenderedPageBreak/>
              <w:t>Вид расчетов</w:t>
            </w:r>
          </w:p>
        </w:tc>
        <w:tc>
          <w:tcPr>
            <w:tcW w:w="3494" w:type="pct"/>
            <w:shd w:val="clear" w:color="auto" w:fill="auto"/>
          </w:tcPr>
          <w:p w:rsidR="009461FD" w:rsidRDefault="009461FD" w:rsidP="00B36EDB">
            <w:pPr>
              <w:pStyle w:val="ASFKTablenorm"/>
              <w:tabs>
                <w:tab w:val="left" w:pos="2595"/>
              </w:tabs>
              <w:ind w:left="57" w:right="57"/>
            </w:pPr>
            <w:r>
              <w:t>Указывается вид расчетов путем выбора из выпадающего списка:</w:t>
            </w:r>
          </w:p>
          <w:p w:rsidR="009461FD" w:rsidRDefault="009461FD" w:rsidP="000348F0">
            <w:pPr>
              <w:pStyle w:val="ASFKTableListMark"/>
              <w:numPr>
                <w:ilvl w:val="0"/>
                <w:numId w:val="162"/>
              </w:numPr>
            </w:pPr>
            <w:r>
              <w:t>расчеты, связанные с предварительной оплатой;</w:t>
            </w:r>
          </w:p>
          <w:p w:rsidR="009461FD" w:rsidRDefault="009461FD" w:rsidP="000348F0">
            <w:pPr>
              <w:pStyle w:val="ASFKTableListMark"/>
              <w:numPr>
                <w:ilvl w:val="0"/>
                <w:numId w:val="162"/>
              </w:numPr>
            </w:pPr>
            <w:r>
              <w:t>расчеты, связанные с исполнением государственного контракта (договора).</w:t>
            </w:r>
          </w:p>
        </w:tc>
      </w:tr>
      <w:tr w:rsidR="009461FD" w:rsidRPr="00EE7EB8" w:rsidTr="00B36EDB">
        <w:tc>
          <w:tcPr>
            <w:tcW w:w="1506" w:type="pct"/>
            <w:shd w:val="clear" w:color="auto" w:fill="auto"/>
          </w:tcPr>
          <w:p w:rsidR="009461FD" w:rsidRDefault="009461FD" w:rsidP="00B36EDB">
            <w:pPr>
              <w:pStyle w:val="ASFKTablenorm"/>
              <w:ind w:left="57" w:right="57"/>
            </w:pPr>
            <w:r>
              <w:t>Код вида расчетов</w:t>
            </w:r>
          </w:p>
        </w:tc>
        <w:tc>
          <w:tcPr>
            <w:tcW w:w="3494" w:type="pct"/>
            <w:shd w:val="clear" w:color="auto" w:fill="auto"/>
          </w:tcPr>
          <w:p w:rsidR="009461FD" w:rsidRDefault="009461FD" w:rsidP="00B36EDB">
            <w:pPr>
              <w:pStyle w:val="ASFKTablenorm"/>
              <w:ind w:left="57" w:right="57"/>
            </w:pPr>
            <w:r>
              <w:t>Указывается условный код вида расчета в зависимости от выбранного значения в поле «Вид расчета»:</w:t>
            </w:r>
          </w:p>
          <w:p w:rsidR="009461FD" w:rsidRDefault="009461FD" w:rsidP="000348F0">
            <w:pPr>
              <w:pStyle w:val="ASFKTableListMark"/>
              <w:numPr>
                <w:ilvl w:val="0"/>
                <w:numId w:val="162"/>
              </w:numPr>
            </w:pPr>
            <w:r>
              <w:t>«03» - если указано «расчеты, связанные с предварительной оплатой»;</w:t>
            </w:r>
          </w:p>
          <w:p w:rsidR="009461FD" w:rsidRDefault="009461FD" w:rsidP="000348F0">
            <w:pPr>
              <w:pStyle w:val="ASFKTableListMark"/>
              <w:numPr>
                <w:ilvl w:val="0"/>
                <w:numId w:val="162"/>
              </w:numPr>
            </w:pPr>
            <w:r>
              <w:t>«04» - если указано «расчеты, связанные с исполнением государственного контракта (договора)»;</w:t>
            </w:r>
          </w:p>
          <w:p w:rsidR="009461FD" w:rsidRDefault="009461FD" w:rsidP="000348F0">
            <w:pPr>
              <w:pStyle w:val="ASFKTableListMark"/>
              <w:numPr>
                <w:ilvl w:val="0"/>
                <w:numId w:val="162"/>
              </w:numPr>
            </w:pPr>
            <w:r>
              <w:t>пустое значение, если указано пустое значение.</w:t>
            </w:r>
          </w:p>
        </w:tc>
      </w:tr>
      <w:tr w:rsidR="00C728F5" w:rsidRPr="00EE7EB8" w:rsidTr="00B36EDB">
        <w:tc>
          <w:tcPr>
            <w:tcW w:w="1506" w:type="pct"/>
            <w:shd w:val="clear" w:color="auto" w:fill="auto"/>
          </w:tcPr>
          <w:p w:rsidR="00C728F5" w:rsidRPr="009B2C89" w:rsidRDefault="00C728F5" w:rsidP="00B36EDB">
            <w:pPr>
              <w:pStyle w:val="ASFKTablenorm"/>
              <w:ind w:left="57" w:right="57"/>
            </w:pPr>
            <w:r>
              <w:t>Единица измерения</w:t>
            </w:r>
          </w:p>
        </w:tc>
        <w:tc>
          <w:tcPr>
            <w:tcW w:w="3494" w:type="pct"/>
            <w:shd w:val="clear" w:color="auto" w:fill="auto"/>
          </w:tcPr>
          <w:p w:rsidR="00184FD8" w:rsidRDefault="00184FD8" w:rsidP="00B36EDB">
            <w:pPr>
              <w:pStyle w:val="ASFKTablenorm"/>
              <w:ind w:left="57" w:right="57"/>
            </w:pPr>
            <w:r>
              <w:t>Указывается значение «руб. (с точностью до второго десятичного знака)».</w:t>
            </w:r>
          </w:p>
          <w:p w:rsidR="00C728F5" w:rsidRDefault="00184FD8" w:rsidP="00B36EDB">
            <w:pPr>
              <w:pStyle w:val="ASFKTablenorm"/>
              <w:ind w:left="57" w:right="57"/>
            </w:pPr>
            <w:r>
              <w:t>Не доступно для заполнения вручную.</w:t>
            </w:r>
          </w:p>
        </w:tc>
      </w:tr>
      <w:tr w:rsidR="00C728F5" w:rsidRPr="00EE7EB8" w:rsidTr="00B36EDB">
        <w:tc>
          <w:tcPr>
            <w:tcW w:w="1506" w:type="pct"/>
            <w:shd w:val="clear" w:color="auto" w:fill="auto"/>
          </w:tcPr>
          <w:p w:rsidR="00C728F5" w:rsidRDefault="00A05FCE" w:rsidP="00B36EDB">
            <w:pPr>
              <w:pStyle w:val="ASFKTablenorm"/>
              <w:ind w:left="57" w:right="57"/>
            </w:pPr>
            <w:r>
              <w:t>П</w:t>
            </w:r>
            <w:r w:rsidR="00C728F5">
              <w:t>о ОКЕИ</w:t>
            </w:r>
          </w:p>
        </w:tc>
        <w:tc>
          <w:tcPr>
            <w:tcW w:w="3494" w:type="pct"/>
            <w:shd w:val="clear" w:color="auto" w:fill="auto"/>
          </w:tcPr>
          <w:p w:rsidR="00C728F5" w:rsidRDefault="00C728F5" w:rsidP="00B36EDB">
            <w:pPr>
              <w:pStyle w:val="ASFKTablenorm"/>
              <w:ind w:left="57" w:right="57"/>
            </w:pPr>
            <w:r>
              <w:t>Код по ОКЕИ.</w:t>
            </w:r>
          </w:p>
        </w:tc>
      </w:tr>
    </w:tbl>
    <w:p w:rsidR="000A78F2" w:rsidRDefault="000A78F2" w:rsidP="000A78F2">
      <w:pPr>
        <w:pStyle w:val="ASFKNormal"/>
      </w:pPr>
      <w:r w:rsidRPr="00FF198A">
        <w:t>ЭФ документа «</w:t>
      </w:r>
      <w:r w:rsidR="00C728F5">
        <w:t>Казначейское обеспечение обязательств</w:t>
      </w:r>
      <w:r w:rsidR="0027431F">
        <w:t>», закладки «</w:t>
      </w:r>
      <w:r>
        <w:t>Реквизиты (2)</w:t>
      </w:r>
      <w:r w:rsidRPr="00FF198A">
        <w:t>»</w:t>
      </w:r>
      <w:r w:rsidR="009B0A8E">
        <w:t xml:space="preserve"> </w:t>
      </w:r>
      <w:r w:rsidR="009B0A8E" w:rsidRPr="00FF198A">
        <w:t xml:space="preserve">представлена </w:t>
      </w:r>
      <w:r w:rsidR="009B0A8E">
        <w:t>н</w:t>
      </w:r>
      <w:r w:rsidR="009B0A8E" w:rsidRPr="00FF198A">
        <w:t>а рисунке</w:t>
      </w:r>
      <w:r w:rsidR="004A38AD" w:rsidRPr="00745D39">
        <w:t> </w:t>
      </w:r>
      <w:r w:rsidR="009B0A8E">
        <w:fldChar w:fldCharType="begin"/>
      </w:r>
      <w:r w:rsidR="009B0A8E">
        <w:instrText xml:space="preserve"> REF _Ref455658826 \h </w:instrText>
      </w:r>
      <w:r w:rsidR="009B0A8E">
        <w:fldChar w:fldCharType="separate"/>
      </w:r>
      <w:r w:rsidR="00A813C9">
        <w:rPr>
          <w:noProof/>
        </w:rPr>
        <w:t>201</w:t>
      </w:r>
      <w:r w:rsidR="009B0A8E">
        <w:fldChar w:fldCharType="end"/>
      </w:r>
      <w:r w:rsidRPr="00FF198A">
        <w:t xml:space="preserve">. </w:t>
      </w:r>
    </w:p>
    <w:p w:rsidR="000A78F2" w:rsidRPr="00801A1F" w:rsidRDefault="00CF4371" w:rsidP="000A78F2">
      <w:pPr>
        <w:pStyle w:val="ASFKFigure"/>
      </w:pPr>
      <w:r>
        <w:rPr>
          <w:noProof/>
        </w:rPr>
        <w:lastRenderedPageBreak/>
        <w:drawing>
          <wp:inline distT="0" distB="0" distL="0" distR="0" wp14:anchorId="743A66F9" wp14:editId="7F8D4F72">
            <wp:extent cx="6162675" cy="6057900"/>
            <wp:effectExtent l="0" t="0" r="9525" b="0"/>
            <wp:docPr id="305" name="Рисунок 3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62675" cy="6057900"/>
                    </a:xfrm>
                    <a:prstGeom prst="rect">
                      <a:avLst/>
                    </a:prstGeom>
                    <a:noFill/>
                    <a:ln>
                      <a:noFill/>
                    </a:ln>
                  </pic:spPr>
                </pic:pic>
              </a:graphicData>
            </a:graphic>
          </wp:inline>
        </w:drawing>
      </w:r>
    </w:p>
    <w:p w:rsidR="000A78F2" w:rsidRDefault="00034287" w:rsidP="000A78F2">
      <w:pPr>
        <w:pStyle w:val="ASFKFigName"/>
      </w:pPr>
      <w:r>
        <w:rPr>
          <w:noProof/>
        </w:rPr>
        <w:fldChar w:fldCharType="begin"/>
      </w:r>
      <w:r>
        <w:rPr>
          <w:noProof/>
        </w:rPr>
        <w:instrText xml:space="preserve"> SEQ Рисунок \* ARABIC </w:instrText>
      </w:r>
      <w:r>
        <w:rPr>
          <w:noProof/>
        </w:rPr>
        <w:fldChar w:fldCharType="separate"/>
      </w:r>
      <w:bookmarkStart w:id="1245" w:name="_Ref455658826"/>
      <w:bookmarkStart w:id="1246" w:name="_Toc188826912"/>
      <w:r w:rsidR="00A813C9">
        <w:rPr>
          <w:noProof/>
        </w:rPr>
        <w:t>201</w:t>
      </w:r>
      <w:bookmarkEnd w:id="1245"/>
      <w:r>
        <w:rPr>
          <w:noProof/>
        </w:rPr>
        <w:fldChar w:fldCharType="end"/>
      </w:r>
      <w:r w:rsidR="000A78F2" w:rsidRPr="00D7400B">
        <w:t xml:space="preserve">. ЭФ документа </w:t>
      </w:r>
      <w:r w:rsidR="000A78F2">
        <w:t>«</w:t>
      </w:r>
      <w:r w:rsidR="00C728F5">
        <w:t>Казначейское обеспечение обязательств</w:t>
      </w:r>
      <w:r w:rsidR="0027431F">
        <w:t>», закладки «</w:t>
      </w:r>
      <w:r w:rsidR="000A78F2">
        <w:t>Реквизиты (2)»</w:t>
      </w:r>
      <w:bookmarkEnd w:id="1246"/>
    </w:p>
    <w:p w:rsidR="000A78F2" w:rsidRDefault="000A78F2" w:rsidP="000A78F2">
      <w:pPr>
        <w:pStyle w:val="ASFKNormal"/>
      </w:pPr>
      <w:r w:rsidRPr="00D7400B">
        <w:t xml:space="preserve">Перечень полей документа </w:t>
      </w:r>
      <w:r>
        <w:t>«</w:t>
      </w:r>
      <w:r w:rsidR="00C728F5">
        <w:t>Казначейское обеспечение обязательств</w:t>
      </w:r>
      <w:r w:rsidR="0027431F">
        <w:t>», закладки «</w:t>
      </w:r>
      <w:r>
        <w:t xml:space="preserve">Реквизиты (2)» </w:t>
      </w:r>
      <w:r w:rsidRPr="00D7400B">
        <w:t>пр</w:t>
      </w:r>
      <w:r w:rsidRPr="000A78F2">
        <w:t>и</w:t>
      </w:r>
      <w:r w:rsidRPr="00D7400B">
        <w:t>веден в та</w:t>
      </w:r>
      <w:r w:rsidRPr="000A78F2">
        <w:t>б</w:t>
      </w:r>
      <w:r w:rsidRPr="00D7400B">
        <w:t>лице</w:t>
      </w:r>
      <w:r w:rsidR="004A38AD" w:rsidRPr="00745D39">
        <w:t> </w:t>
      </w:r>
      <w:r w:rsidR="00ED6A41">
        <w:fldChar w:fldCharType="begin"/>
      </w:r>
      <w:r w:rsidR="00ED6A41">
        <w:instrText xml:space="preserve"> REF _Ref455667935 \h </w:instrText>
      </w:r>
      <w:r w:rsidR="00ED6A41">
        <w:fldChar w:fldCharType="separate"/>
      </w:r>
      <w:r w:rsidR="00A813C9">
        <w:rPr>
          <w:noProof/>
        </w:rPr>
        <w:t>81</w:t>
      </w:r>
      <w:r w:rsidR="00ED6A41">
        <w:fldChar w:fldCharType="end"/>
      </w:r>
      <w:r w:rsidR="00ED6A41">
        <w:t>.</w:t>
      </w:r>
    </w:p>
    <w:p w:rsidR="000A78F2" w:rsidRPr="005C5253" w:rsidRDefault="00DD313F" w:rsidP="000A78F2">
      <w:pPr>
        <w:pStyle w:val="ASFKNameTable"/>
      </w:pPr>
      <w:r>
        <w:rPr>
          <w:noProof/>
        </w:rPr>
        <w:fldChar w:fldCharType="begin"/>
      </w:r>
      <w:r>
        <w:rPr>
          <w:noProof/>
        </w:rPr>
        <w:instrText xml:space="preserve"> SEQ Таблица \* ARABIC </w:instrText>
      </w:r>
      <w:r>
        <w:rPr>
          <w:noProof/>
        </w:rPr>
        <w:fldChar w:fldCharType="separate"/>
      </w:r>
      <w:bookmarkStart w:id="1247" w:name="_Ref455667935"/>
      <w:bookmarkStart w:id="1248" w:name="_Toc188826471"/>
      <w:r w:rsidR="00A813C9">
        <w:rPr>
          <w:noProof/>
        </w:rPr>
        <w:t>81</w:t>
      </w:r>
      <w:bookmarkEnd w:id="1247"/>
      <w:r>
        <w:rPr>
          <w:noProof/>
        </w:rPr>
        <w:fldChar w:fldCharType="end"/>
      </w:r>
      <w:r w:rsidR="000A78F2" w:rsidRPr="00AB7803">
        <w:t xml:space="preserve">. Описание полей документа </w:t>
      </w:r>
      <w:r w:rsidR="000A78F2">
        <w:t>«</w:t>
      </w:r>
      <w:r w:rsidR="00C728F5">
        <w:t>Казначейское обеспечение обязательств</w:t>
      </w:r>
      <w:r w:rsidR="0027431F">
        <w:t>», закладки «</w:t>
      </w:r>
      <w:r w:rsidR="000A78F2">
        <w:t>Реквизиты (2)»</w:t>
      </w:r>
      <w:bookmarkEnd w:id="1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56"/>
        <w:gridCol w:w="5372"/>
      </w:tblGrid>
      <w:tr w:rsidR="0028596A" w:rsidRPr="00EE7EB8" w:rsidTr="00B36EDB">
        <w:trPr>
          <w:trHeight w:val="305"/>
          <w:tblHeader/>
        </w:trPr>
        <w:tc>
          <w:tcPr>
            <w:tcW w:w="22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8596A" w:rsidRPr="00256C78" w:rsidRDefault="0028596A" w:rsidP="002A3E58">
            <w:pPr>
              <w:pStyle w:val="ASFKTableHead"/>
            </w:pPr>
            <w:r w:rsidRPr="00256C78">
              <w:t>Наименование поля</w:t>
            </w:r>
          </w:p>
        </w:tc>
        <w:tc>
          <w:tcPr>
            <w:tcW w:w="27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8596A" w:rsidRPr="00256C78" w:rsidRDefault="0028596A" w:rsidP="002A3E58">
            <w:pPr>
              <w:pStyle w:val="ASFKTableHead"/>
            </w:pPr>
            <w:r w:rsidRPr="00256C78">
              <w:t>Описание поля</w:t>
            </w:r>
          </w:p>
        </w:tc>
      </w:tr>
      <w:tr w:rsidR="0028596A" w:rsidRPr="00EE7EB8" w:rsidTr="00B36EDB">
        <w:tc>
          <w:tcPr>
            <w:tcW w:w="5000" w:type="pct"/>
            <w:gridSpan w:val="2"/>
            <w:shd w:val="clear" w:color="auto" w:fill="auto"/>
          </w:tcPr>
          <w:p w:rsidR="0028596A" w:rsidRPr="00D37E3F" w:rsidRDefault="0028596A" w:rsidP="00B36EDB">
            <w:pPr>
              <w:pStyle w:val="ASFKTablenorm"/>
              <w:ind w:left="57" w:right="57"/>
            </w:pPr>
            <w:r>
              <w:t>Группа</w:t>
            </w:r>
            <w:r w:rsidRPr="00D37E3F">
              <w:t xml:space="preserve"> полей «</w:t>
            </w:r>
            <w:r>
              <w:t>Плательщик</w:t>
            </w:r>
            <w:r w:rsidRPr="00D37E3F">
              <w:t>»</w:t>
            </w:r>
          </w:p>
        </w:tc>
      </w:tr>
      <w:tr w:rsidR="0028596A" w:rsidRPr="00EE7EB8" w:rsidTr="00B36EDB">
        <w:tc>
          <w:tcPr>
            <w:tcW w:w="2210" w:type="pct"/>
            <w:shd w:val="clear" w:color="auto" w:fill="auto"/>
          </w:tcPr>
          <w:p w:rsidR="0028596A" w:rsidRPr="00D37E3F" w:rsidRDefault="0028596A" w:rsidP="00B36EDB">
            <w:pPr>
              <w:pStyle w:val="ASFKTablenorm"/>
              <w:ind w:left="57" w:right="57"/>
            </w:pPr>
            <w:r w:rsidRPr="00D37E3F">
              <w:t>Наименование</w:t>
            </w:r>
          </w:p>
        </w:tc>
        <w:tc>
          <w:tcPr>
            <w:tcW w:w="2790" w:type="pct"/>
            <w:shd w:val="clear" w:color="auto" w:fill="auto"/>
          </w:tcPr>
          <w:p w:rsidR="0028596A" w:rsidRPr="00D37E3F" w:rsidRDefault="0028596A" w:rsidP="00B36EDB">
            <w:pPr>
              <w:pStyle w:val="ASFKTablenorm"/>
              <w:ind w:left="57" w:right="57"/>
            </w:pPr>
            <w:r w:rsidRPr="00D37E3F">
              <w:t>Наименование</w:t>
            </w:r>
            <w:r>
              <w:t xml:space="preserve"> плательщика.</w:t>
            </w:r>
          </w:p>
        </w:tc>
      </w:tr>
      <w:tr w:rsidR="0028596A" w:rsidRPr="00EE7EB8" w:rsidTr="00B36EDB">
        <w:tc>
          <w:tcPr>
            <w:tcW w:w="2210" w:type="pct"/>
            <w:shd w:val="clear" w:color="auto" w:fill="auto"/>
          </w:tcPr>
          <w:p w:rsidR="0028596A" w:rsidRPr="00D37E3F" w:rsidRDefault="0028596A" w:rsidP="00B36EDB">
            <w:pPr>
              <w:pStyle w:val="ASFKTablenorm"/>
              <w:ind w:left="57" w:right="57"/>
            </w:pPr>
            <w:r w:rsidRPr="00D37E3F">
              <w:t>ИНН</w:t>
            </w:r>
          </w:p>
        </w:tc>
        <w:tc>
          <w:tcPr>
            <w:tcW w:w="2790" w:type="pct"/>
            <w:shd w:val="clear" w:color="auto" w:fill="auto"/>
          </w:tcPr>
          <w:p w:rsidR="0028596A" w:rsidRPr="00D37E3F" w:rsidRDefault="0028596A" w:rsidP="00B36EDB">
            <w:pPr>
              <w:pStyle w:val="ASFKTablenorm"/>
              <w:ind w:left="57" w:right="57"/>
            </w:pPr>
            <w:r w:rsidRPr="00D37E3F">
              <w:t>ИНН</w:t>
            </w:r>
            <w:r>
              <w:t xml:space="preserve"> плательщика.</w:t>
            </w:r>
          </w:p>
        </w:tc>
      </w:tr>
      <w:tr w:rsidR="0028596A" w:rsidRPr="00EE7EB8" w:rsidTr="00B36EDB">
        <w:trPr>
          <w:trHeight w:val="70"/>
        </w:trPr>
        <w:tc>
          <w:tcPr>
            <w:tcW w:w="2210" w:type="pct"/>
            <w:shd w:val="clear" w:color="auto" w:fill="auto"/>
          </w:tcPr>
          <w:p w:rsidR="0028596A" w:rsidRPr="00D37E3F" w:rsidRDefault="0028596A" w:rsidP="00B36EDB">
            <w:pPr>
              <w:pStyle w:val="ASFKTablenorm"/>
              <w:ind w:left="57" w:right="57"/>
            </w:pPr>
            <w:r w:rsidRPr="00D37E3F">
              <w:t>КПП</w:t>
            </w:r>
          </w:p>
        </w:tc>
        <w:tc>
          <w:tcPr>
            <w:tcW w:w="2790" w:type="pct"/>
            <w:shd w:val="clear" w:color="auto" w:fill="auto"/>
          </w:tcPr>
          <w:p w:rsidR="0028596A" w:rsidRPr="00D37E3F" w:rsidRDefault="0028596A" w:rsidP="00B36EDB">
            <w:pPr>
              <w:pStyle w:val="ASFKTablenorm"/>
              <w:ind w:left="57" w:right="57"/>
            </w:pPr>
            <w:r w:rsidRPr="00D37E3F">
              <w:t>КПП</w:t>
            </w:r>
            <w:r>
              <w:t xml:space="preserve"> плательщика.</w:t>
            </w:r>
          </w:p>
        </w:tc>
      </w:tr>
      <w:tr w:rsidR="00184FD8" w:rsidRPr="00EE7EB8" w:rsidTr="00B36EDB">
        <w:tc>
          <w:tcPr>
            <w:tcW w:w="2210" w:type="pct"/>
            <w:shd w:val="clear" w:color="auto" w:fill="auto"/>
          </w:tcPr>
          <w:p w:rsidR="00184FD8" w:rsidRPr="00D37E3F" w:rsidRDefault="002B63AF" w:rsidP="00B36EDB">
            <w:pPr>
              <w:pStyle w:val="ASFKTablenorm"/>
              <w:ind w:left="57" w:right="57"/>
            </w:pPr>
            <w:r>
              <w:lastRenderedPageBreak/>
              <w:t>К</w:t>
            </w:r>
            <w:r w:rsidR="00184FD8" w:rsidRPr="00D37E3F">
              <w:t>од по Сводному ре</w:t>
            </w:r>
            <w:r w:rsidR="00184FD8" w:rsidRPr="00043B85">
              <w:t>е</w:t>
            </w:r>
            <w:r w:rsidR="00184FD8" w:rsidRPr="00D37E3F">
              <w:t>стру</w:t>
            </w:r>
          </w:p>
        </w:tc>
        <w:tc>
          <w:tcPr>
            <w:tcW w:w="2790" w:type="pct"/>
            <w:shd w:val="clear" w:color="auto" w:fill="auto"/>
          </w:tcPr>
          <w:p w:rsidR="00184FD8" w:rsidRPr="00D37E3F" w:rsidRDefault="00184FD8" w:rsidP="00B36EDB">
            <w:pPr>
              <w:pStyle w:val="ASFKTablenorm"/>
              <w:ind w:left="57" w:right="57"/>
            </w:pPr>
            <w:r>
              <w:t>К</w:t>
            </w:r>
            <w:r w:rsidRPr="00D37E3F">
              <w:t>од по Сводному ре</w:t>
            </w:r>
            <w:r w:rsidRPr="00043B85">
              <w:t>е</w:t>
            </w:r>
            <w:r w:rsidRPr="00D37E3F">
              <w:t>стру</w:t>
            </w:r>
            <w:r>
              <w:t xml:space="preserve"> плательщика.</w:t>
            </w:r>
          </w:p>
        </w:tc>
      </w:tr>
      <w:tr w:rsidR="0028596A" w:rsidRPr="00EE7EB8" w:rsidTr="00B36EDB">
        <w:trPr>
          <w:trHeight w:val="70"/>
        </w:trPr>
        <w:tc>
          <w:tcPr>
            <w:tcW w:w="2210" w:type="pct"/>
            <w:shd w:val="clear" w:color="auto" w:fill="auto"/>
          </w:tcPr>
          <w:p w:rsidR="0028596A" w:rsidRPr="00D37E3F" w:rsidRDefault="0028596A" w:rsidP="00B36EDB">
            <w:pPr>
              <w:pStyle w:val="ASFKTablenorm"/>
              <w:ind w:left="57" w:right="57"/>
            </w:pPr>
            <w:r w:rsidRPr="00D37E3F">
              <w:t>Номер лицевого счета</w:t>
            </w:r>
          </w:p>
        </w:tc>
        <w:tc>
          <w:tcPr>
            <w:tcW w:w="2790" w:type="pct"/>
            <w:shd w:val="clear" w:color="auto" w:fill="auto"/>
          </w:tcPr>
          <w:p w:rsidR="0028596A" w:rsidRPr="00D37E3F" w:rsidRDefault="0028596A" w:rsidP="00B36EDB">
            <w:pPr>
              <w:pStyle w:val="ASFKTablenorm"/>
              <w:ind w:left="57" w:right="57"/>
            </w:pPr>
            <w:r w:rsidRPr="00D37E3F">
              <w:t>Номер лицевого счета</w:t>
            </w:r>
            <w:r>
              <w:t xml:space="preserve"> плательщика.</w:t>
            </w:r>
          </w:p>
        </w:tc>
      </w:tr>
      <w:tr w:rsidR="00184FD8" w:rsidRPr="00EE7EB8" w:rsidTr="00B36EDB">
        <w:tc>
          <w:tcPr>
            <w:tcW w:w="2210" w:type="pct"/>
            <w:shd w:val="clear" w:color="auto" w:fill="auto"/>
          </w:tcPr>
          <w:p w:rsidR="00184FD8" w:rsidRDefault="00184FD8" w:rsidP="00B36EDB">
            <w:pPr>
              <w:pStyle w:val="ASFKTablenorm"/>
              <w:ind w:left="57" w:right="57"/>
            </w:pPr>
            <w:r>
              <w:t>Номер казначейского счета</w:t>
            </w:r>
          </w:p>
        </w:tc>
        <w:tc>
          <w:tcPr>
            <w:tcW w:w="2790" w:type="pct"/>
            <w:shd w:val="clear" w:color="auto" w:fill="auto"/>
          </w:tcPr>
          <w:p w:rsidR="00184FD8" w:rsidRDefault="00184FD8" w:rsidP="00B36EDB">
            <w:pPr>
              <w:pStyle w:val="ASFKTablenorm"/>
              <w:ind w:left="57" w:right="57"/>
            </w:pPr>
            <w:r>
              <w:t>Номер казначейского счета.</w:t>
            </w:r>
          </w:p>
        </w:tc>
      </w:tr>
      <w:tr w:rsidR="00FC34C8" w:rsidRPr="00EE7EB8" w:rsidTr="00B36EDB">
        <w:tc>
          <w:tcPr>
            <w:tcW w:w="2210" w:type="pct"/>
            <w:shd w:val="clear" w:color="auto" w:fill="auto"/>
          </w:tcPr>
          <w:p w:rsidR="00FC34C8" w:rsidRPr="009D7E06" w:rsidRDefault="00FC34C8" w:rsidP="00B36EDB">
            <w:pPr>
              <w:pStyle w:val="ASFKTablenorm"/>
              <w:ind w:left="57" w:right="57"/>
            </w:pPr>
            <w:r>
              <w:t>Аналитический код</w:t>
            </w:r>
          </w:p>
        </w:tc>
        <w:tc>
          <w:tcPr>
            <w:tcW w:w="2790" w:type="pct"/>
            <w:shd w:val="clear" w:color="auto" w:fill="auto"/>
          </w:tcPr>
          <w:p w:rsidR="00FC34C8" w:rsidRPr="009D7E06" w:rsidRDefault="00FC34C8" w:rsidP="00B36EDB">
            <w:pPr>
              <w:pStyle w:val="ASFKTablenorm"/>
              <w:ind w:left="57" w:right="57"/>
            </w:pPr>
            <w:r>
              <w:t>Аналитический код.</w:t>
            </w:r>
          </w:p>
        </w:tc>
      </w:tr>
      <w:tr w:rsidR="00AD4870" w:rsidRPr="00EE7EB8" w:rsidTr="00B36EDB">
        <w:tc>
          <w:tcPr>
            <w:tcW w:w="2210" w:type="pct"/>
            <w:shd w:val="clear" w:color="auto" w:fill="auto"/>
          </w:tcPr>
          <w:p w:rsidR="00AD4870" w:rsidRDefault="00AD4870" w:rsidP="00B36EDB">
            <w:pPr>
              <w:pStyle w:val="ASFKTablenorm"/>
              <w:ind w:left="57" w:right="57"/>
            </w:pPr>
            <w:r>
              <w:t>Аналитический код (1)</w:t>
            </w:r>
          </w:p>
        </w:tc>
        <w:tc>
          <w:tcPr>
            <w:tcW w:w="2790" w:type="pct"/>
            <w:shd w:val="clear" w:color="auto" w:fill="auto"/>
          </w:tcPr>
          <w:p w:rsidR="00AD4870" w:rsidRDefault="00AD4870" w:rsidP="00B36EDB">
            <w:pPr>
              <w:pStyle w:val="ASFKTablenorm"/>
              <w:ind w:left="57" w:right="57"/>
            </w:pPr>
            <w:r>
              <w:t>Указывается значение:</w:t>
            </w:r>
          </w:p>
          <w:p w:rsidR="00AD4870" w:rsidRDefault="00AD4870" w:rsidP="00AD4870">
            <w:pPr>
              <w:pStyle w:val="ASFKTableListMark"/>
            </w:pPr>
            <w:r>
              <w:t xml:space="preserve">одноименного поля соответствующего Заявления на КОО при формировании по АЗВ, АЗП; </w:t>
            </w:r>
          </w:p>
          <w:p w:rsidR="00AD4870" w:rsidRDefault="00AD4870" w:rsidP="00AD4870">
            <w:pPr>
              <w:pStyle w:val="ASFKTableListMark"/>
            </w:pPr>
            <w:r>
              <w:t>одноименного поля, изменяемого АКР при формировании по АЗИ;</w:t>
            </w:r>
          </w:p>
          <w:p w:rsidR="00AD4870" w:rsidRDefault="00AD4870" w:rsidP="00AD4870">
            <w:pPr>
              <w:pStyle w:val="ASFKTableListMark"/>
            </w:pPr>
            <w:r>
              <w:t>одноименного поля АКС, при формировании по АКС.</w:t>
            </w:r>
          </w:p>
        </w:tc>
      </w:tr>
      <w:tr w:rsidR="0028596A" w:rsidRPr="00EE7EB8" w:rsidTr="00B36EDB">
        <w:tc>
          <w:tcPr>
            <w:tcW w:w="5000" w:type="pct"/>
            <w:gridSpan w:val="2"/>
            <w:shd w:val="clear" w:color="auto" w:fill="auto"/>
          </w:tcPr>
          <w:p w:rsidR="0028596A" w:rsidRPr="009D7E06" w:rsidRDefault="0028596A" w:rsidP="00B36EDB">
            <w:pPr>
              <w:pStyle w:val="ASFKTablenorm"/>
              <w:ind w:left="57" w:right="57"/>
            </w:pPr>
            <w:r>
              <w:t>Группа</w:t>
            </w:r>
            <w:r w:rsidRPr="00D37E3F">
              <w:t xml:space="preserve"> полей «</w:t>
            </w:r>
            <w:r>
              <w:t>Банк плательщика</w:t>
            </w:r>
            <w:r w:rsidRPr="00D37E3F">
              <w:t>»</w:t>
            </w:r>
          </w:p>
        </w:tc>
      </w:tr>
      <w:tr w:rsidR="0028596A" w:rsidRPr="00EE7EB8" w:rsidTr="00B36EDB">
        <w:tc>
          <w:tcPr>
            <w:tcW w:w="2210" w:type="pct"/>
            <w:shd w:val="clear" w:color="auto" w:fill="auto"/>
          </w:tcPr>
          <w:p w:rsidR="0028596A" w:rsidRPr="009D7E06" w:rsidRDefault="0028596A" w:rsidP="00B36EDB">
            <w:pPr>
              <w:pStyle w:val="ASFKTablenorm"/>
              <w:ind w:left="57" w:right="57"/>
            </w:pPr>
            <w:r>
              <w:t>Наименование банка</w:t>
            </w:r>
          </w:p>
        </w:tc>
        <w:tc>
          <w:tcPr>
            <w:tcW w:w="2790" w:type="pct"/>
            <w:shd w:val="clear" w:color="auto" w:fill="auto"/>
          </w:tcPr>
          <w:p w:rsidR="0028596A" w:rsidRPr="009D7E06" w:rsidRDefault="0028596A" w:rsidP="00B36EDB">
            <w:pPr>
              <w:pStyle w:val="ASFKTablenorm"/>
              <w:ind w:left="57" w:right="57"/>
            </w:pPr>
            <w:r>
              <w:t>Наименование банка.</w:t>
            </w:r>
          </w:p>
        </w:tc>
      </w:tr>
      <w:tr w:rsidR="00FC34C8" w:rsidRPr="00EE7EB8" w:rsidTr="00B36EDB">
        <w:tc>
          <w:tcPr>
            <w:tcW w:w="2210" w:type="pct"/>
            <w:shd w:val="clear" w:color="auto" w:fill="auto"/>
          </w:tcPr>
          <w:p w:rsidR="00FC34C8" w:rsidRDefault="00FC34C8" w:rsidP="00B36EDB">
            <w:pPr>
              <w:pStyle w:val="ASFKTablenorm"/>
              <w:ind w:left="57" w:right="57"/>
            </w:pPr>
            <w:r>
              <w:t>БИК</w:t>
            </w:r>
          </w:p>
        </w:tc>
        <w:tc>
          <w:tcPr>
            <w:tcW w:w="2790" w:type="pct"/>
            <w:shd w:val="clear" w:color="auto" w:fill="auto"/>
          </w:tcPr>
          <w:p w:rsidR="00FC34C8" w:rsidRDefault="00FC34C8" w:rsidP="00B36EDB">
            <w:pPr>
              <w:pStyle w:val="ASFKTablenorm"/>
              <w:ind w:left="57" w:right="57"/>
            </w:pPr>
            <w:r>
              <w:t>БИК.</w:t>
            </w:r>
          </w:p>
        </w:tc>
      </w:tr>
      <w:tr w:rsidR="00184FD8" w:rsidRPr="00EE7EB8" w:rsidTr="00B36EDB">
        <w:tc>
          <w:tcPr>
            <w:tcW w:w="2210" w:type="pct"/>
            <w:shd w:val="clear" w:color="auto" w:fill="auto"/>
          </w:tcPr>
          <w:p w:rsidR="00184FD8" w:rsidRDefault="00184FD8" w:rsidP="00B36EDB">
            <w:pPr>
              <w:pStyle w:val="ASFKTablenorm"/>
              <w:ind w:left="57" w:right="57"/>
            </w:pPr>
            <w:r>
              <w:t>№ ЕКС</w:t>
            </w:r>
          </w:p>
        </w:tc>
        <w:tc>
          <w:tcPr>
            <w:tcW w:w="2790" w:type="pct"/>
            <w:shd w:val="clear" w:color="auto" w:fill="auto"/>
          </w:tcPr>
          <w:p w:rsidR="00184FD8" w:rsidRDefault="00184FD8" w:rsidP="00B36EDB">
            <w:pPr>
              <w:pStyle w:val="ASFKTablenorm"/>
              <w:ind w:left="57" w:right="57"/>
            </w:pPr>
            <w:r>
              <w:t>№ ЕКС.</w:t>
            </w:r>
          </w:p>
        </w:tc>
      </w:tr>
      <w:tr w:rsidR="0028596A" w:rsidRPr="00EE7EB8" w:rsidTr="00B36EDB">
        <w:tc>
          <w:tcPr>
            <w:tcW w:w="5000" w:type="pct"/>
            <w:gridSpan w:val="2"/>
            <w:shd w:val="clear" w:color="auto" w:fill="auto"/>
          </w:tcPr>
          <w:p w:rsidR="0028596A" w:rsidRPr="00D37E3F" w:rsidRDefault="0028596A" w:rsidP="00B36EDB">
            <w:pPr>
              <w:pStyle w:val="ASFKTablenorm"/>
              <w:ind w:left="57" w:right="57"/>
            </w:pPr>
            <w:r>
              <w:t>Группа</w:t>
            </w:r>
            <w:r w:rsidRPr="00D37E3F">
              <w:t xml:space="preserve"> полей «</w:t>
            </w:r>
            <w:r>
              <w:t>Получатель</w:t>
            </w:r>
            <w:r w:rsidRPr="00D37E3F">
              <w:t>»</w:t>
            </w:r>
          </w:p>
        </w:tc>
      </w:tr>
      <w:tr w:rsidR="0028596A" w:rsidRPr="00EE7EB8" w:rsidTr="00B36EDB">
        <w:tc>
          <w:tcPr>
            <w:tcW w:w="2210" w:type="pct"/>
            <w:shd w:val="clear" w:color="auto" w:fill="auto"/>
          </w:tcPr>
          <w:p w:rsidR="0028596A" w:rsidRPr="00D37E3F" w:rsidRDefault="0028596A" w:rsidP="00B36EDB">
            <w:pPr>
              <w:pStyle w:val="ASFKTablenorm"/>
              <w:ind w:left="57" w:right="57"/>
            </w:pPr>
            <w:r w:rsidRPr="00D37E3F">
              <w:t>Наименование</w:t>
            </w:r>
          </w:p>
        </w:tc>
        <w:tc>
          <w:tcPr>
            <w:tcW w:w="2790" w:type="pct"/>
            <w:shd w:val="clear" w:color="auto" w:fill="auto"/>
          </w:tcPr>
          <w:p w:rsidR="0028596A" w:rsidRPr="00D37E3F" w:rsidRDefault="0028596A" w:rsidP="00B36EDB">
            <w:pPr>
              <w:pStyle w:val="ASFKTablenorm"/>
              <w:ind w:left="57" w:right="57"/>
            </w:pPr>
            <w:r w:rsidRPr="00D37E3F">
              <w:t>Наименование</w:t>
            </w:r>
            <w:r>
              <w:t xml:space="preserve"> получателя.</w:t>
            </w:r>
          </w:p>
        </w:tc>
      </w:tr>
      <w:tr w:rsidR="0028596A" w:rsidRPr="00EE7EB8" w:rsidTr="00B36EDB">
        <w:trPr>
          <w:trHeight w:val="70"/>
        </w:trPr>
        <w:tc>
          <w:tcPr>
            <w:tcW w:w="2210" w:type="pct"/>
            <w:shd w:val="clear" w:color="auto" w:fill="auto"/>
          </w:tcPr>
          <w:p w:rsidR="0028596A" w:rsidRPr="00D37E3F" w:rsidRDefault="0028596A" w:rsidP="00B36EDB">
            <w:pPr>
              <w:pStyle w:val="ASFKTablenorm"/>
              <w:ind w:left="57" w:right="57"/>
            </w:pPr>
            <w:r w:rsidRPr="00D37E3F">
              <w:t>ИНН</w:t>
            </w:r>
          </w:p>
        </w:tc>
        <w:tc>
          <w:tcPr>
            <w:tcW w:w="2790" w:type="pct"/>
            <w:shd w:val="clear" w:color="auto" w:fill="auto"/>
          </w:tcPr>
          <w:p w:rsidR="0028596A" w:rsidRPr="00D37E3F" w:rsidRDefault="0028596A" w:rsidP="00B36EDB">
            <w:pPr>
              <w:pStyle w:val="ASFKTablenorm"/>
              <w:ind w:left="57" w:right="57"/>
            </w:pPr>
            <w:r w:rsidRPr="00D37E3F">
              <w:t>ИНН</w:t>
            </w:r>
            <w:r>
              <w:t xml:space="preserve"> получателя.</w:t>
            </w:r>
          </w:p>
        </w:tc>
      </w:tr>
      <w:tr w:rsidR="0028596A" w:rsidRPr="00EE7EB8" w:rsidTr="00B36EDB">
        <w:tc>
          <w:tcPr>
            <w:tcW w:w="2210" w:type="pct"/>
            <w:shd w:val="clear" w:color="auto" w:fill="auto"/>
          </w:tcPr>
          <w:p w:rsidR="0028596A" w:rsidRPr="00D37E3F" w:rsidRDefault="0028596A" w:rsidP="00B36EDB">
            <w:pPr>
              <w:pStyle w:val="ASFKTablenorm"/>
              <w:ind w:left="57" w:right="57"/>
            </w:pPr>
            <w:r w:rsidRPr="00D37E3F">
              <w:t>КПП</w:t>
            </w:r>
          </w:p>
        </w:tc>
        <w:tc>
          <w:tcPr>
            <w:tcW w:w="2790" w:type="pct"/>
            <w:shd w:val="clear" w:color="auto" w:fill="auto"/>
          </w:tcPr>
          <w:p w:rsidR="0028596A" w:rsidRPr="00D37E3F" w:rsidRDefault="0028596A" w:rsidP="00B36EDB">
            <w:pPr>
              <w:pStyle w:val="ASFKTablenorm"/>
              <w:ind w:left="57" w:right="57"/>
            </w:pPr>
            <w:r w:rsidRPr="00D37E3F">
              <w:t>КПП</w:t>
            </w:r>
            <w:r>
              <w:t xml:space="preserve"> получателя.</w:t>
            </w:r>
          </w:p>
        </w:tc>
      </w:tr>
      <w:tr w:rsidR="00FC34C8" w:rsidRPr="00EE7EB8" w:rsidTr="00B36EDB">
        <w:tc>
          <w:tcPr>
            <w:tcW w:w="2210" w:type="pct"/>
            <w:shd w:val="clear" w:color="auto" w:fill="auto"/>
          </w:tcPr>
          <w:p w:rsidR="00FC34C8" w:rsidRPr="00D37E3F" w:rsidRDefault="002B63AF" w:rsidP="00B36EDB">
            <w:pPr>
              <w:pStyle w:val="ASFKTablenorm"/>
              <w:ind w:left="57" w:right="57"/>
            </w:pPr>
            <w:r>
              <w:t>К</w:t>
            </w:r>
            <w:r w:rsidR="00FC34C8" w:rsidRPr="00D37E3F">
              <w:t>од по Сводному ре</w:t>
            </w:r>
            <w:r w:rsidR="00FC34C8" w:rsidRPr="00043B85">
              <w:t>е</w:t>
            </w:r>
            <w:r w:rsidR="00FC34C8" w:rsidRPr="00D37E3F">
              <w:t>стру</w:t>
            </w:r>
          </w:p>
        </w:tc>
        <w:tc>
          <w:tcPr>
            <w:tcW w:w="2790" w:type="pct"/>
            <w:shd w:val="clear" w:color="auto" w:fill="auto"/>
          </w:tcPr>
          <w:p w:rsidR="00FC34C8" w:rsidRPr="00D37E3F" w:rsidRDefault="00FC34C8" w:rsidP="00B36EDB">
            <w:pPr>
              <w:pStyle w:val="ASFKTablenorm"/>
              <w:ind w:left="57" w:right="57"/>
            </w:pPr>
            <w:r w:rsidRPr="00D37E3F">
              <w:t>код по Сводному ре</w:t>
            </w:r>
            <w:r w:rsidRPr="00043B85">
              <w:t>е</w:t>
            </w:r>
            <w:r w:rsidRPr="00D37E3F">
              <w:t>стру</w:t>
            </w:r>
            <w:r>
              <w:t xml:space="preserve"> получателя.</w:t>
            </w:r>
          </w:p>
        </w:tc>
      </w:tr>
      <w:tr w:rsidR="0028596A" w:rsidRPr="00EE7EB8" w:rsidTr="00B36EDB">
        <w:tc>
          <w:tcPr>
            <w:tcW w:w="2210" w:type="pct"/>
            <w:shd w:val="clear" w:color="auto" w:fill="auto"/>
          </w:tcPr>
          <w:p w:rsidR="0028596A" w:rsidRPr="00D37E3F" w:rsidRDefault="0028596A" w:rsidP="00B36EDB">
            <w:pPr>
              <w:pStyle w:val="ASFKTablenorm"/>
              <w:ind w:left="57" w:right="57"/>
            </w:pPr>
            <w:r w:rsidRPr="00D37E3F">
              <w:t>Номер лицевого счета</w:t>
            </w:r>
          </w:p>
        </w:tc>
        <w:tc>
          <w:tcPr>
            <w:tcW w:w="2790" w:type="pct"/>
            <w:shd w:val="clear" w:color="auto" w:fill="auto"/>
          </w:tcPr>
          <w:p w:rsidR="0028596A" w:rsidRPr="00D37E3F" w:rsidRDefault="0028596A" w:rsidP="00B36EDB">
            <w:pPr>
              <w:pStyle w:val="ASFKTablenorm"/>
              <w:ind w:left="57" w:right="57"/>
            </w:pPr>
            <w:r w:rsidRPr="00D37E3F">
              <w:t>Номер лицевого счета</w:t>
            </w:r>
            <w:r>
              <w:t xml:space="preserve"> получателя.</w:t>
            </w:r>
          </w:p>
        </w:tc>
      </w:tr>
      <w:tr w:rsidR="00184FD8" w:rsidRPr="00EE7EB8" w:rsidTr="00B36EDB">
        <w:tc>
          <w:tcPr>
            <w:tcW w:w="2210" w:type="pct"/>
            <w:shd w:val="clear" w:color="auto" w:fill="auto"/>
          </w:tcPr>
          <w:p w:rsidR="00184FD8" w:rsidRDefault="00184FD8" w:rsidP="00B36EDB">
            <w:pPr>
              <w:pStyle w:val="ASFKTablenorm"/>
              <w:ind w:left="57" w:right="57"/>
            </w:pPr>
            <w:r>
              <w:t>Номер казначейского счета</w:t>
            </w:r>
          </w:p>
        </w:tc>
        <w:tc>
          <w:tcPr>
            <w:tcW w:w="2790" w:type="pct"/>
            <w:shd w:val="clear" w:color="auto" w:fill="auto"/>
          </w:tcPr>
          <w:p w:rsidR="00184FD8" w:rsidRDefault="00184FD8" w:rsidP="00B36EDB">
            <w:pPr>
              <w:pStyle w:val="ASFKTablenorm"/>
              <w:ind w:left="57" w:right="57"/>
            </w:pPr>
            <w:r>
              <w:t>Номер казначейского счета.</w:t>
            </w:r>
          </w:p>
        </w:tc>
      </w:tr>
      <w:tr w:rsidR="00FC34C8" w:rsidRPr="00EE7EB8" w:rsidTr="00B36EDB">
        <w:tc>
          <w:tcPr>
            <w:tcW w:w="2210" w:type="pct"/>
            <w:shd w:val="clear" w:color="auto" w:fill="auto"/>
          </w:tcPr>
          <w:p w:rsidR="00FC34C8" w:rsidRPr="009D7E06" w:rsidRDefault="00FC34C8" w:rsidP="00B36EDB">
            <w:pPr>
              <w:pStyle w:val="ASFKTablenorm"/>
              <w:ind w:left="57" w:right="57"/>
            </w:pPr>
            <w:r>
              <w:t>Аналитический код</w:t>
            </w:r>
          </w:p>
        </w:tc>
        <w:tc>
          <w:tcPr>
            <w:tcW w:w="2790" w:type="pct"/>
            <w:shd w:val="clear" w:color="auto" w:fill="auto"/>
          </w:tcPr>
          <w:p w:rsidR="00FC34C8" w:rsidRPr="009D7E06" w:rsidRDefault="00FC34C8" w:rsidP="00B36EDB">
            <w:pPr>
              <w:pStyle w:val="ASFKTablenorm"/>
              <w:ind w:left="57" w:right="57"/>
            </w:pPr>
            <w:r>
              <w:t>Аналитический код.</w:t>
            </w:r>
          </w:p>
        </w:tc>
      </w:tr>
      <w:tr w:rsidR="00AD4870" w:rsidRPr="00EE7EB8" w:rsidTr="00B36EDB">
        <w:tc>
          <w:tcPr>
            <w:tcW w:w="2210" w:type="pct"/>
            <w:shd w:val="clear" w:color="auto" w:fill="auto"/>
          </w:tcPr>
          <w:p w:rsidR="00AD4870" w:rsidRDefault="00AD4870" w:rsidP="00B36EDB">
            <w:pPr>
              <w:pStyle w:val="ASFKTablenorm"/>
              <w:ind w:left="57" w:right="57"/>
            </w:pPr>
            <w:r>
              <w:t>Аналитический код (1)</w:t>
            </w:r>
          </w:p>
        </w:tc>
        <w:tc>
          <w:tcPr>
            <w:tcW w:w="2790" w:type="pct"/>
            <w:shd w:val="clear" w:color="auto" w:fill="auto"/>
          </w:tcPr>
          <w:p w:rsidR="00AD4870" w:rsidRDefault="00AD4870" w:rsidP="00B36EDB">
            <w:pPr>
              <w:pStyle w:val="ASFKTablenorm"/>
              <w:ind w:left="57" w:right="57"/>
            </w:pPr>
            <w:r>
              <w:t>Указывается значение:</w:t>
            </w:r>
          </w:p>
          <w:p w:rsidR="00AD4870" w:rsidRDefault="00AD4870" w:rsidP="00AD4870">
            <w:pPr>
              <w:pStyle w:val="ASFKTableListMark"/>
            </w:pPr>
            <w:r>
              <w:t xml:space="preserve">одноименного поля соответствующего Заявления на КОО при формировании по АЗВ, АЗП; </w:t>
            </w:r>
          </w:p>
          <w:p w:rsidR="00AD4870" w:rsidRDefault="00AD4870" w:rsidP="00AD4870">
            <w:pPr>
              <w:pStyle w:val="ASFKTableListMark"/>
            </w:pPr>
            <w:r>
              <w:t>одноименного поля, изменяемого АКР при формировании по АЗИ;</w:t>
            </w:r>
          </w:p>
          <w:p w:rsidR="00AD4870" w:rsidRDefault="00AD4870" w:rsidP="00AD4870">
            <w:pPr>
              <w:pStyle w:val="ASFKTableListMark"/>
            </w:pPr>
            <w:r>
              <w:t>одноименного поля АКС, при формировании по АКС.</w:t>
            </w:r>
          </w:p>
        </w:tc>
      </w:tr>
      <w:tr w:rsidR="0028596A" w:rsidRPr="00EE7EB8" w:rsidTr="00B36EDB">
        <w:tc>
          <w:tcPr>
            <w:tcW w:w="5000" w:type="pct"/>
            <w:gridSpan w:val="2"/>
            <w:shd w:val="clear" w:color="auto" w:fill="auto"/>
          </w:tcPr>
          <w:p w:rsidR="0028596A" w:rsidRPr="009D7E06" w:rsidRDefault="0028596A" w:rsidP="00B36EDB">
            <w:pPr>
              <w:pStyle w:val="ASFKTablenorm"/>
              <w:ind w:left="57" w:right="57"/>
            </w:pPr>
            <w:r>
              <w:t>Группа</w:t>
            </w:r>
            <w:r w:rsidRPr="00D37E3F">
              <w:t xml:space="preserve"> полей «</w:t>
            </w:r>
            <w:r>
              <w:t>Банк получателя</w:t>
            </w:r>
            <w:r w:rsidRPr="00D37E3F">
              <w:t>»</w:t>
            </w:r>
          </w:p>
        </w:tc>
      </w:tr>
      <w:tr w:rsidR="0028596A" w:rsidRPr="00EE7EB8" w:rsidTr="00B36EDB">
        <w:tc>
          <w:tcPr>
            <w:tcW w:w="2210" w:type="pct"/>
            <w:shd w:val="clear" w:color="auto" w:fill="auto"/>
          </w:tcPr>
          <w:p w:rsidR="0028596A" w:rsidRPr="009D7E06" w:rsidRDefault="0028596A" w:rsidP="00B36EDB">
            <w:pPr>
              <w:pStyle w:val="ASFKTablenorm"/>
              <w:ind w:left="57" w:right="57"/>
            </w:pPr>
            <w:r>
              <w:t>Наименование банка</w:t>
            </w:r>
          </w:p>
        </w:tc>
        <w:tc>
          <w:tcPr>
            <w:tcW w:w="2790" w:type="pct"/>
            <w:shd w:val="clear" w:color="auto" w:fill="auto"/>
          </w:tcPr>
          <w:p w:rsidR="0028596A" w:rsidRPr="009D7E06" w:rsidRDefault="0028596A" w:rsidP="00B36EDB">
            <w:pPr>
              <w:pStyle w:val="ASFKTablenorm"/>
              <w:ind w:left="57" w:right="57"/>
            </w:pPr>
            <w:r>
              <w:t>Наименование банка.</w:t>
            </w:r>
          </w:p>
        </w:tc>
      </w:tr>
      <w:tr w:rsidR="00FC34C8" w:rsidRPr="00EE7EB8" w:rsidTr="00B36EDB">
        <w:tc>
          <w:tcPr>
            <w:tcW w:w="2210" w:type="pct"/>
            <w:shd w:val="clear" w:color="auto" w:fill="auto"/>
          </w:tcPr>
          <w:p w:rsidR="00FC34C8" w:rsidRDefault="00FC34C8" w:rsidP="00B36EDB">
            <w:pPr>
              <w:pStyle w:val="ASFKTablenorm"/>
              <w:ind w:left="57" w:right="57"/>
            </w:pPr>
            <w:r>
              <w:t>БИК</w:t>
            </w:r>
          </w:p>
        </w:tc>
        <w:tc>
          <w:tcPr>
            <w:tcW w:w="2790" w:type="pct"/>
            <w:shd w:val="clear" w:color="auto" w:fill="auto"/>
          </w:tcPr>
          <w:p w:rsidR="00FC34C8" w:rsidRDefault="00FC34C8" w:rsidP="00B36EDB">
            <w:pPr>
              <w:pStyle w:val="ASFKTablenorm"/>
              <w:ind w:left="57" w:right="57"/>
            </w:pPr>
            <w:r>
              <w:t>БИК.</w:t>
            </w:r>
          </w:p>
        </w:tc>
      </w:tr>
      <w:tr w:rsidR="00184FD8" w:rsidRPr="00EE7EB8" w:rsidTr="00B36EDB">
        <w:tc>
          <w:tcPr>
            <w:tcW w:w="2210" w:type="pct"/>
            <w:shd w:val="clear" w:color="auto" w:fill="auto"/>
          </w:tcPr>
          <w:p w:rsidR="00184FD8" w:rsidRDefault="00184FD8" w:rsidP="00B36EDB">
            <w:pPr>
              <w:pStyle w:val="ASFKTablenorm"/>
              <w:ind w:left="57" w:right="57"/>
            </w:pPr>
            <w:r>
              <w:t>№ ЕКС</w:t>
            </w:r>
          </w:p>
        </w:tc>
        <w:tc>
          <w:tcPr>
            <w:tcW w:w="2790" w:type="pct"/>
            <w:shd w:val="clear" w:color="auto" w:fill="auto"/>
          </w:tcPr>
          <w:p w:rsidR="00184FD8" w:rsidRDefault="00184FD8" w:rsidP="00B36EDB">
            <w:pPr>
              <w:pStyle w:val="ASFKTablenorm"/>
              <w:ind w:left="57" w:right="57"/>
            </w:pPr>
            <w:r>
              <w:t>№ ЕКС.</w:t>
            </w:r>
          </w:p>
        </w:tc>
      </w:tr>
      <w:tr w:rsidR="0028596A" w:rsidRPr="00EE7EB8" w:rsidTr="00B36EDB">
        <w:tc>
          <w:tcPr>
            <w:tcW w:w="5000" w:type="pct"/>
            <w:gridSpan w:val="2"/>
            <w:shd w:val="clear" w:color="auto" w:fill="auto"/>
          </w:tcPr>
          <w:p w:rsidR="0028596A" w:rsidRPr="009D7E06" w:rsidRDefault="0028596A" w:rsidP="00B36EDB">
            <w:pPr>
              <w:pStyle w:val="ASFKTablenorm"/>
              <w:ind w:left="57" w:right="57"/>
            </w:pPr>
            <w:r>
              <w:t>Группа</w:t>
            </w:r>
            <w:r w:rsidRPr="00D37E3F">
              <w:t xml:space="preserve"> полей «</w:t>
            </w:r>
            <w:r>
              <w:t xml:space="preserve">Информация </w:t>
            </w:r>
            <w:r w:rsidR="00FC34C8">
              <w:t>о Казначейском обеспечении обязательства</w:t>
            </w:r>
            <w:r w:rsidRPr="00D37E3F">
              <w:t>»</w:t>
            </w:r>
          </w:p>
        </w:tc>
      </w:tr>
      <w:tr w:rsidR="0028596A" w:rsidRPr="00EE7EB8" w:rsidTr="00B36EDB">
        <w:tc>
          <w:tcPr>
            <w:tcW w:w="2210" w:type="pct"/>
            <w:shd w:val="clear" w:color="auto" w:fill="auto"/>
          </w:tcPr>
          <w:p w:rsidR="0028596A" w:rsidRPr="00043B85" w:rsidDel="00FD0142" w:rsidRDefault="00FC34C8" w:rsidP="00B36EDB">
            <w:pPr>
              <w:pStyle w:val="ASFKTablenorm"/>
              <w:ind w:left="57" w:right="57"/>
            </w:pPr>
            <w:r>
              <w:t>Вид</w:t>
            </w:r>
          </w:p>
        </w:tc>
        <w:tc>
          <w:tcPr>
            <w:tcW w:w="2790" w:type="pct"/>
            <w:shd w:val="clear" w:color="auto" w:fill="auto"/>
          </w:tcPr>
          <w:p w:rsidR="0028596A" w:rsidRDefault="0028596A" w:rsidP="00B36EDB">
            <w:pPr>
              <w:pStyle w:val="ASFKTablenorm"/>
              <w:ind w:left="57" w:right="57"/>
            </w:pPr>
            <w:r w:rsidRPr="00043B85">
              <w:t>В</w:t>
            </w:r>
            <w:r>
              <w:t>озможные значения:</w:t>
            </w:r>
          </w:p>
          <w:p w:rsidR="0028596A" w:rsidRDefault="0028596A" w:rsidP="002410E2">
            <w:pPr>
              <w:pStyle w:val="ASFKTableListMark"/>
            </w:pPr>
            <w:r>
              <w:t>н</w:t>
            </w:r>
            <w:r w:rsidRPr="00347354">
              <w:t>епокр</w:t>
            </w:r>
            <w:r w:rsidRPr="00043B85">
              <w:t>ы</w:t>
            </w:r>
            <w:r w:rsidRPr="00347354">
              <w:t>тый</w:t>
            </w:r>
            <w:r>
              <w:t>;</w:t>
            </w:r>
          </w:p>
          <w:p w:rsidR="0028596A" w:rsidRPr="00043B85" w:rsidDel="00FD0142" w:rsidRDefault="0028596A" w:rsidP="002410E2">
            <w:pPr>
              <w:pStyle w:val="ASFKTableListMark"/>
            </w:pPr>
            <w:r w:rsidRPr="00347354">
              <w:t>переведе</w:t>
            </w:r>
            <w:r w:rsidRPr="00043B85">
              <w:t>н</w:t>
            </w:r>
            <w:r w:rsidRPr="00347354">
              <w:t>ный, непокрытый</w:t>
            </w:r>
            <w:r>
              <w:t>.</w:t>
            </w:r>
          </w:p>
        </w:tc>
      </w:tr>
      <w:tr w:rsidR="0028596A" w:rsidRPr="00EE7EB8" w:rsidTr="00B36EDB">
        <w:tc>
          <w:tcPr>
            <w:tcW w:w="2210" w:type="pct"/>
            <w:shd w:val="clear" w:color="auto" w:fill="auto"/>
          </w:tcPr>
          <w:p w:rsidR="0028596A" w:rsidRPr="00043B85" w:rsidDel="00FD0142" w:rsidRDefault="0028596A" w:rsidP="00B36EDB">
            <w:pPr>
              <w:pStyle w:val="ASFKTablenorm"/>
              <w:ind w:left="57" w:right="57"/>
            </w:pPr>
            <w:r w:rsidRPr="00043B85">
              <w:t xml:space="preserve">Срок действия </w:t>
            </w:r>
          </w:p>
        </w:tc>
        <w:tc>
          <w:tcPr>
            <w:tcW w:w="2790" w:type="pct"/>
            <w:shd w:val="clear" w:color="auto" w:fill="auto"/>
          </w:tcPr>
          <w:p w:rsidR="0028596A" w:rsidRPr="00043B85" w:rsidDel="00FD0142" w:rsidRDefault="0028596A" w:rsidP="00B36EDB">
            <w:pPr>
              <w:pStyle w:val="ASFKTablenorm"/>
              <w:ind w:left="57" w:right="57"/>
            </w:pPr>
            <w:r>
              <w:t xml:space="preserve">Срок действия </w:t>
            </w:r>
            <w:r w:rsidR="00DE043F">
              <w:t>обязательства</w:t>
            </w:r>
            <w:r>
              <w:t>.</w:t>
            </w:r>
          </w:p>
        </w:tc>
      </w:tr>
      <w:tr w:rsidR="0028596A" w:rsidRPr="00EE7EB8" w:rsidTr="00B36EDB">
        <w:tc>
          <w:tcPr>
            <w:tcW w:w="2210" w:type="pct"/>
            <w:shd w:val="clear" w:color="auto" w:fill="auto"/>
          </w:tcPr>
          <w:p w:rsidR="0028596A" w:rsidRPr="00043B85" w:rsidDel="00FD0142" w:rsidRDefault="00184FD8" w:rsidP="00B36EDB">
            <w:pPr>
              <w:pStyle w:val="ASFKTablenorm"/>
              <w:ind w:left="57" w:right="57"/>
            </w:pPr>
            <w:r>
              <w:lastRenderedPageBreak/>
              <w:t>Резервное поле</w:t>
            </w:r>
          </w:p>
        </w:tc>
        <w:tc>
          <w:tcPr>
            <w:tcW w:w="2790" w:type="pct"/>
            <w:shd w:val="clear" w:color="auto" w:fill="auto"/>
          </w:tcPr>
          <w:p w:rsidR="0028596A" w:rsidRPr="00043B85" w:rsidDel="00FD0142" w:rsidRDefault="00184FD8" w:rsidP="00B36EDB">
            <w:pPr>
              <w:pStyle w:val="ASFKTablenorm"/>
              <w:ind w:left="57" w:right="57"/>
            </w:pPr>
            <w:r>
              <w:t>Резервное поле</w:t>
            </w:r>
            <w:r w:rsidR="00FC34C8">
              <w:t>.</w:t>
            </w:r>
          </w:p>
        </w:tc>
      </w:tr>
      <w:tr w:rsidR="00EF5BA2" w:rsidRPr="00EE7EB8" w:rsidTr="00B36EDB">
        <w:tc>
          <w:tcPr>
            <w:tcW w:w="2210" w:type="pct"/>
            <w:shd w:val="clear" w:color="auto" w:fill="auto"/>
          </w:tcPr>
          <w:p w:rsidR="00EF5BA2" w:rsidRPr="00EF5BA2" w:rsidRDefault="00EF5BA2" w:rsidP="00B36EDB">
            <w:pPr>
              <w:pStyle w:val="ASFKTablenorm"/>
              <w:ind w:left="57" w:right="57"/>
            </w:pPr>
            <w:r w:rsidRPr="00EF5BA2">
              <w:t>Номер, дата, предмет (цель предоставления субсидии, наименование товаров, работ, услуг) соглашения/государственного контракта/контракта/договора</w:t>
            </w:r>
          </w:p>
        </w:tc>
        <w:tc>
          <w:tcPr>
            <w:tcW w:w="2790" w:type="pct"/>
            <w:shd w:val="clear" w:color="auto" w:fill="auto"/>
          </w:tcPr>
          <w:p w:rsidR="00EF5BA2" w:rsidRPr="00EF5BA2" w:rsidRDefault="00EF5BA2" w:rsidP="00B36EDB">
            <w:pPr>
              <w:pStyle w:val="ASFKTablenorm"/>
              <w:ind w:left="57" w:right="57"/>
            </w:pPr>
            <w:r w:rsidRPr="00EF5BA2">
              <w:t>Номер, дата, предмет (цель предоставления субсидии, наименование товаров, работ, услуг) соглашения/государственного контракта/контракта/договора.</w:t>
            </w:r>
          </w:p>
        </w:tc>
      </w:tr>
      <w:tr w:rsidR="0028596A" w:rsidRPr="00EE7EB8" w:rsidTr="00B36EDB">
        <w:tc>
          <w:tcPr>
            <w:tcW w:w="2210" w:type="pct"/>
            <w:shd w:val="clear" w:color="auto" w:fill="auto"/>
          </w:tcPr>
          <w:p w:rsidR="0028596A" w:rsidRPr="00043B85" w:rsidDel="00FD0142" w:rsidRDefault="0028596A" w:rsidP="00B36EDB">
            <w:pPr>
              <w:pStyle w:val="ASFKTablenorm"/>
              <w:ind w:left="57" w:right="57"/>
            </w:pPr>
            <w:r w:rsidRPr="00043B85">
              <w:t>Примечание</w:t>
            </w:r>
          </w:p>
        </w:tc>
        <w:tc>
          <w:tcPr>
            <w:tcW w:w="2790" w:type="pct"/>
            <w:shd w:val="clear" w:color="auto" w:fill="auto"/>
          </w:tcPr>
          <w:p w:rsidR="0028596A" w:rsidRPr="00043B85" w:rsidDel="00FD0142" w:rsidRDefault="0028596A" w:rsidP="00B36EDB">
            <w:pPr>
              <w:pStyle w:val="ASFKTablenorm"/>
              <w:ind w:left="57" w:right="57"/>
            </w:pPr>
            <w:r w:rsidRPr="00043B85">
              <w:t>Примечание</w:t>
            </w:r>
            <w:r>
              <w:t>.</w:t>
            </w:r>
          </w:p>
        </w:tc>
      </w:tr>
    </w:tbl>
    <w:p w:rsidR="000A78F2" w:rsidRDefault="000A78F2" w:rsidP="000A78F2">
      <w:pPr>
        <w:pStyle w:val="ASFKNormal"/>
      </w:pPr>
      <w:r w:rsidRPr="00D7400B">
        <w:t xml:space="preserve">ЭФ документа </w:t>
      </w:r>
      <w:r>
        <w:t>«</w:t>
      </w:r>
      <w:r w:rsidR="00C728F5">
        <w:t>Казначейское обеспечение обязательств</w:t>
      </w:r>
      <w:r w:rsidR="0027431F">
        <w:t>», закладки «</w:t>
      </w:r>
      <w:r w:rsidR="00C728F5">
        <w:t>Сведения о казначейском обеспечении обязательств</w:t>
      </w:r>
      <w:r w:rsidR="00EB7D99">
        <w:t xml:space="preserve"> (3)</w:t>
      </w:r>
      <w:r>
        <w:t>»</w:t>
      </w:r>
      <w:r w:rsidR="009B0A8E">
        <w:t xml:space="preserve"> </w:t>
      </w:r>
      <w:r w:rsidR="009B0A8E" w:rsidRPr="00D7400B">
        <w:t xml:space="preserve">представлена </w:t>
      </w:r>
      <w:r w:rsidR="009B0A8E">
        <w:t>н</w:t>
      </w:r>
      <w:r w:rsidR="009B0A8E" w:rsidRPr="00D7400B">
        <w:t>а рисунке</w:t>
      </w:r>
      <w:r w:rsidR="004A38AD" w:rsidRPr="00745D39">
        <w:t> </w:t>
      </w:r>
      <w:r w:rsidR="009B0A8E">
        <w:fldChar w:fldCharType="begin"/>
      </w:r>
      <w:r w:rsidR="009B0A8E">
        <w:instrText xml:space="preserve"> REF _Ref455658840 \h </w:instrText>
      </w:r>
      <w:r w:rsidR="009B0A8E">
        <w:fldChar w:fldCharType="separate"/>
      </w:r>
      <w:r w:rsidR="00A813C9">
        <w:rPr>
          <w:noProof/>
        </w:rPr>
        <w:t>202</w:t>
      </w:r>
      <w:r w:rsidR="009B0A8E">
        <w:fldChar w:fldCharType="end"/>
      </w:r>
      <w:r w:rsidRPr="00D7400B">
        <w:t xml:space="preserve">. </w:t>
      </w:r>
    </w:p>
    <w:p w:rsidR="000A78F2" w:rsidRDefault="00CF4371" w:rsidP="000A78F2">
      <w:pPr>
        <w:pStyle w:val="ASFKFigure"/>
      </w:pPr>
      <w:r>
        <w:rPr>
          <w:noProof/>
        </w:rPr>
        <w:drawing>
          <wp:inline distT="0" distB="0" distL="0" distR="0" wp14:anchorId="6B2DC551" wp14:editId="55F7ACD6">
            <wp:extent cx="6162675" cy="4191000"/>
            <wp:effectExtent l="0" t="0" r="9525" b="0"/>
            <wp:docPr id="306" name="Рисунок 3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62675" cy="4191000"/>
                    </a:xfrm>
                    <a:prstGeom prst="rect">
                      <a:avLst/>
                    </a:prstGeom>
                    <a:noFill/>
                    <a:ln>
                      <a:noFill/>
                    </a:ln>
                  </pic:spPr>
                </pic:pic>
              </a:graphicData>
            </a:graphic>
          </wp:inline>
        </w:drawing>
      </w:r>
    </w:p>
    <w:p w:rsidR="000A78F2" w:rsidRPr="007E1423" w:rsidRDefault="00034287" w:rsidP="000A78F2">
      <w:pPr>
        <w:pStyle w:val="ASFKFigName"/>
      </w:pPr>
      <w:r>
        <w:rPr>
          <w:noProof/>
        </w:rPr>
        <w:fldChar w:fldCharType="begin"/>
      </w:r>
      <w:r>
        <w:rPr>
          <w:noProof/>
        </w:rPr>
        <w:instrText xml:space="preserve"> SEQ Рисунок \* ARABIC </w:instrText>
      </w:r>
      <w:r>
        <w:rPr>
          <w:noProof/>
        </w:rPr>
        <w:fldChar w:fldCharType="separate"/>
      </w:r>
      <w:bookmarkStart w:id="1249" w:name="_Ref455658840"/>
      <w:bookmarkStart w:id="1250" w:name="_Toc188826913"/>
      <w:r w:rsidR="00A813C9">
        <w:rPr>
          <w:noProof/>
        </w:rPr>
        <w:t>202</w:t>
      </w:r>
      <w:bookmarkEnd w:id="1249"/>
      <w:r>
        <w:rPr>
          <w:noProof/>
        </w:rPr>
        <w:fldChar w:fldCharType="end"/>
      </w:r>
      <w:r w:rsidR="000A78F2" w:rsidRPr="00D7400B">
        <w:t xml:space="preserve">. ЭФ документа </w:t>
      </w:r>
      <w:r w:rsidR="000A78F2">
        <w:t>«</w:t>
      </w:r>
      <w:r w:rsidR="00C728F5">
        <w:t>Казначейское обеспечение обязательств</w:t>
      </w:r>
      <w:r w:rsidR="0027431F">
        <w:t>», закладки «</w:t>
      </w:r>
      <w:r w:rsidR="00C728F5">
        <w:t>Сведения о казначейском обеспечении обязательств</w:t>
      </w:r>
      <w:r w:rsidR="00EB7D99">
        <w:t xml:space="preserve"> (3)</w:t>
      </w:r>
      <w:r w:rsidR="000A78F2">
        <w:t>»</w:t>
      </w:r>
      <w:bookmarkEnd w:id="1250"/>
    </w:p>
    <w:p w:rsidR="000A78F2" w:rsidRDefault="000A78F2" w:rsidP="000A78F2">
      <w:r w:rsidRPr="00D7400B">
        <w:t xml:space="preserve">Перечень полей документа </w:t>
      </w:r>
      <w:r>
        <w:t>«</w:t>
      </w:r>
      <w:r w:rsidR="00C728F5">
        <w:t>Казначейское обеспечение обязательств</w:t>
      </w:r>
      <w:r w:rsidR="0027431F">
        <w:t>», закладки «</w:t>
      </w:r>
      <w:r w:rsidR="00C728F5">
        <w:t>Сведения о казначейском обеспечении обязательств</w:t>
      </w:r>
      <w:r w:rsidR="00EB7D99">
        <w:t xml:space="preserve"> (3)</w:t>
      </w:r>
      <w:r>
        <w:t xml:space="preserve">» </w:t>
      </w:r>
      <w:r w:rsidRPr="00D7400B">
        <w:t>приведен в та</w:t>
      </w:r>
      <w:r w:rsidRPr="005C5253">
        <w:t>б</w:t>
      </w:r>
      <w:r w:rsidRPr="00D7400B">
        <w:t>лице</w:t>
      </w:r>
      <w:r w:rsidR="004A38AD" w:rsidRPr="00745D39">
        <w:t> </w:t>
      </w:r>
      <w:r>
        <w:fldChar w:fldCharType="begin"/>
      </w:r>
      <w:r>
        <w:instrText xml:space="preserve"> REF _Ref455658775 \h </w:instrText>
      </w:r>
      <w:r>
        <w:fldChar w:fldCharType="separate"/>
      </w:r>
      <w:r w:rsidR="00A813C9">
        <w:rPr>
          <w:noProof/>
        </w:rPr>
        <w:t>82</w:t>
      </w:r>
      <w:r>
        <w:fldChar w:fldCharType="end"/>
      </w:r>
      <w:r>
        <w:t>.</w:t>
      </w:r>
    </w:p>
    <w:p w:rsidR="000A78F2" w:rsidRPr="00AB7803" w:rsidRDefault="00DD313F" w:rsidP="000A78F2">
      <w:pPr>
        <w:pStyle w:val="ASFKNameTable"/>
      </w:pPr>
      <w:r>
        <w:rPr>
          <w:noProof/>
        </w:rPr>
        <w:fldChar w:fldCharType="begin"/>
      </w:r>
      <w:r>
        <w:rPr>
          <w:noProof/>
        </w:rPr>
        <w:instrText xml:space="preserve"> SEQ Таблица \* ARABIC </w:instrText>
      </w:r>
      <w:r>
        <w:rPr>
          <w:noProof/>
        </w:rPr>
        <w:fldChar w:fldCharType="separate"/>
      </w:r>
      <w:bookmarkStart w:id="1251" w:name="_Ref455658775"/>
      <w:bookmarkStart w:id="1252" w:name="_Toc188826472"/>
      <w:r w:rsidR="00A813C9">
        <w:rPr>
          <w:noProof/>
        </w:rPr>
        <w:t>82</w:t>
      </w:r>
      <w:bookmarkEnd w:id="1251"/>
      <w:r>
        <w:rPr>
          <w:noProof/>
        </w:rPr>
        <w:fldChar w:fldCharType="end"/>
      </w:r>
      <w:r w:rsidR="000A78F2" w:rsidRPr="00AB7803">
        <w:t xml:space="preserve">. Описание полей документа </w:t>
      </w:r>
      <w:r w:rsidR="000A78F2">
        <w:t>«</w:t>
      </w:r>
      <w:r w:rsidR="00C728F5">
        <w:t>Казначейское обеспечение обязательств</w:t>
      </w:r>
      <w:r w:rsidR="0027431F">
        <w:t>», закладки «</w:t>
      </w:r>
      <w:r w:rsidR="00C728F5">
        <w:t>Сведения о казначейском обеспечении обязательств</w:t>
      </w:r>
      <w:r w:rsidR="00EB7D99">
        <w:t xml:space="preserve"> (3)</w:t>
      </w:r>
      <w:r w:rsidR="000A78F2">
        <w:t>»</w:t>
      </w:r>
      <w:bookmarkEnd w:id="12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47"/>
        <w:gridCol w:w="5781"/>
      </w:tblGrid>
      <w:tr w:rsidR="000A78F2" w:rsidRPr="00EE7EB8" w:rsidTr="00B36EDB">
        <w:trPr>
          <w:trHeight w:val="305"/>
          <w:tblHeader/>
        </w:trPr>
        <w:tc>
          <w:tcPr>
            <w:tcW w:w="19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8F2" w:rsidRPr="00256C78" w:rsidRDefault="000A78F2" w:rsidP="000A78F2">
            <w:pPr>
              <w:pStyle w:val="ASFKTableHead"/>
            </w:pPr>
            <w:r w:rsidRPr="00256C78">
              <w:t>Наименование поля</w:t>
            </w:r>
          </w:p>
        </w:tc>
        <w:tc>
          <w:tcPr>
            <w:tcW w:w="30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8F2" w:rsidRPr="00256C78" w:rsidRDefault="000A78F2" w:rsidP="000A78F2">
            <w:pPr>
              <w:pStyle w:val="ASFKTableHead"/>
            </w:pPr>
            <w:r w:rsidRPr="00256C78">
              <w:t>Описание поля</w:t>
            </w:r>
          </w:p>
        </w:tc>
      </w:tr>
      <w:tr w:rsidR="000A78F2" w:rsidRPr="00EE7EB8" w:rsidTr="00B36EDB">
        <w:tc>
          <w:tcPr>
            <w:tcW w:w="5000" w:type="pct"/>
            <w:gridSpan w:val="2"/>
            <w:shd w:val="clear" w:color="auto" w:fill="auto"/>
          </w:tcPr>
          <w:p w:rsidR="000A78F2" w:rsidRPr="00D37E3F" w:rsidRDefault="00EB7D99" w:rsidP="00B36EDB">
            <w:pPr>
              <w:pStyle w:val="ASFKTablenorm"/>
              <w:ind w:left="57" w:right="57"/>
            </w:pPr>
            <w:r w:rsidRPr="00EB7D99">
              <w:t>Группа полей «1. Краткие сведения о получателе бюджетных средств (организации)»</w:t>
            </w:r>
          </w:p>
        </w:tc>
      </w:tr>
      <w:tr w:rsidR="000A78F2" w:rsidRPr="00EE7EB8" w:rsidTr="00B36EDB">
        <w:tc>
          <w:tcPr>
            <w:tcW w:w="1998" w:type="pct"/>
            <w:shd w:val="clear" w:color="auto" w:fill="auto"/>
          </w:tcPr>
          <w:p w:rsidR="000A78F2" w:rsidRPr="00D37E3F" w:rsidRDefault="000A78F2" w:rsidP="00B36EDB">
            <w:pPr>
              <w:pStyle w:val="ASFKTablenorm"/>
              <w:ind w:left="57" w:right="57"/>
            </w:pPr>
            <w:r>
              <w:t>Наименование бю</w:t>
            </w:r>
            <w:r w:rsidRPr="000910E7">
              <w:t>д</w:t>
            </w:r>
            <w:r>
              <w:t>жета</w:t>
            </w:r>
          </w:p>
        </w:tc>
        <w:tc>
          <w:tcPr>
            <w:tcW w:w="3002" w:type="pct"/>
            <w:shd w:val="clear" w:color="auto" w:fill="auto"/>
          </w:tcPr>
          <w:p w:rsidR="000A78F2" w:rsidRPr="00D37E3F" w:rsidRDefault="000A78F2" w:rsidP="00B36EDB">
            <w:pPr>
              <w:pStyle w:val="ASFKTablenorm"/>
              <w:ind w:left="57" w:right="57"/>
            </w:pPr>
            <w:r>
              <w:t>Наименование бю</w:t>
            </w:r>
            <w:r w:rsidRPr="000910E7">
              <w:t>д</w:t>
            </w:r>
            <w:r>
              <w:t>жета.</w:t>
            </w:r>
          </w:p>
        </w:tc>
      </w:tr>
      <w:tr w:rsidR="000A78F2" w:rsidRPr="00EE7EB8" w:rsidTr="00B36EDB">
        <w:trPr>
          <w:trHeight w:val="70"/>
        </w:trPr>
        <w:tc>
          <w:tcPr>
            <w:tcW w:w="1998" w:type="pct"/>
            <w:shd w:val="clear" w:color="auto" w:fill="auto"/>
          </w:tcPr>
          <w:p w:rsidR="000A78F2" w:rsidRPr="00D37E3F" w:rsidRDefault="000A78F2" w:rsidP="00B36EDB">
            <w:pPr>
              <w:pStyle w:val="ASFKTablenorm"/>
              <w:ind w:left="57" w:right="57"/>
            </w:pPr>
            <w:r>
              <w:t>Код бюджета</w:t>
            </w:r>
          </w:p>
        </w:tc>
        <w:tc>
          <w:tcPr>
            <w:tcW w:w="3002" w:type="pct"/>
            <w:shd w:val="clear" w:color="auto" w:fill="auto"/>
          </w:tcPr>
          <w:p w:rsidR="000A78F2" w:rsidRPr="00D37E3F" w:rsidRDefault="000A78F2" w:rsidP="00B36EDB">
            <w:pPr>
              <w:pStyle w:val="ASFKTablenorm"/>
              <w:ind w:left="57" w:right="57"/>
            </w:pPr>
            <w:r>
              <w:t>Код бюджета.</w:t>
            </w:r>
          </w:p>
        </w:tc>
      </w:tr>
      <w:tr w:rsidR="00EB7D99" w:rsidRPr="00EE7EB8" w:rsidTr="00B36EDB">
        <w:tc>
          <w:tcPr>
            <w:tcW w:w="1998" w:type="pct"/>
            <w:shd w:val="clear" w:color="auto" w:fill="auto"/>
          </w:tcPr>
          <w:p w:rsidR="00EB7D99" w:rsidRPr="00EB7D99" w:rsidRDefault="00EB7D99" w:rsidP="00B36EDB">
            <w:pPr>
              <w:pStyle w:val="ASFKTablenorm"/>
              <w:ind w:left="57" w:right="57"/>
            </w:pPr>
            <w:r w:rsidRPr="00EB7D99">
              <w:lastRenderedPageBreak/>
              <w:t>ПБС (организация)</w:t>
            </w:r>
          </w:p>
        </w:tc>
        <w:tc>
          <w:tcPr>
            <w:tcW w:w="3002" w:type="pct"/>
            <w:shd w:val="clear" w:color="auto" w:fill="auto"/>
          </w:tcPr>
          <w:p w:rsidR="00EB7D99" w:rsidRPr="00EB7D99" w:rsidRDefault="00EB7D99" w:rsidP="00B36EDB">
            <w:pPr>
              <w:pStyle w:val="ASFKTablenorm"/>
              <w:ind w:left="57" w:right="57"/>
            </w:pPr>
            <w:r w:rsidRPr="00EB7D99">
              <w:t>ПБС (организация)</w:t>
            </w:r>
          </w:p>
        </w:tc>
      </w:tr>
      <w:tr w:rsidR="000A78F2" w:rsidRPr="00EE7EB8" w:rsidTr="00B36EDB">
        <w:tc>
          <w:tcPr>
            <w:tcW w:w="1998" w:type="pct"/>
            <w:shd w:val="clear" w:color="auto" w:fill="auto"/>
          </w:tcPr>
          <w:p w:rsidR="000A78F2" w:rsidRPr="00D37E3F" w:rsidRDefault="000A78F2" w:rsidP="00B36EDB">
            <w:pPr>
              <w:pStyle w:val="ASFKTablenorm"/>
              <w:ind w:left="57" w:right="57"/>
            </w:pPr>
            <w:r>
              <w:t>по ОКТМО</w:t>
            </w:r>
          </w:p>
        </w:tc>
        <w:tc>
          <w:tcPr>
            <w:tcW w:w="3002" w:type="pct"/>
            <w:shd w:val="clear" w:color="auto" w:fill="auto"/>
          </w:tcPr>
          <w:p w:rsidR="000A78F2" w:rsidRPr="00D37E3F" w:rsidRDefault="000A78F2" w:rsidP="00B36EDB">
            <w:pPr>
              <w:pStyle w:val="ASFKTablenorm"/>
              <w:ind w:left="57" w:right="57"/>
            </w:pPr>
            <w:r>
              <w:t>по ОКТМО.</w:t>
            </w:r>
          </w:p>
        </w:tc>
      </w:tr>
      <w:tr w:rsidR="000A78F2" w:rsidRPr="00EE7EB8" w:rsidTr="00B36EDB">
        <w:tc>
          <w:tcPr>
            <w:tcW w:w="1998" w:type="pct"/>
            <w:shd w:val="clear" w:color="auto" w:fill="auto"/>
          </w:tcPr>
          <w:p w:rsidR="000A78F2" w:rsidRDefault="000A78F2" w:rsidP="00B36EDB">
            <w:pPr>
              <w:pStyle w:val="ASFKTablenorm"/>
              <w:ind w:left="57" w:right="57"/>
            </w:pPr>
            <w:r>
              <w:t>Наименование ГРБС</w:t>
            </w:r>
          </w:p>
        </w:tc>
        <w:tc>
          <w:tcPr>
            <w:tcW w:w="3002" w:type="pct"/>
            <w:shd w:val="clear" w:color="auto" w:fill="auto"/>
          </w:tcPr>
          <w:p w:rsidR="000A78F2" w:rsidRDefault="000A78F2" w:rsidP="00B36EDB">
            <w:pPr>
              <w:pStyle w:val="ASFKTablenorm"/>
              <w:ind w:left="57" w:right="57"/>
            </w:pPr>
            <w:r>
              <w:t>Наименование ГРБС.</w:t>
            </w:r>
          </w:p>
        </w:tc>
      </w:tr>
      <w:tr w:rsidR="000A78F2" w:rsidRPr="00EE7EB8" w:rsidTr="00B36EDB">
        <w:tc>
          <w:tcPr>
            <w:tcW w:w="1998" w:type="pct"/>
            <w:shd w:val="clear" w:color="auto" w:fill="auto"/>
          </w:tcPr>
          <w:p w:rsidR="000A78F2" w:rsidRDefault="00A05FCE" w:rsidP="00B36EDB">
            <w:pPr>
              <w:pStyle w:val="ASFKTablenorm"/>
              <w:ind w:left="57" w:right="57"/>
            </w:pPr>
            <w:r>
              <w:t>П</w:t>
            </w:r>
            <w:r w:rsidR="000A78F2">
              <w:t>о Сводному реестру</w:t>
            </w:r>
          </w:p>
        </w:tc>
        <w:tc>
          <w:tcPr>
            <w:tcW w:w="3002" w:type="pct"/>
            <w:shd w:val="clear" w:color="auto" w:fill="auto"/>
          </w:tcPr>
          <w:p w:rsidR="000A78F2" w:rsidRDefault="000A78F2" w:rsidP="00B36EDB">
            <w:pPr>
              <w:pStyle w:val="ASFKTablenorm"/>
              <w:ind w:left="57" w:right="57"/>
            </w:pPr>
            <w:r>
              <w:t>по Сводному реестру.</w:t>
            </w:r>
          </w:p>
        </w:tc>
      </w:tr>
      <w:tr w:rsidR="000A78F2" w:rsidRPr="00EE7EB8" w:rsidTr="00B36EDB">
        <w:tc>
          <w:tcPr>
            <w:tcW w:w="1998" w:type="pct"/>
            <w:shd w:val="clear" w:color="auto" w:fill="auto"/>
          </w:tcPr>
          <w:p w:rsidR="000A78F2" w:rsidRDefault="00A05FCE" w:rsidP="00B36EDB">
            <w:pPr>
              <w:pStyle w:val="ASFKTablenorm"/>
              <w:ind w:left="57" w:right="57"/>
            </w:pPr>
            <w:r>
              <w:t>П</w:t>
            </w:r>
            <w:r w:rsidR="000A78F2">
              <w:t>о ОКПО</w:t>
            </w:r>
          </w:p>
        </w:tc>
        <w:tc>
          <w:tcPr>
            <w:tcW w:w="3002" w:type="pct"/>
            <w:shd w:val="clear" w:color="auto" w:fill="auto"/>
          </w:tcPr>
          <w:p w:rsidR="000A78F2" w:rsidRDefault="000A78F2" w:rsidP="00B36EDB">
            <w:pPr>
              <w:pStyle w:val="ASFKTablenorm"/>
              <w:ind w:left="57" w:right="57"/>
            </w:pPr>
            <w:r>
              <w:t>по ОКПО.</w:t>
            </w:r>
          </w:p>
        </w:tc>
      </w:tr>
      <w:tr w:rsidR="000A78F2" w:rsidRPr="00EE7EB8" w:rsidTr="00B36EDB">
        <w:tc>
          <w:tcPr>
            <w:tcW w:w="1998" w:type="pct"/>
            <w:shd w:val="clear" w:color="auto" w:fill="auto"/>
          </w:tcPr>
          <w:p w:rsidR="000A78F2" w:rsidRDefault="000A78F2" w:rsidP="00B36EDB">
            <w:pPr>
              <w:pStyle w:val="ASFKTablenorm"/>
              <w:ind w:left="57" w:right="57"/>
            </w:pPr>
            <w:r>
              <w:t>Глава по БК</w:t>
            </w:r>
          </w:p>
        </w:tc>
        <w:tc>
          <w:tcPr>
            <w:tcW w:w="3002" w:type="pct"/>
            <w:shd w:val="clear" w:color="auto" w:fill="auto"/>
          </w:tcPr>
          <w:p w:rsidR="000A78F2" w:rsidRDefault="000A78F2" w:rsidP="00B36EDB">
            <w:pPr>
              <w:pStyle w:val="ASFKTablenorm"/>
              <w:ind w:left="57" w:right="57"/>
            </w:pPr>
            <w:r>
              <w:t>Глава по БК.</w:t>
            </w:r>
          </w:p>
        </w:tc>
      </w:tr>
      <w:tr w:rsidR="000A78F2" w:rsidRPr="00EE7EB8" w:rsidTr="00B36EDB">
        <w:tc>
          <w:tcPr>
            <w:tcW w:w="5000" w:type="pct"/>
            <w:gridSpan w:val="2"/>
            <w:shd w:val="clear" w:color="auto" w:fill="auto"/>
          </w:tcPr>
          <w:p w:rsidR="000A78F2" w:rsidRPr="009D7E06" w:rsidRDefault="00EB7D99" w:rsidP="00B36EDB">
            <w:pPr>
              <w:pStyle w:val="ASFKTablenorm"/>
              <w:ind w:left="57" w:right="57"/>
            </w:pPr>
            <w:r w:rsidRPr="00EB7D99">
              <w:t>Группа полей «2. Сведения о документе-основании»</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Код строки</w:t>
            </w:r>
          </w:p>
        </w:tc>
        <w:tc>
          <w:tcPr>
            <w:tcW w:w="3002" w:type="pct"/>
            <w:shd w:val="clear" w:color="auto" w:fill="auto"/>
          </w:tcPr>
          <w:p w:rsidR="000A78F2" w:rsidRPr="00B34BB4" w:rsidRDefault="000A78F2" w:rsidP="00B36EDB">
            <w:pPr>
              <w:pStyle w:val="ASFKTablenorm"/>
              <w:ind w:left="57" w:right="57"/>
            </w:pPr>
            <w:r w:rsidRPr="00B34BB4">
              <w:t>Наименование</w:t>
            </w:r>
            <w:r>
              <w:t xml:space="preserve"> поля «01</w:t>
            </w:r>
            <w:r w:rsidRPr="00B34BB4">
              <w:t>»</w:t>
            </w:r>
            <w:r>
              <w:t>.</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Номер</w:t>
            </w:r>
          </w:p>
        </w:tc>
        <w:tc>
          <w:tcPr>
            <w:tcW w:w="3002" w:type="pct"/>
            <w:shd w:val="clear" w:color="auto" w:fill="auto"/>
          </w:tcPr>
          <w:p w:rsidR="000A78F2" w:rsidRPr="00B34BB4" w:rsidRDefault="000A78F2" w:rsidP="00B36EDB">
            <w:pPr>
              <w:pStyle w:val="ASFKTablenorm"/>
              <w:ind w:left="57" w:right="57"/>
            </w:pPr>
            <w:r w:rsidRPr="00B34BB4">
              <w:t>Номер</w:t>
            </w:r>
            <w:r>
              <w:t>.</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Дата</w:t>
            </w:r>
          </w:p>
        </w:tc>
        <w:tc>
          <w:tcPr>
            <w:tcW w:w="3002" w:type="pct"/>
            <w:shd w:val="clear" w:color="auto" w:fill="auto"/>
          </w:tcPr>
          <w:p w:rsidR="000A78F2" w:rsidRPr="00B34BB4" w:rsidRDefault="000A78F2" w:rsidP="00B36EDB">
            <w:pPr>
              <w:pStyle w:val="ASFKTablenorm"/>
              <w:ind w:left="57" w:right="57"/>
            </w:pPr>
            <w:r w:rsidRPr="00B34BB4">
              <w:t>Дата</w:t>
            </w:r>
            <w:r>
              <w:t>.</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Идентификатор</w:t>
            </w:r>
          </w:p>
        </w:tc>
        <w:tc>
          <w:tcPr>
            <w:tcW w:w="3002" w:type="pct"/>
            <w:shd w:val="clear" w:color="auto" w:fill="auto"/>
          </w:tcPr>
          <w:p w:rsidR="000A78F2" w:rsidRPr="00B34BB4" w:rsidRDefault="000A78F2" w:rsidP="00B36EDB">
            <w:pPr>
              <w:pStyle w:val="ASFKTablenorm"/>
              <w:ind w:left="57" w:right="57"/>
            </w:pPr>
            <w:r w:rsidRPr="00B34BB4">
              <w:t>Идентификатор</w:t>
            </w:r>
            <w:r>
              <w:t>.</w:t>
            </w:r>
          </w:p>
        </w:tc>
      </w:tr>
      <w:tr w:rsidR="000A78F2" w:rsidRPr="00B34BB4" w:rsidTr="00B36EDB">
        <w:tc>
          <w:tcPr>
            <w:tcW w:w="1998" w:type="pct"/>
            <w:shd w:val="clear" w:color="auto" w:fill="auto"/>
          </w:tcPr>
          <w:p w:rsidR="000A78F2" w:rsidRPr="00B34BB4" w:rsidRDefault="000A78F2" w:rsidP="00B36EDB">
            <w:pPr>
              <w:pStyle w:val="ASFKTablenorm"/>
              <w:ind w:left="57" w:right="57"/>
            </w:pPr>
            <w:r>
              <w:t xml:space="preserve">Номер </w:t>
            </w:r>
            <w:r w:rsidR="00603065">
              <w:t>БО</w:t>
            </w:r>
          </w:p>
        </w:tc>
        <w:tc>
          <w:tcPr>
            <w:tcW w:w="3002" w:type="pct"/>
            <w:shd w:val="clear" w:color="auto" w:fill="auto"/>
          </w:tcPr>
          <w:p w:rsidR="000A78F2" w:rsidRPr="00B34BB4" w:rsidRDefault="000A78F2" w:rsidP="00B36EDB">
            <w:pPr>
              <w:pStyle w:val="ASFKTablenorm"/>
              <w:ind w:left="57" w:right="57"/>
            </w:pPr>
            <w:r>
              <w:t>Номер б</w:t>
            </w:r>
            <w:r w:rsidRPr="00B34BB4">
              <w:t>юджетно</w:t>
            </w:r>
            <w:r>
              <w:t>го</w:t>
            </w:r>
            <w:r w:rsidRPr="00B34BB4">
              <w:t xml:space="preserve"> обязательств</w:t>
            </w:r>
            <w:r>
              <w:t>а.</w:t>
            </w:r>
          </w:p>
        </w:tc>
      </w:tr>
      <w:tr w:rsidR="00603065" w:rsidRPr="00B34BB4" w:rsidTr="00B36EDB">
        <w:tc>
          <w:tcPr>
            <w:tcW w:w="1998" w:type="pct"/>
            <w:shd w:val="clear" w:color="auto" w:fill="auto"/>
          </w:tcPr>
          <w:p w:rsidR="00603065" w:rsidRDefault="00603065" w:rsidP="00B36EDB">
            <w:pPr>
              <w:pStyle w:val="ASFKTablenorm"/>
              <w:ind w:left="57" w:right="57"/>
            </w:pPr>
            <w:r>
              <w:t>НДС</w:t>
            </w:r>
          </w:p>
        </w:tc>
        <w:tc>
          <w:tcPr>
            <w:tcW w:w="3002" w:type="pct"/>
            <w:shd w:val="clear" w:color="auto" w:fill="auto"/>
          </w:tcPr>
          <w:p w:rsidR="00603065" w:rsidRDefault="00603065" w:rsidP="00B36EDB">
            <w:pPr>
              <w:pStyle w:val="ASFKTablenorm"/>
              <w:ind w:left="57" w:right="57"/>
            </w:pPr>
            <w:r>
              <w:t>НДС.</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 xml:space="preserve">Код строки </w:t>
            </w:r>
          </w:p>
        </w:tc>
        <w:tc>
          <w:tcPr>
            <w:tcW w:w="3002" w:type="pct"/>
            <w:shd w:val="clear" w:color="auto" w:fill="auto"/>
          </w:tcPr>
          <w:p w:rsidR="000A78F2" w:rsidRPr="00B34BB4" w:rsidRDefault="000A78F2" w:rsidP="00B36EDB">
            <w:pPr>
              <w:pStyle w:val="ASFKTablenorm"/>
              <w:ind w:left="57" w:right="57"/>
            </w:pPr>
            <w:r w:rsidRPr="00B34BB4">
              <w:t>Наименование</w:t>
            </w:r>
            <w:r>
              <w:t xml:space="preserve"> </w:t>
            </w:r>
            <w:r w:rsidRPr="00B34BB4">
              <w:t>поля «02»</w:t>
            </w:r>
            <w:r>
              <w:t>.</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Номер</w:t>
            </w:r>
          </w:p>
        </w:tc>
        <w:tc>
          <w:tcPr>
            <w:tcW w:w="3002" w:type="pct"/>
            <w:shd w:val="clear" w:color="auto" w:fill="auto"/>
          </w:tcPr>
          <w:p w:rsidR="000A78F2" w:rsidRPr="00B34BB4" w:rsidRDefault="000A78F2" w:rsidP="00B36EDB">
            <w:pPr>
              <w:pStyle w:val="ASFKTablenorm"/>
              <w:ind w:left="57" w:right="57"/>
            </w:pPr>
            <w:r w:rsidRPr="00B34BB4">
              <w:t>Номер</w:t>
            </w:r>
            <w:r>
              <w:t>.</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Дата</w:t>
            </w:r>
          </w:p>
        </w:tc>
        <w:tc>
          <w:tcPr>
            <w:tcW w:w="3002" w:type="pct"/>
            <w:shd w:val="clear" w:color="auto" w:fill="auto"/>
          </w:tcPr>
          <w:p w:rsidR="000A78F2" w:rsidRPr="00B34BB4" w:rsidRDefault="000A78F2" w:rsidP="00B36EDB">
            <w:pPr>
              <w:pStyle w:val="ASFKTablenorm"/>
              <w:ind w:left="57" w:right="57"/>
            </w:pPr>
            <w:r w:rsidRPr="00B34BB4">
              <w:t>Дата</w:t>
            </w:r>
            <w:r>
              <w:t>.</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Идентификатор</w:t>
            </w:r>
          </w:p>
        </w:tc>
        <w:tc>
          <w:tcPr>
            <w:tcW w:w="3002" w:type="pct"/>
            <w:shd w:val="clear" w:color="auto" w:fill="auto"/>
          </w:tcPr>
          <w:p w:rsidR="000A78F2" w:rsidRPr="00B34BB4" w:rsidRDefault="000A78F2" w:rsidP="00B36EDB">
            <w:pPr>
              <w:pStyle w:val="ASFKTablenorm"/>
              <w:ind w:left="57" w:right="57"/>
            </w:pPr>
            <w:r w:rsidRPr="00B34BB4">
              <w:t>Идентификатор</w:t>
            </w:r>
            <w:r>
              <w:t>.</w:t>
            </w:r>
          </w:p>
        </w:tc>
      </w:tr>
      <w:tr w:rsidR="000A78F2" w:rsidRPr="00B34BB4" w:rsidTr="00B36EDB">
        <w:tc>
          <w:tcPr>
            <w:tcW w:w="1998" w:type="pct"/>
            <w:shd w:val="clear" w:color="auto" w:fill="auto"/>
          </w:tcPr>
          <w:p w:rsidR="000A78F2" w:rsidRPr="00B34BB4" w:rsidRDefault="000A78F2" w:rsidP="00B36EDB">
            <w:pPr>
              <w:pStyle w:val="ASFKTablenorm"/>
              <w:ind w:left="57" w:right="57"/>
            </w:pPr>
            <w:r>
              <w:t xml:space="preserve">Номер </w:t>
            </w:r>
            <w:r w:rsidR="00603065">
              <w:t>БО</w:t>
            </w:r>
          </w:p>
        </w:tc>
        <w:tc>
          <w:tcPr>
            <w:tcW w:w="3002" w:type="pct"/>
            <w:shd w:val="clear" w:color="auto" w:fill="auto"/>
          </w:tcPr>
          <w:p w:rsidR="000A78F2" w:rsidRPr="00B34BB4" w:rsidRDefault="000A78F2" w:rsidP="00B36EDB">
            <w:pPr>
              <w:pStyle w:val="ASFKTablenorm"/>
              <w:ind w:left="57" w:right="57"/>
            </w:pPr>
            <w:r>
              <w:t>Номер б</w:t>
            </w:r>
            <w:r w:rsidRPr="00B34BB4">
              <w:t>юджетно</w:t>
            </w:r>
            <w:r>
              <w:t>го</w:t>
            </w:r>
            <w:r w:rsidRPr="00B34BB4">
              <w:t xml:space="preserve"> обязательств</w:t>
            </w:r>
            <w:r>
              <w:t>а.</w:t>
            </w:r>
          </w:p>
        </w:tc>
      </w:tr>
      <w:tr w:rsidR="00603065" w:rsidRPr="00B34BB4" w:rsidTr="00B36EDB">
        <w:tc>
          <w:tcPr>
            <w:tcW w:w="1998" w:type="pct"/>
            <w:shd w:val="clear" w:color="auto" w:fill="auto"/>
          </w:tcPr>
          <w:p w:rsidR="00603065" w:rsidRDefault="00603065" w:rsidP="00B36EDB">
            <w:pPr>
              <w:pStyle w:val="ASFKTablenorm"/>
              <w:ind w:left="57" w:right="57"/>
            </w:pPr>
            <w:r>
              <w:t>НДС</w:t>
            </w:r>
          </w:p>
        </w:tc>
        <w:tc>
          <w:tcPr>
            <w:tcW w:w="3002" w:type="pct"/>
            <w:shd w:val="clear" w:color="auto" w:fill="auto"/>
          </w:tcPr>
          <w:p w:rsidR="00603065" w:rsidRDefault="00603065" w:rsidP="00B36EDB">
            <w:pPr>
              <w:pStyle w:val="ASFKTablenorm"/>
              <w:ind w:left="57" w:right="57"/>
            </w:pPr>
            <w:r>
              <w:t>НДС.</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Код по БК</w:t>
            </w:r>
          </w:p>
        </w:tc>
        <w:tc>
          <w:tcPr>
            <w:tcW w:w="3002" w:type="pct"/>
            <w:shd w:val="clear" w:color="auto" w:fill="auto"/>
          </w:tcPr>
          <w:p w:rsidR="000A78F2" w:rsidRPr="00B34BB4" w:rsidRDefault="000A78F2" w:rsidP="00B36EDB">
            <w:pPr>
              <w:pStyle w:val="ASFKTablenorm"/>
              <w:ind w:left="57" w:right="57"/>
            </w:pPr>
            <w:r w:rsidRPr="00B34BB4">
              <w:t>Код по БК</w:t>
            </w:r>
            <w:r>
              <w:t>.</w:t>
            </w:r>
          </w:p>
        </w:tc>
      </w:tr>
      <w:tr w:rsidR="00184FD8" w:rsidRPr="00B34BB4" w:rsidTr="00B36EDB">
        <w:tc>
          <w:tcPr>
            <w:tcW w:w="1998" w:type="pct"/>
            <w:shd w:val="clear" w:color="auto" w:fill="auto"/>
          </w:tcPr>
          <w:p w:rsidR="00184FD8" w:rsidRDefault="00184FD8" w:rsidP="00B36EDB">
            <w:pPr>
              <w:pStyle w:val="ASFKTablenorm"/>
              <w:ind w:left="57" w:right="57"/>
            </w:pPr>
            <w:r>
              <w:t>Код ОКС (КМИ)</w:t>
            </w:r>
          </w:p>
        </w:tc>
        <w:tc>
          <w:tcPr>
            <w:tcW w:w="3002" w:type="pct"/>
            <w:shd w:val="clear" w:color="auto" w:fill="auto"/>
          </w:tcPr>
          <w:p w:rsidR="00184FD8" w:rsidRDefault="00184FD8" w:rsidP="00B36EDB">
            <w:pPr>
              <w:pStyle w:val="ASFKTablenorm"/>
              <w:ind w:left="57" w:right="57"/>
            </w:pPr>
            <w:r>
              <w:t>Код ОКС (КМИ).</w:t>
            </w:r>
          </w:p>
        </w:tc>
      </w:tr>
      <w:tr w:rsidR="000A78F2" w:rsidRPr="00B34BB4" w:rsidTr="00B36EDB">
        <w:tc>
          <w:tcPr>
            <w:tcW w:w="5000" w:type="pct"/>
            <w:gridSpan w:val="2"/>
            <w:shd w:val="clear" w:color="auto" w:fill="auto"/>
          </w:tcPr>
          <w:p w:rsidR="000A78F2" w:rsidRPr="00B34BB4" w:rsidRDefault="000A78F2" w:rsidP="00B36EDB">
            <w:pPr>
              <w:pStyle w:val="ASFKTablenorm"/>
              <w:ind w:left="57" w:right="57"/>
            </w:pPr>
            <w:r w:rsidRPr="009D7E06">
              <w:t>Группа полей «</w:t>
            </w:r>
            <w:r w:rsidR="0028596A">
              <w:t xml:space="preserve">3. </w:t>
            </w:r>
            <w:r w:rsidRPr="00B34BB4">
              <w:t xml:space="preserve">Сведения о ранее выданных </w:t>
            </w:r>
            <w:r w:rsidR="00603065">
              <w:t>К</w:t>
            </w:r>
            <w:r w:rsidRPr="00B34BB4">
              <w:t xml:space="preserve">азначейских </w:t>
            </w:r>
            <w:r w:rsidR="00603065">
              <w:t>обеспечениях обязательств</w:t>
            </w:r>
            <w:r w:rsidRPr="00B34BB4">
              <w:t xml:space="preserve"> (СПРАВОЧНО)</w:t>
            </w:r>
            <w:r w:rsidRPr="009D7E06">
              <w:t>»</w:t>
            </w:r>
          </w:p>
        </w:tc>
      </w:tr>
      <w:tr w:rsidR="000A78F2" w:rsidRPr="00B34BB4" w:rsidTr="00B36EDB">
        <w:tc>
          <w:tcPr>
            <w:tcW w:w="1998" w:type="pct"/>
            <w:shd w:val="clear" w:color="auto" w:fill="auto"/>
          </w:tcPr>
          <w:p w:rsidR="000A78F2" w:rsidRPr="00B34BB4" w:rsidRDefault="000A78F2" w:rsidP="00B36EDB">
            <w:pPr>
              <w:pStyle w:val="ASFKTablenorm"/>
              <w:ind w:left="57" w:right="57"/>
            </w:pPr>
            <w:r w:rsidRPr="00B34BB4">
              <w:t>Номер</w:t>
            </w:r>
          </w:p>
        </w:tc>
        <w:tc>
          <w:tcPr>
            <w:tcW w:w="3002" w:type="pct"/>
            <w:shd w:val="clear" w:color="auto" w:fill="auto"/>
          </w:tcPr>
          <w:p w:rsidR="000A78F2" w:rsidRPr="00B34BB4" w:rsidRDefault="000A78F2" w:rsidP="00B36EDB">
            <w:pPr>
              <w:pStyle w:val="ASFKTablenorm"/>
              <w:ind w:left="57" w:right="57"/>
            </w:pPr>
            <w:r w:rsidRPr="00B34BB4">
              <w:t>Номер</w:t>
            </w:r>
            <w:r>
              <w:t>.</w:t>
            </w:r>
          </w:p>
        </w:tc>
      </w:tr>
      <w:tr w:rsidR="000A78F2" w:rsidRPr="00B34BB4" w:rsidTr="00B36EDB">
        <w:tc>
          <w:tcPr>
            <w:tcW w:w="1998" w:type="pct"/>
            <w:shd w:val="clear" w:color="auto" w:fill="auto"/>
          </w:tcPr>
          <w:p w:rsidR="000A78F2" w:rsidRPr="00B34BB4" w:rsidDel="00227C85" w:rsidRDefault="000A78F2" w:rsidP="00B36EDB">
            <w:pPr>
              <w:pStyle w:val="ASFKTablenorm"/>
              <w:ind w:left="57" w:right="57"/>
            </w:pPr>
            <w:r w:rsidRPr="00B34BB4">
              <w:t>Дата</w:t>
            </w:r>
          </w:p>
        </w:tc>
        <w:tc>
          <w:tcPr>
            <w:tcW w:w="3002" w:type="pct"/>
            <w:shd w:val="clear" w:color="auto" w:fill="auto"/>
          </w:tcPr>
          <w:p w:rsidR="000A78F2" w:rsidRPr="00B34BB4" w:rsidDel="00227C85" w:rsidRDefault="000A78F2" w:rsidP="00B36EDB">
            <w:pPr>
              <w:pStyle w:val="ASFKTablenorm"/>
              <w:ind w:left="57" w:right="57"/>
            </w:pPr>
            <w:r w:rsidRPr="00B34BB4">
              <w:t>Дата</w:t>
            </w:r>
            <w:r>
              <w:t>.</w:t>
            </w:r>
          </w:p>
        </w:tc>
      </w:tr>
      <w:tr w:rsidR="000A78F2" w:rsidRPr="00B34BB4" w:rsidTr="00B36EDB">
        <w:tc>
          <w:tcPr>
            <w:tcW w:w="1998" w:type="pct"/>
            <w:shd w:val="clear" w:color="auto" w:fill="auto"/>
          </w:tcPr>
          <w:p w:rsidR="000A78F2" w:rsidRPr="00B34BB4" w:rsidDel="00227C85" w:rsidRDefault="00603065" w:rsidP="00B36EDB">
            <w:pPr>
              <w:pStyle w:val="ASFKTablenorm"/>
              <w:ind w:left="57" w:right="57"/>
            </w:pPr>
            <w:r>
              <w:t>Плательщик</w:t>
            </w:r>
          </w:p>
        </w:tc>
        <w:tc>
          <w:tcPr>
            <w:tcW w:w="3002" w:type="pct"/>
            <w:shd w:val="clear" w:color="auto" w:fill="auto"/>
          </w:tcPr>
          <w:p w:rsidR="000A78F2" w:rsidRPr="00B34BB4" w:rsidDel="00227C85" w:rsidRDefault="00603065" w:rsidP="00B36EDB">
            <w:pPr>
              <w:pStyle w:val="ASFKTablenorm"/>
              <w:ind w:left="57" w:right="57"/>
            </w:pPr>
            <w:r>
              <w:t>Плательщик.</w:t>
            </w:r>
          </w:p>
        </w:tc>
      </w:tr>
      <w:tr w:rsidR="000A78F2" w:rsidRPr="00B34BB4" w:rsidTr="00B36EDB">
        <w:tc>
          <w:tcPr>
            <w:tcW w:w="1998" w:type="pct"/>
            <w:shd w:val="clear" w:color="auto" w:fill="auto"/>
          </w:tcPr>
          <w:p w:rsidR="000A78F2" w:rsidRPr="00B34BB4" w:rsidDel="00227C85" w:rsidRDefault="000A78F2" w:rsidP="00B36EDB">
            <w:pPr>
              <w:pStyle w:val="ASFKTablenorm"/>
              <w:ind w:left="57" w:right="57"/>
            </w:pPr>
            <w:r w:rsidRPr="00B34BB4">
              <w:t>Плательщик</w:t>
            </w:r>
          </w:p>
        </w:tc>
        <w:tc>
          <w:tcPr>
            <w:tcW w:w="3002" w:type="pct"/>
            <w:shd w:val="clear" w:color="auto" w:fill="auto"/>
          </w:tcPr>
          <w:p w:rsidR="000A78F2" w:rsidRPr="00B34BB4" w:rsidDel="00227C85" w:rsidRDefault="000A78F2" w:rsidP="00B36EDB">
            <w:pPr>
              <w:pStyle w:val="ASFKTablenorm"/>
              <w:ind w:left="57" w:right="57"/>
            </w:pPr>
            <w:r w:rsidRPr="00B34BB4">
              <w:t>Плательщик</w:t>
            </w:r>
            <w:r>
              <w:t>.</w:t>
            </w:r>
          </w:p>
        </w:tc>
      </w:tr>
      <w:tr w:rsidR="000A78F2" w:rsidRPr="00B34BB4" w:rsidTr="00B36EDB">
        <w:tc>
          <w:tcPr>
            <w:tcW w:w="1998" w:type="pct"/>
            <w:shd w:val="clear" w:color="auto" w:fill="auto"/>
          </w:tcPr>
          <w:p w:rsidR="000A78F2" w:rsidRPr="00B34BB4" w:rsidDel="00227C85" w:rsidRDefault="000A78F2" w:rsidP="00B36EDB">
            <w:pPr>
              <w:pStyle w:val="ASFKTablenorm"/>
              <w:ind w:left="57" w:right="57"/>
            </w:pPr>
            <w:r w:rsidRPr="00B34BB4">
              <w:t>Номер л/с плательщика</w:t>
            </w:r>
          </w:p>
        </w:tc>
        <w:tc>
          <w:tcPr>
            <w:tcW w:w="3002" w:type="pct"/>
            <w:shd w:val="clear" w:color="auto" w:fill="auto"/>
          </w:tcPr>
          <w:p w:rsidR="000A78F2" w:rsidRPr="00B34BB4" w:rsidDel="00227C85" w:rsidRDefault="000A78F2" w:rsidP="00B36EDB">
            <w:pPr>
              <w:pStyle w:val="ASFKTablenorm"/>
              <w:ind w:left="57" w:right="57"/>
            </w:pPr>
            <w:r w:rsidRPr="00B34BB4">
              <w:t>Номер л/с плательщика</w:t>
            </w:r>
            <w:r>
              <w:t>.</w:t>
            </w:r>
          </w:p>
        </w:tc>
      </w:tr>
      <w:tr w:rsidR="000A78F2" w:rsidRPr="00B34BB4" w:rsidTr="00B36EDB">
        <w:tc>
          <w:tcPr>
            <w:tcW w:w="1998" w:type="pct"/>
            <w:shd w:val="clear" w:color="auto" w:fill="auto"/>
          </w:tcPr>
          <w:p w:rsidR="000A78F2" w:rsidRPr="00B34BB4" w:rsidDel="00227C85" w:rsidRDefault="000A78F2" w:rsidP="00B36EDB">
            <w:pPr>
              <w:pStyle w:val="ASFKTablenorm"/>
              <w:ind w:left="57" w:right="57"/>
            </w:pPr>
            <w:r w:rsidRPr="00B34BB4">
              <w:t>Получатель</w:t>
            </w:r>
          </w:p>
        </w:tc>
        <w:tc>
          <w:tcPr>
            <w:tcW w:w="3002" w:type="pct"/>
            <w:shd w:val="clear" w:color="auto" w:fill="auto"/>
          </w:tcPr>
          <w:p w:rsidR="000A78F2" w:rsidRPr="00B34BB4" w:rsidDel="00227C85" w:rsidRDefault="000A78F2" w:rsidP="00B36EDB">
            <w:pPr>
              <w:pStyle w:val="ASFKTablenorm"/>
              <w:ind w:left="57" w:right="57"/>
            </w:pPr>
            <w:r w:rsidRPr="00B34BB4">
              <w:t>Получатель</w:t>
            </w:r>
            <w:r>
              <w:t>.</w:t>
            </w:r>
          </w:p>
        </w:tc>
      </w:tr>
      <w:tr w:rsidR="000A78F2" w:rsidRPr="00B34BB4" w:rsidTr="00B36EDB">
        <w:tc>
          <w:tcPr>
            <w:tcW w:w="1998" w:type="pct"/>
            <w:shd w:val="clear" w:color="auto" w:fill="auto"/>
          </w:tcPr>
          <w:p w:rsidR="000A78F2" w:rsidRPr="00B34BB4" w:rsidDel="00227C85" w:rsidRDefault="000A78F2" w:rsidP="00B36EDB">
            <w:pPr>
              <w:pStyle w:val="ASFKTablenorm"/>
              <w:ind w:left="57" w:right="57"/>
            </w:pPr>
            <w:r w:rsidRPr="00B34BB4">
              <w:t>Номер л/с получателя</w:t>
            </w:r>
          </w:p>
        </w:tc>
        <w:tc>
          <w:tcPr>
            <w:tcW w:w="3002" w:type="pct"/>
            <w:shd w:val="clear" w:color="auto" w:fill="auto"/>
          </w:tcPr>
          <w:p w:rsidR="000A78F2" w:rsidRPr="00B34BB4" w:rsidDel="00227C85" w:rsidRDefault="000A78F2" w:rsidP="00B36EDB">
            <w:pPr>
              <w:pStyle w:val="ASFKTablenorm"/>
              <w:ind w:left="57" w:right="57"/>
            </w:pPr>
            <w:r w:rsidRPr="00B34BB4">
              <w:t>Номер л/с получателя</w:t>
            </w:r>
            <w:r>
              <w:t>.</w:t>
            </w:r>
          </w:p>
        </w:tc>
      </w:tr>
    </w:tbl>
    <w:p w:rsidR="000A78F2" w:rsidRDefault="000A78F2" w:rsidP="000A78F2">
      <w:pPr>
        <w:pStyle w:val="ASFKNormal"/>
      </w:pPr>
      <w:r w:rsidRPr="00D7400B">
        <w:t xml:space="preserve">ЭФ документа </w:t>
      </w:r>
      <w:r>
        <w:t>«</w:t>
      </w:r>
      <w:r w:rsidR="00C728F5">
        <w:t>Казначейское обеспечение обязательств</w:t>
      </w:r>
      <w:r w:rsidR="0027431F">
        <w:t>», закладки «</w:t>
      </w:r>
      <w:r>
        <w:t>Подписи (4)»</w:t>
      </w:r>
      <w:r w:rsidR="009B0A8E">
        <w:t xml:space="preserve"> </w:t>
      </w:r>
      <w:r w:rsidR="009B0A8E" w:rsidRPr="00D7400B">
        <w:t xml:space="preserve">представлена </w:t>
      </w:r>
      <w:r w:rsidR="009B0A8E">
        <w:t>н</w:t>
      </w:r>
      <w:r w:rsidR="009B0A8E" w:rsidRPr="00D7400B">
        <w:t>а рисунке</w:t>
      </w:r>
      <w:r w:rsidR="004A38AD" w:rsidRPr="00745D39">
        <w:t> </w:t>
      </w:r>
      <w:r w:rsidR="009B0A8E">
        <w:fldChar w:fldCharType="begin"/>
      </w:r>
      <w:r w:rsidR="009B0A8E">
        <w:instrText xml:space="preserve"> REF _Ref455658855 \h </w:instrText>
      </w:r>
      <w:r w:rsidR="009B0A8E">
        <w:fldChar w:fldCharType="separate"/>
      </w:r>
      <w:r w:rsidR="00A813C9">
        <w:rPr>
          <w:noProof/>
        </w:rPr>
        <w:t>203</w:t>
      </w:r>
      <w:r w:rsidR="009B0A8E">
        <w:fldChar w:fldCharType="end"/>
      </w:r>
      <w:r w:rsidRPr="00D7400B">
        <w:t xml:space="preserve">. </w:t>
      </w:r>
    </w:p>
    <w:p w:rsidR="000A78F2" w:rsidRDefault="00CF4371" w:rsidP="000A78F2">
      <w:pPr>
        <w:pStyle w:val="ASFKFigure"/>
      </w:pPr>
      <w:r>
        <w:rPr>
          <w:noProof/>
        </w:rPr>
        <w:lastRenderedPageBreak/>
        <w:drawing>
          <wp:inline distT="0" distB="0" distL="0" distR="0" wp14:anchorId="19AE63B0" wp14:editId="52331786">
            <wp:extent cx="6124575" cy="1371600"/>
            <wp:effectExtent l="0" t="0" r="9525" b="0"/>
            <wp:docPr id="307" name="Рисунок 3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0A78F2" w:rsidRPr="007E1423" w:rsidRDefault="00034287" w:rsidP="000A78F2">
      <w:pPr>
        <w:pStyle w:val="ASFKFigName"/>
      </w:pPr>
      <w:r>
        <w:rPr>
          <w:noProof/>
        </w:rPr>
        <w:fldChar w:fldCharType="begin"/>
      </w:r>
      <w:r>
        <w:rPr>
          <w:noProof/>
        </w:rPr>
        <w:instrText xml:space="preserve"> SEQ Рисунок \* ARABIC </w:instrText>
      </w:r>
      <w:r>
        <w:rPr>
          <w:noProof/>
        </w:rPr>
        <w:fldChar w:fldCharType="separate"/>
      </w:r>
      <w:bookmarkStart w:id="1253" w:name="_Ref455658855"/>
      <w:bookmarkStart w:id="1254" w:name="_Toc188826914"/>
      <w:r w:rsidR="00A813C9">
        <w:rPr>
          <w:noProof/>
        </w:rPr>
        <w:t>203</w:t>
      </w:r>
      <w:bookmarkEnd w:id="1253"/>
      <w:r>
        <w:rPr>
          <w:noProof/>
        </w:rPr>
        <w:fldChar w:fldCharType="end"/>
      </w:r>
      <w:r w:rsidR="000A78F2" w:rsidRPr="007E1423">
        <w:t>. ЭФ документа «</w:t>
      </w:r>
      <w:r w:rsidR="00C728F5">
        <w:t>Казначейское обеспечение обязательств</w:t>
      </w:r>
      <w:r w:rsidR="0027431F">
        <w:t>», закладки «</w:t>
      </w:r>
      <w:r w:rsidR="000A78F2">
        <w:t>Подписи (4)»</w:t>
      </w:r>
      <w:bookmarkEnd w:id="1254"/>
    </w:p>
    <w:p w:rsidR="000A78F2" w:rsidRDefault="000A78F2" w:rsidP="000A78F2">
      <w:r w:rsidRPr="00D7400B">
        <w:t xml:space="preserve">Перечень полей документа </w:t>
      </w:r>
      <w:r>
        <w:t>«</w:t>
      </w:r>
      <w:r w:rsidR="00C728F5">
        <w:t>Казначейское обеспечение обязательств</w:t>
      </w:r>
      <w:r w:rsidR="0027431F">
        <w:t>», закладки «</w:t>
      </w:r>
      <w:r>
        <w:t xml:space="preserve">Подписи (4)» </w:t>
      </w:r>
      <w:r w:rsidRPr="00D7400B">
        <w:t>пр</w:t>
      </w:r>
      <w:r w:rsidRPr="000A78F2">
        <w:t>и</w:t>
      </w:r>
      <w:r w:rsidRPr="00D7400B">
        <w:t>веден в та</w:t>
      </w:r>
      <w:r w:rsidRPr="006D4164">
        <w:t>б</w:t>
      </w:r>
      <w:r w:rsidRPr="00D7400B">
        <w:t>лице</w:t>
      </w:r>
      <w:r w:rsidR="004A38AD" w:rsidRPr="00745D39">
        <w:t> </w:t>
      </w:r>
      <w:r>
        <w:fldChar w:fldCharType="begin"/>
      </w:r>
      <w:r>
        <w:instrText xml:space="preserve"> REF _Ref455658774 \h </w:instrText>
      </w:r>
      <w:r>
        <w:fldChar w:fldCharType="separate"/>
      </w:r>
      <w:r w:rsidR="00A813C9">
        <w:rPr>
          <w:noProof/>
        </w:rPr>
        <w:t>83</w:t>
      </w:r>
      <w:r>
        <w:fldChar w:fldCharType="end"/>
      </w:r>
      <w:r>
        <w:t>.</w:t>
      </w:r>
    </w:p>
    <w:p w:rsidR="000A78F2" w:rsidRPr="00AB7803" w:rsidRDefault="00DD313F" w:rsidP="000A78F2">
      <w:pPr>
        <w:pStyle w:val="ASFKNameTable"/>
      </w:pPr>
      <w:r>
        <w:rPr>
          <w:noProof/>
        </w:rPr>
        <w:fldChar w:fldCharType="begin"/>
      </w:r>
      <w:r>
        <w:rPr>
          <w:noProof/>
        </w:rPr>
        <w:instrText xml:space="preserve"> SEQ Таблица \* ARABIC </w:instrText>
      </w:r>
      <w:r>
        <w:rPr>
          <w:noProof/>
        </w:rPr>
        <w:fldChar w:fldCharType="separate"/>
      </w:r>
      <w:bookmarkStart w:id="1255" w:name="_Ref455658774"/>
      <w:bookmarkStart w:id="1256" w:name="_Toc188826473"/>
      <w:r w:rsidR="00A813C9">
        <w:rPr>
          <w:noProof/>
        </w:rPr>
        <w:t>83</w:t>
      </w:r>
      <w:bookmarkEnd w:id="1255"/>
      <w:r>
        <w:rPr>
          <w:noProof/>
        </w:rPr>
        <w:fldChar w:fldCharType="end"/>
      </w:r>
      <w:r w:rsidR="000A78F2" w:rsidRPr="00AB7803">
        <w:t xml:space="preserve">. Описание полей документа </w:t>
      </w:r>
      <w:r w:rsidR="000A78F2">
        <w:t>«</w:t>
      </w:r>
      <w:r w:rsidR="00C728F5">
        <w:t>Казначейское обеспечение обязательств</w:t>
      </w:r>
      <w:r w:rsidR="0027431F">
        <w:t>», закладки «</w:t>
      </w:r>
      <w:r w:rsidR="000A78F2">
        <w:t>Подписи (4)»</w:t>
      </w:r>
      <w:bookmarkEnd w:id="12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67"/>
        <w:gridCol w:w="5661"/>
      </w:tblGrid>
      <w:tr w:rsidR="000A78F2" w:rsidRPr="00EE7EB8" w:rsidTr="00B36EDB">
        <w:trPr>
          <w:trHeight w:val="305"/>
          <w:tblHeader/>
        </w:trPr>
        <w:tc>
          <w:tcPr>
            <w:tcW w:w="20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8F2" w:rsidRPr="00256C78" w:rsidRDefault="000A78F2" w:rsidP="000A78F2">
            <w:pPr>
              <w:pStyle w:val="ASFKTableHead"/>
            </w:pPr>
            <w:r w:rsidRPr="00256C78">
              <w:t>Наименование поля</w:t>
            </w:r>
          </w:p>
        </w:tc>
        <w:tc>
          <w:tcPr>
            <w:tcW w:w="29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8F2" w:rsidRPr="00256C78" w:rsidRDefault="000A78F2" w:rsidP="000A78F2">
            <w:pPr>
              <w:pStyle w:val="ASFKTableHead"/>
            </w:pPr>
            <w:r w:rsidRPr="00256C78">
              <w:t>Описание поля</w:t>
            </w:r>
          </w:p>
        </w:tc>
      </w:tr>
      <w:tr w:rsidR="0028596A" w:rsidRPr="00EE7EB8" w:rsidTr="00B36EDB">
        <w:tc>
          <w:tcPr>
            <w:tcW w:w="2060" w:type="pct"/>
            <w:shd w:val="clear" w:color="auto" w:fill="auto"/>
          </w:tcPr>
          <w:p w:rsidR="0028596A" w:rsidRPr="006D4164" w:rsidRDefault="0028596A" w:rsidP="00B36EDB">
            <w:pPr>
              <w:pStyle w:val="ASFKTablenorm"/>
              <w:ind w:left="57" w:right="57"/>
            </w:pPr>
            <w:r>
              <w:t>Руководитель (уполномоченное лицо). Должность</w:t>
            </w:r>
          </w:p>
        </w:tc>
        <w:tc>
          <w:tcPr>
            <w:tcW w:w="2940" w:type="pct"/>
            <w:shd w:val="clear" w:color="auto" w:fill="auto"/>
          </w:tcPr>
          <w:p w:rsidR="0028596A" w:rsidRPr="006D4164" w:rsidRDefault="0028596A" w:rsidP="00B36EDB">
            <w:pPr>
              <w:pStyle w:val="ASFKTablenorm"/>
              <w:ind w:left="57" w:right="57"/>
            </w:pPr>
            <w:r>
              <w:t>Должность руководителя (уполномоченного лица).</w:t>
            </w:r>
          </w:p>
        </w:tc>
      </w:tr>
      <w:tr w:rsidR="0028596A" w:rsidRPr="00EE7EB8" w:rsidTr="00B36EDB">
        <w:tc>
          <w:tcPr>
            <w:tcW w:w="2060" w:type="pct"/>
            <w:shd w:val="clear" w:color="auto" w:fill="auto"/>
          </w:tcPr>
          <w:p w:rsidR="0028596A" w:rsidRPr="006D4164" w:rsidRDefault="0028596A" w:rsidP="00B36EDB">
            <w:pPr>
              <w:pStyle w:val="ASFKTablenorm"/>
              <w:ind w:left="57" w:right="57"/>
            </w:pPr>
            <w:r>
              <w:t>Руководитель (уполномоченное л</w:t>
            </w:r>
            <w:r w:rsidRPr="00DC7C7F">
              <w:t>и</w:t>
            </w:r>
            <w:r>
              <w:t>цо). Расшифровка подписи</w:t>
            </w:r>
          </w:p>
        </w:tc>
        <w:tc>
          <w:tcPr>
            <w:tcW w:w="2940" w:type="pct"/>
            <w:shd w:val="clear" w:color="auto" w:fill="auto"/>
          </w:tcPr>
          <w:p w:rsidR="0028596A" w:rsidRPr="006D4164" w:rsidRDefault="0028596A" w:rsidP="00B36EDB">
            <w:pPr>
              <w:pStyle w:val="ASFKTablenorm"/>
              <w:ind w:left="57" w:right="57"/>
            </w:pPr>
            <w:r>
              <w:t>Расшифровка подписи руководителя (уполномоченного лица).</w:t>
            </w:r>
          </w:p>
        </w:tc>
      </w:tr>
      <w:tr w:rsidR="0028596A" w:rsidRPr="00EE7EB8" w:rsidTr="00B36EDB">
        <w:tc>
          <w:tcPr>
            <w:tcW w:w="2060" w:type="pct"/>
            <w:shd w:val="clear" w:color="auto" w:fill="auto"/>
          </w:tcPr>
          <w:p w:rsidR="0028596A" w:rsidRPr="006D4164" w:rsidRDefault="0028596A" w:rsidP="00B36EDB">
            <w:pPr>
              <w:pStyle w:val="ASFKTablenorm"/>
              <w:ind w:left="57" w:right="57"/>
            </w:pPr>
            <w:r>
              <w:t>Главный бухгалтер (уполномоченное лицо). Должность</w:t>
            </w:r>
          </w:p>
        </w:tc>
        <w:tc>
          <w:tcPr>
            <w:tcW w:w="2940" w:type="pct"/>
            <w:shd w:val="clear" w:color="auto" w:fill="auto"/>
          </w:tcPr>
          <w:p w:rsidR="0028596A" w:rsidRPr="006D4164" w:rsidRDefault="0028596A" w:rsidP="00B36EDB">
            <w:pPr>
              <w:pStyle w:val="ASFKTablenorm"/>
              <w:ind w:left="57" w:right="57"/>
            </w:pPr>
            <w:r>
              <w:t>Должность главного бухгалтера (уполномоченного лица).</w:t>
            </w:r>
          </w:p>
        </w:tc>
      </w:tr>
      <w:tr w:rsidR="0028596A" w:rsidRPr="00EE7EB8" w:rsidTr="00B36EDB">
        <w:tc>
          <w:tcPr>
            <w:tcW w:w="2060" w:type="pct"/>
            <w:shd w:val="clear" w:color="auto" w:fill="auto"/>
          </w:tcPr>
          <w:p w:rsidR="0028596A" w:rsidRPr="006D4164" w:rsidRDefault="0028596A" w:rsidP="00B36EDB">
            <w:pPr>
              <w:pStyle w:val="ASFKTablenorm"/>
              <w:ind w:left="57" w:right="57"/>
            </w:pPr>
            <w:r>
              <w:t>Главный бухгалтер (уполномоченное л</w:t>
            </w:r>
            <w:r w:rsidRPr="00DC7C7F">
              <w:t>и</w:t>
            </w:r>
            <w:r>
              <w:t>цо). Расшифровка подписи</w:t>
            </w:r>
          </w:p>
        </w:tc>
        <w:tc>
          <w:tcPr>
            <w:tcW w:w="2940" w:type="pct"/>
            <w:shd w:val="clear" w:color="auto" w:fill="auto"/>
          </w:tcPr>
          <w:p w:rsidR="0028596A" w:rsidRPr="006D4164" w:rsidRDefault="0028596A" w:rsidP="00B36EDB">
            <w:pPr>
              <w:pStyle w:val="ASFKTablenorm"/>
              <w:ind w:left="57" w:right="57"/>
            </w:pPr>
            <w:r>
              <w:t>Расшифровка подписи главного бухгалтера (уполномоче</w:t>
            </w:r>
            <w:r w:rsidRPr="0028596A">
              <w:t>н</w:t>
            </w:r>
            <w:r>
              <w:t>ного лица).</w:t>
            </w:r>
          </w:p>
        </w:tc>
      </w:tr>
      <w:tr w:rsidR="0028596A" w:rsidRPr="00EE7EB8" w:rsidTr="00B36EDB">
        <w:tc>
          <w:tcPr>
            <w:tcW w:w="2060" w:type="pct"/>
            <w:shd w:val="clear" w:color="auto" w:fill="auto"/>
          </w:tcPr>
          <w:p w:rsidR="0028596A" w:rsidRPr="006D4164" w:rsidRDefault="0028596A" w:rsidP="00B36EDB">
            <w:pPr>
              <w:pStyle w:val="ASFKTablenorm"/>
              <w:ind w:left="57" w:right="57"/>
            </w:pPr>
            <w:r>
              <w:t>Ответственный исполнитель (уполном</w:t>
            </w:r>
            <w:r w:rsidRPr="0028596A">
              <w:t>о</w:t>
            </w:r>
            <w:r>
              <w:t>ченное лицо). Должность</w:t>
            </w:r>
          </w:p>
        </w:tc>
        <w:tc>
          <w:tcPr>
            <w:tcW w:w="2940" w:type="pct"/>
            <w:shd w:val="clear" w:color="auto" w:fill="auto"/>
          </w:tcPr>
          <w:p w:rsidR="0028596A" w:rsidRPr="006D4164" w:rsidRDefault="0028596A" w:rsidP="00B36EDB">
            <w:pPr>
              <w:pStyle w:val="ASFKTablenorm"/>
              <w:ind w:left="57" w:right="57"/>
            </w:pPr>
            <w:r>
              <w:t>Должность ответственного исполнителя (уполномоченн</w:t>
            </w:r>
            <w:r w:rsidRPr="000A78F2">
              <w:t>о</w:t>
            </w:r>
            <w:r>
              <w:t>го лица).</w:t>
            </w:r>
          </w:p>
        </w:tc>
      </w:tr>
      <w:tr w:rsidR="0028596A" w:rsidRPr="00EE7EB8" w:rsidTr="00B36EDB">
        <w:tc>
          <w:tcPr>
            <w:tcW w:w="2060" w:type="pct"/>
            <w:shd w:val="clear" w:color="auto" w:fill="auto"/>
          </w:tcPr>
          <w:p w:rsidR="0028596A" w:rsidRPr="006D4164" w:rsidRDefault="0028596A" w:rsidP="00B36EDB">
            <w:pPr>
              <w:pStyle w:val="ASFKTablenorm"/>
              <w:ind w:left="57" w:right="57"/>
            </w:pPr>
            <w:r>
              <w:t>Ответственный исполнитель (уполном</w:t>
            </w:r>
            <w:r w:rsidRPr="0028596A">
              <w:t>о</w:t>
            </w:r>
            <w:r>
              <w:t>ченное л</w:t>
            </w:r>
            <w:r w:rsidRPr="00DC7C7F">
              <w:t>и</w:t>
            </w:r>
            <w:r>
              <w:t>цо). Расшифровка подписи</w:t>
            </w:r>
          </w:p>
        </w:tc>
        <w:tc>
          <w:tcPr>
            <w:tcW w:w="2940" w:type="pct"/>
            <w:shd w:val="clear" w:color="auto" w:fill="auto"/>
          </w:tcPr>
          <w:p w:rsidR="0028596A" w:rsidRPr="006D4164" w:rsidRDefault="0028596A" w:rsidP="00B36EDB">
            <w:pPr>
              <w:pStyle w:val="ASFKTablenorm"/>
              <w:ind w:left="57" w:right="57"/>
            </w:pPr>
            <w:r>
              <w:t>Расшифровка подписи ответственного исполнителя (упо</w:t>
            </w:r>
            <w:r w:rsidRPr="0028596A">
              <w:t>л</w:t>
            </w:r>
            <w:r>
              <w:t>номоченного лица).</w:t>
            </w:r>
          </w:p>
        </w:tc>
      </w:tr>
      <w:tr w:rsidR="0028596A" w:rsidRPr="00EE7EB8" w:rsidTr="00B36EDB">
        <w:tc>
          <w:tcPr>
            <w:tcW w:w="2060" w:type="pct"/>
            <w:shd w:val="clear" w:color="auto" w:fill="auto"/>
          </w:tcPr>
          <w:p w:rsidR="0028596A" w:rsidRPr="006D4164" w:rsidRDefault="0028596A" w:rsidP="00B36EDB">
            <w:pPr>
              <w:pStyle w:val="ASFKTablenorm"/>
              <w:ind w:left="57" w:right="57"/>
            </w:pPr>
            <w:r>
              <w:t>Ответственный исполнитель (уполном</w:t>
            </w:r>
            <w:r w:rsidRPr="0028596A">
              <w:t>о</w:t>
            </w:r>
            <w:r>
              <w:t>ченное л</w:t>
            </w:r>
            <w:r w:rsidRPr="00DC7C7F">
              <w:t>и</w:t>
            </w:r>
            <w:r>
              <w:t>цо). Телефон</w:t>
            </w:r>
          </w:p>
        </w:tc>
        <w:tc>
          <w:tcPr>
            <w:tcW w:w="2940" w:type="pct"/>
            <w:shd w:val="clear" w:color="auto" w:fill="auto"/>
          </w:tcPr>
          <w:p w:rsidR="0028596A" w:rsidRPr="006D4164" w:rsidRDefault="0028596A" w:rsidP="00B36EDB">
            <w:pPr>
              <w:pStyle w:val="ASFKTablenorm"/>
              <w:ind w:left="57" w:right="57"/>
            </w:pPr>
            <w:r>
              <w:t>Телефон ответственного исполнителя (уполномоченного л</w:t>
            </w:r>
            <w:r w:rsidRPr="000A78F2">
              <w:t>и</w:t>
            </w:r>
            <w:r>
              <w:t>ца).</w:t>
            </w:r>
          </w:p>
        </w:tc>
      </w:tr>
      <w:tr w:rsidR="0028596A" w:rsidRPr="00EE7EB8" w:rsidTr="00B36EDB">
        <w:tc>
          <w:tcPr>
            <w:tcW w:w="2060" w:type="pct"/>
            <w:shd w:val="clear" w:color="auto" w:fill="auto"/>
          </w:tcPr>
          <w:p w:rsidR="0028596A" w:rsidRPr="006D4164" w:rsidRDefault="0028596A" w:rsidP="00B36EDB">
            <w:pPr>
              <w:pStyle w:val="ASFKTablenorm"/>
              <w:ind w:left="57" w:right="57"/>
            </w:pPr>
            <w:r>
              <w:t>Дата подписания</w:t>
            </w:r>
          </w:p>
        </w:tc>
        <w:tc>
          <w:tcPr>
            <w:tcW w:w="2940" w:type="pct"/>
            <w:shd w:val="clear" w:color="auto" w:fill="auto"/>
          </w:tcPr>
          <w:p w:rsidR="0028596A" w:rsidRPr="006D4164" w:rsidRDefault="0028596A" w:rsidP="00B36EDB">
            <w:pPr>
              <w:pStyle w:val="ASFKTablenorm"/>
              <w:ind w:left="57" w:right="57"/>
            </w:pPr>
            <w:r>
              <w:t>Дата подписания документа.</w:t>
            </w:r>
          </w:p>
        </w:tc>
      </w:tr>
    </w:tbl>
    <w:p w:rsidR="000A78F2" w:rsidRDefault="000A78F2" w:rsidP="000A78F2">
      <w:r w:rsidRPr="00D7400B">
        <w:t xml:space="preserve">ЭФ документа </w:t>
      </w:r>
      <w:r>
        <w:t>«</w:t>
      </w:r>
      <w:r w:rsidR="00C728F5">
        <w:t>Казначейское обеспечение обязательств</w:t>
      </w:r>
      <w:r w:rsidR="0027431F">
        <w:t>», закладки «</w:t>
      </w:r>
      <w:r>
        <w:t>Дополнительные атрибуты (5)»</w:t>
      </w:r>
      <w:r w:rsidR="009B0A8E">
        <w:t xml:space="preserve"> </w:t>
      </w:r>
      <w:r w:rsidR="009B0A8E" w:rsidRPr="00D7400B">
        <w:t xml:space="preserve">представлена </w:t>
      </w:r>
      <w:r w:rsidR="009B0A8E">
        <w:t>н</w:t>
      </w:r>
      <w:r w:rsidR="009B0A8E" w:rsidRPr="00D7400B">
        <w:t>а рисунке</w:t>
      </w:r>
      <w:r w:rsidR="004A38AD" w:rsidRPr="00745D39">
        <w:t> </w:t>
      </w:r>
      <w:r w:rsidR="009B0A8E">
        <w:fldChar w:fldCharType="begin"/>
      </w:r>
      <w:r w:rsidR="009B0A8E">
        <w:instrText xml:space="preserve"> REF _Ref455658868 \h </w:instrText>
      </w:r>
      <w:r w:rsidR="009B0A8E">
        <w:fldChar w:fldCharType="separate"/>
      </w:r>
      <w:r w:rsidR="00A813C9">
        <w:rPr>
          <w:noProof/>
        </w:rPr>
        <w:t>204</w:t>
      </w:r>
      <w:r w:rsidR="009B0A8E">
        <w:fldChar w:fldCharType="end"/>
      </w:r>
      <w:r w:rsidRPr="00D7400B">
        <w:t>.</w:t>
      </w:r>
    </w:p>
    <w:p w:rsidR="000A78F2" w:rsidRDefault="00CF4371" w:rsidP="000A78F2">
      <w:pPr>
        <w:pStyle w:val="ASFKFigure"/>
      </w:pPr>
      <w:r>
        <w:rPr>
          <w:noProof/>
        </w:rPr>
        <w:drawing>
          <wp:inline distT="0" distB="0" distL="0" distR="0" wp14:anchorId="0D1A5F8D" wp14:editId="47D05EF7">
            <wp:extent cx="6124575" cy="733425"/>
            <wp:effectExtent l="0" t="0" r="9525" b="9525"/>
            <wp:docPr id="308" name="Рисунок 308" descr="Допол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Дополн"/>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24575" cy="733425"/>
                    </a:xfrm>
                    <a:prstGeom prst="rect">
                      <a:avLst/>
                    </a:prstGeom>
                    <a:noFill/>
                    <a:ln>
                      <a:noFill/>
                    </a:ln>
                  </pic:spPr>
                </pic:pic>
              </a:graphicData>
            </a:graphic>
          </wp:inline>
        </w:drawing>
      </w:r>
    </w:p>
    <w:p w:rsidR="000A78F2" w:rsidRPr="007E1423" w:rsidRDefault="00034287" w:rsidP="000A78F2">
      <w:pPr>
        <w:pStyle w:val="ASFKFigName"/>
      </w:pPr>
      <w:r>
        <w:rPr>
          <w:noProof/>
        </w:rPr>
        <w:fldChar w:fldCharType="begin"/>
      </w:r>
      <w:r>
        <w:rPr>
          <w:noProof/>
        </w:rPr>
        <w:instrText xml:space="preserve"> SEQ Рисунок \* ARABIC </w:instrText>
      </w:r>
      <w:r>
        <w:rPr>
          <w:noProof/>
        </w:rPr>
        <w:fldChar w:fldCharType="separate"/>
      </w:r>
      <w:bookmarkStart w:id="1257" w:name="_Ref455658868"/>
      <w:bookmarkStart w:id="1258" w:name="_Toc188826915"/>
      <w:r w:rsidR="00A813C9">
        <w:rPr>
          <w:noProof/>
        </w:rPr>
        <w:t>204</w:t>
      </w:r>
      <w:bookmarkEnd w:id="1257"/>
      <w:r>
        <w:rPr>
          <w:noProof/>
        </w:rPr>
        <w:fldChar w:fldCharType="end"/>
      </w:r>
      <w:r w:rsidR="000A78F2" w:rsidRPr="00D7400B">
        <w:t xml:space="preserve">. ЭФ документа </w:t>
      </w:r>
      <w:r w:rsidR="000A78F2">
        <w:t>«</w:t>
      </w:r>
      <w:r w:rsidR="00C728F5">
        <w:t>Казначейское обеспечение обязательств</w:t>
      </w:r>
      <w:r w:rsidR="0027431F">
        <w:t>», закладки «</w:t>
      </w:r>
      <w:r w:rsidR="000A78F2">
        <w:t>Дополнительные атрибуты (5)»</w:t>
      </w:r>
      <w:bookmarkEnd w:id="1258"/>
    </w:p>
    <w:p w:rsidR="000A78F2" w:rsidRDefault="000A78F2" w:rsidP="000A78F2">
      <w:r w:rsidRPr="00D7400B">
        <w:t xml:space="preserve">Перечень полей документа </w:t>
      </w:r>
      <w:r>
        <w:t>«</w:t>
      </w:r>
      <w:r w:rsidR="00C728F5">
        <w:t>Казначейское обеспечение обязательств</w:t>
      </w:r>
      <w:r w:rsidR="0027431F">
        <w:t>», закладки «</w:t>
      </w:r>
      <w:r>
        <w:t xml:space="preserve">Дополнительные атрибуты (5)» </w:t>
      </w:r>
      <w:r w:rsidRPr="00D7400B">
        <w:t>приведен в та</w:t>
      </w:r>
      <w:r w:rsidRPr="006D4164">
        <w:t>б</w:t>
      </w:r>
      <w:r w:rsidRPr="00D7400B">
        <w:t>лице</w:t>
      </w:r>
      <w:r w:rsidR="004A38AD" w:rsidRPr="00745D39">
        <w:t> </w:t>
      </w:r>
      <w:r>
        <w:fldChar w:fldCharType="begin"/>
      </w:r>
      <w:r>
        <w:instrText xml:space="preserve"> REF _Ref455658773 \h </w:instrText>
      </w:r>
      <w:r>
        <w:fldChar w:fldCharType="separate"/>
      </w:r>
      <w:r w:rsidR="00A813C9">
        <w:rPr>
          <w:noProof/>
        </w:rPr>
        <w:t>84</w:t>
      </w:r>
      <w:r>
        <w:fldChar w:fldCharType="end"/>
      </w:r>
      <w:r>
        <w:t>.</w:t>
      </w:r>
    </w:p>
    <w:p w:rsidR="000A78F2" w:rsidRPr="00AB7803" w:rsidRDefault="00DD313F" w:rsidP="000A78F2">
      <w:pPr>
        <w:pStyle w:val="ASFKNameTable"/>
      </w:pPr>
      <w:r>
        <w:rPr>
          <w:noProof/>
        </w:rPr>
        <w:lastRenderedPageBreak/>
        <w:fldChar w:fldCharType="begin"/>
      </w:r>
      <w:r>
        <w:rPr>
          <w:noProof/>
        </w:rPr>
        <w:instrText xml:space="preserve"> SEQ Таблица \* ARABIC </w:instrText>
      </w:r>
      <w:r>
        <w:rPr>
          <w:noProof/>
        </w:rPr>
        <w:fldChar w:fldCharType="separate"/>
      </w:r>
      <w:bookmarkStart w:id="1259" w:name="_Ref455658773"/>
      <w:bookmarkStart w:id="1260" w:name="_Toc188826474"/>
      <w:r w:rsidR="00A813C9">
        <w:rPr>
          <w:noProof/>
        </w:rPr>
        <w:t>84</w:t>
      </w:r>
      <w:bookmarkEnd w:id="1259"/>
      <w:r>
        <w:rPr>
          <w:noProof/>
        </w:rPr>
        <w:fldChar w:fldCharType="end"/>
      </w:r>
      <w:r w:rsidR="000A78F2" w:rsidRPr="00AB7803">
        <w:t xml:space="preserve">. Описание полей документа </w:t>
      </w:r>
      <w:r w:rsidR="000A78F2">
        <w:t>«</w:t>
      </w:r>
      <w:r w:rsidR="00C728F5">
        <w:t>Казначейское обеспечение обязательств</w:t>
      </w:r>
      <w:r w:rsidR="0027431F">
        <w:t>», закладки «</w:t>
      </w:r>
      <w:r w:rsidR="000A78F2">
        <w:t>Дополнительные атрибуты (5)»</w:t>
      </w:r>
      <w:bookmarkEnd w:id="1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3"/>
        <w:gridCol w:w="6965"/>
      </w:tblGrid>
      <w:tr w:rsidR="000A78F2" w:rsidRPr="00EE7EB8" w:rsidTr="00B36EDB">
        <w:trPr>
          <w:trHeight w:val="305"/>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8F2" w:rsidRPr="00256C78" w:rsidRDefault="000A78F2" w:rsidP="000A78F2">
            <w:pPr>
              <w:pStyle w:val="ASFKTableHead"/>
            </w:pPr>
            <w:r w:rsidRPr="00256C78">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A78F2" w:rsidRPr="00256C78" w:rsidRDefault="000A78F2" w:rsidP="000A78F2">
            <w:pPr>
              <w:pStyle w:val="ASFKTableHead"/>
            </w:pPr>
            <w:r w:rsidRPr="00256C78">
              <w:t>Описание поля</w:t>
            </w:r>
          </w:p>
        </w:tc>
      </w:tr>
      <w:tr w:rsidR="000A78F2" w:rsidRPr="00EE7EB8" w:rsidTr="00B36EDB">
        <w:tc>
          <w:tcPr>
            <w:tcW w:w="1383" w:type="pct"/>
            <w:shd w:val="clear" w:color="auto" w:fill="auto"/>
          </w:tcPr>
          <w:p w:rsidR="000A78F2" w:rsidRPr="00A11758" w:rsidRDefault="000A78F2" w:rsidP="00B36EDB">
            <w:pPr>
              <w:pStyle w:val="ASFKTablenorm"/>
              <w:ind w:left="57" w:right="57"/>
            </w:pPr>
            <w:r>
              <w:t>Дата проводки</w:t>
            </w:r>
          </w:p>
        </w:tc>
        <w:tc>
          <w:tcPr>
            <w:tcW w:w="3617" w:type="pct"/>
            <w:shd w:val="clear" w:color="auto" w:fill="auto"/>
          </w:tcPr>
          <w:p w:rsidR="000A78F2" w:rsidRPr="00A11758" w:rsidRDefault="000A78F2" w:rsidP="00B36EDB">
            <w:pPr>
              <w:pStyle w:val="ASFKTablenorm"/>
              <w:ind w:left="57" w:right="57"/>
            </w:pPr>
            <w:r>
              <w:t>Дата проводки.</w:t>
            </w:r>
          </w:p>
        </w:tc>
      </w:tr>
      <w:tr w:rsidR="00AD4870" w:rsidRPr="00EE7EB8" w:rsidTr="00B36EDB">
        <w:tc>
          <w:tcPr>
            <w:tcW w:w="1383" w:type="pct"/>
            <w:shd w:val="clear" w:color="auto" w:fill="auto"/>
          </w:tcPr>
          <w:p w:rsidR="00AD4870" w:rsidRDefault="00AD4870" w:rsidP="00B36EDB">
            <w:pPr>
              <w:pStyle w:val="ASFKTablenorm"/>
              <w:ind w:left="57" w:right="57"/>
            </w:pPr>
            <w:r>
              <w:t>Подсистема плательщика</w:t>
            </w:r>
          </w:p>
        </w:tc>
        <w:tc>
          <w:tcPr>
            <w:tcW w:w="3617" w:type="pct"/>
            <w:shd w:val="clear" w:color="auto" w:fill="auto"/>
          </w:tcPr>
          <w:p w:rsidR="00AD4870" w:rsidRDefault="00AD4870" w:rsidP="00B36EDB">
            <w:pPr>
              <w:pStyle w:val="ASFKTablenorm"/>
              <w:ind w:left="57" w:right="57"/>
            </w:pPr>
            <w:r>
              <w:t>Указывается значение подсистемы л/с плательщика АКР.</w:t>
            </w:r>
          </w:p>
          <w:p w:rsidR="00AD4870" w:rsidRDefault="00AD4870" w:rsidP="00B36EDB">
            <w:pPr>
              <w:pStyle w:val="ASFKTablenorm"/>
              <w:ind w:left="57" w:right="57"/>
            </w:pPr>
            <w:r>
              <w:t>Возможные значения:</w:t>
            </w:r>
          </w:p>
          <w:p w:rsidR="00AD4870" w:rsidRDefault="00AD4870" w:rsidP="000348F0">
            <w:pPr>
              <w:pStyle w:val="ASFKTableListNum"/>
              <w:numPr>
                <w:ilvl w:val="0"/>
                <w:numId w:val="175"/>
              </w:numPr>
            </w:pPr>
            <w:r>
              <w:t>Автоматизированная система ФК.</w:t>
            </w:r>
          </w:p>
          <w:p w:rsidR="00AD4870" w:rsidRDefault="00AD4870" w:rsidP="00AD4870">
            <w:pPr>
              <w:pStyle w:val="ASFKTableListNum"/>
            </w:pPr>
            <w:r>
              <w:t>Подсистема управления расходами в части казначейского сопровождения (ПУР КС).</w:t>
            </w:r>
          </w:p>
          <w:p w:rsidR="00AD4870" w:rsidRDefault="00AD4870" w:rsidP="00AD4870">
            <w:pPr>
              <w:pStyle w:val="ASFKTableListNum"/>
            </w:pPr>
            <w:r>
              <w:t>Подсистема управления расходами (ПУР).</w:t>
            </w:r>
          </w:p>
          <w:p w:rsidR="00AD4870" w:rsidRDefault="00AD4870" w:rsidP="00AD4870">
            <w:pPr>
              <w:pStyle w:val="ASFKTableListNum"/>
            </w:pPr>
            <w:r>
              <w:t>Подсистема управления расходами юридических лиц, не являющихся участниками бюджетного процесса (ПУР АУ/БУ).</w:t>
            </w:r>
          </w:p>
        </w:tc>
      </w:tr>
      <w:tr w:rsidR="000A78F2" w:rsidRPr="00EE7EB8" w:rsidTr="00B36EDB">
        <w:tc>
          <w:tcPr>
            <w:tcW w:w="1383" w:type="pct"/>
            <w:shd w:val="clear" w:color="auto" w:fill="auto"/>
          </w:tcPr>
          <w:p w:rsidR="000A78F2" w:rsidRPr="00A11758" w:rsidRDefault="000A78F2" w:rsidP="00B36EDB">
            <w:pPr>
              <w:pStyle w:val="ASFKTablenorm"/>
              <w:ind w:left="57" w:right="57"/>
            </w:pPr>
            <w:r>
              <w:t>Дата регистрации</w:t>
            </w:r>
          </w:p>
        </w:tc>
        <w:tc>
          <w:tcPr>
            <w:tcW w:w="3617" w:type="pct"/>
            <w:shd w:val="clear" w:color="auto" w:fill="auto"/>
          </w:tcPr>
          <w:p w:rsidR="000A78F2" w:rsidRPr="00A11758" w:rsidRDefault="000A78F2" w:rsidP="00B36EDB">
            <w:pPr>
              <w:pStyle w:val="ASFKTablenorm"/>
              <w:ind w:left="57" w:right="57"/>
            </w:pPr>
            <w:r>
              <w:t>Дата регистрации.</w:t>
            </w:r>
          </w:p>
        </w:tc>
      </w:tr>
      <w:tr w:rsidR="00AD4870" w:rsidRPr="00EE7EB8" w:rsidTr="00B36EDB">
        <w:tc>
          <w:tcPr>
            <w:tcW w:w="1383" w:type="pct"/>
            <w:shd w:val="clear" w:color="auto" w:fill="auto"/>
          </w:tcPr>
          <w:p w:rsidR="00AD4870" w:rsidRDefault="00AD4870" w:rsidP="00B36EDB">
            <w:pPr>
              <w:pStyle w:val="ASFKTablenorm"/>
              <w:ind w:left="57" w:right="57"/>
            </w:pPr>
            <w:r>
              <w:t>Подсистема получателя</w:t>
            </w:r>
          </w:p>
        </w:tc>
        <w:tc>
          <w:tcPr>
            <w:tcW w:w="3617" w:type="pct"/>
            <w:shd w:val="clear" w:color="auto" w:fill="auto"/>
          </w:tcPr>
          <w:p w:rsidR="00AD4870" w:rsidRDefault="00AD4870" w:rsidP="00B36EDB">
            <w:pPr>
              <w:pStyle w:val="ASFKTablenorm"/>
              <w:ind w:left="57" w:right="57"/>
            </w:pPr>
            <w:r>
              <w:t>Указывается значение подсистемы л/с плательщика АКР.</w:t>
            </w:r>
          </w:p>
          <w:p w:rsidR="00AD4870" w:rsidRDefault="00AD4870" w:rsidP="00B36EDB">
            <w:pPr>
              <w:pStyle w:val="ASFKTablenorm"/>
              <w:ind w:left="57" w:right="57"/>
            </w:pPr>
            <w:r>
              <w:t>Возможные значения:</w:t>
            </w:r>
          </w:p>
          <w:p w:rsidR="00AD4870" w:rsidRPr="001738BE" w:rsidRDefault="00AD4870" w:rsidP="000348F0">
            <w:pPr>
              <w:pStyle w:val="ASFKTableListNum"/>
              <w:numPr>
                <w:ilvl w:val="0"/>
                <w:numId w:val="159"/>
              </w:numPr>
            </w:pPr>
            <w:r w:rsidRPr="001738BE">
              <w:t>Автоматизированная система ФК.</w:t>
            </w:r>
          </w:p>
          <w:p w:rsidR="00AD4870" w:rsidRPr="001738BE" w:rsidRDefault="00AD4870" w:rsidP="00AD4870">
            <w:pPr>
              <w:pStyle w:val="ASFKTableListNum"/>
            </w:pPr>
            <w:r w:rsidRPr="001738BE">
              <w:t>Подсистема управления расходами в части казначейского сопровождения (ПУР КС).</w:t>
            </w:r>
          </w:p>
          <w:p w:rsidR="00AD4870" w:rsidRPr="001738BE" w:rsidRDefault="00AD4870" w:rsidP="00AD4870">
            <w:pPr>
              <w:pStyle w:val="ASFKTableListNum"/>
            </w:pPr>
            <w:r w:rsidRPr="001738BE">
              <w:t>Подсистема управления расходами (ПУР).</w:t>
            </w:r>
          </w:p>
          <w:p w:rsidR="00AD4870" w:rsidRDefault="00AD4870" w:rsidP="00AD4870">
            <w:pPr>
              <w:pStyle w:val="ASFKTableListNum"/>
            </w:pPr>
            <w:r w:rsidRPr="001738BE">
              <w:t>Подсистема управления расходами юридических лиц, не являющихся участниками бюджетного процесса (ПУР АУ/БУ).</w:t>
            </w:r>
          </w:p>
        </w:tc>
      </w:tr>
    </w:tbl>
    <w:p w:rsidR="00AC7E23" w:rsidRPr="002B584F" w:rsidRDefault="00AC7E23" w:rsidP="00AC7E23">
      <w:pPr>
        <w:pStyle w:val="32"/>
      </w:pPr>
      <w:bookmarkStart w:id="1261" w:name="_Toc532293442"/>
      <w:bookmarkStart w:id="1262" w:name="_Ref532293764"/>
      <w:bookmarkStart w:id="1263" w:name="_Ref532310424"/>
      <w:bookmarkStart w:id="1264" w:name="_Ref23937178"/>
      <w:bookmarkStart w:id="1265" w:name="_Toc188826284"/>
      <w:r>
        <w:t>Заявление на выдачу (перевод, исполнение) Казначейского обеспечения обязательств</w:t>
      </w:r>
      <w:bookmarkEnd w:id="1261"/>
      <w:bookmarkEnd w:id="1262"/>
      <w:bookmarkEnd w:id="1263"/>
      <w:bookmarkEnd w:id="1264"/>
      <w:bookmarkEnd w:id="1265"/>
    </w:p>
    <w:p w:rsidR="00AC7E23" w:rsidRPr="00AB7803" w:rsidRDefault="00AC7E23" w:rsidP="00AC7E23">
      <w:pPr>
        <w:pStyle w:val="ASFKNormal"/>
      </w:pPr>
      <w:r w:rsidRPr="00AB7803">
        <w:t xml:space="preserve">Для работы с документами </w:t>
      </w:r>
      <w:r w:rsidRPr="007F520D">
        <w:t>«</w:t>
      </w:r>
      <w:r w:rsidRPr="00580580">
        <w:t>Заявление на выдачу (перевод, исполнение) КОО</w:t>
      </w:r>
      <w:r w:rsidRPr="007F520D">
        <w:t>»</w:t>
      </w:r>
      <w:r w:rsidRPr="00AB7803">
        <w:t xml:space="preserve"> следует перейти в пункт меню </w:t>
      </w:r>
      <w:r>
        <w:t>«</w:t>
      </w:r>
      <w:r w:rsidRPr="00AB7803">
        <w:t>Документы – Регистрация и учет об</w:t>
      </w:r>
      <w:r w:rsidRPr="009C5970">
        <w:t>я</w:t>
      </w:r>
      <w:r w:rsidRPr="00AB7803">
        <w:t>з</w:t>
      </w:r>
      <w:r w:rsidRPr="00683F4C">
        <w:t>а</w:t>
      </w:r>
      <w:r w:rsidRPr="00AB7803">
        <w:t xml:space="preserve">тельств – </w:t>
      </w:r>
      <w:r w:rsidRPr="007F520D">
        <w:t xml:space="preserve">Аккредитив </w:t>
      </w:r>
      <w:r w:rsidRPr="00AB7803">
        <w:t xml:space="preserve">– </w:t>
      </w:r>
      <w:r w:rsidRPr="00580580">
        <w:t xml:space="preserve">Банковское </w:t>
      </w:r>
      <w:r>
        <w:t>казначейское обеспечение обязательств</w:t>
      </w:r>
      <w:r w:rsidRPr="007F520D">
        <w:t xml:space="preserve"> </w:t>
      </w:r>
      <w:r w:rsidRPr="00AB7803">
        <w:t xml:space="preserve">– </w:t>
      </w:r>
      <w:r w:rsidRPr="00580580">
        <w:t>Заявление на выдачу (перевод, исполнение) КОО</w:t>
      </w:r>
      <w:r>
        <w:t>»</w:t>
      </w:r>
      <w:r w:rsidRPr="00AB7803">
        <w:t>. Открое</w:t>
      </w:r>
      <w:r w:rsidRPr="002B584F">
        <w:t>т</w:t>
      </w:r>
      <w:r w:rsidRPr="00AB7803">
        <w:t>ся ЭФ списка документов</w:t>
      </w:r>
      <w:r>
        <w:t>.</w:t>
      </w:r>
    </w:p>
    <w:p w:rsidR="00AC7E23" w:rsidRPr="00AB7803" w:rsidRDefault="00AC7E23" w:rsidP="00AC7E23">
      <w:pPr>
        <w:pStyle w:val="41"/>
      </w:pPr>
      <w:r w:rsidRPr="00AB7803">
        <w:t>Доступные операции</w:t>
      </w:r>
    </w:p>
    <w:p w:rsidR="00AC7E23" w:rsidRPr="00AB7803" w:rsidRDefault="00AC7E23" w:rsidP="00AC7E23">
      <w:pPr>
        <w:pStyle w:val="ASFKNormal"/>
      </w:pPr>
      <w:r w:rsidRPr="00AB7803">
        <w:t xml:space="preserve">На АРМ </w:t>
      </w:r>
      <w:r>
        <w:t xml:space="preserve">Офлайн (НУБП, ПБС) </w:t>
      </w:r>
      <w:r w:rsidRPr="00AB7803">
        <w:t>доступны следующие операции над документом:</w:t>
      </w:r>
    </w:p>
    <w:p w:rsidR="00AC7E23" w:rsidRDefault="00AC7E23" w:rsidP="00AC7E23">
      <w:pPr>
        <w:pStyle w:val="ASFKListmark1"/>
      </w:pPr>
      <w:r>
        <w:t>Для исходящих документов:</w:t>
      </w:r>
    </w:p>
    <w:p w:rsidR="00AC7E23" w:rsidRDefault="00AC7E23" w:rsidP="00AC7E23">
      <w:pPr>
        <w:pStyle w:val="ASFKListmark2"/>
      </w:pPr>
      <w:r>
        <w:t>ручной ввод;</w:t>
      </w:r>
    </w:p>
    <w:p w:rsidR="00AC7E23" w:rsidRDefault="00AC7E23" w:rsidP="00AC7E23">
      <w:pPr>
        <w:pStyle w:val="ASFKListmark2"/>
      </w:pPr>
      <w:r>
        <w:t>создание из родительского документа;</w:t>
      </w:r>
    </w:p>
    <w:p w:rsidR="00AC7E23" w:rsidRDefault="00AC7E23" w:rsidP="00AC7E23">
      <w:pPr>
        <w:pStyle w:val="ASFKListmark2"/>
      </w:pPr>
      <w:r w:rsidRPr="00AB7803">
        <w:t>просмотр</w:t>
      </w:r>
      <w:r>
        <w:t xml:space="preserve"> и редактирование</w:t>
      </w:r>
      <w:r w:rsidRPr="00AB7803">
        <w:t>;</w:t>
      </w:r>
    </w:p>
    <w:p w:rsidR="00AC7E23" w:rsidRDefault="00AC7E23" w:rsidP="00AC7E23">
      <w:pPr>
        <w:pStyle w:val="ASFKListmark2"/>
      </w:pPr>
      <w:r>
        <w:t>копирование и удаление;</w:t>
      </w:r>
    </w:p>
    <w:p w:rsidR="00AC7E23" w:rsidRPr="00114589" w:rsidRDefault="00AC7E23" w:rsidP="00AC7E23">
      <w:pPr>
        <w:pStyle w:val="ASFKListmark2"/>
      </w:pPr>
      <w:r w:rsidRPr="00114589">
        <w:t>подписание, проверка и удаление ЭП;</w:t>
      </w:r>
    </w:p>
    <w:p w:rsidR="00AC7E23" w:rsidRDefault="00AC7E23" w:rsidP="00AC7E23">
      <w:pPr>
        <w:pStyle w:val="ASFKListmark2"/>
      </w:pPr>
      <w:r>
        <w:t>отправка;</w:t>
      </w:r>
    </w:p>
    <w:p w:rsidR="00AC7E23" w:rsidRDefault="00AC7E23" w:rsidP="00AC7E23">
      <w:pPr>
        <w:pStyle w:val="ASFKListmark2"/>
      </w:pPr>
      <w:r>
        <w:t>экспорт</w:t>
      </w:r>
      <w:r w:rsidRPr="00BA4A29">
        <w:t xml:space="preserve"> </w:t>
      </w:r>
      <w:r>
        <w:t>во внешнюю систему;</w:t>
      </w:r>
    </w:p>
    <w:p w:rsidR="00AC7E23" w:rsidRPr="00AB7803" w:rsidRDefault="00AC7E23" w:rsidP="00AC7E23">
      <w:pPr>
        <w:pStyle w:val="ASFKListmark2"/>
      </w:pPr>
      <w:r>
        <w:t>импорт из СЭД;</w:t>
      </w:r>
    </w:p>
    <w:p w:rsidR="00AC7E23" w:rsidRDefault="00AC7E23" w:rsidP="00AC7E23">
      <w:pPr>
        <w:pStyle w:val="ASFKListmark2"/>
      </w:pPr>
      <w:r w:rsidRPr="00AB7803">
        <w:t>печать;</w:t>
      </w:r>
    </w:p>
    <w:p w:rsidR="00AC7E23" w:rsidRPr="00AB7803" w:rsidRDefault="00AC7E23" w:rsidP="00AC7E23">
      <w:pPr>
        <w:pStyle w:val="ASFKListmark2"/>
      </w:pPr>
      <w:r>
        <w:t>отказ.</w:t>
      </w:r>
    </w:p>
    <w:p w:rsidR="00AC7E23" w:rsidRDefault="00AC7E23" w:rsidP="00AC7E23">
      <w:pPr>
        <w:pStyle w:val="ASFKListmark1"/>
      </w:pPr>
      <w:r>
        <w:t>Для транзитных документов:</w:t>
      </w:r>
    </w:p>
    <w:p w:rsidR="00AC7E23" w:rsidRDefault="00AC7E23" w:rsidP="00AC7E23">
      <w:pPr>
        <w:pStyle w:val="ASFKListmark2"/>
      </w:pPr>
      <w:r w:rsidRPr="00AB7803">
        <w:t>просмотр;</w:t>
      </w:r>
    </w:p>
    <w:p w:rsidR="00AC7E23" w:rsidRPr="00114589" w:rsidRDefault="00AC7E23" w:rsidP="00AC7E23">
      <w:pPr>
        <w:pStyle w:val="ASFKListmark2"/>
      </w:pPr>
      <w:r w:rsidRPr="00114589">
        <w:t>подписание, проверка и удаление ЭП;</w:t>
      </w:r>
    </w:p>
    <w:p w:rsidR="00AC7E23" w:rsidRPr="00AB7803" w:rsidRDefault="00AC7E23" w:rsidP="00AC7E23">
      <w:pPr>
        <w:pStyle w:val="ASFKListmark2"/>
      </w:pPr>
      <w:r>
        <w:t>отправка;</w:t>
      </w:r>
    </w:p>
    <w:p w:rsidR="00AC7E23" w:rsidRPr="00AB7803" w:rsidRDefault="00AC7E23" w:rsidP="00AC7E23">
      <w:pPr>
        <w:pStyle w:val="ASFKListmark2"/>
      </w:pPr>
      <w:r w:rsidRPr="00AB7803">
        <w:lastRenderedPageBreak/>
        <w:t>печать;</w:t>
      </w:r>
    </w:p>
    <w:p w:rsidR="00AC7E23" w:rsidRDefault="00AC7E23" w:rsidP="00AC7E23">
      <w:pPr>
        <w:pStyle w:val="ASFKListmark2"/>
      </w:pPr>
      <w:r>
        <w:t>отказ.</w:t>
      </w:r>
    </w:p>
    <w:p w:rsidR="00AC7E23" w:rsidRPr="00AB7803" w:rsidRDefault="00AC7E23" w:rsidP="00AC7E23">
      <w:pPr>
        <w:pStyle w:val="41"/>
      </w:pPr>
      <w:r w:rsidRPr="00AB7803">
        <w:t>Экранная форма документа</w:t>
      </w:r>
    </w:p>
    <w:p w:rsidR="00AC7E23" w:rsidRPr="00AB7803" w:rsidRDefault="00AC7E23" w:rsidP="00AC7E23">
      <w:pPr>
        <w:pStyle w:val="ASFKNormal"/>
      </w:pPr>
      <w:r w:rsidRPr="0068360B">
        <w:t>Э</w:t>
      </w:r>
      <w:r w:rsidR="00F06C24">
        <w:t>Ф</w:t>
      </w:r>
      <w:r w:rsidRPr="0068360B">
        <w:t xml:space="preserve"> документ</w:t>
      </w:r>
      <w:r w:rsidR="00F06C24">
        <w:t>а</w:t>
      </w:r>
      <w:r w:rsidRPr="0068360B">
        <w:t xml:space="preserve"> «</w:t>
      </w:r>
      <w:r>
        <w:t>Заявление на выдачу (перевод, исполнение) Казначейского обеспечения обязательств</w:t>
      </w:r>
      <w:r w:rsidRPr="0068360B">
        <w:t>»</w:t>
      </w:r>
      <w:r w:rsidR="00F06C24">
        <w:t xml:space="preserve"> представлена на рисунке </w:t>
      </w:r>
      <w:r w:rsidR="00F06C24">
        <w:fldChar w:fldCharType="begin"/>
      </w:r>
      <w:r w:rsidR="00F06C24">
        <w:instrText xml:space="preserve"> REF _Ref532292938 \h </w:instrText>
      </w:r>
      <w:r w:rsidR="00F06C24">
        <w:fldChar w:fldCharType="separate"/>
      </w:r>
      <w:r w:rsidR="00A813C9">
        <w:rPr>
          <w:noProof/>
        </w:rPr>
        <w:t>205</w:t>
      </w:r>
      <w:r w:rsidR="00F06C24">
        <w:fldChar w:fldCharType="end"/>
      </w:r>
      <w:r w:rsidR="00F06C24">
        <w:t xml:space="preserve">. Форма </w:t>
      </w:r>
      <w:r w:rsidRPr="00AB7803">
        <w:t>с</w:t>
      </w:r>
      <w:r w:rsidRPr="009C5970">
        <w:t>о</w:t>
      </w:r>
      <w:r w:rsidRPr="00AB7803">
        <w:t>держит следующие закладки:</w:t>
      </w:r>
    </w:p>
    <w:p w:rsidR="00AC7E23" w:rsidRPr="00AB7803" w:rsidRDefault="00AC7E23" w:rsidP="00AC7E23">
      <w:pPr>
        <w:pStyle w:val="ASFKListmark1"/>
      </w:pPr>
      <w:r>
        <w:t>«Заголовок документа»</w:t>
      </w:r>
      <w:r w:rsidRPr="00AB7803">
        <w:t>;</w:t>
      </w:r>
    </w:p>
    <w:p w:rsidR="00AC7E23" w:rsidRPr="00AB7803" w:rsidRDefault="00AC7E23" w:rsidP="00AC7E23">
      <w:pPr>
        <w:pStyle w:val="ASFKListmark1"/>
      </w:pPr>
      <w:r w:rsidRPr="00C56EC3">
        <w:t>«</w:t>
      </w:r>
      <w:r>
        <w:t>Подтверждающие документы</w:t>
      </w:r>
      <w:r w:rsidRPr="00C56EC3">
        <w:t>»</w:t>
      </w:r>
      <w:r w:rsidRPr="00AB7803">
        <w:t>;</w:t>
      </w:r>
    </w:p>
    <w:p w:rsidR="00AC7E23" w:rsidRDefault="00AC7E23" w:rsidP="00AC7E23">
      <w:pPr>
        <w:pStyle w:val="ASFKListmark1"/>
      </w:pPr>
      <w:r w:rsidRPr="001D17BF">
        <w:t>«</w:t>
      </w:r>
      <w:r>
        <w:t>Подписи</w:t>
      </w:r>
      <w:r w:rsidRPr="001D17BF">
        <w:t>»</w:t>
      </w:r>
      <w:r>
        <w:t>;</w:t>
      </w:r>
    </w:p>
    <w:p w:rsidR="00AC7E23" w:rsidRDefault="00AC7E23" w:rsidP="00AC7E23">
      <w:pPr>
        <w:pStyle w:val="ASFKListmark1"/>
      </w:pPr>
      <w:r w:rsidRPr="001D17BF">
        <w:t>«</w:t>
      </w:r>
      <w:r>
        <w:t>Отметки органа Федерального казначейства, банка заявителя</w:t>
      </w:r>
      <w:r w:rsidRPr="001D17BF">
        <w:t>»</w:t>
      </w:r>
      <w:r>
        <w:t>;</w:t>
      </w:r>
    </w:p>
    <w:p w:rsidR="00AC7E23" w:rsidRDefault="00AC7E23" w:rsidP="00AC7E23">
      <w:pPr>
        <w:pStyle w:val="ASFKListmark1"/>
      </w:pPr>
      <w:r>
        <w:t>«Системные атрибуты».</w:t>
      </w:r>
    </w:p>
    <w:p w:rsidR="00F06C24" w:rsidRPr="002B584F" w:rsidRDefault="00CF4371" w:rsidP="00F06C24">
      <w:pPr>
        <w:pStyle w:val="ASFKFigure"/>
      </w:pPr>
      <w:r>
        <w:rPr>
          <w:noProof/>
        </w:rPr>
        <w:drawing>
          <wp:inline distT="0" distB="0" distL="0" distR="0" wp14:anchorId="1FD81328" wp14:editId="3F63AED0">
            <wp:extent cx="5943600" cy="5114925"/>
            <wp:effectExtent l="0" t="0" r="0" b="9525"/>
            <wp:docPr id="309" name="Рисунок 3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3600" cy="5114925"/>
                    </a:xfrm>
                    <a:prstGeom prst="rect">
                      <a:avLst/>
                    </a:prstGeom>
                    <a:noFill/>
                    <a:ln>
                      <a:noFill/>
                    </a:ln>
                  </pic:spPr>
                </pic:pic>
              </a:graphicData>
            </a:graphic>
          </wp:inline>
        </w:drawing>
      </w:r>
    </w:p>
    <w:p w:rsidR="00F06C24" w:rsidRPr="00204E68" w:rsidRDefault="00034287" w:rsidP="00F06C24">
      <w:pPr>
        <w:pStyle w:val="ASFKFigName"/>
      </w:pPr>
      <w:r>
        <w:rPr>
          <w:noProof/>
        </w:rPr>
        <w:fldChar w:fldCharType="begin"/>
      </w:r>
      <w:r>
        <w:rPr>
          <w:noProof/>
        </w:rPr>
        <w:instrText xml:space="preserve"> SEQ Рисунок \* ARABIC </w:instrText>
      </w:r>
      <w:r>
        <w:rPr>
          <w:noProof/>
        </w:rPr>
        <w:fldChar w:fldCharType="separate"/>
      </w:r>
      <w:bookmarkStart w:id="1266" w:name="_Ref532292938"/>
      <w:bookmarkStart w:id="1267" w:name="_Toc23936450"/>
      <w:bookmarkStart w:id="1268" w:name="_Toc188826916"/>
      <w:r w:rsidR="00A813C9">
        <w:rPr>
          <w:noProof/>
        </w:rPr>
        <w:t>205</w:t>
      </w:r>
      <w:bookmarkEnd w:id="1266"/>
      <w:r>
        <w:rPr>
          <w:noProof/>
        </w:rPr>
        <w:fldChar w:fldCharType="end"/>
      </w:r>
      <w:r w:rsidR="00F06C24" w:rsidRPr="00204E68">
        <w:t xml:space="preserve">. ЭФ документа </w:t>
      </w:r>
      <w:r w:rsidR="00F06C24">
        <w:t>«Заявление на выдачу (перевод, исполнение) Казначейского обеспечения обязательств», закладки «Заголовок документа»</w:t>
      </w:r>
      <w:bookmarkEnd w:id="1267"/>
      <w:bookmarkEnd w:id="1268"/>
    </w:p>
    <w:p w:rsidR="00AC7E23" w:rsidRPr="00AB7803" w:rsidRDefault="00AC7E23" w:rsidP="00AC7E23">
      <w:pPr>
        <w:pStyle w:val="ASFKNormal"/>
      </w:pPr>
      <w:r w:rsidRPr="00AB7803">
        <w:t xml:space="preserve">Перечень полей документа </w:t>
      </w:r>
      <w:r>
        <w:t>«Заявление на выдачу (перевод, исполнение) Казначейского обеспечения обязательств», закладки «Заголовок документа»</w:t>
      </w:r>
      <w:r w:rsidRPr="00AB7803">
        <w:t xml:space="preserve"> пр</w:t>
      </w:r>
      <w:r w:rsidRPr="009C5970">
        <w:t>и</w:t>
      </w:r>
      <w:r w:rsidRPr="00AB7803">
        <w:t>веден в таблице</w:t>
      </w:r>
      <w:r w:rsidRPr="00424CF0">
        <w:t> </w:t>
      </w:r>
      <w:r>
        <w:fldChar w:fldCharType="begin"/>
      </w:r>
      <w:r>
        <w:instrText xml:space="preserve"> REF _Ref532293367 \h </w:instrText>
      </w:r>
      <w:r>
        <w:fldChar w:fldCharType="separate"/>
      </w:r>
      <w:r w:rsidR="00A813C9">
        <w:rPr>
          <w:noProof/>
        </w:rPr>
        <w:t>85</w:t>
      </w:r>
      <w:r>
        <w:fldChar w:fldCharType="end"/>
      </w:r>
      <w:r>
        <w:t>.</w:t>
      </w:r>
    </w:p>
    <w:p w:rsidR="00AC7E23" w:rsidRPr="00AB7803" w:rsidRDefault="00DD313F" w:rsidP="00AC7E23">
      <w:pPr>
        <w:pStyle w:val="ASFKNameTable"/>
      </w:pPr>
      <w:r>
        <w:rPr>
          <w:noProof/>
        </w:rPr>
        <w:lastRenderedPageBreak/>
        <w:fldChar w:fldCharType="begin"/>
      </w:r>
      <w:r>
        <w:rPr>
          <w:noProof/>
        </w:rPr>
        <w:instrText xml:space="preserve"> SEQ Таблица \* ARABIC </w:instrText>
      </w:r>
      <w:r>
        <w:rPr>
          <w:noProof/>
        </w:rPr>
        <w:fldChar w:fldCharType="separate"/>
      </w:r>
      <w:bookmarkStart w:id="1269" w:name="_Ref532293367"/>
      <w:bookmarkStart w:id="1270" w:name="_Toc188826475"/>
      <w:r w:rsidR="00A813C9">
        <w:rPr>
          <w:noProof/>
        </w:rPr>
        <w:t>85</w:t>
      </w:r>
      <w:bookmarkEnd w:id="1269"/>
      <w:r>
        <w:rPr>
          <w:noProof/>
        </w:rPr>
        <w:fldChar w:fldCharType="end"/>
      </w:r>
      <w:r w:rsidR="00AC7E23" w:rsidRPr="00AB7803">
        <w:t xml:space="preserve">. Описание полей документа </w:t>
      </w:r>
      <w:r w:rsidR="00AC7E23">
        <w:t>«Заявление на выдачу (перевод, исполнение) Казначейского обеспечения обязательств», закладки «Заголовок документа»</w:t>
      </w:r>
      <w:bookmarkEnd w:id="12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AC7E23" w:rsidRPr="00EE7EB8" w:rsidTr="00B36ED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C7E23" w:rsidRPr="00AB7803" w:rsidRDefault="00AC7E23" w:rsidP="00D43BCF">
            <w:pPr>
              <w:pStyle w:val="ASFKTableHead"/>
            </w:pPr>
            <w:r w:rsidRPr="00AB7803">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C7E23" w:rsidRPr="00AB7803" w:rsidRDefault="00AC7E23" w:rsidP="00D43BCF">
            <w:pPr>
              <w:pStyle w:val="ASFKTableHead"/>
            </w:pPr>
            <w:r w:rsidRPr="00AB7803">
              <w:t>Описание поля</w:t>
            </w:r>
          </w:p>
        </w:tc>
      </w:tr>
      <w:tr w:rsidR="00AC7E23" w:rsidRPr="00EE7EB8" w:rsidTr="00B36EDB">
        <w:tc>
          <w:tcPr>
            <w:tcW w:w="1506" w:type="pct"/>
            <w:shd w:val="clear" w:color="auto" w:fill="auto"/>
          </w:tcPr>
          <w:p w:rsidR="00AC7E23" w:rsidRPr="00AB7803" w:rsidRDefault="00AC7E23" w:rsidP="00B36EDB">
            <w:pPr>
              <w:pStyle w:val="ASFKTablenorm"/>
              <w:ind w:left="57" w:right="57"/>
            </w:pPr>
            <w:r>
              <w:t>Номер</w:t>
            </w:r>
          </w:p>
        </w:tc>
        <w:tc>
          <w:tcPr>
            <w:tcW w:w="3494" w:type="pct"/>
            <w:shd w:val="clear" w:color="auto" w:fill="auto"/>
          </w:tcPr>
          <w:p w:rsidR="00AC7E23" w:rsidRPr="00AB7803"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Pr="001362D2" w:rsidRDefault="00AC7E23" w:rsidP="00B36EDB">
            <w:pPr>
              <w:pStyle w:val="ASFKTablenorm"/>
              <w:ind w:left="57" w:right="57"/>
            </w:pPr>
            <w:r>
              <w:t>Дата</w:t>
            </w:r>
          </w:p>
        </w:tc>
        <w:tc>
          <w:tcPr>
            <w:tcW w:w="3494" w:type="pct"/>
            <w:shd w:val="clear" w:color="auto" w:fill="auto"/>
          </w:tcPr>
          <w:p w:rsidR="00AC7E23" w:rsidRDefault="00AC7E23" w:rsidP="00B36EDB">
            <w:pPr>
              <w:pStyle w:val="ASFKTablenorm"/>
              <w:ind w:left="57" w:right="57"/>
            </w:pPr>
            <w:r>
              <w:t>Первичное заполнение – указывается значение текущей системной даты.</w:t>
            </w:r>
          </w:p>
          <w:p w:rsidR="00AC7E23" w:rsidRPr="001362D2" w:rsidRDefault="00AC7E23" w:rsidP="00B36EDB">
            <w:pPr>
              <w:pStyle w:val="ASFKTablenorm"/>
              <w:ind w:left="57" w:right="57"/>
            </w:pPr>
            <w:r>
              <w:t>Поле заполняется вручную или выбором из календаря.</w:t>
            </w:r>
          </w:p>
        </w:tc>
      </w:tr>
      <w:tr w:rsidR="00AC7E23" w:rsidRPr="00EE7EB8" w:rsidTr="00B36EDB">
        <w:tc>
          <w:tcPr>
            <w:tcW w:w="1506" w:type="pct"/>
            <w:shd w:val="clear" w:color="auto" w:fill="auto"/>
          </w:tcPr>
          <w:p w:rsidR="00AC7E23" w:rsidRPr="001362D2" w:rsidRDefault="00AC7E23" w:rsidP="00B36EDB">
            <w:pPr>
              <w:pStyle w:val="ASFKTablenorm"/>
              <w:ind w:left="57" w:right="57"/>
            </w:pPr>
            <w:r>
              <w:t>Вид заявления</w:t>
            </w:r>
          </w:p>
        </w:tc>
        <w:tc>
          <w:tcPr>
            <w:tcW w:w="3494" w:type="pct"/>
            <w:shd w:val="clear" w:color="auto" w:fill="auto"/>
          </w:tcPr>
          <w:p w:rsidR="00AC7E23" w:rsidRDefault="00AC7E23" w:rsidP="00B36EDB">
            <w:pPr>
              <w:pStyle w:val="ASFKTablenorm"/>
              <w:ind w:left="57" w:right="57"/>
            </w:pPr>
            <w:r>
              <w:t>Первичное заполнение – указывается значение «на выдачу Казначейского обеспечения обязательств».</w:t>
            </w:r>
          </w:p>
          <w:p w:rsidR="00AC7E23" w:rsidRDefault="00AC7E23" w:rsidP="00B36EDB">
            <w:pPr>
              <w:pStyle w:val="ASFKTablenorm"/>
              <w:ind w:left="57" w:right="57"/>
            </w:pPr>
            <w:r>
              <w:t>Поле заполняется из списка возможных значений:</w:t>
            </w:r>
          </w:p>
          <w:p w:rsidR="00AC7E23" w:rsidRDefault="00AC7E23" w:rsidP="00D43BCF">
            <w:pPr>
              <w:pStyle w:val="ASFKTableListMark"/>
            </w:pPr>
            <w:r>
              <w:t xml:space="preserve"> на выдачу Казначейского обеспечения обязательств;</w:t>
            </w:r>
          </w:p>
          <w:p w:rsidR="00AC7E23" w:rsidRPr="001362D2" w:rsidRDefault="00AC7E23" w:rsidP="00D43BCF">
            <w:pPr>
              <w:pStyle w:val="ASFKTableListMark"/>
            </w:pPr>
            <w:r>
              <w:t xml:space="preserve"> на отзыв Казначейского обеспечения обязательств;</w:t>
            </w:r>
          </w:p>
        </w:tc>
      </w:tr>
      <w:tr w:rsidR="00AC7E23" w:rsidRPr="00EE7EB8" w:rsidTr="00B36EDB">
        <w:tc>
          <w:tcPr>
            <w:tcW w:w="1506" w:type="pct"/>
            <w:shd w:val="clear" w:color="auto" w:fill="auto"/>
          </w:tcPr>
          <w:p w:rsidR="00AC7E23" w:rsidRPr="001362D2" w:rsidRDefault="00AC7E23" w:rsidP="00B36EDB">
            <w:pPr>
              <w:pStyle w:val="ASFKTablenorm"/>
              <w:ind w:left="57" w:right="57"/>
            </w:pPr>
            <w:r>
              <w:t>Сумма</w:t>
            </w:r>
          </w:p>
        </w:tc>
        <w:tc>
          <w:tcPr>
            <w:tcW w:w="3494" w:type="pct"/>
            <w:shd w:val="clear" w:color="auto" w:fill="auto"/>
          </w:tcPr>
          <w:p w:rsidR="00AC7E23" w:rsidRPr="001362D2"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Default="00AC7E23" w:rsidP="00B36EDB">
            <w:pPr>
              <w:pStyle w:val="ASFKTablenorm"/>
              <w:ind w:left="57" w:right="57"/>
            </w:pPr>
            <w:r>
              <w:t>Сумма прописью</w:t>
            </w:r>
          </w:p>
        </w:tc>
        <w:tc>
          <w:tcPr>
            <w:tcW w:w="3494" w:type="pct"/>
            <w:shd w:val="clear" w:color="auto" w:fill="auto"/>
          </w:tcPr>
          <w:p w:rsidR="00AC7E23" w:rsidRDefault="00AC7E23" w:rsidP="00B36EDB">
            <w:pPr>
              <w:pStyle w:val="ASFKTablenorm"/>
              <w:ind w:left="57" w:right="57"/>
            </w:pPr>
            <w:r w:rsidRPr="001C3FDA">
              <w:t>Значение поля заполняется автоматически на основании значения поля «Сумма».</w:t>
            </w:r>
          </w:p>
        </w:tc>
      </w:tr>
      <w:tr w:rsidR="00AC7E23" w:rsidRPr="00EE7EB8" w:rsidTr="00B36EDB">
        <w:tc>
          <w:tcPr>
            <w:tcW w:w="1506" w:type="pct"/>
            <w:shd w:val="clear" w:color="auto" w:fill="auto"/>
          </w:tcPr>
          <w:p w:rsidR="00AC7E23" w:rsidRPr="00072C19" w:rsidRDefault="00AC7E23" w:rsidP="00B36EDB">
            <w:pPr>
              <w:pStyle w:val="ASFKTablenorm"/>
              <w:ind w:left="57" w:right="57"/>
            </w:pPr>
            <w:r>
              <w:t>Дата окончания</w:t>
            </w:r>
          </w:p>
        </w:tc>
        <w:tc>
          <w:tcPr>
            <w:tcW w:w="3494" w:type="pct"/>
            <w:shd w:val="clear" w:color="auto" w:fill="auto"/>
          </w:tcPr>
          <w:p w:rsidR="00AC7E23" w:rsidRPr="00072C19" w:rsidRDefault="00AC7E23" w:rsidP="00B36EDB">
            <w:pPr>
              <w:pStyle w:val="ASFKTablenorm"/>
              <w:ind w:left="57" w:right="57"/>
            </w:pPr>
            <w:r>
              <w:t>Поле заполняется вручную или выбором из календаря.</w:t>
            </w:r>
          </w:p>
        </w:tc>
      </w:tr>
      <w:tr w:rsidR="00CB559E" w:rsidRPr="00EE7EB8" w:rsidTr="00B36EDB">
        <w:tc>
          <w:tcPr>
            <w:tcW w:w="1506" w:type="pct"/>
            <w:shd w:val="clear" w:color="auto" w:fill="auto"/>
          </w:tcPr>
          <w:p w:rsidR="00CB559E" w:rsidRDefault="00CB559E" w:rsidP="00B36EDB">
            <w:pPr>
              <w:pStyle w:val="ASFKTablenorm"/>
              <w:ind w:left="57" w:right="57"/>
            </w:pPr>
            <w:r>
              <w:t>Уровень конфиденциальности</w:t>
            </w:r>
          </w:p>
        </w:tc>
        <w:tc>
          <w:tcPr>
            <w:tcW w:w="3494" w:type="pct"/>
            <w:shd w:val="clear" w:color="auto" w:fill="auto"/>
          </w:tcPr>
          <w:p w:rsidR="00CB559E" w:rsidRDefault="00CB559E" w:rsidP="00B36EDB">
            <w:pPr>
              <w:pStyle w:val="ASFKTablenorm"/>
              <w:ind w:left="57" w:right="57"/>
            </w:pPr>
            <w:r>
              <w:t>Заполняется пользователем вручную. По умолчанию пустое значение.</w:t>
            </w:r>
          </w:p>
          <w:p w:rsidR="00CB559E" w:rsidRDefault="00CB559E" w:rsidP="00B36EDB">
            <w:pPr>
              <w:pStyle w:val="ASFKTablenorm"/>
              <w:ind w:left="57" w:right="57"/>
            </w:pPr>
            <w:r>
              <w:t>Заполняется значением «0» (не секретно) при указании:</w:t>
            </w:r>
          </w:p>
          <w:p w:rsidR="00CB559E" w:rsidRDefault="00CB559E" w:rsidP="00CB559E">
            <w:pPr>
              <w:pStyle w:val="ASFKTableListMark"/>
            </w:pPr>
            <w:r>
              <w:t>лицевого счета клиента с признаком обслуживания в ЗК;</w:t>
            </w:r>
          </w:p>
          <w:p w:rsidR="00CB559E" w:rsidRDefault="00CB559E" w:rsidP="00CB559E">
            <w:pPr>
              <w:pStyle w:val="ASFKTableListMark"/>
            </w:pPr>
            <w:r>
              <w:t>кода по Сводному реестру, для которого в справочнике СР присутствует поле «Признак контура» со значением «S» (закрытый);</w:t>
            </w:r>
          </w:p>
          <w:p w:rsidR="00CB559E" w:rsidRDefault="00CB559E" w:rsidP="00CB559E">
            <w:pPr>
              <w:pStyle w:val="ASFKTableListMark"/>
            </w:pPr>
            <w:r>
              <w:t>вместо наименования указан код организации по СР.</w:t>
            </w:r>
          </w:p>
        </w:tc>
      </w:tr>
      <w:tr w:rsidR="00AC7E23" w:rsidRPr="00EE7EB8" w:rsidTr="00B36EDB">
        <w:tc>
          <w:tcPr>
            <w:tcW w:w="5000" w:type="pct"/>
            <w:gridSpan w:val="2"/>
            <w:shd w:val="clear" w:color="auto" w:fill="auto"/>
          </w:tcPr>
          <w:p w:rsidR="00AC7E23" w:rsidRPr="009B2C89" w:rsidRDefault="00AC7E23" w:rsidP="00B36EDB">
            <w:pPr>
              <w:pStyle w:val="ASFKTablenorm"/>
              <w:ind w:left="57" w:right="57"/>
            </w:pPr>
            <w:r>
              <w:t>Группа полей «Государственный контракт (контракт)»</w:t>
            </w:r>
          </w:p>
        </w:tc>
      </w:tr>
      <w:tr w:rsidR="00AC7E23" w:rsidRPr="00EE7EB8" w:rsidTr="00B36EDB">
        <w:tc>
          <w:tcPr>
            <w:tcW w:w="1506" w:type="pct"/>
            <w:shd w:val="clear" w:color="auto" w:fill="auto"/>
          </w:tcPr>
          <w:p w:rsidR="00AC7E23" w:rsidRPr="00072C19" w:rsidRDefault="00AC7E23" w:rsidP="00B36EDB">
            <w:pPr>
              <w:pStyle w:val="ASFKTablenorm"/>
              <w:ind w:left="57" w:right="57"/>
            </w:pPr>
            <w:r>
              <w:t>Номер</w:t>
            </w:r>
          </w:p>
        </w:tc>
        <w:tc>
          <w:tcPr>
            <w:tcW w:w="3494" w:type="pct"/>
            <w:shd w:val="clear" w:color="auto" w:fill="auto"/>
          </w:tcPr>
          <w:p w:rsidR="00AC7E23" w:rsidRPr="00072C19"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Pr="009B2C89" w:rsidRDefault="00AC7E23" w:rsidP="00B36EDB">
            <w:pPr>
              <w:pStyle w:val="ASFKTablenorm"/>
              <w:ind w:left="57" w:right="57"/>
            </w:pPr>
            <w:r>
              <w:t>Дата</w:t>
            </w:r>
          </w:p>
        </w:tc>
        <w:tc>
          <w:tcPr>
            <w:tcW w:w="3494" w:type="pct"/>
            <w:shd w:val="clear" w:color="auto" w:fill="auto"/>
          </w:tcPr>
          <w:p w:rsidR="00AC7E23" w:rsidRPr="009B2C89" w:rsidRDefault="00AC7E23" w:rsidP="00B36EDB">
            <w:pPr>
              <w:pStyle w:val="ASFKTablenorm"/>
              <w:ind w:left="57" w:right="57"/>
            </w:pPr>
            <w:r>
              <w:t>Поле заполняется вручную или выбором из календаря.</w:t>
            </w:r>
          </w:p>
        </w:tc>
      </w:tr>
      <w:tr w:rsidR="00AC7E23" w:rsidRPr="00EE7EB8" w:rsidTr="00B36EDB">
        <w:tc>
          <w:tcPr>
            <w:tcW w:w="1506" w:type="pct"/>
            <w:shd w:val="clear" w:color="auto" w:fill="auto"/>
          </w:tcPr>
          <w:p w:rsidR="00AC7E23" w:rsidRPr="009B2C89" w:rsidRDefault="00AC7E23" w:rsidP="00B36EDB">
            <w:pPr>
              <w:pStyle w:val="ASFKTablenorm"/>
              <w:ind w:left="57" w:right="57"/>
            </w:pPr>
            <w:r>
              <w:t>Идентификатор</w:t>
            </w:r>
          </w:p>
        </w:tc>
        <w:tc>
          <w:tcPr>
            <w:tcW w:w="3494" w:type="pct"/>
            <w:shd w:val="clear" w:color="auto" w:fill="auto"/>
          </w:tcPr>
          <w:p w:rsidR="00AC7E23" w:rsidRDefault="00AC7E23" w:rsidP="00B36EDB">
            <w:pPr>
              <w:pStyle w:val="ASFKTablenorm"/>
              <w:ind w:left="57" w:right="57"/>
            </w:pPr>
            <w:r w:rsidRPr="0009518B">
              <w:t>Поле заполняется вручную.</w:t>
            </w:r>
          </w:p>
        </w:tc>
      </w:tr>
      <w:tr w:rsidR="00AC7E23" w:rsidRPr="00EE7EB8" w:rsidTr="00B36EDB">
        <w:tc>
          <w:tcPr>
            <w:tcW w:w="1506" w:type="pct"/>
            <w:shd w:val="clear" w:color="auto" w:fill="auto"/>
          </w:tcPr>
          <w:p w:rsidR="00AC7E23" w:rsidRPr="009B2C89" w:rsidRDefault="00AC7E23" w:rsidP="00B36EDB">
            <w:pPr>
              <w:pStyle w:val="ASFKTablenorm"/>
              <w:ind w:left="57" w:right="57"/>
            </w:pPr>
            <w:r>
              <w:t>Предмет</w:t>
            </w:r>
          </w:p>
        </w:tc>
        <w:tc>
          <w:tcPr>
            <w:tcW w:w="3494" w:type="pct"/>
            <w:shd w:val="clear" w:color="auto" w:fill="auto"/>
          </w:tcPr>
          <w:p w:rsidR="00AC7E23" w:rsidRDefault="00AC7E23" w:rsidP="00B36EDB">
            <w:pPr>
              <w:pStyle w:val="ASFKTablenorm"/>
              <w:ind w:left="57" w:right="57"/>
            </w:pPr>
            <w:r w:rsidRPr="0009518B">
              <w:t>Поле заполняется вручную.</w:t>
            </w:r>
          </w:p>
        </w:tc>
      </w:tr>
      <w:tr w:rsidR="00AC7E23" w:rsidRPr="00EE7EB8" w:rsidTr="00B36EDB">
        <w:tc>
          <w:tcPr>
            <w:tcW w:w="1506" w:type="pct"/>
            <w:shd w:val="clear" w:color="auto" w:fill="auto"/>
          </w:tcPr>
          <w:p w:rsidR="00AC7E23" w:rsidRPr="009B2C89" w:rsidRDefault="00AC7E23" w:rsidP="00B36EDB">
            <w:pPr>
              <w:pStyle w:val="ASFKTablenorm"/>
              <w:ind w:left="57" w:right="57"/>
            </w:pPr>
            <w:r>
              <w:t>Номер БО</w:t>
            </w:r>
          </w:p>
        </w:tc>
        <w:tc>
          <w:tcPr>
            <w:tcW w:w="3494" w:type="pct"/>
            <w:shd w:val="clear" w:color="auto" w:fill="auto"/>
          </w:tcPr>
          <w:p w:rsidR="00AC7E23" w:rsidRDefault="00AC7E23" w:rsidP="00B36EDB">
            <w:pPr>
              <w:pStyle w:val="ASFKTablenorm"/>
              <w:ind w:left="57" w:right="57"/>
            </w:pPr>
            <w:r w:rsidRPr="0009518B">
              <w:t>Поле заполняется вручную.</w:t>
            </w:r>
          </w:p>
        </w:tc>
      </w:tr>
      <w:tr w:rsidR="00AC7E23" w:rsidRPr="00EE7EB8" w:rsidTr="00B36EDB">
        <w:tc>
          <w:tcPr>
            <w:tcW w:w="1506" w:type="pct"/>
            <w:shd w:val="clear" w:color="auto" w:fill="auto"/>
          </w:tcPr>
          <w:p w:rsidR="00AC7E23" w:rsidRDefault="00AC7E23" w:rsidP="00B36EDB">
            <w:pPr>
              <w:pStyle w:val="ASFKTablenorm"/>
              <w:ind w:left="57" w:right="57"/>
            </w:pPr>
            <w:r>
              <w:t>Код объекта по ФАИП (КМИ)</w:t>
            </w:r>
          </w:p>
        </w:tc>
        <w:tc>
          <w:tcPr>
            <w:tcW w:w="3494" w:type="pct"/>
            <w:shd w:val="clear" w:color="auto" w:fill="auto"/>
          </w:tcPr>
          <w:p w:rsidR="00AC7E23" w:rsidRPr="009B2C89" w:rsidRDefault="00AC7E23" w:rsidP="00B36EDB">
            <w:pPr>
              <w:pStyle w:val="ASFKTablenorm"/>
              <w:ind w:left="57" w:right="57"/>
            </w:pPr>
            <w:r>
              <w:t>Поле заполняется</w:t>
            </w:r>
            <w:r w:rsidRPr="001C3FDA">
              <w:t xml:space="preserve"> вручную или выбором из справочник</w:t>
            </w:r>
            <w:r>
              <w:t>ов</w:t>
            </w:r>
            <w:r w:rsidRPr="001C3FDA">
              <w:t xml:space="preserve"> «ФАИП» и «Перечень кодов мероприятий по информатизации».</w:t>
            </w:r>
          </w:p>
        </w:tc>
      </w:tr>
      <w:tr w:rsidR="00AC7E23" w:rsidRPr="00EE7EB8" w:rsidTr="00B36EDB">
        <w:tc>
          <w:tcPr>
            <w:tcW w:w="1506" w:type="pct"/>
            <w:shd w:val="clear" w:color="auto" w:fill="auto"/>
          </w:tcPr>
          <w:p w:rsidR="00AC7E23" w:rsidRDefault="00AC7E23" w:rsidP="00B36EDB">
            <w:pPr>
              <w:pStyle w:val="ASFKTablenorm"/>
              <w:ind w:left="57" w:right="57"/>
            </w:pPr>
            <w:r>
              <w:t>Код по БК</w:t>
            </w:r>
          </w:p>
        </w:tc>
        <w:tc>
          <w:tcPr>
            <w:tcW w:w="3494" w:type="pct"/>
            <w:shd w:val="clear" w:color="auto" w:fill="auto"/>
          </w:tcPr>
          <w:p w:rsidR="00AC7E23" w:rsidRPr="009B2C89" w:rsidRDefault="00AC7E23" w:rsidP="00B36EDB">
            <w:pPr>
              <w:pStyle w:val="ASFKTablenorm"/>
              <w:ind w:left="57" w:right="57"/>
            </w:pPr>
            <w:r>
              <w:t>Поле заполняется</w:t>
            </w:r>
            <w:r w:rsidRPr="001C3FDA">
              <w:t xml:space="preserve"> вручную или выбором из справочника «Коды бюджетной классификации – Расходы».</w:t>
            </w:r>
          </w:p>
        </w:tc>
      </w:tr>
      <w:tr w:rsidR="00AC7E23" w:rsidRPr="00EE7EB8" w:rsidTr="00B36EDB">
        <w:tc>
          <w:tcPr>
            <w:tcW w:w="5000" w:type="pct"/>
            <w:gridSpan w:val="2"/>
            <w:shd w:val="clear" w:color="auto" w:fill="auto"/>
          </w:tcPr>
          <w:p w:rsidR="00AC7E23" w:rsidRPr="009B2C89" w:rsidRDefault="00AC7E23" w:rsidP="00B36EDB">
            <w:pPr>
              <w:pStyle w:val="ASFKTablenorm"/>
              <w:ind w:left="57" w:right="57"/>
            </w:pPr>
            <w:r>
              <w:t>Группа полей «Связанный документ»</w:t>
            </w:r>
          </w:p>
        </w:tc>
      </w:tr>
      <w:tr w:rsidR="00AC7E23" w:rsidRPr="00EE7EB8" w:rsidTr="00B36EDB">
        <w:tc>
          <w:tcPr>
            <w:tcW w:w="1506" w:type="pct"/>
            <w:shd w:val="clear" w:color="auto" w:fill="auto"/>
          </w:tcPr>
          <w:p w:rsidR="00AC7E23" w:rsidRDefault="00AC7E23" w:rsidP="00B36EDB">
            <w:pPr>
              <w:pStyle w:val="ASFKTablenorm"/>
              <w:ind w:left="57" w:right="57"/>
            </w:pPr>
            <w:r>
              <w:t>Номер</w:t>
            </w:r>
          </w:p>
        </w:tc>
        <w:tc>
          <w:tcPr>
            <w:tcW w:w="3494" w:type="pct"/>
            <w:shd w:val="clear" w:color="auto" w:fill="auto"/>
          </w:tcPr>
          <w:p w:rsidR="00AC7E23" w:rsidRPr="009B2C89"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Default="00AC7E23" w:rsidP="00B36EDB">
            <w:pPr>
              <w:pStyle w:val="ASFKTablenorm"/>
              <w:ind w:left="57" w:right="57"/>
            </w:pPr>
            <w:r>
              <w:t>Дата</w:t>
            </w:r>
          </w:p>
        </w:tc>
        <w:tc>
          <w:tcPr>
            <w:tcW w:w="3494" w:type="pct"/>
            <w:shd w:val="clear" w:color="auto" w:fill="auto"/>
          </w:tcPr>
          <w:p w:rsidR="00AC7E23" w:rsidRPr="009B2C89" w:rsidRDefault="00AC7E23" w:rsidP="00B36EDB">
            <w:pPr>
              <w:pStyle w:val="ASFKTablenorm"/>
              <w:ind w:left="57" w:right="57"/>
            </w:pPr>
            <w:r>
              <w:t>Поле заполняется вручную или выбором из календаря.</w:t>
            </w:r>
          </w:p>
        </w:tc>
      </w:tr>
      <w:tr w:rsidR="00AC7E23" w:rsidRPr="00EE7EB8" w:rsidTr="00B36EDB">
        <w:tc>
          <w:tcPr>
            <w:tcW w:w="5000" w:type="pct"/>
            <w:gridSpan w:val="2"/>
            <w:shd w:val="clear" w:color="auto" w:fill="auto"/>
          </w:tcPr>
          <w:p w:rsidR="00AC7E23" w:rsidRPr="009B2C89" w:rsidRDefault="00AC7E23" w:rsidP="00B36EDB">
            <w:pPr>
              <w:pStyle w:val="ASFKTablenorm"/>
              <w:ind w:left="57" w:right="57"/>
            </w:pPr>
            <w:r>
              <w:t>Группа полей «Заявитель»</w:t>
            </w:r>
          </w:p>
        </w:tc>
      </w:tr>
      <w:tr w:rsidR="00AC7E23" w:rsidRPr="00EE7EB8" w:rsidTr="00B36EDB">
        <w:tc>
          <w:tcPr>
            <w:tcW w:w="1506" w:type="pct"/>
            <w:shd w:val="clear" w:color="auto" w:fill="auto"/>
          </w:tcPr>
          <w:p w:rsidR="00AC7E23" w:rsidRDefault="00AC7E23" w:rsidP="00B36EDB">
            <w:pPr>
              <w:pStyle w:val="ASFKTablenorm"/>
              <w:ind w:left="57" w:right="57"/>
            </w:pPr>
            <w:r>
              <w:t>Наименование</w:t>
            </w:r>
          </w:p>
        </w:tc>
        <w:tc>
          <w:tcPr>
            <w:tcW w:w="3494" w:type="pct"/>
            <w:shd w:val="clear" w:color="auto" w:fill="auto"/>
          </w:tcPr>
          <w:p w:rsidR="00AC7E23" w:rsidRPr="009B2C89" w:rsidRDefault="00AC7E23" w:rsidP="00CD637B">
            <w:pPr>
              <w:pStyle w:val="ASFKTablenorm"/>
              <w:ind w:left="57" w:right="57"/>
            </w:pPr>
            <w:r>
              <w:t>Значение поля заполняется автоматически н</w:t>
            </w:r>
            <w:r w:rsidR="00CD637B">
              <w:t>а основании системных констант.</w:t>
            </w:r>
          </w:p>
        </w:tc>
      </w:tr>
      <w:tr w:rsidR="00AC7E23" w:rsidRPr="00EE7EB8" w:rsidTr="00B36EDB">
        <w:tc>
          <w:tcPr>
            <w:tcW w:w="1506" w:type="pct"/>
            <w:shd w:val="clear" w:color="auto" w:fill="auto"/>
          </w:tcPr>
          <w:p w:rsidR="00AC7E23" w:rsidRDefault="00AC7E23" w:rsidP="00B36EDB">
            <w:pPr>
              <w:pStyle w:val="ASFKTablenorm"/>
              <w:ind w:left="57" w:right="57"/>
            </w:pPr>
            <w:r>
              <w:lastRenderedPageBreak/>
              <w:t>ИНН</w:t>
            </w:r>
          </w:p>
        </w:tc>
        <w:tc>
          <w:tcPr>
            <w:tcW w:w="3494" w:type="pct"/>
            <w:shd w:val="clear" w:color="auto" w:fill="auto"/>
          </w:tcPr>
          <w:p w:rsidR="00AC7E23" w:rsidRDefault="00AC7E23" w:rsidP="00B36EDB">
            <w:pPr>
              <w:pStyle w:val="ASFKTablenorm"/>
              <w:ind w:left="57" w:right="57"/>
            </w:pPr>
            <w:r>
              <w:t>Значение поля заполняется автоматически на основании значения поля «Наименование» значением «ИНН» из соответствующей записи справочника СРРПБС/ПУБП или СР.</w:t>
            </w:r>
          </w:p>
          <w:p w:rsidR="00AC7E23" w:rsidRPr="009B2C89"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Default="00AC7E23" w:rsidP="00B36EDB">
            <w:pPr>
              <w:pStyle w:val="ASFKTablenorm"/>
              <w:ind w:left="57" w:right="57"/>
            </w:pPr>
            <w:r>
              <w:t>КПП</w:t>
            </w:r>
          </w:p>
        </w:tc>
        <w:tc>
          <w:tcPr>
            <w:tcW w:w="3494" w:type="pct"/>
            <w:shd w:val="clear" w:color="auto" w:fill="auto"/>
          </w:tcPr>
          <w:p w:rsidR="00AC7E23" w:rsidRDefault="00AC7E23" w:rsidP="00B36EDB">
            <w:pPr>
              <w:pStyle w:val="ASFKTablenorm"/>
              <w:ind w:left="57" w:right="57"/>
            </w:pPr>
            <w:r>
              <w:t>Значение поля заполняется автоматически на основании значения поля «Наименование» значением «КПП» из соответствующей записи справочника СРРПБС/ПУБП или СР.</w:t>
            </w:r>
          </w:p>
          <w:p w:rsidR="00AC7E23" w:rsidRPr="009B2C89"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Default="00AC7E23" w:rsidP="00B36EDB">
            <w:pPr>
              <w:pStyle w:val="ASFKTablenorm"/>
              <w:ind w:left="57" w:right="57"/>
            </w:pPr>
            <w:r>
              <w:t>Счет №</w:t>
            </w:r>
          </w:p>
        </w:tc>
        <w:tc>
          <w:tcPr>
            <w:tcW w:w="3494" w:type="pct"/>
            <w:shd w:val="clear" w:color="auto" w:fill="auto"/>
          </w:tcPr>
          <w:p w:rsidR="00AC7E23" w:rsidRDefault="00AC7E23" w:rsidP="00B36EDB">
            <w:pPr>
              <w:pStyle w:val="ASFKTablenorm"/>
              <w:ind w:left="57" w:right="57"/>
            </w:pPr>
            <w:r>
              <w:t>Значение поля указывается вручную ЛС 03 или 14 типа ЛС.</w:t>
            </w:r>
          </w:p>
          <w:p w:rsidR="00AC7E23" w:rsidRDefault="00AC7E23" w:rsidP="00B36EDB">
            <w:pPr>
              <w:pStyle w:val="ASFKTablenorm"/>
              <w:ind w:left="57" w:right="57"/>
            </w:pPr>
            <w:r>
              <w:t xml:space="preserve">По умолчанию заполняется значением ЛС на основании системных констант организации (если найден один актуальный ЛС по указанным реквизитам): </w:t>
            </w:r>
          </w:p>
          <w:p w:rsidR="00AC7E23" w:rsidRDefault="00AC7E23" w:rsidP="00B36EDB">
            <w:pPr>
              <w:pStyle w:val="ASFKTablenorm"/>
              <w:ind w:left="57" w:right="57"/>
            </w:pPr>
            <w:r>
              <w:t>На АРМ НУБП: не заполняется.</w:t>
            </w:r>
          </w:p>
          <w:p w:rsidR="00AC7E23" w:rsidRDefault="00AC7E23" w:rsidP="00B36EDB">
            <w:pPr>
              <w:pStyle w:val="ASFKTablenorm"/>
              <w:ind w:left="57" w:right="57"/>
            </w:pPr>
            <w:r w:rsidRPr="00AC7E23">
              <w:t>На АРМ ПБС: 03 тип ЛС.</w:t>
            </w:r>
          </w:p>
          <w:p w:rsidR="00AC7E23" w:rsidRDefault="00AC7E23" w:rsidP="00B36EDB">
            <w:pPr>
              <w:pStyle w:val="ASFKTablenorm"/>
              <w:ind w:left="57" w:right="57"/>
            </w:pPr>
            <w:r w:rsidRPr="001B0496">
              <w:t xml:space="preserve">Доступен выбор из справочника </w:t>
            </w:r>
            <w:r>
              <w:t>«</w:t>
            </w:r>
            <w:r w:rsidRPr="001B0496">
              <w:t>Книга регистрации лицевых счетов»:</w:t>
            </w:r>
          </w:p>
          <w:p w:rsidR="00AC7E23" w:rsidRDefault="00AC7E23" w:rsidP="00B36EDB">
            <w:pPr>
              <w:pStyle w:val="ASFKTablenorm"/>
              <w:ind w:left="57" w:right="57"/>
            </w:pPr>
            <w:r w:rsidRPr="001B0496">
              <w:t>На АРМ НУБП: все записи 14 типа ЛС</w:t>
            </w:r>
            <w:r>
              <w:t>.</w:t>
            </w:r>
          </w:p>
          <w:p w:rsidR="00AC7E23" w:rsidRDefault="00AC7E23" w:rsidP="00B36EDB">
            <w:pPr>
              <w:pStyle w:val="ASFKTablenorm"/>
              <w:ind w:left="57" w:right="57"/>
            </w:pPr>
            <w:r w:rsidRPr="00AC7E23">
              <w:t xml:space="preserve">На АРМ ПБС: все записи 03 типа ЛС </w:t>
            </w:r>
            <w:r w:rsidR="00F96036">
              <w:t>или</w:t>
            </w:r>
            <w:r w:rsidRPr="00AC7E23">
              <w:t xml:space="preserve"> все записи 14 типа ЛС.</w:t>
            </w:r>
          </w:p>
          <w:p w:rsidR="00AC7E23" w:rsidRPr="009B2C89" w:rsidRDefault="00AC7E23" w:rsidP="00B36EDB">
            <w:pPr>
              <w:pStyle w:val="ASFKTablenorm"/>
              <w:ind w:left="57" w:right="57"/>
            </w:pPr>
            <w:r>
              <w:t>В случае указания 14 ЛС требуется перезаполнять поля: Наименование, ИНН и КПП = Владельцу ЛС по справочнику «Книга регистрации лицевых счетов».</w:t>
            </w:r>
          </w:p>
        </w:tc>
      </w:tr>
      <w:tr w:rsidR="00AC7E23" w:rsidRPr="00EE7EB8" w:rsidTr="00B36EDB">
        <w:tc>
          <w:tcPr>
            <w:tcW w:w="1506" w:type="pct"/>
            <w:shd w:val="clear" w:color="auto" w:fill="auto"/>
          </w:tcPr>
          <w:p w:rsidR="00AC7E23" w:rsidRDefault="00AC7E23" w:rsidP="00B36EDB">
            <w:pPr>
              <w:pStyle w:val="ASFKTablenorm"/>
              <w:ind w:left="57" w:right="57"/>
            </w:pPr>
            <w:r>
              <w:t>Наименование ТОФК</w:t>
            </w:r>
          </w:p>
        </w:tc>
        <w:tc>
          <w:tcPr>
            <w:tcW w:w="3494" w:type="pct"/>
            <w:shd w:val="clear" w:color="auto" w:fill="auto"/>
          </w:tcPr>
          <w:p w:rsidR="00AC7E23" w:rsidRDefault="00AC7E23" w:rsidP="00B36EDB">
            <w:pPr>
              <w:pStyle w:val="ASFKTablenorm"/>
              <w:ind w:left="57" w:right="57"/>
            </w:pPr>
            <w:r>
              <w:t xml:space="preserve">Первичное заполнение на основании системной константы </w:t>
            </w:r>
            <w:r w:rsidR="006B6F8F">
              <w:t>«</w:t>
            </w:r>
            <w:r w:rsidR="006B6F8F" w:rsidRPr="006B6F8F">
              <w:t>Код собственного ТОФК</w:t>
            </w:r>
            <w:r w:rsidR="006B6F8F">
              <w:t>»</w:t>
            </w:r>
            <w:r>
              <w:t xml:space="preserve"> значением «Полное наименование» из справочника «Органы ФК».</w:t>
            </w:r>
          </w:p>
          <w:p w:rsidR="00AC7E23" w:rsidRDefault="00AC7E23" w:rsidP="00B36EDB">
            <w:pPr>
              <w:pStyle w:val="ASFKTablenorm"/>
              <w:ind w:left="57" w:right="57"/>
            </w:pPr>
            <w:r>
              <w:t>Значение поля заполняется автоматически на основании значения поля «по КОФК» значением «Полное наименование» из соответствующей записи справочника «Органы ФК».</w:t>
            </w:r>
          </w:p>
          <w:p w:rsidR="00AC7E23" w:rsidRPr="009B2C89" w:rsidRDefault="00AC7E23" w:rsidP="00B36EDB">
            <w:pPr>
              <w:pStyle w:val="ASFKTablenorm"/>
              <w:ind w:left="57" w:right="57"/>
            </w:pPr>
            <w:r>
              <w:t>Поле заполняется вручную или выбором из справочника «Органы ФК».</w:t>
            </w:r>
          </w:p>
        </w:tc>
      </w:tr>
      <w:tr w:rsidR="00AC7E23" w:rsidRPr="00EE7EB8" w:rsidTr="00B36EDB">
        <w:tc>
          <w:tcPr>
            <w:tcW w:w="1506" w:type="pct"/>
            <w:shd w:val="clear" w:color="auto" w:fill="auto"/>
          </w:tcPr>
          <w:p w:rsidR="00AC7E23" w:rsidRDefault="00AC7E23" w:rsidP="00B36EDB">
            <w:pPr>
              <w:pStyle w:val="ASFKTablenorm"/>
              <w:ind w:left="57" w:right="57"/>
            </w:pPr>
            <w:r>
              <w:t>Код ТОФК</w:t>
            </w:r>
          </w:p>
        </w:tc>
        <w:tc>
          <w:tcPr>
            <w:tcW w:w="3494" w:type="pct"/>
            <w:shd w:val="clear" w:color="auto" w:fill="auto"/>
          </w:tcPr>
          <w:p w:rsidR="00AC7E23" w:rsidRDefault="00AC7E23" w:rsidP="00B36EDB">
            <w:pPr>
              <w:pStyle w:val="ASFKTablenorm"/>
              <w:ind w:left="57" w:right="57"/>
            </w:pPr>
            <w:r>
              <w:t xml:space="preserve">Первичное заполнение на основании системной константы </w:t>
            </w:r>
            <w:r w:rsidR="006B6F8F">
              <w:t>«</w:t>
            </w:r>
            <w:r w:rsidR="006B6F8F" w:rsidRPr="006B6F8F">
              <w:t>Код собственного ТОФК</w:t>
            </w:r>
            <w:r w:rsidR="006B6F8F">
              <w:t>»</w:t>
            </w:r>
            <w:r>
              <w:t>.</w:t>
            </w:r>
          </w:p>
          <w:p w:rsidR="00AC7E23" w:rsidRPr="009B2C89" w:rsidRDefault="00AC7E23" w:rsidP="00B36EDB">
            <w:pPr>
              <w:pStyle w:val="ASFKTablenorm"/>
              <w:ind w:left="57" w:right="57"/>
            </w:pPr>
            <w:r>
              <w:t>Поле заполняется вручную.</w:t>
            </w:r>
          </w:p>
        </w:tc>
      </w:tr>
      <w:tr w:rsidR="00AC7E23" w:rsidRPr="00EE7EB8" w:rsidTr="00B36EDB">
        <w:tc>
          <w:tcPr>
            <w:tcW w:w="5000" w:type="pct"/>
            <w:gridSpan w:val="2"/>
            <w:shd w:val="clear" w:color="auto" w:fill="auto"/>
          </w:tcPr>
          <w:p w:rsidR="00AC7E23" w:rsidRPr="009B2C89" w:rsidRDefault="00AC7E23" w:rsidP="00B36EDB">
            <w:pPr>
              <w:pStyle w:val="ASFKTablenorm"/>
              <w:ind w:left="57" w:right="57"/>
            </w:pPr>
            <w:r>
              <w:t>Группа полей «Получатель»</w:t>
            </w:r>
          </w:p>
        </w:tc>
      </w:tr>
      <w:tr w:rsidR="00AC7E23" w:rsidRPr="00EE7EB8" w:rsidTr="00B36EDB">
        <w:tc>
          <w:tcPr>
            <w:tcW w:w="1506" w:type="pct"/>
            <w:shd w:val="clear" w:color="auto" w:fill="auto"/>
          </w:tcPr>
          <w:p w:rsidR="00AC7E23" w:rsidRDefault="00AC7E23" w:rsidP="00B36EDB">
            <w:pPr>
              <w:pStyle w:val="ASFKTablenorm"/>
              <w:ind w:left="57" w:right="57"/>
            </w:pPr>
            <w:r>
              <w:t>Наименование</w:t>
            </w:r>
          </w:p>
        </w:tc>
        <w:tc>
          <w:tcPr>
            <w:tcW w:w="3494" w:type="pct"/>
            <w:shd w:val="clear" w:color="auto" w:fill="auto"/>
          </w:tcPr>
          <w:p w:rsidR="00AC7E23" w:rsidRPr="009B2C89"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Default="00AC7E23" w:rsidP="00B36EDB">
            <w:pPr>
              <w:pStyle w:val="ASFKTablenorm"/>
              <w:ind w:left="57" w:right="57"/>
            </w:pPr>
            <w:r>
              <w:t>ИНН</w:t>
            </w:r>
          </w:p>
        </w:tc>
        <w:tc>
          <w:tcPr>
            <w:tcW w:w="3494" w:type="pct"/>
            <w:shd w:val="clear" w:color="auto" w:fill="auto"/>
          </w:tcPr>
          <w:p w:rsidR="00AC7E23" w:rsidRPr="009B2C89"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Default="00AC7E23" w:rsidP="00B36EDB">
            <w:pPr>
              <w:pStyle w:val="ASFKTablenorm"/>
              <w:ind w:left="57" w:right="57"/>
            </w:pPr>
            <w:r>
              <w:t>КПП</w:t>
            </w:r>
          </w:p>
        </w:tc>
        <w:tc>
          <w:tcPr>
            <w:tcW w:w="3494" w:type="pct"/>
            <w:shd w:val="clear" w:color="auto" w:fill="auto"/>
          </w:tcPr>
          <w:p w:rsidR="00AC7E23" w:rsidRPr="009B2C89" w:rsidRDefault="00AC7E23" w:rsidP="00B36EDB">
            <w:pPr>
              <w:pStyle w:val="ASFKTablenorm"/>
              <w:ind w:left="57" w:right="57"/>
            </w:pPr>
            <w:r>
              <w:t>Поле заполняется вручную.</w:t>
            </w:r>
          </w:p>
        </w:tc>
      </w:tr>
      <w:tr w:rsidR="00AC7E23" w:rsidRPr="00EE7EB8" w:rsidTr="00B36EDB">
        <w:tc>
          <w:tcPr>
            <w:tcW w:w="1506" w:type="pct"/>
            <w:shd w:val="clear" w:color="auto" w:fill="auto"/>
          </w:tcPr>
          <w:p w:rsidR="00AC7E23" w:rsidRDefault="00AC7E23" w:rsidP="00B36EDB">
            <w:pPr>
              <w:pStyle w:val="ASFKTablenorm"/>
              <w:ind w:left="57" w:right="57"/>
            </w:pPr>
            <w:r>
              <w:t>Счет №</w:t>
            </w:r>
          </w:p>
        </w:tc>
        <w:tc>
          <w:tcPr>
            <w:tcW w:w="3494" w:type="pct"/>
            <w:shd w:val="clear" w:color="auto" w:fill="auto"/>
          </w:tcPr>
          <w:p w:rsidR="00AC7E23" w:rsidRPr="009B2C89" w:rsidRDefault="00AC7E23" w:rsidP="00B36EDB">
            <w:pPr>
              <w:pStyle w:val="ASFKTablenorm"/>
              <w:ind w:left="57" w:right="57"/>
            </w:pPr>
            <w:r>
              <w:t>Поле заполняется вручную.</w:t>
            </w:r>
          </w:p>
        </w:tc>
      </w:tr>
      <w:tr w:rsidR="00AC7E23" w:rsidRPr="00EE7EB8" w:rsidTr="00B36EDB">
        <w:tc>
          <w:tcPr>
            <w:tcW w:w="5000" w:type="pct"/>
            <w:gridSpan w:val="2"/>
            <w:shd w:val="clear" w:color="auto" w:fill="auto"/>
          </w:tcPr>
          <w:p w:rsidR="00AC7E23" w:rsidRPr="009B2C89" w:rsidRDefault="00AC7E23" w:rsidP="00B36EDB">
            <w:pPr>
              <w:pStyle w:val="ASFKTablenorm"/>
              <w:ind w:left="57" w:right="57"/>
            </w:pPr>
            <w:r>
              <w:t>Группа полей «Банк получателя»</w:t>
            </w:r>
          </w:p>
        </w:tc>
      </w:tr>
      <w:tr w:rsidR="00AC7E23" w:rsidRPr="00EE7EB8" w:rsidTr="00B36EDB">
        <w:tc>
          <w:tcPr>
            <w:tcW w:w="1506" w:type="pct"/>
            <w:shd w:val="clear" w:color="auto" w:fill="auto"/>
          </w:tcPr>
          <w:p w:rsidR="00AC7E23" w:rsidRDefault="00AC7E23" w:rsidP="00B36EDB">
            <w:pPr>
              <w:pStyle w:val="ASFKTablenorm"/>
              <w:ind w:left="57" w:right="57"/>
            </w:pPr>
            <w:r>
              <w:t>Наименование</w:t>
            </w:r>
          </w:p>
        </w:tc>
        <w:tc>
          <w:tcPr>
            <w:tcW w:w="3494" w:type="pct"/>
            <w:shd w:val="clear" w:color="auto" w:fill="auto"/>
          </w:tcPr>
          <w:p w:rsidR="00AC7E23" w:rsidRPr="009B2C89" w:rsidRDefault="00AC7E23" w:rsidP="00B36EDB">
            <w:pPr>
              <w:pStyle w:val="ASFKTablenorm"/>
              <w:ind w:left="57" w:right="57"/>
            </w:pPr>
            <w:r>
              <w:t>Поле заполняется</w:t>
            </w:r>
            <w:r w:rsidRPr="000149DC">
              <w:t xml:space="preserve"> вручную или </w:t>
            </w:r>
            <w:r>
              <w:t>а</w:t>
            </w:r>
            <w:r w:rsidRPr="000149DC">
              <w:t>втоматически при выборе БИК из справочника «Банки»</w:t>
            </w:r>
            <w:r>
              <w:t>,</w:t>
            </w:r>
            <w:r w:rsidRPr="000149DC">
              <w:t xml:space="preserve"> указывается значение поля «Наименование».</w:t>
            </w:r>
          </w:p>
        </w:tc>
      </w:tr>
      <w:tr w:rsidR="00AC7E23" w:rsidRPr="00EE7EB8" w:rsidTr="00B36EDB">
        <w:tc>
          <w:tcPr>
            <w:tcW w:w="1506" w:type="pct"/>
            <w:shd w:val="clear" w:color="auto" w:fill="auto"/>
          </w:tcPr>
          <w:p w:rsidR="00AC7E23" w:rsidRDefault="00AC7E23" w:rsidP="00B36EDB">
            <w:pPr>
              <w:pStyle w:val="ASFKTablenorm"/>
              <w:ind w:left="57" w:right="57"/>
            </w:pPr>
            <w:r>
              <w:t>БИК</w:t>
            </w:r>
          </w:p>
        </w:tc>
        <w:tc>
          <w:tcPr>
            <w:tcW w:w="3494" w:type="pct"/>
            <w:shd w:val="clear" w:color="auto" w:fill="auto"/>
          </w:tcPr>
          <w:p w:rsidR="00AC7E23" w:rsidRPr="009B2C89" w:rsidRDefault="00AC7E23" w:rsidP="00B36EDB">
            <w:pPr>
              <w:pStyle w:val="ASFKTablenorm"/>
              <w:ind w:left="57" w:right="57"/>
            </w:pPr>
            <w:r>
              <w:t>Поле заполняется вручную или выбором из справочника «Банки».</w:t>
            </w:r>
          </w:p>
        </w:tc>
      </w:tr>
      <w:tr w:rsidR="00AC7E23" w:rsidRPr="00EE7EB8" w:rsidTr="00B36EDB">
        <w:tc>
          <w:tcPr>
            <w:tcW w:w="1506" w:type="pct"/>
            <w:shd w:val="clear" w:color="auto" w:fill="auto"/>
          </w:tcPr>
          <w:p w:rsidR="00AC7E23" w:rsidRDefault="00AC7E23" w:rsidP="00B36EDB">
            <w:pPr>
              <w:pStyle w:val="ASFKTablenorm"/>
              <w:ind w:left="57" w:right="57"/>
            </w:pPr>
            <w:r>
              <w:t>Счет №</w:t>
            </w:r>
          </w:p>
        </w:tc>
        <w:tc>
          <w:tcPr>
            <w:tcW w:w="3494" w:type="pct"/>
            <w:shd w:val="clear" w:color="auto" w:fill="auto"/>
          </w:tcPr>
          <w:p w:rsidR="00AC7E23" w:rsidRPr="009B2C89" w:rsidRDefault="00AC7E23" w:rsidP="00B36EDB">
            <w:pPr>
              <w:pStyle w:val="ASFKTablenorm"/>
              <w:ind w:left="57" w:right="57"/>
            </w:pPr>
            <w:r>
              <w:t xml:space="preserve">Поле заполняется вручную или </w:t>
            </w:r>
            <w:r w:rsidRPr="000149DC">
              <w:t>автоматически при выборе БИК из справочника «Банки»</w:t>
            </w:r>
            <w:r>
              <w:t>,</w:t>
            </w:r>
            <w:r w:rsidRPr="000149DC">
              <w:t xml:space="preserve"> указывается значение поля «Корреспондентский счет» (поле таблицы «Информация о счетах </w:t>
            </w:r>
            <w:r w:rsidRPr="000149DC">
              <w:lastRenderedPageBreak/>
              <w:t>участника перевода денежных средств» с учётом актуальности и типа записи = CRSA).</w:t>
            </w:r>
          </w:p>
        </w:tc>
      </w:tr>
    </w:tbl>
    <w:p w:rsidR="00F06C24" w:rsidRDefault="00F06C24" w:rsidP="00F06C24">
      <w:pPr>
        <w:pStyle w:val="ASFKNormal"/>
      </w:pPr>
      <w:r w:rsidRPr="00FF198A">
        <w:lastRenderedPageBreak/>
        <w:t>ЭФ документа «</w:t>
      </w:r>
      <w:r>
        <w:t>Заявление на выдачу (перевод, исполнение) Казначейского обеспечения обязательств», закладки «Подтверждающие документы</w:t>
      </w:r>
      <w:r w:rsidRPr="00FF198A">
        <w:t>»</w:t>
      </w:r>
      <w:r>
        <w:t xml:space="preserve"> </w:t>
      </w:r>
      <w:r w:rsidRPr="0068360B">
        <w:t xml:space="preserve">представлена </w:t>
      </w:r>
      <w:r>
        <w:t>н</w:t>
      </w:r>
      <w:r w:rsidRPr="0068360B">
        <w:t>а рисунке</w:t>
      </w:r>
      <w:r w:rsidRPr="00424CF0">
        <w:t> </w:t>
      </w:r>
      <w:r w:rsidR="00B05663">
        <w:fldChar w:fldCharType="begin"/>
      </w:r>
      <w:r w:rsidR="00B05663">
        <w:instrText xml:space="preserve"> REF _Ref532293368 \h </w:instrText>
      </w:r>
      <w:r w:rsidR="00B05663">
        <w:fldChar w:fldCharType="separate"/>
      </w:r>
      <w:r w:rsidR="00A813C9">
        <w:rPr>
          <w:noProof/>
        </w:rPr>
        <w:t>206</w:t>
      </w:r>
      <w:r w:rsidR="00B05663">
        <w:fldChar w:fldCharType="end"/>
      </w:r>
      <w:r w:rsidRPr="00FF198A">
        <w:t xml:space="preserve">. </w:t>
      </w:r>
    </w:p>
    <w:p w:rsidR="00F06C24" w:rsidRPr="00801A1F" w:rsidRDefault="00CF4371" w:rsidP="00F06C24">
      <w:pPr>
        <w:pStyle w:val="ASFKFigure"/>
      </w:pPr>
      <w:r>
        <w:rPr>
          <w:noProof/>
        </w:rPr>
        <w:drawing>
          <wp:inline distT="0" distB="0" distL="0" distR="0" wp14:anchorId="6E362DC3" wp14:editId="2F8687A1">
            <wp:extent cx="6038850" cy="2381250"/>
            <wp:effectExtent l="0" t="0" r="0" b="0"/>
            <wp:docPr id="310" name="Рисунок 310" descr="Подтверж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Подтвержд"/>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038850" cy="2381250"/>
                    </a:xfrm>
                    <a:prstGeom prst="rect">
                      <a:avLst/>
                    </a:prstGeom>
                    <a:noFill/>
                    <a:ln>
                      <a:noFill/>
                    </a:ln>
                  </pic:spPr>
                </pic:pic>
              </a:graphicData>
            </a:graphic>
          </wp:inline>
        </w:drawing>
      </w:r>
    </w:p>
    <w:p w:rsidR="00F06C24" w:rsidRDefault="00034287" w:rsidP="00F06C24">
      <w:pPr>
        <w:pStyle w:val="ASFKFigName"/>
      </w:pPr>
      <w:r>
        <w:rPr>
          <w:noProof/>
        </w:rPr>
        <w:fldChar w:fldCharType="begin"/>
      </w:r>
      <w:r>
        <w:rPr>
          <w:noProof/>
        </w:rPr>
        <w:instrText xml:space="preserve"> SEQ Рисунок \* ARABIC </w:instrText>
      </w:r>
      <w:r>
        <w:rPr>
          <w:noProof/>
        </w:rPr>
        <w:fldChar w:fldCharType="separate"/>
      </w:r>
      <w:bookmarkStart w:id="1271" w:name="_Ref532293368"/>
      <w:bookmarkStart w:id="1272" w:name="_Toc23936451"/>
      <w:bookmarkStart w:id="1273" w:name="_Toc188826917"/>
      <w:r w:rsidR="00A813C9">
        <w:rPr>
          <w:noProof/>
        </w:rPr>
        <w:t>206</w:t>
      </w:r>
      <w:bookmarkEnd w:id="1271"/>
      <w:r>
        <w:rPr>
          <w:noProof/>
        </w:rPr>
        <w:fldChar w:fldCharType="end"/>
      </w:r>
      <w:r w:rsidR="00F06C24" w:rsidRPr="00D7400B">
        <w:t xml:space="preserve">. ЭФ документа </w:t>
      </w:r>
      <w:r w:rsidR="00F06C24">
        <w:t>«Заявление на выдачу (перевод, исполнение) Казначейского обеспечения обязательств», закладки «Подтверждающие документы»</w:t>
      </w:r>
      <w:bookmarkEnd w:id="1272"/>
      <w:bookmarkEnd w:id="1273"/>
    </w:p>
    <w:p w:rsidR="00AC7E23" w:rsidRDefault="00AC7E23" w:rsidP="00AC7E23">
      <w:pPr>
        <w:pStyle w:val="ASFKNormal"/>
      </w:pPr>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«Подтверждающие документы» </w:t>
      </w:r>
      <w:r w:rsidRPr="00D7400B">
        <w:t>пр</w:t>
      </w:r>
      <w:r w:rsidRPr="009C5970">
        <w:t>и</w:t>
      </w:r>
      <w:r w:rsidRPr="00D7400B">
        <w:t>веден в та</w:t>
      </w:r>
      <w:r w:rsidRPr="009C5970">
        <w:t>б</w:t>
      </w:r>
      <w:r w:rsidRPr="00D7400B">
        <w:t>лице</w:t>
      </w:r>
      <w:r w:rsidRPr="00424CF0">
        <w:t> </w:t>
      </w:r>
      <w:r>
        <w:fldChar w:fldCharType="begin"/>
      </w:r>
      <w:r>
        <w:instrText xml:space="preserve"> REF _Ref532291211 \h </w:instrText>
      </w:r>
      <w:r>
        <w:fldChar w:fldCharType="separate"/>
      </w:r>
      <w:r w:rsidR="00A813C9">
        <w:rPr>
          <w:noProof/>
        </w:rPr>
        <w:t>86</w:t>
      </w:r>
      <w:r>
        <w:fldChar w:fldCharType="end"/>
      </w:r>
      <w:r>
        <w:t>.</w:t>
      </w:r>
    </w:p>
    <w:p w:rsidR="00AC7E23" w:rsidRPr="005C5253" w:rsidRDefault="00DD313F" w:rsidP="00AC7E23">
      <w:pPr>
        <w:pStyle w:val="ASFKNameTable"/>
      </w:pPr>
      <w:r>
        <w:rPr>
          <w:noProof/>
        </w:rPr>
        <w:fldChar w:fldCharType="begin"/>
      </w:r>
      <w:r>
        <w:rPr>
          <w:noProof/>
        </w:rPr>
        <w:instrText xml:space="preserve"> SEQ Таблица \* ARABIC </w:instrText>
      </w:r>
      <w:r>
        <w:rPr>
          <w:noProof/>
        </w:rPr>
        <w:fldChar w:fldCharType="separate"/>
      </w:r>
      <w:bookmarkStart w:id="1274" w:name="_Ref532291211"/>
      <w:bookmarkStart w:id="1275" w:name="_Toc188826476"/>
      <w:r w:rsidR="00A813C9">
        <w:rPr>
          <w:noProof/>
        </w:rPr>
        <w:t>86</w:t>
      </w:r>
      <w:bookmarkEnd w:id="1274"/>
      <w:r>
        <w:rPr>
          <w:noProof/>
        </w:rPr>
        <w:fldChar w:fldCharType="end"/>
      </w:r>
      <w:r w:rsidR="00AC7E23" w:rsidRPr="00AB7803">
        <w:t xml:space="preserve">. Описание полей документа </w:t>
      </w:r>
      <w:r w:rsidR="00AC7E23">
        <w:t>«Заявление на выдачу (перевод, исполнение) Казначейского обеспечения обязательств», закладки «Подтверждающие документы»</w:t>
      </w:r>
      <w:bookmarkEnd w:id="12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AC7E23" w:rsidRPr="00EE7EB8" w:rsidTr="00B36EDB">
        <w:trPr>
          <w:trHeight w:val="305"/>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C7E23" w:rsidRPr="00256C78" w:rsidRDefault="00AC7E23" w:rsidP="00D43BCF">
            <w:pPr>
              <w:pStyle w:val="ASFKTableHead"/>
            </w:pPr>
            <w:r w:rsidRPr="00256C78">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C7E23" w:rsidRPr="00256C78" w:rsidRDefault="00AC7E23" w:rsidP="00D43BCF">
            <w:pPr>
              <w:pStyle w:val="ASFKTableHead"/>
            </w:pPr>
            <w:r w:rsidRPr="00256C78">
              <w:t>Описание поля</w:t>
            </w:r>
          </w:p>
        </w:tc>
      </w:tr>
      <w:tr w:rsidR="00AC7E23" w:rsidRPr="00EE7EB8" w:rsidTr="00B36EDB">
        <w:tc>
          <w:tcPr>
            <w:tcW w:w="1483" w:type="pct"/>
            <w:shd w:val="clear" w:color="auto" w:fill="auto"/>
          </w:tcPr>
          <w:p w:rsidR="00AC7E23" w:rsidRPr="00D37E3F" w:rsidRDefault="00AC7E23" w:rsidP="00B36EDB">
            <w:pPr>
              <w:pStyle w:val="ASFKTablenorm"/>
              <w:ind w:left="57" w:right="57"/>
            </w:pPr>
            <w:r>
              <w:t>Примечание</w:t>
            </w:r>
          </w:p>
        </w:tc>
        <w:tc>
          <w:tcPr>
            <w:tcW w:w="3517" w:type="pct"/>
            <w:shd w:val="clear" w:color="auto" w:fill="auto"/>
          </w:tcPr>
          <w:p w:rsidR="00AC7E23" w:rsidRPr="00D37E3F" w:rsidRDefault="00AC7E23" w:rsidP="00B36EDB">
            <w:pPr>
              <w:pStyle w:val="ASFKTablenorm"/>
              <w:ind w:left="57" w:right="57"/>
            </w:pPr>
            <w:r>
              <w:t>Поле заполняется вручную.</w:t>
            </w:r>
          </w:p>
        </w:tc>
      </w:tr>
      <w:tr w:rsidR="00AC7E23" w:rsidRPr="00EE7EB8" w:rsidTr="00B36EDB">
        <w:tc>
          <w:tcPr>
            <w:tcW w:w="5000" w:type="pct"/>
            <w:gridSpan w:val="2"/>
            <w:shd w:val="clear" w:color="auto" w:fill="auto"/>
          </w:tcPr>
          <w:p w:rsidR="00AC7E23" w:rsidRPr="00D37E3F" w:rsidRDefault="00AC7E23" w:rsidP="00B36EDB">
            <w:pPr>
              <w:pStyle w:val="ASFKTablenorm"/>
              <w:ind w:left="57" w:right="57"/>
            </w:pPr>
            <w:r>
              <w:t>Группа полей «Перечень подтверждающих документов»</w:t>
            </w:r>
          </w:p>
        </w:tc>
      </w:tr>
      <w:tr w:rsidR="00AC7E23" w:rsidRPr="00EE7EB8" w:rsidTr="00B36EDB">
        <w:tc>
          <w:tcPr>
            <w:tcW w:w="1483" w:type="pct"/>
            <w:shd w:val="clear" w:color="auto" w:fill="auto"/>
          </w:tcPr>
          <w:p w:rsidR="00AC7E23" w:rsidRPr="00D37E3F" w:rsidRDefault="00AC7E23" w:rsidP="00B36EDB">
            <w:pPr>
              <w:pStyle w:val="ASFKTablenorm"/>
              <w:ind w:left="57" w:right="57"/>
            </w:pPr>
            <w:r>
              <w:t>№</w:t>
            </w:r>
          </w:p>
        </w:tc>
        <w:tc>
          <w:tcPr>
            <w:tcW w:w="3517" w:type="pct"/>
            <w:shd w:val="clear" w:color="auto" w:fill="auto"/>
          </w:tcPr>
          <w:p w:rsidR="00AC7E23" w:rsidRDefault="00AC7E23" w:rsidP="00B36EDB">
            <w:pPr>
              <w:pStyle w:val="ASFKTablenorm"/>
              <w:ind w:left="57" w:right="57"/>
            </w:pPr>
            <w:r>
              <w:t>Значение поля заполняется автоматически при добавлении строки в таблицу.</w:t>
            </w:r>
          </w:p>
          <w:p w:rsidR="00AC7E23" w:rsidRPr="00D37E3F" w:rsidRDefault="00AC7E23" w:rsidP="00B36EDB">
            <w:pPr>
              <w:pStyle w:val="ASFKTablenorm"/>
              <w:ind w:left="57" w:right="57"/>
            </w:pPr>
            <w:r>
              <w:t>Нумерация начиная с 1 до 999.</w:t>
            </w:r>
          </w:p>
        </w:tc>
      </w:tr>
      <w:tr w:rsidR="00AC7E23" w:rsidRPr="00EE7EB8" w:rsidTr="00B36EDB">
        <w:trPr>
          <w:trHeight w:val="70"/>
        </w:trPr>
        <w:tc>
          <w:tcPr>
            <w:tcW w:w="1483" w:type="pct"/>
            <w:shd w:val="clear" w:color="auto" w:fill="auto"/>
          </w:tcPr>
          <w:p w:rsidR="00AC7E23" w:rsidRPr="00D37E3F" w:rsidRDefault="00AC7E23" w:rsidP="00B36EDB">
            <w:pPr>
              <w:pStyle w:val="ASFKTablenorm"/>
              <w:ind w:left="57" w:right="57"/>
            </w:pPr>
            <w:r>
              <w:t>Тип</w:t>
            </w:r>
          </w:p>
        </w:tc>
        <w:tc>
          <w:tcPr>
            <w:tcW w:w="3517" w:type="pct"/>
            <w:shd w:val="clear" w:color="auto" w:fill="auto"/>
          </w:tcPr>
          <w:p w:rsidR="00AC7E23" w:rsidRDefault="00AC7E23" w:rsidP="00B36EDB">
            <w:pPr>
              <w:pStyle w:val="ASFKTablenorm"/>
              <w:ind w:left="57" w:right="57"/>
            </w:pPr>
            <w:r>
              <w:t>Поле заполняется вручную.</w:t>
            </w:r>
          </w:p>
          <w:p w:rsidR="00AC7E23" w:rsidRPr="00D37E3F" w:rsidRDefault="00AC7E23" w:rsidP="00B36EDB">
            <w:pPr>
              <w:pStyle w:val="ASFKTablenorm"/>
              <w:ind w:left="57" w:right="57"/>
            </w:pPr>
            <w:r w:rsidRPr="00AD7804">
              <w:t>Указывается тип подтверждающего документа (товарная накладная, счет, акт, иной тип подтверждающего документа).</w:t>
            </w:r>
          </w:p>
        </w:tc>
      </w:tr>
      <w:tr w:rsidR="00AC7E23" w:rsidRPr="00EE7EB8" w:rsidTr="00B36EDB">
        <w:trPr>
          <w:trHeight w:val="70"/>
        </w:trPr>
        <w:tc>
          <w:tcPr>
            <w:tcW w:w="1483" w:type="pct"/>
            <w:shd w:val="clear" w:color="auto" w:fill="auto"/>
          </w:tcPr>
          <w:p w:rsidR="00AC7E23" w:rsidRPr="00D37E3F" w:rsidRDefault="00AC7E23" w:rsidP="00B36EDB">
            <w:pPr>
              <w:pStyle w:val="ASFKTablenorm"/>
              <w:ind w:left="57" w:right="57"/>
            </w:pPr>
            <w:r>
              <w:t>Справочная информация</w:t>
            </w:r>
          </w:p>
        </w:tc>
        <w:tc>
          <w:tcPr>
            <w:tcW w:w="3517" w:type="pct"/>
            <w:shd w:val="clear" w:color="auto" w:fill="auto"/>
          </w:tcPr>
          <w:p w:rsidR="00AC7E23" w:rsidRDefault="00AC7E23" w:rsidP="00B36EDB">
            <w:pPr>
              <w:pStyle w:val="ASFKTablenorm"/>
              <w:ind w:left="57" w:right="57"/>
            </w:pPr>
            <w:r>
              <w:t>Поле заполняется вручную.</w:t>
            </w:r>
          </w:p>
          <w:p w:rsidR="00AC7E23" w:rsidRPr="00D37E3F" w:rsidRDefault="00AC7E23" w:rsidP="00B36EDB">
            <w:pPr>
              <w:pStyle w:val="ASFKTablenorm"/>
              <w:ind w:left="57" w:right="57"/>
            </w:pPr>
            <w:r w:rsidRPr="00957B7F">
              <w:t>Указывается справочная информация о подтверждающем документе (подтверждающих документах).</w:t>
            </w:r>
          </w:p>
        </w:tc>
      </w:tr>
    </w:tbl>
    <w:p w:rsidR="00AC7E23" w:rsidRPr="00424CF0" w:rsidRDefault="00AC7E23" w:rsidP="00AC7E23">
      <w:pPr>
        <w:pStyle w:val="ASFKNormal"/>
      </w:pPr>
      <w:r w:rsidRPr="00424CF0">
        <w:t xml:space="preserve">На закладке </w:t>
      </w:r>
      <w:r>
        <w:t>«Подтверждающие документы» содержится блок «Перечень подтверждающих документов».</w:t>
      </w:r>
      <w:r w:rsidRPr="00424CF0">
        <w:t xml:space="preserve"> Для добавления строки </w:t>
      </w:r>
      <w:r>
        <w:t xml:space="preserve">перечня подтверждающих документов </w:t>
      </w:r>
      <w:r w:rsidRPr="00424CF0">
        <w:t>следует нажать на кнопку</w:t>
      </w:r>
      <w:r>
        <w:t xml:space="preserve"> </w:t>
      </w:r>
      <w:r w:rsidR="00CF4371">
        <w:rPr>
          <w:noProof/>
        </w:rPr>
        <w:drawing>
          <wp:inline distT="0" distB="0" distL="0" distR="0" wp14:anchorId="570DF3A5" wp14:editId="4D48D7B5">
            <wp:extent cx="276225" cy="276225"/>
            <wp:effectExtent l="0" t="0" r="9525" b="9525"/>
            <wp:docPr id="311" name="Рисунок 311" descr="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424CF0">
        <w:t> </w:t>
      </w:r>
      <w:r>
        <w:t>(Добавить новую строку)</w:t>
      </w:r>
      <w:r w:rsidRPr="00424CF0">
        <w:t>, открое</w:t>
      </w:r>
      <w:r>
        <w:t>тся форма «Добавление записи»</w:t>
      </w:r>
      <w:r w:rsidRPr="00424CF0">
        <w:t>.</w:t>
      </w:r>
    </w:p>
    <w:p w:rsidR="00AC7E23" w:rsidRPr="00CA3543" w:rsidRDefault="00AC7E23" w:rsidP="00AC7E23">
      <w:pPr>
        <w:pStyle w:val="ASFKNormal"/>
      </w:pPr>
      <w:r w:rsidRPr="00424CF0">
        <w:lastRenderedPageBreak/>
        <w:t xml:space="preserve">На форме </w:t>
      </w:r>
      <w:r>
        <w:t>«</w:t>
      </w:r>
      <w:r w:rsidRPr="00424CF0">
        <w:t>Добавление записи</w:t>
      </w:r>
      <w:r>
        <w:t>»</w:t>
      </w:r>
      <w:r w:rsidRPr="00424CF0">
        <w:t xml:space="preserve"> </w:t>
      </w:r>
      <w:r>
        <w:t>заполняются</w:t>
      </w:r>
      <w:r w:rsidRPr="00424CF0">
        <w:t xml:space="preserve"> </w:t>
      </w:r>
      <w:r>
        <w:t xml:space="preserve">поля, приведенные в таблице </w:t>
      </w:r>
      <w:r>
        <w:fldChar w:fldCharType="begin"/>
      </w:r>
      <w:r>
        <w:instrText xml:space="preserve"> REF _Ref532291211 \h </w:instrText>
      </w:r>
      <w:r>
        <w:fldChar w:fldCharType="separate"/>
      </w:r>
      <w:r w:rsidR="00A813C9">
        <w:rPr>
          <w:noProof/>
        </w:rPr>
        <w:t>86</w:t>
      </w:r>
      <w:r>
        <w:fldChar w:fldCharType="end"/>
      </w:r>
      <w:r>
        <w:t xml:space="preserve">. </w:t>
      </w:r>
      <w:r w:rsidRPr="00A72BA7">
        <w:t>Для сохранения заполненной строки следует нажать на кнопку «Ok» – в списке появится созданная запись.</w:t>
      </w:r>
    </w:p>
    <w:p w:rsidR="00B05663" w:rsidRDefault="00B05663" w:rsidP="00B05663">
      <w:pPr>
        <w:pStyle w:val="ASFKNormal"/>
      </w:pPr>
      <w:r w:rsidRPr="00D7400B">
        <w:t xml:space="preserve">ЭФ документа </w:t>
      </w:r>
      <w:r>
        <w:t xml:space="preserve">«Заявление на выдачу (перевод, исполнение) Казначейского обеспечения обязательств», закладки «Подписи» </w:t>
      </w:r>
      <w:r w:rsidRPr="0068360B">
        <w:t xml:space="preserve">представлена </w:t>
      </w:r>
      <w:r>
        <w:t>н</w:t>
      </w:r>
      <w:r w:rsidRPr="0068360B">
        <w:t>а рисунке</w:t>
      </w:r>
      <w:r w:rsidRPr="00424CF0">
        <w:t> </w:t>
      </w:r>
      <w:r w:rsidR="0058224A">
        <w:fldChar w:fldCharType="begin"/>
      </w:r>
      <w:r w:rsidR="0058224A">
        <w:instrText xml:space="preserve"> REF _Ref532290414 \h </w:instrText>
      </w:r>
      <w:r w:rsidR="0058224A">
        <w:fldChar w:fldCharType="separate"/>
      </w:r>
      <w:r w:rsidR="00A813C9">
        <w:rPr>
          <w:noProof/>
        </w:rPr>
        <w:t>207</w:t>
      </w:r>
      <w:r w:rsidR="0058224A">
        <w:fldChar w:fldCharType="end"/>
      </w:r>
      <w:r>
        <w:t>.</w:t>
      </w:r>
      <w:r w:rsidRPr="00D7400B">
        <w:t xml:space="preserve"> </w:t>
      </w:r>
    </w:p>
    <w:p w:rsidR="00B05663" w:rsidRDefault="00CF4371" w:rsidP="00B05663">
      <w:pPr>
        <w:pStyle w:val="ASFKFigure"/>
      </w:pPr>
      <w:r>
        <w:rPr>
          <w:noProof/>
        </w:rPr>
        <w:drawing>
          <wp:inline distT="0" distB="0" distL="0" distR="0" wp14:anchorId="7E8821A1" wp14:editId="477F0663">
            <wp:extent cx="5943600" cy="1466850"/>
            <wp:effectExtent l="0" t="0" r="0" b="0"/>
            <wp:docPr id="312" name="Рисунок 3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3600" cy="1466850"/>
                    </a:xfrm>
                    <a:prstGeom prst="rect">
                      <a:avLst/>
                    </a:prstGeom>
                    <a:noFill/>
                    <a:ln>
                      <a:noFill/>
                    </a:ln>
                  </pic:spPr>
                </pic:pic>
              </a:graphicData>
            </a:graphic>
          </wp:inline>
        </w:drawing>
      </w:r>
    </w:p>
    <w:p w:rsidR="00B05663" w:rsidRPr="007E1423" w:rsidRDefault="00034287" w:rsidP="00B05663">
      <w:pPr>
        <w:pStyle w:val="ASFKFigName"/>
      </w:pPr>
      <w:r>
        <w:rPr>
          <w:noProof/>
        </w:rPr>
        <w:fldChar w:fldCharType="begin"/>
      </w:r>
      <w:r>
        <w:rPr>
          <w:noProof/>
        </w:rPr>
        <w:instrText xml:space="preserve"> SEQ Рисунок \* ARABIC </w:instrText>
      </w:r>
      <w:r>
        <w:rPr>
          <w:noProof/>
        </w:rPr>
        <w:fldChar w:fldCharType="separate"/>
      </w:r>
      <w:bookmarkStart w:id="1276" w:name="_Ref532290414"/>
      <w:bookmarkStart w:id="1277" w:name="_Toc23936453"/>
      <w:bookmarkStart w:id="1278" w:name="_Toc188826918"/>
      <w:r w:rsidR="00A813C9">
        <w:rPr>
          <w:noProof/>
        </w:rPr>
        <w:t>207</w:t>
      </w:r>
      <w:bookmarkEnd w:id="1276"/>
      <w:r>
        <w:rPr>
          <w:noProof/>
        </w:rPr>
        <w:fldChar w:fldCharType="end"/>
      </w:r>
      <w:r w:rsidR="00B05663" w:rsidRPr="00D7400B">
        <w:t xml:space="preserve">. ЭФ документа </w:t>
      </w:r>
      <w:r w:rsidR="00B05663">
        <w:t>«Заявление на выдачу (перевод, исполнение) Казначейского обеспечения обязательств», закладки «Подписи»</w:t>
      </w:r>
      <w:bookmarkEnd w:id="1277"/>
      <w:bookmarkEnd w:id="1278"/>
    </w:p>
    <w:p w:rsidR="00AC7E23" w:rsidRDefault="00AC7E23" w:rsidP="00AC7E23">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«Подписи» </w:t>
      </w:r>
      <w:r w:rsidRPr="00D7400B">
        <w:t>приведен в та</w:t>
      </w:r>
      <w:r w:rsidRPr="005C5253">
        <w:t>б</w:t>
      </w:r>
      <w:r w:rsidRPr="00D7400B">
        <w:t>лице</w:t>
      </w:r>
      <w:r w:rsidRPr="00424CF0">
        <w:t> </w:t>
      </w:r>
      <w:r>
        <w:fldChar w:fldCharType="begin"/>
      </w:r>
      <w:r>
        <w:instrText xml:space="preserve"> REF _Ref532292828 \h </w:instrText>
      </w:r>
      <w:r>
        <w:fldChar w:fldCharType="separate"/>
      </w:r>
      <w:r w:rsidR="00A813C9">
        <w:rPr>
          <w:noProof/>
        </w:rPr>
        <w:t>87</w:t>
      </w:r>
      <w:r>
        <w:fldChar w:fldCharType="end"/>
      </w:r>
      <w:r>
        <w:t>.</w:t>
      </w:r>
    </w:p>
    <w:p w:rsidR="00AC7E23" w:rsidRPr="00AB7803" w:rsidRDefault="00DD313F" w:rsidP="00AC7E23">
      <w:pPr>
        <w:pStyle w:val="ASFKNameTable"/>
      </w:pPr>
      <w:r>
        <w:rPr>
          <w:noProof/>
        </w:rPr>
        <w:fldChar w:fldCharType="begin"/>
      </w:r>
      <w:r>
        <w:rPr>
          <w:noProof/>
        </w:rPr>
        <w:instrText xml:space="preserve"> SEQ Таблица \* ARABIC </w:instrText>
      </w:r>
      <w:r>
        <w:rPr>
          <w:noProof/>
        </w:rPr>
        <w:fldChar w:fldCharType="separate"/>
      </w:r>
      <w:bookmarkStart w:id="1279" w:name="_Ref532292828"/>
      <w:bookmarkStart w:id="1280" w:name="_Toc188826477"/>
      <w:r w:rsidR="00A813C9">
        <w:rPr>
          <w:noProof/>
        </w:rPr>
        <w:t>87</w:t>
      </w:r>
      <w:bookmarkEnd w:id="1279"/>
      <w:r>
        <w:rPr>
          <w:noProof/>
        </w:rPr>
        <w:fldChar w:fldCharType="end"/>
      </w:r>
      <w:r w:rsidR="00AC7E23" w:rsidRPr="00AB7803">
        <w:t xml:space="preserve">. Описание полей документа </w:t>
      </w:r>
      <w:r w:rsidR="00AC7E23">
        <w:t>«Заявление на выдачу (перевод, исполнение) Казначейского обеспечения обязательств», закладки «Подписи»</w:t>
      </w:r>
      <w:bookmarkEnd w:id="12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47"/>
        <w:gridCol w:w="5781"/>
      </w:tblGrid>
      <w:tr w:rsidR="00AC7E23" w:rsidRPr="00EE7EB8" w:rsidTr="00B36EDB">
        <w:trPr>
          <w:trHeight w:val="305"/>
          <w:tblHeader/>
        </w:trPr>
        <w:tc>
          <w:tcPr>
            <w:tcW w:w="19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C7E23" w:rsidRPr="00256C78" w:rsidRDefault="00AC7E23" w:rsidP="00D43BCF">
            <w:pPr>
              <w:pStyle w:val="ASFKTableHead"/>
            </w:pPr>
            <w:r w:rsidRPr="00256C78">
              <w:t>Наименование поля</w:t>
            </w:r>
          </w:p>
        </w:tc>
        <w:tc>
          <w:tcPr>
            <w:tcW w:w="30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C7E23" w:rsidRPr="00256C78" w:rsidRDefault="00AC7E23" w:rsidP="00D43BCF">
            <w:pPr>
              <w:pStyle w:val="ASFKTableHead"/>
            </w:pPr>
            <w:r w:rsidRPr="00256C78">
              <w:t>Описание поля</w:t>
            </w:r>
          </w:p>
        </w:tc>
      </w:tr>
      <w:tr w:rsidR="00AC7E23" w:rsidRPr="00EE7EB8" w:rsidTr="00B36EDB">
        <w:tc>
          <w:tcPr>
            <w:tcW w:w="5000" w:type="pct"/>
            <w:gridSpan w:val="2"/>
            <w:shd w:val="clear" w:color="auto" w:fill="auto"/>
          </w:tcPr>
          <w:p w:rsidR="00AC7E23" w:rsidRPr="00D37E3F" w:rsidRDefault="00AC7E23" w:rsidP="00B36EDB">
            <w:pPr>
              <w:pStyle w:val="ASFKTablenorm"/>
              <w:ind w:left="57" w:right="57"/>
            </w:pPr>
            <w:r>
              <w:t>Группа полей «Подписи»</w:t>
            </w:r>
          </w:p>
        </w:tc>
      </w:tr>
      <w:tr w:rsidR="00AC7E23" w:rsidRPr="00EE7EB8" w:rsidTr="00B36EDB">
        <w:tc>
          <w:tcPr>
            <w:tcW w:w="1998" w:type="pct"/>
            <w:shd w:val="clear" w:color="auto" w:fill="auto"/>
          </w:tcPr>
          <w:p w:rsidR="00AC7E23" w:rsidRPr="00D37E3F" w:rsidRDefault="00AC7E23" w:rsidP="00B36EDB">
            <w:pPr>
              <w:pStyle w:val="ASFKTablenorm"/>
              <w:ind w:left="57" w:right="57"/>
            </w:pPr>
            <w:r>
              <w:t>Должность руководителя (уполномоченного лица)</w:t>
            </w:r>
          </w:p>
        </w:tc>
        <w:tc>
          <w:tcPr>
            <w:tcW w:w="3002" w:type="pct"/>
            <w:shd w:val="clear" w:color="auto" w:fill="auto"/>
          </w:tcPr>
          <w:p w:rsidR="00AC7E23" w:rsidRPr="00D37E3F" w:rsidRDefault="00AC7E23" w:rsidP="00B36EDB">
            <w:pPr>
              <w:pStyle w:val="ASFKTablenorm"/>
              <w:ind w:left="57" w:right="57"/>
            </w:pPr>
            <w:r>
              <w:t>Поле заполняется вручную.</w:t>
            </w:r>
          </w:p>
        </w:tc>
      </w:tr>
      <w:tr w:rsidR="00AC7E23" w:rsidRPr="00EE7EB8" w:rsidTr="00B36EDB">
        <w:trPr>
          <w:trHeight w:val="70"/>
        </w:trPr>
        <w:tc>
          <w:tcPr>
            <w:tcW w:w="1998" w:type="pct"/>
            <w:shd w:val="clear" w:color="auto" w:fill="auto"/>
          </w:tcPr>
          <w:p w:rsidR="00AC7E23" w:rsidRPr="00D37E3F" w:rsidRDefault="00AC7E23" w:rsidP="00B36EDB">
            <w:pPr>
              <w:pStyle w:val="ASFKTablenorm"/>
              <w:ind w:left="57" w:right="57"/>
            </w:pPr>
            <w:r>
              <w:t>ФИО руководителя (уполномоченного лица)</w:t>
            </w:r>
          </w:p>
        </w:tc>
        <w:tc>
          <w:tcPr>
            <w:tcW w:w="3002" w:type="pct"/>
            <w:shd w:val="clear" w:color="auto" w:fill="auto"/>
          </w:tcPr>
          <w:p w:rsidR="00AC7E23" w:rsidRPr="00D37E3F" w:rsidRDefault="00AC7E23" w:rsidP="00B36EDB">
            <w:pPr>
              <w:pStyle w:val="ASFKTablenorm"/>
              <w:ind w:left="57" w:right="57"/>
            </w:pPr>
            <w:r>
              <w:t>Поле заполняется вручную или выбором из справочника «Сотрудники».</w:t>
            </w:r>
          </w:p>
        </w:tc>
      </w:tr>
      <w:tr w:rsidR="00AC7E23" w:rsidRPr="00EE7EB8" w:rsidTr="00B36EDB">
        <w:tc>
          <w:tcPr>
            <w:tcW w:w="1998" w:type="pct"/>
            <w:shd w:val="clear" w:color="auto" w:fill="auto"/>
          </w:tcPr>
          <w:p w:rsidR="00AC7E23" w:rsidRPr="007F4016" w:rsidRDefault="00AC7E23" w:rsidP="00B36EDB">
            <w:pPr>
              <w:pStyle w:val="ASFKTablenorm"/>
              <w:ind w:left="57" w:right="57"/>
            </w:pPr>
            <w:r>
              <w:t>Должность главного бухгалтера (уполномоченного лица)</w:t>
            </w:r>
          </w:p>
        </w:tc>
        <w:tc>
          <w:tcPr>
            <w:tcW w:w="3002" w:type="pct"/>
            <w:shd w:val="clear" w:color="auto" w:fill="auto"/>
          </w:tcPr>
          <w:p w:rsidR="00AC7E23" w:rsidRPr="007F4016" w:rsidRDefault="00AC7E23" w:rsidP="00B36EDB">
            <w:pPr>
              <w:pStyle w:val="ASFKTablenorm"/>
              <w:ind w:left="57" w:right="57"/>
            </w:pPr>
            <w:r>
              <w:t>Поле заполняется вручную.</w:t>
            </w:r>
          </w:p>
        </w:tc>
      </w:tr>
      <w:tr w:rsidR="00AC7E23" w:rsidRPr="00EE7EB8" w:rsidTr="00B36EDB">
        <w:tc>
          <w:tcPr>
            <w:tcW w:w="1998" w:type="pct"/>
            <w:shd w:val="clear" w:color="auto" w:fill="auto"/>
          </w:tcPr>
          <w:p w:rsidR="00AC7E23" w:rsidRPr="00D37E3F" w:rsidRDefault="00AC7E23" w:rsidP="00B36EDB">
            <w:pPr>
              <w:pStyle w:val="ASFKTablenorm"/>
              <w:ind w:left="57" w:right="57"/>
            </w:pPr>
            <w:r>
              <w:t>ФИО главного бухгалтера (уполномоченного лица)</w:t>
            </w:r>
          </w:p>
        </w:tc>
        <w:tc>
          <w:tcPr>
            <w:tcW w:w="3002" w:type="pct"/>
            <w:shd w:val="clear" w:color="auto" w:fill="auto"/>
          </w:tcPr>
          <w:p w:rsidR="00AC7E23" w:rsidRPr="00D37E3F" w:rsidRDefault="00AC7E23" w:rsidP="00B36EDB">
            <w:pPr>
              <w:pStyle w:val="ASFKTablenorm"/>
              <w:ind w:left="57" w:right="57"/>
            </w:pPr>
            <w:r>
              <w:t>Поле заполняется вручную или выбором из справочника «Сотрудники».</w:t>
            </w:r>
          </w:p>
        </w:tc>
      </w:tr>
      <w:tr w:rsidR="00AC7E23" w:rsidRPr="00EE7EB8" w:rsidTr="00B36EDB">
        <w:tc>
          <w:tcPr>
            <w:tcW w:w="1998" w:type="pct"/>
            <w:shd w:val="clear" w:color="auto" w:fill="auto"/>
          </w:tcPr>
          <w:p w:rsidR="00AC7E23" w:rsidRDefault="00AC7E23" w:rsidP="00B36EDB">
            <w:pPr>
              <w:pStyle w:val="ASFKTablenorm"/>
              <w:ind w:left="57" w:right="57"/>
            </w:pPr>
            <w:r>
              <w:t>Должность ответственного исполнителя</w:t>
            </w:r>
          </w:p>
        </w:tc>
        <w:tc>
          <w:tcPr>
            <w:tcW w:w="3002" w:type="pct"/>
            <w:shd w:val="clear" w:color="auto" w:fill="auto"/>
          </w:tcPr>
          <w:p w:rsidR="00AC7E23" w:rsidRDefault="00AC7E23" w:rsidP="00B36EDB">
            <w:pPr>
              <w:pStyle w:val="ASFKTablenorm"/>
              <w:ind w:left="57" w:right="57"/>
            </w:pPr>
            <w:r>
              <w:t>Поле заполняется вручную.</w:t>
            </w:r>
          </w:p>
        </w:tc>
      </w:tr>
      <w:tr w:rsidR="00AC7E23" w:rsidRPr="00EE7EB8" w:rsidTr="00B36EDB">
        <w:tc>
          <w:tcPr>
            <w:tcW w:w="1998" w:type="pct"/>
            <w:shd w:val="clear" w:color="auto" w:fill="auto"/>
          </w:tcPr>
          <w:p w:rsidR="00AC7E23" w:rsidRDefault="00AC7E23" w:rsidP="00B36EDB">
            <w:pPr>
              <w:pStyle w:val="ASFKTablenorm"/>
              <w:ind w:left="57" w:right="57"/>
            </w:pPr>
            <w:r>
              <w:t>ФИО ответственного исполнителя</w:t>
            </w:r>
          </w:p>
        </w:tc>
        <w:tc>
          <w:tcPr>
            <w:tcW w:w="3002" w:type="pct"/>
            <w:shd w:val="clear" w:color="auto" w:fill="auto"/>
          </w:tcPr>
          <w:p w:rsidR="00AC7E23" w:rsidRDefault="00AC7E23" w:rsidP="00B36EDB">
            <w:pPr>
              <w:pStyle w:val="ASFKTablenorm"/>
              <w:ind w:left="57" w:right="57"/>
            </w:pPr>
            <w:r>
              <w:t>Поле заполняется вручную или выбором из справочника «Сотрудники».</w:t>
            </w:r>
          </w:p>
        </w:tc>
      </w:tr>
      <w:tr w:rsidR="00CB559E" w:rsidRPr="00EE7EB8" w:rsidTr="00B36EDB">
        <w:tc>
          <w:tcPr>
            <w:tcW w:w="1998" w:type="pct"/>
            <w:shd w:val="clear" w:color="auto" w:fill="auto"/>
          </w:tcPr>
          <w:p w:rsidR="00CB559E" w:rsidRPr="00B22046" w:rsidRDefault="00CB559E" w:rsidP="00B36EDB">
            <w:pPr>
              <w:pStyle w:val="ASFKTablenorm"/>
              <w:ind w:left="57" w:right="57"/>
            </w:pPr>
            <w:r w:rsidRPr="00131E06">
              <w:t>ФИО ответственного за конфиденциальность данных</w:t>
            </w:r>
          </w:p>
        </w:tc>
        <w:tc>
          <w:tcPr>
            <w:tcW w:w="3002" w:type="pct"/>
            <w:shd w:val="clear" w:color="auto" w:fill="auto"/>
          </w:tcPr>
          <w:p w:rsidR="00CB559E" w:rsidRDefault="00CB559E" w:rsidP="00B36EDB">
            <w:pPr>
              <w:pStyle w:val="ASFKTablenorm"/>
              <w:ind w:left="57" w:right="57"/>
            </w:pPr>
            <w:r w:rsidRPr="00131E06">
              <w:t>Заполняется автоматически при п</w:t>
            </w:r>
            <w:r>
              <w:t>одписании ЭП данными подписанта.</w:t>
            </w:r>
          </w:p>
          <w:p w:rsidR="00CB559E" w:rsidRPr="00B22046" w:rsidRDefault="00CB559E" w:rsidP="00B36EDB">
            <w:pPr>
              <w:pStyle w:val="ASFKTablenorm"/>
              <w:ind w:left="57" w:right="57"/>
            </w:pPr>
            <w:r w:rsidRPr="00131E06">
              <w:t>Поле заполняется при значении поля «Уровень конфиденциальности» = 0.</w:t>
            </w:r>
            <w:r>
              <w:t xml:space="preserve"> </w:t>
            </w:r>
          </w:p>
        </w:tc>
      </w:tr>
      <w:tr w:rsidR="00AC7E23" w:rsidRPr="00EE7EB8" w:rsidTr="00B36EDB">
        <w:tc>
          <w:tcPr>
            <w:tcW w:w="1998" w:type="pct"/>
            <w:shd w:val="clear" w:color="auto" w:fill="auto"/>
          </w:tcPr>
          <w:p w:rsidR="00AC7E23" w:rsidRDefault="00AC7E23" w:rsidP="00B36EDB">
            <w:pPr>
              <w:pStyle w:val="ASFKTablenorm"/>
              <w:ind w:left="57" w:right="57"/>
            </w:pPr>
            <w:r>
              <w:t>Дата подписания</w:t>
            </w:r>
          </w:p>
        </w:tc>
        <w:tc>
          <w:tcPr>
            <w:tcW w:w="3002" w:type="pct"/>
            <w:shd w:val="clear" w:color="auto" w:fill="auto"/>
          </w:tcPr>
          <w:p w:rsidR="00AC7E23" w:rsidRDefault="00AC7E23" w:rsidP="00B36EDB">
            <w:pPr>
              <w:pStyle w:val="ASFKTablenorm"/>
              <w:ind w:left="57" w:right="57"/>
            </w:pPr>
            <w:r>
              <w:t>Первичное заполнение – указывается значение текущей системной даты.</w:t>
            </w:r>
          </w:p>
          <w:p w:rsidR="00AC7E23" w:rsidRDefault="00AC7E23" w:rsidP="00B36EDB">
            <w:pPr>
              <w:pStyle w:val="ASFKTablenorm"/>
              <w:ind w:left="57" w:right="57"/>
            </w:pPr>
            <w:r>
              <w:t>Поле заполняется вручную или выбором из календаря.</w:t>
            </w:r>
          </w:p>
        </w:tc>
      </w:tr>
    </w:tbl>
    <w:p w:rsidR="003A11B5" w:rsidRDefault="003A11B5" w:rsidP="003A11B5">
      <w:pPr>
        <w:pStyle w:val="ASFKNormal"/>
      </w:pPr>
      <w:r w:rsidRPr="00D7400B">
        <w:t xml:space="preserve">ЭФ документа </w:t>
      </w:r>
      <w:r>
        <w:t xml:space="preserve">«Заявление на выдачу (перевод, исполнение) Казначейского обеспечения обязательств», закладки «Отметки органа Федерального казначейства, банка заявителя» </w:t>
      </w:r>
      <w:r w:rsidRPr="0068360B">
        <w:t xml:space="preserve">представлена </w:t>
      </w:r>
      <w:r>
        <w:t>н</w:t>
      </w:r>
      <w:r w:rsidRPr="0068360B">
        <w:t>а рисунке</w:t>
      </w:r>
      <w:r w:rsidRPr="00424CF0">
        <w:t> </w:t>
      </w:r>
      <w:r>
        <w:fldChar w:fldCharType="begin"/>
      </w:r>
      <w:r>
        <w:instrText xml:space="preserve"> REF _Ref532292862 \h </w:instrText>
      </w:r>
      <w:r>
        <w:fldChar w:fldCharType="separate"/>
      </w:r>
      <w:r w:rsidR="00A813C9">
        <w:rPr>
          <w:noProof/>
        </w:rPr>
        <w:t>208</w:t>
      </w:r>
      <w:r>
        <w:fldChar w:fldCharType="end"/>
      </w:r>
      <w:r>
        <w:t>.</w:t>
      </w:r>
      <w:r w:rsidRPr="00D7400B">
        <w:t xml:space="preserve"> </w:t>
      </w:r>
    </w:p>
    <w:p w:rsidR="00B05663" w:rsidRDefault="00CF4371" w:rsidP="00B05663">
      <w:pPr>
        <w:pStyle w:val="ASFKFigure"/>
      </w:pPr>
      <w:r>
        <w:rPr>
          <w:noProof/>
        </w:rPr>
        <w:lastRenderedPageBreak/>
        <w:drawing>
          <wp:inline distT="0" distB="0" distL="0" distR="0" wp14:anchorId="6F24E931" wp14:editId="7612E5D9">
            <wp:extent cx="6124575" cy="1009650"/>
            <wp:effectExtent l="0" t="0" r="9525" b="0"/>
            <wp:docPr id="313" name="Рисунок 3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rsidR="00B05663" w:rsidRPr="007E1423" w:rsidRDefault="00034287" w:rsidP="00B05663">
      <w:pPr>
        <w:pStyle w:val="ASFKFigName"/>
      </w:pPr>
      <w:r>
        <w:rPr>
          <w:noProof/>
        </w:rPr>
        <w:fldChar w:fldCharType="begin"/>
      </w:r>
      <w:r>
        <w:rPr>
          <w:noProof/>
        </w:rPr>
        <w:instrText xml:space="preserve"> SEQ Рисунок \* ARABIC </w:instrText>
      </w:r>
      <w:r>
        <w:rPr>
          <w:noProof/>
        </w:rPr>
        <w:fldChar w:fldCharType="separate"/>
      </w:r>
      <w:bookmarkStart w:id="1281" w:name="_Ref532292862"/>
      <w:bookmarkStart w:id="1282" w:name="_Toc23936454"/>
      <w:bookmarkStart w:id="1283" w:name="_Toc188826919"/>
      <w:r w:rsidR="00A813C9">
        <w:rPr>
          <w:noProof/>
        </w:rPr>
        <w:t>208</w:t>
      </w:r>
      <w:bookmarkEnd w:id="1281"/>
      <w:r>
        <w:rPr>
          <w:noProof/>
        </w:rPr>
        <w:fldChar w:fldCharType="end"/>
      </w:r>
      <w:r w:rsidR="00B05663" w:rsidRPr="007E1423">
        <w:t>. ЭФ документа «</w:t>
      </w:r>
      <w:r w:rsidR="00B05663">
        <w:t>Заявление на выдачу (перевод, исполнение) Казначейского обеспечения обязательств», закладки «Отметки органа Федерального казначейства, банка заявителя»</w:t>
      </w:r>
      <w:bookmarkEnd w:id="1282"/>
      <w:bookmarkEnd w:id="1283"/>
    </w:p>
    <w:p w:rsidR="00AC7E23" w:rsidRDefault="00AC7E23" w:rsidP="00AC7E23">
      <w:r w:rsidRPr="00D7400B">
        <w:t xml:space="preserve">Перечень полей документа </w:t>
      </w:r>
      <w:r>
        <w:t xml:space="preserve">«Заявление на выдачу (перевод, исполнение) Казначейского обеспечения обязательств», закладки «Отметки органа Федерального казначейства, банка заявителя» </w:t>
      </w:r>
      <w:r w:rsidRPr="00D7400B">
        <w:t>пр</w:t>
      </w:r>
      <w:r w:rsidRPr="009C5970">
        <w:t>и</w:t>
      </w:r>
      <w:r w:rsidRPr="00D7400B">
        <w:t>веден в та</w:t>
      </w:r>
      <w:r w:rsidRPr="006D4164">
        <w:t>б</w:t>
      </w:r>
      <w:r w:rsidRPr="00D7400B">
        <w:t>лице</w:t>
      </w:r>
      <w:r w:rsidRPr="00424CF0">
        <w:t> </w:t>
      </w:r>
      <w:r>
        <w:fldChar w:fldCharType="begin"/>
      </w:r>
      <w:r>
        <w:instrText xml:space="preserve"> REF _Ref532293573 \h </w:instrText>
      </w:r>
      <w:r>
        <w:fldChar w:fldCharType="separate"/>
      </w:r>
      <w:r w:rsidR="00A813C9">
        <w:rPr>
          <w:noProof/>
        </w:rPr>
        <w:t>88</w:t>
      </w:r>
      <w:r>
        <w:fldChar w:fldCharType="end"/>
      </w:r>
      <w:r>
        <w:t>.</w:t>
      </w:r>
    </w:p>
    <w:p w:rsidR="00AC7E23" w:rsidRPr="00AB7803" w:rsidRDefault="00DD313F" w:rsidP="00AC7E23">
      <w:pPr>
        <w:pStyle w:val="ASFKNameTable"/>
      </w:pPr>
      <w:r>
        <w:rPr>
          <w:noProof/>
        </w:rPr>
        <w:fldChar w:fldCharType="begin"/>
      </w:r>
      <w:r>
        <w:rPr>
          <w:noProof/>
        </w:rPr>
        <w:instrText xml:space="preserve"> SEQ Таблица \* ARABIC </w:instrText>
      </w:r>
      <w:r>
        <w:rPr>
          <w:noProof/>
        </w:rPr>
        <w:fldChar w:fldCharType="separate"/>
      </w:r>
      <w:bookmarkStart w:id="1284" w:name="_Ref532293573"/>
      <w:bookmarkStart w:id="1285" w:name="_Toc188826478"/>
      <w:r w:rsidR="00A813C9">
        <w:rPr>
          <w:noProof/>
        </w:rPr>
        <w:t>88</w:t>
      </w:r>
      <w:bookmarkEnd w:id="1284"/>
      <w:r>
        <w:rPr>
          <w:noProof/>
        </w:rPr>
        <w:fldChar w:fldCharType="end"/>
      </w:r>
      <w:r w:rsidR="00AC7E23" w:rsidRPr="00AB7803">
        <w:t xml:space="preserve">. Описание полей документа </w:t>
      </w:r>
      <w:r w:rsidR="00AC7E23">
        <w:t>«Заявление на выдачу (перевод, исполнение) Казначейского обеспечения обязательств», закладки «Отметки органа Федерального казначейства, банка заявителя»</w:t>
      </w:r>
      <w:bookmarkEnd w:id="12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67"/>
        <w:gridCol w:w="5661"/>
      </w:tblGrid>
      <w:tr w:rsidR="00AC7E23" w:rsidRPr="00EE7EB8" w:rsidTr="00B36EDB">
        <w:trPr>
          <w:trHeight w:val="305"/>
          <w:tblHeader/>
        </w:trPr>
        <w:tc>
          <w:tcPr>
            <w:tcW w:w="20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C7E23" w:rsidRPr="00256C78" w:rsidRDefault="00AC7E23" w:rsidP="00D43BCF">
            <w:pPr>
              <w:pStyle w:val="ASFKTableHead"/>
            </w:pPr>
            <w:r w:rsidRPr="00256C78">
              <w:t>Наименование поля</w:t>
            </w:r>
          </w:p>
        </w:tc>
        <w:tc>
          <w:tcPr>
            <w:tcW w:w="29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C7E23" w:rsidRPr="00256C78" w:rsidRDefault="00AC7E23" w:rsidP="00D43BCF">
            <w:pPr>
              <w:pStyle w:val="ASFKTableHead"/>
            </w:pPr>
            <w:r w:rsidRPr="00256C78">
              <w:t>Описание поля</w:t>
            </w:r>
          </w:p>
        </w:tc>
      </w:tr>
      <w:tr w:rsidR="00AC7E23" w:rsidRPr="00EE7EB8" w:rsidTr="00B36EDB">
        <w:tc>
          <w:tcPr>
            <w:tcW w:w="2060" w:type="pct"/>
            <w:shd w:val="clear" w:color="auto" w:fill="auto"/>
          </w:tcPr>
          <w:p w:rsidR="00AC7E23" w:rsidRPr="006D4164" w:rsidRDefault="00AC7E23" w:rsidP="00B36EDB">
            <w:pPr>
              <w:pStyle w:val="ASFKTablenorm"/>
              <w:ind w:left="57" w:right="57"/>
            </w:pPr>
            <w:r>
              <w:t>Ответственный исполнитель должность</w:t>
            </w:r>
          </w:p>
        </w:tc>
        <w:tc>
          <w:tcPr>
            <w:tcW w:w="2940" w:type="pct"/>
            <w:shd w:val="clear" w:color="auto" w:fill="auto"/>
          </w:tcPr>
          <w:p w:rsidR="00AC7E23" w:rsidRPr="006D4164" w:rsidRDefault="00AC7E23" w:rsidP="00B36EDB">
            <w:pPr>
              <w:pStyle w:val="ASFKTablenorm"/>
              <w:ind w:left="57" w:right="57"/>
            </w:pPr>
            <w:r>
              <w:t>Поле заполняется</w:t>
            </w:r>
            <w:r w:rsidRPr="006D4F28">
              <w:t xml:space="preserve"> на основании Квитанции об обработке документа в </w:t>
            </w:r>
            <w:r w:rsidR="00A37EB5">
              <w:t>ППО OEBS АСФК</w:t>
            </w:r>
            <w:r w:rsidRPr="006D4F28">
              <w:t>.</w:t>
            </w:r>
          </w:p>
        </w:tc>
      </w:tr>
      <w:tr w:rsidR="00AC7E23" w:rsidRPr="00EE7EB8" w:rsidTr="00B36EDB">
        <w:tc>
          <w:tcPr>
            <w:tcW w:w="2060" w:type="pct"/>
            <w:shd w:val="clear" w:color="auto" w:fill="auto"/>
          </w:tcPr>
          <w:p w:rsidR="00AC7E23" w:rsidRPr="006D4164" w:rsidRDefault="00AC7E23" w:rsidP="00B36EDB">
            <w:pPr>
              <w:pStyle w:val="ASFKTablenorm"/>
              <w:ind w:left="57" w:right="57"/>
            </w:pPr>
            <w:r>
              <w:t>Расшифровка подписи</w:t>
            </w:r>
          </w:p>
        </w:tc>
        <w:tc>
          <w:tcPr>
            <w:tcW w:w="2940" w:type="pct"/>
            <w:shd w:val="clear" w:color="auto" w:fill="auto"/>
          </w:tcPr>
          <w:p w:rsidR="00AC7E23" w:rsidRPr="006D4164" w:rsidRDefault="00AC7E23" w:rsidP="00B36EDB">
            <w:pPr>
              <w:pStyle w:val="ASFKTablenorm"/>
              <w:ind w:left="57" w:right="57"/>
            </w:pPr>
            <w:r>
              <w:t>Поле заполняется</w:t>
            </w:r>
            <w:r w:rsidRPr="006D4F28">
              <w:t xml:space="preserve"> на основании Квитанции об обработке документа в </w:t>
            </w:r>
            <w:r w:rsidR="00A37EB5">
              <w:t>ППО OEBS АСФК</w:t>
            </w:r>
            <w:r w:rsidRPr="006D4F28">
              <w:t>.</w:t>
            </w:r>
          </w:p>
        </w:tc>
      </w:tr>
      <w:tr w:rsidR="00AC7E23" w:rsidRPr="00EE7EB8" w:rsidTr="00B36EDB">
        <w:tc>
          <w:tcPr>
            <w:tcW w:w="2060" w:type="pct"/>
            <w:shd w:val="clear" w:color="auto" w:fill="auto"/>
          </w:tcPr>
          <w:p w:rsidR="00AC7E23" w:rsidRPr="006D4164" w:rsidRDefault="00AC7E23" w:rsidP="00B36EDB">
            <w:pPr>
              <w:pStyle w:val="ASFKTablenorm"/>
              <w:ind w:left="57" w:right="57"/>
            </w:pPr>
            <w:r>
              <w:t>Дата принятия</w:t>
            </w:r>
          </w:p>
        </w:tc>
        <w:tc>
          <w:tcPr>
            <w:tcW w:w="2940" w:type="pct"/>
            <w:shd w:val="clear" w:color="auto" w:fill="auto"/>
          </w:tcPr>
          <w:p w:rsidR="00AC7E23" w:rsidRPr="006D4164" w:rsidRDefault="00AC7E23" w:rsidP="00B36EDB">
            <w:pPr>
              <w:pStyle w:val="ASFKTablenorm"/>
              <w:ind w:left="57" w:right="57"/>
            </w:pPr>
            <w:r>
              <w:t>Поле заполняется</w:t>
            </w:r>
            <w:r w:rsidRPr="006D4F28">
              <w:t xml:space="preserve"> на основании Квитанции об обработке документа в </w:t>
            </w:r>
            <w:r w:rsidR="00A37EB5">
              <w:t>ППО OEBS АСФК</w:t>
            </w:r>
            <w:r w:rsidRPr="006D4F28">
              <w:t>.</w:t>
            </w:r>
          </w:p>
        </w:tc>
      </w:tr>
    </w:tbl>
    <w:p w:rsidR="00C72EF9" w:rsidRPr="002B584F" w:rsidRDefault="00C72EF9" w:rsidP="00C72EF9">
      <w:pPr>
        <w:pStyle w:val="32"/>
      </w:pPr>
      <w:bookmarkStart w:id="1286" w:name="_Toc532463827"/>
      <w:bookmarkStart w:id="1287" w:name="_Ref532463958"/>
      <w:bookmarkStart w:id="1288" w:name="_Ref532468070"/>
      <w:bookmarkStart w:id="1289" w:name="_Toc188826285"/>
      <w:r>
        <w:t>Банковское КОО</w:t>
      </w:r>
      <w:bookmarkEnd w:id="1286"/>
      <w:bookmarkEnd w:id="1287"/>
      <w:bookmarkEnd w:id="1288"/>
      <w:bookmarkEnd w:id="1289"/>
    </w:p>
    <w:p w:rsidR="00C72EF9" w:rsidRDefault="00C72EF9" w:rsidP="00C72EF9">
      <w:pPr>
        <w:pStyle w:val="ASFKNormal"/>
      </w:pPr>
      <w:r w:rsidRPr="00AB7803">
        <w:t xml:space="preserve">Для работы с документами </w:t>
      </w:r>
      <w:r w:rsidRPr="007F520D">
        <w:t>«</w:t>
      </w:r>
      <w:r w:rsidRPr="00580580">
        <w:t>Заявление на выдачу (перевод, исполнение) КОО</w:t>
      </w:r>
      <w:r w:rsidRPr="007F520D">
        <w:t>»</w:t>
      </w:r>
      <w:r w:rsidRPr="00AB7803">
        <w:t xml:space="preserve"> следует перейти в пункт меню </w:t>
      </w:r>
      <w:r>
        <w:t>«</w:t>
      </w:r>
      <w:r w:rsidRPr="00AB7803">
        <w:t>Документы – Регистрация и учет об</w:t>
      </w:r>
      <w:r w:rsidRPr="009C5970">
        <w:t>я</w:t>
      </w:r>
      <w:r w:rsidRPr="00AB7803">
        <w:t>з</w:t>
      </w:r>
      <w:r w:rsidRPr="00683F4C">
        <w:t>а</w:t>
      </w:r>
      <w:r w:rsidRPr="00AB7803">
        <w:t xml:space="preserve">тельств – </w:t>
      </w:r>
      <w:r w:rsidRPr="007F520D">
        <w:t xml:space="preserve">Аккредитив </w:t>
      </w:r>
      <w:r w:rsidRPr="00AB7803">
        <w:t xml:space="preserve">– </w:t>
      </w:r>
      <w:r w:rsidRPr="00580580">
        <w:t xml:space="preserve">Банковское </w:t>
      </w:r>
      <w:r>
        <w:t>казначейское обеспечение обязательств</w:t>
      </w:r>
      <w:r w:rsidRPr="007F520D">
        <w:t xml:space="preserve"> </w:t>
      </w:r>
      <w:r w:rsidRPr="00AB7803">
        <w:t xml:space="preserve">– </w:t>
      </w:r>
      <w:r>
        <w:t>Банковское КОО»</w:t>
      </w:r>
      <w:r w:rsidRPr="00AB7803">
        <w:t>. Открое</w:t>
      </w:r>
      <w:r w:rsidRPr="002B584F">
        <w:t>т</w:t>
      </w:r>
      <w:r w:rsidRPr="00AB7803">
        <w:t>ся ЭФ списка документов</w:t>
      </w:r>
      <w:r w:rsidR="00FE265B">
        <w:t xml:space="preserve">, представленная на рисунке </w:t>
      </w:r>
      <w:r w:rsidR="00FE265B">
        <w:fldChar w:fldCharType="begin"/>
      </w:r>
      <w:r w:rsidR="00FE265B">
        <w:instrText xml:space="preserve"> REF _Ref532463541 \h </w:instrText>
      </w:r>
      <w:r w:rsidR="00FE265B">
        <w:fldChar w:fldCharType="separate"/>
      </w:r>
      <w:r w:rsidR="00A813C9">
        <w:rPr>
          <w:noProof/>
        </w:rPr>
        <w:t>209</w:t>
      </w:r>
      <w:r w:rsidR="00FE265B">
        <w:fldChar w:fldCharType="end"/>
      </w:r>
      <w:r>
        <w:t>.</w:t>
      </w:r>
    </w:p>
    <w:p w:rsidR="00FE265B" w:rsidRPr="00E9199E" w:rsidRDefault="00CF4371" w:rsidP="00FE265B">
      <w:pPr>
        <w:pStyle w:val="ASFKFigure"/>
        <w:rPr>
          <w:lang w:val="x-none"/>
        </w:rPr>
      </w:pPr>
      <w:r>
        <w:rPr>
          <w:noProof/>
        </w:rPr>
        <w:drawing>
          <wp:inline distT="0" distB="0" distL="0" distR="0" wp14:anchorId="4E08A925" wp14:editId="3D4DDF43">
            <wp:extent cx="6134100" cy="2562225"/>
            <wp:effectExtent l="0" t="0" r="0" b="9525"/>
            <wp:docPr id="314" name="Рисунок 668"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8" descr="00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34100" cy="2562225"/>
                    </a:xfrm>
                    <a:prstGeom prst="rect">
                      <a:avLst/>
                    </a:prstGeom>
                    <a:noFill/>
                    <a:ln>
                      <a:noFill/>
                    </a:ln>
                  </pic:spPr>
                </pic:pic>
              </a:graphicData>
            </a:graphic>
          </wp:inline>
        </w:drawing>
      </w:r>
    </w:p>
    <w:p w:rsidR="00FE265B" w:rsidRPr="00204E68" w:rsidRDefault="00034287" w:rsidP="00FE265B">
      <w:pPr>
        <w:pStyle w:val="ASFKFigName"/>
      </w:pPr>
      <w:r>
        <w:rPr>
          <w:noProof/>
        </w:rPr>
        <w:fldChar w:fldCharType="begin"/>
      </w:r>
      <w:r>
        <w:rPr>
          <w:noProof/>
        </w:rPr>
        <w:instrText xml:space="preserve"> SEQ Рисунок \* ARABIC </w:instrText>
      </w:r>
      <w:r>
        <w:rPr>
          <w:noProof/>
        </w:rPr>
        <w:fldChar w:fldCharType="separate"/>
      </w:r>
      <w:bookmarkStart w:id="1290" w:name="_Ref532463541"/>
      <w:bookmarkStart w:id="1291" w:name="_Toc28004892"/>
      <w:bookmarkStart w:id="1292" w:name="_Toc30591655"/>
      <w:bookmarkStart w:id="1293" w:name="_Toc30636130"/>
      <w:bookmarkStart w:id="1294" w:name="_Toc188826920"/>
      <w:r w:rsidR="00A813C9">
        <w:rPr>
          <w:noProof/>
        </w:rPr>
        <w:t>209</w:t>
      </w:r>
      <w:bookmarkEnd w:id="1290"/>
      <w:r>
        <w:rPr>
          <w:noProof/>
        </w:rPr>
        <w:fldChar w:fldCharType="end"/>
      </w:r>
      <w:r w:rsidR="00FE265B" w:rsidRPr="00204E68">
        <w:t xml:space="preserve">. ЭФ списка документов </w:t>
      </w:r>
      <w:r w:rsidR="00FE265B">
        <w:t>«Банковское КОО»</w:t>
      </w:r>
      <w:bookmarkEnd w:id="1291"/>
      <w:bookmarkEnd w:id="1292"/>
      <w:bookmarkEnd w:id="1293"/>
      <w:bookmarkEnd w:id="1294"/>
      <w:r w:rsidR="00FE265B">
        <w:t xml:space="preserve"> </w:t>
      </w:r>
    </w:p>
    <w:p w:rsidR="00C72EF9" w:rsidRPr="00AB7803" w:rsidRDefault="00C72EF9" w:rsidP="00C72EF9">
      <w:pPr>
        <w:pStyle w:val="41"/>
      </w:pPr>
      <w:r w:rsidRPr="00AB7803">
        <w:lastRenderedPageBreak/>
        <w:t>Доступные операции</w:t>
      </w:r>
    </w:p>
    <w:p w:rsidR="00C72EF9" w:rsidRPr="00AB7803" w:rsidRDefault="00C72EF9" w:rsidP="00C72EF9">
      <w:pPr>
        <w:pStyle w:val="ASFKNormal"/>
      </w:pPr>
      <w:r w:rsidRPr="00AB7803">
        <w:t xml:space="preserve">На АРМ </w:t>
      </w:r>
      <w:r>
        <w:t xml:space="preserve">Офлайн (НУБП, ОФК, ПБС) </w:t>
      </w:r>
      <w:r w:rsidRPr="00AB7803">
        <w:t>доступны следующие операции над документом:</w:t>
      </w:r>
    </w:p>
    <w:p w:rsidR="00C72EF9" w:rsidRDefault="00C72EF9" w:rsidP="00C72EF9">
      <w:pPr>
        <w:pStyle w:val="ASFKListmark1"/>
      </w:pPr>
      <w:r w:rsidRPr="00AB7803">
        <w:t>просмотр;</w:t>
      </w:r>
    </w:p>
    <w:p w:rsidR="00C72EF9" w:rsidRDefault="00C72EF9" w:rsidP="00C72EF9">
      <w:pPr>
        <w:pStyle w:val="ASFKListmark1"/>
      </w:pPr>
      <w:r w:rsidRPr="00AB7803">
        <w:t>печать;</w:t>
      </w:r>
    </w:p>
    <w:p w:rsidR="00C72EF9" w:rsidRPr="00114589" w:rsidRDefault="00C72EF9" w:rsidP="00C72EF9">
      <w:pPr>
        <w:pStyle w:val="ASFKListmark1"/>
      </w:pPr>
      <w:r w:rsidRPr="00114589">
        <w:t>проверка ЭП;</w:t>
      </w:r>
    </w:p>
    <w:p w:rsidR="00C72EF9" w:rsidRDefault="00C72EF9" w:rsidP="00C72EF9">
      <w:pPr>
        <w:pStyle w:val="ASFKListmark1"/>
      </w:pPr>
      <w:r>
        <w:t>экспорт</w:t>
      </w:r>
      <w:r w:rsidRPr="00BA4A29">
        <w:t xml:space="preserve"> </w:t>
      </w:r>
      <w:r>
        <w:t>во внешнюю систему.</w:t>
      </w:r>
    </w:p>
    <w:p w:rsidR="00C72EF9" w:rsidRPr="00AB7803" w:rsidRDefault="00C72EF9" w:rsidP="00C72EF9">
      <w:pPr>
        <w:pStyle w:val="41"/>
      </w:pPr>
      <w:r w:rsidRPr="00AB7803">
        <w:t>Экранная форма документа</w:t>
      </w:r>
    </w:p>
    <w:p w:rsidR="00C72EF9" w:rsidRPr="00AB7803" w:rsidRDefault="00C72EF9" w:rsidP="00C72EF9">
      <w:pPr>
        <w:pStyle w:val="ASFKNormal"/>
      </w:pPr>
      <w:r w:rsidRPr="0068360B">
        <w:t>Э</w:t>
      </w:r>
      <w:r w:rsidR="00FE265B">
        <w:t>Ф</w:t>
      </w:r>
      <w:r w:rsidRPr="0068360B">
        <w:t xml:space="preserve"> </w:t>
      </w:r>
      <w:r w:rsidR="00FE265B">
        <w:t>«</w:t>
      </w:r>
      <w:r>
        <w:t>Банковское КОО</w:t>
      </w:r>
      <w:r w:rsidRPr="0068360B">
        <w:t xml:space="preserve">» </w:t>
      </w:r>
      <w:r w:rsidR="00FE265B">
        <w:t xml:space="preserve">представлена на рисунке </w:t>
      </w:r>
      <w:r w:rsidR="00FE265B">
        <w:fldChar w:fldCharType="begin"/>
      </w:r>
      <w:r w:rsidR="00FE265B">
        <w:instrText xml:space="preserve"> REF _Ref532463542 \h </w:instrText>
      </w:r>
      <w:r w:rsidR="00FE265B">
        <w:fldChar w:fldCharType="separate"/>
      </w:r>
      <w:r w:rsidR="00A813C9">
        <w:rPr>
          <w:noProof/>
        </w:rPr>
        <w:t>210</w:t>
      </w:r>
      <w:r w:rsidR="00FE265B">
        <w:fldChar w:fldCharType="end"/>
      </w:r>
      <w:r w:rsidR="00FE265B">
        <w:t>. Форма содержит</w:t>
      </w:r>
      <w:r w:rsidRPr="00AB7803">
        <w:t xml:space="preserve"> следующие закладки:</w:t>
      </w:r>
    </w:p>
    <w:p w:rsidR="00C72EF9" w:rsidRPr="00AB7803" w:rsidRDefault="00C72EF9" w:rsidP="00C72EF9">
      <w:pPr>
        <w:pStyle w:val="ASFKListmark1"/>
      </w:pPr>
      <w:r>
        <w:t>«Основные атрибуты (1)»</w:t>
      </w:r>
      <w:r w:rsidRPr="00AB7803">
        <w:t>;</w:t>
      </w:r>
    </w:p>
    <w:p w:rsidR="00C72EF9" w:rsidRPr="00AB7803" w:rsidRDefault="00C72EF9" w:rsidP="00C72EF9">
      <w:pPr>
        <w:pStyle w:val="ASFKListmark1"/>
      </w:pPr>
      <w:r w:rsidRPr="00C56EC3">
        <w:t>«</w:t>
      </w:r>
      <w:r>
        <w:t>Документ (2)</w:t>
      </w:r>
      <w:r w:rsidRPr="00C56EC3">
        <w:t>»</w:t>
      </w:r>
      <w:r w:rsidRPr="00AB7803">
        <w:t>;</w:t>
      </w:r>
    </w:p>
    <w:p w:rsidR="00C72EF9" w:rsidRDefault="00C72EF9" w:rsidP="00C72EF9">
      <w:pPr>
        <w:pStyle w:val="ASFKListmark1"/>
      </w:pPr>
      <w:r w:rsidRPr="001D17BF">
        <w:t>«</w:t>
      </w:r>
      <w:r>
        <w:t>Подписи (3)</w:t>
      </w:r>
      <w:r w:rsidRPr="001D17BF">
        <w:t>»</w:t>
      </w:r>
      <w:r>
        <w:t>.</w:t>
      </w:r>
    </w:p>
    <w:p w:rsidR="00FE265B" w:rsidRPr="002B584F" w:rsidRDefault="00CF4371" w:rsidP="00FE265B">
      <w:pPr>
        <w:pStyle w:val="ASFKFigure"/>
      </w:pPr>
      <w:r>
        <w:rPr>
          <w:noProof/>
        </w:rPr>
        <w:lastRenderedPageBreak/>
        <w:drawing>
          <wp:inline distT="0" distB="0" distL="0" distR="0" wp14:anchorId="6F7AD99D" wp14:editId="56FB58CA">
            <wp:extent cx="6124575" cy="6029325"/>
            <wp:effectExtent l="0" t="0" r="9525" b="9525"/>
            <wp:docPr id="315" name="Рисунок 6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9" descr="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24575" cy="6029325"/>
                    </a:xfrm>
                    <a:prstGeom prst="rect">
                      <a:avLst/>
                    </a:prstGeom>
                    <a:noFill/>
                    <a:ln>
                      <a:noFill/>
                    </a:ln>
                  </pic:spPr>
                </pic:pic>
              </a:graphicData>
            </a:graphic>
          </wp:inline>
        </w:drawing>
      </w:r>
    </w:p>
    <w:p w:rsidR="00FE265B" w:rsidRPr="00204E68" w:rsidRDefault="00034287" w:rsidP="00FE265B">
      <w:pPr>
        <w:pStyle w:val="ASFKFigName"/>
      </w:pPr>
      <w:r>
        <w:rPr>
          <w:noProof/>
        </w:rPr>
        <w:fldChar w:fldCharType="begin"/>
      </w:r>
      <w:r>
        <w:rPr>
          <w:noProof/>
        </w:rPr>
        <w:instrText xml:space="preserve"> SEQ Рисунок \* ARABIC </w:instrText>
      </w:r>
      <w:r>
        <w:rPr>
          <w:noProof/>
        </w:rPr>
        <w:fldChar w:fldCharType="separate"/>
      </w:r>
      <w:bookmarkStart w:id="1295" w:name="_Ref532463542"/>
      <w:bookmarkStart w:id="1296" w:name="_Toc28004893"/>
      <w:bookmarkStart w:id="1297" w:name="_Toc30591656"/>
      <w:bookmarkStart w:id="1298" w:name="_Toc30636131"/>
      <w:bookmarkStart w:id="1299" w:name="_Toc188826921"/>
      <w:r w:rsidR="00A813C9">
        <w:rPr>
          <w:noProof/>
        </w:rPr>
        <w:t>210</w:t>
      </w:r>
      <w:bookmarkEnd w:id="1295"/>
      <w:r>
        <w:rPr>
          <w:noProof/>
        </w:rPr>
        <w:fldChar w:fldCharType="end"/>
      </w:r>
      <w:r w:rsidR="00FE265B" w:rsidRPr="00204E68">
        <w:t xml:space="preserve">. ЭФ документа </w:t>
      </w:r>
      <w:r w:rsidR="00FE265B">
        <w:t>«Банковское КОО», закладки «Основные атрибуты (1)»</w:t>
      </w:r>
      <w:bookmarkEnd w:id="1296"/>
      <w:bookmarkEnd w:id="1297"/>
      <w:bookmarkEnd w:id="1298"/>
      <w:bookmarkEnd w:id="1299"/>
    </w:p>
    <w:p w:rsidR="00C72EF9" w:rsidRPr="00AB7803" w:rsidRDefault="00C72EF9" w:rsidP="00C72EF9">
      <w:pPr>
        <w:pStyle w:val="ASFKNormal"/>
      </w:pPr>
      <w:r w:rsidRPr="00AB7803">
        <w:t xml:space="preserve">Перечень полей документа </w:t>
      </w:r>
      <w:r>
        <w:t>«Банковское КОО», закладки «Основные атрибуты (1)»</w:t>
      </w:r>
      <w:r w:rsidRPr="00AB7803">
        <w:t xml:space="preserve"> пр</w:t>
      </w:r>
      <w:r w:rsidRPr="009C5970">
        <w:t>и</w:t>
      </w:r>
      <w:r w:rsidRPr="00AB7803">
        <w:t>веден в таблице</w:t>
      </w:r>
      <w:r w:rsidRPr="00424CF0">
        <w:t> </w:t>
      </w:r>
      <w:r>
        <w:fldChar w:fldCharType="begin"/>
      </w:r>
      <w:r>
        <w:instrText xml:space="preserve"> REF _Ref532463545 \h </w:instrText>
      </w:r>
      <w:r>
        <w:fldChar w:fldCharType="separate"/>
      </w:r>
      <w:r w:rsidR="00A813C9">
        <w:rPr>
          <w:noProof/>
        </w:rPr>
        <w:t>89</w:t>
      </w:r>
      <w:r>
        <w:fldChar w:fldCharType="end"/>
      </w:r>
      <w:r>
        <w:t>.</w:t>
      </w:r>
    </w:p>
    <w:p w:rsidR="00C72EF9" w:rsidRPr="00AB7803" w:rsidRDefault="00DD313F" w:rsidP="00C72EF9">
      <w:pPr>
        <w:pStyle w:val="ASFKNameTable"/>
      </w:pPr>
      <w:r>
        <w:rPr>
          <w:noProof/>
        </w:rPr>
        <w:fldChar w:fldCharType="begin"/>
      </w:r>
      <w:r>
        <w:rPr>
          <w:noProof/>
        </w:rPr>
        <w:instrText xml:space="preserve"> SEQ Таблица \* ARABIC </w:instrText>
      </w:r>
      <w:r>
        <w:rPr>
          <w:noProof/>
        </w:rPr>
        <w:fldChar w:fldCharType="separate"/>
      </w:r>
      <w:bookmarkStart w:id="1300" w:name="_Ref532463545"/>
      <w:bookmarkStart w:id="1301" w:name="_Toc188826479"/>
      <w:r w:rsidR="00A813C9">
        <w:rPr>
          <w:noProof/>
        </w:rPr>
        <w:t>89</w:t>
      </w:r>
      <w:bookmarkEnd w:id="1300"/>
      <w:r>
        <w:rPr>
          <w:noProof/>
        </w:rPr>
        <w:fldChar w:fldCharType="end"/>
      </w:r>
      <w:r w:rsidR="00C72EF9" w:rsidRPr="00AB7803">
        <w:t xml:space="preserve">. Описание полей документа </w:t>
      </w:r>
      <w:r w:rsidR="00C72EF9">
        <w:t>«Банковское КОО», закладки «Основные атрибуты (1)»</w:t>
      </w:r>
      <w:bookmarkEnd w:id="13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C72EF9" w:rsidRPr="00EE7EB8" w:rsidTr="00B36ED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72EF9" w:rsidRPr="00AB7803" w:rsidRDefault="00C72EF9" w:rsidP="00FF331E">
            <w:pPr>
              <w:pStyle w:val="ASFKTableHead"/>
            </w:pPr>
            <w:r w:rsidRPr="00AB7803">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72EF9" w:rsidRPr="00AB7803" w:rsidRDefault="00C72EF9" w:rsidP="00FF331E">
            <w:pPr>
              <w:pStyle w:val="ASFKTableHead"/>
            </w:pPr>
            <w:r w:rsidRPr="00AB7803">
              <w:t>Описание поля</w:t>
            </w:r>
          </w:p>
        </w:tc>
      </w:tr>
      <w:tr w:rsidR="00C72EF9" w:rsidRPr="00EE7EB8" w:rsidTr="00B36EDB">
        <w:tc>
          <w:tcPr>
            <w:tcW w:w="1506" w:type="pct"/>
            <w:shd w:val="clear" w:color="auto" w:fill="auto"/>
          </w:tcPr>
          <w:p w:rsidR="00C72EF9" w:rsidRPr="00AB7803" w:rsidRDefault="00C72EF9" w:rsidP="00B36EDB">
            <w:pPr>
              <w:pStyle w:val="ASFKTablenorm"/>
              <w:ind w:left="57" w:right="57"/>
            </w:pPr>
            <w:r>
              <w:t>Дата</w:t>
            </w:r>
          </w:p>
        </w:tc>
        <w:tc>
          <w:tcPr>
            <w:tcW w:w="3494" w:type="pct"/>
            <w:shd w:val="clear" w:color="auto" w:fill="auto"/>
          </w:tcPr>
          <w:p w:rsidR="00C72EF9" w:rsidRPr="00AB7803" w:rsidRDefault="00C72EF9" w:rsidP="00B36EDB">
            <w:pPr>
              <w:pStyle w:val="ASFKTablenorm"/>
              <w:ind w:left="57" w:right="57"/>
            </w:pPr>
            <w:r w:rsidRPr="00364455">
              <w:t>Указывается системная дата формирования документа.</w:t>
            </w:r>
          </w:p>
        </w:tc>
      </w:tr>
      <w:tr w:rsidR="00C72EF9" w:rsidRPr="00EE7EB8" w:rsidTr="00B36EDB">
        <w:tc>
          <w:tcPr>
            <w:tcW w:w="1506" w:type="pct"/>
            <w:shd w:val="clear" w:color="auto" w:fill="auto"/>
          </w:tcPr>
          <w:p w:rsidR="00C72EF9" w:rsidRPr="001362D2" w:rsidRDefault="00C72EF9" w:rsidP="00B36EDB">
            <w:pPr>
              <w:pStyle w:val="ASFKTablenorm"/>
              <w:ind w:left="57" w:right="57"/>
            </w:pPr>
            <w:r>
              <w:t>Номер</w:t>
            </w:r>
          </w:p>
        </w:tc>
        <w:tc>
          <w:tcPr>
            <w:tcW w:w="3494" w:type="pct"/>
            <w:shd w:val="clear" w:color="auto" w:fill="auto"/>
          </w:tcPr>
          <w:p w:rsidR="00C72EF9" w:rsidRPr="001362D2" w:rsidRDefault="00C72EF9" w:rsidP="00B36EDB">
            <w:pPr>
              <w:pStyle w:val="ASFKTablenorm"/>
              <w:ind w:left="57" w:right="57"/>
            </w:pPr>
            <w:r w:rsidRPr="00364455">
              <w:t>Указывается номер документа.</w:t>
            </w:r>
          </w:p>
        </w:tc>
      </w:tr>
      <w:tr w:rsidR="00C72EF9" w:rsidRPr="00EE7EB8" w:rsidTr="00B36EDB">
        <w:tc>
          <w:tcPr>
            <w:tcW w:w="1506" w:type="pct"/>
            <w:shd w:val="clear" w:color="auto" w:fill="auto"/>
          </w:tcPr>
          <w:p w:rsidR="00C72EF9" w:rsidRPr="001362D2" w:rsidRDefault="00C72EF9" w:rsidP="00B36EDB">
            <w:pPr>
              <w:pStyle w:val="ASFKTablenorm"/>
              <w:ind w:left="57" w:right="57"/>
            </w:pPr>
            <w:r>
              <w:t>Сумма</w:t>
            </w:r>
          </w:p>
        </w:tc>
        <w:tc>
          <w:tcPr>
            <w:tcW w:w="3494" w:type="pct"/>
            <w:shd w:val="clear" w:color="auto" w:fill="auto"/>
          </w:tcPr>
          <w:p w:rsidR="00C72EF9" w:rsidRPr="001362D2" w:rsidRDefault="00C72EF9" w:rsidP="00B36EDB">
            <w:pPr>
              <w:pStyle w:val="ASFKTablenorm"/>
              <w:ind w:left="57" w:right="57"/>
            </w:pPr>
            <w:r w:rsidRPr="00364455">
              <w:t>Указывается сумма документа.</w:t>
            </w:r>
          </w:p>
        </w:tc>
      </w:tr>
      <w:tr w:rsidR="00C72EF9" w:rsidRPr="00EE7EB8" w:rsidTr="00B36EDB">
        <w:tc>
          <w:tcPr>
            <w:tcW w:w="1506" w:type="pct"/>
            <w:shd w:val="clear" w:color="auto" w:fill="auto"/>
          </w:tcPr>
          <w:p w:rsidR="00C72EF9" w:rsidRDefault="00C72EF9" w:rsidP="00B36EDB">
            <w:pPr>
              <w:pStyle w:val="ASFKTablenorm"/>
              <w:ind w:left="57" w:right="57"/>
            </w:pPr>
            <w:r>
              <w:t>Статус</w:t>
            </w:r>
          </w:p>
        </w:tc>
        <w:tc>
          <w:tcPr>
            <w:tcW w:w="3494" w:type="pct"/>
            <w:shd w:val="clear" w:color="auto" w:fill="auto"/>
          </w:tcPr>
          <w:p w:rsidR="00C72EF9" w:rsidRDefault="00C72EF9" w:rsidP="00B36EDB">
            <w:pPr>
              <w:pStyle w:val="ASFKTablenorm"/>
              <w:ind w:left="57" w:right="57"/>
            </w:pPr>
            <w:r w:rsidRPr="00364455">
              <w:t>Указывается текущий статус документа.</w:t>
            </w:r>
          </w:p>
        </w:tc>
      </w:tr>
      <w:tr w:rsidR="00C72EF9" w:rsidRPr="00EE7EB8" w:rsidTr="00B36EDB">
        <w:tc>
          <w:tcPr>
            <w:tcW w:w="1506" w:type="pct"/>
            <w:shd w:val="clear" w:color="auto" w:fill="auto"/>
          </w:tcPr>
          <w:p w:rsidR="00C72EF9" w:rsidRPr="00072C19" w:rsidRDefault="00C72EF9" w:rsidP="00B36EDB">
            <w:pPr>
              <w:pStyle w:val="ASFKTablenorm"/>
              <w:ind w:left="57" w:right="57"/>
            </w:pPr>
            <w:r>
              <w:t>Тип</w:t>
            </w:r>
          </w:p>
        </w:tc>
        <w:tc>
          <w:tcPr>
            <w:tcW w:w="3494" w:type="pct"/>
            <w:shd w:val="clear" w:color="auto" w:fill="auto"/>
          </w:tcPr>
          <w:p w:rsidR="00C72EF9" w:rsidRPr="00072C19" w:rsidRDefault="00C72EF9" w:rsidP="00B36EDB">
            <w:pPr>
              <w:pStyle w:val="ASFKTablenorm"/>
              <w:ind w:left="57" w:right="57"/>
            </w:pPr>
            <w:r w:rsidRPr="00364455">
              <w:t>Указывается технический тип документа. АКБ</w:t>
            </w:r>
          </w:p>
        </w:tc>
      </w:tr>
      <w:tr w:rsidR="00C72EF9" w:rsidRPr="00EE7EB8" w:rsidTr="00B36EDB">
        <w:tc>
          <w:tcPr>
            <w:tcW w:w="5000" w:type="pct"/>
            <w:gridSpan w:val="2"/>
            <w:shd w:val="clear" w:color="auto" w:fill="auto"/>
          </w:tcPr>
          <w:p w:rsidR="00C72EF9" w:rsidRPr="009B2C89" w:rsidRDefault="00C72EF9" w:rsidP="00B36EDB">
            <w:pPr>
              <w:pStyle w:val="ASFKTablenorm"/>
              <w:ind w:left="57" w:right="57"/>
            </w:pPr>
            <w:r>
              <w:lastRenderedPageBreak/>
              <w:t>Закладка «Основные атрибуты (1)</w:t>
            </w:r>
          </w:p>
        </w:tc>
      </w:tr>
      <w:tr w:rsidR="00C72EF9" w:rsidRPr="00EE7EB8" w:rsidTr="00B36EDB">
        <w:tc>
          <w:tcPr>
            <w:tcW w:w="1506" w:type="pct"/>
            <w:shd w:val="clear" w:color="auto" w:fill="auto"/>
          </w:tcPr>
          <w:p w:rsidR="00C72EF9" w:rsidRPr="00072C19" w:rsidRDefault="00C72EF9" w:rsidP="00B36EDB">
            <w:pPr>
              <w:pStyle w:val="ASFKTablenorm"/>
              <w:ind w:left="57" w:right="57"/>
            </w:pPr>
            <w:r>
              <w:t>Сумма прописью</w:t>
            </w:r>
          </w:p>
        </w:tc>
        <w:tc>
          <w:tcPr>
            <w:tcW w:w="3494" w:type="pct"/>
            <w:shd w:val="clear" w:color="auto" w:fill="auto"/>
          </w:tcPr>
          <w:p w:rsidR="00C72EF9" w:rsidRPr="00072C19" w:rsidRDefault="00C72EF9" w:rsidP="00B36EDB">
            <w:pPr>
              <w:pStyle w:val="ASFKTablenorm"/>
              <w:ind w:left="57" w:right="57"/>
            </w:pPr>
            <w:r>
              <w:t>Указывается сумма документа прописью.</w:t>
            </w:r>
          </w:p>
        </w:tc>
      </w:tr>
      <w:tr w:rsidR="00C72EF9" w:rsidRPr="00EE7EB8" w:rsidTr="00B36EDB">
        <w:tc>
          <w:tcPr>
            <w:tcW w:w="1506" w:type="pct"/>
            <w:shd w:val="clear" w:color="auto" w:fill="auto"/>
          </w:tcPr>
          <w:p w:rsidR="00C72EF9" w:rsidRPr="009B2C89" w:rsidRDefault="00C72EF9" w:rsidP="00B36EDB">
            <w:pPr>
              <w:pStyle w:val="ASFKTablenorm"/>
              <w:ind w:left="57" w:right="57"/>
            </w:pPr>
            <w:r>
              <w:t>Дата окончания</w:t>
            </w:r>
          </w:p>
        </w:tc>
        <w:tc>
          <w:tcPr>
            <w:tcW w:w="3494" w:type="pct"/>
            <w:shd w:val="clear" w:color="auto" w:fill="auto"/>
          </w:tcPr>
          <w:p w:rsidR="00C72EF9" w:rsidRPr="009B2C89" w:rsidRDefault="00C72EF9" w:rsidP="00B36EDB">
            <w:pPr>
              <w:pStyle w:val="ASFKTablenorm"/>
              <w:ind w:left="57" w:right="57"/>
            </w:pPr>
            <w:r>
              <w:t>Указывается дата окончания срок действия КОО.</w:t>
            </w:r>
          </w:p>
        </w:tc>
      </w:tr>
      <w:tr w:rsidR="00C72EF9" w:rsidRPr="00EE7EB8" w:rsidTr="00B36EDB">
        <w:tc>
          <w:tcPr>
            <w:tcW w:w="5000" w:type="pct"/>
            <w:gridSpan w:val="2"/>
            <w:shd w:val="clear" w:color="auto" w:fill="auto"/>
          </w:tcPr>
          <w:p w:rsidR="00C72EF9" w:rsidRDefault="00C72EF9" w:rsidP="00B36EDB">
            <w:pPr>
              <w:pStyle w:val="ASFKTablenorm"/>
              <w:ind w:left="57" w:right="57"/>
            </w:pPr>
            <w:r>
              <w:t>Группа полей «Государственный контракт»</w:t>
            </w:r>
          </w:p>
        </w:tc>
      </w:tr>
      <w:tr w:rsidR="00C72EF9" w:rsidRPr="00EE7EB8" w:rsidTr="00B36EDB">
        <w:tc>
          <w:tcPr>
            <w:tcW w:w="1506" w:type="pct"/>
            <w:shd w:val="clear" w:color="auto" w:fill="auto"/>
          </w:tcPr>
          <w:p w:rsidR="00C72EF9" w:rsidRPr="009B2C89" w:rsidRDefault="00C72EF9" w:rsidP="00B36EDB">
            <w:pPr>
              <w:pStyle w:val="ASFKTablenorm"/>
              <w:ind w:left="57" w:right="57"/>
            </w:pPr>
            <w:r>
              <w:t>Дата</w:t>
            </w:r>
          </w:p>
        </w:tc>
        <w:tc>
          <w:tcPr>
            <w:tcW w:w="3494" w:type="pct"/>
            <w:shd w:val="clear" w:color="auto" w:fill="auto"/>
          </w:tcPr>
          <w:p w:rsidR="00C72EF9" w:rsidRDefault="00C72EF9" w:rsidP="00B36EDB">
            <w:pPr>
              <w:pStyle w:val="ASFKTablenorm"/>
              <w:ind w:left="57" w:right="57"/>
            </w:pPr>
            <w:r>
              <w:t>Указывается номер контракта.</w:t>
            </w:r>
          </w:p>
        </w:tc>
      </w:tr>
      <w:tr w:rsidR="00C72EF9" w:rsidRPr="00EE7EB8" w:rsidTr="00B36EDB">
        <w:tc>
          <w:tcPr>
            <w:tcW w:w="1506" w:type="pct"/>
            <w:shd w:val="clear" w:color="auto" w:fill="auto"/>
          </w:tcPr>
          <w:p w:rsidR="00C72EF9" w:rsidRPr="009B2C89" w:rsidRDefault="00C72EF9" w:rsidP="00B36EDB">
            <w:pPr>
              <w:pStyle w:val="ASFKTablenorm"/>
              <w:ind w:left="57" w:right="57"/>
            </w:pPr>
            <w:r>
              <w:t>Номер</w:t>
            </w:r>
          </w:p>
        </w:tc>
        <w:tc>
          <w:tcPr>
            <w:tcW w:w="3494" w:type="pct"/>
            <w:shd w:val="clear" w:color="auto" w:fill="auto"/>
          </w:tcPr>
          <w:p w:rsidR="00C72EF9" w:rsidRDefault="00C72EF9" w:rsidP="00B36EDB">
            <w:pPr>
              <w:pStyle w:val="ASFKTablenorm"/>
              <w:ind w:left="57" w:right="57"/>
            </w:pPr>
            <w:r>
              <w:t>Указывается дата контракта.</w:t>
            </w:r>
          </w:p>
        </w:tc>
      </w:tr>
      <w:tr w:rsidR="00C72EF9" w:rsidRPr="00EE7EB8" w:rsidTr="00B36EDB">
        <w:tc>
          <w:tcPr>
            <w:tcW w:w="1506" w:type="pct"/>
            <w:shd w:val="clear" w:color="auto" w:fill="auto"/>
          </w:tcPr>
          <w:p w:rsidR="00C72EF9" w:rsidRDefault="00C72EF9" w:rsidP="00B36EDB">
            <w:pPr>
              <w:pStyle w:val="ASFKTablenorm"/>
              <w:ind w:left="57" w:right="57"/>
            </w:pPr>
            <w:r>
              <w:t>Идентификатор</w:t>
            </w:r>
          </w:p>
        </w:tc>
        <w:tc>
          <w:tcPr>
            <w:tcW w:w="3494" w:type="pct"/>
            <w:shd w:val="clear" w:color="auto" w:fill="auto"/>
          </w:tcPr>
          <w:p w:rsidR="00C72EF9" w:rsidRPr="009B2C89" w:rsidRDefault="00C72EF9" w:rsidP="00B36EDB">
            <w:pPr>
              <w:pStyle w:val="ASFKTablenorm"/>
              <w:ind w:left="57" w:right="57"/>
            </w:pPr>
            <w:r w:rsidRPr="005C56A6">
              <w:t>Указывается идентификатор государственного контракта.</w:t>
            </w:r>
          </w:p>
        </w:tc>
      </w:tr>
      <w:tr w:rsidR="00C72EF9" w:rsidRPr="00EE7EB8" w:rsidTr="00B36EDB">
        <w:tc>
          <w:tcPr>
            <w:tcW w:w="1506" w:type="pct"/>
            <w:shd w:val="clear" w:color="auto" w:fill="auto"/>
          </w:tcPr>
          <w:p w:rsidR="00C72EF9" w:rsidRDefault="00C72EF9" w:rsidP="00B36EDB">
            <w:pPr>
              <w:pStyle w:val="ASFKTablenorm"/>
              <w:ind w:left="57" w:right="57"/>
            </w:pPr>
            <w:r>
              <w:t>Предмет</w:t>
            </w:r>
          </w:p>
        </w:tc>
        <w:tc>
          <w:tcPr>
            <w:tcW w:w="3494" w:type="pct"/>
            <w:shd w:val="clear" w:color="auto" w:fill="auto"/>
          </w:tcPr>
          <w:p w:rsidR="00C72EF9" w:rsidRPr="009B2C89" w:rsidRDefault="00C72EF9" w:rsidP="00B36EDB">
            <w:pPr>
              <w:pStyle w:val="ASFKTablenorm"/>
              <w:ind w:left="57" w:right="57"/>
            </w:pPr>
            <w:r>
              <w:t>Указывается предмет контракта.</w:t>
            </w:r>
          </w:p>
        </w:tc>
      </w:tr>
      <w:tr w:rsidR="00C72EF9" w:rsidRPr="00EE7EB8" w:rsidTr="00B36EDB">
        <w:tc>
          <w:tcPr>
            <w:tcW w:w="1506" w:type="pct"/>
            <w:shd w:val="clear" w:color="auto" w:fill="auto"/>
          </w:tcPr>
          <w:p w:rsidR="00C72EF9" w:rsidRDefault="00C72EF9" w:rsidP="00B36EDB">
            <w:pPr>
              <w:pStyle w:val="ASFKTablenorm"/>
              <w:ind w:left="57" w:right="57"/>
            </w:pPr>
            <w:r>
              <w:t>Номер БО</w:t>
            </w:r>
          </w:p>
        </w:tc>
        <w:tc>
          <w:tcPr>
            <w:tcW w:w="3494" w:type="pct"/>
            <w:shd w:val="clear" w:color="auto" w:fill="auto"/>
          </w:tcPr>
          <w:p w:rsidR="00C72EF9" w:rsidRDefault="00C72EF9" w:rsidP="00B36EDB">
            <w:pPr>
              <w:pStyle w:val="ASFKTablenorm"/>
              <w:ind w:left="57" w:right="57"/>
            </w:pPr>
            <w:r w:rsidRPr="005C56A6">
              <w:t>Указывается номер БО по контракту.</w:t>
            </w:r>
          </w:p>
        </w:tc>
      </w:tr>
      <w:tr w:rsidR="00C72EF9" w:rsidRPr="00EE7EB8" w:rsidTr="00B36EDB">
        <w:tc>
          <w:tcPr>
            <w:tcW w:w="1506" w:type="pct"/>
            <w:shd w:val="clear" w:color="auto" w:fill="auto"/>
          </w:tcPr>
          <w:p w:rsidR="00C72EF9" w:rsidRDefault="00C72EF9" w:rsidP="00B36EDB">
            <w:pPr>
              <w:pStyle w:val="ASFKTablenorm"/>
              <w:ind w:left="57" w:right="57"/>
            </w:pPr>
            <w:r>
              <w:t>Код по БК</w:t>
            </w:r>
          </w:p>
        </w:tc>
        <w:tc>
          <w:tcPr>
            <w:tcW w:w="3494" w:type="pct"/>
            <w:shd w:val="clear" w:color="auto" w:fill="auto"/>
          </w:tcPr>
          <w:p w:rsidR="00C72EF9" w:rsidRPr="009B2C89" w:rsidRDefault="00C72EF9" w:rsidP="00B36EDB">
            <w:pPr>
              <w:pStyle w:val="ASFKTablenorm"/>
              <w:ind w:left="57" w:right="57"/>
            </w:pPr>
            <w:r>
              <w:t>Указывается код по БК.</w:t>
            </w:r>
          </w:p>
        </w:tc>
      </w:tr>
      <w:tr w:rsidR="00C72EF9" w:rsidRPr="00EE7EB8" w:rsidTr="00B36EDB">
        <w:tc>
          <w:tcPr>
            <w:tcW w:w="1506" w:type="pct"/>
            <w:shd w:val="clear" w:color="auto" w:fill="auto"/>
          </w:tcPr>
          <w:p w:rsidR="00C72EF9" w:rsidRDefault="00C72EF9" w:rsidP="00B36EDB">
            <w:pPr>
              <w:pStyle w:val="ASFKTablenorm"/>
              <w:ind w:left="57" w:right="57"/>
            </w:pPr>
            <w:r>
              <w:t>Код объекта ФАИП (КМИ)</w:t>
            </w:r>
          </w:p>
        </w:tc>
        <w:tc>
          <w:tcPr>
            <w:tcW w:w="3494" w:type="pct"/>
            <w:shd w:val="clear" w:color="auto" w:fill="auto"/>
          </w:tcPr>
          <w:p w:rsidR="00C72EF9" w:rsidRPr="009B2C89" w:rsidRDefault="00C72EF9" w:rsidP="00B36EDB">
            <w:pPr>
              <w:pStyle w:val="ASFKTablenorm"/>
              <w:ind w:left="57" w:right="57"/>
            </w:pPr>
            <w:r w:rsidRPr="005C56A6">
              <w:t>Указывается код объекта по ФАИП (КМИ).</w:t>
            </w:r>
          </w:p>
        </w:tc>
      </w:tr>
      <w:tr w:rsidR="00C72EF9" w:rsidRPr="00EE7EB8" w:rsidTr="00B36EDB">
        <w:tc>
          <w:tcPr>
            <w:tcW w:w="5000" w:type="pct"/>
            <w:gridSpan w:val="2"/>
            <w:shd w:val="clear" w:color="auto" w:fill="auto"/>
          </w:tcPr>
          <w:p w:rsidR="00C72EF9" w:rsidRPr="009B2C89" w:rsidRDefault="00C72EF9" w:rsidP="00B36EDB">
            <w:pPr>
              <w:pStyle w:val="ASFKTablenorm"/>
              <w:ind w:left="57" w:right="57"/>
            </w:pPr>
            <w:r>
              <w:t>Группа полей «Системный документ»</w:t>
            </w:r>
          </w:p>
        </w:tc>
      </w:tr>
      <w:tr w:rsidR="00C72EF9" w:rsidRPr="00EE7EB8" w:rsidTr="00B36EDB">
        <w:tc>
          <w:tcPr>
            <w:tcW w:w="1506" w:type="pct"/>
            <w:shd w:val="clear" w:color="auto" w:fill="auto"/>
          </w:tcPr>
          <w:p w:rsidR="00C72EF9" w:rsidRDefault="00C72EF9" w:rsidP="00B36EDB">
            <w:pPr>
              <w:pStyle w:val="ASFKTablenorm"/>
              <w:ind w:left="57" w:right="57"/>
            </w:pPr>
            <w:r>
              <w:t>Номер</w:t>
            </w:r>
          </w:p>
        </w:tc>
        <w:tc>
          <w:tcPr>
            <w:tcW w:w="3494" w:type="pct"/>
            <w:shd w:val="clear" w:color="auto" w:fill="auto"/>
          </w:tcPr>
          <w:p w:rsidR="00C72EF9" w:rsidRPr="009B2C89" w:rsidRDefault="00C72EF9" w:rsidP="00B36EDB">
            <w:pPr>
              <w:pStyle w:val="ASFKTablenorm"/>
              <w:ind w:left="57" w:right="57"/>
            </w:pPr>
            <w:r w:rsidRPr="005C56A6">
              <w:t>Указывается номер КОО, по которому осуществлен перевод данного КОО.</w:t>
            </w:r>
          </w:p>
        </w:tc>
      </w:tr>
      <w:tr w:rsidR="00C72EF9" w:rsidRPr="00EE7EB8" w:rsidTr="00B36EDB">
        <w:tc>
          <w:tcPr>
            <w:tcW w:w="1506" w:type="pct"/>
            <w:shd w:val="clear" w:color="auto" w:fill="auto"/>
          </w:tcPr>
          <w:p w:rsidR="00C72EF9" w:rsidRDefault="00C72EF9" w:rsidP="00B36EDB">
            <w:pPr>
              <w:pStyle w:val="ASFKTablenorm"/>
              <w:ind w:left="57" w:right="57"/>
            </w:pPr>
            <w:r>
              <w:t>Дата</w:t>
            </w:r>
          </w:p>
        </w:tc>
        <w:tc>
          <w:tcPr>
            <w:tcW w:w="3494" w:type="pct"/>
            <w:shd w:val="clear" w:color="auto" w:fill="auto"/>
          </w:tcPr>
          <w:p w:rsidR="00C72EF9" w:rsidRPr="009B2C89" w:rsidRDefault="00C72EF9" w:rsidP="00B36EDB">
            <w:pPr>
              <w:pStyle w:val="ASFKTablenorm"/>
              <w:ind w:left="57" w:right="57"/>
            </w:pPr>
            <w:r w:rsidRPr="005C56A6">
              <w:t>Указывается дата КОО, по которому осуществлен перевод данного.</w:t>
            </w:r>
          </w:p>
        </w:tc>
      </w:tr>
      <w:tr w:rsidR="00C72EF9" w:rsidRPr="00EE7EB8" w:rsidTr="00B36EDB">
        <w:tc>
          <w:tcPr>
            <w:tcW w:w="5000" w:type="pct"/>
            <w:gridSpan w:val="2"/>
            <w:shd w:val="clear" w:color="auto" w:fill="auto"/>
          </w:tcPr>
          <w:p w:rsidR="00C72EF9" w:rsidRPr="009B2C89" w:rsidRDefault="00C72EF9" w:rsidP="00B36EDB">
            <w:pPr>
              <w:pStyle w:val="ASFKTablenorm"/>
              <w:ind w:left="57" w:right="57"/>
            </w:pPr>
            <w:r>
              <w:t>Группа полей «Заявитель»</w:t>
            </w:r>
          </w:p>
        </w:tc>
      </w:tr>
      <w:tr w:rsidR="00C72EF9" w:rsidRPr="00EE7EB8" w:rsidTr="00B36EDB">
        <w:tc>
          <w:tcPr>
            <w:tcW w:w="1506" w:type="pct"/>
            <w:shd w:val="clear" w:color="auto" w:fill="auto"/>
          </w:tcPr>
          <w:p w:rsidR="00C72EF9" w:rsidRDefault="00C72EF9" w:rsidP="00B36EDB">
            <w:pPr>
              <w:pStyle w:val="ASFKTablenorm"/>
              <w:ind w:left="57" w:right="57"/>
            </w:pPr>
            <w:r>
              <w:t>Наименование</w:t>
            </w:r>
          </w:p>
        </w:tc>
        <w:tc>
          <w:tcPr>
            <w:tcW w:w="3494" w:type="pct"/>
            <w:shd w:val="clear" w:color="auto" w:fill="auto"/>
          </w:tcPr>
          <w:p w:rsidR="00C72EF9" w:rsidRPr="009B2C89" w:rsidRDefault="00C72EF9" w:rsidP="00B36EDB">
            <w:pPr>
              <w:pStyle w:val="ASFKTablenorm"/>
              <w:ind w:left="57" w:right="57"/>
            </w:pPr>
            <w:r w:rsidRPr="005C56A6">
              <w:t>Указывается полное или сокращенное наименование государственного заказчика (исполнителя, соисполнителя), направившего Заявление на выдачу (перевод) КОО.</w:t>
            </w:r>
          </w:p>
        </w:tc>
      </w:tr>
      <w:tr w:rsidR="00C72EF9" w:rsidRPr="00EE7EB8" w:rsidTr="00B36EDB">
        <w:tc>
          <w:tcPr>
            <w:tcW w:w="1506" w:type="pct"/>
            <w:shd w:val="clear" w:color="auto" w:fill="auto"/>
          </w:tcPr>
          <w:p w:rsidR="00C72EF9" w:rsidRDefault="00C72EF9" w:rsidP="00B36EDB">
            <w:pPr>
              <w:pStyle w:val="ASFKTablenorm"/>
              <w:ind w:left="57" w:right="57"/>
            </w:pPr>
            <w:r>
              <w:t>ИНН</w:t>
            </w:r>
          </w:p>
        </w:tc>
        <w:tc>
          <w:tcPr>
            <w:tcW w:w="3494" w:type="pct"/>
            <w:shd w:val="clear" w:color="auto" w:fill="auto"/>
          </w:tcPr>
          <w:p w:rsidR="00C72EF9" w:rsidRPr="009B2C89" w:rsidRDefault="00C72EF9" w:rsidP="00B36EDB">
            <w:pPr>
              <w:pStyle w:val="ASFKTablenorm"/>
              <w:ind w:left="57" w:right="57"/>
            </w:pPr>
            <w:r w:rsidRPr="005C56A6">
              <w:t>Указывается ИНН государственного заказчика (исполнителя, соисполнителя), направившего Заявление на выдачу (перевод) КОО.</w:t>
            </w:r>
          </w:p>
        </w:tc>
      </w:tr>
      <w:tr w:rsidR="00C72EF9" w:rsidRPr="00EE7EB8" w:rsidTr="00B36EDB">
        <w:tc>
          <w:tcPr>
            <w:tcW w:w="1506" w:type="pct"/>
            <w:shd w:val="clear" w:color="auto" w:fill="auto"/>
          </w:tcPr>
          <w:p w:rsidR="00C72EF9" w:rsidRDefault="00C72EF9" w:rsidP="00B36EDB">
            <w:pPr>
              <w:pStyle w:val="ASFKTablenorm"/>
              <w:ind w:left="57" w:right="57"/>
            </w:pPr>
            <w:r>
              <w:t>КПП</w:t>
            </w:r>
          </w:p>
        </w:tc>
        <w:tc>
          <w:tcPr>
            <w:tcW w:w="3494" w:type="pct"/>
            <w:shd w:val="clear" w:color="auto" w:fill="auto"/>
          </w:tcPr>
          <w:p w:rsidR="00C72EF9" w:rsidRPr="009B2C89" w:rsidRDefault="00C72EF9" w:rsidP="00B36EDB">
            <w:pPr>
              <w:pStyle w:val="ASFKTablenorm"/>
              <w:ind w:left="57" w:right="57"/>
            </w:pPr>
            <w:r w:rsidRPr="005C56A6">
              <w:t>Указывается КПП государственного заказчика (исполнителя, соисполнителя), направившего Заявление на выдачу (перевод) КОО.</w:t>
            </w:r>
          </w:p>
        </w:tc>
      </w:tr>
      <w:tr w:rsidR="00C72EF9" w:rsidRPr="00EE7EB8" w:rsidTr="00B36EDB">
        <w:tc>
          <w:tcPr>
            <w:tcW w:w="1506" w:type="pct"/>
            <w:shd w:val="clear" w:color="auto" w:fill="auto"/>
          </w:tcPr>
          <w:p w:rsidR="00C72EF9" w:rsidRDefault="00C72EF9" w:rsidP="00B36EDB">
            <w:pPr>
              <w:pStyle w:val="ASFKTablenorm"/>
              <w:ind w:left="57" w:right="57"/>
            </w:pPr>
            <w:r>
              <w:t>Сч.№</w:t>
            </w:r>
          </w:p>
        </w:tc>
        <w:tc>
          <w:tcPr>
            <w:tcW w:w="3494" w:type="pct"/>
            <w:shd w:val="clear" w:color="auto" w:fill="auto"/>
          </w:tcPr>
          <w:p w:rsidR="00C72EF9" w:rsidRPr="009B2C89" w:rsidRDefault="00C72EF9" w:rsidP="00B36EDB">
            <w:pPr>
              <w:pStyle w:val="ASFKTablenorm"/>
              <w:ind w:left="57" w:right="57"/>
            </w:pPr>
            <w:r w:rsidRPr="005C56A6">
              <w:t>Указывается номер л/с ПБС, открытого государственному заказчику, направившему Заявление на выдачу КОО в ТОФК, или номер банковского счета исполнителя (соисполнителя), направившего Заявление на перевод КОО.</w:t>
            </w:r>
          </w:p>
        </w:tc>
      </w:tr>
      <w:tr w:rsidR="00C72EF9" w:rsidRPr="00EE7EB8" w:rsidTr="00B36EDB">
        <w:tc>
          <w:tcPr>
            <w:tcW w:w="5000" w:type="pct"/>
            <w:gridSpan w:val="2"/>
            <w:shd w:val="clear" w:color="auto" w:fill="auto"/>
          </w:tcPr>
          <w:p w:rsidR="00C72EF9" w:rsidRPr="009B2C89" w:rsidRDefault="00C72EF9" w:rsidP="00B36EDB">
            <w:pPr>
              <w:pStyle w:val="ASFKTablenorm"/>
              <w:ind w:left="57" w:right="57"/>
            </w:pPr>
            <w:r>
              <w:t>Группа полей «Орган Федерального казначейства»</w:t>
            </w:r>
          </w:p>
        </w:tc>
      </w:tr>
      <w:tr w:rsidR="00C72EF9" w:rsidRPr="00EE7EB8" w:rsidTr="00B36EDB">
        <w:tc>
          <w:tcPr>
            <w:tcW w:w="1506" w:type="pct"/>
            <w:shd w:val="clear" w:color="auto" w:fill="auto"/>
          </w:tcPr>
          <w:p w:rsidR="00C72EF9" w:rsidRDefault="00C72EF9" w:rsidP="00B36EDB">
            <w:pPr>
              <w:pStyle w:val="ASFKTablenorm"/>
              <w:ind w:left="57" w:right="57"/>
            </w:pPr>
            <w:r>
              <w:t>Наименование</w:t>
            </w:r>
          </w:p>
        </w:tc>
        <w:tc>
          <w:tcPr>
            <w:tcW w:w="3494" w:type="pct"/>
            <w:shd w:val="clear" w:color="auto" w:fill="auto"/>
          </w:tcPr>
          <w:p w:rsidR="00C72EF9" w:rsidRPr="009B2C89" w:rsidRDefault="00C72EF9" w:rsidP="00B36EDB">
            <w:pPr>
              <w:pStyle w:val="ASFKTablenorm"/>
              <w:ind w:left="57" w:right="57"/>
            </w:pPr>
            <w:r w:rsidRPr="00F57162">
              <w:t>Указывается полное или сокращенное наименование ОрФК по месту открытия государственному заказчику л/с ПБС.</w:t>
            </w:r>
          </w:p>
        </w:tc>
      </w:tr>
      <w:tr w:rsidR="00C72EF9" w:rsidRPr="00EE7EB8" w:rsidTr="00B36EDB">
        <w:tc>
          <w:tcPr>
            <w:tcW w:w="1506" w:type="pct"/>
            <w:shd w:val="clear" w:color="auto" w:fill="auto"/>
          </w:tcPr>
          <w:p w:rsidR="00C72EF9" w:rsidRDefault="00C72EF9" w:rsidP="00B36EDB">
            <w:pPr>
              <w:pStyle w:val="ASFKTablenorm"/>
              <w:ind w:left="57" w:right="57"/>
            </w:pPr>
            <w:r>
              <w:t>Код ТОФК</w:t>
            </w:r>
          </w:p>
        </w:tc>
        <w:tc>
          <w:tcPr>
            <w:tcW w:w="3494" w:type="pct"/>
            <w:shd w:val="clear" w:color="auto" w:fill="auto"/>
          </w:tcPr>
          <w:p w:rsidR="00C72EF9" w:rsidRPr="009B2C89" w:rsidRDefault="00C72EF9" w:rsidP="00B36EDB">
            <w:pPr>
              <w:pStyle w:val="ASFKTablenorm"/>
              <w:ind w:left="57" w:right="57"/>
            </w:pPr>
            <w:r w:rsidRPr="00F57162">
              <w:t>Указывается код ОрФК по месту открытия государственному заказчику л/с ПБС.</w:t>
            </w:r>
          </w:p>
        </w:tc>
      </w:tr>
      <w:tr w:rsidR="00C72EF9" w:rsidRPr="00EE7EB8" w:rsidTr="00B36EDB">
        <w:tc>
          <w:tcPr>
            <w:tcW w:w="5000" w:type="pct"/>
            <w:gridSpan w:val="2"/>
            <w:shd w:val="clear" w:color="auto" w:fill="auto"/>
          </w:tcPr>
          <w:p w:rsidR="00C72EF9" w:rsidRPr="009B2C89" w:rsidRDefault="00C72EF9" w:rsidP="00B36EDB">
            <w:pPr>
              <w:pStyle w:val="ASFKTablenorm"/>
              <w:ind w:left="57" w:right="57"/>
            </w:pPr>
            <w:r>
              <w:t>Группа полей «Получатель»</w:t>
            </w:r>
          </w:p>
        </w:tc>
      </w:tr>
      <w:tr w:rsidR="00C72EF9" w:rsidRPr="00EE7EB8" w:rsidTr="00B36EDB">
        <w:tc>
          <w:tcPr>
            <w:tcW w:w="1506" w:type="pct"/>
            <w:shd w:val="clear" w:color="auto" w:fill="auto"/>
          </w:tcPr>
          <w:p w:rsidR="00C72EF9" w:rsidRDefault="00C72EF9" w:rsidP="00B36EDB">
            <w:pPr>
              <w:pStyle w:val="ASFKTablenorm"/>
              <w:ind w:left="57" w:right="57"/>
            </w:pPr>
            <w:r>
              <w:t>Наименование</w:t>
            </w:r>
          </w:p>
        </w:tc>
        <w:tc>
          <w:tcPr>
            <w:tcW w:w="3494" w:type="pct"/>
            <w:shd w:val="clear" w:color="auto" w:fill="auto"/>
          </w:tcPr>
          <w:p w:rsidR="00C72EF9" w:rsidRPr="009B2C89" w:rsidRDefault="00C72EF9" w:rsidP="00B36EDB">
            <w:pPr>
              <w:pStyle w:val="ASFKTablenorm"/>
              <w:ind w:left="57" w:right="57"/>
            </w:pPr>
            <w:r w:rsidRPr="00F57162">
              <w:t>Указывается полное или сокращенное наименование исполнителя (соисполнителя).</w:t>
            </w:r>
          </w:p>
        </w:tc>
      </w:tr>
      <w:tr w:rsidR="00C72EF9" w:rsidRPr="00EE7EB8" w:rsidTr="00B36EDB">
        <w:tc>
          <w:tcPr>
            <w:tcW w:w="1506" w:type="pct"/>
            <w:shd w:val="clear" w:color="auto" w:fill="auto"/>
          </w:tcPr>
          <w:p w:rsidR="00C72EF9" w:rsidRDefault="00C72EF9" w:rsidP="00B36EDB">
            <w:pPr>
              <w:pStyle w:val="ASFKTablenorm"/>
              <w:ind w:left="57" w:right="57"/>
            </w:pPr>
            <w:r>
              <w:t>ИНН</w:t>
            </w:r>
          </w:p>
        </w:tc>
        <w:tc>
          <w:tcPr>
            <w:tcW w:w="3494" w:type="pct"/>
            <w:shd w:val="clear" w:color="auto" w:fill="auto"/>
          </w:tcPr>
          <w:p w:rsidR="00C72EF9" w:rsidRPr="009B2C89" w:rsidRDefault="00C72EF9" w:rsidP="00B36EDB">
            <w:pPr>
              <w:pStyle w:val="ASFKTablenorm"/>
              <w:ind w:left="57" w:right="57"/>
            </w:pPr>
            <w:r w:rsidRPr="00F57162">
              <w:t>Указывается ИНН исполнителя (соисполнителя).a</w:t>
            </w:r>
          </w:p>
        </w:tc>
      </w:tr>
      <w:tr w:rsidR="00C72EF9" w:rsidRPr="00EE7EB8" w:rsidTr="00B36EDB">
        <w:tc>
          <w:tcPr>
            <w:tcW w:w="1506" w:type="pct"/>
            <w:shd w:val="clear" w:color="auto" w:fill="auto"/>
          </w:tcPr>
          <w:p w:rsidR="00C72EF9" w:rsidRDefault="00C72EF9" w:rsidP="00B36EDB">
            <w:pPr>
              <w:pStyle w:val="ASFKTablenorm"/>
              <w:ind w:left="57" w:right="57"/>
            </w:pPr>
            <w:r>
              <w:t>КПП</w:t>
            </w:r>
          </w:p>
        </w:tc>
        <w:tc>
          <w:tcPr>
            <w:tcW w:w="3494" w:type="pct"/>
            <w:shd w:val="clear" w:color="auto" w:fill="auto"/>
          </w:tcPr>
          <w:p w:rsidR="00C72EF9" w:rsidRPr="009B2C89" w:rsidRDefault="00C72EF9" w:rsidP="00B36EDB">
            <w:pPr>
              <w:pStyle w:val="ASFKTablenorm"/>
              <w:ind w:left="57" w:right="57"/>
            </w:pPr>
            <w:r w:rsidRPr="00F57162">
              <w:t>Указывается КПП (при наличии) исполнителя (соисполнителя).</w:t>
            </w:r>
          </w:p>
        </w:tc>
      </w:tr>
      <w:tr w:rsidR="00C72EF9" w:rsidRPr="00EE7EB8" w:rsidTr="00B36EDB">
        <w:tc>
          <w:tcPr>
            <w:tcW w:w="1506" w:type="pct"/>
            <w:shd w:val="clear" w:color="auto" w:fill="auto"/>
          </w:tcPr>
          <w:p w:rsidR="00C72EF9" w:rsidRDefault="00C72EF9" w:rsidP="00B36EDB">
            <w:pPr>
              <w:pStyle w:val="ASFKTablenorm"/>
              <w:ind w:left="57" w:right="57"/>
            </w:pPr>
            <w:r>
              <w:t>Сч.№</w:t>
            </w:r>
          </w:p>
        </w:tc>
        <w:tc>
          <w:tcPr>
            <w:tcW w:w="3494" w:type="pct"/>
            <w:shd w:val="clear" w:color="auto" w:fill="auto"/>
          </w:tcPr>
          <w:p w:rsidR="00C72EF9" w:rsidRPr="009B2C89" w:rsidRDefault="00C72EF9" w:rsidP="00B36EDB">
            <w:pPr>
              <w:pStyle w:val="ASFKTablenorm"/>
              <w:ind w:left="57" w:right="57"/>
            </w:pPr>
            <w:r w:rsidRPr="00F57162">
              <w:t>Указывается номер банковского счета исполнителя (соисполнителя).</w:t>
            </w:r>
          </w:p>
        </w:tc>
      </w:tr>
      <w:tr w:rsidR="00C72EF9" w:rsidRPr="00EE7EB8" w:rsidTr="00B36EDB">
        <w:tc>
          <w:tcPr>
            <w:tcW w:w="5000" w:type="pct"/>
            <w:gridSpan w:val="2"/>
            <w:shd w:val="clear" w:color="auto" w:fill="auto"/>
          </w:tcPr>
          <w:p w:rsidR="00C72EF9" w:rsidRPr="009B2C89" w:rsidRDefault="00C72EF9" w:rsidP="00B36EDB">
            <w:pPr>
              <w:pStyle w:val="ASFKTablenorm"/>
              <w:ind w:left="57" w:right="57"/>
            </w:pPr>
            <w:r>
              <w:t>Группа полей «Банк получателя»</w:t>
            </w:r>
          </w:p>
        </w:tc>
      </w:tr>
      <w:tr w:rsidR="00C72EF9" w:rsidRPr="00EE7EB8" w:rsidTr="00B36EDB">
        <w:tc>
          <w:tcPr>
            <w:tcW w:w="1506" w:type="pct"/>
            <w:shd w:val="clear" w:color="auto" w:fill="auto"/>
          </w:tcPr>
          <w:p w:rsidR="00C72EF9" w:rsidRDefault="00C72EF9" w:rsidP="00B36EDB">
            <w:pPr>
              <w:pStyle w:val="ASFKTablenorm"/>
              <w:ind w:left="57" w:right="57"/>
            </w:pPr>
            <w:r>
              <w:lastRenderedPageBreak/>
              <w:t>Наименование</w:t>
            </w:r>
          </w:p>
        </w:tc>
        <w:tc>
          <w:tcPr>
            <w:tcW w:w="3494" w:type="pct"/>
            <w:shd w:val="clear" w:color="auto" w:fill="auto"/>
          </w:tcPr>
          <w:p w:rsidR="00C72EF9" w:rsidRPr="009B2C89" w:rsidRDefault="00C72EF9" w:rsidP="00B36EDB">
            <w:pPr>
              <w:pStyle w:val="ASFKTablenorm"/>
              <w:ind w:left="57" w:right="57"/>
            </w:pPr>
            <w:r w:rsidRPr="00F57162">
              <w:t>Указывается наименование банка получателя.</w:t>
            </w:r>
          </w:p>
        </w:tc>
      </w:tr>
      <w:tr w:rsidR="00C72EF9" w:rsidRPr="00EE7EB8" w:rsidTr="00B36EDB">
        <w:tc>
          <w:tcPr>
            <w:tcW w:w="1506" w:type="pct"/>
            <w:shd w:val="clear" w:color="auto" w:fill="auto"/>
          </w:tcPr>
          <w:p w:rsidR="00C72EF9" w:rsidRDefault="00C72EF9" w:rsidP="00B36EDB">
            <w:pPr>
              <w:pStyle w:val="ASFKTablenorm"/>
              <w:ind w:left="57" w:right="57"/>
            </w:pPr>
            <w:r>
              <w:t>БИК</w:t>
            </w:r>
          </w:p>
        </w:tc>
        <w:tc>
          <w:tcPr>
            <w:tcW w:w="3494" w:type="pct"/>
            <w:shd w:val="clear" w:color="auto" w:fill="auto"/>
          </w:tcPr>
          <w:p w:rsidR="00C72EF9" w:rsidRPr="009B2C89" w:rsidRDefault="00C72EF9" w:rsidP="00B36EDB">
            <w:pPr>
              <w:pStyle w:val="ASFKTablenorm"/>
              <w:ind w:left="57" w:right="57"/>
            </w:pPr>
            <w:r w:rsidRPr="00F57162">
              <w:t>Указывается БИК банка получателя.</w:t>
            </w:r>
          </w:p>
        </w:tc>
      </w:tr>
      <w:tr w:rsidR="00C72EF9" w:rsidRPr="00EE7EB8" w:rsidTr="00B36EDB">
        <w:tc>
          <w:tcPr>
            <w:tcW w:w="1506" w:type="pct"/>
            <w:shd w:val="clear" w:color="auto" w:fill="auto"/>
          </w:tcPr>
          <w:p w:rsidR="00C72EF9" w:rsidRDefault="00C72EF9" w:rsidP="00B36EDB">
            <w:pPr>
              <w:pStyle w:val="ASFKTablenorm"/>
              <w:ind w:left="57" w:right="57"/>
            </w:pPr>
            <w:r>
              <w:t>Сч.№</w:t>
            </w:r>
          </w:p>
        </w:tc>
        <w:tc>
          <w:tcPr>
            <w:tcW w:w="3494" w:type="pct"/>
            <w:shd w:val="clear" w:color="auto" w:fill="auto"/>
          </w:tcPr>
          <w:p w:rsidR="00C72EF9" w:rsidRPr="009B2C89" w:rsidRDefault="00C72EF9" w:rsidP="00B36EDB">
            <w:pPr>
              <w:pStyle w:val="ASFKTablenorm"/>
              <w:ind w:left="57" w:right="57"/>
            </w:pPr>
            <w:r w:rsidRPr="00F57162">
              <w:t>Указывается номер корреспондентского счета кредитной организации, корреспондентского субсчета филиала кредитной организации,</w:t>
            </w:r>
          </w:p>
        </w:tc>
      </w:tr>
    </w:tbl>
    <w:p w:rsidR="00FE265B" w:rsidRDefault="00FE265B" w:rsidP="00FE265B">
      <w:pPr>
        <w:pStyle w:val="ASFKNormal"/>
      </w:pPr>
      <w:r w:rsidRPr="00FF198A">
        <w:t>ЭФ документа «</w:t>
      </w:r>
      <w:r>
        <w:t>Банковское КОО», закладки «Документ (2)</w:t>
      </w:r>
      <w:r w:rsidRPr="00FF198A">
        <w:t>»</w:t>
      </w:r>
      <w:r>
        <w:t xml:space="preserve"> </w:t>
      </w:r>
      <w:r w:rsidRPr="0068360B">
        <w:t xml:space="preserve">представлена </w:t>
      </w:r>
      <w:r>
        <w:t>н</w:t>
      </w:r>
      <w:r w:rsidRPr="0068360B">
        <w:t>а рисунке</w:t>
      </w:r>
      <w:r w:rsidRPr="00424CF0">
        <w:t> </w:t>
      </w:r>
      <w:r>
        <w:fldChar w:fldCharType="begin"/>
      </w:r>
      <w:r>
        <w:instrText xml:space="preserve"> REF _Ref532463543 \h </w:instrText>
      </w:r>
      <w:r>
        <w:fldChar w:fldCharType="separate"/>
      </w:r>
      <w:r w:rsidR="00A813C9">
        <w:rPr>
          <w:noProof/>
        </w:rPr>
        <w:t>211</w:t>
      </w:r>
      <w:r>
        <w:fldChar w:fldCharType="end"/>
      </w:r>
      <w:r w:rsidRPr="00FF198A">
        <w:t xml:space="preserve">. </w:t>
      </w:r>
    </w:p>
    <w:p w:rsidR="00FE265B" w:rsidRPr="00801A1F" w:rsidRDefault="00CF4371" w:rsidP="00FE265B">
      <w:pPr>
        <w:pStyle w:val="ASFKFigure"/>
      </w:pPr>
      <w:r>
        <w:rPr>
          <w:noProof/>
        </w:rPr>
        <w:drawing>
          <wp:inline distT="0" distB="0" distL="0" distR="0" wp14:anchorId="038A27DC" wp14:editId="6627DAAB">
            <wp:extent cx="6029325" cy="5667375"/>
            <wp:effectExtent l="0" t="0" r="9525" b="9525"/>
            <wp:docPr id="316" name="Рисунок 3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029325" cy="5667375"/>
                    </a:xfrm>
                    <a:prstGeom prst="rect">
                      <a:avLst/>
                    </a:prstGeom>
                    <a:noFill/>
                    <a:ln>
                      <a:noFill/>
                    </a:ln>
                  </pic:spPr>
                </pic:pic>
              </a:graphicData>
            </a:graphic>
          </wp:inline>
        </w:drawing>
      </w:r>
    </w:p>
    <w:p w:rsidR="00FE265B" w:rsidRDefault="00034287" w:rsidP="00FE265B">
      <w:pPr>
        <w:pStyle w:val="ASFKFigName"/>
      </w:pPr>
      <w:r>
        <w:rPr>
          <w:noProof/>
        </w:rPr>
        <w:fldChar w:fldCharType="begin"/>
      </w:r>
      <w:r>
        <w:rPr>
          <w:noProof/>
        </w:rPr>
        <w:instrText xml:space="preserve"> SEQ Рисунок \* ARABIC </w:instrText>
      </w:r>
      <w:r>
        <w:rPr>
          <w:noProof/>
        </w:rPr>
        <w:fldChar w:fldCharType="separate"/>
      </w:r>
      <w:bookmarkStart w:id="1302" w:name="_Ref532463543"/>
      <w:bookmarkStart w:id="1303" w:name="_Toc28004894"/>
      <w:bookmarkStart w:id="1304" w:name="_Toc30636132"/>
      <w:bookmarkStart w:id="1305" w:name="_Toc188826922"/>
      <w:r w:rsidR="00A813C9">
        <w:rPr>
          <w:noProof/>
        </w:rPr>
        <w:t>211</w:t>
      </w:r>
      <w:bookmarkEnd w:id="1302"/>
      <w:r>
        <w:rPr>
          <w:noProof/>
        </w:rPr>
        <w:fldChar w:fldCharType="end"/>
      </w:r>
      <w:r w:rsidR="00FE265B" w:rsidRPr="00D7400B">
        <w:t xml:space="preserve">. ЭФ документа </w:t>
      </w:r>
      <w:r w:rsidR="00FE265B">
        <w:t>«Банковское КОО», закладки «Документ (2)»</w:t>
      </w:r>
      <w:bookmarkEnd w:id="1303"/>
      <w:bookmarkEnd w:id="1304"/>
      <w:bookmarkEnd w:id="1305"/>
    </w:p>
    <w:p w:rsidR="00C72EF9" w:rsidRDefault="00C72EF9" w:rsidP="00C72EF9">
      <w:pPr>
        <w:pStyle w:val="ASFKNormal"/>
      </w:pPr>
      <w:r w:rsidRPr="00D7400B">
        <w:t xml:space="preserve">Перечень полей документа </w:t>
      </w:r>
      <w:r>
        <w:t xml:space="preserve">«Банковское КОО», закладки «Документ (2)» </w:t>
      </w:r>
      <w:r w:rsidRPr="00D7400B">
        <w:t>пр</w:t>
      </w:r>
      <w:r w:rsidRPr="009C5970">
        <w:t>и</w:t>
      </w:r>
      <w:r w:rsidRPr="00D7400B">
        <w:t>веден в та</w:t>
      </w:r>
      <w:r w:rsidRPr="009C5970">
        <w:t>б</w:t>
      </w:r>
      <w:r w:rsidRPr="00D7400B">
        <w:t>лице</w:t>
      </w:r>
      <w:r w:rsidRPr="00424CF0">
        <w:t> </w:t>
      </w:r>
      <w:r>
        <w:fldChar w:fldCharType="begin"/>
      </w:r>
      <w:r>
        <w:instrText xml:space="preserve"> REF _Ref532463546 \h </w:instrText>
      </w:r>
      <w:r>
        <w:fldChar w:fldCharType="separate"/>
      </w:r>
      <w:r w:rsidR="00A813C9">
        <w:rPr>
          <w:noProof/>
        </w:rPr>
        <w:t>90</w:t>
      </w:r>
      <w:r>
        <w:fldChar w:fldCharType="end"/>
      </w:r>
      <w:r>
        <w:t>.</w:t>
      </w:r>
    </w:p>
    <w:p w:rsidR="00C72EF9" w:rsidRPr="005C5253" w:rsidRDefault="00DD313F" w:rsidP="00C72EF9">
      <w:pPr>
        <w:pStyle w:val="ASFKNameTable"/>
      </w:pPr>
      <w:r>
        <w:rPr>
          <w:noProof/>
        </w:rPr>
        <w:lastRenderedPageBreak/>
        <w:fldChar w:fldCharType="begin"/>
      </w:r>
      <w:r>
        <w:rPr>
          <w:noProof/>
        </w:rPr>
        <w:instrText xml:space="preserve"> SEQ Таблица \* ARABIC </w:instrText>
      </w:r>
      <w:r>
        <w:rPr>
          <w:noProof/>
        </w:rPr>
        <w:fldChar w:fldCharType="separate"/>
      </w:r>
      <w:bookmarkStart w:id="1306" w:name="_Ref532463546"/>
      <w:bookmarkStart w:id="1307" w:name="_Toc188826480"/>
      <w:r w:rsidR="00A813C9">
        <w:rPr>
          <w:noProof/>
        </w:rPr>
        <w:t>90</w:t>
      </w:r>
      <w:bookmarkEnd w:id="1306"/>
      <w:r>
        <w:rPr>
          <w:noProof/>
        </w:rPr>
        <w:fldChar w:fldCharType="end"/>
      </w:r>
      <w:r w:rsidR="00C72EF9" w:rsidRPr="00AB7803">
        <w:t xml:space="preserve">. Описание полей документа </w:t>
      </w:r>
      <w:r w:rsidR="00C72EF9">
        <w:t>«Банковское КОО», закладки «Документ (2)»</w:t>
      </w:r>
      <w:bookmarkEnd w:id="13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C72EF9" w:rsidRPr="00EE7EB8" w:rsidTr="00B36EDB">
        <w:trPr>
          <w:trHeight w:val="305"/>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72EF9" w:rsidRPr="00256C78" w:rsidRDefault="00C72EF9" w:rsidP="00FF331E">
            <w:pPr>
              <w:pStyle w:val="ASFKTableHead"/>
            </w:pPr>
            <w:r w:rsidRPr="00256C78">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72EF9" w:rsidRPr="00256C78" w:rsidRDefault="00C72EF9" w:rsidP="00FF331E">
            <w:pPr>
              <w:pStyle w:val="ASFKTableHead"/>
            </w:pPr>
            <w:r w:rsidRPr="00256C78">
              <w:t>Описание поля</w:t>
            </w:r>
          </w:p>
        </w:tc>
      </w:tr>
      <w:tr w:rsidR="00C72EF9" w:rsidRPr="00EE7EB8" w:rsidTr="00B36EDB">
        <w:tc>
          <w:tcPr>
            <w:tcW w:w="5000" w:type="pct"/>
            <w:gridSpan w:val="2"/>
            <w:shd w:val="clear" w:color="auto" w:fill="auto"/>
          </w:tcPr>
          <w:p w:rsidR="00C72EF9" w:rsidRPr="00D37E3F" w:rsidRDefault="00C72EF9" w:rsidP="00B36EDB">
            <w:pPr>
              <w:pStyle w:val="ASFKTablenorm"/>
              <w:ind w:left="57" w:right="57"/>
            </w:pPr>
            <w:r>
              <w:t>Группа полей «Примечание»</w:t>
            </w:r>
          </w:p>
        </w:tc>
      </w:tr>
      <w:tr w:rsidR="00C72EF9" w:rsidRPr="00EE7EB8" w:rsidTr="00B36EDB">
        <w:tc>
          <w:tcPr>
            <w:tcW w:w="1483" w:type="pct"/>
            <w:shd w:val="clear" w:color="auto" w:fill="auto"/>
          </w:tcPr>
          <w:p w:rsidR="00C72EF9" w:rsidRPr="00D37E3F" w:rsidRDefault="00C72EF9" w:rsidP="00B36EDB">
            <w:pPr>
              <w:pStyle w:val="ASFKTablenorm"/>
              <w:ind w:left="57" w:right="57"/>
            </w:pPr>
            <w:r>
              <w:t>Примечание</w:t>
            </w:r>
          </w:p>
        </w:tc>
        <w:tc>
          <w:tcPr>
            <w:tcW w:w="3517" w:type="pct"/>
            <w:shd w:val="clear" w:color="auto" w:fill="auto"/>
          </w:tcPr>
          <w:p w:rsidR="00C72EF9" w:rsidRPr="00D37E3F" w:rsidRDefault="00C72EF9" w:rsidP="00B36EDB">
            <w:pPr>
              <w:pStyle w:val="ASFKTablenorm"/>
              <w:ind w:left="57" w:right="57"/>
            </w:pPr>
            <w:r w:rsidRPr="00827063">
              <w:t>Указыва</w:t>
            </w:r>
            <w:r>
              <w:t>ю</w:t>
            </w:r>
            <w:r w:rsidRPr="00827063">
              <w:t>тся при отзыве КОО слово «Отозван», номер и дата заявления на отзыв КОО, а также сумма неисполненного остатка КОО.</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Отметки банка получателя</w:t>
            </w:r>
          </w:p>
        </w:tc>
        <w:tc>
          <w:tcPr>
            <w:tcW w:w="3517" w:type="pct"/>
            <w:shd w:val="clear" w:color="auto" w:fill="auto"/>
          </w:tcPr>
          <w:p w:rsidR="00C72EF9" w:rsidRPr="00D37E3F" w:rsidRDefault="00C72EF9" w:rsidP="00B36EDB">
            <w:pPr>
              <w:pStyle w:val="ASFKTablenorm"/>
              <w:ind w:left="57" w:right="57"/>
            </w:pPr>
            <w:r>
              <w:t>Не заполняется.</w:t>
            </w:r>
          </w:p>
        </w:tc>
      </w:tr>
      <w:tr w:rsidR="00C72EF9" w:rsidRPr="00EE7EB8" w:rsidTr="00B36EDB">
        <w:trPr>
          <w:trHeight w:val="70"/>
        </w:trPr>
        <w:tc>
          <w:tcPr>
            <w:tcW w:w="5000" w:type="pct"/>
            <w:gridSpan w:val="2"/>
            <w:shd w:val="clear" w:color="auto" w:fill="auto"/>
          </w:tcPr>
          <w:p w:rsidR="00C72EF9" w:rsidRPr="00D37E3F" w:rsidRDefault="00C72EF9" w:rsidP="00B36EDB">
            <w:pPr>
              <w:pStyle w:val="ASFKTablenorm"/>
              <w:ind w:left="57" w:right="57"/>
            </w:pPr>
            <w:r>
              <w:t>Группа полей «Перечень подтверждающих документов»</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 п/п</w:t>
            </w:r>
          </w:p>
        </w:tc>
        <w:tc>
          <w:tcPr>
            <w:tcW w:w="3517" w:type="pct"/>
            <w:shd w:val="clear" w:color="auto" w:fill="auto"/>
          </w:tcPr>
          <w:p w:rsidR="00C72EF9" w:rsidRPr="00D37E3F" w:rsidRDefault="00C72EF9" w:rsidP="00B36EDB">
            <w:pPr>
              <w:pStyle w:val="ASFKTablenorm"/>
              <w:ind w:left="57" w:right="57"/>
            </w:pPr>
            <w:r w:rsidRPr="00827063">
              <w:t>Указывается порядковый номер подтверждающего документа.</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Тип</w:t>
            </w:r>
          </w:p>
        </w:tc>
        <w:tc>
          <w:tcPr>
            <w:tcW w:w="3517" w:type="pct"/>
            <w:shd w:val="clear" w:color="auto" w:fill="auto"/>
          </w:tcPr>
          <w:p w:rsidR="00C72EF9" w:rsidRPr="00D37E3F" w:rsidRDefault="00C72EF9" w:rsidP="00B36EDB">
            <w:pPr>
              <w:pStyle w:val="ASFKTablenorm"/>
              <w:ind w:left="57" w:right="57"/>
            </w:pPr>
            <w:r w:rsidRPr="00827063">
              <w:t>Указывается тип подтверждающего документа (товарная накладная, счет, акт, иной тип подтверждающего документа).</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Справочная информация</w:t>
            </w:r>
          </w:p>
        </w:tc>
        <w:tc>
          <w:tcPr>
            <w:tcW w:w="3517" w:type="pct"/>
            <w:shd w:val="clear" w:color="auto" w:fill="auto"/>
          </w:tcPr>
          <w:p w:rsidR="00C72EF9" w:rsidRPr="00D37E3F" w:rsidRDefault="00C72EF9" w:rsidP="00B36EDB">
            <w:pPr>
              <w:pStyle w:val="ASFKTablenorm"/>
              <w:ind w:left="57" w:right="57"/>
            </w:pPr>
            <w:r w:rsidRPr="00827063">
              <w:t>Указывается справочная информация о подтверждающем документе (подтверждающих документах) (при необходимости).</w:t>
            </w:r>
          </w:p>
        </w:tc>
      </w:tr>
      <w:tr w:rsidR="00C72EF9" w:rsidRPr="00EE7EB8" w:rsidTr="00B36EDB">
        <w:trPr>
          <w:trHeight w:val="70"/>
        </w:trPr>
        <w:tc>
          <w:tcPr>
            <w:tcW w:w="5000" w:type="pct"/>
            <w:gridSpan w:val="2"/>
            <w:shd w:val="clear" w:color="auto" w:fill="auto"/>
          </w:tcPr>
          <w:p w:rsidR="00C72EF9" w:rsidRPr="00D37E3F" w:rsidRDefault="00C72EF9" w:rsidP="00B36EDB">
            <w:pPr>
              <w:pStyle w:val="ASFKTablenorm"/>
              <w:ind w:left="57" w:right="57"/>
            </w:pPr>
            <w:r>
              <w:t>Группа полей «Отметки банка получателя о проведенных операциях»</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 п/п</w:t>
            </w:r>
          </w:p>
        </w:tc>
        <w:tc>
          <w:tcPr>
            <w:tcW w:w="3517" w:type="pct"/>
            <w:shd w:val="clear" w:color="auto" w:fill="auto"/>
          </w:tcPr>
          <w:p w:rsidR="00C72EF9" w:rsidRPr="00D37E3F" w:rsidRDefault="00C72EF9" w:rsidP="00B36EDB">
            <w:pPr>
              <w:pStyle w:val="ASFKTablenorm"/>
              <w:ind w:left="57" w:right="57"/>
            </w:pPr>
            <w:r w:rsidRPr="00827063">
              <w:t>Указывается порядковый номер проведенной операции по исполнению (переводу, отзыву) КОО.</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Дата</w:t>
            </w:r>
          </w:p>
        </w:tc>
        <w:tc>
          <w:tcPr>
            <w:tcW w:w="3517" w:type="pct"/>
            <w:shd w:val="clear" w:color="auto" w:fill="auto"/>
          </w:tcPr>
          <w:p w:rsidR="00C72EF9" w:rsidRPr="00D37E3F" w:rsidRDefault="00C72EF9" w:rsidP="00B36EDB">
            <w:pPr>
              <w:pStyle w:val="ASFKTablenorm"/>
              <w:ind w:left="57" w:right="57"/>
            </w:pPr>
            <w:r>
              <w:t>Указывается дата операции.</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Код</w:t>
            </w:r>
          </w:p>
        </w:tc>
        <w:tc>
          <w:tcPr>
            <w:tcW w:w="3517" w:type="pct"/>
            <w:shd w:val="clear" w:color="auto" w:fill="auto"/>
          </w:tcPr>
          <w:p w:rsidR="00C72EF9" w:rsidRPr="00D37E3F" w:rsidRDefault="00C72EF9" w:rsidP="00B36EDB">
            <w:pPr>
              <w:pStyle w:val="ASFKTablenorm"/>
              <w:ind w:left="57" w:right="57"/>
            </w:pPr>
            <w:r w:rsidRPr="00827063">
              <w:t>Указывается код операции («01» – исполнение, «02» – перевод, «03» – отзыв).</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Номер документа</w:t>
            </w:r>
          </w:p>
        </w:tc>
        <w:tc>
          <w:tcPr>
            <w:tcW w:w="3517" w:type="pct"/>
            <w:shd w:val="clear" w:color="auto" w:fill="auto"/>
          </w:tcPr>
          <w:p w:rsidR="00C72EF9" w:rsidRPr="00D37E3F" w:rsidRDefault="00C72EF9" w:rsidP="00B36EDB">
            <w:pPr>
              <w:pStyle w:val="ASFKTablenorm"/>
              <w:ind w:left="57" w:right="57"/>
            </w:pPr>
            <w:r w:rsidRPr="00827063">
              <w:t>Указывается номер распоряжения о переводе денежных средств, которым был исполнен КОО, номер переведенного КОО, номер отозванного КОО.</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Дата документа</w:t>
            </w:r>
          </w:p>
        </w:tc>
        <w:tc>
          <w:tcPr>
            <w:tcW w:w="3517" w:type="pct"/>
            <w:shd w:val="clear" w:color="auto" w:fill="auto"/>
          </w:tcPr>
          <w:p w:rsidR="00C72EF9" w:rsidRPr="00D37E3F" w:rsidRDefault="00C72EF9" w:rsidP="00B36EDB">
            <w:pPr>
              <w:pStyle w:val="ASFKTablenorm"/>
              <w:ind w:left="57" w:right="57"/>
            </w:pPr>
            <w:r w:rsidRPr="00A456E6">
              <w:t>Указывается дата распоряжения, которым был исполнен КОО, дата переведенного КОО, дата отозванного КОО.</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Сумма документа</w:t>
            </w:r>
          </w:p>
        </w:tc>
        <w:tc>
          <w:tcPr>
            <w:tcW w:w="3517" w:type="pct"/>
            <w:shd w:val="clear" w:color="auto" w:fill="auto"/>
          </w:tcPr>
          <w:p w:rsidR="00C72EF9" w:rsidRPr="00D37E3F" w:rsidRDefault="00C72EF9" w:rsidP="00B36EDB">
            <w:pPr>
              <w:pStyle w:val="ASFKTablenorm"/>
              <w:ind w:left="57" w:right="57"/>
            </w:pPr>
            <w:r w:rsidRPr="00A456E6">
              <w:t>Указывается сумма распоряжения, которым был исполнен КОО, сумма переведенного КОО, сумма отозванного КОО.</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Сумма остатка</w:t>
            </w:r>
          </w:p>
        </w:tc>
        <w:tc>
          <w:tcPr>
            <w:tcW w:w="3517" w:type="pct"/>
            <w:shd w:val="clear" w:color="auto" w:fill="auto"/>
          </w:tcPr>
          <w:p w:rsidR="00C72EF9" w:rsidRPr="00D37E3F" w:rsidRDefault="00C72EF9" w:rsidP="00B36EDB">
            <w:pPr>
              <w:pStyle w:val="ASFKTablenorm"/>
              <w:ind w:left="57" w:right="57"/>
            </w:pPr>
            <w:r w:rsidRPr="00A456E6">
              <w:t>Указывается сумма неисполненного остатка КОО</w:t>
            </w:r>
            <w:r>
              <w:t>.</w:t>
            </w:r>
          </w:p>
        </w:tc>
      </w:tr>
      <w:tr w:rsidR="00C72EF9" w:rsidRPr="00EE7EB8" w:rsidTr="00B36EDB">
        <w:trPr>
          <w:trHeight w:val="70"/>
        </w:trPr>
        <w:tc>
          <w:tcPr>
            <w:tcW w:w="5000" w:type="pct"/>
            <w:gridSpan w:val="2"/>
            <w:shd w:val="clear" w:color="auto" w:fill="auto"/>
          </w:tcPr>
          <w:p w:rsidR="00C72EF9" w:rsidRPr="00D37E3F" w:rsidRDefault="00C72EF9" w:rsidP="00B36EDB">
            <w:pPr>
              <w:pStyle w:val="ASFKTablenorm"/>
              <w:ind w:left="57" w:right="57"/>
            </w:pPr>
            <w:r>
              <w:t>Группа полей «Принятые подтверждающие документы»</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 опер.</w:t>
            </w:r>
          </w:p>
        </w:tc>
        <w:tc>
          <w:tcPr>
            <w:tcW w:w="3517" w:type="pct"/>
            <w:shd w:val="clear" w:color="auto" w:fill="auto"/>
          </w:tcPr>
          <w:p w:rsidR="00C72EF9" w:rsidRPr="00D37E3F" w:rsidRDefault="00C72EF9" w:rsidP="00B36EDB">
            <w:pPr>
              <w:pStyle w:val="ASFKTablenorm"/>
              <w:ind w:left="57" w:right="57"/>
            </w:pPr>
            <w:r w:rsidRPr="00A456E6">
              <w:t>Указывается номер операции по исполнению, соответствующий значению графы «№ опер.» раздела «Отметки банка получателя о проведенных операциях».</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Дата представления</w:t>
            </w:r>
          </w:p>
        </w:tc>
        <w:tc>
          <w:tcPr>
            <w:tcW w:w="3517" w:type="pct"/>
            <w:shd w:val="clear" w:color="auto" w:fill="auto"/>
          </w:tcPr>
          <w:p w:rsidR="00C72EF9" w:rsidRPr="00D37E3F" w:rsidRDefault="00C72EF9" w:rsidP="00B36EDB">
            <w:pPr>
              <w:pStyle w:val="ASFKTablenorm"/>
              <w:ind w:left="57" w:right="57"/>
            </w:pPr>
            <w:r w:rsidRPr="00A456E6">
              <w:t>Указывается дата представления подтверждающего документа в банк получателя из соответствующей графы ОЗИ.</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 п/п из перечня</w:t>
            </w:r>
          </w:p>
        </w:tc>
        <w:tc>
          <w:tcPr>
            <w:tcW w:w="3517" w:type="pct"/>
            <w:shd w:val="clear" w:color="auto" w:fill="auto"/>
          </w:tcPr>
          <w:p w:rsidR="00C72EF9" w:rsidRPr="00D37E3F" w:rsidRDefault="00C72EF9" w:rsidP="00B36EDB">
            <w:pPr>
              <w:pStyle w:val="ASFKTablenorm"/>
              <w:ind w:left="57" w:right="57"/>
            </w:pPr>
            <w:r w:rsidRPr="00A456E6">
              <w:t>Указывается номер подтверждающего документа, соответствующий значению графы «№ п/п» раздела «Перечень подтверждающих документов» из соответствующей графы ОЗИ.</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 xml:space="preserve">Номер </w:t>
            </w:r>
          </w:p>
        </w:tc>
        <w:tc>
          <w:tcPr>
            <w:tcW w:w="3517" w:type="pct"/>
            <w:shd w:val="clear" w:color="auto" w:fill="auto"/>
          </w:tcPr>
          <w:p w:rsidR="00C72EF9" w:rsidRPr="00D37E3F" w:rsidRDefault="00C72EF9" w:rsidP="00B36EDB">
            <w:pPr>
              <w:pStyle w:val="ASFKTablenorm"/>
              <w:ind w:left="57" w:right="57"/>
            </w:pPr>
            <w:r w:rsidRPr="00A456E6">
              <w:t>Указывается номер подтверждающего документа из соответствующей графы ОЗИ.</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t>Дата</w:t>
            </w:r>
          </w:p>
        </w:tc>
        <w:tc>
          <w:tcPr>
            <w:tcW w:w="3517" w:type="pct"/>
            <w:shd w:val="clear" w:color="auto" w:fill="auto"/>
          </w:tcPr>
          <w:p w:rsidR="00C72EF9" w:rsidRPr="00D37E3F" w:rsidRDefault="00C72EF9" w:rsidP="00B36EDB">
            <w:pPr>
              <w:pStyle w:val="ASFKTablenorm"/>
              <w:ind w:left="57" w:right="57"/>
            </w:pPr>
            <w:r w:rsidRPr="00A456E6">
              <w:t>Указывается дата подтверждающего документа из соответствующей графы ОЗИ.</w:t>
            </w:r>
          </w:p>
        </w:tc>
      </w:tr>
      <w:tr w:rsidR="00C72EF9" w:rsidRPr="00EE7EB8" w:rsidTr="00B36EDB">
        <w:trPr>
          <w:trHeight w:val="70"/>
        </w:trPr>
        <w:tc>
          <w:tcPr>
            <w:tcW w:w="1483" w:type="pct"/>
            <w:shd w:val="clear" w:color="auto" w:fill="auto"/>
          </w:tcPr>
          <w:p w:rsidR="00C72EF9" w:rsidRPr="00D37E3F" w:rsidRDefault="00C72EF9" w:rsidP="00B36EDB">
            <w:pPr>
              <w:pStyle w:val="ASFKTablenorm"/>
              <w:ind w:left="57" w:right="57"/>
            </w:pPr>
            <w:r>
              <w:lastRenderedPageBreak/>
              <w:t>Сумма</w:t>
            </w:r>
          </w:p>
        </w:tc>
        <w:tc>
          <w:tcPr>
            <w:tcW w:w="3517" w:type="pct"/>
            <w:shd w:val="clear" w:color="auto" w:fill="auto"/>
          </w:tcPr>
          <w:p w:rsidR="00C72EF9" w:rsidRPr="00D37E3F" w:rsidRDefault="00C72EF9" w:rsidP="00B36EDB">
            <w:pPr>
              <w:pStyle w:val="ASFKTablenorm"/>
              <w:ind w:left="57" w:right="57"/>
            </w:pPr>
            <w:r w:rsidRPr="00A456E6">
              <w:t>Указывается сумма подтверждающего документа из соответствующей графы ОЗИ.</w:t>
            </w:r>
          </w:p>
        </w:tc>
      </w:tr>
    </w:tbl>
    <w:p w:rsidR="00494512" w:rsidRDefault="00494512" w:rsidP="00494512">
      <w:pPr>
        <w:pStyle w:val="ASFKNormal"/>
      </w:pPr>
      <w:r w:rsidRPr="00D7400B">
        <w:t xml:space="preserve">ЭФ документа </w:t>
      </w:r>
      <w:r>
        <w:t xml:space="preserve">«Банковское КОО», закладки «Подписи (3)» </w:t>
      </w:r>
      <w:r w:rsidRPr="0068360B">
        <w:t xml:space="preserve">представлена </w:t>
      </w:r>
      <w:r>
        <w:t>н</w:t>
      </w:r>
      <w:r w:rsidRPr="0068360B">
        <w:t>а рисунке</w:t>
      </w:r>
      <w:r w:rsidRPr="00424CF0">
        <w:t> </w:t>
      </w:r>
      <w:r>
        <w:fldChar w:fldCharType="begin"/>
      </w:r>
      <w:r>
        <w:instrText xml:space="preserve"> REF _Ref532463544 \h </w:instrText>
      </w:r>
      <w:r>
        <w:fldChar w:fldCharType="separate"/>
      </w:r>
      <w:r w:rsidR="00A813C9">
        <w:rPr>
          <w:noProof/>
        </w:rPr>
        <w:t>212</w:t>
      </w:r>
      <w:r>
        <w:fldChar w:fldCharType="end"/>
      </w:r>
      <w:r>
        <w:t>.</w:t>
      </w:r>
      <w:r w:rsidRPr="00D7400B">
        <w:t xml:space="preserve"> </w:t>
      </w:r>
    </w:p>
    <w:p w:rsidR="00494512" w:rsidRDefault="00CF4371" w:rsidP="00494512">
      <w:pPr>
        <w:pStyle w:val="ASFKFigure"/>
      </w:pPr>
      <w:r>
        <w:rPr>
          <w:noProof/>
        </w:rPr>
        <w:drawing>
          <wp:inline distT="0" distB="0" distL="0" distR="0" wp14:anchorId="21FCB15B" wp14:editId="762CC4B9">
            <wp:extent cx="6134100" cy="3114675"/>
            <wp:effectExtent l="0" t="0" r="0" b="9525"/>
            <wp:docPr id="317" name="Рисунок 6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1" descr="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34100" cy="3114675"/>
                    </a:xfrm>
                    <a:prstGeom prst="rect">
                      <a:avLst/>
                    </a:prstGeom>
                    <a:noFill/>
                    <a:ln>
                      <a:noFill/>
                    </a:ln>
                  </pic:spPr>
                </pic:pic>
              </a:graphicData>
            </a:graphic>
          </wp:inline>
        </w:drawing>
      </w:r>
    </w:p>
    <w:p w:rsidR="00494512" w:rsidRDefault="00034287" w:rsidP="00494512">
      <w:pPr>
        <w:pStyle w:val="ASFKFigName"/>
      </w:pPr>
      <w:r>
        <w:rPr>
          <w:noProof/>
        </w:rPr>
        <w:fldChar w:fldCharType="begin"/>
      </w:r>
      <w:r>
        <w:rPr>
          <w:noProof/>
        </w:rPr>
        <w:instrText xml:space="preserve"> SEQ Рисунок \* ARABIC </w:instrText>
      </w:r>
      <w:r>
        <w:rPr>
          <w:noProof/>
        </w:rPr>
        <w:fldChar w:fldCharType="separate"/>
      </w:r>
      <w:bookmarkStart w:id="1308" w:name="_Ref532463544"/>
      <w:bookmarkStart w:id="1309" w:name="_Toc28004895"/>
      <w:bookmarkStart w:id="1310" w:name="_Toc30636133"/>
      <w:bookmarkStart w:id="1311" w:name="_Toc188826923"/>
      <w:r w:rsidR="00A813C9">
        <w:rPr>
          <w:noProof/>
        </w:rPr>
        <w:t>212</w:t>
      </w:r>
      <w:bookmarkEnd w:id="1308"/>
      <w:r>
        <w:rPr>
          <w:noProof/>
        </w:rPr>
        <w:fldChar w:fldCharType="end"/>
      </w:r>
      <w:r w:rsidR="00494512" w:rsidRPr="00D7400B">
        <w:t xml:space="preserve">. ЭФ документа </w:t>
      </w:r>
      <w:r w:rsidR="00494512">
        <w:t>«Банковское КОО», закладки «Подписи (3)»</w:t>
      </w:r>
      <w:bookmarkEnd w:id="1309"/>
      <w:bookmarkEnd w:id="1310"/>
      <w:bookmarkEnd w:id="1311"/>
    </w:p>
    <w:p w:rsidR="00305219" w:rsidRPr="00666C52" w:rsidRDefault="00305219" w:rsidP="00CB4AFC">
      <w:pPr>
        <w:pStyle w:val="ASFKNormal"/>
      </w:pPr>
      <w:r w:rsidRPr="00666C52">
        <w:t>Описание полей документа "Банков</w:t>
      </w:r>
      <w:r>
        <w:t xml:space="preserve">ское КОО" приведено в таблице </w:t>
      </w:r>
      <w:r>
        <w:fldChar w:fldCharType="begin"/>
      </w:r>
      <w:r>
        <w:instrText xml:space="preserve"> REF _Ref532463547 \h </w:instrText>
      </w:r>
      <w:r>
        <w:fldChar w:fldCharType="separate"/>
      </w:r>
      <w:r w:rsidR="00A813C9">
        <w:rPr>
          <w:noProof/>
        </w:rPr>
        <w:t>91</w:t>
      </w:r>
      <w:r>
        <w:fldChar w:fldCharType="end"/>
      </w:r>
      <w:r>
        <w:t>.</w:t>
      </w:r>
    </w:p>
    <w:p w:rsidR="00494512" w:rsidRPr="00AB7803" w:rsidRDefault="00494512" w:rsidP="00494512">
      <w:pPr>
        <w:pStyle w:val="ASFKNameTable"/>
      </w:pPr>
      <w:r>
        <w:rPr>
          <w:noProof/>
        </w:rPr>
        <w:fldChar w:fldCharType="begin"/>
      </w:r>
      <w:r>
        <w:rPr>
          <w:noProof/>
        </w:rPr>
        <w:instrText xml:space="preserve"> SEQ Таблица \* ARABIC </w:instrText>
      </w:r>
      <w:r>
        <w:rPr>
          <w:noProof/>
        </w:rPr>
        <w:fldChar w:fldCharType="separate"/>
      </w:r>
      <w:bookmarkStart w:id="1312" w:name="_Ref532463547"/>
      <w:bookmarkStart w:id="1313" w:name="_Toc30591258"/>
      <w:bookmarkStart w:id="1314" w:name="_Toc30635732"/>
      <w:bookmarkStart w:id="1315" w:name="_Toc188826481"/>
      <w:r w:rsidR="00A813C9">
        <w:rPr>
          <w:noProof/>
        </w:rPr>
        <w:t>91</w:t>
      </w:r>
      <w:bookmarkEnd w:id="1312"/>
      <w:r>
        <w:rPr>
          <w:noProof/>
        </w:rPr>
        <w:fldChar w:fldCharType="end"/>
      </w:r>
      <w:r w:rsidRPr="00AB7803">
        <w:t xml:space="preserve">. Описание полей документа </w:t>
      </w:r>
      <w:r>
        <w:t>«Банковское КОО», закладки «Подписи (3)»</w:t>
      </w:r>
      <w:bookmarkEnd w:id="1313"/>
      <w:bookmarkEnd w:id="1314"/>
      <w:bookmarkEnd w:id="13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847"/>
        <w:gridCol w:w="5781"/>
      </w:tblGrid>
      <w:tr w:rsidR="00C72EF9" w:rsidRPr="00EE7EB8" w:rsidTr="00FF331E">
        <w:trPr>
          <w:trHeight w:val="305"/>
          <w:tblHeader/>
        </w:trPr>
        <w:tc>
          <w:tcPr>
            <w:tcW w:w="199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C72EF9" w:rsidRPr="00256C78" w:rsidRDefault="00C72EF9" w:rsidP="00FF331E">
            <w:pPr>
              <w:pStyle w:val="ASFKTableHead"/>
            </w:pPr>
            <w:r w:rsidRPr="00256C78">
              <w:t>Наименование поля</w:t>
            </w:r>
          </w:p>
        </w:tc>
        <w:tc>
          <w:tcPr>
            <w:tcW w:w="30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C72EF9" w:rsidRPr="00256C78" w:rsidRDefault="00C72EF9" w:rsidP="00FF331E">
            <w:pPr>
              <w:pStyle w:val="ASFKTableHead"/>
            </w:pPr>
            <w:r w:rsidRPr="00256C78">
              <w:t>Описание поля</w:t>
            </w:r>
          </w:p>
        </w:tc>
      </w:tr>
      <w:tr w:rsidR="00C72EF9" w:rsidRPr="00EE7EB8" w:rsidTr="00FF331E">
        <w:tc>
          <w:tcPr>
            <w:tcW w:w="5000" w:type="pct"/>
            <w:gridSpan w:val="2"/>
          </w:tcPr>
          <w:p w:rsidR="00C72EF9" w:rsidRPr="00D37E3F" w:rsidRDefault="00C72EF9" w:rsidP="00FF331E">
            <w:pPr>
              <w:pStyle w:val="ASFKTablenorm"/>
            </w:pPr>
            <w:r>
              <w:t>Группа полей «Руководитель (уполномоченное лицо)»</w:t>
            </w:r>
          </w:p>
        </w:tc>
      </w:tr>
      <w:tr w:rsidR="00C72EF9" w:rsidRPr="00EE7EB8" w:rsidTr="00FF331E">
        <w:tc>
          <w:tcPr>
            <w:tcW w:w="1998" w:type="pct"/>
          </w:tcPr>
          <w:p w:rsidR="00C72EF9" w:rsidRPr="00D37E3F" w:rsidRDefault="00C72EF9" w:rsidP="00FF331E">
            <w:pPr>
              <w:pStyle w:val="ASFKTablenorm"/>
            </w:pPr>
            <w:r>
              <w:t>Должность</w:t>
            </w:r>
          </w:p>
        </w:tc>
        <w:tc>
          <w:tcPr>
            <w:tcW w:w="3002" w:type="pct"/>
          </w:tcPr>
          <w:p w:rsidR="00C72EF9" w:rsidRPr="00D37E3F" w:rsidRDefault="00C72EF9" w:rsidP="00FF331E">
            <w:pPr>
              <w:pStyle w:val="ASFKTablenorm"/>
            </w:pPr>
            <w:r>
              <w:t>Должность.</w:t>
            </w:r>
          </w:p>
        </w:tc>
      </w:tr>
      <w:tr w:rsidR="00C72EF9" w:rsidRPr="00EE7EB8" w:rsidTr="00FF331E">
        <w:trPr>
          <w:trHeight w:val="70"/>
        </w:trPr>
        <w:tc>
          <w:tcPr>
            <w:tcW w:w="1998" w:type="pct"/>
          </w:tcPr>
          <w:p w:rsidR="00C72EF9" w:rsidRPr="00D37E3F" w:rsidRDefault="00C72EF9" w:rsidP="00FF331E">
            <w:pPr>
              <w:pStyle w:val="ASFKTablenorm"/>
            </w:pPr>
            <w:r>
              <w:t xml:space="preserve">ФИО </w:t>
            </w:r>
          </w:p>
        </w:tc>
        <w:tc>
          <w:tcPr>
            <w:tcW w:w="3002" w:type="pct"/>
          </w:tcPr>
          <w:p w:rsidR="00C72EF9" w:rsidRPr="00D37E3F" w:rsidRDefault="00C72EF9" w:rsidP="00FF331E">
            <w:pPr>
              <w:pStyle w:val="ASFKTablenorm"/>
            </w:pPr>
            <w:r>
              <w:t>ФИО.</w:t>
            </w:r>
          </w:p>
        </w:tc>
      </w:tr>
      <w:tr w:rsidR="00C72EF9" w:rsidRPr="00EE7EB8" w:rsidTr="00FF331E">
        <w:tc>
          <w:tcPr>
            <w:tcW w:w="1998" w:type="pct"/>
          </w:tcPr>
          <w:p w:rsidR="00C72EF9" w:rsidRPr="007F4016" w:rsidRDefault="00C72EF9" w:rsidP="00FF331E">
            <w:pPr>
              <w:pStyle w:val="ASFKTablenorm"/>
            </w:pPr>
            <w:r>
              <w:t>Дата подписания документа</w:t>
            </w:r>
          </w:p>
        </w:tc>
        <w:tc>
          <w:tcPr>
            <w:tcW w:w="3002" w:type="pct"/>
          </w:tcPr>
          <w:p w:rsidR="00C72EF9" w:rsidRPr="007F4016" w:rsidRDefault="00C72EF9" w:rsidP="00FF331E">
            <w:pPr>
              <w:pStyle w:val="ASFKTablenorm"/>
            </w:pPr>
            <w:r>
              <w:t>Дата подписания документа.</w:t>
            </w:r>
          </w:p>
        </w:tc>
      </w:tr>
      <w:tr w:rsidR="00C72EF9" w:rsidRPr="00EE7EB8" w:rsidTr="00FF331E">
        <w:tc>
          <w:tcPr>
            <w:tcW w:w="5000" w:type="pct"/>
            <w:gridSpan w:val="2"/>
          </w:tcPr>
          <w:p w:rsidR="00C72EF9" w:rsidRPr="00D37E3F" w:rsidRDefault="00C72EF9" w:rsidP="00FF331E">
            <w:pPr>
              <w:pStyle w:val="ASFKTablenorm"/>
            </w:pPr>
            <w:r>
              <w:t>Группа полей «Главный бухгалтер (уполномоченное лицо)</w:t>
            </w:r>
          </w:p>
        </w:tc>
      </w:tr>
      <w:tr w:rsidR="00C72EF9" w:rsidRPr="00EE7EB8" w:rsidTr="00FF331E">
        <w:tc>
          <w:tcPr>
            <w:tcW w:w="1998" w:type="pct"/>
          </w:tcPr>
          <w:p w:rsidR="00C72EF9" w:rsidRDefault="00C72EF9" w:rsidP="00FF331E">
            <w:pPr>
              <w:pStyle w:val="ASFKTablenorm"/>
            </w:pPr>
            <w:r>
              <w:t>Должность</w:t>
            </w:r>
          </w:p>
        </w:tc>
        <w:tc>
          <w:tcPr>
            <w:tcW w:w="3002" w:type="pct"/>
          </w:tcPr>
          <w:p w:rsidR="00C72EF9" w:rsidRDefault="00C72EF9" w:rsidP="00FF331E">
            <w:pPr>
              <w:pStyle w:val="ASFKTablenorm"/>
            </w:pPr>
            <w:r>
              <w:t>Должность.</w:t>
            </w:r>
          </w:p>
        </w:tc>
      </w:tr>
      <w:tr w:rsidR="00C72EF9" w:rsidRPr="00EE7EB8" w:rsidTr="00FF331E">
        <w:tc>
          <w:tcPr>
            <w:tcW w:w="1998" w:type="pct"/>
          </w:tcPr>
          <w:p w:rsidR="00C72EF9" w:rsidRDefault="00C72EF9" w:rsidP="00FF331E">
            <w:pPr>
              <w:pStyle w:val="ASFKTablenorm"/>
            </w:pPr>
            <w:r>
              <w:t>ФИО</w:t>
            </w:r>
          </w:p>
        </w:tc>
        <w:tc>
          <w:tcPr>
            <w:tcW w:w="3002" w:type="pct"/>
          </w:tcPr>
          <w:p w:rsidR="00C72EF9" w:rsidRDefault="00C72EF9" w:rsidP="00FF331E">
            <w:pPr>
              <w:pStyle w:val="ASFKTablenorm"/>
            </w:pPr>
            <w:r>
              <w:t>ФИО.</w:t>
            </w:r>
          </w:p>
        </w:tc>
      </w:tr>
      <w:tr w:rsidR="00C72EF9" w:rsidRPr="00EE7EB8" w:rsidTr="00FF331E">
        <w:tc>
          <w:tcPr>
            <w:tcW w:w="5000" w:type="pct"/>
            <w:gridSpan w:val="2"/>
          </w:tcPr>
          <w:p w:rsidR="00C72EF9" w:rsidRDefault="00C72EF9" w:rsidP="00FF331E">
            <w:pPr>
              <w:pStyle w:val="ASFKTablenorm"/>
            </w:pPr>
            <w:r>
              <w:t>Группа полей «Ответственный исполнитель»</w:t>
            </w:r>
          </w:p>
        </w:tc>
      </w:tr>
      <w:tr w:rsidR="00C72EF9" w:rsidRPr="00EE7EB8" w:rsidTr="00FF331E">
        <w:tc>
          <w:tcPr>
            <w:tcW w:w="1998" w:type="pct"/>
          </w:tcPr>
          <w:p w:rsidR="00C72EF9" w:rsidRDefault="00C72EF9" w:rsidP="00FF331E">
            <w:pPr>
              <w:pStyle w:val="ASFKTablenorm"/>
            </w:pPr>
            <w:r>
              <w:t>Должность</w:t>
            </w:r>
          </w:p>
        </w:tc>
        <w:tc>
          <w:tcPr>
            <w:tcW w:w="3002" w:type="pct"/>
          </w:tcPr>
          <w:p w:rsidR="00C72EF9" w:rsidRDefault="00C72EF9" w:rsidP="00FF331E">
            <w:pPr>
              <w:pStyle w:val="ASFKTablenorm"/>
            </w:pPr>
            <w:r>
              <w:t>Должность.</w:t>
            </w:r>
          </w:p>
        </w:tc>
      </w:tr>
      <w:tr w:rsidR="00C72EF9" w:rsidRPr="00EE7EB8" w:rsidTr="00FF331E">
        <w:tc>
          <w:tcPr>
            <w:tcW w:w="1998" w:type="pct"/>
          </w:tcPr>
          <w:p w:rsidR="00C72EF9" w:rsidRDefault="00C72EF9" w:rsidP="00FF331E">
            <w:pPr>
              <w:pStyle w:val="ASFKTablenorm"/>
            </w:pPr>
            <w:r>
              <w:t>ФИО</w:t>
            </w:r>
          </w:p>
        </w:tc>
        <w:tc>
          <w:tcPr>
            <w:tcW w:w="3002" w:type="pct"/>
          </w:tcPr>
          <w:p w:rsidR="00C72EF9" w:rsidRDefault="00C72EF9" w:rsidP="00FF331E">
            <w:pPr>
              <w:pStyle w:val="ASFKTablenorm"/>
            </w:pPr>
            <w:r>
              <w:t>ФИО.</w:t>
            </w:r>
          </w:p>
        </w:tc>
      </w:tr>
    </w:tbl>
    <w:p w:rsidR="00C72EF9" w:rsidRPr="00B413A8" w:rsidRDefault="00C72EF9" w:rsidP="00C72EF9">
      <w:pPr>
        <w:pStyle w:val="32"/>
      </w:pPr>
      <w:bookmarkStart w:id="1316" w:name="_Toc466296876"/>
      <w:bookmarkStart w:id="1317" w:name="_Ref468975440"/>
      <w:bookmarkStart w:id="1318" w:name="_Ref472074658"/>
      <w:bookmarkStart w:id="1319" w:name="_Ref524531635"/>
      <w:bookmarkStart w:id="1320" w:name="_Ref530155533"/>
      <w:bookmarkStart w:id="1321" w:name="_Ref2000409"/>
      <w:bookmarkStart w:id="1322" w:name="_Ref26784957"/>
      <w:bookmarkStart w:id="1323" w:name="_Ref66307448"/>
      <w:bookmarkStart w:id="1324" w:name="_Ref66466327"/>
      <w:bookmarkStart w:id="1325" w:name="_Ref90393938"/>
      <w:bookmarkStart w:id="1326" w:name="_Toc188826286"/>
      <w:r w:rsidRPr="00B413A8">
        <w:t>Сведения о денежном обязательстве</w:t>
      </w:r>
      <w:bookmarkEnd w:id="1316"/>
      <w:bookmarkEnd w:id="1317"/>
      <w:bookmarkEnd w:id="1318"/>
      <w:bookmarkEnd w:id="1319"/>
      <w:bookmarkEnd w:id="1320"/>
      <w:bookmarkEnd w:id="1321"/>
      <w:bookmarkEnd w:id="1322"/>
      <w:bookmarkEnd w:id="1323"/>
      <w:bookmarkEnd w:id="1324"/>
      <w:bookmarkEnd w:id="1325"/>
      <w:bookmarkEnd w:id="1326"/>
    </w:p>
    <w:p w:rsidR="00B413A8" w:rsidRPr="00B413A8" w:rsidRDefault="00B413A8" w:rsidP="00B413A8">
      <w:pPr>
        <w:pStyle w:val="ASFKNormal"/>
      </w:pPr>
      <w:r w:rsidRPr="00B413A8">
        <w:t xml:space="preserve">ЭД «Сведения о денежном обязательстве» предназначен для учета территориальными органами Федерального казначейства бюджетных и денежных обязательств получателей </w:t>
      </w:r>
      <w:r w:rsidRPr="00B413A8">
        <w:lastRenderedPageBreak/>
        <w:t>бюджетных средств. В частности, это обязательства, возникшие из госконтракта, соглашения о предоставлении целевого межбюджетного трансферта, договора о выделении субсидии учреждению, иному юр.лицу, ИП или гражданину, в соответствии с исполнительным документом, из подтверждающего возникновение обязательства документа и др.</w:t>
      </w:r>
    </w:p>
    <w:p w:rsidR="00B413A8" w:rsidRPr="00B413A8" w:rsidRDefault="00B413A8" w:rsidP="00B413A8">
      <w:pPr>
        <w:pStyle w:val="ASFKNormal"/>
      </w:pPr>
      <w:r w:rsidRPr="00B413A8">
        <w:t>Денежные обязательства – обязанность получателя бюджетных средств уплатить бюджету, физическому лицу и юридическому лицу за счет средств бюджета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p w:rsidR="00B413A8" w:rsidRDefault="00B413A8" w:rsidP="00B413A8">
      <w:pPr>
        <w:pStyle w:val="ASFKNormal"/>
      </w:pPr>
      <w:r w:rsidRPr="00B413A8">
        <w:t>Для работы с исходящими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w:t>
      </w:r>
      <w:r w:rsidR="00BB07E2">
        <w:t xml:space="preserve"> (исходящие)</w:t>
      </w:r>
      <w:r w:rsidRPr="00B413A8">
        <w:t>». Откроется ЭФ списка документов, представленная на рисунке </w:t>
      </w:r>
      <w:r w:rsidRPr="00B413A8">
        <w:fldChar w:fldCharType="begin"/>
      </w:r>
      <w:r w:rsidRPr="00B413A8">
        <w:instrText xml:space="preserve"> REF _Ref466296941 \h </w:instrText>
      </w:r>
      <w:r w:rsidRPr="00B413A8">
        <w:fldChar w:fldCharType="separate"/>
      </w:r>
      <w:r w:rsidR="00A813C9">
        <w:rPr>
          <w:noProof/>
        </w:rPr>
        <w:t>213</w:t>
      </w:r>
      <w:r w:rsidRPr="00B413A8">
        <w:fldChar w:fldCharType="end"/>
      </w:r>
      <w:r w:rsidRPr="00B413A8">
        <w:t>.</w:t>
      </w:r>
    </w:p>
    <w:p w:rsidR="00BB07E2" w:rsidRPr="00B413A8" w:rsidRDefault="00BB07E2" w:rsidP="00B413A8">
      <w:pPr>
        <w:pStyle w:val="ASFKNormal"/>
      </w:pPr>
      <w:r>
        <w:t>Для работы с в</w:t>
      </w:r>
      <w:r w:rsidRPr="00BB07E2">
        <w:t>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 (</w:t>
      </w:r>
      <w:r>
        <w:t>в</w:t>
      </w:r>
      <w:r w:rsidRPr="00BB07E2">
        <w:t>ходящие)».</w:t>
      </w:r>
    </w:p>
    <w:p w:rsidR="00B413A8" w:rsidRPr="00B413A8" w:rsidRDefault="00CF4371" w:rsidP="00B413A8">
      <w:pPr>
        <w:pStyle w:val="ASFKFigure"/>
      </w:pPr>
      <w:r>
        <w:rPr>
          <w:noProof/>
        </w:rPr>
        <w:drawing>
          <wp:inline distT="0" distB="0" distL="0" distR="0" wp14:anchorId="2E83F727" wp14:editId="17AD5615">
            <wp:extent cx="6124575" cy="3571875"/>
            <wp:effectExtent l="0" t="0" r="9525" b="9525"/>
            <wp:docPr id="318" name="Рисунок 3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24575" cy="3571875"/>
                    </a:xfrm>
                    <a:prstGeom prst="rect">
                      <a:avLst/>
                    </a:prstGeom>
                    <a:noFill/>
                    <a:ln>
                      <a:noFill/>
                    </a:ln>
                  </pic:spPr>
                </pic:pic>
              </a:graphicData>
            </a:graphic>
          </wp:inline>
        </w:drawing>
      </w:r>
    </w:p>
    <w:p w:rsidR="00B413A8" w:rsidRPr="00B413A8" w:rsidRDefault="00034287" w:rsidP="00B413A8">
      <w:pPr>
        <w:pStyle w:val="ASFKFigName"/>
      </w:pPr>
      <w:r>
        <w:rPr>
          <w:noProof/>
        </w:rPr>
        <w:fldChar w:fldCharType="begin"/>
      </w:r>
      <w:r>
        <w:rPr>
          <w:noProof/>
        </w:rPr>
        <w:instrText xml:space="preserve"> SEQ Рисунок \* ARABIC </w:instrText>
      </w:r>
      <w:r>
        <w:rPr>
          <w:noProof/>
        </w:rPr>
        <w:fldChar w:fldCharType="separate"/>
      </w:r>
      <w:bookmarkStart w:id="1327" w:name="_Ref466296941"/>
      <w:bookmarkStart w:id="1328" w:name="_Toc188826924"/>
      <w:r w:rsidR="00A813C9">
        <w:rPr>
          <w:noProof/>
        </w:rPr>
        <w:t>213</w:t>
      </w:r>
      <w:bookmarkEnd w:id="1327"/>
      <w:r>
        <w:rPr>
          <w:noProof/>
        </w:rPr>
        <w:fldChar w:fldCharType="end"/>
      </w:r>
      <w:r w:rsidR="00B413A8" w:rsidRPr="00B413A8">
        <w:t>. ЭФ списка документов «Сведения о денежном обязательстве</w:t>
      </w:r>
      <w:r w:rsidR="007F18FA">
        <w:t xml:space="preserve"> (исходящие)</w:t>
      </w:r>
      <w:r w:rsidR="00B413A8" w:rsidRPr="00B413A8">
        <w:t>»</w:t>
      </w:r>
      <w:bookmarkEnd w:id="1328"/>
    </w:p>
    <w:p w:rsidR="00B413A8" w:rsidRPr="00B413A8" w:rsidRDefault="00B413A8" w:rsidP="00B413A8">
      <w:pPr>
        <w:pStyle w:val="41"/>
      </w:pPr>
      <w:r w:rsidRPr="00B413A8">
        <w:t>Доступные операции</w:t>
      </w:r>
    </w:p>
    <w:p w:rsidR="00B413A8" w:rsidRPr="00B413A8" w:rsidRDefault="00B413A8" w:rsidP="00B413A8">
      <w:pPr>
        <w:pStyle w:val="ASFKNormal"/>
      </w:pPr>
      <w:r w:rsidRPr="00B413A8">
        <w:t xml:space="preserve">На АРМ </w:t>
      </w:r>
      <w:r w:rsidR="0087097E">
        <w:t xml:space="preserve">Офлайн (НУБП, ПБС, </w:t>
      </w:r>
      <w:r w:rsidRPr="00B413A8">
        <w:t>ФО</w:t>
      </w:r>
      <w:r w:rsidR="0087097E">
        <w:t>)</w:t>
      </w:r>
      <w:r w:rsidRPr="00B413A8">
        <w:t xml:space="preserve"> доступны следующие операции над документом:</w:t>
      </w:r>
    </w:p>
    <w:p w:rsidR="00B413A8" w:rsidRPr="00B413A8" w:rsidRDefault="00B413A8" w:rsidP="00B413A8">
      <w:pPr>
        <w:pStyle w:val="ASFKListmark1"/>
      </w:pPr>
      <w:r w:rsidRPr="00B413A8">
        <w:t>Для исходящих документов:</w:t>
      </w:r>
    </w:p>
    <w:p w:rsidR="00B413A8" w:rsidRDefault="00B413A8" w:rsidP="00B413A8">
      <w:pPr>
        <w:pStyle w:val="ASFKListmark2"/>
      </w:pPr>
      <w:r w:rsidRPr="00B413A8">
        <w:t>ручной ввод;</w:t>
      </w:r>
    </w:p>
    <w:p w:rsidR="00557E7A" w:rsidRPr="00B413A8" w:rsidRDefault="00557E7A" w:rsidP="00B413A8">
      <w:pPr>
        <w:pStyle w:val="ASFKListmark2"/>
      </w:pPr>
      <w:r>
        <w:t>создание на основе родительского документа</w:t>
      </w:r>
    </w:p>
    <w:p w:rsidR="00B413A8" w:rsidRPr="00B413A8" w:rsidRDefault="00B413A8" w:rsidP="00B413A8">
      <w:pPr>
        <w:pStyle w:val="ASFKListmark2"/>
      </w:pPr>
      <w:r w:rsidRPr="00B413A8">
        <w:t>просмотр и редактирование;</w:t>
      </w:r>
    </w:p>
    <w:p w:rsidR="00B413A8" w:rsidRPr="00B413A8" w:rsidRDefault="00B413A8" w:rsidP="00B413A8">
      <w:pPr>
        <w:pStyle w:val="ASFKListmark2"/>
      </w:pPr>
      <w:r w:rsidRPr="00B413A8">
        <w:t>копирование и удаление;</w:t>
      </w:r>
    </w:p>
    <w:p w:rsidR="00B413A8" w:rsidRPr="00B413A8" w:rsidRDefault="00B413A8" w:rsidP="00B413A8">
      <w:pPr>
        <w:pStyle w:val="ASFKListmark2"/>
      </w:pPr>
      <w:r w:rsidRPr="00B413A8">
        <w:t>подписание, проверка и удаление ЭП;</w:t>
      </w:r>
    </w:p>
    <w:p w:rsidR="00B413A8" w:rsidRPr="00B413A8" w:rsidRDefault="00B413A8" w:rsidP="00B413A8">
      <w:pPr>
        <w:pStyle w:val="ASFKListmark2"/>
      </w:pPr>
      <w:r w:rsidRPr="00B413A8">
        <w:t>печать;</w:t>
      </w:r>
    </w:p>
    <w:p w:rsidR="00B413A8" w:rsidRPr="00B413A8" w:rsidRDefault="00B413A8" w:rsidP="00B413A8">
      <w:pPr>
        <w:pStyle w:val="ASFKListmark2"/>
      </w:pPr>
      <w:r w:rsidRPr="00B413A8">
        <w:lastRenderedPageBreak/>
        <w:t>импорт из внешней системы.</w:t>
      </w:r>
    </w:p>
    <w:p w:rsidR="00B413A8" w:rsidRPr="00B413A8" w:rsidRDefault="00B413A8" w:rsidP="00B413A8">
      <w:pPr>
        <w:pStyle w:val="ASFKListmark2"/>
      </w:pPr>
      <w:r w:rsidRPr="00B413A8">
        <w:t xml:space="preserve">экспорт во внешнюю систему и </w:t>
      </w:r>
      <w:r w:rsidR="00A37EB5">
        <w:t>ППО OEBS АСФК</w:t>
      </w:r>
      <w:r w:rsidRPr="00B413A8">
        <w:t>.</w:t>
      </w:r>
    </w:p>
    <w:p w:rsidR="00B413A8" w:rsidRPr="00B413A8" w:rsidRDefault="00B413A8" w:rsidP="00B413A8">
      <w:pPr>
        <w:pStyle w:val="ASFKListmark1"/>
      </w:pPr>
      <w:r w:rsidRPr="00B413A8">
        <w:t>Для входящих документов:</w:t>
      </w:r>
    </w:p>
    <w:p w:rsidR="00B413A8" w:rsidRPr="00B413A8" w:rsidRDefault="00B413A8" w:rsidP="00B413A8">
      <w:pPr>
        <w:pStyle w:val="ASFKListmark2"/>
      </w:pPr>
      <w:r w:rsidRPr="00B413A8">
        <w:t>просмотр;</w:t>
      </w:r>
    </w:p>
    <w:p w:rsidR="00B413A8" w:rsidRPr="00B413A8" w:rsidRDefault="00B413A8" w:rsidP="00B413A8">
      <w:pPr>
        <w:pStyle w:val="ASFKListmark2"/>
      </w:pPr>
      <w:r w:rsidRPr="00B413A8">
        <w:t>проверка ЭП;</w:t>
      </w:r>
    </w:p>
    <w:p w:rsidR="00B413A8" w:rsidRPr="00B413A8" w:rsidRDefault="00B413A8" w:rsidP="00B413A8">
      <w:pPr>
        <w:pStyle w:val="ASFKListmark2"/>
      </w:pPr>
      <w:r w:rsidRPr="00B413A8">
        <w:t>печать;</w:t>
      </w:r>
    </w:p>
    <w:p w:rsidR="00B413A8" w:rsidRPr="00B413A8" w:rsidRDefault="00B413A8" w:rsidP="00B413A8">
      <w:pPr>
        <w:pStyle w:val="ASFKListmark2"/>
      </w:pPr>
      <w:r w:rsidRPr="00B413A8">
        <w:t xml:space="preserve">импорт из </w:t>
      </w:r>
      <w:r w:rsidR="00A37EB5">
        <w:t>ППО OEBS АСФК</w:t>
      </w:r>
      <w:r w:rsidRPr="00B413A8">
        <w:t>;</w:t>
      </w:r>
    </w:p>
    <w:p w:rsidR="00B413A8" w:rsidRDefault="00B413A8" w:rsidP="00B413A8">
      <w:pPr>
        <w:pStyle w:val="ASFKListmark2"/>
      </w:pPr>
      <w:r w:rsidRPr="00B413A8">
        <w:t>экспорт во внешнюю систему.</w:t>
      </w:r>
    </w:p>
    <w:p w:rsidR="00F21C56" w:rsidRPr="00152909" w:rsidRDefault="00F21C56" w:rsidP="00F21C56">
      <w:pPr>
        <w:pStyle w:val="51"/>
      </w:pPr>
      <w:r w:rsidRPr="00152909">
        <w:t>Создание документа на основе родительского документа</w:t>
      </w:r>
    </w:p>
    <w:p w:rsidR="00F21C56" w:rsidRPr="00152909" w:rsidRDefault="00F21C56" w:rsidP="00F21C56">
      <w:pPr>
        <w:pStyle w:val="ASFKNormal"/>
      </w:pPr>
      <w:r w:rsidRPr="00152909">
        <w:t>Документ может создаваться на основе следующих ЭД:</w:t>
      </w:r>
    </w:p>
    <w:p w:rsidR="00F21C56" w:rsidRPr="00B81A43" w:rsidRDefault="00F21C56" w:rsidP="00F21C56">
      <w:pPr>
        <w:pStyle w:val="ASFKListmark1"/>
      </w:pPr>
      <w:r>
        <w:t>«</w:t>
      </w:r>
      <w:r w:rsidRPr="0066370E">
        <w:t>Сведения о денежном обязательстве</w:t>
      </w:r>
      <w:r>
        <w:t>»</w:t>
      </w:r>
      <w:r w:rsidRPr="00B81A43">
        <w:t>;</w:t>
      </w:r>
    </w:p>
    <w:p w:rsidR="00F21C56" w:rsidRPr="00420386" w:rsidRDefault="00F21C56" w:rsidP="00F21C56">
      <w:pPr>
        <w:pStyle w:val="ASFKListmark1"/>
      </w:pPr>
      <w:r>
        <w:t>«</w:t>
      </w:r>
      <w:r w:rsidRPr="0066370E">
        <w:t>Сведения о</w:t>
      </w:r>
      <w:r>
        <w:t>б</w:t>
      </w:r>
      <w:r w:rsidRPr="0066370E">
        <w:t xml:space="preserve"> обязательстве</w:t>
      </w:r>
      <w:r>
        <w:t>»</w:t>
      </w:r>
      <w:r w:rsidRPr="00420386">
        <w:t>.</w:t>
      </w:r>
    </w:p>
    <w:p w:rsidR="00F21C56" w:rsidRPr="008A53DE" w:rsidRDefault="00F21C56" w:rsidP="00F21C56">
      <w:pPr>
        <w:pStyle w:val="ASFKNormal"/>
      </w:pPr>
      <w:r w:rsidRPr="008A53DE">
        <w:t>Для выбора родительского документа следует на ЭФ «</w:t>
      </w:r>
      <w:r w:rsidRPr="0066370E">
        <w:t>Сведения о денежном обязательстве</w:t>
      </w:r>
      <w:r>
        <w:t>»</w:t>
      </w:r>
      <w:r w:rsidR="00663442">
        <w:t xml:space="preserve"> </w:t>
      </w:r>
      <w:r w:rsidRPr="008A53DE">
        <w:t xml:space="preserve">нажать на кнопку </w:t>
      </w:r>
      <w:r w:rsidR="00CF4371">
        <w:rPr>
          <w:noProof/>
        </w:rPr>
        <w:drawing>
          <wp:inline distT="0" distB="0" distL="0" distR="0" wp14:anchorId="6FCC1EF8" wp14:editId="04CD0AE8">
            <wp:extent cx="276225" cy="180975"/>
            <wp:effectExtent l="0" t="0" r="9525" b="9525"/>
            <wp:docPr id="319" name="Рисунок 215"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152909">
        <w:t> </w:t>
      </w:r>
      <w:r>
        <w:t>(Выбрать родительский документ)</w:t>
      </w:r>
      <w:r w:rsidRPr="008A53DE">
        <w:t xml:space="preserve">. При этом откроется окно выбора типа документа «Поиск» </w:t>
      </w:r>
      <w:r>
        <w:t>(рис.</w:t>
      </w:r>
      <w:r w:rsidRPr="00E13F9A">
        <w:t> </w:t>
      </w:r>
      <w:r>
        <w:fldChar w:fldCharType="begin"/>
      </w:r>
      <w:r>
        <w:instrText xml:space="preserve"> REF _Ref471985100 \h </w:instrText>
      </w:r>
      <w:r>
        <w:fldChar w:fldCharType="separate"/>
      </w:r>
      <w:r w:rsidR="00A813C9">
        <w:rPr>
          <w:noProof/>
        </w:rPr>
        <w:t>214</w:t>
      </w:r>
      <w:r>
        <w:fldChar w:fldCharType="end"/>
      </w:r>
      <w:r w:rsidRPr="008A53DE">
        <w:t>).</w:t>
      </w:r>
    </w:p>
    <w:p w:rsidR="00F21C56" w:rsidRPr="006C5626" w:rsidRDefault="00CF4371" w:rsidP="00F21C56">
      <w:pPr>
        <w:pStyle w:val="ASFKFigure"/>
      </w:pPr>
      <w:r>
        <w:rPr>
          <w:noProof/>
        </w:rPr>
        <w:drawing>
          <wp:inline distT="0" distB="0" distL="0" distR="0" wp14:anchorId="49280EAB" wp14:editId="20C78C4A">
            <wp:extent cx="3933825" cy="2838450"/>
            <wp:effectExtent l="0" t="0" r="9525" b="0"/>
            <wp:docPr id="320" name="Рисунок 3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933825" cy="2838450"/>
                    </a:xfrm>
                    <a:prstGeom prst="rect">
                      <a:avLst/>
                    </a:prstGeom>
                    <a:noFill/>
                    <a:ln>
                      <a:noFill/>
                    </a:ln>
                  </pic:spPr>
                </pic:pic>
              </a:graphicData>
            </a:graphic>
          </wp:inline>
        </w:drawing>
      </w:r>
    </w:p>
    <w:p w:rsidR="00F21C56" w:rsidRPr="004150B1" w:rsidRDefault="00034287" w:rsidP="00F21C56">
      <w:pPr>
        <w:pStyle w:val="ASFKFigName"/>
      </w:pPr>
      <w:r>
        <w:rPr>
          <w:noProof/>
        </w:rPr>
        <w:fldChar w:fldCharType="begin"/>
      </w:r>
      <w:r>
        <w:rPr>
          <w:noProof/>
        </w:rPr>
        <w:instrText xml:space="preserve"> SEQ Рисунок \* ARABIC </w:instrText>
      </w:r>
      <w:r>
        <w:rPr>
          <w:noProof/>
        </w:rPr>
        <w:fldChar w:fldCharType="separate"/>
      </w:r>
      <w:bookmarkStart w:id="1329" w:name="_Ref471985100"/>
      <w:bookmarkStart w:id="1330" w:name="_Toc188826925"/>
      <w:r w:rsidR="00A813C9">
        <w:rPr>
          <w:noProof/>
        </w:rPr>
        <w:t>214</w:t>
      </w:r>
      <w:bookmarkEnd w:id="1329"/>
      <w:r>
        <w:rPr>
          <w:noProof/>
        </w:rPr>
        <w:fldChar w:fldCharType="end"/>
      </w:r>
      <w:r w:rsidR="00F21C56" w:rsidRPr="004150B1">
        <w:t>. Окно «Поиск…»</w:t>
      </w:r>
      <w:bookmarkEnd w:id="1330"/>
    </w:p>
    <w:p w:rsidR="00F21C56" w:rsidRPr="008A53DE" w:rsidRDefault="00F21C56" w:rsidP="00F21C56">
      <w:pPr>
        <w:pStyle w:val="ASFKNormal"/>
      </w:pPr>
      <w:r w:rsidRPr="008A53DE">
        <w:t xml:space="preserve">После выбора типа документа откроется окно «Выбор родительского документа» </w:t>
      </w:r>
      <w:r>
        <w:t>(рис.</w:t>
      </w:r>
      <w:r w:rsidRPr="00E13F9A">
        <w:t> </w:t>
      </w:r>
      <w:r>
        <w:fldChar w:fldCharType="begin"/>
      </w:r>
      <w:r>
        <w:instrText xml:space="preserve"> REF _Ref471985099 \h </w:instrText>
      </w:r>
      <w:r>
        <w:fldChar w:fldCharType="separate"/>
      </w:r>
      <w:r w:rsidR="00A813C9">
        <w:rPr>
          <w:noProof/>
        </w:rPr>
        <w:t>215</w:t>
      </w:r>
      <w:r>
        <w:fldChar w:fldCharType="end"/>
      </w:r>
      <w:r w:rsidRPr="008A53DE">
        <w:t>), в котором следует из перечня сформированных документов заданного типа выбрать нужный д</w:t>
      </w:r>
      <w:r w:rsidRPr="00515419">
        <w:t>о</w:t>
      </w:r>
      <w:r w:rsidRPr="008A53DE">
        <w:t>кумент.</w:t>
      </w:r>
    </w:p>
    <w:p w:rsidR="00F21C56" w:rsidRPr="006C5626" w:rsidRDefault="00CF4371" w:rsidP="00F21C56">
      <w:pPr>
        <w:pStyle w:val="ASFKFigure"/>
      </w:pPr>
      <w:r>
        <w:rPr>
          <w:noProof/>
        </w:rPr>
        <w:lastRenderedPageBreak/>
        <w:drawing>
          <wp:inline distT="0" distB="0" distL="0" distR="0" wp14:anchorId="225DC861" wp14:editId="02DCEE62">
            <wp:extent cx="6124575" cy="2286000"/>
            <wp:effectExtent l="0" t="0" r="9525" b="0"/>
            <wp:docPr id="321" name="Рисунок 3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F21C56" w:rsidRPr="008A53DE" w:rsidRDefault="00034287" w:rsidP="00F21C56">
      <w:pPr>
        <w:pStyle w:val="ASFKFigName"/>
      </w:pPr>
      <w:r>
        <w:rPr>
          <w:noProof/>
        </w:rPr>
        <w:fldChar w:fldCharType="begin"/>
      </w:r>
      <w:r>
        <w:rPr>
          <w:noProof/>
        </w:rPr>
        <w:instrText xml:space="preserve"> SEQ Рисунок \* ARABIC </w:instrText>
      </w:r>
      <w:r>
        <w:rPr>
          <w:noProof/>
        </w:rPr>
        <w:fldChar w:fldCharType="separate"/>
      </w:r>
      <w:bookmarkStart w:id="1331" w:name="_Ref471985099"/>
      <w:bookmarkStart w:id="1332" w:name="_Toc188826926"/>
      <w:r w:rsidR="00A813C9">
        <w:rPr>
          <w:noProof/>
        </w:rPr>
        <w:t>215</w:t>
      </w:r>
      <w:bookmarkEnd w:id="1331"/>
      <w:r>
        <w:rPr>
          <w:noProof/>
        </w:rPr>
        <w:fldChar w:fldCharType="end"/>
      </w:r>
      <w:r w:rsidR="00F21C56" w:rsidRPr="008A53DE">
        <w:t>. Окно «</w:t>
      </w:r>
      <w:r w:rsidR="00F21C56">
        <w:t>Выбор родительского документа</w:t>
      </w:r>
      <w:r w:rsidR="00F21C56" w:rsidRPr="008A53DE">
        <w:t>» для документов типа «</w:t>
      </w:r>
      <w:r w:rsidR="00F21C56" w:rsidRPr="0066370E">
        <w:t>Сведения о денежном обязательстве</w:t>
      </w:r>
      <w:r w:rsidR="00F21C56" w:rsidRPr="008A53DE">
        <w:t>»</w:t>
      </w:r>
      <w:bookmarkEnd w:id="1332"/>
    </w:p>
    <w:p w:rsidR="00F21C56" w:rsidRDefault="00F21C56" w:rsidP="00F21C56">
      <w:pPr>
        <w:pStyle w:val="ASFKNormal"/>
      </w:pPr>
      <w:r w:rsidRPr="008A53DE">
        <w:t>В результате поля формы будут заполнены значениями соответствующих полей род</w:t>
      </w:r>
      <w:r w:rsidRPr="00515419">
        <w:t>и</w:t>
      </w:r>
      <w:r w:rsidRPr="008A53DE">
        <w:t xml:space="preserve">тельского документа. </w:t>
      </w:r>
    </w:p>
    <w:p w:rsidR="00B413A8" w:rsidRPr="00B413A8" w:rsidRDefault="00B413A8" w:rsidP="00B413A8">
      <w:pPr>
        <w:pStyle w:val="41"/>
      </w:pPr>
      <w:r w:rsidRPr="00B413A8">
        <w:t>Экранная форма документа</w:t>
      </w:r>
    </w:p>
    <w:p w:rsidR="00102675" w:rsidRPr="00102675" w:rsidRDefault="00102675" w:rsidP="00102675">
      <w:pPr>
        <w:pStyle w:val="ASFKNormal"/>
      </w:pPr>
      <w:r w:rsidRPr="00102675">
        <w:t>Э</w:t>
      </w:r>
      <w:r w:rsidR="0095705C">
        <w:t>Д</w:t>
      </w:r>
      <w:r w:rsidRPr="00102675">
        <w:t xml:space="preserve"> «Сведения о денежном обязательстве»</w:t>
      </w:r>
      <w:r w:rsidR="005E0B3A">
        <w:t xml:space="preserve"> представлена на рисунке </w:t>
      </w:r>
      <w:r w:rsidR="005E0B3A">
        <w:fldChar w:fldCharType="begin"/>
      </w:r>
      <w:r w:rsidR="005E0B3A">
        <w:instrText xml:space="preserve"> REF _Ref466296197 \h </w:instrText>
      </w:r>
      <w:r w:rsidR="005E0B3A">
        <w:fldChar w:fldCharType="separate"/>
      </w:r>
      <w:r w:rsidR="00A813C9">
        <w:rPr>
          <w:noProof/>
        </w:rPr>
        <w:t>216</w:t>
      </w:r>
      <w:r w:rsidR="005E0B3A">
        <w:fldChar w:fldCharType="end"/>
      </w:r>
      <w:r w:rsidR="005E0B3A">
        <w:t>.</w:t>
      </w:r>
      <w:r w:rsidRPr="00102675">
        <w:t xml:space="preserve"> </w:t>
      </w:r>
      <w:r w:rsidR="005E0B3A">
        <w:t xml:space="preserve">Форма </w:t>
      </w:r>
      <w:r w:rsidRPr="00102675">
        <w:t>содержит следующие закладки:</w:t>
      </w:r>
    </w:p>
    <w:p w:rsidR="00102675" w:rsidRPr="00102675" w:rsidRDefault="00102675" w:rsidP="00102675">
      <w:pPr>
        <w:pStyle w:val="ASFKListmark1"/>
      </w:pPr>
      <w:r w:rsidRPr="00102675">
        <w:t>«Заголовок»;</w:t>
      </w:r>
    </w:p>
    <w:p w:rsidR="00102675" w:rsidRPr="00102675" w:rsidRDefault="00102675" w:rsidP="00102675">
      <w:pPr>
        <w:pStyle w:val="ASFKListmark1"/>
      </w:pPr>
      <w:r w:rsidRPr="00102675">
        <w:t>«Строки (2)»;</w:t>
      </w:r>
    </w:p>
    <w:p w:rsidR="00102675" w:rsidRPr="00102675" w:rsidRDefault="00102675" w:rsidP="00102675">
      <w:pPr>
        <w:pStyle w:val="ASFKListmark1"/>
      </w:pPr>
      <w:r w:rsidRPr="00102675">
        <w:t>«Подписи (3)»;</w:t>
      </w:r>
    </w:p>
    <w:p w:rsidR="00102675" w:rsidRPr="00102675" w:rsidRDefault="00102675" w:rsidP="00102675">
      <w:pPr>
        <w:pStyle w:val="ASFKListmark1"/>
      </w:pPr>
      <w:r w:rsidRPr="00102675">
        <w:t>«Системные атрибуты»;</w:t>
      </w:r>
    </w:p>
    <w:p w:rsidR="00102675" w:rsidRPr="00102675" w:rsidRDefault="00102675" w:rsidP="00102675">
      <w:pPr>
        <w:pStyle w:val="ASFKListmark1"/>
      </w:pPr>
      <w:r w:rsidRPr="00102675">
        <w:t>«Протоколы».</w:t>
      </w:r>
    </w:p>
    <w:p w:rsidR="005E0B3A" w:rsidRPr="009F4C51" w:rsidRDefault="00825ED6" w:rsidP="005E0B3A">
      <w:pPr>
        <w:pStyle w:val="ASFKFigure"/>
      </w:pPr>
      <w:r w:rsidRPr="007A3423">
        <w:rPr>
          <w:noProof/>
        </w:rPr>
        <w:lastRenderedPageBreak/>
        <w:drawing>
          <wp:inline distT="0" distB="0" distL="0" distR="0" wp14:anchorId="70B1E177" wp14:editId="73239774">
            <wp:extent cx="6120130" cy="3946525"/>
            <wp:effectExtent l="0" t="0" r="0" b="0"/>
            <wp:docPr id="406" name="Рисунок 406"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20130" cy="3946525"/>
                    </a:xfrm>
                    <a:prstGeom prst="rect">
                      <a:avLst/>
                    </a:prstGeom>
                    <a:noFill/>
                    <a:ln>
                      <a:noFill/>
                    </a:ln>
                  </pic:spPr>
                </pic:pic>
              </a:graphicData>
            </a:graphic>
          </wp:inline>
        </w:drawing>
      </w:r>
    </w:p>
    <w:p w:rsidR="005E0B3A" w:rsidRPr="009F4C51" w:rsidRDefault="00034287" w:rsidP="005E0B3A">
      <w:pPr>
        <w:pStyle w:val="ASFKFigName"/>
      </w:pPr>
      <w:r>
        <w:rPr>
          <w:noProof/>
        </w:rPr>
        <w:fldChar w:fldCharType="begin"/>
      </w:r>
      <w:r>
        <w:rPr>
          <w:noProof/>
        </w:rPr>
        <w:instrText xml:space="preserve"> SEQ Рисунок \* ARABIC </w:instrText>
      </w:r>
      <w:r>
        <w:rPr>
          <w:noProof/>
        </w:rPr>
        <w:fldChar w:fldCharType="separate"/>
      </w:r>
      <w:bookmarkStart w:id="1333" w:name="_Ref466296197"/>
      <w:bookmarkStart w:id="1334" w:name="_Toc188826927"/>
      <w:r w:rsidR="00A813C9">
        <w:rPr>
          <w:noProof/>
        </w:rPr>
        <w:t>216</w:t>
      </w:r>
      <w:bookmarkEnd w:id="1333"/>
      <w:r>
        <w:rPr>
          <w:noProof/>
        </w:rPr>
        <w:fldChar w:fldCharType="end"/>
      </w:r>
      <w:r w:rsidR="005E0B3A" w:rsidRPr="009F4C51">
        <w:t>. ЭФ документа «Сведения о денежном обязательстве», закладки «Заголовок»</w:t>
      </w:r>
      <w:bookmarkEnd w:id="1334"/>
    </w:p>
    <w:p w:rsidR="00102675" w:rsidRPr="00102675" w:rsidRDefault="00102675" w:rsidP="00102675">
      <w:pPr>
        <w:pStyle w:val="ASFKNormal"/>
      </w:pPr>
      <w:r w:rsidRPr="00102675">
        <w:t xml:space="preserve">Перечень полей документа «Сведения о денежном обязательстве», закладки «Заголовок» приведен в таблице </w:t>
      </w:r>
      <w:r w:rsidRPr="00102675">
        <w:fldChar w:fldCharType="begin"/>
      </w:r>
      <w:r w:rsidRPr="00102675">
        <w:instrText xml:space="preserve"> REF _Ref466296174 \h </w:instrText>
      </w:r>
      <w:r w:rsidRPr="00102675">
        <w:fldChar w:fldCharType="separate"/>
      </w:r>
      <w:r w:rsidR="00A813C9">
        <w:rPr>
          <w:noProof/>
        </w:rPr>
        <w:t>92</w:t>
      </w:r>
      <w:r w:rsidRPr="00102675">
        <w:fldChar w:fldCharType="end"/>
      </w:r>
      <w:r w:rsidRPr="00102675">
        <w:t>.</w:t>
      </w:r>
    </w:p>
    <w:p w:rsidR="00102675" w:rsidRPr="00102675" w:rsidRDefault="00DD313F" w:rsidP="00102675">
      <w:pPr>
        <w:pStyle w:val="ASFKNameTable"/>
      </w:pPr>
      <w:r>
        <w:rPr>
          <w:noProof/>
        </w:rPr>
        <w:fldChar w:fldCharType="begin"/>
      </w:r>
      <w:r>
        <w:rPr>
          <w:noProof/>
        </w:rPr>
        <w:instrText xml:space="preserve"> SEQ Таблица \* ARABIC </w:instrText>
      </w:r>
      <w:r>
        <w:rPr>
          <w:noProof/>
        </w:rPr>
        <w:fldChar w:fldCharType="separate"/>
      </w:r>
      <w:bookmarkStart w:id="1335" w:name="_Ref466296174"/>
      <w:bookmarkStart w:id="1336" w:name="_Toc188826482"/>
      <w:r w:rsidR="00A813C9">
        <w:rPr>
          <w:noProof/>
        </w:rPr>
        <w:t>92</w:t>
      </w:r>
      <w:bookmarkEnd w:id="1335"/>
      <w:r>
        <w:rPr>
          <w:noProof/>
        </w:rPr>
        <w:fldChar w:fldCharType="end"/>
      </w:r>
      <w:r w:rsidR="00102675" w:rsidRPr="00102675">
        <w:t>. Описание полей документа «Сведения о денежном обязательстве», закладки «Заголовок»</w:t>
      </w:r>
      <w:bookmarkEnd w:id="13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63"/>
        <w:gridCol w:w="7365"/>
      </w:tblGrid>
      <w:tr w:rsidR="00102675" w:rsidRPr="0000548F" w:rsidTr="00320649">
        <w:trPr>
          <w:trHeight w:val="305"/>
          <w:tblHeader/>
        </w:trPr>
        <w:tc>
          <w:tcPr>
            <w:tcW w:w="117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02675" w:rsidRPr="00102675" w:rsidRDefault="00102675" w:rsidP="00102675">
            <w:pPr>
              <w:pStyle w:val="ASFKTableHead"/>
            </w:pPr>
            <w:r w:rsidRPr="00102675">
              <w:t>Наименование поля</w:t>
            </w:r>
          </w:p>
        </w:tc>
        <w:tc>
          <w:tcPr>
            <w:tcW w:w="382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02675" w:rsidRPr="00102675" w:rsidRDefault="00102675" w:rsidP="00102675">
            <w:pPr>
              <w:pStyle w:val="ASFKTableHead"/>
            </w:pPr>
            <w:r w:rsidRPr="00102675">
              <w:t>Описание поля</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Документ №</w:t>
            </w:r>
          </w:p>
        </w:tc>
        <w:tc>
          <w:tcPr>
            <w:tcW w:w="3825" w:type="pct"/>
            <w:shd w:val="clear" w:color="auto" w:fill="auto"/>
          </w:tcPr>
          <w:p w:rsidR="00102675" w:rsidRPr="00102675" w:rsidRDefault="00102675" w:rsidP="00B36EDB">
            <w:pPr>
              <w:pStyle w:val="ASFKTablenorm"/>
              <w:ind w:left="57" w:right="57"/>
            </w:pPr>
            <w:r w:rsidRPr="00102675">
              <w:t>Указывается порядковый номер Сведений о ДО, присвоенный клиентом.</w:t>
            </w:r>
          </w:p>
          <w:p w:rsidR="00102675" w:rsidRPr="00102675" w:rsidRDefault="00102675" w:rsidP="00B36EDB">
            <w:pPr>
              <w:pStyle w:val="ASFKTablenorm"/>
              <w:ind w:left="57" w:right="57"/>
            </w:pPr>
            <w:r w:rsidRPr="00102675">
              <w:t>Значение рассчитывается автоматически на основании настроек для текущего типа документа в справочнике «Параметры автонумерации документов».</w:t>
            </w:r>
            <w:r w:rsidR="00F973C0">
              <w:t xml:space="preserve"> </w:t>
            </w:r>
            <w:r w:rsidRPr="00102675">
              <w:t>Может быть заполнено вручную.</w:t>
            </w:r>
          </w:p>
          <w:p w:rsidR="00102675" w:rsidRPr="00102675" w:rsidRDefault="00102675" w:rsidP="00B36EDB">
            <w:pPr>
              <w:pStyle w:val="ASFKTablenorm"/>
              <w:ind w:left="57" w:right="57"/>
            </w:pPr>
            <w:r w:rsidRPr="00102675">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Номер изменения</w:t>
            </w:r>
          </w:p>
        </w:tc>
        <w:tc>
          <w:tcPr>
            <w:tcW w:w="3825" w:type="pct"/>
            <w:shd w:val="clear" w:color="auto" w:fill="auto"/>
          </w:tcPr>
          <w:p w:rsidR="00102675" w:rsidRPr="00102675" w:rsidRDefault="00102675" w:rsidP="00B36EDB">
            <w:pPr>
              <w:pStyle w:val="ASFKTablenorm"/>
              <w:ind w:left="57" w:right="57"/>
            </w:pPr>
            <w:r w:rsidRPr="00102675">
              <w:t>Порядковый номер изменения в рамках денежного обязательства.</w:t>
            </w:r>
          </w:p>
          <w:p w:rsidR="00102675" w:rsidRPr="00102675" w:rsidRDefault="00102675" w:rsidP="00B36EDB">
            <w:pPr>
              <w:pStyle w:val="ASFKTablenorm"/>
              <w:ind w:left="57" w:right="57"/>
            </w:pPr>
            <w:r w:rsidRPr="00102675">
              <w:t>Системный реквизит. Заполняется в ТОФК.</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 xml:space="preserve">От </w:t>
            </w:r>
          </w:p>
        </w:tc>
        <w:tc>
          <w:tcPr>
            <w:tcW w:w="3825" w:type="pct"/>
            <w:shd w:val="clear" w:color="auto" w:fill="auto"/>
          </w:tcPr>
          <w:p w:rsidR="00102675" w:rsidRPr="00102675" w:rsidRDefault="00102675" w:rsidP="00B36EDB">
            <w:pPr>
              <w:pStyle w:val="ASFKTablenorm"/>
              <w:ind w:left="57" w:right="57"/>
            </w:pPr>
            <w:r w:rsidRPr="00102675">
              <w:t>Дата подписания Сведений о ДО.</w:t>
            </w:r>
          </w:p>
          <w:p w:rsidR="00102675" w:rsidRPr="00102675" w:rsidRDefault="00102675" w:rsidP="00B36EDB">
            <w:pPr>
              <w:pStyle w:val="ASFKTablenorm"/>
              <w:ind w:left="57" w:right="57"/>
            </w:pPr>
            <w:r w:rsidRPr="00102675">
              <w:t>Заполняется автоматически значением текущей системной даты; вручную; доступен выбор значения из календаря.</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 xml:space="preserve">Статус </w:t>
            </w:r>
          </w:p>
        </w:tc>
        <w:tc>
          <w:tcPr>
            <w:tcW w:w="3825" w:type="pct"/>
            <w:shd w:val="clear" w:color="auto" w:fill="auto"/>
          </w:tcPr>
          <w:p w:rsidR="00102675" w:rsidRPr="00102675" w:rsidRDefault="00102675" w:rsidP="00B36EDB">
            <w:pPr>
              <w:pStyle w:val="ASFKTablenorm"/>
              <w:ind w:left="57" w:right="57"/>
            </w:pPr>
            <w:r w:rsidRPr="00102675">
              <w:t xml:space="preserve">Заполняется автоматически при обработке документа или выгружается из </w:t>
            </w:r>
            <w:r w:rsidR="00A37EB5">
              <w:t>ППО OEBS АСФК</w:t>
            </w:r>
            <w:r w:rsidRPr="00102675">
              <w:t>.</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Тип сведений</w:t>
            </w:r>
          </w:p>
        </w:tc>
        <w:tc>
          <w:tcPr>
            <w:tcW w:w="3825" w:type="pct"/>
            <w:shd w:val="clear" w:color="auto" w:fill="auto"/>
          </w:tcPr>
          <w:p w:rsidR="00102675" w:rsidRPr="00102675" w:rsidRDefault="00102675" w:rsidP="00B36EDB">
            <w:pPr>
              <w:pStyle w:val="ASFKTablenorm"/>
              <w:ind w:left="57" w:right="57"/>
            </w:pPr>
            <w:r w:rsidRPr="00102675">
              <w:t>Указывается тип сведений. Допустимые значения:</w:t>
            </w:r>
          </w:p>
          <w:p w:rsidR="00102675" w:rsidRPr="00102675" w:rsidRDefault="00102675" w:rsidP="002410E2">
            <w:pPr>
              <w:pStyle w:val="ASFKTableListMark"/>
            </w:pPr>
            <w:r w:rsidRPr="00102675">
              <w:t>0 – первичные;</w:t>
            </w:r>
          </w:p>
          <w:p w:rsidR="00102675" w:rsidRPr="00102675" w:rsidRDefault="00102675" w:rsidP="002410E2">
            <w:pPr>
              <w:pStyle w:val="ASFKTableListMark"/>
            </w:pPr>
            <w:r w:rsidRPr="00102675">
              <w:lastRenderedPageBreak/>
              <w:t>1 – изменения.</w:t>
            </w:r>
          </w:p>
          <w:p w:rsidR="00102675" w:rsidRPr="00102675" w:rsidRDefault="00102675" w:rsidP="00B36EDB">
            <w:pPr>
              <w:pStyle w:val="ASFKTablenorm"/>
              <w:ind w:left="57" w:right="57"/>
            </w:pPr>
            <w:r w:rsidRPr="00102675">
              <w:t>Для исходящих документов: значение выбирается из списка (на форму подтягивается и участвует в интеграции только код типа сведений).</w:t>
            </w:r>
          </w:p>
        </w:tc>
      </w:tr>
      <w:tr w:rsidR="008E0B65" w:rsidRPr="0000548F" w:rsidTr="00320649">
        <w:tc>
          <w:tcPr>
            <w:tcW w:w="1175" w:type="pct"/>
            <w:shd w:val="clear" w:color="auto" w:fill="auto"/>
          </w:tcPr>
          <w:p w:rsidR="008E0B65" w:rsidRPr="008E0B65" w:rsidRDefault="008E0B65" w:rsidP="00B36EDB">
            <w:pPr>
              <w:pStyle w:val="ASFKTablenorm"/>
              <w:ind w:left="57" w:right="57"/>
            </w:pPr>
            <w:r w:rsidRPr="008E0B65">
              <w:lastRenderedPageBreak/>
              <w:t>№ л/с получ.</w:t>
            </w:r>
          </w:p>
        </w:tc>
        <w:tc>
          <w:tcPr>
            <w:tcW w:w="3825" w:type="pct"/>
            <w:shd w:val="clear" w:color="auto" w:fill="auto"/>
          </w:tcPr>
          <w:p w:rsidR="008E0B65" w:rsidRPr="008E0B65" w:rsidRDefault="008E0B65" w:rsidP="00B36EDB">
            <w:pPr>
              <w:pStyle w:val="ASFKTablenorm"/>
              <w:ind w:left="57" w:right="57"/>
            </w:pPr>
            <w:r w:rsidRPr="008E0B65">
              <w:t>Номер л/с ПБС (или лицевой счет по переданным полномочиям ПБС), соответствующий корреспонденту из поля «Получатель бюджетных средств».</w:t>
            </w:r>
          </w:p>
          <w:p w:rsidR="008E0B65" w:rsidRPr="008E0B65" w:rsidRDefault="008E0B65" w:rsidP="00B36EDB">
            <w:pPr>
              <w:pStyle w:val="ASFKTablenorm"/>
              <w:ind w:left="57" w:right="57"/>
            </w:pPr>
            <w:r w:rsidRPr="008E0B65">
              <w:t xml:space="preserve">На АРМ ПБС: Значение подтягивается автоматически из справочника лицевых счетов на основании кода из системной константы «Код собственного БУ» (с учетом Бюджета и кода Главы по БК) и соответствующему ему типу лицевого счета с кодом «03». </w:t>
            </w:r>
          </w:p>
          <w:p w:rsidR="008E0B65" w:rsidRPr="008E0B65" w:rsidRDefault="008E0B65" w:rsidP="00B36EDB">
            <w:pPr>
              <w:pStyle w:val="ASFKTablenorm"/>
              <w:ind w:left="57" w:right="57"/>
            </w:pPr>
            <w:r w:rsidRPr="008E0B65">
              <w:t>Значение может быть изменено пользователем вручную или выбором из справочника лицевых счетов (список ограничен кодом РУБП).</w:t>
            </w:r>
          </w:p>
          <w:p w:rsidR="008E0B65" w:rsidRPr="008E0B65" w:rsidRDefault="008E0B65" w:rsidP="00B36EDB">
            <w:pPr>
              <w:pStyle w:val="ASFKTablenorm"/>
              <w:ind w:left="57" w:right="57"/>
            </w:pPr>
            <w:r w:rsidRPr="008E0B65">
              <w:t>На АРМ ФО: Значение может быть введено пользователем вручную или выбором из справочника лицевых счетов (список ограничен кодом РУБП).</w:t>
            </w:r>
          </w:p>
          <w:p w:rsidR="008E0B65" w:rsidRPr="008E0B65" w:rsidRDefault="008E0B65" w:rsidP="00B36EDB">
            <w:pPr>
              <w:pStyle w:val="ASFKTablenorm"/>
              <w:ind w:left="57" w:right="57"/>
            </w:pPr>
            <w:r w:rsidRPr="008E0B65">
              <w:t>Для АРМ НУБП заполняется вручную.</w:t>
            </w:r>
          </w:p>
          <w:p w:rsidR="008E0B65" w:rsidRPr="008E0B65" w:rsidRDefault="008E0B65" w:rsidP="00B36EDB">
            <w:pPr>
              <w:pStyle w:val="ASFKTablenorm"/>
              <w:ind w:left="57" w:right="57"/>
            </w:pPr>
            <w:r w:rsidRPr="008E0B65">
              <w:t xml:space="preserve">Может заполняться из родительского документа. Признак перехода на СР = 0, то перезаполняется только в случае указания федерального бюджета – из справочника ЛС значением Владельца ЛС. </w:t>
            </w:r>
          </w:p>
          <w:p w:rsidR="008E0B65" w:rsidRPr="008E0B65" w:rsidRDefault="008E0B65" w:rsidP="00B36EDB">
            <w:pPr>
              <w:pStyle w:val="ASFKTablenorm"/>
              <w:ind w:left="57" w:right="57"/>
            </w:pPr>
            <w:r w:rsidRPr="008E0B65">
              <w:t>Если Признак перехода на СР = 1, то перезаполняется значением кода по СР, вычисленным по алгоритму: из справочника ЛС, определяется значение Владельца ЛС (код УБП = 5 знаков), далее на основании значения кода УБП Владельца ЛС вычисляется код по СР (= 8 знаков) по справочнику СР с учётом кода бюджета из ЛС:</w:t>
            </w:r>
          </w:p>
          <w:p w:rsidR="008E0B65" w:rsidRPr="008E0B65" w:rsidRDefault="008E0B65" w:rsidP="002410E2">
            <w:pPr>
              <w:pStyle w:val="ASFKTableListMark"/>
            </w:pPr>
            <w:r w:rsidRPr="008E0B65">
              <w:t>код главы (ведомство из справочника лицевых счетов);</w:t>
            </w:r>
          </w:p>
          <w:p w:rsidR="008E0B65" w:rsidRPr="008E0B65" w:rsidRDefault="008E0B65" w:rsidP="002410E2">
            <w:pPr>
              <w:pStyle w:val="ASFKTableListMark"/>
            </w:pPr>
            <w:r w:rsidRPr="008E0B65">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8E0B65" w:rsidRPr="008E0B65" w:rsidRDefault="008E0B65" w:rsidP="002410E2">
            <w:pPr>
              <w:pStyle w:val="ASFKTableListMark"/>
            </w:pPr>
            <w:r w:rsidRPr="008E0B65">
              <w:t>КПП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8D057B" w:rsidRPr="0000548F" w:rsidTr="00320649">
        <w:tc>
          <w:tcPr>
            <w:tcW w:w="1175" w:type="pct"/>
            <w:shd w:val="clear" w:color="auto" w:fill="auto"/>
          </w:tcPr>
          <w:p w:rsidR="008D057B" w:rsidRPr="008E0B65" w:rsidRDefault="008D057B" w:rsidP="00B36EDB">
            <w:pPr>
              <w:pStyle w:val="ASFKTablenorm"/>
              <w:ind w:left="57" w:right="57"/>
            </w:pPr>
            <w:r>
              <w:t>Уровень конфиденциальности</w:t>
            </w:r>
          </w:p>
        </w:tc>
        <w:tc>
          <w:tcPr>
            <w:tcW w:w="3825" w:type="pct"/>
            <w:shd w:val="clear" w:color="auto" w:fill="auto"/>
          </w:tcPr>
          <w:p w:rsidR="007730C6" w:rsidRDefault="007730C6" w:rsidP="00B36EDB">
            <w:pPr>
              <w:pStyle w:val="ASFKTablenorm"/>
              <w:ind w:left="57" w:right="57"/>
            </w:pPr>
            <w:r>
              <w:t>Заполняется вручную. По умолчанию не заполнено.</w:t>
            </w:r>
          </w:p>
          <w:p w:rsidR="008D057B" w:rsidRPr="008E0B65" w:rsidRDefault="007730C6" w:rsidP="00385435">
            <w:pPr>
              <w:pStyle w:val="ASFKTablenorm"/>
              <w:ind w:left="57" w:right="57"/>
            </w:pPr>
            <w:r>
              <w:t>Заполняется значением «1» (</w:t>
            </w:r>
            <w:r w:rsidR="00B70C62">
              <w:t>ДСП</w:t>
            </w:r>
            <w:r>
              <w:t>) или «0» (не секретно)</w:t>
            </w:r>
            <w:r w:rsidR="008D057B">
              <w:t>.</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ПБС</w:t>
            </w:r>
          </w:p>
        </w:tc>
        <w:tc>
          <w:tcPr>
            <w:tcW w:w="3825" w:type="pct"/>
            <w:shd w:val="clear" w:color="auto" w:fill="auto"/>
          </w:tcPr>
          <w:p w:rsidR="00102675" w:rsidRPr="00102675" w:rsidRDefault="00102675" w:rsidP="00B36EDB">
            <w:pPr>
              <w:pStyle w:val="ASFKTablenorm"/>
              <w:ind w:left="57" w:right="57"/>
            </w:pPr>
            <w:r w:rsidRPr="00102675">
              <w:t>Указывается полное или краткое наименование ПБС (УБП, который передал полномочия ПБС по учредительным документам) по Сводному реестру.</w:t>
            </w:r>
          </w:p>
          <w:p w:rsidR="00102675" w:rsidRPr="00102675" w:rsidRDefault="00345E0C" w:rsidP="00B36EDB">
            <w:pPr>
              <w:pStyle w:val="ASFKTableListNum"/>
              <w:numPr>
                <w:ilvl w:val="0"/>
                <w:numId w:val="0"/>
              </w:numPr>
              <w:ind w:left="57"/>
            </w:pPr>
            <w:r w:rsidRPr="00345E0C">
              <w:t xml:space="preserve">Для ОФК off-line, АРМ НУБП заполняется </w:t>
            </w:r>
            <w:r>
              <w:t xml:space="preserve">и редактируется </w:t>
            </w:r>
            <w:r w:rsidRPr="00345E0C">
              <w:t>вручную</w:t>
            </w:r>
            <w:r>
              <w:t xml:space="preserve">. </w:t>
            </w:r>
            <w:r w:rsidR="00102675" w:rsidRPr="00102675">
              <w:t>Может заполняться из родительского документа.</w:t>
            </w:r>
          </w:p>
        </w:tc>
      </w:tr>
      <w:tr w:rsidR="00102675" w:rsidRPr="0000548F" w:rsidTr="00320649">
        <w:tc>
          <w:tcPr>
            <w:tcW w:w="1175" w:type="pct"/>
            <w:shd w:val="clear" w:color="auto" w:fill="auto"/>
          </w:tcPr>
          <w:p w:rsidR="00102675" w:rsidRPr="00102675" w:rsidRDefault="00A05FCE" w:rsidP="00B36EDB">
            <w:pPr>
              <w:pStyle w:val="ASFKTablenorm"/>
              <w:ind w:left="57" w:right="57"/>
            </w:pPr>
            <w:r w:rsidRPr="00102675">
              <w:t>П</w:t>
            </w:r>
            <w:r w:rsidR="00102675" w:rsidRPr="00102675">
              <w:t xml:space="preserve">о Свод. </w:t>
            </w:r>
            <w:r w:rsidRPr="00102675">
              <w:t>Р</w:t>
            </w:r>
            <w:r w:rsidR="00102675" w:rsidRPr="00102675">
              <w:t>еестру</w:t>
            </w:r>
          </w:p>
        </w:tc>
        <w:tc>
          <w:tcPr>
            <w:tcW w:w="3825" w:type="pct"/>
            <w:shd w:val="clear" w:color="auto" w:fill="auto"/>
          </w:tcPr>
          <w:p w:rsidR="004539BB" w:rsidRDefault="004539BB" w:rsidP="00B36EDB">
            <w:pPr>
              <w:pStyle w:val="ASFKTablenorm"/>
              <w:ind w:left="57" w:right="57"/>
            </w:pPr>
            <w:r>
              <w:t>Код ПБС, соответствующий корреспонденту из поля «Получатель бюджетных средств», по Сводному реестру.</w:t>
            </w:r>
          </w:p>
          <w:p w:rsidR="00102675" w:rsidRPr="004539BB" w:rsidRDefault="004539BB" w:rsidP="00B36EDB">
            <w:pPr>
              <w:pStyle w:val="ASFKTablenorm"/>
              <w:ind w:left="57" w:right="57"/>
            </w:pPr>
            <w:r>
              <w:t>Может быть изменено пользователем вручную или выбором из справочника СРРПБС</w:t>
            </w:r>
            <w:r w:rsidR="00102675" w:rsidRPr="004539BB">
              <w:t>.</w:t>
            </w:r>
          </w:p>
          <w:p w:rsidR="00102675" w:rsidRPr="00102675" w:rsidRDefault="004539BB" w:rsidP="00B36EDB">
            <w:pPr>
              <w:pStyle w:val="ASFKTablenorm"/>
              <w:ind w:left="57" w:right="57"/>
            </w:pPr>
            <w:r w:rsidRPr="00345E0C">
              <w:t>Для ОФК off-line, АРМ НУБП заполняется</w:t>
            </w:r>
            <w:r>
              <w:t xml:space="preserve"> </w:t>
            </w:r>
            <w:r w:rsidRPr="00345E0C">
              <w:t>вручную</w:t>
            </w:r>
            <w:r>
              <w:t xml:space="preserve">. </w:t>
            </w:r>
            <w:r w:rsidRPr="00102675">
              <w:t>Может заполняться из родительского документа</w:t>
            </w:r>
            <w:r w:rsidR="00102675" w:rsidRPr="00102675">
              <w:t>.</w:t>
            </w:r>
          </w:p>
        </w:tc>
      </w:tr>
      <w:tr w:rsidR="00102675" w:rsidRPr="0000548F" w:rsidTr="00320649">
        <w:tc>
          <w:tcPr>
            <w:tcW w:w="1175" w:type="pct"/>
            <w:shd w:val="clear" w:color="auto" w:fill="auto"/>
          </w:tcPr>
          <w:p w:rsidR="00102675" w:rsidRPr="00102675" w:rsidRDefault="00A05FCE" w:rsidP="00B36EDB">
            <w:pPr>
              <w:pStyle w:val="ASFKTablenorm"/>
              <w:ind w:left="57" w:right="57"/>
            </w:pPr>
            <w:r w:rsidRPr="00102675">
              <w:t>П</w:t>
            </w:r>
            <w:r w:rsidR="00102675" w:rsidRPr="00102675">
              <w:t>о ОКПО</w:t>
            </w:r>
          </w:p>
        </w:tc>
        <w:tc>
          <w:tcPr>
            <w:tcW w:w="3825" w:type="pct"/>
            <w:shd w:val="clear" w:color="auto" w:fill="auto"/>
          </w:tcPr>
          <w:p w:rsidR="00102675" w:rsidRPr="00102675" w:rsidRDefault="00102675" w:rsidP="00B36EDB">
            <w:pPr>
              <w:pStyle w:val="ASFKTablenorm"/>
              <w:ind w:left="57" w:right="57"/>
            </w:pPr>
            <w:r w:rsidRPr="00102675">
              <w:t>Указывается код по ОКПО финансового органа.</w:t>
            </w:r>
          </w:p>
          <w:p w:rsidR="00102675" w:rsidRPr="00102675" w:rsidRDefault="00102675" w:rsidP="00B36EDB">
            <w:pPr>
              <w:pStyle w:val="ASFKTablenorm"/>
              <w:ind w:left="57" w:right="57"/>
            </w:pPr>
            <w:r w:rsidRPr="00102675">
              <w:t>Заполняется автоматически из справочника «Финансовые органы» по наименованию финансового органа.</w:t>
            </w:r>
          </w:p>
          <w:p w:rsidR="00102675" w:rsidRPr="00102675" w:rsidRDefault="00102675" w:rsidP="00B36EDB">
            <w:pPr>
              <w:pStyle w:val="ASFKTablenorm"/>
              <w:ind w:left="57" w:right="57"/>
            </w:pPr>
            <w:r w:rsidRPr="00102675">
              <w:lastRenderedPageBreak/>
              <w:t>Может быть отредактировано вручную.</w:t>
            </w:r>
          </w:p>
          <w:p w:rsidR="00102675" w:rsidRPr="00102675" w:rsidRDefault="00102675" w:rsidP="00B36EDB">
            <w:pPr>
              <w:pStyle w:val="ASFKTablenorm"/>
              <w:ind w:left="57" w:right="57"/>
            </w:pPr>
            <w:r>
              <w:t>Для АРМ НУБП заполняется вручную</w:t>
            </w:r>
            <w:r w:rsidRPr="00102675">
              <w:t>.</w:t>
            </w:r>
          </w:p>
          <w:p w:rsidR="00102675" w:rsidRPr="00102675" w:rsidRDefault="00102675" w:rsidP="00B36EDB">
            <w:pPr>
              <w:pStyle w:val="ASFKTablenorm"/>
              <w:ind w:left="57" w:right="57"/>
            </w:pPr>
            <w:r w:rsidRPr="00102675">
              <w:t>Может заполняться из родительского документа.</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lastRenderedPageBreak/>
              <w:t>ГРБС</w:t>
            </w:r>
          </w:p>
        </w:tc>
        <w:tc>
          <w:tcPr>
            <w:tcW w:w="3825" w:type="pct"/>
            <w:shd w:val="clear" w:color="auto" w:fill="auto"/>
          </w:tcPr>
          <w:p w:rsidR="00102675" w:rsidRPr="00102675" w:rsidRDefault="00102675" w:rsidP="00B36EDB">
            <w:pPr>
              <w:pStyle w:val="ASFKTablenorm"/>
              <w:ind w:left="57" w:right="57"/>
            </w:pPr>
            <w:r w:rsidRPr="00102675">
              <w:t>Полное или краткое наименование вышестоящего ГРБС.</w:t>
            </w:r>
          </w:p>
          <w:p w:rsidR="00102675" w:rsidRPr="00102675" w:rsidRDefault="00102675" w:rsidP="00B36EDB">
            <w:pPr>
              <w:pStyle w:val="ASFKTablenorm"/>
              <w:ind w:left="57" w:right="57"/>
            </w:pPr>
          </w:p>
          <w:p w:rsidR="00102675" w:rsidRPr="00102675" w:rsidRDefault="00102675" w:rsidP="00B36EDB">
            <w:pPr>
              <w:pStyle w:val="ASFKTablenorm"/>
              <w:ind w:left="57" w:right="57"/>
            </w:pPr>
            <w:r w:rsidRPr="00102675">
              <w:t>Значение может быть отредактировано вручную.</w:t>
            </w:r>
          </w:p>
          <w:p w:rsidR="00102675" w:rsidRPr="00102675" w:rsidRDefault="00102675" w:rsidP="00B36EDB">
            <w:pPr>
              <w:pStyle w:val="ASFKTablenorm"/>
              <w:ind w:left="57" w:right="57"/>
            </w:pPr>
            <w:r>
              <w:t>Для АРМ НУБП заполняется вручную</w:t>
            </w:r>
            <w:r w:rsidRPr="00102675">
              <w:t>.</w:t>
            </w:r>
          </w:p>
          <w:p w:rsidR="00102675" w:rsidRPr="00102675" w:rsidRDefault="00102675" w:rsidP="00B36EDB">
            <w:pPr>
              <w:pStyle w:val="ASFKTablenorm"/>
              <w:ind w:left="57" w:right="57"/>
            </w:pPr>
            <w:r w:rsidRPr="00102675">
              <w:t>Может заполняться из родительского документа.</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Глава по БК</w:t>
            </w:r>
          </w:p>
        </w:tc>
        <w:tc>
          <w:tcPr>
            <w:tcW w:w="3825" w:type="pct"/>
            <w:shd w:val="clear" w:color="auto" w:fill="auto"/>
          </w:tcPr>
          <w:p w:rsidR="00102675" w:rsidRPr="00102675" w:rsidRDefault="00102675" w:rsidP="00B36EDB">
            <w:pPr>
              <w:pStyle w:val="ASFKTablenorm"/>
              <w:ind w:left="57" w:right="57"/>
            </w:pPr>
            <w:r w:rsidRPr="00102675">
              <w:t>Код главного распорядителя средств по бюджетной классификации.</w:t>
            </w:r>
          </w:p>
          <w:p w:rsidR="00102675" w:rsidRPr="00102675" w:rsidRDefault="00102675" w:rsidP="00B36EDB">
            <w:pPr>
              <w:pStyle w:val="ASFKTablenorm"/>
              <w:ind w:left="57" w:right="57"/>
            </w:pPr>
          </w:p>
          <w:p w:rsidR="00102675" w:rsidRPr="00102675" w:rsidRDefault="00102675" w:rsidP="00B36EDB">
            <w:pPr>
              <w:pStyle w:val="ASFKTablenorm"/>
              <w:ind w:left="57" w:right="57"/>
            </w:pPr>
            <w:r w:rsidRPr="00102675">
              <w:t>Значение заполняется автоматически из системной константы.</w:t>
            </w:r>
          </w:p>
          <w:p w:rsidR="00102675" w:rsidRPr="00102675" w:rsidRDefault="00102675" w:rsidP="00B36EDB">
            <w:pPr>
              <w:pStyle w:val="ASFKTablenorm"/>
              <w:ind w:left="57" w:right="57"/>
            </w:pPr>
            <w:r w:rsidRPr="00102675">
              <w:t>Может быть отредактировано вручную, либо выбором из справочника «Ведомства» (с учетом бюджета).</w:t>
            </w:r>
          </w:p>
          <w:p w:rsidR="00102675" w:rsidRPr="00102675" w:rsidRDefault="00102675" w:rsidP="00B36EDB">
            <w:pPr>
              <w:pStyle w:val="ASFKTablenorm"/>
              <w:ind w:left="57" w:right="57"/>
            </w:pPr>
            <w:r>
              <w:t>Для АРМ НУБП заполняется вручную</w:t>
            </w:r>
            <w:r w:rsidRPr="00102675">
              <w:t>.</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 xml:space="preserve">Фин. </w:t>
            </w:r>
            <w:r w:rsidR="005A4454" w:rsidRPr="00102675">
              <w:t>О</w:t>
            </w:r>
            <w:r w:rsidRPr="00102675">
              <w:t>рган</w:t>
            </w:r>
          </w:p>
        </w:tc>
        <w:tc>
          <w:tcPr>
            <w:tcW w:w="3825" w:type="pct"/>
            <w:shd w:val="clear" w:color="auto" w:fill="auto"/>
          </w:tcPr>
          <w:p w:rsidR="00102675" w:rsidRPr="00102675" w:rsidRDefault="00102675" w:rsidP="00B36EDB">
            <w:pPr>
              <w:pStyle w:val="ASFKTablenorm"/>
              <w:ind w:left="57" w:right="57"/>
            </w:pPr>
            <w:r w:rsidRPr="00102675">
              <w:t>Для УБП федерального уровня указывается наименование ФО «Министерство финансов Российской Федерации», для УБП субъекта РФ (МО) указывается полное наименование ФО соответствующего бюджета.</w:t>
            </w:r>
          </w:p>
          <w:p w:rsidR="00102675" w:rsidRPr="00102675" w:rsidRDefault="00102675" w:rsidP="00B36EDB">
            <w:pPr>
              <w:pStyle w:val="ASFKTablenorm"/>
              <w:ind w:left="57" w:right="57"/>
            </w:pPr>
            <w:r w:rsidRPr="00102675">
              <w:t>Заполняется автоматически по коду полным наименованием из справочника «Финансовые органы». Может быть отредактировано вручную или выбирается из справочника «Финансовые органы».</w:t>
            </w:r>
          </w:p>
          <w:p w:rsidR="00102675" w:rsidRPr="00102675" w:rsidRDefault="00102675" w:rsidP="00B36EDB">
            <w:pPr>
              <w:pStyle w:val="ASFKTablenorm"/>
              <w:ind w:left="57" w:right="57"/>
            </w:pPr>
            <w:r>
              <w:t>Для АРМ НУБП заполняется вручную</w:t>
            </w:r>
            <w:r w:rsidRPr="00102675">
              <w:t>.</w:t>
            </w:r>
          </w:p>
          <w:p w:rsidR="00102675" w:rsidRPr="00102675" w:rsidRDefault="00102675" w:rsidP="00B36EDB">
            <w:pPr>
              <w:pStyle w:val="ASFKTablenorm"/>
              <w:ind w:left="57" w:right="57"/>
            </w:pPr>
            <w:r w:rsidRPr="00102675">
              <w:t>Может заполняться из родительского документа.</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Код по ОКТМО</w:t>
            </w:r>
          </w:p>
        </w:tc>
        <w:tc>
          <w:tcPr>
            <w:tcW w:w="3825" w:type="pct"/>
            <w:shd w:val="clear" w:color="auto" w:fill="auto"/>
          </w:tcPr>
          <w:p w:rsidR="00102675" w:rsidRPr="00102675" w:rsidRDefault="00102675" w:rsidP="00B36EDB">
            <w:pPr>
              <w:pStyle w:val="ASFKTablenorm"/>
              <w:ind w:left="57" w:right="57"/>
            </w:pPr>
            <w:r w:rsidRPr="00102675">
              <w:t>Указывается код населенного пункта по ОКТМО.</w:t>
            </w:r>
          </w:p>
          <w:p w:rsidR="00102675" w:rsidRPr="00102675" w:rsidRDefault="00102675" w:rsidP="00B36EDB">
            <w:pPr>
              <w:pStyle w:val="ASFKTablenorm"/>
              <w:ind w:left="57" w:right="57"/>
            </w:pPr>
            <w:r w:rsidRPr="00102675">
              <w:t>Длина поля строго ограничена количеством символов: или 8, или 11.</w:t>
            </w:r>
          </w:p>
          <w:p w:rsidR="00102675" w:rsidRPr="00102675" w:rsidRDefault="00102675" w:rsidP="00B36EDB">
            <w:pPr>
              <w:pStyle w:val="ASFKTablenorm"/>
              <w:ind w:left="57" w:right="57"/>
            </w:pPr>
            <w:r w:rsidRPr="00102675">
              <w:t>Заполняется автоматически на основании значения поля «Бюджет (код)» и сведений справочника «Бюджеты»:</w:t>
            </w:r>
          </w:p>
          <w:p w:rsidR="00102675" w:rsidRPr="00102675" w:rsidRDefault="00102675" w:rsidP="002410E2">
            <w:pPr>
              <w:pStyle w:val="ASFKTableListMark"/>
            </w:pPr>
            <w:r w:rsidRPr="00102675">
              <w:t>в справочнике «Бюджеты» определяется актуальная на момент заполнения запись по коду бюджета (признак актуальности = да, период действия включает дату заполнения), из найденной записи используется значение поля ОКТМО (код).</w:t>
            </w:r>
          </w:p>
          <w:p w:rsidR="00102675" w:rsidRPr="00102675" w:rsidRDefault="00102675" w:rsidP="00B36EDB">
            <w:pPr>
              <w:pStyle w:val="ASFKTablenorm"/>
              <w:ind w:left="57" w:right="57"/>
            </w:pPr>
            <w:r w:rsidRPr="00102675">
              <w:t>Если признак СР = 1, то заполняется в соответствии:</w:t>
            </w:r>
          </w:p>
          <w:p w:rsidR="00102675" w:rsidRPr="00102675" w:rsidRDefault="00102675" w:rsidP="00B36EDB">
            <w:pPr>
              <w:pStyle w:val="ASFKTablenorm"/>
              <w:ind w:left="57" w:right="57"/>
            </w:pPr>
            <w:r w:rsidRPr="00102675">
              <w:t>Справочник СР. Вкладка «Общая информация (1)». Подраздел «Информация по общероссийским классификаторам». Реквизит «ОКТМО».</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Орган ФК</w:t>
            </w:r>
          </w:p>
        </w:tc>
        <w:tc>
          <w:tcPr>
            <w:tcW w:w="3825" w:type="pct"/>
            <w:shd w:val="clear" w:color="auto" w:fill="auto"/>
          </w:tcPr>
          <w:p w:rsidR="00102675" w:rsidRPr="00102675" w:rsidRDefault="00102675" w:rsidP="00B36EDB">
            <w:pPr>
              <w:pStyle w:val="ASFKTablenorm"/>
              <w:ind w:left="57" w:right="57"/>
            </w:pPr>
            <w:r w:rsidRPr="00102675">
              <w:t xml:space="preserve">Полное или краткое наименование территориального органа Федерального казначейства, в котором открыт лицевой счет клиента. </w:t>
            </w:r>
          </w:p>
          <w:p w:rsidR="00102675" w:rsidRPr="00102675" w:rsidRDefault="00102675" w:rsidP="00B36EDB">
            <w:pPr>
              <w:pStyle w:val="ASFKTablenorm"/>
              <w:ind w:left="57" w:right="57"/>
            </w:pPr>
            <w:r w:rsidRPr="00102675">
              <w:t xml:space="preserve">Поле заполняется в соответствии с централизованным справочником ФК. </w:t>
            </w:r>
          </w:p>
          <w:p w:rsidR="00102675" w:rsidRPr="00102675" w:rsidRDefault="00102675" w:rsidP="00B36EDB">
            <w:pPr>
              <w:pStyle w:val="ASFKTablenorm"/>
              <w:ind w:left="57" w:right="57"/>
            </w:pPr>
            <w:r w:rsidRPr="00102675">
              <w:t xml:space="preserve">Значение поля подтягивается по полю «код ТОФК» из справочника органов ФК из поля «Полное наименование». </w:t>
            </w:r>
          </w:p>
          <w:p w:rsidR="00102675" w:rsidRPr="00102675" w:rsidRDefault="00102675" w:rsidP="00B36EDB">
            <w:pPr>
              <w:pStyle w:val="ASFKTablenorm"/>
              <w:ind w:left="57" w:right="57"/>
            </w:pPr>
            <w:r w:rsidRPr="00102675">
              <w:t>Может быть изменено пользователем вручную.</w:t>
            </w:r>
          </w:p>
          <w:p w:rsidR="00102675" w:rsidRPr="00102675" w:rsidRDefault="00102675" w:rsidP="00B36EDB">
            <w:pPr>
              <w:pStyle w:val="ASFKTablenorm"/>
              <w:ind w:left="57" w:right="57"/>
            </w:pPr>
            <w:r w:rsidRPr="00102675">
              <w:t>Значение подтягивается автоматически при выборе родительского документа.</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Код ТОФК</w:t>
            </w:r>
          </w:p>
        </w:tc>
        <w:tc>
          <w:tcPr>
            <w:tcW w:w="3825" w:type="pct"/>
            <w:shd w:val="clear" w:color="auto" w:fill="auto"/>
          </w:tcPr>
          <w:p w:rsidR="00102675" w:rsidRPr="00102675" w:rsidRDefault="00102675" w:rsidP="00B36EDB">
            <w:pPr>
              <w:pStyle w:val="ASFKTablenorm"/>
              <w:ind w:left="57" w:right="57"/>
            </w:pPr>
            <w:r w:rsidRPr="00102675">
              <w:t xml:space="preserve">Код территориального органа Федерального казначейства. </w:t>
            </w:r>
          </w:p>
          <w:p w:rsidR="00102675" w:rsidRPr="00102675" w:rsidRDefault="00102675" w:rsidP="00B36EDB">
            <w:pPr>
              <w:pStyle w:val="ASFKTablenorm"/>
              <w:ind w:left="57" w:right="57"/>
            </w:pPr>
            <w:r w:rsidRPr="00102675">
              <w:t xml:space="preserve">Поле заполняется в соответствии с централизованным справочником ФК. </w:t>
            </w:r>
          </w:p>
          <w:p w:rsidR="00102675" w:rsidRPr="00102675" w:rsidRDefault="00A05FCE" w:rsidP="00B36EDB">
            <w:pPr>
              <w:pStyle w:val="ASFKTablenorm"/>
              <w:ind w:left="57" w:right="57"/>
            </w:pPr>
            <w:r w:rsidRPr="00102675">
              <w:lastRenderedPageBreak/>
              <w:t>Н</w:t>
            </w:r>
            <w:r w:rsidR="00102675" w:rsidRPr="00102675">
              <w:t>а АРМ ПБС или АРМ ФО: проверяется значение константы</w:t>
            </w:r>
            <w:r w:rsidR="00F973C0">
              <w:t xml:space="preserve"> </w:t>
            </w:r>
            <w:r w:rsidR="00102675" w:rsidRPr="00102675">
              <w:t xml:space="preserve">«Код собственного ТОФК»: </w:t>
            </w:r>
          </w:p>
          <w:p w:rsidR="00102675" w:rsidRPr="00102675" w:rsidRDefault="00102675" w:rsidP="002410E2">
            <w:pPr>
              <w:pStyle w:val="ASFKTableListMark"/>
            </w:pPr>
            <w:r w:rsidRPr="00102675">
              <w:t xml:space="preserve">если оно равно ххуу, то по умолчанию проставляется значение константы код вышестоящего ТОФК равный хх00; </w:t>
            </w:r>
          </w:p>
          <w:p w:rsidR="00102675" w:rsidRPr="00102675" w:rsidRDefault="00102675" w:rsidP="002410E2">
            <w:pPr>
              <w:pStyle w:val="ASFKTableListMark"/>
            </w:pPr>
            <w:r w:rsidRPr="00102675">
              <w:t xml:space="preserve">если равна хх00, то по умолчанию проставляется значение код собственного ТОФК. </w:t>
            </w:r>
          </w:p>
          <w:p w:rsidR="00102675" w:rsidRPr="00102675" w:rsidRDefault="00102675" w:rsidP="00B36EDB">
            <w:pPr>
              <w:pStyle w:val="ASFKTablenorm"/>
              <w:ind w:left="57" w:right="57"/>
            </w:pPr>
            <w:r w:rsidRPr="00102675">
              <w:t>Может быть изменено пользователем вручную или выбором из справочника КОФК (Органы ФК).</w:t>
            </w:r>
          </w:p>
          <w:p w:rsidR="00102675" w:rsidRPr="00102675" w:rsidRDefault="00102675" w:rsidP="00B36EDB">
            <w:pPr>
              <w:pStyle w:val="ASFKTablenorm"/>
              <w:ind w:left="57" w:right="57"/>
            </w:pPr>
            <w:r>
              <w:t>Для АРМ НУБП заполняется вручную</w:t>
            </w:r>
            <w:r w:rsidRPr="00102675">
              <w:t>.</w:t>
            </w:r>
          </w:p>
          <w:p w:rsidR="00102675" w:rsidRPr="00102675" w:rsidRDefault="00102675" w:rsidP="00B36EDB">
            <w:pPr>
              <w:pStyle w:val="ASFKTablenorm"/>
              <w:ind w:left="57" w:right="57"/>
            </w:pPr>
            <w:r w:rsidRPr="00102675">
              <w:t>Может заполняться из родительского документа</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lastRenderedPageBreak/>
              <w:t>Наименование бюджета</w:t>
            </w:r>
          </w:p>
        </w:tc>
        <w:tc>
          <w:tcPr>
            <w:tcW w:w="3825" w:type="pct"/>
            <w:shd w:val="clear" w:color="auto" w:fill="auto"/>
          </w:tcPr>
          <w:p w:rsidR="00102675" w:rsidRPr="00102675" w:rsidRDefault="00102675" w:rsidP="00B36EDB">
            <w:pPr>
              <w:pStyle w:val="ASFKTablenorm"/>
              <w:ind w:left="57" w:right="57"/>
            </w:pPr>
            <w:r w:rsidRPr="00102675">
              <w:t>Для УБП федерального уровня указывается наименование бюджета «Федеральный бюджет», для УБП субъекта РФ (МО) указывается полное наименование соответствующего бюджета.</w:t>
            </w:r>
          </w:p>
          <w:p w:rsidR="00102675" w:rsidRPr="00102675" w:rsidRDefault="00102675" w:rsidP="00B36EDB">
            <w:pPr>
              <w:pStyle w:val="ASFKTablenorm"/>
              <w:ind w:left="57" w:right="57"/>
            </w:pPr>
            <w:r w:rsidRPr="00102675">
              <w:t>Заполняется автоматически по коду бюджета полным наименованием из справочника бюджетов. Может быть отредактировано вручную или выбирается из справочника бюджетов.</w:t>
            </w:r>
          </w:p>
          <w:p w:rsidR="00102675" w:rsidRPr="00102675" w:rsidRDefault="00102675" w:rsidP="00B36EDB">
            <w:pPr>
              <w:pStyle w:val="ASFKTablenorm"/>
              <w:ind w:left="57" w:right="57"/>
            </w:pPr>
            <w:r>
              <w:t>Для АРМ НУБП заполняется вручную</w:t>
            </w:r>
            <w:r w:rsidRPr="00102675">
              <w:t>.</w:t>
            </w:r>
          </w:p>
        </w:tc>
      </w:tr>
      <w:tr w:rsidR="00102675" w:rsidRPr="0000548F" w:rsidTr="00320649">
        <w:tc>
          <w:tcPr>
            <w:tcW w:w="1175" w:type="pct"/>
            <w:shd w:val="clear" w:color="auto" w:fill="auto"/>
          </w:tcPr>
          <w:p w:rsidR="00102675" w:rsidRPr="00102675" w:rsidRDefault="00A05FCE" w:rsidP="00B36EDB">
            <w:pPr>
              <w:pStyle w:val="ASFKTablenorm"/>
              <w:ind w:left="57" w:right="57"/>
            </w:pPr>
            <w:r w:rsidRPr="00102675">
              <w:t>П</w:t>
            </w:r>
            <w:r w:rsidR="00102675" w:rsidRPr="00102675">
              <w:t>о ОКВ</w:t>
            </w:r>
          </w:p>
        </w:tc>
        <w:tc>
          <w:tcPr>
            <w:tcW w:w="3825" w:type="pct"/>
            <w:shd w:val="clear" w:color="auto" w:fill="auto"/>
          </w:tcPr>
          <w:p w:rsidR="00102675" w:rsidRPr="00102675" w:rsidRDefault="00102675" w:rsidP="00B36EDB">
            <w:pPr>
              <w:pStyle w:val="ASFKTablenorm"/>
              <w:ind w:left="57" w:right="57"/>
            </w:pPr>
            <w:r w:rsidRPr="00102675">
              <w:t>Указывается код валюты, в которой принято денежное обязательство, в соответствии с ОКВ.</w:t>
            </w:r>
          </w:p>
          <w:p w:rsidR="00102675" w:rsidRPr="00102675" w:rsidRDefault="00102675" w:rsidP="00B36EDB">
            <w:pPr>
              <w:pStyle w:val="ASFKTablenorm"/>
              <w:ind w:left="57" w:right="57"/>
            </w:pPr>
            <w:r w:rsidRPr="00102675">
              <w:t>Автоматически подставляется код валюты из справочника, соответствующий полю «Код» (RUB или 643). Может быть изменен выбором значения из справочника валют (из поля цифровой код валюты).</w:t>
            </w:r>
          </w:p>
          <w:p w:rsidR="00102675" w:rsidRPr="00102675" w:rsidRDefault="00102675" w:rsidP="00B36EDB">
            <w:pPr>
              <w:pStyle w:val="ASFKTablenorm"/>
              <w:ind w:left="57" w:right="57"/>
            </w:pPr>
            <w:r w:rsidRPr="00102675">
              <w:t>Значение подтягивается автоматически при выборе родительского документа.</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 xml:space="preserve">Учет. </w:t>
            </w:r>
            <w:r w:rsidR="00A05FCE" w:rsidRPr="00102675">
              <w:t>Н</w:t>
            </w:r>
            <w:r w:rsidRPr="00102675">
              <w:t>омер ДО</w:t>
            </w:r>
          </w:p>
        </w:tc>
        <w:tc>
          <w:tcPr>
            <w:tcW w:w="3825" w:type="pct"/>
            <w:shd w:val="clear" w:color="auto" w:fill="auto"/>
          </w:tcPr>
          <w:p w:rsidR="00102675" w:rsidRPr="00102675" w:rsidRDefault="00102675" w:rsidP="00B36EDB">
            <w:pPr>
              <w:pStyle w:val="ASFKTablenorm"/>
              <w:ind w:left="57" w:right="57"/>
            </w:pPr>
            <w:r w:rsidRPr="00102675">
              <w:t>Указывается учетный номер денежного обязательства.</w:t>
            </w:r>
          </w:p>
          <w:p w:rsidR="00102675" w:rsidRPr="00102675" w:rsidRDefault="00102675" w:rsidP="00B36EDB">
            <w:pPr>
              <w:pStyle w:val="ASFKTablenorm"/>
              <w:ind w:left="57" w:right="57"/>
            </w:pPr>
            <w:r w:rsidRPr="00102675">
              <w:t xml:space="preserve">Обязательно заполняется для документа с типом сведений «1 – изменения», в иных случаях не заполняется. </w:t>
            </w:r>
          </w:p>
        </w:tc>
      </w:tr>
      <w:tr w:rsidR="00102675" w:rsidRPr="0000548F" w:rsidTr="00320649">
        <w:tc>
          <w:tcPr>
            <w:tcW w:w="1175" w:type="pct"/>
            <w:shd w:val="clear" w:color="auto" w:fill="auto"/>
          </w:tcPr>
          <w:p w:rsidR="00102675" w:rsidRPr="00102675" w:rsidRDefault="00102675" w:rsidP="00B36EDB">
            <w:pPr>
              <w:pStyle w:val="ASFKTablenorm"/>
              <w:ind w:left="57" w:right="57"/>
            </w:pPr>
            <w:r w:rsidRPr="00102675">
              <w:t xml:space="preserve">Учет. </w:t>
            </w:r>
            <w:r w:rsidR="00A05FCE" w:rsidRPr="00102675">
              <w:t>Н</w:t>
            </w:r>
            <w:r w:rsidRPr="00102675">
              <w:t>омер БО</w:t>
            </w:r>
          </w:p>
        </w:tc>
        <w:tc>
          <w:tcPr>
            <w:tcW w:w="3825" w:type="pct"/>
            <w:shd w:val="clear" w:color="auto" w:fill="auto"/>
          </w:tcPr>
          <w:p w:rsidR="00102675" w:rsidRPr="00102675" w:rsidRDefault="00102675" w:rsidP="00B36EDB">
            <w:pPr>
              <w:pStyle w:val="ASFKTablenorm"/>
              <w:ind w:left="57" w:right="57"/>
            </w:pPr>
            <w:r w:rsidRPr="00102675">
              <w:t>Указывается учетный номер бюджетного обязательства.</w:t>
            </w:r>
          </w:p>
        </w:tc>
      </w:tr>
      <w:tr w:rsidR="00102675" w:rsidRPr="0000548F" w:rsidTr="00320649">
        <w:tc>
          <w:tcPr>
            <w:tcW w:w="1175" w:type="pct"/>
            <w:shd w:val="clear" w:color="auto" w:fill="auto"/>
          </w:tcPr>
          <w:p w:rsidR="00102675" w:rsidRPr="00102675" w:rsidRDefault="00077C29" w:rsidP="00B36EDB">
            <w:pPr>
              <w:pStyle w:val="ASFKTablenorm"/>
              <w:ind w:left="57" w:right="57"/>
            </w:pPr>
            <w:r>
              <w:t>Признак платежа, требующего подтверждения</w:t>
            </w:r>
          </w:p>
        </w:tc>
        <w:tc>
          <w:tcPr>
            <w:tcW w:w="3825" w:type="pct"/>
            <w:shd w:val="clear" w:color="auto" w:fill="auto"/>
          </w:tcPr>
          <w:p w:rsidR="00102675" w:rsidRPr="00102675" w:rsidRDefault="00102675" w:rsidP="00B36EDB">
            <w:pPr>
              <w:pStyle w:val="ASFKTablenorm"/>
              <w:ind w:left="57" w:right="57"/>
            </w:pPr>
            <w:r w:rsidRPr="00102675">
              <w:t>Признак авансового платежа.</w:t>
            </w:r>
          </w:p>
          <w:p w:rsidR="00102675" w:rsidRPr="00102675" w:rsidRDefault="00102675" w:rsidP="00B36EDB">
            <w:pPr>
              <w:pStyle w:val="ASFKTablenorm"/>
              <w:ind w:left="57" w:right="57"/>
            </w:pPr>
            <w:r w:rsidRPr="00102675">
              <w:t>Указывается значение «Да», если в реквизитах «Процент от общей суммы обязательства» или «Сумма авансового платежа» Сведений бюджетного обязательства указаны значения, отличные от «0.0000» и «0.00» соответственно.</w:t>
            </w:r>
          </w:p>
          <w:p w:rsidR="00102675" w:rsidRPr="00102675" w:rsidRDefault="00102675" w:rsidP="00B36EDB">
            <w:pPr>
              <w:pStyle w:val="ASFKTablenorm"/>
              <w:ind w:left="57" w:right="57"/>
            </w:pPr>
            <w:r w:rsidRPr="00102675">
              <w:t>Указывается значение «Нет», если в реквизитах «Процент от общей суммы обязательства» или «Сумма авансового платежа» Сведений бюджетного обязательства» указаны значения «0.0000» и «0.00» соответственно.</w:t>
            </w:r>
          </w:p>
        </w:tc>
      </w:tr>
      <w:tr w:rsidR="00102675" w:rsidRPr="0000548F" w:rsidTr="00320649">
        <w:tc>
          <w:tcPr>
            <w:tcW w:w="1175" w:type="pct"/>
            <w:shd w:val="clear" w:color="auto" w:fill="auto"/>
          </w:tcPr>
          <w:p w:rsidR="00102675" w:rsidRPr="00102675" w:rsidRDefault="009103B5" w:rsidP="00B36EDB">
            <w:pPr>
              <w:pStyle w:val="ASFKTablenorm"/>
              <w:ind w:left="57" w:right="57"/>
            </w:pPr>
            <w:r>
              <w:t>Итого всего (сумма выплаты в рублевом эквиваленте)</w:t>
            </w:r>
          </w:p>
        </w:tc>
        <w:tc>
          <w:tcPr>
            <w:tcW w:w="3825" w:type="pct"/>
            <w:shd w:val="clear" w:color="auto" w:fill="auto"/>
          </w:tcPr>
          <w:p w:rsidR="00102675" w:rsidRPr="00102675" w:rsidRDefault="00102675" w:rsidP="00B36EDB">
            <w:pPr>
              <w:pStyle w:val="ASFKTablenorm"/>
              <w:ind w:left="57" w:right="57"/>
            </w:pPr>
            <w:r w:rsidRPr="00102675">
              <w:t>Итого общая сумма по графе «всего» (сумма выплаты в рублевом эквиваленте).</w:t>
            </w:r>
          </w:p>
        </w:tc>
      </w:tr>
      <w:tr w:rsidR="00102675" w:rsidRPr="0000548F" w:rsidTr="00320649">
        <w:tc>
          <w:tcPr>
            <w:tcW w:w="1175" w:type="pct"/>
            <w:shd w:val="clear" w:color="auto" w:fill="auto"/>
          </w:tcPr>
          <w:p w:rsidR="00102675" w:rsidRPr="00102675" w:rsidRDefault="00077C29" w:rsidP="00B36EDB">
            <w:pPr>
              <w:pStyle w:val="ASFKTablenorm"/>
              <w:ind w:left="57" w:right="57"/>
            </w:pPr>
            <w:r w:rsidRPr="00102675">
              <w:t xml:space="preserve">Итого </w:t>
            </w:r>
            <w:r>
              <w:t>в том числе подтверждено сумм перечисленных платежей (сумма подтверждения в рублевом эквиваленте)</w:t>
            </w:r>
          </w:p>
        </w:tc>
        <w:tc>
          <w:tcPr>
            <w:tcW w:w="3825" w:type="pct"/>
            <w:shd w:val="clear" w:color="auto" w:fill="auto"/>
          </w:tcPr>
          <w:p w:rsidR="00102675" w:rsidRPr="00102675" w:rsidRDefault="00102675" w:rsidP="00B36EDB">
            <w:pPr>
              <w:pStyle w:val="ASFKTablenorm"/>
              <w:ind w:left="57" w:right="57"/>
            </w:pPr>
            <w:r w:rsidRPr="00102675">
              <w:t>Итого общая сумма по графе «в том числе перечислено сумм аванса (сумма выплаты в рублевом эквиваленте).</w:t>
            </w:r>
          </w:p>
        </w:tc>
      </w:tr>
      <w:tr w:rsidR="00102675" w:rsidRPr="0026206F" w:rsidTr="00B36EDB">
        <w:tc>
          <w:tcPr>
            <w:tcW w:w="5000" w:type="pct"/>
            <w:gridSpan w:val="2"/>
            <w:shd w:val="clear" w:color="auto" w:fill="auto"/>
          </w:tcPr>
          <w:p w:rsidR="00102675" w:rsidRPr="00102675" w:rsidRDefault="00102675" w:rsidP="00B36EDB">
            <w:pPr>
              <w:pStyle w:val="ASFKTablenorm"/>
              <w:ind w:left="57" w:right="57"/>
            </w:pPr>
            <w:r w:rsidRPr="00102675">
              <w:lastRenderedPageBreak/>
              <w:t>Группа полей «Раздел 1: Реквизиты документа-основания»</w:t>
            </w:r>
          </w:p>
        </w:tc>
      </w:tr>
      <w:tr w:rsidR="00825ED6" w:rsidRPr="0026206F" w:rsidTr="00320649">
        <w:tc>
          <w:tcPr>
            <w:tcW w:w="1175" w:type="pct"/>
            <w:shd w:val="clear" w:color="auto" w:fill="auto"/>
          </w:tcPr>
          <w:p w:rsidR="00825ED6" w:rsidRPr="00BD78D6" w:rsidRDefault="00825ED6" w:rsidP="00825ED6">
            <w:pPr>
              <w:pStyle w:val="ASFKTablenorm"/>
              <w:ind w:left="57" w:right="57"/>
            </w:pPr>
            <w:r>
              <w:t>Этап</w:t>
            </w:r>
          </w:p>
        </w:tc>
        <w:tc>
          <w:tcPr>
            <w:tcW w:w="3825" w:type="pct"/>
            <w:shd w:val="clear" w:color="auto" w:fill="auto"/>
          </w:tcPr>
          <w:p w:rsidR="00825ED6" w:rsidRPr="00BD78D6" w:rsidRDefault="00825ED6" w:rsidP="00825ED6">
            <w:pPr>
              <w:pStyle w:val="ASFKTablenorm"/>
              <w:ind w:left="57" w:right="57"/>
            </w:pPr>
            <w:r w:rsidRPr="00167B7B">
              <w:t>Указывается номер этапа государственного контракта в соо</w:t>
            </w:r>
            <w:r>
              <w:t>тветствии с доку</w:t>
            </w:r>
            <w:r w:rsidRPr="00167B7B">
              <w:t>ментом-основанием.</w:t>
            </w:r>
          </w:p>
        </w:tc>
      </w:tr>
      <w:tr w:rsidR="00102675" w:rsidRPr="0026206F" w:rsidTr="00320649">
        <w:tc>
          <w:tcPr>
            <w:tcW w:w="1175" w:type="pct"/>
            <w:shd w:val="clear" w:color="auto" w:fill="auto"/>
          </w:tcPr>
          <w:p w:rsidR="00102675" w:rsidRPr="00102675" w:rsidRDefault="00102675" w:rsidP="00B36EDB">
            <w:pPr>
              <w:pStyle w:val="ASFKTablenorm"/>
              <w:ind w:left="57" w:right="57"/>
            </w:pPr>
            <w:r w:rsidRPr="00102675">
              <w:t>Вид документа</w:t>
            </w:r>
          </w:p>
        </w:tc>
        <w:tc>
          <w:tcPr>
            <w:tcW w:w="3825" w:type="pct"/>
            <w:shd w:val="clear" w:color="auto" w:fill="auto"/>
          </w:tcPr>
          <w:p w:rsidR="00102675" w:rsidRPr="00102675" w:rsidRDefault="00102675" w:rsidP="00B36EDB">
            <w:pPr>
              <w:pStyle w:val="ASFKTablenorm"/>
              <w:ind w:left="57" w:right="57"/>
            </w:pPr>
            <w:r w:rsidRPr="00102675">
              <w:t>Указывается наименование документа, являющегося основанием для возникновения денежного обязательства.</w:t>
            </w:r>
          </w:p>
        </w:tc>
      </w:tr>
      <w:tr w:rsidR="00102675" w:rsidRPr="0026206F" w:rsidTr="00320649">
        <w:tc>
          <w:tcPr>
            <w:tcW w:w="1175" w:type="pct"/>
            <w:shd w:val="clear" w:color="auto" w:fill="auto"/>
          </w:tcPr>
          <w:p w:rsidR="00102675" w:rsidRPr="00102675" w:rsidRDefault="00102675" w:rsidP="00B36EDB">
            <w:pPr>
              <w:pStyle w:val="ASFKTablenorm"/>
              <w:ind w:left="57" w:right="57"/>
            </w:pPr>
            <w:r w:rsidRPr="00102675">
              <w:t>Номер документа</w:t>
            </w:r>
          </w:p>
        </w:tc>
        <w:tc>
          <w:tcPr>
            <w:tcW w:w="3825" w:type="pct"/>
            <w:shd w:val="clear" w:color="auto" w:fill="auto"/>
          </w:tcPr>
          <w:p w:rsidR="00102675" w:rsidRPr="00102675" w:rsidRDefault="00102675" w:rsidP="00B36EDB">
            <w:pPr>
              <w:pStyle w:val="ASFKTablenorm"/>
              <w:ind w:left="57" w:right="57"/>
            </w:pPr>
            <w:r w:rsidRPr="00102675">
              <w:t>Указывается номер документа-основания (при наличии).</w:t>
            </w:r>
          </w:p>
        </w:tc>
      </w:tr>
      <w:tr w:rsidR="00102675" w:rsidRPr="0026206F" w:rsidTr="00320649">
        <w:tc>
          <w:tcPr>
            <w:tcW w:w="1175" w:type="pct"/>
            <w:shd w:val="clear" w:color="auto" w:fill="auto"/>
          </w:tcPr>
          <w:p w:rsidR="00102675" w:rsidRPr="00102675" w:rsidRDefault="00102675" w:rsidP="00B36EDB">
            <w:pPr>
              <w:pStyle w:val="ASFKTablenorm"/>
              <w:ind w:left="57" w:right="57"/>
            </w:pPr>
            <w:r w:rsidRPr="00102675">
              <w:t>Дата документа</w:t>
            </w:r>
          </w:p>
        </w:tc>
        <w:tc>
          <w:tcPr>
            <w:tcW w:w="3825" w:type="pct"/>
            <w:shd w:val="clear" w:color="auto" w:fill="auto"/>
          </w:tcPr>
          <w:p w:rsidR="00102675" w:rsidRPr="00102675" w:rsidRDefault="00102675" w:rsidP="00B36EDB">
            <w:pPr>
              <w:pStyle w:val="ASFKTablenorm"/>
              <w:ind w:left="57" w:right="57"/>
            </w:pPr>
            <w:r w:rsidRPr="00102675">
              <w:t>Указывается дата заключения (принятия) документа-основания.</w:t>
            </w:r>
          </w:p>
        </w:tc>
      </w:tr>
      <w:tr w:rsidR="00102675" w:rsidRPr="0026206F" w:rsidTr="00320649">
        <w:tc>
          <w:tcPr>
            <w:tcW w:w="1175" w:type="pct"/>
            <w:shd w:val="clear" w:color="auto" w:fill="auto"/>
          </w:tcPr>
          <w:p w:rsidR="00102675" w:rsidRPr="00102675" w:rsidRDefault="00102675" w:rsidP="00B36EDB">
            <w:pPr>
              <w:pStyle w:val="ASFKTablenorm"/>
              <w:ind w:left="57" w:right="57"/>
            </w:pPr>
            <w:r w:rsidRPr="00102675">
              <w:t xml:space="preserve">Сумма </w:t>
            </w:r>
          </w:p>
        </w:tc>
        <w:tc>
          <w:tcPr>
            <w:tcW w:w="3825" w:type="pct"/>
            <w:shd w:val="clear" w:color="auto" w:fill="auto"/>
          </w:tcPr>
          <w:p w:rsidR="00102675" w:rsidRPr="00102675" w:rsidRDefault="00102675" w:rsidP="00B36EDB">
            <w:pPr>
              <w:pStyle w:val="ASFKTablenorm"/>
              <w:ind w:left="57" w:right="57"/>
            </w:pPr>
            <w:r w:rsidRPr="00102675">
              <w:t>Сумма по документу-основанию.</w:t>
            </w:r>
          </w:p>
        </w:tc>
      </w:tr>
      <w:tr w:rsidR="00102675" w:rsidRPr="0026206F" w:rsidTr="00320649">
        <w:tc>
          <w:tcPr>
            <w:tcW w:w="1175" w:type="pct"/>
            <w:shd w:val="clear" w:color="auto" w:fill="auto"/>
          </w:tcPr>
          <w:p w:rsidR="00102675" w:rsidRPr="00102675" w:rsidRDefault="00102675" w:rsidP="00B36EDB">
            <w:pPr>
              <w:pStyle w:val="ASFKTablenorm"/>
              <w:ind w:left="57" w:right="57"/>
            </w:pPr>
            <w:r w:rsidRPr="00102675">
              <w:t>Предмет по документу-основанию</w:t>
            </w:r>
          </w:p>
        </w:tc>
        <w:tc>
          <w:tcPr>
            <w:tcW w:w="3825" w:type="pct"/>
            <w:shd w:val="clear" w:color="auto" w:fill="auto"/>
          </w:tcPr>
          <w:p w:rsidR="00C139A5" w:rsidRPr="00102675" w:rsidRDefault="00102675" w:rsidP="00B36EDB">
            <w:pPr>
              <w:pStyle w:val="ASFKTablenorm"/>
              <w:ind w:left="57" w:right="57"/>
            </w:pPr>
            <w:r w:rsidRPr="00102675">
              <w:t>Указывается наименование товаров (работ, услуг) в соответствии с документом, подтверждающим возникновение денежного обязательства.</w:t>
            </w:r>
          </w:p>
        </w:tc>
      </w:tr>
      <w:tr w:rsidR="00825ED6" w:rsidRPr="0026206F" w:rsidTr="00320649">
        <w:tc>
          <w:tcPr>
            <w:tcW w:w="1175" w:type="pct"/>
            <w:shd w:val="clear" w:color="auto" w:fill="auto"/>
          </w:tcPr>
          <w:p w:rsidR="00825ED6" w:rsidRPr="00BD78D6" w:rsidRDefault="00825ED6" w:rsidP="00825ED6">
            <w:pPr>
              <w:pStyle w:val="ASFKTablenorm"/>
              <w:ind w:left="57" w:right="57"/>
            </w:pPr>
            <w:r>
              <w:t>Закупка по ГОЗ</w:t>
            </w:r>
          </w:p>
        </w:tc>
        <w:tc>
          <w:tcPr>
            <w:tcW w:w="3825" w:type="pct"/>
            <w:shd w:val="clear" w:color="auto" w:fill="auto"/>
          </w:tcPr>
          <w:p w:rsidR="00825ED6" w:rsidRPr="00BD78D6" w:rsidRDefault="00825ED6" w:rsidP="00825ED6">
            <w:pPr>
              <w:pStyle w:val="ASFKTablenorm"/>
              <w:ind w:left="57" w:right="57"/>
            </w:pPr>
            <w:r w:rsidRPr="002657D4">
              <w:t>Указывается признак закупки товара, работы, услуги по государственному оборонному заказу.</w:t>
            </w:r>
          </w:p>
        </w:tc>
      </w:tr>
    </w:tbl>
    <w:p w:rsidR="005E0B3A" w:rsidRPr="009F4C51" w:rsidRDefault="005E0B3A" w:rsidP="005E0B3A">
      <w:pPr>
        <w:pStyle w:val="ASFKNormal"/>
      </w:pPr>
      <w:r w:rsidRPr="009F4C51">
        <w:t>ЭФ документа «Сведения о денежном обязательстве», закладки «Строки (2)» представлена на рисунке</w:t>
      </w:r>
      <w:r>
        <w:t> </w:t>
      </w:r>
      <w:r w:rsidRPr="009F4C51">
        <w:fldChar w:fldCharType="begin"/>
      </w:r>
      <w:r w:rsidRPr="009F4C51">
        <w:instrText xml:space="preserve"> REF _Ref472067371 \h </w:instrText>
      </w:r>
      <w:r w:rsidRPr="009F4C51">
        <w:fldChar w:fldCharType="separate"/>
      </w:r>
      <w:r w:rsidR="00A813C9">
        <w:rPr>
          <w:noProof/>
        </w:rPr>
        <w:t>217</w:t>
      </w:r>
      <w:r w:rsidRPr="009F4C51">
        <w:fldChar w:fldCharType="end"/>
      </w:r>
      <w:r w:rsidRPr="009F4C51">
        <w:t>.</w:t>
      </w:r>
    </w:p>
    <w:p w:rsidR="005E0B3A" w:rsidRPr="009F4C51" w:rsidRDefault="00CF4371" w:rsidP="005E0B3A">
      <w:pPr>
        <w:pStyle w:val="ASFKFigure"/>
      </w:pPr>
      <w:r>
        <w:rPr>
          <w:noProof/>
        </w:rPr>
        <w:drawing>
          <wp:inline distT="0" distB="0" distL="0" distR="0" wp14:anchorId="37762C69" wp14:editId="4B9287F1">
            <wp:extent cx="6124575" cy="1828800"/>
            <wp:effectExtent l="0" t="0" r="9525" b="0"/>
            <wp:docPr id="323" name="Рисунок 3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5E0B3A" w:rsidRPr="009F4C51" w:rsidRDefault="00034287" w:rsidP="005E0B3A">
      <w:pPr>
        <w:pStyle w:val="ASFKFigName"/>
      </w:pPr>
      <w:r>
        <w:rPr>
          <w:noProof/>
        </w:rPr>
        <w:fldChar w:fldCharType="begin"/>
      </w:r>
      <w:r>
        <w:rPr>
          <w:noProof/>
        </w:rPr>
        <w:instrText xml:space="preserve"> SEQ Рисунок \* ARABIC </w:instrText>
      </w:r>
      <w:r>
        <w:rPr>
          <w:noProof/>
        </w:rPr>
        <w:fldChar w:fldCharType="separate"/>
      </w:r>
      <w:bookmarkStart w:id="1337" w:name="_Ref472067371"/>
      <w:bookmarkStart w:id="1338" w:name="_Toc188826928"/>
      <w:r w:rsidR="00A813C9">
        <w:rPr>
          <w:noProof/>
        </w:rPr>
        <w:t>217</w:t>
      </w:r>
      <w:bookmarkEnd w:id="1337"/>
      <w:r>
        <w:rPr>
          <w:noProof/>
        </w:rPr>
        <w:fldChar w:fldCharType="end"/>
      </w:r>
      <w:r w:rsidR="005E0B3A" w:rsidRPr="009F4C51">
        <w:t>. ЭФ документа «Сведения о денежном обязательстве», закладки «Строки (2)»</w:t>
      </w:r>
      <w:bookmarkEnd w:id="1338"/>
    </w:p>
    <w:p w:rsidR="00102675" w:rsidRPr="00102675" w:rsidRDefault="00102675" w:rsidP="00102675">
      <w:pPr>
        <w:pStyle w:val="ASFKNormal"/>
      </w:pPr>
      <w:r w:rsidRPr="00102675">
        <w:t xml:space="preserve">Перечень полей документа «Сведения о денежном обязательстве», закладки «Строки (2)» приведен в таблице </w:t>
      </w:r>
      <w:r w:rsidRPr="00102675">
        <w:fldChar w:fldCharType="begin"/>
      </w:r>
      <w:r w:rsidRPr="00102675">
        <w:instrText xml:space="preserve"> REF _Ref472067348 \h </w:instrText>
      </w:r>
      <w:r w:rsidRPr="00102675">
        <w:fldChar w:fldCharType="separate"/>
      </w:r>
      <w:r w:rsidR="00A813C9">
        <w:rPr>
          <w:noProof/>
        </w:rPr>
        <w:t>93</w:t>
      </w:r>
      <w:r w:rsidRPr="00102675">
        <w:fldChar w:fldCharType="end"/>
      </w:r>
      <w:r w:rsidRPr="00102675">
        <w:t>.</w:t>
      </w:r>
    </w:p>
    <w:p w:rsidR="00102675" w:rsidRPr="00102675" w:rsidRDefault="00DD313F" w:rsidP="00102675">
      <w:pPr>
        <w:pStyle w:val="ASFKNameTable"/>
      </w:pPr>
      <w:r>
        <w:rPr>
          <w:noProof/>
        </w:rPr>
        <w:fldChar w:fldCharType="begin"/>
      </w:r>
      <w:r>
        <w:rPr>
          <w:noProof/>
        </w:rPr>
        <w:instrText xml:space="preserve"> SEQ Таблица \* ARABIC </w:instrText>
      </w:r>
      <w:r>
        <w:rPr>
          <w:noProof/>
        </w:rPr>
        <w:fldChar w:fldCharType="separate"/>
      </w:r>
      <w:bookmarkStart w:id="1339" w:name="_Ref472067348"/>
      <w:bookmarkStart w:id="1340" w:name="_Toc188826483"/>
      <w:r w:rsidR="00A813C9">
        <w:rPr>
          <w:noProof/>
        </w:rPr>
        <w:t>93</w:t>
      </w:r>
      <w:bookmarkEnd w:id="1339"/>
      <w:r>
        <w:rPr>
          <w:noProof/>
        </w:rPr>
        <w:fldChar w:fldCharType="end"/>
      </w:r>
      <w:r w:rsidR="00102675" w:rsidRPr="00102675">
        <w:t>. Описание полей документа «Сведения о денежном обязательстве», закладки «Строки (2)»</w:t>
      </w:r>
      <w:bookmarkEnd w:id="1340"/>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192"/>
        <w:gridCol w:w="7447"/>
      </w:tblGrid>
      <w:tr w:rsidR="00102675" w:rsidRPr="0000548F" w:rsidTr="00600B4C">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02675" w:rsidRPr="00102675" w:rsidRDefault="00102675" w:rsidP="00102675">
            <w:pPr>
              <w:pStyle w:val="ASFKTableHead"/>
            </w:pPr>
            <w:r w:rsidRPr="00102675">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02675" w:rsidRPr="00102675" w:rsidRDefault="00102675" w:rsidP="00102675">
            <w:pPr>
              <w:pStyle w:val="ASFKTableHead"/>
            </w:pPr>
            <w:r w:rsidRPr="00102675">
              <w:t>Описание поля</w:t>
            </w:r>
          </w:p>
        </w:tc>
      </w:tr>
      <w:tr w:rsidR="00102675" w:rsidRPr="0000548F" w:rsidTr="00600B4C">
        <w:tc>
          <w:tcPr>
            <w:tcW w:w="5000" w:type="pct"/>
            <w:gridSpan w:val="2"/>
            <w:shd w:val="clear" w:color="auto" w:fill="auto"/>
          </w:tcPr>
          <w:p w:rsidR="00102675" w:rsidRPr="00102675" w:rsidRDefault="00102675" w:rsidP="00B36EDB">
            <w:pPr>
              <w:pStyle w:val="ASFKTablenorm"/>
              <w:ind w:left="57" w:right="57"/>
            </w:pPr>
            <w:r w:rsidRPr="00102675">
              <w:t>Группа полей «Раздел 2: Расшифровка документа, подтверждающего возникновение ДО»</w:t>
            </w:r>
          </w:p>
        </w:tc>
      </w:tr>
      <w:tr w:rsidR="00102675" w:rsidRPr="0000548F" w:rsidTr="00600B4C">
        <w:tc>
          <w:tcPr>
            <w:tcW w:w="1137" w:type="pct"/>
            <w:shd w:val="clear" w:color="auto" w:fill="auto"/>
          </w:tcPr>
          <w:p w:rsidR="00102675" w:rsidRPr="00102675" w:rsidRDefault="00102675" w:rsidP="00B36EDB">
            <w:pPr>
              <w:pStyle w:val="ASFKTablenorm"/>
              <w:ind w:left="57" w:right="57"/>
            </w:pPr>
            <w:r w:rsidRPr="00102675">
              <w:t>№</w:t>
            </w:r>
          </w:p>
        </w:tc>
        <w:tc>
          <w:tcPr>
            <w:tcW w:w="3863" w:type="pct"/>
            <w:shd w:val="clear" w:color="auto" w:fill="auto"/>
          </w:tcPr>
          <w:p w:rsidR="00102675" w:rsidRPr="00102675" w:rsidRDefault="00102675" w:rsidP="00B36EDB">
            <w:pPr>
              <w:pStyle w:val="ASFKTablenorm"/>
              <w:ind w:left="57" w:right="57"/>
            </w:pPr>
            <w:r w:rsidRPr="00102675">
              <w:t>Номер позиции. Сквозная автонумерация.</w:t>
            </w:r>
          </w:p>
        </w:tc>
      </w:tr>
      <w:tr w:rsidR="00102675" w:rsidRPr="0000548F" w:rsidTr="00600B4C">
        <w:tc>
          <w:tcPr>
            <w:tcW w:w="1137" w:type="pct"/>
            <w:shd w:val="clear" w:color="auto" w:fill="auto"/>
          </w:tcPr>
          <w:p w:rsidR="00102675" w:rsidRPr="00102675" w:rsidRDefault="00DF01DF" w:rsidP="00B36EDB">
            <w:pPr>
              <w:pStyle w:val="ASFKTablenorm"/>
              <w:ind w:left="57" w:right="57"/>
            </w:pPr>
            <w:r>
              <w:t>ОКС (КМИ)</w:t>
            </w:r>
          </w:p>
        </w:tc>
        <w:tc>
          <w:tcPr>
            <w:tcW w:w="3863" w:type="pct"/>
            <w:shd w:val="clear" w:color="auto" w:fill="auto"/>
          </w:tcPr>
          <w:p w:rsidR="00DF01DF" w:rsidRDefault="00DF01DF" w:rsidP="00B36EDB">
            <w:pPr>
              <w:pStyle w:val="ASFKTablenorm"/>
              <w:ind w:left="57" w:right="57"/>
            </w:pPr>
            <w:r>
              <w:t>Код объекта ОКС в соответствии со справочником «ФАИП».</w:t>
            </w:r>
          </w:p>
          <w:p w:rsidR="00DF01DF" w:rsidRDefault="00DF01DF" w:rsidP="00B36EDB">
            <w:pPr>
              <w:pStyle w:val="ASFKTablenorm"/>
              <w:ind w:left="57" w:right="57"/>
            </w:pPr>
            <w:r>
              <w:t xml:space="preserve">Значение заполняется вручную или выбором из справочника «ФАИП». </w:t>
            </w:r>
          </w:p>
          <w:p w:rsidR="00102675" w:rsidRDefault="00DF01DF" w:rsidP="00B36EDB">
            <w:pPr>
              <w:pStyle w:val="ASFKTablenorm"/>
              <w:ind w:left="57" w:right="57"/>
            </w:pPr>
            <w:r>
              <w:t>Выводятся только записи справочника, у которых «Код объекта ОКС» заполнен, а поле «Идентификатор этапа инвестирования по объекту ФАИП» или выбором актуальной записи из справочника «Перечень мероприятий по информатизации». Может заполняться из родительского документа.</w:t>
            </w:r>
          </w:p>
          <w:p w:rsidR="00DF01DF" w:rsidRPr="00102675" w:rsidRDefault="00DF01DF" w:rsidP="00B36EDB">
            <w:pPr>
              <w:pStyle w:val="ASFKTablenorm"/>
              <w:ind w:left="57" w:right="57"/>
            </w:pPr>
            <w:r>
              <w:t>Для ОФК off-line заполняется вручную.</w:t>
            </w:r>
          </w:p>
        </w:tc>
      </w:tr>
      <w:tr w:rsidR="00102675" w:rsidRPr="0000548F" w:rsidTr="00600B4C">
        <w:tc>
          <w:tcPr>
            <w:tcW w:w="1137" w:type="pct"/>
            <w:shd w:val="clear" w:color="auto" w:fill="auto"/>
          </w:tcPr>
          <w:p w:rsidR="00102675" w:rsidRPr="00102675" w:rsidRDefault="00102675" w:rsidP="00B36EDB">
            <w:pPr>
              <w:pStyle w:val="ASFKTablenorm"/>
              <w:ind w:left="57" w:right="57"/>
            </w:pPr>
            <w:r w:rsidRPr="00102675">
              <w:lastRenderedPageBreak/>
              <w:t>Вид средств (код)</w:t>
            </w:r>
          </w:p>
        </w:tc>
        <w:tc>
          <w:tcPr>
            <w:tcW w:w="3863" w:type="pct"/>
            <w:shd w:val="clear" w:color="auto" w:fill="auto"/>
          </w:tcPr>
          <w:p w:rsidR="00102675" w:rsidRPr="00102675" w:rsidRDefault="00102675" w:rsidP="00B36EDB">
            <w:pPr>
              <w:pStyle w:val="ASFKTablenorm"/>
              <w:ind w:left="57" w:right="57"/>
            </w:pPr>
            <w:r w:rsidRPr="00102675">
              <w:t>Вид средств для исполнения ДО.</w:t>
            </w:r>
          </w:p>
          <w:p w:rsidR="00102675" w:rsidRPr="00102675" w:rsidRDefault="00102675" w:rsidP="00B36EDB">
            <w:pPr>
              <w:pStyle w:val="ASFKTablenorm"/>
              <w:ind w:left="57" w:right="57"/>
            </w:pPr>
            <w:r w:rsidRPr="00102675">
              <w:t xml:space="preserve">По умолчанию указывается значение «10». Может быть изменено вручную или выбором из справочника «Источники финансирования». </w:t>
            </w:r>
          </w:p>
          <w:p w:rsidR="00102675" w:rsidRPr="00102675" w:rsidRDefault="00102675" w:rsidP="00B36EDB">
            <w:pPr>
              <w:pStyle w:val="ASFKTablenorm"/>
              <w:ind w:left="57" w:right="57"/>
            </w:pPr>
            <w:r w:rsidRPr="00102675">
              <w:t>Список значений ограничен следующими кодами: 10, 11.</w:t>
            </w:r>
          </w:p>
          <w:p w:rsidR="00102675" w:rsidRPr="00102675" w:rsidRDefault="00102675" w:rsidP="00B36EDB">
            <w:pPr>
              <w:pStyle w:val="ASFKTablenorm"/>
              <w:ind w:left="57" w:right="57"/>
            </w:pPr>
            <w:r>
              <w:t>Для АРМ НУБП заполняется вручную</w:t>
            </w:r>
            <w:r w:rsidRPr="00102675">
              <w:t>.</w:t>
            </w:r>
          </w:p>
          <w:p w:rsidR="00102675" w:rsidRPr="00102675" w:rsidRDefault="00102675" w:rsidP="00B36EDB">
            <w:pPr>
              <w:pStyle w:val="ASFKTablenorm"/>
              <w:ind w:left="57" w:right="57"/>
            </w:pPr>
            <w:r w:rsidRPr="00102675">
              <w:t>Может заполняться из родительского документа.</w:t>
            </w:r>
          </w:p>
        </w:tc>
      </w:tr>
      <w:tr w:rsidR="00102675" w:rsidRPr="0000548F" w:rsidTr="00600B4C">
        <w:tc>
          <w:tcPr>
            <w:tcW w:w="1137" w:type="pct"/>
            <w:shd w:val="clear" w:color="auto" w:fill="auto"/>
          </w:tcPr>
          <w:p w:rsidR="00102675" w:rsidRPr="00102675" w:rsidRDefault="00102675" w:rsidP="00B36EDB">
            <w:pPr>
              <w:pStyle w:val="ASFKTablenorm"/>
              <w:ind w:left="57" w:right="57"/>
            </w:pPr>
            <w:r w:rsidRPr="00102675">
              <w:t>Вид средств (наименование)</w:t>
            </w:r>
          </w:p>
        </w:tc>
        <w:tc>
          <w:tcPr>
            <w:tcW w:w="3863" w:type="pct"/>
            <w:shd w:val="clear" w:color="auto" w:fill="auto"/>
          </w:tcPr>
          <w:p w:rsidR="00102675" w:rsidRPr="00102675" w:rsidRDefault="00102675" w:rsidP="00B36EDB">
            <w:pPr>
              <w:pStyle w:val="ASFKTablenorm"/>
              <w:ind w:left="57" w:right="57"/>
            </w:pPr>
            <w:r w:rsidRPr="00102675">
              <w:t>Заполняется автоматически в соответствии со справочником «Источники финансирования» при выборе реквизита «Вид средств (код)».</w:t>
            </w:r>
          </w:p>
        </w:tc>
      </w:tr>
      <w:tr w:rsidR="00102675" w:rsidRPr="0000548F" w:rsidTr="00600B4C">
        <w:tc>
          <w:tcPr>
            <w:tcW w:w="1137" w:type="pct"/>
            <w:shd w:val="clear" w:color="auto" w:fill="auto"/>
          </w:tcPr>
          <w:p w:rsidR="00102675" w:rsidRPr="00102675" w:rsidRDefault="00102675" w:rsidP="00B36EDB">
            <w:pPr>
              <w:pStyle w:val="ASFKTablenorm"/>
              <w:ind w:left="57" w:right="57"/>
            </w:pPr>
            <w:r w:rsidRPr="00102675">
              <w:t>КБК</w:t>
            </w:r>
          </w:p>
        </w:tc>
        <w:tc>
          <w:tcPr>
            <w:tcW w:w="3863" w:type="pct"/>
            <w:shd w:val="clear" w:color="auto" w:fill="auto"/>
          </w:tcPr>
          <w:p w:rsidR="00102675" w:rsidRPr="00102675" w:rsidRDefault="00102675" w:rsidP="00B36EDB">
            <w:pPr>
              <w:pStyle w:val="ASFKTablenorm"/>
              <w:ind w:left="57" w:right="57"/>
            </w:pPr>
            <w:r w:rsidRPr="00102675">
              <w:t>Указывается код бюджетной классификации в соответствии с действующими Указаниями по БК.</w:t>
            </w:r>
          </w:p>
          <w:p w:rsidR="00102675" w:rsidRPr="00102675" w:rsidRDefault="00102675" w:rsidP="00B36EDB">
            <w:pPr>
              <w:pStyle w:val="ASFKTablenorm"/>
              <w:ind w:left="57" w:right="57"/>
            </w:pPr>
            <w:r w:rsidRPr="00102675">
              <w:t>Значение вводится</w:t>
            </w:r>
            <w:r w:rsidR="00F973C0">
              <w:t xml:space="preserve"> </w:t>
            </w:r>
            <w:r w:rsidRPr="00102675">
              <w:t>вручную или выбирается из справочника КБК.</w:t>
            </w:r>
          </w:p>
          <w:p w:rsidR="00102675" w:rsidRPr="00102675" w:rsidRDefault="00102675" w:rsidP="00B36EDB">
            <w:pPr>
              <w:pStyle w:val="ASFKTablenorm"/>
              <w:ind w:left="57" w:right="57"/>
            </w:pPr>
            <w:r w:rsidRPr="00102675">
              <w:t>Пользователю доступны КБК, у которых значение типа – «10», «11», «12».</w:t>
            </w:r>
          </w:p>
        </w:tc>
      </w:tr>
      <w:tr w:rsidR="00102675" w:rsidRPr="0000548F" w:rsidTr="00600B4C">
        <w:tc>
          <w:tcPr>
            <w:tcW w:w="1137" w:type="pct"/>
            <w:shd w:val="clear" w:color="auto" w:fill="auto"/>
          </w:tcPr>
          <w:p w:rsidR="00102675" w:rsidRPr="00102675" w:rsidRDefault="00102675" w:rsidP="00B36EDB">
            <w:pPr>
              <w:pStyle w:val="ASFKTablenorm"/>
              <w:ind w:left="57" w:right="57"/>
            </w:pPr>
            <w:r w:rsidRPr="00102675">
              <w:t xml:space="preserve">Аналит. </w:t>
            </w:r>
            <w:r w:rsidR="00A05FCE" w:rsidRPr="00102675">
              <w:t>К</w:t>
            </w:r>
            <w:r w:rsidRPr="00102675">
              <w:t>од</w:t>
            </w:r>
          </w:p>
        </w:tc>
        <w:tc>
          <w:tcPr>
            <w:tcW w:w="3863" w:type="pct"/>
            <w:shd w:val="clear" w:color="auto" w:fill="auto"/>
          </w:tcPr>
          <w:p w:rsidR="00102675" w:rsidRPr="00102675" w:rsidRDefault="00102675" w:rsidP="00B36EDB">
            <w:pPr>
              <w:pStyle w:val="ASFKTablenorm"/>
              <w:ind w:left="57" w:right="57"/>
            </w:pPr>
            <w:r w:rsidRPr="00102675">
              <w:t>Указывается аналитический код (код цели), идентифицирующий операцию, связанную с субсидиями (субвенциями, иными межбюджетными трансфертами), полученными из федерального бюджета, в соответствии с кодами, установленными ФК.</w:t>
            </w:r>
          </w:p>
          <w:p w:rsidR="00102675" w:rsidRPr="00102675" w:rsidRDefault="00102675" w:rsidP="00B36EDB">
            <w:pPr>
              <w:pStyle w:val="ASFKTablenorm"/>
              <w:ind w:left="57" w:right="57"/>
            </w:pPr>
            <w:r w:rsidRPr="00102675">
              <w:t xml:space="preserve">Значение вводится вручную или выбирается из справочника кодов целей субсидий субвенций. </w:t>
            </w:r>
          </w:p>
          <w:p w:rsidR="00102675" w:rsidRPr="00102675" w:rsidRDefault="00102675" w:rsidP="00B36EDB">
            <w:pPr>
              <w:pStyle w:val="ASFKTablenorm"/>
              <w:ind w:left="57" w:right="57"/>
            </w:pPr>
            <w:r w:rsidRPr="00102675">
              <w:t>Может заполняться из родительского документа.</w:t>
            </w:r>
          </w:p>
        </w:tc>
      </w:tr>
      <w:tr w:rsidR="00077C29" w:rsidRPr="0000548F" w:rsidTr="00600B4C">
        <w:tc>
          <w:tcPr>
            <w:tcW w:w="1137" w:type="pct"/>
            <w:shd w:val="clear" w:color="auto" w:fill="auto"/>
          </w:tcPr>
          <w:p w:rsidR="00077C29" w:rsidRPr="00102675" w:rsidRDefault="00077C29" w:rsidP="00B36EDB">
            <w:pPr>
              <w:pStyle w:val="ASFKTablenorm"/>
              <w:ind w:left="57" w:right="57"/>
            </w:pPr>
            <w:r>
              <w:t>Срок исполнения</w:t>
            </w:r>
          </w:p>
        </w:tc>
        <w:tc>
          <w:tcPr>
            <w:tcW w:w="3863" w:type="pct"/>
            <w:shd w:val="clear" w:color="auto" w:fill="auto"/>
          </w:tcPr>
          <w:p w:rsidR="00077C29" w:rsidRPr="00102675" w:rsidRDefault="00077C29" w:rsidP="00B36EDB">
            <w:pPr>
              <w:pStyle w:val="ASFKTablenorm"/>
              <w:ind w:left="57" w:right="57"/>
            </w:pPr>
            <w:r w:rsidRPr="00C74C77">
              <w:t>Указывается планируемый срок исполнения денежного обязательства</w:t>
            </w:r>
            <w:r>
              <w:t>.</w:t>
            </w:r>
          </w:p>
        </w:tc>
      </w:tr>
      <w:tr w:rsidR="00102675" w:rsidRPr="0000548F" w:rsidTr="00600B4C">
        <w:tc>
          <w:tcPr>
            <w:tcW w:w="1137" w:type="pct"/>
            <w:shd w:val="clear" w:color="auto" w:fill="auto"/>
          </w:tcPr>
          <w:p w:rsidR="00102675" w:rsidRPr="00102675" w:rsidRDefault="00102675" w:rsidP="00B36EDB">
            <w:pPr>
              <w:pStyle w:val="ASFKTablenorm"/>
              <w:ind w:left="57" w:right="57"/>
            </w:pPr>
            <w:r w:rsidRPr="00102675">
              <w:t xml:space="preserve">Сумма ДО в валюте </w:t>
            </w:r>
          </w:p>
        </w:tc>
        <w:tc>
          <w:tcPr>
            <w:tcW w:w="3863" w:type="pct"/>
            <w:shd w:val="clear" w:color="auto" w:fill="auto"/>
          </w:tcPr>
          <w:p w:rsidR="00102675" w:rsidRPr="00102675" w:rsidRDefault="00102675" w:rsidP="00B36EDB">
            <w:pPr>
              <w:pStyle w:val="ASFKTablenorm"/>
              <w:ind w:left="57" w:right="57"/>
            </w:pPr>
            <w:r w:rsidRPr="00102675">
              <w:t>Сумма ДО в валюте Российской Федерации (рублях) по документу-основанию.</w:t>
            </w:r>
          </w:p>
        </w:tc>
      </w:tr>
      <w:tr w:rsidR="00102675" w:rsidRPr="0000548F" w:rsidTr="00600B4C">
        <w:tc>
          <w:tcPr>
            <w:tcW w:w="1137" w:type="pct"/>
            <w:shd w:val="clear" w:color="auto" w:fill="auto"/>
          </w:tcPr>
          <w:p w:rsidR="00102675" w:rsidRPr="00102675" w:rsidRDefault="00102675" w:rsidP="00B36EDB">
            <w:pPr>
              <w:pStyle w:val="ASFKTablenorm"/>
              <w:ind w:left="57" w:right="57"/>
            </w:pPr>
            <w:r w:rsidRPr="00102675">
              <w:t>Сумма ДО в руб.</w:t>
            </w:r>
          </w:p>
        </w:tc>
        <w:tc>
          <w:tcPr>
            <w:tcW w:w="3863" w:type="pct"/>
            <w:shd w:val="clear" w:color="auto" w:fill="auto"/>
          </w:tcPr>
          <w:p w:rsidR="00102675" w:rsidRPr="00102675" w:rsidRDefault="00102675" w:rsidP="00B36EDB">
            <w:pPr>
              <w:pStyle w:val="ASFKTablenorm"/>
              <w:ind w:left="57" w:right="57"/>
            </w:pPr>
            <w:r w:rsidRPr="00102675">
              <w:t>Сумма по документу-основанию в валюте Российской Федерации (рублях).</w:t>
            </w:r>
          </w:p>
        </w:tc>
      </w:tr>
      <w:tr w:rsidR="00102675" w:rsidRPr="0000548F" w:rsidTr="00600B4C">
        <w:tc>
          <w:tcPr>
            <w:tcW w:w="1137" w:type="pct"/>
            <w:shd w:val="clear" w:color="auto" w:fill="auto"/>
          </w:tcPr>
          <w:p w:rsidR="00102675" w:rsidRPr="00102675" w:rsidRDefault="00102675" w:rsidP="00B36EDB">
            <w:pPr>
              <w:pStyle w:val="ASFKTablenorm"/>
              <w:ind w:left="57" w:right="57"/>
            </w:pPr>
            <w:r w:rsidRPr="00102675">
              <w:t>Код валюты</w:t>
            </w:r>
          </w:p>
        </w:tc>
        <w:tc>
          <w:tcPr>
            <w:tcW w:w="3863" w:type="pct"/>
            <w:shd w:val="clear" w:color="auto" w:fill="auto"/>
          </w:tcPr>
          <w:p w:rsidR="00102675" w:rsidRPr="00102675" w:rsidRDefault="00102675" w:rsidP="00B36EDB">
            <w:pPr>
              <w:pStyle w:val="ASFKTablenorm"/>
              <w:ind w:left="57" w:right="57"/>
            </w:pPr>
            <w:r w:rsidRPr="00102675">
              <w:t>Цифровой код валюты по ОКВ.</w:t>
            </w:r>
          </w:p>
          <w:p w:rsidR="00102675" w:rsidRPr="00102675" w:rsidRDefault="00102675" w:rsidP="00B36EDB">
            <w:pPr>
              <w:pStyle w:val="ASFKTablenorm"/>
              <w:ind w:left="57" w:right="57"/>
            </w:pPr>
            <w:r w:rsidRPr="00102675">
              <w:t>Значение по умолчанию – RUB. Может быть изменено пользователем вручную или выбором из справочника валют (может указываться как буквенный, так и цифровой код).</w:t>
            </w:r>
          </w:p>
          <w:p w:rsidR="00102675" w:rsidRPr="00102675" w:rsidRDefault="00102675" w:rsidP="00B36EDB">
            <w:pPr>
              <w:pStyle w:val="ASFKTablenorm"/>
              <w:ind w:left="57" w:right="57"/>
            </w:pPr>
            <w:r>
              <w:t>Для АРМ НУБП заполняется вручную</w:t>
            </w:r>
            <w:r w:rsidRPr="00102675">
              <w:t xml:space="preserve">. </w:t>
            </w:r>
          </w:p>
          <w:p w:rsidR="00102675" w:rsidRPr="00102675" w:rsidRDefault="00102675" w:rsidP="00B36EDB">
            <w:pPr>
              <w:pStyle w:val="ASFKTablenorm"/>
              <w:ind w:left="57" w:right="57"/>
            </w:pPr>
            <w:r w:rsidRPr="00102675">
              <w:t>Может заполняться из родительского документа</w:t>
            </w:r>
          </w:p>
        </w:tc>
      </w:tr>
      <w:tr w:rsidR="00102675" w:rsidRPr="0000548F" w:rsidTr="00600B4C">
        <w:tc>
          <w:tcPr>
            <w:tcW w:w="1137" w:type="pct"/>
            <w:shd w:val="clear" w:color="auto" w:fill="auto"/>
          </w:tcPr>
          <w:p w:rsidR="00102675" w:rsidRPr="00102675" w:rsidRDefault="00077C29" w:rsidP="00B36EDB">
            <w:pPr>
              <w:pStyle w:val="ASFKTablenorm"/>
              <w:ind w:left="57" w:right="57"/>
            </w:pPr>
            <w:r w:rsidRPr="00D47C24">
              <w:t>В том числе подтверждено сумм перечисленных платежей</w:t>
            </w:r>
          </w:p>
        </w:tc>
        <w:tc>
          <w:tcPr>
            <w:tcW w:w="3863" w:type="pct"/>
            <w:shd w:val="clear" w:color="auto" w:fill="auto"/>
          </w:tcPr>
          <w:p w:rsidR="00102675" w:rsidRPr="00102675" w:rsidRDefault="00102675" w:rsidP="00B36EDB">
            <w:pPr>
              <w:pStyle w:val="ASFKTablenorm"/>
              <w:ind w:left="57" w:right="57"/>
            </w:pPr>
            <w:r w:rsidRPr="00102675">
              <w:t>Общая сумма перечисленного аванса по документу-основанию в валюте Российской Федерации (рублях).</w:t>
            </w:r>
          </w:p>
          <w:p w:rsidR="00102675" w:rsidRPr="00102675" w:rsidRDefault="00102675" w:rsidP="00B36EDB">
            <w:pPr>
              <w:pStyle w:val="ASFKTablenorm"/>
              <w:ind w:left="57" w:right="57"/>
            </w:pPr>
            <w:r w:rsidRPr="00102675">
              <w:t>При отсутствии значения указывается «0.00».</w:t>
            </w:r>
          </w:p>
        </w:tc>
      </w:tr>
    </w:tbl>
    <w:p w:rsidR="00102675" w:rsidRPr="00102675" w:rsidRDefault="00102675" w:rsidP="00102675">
      <w:pPr>
        <w:pStyle w:val="ASFKNormal"/>
      </w:pPr>
      <w:r w:rsidRPr="00102675">
        <w:t xml:space="preserve">ЭФ документа «Сведения о денежном обязательстве», закладки «Подписи (3)» представлена на рисунке </w:t>
      </w:r>
      <w:r w:rsidRPr="00102675">
        <w:fldChar w:fldCharType="begin"/>
      </w:r>
      <w:r w:rsidRPr="00102675">
        <w:instrText xml:space="preserve"> REF _Ref472067386 \h </w:instrText>
      </w:r>
      <w:r w:rsidRPr="00102675">
        <w:fldChar w:fldCharType="separate"/>
      </w:r>
      <w:r w:rsidR="00A813C9">
        <w:rPr>
          <w:noProof/>
        </w:rPr>
        <w:t>218</w:t>
      </w:r>
      <w:r w:rsidRPr="00102675">
        <w:fldChar w:fldCharType="end"/>
      </w:r>
      <w:r w:rsidRPr="00102675">
        <w:t>.</w:t>
      </w:r>
    </w:p>
    <w:p w:rsidR="00102675" w:rsidRPr="00102675" w:rsidRDefault="00CF4371" w:rsidP="00102675">
      <w:pPr>
        <w:pStyle w:val="ASFKFigure"/>
      </w:pPr>
      <w:r>
        <w:rPr>
          <w:noProof/>
        </w:rPr>
        <w:lastRenderedPageBreak/>
        <w:drawing>
          <wp:inline distT="0" distB="0" distL="0" distR="0" wp14:anchorId="4F76138C" wp14:editId="7FD8CA61">
            <wp:extent cx="6134100" cy="2105025"/>
            <wp:effectExtent l="0" t="0" r="0" b="9525"/>
            <wp:docPr id="324" name="Рисунок 3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34100" cy="2105025"/>
                    </a:xfrm>
                    <a:prstGeom prst="rect">
                      <a:avLst/>
                    </a:prstGeom>
                    <a:noFill/>
                    <a:ln>
                      <a:noFill/>
                    </a:ln>
                  </pic:spPr>
                </pic:pic>
              </a:graphicData>
            </a:graphic>
          </wp:inline>
        </w:drawing>
      </w:r>
    </w:p>
    <w:p w:rsidR="00102675" w:rsidRPr="00102675" w:rsidRDefault="00034287" w:rsidP="00102675">
      <w:pPr>
        <w:pStyle w:val="ASFKFigName"/>
      </w:pPr>
      <w:r>
        <w:rPr>
          <w:noProof/>
        </w:rPr>
        <w:fldChar w:fldCharType="begin"/>
      </w:r>
      <w:r>
        <w:rPr>
          <w:noProof/>
        </w:rPr>
        <w:instrText xml:space="preserve"> SEQ Рисунок \* ARABIC </w:instrText>
      </w:r>
      <w:r>
        <w:rPr>
          <w:noProof/>
        </w:rPr>
        <w:fldChar w:fldCharType="separate"/>
      </w:r>
      <w:bookmarkStart w:id="1341" w:name="_Ref472067386"/>
      <w:bookmarkStart w:id="1342" w:name="_Toc188826929"/>
      <w:r w:rsidR="00A813C9">
        <w:rPr>
          <w:noProof/>
        </w:rPr>
        <w:t>218</w:t>
      </w:r>
      <w:bookmarkEnd w:id="1341"/>
      <w:r>
        <w:rPr>
          <w:noProof/>
        </w:rPr>
        <w:fldChar w:fldCharType="end"/>
      </w:r>
      <w:r w:rsidR="00102675" w:rsidRPr="00102675">
        <w:t>. ЭФ документа «Сведения о денежном обязательстве», закладки «Подписи (3)»</w:t>
      </w:r>
      <w:bookmarkEnd w:id="1342"/>
    </w:p>
    <w:p w:rsidR="00102675" w:rsidRPr="00102675" w:rsidRDefault="00102675" w:rsidP="00102675">
      <w:pPr>
        <w:pStyle w:val="ASFKNormal"/>
      </w:pPr>
      <w:r w:rsidRPr="00102675">
        <w:t xml:space="preserve">Перечень полей документа «Сведения о денежном обязательстве», закладки «Подписи (3)» приведен в таблице </w:t>
      </w:r>
      <w:r w:rsidRPr="00102675">
        <w:fldChar w:fldCharType="begin"/>
      </w:r>
      <w:r w:rsidRPr="00102675">
        <w:instrText xml:space="preserve"> REF _Ref472067324 \h </w:instrText>
      </w:r>
      <w:r w:rsidRPr="00102675">
        <w:fldChar w:fldCharType="separate"/>
      </w:r>
      <w:r w:rsidR="00A813C9">
        <w:rPr>
          <w:noProof/>
        </w:rPr>
        <w:t>94</w:t>
      </w:r>
      <w:r w:rsidRPr="00102675">
        <w:fldChar w:fldCharType="end"/>
      </w:r>
      <w:r w:rsidRPr="00102675">
        <w:t>.</w:t>
      </w:r>
    </w:p>
    <w:p w:rsidR="00102675" w:rsidRPr="00102675" w:rsidRDefault="00DD313F" w:rsidP="00102675">
      <w:pPr>
        <w:pStyle w:val="ASFKNameTable"/>
      </w:pPr>
      <w:r>
        <w:rPr>
          <w:noProof/>
        </w:rPr>
        <w:fldChar w:fldCharType="begin"/>
      </w:r>
      <w:r>
        <w:rPr>
          <w:noProof/>
        </w:rPr>
        <w:instrText xml:space="preserve"> SEQ Таблица \* ARABIC </w:instrText>
      </w:r>
      <w:r>
        <w:rPr>
          <w:noProof/>
        </w:rPr>
        <w:fldChar w:fldCharType="separate"/>
      </w:r>
      <w:bookmarkStart w:id="1343" w:name="_Ref472067324"/>
      <w:bookmarkStart w:id="1344" w:name="_Toc188826484"/>
      <w:r w:rsidR="00A813C9">
        <w:rPr>
          <w:noProof/>
        </w:rPr>
        <w:t>94</w:t>
      </w:r>
      <w:bookmarkEnd w:id="1343"/>
      <w:r>
        <w:rPr>
          <w:noProof/>
        </w:rPr>
        <w:fldChar w:fldCharType="end"/>
      </w:r>
      <w:r w:rsidR="00102675" w:rsidRPr="00102675">
        <w:t>. Описание полей документа «Сведения о денежном обязательстве», закладки «Подписи (3)»</w:t>
      </w:r>
      <w:bookmarkEnd w:id="1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900"/>
        <w:gridCol w:w="6728"/>
      </w:tblGrid>
      <w:tr w:rsidR="00102675" w:rsidRPr="0000548F" w:rsidTr="00B36ED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02675" w:rsidRPr="00102675" w:rsidRDefault="00102675" w:rsidP="00102675">
            <w:pPr>
              <w:pStyle w:val="ASFKTableHead"/>
            </w:pPr>
            <w:r w:rsidRPr="00102675">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02675" w:rsidRPr="00102675" w:rsidRDefault="00102675" w:rsidP="00102675">
            <w:pPr>
              <w:pStyle w:val="ASFKTableHead"/>
            </w:pPr>
            <w:r w:rsidRPr="00102675">
              <w:t>Описание поля</w:t>
            </w:r>
          </w:p>
        </w:tc>
      </w:tr>
      <w:tr w:rsidR="00102675" w:rsidRPr="0026206F" w:rsidTr="00B36EDB">
        <w:tc>
          <w:tcPr>
            <w:tcW w:w="5000" w:type="pct"/>
            <w:gridSpan w:val="2"/>
            <w:shd w:val="clear" w:color="auto" w:fill="auto"/>
          </w:tcPr>
          <w:p w:rsidR="00102675" w:rsidRPr="00102675" w:rsidRDefault="00102675" w:rsidP="00B36EDB">
            <w:pPr>
              <w:pStyle w:val="ASFKTablenorm"/>
              <w:ind w:left="57" w:right="57"/>
            </w:pPr>
            <w:r w:rsidRPr="00102675">
              <w:t>Группа полей «Подписи»</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Руководитель (уполномоченное им лицо). Должность</w:t>
            </w:r>
          </w:p>
        </w:tc>
        <w:tc>
          <w:tcPr>
            <w:tcW w:w="3494" w:type="pct"/>
            <w:shd w:val="clear" w:color="auto" w:fill="auto"/>
          </w:tcPr>
          <w:p w:rsidR="00102675" w:rsidRPr="00102675" w:rsidRDefault="00102675" w:rsidP="00B36EDB">
            <w:pPr>
              <w:pStyle w:val="ASFKTablenorm"/>
              <w:ind w:left="57" w:right="57"/>
            </w:pPr>
            <w:r w:rsidRPr="00102675">
              <w:t>Должность руководителя (уполномоченного им лица) клиента или ТОФК сформировавшего данный документ.</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Руководитель (уполномоченное им лицо). Расшифровка подписи</w:t>
            </w:r>
          </w:p>
        </w:tc>
        <w:tc>
          <w:tcPr>
            <w:tcW w:w="3494" w:type="pct"/>
            <w:shd w:val="clear" w:color="auto" w:fill="auto"/>
          </w:tcPr>
          <w:p w:rsidR="00102675" w:rsidRPr="00102675" w:rsidRDefault="00102675" w:rsidP="00B36EDB">
            <w:pPr>
              <w:pStyle w:val="ASFKTablenorm"/>
              <w:ind w:left="57" w:right="57"/>
            </w:pPr>
            <w:r w:rsidRPr="00102675">
              <w:t>Расшифровка подписи руководителя (уполномоченного им лица) клиента или ТОФК сформировавшего данный документ.</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Гл. бухгалтер (уполномоченное лицо). Должность</w:t>
            </w:r>
          </w:p>
        </w:tc>
        <w:tc>
          <w:tcPr>
            <w:tcW w:w="3494" w:type="pct"/>
            <w:shd w:val="clear" w:color="auto" w:fill="auto"/>
          </w:tcPr>
          <w:p w:rsidR="00102675" w:rsidRPr="00102675" w:rsidRDefault="00102675" w:rsidP="00B36EDB">
            <w:pPr>
              <w:pStyle w:val="ASFKTablenorm"/>
              <w:ind w:left="57" w:right="57"/>
            </w:pPr>
            <w:r w:rsidRPr="00102675">
              <w:t>Должность главного бухгалтера (уполномоченного им лица) клиента или ТОФК сформировавшего данный документ.</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Гл. бухгалтер (уполномоченное лицо). Расшифровка подписи</w:t>
            </w:r>
          </w:p>
        </w:tc>
        <w:tc>
          <w:tcPr>
            <w:tcW w:w="3494" w:type="pct"/>
            <w:shd w:val="clear" w:color="auto" w:fill="auto"/>
          </w:tcPr>
          <w:p w:rsidR="00102675" w:rsidRPr="00102675" w:rsidRDefault="00102675" w:rsidP="00B36EDB">
            <w:pPr>
              <w:pStyle w:val="ASFKTablenorm"/>
              <w:ind w:left="57" w:right="57"/>
            </w:pPr>
            <w:r w:rsidRPr="00102675">
              <w:t>Расшифровка подписи главного бухгалтера (уполномоченного им лица) клиента или ТОФК сформировавшего данный документ.</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Дата подписания</w:t>
            </w:r>
          </w:p>
        </w:tc>
        <w:tc>
          <w:tcPr>
            <w:tcW w:w="3494" w:type="pct"/>
            <w:shd w:val="clear" w:color="auto" w:fill="auto"/>
          </w:tcPr>
          <w:p w:rsidR="00102675" w:rsidRPr="00102675" w:rsidRDefault="00102675" w:rsidP="00B36EDB">
            <w:pPr>
              <w:pStyle w:val="ASFKTablenorm"/>
              <w:ind w:left="57" w:right="57"/>
            </w:pPr>
            <w:r w:rsidRPr="00102675">
              <w:t>Дата подписания документа руководителем (уполномоченным им лицом).</w:t>
            </w:r>
          </w:p>
        </w:tc>
      </w:tr>
      <w:tr w:rsidR="008D057B" w:rsidRPr="0000548F" w:rsidTr="00B36EDB">
        <w:tc>
          <w:tcPr>
            <w:tcW w:w="1506" w:type="pct"/>
            <w:shd w:val="clear" w:color="auto" w:fill="auto"/>
          </w:tcPr>
          <w:p w:rsidR="008D057B" w:rsidRPr="00EA26F6" w:rsidRDefault="008D057B" w:rsidP="00B36EDB">
            <w:pPr>
              <w:pStyle w:val="ASFKTablenorm"/>
              <w:ind w:left="57" w:right="57"/>
            </w:pPr>
            <w:r w:rsidRPr="00DF3193">
              <w:t>ФИО ответственного за конфиденциальность данных</w:t>
            </w:r>
          </w:p>
        </w:tc>
        <w:tc>
          <w:tcPr>
            <w:tcW w:w="3494" w:type="pct"/>
            <w:shd w:val="clear" w:color="auto" w:fill="auto"/>
          </w:tcPr>
          <w:p w:rsidR="008D057B" w:rsidRPr="00EA26F6" w:rsidRDefault="007730C6" w:rsidP="00B36EDB">
            <w:pPr>
              <w:pStyle w:val="ASFKTablenorm"/>
              <w:ind w:left="57" w:right="57"/>
            </w:pPr>
            <w:r>
              <w:t>Заполняется автоматически при подписании. Поле заполняется при заполненном поле «Уровень конфиденциальности» значением «1» или «0»</w:t>
            </w:r>
            <w:r w:rsidR="008D057B" w:rsidRPr="00DF3193">
              <w:t>.</w:t>
            </w:r>
          </w:p>
        </w:tc>
      </w:tr>
      <w:tr w:rsidR="00102675" w:rsidRPr="0000548F" w:rsidTr="00B36EDB">
        <w:tc>
          <w:tcPr>
            <w:tcW w:w="5000" w:type="pct"/>
            <w:gridSpan w:val="2"/>
            <w:shd w:val="clear" w:color="auto" w:fill="auto"/>
          </w:tcPr>
          <w:p w:rsidR="00102675" w:rsidRPr="00102675" w:rsidRDefault="00102675" w:rsidP="00B36EDB">
            <w:pPr>
              <w:pStyle w:val="ASFKTablenorm"/>
              <w:ind w:left="57" w:right="57"/>
            </w:pPr>
            <w:r w:rsidRPr="00102675">
              <w:t>Группа полей «Отметка органа Федерального казначейства о регистрации Сведений о денежном обязательстве»</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 xml:space="preserve">Номер сведений </w:t>
            </w:r>
          </w:p>
        </w:tc>
        <w:tc>
          <w:tcPr>
            <w:tcW w:w="3494" w:type="pct"/>
            <w:shd w:val="clear" w:color="auto" w:fill="auto"/>
          </w:tcPr>
          <w:p w:rsidR="00102675" w:rsidRPr="00102675" w:rsidRDefault="00102675" w:rsidP="00B36EDB">
            <w:pPr>
              <w:pStyle w:val="ASFKTablenorm"/>
              <w:ind w:left="57" w:right="57"/>
            </w:pPr>
            <w:r w:rsidRPr="00102675">
              <w:t>Номер ДО. Заполняется ОрФК.</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 xml:space="preserve">Дата </w:t>
            </w:r>
          </w:p>
        </w:tc>
        <w:tc>
          <w:tcPr>
            <w:tcW w:w="3494" w:type="pct"/>
            <w:shd w:val="clear" w:color="auto" w:fill="auto"/>
          </w:tcPr>
          <w:p w:rsidR="00102675" w:rsidRPr="00102675" w:rsidRDefault="00102675" w:rsidP="00B36EDB">
            <w:pPr>
              <w:pStyle w:val="ASFKTablenorm"/>
              <w:ind w:left="57" w:right="57"/>
            </w:pPr>
            <w:r w:rsidRPr="00102675">
              <w:t>Дата подписания ответственным исполнителем ФК. Заполняется в ОрФК.</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Ответственный исполнитель. Должность</w:t>
            </w:r>
          </w:p>
        </w:tc>
        <w:tc>
          <w:tcPr>
            <w:tcW w:w="3494" w:type="pct"/>
            <w:shd w:val="clear" w:color="auto" w:fill="auto"/>
          </w:tcPr>
          <w:p w:rsidR="00102675" w:rsidRPr="00102675" w:rsidRDefault="00102675" w:rsidP="00B36EDB">
            <w:pPr>
              <w:pStyle w:val="ASFKTablenorm"/>
              <w:ind w:left="57" w:right="57"/>
            </w:pPr>
            <w:r w:rsidRPr="00102675">
              <w:t>Указывается должность исполнителя. Заполняется ОрФК.</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lastRenderedPageBreak/>
              <w:t>Ответственный исполнитель. Расшифровка подписи</w:t>
            </w:r>
          </w:p>
        </w:tc>
        <w:tc>
          <w:tcPr>
            <w:tcW w:w="3494" w:type="pct"/>
            <w:shd w:val="clear" w:color="auto" w:fill="auto"/>
          </w:tcPr>
          <w:p w:rsidR="00102675" w:rsidRPr="00102675" w:rsidRDefault="00102675" w:rsidP="00B36EDB">
            <w:pPr>
              <w:pStyle w:val="ASFKTablenorm"/>
              <w:ind w:left="57" w:right="57"/>
            </w:pPr>
            <w:r w:rsidRPr="00102675">
              <w:t>Указывается ФИО ответственного исполнителя.</w:t>
            </w:r>
          </w:p>
        </w:tc>
      </w:tr>
      <w:tr w:rsidR="00102675" w:rsidRPr="0000548F" w:rsidTr="00B36EDB">
        <w:tc>
          <w:tcPr>
            <w:tcW w:w="1506" w:type="pct"/>
            <w:shd w:val="clear" w:color="auto" w:fill="auto"/>
          </w:tcPr>
          <w:p w:rsidR="00102675" w:rsidRPr="00102675" w:rsidRDefault="00102675" w:rsidP="00B36EDB">
            <w:pPr>
              <w:pStyle w:val="ASFKTablenorm"/>
              <w:ind w:left="57" w:right="57"/>
            </w:pPr>
            <w:r w:rsidRPr="00102675">
              <w:t>Телефон</w:t>
            </w:r>
          </w:p>
        </w:tc>
        <w:tc>
          <w:tcPr>
            <w:tcW w:w="3494" w:type="pct"/>
            <w:shd w:val="clear" w:color="auto" w:fill="auto"/>
          </w:tcPr>
          <w:p w:rsidR="00102675" w:rsidRPr="00102675" w:rsidRDefault="00102675" w:rsidP="00B36EDB">
            <w:pPr>
              <w:pStyle w:val="ASFKTablenorm"/>
              <w:ind w:left="57" w:right="57"/>
            </w:pPr>
            <w:r w:rsidRPr="00102675">
              <w:t>Телефон ответственного исполнителя. Заполняется в ОрФК.</w:t>
            </w:r>
          </w:p>
        </w:tc>
      </w:tr>
    </w:tbl>
    <w:p w:rsidR="009C6EF3" w:rsidRPr="00F00310" w:rsidRDefault="009C6EF3" w:rsidP="009C6EF3">
      <w:pPr>
        <w:pStyle w:val="32"/>
      </w:pPr>
      <w:bookmarkStart w:id="1345" w:name="_Ref495671654"/>
      <w:bookmarkStart w:id="1346" w:name="_Ref108424426"/>
      <w:bookmarkStart w:id="1347" w:name="_Ref508028320"/>
      <w:bookmarkStart w:id="1348" w:name="_Toc508028715"/>
      <w:bookmarkStart w:id="1349" w:name="_Toc188826287"/>
      <w:r>
        <w:t>Заявка для обеспечения наличными денежными средствами</w:t>
      </w:r>
      <w:bookmarkEnd w:id="1345"/>
      <w:r w:rsidR="008C6B94">
        <w:t xml:space="preserve"> в электронном виде</w:t>
      </w:r>
      <w:bookmarkEnd w:id="1346"/>
      <w:bookmarkEnd w:id="1349"/>
    </w:p>
    <w:p w:rsidR="009C6EF3" w:rsidRDefault="009C6EF3" w:rsidP="009C6EF3">
      <w:pPr>
        <w:pStyle w:val="ASFKNormal"/>
      </w:pPr>
      <w:r>
        <w:t>Технологические операции по обеспечению наличными ПБС ФБ (БС, МБ, бюджета ГВФ РФ, ТГВФ), АУ, БУ, Росавтодора, иных НУБП, удаленных клиентов, уполномоченных подразделений (далее при совместном упоминании – клиенты) со счетов № 40116, открытых ОрФК для работы с чеками, с применением электронного документооборота в рамках пров</w:t>
      </w:r>
      <w:r w:rsidRPr="00FF3FC7">
        <w:t>е</w:t>
      </w:r>
      <w:r>
        <w:t>дения эксперимента выполнены по средствам документов:</w:t>
      </w:r>
    </w:p>
    <w:p w:rsidR="009C6EF3" w:rsidRDefault="009C6EF3" w:rsidP="009C6EF3">
      <w:pPr>
        <w:pStyle w:val="ASFKListmark1"/>
      </w:pPr>
      <w:r>
        <w:t>«Заявка для обеспечения наличными денежными средствами</w:t>
      </w:r>
      <w:r w:rsidR="008C6B94">
        <w:t xml:space="preserve"> в электронном виде</w:t>
      </w:r>
      <w:r>
        <w:t>»;</w:t>
      </w:r>
    </w:p>
    <w:p w:rsidR="009C6EF3" w:rsidRDefault="009C6EF3" w:rsidP="00A157A1">
      <w:pPr>
        <w:pStyle w:val="ASFKListmark1"/>
      </w:pPr>
      <w:r>
        <w:t>«</w:t>
      </w:r>
      <w:r w:rsidR="00A157A1" w:rsidRPr="00A157A1">
        <w:t>Заявка о внесении наличных денежных средств</w:t>
      </w:r>
      <w:r>
        <w:t>»;</w:t>
      </w:r>
    </w:p>
    <w:p w:rsidR="009C6EF3" w:rsidRDefault="009C6EF3" w:rsidP="009C6EF3">
      <w:pPr>
        <w:pStyle w:val="ASFKListmark1"/>
      </w:pPr>
      <w:r>
        <w:t>«Уведомление о принятии».</w:t>
      </w:r>
    </w:p>
    <w:p w:rsidR="009C6EF3" w:rsidRDefault="009C6EF3" w:rsidP="000348F0">
      <w:pPr>
        <w:pStyle w:val="ASFKListnum"/>
        <w:numPr>
          <w:ilvl w:val="0"/>
          <w:numId w:val="123"/>
        </w:numPr>
      </w:pPr>
      <w:r>
        <w:t>Для получения наличных денежных средств клиент предоставляет в ОрФК документ «Заявка для обеспечения наличными денежными средствами</w:t>
      </w:r>
      <w:r w:rsidR="008C6B94">
        <w:t xml:space="preserve"> в электронном виде</w:t>
      </w:r>
      <w:r>
        <w:t xml:space="preserve">» (далее в данном разделе – «Заявка для обеспечения наличными»). Документ предоставляется клиентом, л/с которого обслуживается в открытом контуре – в открытый контур посредством СУФД, клиентом, л/с которого обслуживается в закрытом контуре – в закрытый контур в соответствии с требованиями, предъявляемыми к документам, содержащим сведения, относящиеся к государственной тайне. В ППО OEBS АСФК имеется возможность ввода документа вручную сотрудником ОрФК, печать документа. </w:t>
      </w:r>
    </w:p>
    <w:p w:rsidR="009C6EF3" w:rsidRDefault="009C6EF3" w:rsidP="000348F0">
      <w:pPr>
        <w:pStyle w:val="ASFKListnum"/>
        <w:numPr>
          <w:ilvl w:val="0"/>
          <w:numId w:val="92"/>
        </w:numPr>
      </w:pPr>
      <w:r>
        <w:t>Клиент формирует Заявку для обеспечения наличными в ППО СУФД АСФК путем ручного ввода или импортирует в формате xml из внешней системы. Импорт документа выполняется в стандартном порядке, а именно, в случае прохождения форматных контролей документ импортируется и отображается в визуальных формах, в случае непрохождения – не импортируется, формируется сообщение об ошибке.</w:t>
      </w:r>
    </w:p>
    <w:p w:rsidR="009C6EF3" w:rsidRDefault="009C6EF3" w:rsidP="000348F0">
      <w:pPr>
        <w:pStyle w:val="ASFKListnum"/>
        <w:numPr>
          <w:ilvl w:val="0"/>
          <w:numId w:val="92"/>
        </w:numPr>
      </w:pPr>
      <w:r>
        <w:t xml:space="preserve">Клиент в ППО СУФД АСФК выполняет документарный контроль, подписание ЭП и отправку Заявки для обеспечения наличными в ППО OEBS АСФК в стандартном порядке. Документ автоматически передается из ППО СУФД АСФК в ППО OEBS АСФК. </w:t>
      </w:r>
    </w:p>
    <w:p w:rsidR="009C6EF3" w:rsidRDefault="009C6EF3" w:rsidP="000348F0">
      <w:pPr>
        <w:pStyle w:val="ASFKListnum"/>
        <w:numPr>
          <w:ilvl w:val="0"/>
          <w:numId w:val="92"/>
        </w:numPr>
      </w:pPr>
      <w:r>
        <w:t>В ППО OEBS АСФК автоматически выполняется прием Заявки для обеспечения наличными, переданной из ППО СУФД АСФК. При приеме автоматически выполняется проверка документа, включающая контроли реквизитов документа, а также контроли на непревышение остатков</w:t>
      </w:r>
      <w:r w:rsidR="00A157A1">
        <w:t>,</w:t>
      </w:r>
      <w:r>
        <w:t xml:space="preserve"> учтенных на л/с показателей (или остатков средств, перечисленных уполномоченному подразделению, удаленному клиенту), аналогичные контролям других платежных документов клиентов (контроль на непревышение бюджетных данных, контроль свободного остатка средств на счете бюджета).</w:t>
      </w:r>
    </w:p>
    <w:p w:rsidR="009C6EF3" w:rsidRDefault="009C6EF3" w:rsidP="000348F0">
      <w:pPr>
        <w:pStyle w:val="ASFKListnum"/>
        <w:numPr>
          <w:ilvl w:val="0"/>
          <w:numId w:val="92"/>
        </w:numPr>
      </w:pPr>
      <w:r>
        <w:t xml:space="preserve">Поиск клиента в Сводном реестре осуществляется по коду по Сводному реестру из реквизитов документа. Поиск клиента в НУБП (справочнике «Уполномоченные подразделения», среди уполномоченных подразделений) осуществляется по учетному номеру из реквизитов документа. Для удаленных клиентов дополнительно </w:t>
      </w:r>
      <w:r>
        <w:lastRenderedPageBreak/>
        <w:t>осуществляется поиск в справочнике «Уполномоченные подразделения», среди удаленных клиентов, по ИНН, КПП и наименованию удаленного клиента.</w:t>
      </w:r>
    </w:p>
    <w:p w:rsidR="009C6EF3" w:rsidRDefault="009C6EF3" w:rsidP="000348F0">
      <w:pPr>
        <w:pStyle w:val="ASFKListnum2"/>
        <w:numPr>
          <w:ilvl w:val="1"/>
          <w:numId w:val="92"/>
        </w:numPr>
      </w:pPr>
      <w:r>
        <w:t>В случае успешного прохождения проверки формируются аналитические показатели, аналогичные показателям по другим платежным документам клиентов (в том числе показатели для уменьшения остатков бюджетных данных, учтенных на л/с, свободного остатка средств на счете бюджета). Заявке для обеспечения наличными автоматически присваивается статус «002» (проверено).</w:t>
      </w:r>
    </w:p>
    <w:p w:rsidR="009C6EF3" w:rsidRDefault="009C6EF3" w:rsidP="0033567B">
      <w:pPr>
        <w:pStyle w:val="ASFKListnum2"/>
      </w:pPr>
      <w:r>
        <w:t>В случае неуспешного прохождения проверки Заявке для обеспечения наличными автоматически присваивается статус «880» (к отмене) и формируется документ «</w:t>
      </w:r>
      <w:r w:rsidR="0033567B" w:rsidRPr="0033567B">
        <w:t>Уведомление (протокол)</w:t>
      </w:r>
      <w:r>
        <w:t>» (ф. 0531805).</w:t>
      </w:r>
    </w:p>
    <w:p w:rsidR="009C6EF3" w:rsidRDefault="009C6EF3" w:rsidP="0033567B">
      <w:pPr>
        <w:pStyle w:val="ASFKListnum2"/>
      </w:pPr>
      <w:r>
        <w:t>Специалист ОрФК регистрирует документ «</w:t>
      </w:r>
      <w:r w:rsidR="0033567B" w:rsidRPr="0033567B">
        <w:t>Уведомление (протокол)</w:t>
      </w:r>
      <w:r>
        <w:t>» (ф. 0531805), после этого статус заявки автоматически изменяется на «888» (отклонено окончательно) и заявка отображается в Журнале регистрации неисполненных документов.</w:t>
      </w:r>
    </w:p>
    <w:p w:rsidR="009C6EF3" w:rsidRDefault="009C6EF3" w:rsidP="000348F0">
      <w:pPr>
        <w:pStyle w:val="ASFKListnum"/>
        <w:numPr>
          <w:ilvl w:val="0"/>
          <w:numId w:val="92"/>
        </w:numPr>
      </w:pPr>
      <w:r>
        <w:t>Специалист ОрФК в ППО OEBS АСФК регистрирует Заявку для обеспечения наличными, находящуюся в статусе «002» (проверено), с проведением дальнейших операций в соответствии с бизнес процессом.</w:t>
      </w:r>
    </w:p>
    <w:p w:rsidR="009C6EF3" w:rsidRDefault="009C6EF3" w:rsidP="009C6EF3">
      <w:pPr>
        <w:pStyle w:val="ASFKNormal"/>
      </w:pPr>
      <w:r w:rsidRPr="00421EE3">
        <w:t xml:space="preserve">Для работы с документами </w:t>
      </w:r>
      <w:r>
        <w:t>«</w:t>
      </w:r>
      <w:r w:rsidRPr="00960C07">
        <w:t>Заявка для обеспечения наличными денежными средствами</w:t>
      </w:r>
      <w:r w:rsidR="008C6B94">
        <w:t xml:space="preserve"> в электронном виде</w:t>
      </w:r>
      <w:r>
        <w:t>»</w:t>
      </w:r>
      <w:r w:rsidRPr="00421EE3">
        <w:t xml:space="preserve"> следует</w:t>
      </w:r>
      <w:r w:rsidRPr="007B2273">
        <w:t xml:space="preserve"> перейти в пункт меню</w:t>
      </w:r>
      <w:r w:rsidRPr="00726330">
        <w:rPr>
          <w:rStyle w:val="ASFKSymBold"/>
        </w:rPr>
        <w:t xml:space="preserve"> </w:t>
      </w:r>
      <w:r>
        <w:t>«</w:t>
      </w:r>
      <w:r w:rsidRPr="007B2273">
        <w:t xml:space="preserve">Документы – </w:t>
      </w:r>
      <w:r w:rsidR="007F6EEC">
        <w:t>Регистрация и учет обязательств</w:t>
      </w:r>
      <w:r w:rsidRPr="007B2273">
        <w:t xml:space="preserve"> – </w:t>
      </w:r>
      <w:r w:rsidR="00730E3E">
        <w:t>Документы</w:t>
      </w:r>
      <w:r w:rsidR="007F6EEC">
        <w:t xml:space="preserve"> по обеспечению наличными</w:t>
      </w:r>
      <w:r w:rsidRPr="007B2273">
        <w:t xml:space="preserve"> – </w:t>
      </w:r>
      <w:r>
        <w:t>Заявка для обеспечени</w:t>
      </w:r>
      <w:r w:rsidR="00730E3E">
        <w:t>я</w:t>
      </w:r>
      <w:r>
        <w:t xml:space="preserve"> наличными денежными средствами</w:t>
      </w:r>
      <w:r w:rsidR="008C6B94">
        <w:t xml:space="preserve"> в электронном виде</w:t>
      </w:r>
      <w:r>
        <w:t>»</w:t>
      </w:r>
      <w:r w:rsidRPr="007B2273">
        <w:t>. Откроется ЭФ сп</w:t>
      </w:r>
      <w:r>
        <w:t>иска документов</w:t>
      </w:r>
      <w:r w:rsidRPr="007B2273">
        <w:t>, представленная на рисунке </w:t>
      </w:r>
      <w:r>
        <w:fldChar w:fldCharType="begin"/>
      </w:r>
      <w:r>
        <w:instrText xml:space="preserve"> REF _Ref495498067 \h </w:instrText>
      </w:r>
      <w:r>
        <w:fldChar w:fldCharType="separate"/>
      </w:r>
      <w:r w:rsidR="00A813C9">
        <w:rPr>
          <w:noProof/>
        </w:rPr>
        <w:t>219</w:t>
      </w:r>
      <w:r>
        <w:fldChar w:fldCharType="end"/>
      </w:r>
      <w:r w:rsidRPr="007B2273">
        <w:t>.</w:t>
      </w:r>
    </w:p>
    <w:p w:rsidR="009C6EF3" w:rsidRPr="007B2273" w:rsidRDefault="008C6B94" w:rsidP="009C6EF3">
      <w:pPr>
        <w:pStyle w:val="ASFKFigure"/>
      </w:pPr>
      <w:r w:rsidRPr="008C6B94">
        <w:rPr>
          <w:noProof/>
        </w:rPr>
        <w:drawing>
          <wp:inline distT="0" distB="0" distL="0" distR="0" wp14:anchorId="3AD8FA5A" wp14:editId="31092623">
            <wp:extent cx="6120130" cy="2698404"/>
            <wp:effectExtent l="0" t="0" r="0" b="6985"/>
            <wp:docPr id="231" name="Рисунок 231" descr="D:\Скриншоты\Заявка для обеспеч. наличн. денежн. средствами в электр. виде\Офлай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Заявка для обеспеч. наличн. денежн. средствами в электр. виде\Офлайн.p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120130" cy="2698404"/>
                    </a:xfrm>
                    <a:prstGeom prst="rect">
                      <a:avLst/>
                    </a:prstGeom>
                    <a:noFill/>
                    <a:ln>
                      <a:noFill/>
                    </a:ln>
                  </pic:spPr>
                </pic:pic>
              </a:graphicData>
            </a:graphic>
          </wp:inline>
        </w:drawing>
      </w:r>
    </w:p>
    <w:p w:rsidR="009C6EF3" w:rsidRPr="007B2273" w:rsidRDefault="00034287" w:rsidP="009C6EF3">
      <w:pPr>
        <w:pStyle w:val="ASFKFigName"/>
      </w:pPr>
      <w:r>
        <w:rPr>
          <w:noProof/>
        </w:rPr>
        <w:fldChar w:fldCharType="begin"/>
      </w:r>
      <w:r>
        <w:rPr>
          <w:noProof/>
        </w:rPr>
        <w:instrText xml:space="preserve"> SEQ Рисунок \* ARABIC </w:instrText>
      </w:r>
      <w:r>
        <w:rPr>
          <w:noProof/>
        </w:rPr>
        <w:fldChar w:fldCharType="separate"/>
      </w:r>
      <w:bookmarkStart w:id="1350" w:name="_Ref495498067"/>
      <w:bookmarkStart w:id="1351" w:name="_Toc188826930"/>
      <w:r w:rsidR="00A813C9">
        <w:rPr>
          <w:noProof/>
        </w:rPr>
        <w:t>219</w:t>
      </w:r>
      <w:bookmarkEnd w:id="1350"/>
      <w:r>
        <w:rPr>
          <w:noProof/>
        </w:rPr>
        <w:fldChar w:fldCharType="end"/>
      </w:r>
      <w:r w:rsidR="009C6EF3" w:rsidRPr="007B2273">
        <w:t xml:space="preserve">. ЭФ списка документов </w:t>
      </w:r>
      <w:r w:rsidR="009C6EF3">
        <w:t>«</w:t>
      </w:r>
      <w:r w:rsidR="009C6EF3" w:rsidRPr="00960C07">
        <w:t>Заявка для обеспечения наличными денежными средствами</w:t>
      </w:r>
      <w:r w:rsidR="008C6B94">
        <w:t xml:space="preserve"> в электронном виде</w:t>
      </w:r>
      <w:r w:rsidR="009C6EF3">
        <w:t>»</w:t>
      </w:r>
      <w:bookmarkEnd w:id="1351"/>
    </w:p>
    <w:p w:rsidR="009C6EF3" w:rsidRPr="007B2273" w:rsidRDefault="009C6EF3" w:rsidP="009C6EF3">
      <w:pPr>
        <w:pStyle w:val="41"/>
      </w:pPr>
      <w:r w:rsidRPr="007B2273">
        <w:t>Доступные операции</w:t>
      </w:r>
    </w:p>
    <w:p w:rsidR="009C6EF3" w:rsidRDefault="009C6EF3" w:rsidP="009C6EF3">
      <w:pPr>
        <w:pStyle w:val="ASFKNormal"/>
      </w:pPr>
      <w:r w:rsidRPr="007B2273">
        <w:t xml:space="preserve">На АРМ </w:t>
      </w:r>
      <w:r>
        <w:t>Офлайн (НУБП, ОФК, ПБС, УП)</w:t>
      </w:r>
      <w:r w:rsidR="00683289">
        <w:t xml:space="preserve"> </w:t>
      </w:r>
      <w:r w:rsidRPr="007B2273">
        <w:t>доступны следующие операции</w:t>
      </w:r>
    </w:p>
    <w:p w:rsidR="009C6EF3" w:rsidRPr="007B2273" w:rsidRDefault="009C6EF3" w:rsidP="009C6EF3">
      <w:pPr>
        <w:pStyle w:val="ASFKListmark1"/>
      </w:pPr>
      <w:r w:rsidRPr="007B2273">
        <w:t xml:space="preserve">на </w:t>
      </w:r>
      <w:r>
        <w:t xml:space="preserve">исходящем </w:t>
      </w:r>
      <w:r w:rsidRPr="007B2273">
        <w:t>документ</w:t>
      </w:r>
      <w:r>
        <w:t>е</w:t>
      </w:r>
      <w:r w:rsidRPr="007B2273">
        <w:t>:</w:t>
      </w:r>
    </w:p>
    <w:p w:rsidR="009C6EF3" w:rsidRDefault="009C6EF3" w:rsidP="009C6EF3">
      <w:pPr>
        <w:pStyle w:val="ASFKListmark2"/>
      </w:pPr>
      <w:r>
        <w:t>ручной ввод;</w:t>
      </w:r>
    </w:p>
    <w:p w:rsidR="009C6EF3" w:rsidRDefault="009C6EF3" w:rsidP="009C6EF3">
      <w:pPr>
        <w:pStyle w:val="ASFKListmark2"/>
      </w:pPr>
      <w:r>
        <w:t>просмотр и печать;</w:t>
      </w:r>
    </w:p>
    <w:p w:rsidR="009C6EF3" w:rsidRPr="00AB7803" w:rsidRDefault="009C6EF3" w:rsidP="009C6EF3">
      <w:pPr>
        <w:pStyle w:val="ASFKListmark2"/>
      </w:pPr>
      <w:r>
        <w:t>редактирование и копирование;</w:t>
      </w:r>
    </w:p>
    <w:p w:rsidR="009C6EF3" w:rsidRDefault="009C6EF3" w:rsidP="009C6EF3">
      <w:pPr>
        <w:pStyle w:val="ASFKListmark2"/>
      </w:pPr>
      <w:r>
        <w:lastRenderedPageBreak/>
        <w:t>удаление;</w:t>
      </w:r>
    </w:p>
    <w:p w:rsidR="009C6EF3" w:rsidRDefault="009C6EF3" w:rsidP="009C6EF3">
      <w:pPr>
        <w:pStyle w:val="ASFKListmark2"/>
      </w:pPr>
      <w:r>
        <w:t>проверка, формирование и удаление ЭП;</w:t>
      </w:r>
    </w:p>
    <w:p w:rsidR="009C6EF3" w:rsidRDefault="009C6EF3" w:rsidP="009C6EF3">
      <w:pPr>
        <w:pStyle w:val="ASFKListmark2"/>
      </w:pPr>
      <w:r>
        <w:t>импорт из ВС.</w:t>
      </w:r>
    </w:p>
    <w:p w:rsidR="009C6EF3" w:rsidRDefault="009C6EF3" w:rsidP="00A37EB5">
      <w:pPr>
        <w:pStyle w:val="ASFKListmark2"/>
      </w:pPr>
      <w:r>
        <w:t>выгрузка</w:t>
      </w:r>
      <w:r w:rsidR="00683289">
        <w:t xml:space="preserve"> </w:t>
      </w:r>
      <w:r>
        <w:t xml:space="preserve">в </w:t>
      </w:r>
      <w:r w:rsidR="00A37EB5" w:rsidRPr="00A37EB5">
        <w:t>ППО OEBS АСФК</w:t>
      </w:r>
      <w:r>
        <w:t xml:space="preserve"> (ОФК);</w:t>
      </w:r>
    </w:p>
    <w:p w:rsidR="009C6EF3" w:rsidRDefault="009C6EF3" w:rsidP="009C6EF3">
      <w:pPr>
        <w:pStyle w:val="ASFKListmark2"/>
      </w:pPr>
      <w:r>
        <w:t>отказать (ОФК).</w:t>
      </w:r>
    </w:p>
    <w:p w:rsidR="009C6EF3" w:rsidRPr="007B2273" w:rsidRDefault="009C6EF3" w:rsidP="009C6EF3">
      <w:pPr>
        <w:pStyle w:val="41"/>
      </w:pPr>
      <w:r w:rsidRPr="007B2273">
        <w:t>Экранная форма документа.</w:t>
      </w:r>
    </w:p>
    <w:p w:rsidR="009C6EF3" w:rsidRPr="007B2273" w:rsidRDefault="009C6EF3" w:rsidP="009C6EF3">
      <w:pPr>
        <w:pStyle w:val="ASFKNormal"/>
      </w:pPr>
      <w:r w:rsidRPr="007B2273">
        <w:t xml:space="preserve">ЭФ документа </w:t>
      </w:r>
      <w:r>
        <w:t>«</w:t>
      </w:r>
      <w:r w:rsidRPr="00960C07">
        <w:t>Заявка для обеспечения наличными денежными средствами</w:t>
      </w:r>
      <w:r w:rsidR="008C6B94">
        <w:t xml:space="preserve"> в электронном виде</w:t>
      </w:r>
      <w:r>
        <w:t>»</w:t>
      </w:r>
      <w:r w:rsidRPr="007B2273">
        <w:t xml:space="preserve"> представлены на р</w:t>
      </w:r>
      <w:r w:rsidRPr="00400173">
        <w:t>и</w:t>
      </w:r>
      <w:r w:rsidRPr="007B2273">
        <w:t>сунках </w:t>
      </w:r>
      <w:r>
        <w:fldChar w:fldCharType="begin"/>
      </w:r>
      <w:r>
        <w:instrText xml:space="preserve"> REF _Ref495498068 \h </w:instrText>
      </w:r>
      <w:r>
        <w:fldChar w:fldCharType="separate"/>
      </w:r>
      <w:r w:rsidR="00A813C9">
        <w:rPr>
          <w:noProof/>
        </w:rPr>
        <w:t>220</w:t>
      </w:r>
      <w:r>
        <w:fldChar w:fldCharType="end"/>
      </w:r>
      <w:r w:rsidRPr="007B2273">
        <w:t>. Форма содержит следующие закладки:</w:t>
      </w:r>
    </w:p>
    <w:p w:rsidR="009C6EF3" w:rsidRPr="007B2273" w:rsidRDefault="009C6EF3" w:rsidP="009C6EF3">
      <w:pPr>
        <w:pStyle w:val="ASFKListmark1"/>
      </w:pPr>
      <w:r>
        <w:t>«Реквизиты»</w:t>
      </w:r>
      <w:r w:rsidRPr="007B2273">
        <w:t>;</w:t>
      </w:r>
    </w:p>
    <w:p w:rsidR="009C6EF3" w:rsidRPr="007B2273" w:rsidRDefault="009C6EF3" w:rsidP="009C6EF3">
      <w:pPr>
        <w:pStyle w:val="ASFKListmark1"/>
      </w:pPr>
      <w:r>
        <w:t xml:space="preserve"> «Подписи».</w:t>
      </w:r>
    </w:p>
    <w:p w:rsidR="009C6EF3" w:rsidRPr="007B2273" w:rsidRDefault="009A4F02" w:rsidP="009C6EF3">
      <w:pPr>
        <w:pStyle w:val="ASFKFigure"/>
      </w:pPr>
      <w:r w:rsidRPr="003C3F12">
        <w:rPr>
          <w:noProof/>
        </w:rPr>
        <w:lastRenderedPageBreak/>
        <w:drawing>
          <wp:inline distT="0" distB="0" distL="0" distR="0" wp14:anchorId="138A95B9" wp14:editId="469E98D9">
            <wp:extent cx="6120130" cy="6663690"/>
            <wp:effectExtent l="0" t="0" r="0" b="3810"/>
            <wp:docPr id="218" name="Рисунок 218"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0.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20130" cy="6663690"/>
                    </a:xfrm>
                    <a:prstGeom prst="rect">
                      <a:avLst/>
                    </a:prstGeom>
                    <a:noFill/>
                    <a:ln>
                      <a:noFill/>
                    </a:ln>
                  </pic:spPr>
                </pic:pic>
              </a:graphicData>
            </a:graphic>
          </wp:inline>
        </w:drawing>
      </w:r>
    </w:p>
    <w:p w:rsidR="009C6EF3" w:rsidRPr="007B2273" w:rsidRDefault="00034287" w:rsidP="009C6EF3">
      <w:pPr>
        <w:pStyle w:val="ASFKFigName"/>
      </w:pPr>
      <w:r>
        <w:rPr>
          <w:noProof/>
        </w:rPr>
        <w:fldChar w:fldCharType="begin"/>
      </w:r>
      <w:r>
        <w:rPr>
          <w:noProof/>
        </w:rPr>
        <w:instrText xml:space="preserve"> SEQ Рисунок \* ARABIC </w:instrText>
      </w:r>
      <w:r>
        <w:rPr>
          <w:noProof/>
        </w:rPr>
        <w:fldChar w:fldCharType="separate"/>
      </w:r>
      <w:bookmarkStart w:id="1352" w:name="_Ref495498068"/>
      <w:bookmarkStart w:id="1353" w:name="_Toc188826931"/>
      <w:r w:rsidR="00A813C9">
        <w:rPr>
          <w:noProof/>
        </w:rPr>
        <w:t>220</w:t>
      </w:r>
      <w:bookmarkEnd w:id="1352"/>
      <w:r>
        <w:rPr>
          <w:noProof/>
        </w:rPr>
        <w:fldChar w:fldCharType="end"/>
      </w:r>
      <w:r w:rsidR="009C6EF3" w:rsidRPr="007B2273">
        <w:t xml:space="preserve">. ЭФ документа </w:t>
      </w:r>
      <w:r w:rsidR="009C6EF3">
        <w:t>«Заявка для обеспечения наличными денежными средствами</w:t>
      </w:r>
      <w:r w:rsidR="008C6B94">
        <w:t xml:space="preserve"> в электронном виде</w:t>
      </w:r>
      <w:r w:rsidR="009C6EF3">
        <w:t>», закладки «</w:t>
      </w:r>
      <w:r w:rsidR="009C6EF3" w:rsidRPr="007B2273">
        <w:t>Реквизиты</w:t>
      </w:r>
      <w:r w:rsidR="009C6EF3">
        <w:t>»</w:t>
      </w:r>
      <w:bookmarkEnd w:id="1353"/>
    </w:p>
    <w:p w:rsidR="009C6EF3" w:rsidRPr="007B2273" w:rsidRDefault="009C6EF3" w:rsidP="009C6EF3">
      <w:pPr>
        <w:pStyle w:val="ASFKNormal"/>
      </w:pPr>
      <w:r w:rsidRPr="007B2273">
        <w:t xml:space="preserve">Перечень полей документа </w:t>
      </w:r>
      <w:r>
        <w:t>«Заявка для обеспечения наличными денежными средствами</w:t>
      </w:r>
      <w:r w:rsidR="008C6B94">
        <w:t xml:space="preserve"> в электронном виде</w:t>
      </w:r>
      <w:r>
        <w:t>», закладки «</w:t>
      </w:r>
      <w:r w:rsidRPr="007B2273">
        <w:t>Реквизи</w:t>
      </w:r>
      <w:r>
        <w:t>ты»</w:t>
      </w:r>
      <w:r w:rsidRPr="007B2273">
        <w:t xml:space="preserve"> приведен в таблице </w:t>
      </w:r>
      <w:r>
        <w:fldChar w:fldCharType="begin"/>
      </w:r>
      <w:r>
        <w:instrText xml:space="preserve"> REF _Ref495498069 \h </w:instrText>
      </w:r>
      <w:r>
        <w:fldChar w:fldCharType="separate"/>
      </w:r>
      <w:r w:rsidR="00A813C9">
        <w:rPr>
          <w:noProof/>
        </w:rPr>
        <w:t>95</w:t>
      </w:r>
      <w:r>
        <w:fldChar w:fldCharType="end"/>
      </w:r>
      <w:r w:rsidRPr="007B2273">
        <w:t>.</w:t>
      </w:r>
    </w:p>
    <w:p w:rsidR="009C6EF3" w:rsidRPr="00726330" w:rsidRDefault="00DD313F" w:rsidP="009C6EF3">
      <w:pPr>
        <w:pStyle w:val="ASFKNameTable"/>
      </w:pPr>
      <w:r>
        <w:rPr>
          <w:noProof/>
        </w:rPr>
        <w:fldChar w:fldCharType="begin"/>
      </w:r>
      <w:r>
        <w:rPr>
          <w:noProof/>
        </w:rPr>
        <w:instrText xml:space="preserve"> SEQ Таблица \* ARABIC </w:instrText>
      </w:r>
      <w:r>
        <w:rPr>
          <w:noProof/>
        </w:rPr>
        <w:fldChar w:fldCharType="separate"/>
      </w:r>
      <w:bookmarkStart w:id="1354" w:name="_Ref495498069"/>
      <w:bookmarkStart w:id="1355" w:name="_Toc188826485"/>
      <w:r w:rsidR="00A813C9">
        <w:rPr>
          <w:noProof/>
        </w:rPr>
        <w:t>95</w:t>
      </w:r>
      <w:bookmarkEnd w:id="1354"/>
      <w:r>
        <w:rPr>
          <w:noProof/>
        </w:rPr>
        <w:fldChar w:fldCharType="end"/>
      </w:r>
      <w:r w:rsidR="009C6EF3" w:rsidRPr="00726330">
        <w:t xml:space="preserve">. Описание полей </w:t>
      </w:r>
      <w:r w:rsidR="009C6EF3" w:rsidRPr="00A06172">
        <w:t>документа «</w:t>
      </w:r>
      <w:r w:rsidR="009C6EF3">
        <w:t>Заявка для обеспечения наличными денежными средствами</w:t>
      </w:r>
      <w:r w:rsidR="008C6B94">
        <w:t xml:space="preserve"> в электронном виде</w:t>
      </w:r>
      <w:r w:rsidR="009C6EF3" w:rsidRPr="00A06172">
        <w:t>», закладки «Реквизиты»</w:t>
      </w:r>
      <w:bookmarkEnd w:id="13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9C6EF3" w:rsidRPr="007B2273"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7B2273" w:rsidRDefault="009C6EF3" w:rsidP="00FF6BB9">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7B2273" w:rsidRDefault="009C6EF3" w:rsidP="00FF6BB9">
            <w:pPr>
              <w:pStyle w:val="ASFKTableHead"/>
            </w:pPr>
            <w:r w:rsidRPr="007B2273">
              <w:t>Описание поля</w:t>
            </w:r>
          </w:p>
        </w:tc>
      </w:tr>
      <w:tr w:rsidR="009C6EF3" w:rsidRPr="007B2273" w:rsidTr="00B36EDB">
        <w:tc>
          <w:tcPr>
            <w:tcW w:w="1264" w:type="pct"/>
            <w:shd w:val="clear" w:color="auto" w:fill="auto"/>
          </w:tcPr>
          <w:p w:rsidR="009C6EF3" w:rsidRPr="007B2273" w:rsidRDefault="009C6EF3" w:rsidP="00B36EDB">
            <w:pPr>
              <w:pStyle w:val="ASFKTablenorm"/>
              <w:ind w:left="57" w:right="57"/>
            </w:pPr>
            <w:r>
              <w:t>Номер</w:t>
            </w:r>
          </w:p>
        </w:tc>
        <w:tc>
          <w:tcPr>
            <w:tcW w:w="3736" w:type="pct"/>
            <w:shd w:val="clear" w:color="auto" w:fill="auto"/>
          </w:tcPr>
          <w:p w:rsidR="009C6EF3" w:rsidRDefault="009C6EF3" w:rsidP="00B36EDB">
            <w:pPr>
              <w:pStyle w:val="ASFKTablenorm"/>
              <w:ind w:left="57" w:right="57"/>
            </w:pPr>
            <w:r>
              <w:t>Номер документа.</w:t>
            </w:r>
          </w:p>
          <w:p w:rsidR="009C6EF3" w:rsidRDefault="009C6EF3" w:rsidP="00B36EDB">
            <w:pPr>
              <w:pStyle w:val="ASFKTablenorm"/>
              <w:ind w:left="57" w:right="57"/>
            </w:pPr>
            <w:r>
              <w:t>На всех АРМ, кроме АРМ ОФК off-line:</w:t>
            </w:r>
          </w:p>
          <w:p w:rsidR="009C6EF3" w:rsidRDefault="009C6EF3" w:rsidP="00B36EDB">
            <w:pPr>
              <w:pStyle w:val="ASFKTablenorm"/>
              <w:ind w:left="57" w:right="57"/>
            </w:pPr>
            <w:r>
              <w:lastRenderedPageBreak/>
              <w:t>Заполняется при импорте из внешних систем соответствующим значением из файла или при ручном вводе документа.</w:t>
            </w:r>
          </w:p>
          <w:p w:rsidR="009C6EF3" w:rsidRDefault="009C6EF3" w:rsidP="00B36EDB">
            <w:pPr>
              <w:pStyle w:val="ASFKTablenorm"/>
              <w:ind w:left="57" w:right="57"/>
            </w:pPr>
            <w:r>
              <w:t>Правила заполнения при ручном вводе:</w:t>
            </w:r>
          </w:p>
          <w:p w:rsidR="009C6EF3" w:rsidRDefault="009C6EF3" w:rsidP="002410E2">
            <w:pPr>
              <w:pStyle w:val="ASFKTableListMark"/>
            </w:pPr>
            <w:r>
              <w:t xml:space="preserve">значение по умолчанию </w:t>
            </w:r>
            <w:r w:rsidR="00A05FCE">
              <w:t>–</w:t>
            </w:r>
            <w:r>
              <w:t xml:space="preserve"> заполняется автоматически с использованием настроек справочника «Параметры автонумерации документов» (см. комментарий) при открытии визуальной формы вновь создаваемого документа, а также при нажатии функциональной кнопки «Вычисление номера документа»;</w:t>
            </w:r>
          </w:p>
          <w:p w:rsidR="009C6EF3" w:rsidRDefault="009C6EF3" w:rsidP="002410E2">
            <w:pPr>
              <w:pStyle w:val="ASFKTableListMark"/>
            </w:pPr>
            <w:r>
              <w:t>может быть заполнено/изменено вручную.</w:t>
            </w:r>
          </w:p>
          <w:p w:rsidR="009C6EF3" w:rsidRDefault="009C6EF3" w:rsidP="00B36EDB">
            <w:pPr>
              <w:pStyle w:val="ASFKTablenorm"/>
              <w:ind w:left="57" w:right="57"/>
            </w:pPr>
            <w:r>
              <w:t>На АРМ ОФК off-line:</w:t>
            </w:r>
          </w:p>
          <w:p w:rsidR="009C6EF3" w:rsidRPr="00726330" w:rsidRDefault="009C6EF3" w:rsidP="002410E2">
            <w:pPr>
              <w:pStyle w:val="ASFKTableListMark"/>
            </w:pPr>
            <w:r>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1264" w:type="pct"/>
            <w:shd w:val="clear" w:color="auto" w:fill="auto"/>
          </w:tcPr>
          <w:p w:rsidR="009C6EF3" w:rsidRPr="007B2273" w:rsidRDefault="009C6EF3" w:rsidP="00B36EDB">
            <w:pPr>
              <w:pStyle w:val="ASFKTablenorm"/>
              <w:ind w:left="57" w:right="57"/>
            </w:pPr>
            <w:r>
              <w:lastRenderedPageBreak/>
              <w:t>Дата</w:t>
            </w:r>
          </w:p>
        </w:tc>
        <w:tc>
          <w:tcPr>
            <w:tcW w:w="3736" w:type="pct"/>
            <w:shd w:val="clear" w:color="auto" w:fill="auto"/>
          </w:tcPr>
          <w:p w:rsidR="009C6EF3" w:rsidRDefault="009C6EF3" w:rsidP="00B36EDB">
            <w:pPr>
              <w:pStyle w:val="ASFKTablenorm"/>
              <w:ind w:left="57" w:right="57"/>
            </w:pPr>
            <w:r>
              <w:t>Дата документа.</w:t>
            </w:r>
          </w:p>
          <w:p w:rsidR="009C6EF3" w:rsidRDefault="009C6EF3" w:rsidP="00B36EDB">
            <w:pPr>
              <w:pStyle w:val="ASFKTablenorm"/>
              <w:ind w:left="57" w:right="57"/>
            </w:pPr>
            <w:r>
              <w:t>На всех АРМ кроме АРМ ОФК off-line:</w:t>
            </w:r>
          </w:p>
          <w:p w:rsidR="009C6EF3" w:rsidRDefault="009C6EF3" w:rsidP="00B36EDB">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9C6EF3" w:rsidRDefault="009C6EF3" w:rsidP="00B36EDB">
            <w:pPr>
              <w:pStyle w:val="ASFKTablenorm"/>
              <w:ind w:left="57" w:right="57"/>
            </w:pPr>
            <w:r>
              <w:t>Правила заполнения при ручном вводе:</w:t>
            </w:r>
          </w:p>
          <w:p w:rsidR="009C6EF3" w:rsidRDefault="009C6EF3" w:rsidP="002410E2">
            <w:pPr>
              <w:pStyle w:val="ASFKTableListMark"/>
            </w:pPr>
            <w:r>
              <w:t xml:space="preserve">значение по умолчанию </w:t>
            </w:r>
            <w:r w:rsidR="00A05FCE">
              <w:t>–</w:t>
            </w:r>
            <w:r>
              <w:t xml:space="preserve"> заполняется автоматически значением равным текущей системной дате при открытии визуальной формы вновь создаваемого документа;</w:t>
            </w:r>
          </w:p>
          <w:p w:rsidR="009C6EF3" w:rsidRDefault="009C6EF3" w:rsidP="002410E2">
            <w:pPr>
              <w:pStyle w:val="ASFKTableListMark"/>
            </w:pPr>
            <w:r>
              <w:t>может быть изменено вручную или путем выбора из системного календаря.</w:t>
            </w:r>
          </w:p>
          <w:p w:rsidR="009C6EF3" w:rsidRDefault="009C6EF3" w:rsidP="00B36EDB">
            <w:pPr>
              <w:pStyle w:val="ASFKTablenorm"/>
              <w:ind w:left="57" w:right="57"/>
            </w:pPr>
            <w:r>
              <w:t>На АРМ ОФК off-line:</w:t>
            </w:r>
          </w:p>
          <w:p w:rsidR="009C6EF3" w:rsidRPr="00726330" w:rsidRDefault="009C6EF3" w:rsidP="002410E2">
            <w:pPr>
              <w:pStyle w:val="ASFKTableListMark"/>
            </w:pPr>
            <w:r>
              <w:t>заполняется при импорте из внешних систем соответствующим значением из файла, или значение указывается вручную.</w:t>
            </w:r>
          </w:p>
        </w:tc>
      </w:tr>
      <w:tr w:rsidR="009A4F02" w:rsidRPr="007B2273" w:rsidTr="00B36EDB">
        <w:tc>
          <w:tcPr>
            <w:tcW w:w="1264" w:type="pct"/>
            <w:shd w:val="clear" w:color="auto" w:fill="auto"/>
          </w:tcPr>
          <w:p w:rsidR="009A4F02" w:rsidRDefault="009A4F02" w:rsidP="009A4F02">
            <w:pPr>
              <w:pStyle w:val="ASFKTablenorm"/>
              <w:ind w:left="57" w:right="57"/>
            </w:pPr>
            <w:r>
              <w:t>Уровень конфиденциальности</w:t>
            </w:r>
          </w:p>
        </w:tc>
        <w:tc>
          <w:tcPr>
            <w:tcW w:w="3736" w:type="pct"/>
            <w:shd w:val="clear" w:color="auto" w:fill="auto"/>
          </w:tcPr>
          <w:p w:rsidR="009A4F02" w:rsidRDefault="009A4F02" w:rsidP="009A4F02">
            <w:pPr>
              <w:pStyle w:val="ASFKTablenorm"/>
              <w:ind w:left="57" w:right="57"/>
            </w:pPr>
            <w:r>
              <w:t>По умолчанию не заполнено.</w:t>
            </w:r>
          </w:p>
          <w:p w:rsidR="009A4F02" w:rsidRDefault="009A4F02" w:rsidP="009A4F02">
            <w:pPr>
              <w:pStyle w:val="ASFKTablenorm"/>
              <w:ind w:left="57" w:right="57"/>
            </w:pPr>
            <w:r>
              <w:t>Заполняется вручную значением «0» (не секретно) в случае указания:</w:t>
            </w:r>
          </w:p>
          <w:p w:rsidR="009A4F02" w:rsidRDefault="009A4F02" w:rsidP="009A4F02">
            <w:pPr>
              <w:pStyle w:val="ASFKTableListMark"/>
            </w:pPr>
            <w:r>
              <w:t>лицевого счета клиента с признаком обслуживания в ЗК;</w:t>
            </w:r>
          </w:p>
          <w:p w:rsidR="009A4F02" w:rsidRDefault="009A4F02" w:rsidP="009A4F02">
            <w:pPr>
              <w:pStyle w:val="ASFKTableListMark"/>
            </w:pPr>
            <w:r>
              <w:t>кода по Сводному реестру, для которого в справочнике СР присутствует поле «Признак контура» со значением «S» (закрытый).</w:t>
            </w:r>
          </w:p>
        </w:tc>
      </w:tr>
      <w:tr w:rsidR="009C6EF3" w:rsidRPr="007B2273" w:rsidTr="00B36EDB">
        <w:tc>
          <w:tcPr>
            <w:tcW w:w="1264" w:type="pct"/>
            <w:shd w:val="clear" w:color="auto" w:fill="auto"/>
          </w:tcPr>
          <w:p w:rsidR="009C6EF3" w:rsidRPr="007B2273" w:rsidRDefault="009C6EF3" w:rsidP="00B36EDB">
            <w:pPr>
              <w:pStyle w:val="ASFKTablenorm"/>
              <w:ind w:left="57" w:right="57"/>
            </w:pPr>
            <w:r>
              <w:t>Клиент</w:t>
            </w:r>
          </w:p>
        </w:tc>
        <w:tc>
          <w:tcPr>
            <w:tcW w:w="3736" w:type="pct"/>
            <w:shd w:val="clear" w:color="auto" w:fill="auto"/>
          </w:tcPr>
          <w:p w:rsidR="009C6EF3" w:rsidRDefault="009C6EF3" w:rsidP="00B36EDB">
            <w:pPr>
              <w:pStyle w:val="ASFKTablenorm"/>
              <w:ind w:left="57" w:right="57"/>
            </w:pPr>
            <w:r>
              <w:t>Наименование клиента.</w:t>
            </w:r>
          </w:p>
          <w:p w:rsidR="009C6EF3" w:rsidRDefault="009C6EF3" w:rsidP="00B36EDB">
            <w:pPr>
              <w:pStyle w:val="ASFKTablenorm"/>
              <w:ind w:left="57" w:right="57"/>
            </w:pPr>
            <w:r>
              <w:t>Может быть заполнено/изменено вручную.</w:t>
            </w:r>
          </w:p>
          <w:p w:rsidR="009C6EF3" w:rsidRDefault="009C6EF3" w:rsidP="00B36EDB">
            <w:pPr>
              <w:pStyle w:val="ASFKTablenorm"/>
              <w:ind w:left="57" w:right="57"/>
            </w:pPr>
            <w:r>
              <w:t>На всех АРМ кроме АРМ ОФК off-line:</w:t>
            </w:r>
          </w:p>
          <w:p w:rsidR="009C6EF3" w:rsidRDefault="009C6EF3" w:rsidP="00B36EDB">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9C6EF3" w:rsidRDefault="009C6EF3" w:rsidP="00B36EDB">
            <w:pPr>
              <w:pStyle w:val="ASFKTablenorm"/>
              <w:ind w:left="57" w:right="57"/>
            </w:pPr>
            <w:r>
              <w:t>Правила заполнения при ручном вводе:</w:t>
            </w:r>
          </w:p>
          <w:p w:rsidR="009C6EF3" w:rsidRDefault="009C6EF3" w:rsidP="002410E2">
            <w:pPr>
              <w:pStyle w:val="ASFKTableListMark"/>
            </w:pPr>
            <w:r>
              <w:t>значение по умолчанию – заполняется автоматически на основании системной константы, указывается полное наименование из актуальной записи справочника СР;</w:t>
            </w:r>
          </w:p>
          <w:p w:rsidR="009C6EF3" w:rsidRDefault="009C6EF3" w:rsidP="002410E2">
            <w:pPr>
              <w:pStyle w:val="ASFKTableListMark"/>
            </w:pPr>
            <w:r>
              <w:t>указывается полное наименование из актуальной записи справочника хУБП (здесь: СРРПБС/ПУБП/НУБП) или «Уполномоченные подразделения» (далее, - УП) (см. комментарий).</w:t>
            </w:r>
          </w:p>
          <w:p w:rsidR="009C6EF3" w:rsidRDefault="009C6EF3" w:rsidP="00B36EDB">
            <w:pPr>
              <w:pStyle w:val="ASFKTablenorm"/>
              <w:ind w:left="57" w:right="57"/>
            </w:pPr>
            <w:r>
              <w:t xml:space="preserve">Значение поля заполняется автоматически на основании значения поля «по Сводному реестру» (при указании 8-ми знаков) </w:t>
            </w:r>
            <w:r w:rsidR="00A05FCE">
              <w:t>–</w:t>
            </w:r>
            <w:r>
              <w:t xml:space="preserve"> указывается полное наименование из актуальной записи СР.</w:t>
            </w:r>
          </w:p>
          <w:p w:rsidR="009C6EF3" w:rsidRDefault="009C6EF3" w:rsidP="00B36EDB">
            <w:pPr>
              <w:pStyle w:val="ASFKTablenorm"/>
              <w:ind w:left="57" w:right="57"/>
            </w:pPr>
            <w:r>
              <w:t xml:space="preserve">Может быть заполнено автоматически путём выбора значения поля «по Сводному реестру» - указывается полное наименование из актуальной </w:t>
            </w:r>
            <w:r>
              <w:lastRenderedPageBreak/>
              <w:t>записи соответствующего справочника (согласно правилам, описанным к полю «по Сводному реестру»).</w:t>
            </w:r>
          </w:p>
          <w:p w:rsidR="009C6EF3" w:rsidRDefault="009C6EF3" w:rsidP="00B36EDB">
            <w:pPr>
              <w:pStyle w:val="ASFKTablenorm"/>
              <w:ind w:left="57" w:right="57"/>
            </w:pPr>
            <w:r>
              <w:t>На АРМ ОФК off-line:</w:t>
            </w:r>
          </w:p>
          <w:p w:rsidR="009C6EF3" w:rsidRPr="00726330" w:rsidRDefault="009C6EF3" w:rsidP="00B36EDB">
            <w:pPr>
              <w:pStyle w:val="ASFKTablenorm"/>
              <w:ind w:left="57" w:right="57"/>
            </w:pPr>
            <w:r>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1264" w:type="pct"/>
            <w:shd w:val="clear" w:color="auto" w:fill="auto"/>
          </w:tcPr>
          <w:p w:rsidR="009C6EF3" w:rsidRPr="007B2273" w:rsidRDefault="009C6EF3" w:rsidP="00B36EDB">
            <w:pPr>
              <w:pStyle w:val="ASFKTablenorm"/>
              <w:ind w:left="57" w:right="57"/>
            </w:pPr>
            <w:r>
              <w:lastRenderedPageBreak/>
              <w:t>По Сводному реестру</w:t>
            </w:r>
          </w:p>
        </w:tc>
        <w:tc>
          <w:tcPr>
            <w:tcW w:w="3736" w:type="pct"/>
            <w:shd w:val="clear" w:color="auto" w:fill="auto"/>
          </w:tcPr>
          <w:p w:rsidR="009C6EF3" w:rsidRDefault="009C6EF3" w:rsidP="00B36EDB">
            <w:pPr>
              <w:pStyle w:val="ASFKTablenorm"/>
              <w:ind w:left="57" w:right="57"/>
            </w:pPr>
            <w:r>
              <w:t>Код по Сводному реестру клиента (Учетный номер).</w:t>
            </w:r>
          </w:p>
          <w:p w:rsidR="009C6EF3" w:rsidRDefault="009C6EF3" w:rsidP="00B36EDB">
            <w:pPr>
              <w:pStyle w:val="ASFKTablenorm"/>
              <w:ind w:left="57" w:right="57"/>
            </w:pPr>
            <w:r>
              <w:t>Может быть заполнено/изменено вручную.</w:t>
            </w:r>
          </w:p>
          <w:p w:rsidR="009C6EF3" w:rsidRDefault="009C6EF3" w:rsidP="00B36EDB">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9C6EF3" w:rsidRDefault="009C6EF3" w:rsidP="00B36EDB">
            <w:pPr>
              <w:pStyle w:val="ASFKTablenorm"/>
              <w:ind w:left="57" w:right="57"/>
            </w:pPr>
            <w:r>
              <w:t>Доступен выбор из справочников в зависимости от значения поля «Переход на СР»:</w:t>
            </w:r>
          </w:p>
          <w:p w:rsidR="009C6EF3" w:rsidRPr="00AD56A4" w:rsidRDefault="009C6EF3" w:rsidP="000348F0">
            <w:pPr>
              <w:pStyle w:val="ASFKTableListNum"/>
              <w:numPr>
                <w:ilvl w:val="0"/>
                <w:numId w:val="152"/>
              </w:numPr>
            </w:pPr>
            <w:r w:rsidRPr="00AD56A4">
              <w:t xml:space="preserve">если = 0, то из хУБП (здесь хУБП </w:t>
            </w:r>
            <w:r w:rsidR="00A05FCE" w:rsidRPr="00AD56A4">
              <w:t>–</w:t>
            </w:r>
            <w:r w:rsidRPr="00AD56A4">
              <w:t xml:space="preserve"> СРРПБС, ПУБП, НУБП, УП);</w:t>
            </w:r>
          </w:p>
          <w:p w:rsidR="009C6EF3" w:rsidRPr="00AD56A4" w:rsidRDefault="009C6EF3" w:rsidP="00AD56A4">
            <w:pPr>
              <w:pStyle w:val="ASFKTableListNum"/>
            </w:pPr>
            <w:r w:rsidRPr="00AD56A4">
              <w:t>если = 1, то из СР.</w:t>
            </w:r>
          </w:p>
          <w:p w:rsidR="009C6EF3" w:rsidRDefault="009C6EF3" w:rsidP="00B36EDB">
            <w:pPr>
              <w:pStyle w:val="ASFKTablenorm"/>
              <w:ind w:left="57" w:right="57"/>
            </w:pPr>
            <w:r>
              <w:t>При этом при выборе из справочников СРРПБС, РУБП, НУБП в поле значение кода УБП</w:t>
            </w:r>
            <w:r w:rsidR="00683289">
              <w:t xml:space="preserve"> </w:t>
            </w:r>
            <w:r>
              <w:t xml:space="preserve">(5-ти </w:t>
            </w:r>
            <w:r w:rsidRPr="00A05FCE">
              <w:rPr>
                <w:rStyle w:val="ASFKReporterror"/>
              </w:rPr>
              <w:t>значный</w:t>
            </w:r>
            <w:r>
              <w:t>) не указывается, сохраняется ранее введённая информация.</w:t>
            </w:r>
          </w:p>
          <w:p w:rsidR="009C6EF3" w:rsidRDefault="009C6EF3" w:rsidP="00B36EDB">
            <w:pPr>
              <w:pStyle w:val="ASFKTablenorm"/>
              <w:ind w:left="57" w:right="57"/>
            </w:pPr>
            <w:r>
              <w:t>Доступность справочников в зависимости от роли АРМ:</w:t>
            </w:r>
          </w:p>
          <w:p w:rsidR="009C6EF3" w:rsidRDefault="009C6EF3" w:rsidP="00B36EDB">
            <w:pPr>
              <w:pStyle w:val="ASFKTablenorm"/>
              <w:ind w:left="57" w:right="57"/>
            </w:pPr>
            <w:r>
              <w:t xml:space="preserve">На АРМ ПБС: </w:t>
            </w:r>
          </w:p>
          <w:p w:rsidR="009C6EF3" w:rsidRPr="00122C80" w:rsidRDefault="009C6EF3" w:rsidP="002410E2">
            <w:pPr>
              <w:pStyle w:val="ASFKTableListMark"/>
            </w:pPr>
            <w:r w:rsidRPr="00122C80">
              <w:t>из СРРПБС, если код бюджета ФБ;</w:t>
            </w:r>
          </w:p>
          <w:p w:rsidR="009C6EF3" w:rsidRPr="00122C80" w:rsidRDefault="009C6EF3" w:rsidP="002410E2">
            <w:pPr>
              <w:pStyle w:val="ASFKTableListMark"/>
            </w:pPr>
            <w:r w:rsidRPr="00122C80">
              <w:t>из ПУБП, если код бюджета отличен от ФБ;</w:t>
            </w:r>
          </w:p>
          <w:p w:rsidR="009C6EF3" w:rsidRDefault="009C6EF3" w:rsidP="002410E2">
            <w:pPr>
              <w:pStyle w:val="ASFKTableListMark"/>
            </w:pPr>
            <w:r w:rsidRPr="00122C80">
              <w:t>из Сводного реестра</w:t>
            </w:r>
            <w:r>
              <w:t>.</w:t>
            </w:r>
          </w:p>
          <w:p w:rsidR="009C6EF3" w:rsidRDefault="009C6EF3" w:rsidP="00B36EDB">
            <w:pPr>
              <w:pStyle w:val="ASFKTablenorm"/>
              <w:ind w:left="57" w:right="57"/>
            </w:pPr>
            <w:r>
              <w:t xml:space="preserve">На АРМ НУБП: </w:t>
            </w:r>
          </w:p>
          <w:p w:rsidR="009C6EF3" w:rsidRDefault="009C6EF3" w:rsidP="002410E2">
            <w:pPr>
              <w:pStyle w:val="ASFKTableListMark"/>
            </w:pPr>
            <w:r>
              <w:t>из НУБП;</w:t>
            </w:r>
          </w:p>
          <w:p w:rsidR="009C6EF3" w:rsidRDefault="009C6EF3" w:rsidP="002410E2">
            <w:pPr>
              <w:pStyle w:val="ASFKTableListMark"/>
            </w:pPr>
            <w:r>
              <w:t>из Сводного реестра.</w:t>
            </w:r>
          </w:p>
          <w:p w:rsidR="009C6EF3" w:rsidRDefault="009C6EF3" w:rsidP="00B36EDB">
            <w:pPr>
              <w:pStyle w:val="ASFKTablenorm"/>
              <w:ind w:left="57" w:right="57"/>
            </w:pPr>
            <w:r>
              <w:t>На АРМ УП:</w:t>
            </w:r>
            <w:r w:rsidR="00683289">
              <w:t xml:space="preserve"> </w:t>
            </w:r>
          </w:p>
          <w:p w:rsidR="009C6EF3" w:rsidRDefault="009C6EF3" w:rsidP="002410E2">
            <w:pPr>
              <w:pStyle w:val="ASFKTableListMark"/>
            </w:pPr>
            <w:r>
              <w:t>из УП;</w:t>
            </w:r>
          </w:p>
          <w:p w:rsidR="009C6EF3" w:rsidRDefault="009C6EF3" w:rsidP="002410E2">
            <w:pPr>
              <w:pStyle w:val="ASFKTableListMark"/>
            </w:pPr>
            <w:r>
              <w:t>из Сводного реестра.</w:t>
            </w:r>
          </w:p>
          <w:p w:rsidR="009C6EF3" w:rsidRDefault="009C6EF3" w:rsidP="00B36EDB">
            <w:pPr>
              <w:pStyle w:val="ASFKTablenorm"/>
              <w:ind w:left="57" w:right="57"/>
            </w:pPr>
            <w:r>
              <w:t>На АРМ ОФК off-line:</w:t>
            </w:r>
          </w:p>
          <w:p w:rsidR="009C6EF3" w:rsidRPr="00726330" w:rsidRDefault="009C6EF3" w:rsidP="00B36EDB">
            <w:pPr>
              <w:pStyle w:val="ASFKTablenorm"/>
              <w:ind w:left="57" w:right="57"/>
            </w:pPr>
            <w:r>
              <w:t>Заполняется при импорте из внешних систем соответствующим значением из файла или значение указывается вручную.</w:t>
            </w:r>
          </w:p>
        </w:tc>
      </w:tr>
      <w:tr w:rsidR="00D45FFF" w:rsidRPr="007B2273" w:rsidTr="00B36EDB">
        <w:tc>
          <w:tcPr>
            <w:tcW w:w="1264" w:type="pct"/>
            <w:shd w:val="clear" w:color="auto" w:fill="auto"/>
          </w:tcPr>
          <w:p w:rsidR="00D45FFF" w:rsidRPr="00D45FFF" w:rsidRDefault="00D45FFF" w:rsidP="00D45FFF">
            <w:pPr>
              <w:pStyle w:val="ASFKTablenorm"/>
              <w:ind w:left="57" w:right="57"/>
            </w:pPr>
            <w:r w:rsidRPr="00D45FFF">
              <w:t>ИНН</w:t>
            </w:r>
          </w:p>
        </w:tc>
        <w:tc>
          <w:tcPr>
            <w:tcW w:w="3736" w:type="pct"/>
            <w:shd w:val="clear" w:color="auto" w:fill="auto"/>
          </w:tcPr>
          <w:p w:rsidR="00D45FFF" w:rsidRPr="00D45FFF" w:rsidRDefault="00D45FFF" w:rsidP="00D45FFF">
            <w:pPr>
              <w:pStyle w:val="ASFKTablenorm"/>
              <w:ind w:left="57" w:right="57"/>
            </w:pPr>
            <w:r w:rsidRPr="00D45FFF">
              <w:t>ИНН фактического плательщика.</w:t>
            </w:r>
          </w:p>
          <w:p w:rsidR="00D45FFF" w:rsidRPr="00D45FFF" w:rsidRDefault="00D45FFF" w:rsidP="00D45FFF">
            <w:pPr>
              <w:pStyle w:val="ASFKTablenorm"/>
              <w:ind w:left="57" w:right="57"/>
            </w:pPr>
            <w:r w:rsidRPr="00D45FFF">
              <w:t>Заполняется при импорте из внешних систем или вручную.</w:t>
            </w:r>
          </w:p>
          <w:p w:rsidR="00D45FFF" w:rsidRPr="00D45FFF" w:rsidRDefault="00D45FFF" w:rsidP="00D45FFF">
            <w:pPr>
              <w:pStyle w:val="ASFKTablenorm"/>
              <w:ind w:left="57" w:right="57"/>
            </w:pPr>
            <w:r w:rsidRPr="00D45FFF">
              <w:t>При ручном вводе автоматически заполняется значением ИНН из актуальной реестровой записи Сводного реестра, соответствующей клиенту. Значение может быть изменено вручную.</w:t>
            </w:r>
          </w:p>
          <w:p w:rsidR="00D45FFF" w:rsidRPr="00D45FFF" w:rsidRDefault="00D45FFF" w:rsidP="00D45FFF">
            <w:pPr>
              <w:pStyle w:val="ASFKTablenorm"/>
              <w:ind w:left="57" w:right="57"/>
            </w:pPr>
            <w:r w:rsidRPr="00D45FFF">
              <w:t>В случае отсутствия актуальной реестровой записи в Сводном реестре в поле автоматически указывается значение ИНН из актуальной реестровой записи справочника РУБП/ПУБП/НУБП.</w:t>
            </w:r>
          </w:p>
          <w:p w:rsidR="00D45FFF" w:rsidRPr="00D45FFF" w:rsidRDefault="00D45FFF" w:rsidP="00D45FFF">
            <w:pPr>
              <w:pStyle w:val="ASFKTablenorm"/>
              <w:ind w:left="57" w:right="57"/>
            </w:pPr>
            <w:r w:rsidRPr="00D45FFF">
              <w:t>На АРМ ОФК Off-line заполняется при импорте из внешних систем.</w:t>
            </w:r>
          </w:p>
        </w:tc>
      </w:tr>
      <w:tr w:rsidR="00D45FFF" w:rsidRPr="007B2273" w:rsidTr="00B36EDB">
        <w:tc>
          <w:tcPr>
            <w:tcW w:w="1264" w:type="pct"/>
            <w:shd w:val="clear" w:color="auto" w:fill="auto"/>
          </w:tcPr>
          <w:p w:rsidR="00D45FFF" w:rsidRPr="00D45FFF" w:rsidRDefault="00D45FFF" w:rsidP="00D45FFF">
            <w:pPr>
              <w:pStyle w:val="ASFKTablenorm"/>
              <w:ind w:left="57" w:right="57"/>
            </w:pPr>
            <w:r w:rsidRPr="00D45FFF">
              <w:t>КПП</w:t>
            </w:r>
          </w:p>
        </w:tc>
        <w:tc>
          <w:tcPr>
            <w:tcW w:w="3736" w:type="pct"/>
            <w:shd w:val="clear" w:color="auto" w:fill="auto"/>
          </w:tcPr>
          <w:p w:rsidR="00D45FFF" w:rsidRPr="00D45FFF" w:rsidRDefault="00D45FFF" w:rsidP="00D45FFF">
            <w:pPr>
              <w:pStyle w:val="ASFKTablenorm"/>
              <w:ind w:left="57" w:right="57"/>
            </w:pPr>
            <w:r w:rsidRPr="00D45FFF">
              <w:t>КПП фактического плательщика.</w:t>
            </w:r>
          </w:p>
          <w:p w:rsidR="00D45FFF" w:rsidRPr="00D45FFF" w:rsidRDefault="00D45FFF" w:rsidP="00D45FFF">
            <w:pPr>
              <w:pStyle w:val="ASFKTablenorm"/>
              <w:ind w:left="57" w:right="57"/>
            </w:pPr>
            <w:r w:rsidRPr="00D45FFF">
              <w:t>Заполняется при импорте из внешних систем или вручную.</w:t>
            </w:r>
          </w:p>
          <w:p w:rsidR="00D45FFF" w:rsidRPr="00D45FFF" w:rsidRDefault="00D45FFF" w:rsidP="00D45FFF">
            <w:pPr>
              <w:pStyle w:val="ASFKTablenorm"/>
              <w:ind w:left="57" w:right="57"/>
            </w:pPr>
            <w:r w:rsidRPr="00D45FFF">
              <w:t>При ручном вводе автоматически заполняется значением КПП из актуальной реестровой записи Сводного реестра, соответствующей клиенту.</w:t>
            </w:r>
          </w:p>
          <w:p w:rsidR="00D45FFF" w:rsidRPr="00D45FFF" w:rsidRDefault="00D45FFF" w:rsidP="00D45FFF">
            <w:pPr>
              <w:pStyle w:val="ASFKTablenorm"/>
              <w:ind w:left="57" w:right="57"/>
            </w:pPr>
            <w:r w:rsidRPr="00D45FFF">
              <w:t xml:space="preserve">В случае отсутствия актуальной реестровой записи в Сводном реестре, то в поле автоматически указывается значение КПП из актуальной </w:t>
            </w:r>
            <w:r w:rsidRPr="00D45FFF">
              <w:lastRenderedPageBreak/>
              <w:t>реестровой записи справочника РУБП/ПУБП/НУБП. Значение может быть изменено вручную.</w:t>
            </w:r>
          </w:p>
          <w:p w:rsidR="00D45FFF" w:rsidRPr="00D45FFF" w:rsidRDefault="00D45FFF" w:rsidP="00D45FFF">
            <w:pPr>
              <w:pStyle w:val="ASFKTablenorm"/>
              <w:ind w:left="57" w:right="57"/>
            </w:pPr>
            <w:r w:rsidRPr="00D45FFF">
              <w:t>На АРМ ОФК Off-line заполняется при импорте из внешних систем.</w:t>
            </w:r>
          </w:p>
        </w:tc>
      </w:tr>
      <w:tr w:rsidR="00D45FFF" w:rsidRPr="007B2273" w:rsidTr="00B36EDB">
        <w:tc>
          <w:tcPr>
            <w:tcW w:w="1264" w:type="pct"/>
            <w:shd w:val="clear" w:color="auto" w:fill="auto"/>
          </w:tcPr>
          <w:p w:rsidR="00D45FFF" w:rsidRPr="00D45FFF" w:rsidRDefault="00D45FFF" w:rsidP="00D45FFF">
            <w:pPr>
              <w:pStyle w:val="ASFKTablenorm"/>
              <w:ind w:left="57" w:right="57"/>
            </w:pPr>
            <w:r>
              <w:lastRenderedPageBreak/>
              <w:t>Номер лицевого счета</w:t>
            </w:r>
          </w:p>
        </w:tc>
        <w:tc>
          <w:tcPr>
            <w:tcW w:w="3736" w:type="pct"/>
            <w:shd w:val="clear" w:color="auto" w:fill="auto"/>
          </w:tcPr>
          <w:p w:rsidR="00D45FFF" w:rsidRDefault="00D45FFF" w:rsidP="00D45FFF">
            <w:pPr>
              <w:pStyle w:val="ASFKTablenorm"/>
              <w:ind w:left="57" w:right="57"/>
            </w:pPr>
            <w:r>
              <w:t>Номер лицевого счета клиента.</w:t>
            </w:r>
          </w:p>
          <w:p w:rsidR="00D45FFF" w:rsidRDefault="00D45FFF" w:rsidP="00D45FFF">
            <w:pPr>
              <w:pStyle w:val="ASFKTablenorm"/>
              <w:ind w:left="57" w:right="57"/>
            </w:pPr>
            <w:r>
              <w:t>На всех АРМ кроме АРМ ОФК off-line:</w:t>
            </w:r>
          </w:p>
          <w:p w:rsidR="00D45FFF" w:rsidRDefault="00D45FFF" w:rsidP="00D45FFF">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D45FFF" w:rsidRDefault="00D45FFF" w:rsidP="00D45FFF">
            <w:pPr>
              <w:pStyle w:val="ASFKTablenorm"/>
              <w:ind w:left="57" w:right="57"/>
            </w:pPr>
            <w:r>
              <w:t>Правила заполнения при ручном вводе:</w:t>
            </w:r>
          </w:p>
          <w:p w:rsidR="00D45FFF" w:rsidRDefault="00D45FFF" w:rsidP="00D45FFF">
            <w:pPr>
              <w:pStyle w:val="ASFKTablenorm"/>
              <w:ind w:left="57" w:right="57"/>
            </w:pPr>
            <w:r>
              <w:t>На АРМ ПБС:</w:t>
            </w:r>
          </w:p>
          <w:p w:rsidR="00D45FFF" w:rsidRDefault="00D45FFF" w:rsidP="00D45FFF">
            <w:pPr>
              <w:pStyle w:val="ASFKTablenorm"/>
              <w:ind w:left="57" w:right="57"/>
            </w:pPr>
            <w:r>
              <w:t>Указывается автоматически номер актуального лицевого счета с кодом «03» клиента из справочника «Информация о лицевых счетах» (далее ИЛС). Значение может быть изменено вручную, или выбором из справочника лицевых счетов (далее ЛС).</w:t>
            </w:r>
          </w:p>
          <w:p w:rsidR="00D45FFF" w:rsidRDefault="00D45FFF" w:rsidP="00D45FFF">
            <w:pPr>
              <w:pStyle w:val="ASFKTablenorm"/>
              <w:ind w:left="57" w:right="57"/>
            </w:pPr>
            <w:r>
              <w:t>На АРМ НУБП:</w:t>
            </w:r>
          </w:p>
          <w:p w:rsidR="00D45FFF" w:rsidRDefault="00D45FFF" w:rsidP="00D45FFF">
            <w:pPr>
              <w:pStyle w:val="ASFKTablenorm"/>
              <w:ind w:left="57" w:right="57"/>
            </w:pPr>
            <w:r>
              <w:t xml:space="preserve">Указывается автоматически номер актуального лицевого счета с кодом «20», «21», «22», «30», «31», «32» клиента из справочника ИЛС, если лицевой счет единственный (поиск в справочнике ИЛС выполняется по значениям системных констант и значением поля кода Глава по БК документа). </w:t>
            </w:r>
          </w:p>
          <w:p w:rsidR="00D45FFF" w:rsidRDefault="00D45FFF" w:rsidP="00D45FFF">
            <w:pPr>
              <w:pStyle w:val="ASFKTablenorm"/>
              <w:ind w:left="57" w:right="57"/>
            </w:pPr>
            <w:r>
              <w:t>Значение может быть изменено вручную, или выбором из справочника ЛС (выбор ограничен условиями: 20,21,22,30,31,32 и значением поля кода Глава по БК документа).</w:t>
            </w:r>
          </w:p>
          <w:p w:rsidR="00D45FFF" w:rsidRDefault="00D45FFF" w:rsidP="00D45FFF">
            <w:pPr>
              <w:pStyle w:val="ASFKTablenorm"/>
              <w:ind w:left="57" w:right="57"/>
            </w:pPr>
            <w:r>
              <w:t>На АРМ УП:</w:t>
            </w:r>
          </w:p>
          <w:p w:rsidR="00D45FFF" w:rsidRDefault="00D45FFF" w:rsidP="00D45FFF">
            <w:pPr>
              <w:pStyle w:val="ASFKTablenorm"/>
              <w:ind w:left="57" w:right="57"/>
            </w:pPr>
            <w:r>
              <w:t>Значение поля не заполняется.</w:t>
            </w:r>
          </w:p>
          <w:p w:rsidR="00D45FFF" w:rsidRDefault="00D45FFF" w:rsidP="00D45FFF">
            <w:pPr>
              <w:pStyle w:val="ASFKTablenorm"/>
              <w:ind w:left="57" w:right="57"/>
            </w:pPr>
            <w:r>
              <w:t xml:space="preserve">При указании ЛС 14 или 05 (для л/с </w:t>
            </w:r>
            <w:r w:rsidRPr="00265509">
              <w:rPr>
                <w:rStyle w:val="ASFKReporterror"/>
              </w:rPr>
              <w:t>с</w:t>
            </w:r>
            <w:r>
              <w:t xml:space="preserve"> кодом «05» в справочнике ЛС должны быть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автоматически перезаполнить следующие поля документа:</w:t>
            </w:r>
          </w:p>
          <w:p w:rsidR="00D45FFF" w:rsidRDefault="00D45FFF" w:rsidP="00D45FFF">
            <w:pPr>
              <w:pStyle w:val="ASFKTableListMark"/>
            </w:pPr>
            <w:r>
              <w:t>наименование клиента (присваивается полное наименование владельца л/с из справочника ЛС);</w:t>
            </w:r>
          </w:p>
          <w:p w:rsidR="00D45FFF" w:rsidRDefault="00D45FFF" w:rsidP="00D45FFF">
            <w:pPr>
              <w:pStyle w:val="ASFKTableListMark"/>
            </w:pPr>
            <w:r>
              <w:t>код по ОКПО клиента (присваивается код по ОКПО из СР, или СРРПБС/ПУБП);</w:t>
            </w:r>
          </w:p>
          <w:p w:rsidR="00D45FFF" w:rsidRDefault="00D45FFF" w:rsidP="00D45FFF">
            <w:pPr>
              <w:pStyle w:val="ASFKTableListMark"/>
            </w:pPr>
            <w:r>
              <w:t>код по Сводному реестру клиента (Учетный номер) (присваивается код владельца л/с из справочника ЛС);</w:t>
            </w:r>
          </w:p>
          <w:p w:rsidR="00D45FFF" w:rsidRDefault="00D45FFF" w:rsidP="00D45FFF">
            <w:pPr>
              <w:pStyle w:val="ASFKTableListMark"/>
            </w:pPr>
            <w:r>
              <w:t>наименование ГРБС (учредителя) (присваивается наименование СР, или СРРПБС/ПУБП),</w:t>
            </w:r>
          </w:p>
          <w:p w:rsidR="00D45FFF" w:rsidRDefault="00D45FFF" w:rsidP="00D45FFF">
            <w:pPr>
              <w:pStyle w:val="ASFKTableListMark"/>
            </w:pPr>
            <w:r>
              <w:t>код по ОКПО ГРБС (учредителя) (присваивается код по ОКПО из записи СР, или СРРПБС/ПУБП, соответствующей учредителю);</w:t>
            </w:r>
          </w:p>
          <w:p w:rsidR="00D45FFF" w:rsidRDefault="00D45FFF" w:rsidP="00D45FFF">
            <w:pPr>
              <w:pStyle w:val="ASFKTableListMark"/>
            </w:pPr>
            <w:r>
              <w:t>глава по БК (присваивается код ведомства из справочника ЛС);</w:t>
            </w:r>
          </w:p>
          <w:p w:rsidR="00D45FFF" w:rsidRDefault="00D45FFF" w:rsidP="00D45FFF">
            <w:pPr>
              <w:pStyle w:val="ASFKTableListMark"/>
            </w:pPr>
            <w:r>
              <w:t>код бюджета (присваивается код бюджета из справочника ЛС);</w:t>
            </w:r>
          </w:p>
          <w:p w:rsidR="00D45FFF" w:rsidRDefault="00D45FFF" w:rsidP="00D45FFF">
            <w:pPr>
              <w:pStyle w:val="ASFKTableListMark"/>
            </w:pPr>
            <w:r>
              <w:t>наименование бюджета (присваивается наименование из справочника бюджетов по коду бюджета);</w:t>
            </w:r>
          </w:p>
          <w:p w:rsidR="00D45FFF" w:rsidRDefault="00D45FFF" w:rsidP="00D45FFF">
            <w:pPr>
              <w:pStyle w:val="ASFKTableListMark"/>
            </w:pPr>
            <w:r>
              <w:t>код по ОКТМО (присваивается код по ОКТМО из справочника бюджетов по коду бюджета);</w:t>
            </w:r>
          </w:p>
          <w:p w:rsidR="00D45FFF" w:rsidRDefault="00D45FFF" w:rsidP="00D45FFF">
            <w:pPr>
              <w:pStyle w:val="ASFKTableListMark"/>
            </w:pPr>
            <w:r>
              <w:t>код финансового органа (присваивается значение из записи справочника Финансовых органов по коду бюджета);</w:t>
            </w:r>
          </w:p>
          <w:p w:rsidR="00D45FFF" w:rsidRDefault="00D45FFF" w:rsidP="00D45FFF">
            <w:pPr>
              <w:pStyle w:val="ASFKTableListMark"/>
            </w:pPr>
            <w:r>
              <w:t>наименование ФО/ ОУ ГВБФ (ТГВФ) (присваивается значение из записи справочника финансовых органов по коду бюджета);</w:t>
            </w:r>
          </w:p>
          <w:p w:rsidR="00D45FFF" w:rsidRDefault="00D45FFF" w:rsidP="00D45FFF">
            <w:pPr>
              <w:pStyle w:val="ASFKTableListMark"/>
            </w:pPr>
            <w:r>
              <w:lastRenderedPageBreak/>
              <w:t>код по ОКПО ФО/ ОУ ГВБФ (ТГВФ) (присваивается значение из записи СР, соответствующей Финансовому органу).</w:t>
            </w:r>
          </w:p>
          <w:p w:rsidR="00D45FFF" w:rsidRDefault="00D45FFF" w:rsidP="00D45FFF">
            <w:pPr>
              <w:pStyle w:val="ASFKTablenorm"/>
              <w:ind w:left="57" w:right="57"/>
            </w:pPr>
            <w:r>
              <w:t>Может быть заполнено/изменено вручную.</w:t>
            </w:r>
          </w:p>
          <w:p w:rsidR="00D45FFF" w:rsidRDefault="00D45FFF" w:rsidP="00D45FFF">
            <w:pPr>
              <w:pStyle w:val="ASFKTablenorm"/>
              <w:ind w:left="57" w:right="57"/>
            </w:pPr>
            <w:r>
              <w:t>На АРМ ОФК off-line:</w:t>
            </w:r>
          </w:p>
          <w:p w:rsidR="00D45FFF" w:rsidRPr="00D45FFF" w:rsidRDefault="00D45FFF" w:rsidP="00D45FFF">
            <w:pPr>
              <w:pStyle w:val="ASFKTablenorm"/>
              <w:ind w:left="57" w:right="57"/>
            </w:pPr>
            <w:r>
              <w:t>Заполняется при импорте из внешних систем соответствующим значением из файла, или значение 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lastRenderedPageBreak/>
              <w:t>ГРБС (учредитель)</w:t>
            </w:r>
          </w:p>
        </w:tc>
        <w:tc>
          <w:tcPr>
            <w:tcW w:w="3736" w:type="pct"/>
            <w:shd w:val="clear" w:color="auto" w:fill="auto"/>
          </w:tcPr>
          <w:p w:rsidR="00D45FFF" w:rsidRDefault="00D45FFF" w:rsidP="00D45FFF">
            <w:pPr>
              <w:pStyle w:val="ASFKTablenorm"/>
              <w:ind w:left="57" w:right="57"/>
            </w:pPr>
            <w:r>
              <w:t>Наименование ГРБС (учредителя).</w:t>
            </w:r>
          </w:p>
          <w:p w:rsidR="00D45FFF" w:rsidRPr="00014C46" w:rsidRDefault="00D45FFF" w:rsidP="00D45FFF">
            <w:pPr>
              <w:pStyle w:val="ASFKTablenorm"/>
              <w:ind w:left="57" w:right="57"/>
            </w:pPr>
            <w:r w:rsidRPr="00014C46">
              <w:t>На всех АРМ кроме ОФК off-line:</w:t>
            </w:r>
          </w:p>
          <w:p w:rsidR="00D45FFF" w:rsidRPr="00014C46" w:rsidRDefault="00D45FFF" w:rsidP="00D45FFF">
            <w:pPr>
              <w:pStyle w:val="ASFKTablenorm"/>
              <w:ind w:left="57" w:right="57"/>
            </w:pPr>
            <w:r w:rsidRPr="00014C46">
              <w:t>Заполняется при импорте из внешних систем соответствующим значением из файла</w:t>
            </w:r>
            <w:r>
              <w:t>,</w:t>
            </w:r>
            <w:r w:rsidRPr="00014C46">
              <w:t xml:space="preserve"> или при ручном вводе документа. Может быть заполнено/изменено вручную.</w:t>
            </w:r>
          </w:p>
          <w:p w:rsidR="00D45FFF" w:rsidRPr="00014C46" w:rsidRDefault="00D45FFF" w:rsidP="00D45FFF">
            <w:pPr>
              <w:pStyle w:val="ASFKTablenorm"/>
              <w:ind w:left="57" w:right="57"/>
            </w:pPr>
            <w:r w:rsidRPr="00014C46">
              <w:t>Правила заполнения при ручном вводе:</w:t>
            </w:r>
          </w:p>
          <w:p w:rsidR="00D45FFF" w:rsidRPr="00014C46" w:rsidRDefault="00D45FFF" w:rsidP="00D45FFF">
            <w:pPr>
              <w:pStyle w:val="ASFKTablenorm"/>
              <w:ind w:left="57" w:right="57"/>
            </w:pPr>
            <w:r w:rsidRPr="00014C46">
              <w:t xml:space="preserve">На АРМ ПБС: </w:t>
            </w:r>
          </w:p>
          <w:p w:rsidR="00D45FFF" w:rsidRPr="00014C46" w:rsidRDefault="00D45FFF" w:rsidP="00D45FFF">
            <w:pPr>
              <w:pStyle w:val="ASFKTablenorm"/>
              <w:ind w:left="57" w:right="57"/>
            </w:pPr>
            <w:r w:rsidRPr="00014C46">
              <w:t xml:space="preserve">Если «Признак перехода на СР» = 0, то автоматически заполняется полным наименованием из справочника ведомств по коду «Глава по БК». Значение может быть изменено вручную или путем выбора главы из справочника «Ведомств». </w:t>
            </w:r>
          </w:p>
          <w:p w:rsidR="00D45FFF" w:rsidRPr="00014C46" w:rsidRDefault="00D45FFF" w:rsidP="00D45FFF">
            <w:pPr>
              <w:pStyle w:val="ASFKTablenorm"/>
              <w:ind w:left="57" w:right="57"/>
            </w:pPr>
            <w:r w:rsidRPr="00014C46">
              <w:t xml:space="preserve">Если «Признак перехода на СР» = 1, то автоматически заполняется полное наименование ГРБС из справочника СР (на основании реестровой записи со значениями реквизитов «Код бюджета», «Код главы по БК», совпадающими со значениями реестровой записи клиента и пустым значением реквизита «Код вышестоящей организации по Сводному реестру»). </w:t>
            </w:r>
          </w:p>
          <w:p w:rsidR="00D45FFF" w:rsidRPr="00014C46" w:rsidRDefault="00D45FFF" w:rsidP="00D45FFF">
            <w:pPr>
              <w:pStyle w:val="ASFKTablenorm"/>
              <w:ind w:left="57" w:right="57"/>
            </w:pPr>
            <w:r w:rsidRPr="00014C46">
              <w:t>Значение может быть изменено вручную или путем выбора из справочника «Сводный реестр» (выборка согласно описанию выше).</w:t>
            </w:r>
          </w:p>
          <w:p w:rsidR="00D45FFF" w:rsidRPr="00014C46" w:rsidRDefault="00D45FFF" w:rsidP="00D45FFF">
            <w:pPr>
              <w:pStyle w:val="ASFKTablenorm"/>
              <w:ind w:left="57" w:right="57"/>
            </w:pPr>
            <w:r w:rsidRPr="00014C46">
              <w:t>На АРМ НУБП:</w:t>
            </w:r>
          </w:p>
          <w:p w:rsidR="00D45FFF" w:rsidRPr="00014C46" w:rsidRDefault="00D45FFF" w:rsidP="00D45FFF">
            <w:pPr>
              <w:pStyle w:val="ASFKTablenorm"/>
              <w:ind w:left="57" w:right="57"/>
            </w:pPr>
            <w:r w:rsidRPr="00014C46">
              <w:t>Если «Признак перехода на СР» = 0, то автоматически заполняется значением поля «Учредитель (наименование) из справочника НУБП записи с критериями выборки:</w:t>
            </w:r>
            <w:r>
              <w:t xml:space="preserve"> </w:t>
            </w:r>
            <w:r w:rsidRPr="00014C46">
              <w:t>учетный номер клиента рав</w:t>
            </w:r>
            <w:r>
              <w:t>ен значению системной константы</w:t>
            </w:r>
            <w:r w:rsidRPr="00014C46">
              <w:t>.</w:t>
            </w:r>
          </w:p>
          <w:p w:rsidR="00D45FFF" w:rsidRPr="00014C46" w:rsidRDefault="00D45FFF" w:rsidP="00D45FFF">
            <w:pPr>
              <w:pStyle w:val="ASFKTablenorm"/>
              <w:ind w:left="57" w:right="57"/>
            </w:pPr>
            <w:r w:rsidRPr="00014C46">
              <w:t>Значение может быть изменено вручную или путем выбора из справочника «НУБП» (выборка согласно описанию выше).</w:t>
            </w:r>
          </w:p>
          <w:p w:rsidR="00D45FFF" w:rsidRPr="00014C46" w:rsidRDefault="00D45FFF" w:rsidP="00D45FFF">
            <w:pPr>
              <w:pStyle w:val="ASFKTablenorm"/>
              <w:ind w:left="57" w:right="57"/>
            </w:pPr>
            <w:r w:rsidRPr="00014C46">
              <w:t xml:space="preserve">Если «Признак перехода на СР» = 1, то для клиентов с типом АУ (БУ) автоматически заполняется полное наименование учредителя из справочника СР (реквизит «Код организации» в записи, соответствующей учредителю, совпадает со значением, указанным в записи, соответствующей клиенту, в поле «Код по Сводному реестру» блока «Перечень полномочий учредителя БУ» для учреждений с типом учреждения «бюджетное» («Перечень полномочий учредителя АУ» для учреждений с типом учреждения «автономное») по строке. При этом рассматриваются только те строки блоков, в которых значение поля «Финансовое обеспечение БУ» («Финансовое обеспечение АУ») равно «Да»). </w:t>
            </w:r>
          </w:p>
          <w:p w:rsidR="00D45FFF" w:rsidRPr="00014C46" w:rsidRDefault="00D45FFF" w:rsidP="00D45FFF">
            <w:pPr>
              <w:pStyle w:val="ASFKTablenorm"/>
              <w:ind w:left="57" w:right="57"/>
            </w:pPr>
            <w:r w:rsidRPr="00014C46">
              <w:t>Значение может быть изменено вручную или путем выбора из справочника «Сводный реестр» (выборка согласно описанию выше).</w:t>
            </w:r>
          </w:p>
          <w:p w:rsidR="00D45FFF" w:rsidRPr="00014C46" w:rsidRDefault="00D45FFF" w:rsidP="00D45FFF">
            <w:pPr>
              <w:pStyle w:val="ASFKTablenorm"/>
              <w:ind w:left="57" w:right="57"/>
            </w:pPr>
            <w:r w:rsidRPr="00014C46">
              <w:t>На АРМ УП:</w:t>
            </w:r>
          </w:p>
          <w:p w:rsidR="00D45FFF" w:rsidRPr="00014C46" w:rsidRDefault="00D45FFF" w:rsidP="00D45FFF">
            <w:pPr>
              <w:pStyle w:val="ASFKTablenorm"/>
              <w:ind w:left="57" w:right="57"/>
            </w:pPr>
            <w:r w:rsidRPr="00014C46">
              <w:t>Автоматически не заполняется, может быть введено вручную.</w:t>
            </w:r>
          </w:p>
          <w:p w:rsidR="00D45FFF" w:rsidRPr="00014C46" w:rsidRDefault="00D45FFF" w:rsidP="00D45FFF">
            <w:pPr>
              <w:pStyle w:val="ASFKTablenorm"/>
              <w:ind w:left="57" w:right="57"/>
            </w:pPr>
            <w:r w:rsidRPr="00014C46">
              <w:t>На АРМ ОФК off-line:</w:t>
            </w:r>
          </w:p>
          <w:p w:rsidR="00D45FFF" w:rsidRPr="00726330" w:rsidRDefault="00D45FFF" w:rsidP="00D45FFF">
            <w:pPr>
              <w:pStyle w:val="ASFKTablenorm"/>
              <w:ind w:left="57" w:right="57"/>
            </w:pPr>
            <w:r w:rsidRPr="00014C46">
              <w:lastRenderedPageBreak/>
              <w:t>Заполняется при импорте из внешних систем соответствующим значением из файла или значение указывается вручную.</w:t>
            </w:r>
          </w:p>
        </w:tc>
      </w:tr>
      <w:tr w:rsidR="00D45FFF" w:rsidRPr="007B2273" w:rsidTr="00DA2D9D">
        <w:tc>
          <w:tcPr>
            <w:tcW w:w="1264" w:type="pct"/>
            <w:shd w:val="clear" w:color="auto" w:fill="auto"/>
          </w:tcPr>
          <w:p w:rsidR="00D45FFF" w:rsidRPr="007B2273" w:rsidRDefault="00D45FFF" w:rsidP="00DA2D9D">
            <w:pPr>
              <w:pStyle w:val="ASFKTablenorm"/>
              <w:ind w:left="57" w:right="57"/>
            </w:pPr>
            <w:r>
              <w:lastRenderedPageBreak/>
              <w:t>Бюджет</w:t>
            </w:r>
          </w:p>
        </w:tc>
        <w:tc>
          <w:tcPr>
            <w:tcW w:w="3736" w:type="pct"/>
            <w:shd w:val="clear" w:color="auto" w:fill="auto"/>
          </w:tcPr>
          <w:p w:rsidR="00D45FFF" w:rsidRDefault="00D45FFF" w:rsidP="00DA2D9D">
            <w:pPr>
              <w:pStyle w:val="ASFKTablenorm"/>
              <w:ind w:left="57" w:right="57"/>
            </w:pPr>
            <w:r>
              <w:t>Наименование бюджета.</w:t>
            </w:r>
          </w:p>
          <w:p w:rsidR="00D45FFF" w:rsidRPr="00014C46" w:rsidRDefault="00D45FFF" w:rsidP="00DA2D9D">
            <w:pPr>
              <w:pStyle w:val="ASFKTablenorm"/>
              <w:ind w:left="57" w:right="57"/>
            </w:pPr>
            <w:r w:rsidRPr="00014C46">
              <w:t>На всех АРМ кроме ОФК off-line:</w:t>
            </w:r>
          </w:p>
          <w:p w:rsidR="00D45FFF" w:rsidRPr="00014C46" w:rsidRDefault="00D45FFF" w:rsidP="00DA2D9D">
            <w:pPr>
              <w:pStyle w:val="ASFKTablenorm"/>
              <w:ind w:left="57" w:right="57"/>
            </w:pPr>
            <w:r w:rsidRPr="00014C46">
              <w:t>Заполняется при импорте из внешних систем соответствующим значением из файла</w:t>
            </w:r>
            <w:r>
              <w:t>,</w:t>
            </w:r>
            <w:r w:rsidRPr="00014C46">
              <w:t xml:space="preserve"> или при ручном вводе документа. Может быть заполнено/изменено вручную.</w:t>
            </w:r>
          </w:p>
          <w:p w:rsidR="00D45FFF" w:rsidRPr="00014C46" w:rsidRDefault="00D45FFF" w:rsidP="00DA2D9D">
            <w:pPr>
              <w:pStyle w:val="ASFKTablenorm"/>
              <w:ind w:left="57" w:right="57"/>
            </w:pPr>
            <w:r w:rsidRPr="00014C46">
              <w:t>Правила заполнения при ручном вводе:</w:t>
            </w:r>
          </w:p>
          <w:p w:rsidR="00D45FFF" w:rsidRPr="00014C46" w:rsidRDefault="00D45FFF" w:rsidP="00DA2D9D">
            <w:pPr>
              <w:pStyle w:val="ASFKTablenorm"/>
              <w:ind w:left="57" w:right="57"/>
            </w:pPr>
            <w:r w:rsidRPr="00014C46">
              <w:t>На АРМ ПБС:</w:t>
            </w:r>
          </w:p>
          <w:p w:rsidR="00D45FFF" w:rsidRPr="00014C46" w:rsidRDefault="00D45FFF" w:rsidP="00DA2D9D">
            <w:pPr>
              <w:pStyle w:val="ASFKTablenorm"/>
              <w:ind w:left="57" w:right="57"/>
            </w:pPr>
            <w:r w:rsidRPr="00014C46">
              <w:t>Значение по умолчанию – заполняется автоматически на основании значения поля «Бюджет (код)» по справочнику Бюджеты.</w:t>
            </w:r>
          </w:p>
          <w:p w:rsidR="00D45FFF" w:rsidRPr="00014C46" w:rsidRDefault="00D45FFF" w:rsidP="00DA2D9D">
            <w:pPr>
              <w:pStyle w:val="ASFKTablenorm"/>
              <w:ind w:left="57" w:right="57"/>
            </w:pPr>
            <w:r w:rsidRPr="00014C46">
              <w:t>Доступен выбор из справочника «Бюджеты».</w:t>
            </w:r>
          </w:p>
          <w:p w:rsidR="00D45FFF" w:rsidRPr="00014C46" w:rsidRDefault="00D45FFF" w:rsidP="00DA2D9D">
            <w:pPr>
              <w:pStyle w:val="ASFKTablenorm"/>
              <w:ind w:left="57" w:right="57"/>
            </w:pPr>
            <w:r w:rsidRPr="00014C46">
              <w:t>Может быть заполнено/изменено вручную.</w:t>
            </w:r>
          </w:p>
          <w:p w:rsidR="00D45FFF" w:rsidRPr="00014C46" w:rsidRDefault="00D45FFF" w:rsidP="00DA2D9D">
            <w:pPr>
              <w:pStyle w:val="ASFKTablenorm"/>
              <w:ind w:left="57" w:right="57"/>
            </w:pPr>
            <w:r w:rsidRPr="00014C46">
              <w:t xml:space="preserve">На АРМ НУБП: </w:t>
            </w:r>
          </w:p>
          <w:p w:rsidR="00D45FFF" w:rsidRPr="00014C46" w:rsidRDefault="00D45FFF" w:rsidP="00DA2D9D">
            <w:pPr>
              <w:pStyle w:val="ASFKTablenorm"/>
              <w:ind w:left="57" w:right="57"/>
            </w:pPr>
            <w:r w:rsidRPr="00014C46">
              <w:t>Не заполняется.</w:t>
            </w:r>
          </w:p>
          <w:p w:rsidR="00D45FFF" w:rsidRPr="00014C46" w:rsidRDefault="00D45FFF" w:rsidP="00DA2D9D">
            <w:pPr>
              <w:pStyle w:val="ASFKTablenorm"/>
              <w:ind w:left="57" w:right="57"/>
            </w:pPr>
            <w:r w:rsidRPr="00014C46">
              <w:t>На АРМ УП:</w:t>
            </w:r>
          </w:p>
          <w:p w:rsidR="00D45FFF" w:rsidRPr="00014C46" w:rsidRDefault="00D45FFF" w:rsidP="00DA2D9D">
            <w:pPr>
              <w:pStyle w:val="ASFKTablenorm"/>
              <w:ind w:left="57" w:right="57"/>
            </w:pPr>
            <w:r w:rsidRPr="00014C46">
              <w:t>Автоматически не заполняется, может быть введено вручную.</w:t>
            </w:r>
          </w:p>
          <w:p w:rsidR="00D45FFF" w:rsidRPr="00014C46" w:rsidRDefault="00D45FFF" w:rsidP="00DA2D9D">
            <w:pPr>
              <w:pStyle w:val="ASFKTablenorm"/>
              <w:ind w:left="57" w:right="57"/>
            </w:pPr>
            <w:r w:rsidRPr="00014C46">
              <w:t>На АРМ ОФК off-line:</w:t>
            </w:r>
          </w:p>
          <w:p w:rsidR="00D45FFF" w:rsidRPr="00726330" w:rsidRDefault="00D45FFF" w:rsidP="00DA2D9D">
            <w:pPr>
              <w:pStyle w:val="ASFKTablenorm"/>
              <w:ind w:left="57" w:right="57"/>
            </w:pPr>
            <w:r w:rsidRPr="00014C46">
              <w:t>Заполняется при импорте из внешних систем соответствующим значением из файла или значение</w:t>
            </w:r>
            <w:r>
              <w:t xml:space="preserve"> </w:t>
            </w:r>
            <w:r w:rsidRPr="00014C46">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 xml:space="preserve">Глава по БК </w:t>
            </w:r>
          </w:p>
        </w:tc>
        <w:tc>
          <w:tcPr>
            <w:tcW w:w="3736" w:type="pct"/>
            <w:shd w:val="clear" w:color="auto" w:fill="auto"/>
          </w:tcPr>
          <w:p w:rsidR="00D45FFF" w:rsidRDefault="00D45FFF" w:rsidP="00D45FFF">
            <w:pPr>
              <w:pStyle w:val="ASFKTablenorm"/>
              <w:ind w:left="57" w:right="57"/>
            </w:pPr>
            <w:r>
              <w:t>Глава по БК.</w:t>
            </w:r>
          </w:p>
          <w:p w:rsidR="00D45FFF" w:rsidRPr="00014C46" w:rsidRDefault="00D45FFF" w:rsidP="00D45FFF">
            <w:pPr>
              <w:pStyle w:val="ASFKTablenorm"/>
              <w:ind w:left="57" w:right="57"/>
            </w:pPr>
            <w:r w:rsidRPr="00014C46">
              <w:t>На всех АРМ кроме ОФК off-line:</w:t>
            </w:r>
          </w:p>
          <w:p w:rsidR="00D45FFF" w:rsidRPr="00014C46" w:rsidRDefault="00D45FFF" w:rsidP="00D45FFF">
            <w:pPr>
              <w:pStyle w:val="ASFKTablenorm"/>
              <w:ind w:left="57" w:right="57"/>
            </w:pPr>
            <w:r w:rsidRPr="00014C46">
              <w:t>Заполняется при импорте из внешних систем соответствующим значением из файла</w:t>
            </w:r>
            <w:r>
              <w:t>,</w:t>
            </w:r>
            <w:r w:rsidRPr="00014C46">
              <w:t xml:space="preserve"> или при ручном вводе документа. Может быть заполнено/изменено вручную.</w:t>
            </w:r>
          </w:p>
          <w:p w:rsidR="00D45FFF" w:rsidRPr="00014C46" w:rsidRDefault="00D45FFF" w:rsidP="00D45FFF">
            <w:pPr>
              <w:pStyle w:val="ASFKTablenorm"/>
              <w:ind w:left="57" w:right="57"/>
            </w:pPr>
            <w:r w:rsidRPr="00014C46">
              <w:t>Правила заполнения при ручном вводе:</w:t>
            </w:r>
          </w:p>
          <w:p w:rsidR="00D45FFF" w:rsidRPr="00014C46" w:rsidRDefault="00D45FFF" w:rsidP="00D45FFF">
            <w:pPr>
              <w:pStyle w:val="ASFKTablenorm"/>
              <w:ind w:left="57" w:right="57"/>
            </w:pPr>
            <w:r w:rsidRPr="00014C46">
              <w:t>На АРМ ПБС:</w:t>
            </w:r>
          </w:p>
          <w:p w:rsidR="00D45FFF" w:rsidRPr="00014C46" w:rsidRDefault="00D45FFF" w:rsidP="00D45FFF">
            <w:pPr>
              <w:pStyle w:val="ASFKTablenorm"/>
              <w:ind w:left="57" w:right="57"/>
            </w:pPr>
            <w:r w:rsidRPr="00014C46">
              <w:t>Значение по умолчанию – заполняется автоматически на основании системной константы. Доступен выбор из справочника «Ведомства».</w:t>
            </w:r>
          </w:p>
          <w:p w:rsidR="00D45FFF" w:rsidRPr="00014C46" w:rsidRDefault="00D45FFF" w:rsidP="00D45FFF">
            <w:pPr>
              <w:pStyle w:val="ASFKTablenorm"/>
              <w:ind w:left="57" w:right="57"/>
            </w:pPr>
            <w:r w:rsidRPr="00014C46">
              <w:t xml:space="preserve">На АРМ НУБП: </w:t>
            </w:r>
          </w:p>
          <w:p w:rsidR="00D45FFF" w:rsidRPr="00014C46" w:rsidRDefault="00D45FFF" w:rsidP="00D45FFF">
            <w:pPr>
              <w:pStyle w:val="ASFKTablenorm"/>
              <w:ind w:left="57" w:right="57"/>
            </w:pPr>
            <w:r w:rsidRPr="00014C46">
              <w:t>Не заполняется.</w:t>
            </w:r>
          </w:p>
          <w:p w:rsidR="00D45FFF" w:rsidRPr="00014C46" w:rsidRDefault="00D45FFF" w:rsidP="00D45FFF">
            <w:pPr>
              <w:pStyle w:val="ASFKTablenorm"/>
              <w:ind w:left="57" w:right="57"/>
            </w:pPr>
            <w:r w:rsidRPr="00014C46">
              <w:t>На АРМ УП:</w:t>
            </w:r>
          </w:p>
          <w:p w:rsidR="00D45FFF" w:rsidRPr="00014C46" w:rsidRDefault="00D45FFF" w:rsidP="00D45FFF">
            <w:pPr>
              <w:pStyle w:val="ASFKTablenorm"/>
              <w:ind w:left="57" w:right="57"/>
            </w:pPr>
            <w:r w:rsidRPr="00014C46">
              <w:t>Автоматически не заполняется, может быть введено вручную.</w:t>
            </w:r>
          </w:p>
          <w:p w:rsidR="00D45FFF" w:rsidRPr="00014C46" w:rsidRDefault="00D45FFF" w:rsidP="00D45FFF">
            <w:pPr>
              <w:pStyle w:val="ASFKTablenorm"/>
              <w:ind w:left="57" w:right="57"/>
            </w:pPr>
            <w:r w:rsidRPr="00014C46">
              <w:t>На АРМ ОФК off-line:</w:t>
            </w:r>
          </w:p>
          <w:p w:rsidR="00D45FFF" w:rsidRPr="00726330" w:rsidRDefault="00D45FFF" w:rsidP="00D45FFF">
            <w:pPr>
              <w:pStyle w:val="ASFKTablenorm"/>
              <w:ind w:left="57" w:right="57"/>
            </w:pPr>
            <w:r w:rsidRPr="00014C46">
              <w:t>Заполняется при импорте из внешних систем соответствующим значением из файла или значение</w:t>
            </w:r>
            <w:r>
              <w:t xml:space="preserve"> </w:t>
            </w:r>
            <w:r w:rsidRPr="00014C46">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Финансовый орган</w:t>
            </w:r>
          </w:p>
        </w:tc>
        <w:tc>
          <w:tcPr>
            <w:tcW w:w="3736" w:type="pct"/>
            <w:shd w:val="clear" w:color="auto" w:fill="auto"/>
          </w:tcPr>
          <w:p w:rsidR="00D45FFF" w:rsidRDefault="00D45FFF" w:rsidP="00D45FFF">
            <w:pPr>
              <w:pStyle w:val="ASFKTablenorm"/>
              <w:ind w:left="57" w:right="57"/>
            </w:pPr>
            <w:r w:rsidRPr="00CB1493">
              <w:t>Наименование ФО/Наименование органа управления ГВБФ (ТГВФ)</w:t>
            </w:r>
            <w:r>
              <w:t>.</w:t>
            </w:r>
          </w:p>
          <w:p w:rsidR="00D45FFF" w:rsidRPr="00014C46" w:rsidRDefault="00D45FFF" w:rsidP="00D45FFF">
            <w:pPr>
              <w:pStyle w:val="ASFKTablenorm"/>
              <w:ind w:left="57" w:right="57"/>
            </w:pPr>
            <w:r w:rsidRPr="00014C46">
              <w:t>На всех АРМ кроме ОФК off-line:</w:t>
            </w:r>
          </w:p>
          <w:p w:rsidR="00D45FFF" w:rsidRPr="00014C46" w:rsidRDefault="00D45FFF" w:rsidP="00D45FFF">
            <w:pPr>
              <w:pStyle w:val="ASFKTablenorm"/>
              <w:ind w:left="57" w:right="57"/>
            </w:pPr>
            <w:r w:rsidRPr="00014C46">
              <w:t>Заполняется при импорте из внешних систем соответствующим значением из файла</w:t>
            </w:r>
            <w:r>
              <w:t>,</w:t>
            </w:r>
            <w:r w:rsidRPr="00014C46">
              <w:t xml:space="preserve"> или при ручном вводе документа. Может быть заполнено/изменено вручную.</w:t>
            </w:r>
          </w:p>
          <w:p w:rsidR="00D45FFF" w:rsidRPr="00014C46" w:rsidRDefault="00D45FFF" w:rsidP="00D45FFF">
            <w:pPr>
              <w:pStyle w:val="ASFKTablenorm"/>
              <w:ind w:left="57" w:right="57"/>
            </w:pPr>
            <w:r w:rsidRPr="00014C46">
              <w:t>Правила заполнения при ручном вводе:</w:t>
            </w:r>
          </w:p>
          <w:p w:rsidR="00D45FFF" w:rsidRPr="00014C46" w:rsidRDefault="00D45FFF" w:rsidP="00D45FFF">
            <w:pPr>
              <w:pStyle w:val="ASFKTablenorm"/>
              <w:ind w:left="57" w:right="57"/>
            </w:pPr>
            <w:r w:rsidRPr="00014C46">
              <w:t>На АРМ ПБС:</w:t>
            </w:r>
          </w:p>
          <w:p w:rsidR="00D45FFF" w:rsidRPr="00014C46" w:rsidRDefault="00D45FFF" w:rsidP="00D45FFF">
            <w:pPr>
              <w:pStyle w:val="ASFKTablenorm"/>
              <w:ind w:left="57" w:right="57"/>
            </w:pPr>
            <w:r w:rsidRPr="00014C46">
              <w:lastRenderedPageBreak/>
              <w:t>Значение по умолчанию – заполняется автоматически на основании значения поля «Бюджет (код)» полным наименованием фин.</w:t>
            </w:r>
            <w:r>
              <w:t xml:space="preserve"> </w:t>
            </w:r>
            <w:r w:rsidRPr="00014C46">
              <w:t>Органа по справочнику Финансовые органы.</w:t>
            </w:r>
          </w:p>
          <w:p w:rsidR="00D45FFF" w:rsidRPr="00014C46" w:rsidRDefault="00D45FFF" w:rsidP="00D45FFF">
            <w:pPr>
              <w:pStyle w:val="ASFKTablenorm"/>
              <w:ind w:left="57" w:right="57"/>
            </w:pPr>
            <w:r w:rsidRPr="00014C46">
              <w:t>При изменении значения поля «по ОКПО», заполняется автоматически полным наименованием фин.</w:t>
            </w:r>
            <w:r>
              <w:t xml:space="preserve"> </w:t>
            </w:r>
            <w:r w:rsidRPr="00014C46">
              <w:t>Органа из справочника «Финансовые органы».</w:t>
            </w:r>
          </w:p>
          <w:p w:rsidR="00D45FFF" w:rsidRPr="00014C46" w:rsidRDefault="00D45FFF" w:rsidP="00D45FFF">
            <w:pPr>
              <w:pStyle w:val="ASFKTablenorm"/>
              <w:ind w:left="57" w:right="57"/>
            </w:pPr>
            <w:r w:rsidRPr="00014C46">
              <w:t xml:space="preserve">На АРМ НУБП: </w:t>
            </w:r>
          </w:p>
          <w:p w:rsidR="00D45FFF" w:rsidRPr="00014C46" w:rsidRDefault="00D45FFF" w:rsidP="00D45FFF">
            <w:pPr>
              <w:pStyle w:val="ASFKTablenorm"/>
              <w:ind w:left="57" w:right="57"/>
            </w:pPr>
            <w:r w:rsidRPr="00014C46">
              <w:t>Не заполняется.</w:t>
            </w:r>
          </w:p>
          <w:p w:rsidR="00D45FFF" w:rsidRPr="00014C46" w:rsidRDefault="00D45FFF" w:rsidP="00D45FFF">
            <w:pPr>
              <w:pStyle w:val="ASFKTablenorm"/>
              <w:ind w:left="57" w:right="57"/>
            </w:pPr>
            <w:r w:rsidRPr="00014C46">
              <w:t>На АРМ УП:</w:t>
            </w:r>
          </w:p>
          <w:p w:rsidR="00D45FFF" w:rsidRPr="00014C46" w:rsidRDefault="00D45FFF" w:rsidP="00D45FFF">
            <w:pPr>
              <w:pStyle w:val="ASFKTablenorm"/>
              <w:ind w:left="57" w:right="57"/>
            </w:pPr>
            <w:r w:rsidRPr="00014C46">
              <w:t>Автоматически не заполняется, может быть введено вручную.</w:t>
            </w:r>
          </w:p>
          <w:p w:rsidR="00D45FFF" w:rsidRPr="00014C46" w:rsidRDefault="00D45FFF" w:rsidP="00D45FFF">
            <w:pPr>
              <w:pStyle w:val="ASFKTablenorm"/>
              <w:ind w:left="57" w:right="57"/>
            </w:pPr>
            <w:r w:rsidRPr="00014C46">
              <w:t>На АРМ ОФК off-line:</w:t>
            </w:r>
          </w:p>
          <w:p w:rsidR="00D45FFF" w:rsidRPr="00014C46" w:rsidRDefault="00D45FFF" w:rsidP="00D45FFF">
            <w:pPr>
              <w:pStyle w:val="ASFKTablenorm"/>
              <w:ind w:left="57" w:right="57"/>
            </w:pPr>
            <w:r w:rsidRPr="00014C46">
              <w:t>Заполняется при импорте из внешних систем соответствующим значением из файла или значение</w:t>
            </w:r>
          </w:p>
          <w:p w:rsidR="00D45FFF" w:rsidRPr="00726330" w:rsidRDefault="00D45FFF" w:rsidP="00D45FFF">
            <w:pPr>
              <w:pStyle w:val="ASFKTablenorm"/>
              <w:ind w:left="57" w:right="57"/>
            </w:pPr>
            <w:r w:rsidRPr="00014C46">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lastRenderedPageBreak/>
              <w:t>По ОКПО</w:t>
            </w:r>
          </w:p>
        </w:tc>
        <w:tc>
          <w:tcPr>
            <w:tcW w:w="3736" w:type="pct"/>
            <w:shd w:val="clear" w:color="auto" w:fill="auto"/>
          </w:tcPr>
          <w:p w:rsidR="00D45FFF" w:rsidRDefault="00D45FFF" w:rsidP="00D45FFF">
            <w:pPr>
              <w:pStyle w:val="ASFKTablenorm"/>
              <w:ind w:left="57" w:right="57"/>
            </w:pPr>
            <w:r w:rsidRPr="00CB1493">
              <w:t>Код по ОКПО ФО/ органа управления ГВБФ (ТГВФ)</w:t>
            </w:r>
            <w:r>
              <w:t>.</w:t>
            </w:r>
          </w:p>
          <w:p w:rsidR="00D45FFF" w:rsidRPr="00014C46" w:rsidRDefault="00D45FFF" w:rsidP="00D45FFF">
            <w:pPr>
              <w:pStyle w:val="ASFKTablenorm"/>
              <w:ind w:left="57" w:right="57"/>
            </w:pPr>
            <w:r w:rsidRPr="00014C46">
              <w:t>На всех АРМ кроме ОФК off-line:</w:t>
            </w:r>
          </w:p>
          <w:p w:rsidR="00D45FFF" w:rsidRPr="00014C46" w:rsidRDefault="00D45FFF" w:rsidP="00D45FFF">
            <w:pPr>
              <w:pStyle w:val="ASFKTablenorm"/>
              <w:ind w:left="57" w:right="57"/>
            </w:pPr>
            <w:r w:rsidRPr="00014C46">
              <w:t>Заполняется при импорте из внешних систем соответствующим значением из файла</w:t>
            </w:r>
            <w:r>
              <w:t>,</w:t>
            </w:r>
            <w:r w:rsidRPr="00014C46">
              <w:t xml:space="preserve"> или при ручном вводе документа. Может быть заполнено/изменено вручную.</w:t>
            </w:r>
          </w:p>
          <w:p w:rsidR="00D45FFF" w:rsidRPr="00014C46" w:rsidRDefault="00D45FFF" w:rsidP="00D45FFF">
            <w:pPr>
              <w:pStyle w:val="ASFKTablenorm"/>
              <w:ind w:left="57" w:right="57"/>
            </w:pPr>
            <w:r w:rsidRPr="00014C46">
              <w:t>Правила заполнения при ручном вводе:</w:t>
            </w:r>
          </w:p>
          <w:p w:rsidR="00D45FFF" w:rsidRPr="00014C46" w:rsidRDefault="00D45FFF" w:rsidP="00D45FFF">
            <w:pPr>
              <w:pStyle w:val="ASFKTablenorm"/>
              <w:ind w:left="57" w:right="57"/>
            </w:pPr>
            <w:r w:rsidRPr="00014C46">
              <w:t>На АРМ ПБС:</w:t>
            </w:r>
          </w:p>
          <w:p w:rsidR="00D45FFF" w:rsidRPr="00014C46" w:rsidRDefault="00D45FFF" w:rsidP="00D45FFF">
            <w:pPr>
              <w:pStyle w:val="ASFKTablenorm"/>
              <w:ind w:left="57" w:right="57"/>
            </w:pPr>
            <w:r w:rsidRPr="00014C46">
              <w:t>Значение по умолчанию – заполняется автоматически на основании значения поля «Бюджет (код)» кодом ОКПО по справочнику Финансовые органы.</w:t>
            </w:r>
          </w:p>
          <w:p w:rsidR="00D45FFF" w:rsidRPr="00014C46" w:rsidRDefault="00D45FFF" w:rsidP="00D45FFF">
            <w:pPr>
              <w:pStyle w:val="ASFKTablenorm"/>
              <w:ind w:left="57" w:right="57"/>
            </w:pPr>
            <w:r w:rsidRPr="00014C46">
              <w:t>Доступен выбор из справочника «Финансовые органы».</w:t>
            </w:r>
          </w:p>
          <w:p w:rsidR="00D45FFF" w:rsidRPr="00014C46" w:rsidRDefault="00D45FFF" w:rsidP="00D45FFF">
            <w:pPr>
              <w:pStyle w:val="ASFKTablenorm"/>
              <w:ind w:left="57" w:right="57"/>
            </w:pPr>
            <w:r w:rsidRPr="00014C46">
              <w:t>Может быть заполнено/изменено вручную.</w:t>
            </w:r>
          </w:p>
          <w:p w:rsidR="00D45FFF" w:rsidRPr="00014C46" w:rsidRDefault="00D45FFF" w:rsidP="00D45FFF">
            <w:pPr>
              <w:pStyle w:val="ASFKTablenorm"/>
              <w:ind w:left="57" w:right="57"/>
            </w:pPr>
            <w:r w:rsidRPr="00014C46">
              <w:t xml:space="preserve">На АРМ НУБП: </w:t>
            </w:r>
          </w:p>
          <w:p w:rsidR="00D45FFF" w:rsidRPr="00014C46" w:rsidRDefault="00D45FFF" w:rsidP="00D45FFF">
            <w:pPr>
              <w:pStyle w:val="ASFKTablenorm"/>
              <w:ind w:left="57" w:right="57"/>
            </w:pPr>
            <w:r w:rsidRPr="00014C46">
              <w:t>Не заполняется.</w:t>
            </w:r>
          </w:p>
          <w:p w:rsidR="00D45FFF" w:rsidRPr="00014C46" w:rsidRDefault="00D45FFF" w:rsidP="00D45FFF">
            <w:pPr>
              <w:pStyle w:val="ASFKTablenorm"/>
              <w:ind w:left="57" w:right="57"/>
            </w:pPr>
            <w:r w:rsidRPr="00014C46">
              <w:t>На АРМ УП:</w:t>
            </w:r>
          </w:p>
          <w:p w:rsidR="00D45FFF" w:rsidRPr="00014C46" w:rsidRDefault="00D45FFF" w:rsidP="00D45FFF">
            <w:pPr>
              <w:pStyle w:val="ASFKTablenorm"/>
              <w:ind w:left="57" w:right="57"/>
            </w:pPr>
            <w:r w:rsidRPr="00014C46">
              <w:t>Автоматически не заполняется, может быть введено вручную.</w:t>
            </w:r>
          </w:p>
          <w:p w:rsidR="00D45FFF" w:rsidRPr="00014C46" w:rsidRDefault="00D45FFF" w:rsidP="00D45FFF">
            <w:pPr>
              <w:pStyle w:val="ASFKTablenorm"/>
              <w:ind w:left="57" w:right="57"/>
            </w:pPr>
            <w:r w:rsidRPr="00014C46">
              <w:t>На АРМ ОФК off-line:</w:t>
            </w:r>
          </w:p>
          <w:p w:rsidR="00D45FFF" w:rsidRPr="00726330" w:rsidRDefault="00D45FFF" w:rsidP="00D45FFF">
            <w:pPr>
              <w:pStyle w:val="ASFKTablenorm"/>
              <w:ind w:left="57" w:right="57"/>
            </w:pPr>
            <w:r w:rsidRPr="00014C46">
              <w:t>Заполняется при импорте из внешних систем соответствующим значением из файла</w:t>
            </w:r>
            <w:r>
              <w:t>,</w:t>
            </w:r>
            <w:r w:rsidRPr="00014C46">
              <w:t xml:space="preserve"> или значение 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Орган ФК</w:t>
            </w:r>
          </w:p>
        </w:tc>
        <w:tc>
          <w:tcPr>
            <w:tcW w:w="3736" w:type="pct"/>
            <w:shd w:val="clear" w:color="auto" w:fill="auto"/>
          </w:tcPr>
          <w:p w:rsidR="00D45FFF" w:rsidRDefault="00D45FFF" w:rsidP="00D45FFF">
            <w:pPr>
              <w:pStyle w:val="ASFKTablenorm"/>
              <w:ind w:left="57" w:right="57"/>
            </w:pPr>
            <w:r>
              <w:t>Наименование ОрФК.</w:t>
            </w:r>
          </w:p>
          <w:p w:rsidR="00D45FFF" w:rsidRPr="00014C46" w:rsidRDefault="00D45FFF" w:rsidP="00D45FFF">
            <w:pPr>
              <w:pStyle w:val="ASFKTablenorm"/>
              <w:ind w:left="57" w:right="57"/>
            </w:pPr>
            <w:r w:rsidRPr="00014C46">
              <w:t>На всех АРМ кроме АРМ ОФК off-line:</w:t>
            </w:r>
          </w:p>
          <w:p w:rsidR="00D45FFF" w:rsidRPr="00014C46" w:rsidRDefault="00D45FFF" w:rsidP="00D45FFF">
            <w:pPr>
              <w:pStyle w:val="ASFKTablenorm"/>
              <w:ind w:left="57" w:right="57"/>
            </w:pPr>
            <w:r w:rsidRPr="00014C46">
              <w:t>Заполняется при импорте из внешних систем соответствующим значением из файла или при ручном вводе документа.</w:t>
            </w:r>
          </w:p>
          <w:p w:rsidR="00D45FFF" w:rsidRPr="00014C46" w:rsidRDefault="00D45FFF" w:rsidP="00D45FFF">
            <w:pPr>
              <w:pStyle w:val="ASFKTablenorm"/>
              <w:ind w:left="57" w:right="57"/>
            </w:pPr>
            <w:r w:rsidRPr="00014C46">
              <w:t>Правила заполнения при ручном вводе/редактировании:</w:t>
            </w:r>
          </w:p>
          <w:p w:rsidR="00D45FFF" w:rsidRPr="00014C46" w:rsidRDefault="00D45FFF" w:rsidP="00D45FFF">
            <w:pPr>
              <w:pStyle w:val="ASFKTablenorm"/>
              <w:ind w:left="57" w:right="57"/>
            </w:pPr>
            <w:r w:rsidRPr="00014C46">
              <w:t>Значение по умолчанию – заполняется автоматически на основании значения поля «по КОФК» полным наименованием по справочнику Органов ФК.</w:t>
            </w:r>
          </w:p>
          <w:p w:rsidR="00D45FFF" w:rsidRPr="00014C46" w:rsidRDefault="00D45FFF" w:rsidP="00D45FFF">
            <w:pPr>
              <w:pStyle w:val="ASFKTablenorm"/>
              <w:ind w:left="57" w:right="57"/>
            </w:pPr>
            <w:r w:rsidRPr="00014C46">
              <w:t>При изменении значения поля «по КОФК», заполняется автоматически полным наименованием из справочника «Органы ФК».</w:t>
            </w:r>
          </w:p>
          <w:p w:rsidR="00D45FFF" w:rsidRPr="00014C46" w:rsidRDefault="00D45FFF" w:rsidP="00D45FFF">
            <w:pPr>
              <w:pStyle w:val="ASFKTablenorm"/>
              <w:ind w:left="57" w:right="57"/>
            </w:pPr>
            <w:r w:rsidRPr="00014C46">
              <w:t>Может быть заполнено/изменено вручную.</w:t>
            </w:r>
          </w:p>
          <w:p w:rsidR="00D45FFF" w:rsidRPr="00014C46" w:rsidRDefault="00D45FFF" w:rsidP="00D45FFF">
            <w:pPr>
              <w:pStyle w:val="ASFKTablenorm"/>
              <w:ind w:left="57" w:right="57"/>
            </w:pPr>
            <w:r w:rsidRPr="00014C46">
              <w:t>На АРМ ОФК off-line:</w:t>
            </w:r>
          </w:p>
          <w:p w:rsidR="00D45FFF" w:rsidRPr="00726330" w:rsidRDefault="00D45FFF" w:rsidP="00D45FFF">
            <w:pPr>
              <w:pStyle w:val="ASFKTablenorm"/>
              <w:ind w:left="57" w:right="57"/>
            </w:pPr>
            <w:r w:rsidRPr="00014C46">
              <w:lastRenderedPageBreak/>
              <w:t>Заполняется при импорте из внешних систем соответствующим значением из файла или значение</w:t>
            </w:r>
            <w:r>
              <w:t xml:space="preserve"> </w:t>
            </w:r>
            <w:r w:rsidRPr="00014C46">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lastRenderedPageBreak/>
              <w:t>По КОФК</w:t>
            </w:r>
          </w:p>
        </w:tc>
        <w:tc>
          <w:tcPr>
            <w:tcW w:w="3736" w:type="pct"/>
            <w:shd w:val="clear" w:color="auto" w:fill="auto"/>
          </w:tcPr>
          <w:p w:rsidR="00D45FFF" w:rsidRDefault="00D45FFF" w:rsidP="00D45FFF">
            <w:pPr>
              <w:pStyle w:val="ASFKTablenorm"/>
              <w:ind w:left="57" w:right="57"/>
            </w:pPr>
            <w:r>
              <w:t>Код ОрФК по КОФК.</w:t>
            </w:r>
          </w:p>
          <w:p w:rsidR="00D45FFF" w:rsidRPr="00E50A83" w:rsidRDefault="00D45FFF" w:rsidP="00D45FFF">
            <w:pPr>
              <w:pStyle w:val="ASFKTablenorm"/>
              <w:ind w:left="57" w:right="57"/>
            </w:pPr>
            <w:r w:rsidRPr="00E50A83">
              <w:t>На всех АРМ кроме АРМ ОФК off-line:</w:t>
            </w:r>
          </w:p>
          <w:p w:rsidR="00D45FFF" w:rsidRPr="00E50A83" w:rsidRDefault="00D45FFF" w:rsidP="00D45FFF">
            <w:pPr>
              <w:pStyle w:val="ASFKTablenorm"/>
              <w:ind w:left="57" w:right="57"/>
            </w:pPr>
            <w:r w:rsidRPr="00E50A83">
              <w:t>Заполняется при импорте из внешних систем соответствующим значением из файла или при ручном вводе документа.</w:t>
            </w:r>
          </w:p>
          <w:p w:rsidR="00D45FFF" w:rsidRPr="00E50A83" w:rsidRDefault="00D45FFF" w:rsidP="00D45FFF">
            <w:pPr>
              <w:pStyle w:val="ASFKTablenorm"/>
              <w:ind w:left="57" w:right="57"/>
            </w:pPr>
            <w:r w:rsidRPr="00E50A83">
              <w:t>Правила заполнения при ручном вводе/редактировании:</w:t>
            </w:r>
          </w:p>
          <w:p w:rsidR="00D45FFF" w:rsidRPr="00E50A83" w:rsidRDefault="00D45FFF" w:rsidP="00D45FFF">
            <w:pPr>
              <w:pStyle w:val="ASFKTableListMark"/>
            </w:pPr>
            <w:r w:rsidRPr="00E50A83">
              <w:t xml:space="preserve">если значение константы </w:t>
            </w:r>
            <w:r>
              <w:t>«</w:t>
            </w:r>
            <w:r w:rsidRPr="006B6F8F">
              <w:t>Код собственного ТОФК</w:t>
            </w:r>
            <w:r>
              <w:t>»</w:t>
            </w:r>
            <w:r w:rsidRPr="00E50A83">
              <w:t xml:space="preserve"> соответствует маске XXYY, то автоматически присваивается значение константы </w:t>
            </w:r>
            <w:r>
              <w:t>«</w:t>
            </w:r>
            <w:r w:rsidRPr="006B6F8F">
              <w:t>Код вышестоящего ТОФК</w:t>
            </w:r>
            <w:r>
              <w:t>»</w:t>
            </w:r>
            <w:r w:rsidRPr="00E50A83">
              <w:t>, соответствующий маске равный XX00;</w:t>
            </w:r>
          </w:p>
          <w:p w:rsidR="00D45FFF" w:rsidRPr="00E50A83" w:rsidRDefault="00D45FFF" w:rsidP="00D45FFF">
            <w:pPr>
              <w:pStyle w:val="ASFKTableListMark"/>
            </w:pPr>
            <w:r w:rsidRPr="00E50A83">
              <w:t>если значение константы</w:t>
            </w:r>
            <w:r>
              <w:t xml:space="preserve"> «</w:t>
            </w:r>
            <w:r w:rsidRPr="006B6F8F">
              <w:t>Код собственного ТОФК</w:t>
            </w:r>
            <w:r>
              <w:t>»</w:t>
            </w:r>
            <w:r w:rsidRPr="00E50A83">
              <w:t xml:space="preserve"> соответствует маске XX00, то по умолчанию проставляется значение константы</w:t>
            </w:r>
            <w:r>
              <w:t xml:space="preserve"> «</w:t>
            </w:r>
            <w:r w:rsidRPr="006B6F8F">
              <w:t>Код собственного ТОФК</w:t>
            </w:r>
            <w:r>
              <w:t>»</w:t>
            </w:r>
            <w:r w:rsidRPr="00E50A83">
              <w:t xml:space="preserve">. </w:t>
            </w:r>
          </w:p>
          <w:p w:rsidR="00D45FFF" w:rsidRPr="00E50A83" w:rsidRDefault="00D45FFF" w:rsidP="00D45FFF">
            <w:pPr>
              <w:pStyle w:val="ASFKTablenorm"/>
              <w:ind w:left="57" w:right="57"/>
            </w:pPr>
            <w:r w:rsidRPr="00E50A83">
              <w:t>Доступен выбор из справочника «Органы ФК».</w:t>
            </w:r>
          </w:p>
          <w:p w:rsidR="00D45FFF" w:rsidRPr="00E50A83" w:rsidRDefault="00D45FFF" w:rsidP="00D45FFF">
            <w:pPr>
              <w:pStyle w:val="ASFKTablenorm"/>
              <w:ind w:left="57" w:right="57"/>
            </w:pPr>
            <w:r w:rsidRPr="00E50A83">
              <w:t>Может быть заполнено/изменено вручную.</w:t>
            </w:r>
          </w:p>
          <w:p w:rsidR="00D45FFF" w:rsidRPr="00E50A83" w:rsidRDefault="00D45FFF" w:rsidP="00D45FFF">
            <w:pPr>
              <w:pStyle w:val="ASFKTablenorm"/>
              <w:ind w:left="57" w:right="57"/>
            </w:pPr>
            <w:r w:rsidRPr="00E50A83">
              <w:t>На АРМ ОФК off-line:</w:t>
            </w:r>
          </w:p>
          <w:p w:rsidR="00D45FFF" w:rsidRPr="00726330" w:rsidRDefault="00D45FFF" w:rsidP="00D45FFF">
            <w:pPr>
              <w:pStyle w:val="ASFKTablenorm"/>
              <w:ind w:left="57" w:right="57"/>
            </w:pPr>
            <w:r w:rsidRPr="00E50A83">
              <w:t>Заполняется при импорте из внешних систем соответствующим значением из файла или значение</w:t>
            </w:r>
            <w:r>
              <w:t xml:space="preserve"> </w:t>
            </w:r>
            <w:r w:rsidRPr="00E50A83">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Банк получателя</w:t>
            </w:r>
          </w:p>
        </w:tc>
        <w:tc>
          <w:tcPr>
            <w:tcW w:w="3736" w:type="pct"/>
            <w:shd w:val="clear" w:color="auto" w:fill="auto"/>
          </w:tcPr>
          <w:p w:rsidR="00D45FFF" w:rsidRDefault="00D45FFF" w:rsidP="00D45FFF">
            <w:pPr>
              <w:pStyle w:val="ASFKTablenorm"/>
              <w:ind w:left="57" w:right="57"/>
            </w:pPr>
            <w:r>
              <w:t>Наименование банка.</w:t>
            </w:r>
          </w:p>
          <w:p w:rsidR="00D45FFF" w:rsidRPr="00E50A83" w:rsidRDefault="00D45FFF" w:rsidP="00D45FFF">
            <w:pPr>
              <w:pStyle w:val="ASFKTablenorm"/>
              <w:ind w:left="57" w:right="57"/>
            </w:pPr>
            <w:r w:rsidRPr="00E50A83">
              <w:t>На всех АРМ кроме АРМ ОФК off-line:</w:t>
            </w:r>
          </w:p>
          <w:p w:rsidR="00D45FFF" w:rsidRPr="00E50A83" w:rsidRDefault="00D45FFF" w:rsidP="00D45FFF">
            <w:pPr>
              <w:pStyle w:val="ASFKTablenorm"/>
              <w:ind w:left="57" w:right="57"/>
            </w:pPr>
            <w:r w:rsidRPr="00E50A83">
              <w:t>Заполняется при импорте из внешних систем соответствующим значением из файла</w:t>
            </w:r>
            <w:r>
              <w:t>,</w:t>
            </w:r>
            <w:r w:rsidRPr="00E50A83">
              <w:t xml:space="preserve"> или при ручном вводе документа.</w:t>
            </w:r>
          </w:p>
          <w:p w:rsidR="00D45FFF" w:rsidRPr="00E50A83" w:rsidRDefault="00D45FFF" w:rsidP="00D45FFF">
            <w:pPr>
              <w:pStyle w:val="ASFKTablenorm"/>
              <w:ind w:left="57" w:right="57"/>
            </w:pPr>
            <w:r w:rsidRPr="00E50A83">
              <w:t>Правила заполнения при ручном вводе/редактировании:</w:t>
            </w:r>
          </w:p>
          <w:p w:rsidR="00D45FFF" w:rsidRPr="00E50A83" w:rsidRDefault="00D45FFF" w:rsidP="00D45FFF">
            <w:pPr>
              <w:pStyle w:val="ASFKTablenorm"/>
              <w:ind w:left="57" w:right="57"/>
            </w:pPr>
            <w:r w:rsidRPr="00E50A83">
              <w:t>Значение заполняется автоматически на основании значения поля «БИК» наименованием Банка по справочнику Банковские счета ФК.</w:t>
            </w:r>
          </w:p>
          <w:p w:rsidR="00D45FFF" w:rsidRPr="00E50A83" w:rsidRDefault="00D45FFF" w:rsidP="00D45FFF">
            <w:pPr>
              <w:pStyle w:val="ASFKTablenorm"/>
              <w:ind w:left="57" w:right="57"/>
            </w:pPr>
            <w:r w:rsidRPr="00E50A83">
              <w:t>Может быть заполнено/изменено вручную.</w:t>
            </w:r>
          </w:p>
          <w:p w:rsidR="00D45FFF" w:rsidRPr="00E50A83" w:rsidRDefault="00D45FFF" w:rsidP="00D45FFF">
            <w:pPr>
              <w:pStyle w:val="ASFKTablenorm"/>
              <w:ind w:left="57" w:right="57"/>
            </w:pPr>
            <w:r w:rsidRPr="00E50A83">
              <w:t>На АРМ ОФК off-line:</w:t>
            </w:r>
          </w:p>
          <w:p w:rsidR="00D45FFF" w:rsidRPr="00726330" w:rsidRDefault="00D45FFF" w:rsidP="00D45FFF">
            <w:pPr>
              <w:pStyle w:val="ASFKTablenorm"/>
              <w:ind w:left="57" w:right="57"/>
            </w:pPr>
            <w:r w:rsidRPr="00E50A83">
              <w:t>Заполняется при импорте из внешних систем соответствующим значением из файла или значение</w:t>
            </w:r>
            <w:r>
              <w:t xml:space="preserve"> </w:t>
            </w:r>
            <w:r w:rsidRPr="00E50A83">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 xml:space="preserve">БИК </w:t>
            </w:r>
          </w:p>
        </w:tc>
        <w:tc>
          <w:tcPr>
            <w:tcW w:w="3736" w:type="pct"/>
            <w:shd w:val="clear" w:color="auto" w:fill="auto"/>
          </w:tcPr>
          <w:p w:rsidR="00D45FFF" w:rsidRDefault="00D45FFF" w:rsidP="00D45FFF">
            <w:pPr>
              <w:pStyle w:val="ASFKTablenorm"/>
              <w:ind w:left="57" w:right="57"/>
            </w:pPr>
            <w:r>
              <w:t>БИК банка получателя.</w:t>
            </w:r>
          </w:p>
          <w:p w:rsidR="00D45FFF" w:rsidRPr="00E50A83" w:rsidRDefault="00D45FFF" w:rsidP="00D45FFF">
            <w:pPr>
              <w:pStyle w:val="ASFKTablenorm"/>
              <w:ind w:left="57" w:right="57"/>
            </w:pPr>
            <w:r w:rsidRPr="00E50A83">
              <w:t>На всех АРМ кроме АРМ ОФК off-line:</w:t>
            </w:r>
          </w:p>
          <w:p w:rsidR="00D45FFF" w:rsidRPr="00E50A83" w:rsidRDefault="00D45FFF" w:rsidP="00D45FFF">
            <w:pPr>
              <w:pStyle w:val="ASFKTablenorm"/>
              <w:ind w:left="57" w:right="57"/>
            </w:pPr>
            <w:r w:rsidRPr="00E50A83">
              <w:t>Заполняется при импорте из внешних систем соответствующим значением из файла</w:t>
            </w:r>
            <w:r>
              <w:t>,</w:t>
            </w:r>
            <w:r w:rsidRPr="00E50A83">
              <w:t xml:space="preserve"> или при ручном вводе документа.</w:t>
            </w:r>
          </w:p>
          <w:p w:rsidR="00D45FFF" w:rsidRPr="00E50A83" w:rsidRDefault="00D45FFF" w:rsidP="00D45FFF">
            <w:pPr>
              <w:pStyle w:val="ASFKTablenorm"/>
              <w:ind w:left="57" w:right="57"/>
            </w:pPr>
            <w:r w:rsidRPr="00E50A83">
              <w:t>Правила заполнения при ручном вводе/редактировании:</w:t>
            </w:r>
          </w:p>
          <w:p w:rsidR="00D45FFF" w:rsidRPr="00E50A83" w:rsidRDefault="00D45FFF" w:rsidP="00D45FFF">
            <w:pPr>
              <w:pStyle w:val="ASFKTablenorm"/>
              <w:ind w:left="57" w:right="57"/>
            </w:pPr>
            <w:r w:rsidRPr="00E50A83">
              <w:t>Значение заполняется путём выбора из справочника «Банковские счета ФК», указывается значение поля БИК.</w:t>
            </w:r>
          </w:p>
          <w:p w:rsidR="00D45FFF" w:rsidRPr="00E50A83" w:rsidRDefault="00D45FFF" w:rsidP="00D45FFF">
            <w:pPr>
              <w:pStyle w:val="ASFKTablenorm"/>
              <w:ind w:left="57" w:right="57"/>
            </w:pPr>
            <w:r w:rsidRPr="00E50A83">
              <w:t>Может быть заполнено/изменено вручную.</w:t>
            </w:r>
          </w:p>
          <w:p w:rsidR="00D45FFF" w:rsidRPr="00E50A83" w:rsidRDefault="00D45FFF" w:rsidP="00D45FFF">
            <w:pPr>
              <w:pStyle w:val="ASFKTablenorm"/>
              <w:ind w:left="57" w:right="57"/>
            </w:pPr>
            <w:r w:rsidRPr="00E50A83">
              <w:t>На АРМ ОФК off-line:</w:t>
            </w:r>
          </w:p>
          <w:p w:rsidR="00D45FFF" w:rsidRPr="00726330" w:rsidRDefault="00D45FFF" w:rsidP="00D45FFF">
            <w:pPr>
              <w:pStyle w:val="ASFKTablenorm"/>
              <w:ind w:left="57" w:right="57"/>
            </w:pPr>
            <w:r w:rsidRPr="00E50A83">
              <w:t>Заполняется при импорте из внешних систем соответствующим значением из файла или значение</w:t>
            </w:r>
            <w:r>
              <w:t xml:space="preserve"> </w:t>
            </w:r>
            <w:r w:rsidRPr="00E50A83">
              <w:t>указывается вручную.</w:t>
            </w:r>
          </w:p>
        </w:tc>
      </w:tr>
      <w:tr w:rsidR="00D45FFF" w:rsidRPr="007B2273" w:rsidTr="00B36EDB">
        <w:tc>
          <w:tcPr>
            <w:tcW w:w="1264" w:type="pct"/>
            <w:shd w:val="clear" w:color="auto" w:fill="auto"/>
          </w:tcPr>
          <w:p w:rsidR="00D45FFF" w:rsidRPr="00D45FFF" w:rsidRDefault="00D45FFF" w:rsidP="00D45FFF">
            <w:pPr>
              <w:pStyle w:val="ASFKTablenorm"/>
              <w:ind w:left="57" w:right="57"/>
            </w:pPr>
            <w:r w:rsidRPr="00D45FFF">
              <w:t>Код валюты по ОКВ</w:t>
            </w:r>
          </w:p>
        </w:tc>
        <w:tc>
          <w:tcPr>
            <w:tcW w:w="3736" w:type="pct"/>
            <w:shd w:val="clear" w:color="auto" w:fill="auto"/>
          </w:tcPr>
          <w:p w:rsidR="00D45FFF" w:rsidRPr="00D45FFF" w:rsidRDefault="00D45FFF" w:rsidP="00D45FFF">
            <w:pPr>
              <w:pStyle w:val="ASFKTablenorm"/>
              <w:ind w:left="57" w:right="57"/>
            </w:pPr>
            <w:r w:rsidRPr="00D45FFF">
              <w:t>Заполняется автоматически при импорте документа или вручную:</w:t>
            </w:r>
          </w:p>
          <w:p w:rsidR="00D45FFF" w:rsidRPr="00D45FFF" w:rsidRDefault="00D45FFF" w:rsidP="00D45FFF">
            <w:pPr>
              <w:pStyle w:val="ASFKTablenorm"/>
            </w:pPr>
            <w:r w:rsidRPr="00D45FFF">
              <w:t>При ручном вводе автоматически заполняется значением кода валюты, определенной для системы как валюта по умолчанию (643).</w:t>
            </w:r>
          </w:p>
          <w:p w:rsidR="00D45FFF" w:rsidRPr="00D45FFF" w:rsidRDefault="00D45FFF" w:rsidP="00D45FFF">
            <w:pPr>
              <w:pStyle w:val="ASFKTablenorm"/>
              <w:ind w:left="57" w:right="57"/>
            </w:pPr>
            <w:r w:rsidRPr="00D45FFF">
              <w:t>Значение может быть изменено пользователем путем выбора значения из справочника «Валюты» (ОКВ) (из поля «Цифровой код валюты»).</w:t>
            </w:r>
          </w:p>
        </w:tc>
      </w:tr>
      <w:tr w:rsidR="00D45FFF" w:rsidRPr="007B2273" w:rsidTr="00B36EDB">
        <w:tc>
          <w:tcPr>
            <w:tcW w:w="1264" w:type="pct"/>
            <w:shd w:val="clear" w:color="auto" w:fill="auto"/>
          </w:tcPr>
          <w:p w:rsidR="00D45FFF" w:rsidRPr="007B2273" w:rsidRDefault="00D45FFF" w:rsidP="00D45FFF">
            <w:pPr>
              <w:pStyle w:val="ASFKTablenorm"/>
              <w:ind w:left="57" w:right="57"/>
            </w:pPr>
            <w:r>
              <w:lastRenderedPageBreak/>
              <w:t>Банковский счет</w:t>
            </w:r>
          </w:p>
        </w:tc>
        <w:tc>
          <w:tcPr>
            <w:tcW w:w="3736" w:type="pct"/>
            <w:shd w:val="clear" w:color="auto" w:fill="auto"/>
          </w:tcPr>
          <w:p w:rsidR="00D45FFF" w:rsidRDefault="00D45FFF" w:rsidP="00D45FFF">
            <w:pPr>
              <w:pStyle w:val="ASFKTablenorm"/>
              <w:ind w:left="57" w:right="57"/>
            </w:pPr>
            <w:r>
              <w:t>Номер банковского счета.</w:t>
            </w:r>
          </w:p>
          <w:p w:rsidR="00D45FFF" w:rsidRPr="00E50A83" w:rsidRDefault="00D45FFF" w:rsidP="00D45FFF">
            <w:pPr>
              <w:pStyle w:val="ASFKTablenorm"/>
              <w:ind w:left="57" w:right="57"/>
            </w:pPr>
            <w:r w:rsidRPr="00E50A83">
              <w:t>На всех АРМ кроме АРМ ОФК off-line:</w:t>
            </w:r>
          </w:p>
          <w:p w:rsidR="00D45FFF" w:rsidRPr="00E50A83" w:rsidRDefault="00D45FFF" w:rsidP="00D45FFF">
            <w:pPr>
              <w:pStyle w:val="ASFKTablenorm"/>
              <w:ind w:left="57" w:right="57"/>
            </w:pPr>
            <w:r w:rsidRPr="00E50A83">
              <w:t>Заполняется при импорте из внешних систем соответствующим значением из файла</w:t>
            </w:r>
            <w:r>
              <w:t>,</w:t>
            </w:r>
            <w:r w:rsidRPr="00E50A83">
              <w:t xml:space="preserve"> или при ручном вводе документа.</w:t>
            </w:r>
          </w:p>
          <w:p w:rsidR="00D45FFF" w:rsidRPr="00E50A83" w:rsidRDefault="00D45FFF" w:rsidP="00D45FFF">
            <w:pPr>
              <w:pStyle w:val="ASFKTablenorm"/>
              <w:ind w:left="57" w:right="57"/>
            </w:pPr>
            <w:r w:rsidRPr="00E50A83">
              <w:t>Правила заполнения при ручном вводе/редактировании:</w:t>
            </w:r>
          </w:p>
          <w:p w:rsidR="00D45FFF" w:rsidRPr="00E50A83" w:rsidRDefault="00D45FFF" w:rsidP="00D45FFF">
            <w:pPr>
              <w:pStyle w:val="ASFKTablenorm"/>
              <w:ind w:left="57" w:right="57"/>
            </w:pPr>
            <w:r w:rsidRPr="00E50A83">
              <w:t>Значение заполняется путём выбора из справочника «Банковские счета ФК», указывается значение поля Номер счёта (перечень значений, доступных для выбора, ограничивается критериями: маска 40116%, не указан признак «Открыт для ОФК», код бюджета = коду бюджета из документа).</w:t>
            </w:r>
          </w:p>
          <w:p w:rsidR="00D45FFF" w:rsidRPr="00E50A83" w:rsidRDefault="00D45FFF" w:rsidP="00D45FFF">
            <w:pPr>
              <w:pStyle w:val="ASFKTablenorm"/>
              <w:ind w:left="57" w:right="57"/>
            </w:pPr>
            <w:r w:rsidRPr="00E50A83">
              <w:t>Может быть заполнено/изменено вручную.</w:t>
            </w:r>
          </w:p>
          <w:p w:rsidR="00D45FFF" w:rsidRPr="00E50A83" w:rsidRDefault="00D45FFF" w:rsidP="00D45FFF">
            <w:pPr>
              <w:pStyle w:val="ASFKTablenorm"/>
              <w:ind w:left="57" w:right="57"/>
            </w:pPr>
            <w:r w:rsidRPr="00E50A83">
              <w:t>На АРМ ОФК off-line:</w:t>
            </w:r>
          </w:p>
          <w:p w:rsidR="00D45FFF" w:rsidRPr="00726330" w:rsidRDefault="00D45FFF" w:rsidP="00D45FFF">
            <w:pPr>
              <w:pStyle w:val="ASFKTablenorm"/>
              <w:ind w:left="57" w:right="57"/>
            </w:pPr>
            <w:r w:rsidRPr="00E50A83">
              <w:t>Заполняется при импорте из внешних систем соответствующим значением из файла или значение</w:t>
            </w:r>
            <w:r>
              <w:t xml:space="preserve"> </w:t>
            </w:r>
            <w:r w:rsidRPr="00E50A83">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Планируемая дата совершения операции</w:t>
            </w:r>
          </w:p>
        </w:tc>
        <w:tc>
          <w:tcPr>
            <w:tcW w:w="3736" w:type="pct"/>
            <w:shd w:val="clear" w:color="auto" w:fill="auto"/>
          </w:tcPr>
          <w:p w:rsidR="00D45FFF" w:rsidRDefault="00D45FFF" w:rsidP="00D45FFF">
            <w:pPr>
              <w:pStyle w:val="ASFKTablenorm"/>
              <w:ind w:left="57" w:right="57"/>
            </w:pPr>
            <w:r w:rsidRPr="00EF020B">
              <w:t>Планируемая дата совершения операции</w:t>
            </w:r>
            <w:r>
              <w:t>.</w:t>
            </w:r>
          </w:p>
          <w:p w:rsidR="00D45FFF" w:rsidRPr="00E50A83" w:rsidRDefault="00D45FFF" w:rsidP="00D45FFF">
            <w:pPr>
              <w:pStyle w:val="ASFKTablenorm"/>
              <w:ind w:left="57" w:right="57"/>
            </w:pPr>
            <w:r w:rsidRPr="00E50A83">
              <w:t>На всех АРМ кроме АРМ ОФК off-line:</w:t>
            </w:r>
          </w:p>
          <w:p w:rsidR="00D45FFF" w:rsidRPr="00E50A83" w:rsidRDefault="00D45FFF" w:rsidP="00D45FFF">
            <w:pPr>
              <w:pStyle w:val="ASFKTablenorm"/>
              <w:ind w:left="57" w:right="57"/>
            </w:pPr>
            <w:r w:rsidRPr="00E50A83">
              <w:t>Заполняется при импорте из внешних систем соответствующим значением из файла или при ручном вводе документа.</w:t>
            </w:r>
          </w:p>
          <w:p w:rsidR="00D45FFF" w:rsidRPr="00E50A83" w:rsidRDefault="00D45FFF" w:rsidP="00D45FFF">
            <w:pPr>
              <w:pStyle w:val="ASFKTablenorm"/>
              <w:ind w:left="57" w:right="57"/>
            </w:pPr>
            <w:r w:rsidRPr="00E50A83">
              <w:t>Может быть изменено вручную</w:t>
            </w:r>
            <w:r>
              <w:t>,</w:t>
            </w:r>
            <w:r w:rsidRPr="00E50A83">
              <w:t xml:space="preserve"> или путем выбора из системного календаря.</w:t>
            </w:r>
          </w:p>
          <w:p w:rsidR="00D45FFF" w:rsidRPr="00E50A83" w:rsidRDefault="00D45FFF" w:rsidP="00D45FFF">
            <w:pPr>
              <w:pStyle w:val="ASFKTablenorm"/>
              <w:ind w:left="57" w:right="57"/>
            </w:pPr>
            <w:r w:rsidRPr="00E50A83">
              <w:t>На АРМ ОФК off-line:</w:t>
            </w:r>
          </w:p>
          <w:p w:rsidR="00D45FFF" w:rsidRPr="00726330" w:rsidRDefault="00D45FFF" w:rsidP="00D45FFF">
            <w:pPr>
              <w:pStyle w:val="ASFKTablenorm"/>
              <w:ind w:left="57" w:right="57"/>
            </w:pPr>
            <w:r w:rsidRPr="00E50A83">
              <w:t>Заполняется при импорте из внешних систем соответствующим значением из файла</w:t>
            </w:r>
            <w:r>
              <w:t>,</w:t>
            </w:r>
            <w:r w:rsidRPr="00E50A83">
              <w:t xml:space="preserve"> или значение</w:t>
            </w:r>
            <w:r>
              <w:t xml:space="preserve"> </w:t>
            </w:r>
            <w:r w:rsidRPr="00E50A83">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Учетный номер БО</w:t>
            </w:r>
          </w:p>
        </w:tc>
        <w:tc>
          <w:tcPr>
            <w:tcW w:w="3736" w:type="pct"/>
            <w:shd w:val="clear" w:color="auto" w:fill="auto"/>
          </w:tcPr>
          <w:p w:rsidR="00D45FFF" w:rsidRDefault="00D45FFF" w:rsidP="00D45FFF">
            <w:pPr>
              <w:pStyle w:val="ASFKTablenorm"/>
              <w:ind w:left="57" w:right="57"/>
            </w:pPr>
            <w:r>
              <w:t>Учетный номер БО.</w:t>
            </w:r>
          </w:p>
          <w:p w:rsidR="00D45FFF" w:rsidRPr="00E50A83" w:rsidRDefault="00D45FFF" w:rsidP="00D45FFF">
            <w:pPr>
              <w:pStyle w:val="ASFKTablenorm"/>
              <w:ind w:left="57" w:right="57"/>
            </w:pPr>
            <w:r w:rsidRPr="00E50A83">
              <w:t>На всех АРМ:</w:t>
            </w:r>
          </w:p>
          <w:p w:rsidR="00D45FFF" w:rsidRPr="00726330" w:rsidRDefault="00D45FFF" w:rsidP="00D45FFF">
            <w:pPr>
              <w:pStyle w:val="ASFKTablenorm"/>
              <w:ind w:left="57" w:right="57"/>
            </w:pPr>
            <w:r w:rsidRPr="00E50A83">
              <w:t>Заполняется при импорте из внешних систем соответствующим значением из файла</w:t>
            </w:r>
            <w:r>
              <w:t>,</w:t>
            </w:r>
            <w:r w:rsidRPr="00E50A83">
              <w:t xml:space="preserve"> или значение</w:t>
            </w:r>
            <w:r>
              <w:t xml:space="preserve"> </w:t>
            </w:r>
            <w:r w:rsidRPr="00E50A83">
              <w:t>указывается вручную</w:t>
            </w:r>
            <w:r>
              <w:t>,</w:t>
            </w:r>
            <w:r w:rsidRPr="00E50A83">
              <w:t xml:space="preserve"> или автоматически при приеме квитанции из ППО OEBS АСФК (после постановки на учет БО на основании документа).</w:t>
            </w:r>
          </w:p>
        </w:tc>
      </w:tr>
      <w:tr w:rsidR="00D45FFF" w:rsidRPr="007B2273" w:rsidTr="00B36EDB">
        <w:tc>
          <w:tcPr>
            <w:tcW w:w="1264" w:type="pct"/>
            <w:shd w:val="clear" w:color="auto" w:fill="auto"/>
          </w:tcPr>
          <w:p w:rsidR="00D45FFF" w:rsidRDefault="00D45FFF" w:rsidP="00D45FFF">
            <w:pPr>
              <w:pStyle w:val="ASFKTablenorm"/>
              <w:ind w:left="57" w:right="57"/>
            </w:pPr>
            <w:r>
              <w:t>Код объекта по ФАИП</w:t>
            </w:r>
          </w:p>
        </w:tc>
        <w:tc>
          <w:tcPr>
            <w:tcW w:w="3736" w:type="pct"/>
            <w:shd w:val="clear" w:color="auto" w:fill="auto"/>
          </w:tcPr>
          <w:p w:rsidR="00D45FFF" w:rsidRDefault="00D45FFF" w:rsidP="00D45FFF">
            <w:pPr>
              <w:pStyle w:val="ASFKTablenorm"/>
              <w:ind w:left="57" w:right="57"/>
            </w:pPr>
            <w:r>
              <w:t>Код объекта по ФАИП (КМИ).</w:t>
            </w:r>
          </w:p>
          <w:p w:rsidR="00D45FFF" w:rsidRDefault="00D45FFF" w:rsidP="00D45FFF">
            <w:pPr>
              <w:pStyle w:val="ASFKTablenorm"/>
              <w:ind w:left="57" w:right="57"/>
            </w:pPr>
            <w:r>
              <w:t>Заполняется при импорте из внешних систем или при ручном вводе.</w:t>
            </w:r>
          </w:p>
          <w:p w:rsidR="00D45FFF" w:rsidRDefault="00D45FFF" w:rsidP="00D45FFF">
            <w:pPr>
              <w:pStyle w:val="ASFKTablenorm"/>
              <w:ind w:left="57" w:right="57"/>
            </w:pPr>
            <w:r>
              <w:t>При ручном вводе имеется возможность выбора значения из справочника «ФАИП»:</w:t>
            </w:r>
          </w:p>
          <w:p w:rsidR="00D45FFF" w:rsidRDefault="00D45FFF" w:rsidP="00D45FFF">
            <w:pPr>
              <w:pStyle w:val="ASFKTableListMark"/>
            </w:pPr>
            <w:r>
              <w:t xml:space="preserve">если в документе указан л/с </w:t>
            </w:r>
            <w:r w:rsidRPr="00265509">
              <w:rPr>
                <w:rStyle w:val="ASFKReporterror"/>
              </w:rPr>
              <w:t>с</w:t>
            </w:r>
            <w:r>
              <w:t xml:space="preserve"> кодом 21, 31 или 41, то для выбора из справочника «ФАИП» доступны записи с признаком активности, равным «Да», в которых дата начала действия меньше ли равна дате документа (дата окончания действия не учитывается);</w:t>
            </w:r>
          </w:p>
          <w:p w:rsidR="00D45FFF" w:rsidRDefault="00D45FFF" w:rsidP="00D45FFF">
            <w:pPr>
              <w:pStyle w:val="ASFKTableListMark"/>
            </w:pPr>
            <w:r>
              <w:t xml:space="preserve">если в документе указан л/с, отличный от 21, 31 или 41, то для выбора из справочника доступны записи с признаком активности, актуальные на дату документа. </w:t>
            </w:r>
          </w:p>
          <w:p w:rsidR="00D45FFF" w:rsidRDefault="00D45FFF" w:rsidP="00D45FFF">
            <w:pPr>
              <w:pStyle w:val="ASFKTablenorm"/>
              <w:ind w:left="57" w:right="57"/>
            </w:pPr>
            <w:r>
              <w:t xml:space="preserve">При ручном вводе имеется возможность выбора значения из справочника «Перечень кодов мероприятий по информатизации» для л/с </w:t>
            </w:r>
            <w:r w:rsidRPr="00265509">
              <w:rPr>
                <w:rStyle w:val="ASFKReporterror"/>
              </w:rPr>
              <w:t>с</w:t>
            </w:r>
            <w:r>
              <w:t xml:space="preserve"> кодом 03, 14 федерального бюджета.</w:t>
            </w:r>
          </w:p>
          <w:p w:rsidR="00D45FFF" w:rsidRDefault="00D45FFF" w:rsidP="00D45FFF">
            <w:pPr>
              <w:pStyle w:val="ASFKTablenorm"/>
              <w:ind w:left="57" w:right="57"/>
            </w:pPr>
            <w:r w:rsidRPr="00513F2B">
              <w:t>Для ОФК off-line заполняется вручную.</w:t>
            </w:r>
          </w:p>
        </w:tc>
      </w:tr>
      <w:tr w:rsidR="00D45FFF" w:rsidRPr="007B2273" w:rsidTr="00B36EDB">
        <w:tc>
          <w:tcPr>
            <w:tcW w:w="5000" w:type="pct"/>
            <w:gridSpan w:val="2"/>
            <w:shd w:val="clear" w:color="auto" w:fill="auto"/>
          </w:tcPr>
          <w:p w:rsidR="00D45FFF" w:rsidRPr="00726330" w:rsidRDefault="00D45FFF" w:rsidP="00D45FFF">
            <w:pPr>
              <w:pStyle w:val="ASFKTablenorm"/>
              <w:ind w:left="57" w:right="57"/>
            </w:pPr>
            <w:r>
              <w:t>Группа полей «Реквизиты расшифровки документа»</w:t>
            </w:r>
          </w:p>
        </w:tc>
      </w:tr>
      <w:tr w:rsidR="00D45FFF" w:rsidRPr="007B2273" w:rsidTr="00B36EDB">
        <w:tc>
          <w:tcPr>
            <w:tcW w:w="1264" w:type="pct"/>
            <w:shd w:val="clear" w:color="auto" w:fill="auto"/>
          </w:tcPr>
          <w:p w:rsidR="00D45FFF" w:rsidRPr="007B2273" w:rsidRDefault="00D45FFF" w:rsidP="00D45FFF">
            <w:pPr>
              <w:pStyle w:val="ASFKTablenorm"/>
              <w:ind w:left="57" w:right="57"/>
            </w:pPr>
            <w:r>
              <w:t>№ п/п</w:t>
            </w:r>
          </w:p>
        </w:tc>
        <w:tc>
          <w:tcPr>
            <w:tcW w:w="3736" w:type="pct"/>
            <w:shd w:val="clear" w:color="auto" w:fill="auto"/>
          </w:tcPr>
          <w:p w:rsidR="00D45FFF" w:rsidRDefault="00D45FFF" w:rsidP="00D45FFF">
            <w:pPr>
              <w:pStyle w:val="ASFKTablenorm"/>
              <w:ind w:left="57" w:right="57"/>
            </w:pPr>
            <w:r>
              <w:t>Номер строки.</w:t>
            </w:r>
          </w:p>
          <w:p w:rsidR="00D45FFF" w:rsidRPr="00713437" w:rsidRDefault="00D45FFF" w:rsidP="00D45FFF">
            <w:pPr>
              <w:pStyle w:val="ASFKTablenorm"/>
              <w:ind w:left="57" w:right="57"/>
            </w:pPr>
            <w:r w:rsidRPr="00713437">
              <w:lastRenderedPageBreak/>
              <w:t>Значение поля не доступно для ввода вручную, рассчитывается и заполняется автоматически при добавлении строки в таблицу</w:t>
            </w:r>
            <w:r>
              <w:t xml:space="preserve"> </w:t>
            </w:r>
            <w:r w:rsidRPr="00713437">
              <w:t>1.</w:t>
            </w:r>
          </w:p>
          <w:p w:rsidR="00D45FFF" w:rsidRPr="00726330" w:rsidRDefault="00D45FFF" w:rsidP="00D45FFF">
            <w:pPr>
              <w:pStyle w:val="ASFKTablenorm"/>
              <w:ind w:left="57" w:right="57"/>
            </w:pPr>
            <w:r w:rsidRPr="00713437">
              <w:t>Возможные значения от 1 до 999.</w:t>
            </w:r>
          </w:p>
        </w:tc>
      </w:tr>
      <w:tr w:rsidR="00D45FFF" w:rsidRPr="007B2273" w:rsidTr="00B36EDB">
        <w:tc>
          <w:tcPr>
            <w:tcW w:w="1264" w:type="pct"/>
            <w:shd w:val="clear" w:color="auto" w:fill="auto"/>
          </w:tcPr>
          <w:p w:rsidR="00D45FFF" w:rsidRPr="007B2273" w:rsidRDefault="00D45FFF" w:rsidP="00D45FFF">
            <w:pPr>
              <w:pStyle w:val="ASFKTablenorm"/>
              <w:ind w:left="57" w:right="57"/>
            </w:pPr>
            <w:r>
              <w:lastRenderedPageBreak/>
              <w:t>Вид средств</w:t>
            </w:r>
          </w:p>
        </w:tc>
        <w:tc>
          <w:tcPr>
            <w:tcW w:w="3736" w:type="pct"/>
            <w:shd w:val="clear" w:color="auto" w:fill="auto"/>
          </w:tcPr>
          <w:p w:rsidR="00D45FFF" w:rsidRDefault="00D45FFF" w:rsidP="00D45FFF">
            <w:pPr>
              <w:pStyle w:val="ASFKTablenorm"/>
              <w:ind w:left="57" w:right="57"/>
            </w:pPr>
            <w:r>
              <w:t>Код вида средств.</w:t>
            </w:r>
          </w:p>
          <w:p w:rsidR="00D45FFF" w:rsidRPr="0088677F" w:rsidRDefault="00D45FFF" w:rsidP="00D45FFF">
            <w:pPr>
              <w:pStyle w:val="ASFKTablenorm"/>
              <w:ind w:left="57" w:right="57"/>
            </w:pPr>
            <w:r w:rsidRPr="0088677F">
              <w:t>На всех АРМ кроме АРМ ОФК off-line:</w:t>
            </w:r>
          </w:p>
          <w:p w:rsidR="00D45FFF" w:rsidRPr="0088677F" w:rsidRDefault="00D45FFF" w:rsidP="00D45FFF">
            <w:pPr>
              <w:pStyle w:val="ASFKTablenorm"/>
              <w:ind w:left="57" w:right="57"/>
            </w:pPr>
            <w:r w:rsidRPr="0088677F">
              <w:t>Заполняется при импорте из внешних систем соответствующим значением из файла</w:t>
            </w:r>
            <w:r>
              <w:t>,</w:t>
            </w:r>
            <w:r w:rsidRPr="0088677F">
              <w:t xml:space="preserve"> или при ручном вводе документа.</w:t>
            </w:r>
          </w:p>
          <w:p w:rsidR="00D45FFF" w:rsidRPr="0088677F" w:rsidRDefault="00D45FFF" w:rsidP="00D45FFF">
            <w:pPr>
              <w:pStyle w:val="ASFKTablenorm"/>
              <w:ind w:left="57" w:right="57"/>
            </w:pPr>
            <w:r w:rsidRPr="0088677F">
              <w:t>Может быть заполнено вручную</w:t>
            </w:r>
            <w:r>
              <w:t>,</w:t>
            </w:r>
            <w:r w:rsidRPr="0088677F">
              <w:t xml:space="preserve"> или выбором из справочника «Источники финансирования».</w:t>
            </w:r>
          </w:p>
          <w:p w:rsidR="00D45FFF" w:rsidRPr="0088677F" w:rsidRDefault="00D45FFF" w:rsidP="00D45FFF">
            <w:pPr>
              <w:pStyle w:val="ASFKTablenorm"/>
              <w:ind w:left="57" w:right="57"/>
            </w:pPr>
            <w:r w:rsidRPr="0088677F">
              <w:t>Перечень значений, доступных для выбора ограничен и зависит от значения реквизита «Номер лицевого счета клиента»:</w:t>
            </w:r>
          </w:p>
          <w:p w:rsidR="00D45FFF" w:rsidRPr="0088677F" w:rsidRDefault="00D45FFF" w:rsidP="00D45FFF">
            <w:pPr>
              <w:pStyle w:val="ASFKTableListMark"/>
            </w:pPr>
            <w:r w:rsidRPr="0088677F">
              <w:t xml:space="preserve">для л/с </w:t>
            </w:r>
            <w:r w:rsidRPr="00265509">
              <w:rPr>
                <w:rStyle w:val="ASFKReporterror"/>
              </w:rPr>
              <w:t>с</w:t>
            </w:r>
            <w:r w:rsidRPr="0088677F">
              <w:t xml:space="preserve"> кодом «03» доступны значения: 10, 11, 14;</w:t>
            </w:r>
          </w:p>
          <w:p w:rsidR="00D45FFF" w:rsidRPr="0088677F" w:rsidRDefault="00D45FFF" w:rsidP="00D45FFF">
            <w:pPr>
              <w:pStyle w:val="ASFKTableListMark"/>
            </w:pPr>
            <w:r w:rsidRPr="0088677F">
              <w:t xml:space="preserve">для л/с </w:t>
            </w:r>
            <w:r w:rsidRPr="00265509">
              <w:rPr>
                <w:rStyle w:val="ASFKReporterror"/>
              </w:rPr>
              <w:t>с</w:t>
            </w:r>
            <w:r w:rsidRPr="0088677F">
              <w:t xml:space="preserve"> кодом «41» доступно значение: 40;</w:t>
            </w:r>
          </w:p>
          <w:p w:rsidR="00D45FFF" w:rsidRPr="0088677F" w:rsidRDefault="00D45FFF" w:rsidP="00D45FFF">
            <w:pPr>
              <w:pStyle w:val="ASFKTableListMark"/>
            </w:pPr>
            <w:r w:rsidRPr="0088677F">
              <w:t xml:space="preserve">для л/с </w:t>
            </w:r>
            <w:r w:rsidRPr="00265509">
              <w:rPr>
                <w:rStyle w:val="ASFKReporterror"/>
              </w:rPr>
              <w:t>с</w:t>
            </w:r>
            <w:r w:rsidRPr="0088677F">
              <w:t xml:space="preserve"> кодом «20» или «30» доступно значение: 80;</w:t>
            </w:r>
          </w:p>
          <w:p w:rsidR="00D45FFF" w:rsidRPr="0088677F" w:rsidRDefault="00D45FFF" w:rsidP="00D45FFF">
            <w:pPr>
              <w:pStyle w:val="ASFKTableListMark"/>
            </w:pPr>
            <w:r w:rsidRPr="0088677F">
              <w:t xml:space="preserve">для л/с </w:t>
            </w:r>
            <w:r w:rsidRPr="00265509">
              <w:rPr>
                <w:rStyle w:val="ASFKReporterror"/>
              </w:rPr>
              <w:t>с</w:t>
            </w:r>
            <w:r w:rsidRPr="0088677F">
              <w:t xml:space="preserve"> кодом «21» или «31» доступно значение: 90;</w:t>
            </w:r>
          </w:p>
          <w:p w:rsidR="00D45FFF" w:rsidRPr="0088677F" w:rsidRDefault="00D45FFF" w:rsidP="00D45FFF">
            <w:pPr>
              <w:pStyle w:val="ASFKTableListMark"/>
            </w:pPr>
            <w:r w:rsidRPr="0088677F">
              <w:t xml:space="preserve">для л/с </w:t>
            </w:r>
            <w:r w:rsidRPr="00265509">
              <w:rPr>
                <w:rStyle w:val="ASFKReporterror"/>
              </w:rPr>
              <w:t>с</w:t>
            </w:r>
            <w:r w:rsidRPr="0088677F">
              <w:t xml:space="preserve"> кодом «22» или «32» доступно значение: 70.</w:t>
            </w:r>
          </w:p>
          <w:p w:rsidR="00D45FFF" w:rsidRPr="0088677F" w:rsidRDefault="00D45FFF" w:rsidP="00D45FFF">
            <w:pPr>
              <w:pStyle w:val="ASFKTablenorm"/>
              <w:ind w:left="57" w:right="57"/>
            </w:pPr>
            <w:r w:rsidRPr="0088677F">
              <w:t>На АРМ ОФК off-line:</w:t>
            </w:r>
          </w:p>
          <w:p w:rsidR="00D45FFF" w:rsidRPr="00726330" w:rsidRDefault="00D45FFF" w:rsidP="00D45FFF">
            <w:pPr>
              <w:pStyle w:val="ASFKTablenorm"/>
              <w:ind w:left="57" w:right="57"/>
            </w:pPr>
            <w:r w:rsidRPr="0088677F">
              <w:t>Заполняется при импорте из внешних систем соответствующим значением из файла</w:t>
            </w:r>
            <w:r>
              <w:t>,</w:t>
            </w:r>
            <w:r w:rsidRPr="0088677F">
              <w:t xml:space="preserve"> или значение</w:t>
            </w:r>
            <w:r>
              <w:t xml:space="preserve"> </w:t>
            </w:r>
            <w:r w:rsidRPr="0088677F">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Наименование вида средств</w:t>
            </w:r>
          </w:p>
        </w:tc>
        <w:tc>
          <w:tcPr>
            <w:tcW w:w="3736" w:type="pct"/>
            <w:shd w:val="clear" w:color="auto" w:fill="auto"/>
          </w:tcPr>
          <w:p w:rsidR="00D45FFF" w:rsidRDefault="00D45FFF" w:rsidP="00D45FFF">
            <w:pPr>
              <w:pStyle w:val="ASFKTablenorm"/>
              <w:ind w:left="57" w:right="57"/>
            </w:pPr>
            <w:r>
              <w:t>Наименование вида средств.</w:t>
            </w:r>
          </w:p>
          <w:p w:rsidR="00D45FFF" w:rsidRPr="000D6D2A" w:rsidRDefault="00D45FFF" w:rsidP="00D45FFF">
            <w:pPr>
              <w:pStyle w:val="ASFKTablenorm"/>
              <w:ind w:left="57" w:right="57"/>
            </w:pPr>
            <w:r w:rsidRPr="000D6D2A">
              <w:t>На всех АРМ кроме АРМ ОФК off-line:</w:t>
            </w:r>
          </w:p>
          <w:p w:rsidR="00D45FFF" w:rsidRPr="000D6D2A" w:rsidRDefault="00D45FFF" w:rsidP="00D45FFF">
            <w:pPr>
              <w:pStyle w:val="ASFKTablenorm"/>
              <w:ind w:left="57" w:right="57"/>
            </w:pPr>
            <w:r w:rsidRPr="000D6D2A">
              <w:t>Заполняется при импорте из внешних систем соответствующим значением из файла</w:t>
            </w:r>
            <w:r>
              <w:t>,</w:t>
            </w:r>
            <w:r w:rsidRPr="000D6D2A">
              <w:t xml:space="preserve"> или при ручном вводе документа.</w:t>
            </w:r>
          </w:p>
          <w:p w:rsidR="00D45FFF" w:rsidRPr="000D6D2A" w:rsidRDefault="00D45FFF" w:rsidP="00D45FFF">
            <w:pPr>
              <w:pStyle w:val="ASFKTablenorm"/>
              <w:ind w:left="57" w:right="57"/>
            </w:pPr>
            <w:r w:rsidRPr="000D6D2A">
              <w:t>Заполняется автоматически значением из справочника «Источники финансирования» по коду вида средств.</w:t>
            </w:r>
          </w:p>
          <w:p w:rsidR="00D45FFF" w:rsidRPr="000D6D2A" w:rsidRDefault="00D45FFF" w:rsidP="00D45FFF">
            <w:pPr>
              <w:pStyle w:val="ASFKTablenorm"/>
              <w:ind w:left="57" w:right="57"/>
            </w:pPr>
            <w:r w:rsidRPr="000D6D2A">
              <w:t>Может быть заполнено/изменено вручную.</w:t>
            </w:r>
          </w:p>
          <w:p w:rsidR="00D45FFF" w:rsidRPr="000D6D2A" w:rsidRDefault="00D45FFF" w:rsidP="00D45FFF">
            <w:pPr>
              <w:pStyle w:val="ASFKTablenorm"/>
              <w:ind w:left="57" w:right="57"/>
            </w:pPr>
            <w:r w:rsidRPr="000D6D2A">
              <w:t>На АРМ ОФК off-line:</w:t>
            </w:r>
          </w:p>
          <w:p w:rsidR="00D45FFF" w:rsidRPr="00726330" w:rsidRDefault="00D45FFF" w:rsidP="00D45FFF">
            <w:pPr>
              <w:pStyle w:val="ASFKTablenorm"/>
              <w:ind w:left="57" w:right="57"/>
            </w:pPr>
            <w:r w:rsidRPr="000D6D2A">
              <w:t>Заполняется при импорте из внешних систем соответствующим значением из файла</w:t>
            </w:r>
            <w:r>
              <w:t>,</w:t>
            </w:r>
            <w:r w:rsidRPr="000D6D2A">
              <w:t xml:space="preserve"> или значение</w:t>
            </w:r>
            <w:r>
              <w:t xml:space="preserve"> </w:t>
            </w:r>
            <w:r w:rsidRPr="000D6D2A">
              <w:t>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КБК</w:t>
            </w:r>
          </w:p>
        </w:tc>
        <w:tc>
          <w:tcPr>
            <w:tcW w:w="3736" w:type="pct"/>
            <w:shd w:val="clear" w:color="auto" w:fill="auto"/>
          </w:tcPr>
          <w:p w:rsidR="00D45FFF" w:rsidRDefault="00D45FFF" w:rsidP="00D45FFF">
            <w:pPr>
              <w:pStyle w:val="ASFKTablenorm"/>
              <w:ind w:left="57" w:right="57"/>
            </w:pPr>
            <w:r>
              <w:t>Код по КБК.</w:t>
            </w:r>
          </w:p>
          <w:p w:rsidR="00D45FFF" w:rsidRPr="000D6D2A" w:rsidRDefault="00D45FFF" w:rsidP="00D45FFF">
            <w:pPr>
              <w:pStyle w:val="ASFKTablenorm"/>
              <w:ind w:left="57" w:right="57"/>
            </w:pPr>
            <w:r w:rsidRPr="000D6D2A">
              <w:t>На всех АРМ кроме АРМ ОФК off-line:</w:t>
            </w:r>
          </w:p>
          <w:p w:rsidR="00D45FFF" w:rsidRPr="000D6D2A" w:rsidRDefault="00D45FFF" w:rsidP="00D45FFF">
            <w:pPr>
              <w:pStyle w:val="ASFKTablenorm"/>
              <w:ind w:left="57" w:right="57"/>
            </w:pPr>
            <w:r w:rsidRPr="000D6D2A">
              <w:t>Заполняется при импорте из внешних систем соответствующим значением из файла</w:t>
            </w:r>
            <w:r>
              <w:t>,</w:t>
            </w:r>
            <w:r w:rsidRPr="000D6D2A">
              <w:t xml:space="preserve"> или при ручном вводе документа.</w:t>
            </w:r>
          </w:p>
          <w:p w:rsidR="00D45FFF" w:rsidRPr="000D6D2A" w:rsidRDefault="00D45FFF" w:rsidP="00D45FFF">
            <w:pPr>
              <w:pStyle w:val="ASFKTablenorm"/>
              <w:ind w:left="57" w:right="57"/>
            </w:pPr>
            <w:r w:rsidRPr="000D6D2A">
              <w:t>Может быть заполнено вручную или выбором из справочника «КБК».</w:t>
            </w:r>
          </w:p>
          <w:p w:rsidR="00D45FFF" w:rsidRPr="000D6D2A" w:rsidRDefault="00D45FFF" w:rsidP="00D45FFF">
            <w:pPr>
              <w:pStyle w:val="ASFKTablenorm"/>
              <w:ind w:left="57" w:right="57"/>
            </w:pPr>
            <w:r w:rsidRPr="000D6D2A">
              <w:t>Перечень значений, доступных для выбора ограничен типом 1%.</w:t>
            </w:r>
          </w:p>
          <w:p w:rsidR="00D45FFF" w:rsidRPr="000D6D2A" w:rsidRDefault="00D45FFF" w:rsidP="00D45FFF">
            <w:pPr>
              <w:pStyle w:val="ASFKTablenorm"/>
              <w:ind w:left="57" w:right="57"/>
            </w:pPr>
            <w:r w:rsidRPr="000D6D2A">
              <w:t>На АРМ ОФК off-line:</w:t>
            </w:r>
          </w:p>
          <w:p w:rsidR="00D45FFF" w:rsidRPr="00726330" w:rsidRDefault="00D45FFF" w:rsidP="00D45FFF">
            <w:pPr>
              <w:pStyle w:val="ASFKTablenorm"/>
              <w:ind w:left="57" w:right="57"/>
            </w:pPr>
            <w:r w:rsidRPr="000D6D2A">
              <w:t>Заполняется при импорте из внешних систем соответствующим значением из файла</w:t>
            </w:r>
            <w:r>
              <w:t>,</w:t>
            </w:r>
            <w:r w:rsidRPr="000D6D2A">
              <w:t xml:space="preserve"> или значение 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Код цели (аналитический код)</w:t>
            </w:r>
          </w:p>
        </w:tc>
        <w:tc>
          <w:tcPr>
            <w:tcW w:w="3736" w:type="pct"/>
            <w:shd w:val="clear" w:color="auto" w:fill="auto"/>
          </w:tcPr>
          <w:p w:rsidR="00D45FFF" w:rsidRDefault="00D45FFF" w:rsidP="00D45FFF">
            <w:pPr>
              <w:pStyle w:val="ASFKTablenorm"/>
              <w:ind w:left="57" w:right="57"/>
            </w:pPr>
            <w:r w:rsidRPr="005D6BAE">
              <w:t>Код цели (аналитический код)</w:t>
            </w:r>
            <w:r>
              <w:t>.</w:t>
            </w:r>
          </w:p>
          <w:p w:rsidR="00D45FFF" w:rsidRPr="000D6D2A" w:rsidRDefault="00D45FFF" w:rsidP="00D45FFF">
            <w:pPr>
              <w:pStyle w:val="ASFKTablenorm"/>
              <w:ind w:left="57" w:right="57"/>
            </w:pPr>
            <w:r w:rsidRPr="000D6D2A">
              <w:t>На всех АРМ кроме АРМ ОФК off-line:</w:t>
            </w:r>
          </w:p>
          <w:p w:rsidR="00D45FFF" w:rsidRPr="000D6D2A" w:rsidRDefault="00D45FFF" w:rsidP="00D45FFF">
            <w:pPr>
              <w:pStyle w:val="ASFKTablenorm"/>
              <w:ind w:left="57" w:right="57"/>
            </w:pPr>
            <w:r w:rsidRPr="000D6D2A">
              <w:t>Заполняется при импорте из внешних систем соответствующим значением из файла</w:t>
            </w:r>
            <w:r>
              <w:t>,</w:t>
            </w:r>
            <w:r w:rsidRPr="000D6D2A">
              <w:t xml:space="preserve"> или при ручном вводе документа.</w:t>
            </w:r>
          </w:p>
          <w:p w:rsidR="00D45FFF" w:rsidRPr="000D6D2A" w:rsidRDefault="00D45FFF" w:rsidP="00D45FFF">
            <w:pPr>
              <w:pStyle w:val="ASFKTablenorm"/>
              <w:ind w:left="57" w:right="57"/>
            </w:pPr>
            <w:r w:rsidRPr="000D6D2A">
              <w:t>Может быть заполнено вручную или выбором из справочника в зависимости от значения поля «Номер ЛС» документа:</w:t>
            </w:r>
          </w:p>
          <w:p w:rsidR="00D45FFF" w:rsidRPr="000D6D2A" w:rsidRDefault="00D45FFF" w:rsidP="00D45FFF">
            <w:pPr>
              <w:pStyle w:val="ASFKTableListMark"/>
            </w:pPr>
            <w:r w:rsidRPr="000D6D2A">
              <w:lastRenderedPageBreak/>
              <w:t>если тип ЛС 21 или 31, то</w:t>
            </w:r>
            <w:r>
              <w:t xml:space="preserve"> </w:t>
            </w:r>
            <w:r w:rsidRPr="000D6D2A">
              <w:t>- «Коды целей субсидий/субвенций», «Коды субсидий НУБП»;</w:t>
            </w:r>
          </w:p>
          <w:p w:rsidR="00D45FFF" w:rsidRPr="000D6D2A" w:rsidRDefault="00D45FFF" w:rsidP="00D45FFF">
            <w:pPr>
              <w:pStyle w:val="ASFKTableListMark"/>
            </w:pPr>
            <w:r w:rsidRPr="000D6D2A">
              <w:t>если тип ЛС 41, на котором не открыт допустимый показатель СМТ_АВ, то</w:t>
            </w:r>
            <w:r>
              <w:t xml:space="preserve"> </w:t>
            </w:r>
            <w:r w:rsidRPr="000D6D2A">
              <w:t>- «Коды субсидий НУБП»;</w:t>
            </w:r>
          </w:p>
          <w:p w:rsidR="00D45FFF" w:rsidRPr="000D6D2A" w:rsidRDefault="00D45FFF" w:rsidP="00D45FFF">
            <w:pPr>
              <w:pStyle w:val="ASFKTableListMark"/>
            </w:pPr>
            <w:r w:rsidRPr="000D6D2A">
              <w:t>если тип ЛС 41, на котором открыт допустимый показатель СМТ_АВ, то</w:t>
            </w:r>
            <w:r>
              <w:t xml:space="preserve"> </w:t>
            </w:r>
            <w:r w:rsidRPr="000D6D2A">
              <w:t>- «Перечень направлений расходования целевых средств»;</w:t>
            </w:r>
          </w:p>
          <w:p w:rsidR="00D45FFF" w:rsidRPr="000D6D2A" w:rsidRDefault="00D45FFF" w:rsidP="00D45FFF">
            <w:pPr>
              <w:pStyle w:val="ASFKTableListMark"/>
            </w:pPr>
            <w:r w:rsidRPr="000D6D2A">
              <w:t>иначе, - «Коды целей субсидий/субвенций».</w:t>
            </w:r>
          </w:p>
          <w:p w:rsidR="00D45FFF" w:rsidRPr="000D6D2A" w:rsidRDefault="00D45FFF" w:rsidP="00D45FFF">
            <w:pPr>
              <w:pStyle w:val="ASFKTablenorm"/>
              <w:ind w:left="57" w:right="57"/>
            </w:pPr>
            <w:r w:rsidRPr="000D6D2A">
              <w:t>На АРМ ОФК off-line:</w:t>
            </w:r>
          </w:p>
          <w:p w:rsidR="00D45FFF" w:rsidRPr="00726330" w:rsidRDefault="00D45FFF" w:rsidP="00D45FFF">
            <w:pPr>
              <w:pStyle w:val="ASFKTablenorm"/>
              <w:ind w:left="57" w:right="57"/>
            </w:pPr>
            <w:r w:rsidRPr="000D6D2A">
              <w:t>Заполняется при импорте из внешних систем соответствующим значением из файла</w:t>
            </w:r>
            <w:r>
              <w:t>,</w:t>
            </w:r>
            <w:r w:rsidRPr="000D6D2A">
              <w:t xml:space="preserve"> или значение 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lastRenderedPageBreak/>
              <w:t>Символ</w:t>
            </w:r>
          </w:p>
        </w:tc>
        <w:tc>
          <w:tcPr>
            <w:tcW w:w="3736" w:type="pct"/>
            <w:shd w:val="clear" w:color="auto" w:fill="auto"/>
          </w:tcPr>
          <w:p w:rsidR="00D45FFF" w:rsidRDefault="00D45FFF" w:rsidP="00D45FFF">
            <w:pPr>
              <w:pStyle w:val="ASFKTablenorm"/>
              <w:ind w:left="57" w:right="57"/>
            </w:pPr>
            <w:r>
              <w:t>Символ кассового плана.</w:t>
            </w:r>
          </w:p>
          <w:p w:rsidR="00D45FFF" w:rsidRPr="000D6D2A" w:rsidRDefault="00D45FFF" w:rsidP="00D45FFF">
            <w:pPr>
              <w:pStyle w:val="ASFKTablenorm"/>
              <w:ind w:left="57" w:right="57"/>
            </w:pPr>
            <w:r w:rsidRPr="000D6D2A">
              <w:t>На всех АРМ кроме АРМ ОФК off-line:</w:t>
            </w:r>
          </w:p>
          <w:p w:rsidR="00D45FFF" w:rsidRPr="000D6D2A" w:rsidRDefault="00D45FFF" w:rsidP="00D45FFF">
            <w:pPr>
              <w:pStyle w:val="ASFKTablenorm"/>
              <w:ind w:left="57" w:right="57"/>
            </w:pPr>
            <w:r w:rsidRPr="000D6D2A">
              <w:t>Заполняется при импорте из внешних систем соответствующим значением из файла</w:t>
            </w:r>
            <w:r>
              <w:t>,</w:t>
            </w:r>
            <w:r w:rsidRPr="000D6D2A">
              <w:t xml:space="preserve"> или при ручном вводе документа.</w:t>
            </w:r>
          </w:p>
          <w:p w:rsidR="00D45FFF" w:rsidRPr="000D6D2A" w:rsidRDefault="00D45FFF" w:rsidP="00D45FFF">
            <w:pPr>
              <w:pStyle w:val="ASFKTablenorm"/>
              <w:ind w:left="57" w:right="57"/>
            </w:pPr>
            <w:r w:rsidRPr="000D6D2A">
              <w:t>Может быть заполнено вручную</w:t>
            </w:r>
            <w:r>
              <w:t>,</w:t>
            </w:r>
            <w:r w:rsidRPr="000D6D2A">
              <w:t xml:space="preserve"> или выбором из справочника «Символы касплана».</w:t>
            </w:r>
          </w:p>
          <w:p w:rsidR="00D45FFF" w:rsidRPr="000D6D2A" w:rsidRDefault="00D45FFF" w:rsidP="00D45FFF">
            <w:pPr>
              <w:pStyle w:val="ASFKTablenorm"/>
              <w:ind w:left="57" w:right="57"/>
            </w:pPr>
            <w:r w:rsidRPr="000D6D2A">
              <w:t>На АРМ ОФК off-line:</w:t>
            </w:r>
          </w:p>
          <w:p w:rsidR="00D45FFF" w:rsidRPr="00726330" w:rsidRDefault="00D45FFF" w:rsidP="00D45FFF">
            <w:pPr>
              <w:pStyle w:val="ASFKTablenorm"/>
              <w:ind w:left="57" w:right="57"/>
            </w:pPr>
            <w:r w:rsidRPr="000D6D2A">
              <w:t>Заполняется при импорте из внешних систем соответствующим значением из файла</w:t>
            </w:r>
            <w:r>
              <w:t>,</w:t>
            </w:r>
            <w:r w:rsidRPr="000D6D2A">
              <w:t xml:space="preserve"> или значение 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Сумма</w:t>
            </w:r>
          </w:p>
        </w:tc>
        <w:tc>
          <w:tcPr>
            <w:tcW w:w="3736" w:type="pct"/>
            <w:shd w:val="clear" w:color="auto" w:fill="auto"/>
          </w:tcPr>
          <w:p w:rsidR="00D45FFF" w:rsidRDefault="00D45FFF" w:rsidP="00D45FFF">
            <w:pPr>
              <w:pStyle w:val="ASFKTablenorm"/>
              <w:ind w:left="57" w:right="57"/>
            </w:pPr>
            <w:r>
              <w:t>Сумма.</w:t>
            </w:r>
          </w:p>
          <w:p w:rsidR="00D45FFF" w:rsidRPr="00726330" w:rsidRDefault="00D45FFF" w:rsidP="00D45FFF">
            <w:pPr>
              <w:pStyle w:val="ASFKTablenorm"/>
              <w:ind w:left="57" w:right="57"/>
            </w:pPr>
            <w:r w:rsidRPr="005D6BAE">
              <w:t>Заполняется при импорте из внешних систем соответствующим значением из файла, или значение 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Назначение платежа</w:t>
            </w:r>
          </w:p>
        </w:tc>
        <w:tc>
          <w:tcPr>
            <w:tcW w:w="3736" w:type="pct"/>
            <w:shd w:val="clear" w:color="auto" w:fill="auto"/>
          </w:tcPr>
          <w:p w:rsidR="00D45FFF" w:rsidRDefault="00D45FFF" w:rsidP="00D45FFF">
            <w:pPr>
              <w:pStyle w:val="ASFKTablenorm"/>
              <w:ind w:left="57" w:right="57"/>
            </w:pPr>
            <w:r>
              <w:t>Назначение платежа.</w:t>
            </w:r>
          </w:p>
          <w:p w:rsidR="00D45FFF" w:rsidRPr="00726330" w:rsidRDefault="00D45FFF" w:rsidP="00D45FFF">
            <w:pPr>
              <w:pStyle w:val="ASFKTablenorm"/>
              <w:ind w:left="57" w:right="57"/>
            </w:pPr>
            <w:r w:rsidRPr="005D6BAE">
              <w:t>Заполняется при импорте из внешних систем соответствующим значением из файла, или значение 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Примечание</w:t>
            </w:r>
          </w:p>
        </w:tc>
        <w:tc>
          <w:tcPr>
            <w:tcW w:w="3736" w:type="pct"/>
            <w:shd w:val="clear" w:color="auto" w:fill="auto"/>
          </w:tcPr>
          <w:p w:rsidR="00D45FFF" w:rsidRDefault="00D45FFF" w:rsidP="00D45FFF">
            <w:pPr>
              <w:pStyle w:val="ASFKTablenorm"/>
              <w:ind w:left="57" w:right="57"/>
            </w:pPr>
            <w:r>
              <w:t>Примечание.</w:t>
            </w:r>
          </w:p>
          <w:p w:rsidR="00D45FFF" w:rsidRPr="00726330" w:rsidRDefault="00D45FFF" w:rsidP="00D45FFF">
            <w:pPr>
              <w:pStyle w:val="ASFKTablenorm"/>
              <w:ind w:left="57" w:right="57"/>
            </w:pPr>
            <w:r w:rsidRPr="005D6BAE">
              <w:t>Заполняется при импорте из внешних систем соответствующим значением из файла, или значение указывается вручную.</w:t>
            </w:r>
          </w:p>
        </w:tc>
      </w:tr>
      <w:tr w:rsidR="00D45FFF" w:rsidRPr="007B2273" w:rsidTr="00B36EDB">
        <w:tc>
          <w:tcPr>
            <w:tcW w:w="1264" w:type="pct"/>
            <w:shd w:val="clear" w:color="auto" w:fill="auto"/>
          </w:tcPr>
          <w:p w:rsidR="00D45FFF" w:rsidRPr="007B2273" w:rsidRDefault="00D45FFF" w:rsidP="00D45FFF">
            <w:pPr>
              <w:pStyle w:val="ASFKTablenorm"/>
              <w:ind w:left="57" w:right="57"/>
            </w:pPr>
            <w:r>
              <w:t>Итого</w:t>
            </w:r>
          </w:p>
        </w:tc>
        <w:tc>
          <w:tcPr>
            <w:tcW w:w="3736" w:type="pct"/>
            <w:shd w:val="clear" w:color="auto" w:fill="auto"/>
          </w:tcPr>
          <w:p w:rsidR="00D45FFF" w:rsidRDefault="00D45FFF" w:rsidP="00D45FFF">
            <w:pPr>
              <w:pStyle w:val="ASFKTablenorm"/>
              <w:ind w:left="57" w:right="57"/>
            </w:pPr>
            <w:r>
              <w:t>Итого.</w:t>
            </w:r>
          </w:p>
          <w:p w:rsidR="00D45FFF" w:rsidRPr="006417DA" w:rsidRDefault="00D45FFF" w:rsidP="00D45FFF">
            <w:pPr>
              <w:pStyle w:val="ASFKTablenorm"/>
              <w:ind w:left="57" w:right="57"/>
            </w:pPr>
            <w:r w:rsidRPr="006417DA">
              <w:t>ОФК off-line:</w:t>
            </w:r>
          </w:p>
          <w:p w:rsidR="00D45FFF" w:rsidRPr="006417DA" w:rsidRDefault="00D45FFF" w:rsidP="00D45FFF">
            <w:pPr>
              <w:pStyle w:val="ASFKTablenorm"/>
              <w:ind w:left="57" w:right="57"/>
            </w:pPr>
            <w:r w:rsidRPr="006417DA">
              <w:t>Недоступно для ручного ввода/редактирования.</w:t>
            </w:r>
          </w:p>
          <w:p w:rsidR="00D45FFF" w:rsidRPr="006417DA" w:rsidRDefault="00D45FFF" w:rsidP="00D45FFF">
            <w:pPr>
              <w:pStyle w:val="ASFKTablenorm"/>
              <w:ind w:left="57" w:right="57"/>
            </w:pPr>
            <w:r w:rsidRPr="006417DA">
              <w:t>Заполняется при импорте из внешних систем соответствующим значением из файла.</w:t>
            </w:r>
          </w:p>
          <w:p w:rsidR="00D45FFF" w:rsidRPr="006417DA" w:rsidRDefault="00D45FFF" w:rsidP="00D45FFF">
            <w:pPr>
              <w:pStyle w:val="ASFKTablenorm"/>
              <w:ind w:left="57" w:right="57"/>
            </w:pPr>
            <w:r w:rsidRPr="006417DA">
              <w:t>Заполняется автоматически результатом суммирования значений поля «Сумма» таблицы1.</w:t>
            </w:r>
          </w:p>
          <w:p w:rsidR="00D45FFF" w:rsidRPr="006417DA" w:rsidRDefault="00D45FFF" w:rsidP="00D45FFF">
            <w:pPr>
              <w:pStyle w:val="ASFKTablenorm"/>
              <w:ind w:left="57" w:right="57"/>
            </w:pPr>
            <w:r w:rsidRPr="006417DA">
              <w:t>На АРМ ОФК off-line:</w:t>
            </w:r>
          </w:p>
          <w:p w:rsidR="00D45FFF" w:rsidRPr="00726330" w:rsidRDefault="00D45FFF" w:rsidP="00D45FFF">
            <w:pPr>
              <w:pStyle w:val="ASFKTablenorm"/>
              <w:ind w:left="57" w:right="57"/>
            </w:pPr>
            <w:r w:rsidRPr="006417DA">
              <w:t>Заполняется при импорте из внешних систем соответствующим значением из файла</w:t>
            </w:r>
            <w:r>
              <w:t>,</w:t>
            </w:r>
            <w:r w:rsidRPr="006417DA">
              <w:t xml:space="preserve"> или значение</w:t>
            </w:r>
            <w:r>
              <w:t xml:space="preserve"> </w:t>
            </w:r>
            <w:r w:rsidRPr="006417DA">
              <w:t>указывается вручную</w:t>
            </w:r>
            <w:r w:rsidRPr="00917F63">
              <w:t>.</w:t>
            </w:r>
          </w:p>
        </w:tc>
      </w:tr>
      <w:tr w:rsidR="00D45FFF" w:rsidTr="00B36EDB">
        <w:tc>
          <w:tcPr>
            <w:tcW w:w="5000" w:type="pct"/>
            <w:gridSpan w:val="2"/>
            <w:shd w:val="clear" w:color="auto" w:fill="auto"/>
            <w:hideMark/>
          </w:tcPr>
          <w:p w:rsidR="00D45FFF" w:rsidRPr="00FE5A08" w:rsidRDefault="00D45FFF" w:rsidP="00D45FFF">
            <w:pPr>
              <w:pStyle w:val="ASFKTablenorm"/>
              <w:ind w:left="57" w:right="57"/>
            </w:pPr>
            <w:r w:rsidRPr="00FE5A08">
              <w:t>Группа полей «Информация о номиналах банкнот/монет»</w:t>
            </w:r>
          </w:p>
        </w:tc>
      </w:tr>
      <w:tr w:rsidR="00D45FFF" w:rsidTr="00B36EDB">
        <w:tc>
          <w:tcPr>
            <w:tcW w:w="1264" w:type="pct"/>
            <w:shd w:val="clear" w:color="auto" w:fill="auto"/>
            <w:hideMark/>
          </w:tcPr>
          <w:p w:rsidR="00D45FFF" w:rsidRPr="00FE5A08" w:rsidRDefault="00D45FFF" w:rsidP="00D45FFF">
            <w:pPr>
              <w:pStyle w:val="ASFKTablenorm"/>
              <w:ind w:left="57" w:right="57"/>
            </w:pPr>
            <w:r w:rsidRPr="00FE5A08">
              <w:t>Вид наличности</w:t>
            </w:r>
          </w:p>
        </w:tc>
        <w:tc>
          <w:tcPr>
            <w:tcW w:w="3736" w:type="pct"/>
            <w:shd w:val="clear" w:color="auto" w:fill="auto"/>
            <w:hideMark/>
          </w:tcPr>
          <w:p w:rsidR="00D45FFF" w:rsidRPr="00FE5A08" w:rsidRDefault="00D45FFF" w:rsidP="00D45FFF">
            <w:pPr>
              <w:pStyle w:val="ASFKTablenorm"/>
              <w:ind w:left="57" w:right="57"/>
            </w:pPr>
            <w:r w:rsidRPr="00FE5A08">
              <w:t>Вид наличности (наименование).</w:t>
            </w:r>
          </w:p>
          <w:p w:rsidR="00D45FFF" w:rsidRPr="00FE5A08" w:rsidRDefault="00D45FFF" w:rsidP="00D45FFF">
            <w:pPr>
              <w:pStyle w:val="ASFKTablenorm"/>
              <w:ind w:left="57" w:right="57"/>
            </w:pPr>
            <w:r w:rsidRPr="00FE5A08">
              <w:t>При ручном вводе, значение выбирается из списка значений:</w:t>
            </w:r>
          </w:p>
          <w:p w:rsidR="00D45FFF" w:rsidRPr="00FE5A08" w:rsidRDefault="00D45FFF" w:rsidP="00D45FFF">
            <w:pPr>
              <w:pStyle w:val="ASFKTableListMark"/>
            </w:pPr>
            <w:r w:rsidRPr="00FE5A08">
              <w:t>«0» (монета Банка России);</w:t>
            </w:r>
          </w:p>
          <w:p w:rsidR="00D45FFF" w:rsidRPr="00FE5A08" w:rsidRDefault="00D45FFF" w:rsidP="00D45FFF">
            <w:pPr>
              <w:pStyle w:val="ASFKTableListMark"/>
            </w:pPr>
            <w:r w:rsidRPr="00FE5A08">
              <w:t>«1» (банкноты Банка России);</w:t>
            </w:r>
          </w:p>
          <w:p w:rsidR="00D45FFF" w:rsidRPr="00FE5A08" w:rsidRDefault="00D45FFF" w:rsidP="00D45FFF">
            <w:pPr>
              <w:pStyle w:val="ASFKTableListMark"/>
            </w:pPr>
            <w:r w:rsidRPr="00FE5A08">
              <w:t>«0\1» -записывать в код, значение в скобках отображать как наименование.</w:t>
            </w:r>
          </w:p>
        </w:tc>
      </w:tr>
      <w:tr w:rsidR="00D45FFF" w:rsidTr="00B36EDB">
        <w:tc>
          <w:tcPr>
            <w:tcW w:w="1264" w:type="pct"/>
            <w:shd w:val="clear" w:color="auto" w:fill="auto"/>
            <w:hideMark/>
          </w:tcPr>
          <w:p w:rsidR="00D45FFF" w:rsidRPr="00FE5A08" w:rsidRDefault="00D45FFF" w:rsidP="00D45FFF">
            <w:pPr>
              <w:pStyle w:val="ASFKTablenorm"/>
              <w:ind w:left="57" w:right="57"/>
            </w:pPr>
            <w:r w:rsidRPr="00FE5A08">
              <w:lastRenderedPageBreak/>
              <w:t>Номинал</w:t>
            </w:r>
          </w:p>
        </w:tc>
        <w:tc>
          <w:tcPr>
            <w:tcW w:w="3736" w:type="pct"/>
            <w:shd w:val="clear" w:color="auto" w:fill="auto"/>
            <w:hideMark/>
          </w:tcPr>
          <w:p w:rsidR="00D45FFF" w:rsidRPr="00FE5A08" w:rsidRDefault="00D45FFF" w:rsidP="00D45FFF">
            <w:pPr>
              <w:pStyle w:val="ASFKTablenorm"/>
              <w:ind w:left="57" w:right="57"/>
            </w:pPr>
            <w:r w:rsidRPr="00FE5A08">
              <w:t>Номинал.</w:t>
            </w:r>
          </w:p>
          <w:p w:rsidR="00D45FFF" w:rsidRPr="00FE5A08" w:rsidRDefault="00D45FFF" w:rsidP="00D45FFF">
            <w:pPr>
              <w:pStyle w:val="ASFKTablenorm"/>
              <w:ind w:left="57" w:right="57"/>
            </w:pPr>
            <w:r w:rsidRPr="00FE5A08">
              <w:t>Может принимать значения от 0.01 до 5000.00 включительно. Заполняется при импорте из внешних систем или при ручном вводе.</w:t>
            </w:r>
          </w:p>
          <w:p w:rsidR="00D45FFF" w:rsidRPr="00FE5A08" w:rsidRDefault="00D45FFF" w:rsidP="00D45FFF">
            <w:pPr>
              <w:pStyle w:val="ASFKTablenorm"/>
              <w:ind w:left="57" w:right="57"/>
            </w:pPr>
            <w:r w:rsidRPr="00FE5A08">
              <w:t>При ручном вводе значение выбирается из списка значений:</w:t>
            </w:r>
          </w:p>
          <w:p w:rsidR="00D45FFF" w:rsidRPr="00FE5A08" w:rsidRDefault="00D45FFF" w:rsidP="000348F0">
            <w:pPr>
              <w:pStyle w:val="ASFKTableNum"/>
              <w:numPr>
                <w:ilvl w:val="0"/>
                <w:numId w:val="176"/>
              </w:numPr>
            </w:pPr>
            <w:r w:rsidRPr="00FE5A08">
              <w:t xml:space="preserve"> Для вида наличности «0» – «монета Банка России»: </w:t>
            </w:r>
          </w:p>
          <w:p w:rsidR="00D45FFF" w:rsidRPr="00FE5A08" w:rsidRDefault="00D45FFF" w:rsidP="00D45FFF">
            <w:pPr>
              <w:pStyle w:val="ASFKTableListMark"/>
            </w:pPr>
            <w:r w:rsidRPr="00FE5A08">
              <w:t>возможные значения: «0.01», «0.05», «0.10», «0.50», «1.00», «2.00», «5.00», «10.00».</w:t>
            </w:r>
          </w:p>
          <w:p w:rsidR="00D45FFF" w:rsidRPr="00FE5A08" w:rsidRDefault="00D45FFF" w:rsidP="00D45FFF">
            <w:pPr>
              <w:pStyle w:val="ASFKTableNum"/>
            </w:pPr>
            <w:r w:rsidRPr="00FE5A08">
              <w:t xml:space="preserve"> Для вида наличности «1» – «банкноты Банка России»:</w:t>
            </w:r>
          </w:p>
          <w:p w:rsidR="00D45FFF" w:rsidRPr="00FE5A08" w:rsidRDefault="00D45FFF" w:rsidP="00D45FFF">
            <w:pPr>
              <w:pStyle w:val="ASFKTableListMark"/>
            </w:pPr>
            <w:r w:rsidRPr="00FE5A08">
              <w:t>возможные значения: «0,01», «5.00», «10.00», «50.00», «100.00», «200.00», «500.00», «1000.00», «2000.00», «5000.00».</w:t>
            </w:r>
          </w:p>
        </w:tc>
      </w:tr>
      <w:tr w:rsidR="00D45FFF" w:rsidTr="00B36EDB">
        <w:tc>
          <w:tcPr>
            <w:tcW w:w="1264" w:type="pct"/>
            <w:shd w:val="clear" w:color="auto" w:fill="auto"/>
            <w:hideMark/>
          </w:tcPr>
          <w:p w:rsidR="00D45FFF" w:rsidRPr="00FE5A08" w:rsidRDefault="00D45FFF" w:rsidP="00D45FFF">
            <w:pPr>
              <w:pStyle w:val="ASFKTablenorm"/>
              <w:ind w:left="57" w:right="57"/>
            </w:pPr>
            <w:r w:rsidRPr="00FE5A08">
              <w:t>Сумма</w:t>
            </w:r>
          </w:p>
        </w:tc>
        <w:tc>
          <w:tcPr>
            <w:tcW w:w="3736" w:type="pct"/>
            <w:shd w:val="clear" w:color="auto" w:fill="auto"/>
            <w:hideMark/>
          </w:tcPr>
          <w:p w:rsidR="00D45FFF" w:rsidRPr="00FE5A08" w:rsidRDefault="00D45FFF" w:rsidP="00D45FFF">
            <w:pPr>
              <w:pStyle w:val="ASFKTablenorm"/>
              <w:ind w:left="57" w:right="57"/>
            </w:pPr>
            <w:r w:rsidRPr="00FE5A08">
              <w:t>Сумма, получаемая банкнотами (монетой) соответствующего номинала.</w:t>
            </w:r>
          </w:p>
          <w:p w:rsidR="00D45FFF" w:rsidRPr="00FE5A08" w:rsidRDefault="00D45FFF" w:rsidP="00D45FFF">
            <w:pPr>
              <w:pStyle w:val="ASFKTablenorm"/>
              <w:ind w:left="57" w:right="57"/>
            </w:pPr>
            <w:r w:rsidRPr="00FE5A08">
              <w:t>Реквизит заполняется при приеме документа из ППО СУФД АСФК или при ручном вводе.</w:t>
            </w:r>
          </w:p>
          <w:p w:rsidR="00D45FFF" w:rsidRPr="00FE5A08" w:rsidRDefault="00D45FFF" w:rsidP="00D45FFF">
            <w:pPr>
              <w:pStyle w:val="ASFKTablenorm"/>
              <w:ind w:left="57" w:right="57"/>
            </w:pPr>
            <w:r w:rsidRPr="00FE5A08">
              <w:t>Указывается сумма наличности, которую планируется получить банкнотами (монетой) номинала, указанного в поле «Номинал».</w:t>
            </w:r>
          </w:p>
        </w:tc>
      </w:tr>
    </w:tbl>
    <w:p w:rsidR="009C6EF3" w:rsidRPr="007F3AF3" w:rsidRDefault="009C6EF3" w:rsidP="009C6EF3">
      <w:pPr>
        <w:pStyle w:val="ASFKNormal"/>
      </w:pPr>
      <w:r w:rsidRPr="007F3AF3">
        <w:t>ЭФ документа «Заявка для обеспечения наличными денежными средствами</w:t>
      </w:r>
      <w:r w:rsidR="008C6B94">
        <w:t xml:space="preserve"> в электронном виде</w:t>
      </w:r>
      <w:r w:rsidRPr="007F3AF3">
        <w:t>», закладки «Подписи» представлена на рисунке </w:t>
      </w:r>
      <w:r>
        <w:fldChar w:fldCharType="begin"/>
      </w:r>
      <w:r>
        <w:instrText xml:space="preserve"> REF _Ref495498071 \h </w:instrText>
      </w:r>
      <w:r>
        <w:fldChar w:fldCharType="separate"/>
      </w:r>
      <w:r w:rsidR="00A813C9">
        <w:rPr>
          <w:noProof/>
        </w:rPr>
        <w:t>221</w:t>
      </w:r>
      <w:r>
        <w:fldChar w:fldCharType="end"/>
      </w:r>
      <w:r w:rsidRPr="007F3AF3">
        <w:t>.</w:t>
      </w:r>
    </w:p>
    <w:p w:rsidR="009C6EF3" w:rsidRPr="007F3AF3" w:rsidRDefault="009A4F02" w:rsidP="009C6EF3">
      <w:pPr>
        <w:pStyle w:val="ASFKFigure"/>
      </w:pPr>
      <w:r w:rsidRPr="00E5678D">
        <w:rPr>
          <w:noProof/>
        </w:rPr>
        <w:drawing>
          <wp:inline distT="0" distB="0" distL="0" distR="0" wp14:anchorId="4AFC29F7" wp14:editId="46E2B5E8">
            <wp:extent cx="6120130" cy="3175635"/>
            <wp:effectExtent l="0" t="0" r="0" b="5715"/>
            <wp:docPr id="219" name="Рисунок 219"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1.pn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20130" cy="3175635"/>
                    </a:xfrm>
                    <a:prstGeom prst="rect">
                      <a:avLst/>
                    </a:prstGeom>
                    <a:noFill/>
                    <a:ln>
                      <a:noFill/>
                    </a:ln>
                  </pic:spPr>
                </pic:pic>
              </a:graphicData>
            </a:graphic>
          </wp:inline>
        </w:drawing>
      </w:r>
    </w:p>
    <w:p w:rsidR="009C6EF3" w:rsidRPr="007F3AF3" w:rsidRDefault="00034287" w:rsidP="009C6EF3">
      <w:pPr>
        <w:pStyle w:val="ASFKFigName"/>
      </w:pPr>
      <w:r>
        <w:rPr>
          <w:noProof/>
        </w:rPr>
        <w:fldChar w:fldCharType="begin"/>
      </w:r>
      <w:r>
        <w:rPr>
          <w:noProof/>
        </w:rPr>
        <w:instrText xml:space="preserve"> SEQ Рисунок \* ARABIC </w:instrText>
      </w:r>
      <w:r>
        <w:rPr>
          <w:noProof/>
        </w:rPr>
        <w:fldChar w:fldCharType="separate"/>
      </w:r>
      <w:bookmarkStart w:id="1356" w:name="_Ref495498071"/>
      <w:bookmarkStart w:id="1357" w:name="_Toc188826932"/>
      <w:r w:rsidR="00A813C9">
        <w:rPr>
          <w:noProof/>
        </w:rPr>
        <w:t>221</w:t>
      </w:r>
      <w:bookmarkEnd w:id="1356"/>
      <w:r>
        <w:rPr>
          <w:noProof/>
        </w:rPr>
        <w:fldChar w:fldCharType="end"/>
      </w:r>
      <w:r w:rsidR="009C6EF3" w:rsidRPr="007F3AF3">
        <w:t>. ЭФ документа «Заявка для обеспечения наличными денежными средствами</w:t>
      </w:r>
      <w:r w:rsidR="008C6B94">
        <w:t xml:space="preserve"> в электронном виде</w:t>
      </w:r>
      <w:r w:rsidR="009C6EF3" w:rsidRPr="007F3AF3">
        <w:t>», закладки «Подписи»</w:t>
      </w:r>
      <w:bookmarkEnd w:id="1357"/>
    </w:p>
    <w:p w:rsidR="009C6EF3" w:rsidRPr="007F3AF3" w:rsidRDefault="009C6EF3" w:rsidP="009C6EF3">
      <w:pPr>
        <w:pStyle w:val="ASFKNormal"/>
      </w:pPr>
      <w:r w:rsidRPr="007F3AF3">
        <w:t>Перечень полей документа «Заявка для обеспечения наличными денежными средствами</w:t>
      </w:r>
      <w:r w:rsidR="008C6B94">
        <w:t xml:space="preserve"> в электронном виде</w:t>
      </w:r>
      <w:r w:rsidRPr="007F3AF3">
        <w:t>», закладки «</w:t>
      </w:r>
      <w:r>
        <w:t>Подписи</w:t>
      </w:r>
      <w:r w:rsidRPr="007F3AF3">
        <w:t>» приведен в таблице </w:t>
      </w:r>
      <w:r>
        <w:fldChar w:fldCharType="begin"/>
      </w:r>
      <w:r>
        <w:instrText xml:space="preserve"> REF _Ref495498070 \h </w:instrText>
      </w:r>
      <w:r>
        <w:fldChar w:fldCharType="separate"/>
      </w:r>
      <w:r w:rsidR="00A813C9">
        <w:rPr>
          <w:noProof/>
        </w:rPr>
        <w:t>96</w:t>
      </w:r>
      <w:r>
        <w:fldChar w:fldCharType="end"/>
      </w:r>
      <w:r w:rsidRPr="007F3AF3">
        <w:t>.</w:t>
      </w:r>
    </w:p>
    <w:p w:rsidR="009C6EF3" w:rsidRPr="007F3AF3" w:rsidRDefault="00DD313F" w:rsidP="009C6EF3">
      <w:pPr>
        <w:pStyle w:val="ASFKNameTable"/>
      </w:pPr>
      <w:r>
        <w:rPr>
          <w:noProof/>
        </w:rPr>
        <w:fldChar w:fldCharType="begin"/>
      </w:r>
      <w:r>
        <w:rPr>
          <w:noProof/>
        </w:rPr>
        <w:instrText xml:space="preserve"> SEQ Таблица \* ARABIC </w:instrText>
      </w:r>
      <w:r>
        <w:rPr>
          <w:noProof/>
        </w:rPr>
        <w:fldChar w:fldCharType="separate"/>
      </w:r>
      <w:bookmarkStart w:id="1358" w:name="_Ref495498070"/>
      <w:bookmarkStart w:id="1359" w:name="_Toc188826486"/>
      <w:r w:rsidR="00A813C9">
        <w:rPr>
          <w:noProof/>
        </w:rPr>
        <w:t>96</w:t>
      </w:r>
      <w:bookmarkEnd w:id="1358"/>
      <w:r>
        <w:rPr>
          <w:noProof/>
        </w:rPr>
        <w:fldChar w:fldCharType="end"/>
      </w:r>
      <w:r w:rsidR="009C6EF3" w:rsidRPr="007F3AF3">
        <w:t>. Описание полей документа «Заявка для обеспечения наличными денежными средствами</w:t>
      </w:r>
      <w:r w:rsidR="008C6B94">
        <w:t xml:space="preserve"> в электронном виде</w:t>
      </w:r>
      <w:r w:rsidR="009C6EF3" w:rsidRPr="007F3AF3">
        <w:t>», закладки «</w:t>
      </w:r>
      <w:r w:rsidR="009C6EF3">
        <w:t>Подписи</w:t>
      </w:r>
      <w:r w:rsidR="009C6EF3" w:rsidRPr="007F3AF3">
        <w:t>»</w:t>
      </w:r>
      <w:bookmarkEnd w:id="13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9C6EF3" w:rsidRPr="007B2273"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7F3AF3" w:rsidRDefault="009C6EF3" w:rsidP="00FF6BB9">
            <w:pPr>
              <w:pStyle w:val="ASFKTableHead"/>
            </w:pPr>
            <w:r w:rsidRPr="007F3AF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7F3AF3" w:rsidRDefault="009C6EF3" w:rsidP="00FF6BB9">
            <w:pPr>
              <w:pStyle w:val="ASFKTableHead"/>
            </w:pPr>
            <w:r w:rsidRPr="007F3AF3">
              <w:t>Описание поля</w:t>
            </w:r>
          </w:p>
        </w:tc>
      </w:tr>
      <w:tr w:rsidR="009C6EF3" w:rsidRPr="007B2273" w:rsidTr="00B36EDB">
        <w:tc>
          <w:tcPr>
            <w:tcW w:w="5000" w:type="pct"/>
            <w:gridSpan w:val="2"/>
            <w:shd w:val="clear" w:color="auto" w:fill="auto"/>
          </w:tcPr>
          <w:p w:rsidR="009C6EF3" w:rsidRPr="007F3AF3" w:rsidRDefault="009C6EF3" w:rsidP="00B36EDB">
            <w:pPr>
              <w:pStyle w:val="ASFKTablenorm"/>
              <w:ind w:left="57" w:right="57"/>
            </w:pPr>
            <w:r>
              <w:t xml:space="preserve">Группа полей </w:t>
            </w:r>
            <w:r w:rsidRPr="007F3AF3">
              <w:t>«</w:t>
            </w:r>
            <w:r>
              <w:t>Доверенное лицо</w:t>
            </w:r>
            <w:r w:rsidRPr="007F3AF3">
              <w:t>»</w:t>
            </w:r>
          </w:p>
        </w:tc>
      </w:tr>
      <w:tr w:rsidR="009C6EF3" w:rsidRPr="007B2273" w:rsidTr="00B36EDB">
        <w:tc>
          <w:tcPr>
            <w:tcW w:w="1264" w:type="pct"/>
            <w:shd w:val="clear" w:color="auto" w:fill="auto"/>
          </w:tcPr>
          <w:p w:rsidR="009C6EF3" w:rsidRPr="007F3AF3" w:rsidRDefault="009C6EF3" w:rsidP="00B36EDB">
            <w:pPr>
              <w:pStyle w:val="ASFKTablenorm"/>
              <w:ind w:left="57" w:right="57"/>
            </w:pPr>
            <w:r>
              <w:lastRenderedPageBreak/>
              <w:t>Должность</w:t>
            </w:r>
          </w:p>
        </w:tc>
        <w:tc>
          <w:tcPr>
            <w:tcW w:w="3736" w:type="pct"/>
            <w:shd w:val="clear" w:color="auto" w:fill="auto"/>
          </w:tcPr>
          <w:p w:rsidR="009C6EF3" w:rsidRDefault="009C6EF3" w:rsidP="00B36EDB">
            <w:pPr>
              <w:pStyle w:val="ASFKTablenorm"/>
              <w:ind w:left="57" w:right="57"/>
            </w:pPr>
            <w:r>
              <w:t>Должность доверенного лица.</w:t>
            </w:r>
          </w:p>
          <w:p w:rsidR="009C6EF3" w:rsidRPr="007F3AF3" w:rsidRDefault="009C6EF3" w:rsidP="00B36EDB">
            <w:pPr>
              <w:pStyle w:val="ASFKTablenorm"/>
              <w:ind w:left="57" w:right="57"/>
            </w:pPr>
            <w:r w:rsidRPr="005832E1">
              <w:t>Заполняется при импорте из внешних систем соответствующим значением из файла, или значение указывается вручную</w:t>
            </w:r>
            <w:r>
              <w:t>.</w:t>
            </w:r>
          </w:p>
        </w:tc>
      </w:tr>
      <w:tr w:rsidR="009C6EF3" w:rsidRPr="007B2273" w:rsidTr="00B36EDB">
        <w:tc>
          <w:tcPr>
            <w:tcW w:w="1264" w:type="pct"/>
            <w:shd w:val="clear" w:color="auto" w:fill="auto"/>
          </w:tcPr>
          <w:p w:rsidR="009C6EF3" w:rsidRPr="007F3AF3" w:rsidRDefault="009C6EF3" w:rsidP="00B36EDB">
            <w:pPr>
              <w:pStyle w:val="ASFKTablenorm"/>
              <w:ind w:left="57" w:right="57"/>
            </w:pPr>
            <w:r>
              <w:t>Фамилия, имя, отчество</w:t>
            </w:r>
          </w:p>
        </w:tc>
        <w:tc>
          <w:tcPr>
            <w:tcW w:w="3736" w:type="pct"/>
            <w:shd w:val="clear" w:color="auto" w:fill="auto"/>
          </w:tcPr>
          <w:p w:rsidR="009C6EF3" w:rsidRDefault="009C6EF3" w:rsidP="00B36EDB">
            <w:pPr>
              <w:pStyle w:val="ASFKTablenorm"/>
              <w:ind w:left="57" w:right="57"/>
            </w:pPr>
            <w:r>
              <w:t>Фамилия, имя, отчество доверенного лица.</w:t>
            </w:r>
          </w:p>
          <w:p w:rsidR="009C6EF3" w:rsidRPr="007F3AF3" w:rsidRDefault="009C6EF3" w:rsidP="00B36EDB">
            <w:pPr>
              <w:pStyle w:val="ASFKTablenorm"/>
              <w:ind w:left="57" w:right="57"/>
            </w:pPr>
            <w:r w:rsidRPr="00917F63">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5000" w:type="pct"/>
            <w:gridSpan w:val="2"/>
            <w:shd w:val="clear" w:color="auto" w:fill="auto"/>
          </w:tcPr>
          <w:p w:rsidR="009C6EF3" w:rsidRDefault="009C6EF3" w:rsidP="00B36EDB">
            <w:pPr>
              <w:pStyle w:val="ASFKTablenorm"/>
              <w:ind w:left="57" w:right="57"/>
            </w:pPr>
            <w:r>
              <w:t>Группа</w:t>
            </w:r>
            <w:r w:rsidRPr="008A0072">
              <w:t xml:space="preserve"> полей «</w:t>
            </w:r>
            <w:r>
              <w:t>Руководитель (уполномоченное лицо)</w:t>
            </w:r>
            <w:r w:rsidRPr="008A0072">
              <w:t>»</w:t>
            </w:r>
          </w:p>
        </w:tc>
      </w:tr>
      <w:tr w:rsidR="009C6EF3" w:rsidRPr="007B2273" w:rsidTr="00B36EDB">
        <w:tc>
          <w:tcPr>
            <w:tcW w:w="1264" w:type="pct"/>
            <w:shd w:val="clear" w:color="auto" w:fill="auto"/>
          </w:tcPr>
          <w:p w:rsidR="009C6EF3" w:rsidRDefault="009C6EF3" w:rsidP="00B36EDB">
            <w:pPr>
              <w:pStyle w:val="ASFKTablenorm"/>
              <w:ind w:left="57" w:right="57"/>
            </w:pPr>
            <w:r>
              <w:t>Должность. Руководитель</w:t>
            </w:r>
          </w:p>
        </w:tc>
        <w:tc>
          <w:tcPr>
            <w:tcW w:w="3736" w:type="pct"/>
            <w:shd w:val="clear" w:color="auto" w:fill="auto"/>
          </w:tcPr>
          <w:p w:rsidR="009C6EF3" w:rsidRDefault="009C6EF3" w:rsidP="00B36EDB">
            <w:pPr>
              <w:pStyle w:val="ASFKTablenorm"/>
              <w:ind w:left="57" w:right="57"/>
            </w:pPr>
            <w:r>
              <w:t>Должность руководителя (уполномоченного лица).</w:t>
            </w:r>
          </w:p>
          <w:p w:rsidR="009C6EF3" w:rsidRPr="005832E1" w:rsidRDefault="009C6EF3" w:rsidP="00B36EDB">
            <w:pPr>
              <w:pStyle w:val="ASFKTablenorm"/>
              <w:ind w:left="57" w:right="57"/>
            </w:pPr>
            <w:r w:rsidRPr="005832E1">
              <w:t>На всех АРМ кроме ОФК off-line:</w:t>
            </w:r>
          </w:p>
          <w:p w:rsidR="009C6EF3" w:rsidRPr="005832E1" w:rsidRDefault="009C6EF3" w:rsidP="00B36EDB">
            <w:pPr>
              <w:pStyle w:val="ASFKTablenorm"/>
              <w:ind w:left="57" w:right="57"/>
            </w:pPr>
            <w:r w:rsidRPr="005832E1">
              <w:t>Автоматически заполняется при подписании документа в соответствии с общим механизмом «Автоматическая простановка реквизитов подписи»</w:t>
            </w:r>
            <w:r>
              <w:t xml:space="preserve">. </w:t>
            </w:r>
            <w:r w:rsidRPr="005832E1">
              <w:t>Может быть автоматически заполнено на основании поля указанного «Расшифровка подписи» соответствующим значением из справочника «Сотрудники».</w:t>
            </w:r>
          </w:p>
          <w:p w:rsidR="009C6EF3" w:rsidRDefault="009C6EF3" w:rsidP="00B36EDB">
            <w:pPr>
              <w:pStyle w:val="ASFKTablenorm"/>
              <w:ind w:left="57" w:right="57"/>
            </w:pPr>
            <w:r w:rsidRPr="005832E1">
              <w:t>Значение поля может быть заполнено вручную.</w:t>
            </w:r>
          </w:p>
        </w:tc>
      </w:tr>
      <w:tr w:rsidR="009C6EF3" w:rsidRPr="007B2273" w:rsidTr="00B36EDB">
        <w:tc>
          <w:tcPr>
            <w:tcW w:w="1264" w:type="pct"/>
            <w:shd w:val="clear" w:color="auto" w:fill="auto"/>
          </w:tcPr>
          <w:p w:rsidR="009C6EF3" w:rsidRDefault="009C6EF3" w:rsidP="00B36EDB">
            <w:pPr>
              <w:pStyle w:val="ASFKTablenorm"/>
              <w:ind w:left="57" w:right="57"/>
            </w:pPr>
            <w:r>
              <w:t>Расшифровка подписи. Руководитель</w:t>
            </w:r>
          </w:p>
        </w:tc>
        <w:tc>
          <w:tcPr>
            <w:tcW w:w="3736" w:type="pct"/>
            <w:shd w:val="clear" w:color="auto" w:fill="auto"/>
          </w:tcPr>
          <w:p w:rsidR="009C6EF3" w:rsidRDefault="009C6EF3" w:rsidP="00B36EDB">
            <w:pPr>
              <w:pStyle w:val="ASFKTablenorm"/>
              <w:ind w:left="57" w:right="57"/>
            </w:pPr>
            <w:r w:rsidRPr="008A0072">
              <w:t>ФИО руководителя (уполномоченного им лица)</w:t>
            </w:r>
            <w:r>
              <w:t>.</w:t>
            </w:r>
          </w:p>
          <w:p w:rsidR="009C6EF3" w:rsidRPr="005832E1" w:rsidRDefault="009C6EF3" w:rsidP="00B36EDB">
            <w:pPr>
              <w:pStyle w:val="ASFKTablenorm"/>
              <w:ind w:left="57" w:right="57"/>
            </w:pPr>
            <w:r w:rsidRPr="005832E1">
              <w:t>На всех АРМ кроме ОФК off-line:</w:t>
            </w:r>
          </w:p>
          <w:p w:rsidR="009C6EF3" w:rsidRPr="005832E1" w:rsidRDefault="009C6EF3" w:rsidP="00B36EDB">
            <w:pPr>
              <w:pStyle w:val="ASFKTablenorm"/>
              <w:ind w:left="57" w:right="57"/>
            </w:pPr>
            <w:r w:rsidRPr="005832E1">
              <w:t>Автоматически заполняется при подписании документа в соответствии с общим механизмом «Автоматическая простановка реквизитов подписи».</w:t>
            </w:r>
          </w:p>
          <w:p w:rsidR="009C6EF3" w:rsidRPr="005832E1" w:rsidRDefault="009C6EF3" w:rsidP="00B36EDB">
            <w:pPr>
              <w:pStyle w:val="ASFKTablenorm"/>
              <w:ind w:left="57" w:right="57"/>
            </w:pPr>
            <w:r w:rsidRPr="005832E1">
              <w:t>Доступен выбор из справочника «Сотрудники».</w:t>
            </w:r>
          </w:p>
          <w:p w:rsidR="009C6EF3" w:rsidRDefault="009C6EF3" w:rsidP="00B36EDB">
            <w:pPr>
              <w:pStyle w:val="ASFKTablenorm"/>
              <w:ind w:left="57" w:right="57"/>
            </w:pPr>
            <w:r w:rsidRPr="005832E1">
              <w:t>Значение поля может быть заполнено вручную.</w:t>
            </w:r>
          </w:p>
        </w:tc>
      </w:tr>
      <w:tr w:rsidR="009C6EF3" w:rsidRPr="007B2273" w:rsidTr="00B36EDB">
        <w:tc>
          <w:tcPr>
            <w:tcW w:w="1264" w:type="pct"/>
            <w:shd w:val="clear" w:color="auto" w:fill="auto"/>
          </w:tcPr>
          <w:p w:rsidR="009C6EF3" w:rsidRDefault="009C6EF3" w:rsidP="00B36EDB">
            <w:pPr>
              <w:pStyle w:val="ASFKTablenorm"/>
              <w:ind w:left="57" w:right="57"/>
            </w:pPr>
            <w:r>
              <w:t>Дата подписания документа</w:t>
            </w:r>
          </w:p>
        </w:tc>
        <w:tc>
          <w:tcPr>
            <w:tcW w:w="3736" w:type="pct"/>
            <w:shd w:val="clear" w:color="auto" w:fill="auto"/>
          </w:tcPr>
          <w:p w:rsidR="009C6EF3" w:rsidRDefault="009C6EF3" w:rsidP="00B36EDB">
            <w:pPr>
              <w:pStyle w:val="ASFKTablenorm"/>
              <w:ind w:left="57" w:right="57"/>
            </w:pPr>
            <w:r>
              <w:t>Дата подписания документа.</w:t>
            </w:r>
          </w:p>
          <w:p w:rsidR="009C6EF3" w:rsidRPr="005832E1" w:rsidRDefault="009C6EF3" w:rsidP="00B36EDB">
            <w:pPr>
              <w:pStyle w:val="ASFKTablenorm"/>
              <w:ind w:left="57" w:right="57"/>
            </w:pPr>
            <w:r w:rsidRPr="005832E1">
              <w:t>На всех АРМ кроме ОФК off-line:</w:t>
            </w:r>
          </w:p>
          <w:p w:rsidR="009C6EF3" w:rsidRPr="005832E1" w:rsidRDefault="009C6EF3" w:rsidP="00B36EDB">
            <w:pPr>
              <w:pStyle w:val="ASFKTablenorm"/>
              <w:ind w:left="57" w:right="57"/>
            </w:pPr>
            <w:r w:rsidRPr="005832E1">
              <w:t>Автоматически заполняется при подписании документа в соответствии с общим механизмом «Автоматическая простановка реквизитов подписи».</w:t>
            </w:r>
          </w:p>
          <w:p w:rsidR="009C6EF3" w:rsidRPr="005832E1" w:rsidRDefault="009C6EF3" w:rsidP="00B36EDB">
            <w:pPr>
              <w:pStyle w:val="ASFKTablenorm"/>
              <w:ind w:left="57" w:right="57"/>
            </w:pPr>
            <w:r w:rsidRPr="005832E1">
              <w:t>Доступен выбор из системного календаря.</w:t>
            </w:r>
          </w:p>
          <w:p w:rsidR="009C6EF3" w:rsidRDefault="009C6EF3" w:rsidP="00B36EDB">
            <w:pPr>
              <w:pStyle w:val="ASFKTablenorm"/>
              <w:ind w:left="57" w:right="57"/>
            </w:pPr>
            <w:r w:rsidRPr="005832E1">
              <w:t>Значение поля может быть заполнено вручную.</w:t>
            </w:r>
          </w:p>
        </w:tc>
      </w:tr>
      <w:tr w:rsidR="009C6EF3" w:rsidRPr="007B2273" w:rsidTr="00B36EDB">
        <w:tc>
          <w:tcPr>
            <w:tcW w:w="1264" w:type="pct"/>
            <w:shd w:val="clear" w:color="auto" w:fill="auto"/>
          </w:tcPr>
          <w:p w:rsidR="009C6EF3" w:rsidRDefault="009C6EF3" w:rsidP="00B36EDB">
            <w:pPr>
              <w:pStyle w:val="ASFKTablenorm"/>
              <w:ind w:left="57" w:right="57"/>
            </w:pPr>
            <w:r>
              <w:t>Должность. Главный бухгалтер</w:t>
            </w:r>
          </w:p>
        </w:tc>
        <w:tc>
          <w:tcPr>
            <w:tcW w:w="3736" w:type="pct"/>
            <w:shd w:val="clear" w:color="auto" w:fill="auto"/>
          </w:tcPr>
          <w:p w:rsidR="009C6EF3" w:rsidRDefault="009C6EF3" w:rsidP="00B36EDB">
            <w:pPr>
              <w:pStyle w:val="ASFKTablenorm"/>
              <w:ind w:left="57" w:right="57"/>
            </w:pPr>
            <w:r w:rsidRPr="00D269DA">
              <w:t>Должность главного бухгалтера (уполномоченного руководителем лица)</w:t>
            </w:r>
            <w:r>
              <w:t>.</w:t>
            </w:r>
          </w:p>
          <w:p w:rsidR="009C6EF3" w:rsidRPr="005832E1" w:rsidRDefault="009C6EF3" w:rsidP="00B36EDB">
            <w:pPr>
              <w:pStyle w:val="ASFKTablenorm"/>
              <w:ind w:left="57" w:right="57"/>
            </w:pPr>
            <w:r w:rsidRPr="005832E1">
              <w:t>На всех АРМ кроме ОФК off-line:</w:t>
            </w:r>
          </w:p>
          <w:p w:rsidR="009C6EF3" w:rsidRPr="005832E1" w:rsidRDefault="009C6EF3" w:rsidP="00B36EDB">
            <w:pPr>
              <w:pStyle w:val="ASFKTablenorm"/>
              <w:ind w:left="57" w:right="57"/>
            </w:pPr>
            <w:r w:rsidRPr="005832E1">
              <w:t>Автоматически заполняется при подписании документа в соответствии с общим механизмом «Автоматическая простановка реквизитов подписи».</w:t>
            </w:r>
          </w:p>
          <w:p w:rsidR="009C6EF3" w:rsidRPr="005832E1" w:rsidRDefault="009C6EF3" w:rsidP="00B36EDB">
            <w:pPr>
              <w:pStyle w:val="ASFKTablenorm"/>
              <w:ind w:left="57" w:right="57"/>
            </w:pPr>
            <w:r w:rsidRPr="005832E1">
              <w:t>Может быть автоматически заполнено на основании поля указанного «Расшифровка подписи» соответствующим значением из справочника «Сотрудники».</w:t>
            </w:r>
          </w:p>
          <w:p w:rsidR="009C6EF3" w:rsidRDefault="009C6EF3" w:rsidP="00B36EDB">
            <w:pPr>
              <w:pStyle w:val="ASFKTablenorm"/>
              <w:ind w:left="57" w:right="57"/>
            </w:pPr>
            <w:r w:rsidRPr="005832E1">
              <w:t>Значение поля может быть заполнено вручную.</w:t>
            </w:r>
          </w:p>
        </w:tc>
      </w:tr>
      <w:tr w:rsidR="009C6EF3" w:rsidRPr="007B2273" w:rsidTr="00B36EDB">
        <w:tc>
          <w:tcPr>
            <w:tcW w:w="1264" w:type="pct"/>
            <w:shd w:val="clear" w:color="auto" w:fill="auto"/>
          </w:tcPr>
          <w:p w:rsidR="009C6EF3" w:rsidRDefault="009C6EF3" w:rsidP="00B36EDB">
            <w:pPr>
              <w:pStyle w:val="ASFKTablenorm"/>
              <w:ind w:left="57" w:right="57"/>
            </w:pPr>
            <w:r>
              <w:t>Расшифровка подписи. Главный бухгалтер</w:t>
            </w:r>
          </w:p>
        </w:tc>
        <w:tc>
          <w:tcPr>
            <w:tcW w:w="3736" w:type="pct"/>
            <w:shd w:val="clear" w:color="auto" w:fill="auto"/>
          </w:tcPr>
          <w:p w:rsidR="009C6EF3" w:rsidRDefault="009C6EF3" w:rsidP="00B36EDB">
            <w:pPr>
              <w:pStyle w:val="ASFKTablenorm"/>
              <w:ind w:left="57" w:right="57"/>
            </w:pPr>
            <w:r w:rsidRPr="00D269DA">
              <w:t>ФИО главного бухгалтера (уполномоченного руководителем лица)</w:t>
            </w:r>
            <w:r>
              <w:t>.</w:t>
            </w:r>
          </w:p>
          <w:p w:rsidR="009C6EF3" w:rsidRPr="005832E1" w:rsidRDefault="009C6EF3" w:rsidP="00B36EDB">
            <w:pPr>
              <w:pStyle w:val="ASFKTablenorm"/>
              <w:ind w:left="57" w:right="57"/>
            </w:pPr>
            <w:r w:rsidRPr="005832E1">
              <w:t>На всех АРМ кроме ОФК off-line:</w:t>
            </w:r>
          </w:p>
          <w:p w:rsidR="009C6EF3" w:rsidRPr="005832E1" w:rsidRDefault="009C6EF3" w:rsidP="00B36EDB">
            <w:pPr>
              <w:pStyle w:val="ASFKTablenorm"/>
              <w:ind w:left="57" w:right="57"/>
            </w:pPr>
            <w:r w:rsidRPr="005832E1">
              <w:t>Автоматически заполняется при подписании документа в соответствии с общим механизмом «Автоматическая простановка реквизитов подписи».</w:t>
            </w:r>
          </w:p>
          <w:p w:rsidR="009C6EF3" w:rsidRPr="005832E1" w:rsidRDefault="009C6EF3" w:rsidP="00B36EDB">
            <w:pPr>
              <w:pStyle w:val="ASFKTablenorm"/>
              <w:ind w:left="57" w:right="57"/>
            </w:pPr>
            <w:r w:rsidRPr="005832E1">
              <w:t>Доступен выбор из справочника «Сотрудники».</w:t>
            </w:r>
          </w:p>
          <w:p w:rsidR="009C6EF3" w:rsidRDefault="009C6EF3" w:rsidP="00B36EDB">
            <w:pPr>
              <w:pStyle w:val="ASFKTablenorm"/>
              <w:ind w:left="57" w:right="57"/>
            </w:pPr>
            <w:r w:rsidRPr="005832E1">
              <w:t>Значение поля может быть заполнено вручную.</w:t>
            </w:r>
          </w:p>
        </w:tc>
      </w:tr>
      <w:tr w:rsidR="009A4F02" w:rsidRPr="007B2273" w:rsidTr="00B36EDB">
        <w:tc>
          <w:tcPr>
            <w:tcW w:w="1264" w:type="pct"/>
            <w:shd w:val="clear" w:color="auto" w:fill="auto"/>
          </w:tcPr>
          <w:p w:rsidR="009A4F02" w:rsidRDefault="009A4F02" w:rsidP="009A4F02">
            <w:pPr>
              <w:pStyle w:val="ASFKTablenorm"/>
              <w:ind w:left="57" w:right="57"/>
            </w:pPr>
            <w:r w:rsidRPr="00E5678D">
              <w:t>ФИО ответственного за конфиденциальность данных</w:t>
            </w:r>
          </w:p>
        </w:tc>
        <w:tc>
          <w:tcPr>
            <w:tcW w:w="3736" w:type="pct"/>
            <w:shd w:val="clear" w:color="auto" w:fill="auto"/>
          </w:tcPr>
          <w:p w:rsidR="009A4F02" w:rsidRPr="00D269DA" w:rsidRDefault="009A4F02" w:rsidP="009A4F02">
            <w:pPr>
              <w:pStyle w:val="ASFKTablenorm"/>
              <w:ind w:left="57" w:right="57"/>
            </w:pPr>
            <w:r w:rsidRPr="00E5678D">
              <w:t xml:space="preserve">Поле заполняется автоматически при значении поля «Уровень конфиденциальности» = «0» (не секретно) при подписании документа ЭП </w:t>
            </w:r>
            <w:r w:rsidRPr="00E5678D">
              <w:lastRenderedPageBreak/>
              <w:t>значением фамилии и инициалов лица с полномочием «Руководитель», подписывающего документ</w:t>
            </w:r>
            <w:r>
              <w:t>.</w:t>
            </w:r>
          </w:p>
        </w:tc>
      </w:tr>
      <w:tr w:rsidR="009C6EF3" w:rsidRPr="007B2273" w:rsidTr="00B36EDB">
        <w:tc>
          <w:tcPr>
            <w:tcW w:w="5000" w:type="pct"/>
            <w:gridSpan w:val="2"/>
            <w:shd w:val="clear" w:color="auto" w:fill="auto"/>
          </w:tcPr>
          <w:p w:rsidR="009C6EF3" w:rsidRDefault="009C6EF3" w:rsidP="00B36EDB">
            <w:pPr>
              <w:pStyle w:val="ASFKTablenorm"/>
              <w:ind w:left="57" w:right="57"/>
            </w:pPr>
            <w:r>
              <w:lastRenderedPageBreak/>
              <w:t>Г</w:t>
            </w:r>
            <w:r w:rsidRPr="00D269DA">
              <w:t>руппа полей «</w:t>
            </w:r>
            <w:r>
              <w:t>Отметка органа Федерального казначейства</w:t>
            </w:r>
            <w:r w:rsidRPr="00D269DA">
              <w:t>»</w:t>
            </w:r>
          </w:p>
        </w:tc>
      </w:tr>
      <w:tr w:rsidR="009C6EF3" w:rsidRPr="007B2273" w:rsidTr="00B36EDB">
        <w:tc>
          <w:tcPr>
            <w:tcW w:w="1264" w:type="pct"/>
            <w:shd w:val="clear" w:color="auto" w:fill="auto"/>
          </w:tcPr>
          <w:p w:rsidR="009C6EF3" w:rsidRDefault="009C6EF3" w:rsidP="00B36EDB">
            <w:pPr>
              <w:pStyle w:val="ASFKTablenorm"/>
              <w:ind w:left="57" w:right="57"/>
            </w:pPr>
            <w:r>
              <w:t>Должность.</w:t>
            </w:r>
            <w:r w:rsidR="00683289">
              <w:t xml:space="preserve"> </w:t>
            </w:r>
            <w:r>
              <w:t>Руководитель (уполномоченное лицо)</w:t>
            </w:r>
          </w:p>
        </w:tc>
        <w:tc>
          <w:tcPr>
            <w:tcW w:w="3736" w:type="pct"/>
            <w:shd w:val="clear" w:color="auto" w:fill="auto"/>
          </w:tcPr>
          <w:p w:rsidR="009C6EF3" w:rsidRDefault="009C6EF3" w:rsidP="00B36EDB">
            <w:pPr>
              <w:pStyle w:val="ASFKTablenorm"/>
              <w:ind w:left="57" w:right="57"/>
            </w:pPr>
            <w:r w:rsidRPr="00D269DA">
              <w:t>Должность руководителя (уполномоченного лица).</w:t>
            </w:r>
          </w:p>
          <w:p w:rsidR="009C6EF3" w:rsidRDefault="009C6EF3" w:rsidP="00B36EDB">
            <w:pPr>
              <w:pStyle w:val="ASFKTablenorm"/>
              <w:ind w:left="57" w:right="57"/>
            </w:pPr>
            <w:r w:rsidRPr="00D269DA">
              <w:t>Заполняется автоматически при регистрации документа.</w:t>
            </w:r>
          </w:p>
        </w:tc>
      </w:tr>
      <w:tr w:rsidR="009C6EF3" w:rsidRPr="007B2273" w:rsidTr="00B36EDB">
        <w:tc>
          <w:tcPr>
            <w:tcW w:w="1264" w:type="pct"/>
            <w:shd w:val="clear" w:color="auto" w:fill="auto"/>
          </w:tcPr>
          <w:p w:rsidR="009C6EF3" w:rsidRDefault="009C6EF3" w:rsidP="00B36EDB">
            <w:pPr>
              <w:pStyle w:val="ASFKTablenorm"/>
              <w:ind w:left="57" w:right="57"/>
            </w:pPr>
            <w:r>
              <w:t>Расшифровка подписи. Руководитель (уполномоченное лицо)</w:t>
            </w:r>
          </w:p>
        </w:tc>
        <w:tc>
          <w:tcPr>
            <w:tcW w:w="3736" w:type="pct"/>
            <w:shd w:val="clear" w:color="auto" w:fill="auto"/>
          </w:tcPr>
          <w:p w:rsidR="009C6EF3" w:rsidRDefault="009C6EF3" w:rsidP="00B36EDB">
            <w:pPr>
              <w:pStyle w:val="ASFKTablenorm"/>
              <w:ind w:left="57" w:right="57"/>
            </w:pPr>
            <w:r w:rsidRPr="00D269DA">
              <w:t>ФИО руководителя (уполномоченного им лица).</w:t>
            </w:r>
          </w:p>
          <w:p w:rsidR="009C6EF3" w:rsidRDefault="009C6EF3" w:rsidP="00B36EDB">
            <w:pPr>
              <w:pStyle w:val="ASFKTablenorm"/>
              <w:ind w:left="57" w:right="57"/>
            </w:pPr>
            <w:r w:rsidRPr="00D269DA">
              <w:t>Заполняется автоматически при регистрации документа.</w:t>
            </w:r>
          </w:p>
        </w:tc>
      </w:tr>
      <w:tr w:rsidR="009C6EF3" w:rsidRPr="007B2273" w:rsidTr="00B36EDB">
        <w:tc>
          <w:tcPr>
            <w:tcW w:w="1264" w:type="pct"/>
            <w:shd w:val="clear" w:color="auto" w:fill="auto"/>
          </w:tcPr>
          <w:p w:rsidR="009C6EF3" w:rsidRDefault="009C6EF3" w:rsidP="00B36EDB">
            <w:pPr>
              <w:pStyle w:val="ASFKTablenorm"/>
              <w:ind w:left="57" w:right="57"/>
            </w:pPr>
            <w:r w:rsidRPr="00D269DA">
              <w:t>Дата подписания документа</w:t>
            </w:r>
          </w:p>
        </w:tc>
        <w:tc>
          <w:tcPr>
            <w:tcW w:w="3736" w:type="pct"/>
            <w:shd w:val="clear" w:color="auto" w:fill="auto"/>
          </w:tcPr>
          <w:p w:rsidR="009C6EF3" w:rsidRDefault="009C6EF3" w:rsidP="00B36EDB">
            <w:pPr>
              <w:pStyle w:val="ASFKTablenorm"/>
              <w:ind w:left="57" w:right="57"/>
            </w:pPr>
            <w:r w:rsidRPr="00D269DA">
              <w:t>Дата подписания документа</w:t>
            </w:r>
            <w:r>
              <w:t>.</w:t>
            </w:r>
          </w:p>
          <w:p w:rsidR="009C6EF3" w:rsidRDefault="009C6EF3" w:rsidP="00B36EDB">
            <w:pPr>
              <w:pStyle w:val="ASFKTablenorm"/>
              <w:ind w:left="57" w:right="57"/>
            </w:pPr>
            <w:r w:rsidRPr="00D269DA">
              <w:t>Заполняется автоматически при регистрации документа.</w:t>
            </w:r>
          </w:p>
        </w:tc>
      </w:tr>
      <w:tr w:rsidR="009C6EF3" w:rsidRPr="007B2273" w:rsidTr="00B36EDB">
        <w:tc>
          <w:tcPr>
            <w:tcW w:w="1264" w:type="pct"/>
            <w:shd w:val="clear" w:color="auto" w:fill="auto"/>
          </w:tcPr>
          <w:p w:rsidR="009C6EF3" w:rsidRDefault="009C6EF3" w:rsidP="00B36EDB">
            <w:pPr>
              <w:pStyle w:val="ASFKTablenorm"/>
              <w:ind w:left="57" w:right="57"/>
            </w:pPr>
            <w:r>
              <w:t>Должность. Главный бухгалтер (уполномоченное лицо)</w:t>
            </w:r>
          </w:p>
        </w:tc>
        <w:tc>
          <w:tcPr>
            <w:tcW w:w="3736" w:type="pct"/>
            <w:shd w:val="clear" w:color="auto" w:fill="auto"/>
          </w:tcPr>
          <w:p w:rsidR="009C6EF3" w:rsidRDefault="009C6EF3" w:rsidP="00B36EDB">
            <w:pPr>
              <w:pStyle w:val="ASFKTablenorm"/>
              <w:ind w:left="57" w:right="57"/>
            </w:pPr>
            <w:r w:rsidRPr="00623C8D">
              <w:t>Должность главного бухгалтера (уполномоченного руководителем лица)</w:t>
            </w:r>
            <w:r>
              <w:t>.</w:t>
            </w:r>
          </w:p>
          <w:p w:rsidR="009C6EF3" w:rsidRDefault="009C6EF3" w:rsidP="00B36EDB">
            <w:pPr>
              <w:pStyle w:val="ASFKTablenorm"/>
              <w:ind w:left="57" w:right="57"/>
            </w:pPr>
            <w:r w:rsidRPr="00623C8D">
              <w:t>Заполняется автоматически при приеме квитанции.</w:t>
            </w:r>
          </w:p>
        </w:tc>
      </w:tr>
      <w:tr w:rsidR="009C6EF3" w:rsidRPr="007B2273" w:rsidTr="00B36EDB">
        <w:tc>
          <w:tcPr>
            <w:tcW w:w="1264" w:type="pct"/>
            <w:shd w:val="clear" w:color="auto" w:fill="auto"/>
          </w:tcPr>
          <w:p w:rsidR="009C6EF3" w:rsidRDefault="009C6EF3" w:rsidP="00B36EDB">
            <w:pPr>
              <w:pStyle w:val="ASFKTablenorm"/>
              <w:ind w:left="57" w:right="57"/>
            </w:pPr>
            <w:r>
              <w:t>Расшифровка подписи. Главный бухгалтер (уполномоченное лицо)</w:t>
            </w:r>
          </w:p>
        </w:tc>
        <w:tc>
          <w:tcPr>
            <w:tcW w:w="3736" w:type="pct"/>
            <w:shd w:val="clear" w:color="auto" w:fill="auto"/>
          </w:tcPr>
          <w:p w:rsidR="009C6EF3" w:rsidRDefault="009C6EF3" w:rsidP="00B36EDB">
            <w:pPr>
              <w:pStyle w:val="ASFKTablenorm"/>
              <w:ind w:left="57" w:right="57"/>
            </w:pPr>
            <w:r w:rsidRPr="00623C8D">
              <w:t>ФИО главного бухгалтера (уполномоченного руководителем лица)</w:t>
            </w:r>
            <w:r>
              <w:t>.</w:t>
            </w:r>
          </w:p>
          <w:p w:rsidR="009C6EF3" w:rsidRDefault="009C6EF3" w:rsidP="00B36EDB">
            <w:pPr>
              <w:pStyle w:val="ASFKTablenorm"/>
              <w:ind w:left="57" w:right="57"/>
            </w:pPr>
            <w:r w:rsidRPr="00623C8D">
              <w:t>Заполняется автоматически при приеме квитанции.</w:t>
            </w:r>
          </w:p>
        </w:tc>
      </w:tr>
      <w:tr w:rsidR="009C6EF3" w:rsidRPr="007B2273" w:rsidTr="00B36EDB">
        <w:tc>
          <w:tcPr>
            <w:tcW w:w="1264" w:type="pct"/>
            <w:shd w:val="clear" w:color="auto" w:fill="auto"/>
          </w:tcPr>
          <w:p w:rsidR="009C6EF3" w:rsidRDefault="009C6EF3" w:rsidP="00B36EDB">
            <w:pPr>
              <w:pStyle w:val="ASFKTablenorm"/>
              <w:ind w:left="57" w:right="57"/>
            </w:pPr>
            <w:r>
              <w:t>Должность. Ответственный сотрудник ТОФК</w:t>
            </w:r>
          </w:p>
        </w:tc>
        <w:tc>
          <w:tcPr>
            <w:tcW w:w="3736" w:type="pct"/>
            <w:shd w:val="clear" w:color="auto" w:fill="auto"/>
          </w:tcPr>
          <w:p w:rsidR="009C6EF3" w:rsidRDefault="009C6EF3" w:rsidP="00B36EDB">
            <w:pPr>
              <w:pStyle w:val="ASFKTablenorm"/>
              <w:ind w:left="57" w:right="57"/>
            </w:pPr>
            <w:r w:rsidRPr="00623C8D">
              <w:t>Должность ответственного сотрудника ОрФК</w:t>
            </w:r>
            <w:r>
              <w:t>.</w:t>
            </w:r>
          </w:p>
          <w:p w:rsidR="009C6EF3" w:rsidRDefault="009C6EF3" w:rsidP="00B36EDB">
            <w:pPr>
              <w:pStyle w:val="ASFKTablenorm"/>
              <w:ind w:left="57" w:right="57"/>
            </w:pPr>
            <w:r w:rsidRPr="00623C8D">
              <w:t>Заполняется автоматически при приеме квитанции.</w:t>
            </w:r>
          </w:p>
        </w:tc>
      </w:tr>
      <w:tr w:rsidR="009C6EF3" w:rsidRPr="007B2273" w:rsidTr="00B36EDB">
        <w:tc>
          <w:tcPr>
            <w:tcW w:w="1264" w:type="pct"/>
            <w:shd w:val="clear" w:color="auto" w:fill="auto"/>
          </w:tcPr>
          <w:p w:rsidR="009C6EF3" w:rsidRDefault="009C6EF3" w:rsidP="00B36EDB">
            <w:pPr>
              <w:pStyle w:val="ASFKTablenorm"/>
              <w:ind w:left="57" w:right="57"/>
            </w:pPr>
            <w:r>
              <w:t>Расшифровка подписи. Ответственный сотрудник ТОФК</w:t>
            </w:r>
          </w:p>
        </w:tc>
        <w:tc>
          <w:tcPr>
            <w:tcW w:w="3736" w:type="pct"/>
            <w:shd w:val="clear" w:color="auto" w:fill="auto"/>
          </w:tcPr>
          <w:p w:rsidR="009C6EF3" w:rsidRDefault="009C6EF3" w:rsidP="00B36EDB">
            <w:pPr>
              <w:pStyle w:val="ASFKTablenorm"/>
              <w:ind w:left="57" w:right="57"/>
            </w:pPr>
            <w:r w:rsidRPr="00623C8D">
              <w:t>ФИО ответственного сотрудника ОрФК</w:t>
            </w:r>
            <w:r>
              <w:t>.</w:t>
            </w:r>
          </w:p>
          <w:p w:rsidR="009C6EF3" w:rsidRDefault="009C6EF3" w:rsidP="00B36EDB">
            <w:pPr>
              <w:pStyle w:val="ASFKTablenorm"/>
              <w:ind w:left="57" w:right="57"/>
            </w:pPr>
            <w:r w:rsidRPr="00623C8D">
              <w:t>Заполняется автоматически при приеме квитанции.</w:t>
            </w:r>
          </w:p>
        </w:tc>
      </w:tr>
      <w:tr w:rsidR="009C6EF3" w:rsidRPr="007B2273" w:rsidTr="00B36EDB">
        <w:tc>
          <w:tcPr>
            <w:tcW w:w="1264" w:type="pct"/>
            <w:shd w:val="clear" w:color="auto" w:fill="auto"/>
          </w:tcPr>
          <w:p w:rsidR="009C6EF3" w:rsidRDefault="009C6EF3" w:rsidP="00B36EDB">
            <w:pPr>
              <w:pStyle w:val="ASFKTablenorm"/>
              <w:ind w:left="57" w:right="57"/>
            </w:pPr>
            <w:r>
              <w:t>Телефон. Ответственный сотрудник ТОФК</w:t>
            </w:r>
          </w:p>
        </w:tc>
        <w:tc>
          <w:tcPr>
            <w:tcW w:w="3736" w:type="pct"/>
            <w:shd w:val="clear" w:color="auto" w:fill="auto"/>
          </w:tcPr>
          <w:p w:rsidR="009C6EF3" w:rsidRDefault="009C6EF3" w:rsidP="00B36EDB">
            <w:pPr>
              <w:pStyle w:val="ASFKTablenorm"/>
              <w:ind w:left="57" w:right="57"/>
            </w:pPr>
            <w:r w:rsidRPr="00623C8D">
              <w:t>Телефон ответственного сотрудника ОрФК</w:t>
            </w:r>
            <w:r>
              <w:t>.</w:t>
            </w:r>
          </w:p>
          <w:p w:rsidR="009C6EF3" w:rsidRDefault="009C6EF3" w:rsidP="00B36EDB">
            <w:pPr>
              <w:pStyle w:val="ASFKTablenorm"/>
              <w:ind w:left="57" w:right="57"/>
            </w:pPr>
            <w:r w:rsidRPr="00623C8D">
              <w:t>Заполняется автоматически при приеме квитанции.</w:t>
            </w:r>
          </w:p>
        </w:tc>
      </w:tr>
    </w:tbl>
    <w:p w:rsidR="009C6EF3" w:rsidRPr="0093692E" w:rsidRDefault="00A157A1" w:rsidP="009C6EF3">
      <w:pPr>
        <w:pStyle w:val="32"/>
      </w:pPr>
      <w:bookmarkStart w:id="1360" w:name="_Ref108705425"/>
      <w:bookmarkStart w:id="1361" w:name="_Toc188826288"/>
      <w:r>
        <w:t>Заявка о внесении наличных денежных средств</w:t>
      </w:r>
      <w:bookmarkEnd w:id="1360"/>
      <w:bookmarkEnd w:id="1361"/>
    </w:p>
    <w:p w:rsidR="009C6EF3" w:rsidRPr="0093692E" w:rsidRDefault="009C6EF3" w:rsidP="009C6EF3">
      <w:pPr>
        <w:pStyle w:val="ASFKNormal"/>
      </w:pPr>
      <w:r w:rsidRPr="0093692E">
        <w:t>Технологические операции по обеспечению наличными ПБС ФБ (БС, МБ, бюджета ГВФ РФ, ТГВФ), АУ, БУ, Росавтодора, иных НУБП, удаленных клиентов, уполномоченных подразделений (далее при совместном упоминании – клиенты) со счетов № 40116, открытых ОрФК для работы с чеками, с применением электронного документооборота в рамках проведения эксперимента выполнены по средствам документов:</w:t>
      </w:r>
    </w:p>
    <w:p w:rsidR="009C6EF3" w:rsidRPr="0093692E" w:rsidRDefault="009C6EF3" w:rsidP="009C6EF3">
      <w:pPr>
        <w:pStyle w:val="ASFKListmark1"/>
      </w:pPr>
      <w:r w:rsidRPr="0093692E">
        <w:t>Заявка для обеспечения наличными денежными средствами</w:t>
      </w:r>
      <w:r w:rsidR="008C6B94">
        <w:t xml:space="preserve"> в электронном виде;</w:t>
      </w:r>
    </w:p>
    <w:p w:rsidR="009C6EF3" w:rsidRPr="0093692E" w:rsidRDefault="00A157A1" w:rsidP="00A157A1">
      <w:pPr>
        <w:pStyle w:val="ASFKListmark1"/>
      </w:pPr>
      <w:r w:rsidRPr="00A157A1">
        <w:t>Заявка о внесении наличных денежных средств</w:t>
      </w:r>
      <w:r w:rsidR="008C6B94">
        <w:t>;</w:t>
      </w:r>
    </w:p>
    <w:p w:rsidR="009C6EF3" w:rsidRPr="0093692E" w:rsidRDefault="009C6EF3" w:rsidP="009C6EF3">
      <w:pPr>
        <w:pStyle w:val="ASFKListmark1"/>
      </w:pPr>
      <w:r w:rsidRPr="0093692E">
        <w:t>Уведомление о принятии</w:t>
      </w:r>
      <w:r w:rsidR="008C6B94">
        <w:t>.</w:t>
      </w:r>
    </w:p>
    <w:p w:rsidR="009C6EF3" w:rsidRPr="0093692E" w:rsidRDefault="009C6EF3" w:rsidP="000348F0">
      <w:pPr>
        <w:pStyle w:val="ASFKListnum"/>
        <w:numPr>
          <w:ilvl w:val="0"/>
          <w:numId w:val="124"/>
        </w:numPr>
      </w:pPr>
      <w:r w:rsidRPr="0093692E">
        <w:t>Для взноса наличных денежных средств клиент предоставляет в ОрФК документ «</w:t>
      </w:r>
      <w:r w:rsidR="00A157A1" w:rsidRPr="00A157A1">
        <w:t>Заявка о внесении наличных денежных средств</w:t>
      </w:r>
      <w:r w:rsidRPr="0093692E">
        <w:t xml:space="preserve">» (далее в данном разделе – Объявление). Документ предоставляется клиентами, л/с которых обслуживается в открытом контуре – в открытый контур посредством СУФД, клиентами, л/с которых обслуживается в закрытом контуре – в закрытый контур в соответствии с </w:t>
      </w:r>
      <w:r w:rsidRPr="0093692E">
        <w:lastRenderedPageBreak/>
        <w:t>требованиями, предъявляемыми к документам, содержащим сведения, относящиеся к государственной тайне. В ППО OEBS АСФК имеется возможность ввода документа вручную сотрудником ОрФК.</w:t>
      </w:r>
    </w:p>
    <w:p w:rsidR="009C6EF3" w:rsidRPr="0093692E" w:rsidRDefault="009C6EF3" w:rsidP="009C6EF3">
      <w:pPr>
        <w:pStyle w:val="ASFKListnum"/>
      </w:pPr>
      <w:r w:rsidRPr="0093692E">
        <w:t>Клиент формирует Объявление в ППО СУФД АСФК путем ручного ввода или импортирует в формате xml из внешней системы. Импорт документа выполняется в стандартном порядке, а именно, в случае прохождения форматных контролей документ импортируется и отображается в визуальных формах, в случае непрохождения – не импортируется, формируется сообщение об ошибке.</w:t>
      </w:r>
    </w:p>
    <w:p w:rsidR="009C6EF3" w:rsidRPr="0093692E" w:rsidRDefault="009C6EF3" w:rsidP="009C6EF3">
      <w:pPr>
        <w:pStyle w:val="ASFKListnum"/>
      </w:pPr>
      <w:r w:rsidRPr="0093692E">
        <w:t>Клиент в ППО СУФД АСФК выполняет документарный контроль, подписание ЭП и отправку Объявления в ППО OEBS АСФК в стандартном порядке. Документ автоматически передается из ППО СУФД АСФК в ППО OEBS АСФК.</w:t>
      </w:r>
    </w:p>
    <w:p w:rsidR="009C6EF3" w:rsidRPr="0093692E" w:rsidRDefault="009C6EF3" w:rsidP="009C6EF3">
      <w:pPr>
        <w:pStyle w:val="ASFKListnum"/>
      </w:pPr>
      <w:r w:rsidRPr="0093692E">
        <w:t>В ППО OEBS АСФК автоматически выполняется прием Объявления, переданного из ППО СУФД АСФК. При приеме автоматически выполняется проверка документа, включающая контроли реквизитов документа.</w:t>
      </w:r>
    </w:p>
    <w:p w:rsidR="009C6EF3" w:rsidRPr="0093692E" w:rsidRDefault="009C6EF3" w:rsidP="009C6EF3">
      <w:pPr>
        <w:pStyle w:val="ASFKListnum"/>
      </w:pPr>
      <w:r w:rsidRPr="0093692E">
        <w:t>В случае успешного прохождения проверки Объявлению автоматически присваивается статус «002» (проверено).</w:t>
      </w:r>
    </w:p>
    <w:p w:rsidR="009C6EF3" w:rsidRPr="0093692E" w:rsidRDefault="009C6EF3" w:rsidP="0033567B">
      <w:pPr>
        <w:pStyle w:val="ASFKListnum2"/>
      </w:pPr>
      <w:r w:rsidRPr="0093692E">
        <w:t>В случае неуспешного прохождения проверки Объявлению присваивается статус «880» (к отмене) и формируется документ «</w:t>
      </w:r>
      <w:r w:rsidR="0033567B" w:rsidRPr="0033567B">
        <w:t>Уведомление (протокол)</w:t>
      </w:r>
      <w:r w:rsidRPr="0093692E">
        <w:t>» (ф. 0531805).</w:t>
      </w:r>
    </w:p>
    <w:p w:rsidR="009C6EF3" w:rsidRPr="0093692E" w:rsidRDefault="009C6EF3" w:rsidP="0033567B">
      <w:pPr>
        <w:pStyle w:val="ASFKListnum2"/>
      </w:pPr>
      <w:bookmarkStart w:id="1362" w:name="_Ref488709301"/>
      <w:r w:rsidRPr="0093692E">
        <w:t>Специалист ОрФК регистрирует документ «</w:t>
      </w:r>
      <w:r w:rsidR="0033567B" w:rsidRPr="0033567B">
        <w:t>Уведомление (протокол)</w:t>
      </w:r>
      <w:r w:rsidRPr="0093692E">
        <w:t>» (ф. 0531805), после этого статус Объявления автоматически изменяется на «888» (отклонено окончательно) и Объявление отображается в Журнале регистрации неисполненных документов.</w:t>
      </w:r>
      <w:bookmarkEnd w:id="1362"/>
    </w:p>
    <w:p w:rsidR="009C6EF3" w:rsidRPr="0093692E" w:rsidRDefault="009C6EF3" w:rsidP="009C6EF3">
      <w:pPr>
        <w:pStyle w:val="ASFKListnum"/>
      </w:pPr>
      <w:bookmarkStart w:id="1363" w:name="_Ref488965282"/>
      <w:r w:rsidRPr="0093692E">
        <w:t xml:space="preserve">Специалист ОрФК в ППО OEBS АСФК регистрирует Объявление, </w:t>
      </w:r>
      <w:bookmarkEnd w:id="1363"/>
      <w:r w:rsidRPr="0093692E">
        <w:t>с проведением дальнейших операций в соответствии с бизнес процессом.</w:t>
      </w:r>
    </w:p>
    <w:p w:rsidR="009C6EF3" w:rsidRPr="0093692E" w:rsidRDefault="009C6EF3" w:rsidP="009C6EF3">
      <w:pPr>
        <w:pStyle w:val="ASFKNormal"/>
      </w:pPr>
      <w:r w:rsidRPr="0093692E">
        <w:t>Для работы с документами «</w:t>
      </w:r>
      <w:r w:rsidR="00A157A1" w:rsidRPr="00A157A1">
        <w:t>Заявка о внесении наличных денежных средств</w:t>
      </w:r>
      <w:r w:rsidRPr="0093692E">
        <w:t>» следует перейти в пункт меню</w:t>
      </w:r>
      <w:r w:rsidRPr="0093692E">
        <w:rPr>
          <w:rStyle w:val="ASFKSymBold"/>
        </w:rPr>
        <w:t xml:space="preserve"> </w:t>
      </w:r>
      <w:r w:rsidRPr="0093692E">
        <w:t xml:space="preserve">«Документы – </w:t>
      </w:r>
      <w:r w:rsidR="002C55AE">
        <w:t>Регистрация и учет</w:t>
      </w:r>
      <w:r w:rsidRPr="0093692E">
        <w:t xml:space="preserve"> обязательств – </w:t>
      </w:r>
      <w:r w:rsidR="002C55AE">
        <w:t>Документы по обеспечению наличными</w:t>
      </w:r>
      <w:r w:rsidRPr="0093692E">
        <w:t xml:space="preserve"> – </w:t>
      </w:r>
      <w:r w:rsidR="00A157A1" w:rsidRPr="00A157A1">
        <w:t>Заявка о внесении наличных денежных средств</w:t>
      </w:r>
      <w:r w:rsidRPr="0093692E">
        <w:t>». Откроется ЭФ списка документов, представленная на рисунке </w:t>
      </w:r>
      <w:r w:rsidRPr="0093692E">
        <w:fldChar w:fldCharType="begin"/>
      </w:r>
      <w:r w:rsidRPr="0093692E">
        <w:instrText xml:space="preserve"> REF _Ref496110554 \h </w:instrText>
      </w:r>
      <w:r w:rsidRPr="0093692E">
        <w:fldChar w:fldCharType="separate"/>
      </w:r>
      <w:r w:rsidR="00A813C9">
        <w:rPr>
          <w:noProof/>
        </w:rPr>
        <w:t>222</w:t>
      </w:r>
      <w:r w:rsidRPr="0093692E">
        <w:fldChar w:fldCharType="end"/>
      </w:r>
      <w:r w:rsidRPr="0093692E">
        <w:t>.</w:t>
      </w:r>
    </w:p>
    <w:p w:rsidR="009C6EF3" w:rsidRPr="0093692E" w:rsidRDefault="008E39DB" w:rsidP="009C6EF3">
      <w:pPr>
        <w:pStyle w:val="ASFKFigure"/>
      </w:pPr>
      <w:r w:rsidRPr="008E39DB">
        <w:rPr>
          <w:noProof/>
        </w:rPr>
        <w:drawing>
          <wp:inline distT="0" distB="0" distL="0" distR="0" wp14:anchorId="0F30D3F3" wp14:editId="6094B15F">
            <wp:extent cx="6120130" cy="2324100"/>
            <wp:effectExtent l="0" t="0" r="0" b="0"/>
            <wp:docPr id="234" name="Рисунок 234" descr="D:\Скриншоты\Офлай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Офлайн.pn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6120130" cy="2324100"/>
                    </a:xfrm>
                    <a:prstGeom prst="rect">
                      <a:avLst/>
                    </a:prstGeom>
                    <a:noFill/>
                    <a:ln>
                      <a:noFill/>
                    </a:ln>
                  </pic:spPr>
                </pic:pic>
              </a:graphicData>
            </a:graphic>
          </wp:inline>
        </w:drawing>
      </w:r>
    </w:p>
    <w:p w:rsidR="009C6EF3" w:rsidRPr="0093692E" w:rsidRDefault="00034287" w:rsidP="00A157A1">
      <w:pPr>
        <w:pStyle w:val="ASFKFigName"/>
      </w:pPr>
      <w:r>
        <w:rPr>
          <w:noProof/>
        </w:rPr>
        <w:fldChar w:fldCharType="begin"/>
      </w:r>
      <w:r>
        <w:rPr>
          <w:noProof/>
        </w:rPr>
        <w:instrText xml:space="preserve"> SEQ Рисунок \* ARABIC </w:instrText>
      </w:r>
      <w:r>
        <w:rPr>
          <w:noProof/>
        </w:rPr>
        <w:fldChar w:fldCharType="separate"/>
      </w:r>
      <w:bookmarkStart w:id="1364" w:name="_Ref496110554"/>
      <w:bookmarkStart w:id="1365" w:name="_Toc188826933"/>
      <w:r w:rsidR="00A813C9">
        <w:rPr>
          <w:noProof/>
        </w:rPr>
        <w:t>222</w:t>
      </w:r>
      <w:bookmarkEnd w:id="1364"/>
      <w:r>
        <w:rPr>
          <w:noProof/>
        </w:rPr>
        <w:fldChar w:fldCharType="end"/>
      </w:r>
      <w:r w:rsidR="009C6EF3" w:rsidRPr="0093692E">
        <w:t>. ЭФ списка документов «</w:t>
      </w:r>
      <w:r w:rsidR="00A157A1" w:rsidRPr="00A157A1">
        <w:t>Заявка о внесении наличных денежных средств</w:t>
      </w:r>
      <w:r w:rsidR="009C6EF3" w:rsidRPr="0093692E">
        <w:t>»</w:t>
      </w:r>
      <w:bookmarkEnd w:id="1365"/>
    </w:p>
    <w:p w:rsidR="009C6EF3" w:rsidRPr="0093692E" w:rsidRDefault="009C6EF3" w:rsidP="009C6EF3">
      <w:pPr>
        <w:pStyle w:val="41"/>
      </w:pPr>
      <w:r w:rsidRPr="0093692E">
        <w:t>Доступные операции</w:t>
      </w:r>
    </w:p>
    <w:p w:rsidR="009C6EF3" w:rsidRPr="0093692E" w:rsidRDefault="009C6EF3" w:rsidP="009C6EF3">
      <w:pPr>
        <w:pStyle w:val="ASFKNormal"/>
      </w:pPr>
      <w:r w:rsidRPr="0093692E">
        <w:t xml:space="preserve">На АРМ </w:t>
      </w:r>
      <w:r>
        <w:t>Офлайн (НУБП, ОФК, ПБС, УП)</w:t>
      </w:r>
      <w:r w:rsidRPr="0093692E">
        <w:t xml:space="preserve"> доступны следующие операции над документом:</w:t>
      </w:r>
    </w:p>
    <w:p w:rsidR="009C6EF3" w:rsidRPr="0093692E" w:rsidRDefault="009C6EF3" w:rsidP="009C6EF3">
      <w:pPr>
        <w:pStyle w:val="ASFKListmark1"/>
      </w:pPr>
      <w:r w:rsidRPr="0093692E">
        <w:lastRenderedPageBreak/>
        <w:t>ручной ввод;</w:t>
      </w:r>
    </w:p>
    <w:p w:rsidR="009C6EF3" w:rsidRPr="0093692E" w:rsidRDefault="009C6EF3" w:rsidP="009C6EF3">
      <w:pPr>
        <w:pStyle w:val="ASFKListmark1"/>
      </w:pPr>
      <w:r w:rsidRPr="0093692E">
        <w:t>просмотр и печать;</w:t>
      </w:r>
    </w:p>
    <w:p w:rsidR="009C6EF3" w:rsidRPr="0093692E" w:rsidRDefault="009C6EF3" w:rsidP="009C6EF3">
      <w:pPr>
        <w:pStyle w:val="ASFKListmark1"/>
      </w:pPr>
      <w:r w:rsidRPr="0093692E">
        <w:t>редактирование и копирование;</w:t>
      </w:r>
    </w:p>
    <w:p w:rsidR="009C6EF3" w:rsidRPr="0093692E" w:rsidRDefault="009C6EF3" w:rsidP="009C6EF3">
      <w:pPr>
        <w:pStyle w:val="ASFKListmark1"/>
      </w:pPr>
      <w:r w:rsidRPr="0093692E">
        <w:t>удаление;</w:t>
      </w:r>
    </w:p>
    <w:p w:rsidR="009C6EF3" w:rsidRPr="0093692E" w:rsidRDefault="009C6EF3" w:rsidP="009C6EF3">
      <w:pPr>
        <w:pStyle w:val="ASFKListmark1"/>
      </w:pPr>
      <w:r w:rsidRPr="0093692E">
        <w:t>проверка, формирование и удаление ЭП;</w:t>
      </w:r>
    </w:p>
    <w:p w:rsidR="009C6EF3" w:rsidRPr="0093692E" w:rsidRDefault="009C6EF3" w:rsidP="009C6EF3">
      <w:pPr>
        <w:pStyle w:val="ASFKListmark1"/>
      </w:pPr>
      <w:r w:rsidRPr="0093692E">
        <w:t>откат статуса передачи;</w:t>
      </w:r>
    </w:p>
    <w:p w:rsidR="009C6EF3" w:rsidRDefault="009C6EF3" w:rsidP="009C6EF3">
      <w:pPr>
        <w:pStyle w:val="ASFKListmark1"/>
      </w:pPr>
      <w:r w:rsidRPr="0093692E">
        <w:t>импорт из ВС</w:t>
      </w:r>
      <w:r>
        <w:t>;</w:t>
      </w:r>
    </w:p>
    <w:p w:rsidR="009C6EF3" w:rsidRDefault="009C6EF3" w:rsidP="009C6EF3">
      <w:pPr>
        <w:pStyle w:val="ASFKListmark1"/>
      </w:pPr>
      <w:r>
        <w:t>отказать (ОФК);</w:t>
      </w:r>
    </w:p>
    <w:p w:rsidR="009C6EF3" w:rsidRPr="0093692E" w:rsidRDefault="009C6EF3" w:rsidP="00A37EB5">
      <w:pPr>
        <w:pStyle w:val="ASFKListmark1"/>
      </w:pPr>
      <w:r>
        <w:t>выгрузка в</w:t>
      </w:r>
      <w:r w:rsidR="00A37EB5">
        <w:t xml:space="preserve"> </w:t>
      </w:r>
      <w:r w:rsidR="00A37EB5" w:rsidRPr="00A37EB5">
        <w:t>ППО OEBS АСФК</w:t>
      </w:r>
      <w:r>
        <w:t xml:space="preserve"> (ОФК, МОУ, УФК).</w:t>
      </w:r>
    </w:p>
    <w:p w:rsidR="009C6EF3" w:rsidRPr="0093692E" w:rsidRDefault="009C6EF3" w:rsidP="009C6EF3">
      <w:pPr>
        <w:pStyle w:val="41"/>
      </w:pPr>
      <w:r w:rsidRPr="0093692E">
        <w:t>Экранная форма документа.</w:t>
      </w:r>
    </w:p>
    <w:p w:rsidR="009C6EF3" w:rsidRPr="0093692E" w:rsidRDefault="009C6EF3" w:rsidP="009C6EF3">
      <w:pPr>
        <w:pStyle w:val="ASFKNormal"/>
      </w:pPr>
      <w:r w:rsidRPr="0093692E">
        <w:t>ЭФ документа «</w:t>
      </w:r>
      <w:r w:rsidR="00A157A1" w:rsidRPr="00A157A1">
        <w:t>Заявка о внесении наличных денежных средств</w:t>
      </w:r>
      <w:r w:rsidRPr="0093692E">
        <w:t>» представлен</w:t>
      </w:r>
      <w:r>
        <w:t>а</w:t>
      </w:r>
      <w:r w:rsidRPr="0093692E">
        <w:t xml:space="preserve"> на рисунк</w:t>
      </w:r>
      <w:r>
        <w:t xml:space="preserve">е </w:t>
      </w:r>
      <w:r>
        <w:fldChar w:fldCharType="begin"/>
      </w:r>
      <w:r>
        <w:instrText xml:space="preserve"> REF _Ref496187847 \h </w:instrText>
      </w:r>
      <w:r>
        <w:fldChar w:fldCharType="separate"/>
      </w:r>
      <w:r w:rsidR="00A813C9">
        <w:rPr>
          <w:noProof/>
        </w:rPr>
        <w:t>223</w:t>
      </w:r>
      <w:r>
        <w:fldChar w:fldCharType="end"/>
      </w:r>
      <w:r w:rsidRPr="0093692E">
        <w:t>. Форма содержит следующие закладки:</w:t>
      </w:r>
    </w:p>
    <w:p w:rsidR="009C6EF3" w:rsidRPr="0093692E" w:rsidRDefault="009C6EF3" w:rsidP="009C6EF3">
      <w:pPr>
        <w:pStyle w:val="ASFKListmark1"/>
      </w:pPr>
      <w:r w:rsidRPr="0093692E">
        <w:t>«Реквизиты»;</w:t>
      </w:r>
    </w:p>
    <w:p w:rsidR="009C6EF3" w:rsidRDefault="009C6EF3" w:rsidP="009C6EF3">
      <w:pPr>
        <w:pStyle w:val="ASFKListmark1"/>
      </w:pPr>
      <w:r w:rsidRPr="0093692E">
        <w:t>«П</w:t>
      </w:r>
      <w:r>
        <w:t>одписи».</w:t>
      </w:r>
    </w:p>
    <w:p w:rsidR="009C6EF3" w:rsidRPr="0093692E" w:rsidRDefault="005E7911" w:rsidP="009C6EF3">
      <w:pPr>
        <w:pStyle w:val="ASFKFigure"/>
      </w:pPr>
      <w:r w:rsidRPr="007F3105">
        <w:rPr>
          <w:noProof/>
        </w:rPr>
        <w:lastRenderedPageBreak/>
        <w:drawing>
          <wp:inline distT="0" distB="0" distL="0" distR="0" wp14:anchorId="113E1200" wp14:editId="15454832">
            <wp:extent cx="5883863" cy="8191500"/>
            <wp:effectExtent l="0" t="0" r="3175" b="0"/>
            <wp:docPr id="220" name="Рисунок 220"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2.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885147" cy="8193288"/>
                    </a:xfrm>
                    <a:prstGeom prst="rect">
                      <a:avLst/>
                    </a:prstGeom>
                    <a:noFill/>
                    <a:ln>
                      <a:noFill/>
                    </a:ln>
                  </pic:spPr>
                </pic:pic>
              </a:graphicData>
            </a:graphic>
          </wp:inline>
        </w:drawing>
      </w:r>
    </w:p>
    <w:p w:rsidR="009C6EF3" w:rsidRPr="0093692E" w:rsidRDefault="00034287" w:rsidP="00A157A1">
      <w:pPr>
        <w:pStyle w:val="ASFKFigName"/>
      </w:pPr>
      <w:r>
        <w:rPr>
          <w:noProof/>
        </w:rPr>
        <w:fldChar w:fldCharType="begin"/>
      </w:r>
      <w:r>
        <w:rPr>
          <w:noProof/>
        </w:rPr>
        <w:instrText xml:space="preserve"> SEQ Рисунок \* ARABIC </w:instrText>
      </w:r>
      <w:r>
        <w:rPr>
          <w:noProof/>
        </w:rPr>
        <w:fldChar w:fldCharType="separate"/>
      </w:r>
      <w:bookmarkStart w:id="1366" w:name="_Ref496187847"/>
      <w:bookmarkStart w:id="1367" w:name="_Toc188826934"/>
      <w:r w:rsidR="00A813C9">
        <w:rPr>
          <w:noProof/>
        </w:rPr>
        <w:t>223</w:t>
      </w:r>
      <w:bookmarkEnd w:id="1366"/>
      <w:r>
        <w:rPr>
          <w:noProof/>
        </w:rPr>
        <w:fldChar w:fldCharType="end"/>
      </w:r>
      <w:r w:rsidR="00A157A1">
        <w:t>. ЭФ документа «</w:t>
      </w:r>
      <w:r w:rsidR="00A157A1" w:rsidRPr="00A157A1">
        <w:t>Заявка о внесении наличных денежных средств</w:t>
      </w:r>
      <w:r w:rsidR="009C6EF3" w:rsidRPr="0093692E">
        <w:t>», закладки «Реквизиты»</w:t>
      </w:r>
      <w:bookmarkEnd w:id="1367"/>
    </w:p>
    <w:p w:rsidR="009C6EF3" w:rsidRDefault="009C6EF3" w:rsidP="009C6EF3">
      <w:pPr>
        <w:pStyle w:val="ASFKNormal"/>
      </w:pPr>
      <w:r w:rsidRPr="0093692E">
        <w:lastRenderedPageBreak/>
        <w:t>Перечень полей документа «</w:t>
      </w:r>
      <w:r w:rsidR="00A157A1" w:rsidRPr="00A157A1">
        <w:t>Заявка о внесении наличных денежных средств</w:t>
      </w:r>
      <w:r w:rsidRPr="0093692E">
        <w:t>», закладки «Реквизиты» приведен в таблице </w:t>
      </w:r>
      <w:r w:rsidRPr="0093692E">
        <w:fldChar w:fldCharType="begin"/>
      </w:r>
      <w:r w:rsidRPr="0093692E">
        <w:instrText xml:space="preserve"> REF _Ref496110602 \h </w:instrText>
      </w:r>
      <w:r w:rsidRPr="0093692E">
        <w:fldChar w:fldCharType="separate"/>
      </w:r>
      <w:r w:rsidR="00A813C9">
        <w:rPr>
          <w:noProof/>
        </w:rPr>
        <w:t>97</w:t>
      </w:r>
      <w:r w:rsidRPr="0093692E">
        <w:fldChar w:fldCharType="end"/>
      </w:r>
      <w:r w:rsidRPr="0093692E">
        <w:t>.</w:t>
      </w:r>
    </w:p>
    <w:p w:rsidR="009C6EF3" w:rsidRPr="0093692E" w:rsidRDefault="00DD313F" w:rsidP="00A157A1">
      <w:pPr>
        <w:pStyle w:val="ASFKNameTable"/>
      </w:pPr>
      <w:r>
        <w:rPr>
          <w:noProof/>
        </w:rPr>
        <w:fldChar w:fldCharType="begin"/>
      </w:r>
      <w:r>
        <w:rPr>
          <w:noProof/>
        </w:rPr>
        <w:instrText xml:space="preserve"> SEQ Таблица \* ARABIC </w:instrText>
      </w:r>
      <w:r>
        <w:rPr>
          <w:noProof/>
        </w:rPr>
        <w:fldChar w:fldCharType="separate"/>
      </w:r>
      <w:bookmarkStart w:id="1368" w:name="_Ref496110602"/>
      <w:bookmarkStart w:id="1369" w:name="_Toc188826487"/>
      <w:r w:rsidR="00A813C9">
        <w:rPr>
          <w:noProof/>
        </w:rPr>
        <w:t>97</w:t>
      </w:r>
      <w:bookmarkEnd w:id="1368"/>
      <w:r>
        <w:rPr>
          <w:noProof/>
        </w:rPr>
        <w:fldChar w:fldCharType="end"/>
      </w:r>
      <w:r w:rsidR="009C6EF3" w:rsidRPr="0093692E">
        <w:t>. Описание полей документа «</w:t>
      </w:r>
      <w:r w:rsidR="00A157A1" w:rsidRPr="00A157A1">
        <w:t>Заявка о внесении наличных денежных средств</w:t>
      </w:r>
      <w:r w:rsidR="009C6EF3" w:rsidRPr="0093692E">
        <w:t>», закладки «Реквизиты»</w:t>
      </w:r>
      <w:bookmarkEnd w:id="13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9C6EF3" w:rsidRPr="007B2273"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93692E" w:rsidRDefault="009C6EF3" w:rsidP="00FF6BB9">
            <w:pPr>
              <w:pStyle w:val="ASFKTableHead"/>
            </w:pPr>
            <w:r w:rsidRPr="0093692E">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93692E" w:rsidRDefault="009C6EF3" w:rsidP="00FF6BB9">
            <w:pPr>
              <w:pStyle w:val="ASFKTableHead"/>
            </w:pPr>
            <w:r w:rsidRPr="0093692E">
              <w:t>Описание поля</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Номер</w:t>
            </w:r>
          </w:p>
        </w:tc>
        <w:tc>
          <w:tcPr>
            <w:tcW w:w="3736" w:type="pct"/>
            <w:shd w:val="clear" w:color="auto" w:fill="auto"/>
          </w:tcPr>
          <w:p w:rsidR="009C6EF3" w:rsidRDefault="009C6EF3" w:rsidP="00B36EDB">
            <w:pPr>
              <w:pStyle w:val="ASFKTablenorm"/>
              <w:ind w:left="57" w:right="57"/>
            </w:pPr>
            <w:r w:rsidRPr="0093692E">
              <w:t>Номер документа.</w:t>
            </w:r>
          </w:p>
          <w:p w:rsidR="009C6EF3" w:rsidRPr="007C3C2A" w:rsidRDefault="009C6EF3" w:rsidP="00B36EDB">
            <w:pPr>
              <w:pStyle w:val="ASFKTablenorm"/>
              <w:ind w:left="57" w:right="57"/>
            </w:pPr>
            <w:r w:rsidRPr="007C3C2A">
              <w:t>На всех АРМ кроме АРМ ОФК off-line:</w:t>
            </w:r>
          </w:p>
          <w:p w:rsidR="009C6EF3" w:rsidRPr="007C3C2A" w:rsidRDefault="009C6EF3" w:rsidP="00B36EDB">
            <w:pPr>
              <w:pStyle w:val="ASFKTablenorm"/>
              <w:ind w:left="57" w:right="57"/>
            </w:pPr>
            <w:r w:rsidRPr="007C3C2A">
              <w:t>Заполняется при импорте из внешних систем соответствующим значением из файла</w:t>
            </w:r>
            <w:r>
              <w:t>,</w:t>
            </w:r>
            <w:r w:rsidRPr="007C3C2A">
              <w:t xml:space="preserve"> или при ручном вводе документа.</w:t>
            </w:r>
          </w:p>
          <w:p w:rsidR="009C6EF3" w:rsidRPr="007C3C2A" w:rsidRDefault="009C6EF3" w:rsidP="00B36EDB">
            <w:pPr>
              <w:pStyle w:val="ASFKTablenorm"/>
              <w:ind w:left="57" w:right="57"/>
            </w:pPr>
            <w:r w:rsidRPr="007C3C2A">
              <w:t>Правила заполнения при ручном вводе:</w:t>
            </w:r>
          </w:p>
          <w:p w:rsidR="009C6EF3" w:rsidRPr="007C3C2A" w:rsidRDefault="009C6EF3" w:rsidP="00B36EDB">
            <w:pPr>
              <w:pStyle w:val="ASFKTablenorm"/>
              <w:ind w:left="57" w:right="57"/>
            </w:pPr>
            <w:r w:rsidRPr="007C3C2A">
              <w:t xml:space="preserve">Значение по умолчанию </w:t>
            </w:r>
            <w:r w:rsidR="00A05FCE">
              <w:t>–</w:t>
            </w:r>
            <w:r w:rsidRPr="007C3C2A">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9C6EF3" w:rsidRPr="0093692E" w:rsidRDefault="009C6EF3" w:rsidP="00B36EDB">
            <w:pPr>
              <w:pStyle w:val="ASFKTablenorm"/>
              <w:ind w:left="57" w:right="57"/>
            </w:pPr>
            <w:r w:rsidRPr="007C3C2A">
              <w:t>Может быть заполнено/изменено вручную.</w:t>
            </w:r>
          </w:p>
          <w:p w:rsidR="009C6EF3" w:rsidRPr="007C3C2A" w:rsidRDefault="009C6EF3" w:rsidP="00B36EDB">
            <w:pPr>
              <w:pStyle w:val="ASFKTablenorm"/>
              <w:ind w:left="57" w:right="57"/>
            </w:pPr>
            <w:r w:rsidRPr="007C3C2A">
              <w:t>На АРМ ОФК off-line:</w:t>
            </w:r>
          </w:p>
          <w:p w:rsidR="009C6EF3" w:rsidRPr="0093692E" w:rsidRDefault="009C6EF3" w:rsidP="00B36EDB">
            <w:pPr>
              <w:pStyle w:val="ASFKTablenorm"/>
              <w:ind w:left="57" w:right="57"/>
            </w:pPr>
            <w:r w:rsidRPr="007C3C2A">
              <w:t>Заполняется при импорте из внешних систем соответствующим значением из файла</w:t>
            </w:r>
            <w:r>
              <w:t>,</w:t>
            </w:r>
            <w:r w:rsidRPr="007C3C2A">
              <w:t xml:space="preserve">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Дата</w:t>
            </w:r>
          </w:p>
        </w:tc>
        <w:tc>
          <w:tcPr>
            <w:tcW w:w="3736" w:type="pct"/>
            <w:shd w:val="clear" w:color="auto" w:fill="auto"/>
          </w:tcPr>
          <w:p w:rsidR="009C6EF3" w:rsidRPr="0093692E" w:rsidRDefault="009C6EF3" w:rsidP="00B36EDB">
            <w:pPr>
              <w:pStyle w:val="ASFKTablenorm"/>
              <w:ind w:left="57" w:right="57"/>
            </w:pPr>
            <w:r w:rsidRPr="0093692E">
              <w:t>Дата документа.</w:t>
            </w:r>
          </w:p>
          <w:p w:rsidR="009C6EF3" w:rsidRPr="007C3C2A" w:rsidRDefault="009C6EF3" w:rsidP="00B36EDB">
            <w:pPr>
              <w:pStyle w:val="ASFKTablenorm"/>
              <w:ind w:left="57" w:right="57"/>
            </w:pPr>
            <w:r w:rsidRPr="007C3C2A">
              <w:t>На всех АРМ кроме АРМ ОФК off-line:</w:t>
            </w:r>
          </w:p>
          <w:p w:rsidR="009C6EF3" w:rsidRPr="007C3C2A" w:rsidRDefault="009C6EF3" w:rsidP="00B36EDB">
            <w:pPr>
              <w:pStyle w:val="ASFKTablenorm"/>
              <w:ind w:left="57" w:right="57"/>
            </w:pPr>
            <w:r w:rsidRPr="007C3C2A">
              <w:t>Заполняется при импорте из внешних систем соответствующим значением из файла или при ручном вводе документа.</w:t>
            </w:r>
          </w:p>
          <w:p w:rsidR="009C6EF3" w:rsidRPr="007C3C2A" w:rsidRDefault="009C6EF3" w:rsidP="00B36EDB">
            <w:pPr>
              <w:pStyle w:val="ASFKTablenorm"/>
              <w:ind w:left="57" w:right="57"/>
            </w:pPr>
            <w:r w:rsidRPr="007C3C2A">
              <w:t>Правила заполнения при ручном вводе:</w:t>
            </w:r>
          </w:p>
          <w:p w:rsidR="009C6EF3" w:rsidRPr="007C3C2A" w:rsidRDefault="009C6EF3" w:rsidP="00B36EDB">
            <w:pPr>
              <w:pStyle w:val="ASFKTablenorm"/>
              <w:ind w:left="57" w:right="57"/>
            </w:pPr>
            <w:r w:rsidRPr="007C3C2A">
              <w:t xml:space="preserve">Значение по умолчанию </w:t>
            </w:r>
            <w:r w:rsidR="00A05FCE">
              <w:t>–</w:t>
            </w:r>
            <w:r w:rsidRPr="007C3C2A">
              <w:t xml:space="preserve"> заполняется автоматически значением равным текущей системной дате при открытии визуальной формы вновь создаваемого документа.</w:t>
            </w:r>
          </w:p>
          <w:p w:rsidR="009C6EF3" w:rsidRPr="007C3C2A" w:rsidRDefault="009C6EF3" w:rsidP="00B36EDB">
            <w:pPr>
              <w:pStyle w:val="ASFKTablenorm"/>
              <w:ind w:left="57" w:right="57"/>
            </w:pPr>
            <w:r w:rsidRPr="007C3C2A">
              <w:t>Может быть изменено вручную или путем выбора из системного календаря.</w:t>
            </w:r>
          </w:p>
          <w:p w:rsidR="009C6EF3" w:rsidRPr="007C3C2A" w:rsidRDefault="009C6EF3" w:rsidP="00B36EDB">
            <w:pPr>
              <w:pStyle w:val="ASFKTablenorm"/>
              <w:ind w:left="57" w:right="57"/>
            </w:pPr>
            <w:r w:rsidRPr="007C3C2A">
              <w:t>На АРМ ОФК off-line:</w:t>
            </w:r>
          </w:p>
          <w:p w:rsidR="009C6EF3" w:rsidRPr="0093692E" w:rsidRDefault="009C6EF3" w:rsidP="00B36EDB">
            <w:pPr>
              <w:pStyle w:val="ASFKTablenorm"/>
              <w:ind w:left="57" w:right="57"/>
            </w:pPr>
            <w:r w:rsidRPr="007C3C2A">
              <w:t>Заполняется при импорте из внешних систем соответствующим значением из файла</w:t>
            </w:r>
            <w:r>
              <w:t>,</w:t>
            </w:r>
            <w:r w:rsidRPr="007C3C2A">
              <w:t xml:space="preserve"> или значение указывается вручную.</w:t>
            </w:r>
          </w:p>
        </w:tc>
      </w:tr>
      <w:tr w:rsidR="005E7911" w:rsidRPr="007B2273" w:rsidTr="00B36EDB">
        <w:tc>
          <w:tcPr>
            <w:tcW w:w="1264" w:type="pct"/>
            <w:shd w:val="clear" w:color="auto" w:fill="auto"/>
          </w:tcPr>
          <w:p w:rsidR="005E7911" w:rsidRDefault="005E7911" w:rsidP="005E7911">
            <w:pPr>
              <w:pStyle w:val="ASFKTablenorm"/>
              <w:ind w:left="57" w:right="57"/>
            </w:pPr>
            <w:r>
              <w:t>Уровень конфиденциальности</w:t>
            </w:r>
          </w:p>
        </w:tc>
        <w:tc>
          <w:tcPr>
            <w:tcW w:w="3736" w:type="pct"/>
            <w:shd w:val="clear" w:color="auto" w:fill="auto"/>
          </w:tcPr>
          <w:p w:rsidR="005E7911" w:rsidRDefault="005E7911" w:rsidP="005E7911">
            <w:pPr>
              <w:pStyle w:val="ASFKTablenorm"/>
              <w:ind w:left="57" w:right="57"/>
            </w:pPr>
            <w:r>
              <w:t>По умолчанию не заполнено.</w:t>
            </w:r>
          </w:p>
          <w:p w:rsidR="005E7911" w:rsidRDefault="005E7911" w:rsidP="005E7911">
            <w:pPr>
              <w:pStyle w:val="ASFKTablenorm"/>
              <w:ind w:left="57" w:right="57"/>
            </w:pPr>
            <w:r>
              <w:t>Заполняется вручную значением «0» (не секретно) в случае указания:</w:t>
            </w:r>
          </w:p>
          <w:p w:rsidR="005E7911" w:rsidRDefault="005E7911" w:rsidP="005E7911">
            <w:pPr>
              <w:pStyle w:val="ASFKTableListMark"/>
            </w:pPr>
            <w:r>
              <w:t>лицевого счета клиента с признаком обслуживания в ЗК;</w:t>
            </w:r>
          </w:p>
          <w:p w:rsidR="005E7911" w:rsidRDefault="005E7911" w:rsidP="005E7911">
            <w:pPr>
              <w:pStyle w:val="ASFKTableListMark"/>
            </w:pPr>
            <w:r>
              <w:t>кода по Сводному реестру, для которого в справочнике СР присутствует поле «Признак контура» со значением «S» (закрытый).</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Вноситель</w:t>
            </w:r>
          </w:p>
        </w:tc>
        <w:tc>
          <w:tcPr>
            <w:tcW w:w="3736" w:type="pct"/>
            <w:shd w:val="clear" w:color="auto" w:fill="auto"/>
          </w:tcPr>
          <w:p w:rsidR="009C6EF3" w:rsidRPr="0093692E" w:rsidRDefault="009C6EF3" w:rsidP="00B36EDB">
            <w:pPr>
              <w:pStyle w:val="ASFKTablenorm"/>
              <w:ind w:left="57" w:right="57"/>
            </w:pPr>
            <w:r w:rsidRPr="0093692E">
              <w:t>Наименование вносителя.</w:t>
            </w:r>
          </w:p>
          <w:p w:rsidR="009C6EF3" w:rsidRPr="007C3C2A" w:rsidRDefault="009C6EF3" w:rsidP="00B36EDB">
            <w:pPr>
              <w:pStyle w:val="ASFKTablenorm"/>
              <w:ind w:left="57" w:right="57"/>
            </w:pPr>
            <w:r w:rsidRPr="007C3C2A">
              <w:t>На всех АРМ кроме АРМ ОФК off-line:</w:t>
            </w:r>
          </w:p>
          <w:p w:rsidR="009C6EF3" w:rsidRPr="007C3C2A" w:rsidRDefault="009C6EF3" w:rsidP="00B36EDB">
            <w:pPr>
              <w:pStyle w:val="ASFKTablenorm"/>
              <w:ind w:left="57" w:right="57"/>
            </w:pPr>
            <w:r w:rsidRPr="007C3C2A">
              <w:t>Заполняется при импорте из внешних систем соответствующим значением из файла</w:t>
            </w:r>
            <w:r>
              <w:t>,</w:t>
            </w:r>
            <w:r w:rsidRPr="007C3C2A">
              <w:t xml:space="preserve"> или при ручном вводе документа.</w:t>
            </w:r>
          </w:p>
          <w:p w:rsidR="009C6EF3" w:rsidRPr="007C3C2A" w:rsidRDefault="009C6EF3" w:rsidP="00B36EDB">
            <w:pPr>
              <w:pStyle w:val="ASFKTablenorm"/>
              <w:ind w:left="57" w:right="57"/>
            </w:pPr>
            <w:r w:rsidRPr="007C3C2A">
              <w:t xml:space="preserve">Может быть заполнено выбором из справочников </w:t>
            </w:r>
            <w:r w:rsidR="00A05FCE">
              <w:t>–</w:t>
            </w:r>
            <w:r w:rsidRPr="007C3C2A">
              <w:t xml:space="preserve"> полным наименованием из актуальной записи соответствующего справочника.</w:t>
            </w:r>
          </w:p>
          <w:p w:rsidR="009C6EF3" w:rsidRPr="007C3C2A" w:rsidRDefault="009C6EF3" w:rsidP="00B36EDB">
            <w:pPr>
              <w:pStyle w:val="ASFKTablenorm"/>
              <w:ind w:left="57" w:right="57"/>
            </w:pPr>
            <w:r w:rsidRPr="007C3C2A">
              <w:t>Может быть заполнено/изменено вручную.</w:t>
            </w:r>
          </w:p>
          <w:p w:rsidR="009C6EF3" w:rsidRPr="007C3C2A" w:rsidRDefault="009C6EF3" w:rsidP="00B36EDB">
            <w:pPr>
              <w:pStyle w:val="ASFKTablenorm"/>
              <w:ind w:left="57" w:right="57"/>
            </w:pPr>
            <w:r w:rsidRPr="007C3C2A">
              <w:t>На АРМ ОФК off-line:</w:t>
            </w:r>
          </w:p>
          <w:p w:rsidR="009C6EF3" w:rsidRPr="0093692E" w:rsidRDefault="009C6EF3" w:rsidP="00B36EDB">
            <w:pPr>
              <w:pStyle w:val="ASFKTablenorm"/>
              <w:ind w:left="57" w:right="57"/>
            </w:pPr>
            <w:r w:rsidRPr="007C3C2A">
              <w:lastRenderedPageBreak/>
              <w:t>Заполняется при импорте из внешних систем соответствующим значением из файла</w:t>
            </w:r>
            <w:r>
              <w:t>,</w:t>
            </w:r>
            <w:r w:rsidRPr="007C3C2A">
              <w:t xml:space="preserve"> или значение указывается вручную.</w:t>
            </w:r>
          </w:p>
        </w:tc>
      </w:tr>
      <w:tr w:rsidR="00516543" w:rsidRPr="007B2273" w:rsidTr="00B36EDB">
        <w:tc>
          <w:tcPr>
            <w:tcW w:w="1264" w:type="pct"/>
            <w:shd w:val="clear" w:color="auto" w:fill="auto"/>
          </w:tcPr>
          <w:p w:rsidR="00516543" w:rsidRPr="00516543" w:rsidRDefault="00516543" w:rsidP="00516543">
            <w:pPr>
              <w:pStyle w:val="ASFKTablenorm"/>
              <w:ind w:left="57" w:right="57"/>
            </w:pPr>
            <w:r w:rsidRPr="00516543">
              <w:lastRenderedPageBreak/>
              <w:t>по Сводному реестру</w:t>
            </w:r>
          </w:p>
        </w:tc>
        <w:tc>
          <w:tcPr>
            <w:tcW w:w="3736" w:type="pct"/>
            <w:shd w:val="clear" w:color="auto" w:fill="auto"/>
          </w:tcPr>
          <w:p w:rsidR="00516543" w:rsidRPr="00516543" w:rsidRDefault="00516543" w:rsidP="00516543">
            <w:pPr>
              <w:pStyle w:val="ASFKTablenorm"/>
              <w:ind w:left="57" w:right="57"/>
            </w:pPr>
            <w:r w:rsidRPr="00516543">
              <w:t>Код по Сводному реестру вносителя (учетный номер вносителя).</w:t>
            </w:r>
          </w:p>
          <w:p w:rsidR="00516543" w:rsidRPr="00516543" w:rsidRDefault="00516543" w:rsidP="00516543">
            <w:pPr>
              <w:pStyle w:val="ASFKTablenorm"/>
              <w:ind w:left="57" w:right="57"/>
            </w:pPr>
            <w:r w:rsidRPr="00516543">
              <w:t>Заполняется при импорте из внешних систем или при ручном вводе.</w:t>
            </w:r>
          </w:p>
          <w:p w:rsidR="00516543" w:rsidRPr="00516543" w:rsidRDefault="00516543" w:rsidP="00516543">
            <w:pPr>
              <w:pStyle w:val="ASFKTablenorm"/>
              <w:ind w:left="57" w:right="57"/>
            </w:pPr>
            <w:r w:rsidRPr="00516543">
              <w:t xml:space="preserve">Правила заполнения при ручном вводе не зависят от значения технологического реквизита «Переход на СР». На АРМ клиентов в поле автоматически указывается код по Сводному реестру клиента из системной константы «Код по СР». </w:t>
            </w:r>
          </w:p>
          <w:p w:rsidR="00516543" w:rsidRPr="00516543" w:rsidRDefault="00516543" w:rsidP="00516543">
            <w:pPr>
              <w:pStyle w:val="ASFKTablenorm"/>
              <w:ind w:left="57" w:right="57"/>
            </w:pPr>
            <w:r w:rsidRPr="00516543">
              <w:t>Значение может быть изменено вручную или путем выбора из Сводного реестра или справочника «Уполномоченные подразделения. Доступность выбора из справочника зависит от значения технологического реквизита «Переход на СР». При значении «1» доступен выбор из Сводного реестра. При значении «0» доступен выбор из справочника РУБП/ПУБП/НУБП или «Уполномоченные подразделения».</w:t>
            </w:r>
          </w:p>
          <w:p w:rsidR="00516543" w:rsidRPr="00516543" w:rsidRDefault="00516543" w:rsidP="00516543">
            <w:pPr>
              <w:pStyle w:val="ASFKTablenorm"/>
              <w:ind w:left="57" w:right="57"/>
            </w:pPr>
            <w:r w:rsidRPr="00516543">
              <w:t>При выборе из справочника РУБП/ПУБП/НУБП значение в поле не перезаполняется (сохраняется ранее введенная информация).</w:t>
            </w:r>
          </w:p>
          <w:p w:rsidR="00516543" w:rsidRPr="00516543" w:rsidRDefault="00516543" w:rsidP="00516543">
            <w:pPr>
              <w:pStyle w:val="ASFKTablenorm"/>
              <w:ind w:left="57" w:right="57"/>
            </w:pPr>
            <w:r w:rsidRPr="00516543">
              <w:t>На АРМ ОФК Off-line заполняется при импорте из внешних систем или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t>Организация вноситель</w:t>
            </w:r>
          </w:p>
        </w:tc>
        <w:tc>
          <w:tcPr>
            <w:tcW w:w="3736" w:type="pct"/>
            <w:shd w:val="clear" w:color="auto" w:fill="auto"/>
          </w:tcPr>
          <w:p w:rsidR="009C6EF3" w:rsidRPr="00713ADD" w:rsidRDefault="009C6EF3" w:rsidP="00B36EDB">
            <w:pPr>
              <w:pStyle w:val="ASFKTablenorm"/>
              <w:ind w:left="57" w:right="57"/>
            </w:pPr>
            <w:r w:rsidRPr="00713ADD">
              <w:t>Заполняется при импорте из внешних систем или вручную.</w:t>
            </w:r>
          </w:p>
          <w:p w:rsidR="009C6EF3" w:rsidRPr="00713ADD" w:rsidRDefault="009C6EF3" w:rsidP="00B36EDB">
            <w:pPr>
              <w:pStyle w:val="ASFKTablenorm"/>
              <w:ind w:left="57" w:right="57"/>
            </w:pPr>
            <w:r w:rsidRPr="00713ADD">
              <w:t xml:space="preserve">На АРМ ПБС и АРМ НУБП в поле указывается полное наименование из актуальной реестровой записи Сводного реестра, соответствующей клиенту. </w:t>
            </w:r>
          </w:p>
          <w:p w:rsidR="009C6EF3" w:rsidRPr="00713ADD" w:rsidRDefault="009C6EF3" w:rsidP="00B36EDB">
            <w:pPr>
              <w:pStyle w:val="ASFKTablenorm"/>
              <w:ind w:left="57" w:right="57"/>
            </w:pPr>
            <w:r w:rsidRPr="00713ADD">
              <w:t>В случае отсутствия актуальной реестровой записи в Сводном реестре, то в поле указывается полное наименование из актуальной реестровой записи справочника РУБП/ПУБП/НУБП, соответствующей клиенту.</w:t>
            </w:r>
          </w:p>
          <w:p w:rsidR="009C6EF3" w:rsidRPr="00713ADD" w:rsidRDefault="009C6EF3" w:rsidP="00B36EDB">
            <w:pPr>
              <w:pStyle w:val="ASFKTablenorm"/>
              <w:ind w:left="57" w:right="57"/>
            </w:pPr>
            <w:r w:rsidRPr="00713ADD">
              <w:t>На АРМ УП автоматически не заполняется.</w:t>
            </w:r>
          </w:p>
          <w:p w:rsidR="009C6EF3" w:rsidRPr="00713ADD" w:rsidRDefault="009C6EF3" w:rsidP="00B36EDB">
            <w:pPr>
              <w:pStyle w:val="ASFKTablenorm"/>
              <w:ind w:left="57" w:right="57"/>
            </w:pPr>
            <w:r w:rsidRPr="00713ADD">
              <w:t>Значение может быть изменено вручную или путем выбора реестровой записи из указанных выше справочников с использованием функциональной кнопки поиска в соответствующем справочнике. Доступность выбора из справочника зависит от значения константы «Переход на СР». При значении «0» доступен выбор из справочника РУБП/ПУБП/НУБП (на АРМ УП – из справочника «Уполномоченные подразделения»). При значении «1» доступен выбор из Сводного реестра.</w:t>
            </w:r>
          </w:p>
          <w:p w:rsidR="009C6EF3" w:rsidRPr="0093692E" w:rsidRDefault="009C6EF3" w:rsidP="00B36EDB">
            <w:pPr>
              <w:pStyle w:val="ASFKTablenorm"/>
              <w:ind w:left="57" w:right="57"/>
            </w:pPr>
            <w:r w:rsidRPr="00713ADD">
              <w:t>На АРМ ОФК Off-line заполняется при импорте из внешних систем.</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По ОКПО</w:t>
            </w:r>
          </w:p>
        </w:tc>
        <w:tc>
          <w:tcPr>
            <w:tcW w:w="3736" w:type="pct"/>
            <w:shd w:val="clear" w:color="auto" w:fill="auto"/>
          </w:tcPr>
          <w:p w:rsidR="009C6EF3" w:rsidRPr="0093692E" w:rsidRDefault="009C6EF3" w:rsidP="00B36EDB">
            <w:pPr>
              <w:pStyle w:val="ASFKTablenorm"/>
              <w:ind w:left="57" w:right="57"/>
            </w:pPr>
            <w:r w:rsidRPr="0093692E">
              <w:t>Код по ОКПО вносителя.</w:t>
            </w:r>
          </w:p>
          <w:p w:rsidR="009C6EF3" w:rsidRPr="007C3C2A" w:rsidRDefault="009C6EF3" w:rsidP="00B36EDB">
            <w:pPr>
              <w:pStyle w:val="ASFKTablenorm"/>
              <w:ind w:left="57" w:right="57"/>
            </w:pPr>
            <w:r w:rsidRPr="007C3C2A">
              <w:t>На всех АРМ кроме АРМ ОФК off-line:</w:t>
            </w:r>
          </w:p>
          <w:p w:rsidR="009C6EF3" w:rsidRPr="007C3C2A" w:rsidRDefault="009C6EF3" w:rsidP="00B36EDB">
            <w:pPr>
              <w:pStyle w:val="ASFKTablenorm"/>
              <w:ind w:left="57" w:right="57"/>
            </w:pPr>
            <w:r w:rsidRPr="007C3C2A">
              <w:t>Заполняется при импорте из внешних систем соответствующим значением из файла</w:t>
            </w:r>
            <w:r>
              <w:t>,</w:t>
            </w:r>
            <w:r w:rsidRPr="007C3C2A">
              <w:t xml:space="preserve"> или при ручном вводе документа.</w:t>
            </w:r>
          </w:p>
          <w:p w:rsidR="009C6EF3" w:rsidRPr="007C3C2A" w:rsidRDefault="009C6EF3" w:rsidP="00B36EDB">
            <w:pPr>
              <w:pStyle w:val="ASFKTablenorm"/>
              <w:ind w:left="57" w:right="57"/>
            </w:pPr>
            <w:r w:rsidRPr="007C3C2A">
              <w:t>Правила заполнения при ручном вводе:</w:t>
            </w:r>
          </w:p>
          <w:p w:rsidR="009C6EF3" w:rsidRPr="007C3C2A" w:rsidRDefault="009C6EF3" w:rsidP="00B36EDB">
            <w:pPr>
              <w:pStyle w:val="ASFKTablenorm"/>
              <w:ind w:left="57" w:right="57"/>
            </w:pPr>
            <w:r w:rsidRPr="007C3C2A">
              <w:t xml:space="preserve">Значение по умолчанию заполняется автоматически на основании системной константы, указывается ОКПО из актуальной записи справочника СР. </w:t>
            </w:r>
          </w:p>
          <w:p w:rsidR="009C6EF3" w:rsidRPr="007C3C2A" w:rsidRDefault="009C6EF3" w:rsidP="00B36EDB">
            <w:pPr>
              <w:pStyle w:val="ASFKTablenorm"/>
              <w:ind w:left="57" w:right="57"/>
            </w:pPr>
            <w:r w:rsidRPr="007C3C2A">
              <w:t>Значение поля заполняется автоматически на основании значения поля «Вноситель» - указывается ОКПО из актуальной записи соответствующего справочника.</w:t>
            </w:r>
          </w:p>
          <w:p w:rsidR="009C6EF3" w:rsidRPr="007C3C2A" w:rsidRDefault="009C6EF3" w:rsidP="00B36EDB">
            <w:pPr>
              <w:pStyle w:val="ASFKTablenorm"/>
              <w:ind w:left="57" w:right="57"/>
            </w:pPr>
            <w:r w:rsidRPr="007C3C2A">
              <w:t>Может быть заполнено/изменено вручную.</w:t>
            </w:r>
          </w:p>
          <w:p w:rsidR="009C6EF3" w:rsidRPr="007C3C2A" w:rsidRDefault="009C6EF3" w:rsidP="00B36EDB">
            <w:pPr>
              <w:pStyle w:val="ASFKTablenorm"/>
              <w:ind w:left="57" w:right="57"/>
            </w:pPr>
            <w:r w:rsidRPr="007C3C2A">
              <w:t>На АРМ УП:</w:t>
            </w:r>
          </w:p>
          <w:p w:rsidR="009C6EF3" w:rsidRPr="007C3C2A" w:rsidRDefault="009C6EF3" w:rsidP="00B36EDB">
            <w:pPr>
              <w:pStyle w:val="ASFKTablenorm"/>
              <w:ind w:left="57" w:right="57"/>
            </w:pPr>
            <w:r w:rsidRPr="007C3C2A">
              <w:lastRenderedPageBreak/>
              <w:t>Для клиентов, являющихся уполномоченными подразделениями, не заполняется.</w:t>
            </w:r>
          </w:p>
          <w:p w:rsidR="009C6EF3" w:rsidRPr="007C3C2A" w:rsidRDefault="009C6EF3" w:rsidP="00B36EDB">
            <w:pPr>
              <w:pStyle w:val="ASFKTablenorm"/>
              <w:ind w:left="57" w:right="57"/>
            </w:pPr>
            <w:r w:rsidRPr="007C3C2A">
              <w:t>На АРМ ОФК off-line:</w:t>
            </w:r>
          </w:p>
          <w:p w:rsidR="009C6EF3" w:rsidRPr="0093692E" w:rsidRDefault="009C6EF3" w:rsidP="00B36EDB">
            <w:pPr>
              <w:pStyle w:val="ASFKTablenorm"/>
              <w:ind w:left="57" w:right="57"/>
            </w:pPr>
            <w:r w:rsidRPr="007C3C2A">
              <w:t>Заполняется при импорте из внешних систем соответствующим значением из файла</w:t>
            </w:r>
            <w:r>
              <w:t>,</w:t>
            </w:r>
            <w:r w:rsidRPr="007C3C2A">
              <w:t xml:space="preserve">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lastRenderedPageBreak/>
              <w:t>Банк-вноситель</w:t>
            </w:r>
          </w:p>
        </w:tc>
        <w:tc>
          <w:tcPr>
            <w:tcW w:w="3736" w:type="pct"/>
            <w:shd w:val="clear" w:color="auto" w:fill="auto"/>
          </w:tcPr>
          <w:p w:rsidR="009C6EF3" w:rsidRPr="0093692E" w:rsidRDefault="009C6EF3" w:rsidP="00B36EDB">
            <w:pPr>
              <w:pStyle w:val="ASFKTablenorm"/>
              <w:ind w:left="57" w:right="57"/>
            </w:pPr>
            <w:r w:rsidRPr="0093692E">
              <w:t>Наименование банка вносителя.</w:t>
            </w:r>
          </w:p>
          <w:p w:rsidR="009C6EF3" w:rsidRPr="007C3C2A" w:rsidRDefault="009C6EF3" w:rsidP="00B36EDB">
            <w:pPr>
              <w:pStyle w:val="ASFKTablenorm"/>
              <w:ind w:left="57" w:right="57"/>
            </w:pPr>
            <w:r w:rsidRPr="007C3C2A">
              <w:t>На всех АРМ кроме АРМ ОФК off-line:</w:t>
            </w:r>
          </w:p>
          <w:p w:rsidR="009C6EF3" w:rsidRPr="007C3C2A" w:rsidRDefault="009C6EF3" w:rsidP="00B36EDB">
            <w:pPr>
              <w:pStyle w:val="ASFKTablenorm"/>
              <w:ind w:left="57" w:right="57"/>
            </w:pPr>
            <w:r w:rsidRPr="007C3C2A">
              <w:t>Заполняется при импорте из внешних систем соответствующим значением из файла</w:t>
            </w:r>
            <w:r>
              <w:t>,</w:t>
            </w:r>
            <w:r w:rsidRPr="007C3C2A">
              <w:t xml:space="preserve"> или при ручном вводе документа.</w:t>
            </w:r>
          </w:p>
          <w:p w:rsidR="009C6EF3" w:rsidRPr="007C3C2A" w:rsidRDefault="009C6EF3" w:rsidP="00B36EDB">
            <w:pPr>
              <w:pStyle w:val="ASFKTablenorm"/>
              <w:ind w:left="57" w:right="57"/>
            </w:pPr>
            <w:r w:rsidRPr="007C3C2A">
              <w:t>Правила заполнения при ручном вводе/редактировании:</w:t>
            </w:r>
          </w:p>
          <w:p w:rsidR="009C6EF3" w:rsidRPr="007C3C2A" w:rsidRDefault="009C6EF3" w:rsidP="00B36EDB">
            <w:pPr>
              <w:pStyle w:val="ASFKTablenorm"/>
              <w:ind w:left="57" w:right="57"/>
            </w:pPr>
            <w:r w:rsidRPr="007C3C2A">
              <w:t>Значение заполняется автоматически на основании значения поля «БИК» наименованием Банка по справочнику «Банки».</w:t>
            </w:r>
          </w:p>
          <w:p w:rsidR="009C6EF3" w:rsidRPr="007C3C2A" w:rsidRDefault="009C6EF3" w:rsidP="00B36EDB">
            <w:pPr>
              <w:pStyle w:val="ASFKTablenorm"/>
              <w:ind w:left="57" w:right="57"/>
            </w:pPr>
            <w:r w:rsidRPr="007C3C2A">
              <w:t>Может быть заполнено/изменено вручную.</w:t>
            </w:r>
          </w:p>
          <w:p w:rsidR="009C6EF3" w:rsidRPr="007C3C2A" w:rsidRDefault="009C6EF3" w:rsidP="00B36EDB">
            <w:pPr>
              <w:pStyle w:val="ASFKTablenorm"/>
              <w:ind w:left="57" w:right="57"/>
            </w:pPr>
            <w:r w:rsidRPr="007C3C2A">
              <w:t>На АРМ ОФК off-line:</w:t>
            </w:r>
          </w:p>
          <w:p w:rsidR="009C6EF3" w:rsidRPr="0093692E" w:rsidRDefault="009C6EF3" w:rsidP="00B36EDB">
            <w:pPr>
              <w:pStyle w:val="ASFKTablenorm"/>
              <w:ind w:left="57" w:right="57"/>
            </w:pPr>
            <w:r w:rsidRPr="007C3C2A">
              <w:t>Заполняется при импорте из внешних систем соответствующим значением из файла</w:t>
            </w:r>
            <w:r>
              <w:t>,</w:t>
            </w:r>
            <w:r w:rsidRPr="007C3C2A">
              <w:t xml:space="preserve"> или значение</w:t>
            </w:r>
            <w:r>
              <w:t xml:space="preserve"> </w:t>
            </w:r>
            <w:r w:rsidRPr="007C3C2A">
              <w:t>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БИК банка-вносителя</w:t>
            </w:r>
          </w:p>
        </w:tc>
        <w:tc>
          <w:tcPr>
            <w:tcW w:w="3736" w:type="pct"/>
            <w:shd w:val="clear" w:color="auto" w:fill="auto"/>
          </w:tcPr>
          <w:p w:rsidR="009C6EF3" w:rsidRPr="0093692E" w:rsidRDefault="009C6EF3" w:rsidP="00B36EDB">
            <w:pPr>
              <w:pStyle w:val="ASFKTablenorm"/>
              <w:ind w:left="57" w:right="57"/>
            </w:pPr>
            <w:r w:rsidRPr="0093692E">
              <w:t>БИК банка вносителя.</w:t>
            </w:r>
          </w:p>
          <w:p w:rsidR="009C6EF3" w:rsidRPr="00B47DD1" w:rsidRDefault="009C6EF3" w:rsidP="00B36EDB">
            <w:pPr>
              <w:pStyle w:val="ASFKTablenorm"/>
              <w:ind w:left="57" w:right="57"/>
            </w:pPr>
            <w:r w:rsidRPr="00B47DD1">
              <w:t>На всех АРМ кроме АРМ ОФК off-line:</w:t>
            </w:r>
          </w:p>
          <w:p w:rsidR="009C6EF3" w:rsidRPr="00B47DD1" w:rsidRDefault="009C6EF3" w:rsidP="00B36EDB">
            <w:pPr>
              <w:pStyle w:val="ASFKTablenorm"/>
              <w:ind w:left="57" w:right="57"/>
            </w:pPr>
            <w:r w:rsidRPr="00B47DD1">
              <w:t>Заполняется при импорте из внешних систем соответствующим значением из файла</w:t>
            </w:r>
            <w:r>
              <w:t>,</w:t>
            </w:r>
            <w:r w:rsidRPr="00B47DD1">
              <w:t xml:space="preserve"> или при ручном вводе документа.</w:t>
            </w:r>
          </w:p>
          <w:p w:rsidR="009C6EF3" w:rsidRPr="00B47DD1" w:rsidRDefault="009C6EF3" w:rsidP="00B36EDB">
            <w:pPr>
              <w:pStyle w:val="ASFKTablenorm"/>
              <w:ind w:left="57" w:right="57"/>
            </w:pPr>
            <w:r w:rsidRPr="00B47DD1">
              <w:t>Правила заполнения при ручном вводе/редактировании:</w:t>
            </w:r>
          </w:p>
          <w:p w:rsidR="009C6EF3" w:rsidRPr="00B47DD1" w:rsidRDefault="009C6EF3" w:rsidP="00B36EDB">
            <w:pPr>
              <w:pStyle w:val="ASFKTablenorm"/>
              <w:ind w:left="57" w:right="57"/>
            </w:pPr>
            <w:r w:rsidRPr="00B47DD1">
              <w:t>Значение заполняется путём выбора из справочника «Банки», указывается значение поля БИК.</w:t>
            </w:r>
          </w:p>
          <w:p w:rsidR="009C6EF3" w:rsidRPr="00B47DD1" w:rsidRDefault="009C6EF3" w:rsidP="00B36EDB">
            <w:pPr>
              <w:pStyle w:val="ASFKTablenorm"/>
              <w:ind w:left="57" w:right="57"/>
            </w:pPr>
            <w:r w:rsidRPr="00B47DD1">
              <w:t>Может быть заполнено/изменено вручную.</w:t>
            </w:r>
          </w:p>
          <w:p w:rsidR="009C6EF3" w:rsidRPr="00B47DD1" w:rsidRDefault="009C6EF3" w:rsidP="00B36EDB">
            <w:pPr>
              <w:pStyle w:val="ASFKTablenorm"/>
              <w:ind w:left="57" w:right="57"/>
            </w:pPr>
            <w:r w:rsidRPr="00B47DD1">
              <w:t>На АРМ ОФК off-line:</w:t>
            </w:r>
          </w:p>
          <w:p w:rsidR="009C6EF3" w:rsidRPr="0093692E" w:rsidRDefault="009C6EF3" w:rsidP="00B36EDB">
            <w:pPr>
              <w:pStyle w:val="ASFKTablenorm"/>
              <w:ind w:left="57" w:right="57"/>
            </w:pPr>
            <w:r w:rsidRPr="00B47DD1">
              <w:t>Заполняется при импорте из внешних систем соответствующим значением из файла или значение</w:t>
            </w:r>
            <w:r>
              <w:t xml:space="preserve"> </w:t>
            </w:r>
            <w:r w:rsidRPr="00B47DD1">
              <w:t>указывается вручную.</w:t>
            </w:r>
          </w:p>
        </w:tc>
      </w:tr>
      <w:tr w:rsidR="009C6EF3" w:rsidRPr="007B2273" w:rsidTr="00B36EDB">
        <w:tc>
          <w:tcPr>
            <w:tcW w:w="1264" w:type="pct"/>
            <w:shd w:val="clear" w:color="auto" w:fill="auto"/>
          </w:tcPr>
          <w:p w:rsidR="009C6EF3" w:rsidRPr="0093692E" w:rsidRDefault="00516543" w:rsidP="00B36EDB">
            <w:pPr>
              <w:pStyle w:val="ASFKTablenorm"/>
              <w:ind w:left="57" w:right="57"/>
            </w:pPr>
            <w:r>
              <w:t>Номер счета</w:t>
            </w:r>
          </w:p>
        </w:tc>
        <w:tc>
          <w:tcPr>
            <w:tcW w:w="3736" w:type="pct"/>
            <w:shd w:val="clear" w:color="auto" w:fill="auto"/>
          </w:tcPr>
          <w:p w:rsidR="009C6EF3" w:rsidRPr="0093692E" w:rsidRDefault="009C6EF3" w:rsidP="00B36EDB">
            <w:pPr>
              <w:pStyle w:val="ASFKTablenorm"/>
              <w:ind w:left="57" w:right="57"/>
            </w:pPr>
            <w:r w:rsidRPr="0093692E">
              <w:t>Номер банковского счета банка-вносителя.</w:t>
            </w:r>
          </w:p>
          <w:p w:rsidR="009C6EF3" w:rsidRPr="0093692E" w:rsidRDefault="009C6EF3" w:rsidP="00B36EDB">
            <w:pPr>
              <w:pStyle w:val="ASFKTablenorm"/>
              <w:ind w:left="57" w:right="57"/>
            </w:pPr>
            <w:r w:rsidRPr="0093692E">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Получатель</w:t>
            </w:r>
          </w:p>
        </w:tc>
        <w:tc>
          <w:tcPr>
            <w:tcW w:w="3736" w:type="pct"/>
            <w:shd w:val="clear" w:color="auto" w:fill="auto"/>
          </w:tcPr>
          <w:p w:rsidR="009C6EF3" w:rsidRPr="0093692E" w:rsidRDefault="009C6EF3" w:rsidP="00B36EDB">
            <w:pPr>
              <w:pStyle w:val="ASFKTablenorm"/>
              <w:ind w:left="57" w:right="57"/>
            </w:pPr>
            <w:r w:rsidRPr="0093692E">
              <w:t>Наименование получателя.</w:t>
            </w:r>
          </w:p>
          <w:p w:rsidR="009C6EF3" w:rsidRPr="00B47DD1" w:rsidRDefault="009C6EF3" w:rsidP="00B36EDB">
            <w:pPr>
              <w:pStyle w:val="ASFKTablenorm"/>
              <w:ind w:left="57" w:right="57"/>
            </w:pPr>
            <w:r w:rsidRPr="00B47DD1">
              <w:t>На всех АРМ кроме АРМ ОФК off-line:</w:t>
            </w:r>
          </w:p>
          <w:p w:rsidR="009C6EF3" w:rsidRPr="00B47DD1" w:rsidRDefault="009C6EF3" w:rsidP="00B36EDB">
            <w:pPr>
              <w:pStyle w:val="ASFKTablenorm"/>
              <w:ind w:left="57" w:right="57"/>
            </w:pPr>
            <w:r w:rsidRPr="00B47DD1">
              <w:t>Заполняется при импорте из внешних систем соответствующим значением из файла</w:t>
            </w:r>
            <w:r>
              <w:t xml:space="preserve">, </w:t>
            </w:r>
            <w:r w:rsidRPr="00B47DD1">
              <w:t>или при ручном вводе документа.</w:t>
            </w:r>
          </w:p>
          <w:p w:rsidR="009C6EF3" w:rsidRPr="00B47DD1" w:rsidRDefault="009C6EF3" w:rsidP="00B36EDB">
            <w:pPr>
              <w:pStyle w:val="ASFKTablenorm"/>
              <w:ind w:left="57" w:right="57"/>
            </w:pPr>
            <w:r w:rsidRPr="00B47DD1">
              <w:t>Правила заполнения при ручном вводе:</w:t>
            </w:r>
          </w:p>
          <w:p w:rsidR="009C6EF3" w:rsidRPr="00B47DD1" w:rsidRDefault="009C6EF3" w:rsidP="00B36EDB">
            <w:pPr>
              <w:pStyle w:val="ASFKTablenorm"/>
              <w:ind w:left="57" w:right="57"/>
            </w:pPr>
            <w:r w:rsidRPr="00B47DD1">
              <w:t xml:space="preserve">Может быть заполнено выбором из справочников </w:t>
            </w:r>
            <w:r w:rsidR="00A05FCE">
              <w:t>–</w:t>
            </w:r>
            <w:r w:rsidRPr="00B47DD1">
              <w:t xml:space="preserve"> полным наименованием из актуальной запис</w:t>
            </w:r>
            <w:r>
              <w:t>и соответствующего справочника.</w:t>
            </w:r>
          </w:p>
          <w:p w:rsidR="009C6EF3" w:rsidRPr="00B47DD1" w:rsidRDefault="009C6EF3" w:rsidP="00B36EDB">
            <w:pPr>
              <w:pStyle w:val="ASFKTablenorm"/>
              <w:ind w:left="57" w:right="57"/>
            </w:pPr>
            <w:r w:rsidRPr="00B47DD1">
              <w:t>Может быть заполнено/изменено вручную.</w:t>
            </w:r>
          </w:p>
          <w:p w:rsidR="009C6EF3" w:rsidRPr="00B47DD1" w:rsidRDefault="009C6EF3" w:rsidP="00B36EDB">
            <w:pPr>
              <w:pStyle w:val="ASFKTablenorm"/>
              <w:ind w:left="57" w:right="57"/>
            </w:pPr>
            <w:r w:rsidRPr="00B47DD1">
              <w:t>На АРМ ОФК off-line:</w:t>
            </w:r>
          </w:p>
          <w:p w:rsidR="009C6EF3" w:rsidRPr="0093692E" w:rsidRDefault="009C6EF3" w:rsidP="00B36EDB">
            <w:pPr>
              <w:pStyle w:val="ASFKTablenorm"/>
              <w:ind w:left="57" w:right="57"/>
            </w:pPr>
            <w:r w:rsidRPr="00B47DD1">
              <w:t>Заполняется при импорте из внешних систем соответствующим значением из файла</w:t>
            </w:r>
            <w:r>
              <w:t>,</w:t>
            </w:r>
            <w:r w:rsidRPr="00B47DD1">
              <w:t xml:space="preserve">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По ОКПО</w:t>
            </w:r>
          </w:p>
        </w:tc>
        <w:tc>
          <w:tcPr>
            <w:tcW w:w="3736" w:type="pct"/>
            <w:shd w:val="clear" w:color="auto" w:fill="auto"/>
          </w:tcPr>
          <w:p w:rsidR="009C6EF3" w:rsidRPr="0093692E" w:rsidRDefault="009C6EF3" w:rsidP="00B36EDB">
            <w:pPr>
              <w:pStyle w:val="ASFKTablenorm"/>
              <w:ind w:left="57" w:right="57"/>
            </w:pPr>
            <w:r w:rsidRPr="0093692E">
              <w:t>Код по ОКПО получателя.</w:t>
            </w:r>
          </w:p>
          <w:p w:rsidR="009C6EF3" w:rsidRPr="00B47DD1" w:rsidRDefault="009C6EF3" w:rsidP="00B36EDB">
            <w:pPr>
              <w:pStyle w:val="ASFKTablenorm"/>
              <w:ind w:left="57" w:right="57"/>
            </w:pPr>
            <w:r w:rsidRPr="00B47DD1">
              <w:t>На всех АРМ кроме АРМ ОФК off-line:</w:t>
            </w:r>
          </w:p>
          <w:p w:rsidR="009C6EF3" w:rsidRPr="00B47DD1" w:rsidRDefault="009C6EF3" w:rsidP="00B36EDB">
            <w:pPr>
              <w:pStyle w:val="ASFKTablenorm"/>
              <w:ind w:left="57" w:right="57"/>
            </w:pPr>
            <w:r w:rsidRPr="00B47DD1">
              <w:lastRenderedPageBreak/>
              <w:t>Заполняется при импорте из внешних систем соответствующим значением из файла</w:t>
            </w:r>
            <w:r>
              <w:t>,</w:t>
            </w:r>
            <w:r w:rsidRPr="00B47DD1">
              <w:t xml:space="preserve"> или при ручном вводе документа.</w:t>
            </w:r>
          </w:p>
          <w:p w:rsidR="009C6EF3" w:rsidRPr="00B47DD1" w:rsidRDefault="009C6EF3" w:rsidP="00B36EDB">
            <w:pPr>
              <w:pStyle w:val="ASFKTablenorm"/>
              <w:ind w:left="57" w:right="57"/>
            </w:pPr>
            <w:r w:rsidRPr="00B47DD1">
              <w:t>Правила заполнения при ручном вводе:</w:t>
            </w:r>
          </w:p>
          <w:p w:rsidR="009C6EF3" w:rsidRPr="00B47DD1" w:rsidRDefault="009C6EF3" w:rsidP="00B36EDB">
            <w:pPr>
              <w:pStyle w:val="ASFKTablenorm"/>
              <w:ind w:left="57" w:right="57"/>
            </w:pPr>
            <w:r w:rsidRPr="00B47DD1">
              <w:t>Значение поля заполняется автоматически на основании значения поля «Получатель» - указывается ОКПО из актуальной записи соответствующего справочника (согласно правилам, описанным в комментарии к полю Получатель).</w:t>
            </w:r>
          </w:p>
          <w:p w:rsidR="009C6EF3" w:rsidRPr="00B47DD1" w:rsidRDefault="009C6EF3" w:rsidP="00B36EDB">
            <w:pPr>
              <w:pStyle w:val="ASFKTablenorm"/>
              <w:ind w:left="57" w:right="57"/>
            </w:pPr>
            <w:r w:rsidRPr="00B47DD1">
              <w:t>Может быть заполнено/изменено вручную.</w:t>
            </w:r>
          </w:p>
          <w:p w:rsidR="009C6EF3" w:rsidRPr="00B47DD1" w:rsidRDefault="009C6EF3" w:rsidP="00B36EDB">
            <w:pPr>
              <w:pStyle w:val="ASFKTablenorm"/>
              <w:ind w:left="57" w:right="57"/>
            </w:pPr>
            <w:r w:rsidRPr="00B47DD1">
              <w:t>На АРМ УП:</w:t>
            </w:r>
          </w:p>
          <w:p w:rsidR="009C6EF3" w:rsidRPr="00B47DD1" w:rsidRDefault="009C6EF3" w:rsidP="00B36EDB">
            <w:pPr>
              <w:pStyle w:val="ASFKTablenorm"/>
              <w:ind w:left="57" w:right="57"/>
            </w:pPr>
            <w:r w:rsidRPr="00B47DD1">
              <w:t>Для клиентов, являющихся уполномоченными подразделениями, не заполняется.</w:t>
            </w:r>
          </w:p>
          <w:p w:rsidR="009C6EF3" w:rsidRPr="00B47DD1" w:rsidRDefault="009C6EF3" w:rsidP="00B36EDB">
            <w:pPr>
              <w:pStyle w:val="ASFKTablenorm"/>
              <w:ind w:left="57" w:right="57"/>
            </w:pPr>
            <w:r w:rsidRPr="00B47DD1">
              <w:t>На АРМ ОФК off-line:</w:t>
            </w:r>
          </w:p>
          <w:p w:rsidR="009C6EF3" w:rsidRPr="0093692E" w:rsidRDefault="009C6EF3" w:rsidP="00B36EDB">
            <w:pPr>
              <w:pStyle w:val="ASFKTablenorm"/>
              <w:ind w:left="57" w:right="57"/>
            </w:pPr>
            <w:r w:rsidRPr="00B47DD1">
              <w:t>Заполняется при импорте из внешних систем соответствующим значением из файла</w:t>
            </w:r>
            <w:r>
              <w:t>,</w:t>
            </w:r>
            <w:r w:rsidRPr="00B47DD1">
              <w:t xml:space="preserve">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lastRenderedPageBreak/>
              <w:t>ИНН</w:t>
            </w:r>
          </w:p>
        </w:tc>
        <w:tc>
          <w:tcPr>
            <w:tcW w:w="3736" w:type="pct"/>
            <w:shd w:val="clear" w:color="auto" w:fill="auto"/>
          </w:tcPr>
          <w:p w:rsidR="009C6EF3" w:rsidRPr="0093692E" w:rsidRDefault="009C6EF3" w:rsidP="00B36EDB">
            <w:pPr>
              <w:pStyle w:val="ASFKTablenorm"/>
              <w:ind w:left="57" w:right="57"/>
            </w:pPr>
            <w:r w:rsidRPr="0093692E">
              <w:t>ИНН получателя.</w:t>
            </w:r>
          </w:p>
          <w:p w:rsidR="009C6EF3" w:rsidRPr="00B47DD1" w:rsidRDefault="009C6EF3" w:rsidP="00B36EDB">
            <w:pPr>
              <w:pStyle w:val="ASFKTablenorm"/>
              <w:ind w:left="57" w:right="57"/>
            </w:pPr>
            <w:r w:rsidRPr="00B47DD1">
              <w:t>На АРМ ПБС и НУБП:</w:t>
            </w:r>
          </w:p>
          <w:p w:rsidR="009C6EF3" w:rsidRPr="00B47DD1" w:rsidRDefault="009C6EF3" w:rsidP="00B36EDB">
            <w:pPr>
              <w:pStyle w:val="ASFKTablenorm"/>
              <w:ind w:left="57" w:right="57"/>
            </w:pPr>
            <w:r w:rsidRPr="00B47DD1">
              <w:t>Заполняется при импорте из внешних систем соответствующим значением из файла</w:t>
            </w:r>
            <w:r>
              <w:t>,</w:t>
            </w:r>
            <w:r w:rsidRPr="00B47DD1">
              <w:t xml:space="preserve"> или при ручном вводе документа.</w:t>
            </w:r>
          </w:p>
          <w:p w:rsidR="009C6EF3" w:rsidRPr="00B47DD1" w:rsidRDefault="009C6EF3" w:rsidP="00B36EDB">
            <w:pPr>
              <w:pStyle w:val="ASFKTablenorm"/>
              <w:ind w:left="57" w:right="57"/>
            </w:pPr>
            <w:r w:rsidRPr="00B47DD1">
              <w:t>Правила заполнения при ручном вводе:</w:t>
            </w:r>
          </w:p>
          <w:p w:rsidR="009C6EF3" w:rsidRPr="00B47DD1" w:rsidRDefault="009C6EF3" w:rsidP="00B36EDB">
            <w:pPr>
              <w:pStyle w:val="ASFKTablenorm"/>
              <w:ind w:left="57" w:right="57"/>
            </w:pPr>
            <w:r w:rsidRPr="00B47DD1">
              <w:t>Значение поля заполняется автоматически на основании значения поля «Получатель» - указывается ИНН из актуальной записи соответствующего справочника.</w:t>
            </w:r>
          </w:p>
          <w:p w:rsidR="009C6EF3" w:rsidRPr="00B47DD1" w:rsidRDefault="009C6EF3" w:rsidP="00B36EDB">
            <w:pPr>
              <w:pStyle w:val="ASFKTablenorm"/>
              <w:ind w:left="57" w:right="57"/>
            </w:pPr>
            <w:r w:rsidRPr="00B47DD1">
              <w:t>Может быть заполнено/изменено вручную.</w:t>
            </w:r>
          </w:p>
          <w:p w:rsidR="009C6EF3" w:rsidRPr="00B47DD1" w:rsidRDefault="009C6EF3" w:rsidP="00B36EDB">
            <w:pPr>
              <w:pStyle w:val="ASFKTablenorm"/>
              <w:ind w:left="57" w:right="57"/>
            </w:pPr>
            <w:r w:rsidRPr="00B47DD1">
              <w:t>На АРМ ОФК off-line и УП:</w:t>
            </w:r>
          </w:p>
          <w:p w:rsidR="009C6EF3" w:rsidRPr="0093692E" w:rsidRDefault="009C6EF3" w:rsidP="00B36EDB">
            <w:pPr>
              <w:pStyle w:val="ASFKTablenorm"/>
              <w:ind w:left="57" w:right="57"/>
            </w:pPr>
            <w:r w:rsidRPr="00B47DD1">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КПП</w:t>
            </w:r>
          </w:p>
        </w:tc>
        <w:tc>
          <w:tcPr>
            <w:tcW w:w="3736" w:type="pct"/>
            <w:shd w:val="clear" w:color="auto" w:fill="auto"/>
          </w:tcPr>
          <w:p w:rsidR="009C6EF3" w:rsidRPr="0093692E" w:rsidRDefault="009C6EF3" w:rsidP="00B36EDB">
            <w:pPr>
              <w:pStyle w:val="ASFKTablenorm"/>
              <w:ind w:left="57" w:right="57"/>
            </w:pPr>
            <w:r w:rsidRPr="0093692E">
              <w:t>КПП получателя.</w:t>
            </w:r>
          </w:p>
          <w:p w:rsidR="009C6EF3" w:rsidRPr="00B47DD1" w:rsidRDefault="009C6EF3" w:rsidP="00B36EDB">
            <w:pPr>
              <w:pStyle w:val="ASFKTablenorm"/>
              <w:ind w:left="57" w:right="57"/>
            </w:pPr>
            <w:r w:rsidRPr="00B47DD1">
              <w:t>На АРМ ПБС и НУБП:</w:t>
            </w:r>
          </w:p>
          <w:p w:rsidR="009C6EF3" w:rsidRPr="00B47DD1" w:rsidRDefault="009C6EF3" w:rsidP="00B36EDB">
            <w:pPr>
              <w:pStyle w:val="ASFKTablenorm"/>
              <w:ind w:left="57" w:right="57"/>
            </w:pPr>
            <w:r w:rsidRPr="00B47DD1">
              <w:t>Заполняется при импорте из внешних систем соответствующим значением из файла</w:t>
            </w:r>
            <w:r>
              <w:t>,</w:t>
            </w:r>
            <w:r w:rsidRPr="00B47DD1">
              <w:t xml:space="preserve"> или при ручном вводе документа.</w:t>
            </w:r>
          </w:p>
          <w:p w:rsidR="009C6EF3" w:rsidRPr="00B47DD1" w:rsidRDefault="009C6EF3" w:rsidP="00B36EDB">
            <w:pPr>
              <w:pStyle w:val="ASFKTablenorm"/>
              <w:ind w:left="57" w:right="57"/>
            </w:pPr>
            <w:r w:rsidRPr="00B47DD1">
              <w:t>Правила заполнения при ручном вводе:</w:t>
            </w:r>
          </w:p>
          <w:p w:rsidR="009C6EF3" w:rsidRPr="00B47DD1" w:rsidRDefault="009C6EF3" w:rsidP="00B36EDB">
            <w:pPr>
              <w:pStyle w:val="ASFKTablenorm"/>
              <w:ind w:left="57" w:right="57"/>
            </w:pPr>
            <w:r w:rsidRPr="00B47DD1">
              <w:t>Значение поля заполняется автоматически на основании значения поля «Получатель» - указывается КПП из актуальной записи соответствующего справочника.</w:t>
            </w:r>
          </w:p>
          <w:p w:rsidR="009C6EF3" w:rsidRPr="00B47DD1" w:rsidRDefault="009C6EF3" w:rsidP="00B36EDB">
            <w:pPr>
              <w:pStyle w:val="ASFKTablenorm"/>
              <w:ind w:left="57" w:right="57"/>
            </w:pPr>
            <w:r w:rsidRPr="00B47DD1">
              <w:t>Может быть заполнено/изменено вручную.</w:t>
            </w:r>
          </w:p>
          <w:p w:rsidR="009C6EF3" w:rsidRPr="00B47DD1" w:rsidRDefault="009C6EF3" w:rsidP="00B36EDB">
            <w:pPr>
              <w:pStyle w:val="ASFKTablenorm"/>
              <w:ind w:left="57" w:right="57"/>
            </w:pPr>
            <w:r w:rsidRPr="00B47DD1">
              <w:t>На АРМ ОФК off-line и УП:</w:t>
            </w:r>
          </w:p>
          <w:p w:rsidR="009C6EF3" w:rsidRPr="0093692E" w:rsidRDefault="009C6EF3" w:rsidP="00B36EDB">
            <w:pPr>
              <w:pStyle w:val="ASFKTablenorm"/>
              <w:ind w:left="57" w:right="57"/>
            </w:pPr>
            <w:r w:rsidRPr="00B47DD1">
              <w:t>Заполняется при импорте из внешних систем соответствующим значением из файла</w:t>
            </w:r>
            <w:r>
              <w:t>,</w:t>
            </w:r>
            <w:r w:rsidRPr="00B47DD1">
              <w:t xml:space="preserve">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Номер лицевого счета</w:t>
            </w:r>
          </w:p>
        </w:tc>
        <w:tc>
          <w:tcPr>
            <w:tcW w:w="3736" w:type="pct"/>
            <w:shd w:val="clear" w:color="auto" w:fill="auto"/>
          </w:tcPr>
          <w:p w:rsidR="009C6EF3" w:rsidRPr="00B47DD1" w:rsidRDefault="009C6EF3" w:rsidP="00B36EDB">
            <w:pPr>
              <w:pStyle w:val="ASFKTablenorm"/>
              <w:ind w:left="57" w:right="57"/>
            </w:pPr>
            <w:r w:rsidRPr="00B47DD1">
              <w:t>На всех АРМ кроме АРМ ОФК off-line:</w:t>
            </w:r>
          </w:p>
          <w:p w:rsidR="009C6EF3" w:rsidRPr="00B47DD1" w:rsidRDefault="009C6EF3" w:rsidP="00B36EDB">
            <w:pPr>
              <w:pStyle w:val="ASFKTablenorm"/>
              <w:ind w:left="57" w:right="57"/>
            </w:pPr>
            <w:r w:rsidRPr="00B47DD1">
              <w:t>Заполняется при импорте из внешних систем соответствующим значением из файла</w:t>
            </w:r>
            <w:r>
              <w:t>,</w:t>
            </w:r>
            <w:r w:rsidRPr="00B47DD1">
              <w:t xml:space="preserve"> или при ручном вводе документа.</w:t>
            </w:r>
          </w:p>
          <w:p w:rsidR="009C6EF3" w:rsidRPr="00B47DD1" w:rsidRDefault="009C6EF3" w:rsidP="00B36EDB">
            <w:pPr>
              <w:pStyle w:val="ASFKTablenorm"/>
              <w:ind w:left="57" w:right="57"/>
            </w:pPr>
            <w:r w:rsidRPr="00B47DD1">
              <w:t>Правила заполнения при ручном вводе:</w:t>
            </w:r>
          </w:p>
          <w:p w:rsidR="009C6EF3" w:rsidRPr="00B47DD1" w:rsidRDefault="009C6EF3" w:rsidP="00B36EDB">
            <w:pPr>
              <w:pStyle w:val="ASFKTablenorm"/>
              <w:ind w:left="57" w:right="57"/>
            </w:pPr>
            <w:r w:rsidRPr="00B47DD1">
              <w:t>На АРМ ПБС:</w:t>
            </w:r>
          </w:p>
          <w:p w:rsidR="009C6EF3" w:rsidRPr="00B47DD1" w:rsidRDefault="009C6EF3" w:rsidP="00B36EDB">
            <w:pPr>
              <w:pStyle w:val="ASFKTablenorm"/>
              <w:ind w:left="57" w:right="57"/>
            </w:pPr>
            <w:r w:rsidRPr="00B47DD1">
              <w:t>Указывается автоматически номер актуального лицевого счета с кодом «03» клиента из справочника «Информация о лицевых счетах» (далее, - ИЛС).</w:t>
            </w:r>
          </w:p>
          <w:p w:rsidR="009C6EF3" w:rsidRPr="00B47DD1" w:rsidRDefault="009C6EF3" w:rsidP="00B36EDB">
            <w:pPr>
              <w:pStyle w:val="ASFKTablenorm"/>
              <w:ind w:left="57" w:right="57"/>
            </w:pPr>
            <w:r w:rsidRPr="00B47DD1">
              <w:lastRenderedPageBreak/>
              <w:t>Значение может быть изменено вручную или выбором из справочника лицевых счетов.</w:t>
            </w:r>
          </w:p>
          <w:p w:rsidR="009C6EF3" w:rsidRPr="00B47DD1" w:rsidRDefault="009C6EF3" w:rsidP="00B36EDB">
            <w:pPr>
              <w:pStyle w:val="ASFKTablenorm"/>
              <w:ind w:left="57" w:right="57"/>
            </w:pPr>
            <w:r w:rsidRPr="00B47DD1">
              <w:t>На АРМ НУБП:</w:t>
            </w:r>
          </w:p>
          <w:p w:rsidR="009C6EF3" w:rsidRPr="00B47DD1" w:rsidRDefault="009C6EF3" w:rsidP="00B36EDB">
            <w:pPr>
              <w:pStyle w:val="ASFKTablenorm"/>
              <w:ind w:left="57" w:right="57"/>
            </w:pPr>
            <w:r w:rsidRPr="00B47DD1">
              <w:t>Указывается автоматически номер актуального лицевого счета с кодом «20», «21», «22», «30», «31», «32» клиента из справочника ИЛС, если лицевой счет единственный</w:t>
            </w:r>
            <w:r w:rsidR="00683289">
              <w:t xml:space="preserve"> </w:t>
            </w:r>
            <w:r w:rsidRPr="00B47DD1">
              <w:t xml:space="preserve">(поиск в справочнике ИЛС выполняется по значениям системных констант). </w:t>
            </w:r>
          </w:p>
          <w:p w:rsidR="009C6EF3" w:rsidRPr="00B47DD1" w:rsidRDefault="009C6EF3" w:rsidP="00B36EDB">
            <w:pPr>
              <w:pStyle w:val="ASFKTablenorm"/>
              <w:ind w:left="57" w:right="57"/>
            </w:pPr>
            <w:r w:rsidRPr="00B47DD1">
              <w:t>Значение может быть изменено вручную</w:t>
            </w:r>
            <w:r w:rsidR="00E346AC">
              <w:t xml:space="preserve"> или выбором из справочника ЛС</w:t>
            </w:r>
            <w:r w:rsidRPr="00B47DD1">
              <w:t>.</w:t>
            </w:r>
          </w:p>
          <w:p w:rsidR="009C6EF3" w:rsidRPr="00B47DD1" w:rsidRDefault="009C6EF3" w:rsidP="00B36EDB">
            <w:pPr>
              <w:pStyle w:val="ASFKTablenorm"/>
              <w:ind w:left="57" w:right="57"/>
            </w:pPr>
            <w:r w:rsidRPr="00B47DD1">
              <w:t>На АРМ УП:</w:t>
            </w:r>
          </w:p>
          <w:p w:rsidR="009C6EF3" w:rsidRPr="00B47DD1" w:rsidRDefault="009C6EF3" w:rsidP="00B36EDB">
            <w:pPr>
              <w:pStyle w:val="ASFKTablenorm"/>
              <w:ind w:left="57" w:right="57"/>
            </w:pPr>
            <w:r w:rsidRPr="00B47DD1">
              <w:t>Значение поля не заполняется.</w:t>
            </w:r>
          </w:p>
          <w:p w:rsidR="009C6EF3" w:rsidRPr="00B47DD1" w:rsidRDefault="009C6EF3" w:rsidP="00B36EDB">
            <w:pPr>
              <w:pStyle w:val="ASFKTablenorm"/>
              <w:ind w:left="57" w:right="57"/>
            </w:pPr>
            <w:r w:rsidRPr="00B47DD1">
              <w:t>При указании ЛС 14 или 05 (для л/с с кодом «05» в справочнике ЛС должны быть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автоматически перезаполнить следующие поля документа:</w:t>
            </w:r>
          </w:p>
          <w:p w:rsidR="009C6EF3" w:rsidRPr="00B47DD1" w:rsidRDefault="009C6EF3" w:rsidP="00CB4AFC">
            <w:pPr>
              <w:pStyle w:val="ASFKTableListMark"/>
            </w:pPr>
            <w:r w:rsidRPr="00B47DD1">
              <w:t>наименование вносителя (присваивается полное наименование владельца л/с из справочника ЛС);</w:t>
            </w:r>
          </w:p>
          <w:p w:rsidR="009C6EF3" w:rsidRPr="00B47DD1" w:rsidRDefault="009C6EF3" w:rsidP="00CB4AFC">
            <w:pPr>
              <w:pStyle w:val="ASFKTableListMark"/>
            </w:pPr>
            <w:r w:rsidRPr="00B47DD1">
              <w:t>наименование получателя (присваивается полное наименование владельца л/с из справочника ЛС);</w:t>
            </w:r>
          </w:p>
          <w:p w:rsidR="009C6EF3" w:rsidRPr="00B47DD1" w:rsidRDefault="009C6EF3" w:rsidP="00CB4AFC">
            <w:pPr>
              <w:pStyle w:val="ASFKTableListMark"/>
            </w:pPr>
            <w:r w:rsidRPr="00B47DD1">
              <w:t>код по ОКПО вносителя (присваивается код по ОКПО из СР или СРРПБС/ПУБП в зависимости от Признака Перехода на СР);</w:t>
            </w:r>
          </w:p>
          <w:p w:rsidR="009C6EF3" w:rsidRPr="00B47DD1" w:rsidRDefault="009C6EF3" w:rsidP="00CB4AFC">
            <w:pPr>
              <w:pStyle w:val="ASFKTableListMark"/>
            </w:pPr>
            <w:r w:rsidRPr="00B47DD1">
              <w:t>код по ОКПО получателя (присваивается код по ОКПО из СР или СРРПБС/ПУБП в зависимости от наступления даты окончания перехода на СР: если дата не наступила, то ищем в СР после в СРРПБС\ПУБП; если наступила – то, только в СР);</w:t>
            </w:r>
          </w:p>
          <w:p w:rsidR="009C6EF3" w:rsidRPr="00B47DD1" w:rsidRDefault="009C6EF3" w:rsidP="00CB4AFC">
            <w:pPr>
              <w:pStyle w:val="ASFKTableListMark"/>
            </w:pPr>
            <w:r w:rsidRPr="00B47DD1">
              <w:t>ИНН получателя (присваивается код по ИНН из СР или СРРПБС/ПУБП в зависимости от наступления даты окончания перехода на СР);</w:t>
            </w:r>
          </w:p>
          <w:p w:rsidR="009C6EF3" w:rsidRPr="00B47DD1" w:rsidRDefault="009C6EF3" w:rsidP="00CB4AFC">
            <w:pPr>
              <w:pStyle w:val="ASFKTableListMark"/>
            </w:pPr>
            <w:r w:rsidRPr="00B47DD1">
              <w:t>КПП получателя (присваивается код по КПП из СР или СРРПБС/ПУБП в зависимости от наступления даты окончания перехода на СР).</w:t>
            </w:r>
          </w:p>
          <w:p w:rsidR="009C6EF3" w:rsidRPr="00B47DD1" w:rsidRDefault="009C6EF3" w:rsidP="00B36EDB">
            <w:pPr>
              <w:pStyle w:val="ASFKTablenorm"/>
              <w:ind w:left="57" w:right="57"/>
            </w:pPr>
            <w:r w:rsidRPr="00B47DD1">
              <w:t>На АРМ ОФК off-line:</w:t>
            </w:r>
          </w:p>
          <w:p w:rsidR="009C6EF3" w:rsidRPr="0093692E" w:rsidRDefault="009C6EF3" w:rsidP="00B36EDB">
            <w:pPr>
              <w:pStyle w:val="ASFKTablenorm"/>
              <w:ind w:left="57" w:right="57"/>
            </w:pPr>
            <w:r w:rsidRPr="00B47DD1">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lastRenderedPageBreak/>
              <w:t>Банк-получатель</w:t>
            </w:r>
          </w:p>
        </w:tc>
        <w:tc>
          <w:tcPr>
            <w:tcW w:w="3736" w:type="pct"/>
            <w:shd w:val="clear" w:color="auto" w:fill="auto"/>
          </w:tcPr>
          <w:p w:rsidR="009C6EF3" w:rsidRPr="0093692E" w:rsidRDefault="009C6EF3" w:rsidP="00B36EDB">
            <w:pPr>
              <w:pStyle w:val="ASFKTablenorm"/>
              <w:ind w:left="57" w:right="57"/>
            </w:pPr>
            <w:r w:rsidRPr="0093692E">
              <w:t>Наименование банка получателя.</w:t>
            </w:r>
          </w:p>
          <w:p w:rsidR="009C6EF3" w:rsidRPr="005A4526" w:rsidRDefault="009C6EF3" w:rsidP="00B36EDB">
            <w:pPr>
              <w:pStyle w:val="ASFKTablenorm"/>
              <w:ind w:left="57" w:right="57"/>
            </w:pPr>
            <w:r w:rsidRPr="005A4526">
              <w:t>На всех АРМ кроме АРМ ОФК off-line:</w:t>
            </w:r>
          </w:p>
          <w:p w:rsidR="009C6EF3" w:rsidRPr="005A4526" w:rsidRDefault="009C6EF3" w:rsidP="00B36EDB">
            <w:pPr>
              <w:pStyle w:val="ASFKTablenorm"/>
              <w:ind w:left="57" w:right="57"/>
            </w:pPr>
            <w:r w:rsidRPr="005A4526">
              <w:t>Заполняется при импорте из внешних систем соответствующим значением из файла</w:t>
            </w:r>
            <w:r>
              <w:t>,</w:t>
            </w:r>
            <w:r w:rsidRPr="005A4526">
              <w:t xml:space="preserve"> или при ручном вводе документа.</w:t>
            </w:r>
          </w:p>
          <w:p w:rsidR="009C6EF3" w:rsidRPr="005A4526" w:rsidRDefault="009C6EF3" w:rsidP="00B36EDB">
            <w:pPr>
              <w:pStyle w:val="ASFKTablenorm"/>
              <w:ind w:left="57" w:right="57"/>
            </w:pPr>
            <w:r w:rsidRPr="005A4526">
              <w:t>Правила заполнения при ручном вводе/редактировании:</w:t>
            </w:r>
          </w:p>
          <w:p w:rsidR="009C6EF3" w:rsidRPr="005A4526" w:rsidRDefault="009C6EF3" w:rsidP="00B36EDB">
            <w:pPr>
              <w:pStyle w:val="ASFKTablenorm"/>
              <w:ind w:left="57" w:right="57"/>
            </w:pPr>
            <w:r w:rsidRPr="005A4526">
              <w:t>Значение заполняется автоматически на основании значения поля «БИК» наименованием Банка по справочнику Банковские счета ФК.</w:t>
            </w:r>
          </w:p>
          <w:p w:rsidR="009C6EF3" w:rsidRPr="005A4526" w:rsidRDefault="009C6EF3" w:rsidP="00B36EDB">
            <w:pPr>
              <w:pStyle w:val="ASFKTablenorm"/>
              <w:ind w:left="57" w:right="57"/>
            </w:pPr>
            <w:r w:rsidRPr="005A4526">
              <w:t>Может быть заполнено/изменено вручную.</w:t>
            </w:r>
          </w:p>
          <w:p w:rsidR="009C6EF3" w:rsidRPr="005A4526" w:rsidRDefault="009C6EF3" w:rsidP="00B36EDB">
            <w:pPr>
              <w:pStyle w:val="ASFKTablenorm"/>
              <w:ind w:left="57" w:right="57"/>
            </w:pPr>
            <w:r w:rsidRPr="005A4526">
              <w:t>На АРМ ОФК off-line:</w:t>
            </w:r>
          </w:p>
          <w:p w:rsidR="009C6EF3" w:rsidRPr="0093692E" w:rsidRDefault="009C6EF3" w:rsidP="00B36EDB">
            <w:pPr>
              <w:pStyle w:val="ASFKTablenorm"/>
              <w:ind w:left="57" w:right="57"/>
            </w:pPr>
            <w:r w:rsidRPr="005A4526">
              <w:t>Заполняется при импорте из внешних систем соответствующим значением из файла</w:t>
            </w:r>
            <w:r>
              <w:t>,</w:t>
            </w:r>
            <w:r w:rsidRPr="005A4526">
              <w:t xml:space="preserve"> или значение</w:t>
            </w:r>
            <w:r>
              <w:t xml:space="preserve"> </w:t>
            </w:r>
            <w:r w:rsidRPr="005A4526">
              <w:t>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БИК</w:t>
            </w:r>
          </w:p>
        </w:tc>
        <w:tc>
          <w:tcPr>
            <w:tcW w:w="3736" w:type="pct"/>
            <w:shd w:val="clear" w:color="auto" w:fill="auto"/>
          </w:tcPr>
          <w:p w:rsidR="009C6EF3" w:rsidRPr="0093692E" w:rsidRDefault="009C6EF3" w:rsidP="00B36EDB">
            <w:pPr>
              <w:pStyle w:val="ASFKTablenorm"/>
              <w:ind w:left="57" w:right="57"/>
            </w:pPr>
            <w:r w:rsidRPr="0093692E">
              <w:t>БИК банка получателя.</w:t>
            </w:r>
          </w:p>
          <w:p w:rsidR="009C6EF3" w:rsidRPr="005A4526" w:rsidRDefault="009C6EF3" w:rsidP="00B36EDB">
            <w:pPr>
              <w:pStyle w:val="ASFKTablenorm"/>
              <w:ind w:left="57" w:right="57"/>
            </w:pPr>
            <w:r w:rsidRPr="005A4526">
              <w:t>На всех АРМ кроме АРМ ОФК off-line:</w:t>
            </w:r>
          </w:p>
          <w:p w:rsidR="009C6EF3" w:rsidRPr="005A4526" w:rsidRDefault="009C6EF3" w:rsidP="00B36EDB">
            <w:pPr>
              <w:pStyle w:val="ASFKTablenorm"/>
              <w:ind w:left="57" w:right="57"/>
            </w:pPr>
            <w:r w:rsidRPr="005A4526">
              <w:lastRenderedPageBreak/>
              <w:t>Заполняется при импорте из внешних систем соответствующим значением из файла</w:t>
            </w:r>
            <w:r>
              <w:t>,</w:t>
            </w:r>
            <w:r w:rsidRPr="005A4526">
              <w:t xml:space="preserve"> или при ручном вводе документа.</w:t>
            </w:r>
          </w:p>
          <w:p w:rsidR="009C6EF3" w:rsidRPr="005A4526" w:rsidRDefault="009C6EF3" w:rsidP="00B36EDB">
            <w:pPr>
              <w:pStyle w:val="ASFKTablenorm"/>
              <w:ind w:left="57" w:right="57"/>
            </w:pPr>
            <w:r w:rsidRPr="005A4526">
              <w:t>Правила заполнения при ручном вводе/редактировании:</w:t>
            </w:r>
          </w:p>
          <w:p w:rsidR="009C6EF3" w:rsidRPr="005A4526" w:rsidRDefault="009C6EF3" w:rsidP="00B36EDB">
            <w:pPr>
              <w:pStyle w:val="ASFKTablenorm"/>
              <w:ind w:left="57" w:right="57"/>
            </w:pPr>
            <w:r w:rsidRPr="005A4526">
              <w:t xml:space="preserve">Значение заполняется автоматически на основании значения поля «БИК» наименованием Банка по справочнику </w:t>
            </w:r>
            <w:r w:rsidR="00F6076F">
              <w:t>«</w:t>
            </w:r>
            <w:r w:rsidRPr="005A4526">
              <w:t>Банковские счета ФК</w:t>
            </w:r>
            <w:r w:rsidR="00F6076F">
              <w:t>»</w:t>
            </w:r>
            <w:r w:rsidRPr="005A4526">
              <w:t>.</w:t>
            </w:r>
          </w:p>
          <w:p w:rsidR="009C6EF3" w:rsidRPr="005A4526" w:rsidRDefault="009C6EF3" w:rsidP="00B36EDB">
            <w:pPr>
              <w:pStyle w:val="ASFKTablenorm"/>
              <w:ind w:left="57" w:right="57"/>
            </w:pPr>
            <w:r w:rsidRPr="005A4526">
              <w:t>Может быть заполнено/изменено вручную.</w:t>
            </w:r>
          </w:p>
          <w:p w:rsidR="009C6EF3" w:rsidRPr="005A4526" w:rsidRDefault="009C6EF3" w:rsidP="00B36EDB">
            <w:pPr>
              <w:pStyle w:val="ASFKTablenorm"/>
              <w:ind w:left="57" w:right="57"/>
            </w:pPr>
            <w:r w:rsidRPr="005A4526">
              <w:t>На АРМ ОФК off-line:</w:t>
            </w:r>
          </w:p>
          <w:p w:rsidR="009C6EF3" w:rsidRPr="0093692E" w:rsidRDefault="009C6EF3" w:rsidP="00B36EDB">
            <w:pPr>
              <w:pStyle w:val="ASFKTablenorm"/>
              <w:ind w:left="57" w:right="57"/>
            </w:pPr>
            <w:r w:rsidRPr="005A4526">
              <w:t>Заполняется при импорте из внешних систем соответствующим значением из файла</w:t>
            </w:r>
            <w:r>
              <w:t>,</w:t>
            </w:r>
            <w:r w:rsidRPr="005A4526">
              <w:t xml:space="preserve"> или значение</w:t>
            </w:r>
            <w:r>
              <w:t xml:space="preserve"> </w:t>
            </w:r>
            <w:r w:rsidRPr="005A4526">
              <w:t>указывается вручную.</w:t>
            </w:r>
          </w:p>
        </w:tc>
      </w:tr>
      <w:tr w:rsidR="009C6EF3" w:rsidRPr="007B2273" w:rsidTr="00B36EDB">
        <w:tc>
          <w:tcPr>
            <w:tcW w:w="1264" w:type="pct"/>
            <w:shd w:val="clear" w:color="auto" w:fill="auto"/>
          </w:tcPr>
          <w:p w:rsidR="009C6EF3" w:rsidRPr="0093692E" w:rsidRDefault="00516543" w:rsidP="00B36EDB">
            <w:pPr>
              <w:pStyle w:val="ASFKTablenorm"/>
              <w:ind w:left="57" w:right="57"/>
            </w:pPr>
            <w:r>
              <w:lastRenderedPageBreak/>
              <w:t>Номер счета</w:t>
            </w:r>
          </w:p>
        </w:tc>
        <w:tc>
          <w:tcPr>
            <w:tcW w:w="3736" w:type="pct"/>
            <w:shd w:val="clear" w:color="auto" w:fill="auto"/>
          </w:tcPr>
          <w:p w:rsidR="009C6EF3" w:rsidRPr="0093692E" w:rsidRDefault="009C6EF3" w:rsidP="00B36EDB">
            <w:pPr>
              <w:pStyle w:val="ASFKTablenorm"/>
              <w:ind w:left="57" w:right="57"/>
            </w:pPr>
            <w:r w:rsidRPr="0093692E">
              <w:t>Номер банковского счета банка получателя.</w:t>
            </w:r>
          </w:p>
          <w:p w:rsidR="009C6EF3" w:rsidRPr="005A4526" w:rsidRDefault="009C6EF3" w:rsidP="00B36EDB">
            <w:pPr>
              <w:pStyle w:val="ASFKTablenorm"/>
              <w:ind w:left="57" w:right="57"/>
            </w:pPr>
            <w:r w:rsidRPr="005A4526">
              <w:t>На всех АРМ кроме АРМ ОФК off-line:</w:t>
            </w:r>
          </w:p>
          <w:p w:rsidR="009C6EF3" w:rsidRPr="005A4526" w:rsidRDefault="009C6EF3" w:rsidP="00B36EDB">
            <w:pPr>
              <w:pStyle w:val="ASFKTablenorm"/>
              <w:ind w:left="57" w:right="57"/>
            </w:pPr>
            <w:r w:rsidRPr="005A4526">
              <w:t>Заполняется при импорте из внешних систем соответствующим значением из файла</w:t>
            </w:r>
            <w:r>
              <w:t>,</w:t>
            </w:r>
            <w:r w:rsidRPr="005A4526">
              <w:t xml:space="preserve"> или при ручном вводе документа.</w:t>
            </w:r>
          </w:p>
          <w:p w:rsidR="009C6EF3" w:rsidRPr="005A4526" w:rsidRDefault="009C6EF3" w:rsidP="00B36EDB">
            <w:pPr>
              <w:pStyle w:val="ASFKTablenorm"/>
              <w:ind w:left="57" w:right="57"/>
            </w:pPr>
            <w:r w:rsidRPr="005A4526">
              <w:t>Правила заполнения при ручном вводе/редактировании:</w:t>
            </w:r>
          </w:p>
          <w:p w:rsidR="009C6EF3" w:rsidRPr="005A4526" w:rsidRDefault="009C6EF3" w:rsidP="00B36EDB">
            <w:pPr>
              <w:pStyle w:val="ASFKTablenorm"/>
              <w:ind w:left="57" w:right="57"/>
            </w:pPr>
            <w:r w:rsidRPr="005A4526">
              <w:t>Значение заполняется путём выбора из справочника «Банковские счета ФК», указывается значение поля Номер счёта (перечень значений, доступных для выбора, ограничивается критериями: маска 40116%, не указан признак «Открыт для ОФК», код бюджета = коду бюджета из документа, если в документе заполнен).</w:t>
            </w:r>
          </w:p>
          <w:p w:rsidR="009C6EF3" w:rsidRPr="005A4526" w:rsidRDefault="009C6EF3" w:rsidP="00B36EDB">
            <w:pPr>
              <w:pStyle w:val="ASFKTablenorm"/>
              <w:ind w:left="57" w:right="57"/>
            </w:pPr>
            <w:r w:rsidRPr="005A4526">
              <w:t>Может быть заполнено/изменено вручную.</w:t>
            </w:r>
          </w:p>
          <w:p w:rsidR="009C6EF3" w:rsidRPr="005A4526" w:rsidRDefault="009C6EF3" w:rsidP="00B36EDB">
            <w:pPr>
              <w:pStyle w:val="ASFKTablenorm"/>
              <w:ind w:left="57" w:right="57"/>
            </w:pPr>
            <w:r w:rsidRPr="005A4526">
              <w:t>На АРМ ОФК off-line:</w:t>
            </w:r>
          </w:p>
          <w:p w:rsidR="009C6EF3" w:rsidRPr="0093692E" w:rsidRDefault="009C6EF3" w:rsidP="00B36EDB">
            <w:pPr>
              <w:pStyle w:val="ASFKTablenorm"/>
              <w:ind w:left="57" w:right="57"/>
            </w:pPr>
            <w:r w:rsidRPr="005A4526">
              <w:t>Заполняется при импорте из внешних систем соответствующим значением из файла</w:t>
            </w:r>
            <w:r>
              <w:t>,</w:t>
            </w:r>
            <w:r w:rsidRPr="005A4526">
              <w:t xml:space="preserve"> или значение</w:t>
            </w:r>
            <w:r>
              <w:t xml:space="preserve"> </w:t>
            </w:r>
            <w:r w:rsidRPr="005A4526">
              <w:t>указывается вручную.</w:t>
            </w:r>
          </w:p>
        </w:tc>
      </w:tr>
      <w:tr w:rsidR="00F02EE5" w:rsidRPr="007B2273" w:rsidTr="00B36EDB">
        <w:tc>
          <w:tcPr>
            <w:tcW w:w="1264" w:type="pct"/>
            <w:shd w:val="clear" w:color="auto" w:fill="auto"/>
          </w:tcPr>
          <w:p w:rsidR="00F02EE5" w:rsidRPr="00516543" w:rsidRDefault="00F02EE5" w:rsidP="00B36EDB">
            <w:pPr>
              <w:pStyle w:val="ASFKTablenorm"/>
              <w:ind w:left="57" w:right="57"/>
            </w:pPr>
            <w:r w:rsidRPr="00516543">
              <w:t>Код валюты по ОКВ</w:t>
            </w:r>
          </w:p>
        </w:tc>
        <w:tc>
          <w:tcPr>
            <w:tcW w:w="3736" w:type="pct"/>
            <w:shd w:val="clear" w:color="auto" w:fill="auto"/>
          </w:tcPr>
          <w:p w:rsidR="00516543" w:rsidRPr="00516543" w:rsidRDefault="00516543" w:rsidP="00516543">
            <w:pPr>
              <w:pStyle w:val="ASFKTablenorm"/>
              <w:ind w:left="57" w:right="57"/>
            </w:pPr>
            <w:r w:rsidRPr="00516543">
              <w:t>Заполняется при импорте из внешних систем или вручную.</w:t>
            </w:r>
          </w:p>
          <w:p w:rsidR="00516543" w:rsidRPr="00516543" w:rsidRDefault="00516543" w:rsidP="00516543">
            <w:pPr>
              <w:pStyle w:val="ASFKTablenorm"/>
              <w:ind w:left="57" w:right="57"/>
            </w:pPr>
            <w:r w:rsidRPr="00516543">
              <w:t>При ручном вводе автоматически заполняется значением кода валюты, определенной для системы как валюта по умолчанию (643).</w:t>
            </w:r>
          </w:p>
          <w:p w:rsidR="00516543" w:rsidRPr="00516543" w:rsidRDefault="00516543" w:rsidP="00516543">
            <w:pPr>
              <w:pStyle w:val="ASFKTablenorm"/>
              <w:ind w:left="57" w:right="57"/>
            </w:pPr>
            <w:r w:rsidRPr="00516543">
              <w:t>Значение может быть изменено пользователем путем выбора значения из справочника «Валюты» (ОКВ) (из поля «Цифровой код валюты»).</w:t>
            </w:r>
          </w:p>
          <w:p w:rsidR="00F02EE5" w:rsidRDefault="00516543" w:rsidP="00516543">
            <w:pPr>
              <w:pStyle w:val="ASFKTableNum"/>
              <w:numPr>
                <w:ilvl w:val="0"/>
                <w:numId w:val="0"/>
              </w:numPr>
              <w:ind w:left="57"/>
            </w:pPr>
            <w:r w:rsidRPr="00516543">
              <w:t>На АРМ ОФК Off-line заполняется при импорте из внешних систем.</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Орган ФК</w:t>
            </w:r>
          </w:p>
        </w:tc>
        <w:tc>
          <w:tcPr>
            <w:tcW w:w="3736" w:type="pct"/>
            <w:shd w:val="clear" w:color="auto" w:fill="auto"/>
          </w:tcPr>
          <w:p w:rsidR="009C6EF3" w:rsidRPr="0093692E" w:rsidRDefault="009C6EF3" w:rsidP="00B36EDB">
            <w:pPr>
              <w:pStyle w:val="ASFKTablenorm"/>
              <w:ind w:left="57" w:right="57"/>
            </w:pPr>
            <w:r w:rsidRPr="0093692E">
              <w:t>Наименование ОрФК.</w:t>
            </w:r>
          </w:p>
          <w:p w:rsidR="009C6EF3" w:rsidRPr="005A4526" w:rsidRDefault="009C6EF3" w:rsidP="00B36EDB">
            <w:pPr>
              <w:pStyle w:val="ASFKTablenorm"/>
              <w:ind w:left="57" w:right="57"/>
            </w:pPr>
            <w:r w:rsidRPr="005A4526">
              <w:t>На всех АРМ кроме АРМ ОФК off-line:</w:t>
            </w:r>
          </w:p>
          <w:p w:rsidR="009C6EF3" w:rsidRPr="005A4526" w:rsidRDefault="009C6EF3" w:rsidP="00B36EDB">
            <w:pPr>
              <w:pStyle w:val="ASFKTablenorm"/>
              <w:ind w:left="57" w:right="57"/>
            </w:pPr>
            <w:r w:rsidRPr="005A4526">
              <w:t>Заполняется при импорте из внешних систем соответствующим значением из файла</w:t>
            </w:r>
            <w:r>
              <w:t>,</w:t>
            </w:r>
            <w:r w:rsidRPr="005A4526">
              <w:t xml:space="preserve"> или при ручном вводе документа.</w:t>
            </w:r>
          </w:p>
          <w:p w:rsidR="009C6EF3" w:rsidRPr="005A4526" w:rsidRDefault="009C6EF3" w:rsidP="00B36EDB">
            <w:pPr>
              <w:pStyle w:val="ASFKTablenorm"/>
              <w:ind w:left="57" w:right="57"/>
            </w:pPr>
            <w:r w:rsidRPr="005A4526">
              <w:t>Правила заполнения при ручном вводе/редактировании:</w:t>
            </w:r>
          </w:p>
          <w:p w:rsidR="009C6EF3" w:rsidRPr="005A4526" w:rsidRDefault="009C6EF3" w:rsidP="00B36EDB">
            <w:pPr>
              <w:pStyle w:val="ASFKTablenorm"/>
              <w:ind w:left="57" w:right="57"/>
            </w:pPr>
            <w:r w:rsidRPr="005A4526">
              <w:t>Значение заполняется путём выбора из справочника «Банковские счета ФК», указывается значение поля Номер счёта (перечень значений, доступных для выбора, ограничивается критериями: маска 40116%, не указан признак «Открыт для ОФК», код бюджета = коду бюджета из документа, если в документе заполнен).</w:t>
            </w:r>
          </w:p>
          <w:p w:rsidR="009C6EF3" w:rsidRPr="005A4526" w:rsidRDefault="009C6EF3" w:rsidP="00B36EDB">
            <w:pPr>
              <w:pStyle w:val="ASFKTablenorm"/>
              <w:ind w:left="57" w:right="57"/>
            </w:pPr>
            <w:r w:rsidRPr="005A4526">
              <w:t>Может быть заполнено/изменено вручную.</w:t>
            </w:r>
          </w:p>
          <w:p w:rsidR="009C6EF3" w:rsidRPr="005A4526" w:rsidRDefault="009C6EF3" w:rsidP="00B36EDB">
            <w:pPr>
              <w:pStyle w:val="ASFKTablenorm"/>
              <w:ind w:left="57" w:right="57"/>
            </w:pPr>
            <w:r w:rsidRPr="005A4526">
              <w:t>На АРМ ОФК off-line:</w:t>
            </w:r>
          </w:p>
          <w:p w:rsidR="009C6EF3" w:rsidRPr="0093692E" w:rsidRDefault="009C6EF3" w:rsidP="00B36EDB">
            <w:pPr>
              <w:pStyle w:val="ASFKTablenorm"/>
              <w:ind w:left="57" w:right="57"/>
            </w:pPr>
            <w:r w:rsidRPr="005A4526">
              <w:t>Заполняется при импорте из внешних систем соответствующим значением из файла</w:t>
            </w:r>
            <w:r>
              <w:t>,</w:t>
            </w:r>
            <w:r w:rsidRPr="005A4526">
              <w:t xml:space="preserve"> или значение</w:t>
            </w:r>
            <w:r>
              <w:t xml:space="preserve"> </w:t>
            </w:r>
            <w:r w:rsidRPr="005A4526">
              <w:t>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По КОФК</w:t>
            </w:r>
          </w:p>
        </w:tc>
        <w:tc>
          <w:tcPr>
            <w:tcW w:w="3736" w:type="pct"/>
            <w:shd w:val="clear" w:color="auto" w:fill="auto"/>
          </w:tcPr>
          <w:p w:rsidR="009C6EF3" w:rsidRPr="0093692E" w:rsidRDefault="009C6EF3" w:rsidP="00B36EDB">
            <w:pPr>
              <w:pStyle w:val="ASFKTablenorm"/>
              <w:ind w:left="57" w:right="57"/>
            </w:pPr>
            <w:r w:rsidRPr="0093692E">
              <w:t>Код ОрФК по КОФК.</w:t>
            </w:r>
          </w:p>
          <w:p w:rsidR="009C6EF3" w:rsidRPr="005A4526" w:rsidRDefault="009C6EF3" w:rsidP="00B36EDB">
            <w:pPr>
              <w:pStyle w:val="ASFKTablenorm"/>
              <w:ind w:left="57" w:right="57"/>
            </w:pPr>
            <w:r w:rsidRPr="005A4526">
              <w:t>На всех АРМ кроме АРМ ОФК off-line:</w:t>
            </w:r>
          </w:p>
          <w:p w:rsidR="009C6EF3" w:rsidRPr="005A4526" w:rsidRDefault="009C6EF3" w:rsidP="00B36EDB">
            <w:pPr>
              <w:pStyle w:val="ASFKTablenorm"/>
              <w:ind w:left="57" w:right="57"/>
            </w:pPr>
            <w:r w:rsidRPr="005A4526">
              <w:lastRenderedPageBreak/>
              <w:t>Заполняется при импорте из внешних систем соответствующим значением из файла</w:t>
            </w:r>
            <w:r>
              <w:t>,</w:t>
            </w:r>
            <w:r w:rsidRPr="005A4526">
              <w:t xml:space="preserve"> или при ручном вводе документа.</w:t>
            </w:r>
          </w:p>
          <w:p w:rsidR="009C6EF3" w:rsidRPr="005A4526" w:rsidRDefault="009C6EF3" w:rsidP="00B36EDB">
            <w:pPr>
              <w:pStyle w:val="ASFKTablenorm"/>
              <w:ind w:left="57" w:right="57"/>
            </w:pPr>
            <w:r w:rsidRPr="005A4526">
              <w:t>Правила заполнения при ручном вводе/редактировании:</w:t>
            </w:r>
          </w:p>
          <w:p w:rsidR="009C6EF3" w:rsidRPr="005A4526" w:rsidRDefault="009C6EF3" w:rsidP="006B6F8F">
            <w:pPr>
              <w:pStyle w:val="ASFKTableListMark"/>
            </w:pPr>
            <w:r w:rsidRPr="005A4526">
              <w:t xml:space="preserve">если значение константы </w:t>
            </w:r>
            <w:r w:rsidR="006B6F8F">
              <w:t>«</w:t>
            </w:r>
            <w:r w:rsidR="006B6F8F" w:rsidRPr="006B6F8F">
              <w:t>Код собственного ТОФК</w:t>
            </w:r>
            <w:r w:rsidR="006B6F8F">
              <w:t>»</w:t>
            </w:r>
            <w:r w:rsidRPr="005A4526">
              <w:t xml:space="preserve"> соответствует маске XXYY, то автоматически присваивается значение константы </w:t>
            </w:r>
            <w:r w:rsidR="006B6F8F">
              <w:t>«</w:t>
            </w:r>
            <w:r w:rsidR="006B6F8F" w:rsidRPr="006B6F8F">
              <w:t>Код вышестоящего ТОФК</w:t>
            </w:r>
            <w:r w:rsidR="006B6F8F">
              <w:t>»</w:t>
            </w:r>
            <w:r w:rsidRPr="005A4526">
              <w:t>, соответствующий маске равный XX00;</w:t>
            </w:r>
          </w:p>
          <w:p w:rsidR="009C6EF3" w:rsidRPr="005A4526" w:rsidRDefault="009C6EF3" w:rsidP="006B6F8F">
            <w:pPr>
              <w:pStyle w:val="ASFKTableListMark"/>
            </w:pPr>
            <w:r w:rsidRPr="005A4526">
              <w:t>если значение константы</w:t>
            </w:r>
            <w:r w:rsidR="00683289">
              <w:t xml:space="preserve"> </w:t>
            </w:r>
            <w:r w:rsidR="006B6F8F">
              <w:t>«</w:t>
            </w:r>
            <w:r w:rsidR="006B6F8F" w:rsidRPr="006B6F8F">
              <w:t>Код собственного ТОФК</w:t>
            </w:r>
            <w:r w:rsidR="006B6F8F">
              <w:t>»</w:t>
            </w:r>
            <w:r w:rsidRPr="005A4526">
              <w:t xml:space="preserve"> соответствует маске XX00, то по умолчанию проставляется значение константы</w:t>
            </w:r>
            <w:r w:rsidR="00683289">
              <w:t xml:space="preserve"> </w:t>
            </w:r>
            <w:r w:rsidR="006B6F8F">
              <w:t>«</w:t>
            </w:r>
            <w:r w:rsidR="006B6F8F" w:rsidRPr="006B6F8F">
              <w:t>Код собственного ТОФК</w:t>
            </w:r>
            <w:r w:rsidR="006B6F8F">
              <w:t>»</w:t>
            </w:r>
            <w:r w:rsidRPr="005A4526">
              <w:t xml:space="preserve">. </w:t>
            </w:r>
          </w:p>
          <w:p w:rsidR="009C6EF3" w:rsidRPr="005A4526" w:rsidRDefault="009C6EF3" w:rsidP="00B36EDB">
            <w:pPr>
              <w:pStyle w:val="ASFKTablenorm"/>
              <w:ind w:left="57" w:right="57"/>
            </w:pPr>
            <w:r w:rsidRPr="005A4526">
              <w:t>Доступен выбор из справочника «Органы ФК».</w:t>
            </w:r>
          </w:p>
          <w:p w:rsidR="009C6EF3" w:rsidRPr="005A4526" w:rsidRDefault="009C6EF3" w:rsidP="00B36EDB">
            <w:pPr>
              <w:pStyle w:val="ASFKTablenorm"/>
              <w:ind w:left="57" w:right="57"/>
            </w:pPr>
            <w:r w:rsidRPr="005A4526">
              <w:t>Может быть заполнено/изменено вручную.</w:t>
            </w:r>
          </w:p>
          <w:p w:rsidR="009C6EF3" w:rsidRPr="005A4526" w:rsidRDefault="009C6EF3" w:rsidP="00B36EDB">
            <w:pPr>
              <w:pStyle w:val="ASFKTablenorm"/>
              <w:ind w:left="57" w:right="57"/>
            </w:pPr>
            <w:r w:rsidRPr="005A4526">
              <w:t>На АРМ ОФК off-line:</w:t>
            </w:r>
          </w:p>
          <w:p w:rsidR="009C6EF3" w:rsidRPr="0093692E" w:rsidRDefault="009C6EF3" w:rsidP="00B36EDB">
            <w:pPr>
              <w:pStyle w:val="ASFKTablenorm"/>
              <w:ind w:left="57" w:right="57"/>
            </w:pPr>
            <w:r w:rsidRPr="005A4526">
              <w:t>Заполняется при импорте из внешних систем соответствующим значением из файла</w:t>
            </w:r>
            <w:r>
              <w:t>,</w:t>
            </w:r>
            <w:r w:rsidRPr="005A4526">
              <w:t xml:space="preserve"> или значение</w:t>
            </w:r>
            <w:r>
              <w:t xml:space="preserve"> </w:t>
            </w:r>
            <w:r w:rsidRPr="005A4526">
              <w:t>указывается вручную.</w:t>
            </w:r>
          </w:p>
        </w:tc>
      </w:tr>
      <w:tr w:rsidR="00516543" w:rsidRPr="007B2273" w:rsidTr="00B36EDB">
        <w:tc>
          <w:tcPr>
            <w:tcW w:w="1264" w:type="pct"/>
            <w:shd w:val="clear" w:color="auto" w:fill="auto"/>
          </w:tcPr>
          <w:p w:rsidR="00516543" w:rsidRPr="0093692E" w:rsidRDefault="00516543" w:rsidP="00516543">
            <w:pPr>
              <w:pStyle w:val="ASFKTablenorm"/>
              <w:ind w:left="57" w:right="57"/>
            </w:pPr>
            <w:r w:rsidRPr="004602F8">
              <w:lastRenderedPageBreak/>
              <w:t>По Сводному реестру</w:t>
            </w:r>
          </w:p>
        </w:tc>
        <w:tc>
          <w:tcPr>
            <w:tcW w:w="3736" w:type="pct"/>
            <w:shd w:val="clear" w:color="auto" w:fill="auto"/>
          </w:tcPr>
          <w:p w:rsidR="00516543" w:rsidRPr="0093692E" w:rsidRDefault="00516543" w:rsidP="00516543">
            <w:pPr>
              <w:pStyle w:val="ASFKTablenorm"/>
              <w:ind w:left="57" w:right="57"/>
            </w:pPr>
            <w:r w:rsidRPr="004602F8">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Планируемая дата совершения операции</w:t>
            </w:r>
          </w:p>
        </w:tc>
        <w:tc>
          <w:tcPr>
            <w:tcW w:w="3736" w:type="pct"/>
            <w:shd w:val="clear" w:color="auto" w:fill="auto"/>
          </w:tcPr>
          <w:p w:rsidR="009C6EF3" w:rsidRPr="0093692E" w:rsidRDefault="009C6EF3" w:rsidP="00B36EDB">
            <w:pPr>
              <w:pStyle w:val="ASFKTablenorm"/>
              <w:ind w:left="57" w:right="57"/>
            </w:pPr>
            <w:r w:rsidRPr="0093692E">
              <w:t>Планируемая дата совершения операции.</w:t>
            </w:r>
          </w:p>
          <w:p w:rsidR="009C6EF3" w:rsidRPr="00454D5C" w:rsidRDefault="009C6EF3" w:rsidP="00B36EDB">
            <w:pPr>
              <w:pStyle w:val="ASFKTablenorm"/>
              <w:ind w:left="57" w:right="57"/>
            </w:pPr>
            <w:r w:rsidRPr="00454D5C">
              <w:t>На всех АРМ кроме АРМ ОФК off-line:</w:t>
            </w:r>
          </w:p>
          <w:p w:rsidR="009C6EF3" w:rsidRPr="00454D5C" w:rsidRDefault="009C6EF3" w:rsidP="00B36EDB">
            <w:pPr>
              <w:pStyle w:val="ASFKTablenorm"/>
              <w:ind w:left="57" w:right="57"/>
            </w:pPr>
            <w:r w:rsidRPr="00454D5C">
              <w:t>Заполняется при импорте из внешних систем соответствующим значением из файла</w:t>
            </w:r>
            <w:r>
              <w:t>,</w:t>
            </w:r>
            <w:r w:rsidRPr="00454D5C">
              <w:t xml:space="preserve"> или при ручном вводе документа.</w:t>
            </w:r>
          </w:p>
          <w:p w:rsidR="009C6EF3" w:rsidRPr="00454D5C" w:rsidRDefault="009C6EF3" w:rsidP="00B36EDB">
            <w:pPr>
              <w:pStyle w:val="ASFKTablenorm"/>
              <w:ind w:left="57" w:right="57"/>
            </w:pPr>
            <w:r w:rsidRPr="00454D5C">
              <w:t>Может быть изменено вручную</w:t>
            </w:r>
            <w:r>
              <w:t>,</w:t>
            </w:r>
            <w:r w:rsidRPr="00454D5C">
              <w:t xml:space="preserve"> или путем выбора из системного календаря.</w:t>
            </w:r>
          </w:p>
          <w:p w:rsidR="009C6EF3" w:rsidRPr="00454D5C" w:rsidRDefault="009C6EF3" w:rsidP="00B36EDB">
            <w:pPr>
              <w:pStyle w:val="ASFKTablenorm"/>
              <w:ind w:left="57" w:right="57"/>
            </w:pPr>
            <w:r w:rsidRPr="00454D5C">
              <w:t>На АРМ ОФК off-line:</w:t>
            </w:r>
          </w:p>
          <w:p w:rsidR="009C6EF3" w:rsidRPr="0093692E" w:rsidRDefault="009C6EF3" w:rsidP="00B36EDB">
            <w:pPr>
              <w:pStyle w:val="ASFKTablenorm"/>
              <w:ind w:left="57" w:right="57"/>
            </w:pPr>
            <w:r w:rsidRPr="00454D5C">
              <w:t>Заполняется при импорте из внешних систем соответствующим значением из файла</w:t>
            </w:r>
            <w:r>
              <w:t>,</w:t>
            </w:r>
            <w:r w:rsidRPr="00454D5C">
              <w:t xml:space="preserve"> или значение</w:t>
            </w:r>
            <w:r>
              <w:t xml:space="preserve"> </w:t>
            </w:r>
            <w:r w:rsidRPr="00454D5C">
              <w:t>указывается вручную.</w:t>
            </w:r>
          </w:p>
        </w:tc>
      </w:tr>
      <w:tr w:rsidR="00BF3595" w:rsidRPr="007B2273" w:rsidTr="00B36EDB">
        <w:tc>
          <w:tcPr>
            <w:tcW w:w="1264" w:type="pct"/>
            <w:shd w:val="clear" w:color="auto" w:fill="auto"/>
          </w:tcPr>
          <w:p w:rsidR="00BF3595" w:rsidRPr="0093692E" w:rsidRDefault="00BF3595" w:rsidP="00B36EDB">
            <w:pPr>
              <w:pStyle w:val="ASFKTablenorm"/>
              <w:ind w:left="57" w:right="57"/>
            </w:pPr>
            <w:r>
              <w:t>Код объекта по ФАИП</w:t>
            </w:r>
          </w:p>
        </w:tc>
        <w:tc>
          <w:tcPr>
            <w:tcW w:w="3736" w:type="pct"/>
            <w:shd w:val="clear" w:color="auto" w:fill="auto"/>
          </w:tcPr>
          <w:p w:rsidR="00BF3595" w:rsidRDefault="00BF3595" w:rsidP="00B36EDB">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BF3595" w:rsidRDefault="00BF3595" w:rsidP="00B36EDB">
            <w:pPr>
              <w:pStyle w:val="ASFKTablenorm"/>
              <w:ind w:left="57" w:right="57"/>
            </w:pPr>
            <w:r>
              <w:t>При ручном вводе значение выбирается из справочника «ФАИП»:</w:t>
            </w:r>
          </w:p>
          <w:p w:rsidR="00BF3595" w:rsidRPr="0007362E" w:rsidRDefault="00BF3595" w:rsidP="00BF3595">
            <w:pPr>
              <w:pStyle w:val="ASFKTableListMark"/>
            </w:pPr>
            <w:r w:rsidRPr="0007362E">
              <w:t>если в документе указан л/с с кодом 21, 31 или 41, то для выбора из справочника «ФАИП» доступны записи с признаком активности, равным «Да», в которых дата начала действия</w:t>
            </w:r>
            <w:r w:rsidR="00B975EC">
              <w:t xml:space="preserve"> меньше или равна</w:t>
            </w:r>
            <w:r w:rsidRPr="0007362E">
              <w:t xml:space="preserve"> дате документа (дата окончания действия не учитывается).</w:t>
            </w:r>
          </w:p>
          <w:p w:rsidR="00BF3595" w:rsidRPr="0007362E" w:rsidRDefault="00BF3595" w:rsidP="00BF3595">
            <w:pPr>
              <w:pStyle w:val="ASFKTableListMark"/>
            </w:pPr>
            <w:r w:rsidRPr="0007362E">
              <w:t xml:space="preserve">если в документе указан л/с, кроме 21, 31 или 41, то для выбора из справочника доступны записи с признаком активности, актуальные на дату документа. </w:t>
            </w:r>
          </w:p>
          <w:p w:rsidR="00BF3595" w:rsidRDefault="00BF3595" w:rsidP="00B36EDB">
            <w:pPr>
              <w:pStyle w:val="ASFKTablenorm"/>
              <w:ind w:left="57" w:right="57"/>
            </w:pPr>
            <w:r>
              <w:t xml:space="preserve">Для л/с </w:t>
            </w:r>
            <w:r w:rsidRPr="00265509">
              <w:rPr>
                <w:rStyle w:val="ASFKReporterror"/>
              </w:rPr>
              <w:t>с</w:t>
            </w:r>
            <w:r>
              <w:t xml:space="preserve"> кодом 03, 14 доступен выбор значения из справочника «Перечень кодов и мероприятий по информатизации».</w:t>
            </w:r>
          </w:p>
          <w:p w:rsidR="00BF3595" w:rsidRPr="0093692E" w:rsidRDefault="00BF3595" w:rsidP="00B36EDB">
            <w:pPr>
              <w:pStyle w:val="ASFKTablenorm"/>
              <w:ind w:left="57" w:right="57"/>
            </w:pPr>
            <w:r w:rsidRPr="00BF3595">
              <w:t>Для ОФК off-line заполняется вручную.</w:t>
            </w:r>
          </w:p>
        </w:tc>
      </w:tr>
      <w:tr w:rsidR="00BF3595" w:rsidRPr="007B2273" w:rsidTr="00B36EDB">
        <w:tc>
          <w:tcPr>
            <w:tcW w:w="1264" w:type="pct"/>
            <w:shd w:val="clear" w:color="auto" w:fill="auto"/>
          </w:tcPr>
          <w:p w:rsidR="00BF3595" w:rsidRPr="0093692E" w:rsidRDefault="00BF3595" w:rsidP="00B36EDB">
            <w:pPr>
              <w:pStyle w:val="ASFKTablenorm"/>
              <w:ind w:left="57" w:right="57"/>
            </w:pPr>
            <w:r>
              <w:t>Учетный номер БО</w:t>
            </w:r>
          </w:p>
        </w:tc>
        <w:tc>
          <w:tcPr>
            <w:tcW w:w="3736" w:type="pct"/>
            <w:shd w:val="clear" w:color="auto" w:fill="auto"/>
          </w:tcPr>
          <w:p w:rsidR="00BF3595" w:rsidRPr="0093692E" w:rsidRDefault="00BF3595" w:rsidP="00B36EDB">
            <w:pPr>
              <w:pStyle w:val="ASFKTablenorm"/>
              <w:ind w:left="57" w:right="57"/>
            </w:pPr>
            <w:r>
              <w:t>Заполняется при импорте из внешних систем соответствующим значением из файла или при ручном вводе документа</w:t>
            </w:r>
            <w:r w:rsidRPr="0093692E">
              <w:t>.</w:t>
            </w:r>
          </w:p>
        </w:tc>
      </w:tr>
      <w:tr w:rsidR="009C6EF3" w:rsidRPr="007B2273" w:rsidTr="00B36EDB">
        <w:tc>
          <w:tcPr>
            <w:tcW w:w="5000" w:type="pct"/>
            <w:gridSpan w:val="2"/>
            <w:shd w:val="clear" w:color="auto" w:fill="auto"/>
          </w:tcPr>
          <w:p w:rsidR="009C6EF3" w:rsidRPr="0093692E" w:rsidRDefault="009C6EF3" w:rsidP="00B36EDB">
            <w:pPr>
              <w:pStyle w:val="ASFKTablenorm"/>
              <w:ind w:left="57" w:right="57"/>
            </w:pPr>
            <w:r>
              <w:t>Группа полей «Расшифровка документа»</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Вид средств</w:t>
            </w:r>
          </w:p>
        </w:tc>
        <w:tc>
          <w:tcPr>
            <w:tcW w:w="3736" w:type="pct"/>
            <w:shd w:val="clear" w:color="auto" w:fill="auto"/>
          </w:tcPr>
          <w:p w:rsidR="009C6EF3" w:rsidRPr="0093692E" w:rsidRDefault="009C6EF3" w:rsidP="00B36EDB">
            <w:pPr>
              <w:pStyle w:val="ASFKTablenorm"/>
              <w:ind w:left="57" w:right="57"/>
            </w:pPr>
            <w:r w:rsidRPr="0093692E">
              <w:t>Код вида средств.</w:t>
            </w:r>
          </w:p>
          <w:p w:rsidR="009C6EF3" w:rsidRPr="00080432" w:rsidRDefault="009C6EF3" w:rsidP="00B36EDB">
            <w:pPr>
              <w:pStyle w:val="ASFKTablenorm"/>
              <w:ind w:left="57" w:right="57"/>
            </w:pPr>
            <w:r w:rsidRPr="00080432">
              <w:t>На всех АРМ кроме АРМ ОФК off-line:</w:t>
            </w:r>
          </w:p>
          <w:p w:rsidR="009C6EF3" w:rsidRPr="00080432" w:rsidRDefault="009C6EF3" w:rsidP="00B36EDB">
            <w:pPr>
              <w:pStyle w:val="ASFKTablenorm"/>
              <w:ind w:left="57" w:right="57"/>
            </w:pPr>
            <w:r w:rsidRPr="00080432">
              <w:t>Заполняется при импорте из внешних систем соответствующим значением из файла</w:t>
            </w:r>
            <w:r>
              <w:t>,</w:t>
            </w:r>
            <w:r w:rsidRPr="00080432">
              <w:t xml:space="preserve"> или при ручном вводе документа.</w:t>
            </w:r>
          </w:p>
          <w:p w:rsidR="009C6EF3" w:rsidRPr="00080432" w:rsidRDefault="009C6EF3" w:rsidP="00B36EDB">
            <w:pPr>
              <w:pStyle w:val="ASFKTablenorm"/>
              <w:ind w:left="57" w:right="57"/>
            </w:pPr>
            <w:r w:rsidRPr="00080432">
              <w:lastRenderedPageBreak/>
              <w:t>Может быть заполнено вручную</w:t>
            </w:r>
            <w:r>
              <w:t>,</w:t>
            </w:r>
            <w:r w:rsidRPr="00080432">
              <w:t xml:space="preserve"> или выбором из справочника «Источники финансирования».</w:t>
            </w:r>
          </w:p>
          <w:p w:rsidR="009C6EF3" w:rsidRPr="00080432" w:rsidRDefault="009C6EF3" w:rsidP="00B36EDB">
            <w:pPr>
              <w:pStyle w:val="ASFKTablenorm"/>
              <w:ind w:left="57" w:right="57"/>
            </w:pPr>
            <w:r w:rsidRPr="00080432">
              <w:t>Перечень значений, доступных для выбора ограничен и зависит от значения реквизита «Номер лицевого счета клиента»:</w:t>
            </w:r>
          </w:p>
          <w:p w:rsidR="009C6EF3" w:rsidRPr="00080432" w:rsidRDefault="009C6EF3" w:rsidP="002410E2">
            <w:pPr>
              <w:pStyle w:val="ASFKTableListMark"/>
            </w:pPr>
            <w:r w:rsidRPr="00080432">
              <w:t xml:space="preserve">для л/с </w:t>
            </w:r>
            <w:r w:rsidRPr="00265509">
              <w:rPr>
                <w:rStyle w:val="ASFKReporterror"/>
              </w:rPr>
              <w:t>с</w:t>
            </w:r>
            <w:r w:rsidRPr="00080432">
              <w:t xml:space="preserve"> кодом «03» доступны значения: 10, 11, 14;</w:t>
            </w:r>
          </w:p>
          <w:p w:rsidR="009C6EF3" w:rsidRPr="00080432" w:rsidRDefault="009C6EF3" w:rsidP="002410E2">
            <w:pPr>
              <w:pStyle w:val="ASFKTableListMark"/>
            </w:pPr>
            <w:r w:rsidRPr="00080432">
              <w:t xml:space="preserve">для л/с </w:t>
            </w:r>
            <w:r w:rsidRPr="00265509">
              <w:rPr>
                <w:rStyle w:val="ASFKReporterror"/>
              </w:rPr>
              <w:t>с</w:t>
            </w:r>
            <w:r w:rsidRPr="00080432">
              <w:t xml:space="preserve"> кодом «41» доступно значение: 40;</w:t>
            </w:r>
          </w:p>
          <w:p w:rsidR="009C6EF3" w:rsidRPr="00080432" w:rsidRDefault="009C6EF3" w:rsidP="002410E2">
            <w:pPr>
              <w:pStyle w:val="ASFKTableListMark"/>
            </w:pPr>
            <w:r w:rsidRPr="00080432">
              <w:t xml:space="preserve">для л/с </w:t>
            </w:r>
            <w:r w:rsidRPr="00265509">
              <w:rPr>
                <w:rStyle w:val="ASFKReporterror"/>
              </w:rPr>
              <w:t>с</w:t>
            </w:r>
            <w:r w:rsidRPr="00080432">
              <w:t xml:space="preserve"> кодом «20» или «30» доступно значение: 80;</w:t>
            </w:r>
          </w:p>
          <w:p w:rsidR="009C6EF3" w:rsidRPr="00080432" w:rsidRDefault="009C6EF3" w:rsidP="002410E2">
            <w:pPr>
              <w:pStyle w:val="ASFKTableListMark"/>
            </w:pPr>
            <w:r w:rsidRPr="00080432">
              <w:t xml:space="preserve">для л/с </w:t>
            </w:r>
            <w:r w:rsidRPr="00265509">
              <w:rPr>
                <w:rStyle w:val="ASFKReporterror"/>
              </w:rPr>
              <w:t>с</w:t>
            </w:r>
            <w:r w:rsidRPr="00080432">
              <w:t xml:space="preserve"> кодом «21» или «31» доступно значение: 90;</w:t>
            </w:r>
          </w:p>
          <w:p w:rsidR="009C6EF3" w:rsidRPr="00080432" w:rsidRDefault="009C6EF3" w:rsidP="002410E2">
            <w:pPr>
              <w:pStyle w:val="ASFKTableListMark"/>
            </w:pPr>
            <w:r w:rsidRPr="00080432">
              <w:t xml:space="preserve">для л/с </w:t>
            </w:r>
            <w:r w:rsidRPr="00265509">
              <w:rPr>
                <w:rStyle w:val="ASFKReporterror"/>
              </w:rPr>
              <w:t>с</w:t>
            </w:r>
            <w:r w:rsidRPr="00080432">
              <w:t xml:space="preserve"> кодом «22» или «32» доступно значение: 70.</w:t>
            </w:r>
          </w:p>
          <w:p w:rsidR="009C6EF3" w:rsidRPr="00080432" w:rsidRDefault="009C6EF3" w:rsidP="00B36EDB">
            <w:pPr>
              <w:pStyle w:val="ASFKTablenorm"/>
              <w:ind w:left="57" w:right="57"/>
            </w:pPr>
            <w:r w:rsidRPr="00080432">
              <w:t>На АРМ ОФК off-line:</w:t>
            </w:r>
          </w:p>
          <w:p w:rsidR="009C6EF3" w:rsidRPr="0093692E" w:rsidRDefault="009C6EF3" w:rsidP="00B36EDB">
            <w:pPr>
              <w:pStyle w:val="ASFKTablenorm"/>
              <w:ind w:left="57" w:right="57"/>
            </w:pPr>
            <w:r w:rsidRPr="00080432">
              <w:t>Заполняется при импорте из внешних систем соответствующим значением из файла</w:t>
            </w:r>
            <w:r>
              <w:t>,</w:t>
            </w:r>
            <w:r w:rsidRPr="00080432">
              <w:t xml:space="preserve"> или значение</w:t>
            </w:r>
            <w:r>
              <w:t xml:space="preserve"> </w:t>
            </w:r>
            <w:r w:rsidRPr="00080432">
              <w:t>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lastRenderedPageBreak/>
              <w:t>Наименование вида средств</w:t>
            </w:r>
          </w:p>
        </w:tc>
        <w:tc>
          <w:tcPr>
            <w:tcW w:w="3736" w:type="pct"/>
            <w:shd w:val="clear" w:color="auto" w:fill="auto"/>
          </w:tcPr>
          <w:p w:rsidR="009C6EF3" w:rsidRPr="0093692E" w:rsidRDefault="009C6EF3" w:rsidP="00B36EDB">
            <w:pPr>
              <w:pStyle w:val="ASFKTablenorm"/>
              <w:ind w:left="57" w:right="57"/>
            </w:pPr>
            <w:r w:rsidRPr="0093692E">
              <w:t>Наименование вида средств.</w:t>
            </w:r>
          </w:p>
          <w:p w:rsidR="009C6EF3" w:rsidRPr="00080432" w:rsidRDefault="009C6EF3" w:rsidP="00B36EDB">
            <w:pPr>
              <w:pStyle w:val="ASFKTablenorm"/>
              <w:ind w:left="57" w:right="57"/>
            </w:pPr>
            <w:r w:rsidRPr="00080432">
              <w:t>На всех АРМ кроме АРМ ОФК off-line:</w:t>
            </w:r>
          </w:p>
          <w:p w:rsidR="009C6EF3" w:rsidRPr="00080432" w:rsidRDefault="009C6EF3" w:rsidP="00B36EDB">
            <w:pPr>
              <w:pStyle w:val="ASFKTablenorm"/>
              <w:ind w:left="57" w:right="57"/>
            </w:pPr>
            <w:r w:rsidRPr="00080432">
              <w:t>Заполняется при импорте из внешних систем соответствующим значением из файла</w:t>
            </w:r>
            <w:r>
              <w:t>,</w:t>
            </w:r>
            <w:r w:rsidRPr="00080432">
              <w:t xml:space="preserve"> или при ручном вводе документа.</w:t>
            </w:r>
          </w:p>
          <w:p w:rsidR="009C6EF3" w:rsidRPr="00080432" w:rsidRDefault="009C6EF3" w:rsidP="00B36EDB">
            <w:pPr>
              <w:pStyle w:val="ASFKTablenorm"/>
              <w:ind w:left="57" w:right="57"/>
            </w:pPr>
            <w:r w:rsidRPr="00080432">
              <w:t>Заполняется автоматически значением из справочника «Источники финансирования» по коду вида средств.</w:t>
            </w:r>
          </w:p>
          <w:p w:rsidR="009C6EF3" w:rsidRPr="00080432" w:rsidRDefault="009C6EF3" w:rsidP="00B36EDB">
            <w:pPr>
              <w:pStyle w:val="ASFKTablenorm"/>
              <w:ind w:left="57" w:right="57"/>
            </w:pPr>
            <w:r w:rsidRPr="00080432">
              <w:t>Может быть заполнено/изменено вручную.</w:t>
            </w:r>
          </w:p>
          <w:p w:rsidR="009C6EF3" w:rsidRPr="00080432" w:rsidRDefault="009C6EF3" w:rsidP="00B36EDB">
            <w:pPr>
              <w:pStyle w:val="ASFKTablenorm"/>
              <w:ind w:left="57" w:right="57"/>
            </w:pPr>
            <w:r w:rsidRPr="00080432">
              <w:t>На АРМ ОФК off-line:</w:t>
            </w:r>
          </w:p>
          <w:p w:rsidR="009C6EF3" w:rsidRPr="0093692E" w:rsidRDefault="009C6EF3" w:rsidP="00B36EDB">
            <w:pPr>
              <w:pStyle w:val="ASFKTablenorm"/>
              <w:ind w:left="57" w:right="57"/>
            </w:pPr>
            <w:r w:rsidRPr="00080432">
              <w:t>Заполняется при импорте из внешних систем соответствующим значением из файла</w:t>
            </w:r>
            <w:r>
              <w:t>,</w:t>
            </w:r>
            <w:r w:rsidRPr="00080432">
              <w:t xml:space="preserve"> или значение</w:t>
            </w:r>
            <w:r>
              <w:t xml:space="preserve"> </w:t>
            </w:r>
            <w:r w:rsidRPr="00080432">
              <w:t>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КБК</w:t>
            </w:r>
          </w:p>
        </w:tc>
        <w:tc>
          <w:tcPr>
            <w:tcW w:w="3736" w:type="pct"/>
            <w:shd w:val="clear" w:color="auto" w:fill="auto"/>
          </w:tcPr>
          <w:p w:rsidR="009C6EF3" w:rsidRPr="0093692E" w:rsidRDefault="009C6EF3" w:rsidP="00B36EDB">
            <w:pPr>
              <w:pStyle w:val="ASFKTablenorm"/>
              <w:ind w:left="57" w:right="57"/>
            </w:pPr>
            <w:r w:rsidRPr="0093692E">
              <w:t>Код по КБК.</w:t>
            </w:r>
          </w:p>
          <w:p w:rsidR="009C6EF3" w:rsidRPr="00080432" w:rsidRDefault="009C6EF3" w:rsidP="00B36EDB">
            <w:pPr>
              <w:pStyle w:val="ASFKTablenorm"/>
              <w:ind w:left="57" w:right="57"/>
            </w:pPr>
            <w:r w:rsidRPr="00080432">
              <w:t>На всех АРМ кроме АРМ ОФК off-line:</w:t>
            </w:r>
          </w:p>
          <w:p w:rsidR="009C6EF3" w:rsidRPr="00080432" w:rsidRDefault="009C6EF3" w:rsidP="00B36EDB">
            <w:pPr>
              <w:pStyle w:val="ASFKTablenorm"/>
              <w:ind w:left="57" w:right="57"/>
            </w:pPr>
            <w:r w:rsidRPr="00080432">
              <w:t>Заполняется при импорте из внешних систем соответствующим значением из файла</w:t>
            </w:r>
            <w:r>
              <w:t>,</w:t>
            </w:r>
            <w:r w:rsidRPr="00080432">
              <w:t xml:space="preserve"> или при ручном вводе документа.</w:t>
            </w:r>
          </w:p>
          <w:p w:rsidR="009C6EF3" w:rsidRPr="00080432" w:rsidRDefault="009C6EF3" w:rsidP="00B36EDB">
            <w:pPr>
              <w:pStyle w:val="ASFKTablenorm"/>
              <w:ind w:left="57" w:right="57"/>
            </w:pPr>
            <w:r w:rsidRPr="00080432">
              <w:t>Может быть заполнено вручную</w:t>
            </w:r>
            <w:r>
              <w:t>,</w:t>
            </w:r>
            <w:r w:rsidRPr="00080432">
              <w:t xml:space="preserve"> или выбором из справочника «КБК».</w:t>
            </w:r>
          </w:p>
          <w:p w:rsidR="009C6EF3" w:rsidRPr="00080432" w:rsidRDefault="009C6EF3" w:rsidP="00B36EDB">
            <w:pPr>
              <w:pStyle w:val="ASFKTablenorm"/>
              <w:ind w:left="57" w:right="57"/>
            </w:pPr>
            <w:r w:rsidRPr="00080432">
              <w:t>Перечень значений, доступных для выбора ограничен типом 1%.</w:t>
            </w:r>
          </w:p>
          <w:p w:rsidR="009C6EF3" w:rsidRPr="00080432" w:rsidRDefault="009C6EF3" w:rsidP="00B36EDB">
            <w:pPr>
              <w:pStyle w:val="ASFKTablenorm"/>
              <w:ind w:left="57" w:right="57"/>
            </w:pPr>
            <w:r w:rsidRPr="00080432">
              <w:t>На АРМ ОФК off-line:</w:t>
            </w:r>
          </w:p>
          <w:p w:rsidR="009C6EF3" w:rsidRPr="0093692E" w:rsidRDefault="009C6EF3" w:rsidP="00B36EDB">
            <w:pPr>
              <w:pStyle w:val="ASFKTablenorm"/>
              <w:ind w:left="57" w:right="57"/>
            </w:pPr>
            <w:r w:rsidRPr="00080432">
              <w:t>Заполняется при импорте из внешних систем соответствующим значением из файла</w:t>
            </w:r>
            <w:r>
              <w:t>,</w:t>
            </w:r>
            <w:r w:rsidRPr="00080432">
              <w:t xml:space="preserve">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Код цели (аналитический код)</w:t>
            </w:r>
          </w:p>
        </w:tc>
        <w:tc>
          <w:tcPr>
            <w:tcW w:w="3736" w:type="pct"/>
            <w:shd w:val="clear" w:color="auto" w:fill="auto"/>
          </w:tcPr>
          <w:p w:rsidR="009C6EF3" w:rsidRPr="0093692E" w:rsidRDefault="009C6EF3" w:rsidP="00B36EDB">
            <w:pPr>
              <w:pStyle w:val="ASFKTablenorm"/>
              <w:ind w:left="57" w:right="57"/>
            </w:pPr>
            <w:r w:rsidRPr="0093692E">
              <w:t>Код цели (аналитический код).</w:t>
            </w:r>
          </w:p>
          <w:p w:rsidR="009C6EF3" w:rsidRDefault="009C6EF3" w:rsidP="00B36EDB">
            <w:pPr>
              <w:pStyle w:val="ASFKTablenorm"/>
              <w:ind w:left="57" w:right="57"/>
            </w:pPr>
            <w:r w:rsidRPr="007B51BC">
              <w:t>Заполняется при импорте из внешних систем соответствующим знач</w:t>
            </w:r>
            <w:r w:rsidRPr="00725F9B">
              <w:t>е</w:t>
            </w:r>
            <w:r w:rsidRPr="007B51BC">
              <w:t>нием из файла, или значение указывается вручную.</w:t>
            </w:r>
          </w:p>
          <w:p w:rsidR="009C6EF3" w:rsidRPr="00EA459C" w:rsidRDefault="009C6EF3" w:rsidP="00B36EDB">
            <w:pPr>
              <w:pStyle w:val="ASFKTablenorm"/>
              <w:ind w:left="57" w:right="57"/>
            </w:pPr>
            <w:r w:rsidRPr="00EA459C">
              <w:t>Может быть заполнено вручную или выбором из справочника в зависим</w:t>
            </w:r>
            <w:r w:rsidRPr="00725F9B">
              <w:t>о</w:t>
            </w:r>
            <w:r w:rsidRPr="00EA459C">
              <w:t>сти от значения поля «Номер ЛС» документа:</w:t>
            </w:r>
          </w:p>
          <w:p w:rsidR="009C6EF3" w:rsidRPr="00EA459C" w:rsidRDefault="009C6EF3" w:rsidP="002410E2">
            <w:pPr>
              <w:pStyle w:val="ASFKTableListMark"/>
            </w:pPr>
            <w:r w:rsidRPr="00EA459C">
              <w:t>если тип ЛС 21 или 31, то</w:t>
            </w:r>
            <w:r w:rsidR="00683289">
              <w:t xml:space="preserve"> </w:t>
            </w:r>
            <w:r w:rsidRPr="00EA459C">
              <w:t>- «Коды целей субсидий/субвенций», «Коды субсидий НУБП»;</w:t>
            </w:r>
          </w:p>
          <w:p w:rsidR="009C6EF3" w:rsidRPr="00EA459C" w:rsidRDefault="009C6EF3" w:rsidP="002410E2">
            <w:pPr>
              <w:pStyle w:val="ASFKTableListMark"/>
            </w:pPr>
            <w:r w:rsidRPr="00EA459C">
              <w:t>если тип ЛС 41, на котором не открыт допустимый показатель СМТ_АВ и «ЦЕЛ_СРЕД_П», то</w:t>
            </w:r>
            <w:r w:rsidR="00683289">
              <w:t xml:space="preserve"> </w:t>
            </w:r>
            <w:r w:rsidRPr="00EA459C">
              <w:t>- «Коды субсидий НУБП»;</w:t>
            </w:r>
          </w:p>
          <w:p w:rsidR="009C6EF3" w:rsidRPr="00EA459C" w:rsidRDefault="009C6EF3" w:rsidP="002410E2">
            <w:pPr>
              <w:pStyle w:val="ASFKTableListMark"/>
            </w:pPr>
            <w:r w:rsidRPr="00EA459C">
              <w:t>если тип ЛС 41, на котором открыт допустимый показатель СМТ_АВ и «ЦЕЛ_СРЕД_П»., то</w:t>
            </w:r>
            <w:r w:rsidR="00683289">
              <w:t xml:space="preserve"> </w:t>
            </w:r>
            <w:r w:rsidRPr="00EA459C">
              <w:t>- «Перечень направлений расходования целевых средств» или «Перечень источников поступлений целевых средств» ;</w:t>
            </w:r>
          </w:p>
          <w:p w:rsidR="009C6EF3" w:rsidRPr="00EA459C" w:rsidRDefault="009C6EF3" w:rsidP="002410E2">
            <w:pPr>
              <w:pStyle w:val="ASFKTableListMark"/>
            </w:pPr>
            <w:r w:rsidRPr="00EA459C">
              <w:t>иначе, - «Коды целей субсидий/субвенций».</w:t>
            </w:r>
          </w:p>
          <w:p w:rsidR="009C6EF3" w:rsidRPr="00EA459C" w:rsidRDefault="009C6EF3" w:rsidP="00B36EDB">
            <w:pPr>
              <w:pStyle w:val="ASFKTablenorm"/>
              <w:ind w:left="57" w:right="57"/>
            </w:pPr>
            <w:r w:rsidRPr="00EA459C">
              <w:t>На АРМ ОФК off-line:</w:t>
            </w:r>
          </w:p>
          <w:p w:rsidR="009C6EF3" w:rsidRPr="0093692E" w:rsidRDefault="009C6EF3" w:rsidP="00B36EDB">
            <w:pPr>
              <w:pStyle w:val="ASFKTablenorm"/>
              <w:ind w:left="57" w:right="57"/>
            </w:pPr>
            <w:r w:rsidRPr="00EA459C">
              <w:lastRenderedPageBreak/>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lastRenderedPageBreak/>
              <w:t>Символ</w:t>
            </w:r>
          </w:p>
        </w:tc>
        <w:tc>
          <w:tcPr>
            <w:tcW w:w="3736" w:type="pct"/>
            <w:shd w:val="clear" w:color="auto" w:fill="auto"/>
          </w:tcPr>
          <w:p w:rsidR="009C6EF3" w:rsidRPr="0093692E" w:rsidRDefault="009C6EF3" w:rsidP="00B36EDB">
            <w:pPr>
              <w:pStyle w:val="ASFKTablenorm"/>
              <w:ind w:left="57" w:right="57"/>
            </w:pPr>
            <w:r w:rsidRPr="0093692E">
              <w:t>Символ кассового плана.</w:t>
            </w:r>
          </w:p>
          <w:p w:rsidR="009C6EF3" w:rsidRPr="00236B90" w:rsidRDefault="009C6EF3" w:rsidP="00B36EDB">
            <w:pPr>
              <w:pStyle w:val="ASFKTablenorm"/>
              <w:ind w:left="57" w:right="57"/>
            </w:pPr>
            <w:r w:rsidRPr="00236B90">
              <w:t>На всех АРМ кроме АРМ ОФК off-line:</w:t>
            </w:r>
          </w:p>
          <w:p w:rsidR="009C6EF3" w:rsidRPr="00236B90" w:rsidRDefault="009C6EF3" w:rsidP="00B36EDB">
            <w:pPr>
              <w:pStyle w:val="ASFKTablenorm"/>
              <w:ind w:left="57" w:right="57"/>
            </w:pPr>
            <w:r w:rsidRPr="00236B90">
              <w:t>Заполняется при импорте из внешних систем соответствующим значением из файла</w:t>
            </w:r>
            <w:r>
              <w:t>,</w:t>
            </w:r>
            <w:r w:rsidRPr="00236B90">
              <w:t xml:space="preserve"> или при ручном вводе документа.</w:t>
            </w:r>
          </w:p>
          <w:p w:rsidR="009C6EF3" w:rsidRPr="00236B90" w:rsidRDefault="009C6EF3" w:rsidP="00B36EDB">
            <w:pPr>
              <w:pStyle w:val="ASFKTablenorm"/>
              <w:ind w:left="57" w:right="57"/>
            </w:pPr>
            <w:r w:rsidRPr="00236B90">
              <w:t>Может быть заполнено вручную</w:t>
            </w:r>
            <w:r>
              <w:t>,</w:t>
            </w:r>
            <w:r w:rsidRPr="00236B90">
              <w:t xml:space="preserve"> или выбором из справочника «Символы касплана».</w:t>
            </w:r>
          </w:p>
          <w:p w:rsidR="009C6EF3" w:rsidRPr="00236B90" w:rsidRDefault="009C6EF3" w:rsidP="00B36EDB">
            <w:pPr>
              <w:pStyle w:val="ASFKTablenorm"/>
              <w:ind w:left="57" w:right="57"/>
            </w:pPr>
            <w:r w:rsidRPr="00236B90">
              <w:t>На АРМ ОФК off-line:</w:t>
            </w:r>
          </w:p>
          <w:p w:rsidR="009C6EF3" w:rsidRPr="0093692E" w:rsidRDefault="009C6EF3" w:rsidP="00B36EDB">
            <w:pPr>
              <w:pStyle w:val="ASFKTablenorm"/>
              <w:ind w:left="57" w:right="57"/>
            </w:pPr>
            <w:r w:rsidRPr="00236B90">
              <w:t>Заполняется при импорте из внешних систем соответствующим значением из файла</w:t>
            </w:r>
            <w:r>
              <w:t>,</w:t>
            </w:r>
            <w:r w:rsidRPr="00236B90">
              <w:t xml:space="preserve">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Сумма</w:t>
            </w:r>
          </w:p>
        </w:tc>
        <w:tc>
          <w:tcPr>
            <w:tcW w:w="3736" w:type="pct"/>
            <w:shd w:val="clear" w:color="auto" w:fill="auto"/>
          </w:tcPr>
          <w:p w:rsidR="009C6EF3" w:rsidRPr="0093692E" w:rsidRDefault="009C6EF3" w:rsidP="00B36EDB">
            <w:pPr>
              <w:pStyle w:val="ASFKTablenorm"/>
              <w:ind w:left="57" w:right="57"/>
            </w:pPr>
            <w:r w:rsidRPr="0093692E">
              <w:t>Сумма.</w:t>
            </w:r>
          </w:p>
          <w:p w:rsidR="009C6EF3" w:rsidRPr="0093692E" w:rsidRDefault="009C6EF3" w:rsidP="00B36EDB">
            <w:pPr>
              <w:pStyle w:val="ASFKTablenorm"/>
              <w:ind w:left="57" w:right="57"/>
            </w:pPr>
            <w:r w:rsidRPr="0093692E">
              <w:t>Заполняется при импорте из внешних систем соответствующим значением из файла, или значение указывается вручную.</w:t>
            </w:r>
          </w:p>
        </w:tc>
      </w:tr>
      <w:tr w:rsidR="000F619B" w:rsidRPr="007B2273" w:rsidTr="00B36EDB">
        <w:tc>
          <w:tcPr>
            <w:tcW w:w="1264" w:type="pct"/>
            <w:shd w:val="clear" w:color="auto" w:fill="auto"/>
          </w:tcPr>
          <w:p w:rsidR="000F619B" w:rsidRPr="0093692E" w:rsidRDefault="00A05FCE" w:rsidP="00B36EDB">
            <w:pPr>
              <w:pStyle w:val="ASFKTablenorm"/>
              <w:ind w:left="57" w:right="57"/>
            </w:pPr>
            <w:r>
              <w:t>П</w:t>
            </w:r>
            <w:r w:rsidR="000F619B">
              <w:t>о ОКТМО</w:t>
            </w:r>
          </w:p>
        </w:tc>
        <w:tc>
          <w:tcPr>
            <w:tcW w:w="3736" w:type="pct"/>
            <w:shd w:val="clear" w:color="auto" w:fill="auto"/>
          </w:tcPr>
          <w:p w:rsidR="000F619B" w:rsidRDefault="000F619B" w:rsidP="00B36EDB">
            <w:pPr>
              <w:pStyle w:val="ASFKTablenorm"/>
              <w:ind w:left="57" w:right="57"/>
            </w:pPr>
            <w:r>
              <w:t>Заполняется при импорте из внешних систем соответствующим значением из файла или при ручном вводе документа.</w:t>
            </w:r>
          </w:p>
          <w:p w:rsidR="000F619B" w:rsidRPr="0093692E" w:rsidRDefault="000F619B" w:rsidP="00B36EDB">
            <w:pPr>
              <w:pStyle w:val="ASFKTablenorm"/>
              <w:ind w:left="57" w:right="57"/>
            </w:pPr>
            <w:r>
              <w:t>Может быть заполнено вручную или выбором из справочника «ОКТМО».</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Содержание операции (код)</w:t>
            </w:r>
          </w:p>
        </w:tc>
        <w:tc>
          <w:tcPr>
            <w:tcW w:w="3736" w:type="pct"/>
            <w:shd w:val="clear" w:color="auto" w:fill="auto"/>
          </w:tcPr>
          <w:p w:rsidR="009C6EF3" w:rsidRPr="0093692E" w:rsidRDefault="009C6EF3" w:rsidP="00B36EDB">
            <w:pPr>
              <w:pStyle w:val="ASFKTablenorm"/>
              <w:ind w:left="57" w:right="57"/>
            </w:pPr>
            <w:r w:rsidRPr="0093692E">
              <w:t>Код содержания операции.</w:t>
            </w:r>
          </w:p>
          <w:p w:rsidR="009C6EF3" w:rsidRPr="0093692E" w:rsidRDefault="009C6EF3" w:rsidP="00B36EDB">
            <w:pPr>
              <w:pStyle w:val="ASFKTablenorm"/>
              <w:ind w:left="57" w:right="57"/>
            </w:pPr>
            <w:r w:rsidRPr="0093692E">
              <w:t>Заполняется при импорте из внешних систем соответствующим значением из файла, или значение указывается вручную из списка.</w:t>
            </w:r>
          </w:p>
          <w:p w:rsidR="009C6EF3" w:rsidRPr="0093692E" w:rsidRDefault="009C6EF3" w:rsidP="00B36EDB">
            <w:pPr>
              <w:pStyle w:val="ASFKTablenorm"/>
              <w:ind w:left="57" w:right="57"/>
            </w:pPr>
            <w:r w:rsidRPr="0093692E">
              <w:t>Допустимые значения: 1, 2, пусто.</w:t>
            </w:r>
          </w:p>
          <w:p w:rsidR="009C6EF3" w:rsidRPr="0093692E" w:rsidRDefault="009C6EF3" w:rsidP="00B36EDB">
            <w:pPr>
              <w:pStyle w:val="ASFKTablenorm"/>
              <w:ind w:left="57" w:right="57"/>
            </w:pPr>
            <w:r w:rsidRPr="0093692E">
              <w:t>Значение по умолчанию пусто.</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Содержание операции (наименование)</w:t>
            </w:r>
          </w:p>
        </w:tc>
        <w:tc>
          <w:tcPr>
            <w:tcW w:w="3736" w:type="pct"/>
            <w:shd w:val="clear" w:color="auto" w:fill="auto"/>
          </w:tcPr>
          <w:p w:rsidR="009C6EF3" w:rsidRPr="0093692E" w:rsidRDefault="009C6EF3" w:rsidP="00B36EDB">
            <w:pPr>
              <w:pStyle w:val="ASFKTablenorm"/>
              <w:ind w:left="57" w:right="57"/>
            </w:pPr>
            <w:r w:rsidRPr="0093692E">
              <w:t>Наименование содержания операции.</w:t>
            </w:r>
          </w:p>
          <w:p w:rsidR="009C6EF3" w:rsidRPr="0093692E" w:rsidRDefault="009C6EF3" w:rsidP="00B36EDB">
            <w:pPr>
              <w:pStyle w:val="ASFKTablenorm"/>
              <w:ind w:left="57" w:right="57"/>
            </w:pPr>
            <w:r w:rsidRPr="0093692E">
              <w:t>Заполняется автоматически соответствующим значением наименования на основании кода содержания операции.</w:t>
            </w:r>
          </w:p>
          <w:p w:rsidR="009C6EF3" w:rsidRPr="0093692E" w:rsidRDefault="009C6EF3" w:rsidP="00B36EDB">
            <w:pPr>
              <w:pStyle w:val="ASFKTablenorm"/>
              <w:ind w:left="57" w:right="57"/>
            </w:pPr>
            <w:r w:rsidRPr="0093692E">
              <w:t>1 – «внесение наличных денежных средств»;</w:t>
            </w:r>
          </w:p>
          <w:p w:rsidR="009C6EF3" w:rsidRPr="0093692E" w:rsidRDefault="009C6EF3" w:rsidP="00B36EDB">
            <w:pPr>
              <w:pStyle w:val="ASFKTablenorm"/>
              <w:ind w:left="57" w:right="57"/>
            </w:pPr>
            <w:r w:rsidRPr="0093692E">
              <w:t>2 – «внесение неиспользованных денежных средств».</w:t>
            </w:r>
          </w:p>
          <w:p w:rsidR="009C6EF3" w:rsidRPr="0093692E" w:rsidRDefault="009C6EF3" w:rsidP="00B36EDB">
            <w:pPr>
              <w:pStyle w:val="ASFKTablenorm"/>
              <w:ind w:left="57" w:right="57"/>
            </w:pPr>
            <w:r w:rsidRPr="0093692E">
              <w:t>Не доступно для ввода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Примечание</w:t>
            </w:r>
          </w:p>
        </w:tc>
        <w:tc>
          <w:tcPr>
            <w:tcW w:w="3736" w:type="pct"/>
            <w:shd w:val="clear" w:color="auto" w:fill="auto"/>
          </w:tcPr>
          <w:p w:rsidR="009C6EF3" w:rsidRPr="0093692E" w:rsidRDefault="009C6EF3" w:rsidP="00B36EDB">
            <w:pPr>
              <w:pStyle w:val="ASFKTablenorm"/>
              <w:ind w:left="57" w:right="57"/>
            </w:pPr>
            <w:r w:rsidRPr="0093692E">
              <w:t>Примечание.</w:t>
            </w:r>
          </w:p>
          <w:p w:rsidR="009C6EF3" w:rsidRPr="0093692E" w:rsidRDefault="009C6EF3" w:rsidP="00B36EDB">
            <w:pPr>
              <w:pStyle w:val="ASFKTablenorm"/>
              <w:ind w:left="57" w:right="57"/>
            </w:pPr>
            <w:r w:rsidRPr="0093692E">
              <w:t>Заполняется при импорте из внешних систем соответствующим значением из файла, или значение указывается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Итого</w:t>
            </w:r>
          </w:p>
        </w:tc>
        <w:tc>
          <w:tcPr>
            <w:tcW w:w="3736" w:type="pct"/>
            <w:shd w:val="clear" w:color="auto" w:fill="auto"/>
          </w:tcPr>
          <w:p w:rsidR="009C6EF3" w:rsidRPr="0093692E" w:rsidRDefault="009C6EF3" w:rsidP="00B36EDB">
            <w:pPr>
              <w:pStyle w:val="ASFKTablenorm"/>
              <w:ind w:left="57" w:right="57"/>
            </w:pPr>
            <w:r w:rsidRPr="0093692E">
              <w:t>Сумма итого.</w:t>
            </w:r>
          </w:p>
          <w:p w:rsidR="009C6EF3" w:rsidRPr="00236B90" w:rsidRDefault="009C6EF3" w:rsidP="00B36EDB">
            <w:pPr>
              <w:pStyle w:val="ASFKTablenorm"/>
              <w:ind w:left="57" w:right="57"/>
            </w:pPr>
            <w:r w:rsidRPr="00236B90">
              <w:t>На всех АРМ кроме АРМ ОФК off-line:</w:t>
            </w:r>
          </w:p>
          <w:p w:rsidR="009C6EF3" w:rsidRPr="00236B90" w:rsidRDefault="009C6EF3" w:rsidP="00B36EDB">
            <w:pPr>
              <w:pStyle w:val="ASFKTablenorm"/>
              <w:ind w:left="57" w:right="57"/>
            </w:pPr>
            <w:r w:rsidRPr="00236B90">
              <w:t>Недоступно для ручного ввода/редактирования.</w:t>
            </w:r>
          </w:p>
          <w:p w:rsidR="009C6EF3" w:rsidRPr="00236B90" w:rsidRDefault="009C6EF3" w:rsidP="00B36EDB">
            <w:pPr>
              <w:pStyle w:val="ASFKTablenorm"/>
              <w:ind w:left="57" w:right="57"/>
            </w:pPr>
            <w:r w:rsidRPr="00236B90">
              <w:t>Заполняется при импорте из внешних систем соответствующим значением из файла.</w:t>
            </w:r>
          </w:p>
          <w:p w:rsidR="009C6EF3" w:rsidRPr="00236B90" w:rsidRDefault="009C6EF3" w:rsidP="00B36EDB">
            <w:pPr>
              <w:pStyle w:val="ASFKTablenorm"/>
              <w:ind w:left="57" w:right="57"/>
            </w:pPr>
            <w:r w:rsidRPr="00236B90">
              <w:t>Заполняется автоматически результатом суммирования значений поля «Сумма» таблицы1.</w:t>
            </w:r>
          </w:p>
          <w:p w:rsidR="009C6EF3" w:rsidRPr="00236B90" w:rsidRDefault="009C6EF3" w:rsidP="00B36EDB">
            <w:pPr>
              <w:pStyle w:val="ASFKTablenorm"/>
              <w:ind w:left="57" w:right="57"/>
            </w:pPr>
            <w:r w:rsidRPr="00236B90">
              <w:t>На АРМ ОФК off-line:</w:t>
            </w:r>
          </w:p>
          <w:p w:rsidR="009C6EF3" w:rsidRPr="0093692E" w:rsidRDefault="009C6EF3" w:rsidP="00B36EDB">
            <w:pPr>
              <w:pStyle w:val="ASFKTablenorm"/>
              <w:ind w:left="57" w:right="57"/>
            </w:pPr>
            <w:r w:rsidRPr="00236B90">
              <w:t>Заполняется при импорте из внешних систем соответствующим значением из файла</w:t>
            </w:r>
            <w:r>
              <w:t>,</w:t>
            </w:r>
            <w:r w:rsidRPr="00236B90">
              <w:t xml:space="preserve"> или значение</w:t>
            </w:r>
            <w:r>
              <w:t xml:space="preserve"> </w:t>
            </w:r>
            <w:r w:rsidRPr="00236B90">
              <w:t>указывается вручную.</w:t>
            </w:r>
          </w:p>
        </w:tc>
      </w:tr>
      <w:tr w:rsidR="00BF3595" w:rsidRPr="007B2273" w:rsidTr="00B36EDB">
        <w:tc>
          <w:tcPr>
            <w:tcW w:w="5000" w:type="pct"/>
            <w:gridSpan w:val="2"/>
            <w:shd w:val="clear" w:color="auto" w:fill="auto"/>
          </w:tcPr>
          <w:p w:rsidR="00BF3595" w:rsidRPr="0093692E" w:rsidRDefault="00BF3595" w:rsidP="00B36EDB">
            <w:pPr>
              <w:pStyle w:val="ASFKTablenorm"/>
              <w:ind w:left="57" w:right="57"/>
            </w:pPr>
            <w:r>
              <w:t xml:space="preserve">Группа полей </w:t>
            </w:r>
            <w:r w:rsidRPr="00B66480">
              <w:t>«Информация о номиналах банкнот/монет»</w:t>
            </w:r>
          </w:p>
        </w:tc>
      </w:tr>
      <w:tr w:rsidR="00BF3595" w:rsidRPr="007B2273" w:rsidTr="00B36EDB">
        <w:tc>
          <w:tcPr>
            <w:tcW w:w="1264" w:type="pct"/>
            <w:shd w:val="clear" w:color="auto" w:fill="auto"/>
          </w:tcPr>
          <w:p w:rsidR="00BF3595" w:rsidRDefault="00BF3595" w:rsidP="00B36EDB">
            <w:pPr>
              <w:pStyle w:val="ASFKTablenorm"/>
              <w:ind w:left="57" w:right="57"/>
            </w:pPr>
            <w:r>
              <w:t>№ п/п</w:t>
            </w:r>
          </w:p>
        </w:tc>
        <w:tc>
          <w:tcPr>
            <w:tcW w:w="3736" w:type="pct"/>
            <w:shd w:val="clear" w:color="auto" w:fill="auto"/>
          </w:tcPr>
          <w:p w:rsidR="00BF3595" w:rsidRDefault="00BF3595" w:rsidP="00B36EDB">
            <w:pPr>
              <w:pStyle w:val="ASFKTablenorm"/>
              <w:ind w:left="57" w:right="57"/>
            </w:pPr>
            <w:r>
              <w:t>Номер строки.</w:t>
            </w:r>
          </w:p>
          <w:p w:rsidR="00BF3595" w:rsidRPr="00B66480" w:rsidRDefault="00BF3595" w:rsidP="00B36EDB">
            <w:pPr>
              <w:pStyle w:val="ASFKTablenorm"/>
              <w:ind w:left="57" w:right="57"/>
            </w:pPr>
            <w:r w:rsidRPr="00B66480">
              <w:lastRenderedPageBreak/>
              <w:t>Значение поля не доступно для ввода вручную, рассчитывается и заполняется автоматически при добавлении строки в таблицу2.</w:t>
            </w:r>
          </w:p>
          <w:p w:rsidR="00BF3595" w:rsidRDefault="00BF3595" w:rsidP="00B36EDB">
            <w:pPr>
              <w:pStyle w:val="ASFKTablenorm"/>
              <w:ind w:left="57" w:right="57"/>
            </w:pPr>
            <w:r w:rsidRPr="00B66480">
              <w:t>Возможные значения от 1 до 999.</w:t>
            </w:r>
          </w:p>
        </w:tc>
      </w:tr>
      <w:tr w:rsidR="00BF3595" w:rsidRPr="007B2273" w:rsidTr="00B36EDB">
        <w:tc>
          <w:tcPr>
            <w:tcW w:w="1264" w:type="pct"/>
            <w:shd w:val="clear" w:color="auto" w:fill="auto"/>
          </w:tcPr>
          <w:p w:rsidR="00BF3595" w:rsidRDefault="00BF3595" w:rsidP="00B36EDB">
            <w:pPr>
              <w:pStyle w:val="ASFKTablenorm"/>
              <w:ind w:left="57" w:right="57"/>
            </w:pPr>
            <w:r>
              <w:lastRenderedPageBreak/>
              <w:t>Вид наличности (наименование)</w:t>
            </w:r>
          </w:p>
        </w:tc>
        <w:tc>
          <w:tcPr>
            <w:tcW w:w="3736" w:type="pct"/>
            <w:shd w:val="clear" w:color="auto" w:fill="auto"/>
          </w:tcPr>
          <w:p w:rsidR="00BF3595" w:rsidRPr="00B66480" w:rsidRDefault="00BF3595" w:rsidP="00B36EDB">
            <w:pPr>
              <w:pStyle w:val="ASFKTablenorm"/>
              <w:ind w:left="57" w:right="57"/>
            </w:pPr>
            <w:r w:rsidRPr="00B66480">
              <w:t xml:space="preserve">Отображается наименование кода </w:t>
            </w:r>
            <w:r>
              <w:t>в</w:t>
            </w:r>
            <w:r w:rsidRPr="00B66480">
              <w:t>ида наличности. При ручном вводе значение выбирается из списка значений:</w:t>
            </w:r>
          </w:p>
          <w:p w:rsidR="00BF3595" w:rsidRPr="00B66480" w:rsidRDefault="00BF3595" w:rsidP="003353FC">
            <w:pPr>
              <w:pStyle w:val="ASFKTableListMark"/>
            </w:pPr>
            <w:r>
              <w:t>«0» (монета Банка России);</w:t>
            </w:r>
          </w:p>
          <w:p w:rsidR="00BF3595" w:rsidRPr="00B66480" w:rsidRDefault="00BF3595" w:rsidP="003353FC">
            <w:pPr>
              <w:pStyle w:val="ASFKTableListMark"/>
            </w:pPr>
            <w:r>
              <w:t>«1» (банкноты Банка России);</w:t>
            </w:r>
          </w:p>
          <w:p w:rsidR="00BF3595" w:rsidRDefault="00BF3595" w:rsidP="003353FC">
            <w:pPr>
              <w:pStyle w:val="ASFKTableListMark"/>
            </w:pPr>
            <w:r w:rsidRPr="00B66480">
              <w:t>«0\1» -записывать в код, значение в скобках отображать как наименование.</w:t>
            </w:r>
          </w:p>
        </w:tc>
      </w:tr>
      <w:tr w:rsidR="00BF3595" w:rsidRPr="007B2273" w:rsidTr="00B36EDB">
        <w:tc>
          <w:tcPr>
            <w:tcW w:w="1264" w:type="pct"/>
            <w:shd w:val="clear" w:color="auto" w:fill="auto"/>
          </w:tcPr>
          <w:p w:rsidR="00BF3595" w:rsidRDefault="00BF3595" w:rsidP="00B36EDB">
            <w:pPr>
              <w:pStyle w:val="ASFKTablenorm"/>
              <w:ind w:left="57" w:right="57"/>
            </w:pPr>
            <w:r>
              <w:t>Номинал</w:t>
            </w:r>
          </w:p>
        </w:tc>
        <w:tc>
          <w:tcPr>
            <w:tcW w:w="3736" w:type="pct"/>
            <w:shd w:val="clear" w:color="auto" w:fill="auto"/>
          </w:tcPr>
          <w:p w:rsidR="00BF3595" w:rsidRPr="002E5F91" w:rsidRDefault="00BF3595" w:rsidP="00B36EDB">
            <w:pPr>
              <w:pStyle w:val="ASFKTablenorm"/>
              <w:ind w:left="57" w:right="57"/>
            </w:pPr>
            <w:r w:rsidRPr="002E5F91">
              <w:t>Заполняется при импорте из внешних систем</w:t>
            </w:r>
            <w:r>
              <w:t>,</w:t>
            </w:r>
            <w:r w:rsidRPr="002E5F91">
              <w:t xml:space="preserve"> или </w:t>
            </w:r>
            <w:r>
              <w:t>значение указывается вручную</w:t>
            </w:r>
            <w:r w:rsidRPr="002E5F91">
              <w:t>.</w:t>
            </w:r>
          </w:p>
          <w:p w:rsidR="00BF3595" w:rsidRPr="002E5F91" w:rsidRDefault="00BF3595" w:rsidP="00B36EDB">
            <w:pPr>
              <w:pStyle w:val="ASFKTablenorm"/>
              <w:ind w:left="57" w:right="57"/>
            </w:pPr>
            <w:r w:rsidRPr="002E5F91">
              <w:t>При ручном вводе значение выбирается из списка значений:</w:t>
            </w:r>
          </w:p>
          <w:p w:rsidR="00BF3595" w:rsidRDefault="00BF3595" w:rsidP="000348F0">
            <w:pPr>
              <w:pStyle w:val="ASFKTableListNum"/>
              <w:numPr>
                <w:ilvl w:val="0"/>
                <w:numId w:val="173"/>
              </w:numPr>
            </w:pPr>
            <w:r>
              <w:t>Д</w:t>
            </w:r>
            <w:r w:rsidRPr="002E5F91">
              <w:t>ля вида наличности «0» – «монета Банка России»:</w:t>
            </w:r>
          </w:p>
          <w:p w:rsidR="00BF3595" w:rsidRPr="002E5F91" w:rsidRDefault="00BF3595" w:rsidP="003353FC">
            <w:pPr>
              <w:pStyle w:val="ASFKTableListMark"/>
            </w:pPr>
            <w:r w:rsidRPr="002E5F91">
              <w:t xml:space="preserve"> возможные значения: «0.01», «0.05», «0.10», «0.50», «1.00», «2.00», «5.00», «10.00».</w:t>
            </w:r>
          </w:p>
          <w:p w:rsidR="00BF3595" w:rsidRDefault="00BF3595" w:rsidP="00BF3595">
            <w:pPr>
              <w:pStyle w:val="ASFKTableListNum"/>
            </w:pPr>
            <w:r>
              <w:t>Д</w:t>
            </w:r>
            <w:r w:rsidRPr="002E5F91">
              <w:t xml:space="preserve">ля вида наличности «1» – «банкноты Банка России»: </w:t>
            </w:r>
          </w:p>
          <w:p w:rsidR="00BF3595" w:rsidRDefault="00BF3595" w:rsidP="00B36EDB">
            <w:pPr>
              <w:pStyle w:val="ASFKTablenorm"/>
              <w:ind w:left="57" w:right="57"/>
            </w:pPr>
            <w:r w:rsidRPr="002E5F91">
              <w:t>возможные значения: «10.00», «50.00», «100.00», «200.00», «500.00», «1000.00», «2000.00», «5000.00».</w:t>
            </w:r>
          </w:p>
        </w:tc>
      </w:tr>
      <w:tr w:rsidR="00BF3595" w:rsidRPr="007B2273" w:rsidTr="00B36EDB">
        <w:tc>
          <w:tcPr>
            <w:tcW w:w="1264" w:type="pct"/>
            <w:shd w:val="clear" w:color="auto" w:fill="auto"/>
          </w:tcPr>
          <w:p w:rsidR="00BF3595" w:rsidRDefault="00BF3595" w:rsidP="00B36EDB">
            <w:pPr>
              <w:pStyle w:val="ASFKTablenorm"/>
              <w:ind w:left="57" w:right="57"/>
            </w:pPr>
            <w:r>
              <w:t>Сумма</w:t>
            </w:r>
          </w:p>
        </w:tc>
        <w:tc>
          <w:tcPr>
            <w:tcW w:w="3736" w:type="pct"/>
            <w:shd w:val="clear" w:color="auto" w:fill="auto"/>
          </w:tcPr>
          <w:p w:rsidR="00BF3595" w:rsidRDefault="00BF3595" w:rsidP="00B36EDB">
            <w:pPr>
              <w:pStyle w:val="ASFKTablenorm"/>
              <w:ind w:left="57" w:right="57"/>
            </w:pPr>
            <w:r w:rsidRPr="002E5F91">
              <w:t>Сумма, получаемая банкнотами (монетой) соответствующего номинала</w:t>
            </w:r>
            <w:r>
              <w:t>.</w:t>
            </w:r>
          </w:p>
          <w:p w:rsidR="00BF3595" w:rsidRDefault="00BF3595" w:rsidP="00B36EDB">
            <w:pPr>
              <w:pStyle w:val="ASFKTablenorm"/>
              <w:ind w:left="57" w:right="57"/>
            </w:pPr>
            <w:r w:rsidRPr="002E5F91">
              <w:t>Заполняется при импорте из внешних систем</w:t>
            </w:r>
            <w:r>
              <w:t>,</w:t>
            </w:r>
            <w:r w:rsidRPr="002E5F91">
              <w:t xml:space="preserve"> или </w:t>
            </w:r>
            <w:r>
              <w:t>значение указывается вручную</w:t>
            </w:r>
            <w:r w:rsidRPr="002E5F91">
              <w:t>.</w:t>
            </w:r>
          </w:p>
        </w:tc>
      </w:tr>
    </w:tbl>
    <w:p w:rsidR="009C6EF3" w:rsidRPr="00424CF0" w:rsidRDefault="009C6EF3" w:rsidP="009C6EF3">
      <w:pPr>
        <w:pStyle w:val="ASFKNormal"/>
      </w:pPr>
      <w:r w:rsidRPr="00043E09">
        <w:t>На закладке «</w:t>
      </w:r>
      <w:r>
        <w:t>Реквизиты</w:t>
      </w:r>
      <w:r w:rsidRPr="00043E09">
        <w:t>» документа «</w:t>
      </w:r>
      <w:r w:rsidR="00A157A1" w:rsidRPr="00A157A1">
        <w:t>Заявка о внесении наличных денежных средств</w:t>
      </w:r>
      <w:r w:rsidRPr="00043E09">
        <w:t>» содержится та</w:t>
      </w:r>
      <w:r w:rsidRPr="00725F9B">
        <w:t>б</w:t>
      </w:r>
      <w:r w:rsidRPr="00043E09">
        <w:t>личный блок «</w:t>
      </w:r>
      <w:r>
        <w:t>Расшифровка документа</w:t>
      </w:r>
      <w:r w:rsidRPr="00043E09">
        <w:t>». Для добавления строки расшифровки в список сл</w:t>
      </w:r>
      <w:r w:rsidRPr="00725F9B">
        <w:t>е</w:t>
      </w:r>
      <w:r w:rsidRPr="00043E09">
        <w:t xml:space="preserve">дует </w:t>
      </w:r>
      <w:r w:rsidRPr="00424CF0">
        <w:t>нажать на кнопку</w:t>
      </w:r>
      <w:r w:rsidR="00AC7E23">
        <w:t xml:space="preserve"> </w:t>
      </w:r>
      <w:r w:rsidR="00CF4371">
        <w:rPr>
          <w:noProof/>
        </w:rPr>
        <w:drawing>
          <wp:inline distT="0" distB="0" distL="0" distR="0" wp14:anchorId="39D1E85C" wp14:editId="44CBD5D5">
            <wp:extent cx="276225" cy="276225"/>
            <wp:effectExtent l="0" t="0" r="9525" b="9525"/>
            <wp:docPr id="330" name="Рисунок 330" descr="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Imag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t> (Добавить новую строку)</w:t>
      </w:r>
      <w:r w:rsidRPr="00424CF0">
        <w:t>. Открое</w:t>
      </w:r>
      <w:r>
        <w:t>тся форма «Добавление зап</w:t>
      </w:r>
      <w:r w:rsidRPr="00725F9B">
        <w:t>и</w:t>
      </w:r>
      <w:r>
        <w:t>си»</w:t>
      </w:r>
      <w:r w:rsidRPr="00424CF0">
        <w:t xml:space="preserve"> </w:t>
      </w:r>
      <w:r>
        <w:t>(рис. </w:t>
      </w:r>
      <w:r>
        <w:fldChar w:fldCharType="begin"/>
      </w:r>
      <w:r>
        <w:instrText xml:space="preserve"> REF _Ref506220697 \h </w:instrText>
      </w:r>
      <w:r>
        <w:fldChar w:fldCharType="separate"/>
      </w:r>
      <w:r w:rsidR="00A813C9">
        <w:rPr>
          <w:noProof/>
        </w:rPr>
        <w:t>224</w:t>
      </w:r>
      <w:r>
        <w:fldChar w:fldCharType="end"/>
      </w:r>
      <w:r w:rsidRPr="00424CF0">
        <w:t>).</w:t>
      </w:r>
    </w:p>
    <w:p w:rsidR="009C6EF3" w:rsidRPr="00725F9B" w:rsidRDefault="00CF4371" w:rsidP="009C6EF3">
      <w:pPr>
        <w:pStyle w:val="ASFKFigure"/>
      </w:pPr>
      <w:r>
        <w:rPr>
          <w:noProof/>
        </w:rPr>
        <w:lastRenderedPageBreak/>
        <w:drawing>
          <wp:inline distT="0" distB="0" distL="0" distR="0" wp14:anchorId="5AD71FFF" wp14:editId="09F36EC1">
            <wp:extent cx="6124575" cy="3381375"/>
            <wp:effectExtent l="0" t="0" r="9525" b="9525"/>
            <wp:docPr id="331" name="Рисунок 3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9C6EF3" w:rsidRPr="00725F9B" w:rsidRDefault="00034287" w:rsidP="009C6EF3">
      <w:pPr>
        <w:pStyle w:val="ASFKFigName"/>
      </w:pPr>
      <w:r>
        <w:rPr>
          <w:noProof/>
        </w:rPr>
        <w:fldChar w:fldCharType="begin"/>
      </w:r>
      <w:r>
        <w:rPr>
          <w:noProof/>
        </w:rPr>
        <w:instrText xml:space="preserve"> SEQ Рисунок \* ARABIC </w:instrText>
      </w:r>
      <w:r>
        <w:rPr>
          <w:noProof/>
        </w:rPr>
        <w:fldChar w:fldCharType="separate"/>
      </w:r>
      <w:bookmarkStart w:id="1370" w:name="_Ref506220697"/>
      <w:bookmarkStart w:id="1371" w:name="_Toc188826935"/>
      <w:r w:rsidR="00A813C9">
        <w:rPr>
          <w:noProof/>
        </w:rPr>
        <w:t>224</w:t>
      </w:r>
      <w:bookmarkEnd w:id="1370"/>
      <w:r>
        <w:rPr>
          <w:noProof/>
        </w:rPr>
        <w:fldChar w:fldCharType="end"/>
      </w:r>
      <w:r w:rsidR="009C6EF3" w:rsidRPr="00725F9B">
        <w:t>. Форма «Добавление записи»</w:t>
      </w:r>
      <w:bookmarkEnd w:id="1371"/>
    </w:p>
    <w:p w:rsidR="009C6EF3" w:rsidRPr="00725F9B" w:rsidRDefault="009C6EF3" w:rsidP="009C6EF3">
      <w:pPr>
        <w:pStyle w:val="ASFKNormal"/>
      </w:pPr>
      <w:r w:rsidRPr="00424CF0">
        <w:t xml:space="preserve">На форме </w:t>
      </w:r>
      <w:r w:rsidRPr="00725F9B">
        <w:t>«Добавление записи» заполнить</w:t>
      </w:r>
      <w:r w:rsidR="00683289">
        <w:t xml:space="preserve"> </w:t>
      </w:r>
      <w:r w:rsidRPr="00725F9B">
        <w:t>поля, приведенные в таблице </w:t>
      </w:r>
      <w:r w:rsidRPr="00725F9B">
        <w:fldChar w:fldCharType="begin"/>
      </w:r>
      <w:r w:rsidRPr="00725F9B">
        <w:instrText xml:space="preserve"> REF _Ref496110602 \h </w:instrText>
      </w:r>
      <w:r w:rsidRPr="00725F9B">
        <w:fldChar w:fldCharType="separate"/>
      </w:r>
      <w:r w:rsidR="00A813C9">
        <w:rPr>
          <w:noProof/>
        </w:rPr>
        <w:t>97</w:t>
      </w:r>
      <w:r w:rsidRPr="00725F9B">
        <w:fldChar w:fldCharType="end"/>
      </w:r>
      <w:r w:rsidRPr="00725F9B">
        <w:t>. Нажать на кнопку «Ok» для сохранения заполненной строки и выхода из формы. В табличном блоке появится добавленная строка.</w:t>
      </w:r>
    </w:p>
    <w:p w:rsidR="009C6EF3" w:rsidRPr="0093692E" w:rsidRDefault="009C6EF3" w:rsidP="009C6EF3">
      <w:pPr>
        <w:pStyle w:val="ASFKNormal"/>
      </w:pPr>
      <w:r w:rsidRPr="0093692E">
        <w:t>ЭФ документа «</w:t>
      </w:r>
      <w:r w:rsidR="00A157A1" w:rsidRPr="00A157A1">
        <w:t>Заявка о внесении наличных денежных средств</w:t>
      </w:r>
      <w:r w:rsidRPr="0093692E">
        <w:t>», закладки «Подписи» представлена на рисунке </w:t>
      </w:r>
      <w:r w:rsidRPr="0093692E">
        <w:fldChar w:fldCharType="begin"/>
      </w:r>
      <w:r w:rsidRPr="0093692E">
        <w:instrText xml:space="preserve"> REF _Ref496110659 \h </w:instrText>
      </w:r>
      <w:r w:rsidRPr="0093692E">
        <w:fldChar w:fldCharType="separate"/>
      </w:r>
      <w:r w:rsidR="00A813C9">
        <w:rPr>
          <w:noProof/>
        </w:rPr>
        <w:t>225</w:t>
      </w:r>
      <w:r w:rsidRPr="0093692E">
        <w:fldChar w:fldCharType="end"/>
      </w:r>
      <w:r w:rsidRPr="0093692E">
        <w:t>.</w:t>
      </w:r>
    </w:p>
    <w:p w:rsidR="009C6EF3" w:rsidRPr="0093692E" w:rsidRDefault="005E7911" w:rsidP="009C6EF3">
      <w:pPr>
        <w:pStyle w:val="ASFKFigure"/>
      </w:pPr>
      <w:r w:rsidRPr="007F3105">
        <w:rPr>
          <w:noProof/>
        </w:rPr>
        <w:drawing>
          <wp:inline distT="0" distB="0" distL="0" distR="0" wp14:anchorId="273C7313" wp14:editId="55175C12">
            <wp:extent cx="6120130" cy="3709035"/>
            <wp:effectExtent l="0" t="0" r="0" b="5715"/>
            <wp:docPr id="632" name="Рисунок 632"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3.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20130" cy="3709035"/>
                    </a:xfrm>
                    <a:prstGeom prst="rect">
                      <a:avLst/>
                    </a:prstGeom>
                    <a:noFill/>
                    <a:ln>
                      <a:noFill/>
                    </a:ln>
                  </pic:spPr>
                </pic:pic>
              </a:graphicData>
            </a:graphic>
          </wp:inline>
        </w:drawing>
      </w:r>
    </w:p>
    <w:p w:rsidR="009C6EF3" w:rsidRPr="0093692E" w:rsidRDefault="00034287" w:rsidP="00A157A1">
      <w:pPr>
        <w:pStyle w:val="ASFKFigName"/>
      </w:pPr>
      <w:r>
        <w:rPr>
          <w:noProof/>
        </w:rPr>
        <w:fldChar w:fldCharType="begin"/>
      </w:r>
      <w:r>
        <w:rPr>
          <w:noProof/>
        </w:rPr>
        <w:instrText xml:space="preserve"> SEQ Рисунок \* ARABIC </w:instrText>
      </w:r>
      <w:r>
        <w:rPr>
          <w:noProof/>
        </w:rPr>
        <w:fldChar w:fldCharType="separate"/>
      </w:r>
      <w:bookmarkStart w:id="1372" w:name="_Ref496110659"/>
      <w:bookmarkStart w:id="1373" w:name="_Toc188826936"/>
      <w:r w:rsidR="00A813C9">
        <w:rPr>
          <w:noProof/>
        </w:rPr>
        <w:t>225</w:t>
      </w:r>
      <w:bookmarkEnd w:id="1372"/>
      <w:r>
        <w:rPr>
          <w:noProof/>
        </w:rPr>
        <w:fldChar w:fldCharType="end"/>
      </w:r>
      <w:r w:rsidR="009C6EF3" w:rsidRPr="0093692E">
        <w:t xml:space="preserve">. </w:t>
      </w:r>
      <w:r w:rsidR="00A157A1">
        <w:t>ЭФ документа «</w:t>
      </w:r>
      <w:r w:rsidR="00A157A1" w:rsidRPr="00A157A1">
        <w:t>Заявка о внесении наличных денежных средств</w:t>
      </w:r>
      <w:r w:rsidR="009C6EF3" w:rsidRPr="0093692E">
        <w:t>», закладки «Подписи»</w:t>
      </w:r>
      <w:bookmarkEnd w:id="1373"/>
    </w:p>
    <w:p w:rsidR="009C6EF3" w:rsidRPr="0093692E" w:rsidRDefault="009C6EF3" w:rsidP="009C6EF3">
      <w:pPr>
        <w:pStyle w:val="ASFKNormal"/>
      </w:pPr>
      <w:r w:rsidRPr="0093692E">
        <w:lastRenderedPageBreak/>
        <w:t>Перечень полей документа «</w:t>
      </w:r>
      <w:r w:rsidR="00A157A1" w:rsidRPr="00A157A1">
        <w:t>Заявка о внесении наличных денежных средств</w:t>
      </w:r>
      <w:r w:rsidRPr="0093692E">
        <w:t>», закладки «Подписи» приведен в таблице </w:t>
      </w:r>
      <w:r w:rsidRPr="0093692E">
        <w:fldChar w:fldCharType="begin"/>
      </w:r>
      <w:r w:rsidRPr="0093692E">
        <w:instrText xml:space="preserve"> REF _Ref496110680 \h </w:instrText>
      </w:r>
      <w:r w:rsidRPr="0093692E">
        <w:fldChar w:fldCharType="separate"/>
      </w:r>
      <w:r w:rsidR="00A813C9">
        <w:rPr>
          <w:noProof/>
        </w:rPr>
        <w:t>98</w:t>
      </w:r>
      <w:r w:rsidRPr="0093692E">
        <w:fldChar w:fldCharType="end"/>
      </w:r>
      <w:r w:rsidRPr="0093692E">
        <w:t>.</w:t>
      </w:r>
    </w:p>
    <w:p w:rsidR="009C6EF3" w:rsidRPr="0093692E" w:rsidRDefault="00DD313F" w:rsidP="00A157A1">
      <w:pPr>
        <w:pStyle w:val="ASFKNameTable"/>
      </w:pPr>
      <w:r>
        <w:rPr>
          <w:noProof/>
        </w:rPr>
        <w:fldChar w:fldCharType="begin"/>
      </w:r>
      <w:r>
        <w:rPr>
          <w:noProof/>
        </w:rPr>
        <w:instrText xml:space="preserve"> SEQ Таблица \* ARABIC </w:instrText>
      </w:r>
      <w:r>
        <w:rPr>
          <w:noProof/>
        </w:rPr>
        <w:fldChar w:fldCharType="separate"/>
      </w:r>
      <w:bookmarkStart w:id="1374" w:name="_Ref496110680"/>
      <w:bookmarkStart w:id="1375" w:name="_Toc188826488"/>
      <w:r w:rsidR="00A813C9">
        <w:rPr>
          <w:noProof/>
        </w:rPr>
        <w:t>98</w:t>
      </w:r>
      <w:bookmarkEnd w:id="1374"/>
      <w:r>
        <w:rPr>
          <w:noProof/>
        </w:rPr>
        <w:fldChar w:fldCharType="end"/>
      </w:r>
      <w:r w:rsidR="009C6EF3" w:rsidRPr="0093692E">
        <w:t>. Описание полей документа «</w:t>
      </w:r>
      <w:r w:rsidR="00A157A1" w:rsidRPr="00A157A1">
        <w:t>Заявка о внесении наличных денежных средств</w:t>
      </w:r>
      <w:r w:rsidR="009C6EF3" w:rsidRPr="0093692E">
        <w:t>», закладки «Подписи»</w:t>
      </w:r>
      <w:bookmarkEnd w:id="13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9C6EF3" w:rsidRPr="007B2273"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93692E" w:rsidRDefault="009C6EF3" w:rsidP="00FF6BB9">
            <w:pPr>
              <w:pStyle w:val="ASFKTableHead"/>
            </w:pPr>
            <w:r w:rsidRPr="0093692E">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93692E" w:rsidRDefault="009C6EF3" w:rsidP="00FF6BB9">
            <w:pPr>
              <w:pStyle w:val="ASFKTableHead"/>
            </w:pPr>
            <w:r w:rsidRPr="0093692E">
              <w:t>Описание поля</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Должность ответственного исполнителя</w:t>
            </w:r>
          </w:p>
        </w:tc>
        <w:tc>
          <w:tcPr>
            <w:tcW w:w="3736" w:type="pct"/>
            <w:shd w:val="clear" w:color="auto" w:fill="auto"/>
          </w:tcPr>
          <w:p w:rsidR="009C6EF3" w:rsidRDefault="009C6EF3" w:rsidP="00B36EDB">
            <w:pPr>
              <w:pStyle w:val="ASFKTablenorm"/>
              <w:ind w:left="57" w:right="57"/>
            </w:pPr>
            <w:r w:rsidRPr="0093692E">
              <w:t>Должность ответственного исполнителя.</w:t>
            </w:r>
          </w:p>
          <w:p w:rsidR="009C6EF3" w:rsidRPr="0093692E" w:rsidRDefault="009C6EF3" w:rsidP="00B36EDB">
            <w:pPr>
              <w:pStyle w:val="ASFKTablenorm"/>
              <w:ind w:left="57" w:right="57"/>
            </w:pPr>
            <w:r>
              <w:t>На клиентских АРМ заполняется автоматически при подписании ЭП.</w:t>
            </w:r>
          </w:p>
          <w:p w:rsidR="009C6EF3" w:rsidRPr="0093692E" w:rsidRDefault="009C6EF3" w:rsidP="00B36EDB">
            <w:pPr>
              <w:pStyle w:val="ASFKTablenorm"/>
              <w:ind w:left="57" w:right="57"/>
            </w:pPr>
            <w:r>
              <w:t>На АРМ ОФК off-line заполняется вручную.</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Ответственный исполнитель</w:t>
            </w:r>
          </w:p>
        </w:tc>
        <w:tc>
          <w:tcPr>
            <w:tcW w:w="3736" w:type="pct"/>
            <w:shd w:val="clear" w:color="auto" w:fill="auto"/>
          </w:tcPr>
          <w:p w:rsidR="009C6EF3" w:rsidRDefault="009C6EF3" w:rsidP="00B36EDB">
            <w:pPr>
              <w:pStyle w:val="ASFKTablenorm"/>
              <w:ind w:left="57" w:right="57"/>
            </w:pPr>
            <w:r w:rsidRPr="0093692E">
              <w:t xml:space="preserve">Фамилия, имя, отчество ответственного исполнителя. </w:t>
            </w:r>
          </w:p>
          <w:p w:rsidR="009C6EF3" w:rsidRPr="00236B90" w:rsidRDefault="009C6EF3" w:rsidP="00B36EDB">
            <w:pPr>
              <w:pStyle w:val="ASFKTablenorm"/>
              <w:ind w:left="57" w:right="57"/>
            </w:pPr>
            <w:r w:rsidRPr="00236B90">
              <w:t>На клиентских АРМ заполняется автоматически при подписании ЭП.</w:t>
            </w:r>
          </w:p>
          <w:p w:rsidR="009C6EF3" w:rsidRPr="0093692E" w:rsidRDefault="009C6EF3" w:rsidP="00B36EDB">
            <w:pPr>
              <w:pStyle w:val="ASFKTablenorm"/>
              <w:ind w:left="57" w:right="57"/>
            </w:pPr>
            <w:r w:rsidRPr="007B51BC">
              <w:t>На АРМ ОФК off-line заполняется вручную.</w:t>
            </w:r>
          </w:p>
        </w:tc>
      </w:tr>
      <w:tr w:rsidR="009C6EF3" w:rsidRPr="007B2273" w:rsidTr="00B36EDB">
        <w:tc>
          <w:tcPr>
            <w:tcW w:w="5000" w:type="pct"/>
            <w:gridSpan w:val="2"/>
            <w:shd w:val="clear" w:color="auto" w:fill="auto"/>
          </w:tcPr>
          <w:p w:rsidR="009C6EF3" w:rsidRPr="0093692E" w:rsidRDefault="009C6EF3" w:rsidP="00B36EDB">
            <w:pPr>
              <w:pStyle w:val="ASFKTablenorm"/>
              <w:ind w:left="57" w:right="57"/>
            </w:pPr>
            <w:r w:rsidRPr="0093692E">
              <w:t>Группа полей «</w:t>
            </w:r>
            <w:r>
              <w:t>Подписи</w:t>
            </w:r>
            <w:r w:rsidRPr="0093692E">
              <w:t>»</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Должность</w:t>
            </w:r>
            <w:r>
              <w:t>. Руководитель (уполномоченное лицо)</w:t>
            </w:r>
          </w:p>
        </w:tc>
        <w:tc>
          <w:tcPr>
            <w:tcW w:w="3736" w:type="pct"/>
            <w:shd w:val="clear" w:color="auto" w:fill="auto"/>
          </w:tcPr>
          <w:p w:rsidR="009C6EF3" w:rsidRPr="0093692E" w:rsidRDefault="009C6EF3" w:rsidP="00B36EDB">
            <w:pPr>
              <w:pStyle w:val="ASFKTablenorm"/>
              <w:ind w:left="57" w:right="57"/>
            </w:pPr>
            <w:r w:rsidRPr="0093692E">
              <w:t>Должность руководителя (уполномоченного лица).</w:t>
            </w:r>
          </w:p>
          <w:p w:rsidR="009C6EF3" w:rsidRPr="0093692E" w:rsidRDefault="009C6EF3" w:rsidP="00B36EDB">
            <w:pPr>
              <w:pStyle w:val="ASFKTablenorm"/>
              <w:ind w:left="57" w:right="57"/>
            </w:pPr>
            <w:r w:rsidRPr="0093692E">
              <w:t>Значение заполняется в ППО OEBS АСФК.</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Расшифровка подписи</w:t>
            </w:r>
            <w:r>
              <w:t>. Руководитель (уполномоченное лицо)</w:t>
            </w:r>
          </w:p>
        </w:tc>
        <w:tc>
          <w:tcPr>
            <w:tcW w:w="3736" w:type="pct"/>
            <w:shd w:val="clear" w:color="auto" w:fill="auto"/>
          </w:tcPr>
          <w:p w:rsidR="009C6EF3" w:rsidRPr="0093692E" w:rsidRDefault="009C6EF3" w:rsidP="00B36EDB">
            <w:pPr>
              <w:pStyle w:val="ASFKTablenorm"/>
              <w:ind w:left="57" w:right="57"/>
            </w:pPr>
            <w:r w:rsidRPr="0093692E">
              <w:t>ФИО руководителя (уполномоченного им лица).</w:t>
            </w:r>
          </w:p>
          <w:p w:rsidR="009C6EF3" w:rsidRPr="0093692E" w:rsidRDefault="009C6EF3" w:rsidP="00B36EDB">
            <w:pPr>
              <w:pStyle w:val="ASFKTablenorm"/>
              <w:ind w:left="57" w:right="57"/>
            </w:pPr>
            <w:r w:rsidRPr="0093692E">
              <w:t>Значение заполняется в ППО OEBS АСФК.</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Дата подписания документа</w:t>
            </w:r>
          </w:p>
        </w:tc>
        <w:tc>
          <w:tcPr>
            <w:tcW w:w="3736" w:type="pct"/>
            <w:shd w:val="clear" w:color="auto" w:fill="auto"/>
          </w:tcPr>
          <w:p w:rsidR="009C6EF3" w:rsidRPr="0093692E" w:rsidRDefault="009C6EF3" w:rsidP="00B36EDB">
            <w:pPr>
              <w:pStyle w:val="ASFKTablenorm"/>
              <w:ind w:left="57" w:right="57"/>
            </w:pPr>
            <w:r w:rsidRPr="0093692E">
              <w:t>Дата подписания документа.</w:t>
            </w:r>
          </w:p>
          <w:p w:rsidR="009C6EF3" w:rsidRPr="0093692E" w:rsidRDefault="009C6EF3" w:rsidP="00B36EDB">
            <w:pPr>
              <w:pStyle w:val="ASFKTablenorm"/>
              <w:ind w:left="57" w:right="57"/>
            </w:pPr>
            <w:r w:rsidRPr="0093692E">
              <w:t>Значение заполняется в ППО OEBS АСФК.</w:t>
            </w:r>
          </w:p>
        </w:tc>
      </w:tr>
      <w:tr w:rsidR="009C6EF3" w:rsidRPr="007B2273" w:rsidTr="00B36EDB">
        <w:tc>
          <w:tcPr>
            <w:tcW w:w="5000" w:type="pct"/>
            <w:gridSpan w:val="2"/>
            <w:shd w:val="clear" w:color="auto" w:fill="auto"/>
          </w:tcPr>
          <w:p w:rsidR="009C6EF3" w:rsidRPr="0093692E" w:rsidRDefault="009C6EF3" w:rsidP="00B36EDB">
            <w:pPr>
              <w:pStyle w:val="ASFKTablenorm"/>
              <w:ind w:left="57" w:right="57"/>
            </w:pPr>
            <w:r w:rsidRPr="0093692E">
              <w:t>Группа полей «Главный бухгалтер (уполномоченное лицо)»</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Должность</w:t>
            </w:r>
            <w:r>
              <w:t>. Главный бухгалтер (уполномоченное лицо)</w:t>
            </w:r>
          </w:p>
        </w:tc>
        <w:tc>
          <w:tcPr>
            <w:tcW w:w="3736" w:type="pct"/>
            <w:shd w:val="clear" w:color="auto" w:fill="auto"/>
          </w:tcPr>
          <w:p w:rsidR="009C6EF3" w:rsidRPr="0093692E" w:rsidRDefault="009C6EF3" w:rsidP="00B36EDB">
            <w:pPr>
              <w:pStyle w:val="ASFKTablenorm"/>
              <w:ind w:left="57" w:right="57"/>
            </w:pPr>
            <w:r w:rsidRPr="0093692E">
              <w:t>Должность главного бухгалтера (уполномоченного руководителем лица).</w:t>
            </w:r>
          </w:p>
          <w:p w:rsidR="009C6EF3" w:rsidRPr="0093692E" w:rsidRDefault="009C6EF3" w:rsidP="00B36EDB">
            <w:pPr>
              <w:pStyle w:val="ASFKTablenorm"/>
              <w:ind w:left="57" w:right="57"/>
            </w:pPr>
            <w:r w:rsidRPr="0093692E">
              <w:t>Значение заполняется в ППО OEBS АСФК.</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Расшифровка подписи</w:t>
            </w:r>
            <w:r>
              <w:t>. Главный бухгалтер (уполномоченное лицо)</w:t>
            </w:r>
          </w:p>
        </w:tc>
        <w:tc>
          <w:tcPr>
            <w:tcW w:w="3736" w:type="pct"/>
            <w:shd w:val="clear" w:color="auto" w:fill="auto"/>
          </w:tcPr>
          <w:p w:rsidR="009C6EF3" w:rsidRPr="0093692E" w:rsidRDefault="009C6EF3" w:rsidP="00B36EDB">
            <w:pPr>
              <w:pStyle w:val="ASFKTablenorm"/>
              <w:ind w:left="57" w:right="57"/>
            </w:pPr>
            <w:r w:rsidRPr="0093692E">
              <w:t>ФИО главного бухгалтера (уполномоченного руководителем лица).</w:t>
            </w:r>
          </w:p>
          <w:p w:rsidR="009C6EF3" w:rsidRPr="0093692E" w:rsidRDefault="009C6EF3" w:rsidP="00B36EDB">
            <w:pPr>
              <w:pStyle w:val="ASFKTablenorm"/>
              <w:ind w:left="57" w:right="57"/>
            </w:pPr>
            <w:r w:rsidRPr="0093692E">
              <w:t>Значение заполняется в ППО OEBS АСФК.</w:t>
            </w:r>
          </w:p>
        </w:tc>
      </w:tr>
      <w:tr w:rsidR="005E7911" w:rsidRPr="007B2273" w:rsidTr="00B36EDB">
        <w:tc>
          <w:tcPr>
            <w:tcW w:w="1264" w:type="pct"/>
            <w:shd w:val="clear" w:color="auto" w:fill="auto"/>
          </w:tcPr>
          <w:p w:rsidR="005E7911" w:rsidRDefault="005E7911" w:rsidP="005E7911">
            <w:pPr>
              <w:pStyle w:val="ASFKTablenorm"/>
              <w:ind w:left="57" w:right="57"/>
            </w:pPr>
            <w:r w:rsidRPr="007F3105">
              <w:t>ФИО ответственного за конфиденциальность данных</w:t>
            </w:r>
          </w:p>
        </w:tc>
        <w:tc>
          <w:tcPr>
            <w:tcW w:w="3736" w:type="pct"/>
            <w:shd w:val="clear" w:color="auto" w:fill="auto"/>
          </w:tcPr>
          <w:p w:rsidR="005E7911" w:rsidRPr="00334DE3" w:rsidRDefault="005E7911" w:rsidP="005E7911">
            <w:pPr>
              <w:pStyle w:val="ASFKTablenorm"/>
              <w:ind w:left="57" w:right="57"/>
            </w:pPr>
            <w:r w:rsidRPr="003C6A92">
              <w:t>Поле заполняется автоматически при значении поля «Уровень конфиденциальности» = «0» (не секретно) при подписании документа ЭП значением фамилии и инициалов лица с полномочием «Руководитель», подписывающего документ</w:t>
            </w:r>
            <w:r>
              <w:t>.</w:t>
            </w:r>
          </w:p>
        </w:tc>
      </w:tr>
      <w:tr w:rsidR="009C6EF3" w:rsidRPr="007B2273" w:rsidTr="00B36EDB">
        <w:tc>
          <w:tcPr>
            <w:tcW w:w="5000" w:type="pct"/>
            <w:gridSpan w:val="2"/>
            <w:shd w:val="clear" w:color="auto" w:fill="auto"/>
          </w:tcPr>
          <w:p w:rsidR="009C6EF3" w:rsidRPr="0093692E" w:rsidRDefault="009C6EF3" w:rsidP="00B36EDB">
            <w:pPr>
              <w:pStyle w:val="ASFKTablenorm"/>
              <w:ind w:left="57" w:right="57"/>
            </w:pPr>
            <w:r w:rsidRPr="0093692E">
              <w:t>Группа полей «</w:t>
            </w:r>
            <w:r>
              <w:t>Отметка ОрФК</w:t>
            </w:r>
            <w:r w:rsidRPr="0093692E">
              <w:t>»</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Должность</w:t>
            </w:r>
            <w:r>
              <w:t>. Руководитель (уполномоченное лицо)</w:t>
            </w:r>
          </w:p>
        </w:tc>
        <w:tc>
          <w:tcPr>
            <w:tcW w:w="3736" w:type="pct"/>
            <w:shd w:val="clear" w:color="auto" w:fill="auto"/>
          </w:tcPr>
          <w:p w:rsidR="009C6EF3" w:rsidRPr="0093692E" w:rsidRDefault="009C6EF3" w:rsidP="00B36EDB">
            <w:pPr>
              <w:pStyle w:val="ASFKTablenorm"/>
              <w:ind w:left="57" w:right="57"/>
            </w:pPr>
            <w:r w:rsidRPr="0093692E">
              <w:t>Должность ответственного сотрудника ОрФК.</w:t>
            </w:r>
          </w:p>
          <w:p w:rsidR="009C6EF3" w:rsidRPr="0093692E" w:rsidRDefault="009C6EF3" w:rsidP="00B36EDB">
            <w:pPr>
              <w:pStyle w:val="ASFKTablenorm"/>
              <w:ind w:left="57" w:right="57"/>
            </w:pPr>
            <w:r w:rsidRPr="0093692E">
              <w:t>Значение заполняется в ППО OEBS АСФК.</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Расшифровка подписи</w:t>
            </w:r>
            <w:r>
              <w:t>. Руководитель (уполномоченное лицо)</w:t>
            </w:r>
          </w:p>
        </w:tc>
        <w:tc>
          <w:tcPr>
            <w:tcW w:w="3736" w:type="pct"/>
            <w:shd w:val="clear" w:color="auto" w:fill="auto"/>
          </w:tcPr>
          <w:p w:rsidR="009C6EF3" w:rsidRPr="0093692E" w:rsidRDefault="009C6EF3" w:rsidP="00B36EDB">
            <w:pPr>
              <w:pStyle w:val="ASFKTablenorm"/>
              <w:ind w:left="57" w:right="57"/>
            </w:pPr>
            <w:r w:rsidRPr="0093692E">
              <w:t>ФИО ответственного сотрудника ОрФК.</w:t>
            </w:r>
          </w:p>
          <w:p w:rsidR="009C6EF3" w:rsidRPr="0093692E" w:rsidRDefault="009C6EF3" w:rsidP="00B36EDB">
            <w:pPr>
              <w:pStyle w:val="ASFKTablenorm"/>
              <w:ind w:left="57" w:right="57"/>
            </w:pPr>
            <w:r w:rsidRPr="0093692E">
              <w:t>Значение заполняется в ППО OEBS АСФК.</w:t>
            </w:r>
          </w:p>
        </w:tc>
      </w:tr>
      <w:tr w:rsidR="009C6EF3" w:rsidRPr="007B2273" w:rsidTr="00B36EDB">
        <w:tc>
          <w:tcPr>
            <w:tcW w:w="1264" w:type="pct"/>
            <w:shd w:val="clear" w:color="auto" w:fill="auto"/>
          </w:tcPr>
          <w:p w:rsidR="009C6EF3" w:rsidRPr="0093692E" w:rsidRDefault="009C6EF3" w:rsidP="00B36EDB">
            <w:pPr>
              <w:pStyle w:val="ASFKTablenorm"/>
              <w:ind w:left="57" w:right="57"/>
            </w:pPr>
            <w:r>
              <w:lastRenderedPageBreak/>
              <w:t>Дата подписания документа</w:t>
            </w:r>
          </w:p>
        </w:tc>
        <w:tc>
          <w:tcPr>
            <w:tcW w:w="3736" w:type="pct"/>
            <w:shd w:val="clear" w:color="auto" w:fill="auto"/>
          </w:tcPr>
          <w:p w:rsidR="009C6EF3" w:rsidRDefault="009C6EF3" w:rsidP="00B36EDB">
            <w:pPr>
              <w:pStyle w:val="ASFKTablenorm"/>
              <w:ind w:left="57" w:right="57"/>
            </w:pPr>
            <w:r>
              <w:t>Дата подписания документа.</w:t>
            </w:r>
          </w:p>
          <w:p w:rsidR="009C6EF3" w:rsidRPr="0093692E" w:rsidRDefault="009C6EF3" w:rsidP="00B36EDB">
            <w:pPr>
              <w:pStyle w:val="ASFKTablenorm"/>
              <w:ind w:left="57" w:right="57"/>
            </w:pPr>
            <w:r>
              <w:t>Значение заполняется в ППО OEBS АСФК.</w:t>
            </w:r>
          </w:p>
        </w:tc>
      </w:tr>
      <w:tr w:rsidR="009C6EF3" w:rsidRPr="007B2273" w:rsidTr="00B36EDB">
        <w:tc>
          <w:tcPr>
            <w:tcW w:w="1264" w:type="pct"/>
            <w:shd w:val="clear" w:color="auto" w:fill="auto"/>
          </w:tcPr>
          <w:p w:rsidR="009C6EF3" w:rsidRDefault="009C6EF3" w:rsidP="00B36EDB">
            <w:pPr>
              <w:pStyle w:val="ASFKTablenorm"/>
              <w:ind w:left="57" w:right="57"/>
            </w:pPr>
            <w:r>
              <w:t>Должность. Главный бухгалтер (уполномоченное лицо)</w:t>
            </w:r>
          </w:p>
        </w:tc>
        <w:tc>
          <w:tcPr>
            <w:tcW w:w="3736" w:type="pct"/>
            <w:shd w:val="clear" w:color="auto" w:fill="auto"/>
          </w:tcPr>
          <w:p w:rsidR="009C6EF3" w:rsidRDefault="009C6EF3" w:rsidP="00B36EDB">
            <w:pPr>
              <w:pStyle w:val="ASFKTablenorm"/>
              <w:ind w:left="57" w:right="57"/>
            </w:pPr>
            <w:r>
              <w:t>Должность главного бухгалтера (уполномоченного руководителем лица).</w:t>
            </w:r>
          </w:p>
          <w:p w:rsidR="009C6EF3" w:rsidRDefault="009C6EF3" w:rsidP="00B36EDB">
            <w:pPr>
              <w:pStyle w:val="ASFKTablenorm"/>
              <w:ind w:left="57" w:right="57"/>
            </w:pPr>
            <w:r>
              <w:t xml:space="preserve">Значение заполняется в ППО </w:t>
            </w:r>
            <w:r w:rsidRPr="00EF0324">
              <w:t>OEBS</w:t>
            </w:r>
            <w:r>
              <w:t xml:space="preserve"> АСФК.</w:t>
            </w:r>
          </w:p>
        </w:tc>
      </w:tr>
      <w:tr w:rsidR="009C6EF3" w:rsidRPr="007B2273" w:rsidTr="00B36EDB">
        <w:tc>
          <w:tcPr>
            <w:tcW w:w="1264" w:type="pct"/>
            <w:shd w:val="clear" w:color="auto" w:fill="auto"/>
          </w:tcPr>
          <w:p w:rsidR="009C6EF3" w:rsidRDefault="009C6EF3" w:rsidP="00B36EDB">
            <w:pPr>
              <w:pStyle w:val="ASFKTablenorm"/>
              <w:ind w:left="57" w:right="57"/>
            </w:pPr>
            <w:r>
              <w:t>Расшифровка подписи. Главный бухгалтер (уполномоченное лицо)</w:t>
            </w:r>
          </w:p>
        </w:tc>
        <w:tc>
          <w:tcPr>
            <w:tcW w:w="3736" w:type="pct"/>
            <w:shd w:val="clear" w:color="auto" w:fill="auto"/>
          </w:tcPr>
          <w:p w:rsidR="009C6EF3" w:rsidRDefault="009C6EF3" w:rsidP="00B36EDB">
            <w:pPr>
              <w:pStyle w:val="ASFKTablenorm"/>
              <w:ind w:left="57" w:right="57"/>
            </w:pPr>
            <w:r>
              <w:t>ФИО главного бухгалтера (уполномоченного руководителем лица).</w:t>
            </w:r>
          </w:p>
          <w:p w:rsidR="009C6EF3" w:rsidRDefault="009C6EF3" w:rsidP="00B36EDB">
            <w:pPr>
              <w:pStyle w:val="ASFKTablenorm"/>
              <w:ind w:left="57" w:right="57"/>
            </w:pPr>
            <w:r>
              <w:t xml:space="preserve">Значение заполняется в ППО </w:t>
            </w:r>
            <w:r w:rsidRPr="00EF0324">
              <w:t>OEBS</w:t>
            </w:r>
            <w:r>
              <w:t xml:space="preserve"> АСФК.</w:t>
            </w:r>
          </w:p>
        </w:tc>
      </w:tr>
      <w:tr w:rsidR="009C6EF3" w:rsidRPr="007B2273" w:rsidTr="00B36EDB">
        <w:tc>
          <w:tcPr>
            <w:tcW w:w="1264" w:type="pct"/>
            <w:shd w:val="clear" w:color="auto" w:fill="auto"/>
          </w:tcPr>
          <w:p w:rsidR="009C6EF3" w:rsidRDefault="009C6EF3" w:rsidP="00B36EDB">
            <w:pPr>
              <w:pStyle w:val="ASFKTablenorm"/>
              <w:ind w:left="57" w:right="57"/>
            </w:pPr>
            <w:r>
              <w:t>Должность. Ответственный сотрудник ОрФК</w:t>
            </w:r>
          </w:p>
        </w:tc>
        <w:tc>
          <w:tcPr>
            <w:tcW w:w="3736" w:type="pct"/>
            <w:shd w:val="clear" w:color="auto" w:fill="auto"/>
          </w:tcPr>
          <w:p w:rsidR="009C6EF3" w:rsidRPr="00334DE3" w:rsidRDefault="009C6EF3" w:rsidP="00B36EDB">
            <w:pPr>
              <w:pStyle w:val="ASFKTablenorm"/>
              <w:ind w:left="57" w:right="57"/>
            </w:pPr>
            <w:r w:rsidRPr="00334DE3">
              <w:t>Должность ответственного сотрудника ОрФК</w:t>
            </w:r>
            <w:r>
              <w:t>.</w:t>
            </w:r>
          </w:p>
          <w:p w:rsidR="009C6EF3" w:rsidRDefault="009C6EF3" w:rsidP="00B36EDB">
            <w:pPr>
              <w:pStyle w:val="ASFKTablenorm"/>
              <w:ind w:left="57" w:right="57"/>
            </w:pPr>
            <w:r w:rsidRPr="00334DE3">
              <w:t>Значение заполняется в ППО OEBS АСФК.</w:t>
            </w:r>
          </w:p>
        </w:tc>
      </w:tr>
      <w:tr w:rsidR="009C6EF3" w:rsidRPr="007B2273" w:rsidTr="00B36EDB">
        <w:tc>
          <w:tcPr>
            <w:tcW w:w="1264" w:type="pct"/>
            <w:shd w:val="clear" w:color="auto" w:fill="auto"/>
          </w:tcPr>
          <w:p w:rsidR="009C6EF3" w:rsidRDefault="009C6EF3" w:rsidP="00B36EDB">
            <w:pPr>
              <w:pStyle w:val="ASFKTablenorm"/>
              <w:ind w:left="57" w:right="57"/>
            </w:pPr>
            <w:r>
              <w:t>Расшифровка подписи. Ответственный сотрудник ОрФК</w:t>
            </w:r>
          </w:p>
        </w:tc>
        <w:tc>
          <w:tcPr>
            <w:tcW w:w="3736" w:type="pct"/>
            <w:shd w:val="clear" w:color="auto" w:fill="auto"/>
          </w:tcPr>
          <w:p w:rsidR="009C6EF3" w:rsidRPr="00334DE3" w:rsidRDefault="009C6EF3" w:rsidP="00B36EDB">
            <w:pPr>
              <w:pStyle w:val="ASFKTablenorm"/>
              <w:ind w:left="57" w:right="57"/>
            </w:pPr>
            <w:r w:rsidRPr="00334DE3">
              <w:t>ФИО ответственного сотрудника ОрФК</w:t>
            </w:r>
          </w:p>
          <w:p w:rsidR="009C6EF3" w:rsidRDefault="009C6EF3" w:rsidP="00B36EDB">
            <w:pPr>
              <w:pStyle w:val="ASFKTablenorm"/>
              <w:ind w:left="57" w:right="57"/>
            </w:pPr>
            <w:r w:rsidRPr="00334DE3">
              <w:t>Значение заполняется в ППО OEBS АСФК.</w:t>
            </w:r>
          </w:p>
        </w:tc>
      </w:tr>
      <w:tr w:rsidR="009C6EF3" w:rsidRPr="007B2273" w:rsidTr="00B36EDB">
        <w:tc>
          <w:tcPr>
            <w:tcW w:w="1264" w:type="pct"/>
            <w:shd w:val="clear" w:color="auto" w:fill="auto"/>
          </w:tcPr>
          <w:p w:rsidR="009C6EF3" w:rsidRPr="0093692E" w:rsidRDefault="009C6EF3" w:rsidP="00B36EDB">
            <w:pPr>
              <w:pStyle w:val="ASFKTablenorm"/>
              <w:ind w:left="57" w:right="57"/>
            </w:pPr>
            <w:r w:rsidRPr="0093692E">
              <w:t>Телефон</w:t>
            </w:r>
          </w:p>
        </w:tc>
        <w:tc>
          <w:tcPr>
            <w:tcW w:w="3736" w:type="pct"/>
            <w:shd w:val="clear" w:color="auto" w:fill="auto"/>
          </w:tcPr>
          <w:p w:rsidR="009C6EF3" w:rsidRPr="0093692E" w:rsidRDefault="009C6EF3" w:rsidP="00B36EDB">
            <w:pPr>
              <w:pStyle w:val="ASFKTablenorm"/>
              <w:ind w:left="57" w:right="57"/>
            </w:pPr>
            <w:r w:rsidRPr="0093692E">
              <w:t>Телефон ответственного сотрудника ОрФК.</w:t>
            </w:r>
          </w:p>
          <w:p w:rsidR="009C6EF3" w:rsidRPr="0093692E" w:rsidRDefault="009C6EF3" w:rsidP="00B36EDB">
            <w:pPr>
              <w:pStyle w:val="ASFKTablenorm"/>
              <w:ind w:left="57" w:right="57"/>
            </w:pPr>
            <w:r w:rsidRPr="0093692E">
              <w:t>Значение заполняется в ППО OEBS АСФК.</w:t>
            </w:r>
          </w:p>
        </w:tc>
      </w:tr>
    </w:tbl>
    <w:p w:rsidR="009C6EF3" w:rsidRDefault="009C6EF3" w:rsidP="009C6EF3">
      <w:pPr>
        <w:pStyle w:val="32"/>
      </w:pPr>
      <w:bookmarkStart w:id="1376" w:name="_Toc496539232"/>
      <w:bookmarkStart w:id="1377" w:name="_Ref496539786"/>
      <w:bookmarkStart w:id="1378" w:name="_Ref496545830"/>
      <w:bookmarkStart w:id="1379" w:name="_Ref117843420"/>
      <w:bookmarkStart w:id="1380" w:name="_Toc188826289"/>
      <w:r>
        <w:t>Уведомление о принятии</w:t>
      </w:r>
      <w:bookmarkEnd w:id="1376"/>
      <w:bookmarkEnd w:id="1377"/>
      <w:bookmarkEnd w:id="1378"/>
      <w:bookmarkEnd w:id="1379"/>
      <w:bookmarkEnd w:id="1380"/>
    </w:p>
    <w:p w:rsidR="009C6EF3" w:rsidRPr="0093692E" w:rsidRDefault="009C6EF3" w:rsidP="009C6EF3">
      <w:pPr>
        <w:pStyle w:val="ASFKNormal"/>
      </w:pPr>
      <w:r w:rsidRPr="0093692E">
        <w:t>Для работы с документами «</w:t>
      </w:r>
      <w:r>
        <w:t>Уведомление о принятии</w:t>
      </w:r>
      <w:r w:rsidRPr="0093692E">
        <w:t>» следует перейти в пункт меню</w:t>
      </w:r>
      <w:r w:rsidRPr="0093692E">
        <w:rPr>
          <w:rStyle w:val="ASFKSymBold"/>
        </w:rPr>
        <w:t xml:space="preserve"> </w:t>
      </w:r>
      <w:r w:rsidRPr="0093692E">
        <w:t xml:space="preserve">«Документы – </w:t>
      </w:r>
      <w:r w:rsidR="00BD29BE">
        <w:t xml:space="preserve">Регистрация и учет </w:t>
      </w:r>
      <w:r w:rsidRPr="0093692E">
        <w:t xml:space="preserve">обязательств – </w:t>
      </w:r>
      <w:r w:rsidR="00BD29BE">
        <w:t>Документы по обеспечению наличными</w:t>
      </w:r>
      <w:r w:rsidRPr="0093692E">
        <w:t xml:space="preserve"> –</w:t>
      </w:r>
      <w:r w:rsidR="00FD4857">
        <w:t>Уведомление о принятии</w:t>
      </w:r>
      <w:r w:rsidRPr="0093692E">
        <w:t>». Откроется ЭФ списка д</w:t>
      </w:r>
      <w:r w:rsidRPr="00FF3FC7">
        <w:t>о</w:t>
      </w:r>
      <w:r w:rsidRPr="0093692E">
        <w:t>кументов, представленная на рисунке </w:t>
      </w:r>
      <w:r>
        <w:fldChar w:fldCharType="begin"/>
      </w:r>
      <w:r>
        <w:instrText xml:space="preserve"> REF _Ref496539349 \h </w:instrText>
      </w:r>
      <w:r>
        <w:fldChar w:fldCharType="separate"/>
      </w:r>
      <w:r w:rsidR="00A813C9">
        <w:rPr>
          <w:noProof/>
        </w:rPr>
        <w:t>226</w:t>
      </w:r>
      <w:r>
        <w:fldChar w:fldCharType="end"/>
      </w:r>
      <w:r w:rsidRPr="0093692E">
        <w:t>.</w:t>
      </w:r>
    </w:p>
    <w:p w:rsidR="009C6EF3" w:rsidRPr="0093692E" w:rsidRDefault="00A157A1" w:rsidP="009C6EF3">
      <w:pPr>
        <w:pStyle w:val="ASFKFigure"/>
      </w:pPr>
      <w:r w:rsidRPr="00A157A1">
        <w:rPr>
          <w:noProof/>
        </w:rPr>
        <w:drawing>
          <wp:inline distT="0" distB="0" distL="0" distR="0" wp14:anchorId="573536CA" wp14:editId="2F83C59D">
            <wp:extent cx="6120130" cy="2152023"/>
            <wp:effectExtent l="0" t="0" r="0" b="635"/>
            <wp:docPr id="325" name="Рисунок 325" descr="D:\Скриншоты\Уведомление о принятии Списк. форма\Офлай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Уведомление о принятии Списк. форма\Офлайн.pn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6120130" cy="2152023"/>
                    </a:xfrm>
                    <a:prstGeom prst="rect">
                      <a:avLst/>
                    </a:prstGeom>
                    <a:noFill/>
                    <a:ln>
                      <a:noFill/>
                    </a:ln>
                  </pic:spPr>
                </pic:pic>
              </a:graphicData>
            </a:graphic>
          </wp:inline>
        </w:drawing>
      </w:r>
    </w:p>
    <w:p w:rsidR="009C6EF3" w:rsidRPr="0093692E" w:rsidRDefault="00034287" w:rsidP="009C6EF3">
      <w:pPr>
        <w:pStyle w:val="ASFKFigName"/>
      </w:pPr>
      <w:r>
        <w:rPr>
          <w:noProof/>
        </w:rPr>
        <w:fldChar w:fldCharType="begin"/>
      </w:r>
      <w:r>
        <w:rPr>
          <w:noProof/>
        </w:rPr>
        <w:instrText xml:space="preserve"> SEQ Рисунок \* ARABIC </w:instrText>
      </w:r>
      <w:r>
        <w:rPr>
          <w:noProof/>
        </w:rPr>
        <w:fldChar w:fldCharType="separate"/>
      </w:r>
      <w:bookmarkStart w:id="1381" w:name="_Ref496539349"/>
      <w:bookmarkStart w:id="1382" w:name="_Toc188826937"/>
      <w:r w:rsidR="00A813C9">
        <w:rPr>
          <w:noProof/>
        </w:rPr>
        <w:t>226</w:t>
      </w:r>
      <w:bookmarkEnd w:id="1381"/>
      <w:r>
        <w:rPr>
          <w:noProof/>
        </w:rPr>
        <w:fldChar w:fldCharType="end"/>
      </w:r>
      <w:r w:rsidR="009C6EF3" w:rsidRPr="0093692E">
        <w:t>. ЭФ списка документов «</w:t>
      </w:r>
      <w:r w:rsidR="009C6EF3" w:rsidRPr="00FF3FC7">
        <w:t>Уведомление о принятии</w:t>
      </w:r>
      <w:r w:rsidR="009C6EF3" w:rsidRPr="0093692E">
        <w:t>»</w:t>
      </w:r>
      <w:bookmarkEnd w:id="1382"/>
    </w:p>
    <w:p w:rsidR="009C6EF3" w:rsidRPr="0093692E" w:rsidRDefault="009C6EF3" w:rsidP="009C6EF3">
      <w:pPr>
        <w:pStyle w:val="41"/>
      </w:pPr>
      <w:r w:rsidRPr="0093692E">
        <w:t>Доступные операции</w:t>
      </w:r>
    </w:p>
    <w:p w:rsidR="009C6EF3" w:rsidRPr="0093692E" w:rsidRDefault="009C6EF3" w:rsidP="009C6EF3">
      <w:pPr>
        <w:pStyle w:val="ASFKNormal"/>
      </w:pPr>
      <w:r w:rsidRPr="0093692E">
        <w:t xml:space="preserve">На АРМ </w:t>
      </w:r>
      <w:r>
        <w:t>Офлайн (НУБП, ПБС, УП)</w:t>
      </w:r>
      <w:r w:rsidRPr="0093692E">
        <w:t xml:space="preserve"> доступны следующие операции над документом:</w:t>
      </w:r>
    </w:p>
    <w:p w:rsidR="009C6EF3" w:rsidRDefault="009C6EF3" w:rsidP="009C6EF3">
      <w:pPr>
        <w:pStyle w:val="ASFKListmark1"/>
      </w:pPr>
      <w:r>
        <w:t>п</w:t>
      </w:r>
      <w:r w:rsidRPr="0093692E">
        <w:t>росмотр</w:t>
      </w:r>
      <w:r>
        <w:t>;</w:t>
      </w:r>
    </w:p>
    <w:p w:rsidR="009C6EF3" w:rsidRPr="0093692E" w:rsidRDefault="009C6EF3" w:rsidP="009C6EF3">
      <w:pPr>
        <w:pStyle w:val="ASFKListmark1"/>
      </w:pPr>
      <w:r w:rsidRPr="0093692E">
        <w:t>печать;</w:t>
      </w:r>
    </w:p>
    <w:p w:rsidR="009C6EF3" w:rsidRPr="0093692E" w:rsidRDefault="009C6EF3" w:rsidP="009C6EF3">
      <w:pPr>
        <w:pStyle w:val="ASFKListmark1"/>
      </w:pPr>
      <w:r w:rsidRPr="0093692E">
        <w:t>проверка ЭП;</w:t>
      </w:r>
    </w:p>
    <w:p w:rsidR="009C6EF3" w:rsidRDefault="009C6EF3" w:rsidP="00A37EB5">
      <w:pPr>
        <w:pStyle w:val="ASFKListmark1"/>
      </w:pPr>
      <w:r>
        <w:t>импорт из</w:t>
      </w:r>
      <w:r w:rsidR="00A37EB5">
        <w:t xml:space="preserve"> </w:t>
      </w:r>
      <w:r w:rsidR="00A37EB5" w:rsidRPr="00A37EB5">
        <w:t>ППО OEBS АСФК</w:t>
      </w:r>
      <w:r>
        <w:t>;</w:t>
      </w:r>
    </w:p>
    <w:p w:rsidR="009C6EF3" w:rsidRPr="0093692E" w:rsidRDefault="009C6EF3" w:rsidP="009C6EF3">
      <w:pPr>
        <w:pStyle w:val="ASFKListmark1"/>
      </w:pPr>
      <w:r>
        <w:t>экспорт.</w:t>
      </w:r>
    </w:p>
    <w:p w:rsidR="009C6EF3" w:rsidRPr="0093692E" w:rsidRDefault="009C6EF3" w:rsidP="009C6EF3">
      <w:pPr>
        <w:pStyle w:val="41"/>
      </w:pPr>
      <w:r w:rsidRPr="0093692E">
        <w:lastRenderedPageBreak/>
        <w:t>Экранная форма документа.</w:t>
      </w:r>
    </w:p>
    <w:p w:rsidR="009C6EF3" w:rsidRPr="0093692E" w:rsidRDefault="009C6EF3" w:rsidP="009C6EF3">
      <w:pPr>
        <w:pStyle w:val="ASFKNormal"/>
      </w:pPr>
      <w:r w:rsidRPr="0093692E">
        <w:t>ЭФ документа «</w:t>
      </w:r>
      <w:r>
        <w:t>Уведомление о принятии</w:t>
      </w:r>
      <w:r w:rsidRPr="0093692E">
        <w:t>» представлен</w:t>
      </w:r>
      <w:r>
        <w:t>а</w:t>
      </w:r>
      <w:r w:rsidRPr="0093692E">
        <w:t xml:space="preserve"> на рисунк</w:t>
      </w:r>
      <w:r>
        <w:t>е</w:t>
      </w:r>
      <w:r w:rsidRPr="0093692E">
        <w:t> </w:t>
      </w:r>
      <w:r>
        <w:fldChar w:fldCharType="begin"/>
      </w:r>
      <w:r>
        <w:instrText xml:space="preserve"> REF _Ref496539350 \h </w:instrText>
      </w:r>
      <w:r>
        <w:fldChar w:fldCharType="separate"/>
      </w:r>
      <w:r w:rsidR="00A813C9">
        <w:rPr>
          <w:noProof/>
        </w:rPr>
        <w:t>227</w:t>
      </w:r>
      <w:r>
        <w:fldChar w:fldCharType="end"/>
      </w:r>
      <w:r w:rsidRPr="0093692E">
        <w:t>. Форма содержит следующие закладки:</w:t>
      </w:r>
    </w:p>
    <w:p w:rsidR="009C6EF3" w:rsidRPr="0093692E" w:rsidRDefault="009C6EF3" w:rsidP="009C6EF3">
      <w:pPr>
        <w:pStyle w:val="ASFKListmark1"/>
      </w:pPr>
      <w:r w:rsidRPr="0093692E">
        <w:t>«Реквизиты»;</w:t>
      </w:r>
    </w:p>
    <w:p w:rsidR="009C6EF3" w:rsidRDefault="009C6EF3" w:rsidP="009C6EF3">
      <w:pPr>
        <w:pStyle w:val="ASFKListmark1"/>
      </w:pPr>
      <w:r w:rsidRPr="0093692E">
        <w:t xml:space="preserve"> «</w:t>
      </w:r>
      <w:r>
        <w:t>Подписи</w:t>
      </w:r>
      <w:r w:rsidRPr="0093692E">
        <w:t>»</w:t>
      </w:r>
      <w:r>
        <w:t>.</w:t>
      </w:r>
    </w:p>
    <w:p w:rsidR="006A6738" w:rsidRDefault="00A66F7B" w:rsidP="006A6738">
      <w:pPr>
        <w:pStyle w:val="ASFKFigure"/>
      </w:pPr>
      <w:r w:rsidRPr="00A66F7B">
        <w:rPr>
          <w:noProof/>
        </w:rPr>
        <w:drawing>
          <wp:inline distT="0" distB="0" distL="0" distR="0" wp14:anchorId="2A86ABD5" wp14:editId="31090405">
            <wp:extent cx="6120130" cy="3517050"/>
            <wp:effectExtent l="0" t="0" r="0" b="7620"/>
            <wp:docPr id="326" name="Рисунок 326"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2.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20130" cy="3517050"/>
                    </a:xfrm>
                    <a:prstGeom prst="rect">
                      <a:avLst/>
                    </a:prstGeom>
                    <a:noFill/>
                    <a:ln>
                      <a:noFill/>
                    </a:ln>
                  </pic:spPr>
                </pic:pic>
              </a:graphicData>
            </a:graphic>
          </wp:inline>
        </w:drawing>
      </w:r>
    </w:p>
    <w:p w:rsidR="009C6EF3" w:rsidRPr="0093692E" w:rsidRDefault="00034287" w:rsidP="009C6EF3">
      <w:pPr>
        <w:pStyle w:val="ASFKFigName"/>
      </w:pPr>
      <w:r>
        <w:rPr>
          <w:noProof/>
        </w:rPr>
        <w:fldChar w:fldCharType="begin"/>
      </w:r>
      <w:r>
        <w:rPr>
          <w:noProof/>
        </w:rPr>
        <w:instrText xml:space="preserve"> SEQ Рисунок \* ARABIC </w:instrText>
      </w:r>
      <w:r>
        <w:rPr>
          <w:noProof/>
        </w:rPr>
        <w:fldChar w:fldCharType="separate"/>
      </w:r>
      <w:bookmarkStart w:id="1383" w:name="_Ref496539350"/>
      <w:bookmarkStart w:id="1384" w:name="_Toc188826938"/>
      <w:r w:rsidR="00A813C9">
        <w:rPr>
          <w:noProof/>
        </w:rPr>
        <w:t>227</w:t>
      </w:r>
      <w:bookmarkEnd w:id="1383"/>
      <w:r>
        <w:rPr>
          <w:noProof/>
        </w:rPr>
        <w:fldChar w:fldCharType="end"/>
      </w:r>
      <w:r w:rsidR="006A6738">
        <w:t>. ЭФ документа «</w:t>
      </w:r>
      <w:r w:rsidR="009C6EF3" w:rsidRPr="00FF3FC7">
        <w:t>Уведомление о принятии</w:t>
      </w:r>
      <w:r w:rsidR="009C6EF3" w:rsidRPr="0093692E">
        <w:t>», закладки «Реквизиты»</w:t>
      </w:r>
      <w:bookmarkEnd w:id="1384"/>
    </w:p>
    <w:p w:rsidR="009C6EF3" w:rsidRDefault="009C6EF3" w:rsidP="009C6EF3">
      <w:pPr>
        <w:pStyle w:val="ASFKNormal"/>
      </w:pPr>
      <w:r w:rsidRPr="0093692E">
        <w:t>Перечень полей документа «</w:t>
      </w:r>
      <w:r w:rsidR="00A157A1" w:rsidRPr="00A157A1">
        <w:t>Заявка о внесении наличных денежных средств</w:t>
      </w:r>
      <w:r w:rsidRPr="0093692E">
        <w:t>», закладки «Реквизиты» приведен в таблице </w:t>
      </w:r>
      <w:r>
        <w:fldChar w:fldCharType="begin"/>
      </w:r>
      <w:r>
        <w:instrText xml:space="preserve"> REF _Ref496539352 \h </w:instrText>
      </w:r>
      <w:r>
        <w:fldChar w:fldCharType="separate"/>
      </w:r>
      <w:r w:rsidR="00A813C9">
        <w:rPr>
          <w:noProof/>
        </w:rPr>
        <w:t>99</w:t>
      </w:r>
      <w:r>
        <w:fldChar w:fldCharType="end"/>
      </w:r>
      <w:r w:rsidRPr="0093692E">
        <w:t>.</w:t>
      </w:r>
    </w:p>
    <w:p w:rsidR="009C6EF3" w:rsidRDefault="00DD313F" w:rsidP="009C6EF3">
      <w:pPr>
        <w:pStyle w:val="ASFKNameTable"/>
      </w:pPr>
      <w:r>
        <w:rPr>
          <w:noProof/>
        </w:rPr>
        <w:fldChar w:fldCharType="begin"/>
      </w:r>
      <w:r>
        <w:rPr>
          <w:noProof/>
        </w:rPr>
        <w:instrText xml:space="preserve"> SEQ Таблица \* ARABIC </w:instrText>
      </w:r>
      <w:r>
        <w:rPr>
          <w:noProof/>
        </w:rPr>
        <w:fldChar w:fldCharType="separate"/>
      </w:r>
      <w:bookmarkStart w:id="1385" w:name="_Ref496539352"/>
      <w:bookmarkStart w:id="1386" w:name="_Toc188826489"/>
      <w:r w:rsidR="00A813C9">
        <w:rPr>
          <w:noProof/>
        </w:rPr>
        <w:t>99</w:t>
      </w:r>
      <w:bookmarkEnd w:id="1385"/>
      <w:r>
        <w:rPr>
          <w:noProof/>
        </w:rPr>
        <w:fldChar w:fldCharType="end"/>
      </w:r>
      <w:r w:rsidR="009C6EF3" w:rsidRPr="0093692E">
        <w:t>. Описание полей документа «</w:t>
      </w:r>
      <w:r w:rsidR="009C6EF3">
        <w:t>Уведомление о принятии</w:t>
      </w:r>
      <w:r w:rsidR="009C6EF3" w:rsidRPr="0093692E">
        <w:t>», закладки «Реквизиты»</w:t>
      </w:r>
      <w:bookmarkEnd w:id="13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76"/>
        <w:gridCol w:w="7052"/>
      </w:tblGrid>
      <w:tr w:rsidR="009C6EF3" w:rsidRPr="007B2273" w:rsidTr="00B36EDB">
        <w:trPr>
          <w:trHeight w:val="305"/>
          <w:tblHeader/>
        </w:trPr>
        <w:tc>
          <w:tcPr>
            <w:tcW w:w="13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93692E" w:rsidRDefault="009C6EF3" w:rsidP="00FF6BB9">
            <w:pPr>
              <w:pStyle w:val="ASFKTableHead"/>
            </w:pPr>
            <w:r w:rsidRPr="0093692E">
              <w:t>Наименование поля</w:t>
            </w:r>
          </w:p>
        </w:tc>
        <w:tc>
          <w:tcPr>
            <w:tcW w:w="36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93692E" w:rsidRDefault="009C6EF3" w:rsidP="00FF6BB9">
            <w:pPr>
              <w:pStyle w:val="ASFKTableHead"/>
            </w:pPr>
            <w:r w:rsidRPr="0093692E">
              <w:t>Описание поля</w:t>
            </w:r>
          </w:p>
        </w:tc>
      </w:tr>
      <w:tr w:rsidR="009C6EF3" w:rsidRPr="007B2273" w:rsidTr="00B36EDB">
        <w:tc>
          <w:tcPr>
            <w:tcW w:w="1338" w:type="pct"/>
            <w:shd w:val="clear" w:color="auto" w:fill="auto"/>
          </w:tcPr>
          <w:p w:rsidR="009C6EF3" w:rsidRPr="0093692E" w:rsidRDefault="009C6EF3" w:rsidP="00B36EDB">
            <w:pPr>
              <w:pStyle w:val="ASFKTablenorm"/>
              <w:ind w:left="57" w:right="57"/>
            </w:pPr>
            <w:r>
              <w:t>Номер</w:t>
            </w:r>
          </w:p>
        </w:tc>
        <w:tc>
          <w:tcPr>
            <w:tcW w:w="3662" w:type="pct"/>
            <w:shd w:val="clear" w:color="auto" w:fill="auto"/>
          </w:tcPr>
          <w:p w:rsidR="009C6EF3" w:rsidRDefault="009C6EF3" w:rsidP="00B36EDB">
            <w:pPr>
              <w:pStyle w:val="ASFKTablenorm"/>
              <w:ind w:left="57" w:right="57"/>
            </w:pPr>
            <w:r>
              <w:t>Номер Уведомления.</w:t>
            </w:r>
          </w:p>
          <w:p w:rsidR="009C6EF3" w:rsidRPr="00666435"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Дата</w:t>
            </w:r>
          </w:p>
        </w:tc>
        <w:tc>
          <w:tcPr>
            <w:tcW w:w="3662" w:type="pct"/>
            <w:shd w:val="clear" w:color="auto" w:fill="auto"/>
          </w:tcPr>
          <w:p w:rsidR="009C6EF3" w:rsidRDefault="009C6EF3" w:rsidP="00B36EDB">
            <w:pPr>
              <w:pStyle w:val="ASFKTablenorm"/>
              <w:ind w:left="57" w:right="57"/>
            </w:pPr>
            <w:r>
              <w:t>Дата Уведомления.</w:t>
            </w:r>
          </w:p>
          <w:p w:rsidR="009C6EF3" w:rsidRPr="00666435"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6A6738" w:rsidRPr="007B2273" w:rsidTr="006A6738">
        <w:tc>
          <w:tcPr>
            <w:tcW w:w="1338" w:type="pct"/>
            <w:shd w:val="clear" w:color="auto" w:fill="auto"/>
          </w:tcPr>
          <w:p w:rsidR="006A6738" w:rsidRPr="0093692E" w:rsidRDefault="006A6738" w:rsidP="006A6738">
            <w:pPr>
              <w:pStyle w:val="ASFKTablenorm"/>
              <w:ind w:left="57" w:right="57"/>
            </w:pPr>
            <w:r>
              <w:t>Статус</w:t>
            </w:r>
          </w:p>
        </w:tc>
        <w:tc>
          <w:tcPr>
            <w:tcW w:w="3662" w:type="pct"/>
            <w:shd w:val="clear" w:color="auto" w:fill="auto"/>
          </w:tcPr>
          <w:p w:rsidR="006A6738" w:rsidRDefault="006A6738" w:rsidP="006A6738">
            <w:pPr>
              <w:pStyle w:val="ASFKTablenorm"/>
              <w:ind w:left="57" w:right="57"/>
            </w:pPr>
            <w:r>
              <w:t>Бизнес-статус (код).</w:t>
            </w:r>
          </w:p>
          <w:p w:rsidR="006A6738" w:rsidRPr="0093692E" w:rsidRDefault="006A6738" w:rsidP="006A6738">
            <w:pPr>
              <w:pStyle w:val="ASFKTablenorm"/>
              <w:ind w:left="57" w:right="57"/>
            </w:pPr>
            <w:r>
              <w:t>Отражается код бизнес-статуса документа.</w:t>
            </w:r>
          </w:p>
        </w:tc>
      </w:tr>
      <w:tr w:rsidR="009C6EF3" w:rsidRPr="007B2273" w:rsidTr="00B36EDB">
        <w:tc>
          <w:tcPr>
            <w:tcW w:w="5000" w:type="pct"/>
            <w:gridSpan w:val="2"/>
            <w:shd w:val="clear" w:color="auto" w:fill="auto"/>
          </w:tcPr>
          <w:p w:rsidR="009C6EF3" w:rsidRPr="0093692E" w:rsidRDefault="009C6EF3" w:rsidP="00B36EDB">
            <w:pPr>
              <w:pStyle w:val="ASFKTablenorm"/>
              <w:ind w:left="57" w:right="57"/>
            </w:pPr>
            <w:r>
              <w:t xml:space="preserve">Группа полей </w:t>
            </w:r>
            <w:r w:rsidRPr="0093692E">
              <w:t>«</w:t>
            </w:r>
            <w:r>
              <w:t>Реквизиты ОрФК</w:t>
            </w:r>
            <w:r w:rsidRPr="0093692E">
              <w:t>»</w:t>
            </w:r>
          </w:p>
        </w:tc>
      </w:tr>
      <w:tr w:rsidR="009C6EF3" w:rsidRPr="007B2273" w:rsidTr="00B36EDB">
        <w:tc>
          <w:tcPr>
            <w:tcW w:w="1338" w:type="pct"/>
            <w:shd w:val="clear" w:color="auto" w:fill="auto"/>
          </w:tcPr>
          <w:p w:rsidR="009C6EF3" w:rsidRPr="0093692E" w:rsidRDefault="009C6EF3" w:rsidP="00B36EDB">
            <w:pPr>
              <w:pStyle w:val="ASFKTablenorm"/>
              <w:ind w:left="57" w:right="57"/>
            </w:pPr>
            <w:r>
              <w:t>Наименование банка</w:t>
            </w:r>
          </w:p>
        </w:tc>
        <w:tc>
          <w:tcPr>
            <w:tcW w:w="3662" w:type="pct"/>
            <w:shd w:val="clear" w:color="auto" w:fill="auto"/>
          </w:tcPr>
          <w:p w:rsidR="009C6EF3" w:rsidRPr="0015486A"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БИК</w:t>
            </w:r>
          </w:p>
        </w:tc>
        <w:tc>
          <w:tcPr>
            <w:tcW w:w="3662" w:type="pct"/>
            <w:shd w:val="clear" w:color="auto" w:fill="auto"/>
          </w:tcPr>
          <w:p w:rsidR="009C6EF3" w:rsidRDefault="009C6EF3" w:rsidP="00B36EDB">
            <w:pPr>
              <w:pStyle w:val="ASFKTablenorm"/>
              <w:ind w:left="57" w:right="57"/>
            </w:pPr>
            <w:r>
              <w:t>БИК банка.</w:t>
            </w:r>
          </w:p>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ОРФК</w:t>
            </w:r>
          </w:p>
        </w:tc>
        <w:tc>
          <w:tcPr>
            <w:tcW w:w="3662" w:type="pct"/>
            <w:shd w:val="clear" w:color="auto" w:fill="auto"/>
          </w:tcPr>
          <w:p w:rsidR="009C6EF3" w:rsidRDefault="009C6EF3" w:rsidP="00B36EDB">
            <w:pPr>
              <w:pStyle w:val="ASFKTablenorm"/>
              <w:ind w:left="57" w:right="57"/>
            </w:pPr>
            <w:r>
              <w:t>Наименование органа ФК.</w:t>
            </w:r>
          </w:p>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lastRenderedPageBreak/>
              <w:t>Код ОРФК</w:t>
            </w:r>
          </w:p>
        </w:tc>
        <w:tc>
          <w:tcPr>
            <w:tcW w:w="3662" w:type="pct"/>
            <w:shd w:val="clear" w:color="auto" w:fill="auto"/>
          </w:tcPr>
          <w:p w:rsidR="009C6EF3" w:rsidRDefault="009C6EF3" w:rsidP="00B36EDB">
            <w:pPr>
              <w:pStyle w:val="ASFKTablenorm"/>
              <w:ind w:left="57" w:right="57"/>
            </w:pPr>
            <w:r>
              <w:t>Код органа ФК.</w:t>
            </w:r>
          </w:p>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5000" w:type="pct"/>
            <w:gridSpan w:val="2"/>
            <w:shd w:val="clear" w:color="auto" w:fill="auto"/>
          </w:tcPr>
          <w:p w:rsidR="009C6EF3" w:rsidRPr="0093692E" w:rsidRDefault="009C6EF3" w:rsidP="00B36EDB">
            <w:pPr>
              <w:pStyle w:val="ASFKTablenorm"/>
              <w:ind w:left="57" w:right="57"/>
            </w:pPr>
            <w:r>
              <w:t xml:space="preserve">Группа полей </w:t>
            </w:r>
            <w:r w:rsidRPr="0093692E">
              <w:t>«</w:t>
            </w:r>
            <w:r>
              <w:t>Документ клиента</w:t>
            </w:r>
            <w:r w:rsidRPr="0093692E">
              <w:t>»</w:t>
            </w:r>
          </w:p>
        </w:tc>
      </w:tr>
      <w:tr w:rsidR="009C6EF3" w:rsidRPr="007B2273" w:rsidTr="00B36EDB">
        <w:tc>
          <w:tcPr>
            <w:tcW w:w="1338" w:type="pct"/>
            <w:shd w:val="clear" w:color="auto" w:fill="auto"/>
          </w:tcPr>
          <w:p w:rsidR="009C6EF3" w:rsidRPr="0093692E" w:rsidRDefault="009C6EF3" w:rsidP="00B36EDB">
            <w:pPr>
              <w:pStyle w:val="ASFKTablenorm"/>
              <w:ind w:left="57" w:right="57"/>
            </w:pPr>
            <w:r>
              <w:t>Код документа клиента</w:t>
            </w:r>
          </w:p>
        </w:tc>
        <w:tc>
          <w:tcPr>
            <w:tcW w:w="3662" w:type="pct"/>
            <w:shd w:val="clear" w:color="auto" w:fill="auto"/>
          </w:tcPr>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Номер документа клиента</w:t>
            </w:r>
          </w:p>
        </w:tc>
        <w:tc>
          <w:tcPr>
            <w:tcW w:w="3662" w:type="pct"/>
            <w:shd w:val="clear" w:color="auto" w:fill="auto"/>
          </w:tcPr>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Дата документа клиента</w:t>
            </w:r>
          </w:p>
        </w:tc>
        <w:tc>
          <w:tcPr>
            <w:tcW w:w="3662" w:type="pct"/>
            <w:shd w:val="clear" w:color="auto" w:fill="auto"/>
          </w:tcPr>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Клиент</w:t>
            </w:r>
          </w:p>
        </w:tc>
        <w:tc>
          <w:tcPr>
            <w:tcW w:w="3662" w:type="pct"/>
            <w:shd w:val="clear" w:color="auto" w:fill="auto"/>
          </w:tcPr>
          <w:p w:rsidR="009C6EF3" w:rsidRDefault="009C6EF3" w:rsidP="00B36EDB">
            <w:pPr>
              <w:pStyle w:val="ASFKTablenorm"/>
              <w:ind w:left="57" w:right="57"/>
            </w:pPr>
            <w:r>
              <w:t>Наименование клиента.</w:t>
            </w:r>
          </w:p>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A66F7B" w:rsidRPr="007B2273" w:rsidTr="00B36EDB">
        <w:tc>
          <w:tcPr>
            <w:tcW w:w="1338" w:type="pct"/>
            <w:shd w:val="clear" w:color="auto" w:fill="auto"/>
          </w:tcPr>
          <w:p w:rsidR="00A66F7B" w:rsidRDefault="00A66F7B" w:rsidP="00B36EDB">
            <w:pPr>
              <w:pStyle w:val="ASFKTablenorm"/>
              <w:ind w:left="57" w:right="57"/>
            </w:pPr>
            <w:r>
              <w:t>Бюджет</w:t>
            </w:r>
          </w:p>
        </w:tc>
        <w:tc>
          <w:tcPr>
            <w:tcW w:w="3662" w:type="pct"/>
            <w:shd w:val="clear" w:color="auto" w:fill="auto"/>
          </w:tcPr>
          <w:p w:rsidR="00A66F7B" w:rsidRDefault="00A66F7B" w:rsidP="00B36EDB">
            <w:pPr>
              <w:pStyle w:val="ASFKTablenorm"/>
              <w:ind w:left="57" w:right="57"/>
            </w:pPr>
            <w:r w:rsidRPr="00A66F7B">
              <w:t>Реквизит заполняется при приёме документа из ППО OEBS АСФК.</w:t>
            </w:r>
          </w:p>
        </w:tc>
      </w:tr>
      <w:tr w:rsidR="009C6EF3" w:rsidRPr="007B2273" w:rsidTr="00B36EDB">
        <w:tc>
          <w:tcPr>
            <w:tcW w:w="1338" w:type="pct"/>
            <w:shd w:val="clear" w:color="auto" w:fill="auto"/>
          </w:tcPr>
          <w:p w:rsidR="009C6EF3" w:rsidRPr="0093692E" w:rsidRDefault="00A05FCE" w:rsidP="00B36EDB">
            <w:pPr>
              <w:pStyle w:val="ASFKTablenorm"/>
              <w:ind w:left="57" w:right="57"/>
            </w:pPr>
            <w:r>
              <w:t>П</w:t>
            </w:r>
            <w:r w:rsidR="009C6EF3">
              <w:t>о Сводному реестру</w:t>
            </w:r>
          </w:p>
        </w:tc>
        <w:tc>
          <w:tcPr>
            <w:tcW w:w="3662" w:type="pct"/>
            <w:shd w:val="clear" w:color="auto" w:fill="auto"/>
          </w:tcPr>
          <w:p w:rsidR="009C6EF3" w:rsidRDefault="009C6EF3" w:rsidP="00B36EDB">
            <w:pPr>
              <w:pStyle w:val="ASFKTablenorm"/>
              <w:ind w:left="57" w:right="57"/>
            </w:pPr>
            <w:r>
              <w:t>Код по сводному реестру клиента (учетный номер клиента).</w:t>
            </w:r>
          </w:p>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Номер лицевого счета клиента</w:t>
            </w:r>
          </w:p>
        </w:tc>
        <w:tc>
          <w:tcPr>
            <w:tcW w:w="3662" w:type="pct"/>
            <w:shd w:val="clear" w:color="auto" w:fill="auto"/>
          </w:tcPr>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Примечание</w:t>
            </w:r>
          </w:p>
        </w:tc>
        <w:tc>
          <w:tcPr>
            <w:tcW w:w="3662" w:type="pct"/>
            <w:shd w:val="clear" w:color="auto" w:fill="auto"/>
          </w:tcPr>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bl>
    <w:p w:rsidR="009C6EF3" w:rsidRPr="0093692E" w:rsidRDefault="009C6EF3" w:rsidP="009C6EF3">
      <w:pPr>
        <w:pStyle w:val="ASFKNormal"/>
      </w:pPr>
      <w:r w:rsidRPr="0093692E">
        <w:t>ЭФ документа «</w:t>
      </w:r>
      <w:r>
        <w:t>Уведомление о принятии</w:t>
      </w:r>
      <w:r w:rsidRPr="0093692E">
        <w:t>», закладки «Подписи» представлена на рисунке </w:t>
      </w:r>
      <w:r>
        <w:fldChar w:fldCharType="begin"/>
      </w:r>
      <w:r>
        <w:instrText xml:space="preserve"> REF _Ref496539387 \h </w:instrText>
      </w:r>
      <w:r>
        <w:fldChar w:fldCharType="separate"/>
      </w:r>
      <w:r w:rsidR="00A813C9">
        <w:rPr>
          <w:noProof/>
        </w:rPr>
        <w:t>228</w:t>
      </w:r>
      <w:r>
        <w:fldChar w:fldCharType="end"/>
      </w:r>
      <w:r w:rsidRPr="0093692E">
        <w:t>.</w:t>
      </w:r>
    </w:p>
    <w:p w:rsidR="009C6EF3" w:rsidRPr="0093692E" w:rsidRDefault="006A6738" w:rsidP="009C6EF3">
      <w:pPr>
        <w:pStyle w:val="ASFKFigure"/>
      </w:pPr>
      <w:r w:rsidRPr="006A6738">
        <w:rPr>
          <w:noProof/>
        </w:rPr>
        <w:drawing>
          <wp:inline distT="0" distB="0" distL="0" distR="0" wp14:anchorId="42F28C80" wp14:editId="6E04D281">
            <wp:extent cx="6120130" cy="1620771"/>
            <wp:effectExtent l="0" t="0" r="0" b="0"/>
            <wp:docPr id="713" name="Рисунок 713"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1.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120130" cy="1620771"/>
                    </a:xfrm>
                    <a:prstGeom prst="rect">
                      <a:avLst/>
                    </a:prstGeom>
                    <a:noFill/>
                    <a:ln>
                      <a:noFill/>
                    </a:ln>
                  </pic:spPr>
                </pic:pic>
              </a:graphicData>
            </a:graphic>
          </wp:inline>
        </w:drawing>
      </w:r>
    </w:p>
    <w:p w:rsidR="009C6EF3" w:rsidRPr="0093692E" w:rsidRDefault="00034287" w:rsidP="009C6EF3">
      <w:pPr>
        <w:pStyle w:val="ASFKFigName"/>
      </w:pPr>
      <w:r>
        <w:rPr>
          <w:noProof/>
        </w:rPr>
        <w:fldChar w:fldCharType="begin"/>
      </w:r>
      <w:r>
        <w:rPr>
          <w:noProof/>
        </w:rPr>
        <w:instrText xml:space="preserve"> SEQ Рисунок \* ARABIC </w:instrText>
      </w:r>
      <w:r>
        <w:rPr>
          <w:noProof/>
        </w:rPr>
        <w:fldChar w:fldCharType="separate"/>
      </w:r>
      <w:bookmarkStart w:id="1387" w:name="_Ref496539387"/>
      <w:bookmarkStart w:id="1388" w:name="_Toc188826939"/>
      <w:r w:rsidR="00A813C9">
        <w:rPr>
          <w:noProof/>
        </w:rPr>
        <w:t>228</w:t>
      </w:r>
      <w:bookmarkEnd w:id="1387"/>
      <w:r>
        <w:rPr>
          <w:noProof/>
        </w:rPr>
        <w:fldChar w:fldCharType="end"/>
      </w:r>
      <w:r w:rsidR="009C6EF3" w:rsidRPr="0093692E">
        <w:t>. ЭФ документа «</w:t>
      </w:r>
      <w:r w:rsidR="009C6EF3" w:rsidRPr="00FF3FC7">
        <w:t>Уведомление о принятии</w:t>
      </w:r>
      <w:r w:rsidR="009C6EF3" w:rsidRPr="0093692E">
        <w:t>», закладки «Подписи»</w:t>
      </w:r>
      <w:bookmarkEnd w:id="1388"/>
    </w:p>
    <w:p w:rsidR="009C6EF3" w:rsidRPr="0093692E" w:rsidRDefault="009C6EF3" w:rsidP="009C6EF3">
      <w:pPr>
        <w:pStyle w:val="ASFKNormal"/>
      </w:pPr>
      <w:r w:rsidRPr="0093692E">
        <w:t>Перечень полей документа «</w:t>
      </w:r>
      <w:r>
        <w:t>Уведомление о принятии</w:t>
      </w:r>
      <w:r w:rsidRPr="0093692E">
        <w:t>», закладки «Подписи» приведен в таблице </w:t>
      </w:r>
      <w:r>
        <w:fldChar w:fldCharType="begin"/>
      </w:r>
      <w:r>
        <w:instrText xml:space="preserve"> REF _Ref496539414 \h </w:instrText>
      </w:r>
      <w:r>
        <w:fldChar w:fldCharType="separate"/>
      </w:r>
      <w:r w:rsidR="00A813C9">
        <w:rPr>
          <w:noProof/>
        </w:rPr>
        <w:t>100</w:t>
      </w:r>
      <w:r>
        <w:fldChar w:fldCharType="end"/>
      </w:r>
      <w:r w:rsidRPr="0093692E">
        <w:t>.</w:t>
      </w:r>
    </w:p>
    <w:p w:rsidR="009C6EF3" w:rsidRPr="0093692E" w:rsidRDefault="00DD313F" w:rsidP="009C6EF3">
      <w:pPr>
        <w:pStyle w:val="ASFKNameTable"/>
      </w:pPr>
      <w:r>
        <w:rPr>
          <w:noProof/>
        </w:rPr>
        <w:fldChar w:fldCharType="begin"/>
      </w:r>
      <w:r>
        <w:rPr>
          <w:noProof/>
        </w:rPr>
        <w:instrText xml:space="preserve"> SEQ Таблица \* ARABIC </w:instrText>
      </w:r>
      <w:r>
        <w:rPr>
          <w:noProof/>
        </w:rPr>
        <w:fldChar w:fldCharType="separate"/>
      </w:r>
      <w:bookmarkStart w:id="1389" w:name="_Ref496539414"/>
      <w:bookmarkStart w:id="1390" w:name="_Toc188826490"/>
      <w:r w:rsidR="00A813C9">
        <w:rPr>
          <w:noProof/>
        </w:rPr>
        <w:t>100</w:t>
      </w:r>
      <w:bookmarkEnd w:id="1389"/>
      <w:r>
        <w:rPr>
          <w:noProof/>
        </w:rPr>
        <w:fldChar w:fldCharType="end"/>
      </w:r>
      <w:r w:rsidR="009C6EF3" w:rsidRPr="0093692E">
        <w:t>. Описание полей документа «</w:t>
      </w:r>
      <w:r w:rsidR="009C6EF3">
        <w:t>Уведомление о принятии</w:t>
      </w:r>
      <w:r w:rsidR="009C6EF3" w:rsidRPr="0093692E">
        <w:t>», закладки «Подписи»</w:t>
      </w:r>
      <w:bookmarkEnd w:id="13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76"/>
        <w:gridCol w:w="7052"/>
      </w:tblGrid>
      <w:tr w:rsidR="009C6EF3" w:rsidRPr="007B2273" w:rsidTr="00B36EDB">
        <w:trPr>
          <w:trHeight w:val="305"/>
          <w:tblHeader/>
        </w:trPr>
        <w:tc>
          <w:tcPr>
            <w:tcW w:w="13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93692E" w:rsidRDefault="009C6EF3" w:rsidP="00FF6BB9">
            <w:pPr>
              <w:pStyle w:val="ASFKTableHead"/>
            </w:pPr>
            <w:r w:rsidRPr="0093692E">
              <w:t>Наименование поля</w:t>
            </w:r>
          </w:p>
        </w:tc>
        <w:tc>
          <w:tcPr>
            <w:tcW w:w="36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EF3" w:rsidRPr="0093692E" w:rsidRDefault="009C6EF3" w:rsidP="00FF6BB9">
            <w:pPr>
              <w:pStyle w:val="ASFKTableHead"/>
            </w:pPr>
            <w:r w:rsidRPr="0093692E">
              <w:t>Описание поля</w:t>
            </w:r>
          </w:p>
        </w:tc>
      </w:tr>
      <w:tr w:rsidR="009C6EF3" w:rsidRPr="007B2273" w:rsidTr="00B36EDB">
        <w:tc>
          <w:tcPr>
            <w:tcW w:w="5000" w:type="pct"/>
            <w:gridSpan w:val="2"/>
            <w:shd w:val="clear" w:color="auto" w:fill="auto"/>
          </w:tcPr>
          <w:p w:rsidR="009C6EF3" w:rsidRPr="0093692E" w:rsidRDefault="009C6EF3" w:rsidP="00B36EDB">
            <w:pPr>
              <w:pStyle w:val="ASFKTablenorm"/>
              <w:ind w:left="57" w:right="57"/>
            </w:pPr>
            <w:r>
              <w:t xml:space="preserve">Группа полей </w:t>
            </w:r>
            <w:r w:rsidRPr="0093692E">
              <w:t>«Подписи</w:t>
            </w:r>
            <w:r>
              <w:t xml:space="preserve"> Ответственный исполнитель ОрФК</w:t>
            </w:r>
            <w:r w:rsidRPr="0093692E">
              <w:t>»</w:t>
            </w:r>
          </w:p>
        </w:tc>
      </w:tr>
      <w:tr w:rsidR="009C6EF3" w:rsidRPr="007B2273" w:rsidTr="00B36EDB">
        <w:tc>
          <w:tcPr>
            <w:tcW w:w="1338" w:type="pct"/>
            <w:shd w:val="clear" w:color="auto" w:fill="auto"/>
          </w:tcPr>
          <w:p w:rsidR="009C6EF3" w:rsidRPr="0093692E" w:rsidRDefault="009C6EF3" w:rsidP="00B36EDB">
            <w:pPr>
              <w:pStyle w:val="ASFKTablenorm"/>
              <w:ind w:left="57" w:right="57"/>
            </w:pPr>
            <w:r>
              <w:t>Должность ответственного исполнителя</w:t>
            </w:r>
          </w:p>
        </w:tc>
        <w:tc>
          <w:tcPr>
            <w:tcW w:w="3662" w:type="pct"/>
            <w:shd w:val="clear" w:color="auto" w:fill="auto"/>
          </w:tcPr>
          <w:p w:rsidR="009C6EF3" w:rsidRPr="00A87FF6"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ФИО ответственного исполнителя</w:t>
            </w:r>
          </w:p>
        </w:tc>
        <w:tc>
          <w:tcPr>
            <w:tcW w:w="3662" w:type="pct"/>
            <w:shd w:val="clear" w:color="auto" w:fill="auto"/>
          </w:tcPr>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t>Телефон ответственного исполнителя</w:t>
            </w:r>
          </w:p>
        </w:tc>
        <w:tc>
          <w:tcPr>
            <w:tcW w:w="3662" w:type="pct"/>
            <w:shd w:val="clear" w:color="auto" w:fill="auto"/>
          </w:tcPr>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r w:rsidR="009C6EF3" w:rsidRPr="007B2273" w:rsidTr="00B36EDB">
        <w:tc>
          <w:tcPr>
            <w:tcW w:w="1338" w:type="pct"/>
            <w:shd w:val="clear" w:color="auto" w:fill="auto"/>
          </w:tcPr>
          <w:p w:rsidR="009C6EF3" w:rsidRPr="0093692E" w:rsidRDefault="009C6EF3" w:rsidP="00B36EDB">
            <w:pPr>
              <w:pStyle w:val="ASFKTablenorm"/>
              <w:ind w:left="57" w:right="57"/>
            </w:pPr>
            <w:r>
              <w:lastRenderedPageBreak/>
              <w:t>Дата подписания уведомления</w:t>
            </w:r>
          </w:p>
        </w:tc>
        <w:tc>
          <w:tcPr>
            <w:tcW w:w="3662" w:type="pct"/>
            <w:shd w:val="clear" w:color="auto" w:fill="auto"/>
          </w:tcPr>
          <w:p w:rsidR="009C6EF3" w:rsidRPr="0093692E" w:rsidRDefault="009C6EF3" w:rsidP="00B36EDB">
            <w:pPr>
              <w:pStyle w:val="ASFKTablenorm"/>
              <w:ind w:left="57" w:right="57"/>
            </w:pPr>
            <w:r>
              <w:t xml:space="preserve">Реквизит заполняется при приёме документа из ППО </w:t>
            </w:r>
            <w:r w:rsidRPr="00FF3FC7">
              <w:t>OEBS</w:t>
            </w:r>
            <w:r>
              <w:t xml:space="preserve"> АСФК.</w:t>
            </w:r>
          </w:p>
        </w:tc>
      </w:tr>
    </w:tbl>
    <w:p w:rsidR="00F04DA5" w:rsidRDefault="00F04DA5" w:rsidP="00F04DA5">
      <w:pPr>
        <w:pStyle w:val="32"/>
      </w:pPr>
      <w:bookmarkStart w:id="1391" w:name="_Toc522617659"/>
      <w:bookmarkStart w:id="1392" w:name="_Ref522619619"/>
      <w:bookmarkStart w:id="1393" w:name="_Toc188826290"/>
      <w:r>
        <w:t>Иной документ, подлежащий правовой экспертизе</w:t>
      </w:r>
      <w:bookmarkEnd w:id="1391"/>
      <w:bookmarkEnd w:id="1392"/>
      <w:bookmarkEnd w:id="1393"/>
    </w:p>
    <w:p w:rsidR="00F04DA5" w:rsidRDefault="00F04DA5" w:rsidP="00F04DA5">
      <w:pPr>
        <w:pStyle w:val="ASFKNormal"/>
      </w:pPr>
      <w:r>
        <w:t>Документ «Иной документ, подлежащий правовой экспертизе» предназначен для доведения информации по исполнительным документам должнику.</w:t>
      </w:r>
    </w:p>
    <w:p w:rsidR="00F04DA5" w:rsidRDefault="00F04DA5" w:rsidP="00F04DA5">
      <w:pPr>
        <w:pStyle w:val="ASFKNormal"/>
      </w:pPr>
      <w:r>
        <w:t>Для работы с документами «Иной документ, подлежащий правовой экспертизе» следует перейти в пункт меню</w:t>
      </w:r>
      <w:r>
        <w:rPr>
          <w:rStyle w:val="ASFKSymBold"/>
        </w:rPr>
        <w:t xml:space="preserve"> </w:t>
      </w:r>
      <w:r>
        <w:t>«Документы – Регистрация и учет обязательств – Карточки учета БО – Иной документ, подлежащий правовой экспертизе». Откроется ЭФ списка документов.</w:t>
      </w:r>
    </w:p>
    <w:p w:rsidR="00F04DA5" w:rsidRPr="003F4F1B" w:rsidRDefault="00F04DA5" w:rsidP="003F4F1B">
      <w:pPr>
        <w:pStyle w:val="41"/>
      </w:pPr>
      <w:r w:rsidRPr="003F4F1B">
        <w:t>Доступные операции</w:t>
      </w:r>
    </w:p>
    <w:p w:rsidR="00F04DA5" w:rsidRDefault="00F04DA5" w:rsidP="00F04DA5">
      <w:pPr>
        <w:pStyle w:val="ASFKNormal"/>
      </w:pPr>
      <w:r>
        <w:t xml:space="preserve">На АРМ </w:t>
      </w:r>
      <w:r w:rsidR="003F4F1B">
        <w:t>Офлайн (</w:t>
      </w:r>
      <w:r>
        <w:t>ПБС</w:t>
      </w:r>
      <w:r w:rsidR="003F4F1B">
        <w:t>)</w:t>
      </w:r>
      <w:r>
        <w:t xml:space="preserve"> доступны следующие операции над документом:</w:t>
      </w:r>
    </w:p>
    <w:p w:rsidR="00F04DA5" w:rsidRDefault="00F04DA5" w:rsidP="00A37EB5">
      <w:pPr>
        <w:pStyle w:val="ASFKListmark1"/>
      </w:pPr>
      <w:r>
        <w:t xml:space="preserve">импорт из </w:t>
      </w:r>
      <w:r w:rsidR="00A37EB5" w:rsidRPr="00A37EB5">
        <w:t>ППО OEBS АСФК</w:t>
      </w:r>
      <w:r>
        <w:t>;</w:t>
      </w:r>
    </w:p>
    <w:p w:rsidR="00F04DA5" w:rsidRPr="003F4F1B" w:rsidRDefault="00F04DA5" w:rsidP="003F4F1B">
      <w:pPr>
        <w:pStyle w:val="41"/>
      </w:pPr>
      <w:r w:rsidRPr="003F4F1B">
        <w:t>Экранная форма документа.</w:t>
      </w:r>
    </w:p>
    <w:p w:rsidR="00F04DA5" w:rsidRDefault="00F04DA5" w:rsidP="00F04DA5">
      <w:pPr>
        <w:pStyle w:val="ASFKNormal"/>
      </w:pPr>
      <w:r>
        <w:t>ЭФ документа «Иной документ, подлежащий правовой экспертизе» содержит следующие закладки:</w:t>
      </w:r>
    </w:p>
    <w:p w:rsidR="00F04DA5" w:rsidRDefault="00F04DA5" w:rsidP="00E112D1">
      <w:pPr>
        <w:pStyle w:val="ASFKListmark1"/>
        <w:snapToGrid w:val="0"/>
      </w:pPr>
      <w:r>
        <w:t>«Основные атрибуты»;</w:t>
      </w:r>
    </w:p>
    <w:p w:rsidR="00F04DA5" w:rsidRDefault="00F04DA5" w:rsidP="00E112D1">
      <w:pPr>
        <w:pStyle w:val="ASFKListmark1"/>
        <w:snapToGrid w:val="0"/>
      </w:pPr>
      <w:r>
        <w:t>«Подписи»;</w:t>
      </w:r>
    </w:p>
    <w:p w:rsidR="00F04DA5" w:rsidRDefault="00F04DA5" w:rsidP="00E112D1">
      <w:pPr>
        <w:pStyle w:val="ASFKListmark1"/>
        <w:snapToGrid w:val="0"/>
      </w:pPr>
      <w:r>
        <w:t>«Системные атрибуты»;</w:t>
      </w:r>
    </w:p>
    <w:p w:rsidR="00F04DA5" w:rsidRDefault="00F04DA5" w:rsidP="00E112D1">
      <w:pPr>
        <w:pStyle w:val="ASFKListmark1"/>
        <w:snapToGrid w:val="0"/>
      </w:pPr>
      <w:r>
        <w:t>«Протоколы».</w:t>
      </w:r>
    </w:p>
    <w:p w:rsidR="00F04DA5" w:rsidRDefault="00F04DA5" w:rsidP="00F04DA5">
      <w:pPr>
        <w:pStyle w:val="ASFKNormal"/>
      </w:pPr>
      <w:r>
        <w:t>Перечень полей документа «Иной документ, подлежащий правовой экспертизе», закладки «Основные атрибуты» приведен в таблице </w:t>
      </w:r>
      <w:r>
        <w:fldChar w:fldCharType="begin"/>
      </w:r>
      <w:r>
        <w:instrText xml:space="preserve"> REF _Ref522617762 \h </w:instrText>
      </w:r>
      <w:r>
        <w:fldChar w:fldCharType="separate"/>
      </w:r>
      <w:r w:rsidR="00A813C9">
        <w:rPr>
          <w:noProof/>
        </w:rPr>
        <w:t>101</w:t>
      </w:r>
      <w:r>
        <w:fldChar w:fldCharType="end"/>
      </w:r>
      <w:r>
        <w:t>.</w:t>
      </w:r>
    </w:p>
    <w:p w:rsidR="00F04DA5" w:rsidRDefault="00DD313F"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1394" w:name="_Ref522617762"/>
      <w:bookmarkStart w:id="1395" w:name="_Toc188826491"/>
      <w:r w:rsidR="00A813C9">
        <w:rPr>
          <w:noProof/>
        </w:rPr>
        <w:t>101</w:t>
      </w:r>
      <w:bookmarkEnd w:id="1394"/>
      <w:r>
        <w:rPr>
          <w:noProof/>
        </w:rPr>
        <w:fldChar w:fldCharType="end"/>
      </w:r>
      <w:r w:rsidR="00F04DA5">
        <w:t>. Описание полей документа «Иной документ, подлежащий правовой экспертизе», закладки «Основные атрибуты»</w:t>
      </w:r>
      <w:bookmarkEnd w:id="13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76"/>
        <w:gridCol w:w="7052"/>
      </w:tblGrid>
      <w:tr w:rsidR="00F04DA5" w:rsidTr="00B36EDB">
        <w:trPr>
          <w:trHeight w:val="305"/>
          <w:tblHeader/>
        </w:trPr>
        <w:tc>
          <w:tcPr>
            <w:tcW w:w="13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04DA5" w:rsidRDefault="00F04DA5">
            <w:pPr>
              <w:pStyle w:val="ASFKTableHead"/>
            </w:pPr>
            <w:r>
              <w:t>Наименование поля</w:t>
            </w:r>
          </w:p>
        </w:tc>
        <w:tc>
          <w:tcPr>
            <w:tcW w:w="36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04DA5" w:rsidRDefault="00F04DA5">
            <w:pPr>
              <w:pStyle w:val="ASFKTableHead"/>
            </w:pPr>
            <w:r>
              <w:t>Описание поля</w:t>
            </w:r>
          </w:p>
        </w:tc>
      </w:tr>
      <w:tr w:rsidR="00F04DA5" w:rsidTr="00B36EDB">
        <w:tc>
          <w:tcPr>
            <w:tcW w:w="1338" w:type="pct"/>
            <w:shd w:val="clear" w:color="auto" w:fill="auto"/>
            <w:hideMark/>
          </w:tcPr>
          <w:p w:rsidR="00F04DA5" w:rsidRPr="00B36EDB" w:rsidRDefault="00F04DA5" w:rsidP="00B36EDB">
            <w:pPr>
              <w:pStyle w:val="ASFKTablenorm"/>
              <w:ind w:left="57" w:right="57"/>
              <w:rPr>
                <w:lang w:val="en-US"/>
              </w:rPr>
            </w:pPr>
            <w:r w:rsidRPr="00B36EDB">
              <w:rPr>
                <w:lang w:val="en-US"/>
              </w:rPr>
              <w:t>GUID</w:t>
            </w:r>
          </w:p>
        </w:tc>
        <w:tc>
          <w:tcPr>
            <w:tcW w:w="3662" w:type="pct"/>
            <w:shd w:val="clear" w:color="auto" w:fill="auto"/>
            <w:hideMark/>
          </w:tcPr>
          <w:p w:rsidR="00F04DA5" w:rsidRDefault="00F04DA5" w:rsidP="00B36EDB">
            <w:pPr>
              <w:pStyle w:val="ASFKTablenorm"/>
              <w:ind w:left="57" w:right="57"/>
            </w:pPr>
            <w:r w:rsidRPr="00B36EDB">
              <w:rPr>
                <w:lang w:val="en-US"/>
              </w:rPr>
              <w:t>GUID</w:t>
            </w:r>
            <w:r>
              <w:t>.</w:t>
            </w:r>
          </w:p>
        </w:tc>
      </w:tr>
      <w:tr w:rsidR="00F04DA5" w:rsidTr="00B36EDB">
        <w:tc>
          <w:tcPr>
            <w:tcW w:w="1338" w:type="pct"/>
            <w:shd w:val="clear" w:color="auto" w:fill="auto"/>
            <w:hideMark/>
          </w:tcPr>
          <w:p w:rsidR="00F04DA5" w:rsidRDefault="00F04DA5" w:rsidP="00B36EDB">
            <w:pPr>
              <w:pStyle w:val="ASFKTablenorm"/>
              <w:ind w:left="57" w:right="57"/>
            </w:pPr>
            <w:r>
              <w:t>Тип документа</w:t>
            </w:r>
          </w:p>
        </w:tc>
        <w:tc>
          <w:tcPr>
            <w:tcW w:w="3662" w:type="pct"/>
            <w:shd w:val="clear" w:color="auto" w:fill="auto"/>
            <w:hideMark/>
          </w:tcPr>
          <w:p w:rsidR="00F04DA5" w:rsidRDefault="00F04DA5" w:rsidP="00B36EDB">
            <w:pPr>
              <w:pStyle w:val="ASFKTablenorm"/>
              <w:ind w:left="57" w:right="57"/>
            </w:pPr>
            <w:r>
              <w:t>Заполняется значением поля УИН.</w:t>
            </w:r>
          </w:p>
        </w:tc>
      </w:tr>
      <w:tr w:rsidR="00F04DA5" w:rsidTr="00B36EDB">
        <w:tc>
          <w:tcPr>
            <w:tcW w:w="1338" w:type="pct"/>
            <w:shd w:val="clear" w:color="auto" w:fill="auto"/>
            <w:hideMark/>
          </w:tcPr>
          <w:p w:rsidR="00F04DA5" w:rsidRDefault="00F04DA5" w:rsidP="00B36EDB">
            <w:pPr>
              <w:pStyle w:val="ASFKTablenorm"/>
              <w:ind w:left="57" w:right="57"/>
            </w:pPr>
            <w:r>
              <w:t>Бизнес-статус (код)</w:t>
            </w:r>
          </w:p>
        </w:tc>
        <w:tc>
          <w:tcPr>
            <w:tcW w:w="3662" w:type="pct"/>
            <w:shd w:val="clear" w:color="auto" w:fill="auto"/>
            <w:hideMark/>
          </w:tcPr>
          <w:p w:rsidR="00F04DA5" w:rsidRDefault="00F04DA5" w:rsidP="00B36EDB">
            <w:pPr>
              <w:pStyle w:val="ASFKTablenorm"/>
              <w:ind w:left="57" w:right="57"/>
            </w:pPr>
            <w:r>
              <w:t>Бизнес-статус (код).</w:t>
            </w:r>
          </w:p>
        </w:tc>
      </w:tr>
      <w:tr w:rsidR="00F04DA5" w:rsidTr="00B36EDB">
        <w:tc>
          <w:tcPr>
            <w:tcW w:w="1338" w:type="pct"/>
            <w:shd w:val="clear" w:color="auto" w:fill="auto"/>
            <w:hideMark/>
          </w:tcPr>
          <w:p w:rsidR="00F04DA5" w:rsidRDefault="00F04DA5" w:rsidP="00B36EDB">
            <w:pPr>
              <w:pStyle w:val="ASFKTablenorm"/>
              <w:ind w:left="57" w:right="57"/>
            </w:pPr>
            <w:r>
              <w:t>Бизнес-статус (наименование)</w:t>
            </w:r>
          </w:p>
        </w:tc>
        <w:tc>
          <w:tcPr>
            <w:tcW w:w="3662" w:type="pct"/>
            <w:shd w:val="clear" w:color="auto" w:fill="auto"/>
            <w:hideMark/>
          </w:tcPr>
          <w:p w:rsidR="00F04DA5" w:rsidRDefault="00F04DA5" w:rsidP="00B36EDB">
            <w:pPr>
              <w:pStyle w:val="ASFKTablenorm"/>
              <w:ind w:left="57" w:right="57"/>
            </w:pPr>
            <w:r>
              <w:t>Бизнес-статус (наименование).</w:t>
            </w:r>
          </w:p>
        </w:tc>
      </w:tr>
      <w:tr w:rsidR="00F04DA5" w:rsidTr="00B36EDB">
        <w:tc>
          <w:tcPr>
            <w:tcW w:w="1338" w:type="pct"/>
            <w:shd w:val="clear" w:color="auto" w:fill="auto"/>
            <w:hideMark/>
          </w:tcPr>
          <w:p w:rsidR="00F04DA5" w:rsidRDefault="00F04DA5" w:rsidP="00B36EDB">
            <w:pPr>
              <w:pStyle w:val="ASFKTablenorm"/>
              <w:ind w:left="57" w:right="57"/>
            </w:pPr>
            <w:r>
              <w:t>Статус Передачи (код)</w:t>
            </w:r>
          </w:p>
        </w:tc>
        <w:tc>
          <w:tcPr>
            <w:tcW w:w="3662" w:type="pct"/>
            <w:shd w:val="clear" w:color="auto" w:fill="auto"/>
            <w:hideMark/>
          </w:tcPr>
          <w:p w:rsidR="00F04DA5" w:rsidRDefault="00F04DA5" w:rsidP="00B36EDB">
            <w:pPr>
              <w:pStyle w:val="ASFKTablenorm"/>
              <w:ind w:left="57" w:right="57"/>
            </w:pPr>
            <w:r>
              <w:t>Статус Передачи (код).</w:t>
            </w:r>
          </w:p>
        </w:tc>
      </w:tr>
      <w:tr w:rsidR="00F04DA5" w:rsidTr="00B36EDB">
        <w:tc>
          <w:tcPr>
            <w:tcW w:w="1338" w:type="pct"/>
            <w:shd w:val="clear" w:color="auto" w:fill="auto"/>
            <w:hideMark/>
          </w:tcPr>
          <w:p w:rsidR="00F04DA5" w:rsidRDefault="00F04DA5" w:rsidP="00B36EDB">
            <w:pPr>
              <w:pStyle w:val="ASFKTablenorm"/>
              <w:ind w:left="57" w:right="57"/>
            </w:pPr>
            <w:r>
              <w:t>Статус Передачи (наименование)</w:t>
            </w:r>
          </w:p>
        </w:tc>
        <w:tc>
          <w:tcPr>
            <w:tcW w:w="3662" w:type="pct"/>
            <w:shd w:val="clear" w:color="auto" w:fill="auto"/>
            <w:hideMark/>
          </w:tcPr>
          <w:p w:rsidR="00F04DA5" w:rsidRDefault="00F04DA5" w:rsidP="00B36EDB">
            <w:pPr>
              <w:pStyle w:val="ASFKTablenorm"/>
              <w:ind w:left="57" w:right="57"/>
            </w:pPr>
            <w:r>
              <w:t>Статус Передачи (наименование).</w:t>
            </w:r>
          </w:p>
        </w:tc>
      </w:tr>
      <w:tr w:rsidR="00F04DA5" w:rsidTr="00B36EDB">
        <w:tc>
          <w:tcPr>
            <w:tcW w:w="5000" w:type="pct"/>
            <w:gridSpan w:val="2"/>
            <w:shd w:val="clear" w:color="auto" w:fill="auto"/>
            <w:hideMark/>
          </w:tcPr>
          <w:p w:rsidR="00F04DA5" w:rsidRDefault="00F04DA5" w:rsidP="00B36EDB">
            <w:pPr>
              <w:pStyle w:val="ASFKTablenorm"/>
              <w:ind w:left="57" w:right="57"/>
            </w:pPr>
            <w:r>
              <w:t>Закладка «Основные атрибуты»</w:t>
            </w:r>
          </w:p>
        </w:tc>
      </w:tr>
      <w:tr w:rsidR="00F04DA5" w:rsidTr="00B36EDB">
        <w:tc>
          <w:tcPr>
            <w:tcW w:w="1338" w:type="pct"/>
            <w:shd w:val="clear" w:color="auto" w:fill="auto"/>
            <w:hideMark/>
          </w:tcPr>
          <w:p w:rsidR="00F04DA5" w:rsidRDefault="00F04DA5" w:rsidP="00B36EDB">
            <w:pPr>
              <w:pStyle w:val="ASFKTablenorm"/>
              <w:ind w:left="57" w:right="57"/>
            </w:pPr>
            <w:r>
              <w:t>Код типа документа</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Наименование типа документа</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Статус</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lastRenderedPageBreak/>
              <w:t>Тип родительского документа</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Номер документа, подлежащего правовой экспертизе</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Дата документа, подлежащего правовой экспертизе</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Номер, присвоенный при регистрации входящей корреспонденции</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Дата предъявления в ОрФК</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Наименование документа, подлежащего правовой экспертизе</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Наименование судебного органа/учреждения, предоставившего документ</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Номер родительского документа</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Дата родительского документа</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Бюджет</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Тип должника</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Код ОрФК</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r w:rsidR="00F04DA5" w:rsidTr="00B36EDB">
        <w:tc>
          <w:tcPr>
            <w:tcW w:w="1338" w:type="pct"/>
            <w:shd w:val="clear" w:color="auto" w:fill="auto"/>
            <w:hideMark/>
          </w:tcPr>
          <w:p w:rsidR="00F04DA5" w:rsidRDefault="00F04DA5" w:rsidP="00B36EDB">
            <w:pPr>
              <w:pStyle w:val="ASFKTablenorm"/>
              <w:ind w:left="57" w:right="57"/>
            </w:pPr>
            <w:r>
              <w:t>Полное наименование ОрФК</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bl>
    <w:p w:rsidR="00F04DA5" w:rsidRDefault="00F04DA5" w:rsidP="00F04DA5">
      <w:pPr>
        <w:pStyle w:val="ASFKNormal"/>
      </w:pPr>
      <w:r>
        <w:t>Перечень полей документа «Иной документ, подлежащий правовой экспертизе», закладки «Подписи» приведен в таблице </w:t>
      </w:r>
      <w:r>
        <w:fldChar w:fldCharType="begin"/>
      </w:r>
      <w:r>
        <w:instrText xml:space="preserve"> REF _Ref522617763 \h </w:instrText>
      </w:r>
      <w:r>
        <w:fldChar w:fldCharType="separate"/>
      </w:r>
      <w:r w:rsidR="00A813C9">
        <w:rPr>
          <w:noProof/>
        </w:rPr>
        <w:t>102</w:t>
      </w:r>
      <w:r>
        <w:fldChar w:fldCharType="end"/>
      </w:r>
      <w:r>
        <w:t>.</w:t>
      </w:r>
    </w:p>
    <w:p w:rsidR="00F04DA5" w:rsidRDefault="00DD313F"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1396" w:name="_Ref522617763"/>
      <w:bookmarkStart w:id="1397" w:name="_Toc188826492"/>
      <w:r w:rsidR="00A813C9">
        <w:rPr>
          <w:noProof/>
        </w:rPr>
        <w:t>102</w:t>
      </w:r>
      <w:bookmarkEnd w:id="1396"/>
      <w:r>
        <w:rPr>
          <w:noProof/>
        </w:rPr>
        <w:fldChar w:fldCharType="end"/>
      </w:r>
      <w:r w:rsidR="00F04DA5">
        <w:t>. Описание полей документа «Иной документ, подлежащий правовой экспертизе», закладки «Подписи»</w:t>
      </w:r>
      <w:bookmarkEnd w:id="13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76"/>
        <w:gridCol w:w="7052"/>
      </w:tblGrid>
      <w:tr w:rsidR="00F04DA5" w:rsidTr="00B36EDB">
        <w:trPr>
          <w:trHeight w:val="305"/>
          <w:tblHeader/>
        </w:trPr>
        <w:tc>
          <w:tcPr>
            <w:tcW w:w="13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04DA5" w:rsidRDefault="00F04DA5">
            <w:pPr>
              <w:pStyle w:val="ASFKTableHead"/>
            </w:pPr>
            <w:r>
              <w:t>Наименование поля</w:t>
            </w:r>
          </w:p>
        </w:tc>
        <w:tc>
          <w:tcPr>
            <w:tcW w:w="36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04DA5" w:rsidRDefault="00F04DA5">
            <w:pPr>
              <w:pStyle w:val="ASFKTableHead"/>
            </w:pPr>
            <w:r>
              <w:t>Описание поля</w:t>
            </w:r>
          </w:p>
        </w:tc>
      </w:tr>
      <w:tr w:rsidR="00F04DA5" w:rsidTr="00B36EDB">
        <w:tc>
          <w:tcPr>
            <w:tcW w:w="1338" w:type="pct"/>
            <w:shd w:val="clear" w:color="auto" w:fill="auto"/>
            <w:hideMark/>
          </w:tcPr>
          <w:p w:rsidR="00F04DA5" w:rsidRDefault="00F04DA5" w:rsidP="00B36EDB">
            <w:pPr>
              <w:pStyle w:val="ASFKTablenorm"/>
              <w:ind w:left="57" w:right="57"/>
            </w:pPr>
            <w:r>
              <w:t>ФИО ответственного лица</w:t>
            </w:r>
          </w:p>
        </w:tc>
        <w:tc>
          <w:tcPr>
            <w:tcW w:w="3662" w:type="pct"/>
            <w:shd w:val="clear" w:color="auto" w:fill="auto"/>
            <w:hideMark/>
          </w:tcPr>
          <w:p w:rsidR="00F04DA5" w:rsidRDefault="00F04DA5" w:rsidP="00B36EDB">
            <w:pPr>
              <w:pStyle w:val="ASFKTablenorm"/>
              <w:ind w:left="57" w:right="57"/>
            </w:pPr>
            <w:r>
              <w:t xml:space="preserve">Заполняется соответствующим значением из </w:t>
            </w:r>
            <w:r w:rsidR="00A37EB5" w:rsidRPr="00A37EB5">
              <w:t>ППО OEBS АСФК</w:t>
            </w:r>
            <w:r>
              <w:t>.</w:t>
            </w:r>
          </w:p>
        </w:tc>
      </w:tr>
    </w:tbl>
    <w:p w:rsidR="0064070F" w:rsidRDefault="0064070F" w:rsidP="0064070F">
      <w:pPr>
        <w:pStyle w:val="21"/>
      </w:pPr>
      <w:bookmarkStart w:id="1398" w:name="_Toc188826291"/>
      <w:r w:rsidRPr="00424CF0">
        <w:lastRenderedPageBreak/>
        <w:t xml:space="preserve">Группа документов </w:t>
      </w:r>
      <w:r>
        <w:t>«Уведомления о приостановлении»</w:t>
      </w:r>
      <w:bookmarkEnd w:id="1398"/>
    </w:p>
    <w:p w:rsidR="0064070F" w:rsidRPr="00D72765" w:rsidRDefault="0064070F" w:rsidP="0064070F">
      <w:pPr>
        <w:pStyle w:val="32"/>
      </w:pPr>
      <w:bookmarkStart w:id="1399" w:name="_Toc508183093"/>
      <w:bookmarkStart w:id="1400" w:name="_Ref508183156"/>
      <w:bookmarkStart w:id="1401" w:name="_Ref508189036"/>
      <w:bookmarkStart w:id="1402" w:name="_Ref512434925"/>
      <w:bookmarkStart w:id="1403" w:name="_Ref54621552"/>
      <w:bookmarkStart w:id="1404" w:name="_Toc188826292"/>
      <w:r w:rsidRPr="00D72765">
        <w:t>Уведомление об обоснованности или о необоснованности приостановления операции по лицевому счету</w:t>
      </w:r>
      <w:bookmarkEnd w:id="1399"/>
      <w:bookmarkEnd w:id="1400"/>
      <w:bookmarkEnd w:id="1401"/>
      <w:bookmarkEnd w:id="1402"/>
      <w:bookmarkEnd w:id="1403"/>
      <w:bookmarkEnd w:id="1404"/>
    </w:p>
    <w:p w:rsidR="00B268B8" w:rsidRPr="00D72765" w:rsidRDefault="00B268B8" w:rsidP="00B268B8">
      <w:pPr>
        <w:pStyle w:val="ASFKNormal"/>
      </w:pPr>
      <w:r w:rsidRPr="00D72765">
        <w:t>Для работы с документами «Уведомление об обоснованности или о необоснованности приостановления операции по лицевому счету» следует перейти в пункт меню «</w:t>
      </w:r>
      <w:r w:rsidR="008B5D43" w:rsidRPr="007B2273">
        <w:t xml:space="preserve">Документы – </w:t>
      </w:r>
      <w:r w:rsidR="008B5D43" w:rsidRPr="009A6101">
        <w:t>Уведомления о приостановлении</w:t>
      </w:r>
      <w:r w:rsidRPr="00D72765">
        <w:t xml:space="preserve"> – Уведомление об обоснованности или о необоснованности приостановления операции по лицевому счету». Откроется ЭФ списка документов, представленная на рисунке </w:t>
      </w:r>
      <w:r w:rsidRPr="00D72765">
        <w:fldChar w:fldCharType="begin"/>
      </w:r>
      <w:r w:rsidRPr="00D72765">
        <w:instrText xml:space="preserve"> REF _Ref508181033 \h </w:instrText>
      </w:r>
      <w:r w:rsidRPr="00D72765">
        <w:fldChar w:fldCharType="separate"/>
      </w:r>
      <w:r w:rsidR="00A813C9">
        <w:rPr>
          <w:noProof/>
        </w:rPr>
        <w:t>229</w:t>
      </w:r>
      <w:r w:rsidRPr="00D72765">
        <w:fldChar w:fldCharType="end"/>
      </w:r>
      <w:r w:rsidRPr="00D72765">
        <w:t>.</w:t>
      </w:r>
    </w:p>
    <w:p w:rsidR="00B268B8" w:rsidRPr="00D72765" w:rsidRDefault="00CF4371" w:rsidP="00B268B8">
      <w:pPr>
        <w:pStyle w:val="ASFKFigure"/>
      </w:pPr>
      <w:r>
        <w:rPr>
          <w:noProof/>
        </w:rPr>
        <w:drawing>
          <wp:inline distT="0" distB="0" distL="0" distR="0" wp14:anchorId="4A0C8E0E" wp14:editId="5EB29E34">
            <wp:extent cx="6124575" cy="3295650"/>
            <wp:effectExtent l="0" t="0" r="9525" b="0"/>
            <wp:docPr id="333" name="Рисунок 3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B268B8" w:rsidRPr="00D72765" w:rsidRDefault="00034287" w:rsidP="00B268B8">
      <w:pPr>
        <w:pStyle w:val="ASFKFigName"/>
      </w:pPr>
      <w:r>
        <w:rPr>
          <w:noProof/>
        </w:rPr>
        <w:fldChar w:fldCharType="begin"/>
      </w:r>
      <w:r>
        <w:rPr>
          <w:noProof/>
        </w:rPr>
        <w:instrText xml:space="preserve"> SEQ Рисунок \* ARABIC </w:instrText>
      </w:r>
      <w:r>
        <w:rPr>
          <w:noProof/>
        </w:rPr>
        <w:fldChar w:fldCharType="separate"/>
      </w:r>
      <w:bookmarkStart w:id="1405" w:name="_Ref508181033"/>
      <w:bookmarkStart w:id="1406" w:name="_Toc188826940"/>
      <w:r w:rsidR="00A813C9">
        <w:rPr>
          <w:noProof/>
        </w:rPr>
        <w:t>229</w:t>
      </w:r>
      <w:bookmarkEnd w:id="1405"/>
      <w:r>
        <w:rPr>
          <w:noProof/>
        </w:rPr>
        <w:fldChar w:fldCharType="end"/>
      </w:r>
      <w:r w:rsidR="00B268B8" w:rsidRPr="00D72765">
        <w:t>. ЭФ списка документов «Уведомление об обоснованности или о необоснованности приостановления операции по лицевому счету»</w:t>
      </w:r>
      <w:bookmarkEnd w:id="1406"/>
    </w:p>
    <w:p w:rsidR="00B268B8" w:rsidRPr="00D72765" w:rsidRDefault="00B268B8" w:rsidP="00B268B8">
      <w:pPr>
        <w:pStyle w:val="41"/>
      </w:pPr>
      <w:r w:rsidRPr="00D72765">
        <w:t>Доступные операции</w:t>
      </w:r>
    </w:p>
    <w:p w:rsidR="00B268B8" w:rsidRPr="00D72765" w:rsidRDefault="00B268B8" w:rsidP="00B268B8">
      <w:pPr>
        <w:pStyle w:val="ASFKNormal"/>
      </w:pPr>
      <w:r w:rsidRPr="00D72765">
        <w:t xml:space="preserve">На АРМ </w:t>
      </w:r>
      <w:r>
        <w:t>Офлайн (НУБП</w:t>
      </w:r>
      <w:r w:rsidR="00C56FDC">
        <w:t>, ОФК</w:t>
      </w:r>
      <w:r>
        <w:t>)</w:t>
      </w:r>
      <w:r w:rsidRPr="00D72765">
        <w:t xml:space="preserve"> доступны следующие операции над документом:</w:t>
      </w:r>
    </w:p>
    <w:p w:rsidR="00B268B8" w:rsidRPr="00D72765" w:rsidRDefault="00B268B8" w:rsidP="00B268B8">
      <w:pPr>
        <w:pStyle w:val="ASFKListmark1"/>
      </w:pPr>
      <w:r w:rsidRPr="00D72765">
        <w:t>ручной ввод;</w:t>
      </w:r>
    </w:p>
    <w:p w:rsidR="00B268B8" w:rsidRPr="00D72765" w:rsidRDefault="00B268B8" w:rsidP="00B268B8">
      <w:pPr>
        <w:pStyle w:val="ASFKListmark1"/>
      </w:pPr>
      <w:r w:rsidRPr="00D72765">
        <w:t>просмотр и редактирование;</w:t>
      </w:r>
    </w:p>
    <w:p w:rsidR="00B268B8" w:rsidRPr="00D72765" w:rsidRDefault="00B268B8" w:rsidP="00B268B8">
      <w:pPr>
        <w:pStyle w:val="ASFKListmark1"/>
      </w:pPr>
      <w:r w:rsidRPr="00D72765">
        <w:t>копирование и удаление;</w:t>
      </w:r>
    </w:p>
    <w:p w:rsidR="00B268B8" w:rsidRPr="00D72765" w:rsidRDefault="00B268B8" w:rsidP="00B268B8">
      <w:pPr>
        <w:pStyle w:val="ASFKListmark1"/>
      </w:pPr>
      <w:r w:rsidRPr="00D72765">
        <w:t>импорт из внешней системы;</w:t>
      </w:r>
    </w:p>
    <w:p w:rsidR="00B268B8" w:rsidRPr="00D72765" w:rsidRDefault="00B268B8" w:rsidP="00B268B8">
      <w:pPr>
        <w:pStyle w:val="ASFKListmark1"/>
      </w:pPr>
      <w:r w:rsidRPr="00D72765">
        <w:t>прием из ППО OEBS АСФК;</w:t>
      </w:r>
    </w:p>
    <w:p w:rsidR="00B268B8" w:rsidRPr="00D72765" w:rsidRDefault="00B268B8" w:rsidP="00B268B8">
      <w:pPr>
        <w:pStyle w:val="ASFKListmark1"/>
      </w:pPr>
      <w:r w:rsidRPr="00D72765">
        <w:t>подписание, проверка и удаление ЭП;</w:t>
      </w:r>
    </w:p>
    <w:p w:rsidR="00B268B8" w:rsidRPr="00D72765" w:rsidRDefault="00B268B8" w:rsidP="00B268B8">
      <w:pPr>
        <w:pStyle w:val="ASFKListmark1"/>
      </w:pPr>
      <w:r w:rsidRPr="00D72765">
        <w:t>печать.</w:t>
      </w:r>
    </w:p>
    <w:p w:rsidR="00B268B8" w:rsidRPr="00D72765" w:rsidRDefault="00B268B8" w:rsidP="00B268B8">
      <w:pPr>
        <w:pStyle w:val="41"/>
      </w:pPr>
      <w:r w:rsidRPr="00D72765">
        <w:t>Экранная форма документа</w:t>
      </w:r>
    </w:p>
    <w:p w:rsidR="00B268B8" w:rsidRPr="00D72765" w:rsidRDefault="00B268B8" w:rsidP="00B268B8">
      <w:pPr>
        <w:pStyle w:val="ASFKNormal"/>
      </w:pPr>
      <w:r w:rsidRPr="00D72765">
        <w:t>ЭФ документа «Уведомление об обоснованности или о необоснованности приостано</w:t>
      </w:r>
      <w:r w:rsidRPr="00B268B8">
        <w:t>в</w:t>
      </w:r>
      <w:r w:rsidRPr="00D72765">
        <w:t>ления операции по лицевому счету» представлена на рисунках </w:t>
      </w:r>
      <w:r w:rsidRPr="00D72765">
        <w:fldChar w:fldCharType="begin"/>
      </w:r>
      <w:r w:rsidRPr="00D72765">
        <w:instrText xml:space="preserve"> REF _Ref508181034 \h </w:instrText>
      </w:r>
      <w:r w:rsidRPr="00D72765">
        <w:fldChar w:fldCharType="separate"/>
      </w:r>
      <w:r w:rsidR="00A813C9">
        <w:rPr>
          <w:noProof/>
        </w:rPr>
        <w:t>230</w:t>
      </w:r>
      <w:r w:rsidRPr="00D72765">
        <w:fldChar w:fldCharType="end"/>
      </w:r>
      <w:r w:rsidRPr="00D72765">
        <w:t xml:space="preserve"> и </w:t>
      </w:r>
      <w:r w:rsidRPr="00D72765">
        <w:fldChar w:fldCharType="begin"/>
      </w:r>
      <w:r w:rsidRPr="00D72765">
        <w:instrText xml:space="preserve"> REF _Ref508181035 \h </w:instrText>
      </w:r>
      <w:r w:rsidRPr="00D72765">
        <w:fldChar w:fldCharType="separate"/>
      </w:r>
      <w:r w:rsidR="00A813C9">
        <w:rPr>
          <w:noProof/>
        </w:rPr>
        <w:t>231</w:t>
      </w:r>
      <w:r w:rsidRPr="00D72765">
        <w:fldChar w:fldCharType="end"/>
      </w:r>
      <w:r w:rsidR="004A140F">
        <w:t>.</w:t>
      </w:r>
      <w:r w:rsidRPr="00D72765">
        <w:t xml:space="preserve"> Форма соде</w:t>
      </w:r>
      <w:r w:rsidRPr="00B268B8">
        <w:t>р</w:t>
      </w:r>
      <w:r w:rsidRPr="00D72765">
        <w:t>жит следующие закладки:</w:t>
      </w:r>
    </w:p>
    <w:p w:rsidR="00B268B8" w:rsidRPr="00D72765" w:rsidRDefault="00B268B8" w:rsidP="00B268B8">
      <w:pPr>
        <w:pStyle w:val="ASFKListmark1"/>
      </w:pPr>
      <w:r w:rsidRPr="00D72765">
        <w:t>«Осн</w:t>
      </w:r>
      <w:r w:rsidR="00026980">
        <w:t>овные реквизиты</w:t>
      </w:r>
      <w:r w:rsidRPr="00D72765">
        <w:t>»;</w:t>
      </w:r>
    </w:p>
    <w:p w:rsidR="00B268B8" w:rsidRPr="00D72765" w:rsidRDefault="00B268B8" w:rsidP="00B268B8">
      <w:pPr>
        <w:pStyle w:val="ASFKListmark1"/>
      </w:pPr>
      <w:r w:rsidRPr="00D72765">
        <w:lastRenderedPageBreak/>
        <w:t>«Подписи».</w:t>
      </w:r>
    </w:p>
    <w:p w:rsidR="00B268B8" w:rsidRPr="00D72765" w:rsidRDefault="00CF4371" w:rsidP="00B268B8">
      <w:pPr>
        <w:pStyle w:val="ASFKFigure"/>
      </w:pPr>
      <w:r>
        <w:rPr>
          <w:noProof/>
        </w:rPr>
        <w:drawing>
          <wp:inline distT="0" distB="0" distL="0" distR="0" wp14:anchorId="056C190B" wp14:editId="1F0980E8">
            <wp:extent cx="6134100" cy="3562350"/>
            <wp:effectExtent l="0" t="0" r="0" b="0"/>
            <wp:docPr id="334" name="Рисунок 3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34100" cy="3562350"/>
                    </a:xfrm>
                    <a:prstGeom prst="rect">
                      <a:avLst/>
                    </a:prstGeom>
                    <a:noFill/>
                    <a:ln>
                      <a:noFill/>
                    </a:ln>
                  </pic:spPr>
                </pic:pic>
              </a:graphicData>
            </a:graphic>
          </wp:inline>
        </w:drawing>
      </w:r>
    </w:p>
    <w:p w:rsidR="00B268B8" w:rsidRPr="00D72765" w:rsidRDefault="00034287" w:rsidP="00B268B8">
      <w:pPr>
        <w:pStyle w:val="ASFKFigName"/>
      </w:pPr>
      <w:r>
        <w:rPr>
          <w:noProof/>
        </w:rPr>
        <w:fldChar w:fldCharType="begin"/>
      </w:r>
      <w:r>
        <w:rPr>
          <w:noProof/>
        </w:rPr>
        <w:instrText xml:space="preserve"> SEQ Рисунок \* ARABIC </w:instrText>
      </w:r>
      <w:r>
        <w:rPr>
          <w:noProof/>
        </w:rPr>
        <w:fldChar w:fldCharType="separate"/>
      </w:r>
      <w:bookmarkStart w:id="1407" w:name="_Ref508181034"/>
      <w:bookmarkStart w:id="1408" w:name="_Toc188826941"/>
      <w:r w:rsidR="00A813C9">
        <w:rPr>
          <w:noProof/>
        </w:rPr>
        <w:t>230</w:t>
      </w:r>
      <w:bookmarkEnd w:id="1407"/>
      <w:r>
        <w:rPr>
          <w:noProof/>
        </w:rPr>
        <w:fldChar w:fldCharType="end"/>
      </w:r>
      <w:r w:rsidR="00B268B8" w:rsidRPr="00D72765">
        <w:t xml:space="preserve">. ЭФ документа «Уведомление об обоснованности или о необоснованности приостановления операции по лицевому счету», закладки «Основные </w:t>
      </w:r>
      <w:r w:rsidR="00026980">
        <w:t>реквизиты</w:t>
      </w:r>
      <w:r w:rsidR="00B268B8" w:rsidRPr="00D72765">
        <w:t>»</w:t>
      </w:r>
      <w:bookmarkEnd w:id="1408"/>
    </w:p>
    <w:p w:rsidR="00B268B8" w:rsidRPr="00D72765" w:rsidRDefault="00B268B8" w:rsidP="00B268B8">
      <w:pPr>
        <w:pStyle w:val="ASFKNormal"/>
      </w:pPr>
      <w:r w:rsidRPr="00D72765">
        <w:t xml:space="preserve">Перечень полей документа «Уведомление об обоснованности или о необоснованности приостановления операции по лицевому счету», закладки «Основные </w:t>
      </w:r>
      <w:r w:rsidR="00026980">
        <w:t>реквизиты</w:t>
      </w:r>
      <w:r w:rsidRPr="00D72765">
        <w:t>» прив</w:t>
      </w:r>
      <w:r w:rsidRPr="00B268B8">
        <w:t>е</w:t>
      </w:r>
      <w:r w:rsidRPr="00D72765">
        <w:t>ден в таблице </w:t>
      </w:r>
      <w:r w:rsidRPr="00D72765">
        <w:fldChar w:fldCharType="begin"/>
      </w:r>
      <w:r w:rsidRPr="00D72765">
        <w:instrText xml:space="preserve"> REF _Ref508181036 \h </w:instrText>
      </w:r>
      <w:r w:rsidRPr="00D72765">
        <w:fldChar w:fldCharType="separate"/>
      </w:r>
      <w:r w:rsidR="00A813C9">
        <w:rPr>
          <w:noProof/>
        </w:rPr>
        <w:t>103</w:t>
      </w:r>
      <w:r w:rsidRPr="00D72765">
        <w:fldChar w:fldCharType="end"/>
      </w:r>
      <w:r w:rsidRPr="00D72765">
        <w:t>.</w:t>
      </w:r>
    </w:p>
    <w:p w:rsidR="00B268B8" w:rsidRPr="00D72765" w:rsidRDefault="00DD313F" w:rsidP="00B268B8">
      <w:pPr>
        <w:pStyle w:val="ASFKNameTable"/>
      </w:pPr>
      <w:r>
        <w:rPr>
          <w:noProof/>
        </w:rPr>
        <w:fldChar w:fldCharType="begin"/>
      </w:r>
      <w:r>
        <w:rPr>
          <w:noProof/>
        </w:rPr>
        <w:instrText xml:space="preserve"> SEQ Таблица \* ARABIC </w:instrText>
      </w:r>
      <w:r>
        <w:rPr>
          <w:noProof/>
        </w:rPr>
        <w:fldChar w:fldCharType="separate"/>
      </w:r>
      <w:bookmarkStart w:id="1409" w:name="_Ref508181036"/>
      <w:bookmarkStart w:id="1410" w:name="_Toc188826493"/>
      <w:r w:rsidR="00A813C9">
        <w:rPr>
          <w:noProof/>
        </w:rPr>
        <w:t>103</w:t>
      </w:r>
      <w:bookmarkEnd w:id="1409"/>
      <w:r>
        <w:rPr>
          <w:noProof/>
        </w:rPr>
        <w:fldChar w:fldCharType="end"/>
      </w:r>
      <w:r w:rsidR="00B268B8" w:rsidRPr="00D72765">
        <w:t xml:space="preserve">. Описание полей документа «Уведомление об обоснованности или о необоснованности приостановления операции по лицевому счету», закладки «Основные </w:t>
      </w:r>
      <w:r w:rsidR="00026980">
        <w:t>реквизиты</w:t>
      </w:r>
      <w:r w:rsidR="00B268B8" w:rsidRPr="00D72765">
        <w:t>»</w:t>
      </w:r>
      <w:bookmarkEnd w:id="14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268B8"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72765" w:rsidRDefault="00B268B8" w:rsidP="00DA1131">
            <w:pPr>
              <w:pStyle w:val="ASFKTableHead"/>
            </w:pPr>
            <w:r w:rsidRPr="00D72765">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72765" w:rsidRDefault="00B268B8" w:rsidP="00DA1131">
            <w:pPr>
              <w:pStyle w:val="ASFKTableHead"/>
            </w:pPr>
            <w:r w:rsidRPr="00D72765">
              <w:t>Описание поля</w:t>
            </w:r>
          </w:p>
        </w:tc>
      </w:tr>
      <w:tr w:rsidR="005121DE" w:rsidTr="001916EC">
        <w:tc>
          <w:tcPr>
            <w:tcW w:w="1846" w:type="pct"/>
            <w:shd w:val="clear" w:color="auto" w:fill="auto"/>
            <w:hideMark/>
          </w:tcPr>
          <w:p w:rsidR="005121DE" w:rsidRPr="005121DE" w:rsidRDefault="005121DE" w:rsidP="00B36EDB">
            <w:pPr>
              <w:pStyle w:val="ASFKTablenorm"/>
              <w:ind w:left="57" w:right="57"/>
            </w:pPr>
            <w:r w:rsidRPr="005121DE">
              <w:t>Номер документа</w:t>
            </w:r>
          </w:p>
        </w:tc>
        <w:tc>
          <w:tcPr>
            <w:tcW w:w="3154" w:type="pct"/>
            <w:shd w:val="clear" w:color="auto" w:fill="auto"/>
            <w:hideMark/>
          </w:tcPr>
          <w:p w:rsidR="005121DE" w:rsidRPr="005121DE" w:rsidRDefault="005121DE" w:rsidP="00B36EDB">
            <w:pPr>
              <w:pStyle w:val="ASFKTablenorm"/>
              <w:ind w:left="57" w:right="57"/>
            </w:pPr>
            <w:r w:rsidRPr="005121DE">
              <w:t>На АРМ НУБП, ПБС:</w:t>
            </w:r>
          </w:p>
          <w:p w:rsidR="005121DE" w:rsidRPr="005121DE" w:rsidRDefault="005121DE" w:rsidP="00B36EDB">
            <w:pPr>
              <w:pStyle w:val="ASFKTablenorm"/>
              <w:ind w:left="57" w:right="57"/>
            </w:pPr>
            <w:r w:rsidRPr="005121DE">
              <w:t>Заполняется при импорте из внешних систем соответствующим значением из файла или при ручном вводе документа.</w:t>
            </w:r>
          </w:p>
          <w:p w:rsidR="005121DE" w:rsidRPr="005121DE" w:rsidRDefault="005121DE" w:rsidP="00B36EDB">
            <w:pPr>
              <w:pStyle w:val="ASFKTablenorm"/>
              <w:ind w:left="57" w:right="57"/>
            </w:pPr>
            <w:r w:rsidRPr="005121DE">
              <w:t>Правила заполнения при ручном вводе:</w:t>
            </w:r>
          </w:p>
          <w:p w:rsidR="005121DE" w:rsidRPr="005121DE" w:rsidRDefault="005121DE" w:rsidP="002410E2">
            <w:pPr>
              <w:pStyle w:val="ASFKTableListMark"/>
            </w:pPr>
            <w:r>
              <w:t>з</w:t>
            </w:r>
            <w:r w:rsidRPr="005121DE">
              <w:t xml:space="preserve">начение по умолчанию </w:t>
            </w:r>
            <w:r w:rsidR="00A05FCE">
              <w:t>–</w:t>
            </w:r>
            <w:r w:rsidRPr="005121DE">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5121DE" w:rsidRPr="005121DE" w:rsidRDefault="005121DE" w:rsidP="00B36EDB">
            <w:pPr>
              <w:pStyle w:val="ASFKTablenorm"/>
              <w:ind w:left="57" w:right="57"/>
            </w:pPr>
            <w:r w:rsidRPr="005121DE">
              <w:t>Может быть заполнено/изменено вручную.</w:t>
            </w:r>
          </w:p>
          <w:p w:rsidR="005121DE" w:rsidRPr="005121DE" w:rsidRDefault="005121DE" w:rsidP="00B36EDB">
            <w:pPr>
              <w:pStyle w:val="ASFKTablenorm"/>
              <w:ind w:left="57" w:right="57"/>
            </w:pPr>
            <w:r w:rsidRPr="005121DE">
              <w:t>На АРМ ОФК off-line:</w:t>
            </w:r>
          </w:p>
          <w:p w:rsidR="005121DE" w:rsidRPr="005121DE" w:rsidRDefault="005121DE" w:rsidP="00B36EDB">
            <w:pPr>
              <w:pStyle w:val="ASFKTablenorm"/>
              <w:ind w:left="57" w:right="57"/>
            </w:pPr>
            <w:r w:rsidRPr="005121DE">
              <w:t>Заполняется при импорте из внешних систем соответствующим значением из файла или значение указывается вручную.</w:t>
            </w:r>
          </w:p>
        </w:tc>
      </w:tr>
      <w:tr w:rsidR="0086318F" w:rsidRPr="00EE7EB8" w:rsidTr="00B36EDB">
        <w:tc>
          <w:tcPr>
            <w:tcW w:w="1846" w:type="pct"/>
            <w:shd w:val="clear" w:color="auto" w:fill="auto"/>
          </w:tcPr>
          <w:p w:rsidR="0086318F" w:rsidRPr="00D72765" w:rsidRDefault="0086318F" w:rsidP="00B36EDB">
            <w:pPr>
              <w:pStyle w:val="ASFKTablenorm"/>
              <w:ind w:left="57" w:right="57"/>
            </w:pPr>
            <w:r w:rsidRPr="00D72765">
              <w:lastRenderedPageBreak/>
              <w:t>Дата документа</w:t>
            </w:r>
          </w:p>
        </w:tc>
        <w:tc>
          <w:tcPr>
            <w:tcW w:w="3154" w:type="pct"/>
            <w:shd w:val="clear" w:color="auto" w:fill="auto"/>
          </w:tcPr>
          <w:p w:rsidR="0086318F" w:rsidRPr="00D72765" w:rsidRDefault="0086318F" w:rsidP="00B36EDB">
            <w:pPr>
              <w:pStyle w:val="ASFKTablenorm"/>
              <w:ind w:left="57" w:right="57"/>
            </w:pPr>
            <w:r w:rsidRPr="00D72765">
              <w:t xml:space="preserve">Поле заполняется вручную при ручном вводе или выбирается дата из системного календаря. </w:t>
            </w:r>
          </w:p>
          <w:p w:rsidR="0086318F" w:rsidRPr="00D72765" w:rsidRDefault="0086318F" w:rsidP="00B36EDB">
            <w:pPr>
              <w:pStyle w:val="ASFKTablenorm"/>
              <w:ind w:left="57" w:right="57"/>
            </w:pPr>
            <w:r w:rsidRPr="00D72765">
              <w:t xml:space="preserve">Поле доступно для редактирования. </w:t>
            </w:r>
          </w:p>
          <w:p w:rsidR="0086318F" w:rsidRPr="00D72765" w:rsidRDefault="0086318F" w:rsidP="00B36EDB">
            <w:pPr>
              <w:pStyle w:val="ASFKTablenorm"/>
              <w:ind w:left="57" w:right="57"/>
            </w:pPr>
            <w:r w:rsidRPr="00D72765">
              <w:t xml:space="preserve">Заполняется по умолчанию значением равным текущей дате. </w:t>
            </w:r>
          </w:p>
          <w:p w:rsidR="0086318F" w:rsidRPr="00D72765" w:rsidRDefault="0086318F"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ЛС клиента</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или выбирается значение из справочника «Информация о ЛС».</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C56FDC" w:rsidRPr="00EE7EB8" w:rsidTr="00B36EDB">
        <w:tc>
          <w:tcPr>
            <w:tcW w:w="1846" w:type="pct"/>
            <w:shd w:val="clear" w:color="auto" w:fill="auto"/>
          </w:tcPr>
          <w:p w:rsidR="00C56FDC" w:rsidRPr="00D72765" w:rsidRDefault="00C56FDC" w:rsidP="00B36EDB">
            <w:pPr>
              <w:pStyle w:val="ASFKTablenorm"/>
              <w:ind w:left="57" w:right="57"/>
            </w:pPr>
            <w:r>
              <w:t>Уровень конфиденциальности</w:t>
            </w:r>
          </w:p>
        </w:tc>
        <w:tc>
          <w:tcPr>
            <w:tcW w:w="3154" w:type="pct"/>
            <w:shd w:val="clear" w:color="auto" w:fill="auto"/>
          </w:tcPr>
          <w:p w:rsidR="00C56FDC" w:rsidRDefault="00C56FDC" w:rsidP="00B36EDB">
            <w:pPr>
              <w:pStyle w:val="ASFKTablenorm"/>
              <w:ind w:left="57" w:right="57"/>
            </w:pPr>
            <w:r>
              <w:t xml:space="preserve">Указывается </w:t>
            </w:r>
            <w:r w:rsidR="002E2294">
              <w:t>уровень</w:t>
            </w:r>
            <w:r>
              <w:t xml:space="preserve"> конфиденциальности. Принимает значения:</w:t>
            </w:r>
          </w:p>
          <w:p w:rsidR="00C56FDC" w:rsidRDefault="00C56FDC" w:rsidP="002410E2">
            <w:pPr>
              <w:pStyle w:val="ASFKTableListMark"/>
            </w:pPr>
            <w:r>
              <w:t xml:space="preserve">0 </w:t>
            </w:r>
            <w:r w:rsidR="00A05FCE">
              <w:t>–</w:t>
            </w:r>
            <w:r>
              <w:t xml:space="preserve"> не секретно;</w:t>
            </w:r>
          </w:p>
          <w:p w:rsidR="00C56FDC" w:rsidRDefault="00C56FDC" w:rsidP="002410E2">
            <w:pPr>
              <w:pStyle w:val="ASFKTableListMark"/>
            </w:pPr>
            <w:r>
              <w:t xml:space="preserve">1 </w:t>
            </w:r>
            <w:r w:rsidR="00A05FCE">
              <w:t>–</w:t>
            </w:r>
            <w:r>
              <w:t xml:space="preserve"> </w:t>
            </w:r>
            <w:r w:rsidR="00477486">
              <w:t>для служебного пользования</w:t>
            </w:r>
            <w:r>
              <w:t>;</w:t>
            </w:r>
          </w:p>
          <w:p w:rsidR="00C56FDC" w:rsidRDefault="00C56FDC" w:rsidP="002410E2">
            <w:pPr>
              <w:pStyle w:val="ASFKTableListMark"/>
            </w:pPr>
            <w:r>
              <w:t xml:space="preserve">2 </w:t>
            </w:r>
            <w:r w:rsidR="00A05FCE">
              <w:t>–</w:t>
            </w:r>
            <w:r>
              <w:t xml:space="preserve"> секретно;</w:t>
            </w:r>
          </w:p>
          <w:p w:rsidR="00C56FDC" w:rsidRPr="00D72765" w:rsidRDefault="00C56FDC" w:rsidP="002410E2">
            <w:pPr>
              <w:pStyle w:val="ASFKTableListMark"/>
            </w:pPr>
            <w:r>
              <w:t xml:space="preserve">3 </w:t>
            </w:r>
            <w:r w:rsidR="00A05FCE">
              <w:t>–</w:t>
            </w:r>
            <w:r>
              <w:t xml:space="preserve"> совершенно секретно.</w:t>
            </w:r>
          </w:p>
        </w:tc>
      </w:tr>
      <w:tr w:rsidR="00C56FDC" w:rsidRPr="00EE7EB8" w:rsidTr="00B36EDB">
        <w:tc>
          <w:tcPr>
            <w:tcW w:w="1846" w:type="pct"/>
            <w:shd w:val="clear" w:color="auto" w:fill="auto"/>
          </w:tcPr>
          <w:p w:rsidR="00C56FDC" w:rsidRPr="00D72765" w:rsidRDefault="00C56FDC" w:rsidP="00B36EDB">
            <w:pPr>
              <w:pStyle w:val="ASFKTablenorm"/>
              <w:ind w:left="57" w:right="57"/>
            </w:pPr>
            <w:r>
              <w:t>Пункт перечня</w:t>
            </w:r>
          </w:p>
        </w:tc>
        <w:tc>
          <w:tcPr>
            <w:tcW w:w="3154" w:type="pct"/>
            <w:shd w:val="clear" w:color="auto" w:fill="auto"/>
          </w:tcPr>
          <w:p w:rsidR="00C56FDC" w:rsidRDefault="00C56FDC" w:rsidP="00B36EDB">
            <w:pPr>
              <w:pStyle w:val="ASFKTablenorm"/>
              <w:ind w:left="57" w:right="57"/>
            </w:pPr>
            <w:r>
              <w:t>Указывается пункт перечня, на основании которого документ является конфиденциальным.</w:t>
            </w:r>
          </w:p>
          <w:p w:rsidR="00C56FDC" w:rsidRPr="00D72765" w:rsidRDefault="00C56FDC" w:rsidP="00B36EDB">
            <w:pPr>
              <w:pStyle w:val="ASFKTablenorm"/>
              <w:ind w:left="57" w:right="57"/>
            </w:pPr>
            <w:r>
              <w:t>Обязательно для заполнения при значении поля LEVEL = 2 или 3.</w:t>
            </w:r>
          </w:p>
        </w:tc>
      </w:tr>
      <w:tr w:rsidR="008D39A4" w:rsidTr="00B36EDB">
        <w:tc>
          <w:tcPr>
            <w:tcW w:w="1846" w:type="pct"/>
            <w:shd w:val="clear" w:color="auto" w:fill="auto"/>
            <w:hideMark/>
          </w:tcPr>
          <w:p w:rsidR="008D39A4" w:rsidRPr="008D39A4" w:rsidRDefault="008D39A4" w:rsidP="00B36EDB">
            <w:pPr>
              <w:pStyle w:val="ASFKTablenorm"/>
              <w:ind w:left="57" w:right="57"/>
            </w:pPr>
            <w:r w:rsidRPr="008D39A4">
              <w:t>Номер родительского документа</w:t>
            </w:r>
          </w:p>
        </w:tc>
        <w:tc>
          <w:tcPr>
            <w:tcW w:w="3154" w:type="pct"/>
            <w:shd w:val="clear" w:color="auto" w:fill="auto"/>
            <w:hideMark/>
          </w:tcPr>
          <w:p w:rsidR="008D39A4" w:rsidRPr="008D39A4" w:rsidRDefault="008D39A4" w:rsidP="00B36EDB">
            <w:pPr>
              <w:pStyle w:val="ASFKTablenorm"/>
              <w:ind w:left="57" w:right="57"/>
            </w:pPr>
            <w:r w:rsidRPr="008D39A4">
              <w:t xml:space="preserve">Заполняется при выборе из родительского документа. </w:t>
            </w:r>
          </w:p>
          <w:p w:rsidR="008D39A4" w:rsidRPr="008D39A4" w:rsidRDefault="008D39A4" w:rsidP="00B36EDB">
            <w:pPr>
              <w:pStyle w:val="ASFKTablenorm"/>
              <w:ind w:left="57" w:right="57"/>
            </w:pPr>
            <w:r w:rsidRPr="008D39A4">
              <w:t>Заполняется при импорте файла ТФФ.</w:t>
            </w:r>
          </w:p>
        </w:tc>
      </w:tr>
      <w:tr w:rsidR="008D39A4" w:rsidTr="00B36EDB">
        <w:tc>
          <w:tcPr>
            <w:tcW w:w="1846" w:type="pct"/>
            <w:shd w:val="clear" w:color="auto" w:fill="auto"/>
            <w:hideMark/>
          </w:tcPr>
          <w:p w:rsidR="008D39A4" w:rsidRPr="008D39A4" w:rsidRDefault="008D39A4" w:rsidP="00B36EDB">
            <w:pPr>
              <w:pStyle w:val="ASFKTablenorm"/>
              <w:ind w:left="57" w:right="57"/>
            </w:pPr>
            <w:r w:rsidRPr="008D39A4">
              <w:t>Дата родительского документа</w:t>
            </w:r>
          </w:p>
        </w:tc>
        <w:tc>
          <w:tcPr>
            <w:tcW w:w="3154" w:type="pct"/>
            <w:shd w:val="clear" w:color="auto" w:fill="auto"/>
            <w:hideMark/>
          </w:tcPr>
          <w:p w:rsidR="008D39A4" w:rsidRPr="008D39A4" w:rsidRDefault="008D39A4" w:rsidP="00B36EDB">
            <w:pPr>
              <w:pStyle w:val="ASFKTablenorm"/>
              <w:ind w:left="57" w:right="57"/>
            </w:pPr>
            <w:r w:rsidRPr="008D39A4">
              <w:t xml:space="preserve">Заполняется при выборе из родительского документа. </w:t>
            </w:r>
          </w:p>
          <w:p w:rsidR="008D39A4" w:rsidRPr="008D39A4" w:rsidRDefault="008D39A4" w:rsidP="00B36EDB">
            <w:pPr>
              <w:pStyle w:val="ASFKTablenorm"/>
              <w:ind w:left="57" w:right="57"/>
            </w:pPr>
            <w:r w:rsidRPr="008D39A4">
              <w:t>Заполняется при импорте файла ТФФ.</w:t>
            </w:r>
          </w:p>
        </w:tc>
      </w:tr>
      <w:tr w:rsidR="0086318F" w:rsidRPr="00EE7EB8" w:rsidTr="00B36EDB">
        <w:tc>
          <w:tcPr>
            <w:tcW w:w="1846" w:type="pct"/>
            <w:shd w:val="clear" w:color="auto" w:fill="auto"/>
          </w:tcPr>
          <w:p w:rsidR="0086318F" w:rsidRPr="00D72765" w:rsidRDefault="0086318F" w:rsidP="00B36EDB">
            <w:pPr>
              <w:pStyle w:val="ASFKTablenorm"/>
              <w:ind w:left="57" w:right="57"/>
            </w:pPr>
            <w:r w:rsidRPr="00D72765">
              <w:t>ГЗ/ГИ/ИЗ</w:t>
            </w:r>
          </w:p>
        </w:tc>
        <w:tc>
          <w:tcPr>
            <w:tcW w:w="3154" w:type="pct"/>
            <w:shd w:val="clear" w:color="auto" w:fill="auto"/>
          </w:tcPr>
          <w:p w:rsidR="0086318F" w:rsidRPr="00D72765" w:rsidRDefault="0086318F" w:rsidP="00B36EDB">
            <w:pPr>
              <w:pStyle w:val="ASFKTablenorm"/>
              <w:ind w:left="57" w:right="57"/>
            </w:pPr>
            <w:r w:rsidRPr="00D72765">
              <w:t>Поле заполняется автоматически значением полного наимен</w:t>
            </w:r>
            <w:r w:rsidRPr="00B268B8">
              <w:t>о</w:t>
            </w:r>
            <w:r w:rsidRPr="00D72765">
              <w:t>вания из соответствующей записи справочника СР при указ</w:t>
            </w:r>
            <w:r w:rsidRPr="00B268B8">
              <w:t>а</w:t>
            </w:r>
            <w:r w:rsidRPr="00D72765">
              <w:t>нии значения поля «ЛС ГЗ/ГИ/ИЗ».</w:t>
            </w:r>
          </w:p>
          <w:p w:rsidR="0086318F" w:rsidRPr="00D72765" w:rsidRDefault="0086318F" w:rsidP="00B36EDB">
            <w:pPr>
              <w:pStyle w:val="ASFKTablenorm"/>
              <w:ind w:left="57" w:right="57"/>
            </w:pPr>
            <w:r w:rsidRPr="00D72765">
              <w:t>Поле доступно для редактирования.</w:t>
            </w:r>
          </w:p>
          <w:p w:rsidR="0086318F" w:rsidRPr="00D72765" w:rsidRDefault="0086318F" w:rsidP="00B36EDB">
            <w:pPr>
              <w:pStyle w:val="ASFKTablenorm"/>
              <w:ind w:left="57" w:right="57"/>
            </w:pPr>
            <w:r w:rsidRPr="00D72765">
              <w:t>Заполняется при импорте файла ТФФ.</w:t>
            </w:r>
          </w:p>
        </w:tc>
      </w:tr>
      <w:tr w:rsidR="00E6431E" w:rsidRPr="00EE7EB8" w:rsidTr="00B36EDB">
        <w:tc>
          <w:tcPr>
            <w:tcW w:w="1846" w:type="pct"/>
            <w:shd w:val="clear" w:color="auto" w:fill="auto"/>
          </w:tcPr>
          <w:p w:rsidR="00E6431E" w:rsidRDefault="00E6431E" w:rsidP="00B36EDB">
            <w:pPr>
              <w:pStyle w:val="ASFKTablenorm"/>
              <w:ind w:left="57" w:right="57"/>
            </w:pPr>
            <w:r>
              <w:t>Аналитический код раздела ГЗ/ГИ/ИЗ</w:t>
            </w:r>
          </w:p>
        </w:tc>
        <w:tc>
          <w:tcPr>
            <w:tcW w:w="3154" w:type="pct"/>
            <w:shd w:val="clear" w:color="auto" w:fill="auto"/>
          </w:tcPr>
          <w:p w:rsidR="00E6431E" w:rsidRDefault="00E6431E" w:rsidP="00B36EDB">
            <w:pPr>
              <w:pStyle w:val="ASFKTablenorm"/>
              <w:ind w:left="57" w:right="57"/>
            </w:pPr>
            <w:r>
              <w:t>Указывается аналитический код раздела для л/с с кодом 71.</w:t>
            </w:r>
          </w:p>
          <w:p w:rsidR="00E6431E" w:rsidRDefault="00E6431E" w:rsidP="00B36EDB">
            <w:pPr>
              <w:pStyle w:val="ASFKTablenorm"/>
              <w:ind w:left="57" w:right="57"/>
            </w:pPr>
            <w:r>
              <w:t>Поле заполняется автоматически из аналогичного реквизита «Аналитический код раздела ГЗ/ГИ/ИЗ» документа «Уведомление о приостановлении о</w:t>
            </w:r>
            <w:r w:rsidR="00E837FB">
              <w:t>пераций по лицевому счету № ___</w:t>
            </w:r>
            <w:r>
              <w:t>» (ф. 0531365).</w:t>
            </w:r>
          </w:p>
          <w:p w:rsidR="00E6431E" w:rsidRDefault="00E6431E" w:rsidP="00B36EDB">
            <w:pPr>
              <w:pStyle w:val="ASFKTablenorm"/>
              <w:ind w:left="57" w:right="57"/>
            </w:pPr>
            <w:r>
              <w:t>Поле для л/с с кодом 41 не заполняется.</w:t>
            </w:r>
          </w:p>
        </w:tc>
      </w:tr>
      <w:tr w:rsidR="00C56FDC" w:rsidRPr="00EE7EB8" w:rsidTr="00B36EDB">
        <w:tc>
          <w:tcPr>
            <w:tcW w:w="1846" w:type="pct"/>
            <w:shd w:val="clear" w:color="auto" w:fill="auto"/>
          </w:tcPr>
          <w:p w:rsidR="00C56FDC" w:rsidRPr="00D72765" w:rsidRDefault="00C56FDC" w:rsidP="00B36EDB">
            <w:pPr>
              <w:pStyle w:val="ASFKTablenorm"/>
              <w:ind w:left="57" w:right="57"/>
            </w:pPr>
            <w:r w:rsidRPr="00D72765">
              <w:t>ЛС ГЗ/ГИ/ИЗ</w:t>
            </w:r>
          </w:p>
        </w:tc>
        <w:tc>
          <w:tcPr>
            <w:tcW w:w="3154" w:type="pct"/>
            <w:shd w:val="clear" w:color="auto" w:fill="auto"/>
          </w:tcPr>
          <w:p w:rsidR="00C56FDC" w:rsidRPr="00D72765" w:rsidRDefault="00C56FDC" w:rsidP="00B36EDB">
            <w:pPr>
              <w:pStyle w:val="ASFKTablenorm"/>
              <w:ind w:left="57" w:right="57"/>
            </w:pPr>
            <w:r w:rsidRPr="00D72765">
              <w:t>Поле заполняется вручную при ручном вводе или выбирается значение из справочников «Информация о ЛС».</w:t>
            </w:r>
          </w:p>
          <w:p w:rsidR="00C56FDC" w:rsidRPr="00D72765" w:rsidRDefault="00C56FDC" w:rsidP="00B36EDB">
            <w:pPr>
              <w:pStyle w:val="ASFKTablenorm"/>
              <w:ind w:left="57" w:right="57"/>
            </w:pPr>
            <w:r w:rsidRPr="00D72765">
              <w:t>Поле доступно для редактирования.</w:t>
            </w:r>
          </w:p>
          <w:p w:rsidR="00C56FDC" w:rsidRPr="00D72765" w:rsidRDefault="00C56FDC" w:rsidP="00B36EDB">
            <w:pPr>
              <w:pStyle w:val="ASFKTablenorm"/>
              <w:ind w:left="57" w:right="57"/>
            </w:pPr>
            <w:r w:rsidRPr="00D72765">
              <w:t>Заполняется при импорте файла ТФФ.</w:t>
            </w:r>
          </w:p>
        </w:tc>
      </w:tr>
      <w:tr w:rsidR="00C56FDC" w:rsidRPr="00EE7EB8" w:rsidTr="00B36EDB">
        <w:tc>
          <w:tcPr>
            <w:tcW w:w="1846" w:type="pct"/>
            <w:shd w:val="clear" w:color="auto" w:fill="auto"/>
          </w:tcPr>
          <w:p w:rsidR="00C56FDC" w:rsidRPr="00D72765" w:rsidRDefault="00C56FDC" w:rsidP="00B36EDB">
            <w:pPr>
              <w:pStyle w:val="ASFKTablenorm"/>
              <w:ind w:left="57" w:right="57"/>
            </w:pPr>
            <w:r w:rsidRPr="00D72765">
              <w:t>ТОФК</w:t>
            </w:r>
          </w:p>
        </w:tc>
        <w:tc>
          <w:tcPr>
            <w:tcW w:w="3154" w:type="pct"/>
            <w:shd w:val="clear" w:color="auto" w:fill="auto"/>
          </w:tcPr>
          <w:p w:rsidR="00C56FDC" w:rsidRPr="00D72765" w:rsidRDefault="00C56FDC" w:rsidP="00B36EDB">
            <w:pPr>
              <w:pStyle w:val="ASFKTablenorm"/>
              <w:ind w:left="57" w:right="57"/>
            </w:pPr>
            <w:r w:rsidRPr="00D72765">
              <w:t>Поле заполняется автоматически значением полного наимен</w:t>
            </w:r>
            <w:r w:rsidRPr="00C56FDC">
              <w:t>о</w:t>
            </w:r>
            <w:r w:rsidRPr="00D72765">
              <w:t>вания из соответствующей записи справочника «Органы ФК» при указании значения поля «КОФК».</w:t>
            </w:r>
          </w:p>
          <w:p w:rsidR="00C56FDC" w:rsidRPr="00D72765" w:rsidRDefault="00C56FDC" w:rsidP="00B36EDB">
            <w:pPr>
              <w:pStyle w:val="ASFKTablenorm"/>
              <w:ind w:left="57" w:right="57"/>
            </w:pPr>
            <w:r w:rsidRPr="00D72765">
              <w:t>Поле доступно для редактирования.</w:t>
            </w:r>
          </w:p>
          <w:p w:rsidR="00C56FDC" w:rsidRPr="00D72765" w:rsidRDefault="00C56FDC" w:rsidP="00B36EDB">
            <w:pPr>
              <w:pStyle w:val="ASFKTablenorm"/>
              <w:ind w:left="57" w:right="57"/>
            </w:pPr>
            <w:r w:rsidRPr="00D72765">
              <w:t>Заполняется при импорте файла ТФФ.</w:t>
            </w:r>
          </w:p>
        </w:tc>
      </w:tr>
      <w:tr w:rsidR="00C56FDC" w:rsidRPr="00EE7EB8" w:rsidTr="00B36EDB">
        <w:tc>
          <w:tcPr>
            <w:tcW w:w="1846" w:type="pct"/>
            <w:shd w:val="clear" w:color="auto" w:fill="auto"/>
          </w:tcPr>
          <w:p w:rsidR="00C56FDC" w:rsidRPr="00D72765" w:rsidRDefault="00C56FDC" w:rsidP="00B36EDB">
            <w:pPr>
              <w:pStyle w:val="ASFKTablenorm"/>
              <w:ind w:left="57" w:right="57"/>
            </w:pPr>
            <w:r w:rsidRPr="00D72765">
              <w:lastRenderedPageBreak/>
              <w:t>ОКПО ТОФК</w:t>
            </w:r>
          </w:p>
        </w:tc>
        <w:tc>
          <w:tcPr>
            <w:tcW w:w="3154" w:type="pct"/>
            <w:shd w:val="clear" w:color="auto" w:fill="auto"/>
          </w:tcPr>
          <w:p w:rsidR="00C56FDC" w:rsidRPr="00D72765" w:rsidRDefault="00C56FDC" w:rsidP="00B36EDB">
            <w:pPr>
              <w:pStyle w:val="ASFKTablenorm"/>
              <w:ind w:left="57" w:right="57"/>
            </w:pPr>
            <w:r w:rsidRPr="00D72765">
              <w:t>Поле заполняется автоматически значением полного наимен</w:t>
            </w:r>
            <w:r w:rsidRPr="00C56FDC">
              <w:t>о</w:t>
            </w:r>
            <w:r w:rsidRPr="00D72765">
              <w:t>вания из соответствующей записи справочника «Органы ФК» при указании значения поля «КОФК».</w:t>
            </w:r>
          </w:p>
          <w:p w:rsidR="00C56FDC" w:rsidRPr="00D72765" w:rsidRDefault="00C56FDC" w:rsidP="00B36EDB">
            <w:pPr>
              <w:pStyle w:val="ASFKTablenorm"/>
              <w:ind w:left="57" w:right="57"/>
            </w:pPr>
            <w:r w:rsidRPr="00D72765">
              <w:t>Поле доступно для редактирования.</w:t>
            </w:r>
          </w:p>
          <w:p w:rsidR="00C56FDC" w:rsidRPr="00D72765" w:rsidRDefault="00C56FDC"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КОФК ТОФК</w:t>
            </w:r>
          </w:p>
        </w:tc>
        <w:tc>
          <w:tcPr>
            <w:tcW w:w="3154" w:type="pct"/>
            <w:shd w:val="clear" w:color="auto" w:fill="auto"/>
          </w:tcPr>
          <w:p w:rsidR="00B268B8" w:rsidRPr="00D72765" w:rsidRDefault="00B268B8" w:rsidP="00B36EDB">
            <w:pPr>
              <w:pStyle w:val="ASFKTablenorm"/>
              <w:ind w:left="57" w:right="57"/>
            </w:pPr>
            <w:r w:rsidRPr="00D72765">
              <w:t xml:space="preserve">Поле заполняется вручную при ручном вводе или выбирается значение из справочников «Органы ФК». </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ТОФК текущий</w:t>
            </w:r>
          </w:p>
        </w:tc>
        <w:tc>
          <w:tcPr>
            <w:tcW w:w="3154" w:type="pct"/>
            <w:shd w:val="clear" w:color="auto" w:fill="auto"/>
          </w:tcPr>
          <w:p w:rsidR="00B268B8" w:rsidRPr="00D72765" w:rsidRDefault="00B268B8" w:rsidP="00B36EDB">
            <w:pPr>
              <w:pStyle w:val="ASFKTablenorm"/>
              <w:ind w:left="57" w:right="57"/>
            </w:pPr>
            <w:r w:rsidRPr="00D72765">
              <w:t>Поле заполняется автоматически значением полного наимен</w:t>
            </w:r>
            <w:r w:rsidRPr="00B268B8">
              <w:t>о</w:t>
            </w:r>
            <w:r w:rsidRPr="00D72765">
              <w:t>вания из соответствующей записи справочника «Органы ФК» при указании значения поля «КОФК ТОФК текущего».</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ОКПО ТОФК текущего</w:t>
            </w:r>
          </w:p>
        </w:tc>
        <w:tc>
          <w:tcPr>
            <w:tcW w:w="3154" w:type="pct"/>
            <w:shd w:val="clear" w:color="auto" w:fill="auto"/>
          </w:tcPr>
          <w:p w:rsidR="00B268B8" w:rsidRPr="00D72765" w:rsidRDefault="00B268B8" w:rsidP="00B36EDB">
            <w:pPr>
              <w:pStyle w:val="ASFKTablenorm"/>
              <w:ind w:left="57" w:right="57"/>
            </w:pPr>
            <w:r w:rsidRPr="00D72765">
              <w:t>Поле заполняется автоматически значением полного наимен</w:t>
            </w:r>
            <w:r w:rsidRPr="00B268B8">
              <w:t>о</w:t>
            </w:r>
            <w:r w:rsidRPr="00D72765">
              <w:t>вания из соответствующей записи справочника «Органы ФК» при указании значения поля «КОФК ТОФК текущего».</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КОФК ТОФК текущего</w:t>
            </w:r>
          </w:p>
        </w:tc>
        <w:tc>
          <w:tcPr>
            <w:tcW w:w="3154" w:type="pct"/>
            <w:shd w:val="clear" w:color="auto" w:fill="auto"/>
          </w:tcPr>
          <w:p w:rsidR="00B268B8" w:rsidRPr="00D72765" w:rsidRDefault="00B268B8" w:rsidP="00B36EDB">
            <w:pPr>
              <w:pStyle w:val="ASFKTablenorm"/>
              <w:ind w:left="57" w:right="57"/>
            </w:pPr>
            <w:r w:rsidRPr="00D72765">
              <w:t xml:space="preserve">Поле заполняется вручную при ручном вводе или выбирается значение из справочников «Органы ФК». </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p w:rsidR="00B268B8" w:rsidRPr="00D72765" w:rsidRDefault="00B268B8" w:rsidP="00B36EDB">
            <w:pPr>
              <w:pStyle w:val="ASFKTablenorm"/>
              <w:ind w:left="57" w:right="57"/>
            </w:pPr>
            <w:r w:rsidRPr="00D72765">
              <w:t>Заполняется по константе «ТОФК текущий».</w:t>
            </w:r>
          </w:p>
        </w:tc>
      </w:tr>
      <w:tr w:rsidR="00B268B8" w:rsidRPr="00EE7EB8" w:rsidTr="00B36EDB">
        <w:tc>
          <w:tcPr>
            <w:tcW w:w="5000" w:type="pct"/>
            <w:gridSpan w:val="2"/>
            <w:shd w:val="clear" w:color="auto" w:fill="auto"/>
          </w:tcPr>
          <w:p w:rsidR="00B268B8" w:rsidRPr="00D72765" w:rsidRDefault="00B268B8" w:rsidP="00B36EDB">
            <w:pPr>
              <w:pStyle w:val="ASFKTablenorm"/>
              <w:ind w:left="57" w:right="57"/>
            </w:pPr>
            <w:r w:rsidRPr="00D72765">
              <w:t>Группа полей «Информация об операции»</w:t>
            </w:r>
          </w:p>
        </w:tc>
      </w:tr>
      <w:tr w:rsidR="00B268B8" w:rsidRPr="00EE7EB8" w:rsidTr="00B36EDB">
        <w:tc>
          <w:tcPr>
            <w:tcW w:w="1846" w:type="pct"/>
            <w:shd w:val="clear" w:color="auto" w:fill="auto"/>
          </w:tcPr>
          <w:p w:rsidR="00B268B8" w:rsidRPr="00D72765" w:rsidRDefault="00C56FDC" w:rsidP="00B36EDB">
            <w:pPr>
              <w:pStyle w:val="ASFKTablenorm"/>
              <w:ind w:left="57" w:right="57"/>
            </w:pPr>
            <w:r>
              <w:t>№</w:t>
            </w:r>
          </w:p>
        </w:tc>
        <w:tc>
          <w:tcPr>
            <w:tcW w:w="3154" w:type="pct"/>
            <w:shd w:val="clear" w:color="auto" w:fill="auto"/>
          </w:tcPr>
          <w:p w:rsidR="00C56FDC" w:rsidRDefault="00C56FDC" w:rsidP="00B36EDB">
            <w:pPr>
              <w:pStyle w:val="ASFKTablenorm"/>
              <w:ind w:left="57" w:right="57"/>
            </w:pPr>
            <w:r w:rsidRPr="00D72765">
              <w:t>Порядковый номер строки</w:t>
            </w:r>
            <w:r>
              <w:t>.</w:t>
            </w:r>
          </w:p>
          <w:p w:rsidR="00B268B8" w:rsidRPr="00D72765" w:rsidRDefault="00B268B8" w:rsidP="00B36EDB">
            <w:pPr>
              <w:pStyle w:val="ASFKTablenorm"/>
              <w:ind w:left="57" w:right="57"/>
            </w:pPr>
            <w:r w:rsidRPr="00D72765">
              <w:t>Значение поля заполняется автоматически при ручном вводе.</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Наименование ГИ/И</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или выбирается значение из аналогичного документа «Уведомление о приост</w:t>
            </w:r>
            <w:r w:rsidRPr="00B268B8">
              <w:t>а</w:t>
            </w:r>
            <w:r w:rsidRPr="00D72765">
              <w:t>новл</w:t>
            </w:r>
            <w:r w:rsidR="00C56FDC">
              <w:t>ении операции по лицевому счету</w:t>
            </w:r>
            <w:r w:rsidRPr="00D72765">
              <w:t>», выбранного из списка.</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ИГК</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или выбирается значение из аналогичного документа «Уведомление о приост</w:t>
            </w:r>
            <w:r w:rsidRPr="00B268B8">
              <w:t>а</w:t>
            </w:r>
            <w:r w:rsidRPr="00D72765">
              <w:t>новл</w:t>
            </w:r>
            <w:r w:rsidR="00C56FDC">
              <w:t>ении операции по лицевому счету</w:t>
            </w:r>
            <w:r w:rsidRPr="00D72765">
              <w:t>», выбранного из списка.</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Наименование получателя</w:t>
            </w:r>
          </w:p>
        </w:tc>
        <w:tc>
          <w:tcPr>
            <w:tcW w:w="3154" w:type="pct"/>
            <w:shd w:val="clear" w:color="auto" w:fill="auto"/>
          </w:tcPr>
          <w:p w:rsidR="00B268B8" w:rsidRPr="00D72765" w:rsidRDefault="00B268B8" w:rsidP="00B36EDB">
            <w:pPr>
              <w:pStyle w:val="ASFKTablenorm"/>
              <w:ind w:left="57" w:right="57"/>
            </w:pPr>
            <w:r w:rsidRPr="00D72765">
              <w:t xml:space="preserve">Поле заполняется вручную при ручном вводе или выбирается значение из аналогичного документа «Уведомление о </w:t>
            </w:r>
            <w:r w:rsidRPr="00D72765">
              <w:lastRenderedPageBreak/>
              <w:t>приост</w:t>
            </w:r>
            <w:r w:rsidRPr="00B268B8">
              <w:t>а</w:t>
            </w:r>
            <w:r w:rsidRPr="00D72765">
              <w:t>новл</w:t>
            </w:r>
            <w:r w:rsidR="00C56FDC">
              <w:t>ении операции по лицевому счету</w:t>
            </w:r>
            <w:r w:rsidRPr="00D72765">
              <w:t>», выбранного из списка.</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lastRenderedPageBreak/>
              <w:t>ИНН получателя</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или выбирается значение из аналогичного документа «Уведомление о приост</w:t>
            </w:r>
            <w:r w:rsidRPr="00B268B8">
              <w:t>а</w:t>
            </w:r>
            <w:r w:rsidRPr="00D72765">
              <w:t>новлении операции по лицев</w:t>
            </w:r>
            <w:r w:rsidR="00C56FDC">
              <w:t>ому счету</w:t>
            </w:r>
            <w:r w:rsidRPr="00D72765">
              <w:t>», выбранного из списка.</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КПП получателя</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или выбирается значение из аналогичного документа «Уведомление о приост</w:t>
            </w:r>
            <w:r w:rsidRPr="00B268B8">
              <w:t>а</w:t>
            </w:r>
            <w:r w:rsidRPr="00D72765">
              <w:t>новлении операц</w:t>
            </w:r>
            <w:r w:rsidR="00C56FDC">
              <w:t>ии по лицевому счету</w:t>
            </w:r>
            <w:r w:rsidRPr="00D72765">
              <w:t>», выбранного из списка.</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Номер, дата платежного документа</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или выбирается значение из аналогичного документа «Уведомление о приост</w:t>
            </w:r>
            <w:r w:rsidRPr="00B268B8">
              <w:t>а</w:t>
            </w:r>
            <w:r w:rsidRPr="00D72765">
              <w:t>новл</w:t>
            </w:r>
            <w:r w:rsidR="00C56FDC">
              <w:t>ении операции по лицевому счету</w:t>
            </w:r>
            <w:r w:rsidRPr="00D72765">
              <w:t>», выбранного из списка.</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Сумма</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или выбирается значение из аналогичного документа «Уведомление о приост</w:t>
            </w:r>
            <w:r w:rsidRPr="00B268B8">
              <w:t>а</w:t>
            </w:r>
            <w:r w:rsidRPr="00D72765">
              <w:t>новл</w:t>
            </w:r>
            <w:r w:rsidR="00C56FDC">
              <w:t>ении операции по лицевому счету</w:t>
            </w:r>
            <w:r w:rsidRPr="00D72765">
              <w:t>», выбранного из списка.</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Назначение платежа</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или выбирается значение из аналогичного документа «Уведомление о приост</w:t>
            </w:r>
            <w:r w:rsidRPr="00B268B8">
              <w:t>а</w:t>
            </w:r>
            <w:r w:rsidRPr="00D72765">
              <w:t>новл</w:t>
            </w:r>
            <w:r w:rsidR="00C56FDC">
              <w:t>ении операции по лицевому счету</w:t>
            </w:r>
            <w:r w:rsidRPr="00D72765">
              <w:t>», выбранного из списка.</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Обоснованно/Необоснованно</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 значениями: «да» или «нет».</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Пояснение</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bl>
    <w:p w:rsidR="00B268B8" w:rsidRPr="00D72765" w:rsidRDefault="00B268B8" w:rsidP="00B268B8">
      <w:pPr>
        <w:pStyle w:val="ASFKNormal"/>
      </w:pPr>
      <w:r w:rsidRPr="00D72765">
        <w:t>ЭФ документа «Уведомление об обоснованности или о необоснованности приостано</w:t>
      </w:r>
      <w:r w:rsidRPr="00B268B8">
        <w:t>в</w:t>
      </w:r>
      <w:r w:rsidRPr="00D72765">
        <w:t>л</w:t>
      </w:r>
      <w:r w:rsidR="00C56FDC">
        <w:t>ения операции по лицевому счету</w:t>
      </w:r>
      <w:r w:rsidRPr="00D72765">
        <w:t>», закладки «Подписи» представлена на рисунке </w:t>
      </w:r>
      <w:r w:rsidRPr="00D72765">
        <w:fldChar w:fldCharType="begin"/>
      </w:r>
      <w:r w:rsidRPr="00D72765">
        <w:instrText xml:space="preserve"> REF _Ref508181035 \h </w:instrText>
      </w:r>
      <w:r w:rsidRPr="00D72765">
        <w:fldChar w:fldCharType="separate"/>
      </w:r>
      <w:r w:rsidR="00A813C9">
        <w:rPr>
          <w:noProof/>
        </w:rPr>
        <w:t>231</w:t>
      </w:r>
      <w:r w:rsidRPr="00D72765">
        <w:fldChar w:fldCharType="end"/>
      </w:r>
      <w:r w:rsidRPr="00D72765">
        <w:t>.</w:t>
      </w:r>
    </w:p>
    <w:p w:rsidR="00B268B8" w:rsidRPr="00D72765" w:rsidRDefault="00CF4371" w:rsidP="00B268B8">
      <w:pPr>
        <w:pStyle w:val="ASFKFigure"/>
      </w:pPr>
      <w:r>
        <w:rPr>
          <w:noProof/>
        </w:rPr>
        <w:lastRenderedPageBreak/>
        <w:drawing>
          <wp:inline distT="0" distB="0" distL="0" distR="0" wp14:anchorId="4AA309D0" wp14:editId="6BBC5FFB">
            <wp:extent cx="6124575" cy="1276350"/>
            <wp:effectExtent l="0" t="0" r="9525" b="0"/>
            <wp:docPr id="335" name="Рисунок 3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bookmarkStart w:id="1411" w:name="_Ref508181038"/>
    <w:p w:rsidR="00B268B8" w:rsidRPr="00D72765" w:rsidRDefault="00B268B8" w:rsidP="00B268B8">
      <w:pPr>
        <w:pStyle w:val="ASFKFigName"/>
      </w:pPr>
      <w:r w:rsidRPr="00D72765">
        <w:fldChar w:fldCharType="begin"/>
      </w:r>
      <w:r w:rsidRPr="00D72765">
        <w:instrText xml:space="preserve"> SEQ Рисунок \* ARABIC </w:instrText>
      </w:r>
      <w:r w:rsidRPr="00D72765">
        <w:fldChar w:fldCharType="separate"/>
      </w:r>
      <w:bookmarkStart w:id="1412" w:name="_Ref508181035"/>
      <w:bookmarkStart w:id="1413" w:name="_Toc188826942"/>
      <w:r w:rsidR="00A813C9">
        <w:rPr>
          <w:noProof/>
        </w:rPr>
        <w:t>231</w:t>
      </w:r>
      <w:bookmarkEnd w:id="1412"/>
      <w:r w:rsidRPr="00D72765">
        <w:fldChar w:fldCharType="end"/>
      </w:r>
      <w:r w:rsidRPr="00D72765">
        <w:t>. ЭФ документа «Уведомление об обоснованности или о необоснованности приостановления операц</w:t>
      </w:r>
      <w:r w:rsidR="00C56FDC">
        <w:t>ии по лицевому счету</w:t>
      </w:r>
      <w:r w:rsidRPr="00D72765">
        <w:t>», закладки «Подписи»</w:t>
      </w:r>
      <w:bookmarkEnd w:id="1411"/>
      <w:bookmarkEnd w:id="1413"/>
    </w:p>
    <w:p w:rsidR="00B268B8" w:rsidRPr="00D72765" w:rsidRDefault="00B268B8" w:rsidP="00B268B8">
      <w:pPr>
        <w:pStyle w:val="ASFKNormal"/>
      </w:pPr>
      <w:r w:rsidRPr="00D72765">
        <w:t>Перечень полей документа «Уведомление об обоснованности или о необоснованности приостановл</w:t>
      </w:r>
      <w:r w:rsidR="00C56FDC">
        <w:t>ения операции по лицевому счету</w:t>
      </w:r>
      <w:r w:rsidRPr="00D72765">
        <w:t>», закладки «Подписи» приведен в табл</w:t>
      </w:r>
      <w:r w:rsidRPr="00B268B8">
        <w:t>и</w:t>
      </w:r>
      <w:r w:rsidRPr="00D72765">
        <w:t>це </w:t>
      </w:r>
      <w:r w:rsidRPr="00D72765">
        <w:fldChar w:fldCharType="begin"/>
      </w:r>
      <w:r w:rsidRPr="00D72765">
        <w:instrText xml:space="preserve"> REF _Ref508181037 \h </w:instrText>
      </w:r>
      <w:r w:rsidRPr="00D72765">
        <w:fldChar w:fldCharType="separate"/>
      </w:r>
      <w:r w:rsidR="00A813C9">
        <w:rPr>
          <w:noProof/>
        </w:rPr>
        <w:t>104</w:t>
      </w:r>
      <w:r w:rsidRPr="00D72765">
        <w:fldChar w:fldCharType="end"/>
      </w:r>
      <w:r w:rsidRPr="00D72765">
        <w:t>.</w:t>
      </w:r>
    </w:p>
    <w:p w:rsidR="00B268B8" w:rsidRPr="00D72765" w:rsidRDefault="00DD313F" w:rsidP="00B268B8">
      <w:pPr>
        <w:pStyle w:val="ASFKNameTable"/>
      </w:pPr>
      <w:r>
        <w:rPr>
          <w:noProof/>
        </w:rPr>
        <w:fldChar w:fldCharType="begin"/>
      </w:r>
      <w:r>
        <w:rPr>
          <w:noProof/>
        </w:rPr>
        <w:instrText xml:space="preserve"> SEQ Таблица \* ARABIC </w:instrText>
      </w:r>
      <w:r>
        <w:rPr>
          <w:noProof/>
        </w:rPr>
        <w:fldChar w:fldCharType="separate"/>
      </w:r>
      <w:bookmarkStart w:id="1414" w:name="_Ref508181037"/>
      <w:bookmarkStart w:id="1415" w:name="_Toc188826494"/>
      <w:r w:rsidR="00A813C9">
        <w:rPr>
          <w:noProof/>
        </w:rPr>
        <w:t>104</w:t>
      </w:r>
      <w:bookmarkEnd w:id="1414"/>
      <w:r>
        <w:rPr>
          <w:noProof/>
        </w:rPr>
        <w:fldChar w:fldCharType="end"/>
      </w:r>
      <w:r w:rsidR="00B268B8" w:rsidRPr="00D72765">
        <w:t>. Перечень полей документа «Уведомление об обоснованности или о необоснованности приостановл</w:t>
      </w:r>
      <w:r w:rsidR="00C56FDC">
        <w:t>ения операции по лицевому счету</w:t>
      </w:r>
      <w:r w:rsidR="00B268B8" w:rsidRPr="00D72765">
        <w:t>», закладки «Подписи»</w:t>
      </w:r>
      <w:bookmarkEnd w:id="14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268B8"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72765" w:rsidRDefault="00B268B8" w:rsidP="00DA1131">
            <w:pPr>
              <w:pStyle w:val="ASFKTableHead"/>
            </w:pPr>
            <w:r w:rsidRPr="00D72765">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72765" w:rsidRDefault="00B268B8" w:rsidP="00DA1131">
            <w:pPr>
              <w:pStyle w:val="ASFKTableHead"/>
            </w:pPr>
            <w:r w:rsidRPr="00D72765">
              <w:t>Описание поля</w:t>
            </w:r>
          </w:p>
        </w:tc>
      </w:tr>
      <w:tr w:rsidR="00B268B8" w:rsidRPr="00AA01DD" w:rsidTr="00B36EDB">
        <w:tc>
          <w:tcPr>
            <w:tcW w:w="1846" w:type="pct"/>
            <w:shd w:val="clear" w:color="auto" w:fill="auto"/>
          </w:tcPr>
          <w:p w:rsidR="00B268B8" w:rsidRPr="00D72765" w:rsidRDefault="00B268B8" w:rsidP="00B36EDB">
            <w:pPr>
              <w:pStyle w:val="ASFKTablenorm"/>
              <w:ind w:left="57" w:right="57"/>
            </w:pPr>
            <w:r w:rsidRPr="00D72765">
              <w:t>Руководитель</w:t>
            </w:r>
            <w:r w:rsidR="00C56FDC">
              <w:t>. Должность</w:t>
            </w:r>
          </w:p>
        </w:tc>
        <w:tc>
          <w:tcPr>
            <w:tcW w:w="3154" w:type="pct"/>
            <w:shd w:val="clear" w:color="auto" w:fill="auto"/>
          </w:tcPr>
          <w:p w:rsidR="00B268B8" w:rsidRPr="00D72765" w:rsidRDefault="00B268B8" w:rsidP="00B36EDB">
            <w:pPr>
              <w:pStyle w:val="ASFKTablenorm"/>
              <w:ind w:left="57" w:right="57"/>
            </w:pPr>
            <w:r w:rsidRPr="00D72765">
              <w:t>Поле заполняется вручную при ручном вводе.</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AA01DD" w:rsidTr="00B36EDB">
        <w:tc>
          <w:tcPr>
            <w:tcW w:w="1846" w:type="pct"/>
            <w:shd w:val="clear" w:color="auto" w:fill="auto"/>
          </w:tcPr>
          <w:p w:rsidR="00B268B8" w:rsidRPr="00D72765" w:rsidRDefault="00C56FDC" w:rsidP="00B36EDB">
            <w:pPr>
              <w:pStyle w:val="ASFKTablenorm"/>
              <w:ind w:left="57" w:right="57"/>
            </w:pPr>
            <w:r>
              <w:t>Руководитель. ФИО</w:t>
            </w:r>
          </w:p>
        </w:tc>
        <w:tc>
          <w:tcPr>
            <w:tcW w:w="3154" w:type="pct"/>
            <w:shd w:val="clear" w:color="auto" w:fill="auto"/>
          </w:tcPr>
          <w:p w:rsidR="00C56FDC" w:rsidRDefault="00C56FDC" w:rsidP="00B36EDB">
            <w:pPr>
              <w:pStyle w:val="ASFKTablenorm"/>
              <w:ind w:left="57" w:right="57"/>
            </w:pPr>
            <w:r w:rsidRPr="00D72765">
              <w:t>ФИО руководителя</w:t>
            </w:r>
            <w:r>
              <w:t>.</w:t>
            </w:r>
          </w:p>
          <w:p w:rsidR="00B268B8" w:rsidRPr="00D72765" w:rsidRDefault="00B268B8" w:rsidP="00B36EDB">
            <w:pPr>
              <w:pStyle w:val="ASFKTablenorm"/>
              <w:ind w:left="57" w:right="57"/>
            </w:pPr>
            <w:r w:rsidRPr="00D72765">
              <w:t>Поле заполняется вручную при ручном вводе.</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AA01DD" w:rsidTr="00B36EDB">
        <w:tc>
          <w:tcPr>
            <w:tcW w:w="1846" w:type="pct"/>
            <w:shd w:val="clear" w:color="auto" w:fill="auto"/>
          </w:tcPr>
          <w:p w:rsidR="00B268B8" w:rsidRPr="00D72765" w:rsidRDefault="007B2137" w:rsidP="00B36EDB">
            <w:pPr>
              <w:pStyle w:val="ASFKTablenorm"/>
              <w:ind w:left="57" w:right="57"/>
            </w:pPr>
            <w:r>
              <w:t>Исполнитель. Должность</w:t>
            </w:r>
          </w:p>
        </w:tc>
        <w:tc>
          <w:tcPr>
            <w:tcW w:w="3154" w:type="pct"/>
            <w:shd w:val="clear" w:color="auto" w:fill="auto"/>
          </w:tcPr>
          <w:p w:rsidR="007B2137" w:rsidRDefault="007B2137" w:rsidP="00B36EDB">
            <w:pPr>
              <w:pStyle w:val="ASFKTablenorm"/>
              <w:ind w:left="57" w:right="57"/>
            </w:pPr>
            <w:r w:rsidRPr="00D72765">
              <w:t>Должность исполнителя</w:t>
            </w:r>
            <w:r>
              <w:t>.</w:t>
            </w:r>
          </w:p>
          <w:p w:rsidR="00B268B8" w:rsidRPr="00D72765" w:rsidRDefault="00B268B8" w:rsidP="00B36EDB">
            <w:pPr>
              <w:pStyle w:val="ASFKTablenorm"/>
              <w:ind w:left="57" w:right="57"/>
            </w:pPr>
            <w:r w:rsidRPr="00D72765">
              <w:t>Поле заполняется вручную при ручном вводе.</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AA01DD" w:rsidTr="00B36EDB">
        <w:tc>
          <w:tcPr>
            <w:tcW w:w="1846" w:type="pct"/>
            <w:shd w:val="clear" w:color="auto" w:fill="auto"/>
          </w:tcPr>
          <w:p w:rsidR="00B268B8" w:rsidRPr="00D72765" w:rsidRDefault="007B2137" w:rsidP="00B36EDB">
            <w:pPr>
              <w:pStyle w:val="ASFKTablenorm"/>
              <w:ind w:left="57" w:right="57"/>
            </w:pPr>
            <w:r>
              <w:t>Исполнитель. ФИО</w:t>
            </w:r>
          </w:p>
        </w:tc>
        <w:tc>
          <w:tcPr>
            <w:tcW w:w="3154" w:type="pct"/>
            <w:shd w:val="clear" w:color="auto" w:fill="auto"/>
          </w:tcPr>
          <w:p w:rsidR="007B2137" w:rsidRDefault="007B2137" w:rsidP="00B36EDB">
            <w:pPr>
              <w:pStyle w:val="ASFKTablenorm"/>
              <w:ind w:left="57" w:right="57"/>
            </w:pPr>
            <w:r w:rsidRPr="00D72765">
              <w:t>ФИО исполнителя</w:t>
            </w:r>
            <w:r>
              <w:t>.</w:t>
            </w:r>
          </w:p>
          <w:p w:rsidR="00B268B8" w:rsidRPr="00D72765" w:rsidRDefault="00B268B8" w:rsidP="00B36EDB">
            <w:pPr>
              <w:pStyle w:val="ASFKTablenorm"/>
              <w:ind w:left="57" w:right="57"/>
            </w:pPr>
            <w:r w:rsidRPr="00D72765">
              <w:t>Поле заполняется вручную при ручном вводе.</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r w:rsidR="00B268B8" w:rsidRPr="00AA01DD" w:rsidTr="00B36EDB">
        <w:tc>
          <w:tcPr>
            <w:tcW w:w="1846" w:type="pct"/>
            <w:shd w:val="clear" w:color="auto" w:fill="auto"/>
          </w:tcPr>
          <w:p w:rsidR="00B268B8" w:rsidRPr="00D72765" w:rsidRDefault="007B2137" w:rsidP="00B36EDB">
            <w:pPr>
              <w:pStyle w:val="ASFKTablenorm"/>
              <w:ind w:left="57" w:right="57"/>
            </w:pPr>
            <w:r>
              <w:t>Телефон</w:t>
            </w:r>
          </w:p>
        </w:tc>
        <w:tc>
          <w:tcPr>
            <w:tcW w:w="3154" w:type="pct"/>
            <w:shd w:val="clear" w:color="auto" w:fill="auto"/>
          </w:tcPr>
          <w:p w:rsidR="007B2137" w:rsidRDefault="007B2137" w:rsidP="00B36EDB">
            <w:pPr>
              <w:pStyle w:val="ASFKTablenorm"/>
              <w:ind w:left="57" w:right="57"/>
            </w:pPr>
            <w:r w:rsidRPr="00D72765">
              <w:t>Телефон исполнителя</w:t>
            </w:r>
            <w:r>
              <w:t>.</w:t>
            </w:r>
          </w:p>
          <w:p w:rsidR="00B268B8" w:rsidRPr="00D72765" w:rsidRDefault="00B268B8" w:rsidP="00B36EDB">
            <w:pPr>
              <w:pStyle w:val="ASFKTablenorm"/>
              <w:ind w:left="57" w:right="57"/>
            </w:pPr>
            <w:r w:rsidRPr="00D72765">
              <w:t>Поле заполняется вручную при ручном вводе.</w:t>
            </w:r>
          </w:p>
          <w:p w:rsidR="00B268B8" w:rsidRPr="00D72765" w:rsidRDefault="00B268B8" w:rsidP="00B36EDB">
            <w:pPr>
              <w:pStyle w:val="ASFKTablenorm"/>
              <w:ind w:left="57" w:right="57"/>
            </w:pPr>
            <w:r w:rsidRPr="00D72765">
              <w:t>Поле доступно для редактирования.</w:t>
            </w:r>
          </w:p>
          <w:p w:rsidR="00B268B8" w:rsidRPr="00D72765" w:rsidRDefault="00B268B8" w:rsidP="00B36EDB">
            <w:pPr>
              <w:pStyle w:val="ASFKTablenorm"/>
              <w:ind w:left="57" w:right="57"/>
            </w:pPr>
            <w:r w:rsidRPr="00D72765">
              <w:t>Заполняется при импорте файла ТФФ.</w:t>
            </w:r>
          </w:p>
        </w:tc>
      </w:tr>
    </w:tbl>
    <w:p w:rsidR="00B268B8" w:rsidRPr="00D3402E" w:rsidRDefault="009C66FD" w:rsidP="00B268B8">
      <w:pPr>
        <w:pStyle w:val="32"/>
      </w:pPr>
      <w:bookmarkStart w:id="1416" w:name="_Ref71906132"/>
      <w:bookmarkStart w:id="1417" w:name="_Toc188826293"/>
      <w:bookmarkEnd w:id="1347"/>
      <w:bookmarkEnd w:id="1348"/>
      <w:r>
        <w:t>Уведомление об отказе в принятии к исполнению распоряжений о совершении казначейских платежей</w:t>
      </w:r>
      <w:bookmarkEnd w:id="1416"/>
      <w:bookmarkEnd w:id="1417"/>
    </w:p>
    <w:p w:rsidR="00B268B8" w:rsidRPr="00D3402E" w:rsidRDefault="00B268B8" w:rsidP="00B268B8">
      <w:pPr>
        <w:pStyle w:val="ASFKNormal"/>
      </w:pPr>
      <w:r w:rsidRPr="00D3402E">
        <w:t>Для работы с документами «</w:t>
      </w:r>
      <w:r w:rsidR="009C66FD">
        <w:t>Уведомление об отказе в принятии к исполнению распоряжений о совершении казначейских платежей</w:t>
      </w:r>
      <w:r w:rsidRPr="00D3402E">
        <w:t>» следует перейти в пункт меню «</w:t>
      </w:r>
      <w:r w:rsidR="008B5D43" w:rsidRPr="007B2273">
        <w:t xml:space="preserve">Документы – </w:t>
      </w:r>
      <w:r w:rsidR="008B5D43" w:rsidRPr="009A6101">
        <w:t>Уведомления о приостановлении</w:t>
      </w:r>
      <w:r w:rsidRPr="00D3402E">
        <w:t xml:space="preserve"> – </w:t>
      </w:r>
      <w:r w:rsidR="009C66FD">
        <w:t>Уведомление об отказе в принятии к исполнению распоряжений о совершении казначейских платежей</w:t>
      </w:r>
      <w:r w:rsidRPr="00D3402E">
        <w:t>». Откроется ЭФ списка документов, представленная на рисунке </w:t>
      </w:r>
      <w:r w:rsidRPr="00D3402E">
        <w:fldChar w:fldCharType="begin"/>
      </w:r>
      <w:r w:rsidRPr="00D3402E">
        <w:instrText xml:space="preserve"> REF _Ref508034475 \h </w:instrText>
      </w:r>
      <w:r w:rsidRPr="00D3402E">
        <w:fldChar w:fldCharType="separate"/>
      </w:r>
      <w:r w:rsidR="00A813C9">
        <w:rPr>
          <w:noProof/>
        </w:rPr>
        <w:t>232</w:t>
      </w:r>
      <w:r w:rsidRPr="00D3402E">
        <w:fldChar w:fldCharType="end"/>
      </w:r>
      <w:r w:rsidRPr="00D3402E">
        <w:t>.</w:t>
      </w:r>
    </w:p>
    <w:p w:rsidR="00B268B8" w:rsidRPr="00D3402E" w:rsidRDefault="00CF4371" w:rsidP="00B268B8">
      <w:pPr>
        <w:pStyle w:val="ASFKFigure"/>
      </w:pPr>
      <w:r>
        <w:rPr>
          <w:noProof/>
        </w:rPr>
        <w:lastRenderedPageBreak/>
        <w:drawing>
          <wp:inline distT="0" distB="0" distL="0" distR="0" wp14:anchorId="34BAFDD8" wp14:editId="04A92369">
            <wp:extent cx="6134100" cy="3295650"/>
            <wp:effectExtent l="0" t="0" r="0" b="0"/>
            <wp:docPr id="336" name="Рисунок 336"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Офлайн"/>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6134100" cy="3295650"/>
                    </a:xfrm>
                    <a:prstGeom prst="rect">
                      <a:avLst/>
                    </a:prstGeom>
                    <a:noFill/>
                    <a:ln>
                      <a:noFill/>
                    </a:ln>
                  </pic:spPr>
                </pic:pic>
              </a:graphicData>
            </a:graphic>
          </wp:inline>
        </w:drawing>
      </w:r>
    </w:p>
    <w:p w:rsidR="00B268B8" w:rsidRPr="00D3402E" w:rsidRDefault="00034287" w:rsidP="00B268B8">
      <w:pPr>
        <w:pStyle w:val="ASFKFigName"/>
      </w:pPr>
      <w:r>
        <w:rPr>
          <w:noProof/>
        </w:rPr>
        <w:fldChar w:fldCharType="begin"/>
      </w:r>
      <w:r>
        <w:rPr>
          <w:noProof/>
        </w:rPr>
        <w:instrText xml:space="preserve"> SEQ Рисунок \* ARABIC </w:instrText>
      </w:r>
      <w:r>
        <w:rPr>
          <w:noProof/>
        </w:rPr>
        <w:fldChar w:fldCharType="separate"/>
      </w:r>
      <w:bookmarkStart w:id="1418" w:name="_Ref508034475"/>
      <w:bookmarkStart w:id="1419" w:name="_Toc188826943"/>
      <w:r w:rsidR="00A813C9">
        <w:rPr>
          <w:noProof/>
        </w:rPr>
        <w:t>232</w:t>
      </w:r>
      <w:bookmarkEnd w:id="1418"/>
      <w:r>
        <w:rPr>
          <w:noProof/>
        </w:rPr>
        <w:fldChar w:fldCharType="end"/>
      </w:r>
      <w:r w:rsidR="00B268B8" w:rsidRPr="00D3402E">
        <w:t>. ЭФ списка документов «</w:t>
      </w:r>
      <w:r w:rsidR="009C66FD">
        <w:t>Уведомление об отказе в принятии к исполнению распоряжений о совершении казначейских платежей</w:t>
      </w:r>
      <w:r w:rsidR="00B268B8" w:rsidRPr="00D3402E">
        <w:t>»</w:t>
      </w:r>
      <w:bookmarkEnd w:id="1419"/>
    </w:p>
    <w:p w:rsidR="00B268B8" w:rsidRPr="00D3402E" w:rsidRDefault="00B268B8" w:rsidP="00B268B8">
      <w:pPr>
        <w:pStyle w:val="41"/>
      </w:pPr>
      <w:r w:rsidRPr="00D3402E">
        <w:t>Доступные операции</w:t>
      </w:r>
    </w:p>
    <w:p w:rsidR="00B268B8" w:rsidRPr="00D3402E" w:rsidRDefault="00B268B8" w:rsidP="00B268B8">
      <w:pPr>
        <w:pStyle w:val="ASFKNormal"/>
      </w:pPr>
      <w:r w:rsidRPr="00B45659">
        <w:t>На АРМ Офлайн (НУБП, ОФК</w:t>
      </w:r>
      <w:r w:rsidR="002261D4">
        <w:t>, ПБС</w:t>
      </w:r>
      <w:r w:rsidRPr="00B45659">
        <w:t>) доступны следующие операции над документом</w:t>
      </w:r>
      <w:r w:rsidRPr="00D3402E">
        <w:t>:</w:t>
      </w:r>
    </w:p>
    <w:p w:rsidR="00B268B8" w:rsidRPr="00D3402E" w:rsidRDefault="00B268B8" w:rsidP="00B268B8">
      <w:pPr>
        <w:pStyle w:val="ASFKListmark1"/>
      </w:pPr>
      <w:r w:rsidRPr="00D3402E">
        <w:t>просмотр;</w:t>
      </w:r>
    </w:p>
    <w:p w:rsidR="00B268B8" w:rsidRPr="00D3402E" w:rsidRDefault="00B268B8" w:rsidP="00B268B8">
      <w:pPr>
        <w:pStyle w:val="ASFKListmark1"/>
      </w:pPr>
      <w:r w:rsidRPr="00D3402E">
        <w:t>печать;</w:t>
      </w:r>
    </w:p>
    <w:p w:rsidR="00B268B8" w:rsidRDefault="00B268B8" w:rsidP="00B268B8">
      <w:pPr>
        <w:pStyle w:val="ASFKListmark1"/>
      </w:pPr>
      <w:r w:rsidRPr="00D3402E">
        <w:t>проверка ЭП;</w:t>
      </w:r>
    </w:p>
    <w:p w:rsidR="002261D4" w:rsidRDefault="002261D4" w:rsidP="00B268B8">
      <w:pPr>
        <w:pStyle w:val="ASFKListmark1"/>
      </w:pPr>
      <w:r>
        <w:t xml:space="preserve">прием из ППО </w:t>
      </w:r>
      <w:r>
        <w:rPr>
          <w:lang w:val="en-US"/>
        </w:rPr>
        <w:t>OEBS</w:t>
      </w:r>
      <w:r>
        <w:t xml:space="preserve"> АСФК;</w:t>
      </w:r>
    </w:p>
    <w:p w:rsidR="00B268B8" w:rsidRDefault="00B268B8" w:rsidP="00B268B8">
      <w:pPr>
        <w:pStyle w:val="ASFKListmark1"/>
      </w:pPr>
      <w:r w:rsidRPr="00D3402E">
        <w:t>экспорт во внешнюю систему</w:t>
      </w:r>
      <w:r w:rsidR="00F52B68">
        <w:t>;</w:t>
      </w:r>
    </w:p>
    <w:p w:rsidR="00F52B68" w:rsidRDefault="00F52B68" w:rsidP="00F52B68">
      <w:pPr>
        <w:pStyle w:val="ASFKListmark1"/>
      </w:pPr>
      <w:r>
        <w:t>передача в ППО OEBS АСФК.</w:t>
      </w:r>
    </w:p>
    <w:p w:rsidR="00B268B8" w:rsidRPr="00D3402E" w:rsidRDefault="00B268B8" w:rsidP="00B268B8">
      <w:pPr>
        <w:pStyle w:val="41"/>
      </w:pPr>
      <w:r w:rsidRPr="00D3402E">
        <w:t>Экранная форма документа</w:t>
      </w:r>
    </w:p>
    <w:p w:rsidR="00B268B8" w:rsidRPr="00D3402E" w:rsidRDefault="00B268B8" w:rsidP="00B268B8">
      <w:pPr>
        <w:pStyle w:val="ASFKNormal"/>
      </w:pPr>
      <w:r w:rsidRPr="00D3402E">
        <w:t>ЭФ документа «</w:t>
      </w:r>
      <w:r w:rsidR="00AB72B8">
        <w:t>Уведомление об отказе в принятии к исполнению распоряжений о совершении казначейских платежей</w:t>
      </w:r>
      <w:r w:rsidRPr="00D3402E">
        <w:t xml:space="preserve">» </w:t>
      </w:r>
      <w:r w:rsidR="004D3E54">
        <w:t xml:space="preserve">представлена на рисунках </w:t>
      </w:r>
      <w:r w:rsidR="004D3E54">
        <w:fldChar w:fldCharType="begin"/>
      </w:r>
      <w:r w:rsidR="004D3E54">
        <w:instrText xml:space="preserve"> REF _Ref508034473 \h </w:instrText>
      </w:r>
      <w:r w:rsidR="004D3E54">
        <w:fldChar w:fldCharType="separate"/>
      </w:r>
      <w:r w:rsidR="00A813C9">
        <w:rPr>
          <w:noProof/>
        </w:rPr>
        <w:t>233</w:t>
      </w:r>
      <w:r w:rsidR="004D3E54">
        <w:fldChar w:fldCharType="end"/>
      </w:r>
      <w:r w:rsidR="004D3E54">
        <w:t xml:space="preserve"> и </w:t>
      </w:r>
      <w:r w:rsidR="004D3E54">
        <w:fldChar w:fldCharType="begin"/>
      </w:r>
      <w:r w:rsidR="004D3E54">
        <w:instrText xml:space="preserve"> REF _Ref508034474 \h </w:instrText>
      </w:r>
      <w:r w:rsidR="004D3E54">
        <w:fldChar w:fldCharType="separate"/>
      </w:r>
      <w:r w:rsidR="00A813C9">
        <w:rPr>
          <w:noProof/>
        </w:rPr>
        <w:t>234</w:t>
      </w:r>
      <w:r w:rsidR="004D3E54">
        <w:fldChar w:fldCharType="end"/>
      </w:r>
      <w:r w:rsidR="004D3E54">
        <w:t xml:space="preserve">. Форма </w:t>
      </w:r>
      <w:r w:rsidRPr="00D3402E">
        <w:t>содержит следующие закладки:</w:t>
      </w:r>
    </w:p>
    <w:p w:rsidR="00B268B8" w:rsidRPr="00D3402E" w:rsidRDefault="00B268B8" w:rsidP="00B268B8">
      <w:pPr>
        <w:pStyle w:val="ASFKListmark1"/>
      </w:pPr>
      <w:r w:rsidRPr="00D3402E">
        <w:t xml:space="preserve">«Основные </w:t>
      </w:r>
      <w:r w:rsidR="00026980">
        <w:t>реквизиты</w:t>
      </w:r>
      <w:r w:rsidRPr="00D3402E">
        <w:t>»;</w:t>
      </w:r>
    </w:p>
    <w:p w:rsidR="00B268B8" w:rsidRPr="00D3402E" w:rsidRDefault="00B268B8" w:rsidP="00B268B8">
      <w:pPr>
        <w:pStyle w:val="ASFKListmark1"/>
      </w:pPr>
      <w:r w:rsidRPr="00D3402E">
        <w:t>«Подписи».</w:t>
      </w:r>
    </w:p>
    <w:p w:rsidR="004D3E54" w:rsidRDefault="00CF4371" w:rsidP="004D3E54">
      <w:pPr>
        <w:pStyle w:val="ASFKFigure"/>
      </w:pPr>
      <w:r>
        <w:rPr>
          <w:noProof/>
        </w:rPr>
        <w:lastRenderedPageBreak/>
        <w:drawing>
          <wp:inline distT="0" distB="0" distL="0" distR="0" wp14:anchorId="67C021BF" wp14:editId="50DB9BD7">
            <wp:extent cx="6219825" cy="3933825"/>
            <wp:effectExtent l="0" t="0" r="9525" b="9525"/>
            <wp:docPr id="337" name="Рисунок 3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219825" cy="3933825"/>
                    </a:xfrm>
                    <a:prstGeom prst="rect">
                      <a:avLst/>
                    </a:prstGeom>
                    <a:noFill/>
                    <a:ln>
                      <a:noFill/>
                    </a:ln>
                  </pic:spPr>
                </pic:pic>
              </a:graphicData>
            </a:graphic>
          </wp:inline>
        </w:drawing>
      </w:r>
    </w:p>
    <w:p w:rsidR="004D3E54" w:rsidRDefault="00034287"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420" w:name="_Ref508034473"/>
      <w:bookmarkStart w:id="1421" w:name="_Toc52956133"/>
      <w:bookmarkStart w:id="1422" w:name="_Toc188826944"/>
      <w:r w:rsidR="00A813C9">
        <w:rPr>
          <w:noProof/>
        </w:rPr>
        <w:t>233</w:t>
      </w:r>
      <w:bookmarkEnd w:id="1420"/>
      <w:r>
        <w:rPr>
          <w:noProof/>
        </w:rPr>
        <w:fldChar w:fldCharType="end"/>
      </w:r>
      <w:r w:rsidR="004D3E54">
        <w:t>. ЭФ документа «</w:t>
      </w:r>
      <w:r w:rsidR="00AB72B8">
        <w:t>Уведомление об отказе в принятии к исполнению распоряжений о совершении казначейских платежей</w:t>
      </w:r>
      <w:r w:rsidR="004D3E54">
        <w:t>», закладки «Основные реквизиты»</w:t>
      </w:r>
      <w:bookmarkEnd w:id="1421"/>
      <w:bookmarkEnd w:id="1422"/>
    </w:p>
    <w:p w:rsidR="00B268B8" w:rsidRPr="00D3402E" w:rsidRDefault="00B268B8" w:rsidP="00B268B8">
      <w:pPr>
        <w:pStyle w:val="ASFKNormal"/>
      </w:pPr>
      <w:r w:rsidRPr="00D3402E">
        <w:t>Перечень полей документа «</w:t>
      </w:r>
      <w:r w:rsidR="00AB72B8">
        <w:t>Уведомление об отказе в принятии к исполнению распоряжений о совершении казначейских платежей</w:t>
      </w:r>
      <w:r w:rsidRPr="00D3402E">
        <w:t xml:space="preserve">», закладки «Основные </w:t>
      </w:r>
      <w:r w:rsidR="00026980">
        <w:t>реквизиты</w:t>
      </w:r>
      <w:r w:rsidRPr="00D3402E">
        <w:t>» приведен в таблице </w:t>
      </w:r>
      <w:r w:rsidRPr="00D3402E">
        <w:fldChar w:fldCharType="begin"/>
      </w:r>
      <w:r w:rsidRPr="00D3402E">
        <w:instrText xml:space="preserve"> REF _Ref508034476 \h </w:instrText>
      </w:r>
      <w:r w:rsidRPr="00D3402E">
        <w:fldChar w:fldCharType="separate"/>
      </w:r>
      <w:r w:rsidR="00A813C9">
        <w:rPr>
          <w:noProof/>
        </w:rPr>
        <w:t>105</w:t>
      </w:r>
      <w:r w:rsidRPr="00D3402E">
        <w:fldChar w:fldCharType="end"/>
      </w:r>
      <w:r w:rsidRPr="00D3402E">
        <w:t>.</w:t>
      </w:r>
    </w:p>
    <w:p w:rsidR="00B268B8" w:rsidRPr="00D3402E" w:rsidRDefault="00DD313F" w:rsidP="00B268B8">
      <w:pPr>
        <w:pStyle w:val="ASFKNameTable"/>
      </w:pPr>
      <w:r>
        <w:rPr>
          <w:noProof/>
        </w:rPr>
        <w:fldChar w:fldCharType="begin"/>
      </w:r>
      <w:r>
        <w:rPr>
          <w:noProof/>
        </w:rPr>
        <w:instrText xml:space="preserve"> SEQ Таблица \* ARABIC </w:instrText>
      </w:r>
      <w:r>
        <w:rPr>
          <w:noProof/>
        </w:rPr>
        <w:fldChar w:fldCharType="separate"/>
      </w:r>
      <w:bookmarkStart w:id="1423" w:name="_Ref508034476"/>
      <w:bookmarkStart w:id="1424" w:name="_Toc188826495"/>
      <w:r w:rsidR="00A813C9">
        <w:rPr>
          <w:noProof/>
        </w:rPr>
        <w:t>105</w:t>
      </w:r>
      <w:bookmarkEnd w:id="1423"/>
      <w:r>
        <w:rPr>
          <w:noProof/>
        </w:rPr>
        <w:fldChar w:fldCharType="end"/>
      </w:r>
      <w:r w:rsidR="00B268B8" w:rsidRPr="00D3402E">
        <w:t>. Описание полей документа «</w:t>
      </w:r>
      <w:r w:rsidR="00AB72B8">
        <w:t>Уведомление об отказе в принятии к исполнению распоряжений о совершении казначейских платежей</w:t>
      </w:r>
      <w:r w:rsidR="00B268B8" w:rsidRPr="00D3402E">
        <w:t xml:space="preserve">», закладки «Основные </w:t>
      </w:r>
      <w:r w:rsidR="00026980">
        <w:t>реквизиты</w:t>
      </w:r>
      <w:r w:rsidR="00B268B8" w:rsidRPr="00D3402E">
        <w:t>»</w:t>
      </w:r>
      <w:bookmarkEnd w:id="14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268B8"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3402E" w:rsidRDefault="00B268B8" w:rsidP="00DA1131">
            <w:pPr>
              <w:pStyle w:val="ASFKTableHead"/>
            </w:pPr>
            <w:r w:rsidRPr="00D3402E">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3402E" w:rsidRDefault="00B268B8" w:rsidP="00DA1131">
            <w:pPr>
              <w:pStyle w:val="ASFKTableHead"/>
            </w:pPr>
            <w:r w:rsidRPr="00D3402E">
              <w:t>Описание поля</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t>Дата документа</w:t>
            </w:r>
          </w:p>
        </w:tc>
        <w:tc>
          <w:tcPr>
            <w:tcW w:w="3154" w:type="pct"/>
            <w:shd w:val="clear" w:color="auto" w:fill="auto"/>
          </w:tcPr>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2208A2" w:rsidRPr="00EE7EB8" w:rsidTr="00B36EDB">
        <w:tc>
          <w:tcPr>
            <w:tcW w:w="1846" w:type="pct"/>
            <w:shd w:val="clear" w:color="auto" w:fill="auto"/>
          </w:tcPr>
          <w:p w:rsidR="002208A2" w:rsidRPr="00D3402E" w:rsidRDefault="002208A2" w:rsidP="00B36EDB">
            <w:pPr>
              <w:pStyle w:val="ASFKTablenorm"/>
              <w:ind w:left="57" w:right="57"/>
            </w:pPr>
            <w:r>
              <w:t>Номер документа</w:t>
            </w:r>
          </w:p>
        </w:tc>
        <w:tc>
          <w:tcPr>
            <w:tcW w:w="3154" w:type="pct"/>
            <w:shd w:val="clear" w:color="auto" w:fill="auto"/>
          </w:tcPr>
          <w:p w:rsidR="002208A2" w:rsidRPr="00D3402E" w:rsidRDefault="002208A2"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7B2137" w:rsidRPr="00EE7EB8" w:rsidTr="00B36EDB">
        <w:tc>
          <w:tcPr>
            <w:tcW w:w="5000" w:type="pct"/>
            <w:gridSpan w:val="2"/>
            <w:shd w:val="clear" w:color="auto" w:fill="auto"/>
          </w:tcPr>
          <w:p w:rsidR="007B2137" w:rsidRPr="00D3402E" w:rsidRDefault="007B2137" w:rsidP="00B36EDB">
            <w:pPr>
              <w:pStyle w:val="ASFKTablenorm"/>
              <w:ind w:left="57" w:right="57"/>
            </w:pPr>
            <w:r>
              <w:t xml:space="preserve">Группа полей </w:t>
            </w:r>
            <w:r w:rsidRPr="00D3402E">
              <w:t>«</w:t>
            </w:r>
            <w:r>
              <w:t>От кого</w:t>
            </w:r>
            <w:r w:rsidR="00836AAF" w:rsidRPr="00D3402E">
              <w:t>»</w:t>
            </w:r>
          </w:p>
        </w:tc>
      </w:tr>
      <w:tr w:rsidR="00836AAF" w:rsidRPr="00EE7EB8" w:rsidTr="00B36EDB">
        <w:tc>
          <w:tcPr>
            <w:tcW w:w="1846" w:type="pct"/>
            <w:shd w:val="clear" w:color="auto" w:fill="auto"/>
          </w:tcPr>
          <w:p w:rsidR="00836AAF" w:rsidRPr="00D3402E" w:rsidRDefault="00836AAF" w:rsidP="00B36EDB">
            <w:pPr>
              <w:pStyle w:val="ASFKTablenorm"/>
              <w:ind w:left="57" w:right="57"/>
            </w:pPr>
            <w:r>
              <w:t>ТОФК текущий</w:t>
            </w:r>
          </w:p>
        </w:tc>
        <w:tc>
          <w:tcPr>
            <w:tcW w:w="3154" w:type="pct"/>
            <w:shd w:val="clear" w:color="auto" w:fill="auto"/>
          </w:tcPr>
          <w:p w:rsidR="00836AAF" w:rsidRPr="00D3402E" w:rsidRDefault="00836AAF" w:rsidP="00B36EDB">
            <w:pPr>
              <w:pStyle w:val="ASFKTablenorm"/>
              <w:ind w:left="57" w:right="57"/>
            </w:pPr>
            <w:r w:rsidRPr="00D56B9F">
              <w:t>Значение поля заполняется данными соответствующего тега</w:t>
            </w:r>
            <w:r w:rsidR="00683289">
              <w:t xml:space="preserve"> </w:t>
            </w:r>
            <w:r w:rsidRPr="00D56B9F">
              <w:t xml:space="preserve">из загружаемого файла </w:t>
            </w:r>
            <w:r w:rsidR="00A37EB5">
              <w:t>ППО OEBS АСФК</w:t>
            </w:r>
            <w:r w:rsidR="00F52B68">
              <w:t xml:space="preserve"> или файла внешней системы</w:t>
            </w:r>
            <w:r w:rsidRPr="00D56B9F">
              <w:t>.</w:t>
            </w:r>
          </w:p>
        </w:tc>
      </w:tr>
      <w:tr w:rsidR="00836AAF" w:rsidRPr="00EE7EB8" w:rsidTr="00B36EDB">
        <w:tc>
          <w:tcPr>
            <w:tcW w:w="1846" w:type="pct"/>
            <w:shd w:val="clear" w:color="auto" w:fill="auto"/>
          </w:tcPr>
          <w:p w:rsidR="00836AAF" w:rsidRDefault="00836AAF" w:rsidP="00B36EDB">
            <w:pPr>
              <w:pStyle w:val="ASFKTablenorm"/>
              <w:ind w:left="57" w:right="57"/>
            </w:pPr>
            <w:r>
              <w:t>ОКПО</w:t>
            </w:r>
          </w:p>
        </w:tc>
        <w:tc>
          <w:tcPr>
            <w:tcW w:w="3154" w:type="pct"/>
            <w:shd w:val="clear" w:color="auto" w:fill="auto"/>
          </w:tcPr>
          <w:p w:rsidR="00836AAF" w:rsidRPr="00D56B9F" w:rsidRDefault="00836AAF" w:rsidP="00B36EDB">
            <w:pPr>
              <w:pStyle w:val="ASFKTablenorm"/>
              <w:ind w:left="57" w:right="57"/>
            </w:pPr>
            <w:r w:rsidRPr="00D56B9F">
              <w:t>Значение поля заполняется данными соответствующего тега</w:t>
            </w:r>
            <w:r w:rsidR="00683289">
              <w:t xml:space="preserve"> </w:t>
            </w:r>
            <w:r w:rsidRPr="00D56B9F">
              <w:t xml:space="preserve">из загружаемого файла </w:t>
            </w:r>
            <w:r w:rsidR="00A37EB5">
              <w:t>ППО OEBS АСФК</w:t>
            </w:r>
            <w:r w:rsidR="00F52B68">
              <w:t xml:space="preserve"> или файла внешней системы</w:t>
            </w:r>
            <w:r w:rsidRPr="00D56B9F">
              <w:t>.</w:t>
            </w:r>
          </w:p>
        </w:tc>
      </w:tr>
      <w:tr w:rsidR="00836AAF" w:rsidRPr="00EE7EB8" w:rsidTr="00B36EDB">
        <w:tc>
          <w:tcPr>
            <w:tcW w:w="1846" w:type="pct"/>
            <w:shd w:val="clear" w:color="auto" w:fill="auto"/>
          </w:tcPr>
          <w:p w:rsidR="00836AAF" w:rsidRDefault="00836AAF" w:rsidP="00B36EDB">
            <w:pPr>
              <w:pStyle w:val="ASFKTablenorm"/>
              <w:ind w:left="57" w:right="57"/>
            </w:pPr>
            <w:r>
              <w:lastRenderedPageBreak/>
              <w:t>КОФК</w:t>
            </w:r>
          </w:p>
        </w:tc>
        <w:tc>
          <w:tcPr>
            <w:tcW w:w="3154" w:type="pct"/>
            <w:shd w:val="clear" w:color="auto" w:fill="auto"/>
          </w:tcPr>
          <w:p w:rsidR="00836AAF" w:rsidRPr="00D56B9F" w:rsidRDefault="00836AAF" w:rsidP="00B36EDB">
            <w:pPr>
              <w:pStyle w:val="ASFKTablenorm"/>
              <w:ind w:left="57" w:right="57"/>
            </w:pPr>
            <w:r w:rsidRPr="00D56B9F">
              <w:t>Значение поля заполняется данными соответствующего тега</w:t>
            </w:r>
            <w:r w:rsidR="00683289">
              <w:t xml:space="preserve"> </w:t>
            </w:r>
            <w:r w:rsidRPr="00D56B9F">
              <w:t xml:space="preserve">из загружаемого файла </w:t>
            </w:r>
            <w:r w:rsidR="00A37EB5">
              <w:t>ППО OEBS АСФК</w:t>
            </w:r>
            <w:r w:rsidR="00F52B68">
              <w:t xml:space="preserve"> или файла внешней системы</w:t>
            </w:r>
            <w:r w:rsidRPr="00D56B9F">
              <w:t>.</w:t>
            </w:r>
          </w:p>
        </w:tc>
      </w:tr>
      <w:tr w:rsidR="00836AAF" w:rsidRPr="00EE7EB8" w:rsidTr="00B36EDB">
        <w:tc>
          <w:tcPr>
            <w:tcW w:w="5000" w:type="pct"/>
            <w:gridSpan w:val="2"/>
            <w:shd w:val="clear" w:color="auto" w:fill="auto"/>
          </w:tcPr>
          <w:p w:rsidR="00836AAF" w:rsidRPr="00D56B9F" w:rsidRDefault="00836AAF" w:rsidP="00B36EDB">
            <w:pPr>
              <w:pStyle w:val="ASFKTablenorm"/>
              <w:ind w:left="57" w:right="57"/>
            </w:pPr>
            <w:r>
              <w:t xml:space="preserve">Группа полей </w:t>
            </w:r>
            <w:r w:rsidRPr="00D3402E">
              <w:t>«</w:t>
            </w:r>
            <w:r>
              <w:t>Кому</w:t>
            </w:r>
            <w:r w:rsidRPr="00D3402E">
              <w:t>»</w:t>
            </w:r>
          </w:p>
        </w:tc>
      </w:tr>
      <w:tr w:rsidR="00836AAF" w:rsidRPr="00EE7EB8" w:rsidTr="00B36EDB">
        <w:tc>
          <w:tcPr>
            <w:tcW w:w="1846" w:type="pct"/>
            <w:shd w:val="clear" w:color="auto" w:fill="auto"/>
          </w:tcPr>
          <w:p w:rsidR="00836AAF" w:rsidRPr="00D3402E" w:rsidRDefault="00836AAF" w:rsidP="00B36EDB">
            <w:pPr>
              <w:pStyle w:val="ASFKTablenorm"/>
              <w:ind w:left="57" w:right="57"/>
            </w:pPr>
            <w:r w:rsidRPr="00D3402E">
              <w:t>Росфинмонит</w:t>
            </w:r>
            <w:r w:rsidRPr="00836AAF">
              <w:t>о</w:t>
            </w:r>
            <w:r w:rsidRPr="00D3402E">
              <w:t>рин</w:t>
            </w:r>
            <w:r w:rsidR="00984E55">
              <w:t>г</w:t>
            </w:r>
          </w:p>
        </w:tc>
        <w:tc>
          <w:tcPr>
            <w:tcW w:w="3154" w:type="pct"/>
            <w:shd w:val="clear" w:color="auto" w:fill="auto"/>
          </w:tcPr>
          <w:p w:rsidR="00836AAF" w:rsidRPr="00D3402E" w:rsidRDefault="00836AAF"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836AAF" w:rsidRPr="00EE7EB8" w:rsidTr="00B36EDB">
        <w:tc>
          <w:tcPr>
            <w:tcW w:w="1846" w:type="pct"/>
            <w:shd w:val="clear" w:color="auto" w:fill="auto"/>
          </w:tcPr>
          <w:p w:rsidR="00836AAF" w:rsidRPr="00D3402E" w:rsidRDefault="00836AAF" w:rsidP="00B36EDB">
            <w:pPr>
              <w:pStyle w:val="ASFKTablenorm"/>
              <w:ind w:left="57" w:right="57"/>
            </w:pPr>
            <w:r w:rsidRPr="00D3402E">
              <w:t>Код по ОКПО Росфинмонит</w:t>
            </w:r>
            <w:r w:rsidRPr="00836AAF">
              <w:t>о</w:t>
            </w:r>
            <w:r w:rsidRPr="00D3402E">
              <w:t>ринга</w:t>
            </w:r>
          </w:p>
        </w:tc>
        <w:tc>
          <w:tcPr>
            <w:tcW w:w="3154" w:type="pct"/>
            <w:shd w:val="clear" w:color="auto" w:fill="auto"/>
          </w:tcPr>
          <w:p w:rsidR="00836AAF" w:rsidRPr="00D3402E" w:rsidRDefault="00836AAF"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t>Код по СР Росфинмониторинга</w:t>
            </w:r>
          </w:p>
        </w:tc>
        <w:tc>
          <w:tcPr>
            <w:tcW w:w="3154" w:type="pct"/>
            <w:shd w:val="clear" w:color="auto" w:fill="auto"/>
          </w:tcPr>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836AAF" w:rsidRPr="00EE7EB8" w:rsidTr="00B36EDB">
        <w:tc>
          <w:tcPr>
            <w:tcW w:w="1846" w:type="pct"/>
            <w:shd w:val="clear" w:color="auto" w:fill="auto"/>
          </w:tcPr>
          <w:p w:rsidR="00836AAF" w:rsidRPr="00D3402E" w:rsidRDefault="00836AAF" w:rsidP="00B36EDB">
            <w:pPr>
              <w:pStyle w:val="ASFKTablenorm"/>
              <w:ind w:left="57" w:right="57"/>
            </w:pPr>
            <w:r w:rsidRPr="00D3402E">
              <w:t>ТОФК</w:t>
            </w:r>
          </w:p>
        </w:tc>
        <w:tc>
          <w:tcPr>
            <w:tcW w:w="3154" w:type="pct"/>
            <w:shd w:val="clear" w:color="auto" w:fill="auto"/>
          </w:tcPr>
          <w:p w:rsidR="00836AAF" w:rsidRPr="00D3402E" w:rsidRDefault="00836AAF"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836AAF" w:rsidRPr="00EE7EB8" w:rsidTr="00B36EDB">
        <w:tc>
          <w:tcPr>
            <w:tcW w:w="1846" w:type="pct"/>
            <w:shd w:val="clear" w:color="auto" w:fill="auto"/>
          </w:tcPr>
          <w:p w:rsidR="00836AAF" w:rsidRPr="00D3402E" w:rsidRDefault="00836AAF" w:rsidP="00B36EDB">
            <w:pPr>
              <w:pStyle w:val="ASFKTablenorm"/>
              <w:ind w:left="57" w:right="57"/>
            </w:pPr>
            <w:r w:rsidRPr="00D3402E">
              <w:t>ОКПО ТОФК</w:t>
            </w:r>
          </w:p>
        </w:tc>
        <w:tc>
          <w:tcPr>
            <w:tcW w:w="3154" w:type="pct"/>
            <w:shd w:val="clear" w:color="auto" w:fill="auto"/>
          </w:tcPr>
          <w:p w:rsidR="00836AAF" w:rsidRPr="00D3402E" w:rsidRDefault="00836AAF"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t>КОФК</w:t>
            </w:r>
          </w:p>
        </w:tc>
        <w:tc>
          <w:tcPr>
            <w:tcW w:w="3154" w:type="pct"/>
            <w:shd w:val="clear" w:color="auto" w:fill="auto"/>
          </w:tcPr>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836AAF" w:rsidRPr="00EE7EB8" w:rsidTr="00B36EDB">
        <w:tc>
          <w:tcPr>
            <w:tcW w:w="1846" w:type="pct"/>
            <w:shd w:val="clear" w:color="auto" w:fill="auto"/>
          </w:tcPr>
          <w:p w:rsidR="00836AAF" w:rsidRPr="00D3402E" w:rsidRDefault="00836AAF" w:rsidP="00B36EDB">
            <w:pPr>
              <w:pStyle w:val="ASFKTablenorm"/>
              <w:ind w:left="57" w:right="57"/>
            </w:pPr>
            <w:r w:rsidRPr="00D3402E">
              <w:t>Наименование ГИ/И</w:t>
            </w:r>
          </w:p>
        </w:tc>
        <w:tc>
          <w:tcPr>
            <w:tcW w:w="3154" w:type="pct"/>
            <w:shd w:val="clear" w:color="auto" w:fill="auto"/>
          </w:tcPr>
          <w:p w:rsidR="00836AAF" w:rsidRPr="00D3402E" w:rsidRDefault="00836AAF"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A37EB5">
              <w:t>ППО OEBS АСФК</w:t>
            </w:r>
            <w:r w:rsidR="00F52B68">
              <w:t xml:space="preserve"> или файла внешней системы</w:t>
            </w:r>
            <w:r w:rsidRPr="00D3402E">
              <w:t>.</w:t>
            </w:r>
          </w:p>
        </w:tc>
      </w:tr>
      <w:tr w:rsidR="00836AAF" w:rsidRPr="00EE7EB8" w:rsidTr="00B36EDB">
        <w:tc>
          <w:tcPr>
            <w:tcW w:w="1846" w:type="pct"/>
            <w:shd w:val="clear" w:color="auto" w:fill="auto"/>
          </w:tcPr>
          <w:p w:rsidR="00836AAF" w:rsidRPr="00D3402E" w:rsidRDefault="00836AAF" w:rsidP="00B36EDB">
            <w:pPr>
              <w:pStyle w:val="ASFKTablenorm"/>
              <w:ind w:left="57" w:right="57"/>
            </w:pPr>
            <w:r w:rsidRPr="00D3402E">
              <w:t>ЛС ГИ/И</w:t>
            </w:r>
          </w:p>
        </w:tc>
        <w:tc>
          <w:tcPr>
            <w:tcW w:w="3154" w:type="pct"/>
            <w:shd w:val="clear" w:color="auto" w:fill="auto"/>
          </w:tcPr>
          <w:p w:rsidR="00836AAF" w:rsidRPr="00D3402E" w:rsidRDefault="00836AAF"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B268B8" w:rsidRPr="00EE7EB8" w:rsidTr="00B36EDB">
        <w:tc>
          <w:tcPr>
            <w:tcW w:w="5000" w:type="pct"/>
            <w:gridSpan w:val="2"/>
            <w:shd w:val="clear" w:color="auto" w:fill="auto"/>
          </w:tcPr>
          <w:p w:rsidR="00B268B8" w:rsidRPr="00D3402E" w:rsidRDefault="00B268B8" w:rsidP="00B36EDB">
            <w:pPr>
              <w:pStyle w:val="ASFKTablenorm"/>
              <w:ind w:left="57" w:right="57"/>
            </w:pPr>
            <w:r w:rsidRPr="00D3402E">
              <w:t>Блок полей «Информация об операции»</w:t>
            </w:r>
          </w:p>
        </w:tc>
      </w:tr>
      <w:tr w:rsidR="00B268B8" w:rsidRPr="00EE7EB8" w:rsidTr="00B36EDB">
        <w:tc>
          <w:tcPr>
            <w:tcW w:w="1846" w:type="pct"/>
            <w:shd w:val="clear" w:color="auto" w:fill="auto"/>
          </w:tcPr>
          <w:p w:rsidR="00B268B8" w:rsidRPr="00D3402E" w:rsidRDefault="00836AAF" w:rsidP="00B36EDB">
            <w:pPr>
              <w:pStyle w:val="ASFKTablenorm"/>
              <w:ind w:left="57" w:right="57"/>
            </w:pPr>
            <w:r>
              <w:t>№</w:t>
            </w:r>
          </w:p>
        </w:tc>
        <w:tc>
          <w:tcPr>
            <w:tcW w:w="3154" w:type="pct"/>
            <w:shd w:val="clear" w:color="auto" w:fill="auto"/>
          </w:tcPr>
          <w:p w:rsidR="00836AAF" w:rsidRDefault="00836AAF" w:rsidP="00B36EDB">
            <w:pPr>
              <w:pStyle w:val="ASFKTablenorm"/>
              <w:ind w:left="57" w:right="57"/>
            </w:pPr>
            <w:r w:rsidRPr="00D3402E">
              <w:t>Порядков</w:t>
            </w:r>
            <w:r w:rsidR="00AD56A4">
              <w:t>ый номер строки</w:t>
            </w:r>
            <w:r>
              <w:t>.</w:t>
            </w:r>
          </w:p>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t>ИГК</w:t>
            </w:r>
          </w:p>
        </w:tc>
        <w:tc>
          <w:tcPr>
            <w:tcW w:w="3154" w:type="pct"/>
            <w:shd w:val="clear" w:color="auto" w:fill="auto"/>
          </w:tcPr>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t>ИНН получателя</w:t>
            </w:r>
          </w:p>
        </w:tc>
        <w:tc>
          <w:tcPr>
            <w:tcW w:w="3154" w:type="pct"/>
            <w:shd w:val="clear" w:color="auto" w:fill="auto"/>
          </w:tcPr>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t>Наименование получателя</w:t>
            </w:r>
          </w:p>
        </w:tc>
        <w:tc>
          <w:tcPr>
            <w:tcW w:w="3154" w:type="pct"/>
            <w:shd w:val="clear" w:color="auto" w:fill="auto"/>
          </w:tcPr>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t xml:space="preserve">Номер, дата </w:t>
            </w:r>
            <w:r w:rsidR="00AB72B8">
              <w:t>распоряжения</w:t>
            </w:r>
          </w:p>
        </w:tc>
        <w:tc>
          <w:tcPr>
            <w:tcW w:w="3154" w:type="pct"/>
            <w:shd w:val="clear" w:color="auto" w:fill="auto"/>
          </w:tcPr>
          <w:p w:rsidR="00B268B8" w:rsidRPr="00D3402E" w:rsidRDefault="00AB72B8" w:rsidP="00B36EDB">
            <w:pPr>
              <w:pStyle w:val="ASFKTablenorm"/>
              <w:ind w:left="57" w:right="57"/>
            </w:pPr>
            <w:r>
              <w:t>Указывается номер и дата (в формате «DD.MM.YYYY») распоряжения о совершении казначейских платежей</w:t>
            </w:r>
            <w:r w:rsidR="00B268B8" w:rsidRPr="00D3402E">
              <w:t>.</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lastRenderedPageBreak/>
              <w:t>Сумма</w:t>
            </w:r>
          </w:p>
        </w:tc>
        <w:tc>
          <w:tcPr>
            <w:tcW w:w="3154" w:type="pct"/>
            <w:shd w:val="clear" w:color="auto" w:fill="auto"/>
          </w:tcPr>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B268B8" w:rsidP="00B36EDB">
            <w:pPr>
              <w:pStyle w:val="ASFKTablenorm"/>
              <w:ind w:left="57" w:right="57"/>
            </w:pPr>
            <w:r w:rsidRPr="00D3402E">
              <w:t>Назначение платежа</w:t>
            </w:r>
          </w:p>
        </w:tc>
        <w:tc>
          <w:tcPr>
            <w:tcW w:w="3154" w:type="pct"/>
            <w:shd w:val="clear" w:color="auto" w:fill="auto"/>
          </w:tcPr>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836AAF" w:rsidP="00B36EDB">
            <w:pPr>
              <w:pStyle w:val="ASFKTablenorm"/>
              <w:ind w:left="57" w:right="57"/>
            </w:pPr>
            <w:r>
              <w:t>Причина отказа</w:t>
            </w:r>
          </w:p>
        </w:tc>
        <w:tc>
          <w:tcPr>
            <w:tcW w:w="3154" w:type="pct"/>
            <w:shd w:val="clear" w:color="auto" w:fill="auto"/>
          </w:tcPr>
          <w:p w:rsidR="00836AAF" w:rsidRDefault="00836AAF" w:rsidP="00B36EDB">
            <w:pPr>
              <w:pStyle w:val="ASFKTablenorm"/>
              <w:ind w:left="57" w:right="57"/>
            </w:pPr>
            <w:r w:rsidRPr="00D3402E">
              <w:t>Причина отказа в принятии к испо</w:t>
            </w:r>
            <w:r w:rsidRPr="00836AAF">
              <w:t>л</w:t>
            </w:r>
            <w:r w:rsidRPr="00D3402E">
              <w:t>нению платежного документа</w:t>
            </w:r>
            <w:r>
              <w:t>.</w:t>
            </w:r>
          </w:p>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B268B8" w:rsidRPr="00EE7EB8" w:rsidTr="00B36EDB">
        <w:tc>
          <w:tcPr>
            <w:tcW w:w="1846" w:type="pct"/>
            <w:shd w:val="clear" w:color="auto" w:fill="auto"/>
          </w:tcPr>
          <w:p w:rsidR="00B268B8" w:rsidRPr="00D3402E" w:rsidRDefault="00836AAF" w:rsidP="00B36EDB">
            <w:pPr>
              <w:pStyle w:val="ASFKTablenorm"/>
              <w:ind w:left="57" w:right="57"/>
            </w:pPr>
            <w:r>
              <w:t>Дата отказа</w:t>
            </w:r>
          </w:p>
        </w:tc>
        <w:tc>
          <w:tcPr>
            <w:tcW w:w="3154" w:type="pct"/>
            <w:shd w:val="clear" w:color="auto" w:fill="auto"/>
          </w:tcPr>
          <w:p w:rsidR="00836AAF" w:rsidRDefault="00836AAF" w:rsidP="00B36EDB">
            <w:pPr>
              <w:pStyle w:val="ASFKTablenorm"/>
              <w:ind w:left="57" w:right="57"/>
            </w:pPr>
            <w:r w:rsidRPr="00D3402E">
              <w:t>Дата отказа в принятии к исполн</w:t>
            </w:r>
            <w:r w:rsidRPr="00836AAF">
              <w:t>е</w:t>
            </w:r>
            <w:r w:rsidRPr="00D3402E">
              <w:t>нию платежного документа</w:t>
            </w:r>
            <w:r>
              <w:t>.</w:t>
            </w:r>
          </w:p>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F52B68">
              <w:t xml:space="preserve"> или файла внешней системы</w:t>
            </w:r>
            <w:r w:rsidRPr="00D3402E">
              <w:t>.</w:t>
            </w:r>
          </w:p>
        </w:tc>
      </w:tr>
      <w:tr w:rsidR="00AB72B8" w:rsidRPr="00EE7EB8" w:rsidTr="00B36EDB">
        <w:tc>
          <w:tcPr>
            <w:tcW w:w="1846" w:type="pct"/>
            <w:shd w:val="clear" w:color="auto" w:fill="auto"/>
          </w:tcPr>
          <w:p w:rsidR="00AB72B8" w:rsidRDefault="00AB72B8" w:rsidP="00B36EDB">
            <w:pPr>
              <w:pStyle w:val="ASFKTablenorm"/>
              <w:ind w:left="57" w:right="57"/>
            </w:pPr>
            <w:r>
              <w:t>Аналитический код раздела ГИ/И</w:t>
            </w:r>
          </w:p>
        </w:tc>
        <w:tc>
          <w:tcPr>
            <w:tcW w:w="3154" w:type="pct"/>
            <w:shd w:val="clear" w:color="auto" w:fill="auto"/>
          </w:tcPr>
          <w:p w:rsidR="00AB72B8" w:rsidRDefault="00AB72B8" w:rsidP="00B36EDB">
            <w:pPr>
              <w:pStyle w:val="ASFKTablenorm"/>
              <w:ind w:left="57" w:right="57"/>
            </w:pPr>
            <w:r>
              <w:t>Указывается аналитический код раздела для л/с с кодом 71.</w:t>
            </w:r>
          </w:p>
          <w:p w:rsidR="00AB72B8" w:rsidRDefault="00AB72B8" w:rsidP="00B36EDB">
            <w:pPr>
              <w:pStyle w:val="ASFKTablenorm"/>
              <w:ind w:left="57" w:right="57"/>
            </w:pPr>
            <w:r>
              <w:t>Поле для л/с с кодом 41 не заполняется.</w:t>
            </w:r>
          </w:p>
        </w:tc>
      </w:tr>
    </w:tbl>
    <w:p w:rsidR="004D3E54" w:rsidRDefault="004D3E54" w:rsidP="004D3E54">
      <w:pPr>
        <w:pStyle w:val="ASFKNormal"/>
      </w:pPr>
      <w:r>
        <w:t>ЭФ документа «</w:t>
      </w:r>
      <w:r w:rsidR="00AB72B8">
        <w:t>Уведомление об отказе в принятии к исполнению распоряжений о совершении казначейских платежей</w:t>
      </w:r>
      <w:r>
        <w:t>», закладки «Подписи» представлена на рисунке </w:t>
      </w:r>
      <w:r>
        <w:fldChar w:fldCharType="begin"/>
      </w:r>
      <w:r>
        <w:instrText xml:space="preserve"> REF _Ref508034474 \h </w:instrText>
      </w:r>
      <w:r>
        <w:fldChar w:fldCharType="separate"/>
      </w:r>
      <w:r w:rsidR="00A813C9">
        <w:rPr>
          <w:noProof/>
        </w:rPr>
        <w:t>234</w:t>
      </w:r>
      <w:r>
        <w:fldChar w:fldCharType="end"/>
      </w:r>
      <w:r>
        <w:t>.</w:t>
      </w:r>
    </w:p>
    <w:p w:rsidR="004D3E54" w:rsidRDefault="00CF4371" w:rsidP="004D3E54">
      <w:pPr>
        <w:pStyle w:val="ASFKFigure"/>
      </w:pPr>
      <w:r>
        <w:rPr>
          <w:noProof/>
        </w:rPr>
        <w:drawing>
          <wp:inline distT="0" distB="0" distL="0" distR="0" wp14:anchorId="13F65FD3" wp14:editId="6DC6D786">
            <wp:extent cx="6210300" cy="1095375"/>
            <wp:effectExtent l="0" t="0" r="0" b="9525"/>
            <wp:docPr id="338" name="Рисунок 338"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Закл"/>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210300" cy="1095375"/>
                    </a:xfrm>
                    <a:prstGeom prst="rect">
                      <a:avLst/>
                    </a:prstGeom>
                    <a:noFill/>
                    <a:ln>
                      <a:noFill/>
                    </a:ln>
                  </pic:spPr>
                </pic:pic>
              </a:graphicData>
            </a:graphic>
          </wp:inline>
        </w:drawing>
      </w:r>
    </w:p>
    <w:p w:rsidR="004D3E54" w:rsidRDefault="00034287"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425" w:name="_Ref508034474"/>
      <w:bookmarkStart w:id="1426" w:name="_Toc52956134"/>
      <w:bookmarkStart w:id="1427" w:name="_Toc188826945"/>
      <w:r w:rsidR="00A813C9">
        <w:rPr>
          <w:noProof/>
        </w:rPr>
        <w:t>234</w:t>
      </w:r>
      <w:bookmarkEnd w:id="1425"/>
      <w:r>
        <w:rPr>
          <w:noProof/>
        </w:rPr>
        <w:fldChar w:fldCharType="end"/>
      </w:r>
      <w:r w:rsidR="004D3E54">
        <w:t>. ЭФ документа «</w:t>
      </w:r>
      <w:r w:rsidR="00AB72B8">
        <w:t>Уведомление об отказе в принятии к исполнению распоряжений о совершении казначейских платежей</w:t>
      </w:r>
      <w:r w:rsidR="004D3E54">
        <w:t>», закладки «Подписи»</w:t>
      </w:r>
      <w:bookmarkEnd w:id="1426"/>
      <w:bookmarkEnd w:id="1427"/>
    </w:p>
    <w:p w:rsidR="00B268B8" w:rsidRPr="00D3402E" w:rsidRDefault="00B268B8" w:rsidP="00B268B8">
      <w:pPr>
        <w:pStyle w:val="ASFKNormal"/>
      </w:pPr>
      <w:r w:rsidRPr="00D3402E">
        <w:t>Перечень полей документа «</w:t>
      </w:r>
      <w:r w:rsidR="00AB72B8">
        <w:t>Уведомление об отказе в принятии к исполнению распоряжений о совершении казначейских платежей</w:t>
      </w:r>
      <w:r w:rsidRPr="00D3402E">
        <w:t>», закладки «Подписи» приведен в таблице </w:t>
      </w:r>
      <w:r w:rsidRPr="00D3402E">
        <w:fldChar w:fldCharType="begin"/>
      </w:r>
      <w:r w:rsidRPr="00D3402E">
        <w:instrText xml:space="preserve"> REF _Ref508034477 \h </w:instrText>
      </w:r>
      <w:r w:rsidRPr="00D3402E">
        <w:fldChar w:fldCharType="separate"/>
      </w:r>
      <w:r w:rsidR="00A813C9">
        <w:rPr>
          <w:noProof/>
        </w:rPr>
        <w:t>106</w:t>
      </w:r>
      <w:r w:rsidRPr="00D3402E">
        <w:fldChar w:fldCharType="end"/>
      </w:r>
      <w:r w:rsidRPr="00D3402E">
        <w:t>.</w:t>
      </w:r>
    </w:p>
    <w:p w:rsidR="00B268B8" w:rsidRPr="00D3402E" w:rsidRDefault="00DD313F" w:rsidP="00B268B8">
      <w:pPr>
        <w:pStyle w:val="ASFKNameTable"/>
      </w:pPr>
      <w:r>
        <w:rPr>
          <w:noProof/>
        </w:rPr>
        <w:fldChar w:fldCharType="begin"/>
      </w:r>
      <w:r>
        <w:rPr>
          <w:noProof/>
        </w:rPr>
        <w:instrText xml:space="preserve"> SEQ Таблица \* ARABIC </w:instrText>
      </w:r>
      <w:r>
        <w:rPr>
          <w:noProof/>
        </w:rPr>
        <w:fldChar w:fldCharType="separate"/>
      </w:r>
      <w:bookmarkStart w:id="1428" w:name="_Ref508034477"/>
      <w:bookmarkStart w:id="1429" w:name="_Toc188826496"/>
      <w:r w:rsidR="00A813C9">
        <w:rPr>
          <w:noProof/>
        </w:rPr>
        <w:t>106</w:t>
      </w:r>
      <w:bookmarkEnd w:id="1428"/>
      <w:r>
        <w:rPr>
          <w:noProof/>
        </w:rPr>
        <w:fldChar w:fldCharType="end"/>
      </w:r>
      <w:r w:rsidR="00B268B8" w:rsidRPr="00D3402E">
        <w:t>. Перечень полей документа «</w:t>
      </w:r>
      <w:r w:rsidR="00AB72B8">
        <w:t>Уведомление об отказе в принятии к исполнению распоряжений о совершении казначейских платежей</w:t>
      </w:r>
      <w:r w:rsidR="00B268B8" w:rsidRPr="00D3402E">
        <w:t>», закладки «Подписи»</w:t>
      </w:r>
      <w:bookmarkEnd w:id="14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268B8"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3402E" w:rsidRDefault="00B268B8" w:rsidP="00DA1131">
            <w:pPr>
              <w:pStyle w:val="ASFKTableHead"/>
            </w:pPr>
            <w:r w:rsidRPr="00D3402E">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3402E" w:rsidRDefault="00B268B8" w:rsidP="00DA1131">
            <w:pPr>
              <w:pStyle w:val="ASFKTableHead"/>
            </w:pPr>
            <w:r w:rsidRPr="00D3402E">
              <w:t>Описание поля</w:t>
            </w:r>
          </w:p>
        </w:tc>
      </w:tr>
      <w:tr w:rsidR="00B268B8" w:rsidRPr="00AA01DD" w:rsidTr="00B36EDB">
        <w:tc>
          <w:tcPr>
            <w:tcW w:w="5000" w:type="pct"/>
            <w:gridSpan w:val="2"/>
            <w:shd w:val="clear" w:color="auto" w:fill="auto"/>
          </w:tcPr>
          <w:p w:rsidR="00B268B8" w:rsidRPr="00D3402E" w:rsidRDefault="00B268B8" w:rsidP="00B36EDB">
            <w:pPr>
              <w:pStyle w:val="ASFKTablenorm"/>
              <w:ind w:left="57" w:right="57"/>
            </w:pPr>
            <w:r>
              <w:t xml:space="preserve">Блок полей </w:t>
            </w:r>
            <w:r w:rsidRPr="003F05ED">
              <w:t>«</w:t>
            </w:r>
            <w:r w:rsidR="00836AAF">
              <w:t>Подписи</w:t>
            </w:r>
            <w:r w:rsidRPr="003F05ED">
              <w:t>»</w:t>
            </w:r>
          </w:p>
        </w:tc>
      </w:tr>
      <w:tr w:rsidR="00B268B8" w:rsidRPr="00AA01DD" w:rsidTr="00B36EDB">
        <w:tc>
          <w:tcPr>
            <w:tcW w:w="1846" w:type="pct"/>
            <w:shd w:val="clear" w:color="auto" w:fill="auto"/>
          </w:tcPr>
          <w:p w:rsidR="00B268B8" w:rsidRPr="00D3402E" w:rsidRDefault="00836AAF" w:rsidP="00B36EDB">
            <w:pPr>
              <w:pStyle w:val="ASFKTablenorm"/>
              <w:ind w:left="57" w:right="57"/>
            </w:pPr>
            <w:r>
              <w:t>Руководитель. Должность</w:t>
            </w:r>
          </w:p>
        </w:tc>
        <w:tc>
          <w:tcPr>
            <w:tcW w:w="3154" w:type="pct"/>
            <w:shd w:val="clear" w:color="auto" w:fill="auto"/>
          </w:tcPr>
          <w:p w:rsidR="00836AAF" w:rsidRDefault="00836AAF" w:rsidP="00B36EDB">
            <w:pPr>
              <w:pStyle w:val="ASFKTablenorm"/>
              <w:ind w:left="57" w:right="57"/>
            </w:pPr>
            <w:r w:rsidRPr="00D3402E">
              <w:t>Руководитель (должность уполн</w:t>
            </w:r>
            <w:r w:rsidRPr="00836AAF">
              <w:t>о</w:t>
            </w:r>
            <w:r w:rsidRPr="00D3402E">
              <w:t>моченного лица)</w:t>
            </w:r>
            <w:r>
              <w:t>.</w:t>
            </w:r>
          </w:p>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C54DBF">
              <w:t xml:space="preserve"> или файла внешней системы</w:t>
            </w:r>
            <w:r w:rsidRPr="00D3402E">
              <w:t>.</w:t>
            </w:r>
          </w:p>
        </w:tc>
      </w:tr>
      <w:tr w:rsidR="00B268B8" w:rsidRPr="00AA01DD" w:rsidTr="00B36EDB">
        <w:tc>
          <w:tcPr>
            <w:tcW w:w="1846" w:type="pct"/>
            <w:shd w:val="clear" w:color="auto" w:fill="auto"/>
          </w:tcPr>
          <w:p w:rsidR="00B268B8" w:rsidRPr="00D3402E" w:rsidRDefault="00836AAF" w:rsidP="00B36EDB">
            <w:pPr>
              <w:pStyle w:val="ASFKTablenorm"/>
              <w:ind w:left="57" w:right="57"/>
            </w:pPr>
            <w:r>
              <w:t>Руководитель. ФИО</w:t>
            </w:r>
          </w:p>
        </w:tc>
        <w:tc>
          <w:tcPr>
            <w:tcW w:w="3154" w:type="pct"/>
            <w:shd w:val="clear" w:color="auto" w:fill="auto"/>
          </w:tcPr>
          <w:p w:rsidR="00836AAF" w:rsidRDefault="00836AAF" w:rsidP="00B36EDB">
            <w:pPr>
              <w:pStyle w:val="ASFKTablenorm"/>
              <w:ind w:left="57" w:right="57"/>
            </w:pPr>
            <w:r w:rsidRPr="00D3402E">
              <w:t>ФИО руководителя (уполномоче</w:t>
            </w:r>
            <w:r w:rsidRPr="00836AAF">
              <w:t>н</w:t>
            </w:r>
            <w:r w:rsidRPr="00D3402E">
              <w:t>ного лица)</w:t>
            </w:r>
            <w:r>
              <w:t>.</w:t>
            </w:r>
          </w:p>
          <w:p w:rsidR="00B268B8" w:rsidRPr="00D3402E" w:rsidRDefault="00B268B8" w:rsidP="00B36EDB">
            <w:pPr>
              <w:pStyle w:val="ASFKTablenorm"/>
              <w:ind w:left="57" w:right="57"/>
            </w:pPr>
            <w:r w:rsidRPr="00D3402E">
              <w:lastRenderedPageBreak/>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C54DBF">
              <w:t xml:space="preserve"> или файла внешней системы</w:t>
            </w:r>
            <w:r w:rsidRPr="00D3402E">
              <w:t>.</w:t>
            </w:r>
          </w:p>
        </w:tc>
      </w:tr>
      <w:tr w:rsidR="00B268B8" w:rsidRPr="00AA01DD" w:rsidTr="00B36EDB">
        <w:tc>
          <w:tcPr>
            <w:tcW w:w="1846" w:type="pct"/>
            <w:shd w:val="clear" w:color="auto" w:fill="auto"/>
          </w:tcPr>
          <w:p w:rsidR="00B268B8" w:rsidRPr="00D3402E" w:rsidRDefault="00836AAF" w:rsidP="00B36EDB">
            <w:pPr>
              <w:pStyle w:val="ASFKTablenorm"/>
              <w:ind w:left="57" w:right="57"/>
            </w:pPr>
            <w:r>
              <w:lastRenderedPageBreak/>
              <w:t>Исполнитель. Должность</w:t>
            </w:r>
          </w:p>
        </w:tc>
        <w:tc>
          <w:tcPr>
            <w:tcW w:w="3154" w:type="pct"/>
            <w:shd w:val="clear" w:color="auto" w:fill="auto"/>
          </w:tcPr>
          <w:p w:rsidR="00836AAF" w:rsidRDefault="00836AAF" w:rsidP="00B36EDB">
            <w:pPr>
              <w:pStyle w:val="ASFKTablenorm"/>
              <w:ind w:left="57" w:right="57"/>
            </w:pPr>
            <w:r w:rsidRPr="00D3402E">
              <w:t>Должность ответственного исполн</w:t>
            </w:r>
            <w:r w:rsidRPr="00836AAF">
              <w:t>и</w:t>
            </w:r>
            <w:r w:rsidRPr="00D3402E">
              <w:t>теля</w:t>
            </w:r>
            <w:r>
              <w:t>.</w:t>
            </w:r>
          </w:p>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C54DBF">
              <w:t xml:space="preserve"> или файла внешней системы</w:t>
            </w:r>
            <w:r w:rsidRPr="00D3402E">
              <w:t>.</w:t>
            </w:r>
          </w:p>
        </w:tc>
      </w:tr>
      <w:tr w:rsidR="00B268B8" w:rsidRPr="00AA01DD" w:rsidTr="00B36EDB">
        <w:tc>
          <w:tcPr>
            <w:tcW w:w="1846" w:type="pct"/>
            <w:shd w:val="clear" w:color="auto" w:fill="auto"/>
          </w:tcPr>
          <w:p w:rsidR="00B268B8" w:rsidRPr="00D3402E" w:rsidRDefault="00836AAF" w:rsidP="00B36EDB">
            <w:pPr>
              <w:pStyle w:val="ASFKTablenorm"/>
              <w:ind w:left="57" w:right="57"/>
            </w:pPr>
            <w:r>
              <w:t>Исполнитель. ФИО</w:t>
            </w:r>
          </w:p>
        </w:tc>
        <w:tc>
          <w:tcPr>
            <w:tcW w:w="3154" w:type="pct"/>
            <w:shd w:val="clear" w:color="auto" w:fill="auto"/>
          </w:tcPr>
          <w:p w:rsidR="00836AAF" w:rsidRDefault="00836AAF" w:rsidP="00B36EDB">
            <w:pPr>
              <w:pStyle w:val="ASFKTablenorm"/>
              <w:ind w:left="57" w:right="57"/>
            </w:pPr>
            <w:r w:rsidRPr="00D3402E">
              <w:t>ФИО ответственного исполнителя</w:t>
            </w:r>
            <w:r>
              <w:t>.</w:t>
            </w:r>
          </w:p>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C54DBF">
              <w:t xml:space="preserve"> или файла внешней системы</w:t>
            </w:r>
            <w:r w:rsidRPr="00D3402E">
              <w:t>.</w:t>
            </w:r>
          </w:p>
        </w:tc>
      </w:tr>
      <w:tr w:rsidR="00B268B8" w:rsidRPr="00AA01DD" w:rsidTr="00B36EDB">
        <w:tc>
          <w:tcPr>
            <w:tcW w:w="1846" w:type="pct"/>
            <w:shd w:val="clear" w:color="auto" w:fill="auto"/>
          </w:tcPr>
          <w:p w:rsidR="00B268B8" w:rsidRPr="00D3402E" w:rsidRDefault="00836AAF" w:rsidP="00B36EDB">
            <w:pPr>
              <w:pStyle w:val="ASFKTablenorm"/>
              <w:ind w:left="57" w:right="57"/>
            </w:pPr>
            <w:r>
              <w:t>Телефон</w:t>
            </w:r>
          </w:p>
        </w:tc>
        <w:tc>
          <w:tcPr>
            <w:tcW w:w="3154" w:type="pct"/>
            <w:shd w:val="clear" w:color="auto" w:fill="auto"/>
          </w:tcPr>
          <w:p w:rsidR="00836AAF" w:rsidRDefault="00836AAF" w:rsidP="00B36EDB">
            <w:pPr>
              <w:pStyle w:val="ASFKTablenorm"/>
              <w:ind w:left="57" w:right="57"/>
            </w:pPr>
            <w:r w:rsidRPr="00D3402E">
              <w:t>Телефон ответственного исполнит</w:t>
            </w:r>
            <w:r w:rsidRPr="00836AAF">
              <w:t>е</w:t>
            </w:r>
            <w:r w:rsidRPr="00D3402E">
              <w:t>ля</w:t>
            </w:r>
            <w:r>
              <w:t>.</w:t>
            </w:r>
          </w:p>
          <w:p w:rsidR="00B268B8" w:rsidRPr="00D3402E" w:rsidRDefault="00B268B8" w:rsidP="00B36EDB">
            <w:pPr>
              <w:pStyle w:val="ASFKTablenorm"/>
              <w:ind w:left="57" w:right="57"/>
            </w:pPr>
            <w:r w:rsidRPr="00D3402E">
              <w:t>Значение поля заполняется данными соответствующего тега</w:t>
            </w:r>
            <w:r w:rsidR="00683289">
              <w:t xml:space="preserve"> </w:t>
            </w:r>
            <w:r w:rsidRPr="00D3402E">
              <w:t xml:space="preserve">из загружаемого файла </w:t>
            </w:r>
            <w:r w:rsidR="00237EE7">
              <w:t>ППО OEBS АСФК</w:t>
            </w:r>
            <w:r w:rsidR="00C54DBF">
              <w:t xml:space="preserve"> или файла внешней системы</w:t>
            </w:r>
            <w:r w:rsidRPr="00D3402E">
              <w:t>.</w:t>
            </w:r>
          </w:p>
        </w:tc>
      </w:tr>
    </w:tbl>
    <w:p w:rsidR="00D777E8" w:rsidRPr="00D777E8" w:rsidRDefault="00740482" w:rsidP="00D777E8">
      <w:pPr>
        <w:pStyle w:val="32"/>
      </w:pPr>
      <w:bookmarkStart w:id="1430" w:name="_Ref54093449"/>
      <w:bookmarkStart w:id="1431" w:name="_Toc188826294"/>
      <w:r>
        <w:t>Уведомление об открытии лицевого счета головному исполнителю (исполнителю) или об отказе в его открытии</w:t>
      </w:r>
      <w:bookmarkEnd w:id="1430"/>
      <w:bookmarkEnd w:id="1431"/>
    </w:p>
    <w:p w:rsidR="00D777E8" w:rsidRPr="00D777E8" w:rsidRDefault="00D777E8" w:rsidP="00D777E8">
      <w:pPr>
        <w:pStyle w:val="ASFKNormal"/>
      </w:pPr>
      <w:r w:rsidRPr="00D777E8">
        <w:t>В соответствии с приказом 4н документ «</w:t>
      </w:r>
      <w:r w:rsidR="00740482">
        <w:t>Уведомление об открытии лицевого счета головному исполнителю (исполнителю) или об отказе в его открытии</w:t>
      </w:r>
      <w:r w:rsidRPr="00D777E8">
        <w:t xml:space="preserve">» (ф. 0531361) формируется органом ФК, приостановившем открытие лицевого счета клиенту (л/с </w:t>
      </w:r>
      <w:r w:rsidRPr="00265509">
        <w:rPr>
          <w:rStyle w:val="ASFKReporterror"/>
        </w:rPr>
        <w:t>с</w:t>
      </w:r>
      <w:r w:rsidRPr="00D777E8">
        <w:t xml:space="preserve"> кодом 41). Документ формируется ТОФК при отрицательном результате проверки документов клиента, необходимых для открытия лицевого счета. </w:t>
      </w:r>
    </w:p>
    <w:p w:rsidR="00D777E8" w:rsidRPr="00D777E8" w:rsidRDefault="00D777E8" w:rsidP="00D777E8">
      <w:pPr>
        <w:pStyle w:val="ASFKNormal"/>
      </w:pPr>
      <w:r w:rsidRPr="00D777E8">
        <w:t xml:space="preserve">Автоматическое приостановление открытия лицевого счета операции на лицевом счете головного исполнителя или исполнителя (л/с </w:t>
      </w:r>
      <w:r w:rsidRPr="00265509">
        <w:rPr>
          <w:rStyle w:val="ASFKReporterror"/>
        </w:rPr>
        <w:t>с</w:t>
      </w:r>
      <w:r w:rsidRPr="00D777E8">
        <w:t xml:space="preserve">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D777E8" w:rsidRPr="00D777E8" w:rsidRDefault="00740482" w:rsidP="00D777E8">
      <w:pPr>
        <w:pStyle w:val="ASFKNormal"/>
      </w:pPr>
      <w:r>
        <w:t>Уведомление об открытии лицевого счета головному исполнителю (исполнителю) или об отказе в его открытии</w:t>
      </w:r>
      <w:r w:rsidR="00D777E8" w:rsidRPr="00D777E8">
        <w:t xml:space="preserve"> 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w:t>
      </w:r>
    </w:p>
    <w:p w:rsidR="00D777E8" w:rsidRDefault="00D777E8" w:rsidP="00D777E8">
      <w:pPr>
        <w:pStyle w:val="ASFKNormal"/>
      </w:pPr>
      <w:r w:rsidRPr="00D777E8">
        <w:t>Для работы с документами «</w:t>
      </w:r>
      <w:r w:rsidR="00740482">
        <w:t>Уведомление об открытии лицевого счета головному исполнителю (исполнителю) или об отказе в его открытии</w:t>
      </w:r>
      <w:r w:rsidRPr="00D777E8">
        <w:t>» следует перейти в пункт меню</w:t>
      </w:r>
      <w:r w:rsidRPr="00D777E8">
        <w:rPr>
          <w:rStyle w:val="ASFKSymBold"/>
        </w:rPr>
        <w:t xml:space="preserve"> </w:t>
      </w:r>
      <w:r w:rsidRPr="00D777E8">
        <w:t xml:space="preserve">«Документы – Уведомления о приостановлении </w:t>
      </w:r>
      <w:r w:rsidR="00A05FCE">
        <w:t>–</w:t>
      </w:r>
      <w:r w:rsidRPr="00D777E8">
        <w:t xml:space="preserve"> </w:t>
      </w:r>
      <w:r w:rsidR="00740482">
        <w:t>Уведомление об открытии лицевого счета головному исполнителю (исполнителю) или об отказе в его открытии</w:t>
      </w:r>
      <w:r w:rsidRPr="00D777E8">
        <w:t>». Откроется ЭФ списка документов</w:t>
      </w:r>
      <w:r w:rsidR="000E7650">
        <w:t xml:space="preserve">, </w:t>
      </w:r>
      <w:r w:rsidR="000E7650" w:rsidRPr="00D72765">
        <w:t>представленная на рисунке </w:t>
      </w:r>
      <w:r w:rsidR="000E7650">
        <w:fldChar w:fldCharType="begin"/>
      </w:r>
      <w:r w:rsidR="000E7650">
        <w:instrText xml:space="preserve"> REF _Ref520906513 \h </w:instrText>
      </w:r>
      <w:r w:rsidR="000E7650">
        <w:fldChar w:fldCharType="separate"/>
      </w:r>
      <w:r w:rsidR="00A813C9">
        <w:rPr>
          <w:noProof/>
        </w:rPr>
        <w:t>235</w:t>
      </w:r>
      <w:r w:rsidR="000E7650">
        <w:fldChar w:fldCharType="end"/>
      </w:r>
      <w:r w:rsidRPr="00D777E8">
        <w:t>.</w:t>
      </w:r>
    </w:p>
    <w:p w:rsidR="000E7650" w:rsidRDefault="00CF4371" w:rsidP="000E7650">
      <w:pPr>
        <w:pStyle w:val="ASFKFigure"/>
      </w:pPr>
      <w:r>
        <w:rPr>
          <w:noProof/>
        </w:rPr>
        <w:lastRenderedPageBreak/>
        <w:drawing>
          <wp:inline distT="0" distB="0" distL="0" distR="0" wp14:anchorId="00472087" wp14:editId="43B77D6F">
            <wp:extent cx="6124575" cy="3114675"/>
            <wp:effectExtent l="0" t="0" r="9525" b="9525"/>
            <wp:docPr id="339" name="Рисунок 3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0"/>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6124575" cy="3114675"/>
                    </a:xfrm>
                    <a:prstGeom prst="rect">
                      <a:avLst/>
                    </a:prstGeom>
                    <a:noFill/>
                    <a:ln>
                      <a:noFill/>
                    </a:ln>
                  </pic:spPr>
                </pic:pic>
              </a:graphicData>
            </a:graphic>
          </wp:inline>
        </w:drawing>
      </w:r>
    </w:p>
    <w:p w:rsidR="000E7650" w:rsidRPr="00D72765" w:rsidRDefault="00034287" w:rsidP="000E7650">
      <w:pPr>
        <w:pStyle w:val="ASFKFigName"/>
      </w:pPr>
      <w:r>
        <w:rPr>
          <w:noProof/>
        </w:rPr>
        <w:fldChar w:fldCharType="begin"/>
      </w:r>
      <w:r>
        <w:rPr>
          <w:noProof/>
        </w:rPr>
        <w:instrText xml:space="preserve"> SEQ Рисунок \* ARABIC </w:instrText>
      </w:r>
      <w:r>
        <w:rPr>
          <w:noProof/>
        </w:rPr>
        <w:fldChar w:fldCharType="separate"/>
      </w:r>
      <w:bookmarkStart w:id="1432" w:name="_Ref520906513"/>
      <w:bookmarkStart w:id="1433" w:name="_Toc188826946"/>
      <w:r w:rsidR="00A813C9">
        <w:rPr>
          <w:noProof/>
        </w:rPr>
        <w:t>235</w:t>
      </w:r>
      <w:bookmarkEnd w:id="1432"/>
      <w:r>
        <w:rPr>
          <w:noProof/>
        </w:rPr>
        <w:fldChar w:fldCharType="end"/>
      </w:r>
      <w:r w:rsidR="000E7650" w:rsidRPr="00D72765">
        <w:t>. ЭФ списка документов «</w:t>
      </w:r>
      <w:r w:rsidR="00740482">
        <w:t>Уведомление об открытии лицевого счета головному исполнителю (исполнителю) или об отказе в его открытии</w:t>
      </w:r>
      <w:r w:rsidR="000E7650">
        <w:t>»</w:t>
      </w:r>
      <w:bookmarkEnd w:id="1433"/>
    </w:p>
    <w:p w:rsidR="00D777E8" w:rsidRPr="00D777E8" w:rsidRDefault="00D777E8" w:rsidP="00D777E8">
      <w:pPr>
        <w:pStyle w:val="41"/>
      </w:pPr>
      <w:r w:rsidRPr="00D777E8">
        <w:t>Доступные операции</w:t>
      </w:r>
    </w:p>
    <w:p w:rsidR="00D777E8" w:rsidRPr="00D777E8" w:rsidRDefault="00D777E8" w:rsidP="00D777E8">
      <w:pPr>
        <w:pStyle w:val="ASFKNormal"/>
      </w:pPr>
      <w:r w:rsidRPr="00D777E8">
        <w:t xml:space="preserve">На АРМ </w:t>
      </w:r>
      <w:r>
        <w:t>Офлайн (НУБП, ОФК)</w:t>
      </w:r>
      <w:r w:rsidRPr="00D777E8">
        <w:t xml:space="preserve"> доступны следующие операции над документом:</w:t>
      </w:r>
    </w:p>
    <w:p w:rsidR="00D777E8" w:rsidRPr="00D777E8" w:rsidRDefault="00D777E8" w:rsidP="00D777E8">
      <w:pPr>
        <w:pStyle w:val="ASFKListmark1"/>
      </w:pPr>
      <w:r w:rsidRPr="00D777E8">
        <w:t>просмотр;</w:t>
      </w:r>
    </w:p>
    <w:p w:rsidR="00D777E8" w:rsidRPr="00D777E8" w:rsidRDefault="00D777E8" w:rsidP="00D777E8">
      <w:pPr>
        <w:pStyle w:val="ASFKListmark1"/>
      </w:pPr>
      <w:r w:rsidRPr="00D777E8">
        <w:t>печать;</w:t>
      </w:r>
    </w:p>
    <w:p w:rsidR="00D777E8" w:rsidRDefault="00D777E8" w:rsidP="00D777E8">
      <w:pPr>
        <w:pStyle w:val="ASFKListmark1"/>
      </w:pPr>
      <w:r w:rsidRPr="00D777E8">
        <w:t>проверка</w:t>
      </w:r>
      <w:r>
        <w:t>, формирование и удаление</w:t>
      </w:r>
      <w:r w:rsidRPr="00D777E8">
        <w:t xml:space="preserve"> ЭП;</w:t>
      </w:r>
    </w:p>
    <w:p w:rsidR="00D777E8" w:rsidRPr="00D777E8" w:rsidRDefault="00D777E8" w:rsidP="00D777E8">
      <w:pPr>
        <w:pStyle w:val="ASFKListmark1"/>
      </w:pPr>
      <w:r>
        <w:t>отправка;</w:t>
      </w:r>
    </w:p>
    <w:p w:rsidR="00D777E8" w:rsidRPr="00D777E8" w:rsidRDefault="00D777E8" w:rsidP="00237EE7">
      <w:pPr>
        <w:pStyle w:val="ASFKListmark1"/>
      </w:pPr>
      <w:r w:rsidRPr="00D777E8">
        <w:t xml:space="preserve">прием из </w:t>
      </w:r>
      <w:r w:rsidR="00237EE7" w:rsidRPr="00237EE7">
        <w:t>ППО OEBS АСФК</w:t>
      </w:r>
      <w:r w:rsidRPr="00D777E8">
        <w:t>;</w:t>
      </w:r>
    </w:p>
    <w:p w:rsidR="00D777E8" w:rsidRPr="00D777E8" w:rsidRDefault="00D777E8" w:rsidP="00D777E8">
      <w:pPr>
        <w:pStyle w:val="ASFKListmark1"/>
      </w:pPr>
      <w:r w:rsidRPr="00D777E8">
        <w:t>экспорт во внешнюю систему.</w:t>
      </w:r>
    </w:p>
    <w:p w:rsidR="00D777E8" w:rsidRPr="00D777E8" w:rsidRDefault="004A140F" w:rsidP="00D777E8">
      <w:pPr>
        <w:pStyle w:val="ASFKNormal"/>
      </w:pPr>
      <w:r>
        <w:t xml:space="preserve">ЭФ документа </w:t>
      </w:r>
      <w:r w:rsidR="00D777E8" w:rsidRPr="00D777E8">
        <w:t>«</w:t>
      </w:r>
      <w:r w:rsidR="00740482">
        <w:t>Уведомление об открытии лицевого счета головному исполнителю (исполнителю) или об отказе в его открытии</w:t>
      </w:r>
      <w:r w:rsidR="00D777E8" w:rsidRPr="00D777E8">
        <w:t>»</w:t>
      </w:r>
      <w:r w:rsidR="00740482">
        <w:t xml:space="preserve"> представлена на рисунках </w:t>
      </w:r>
      <w:r w:rsidR="002B7910">
        <w:fldChar w:fldCharType="begin"/>
      </w:r>
      <w:r w:rsidR="002B7910">
        <w:instrText xml:space="preserve"> REF _Ref515353736 \h </w:instrText>
      </w:r>
      <w:r w:rsidR="002B7910">
        <w:fldChar w:fldCharType="separate"/>
      </w:r>
      <w:r w:rsidR="00A813C9">
        <w:rPr>
          <w:noProof/>
        </w:rPr>
        <w:t>236</w:t>
      </w:r>
      <w:r w:rsidR="002B7910">
        <w:fldChar w:fldCharType="end"/>
      </w:r>
      <w:r>
        <w:t xml:space="preserve"> </w:t>
      </w:r>
      <w:r w:rsidR="002B7910">
        <w:t xml:space="preserve">и </w:t>
      </w:r>
      <w:r w:rsidR="002B7910">
        <w:fldChar w:fldCharType="begin"/>
      </w:r>
      <w:r w:rsidR="002B7910">
        <w:instrText xml:space="preserve"> REF _Ref515353737 \h </w:instrText>
      </w:r>
      <w:r w:rsidR="002B7910">
        <w:fldChar w:fldCharType="separate"/>
      </w:r>
      <w:r w:rsidR="00A813C9">
        <w:rPr>
          <w:noProof/>
        </w:rPr>
        <w:t>237</w:t>
      </w:r>
      <w:r w:rsidR="002B7910">
        <w:fldChar w:fldCharType="end"/>
      </w:r>
      <w:r w:rsidR="00740482">
        <w:t xml:space="preserve">. Форма </w:t>
      </w:r>
      <w:r w:rsidR="00D777E8" w:rsidRPr="00D777E8">
        <w:t>содержит следующие закладки:</w:t>
      </w:r>
    </w:p>
    <w:p w:rsidR="00D777E8" w:rsidRPr="00D777E8" w:rsidRDefault="00D777E8" w:rsidP="00D777E8">
      <w:pPr>
        <w:pStyle w:val="ASFKListmark1"/>
      </w:pPr>
      <w:r w:rsidRPr="00D777E8">
        <w:t>«</w:t>
      </w:r>
      <w:r w:rsidR="002B7910">
        <w:t>Документ (1)</w:t>
      </w:r>
      <w:r w:rsidRPr="00D777E8">
        <w:t>»;</w:t>
      </w:r>
    </w:p>
    <w:p w:rsidR="00D777E8" w:rsidRPr="00D777E8" w:rsidRDefault="00D777E8" w:rsidP="00D777E8">
      <w:pPr>
        <w:pStyle w:val="ASFKListmark1"/>
      </w:pPr>
      <w:r w:rsidRPr="00D777E8">
        <w:t xml:space="preserve"> «Подписи».</w:t>
      </w:r>
    </w:p>
    <w:p w:rsidR="00740482" w:rsidRDefault="00CF4371" w:rsidP="00740482">
      <w:pPr>
        <w:pStyle w:val="ASFKFigure"/>
      </w:pPr>
      <w:r>
        <w:rPr>
          <w:noProof/>
        </w:rPr>
        <w:lastRenderedPageBreak/>
        <w:drawing>
          <wp:inline distT="0" distB="0" distL="0" distR="0" wp14:anchorId="7153F379" wp14:editId="3CB0639D">
            <wp:extent cx="6124575" cy="5667375"/>
            <wp:effectExtent l="0" t="0" r="9525" b="9525"/>
            <wp:docPr id="340" name="Рисунок 3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24575" cy="5667375"/>
                    </a:xfrm>
                    <a:prstGeom prst="rect">
                      <a:avLst/>
                    </a:prstGeom>
                    <a:noFill/>
                    <a:ln>
                      <a:noFill/>
                    </a:ln>
                  </pic:spPr>
                </pic:pic>
              </a:graphicData>
            </a:graphic>
          </wp:inline>
        </w:drawing>
      </w:r>
    </w:p>
    <w:p w:rsidR="00740482" w:rsidRDefault="00034287"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434" w:name="_Ref515353736"/>
      <w:bookmarkStart w:id="1435" w:name="_Toc54087735"/>
      <w:bookmarkStart w:id="1436" w:name="_Toc188826947"/>
      <w:r w:rsidR="00A813C9">
        <w:rPr>
          <w:noProof/>
        </w:rPr>
        <w:t>236</w:t>
      </w:r>
      <w:bookmarkEnd w:id="1434"/>
      <w:r>
        <w:rPr>
          <w:noProof/>
        </w:rPr>
        <w:fldChar w:fldCharType="end"/>
      </w:r>
      <w:r w:rsidR="00740482">
        <w:t>. ЭФ документа «Уведомление об открытии лицевого счета головному исполнителю (исполнителю) или об отказе в его открытии», закладки «Документ (1)»</w:t>
      </w:r>
      <w:bookmarkEnd w:id="1435"/>
      <w:bookmarkEnd w:id="1436"/>
    </w:p>
    <w:p w:rsidR="00D777E8" w:rsidRPr="00D777E8" w:rsidRDefault="00D777E8" w:rsidP="00D777E8">
      <w:pPr>
        <w:pStyle w:val="ASFKNormal"/>
      </w:pPr>
      <w:r w:rsidRPr="00D777E8">
        <w:t>Перечень полей документа «</w:t>
      </w:r>
      <w:r w:rsidR="00740482">
        <w:t>Уведомление об открытии лицевого счета головному исполнителю (исполнителю) или об отказе в его открытии</w:t>
      </w:r>
      <w:r w:rsidRPr="00D777E8">
        <w:t>», закладки «Основные атрибуты» приведен в таблице </w:t>
      </w:r>
      <w:r w:rsidRPr="00D777E8">
        <w:fldChar w:fldCharType="begin"/>
      </w:r>
      <w:r w:rsidRPr="00D777E8">
        <w:instrText xml:space="preserve"> REF _Ref510523213 \h </w:instrText>
      </w:r>
      <w:r w:rsidRPr="00D777E8">
        <w:fldChar w:fldCharType="separate"/>
      </w:r>
      <w:r w:rsidR="00A813C9">
        <w:rPr>
          <w:noProof/>
        </w:rPr>
        <w:t>107</w:t>
      </w:r>
      <w:r w:rsidRPr="00D777E8">
        <w:fldChar w:fldCharType="end"/>
      </w:r>
      <w:r w:rsidRPr="00D777E8">
        <w:t>.</w:t>
      </w:r>
    </w:p>
    <w:p w:rsidR="00D777E8" w:rsidRPr="00D777E8" w:rsidRDefault="00DD313F" w:rsidP="00D777E8">
      <w:pPr>
        <w:pStyle w:val="ASFKNameTable"/>
      </w:pPr>
      <w:r>
        <w:rPr>
          <w:noProof/>
        </w:rPr>
        <w:fldChar w:fldCharType="begin"/>
      </w:r>
      <w:r>
        <w:rPr>
          <w:noProof/>
        </w:rPr>
        <w:instrText xml:space="preserve"> SEQ Таблица \* ARABIC </w:instrText>
      </w:r>
      <w:r>
        <w:rPr>
          <w:noProof/>
        </w:rPr>
        <w:fldChar w:fldCharType="separate"/>
      </w:r>
      <w:bookmarkStart w:id="1437" w:name="_Ref510523213"/>
      <w:bookmarkStart w:id="1438" w:name="_Toc188826497"/>
      <w:r w:rsidR="00A813C9">
        <w:rPr>
          <w:noProof/>
        </w:rPr>
        <w:t>107</w:t>
      </w:r>
      <w:bookmarkEnd w:id="1437"/>
      <w:r>
        <w:rPr>
          <w:noProof/>
        </w:rPr>
        <w:fldChar w:fldCharType="end"/>
      </w:r>
      <w:r w:rsidR="00D777E8" w:rsidRPr="00D777E8">
        <w:t>. Описание полей документа «</w:t>
      </w:r>
      <w:r w:rsidR="00740482">
        <w:t>Уведомление об открытии лицевого счета головному исполнителю (исполнителю) или об отказе в его открытии</w:t>
      </w:r>
      <w:r w:rsidR="00D777E8" w:rsidRPr="00D777E8">
        <w:t>», закладки «Основные атрибуты»</w:t>
      </w:r>
      <w:bookmarkEnd w:id="14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D777E8"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D777E8" w:rsidRPr="00D777E8" w:rsidRDefault="00D777E8">
            <w:pPr>
              <w:pStyle w:val="ASFKTableHead"/>
            </w:pPr>
            <w:r w:rsidRPr="00D777E8">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D777E8" w:rsidRPr="00D777E8" w:rsidRDefault="00D777E8">
            <w:pPr>
              <w:pStyle w:val="ASFKTableHead"/>
            </w:pPr>
            <w:r w:rsidRPr="00D777E8">
              <w:t>Описание поля</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Дата документа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Номер документа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5000" w:type="pct"/>
            <w:gridSpan w:val="2"/>
            <w:shd w:val="clear" w:color="auto" w:fill="auto"/>
            <w:hideMark/>
          </w:tcPr>
          <w:p w:rsidR="00D777E8" w:rsidRPr="00D777E8" w:rsidRDefault="00D777E8" w:rsidP="00B36EDB">
            <w:pPr>
              <w:pStyle w:val="ASFKTablenorm"/>
              <w:ind w:left="57" w:right="57"/>
            </w:pPr>
            <w:r w:rsidRPr="00D777E8">
              <w:t>Группа полей «От кого»</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lastRenderedPageBreak/>
              <w:t>ТОФК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ОКПО ТОФК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КОФК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5000" w:type="pct"/>
            <w:gridSpan w:val="2"/>
            <w:shd w:val="clear" w:color="auto" w:fill="auto"/>
            <w:hideMark/>
          </w:tcPr>
          <w:p w:rsidR="00D777E8" w:rsidRPr="00D777E8" w:rsidRDefault="00D777E8" w:rsidP="00B36EDB">
            <w:pPr>
              <w:pStyle w:val="ASFKTablenorm"/>
              <w:ind w:left="57" w:right="57"/>
            </w:pPr>
            <w:r w:rsidRPr="00D777E8">
              <w:t>Группа полей «Кому»</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Рос</w:t>
            </w:r>
            <w:r w:rsidR="00B04CDB">
              <w:t>финмониторинг</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Код по СР Росфинмониторинга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ОКПО Росфинмониторинга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ТОФК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ОКПО ТОФК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КОФК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ГИ/И</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ОКПО ГИ/И</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ЛС ГИ/И</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5000" w:type="pct"/>
            <w:gridSpan w:val="2"/>
            <w:shd w:val="clear" w:color="auto" w:fill="auto"/>
            <w:hideMark/>
          </w:tcPr>
          <w:p w:rsidR="00D777E8" w:rsidRPr="00D777E8" w:rsidRDefault="00D777E8" w:rsidP="00B36EDB">
            <w:pPr>
              <w:pStyle w:val="ASFKTablenorm"/>
              <w:ind w:left="57" w:right="57"/>
            </w:pPr>
            <w:r w:rsidRPr="00D777E8">
              <w:t>Группа полей «Реквизиты конфиденциальности»</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 п/п</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при формировании строки в таблицу.</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ИГК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Номер ГК</w:t>
            </w:r>
          </w:p>
        </w:tc>
        <w:tc>
          <w:tcPr>
            <w:tcW w:w="3736" w:type="pct"/>
            <w:shd w:val="clear" w:color="auto" w:fill="auto"/>
            <w:hideMark/>
          </w:tcPr>
          <w:p w:rsid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p w:rsidR="00535611" w:rsidRPr="00D777E8" w:rsidRDefault="00535611" w:rsidP="00B36EDB">
            <w:pPr>
              <w:pStyle w:val="ASFKTablenorm"/>
              <w:ind w:left="57" w:right="57"/>
            </w:pPr>
            <w:r w:rsidRPr="00535611">
              <w:t>Указывается номер государственного контракта, контракта (договора).</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Дата ГК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Сумма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ИНН</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Наименование контрагента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Дата открытия лицевого счета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lastRenderedPageBreak/>
              <w:t>Причина отказа лицевого счета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Уровень конфиденциальности</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Пункт перечня</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bl>
    <w:p w:rsidR="00E5231C" w:rsidRDefault="00E5231C" w:rsidP="00E5231C">
      <w:pPr>
        <w:pStyle w:val="ASFKNormal"/>
      </w:pPr>
      <w:r>
        <w:t>ЭФ документа «Уведомление об открытии лицевого счета головному исполнителю (исполнителю) или об отказе в его открытии», закладки «Подписи (2)» представлена на рисунке </w:t>
      </w:r>
      <w:r>
        <w:fldChar w:fldCharType="begin"/>
      </w:r>
      <w:r>
        <w:instrText xml:space="preserve"> REF _Ref515353737 \h </w:instrText>
      </w:r>
      <w:r>
        <w:fldChar w:fldCharType="separate"/>
      </w:r>
      <w:r w:rsidR="00A813C9">
        <w:rPr>
          <w:noProof/>
        </w:rPr>
        <w:t>237</w:t>
      </w:r>
      <w:r>
        <w:fldChar w:fldCharType="end"/>
      </w:r>
      <w:r>
        <w:t>.</w:t>
      </w:r>
    </w:p>
    <w:p w:rsidR="00E5231C" w:rsidRDefault="00CF4371" w:rsidP="00E5231C">
      <w:pPr>
        <w:pStyle w:val="ASFKFigure"/>
      </w:pPr>
      <w:r>
        <w:rPr>
          <w:noProof/>
        </w:rPr>
        <w:drawing>
          <wp:inline distT="0" distB="0" distL="0" distR="0" wp14:anchorId="55EA6536" wp14:editId="1C39A708">
            <wp:extent cx="6124575" cy="1276350"/>
            <wp:effectExtent l="0" t="0" r="9525" b="0"/>
            <wp:docPr id="341" name="Рисунок 3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E5231C" w:rsidRDefault="00034287"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439" w:name="_Ref515353737"/>
      <w:bookmarkStart w:id="1440" w:name="_Toc54087736"/>
      <w:bookmarkStart w:id="1441" w:name="_Toc188826948"/>
      <w:r w:rsidR="00A813C9">
        <w:rPr>
          <w:noProof/>
        </w:rPr>
        <w:t>237</w:t>
      </w:r>
      <w:bookmarkEnd w:id="1439"/>
      <w:r>
        <w:rPr>
          <w:noProof/>
        </w:rPr>
        <w:fldChar w:fldCharType="end"/>
      </w:r>
      <w:r w:rsidR="00E5231C">
        <w:t>. ЭФ документа «Уведомление об открытии лицевого счета головному исполнителю (исполнителю) или об отказе в его открытии», закладки «Подписи (2)»</w:t>
      </w:r>
      <w:bookmarkEnd w:id="1440"/>
      <w:bookmarkEnd w:id="1441"/>
    </w:p>
    <w:p w:rsidR="00D777E8" w:rsidRPr="00D777E8" w:rsidRDefault="00D777E8" w:rsidP="00D777E8">
      <w:pPr>
        <w:pStyle w:val="ASFKNormal"/>
      </w:pPr>
      <w:r w:rsidRPr="00D777E8">
        <w:t>Перечень полей документа «Уведомление об открытии (отказе открытия) лицевого счета головному исполнителю</w:t>
      </w:r>
      <w:r w:rsidR="00085267">
        <w:t xml:space="preserve"> (исполнителю)</w:t>
      </w:r>
      <w:r w:rsidRPr="00D777E8">
        <w:t>», закладки «Подписи» приведен в таблице </w:t>
      </w:r>
      <w:r w:rsidRPr="00D777E8">
        <w:fldChar w:fldCharType="begin"/>
      </w:r>
      <w:r w:rsidRPr="00D777E8">
        <w:instrText xml:space="preserve"> REF _Ref510523215 \h </w:instrText>
      </w:r>
      <w:r w:rsidRPr="00D777E8">
        <w:fldChar w:fldCharType="separate"/>
      </w:r>
      <w:r w:rsidR="00A813C9">
        <w:rPr>
          <w:noProof/>
        </w:rPr>
        <w:t>108</w:t>
      </w:r>
      <w:r w:rsidRPr="00D777E8">
        <w:fldChar w:fldCharType="end"/>
      </w:r>
      <w:r w:rsidRPr="00D777E8">
        <w:t>.</w:t>
      </w:r>
    </w:p>
    <w:p w:rsidR="00D777E8" w:rsidRPr="00D777E8" w:rsidRDefault="00DD313F" w:rsidP="00D777E8">
      <w:pPr>
        <w:pStyle w:val="ASFKNameTable"/>
      </w:pPr>
      <w:r>
        <w:rPr>
          <w:noProof/>
        </w:rPr>
        <w:fldChar w:fldCharType="begin"/>
      </w:r>
      <w:r>
        <w:rPr>
          <w:noProof/>
        </w:rPr>
        <w:instrText xml:space="preserve"> SEQ Таблица \* ARABIC </w:instrText>
      </w:r>
      <w:r>
        <w:rPr>
          <w:noProof/>
        </w:rPr>
        <w:fldChar w:fldCharType="separate"/>
      </w:r>
      <w:bookmarkStart w:id="1442" w:name="_Ref510523215"/>
      <w:bookmarkStart w:id="1443" w:name="_Toc188826498"/>
      <w:r w:rsidR="00A813C9">
        <w:rPr>
          <w:noProof/>
        </w:rPr>
        <w:t>108</w:t>
      </w:r>
      <w:bookmarkEnd w:id="1442"/>
      <w:r>
        <w:rPr>
          <w:noProof/>
        </w:rPr>
        <w:fldChar w:fldCharType="end"/>
      </w:r>
      <w:r w:rsidR="00D777E8" w:rsidRPr="00D777E8">
        <w:t>. Описание полей документа «Уведомление об открытии (отказе открытия) лицевого счета головному исполнителю</w:t>
      </w:r>
      <w:r w:rsidR="00085267">
        <w:t xml:space="preserve"> (исполнителю)</w:t>
      </w:r>
      <w:r w:rsidR="00D777E8" w:rsidRPr="00D777E8">
        <w:t>», закладки «Подписи»</w:t>
      </w:r>
      <w:bookmarkEnd w:id="14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D777E8"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D777E8" w:rsidRPr="00D777E8" w:rsidRDefault="00D777E8">
            <w:pPr>
              <w:pStyle w:val="ASFKTableHead"/>
            </w:pPr>
            <w:r w:rsidRPr="00D777E8">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D777E8" w:rsidRPr="00D777E8" w:rsidRDefault="00D777E8">
            <w:pPr>
              <w:pStyle w:val="ASFKTableHead"/>
            </w:pPr>
            <w:r w:rsidRPr="00D777E8">
              <w:t>Описание поля</w:t>
            </w:r>
          </w:p>
        </w:tc>
      </w:tr>
      <w:tr w:rsidR="00D777E8" w:rsidTr="00B36EDB">
        <w:tc>
          <w:tcPr>
            <w:tcW w:w="5000" w:type="pct"/>
            <w:gridSpan w:val="2"/>
            <w:shd w:val="clear" w:color="auto" w:fill="auto"/>
            <w:hideMark/>
          </w:tcPr>
          <w:p w:rsidR="00D777E8" w:rsidRPr="00D777E8" w:rsidRDefault="00D777E8" w:rsidP="00B36EDB">
            <w:pPr>
              <w:pStyle w:val="ASFKTablenorm"/>
              <w:ind w:left="57" w:right="57"/>
            </w:pPr>
            <w:r w:rsidRPr="00D777E8">
              <w:t>Группа полей «Подписи»</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Руководитель. Должность</w:t>
            </w:r>
          </w:p>
        </w:tc>
        <w:tc>
          <w:tcPr>
            <w:tcW w:w="3736" w:type="pct"/>
            <w:shd w:val="clear" w:color="auto" w:fill="auto"/>
            <w:hideMark/>
          </w:tcPr>
          <w:p w:rsidR="00D777E8" w:rsidRPr="00D777E8" w:rsidRDefault="00D777E8" w:rsidP="00B36EDB">
            <w:pPr>
              <w:pStyle w:val="ASFKTablenorm"/>
              <w:ind w:left="57" w:right="57"/>
            </w:pPr>
            <w:r w:rsidRPr="00D777E8">
              <w:t>Руководитель (должность уполномоченного лица).</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Руководитель. ФИО</w:t>
            </w:r>
          </w:p>
        </w:tc>
        <w:tc>
          <w:tcPr>
            <w:tcW w:w="3736" w:type="pct"/>
            <w:shd w:val="clear" w:color="auto" w:fill="auto"/>
            <w:hideMark/>
          </w:tcPr>
          <w:p w:rsidR="00D777E8" w:rsidRPr="00D777E8" w:rsidRDefault="00D777E8" w:rsidP="00B36EDB">
            <w:pPr>
              <w:pStyle w:val="ASFKTablenorm"/>
              <w:ind w:left="57" w:right="57"/>
            </w:pPr>
            <w:r w:rsidRPr="00D777E8">
              <w:t>ФИО руководителя (уполномоченного лица).</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Исполнитель. Должность</w:t>
            </w:r>
          </w:p>
        </w:tc>
        <w:tc>
          <w:tcPr>
            <w:tcW w:w="3736" w:type="pct"/>
            <w:shd w:val="clear" w:color="auto" w:fill="auto"/>
            <w:hideMark/>
          </w:tcPr>
          <w:p w:rsidR="00D777E8" w:rsidRPr="00D777E8" w:rsidRDefault="00D777E8" w:rsidP="00B36EDB">
            <w:pPr>
              <w:pStyle w:val="ASFKTablenorm"/>
              <w:ind w:left="57" w:right="57"/>
            </w:pPr>
            <w:r w:rsidRPr="00D777E8">
              <w:t>Должность ответственного исполнителя.</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Исполнитель. ФИО</w:t>
            </w:r>
          </w:p>
        </w:tc>
        <w:tc>
          <w:tcPr>
            <w:tcW w:w="3736" w:type="pct"/>
            <w:shd w:val="clear" w:color="auto" w:fill="auto"/>
            <w:hideMark/>
          </w:tcPr>
          <w:p w:rsidR="00D777E8" w:rsidRPr="00D777E8" w:rsidRDefault="00D777E8" w:rsidP="00B36EDB">
            <w:pPr>
              <w:pStyle w:val="ASFKTablenorm"/>
              <w:ind w:left="57" w:right="57"/>
            </w:pPr>
            <w:r w:rsidRPr="00D777E8">
              <w:t>ФИО ответственного исполнителя.</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Телефон</w:t>
            </w:r>
          </w:p>
        </w:tc>
        <w:tc>
          <w:tcPr>
            <w:tcW w:w="3736" w:type="pct"/>
            <w:shd w:val="clear" w:color="auto" w:fill="auto"/>
            <w:hideMark/>
          </w:tcPr>
          <w:p w:rsidR="00D777E8" w:rsidRPr="00D777E8" w:rsidRDefault="00D777E8" w:rsidP="00B36EDB">
            <w:pPr>
              <w:pStyle w:val="ASFKTablenorm"/>
              <w:ind w:left="57" w:right="57"/>
            </w:pPr>
            <w:r w:rsidRPr="00D777E8">
              <w:t>Телефон ответственного исполнителя.</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bl>
    <w:p w:rsidR="00D777E8" w:rsidRPr="00D777E8" w:rsidRDefault="003A2827" w:rsidP="00D777E8">
      <w:pPr>
        <w:pStyle w:val="32"/>
      </w:pPr>
      <w:bookmarkStart w:id="1444" w:name="_Ref528077586"/>
      <w:bookmarkStart w:id="1445" w:name="_Toc188826295"/>
      <w:r>
        <w:lastRenderedPageBreak/>
        <w:t>Уведомление о приостановлении открытия лицевого счета</w:t>
      </w:r>
      <w:bookmarkEnd w:id="1444"/>
      <w:bookmarkEnd w:id="1445"/>
    </w:p>
    <w:p w:rsidR="00D777E8" w:rsidRPr="00D777E8" w:rsidRDefault="00D777E8" w:rsidP="00D777E8">
      <w:pPr>
        <w:pStyle w:val="ASFKNormal"/>
      </w:pPr>
      <w:r w:rsidRPr="00D777E8">
        <w:t>В соответствии с приказом 4н документ «Уведомление о приостановлении открытия лицевого счета» (ф. 0531361)</w:t>
      </w:r>
      <w:r w:rsidR="00683289">
        <w:t xml:space="preserve"> </w:t>
      </w:r>
      <w:r w:rsidRPr="00D777E8">
        <w:t xml:space="preserve">формируется органом ФК, приостановившем открытие лицевого счета клиенту (л/с </w:t>
      </w:r>
      <w:r w:rsidRPr="00265509">
        <w:rPr>
          <w:rStyle w:val="ASFKReporterror"/>
        </w:rPr>
        <w:t>с</w:t>
      </w:r>
      <w:r w:rsidRPr="00D777E8">
        <w:t xml:space="preserve"> кодом 41). Документ формируется ТОФК при отрицательном результате проверки документов клиента, необходимых для открытия лицевого счета. </w:t>
      </w:r>
    </w:p>
    <w:p w:rsidR="00D777E8" w:rsidRPr="00D777E8" w:rsidRDefault="00D777E8" w:rsidP="00D777E8">
      <w:pPr>
        <w:pStyle w:val="ASFKNormal"/>
      </w:pPr>
      <w:r w:rsidRPr="00D777E8">
        <w:t xml:space="preserve">Автоматическое приостановление открытия лицевого счета операции на лицевом счете головного исполнителя или исполнителя (л/с </w:t>
      </w:r>
      <w:r w:rsidRPr="00265509">
        <w:rPr>
          <w:rStyle w:val="ASFKReporterror"/>
        </w:rPr>
        <w:t>с</w:t>
      </w:r>
      <w:r w:rsidRPr="00D777E8">
        <w:t xml:space="preserve">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D777E8" w:rsidRPr="00D777E8" w:rsidRDefault="00D777E8" w:rsidP="00D777E8">
      <w:pPr>
        <w:pStyle w:val="ASFKNormal"/>
      </w:pPr>
      <w:r w:rsidRPr="00D777E8">
        <w:t>Уведомление о приостановлении открытия лицевого счета</w:t>
      </w:r>
      <w:r w:rsidR="00683289">
        <w:t xml:space="preserve"> </w:t>
      </w:r>
      <w:r w:rsidRPr="00D777E8">
        <w:t>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w:t>
      </w:r>
    </w:p>
    <w:p w:rsidR="00D777E8" w:rsidRDefault="00D777E8" w:rsidP="00D777E8">
      <w:pPr>
        <w:pStyle w:val="ASFKNormal"/>
      </w:pPr>
      <w:r w:rsidRPr="00D777E8">
        <w:t>Для работы с документами «Уведомление о приостановлении открытия лицевого счета» следует перейти в пункт меню</w:t>
      </w:r>
      <w:r w:rsidRPr="00D777E8">
        <w:rPr>
          <w:rStyle w:val="ASFKSymBold"/>
        </w:rPr>
        <w:t xml:space="preserve"> </w:t>
      </w:r>
      <w:r w:rsidRPr="00D777E8">
        <w:t xml:space="preserve">«Документы – Уведомления о приостановлении </w:t>
      </w:r>
      <w:r w:rsidR="00A05FCE">
        <w:t>–</w:t>
      </w:r>
      <w:r w:rsidRPr="00D777E8">
        <w:t xml:space="preserve"> </w:t>
      </w:r>
      <w:r w:rsidR="003A2827">
        <w:t>Уведомление о приостановлении открытия ЛС</w:t>
      </w:r>
      <w:r w:rsidRPr="00D777E8">
        <w:t>». Откроется ЭФ списка документов</w:t>
      </w:r>
      <w:r w:rsidR="000E7650">
        <w:t xml:space="preserve">, </w:t>
      </w:r>
      <w:r w:rsidR="000E7650" w:rsidRPr="00D72765">
        <w:t>представленная на рисунке </w:t>
      </w:r>
      <w:r w:rsidR="000E7650">
        <w:fldChar w:fldCharType="begin"/>
      </w:r>
      <w:r w:rsidR="000E7650">
        <w:instrText xml:space="preserve"> REF _Ref520906514 \h </w:instrText>
      </w:r>
      <w:r w:rsidR="000E7650">
        <w:fldChar w:fldCharType="separate"/>
      </w:r>
      <w:r w:rsidR="00A813C9">
        <w:rPr>
          <w:noProof/>
        </w:rPr>
        <w:t>238</w:t>
      </w:r>
      <w:r w:rsidR="000E7650">
        <w:fldChar w:fldCharType="end"/>
      </w:r>
      <w:r w:rsidRPr="00D777E8">
        <w:t>.</w:t>
      </w:r>
    </w:p>
    <w:p w:rsidR="00E17305" w:rsidRPr="00D72765" w:rsidRDefault="00CF4371" w:rsidP="00E17305">
      <w:pPr>
        <w:pStyle w:val="ASFKFigure"/>
      </w:pPr>
      <w:r>
        <w:rPr>
          <w:noProof/>
        </w:rPr>
        <w:drawing>
          <wp:inline distT="0" distB="0" distL="0" distR="0" wp14:anchorId="6AC98C49" wp14:editId="5117B711">
            <wp:extent cx="6124575" cy="3200400"/>
            <wp:effectExtent l="0" t="0" r="9525" b="0"/>
            <wp:docPr id="342" name="Рисунок 3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0"/>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E17305" w:rsidRPr="00D72765" w:rsidRDefault="00034287" w:rsidP="00E17305">
      <w:pPr>
        <w:pStyle w:val="ASFKFigName"/>
      </w:pPr>
      <w:r>
        <w:rPr>
          <w:noProof/>
        </w:rPr>
        <w:fldChar w:fldCharType="begin"/>
      </w:r>
      <w:r>
        <w:rPr>
          <w:noProof/>
        </w:rPr>
        <w:instrText xml:space="preserve"> SEQ Рисунок \* ARABIC </w:instrText>
      </w:r>
      <w:r>
        <w:rPr>
          <w:noProof/>
        </w:rPr>
        <w:fldChar w:fldCharType="separate"/>
      </w:r>
      <w:bookmarkStart w:id="1446" w:name="_Ref520906514"/>
      <w:bookmarkStart w:id="1447" w:name="_Toc188826949"/>
      <w:r w:rsidR="00A813C9">
        <w:rPr>
          <w:noProof/>
        </w:rPr>
        <w:t>238</w:t>
      </w:r>
      <w:bookmarkEnd w:id="1446"/>
      <w:r>
        <w:rPr>
          <w:noProof/>
        </w:rPr>
        <w:fldChar w:fldCharType="end"/>
      </w:r>
      <w:r w:rsidR="00E17305" w:rsidRPr="00D72765">
        <w:t>. ЭФ списка документов «</w:t>
      </w:r>
      <w:r w:rsidR="003A2827">
        <w:t>Уведомление о приостановлении открытия ЛС</w:t>
      </w:r>
      <w:r w:rsidR="00E17305" w:rsidRPr="00D72765">
        <w:t>»</w:t>
      </w:r>
      <w:r w:rsidR="00E17305">
        <w:t>, закладки «Основные атрибуты»</w:t>
      </w:r>
      <w:bookmarkEnd w:id="1447"/>
    </w:p>
    <w:p w:rsidR="00D777E8" w:rsidRPr="00D777E8" w:rsidRDefault="00D777E8" w:rsidP="00D777E8">
      <w:pPr>
        <w:pStyle w:val="41"/>
      </w:pPr>
      <w:r w:rsidRPr="00D777E8">
        <w:t>Доступные операции</w:t>
      </w:r>
    </w:p>
    <w:p w:rsidR="00D777E8" w:rsidRPr="00D777E8" w:rsidRDefault="00D777E8" w:rsidP="00D777E8">
      <w:pPr>
        <w:pStyle w:val="ASFKNormal"/>
      </w:pPr>
      <w:r w:rsidRPr="00D777E8">
        <w:t xml:space="preserve">На АРМ </w:t>
      </w:r>
      <w:r>
        <w:t>Офлайн (НУБП, ОФК)</w:t>
      </w:r>
      <w:r w:rsidRPr="00D777E8">
        <w:t xml:space="preserve"> доступны следующие операции над документом:</w:t>
      </w:r>
    </w:p>
    <w:p w:rsidR="00D777E8" w:rsidRPr="00D777E8" w:rsidRDefault="00D777E8" w:rsidP="00D777E8">
      <w:pPr>
        <w:pStyle w:val="ASFKListmark1"/>
      </w:pPr>
      <w:r w:rsidRPr="00D777E8">
        <w:t>просмотр;</w:t>
      </w:r>
    </w:p>
    <w:p w:rsidR="00D777E8" w:rsidRPr="00D777E8" w:rsidRDefault="00D777E8" w:rsidP="00D777E8">
      <w:pPr>
        <w:pStyle w:val="ASFKListmark1"/>
      </w:pPr>
      <w:r w:rsidRPr="00D777E8">
        <w:t>печать;</w:t>
      </w:r>
    </w:p>
    <w:p w:rsidR="00D777E8" w:rsidRDefault="00D777E8" w:rsidP="00D777E8">
      <w:pPr>
        <w:pStyle w:val="ASFKListmark1"/>
      </w:pPr>
      <w:r w:rsidRPr="00D777E8">
        <w:t>проверка</w:t>
      </w:r>
      <w:r>
        <w:t>, формирование и удаление</w:t>
      </w:r>
      <w:r w:rsidRPr="00D777E8">
        <w:t xml:space="preserve"> ЭП;</w:t>
      </w:r>
    </w:p>
    <w:p w:rsidR="00D777E8" w:rsidRPr="00D777E8" w:rsidRDefault="00D777E8" w:rsidP="00D777E8">
      <w:pPr>
        <w:pStyle w:val="ASFKListmark1"/>
      </w:pPr>
      <w:r>
        <w:t>отправка;</w:t>
      </w:r>
    </w:p>
    <w:p w:rsidR="00D777E8" w:rsidRPr="00D777E8" w:rsidRDefault="00D777E8" w:rsidP="00237EE7">
      <w:pPr>
        <w:pStyle w:val="ASFKListmark1"/>
      </w:pPr>
      <w:r w:rsidRPr="00D777E8">
        <w:t xml:space="preserve">прием из </w:t>
      </w:r>
      <w:r w:rsidR="00237EE7" w:rsidRPr="00237EE7">
        <w:t>ППО OEBS АСФК</w:t>
      </w:r>
      <w:r w:rsidRPr="00D777E8">
        <w:t>;</w:t>
      </w:r>
    </w:p>
    <w:p w:rsidR="00D777E8" w:rsidRPr="00D777E8" w:rsidRDefault="00D777E8" w:rsidP="00D777E8">
      <w:pPr>
        <w:pStyle w:val="ASFKListmark1"/>
      </w:pPr>
      <w:r w:rsidRPr="00D777E8">
        <w:lastRenderedPageBreak/>
        <w:t>экспорт во внешнюю систему.</w:t>
      </w:r>
    </w:p>
    <w:p w:rsidR="00D777E8" w:rsidRPr="00D777E8" w:rsidRDefault="006A6738" w:rsidP="00D777E8">
      <w:pPr>
        <w:pStyle w:val="ASFKNormal"/>
      </w:pPr>
      <w:r>
        <w:t xml:space="preserve">ЭФ документа </w:t>
      </w:r>
      <w:r w:rsidR="00D777E8" w:rsidRPr="00D777E8">
        <w:t>«</w:t>
      </w:r>
      <w:r w:rsidR="003A2827">
        <w:t>Уведомление о приостановлении открытия лицевого счета</w:t>
      </w:r>
      <w:r w:rsidR="00D777E8" w:rsidRPr="00D777E8">
        <w:t>»</w:t>
      </w:r>
      <w:r>
        <w:t xml:space="preserve"> представлена на рисунках</w:t>
      </w:r>
      <w:r w:rsidR="00A7719E">
        <w:t xml:space="preserve"> </w:t>
      </w:r>
      <w:r w:rsidR="00A7719E">
        <w:fldChar w:fldCharType="begin"/>
      </w:r>
      <w:r w:rsidR="00A7719E">
        <w:instrText xml:space="preserve"> REF _Ref515869331 \h </w:instrText>
      </w:r>
      <w:r w:rsidR="00A7719E">
        <w:fldChar w:fldCharType="separate"/>
      </w:r>
      <w:r w:rsidR="00A813C9">
        <w:rPr>
          <w:noProof/>
        </w:rPr>
        <w:t>239</w:t>
      </w:r>
      <w:r w:rsidR="00A7719E">
        <w:fldChar w:fldCharType="end"/>
      </w:r>
      <w:r w:rsidR="00A7719E">
        <w:t xml:space="preserve"> и </w:t>
      </w:r>
      <w:r w:rsidR="00A7719E">
        <w:fldChar w:fldCharType="begin"/>
      </w:r>
      <w:r w:rsidR="00A7719E">
        <w:instrText xml:space="preserve"> REF _Ref515869332 \h </w:instrText>
      </w:r>
      <w:r w:rsidR="00A7719E">
        <w:fldChar w:fldCharType="separate"/>
      </w:r>
      <w:r w:rsidR="00A813C9">
        <w:rPr>
          <w:noProof/>
        </w:rPr>
        <w:t>240</w:t>
      </w:r>
      <w:r w:rsidR="00A7719E">
        <w:fldChar w:fldCharType="end"/>
      </w:r>
      <w:r w:rsidR="00A7719E">
        <w:t>. Форма</w:t>
      </w:r>
      <w:r w:rsidR="00D777E8" w:rsidRPr="00D777E8">
        <w:t xml:space="preserve"> содержит следующие закладки:</w:t>
      </w:r>
    </w:p>
    <w:p w:rsidR="00D777E8" w:rsidRPr="00D777E8" w:rsidRDefault="00D777E8" w:rsidP="00D777E8">
      <w:pPr>
        <w:pStyle w:val="ASFKListmark1"/>
      </w:pPr>
      <w:r w:rsidRPr="00D777E8">
        <w:t>«Основные атрибуты»;</w:t>
      </w:r>
    </w:p>
    <w:p w:rsidR="00D777E8" w:rsidRDefault="00D777E8" w:rsidP="00D777E8">
      <w:pPr>
        <w:pStyle w:val="ASFKListmark1"/>
      </w:pPr>
      <w:r w:rsidRPr="00D777E8">
        <w:t>«Подписи».</w:t>
      </w:r>
    </w:p>
    <w:p w:rsidR="006A6738" w:rsidRDefault="006A6738" w:rsidP="006A6738">
      <w:pPr>
        <w:pStyle w:val="ASFKFigure"/>
      </w:pPr>
      <w:r>
        <w:rPr>
          <w:noProof/>
        </w:rPr>
        <w:drawing>
          <wp:inline distT="0" distB="0" distL="0" distR="0" wp14:anchorId="15D6EC68" wp14:editId="71381477">
            <wp:extent cx="6124575" cy="4019550"/>
            <wp:effectExtent l="0" t="0" r="9525" b="0"/>
            <wp:docPr id="715" name="Рисунок 7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6A6738" w:rsidRDefault="006C69FE"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448" w:name="_Ref515869331"/>
      <w:bookmarkStart w:id="1449" w:name="_Toc78386041"/>
      <w:bookmarkStart w:id="1450" w:name="_Toc188826950"/>
      <w:r w:rsidR="00A813C9">
        <w:rPr>
          <w:noProof/>
        </w:rPr>
        <w:t>239</w:t>
      </w:r>
      <w:bookmarkEnd w:id="1448"/>
      <w:r>
        <w:rPr>
          <w:noProof/>
        </w:rPr>
        <w:fldChar w:fldCharType="end"/>
      </w:r>
      <w:r w:rsidR="006A6738">
        <w:t>. ЭФ документа «Уведомление о приостановлении открытия лицевого счета», закладки «Основные реквизиты»</w:t>
      </w:r>
      <w:bookmarkEnd w:id="1449"/>
      <w:bookmarkEnd w:id="1450"/>
    </w:p>
    <w:p w:rsidR="00D777E8" w:rsidRPr="00D777E8" w:rsidRDefault="00D777E8" w:rsidP="00D777E8">
      <w:pPr>
        <w:pStyle w:val="ASFKNormal"/>
      </w:pPr>
      <w:r w:rsidRPr="00D777E8">
        <w:t>Перечень полей документа «</w:t>
      </w:r>
      <w:r w:rsidR="003A2827">
        <w:t>Уведомление о приостановлении открытия лицевого счета</w:t>
      </w:r>
      <w:r w:rsidRPr="00D777E8">
        <w:t>», закладки «Основные атрибуты» приведен в таблице </w:t>
      </w:r>
      <w:r w:rsidRPr="00D777E8">
        <w:fldChar w:fldCharType="begin"/>
      </w:r>
      <w:r w:rsidRPr="00D777E8">
        <w:instrText xml:space="preserve"> REF _Ref510519814 \h </w:instrText>
      </w:r>
      <w:r w:rsidRPr="00D777E8">
        <w:fldChar w:fldCharType="separate"/>
      </w:r>
      <w:r w:rsidR="00A813C9">
        <w:rPr>
          <w:noProof/>
        </w:rPr>
        <w:t>109</w:t>
      </w:r>
      <w:r w:rsidRPr="00D777E8">
        <w:fldChar w:fldCharType="end"/>
      </w:r>
      <w:r w:rsidRPr="00D777E8">
        <w:t>.</w:t>
      </w:r>
    </w:p>
    <w:p w:rsidR="00D777E8" w:rsidRPr="00D777E8" w:rsidRDefault="00DD313F" w:rsidP="00D777E8">
      <w:pPr>
        <w:pStyle w:val="ASFKNameTable"/>
      </w:pPr>
      <w:r>
        <w:rPr>
          <w:noProof/>
        </w:rPr>
        <w:fldChar w:fldCharType="begin"/>
      </w:r>
      <w:r>
        <w:rPr>
          <w:noProof/>
        </w:rPr>
        <w:instrText xml:space="preserve"> SEQ Таблица \* ARABIC </w:instrText>
      </w:r>
      <w:r>
        <w:rPr>
          <w:noProof/>
        </w:rPr>
        <w:fldChar w:fldCharType="separate"/>
      </w:r>
      <w:bookmarkStart w:id="1451" w:name="_Ref510519814"/>
      <w:bookmarkStart w:id="1452" w:name="_Toc188826499"/>
      <w:r w:rsidR="00A813C9">
        <w:rPr>
          <w:noProof/>
        </w:rPr>
        <w:t>109</w:t>
      </w:r>
      <w:bookmarkEnd w:id="1451"/>
      <w:r>
        <w:rPr>
          <w:noProof/>
        </w:rPr>
        <w:fldChar w:fldCharType="end"/>
      </w:r>
      <w:r w:rsidR="00D777E8" w:rsidRPr="00D777E8">
        <w:t>. Описание полей документа «</w:t>
      </w:r>
      <w:r w:rsidR="003A2827">
        <w:t>Уведомление о приостановлении открытия лицевого счета</w:t>
      </w:r>
      <w:r w:rsidR="00D777E8" w:rsidRPr="00D777E8">
        <w:t>», закладки «Основные атрибуты»</w:t>
      </w:r>
      <w:bookmarkEnd w:id="14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D777E8"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D777E8" w:rsidRPr="00D777E8" w:rsidRDefault="00D777E8">
            <w:pPr>
              <w:pStyle w:val="ASFKTableHead"/>
            </w:pPr>
            <w:r w:rsidRPr="00D777E8">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D777E8" w:rsidRPr="00D777E8" w:rsidRDefault="00D777E8">
            <w:pPr>
              <w:pStyle w:val="ASFKTableHead"/>
            </w:pPr>
            <w:r w:rsidRPr="00D777E8">
              <w:t>Описание поля</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Дата документа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Номер документа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5000" w:type="pct"/>
            <w:gridSpan w:val="2"/>
            <w:shd w:val="clear" w:color="auto" w:fill="auto"/>
            <w:hideMark/>
          </w:tcPr>
          <w:p w:rsidR="00D777E8" w:rsidRPr="00D777E8" w:rsidRDefault="00D777E8" w:rsidP="00B36EDB">
            <w:pPr>
              <w:pStyle w:val="ASFKTablenorm"/>
              <w:ind w:left="57" w:right="57"/>
            </w:pPr>
            <w:r w:rsidRPr="00D777E8">
              <w:t>Группа полей «От кого»</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ТОФК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ОКПО ТОФК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lastRenderedPageBreak/>
              <w:t>КОФК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5000" w:type="pct"/>
            <w:gridSpan w:val="2"/>
            <w:shd w:val="clear" w:color="auto" w:fill="auto"/>
            <w:hideMark/>
          </w:tcPr>
          <w:p w:rsidR="00D777E8" w:rsidRPr="00D777E8" w:rsidRDefault="00D777E8" w:rsidP="00B36EDB">
            <w:pPr>
              <w:pStyle w:val="ASFKTablenorm"/>
              <w:ind w:left="57" w:right="57"/>
            </w:pPr>
            <w:r w:rsidRPr="00D777E8">
              <w:t>Группа полей «Кому»</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ГЗ/ГИ/ИЗ</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ОКПО ГЗ/ГИ/ИЗ</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ЛС ГЗ/ГИ/ИЗ</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ТОФК ГЗ/ГИ/ИЗ</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ОКПО ТОФК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КОФК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Наименование ГИ/И</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Код по ОКПО ГИ/И</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5000" w:type="pct"/>
            <w:gridSpan w:val="2"/>
            <w:shd w:val="clear" w:color="auto" w:fill="auto"/>
            <w:hideMark/>
          </w:tcPr>
          <w:p w:rsidR="00D777E8" w:rsidRPr="00D777E8" w:rsidRDefault="00D777E8" w:rsidP="00B36EDB">
            <w:pPr>
              <w:pStyle w:val="ASFKTablenorm"/>
              <w:ind w:left="57" w:right="57"/>
            </w:pPr>
            <w:r w:rsidRPr="00D777E8">
              <w:t>Группа полей «Реквизиты конфиденциальности»</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 п/п</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при формировании строки в таблицу.</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ИГК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Номер ГК</w:t>
            </w:r>
          </w:p>
        </w:tc>
        <w:tc>
          <w:tcPr>
            <w:tcW w:w="3736" w:type="pct"/>
            <w:shd w:val="clear" w:color="auto" w:fill="auto"/>
            <w:hideMark/>
          </w:tcPr>
          <w:p w:rsid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p w:rsidR="003A2827" w:rsidRPr="00D777E8" w:rsidRDefault="003A2827" w:rsidP="00B36EDB">
            <w:pPr>
              <w:pStyle w:val="ASFKTablenorm"/>
              <w:ind w:left="57" w:right="57"/>
            </w:pPr>
            <w:r w:rsidRPr="003A2827">
              <w:t>Указывается номер государственного контракта, контракта (договора).</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Дата ГК</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Сумма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ИНН</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Наименование контрагента</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Причина приостановления ЛС</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Дата по ЛС</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Уровень конфиденциальности</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Пункт перечня</w:t>
            </w:r>
          </w:p>
        </w:tc>
        <w:tc>
          <w:tcPr>
            <w:tcW w:w="3736" w:type="pct"/>
            <w:shd w:val="clear" w:color="auto" w:fill="auto"/>
            <w:hideMark/>
          </w:tcPr>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bl>
    <w:p w:rsidR="006A6738" w:rsidRDefault="006A6738" w:rsidP="006A6738">
      <w:pPr>
        <w:pStyle w:val="ASFKNormal"/>
      </w:pPr>
      <w:r>
        <w:lastRenderedPageBreak/>
        <w:t>ЭФ документа «Уведомление о приостановлении открытия лицевого счета», закладки «Подписи» представлена на рисунке </w:t>
      </w:r>
      <w:r>
        <w:fldChar w:fldCharType="begin"/>
      </w:r>
      <w:r>
        <w:instrText xml:space="preserve"> REF _Ref515869332 \h </w:instrText>
      </w:r>
      <w:r>
        <w:fldChar w:fldCharType="separate"/>
      </w:r>
      <w:r w:rsidR="00A813C9">
        <w:rPr>
          <w:noProof/>
        </w:rPr>
        <w:t>240</w:t>
      </w:r>
      <w:r>
        <w:fldChar w:fldCharType="end"/>
      </w:r>
      <w:r>
        <w:t>.</w:t>
      </w:r>
    </w:p>
    <w:p w:rsidR="006A6738" w:rsidRDefault="006A6738" w:rsidP="006A6738">
      <w:pPr>
        <w:pStyle w:val="ASFKFigure"/>
      </w:pPr>
      <w:r>
        <w:rPr>
          <w:noProof/>
        </w:rPr>
        <w:drawing>
          <wp:inline distT="0" distB="0" distL="0" distR="0" wp14:anchorId="0F760C66" wp14:editId="3EC65F93">
            <wp:extent cx="6124575" cy="1009650"/>
            <wp:effectExtent l="0" t="0" r="9525" b="0"/>
            <wp:docPr id="716" name="Рисунок 7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rsidR="006A6738" w:rsidRDefault="006C69FE"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453" w:name="_Ref515869332"/>
      <w:bookmarkStart w:id="1454" w:name="_Toc78386042"/>
      <w:bookmarkStart w:id="1455" w:name="_Toc188826951"/>
      <w:r w:rsidR="00A813C9">
        <w:rPr>
          <w:noProof/>
        </w:rPr>
        <w:t>240</w:t>
      </w:r>
      <w:bookmarkEnd w:id="1453"/>
      <w:r>
        <w:rPr>
          <w:noProof/>
        </w:rPr>
        <w:fldChar w:fldCharType="end"/>
      </w:r>
      <w:r w:rsidR="006A6738">
        <w:t>. ЭФ документа «Уведомление о приостановлении открытия лицевого счета», закладки «Подписи»</w:t>
      </w:r>
      <w:bookmarkEnd w:id="1454"/>
      <w:bookmarkEnd w:id="1455"/>
    </w:p>
    <w:p w:rsidR="00D777E8" w:rsidRPr="00D777E8" w:rsidRDefault="00D777E8" w:rsidP="00D777E8">
      <w:pPr>
        <w:pStyle w:val="ASFKNormal"/>
      </w:pPr>
      <w:r w:rsidRPr="00D777E8">
        <w:t>Перечень полей документа «</w:t>
      </w:r>
      <w:r w:rsidR="003A2827">
        <w:t>Уведомление о приостановлении открытия лицевого счета</w:t>
      </w:r>
      <w:r w:rsidRPr="00D777E8">
        <w:t>», закладки «Подписи» приведен в таблице </w:t>
      </w:r>
      <w:r w:rsidRPr="00D777E8">
        <w:fldChar w:fldCharType="begin"/>
      </w:r>
      <w:r w:rsidRPr="00D777E8">
        <w:instrText xml:space="preserve"> REF _Ref510519816 \h </w:instrText>
      </w:r>
      <w:r w:rsidRPr="00D777E8">
        <w:fldChar w:fldCharType="separate"/>
      </w:r>
      <w:r w:rsidR="00A813C9">
        <w:rPr>
          <w:noProof/>
        </w:rPr>
        <w:t>110</w:t>
      </w:r>
      <w:r w:rsidRPr="00D777E8">
        <w:fldChar w:fldCharType="end"/>
      </w:r>
      <w:r w:rsidRPr="00D777E8">
        <w:t>.</w:t>
      </w:r>
    </w:p>
    <w:p w:rsidR="00D777E8" w:rsidRPr="00D777E8" w:rsidRDefault="00DD313F" w:rsidP="00D777E8">
      <w:pPr>
        <w:pStyle w:val="ASFKNameTable"/>
      </w:pPr>
      <w:r>
        <w:rPr>
          <w:noProof/>
        </w:rPr>
        <w:fldChar w:fldCharType="begin"/>
      </w:r>
      <w:r>
        <w:rPr>
          <w:noProof/>
        </w:rPr>
        <w:instrText xml:space="preserve"> SEQ Таблица \* ARABIC </w:instrText>
      </w:r>
      <w:r>
        <w:rPr>
          <w:noProof/>
        </w:rPr>
        <w:fldChar w:fldCharType="separate"/>
      </w:r>
      <w:bookmarkStart w:id="1456" w:name="_Ref510519816"/>
      <w:bookmarkStart w:id="1457" w:name="_Toc188826500"/>
      <w:r w:rsidR="00A813C9">
        <w:rPr>
          <w:noProof/>
        </w:rPr>
        <w:t>110</w:t>
      </w:r>
      <w:bookmarkEnd w:id="1456"/>
      <w:r>
        <w:rPr>
          <w:noProof/>
        </w:rPr>
        <w:fldChar w:fldCharType="end"/>
      </w:r>
      <w:r w:rsidR="00D777E8" w:rsidRPr="00D777E8">
        <w:t>. Описание полей документа «</w:t>
      </w:r>
      <w:r w:rsidR="003A2827">
        <w:t>Уведомление о приостановлении открытия лицевого счета</w:t>
      </w:r>
      <w:r w:rsidR="00D777E8" w:rsidRPr="00D777E8">
        <w:t>», закладки «Подписи»</w:t>
      </w:r>
      <w:bookmarkEnd w:id="14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D777E8"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D777E8" w:rsidRPr="00D777E8" w:rsidRDefault="00D777E8">
            <w:pPr>
              <w:pStyle w:val="ASFKTableHead"/>
            </w:pPr>
            <w:r w:rsidRPr="00D777E8">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D777E8" w:rsidRPr="00D777E8" w:rsidRDefault="00D777E8">
            <w:pPr>
              <w:pStyle w:val="ASFKTableHead"/>
            </w:pPr>
            <w:r w:rsidRPr="00D777E8">
              <w:t>Описание поля</w:t>
            </w:r>
          </w:p>
        </w:tc>
      </w:tr>
      <w:tr w:rsidR="00D777E8" w:rsidTr="00B36EDB">
        <w:tc>
          <w:tcPr>
            <w:tcW w:w="5000" w:type="pct"/>
            <w:gridSpan w:val="2"/>
            <w:shd w:val="clear" w:color="auto" w:fill="auto"/>
            <w:hideMark/>
          </w:tcPr>
          <w:p w:rsidR="00D777E8" w:rsidRPr="00D777E8" w:rsidRDefault="00D777E8" w:rsidP="00B36EDB">
            <w:pPr>
              <w:pStyle w:val="ASFKTablenorm"/>
              <w:ind w:left="57" w:right="57"/>
            </w:pPr>
            <w:r w:rsidRPr="00D777E8">
              <w:t>Группа полей «Подписи»</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Руководитель. Должность</w:t>
            </w:r>
          </w:p>
        </w:tc>
        <w:tc>
          <w:tcPr>
            <w:tcW w:w="3736" w:type="pct"/>
            <w:shd w:val="clear" w:color="auto" w:fill="auto"/>
            <w:hideMark/>
          </w:tcPr>
          <w:p w:rsidR="00D777E8" w:rsidRPr="00D777E8" w:rsidRDefault="00D777E8" w:rsidP="00B36EDB">
            <w:pPr>
              <w:pStyle w:val="ASFKTablenorm"/>
              <w:ind w:left="57" w:right="57"/>
            </w:pPr>
            <w:r w:rsidRPr="00D777E8">
              <w:t>Руководитель (должность уполномоченного лица).</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Руководитель. ФИО</w:t>
            </w:r>
          </w:p>
        </w:tc>
        <w:tc>
          <w:tcPr>
            <w:tcW w:w="3736" w:type="pct"/>
            <w:shd w:val="clear" w:color="auto" w:fill="auto"/>
            <w:hideMark/>
          </w:tcPr>
          <w:p w:rsidR="00D777E8" w:rsidRPr="00D777E8" w:rsidRDefault="00D777E8" w:rsidP="00B36EDB">
            <w:pPr>
              <w:pStyle w:val="ASFKTablenorm"/>
              <w:ind w:left="57" w:right="57"/>
            </w:pPr>
            <w:r w:rsidRPr="00D777E8">
              <w:t>ФИО руководителя (уполномоченного лица).</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Исполнитель. Должность</w:t>
            </w:r>
          </w:p>
        </w:tc>
        <w:tc>
          <w:tcPr>
            <w:tcW w:w="3736" w:type="pct"/>
            <w:shd w:val="clear" w:color="auto" w:fill="auto"/>
            <w:hideMark/>
          </w:tcPr>
          <w:p w:rsidR="00D777E8" w:rsidRPr="00D777E8" w:rsidRDefault="00D777E8" w:rsidP="00B36EDB">
            <w:pPr>
              <w:pStyle w:val="ASFKTablenorm"/>
              <w:ind w:left="57" w:right="57"/>
            </w:pPr>
            <w:r w:rsidRPr="00D777E8">
              <w:t>Должность ответственного исполнителя.</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Исполнитель. ФИО</w:t>
            </w:r>
          </w:p>
        </w:tc>
        <w:tc>
          <w:tcPr>
            <w:tcW w:w="3736" w:type="pct"/>
            <w:shd w:val="clear" w:color="auto" w:fill="auto"/>
            <w:hideMark/>
          </w:tcPr>
          <w:p w:rsidR="00D777E8" w:rsidRPr="00D777E8" w:rsidRDefault="00D777E8" w:rsidP="00B36EDB">
            <w:pPr>
              <w:pStyle w:val="ASFKTablenorm"/>
              <w:ind w:left="57" w:right="57"/>
            </w:pPr>
            <w:r w:rsidRPr="00D777E8">
              <w:t>ФИО ответственного исполнителя.</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r w:rsidR="00D777E8" w:rsidTr="00B36EDB">
        <w:tc>
          <w:tcPr>
            <w:tcW w:w="1264" w:type="pct"/>
            <w:shd w:val="clear" w:color="auto" w:fill="auto"/>
            <w:hideMark/>
          </w:tcPr>
          <w:p w:rsidR="00D777E8" w:rsidRPr="00D777E8" w:rsidRDefault="00D777E8" w:rsidP="00B36EDB">
            <w:pPr>
              <w:pStyle w:val="ASFKTablenorm"/>
              <w:ind w:left="57" w:right="57"/>
            </w:pPr>
            <w:r w:rsidRPr="00D777E8">
              <w:t>Телефон</w:t>
            </w:r>
          </w:p>
        </w:tc>
        <w:tc>
          <w:tcPr>
            <w:tcW w:w="3736" w:type="pct"/>
            <w:shd w:val="clear" w:color="auto" w:fill="auto"/>
            <w:hideMark/>
          </w:tcPr>
          <w:p w:rsidR="00D777E8" w:rsidRPr="00D777E8" w:rsidRDefault="00D777E8" w:rsidP="00B36EDB">
            <w:pPr>
              <w:pStyle w:val="ASFKTablenorm"/>
              <w:ind w:left="57" w:right="57"/>
            </w:pPr>
            <w:r w:rsidRPr="00D777E8">
              <w:t>Телефон ответственного исполнителя.</w:t>
            </w:r>
          </w:p>
          <w:p w:rsidR="00D777E8" w:rsidRPr="00D777E8" w:rsidRDefault="00D777E8" w:rsidP="00B36EDB">
            <w:pPr>
              <w:pStyle w:val="ASFKTablenorm"/>
              <w:ind w:left="57" w:right="57"/>
            </w:pPr>
            <w:r w:rsidRPr="00D777E8">
              <w:t>Заполняется автоматически соответствующими данными файла, загружаемого из ППО OEBS АСФК.</w:t>
            </w:r>
          </w:p>
        </w:tc>
      </w:tr>
    </w:tbl>
    <w:p w:rsidR="00D777E8" w:rsidRPr="00D72765" w:rsidRDefault="00DD2F1D" w:rsidP="00D777E8">
      <w:pPr>
        <w:pStyle w:val="32"/>
      </w:pPr>
      <w:bookmarkStart w:id="1458" w:name="_Ref54608059"/>
      <w:bookmarkStart w:id="1459" w:name="_Toc188826296"/>
      <w:r>
        <w:t>Уведомление о проведении ранее приостановленной операции или отказе в проведении ранее приостановленной операции</w:t>
      </w:r>
      <w:bookmarkEnd w:id="1458"/>
      <w:bookmarkEnd w:id="1459"/>
    </w:p>
    <w:p w:rsidR="007F6E0A" w:rsidRDefault="007F6E0A" w:rsidP="00B268B8">
      <w:pPr>
        <w:pStyle w:val="ASFKNormal"/>
      </w:pPr>
      <w:r w:rsidRPr="007F6E0A">
        <w:t>Документ «</w:t>
      </w:r>
      <w:r w:rsidR="00DD2F1D">
        <w:t>Уведомление о проведении ранее приостановленной операции или отказе в проведении ранее приостановленной операции»</w:t>
      </w:r>
      <w:r w:rsidRPr="007F6E0A">
        <w:t xml:space="preserve"> (ф. 0531367) формируется в </w:t>
      </w:r>
      <w:r w:rsidR="00237EE7" w:rsidRPr="00237EE7">
        <w:t>ППО OEBS АСФК</w:t>
      </w:r>
      <w:r w:rsidRPr="007F6E0A">
        <w:t xml:space="preserve"> автоматически и направляется через </w:t>
      </w:r>
      <w:r w:rsidR="00BB2D4C" w:rsidRPr="00BB2D4C">
        <w:t>ППО СУФД АСФК</w:t>
      </w:r>
      <w:r w:rsidRPr="007F6E0A">
        <w:t xml:space="preserve"> в межрегиональное управление Росфинмониторинга или в ТОФК по месту нахождения межрегионального управления Росфинмониторинга по соответствующему федеральному округу для перенаправления документа в межрегиональное управление Росфинмониторинга.</w:t>
      </w:r>
    </w:p>
    <w:p w:rsidR="00B268B8" w:rsidRPr="00D72765" w:rsidRDefault="00B268B8" w:rsidP="00B268B8">
      <w:pPr>
        <w:pStyle w:val="ASFKNormal"/>
      </w:pPr>
      <w:r w:rsidRPr="00D72765">
        <w:t>Для работы с документами «</w:t>
      </w:r>
      <w:r w:rsidR="00DD2F1D">
        <w:t>Уведомление о проведении ранее приостановленной операции или отказе в проведении ранее приостановленной операции</w:t>
      </w:r>
      <w:r w:rsidRPr="00D72765">
        <w:t>» следует перейти в пункт меню «</w:t>
      </w:r>
      <w:r w:rsidR="008B5D43" w:rsidRPr="007B2273">
        <w:t xml:space="preserve">Документы – </w:t>
      </w:r>
      <w:r w:rsidR="008B5D43" w:rsidRPr="009A6101">
        <w:t>Уведомления о приостановлении</w:t>
      </w:r>
      <w:r w:rsidRPr="00D72765">
        <w:t xml:space="preserve"> – </w:t>
      </w:r>
      <w:r w:rsidR="00DD2F1D">
        <w:t xml:space="preserve">Уведомление о проведении </w:t>
      </w:r>
      <w:r w:rsidR="00DD2F1D">
        <w:lastRenderedPageBreak/>
        <w:t>ранее приостановленной операции или отказе в проведении ранее приостановленной операции</w:t>
      </w:r>
      <w:r w:rsidRPr="00D72765">
        <w:t>». Откроется ЭФ списка документов, представленная на рисунке </w:t>
      </w:r>
      <w:r w:rsidR="000E7650">
        <w:fldChar w:fldCharType="begin"/>
      </w:r>
      <w:r w:rsidR="000E7650">
        <w:instrText xml:space="preserve"> REF _Ref508177641 \h </w:instrText>
      </w:r>
      <w:r w:rsidR="000E7650">
        <w:fldChar w:fldCharType="separate"/>
      </w:r>
      <w:r w:rsidR="00A813C9">
        <w:rPr>
          <w:noProof/>
        </w:rPr>
        <w:t>241</w:t>
      </w:r>
      <w:r w:rsidR="000E7650">
        <w:fldChar w:fldCharType="end"/>
      </w:r>
      <w:r w:rsidRPr="00D72765">
        <w:t>.</w:t>
      </w:r>
    </w:p>
    <w:p w:rsidR="00B268B8" w:rsidRPr="00D72765" w:rsidRDefault="00CF4371" w:rsidP="00B268B8">
      <w:pPr>
        <w:pStyle w:val="ASFKFigure"/>
      </w:pPr>
      <w:r>
        <w:rPr>
          <w:noProof/>
        </w:rPr>
        <w:drawing>
          <wp:inline distT="0" distB="0" distL="0" distR="0" wp14:anchorId="5B4D5EEC" wp14:editId="423F5961">
            <wp:extent cx="6124575" cy="3390900"/>
            <wp:effectExtent l="0" t="0" r="9525" b="0"/>
            <wp:docPr id="343" name="Рисунок 343"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Офлайн"/>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6124575" cy="3390900"/>
                    </a:xfrm>
                    <a:prstGeom prst="rect">
                      <a:avLst/>
                    </a:prstGeom>
                    <a:noFill/>
                    <a:ln>
                      <a:noFill/>
                    </a:ln>
                  </pic:spPr>
                </pic:pic>
              </a:graphicData>
            </a:graphic>
          </wp:inline>
        </w:drawing>
      </w:r>
    </w:p>
    <w:p w:rsidR="00B268B8" w:rsidRPr="00D72765" w:rsidRDefault="00034287" w:rsidP="00B268B8">
      <w:pPr>
        <w:pStyle w:val="ASFKFigName"/>
      </w:pPr>
      <w:r>
        <w:rPr>
          <w:noProof/>
        </w:rPr>
        <w:fldChar w:fldCharType="begin"/>
      </w:r>
      <w:r>
        <w:rPr>
          <w:noProof/>
        </w:rPr>
        <w:instrText xml:space="preserve"> SEQ Рисунок \* ARABIC </w:instrText>
      </w:r>
      <w:r>
        <w:rPr>
          <w:noProof/>
        </w:rPr>
        <w:fldChar w:fldCharType="separate"/>
      </w:r>
      <w:bookmarkStart w:id="1460" w:name="_Ref508177641"/>
      <w:bookmarkStart w:id="1461" w:name="_Toc188826952"/>
      <w:r w:rsidR="00A813C9">
        <w:rPr>
          <w:noProof/>
        </w:rPr>
        <w:t>241</w:t>
      </w:r>
      <w:bookmarkEnd w:id="1460"/>
      <w:r>
        <w:rPr>
          <w:noProof/>
        </w:rPr>
        <w:fldChar w:fldCharType="end"/>
      </w:r>
      <w:r w:rsidR="00B268B8" w:rsidRPr="00D72765">
        <w:t>. ЭФ списка документов «</w:t>
      </w:r>
      <w:r w:rsidR="00DD2F1D">
        <w:t>Уведомление о проведении ранее приостановленной операции или отказе в проведении ранее приостановленной операции</w:t>
      </w:r>
      <w:r w:rsidR="00B268B8" w:rsidRPr="00D72765">
        <w:t>»</w:t>
      </w:r>
      <w:bookmarkEnd w:id="1461"/>
    </w:p>
    <w:p w:rsidR="00B268B8" w:rsidRPr="00D72765" w:rsidRDefault="00B268B8" w:rsidP="00B268B8">
      <w:pPr>
        <w:pStyle w:val="41"/>
      </w:pPr>
      <w:r w:rsidRPr="00D72765">
        <w:t>Доступные операции</w:t>
      </w:r>
    </w:p>
    <w:p w:rsidR="00B268B8" w:rsidRPr="00D72765" w:rsidRDefault="00B268B8" w:rsidP="00B268B8">
      <w:pPr>
        <w:pStyle w:val="ASFKNormal"/>
      </w:pPr>
      <w:r w:rsidRPr="00D72765">
        <w:t xml:space="preserve">На АРМ </w:t>
      </w:r>
      <w:r>
        <w:t>Офлайн (НУБП, ОФК)</w:t>
      </w:r>
      <w:r w:rsidRPr="00D72765">
        <w:t xml:space="preserve"> доступны следующие операции над документом:</w:t>
      </w:r>
    </w:p>
    <w:p w:rsidR="00B268B8" w:rsidRPr="00D72765" w:rsidRDefault="00B268B8" w:rsidP="00B268B8">
      <w:pPr>
        <w:pStyle w:val="ASFKListmark1"/>
      </w:pPr>
      <w:r w:rsidRPr="00D72765">
        <w:t>просмотр;</w:t>
      </w:r>
    </w:p>
    <w:p w:rsidR="00B268B8" w:rsidRPr="00D72765" w:rsidRDefault="00B268B8" w:rsidP="00B268B8">
      <w:pPr>
        <w:pStyle w:val="ASFKListmark1"/>
      </w:pPr>
      <w:r w:rsidRPr="00D72765">
        <w:t>печать;</w:t>
      </w:r>
    </w:p>
    <w:p w:rsidR="00B268B8" w:rsidRPr="00D72765" w:rsidRDefault="00B268B8" w:rsidP="00B268B8">
      <w:pPr>
        <w:pStyle w:val="ASFKListmark1"/>
      </w:pPr>
      <w:r w:rsidRPr="00D72765">
        <w:t>проверка ЭП;</w:t>
      </w:r>
    </w:p>
    <w:p w:rsidR="00C44F21" w:rsidRDefault="00B268B8" w:rsidP="00B268B8">
      <w:pPr>
        <w:pStyle w:val="ASFKListmark1"/>
      </w:pPr>
      <w:r w:rsidRPr="00D72765">
        <w:t>экспорт во внешнюю систему</w:t>
      </w:r>
      <w:r w:rsidR="00C44F21">
        <w:t>;</w:t>
      </w:r>
    </w:p>
    <w:p w:rsidR="00B268B8" w:rsidRPr="00D72765" w:rsidRDefault="00C44F21" w:rsidP="00237EE7">
      <w:pPr>
        <w:pStyle w:val="ASFKListmark1"/>
      </w:pPr>
      <w:r w:rsidRPr="00D777E8">
        <w:t xml:space="preserve">прием из </w:t>
      </w:r>
      <w:r w:rsidR="00237EE7" w:rsidRPr="00237EE7">
        <w:t>ППО OEBS АСФК</w:t>
      </w:r>
      <w:r w:rsidR="00B268B8" w:rsidRPr="00D72765">
        <w:t>.</w:t>
      </w:r>
    </w:p>
    <w:p w:rsidR="00B268B8" w:rsidRPr="00D72765" w:rsidRDefault="00B268B8" w:rsidP="00B268B8">
      <w:pPr>
        <w:pStyle w:val="41"/>
      </w:pPr>
      <w:r w:rsidRPr="00D72765">
        <w:t>Экранная форма документа</w:t>
      </w:r>
    </w:p>
    <w:p w:rsidR="00B268B8" w:rsidRPr="00D72765" w:rsidRDefault="00B268B8" w:rsidP="00B268B8">
      <w:pPr>
        <w:pStyle w:val="ASFKNormal"/>
      </w:pPr>
      <w:r w:rsidRPr="00D72765">
        <w:t>ЭФ документа «</w:t>
      </w:r>
      <w:r w:rsidR="00DD2F1D">
        <w:t>Уведомление о проведении ранее приостановленной операции или отказе в проведении ранее приостановленной операции</w:t>
      </w:r>
      <w:r w:rsidRPr="00D72765">
        <w:t>»</w:t>
      </w:r>
      <w:r w:rsidR="00DD2F1D">
        <w:t xml:space="preserve"> представлена на рисунках </w:t>
      </w:r>
      <w:r w:rsidR="00DD2F1D">
        <w:fldChar w:fldCharType="begin"/>
      </w:r>
      <w:r w:rsidR="00DD2F1D">
        <w:instrText xml:space="preserve"> REF _Ref508177642 \h </w:instrText>
      </w:r>
      <w:r w:rsidR="00DD2F1D">
        <w:fldChar w:fldCharType="separate"/>
      </w:r>
      <w:r w:rsidR="00A813C9">
        <w:rPr>
          <w:noProof/>
        </w:rPr>
        <w:t>242</w:t>
      </w:r>
      <w:r w:rsidR="00DD2F1D">
        <w:fldChar w:fldCharType="end"/>
      </w:r>
      <w:r w:rsidR="00DD2F1D">
        <w:t xml:space="preserve"> и </w:t>
      </w:r>
      <w:r w:rsidR="00DD2F1D">
        <w:fldChar w:fldCharType="begin"/>
      </w:r>
      <w:r w:rsidR="00DD2F1D">
        <w:instrText xml:space="preserve"> REF _Ref508177643 \h </w:instrText>
      </w:r>
      <w:r w:rsidR="00DD2F1D">
        <w:fldChar w:fldCharType="separate"/>
      </w:r>
      <w:r w:rsidR="00A813C9">
        <w:rPr>
          <w:noProof/>
        </w:rPr>
        <w:t>243</w:t>
      </w:r>
      <w:r w:rsidR="00DD2F1D">
        <w:fldChar w:fldCharType="end"/>
      </w:r>
      <w:r w:rsidR="00DD2F1D">
        <w:t>. Форма</w:t>
      </w:r>
      <w:r w:rsidRPr="00D72765">
        <w:t xml:space="preserve"> содержит следующие з</w:t>
      </w:r>
      <w:r w:rsidRPr="00B268B8">
        <w:t>а</w:t>
      </w:r>
      <w:r w:rsidRPr="00D72765">
        <w:t>кладки:</w:t>
      </w:r>
    </w:p>
    <w:p w:rsidR="00B268B8" w:rsidRPr="00D72765" w:rsidRDefault="00B268B8" w:rsidP="00B268B8">
      <w:pPr>
        <w:pStyle w:val="ASFKListmark1"/>
      </w:pPr>
      <w:r w:rsidRPr="00D72765">
        <w:t>«Основные атрибуты»;</w:t>
      </w:r>
    </w:p>
    <w:p w:rsidR="00B268B8" w:rsidRPr="00D72765" w:rsidRDefault="00B268B8" w:rsidP="00B268B8">
      <w:pPr>
        <w:pStyle w:val="ASFKListmark1"/>
      </w:pPr>
      <w:r w:rsidRPr="00D72765">
        <w:t>«Подписи».</w:t>
      </w:r>
    </w:p>
    <w:p w:rsidR="00DD2F1D" w:rsidRDefault="00CF4371" w:rsidP="00DD2F1D">
      <w:pPr>
        <w:pStyle w:val="ASFKFigure"/>
      </w:pPr>
      <w:r>
        <w:rPr>
          <w:b/>
          <w:noProof/>
        </w:rPr>
        <w:lastRenderedPageBreak/>
        <w:drawing>
          <wp:inline distT="0" distB="0" distL="0" distR="0" wp14:anchorId="1354A952" wp14:editId="31F0626A">
            <wp:extent cx="6124575" cy="4295775"/>
            <wp:effectExtent l="0" t="0" r="9525" b="9525"/>
            <wp:docPr id="344" name="Рисунок 3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DD2F1D" w:rsidRDefault="00034287"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462" w:name="_Ref508177642"/>
      <w:bookmarkStart w:id="1463" w:name="_Toc52956142"/>
      <w:bookmarkStart w:id="1464" w:name="_Toc188826953"/>
      <w:r w:rsidR="00A813C9">
        <w:rPr>
          <w:noProof/>
        </w:rPr>
        <w:t>242</w:t>
      </w:r>
      <w:bookmarkEnd w:id="1462"/>
      <w:r>
        <w:rPr>
          <w:noProof/>
        </w:rPr>
        <w:fldChar w:fldCharType="end"/>
      </w:r>
      <w:r w:rsidR="00DD2F1D">
        <w:t>. ЭФ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bookmarkEnd w:id="1463"/>
      <w:bookmarkEnd w:id="1464"/>
    </w:p>
    <w:p w:rsidR="00B268B8" w:rsidRPr="00D72765" w:rsidRDefault="00B268B8" w:rsidP="00B268B8">
      <w:pPr>
        <w:pStyle w:val="ASFKNormal"/>
      </w:pPr>
      <w:r w:rsidRPr="00D72765">
        <w:t>Перечень полей документа «</w:t>
      </w:r>
      <w:r w:rsidR="00DD2F1D">
        <w:t>Уведомление о проведении ранее приостановленной операции или отказе в проведении ранее приостановленной операции</w:t>
      </w:r>
      <w:r w:rsidRPr="00D72765">
        <w:t>», закладки «Основные атрибуты» приведен в таблице </w:t>
      </w:r>
      <w:r w:rsidRPr="00D72765">
        <w:fldChar w:fldCharType="begin"/>
      </w:r>
      <w:r w:rsidRPr="00D72765">
        <w:instrText xml:space="preserve"> REF _Ref508177645 \h </w:instrText>
      </w:r>
      <w:r w:rsidRPr="00D72765">
        <w:fldChar w:fldCharType="separate"/>
      </w:r>
      <w:r w:rsidR="00A813C9">
        <w:rPr>
          <w:noProof/>
        </w:rPr>
        <w:t>111</w:t>
      </w:r>
      <w:r w:rsidRPr="00D72765">
        <w:fldChar w:fldCharType="end"/>
      </w:r>
      <w:r w:rsidRPr="00D72765">
        <w:t>.</w:t>
      </w:r>
    </w:p>
    <w:p w:rsidR="00B268B8" w:rsidRPr="00D72765" w:rsidRDefault="00DD313F" w:rsidP="00B268B8">
      <w:pPr>
        <w:pStyle w:val="ASFKNameTable"/>
      </w:pPr>
      <w:r>
        <w:rPr>
          <w:noProof/>
        </w:rPr>
        <w:fldChar w:fldCharType="begin"/>
      </w:r>
      <w:r>
        <w:rPr>
          <w:noProof/>
        </w:rPr>
        <w:instrText xml:space="preserve"> SEQ Таблица \* ARABIC </w:instrText>
      </w:r>
      <w:r>
        <w:rPr>
          <w:noProof/>
        </w:rPr>
        <w:fldChar w:fldCharType="separate"/>
      </w:r>
      <w:bookmarkStart w:id="1465" w:name="_Ref508177645"/>
      <w:bookmarkStart w:id="1466" w:name="_Toc188826501"/>
      <w:r w:rsidR="00A813C9">
        <w:rPr>
          <w:noProof/>
        </w:rPr>
        <w:t>111</w:t>
      </w:r>
      <w:bookmarkEnd w:id="1465"/>
      <w:r>
        <w:rPr>
          <w:noProof/>
        </w:rPr>
        <w:fldChar w:fldCharType="end"/>
      </w:r>
      <w:r w:rsidR="00B268B8" w:rsidRPr="00D72765">
        <w:t>. Описание полей документа «</w:t>
      </w:r>
      <w:r w:rsidR="00DD2F1D">
        <w:t>Уведомление о проведении ранее приостановленной операции или отказе в проведении ранее приостановленной операции</w:t>
      </w:r>
      <w:r w:rsidR="00B268B8" w:rsidRPr="00D72765">
        <w:t>», закладки «Основные атрибуты»</w:t>
      </w:r>
      <w:bookmarkEnd w:id="14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268B8"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72765" w:rsidRDefault="00B268B8" w:rsidP="00DA1131">
            <w:pPr>
              <w:pStyle w:val="ASFKTableHead"/>
            </w:pPr>
            <w:r w:rsidRPr="00D72765">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72765" w:rsidRDefault="00B268B8" w:rsidP="00DA1131">
            <w:pPr>
              <w:pStyle w:val="ASFKTableHead"/>
            </w:pPr>
            <w:r w:rsidRPr="00D72765">
              <w:t>Описание поля</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Дата документа</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1B00BB" w:rsidRPr="00EE7EB8" w:rsidTr="00B36EDB">
        <w:tc>
          <w:tcPr>
            <w:tcW w:w="1846" w:type="pct"/>
            <w:shd w:val="clear" w:color="auto" w:fill="auto"/>
          </w:tcPr>
          <w:p w:rsidR="001B00BB" w:rsidRPr="00D72765" w:rsidRDefault="001B00BB" w:rsidP="00B36EDB">
            <w:pPr>
              <w:pStyle w:val="ASFKTablenorm"/>
              <w:ind w:left="57" w:right="57"/>
            </w:pPr>
            <w:r>
              <w:t>Номер документа</w:t>
            </w:r>
          </w:p>
        </w:tc>
        <w:tc>
          <w:tcPr>
            <w:tcW w:w="3154" w:type="pct"/>
            <w:shd w:val="clear" w:color="auto" w:fill="auto"/>
          </w:tcPr>
          <w:p w:rsidR="001B00BB" w:rsidRPr="00D72765" w:rsidRDefault="001B00BB"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836AAF" w:rsidRPr="00EE7EB8" w:rsidTr="00B36EDB">
        <w:tc>
          <w:tcPr>
            <w:tcW w:w="5000" w:type="pct"/>
            <w:gridSpan w:val="2"/>
            <w:shd w:val="clear" w:color="auto" w:fill="auto"/>
          </w:tcPr>
          <w:p w:rsidR="00836AAF" w:rsidRPr="00D72765" w:rsidRDefault="00836AAF" w:rsidP="00B36EDB">
            <w:pPr>
              <w:pStyle w:val="ASFKTablenorm"/>
              <w:ind w:left="57" w:right="57"/>
            </w:pPr>
            <w:r>
              <w:t xml:space="preserve">Группа полей </w:t>
            </w:r>
            <w:r w:rsidRPr="00D72765">
              <w:t>«</w:t>
            </w:r>
            <w:r>
              <w:t>От кого</w:t>
            </w:r>
            <w:r w:rsidRPr="00D72765">
              <w:t>»</w:t>
            </w:r>
          </w:p>
        </w:tc>
      </w:tr>
      <w:tr w:rsidR="00836AAF" w:rsidRPr="00EE7EB8" w:rsidTr="00B36EDB">
        <w:tc>
          <w:tcPr>
            <w:tcW w:w="1846" w:type="pct"/>
            <w:shd w:val="clear" w:color="auto" w:fill="auto"/>
          </w:tcPr>
          <w:p w:rsidR="00836AAF" w:rsidRPr="00D72765" w:rsidRDefault="00836AAF" w:rsidP="00B36EDB">
            <w:pPr>
              <w:pStyle w:val="ASFKTablenorm"/>
              <w:ind w:left="57" w:right="57"/>
            </w:pPr>
            <w:r>
              <w:t>ТОФК</w:t>
            </w:r>
          </w:p>
        </w:tc>
        <w:tc>
          <w:tcPr>
            <w:tcW w:w="3154" w:type="pct"/>
            <w:shd w:val="clear" w:color="auto" w:fill="auto"/>
          </w:tcPr>
          <w:p w:rsidR="00836AAF" w:rsidRPr="00D72765" w:rsidRDefault="00836AAF"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836AAF" w:rsidRPr="00EE7EB8" w:rsidTr="00B36EDB">
        <w:tc>
          <w:tcPr>
            <w:tcW w:w="1846" w:type="pct"/>
            <w:shd w:val="clear" w:color="auto" w:fill="auto"/>
          </w:tcPr>
          <w:p w:rsidR="00836AAF" w:rsidRPr="00D72765" w:rsidRDefault="00836AAF" w:rsidP="00B36EDB">
            <w:pPr>
              <w:pStyle w:val="ASFKTablenorm"/>
              <w:ind w:left="57" w:right="57"/>
            </w:pPr>
            <w:r w:rsidRPr="00D72765">
              <w:lastRenderedPageBreak/>
              <w:t>КОФК</w:t>
            </w:r>
          </w:p>
        </w:tc>
        <w:tc>
          <w:tcPr>
            <w:tcW w:w="3154" w:type="pct"/>
            <w:shd w:val="clear" w:color="auto" w:fill="auto"/>
          </w:tcPr>
          <w:p w:rsidR="00836AAF" w:rsidRPr="00D72765" w:rsidRDefault="00836AAF"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836AAF" w:rsidRPr="00EE7EB8" w:rsidTr="00B36EDB">
        <w:tc>
          <w:tcPr>
            <w:tcW w:w="1846" w:type="pct"/>
            <w:shd w:val="clear" w:color="auto" w:fill="auto"/>
          </w:tcPr>
          <w:p w:rsidR="00836AAF" w:rsidRPr="00D72765" w:rsidRDefault="00836AAF" w:rsidP="00B36EDB">
            <w:pPr>
              <w:pStyle w:val="ASFKTablenorm"/>
              <w:ind w:left="57" w:right="57"/>
            </w:pPr>
            <w:r w:rsidRPr="00D72765">
              <w:t>ОКПО ТОФК</w:t>
            </w:r>
          </w:p>
        </w:tc>
        <w:tc>
          <w:tcPr>
            <w:tcW w:w="3154" w:type="pct"/>
            <w:shd w:val="clear" w:color="auto" w:fill="auto"/>
          </w:tcPr>
          <w:p w:rsidR="00836AAF" w:rsidRPr="00D72765" w:rsidRDefault="00836AAF"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836AAF" w:rsidRPr="00EE7EB8" w:rsidTr="00B36EDB">
        <w:tc>
          <w:tcPr>
            <w:tcW w:w="1846" w:type="pct"/>
            <w:shd w:val="clear" w:color="auto" w:fill="auto"/>
          </w:tcPr>
          <w:p w:rsidR="00836AAF" w:rsidRPr="00D72765" w:rsidRDefault="00836AAF" w:rsidP="00B36EDB">
            <w:pPr>
              <w:pStyle w:val="ASFKTablenorm"/>
              <w:ind w:left="57" w:right="57"/>
            </w:pPr>
            <w:r>
              <w:t xml:space="preserve">Группа полей </w:t>
            </w:r>
            <w:r w:rsidRPr="00D72765">
              <w:t>«</w:t>
            </w:r>
            <w:r>
              <w:t>Кому</w:t>
            </w:r>
            <w:r w:rsidRPr="00D72765">
              <w:t>»</w:t>
            </w:r>
          </w:p>
        </w:tc>
        <w:tc>
          <w:tcPr>
            <w:tcW w:w="3154" w:type="pct"/>
            <w:shd w:val="clear" w:color="auto" w:fill="auto"/>
          </w:tcPr>
          <w:p w:rsidR="00836AAF" w:rsidRPr="00D72765" w:rsidRDefault="00836AAF" w:rsidP="00B36EDB">
            <w:pPr>
              <w:pStyle w:val="ASFKTablenorm"/>
              <w:ind w:left="57" w:right="57"/>
            </w:pPr>
          </w:p>
        </w:tc>
      </w:tr>
      <w:tr w:rsidR="00836AAF" w:rsidRPr="00EE7EB8" w:rsidTr="00B36EDB">
        <w:tc>
          <w:tcPr>
            <w:tcW w:w="1846" w:type="pct"/>
            <w:shd w:val="clear" w:color="auto" w:fill="auto"/>
          </w:tcPr>
          <w:p w:rsidR="00836AAF" w:rsidRPr="00D72765" w:rsidRDefault="00984E55" w:rsidP="00B36EDB">
            <w:pPr>
              <w:pStyle w:val="ASFKTablenorm"/>
              <w:ind w:left="57" w:right="57"/>
            </w:pPr>
            <w:r>
              <w:t>Росфинмониторинг</w:t>
            </w:r>
          </w:p>
        </w:tc>
        <w:tc>
          <w:tcPr>
            <w:tcW w:w="3154" w:type="pct"/>
            <w:shd w:val="clear" w:color="auto" w:fill="auto"/>
          </w:tcPr>
          <w:p w:rsidR="00836AAF" w:rsidRPr="00D72765" w:rsidRDefault="00836AAF"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836AAF" w:rsidP="00B36EDB">
            <w:pPr>
              <w:pStyle w:val="ASFKTablenorm"/>
              <w:ind w:left="57" w:right="57"/>
            </w:pPr>
            <w:r>
              <w:t>Код по СР</w:t>
            </w:r>
            <w:r w:rsidR="00984E55">
              <w:t xml:space="preserve"> Росфинмониторинга</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ОКПО Росфинмониторинга</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836AAF" w:rsidRPr="00EE7EB8" w:rsidTr="00B36EDB">
        <w:tc>
          <w:tcPr>
            <w:tcW w:w="1846" w:type="pct"/>
            <w:shd w:val="clear" w:color="auto" w:fill="auto"/>
          </w:tcPr>
          <w:p w:rsidR="00836AAF" w:rsidRPr="00D72765" w:rsidRDefault="00836AAF" w:rsidP="00B36EDB">
            <w:pPr>
              <w:pStyle w:val="ASFKTablenorm"/>
              <w:ind w:left="57" w:right="57"/>
            </w:pPr>
            <w:r>
              <w:t>Наименование ТОФК</w:t>
            </w:r>
          </w:p>
        </w:tc>
        <w:tc>
          <w:tcPr>
            <w:tcW w:w="3154" w:type="pct"/>
            <w:shd w:val="clear" w:color="auto" w:fill="auto"/>
          </w:tcPr>
          <w:p w:rsidR="00836AAF" w:rsidRPr="00D72765" w:rsidRDefault="00836AAF"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836AAF" w:rsidRPr="00EE7EB8" w:rsidTr="00B36EDB">
        <w:tc>
          <w:tcPr>
            <w:tcW w:w="1846" w:type="pct"/>
            <w:shd w:val="clear" w:color="auto" w:fill="auto"/>
          </w:tcPr>
          <w:p w:rsidR="00836AAF" w:rsidRPr="00D72765" w:rsidRDefault="00836AAF" w:rsidP="00B36EDB">
            <w:pPr>
              <w:pStyle w:val="ASFKTablenorm"/>
              <w:ind w:left="57" w:right="57"/>
            </w:pPr>
            <w:r w:rsidRPr="00D72765">
              <w:t>КОФК</w:t>
            </w:r>
          </w:p>
        </w:tc>
        <w:tc>
          <w:tcPr>
            <w:tcW w:w="3154" w:type="pct"/>
            <w:shd w:val="clear" w:color="auto" w:fill="auto"/>
          </w:tcPr>
          <w:p w:rsidR="00836AAF" w:rsidRPr="00D72765" w:rsidRDefault="00836AAF"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197897" w:rsidRPr="00EE7EB8" w:rsidTr="00B36EDB">
        <w:tc>
          <w:tcPr>
            <w:tcW w:w="1846" w:type="pct"/>
            <w:shd w:val="clear" w:color="auto" w:fill="auto"/>
          </w:tcPr>
          <w:p w:rsidR="00197897" w:rsidRPr="00D72765" w:rsidRDefault="00197897" w:rsidP="00B36EDB">
            <w:pPr>
              <w:pStyle w:val="ASFKTablenorm"/>
              <w:ind w:left="57" w:right="57"/>
            </w:pPr>
            <w:r w:rsidRPr="00D72765">
              <w:t>ОКПО ТОФК</w:t>
            </w:r>
          </w:p>
        </w:tc>
        <w:tc>
          <w:tcPr>
            <w:tcW w:w="3154" w:type="pct"/>
            <w:shd w:val="clear" w:color="auto" w:fill="auto"/>
          </w:tcPr>
          <w:p w:rsidR="00197897" w:rsidRPr="00D72765" w:rsidRDefault="00197897"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197897" w:rsidRPr="00EE7EB8" w:rsidTr="00B36EDB">
        <w:tc>
          <w:tcPr>
            <w:tcW w:w="1846" w:type="pct"/>
            <w:shd w:val="clear" w:color="auto" w:fill="auto"/>
          </w:tcPr>
          <w:p w:rsidR="00197897" w:rsidRPr="00D72765" w:rsidRDefault="00197897" w:rsidP="00B36EDB">
            <w:pPr>
              <w:pStyle w:val="ASFKTablenorm"/>
              <w:ind w:left="57" w:right="57"/>
            </w:pPr>
            <w:r w:rsidRPr="00D72765">
              <w:t>ГИ/И</w:t>
            </w:r>
          </w:p>
        </w:tc>
        <w:tc>
          <w:tcPr>
            <w:tcW w:w="3154" w:type="pct"/>
            <w:shd w:val="clear" w:color="auto" w:fill="auto"/>
          </w:tcPr>
          <w:p w:rsidR="00197897" w:rsidRPr="00D72765" w:rsidRDefault="00197897"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197897" w:rsidRPr="00EE7EB8" w:rsidTr="00B36EDB">
        <w:tc>
          <w:tcPr>
            <w:tcW w:w="1846" w:type="pct"/>
            <w:shd w:val="clear" w:color="auto" w:fill="auto"/>
          </w:tcPr>
          <w:p w:rsidR="00197897" w:rsidRPr="00D72765" w:rsidRDefault="00197897" w:rsidP="00B36EDB">
            <w:pPr>
              <w:pStyle w:val="ASFKTablenorm"/>
              <w:ind w:left="57" w:right="57"/>
            </w:pPr>
            <w:r w:rsidRPr="00D72765">
              <w:t>ЛС ГИ/И</w:t>
            </w:r>
          </w:p>
        </w:tc>
        <w:tc>
          <w:tcPr>
            <w:tcW w:w="3154" w:type="pct"/>
            <w:shd w:val="clear" w:color="auto" w:fill="auto"/>
          </w:tcPr>
          <w:p w:rsidR="00197897" w:rsidRPr="00D72765" w:rsidRDefault="00197897"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5000" w:type="pct"/>
            <w:gridSpan w:val="2"/>
            <w:shd w:val="clear" w:color="auto" w:fill="auto"/>
          </w:tcPr>
          <w:p w:rsidR="00B268B8" w:rsidRPr="00D72765" w:rsidRDefault="00B268B8" w:rsidP="00B36EDB">
            <w:pPr>
              <w:pStyle w:val="ASFKTablenorm"/>
              <w:ind w:left="57" w:right="57"/>
            </w:pPr>
            <w:r w:rsidRPr="00D72765">
              <w:t>Группа полей «Информация об операции»</w:t>
            </w:r>
          </w:p>
        </w:tc>
      </w:tr>
      <w:tr w:rsidR="00B268B8" w:rsidRPr="00EE7EB8" w:rsidTr="00B36EDB">
        <w:tc>
          <w:tcPr>
            <w:tcW w:w="1846" w:type="pct"/>
            <w:shd w:val="clear" w:color="auto" w:fill="auto"/>
          </w:tcPr>
          <w:p w:rsidR="00B268B8" w:rsidRPr="00D72765" w:rsidRDefault="00197897" w:rsidP="00B36EDB">
            <w:pPr>
              <w:pStyle w:val="ASFKTablenorm"/>
              <w:ind w:left="57" w:right="57"/>
            </w:pPr>
            <w:r>
              <w:t>№</w:t>
            </w:r>
          </w:p>
        </w:tc>
        <w:tc>
          <w:tcPr>
            <w:tcW w:w="3154" w:type="pct"/>
            <w:shd w:val="clear" w:color="auto" w:fill="auto"/>
          </w:tcPr>
          <w:p w:rsidR="00197897" w:rsidRDefault="00197897" w:rsidP="00B36EDB">
            <w:pPr>
              <w:pStyle w:val="ASFKTablenorm"/>
              <w:ind w:left="57" w:right="57"/>
            </w:pPr>
            <w:r w:rsidRPr="00D72765">
              <w:t>Порядковый номер строки</w:t>
            </w:r>
            <w:r>
              <w:t>.</w:t>
            </w:r>
          </w:p>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ИГК</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ИНН получателя</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Наименование получателя</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lastRenderedPageBreak/>
              <w:t xml:space="preserve">Номер, дата </w:t>
            </w:r>
            <w:r w:rsidR="00E76A41">
              <w:t>распоряжения</w:t>
            </w:r>
          </w:p>
        </w:tc>
        <w:tc>
          <w:tcPr>
            <w:tcW w:w="3154" w:type="pct"/>
            <w:shd w:val="clear" w:color="auto" w:fill="auto"/>
          </w:tcPr>
          <w:p w:rsidR="00B268B8" w:rsidRPr="00D72765" w:rsidRDefault="00E76A41" w:rsidP="00B36EDB">
            <w:pPr>
              <w:pStyle w:val="ASFKTablenorm"/>
              <w:ind w:left="57" w:right="57"/>
            </w:pPr>
            <w:r>
              <w:t>Указывается номер и дата распоряжения о совершении казначейских платежей (в формате «DD.MM.YYYY»).</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Сумма</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Назначение платежа</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Причина приостановления операции</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Дата информирования ГЗ/ГИ/ИЗ</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197897" w:rsidRPr="00EE7EB8" w:rsidTr="00B36EDB">
        <w:tc>
          <w:tcPr>
            <w:tcW w:w="1846" w:type="pct"/>
            <w:shd w:val="clear" w:color="auto" w:fill="auto"/>
          </w:tcPr>
          <w:p w:rsidR="00197897" w:rsidRPr="00D72765" w:rsidRDefault="00197897" w:rsidP="00B36EDB">
            <w:pPr>
              <w:pStyle w:val="ASFKTablenorm"/>
              <w:ind w:left="57" w:right="57"/>
            </w:pPr>
            <w:r>
              <w:t>Дата получения уведомления ГЗ/ГИ/ИЗ</w:t>
            </w:r>
          </w:p>
        </w:tc>
        <w:tc>
          <w:tcPr>
            <w:tcW w:w="3154" w:type="pct"/>
            <w:shd w:val="clear" w:color="auto" w:fill="auto"/>
          </w:tcPr>
          <w:p w:rsidR="00197897" w:rsidRPr="00D72765" w:rsidRDefault="00197897"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Дата проведения ранее приостано</w:t>
            </w:r>
            <w:r w:rsidRPr="00B268B8">
              <w:t>в</w:t>
            </w:r>
            <w:r w:rsidRPr="00D72765">
              <w:t>ленной операции</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EE7EB8" w:rsidTr="00B36EDB">
        <w:tc>
          <w:tcPr>
            <w:tcW w:w="1846" w:type="pct"/>
            <w:shd w:val="clear" w:color="auto" w:fill="auto"/>
          </w:tcPr>
          <w:p w:rsidR="00B268B8" w:rsidRPr="00D72765" w:rsidRDefault="00B268B8" w:rsidP="00B36EDB">
            <w:pPr>
              <w:pStyle w:val="ASFKTablenorm"/>
              <w:ind w:left="57" w:right="57"/>
            </w:pPr>
            <w:r w:rsidRPr="00D72765">
              <w:t>Обоснование ГЗ/ГИ/ИЗ о провед</w:t>
            </w:r>
            <w:r w:rsidRPr="00B268B8">
              <w:t>е</w:t>
            </w:r>
            <w:r w:rsidRPr="00D72765">
              <w:t>нии ранее приостановленной опер</w:t>
            </w:r>
            <w:r w:rsidRPr="00B268B8">
              <w:t>а</w:t>
            </w:r>
            <w:r w:rsidRPr="00D72765">
              <w:t>ции</w:t>
            </w:r>
          </w:p>
        </w:tc>
        <w:tc>
          <w:tcPr>
            <w:tcW w:w="3154" w:type="pct"/>
            <w:shd w:val="clear" w:color="auto" w:fill="auto"/>
          </w:tcPr>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E76A41" w:rsidRPr="00EE7EB8" w:rsidTr="00B36EDB">
        <w:tc>
          <w:tcPr>
            <w:tcW w:w="1846" w:type="pct"/>
            <w:shd w:val="clear" w:color="auto" w:fill="auto"/>
          </w:tcPr>
          <w:p w:rsidR="00E76A41" w:rsidRDefault="00E76A41" w:rsidP="00B36EDB">
            <w:pPr>
              <w:pStyle w:val="ASFKTablenorm"/>
              <w:ind w:left="57" w:right="57"/>
            </w:pPr>
            <w:r>
              <w:t>Аналитический код раздела ГИ/И</w:t>
            </w:r>
          </w:p>
        </w:tc>
        <w:tc>
          <w:tcPr>
            <w:tcW w:w="3154" w:type="pct"/>
            <w:shd w:val="clear" w:color="auto" w:fill="auto"/>
          </w:tcPr>
          <w:p w:rsidR="00E76A41" w:rsidRDefault="00E76A41" w:rsidP="00B36EDB">
            <w:pPr>
              <w:pStyle w:val="ASFKTablenorm"/>
              <w:ind w:left="57" w:right="57"/>
            </w:pPr>
            <w:r>
              <w:t>Указывается аналитический код раздела для л/с с кодом 71.</w:t>
            </w:r>
          </w:p>
          <w:p w:rsidR="00E76A41" w:rsidRDefault="00E76A41" w:rsidP="00B36EDB">
            <w:pPr>
              <w:pStyle w:val="ASFKTablenorm"/>
              <w:ind w:left="57" w:right="57"/>
            </w:pPr>
            <w:r>
              <w:t>Поле для л/с с кодом 41 не заполняется.</w:t>
            </w:r>
          </w:p>
        </w:tc>
      </w:tr>
    </w:tbl>
    <w:p w:rsidR="00DD2F1D" w:rsidRDefault="00DD2F1D" w:rsidP="00DD2F1D">
      <w:pPr>
        <w:pStyle w:val="ASFKNormal"/>
      </w:pPr>
      <w:r>
        <w:t>ЭФ документа «Уведомление о проведении ранее приостановленной операции или отказе в проведении ранее приостановленной операции», закладки «Подписи» представлена на рисунке </w:t>
      </w:r>
      <w:r>
        <w:fldChar w:fldCharType="begin"/>
      </w:r>
      <w:r>
        <w:instrText xml:space="preserve"> REF _Ref508177643 \h </w:instrText>
      </w:r>
      <w:r>
        <w:fldChar w:fldCharType="separate"/>
      </w:r>
      <w:r w:rsidR="00A813C9">
        <w:rPr>
          <w:noProof/>
        </w:rPr>
        <w:t>243</w:t>
      </w:r>
      <w:r>
        <w:fldChar w:fldCharType="end"/>
      </w:r>
      <w:r>
        <w:t>.</w:t>
      </w:r>
    </w:p>
    <w:p w:rsidR="00DD2F1D" w:rsidRDefault="00CF4371" w:rsidP="00DD2F1D">
      <w:pPr>
        <w:pStyle w:val="ASFKFigure"/>
      </w:pPr>
      <w:r>
        <w:rPr>
          <w:noProof/>
        </w:rPr>
        <w:drawing>
          <wp:inline distT="0" distB="0" distL="0" distR="0" wp14:anchorId="6DFC5C1D" wp14:editId="0566BC0D">
            <wp:extent cx="6124575" cy="914400"/>
            <wp:effectExtent l="0" t="0" r="9525" b="0"/>
            <wp:docPr id="345" name="Рисунок 345"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Закл"/>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24575" cy="914400"/>
                    </a:xfrm>
                    <a:prstGeom prst="rect">
                      <a:avLst/>
                    </a:prstGeom>
                    <a:noFill/>
                    <a:ln>
                      <a:noFill/>
                    </a:ln>
                  </pic:spPr>
                </pic:pic>
              </a:graphicData>
            </a:graphic>
          </wp:inline>
        </w:drawing>
      </w:r>
    </w:p>
    <w:p w:rsidR="00DD2F1D" w:rsidRDefault="00034287"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467" w:name="_Ref508177643"/>
      <w:bookmarkStart w:id="1468" w:name="_Toc52956143"/>
      <w:bookmarkStart w:id="1469" w:name="_Toc188826954"/>
      <w:r w:rsidR="00A813C9">
        <w:rPr>
          <w:noProof/>
        </w:rPr>
        <w:t>243</w:t>
      </w:r>
      <w:bookmarkEnd w:id="1467"/>
      <w:r>
        <w:rPr>
          <w:noProof/>
        </w:rPr>
        <w:fldChar w:fldCharType="end"/>
      </w:r>
      <w:r w:rsidR="00DD2F1D">
        <w:t>. ЭФ документа «Уведомление о проведении ранее приостановленной операции или отказе в проведении ранее приостановленной операции», закладки «Подписи»</w:t>
      </w:r>
      <w:bookmarkEnd w:id="1468"/>
      <w:bookmarkEnd w:id="1469"/>
    </w:p>
    <w:p w:rsidR="00B268B8" w:rsidRPr="00D72765" w:rsidRDefault="00B268B8" w:rsidP="00B268B8">
      <w:pPr>
        <w:pStyle w:val="ASFKNormal"/>
      </w:pPr>
      <w:r w:rsidRPr="00D72765">
        <w:t>Перечень полей документа «</w:t>
      </w:r>
      <w:r w:rsidR="00DD2F1D">
        <w:t>Уведомление о проведении ранее приостановленной операции или отказе в проведении ранее приостановленной операции</w:t>
      </w:r>
      <w:r w:rsidRPr="00D72765">
        <w:t>», закладки «Подписи» приведен в таблице </w:t>
      </w:r>
      <w:r w:rsidRPr="00D72765">
        <w:fldChar w:fldCharType="begin"/>
      </w:r>
      <w:r w:rsidRPr="00D72765">
        <w:instrText xml:space="preserve"> REF _Ref508177644 \h </w:instrText>
      </w:r>
      <w:r w:rsidRPr="00D72765">
        <w:fldChar w:fldCharType="separate"/>
      </w:r>
      <w:r w:rsidR="00A813C9">
        <w:rPr>
          <w:noProof/>
        </w:rPr>
        <w:t>112</w:t>
      </w:r>
      <w:r w:rsidRPr="00D72765">
        <w:fldChar w:fldCharType="end"/>
      </w:r>
      <w:r w:rsidRPr="00D72765">
        <w:t>.</w:t>
      </w:r>
    </w:p>
    <w:p w:rsidR="00B268B8" w:rsidRPr="00D72765" w:rsidRDefault="00DD313F" w:rsidP="00B268B8">
      <w:pPr>
        <w:pStyle w:val="ASFKNameTable"/>
      </w:pPr>
      <w:r>
        <w:rPr>
          <w:noProof/>
        </w:rPr>
        <w:lastRenderedPageBreak/>
        <w:fldChar w:fldCharType="begin"/>
      </w:r>
      <w:r>
        <w:rPr>
          <w:noProof/>
        </w:rPr>
        <w:instrText xml:space="preserve"> SEQ Таблица \* ARABIC </w:instrText>
      </w:r>
      <w:r>
        <w:rPr>
          <w:noProof/>
        </w:rPr>
        <w:fldChar w:fldCharType="separate"/>
      </w:r>
      <w:bookmarkStart w:id="1470" w:name="_Ref508177644"/>
      <w:bookmarkStart w:id="1471" w:name="_Toc188826502"/>
      <w:r w:rsidR="00A813C9">
        <w:rPr>
          <w:noProof/>
        </w:rPr>
        <w:t>112</w:t>
      </w:r>
      <w:bookmarkEnd w:id="1470"/>
      <w:r>
        <w:rPr>
          <w:noProof/>
        </w:rPr>
        <w:fldChar w:fldCharType="end"/>
      </w:r>
      <w:r w:rsidR="00B268B8" w:rsidRPr="00D72765">
        <w:t>. Перечень полей документа «</w:t>
      </w:r>
      <w:r w:rsidR="00DD2F1D">
        <w:t>Уведомление о проведении ранее приостановленной операции или отказе в проведении ранее приостановленной операции</w:t>
      </w:r>
      <w:r w:rsidR="00B268B8" w:rsidRPr="00D72765">
        <w:t>», закладки «Подписи»</w:t>
      </w:r>
      <w:bookmarkEnd w:id="14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268B8"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72765" w:rsidRDefault="00B268B8" w:rsidP="00DA1131">
            <w:pPr>
              <w:pStyle w:val="ASFKTableHead"/>
            </w:pPr>
            <w:r w:rsidRPr="00D72765">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D72765" w:rsidRDefault="00B268B8" w:rsidP="00DA1131">
            <w:pPr>
              <w:pStyle w:val="ASFKTableHead"/>
            </w:pPr>
            <w:r w:rsidRPr="00D72765">
              <w:t>Описание поля</w:t>
            </w:r>
          </w:p>
        </w:tc>
      </w:tr>
      <w:tr w:rsidR="00B268B8" w:rsidRPr="00AA01DD" w:rsidTr="00B36EDB">
        <w:tc>
          <w:tcPr>
            <w:tcW w:w="5000" w:type="pct"/>
            <w:gridSpan w:val="2"/>
            <w:shd w:val="clear" w:color="auto" w:fill="auto"/>
          </w:tcPr>
          <w:p w:rsidR="00B268B8" w:rsidRPr="00D72765" w:rsidRDefault="00B268B8" w:rsidP="00B36EDB">
            <w:pPr>
              <w:pStyle w:val="ASFKTablenorm"/>
              <w:ind w:left="57" w:right="57"/>
            </w:pPr>
            <w:r w:rsidRPr="00D72765">
              <w:t>Группа полей «Ответственный исполнитель ТОФК»</w:t>
            </w:r>
          </w:p>
        </w:tc>
      </w:tr>
      <w:tr w:rsidR="00B268B8" w:rsidRPr="00AA01DD" w:rsidTr="00B36EDB">
        <w:tc>
          <w:tcPr>
            <w:tcW w:w="1846" w:type="pct"/>
            <w:shd w:val="clear" w:color="auto" w:fill="auto"/>
          </w:tcPr>
          <w:p w:rsidR="00B268B8" w:rsidRPr="00D72765" w:rsidRDefault="00197897" w:rsidP="00B36EDB">
            <w:pPr>
              <w:pStyle w:val="ASFKTablenorm"/>
              <w:ind w:left="57" w:right="57"/>
            </w:pPr>
            <w:r>
              <w:t>Руководитель. Должность</w:t>
            </w:r>
          </w:p>
        </w:tc>
        <w:tc>
          <w:tcPr>
            <w:tcW w:w="3154" w:type="pct"/>
            <w:shd w:val="clear" w:color="auto" w:fill="auto"/>
          </w:tcPr>
          <w:p w:rsidR="00197897" w:rsidRDefault="00197897" w:rsidP="00B36EDB">
            <w:pPr>
              <w:pStyle w:val="ASFKTablenorm"/>
              <w:ind w:left="57" w:right="57"/>
            </w:pPr>
            <w:r w:rsidRPr="00D72765">
              <w:t>Руководитель (должность уполн</w:t>
            </w:r>
            <w:r w:rsidRPr="00197897">
              <w:t>о</w:t>
            </w:r>
            <w:r w:rsidRPr="00D72765">
              <w:t>моченного лица)</w:t>
            </w:r>
            <w:r>
              <w:t>.</w:t>
            </w:r>
          </w:p>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AA01DD" w:rsidTr="00B36EDB">
        <w:tc>
          <w:tcPr>
            <w:tcW w:w="1846" w:type="pct"/>
            <w:shd w:val="clear" w:color="auto" w:fill="auto"/>
          </w:tcPr>
          <w:p w:rsidR="00B268B8" w:rsidRPr="00D72765" w:rsidRDefault="00197897" w:rsidP="00B36EDB">
            <w:pPr>
              <w:pStyle w:val="ASFKTablenorm"/>
              <w:ind w:left="57" w:right="57"/>
            </w:pPr>
            <w:r>
              <w:t>Руководитель. ФИО</w:t>
            </w:r>
          </w:p>
        </w:tc>
        <w:tc>
          <w:tcPr>
            <w:tcW w:w="3154" w:type="pct"/>
            <w:shd w:val="clear" w:color="auto" w:fill="auto"/>
          </w:tcPr>
          <w:p w:rsidR="00197897" w:rsidRDefault="00197897" w:rsidP="00B36EDB">
            <w:pPr>
              <w:pStyle w:val="ASFKTablenorm"/>
              <w:ind w:left="57" w:right="57"/>
            </w:pPr>
            <w:r w:rsidRPr="00D72765">
              <w:t>ФИО руководителя (уполномоче</w:t>
            </w:r>
            <w:r w:rsidRPr="00197897">
              <w:t>н</w:t>
            </w:r>
            <w:r w:rsidRPr="00D72765">
              <w:t>ного лица)</w:t>
            </w:r>
            <w:r>
              <w:t>.</w:t>
            </w:r>
          </w:p>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AA01DD" w:rsidTr="00B36EDB">
        <w:tc>
          <w:tcPr>
            <w:tcW w:w="1846" w:type="pct"/>
            <w:shd w:val="clear" w:color="auto" w:fill="auto"/>
          </w:tcPr>
          <w:p w:rsidR="00B268B8" w:rsidRPr="00D72765" w:rsidRDefault="00197897" w:rsidP="00B36EDB">
            <w:pPr>
              <w:pStyle w:val="ASFKTablenorm"/>
              <w:ind w:left="57" w:right="57"/>
            </w:pPr>
            <w:r>
              <w:t>Исполнитель. Должность</w:t>
            </w:r>
          </w:p>
        </w:tc>
        <w:tc>
          <w:tcPr>
            <w:tcW w:w="3154" w:type="pct"/>
            <w:shd w:val="clear" w:color="auto" w:fill="auto"/>
          </w:tcPr>
          <w:p w:rsidR="00197897" w:rsidRDefault="00197897" w:rsidP="00B36EDB">
            <w:pPr>
              <w:pStyle w:val="ASFKTablenorm"/>
              <w:ind w:left="57" w:right="57"/>
            </w:pPr>
            <w:r w:rsidRPr="00D72765">
              <w:t>Должность ответственного исполн</w:t>
            </w:r>
            <w:r w:rsidRPr="00197897">
              <w:t>и</w:t>
            </w:r>
            <w:r w:rsidRPr="00D72765">
              <w:t>теля</w:t>
            </w:r>
            <w:r>
              <w:t>.</w:t>
            </w:r>
          </w:p>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AA01DD" w:rsidTr="00B36EDB">
        <w:tc>
          <w:tcPr>
            <w:tcW w:w="1846" w:type="pct"/>
            <w:shd w:val="clear" w:color="auto" w:fill="auto"/>
          </w:tcPr>
          <w:p w:rsidR="00B268B8" w:rsidRPr="00D72765" w:rsidRDefault="00197897" w:rsidP="00B36EDB">
            <w:pPr>
              <w:pStyle w:val="ASFKTablenorm"/>
              <w:ind w:left="57" w:right="57"/>
            </w:pPr>
            <w:r>
              <w:t>Исполнитель. ФИО</w:t>
            </w:r>
          </w:p>
        </w:tc>
        <w:tc>
          <w:tcPr>
            <w:tcW w:w="3154" w:type="pct"/>
            <w:shd w:val="clear" w:color="auto" w:fill="auto"/>
          </w:tcPr>
          <w:p w:rsidR="00197897" w:rsidRDefault="00197897" w:rsidP="00B36EDB">
            <w:pPr>
              <w:pStyle w:val="ASFKTablenorm"/>
              <w:ind w:left="57" w:right="57"/>
            </w:pPr>
            <w:r w:rsidRPr="00D72765">
              <w:t>ФИО ответственного исполнителя</w:t>
            </w:r>
            <w:r>
              <w:t>.</w:t>
            </w:r>
          </w:p>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r w:rsidR="00B268B8" w:rsidRPr="00AA01DD" w:rsidTr="00B36EDB">
        <w:tc>
          <w:tcPr>
            <w:tcW w:w="1846" w:type="pct"/>
            <w:shd w:val="clear" w:color="auto" w:fill="auto"/>
          </w:tcPr>
          <w:p w:rsidR="00B268B8" w:rsidRPr="00D72765" w:rsidRDefault="00197897" w:rsidP="00B36EDB">
            <w:pPr>
              <w:pStyle w:val="ASFKTablenorm"/>
              <w:ind w:left="57" w:right="57"/>
            </w:pPr>
            <w:r>
              <w:t>Телефон</w:t>
            </w:r>
          </w:p>
        </w:tc>
        <w:tc>
          <w:tcPr>
            <w:tcW w:w="3154" w:type="pct"/>
            <w:shd w:val="clear" w:color="auto" w:fill="auto"/>
          </w:tcPr>
          <w:p w:rsidR="00197897" w:rsidRDefault="00197897" w:rsidP="00B36EDB">
            <w:pPr>
              <w:pStyle w:val="ASFKTablenorm"/>
              <w:ind w:left="57" w:right="57"/>
            </w:pPr>
            <w:r w:rsidRPr="00D72765">
              <w:t>Телефон ответственного исполнит</w:t>
            </w:r>
            <w:r w:rsidRPr="00197897">
              <w:t>е</w:t>
            </w:r>
            <w:r w:rsidRPr="00D72765">
              <w:t>ля</w:t>
            </w:r>
            <w:r>
              <w:t>.</w:t>
            </w:r>
          </w:p>
          <w:p w:rsidR="00B268B8" w:rsidRPr="00D72765" w:rsidRDefault="00B268B8" w:rsidP="00B36EDB">
            <w:pPr>
              <w:pStyle w:val="ASFKTablenorm"/>
              <w:ind w:left="57" w:right="57"/>
            </w:pPr>
            <w:r w:rsidRPr="00D72765">
              <w:t>Значение поля заполняется данными соответствующего тега</w:t>
            </w:r>
            <w:r w:rsidR="00683289">
              <w:t xml:space="preserve"> </w:t>
            </w:r>
            <w:r w:rsidRPr="00D72765">
              <w:t xml:space="preserve">из загружаемого файла </w:t>
            </w:r>
            <w:r w:rsidR="00237EE7">
              <w:t>ППО OEBS АСФК</w:t>
            </w:r>
            <w:r w:rsidR="00121372">
              <w:t xml:space="preserve"> или файла внешней системы</w:t>
            </w:r>
            <w:r w:rsidRPr="00D72765">
              <w:t>.</w:t>
            </w:r>
          </w:p>
        </w:tc>
      </w:tr>
    </w:tbl>
    <w:p w:rsidR="00B268B8" w:rsidRPr="00D3402E" w:rsidRDefault="00B268B8" w:rsidP="00B268B8">
      <w:pPr>
        <w:pStyle w:val="32"/>
      </w:pPr>
      <w:bookmarkStart w:id="1472" w:name="_Ref510450326"/>
      <w:bookmarkStart w:id="1473" w:name="_Toc188826297"/>
      <w:r w:rsidRPr="00D3402E">
        <w:t>Уведомление о приостановлении операци</w:t>
      </w:r>
      <w:r w:rsidR="001C0037">
        <w:t>й</w:t>
      </w:r>
      <w:r w:rsidRPr="00D3402E">
        <w:t xml:space="preserve"> по лицевому счету</w:t>
      </w:r>
      <w:bookmarkEnd w:id="1472"/>
      <w:bookmarkEnd w:id="1473"/>
      <w:r w:rsidRPr="00D3402E">
        <w:t xml:space="preserve"> </w:t>
      </w:r>
    </w:p>
    <w:p w:rsidR="00B268B8" w:rsidRPr="00D3402E" w:rsidRDefault="00B268B8" w:rsidP="00B268B8">
      <w:pPr>
        <w:pStyle w:val="ASFKNormal"/>
      </w:pPr>
      <w:r w:rsidRPr="00D3402E">
        <w:t>Документ «Уведомление о приостановлении операций по лицевому счету» направляе</w:t>
      </w:r>
      <w:r w:rsidRPr="00B268B8">
        <w:t>т</w:t>
      </w:r>
      <w:r w:rsidRPr="00D3402E">
        <w:t>ся в ТОФК по месту открытия л/с государственного заказчика (головного исполнителя, и</w:t>
      </w:r>
      <w:r w:rsidRPr="00B268B8">
        <w:t>с</w:t>
      </w:r>
      <w:r w:rsidRPr="00D3402E">
        <w:t>полнителя – заказчика), а также клиенту.</w:t>
      </w:r>
    </w:p>
    <w:p w:rsidR="00B268B8" w:rsidRDefault="00B268B8" w:rsidP="00B268B8">
      <w:pPr>
        <w:pStyle w:val="ASFKNormal"/>
      </w:pPr>
      <w:r w:rsidRPr="00AB7803">
        <w:t xml:space="preserve">Для работы с документами </w:t>
      </w:r>
      <w:r>
        <w:t>«Уведомление о приостановлении операци</w:t>
      </w:r>
      <w:r w:rsidR="001C0037">
        <w:t>й</w:t>
      </w:r>
      <w:r>
        <w:t xml:space="preserve"> по лицевому счету»</w:t>
      </w:r>
      <w:r w:rsidRPr="00AB7803">
        <w:t xml:space="preserve"> следует перейти в пункт меню </w:t>
      </w:r>
      <w:r>
        <w:t>«</w:t>
      </w:r>
      <w:r w:rsidR="008B5D43" w:rsidRPr="007B2273">
        <w:t xml:space="preserve">Документы – </w:t>
      </w:r>
      <w:r w:rsidR="008B5D43" w:rsidRPr="009A6101">
        <w:t>Уведомления о приостановлении</w:t>
      </w:r>
      <w:r>
        <w:t xml:space="preserve"> </w:t>
      </w:r>
      <w:r w:rsidRPr="007E5688">
        <w:t xml:space="preserve">– </w:t>
      </w:r>
      <w:r>
        <w:t>Уведомление о приостановл</w:t>
      </w:r>
      <w:r w:rsidR="001C0037">
        <w:t>ении операций</w:t>
      </w:r>
      <w:r w:rsidR="00197897">
        <w:t xml:space="preserve"> по лицевому счету</w:t>
      </w:r>
      <w:r>
        <w:t>»</w:t>
      </w:r>
      <w:r w:rsidRPr="00AB7803">
        <w:t>. Открое</w:t>
      </w:r>
      <w:r w:rsidRPr="00B268B8">
        <w:t>т</w:t>
      </w:r>
      <w:r w:rsidRPr="00AB7803">
        <w:t>ся ЭФ списка документов, предста</w:t>
      </w:r>
      <w:r w:rsidRPr="00AD1279">
        <w:t>в</w:t>
      </w:r>
      <w:r w:rsidRPr="00AB7803">
        <w:t>ленная на рису</w:t>
      </w:r>
      <w:r w:rsidRPr="003A664F">
        <w:t>н</w:t>
      </w:r>
      <w:r w:rsidRPr="00AB7803">
        <w:t>ке </w:t>
      </w:r>
      <w:r>
        <w:fldChar w:fldCharType="begin"/>
      </w:r>
      <w:r>
        <w:instrText xml:space="preserve"> REF _Ref508028081 \h </w:instrText>
      </w:r>
      <w:r>
        <w:fldChar w:fldCharType="separate"/>
      </w:r>
      <w:r w:rsidR="00A813C9">
        <w:rPr>
          <w:noProof/>
        </w:rPr>
        <w:t>244</w:t>
      </w:r>
      <w:r>
        <w:fldChar w:fldCharType="end"/>
      </w:r>
      <w:r w:rsidRPr="00AB7803">
        <w:t>.</w:t>
      </w:r>
    </w:p>
    <w:p w:rsidR="00B268B8" w:rsidRPr="00AB7803" w:rsidRDefault="00CF4371" w:rsidP="00B268B8">
      <w:pPr>
        <w:pStyle w:val="ASFKFigure"/>
      </w:pPr>
      <w:r>
        <w:rPr>
          <w:noProof/>
        </w:rPr>
        <w:lastRenderedPageBreak/>
        <w:drawing>
          <wp:inline distT="0" distB="0" distL="0" distR="0" wp14:anchorId="5148E768" wp14:editId="74E272D2">
            <wp:extent cx="6124575" cy="3286125"/>
            <wp:effectExtent l="0" t="0" r="9525" b="9525"/>
            <wp:docPr id="346" name="Рисунок 346"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Офлайн"/>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6124575" cy="3286125"/>
                    </a:xfrm>
                    <a:prstGeom prst="rect">
                      <a:avLst/>
                    </a:prstGeom>
                    <a:noFill/>
                    <a:ln>
                      <a:noFill/>
                    </a:ln>
                  </pic:spPr>
                </pic:pic>
              </a:graphicData>
            </a:graphic>
          </wp:inline>
        </w:drawing>
      </w:r>
    </w:p>
    <w:p w:rsidR="00B268B8" w:rsidRPr="00AB7803" w:rsidRDefault="00034287" w:rsidP="00B268B8">
      <w:pPr>
        <w:pStyle w:val="ASFKFigName"/>
      </w:pPr>
      <w:r>
        <w:rPr>
          <w:noProof/>
        </w:rPr>
        <w:fldChar w:fldCharType="begin"/>
      </w:r>
      <w:r>
        <w:rPr>
          <w:noProof/>
        </w:rPr>
        <w:instrText xml:space="preserve"> SEQ Рисунок \* ARABIC </w:instrText>
      </w:r>
      <w:r>
        <w:rPr>
          <w:noProof/>
        </w:rPr>
        <w:fldChar w:fldCharType="separate"/>
      </w:r>
      <w:bookmarkStart w:id="1474" w:name="_Ref508028081"/>
      <w:bookmarkStart w:id="1475" w:name="_Toc188826955"/>
      <w:r w:rsidR="00A813C9">
        <w:rPr>
          <w:noProof/>
        </w:rPr>
        <w:t>244</w:t>
      </w:r>
      <w:bookmarkEnd w:id="1474"/>
      <w:r>
        <w:rPr>
          <w:noProof/>
        </w:rPr>
        <w:fldChar w:fldCharType="end"/>
      </w:r>
      <w:r w:rsidR="00B268B8" w:rsidRPr="00AB7803">
        <w:t xml:space="preserve">. ЭФ списка документов </w:t>
      </w:r>
      <w:r w:rsidR="00B268B8">
        <w:t>«Уведомление о приостановл</w:t>
      </w:r>
      <w:r w:rsidR="00197897">
        <w:t>ении операци</w:t>
      </w:r>
      <w:r w:rsidR="001C0037">
        <w:t>й</w:t>
      </w:r>
      <w:r w:rsidR="00197897">
        <w:t xml:space="preserve"> по лицевому счету</w:t>
      </w:r>
      <w:r w:rsidR="00B268B8">
        <w:t>»</w:t>
      </w:r>
      <w:bookmarkEnd w:id="1475"/>
    </w:p>
    <w:p w:rsidR="00B268B8" w:rsidRPr="00AB7803" w:rsidRDefault="00B268B8" w:rsidP="00B268B8">
      <w:pPr>
        <w:pStyle w:val="41"/>
      </w:pPr>
      <w:r w:rsidRPr="00AB7803">
        <w:t>Доступные операции</w:t>
      </w:r>
    </w:p>
    <w:p w:rsidR="00B268B8" w:rsidRPr="00AB7803" w:rsidRDefault="00B268B8" w:rsidP="00B268B8">
      <w:pPr>
        <w:pStyle w:val="ASFKNormal"/>
      </w:pPr>
      <w:r w:rsidRPr="00AB7803">
        <w:t xml:space="preserve">На АРМ </w:t>
      </w:r>
      <w:r>
        <w:t>Офлайн (НУБП, ОФК)</w:t>
      </w:r>
      <w:r w:rsidRPr="00AB7803">
        <w:t xml:space="preserve"> доступны следующие операции над докуме</w:t>
      </w:r>
      <w:r w:rsidRPr="003A664F">
        <w:t>н</w:t>
      </w:r>
      <w:r w:rsidRPr="00AB7803">
        <w:t>том:</w:t>
      </w:r>
    </w:p>
    <w:p w:rsidR="00B268B8" w:rsidRDefault="00B268B8" w:rsidP="00B268B8">
      <w:pPr>
        <w:pStyle w:val="ASFKListmark1"/>
      </w:pPr>
      <w:r w:rsidRPr="00AB7803">
        <w:t>просмотр;</w:t>
      </w:r>
    </w:p>
    <w:p w:rsidR="00B268B8" w:rsidRDefault="00B268B8" w:rsidP="00B268B8">
      <w:pPr>
        <w:pStyle w:val="ASFKListmark1"/>
      </w:pPr>
      <w:r>
        <w:t>печать;</w:t>
      </w:r>
    </w:p>
    <w:p w:rsidR="00B268B8" w:rsidRDefault="00B268B8" w:rsidP="00B268B8">
      <w:pPr>
        <w:pStyle w:val="ASFKListmark1"/>
      </w:pPr>
      <w:r>
        <w:t>проверка ЭП;</w:t>
      </w:r>
    </w:p>
    <w:p w:rsidR="00B268B8" w:rsidRPr="00AB7803" w:rsidRDefault="00B268B8" w:rsidP="00B268B8">
      <w:pPr>
        <w:pStyle w:val="ASFKListmark1"/>
      </w:pPr>
      <w:r>
        <w:t>прием из ППО OEBS АСФК;</w:t>
      </w:r>
    </w:p>
    <w:p w:rsidR="00B268B8" w:rsidRPr="00AB7803" w:rsidRDefault="00B268B8" w:rsidP="00B268B8">
      <w:pPr>
        <w:pStyle w:val="ASFKListmark1"/>
      </w:pPr>
      <w:r w:rsidRPr="00B453EB">
        <w:t>экспорт во внешнюю систему</w:t>
      </w:r>
      <w:r w:rsidRPr="00AB7803">
        <w:t>.</w:t>
      </w:r>
    </w:p>
    <w:p w:rsidR="00B268B8" w:rsidRPr="00AB7803" w:rsidRDefault="00B268B8" w:rsidP="00B268B8">
      <w:pPr>
        <w:pStyle w:val="41"/>
      </w:pPr>
      <w:r w:rsidRPr="00AB7803">
        <w:t>Экранная форма документа</w:t>
      </w:r>
    </w:p>
    <w:p w:rsidR="00B268B8" w:rsidRPr="00AB7803" w:rsidRDefault="00B268B8" w:rsidP="00B268B8">
      <w:pPr>
        <w:pStyle w:val="ASFKNormal"/>
      </w:pPr>
      <w:r w:rsidRPr="00AB7803">
        <w:t xml:space="preserve">ЭФ документа </w:t>
      </w:r>
      <w:r>
        <w:t>«Уведомление о приостановлении операци</w:t>
      </w:r>
      <w:r w:rsidR="001C0037">
        <w:t>й</w:t>
      </w:r>
      <w:r>
        <w:t xml:space="preserve"> по лицевому счету»</w:t>
      </w:r>
      <w:r w:rsidRPr="00AB7803">
        <w:t xml:space="preserve"> пре</w:t>
      </w:r>
      <w:r w:rsidRPr="00AD1279">
        <w:t>д</w:t>
      </w:r>
      <w:r w:rsidRPr="00AB7803">
        <w:t>ставлена на рису</w:t>
      </w:r>
      <w:r w:rsidRPr="00AD1279">
        <w:t>н</w:t>
      </w:r>
      <w:r w:rsidRPr="00AB7803">
        <w:t>ках </w:t>
      </w:r>
      <w:r>
        <w:fldChar w:fldCharType="begin"/>
      </w:r>
      <w:r>
        <w:instrText xml:space="preserve"> REF _Ref508028082 \h </w:instrText>
      </w:r>
      <w:r>
        <w:fldChar w:fldCharType="separate"/>
      </w:r>
      <w:r w:rsidR="00A813C9">
        <w:rPr>
          <w:noProof/>
        </w:rPr>
        <w:t>245</w:t>
      </w:r>
      <w:r>
        <w:fldChar w:fldCharType="end"/>
      </w:r>
      <w:r w:rsidRPr="00AB7803">
        <w:t xml:space="preserve"> и</w:t>
      </w:r>
      <w:r>
        <w:t xml:space="preserve"> </w:t>
      </w:r>
      <w:r>
        <w:fldChar w:fldCharType="begin"/>
      </w:r>
      <w:r>
        <w:instrText xml:space="preserve"> REF _Ref508028083 \h </w:instrText>
      </w:r>
      <w:r>
        <w:fldChar w:fldCharType="separate"/>
      </w:r>
      <w:r w:rsidR="00A813C9">
        <w:rPr>
          <w:noProof/>
        </w:rPr>
        <w:t>246</w:t>
      </w:r>
      <w:r>
        <w:fldChar w:fldCharType="end"/>
      </w:r>
      <w:r w:rsidRPr="00AB7803">
        <w:t>. Форма содержит следующие закладки:</w:t>
      </w:r>
    </w:p>
    <w:p w:rsidR="00B268B8" w:rsidRPr="00AB7803" w:rsidRDefault="00B268B8" w:rsidP="00B268B8">
      <w:pPr>
        <w:pStyle w:val="ASFKListmark1"/>
      </w:pPr>
      <w:r>
        <w:t>«Основные атрибуты»</w:t>
      </w:r>
      <w:r w:rsidRPr="00AB7803">
        <w:t>;</w:t>
      </w:r>
    </w:p>
    <w:p w:rsidR="00B268B8" w:rsidRPr="00AB7803" w:rsidRDefault="00B268B8" w:rsidP="00B268B8">
      <w:pPr>
        <w:pStyle w:val="ASFKListmark1"/>
      </w:pPr>
      <w:r>
        <w:t>«</w:t>
      </w:r>
      <w:r w:rsidRPr="00AA01DD">
        <w:t>Подписи</w:t>
      </w:r>
      <w:r>
        <w:t>».</w:t>
      </w:r>
    </w:p>
    <w:p w:rsidR="00B268B8" w:rsidRPr="00AB7803" w:rsidRDefault="00CF4371" w:rsidP="00B268B8">
      <w:pPr>
        <w:pStyle w:val="ASFKFigure"/>
      </w:pPr>
      <w:r>
        <w:rPr>
          <w:noProof/>
        </w:rPr>
        <w:lastRenderedPageBreak/>
        <w:drawing>
          <wp:inline distT="0" distB="0" distL="0" distR="0" wp14:anchorId="2E5BCDAA" wp14:editId="12EDB17A">
            <wp:extent cx="6124575" cy="2924175"/>
            <wp:effectExtent l="0" t="0" r="9525" b="9525"/>
            <wp:docPr id="347" name="Рисунок 3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B268B8" w:rsidRPr="00AB7803" w:rsidRDefault="00034287" w:rsidP="00B268B8">
      <w:pPr>
        <w:pStyle w:val="ASFKFigName"/>
      </w:pPr>
      <w:r>
        <w:rPr>
          <w:noProof/>
        </w:rPr>
        <w:fldChar w:fldCharType="begin"/>
      </w:r>
      <w:r>
        <w:rPr>
          <w:noProof/>
        </w:rPr>
        <w:instrText xml:space="preserve"> SEQ Рисунок \* ARABIC </w:instrText>
      </w:r>
      <w:r>
        <w:rPr>
          <w:noProof/>
        </w:rPr>
        <w:fldChar w:fldCharType="separate"/>
      </w:r>
      <w:bookmarkStart w:id="1476" w:name="_Ref508028082"/>
      <w:bookmarkStart w:id="1477" w:name="_Toc188826956"/>
      <w:r w:rsidR="00A813C9">
        <w:rPr>
          <w:noProof/>
        </w:rPr>
        <w:t>245</w:t>
      </w:r>
      <w:bookmarkEnd w:id="1476"/>
      <w:r>
        <w:rPr>
          <w:noProof/>
        </w:rPr>
        <w:fldChar w:fldCharType="end"/>
      </w:r>
      <w:r w:rsidR="00B268B8" w:rsidRPr="00AB7803">
        <w:t xml:space="preserve">. ЭФ документа </w:t>
      </w:r>
      <w:r w:rsidR="00B268B8">
        <w:t>«Уведомление о приостановл</w:t>
      </w:r>
      <w:r w:rsidR="00197897">
        <w:t>ении операци</w:t>
      </w:r>
      <w:r w:rsidR="001C0037">
        <w:t>й</w:t>
      </w:r>
      <w:r w:rsidR="00197897">
        <w:t xml:space="preserve"> по лицевому счету</w:t>
      </w:r>
      <w:r w:rsidR="00B268B8">
        <w:t>», закладки «Основные атрибуты»</w:t>
      </w:r>
      <w:bookmarkEnd w:id="1477"/>
    </w:p>
    <w:p w:rsidR="00B268B8" w:rsidRPr="00AB7803" w:rsidRDefault="00B268B8" w:rsidP="00B268B8">
      <w:pPr>
        <w:pStyle w:val="ASFKNormal"/>
      </w:pPr>
      <w:r w:rsidRPr="00AB7803">
        <w:t xml:space="preserve">Перечень полей документа </w:t>
      </w:r>
      <w:r>
        <w:t>«</w:t>
      </w:r>
      <w:r w:rsidRPr="004705A9">
        <w:t>Уведомление о приостановлении операци</w:t>
      </w:r>
      <w:r w:rsidR="001C0037">
        <w:t>й</w:t>
      </w:r>
      <w:r w:rsidRPr="004705A9">
        <w:t xml:space="preserve"> по лицевому счету</w:t>
      </w:r>
      <w:r>
        <w:t>», закладки «</w:t>
      </w:r>
      <w:r w:rsidRPr="004705A9">
        <w:t xml:space="preserve">Основные </w:t>
      </w:r>
      <w:r>
        <w:t>атрибуты»</w:t>
      </w:r>
      <w:r w:rsidRPr="00AB7803">
        <w:t xml:space="preserve"> приведен в таблице </w:t>
      </w:r>
      <w:r>
        <w:fldChar w:fldCharType="begin"/>
      </w:r>
      <w:r>
        <w:instrText xml:space="preserve"> REF _Ref508028085 \h </w:instrText>
      </w:r>
      <w:r>
        <w:fldChar w:fldCharType="separate"/>
      </w:r>
      <w:r w:rsidR="00A813C9">
        <w:rPr>
          <w:noProof/>
        </w:rPr>
        <w:t>113</w:t>
      </w:r>
      <w:r>
        <w:fldChar w:fldCharType="end"/>
      </w:r>
      <w:r>
        <w:t>.</w:t>
      </w:r>
    </w:p>
    <w:p w:rsidR="00B268B8" w:rsidRPr="00AB7803" w:rsidRDefault="00DD313F" w:rsidP="00B268B8">
      <w:pPr>
        <w:pStyle w:val="ASFKNameTable"/>
      </w:pPr>
      <w:r>
        <w:rPr>
          <w:noProof/>
        </w:rPr>
        <w:fldChar w:fldCharType="begin"/>
      </w:r>
      <w:r>
        <w:rPr>
          <w:noProof/>
        </w:rPr>
        <w:instrText xml:space="preserve"> SEQ Таблица \* ARABIC </w:instrText>
      </w:r>
      <w:r>
        <w:rPr>
          <w:noProof/>
        </w:rPr>
        <w:fldChar w:fldCharType="separate"/>
      </w:r>
      <w:bookmarkStart w:id="1478" w:name="_Ref508028085"/>
      <w:bookmarkStart w:id="1479" w:name="_Toc188826503"/>
      <w:r w:rsidR="00A813C9">
        <w:rPr>
          <w:noProof/>
        </w:rPr>
        <w:t>113</w:t>
      </w:r>
      <w:bookmarkEnd w:id="1478"/>
      <w:r>
        <w:rPr>
          <w:noProof/>
        </w:rPr>
        <w:fldChar w:fldCharType="end"/>
      </w:r>
      <w:r w:rsidR="00B268B8" w:rsidRPr="00AB7803">
        <w:t xml:space="preserve">. Описание полей документа </w:t>
      </w:r>
      <w:r w:rsidR="00B268B8">
        <w:t>«</w:t>
      </w:r>
      <w:r w:rsidR="00B268B8" w:rsidRPr="004705A9">
        <w:t>Уведомление о приостановлении операци</w:t>
      </w:r>
      <w:r w:rsidR="001C0037">
        <w:t>й</w:t>
      </w:r>
      <w:r w:rsidR="00B268B8" w:rsidRPr="004705A9">
        <w:t xml:space="preserve"> по лицевому счету</w:t>
      </w:r>
      <w:r w:rsidR="00B268B8">
        <w:t>», закладки «</w:t>
      </w:r>
      <w:r w:rsidR="00B268B8" w:rsidRPr="004705A9">
        <w:t xml:space="preserve">Основные </w:t>
      </w:r>
      <w:r w:rsidR="00B268B8">
        <w:t>атрибуты»</w:t>
      </w:r>
      <w:bookmarkEnd w:id="14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268B8"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AB7803" w:rsidRDefault="00B268B8" w:rsidP="00DA1131">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AB7803" w:rsidRDefault="00B268B8" w:rsidP="00DA1131">
            <w:pPr>
              <w:pStyle w:val="ASFKTableHead"/>
            </w:pPr>
            <w:r w:rsidRPr="00AB7803">
              <w:t>Описание поля</w:t>
            </w:r>
          </w:p>
        </w:tc>
      </w:tr>
      <w:tr w:rsidR="00B268B8" w:rsidRPr="00EE7EB8" w:rsidTr="00B36EDB">
        <w:tc>
          <w:tcPr>
            <w:tcW w:w="1846" w:type="pct"/>
            <w:shd w:val="clear" w:color="auto" w:fill="auto"/>
          </w:tcPr>
          <w:p w:rsidR="00B268B8" w:rsidRPr="00AA01DD" w:rsidRDefault="00197897" w:rsidP="00B36EDB">
            <w:pPr>
              <w:pStyle w:val="ASFKTablenorm"/>
              <w:ind w:left="57" w:right="57"/>
            </w:pPr>
            <w:r>
              <w:t>Лицевой счет клиента</w:t>
            </w:r>
          </w:p>
        </w:tc>
        <w:tc>
          <w:tcPr>
            <w:tcW w:w="3154" w:type="pct"/>
            <w:shd w:val="clear" w:color="auto" w:fill="auto"/>
          </w:tcPr>
          <w:p w:rsidR="00B268B8" w:rsidRPr="00AA01DD" w:rsidRDefault="00B268B8" w:rsidP="00B36EDB">
            <w:pPr>
              <w:pStyle w:val="ASFKTablenorm"/>
              <w:ind w:left="57" w:right="57"/>
            </w:pPr>
            <w:r w:rsidRPr="006B463B">
              <w:t>Значение поля заполняется данными соответствующего тега</w:t>
            </w:r>
            <w:r w:rsidR="00683289">
              <w:t xml:space="preserve"> </w:t>
            </w:r>
            <w:r w:rsidRPr="006B463B">
              <w:t xml:space="preserve">из загружаемого файла </w:t>
            </w:r>
            <w:r w:rsidR="00237EE7">
              <w:t>ППО OEBS АСФК</w:t>
            </w:r>
            <w:r w:rsidRPr="006B463B">
              <w:t>.</w:t>
            </w:r>
          </w:p>
        </w:tc>
      </w:tr>
      <w:tr w:rsidR="00B268B8" w:rsidRPr="00EE7EB8" w:rsidTr="00B36EDB">
        <w:tc>
          <w:tcPr>
            <w:tcW w:w="1846" w:type="pct"/>
            <w:shd w:val="clear" w:color="auto" w:fill="auto"/>
          </w:tcPr>
          <w:p w:rsidR="00B268B8" w:rsidRPr="00AA01DD" w:rsidRDefault="00B268B8" w:rsidP="00B36EDB">
            <w:pPr>
              <w:pStyle w:val="ASFKTablenorm"/>
              <w:ind w:left="57" w:right="57"/>
            </w:pPr>
            <w:r>
              <w:t>Дата документа</w:t>
            </w:r>
          </w:p>
        </w:tc>
        <w:tc>
          <w:tcPr>
            <w:tcW w:w="3154" w:type="pct"/>
            <w:shd w:val="clear" w:color="auto" w:fill="auto"/>
          </w:tcPr>
          <w:p w:rsidR="00B268B8" w:rsidRPr="00AA01DD" w:rsidRDefault="00B268B8" w:rsidP="00B36EDB">
            <w:pPr>
              <w:pStyle w:val="ASFKTablenorm"/>
              <w:ind w:left="57" w:right="57"/>
            </w:pPr>
            <w:r>
              <w:t xml:space="preserve">Значение поля заполняется данными соответствующего тега из загружаемого файла </w:t>
            </w:r>
            <w:r w:rsidR="00237EE7">
              <w:t>ППО OEBS АСФК</w:t>
            </w:r>
            <w:r>
              <w:t>.</w:t>
            </w:r>
          </w:p>
        </w:tc>
      </w:tr>
      <w:tr w:rsidR="00706242" w:rsidTr="00B36EDB">
        <w:tc>
          <w:tcPr>
            <w:tcW w:w="1846" w:type="pct"/>
            <w:shd w:val="clear" w:color="auto" w:fill="auto"/>
            <w:hideMark/>
          </w:tcPr>
          <w:p w:rsidR="00706242" w:rsidRPr="00706242" w:rsidRDefault="00706242" w:rsidP="00B36EDB">
            <w:pPr>
              <w:pStyle w:val="ASFKTablenorm"/>
              <w:ind w:left="57" w:right="57"/>
            </w:pPr>
            <w:r w:rsidRPr="00706242">
              <w:t>Номер документа</w:t>
            </w:r>
          </w:p>
        </w:tc>
        <w:tc>
          <w:tcPr>
            <w:tcW w:w="3154" w:type="pct"/>
            <w:shd w:val="clear" w:color="auto" w:fill="auto"/>
            <w:hideMark/>
          </w:tcPr>
          <w:p w:rsidR="00706242" w:rsidRPr="00706242" w:rsidRDefault="00706242" w:rsidP="00B36EDB">
            <w:pPr>
              <w:pStyle w:val="ASFKTablenorm"/>
              <w:ind w:left="57" w:right="57"/>
            </w:pPr>
            <w:r w:rsidRPr="00706242">
              <w:t>Значение поля заполняется данными соответствующего тега</w:t>
            </w:r>
            <w:r w:rsidR="00683289">
              <w:t xml:space="preserve"> </w:t>
            </w:r>
            <w:r w:rsidRPr="00706242">
              <w:t xml:space="preserve">из загружаемого файла </w:t>
            </w:r>
            <w:r w:rsidR="00237EE7">
              <w:t>ППО OEBS АСФК</w:t>
            </w:r>
            <w:r w:rsidRPr="00706242">
              <w:t>.</w:t>
            </w:r>
          </w:p>
        </w:tc>
      </w:tr>
      <w:tr w:rsidR="00706242" w:rsidTr="00B36EDB">
        <w:tc>
          <w:tcPr>
            <w:tcW w:w="1846" w:type="pct"/>
            <w:shd w:val="clear" w:color="auto" w:fill="auto"/>
            <w:hideMark/>
          </w:tcPr>
          <w:p w:rsidR="00706242" w:rsidRPr="00706242" w:rsidRDefault="00706242" w:rsidP="00B36EDB">
            <w:pPr>
              <w:pStyle w:val="ASFKTablenorm"/>
              <w:ind w:left="57" w:right="57"/>
            </w:pPr>
            <w:r w:rsidRPr="00706242">
              <w:t>Пункт перечня</w:t>
            </w:r>
          </w:p>
        </w:tc>
        <w:tc>
          <w:tcPr>
            <w:tcW w:w="3154" w:type="pct"/>
            <w:shd w:val="clear" w:color="auto" w:fill="auto"/>
            <w:hideMark/>
          </w:tcPr>
          <w:p w:rsidR="00706242" w:rsidRPr="00706242" w:rsidRDefault="00706242" w:rsidP="00B36EDB">
            <w:pPr>
              <w:pStyle w:val="ASFKTablenorm"/>
              <w:ind w:left="57" w:right="57"/>
            </w:pPr>
            <w:r w:rsidRPr="00706242">
              <w:t>Значение поля заполняется данными соответствующего тега</w:t>
            </w:r>
            <w:r w:rsidR="00683289">
              <w:t xml:space="preserve"> </w:t>
            </w:r>
            <w:r w:rsidRPr="00706242">
              <w:t xml:space="preserve">из загружаемого файла </w:t>
            </w:r>
            <w:r w:rsidR="00237EE7">
              <w:t>ППО OEBS АСФК</w:t>
            </w:r>
            <w:r w:rsidRPr="00706242">
              <w:t>.</w:t>
            </w:r>
          </w:p>
        </w:tc>
      </w:tr>
      <w:tr w:rsidR="00706242" w:rsidTr="00B36EDB">
        <w:tc>
          <w:tcPr>
            <w:tcW w:w="1846" w:type="pct"/>
            <w:shd w:val="clear" w:color="auto" w:fill="auto"/>
            <w:hideMark/>
          </w:tcPr>
          <w:p w:rsidR="00706242" w:rsidRPr="00706242" w:rsidRDefault="00706242" w:rsidP="00B36EDB">
            <w:pPr>
              <w:pStyle w:val="ASFKTablenorm"/>
              <w:ind w:left="57" w:right="57"/>
            </w:pPr>
            <w:r w:rsidRPr="00706242">
              <w:t>Уровень конфиденциальности</w:t>
            </w:r>
          </w:p>
        </w:tc>
        <w:tc>
          <w:tcPr>
            <w:tcW w:w="3154" w:type="pct"/>
            <w:shd w:val="clear" w:color="auto" w:fill="auto"/>
            <w:hideMark/>
          </w:tcPr>
          <w:p w:rsidR="00706242" w:rsidRPr="00706242" w:rsidRDefault="00706242" w:rsidP="00B36EDB">
            <w:pPr>
              <w:pStyle w:val="ASFKTablenorm"/>
              <w:ind w:left="57" w:right="57"/>
            </w:pPr>
            <w:r w:rsidRPr="00706242">
              <w:t>Значение поля заполняется данными соответствующего тега</w:t>
            </w:r>
            <w:r w:rsidR="00683289">
              <w:t xml:space="preserve"> </w:t>
            </w:r>
            <w:r w:rsidRPr="00706242">
              <w:t xml:space="preserve">из загружаемого файла </w:t>
            </w:r>
            <w:r w:rsidR="00237EE7">
              <w:t>ППО OEBS АСФК</w:t>
            </w:r>
            <w:r w:rsidRPr="00706242">
              <w:t>.</w:t>
            </w:r>
          </w:p>
        </w:tc>
      </w:tr>
      <w:tr w:rsidR="00197897" w:rsidRPr="00EE7EB8" w:rsidTr="00B36EDB">
        <w:tc>
          <w:tcPr>
            <w:tcW w:w="1846" w:type="pct"/>
            <w:shd w:val="clear" w:color="auto" w:fill="auto"/>
          </w:tcPr>
          <w:p w:rsidR="00197897" w:rsidRDefault="00197897" w:rsidP="00B36EDB">
            <w:pPr>
              <w:pStyle w:val="ASFKTablenorm"/>
              <w:ind w:left="57" w:right="57"/>
            </w:pPr>
            <w:r>
              <w:t>Признак создания уведомления</w:t>
            </w:r>
          </w:p>
        </w:tc>
        <w:tc>
          <w:tcPr>
            <w:tcW w:w="3154" w:type="pct"/>
            <w:shd w:val="clear" w:color="auto" w:fill="auto"/>
          </w:tcPr>
          <w:p w:rsidR="00197897" w:rsidRDefault="00197897" w:rsidP="00B36EDB">
            <w:pPr>
              <w:pStyle w:val="ASFKTablenorm"/>
              <w:ind w:left="57" w:right="57"/>
            </w:pPr>
            <w:r w:rsidRPr="00D77A77">
              <w:t>Чекбокс</w:t>
            </w:r>
            <w:r>
              <w:t xml:space="preserve"> не редактируется.</w:t>
            </w:r>
          </w:p>
          <w:p w:rsidR="00197897" w:rsidRPr="006B463B" w:rsidRDefault="00197897" w:rsidP="00B36EDB">
            <w:pPr>
              <w:pStyle w:val="ASFKTablenorm"/>
              <w:ind w:left="57" w:right="57"/>
            </w:pPr>
            <w:r w:rsidRPr="00D77A77">
              <w:t xml:space="preserve">Устанавливается галочка, если на основе текущего </w:t>
            </w:r>
            <w:r w:rsidR="00D35E79" w:rsidRPr="00D77A77">
              <w:t>документ</w:t>
            </w:r>
            <w:r w:rsidR="00D35E79" w:rsidRPr="00197897">
              <w:t>а</w:t>
            </w:r>
            <w:r w:rsidR="00D35E79">
              <w:t>-</w:t>
            </w:r>
            <w:r w:rsidR="00D35E79" w:rsidRPr="00D77A77">
              <w:t>родителя</w:t>
            </w:r>
            <w:r w:rsidRPr="00D77A77">
              <w:t xml:space="preserve"> было заполнено </w:t>
            </w:r>
            <w:r>
              <w:t>«</w:t>
            </w:r>
            <w:r w:rsidRPr="00D77A77">
              <w:t>Уведо</w:t>
            </w:r>
            <w:r w:rsidRPr="00197897">
              <w:t>м</w:t>
            </w:r>
            <w:r w:rsidRPr="00D77A77">
              <w:t>ление об обоснованности</w:t>
            </w:r>
            <w:r>
              <w:t>».</w:t>
            </w:r>
          </w:p>
        </w:tc>
      </w:tr>
      <w:tr w:rsidR="00197897" w:rsidRPr="00EE7EB8" w:rsidTr="00B36EDB">
        <w:tc>
          <w:tcPr>
            <w:tcW w:w="1846" w:type="pct"/>
            <w:shd w:val="clear" w:color="auto" w:fill="auto"/>
          </w:tcPr>
          <w:p w:rsidR="00197897" w:rsidRDefault="00197897" w:rsidP="00B36EDB">
            <w:pPr>
              <w:pStyle w:val="ASFKTablenorm"/>
              <w:ind w:left="57" w:right="57"/>
            </w:pPr>
            <w:r>
              <w:t>Наименование органа ФК</w:t>
            </w:r>
          </w:p>
        </w:tc>
        <w:tc>
          <w:tcPr>
            <w:tcW w:w="3154" w:type="pct"/>
            <w:shd w:val="clear" w:color="auto" w:fill="auto"/>
          </w:tcPr>
          <w:p w:rsidR="00197897" w:rsidRDefault="00197897" w:rsidP="00B36EDB">
            <w:pPr>
              <w:pStyle w:val="ASFKTablenorm"/>
              <w:ind w:left="57" w:right="57"/>
            </w:pPr>
            <w:r>
              <w:t>Указывается наименование органа ФК, осуществившего пр</w:t>
            </w:r>
            <w:r w:rsidRPr="00197897">
              <w:t>и</w:t>
            </w:r>
            <w:r>
              <w:t>остановление операции по лицевому счету клиента.</w:t>
            </w:r>
          </w:p>
          <w:p w:rsidR="00197897" w:rsidRPr="006B463B" w:rsidRDefault="00197897" w:rsidP="00B36EDB">
            <w:pPr>
              <w:pStyle w:val="ASFKTablenorm"/>
              <w:ind w:left="57" w:right="57"/>
            </w:pPr>
            <w:r>
              <w:t>Заполняется в соответствии с централизованным справочником ФК.</w:t>
            </w:r>
          </w:p>
        </w:tc>
      </w:tr>
      <w:tr w:rsidR="00197897" w:rsidRPr="00EE7EB8" w:rsidTr="00B36EDB">
        <w:tc>
          <w:tcPr>
            <w:tcW w:w="1846" w:type="pct"/>
            <w:shd w:val="clear" w:color="auto" w:fill="auto"/>
          </w:tcPr>
          <w:p w:rsidR="00197897" w:rsidRPr="00AA01DD" w:rsidRDefault="00A05FCE" w:rsidP="00B36EDB">
            <w:pPr>
              <w:pStyle w:val="ASFKTablenorm"/>
              <w:ind w:left="57" w:right="57"/>
            </w:pPr>
            <w:r>
              <w:t>П</w:t>
            </w:r>
            <w:r w:rsidR="00197897">
              <w:t>о КОФК</w:t>
            </w:r>
          </w:p>
        </w:tc>
        <w:tc>
          <w:tcPr>
            <w:tcW w:w="3154" w:type="pct"/>
            <w:shd w:val="clear" w:color="auto" w:fill="auto"/>
          </w:tcPr>
          <w:p w:rsidR="00197897" w:rsidRDefault="00197897" w:rsidP="00B36EDB">
            <w:pPr>
              <w:pStyle w:val="ASFKTablenorm"/>
              <w:ind w:left="57" w:right="57"/>
            </w:pPr>
            <w:r w:rsidRPr="006B463B">
              <w:t xml:space="preserve">Значение поля заполняется данными соответствующего тега из загружаемого файла </w:t>
            </w:r>
            <w:r w:rsidR="00237EE7">
              <w:t>ППО OEBS АСФК</w:t>
            </w:r>
            <w:r w:rsidRPr="006B463B">
              <w:t>.</w:t>
            </w:r>
          </w:p>
          <w:p w:rsidR="00197897" w:rsidRPr="00AA01DD" w:rsidRDefault="00197897" w:rsidP="00B36EDB">
            <w:pPr>
              <w:pStyle w:val="ASFKTablenorm"/>
              <w:ind w:left="57" w:right="57"/>
            </w:pPr>
            <w:r w:rsidRPr="00B842DE">
              <w:t>Заполняется в соответствии с централизованным справочником ФК.</w:t>
            </w:r>
          </w:p>
        </w:tc>
      </w:tr>
      <w:tr w:rsidR="00197897" w:rsidRPr="00EE7EB8" w:rsidTr="00B36EDB">
        <w:tc>
          <w:tcPr>
            <w:tcW w:w="1846" w:type="pct"/>
            <w:shd w:val="clear" w:color="auto" w:fill="auto"/>
          </w:tcPr>
          <w:p w:rsidR="00197897" w:rsidRDefault="00A05FCE" w:rsidP="00B36EDB">
            <w:pPr>
              <w:pStyle w:val="ASFKTablenorm"/>
              <w:ind w:left="57" w:right="57"/>
            </w:pPr>
            <w:r>
              <w:lastRenderedPageBreak/>
              <w:t>П</w:t>
            </w:r>
            <w:r w:rsidR="00197897">
              <w:t xml:space="preserve">о ОКПО </w:t>
            </w:r>
          </w:p>
        </w:tc>
        <w:tc>
          <w:tcPr>
            <w:tcW w:w="3154" w:type="pct"/>
            <w:shd w:val="clear" w:color="auto" w:fill="auto"/>
          </w:tcPr>
          <w:p w:rsidR="00197897" w:rsidRPr="006B463B" w:rsidRDefault="001C0037" w:rsidP="00B36EDB">
            <w:pPr>
              <w:pStyle w:val="ASFKTablenorm"/>
              <w:ind w:left="57" w:right="57"/>
            </w:pPr>
            <w:r w:rsidRPr="001C0037">
              <w:t>Заполняется автоматически соответствующими данными файла, загружаемого из ППО OEBS АСФК</w:t>
            </w:r>
            <w:r w:rsidR="00197897" w:rsidRPr="006B463B">
              <w:t>.</w:t>
            </w:r>
          </w:p>
        </w:tc>
      </w:tr>
      <w:tr w:rsidR="00197897" w:rsidRPr="00EE7EB8" w:rsidTr="00B36EDB">
        <w:tc>
          <w:tcPr>
            <w:tcW w:w="1846" w:type="pct"/>
            <w:shd w:val="clear" w:color="auto" w:fill="auto"/>
          </w:tcPr>
          <w:p w:rsidR="00197897" w:rsidRDefault="00197897" w:rsidP="00B36EDB">
            <w:pPr>
              <w:pStyle w:val="ASFKTablenorm"/>
              <w:ind w:left="57" w:right="57"/>
            </w:pPr>
            <w:r>
              <w:t>Наименование Госзаказчика (ГИ/ИЗ)</w:t>
            </w:r>
          </w:p>
        </w:tc>
        <w:tc>
          <w:tcPr>
            <w:tcW w:w="3154" w:type="pct"/>
            <w:shd w:val="clear" w:color="auto" w:fill="auto"/>
          </w:tcPr>
          <w:p w:rsidR="00197897" w:rsidRPr="006B463B" w:rsidRDefault="00197897" w:rsidP="00B36EDB">
            <w:pPr>
              <w:pStyle w:val="ASFKTablenorm"/>
              <w:ind w:left="57" w:right="57"/>
            </w:pPr>
            <w:r w:rsidRPr="00000FEE">
              <w:t>Указывается наименование государственного заказчика (голо</w:t>
            </w:r>
            <w:r w:rsidRPr="00197897">
              <w:t>в</w:t>
            </w:r>
            <w:r w:rsidRPr="00000FEE">
              <w:t xml:space="preserve">ного исполнителя, исполнителя – заказчика) </w:t>
            </w:r>
            <w:r w:rsidR="00A05FCE">
              <w:t>–</w:t>
            </w:r>
            <w:r w:rsidRPr="00000FEE">
              <w:t xml:space="preserve"> участника (неучастника) бюджетного процесса, соответствующее реес</w:t>
            </w:r>
            <w:r w:rsidRPr="00197897">
              <w:t>т</w:t>
            </w:r>
            <w:r w:rsidRPr="00000FEE">
              <w:t>ровой записи Сводного реестра</w:t>
            </w:r>
            <w:r>
              <w:t>.</w:t>
            </w:r>
          </w:p>
        </w:tc>
      </w:tr>
      <w:tr w:rsidR="004D3E54" w:rsidRPr="00EE7EB8" w:rsidTr="00B36EDB">
        <w:tc>
          <w:tcPr>
            <w:tcW w:w="1846" w:type="pct"/>
            <w:shd w:val="clear" w:color="auto" w:fill="auto"/>
          </w:tcPr>
          <w:p w:rsidR="004D3E54" w:rsidRDefault="004D3E54" w:rsidP="00B36EDB">
            <w:pPr>
              <w:pStyle w:val="ASFKTablenorm"/>
              <w:ind w:left="57" w:right="57"/>
            </w:pPr>
            <w:r w:rsidRPr="00687100">
              <w:t>Аналитический код раздела ГИ/И</w:t>
            </w:r>
          </w:p>
        </w:tc>
        <w:tc>
          <w:tcPr>
            <w:tcW w:w="3154" w:type="pct"/>
            <w:shd w:val="clear" w:color="auto" w:fill="auto"/>
          </w:tcPr>
          <w:p w:rsidR="002623DB" w:rsidRDefault="002623DB" w:rsidP="00B36EDB">
            <w:pPr>
              <w:pStyle w:val="ASFKTablenorm"/>
              <w:ind w:left="57" w:right="57"/>
            </w:pPr>
            <w:r w:rsidRPr="002623DB">
              <w:t>Указывается аналитический код раздела для л/с с кодом 71.</w:t>
            </w:r>
          </w:p>
          <w:p w:rsidR="004D3E54" w:rsidRPr="006B463B" w:rsidRDefault="004D3E54" w:rsidP="00B36EDB">
            <w:pPr>
              <w:pStyle w:val="ASFKTablenorm"/>
              <w:ind w:left="57" w:right="57"/>
            </w:pPr>
            <w:r w:rsidRPr="004D3E54">
              <w:t>Заполняется автоматически соответствующими данными файла, загружаемого из ППО OEBS АСФК</w:t>
            </w:r>
            <w:r>
              <w:t>.</w:t>
            </w:r>
          </w:p>
        </w:tc>
      </w:tr>
      <w:tr w:rsidR="00197897" w:rsidRPr="00EE7EB8" w:rsidTr="00B36EDB">
        <w:tc>
          <w:tcPr>
            <w:tcW w:w="1846" w:type="pct"/>
            <w:shd w:val="clear" w:color="auto" w:fill="auto"/>
          </w:tcPr>
          <w:p w:rsidR="00197897" w:rsidRDefault="00197897" w:rsidP="00B36EDB">
            <w:pPr>
              <w:pStyle w:val="ASFKTablenorm"/>
              <w:ind w:left="57" w:right="57"/>
            </w:pPr>
            <w:r>
              <w:t>Лицевой счет Госзаказчика (ГИ/ИЗ)</w:t>
            </w:r>
          </w:p>
        </w:tc>
        <w:tc>
          <w:tcPr>
            <w:tcW w:w="3154" w:type="pct"/>
            <w:shd w:val="clear" w:color="auto" w:fill="auto"/>
          </w:tcPr>
          <w:p w:rsidR="00197897" w:rsidRPr="006B463B" w:rsidRDefault="00197897" w:rsidP="00B36EDB">
            <w:pPr>
              <w:pStyle w:val="ASFKTablenorm"/>
              <w:ind w:left="57" w:right="57"/>
            </w:pPr>
            <w:r w:rsidRPr="006B463B">
              <w:t xml:space="preserve">Значение поля заполняется данными соответствующего тега из загружаемого файла </w:t>
            </w:r>
            <w:r w:rsidR="00237EE7">
              <w:t>ППО OEBS АСФК</w:t>
            </w:r>
            <w:r w:rsidRPr="006B463B">
              <w:t>.</w:t>
            </w:r>
          </w:p>
        </w:tc>
      </w:tr>
      <w:tr w:rsidR="00FC12D7" w:rsidRPr="00EE7EB8" w:rsidTr="00B36EDB">
        <w:tc>
          <w:tcPr>
            <w:tcW w:w="1846" w:type="pct"/>
            <w:shd w:val="clear" w:color="auto" w:fill="auto"/>
          </w:tcPr>
          <w:p w:rsidR="00FC12D7" w:rsidRDefault="00FC12D7" w:rsidP="00B36EDB">
            <w:pPr>
              <w:pStyle w:val="ASFKTablenorm"/>
              <w:ind w:left="57" w:right="57"/>
            </w:pPr>
            <w:r>
              <w:t>ОрФК Госзаказчика (ГИ/ИЗ)</w:t>
            </w:r>
          </w:p>
        </w:tc>
        <w:tc>
          <w:tcPr>
            <w:tcW w:w="3154" w:type="pct"/>
            <w:shd w:val="clear" w:color="auto" w:fill="auto"/>
          </w:tcPr>
          <w:p w:rsidR="00FC12D7" w:rsidRPr="006B463B" w:rsidRDefault="00FC12D7" w:rsidP="00B36EDB">
            <w:pPr>
              <w:pStyle w:val="ASFKTablenorm"/>
              <w:ind w:left="57" w:right="57"/>
            </w:pPr>
            <w:r w:rsidRPr="006B463B">
              <w:t xml:space="preserve">Значение поля заполняется данными соответствующего тега из загружаемого файла </w:t>
            </w:r>
            <w:r w:rsidR="00237EE7">
              <w:t>ППО OEBS АСФК</w:t>
            </w:r>
            <w:r w:rsidRPr="006B463B">
              <w:t>.</w:t>
            </w:r>
          </w:p>
        </w:tc>
      </w:tr>
      <w:tr w:rsidR="00FC12D7" w:rsidRPr="00EE7EB8" w:rsidTr="00B36EDB">
        <w:tc>
          <w:tcPr>
            <w:tcW w:w="1846" w:type="pct"/>
            <w:shd w:val="clear" w:color="auto" w:fill="auto"/>
          </w:tcPr>
          <w:p w:rsidR="00FC12D7" w:rsidRDefault="00A05FCE" w:rsidP="00B36EDB">
            <w:pPr>
              <w:pStyle w:val="ASFKTablenorm"/>
              <w:ind w:left="57" w:right="57"/>
            </w:pPr>
            <w:r>
              <w:t>П</w:t>
            </w:r>
            <w:r w:rsidR="00FC12D7">
              <w:t>о КОФК</w:t>
            </w:r>
          </w:p>
        </w:tc>
        <w:tc>
          <w:tcPr>
            <w:tcW w:w="3154" w:type="pct"/>
            <w:shd w:val="clear" w:color="auto" w:fill="auto"/>
          </w:tcPr>
          <w:p w:rsidR="00FC12D7" w:rsidRDefault="00FC12D7" w:rsidP="00B36EDB">
            <w:pPr>
              <w:pStyle w:val="ASFKTablenorm"/>
              <w:ind w:left="57" w:right="57"/>
            </w:pPr>
            <w:r w:rsidRPr="006B463B">
              <w:t xml:space="preserve">Значение поля заполняется данными соответствующего тега из загружаемого файла </w:t>
            </w:r>
            <w:r w:rsidR="00237EE7">
              <w:t>ППО OEBS АСФК</w:t>
            </w:r>
            <w:r w:rsidRPr="006B463B">
              <w:t>.</w:t>
            </w:r>
          </w:p>
          <w:p w:rsidR="00FC12D7" w:rsidRPr="006B463B" w:rsidRDefault="00FC12D7" w:rsidP="00B36EDB">
            <w:pPr>
              <w:pStyle w:val="ASFKTablenorm"/>
              <w:ind w:left="57" w:right="57"/>
            </w:pPr>
            <w:r w:rsidRPr="00B842DE">
              <w:t>Заполняется в соответствии с централизованным справочником ФК.</w:t>
            </w:r>
          </w:p>
        </w:tc>
      </w:tr>
      <w:tr w:rsidR="00FC12D7" w:rsidRPr="00EE7EB8" w:rsidTr="00B36EDB">
        <w:tc>
          <w:tcPr>
            <w:tcW w:w="1846" w:type="pct"/>
            <w:shd w:val="clear" w:color="auto" w:fill="auto"/>
          </w:tcPr>
          <w:p w:rsidR="00FC12D7" w:rsidRPr="00AA01DD" w:rsidRDefault="00A05FCE" w:rsidP="00B36EDB">
            <w:pPr>
              <w:pStyle w:val="ASFKTablenorm"/>
              <w:ind w:left="57" w:right="57"/>
            </w:pPr>
            <w:r>
              <w:t>П</w:t>
            </w:r>
            <w:r w:rsidR="00FC12D7">
              <w:t>о ОКПО</w:t>
            </w:r>
          </w:p>
        </w:tc>
        <w:tc>
          <w:tcPr>
            <w:tcW w:w="3154" w:type="pct"/>
            <w:shd w:val="clear" w:color="auto" w:fill="auto"/>
          </w:tcPr>
          <w:p w:rsidR="00FC12D7" w:rsidRPr="00AA01DD" w:rsidRDefault="00FC12D7" w:rsidP="00B36EDB">
            <w:pPr>
              <w:pStyle w:val="ASFKTablenorm"/>
              <w:ind w:left="57" w:right="57"/>
            </w:pPr>
            <w:r w:rsidRPr="006B463B">
              <w:t xml:space="preserve">Значение поля заполняется данными соответствующего тега из загружаемого файла </w:t>
            </w:r>
            <w:r w:rsidR="00237EE7">
              <w:t>ППО OEBS АСФК</w:t>
            </w:r>
            <w:r w:rsidRPr="006B463B">
              <w:t>.</w:t>
            </w:r>
          </w:p>
        </w:tc>
      </w:tr>
      <w:tr w:rsidR="00B268B8" w:rsidRPr="00EE7EB8" w:rsidTr="00B36EDB">
        <w:tc>
          <w:tcPr>
            <w:tcW w:w="5000" w:type="pct"/>
            <w:gridSpan w:val="2"/>
            <w:shd w:val="clear" w:color="auto" w:fill="auto"/>
          </w:tcPr>
          <w:p w:rsidR="00B268B8" w:rsidRPr="00AA01DD" w:rsidRDefault="00B268B8" w:rsidP="00B36EDB">
            <w:pPr>
              <w:pStyle w:val="ASFKTablenorm"/>
              <w:ind w:left="57" w:right="57"/>
            </w:pPr>
            <w:r>
              <w:t>Группа полей «Информация об операции»</w:t>
            </w:r>
          </w:p>
        </w:tc>
      </w:tr>
      <w:tr w:rsidR="00B268B8" w:rsidRPr="00EE7EB8" w:rsidTr="00B36EDB">
        <w:tc>
          <w:tcPr>
            <w:tcW w:w="1846" w:type="pct"/>
            <w:shd w:val="clear" w:color="auto" w:fill="auto"/>
          </w:tcPr>
          <w:p w:rsidR="00B268B8" w:rsidRPr="00AA01DD" w:rsidRDefault="00FC12D7" w:rsidP="00B36EDB">
            <w:pPr>
              <w:pStyle w:val="ASFKTablenorm"/>
              <w:ind w:left="57" w:right="57"/>
            </w:pPr>
            <w:r>
              <w:t>№</w:t>
            </w:r>
          </w:p>
        </w:tc>
        <w:tc>
          <w:tcPr>
            <w:tcW w:w="3154" w:type="pct"/>
            <w:shd w:val="clear" w:color="auto" w:fill="auto"/>
          </w:tcPr>
          <w:p w:rsidR="00FC12D7" w:rsidRDefault="00FC12D7" w:rsidP="00B36EDB">
            <w:pPr>
              <w:pStyle w:val="ASFKTablenorm"/>
              <w:ind w:left="57" w:right="57"/>
            </w:pPr>
            <w:r>
              <w:t>Порядковый номер строки.</w:t>
            </w:r>
          </w:p>
          <w:p w:rsidR="00B268B8" w:rsidRPr="00AA01DD" w:rsidRDefault="00B268B8" w:rsidP="00B36EDB">
            <w:pPr>
              <w:pStyle w:val="ASFKTablenorm"/>
              <w:ind w:left="57" w:right="57"/>
            </w:pPr>
            <w:r>
              <w:t xml:space="preserve">Значение поля заполняется данными соответствующего тега из загружаемого файла </w:t>
            </w:r>
            <w:r w:rsidR="00237EE7">
              <w:t>ППО OEBS АСФК</w:t>
            </w:r>
            <w:r>
              <w:t>.</w:t>
            </w:r>
          </w:p>
        </w:tc>
      </w:tr>
      <w:tr w:rsidR="00B268B8" w:rsidRPr="00EE7EB8" w:rsidTr="00B36EDB">
        <w:tc>
          <w:tcPr>
            <w:tcW w:w="1846" w:type="pct"/>
            <w:shd w:val="clear" w:color="auto" w:fill="auto"/>
          </w:tcPr>
          <w:p w:rsidR="00B268B8" w:rsidRPr="00AA01DD" w:rsidRDefault="00B268B8" w:rsidP="00B36EDB">
            <w:pPr>
              <w:pStyle w:val="ASFKTablenorm"/>
              <w:ind w:left="57" w:right="57"/>
            </w:pPr>
            <w:r>
              <w:t>Наименование ГИ/И</w:t>
            </w:r>
          </w:p>
        </w:tc>
        <w:tc>
          <w:tcPr>
            <w:tcW w:w="3154" w:type="pct"/>
            <w:shd w:val="clear" w:color="auto" w:fill="auto"/>
          </w:tcPr>
          <w:p w:rsidR="00B268B8" w:rsidRPr="00AA01DD" w:rsidRDefault="00B268B8" w:rsidP="00B36EDB">
            <w:pPr>
              <w:pStyle w:val="ASFKTablenorm"/>
              <w:ind w:left="57" w:right="57"/>
            </w:pPr>
            <w:r w:rsidRPr="00656B91">
              <w:t xml:space="preserve">Значение поля заполняется данными соответствующего тега из загружаемого файла </w:t>
            </w:r>
            <w:r w:rsidR="00237EE7">
              <w:t>ППО OEBS АСФК</w:t>
            </w:r>
            <w:r w:rsidRPr="00656B91">
              <w:t>.</w:t>
            </w:r>
          </w:p>
        </w:tc>
      </w:tr>
      <w:tr w:rsidR="00B268B8" w:rsidRPr="00EE7EB8" w:rsidTr="00B36EDB">
        <w:tc>
          <w:tcPr>
            <w:tcW w:w="1846" w:type="pct"/>
            <w:shd w:val="clear" w:color="auto" w:fill="auto"/>
          </w:tcPr>
          <w:p w:rsidR="00B268B8" w:rsidRPr="00AA01DD" w:rsidRDefault="00B268B8" w:rsidP="00B36EDB">
            <w:pPr>
              <w:pStyle w:val="ASFKTablenorm"/>
              <w:ind w:left="57" w:right="57"/>
            </w:pPr>
            <w:r>
              <w:t>ИГК</w:t>
            </w:r>
          </w:p>
        </w:tc>
        <w:tc>
          <w:tcPr>
            <w:tcW w:w="3154" w:type="pct"/>
            <w:shd w:val="clear" w:color="auto" w:fill="auto"/>
          </w:tcPr>
          <w:p w:rsidR="00B268B8" w:rsidRPr="00AA01DD" w:rsidRDefault="00B268B8" w:rsidP="00B36EDB">
            <w:pPr>
              <w:pStyle w:val="ASFKTablenorm"/>
              <w:ind w:left="57" w:right="57"/>
            </w:pPr>
            <w:r w:rsidRPr="00656B91">
              <w:t xml:space="preserve">Значение поля заполняется данными соответствующего тега из загружаемого файла </w:t>
            </w:r>
            <w:r w:rsidR="00237EE7">
              <w:t>ППО OEBS АСФК</w:t>
            </w:r>
            <w:r w:rsidRPr="00656B91">
              <w:t>.</w:t>
            </w:r>
          </w:p>
        </w:tc>
      </w:tr>
      <w:tr w:rsidR="00B268B8" w:rsidRPr="00EE7EB8" w:rsidTr="00B36EDB">
        <w:tc>
          <w:tcPr>
            <w:tcW w:w="1846" w:type="pct"/>
            <w:shd w:val="clear" w:color="auto" w:fill="auto"/>
          </w:tcPr>
          <w:p w:rsidR="00B268B8" w:rsidRPr="00AA01DD" w:rsidRDefault="00B268B8" w:rsidP="00B36EDB">
            <w:pPr>
              <w:pStyle w:val="ASFKTablenorm"/>
              <w:ind w:left="57" w:right="57"/>
            </w:pPr>
            <w:r>
              <w:t>Наименование получателя</w:t>
            </w:r>
          </w:p>
        </w:tc>
        <w:tc>
          <w:tcPr>
            <w:tcW w:w="3154" w:type="pct"/>
            <w:shd w:val="clear" w:color="auto" w:fill="auto"/>
          </w:tcPr>
          <w:p w:rsidR="00B268B8" w:rsidRPr="00AA01DD" w:rsidRDefault="00B268B8" w:rsidP="00B36EDB">
            <w:pPr>
              <w:pStyle w:val="ASFKTablenorm"/>
              <w:ind w:left="57" w:right="57"/>
            </w:pPr>
            <w:r w:rsidRPr="00656B91">
              <w:t xml:space="preserve">Значение поля заполняется данными соответствующего тега из загружаемого файла </w:t>
            </w:r>
            <w:r w:rsidR="00237EE7">
              <w:t>ППО OEBS АСФК</w:t>
            </w:r>
            <w:r w:rsidRPr="00656B91">
              <w:t>.</w:t>
            </w:r>
          </w:p>
        </w:tc>
      </w:tr>
      <w:tr w:rsidR="00B268B8" w:rsidRPr="00EE7EB8" w:rsidTr="00B36EDB">
        <w:tc>
          <w:tcPr>
            <w:tcW w:w="1846" w:type="pct"/>
            <w:shd w:val="clear" w:color="auto" w:fill="auto"/>
          </w:tcPr>
          <w:p w:rsidR="00B268B8" w:rsidRPr="00AA01DD" w:rsidRDefault="00B268B8" w:rsidP="00B36EDB">
            <w:pPr>
              <w:pStyle w:val="ASFKTablenorm"/>
              <w:ind w:left="57" w:right="57"/>
            </w:pPr>
            <w:r>
              <w:t>ИНН получателя</w:t>
            </w:r>
          </w:p>
        </w:tc>
        <w:tc>
          <w:tcPr>
            <w:tcW w:w="3154" w:type="pct"/>
            <w:shd w:val="clear" w:color="auto" w:fill="auto"/>
          </w:tcPr>
          <w:p w:rsidR="00B268B8" w:rsidRPr="00AA01DD" w:rsidRDefault="00B268B8" w:rsidP="00B36EDB">
            <w:pPr>
              <w:pStyle w:val="ASFKTablenorm"/>
              <w:ind w:left="57" w:right="57"/>
            </w:pPr>
            <w:r w:rsidRPr="00FF6EE9">
              <w:t xml:space="preserve">Значение поля заполняется данными соответствующего тега из загружаемого файла </w:t>
            </w:r>
            <w:r w:rsidR="00237EE7">
              <w:t>ППО OEBS АСФК</w:t>
            </w:r>
            <w:r w:rsidRPr="00FF6EE9">
              <w:t>.</w:t>
            </w:r>
          </w:p>
        </w:tc>
      </w:tr>
      <w:tr w:rsidR="00B268B8" w:rsidRPr="00EE7EB8" w:rsidTr="00B36EDB">
        <w:tc>
          <w:tcPr>
            <w:tcW w:w="1846" w:type="pct"/>
            <w:shd w:val="clear" w:color="auto" w:fill="auto"/>
          </w:tcPr>
          <w:p w:rsidR="00B268B8" w:rsidRPr="00AA01DD" w:rsidRDefault="00B268B8" w:rsidP="00B36EDB">
            <w:pPr>
              <w:pStyle w:val="ASFKTablenorm"/>
              <w:ind w:left="57" w:right="57"/>
            </w:pPr>
            <w:r>
              <w:t>КПП получателя</w:t>
            </w:r>
          </w:p>
        </w:tc>
        <w:tc>
          <w:tcPr>
            <w:tcW w:w="3154" w:type="pct"/>
            <w:shd w:val="clear" w:color="auto" w:fill="auto"/>
          </w:tcPr>
          <w:p w:rsidR="00B268B8" w:rsidRPr="00AA01DD" w:rsidRDefault="00B268B8" w:rsidP="00B36EDB">
            <w:pPr>
              <w:pStyle w:val="ASFKTablenorm"/>
              <w:ind w:left="57" w:right="57"/>
            </w:pPr>
            <w:r w:rsidRPr="00FF6EE9">
              <w:t xml:space="preserve">Значение поля заполняется данными соответствующего тега из загружаемого файла </w:t>
            </w:r>
            <w:r w:rsidR="00237EE7">
              <w:t>ППО OEBS АСФК</w:t>
            </w:r>
            <w:r w:rsidRPr="00FF6EE9">
              <w:t>.</w:t>
            </w:r>
          </w:p>
        </w:tc>
      </w:tr>
      <w:tr w:rsidR="00B268B8" w:rsidRPr="00EE7EB8" w:rsidTr="00B36EDB">
        <w:tc>
          <w:tcPr>
            <w:tcW w:w="1846" w:type="pct"/>
            <w:shd w:val="clear" w:color="auto" w:fill="auto"/>
          </w:tcPr>
          <w:p w:rsidR="00B268B8" w:rsidRPr="00AA01DD" w:rsidRDefault="00B268B8" w:rsidP="00B36EDB">
            <w:pPr>
              <w:pStyle w:val="ASFKTablenorm"/>
              <w:ind w:left="57" w:right="57"/>
            </w:pPr>
            <w:r>
              <w:t>Номер, дата платежного документа</w:t>
            </w:r>
          </w:p>
        </w:tc>
        <w:tc>
          <w:tcPr>
            <w:tcW w:w="3154" w:type="pct"/>
            <w:shd w:val="clear" w:color="auto" w:fill="auto"/>
          </w:tcPr>
          <w:p w:rsidR="00B268B8" w:rsidRPr="00AA01DD" w:rsidRDefault="00B268B8" w:rsidP="00B36EDB">
            <w:pPr>
              <w:pStyle w:val="ASFKTablenorm"/>
              <w:ind w:left="57" w:right="57"/>
            </w:pPr>
            <w:r w:rsidRPr="0018398D">
              <w:t xml:space="preserve">Значение поля заполняется данными соответствующего тега из загружаемого файла </w:t>
            </w:r>
            <w:r w:rsidR="00237EE7">
              <w:t>ППО OEBS АСФК</w:t>
            </w:r>
            <w:r w:rsidRPr="0018398D">
              <w:t>.</w:t>
            </w:r>
          </w:p>
        </w:tc>
      </w:tr>
      <w:tr w:rsidR="00B268B8" w:rsidRPr="00EE7EB8" w:rsidTr="00B36EDB">
        <w:tc>
          <w:tcPr>
            <w:tcW w:w="1846" w:type="pct"/>
            <w:shd w:val="clear" w:color="auto" w:fill="auto"/>
          </w:tcPr>
          <w:p w:rsidR="00B268B8" w:rsidRPr="00AA01DD" w:rsidRDefault="00B268B8" w:rsidP="00B36EDB">
            <w:pPr>
              <w:pStyle w:val="ASFKTablenorm"/>
              <w:ind w:left="57" w:right="57"/>
            </w:pPr>
            <w:r>
              <w:t>Сумма</w:t>
            </w:r>
          </w:p>
        </w:tc>
        <w:tc>
          <w:tcPr>
            <w:tcW w:w="3154" w:type="pct"/>
            <w:shd w:val="clear" w:color="auto" w:fill="auto"/>
          </w:tcPr>
          <w:p w:rsidR="00B268B8" w:rsidRPr="00AA01DD" w:rsidRDefault="00B268B8" w:rsidP="00B36EDB">
            <w:pPr>
              <w:pStyle w:val="ASFKTablenorm"/>
              <w:ind w:left="57" w:right="57"/>
            </w:pPr>
            <w:r w:rsidRPr="0018398D">
              <w:t xml:space="preserve">Значение поля заполняется данными соответствующего тега из загружаемого файла </w:t>
            </w:r>
            <w:r w:rsidR="00237EE7">
              <w:t>ППО OEBS АСФК</w:t>
            </w:r>
            <w:r w:rsidRPr="0018398D">
              <w:t>.</w:t>
            </w:r>
          </w:p>
        </w:tc>
      </w:tr>
      <w:tr w:rsidR="00B268B8" w:rsidRPr="00EE7EB8" w:rsidTr="00B36EDB">
        <w:tc>
          <w:tcPr>
            <w:tcW w:w="1846" w:type="pct"/>
            <w:shd w:val="clear" w:color="auto" w:fill="auto"/>
          </w:tcPr>
          <w:p w:rsidR="00B268B8" w:rsidRDefault="00B268B8" w:rsidP="00B36EDB">
            <w:pPr>
              <w:pStyle w:val="ASFKTablenorm"/>
              <w:ind w:left="57" w:right="57"/>
            </w:pPr>
            <w:r>
              <w:t>Назначение платежа</w:t>
            </w:r>
          </w:p>
        </w:tc>
        <w:tc>
          <w:tcPr>
            <w:tcW w:w="3154" w:type="pct"/>
            <w:shd w:val="clear" w:color="auto" w:fill="auto"/>
          </w:tcPr>
          <w:p w:rsidR="00B268B8" w:rsidRPr="0018398D" w:rsidRDefault="00B268B8" w:rsidP="00B36EDB">
            <w:pPr>
              <w:pStyle w:val="ASFKTablenorm"/>
              <w:ind w:left="57" w:right="57"/>
            </w:pPr>
            <w:r w:rsidRPr="0018398D">
              <w:t xml:space="preserve">Значение поля заполняется данными соответствующего тега из загружаемого файла </w:t>
            </w:r>
            <w:r w:rsidR="00237EE7">
              <w:t>ППО OEBS АСФК</w:t>
            </w:r>
            <w:r w:rsidRPr="0018398D">
              <w:t>.</w:t>
            </w:r>
          </w:p>
        </w:tc>
      </w:tr>
      <w:tr w:rsidR="00B268B8" w:rsidRPr="00EE7EB8" w:rsidTr="00B36EDB">
        <w:tc>
          <w:tcPr>
            <w:tcW w:w="1846" w:type="pct"/>
            <w:shd w:val="clear" w:color="auto" w:fill="auto"/>
          </w:tcPr>
          <w:p w:rsidR="00B268B8" w:rsidRDefault="00B268B8" w:rsidP="00B36EDB">
            <w:pPr>
              <w:pStyle w:val="ASFKTablenorm"/>
              <w:ind w:left="57" w:right="57"/>
            </w:pPr>
            <w:r>
              <w:t>Причина приостановления операции</w:t>
            </w:r>
          </w:p>
        </w:tc>
        <w:tc>
          <w:tcPr>
            <w:tcW w:w="3154" w:type="pct"/>
            <w:shd w:val="clear" w:color="auto" w:fill="auto"/>
          </w:tcPr>
          <w:p w:rsidR="00B268B8" w:rsidRPr="0018398D" w:rsidRDefault="00B268B8" w:rsidP="00B36EDB">
            <w:pPr>
              <w:pStyle w:val="ASFKTablenorm"/>
              <w:ind w:left="57" w:right="57"/>
            </w:pPr>
            <w:r w:rsidRPr="0018398D">
              <w:t xml:space="preserve">Значение поля заполняется данными соответствующего тега из загружаемого файла </w:t>
            </w:r>
            <w:r w:rsidR="00237EE7">
              <w:t>ППО OEBS АСФК</w:t>
            </w:r>
            <w:r w:rsidRPr="0018398D">
              <w:t>.</w:t>
            </w:r>
          </w:p>
        </w:tc>
      </w:tr>
      <w:tr w:rsidR="00B268B8" w:rsidRPr="00EE7EB8" w:rsidTr="00B36EDB">
        <w:tc>
          <w:tcPr>
            <w:tcW w:w="1846" w:type="pct"/>
            <w:shd w:val="clear" w:color="auto" w:fill="auto"/>
          </w:tcPr>
          <w:p w:rsidR="00B268B8" w:rsidRDefault="00B268B8" w:rsidP="00B36EDB">
            <w:pPr>
              <w:pStyle w:val="ASFKTablenorm"/>
              <w:ind w:left="57" w:right="57"/>
            </w:pPr>
            <w:r>
              <w:t>Дата окончания приостановления операции</w:t>
            </w:r>
          </w:p>
        </w:tc>
        <w:tc>
          <w:tcPr>
            <w:tcW w:w="3154" w:type="pct"/>
            <w:shd w:val="clear" w:color="auto" w:fill="auto"/>
          </w:tcPr>
          <w:p w:rsidR="00B268B8" w:rsidRPr="0018398D" w:rsidRDefault="00B268B8" w:rsidP="00B36EDB">
            <w:pPr>
              <w:pStyle w:val="ASFKTablenorm"/>
              <w:ind w:left="57" w:right="57"/>
            </w:pPr>
            <w:r w:rsidRPr="0018398D">
              <w:t xml:space="preserve">Значение поля заполняется данными соответствующего тега из загружаемого файла </w:t>
            </w:r>
            <w:r w:rsidR="00237EE7">
              <w:t>ППО OEBS АСФК</w:t>
            </w:r>
            <w:r w:rsidRPr="0018398D">
              <w:t>.</w:t>
            </w:r>
          </w:p>
        </w:tc>
      </w:tr>
    </w:tbl>
    <w:p w:rsidR="00B268B8" w:rsidRPr="00AB7803" w:rsidRDefault="00B268B8" w:rsidP="00B268B8">
      <w:pPr>
        <w:pStyle w:val="ASFKNormal"/>
      </w:pPr>
      <w:r w:rsidRPr="00AB7803">
        <w:lastRenderedPageBreak/>
        <w:t xml:space="preserve">ЭФ документа </w:t>
      </w:r>
      <w:r>
        <w:t>«</w:t>
      </w:r>
      <w:r w:rsidRPr="003B7265">
        <w:t>Уведомление о приостановлении операци</w:t>
      </w:r>
      <w:r w:rsidR="007A7E3D">
        <w:t>й</w:t>
      </w:r>
      <w:r w:rsidRPr="003B7265">
        <w:t xml:space="preserve"> по лицевому счету</w:t>
      </w:r>
      <w:r>
        <w:t>», з</w:t>
      </w:r>
      <w:r w:rsidRPr="00B268B8">
        <w:t>а</w:t>
      </w:r>
      <w:r>
        <w:t>кладки «Подписи»</w:t>
      </w:r>
      <w:r w:rsidRPr="00AB7803">
        <w:t xml:space="preserve"> представлена на рисунке</w:t>
      </w:r>
      <w:r w:rsidRPr="00424CF0">
        <w:t> </w:t>
      </w:r>
      <w:r>
        <w:fldChar w:fldCharType="begin"/>
      </w:r>
      <w:r>
        <w:instrText xml:space="preserve"> REF _Ref508028083 \h </w:instrText>
      </w:r>
      <w:r>
        <w:fldChar w:fldCharType="separate"/>
      </w:r>
      <w:r w:rsidR="00A813C9">
        <w:rPr>
          <w:noProof/>
        </w:rPr>
        <w:t>246</w:t>
      </w:r>
      <w:r>
        <w:fldChar w:fldCharType="end"/>
      </w:r>
      <w:r w:rsidRPr="00AB7803">
        <w:t>.</w:t>
      </w:r>
    </w:p>
    <w:p w:rsidR="00B268B8" w:rsidRPr="00AB7803" w:rsidRDefault="00271405" w:rsidP="00B268B8">
      <w:pPr>
        <w:pStyle w:val="ASFKFigure"/>
      </w:pPr>
      <w:r w:rsidRPr="00271405">
        <w:rPr>
          <w:noProof/>
        </w:rPr>
        <w:drawing>
          <wp:inline distT="0" distB="0" distL="0" distR="0" wp14:anchorId="4524A68E" wp14:editId="37B0CF53">
            <wp:extent cx="6120130" cy="1515130"/>
            <wp:effectExtent l="0" t="0" r="0" b="8890"/>
            <wp:docPr id="328" name="Рисунок 328" descr="D:\Скриншоты\Офлай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Офлайн.pn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20130" cy="1515130"/>
                    </a:xfrm>
                    <a:prstGeom prst="rect">
                      <a:avLst/>
                    </a:prstGeom>
                    <a:noFill/>
                    <a:ln>
                      <a:noFill/>
                    </a:ln>
                  </pic:spPr>
                </pic:pic>
              </a:graphicData>
            </a:graphic>
          </wp:inline>
        </w:drawing>
      </w:r>
    </w:p>
    <w:p w:rsidR="00B268B8" w:rsidRPr="00AB7803" w:rsidRDefault="00034287" w:rsidP="00B268B8">
      <w:pPr>
        <w:pStyle w:val="ASFKFigName"/>
      </w:pPr>
      <w:r>
        <w:rPr>
          <w:noProof/>
        </w:rPr>
        <w:fldChar w:fldCharType="begin"/>
      </w:r>
      <w:r>
        <w:rPr>
          <w:noProof/>
        </w:rPr>
        <w:instrText xml:space="preserve"> SEQ Рисунок \* ARABIC </w:instrText>
      </w:r>
      <w:r>
        <w:rPr>
          <w:noProof/>
        </w:rPr>
        <w:fldChar w:fldCharType="separate"/>
      </w:r>
      <w:bookmarkStart w:id="1480" w:name="_Ref508028083"/>
      <w:bookmarkStart w:id="1481" w:name="_Toc188826957"/>
      <w:r w:rsidR="00A813C9">
        <w:rPr>
          <w:noProof/>
        </w:rPr>
        <w:t>246</w:t>
      </w:r>
      <w:bookmarkEnd w:id="1480"/>
      <w:r>
        <w:rPr>
          <w:noProof/>
        </w:rPr>
        <w:fldChar w:fldCharType="end"/>
      </w:r>
      <w:r w:rsidR="00B268B8" w:rsidRPr="00AB7803">
        <w:t xml:space="preserve">. ЭФ документа </w:t>
      </w:r>
      <w:r w:rsidR="00B268B8">
        <w:t>«</w:t>
      </w:r>
      <w:r w:rsidR="00B268B8" w:rsidRPr="006B463B">
        <w:t>Уведомление о приостановлении операци</w:t>
      </w:r>
      <w:r w:rsidR="007A7E3D">
        <w:t>й</w:t>
      </w:r>
      <w:r w:rsidR="00B268B8" w:rsidRPr="006B463B">
        <w:t xml:space="preserve"> по лицевому счету</w:t>
      </w:r>
      <w:r w:rsidR="00B268B8">
        <w:t>», закладки «Подписи»</w:t>
      </w:r>
      <w:bookmarkEnd w:id="1481"/>
    </w:p>
    <w:p w:rsidR="00B268B8" w:rsidRPr="00AB7803" w:rsidRDefault="00B268B8" w:rsidP="00B268B8">
      <w:pPr>
        <w:pStyle w:val="ASFKNormal"/>
      </w:pPr>
      <w:r w:rsidRPr="00AB7803">
        <w:t xml:space="preserve">Перечень полей документа </w:t>
      </w:r>
      <w:r>
        <w:t>«</w:t>
      </w:r>
      <w:r w:rsidRPr="006B463B">
        <w:t>Уведомление о приостановлении операци</w:t>
      </w:r>
      <w:r w:rsidR="007A7E3D">
        <w:t>й</w:t>
      </w:r>
      <w:r w:rsidRPr="006B463B">
        <w:t xml:space="preserve"> по лицевому счету</w:t>
      </w:r>
      <w:r>
        <w:t>», закладки «</w:t>
      </w:r>
      <w:r w:rsidRPr="00AA01DD">
        <w:t>Подписи</w:t>
      </w:r>
      <w:r>
        <w:t>»</w:t>
      </w:r>
      <w:r w:rsidRPr="00AB7803">
        <w:t xml:space="preserve"> приведен в таблице </w:t>
      </w:r>
      <w:r>
        <w:fldChar w:fldCharType="begin"/>
      </w:r>
      <w:r>
        <w:instrText xml:space="preserve"> REF _Ref508028084 \h </w:instrText>
      </w:r>
      <w:r>
        <w:fldChar w:fldCharType="separate"/>
      </w:r>
      <w:r w:rsidR="00A813C9">
        <w:rPr>
          <w:noProof/>
        </w:rPr>
        <w:t>114</w:t>
      </w:r>
      <w:r>
        <w:fldChar w:fldCharType="end"/>
      </w:r>
      <w:r w:rsidRPr="00AB7803">
        <w:t>.</w:t>
      </w:r>
    </w:p>
    <w:p w:rsidR="00B268B8" w:rsidRPr="00AB7803" w:rsidRDefault="00DD313F" w:rsidP="00B268B8">
      <w:pPr>
        <w:pStyle w:val="ASFKNameTable"/>
      </w:pPr>
      <w:r>
        <w:rPr>
          <w:noProof/>
        </w:rPr>
        <w:fldChar w:fldCharType="begin"/>
      </w:r>
      <w:r>
        <w:rPr>
          <w:noProof/>
        </w:rPr>
        <w:instrText xml:space="preserve"> SEQ Таблица \* ARABIC </w:instrText>
      </w:r>
      <w:r>
        <w:rPr>
          <w:noProof/>
        </w:rPr>
        <w:fldChar w:fldCharType="separate"/>
      </w:r>
      <w:bookmarkStart w:id="1482" w:name="_Ref508028084"/>
      <w:bookmarkStart w:id="1483" w:name="_Toc188826504"/>
      <w:r w:rsidR="00A813C9">
        <w:rPr>
          <w:noProof/>
        </w:rPr>
        <w:t>114</w:t>
      </w:r>
      <w:bookmarkEnd w:id="1482"/>
      <w:r>
        <w:rPr>
          <w:noProof/>
        </w:rPr>
        <w:fldChar w:fldCharType="end"/>
      </w:r>
      <w:r w:rsidR="00B268B8" w:rsidRPr="00AB7803">
        <w:t xml:space="preserve">. Перечень полей документа </w:t>
      </w:r>
      <w:r w:rsidR="00B268B8">
        <w:t>«</w:t>
      </w:r>
      <w:r w:rsidR="00B268B8" w:rsidRPr="006B463B">
        <w:t>Уведомление о приостановлени</w:t>
      </w:r>
      <w:r w:rsidR="007A7E3D">
        <w:t>и</w:t>
      </w:r>
      <w:r w:rsidR="00B268B8" w:rsidRPr="006B463B">
        <w:t xml:space="preserve"> операци</w:t>
      </w:r>
      <w:r w:rsidR="007A7E3D">
        <w:t>й</w:t>
      </w:r>
      <w:r w:rsidR="00B268B8" w:rsidRPr="006B463B">
        <w:t xml:space="preserve"> по лицевому счету</w:t>
      </w:r>
      <w:r w:rsidR="00B268B8">
        <w:t>», закладки «</w:t>
      </w:r>
      <w:r w:rsidR="00B268B8" w:rsidRPr="00AA01DD">
        <w:t>Подписи</w:t>
      </w:r>
      <w:r w:rsidR="00B268B8">
        <w:t>»</w:t>
      </w:r>
      <w:bookmarkEnd w:id="14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B268B8"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AB7803" w:rsidRDefault="00B268B8" w:rsidP="00DA1131">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68B8" w:rsidRPr="00AB7803" w:rsidRDefault="00B268B8" w:rsidP="00DA1131">
            <w:pPr>
              <w:pStyle w:val="ASFKTableHead"/>
            </w:pPr>
            <w:r w:rsidRPr="00AB7803">
              <w:t>Описание поля</w:t>
            </w:r>
          </w:p>
        </w:tc>
      </w:tr>
      <w:tr w:rsidR="00FC12D7" w:rsidRPr="00AA01DD" w:rsidTr="00B36EDB">
        <w:tc>
          <w:tcPr>
            <w:tcW w:w="5000" w:type="pct"/>
            <w:gridSpan w:val="2"/>
            <w:shd w:val="clear" w:color="auto" w:fill="auto"/>
          </w:tcPr>
          <w:p w:rsidR="00FC12D7" w:rsidRPr="0018398D" w:rsidRDefault="00FC12D7" w:rsidP="00B36EDB">
            <w:pPr>
              <w:pStyle w:val="ASFKTablenorm"/>
              <w:ind w:left="57" w:right="57"/>
            </w:pPr>
            <w:r>
              <w:t>Группа полей «Ответственный исполнитель ТОФК»</w:t>
            </w:r>
          </w:p>
        </w:tc>
      </w:tr>
      <w:tr w:rsidR="00B268B8" w:rsidRPr="00AA01DD" w:rsidTr="00B36EDB">
        <w:tc>
          <w:tcPr>
            <w:tcW w:w="1846" w:type="pct"/>
            <w:shd w:val="clear" w:color="auto" w:fill="auto"/>
          </w:tcPr>
          <w:p w:rsidR="00B268B8" w:rsidRPr="00AA01DD" w:rsidRDefault="00FC12D7" w:rsidP="00B36EDB">
            <w:pPr>
              <w:pStyle w:val="ASFKTablenorm"/>
              <w:ind w:left="57" w:right="57"/>
            </w:pPr>
            <w:r>
              <w:t>Руководитель (уполномоченное лицо). Должность</w:t>
            </w:r>
          </w:p>
        </w:tc>
        <w:tc>
          <w:tcPr>
            <w:tcW w:w="3154" w:type="pct"/>
            <w:shd w:val="clear" w:color="auto" w:fill="auto"/>
          </w:tcPr>
          <w:p w:rsidR="00FC12D7" w:rsidRDefault="00FC12D7" w:rsidP="00B36EDB">
            <w:pPr>
              <w:pStyle w:val="ASFKTablenorm"/>
              <w:ind w:left="57" w:right="57"/>
            </w:pPr>
            <w:r>
              <w:t>Руководитель (должность уполн</w:t>
            </w:r>
            <w:r w:rsidRPr="00FC12D7">
              <w:t>о</w:t>
            </w:r>
            <w:r>
              <w:t>моченного лица).</w:t>
            </w:r>
          </w:p>
          <w:p w:rsidR="00B268B8" w:rsidRPr="00AA01DD" w:rsidRDefault="00B268B8" w:rsidP="00B36EDB">
            <w:pPr>
              <w:pStyle w:val="ASFKTablenorm"/>
              <w:ind w:left="57" w:right="57"/>
            </w:pPr>
            <w:r w:rsidRPr="0018398D">
              <w:t>Значение поля заполняется данными соответству</w:t>
            </w:r>
            <w:r w:rsidRPr="003A664F">
              <w:t>ю</w:t>
            </w:r>
            <w:r w:rsidRPr="0018398D">
              <w:t xml:space="preserve">щего тега из загружаемого файла </w:t>
            </w:r>
            <w:r w:rsidR="00237EE7">
              <w:t>ППО OEBS АСФК</w:t>
            </w:r>
            <w:r w:rsidRPr="0018398D">
              <w:t>.</w:t>
            </w:r>
          </w:p>
        </w:tc>
      </w:tr>
      <w:tr w:rsidR="00B268B8" w:rsidRPr="00AA01DD" w:rsidTr="00B36EDB">
        <w:tc>
          <w:tcPr>
            <w:tcW w:w="1846" w:type="pct"/>
            <w:shd w:val="clear" w:color="auto" w:fill="auto"/>
          </w:tcPr>
          <w:p w:rsidR="00B268B8" w:rsidRPr="00AA01DD" w:rsidRDefault="00FC12D7" w:rsidP="00B36EDB">
            <w:pPr>
              <w:pStyle w:val="ASFKTablenorm"/>
              <w:ind w:left="57" w:right="57"/>
            </w:pPr>
            <w:r>
              <w:t>Руководитель (уполномоченное лицо). Расшифровка подписи</w:t>
            </w:r>
          </w:p>
        </w:tc>
        <w:tc>
          <w:tcPr>
            <w:tcW w:w="3154" w:type="pct"/>
            <w:shd w:val="clear" w:color="auto" w:fill="auto"/>
          </w:tcPr>
          <w:p w:rsidR="00FC12D7" w:rsidRDefault="00FC12D7" w:rsidP="00B36EDB">
            <w:pPr>
              <w:pStyle w:val="ASFKTablenorm"/>
              <w:ind w:left="57" w:right="57"/>
            </w:pPr>
            <w:r>
              <w:t>ФИО руководителя (уполномоче</w:t>
            </w:r>
            <w:r w:rsidRPr="00FC12D7">
              <w:t>н</w:t>
            </w:r>
            <w:r>
              <w:t>ного лица).</w:t>
            </w:r>
          </w:p>
          <w:p w:rsidR="00B268B8" w:rsidRPr="00AA01DD" w:rsidRDefault="00B268B8" w:rsidP="00B36EDB">
            <w:pPr>
              <w:pStyle w:val="ASFKTablenorm"/>
              <w:ind w:left="57" w:right="57"/>
            </w:pPr>
            <w:r w:rsidRPr="0018398D">
              <w:t>Значение поля заполняется данными соответству</w:t>
            </w:r>
            <w:r w:rsidRPr="003A664F">
              <w:t>ю</w:t>
            </w:r>
            <w:r w:rsidRPr="0018398D">
              <w:t xml:space="preserve">щего тега из загружаемого файла </w:t>
            </w:r>
            <w:r w:rsidR="00237EE7">
              <w:t>ППО OEBS АСФК</w:t>
            </w:r>
            <w:r w:rsidRPr="0018398D">
              <w:t>.</w:t>
            </w:r>
          </w:p>
        </w:tc>
      </w:tr>
      <w:tr w:rsidR="00B268B8" w:rsidRPr="00AA01DD" w:rsidTr="00B36EDB">
        <w:tc>
          <w:tcPr>
            <w:tcW w:w="1846" w:type="pct"/>
            <w:shd w:val="clear" w:color="auto" w:fill="auto"/>
          </w:tcPr>
          <w:p w:rsidR="00B268B8" w:rsidRPr="00AA01DD" w:rsidRDefault="00FC12D7" w:rsidP="00B36EDB">
            <w:pPr>
              <w:pStyle w:val="ASFKTablenorm"/>
              <w:ind w:left="57" w:right="57"/>
            </w:pPr>
            <w:r>
              <w:t>Ответственный исполнитель (уполномоченное лицо). Должность</w:t>
            </w:r>
          </w:p>
        </w:tc>
        <w:tc>
          <w:tcPr>
            <w:tcW w:w="3154" w:type="pct"/>
            <w:shd w:val="clear" w:color="auto" w:fill="auto"/>
          </w:tcPr>
          <w:p w:rsidR="00FC12D7" w:rsidRDefault="00FC12D7" w:rsidP="00B36EDB">
            <w:pPr>
              <w:pStyle w:val="ASFKTablenorm"/>
              <w:ind w:left="57" w:right="57"/>
            </w:pPr>
            <w:r>
              <w:t>Должность ответственного исполн</w:t>
            </w:r>
            <w:r w:rsidRPr="00FC12D7">
              <w:t>и</w:t>
            </w:r>
            <w:r>
              <w:t>теля.</w:t>
            </w:r>
          </w:p>
          <w:p w:rsidR="00B268B8" w:rsidRPr="00AA01DD" w:rsidRDefault="00B268B8" w:rsidP="00B36EDB">
            <w:pPr>
              <w:pStyle w:val="ASFKTablenorm"/>
              <w:ind w:left="57" w:right="57"/>
            </w:pPr>
            <w:r w:rsidRPr="0018398D">
              <w:t>Значение поля заполняется данными соответству</w:t>
            </w:r>
            <w:r w:rsidRPr="003A664F">
              <w:t>ю</w:t>
            </w:r>
            <w:r w:rsidRPr="0018398D">
              <w:t xml:space="preserve">щего тега из загружаемого файла </w:t>
            </w:r>
            <w:r w:rsidR="00237EE7">
              <w:t>ППО OEBS АСФК</w:t>
            </w:r>
            <w:r w:rsidRPr="0018398D">
              <w:t>.</w:t>
            </w:r>
          </w:p>
        </w:tc>
      </w:tr>
      <w:tr w:rsidR="00B268B8" w:rsidRPr="00AA01DD" w:rsidTr="00B36EDB">
        <w:tc>
          <w:tcPr>
            <w:tcW w:w="1846" w:type="pct"/>
            <w:shd w:val="clear" w:color="auto" w:fill="auto"/>
          </w:tcPr>
          <w:p w:rsidR="00B268B8" w:rsidRDefault="00FC12D7" w:rsidP="00B36EDB">
            <w:pPr>
              <w:pStyle w:val="ASFKTablenorm"/>
              <w:ind w:left="57" w:right="57"/>
            </w:pPr>
            <w:r>
              <w:t>Ответственный исполнитель (уполномоченное лицо). Расшифровка подписи</w:t>
            </w:r>
          </w:p>
        </w:tc>
        <w:tc>
          <w:tcPr>
            <w:tcW w:w="3154" w:type="pct"/>
            <w:shd w:val="clear" w:color="auto" w:fill="auto"/>
          </w:tcPr>
          <w:p w:rsidR="00FC12D7" w:rsidRDefault="00FC12D7" w:rsidP="00B36EDB">
            <w:pPr>
              <w:pStyle w:val="ASFKTablenorm"/>
              <w:ind w:left="57" w:right="57"/>
            </w:pPr>
            <w:r>
              <w:t>ФИО ответственного исполнителя.</w:t>
            </w:r>
          </w:p>
          <w:p w:rsidR="00B268B8" w:rsidRPr="0018398D" w:rsidRDefault="00B268B8" w:rsidP="00B36EDB">
            <w:pPr>
              <w:pStyle w:val="ASFKTablenorm"/>
              <w:ind w:left="57" w:right="57"/>
            </w:pPr>
            <w:r w:rsidRPr="0018398D">
              <w:t>Значение поля заполняется данными соответству</w:t>
            </w:r>
            <w:r w:rsidRPr="003A664F">
              <w:t>ю</w:t>
            </w:r>
            <w:r w:rsidRPr="0018398D">
              <w:t xml:space="preserve">щего тега из загружаемого файла </w:t>
            </w:r>
            <w:r w:rsidR="00237EE7">
              <w:t>ППО OEBS АСФК</w:t>
            </w:r>
            <w:r w:rsidRPr="0018398D">
              <w:t>.</w:t>
            </w:r>
          </w:p>
        </w:tc>
      </w:tr>
      <w:tr w:rsidR="00B268B8" w:rsidRPr="00AA01DD" w:rsidTr="00B36EDB">
        <w:tc>
          <w:tcPr>
            <w:tcW w:w="1846" w:type="pct"/>
            <w:shd w:val="clear" w:color="auto" w:fill="auto"/>
          </w:tcPr>
          <w:p w:rsidR="00B268B8" w:rsidRDefault="00FC12D7" w:rsidP="00B36EDB">
            <w:pPr>
              <w:pStyle w:val="ASFKTablenorm"/>
              <w:ind w:left="57" w:right="57"/>
            </w:pPr>
            <w:r>
              <w:t>Телефон</w:t>
            </w:r>
          </w:p>
        </w:tc>
        <w:tc>
          <w:tcPr>
            <w:tcW w:w="3154" w:type="pct"/>
            <w:shd w:val="clear" w:color="auto" w:fill="auto"/>
          </w:tcPr>
          <w:p w:rsidR="00FC12D7" w:rsidRDefault="00FC12D7" w:rsidP="00B36EDB">
            <w:pPr>
              <w:pStyle w:val="ASFKTablenorm"/>
              <w:ind w:left="57" w:right="57"/>
            </w:pPr>
            <w:r>
              <w:t>Телефон ответственного исполнит</w:t>
            </w:r>
            <w:r w:rsidRPr="00FC12D7">
              <w:t>е</w:t>
            </w:r>
            <w:r>
              <w:t>ля.</w:t>
            </w:r>
          </w:p>
          <w:p w:rsidR="00B268B8" w:rsidRPr="0018398D" w:rsidRDefault="00B268B8" w:rsidP="00B36EDB">
            <w:pPr>
              <w:pStyle w:val="ASFKTablenorm"/>
              <w:ind w:left="57" w:right="57"/>
            </w:pPr>
            <w:r w:rsidRPr="0018398D">
              <w:t xml:space="preserve">Значение поля заполняется данными соответствующего тега из загружаемого файла </w:t>
            </w:r>
            <w:r w:rsidR="00237EE7">
              <w:t>ППО OEBS АСФК</w:t>
            </w:r>
            <w:r w:rsidRPr="0018398D">
              <w:t>.</w:t>
            </w:r>
          </w:p>
        </w:tc>
      </w:tr>
    </w:tbl>
    <w:p w:rsidR="00810C5E" w:rsidRPr="00810C5E" w:rsidRDefault="00810C5E" w:rsidP="00810C5E">
      <w:pPr>
        <w:pStyle w:val="32"/>
      </w:pPr>
      <w:bookmarkStart w:id="1484" w:name="_Ref511049708"/>
      <w:bookmarkStart w:id="1485" w:name="_Toc511053788"/>
      <w:bookmarkStart w:id="1486" w:name="_Ref53998517"/>
      <w:bookmarkStart w:id="1487" w:name="_Toc188826298"/>
      <w:r>
        <w:t>Информация о подтверждении открытия лицевого счета</w:t>
      </w:r>
      <w:bookmarkEnd w:id="1484"/>
      <w:bookmarkEnd w:id="1485"/>
      <w:r w:rsidR="000E6268">
        <w:t xml:space="preserve"> или об отказе в его открытии</w:t>
      </w:r>
      <w:bookmarkEnd w:id="1486"/>
      <w:bookmarkEnd w:id="1487"/>
    </w:p>
    <w:p w:rsidR="00810C5E" w:rsidRDefault="00810C5E" w:rsidP="00810C5E">
      <w:pPr>
        <w:pStyle w:val="ASFKNormal"/>
      </w:pPr>
      <w:r>
        <w:t>В соответствии с приказом 4н документ «</w:t>
      </w:r>
      <w:r w:rsidR="000E6268">
        <w:t>Информация о подтверждении открытия лицевого счета или об отказе в его открытии</w:t>
      </w:r>
      <w:r>
        <w:t>» (ф. 0531361) формируется органом ФК, приостановивш</w:t>
      </w:r>
      <w:r w:rsidR="00ED00ED">
        <w:t>и</w:t>
      </w:r>
      <w:r>
        <w:t xml:space="preserve">м открытие лицевого счета клиенту (л/с </w:t>
      </w:r>
      <w:r w:rsidRPr="00265509">
        <w:rPr>
          <w:rStyle w:val="ASFKReporterror"/>
        </w:rPr>
        <w:t>с</w:t>
      </w:r>
      <w:r>
        <w:t xml:space="preserve"> кодом 41). Документ формируется ТОФК при отрицательном результате проверки документов клиента, необходимых для открытия лицевого сч</w:t>
      </w:r>
      <w:r w:rsidRPr="00810C5E">
        <w:t>е</w:t>
      </w:r>
      <w:r>
        <w:t xml:space="preserve">та. </w:t>
      </w:r>
    </w:p>
    <w:p w:rsidR="00810C5E" w:rsidRDefault="00810C5E" w:rsidP="00810C5E">
      <w:pPr>
        <w:pStyle w:val="ASFKNormal"/>
      </w:pPr>
      <w:r>
        <w:t xml:space="preserve">Автоматическое приостановление открытия лицевого счета операции на лицевом счете головного исполнителя или исполнителя (л/с </w:t>
      </w:r>
      <w:r w:rsidRPr="00265509">
        <w:rPr>
          <w:rStyle w:val="ASFKReporterror"/>
        </w:rPr>
        <w:t>с</w:t>
      </w:r>
      <w:r>
        <w:t xml:space="preserve"> кодом 41) в ППО АСФК не осуществляется. </w:t>
      </w:r>
      <w:r>
        <w:lastRenderedPageBreak/>
        <w:t>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810C5E" w:rsidRDefault="000E6268" w:rsidP="00810C5E">
      <w:pPr>
        <w:pStyle w:val="ASFKNormal"/>
      </w:pPr>
      <w:r>
        <w:t>Информация о подтверждении открытия лицевого счета или об отказе в его открытии</w:t>
      </w:r>
      <w:r w:rsidR="00810C5E">
        <w:t xml:space="preserve"> направляется госуда</w:t>
      </w:r>
      <w:r w:rsidR="00810C5E" w:rsidRPr="00810C5E">
        <w:t>р</w:t>
      </w:r>
      <w:r w:rsidR="00810C5E">
        <w:t>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w:t>
      </w:r>
      <w:r w:rsidR="00810C5E" w:rsidRPr="00810C5E">
        <w:t>с</w:t>
      </w:r>
      <w:r w:rsidR="00810C5E">
        <w:t>полнителя, исполнителя – заказчика) посредством ППО СУФД АСФК, а также клиенту, к</w:t>
      </w:r>
      <w:r w:rsidR="00810C5E" w:rsidRPr="00810C5E">
        <w:t>о</w:t>
      </w:r>
      <w:r w:rsidR="00810C5E">
        <w:t>торому приостановлено открытие лиц</w:t>
      </w:r>
      <w:r w:rsidR="00810C5E" w:rsidRPr="00810C5E">
        <w:t>е</w:t>
      </w:r>
      <w:r w:rsidR="00810C5E">
        <w:t xml:space="preserve">вого счета. </w:t>
      </w:r>
    </w:p>
    <w:p w:rsidR="00810C5E" w:rsidRDefault="00810C5E" w:rsidP="00810C5E">
      <w:pPr>
        <w:pStyle w:val="ASFKNormal"/>
      </w:pPr>
      <w:r>
        <w:t>Документ «</w:t>
      </w:r>
      <w:r w:rsidR="000E6268">
        <w:t>Информация о подтверждении открытия лицевого счета или об отказе в его открытии</w:t>
      </w:r>
      <w:r>
        <w:t>» (ф. 0531362) формируется государственным заказчиком (головным и</w:t>
      </w:r>
      <w:r w:rsidRPr="00810C5E">
        <w:t>с</w:t>
      </w:r>
      <w:r>
        <w:t>полнителем, исполнителем – заказчиком) на основании полученного документа «</w:t>
      </w:r>
      <w:r w:rsidR="000E6268">
        <w:t>Информация о подтверждении открытия лицевого счета или об отказе в его открытии</w:t>
      </w:r>
      <w:r>
        <w:t>» (ф. 0531361).</w:t>
      </w:r>
    </w:p>
    <w:p w:rsidR="00810C5E" w:rsidRDefault="00810C5E" w:rsidP="00810C5E">
      <w:pPr>
        <w:pStyle w:val="ASFKNormal"/>
      </w:pPr>
      <w:r>
        <w:t>«</w:t>
      </w:r>
      <w:r w:rsidR="000E6268">
        <w:t>Информация о подтверждении открытия лицевого счета или об отказе в его открытии</w:t>
      </w:r>
      <w:r>
        <w:t>» (ф. 0531362) направляется государственным заказчиком (головным исполнителем, исполнителем – зака</w:t>
      </w:r>
      <w:r w:rsidRPr="00810C5E">
        <w:t>з</w:t>
      </w:r>
      <w:r>
        <w:t xml:space="preserve">чиком) посредством ППО СУФД АСФК в ТОФК по месту открытия л/с клиента, которому приостановлено открытие лицевого счета. </w:t>
      </w:r>
    </w:p>
    <w:p w:rsidR="00810C5E" w:rsidRDefault="00810C5E" w:rsidP="00810C5E">
      <w:pPr>
        <w:pStyle w:val="ASFKNormal"/>
      </w:pPr>
      <w:r w:rsidRPr="00AB7803">
        <w:t xml:space="preserve">Для работы с документами </w:t>
      </w:r>
      <w:r>
        <w:t>«</w:t>
      </w:r>
      <w:r w:rsidR="000E6268">
        <w:t>Информация о подтверждении открытия лицевого счета или об отказе в его открытии</w:t>
      </w:r>
      <w:r>
        <w:t>»</w:t>
      </w:r>
      <w:r w:rsidRPr="00AB7803">
        <w:t xml:space="preserve"> следует перейти в пункт меню </w:t>
      </w:r>
      <w:r>
        <w:t>«</w:t>
      </w:r>
      <w:r w:rsidRPr="007B2273">
        <w:t xml:space="preserve">Документы – </w:t>
      </w:r>
      <w:r w:rsidRPr="009A6101">
        <w:t>Уведомления о приостановлении</w:t>
      </w:r>
      <w:r>
        <w:t xml:space="preserve"> </w:t>
      </w:r>
      <w:r w:rsidRPr="007E5688">
        <w:t xml:space="preserve">– </w:t>
      </w:r>
      <w:r w:rsidR="000E6268">
        <w:t>Информация о подтверждении открытия лицевого счета или об отказе в его открытии</w:t>
      </w:r>
      <w:r>
        <w:t>»</w:t>
      </w:r>
      <w:r w:rsidRPr="00AB7803">
        <w:t>. Откроется ЭФ списка док</w:t>
      </w:r>
      <w:r w:rsidRPr="00810C5E">
        <w:t>у</w:t>
      </w:r>
      <w:r w:rsidRPr="00AB7803">
        <w:t>ментов, предста</w:t>
      </w:r>
      <w:r w:rsidRPr="00AD1279">
        <w:t>в</w:t>
      </w:r>
      <w:r w:rsidRPr="00AB7803">
        <w:t>ленная на рису</w:t>
      </w:r>
      <w:r w:rsidRPr="00810C5E">
        <w:t>н</w:t>
      </w:r>
      <w:r w:rsidRPr="00AB7803">
        <w:t>ке </w:t>
      </w:r>
      <w:r>
        <w:fldChar w:fldCharType="begin"/>
      </w:r>
      <w:r>
        <w:instrText xml:space="preserve"> REF _Ref511054465 \h </w:instrText>
      </w:r>
      <w:r>
        <w:fldChar w:fldCharType="separate"/>
      </w:r>
      <w:r w:rsidR="00A813C9">
        <w:rPr>
          <w:noProof/>
        </w:rPr>
        <w:t>247</w:t>
      </w:r>
      <w:r>
        <w:fldChar w:fldCharType="end"/>
      </w:r>
      <w:r w:rsidRPr="00AB7803">
        <w:t>.</w:t>
      </w:r>
    </w:p>
    <w:p w:rsidR="00810C5E" w:rsidRPr="00AB7803" w:rsidRDefault="00CF4371" w:rsidP="00810C5E">
      <w:pPr>
        <w:pStyle w:val="ASFKFigure"/>
      </w:pPr>
      <w:r>
        <w:rPr>
          <w:noProof/>
        </w:rPr>
        <w:drawing>
          <wp:inline distT="0" distB="0" distL="0" distR="0" wp14:anchorId="43BE4A12" wp14:editId="762C6994">
            <wp:extent cx="6134100" cy="3105150"/>
            <wp:effectExtent l="0" t="0" r="0" b="0"/>
            <wp:docPr id="348" name="Рисунок 3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6134100" cy="3105150"/>
                    </a:xfrm>
                    <a:prstGeom prst="rect">
                      <a:avLst/>
                    </a:prstGeom>
                    <a:noFill/>
                    <a:ln>
                      <a:noFill/>
                    </a:ln>
                  </pic:spPr>
                </pic:pic>
              </a:graphicData>
            </a:graphic>
          </wp:inline>
        </w:drawing>
      </w:r>
    </w:p>
    <w:p w:rsidR="00810C5E" w:rsidRPr="00AB7803" w:rsidRDefault="00034287" w:rsidP="00810C5E">
      <w:pPr>
        <w:pStyle w:val="ASFKFigName"/>
      </w:pPr>
      <w:r>
        <w:rPr>
          <w:noProof/>
        </w:rPr>
        <w:fldChar w:fldCharType="begin"/>
      </w:r>
      <w:r>
        <w:rPr>
          <w:noProof/>
        </w:rPr>
        <w:instrText xml:space="preserve"> SEQ Рисунок \* ARABIC </w:instrText>
      </w:r>
      <w:r>
        <w:rPr>
          <w:noProof/>
        </w:rPr>
        <w:fldChar w:fldCharType="separate"/>
      </w:r>
      <w:bookmarkStart w:id="1488" w:name="_Ref511054465"/>
      <w:bookmarkStart w:id="1489" w:name="_Toc188826958"/>
      <w:r w:rsidR="00A813C9">
        <w:rPr>
          <w:noProof/>
        </w:rPr>
        <w:t>247</w:t>
      </w:r>
      <w:bookmarkEnd w:id="1488"/>
      <w:r>
        <w:rPr>
          <w:noProof/>
        </w:rPr>
        <w:fldChar w:fldCharType="end"/>
      </w:r>
      <w:r w:rsidR="00810C5E" w:rsidRPr="00AB7803">
        <w:t xml:space="preserve">. ЭФ списка документов </w:t>
      </w:r>
      <w:r w:rsidR="00810C5E">
        <w:t>«</w:t>
      </w:r>
      <w:r w:rsidR="001A167A">
        <w:t>Информация о подтверждении открытия лицевого счета или об отказе в его открытии</w:t>
      </w:r>
      <w:r w:rsidR="00810C5E">
        <w:t>»</w:t>
      </w:r>
      <w:bookmarkEnd w:id="1489"/>
    </w:p>
    <w:p w:rsidR="00810C5E" w:rsidRPr="00AB7803" w:rsidRDefault="00810C5E" w:rsidP="00810C5E">
      <w:pPr>
        <w:pStyle w:val="41"/>
      </w:pPr>
      <w:r w:rsidRPr="00AB7803">
        <w:t>Доступные операции</w:t>
      </w:r>
    </w:p>
    <w:p w:rsidR="00810C5E" w:rsidRDefault="00810C5E" w:rsidP="00810C5E">
      <w:pPr>
        <w:pStyle w:val="ASFKNormal"/>
      </w:pPr>
      <w:r w:rsidRPr="00AB7803">
        <w:t xml:space="preserve">На АРМ </w:t>
      </w:r>
      <w:r>
        <w:t>Офлайн (НУБП, ОФК, ПБС)</w:t>
      </w:r>
      <w:r w:rsidRPr="00AB7803">
        <w:t xml:space="preserve"> доступны следующие операции над документом:</w:t>
      </w:r>
    </w:p>
    <w:p w:rsidR="00810C5E" w:rsidRPr="00AB7803" w:rsidRDefault="00810C5E" w:rsidP="00810C5E">
      <w:pPr>
        <w:pStyle w:val="ASFKListmark1"/>
      </w:pPr>
      <w:r>
        <w:t>Для исходящих документов:</w:t>
      </w:r>
    </w:p>
    <w:p w:rsidR="00810C5E" w:rsidRDefault="00810C5E" w:rsidP="00810C5E">
      <w:pPr>
        <w:pStyle w:val="ASFKListmark2"/>
      </w:pPr>
      <w:r>
        <w:t>ручной ввод;</w:t>
      </w:r>
    </w:p>
    <w:p w:rsidR="00810C5E" w:rsidRDefault="00810C5E" w:rsidP="00810C5E">
      <w:pPr>
        <w:pStyle w:val="ASFKListmark2"/>
      </w:pPr>
      <w:r>
        <w:t>создание на основе родительского документа;</w:t>
      </w:r>
    </w:p>
    <w:p w:rsidR="00810C5E" w:rsidRDefault="00810C5E" w:rsidP="00810C5E">
      <w:pPr>
        <w:pStyle w:val="ASFKListmark2"/>
      </w:pPr>
      <w:r w:rsidRPr="00AB7803">
        <w:t>просмотр;</w:t>
      </w:r>
    </w:p>
    <w:p w:rsidR="00810C5E" w:rsidRDefault="00810C5E" w:rsidP="00810C5E">
      <w:pPr>
        <w:pStyle w:val="ASFKListmark2"/>
      </w:pPr>
      <w:r>
        <w:t>печать;</w:t>
      </w:r>
    </w:p>
    <w:p w:rsidR="00810C5E" w:rsidRDefault="00810C5E" w:rsidP="00810C5E">
      <w:pPr>
        <w:pStyle w:val="ASFKListmark2"/>
      </w:pPr>
      <w:r>
        <w:t>проверка ЭП;</w:t>
      </w:r>
    </w:p>
    <w:p w:rsidR="00810C5E" w:rsidRPr="00AB7803" w:rsidRDefault="00810C5E" w:rsidP="00810C5E">
      <w:pPr>
        <w:pStyle w:val="ASFKListmark2"/>
      </w:pPr>
      <w:r>
        <w:lastRenderedPageBreak/>
        <w:t>прием из ППО OEBS АСФК;</w:t>
      </w:r>
    </w:p>
    <w:p w:rsidR="00810C5E" w:rsidRDefault="00810C5E" w:rsidP="00810C5E">
      <w:pPr>
        <w:pStyle w:val="ASFKListmark2"/>
      </w:pPr>
      <w:r w:rsidRPr="00B453EB">
        <w:t>экспорт во внешнюю систему</w:t>
      </w:r>
      <w:r w:rsidRPr="00AB7803">
        <w:t>.</w:t>
      </w:r>
    </w:p>
    <w:p w:rsidR="00810C5E" w:rsidRDefault="00810C5E" w:rsidP="00810C5E">
      <w:pPr>
        <w:pStyle w:val="ASFKListmark1"/>
      </w:pPr>
      <w:r>
        <w:t>Для транзитных документов (ОФК):</w:t>
      </w:r>
    </w:p>
    <w:p w:rsidR="00810C5E" w:rsidRDefault="00C43732" w:rsidP="00810C5E">
      <w:pPr>
        <w:pStyle w:val="ASFKListmark2"/>
      </w:pPr>
      <w:r>
        <w:t>просмотр;</w:t>
      </w:r>
    </w:p>
    <w:p w:rsidR="00C43732" w:rsidRDefault="00C43732" w:rsidP="00810C5E">
      <w:pPr>
        <w:pStyle w:val="ASFKListmark2"/>
      </w:pPr>
      <w:r>
        <w:t>печать;</w:t>
      </w:r>
    </w:p>
    <w:p w:rsidR="00C43732" w:rsidRDefault="00C43732" w:rsidP="00810C5E">
      <w:pPr>
        <w:pStyle w:val="ASFKListmark2"/>
      </w:pPr>
      <w:r>
        <w:t>проверка, формирование и удаление ЭП;</w:t>
      </w:r>
    </w:p>
    <w:p w:rsidR="00C43732" w:rsidRDefault="00C43732" w:rsidP="00810C5E">
      <w:pPr>
        <w:pStyle w:val="ASFKListmark2"/>
      </w:pPr>
      <w:r>
        <w:t>отправка;</w:t>
      </w:r>
    </w:p>
    <w:p w:rsidR="00C43732" w:rsidRPr="00AB7803" w:rsidRDefault="00C43732" w:rsidP="00237EE7">
      <w:pPr>
        <w:pStyle w:val="ASFKListmark2"/>
      </w:pPr>
      <w:r>
        <w:t xml:space="preserve">выгрузка в </w:t>
      </w:r>
      <w:r w:rsidR="00237EE7" w:rsidRPr="00237EE7">
        <w:t>ППО OEBS АСФК</w:t>
      </w:r>
      <w:r>
        <w:t>.</w:t>
      </w:r>
    </w:p>
    <w:p w:rsidR="00810C5E" w:rsidRPr="00AB7803" w:rsidRDefault="00810C5E" w:rsidP="00810C5E">
      <w:pPr>
        <w:pStyle w:val="41"/>
      </w:pPr>
      <w:r w:rsidRPr="00AB7803">
        <w:t>Экранная форма документа</w:t>
      </w:r>
    </w:p>
    <w:p w:rsidR="00810C5E" w:rsidRPr="00AB7803" w:rsidRDefault="00810C5E" w:rsidP="00810C5E">
      <w:pPr>
        <w:pStyle w:val="ASFKNormal"/>
      </w:pPr>
      <w:r w:rsidRPr="00AB7803">
        <w:t xml:space="preserve">ЭФ документа </w:t>
      </w:r>
      <w:r>
        <w:t>«</w:t>
      </w:r>
      <w:r w:rsidR="001A167A">
        <w:t>Информация о подтверждении открытия лицевого счета или об отказе в его открытии</w:t>
      </w:r>
      <w:r>
        <w:t>»</w:t>
      </w:r>
      <w:r w:rsidRPr="00AB7803">
        <w:t xml:space="preserve"> пре</w:t>
      </w:r>
      <w:r w:rsidRPr="00AD1279">
        <w:t>д</w:t>
      </w:r>
      <w:r w:rsidRPr="00AB7803">
        <w:t>ставлена на рису</w:t>
      </w:r>
      <w:r w:rsidRPr="00AD1279">
        <w:t>н</w:t>
      </w:r>
      <w:r w:rsidRPr="00AB7803">
        <w:t>ках </w:t>
      </w:r>
      <w:r>
        <w:fldChar w:fldCharType="begin"/>
      </w:r>
      <w:r>
        <w:instrText xml:space="preserve"> REF _Ref511054499 \h </w:instrText>
      </w:r>
      <w:r>
        <w:fldChar w:fldCharType="separate"/>
      </w:r>
      <w:r w:rsidR="00A813C9">
        <w:rPr>
          <w:noProof/>
        </w:rPr>
        <w:t>248</w:t>
      </w:r>
      <w:r>
        <w:fldChar w:fldCharType="end"/>
      </w:r>
      <w:r w:rsidRPr="00AB7803">
        <w:t xml:space="preserve"> и</w:t>
      </w:r>
      <w:r>
        <w:t xml:space="preserve"> </w:t>
      </w:r>
      <w:r>
        <w:fldChar w:fldCharType="begin"/>
      </w:r>
      <w:r>
        <w:instrText xml:space="preserve"> REF _Ref511054515 \h </w:instrText>
      </w:r>
      <w:r>
        <w:fldChar w:fldCharType="separate"/>
      </w:r>
      <w:r w:rsidR="00A813C9">
        <w:rPr>
          <w:noProof/>
        </w:rPr>
        <w:t>249</w:t>
      </w:r>
      <w:r>
        <w:fldChar w:fldCharType="end"/>
      </w:r>
      <w:r w:rsidRPr="00AB7803">
        <w:t>. Форма содержит следующие закладки:</w:t>
      </w:r>
    </w:p>
    <w:p w:rsidR="00810C5E" w:rsidRPr="00AB7803" w:rsidRDefault="00810C5E" w:rsidP="00810C5E">
      <w:pPr>
        <w:pStyle w:val="ASFKListmark1"/>
      </w:pPr>
      <w:r>
        <w:t>«Основные атрибуты»</w:t>
      </w:r>
      <w:r w:rsidRPr="00AB7803">
        <w:t>;</w:t>
      </w:r>
    </w:p>
    <w:p w:rsidR="00810C5E" w:rsidRPr="00AB7803" w:rsidRDefault="00810C5E" w:rsidP="00810C5E">
      <w:pPr>
        <w:pStyle w:val="ASFKListmark1"/>
      </w:pPr>
      <w:r>
        <w:t>«</w:t>
      </w:r>
      <w:r w:rsidRPr="00AA01DD">
        <w:t>Подписи</w:t>
      </w:r>
      <w:r>
        <w:t>».</w:t>
      </w:r>
    </w:p>
    <w:p w:rsidR="00810C5E" w:rsidRPr="00AB7803" w:rsidRDefault="00CF4371" w:rsidP="00810C5E">
      <w:pPr>
        <w:pStyle w:val="ASFKFigure"/>
      </w:pPr>
      <w:r>
        <w:rPr>
          <w:noProof/>
        </w:rPr>
        <w:drawing>
          <wp:inline distT="0" distB="0" distL="0" distR="0" wp14:anchorId="20DB5930" wp14:editId="19F95B2F">
            <wp:extent cx="6124575" cy="4029075"/>
            <wp:effectExtent l="0" t="0" r="9525" b="9525"/>
            <wp:docPr id="349" name="Рисунок 3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24575" cy="4029075"/>
                    </a:xfrm>
                    <a:prstGeom prst="rect">
                      <a:avLst/>
                    </a:prstGeom>
                    <a:noFill/>
                    <a:ln>
                      <a:noFill/>
                    </a:ln>
                  </pic:spPr>
                </pic:pic>
              </a:graphicData>
            </a:graphic>
          </wp:inline>
        </w:drawing>
      </w:r>
    </w:p>
    <w:p w:rsidR="00810C5E" w:rsidRPr="00AB7803" w:rsidRDefault="00034287" w:rsidP="00810C5E">
      <w:pPr>
        <w:pStyle w:val="ASFKFigName"/>
      </w:pPr>
      <w:r>
        <w:rPr>
          <w:noProof/>
        </w:rPr>
        <w:fldChar w:fldCharType="begin"/>
      </w:r>
      <w:r>
        <w:rPr>
          <w:noProof/>
        </w:rPr>
        <w:instrText xml:space="preserve"> SEQ Рисунок \* ARABIC </w:instrText>
      </w:r>
      <w:r>
        <w:rPr>
          <w:noProof/>
        </w:rPr>
        <w:fldChar w:fldCharType="separate"/>
      </w:r>
      <w:bookmarkStart w:id="1490" w:name="_Ref511054499"/>
      <w:bookmarkStart w:id="1491" w:name="_Toc188826959"/>
      <w:r w:rsidR="00A813C9">
        <w:rPr>
          <w:noProof/>
        </w:rPr>
        <w:t>248</w:t>
      </w:r>
      <w:bookmarkEnd w:id="1490"/>
      <w:r>
        <w:rPr>
          <w:noProof/>
        </w:rPr>
        <w:fldChar w:fldCharType="end"/>
      </w:r>
      <w:r w:rsidR="00810C5E" w:rsidRPr="00AB7803">
        <w:t xml:space="preserve">. ЭФ документа </w:t>
      </w:r>
      <w:r w:rsidR="00810C5E">
        <w:t>«</w:t>
      </w:r>
      <w:r w:rsidR="001A167A">
        <w:t>Информация о подтверждении открытия лицевого счета или об отказе в его открытии</w:t>
      </w:r>
      <w:r w:rsidR="00810C5E">
        <w:t xml:space="preserve">», закладки «Основные </w:t>
      </w:r>
      <w:r w:rsidR="00810C5E" w:rsidRPr="00810C5E">
        <w:t>атрибуты</w:t>
      </w:r>
      <w:r w:rsidR="00810C5E">
        <w:t>»</w:t>
      </w:r>
      <w:bookmarkEnd w:id="1491"/>
    </w:p>
    <w:p w:rsidR="00810C5E" w:rsidRPr="00AB7803" w:rsidRDefault="00810C5E" w:rsidP="00810C5E">
      <w:pPr>
        <w:pStyle w:val="ASFKNormal"/>
      </w:pPr>
      <w:r w:rsidRPr="00AB7803">
        <w:t xml:space="preserve">Перечень полей документа </w:t>
      </w:r>
      <w:r>
        <w:t>«</w:t>
      </w:r>
      <w:r w:rsidR="001A167A">
        <w:t>Информация о подтверждении открытия лицевого счета или об отказе в его открытии</w:t>
      </w:r>
      <w:r>
        <w:t>», закладки «</w:t>
      </w:r>
      <w:r w:rsidRPr="004705A9">
        <w:t xml:space="preserve">Основные </w:t>
      </w:r>
      <w:r>
        <w:t>атрибуты»</w:t>
      </w:r>
      <w:r w:rsidRPr="00AB7803">
        <w:t xml:space="preserve"> приведен в таблице </w:t>
      </w:r>
      <w:r>
        <w:fldChar w:fldCharType="begin"/>
      </w:r>
      <w:r>
        <w:instrText xml:space="preserve"> REF _Ref511054542 \h </w:instrText>
      </w:r>
      <w:r>
        <w:fldChar w:fldCharType="separate"/>
      </w:r>
      <w:r w:rsidR="00A813C9">
        <w:rPr>
          <w:noProof/>
        </w:rPr>
        <w:t>115</w:t>
      </w:r>
      <w:r>
        <w:fldChar w:fldCharType="end"/>
      </w:r>
      <w:r>
        <w:t>.</w:t>
      </w:r>
    </w:p>
    <w:p w:rsidR="00810C5E" w:rsidRPr="00AB7803" w:rsidRDefault="00DD313F" w:rsidP="00810C5E">
      <w:pPr>
        <w:pStyle w:val="ASFKNameTable"/>
      </w:pPr>
      <w:r>
        <w:rPr>
          <w:noProof/>
        </w:rPr>
        <w:fldChar w:fldCharType="begin"/>
      </w:r>
      <w:r>
        <w:rPr>
          <w:noProof/>
        </w:rPr>
        <w:instrText xml:space="preserve"> SEQ Таблица \* ARABIC </w:instrText>
      </w:r>
      <w:r>
        <w:rPr>
          <w:noProof/>
        </w:rPr>
        <w:fldChar w:fldCharType="separate"/>
      </w:r>
      <w:bookmarkStart w:id="1492" w:name="_Ref511054542"/>
      <w:bookmarkStart w:id="1493" w:name="_Toc188826505"/>
      <w:r w:rsidR="00A813C9">
        <w:rPr>
          <w:noProof/>
        </w:rPr>
        <w:t>115</w:t>
      </w:r>
      <w:bookmarkEnd w:id="1492"/>
      <w:r>
        <w:rPr>
          <w:noProof/>
        </w:rPr>
        <w:fldChar w:fldCharType="end"/>
      </w:r>
      <w:r w:rsidR="00810C5E" w:rsidRPr="00AB7803">
        <w:t xml:space="preserve">. Описание полей документа </w:t>
      </w:r>
      <w:r w:rsidR="00810C5E">
        <w:t>«</w:t>
      </w:r>
      <w:r w:rsidR="001A167A">
        <w:t>Информация о подтверждении открытия лицевого счета или об отказе в его открытии</w:t>
      </w:r>
      <w:r w:rsidR="00810C5E">
        <w:t>», закладки «</w:t>
      </w:r>
      <w:r w:rsidR="00810C5E" w:rsidRPr="004705A9">
        <w:t xml:space="preserve">Основные </w:t>
      </w:r>
      <w:r w:rsidR="00810C5E">
        <w:t>атрибуты»</w:t>
      </w:r>
      <w:bookmarkEnd w:id="14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810C5E"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10C5E" w:rsidRPr="00AB7803" w:rsidRDefault="00810C5E" w:rsidP="00906795">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10C5E" w:rsidRPr="00AB7803" w:rsidRDefault="00810C5E" w:rsidP="00906795">
            <w:pPr>
              <w:pStyle w:val="ASFKTableHead"/>
            </w:pPr>
            <w:r w:rsidRPr="00AB7803">
              <w:t>Описание поля</w:t>
            </w:r>
          </w:p>
        </w:tc>
      </w:tr>
      <w:tr w:rsidR="00810C5E" w:rsidRPr="00EE7EB8" w:rsidTr="00B36EDB">
        <w:tc>
          <w:tcPr>
            <w:tcW w:w="1846" w:type="pct"/>
            <w:shd w:val="clear" w:color="auto" w:fill="auto"/>
          </w:tcPr>
          <w:p w:rsidR="00810C5E" w:rsidRPr="00AA01DD" w:rsidRDefault="00810C5E" w:rsidP="00B36EDB">
            <w:pPr>
              <w:pStyle w:val="ASFKTablenorm"/>
              <w:ind w:left="57" w:right="57"/>
            </w:pPr>
            <w:r>
              <w:t>Дата документа</w:t>
            </w:r>
          </w:p>
        </w:tc>
        <w:tc>
          <w:tcPr>
            <w:tcW w:w="3154" w:type="pct"/>
            <w:shd w:val="clear" w:color="auto" w:fill="auto"/>
          </w:tcPr>
          <w:p w:rsidR="00810C5E" w:rsidRDefault="00810C5E" w:rsidP="00B36EDB">
            <w:pPr>
              <w:pStyle w:val="ASFKTablenorm"/>
              <w:ind w:left="57" w:right="57"/>
            </w:pPr>
            <w:r>
              <w:t>Заполняется по умолчанию значением равным текущей дате.</w:t>
            </w:r>
          </w:p>
          <w:p w:rsidR="00810C5E" w:rsidRDefault="00810C5E" w:rsidP="00B36EDB">
            <w:pPr>
              <w:pStyle w:val="ASFKTablenorm"/>
              <w:ind w:left="57" w:right="57"/>
            </w:pPr>
            <w:r>
              <w:lastRenderedPageBreak/>
              <w:t>Заполняется при импорте файла ТФФ.</w:t>
            </w:r>
          </w:p>
          <w:p w:rsidR="00810C5E" w:rsidRPr="00AA01DD" w:rsidRDefault="00810C5E" w:rsidP="00B36EDB">
            <w:pPr>
              <w:pStyle w:val="ASFKTablenorm"/>
              <w:ind w:left="57" w:right="57"/>
            </w:pPr>
            <w:r>
              <w:t>Поле заполняется вручную или выбирается дата из системного календаря.</w:t>
            </w:r>
          </w:p>
        </w:tc>
      </w:tr>
      <w:tr w:rsidR="00810C5E" w:rsidRPr="00EE7EB8" w:rsidTr="00B36EDB">
        <w:tc>
          <w:tcPr>
            <w:tcW w:w="1846" w:type="pct"/>
            <w:shd w:val="clear" w:color="auto" w:fill="auto"/>
          </w:tcPr>
          <w:p w:rsidR="00810C5E" w:rsidRPr="00AA01DD" w:rsidRDefault="00810C5E" w:rsidP="00B36EDB">
            <w:pPr>
              <w:pStyle w:val="ASFKTablenorm"/>
              <w:ind w:left="57" w:right="57"/>
            </w:pPr>
            <w:r>
              <w:lastRenderedPageBreak/>
              <w:t>Номер документа</w:t>
            </w:r>
          </w:p>
        </w:tc>
        <w:tc>
          <w:tcPr>
            <w:tcW w:w="3154" w:type="pct"/>
            <w:shd w:val="clear" w:color="auto" w:fill="auto"/>
          </w:tcPr>
          <w:p w:rsidR="00C43732" w:rsidRPr="00C43732" w:rsidRDefault="00C43732" w:rsidP="00B36EDB">
            <w:pPr>
              <w:pStyle w:val="ASFKTablenorm"/>
              <w:ind w:left="57" w:right="57"/>
            </w:pPr>
            <w:r w:rsidRPr="00C43732">
              <w:t>На АРМ НУБП, ПБС:</w:t>
            </w:r>
          </w:p>
          <w:p w:rsidR="00C43732" w:rsidRPr="00C43732" w:rsidRDefault="00C43732" w:rsidP="00B36EDB">
            <w:pPr>
              <w:pStyle w:val="ASFKTablenorm"/>
              <w:ind w:left="57" w:right="57"/>
            </w:pPr>
            <w:r w:rsidRPr="00C43732">
              <w:t>Заполняется при импорте из внешних систем соответствующим значением из файла или при ручном вводе документа.</w:t>
            </w:r>
          </w:p>
          <w:p w:rsidR="00C43732" w:rsidRPr="00C43732" w:rsidRDefault="00C43732" w:rsidP="00B36EDB">
            <w:pPr>
              <w:pStyle w:val="ASFKTablenorm"/>
              <w:ind w:left="57" w:right="57"/>
            </w:pPr>
            <w:r w:rsidRPr="00C43732">
              <w:t>Правила заполнения при ручном вводе:</w:t>
            </w:r>
          </w:p>
          <w:p w:rsidR="00C43732" w:rsidRPr="00C43732" w:rsidRDefault="00C43732" w:rsidP="00B36EDB">
            <w:pPr>
              <w:pStyle w:val="ASFKTablenorm"/>
              <w:ind w:left="57" w:right="57"/>
            </w:pPr>
            <w:r w:rsidRPr="00C43732">
              <w:t xml:space="preserve">Значение по умолчанию </w:t>
            </w:r>
            <w:r w:rsidR="00A05FCE">
              <w:t>–</w:t>
            </w:r>
            <w:r w:rsidRPr="00C43732">
              <w:t xml:space="preserve"> заполняется автоматически с использованием настроек справочника «Параметры автонумерации документов» (см. комментарий) при открытии визуальной формы вновь создаваемого документа, а также при нажатии функциональной кнопки «Вычисление номера документа».</w:t>
            </w:r>
          </w:p>
          <w:p w:rsidR="00C43732" w:rsidRPr="00C43732" w:rsidRDefault="00C43732" w:rsidP="00B36EDB">
            <w:pPr>
              <w:pStyle w:val="ASFKTablenorm"/>
              <w:ind w:left="57" w:right="57"/>
            </w:pPr>
            <w:r w:rsidRPr="00C43732">
              <w:t>Может быть заполнено/изменено вручную.</w:t>
            </w:r>
          </w:p>
          <w:p w:rsidR="00C43732" w:rsidRPr="00C43732" w:rsidRDefault="00C43732" w:rsidP="00B36EDB">
            <w:pPr>
              <w:pStyle w:val="ASFKTablenorm"/>
              <w:ind w:left="57" w:right="57"/>
            </w:pPr>
            <w:r w:rsidRPr="00C43732">
              <w:t>На АРМ ОФК off-line:</w:t>
            </w:r>
          </w:p>
          <w:p w:rsidR="00810C5E" w:rsidRPr="00AA01DD" w:rsidRDefault="00C43732" w:rsidP="00B36EDB">
            <w:pPr>
              <w:pStyle w:val="ASFKTablenorm"/>
              <w:ind w:left="57" w:right="57"/>
            </w:pPr>
            <w:r w:rsidRPr="00C43732">
              <w:t>Заполняется при импорте из внешних систем соответствующим значением из файла или значение указывается вручную.</w:t>
            </w:r>
          </w:p>
        </w:tc>
      </w:tr>
      <w:tr w:rsidR="00810C5E" w:rsidRPr="00EE7EB8" w:rsidTr="00B36EDB">
        <w:tc>
          <w:tcPr>
            <w:tcW w:w="1846" w:type="pct"/>
            <w:shd w:val="clear" w:color="auto" w:fill="auto"/>
          </w:tcPr>
          <w:p w:rsidR="00810C5E" w:rsidRDefault="00810C5E" w:rsidP="00B36EDB">
            <w:pPr>
              <w:pStyle w:val="ASFKTablenorm"/>
              <w:ind w:left="57" w:right="57"/>
            </w:pPr>
            <w:r>
              <w:t>Дата РД</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6B463B"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Номер РД</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6B463B" w:rsidRDefault="00810C5E" w:rsidP="00B36EDB">
            <w:pPr>
              <w:pStyle w:val="ASFKTablenorm"/>
              <w:ind w:left="57" w:right="57"/>
            </w:pPr>
            <w:r>
              <w:t>Заполняется при импорте файла ТФФ.</w:t>
            </w:r>
          </w:p>
        </w:tc>
      </w:tr>
      <w:tr w:rsidR="00810C5E" w:rsidRPr="00EE7EB8" w:rsidTr="00B36EDB">
        <w:tc>
          <w:tcPr>
            <w:tcW w:w="5000" w:type="pct"/>
            <w:gridSpan w:val="2"/>
            <w:shd w:val="clear" w:color="auto" w:fill="auto"/>
          </w:tcPr>
          <w:p w:rsidR="00810C5E" w:rsidRPr="00AA01DD" w:rsidRDefault="00810C5E" w:rsidP="00B36EDB">
            <w:pPr>
              <w:pStyle w:val="ASFKTablenorm"/>
              <w:ind w:left="57" w:right="57"/>
            </w:pPr>
            <w:r>
              <w:t>Группа полей «От кого»</w:t>
            </w:r>
          </w:p>
        </w:tc>
      </w:tr>
      <w:tr w:rsidR="00810C5E" w:rsidRPr="00EE7EB8" w:rsidTr="00B36EDB">
        <w:tc>
          <w:tcPr>
            <w:tcW w:w="1846" w:type="pct"/>
            <w:shd w:val="clear" w:color="auto" w:fill="auto"/>
          </w:tcPr>
          <w:p w:rsidR="00810C5E" w:rsidRPr="00AA01DD" w:rsidRDefault="00810C5E" w:rsidP="00B36EDB">
            <w:pPr>
              <w:pStyle w:val="ASFKTablenorm"/>
              <w:ind w:left="57" w:right="57"/>
            </w:pPr>
            <w:r>
              <w:t>ЛС ГЗ/ГИ/ИЗ</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AA01D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ОКПО ГЗ/ГИ/ИЗ</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6B463B"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ГЗ/ГИ/ИЗ</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6B463B"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КОФК</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6B463B"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ОКПО ТОФК</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6B463B"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ТОФК</w:t>
            </w:r>
          </w:p>
        </w:tc>
        <w:tc>
          <w:tcPr>
            <w:tcW w:w="3154" w:type="pct"/>
            <w:shd w:val="clear" w:color="auto" w:fill="auto"/>
          </w:tcPr>
          <w:p w:rsidR="00810C5E" w:rsidRPr="006B463B" w:rsidRDefault="00782962" w:rsidP="00B36EDB">
            <w:pPr>
              <w:pStyle w:val="ASFKTablenorm"/>
              <w:ind w:left="57" w:right="57"/>
            </w:pPr>
            <w:r>
              <w:t>-</w:t>
            </w:r>
          </w:p>
        </w:tc>
      </w:tr>
      <w:tr w:rsidR="00810C5E" w:rsidRPr="00EE7EB8" w:rsidTr="00B36EDB">
        <w:tc>
          <w:tcPr>
            <w:tcW w:w="5000" w:type="pct"/>
            <w:gridSpan w:val="2"/>
            <w:shd w:val="clear" w:color="auto" w:fill="auto"/>
          </w:tcPr>
          <w:p w:rsidR="00810C5E" w:rsidRPr="00AA01DD" w:rsidRDefault="00810C5E" w:rsidP="00B36EDB">
            <w:pPr>
              <w:pStyle w:val="ASFKTablenorm"/>
              <w:ind w:left="57" w:right="57"/>
            </w:pPr>
            <w:r>
              <w:t>Группа полей «Кому»</w:t>
            </w:r>
          </w:p>
        </w:tc>
      </w:tr>
      <w:tr w:rsidR="00810C5E" w:rsidRPr="00EE7EB8" w:rsidTr="00B36EDB">
        <w:tc>
          <w:tcPr>
            <w:tcW w:w="1846" w:type="pct"/>
            <w:shd w:val="clear" w:color="auto" w:fill="auto"/>
          </w:tcPr>
          <w:p w:rsidR="00810C5E" w:rsidRPr="00AA01DD" w:rsidRDefault="00810C5E" w:rsidP="00B36EDB">
            <w:pPr>
              <w:pStyle w:val="ASFKTablenorm"/>
              <w:ind w:left="57" w:right="57"/>
            </w:pPr>
            <w:r>
              <w:t>КОФК ТОФК текущего</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AA01D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Pr="00AA01DD" w:rsidRDefault="00810C5E" w:rsidP="00B36EDB">
            <w:pPr>
              <w:pStyle w:val="ASFKTablenorm"/>
              <w:ind w:left="57" w:right="57"/>
            </w:pPr>
            <w:r>
              <w:t>ОКПО ТОФК текущего</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AA01D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Pr="00AA01DD" w:rsidRDefault="00810C5E" w:rsidP="00B36EDB">
            <w:pPr>
              <w:pStyle w:val="ASFKTablenorm"/>
              <w:ind w:left="57" w:right="57"/>
            </w:pPr>
            <w:r>
              <w:t>ТОФК текущий</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AA01D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Pr="00AA01DD" w:rsidRDefault="00810C5E" w:rsidP="00B36EDB">
            <w:pPr>
              <w:pStyle w:val="ASFKTablenorm"/>
              <w:ind w:left="57" w:right="57"/>
            </w:pPr>
            <w:r>
              <w:lastRenderedPageBreak/>
              <w:t>ГИ/И</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AA01D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Pr="00AA01DD" w:rsidRDefault="00810C5E" w:rsidP="00B36EDB">
            <w:pPr>
              <w:pStyle w:val="ASFKTablenorm"/>
              <w:ind w:left="57" w:right="57"/>
            </w:pPr>
            <w:r>
              <w:t>Код по ОКПО ГИ/И</w:t>
            </w:r>
          </w:p>
        </w:tc>
        <w:tc>
          <w:tcPr>
            <w:tcW w:w="3154" w:type="pct"/>
            <w:shd w:val="clear" w:color="auto" w:fill="auto"/>
          </w:tcPr>
          <w:p w:rsidR="00810C5E" w:rsidRDefault="00810C5E" w:rsidP="00B36EDB">
            <w:pPr>
              <w:pStyle w:val="ASFKTablenorm"/>
              <w:ind w:left="57" w:right="57"/>
            </w:pPr>
            <w:r>
              <w:t>Заполняется при выборе из родительского документа.</w:t>
            </w:r>
          </w:p>
          <w:p w:rsidR="00810C5E" w:rsidRPr="00AA01DD" w:rsidRDefault="00810C5E" w:rsidP="00B36EDB">
            <w:pPr>
              <w:pStyle w:val="ASFKTablenorm"/>
              <w:ind w:left="57" w:right="57"/>
            </w:pPr>
            <w:r>
              <w:t>Заполняется при импорте файла ТФФ.</w:t>
            </w:r>
          </w:p>
        </w:tc>
      </w:tr>
      <w:tr w:rsidR="00810C5E" w:rsidRPr="00EE7EB8" w:rsidTr="00B36EDB">
        <w:tc>
          <w:tcPr>
            <w:tcW w:w="5000" w:type="pct"/>
            <w:gridSpan w:val="2"/>
            <w:shd w:val="clear" w:color="auto" w:fill="auto"/>
          </w:tcPr>
          <w:p w:rsidR="00810C5E" w:rsidRPr="00AA01DD" w:rsidRDefault="00810C5E" w:rsidP="00B36EDB">
            <w:pPr>
              <w:pStyle w:val="ASFKTablenorm"/>
              <w:ind w:left="57" w:right="57"/>
            </w:pPr>
            <w:r>
              <w:t>Группа полей «Информация об операции»</w:t>
            </w:r>
          </w:p>
        </w:tc>
      </w:tr>
      <w:tr w:rsidR="00810C5E" w:rsidRPr="00EE7EB8" w:rsidTr="00B36EDB">
        <w:tc>
          <w:tcPr>
            <w:tcW w:w="1846" w:type="pct"/>
            <w:shd w:val="clear" w:color="auto" w:fill="auto"/>
          </w:tcPr>
          <w:p w:rsidR="00810C5E" w:rsidRPr="00AA01DD" w:rsidRDefault="00810C5E" w:rsidP="00B36EDB">
            <w:pPr>
              <w:pStyle w:val="ASFKTablenorm"/>
              <w:ind w:left="57" w:right="57"/>
            </w:pPr>
            <w:r>
              <w:t>№</w:t>
            </w:r>
          </w:p>
        </w:tc>
        <w:tc>
          <w:tcPr>
            <w:tcW w:w="3154" w:type="pct"/>
            <w:shd w:val="clear" w:color="auto" w:fill="auto"/>
          </w:tcPr>
          <w:p w:rsidR="00810C5E" w:rsidRDefault="00810C5E" w:rsidP="00B36EDB">
            <w:pPr>
              <w:pStyle w:val="ASFKTablenorm"/>
              <w:ind w:left="57" w:right="57"/>
            </w:pPr>
            <w:r>
              <w:t>Заполняется автоматически при формировании строки в табл</w:t>
            </w:r>
            <w:r w:rsidRPr="00810C5E">
              <w:t>и</w:t>
            </w:r>
            <w:r>
              <w:t>цу.</w:t>
            </w:r>
          </w:p>
          <w:p w:rsidR="00810C5E" w:rsidRPr="00AA01DD" w:rsidRDefault="00810C5E" w:rsidP="00B36EDB">
            <w:pPr>
              <w:pStyle w:val="ASFKTablenorm"/>
              <w:ind w:left="57" w:right="57"/>
            </w:pPr>
            <w:r w:rsidRPr="002F668B">
              <w:t>Возможные значения от 1 до 999.</w:t>
            </w:r>
          </w:p>
        </w:tc>
      </w:tr>
      <w:tr w:rsidR="00810C5E" w:rsidRPr="00EE7EB8" w:rsidTr="00B36EDB">
        <w:tc>
          <w:tcPr>
            <w:tcW w:w="1846" w:type="pct"/>
            <w:shd w:val="clear" w:color="auto" w:fill="auto"/>
          </w:tcPr>
          <w:p w:rsidR="00810C5E" w:rsidRPr="00AA01DD" w:rsidRDefault="00810C5E" w:rsidP="00B36EDB">
            <w:pPr>
              <w:pStyle w:val="ASFKTablenorm"/>
              <w:ind w:left="57" w:right="57"/>
            </w:pPr>
            <w:r>
              <w:t>ИГК</w:t>
            </w:r>
          </w:p>
        </w:tc>
        <w:tc>
          <w:tcPr>
            <w:tcW w:w="3154" w:type="pct"/>
            <w:shd w:val="clear" w:color="auto" w:fill="auto"/>
          </w:tcPr>
          <w:p w:rsidR="00810C5E" w:rsidRDefault="00810C5E" w:rsidP="00B36EDB">
            <w:pPr>
              <w:pStyle w:val="ASFKTablenorm"/>
              <w:ind w:left="57" w:right="57"/>
            </w:pPr>
            <w:r>
              <w:t xml:space="preserve">Заполняется при выборе из родительского документа. </w:t>
            </w:r>
          </w:p>
          <w:p w:rsidR="00810C5E" w:rsidRPr="00AA01D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Номер ГК</w:t>
            </w:r>
          </w:p>
        </w:tc>
        <w:tc>
          <w:tcPr>
            <w:tcW w:w="3154" w:type="pct"/>
            <w:shd w:val="clear" w:color="auto" w:fill="auto"/>
          </w:tcPr>
          <w:p w:rsidR="00810C5E" w:rsidRDefault="00810C5E" w:rsidP="00B36EDB">
            <w:pPr>
              <w:pStyle w:val="ASFKTablenorm"/>
              <w:ind w:left="57" w:right="57"/>
            </w:pPr>
            <w:r>
              <w:t xml:space="preserve">Заполняется при выборе из родительского документа. </w:t>
            </w:r>
          </w:p>
          <w:p w:rsidR="008E6F51" w:rsidRDefault="008E6F51" w:rsidP="00B36EDB">
            <w:pPr>
              <w:pStyle w:val="ASFKTablenorm"/>
              <w:ind w:left="57" w:right="57"/>
            </w:pPr>
            <w:r w:rsidRPr="008E6F51">
              <w:t>В РД соответствующее поле данному наименованию.</w:t>
            </w:r>
          </w:p>
          <w:p w:rsidR="00810C5E" w:rsidRPr="0018398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Дата ГК</w:t>
            </w:r>
          </w:p>
        </w:tc>
        <w:tc>
          <w:tcPr>
            <w:tcW w:w="3154" w:type="pct"/>
            <w:shd w:val="clear" w:color="auto" w:fill="auto"/>
          </w:tcPr>
          <w:p w:rsidR="00810C5E" w:rsidRDefault="00810C5E" w:rsidP="00B36EDB">
            <w:pPr>
              <w:pStyle w:val="ASFKTablenorm"/>
              <w:ind w:left="57" w:right="57"/>
            </w:pPr>
            <w:r>
              <w:t xml:space="preserve">Заполняется при выборе из родительского документа. </w:t>
            </w:r>
          </w:p>
          <w:p w:rsidR="00810C5E" w:rsidRPr="0018398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Сумма</w:t>
            </w:r>
          </w:p>
        </w:tc>
        <w:tc>
          <w:tcPr>
            <w:tcW w:w="3154" w:type="pct"/>
            <w:shd w:val="clear" w:color="auto" w:fill="auto"/>
          </w:tcPr>
          <w:p w:rsidR="00810C5E" w:rsidRDefault="00810C5E" w:rsidP="00B36EDB">
            <w:pPr>
              <w:pStyle w:val="ASFKTablenorm"/>
              <w:ind w:left="57" w:right="57"/>
            </w:pPr>
            <w:r>
              <w:t xml:space="preserve">Заполняется при выборе из родительского документа. </w:t>
            </w:r>
          </w:p>
          <w:p w:rsidR="00810C5E" w:rsidRPr="0018398D"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ИНН</w:t>
            </w:r>
          </w:p>
        </w:tc>
        <w:tc>
          <w:tcPr>
            <w:tcW w:w="3154" w:type="pct"/>
            <w:shd w:val="clear" w:color="auto" w:fill="auto"/>
          </w:tcPr>
          <w:p w:rsidR="00810C5E" w:rsidRDefault="00810C5E" w:rsidP="00B36EDB">
            <w:pPr>
              <w:pStyle w:val="ASFKTablenorm"/>
              <w:ind w:left="57" w:right="57"/>
            </w:pPr>
            <w:r>
              <w:t xml:space="preserve">Заполняется при выборе из родительского документа. </w:t>
            </w:r>
          </w:p>
          <w:p w:rsidR="00810C5E"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Наименование контрагента</w:t>
            </w:r>
          </w:p>
        </w:tc>
        <w:tc>
          <w:tcPr>
            <w:tcW w:w="3154" w:type="pct"/>
            <w:shd w:val="clear" w:color="auto" w:fill="auto"/>
          </w:tcPr>
          <w:p w:rsidR="00810C5E" w:rsidRDefault="00810C5E" w:rsidP="00B36EDB">
            <w:pPr>
              <w:pStyle w:val="ASFKTablenorm"/>
              <w:ind w:left="57" w:right="57"/>
            </w:pPr>
            <w:r>
              <w:t xml:space="preserve">Заполняется при выборе из родительского документа. </w:t>
            </w:r>
          </w:p>
          <w:p w:rsidR="00810C5E"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Открытие ЛС подтвержд</w:t>
            </w:r>
            <w:r w:rsidRPr="00810C5E">
              <w:t>е</w:t>
            </w:r>
            <w:r>
              <w:t>но/отказано</w:t>
            </w:r>
          </w:p>
        </w:tc>
        <w:tc>
          <w:tcPr>
            <w:tcW w:w="3154" w:type="pct"/>
            <w:shd w:val="clear" w:color="auto" w:fill="auto"/>
          </w:tcPr>
          <w:p w:rsidR="00810C5E" w:rsidRDefault="00810C5E" w:rsidP="00B36EDB">
            <w:pPr>
              <w:pStyle w:val="ASFKTablenorm"/>
              <w:ind w:left="57" w:right="57"/>
            </w:pPr>
            <w:r>
              <w:t>Выбирается значение «да» или «нет» из списка значений.</w:t>
            </w:r>
          </w:p>
          <w:p w:rsidR="00810C5E" w:rsidRDefault="00810C5E" w:rsidP="00B36EDB">
            <w:pPr>
              <w:pStyle w:val="ASFKTablenorm"/>
              <w:ind w:left="57" w:right="57"/>
            </w:pPr>
            <w:r>
              <w:t>Заполняется при импорте файла ТФФ.</w:t>
            </w:r>
          </w:p>
        </w:tc>
      </w:tr>
      <w:tr w:rsidR="00810C5E" w:rsidRPr="00EE7EB8" w:rsidTr="00B36EDB">
        <w:tc>
          <w:tcPr>
            <w:tcW w:w="1846" w:type="pct"/>
            <w:shd w:val="clear" w:color="auto" w:fill="auto"/>
          </w:tcPr>
          <w:p w:rsidR="00810C5E" w:rsidRDefault="00810C5E" w:rsidP="00B36EDB">
            <w:pPr>
              <w:pStyle w:val="ASFKTablenorm"/>
              <w:ind w:left="57" w:right="57"/>
            </w:pPr>
            <w:r>
              <w:t>Причина</w:t>
            </w:r>
          </w:p>
        </w:tc>
        <w:tc>
          <w:tcPr>
            <w:tcW w:w="3154" w:type="pct"/>
            <w:shd w:val="clear" w:color="auto" w:fill="auto"/>
          </w:tcPr>
          <w:p w:rsidR="00810C5E" w:rsidRDefault="00810C5E" w:rsidP="00B36EDB">
            <w:pPr>
              <w:pStyle w:val="ASFKTablenorm"/>
              <w:ind w:left="57" w:right="57"/>
            </w:pPr>
            <w:r>
              <w:t>Заполняется вручную.</w:t>
            </w:r>
          </w:p>
          <w:p w:rsidR="00810C5E" w:rsidRDefault="00D35E79" w:rsidP="00B36EDB">
            <w:pPr>
              <w:pStyle w:val="ASFKTablenorm"/>
              <w:ind w:left="57" w:right="57"/>
            </w:pPr>
            <w:r>
              <w:t xml:space="preserve">Заполняется при </w:t>
            </w:r>
            <w:r w:rsidR="00810C5E">
              <w:t>и</w:t>
            </w:r>
            <w:r>
              <w:t>м</w:t>
            </w:r>
            <w:r w:rsidR="00810C5E">
              <w:t>порте ТФФ.</w:t>
            </w:r>
          </w:p>
        </w:tc>
      </w:tr>
    </w:tbl>
    <w:p w:rsidR="00810C5E" w:rsidRPr="00AB7803" w:rsidRDefault="00810C5E" w:rsidP="00810C5E">
      <w:pPr>
        <w:pStyle w:val="ASFKNormal"/>
      </w:pPr>
      <w:r w:rsidRPr="00AB7803">
        <w:t xml:space="preserve">ЭФ документа </w:t>
      </w:r>
      <w:r>
        <w:t>«Информация о подтверждении (отказе) открытия лицевого счета», з</w:t>
      </w:r>
      <w:r w:rsidRPr="00810C5E">
        <w:t>а</w:t>
      </w:r>
      <w:r>
        <w:t>кладки «Подписи»</w:t>
      </w:r>
      <w:r w:rsidRPr="00AB7803">
        <w:t xml:space="preserve"> представлена на рисунке</w:t>
      </w:r>
      <w:r w:rsidRPr="00424CF0">
        <w:t> </w:t>
      </w:r>
      <w:r>
        <w:fldChar w:fldCharType="begin"/>
      </w:r>
      <w:r>
        <w:instrText xml:space="preserve"> REF _Ref511054515 \h </w:instrText>
      </w:r>
      <w:r>
        <w:fldChar w:fldCharType="separate"/>
      </w:r>
      <w:r w:rsidR="00A813C9">
        <w:rPr>
          <w:noProof/>
        </w:rPr>
        <w:t>249</w:t>
      </w:r>
      <w:r>
        <w:fldChar w:fldCharType="end"/>
      </w:r>
      <w:r w:rsidRPr="00AB7803">
        <w:t>.</w:t>
      </w:r>
    </w:p>
    <w:p w:rsidR="00810C5E" w:rsidRPr="00AB7803" w:rsidRDefault="00CF4371" w:rsidP="00810C5E">
      <w:pPr>
        <w:pStyle w:val="ASFKFigure"/>
      </w:pPr>
      <w:r>
        <w:rPr>
          <w:noProof/>
        </w:rPr>
        <w:drawing>
          <wp:inline distT="0" distB="0" distL="0" distR="0" wp14:anchorId="0E2BDE43" wp14:editId="43FA6F0E">
            <wp:extent cx="6124575" cy="1095375"/>
            <wp:effectExtent l="0" t="0" r="9525" b="9525"/>
            <wp:docPr id="350" name="Рисунок 3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24575" cy="1095375"/>
                    </a:xfrm>
                    <a:prstGeom prst="rect">
                      <a:avLst/>
                    </a:prstGeom>
                    <a:noFill/>
                    <a:ln>
                      <a:noFill/>
                    </a:ln>
                  </pic:spPr>
                </pic:pic>
              </a:graphicData>
            </a:graphic>
          </wp:inline>
        </w:drawing>
      </w:r>
    </w:p>
    <w:p w:rsidR="00810C5E" w:rsidRPr="00AB7803" w:rsidRDefault="00034287" w:rsidP="00810C5E">
      <w:pPr>
        <w:pStyle w:val="ASFKFigName"/>
      </w:pPr>
      <w:r>
        <w:rPr>
          <w:noProof/>
        </w:rPr>
        <w:fldChar w:fldCharType="begin"/>
      </w:r>
      <w:r>
        <w:rPr>
          <w:noProof/>
        </w:rPr>
        <w:instrText xml:space="preserve"> SEQ Рисунок \* ARABIC </w:instrText>
      </w:r>
      <w:r>
        <w:rPr>
          <w:noProof/>
        </w:rPr>
        <w:fldChar w:fldCharType="separate"/>
      </w:r>
      <w:bookmarkStart w:id="1494" w:name="_Ref511054515"/>
      <w:bookmarkStart w:id="1495" w:name="_Toc188826960"/>
      <w:r w:rsidR="00A813C9">
        <w:rPr>
          <w:noProof/>
        </w:rPr>
        <w:t>249</w:t>
      </w:r>
      <w:bookmarkEnd w:id="1494"/>
      <w:r>
        <w:rPr>
          <w:noProof/>
        </w:rPr>
        <w:fldChar w:fldCharType="end"/>
      </w:r>
      <w:r w:rsidR="00810C5E" w:rsidRPr="00AB7803">
        <w:t xml:space="preserve">. ЭФ документа </w:t>
      </w:r>
      <w:r w:rsidR="00810C5E">
        <w:t>«</w:t>
      </w:r>
      <w:r w:rsidR="001A167A">
        <w:t>Информация о подтверждении открытия лицевого счета или об отказе в его открытии</w:t>
      </w:r>
      <w:r w:rsidR="00810C5E">
        <w:t>», закладки «Подписи»</w:t>
      </w:r>
      <w:bookmarkEnd w:id="1495"/>
    </w:p>
    <w:p w:rsidR="00810C5E" w:rsidRPr="00AB7803" w:rsidRDefault="00810C5E" w:rsidP="00810C5E">
      <w:pPr>
        <w:pStyle w:val="ASFKNormal"/>
      </w:pPr>
      <w:r w:rsidRPr="00AB7803">
        <w:t xml:space="preserve">Перечень полей документа </w:t>
      </w:r>
      <w:r>
        <w:t>«</w:t>
      </w:r>
      <w:r w:rsidR="001A167A">
        <w:t>Информация о подтверждении открытия лицевого счета или об отказе в его открытии</w:t>
      </w:r>
      <w:r>
        <w:t>», закладки «</w:t>
      </w:r>
      <w:r w:rsidRPr="00AA01DD">
        <w:t>Подписи</w:t>
      </w:r>
      <w:r>
        <w:t>»</w:t>
      </w:r>
      <w:r w:rsidRPr="00AB7803">
        <w:t xml:space="preserve"> приведен в таблице </w:t>
      </w:r>
      <w:r>
        <w:fldChar w:fldCharType="begin"/>
      </w:r>
      <w:r>
        <w:instrText xml:space="preserve"> REF _Ref508028084 \h </w:instrText>
      </w:r>
      <w:r>
        <w:fldChar w:fldCharType="separate"/>
      </w:r>
      <w:r w:rsidR="00A813C9">
        <w:rPr>
          <w:noProof/>
        </w:rPr>
        <w:t>114</w:t>
      </w:r>
      <w:r>
        <w:fldChar w:fldCharType="end"/>
      </w:r>
      <w:r w:rsidRPr="00AB7803">
        <w:t>.</w:t>
      </w:r>
    </w:p>
    <w:p w:rsidR="00810C5E" w:rsidRPr="00AB7803" w:rsidRDefault="00DD313F" w:rsidP="00810C5E">
      <w:pPr>
        <w:pStyle w:val="ASFKNameTable"/>
      </w:pPr>
      <w:r>
        <w:rPr>
          <w:noProof/>
        </w:rPr>
        <w:lastRenderedPageBreak/>
        <w:fldChar w:fldCharType="begin"/>
      </w:r>
      <w:r>
        <w:rPr>
          <w:noProof/>
        </w:rPr>
        <w:instrText xml:space="preserve"> SEQ Таблица \* ARABIC </w:instrText>
      </w:r>
      <w:r>
        <w:rPr>
          <w:noProof/>
        </w:rPr>
        <w:fldChar w:fldCharType="separate"/>
      </w:r>
      <w:bookmarkStart w:id="1496" w:name="_Toc188826506"/>
      <w:r w:rsidR="00A813C9">
        <w:rPr>
          <w:noProof/>
        </w:rPr>
        <w:t>116</w:t>
      </w:r>
      <w:r>
        <w:rPr>
          <w:noProof/>
        </w:rPr>
        <w:fldChar w:fldCharType="end"/>
      </w:r>
      <w:r w:rsidR="00810C5E" w:rsidRPr="00AB7803">
        <w:t xml:space="preserve">. Перечень полей документа </w:t>
      </w:r>
      <w:r w:rsidR="00810C5E">
        <w:t>«</w:t>
      </w:r>
      <w:r w:rsidR="001A167A">
        <w:t>Информация о подтверждении открытия лицевого счета или об отказе в его открытии</w:t>
      </w:r>
      <w:r w:rsidR="00810C5E">
        <w:t>», закладки «</w:t>
      </w:r>
      <w:r w:rsidR="00810C5E" w:rsidRPr="00AA01DD">
        <w:t>Подписи</w:t>
      </w:r>
      <w:r w:rsidR="00810C5E">
        <w:t>»</w:t>
      </w:r>
      <w:bookmarkEnd w:id="14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810C5E" w:rsidRPr="00EE7EB8"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10C5E" w:rsidRPr="00AB7803" w:rsidRDefault="00810C5E" w:rsidP="00906795">
            <w:pPr>
              <w:pStyle w:val="ASFKTableHead"/>
            </w:pPr>
            <w:r w:rsidRPr="00AB7803">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10C5E" w:rsidRPr="00AB7803" w:rsidRDefault="00810C5E" w:rsidP="00906795">
            <w:pPr>
              <w:pStyle w:val="ASFKTableHead"/>
            </w:pPr>
            <w:r w:rsidRPr="00AB7803">
              <w:t>Описание поля</w:t>
            </w:r>
          </w:p>
        </w:tc>
      </w:tr>
      <w:tr w:rsidR="00810C5E" w:rsidRPr="00AA01DD" w:rsidTr="00B36EDB">
        <w:tc>
          <w:tcPr>
            <w:tcW w:w="5000" w:type="pct"/>
            <w:gridSpan w:val="2"/>
            <w:shd w:val="clear" w:color="auto" w:fill="auto"/>
          </w:tcPr>
          <w:p w:rsidR="00810C5E" w:rsidRPr="0018398D" w:rsidRDefault="00810C5E" w:rsidP="00B36EDB">
            <w:pPr>
              <w:pStyle w:val="ASFKTablenorm"/>
              <w:ind w:left="57" w:right="57"/>
            </w:pPr>
            <w:r>
              <w:t>Группа полей «Ответственный исполнитель ТОФК»</w:t>
            </w:r>
          </w:p>
        </w:tc>
      </w:tr>
      <w:tr w:rsidR="00810C5E" w:rsidRPr="00AA01DD" w:rsidTr="00B36EDB">
        <w:tc>
          <w:tcPr>
            <w:tcW w:w="1846" w:type="pct"/>
            <w:shd w:val="clear" w:color="auto" w:fill="auto"/>
          </w:tcPr>
          <w:p w:rsidR="00810C5E" w:rsidRPr="00AA01DD" w:rsidRDefault="00810C5E" w:rsidP="00B36EDB">
            <w:pPr>
              <w:pStyle w:val="ASFKTablenorm"/>
              <w:ind w:left="57" w:right="57"/>
            </w:pPr>
            <w:r>
              <w:t>Руководитель (уполномоченное л</w:t>
            </w:r>
            <w:r w:rsidRPr="00810C5E">
              <w:t>и</w:t>
            </w:r>
            <w:r>
              <w:t>цо). Должность</w:t>
            </w:r>
          </w:p>
        </w:tc>
        <w:tc>
          <w:tcPr>
            <w:tcW w:w="3154" w:type="pct"/>
            <w:shd w:val="clear" w:color="auto" w:fill="auto"/>
          </w:tcPr>
          <w:p w:rsidR="00810C5E" w:rsidRDefault="00810C5E" w:rsidP="00B36EDB">
            <w:pPr>
              <w:pStyle w:val="ASFKTablenorm"/>
              <w:ind w:left="57" w:right="57"/>
            </w:pPr>
            <w:r>
              <w:t>Руководитель (должность уполн</w:t>
            </w:r>
            <w:r w:rsidRPr="00810C5E">
              <w:t>о</w:t>
            </w:r>
            <w:r>
              <w:t>моченного лица).</w:t>
            </w:r>
          </w:p>
          <w:p w:rsidR="00C43732" w:rsidRPr="00C43732" w:rsidRDefault="00C43732" w:rsidP="00B36EDB">
            <w:pPr>
              <w:pStyle w:val="ASFKTablenorm"/>
              <w:ind w:left="57" w:right="57"/>
            </w:pPr>
            <w:r w:rsidRPr="00C43732">
              <w:t>Автоматически заполняется при подписании документа в соответствии с общим механизмом «Автоматическая простановка реквизитов подписи».</w:t>
            </w:r>
          </w:p>
          <w:p w:rsidR="00C43732" w:rsidRPr="00C43732" w:rsidRDefault="00C43732" w:rsidP="00B36EDB">
            <w:pPr>
              <w:pStyle w:val="ASFKTablenorm"/>
              <w:ind w:left="57" w:right="57"/>
            </w:pPr>
            <w:r w:rsidRPr="00C43732">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заполняться вручную.</w:t>
            </w:r>
          </w:p>
          <w:p w:rsidR="00C43732" w:rsidRPr="00C43732" w:rsidRDefault="00C43732" w:rsidP="00B36EDB">
            <w:pPr>
              <w:pStyle w:val="ASFKTablenorm"/>
              <w:ind w:left="57" w:right="57"/>
            </w:pPr>
            <w:r w:rsidRPr="00C43732">
              <w:t>Заполняется при импорте файла ТФФ.</w:t>
            </w:r>
          </w:p>
          <w:p w:rsidR="00C43732" w:rsidRPr="00C43732" w:rsidRDefault="00C43732" w:rsidP="00B36EDB">
            <w:pPr>
              <w:pStyle w:val="ASFKTablenorm"/>
              <w:ind w:left="57" w:right="57"/>
            </w:pPr>
            <w:r w:rsidRPr="00C43732">
              <w:t>На АРМ ОФК off-line:</w:t>
            </w:r>
          </w:p>
          <w:p w:rsidR="00810C5E" w:rsidRPr="00AA01DD" w:rsidRDefault="00C43732" w:rsidP="00B36EDB">
            <w:pPr>
              <w:pStyle w:val="ASFKTablenorm"/>
              <w:ind w:left="57" w:right="57"/>
            </w:pPr>
            <w:r w:rsidRPr="00C43732">
              <w:t>Значение поля может быть заполнено вручную.</w:t>
            </w:r>
          </w:p>
        </w:tc>
      </w:tr>
      <w:tr w:rsidR="00810C5E" w:rsidRPr="00AA01DD" w:rsidTr="00B36EDB">
        <w:tc>
          <w:tcPr>
            <w:tcW w:w="1846" w:type="pct"/>
            <w:shd w:val="clear" w:color="auto" w:fill="auto"/>
          </w:tcPr>
          <w:p w:rsidR="00810C5E" w:rsidRPr="00AA01DD" w:rsidRDefault="00810C5E" w:rsidP="00B36EDB">
            <w:pPr>
              <w:pStyle w:val="ASFKTablenorm"/>
              <w:ind w:left="57" w:right="57"/>
            </w:pPr>
            <w:r>
              <w:t>Руководитель (уполномоченное л</w:t>
            </w:r>
            <w:r w:rsidRPr="00810C5E">
              <w:t>и</w:t>
            </w:r>
            <w:r>
              <w:t>цо). Расшифровка подписи</w:t>
            </w:r>
          </w:p>
        </w:tc>
        <w:tc>
          <w:tcPr>
            <w:tcW w:w="3154" w:type="pct"/>
            <w:shd w:val="clear" w:color="auto" w:fill="auto"/>
          </w:tcPr>
          <w:p w:rsidR="00810C5E" w:rsidRDefault="00810C5E" w:rsidP="00B36EDB">
            <w:pPr>
              <w:pStyle w:val="ASFKTablenorm"/>
              <w:ind w:left="57" w:right="57"/>
            </w:pPr>
            <w:r>
              <w:t>ФИО руководителя (уполномоче</w:t>
            </w:r>
            <w:r w:rsidRPr="00810C5E">
              <w:t>н</w:t>
            </w:r>
            <w:r>
              <w:t>ного лица).</w:t>
            </w:r>
          </w:p>
          <w:p w:rsidR="00C43732" w:rsidRPr="00C43732" w:rsidRDefault="00C43732" w:rsidP="00B36EDB">
            <w:pPr>
              <w:pStyle w:val="ASFKTablenorm"/>
              <w:ind w:left="57" w:right="57"/>
            </w:pPr>
            <w:r w:rsidRPr="00C43732">
              <w:t>Автоматически заполняется при подписании документа в соответствии с общим механизмом «Автоматическая простановка реквизитов подписи».</w:t>
            </w:r>
          </w:p>
          <w:p w:rsidR="00C43732" w:rsidRPr="00C43732" w:rsidRDefault="00C43732" w:rsidP="00B36EDB">
            <w:pPr>
              <w:pStyle w:val="ASFKTablenorm"/>
              <w:ind w:left="57" w:right="57"/>
            </w:pPr>
            <w:r w:rsidRPr="00C43732">
              <w:t>Доступен выбор из справочника «Сотрудники» или заполняться вручную.</w:t>
            </w:r>
          </w:p>
          <w:p w:rsidR="00C43732" w:rsidRPr="00C43732" w:rsidRDefault="00C43732" w:rsidP="00B36EDB">
            <w:pPr>
              <w:pStyle w:val="ASFKTablenorm"/>
              <w:ind w:left="57" w:right="57"/>
            </w:pPr>
            <w:r w:rsidRPr="00C43732">
              <w:t>Заполняется при импорте файла ТФФ.</w:t>
            </w:r>
          </w:p>
          <w:p w:rsidR="00C43732" w:rsidRPr="00C43732" w:rsidRDefault="00C43732" w:rsidP="00B36EDB">
            <w:pPr>
              <w:pStyle w:val="ASFKTablenorm"/>
              <w:ind w:left="57" w:right="57"/>
            </w:pPr>
            <w:r w:rsidRPr="00C43732">
              <w:t>На АРМ ОФК off-line:</w:t>
            </w:r>
          </w:p>
          <w:p w:rsidR="00810C5E" w:rsidRPr="00AA01DD" w:rsidRDefault="00C43732" w:rsidP="00B36EDB">
            <w:pPr>
              <w:pStyle w:val="ASFKTablenorm"/>
              <w:ind w:left="57" w:right="57"/>
            </w:pPr>
            <w:r w:rsidRPr="00C43732">
              <w:t>Значение поля может быть заполнено вручную.</w:t>
            </w:r>
          </w:p>
        </w:tc>
      </w:tr>
      <w:tr w:rsidR="00810C5E" w:rsidRPr="00AA01DD" w:rsidTr="00B36EDB">
        <w:tc>
          <w:tcPr>
            <w:tcW w:w="1846" w:type="pct"/>
            <w:shd w:val="clear" w:color="auto" w:fill="auto"/>
          </w:tcPr>
          <w:p w:rsidR="00810C5E" w:rsidRPr="00AA01DD" w:rsidRDefault="00810C5E" w:rsidP="00B36EDB">
            <w:pPr>
              <w:pStyle w:val="ASFKTablenorm"/>
              <w:ind w:left="57" w:right="57"/>
            </w:pPr>
            <w:r>
              <w:t>Ответственный исполнитель (упо</w:t>
            </w:r>
            <w:r w:rsidRPr="00810C5E">
              <w:t>л</w:t>
            </w:r>
            <w:r>
              <w:t>номоченное лицо). Должность</w:t>
            </w:r>
          </w:p>
        </w:tc>
        <w:tc>
          <w:tcPr>
            <w:tcW w:w="3154" w:type="pct"/>
            <w:shd w:val="clear" w:color="auto" w:fill="auto"/>
          </w:tcPr>
          <w:p w:rsidR="00810C5E" w:rsidRDefault="00810C5E" w:rsidP="00B36EDB">
            <w:pPr>
              <w:pStyle w:val="ASFKTablenorm"/>
              <w:ind w:left="57" w:right="57"/>
            </w:pPr>
            <w:r>
              <w:t>Должность ответственного исполнителя.</w:t>
            </w:r>
          </w:p>
          <w:p w:rsidR="00C43732" w:rsidRPr="00C43732" w:rsidRDefault="00C43732" w:rsidP="00B36EDB">
            <w:pPr>
              <w:pStyle w:val="ASFKTablenorm"/>
              <w:ind w:left="57" w:right="57"/>
            </w:pPr>
            <w:r w:rsidRPr="00C43732">
              <w:t>Автоматически заполняется при подписании документа в соответствии с общим механизмом «Автоматическая простановка реквизитов подписи».</w:t>
            </w:r>
          </w:p>
          <w:p w:rsidR="00C43732" w:rsidRPr="00C43732" w:rsidRDefault="00C43732" w:rsidP="00B36EDB">
            <w:pPr>
              <w:pStyle w:val="ASFKTablenorm"/>
              <w:ind w:left="57" w:right="57"/>
            </w:pPr>
            <w:r w:rsidRPr="00C43732">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заполняться вручную.</w:t>
            </w:r>
          </w:p>
          <w:p w:rsidR="00C43732" w:rsidRPr="00C43732" w:rsidRDefault="00C43732" w:rsidP="00B36EDB">
            <w:pPr>
              <w:pStyle w:val="ASFKTablenorm"/>
              <w:ind w:left="57" w:right="57"/>
            </w:pPr>
            <w:r w:rsidRPr="00C43732">
              <w:t>Заполняется при импорте файла ТФФ.</w:t>
            </w:r>
          </w:p>
          <w:p w:rsidR="00C43732" w:rsidRPr="00C43732" w:rsidRDefault="00C43732" w:rsidP="00B36EDB">
            <w:pPr>
              <w:pStyle w:val="ASFKTablenorm"/>
              <w:ind w:left="57" w:right="57"/>
            </w:pPr>
            <w:r w:rsidRPr="00C43732">
              <w:t>На АРМ ОФК off-line:</w:t>
            </w:r>
          </w:p>
          <w:p w:rsidR="00810C5E" w:rsidRPr="00AA01DD" w:rsidRDefault="00C43732" w:rsidP="00B36EDB">
            <w:pPr>
              <w:pStyle w:val="ASFKTablenorm"/>
              <w:ind w:left="57" w:right="57"/>
            </w:pPr>
            <w:r w:rsidRPr="00C43732">
              <w:t>Значение поля может быть заполнено вручную.</w:t>
            </w:r>
          </w:p>
        </w:tc>
      </w:tr>
      <w:tr w:rsidR="00810C5E" w:rsidRPr="00AA01DD" w:rsidTr="00B36EDB">
        <w:tc>
          <w:tcPr>
            <w:tcW w:w="1846" w:type="pct"/>
            <w:shd w:val="clear" w:color="auto" w:fill="auto"/>
          </w:tcPr>
          <w:p w:rsidR="00810C5E" w:rsidRDefault="00810C5E" w:rsidP="00B36EDB">
            <w:pPr>
              <w:pStyle w:val="ASFKTablenorm"/>
              <w:ind w:left="57" w:right="57"/>
            </w:pPr>
            <w:r>
              <w:t>Ответственный исполнитель (упо</w:t>
            </w:r>
            <w:r w:rsidRPr="00810C5E">
              <w:t>л</w:t>
            </w:r>
            <w:r>
              <w:t>номоченное лицо). Расшифровка подписи</w:t>
            </w:r>
          </w:p>
        </w:tc>
        <w:tc>
          <w:tcPr>
            <w:tcW w:w="3154" w:type="pct"/>
            <w:shd w:val="clear" w:color="auto" w:fill="auto"/>
          </w:tcPr>
          <w:p w:rsidR="00810C5E" w:rsidRDefault="00810C5E" w:rsidP="00B36EDB">
            <w:pPr>
              <w:pStyle w:val="ASFKTablenorm"/>
              <w:ind w:left="57" w:right="57"/>
            </w:pPr>
            <w:r>
              <w:t>ФИО ответственного исполнителя.</w:t>
            </w:r>
          </w:p>
          <w:p w:rsidR="00C43732" w:rsidRPr="00C43732" w:rsidRDefault="00C43732" w:rsidP="00B36EDB">
            <w:pPr>
              <w:pStyle w:val="ASFKTablenorm"/>
              <w:ind w:left="57" w:right="57"/>
            </w:pPr>
            <w:r w:rsidRPr="00C43732">
              <w:t>Автоматически заполняется при подписании документа в соответствии с общим механизмом «Автоматическая простановка реквизитов подписи».</w:t>
            </w:r>
          </w:p>
          <w:p w:rsidR="00C43732" w:rsidRPr="00C43732" w:rsidRDefault="00C43732" w:rsidP="00B36EDB">
            <w:pPr>
              <w:pStyle w:val="ASFKTablenorm"/>
              <w:ind w:left="57" w:right="57"/>
            </w:pPr>
            <w:r w:rsidRPr="00C43732">
              <w:t>Доступен выбор из справочника «Сотрудники» или заполняться вручную.</w:t>
            </w:r>
          </w:p>
          <w:p w:rsidR="00C43732" w:rsidRPr="00C43732" w:rsidRDefault="00C43732" w:rsidP="00B36EDB">
            <w:pPr>
              <w:pStyle w:val="ASFKTablenorm"/>
              <w:ind w:left="57" w:right="57"/>
            </w:pPr>
            <w:r w:rsidRPr="00C43732">
              <w:t>Заполняется при импорте файла ТФФ.</w:t>
            </w:r>
          </w:p>
          <w:p w:rsidR="00C43732" w:rsidRPr="00C43732" w:rsidRDefault="00C43732" w:rsidP="00B36EDB">
            <w:pPr>
              <w:pStyle w:val="ASFKTablenorm"/>
              <w:ind w:left="57" w:right="57"/>
            </w:pPr>
            <w:r w:rsidRPr="00C43732">
              <w:t>На АРМ ОФК off-line:</w:t>
            </w:r>
          </w:p>
          <w:p w:rsidR="00810C5E" w:rsidRPr="0018398D" w:rsidRDefault="00C43732" w:rsidP="00B36EDB">
            <w:pPr>
              <w:pStyle w:val="ASFKTablenorm"/>
              <w:ind w:left="57" w:right="57"/>
            </w:pPr>
            <w:r w:rsidRPr="00C43732">
              <w:t>Значение поля может быть заполнено вручную.</w:t>
            </w:r>
          </w:p>
        </w:tc>
      </w:tr>
      <w:tr w:rsidR="00810C5E" w:rsidRPr="00AA01DD" w:rsidTr="00B36EDB">
        <w:tc>
          <w:tcPr>
            <w:tcW w:w="1846" w:type="pct"/>
            <w:shd w:val="clear" w:color="auto" w:fill="auto"/>
          </w:tcPr>
          <w:p w:rsidR="00810C5E" w:rsidRDefault="00810C5E" w:rsidP="00B36EDB">
            <w:pPr>
              <w:pStyle w:val="ASFKTablenorm"/>
              <w:ind w:left="57" w:right="57"/>
            </w:pPr>
            <w:r>
              <w:t>Телефон</w:t>
            </w:r>
          </w:p>
        </w:tc>
        <w:tc>
          <w:tcPr>
            <w:tcW w:w="3154" w:type="pct"/>
            <w:shd w:val="clear" w:color="auto" w:fill="auto"/>
          </w:tcPr>
          <w:p w:rsidR="00810C5E" w:rsidRDefault="00810C5E" w:rsidP="00B36EDB">
            <w:pPr>
              <w:pStyle w:val="ASFKTablenorm"/>
              <w:ind w:left="57" w:right="57"/>
            </w:pPr>
            <w:r>
              <w:t>Телефон ответственного исполнит</w:t>
            </w:r>
            <w:r w:rsidRPr="00810C5E">
              <w:t>е</w:t>
            </w:r>
            <w:r>
              <w:t>ля.</w:t>
            </w:r>
          </w:p>
          <w:p w:rsidR="00810C5E" w:rsidRPr="0018398D" w:rsidRDefault="00810C5E" w:rsidP="00B36EDB">
            <w:pPr>
              <w:pStyle w:val="ASFKTablenorm"/>
              <w:ind w:left="57" w:right="57"/>
            </w:pPr>
            <w:r w:rsidRPr="0018398D">
              <w:lastRenderedPageBreak/>
              <w:t xml:space="preserve">Значение поля заполняется данными соответствующего тега из загружаемого файла </w:t>
            </w:r>
            <w:r w:rsidR="00237EE7">
              <w:t>ППО OEBS АСФК</w:t>
            </w:r>
            <w:r w:rsidRPr="0018398D">
              <w:t>.</w:t>
            </w:r>
          </w:p>
        </w:tc>
      </w:tr>
    </w:tbl>
    <w:p w:rsidR="00FF3FC7" w:rsidRPr="0093692E" w:rsidRDefault="00FF3FC7" w:rsidP="00FF3FC7">
      <w:pPr>
        <w:pStyle w:val="21"/>
      </w:pPr>
      <w:bookmarkStart w:id="1497" w:name="_Toc188826299"/>
      <w:r w:rsidRPr="0093692E">
        <w:lastRenderedPageBreak/>
        <w:t>Группа документов «Реестр соглашений»</w:t>
      </w:r>
      <w:bookmarkEnd w:id="1497"/>
    </w:p>
    <w:p w:rsidR="00FF3FC7" w:rsidRPr="0093692E" w:rsidRDefault="00FF3FC7" w:rsidP="00FF3FC7">
      <w:pPr>
        <w:pStyle w:val="32"/>
      </w:pPr>
      <w:bookmarkStart w:id="1498" w:name="_Ref444181302"/>
      <w:bookmarkStart w:id="1499" w:name="_Toc188826300"/>
      <w:r w:rsidRPr="0093692E">
        <w:t>Сведения о соглашении</w:t>
      </w:r>
      <w:bookmarkEnd w:id="1498"/>
      <w:bookmarkEnd w:id="1499"/>
    </w:p>
    <w:p w:rsidR="00FF3FC7" w:rsidRPr="0093692E" w:rsidRDefault="00FF3FC7" w:rsidP="00FF3FC7">
      <w:pPr>
        <w:pStyle w:val="ASFKNormal"/>
      </w:pPr>
      <w:r w:rsidRPr="0093692E">
        <w:t>ЭД «Сведения о соглашении» предназначен для обеспечения технологии ведения р</w:t>
      </w:r>
      <w:r w:rsidRPr="00FF3FC7">
        <w:t>е</w:t>
      </w:r>
      <w:r w:rsidRPr="0093692E">
        <w:t>естра соглашений (договоров) о предоставлении субсидий юридическим лицам, индивид</w:t>
      </w:r>
      <w:r w:rsidRPr="00FF3FC7">
        <w:t>у</w:t>
      </w:r>
      <w:r w:rsidRPr="0093692E">
        <w:t>альным предпринимателям, физическим лицам – производителям товаров (работ, услуг) в прикладном программном обеспечении «Автоматизированная система Федерального казн</w:t>
      </w:r>
      <w:r w:rsidRPr="00FF3FC7">
        <w:t>а</w:t>
      </w:r>
      <w:r w:rsidRPr="0093692E">
        <w:t>чейства».</w:t>
      </w:r>
    </w:p>
    <w:p w:rsidR="00D7400B" w:rsidRPr="00D7400B" w:rsidRDefault="0027431F" w:rsidP="00D7400B">
      <w:pPr>
        <w:pStyle w:val="ASFKNormal"/>
      </w:pPr>
      <w:r>
        <w:t>Для работы с документами «</w:t>
      </w:r>
      <w:r w:rsidR="00D7400B" w:rsidRPr="00D7400B">
        <w:t>Сведения о соглашении</w:t>
      </w:r>
      <w:r w:rsidR="00324E3A">
        <w:t>»</w:t>
      </w:r>
      <w:r w:rsidR="00D7400B" w:rsidRPr="00D7400B">
        <w:t xml:space="preserve"> следует перейти в пункт меню </w:t>
      </w:r>
      <w:r w:rsidR="00324E3A">
        <w:t>«</w:t>
      </w:r>
      <w:r w:rsidR="00D7400B" w:rsidRPr="00D7400B">
        <w:t>Документы – Регистрация и учет обязательств – Реестр соглашений – Сведения о соглашении</w:t>
      </w:r>
      <w:r w:rsidR="00324E3A">
        <w:t>»</w:t>
      </w:r>
      <w:r w:rsidR="00D7400B" w:rsidRPr="00D7400B">
        <w:t>. Откроется ЭФ списка документов, представленная на рисунке </w:t>
      </w:r>
      <w:r w:rsidR="00F2392D" w:rsidRPr="00D7400B">
        <w:fldChar w:fldCharType="begin"/>
      </w:r>
      <w:r w:rsidR="00D7400B" w:rsidRPr="00D7400B">
        <w:instrText xml:space="preserve"> REF _Ref387687668 \h </w:instrText>
      </w:r>
      <w:r w:rsidR="00F2392D" w:rsidRPr="00D7400B">
        <w:fldChar w:fldCharType="separate"/>
      </w:r>
      <w:r w:rsidR="00A813C9">
        <w:rPr>
          <w:noProof/>
        </w:rPr>
        <w:t>250</w:t>
      </w:r>
      <w:r w:rsidR="00F2392D" w:rsidRPr="00D7400B">
        <w:fldChar w:fldCharType="end"/>
      </w:r>
      <w:r w:rsidR="00D7400B" w:rsidRPr="00D7400B">
        <w:t>.</w:t>
      </w:r>
    </w:p>
    <w:p w:rsidR="00D7400B" w:rsidRPr="00D7400B" w:rsidRDefault="00CF4371" w:rsidP="007B162C">
      <w:pPr>
        <w:pStyle w:val="ASFKFigure"/>
      </w:pPr>
      <w:r>
        <w:rPr>
          <w:noProof/>
        </w:rPr>
        <w:drawing>
          <wp:inline distT="0" distB="0" distL="0" distR="0" wp14:anchorId="79834732" wp14:editId="3C4F4492">
            <wp:extent cx="6124575" cy="2924175"/>
            <wp:effectExtent l="0" t="0" r="9525" b="9525"/>
            <wp:docPr id="351" name="Рисунок 3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D7400B" w:rsidRPr="00D7400B"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500" w:name="_Ref387687668"/>
      <w:bookmarkStart w:id="1501" w:name="_Toc188826961"/>
      <w:r w:rsidR="00A813C9">
        <w:rPr>
          <w:noProof/>
        </w:rPr>
        <w:t>250</w:t>
      </w:r>
      <w:bookmarkEnd w:id="1500"/>
      <w:r>
        <w:rPr>
          <w:noProof/>
        </w:rPr>
        <w:fldChar w:fldCharType="end"/>
      </w:r>
      <w:r w:rsidR="00D7400B" w:rsidRPr="00D7400B">
        <w:t xml:space="preserve">. ЭФ списка документов </w:t>
      </w:r>
      <w:r w:rsidR="00324E3A">
        <w:t>«</w:t>
      </w:r>
      <w:r w:rsidR="00D7400B" w:rsidRPr="00D7400B">
        <w:t>Сведения о соглашении</w:t>
      </w:r>
      <w:r w:rsidR="00324E3A">
        <w:t>»</w:t>
      </w:r>
      <w:bookmarkEnd w:id="1501"/>
    </w:p>
    <w:p w:rsidR="007736A0" w:rsidRPr="00D7400B" w:rsidRDefault="007736A0" w:rsidP="007736A0">
      <w:pPr>
        <w:pStyle w:val="41"/>
      </w:pPr>
      <w:bookmarkStart w:id="1502" w:name="_Ref393729723"/>
      <w:r w:rsidRPr="00D7400B">
        <w:t>Доступные операции</w:t>
      </w:r>
    </w:p>
    <w:p w:rsidR="007736A0" w:rsidRPr="00421210" w:rsidRDefault="007736A0" w:rsidP="007736A0">
      <w:pPr>
        <w:pStyle w:val="ASFKNormal"/>
      </w:pPr>
      <w:r w:rsidRPr="00D7400B">
        <w:t>На АРМ О</w:t>
      </w:r>
      <w:r>
        <w:t>флайн</w:t>
      </w:r>
      <w:r w:rsidRPr="00D7400B">
        <w:t xml:space="preserve"> доступны следующие операции над документом:</w:t>
      </w:r>
    </w:p>
    <w:p w:rsidR="007736A0" w:rsidRPr="00AB7803" w:rsidRDefault="007736A0" w:rsidP="007736A0">
      <w:pPr>
        <w:pStyle w:val="ASFKListmark1"/>
      </w:pPr>
      <w:r w:rsidRPr="00AB7803">
        <w:t>ручной ввод;</w:t>
      </w:r>
    </w:p>
    <w:p w:rsidR="007736A0" w:rsidRPr="00AB7803" w:rsidRDefault="007736A0" w:rsidP="007736A0">
      <w:pPr>
        <w:pStyle w:val="ASFKListmark1"/>
      </w:pPr>
      <w:r w:rsidRPr="00AB7803">
        <w:t>просмотр</w:t>
      </w:r>
      <w:r>
        <w:t xml:space="preserve"> и </w:t>
      </w:r>
      <w:r w:rsidRPr="00AB7803">
        <w:t>редактирование;</w:t>
      </w:r>
    </w:p>
    <w:p w:rsidR="007736A0" w:rsidRPr="00AB7803" w:rsidRDefault="007736A0" w:rsidP="007736A0">
      <w:pPr>
        <w:pStyle w:val="ASFKListmark1"/>
      </w:pPr>
      <w:r>
        <w:t xml:space="preserve">копирование и </w:t>
      </w:r>
      <w:r w:rsidRPr="00AB7803">
        <w:t>удаление;</w:t>
      </w:r>
    </w:p>
    <w:p w:rsidR="007736A0" w:rsidRPr="00AB7803" w:rsidRDefault="007736A0" w:rsidP="007736A0">
      <w:pPr>
        <w:pStyle w:val="ASFKListmark1"/>
      </w:pPr>
      <w:r w:rsidRPr="00AB7803">
        <w:t>печать;</w:t>
      </w:r>
    </w:p>
    <w:p w:rsidR="007736A0" w:rsidRPr="00AB7803" w:rsidRDefault="007736A0" w:rsidP="007736A0">
      <w:pPr>
        <w:pStyle w:val="ASFKListmark1"/>
      </w:pPr>
      <w:r w:rsidRPr="00AB7803">
        <w:t xml:space="preserve">подписание, просмотр и снятие </w:t>
      </w:r>
      <w:r>
        <w:t>ЭП</w:t>
      </w:r>
      <w:r w:rsidRPr="00AB7803">
        <w:t>;</w:t>
      </w:r>
    </w:p>
    <w:p w:rsidR="007736A0" w:rsidRPr="00AB7803" w:rsidRDefault="007736A0" w:rsidP="007736A0">
      <w:pPr>
        <w:pStyle w:val="ASFKListmark1"/>
      </w:pPr>
      <w:r w:rsidRPr="00AB7803">
        <w:t xml:space="preserve">проверка </w:t>
      </w:r>
      <w:r>
        <w:t>ЭП</w:t>
      </w:r>
      <w:r w:rsidRPr="00AB7803">
        <w:t>;</w:t>
      </w:r>
    </w:p>
    <w:p w:rsidR="007736A0" w:rsidRPr="00AB7803" w:rsidRDefault="007736A0" w:rsidP="007736A0">
      <w:pPr>
        <w:pStyle w:val="ASFKListmark1"/>
      </w:pPr>
      <w:r w:rsidRPr="00AB7803">
        <w:t xml:space="preserve">импорт из </w:t>
      </w:r>
      <w:r w:rsidR="0077436F">
        <w:t>ППО OEBS АСФК</w:t>
      </w:r>
      <w:r w:rsidRPr="00AB7803">
        <w:t>;</w:t>
      </w:r>
    </w:p>
    <w:p w:rsidR="007736A0" w:rsidRPr="00AB7803" w:rsidRDefault="007736A0" w:rsidP="007736A0">
      <w:pPr>
        <w:pStyle w:val="ASFKListmark1"/>
      </w:pPr>
      <w:r w:rsidRPr="00AB7803">
        <w:t xml:space="preserve">экспорт в </w:t>
      </w:r>
      <w:r w:rsidR="0077436F">
        <w:t>ППО OEBS АСФК</w:t>
      </w:r>
      <w:r w:rsidRPr="00AB7803">
        <w:t>.</w:t>
      </w:r>
    </w:p>
    <w:p w:rsidR="00D7400B" w:rsidRPr="00D7400B" w:rsidRDefault="00D7400B" w:rsidP="00C52467">
      <w:pPr>
        <w:pStyle w:val="41"/>
      </w:pPr>
      <w:r w:rsidRPr="00D7400B">
        <w:lastRenderedPageBreak/>
        <w:t>Экранная форма документа</w:t>
      </w:r>
      <w:bookmarkEnd w:id="1502"/>
    </w:p>
    <w:p w:rsidR="00D7400B" w:rsidRPr="00D7400B" w:rsidRDefault="00D7400B" w:rsidP="00D7400B">
      <w:pPr>
        <w:pStyle w:val="ASFKNormal"/>
      </w:pPr>
      <w:r w:rsidRPr="00D7400B">
        <w:t xml:space="preserve">ЭФ документа </w:t>
      </w:r>
      <w:r w:rsidR="00324E3A">
        <w:t>«</w:t>
      </w:r>
      <w:r w:rsidRPr="00D7400B">
        <w:t>Сведения о соглашении</w:t>
      </w:r>
      <w:r w:rsidR="00324E3A">
        <w:t>»</w:t>
      </w:r>
      <w:r w:rsidRPr="00D7400B">
        <w:t xml:space="preserve"> представлена на рисунках </w:t>
      </w:r>
      <w:r w:rsidR="00F2392D" w:rsidRPr="00D7400B">
        <w:fldChar w:fldCharType="begin"/>
      </w:r>
      <w:r w:rsidRPr="00D7400B">
        <w:instrText xml:space="preserve"> REF _Ref387687672 \h </w:instrText>
      </w:r>
      <w:r w:rsidR="00F2392D" w:rsidRPr="00D7400B">
        <w:fldChar w:fldCharType="separate"/>
      </w:r>
      <w:r w:rsidR="00A813C9">
        <w:rPr>
          <w:noProof/>
        </w:rPr>
        <w:t>251</w:t>
      </w:r>
      <w:r w:rsidR="00F2392D" w:rsidRPr="00D7400B">
        <w:fldChar w:fldCharType="end"/>
      </w:r>
      <w:r w:rsidRPr="00D7400B">
        <w:t>-</w:t>
      </w:r>
      <w:r w:rsidR="00F2392D" w:rsidRPr="00D7400B">
        <w:fldChar w:fldCharType="begin"/>
      </w:r>
      <w:r w:rsidRPr="00D7400B">
        <w:instrText xml:space="preserve"> REF _Ref387687687 \h </w:instrText>
      </w:r>
      <w:r w:rsidR="00F2392D" w:rsidRPr="00D7400B">
        <w:fldChar w:fldCharType="separate"/>
      </w:r>
      <w:r w:rsidR="00A813C9">
        <w:rPr>
          <w:noProof/>
        </w:rPr>
        <w:t>257</w:t>
      </w:r>
      <w:r w:rsidR="00F2392D" w:rsidRPr="00D7400B">
        <w:fldChar w:fldCharType="end"/>
      </w:r>
      <w:r w:rsidRPr="00D7400B">
        <w:t xml:space="preserve"> и </w:t>
      </w:r>
      <w:r w:rsidR="00F2392D" w:rsidRPr="00D7400B">
        <w:fldChar w:fldCharType="begin"/>
      </w:r>
      <w:r w:rsidRPr="00D7400B">
        <w:instrText xml:space="preserve"> REF _Ref387687705 \h </w:instrText>
      </w:r>
      <w:r w:rsidR="00F2392D" w:rsidRPr="00D7400B">
        <w:fldChar w:fldCharType="separate"/>
      </w:r>
      <w:r w:rsidR="00A813C9">
        <w:rPr>
          <w:noProof/>
        </w:rPr>
        <w:t>260</w:t>
      </w:r>
      <w:r w:rsidR="00F2392D" w:rsidRPr="00D7400B">
        <w:fldChar w:fldCharType="end"/>
      </w:r>
      <w:r w:rsidRPr="00D7400B">
        <w:t>. Форма содержит следующие закладки:</w:t>
      </w:r>
    </w:p>
    <w:p w:rsidR="00D7400B" w:rsidRPr="00D7400B" w:rsidRDefault="00324E3A" w:rsidP="00D7400B">
      <w:pPr>
        <w:pStyle w:val="ASFKListmark1"/>
      </w:pPr>
      <w:r>
        <w:t>«</w:t>
      </w:r>
      <w:r w:rsidR="00D7400B" w:rsidRPr="00D7400B">
        <w:t>Основные атрибуты</w:t>
      </w:r>
      <w:r>
        <w:t>»</w:t>
      </w:r>
      <w:r w:rsidR="00F01FA6">
        <w:t>:</w:t>
      </w:r>
    </w:p>
    <w:p w:rsidR="00D7400B" w:rsidRPr="00D7400B" w:rsidRDefault="00324E3A" w:rsidP="00D7400B">
      <w:pPr>
        <w:pStyle w:val="ASFKListmark2"/>
      </w:pPr>
      <w:r>
        <w:t>«</w:t>
      </w:r>
      <w:r w:rsidR="00D7400B" w:rsidRPr="00D7400B">
        <w:t>Реквизиты ГРБС/ подведомственного ГРБС ПБС</w:t>
      </w:r>
      <w:r>
        <w:t>»</w:t>
      </w:r>
      <w:r w:rsidR="00D7400B" w:rsidRPr="00D7400B">
        <w:t>;</w:t>
      </w:r>
    </w:p>
    <w:p w:rsidR="00D7400B" w:rsidRPr="00D7400B" w:rsidRDefault="00324E3A" w:rsidP="00D7400B">
      <w:pPr>
        <w:pStyle w:val="ASFKListmark2"/>
      </w:pPr>
      <w:r>
        <w:t>«</w:t>
      </w:r>
      <w:r w:rsidR="00D7400B" w:rsidRPr="00D7400B">
        <w:t>Местонахождение ГРБС/ подведомственного ГРБС ПБС</w:t>
      </w:r>
      <w:r>
        <w:t>»</w:t>
      </w:r>
      <w:r w:rsidR="00D7400B" w:rsidRPr="00D7400B">
        <w:t>;</w:t>
      </w:r>
    </w:p>
    <w:p w:rsidR="00D7400B" w:rsidRPr="00D7400B" w:rsidRDefault="00324E3A" w:rsidP="00D7400B">
      <w:pPr>
        <w:pStyle w:val="ASFKListmark2"/>
      </w:pPr>
      <w:r>
        <w:t>«</w:t>
      </w:r>
      <w:r w:rsidR="00D7400B" w:rsidRPr="00D7400B">
        <w:t>Реквизиты соглашения (договора)</w:t>
      </w:r>
      <w:r>
        <w:t>»</w:t>
      </w:r>
      <w:r w:rsidR="00D7400B" w:rsidRPr="00D7400B">
        <w:t>;</w:t>
      </w:r>
    </w:p>
    <w:p w:rsidR="00D7400B" w:rsidRDefault="00324E3A" w:rsidP="00D7400B">
      <w:pPr>
        <w:pStyle w:val="ASFKListmark2"/>
      </w:pPr>
      <w:r>
        <w:t>«</w:t>
      </w:r>
      <w:r w:rsidR="00D7400B" w:rsidRPr="00D7400B">
        <w:t>Реквизиты получателя субсидии (4)</w:t>
      </w:r>
      <w:r>
        <w:t>»</w:t>
      </w:r>
      <w:r w:rsidR="00D7400B" w:rsidRPr="00D7400B">
        <w:t>;</w:t>
      </w:r>
    </w:p>
    <w:p w:rsidR="00C155C7" w:rsidRDefault="00324E3A" w:rsidP="00D7400B">
      <w:pPr>
        <w:pStyle w:val="ASFKListmark2"/>
      </w:pPr>
      <w:r>
        <w:t>«</w:t>
      </w:r>
      <w:r w:rsidR="00C155C7" w:rsidRPr="00C155C7">
        <w:t>Наименования и значения показателей результативности использования субсидии, установленные соглашением</w:t>
      </w:r>
      <w:r>
        <w:t>»</w:t>
      </w:r>
      <w:r w:rsidR="00C155C7">
        <w:t>;</w:t>
      </w:r>
    </w:p>
    <w:p w:rsidR="00C155C7" w:rsidRPr="00D7400B" w:rsidRDefault="00324E3A" w:rsidP="00D7400B">
      <w:pPr>
        <w:pStyle w:val="ASFKListmark2"/>
      </w:pPr>
      <w:r>
        <w:t>«</w:t>
      </w:r>
      <w:r w:rsidR="00C155C7" w:rsidRPr="00C155C7">
        <w:t>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t>»</w:t>
      </w:r>
      <w:r w:rsidR="00F01FA6">
        <w:t>;</w:t>
      </w:r>
    </w:p>
    <w:p w:rsidR="00D7400B" w:rsidRPr="00D7400B" w:rsidRDefault="00324E3A" w:rsidP="00D7400B">
      <w:pPr>
        <w:pStyle w:val="ASFKListmark1"/>
      </w:pPr>
      <w:r>
        <w:t>«</w:t>
      </w:r>
      <w:r w:rsidR="00D7400B" w:rsidRPr="00D7400B">
        <w:t>График платежей</w:t>
      </w:r>
      <w:r>
        <w:t>»</w:t>
      </w:r>
      <w:r w:rsidR="00D7400B" w:rsidRPr="00D7400B">
        <w:t>;</w:t>
      </w:r>
    </w:p>
    <w:p w:rsidR="00D7400B" w:rsidRPr="00D7400B" w:rsidRDefault="00324E3A" w:rsidP="00D7400B">
      <w:pPr>
        <w:pStyle w:val="ASFKListmark1"/>
      </w:pPr>
      <w:r>
        <w:t>«</w:t>
      </w:r>
      <w:r w:rsidR="00D7400B" w:rsidRPr="00D7400B">
        <w:t>Подписи</w:t>
      </w:r>
      <w:r>
        <w:t>»</w:t>
      </w:r>
      <w:r w:rsidR="00D7400B" w:rsidRPr="00D7400B">
        <w:t>;</w:t>
      </w:r>
    </w:p>
    <w:p w:rsidR="00D7400B" w:rsidRPr="00D7400B" w:rsidRDefault="00324E3A" w:rsidP="00D7400B">
      <w:pPr>
        <w:pStyle w:val="ASFKListmark1"/>
      </w:pPr>
      <w:r>
        <w:t>«</w:t>
      </w:r>
      <w:r w:rsidR="00D7400B" w:rsidRPr="00D7400B">
        <w:t>Системные атрибуты</w:t>
      </w:r>
      <w:r>
        <w:t>»</w:t>
      </w:r>
      <w:r w:rsidR="00D7400B" w:rsidRPr="00D7400B">
        <w:t>;</w:t>
      </w:r>
    </w:p>
    <w:p w:rsidR="00D7400B" w:rsidRPr="00D7400B" w:rsidRDefault="00324E3A" w:rsidP="00D7400B">
      <w:pPr>
        <w:pStyle w:val="ASFKListmark1"/>
      </w:pPr>
      <w:r>
        <w:t>«</w:t>
      </w:r>
      <w:r w:rsidR="00D7400B" w:rsidRPr="00D7400B">
        <w:t>Протоколы</w:t>
      </w:r>
      <w:r>
        <w:t>»</w:t>
      </w:r>
      <w:r w:rsidR="00D7400B" w:rsidRPr="00D7400B">
        <w:t>.</w:t>
      </w:r>
    </w:p>
    <w:p w:rsidR="00D7400B" w:rsidRPr="00D7400B" w:rsidRDefault="00CF4371" w:rsidP="00D7400B">
      <w:pPr>
        <w:pStyle w:val="ASFKFigure"/>
      </w:pPr>
      <w:r>
        <w:rPr>
          <w:noProof/>
        </w:rPr>
        <w:drawing>
          <wp:inline distT="0" distB="0" distL="0" distR="0" wp14:anchorId="4806752C" wp14:editId="3AC9F48C">
            <wp:extent cx="6134100" cy="3105150"/>
            <wp:effectExtent l="0" t="0" r="0" b="0"/>
            <wp:docPr id="352" name="Рисунок 3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134100" cy="3105150"/>
                    </a:xfrm>
                    <a:prstGeom prst="rect">
                      <a:avLst/>
                    </a:prstGeom>
                    <a:noFill/>
                    <a:ln>
                      <a:noFill/>
                    </a:ln>
                  </pic:spPr>
                </pic:pic>
              </a:graphicData>
            </a:graphic>
          </wp:inline>
        </w:drawing>
      </w:r>
    </w:p>
    <w:p w:rsidR="00D7400B" w:rsidRPr="00D7400B"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503" w:name="_Ref387687672"/>
      <w:bookmarkStart w:id="1504" w:name="_Toc188826962"/>
      <w:r w:rsidR="00A813C9">
        <w:rPr>
          <w:noProof/>
        </w:rPr>
        <w:t>251</w:t>
      </w:r>
      <w:bookmarkEnd w:id="1503"/>
      <w:r>
        <w:rPr>
          <w:noProof/>
        </w:rPr>
        <w:fldChar w:fldCharType="end"/>
      </w:r>
      <w:r w:rsidR="00D7400B" w:rsidRPr="00D7400B">
        <w:t xml:space="preserve">. ЭФ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Реквизиты ГРБС/ подведомственного ГРБС ПБС</w:t>
      </w:r>
      <w:r w:rsidR="00324E3A">
        <w:t>»</w:t>
      </w:r>
      <w:bookmarkEnd w:id="1504"/>
    </w:p>
    <w:p w:rsidR="00D7400B" w:rsidRPr="00D7400B" w:rsidRDefault="00D7400B" w:rsidP="00D7400B">
      <w:pPr>
        <w:pStyle w:val="ASFKNormal"/>
      </w:pPr>
      <w:r w:rsidRPr="00D7400B">
        <w:t xml:space="preserve">Перечень полей документа </w:t>
      </w:r>
      <w:r w:rsidR="00324E3A">
        <w:t>«</w:t>
      </w:r>
      <w:r w:rsidRPr="00D7400B">
        <w:t>Сведения о соглашении</w:t>
      </w:r>
      <w:r w:rsidR="0027431F">
        <w:t>», закладки «</w:t>
      </w:r>
      <w:r w:rsidRPr="00D7400B">
        <w:t>Основные атрибуты</w:t>
      </w:r>
      <w:r w:rsidR="0027431F">
        <w:t>», вкладки «</w:t>
      </w:r>
      <w:r w:rsidRPr="00D7400B">
        <w:t>Реквизиты ГРБС/ подведомственного ГРБС ПБС</w:t>
      </w:r>
      <w:r w:rsidR="00324E3A">
        <w:t>»</w:t>
      </w:r>
      <w:r w:rsidRPr="00D7400B">
        <w:t xml:space="preserve"> приведен в таблице</w:t>
      </w:r>
      <w:r w:rsidR="004A38AD" w:rsidRPr="00745D39">
        <w:t> </w:t>
      </w:r>
      <w:r w:rsidR="00F2392D" w:rsidRPr="00D7400B">
        <w:fldChar w:fldCharType="begin"/>
      </w:r>
      <w:r w:rsidRPr="00D7400B">
        <w:instrText xml:space="preserve"> REF _Ref387687746 \h </w:instrText>
      </w:r>
      <w:r w:rsidR="00F2392D" w:rsidRPr="00D7400B">
        <w:fldChar w:fldCharType="separate"/>
      </w:r>
      <w:r w:rsidR="00A813C9">
        <w:rPr>
          <w:noProof/>
        </w:rPr>
        <w:t>117</w:t>
      </w:r>
      <w:r w:rsidR="00F2392D" w:rsidRPr="00D7400B">
        <w:fldChar w:fldCharType="end"/>
      </w:r>
      <w:r w:rsidRPr="00D7400B">
        <w:t>.</w:t>
      </w:r>
    </w:p>
    <w:p w:rsidR="00D7400B" w:rsidRPr="00D7400B" w:rsidRDefault="00F2392D" w:rsidP="00D7400B">
      <w:pPr>
        <w:pStyle w:val="ASFKNameTable"/>
      </w:pPr>
      <w:r w:rsidRPr="00D7400B">
        <w:fldChar w:fldCharType="begin"/>
      </w:r>
      <w:r w:rsidR="00D7400B" w:rsidRPr="00D7400B">
        <w:instrText xml:space="preserve"> SEQ Таблица \* ARABIC </w:instrText>
      </w:r>
      <w:r w:rsidRPr="00D7400B">
        <w:fldChar w:fldCharType="separate"/>
      </w:r>
      <w:bookmarkStart w:id="1505" w:name="_Ref387687746"/>
      <w:bookmarkStart w:id="1506" w:name="_Toc188826507"/>
      <w:r w:rsidR="00A813C9">
        <w:rPr>
          <w:noProof/>
        </w:rPr>
        <w:t>117</w:t>
      </w:r>
      <w:bookmarkEnd w:id="1505"/>
      <w:r w:rsidRPr="00D7400B">
        <w:fldChar w:fldCharType="end"/>
      </w:r>
      <w:r w:rsidR="00D7400B" w:rsidRPr="00D7400B">
        <w:t xml:space="preserve">. Описание полей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Реквизиты ГРБС/ подведомственного ГРБС ПБС</w:t>
      </w:r>
      <w:r w:rsidR="00324E3A">
        <w:t>»</w:t>
      </w:r>
      <w:bookmarkEnd w:id="15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95"/>
        <w:gridCol w:w="7433"/>
      </w:tblGrid>
      <w:tr w:rsidR="001B2965" w:rsidRPr="00114B5F" w:rsidTr="00B36EDB">
        <w:trPr>
          <w:trHeight w:val="305"/>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B2965" w:rsidRPr="00D7400B" w:rsidRDefault="001B2965" w:rsidP="00951E10">
            <w:pPr>
              <w:pStyle w:val="ASFKTableHead"/>
            </w:pPr>
            <w:r w:rsidRPr="00D7400B">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B2965" w:rsidRPr="00D7400B" w:rsidRDefault="001B2965" w:rsidP="00951E10">
            <w:pPr>
              <w:pStyle w:val="ASFKTableHead"/>
            </w:pPr>
            <w:r w:rsidRPr="00D7400B">
              <w:t>Описание поля</w:t>
            </w:r>
          </w:p>
        </w:tc>
      </w:tr>
      <w:tr w:rsidR="001B2965" w:rsidRPr="00114B5F" w:rsidTr="00B36EDB">
        <w:tc>
          <w:tcPr>
            <w:tcW w:w="5000" w:type="pct"/>
            <w:gridSpan w:val="2"/>
            <w:shd w:val="clear" w:color="auto" w:fill="auto"/>
          </w:tcPr>
          <w:p w:rsidR="001B2965" w:rsidRPr="00D7400B" w:rsidRDefault="001B2965" w:rsidP="00B36EDB">
            <w:pPr>
              <w:pStyle w:val="ASFKTablenorm"/>
              <w:ind w:left="57" w:right="57"/>
            </w:pPr>
            <w:r w:rsidRPr="00D7400B">
              <w:t xml:space="preserve">Группа полей </w:t>
            </w:r>
            <w:r>
              <w:t>«</w:t>
            </w:r>
            <w:r w:rsidRPr="00D7400B">
              <w:t>Сведения о документе</w:t>
            </w:r>
            <w:r>
              <w:t>»</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Номер документа</w:t>
            </w:r>
          </w:p>
        </w:tc>
        <w:tc>
          <w:tcPr>
            <w:tcW w:w="3860" w:type="pct"/>
            <w:shd w:val="clear" w:color="auto" w:fill="auto"/>
          </w:tcPr>
          <w:p w:rsidR="001B2965" w:rsidRPr="00D7400B" w:rsidRDefault="001B2965" w:rsidP="00B36EDB">
            <w:pPr>
              <w:pStyle w:val="ASFKTablenorm"/>
              <w:ind w:left="57" w:right="57"/>
            </w:pPr>
            <w:r w:rsidRPr="00D7400B">
              <w:t>ГРБС/ПБС: 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Дата документа</w:t>
            </w:r>
          </w:p>
        </w:tc>
        <w:tc>
          <w:tcPr>
            <w:tcW w:w="3860" w:type="pct"/>
            <w:shd w:val="clear" w:color="auto" w:fill="auto"/>
          </w:tcPr>
          <w:p w:rsidR="001B2965" w:rsidRPr="00D7400B" w:rsidRDefault="001B2965" w:rsidP="00B36EDB">
            <w:pPr>
              <w:pStyle w:val="ASFKTablenorm"/>
              <w:ind w:left="57" w:right="57"/>
            </w:pPr>
            <w:r w:rsidRPr="00D7400B">
              <w:t>ГРБС/ПБС: Заполняется по умолчанию значением текущей системной даты.</w:t>
            </w:r>
          </w:p>
          <w:p w:rsidR="001B2965" w:rsidRPr="00D7400B" w:rsidRDefault="001B2965" w:rsidP="00B36EDB">
            <w:pPr>
              <w:pStyle w:val="ASFKTablenorm"/>
              <w:ind w:left="57" w:right="57"/>
            </w:pPr>
            <w:r w:rsidRPr="00D7400B">
              <w:lastRenderedPageBreak/>
              <w:t>Выбор из системного календаря.</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5000" w:type="pct"/>
            <w:gridSpan w:val="2"/>
            <w:shd w:val="clear" w:color="auto" w:fill="auto"/>
          </w:tcPr>
          <w:p w:rsidR="001B2965" w:rsidRPr="00D7400B" w:rsidRDefault="00226FE0" w:rsidP="00B36EDB">
            <w:pPr>
              <w:pStyle w:val="ASFKTablenorm"/>
              <w:ind w:left="57" w:right="57"/>
            </w:pPr>
            <w:r>
              <w:lastRenderedPageBreak/>
              <w:t>Вкладка</w:t>
            </w:r>
            <w:r w:rsidR="001B2965" w:rsidRPr="00D7400B">
              <w:t xml:space="preserve"> </w:t>
            </w:r>
            <w:r w:rsidR="001B2965">
              <w:t>«</w:t>
            </w:r>
            <w:r w:rsidR="001B2965" w:rsidRPr="00D7400B">
              <w:t>Реквизиты ГРБС/ подведомственного ГРБС ПБС</w:t>
            </w:r>
            <w:r w:rsidR="001B2965">
              <w:t>»</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Полное наименование</w:t>
            </w:r>
          </w:p>
        </w:tc>
        <w:tc>
          <w:tcPr>
            <w:tcW w:w="3860" w:type="pct"/>
            <w:shd w:val="clear" w:color="auto" w:fill="auto"/>
          </w:tcPr>
          <w:p w:rsidR="001B2965" w:rsidRPr="00D7400B" w:rsidRDefault="001B2965"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1B2965" w:rsidRPr="00D7400B" w:rsidRDefault="001B2965"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Полное наименов</w:t>
            </w:r>
            <w:r w:rsidRPr="001B2965">
              <w:t>а</w:t>
            </w:r>
            <w:r w:rsidRPr="00D7400B">
              <w:t>ние</w:t>
            </w:r>
            <w:r>
              <w:t>»</w:t>
            </w:r>
            <w:r w:rsidRPr="00D7400B">
              <w:t>.</w:t>
            </w:r>
          </w:p>
          <w:p w:rsidR="001B2965" w:rsidRPr="00D7400B" w:rsidRDefault="001B2965"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1B2965" w:rsidRPr="00D7400B" w:rsidRDefault="001B2965" w:rsidP="00B36EDB">
            <w:pPr>
              <w:pStyle w:val="ASFKTablenorm"/>
              <w:ind w:left="57" w:right="57"/>
            </w:pPr>
            <w:r w:rsidRPr="00D7400B">
              <w:t xml:space="preserve">ГРБС/ПБС: 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ведомства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Полное н</w:t>
            </w:r>
            <w:r w:rsidRPr="001B2965">
              <w:t>а</w:t>
            </w:r>
            <w:r w:rsidRPr="00D7400B">
              <w:t>именование</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По Сводному реестру</w:t>
            </w:r>
          </w:p>
        </w:tc>
        <w:tc>
          <w:tcPr>
            <w:tcW w:w="3860" w:type="pct"/>
            <w:shd w:val="clear" w:color="auto" w:fill="auto"/>
          </w:tcPr>
          <w:p w:rsidR="001B2965" w:rsidRPr="00D7400B" w:rsidRDefault="001B2965" w:rsidP="00B36EDB">
            <w:pPr>
              <w:pStyle w:val="ASFKTablenorm"/>
              <w:ind w:left="57" w:right="57"/>
            </w:pPr>
            <w:r w:rsidRPr="00D7400B">
              <w:t xml:space="preserve">ГРБС/ПБС: Автоматически заполняется на основании системной константы </w:t>
            </w:r>
            <w:r w:rsidR="00E346AC">
              <w:t>«</w:t>
            </w:r>
            <w:r w:rsidR="00570A7B">
              <w:t>Код собственного БУ</w:t>
            </w:r>
            <w:r w:rsidR="00E346AC">
              <w:t>»</w:t>
            </w:r>
            <w:r w:rsidRPr="00D7400B">
              <w:t>.</w:t>
            </w:r>
          </w:p>
          <w:p w:rsidR="001B2965" w:rsidRPr="00D7400B" w:rsidRDefault="001B2965" w:rsidP="00B36EDB">
            <w:pPr>
              <w:pStyle w:val="ASFKTablenorm"/>
              <w:ind w:left="57" w:right="57"/>
            </w:pPr>
            <w:r w:rsidRPr="00D7400B">
              <w:t xml:space="preserve">Доступен выбор из справочника </w:t>
            </w:r>
            <w:r>
              <w:t>«</w:t>
            </w:r>
            <w:r w:rsidRPr="00D7400B">
              <w:t>СРРПБС</w:t>
            </w:r>
            <w:r>
              <w:t>»</w:t>
            </w:r>
            <w:r w:rsidRPr="00D7400B">
              <w:t xml:space="preserve">, заполняется значением поля </w:t>
            </w:r>
            <w:r>
              <w:t>«</w:t>
            </w:r>
            <w:r w:rsidRPr="00D7400B">
              <w:t>код РУБП</w:t>
            </w:r>
            <w:r>
              <w:t>»</w:t>
            </w:r>
            <w:r w:rsidRPr="00D7400B">
              <w:t>, если дата документа</w:t>
            </w:r>
            <w:r w:rsidR="00E346AC">
              <w:t xml:space="preserve"> меньше значения</w:t>
            </w:r>
            <w:r w:rsidRPr="00D7400B">
              <w:t xml:space="preserve"> параметра </w:t>
            </w:r>
            <w:r>
              <w:t>«</w:t>
            </w:r>
            <w:r w:rsidRPr="00D7400B">
              <w:t>Дата завершения перехода на Сводный реестр</w:t>
            </w:r>
            <w:r>
              <w:t>»</w:t>
            </w:r>
            <w:r w:rsidRPr="00D7400B">
              <w:t>, или из справочника СР, если значени</w:t>
            </w:r>
            <w:r w:rsidR="00E346AC">
              <w:t>е</w:t>
            </w:r>
            <w:r w:rsidRPr="00D7400B">
              <w:t xml:space="preserve"> поля </w:t>
            </w:r>
            <w:r>
              <w:t>«</w:t>
            </w:r>
            <w:r w:rsidRPr="00D7400B">
              <w:t>Переход на СР</w:t>
            </w:r>
            <w:r>
              <w:t>»</w:t>
            </w:r>
            <w:r w:rsidRPr="00D7400B">
              <w:t xml:space="preserve"> равно 1.</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Номер лицевого счета</w:t>
            </w:r>
          </w:p>
        </w:tc>
        <w:tc>
          <w:tcPr>
            <w:tcW w:w="3860" w:type="pct"/>
            <w:shd w:val="clear" w:color="auto" w:fill="auto"/>
          </w:tcPr>
          <w:p w:rsidR="001B2965" w:rsidRPr="00D7400B" w:rsidRDefault="001B2965" w:rsidP="00B36EDB">
            <w:pPr>
              <w:pStyle w:val="ASFKTablenorm"/>
              <w:ind w:left="57" w:right="57"/>
            </w:pPr>
            <w:r w:rsidRPr="00D7400B">
              <w:t>ГРБС/ПБС: Автоматически заполняется на основании кода системной ко</w:t>
            </w:r>
            <w:r w:rsidRPr="001B2965">
              <w:t>н</w:t>
            </w:r>
            <w:r w:rsidRPr="00D7400B">
              <w:t xml:space="preserve">станты </w:t>
            </w:r>
            <w:r w:rsidR="005F2E3C">
              <w:t>«</w:t>
            </w:r>
            <w:r w:rsidR="00570A7B">
              <w:t>Код собственного БУ</w:t>
            </w:r>
            <w:r w:rsidR="005F2E3C">
              <w:t>»</w:t>
            </w:r>
            <w:r w:rsidRPr="00D7400B">
              <w:t xml:space="preserve"> из справочника </w:t>
            </w:r>
            <w:r>
              <w:t>«</w:t>
            </w:r>
            <w:r w:rsidRPr="00D7400B">
              <w:t>Информации о ЛС</w:t>
            </w:r>
            <w:r>
              <w:t>»</w:t>
            </w:r>
            <w:r w:rsidRPr="00D7400B">
              <w:t xml:space="preserve"> значением поля </w:t>
            </w:r>
            <w:r>
              <w:t>«</w:t>
            </w:r>
            <w:r w:rsidRPr="00D7400B">
              <w:t>Номер ЛС</w:t>
            </w:r>
            <w:r>
              <w:t>»</w:t>
            </w:r>
            <w:r w:rsidRPr="00D7400B">
              <w:t>.</w:t>
            </w:r>
          </w:p>
          <w:p w:rsidR="001B2965" w:rsidRPr="00D7400B" w:rsidRDefault="001B2965" w:rsidP="00B36EDB">
            <w:pPr>
              <w:pStyle w:val="ASFKTablenorm"/>
              <w:ind w:left="57" w:right="57"/>
            </w:pPr>
            <w:r w:rsidRPr="00D7400B">
              <w:t xml:space="preserve">При изменении поля </w:t>
            </w:r>
            <w:r>
              <w:t>«</w:t>
            </w:r>
            <w:r w:rsidRPr="00D7400B">
              <w:t>по Сводному реестру</w:t>
            </w:r>
            <w:r>
              <w:t>»</w:t>
            </w:r>
            <w:r w:rsidRPr="00D7400B">
              <w:t xml:space="preserve"> перезаполняется автоматически на основании указанного значения из справочника </w:t>
            </w:r>
            <w:r>
              <w:t>«</w:t>
            </w:r>
            <w:r w:rsidRPr="00D7400B">
              <w:t>Информации о ЛС</w:t>
            </w:r>
            <w:r>
              <w:t>»</w:t>
            </w:r>
            <w:r w:rsidRPr="00D7400B">
              <w:t xml:space="preserve"> зн</w:t>
            </w:r>
            <w:r w:rsidRPr="001B2965">
              <w:t>а</w:t>
            </w:r>
            <w:r w:rsidRPr="00D7400B">
              <w:t xml:space="preserve">чением поля </w:t>
            </w:r>
            <w:r>
              <w:t>«</w:t>
            </w:r>
            <w:r w:rsidRPr="00D7400B">
              <w:t>Номер ЛС</w:t>
            </w:r>
            <w:r>
              <w:t>»</w:t>
            </w:r>
            <w:r w:rsidRPr="00D7400B">
              <w:t xml:space="preserve"> (с учётом бюджета = </w:t>
            </w:r>
            <w:r>
              <w:t>«</w:t>
            </w:r>
            <w:r w:rsidRPr="00D7400B">
              <w:t>Федеральный бюджет</w:t>
            </w:r>
            <w:r>
              <w:t>»</w:t>
            </w:r>
            <w:r w:rsidRPr="00D7400B">
              <w:t>, в</w:t>
            </w:r>
            <w:r w:rsidRPr="001B2965">
              <w:t>е</w:t>
            </w:r>
            <w:r w:rsidRPr="00D7400B">
              <w:t xml:space="preserve">домства = </w:t>
            </w:r>
            <w:r>
              <w:t>«</w:t>
            </w:r>
            <w:r w:rsidRPr="00D7400B">
              <w:t>кода по ППП</w:t>
            </w:r>
            <w:r>
              <w:t>»</w:t>
            </w:r>
            <w:r w:rsidRPr="00D7400B">
              <w:t xml:space="preserve">, типа ЛС = </w:t>
            </w:r>
            <w:r>
              <w:t>«</w:t>
            </w:r>
            <w:r w:rsidRPr="00D7400B">
              <w:t>03</w:t>
            </w:r>
            <w:r>
              <w:t>»</w:t>
            </w:r>
            <w:r w:rsidRPr="00D7400B">
              <w:t xml:space="preserve"> (если найдена одна актуальная з</w:t>
            </w:r>
            <w:r w:rsidRPr="001B2965">
              <w:t>а</w:t>
            </w:r>
            <w:r w:rsidRPr="00D7400B">
              <w:t>пись 03 типа ЛС, иначе – поле очищается и значение выбирается из справо</w:t>
            </w:r>
            <w:r w:rsidRPr="001B2965">
              <w:t>ч</w:t>
            </w:r>
            <w:r w:rsidRPr="00D7400B">
              <w:t xml:space="preserve">ника </w:t>
            </w:r>
            <w:r>
              <w:t>«</w:t>
            </w:r>
            <w:r w:rsidRPr="00D7400B">
              <w:t>ИЛС</w:t>
            </w:r>
            <w:r>
              <w:t>»</w:t>
            </w:r>
            <w:r w:rsidRPr="00D7400B">
              <w:t>).</w:t>
            </w:r>
          </w:p>
          <w:p w:rsidR="001B2965" w:rsidRPr="00D7400B" w:rsidRDefault="001B2965" w:rsidP="00B36EDB">
            <w:pPr>
              <w:pStyle w:val="ASFKTablenorm"/>
              <w:ind w:left="57" w:right="57"/>
            </w:pPr>
            <w:r w:rsidRPr="00D7400B">
              <w:t>Ввод значения вручную.</w:t>
            </w:r>
          </w:p>
          <w:p w:rsidR="001B2965" w:rsidRPr="00D7400B" w:rsidRDefault="001B2965" w:rsidP="006B6F8F">
            <w:pPr>
              <w:pStyle w:val="ASFKTablenorm"/>
              <w:ind w:left="57" w:right="57"/>
            </w:pPr>
            <w:r w:rsidRPr="00D7400B">
              <w:t xml:space="preserve">Доступен выбор из справочника </w:t>
            </w:r>
            <w:r>
              <w:t>«</w:t>
            </w:r>
            <w:r w:rsidRPr="00D7400B">
              <w:t>Информации о ЛС</w:t>
            </w:r>
            <w:r>
              <w:t>»</w:t>
            </w:r>
            <w:r w:rsidRPr="00D7400B">
              <w:t xml:space="preserve"> с учётом фильтрации</w:t>
            </w:r>
            <w:r w:rsidR="006B6F8F">
              <w:t>.</w:t>
            </w:r>
          </w:p>
          <w:p w:rsidR="001B2965" w:rsidRPr="00D7400B" w:rsidRDefault="001B2965" w:rsidP="00B36EDB">
            <w:pPr>
              <w:pStyle w:val="ASFKTablenorm"/>
              <w:ind w:left="57" w:right="57"/>
            </w:pPr>
            <w:r w:rsidRPr="00D7400B">
              <w:t xml:space="preserve">Если текущая организация является той, кому переданы полномочия по 14 л/с, указанному в поле </w:t>
            </w:r>
            <w:r>
              <w:t>«</w:t>
            </w:r>
            <w:r w:rsidRPr="00D7400B">
              <w:t>Номер лицевого счета</w:t>
            </w:r>
            <w:r>
              <w:t>»</w:t>
            </w:r>
            <w:r w:rsidRPr="00D7400B">
              <w:t xml:space="preserve"> (т.е. в справочнике ЛС для указанного значения ЛС в блоке </w:t>
            </w:r>
            <w:r>
              <w:t>«</w:t>
            </w:r>
            <w:r w:rsidRPr="00D7400B">
              <w:t>Дополнительные реквизиты ЛС по переда</w:t>
            </w:r>
            <w:r w:rsidRPr="001B2965">
              <w:t>н</w:t>
            </w:r>
            <w:r w:rsidRPr="00D7400B">
              <w:t>ным полномочиям</w:t>
            </w:r>
            <w:r>
              <w:t>»</w:t>
            </w:r>
            <w:r w:rsidRPr="00D7400B">
              <w:t xml:space="preserve"> значение поля </w:t>
            </w:r>
            <w:r>
              <w:t>«</w:t>
            </w:r>
            <w:r w:rsidRPr="00D7400B">
              <w:t>Код клиента</w:t>
            </w:r>
            <w:r>
              <w:t>»</w:t>
            </w:r>
            <w:r w:rsidRPr="00D7400B">
              <w:t xml:space="preserve"> = </w:t>
            </w:r>
            <w:r w:rsidR="005F2E3C">
              <w:t>«Код собственного БУ»</w:t>
            </w:r>
            <w:r w:rsidRPr="00D7400B">
              <w:t>, то осущес</w:t>
            </w:r>
            <w:r w:rsidRPr="001B2965">
              <w:t>т</w:t>
            </w:r>
            <w:r w:rsidRPr="00D7400B">
              <w:t>вляется перезаполнение следующих полей:</w:t>
            </w:r>
          </w:p>
          <w:p w:rsidR="001B2965" w:rsidRPr="00D7400B" w:rsidRDefault="001B2965" w:rsidP="002410E2">
            <w:pPr>
              <w:pStyle w:val="ASFKTableListMark"/>
            </w:pPr>
            <w:r>
              <w:t>«</w:t>
            </w:r>
            <w:r w:rsidRPr="00D7400B">
              <w:t>По сводному реестру</w:t>
            </w:r>
            <w:r>
              <w:t>»</w:t>
            </w:r>
            <w:r w:rsidR="00CC4D0F">
              <w:t xml:space="preserve"> – </w:t>
            </w:r>
            <w:r w:rsidRPr="00D7400B">
              <w:t xml:space="preserve">кодом по РУБП организации-владельца 14 л/с (передавшей полномочия) по справочнику л/с (т.е. в справочнике ЛС для указанного значения ЛС значением поля </w:t>
            </w:r>
            <w:r>
              <w:t>«</w:t>
            </w:r>
            <w:r w:rsidRPr="00D7400B">
              <w:t>Код по Сводному Реестру</w:t>
            </w:r>
            <w:r>
              <w:t>»</w:t>
            </w:r>
            <w:r w:rsidRPr="00D7400B">
              <w:t>);</w:t>
            </w:r>
          </w:p>
          <w:p w:rsidR="001B2965" w:rsidRPr="00D7400B" w:rsidRDefault="001B2965" w:rsidP="002410E2">
            <w:pPr>
              <w:pStyle w:val="ASFKTableListMark"/>
            </w:pPr>
            <w:r>
              <w:t>«</w:t>
            </w:r>
            <w:r w:rsidRPr="00D7400B">
              <w:t>Полное наименование</w:t>
            </w:r>
            <w:r>
              <w:t>»</w:t>
            </w:r>
            <w:r w:rsidR="00CC4D0F">
              <w:t xml:space="preserve"> – </w:t>
            </w:r>
            <w:r w:rsidRPr="00D7400B">
              <w:t xml:space="preserve">полным наименованием организации-владельца 14 л/с (передавшей полномочия) по справочнику СРРПБС (т.е. заполнять соответствующим наименованием значению </w:t>
            </w:r>
            <w:r>
              <w:t>«</w:t>
            </w:r>
            <w:r w:rsidRPr="00D7400B">
              <w:t>по Сводному реестру</w:t>
            </w:r>
            <w:r>
              <w:t>»</w:t>
            </w:r>
            <w:r w:rsidRPr="00D7400B">
              <w:t xml:space="preserve"> из справочника СРРПБС с учётом значения бюджета = </w:t>
            </w:r>
            <w:r>
              <w:t>«</w:t>
            </w:r>
            <w:r w:rsidRPr="00D7400B">
              <w:t>Фед</w:t>
            </w:r>
            <w:r w:rsidRPr="001B2965">
              <w:t>е</w:t>
            </w:r>
            <w:r w:rsidRPr="00D7400B">
              <w:t>ральный бюджет</w:t>
            </w:r>
            <w:r>
              <w:t>»</w:t>
            </w:r>
            <w:r w:rsidRPr="00D7400B">
              <w:t xml:space="preserve"> и значения </w:t>
            </w:r>
            <w:r>
              <w:t>«</w:t>
            </w:r>
            <w:r w:rsidRPr="00D7400B">
              <w:t>Код ППП</w:t>
            </w:r>
            <w:r>
              <w:t>»</w:t>
            </w:r>
            <w:r w:rsidRPr="00D7400B">
              <w:t xml:space="preserve">); </w:t>
            </w:r>
          </w:p>
          <w:p w:rsidR="001B2965" w:rsidRPr="00D7400B" w:rsidRDefault="001B2965" w:rsidP="002410E2">
            <w:pPr>
              <w:pStyle w:val="ASFKTableListMark"/>
            </w:pPr>
            <w:r>
              <w:t>«</w:t>
            </w:r>
            <w:r w:rsidRPr="00D7400B">
              <w:t>Сокращенное наименование</w:t>
            </w:r>
            <w:r>
              <w:t>»</w:t>
            </w:r>
            <w:r w:rsidR="00CC4D0F">
              <w:t xml:space="preserve"> – </w:t>
            </w:r>
            <w:r w:rsidRPr="00D7400B">
              <w:t>сокращенным наименованием организ</w:t>
            </w:r>
            <w:r w:rsidRPr="001B2965">
              <w:t>а</w:t>
            </w:r>
            <w:r w:rsidRPr="00D7400B">
              <w:t xml:space="preserve">ции-владельца 14 л/с (передавшей полномочия) по справочнику СРРПБС (т.е. заполнять соответствующим наименованием значению </w:t>
            </w:r>
            <w:r>
              <w:t>«</w:t>
            </w:r>
            <w:r w:rsidRPr="00D7400B">
              <w:t xml:space="preserve">по </w:t>
            </w:r>
            <w:r w:rsidRPr="00D7400B">
              <w:lastRenderedPageBreak/>
              <w:t>Сводн</w:t>
            </w:r>
            <w:r w:rsidRPr="001B2965">
              <w:t>о</w:t>
            </w:r>
            <w:r w:rsidRPr="00D7400B">
              <w:t>му реестру</w:t>
            </w:r>
            <w:r>
              <w:t>»</w:t>
            </w:r>
            <w:r w:rsidRPr="00D7400B">
              <w:t xml:space="preserve"> из справочника СРРПБС с учётом значения бюджета = </w:t>
            </w:r>
            <w:r>
              <w:t>«</w:t>
            </w:r>
            <w:r w:rsidRPr="00D7400B">
              <w:t>Ф</w:t>
            </w:r>
            <w:r w:rsidRPr="001B2965">
              <w:t>е</w:t>
            </w:r>
            <w:r w:rsidRPr="00D7400B">
              <w:t>деральный бюджет</w:t>
            </w:r>
            <w:r>
              <w:t>»</w:t>
            </w:r>
            <w:r w:rsidRPr="00D7400B">
              <w:t xml:space="preserve"> и значения </w:t>
            </w:r>
            <w:r>
              <w:t>«</w:t>
            </w:r>
            <w:r w:rsidRPr="00D7400B">
              <w:t>Код ППП</w:t>
            </w:r>
            <w:r>
              <w:t>»</w:t>
            </w:r>
            <w:r w:rsidRPr="00D7400B">
              <w:t>);</w:t>
            </w:r>
          </w:p>
          <w:p w:rsidR="001B2965" w:rsidRPr="00D7400B" w:rsidRDefault="001B2965" w:rsidP="002410E2">
            <w:pPr>
              <w:pStyle w:val="ASFKTableListMark"/>
            </w:pPr>
            <w:r>
              <w:t>«</w:t>
            </w:r>
            <w:r w:rsidRPr="00D7400B">
              <w:t>Код ППП</w:t>
            </w:r>
            <w:r>
              <w:t>»</w:t>
            </w:r>
            <w:r w:rsidR="00CC4D0F">
              <w:t xml:space="preserve"> – </w:t>
            </w:r>
            <w:r w:rsidRPr="00D7400B">
              <w:t xml:space="preserve">кодом главы организации-владельца 14 л/с (передавшей полномочия) по справочнику СРРПБС (т.е. заполнять из справочника ЛС значением поля </w:t>
            </w:r>
            <w:r>
              <w:t>«</w:t>
            </w:r>
            <w:r w:rsidRPr="00D7400B">
              <w:t>Ведомство</w:t>
            </w:r>
            <w:r>
              <w:t>»</w:t>
            </w:r>
            <w:r w:rsidRPr="00D7400B">
              <w:t xml:space="preserve"> блока полей </w:t>
            </w:r>
            <w:r>
              <w:t>«</w:t>
            </w:r>
            <w:r w:rsidRPr="00D7400B">
              <w:t>Информация о владельце сч</w:t>
            </w:r>
            <w:r w:rsidRPr="001B2965">
              <w:t>е</w:t>
            </w:r>
            <w:r w:rsidRPr="00D7400B">
              <w:t>та по РУБП</w:t>
            </w:r>
            <w:r>
              <w:t>»</w:t>
            </w:r>
            <w:r w:rsidRPr="00D7400B">
              <w:t xml:space="preserve">); </w:t>
            </w:r>
          </w:p>
          <w:p w:rsidR="001B2965" w:rsidRPr="00D7400B" w:rsidRDefault="001B2965" w:rsidP="002410E2">
            <w:pPr>
              <w:pStyle w:val="ASFKTableListMark"/>
            </w:pPr>
            <w:r>
              <w:t>«</w:t>
            </w:r>
            <w:r w:rsidRPr="00D7400B">
              <w:t>ИНН организации</w:t>
            </w:r>
            <w:r>
              <w:t>»</w:t>
            </w:r>
            <w:r w:rsidR="00CC4D0F">
              <w:t xml:space="preserve"> – </w:t>
            </w:r>
            <w:r w:rsidRPr="00D7400B">
              <w:t xml:space="preserve">ИНН организации-владельца 14 л/с (передавшей полномочия) по справочнику СРРПБС (т.е. заполнять соответствующим ИНН значению </w:t>
            </w:r>
            <w:r>
              <w:t>«</w:t>
            </w:r>
            <w:r w:rsidRPr="00D7400B">
              <w:t>по Сводному реестру</w:t>
            </w:r>
            <w:r>
              <w:t>»</w:t>
            </w:r>
            <w:r w:rsidRPr="00D7400B">
              <w:t xml:space="preserve"> из справочника СРРПБС с учётом значения бюджета = </w:t>
            </w:r>
            <w:r>
              <w:t>«</w:t>
            </w:r>
            <w:r w:rsidRPr="00D7400B">
              <w:t>Федеральный бюджет</w:t>
            </w:r>
            <w:r>
              <w:t>»</w:t>
            </w:r>
            <w:r w:rsidRPr="00D7400B">
              <w:t xml:space="preserve"> и значения </w:t>
            </w:r>
            <w:r>
              <w:t>«</w:t>
            </w:r>
            <w:r w:rsidRPr="00D7400B">
              <w:t>Код ППП</w:t>
            </w:r>
            <w:r>
              <w:t>»</w:t>
            </w:r>
            <w:r w:rsidRPr="00D7400B">
              <w:t>);</w:t>
            </w:r>
          </w:p>
          <w:p w:rsidR="001B2965" w:rsidRPr="00D7400B" w:rsidRDefault="001B2965" w:rsidP="002410E2">
            <w:pPr>
              <w:pStyle w:val="ASFKTableListMark"/>
            </w:pPr>
            <w:r>
              <w:t>«</w:t>
            </w:r>
            <w:r w:rsidRPr="00D7400B">
              <w:t>КПП организации</w:t>
            </w:r>
            <w:r>
              <w:t>»</w:t>
            </w:r>
            <w:r w:rsidR="00CC4D0F">
              <w:t xml:space="preserve"> – </w:t>
            </w:r>
            <w:r w:rsidRPr="00D7400B">
              <w:t xml:space="preserve">КПП организации-владельца 14 л/с (передавшей полномочия) по справочнику СРРПБС (т.е. заполнять соответствующим КПП значению </w:t>
            </w:r>
            <w:r>
              <w:t>«</w:t>
            </w:r>
            <w:r w:rsidRPr="00D7400B">
              <w:t>по Сводному реестру</w:t>
            </w:r>
            <w:r>
              <w:t>»</w:t>
            </w:r>
            <w:r w:rsidRPr="00D7400B">
              <w:t xml:space="preserve"> из справочника СРРПБС с учётом значения бюджета = </w:t>
            </w:r>
            <w:r>
              <w:t>«</w:t>
            </w:r>
            <w:r w:rsidRPr="00D7400B">
              <w:t>Федеральный бюджет</w:t>
            </w:r>
            <w:r>
              <w:t>»</w:t>
            </w:r>
            <w:r w:rsidRPr="00D7400B">
              <w:t xml:space="preserve"> и значения </w:t>
            </w:r>
            <w:r>
              <w:t>«</w:t>
            </w:r>
            <w:r w:rsidRPr="00D7400B">
              <w:t>Код ППП</w:t>
            </w:r>
            <w:r>
              <w:t>»</w:t>
            </w:r>
            <w:r w:rsidRPr="00D7400B">
              <w:t>);</w:t>
            </w:r>
          </w:p>
          <w:p w:rsidR="001B2965" w:rsidRPr="00D7400B" w:rsidRDefault="001B2965" w:rsidP="002410E2">
            <w:pPr>
              <w:pStyle w:val="ASFKTableListMark"/>
            </w:pPr>
            <w:r>
              <w:t>«</w:t>
            </w:r>
            <w:r w:rsidRPr="00D7400B">
              <w:t>по ОКОПФ</w:t>
            </w:r>
            <w:r>
              <w:t>»</w:t>
            </w:r>
            <w:r w:rsidR="00CC4D0F">
              <w:t xml:space="preserve"> – </w:t>
            </w:r>
            <w:r w:rsidRPr="00D7400B">
              <w:t xml:space="preserve">кодом ОКОПФ организации-владельца 14 л/с (передавшей полномочия) по справочнику СРРПБС (т.е. заполнять соответствующим ОКОПФ значению </w:t>
            </w:r>
            <w:r>
              <w:t>«</w:t>
            </w:r>
            <w:r w:rsidRPr="00D7400B">
              <w:t>по Сводному реестру</w:t>
            </w:r>
            <w:r>
              <w:t>»</w:t>
            </w:r>
            <w:r w:rsidRPr="00D7400B">
              <w:t xml:space="preserve"> из справочника СРРПБС с учётом значения бюджета = </w:t>
            </w:r>
            <w:r>
              <w:t>«</w:t>
            </w:r>
            <w:r w:rsidRPr="00D7400B">
              <w:t>Федеральный бюджет</w:t>
            </w:r>
            <w:r>
              <w:t>»</w:t>
            </w:r>
            <w:r w:rsidRPr="00D7400B">
              <w:t xml:space="preserve"> и значения </w:t>
            </w:r>
            <w:r>
              <w:t>«</w:t>
            </w:r>
            <w:r w:rsidRPr="00D7400B">
              <w:t>Код ППП</w:t>
            </w:r>
            <w:r>
              <w:t>»</w:t>
            </w:r>
            <w:r w:rsidRPr="00D7400B">
              <w:t>).</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lastRenderedPageBreak/>
              <w:t>Код по ППП</w:t>
            </w:r>
          </w:p>
        </w:tc>
        <w:tc>
          <w:tcPr>
            <w:tcW w:w="3860" w:type="pct"/>
            <w:shd w:val="clear" w:color="auto" w:fill="auto"/>
          </w:tcPr>
          <w:p w:rsidR="001B2965" w:rsidRPr="00D7400B" w:rsidRDefault="00E2298E" w:rsidP="00B36EDB">
            <w:pPr>
              <w:pStyle w:val="ASFKTablenorm"/>
              <w:ind w:left="57" w:right="57"/>
            </w:pPr>
            <w:r>
              <w:t>Если значение поля «</w:t>
            </w:r>
            <w:r w:rsidRPr="00D7400B">
              <w:t>Переход на СР</w:t>
            </w:r>
            <w:r>
              <w:t>» равно 1, то</w:t>
            </w:r>
            <w:r w:rsidR="005F2E3C">
              <w:t xml:space="preserve"> на</w:t>
            </w:r>
            <w:r>
              <w:t xml:space="preserve"> </w:t>
            </w:r>
            <w:r w:rsidR="001B2965" w:rsidRPr="00D7400B">
              <w:t xml:space="preserve">ГРБС/ПБС </w:t>
            </w:r>
            <w:r>
              <w:t>з</w:t>
            </w:r>
            <w:r w:rsidR="001B2965" w:rsidRPr="00D7400B">
              <w:t xml:space="preserve">аполняется значением кода главы по БК записи справочника СР, найденной на основании констант </w:t>
            </w:r>
            <w:r>
              <w:t>«</w:t>
            </w:r>
            <w:r w:rsidR="00570A7B">
              <w:t>Код собственного БУ</w:t>
            </w:r>
            <w:r>
              <w:t>»</w:t>
            </w:r>
            <w:r w:rsidR="001B2965" w:rsidRPr="00D7400B">
              <w:t xml:space="preserve"> и </w:t>
            </w:r>
            <w:r>
              <w:t>«</w:t>
            </w:r>
            <w:r w:rsidR="002C704F">
              <w:t>Код бюджета</w:t>
            </w:r>
            <w:r>
              <w:t>»</w:t>
            </w:r>
            <w:r w:rsidR="001B2965" w:rsidRPr="00D7400B">
              <w:t>.</w:t>
            </w:r>
          </w:p>
          <w:p w:rsidR="001B2965" w:rsidRDefault="001B2965" w:rsidP="00B36EDB">
            <w:pPr>
              <w:pStyle w:val="ASFKTablenorm"/>
              <w:ind w:left="57" w:right="57"/>
            </w:pPr>
            <w:r w:rsidRPr="00D7400B">
              <w:t xml:space="preserve">При изменении поля </w:t>
            </w:r>
            <w:r>
              <w:t>«</w:t>
            </w:r>
            <w:r w:rsidRPr="00D7400B">
              <w:t>по Сводному реестру</w:t>
            </w:r>
            <w:r>
              <w:t>»</w:t>
            </w:r>
            <w:r w:rsidRPr="00D7400B">
              <w:t xml:space="preserve"> перезаполняется автоматически из справочника </w:t>
            </w:r>
            <w:r w:rsidRPr="00D7400B">
              <w:rPr>
                <w:noProof/>
              </w:rPr>
              <w:t>СР</w:t>
            </w:r>
            <w:r w:rsidRPr="00D7400B">
              <w:t>.</w:t>
            </w:r>
          </w:p>
          <w:p w:rsidR="001B2965" w:rsidRPr="00D7400B" w:rsidRDefault="005F2E3C" w:rsidP="00B36EDB">
            <w:pPr>
              <w:pStyle w:val="ASFKTablenorm"/>
              <w:ind w:left="57" w:right="57"/>
            </w:pPr>
            <w:r>
              <w:t xml:space="preserve">Если значение поля «Переход на СР» равно 0, то на </w:t>
            </w:r>
            <w:r w:rsidR="001B2965" w:rsidRPr="00D7400B">
              <w:t>ГРБС</w:t>
            </w:r>
            <w:r>
              <w:t xml:space="preserve"> значение </w:t>
            </w:r>
            <w:r w:rsidR="001B2965" w:rsidRPr="00D7400B">
              <w:t xml:space="preserve">заполняется </w:t>
            </w:r>
            <w:r>
              <w:t>а</w:t>
            </w:r>
            <w:r w:rsidRPr="00D7400B">
              <w:t xml:space="preserve">втоматически </w:t>
            </w:r>
            <w:r w:rsidR="001B2965" w:rsidRPr="00D7400B">
              <w:t xml:space="preserve">на основании системной константы </w:t>
            </w:r>
            <w:r>
              <w:t>«</w:t>
            </w:r>
            <w:r w:rsidR="00570A7B">
              <w:t>Собственный код ведомства</w:t>
            </w:r>
            <w:r>
              <w:t>»</w:t>
            </w:r>
            <w:r w:rsidR="001B2965" w:rsidRPr="00D7400B">
              <w:t>.</w:t>
            </w:r>
          </w:p>
          <w:p w:rsidR="001B2965" w:rsidRPr="00D7400B" w:rsidRDefault="001B2965" w:rsidP="00B36EDB">
            <w:pPr>
              <w:pStyle w:val="ASFKTablenorm"/>
              <w:ind w:left="57" w:right="57"/>
            </w:pPr>
            <w:r w:rsidRPr="00D7400B">
              <w:t xml:space="preserve">При изменении поля </w:t>
            </w:r>
            <w:r>
              <w:t>«</w:t>
            </w:r>
            <w:r w:rsidRPr="00D7400B">
              <w:t>по Сводному реестру</w:t>
            </w:r>
            <w:r>
              <w:t>»</w:t>
            </w:r>
            <w:r w:rsidRPr="00D7400B">
              <w:t xml:space="preserve"> перезаполняется автоматически из справочника </w:t>
            </w:r>
            <w:r>
              <w:t>«</w:t>
            </w:r>
            <w:r w:rsidRPr="00D7400B">
              <w:t>СРРПБС</w:t>
            </w:r>
            <w:r>
              <w:t>»</w:t>
            </w:r>
            <w:r w:rsidRPr="00D7400B">
              <w:t xml:space="preserve"> значением поля </w:t>
            </w:r>
            <w:r>
              <w:t>«</w:t>
            </w:r>
            <w:r w:rsidRPr="00D7400B">
              <w:t>Ведомство (код)</w:t>
            </w:r>
            <w:r>
              <w:t>»</w:t>
            </w:r>
            <w:r w:rsidRPr="00D7400B">
              <w:t>.</w:t>
            </w:r>
          </w:p>
          <w:p w:rsidR="001B2965" w:rsidRPr="00D7400B" w:rsidRDefault="001B2965" w:rsidP="00B36EDB">
            <w:pPr>
              <w:pStyle w:val="ASFKTablenorm"/>
              <w:ind w:left="57" w:right="57"/>
            </w:pPr>
            <w:r w:rsidRPr="00D7400B">
              <w:t xml:space="preserve">Доступен выбор из справочника </w:t>
            </w:r>
            <w:r>
              <w:t>«</w:t>
            </w:r>
            <w:r w:rsidRPr="00D7400B">
              <w:t>Ведомства</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Сокращенное наим</w:t>
            </w:r>
            <w:r w:rsidRPr="001B2965">
              <w:t>е</w:t>
            </w:r>
            <w:r w:rsidRPr="00D7400B">
              <w:t>нование</w:t>
            </w:r>
          </w:p>
        </w:tc>
        <w:tc>
          <w:tcPr>
            <w:tcW w:w="3860" w:type="pct"/>
            <w:shd w:val="clear" w:color="auto" w:fill="auto"/>
          </w:tcPr>
          <w:p w:rsidR="001B2965" w:rsidRPr="00D7400B" w:rsidRDefault="004810BA" w:rsidP="00B36EDB">
            <w:pPr>
              <w:pStyle w:val="ASFKTablenorm"/>
              <w:ind w:left="57" w:right="57"/>
            </w:pPr>
            <w:r>
              <w:t>Если значение поля</w:t>
            </w:r>
            <w:r w:rsidR="001B2965" w:rsidRPr="00D7400B">
              <w:t xml:space="preserve"> </w:t>
            </w:r>
            <w:r w:rsidR="001B2965">
              <w:t>«</w:t>
            </w:r>
            <w:r w:rsidR="001B2965" w:rsidRPr="00D7400B">
              <w:t>Переход на СР</w:t>
            </w:r>
            <w:r w:rsidR="001B2965">
              <w:t>»</w:t>
            </w:r>
            <w:r w:rsidR="001B2965" w:rsidRPr="00D7400B">
              <w:t xml:space="preserve"> </w:t>
            </w:r>
            <w:r>
              <w:t>равно</w:t>
            </w:r>
            <w:r w:rsidR="001B2965" w:rsidRPr="00D7400B">
              <w:t xml:space="preserve"> 1</w:t>
            </w:r>
            <w:r>
              <w:t>, то поле з</w:t>
            </w:r>
            <w:r w:rsidR="001B2965" w:rsidRPr="00D7400B">
              <w:t xml:space="preserve">аполняется автоматически на основании указанного значения в поле </w:t>
            </w:r>
            <w:r w:rsidR="001B2965">
              <w:t>«</w:t>
            </w:r>
            <w:r w:rsidR="001B2965" w:rsidRPr="00D7400B">
              <w:t>по Сводному реестру</w:t>
            </w:r>
            <w:r w:rsidR="001B2965">
              <w:t>»</w:t>
            </w:r>
            <w:r w:rsidR="001B2965" w:rsidRPr="00D7400B">
              <w:t xml:space="preserve"> из справочника СР поля </w:t>
            </w:r>
            <w:r w:rsidR="001B2965">
              <w:t>«</w:t>
            </w:r>
            <w:r w:rsidR="001B2965" w:rsidRPr="00D7400B">
              <w:t>Краткое наименов</w:t>
            </w:r>
            <w:r w:rsidR="001B2965" w:rsidRPr="001B2965">
              <w:t>а</w:t>
            </w:r>
            <w:r w:rsidR="001B2965" w:rsidRPr="00D7400B">
              <w:t>ние</w:t>
            </w:r>
            <w:r w:rsidR="001B2965">
              <w:t>»</w:t>
            </w:r>
            <w:r w:rsidR="001B2965" w:rsidRPr="00D7400B">
              <w:t>.</w:t>
            </w:r>
          </w:p>
          <w:p w:rsidR="001B2965" w:rsidRPr="00D7400B" w:rsidRDefault="004810BA" w:rsidP="00B36EDB">
            <w:pPr>
              <w:pStyle w:val="ASFKTablenorm"/>
              <w:ind w:left="57" w:right="57"/>
            </w:pPr>
            <w:r>
              <w:t xml:space="preserve">Если значение </w:t>
            </w:r>
            <w:r w:rsidR="001B2965" w:rsidRPr="00D7400B">
              <w:t xml:space="preserve">поля </w:t>
            </w:r>
            <w:r w:rsidR="001B2965">
              <w:t>«</w:t>
            </w:r>
            <w:r w:rsidR="001B2965" w:rsidRPr="00D7400B">
              <w:t>Переход на СР</w:t>
            </w:r>
            <w:r w:rsidR="001B2965">
              <w:t>»</w:t>
            </w:r>
            <w:r w:rsidR="001B2965" w:rsidRPr="00D7400B">
              <w:t xml:space="preserve"> </w:t>
            </w:r>
            <w:r>
              <w:t>равно</w:t>
            </w:r>
            <w:r w:rsidR="001B2965" w:rsidRPr="00D7400B">
              <w:t xml:space="preserve"> 0</w:t>
            </w:r>
            <w:r>
              <w:t xml:space="preserve">, то на </w:t>
            </w:r>
            <w:r w:rsidR="001B2965" w:rsidRPr="00D7400B">
              <w:t>ГРБС/ПБС</w:t>
            </w:r>
            <w:r>
              <w:t xml:space="preserve"> з</w:t>
            </w:r>
            <w:r w:rsidR="001B2965" w:rsidRPr="00D7400B">
              <w:t xml:space="preserve">аполняется автоматически на основании указанного значения в поле </w:t>
            </w:r>
            <w:r w:rsidR="001B2965">
              <w:t>«</w:t>
            </w:r>
            <w:r w:rsidR="001B2965" w:rsidRPr="00D7400B">
              <w:t>по Сводному реестру</w:t>
            </w:r>
            <w:r w:rsidR="001B2965">
              <w:t>»</w:t>
            </w:r>
            <w:r w:rsidR="001B2965" w:rsidRPr="00D7400B">
              <w:t xml:space="preserve"> из справочника </w:t>
            </w:r>
            <w:r w:rsidR="001B2965">
              <w:t>«</w:t>
            </w:r>
            <w:r w:rsidR="001B2965" w:rsidRPr="00D7400B">
              <w:t>СРРПБС</w:t>
            </w:r>
            <w:r w:rsidR="001B2965">
              <w:t>»</w:t>
            </w:r>
            <w:r w:rsidR="001B2965" w:rsidRPr="00D7400B">
              <w:t xml:space="preserve"> поля </w:t>
            </w:r>
            <w:r w:rsidR="001B2965">
              <w:t>«</w:t>
            </w:r>
            <w:r w:rsidR="001B2965" w:rsidRPr="00D7400B">
              <w:t>Краткое н</w:t>
            </w:r>
            <w:r w:rsidR="001B2965" w:rsidRPr="001B2965">
              <w:t>а</w:t>
            </w:r>
            <w:r w:rsidR="001B2965" w:rsidRPr="00D7400B">
              <w:t>именование</w:t>
            </w:r>
            <w:r w:rsidR="001B2965">
              <w:t>»</w:t>
            </w:r>
            <w:r w:rsidR="001B2965" w:rsidRPr="00D7400B">
              <w:t>.</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ИНН</w:t>
            </w:r>
          </w:p>
        </w:tc>
        <w:tc>
          <w:tcPr>
            <w:tcW w:w="3860" w:type="pct"/>
            <w:shd w:val="clear" w:color="auto" w:fill="auto"/>
          </w:tcPr>
          <w:p w:rsidR="001B2965" w:rsidRPr="00D7400B" w:rsidRDefault="001B2965"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1B2965" w:rsidRPr="00D7400B" w:rsidRDefault="001B2965"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ИНН</w:t>
            </w:r>
            <w:r>
              <w:t>»</w:t>
            </w:r>
            <w:r w:rsidRPr="00D7400B">
              <w:t>.</w:t>
            </w:r>
          </w:p>
          <w:p w:rsidR="001B2965" w:rsidRPr="00D7400B" w:rsidRDefault="001B2965"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1B2965" w:rsidRPr="00D7400B" w:rsidRDefault="001B2965" w:rsidP="00B36EDB">
            <w:pPr>
              <w:pStyle w:val="ASFKTablenorm"/>
              <w:ind w:left="57" w:right="57"/>
            </w:pPr>
            <w:r w:rsidRPr="00D7400B">
              <w:t xml:space="preserve">ГРБС/ПБС: 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ведомства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ИНН</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lastRenderedPageBreak/>
              <w:t>КПП</w:t>
            </w:r>
          </w:p>
        </w:tc>
        <w:tc>
          <w:tcPr>
            <w:tcW w:w="3860" w:type="pct"/>
            <w:shd w:val="clear" w:color="auto" w:fill="auto"/>
          </w:tcPr>
          <w:p w:rsidR="001B2965" w:rsidRPr="00D7400B" w:rsidRDefault="001B2965"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1B2965" w:rsidRPr="00D7400B" w:rsidRDefault="001B2965"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КПП</w:t>
            </w:r>
            <w:r>
              <w:t>»</w:t>
            </w:r>
            <w:r w:rsidRPr="00D7400B">
              <w:t>.</w:t>
            </w:r>
          </w:p>
          <w:p w:rsidR="001B2965" w:rsidRPr="00D7400B" w:rsidRDefault="001B2965"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1B2965" w:rsidRPr="00D7400B" w:rsidRDefault="001B2965" w:rsidP="00B36EDB">
            <w:pPr>
              <w:pStyle w:val="ASFKTablenorm"/>
              <w:ind w:left="57" w:right="57"/>
            </w:pPr>
            <w:r w:rsidRPr="00D7400B">
              <w:t xml:space="preserve">ГРБС/ПБС: 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ведомства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КПП</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По ОКОПФ</w:t>
            </w:r>
          </w:p>
        </w:tc>
        <w:tc>
          <w:tcPr>
            <w:tcW w:w="3860" w:type="pct"/>
            <w:shd w:val="clear" w:color="auto" w:fill="auto"/>
          </w:tcPr>
          <w:p w:rsidR="001B2965" w:rsidRPr="00D7400B" w:rsidRDefault="001B2965"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1B2965" w:rsidRPr="00D7400B" w:rsidRDefault="001B2965"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ОКОПФ</w:t>
            </w:r>
            <w:r>
              <w:t>»</w:t>
            </w:r>
            <w:r w:rsidRPr="00D7400B">
              <w:t>.</w:t>
            </w:r>
          </w:p>
          <w:p w:rsidR="001B2965" w:rsidRPr="00D7400B" w:rsidRDefault="001B2965"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1B2965" w:rsidRPr="00D7400B" w:rsidRDefault="001B2965" w:rsidP="00B36EDB">
            <w:pPr>
              <w:pStyle w:val="ASFKTablenorm"/>
              <w:ind w:left="57" w:right="57"/>
            </w:pPr>
            <w:r w:rsidRPr="00D7400B">
              <w:t xml:space="preserve">ГРБС/ПБС: 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ведомства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ОКОПФ</w:t>
            </w:r>
            <w:r>
              <w:t>»</w:t>
            </w:r>
            <w:r w:rsidRPr="00D7400B">
              <w:t>.</w:t>
            </w:r>
          </w:p>
          <w:p w:rsidR="001B2965" w:rsidRPr="00D7400B" w:rsidRDefault="001B2965" w:rsidP="00B36EDB">
            <w:pPr>
              <w:pStyle w:val="ASFKTablenorm"/>
              <w:ind w:left="57" w:right="57"/>
            </w:pPr>
            <w:r w:rsidRPr="00D7400B">
              <w:t xml:space="preserve">Доступен выбор из справочника </w:t>
            </w:r>
            <w:r>
              <w:t>«</w:t>
            </w:r>
            <w:r w:rsidRPr="00D7400B">
              <w:t>ОКОПФ</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Дата постановки на учет в налоговом о</w:t>
            </w:r>
            <w:r w:rsidRPr="001B2965">
              <w:t>р</w:t>
            </w:r>
            <w:r w:rsidRPr="00D7400B">
              <w:t>гане</w:t>
            </w:r>
          </w:p>
        </w:tc>
        <w:tc>
          <w:tcPr>
            <w:tcW w:w="3860" w:type="pct"/>
            <w:shd w:val="clear" w:color="auto" w:fill="auto"/>
          </w:tcPr>
          <w:p w:rsidR="001B2965" w:rsidRPr="00D7400B" w:rsidRDefault="001B2965" w:rsidP="00B36EDB">
            <w:pPr>
              <w:pStyle w:val="ASFKTablenorm"/>
              <w:ind w:left="57" w:right="57"/>
            </w:pPr>
            <w:r w:rsidRPr="00D7400B">
              <w:t>ГРБС/ПБС: Выбор из системного календаря.</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Орган ФК</w:t>
            </w:r>
          </w:p>
        </w:tc>
        <w:tc>
          <w:tcPr>
            <w:tcW w:w="3860" w:type="pct"/>
            <w:shd w:val="clear" w:color="auto" w:fill="auto"/>
          </w:tcPr>
          <w:p w:rsidR="001B2965" w:rsidRPr="00D7400B" w:rsidRDefault="001B2965" w:rsidP="00B36EDB">
            <w:pPr>
              <w:pStyle w:val="ASFKTablenorm"/>
              <w:ind w:left="57" w:right="57"/>
            </w:pPr>
            <w:r w:rsidRPr="00D7400B">
              <w:t xml:space="preserve">ГРБС/ПБС: Заполняется автоматически на основании указанного значения в поле </w:t>
            </w:r>
            <w:r>
              <w:t>«</w:t>
            </w:r>
            <w:r w:rsidRPr="00D7400B">
              <w:t>по КОФК</w:t>
            </w:r>
            <w:r>
              <w:t>»</w:t>
            </w:r>
            <w:r w:rsidRPr="00D7400B">
              <w:t xml:space="preserve"> из справочника </w:t>
            </w:r>
            <w:r>
              <w:t>«</w:t>
            </w:r>
            <w:r w:rsidRPr="00D7400B">
              <w:t>Органы ФК</w:t>
            </w:r>
            <w:r>
              <w:t>»</w:t>
            </w:r>
            <w:r w:rsidRPr="00D7400B">
              <w:t xml:space="preserve"> поля </w:t>
            </w:r>
            <w:r>
              <w:t>«</w:t>
            </w:r>
            <w:r w:rsidRPr="00D7400B">
              <w:t>Полное наименование</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114B5F" w:rsidTr="00B36EDB">
        <w:tc>
          <w:tcPr>
            <w:tcW w:w="1140" w:type="pct"/>
            <w:shd w:val="clear" w:color="auto" w:fill="auto"/>
          </w:tcPr>
          <w:p w:rsidR="001B2965" w:rsidRPr="00D7400B" w:rsidRDefault="001B2965" w:rsidP="00B36EDB">
            <w:pPr>
              <w:pStyle w:val="ASFKTablenorm"/>
              <w:ind w:left="57" w:right="57"/>
            </w:pPr>
            <w:r w:rsidRPr="00D7400B">
              <w:t>По КОФК</w:t>
            </w:r>
          </w:p>
        </w:tc>
        <w:tc>
          <w:tcPr>
            <w:tcW w:w="3860" w:type="pct"/>
            <w:shd w:val="clear" w:color="auto" w:fill="auto"/>
          </w:tcPr>
          <w:p w:rsidR="001B2965" w:rsidRPr="00D7400B" w:rsidRDefault="001B2965" w:rsidP="00B36EDB">
            <w:pPr>
              <w:pStyle w:val="ASFKTablenorm"/>
              <w:ind w:left="57" w:right="57"/>
            </w:pPr>
            <w:r w:rsidRPr="00D7400B">
              <w:t xml:space="preserve">ГРБС/ПБС: Автоматически заполняется на основании системной константы </w:t>
            </w:r>
            <w:r w:rsidR="00FD362E">
              <w:t>собственного ТОФК</w:t>
            </w:r>
            <w:r w:rsidRPr="00D7400B">
              <w:t xml:space="preserve"> </w:t>
            </w:r>
            <w:r w:rsidR="004810BA">
              <w:t>«</w:t>
            </w:r>
            <w:r w:rsidR="00220E36">
              <w:t>Код собственного ТОФК</w:t>
            </w:r>
            <w:r w:rsidR="004810BA">
              <w:t>»</w:t>
            </w:r>
            <w:r w:rsidRPr="00D7400B">
              <w:t xml:space="preserve"> (если соответствует маске xx00) или в</w:t>
            </w:r>
            <w:r w:rsidRPr="001B2965">
              <w:t>ы</w:t>
            </w:r>
            <w:r w:rsidRPr="00D7400B">
              <w:t xml:space="preserve">шестоящего ТОФК </w:t>
            </w:r>
            <w:r w:rsidR="004810BA">
              <w:t>«</w:t>
            </w:r>
            <w:r w:rsidR="00570A7B">
              <w:t>Код вышестоящего ТОФК</w:t>
            </w:r>
            <w:r w:rsidR="004810BA">
              <w:t>»</w:t>
            </w:r>
            <w:r w:rsidRPr="00D7400B">
              <w:t xml:space="preserve"> (если </w:t>
            </w:r>
            <w:r w:rsidR="00EB441F">
              <w:t>«Код собственного ТОФК»</w:t>
            </w:r>
            <w:r w:rsidRPr="00D7400B">
              <w:t xml:space="preserve"> соо</w:t>
            </w:r>
            <w:r w:rsidRPr="001B2965">
              <w:t>т</w:t>
            </w:r>
            <w:r w:rsidRPr="00D7400B">
              <w:t>ветствует маске xxyy).</w:t>
            </w:r>
          </w:p>
          <w:p w:rsidR="001B2965" w:rsidRPr="00D7400B" w:rsidRDefault="001B2965" w:rsidP="00B36EDB">
            <w:pPr>
              <w:pStyle w:val="ASFKTablenorm"/>
              <w:ind w:left="57" w:right="57"/>
            </w:pPr>
            <w:r w:rsidRPr="00D7400B">
              <w:t xml:space="preserve">Доступен выбор из справочника </w:t>
            </w:r>
            <w:r>
              <w:t>«</w:t>
            </w:r>
            <w:r w:rsidRPr="00D7400B">
              <w:t>Органы ФК</w:t>
            </w:r>
            <w:r>
              <w:t>»</w:t>
            </w:r>
            <w:r w:rsidRPr="00D7400B">
              <w:t xml:space="preserve">, заполняется значением поля </w:t>
            </w:r>
            <w:r>
              <w:t>«</w:t>
            </w:r>
            <w:r w:rsidRPr="00D7400B">
              <w:t>КОФК</w:t>
            </w:r>
            <w:r>
              <w:t>»</w:t>
            </w:r>
            <w:r w:rsidRPr="00D7400B">
              <w:t>.</w:t>
            </w:r>
          </w:p>
          <w:p w:rsidR="001B2965" w:rsidRPr="00D7400B" w:rsidRDefault="001B2965" w:rsidP="00B36EDB">
            <w:pPr>
              <w:pStyle w:val="ASFKTablenorm"/>
              <w:ind w:left="57" w:right="57"/>
            </w:pPr>
            <w:r w:rsidRPr="00D7400B">
              <w:t>Ввод значения вручную.</w:t>
            </w:r>
          </w:p>
        </w:tc>
      </w:tr>
    </w:tbl>
    <w:p w:rsidR="00D7400B" w:rsidRPr="00D7400B" w:rsidRDefault="00D7400B" w:rsidP="00D7400B">
      <w:pPr>
        <w:pStyle w:val="ASFKNormal"/>
      </w:pPr>
      <w:r w:rsidRPr="00D7400B">
        <w:t xml:space="preserve">ЭФ документа </w:t>
      </w:r>
      <w:r w:rsidR="00324E3A">
        <w:t>«</w:t>
      </w:r>
      <w:r w:rsidRPr="00D7400B">
        <w:t>Сведения о соглашении</w:t>
      </w:r>
      <w:r w:rsidR="0027431F">
        <w:t>», закладки «</w:t>
      </w:r>
      <w:r w:rsidRPr="00D7400B">
        <w:t>Основные атрибуты</w:t>
      </w:r>
      <w:r w:rsidR="0027431F">
        <w:t>», вкладки «</w:t>
      </w:r>
      <w:r w:rsidRPr="00D7400B">
        <w:t>Местонахождение ГРБС/ подведомственного ГРБС ПБС</w:t>
      </w:r>
      <w:r w:rsidR="00324E3A">
        <w:t>»</w:t>
      </w:r>
      <w:r w:rsidR="00226FE0">
        <w:t xml:space="preserve"> </w:t>
      </w:r>
      <w:r w:rsidR="00226FE0" w:rsidRPr="00D7400B">
        <w:t xml:space="preserve">представлена </w:t>
      </w:r>
      <w:r w:rsidR="00226FE0">
        <w:t>н</w:t>
      </w:r>
      <w:r w:rsidR="00226FE0" w:rsidRPr="00D7400B">
        <w:t>а рисунке</w:t>
      </w:r>
      <w:r w:rsidR="004A38AD" w:rsidRPr="00745D39">
        <w:t> </w:t>
      </w:r>
      <w:r w:rsidR="00226FE0" w:rsidRPr="00D7400B">
        <w:fldChar w:fldCharType="begin"/>
      </w:r>
      <w:r w:rsidR="00226FE0" w:rsidRPr="00D7400B">
        <w:instrText xml:space="preserve"> REF _Ref387687794 \h </w:instrText>
      </w:r>
      <w:r w:rsidR="00226FE0" w:rsidRPr="00D7400B">
        <w:fldChar w:fldCharType="separate"/>
      </w:r>
      <w:r w:rsidR="00A813C9">
        <w:rPr>
          <w:noProof/>
        </w:rPr>
        <w:t>252</w:t>
      </w:r>
      <w:r w:rsidR="00226FE0" w:rsidRPr="00D7400B">
        <w:fldChar w:fldCharType="end"/>
      </w:r>
      <w:r w:rsidRPr="00D7400B">
        <w:t>.</w:t>
      </w:r>
    </w:p>
    <w:p w:rsidR="00D7400B" w:rsidRPr="00D7400B" w:rsidRDefault="00CF4371" w:rsidP="00D7400B">
      <w:pPr>
        <w:pStyle w:val="ASFKFigure"/>
      </w:pPr>
      <w:r>
        <w:rPr>
          <w:noProof/>
        </w:rPr>
        <w:lastRenderedPageBreak/>
        <w:drawing>
          <wp:inline distT="0" distB="0" distL="0" distR="0" wp14:anchorId="70B77759" wp14:editId="496A7F07">
            <wp:extent cx="6124575" cy="2371725"/>
            <wp:effectExtent l="0" t="0" r="9525" b="9525"/>
            <wp:docPr id="353" name="Рисунок 3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24575" cy="2371725"/>
                    </a:xfrm>
                    <a:prstGeom prst="rect">
                      <a:avLst/>
                    </a:prstGeom>
                    <a:noFill/>
                    <a:ln>
                      <a:noFill/>
                    </a:ln>
                  </pic:spPr>
                </pic:pic>
              </a:graphicData>
            </a:graphic>
          </wp:inline>
        </w:drawing>
      </w:r>
    </w:p>
    <w:p w:rsidR="00D7400B" w:rsidRPr="00D7400B"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507" w:name="_Ref387687794"/>
      <w:bookmarkStart w:id="1508" w:name="_Toc188826963"/>
      <w:r w:rsidR="00A813C9">
        <w:rPr>
          <w:noProof/>
        </w:rPr>
        <w:t>252</w:t>
      </w:r>
      <w:bookmarkEnd w:id="1507"/>
      <w:r>
        <w:rPr>
          <w:noProof/>
        </w:rPr>
        <w:fldChar w:fldCharType="end"/>
      </w:r>
      <w:r w:rsidR="00D7400B" w:rsidRPr="00D7400B">
        <w:t xml:space="preserve">. ЭФ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Местонахождение ГРБС/ подведомственного ГРБС ПБС</w:t>
      </w:r>
      <w:r w:rsidR="00324E3A">
        <w:t>»</w:t>
      </w:r>
      <w:bookmarkEnd w:id="1508"/>
    </w:p>
    <w:p w:rsidR="00D7400B" w:rsidRPr="00D7400B" w:rsidRDefault="00D7400B" w:rsidP="00D7400B">
      <w:pPr>
        <w:pStyle w:val="ASFKNormal"/>
      </w:pPr>
      <w:r w:rsidRPr="00D7400B">
        <w:t xml:space="preserve">Перечень полей документа </w:t>
      </w:r>
      <w:r w:rsidR="00324E3A">
        <w:t>«</w:t>
      </w:r>
      <w:r w:rsidRPr="00D7400B">
        <w:t>Сведения о соглашении</w:t>
      </w:r>
      <w:r w:rsidR="0027431F">
        <w:t>», закладки «</w:t>
      </w:r>
      <w:r w:rsidRPr="00D7400B">
        <w:t>Основные атрибуты</w:t>
      </w:r>
      <w:r w:rsidR="0027431F">
        <w:t>», вкладки «</w:t>
      </w:r>
      <w:r w:rsidRPr="00D7400B">
        <w:t>Местонахождение ГРБС/ подведомственного ГРБС ПБС</w:t>
      </w:r>
      <w:r w:rsidR="00324E3A">
        <w:t>»</w:t>
      </w:r>
      <w:r w:rsidRPr="00D7400B">
        <w:t xml:space="preserve"> приведен в таблице</w:t>
      </w:r>
      <w:r w:rsidR="004A38AD" w:rsidRPr="00745D39">
        <w:t> </w:t>
      </w:r>
      <w:r w:rsidR="00F2392D" w:rsidRPr="00D7400B">
        <w:fldChar w:fldCharType="begin"/>
      </w:r>
      <w:r w:rsidRPr="00D7400B">
        <w:instrText xml:space="preserve"> REF _Ref387687837 \h </w:instrText>
      </w:r>
      <w:r w:rsidR="00F2392D" w:rsidRPr="00D7400B">
        <w:fldChar w:fldCharType="separate"/>
      </w:r>
      <w:r w:rsidR="00A813C9">
        <w:rPr>
          <w:noProof/>
        </w:rPr>
        <w:t>118</w:t>
      </w:r>
      <w:r w:rsidR="00F2392D" w:rsidRPr="00D7400B">
        <w:fldChar w:fldCharType="end"/>
      </w:r>
      <w:r w:rsidRPr="00D7400B">
        <w:t>.</w:t>
      </w:r>
    </w:p>
    <w:p w:rsidR="00D7400B" w:rsidRPr="00D7400B" w:rsidRDefault="00F2392D" w:rsidP="00D7400B">
      <w:pPr>
        <w:pStyle w:val="ASFKNameTable"/>
      </w:pPr>
      <w:r w:rsidRPr="00D7400B">
        <w:fldChar w:fldCharType="begin"/>
      </w:r>
      <w:r w:rsidR="00D7400B" w:rsidRPr="00D7400B">
        <w:instrText xml:space="preserve"> SEQ Таблица \* ARABIC </w:instrText>
      </w:r>
      <w:r w:rsidRPr="00D7400B">
        <w:fldChar w:fldCharType="separate"/>
      </w:r>
      <w:bookmarkStart w:id="1509" w:name="_Ref387687837"/>
      <w:bookmarkStart w:id="1510" w:name="_Toc188826508"/>
      <w:r w:rsidR="00A813C9">
        <w:rPr>
          <w:noProof/>
        </w:rPr>
        <w:t>118</w:t>
      </w:r>
      <w:bookmarkEnd w:id="1509"/>
      <w:r w:rsidRPr="00D7400B">
        <w:fldChar w:fldCharType="end"/>
      </w:r>
      <w:r w:rsidR="00D7400B" w:rsidRPr="00D7400B">
        <w:t xml:space="preserve">. Описание полей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Местонахождение ГРБС/ подведомственного ГРБС ПБС</w:t>
      </w:r>
      <w:r w:rsidR="00324E3A">
        <w:t>»</w:t>
      </w:r>
      <w:bookmarkEnd w:id="15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493"/>
        <w:gridCol w:w="3135"/>
      </w:tblGrid>
      <w:tr w:rsidR="00D7400B" w:rsidRPr="00751DA5" w:rsidTr="00B36EDB">
        <w:trPr>
          <w:trHeight w:val="305"/>
          <w:tblHeader/>
        </w:trPr>
        <w:tc>
          <w:tcPr>
            <w:tcW w:w="337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7400B" w:rsidRPr="00D7400B" w:rsidRDefault="00D7400B" w:rsidP="007B162C">
            <w:pPr>
              <w:pStyle w:val="ASFKTableHead"/>
            </w:pPr>
            <w:r w:rsidRPr="00D7400B">
              <w:t>Наименование поля</w:t>
            </w:r>
          </w:p>
        </w:tc>
        <w:tc>
          <w:tcPr>
            <w:tcW w:w="162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7400B" w:rsidRPr="00D7400B" w:rsidRDefault="00D7400B" w:rsidP="007B162C">
            <w:pPr>
              <w:pStyle w:val="ASFKTableHead"/>
            </w:pPr>
            <w:r w:rsidRPr="00D7400B">
              <w:t>Описание поля</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Наименование субъекта РФ</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Кодовое обозначение субъекта РФ</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Почтовый индекс</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Тип населенного пункта</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Наименование населенного пункта</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Код населенного пункта по ОКТМО</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Тип и наименование элемента планировочной структуры</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Тип и наименование объекта улично-дорожной сети</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3372" w:type="pct"/>
            <w:shd w:val="clear" w:color="auto" w:fill="auto"/>
          </w:tcPr>
          <w:p w:rsidR="001B2965" w:rsidRPr="00D7400B" w:rsidRDefault="001B2965" w:rsidP="00B36EDB">
            <w:pPr>
              <w:pStyle w:val="ASFKTablenorm"/>
              <w:ind w:left="57" w:right="57"/>
            </w:pPr>
            <w:r w:rsidRPr="00D7400B">
              <w:t>Тип и цифровое или буквенное обозначение объекта адресации</w:t>
            </w:r>
          </w:p>
        </w:tc>
        <w:tc>
          <w:tcPr>
            <w:tcW w:w="1628" w:type="pct"/>
            <w:shd w:val="clear" w:color="auto" w:fill="auto"/>
          </w:tcPr>
          <w:p w:rsidR="001B2965" w:rsidRPr="00D7400B" w:rsidRDefault="001B2965" w:rsidP="00B36EDB">
            <w:pPr>
              <w:pStyle w:val="ASFKTablenorm"/>
              <w:ind w:left="57" w:right="57"/>
            </w:pPr>
            <w:r w:rsidRPr="00D7400B">
              <w:t>Ввод значения вручную.</w:t>
            </w:r>
          </w:p>
        </w:tc>
      </w:tr>
    </w:tbl>
    <w:p w:rsidR="00D7400B" w:rsidRPr="00D7400B" w:rsidRDefault="00D7400B" w:rsidP="00D7400B">
      <w:pPr>
        <w:pStyle w:val="ASFKNormal"/>
      </w:pPr>
      <w:r w:rsidRPr="00D7400B">
        <w:t xml:space="preserve">ЭФ документа </w:t>
      </w:r>
      <w:r w:rsidR="00324E3A">
        <w:t>«</w:t>
      </w:r>
      <w:r w:rsidRPr="00D7400B">
        <w:t>Сведения о соглашении</w:t>
      </w:r>
      <w:r w:rsidR="0027431F">
        <w:t>», закладки «</w:t>
      </w:r>
      <w:r w:rsidRPr="00D7400B">
        <w:t>Основные атрибуты</w:t>
      </w:r>
      <w:r w:rsidR="0027431F">
        <w:t>», вкладки «</w:t>
      </w:r>
      <w:r w:rsidRPr="00D7400B">
        <w:t>Реквизиты соглашения (договора)</w:t>
      </w:r>
      <w:r w:rsidR="00324E3A">
        <w:t>»</w:t>
      </w:r>
      <w:r w:rsidR="00226FE0">
        <w:t xml:space="preserve"> </w:t>
      </w:r>
      <w:r w:rsidR="00226FE0" w:rsidRPr="00D7400B">
        <w:t xml:space="preserve">представлена </w:t>
      </w:r>
      <w:r w:rsidR="00226FE0">
        <w:t>н</w:t>
      </w:r>
      <w:r w:rsidR="00226FE0" w:rsidRPr="00D7400B">
        <w:t>а рисунке</w:t>
      </w:r>
      <w:r w:rsidR="004A38AD" w:rsidRPr="00745D39">
        <w:t> </w:t>
      </w:r>
      <w:r w:rsidR="00226FE0" w:rsidRPr="00D7400B">
        <w:fldChar w:fldCharType="begin"/>
      </w:r>
      <w:r w:rsidR="00226FE0" w:rsidRPr="00D7400B">
        <w:instrText xml:space="preserve"> REF _Ref387687885 \h </w:instrText>
      </w:r>
      <w:r w:rsidR="00226FE0" w:rsidRPr="00D7400B">
        <w:fldChar w:fldCharType="separate"/>
      </w:r>
      <w:r w:rsidR="00A813C9">
        <w:rPr>
          <w:noProof/>
        </w:rPr>
        <w:t>253</w:t>
      </w:r>
      <w:r w:rsidR="00226FE0" w:rsidRPr="00D7400B">
        <w:fldChar w:fldCharType="end"/>
      </w:r>
      <w:r w:rsidRPr="00D7400B">
        <w:t>.</w:t>
      </w:r>
    </w:p>
    <w:p w:rsidR="00D7400B" w:rsidRPr="00D7400B" w:rsidRDefault="00CF4371" w:rsidP="00D7400B">
      <w:pPr>
        <w:pStyle w:val="ASFKFigure"/>
      </w:pPr>
      <w:r>
        <w:rPr>
          <w:noProof/>
        </w:rPr>
        <w:lastRenderedPageBreak/>
        <w:drawing>
          <wp:inline distT="0" distB="0" distL="0" distR="0" wp14:anchorId="15980663" wp14:editId="0439CB73">
            <wp:extent cx="6124575" cy="2381250"/>
            <wp:effectExtent l="0" t="0" r="9525" b="0"/>
            <wp:docPr id="354" name="Рисунок 3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D7400B" w:rsidRPr="00D7400B" w:rsidRDefault="00F2392D" w:rsidP="0071154A">
      <w:pPr>
        <w:pStyle w:val="ASFKFigName"/>
      </w:pPr>
      <w:r w:rsidRPr="00D7400B">
        <w:fldChar w:fldCharType="begin"/>
      </w:r>
      <w:r w:rsidR="00D7400B" w:rsidRPr="00D7400B">
        <w:instrText xml:space="preserve"> SEQ Рисунок \* ARABIC </w:instrText>
      </w:r>
      <w:r w:rsidRPr="00D7400B">
        <w:fldChar w:fldCharType="separate"/>
      </w:r>
      <w:bookmarkStart w:id="1511" w:name="_Ref387687885"/>
      <w:bookmarkStart w:id="1512" w:name="_Toc188826964"/>
      <w:r w:rsidR="00A813C9">
        <w:rPr>
          <w:noProof/>
        </w:rPr>
        <w:t>253</w:t>
      </w:r>
      <w:bookmarkEnd w:id="1511"/>
      <w:r w:rsidRPr="00D7400B">
        <w:fldChar w:fldCharType="end"/>
      </w:r>
      <w:r w:rsidR="00D7400B" w:rsidRPr="00D7400B">
        <w:t xml:space="preserve">. ЭФ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Реквизиты соглашения (договора)</w:t>
      </w:r>
      <w:r w:rsidR="00324E3A">
        <w:t>»</w:t>
      </w:r>
      <w:bookmarkEnd w:id="1512"/>
    </w:p>
    <w:p w:rsidR="00D7400B" w:rsidRPr="00D7400B" w:rsidRDefault="00D7400B" w:rsidP="00D7400B">
      <w:pPr>
        <w:pStyle w:val="ASFKNormal"/>
      </w:pPr>
      <w:r w:rsidRPr="00D7400B">
        <w:t xml:space="preserve">Перечень полей документа </w:t>
      </w:r>
      <w:r w:rsidR="00324E3A">
        <w:t>«</w:t>
      </w:r>
      <w:r w:rsidRPr="00D7400B">
        <w:t>Сведения о соглашении</w:t>
      </w:r>
      <w:r w:rsidR="0027431F">
        <w:t>», закладки «</w:t>
      </w:r>
      <w:r w:rsidRPr="00D7400B">
        <w:t>Основные атрибуты</w:t>
      </w:r>
      <w:r w:rsidR="0027431F">
        <w:t>», вкладки «</w:t>
      </w:r>
      <w:r w:rsidRPr="00D7400B">
        <w:t>Реквизиты соглашения (договора)</w:t>
      </w:r>
      <w:r w:rsidR="00324E3A">
        <w:t>»</w:t>
      </w:r>
      <w:r w:rsidRPr="00D7400B">
        <w:t xml:space="preserve"> приведен в таблице</w:t>
      </w:r>
      <w:r w:rsidR="004A38AD" w:rsidRPr="00745D39">
        <w:t> </w:t>
      </w:r>
      <w:r w:rsidR="00F2392D" w:rsidRPr="00D7400B">
        <w:fldChar w:fldCharType="begin"/>
      </w:r>
      <w:r w:rsidRPr="00D7400B">
        <w:instrText xml:space="preserve"> REF _Ref387687914 \h </w:instrText>
      </w:r>
      <w:r w:rsidR="00F2392D" w:rsidRPr="00D7400B">
        <w:fldChar w:fldCharType="separate"/>
      </w:r>
      <w:r w:rsidR="00A813C9">
        <w:rPr>
          <w:noProof/>
        </w:rPr>
        <w:t>119</w:t>
      </w:r>
      <w:r w:rsidR="00F2392D" w:rsidRPr="00D7400B">
        <w:fldChar w:fldCharType="end"/>
      </w:r>
      <w:r w:rsidRPr="00D7400B">
        <w:t>.</w:t>
      </w:r>
    </w:p>
    <w:p w:rsidR="00D7400B" w:rsidRPr="00D7400B" w:rsidRDefault="00F2392D" w:rsidP="00D7400B">
      <w:pPr>
        <w:pStyle w:val="ASFKNameTable"/>
      </w:pPr>
      <w:r w:rsidRPr="00D7400B">
        <w:fldChar w:fldCharType="begin"/>
      </w:r>
      <w:r w:rsidR="00D7400B" w:rsidRPr="00D7400B">
        <w:instrText xml:space="preserve"> SEQ Таблица \* ARABIC </w:instrText>
      </w:r>
      <w:r w:rsidRPr="00D7400B">
        <w:fldChar w:fldCharType="separate"/>
      </w:r>
      <w:bookmarkStart w:id="1513" w:name="_Ref387687914"/>
      <w:bookmarkStart w:id="1514" w:name="_Toc188826509"/>
      <w:r w:rsidR="00A813C9">
        <w:rPr>
          <w:noProof/>
        </w:rPr>
        <w:t>119</w:t>
      </w:r>
      <w:bookmarkEnd w:id="1513"/>
      <w:r w:rsidRPr="00D7400B">
        <w:fldChar w:fldCharType="end"/>
      </w:r>
      <w:r w:rsidR="00D7400B" w:rsidRPr="00D7400B">
        <w:t xml:space="preserve">. Описание полей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Реквизиты соглашения (договора)</w:t>
      </w:r>
      <w:r w:rsidR="00324E3A">
        <w:t>»</w:t>
      </w:r>
      <w:bookmarkEnd w:id="15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1B2965" w:rsidRPr="00751DA5" w:rsidTr="00B36EDB">
        <w:trPr>
          <w:trHeight w:val="305"/>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B2965" w:rsidRPr="00D7400B" w:rsidRDefault="001B2965" w:rsidP="00951E10">
            <w:pPr>
              <w:pStyle w:val="ASFKTableHead"/>
            </w:pPr>
            <w:r w:rsidRPr="00D7400B">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B2965" w:rsidRPr="00D7400B" w:rsidRDefault="001B2965" w:rsidP="00951E10">
            <w:pPr>
              <w:pStyle w:val="ASFKTableHead"/>
            </w:pPr>
            <w:r w:rsidRPr="00D7400B">
              <w:t>Описание поля</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Наименование вида</w:t>
            </w:r>
          </w:p>
        </w:tc>
        <w:tc>
          <w:tcPr>
            <w:tcW w:w="3679" w:type="pct"/>
            <w:shd w:val="clear" w:color="auto" w:fill="auto"/>
          </w:tcPr>
          <w:p w:rsidR="001B2965" w:rsidRPr="00D7400B" w:rsidRDefault="001B2965" w:rsidP="00B36EDB">
            <w:pPr>
              <w:pStyle w:val="ASFKTablenorm"/>
              <w:ind w:left="57" w:right="57"/>
            </w:pPr>
            <w:r w:rsidRPr="00D7400B">
              <w:t>ГРБС/ПБС: Заполняется автоматически на основании указанного знач</w:t>
            </w:r>
            <w:r w:rsidRPr="001B2965">
              <w:t>е</w:t>
            </w:r>
            <w:r w:rsidRPr="00D7400B">
              <w:t xml:space="preserve">ния в поле </w:t>
            </w:r>
            <w:r>
              <w:t>«</w:t>
            </w:r>
            <w:r w:rsidRPr="00D7400B">
              <w:t>Код Вида</w:t>
            </w:r>
            <w:r>
              <w:t>»</w:t>
            </w:r>
            <w:r w:rsidRPr="00D7400B">
              <w:t xml:space="preserve"> из справочника </w:t>
            </w:r>
            <w:r>
              <w:t>«</w:t>
            </w:r>
            <w:r w:rsidRPr="00D7400B">
              <w:t>Виды соглашений</w:t>
            </w:r>
            <w:r>
              <w:t>»</w:t>
            </w:r>
            <w:r w:rsidRPr="00D7400B">
              <w:t xml:space="preserve"> поля </w:t>
            </w:r>
            <w:r>
              <w:t>«</w:t>
            </w:r>
            <w:r w:rsidRPr="00D7400B">
              <w:t>Наимен</w:t>
            </w:r>
            <w:r w:rsidRPr="001B2965">
              <w:t>о</w:t>
            </w:r>
            <w:r w:rsidRPr="00D7400B">
              <w:t>вание</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Код вида</w:t>
            </w:r>
          </w:p>
        </w:tc>
        <w:tc>
          <w:tcPr>
            <w:tcW w:w="3679" w:type="pct"/>
            <w:shd w:val="clear" w:color="auto" w:fill="auto"/>
          </w:tcPr>
          <w:p w:rsidR="001B2965" w:rsidRPr="00D7400B" w:rsidRDefault="001B2965" w:rsidP="00B36EDB">
            <w:pPr>
              <w:pStyle w:val="ASFKTablenorm"/>
              <w:ind w:left="57" w:right="57"/>
            </w:pPr>
            <w:r w:rsidRPr="00D7400B">
              <w:t xml:space="preserve">Доступен выбор из справочника </w:t>
            </w:r>
            <w:r>
              <w:t>«</w:t>
            </w:r>
            <w:r w:rsidRPr="00D7400B">
              <w:t>Виды соглашений</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Реестровый номер согл</w:t>
            </w:r>
            <w:r w:rsidRPr="001B2965">
              <w:t>а</w:t>
            </w:r>
            <w:r w:rsidRPr="00D7400B">
              <w:t>шения 1-го уровня</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p w:rsidR="001B2965" w:rsidRPr="00D7400B" w:rsidRDefault="001B2965" w:rsidP="00B36EDB">
            <w:pPr>
              <w:pStyle w:val="ASFKTablenorm"/>
              <w:ind w:left="57" w:right="57"/>
            </w:pPr>
            <w:r w:rsidRPr="00D7400B">
              <w:t xml:space="preserve">Обязательно для заполнения только при указании в реквизите </w:t>
            </w:r>
            <w:r>
              <w:t>«</w:t>
            </w:r>
            <w:r w:rsidRPr="00D7400B">
              <w:t>Код в</w:t>
            </w:r>
            <w:r w:rsidRPr="001B2965">
              <w:t>и</w:t>
            </w:r>
            <w:r w:rsidRPr="00D7400B">
              <w:t>да</w:t>
            </w:r>
            <w:r>
              <w:t>»</w:t>
            </w:r>
            <w:r w:rsidRPr="00D7400B">
              <w:t xml:space="preserve"> значения </w:t>
            </w:r>
            <w:r>
              <w:t>«</w:t>
            </w:r>
            <w:r w:rsidRPr="00D7400B">
              <w:t>122</w:t>
            </w:r>
            <w:r>
              <w:t>»</w:t>
            </w:r>
            <w:r w:rsidRPr="00D7400B">
              <w:t>.</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Номер</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Уникальный номер ре</w:t>
            </w:r>
            <w:r w:rsidRPr="001B2965">
              <w:t>е</w:t>
            </w:r>
            <w:r w:rsidRPr="00D7400B">
              <w:t>стровой записи реестра г</w:t>
            </w:r>
            <w:r w:rsidRPr="001B2965">
              <w:t>о</w:t>
            </w:r>
            <w:r w:rsidRPr="00D7400B">
              <w:t>сударственных заданий</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Дата заключения</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Дата вступления в силу</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p w:rsidR="001B2965" w:rsidRPr="00D7400B" w:rsidRDefault="001B2965" w:rsidP="00B36EDB">
            <w:pPr>
              <w:pStyle w:val="ASFKTablenorm"/>
              <w:ind w:left="57" w:right="57"/>
            </w:pPr>
            <w:r w:rsidRPr="00D7400B">
              <w:t xml:space="preserve">Реквизит обязателен для заполнения при значениях </w:t>
            </w:r>
            <w:r>
              <w:t>«</w:t>
            </w:r>
            <w:r w:rsidRPr="00D7400B">
              <w:t>121</w:t>
            </w:r>
            <w:r>
              <w:t>»</w:t>
            </w:r>
            <w:r w:rsidRPr="00D7400B">
              <w:t xml:space="preserve">, </w:t>
            </w:r>
            <w:r>
              <w:t>«</w:t>
            </w:r>
            <w:r w:rsidRPr="00D7400B">
              <w:t>122</w:t>
            </w:r>
            <w:r>
              <w:t>»</w:t>
            </w:r>
            <w:r w:rsidRPr="00D7400B">
              <w:t xml:space="preserve"> и </w:t>
            </w:r>
            <w:r>
              <w:t>«</w:t>
            </w:r>
            <w:r w:rsidRPr="00D7400B">
              <w:t>123</w:t>
            </w:r>
            <w:r>
              <w:t>»</w:t>
            </w:r>
            <w:r w:rsidRPr="00D7400B">
              <w:t xml:space="preserve"> реквизита </w:t>
            </w:r>
            <w:r>
              <w:t>«</w:t>
            </w:r>
            <w:r w:rsidRPr="00D7400B">
              <w:t>Код вида</w:t>
            </w:r>
            <w:r>
              <w:t>»</w:t>
            </w:r>
            <w:r w:rsidRPr="00D7400B">
              <w:t>.</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Дата окончания срока де</w:t>
            </w:r>
            <w:r w:rsidRPr="001B2965">
              <w:t>й</w:t>
            </w:r>
            <w:r w:rsidRPr="00D7400B">
              <w:t>ствия</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p w:rsidR="001B2965" w:rsidRPr="00D7400B" w:rsidRDefault="001B2965" w:rsidP="00B36EDB">
            <w:pPr>
              <w:pStyle w:val="ASFKTablenorm"/>
              <w:ind w:left="57" w:right="57"/>
            </w:pPr>
            <w:r w:rsidRPr="00D7400B">
              <w:t xml:space="preserve">Реквизит обязателен для заполнения при значениях </w:t>
            </w:r>
            <w:r>
              <w:t>«</w:t>
            </w:r>
            <w:r w:rsidRPr="00D7400B">
              <w:t>121</w:t>
            </w:r>
            <w:r>
              <w:t>»</w:t>
            </w:r>
            <w:r w:rsidRPr="00D7400B">
              <w:t xml:space="preserve">, </w:t>
            </w:r>
            <w:r>
              <w:t>«</w:t>
            </w:r>
            <w:r w:rsidRPr="00D7400B">
              <w:t>122</w:t>
            </w:r>
            <w:r>
              <w:t>»</w:t>
            </w:r>
            <w:r w:rsidRPr="00D7400B">
              <w:t xml:space="preserve"> и </w:t>
            </w:r>
            <w:r>
              <w:t>«</w:t>
            </w:r>
            <w:r w:rsidRPr="00D7400B">
              <w:t>123</w:t>
            </w:r>
            <w:r>
              <w:t>»</w:t>
            </w:r>
            <w:r w:rsidRPr="00D7400B">
              <w:t xml:space="preserve"> реквизита </w:t>
            </w:r>
            <w:r>
              <w:t>«</w:t>
            </w:r>
            <w:r w:rsidRPr="00D7400B">
              <w:t>Код вида</w:t>
            </w:r>
            <w:r>
              <w:t>»</w:t>
            </w:r>
            <w:r w:rsidRPr="00D7400B">
              <w:t xml:space="preserve"> (т.е. дата должна быть заполнена и отлична от 01.01.2999).</w:t>
            </w:r>
          </w:p>
          <w:p w:rsidR="001B2965" w:rsidRPr="00D7400B" w:rsidRDefault="001B2965" w:rsidP="00B36EDB">
            <w:pPr>
              <w:pStyle w:val="ASFKTablenorm"/>
              <w:ind w:left="57" w:right="57"/>
            </w:pPr>
            <w:r w:rsidRPr="00D7400B">
              <w:t xml:space="preserve">При отсутствии указывается </w:t>
            </w:r>
            <w:r>
              <w:t>«</w:t>
            </w:r>
            <w:r w:rsidRPr="00D7400B">
              <w:t>01.01.2999</w:t>
            </w:r>
            <w:r>
              <w:t>»</w:t>
            </w:r>
            <w:r w:rsidRPr="00D7400B">
              <w:t>.</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lastRenderedPageBreak/>
              <w:t>Наименование НПА</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p w:rsidR="001B2965" w:rsidRPr="00D7400B" w:rsidRDefault="001B2965" w:rsidP="00B36EDB">
            <w:pPr>
              <w:pStyle w:val="ASFKTablenorm"/>
              <w:ind w:left="57" w:right="57"/>
            </w:pPr>
            <w:r w:rsidRPr="00D7400B">
              <w:t xml:space="preserve">Реквизит обязателен для заполнения только при значении </w:t>
            </w:r>
            <w:r>
              <w:t>«</w:t>
            </w:r>
            <w:r w:rsidRPr="00D7400B">
              <w:t>130</w:t>
            </w:r>
            <w:r>
              <w:t>»</w:t>
            </w:r>
            <w:r w:rsidRPr="00D7400B">
              <w:t xml:space="preserve"> реквиз</w:t>
            </w:r>
            <w:r w:rsidRPr="001B2965">
              <w:t>и</w:t>
            </w:r>
            <w:r w:rsidRPr="00D7400B">
              <w:t xml:space="preserve">та </w:t>
            </w:r>
            <w:r>
              <w:t>«</w:t>
            </w:r>
            <w:r w:rsidRPr="00D7400B">
              <w:t>Код вида</w:t>
            </w:r>
            <w:r>
              <w:t>»</w:t>
            </w:r>
            <w:r w:rsidRPr="00D7400B">
              <w:t>.</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Номер регистрации в Минюсте РФ</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p w:rsidR="001B2965" w:rsidRPr="00D7400B" w:rsidRDefault="001B2965" w:rsidP="00B36EDB">
            <w:pPr>
              <w:pStyle w:val="ASFKTablenorm"/>
              <w:ind w:left="57" w:right="57"/>
            </w:pPr>
            <w:r w:rsidRPr="00D7400B">
              <w:t xml:space="preserve">Реквизит может заполняться только при значении </w:t>
            </w:r>
            <w:r>
              <w:t>«</w:t>
            </w:r>
            <w:r w:rsidRPr="00D7400B">
              <w:t>130</w:t>
            </w:r>
            <w:r>
              <w:t>»</w:t>
            </w:r>
            <w:r w:rsidRPr="00D7400B">
              <w:t xml:space="preserve"> реквизита </w:t>
            </w:r>
            <w:r>
              <w:t>«</w:t>
            </w:r>
            <w:r w:rsidRPr="00D7400B">
              <w:t>Код вида</w:t>
            </w:r>
            <w:r>
              <w:t>»</w:t>
            </w:r>
            <w:r w:rsidRPr="00D7400B">
              <w:t>.</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Дата регистрации в Минюсте РФ</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p w:rsidR="001B2965" w:rsidRPr="00D7400B" w:rsidRDefault="001B2965" w:rsidP="00B36EDB">
            <w:pPr>
              <w:pStyle w:val="ASFKTablenorm"/>
              <w:ind w:left="57" w:right="57"/>
            </w:pPr>
            <w:r w:rsidRPr="00D7400B">
              <w:t xml:space="preserve">Реквизит может заполняться только при значении </w:t>
            </w:r>
            <w:r>
              <w:t>«</w:t>
            </w:r>
            <w:r w:rsidRPr="00D7400B">
              <w:t>130</w:t>
            </w:r>
            <w:r>
              <w:t>»</w:t>
            </w:r>
            <w:r w:rsidRPr="00D7400B">
              <w:t xml:space="preserve"> реквизита </w:t>
            </w:r>
            <w:r>
              <w:t>«</w:t>
            </w:r>
            <w:r w:rsidRPr="00D7400B">
              <w:t>Код вида</w:t>
            </w:r>
            <w:r>
              <w:t>»</w:t>
            </w:r>
            <w:r w:rsidRPr="00D7400B">
              <w:t>.</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Сумма субсидии в валюте</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Код валюты по ОКВ</w:t>
            </w:r>
          </w:p>
        </w:tc>
        <w:tc>
          <w:tcPr>
            <w:tcW w:w="3679" w:type="pct"/>
            <w:shd w:val="clear" w:color="auto" w:fill="auto"/>
          </w:tcPr>
          <w:p w:rsidR="001B2965" w:rsidRPr="00D7400B" w:rsidRDefault="001B2965" w:rsidP="00B36EDB">
            <w:pPr>
              <w:pStyle w:val="ASFKTablenorm"/>
              <w:ind w:left="57" w:right="57"/>
            </w:pPr>
            <w:r w:rsidRPr="00D7400B">
              <w:t xml:space="preserve">ГРБС/ПБС: Значение по умолчанию – RUB. </w:t>
            </w:r>
          </w:p>
          <w:p w:rsidR="001B2965" w:rsidRPr="00D7400B" w:rsidRDefault="001B2965" w:rsidP="00B36EDB">
            <w:pPr>
              <w:pStyle w:val="ASFKTablenorm"/>
              <w:ind w:left="57" w:right="57"/>
            </w:pPr>
            <w:r w:rsidRPr="00D7400B">
              <w:t xml:space="preserve">Доступен выбор из справочника </w:t>
            </w:r>
            <w:r>
              <w:t>«</w:t>
            </w:r>
            <w:r w:rsidRPr="00D7400B">
              <w:t>Валюты</w:t>
            </w:r>
            <w:r>
              <w:t>»</w:t>
            </w:r>
            <w:r w:rsidRPr="00D7400B">
              <w:t xml:space="preserve">, заполняется значением поля </w:t>
            </w:r>
            <w:r>
              <w:t>«</w:t>
            </w:r>
            <w:r w:rsidRPr="00D7400B">
              <w:t>Код</w:t>
            </w:r>
            <w:r>
              <w:t>»</w:t>
            </w:r>
            <w:r w:rsidRPr="00D7400B">
              <w:t>.</w:t>
            </w:r>
          </w:p>
          <w:p w:rsidR="001B2965" w:rsidRPr="00D7400B" w:rsidRDefault="001B2965" w:rsidP="00B36EDB">
            <w:pPr>
              <w:pStyle w:val="ASFKTablenorm"/>
              <w:ind w:left="57" w:right="57"/>
            </w:pPr>
            <w:r w:rsidRPr="00D7400B">
              <w:t>Ввод значения вручную.</w:t>
            </w:r>
          </w:p>
          <w:p w:rsidR="001B2965" w:rsidRPr="00D7400B" w:rsidRDefault="001B2965" w:rsidP="00B36EDB">
            <w:pPr>
              <w:pStyle w:val="ASFKTablenorm"/>
              <w:ind w:left="57" w:right="57"/>
            </w:pPr>
            <w:r w:rsidRPr="00D7400B">
              <w:t>Может быть указан как буквенный, так и цифровой код валюты (напр</w:t>
            </w:r>
            <w:r w:rsidRPr="001B2965">
              <w:t>и</w:t>
            </w:r>
            <w:r w:rsidRPr="00D7400B">
              <w:t>мер, RUB или 643).</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Наименование валюты по ОКВ</w:t>
            </w:r>
          </w:p>
        </w:tc>
        <w:tc>
          <w:tcPr>
            <w:tcW w:w="3679" w:type="pct"/>
            <w:shd w:val="clear" w:color="auto" w:fill="auto"/>
          </w:tcPr>
          <w:p w:rsidR="001B2965" w:rsidRPr="00D7400B" w:rsidRDefault="001B2965" w:rsidP="00B36EDB">
            <w:pPr>
              <w:pStyle w:val="ASFKTablenorm"/>
              <w:ind w:left="57" w:right="57"/>
            </w:pPr>
            <w:r w:rsidRPr="00D7400B">
              <w:t>ГРБС/ПБС: Заполняется автоматически на основании указанного знач</w:t>
            </w:r>
            <w:r w:rsidRPr="001B2965">
              <w:t>е</w:t>
            </w:r>
            <w:r w:rsidRPr="00D7400B">
              <w:t xml:space="preserve">ния в поле </w:t>
            </w:r>
            <w:r>
              <w:t>«</w:t>
            </w:r>
            <w:r w:rsidRPr="00D7400B">
              <w:t>Код валюты по ОКВ</w:t>
            </w:r>
            <w:r>
              <w:t>»</w:t>
            </w:r>
            <w:r w:rsidRPr="00D7400B">
              <w:t xml:space="preserve"> из справочника </w:t>
            </w:r>
            <w:r>
              <w:t>«</w:t>
            </w:r>
            <w:r w:rsidRPr="00D7400B">
              <w:t>Валюты</w:t>
            </w:r>
            <w:r>
              <w:t>»</w:t>
            </w:r>
            <w:r w:rsidRPr="00D7400B">
              <w:t xml:space="preserve"> поля </w:t>
            </w:r>
            <w:r>
              <w:t>«</w:t>
            </w:r>
            <w:r w:rsidRPr="00D7400B">
              <w:t>Наимен</w:t>
            </w:r>
            <w:r w:rsidRPr="001B2965">
              <w:t>о</w:t>
            </w:r>
            <w:r w:rsidRPr="00D7400B">
              <w:t>вание</w:t>
            </w:r>
            <w:r>
              <w:t>»</w:t>
            </w:r>
            <w:r w:rsidRPr="00D7400B">
              <w:t>.</w:t>
            </w:r>
          </w:p>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Курс валюты</w:t>
            </w:r>
          </w:p>
        </w:tc>
        <w:tc>
          <w:tcPr>
            <w:tcW w:w="3679" w:type="pct"/>
            <w:shd w:val="clear" w:color="auto" w:fill="auto"/>
          </w:tcPr>
          <w:p w:rsidR="001B2965" w:rsidRPr="00D7400B" w:rsidRDefault="001B2965" w:rsidP="00B36EDB">
            <w:pPr>
              <w:pStyle w:val="ASFKTablenorm"/>
              <w:ind w:left="57" w:right="57"/>
            </w:pPr>
            <w:r w:rsidRPr="00D7400B">
              <w:t xml:space="preserve">ГРБС/ПБС: Значение по умолчанию – 1,00, при указании в поле </w:t>
            </w:r>
            <w:r>
              <w:t>«</w:t>
            </w:r>
            <w:r w:rsidRPr="00D7400B">
              <w:t>Код в</w:t>
            </w:r>
            <w:r w:rsidRPr="001B2965">
              <w:t>а</w:t>
            </w:r>
            <w:r w:rsidRPr="00D7400B">
              <w:t>люты по ОКВ</w:t>
            </w:r>
            <w:r>
              <w:t>»</w:t>
            </w:r>
            <w:r w:rsidRPr="00D7400B">
              <w:t xml:space="preserve"> = RUB или 643.</w:t>
            </w:r>
          </w:p>
          <w:p w:rsidR="001B2965" w:rsidRPr="00D7400B" w:rsidRDefault="001B2965" w:rsidP="00B36EDB">
            <w:pPr>
              <w:pStyle w:val="ASFKTablenorm"/>
              <w:ind w:left="57" w:right="57"/>
            </w:pPr>
            <w:r w:rsidRPr="00D7400B">
              <w:t xml:space="preserve">Для Соглашений вида 121, 122 и 123 (значение поля </w:t>
            </w:r>
            <w:r>
              <w:t>«</w:t>
            </w:r>
            <w:r w:rsidRPr="00D7400B">
              <w:t>Код вида</w:t>
            </w:r>
            <w:r>
              <w:t>»</w:t>
            </w:r>
            <w:r w:rsidRPr="00D7400B">
              <w:t xml:space="preserve"> = 121, 122 или 123) значение поля заполняется автоматически по справочнику </w:t>
            </w:r>
            <w:r>
              <w:t>«</w:t>
            </w:r>
            <w:r w:rsidRPr="00D7400B">
              <w:t>Ку</w:t>
            </w:r>
            <w:r w:rsidRPr="001B2965">
              <w:t>р</w:t>
            </w:r>
            <w:r w:rsidRPr="00D7400B">
              <w:t>сы валют</w:t>
            </w:r>
            <w:r>
              <w:t>»</w:t>
            </w:r>
            <w:r w:rsidRPr="00D7400B">
              <w:t xml:space="preserve"> (по буквенному и по цифровому коду) из поля </w:t>
            </w:r>
            <w:r>
              <w:t>«</w:t>
            </w:r>
            <w:r w:rsidRPr="00D7400B">
              <w:t>Курс (Начал</w:t>
            </w:r>
            <w:r w:rsidRPr="001B2965">
              <w:t>ь</w:t>
            </w:r>
            <w:r w:rsidRPr="00D7400B">
              <w:t>ная валюта – Конечная валюта)</w:t>
            </w:r>
            <w:r>
              <w:t>»</w:t>
            </w:r>
            <w:r w:rsidRPr="00D7400B">
              <w:t xml:space="preserve"> (среди актуальных записей справочник</w:t>
            </w:r>
            <w:r w:rsidR="00E57AEF">
              <w:t xml:space="preserve">а </w:t>
            </w:r>
            <w:r w:rsidRPr="00D7400B">
              <w:t xml:space="preserve">на дату указанную в реквизите документа </w:t>
            </w:r>
            <w:r>
              <w:t>«</w:t>
            </w:r>
            <w:r w:rsidRPr="00D7400B">
              <w:t>Дата заключения</w:t>
            </w:r>
            <w:r>
              <w:t>»</w:t>
            </w:r>
            <w:r w:rsidRPr="00D7400B">
              <w:t xml:space="preserve"> + в зап</w:t>
            </w:r>
            <w:r w:rsidRPr="001B2965">
              <w:t>и</w:t>
            </w:r>
            <w:r w:rsidRPr="00D7400B">
              <w:t xml:space="preserve">си справочника </w:t>
            </w:r>
            <w:r>
              <w:t>«</w:t>
            </w:r>
            <w:r w:rsidRPr="00D7400B">
              <w:t>Конечная валюта</w:t>
            </w:r>
            <w:r>
              <w:t>»</w:t>
            </w:r>
            <w:r w:rsidRPr="00D7400B">
              <w:t xml:space="preserve"> = значению </w:t>
            </w:r>
            <w:r>
              <w:t>«</w:t>
            </w:r>
            <w:r w:rsidRPr="00D7400B">
              <w:t>RUB</w:t>
            </w:r>
            <w:r>
              <w:t>»</w:t>
            </w:r>
            <w:r w:rsidRPr="00D7400B">
              <w:t xml:space="preserve"> + в записи спр</w:t>
            </w:r>
            <w:r w:rsidRPr="001B2965">
              <w:t>а</w:t>
            </w:r>
            <w:r w:rsidRPr="00D7400B">
              <w:t xml:space="preserve">вочника </w:t>
            </w:r>
            <w:r>
              <w:t>«</w:t>
            </w:r>
            <w:r w:rsidRPr="00D7400B">
              <w:t>Тип курса</w:t>
            </w:r>
            <w:r>
              <w:t>»</w:t>
            </w:r>
            <w:r w:rsidRPr="00D7400B">
              <w:t xml:space="preserve"> = </w:t>
            </w:r>
            <w:r>
              <w:t>«</w:t>
            </w:r>
            <w:r w:rsidRPr="00D7400B">
              <w:t>ЦБ РФ</w:t>
            </w:r>
            <w:r>
              <w:t>»</w:t>
            </w:r>
            <w:r w:rsidRPr="00D7400B">
              <w:t>).</w:t>
            </w:r>
          </w:p>
          <w:p w:rsidR="001B2965" w:rsidRPr="00D7400B" w:rsidRDefault="001B2965" w:rsidP="00B36EDB">
            <w:pPr>
              <w:pStyle w:val="ASFKTablenorm"/>
              <w:ind w:left="57" w:right="57"/>
            </w:pPr>
            <w:r w:rsidRPr="00D7400B">
              <w:t>При этом, требуется полученное значение курса из справочника окру</w:t>
            </w:r>
            <w:r w:rsidRPr="001B2965">
              <w:t>г</w:t>
            </w:r>
            <w:r w:rsidRPr="00D7400B">
              <w:t>лять до 4-х разделителей в дробной части (например, 32,0399057868 до 32,0310).</w:t>
            </w:r>
          </w:p>
          <w:p w:rsidR="001B2965" w:rsidRPr="00D7400B" w:rsidRDefault="001B2965" w:rsidP="00B36EDB">
            <w:pPr>
              <w:pStyle w:val="ASFKTablenorm"/>
              <w:ind w:left="57" w:right="57"/>
            </w:pPr>
            <w:r w:rsidRPr="00D7400B">
              <w:t xml:space="preserve">Для Соглашений вида 130 (значение поля </w:t>
            </w:r>
            <w:r>
              <w:t>«</w:t>
            </w:r>
            <w:r w:rsidRPr="00D7400B">
              <w:t>Код вида</w:t>
            </w:r>
            <w:r>
              <w:t>»</w:t>
            </w:r>
            <w:r w:rsidRPr="00D7400B">
              <w:t xml:space="preserve"> = 130) значение п</w:t>
            </w:r>
            <w:r w:rsidRPr="001B2965">
              <w:t>о</w:t>
            </w:r>
            <w:r w:rsidRPr="00D7400B">
              <w:t xml:space="preserve">ля </w:t>
            </w:r>
            <w:r>
              <w:t>«</w:t>
            </w:r>
            <w:r w:rsidRPr="00D7400B">
              <w:t>Курс валюты</w:t>
            </w:r>
            <w:r>
              <w:t>»</w:t>
            </w:r>
            <w:r w:rsidRPr="00D7400B">
              <w:t xml:space="preserve"> заполняется </w:t>
            </w:r>
            <w:r w:rsidR="00512578">
              <w:t>только</w:t>
            </w:r>
            <w:r w:rsidRPr="00D7400B">
              <w:t xml:space="preserve"> вручную.</w:t>
            </w:r>
          </w:p>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Сумма субсидии в рублях</w:t>
            </w:r>
          </w:p>
        </w:tc>
        <w:tc>
          <w:tcPr>
            <w:tcW w:w="3679" w:type="pct"/>
            <w:shd w:val="clear" w:color="auto" w:fill="auto"/>
          </w:tcPr>
          <w:p w:rsidR="001B2965" w:rsidRPr="00D7400B" w:rsidRDefault="001B2965" w:rsidP="00B36EDB">
            <w:pPr>
              <w:pStyle w:val="ASFKTablenorm"/>
              <w:ind w:left="57" w:right="57"/>
            </w:pPr>
            <w:r w:rsidRPr="00D7400B">
              <w:t xml:space="preserve">ГРБС/ПБС: Заполняется автоматически в результате расчёта: значение поля </w:t>
            </w:r>
            <w:r>
              <w:t>«</w:t>
            </w:r>
            <w:r w:rsidRPr="00D7400B">
              <w:t>Сумма субсидии в валюте</w:t>
            </w:r>
            <w:r>
              <w:t>»</w:t>
            </w:r>
            <w:r w:rsidRPr="00D7400B">
              <w:t xml:space="preserve">*значение поля </w:t>
            </w:r>
            <w:r>
              <w:t>«</w:t>
            </w:r>
            <w:r w:rsidRPr="00D7400B">
              <w:t>Курс валюты</w:t>
            </w:r>
            <w:r>
              <w:t>»</w:t>
            </w:r>
            <w:r w:rsidRPr="00D7400B">
              <w:t>.</w:t>
            </w:r>
          </w:p>
          <w:p w:rsidR="001B2965" w:rsidRPr="00D7400B" w:rsidRDefault="001B2965" w:rsidP="00B36EDB">
            <w:pPr>
              <w:pStyle w:val="ASFKTablenorm"/>
              <w:ind w:left="57" w:right="57"/>
            </w:pPr>
            <w:r w:rsidRPr="00D7400B">
              <w:t>При пересчёте выполняется округление до 2-х знаков после запятой.</w:t>
            </w:r>
          </w:p>
          <w:p w:rsidR="001B2965" w:rsidRPr="00D7400B" w:rsidRDefault="001B2965" w:rsidP="00B36EDB">
            <w:pPr>
              <w:pStyle w:val="ASFKTablenorm"/>
              <w:ind w:left="57" w:right="57"/>
            </w:pPr>
            <w:r w:rsidRPr="00D7400B">
              <w:t>Ввод значения вручную.</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t>Объем софинансирования из БС</w:t>
            </w:r>
          </w:p>
        </w:tc>
        <w:tc>
          <w:tcPr>
            <w:tcW w:w="3679" w:type="pct"/>
            <w:shd w:val="clear" w:color="auto" w:fill="auto"/>
          </w:tcPr>
          <w:p w:rsidR="001B2965" w:rsidRPr="00D7400B" w:rsidRDefault="001B2965" w:rsidP="00B36EDB">
            <w:pPr>
              <w:pStyle w:val="ASFKTablenorm"/>
              <w:ind w:left="57" w:right="57"/>
            </w:pPr>
            <w:r w:rsidRPr="00D7400B">
              <w:t>Ввод значения вручную.</w:t>
            </w:r>
          </w:p>
          <w:p w:rsidR="001B2965" w:rsidRPr="00D7400B" w:rsidRDefault="001B2965" w:rsidP="00B36EDB">
            <w:pPr>
              <w:pStyle w:val="ASFKTablenorm"/>
              <w:ind w:left="57" w:right="57"/>
            </w:pPr>
            <w:r w:rsidRPr="00D7400B">
              <w:t xml:space="preserve">Реквизит может заполняться только для соглашения вида </w:t>
            </w:r>
            <w:r>
              <w:t>«</w:t>
            </w:r>
            <w:r w:rsidRPr="00D7400B">
              <w:t>123</w:t>
            </w:r>
            <w:r>
              <w:t>»</w:t>
            </w:r>
            <w:r w:rsidRPr="00D7400B">
              <w:t>, в случае предоставления межбюджетного трансферта в форме субсидии (если х</w:t>
            </w:r>
            <w:r w:rsidRPr="001B2965">
              <w:t>о</w:t>
            </w:r>
            <w:r w:rsidRPr="00D7400B">
              <w:t>тя бы одной из строк в разбивке по КБК в 15, 16 разрядах КБК указано зн</w:t>
            </w:r>
            <w:r w:rsidRPr="001B2965">
              <w:t>а</w:t>
            </w:r>
            <w:r w:rsidRPr="00D7400B">
              <w:t xml:space="preserve">чение </w:t>
            </w:r>
            <w:r>
              <w:t>«</w:t>
            </w:r>
            <w:r w:rsidRPr="00D7400B">
              <w:t>52</w:t>
            </w:r>
            <w:r>
              <w:t>»</w:t>
            </w:r>
            <w:r w:rsidRPr="00D7400B">
              <w:t>).</w:t>
            </w:r>
          </w:p>
        </w:tc>
      </w:tr>
      <w:tr w:rsidR="001B2965" w:rsidRPr="00751DA5" w:rsidTr="00B36EDB">
        <w:tc>
          <w:tcPr>
            <w:tcW w:w="1321" w:type="pct"/>
            <w:shd w:val="clear" w:color="auto" w:fill="auto"/>
          </w:tcPr>
          <w:p w:rsidR="001B2965" w:rsidRPr="00D7400B" w:rsidRDefault="001B2965" w:rsidP="00B36EDB">
            <w:pPr>
              <w:pStyle w:val="ASFKTablenorm"/>
              <w:ind w:left="57" w:right="57"/>
            </w:pPr>
            <w:r w:rsidRPr="00D7400B">
              <w:lastRenderedPageBreak/>
              <w:t>Объем софинансирования из МБ</w:t>
            </w:r>
          </w:p>
        </w:tc>
        <w:tc>
          <w:tcPr>
            <w:tcW w:w="3679" w:type="pct"/>
            <w:shd w:val="clear" w:color="auto" w:fill="auto"/>
          </w:tcPr>
          <w:p w:rsidR="001B2965" w:rsidRPr="00D7400B" w:rsidRDefault="001B2965" w:rsidP="00B36EDB">
            <w:pPr>
              <w:pStyle w:val="ASFKTablenorm"/>
              <w:ind w:left="57" w:right="57"/>
            </w:pPr>
            <w:r w:rsidRPr="00D7400B">
              <w:t xml:space="preserve">Ввод значения вручную. </w:t>
            </w:r>
          </w:p>
          <w:p w:rsidR="001B2965" w:rsidRPr="00D7400B" w:rsidRDefault="001B2965" w:rsidP="00B36EDB">
            <w:pPr>
              <w:pStyle w:val="ASFKTablenorm"/>
              <w:ind w:left="57" w:right="57"/>
            </w:pPr>
            <w:r w:rsidRPr="00D7400B">
              <w:t xml:space="preserve">Реквизит может заполняться только для соглашения вида </w:t>
            </w:r>
            <w:r>
              <w:t>«</w:t>
            </w:r>
            <w:r w:rsidRPr="00D7400B">
              <w:t>123</w:t>
            </w:r>
            <w:r>
              <w:t>»</w:t>
            </w:r>
            <w:r w:rsidRPr="00D7400B">
              <w:t>, в случае предоставления межбюджетного трансферта в форме субсидии (если х</w:t>
            </w:r>
            <w:r w:rsidRPr="001B2965">
              <w:t>о</w:t>
            </w:r>
            <w:r w:rsidRPr="00D7400B">
              <w:t>тя бы одной из строк в разбивке по КБК в 15, 16 разрядах КБК указано зн</w:t>
            </w:r>
            <w:r w:rsidRPr="001B2965">
              <w:t>а</w:t>
            </w:r>
            <w:r w:rsidRPr="00D7400B">
              <w:t xml:space="preserve">чение </w:t>
            </w:r>
            <w:r>
              <w:t>«</w:t>
            </w:r>
            <w:r w:rsidRPr="00D7400B">
              <w:t>52</w:t>
            </w:r>
            <w:r>
              <w:t>»</w:t>
            </w:r>
            <w:r w:rsidRPr="00D7400B">
              <w:t>).</w:t>
            </w:r>
          </w:p>
        </w:tc>
      </w:tr>
    </w:tbl>
    <w:p w:rsidR="00D7400B" w:rsidRPr="00D7400B" w:rsidRDefault="00D7400B" w:rsidP="00D7400B">
      <w:pPr>
        <w:pStyle w:val="ASFKNormal"/>
      </w:pPr>
      <w:r w:rsidRPr="00D7400B">
        <w:t xml:space="preserve">ЭФ документа </w:t>
      </w:r>
      <w:r w:rsidR="00324E3A">
        <w:t>«</w:t>
      </w:r>
      <w:r w:rsidRPr="00D7400B">
        <w:t>Сведения о соглашении</w:t>
      </w:r>
      <w:r w:rsidR="0027431F">
        <w:t>», закладки «</w:t>
      </w:r>
      <w:r w:rsidRPr="00D7400B">
        <w:t>Основные атрибуты</w:t>
      </w:r>
      <w:r w:rsidR="0027431F">
        <w:t>», вкладки «</w:t>
      </w:r>
      <w:r w:rsidRPr="00D7400B">
        <w:t>Реквизиты получателя субсидии (4)</w:t>
      </w:r>
      <w:r w:rsidR="00324E3A">
        <w:t>»</w:t>
      </w:r>
      <w:r w:rsidR="00226FE0">
        <w:t xml:space="preserve"> </w:t>
      </w:r>
      <w:r w:rsidR="00226FE0" w:rsidRPr="00D7400B">
        <w:t xml:space="preserve">представлена </w:t>
      </w:r>
      <w:r w:rsidR="00226FE0">
        <w:t>н</w:t>
      </w:r>
      <w:r w:rsidR="00226FE0" w:rsidRPr="00D7400B">
        <w:t>а рисунке</w:t>
      </w:r>
      <w:r w:rsidR="00684397" w:rsidRPr="00745D39">
        <w:t> </w:t>
      </w:r>
      <w:r w:rsidR="00226FE0" w:rsidRPr="00D7400B">
        <w:fldChar w:fldCharType="begin"/>
      </w:r>
      <w:r w:rsidR="00226FE0" w:rsidRPr="00D7400B">
        <w:instrText xml:space="preserve"> REF _Ref387687982 \h </w:instrText>
      </w:r>
      <w:r w:rsidR="00226FE0" w:rsidRPr="00D7400B">
        <w:fldChar w:fldCharType="separate"/>
      </w:r>
      <w:r w:rsidR="00A813C9">
        <w:rPr>
          <w:noProof/>
        </w:rPr>
        <w:t>254</w:t>
      </w:r>
      <w:r w:rsidR="00226FE0" w:rsidRPr="00D7400B">
        <w:fldChar w:fldCharType="end"/>
      </w:r>
      <w:r w:rsidRPr="00D7400B">
        <w:t>.</w:t>
      </w:r>
    </w:p>
    <w:p w:rsidR="00D7400B" w:rsidRPr="00D7400B" w:rsidRDefault="00CF4371" w:rsidP="00D7400B">
      <w:pPr>
        <w:pStyle w:val="ASFKFigure"/>
      </w:pPr>
      <w:r>
        <w:rPr>
          <w:noProof/>
        </w:rPr>
        <w:drawing>
          <wp:inline distT="0" distB="0" distL="0" distR="0" wp14:anchorId="383EB932" wp14:editId="59537267">
            <wp:extent cx="6134100" cy="3019425"/>
            <wp:effectExtent l="0" t="0" r="0" b="9525"/>
            <wp:docPr id="355" name="Рисунок 3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D7400B" w:rsidRPr="00D7400B" w:rsidRDefault="00F2392D" w:rsidP="0071154A">
      <w:pPr>
        <w:pStyle w:val="ASFKFigName"/>
      </w:pPr>
      <w:r w:rsidRPr="00D7400B">
        <w:fldChar w:fldCharType="begin"/>
      </w:r>
      <w:r w:rsidR="00D7400B" w:rsidRPr="00D7400B">
        <w:instrText xml:space="preserve"> SEQ Рисунок \* ARABIC </w:instrText>
      </w:r>
      <w:r w:rsidRPr="00D7400B">
        <w:fldChar w:fldCharType="separate"/>
      </w:r>
      <w:bookmarkStart w:id="1515" w:name="_Ref387687982"/>
      <w:bookmarkStart w:id="1516" w:name="_Toc188826965"/>
      <w:r w:rsidR="00A813C9">
        <w:rPr>
          <w:noProof/>
        </w:rPr>
        <w:t>254</w:t>
      </w:r>
      <w:bookmarkEnd w:id="1515"/>
      <w:r w:rsidRPr="00D7400B">
        <w:fldChar w:fldCharType="end"/>
      </w:r>
      <w:r w:rsidR="00D7400B" w:rsidRPr="00D7400B">
        <w:t xml:space="preserve">. ЭФ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Реквизиты получателя субсидии (4)</w:t>
      </w:r>
      <w:r w:rsidR="00324E3A">
        <w:t>»</w:t>
      </w:r>
      <w:bookmarkEnd w:id="1516"/>
    </w:p>
    <w:p w:rsidR="00D7400B" w:rsidRPr="00D7400B" w:rsidRDefault="00D7400B" w:rsidP="00D7400B">
      <w:pPr>
        <w:pStyle w:val="ASFKNormal"/>
      </w:pPr>
      <w:r w:rsidRPr="00D7400B">
        <w:t xml:space="preserve">Перечень полей документа </w:t>
      </w:r>
      <w:r w:rsidR="00324E3A">
        <w:t>«</w:t>
      </w:r>
      <w:r w:rsidRPr="00D7400B">
        <w:t>Сведения о соглашении</w:t>
      </w:r>
      <w:r w:rsidR="0027431F">
        <w:t>», закладки «</w:t>
      </w:r>
      <w:r w:rsidRPr="00D7400B">
        <w:t>Основные атрибуты</w:t>
      </w:r>
      <w:r w:rsidR="0027431F">
        <w:t>», вкладки «</w:t>
      </w:r>
      <w:r w:rsidRPr="00D7400B">
        <w:t>Реквизиты получателя субсидии (4)</w:t>
      </w:r>
      <w:r w:rsidR="00324E3A">
        <w:t>»</w:t>
      </w:r>
      <w:r w:rsidRPr="00D7400B">
        <w:t xml:space="preserve"> приведен в таблице</w:t>
      </w:r>
      <w:r w:rsidR="00684397" w:rsidRPr="00745D39">
        <w:t> </w:t>
      </w:r>
      <w:r w:rsidR="00F2392D" w:rsidRPr="00D7400B">
        <w:fldChar w:fldCharType="begin"/>
      </w:r>
      <w:r w:rsidRPr="00D7400B">
        <w:instrText xml:space="preserve"> REF _Ref387688053 \h </w:instrText>
      </w:r>
      <w:r w:rsidR="00F2392D" w:rsidRPr="00D7400B">
        <w:fldChar w:fldCharType="separate"/>
      </w:r>
      <w:r w:rsidR="00A813C9">
        <w:rPr>
          <w:noProof/>
        </w:rPr>
        <w:t>120</w:t>
      </w:r>
      <w:r w:rsidR="00F2392D" w:rsidRPr="00D7400B">
        <w:fldChar w:fldCharType="end"/>
      </w:r>
      <w:r w:rsidRPr="00D7400B">
        <w:t>.</w:t>
      </w:r>
    </w:p>
    <w:p w:rsidR="00D7400B" w:rsidRPr="00D7400B" w:rsidRDefault="00F2392D" w:rsidP="00D7400B">
      <w:pPr>
        <w:pStyle w:val="ASFKNameTable"/>
      </w:pPr>
      <w:r w:rsidRPr="00D7400B">
        <w:fldChar w:fldCharType="begin"/>
      </w:r>
      <w:r w:rsidR="00D7400B" w:rsidRPr="00D7400B">
        <w:instrText xml:space="preserve"> SEQ Таблица \* ARABIC </w:instrText>
      </w:r>
      <w:r w:rsidRPr="00D7400B">
        <w:fldChar w:fldCharType="separate"/>
      </w:r>
      <w:bookmarkStart w:id="1517" w:name="_Ref387688053"/>
      <w:bookmarkStart w:id="1518" w:name="_Toc188826510"/>
      <w:r w:rsidR="00A813C9">
        <w:rPr>
          <w:noProof/>
        </w:rPr>
        <w:t>120</w:t>
      </w:r>
      <w:bookmarkEnd w:id="1517"/>
      <w:r w:rsidRPr="00D7400B">
        <w:fldChar w:fldCharType="end"/>
      </w:r>
      <w:r w:rsidR="00D7400B" w:rsidRPr="00D7400B">
        <w:t xml:space="preserve">. Описание полей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Реквизиты получателя субсидии (4)</w:t>
      </w:r>
      <w:r w:rsidR="00324E3A">
        <w:t>»</w:t>
      </w:r>
      <w:bookmarkEnd w:id="15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440"/>
        <w:gridCol w:w="5188"/>
      </w:tblGrid>
      <w:tr w:rsidR="00D7400B" w:rsidRPr="00751DA5" w:rsidTr="00B36EDB">
        <w:trPr>
          <w:trHeight w:val="305"/>
          <w:tblHeader/>
        </w:trPr>
        <w:tc>
          <w:tcPr>
            <w:tcW w:w="23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7400B" w:rsidRPr="00D7400B" w:rsidRDefault="00D7400B" w:rsidP="007B162C">
            <w:pPr>
              <w:pStyle w:val="ASFKTableHead"/>
            </w:pPr>
            <w:r w:rsidRPr="00D7400B">
              <w:t>Наименование поля</w:t>
            </w:r>
          </w:p>
        </w:tc>
        <w:tc>
          <w:tcPr>
            <w:tcW w:w="26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7400B" w:rsidRPr="00D7400B" w:rsidRDefault="00D7400B" w:rsidP="007B162C">
            <w:pPr>
              <w:pStyle w:val="ASFKTableHead"/>
            </w:pPr>
            <w:r w:rsidRPr="00D7400B">
              <w:t>Описание поля</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Полное наименование юр.лица / ФИО физ.лица (рус.)</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Сокращенное наименование юр.лица (рус.)</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Полное наименование юр.лица / ФИО физ.лица (лат.)</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A05FCE" w:rsidP="00B36EDB">
            <w:pPr>
              <w:pStyle w:val="ASFKTablenorm"/>
              <w:ind w:left="57" w:right="57"/>
            </w:pPr>
            <w:r w:rsidRPr="00D7400B">
              <w:t>К</w:t>
            </w:r>
            <w:r w:rsidR="00512578" w:rsidRPr="00D7400B">
              <w:t>од по ОКОПФ</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Код по Сводному реестру</w:t>
            </w:r>
          </w:p>
        </w:tc>
        <w:tc>
          <w:tcPr>
            <w:tcW w:w="2694" w:type="pct"/>
            <w:shd w:val="clear" w:color="auto" w:fill="auto"/>
          </w:tcPr>
          <w:p w:rsidR="00512578" w:rsidRPr="00D7400B" w:rsidRDefault="00512578" w:rsidP="00B36EDB">
            <w:pPr>
              <w:pStyle w:val="ASFKTablenorm"/>
              <w:ind w:left="57" w:right="57"/>
            </w:pPr>
            <w:r w:rsidRPr="00D7400B">
              <w:t xml:space="preserve">Доступен выбор из справочника </w:t>
            </w:r>
            <w:r>
              <w:t>«</w:t>
            </w:r>
            <w:r w:rsidRPr="00D7400B">
              <w:t>СРРПБС</w:t>
            </w:r>
            <w:r>
              <w:t>»</w:t>
            </w:r>
            <w:r w:rsidRPr="00D7400B">
              <w:t xml:space="preserve"> (заполн</w:t>
            </w:r>
            <w:r w:rsidRPr="00512578">
              <w:t>я</w:t>
            </w:r>
            <w:r w:rsidRPr="00D7400B">
              <w:t xml:space="preserve">ется значением поля </w:t>
            </w:r>
            <w:r>
              <w:t>«</w:t>
            </w:r>
            <w:r w:rsidRPr="00D7400B">
              <w:t>код РУБП</w:t>
            </w:r>
            <w:r>
              <w:t>»</w:t>
            </w:r>
            <w:r w:rsidRPr="00D7400B">
              <w:t>) и ввод вру</w:t>
            </w:r>
            <w:r w:rsidRPr="00512578">
              <w:t>ч</w:t>
            </w:r>
            <w:r w:rsidRPr="00D7400B">
              <w:t>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Номер лицевого счета</w:t>
            </w:r>
          </w:p>
        </w:tc>
        <w:tc>
          <w:tcPr>
            <w:tcW w:w="2694" w:type="pct"/>
            <w:shd w:val="clear" w:color="auto" w:fill="auto"/>
          </w:tcPr>
          <w:p w:rsidR="00512578" w:rsidRPr="00D7400B" w:rsidRDefault="00512578" w:rsidP="00B36EDB">
            <w:pPr>
              <w:pStyle w:val="ASFKTablenorm"/>
              <w:ind w:left="57" w:right="57"/>
            </w:pPr>
            <w:r w:rsidRPr="00D7400B">
              <w:t xml:space="preserve">Доступен выбор из справочника </w:t>
            </w:r>
            <w:r>
              <w:t>«</w:t>
            </w:r>
            <w:r w:rsidRPr="00D7400B">
              <w:t>Информация о л</w:t>
            </w:r>
            <w:r w:rsidRPr="00512578">
              <w:t>и</w:t>
            </w:r>
            <w:r w:rsidRPr="00D7400B">
              <w:t>цевом счете</w:t>
            </w:r>
            <w:r>
              <w:t>»</w:t>
            </w:r>
            <w:r w:rsidRPr="00D7400B">
              <w:t xml:space="preserve"> (заполняется значением поля </w:t>
            </w:r>
            <w:r>
              <w:t>«</w:t>
            </w:r>
            <w:r w:rsidRPr="00D7400B">
              <w:t>Номер ЛС</w:t>
            </w:r>
            <w:r>
              <w:t>»</w:t>
            </w:r>
            <w:r w:rsidRPr="00D7400B">
              <w:t>) и ввод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lastRenderedPageBreak/>
              <w:t>ИНН</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КПП</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Дата постановки на учет в налоговом органе</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Код налогоплательщика в стране регистрации или его аналог</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Наименование бюджета субъекта РФ, кот</w:t>
            </w:r>
            <w:r w:rsidRPr="00512578">
              <w:t>о</w:t>
            </w:r>
            <w:r w:rsidRPr="00D7400B">
              <w:t>рому предоставляется межбюджетный тран</w:t>
            </w:r>
            <w:r w:rsidRPr="00512578">
              <w:t>с</w:t>
            </w:r>
            <w:r w:rsidRPr="00D7400B">
              <w:t>ферт</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Бюдж</w:t>
            </w:r>
            <w:r w:rsidRPr="00512578">
              <w:t>е</w:t>
            </w:r>
            <w:r w:rsidRPr="00D7400B">
              <w:t>ты</w:t>
            </w:r>
            <w:r>
              <w:t>»</w:t>
            </w:r>
            <w:r w:rsidRPr="00D7400B">
              <w:t xml:space="preserve">, (вставляется значения поля </w:t>
            </w:r>
            <w:r>
              <w:t>«</w:t>
            </w:r>
            <w:r w:rsidRPr="00D7400B">
              <w:t>Полное наименов</w:t>
            </w:r>
            <w:r w:rsidRPr="00512578">
              <w:t>а</w:t>
            </w:r>
            <w:r w:rsidRPr="00D7400B">
              <w:t>ние бюджета</w:t>
            </w:r>
            <w:r>
              <w:t>»</w:t>
            </w:r>
            <w:r w:rsidRPr="00D7400B">
              <w:t>).</w:t>
            </w:r>
          </w:p>
          <w:p w:rsidR="00512578" w:rsidRPr="00D7400B" w:rsidRDefault="00512578" w:rsidP="00B36EDB">
            <w:pPr>
              <w:pStyle w:val="ASFKTablenorm"/>
              <w:ind w:left="57" w:right="57"/>
            </w:pPr>
            <w:r w:rsidRPr="00D7400B">
              <w:t>Реквизит обязательно заполняется для:</w:t>
            </w:r>
          </w:p>
          <w:p w:rsidR="00512578" w:rsidRPr="00D7400B" w:rsidRDefault="00512578" w:rsidP="002410E2">
            <w:pPr>
              <w:pStyle w:val="ASFKTableListMark"/>
            </w:pPr>
            <w:r w:rsidRPr="00D7400B">
              <w:t xml:space="preserve">соглашений с видом </w:t>
            </w:r>
            <w:r>
              <w:t>«</w:t>
            </w:r>
            <w:r w:rsidRPr="00D7400B">
              <w:t>123</w:t>
            </w:r>
            <w:r>
              <w:t>»</w:t>
            </w:r>
            <w:r w:rsidRPr="00D7400B">
              <w:t>;</w:t>
            </w:r>
          </w:p>
          <w:p w:rsidR="00512578" w:rsidRPr="00D7400B" w:rsidRDefault="00512578" w:rsidP="002410E2">
            <w:pPr>
              <w:pStyle w:val="ASFKTableListMark"/>
            </w:pPr>
            <w:r w:rsidRPr="00D7400B">
              <w:t xml:space="preserve">соглашений с видом </w:t>
            </w:r>
            <w:r>
              <w:t>«</w:t>
            </w:r>
            <w:r w:rsidRPr="00D7400B">
              <w:t>130</w:t>
            </w:r>
            <w:r>
              <w:t>»</w:t>
            </w:r>
            <w:r w:rsidRPr="00D7400B">
              <w:t>, в случае предоставл</w:t>
            </w:r>
            <w:r w:rsidRPr="00512578">
              <w:t>е</w:t>
            </w:r>
            <w:r w:rsidRPr="00D7400B">
              <w:t>ния межбюджетного трансферта (если хотя</w:t>
            </w:r>
            <w:r>
              <w:t xml:space="preserve"> </w:t>
            </w:r>
            <w:r w:rsidRPr="00D7400B">
              <w:t xml:space="preserve">бы одной из строк в разбивке по КБК в 15 разряде указано значение </w:t>
            </w:r>
            <w:r>
              <w:t>«</w:t>
            </w:r>
            <w:r w:rsidRPr="00D7400B">
              <w:t>5</w:t>
            </w:r>
            <w:r>
              <w:t>»</w:t>
            </w:r>
            <w:r w:rsidRPr="00D7400B">
              <w:t>).</w:t>
            </w:r>
          </w:p>
          <w:p w:rsidR="00512578" w:rsidRPr="00D7400B" w:rsidRDefault="00512578" w:rsidP="00B36EDB">
            <w:pPr>
              <w:pStyle w:val="ASFKTablenorm"/>
              <w:ind w:left="57" w:right="57"/>
            </w:pPr>
            <w:r w:rsidRPr="00D7400B">
              <w:t xml:space="preserve">Для соглашений с видами </w:t>
            </w:r>
            <w:r>
              <w:t>«</w:t>
            </w:r>
            <w:r w:rsidRPr="00D7400B">
              <w:t>121</w:t>
            </w:r>
            <w:r>
              <w:t>»</w:t>
            </w:r>
            <w:r w:rsidRPr="00D7400B">
              <w:t xml:space="preserve"> и </w:t>
            </w:r>
            <w:r>
              <w:t>«</w:t>
            </w:r>
            <w:r w:rsidRPr="00D7400B">
              <w:t>122</w:t>
            </w:r>
            <w:r>
              <w:t>»</w:t>
            </w:r>
            <w:r w:rsidRPr="00D7400B">
              <w:t xml:space="preserve"> реквизит не заполняется.</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Код территории субъекта РФ по ОКТМО, к</w:t>
            </w:r>
            <w:r w:rsidRPr="00512578">
              <w:t>о</w:t>
            </w:r>
            <w:r w:rsidRPr="00D7400B">
              <w:t>торому предоставляется межбюджетный трансферт</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ОКТМО</w:t>
            </w:r>
            <w:r>
              <w:t>»</w:t>
            </w:r>
            <w:r w:rsidRPr="00D7400B">
              <w:t xml:space="preserve">, (вставляется значения поля </w:t>
            </w:r>
            <w:r>
              <w:t>«</w:t>
            </w:r>
            <w:r w:rsidRPr="00D7400B">
              <w:t>код).</w:t>
            </w:r>
          </w:p>
          <w:p w:rsidR="00512578" w:rsidRPr="00D7400B" w:rsidRDefault="00512578" w:rsidP="00B36EDB">
            <w:pPr>
              <w:pStyle w:val="ASFKTablenorm"/>
              <w:ind w:left="57" w:right="57"/>
            </w:pPr>
            <w:r w:rsidRPr="00D7400B">
              <w:t>Реквизит обязательно заполняется для:</w:t>
            </w:r>
          </w:p>
          <w:p w:rsidR="00512578" w:rsidRPr="00D7400B" w:rsidRDefault="00512578" w:rsidP="002410E2">
            <w:pPr>
              <w:pStyle w:val="ASFKTableListMark"/>
            </w:pPr>
            <w:r w:rsidRPr="00D7400B">
              <w:t xml:space="preserve">соглашений с видом </w:t>
            </w:r>
            <w:r>
              <w:t>«</w:t>
            </w:r>
            <w:r w:rsidRPr="00D7400B">
              <w:t>123</w:t>
            </w:r>
            <w:r>
              <w:t>»</w:t>
            </w:r>
            <w:r w:rsidRPr="00D7400B">
              <w:t>;</w:t>
            </w:r>
          </w:p>
          <w:p w:rsidR="00512578" w:rsidRPr="00D7400B" w:rsidRDefault="00512578" w:rsidP="002410E2">
            <w:pPr>
              <w:pStyle w:val="ASFKTableListMark"/>
            </w:pPr>
            <w:r w:rsidRPr="00D7400B">
              <w:t xml:space="preserve">соглашений с видом </w:t>
            </w:r>
            <w:r>
              <w:t>«</w:t>
            </w:r>
            <w:r w:rsidRPr="00D7400B">
              <w:t>130</w:t>
            </w:r>
            <w:r>
              <w:t>»</w:t>
            </w:r>
            <w:r w:rsidRPr="00D7400B">
              <w:t>, в случае предоставл</w:t>
            </w:r>
            <w:r w:rsidRPr="00512578">
              <w:t>е</w:t>
            </w:r>
            <w:r w:rsidRPr="00D7400B">
              <w:t>ния межб</w:t>
            </w:r>
            <w:r>
              <w:t xml:space="preserve">юджетного трансферта (если хотя </w:t>
            </w:r>
            <w:r w:rsidRPr="00D7400B">
              <w:t xml:space="preserve">бы одной из строк в разбивке по КБК в 15 разряде указано значение </w:t>
            </w:r>
            <w:r>
              <w:t>«</w:t>
            </w:r>
            <w:r w:rsidRPr="00D7400B">
              <w:t>5</w:t>
            </w:r>
            <w:r>
              <w:t>»</w:t>
            </w:r>
            <w:r w:rsidRPr="00D7400B">
              <w:t>).</w:t>
            </w:r>
          </w:p>
          <w:p w:rsidR="00512578" w:rsidRPr="00D7400B" w:rsidRDefault="00512578" w:rsidP="00B36EDB">
            <w:pPr>
              <w:pStyle w:val="ASFKTablenorm"/>
              <w:ind w:left="57" w:right="57"/>
            </w:pPr>
            <w:r w:rsidRPr="00D7400B">
              <w:t xml:space="preserve">Для соглашений с видами </w:t>
            </w:r>
            <w:r>
              <w:t>«</w:t>
            </w:r>
            <w:r w:rsidRPr="00D7400B">
              <w:t>121</w:t>
            </w:r>
            <w:r>
              <w:t>»</w:t>
            </w:r>
            <w:r w:rsidRPr="00D7400B">
              <w:t xml:space="preserve"> и </w:t>
            </w:r>
            <w:r>
              <w:t>«</w:t>
            </w:r>
            <w:r w:rsidRPr="00D7400B">
              <w:t>122</w:t>
            </w:r>
            <w:r>
              <w:t>»</w:t>
            </w:r>
            <w:r w:rsidRPr="00D7400B">
              <w:t xml:space="preserve"> реквизит не заполняется.</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Наименование субъекта РФ</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Кодовое обозначение субъекта РФ</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Страна регистрации иностранного юридич</w:t>
            </w:r>
            <w:r w:rsidRPr="00512578">
              <w:t>е</w:t>
            </w:r>
            <w:r w:rsidRPr="00D7400B">
              <w:t>ского 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306" w:type="pct"/>
            <w:shd w:val="clear" w:color="auto" w:fill="auto"/>
          </w:tcPr>
          <w:p w:rsidR="00512578" w:rsidRPr="00D7400B" w:rsidRDefault="00512578" w:rsidP="00B36EDB">
            <w:pPr>
              <w:pStyle w:val="ASFKTablenorm"/>
              <w:ind w:left="57" w:right="57"/>
            </w:pPr>
            <w:r w:rsidRPr="00D7400B">
              <w:t>Код страны по ОКСМ</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Почтовый индекс</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Тип населенного пункта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Код населенного пункта по ОКТМО</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Наименование населенного пункта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Тип и наименование элемента планировочной структуры</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Тип и наименование объекта улично-дорожной сети</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lastRenderedPageBreak/>
              <w:t>Тип и цифровое или буквенное обозначение объекта адресации</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F6205A">
            <w:pPr>
              <w:pStyle w:val="ASFKTablenorm"/>
              <w:ind w:left="57" w:right="57"/>
            </w:pPr>
            <w:r w:rsidRPr="00D7400B">
              <w:t xml:space="preserve">Наименование субъекта РФ для иност. </w:t>
            </w:r>
            <w:r w:rsidR="00F6205A">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 xml:space="preserve">Кодовое обозначение субъекта РФ для иност. </w:t>
            </w:r>
            <w:r w:rsidR="00F6205A">
              <w:rPr>
                <w:rStyle w:val="ASFKReporterror"/>
              </w:rPr>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F6205A">
            <w:pPr>
              <w:pStyle w:val="ASFKTablenorm"/>
              <w:ind w:left="57" w:right="57"/>
            </w:pPr>
            <w:r w:rsidRPr="00D7400B">
              <w:t xml:space="preserve">Почтовый индекс для иност. </w:t>
            </w:r>
            <w:r w:rsidR="00F6205A">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F6205A">
            <w:pPr>
              <w:pStyle w:val="ASFKTablenorm"/>
              <w:ind w:left="57" w:right="57"/>
            </w:pPr>
            <w:r w:rsidRPr="00D7400B">
              <w:t xml:space="preserve">Тип населенного пункта для иност. </w:t>
            </w:r>
            <w:r w:rsidR="00F6205A">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F6205A">
            <w:pPr>
              <w:pStyle w:val="ASFKTablenorm"/>
              <w:ind w:left="57" w:right="57"/>
            </w:pPr>
            <w:r w:rsidRPr="00D7400B">
              <w:t xml:space="preserve">Код населенного пункта по ОКТМО для иност. </w:t>
            </w:r>
            <w:r w:rsidR="00F6205A">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 xml:space="preserve">Наименование населенного пункта для иност. </w:t>
            </w:r>
            <w:r w:rsidR="00F6205A">
              <w:rPr>
                <w:rStyle w:val="ASFKReporterror"/>
              </w:rPr>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 xml:space="preserve">Тип и наименование элемента планировочной структуры для иност. </w:t>
            </w:r>
            <w:r w:rsidR="00F6205A">
              <w:rPr>
                <w:rStyle w:val="ASFKReporterror"/>
              </w:rPr>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 xml:space="preserve">Тип и наименование объекта улично-дорожной сети для иност. </w:t>
            </w:r>
            <w:r w:rsidR="00F6205A">
              <w:rPr>
                <w:rStyle w:val="ASFKReporterror"/>
              </w:rPr>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306" w:type="pct"/>
            <w:shd w:val="clear" w:color="auto" w:fill="auto"/>
          </w:tcPr>
          <w:p w:rsidR="00512578" w:rsidRPr="00D7400B" w:rsidRDefault="00512578" w:rsidP="00B36EDB">
            <w:pPr>
              <w:pStyle w:val="ASFKTablenorm"/>
              <w:ind w:left="57" w:right="57"/>
            </w:pPr>
            <w:r w:rsidRPr="00D7400B">
              <w:t xml:space="preserve">Тип и цифровое или буквенное обозначение объекта адресации для иност. </w:t>
            </w:r>
            <w:r w:rsidR="00F6205A">
              <w:rPr>
                <w:rStyle w:val="ASFKReporterror"/>
              </w:rPr>
              <w:t>ю</w:t>
            </w:r>
            <w:r w:rsidRPr="00265509">
              <w:rPr>
                <w:rStyle w:val="ASFKReporterror"/>
              </w:rPr>
              <w:t>рлица</w:t>
            </w:r>
          </w:p>
        </w:tc>
        <w:tc>
          <w:tcPr>
            <w:tcW w:w="2694" w:type="pct"/>
            <w:shd w:val="clear" w:color="auto" w:fill="auto"/>
          </w:tcPr>
          <w:p w:rsidR="00512578" w:rsidRPr="00D7400B" w:rsidRDefault="00512578" w:rsidP="00B36EDB">
            <w:pPr>
              <w:pStyle w:val="ASFKTablenorm"/>
              <w:ind w:left="57" w:right="57"/>
            </w:pPr>
            <w:r w:rsidRPr="00D7400B">
              <w:t>Ввод значения вручную.</w:t>
            </w:r>
          </w:p>
        </w:tc>
      </w:tr>
    </w:tbl>
    <w:p w:rsidR="00D7400B" w:rsidRPr="00D7400B" w:rsidRDefault="00D7400B" w:rsidP="00D7400B">
      <w:pPr>
        <w:pStyle w:val="ASFKNormal"/>
      </w:pPr>
      <w:r w:rsidRPr="00D7400B">
        <w:t xml:space="preserve">ЭФ документа </w:t>
      </w:r>
      <w:r w:rsidR="00324E3A">
        <w:t>«</w:t>
      </w:r>
      <w:r w:rsidRPr="00D7400B">
        <w:t>Сведения о соглашении</w:t>
      </w:r>
      <w:r w:rsidR="00324E3A">
        <w:t>»</w:t>
      </w:r>
      <w:r w:rsidRPr="00D7400B">
        <w:t>, закладк</w:t>
      </w:r>
      <w:r w:rsidR="003469DA">
        <w:t>и</w:t>
      </w:r>
      <w:r w:rsidRPr="00D7400B">
        <w:t xml:space="preserve"> </w:t>
      </w:r>
      <w:r w:rsidR="00324E3A">
        <w:t>«</w:t>
      </w:r>
      <w:r w:rsidRPr="00D7400B">
        <w:t>Основные атрибуты</w:t>
      </w:r>
      <w:r w:rsidR="00324E3A">
        <w:t>»</w:t>
      </w:r>
      <w:r w:rsidRPr="00D7400B">
        <w:t>, вкладк</w:t>
      </w:r>
      <w:r w:rsidR="003469DA">
        <w:t>и</w:t>
      </w:r>
      <w:r w:rsidRPr="00D7400B">
        <w:t xml:space="preserve"> </w:t>
      </w:r>
      <w:r w:rsidR="00324E3A">
        <w:t>«</w:t>
      </w:r>
      <w:r w:rsidRPr="00D7400B">
        <w:t>Наименования и значения показателей результативности использования субсидии, установленные соглашением</w:t>
      </w:r>
      <w:r w:rsidR="00324E3A">
        <w:t>»</w:t>
      </w:r>
      <w:r w:rsidR="003469DA">
        <w:t xml:space="preserve"> </w:t>
      </w:r>
      <w:r w:rsidR="003469DA" w:rsidRPr="00D7400B">
        <w:t xml:space="preserve">представлена </w:t>
      </w:r>
      <w:r w:rsidR="003469DA">
        <w:t>н</w:t>
      </w:r>
      <w:r w:rsidR="003469DA" w:rsidRPr="00D7400B">
        <w:t>а рисунке</w:t>
      </w:r>
      <w:r w:rsidR="00767610" w:rsidRPr="00767610">
        <w:t> </w:t>
      </w:r>
      <w:r w:rsidR="003469DA" w:rsidRPr="00D7400B">
        <w:fldChar w:fldCharType="begin"/>
      </w:r>
      <w:r w:rsidR="003469DA" w:rsidRPr="00D7400B">
        <w:instrText xml:space="preserve"> REF _Ref412042350 \h </w:instrText>
      </w:r>
      <w:r w:rsidR="003469DA" w:rsidRPr="00D7400B">
        <w:fldChar w:fldCharType="separate"/>
      </w:r>
      <w:r w:rsidR="00A813C9">
        <w:rPr>
          <w:noProof/>
        </w:rPr>
        <w:t>255</w:t>
      </w:r>
      <w:r w:rsidR="003469DA" w:rsidRPr="00D7400B">
        <w:fldChar w:fldCharType="end"/>
      </w:r>
      <w:r w:rsidRPr="00D7400B">
        <w:t>.</w:t>
      </w:r>
    </w:p>
    <w:p w:rsidR="00D7400B" w:rsidRPr="00D7400B" w:rsidRDefault="00CF4371" w:rsidP="00D7400B">
      <w:pPr>
        <w:pStyle w:val="ASFKFigure"/>
      </w:pPr>
      <w:r>
        <w:rPr>
          <w:noProof/>
        </w:rPr>
        <w:drawing>
          <wp:inline distT="0" distB="0" distL="0" distR="0" wp14:anchorId="7158BEF1" wp14:editId="74A22878">
            <wp:extent cx="6124575" cy="3019425"/>
            <wp:effectExtent l="0" t="0" r="9525" b="9525"/>
            <wp:docPr id="356" name="Рисунок 3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D7400B" w:rsidRPr="00D7400B"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519" w:name="_Ref412042350"/>
      <w:bookmarkStart w:id="1520" w:name="_Toc188826966"/>
      <w:r w:rsidR="00A813C9">
        <w:rPr>
          <w:noProof/>
        </w:rPr>
        <w:t>255</w:t>
      </w:r>
      <w:bookmarkEnd w:id="1519"/>
      <w:r>
        <w:rPr>
          <w:noProof/>
        </w:rPr>
        <w:fldChar w:fldCharType="end"/>
      </w:r>
      <w:r w:rsidR="00D7400B" w:rsidRPr="00D7400B">
        <w:t xml:space="preserve">. ЭФ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Наименования и значения показателей результативности использования субсидии, установленные соглашением</w:t>
      </w:r>
      <w:r w:rsidR="00324E3A">
        <w:t>»</w:t>
      </w:r>
      <w:bookmarkEnd w:id="1520"/>
    </w:p>
    <w:p w:rsidR="00D7400B" w:rsidRPr="00D7400B" w:rsidRDefault="00D7400B" w:rsidP="00D7400B">
      <w:pPr>
        <w:pStyle w:val="ASFKNormal"/>
      </w:pPr>
      <w:r w:rsidRPr="00D7400B">
        <w:lastRenderedPageBreak/>
        <w:t xml:space="preserve">Перечень полей документа </w:t>
      </w:r>
      <w:r w:rsidR="00324E3A">
        <w:t>«</w:t>
      </w:r>
      <w:r w:rsidRPr="00D7400B">
        <w:t>Сведения о соглашении</w:t>
      </w:r>
      <w:r w:rsidR="00324E3A">
        <w:t>»</w:t>
      </w:r>
      <w:r w:rsidRPr="00D7400B">
        <w:t>, закладк</w:t>
      </w:r>
      <w:r w:rsidR="003469DA">
        <w:t>и</w:t>
      </w:r>
      <w:r w:rsidRPr="00D7400B">
        <w:t xml:space="preserve"> </w:t>
      </w:r>
      <w:r w:rsidR="00324E3A">
        <w:t>«</w:t>
      </w:r>
      <w:r w:rsidRPr="00D7400B">
        <w:t>Основные атрибуты</w:t>
      </w:r>
      <w:r w:rsidR="00324E3A">
        <w:t>»</w:t>
      </w:r>
      <w:r w:rsidRPr="00D7400B">
        <w:t>, вкладк</w:t>
      </w:r>
      <w:r w:rsidR="003469DA">
        <w:t>и</w:t>
      </w:r>
      <w:r w:rsidRPr="00D7400B">
        <w:t xml:space="preserve"> </w:t>
      </w:r>
      <w:r w:rsidR="00324E3A">
        <w:t>«</w:t>
      </w:r>
      <w:r w:rsidRPr="00D7400B">
        <w:t>Наименования и значения показателей результативности использования субсидии, установленные соглашением</w:t>
      </w:r>
      <w:r w:rsidR="00324E3A">
        <w:t>»</w:t>
      </w:r>
      <w:r w:rsidRPr="00D7400B">
        <w:t xml:space="preserve"> приведен в таблице</w:t>
      </w:r>
      <w:r w:rsidR="00767610" w:rsidRPr="00767610">
        <w:t> </w:t>
      </w:r>
      <w:r w:rsidR="00F2392D" w:rsidRPr="00D7400B">
        <w:fldChar w:fldCharType="begin"/>
      </w:r>
      <w:r w:rsidRPr="00D7400B">
        <w:instrText xml:space="preserve"> REF _Ref412042368 \h </w:instrText>
      </w:r>
      <w:r w:rsidR="00F2392D" w:rsidRPr="00D7400B">
        <w:fldChar w:fldCharType="separate"/>
      </w:r>
      <w:r w:rsidR="00A813C9">
        <w:rPr>
          <w:noProof/>
        </w:rPr>
        <w:t>121</w:t>
      </w:r>
      <w:r w:rsidR="00F2392D" w:rsidRPr="00D7400B">
        <w:fldChar w:fldCharType="end"/>
      </w:r>
      <w:r w:rsidRPr="00D7400B">
        <w:t>.</w:t>
      </w:r>
    </w:p>
    <w:p w:rsidR="00D7400B" w:rsidRPr="00D7400B" w:rsidRDefault="00DD313F" w:rsidP="00D7400B">
      <w:pPr>
        <w:pStyle w:val="ASFKNameTable"/>
      </w:pPr>
      <w:r>
        <w:rPr>
          <w:noProof/>
        </w:rPr>
        <w:fldChar w:fldCharType="begin"/>
      </w:r>
      <w:r>
        <w:rPr>
          <w:noProof/>
        </w:rPr>
        <w:instrText xml:space="preserve"> SEQ Таблица \* ARABIC </w:instrText>
      </w:r>
      <w:r>
        <w:rPr>
          <w:noProof/>
        </w:rPr>
        <w:fldChar w:fldCharType="separate"/>
      </w:r>
      <w:bookmarkStart w:id="1521" w:name="_Ref412042368"/>
      <w:bookmarkStart w:id="1522" w:name="_Toc188826511"/>
      <w:r w:rsidR="00A813C9">
        <w:rPr>
          <w:noProof/>
        </w:rPr>
        <w:t>121</w:t>
      </w:r>
      <w:bookmarkEnd w:id="1521"/>
      <w:r>
        <w:rPr>
          <w:noProof/>
        </w:rPr>
        <w:fldChar w:fldCharType="end"/>
      </w:r>
      <w:r w:rsidR="00D7400B" w:rsidRPr="00D7400B">
        <w:t xml:space="preserve">. Описание полей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Наименования и значения показателей результативности использования субсидии, установленные соглашением</w:t>
      </w:r>
      <w:r w:rsidR="00324E3A">
        <w:t>»</w:t>
      </w:r>
      <w:bookmarkEnd w:id="15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95"/>
        <w:gridCol w:w="5933"/>
      </w:tblGrid>
      <w:tr w:rsidR="00512578" w:rsidRPr="00AB7803" w:rsidTr="00B36EDB">
        <w:trPr>
          <w:trHeight w:val="305"/>
          <w:tblHeader/>
        </w:trPr>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AB7803" w:rsidTr="00B36EDB">
        <w:tc>
          <w:tcPr>
            <w:tcW w:w="5000" w:type="pct"/>
            <w:gridSpan w:val="2"/>
            <w:shd w:val="clear" w:color="auto" w:fill="auto"/>
          </w:tcPr>
          <w:p w:rsidR="00512578" w:rsidRPr="00D7400B" w:rsidRDefault="00512578" w:rsidP="00B36EDB">
            <w:pPr>
              <w:pStyle w:val="ASFKTablenorm"/>
              <w:ind w:left="57" w:right="57"/>
            </w:pPr>
            <w:r w:rsidRPr="00D7400B">
              <w:t xml:space="preserve">Табличное поле </w:t>
            </w:r>
            <w:r>
              <w:t>«</w:t>
            </w:r>
            <w:r w:rsidRPr="00D7400B">
              <w:t>Наименования и значения показателей результативности использования субсидии, установленные соглашением</w:t>
            </w:r>
            <w:r>
              <w:t>»</w:t>
            </w:r>
          </w:p>
          <w:p w:rsidR="00512578" w:rsidRPr="00D7400B" w:rsidRDefault="00512578" w:rsidP="00B36EDB">
            <w:pPr>
              <w:pStyle w:val="ASFKTablenorm"/>
              <w:ind w:left="57" w:right="57"/>
            </w:pPr>
            <w:r w:rsidRPr="00D7400B">
              <w:t xml:space="preserve">Блок может заполняться только при указании в реквизите </w:t>
            </w:r>
            <w:r>
              <w:t>«</w:t>
            </w:r>
            <w:r w:rsidRPr="00D7400B">
              <w:t>Код вида</w:t>
            </w:r>
            <w:r>
              <w:t>»</w:t>
            </w:r>
            <w:r w:rsidRPr="00D7400B">
              <w:t xml:space="preserve"> значения </w:t>
            </w:r>
            <w:r>
              <w:t>«</w:t>
            </w:r>
            <w:r w:rsidRPr="00D7400B">
              <w:t>123</w:t>
            </w:r>
            <w:r>
              <w:t>»</w:t>
            </w:r>
            <w:r w:rsidRPr="00D7400B">
              <w:t>.</w:t>
            </w:r>
          </w:p>
          <w:p w:rsidR="00512578" w:rsidRPr="00D7400B" w:rsidRDefault="00512578" w:rsidP="00B36EDB">
            <w:pPr>
              <w:pStyle w:val="ASFKTablenorm"/>
              <w:ind w:left="57" w:right="57"/>
            </w:pPr>
            <w:r w:rsidRPr="00D7400B">
              <w:t xml:space="preserve">Блок обязательно заполняется при условии: </w:t>
            </w:r>
            <w:r>
              <w:t>«</w:t>
            </w:r>
            <w:r w:rsidRPr="00D7400B">
              <w:t>Код вида</w:t>
            </w:r>
            <w:r>
              <w:t>»</w:t>
            </w:r>
            <w:r w:rsidRPr="00D7400B">
              <w:t xml:space="preserve"> + в 15, 16 разрядах КБК значение </w:t>
            </w:r>
            <w:r>
              <w:t>«</w:t>
            </w:r>
            <w:r w:rsidRPr="00D7400B">
              <w:t>52</w:t>
            </w:r>
            <w:r>
              <w:t>»</w:t>
            </w:r>
            <w:r w:rsidRPr="00D7400B">
              <w:t>.</w:t>
            </w:r>
          </w:p>
          <w:p w:rsidR="00512578" w:rsidRPr="00D7400B" w:rsidRDefault="00512578" w:rsidP="00B36EDB">
            <w:pPr>
              <w:pStyle w:val="ASFKTablenorm"/>
              <w:ind w:left="57" w:right="57"/>
            </w:pPr>
            <w:r w:rsidRPr="00D7400B">
              <w:t>Если хотя бы одна строка в таблице указана, то для этой строки все поля таблицы обязательны</w:t>
            </w:r>
          </w:p>
        </w:tc>
      </w:tr>
      <w:tr w:rsidR="00512578" w:rsidRPr="00AB7803" w:rsidTr="00B36EDB">
        <w:tc>
          <w:tcPr>
            <w:tcW w:w="1919" w:type="pct"/>
            <w:shd w:val="clear" w:color="auto" w:fill="auto"/>
          </w:tcPr>
          <w:p w:rsidR="00512578" w:rsidRPr="00D7400B" w:rsidRDefault="00512578" w:rsidP="00B36EDB">
            <w:pPr>
              <w:pStyle w:val="ASFKTablenorm"/>
              <w:ind w:left="57" w:right="57"/>
            </w:pPr>
            <w:r w:rsidRPr="00D7400B">
              <w:t>№</w:t>
            </w:r>
          </w:p>
        </w:tc>
        <w:tc>
          <w:tcPr>
            <w:tcW w:w="3081" w:type="pct"/>
            <w:shd w:val="clear" w:color="auto" w:fill="auto"/>
          </w:tcPr>
          <w:p w:rsidR="00512578" w:rsidRPr="00D7400B" w:rsidRDefault="00512578" w:rsidP="00B36EDB">
            <w:pPr>
              <w:pStyle w:val="ASFKTablenorm"/>
              <w:ind w:left="57" w:right="57"/>
            </w:pPr>
            <w:r w:rsidRPr="00D7400B">
              <w:t>Поле недоступно для ввода.</w:t>
            </w:r>
          </w:p>
          <w:p w:rsidR="00512578" w:rsidRPr="00D7400B" w:rsidRDefault="00512578" w:rsidP="00B36EDB">
            <w:pPr>
              <w:pStyle w:val="ASFKTablenorm"/>
              <w:ind w:left="57" w:right="57"/>
            </w:pPr>
            <w:r w:rsidRPr="00D7400B">
              <w:t>Автонумерация поля при создании строки, начиная с 1 до 999.</w:t>
            </w:r>
          </w:p>
        </w:tc>
      </w:tr>
      <w:tr w:rsidR="00512578" w:rsidRPr="00AB7803" w:rsidTr="00B36EDB">
        <w:tc>
          <w:tcPr>
            <w:tcW w:w="1919" w:type="pct"/>
            <w:shd w:val="clear" w:color="auto" w:fill="auto"/>
          </w:tcPr>
          <w:p w:rsidR="00512578" w:rsidRPr="00D7400B" w:rsidRDefault="00512578" w:rsidP="00B36EDB">
            <w:pPr>
              <w:pStyle w:val="ASFKTablenorm"/>
              <w:ind w:left="57" w:right="57"/>
            </w:pPr>
            <w:r w:rsidRPr="00D7400B">
              <w:t>Наименование показателя результ</w:t>
            </w:r>
            <w:r w:rsidRPr="00512578">
              <w:t>а</w:t>
            </w:r>
            <w:r w:rsidRPr="00D7400B">
              <w:t>тивности использования субсидии</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AB7803" w:rsidTr="00B36EDB">
        <w:tc>
          <w:tcPr>
            <w:tcW w:w="1919" w:type="pct"/>
            <w:shd w:val="clear" w:color="auto" w:fill="auto"/>
          </w:tcPr>
          <w:p w:rsidR="00512578" w:rsidRPr="00D7400B" w:rsidRDefault="00512578" w:rsidP="00B36EDB">
            <w:pPr>
              <w:pStyle w:val="ASFKTablenorm"/>
              <w:ind w:left="57" w:right="57"/>
            </w:pPr>
            <w:r w:rsidRPr="00D7400B">
              <w:t>Единица измерения значения показ</w:t>
            </w:r>
            <w:r w:rsidRPr="00512578">
              <w:t>а</w:t>
            </w:r>
            <w:r w:rsidRPr="00D7400B">
              <w:t>теля результативности использования субсидии</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ОКЕИ</w:t>
            </w:r>
            <w:r>
              <w:t>»</w:t>
            </w:r>
            <w:r w:rsidRPr="00D7400B">
              <w:t>, (вста</w:t>
            </w:r>
            <w:r w:rsidRPr="00512578">
              <w:t>в</w:t>
            </w:r>
            <w:r w:rsidRPr="00D7400B">
              <w:t xml:space="preserve">ляется значения поля </w:t>
            </w:r>
            <w:r>
              <w:t>«</w:t>
            </w:r>
            <w:r w:rsidRPr="00D7400B">
              <w:t>код).</w:t>
            </w:r>
          </w:p>
        </w:tc>
      </w:tr>
      <w:tr w:rsidR="00512578" w:rsidRPr="00AB7803" w:rsidTr="00B36EDB">
        <w:tc>
          <w:tcPr>
            <w:tcW w:w="1919" w:type="pct"/>
            <w:shd w:val="clear" w:color="auto" w:fill="auto"/>
          </w:tcPr>
          <w:p w:rsidR="00512578" w:rsidRPr="00D7400B" w:rsidRDefault="00512578" w:rsidP="00B36EDB">
            <w:pPr>
              <w:pStyle w:val="ASFKTablenorm"/>
              <w:ind w:left="57" w:right="57"/>
            </w:pPr>
            <w:r w:rsidRPr="00D7400B">
              <w:t>Значение показателя результативн</w:t>
            </w:r>
            <w:r w:rsidRPr="00512578">
              <w:t>о</w:t>
            </w:r>
            <w:r w:rsidRPr="00D7400B">
              <w:t>сти использования субсидии</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AB7803" w:rsidTr="00B36EDB">
        <w:tc>
          <w:tcPr>
            <w:tcW w:w="1919" w:type="pct"/>
            <w:shd w:val="clear" w:color="auto" w:fill="auto"/>
          </w:tcPr>
          <w:p w:rsidR="00512578" w:rsidRPr="00D7400B" w:rsidRDefault="00512578" w:rsidP="00B36EDB">
            <w:pPr>
              <w:pStyle w:val="ASFKTablenorm"/>
              <w:ind w:left="57" w:right="57"/>
            </w:pPr>
            <w:r w:rsidRPr="00D7400B">
              <w:t>Год</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bl>
    <w:p w:rsidR="00D7400B" w:rsidRPr="00D7400B" w:rsidRDefault="00D7400B" w:rsidP="00D7400B">
      <w:pPr>
        <w:pStyle w:val="ASFKNormal"/>
      </w:pPr>
      <w:r w:rsidRPr="00D7400B">
        <w:t xml:space="preserve">ЭФ документа </w:t>
      </w:r>
      <w:r w:rsidR="00324E3A">
        <w:t>«</w:t>
      </w:r>
      <w:r w:rsidRPr="00D7400B">
        <w:t>Сведения о соглашении</w:t>
      </w:r>
      <w:r w:rsidR="00324E3A">
        <w:t>»</w:t>
      </w:r>
      <w:r w:rsidRPr="00D7400B">
        <w:t>, закладк</w:t>
      </w:r>
      <w:r w:rsidR="003469DA">
        <w:t>и</w:t>
      </w:r>
      <w:r w:rsidRPr="00D7400B">
        <w:t xml:space="preserve"> </w:t>
      </w:r>
      <w:r w:rsidR="00324E3A">
        <w:t>«</w:t>
      </w:r>
      <w:r w:rsidRPr="00D7400B">
        <w:t>Основные атрибуты</w:t>
      </w:r>
      <w:r w:rsidR="00324E3A">
        <w:t>»</w:t>
      </w:r>
      <w:r w:rsidRPr="00D7400B">
        <w:t>, вкладк</w:t>
      </w:r>
      <w:r w:rsidR="003469DA">
        <w:t>и</w:t>
      </w:r>
      <w:r w:rsidRPr="00D7400B">
        <w:t xml:space="preserve"> </w:t>
      </w:r>
      <w:r w:rsidR="00324E3A">
        <w:t>«</w:t>
      </w:r>
      <w:r w:rsidRPr="00D7400B">
        <w:t>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324E3A">
        <w:t>»</w:t>
      </w:r>
      <w:r w:rsidR="003469DA">
        <w:t xml:space="preserve"> </w:t>
      </w:r>
      <w:r w:rsidR="003469DA" w:rsidRPr="00D7400B">
        <w:t xml:space="preserve">представлена </w:t>
      </w:r>
      <w:r w:rsidR="003469DA">
        <w:t>н</w:t>
      </w:r>
      <w:r w:rsidR="003469DA" w:rsidRPr="00D7400B">
        <w:t>а рисунке</w:t>
      </w:r>
      <w:r w:rsidR="00767610" w:rsidRPr="00767610">
        <w:t> </w:t>
      </w:r>
      <w:r w:rsidR="003469DA" w:rsidRPr="00D7400B">
        <w:fldChar w:fldCharType="begin"/>
      </w:r>
      <w:r w:rsidR="003469DA" w:rsidRPr="00D7400B">
        <w:instrText xml:space="preserve"> REF _Ref419444614 \h </w:instrText>
      </w:r>
      <w:r w:rsidR="003469DA" w:rsidRPr="00D7400B">
        <w:fldChar w:fldCharType="separate"/>
      </w:r>
      <w:r w:rsidR="00A813C9">
        <w:rPr>
          <w:noProof/>
        </w:rPr>
        <w:t>256</w:t>
      </w:r>
      <w:r w:rsidR="003469DA" w:rsidRPr="00D7400B">
        <w:fldChar w:fldCharType="end"/>
      </w:r>
      <w:r w:rsidRPr="00D7400B">
        <w:t>.</w:t>
      </w:r>
    </w:p>
    <w:p w:rsidR="00D7400B" w:rsidRPr="00D7400B" w:rsidRDefault="00CF4371" w:rsidP="00D7400B">
      <w:pPr>
        <w:pStyle w:val="ASFKFigure"/>
      </w:pPr>
      <w:r>
        <w:rPr>
          <w:noProof/>
        </w:rPr>
        <w:lastRenderedPageBreak/>
        <w:drawing>
          <wp:inline distT="0" distB="0" distL="0" distR="0" wp14:anchorId="0BF78CCA" wp14:editId="32E0EB57">
            <wp:extent cx="6134100" cy="3019425"/>
            <wp:effectExtent l="0" t="0" r="0" b="9525"/>
            <wp:docPr id="357" name="Рисунок 3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D7400B" w:rsidRPr="00D7400B"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523" w:name="_Ref419444614"/>
      <w:bookmarkStart w:id="1524" w:name="_Toc188826967"/>
      <w:r w:rsidR="00A813C9">
        <w:rPr>
          <w:noProof/>
        </w:rPr>
        <w:t>256</w:t>
      </w:r>
      <w:bookmarkEnd w:id="1523"/>
      <w:r>
        <w:rPr>
          <w:noProof/>
        </w:rPr>
        <w:fldChar w:fldCharType="end"/>
      </w:r>
      <w:r w:rsidR="00D7400B" w:rsidRPr="00D7400B">
        <w:t xml:space="preserve">. ЭФ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324E3A">
        <w:t>»</w:t>
      </w:r>
      <w:bookmarkEnd w:id="1524"/>
    </w:p>
    <w:p w:rsidR="00D7400B" w:rsidRPr="00D7400B" w:rsidRDefault="00D7400B" w:rsidP="00D7400B">
      <w:pPr>
        <w:pStyle w:val="ASFKNormal"/>
      </w:pPr>
      <w:r w:rsidRPr="00D7400B">
        <w:t xml:space="preserve">Перечень полей документа </w:t>
      </w:r>
      <w:r w:rsidR="00324E3A">
        <w:t>«</w:t>
      </w:r>
      <w:r w:rsidRPr="00D7400B">
        <w:t>Сведения о соглашении</w:t>
      </w:r>
      <w:r w:rsidR="00324E3A">
        <w:t>»</w:t>
      </w:r>
      <w:r w:rsidRPr="00D7400B">
        <w:t>, закладк</w:t>
      </w:r>
      <w:r w:rsidR="003469DA">
        <w:t>и</w:t>
      </w:r>
      <w:r w:rsidRPr="00D7400B">
        <w:t xml:space="preserve"> </w:t>
      </w:r>
      <w:r w:rsidR="00324E3A">
        <w:t>«</w:t>
      </w:r>
      <w:r w:rsidRPr="00D7400B">
        <w:t>Основные атрибуты</w:t>
      </w:r>
      <w:r w:rsidR="00324E3A">
        <w:t>»</w:t>
      </w:r>
      <w:r w:rsidRPr="00D7400B">
        <w:t>, вкладк</w:t>
      </w:r>
      <w:r w:rsidR="003469DA">
        <w:t>и</w:t>
      </w:r>
      <w:r w:rsidRPr="00D7400B">
        <w:t xml:space="preserve"> </w:t>
      </w:r>
      <w:r w:rsidR="00324E3A">
        <w:t>«</w:t>
      </w:r>
      <w:r w:rsidRPr="00D7400B">
        <w:t>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324E3A">
        <w:t>»</w:t>
      </w:r>
      <w:r w:rsidRPr="00D7400B">
        <w:t xml:space="preserve"> приведен в таблице</w:t>
      </w:r>
      <w:r w:rsidR="00767610" w:rsidRPr="00767610">
        <w:t> </w:t>
      </w:r>
      <w:r w:rsidR="00F2392D" w:rsidRPr="00D7400B">
        <w:fldChar w:fldCharType="begin"/>
      </w:r>
      <w:r w:rsidRPr="00D7400B">
        <w:instrText xml:space="preserve"> REF _Ref419444615 \h </w:instrText>
      </w:r>
      <w:r w:rsidR="00F2392D" w:rsidRPr="00D7400B">
        <w:fldChar w:fldCharType="separate"/>
      </w:r>
      <w:r w:rsidR="00A813C9">
        <w:rPr>
          <w:noProof/>
        </w:rPr>
        <w:t>122</w:t>
      </w:r>
      <w:r w:rsidR="00F2392D" w:rsidRPr="00D7400B">
        <w:fldChar w:fldCharType="end"/>
      </w:r>
      <w:r w:rsidRPr="00D7400B">
        <w:t>.</w:t>
      </w:r>
    </w:p>
    <w:p w:rsidR="00D7400B" w:rsidRPr="00D7400B" w:rsidRDefault="00DD313F" w:rsidP="00D7400B">
      <w:pPr>
        <w:pStyle w:val="ASFKNameTable"/>
      </w:pPr>
      <w:r>
        <w:rPr>
          <w:noProof/>
        </w:rPr>
        <w:fldChar w:fldCharType="begin"/>
      </w:r>
      <w:r>
        <w:rPr>
          <w:noProof/>
        </w:rPr>
        <w:instrText xml:space="preserve"> SEQ Таблица \* ARABIC </w:instrText>
      </w:r>
      <w:r>
        <w:rPr>
          <w:noProof/>
        </w:rPr>
        <w:fldChar w:fldCharType="separate"/>
      </w:r>
      <w:bookmarkStart w:id="1525" w:name="_Ref419444615"/>
      <w:bookmarkStart w:id="1526" w:name="_Toc188826512"/>
      <w:r w:rsidR="00A813C9">
        <w:rPr>
          <w:noProof/>
        </w:rPr>
        <w:t>122</w:t>
      </w:r>
      <w:bookmarkEnd w:id="1525"/>
      <w:r>
        <w:rPr>
          <w:noProof/>
        </w:rPr>
        <w:fldChar w:fldCharType="end"/>
      </w:r>
      <w:r w:rsidR="00D7400B" w:rsidRPr="00D7400B">
        <w:t xml:space="preserve">. Описание полей документа </w:t>
      </w:r>
      <w:r w:rsidR="00324E3A">
        <w:t>«</w:t>
      </w:r>
      <w:r w:rsidR="00D7400B" w:rsidRPr="00D7400B">
        <w:t>Сведения о соглашении</w:t>
      </w:r>
      <w:r w:rsidR="0027431F">
        <w:t>», закладки «</w:t>
      </w:r>
      <w:r w:rsidR="00D7400B" w:rsidRPr="00D7400B">
        <w:t>Основные атрибуты</w:t>
      </w:r>
      <w:r w:rsidR="0027431F">
        <w:t>», вкладки «</w:t>
      </w:r>
      <w:r w:rsidR="00D7400B" w:rsidRPr="00D7400B">
        <w:t>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324E3A">
        <w:t>»</w:t>
      </w:r>
      <w:bookmarkEnd w:id="15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95"/>
        <w:gridCol w:w="5933"/>
      </w:tblGrid>
      <w:tr w:rsidR="00512578" w:rsidRPr="00AB7803" w:rsidTr="00B36EDB">
        <w:trPr>
          <w:trHeight w:val="305"/>
          <w:tblHeader/>
        </w:trPr>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AB7803" w:rsidTr="00B36EDB">
        <w:tc>
          <w:tcPr>
            <w:tcW w:w="5000" w:type="pct"/>
            <w:gridSpan w:val="2"/>
            <w:shd w:val="clear" w:color="auto" w:fill="auto"/>
          </w:tcPr>
          <w:p w:rsidR="00512578" w:rsidRPr="00D7400B" w:rsidRDefault="00512578" w:rsidP="00B36EDB">
            <w:pPr>
              <w:pStyle w:val="ASFKTablenorm"/>
              <w:ind w:left="57" w:right="57"/>
            </w:pPr>
            <w:r w:rsidRPr="00D7400B">
              <w:t xml:space="preserve">Табличное поле </w:t>
            </w:r>
            <w:r>
              <w:t>«</w:t>
            </w:r>
            <w:r w:rsidRPr="00D7400B">
              <w:t>Реквизиты НПА, определяющего правила (порядок) предоставления из ФБ субс</w:t>
            </w:r>
            <w:r w:rsidRPr="00512578">
              <w:t>и</w:t>
            </w:r>
            <w:r w:rsidRPr="00D7400B">
              <w:t>дии, бюджетных инвестиций, МБТ, в соответствии с которым заключено соглашение (договор)</w:t>
            </w:r>
            <w:r>
              <w:t>»</w:t>
            </w:r>
            <w:r w:rsidRPr="00D7400B">
              <w:t>.</w:t>
            </w:r>
          </w:p>
          <w:p w:rsidR="00512578" w:rsidRPr="00D7400B" w:rsidRDefault="00512578" w:rsidP="00B36EDB">
            <w:pPr>
              <w:pStyle w:val="ASFKTablenorm"/>
              <w:ind w:left="57" w:right="57"/>
            </w:pPr>
            <w:r w:rsidRPr="00D7400B">
              <w:t xml:space="preserve">Блок может заполняться только при указании в реквизите </w:t>
            </w:r>
            <w:r>
              <w:t>«</w:t>
            </w:r>
            <w:r w:rsidRPr="00D7400B">
              <w:t>Код вида</w:t>
            </w:r>
            <w:r>
              <w:t>»</w:t>
            </w:r>
            <w:r w:rsidRPr="00D7400B">
              <w:t xml:space="preserve"> значения </w:t>
            </w:r>
            <w:r>
              <w:t>«</w:t>
            </w:r>
            <w:r w:rsidRPr="00D7400B">
              <w:t>121</w:t>
            </w:r>
            <w:r>
              <w:t>»</w:t>
            </w:r>
            <w:r w:rsidRPr="00D7400B">
              <w:t xml:space="preserve"> или </w:t>
            </w:r>
            <w:r>
              <w:t>«</w:t>
            </w:r>
            <w:r w:rsidRPr="00D7400B">
              <w:t>123</w:t>
            </w:r>
            <w:r>
              <w:t>»</w:t>
            </w:r>
            <w:r w:rsidRPr="00D7400B">
              <w:t>, ин</w:t>
            </w:r>
            <w:r w:rsidRPr="00512578">
              <w:t>а</w:t>
            </w:r>
            <w:r w:rsidRPr="00D7400B">
              <w:t>че – не заполняется.</w:t>
            </w:r>
          </w:p>
          <w:p w:rsidR="00512578" w:rsidRPr="00D7400B" w:rsidRDefault="00512578" w:rsidP="00B36EDB">
            <w:pPr>
              <w:pStyle w:val="ASFKTablenorm"/>
              <w:ind w:left="57" w:right="57"/>
            </w:pPr>
            <w:r w:rsidRPr="00D7400B">
              <w:t>Если строка в таблицу добавлена, то осуществляются контроли на обязательность заполнения</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Наименование вида НПА</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Номер НПА</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 xml:space="preserve">Дата принятия </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Наименование НПА</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 xml:space="preserve">Дата окончания срока действия </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При отсутствии указывается </w:t>
            </w:r>
            <w:r>
              <w:t>«</w:t>
            </w:r>
            <w:r w:rsidRPr="00D7400B">
              <w:t>01.01.2999</w:t>
            </w:r>
            <w:r>
              <w:t>»</w:t>
            </w:r>
            <w:r w:rsidRPr="00D7400B">
              <w:t>.</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Номер регистрации в Минюсте РФ</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Дата регистрации в Минюсте РФ</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bl>
    <w:p w:rsidR="00D7400B" w:rsidRPr="00D7400B" w:rsidRDefault="00D7400B" w:rsidP="00D7400B">
      <w:pPr>
        <w:pStyle w:val="ASFKNormal"/>
      </w:pPr>
      <w:r w:rsidRPr="00D7400B">
        <w:lastRenderedPageBreak/>
        <w:t xml:space="preserve">ЭФ документа </w:t>
      </w:r>
      <w:r w:rsidR="00324E3A">
        <w:t>«</w:t>
      </w:r>
      <w:r w:rsidRPr="00D7400B">
        <w:t>Сведения о соглашении</w:t>
      </w:r>
      <w:r w:rsidR="0027431F">
        <w:t>», закладки «</w:t>
      </w:r>
      <w:r w:rsidRPr="00D7400B">
        <w:t>График платежей</w:t>
      </w:r>
      <w:r w:rsidR="00324E3A">
        <w:t>»</w:t>
      </w:r>
      <w:r w:rsidR="003469DA">
        <w:t xml:space="preserve"> </w:t>
      </w:r>
      <w:r w:rsidR="003469DA" w:rsidRPr="00D7400B">
        <w:t xml:space="preserve">представлена </w:t>
      </w:r>
      <w:r w:rsidR="003469DA">
        <w:t>н</w:t>
      </w:r>
      <w:r w:rsidR="003469DA" w:rsidRPr="00D7400B">
        <w:t>а рисунке</w:t>
      </w:r>
      <w:r w:rsidR="00767610" w:rsidRPr="00767610">
        <w:t> </w:t>
      </w:r>
      <w:r w:rsidR="003469DA" w:rsidRPr="00D7400B">
        <w:fldChar w:fldCharType="begin"/>
      </w:r>
      <w:r w:rsidR="003469DA" w:rsidRPr="00D7400B">
        <w:instrText xml:space="preserve"> REF _Ref387687687 \h </w:instrText>
      </w:r>
      <w:r w:rsidR="003469DA" w:rsidRPr="00D7400B">
        <w:fldChar w:fldCharType="separate"/>
      </w:r>
      <w:r w:rsidR="00A813C9">
        <w:rPr>
          <w:noProof/>
        </w:rPr>
        <w:t>257</w:t>
      </w:r>
      <w:r w:rsidR="003469DA" w:rsidRPr="00D7400B">
        <w:fldChar w:fldCharType="end"/>
      </w:r>
      <w:r w:rsidRPr="00D7400B">
        <w:t>.</w:t>
      </w:r>
    </w:p>
    <w:p w:rsidR="00D7400B" w:rsidRPr="00D7400B" w:rsidRDefault="00CF4371" w:rsidP="00D7400B">
      <w:pPr>
        <w:pStyle w:val="ASFKFigure"/>
      </w:pPr>
      <w:r>
        <w:rPr>
          <w:noProof/>
        </w:rPr>
        <w:drawing>
          <wp:inline distT="0" distB="0" distL="0" distR="0" wp14:anchorId="79B126CB" wp14:editId="1C2A30CF">
            <wp:extent cx="6134100" cy="3838575"/>
            <wp:effectExtent l="0" t="0" r="0" b="9525"/>
            <wp:docPr id="358" name="Рисунок 3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D7400B" w:rsidRPr="00D7400B" w:rsidRDefault="00F2392D" w:rsidP="0071154A">
      <w:pPr>
        <w:pStyle w:val="ASFKFigName"/>
      </w:pPr>
      <w:r w:rsidRPr="00D7400B">
        <w:fldChar w:fldCharType="begin"/>
      </w:r>
      <w:r w:rsidR="00D7400B" w:rsidRPr="00D7400B">
        <w:instrText xml:space="preserve"> SEQ Рисунок \* ARABIC </w:instrText>
      </w:r>
      <w:r w:rsidRPr="00D7400B">
        <w:fldChar w:fldCharType="separate"/>
      </w:r>
      <w:bookmarkStart w:id="1527" w:name="_Ref387687687"/>
      <w:bookmarkStart w:id="1528" w:name="_Toc188826968"/>
      <w:r w:rsidR="00A813C9">
        <w:rPr>
          <w:noProof/>
        </w:rPr>
        <w:t>257</w:t>
      </w:r>
      <w:bookmarkEnd w:id="1527"/>
      <w:r w:rsidRPr="00D7400B">
        <w:fldChar w:fldCharType="end"/>
      </w:r>
      <w:r w:rsidR="00D7400B" w:rsidRPr="00D7400B">
        <w:t xml:space="preserve">. ЭФ документа </w:t>
      </w:r>
      <w:r w:rsidR="00324E3A">
        <w:t>«</w:t>
      </w:r>
      <w:r w:rsidR="00D7400B" w:rsidRPr="00D7400B">
        <w:t>Сведения о соглашении</w:t>
      </w:r>
      <w:r w:rsidR="0027431F">
        <w:t>», закладки «</w:t>
      </w:r>
      <w:r w:rsidR="00D7400B" w:rsidRPr="00D7400B">
        <w:t>График платежей</w:t>
      </w:r>
      <w:r w:rsidR="00324E3A">
        <w:t>»</w:t>
      </w:r>
      <w:bookmarkEnd w:id="1528"/>
    </w:p>
    <w:p w:rsidR="00D7400B" w:rsidRPr="00D7400B" w:rsidRDefault="00D7400B" w:rsidP="00D7400B">
      <w:pPr>
        <w:pStyle w:val="ASFKNormal"/>
      </w:pPr>
      <w:r w:rsidRPr="00D7400B">
        <w:t xml:space="preserve">Перечень полей документа </w:t>
      </w:r>
      <w:r w:rsidR="00324E3A">
        <w:t>«</w:t>
      </w:r>
      <w:r w:rsidRPr="00D7400B">
        <w:t>Сведения о соглашении</w:t>
      </w:r>
      <w:r w:rsidR="0027431F">
        <w:t>», закладки «</w:t>
      </w:r>
      <w:r w:rsidRPr="00D7400B">
        <w:t>График платежей</w:t>
      </w:r>
      <w:r w:rsidR="00324E3A">
        <w:t>»</w:t>
      </w:r>
      <w:r w:rsidRPr="00D7400B">
        <w:t xml:space="preserve"> приведен в таблице</w:t>
      </w:r>
      <w:r w:rsidR="00767610" w:rsidRPr="00767610">
        <w:t> </w:t>
      </w:r>
      <w:r w:rsidR="00F2392D" w:rsidRPr="00D7400B">
        <w:fldChar w:fldCharType="begin"/>
      </w:r>
      <w:r w:rsidRPr="00D7400B">
        <w:instrText xml:space="preserve"> REF _Ref387688243 \h </w:instrText>
      </w:r>
      <w:r w:rsidR="00F2392D" w:rsidRPr="00D7400B">
        <w:fldChar w:fldCharType="separate"/>
      </w:r>
      <w:r w:rsidR="00A813C9">
        <w:rPr>
          <w:noProof/>
        </w:rPr>
        <w:t>123</w:t>
      </w:r>
      <w:r w:rsidR="00F2392D" w:rsidRPr="00D7400B">
        <w:fldChar w:fldCharType="end"/>
      </w:r>
      <w:r w:rsidRPr="00D7400B">
        <w:t>.</w:t>
      </w:r>
    </w:p>
    <w:p w:rsidR="00D7400B" w:rsidRPr="00D7400B" w:rsidRDefault="00F2392D" w:rsidP="00D7400B">
      <w:pPr>
        <w:pStyle w:val="ASFKNameTable"/>
      </w:pPr>
      <w:r w:rsidRPr="00D7400B">
        <w:fldChar w:fldCharType="begin"/>
      </w:r>
      <w:r w:rsidR="00D7400B" w:rsidRPr="00D7400B">
        <w:instrText xml:space="preserve"> SEQ Таблица \* ARABIC </w:instrText>
      </w:r>
      <w:r w:rsidRPr="00D7400B">
        <w:fldChar w:fldCharType="separate"/>
      </w:r>
      <w:bookmarkStart w:id="1529" w:name="_Ref387688243"/>
      <w:bookmarkStart w:id="1530" w:name="_Toc188826513"/>
      <w:r w:rsidR="00A813C9">
        <w:rPr>
          <w:noProof/>
        </w:rPr>
        <w:t>123</w:t>
      </w:r>
      <w:bookmarkEnd w:id="1529"/>
      <w:r w:rsidRPr="00D7400B">
        <w:fldChar w:fldCharType="end"/>
      </w:r>
      <w:r w:rsidR="00D7400B" w:rsidRPr="00D7400B">
        <w:t xml:space="preserve">. Описание полей документа </w:t>
      </w:r>
      <w:r w:rsidR="00324E3A">
        <w:t>«</w:t>
      </w:r>
      <w:r w:rsidR="00D7400B" w:rsidRPr="00D7400B">
        <w:t>Сведения о соглашении</w:t>
      </w:r>
      <w:r w:rsidR="0027431F">
        <w:t>», закладки «</w:t>
      </w:r>
      <w:r w:rsidR="00D7400B" w:rsidRPr="00D7400B">
        <w:t>График платежей</w:t>
      </w:r>
      <w:r w:rsidR="00324E3A">
        <w:t>»</w:t>
      </w:r>
      <w:bookmarkEnd w:id="15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D7400B" w:rsidRPr="00FF16D2" w:rsidTr="00B36EDB">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7400B" w:rsidRPr="00D7400B" w:rsidRDefault="00D7400B" w:rsidP="007B162C">
            <w:pPr>
              <w:pStyle w:val="ASFKTableHead"/>
            </w:pPr>
            <w:r w:rsidRPr="00D7400B">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7400B" w:rsidRPr="00D7400B" w:rsidRDefault="00D7400B" w:rsidP="007B162C">
            <w:pPr>
              <w:pStyle w:val="ASFKTableHead"/>
            </w:pPr>
            <w:r w:rsidRPr="00D7400B">
              <w:t>Описание поля</w:t>
            </w:r>
          </w:p>
        </w:tc>
      </w:tr>
      <w:tr w:rsidR="00D7400B" w:rsidRPr="00FF16D2" w:rsidTr="00B36EDB">
        <w:tc>
          <w:tcPr>
            <w:tcW w:w="5000" w:type="pct"/>
            <w:gridSpan w:val="2"/>
            <w:shd w:val="clear" w:color="auto" w:fill="auto"/>
          </w:tcPr>
          <w:p w:rsidR="00D7400B" w:rsidRPr="00D7400B" w:rsidRDefault="003469DA" w:rsidP="00B36EDB">
            <w:pPr>
              <w:pStyle w:val="ASFKTablenorm"/>
              <w:ind w:left="57" w:right="57"/>
            </w:pPr>
            <w:r>
              <w:t>Группа полей</w:t>
            </w:r>
            <w:r w:rsidR="00D7400B" w:rsidRPr="00D7400B">
              <w:t xml:space="preserve"> </w:t>
            </w:r>
            <w:r w:rsidR="00324E3A">
              <w:t>«</w:t>
            </w:r>
            <w:r w:rsidR="00D7400B" w:rsidRPr="00D7400B">
              <w:t>Итоги в разрезе ФАИП</w:t>
            </w:r>
            <w:r w:rsidR="00324E3A">
              <w:t>»</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t>Код ФАИП</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ФАИП</w:t>
            </w:r>
            <w:r w:rsidR="00324E3A">
              <w:t>»</w:t>
            </w:r>
            <w:r w:rsidRPr="00D7400B">
              <w:t xml:space="preserve"> (выводить только записи справочника, у которых </w:t>
            </w:r>
            <w:r w:rsidR="00324E3A">
              <w:t>«</w:t>
            </w:r>
            <w:r w:rsidRPr="00D7400B">
              <w:t>Код объекта ФАИП</w:t>
            </w:r>
            <w:r w:rsidR="00324E3A">
              <w:t>»</w:t>
            </w:r>
            <w:r w:rsidRPr="00D7400B">
              <w:t xml:space="preserve"> заполнен и равен указанному значению в поле </w:t>
            </w:r>
            <w:r w:rsidR="00324E3A">
              <w:t>«</w:t>
            </w:r>
            <w:r w:rsidRPr="00D7400B">
              <w:t>Код ФАИП</w:t>
            </w:r>
            <w:r w:rsidR="00324E3A">
              <w:t>»</w:t>
            </w:r>
            <w:r w:rsidRPr="00D7400B">
              <w:t xml:space="preserve">, а поле </w:t>
            </w:r>
            <w:r w:rsidR="00324E3A">
              <w:t>«</w:t>
            </w:r>
            <w:r w:rsidRPr="00D7400B">
              <w:t>Идентификатор этапа инвестирования по объекту ФАИП</w:t>
            </w:r>
            <w:r w:rsidR="00324E3A">
              <w:t>»</w:t>
            </w:r>
            <w:r w:rsidRPr="00D7400B">
              <w:t xml:space="preserve"> пустое).</w:t>
            </w:r>
          </w:p>
          <w:p w:rsidR="00D7400B" w:rsidRPr="00D7400B" w:rsidRDefault="00D7400B" w:rsidP="00B36EDB">
            <w:pPr>
              <w:pStyle w:val="ASFKTablenorm"/>
              <w:ind w:left="57" w:right="57"/>
            </w:pPr>
            <w:r w:rsidRPr="00D7400B">
              <w:t>Ввод значения вручную.</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t>Наименование ФАИП</w:t>
            </w:r>
          </w:p>
        </w:tc>
        <w:tc>
          <w:tcPr>
            <w:tcW w:w="3740" w:type="pct"/>
            <w:shd w:val="clear" w:color="auto" w:fill="auto"/>
          </w:tcPr>
          <w:p w:rsidR="00D7400B" w:rsidRPr="00D7400B" w:rsidRDefault="00D7400B" w:rsidP="00B36EDB">
            <w:pPr>
              <w:pStyle w:val="ASFKTablenorm"/>
              <w:ind w:left="57" w:right="57"/>
            </w:pPr>
            <w:r w:rsidRPr="00D7400B">
              <w:t xml:space="preserve">ГРБС/ПБС: Заполняется автоматически на основании указанного значения в поле </w:t>
            </w:r>
            <w:r w:rsidR="00324E3A">
              <w:t>«</w:t>
            </w:r>
            <w:r w:rsidRPr="00D7400B">
              <w:t>Код ФАИП</w:t>
            </w:r>
            <w:r w:rsidR="00324E3A">
              <w:t>»</w:t>
            </w:r>
            <w:r w:rsidRPr="00D7400B">
              <w:t xml:space="preserve"> из справочника </w:t>
            </w:r>
            <w:r w:rsidR="00324E3A">
              <w:t>«</w:t>
            </w:r>
            <w:r w:rsidRPr="00D7400B">
              <w:t>ФАИП</w:t>
            </w:r>
            <w:r w:rsidR="00324E3A">
              <w:t>»</w:t>
            </w:r>
            <w:r w:rsidRPr="00D7400B">
              <w:t xml:space="preserve"> поля </w:t>
            </w:r>
            <w:r w:rsidR="00324E3A">
              <w:t>«</w:t>
            </w:r>
            <w:r w:rsidRPr="00D7400B">
              <w:t>Наименование ФАИП</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t>Январь</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3469DA" w:rsidRPr="00FF16D2" w:rsidTr="00B36EDB">
        <w:tc>
          <w:tcPr>
            <w:tcW w:w="1260" w:type="pct"/>
            <w:shd w:val="clear" w:color="auto" w:fill="auto"/>
          </w:tcPr>
          <w:p w:rsidR="003469DA" w:rsidRPr="00D7400B" w:rsidRDefault="003469DA" w:rsidP="00B36EDB">
            <w:pPr>
              <w:pStyle w:val="ASFKTablenorm"/>
              <w:ind w:left="57" w:right="57"/>
            </w:pPr>
            <w:r>
              <w:t>Февраль</w:t>
            </w:r>
          </w:p>
        </w:tc>
        <w:tc>
          <w:tcPr>
            <w:tcW w:w="3740" w:type="pct"/>
            <w:shd w:val="clear" w:color="auto" w:fill="auto"/>
          </w:tcPr>
          <w:p w:rsidR="003469DA" w:rsidRPr="00D7400B" w:rsidRDefault="003469DA" w:rsidP="00B36EDB">
            <w:pPr>
              <w:pStyle w:val="ASFKTablenorm"/>
              <w:ind w:left="57" w:right="57"/>
            </w:pPr>
            <w:r w:rsidRPr="00D7400B">
              <w:t>Ввод значения вручную.</w:t>
            </w:r>
          </w:p>
        </w:tc>
      </w:tr>
      <w:tr w:rsidR="00D7400B" w:rsidRPr="00FF16D2" w:rsidTr="00B36EDB">
        <w:tc>
          <w:tcPr>
            <w:tcW w:w="1260" w:type="pct"/>
            <w:shd w:val="clear" w:color="auto" w:fill="auto"/>
          </w:tcPr>
          <w:p w:rsidR="00D7400B" w:rsidRPr="00D7400B" w:rsidRDefault="00A06519" w:rsidP="00B36EDB">
            <w:pPr>
              <w:pStyle w:val="ASFKTablenorm"/>
              <w:ind w:left="57" w:right="57"/>
            </w:pPr>
            <w:r>
              <w:t>…</w:t>
            </w:r>
          </w:p>
        </w:tc>
        <w:tc>
          <w:tcPr>
            <w:tcW w:w="3740" w:type="pct"/>
            <w:shd w:val="clear" w:color="auto" w:fill="auto"/>
          </w:tcPr>
          <w:p w:rsidR="00D7400B" w:rsidRPr="00D7400B" w:rsidRDefault="00A05FCE" w:rsidP="00B36EDB">
            <w:pPr>
              <w:pStyle w:val="ASFKTablenorm"/>
              <w:ind w:left="57" w:right="57"/>
            </w:pPr>
            <w:r>
              <w:t>…</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t>Декабрь</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lastRenderedPageBreak/>
              <w:t>Итого на текущий фин.год</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t>1-й год плана</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t>2-й год плана</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t>3-й год плана</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D7400B" w:rsidRPr="00FF16D2" w:rsidTr="00B36EDB">
        <w:tc>
          <w:tcPr>
            <w:tcW w:w="1260" w:type="pct"/>
            <w:shd w:val="clear" w:color="auto" w:fill="auto"/>
          </w:tcPr>
          <w:p w:rsidR="00D7400B" w:rsidRPr="00D7400B" w:rsidRDefault="00D7400B" w:rsidP="00B36EDB">
            <w:pPr>
              <w:pStyle w:val="ASFKTablenorm"/>
              <w:ind w:left="57" w:right="57"/>
            </w:pPr>
            <w:r w:rsidRPr="00D7400B">
              <w:t>Последующие годы</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5000" w:type="pct"/>
            <w:gridSpan w:val="2"/>
            <w:shd w:val="clear" w:color="auto" w:fill="auto"/>
          </w:tcPr>
          <w:p w:rsidR="00D7400B" w:rsidRPr="00D7400B" w:rsidRDefault="003469DA" w:rsidP="00B36EDB">
            <w:pPr>
              <w:pStyle w:val="ASFKTablenorm"/>
              <w:ind w:left="57" w:right="57"/>
            </w:pPr>
            <w:r>
              <w:t>Группа полей</w:t>
            </w:r>
            <w:r w:rsidRPr="00D7400B">
              <w:t xml:space="preserve"> </w:t>
            </w:r>
            <w:r w:rsidR="00324E3A">
              <w:t>«</w:t>
            </w:r>
            <w:r w:rsidR="00D7400B" w:rsidRPr="00D7400B">
              <w:t>Расшифровка по КБК для текущих итогов</w:t>
            </w:r>
            <w:r w:rsidR="00324E3A">
              <w:t>»</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Вид средств (код)</w:t>
            </w:r>
          </w:p>
        </w:tc>
        <w:tc>
          <w:tcPr>
            <w:tcW w:w="3740" w:type="pct"/>
            <w:shd w:val="clear" w:color="auto" w:fill="auto"/>
          </w:tcPr>
          <w:p w:rsidR="00D7400B" w:rsidRPr="00D7400B" w:rsidRDefault="00D7400B" w:rsidP="00B36EDB">
            <w:pPr>
              <w:pStyle w:val="ASFKTablenorm"/>
              <w:ind w:left="57" w:right="57"/>
            </w:pPr>
            <w:r w:rsidRPr="00D7400B">
              <w:t xml:space="preserve">По умолчанию указывается значение – </w:t>
            </w:r>
            <w:r w:rsidR="00324E3A">
              <w:t>«</w:t>
            </w:r>
            <w:r w:rsidRPr="00D7400B">
              <w:t>10</w:t>
            </w:r>
            <w:r w:rsidR="00324E3A">
              <w:t>»</w:t>
            </w:r>
            <w:r w:rsidRPr="00D7400B">
              <w:t>.</w:t>
            </w:r>
          </w:p>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Источники финансирования</w:t>
            </w:r>
            <w:r w:rsidR="00324E3A">
              <w:t>»</w:t>
            </w:r>
            <w:r w:rsidRPr="00D7400B">
              <w:t>.</w:t>
            </w:r>
          </w:p>
          <w:p w:rsidR="00D7400B" w:rsidRPr="00D7400B" w:rsidRDefault="00D7400B" w:rsidP="00B36EDB">
            <w:pPr>
              <w:pStyle w:val="ASFKTablenorm"/>
              <w:ind w:left="57" w:right="57"/>
            </w:pPr>
            <w:r w:rsidRPr="00D7400B">
              <w:t>Список доступных значений ограничен записями с кодами: 10, 11.</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Вид средств (наименование)</w:t>
            </w:r>
          </w:p>
        </w:tc>
        <w:tc>
          <w:tcPr>
            <w:tcW w:w="3740" w:type="pct"/>
            <w:shd w:val="clear" w:color="auto" w:fill="auto"/>
          </w:tcPr>
          <w:p w:rsidR="00D7400B" w:rsidRPr="00D7400B" w:rsidRDefault="00D7400B" w:rsidP="00B36EDB">
            <w:pPr>
              <w:pStyle w:val="ASFKTablenorm"/>
              <w:ind w:left="57" w:right="57"/>
            </w:pPr>
            <w:r w:rsidRPr="00D7400B">
              <w:t xml:space="preserve">ГРБС/ПБС: Заполняется автоматически на основании значения поля </w:t>
            </w:r>
            <w:r w:rsidR="00324E3A">
              <w:t>«</w:t>
            </w:r>
            <w:r w:rsidRPr="00D7400B">
              <w:t>Вид средств (код)</w:t>
            </w:r>
            <w:r w:rsidR="00324E3A">
              <w:t>»</w:t>
            </w:r>
            <w:r w:rsidRPr="00D7400B">
              <w:t xml:space="preserve"> из справочника </w:t>
            </w:r>
            <w:r w:rsidR="00324E3A">
              <w:t>«</w:t>
            </w:r>
            <w:r w:rsidRPr="00D7400B">
              <w:t>Источники финансирования</w:t>
            </w:r>
            <w:r w:rsidR="00324E3A">
              <w:t>»</w:t>
            </w:r>
            <w:r w:rsidRPr="00D7400B">
              <w:t xml:space="preserve"> поле </w:t>
            </w:r>
            <w:r w:rsidR="00324E3A">
              <w:t>«</w:t>
            </w:r>
            <w:r w:rsidRPr="00D7400B">
              <w:t>Наименование</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КБК</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КБК</w:t>
            </w:r>
            <w:r w:rsidR="00324E3A">
              <w:t>»</w:t>
            </w:r>
            <w:r w:rsidRPr="00D7400B">
              <w:t>.</w:t>
            </w:r>
          </w:p>
          <w:p w:rsidR="00D7400B" w:rsidRPr="00D7400B" w:rsidRDefault="00D7400B" w:rsidP="00B36EDB">
            <w:pPr>
              <w:pStyle w:val="ASFKTablenorm"/>
              <w:ind w:left="57" w:right="57"/>
            </w:pPr>
            <w:r w:rsidRPr="00D7400B">
              <w:t>Список доступных значений ограничен записями КБК типов: 10, 11, 12.</w:t>
            </w:r>
          </w:p>
          <w:p w:rsidR="00D7400B" w:rsidRPr="00D7400B" w:rsidRDefault="00D7400B" w:rsidP="00B36EDB">
            <w:pPr>
              <w:pStyle w:val="ASFKTablenorm"/>
              <w:ind w:left="57" w:right="57"/>
            </w:pPr>
            <w:r w:rsidRPr="00D7400B">
              <w:t>Ввод значения вручную.</w:t>
            </w:r>
          </w:p>
          <w:p w:rsidR="00D7400B" w:rsidRPr="00D7400B" w:rsidRDefault="00D7400B" w:rsidP="00B36EDB">
            <w:pPr>
              <w:pStyle w:val="ASFKTablenorm"/>
              <w:ind w:left="57" w:right="57"/>
            </w:pPr>
            <w:r w:rsidRPr="00D7400B">
              <w:t>Возможно заполнение по сегментам КБК: генери</w:t>
            </w:r>
            <w:r w:rsidR="00A06519">
              <w:t>рует</w:t>
            </w:r>
            <w:r w:rsidRPr="00D7400B">
              <w:t xml:space="preserve">ся автоматически из заполненных </w:t>
            </w:r>
            <w:r w:rsidR="00512578" w:rsidRPr="00D7400B">
              <w:t>значений по следующим сегментам</w:t>
            </w:r>
            <w:r w:rsidRPr="00D7400B">
              <w:t xml:space="preserve">: </w:t>
            </w:r>
          </w:p>
          <w:p w:rsidR="00D7400B" w:rsidRPr="00D7400B" w:rsidRDefault="00D7400B" w:rsidP="00B36EDB">
            <w:pPr>
              <w:pStyle w:val="ASFKTablenorm"/>
              <w:ind w:left="57" w:right="57"/>
            </w:pPr>
            <w:r w:rsidRPr="00D7400B">
              <w:t>ППП</w:t>
            </w:r>
            <w:r w:rsidR="00A06519">
              <w:t xml:space="preserve"> </w:t>
            </w:r>
            <w:r w:rsidRPr="00D7400B">
              <w:t>+ ФКР</w:t>
            </w:r>
            <w:r w:rsidR="00A06519">
              <w:t xml:space="preserve"> </w:t>
            </w:r>
            <w:r w:rsidRPr="00D7400B">
              <w:t>+</w:t>
            </w:r>
            <w:r w:rsidR="00A06519">
              <w:t xml:space="preserve"> </w:t>
            </w:r>
            <w:r w:rsidRPr="00D7400B">
              <w:t>КЦСР</w:t>
            </w:r>
            <w:r w:rsidR="00A06519">
              <w:t xml:space="preserve"> </w:t>
            </w:r>
            <w:r w:rsidRPr="00D7400B">
              <w:t>+</w:t>
            </w:r>
            <w:r w:rsidR="00A06519">
              <w:t xml:space="preserve"> </w:t>
            </w:r>
            <w:r w:rsidRPr="00D7400B">
              <w:t>КВР</w:t>
            </w:r>
            <w:r w:rsidR="00A06519">
              <w:t>.</w:t>
            </w:r>
          </w:p>
          <w:p w:rsidR="00D7400B" w:rsidRPr="00D7400B" w:rsidRDefault="00D7400B" w:rsidP="00B36EDB">
            <w:pPr>
              <w:pStyle w:val="ASFKTablenorm"/>
              <w:ind w:left="57" w:right="57"/>
            </w:pPr>
            <w:r w:rsidRPr="00D7400B">
              <w:t>Обязательно заполняется для видов соглашений 121, 123 и 130.</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ППП</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Ведомства</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ФКР</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Разделов/подразделов</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КЦСР</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Целевые статьи</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КВР</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Виды расходов</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Цель и направление расходования средств</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Признак безусловности платежа</w:t>
            </w:r>
          </w:p>
        </w:tc>
        <w:tc>
          <w:tcPr>
            <w:tcW w:w="3740" w:type="pct"/>
            <w:shd w:val="clear" w:color="auto" w:fill="auto"/>
          </w:tcPr>
          <w:p w:rsidR="00D7400B" w:rsidRPr="00D7400B" w:rsidRDefault="00D7400B" w:rsidP="00B36EDB">
            <w:pPr>
              <w:pStyle w:val="ASFKTablenorm"/>
              <w:ind w:left="57" w:right="57"/>
            </w:pPr>
            <w:r w:rsidRPr="00D7400B">
              <w:t>Выбор из списка допустимых значений:</w:t>
            </w:r>
          </w:p>
          <w:p w:rsidR="00D7400B" w:rsidRPr="00D7400B" w:rsidRDefault="00D7400B" w:rsidP="002410E2">
            <w:pPr>
              <w:pStyle w:val="ASFKTableListMark"/>
            </w:pPr>
            <w:r w:rsidRPr="00D7400B">
              <w:t xml:space="preserve">0 – </w:t>
            </w:r>
            <w:r w:rsidR="00324E3A">
              <w:t>«</w:t>
            </w:r>
            <w:r w:rsidRPr="00D7400B">
              <w:t>безусловное</w:t>
            </w:r>
            <w:r w:rsidR="00324E3A">
              <w:t>»</w:t>
            </w:r>
            <w:r w:rsidRPr="00D7400B">
              <w:t>;</w:t>
            </w:r>
          </w:p>
          <w:p w:rsidR="00D7400B" w:rsidRPr="00D7400B" w:rsidRDefault="00D7400B" w:rsidP="002410E2">
            <w:pPr>
              <w:pStyle w:val="ASFKTableListMark"/>
            </w:pPr>
            <w:r w:rsidRPr="00D7400B">
              <w:t xml:space="preserve">1 – </w:t>
            </w:r>
            <w:r w:rsidR="00324E3A">
              <w:t>«</w:t>
            </w:r>
            <w:r w:rsidRPr="00D7400B">
              <w:t>условное</w:t>
            </w:r>
            <w:r w:rsidR="00324E3A">
              <w:t>»</w:t>
            </w:r>
            <w:r w:rsidRPr="00D7400B">
              <w:t>.</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Примечание</w:t>
            </w:r>
          </w:p>
        </w:tc>
        <w:tc>
          <w:tcPr>
            <w:tcW w:w="3740" w:type="pct"/>
            <w:shd w:val="clear" w:color="auto" w:fill="auto"/>
          </w:tcPr>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Аналитический код</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Цели субсидий/субвенций</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lastRenderedPageBreak/>
              <w:t>Дополнительный КБК 1</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Дополнение БК1</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Дополнительный КБК 2</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Дополнение БК2</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Дополнительный КБК 3</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Дополнение БК3</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Дополнительный КБК 4</w:t>
            </w:r>
          </w:p>
        </w:tc>
        <w:tc>
          <w:tcPr>
            <w:tcW w:w="3740"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Дополнение БК4</w:t>
            </w:r>
            <w:r w:rsidR="00324E3A">
              <w:t>»</w:t>
            </w:r>
            <w:r w:rsidRPr="00D7400B">
              <w:t>.</w:t>
            </w:r>
          </w:p>
          <w:p w:rsidR="00D7400B" w:rsidRPr="00D7400B" w:rsidRDefault="00D7400B" w:rsidP="00B36EDB">
            <w:pPr>
              <w:pStyle w:val="ASFKTablenorm"/>
              <w:ind w:left="57" w:right="57"/>
            </w:pPr>
            <w:r w:rsidRPr="00D7400B">
              <w:t>Ввод значения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Сумма исполненного обязательства прошлых лет</w:t>
            </w:r>
          </w:p>
        </w:tc>
        <w:tc>
          <w:tcPr>
            <w:tcW w:w="3740" w:type="pct"/>
            <w:shd w:val="clear" w:color="auto" w:fill="auto"/>
          </w:tcPr>
          <w:p w:rsidR="00D7400B" w:rsidRPr="00D7400B" w:rsidRDefault="00D7400B" w:rsidP="00B36EDB">
            <w:pPr>
              <w:pStyle w:val="ASFKTablenorm"/>
              <w:ind w:left="57" w:right="57"/>
            </w:pPr>
            <w:r w:rsidRPr="00D7400B">
              <w:t xml:space="preserve">По умолчанию поле заполняется значением </w:t>
            </w:r>
            <w:r w:rsidR="00324E3A">
              <w:t>«</w:t>
            </w:r>
            <w:r w:rsidRPr="00D7400B">
              <w:t>0.00</w:t>
            </w:r>
            <w:r w:rsidR="00324E3A">
              <w:t>»</w:t>
            </w:r>
            <w:r w:rsidRPr="00D7400B">
              <w:t>.</w:t>
            </w:r>
          </w:p>
          <w:p w:rsidR="00D7400B" w:rsidRPr="00D7400B" w:rsidRDefault="00D7400B" w:rsidP="00B36EDB">
            <w:pPr>
              <w:pStyle w:val="ASFKTablenorm"/>
              <w:ind w:left="57" w:right="57"/>
            </w:pPr>
            <w:r w:rsidRPr="00D7400B">
              <w:t>Может быть изменено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Сумма неисполненного обязательства прошлых лет</w:t>
            </w:r>
          </w:p>
        </w:tc>
        <w:tc>
          <w:tcPr>
            <w:tcW w:w="3740" w:type="pct"/>
            <w:shd w:val="clear" w:color="auto" w:fill="auto"/>
          </w:tcPr>
          <w:p w:rsidR="00D7400B" w:rsidRPr="00D7400B" w:rsidRDefault="00D7400B" w:rsidP="00B36EDB">
            <w:pPr>
              <w:pStyle w:val="ASFKTablenorm"/>
              <w:ind w:left="57" w:right="57"/>
            </w:pPr>
            <w:r w:rsidRPr="00D7400B">
              <w:t xml:space="preserve">По умолчанию поле заполняется значением </w:t>
            </w:r>
            <w:r w:rsidR="00324E3A">
              <w:t>«</w:t>
            </w:r>
            <w:r w:rsidRPr="00D7400B">
              <w:t>0.00</w:t>
            </w:r>
            <w:r w:rsidR="00324E3A">
              <w:t>»</w:t>
            </w:r>
            <w:r w:rsidRPr="00D7400B">
              <w:t>.</w:t>
            </w:r>
          </w:p>
          <w:p w:rsidR="00D7400B" w:rsidRPr="00D7400B" w:rsidRDefault="00D7400B" w:rsidP="00B36EDB">
            <w:pPr>
              <w:pStyle w:val="ASFKTablenorm"/>
              <w:ind w:left="57" w:right="57"/>
            </w:pPr>
            <w:r w:rsidRPr="00D7400B">
              <w:t>Может быть изменено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Итого на текущий фин.год</w:t>
            </w:r>
          </w:p>
        </w:tc>
        <w:tc>
          <w:tcPr>
            <w:tcW w:w="3740" w:type="pct"/>
            <w:vMerge w:val="restart"/>
            <w:shd w:val="clear" w:color="auto" w:fill="auto"/>
          </w:tcPr>
          <w:p w:rsidR="00D7400B" w:rsidRPr="00D7400B" w:rsidRDefault="00D7400B" w:rsidP="00B36EDB">
            <w:pPr>
              <w:pStyle w:val="ASFKTablenorm"/>
              <w:ind w:left="57" w:right="57"/>
            </w:pPr>
            <w:r w:rsidRPr="00D7400B">
              <w:t xml:space="preserve">По умолчанию поле заполняется значением </w:t>
            </w:r>
            <w:r w:rsidR="00324E3A">
              <w:t>«</w:t>
            </w:r>
            <w:r w:rsidRPr="00D7400B">
              <w:t>0.00</w:t>
            </w:r>
            <w:r w:rsidR="00324E3A">
              <w:t>»</w:t>
            </w:r>
            <w:r w:rsidRPr="00D7400B">
              <w:t>.</w:t>
            </w:r>
          </w:p>
          <w:p w:rsidR="00D7400B" w:rsidRPr="00D7400B" w:rsidRDefault="00D7400B" w:rsidP="00B36EDB">
            <w:pPr>
              <w:pStyle w:val="ASFKTablenorm"/>
              <w:ind w:left="57" w:right="57"/>
            </w:pPr>
            <w:r w:rsidRPr="00D7400B">
              <w:t>Может быть изменено вручную.</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1-й год плана</w:t>
            </w:r>
          </w:p>
        </w:tc>
        <w:tc>
          <w:tcPr>
            <w:tcW w:w="3740" w:type="pct"/>
            <w:vMerge/>
            <w:shd w:val="clear" w:color="auto" w:fill="auto"/>
          </w:tcPr>
          <w:p w:rsidR="00D7400B" w:rsidRPr="00D7400B" w:rsidRDefault="00D7400B" w:rsidP="00B36EDB">
            <w:pPr>
              <w:pStyle w:val="ASFKTablenorm"/>
              <w:ind w:left="57" w:right="57"/>
            </w:pP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2-й год плана</w:t>
            </w:r>
          </w:p>
        </w:tc>
        <w:tc>
          <w:tcPr>
            <w:tcW w:w="3740" w:type="pct"/>
            <w:vMerge/>
            <w:shd w:val="clear" w:color="auto" w:fill="auto"/>
          </w:tcPr>
          <w:p w:rsidR="00D7400B" w:rsidRPr="00D7400B" w:rsidRDefault="00D7400B" w:rsidP="00B36EDB">
            <w:pPr>
              <w:pStyle w:val="ASFKTablenorm"/>
              <w:ind w:left="57" w:right="57"/>
            </w:pP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3-й год плана</w:t>
            </w:r>
          </w:p>
        </w:tc>
        <w:tc>
          <w:tcPr>
            <w:tcW w:w="3740" w:type="pct"/>
            <w:vMerge/>
            <w:shd w:val="clear" w:color="auto" w:fill="auto"/>
          </w:tcPr>
          <w:p w:rsidR="00D7400B" w:rsidRPr="00D7400B" w:rsidRDefault="00D7400B" w:rsidP="00B36EDB">
            <w:pPr>
              <w:pStyle w:val="ASFKTablenorm"/>
              <w:ind w:left="57" w:right="57"/>
            </w:pP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Последующие годы</w:t>
            </w:r>
          </w:p>
        </w:tc>
        <w:tc>
          <w:tcPr>
            <w:tcW w:w="3740" w:type="pct"/>
            <w:vMerge/>
            <w:shd w:val="clear" w:color="auto" w:fill="auto"/>
          </w:tcPr>
          <w:p w:rsidR="00D7400B" w:rsidRPr="00D7400B" w:rsidRDefault="00D7400B" w:rsidP="00B36EDB">
            <w:pPr>
              <w:pStyle w:val="ASFKTablenorm"/>
              <w:ind w:left="57" w:right="57"/>
            </w:pP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Январь</w:t>
            </w:r>
          </w:p>
        </w:tc>
        <w:tc>
          <w:tcPr>
            <w:tcW w:w="3740" w:type="pct"/>
            <w:vMerge/>
            <w:shd w:val="clear" w:color="auto" w:fill="auto"/>
          </w:tcPr>
          <w:p w:rsidR="00D7400B" w:rsidRPr="00D7400B" w:rsidRDefault="00D7400B" w:rsidP="00B36EDB">
            <w:pPr>
              <w:pStyle w:val="ASFKTablenorm"/>
              <w:ind w:left="57" w:right="57"/>
            </w:pPr>
          </w:p>
        </w:tc>
      </w:tr>
      <w:tr w:rsidR="003469DA" w:rsidRPr="00FF16D2" w:rsidTr="00B36EDB">
        <w:trPr>
          <w:trHeight w:val="77"/>
        </w:trPr>
        <w:tc>
          <w:tcPr>
            <w:tcW w:w="1260" w:type="pct"/>
            <w:shd w:val="clear" w:color="auto" w:fill="auto"/>
          </w:tcPr>
          <w:p w:rsidR="003469DA" w:rsidRPr="00D7400B" w:rsidRDefault="003469DA" w:rsidP="00B36EDB">
            <w:pPr>
              <w:pStyle w:val="ASFKTablenorm"/>
              <w:ind w:left="57" w:right="57"/>
            </w:pPr>
            <w:r>
              <w:t>Февраль</w:t>
            </w:r>
          </w:p>
        </w:tc>
        <w:tc>
          <w:tcPr>
            <w:tcW w:w="3740" w:type="pct"/>
            <w:vMerge/>
            <w:shd w:val="clear" w:color="auto" w:fill="auto"/>
          </w:tcPr>
          <w:p w:rsidR="003469DA" w:rsidRPr="00D7400B" w:rsidRDefault="003469DA" w:rsidP="00B36EDB">
            <w:pPr>
              <w:pStyle w:val="ASFKTablenorm"/>
              <w:ind w:left="57" w:right="57"/>
            </w:pPr>
          </w:p>
        </w:tc>
      </w:tr>
      <w:tr w:rsidR="00D7400B" w:rsidRPr="00FF16D2" w:rsidTr="00B36EDB">
        <w:trPr>
          <w:trHeight w:val="77"/>
        </w:trPr>
        <w:tc>
          <w:tcPr>
            <w:tcW w:w="1260" w:type="pct"/>
            <w:shd w:val="clear" w:color="auto" w:fill="auto"/>
          </w:tcPr>
          <w:p w:rsidR="00D7400B" w:rsidRPr="00D7400B" w:rsidRDefault="00A06519" w:rsidP="00B36EDB">
            <w:pPr>
              <w:pStyle w:val="ASFKTablenorm"/>
              <w:ind w:left="57" w:right="57"/>
            </w:pPr>
            <w:r>
              <w:t>…</w:t>
            </w:r>
          </w:p>
        </w:tc>
        <w:tc>
          <w:tcPr>
            <w:tcW w:w="3740" w:type="pct"/>
            <w:vMerge/>
            <w:shd w:val="clear" w:color="auto" w:fill="auto"/>
          </w:tcPr>
          <w:p w:rsidR="00D7400B" w:rsidRPr="00D7400B" w:rsidRDefault="00D7400B" w:rsidP="00B36EDB">
            <w:pPr>
              <w:pStyle w:val="ASFKTablenorm"/>
              <w:ind w:left="57" w:right="57"/>
            </w:pP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Декабрь</w:t>
            </w:r>
          </w:p>
        </w:tc>
        <w:tc>
          <w:tcPr>
            <w:tcW w:w="3740" w:type="pct"/>
            <w:vMerge/>
            <w:shd w:val="clear" w:color="auto" w:fill="auto"/>
          </w:tcPr>
          <w:p w:rsidR="00D7400B" w:rsidRPr="00D7400B" w:rsidRDefault="00D7400B" w:rsidP="00B36EDB">
            <w:pPr>
              <w:pStyle w:val="ASFKTablenorm"/>
              <w:ind w:left="57" w:right="57"/>
            </w:pPr>
          </w:p>
        </w:tc>
      </w:tr>
      <w:tr w:rsidR="00D7400B" w:rsidRPr="00FF16D2" w:rsidTr="00B36EDB">
        <w:trPr>
          <w:trHeight w:val="77"/>
        </w:trPr>
        <w:tc>
          <w:tcPr>
            <w:tcW w:w="5000" w:type="pct"/>
            <w:gridSpan w:val="2"/>
            <w:shd w:val="clear" w:color="auto" w:fill="auto"/>
          </w:tcPr>
          <w:p w:rsidR="00D7400B" w:rsidRPr="00D7400B" w:rsidRDefault="00D7400B" w:rsidP="00B36EDB">
            <w:pPr>
              <w:pStyle w:val="ASFKTablenorm"/>
              <w:ind w:left="57" w:right="57"/>
            </w:pPr>
            <w:r w:rsidRPr="00D7400B">
              <w:t xml:space="preserve">Группа полей </w:t>
            </w:r>
            <w:r w:rsidR="00324E3A">
              <w:t>«</w:t>
            </w:r>
            <w:r w:rsidRPr="00D7400B">
              <w:t>Итоговые суммы</w:t>
            </w:r>
            <w:r w:rsidR="00324E3A">
              <w:t>»</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Сумма по документу-основанию</w:t>
            </w:r>
          </w:p>
        </w:tc>
        <w:tc>
          <w:tcPr>
            <w:tcW w:w="3740" w:type="pct"/>
            <w:shd w:val="clear" w:color="auto" w:fill="auto"/>
          </w:tcPr>
          <w:p w:rsidR="00D7400B" w:rsidRPr="00D7400B" w:rsidRDefault="00D7400B" w:rsidP="00B36EDB">
            <w:pPr>
              <w:pStyle w:val="ASFKTablenorm"/>
              <w:ind w:left="57" w:right="57"/>
            </w:pPr>
            <w:r w:rsidRPr="00D7400B">
              <w:t xml:space="preserve">Заполняется автоматически значением равным полю </w:t>
            </w:r>
            <w:r w:rsidR="00324E3A">
              <w:t>«</w:t>
            </w:r>
            <w:r w:rsidRPr="00D7400B">
              <w:t>Сумма субсидии в валюте</w:t>
            </w:r>
            <w:r w:rsidR="00324E3A">
              <w:t>»</w:t>
            </w:r>
            <w:r w:rsidRPr="00D7400B">
              <w:t>.</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Сумма по расшифровке</w:t>
            </w:r>
            <w:r w:rsidRPr="00D7400B">
              <w:tab/>
            </w:r>
          </w:p>
        </w:tc>
        <w:tc>
          <w:tcPr>
            <w:tcW w:w="3740" w:type="pct"/>
            <w:shd w:val="clear" w:color="auto" w:fill="auto"/>
          </w:tcPr>
          <w:p w:rsidR="00D7400B" w:rsidRPr="00D7400B" w:rsidRDefault="00D7400B" w:rsidP="00B36EDB">
            <w:pPr>
              <w:pStyle w:val="ASFKTablenorm"/>
              <w:ind w:left="57" w:right="57"/>
            </w:pPr>
            <w:r w:rsidRPr="00D7400B">
              <w:t>Значение рассчитывается автоматически как сумма всех строк по всем годам всех подитогов по кодам ФАИП.</w:t>
            </w:r>
          </w:p>
        </w:tc>
      </w:tr>
      <w:tr w:rsidR="00D7400B" w:rsidRPr="00FF16D2" w:rsidTr="00B36EDB">
        <w:trPr>
          <w:trHeight w:val="77"/>
        </w:trPr>
        <w:tc>
          <w:tcPr>
            <w:tcW w:w="1260" w:type="pct"/>
            <w:shd w:val="clear" w:color="auto" w:fill="auto"/>
          </w:tcPr>
          <w:p w:rsidR="00D7400B" w:rsidRPr="00D7400B" w:rsidRDefault="00D7400B" w:rsidP="00B36EDB">
            <w:pPr>
              <w:pStyle w:val="ASFKTablenorm"/>
              <w:ind w:left="57" w:right="57"/>
            </w:pPr>
            <w:r w:rsidRPr="00D7400B">
              <w:t>Отклонение</w:t>
            </w:r>
          </w:p>
        </w:tc>
        <w:tc>
          <w:tcPr>
            <w:tcW w:w="3740" w:type="pct"/>
            <w:shd w:val="clear" w:color="auto" w:fill="auto"/>
          </w:tcPr>
          <w:p w:rsidR="00D7400B" w:rsidRPr="00D7400B" w:rsidRDefault="00D7400B" w:rsidP="00B36EDB">
            <w:pPr>
              <w:pStyle w:val="ASFKTablenorm"/>
              <w:ind w:left="57" w:right="57"/>
            </w:pPr>
            <w:r w:rsidRPr="00D7400B">
              <w:t>Значение рассчитывается автоматически. Сравнивается значение, указанное в заголовке и сумма всех строк по всем годам. Значение выводится по модулю.</w:t>
            </w:r>
          </w:p>
        </w:tc>
      </w:tr>
    </w:tbl>
    <w:p w:rsidR="00D7400B" w:rsidRPr="00D7400B" w:rsidRDefault="00D7400B" w:rsidP="00D7400B">
      <w:pPr>
        <w:pStyle w:val="ASFKNormal"/>
      </w:pPr>
      <w:r w:rsidRPr="00D7400B">
        <w:t xml:space="preserve">Для </w:t>
      </w:r>
      <w:r w:rsidR="003469DA">
        <w:t>добавления</w:t>
      </w:r>
      <w:r w:rsidRPr="00D7400B">
        <w:t xml:space="preserve"> строки в табличном поле </w:t>
      </w:r>
      <w:r w:rsidR="00324E3A">
        <w:t>«</w:t>
      </w:r>
      <w:r w:rsidRPr="00D7400B">
        <w:t>График платежей (Итоги в разрезе ФАИП)</w:t>
      </w:r>
      <w:r w:rsidR="00324E3A">
        <w:t>»</w:t>
      </w:r>
      <w:r w:rsidRPr="00D7400B">
        <w:t xml:space="preserve"> (см.</w:t>
      </w:r>
      <w:r w:rsidR="00767610" w:rsidRPr="00767610">
        <w:t> </w:t>
      </w:r>
      <w:r w:rsidRPr="00D7400B">
        <w:t>рис. </w:t>
      </w:r>
      <w:r w:rsidR="00F2392D" w:rsidRPr="00D7400B">
        <w:fldChar w:fldCharType="begin"/>
      </w:r>
      <w:r w:rsidRPr="00D7400B">
        <w:instrText xml:space="preserve"> REF _Ref387687687 \h </w:instrText>
      </w:r>
      <w:r w:rsidR="00F2392D" w:rsidRPr="00D7400B">
        <w:fldChar w:fldCharType="separate"/>
      </w:r>
      <w:r w:rsidR="00A813C9">
        <w:rPr>
          <w:noProof/>
        </w:rPr>
        <w:t>257</w:t>
      </w:r>
      <w:r w:rsidR="00F2392D" w:rsidRPr="00D7400B">
        <w:fldChar w:fldCharType="end"/>
      </w:r>
      <w:r w:rsidRPr="00D7400B">
        <w:t>) следует нажать на кнопку</w:t>
      </w:r>
      <w:r w:rsidR="00952FDF" w:rsidRPr="00952FDF">
        <w:t xml:space="preserve"> </w:t>
      </w:r>
      <w:r w:rsidR="00CF4371">
        <w:rPr>
          <w:noProof/>
        </w:rPr>
        <w:drawing>
          <wp:inline distT="0" distB="0" distL="0" distR="0" wp14:anchorId="199F40CE" wp14:editId="0D85DCE1">
            <wp:extent cx="276225" cy="276225"/>
            <wp:effectExtent l="0" t="0" r="9525" b="9525"/>
            <wp:docPr id="359" name="Рисунок 359" descr="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Imag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D7400B">
        <w:t> </w:t>
      </w:r>
      <w:r w:rsidR="00E62A57">
        <w:t>(Добавить новую строку)</w:t>
      </w:r>
      <w:r w:rsidRPr="00D7400B">
        <w:t>. Открое</w:t>
      </w:r>
      <w:r w:rsidR="0027431F">
        <w:t>тся форма «Добавление записи»</w:t>
      </w:r>
      <w:r w:rsidRPr="00D7400B">
        <w:t xml:space="preserve"> табличного поля </w:t>
      </w:r>
      <w:r w:rsidR="00324E3A">
        <w:t>«</w:t>
      </w:r>
      <w:r w:rsidRPr="00D7400B">
        <w:t>График платежей</w:t>
      </w:r>
      <w:r w:rsidR="00324E3A">
        <w:t>»</w:t>
      </w:r>
      <w:r w:rsidRPr="00D7400B">
        <w:t xml:space="preserve"> (рис. </w:t>
      </w:r>
      <w:r w:rsidR="00F2392D" w:rsidRPr="00D7400B">
        <w:fldChar w:fldCharType="begin"/>
      </w:r>
      <w:r w:rsidRPr="00D7400B">
        <w:instrText xml:space="preserve"> REF _Ref387688345 \h </w:instrText>
      </w:r>
      <w:r w:rsidR="00F2392D" w:rsidRPr="00D7400B">
        <w:fldChar w:fldCharType="separate"/>
      </w:r>
      <w:r w:rsidR="00A813C9">
        <w:rPr>
          <w:noProof/>
        </w:rPr>
        <w:t>258</w:t>
      </w:r>
      <w:r w:rsidR="00F2392D" w:rsidRPr="00D7400B">
        <w:fldChar w:fldCharType="end"/>
      </w:r>
      <w:r w:rsidRPr="00D7400B">
        <w:t>).</w:t>
      </w:r>
    </w:p>
    <w:p w:rsidR="00D7400B" w:rsidRPr="00D7400B" w:rsidRDefault="00CF4371" w:rsidP="00D7400B">
      <w:pPr>
        <w:pStyle w:val="ASFKFigure"/>
      </w:pPr>
      <w:r>
        <w:rPr>
          <w:noProof/>
        </w:rPr>
        <w:lastRenderedPageBreak/>
        <w:drawing>
          <wp:inline distT="0" distB="0" distL="0" distR="0" wp14:anchorId="6377667F" wp14:editId="76A41044">
            <wp:extent cx="6134100" cy="3657600"/>
            <wp:effectExtent l="0" t="0" r="0" b="0"/>
            <wp:docPr id="360" name="Рисунок 262" descr="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Image 2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34100" cy="3657600"/>
                    </a:xfrm>
                    <a:prstGeom prst="rect">
                      <a:avLst/>
                    </a:prstGeom>
                    <a:noFill/>
                    <a:ln>
                      <a:noFill/>
                    </a:ln>
                  </pic:spPr>
                </pic:pic>
              </a:graphicData>
            </a:graphic>
          </wp:inline>
        </w:drawing>
      </w:r>
    </w:p>
    <w:p w:rsidR="00D7400B" w:rsidRPr="00D7400B" w:rsidRDefault="00F2392D" w:rsidP="0071154A">
      <w:pPr>
        <w:pStyle w:val="ASFKFigName"/>
      </w:pPr>
      <w:r w:rsidRPr="00D7400B">
        <w:fldChar w:fldCharType="begin"/>
      </w:r>
      <w:r w:rsidR="00D7400B" w:rsidRPr="00D7400B">
        <w:instrText xml:space="preserve"> SEQ Рисунок \* ARABIC </w:instrText>
      </w:r>
      <w:r w:rsidRPr="00D7400B">
        <w:fldChar w:fldCharType="separate"/>
      </w:r>
      <w:bookmarkStart w:id="1531" w:name="_Ref387688345"/>
      <w:bookmarkStart w:id="1532" w:name="_Toc188826969"/>
      <w:r w:rsidR="00A813C9">
        <w:rPr>
          <w:noProof/>
        </w:rPr>
        <w:t>258</w:t>
      </w:r>
      <w:bookmarkEnd w:id="1531"/>
      <w:r w:rsidRPr="00D7400B">
        <w:fldChar w:fldCharType="end"/>
      </w:r>
      <w:r w:rsidR="00D7400B" w:rsidRPr="00D7400B">
        <w:t xml:space="preserve">. </w:t>
      </w:r>
      <w:r w:rsidR="0027431F">
        <w:t>Форма «</w:t>
      </w:r>
      <w:r w:rsidR="003469DA">
        <w:t>Добавление</w:t>
      </w:r>
      <w:r w:rsidR="0027431F">
        <w:t xml:space="preserve"> записи»</w:t>
      </w:r>
      <w:r w:rsidR="003469DA">
        <w:t>, т</w:t>
      </w:r>
      <w:r w:rsidR="00D7400B" w:rsidRPr="00D7400B">
        <w:t>аблично</w:t>
      </w:r>
      <w:r w:rsidR="003469DA">
        <w:t>го</w:t>
      </w:r>
      <w:r w:rsidR="00D7400B" w:rsidRPr="00D7400B">
        <w:t xml:space="preserve"> пол</w:t>
      </w:r>
      <w:r w:rsidR="003469DA">
        <w:t>я</w:t>
      </w:r>
      <w:r w:rsidR="00D7400B" w:rsidRPr="00D7400B">
        <w:t xml:space="preserve"> </w:t>
      </w:r>
      <w:r w:rsidR="00324E3A">
        <w:t>«</w:t>
      </w:r>
      <w:r w:rsidR="00D7400B" w:rsidRPr="00D7400B">
        <w:t>Итоги в разрезе ФАИП</w:t>
      </w:r>
      <w:r w:rsidR="00324E3A">
        <w:t>»</w:t>
      </w:r>
      <w:bookmarkEnd w:id="1532"/>
    </w:p>
    <w:p w:rsidR="00D7400B" w:rsidRPr="00D7400B" w:rsidRDefault="00D7400B" w:rsidP="00D7400B">
      <w:pPr>
        <w:pStyle w:val="ASFKNormal"/>
      </w:pPr>
      <w:r w:rsidRPr="00D7400B">
        <w:t xml:space="preserve">Для </w:t>
      </w:r>
      <w:r w:rsidR="003469DA">
        <w:t>добавления</w:t>
      </w:r>
      <w:r w:rsidRPr="00D7400B">
        <w:t xml:space="preserve"> строки расшифровки в табличном поле </w:t>
      </w:r>
      <w:r w:rsidR="00324E3A">
        <w:t>«</w:t>
      </w:r>
      <w:r w:rsidRPr="00D7400B">
        <w:t>Расшифровка по КБК для текущих итогов</w:t>
      </w:r>
      <w:r w:rsidR="00324E3A">
        <w:t>»</w:t>
      </w:r>
      <w:r w:rsidRPr="00D7400B">
        <w:t xml:space="preserve"> (см.</w:t>
      </w:r>
      <w:r w:rsidR="00767610" w:rsidRPr="00767610">
        <w:t> </w:t>
      </w:r>
      <w:r w:rsidRPr="00D7400B">
        <w:t>рис. </w:t>
      </w:r>
      <w:r w:rsidR="00F2392D" w:rsidRPr="00D7400B">
        <w:fldChar w:fldCharType="begin"/>
      </w:r>
      <w:r w:rsidRPr="00D7400B">
        <w:instrText xml:space="preserve"> REF _Ref387687687 \h </w:instrText>
      </w:r>
      <w:r w:rsidR="00F2392D" w:rsidRPr="00D7400B">
        <w:fldChar w:fldCharType="separate"/>
      </w:r>
      <w:r w:rsidR="00A813C9">
        <w:rPr>
          <w:noProof/>
        </w:rPr>
        <w:t>257</w:t>
      </w:r>
      <w:r w:rsidR="00F2392D" w:rsidRPr="00D7400B">
        <w:fldChar w:fldCharType="end"/>
      </w:r>
      <w:r w:rsidRPr="00D7400B">
        <w:t xml:space="preserve">) следует нажать на </w:t>
      </w:r>
      <w:r w:rsidR="003469DA" w:rsidRPr="00D7400B">
        <w:t>кнопку</w:t>
      </w:r>
      <w:r w:rsidR="003469DA" w:rsidRPr="00952FDF">
        <w:t xml:space="preserve"> </w:t>
      </w:r>
      <w:r w:rsidR="00CF4371">
        <w:rPr>
          <w:noProof/>
        </w:rPr>
        <w:drawing>
          <wp:inline distT="0" distB="0" distL="0" distR="0" wp14:anchorId="0F1103C2" wp14:editId="1AC9D11E">
            <wp:extent cx="276225" cy="276225"/>
            <wp:effectExtent l="0" t="0" r="9525" b="9525"/>
            <wp:docPr id="361" name="Рисунок 361" descr="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3469DA" w:rsidRPr="00D7400B">
        <w:t> </w:t>
      </w:r>
      <w:r w:rsidR="003469DA">
        <w:t>(Добавить новую строку)</w:t>
      </w:r>
      <w:r w:rsidR="003469DA" w:rsidRPr="00D7400B">
        <w:t>. Открое</w:t>
      </w:r>
      <w:r w:rsidR="003469DA">
        <w:t>тся форма «Добавление записи</w:t>
      </w:r>
      <w:r w:rsidR="0027431F">
        <w:t>»</w:t>
      </w:r>
      <w:r w:rsidRPr="00D7400B">
        <w:t xml:space="preserve"> табличного поля </w:t>
      </w:r>
      <w:r w:rsidR="00324E3A">
        <w:t>«</w:t>
      </w:r>
      <w:r w:rsidRPr="00D7400B">
        <w:t>Расшифровка для КБК для текущих итогов</w:t>
      </w:r>
      <w:r w:rsidR="00324E3A">
        <w:t>»</w:t>
      </w:r>
      <w:r w:rsidRPr="00D7400B">
        <w:t xml:space="preserve"> (рис. </w:t>
      </w:r>
      <w:r w:rsidR="00F2392D" w:rsidRPr="00D7400B">
        <w:fldChar w:fldCharType="begin"/>
      </w:r>
      <w:r w:rsidRPr="00D7400B">
        <w:instrText xml:space="preserve"> REF _Ref387688436 \h </w:instrText>
      </w:r>
      <w:r w:rsidR="00F2392D" w:rsidRPr="00D7400B">
        <w:fldChar w:fldCharType="separate"/>
      </w:r>
      <w:r w:rsidR="00A813C9">
        <w:rPr>
          <w:noProof/>
        </w:rPr>
        <w:t>259</w:t>
      </w:r>
      <w:r w:rsidR="00F2392D" w:rsidRPr="00D7400B">
        <w:fldChar w:fldCharType="end"/>
      </w:r>
      <w:r w:rsidRPr="00D7400B">
        <w:t>).</w:t>
      </w:r>
    </w:p>
    <w:p w:rsidR="00D7400B" w:rsidRPr="00D7400B" w:rsidRDefault="00CF4371" w:rsidP="00D7400B">
      <w:pPr>
        <w:pStyle w:val="ASFKFigure"/>
      </w:pPr>
      <w:r>
        <w:rPr>
          <w:noProof/>
        </w:rPr>
        <w:lastRenderedPageBreak/>
        <w:drawing>
          <wp:inline distT="0" distB="0" distL="0" distR="0" wp14:anchorId="4B6822BF" wp14:editId="7509D1B9">
            <wp:extent cx="6038850" cy="6667500"/>
            <wp:effectExtent l="0" t="0" r="0" b="0"/>
            <wp:docPr id="362" name="Рисунок 3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038850" cy="6667500"/>
                    </a:xfrm>
                    <a:prstGeom prst="rect">
                      <a:avLst/>
                    </a:prstGeom>
                    <a:noFill/>
                    <a:ln>
                      <a:noFill/>
                    </a:ln>
                  </pic:spPr>
                </pic:pic>
              </a:graphicData>
            </a:graphic>
          </wp:inline>
        </w:drawing>
      </w:r>
    </w:p>
    <w:p w:rsidR="00D7400B" w:rsidRPr="00D7400B" w:rsidRDefault="00F2392D" w:rsidP="0071154A">
      <w:pPr>
        <w:pStyle w:val="ASFKFigName"/>
      </w:pPr>
      <w:r w:rsidRPr="00D7400B">
        <w:fldChar w:fldCharType="begin"/>
      </w:r>
      <w:r w:rsidR="00D7400B" w:rsidRPr="00D7400B">
        <w:instrText xml:space="preserve"> SEQ Рисунок \* ARABIC </w:instrText>
      </w:r>
      <w:r w:rsidRPr="00D7400B">
        <w:fldChar w:fldCharType="separate"/>
      </w:r>
      <w:bookmarkStart w:id="1533" w:name="_Ref387688436"/>
      <w:bookmarkStart w:id="1534" w:name="_Toc188826970"/>
      <w:r w:rsidR="00A813C9">
        <w:rPr>
          <w:noProof/>
        </w:rPr>
        <w:t>259</w:t>
      </w:r>
      <w:bookmarkEnd w:id="1533"/>
      <w:r w:rsidRPr="00D7400B">
        <w:fldChar w:fldCharType="end"/>
      </w:r>
      <w:r w:rsidR="00D7400B" w:rsidRPr="00D7400B">
        <w:t xml:space="preserve">. </w:t>
      </w:r>
      <w:r w:rsidR="0027431F">
        <w:t>Форма «</w:t>
      </w:r>
      <w:r w:rsidR="003469DA">
        <w:t>Добавление</w:t>
      </w:r>
      <w:r w:rsidR="0027431F">
        <w:t xml:space="preserve"> записи»</w:t>
      </w:r>
      <w:r w:rsidR="003469DA">
        <w:t>, т</w:t>
      </w:r>
      <w:r w:rsidR="00D7400B" w:rsidRPr="00D7400B">
        <w:t>аблично</w:t>
      </w:r>
      <w:r w:rsidR="003469DA">
        <w:t>го</w:t>
      </w:r>
      <w:r w:rsidR="00D7400B" w:rsidRPr="00D7400B">
        <w:t xml:space="preserve"> пол</w:t>
      </w:r>
      <w:r w:rsidR="003469DA">
        <w:t>я</w:t>
      </w:r>
      <w:r w:rsidR="00D7400B" w:rsidRPr="00D7400B">
        <w:t xml:space="preserve"> </w:t>
      </w:r>
      <w:r w:rsidR="00324E3A">
        <w:t>«</w:t>
      </w:r>
      <w:r w:rsidR="00D7400B" w:rsidRPr="00D7400B">
        <w:t>Расшифровка по КБК для текущих итогов</w:t>
      </w:r>
      <w:r w:rsidR="00324E3A">
        <w:t>»</w:t>
      </w:r>
      <w:bookmarkEnd w:id="1534"/>
    </w:p>
    <w:p w:rsidR="00D7400B" w:rsidRPr="00D7400B" w:rsidRDefault="00D7400B" w:rsidP="00D7400B">
      <w:pPr>
        <w:pStyle w:val="ASFKNormal"/>
      </w:pPr>
      <w:r w:rsidRPr="00D7400B">
        <w:t xml:space="preserve">ЭФ документа </w:t>
      </w:r>
      <w:r w:rsidR="00324E3A">
        <w:t>«</w:t>
      </w:r>
      <w:r w:rsidRPr="00D7400B">
        <w:t>Сведения о соглашении</w:t>
      </w:r>
      <w:r w:rsidR="0027431F">
        <w:t>», закладки «</w:t>
      </w:r>
      <w:r w:rsidRPr="00D7400B">
        <w:t>Подписи</w:t>
      </w:r>
      <w:r w:rsidR="00324E3A">
        <w:t>»</w:t>
      </w:r>
      <w:r w:rsidR="003469DA">
        <w:t xml:space="preserve"> </w:t>
      </w:r>
      <w:r w:rsidR="003469DA" w:rsidRPr="00D7400B">
        <w:t>пре</w:t>
      </w:r>
      <w:r w:rsidR="003469DA" w:rsidRPr="003469DA">
        <w:t>д</w:t>
      </w:r>
      <w:r w:rsidR="003469DA" w:rsidRPr="00D7400B">
        <w:t xml:space="preserve">ставлена </w:t>
      </w:r>
      <w:r w:rsidR="003469DA">
        <w:t>н</w:t>
      </w:r>
      <w:r w:rsidR="003469DA" w:rsidRPr="00D7400B">
        <w:t>а рисунке</w:t>
      </w:r>
      <w:r w:rsidR="00767610" w:rsidRPr="00767610">
        <w:t> </w:t>
      </w:r>
      <w:r w:rsidR="003469DA" w:rsidRPr="00D7400B">
        <w:fldChar w:fldCharType="begin"/>
      </w:r>
      <w:r w:rsidR="003469DA" w:rsidRPr="00D7400B">
        <w:instrText xml:space="preserve"> REF _Ref387687705 \h </w:instrText>
      </w:r>
      <w:r w:rsidR="003469DA" w:rsidRPr="00D7400B">
        <w:fldChar w:fldCharType="separate"/>
      </w:r>
      <w:r w:rsidR="00A813C9">
        <w:rPr>
          <w:noProof/>
        </w:rPr>
        <w:t>260</w:t>
      </w:r>
      <w:r w:rsidR="003469DA" w:rsidRPr="00D7400B">
        <w:fldChar w:fldCharType="end"/>
      </w:r>
      <w:r w:rsidRPr="00D7400B">
        <w:t>.</w:t>
      </w:r>
    </w:p>
    <w:p w:rsidR="00D7400B" w:rsidRPr="00D7400B" w:rsidRDefault="00CF4371" w:rsidP="00D7400B">
      <w:pPr>
        <w:pStyle w:val="ASFKFigure"/>
      </w:pPr>
      <w:r>
        <w:rPr>
          <w:noProof/>
        </w:rPr>
        <w:lastRenderedPageBreak/>
        <w:drawing>
          <wp:inline distT="0" distB="0" distL="0" distR="0" wp14:anchorId="14BFAC55" wp14:editId="1842F1C1">
            <wp:extent cx="6038850" cy="2105025"/>
            <wp:effectExtent l="0" t="0" r="0" b="9525"/>
            <wp:docPr id="363" name="Рисунок 3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038850" cy="2105025"/>
                    </a:xfrm>
                    <a:prstGeom prst="rect">
                      <a:avLst/>
                    </a:prstGeom>
                    <a:noFill/>
                    <a:ln>
                      <a:noFill/>
                    </a:ln>
                  </pic:spPr>
                </pic:pic>
              </a:graphicData>
            </a:graphic>
          </wp:inline>
        </w:drawing>
      </w:r>
    </w:p>
    <w:p w:rsidR="00D7400B" w:rsidRPr="00D7400B" w:rsidRDefault="00F2392D" w:rsidP="0071154A">
      <w:pPr>
        <w:pStyle w:val="ASFKFigName"/>
      </w:pPr>
      <w:r w:rsidRPr="00D7400B">
        <w:fldChar w:fldCharType="begin"/>
      </w:r>
      <w:r w:rsidR="00D7400B" w:rsidRPr="00D7400B">
        <w:instrText xml:space="preserve"> SEQ Рисунок \* ARABIC </w:instrText>
      </w:r>
      <w:r w:rsidRPr="00D7400B">
        <w:fldChar w:fldCharType="separate"/>
      </w:r>
      <w:bookmarkStart w:id="1535" w:name="_Ref387687705"/>
      <w:bookmarkStart w:id="1536" w:name="_Toc188826971"/>
      <w:r w:rsidR="00A813C9">
        <w:rPr>
          <w:noProof/>
        </w:rPr>
        <w:t>260</w:t>
      </w:r>
      <w:bookmarkEnd w:id="1535"/>
      <w:r w:rsidRPr="00D7400B">
        <w:fldChar w:fldCharType="end"/>
      </w:r>
      <w:r w:rsidR="00D7400B" w:rsidRPr="00D7400B">
        <w:t xml:space="preserve">. ЭФ документа </w:t>
      </w:r>
      <w:r w:rsidR="00324E3A">
        <w:t>«</w:t>
      </w:r>
      <w:r w:rsidR="00D7400B" w:rsidRPr="00D7400B">
        <w:t>Сведения о соглашении</w:t>
      </w:r>
      <w:r w:rsidR="0027431F">
        <w:t>», закладки «</w:t>
      </w:r>
      <w:r w:rsidR="00D7400B" w:rsidRPr="00D7400B">
        <w:t>Подписи</w:t>
      </w:r>
      <w:r w:rsidR="00324E3A">
        <w:t>»</w:t>
      </w:r>
      <w:bookmarkEnd w:id="1536"/>
    </w:p>
    <w:p w:rsidR="00D7400B" w:rsidRPr="00D7400B" w:rsidRDefault="00D7400B" w:rsidP="00D7400B">
      <w:pPr>
        <w:pStyle w:val="ASFKNormal"/>
      </w:pPr>
      <w:r w:rsidRPr="00D7400B">
        <w:t xml:space="preserve">Перечень полей документа </w:t>
      </w:r>
      <w:r w:rsidR="00324E3A">
        <w:t>«</w:t>
      </w:r>
      <w:r w:rsidRPr="00D7400B">
        <w:t>Сведения о соглашении</w:t>
      </w:r>
      <w:r w:rsidR="0027431F">
        <w:t>», закладки «</w:t>
      </w:r>
      <w:r w:rsidRPr="00D7400B">
        <w:t>Подписи</w:t>
      </w:r>
      <w:r w:rsidR="00324E3A">
        <w:t>»</w:t>
      </w:r>
      <w:r w:rsidRPr="00D7400B">
        <w:t xml:space="preserve"> приведен в таблице</w:t>
      </w:r>
      <w:r w:rsidR="00767610" w:rsidRPr="00767610">
        <w:t> </w:t>
      </w:r>
      <w:r w:rsidR="00F2392D" w:rsidRPr="00D7400B">
        <w:fldChar w:fldCharType="begin"/>
      </w:r>
      <w:r w:rsidRPr="00D7400B">
        <w:instrText xml:space="preserve"> REF _Ref387688594 \h </w:instrText>
      </w:r>
      <w:r w:rsidR="00F2392D" w:rsidRPr="00D7400B">
        <w:fldChar w:fldCharType="separate"/>
      </w:r>
      <w:r w:rsidR="00A813C9">
        <w:rPr>
          <w:noProof/>
        </w:rPr>
        <w:t>124</w:t>
      </w:r>
      <w:r w:rsidR="00F2392D" w:rsidRPr="00D7400B">
        <w:fldChar w:fldCharType="end"/>
      </w:r>
      <w:r w:rsidRPr="00D7400B">
        <w:t>.</w:t>
      </w:r>
    </w:p>
    <w:p w:rsidR="00D7400B" w:rsidRPr="00D7400B" w:rsidRDefault="00F2392D" w:rsidP="00D7400B">
      <w:pPr>
        <w:pStyle w:val="ASFKNameTable"/>
      </w:pPr>
      <w:r w:rsidRPr="00D7400B">
        <w:fldChar w:fldCharType="begin"/>
      </w:r>
      <w:r w:rsidR="00D7400B" w:rsidRPr="00D7400B">
        <w:instrText xml:space="preserve"> SEQ Таблица \* ARABIC </w:instrText>
      </w:r>
      <w:r w:rsidRPr="00D7400B">
        <w:fldChar w:fldCharType="separate"/>
      </w:r>
      <w:bookmarkStart w:id="1537" w:name="_Ref387688594"/>
      <w:bookmarkStart w:id="1538" w:name="_Toc188826514"/>
      <w:r w:rsidR="00A813C9">
        <w:rPr>
          <w:noProof/>
        </w:rPr>
        <w:t>124</w:t>
      </w:r>
      <w:bookmarkEnd w:id="1537"/>
      <w:r w:rsidRPr="00D7400B">
        <w:fldChar w:fldCharType="end"/>
      </w:r>
      <w:r w:rsidR="00D7400B" w:rsidRPr="00D7400B">
        <w:t xml:space="preserve">. Описание полей документа </w:t>
      </w:r>
      <w:r w:rsidR="00324E3A">
        <w:t>«</w:t>
      </w:r>
      <w:r w:rsidR="00D7400B" w:rsidRPr="00D7400B">
        <w:t>Сведения о соглашении</w:t>
      </w:r>
      <w:r w:rsidR="0027431F">
        <w:t>», закладки «</w:t>
      </w:r>
      <w:r w:rsidR="00D7400B" w:rsidRPr="00D7400B">
        <w:t>Подписи</w:t>
      </w:r>
      <w:r w:rsidR="00324E3A">
        <w:t>»</w:t>
      </w:r>
      <w:bookmarkEnd w:id="15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D7400B" w:rsidRPr="004355AC" w:rsidTr="00B36EDB">
        <w:trPr>
          <w:trHeight w:val="305"/>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7400B" w:rsidRPr="00D7400B" w:rsidRDefault="00D7400B" w:rsidP="007B162C">
            <w:pPr>
              <w:pStyle w:val="ASFKTableHead"/>
            </w:pPr>
            <w:r w:rsidRPr="00D7400B">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7400B" w:rsidRPr="00D7400B" w:rsidRDefault="00D7400B" w:rsidP="007B162C">
            <w:pPr>
              <w:pStyle w:val="ASFKTableHead"/>
            </w:pPr>
            <w:r w:rsidRPr="00D7400B">
              <w:t>Описание поля</w:t>
            </w:r>
          </w:p>
        </w:tc>
      </w:tr>
      <w:tr w:rsidR="00D7400B" w:rsidRPr="004355AC" w:rsidTr="00B36EDB">
        <w:tc>
          <w:tcPr>
            <w:tcW w:w="5000" w:type="pct"/>
            <w:gridSpan w:val="2"/>
            <w:shd w:val="clear" w:color="auto" w:fill="auto"/>
          </w:tcPr>
          <w:p w:rsidR="00D7400B" w:rsidRPr="00D7400B" w:rsidRDefault="00D7400B" w:rsidP="00B36EDB">
            <w:pPr>
              <w:pStyle w:val="ASFKTablenorm"/>
              <w:ind w:left="57" w:right="57"/>
            </w:pPr>
            <w:r w:rsidRPr="00D7400B">
              <w:t xml:space="preserve">Группа полей </w:t>
            </w:r>
            <w:r w:rsidR="00324E3A">
              <w:t>«</w:t>
            </w:r>
            <w:r w:rsidRPr="00D7400B">
              <w:t>Руководитель ГРБС/ подведомственного ГРБС ПБС</w:t>
            </w:r>
            <w:r w:rsidR="00324E3A">
              <w:t>»</w:t>
            </w: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Должность</w:t>
            </w:r>
          </w:p>
        </w:tc>
        <w:tc>
          <w:tcPr>
            <w:tcW w:w="3802" w:type="pct"/>
            <w:shd w:val="clear" w:color="auto" w:fill="auto"/>
          </w:tcPr>
          <w:p w:rsidR="00D7400B" w:rsidRPr="00D7400B" w:rsidRDefault="00D7400B" w:rsidP="00B36EDB">
            <w:pPr>
              <w:pStyle w:val="ASFKTablenorm"/>
              <w:ind w:left="57" w:right="57"/>
            </w:pPr>
            <w:r w:rsidRPr="00D7400B">
              <w:t>Заполняется автоматически при подписании ЭП данными подписанта.</w:t>
            </w: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ФИО</w:t>
            </w:r>
          </w:p>
        </w:tc>
        <w:tc>
          <w:tcPr>
            <w:tcW w:w="3802" w:type="pct"/>
            <w:shd w:val="clear" w:color="auto" w:fill="auto"/>
          </w:tcPr>
          <w:p w:rsidR="00D7400B" w:rsidRPr="00D7400B" w:rsidRDefault="00D7400B" w:rsidP="00B36EDB">
            <w:pPr>
              <w:pStyle w:val="ASFKTablenorm"/>
              <w:ind w:left="57" w:right="57"/>
            </w:pPr>
            <w:r w:rsidRPr="00D7400B">
              <w:t>Заполняется автоматически при подписании ЭП данными подписанта.</w:t>
            </w: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Дата подписания</w:t>
            </w:r>
          </w:p>
        </w:tc>
        <w:tc>
          <w:tcPr>
            <w:tcW w:w="3802" w:type="pct"/>
            <w:shd w:val="clear" w:color="auto" w:fill="auto"/>
          </w:tcPr>
          <w:p w:rsidR="00D7400B" w:rsidRPr="00D7400B" w:rsidRDefault="00D7400B" w:rsidP="00B36EDB">
            <w:pPr>
              <w:pStyle w:val="ASFKTablenorm"/>
              <w:ind w:left="57" w:right="57"/>
            </w:pPr>
            <w:r w:rsidRPr="00D7400B">
              <w:t>Заполняется автоматически при подписании ЭП данными подписанта.</w:t>
            </w:r>
          </w:p>
        </w:tc>
      </w:tr>
      <w:tr w:rsidR="00D7400B" w:rsidRPr="004355AC" w:rsidTr="00B36EDB">
        <w:tc>
          <w:tcPr>
            <w:tcW w:w="5000" w:type="pct"/>
            <w:gridSpan w:val="2"/>
            <w:shd w:val="clear" w:color="auto" w:fill="auto"/>
          </w:tcPr>
          <w:p w:rsidR="00D7400B" w:rsidRPr="00D7400B" w:rsidRDefault="00D7400B" w:rsidP="00B36EDB">
            <w:pPr>
              <w:pStyle w:val="ASFKTablenorm"/>
              <w:ind w:left="57" w:right="57"/>
            </w:pPr>
            <w:r w:rsidRPr="00D7400B">
              <w:t xml:space="preserve">Группа полей </w:t>
            </w:r>
            <w:r w:rsidR="00324E3A">
              <w:t>«</w:t>
            </w:r>
            <w:r w:rsidRPr="00D7400B">
              <w:t>Исполнитель ГРБС/подведомственного ГРБС ПБС</w:t>
            </w:r>
            <w:r w:rsidR="00324E3A">
              <w:t>»</w:t>
            </w: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Должность</w:t>
            </w:r>
          </w:p>
        </w:tc>
        <w:tc>
          <w:tcPr>
            <w:tcW w:w="3802" w:type="pct"/>
            <w:shd w:val="clear" w:color="auto" w:fill="auto"/>
          </w:tcPr>
          <w:p w:rsidR="00D7400B" w:rsidRPr="00D7400B" w:rsidRDefault="00D7400B" w:rsidP="00B36EDB">
            <w:pPr>
              <w:pStyle w:val="ASFKTablenorm"/>
              <w:ind w:left="57" w:right="57"/>
            </w:pPr>
            <w:r w:rsidRPr="00D7400B">
              <w:t xml:space="preserve">ГРБС/ПБС: Заполняется автоматически на основании указанного значения в поле </w:t>
            </w:r>
            <w:r w:rsidR="00324E3A">
              <w:t>«</w:t>
            </w:r>
            <w:r w:rsidRPr="00D7400B">
              <w:t>ФИО ответственного исполнителя</w:t>
            </w:r>
            <w:r w:rsidR="00324E3A">
              <w:t>»</w:t>
            </w:r>
            <w:r w:rsidRPr="00D7400B">
              <w:t xml:space="preserve"> из справочника </w:t>
            </w:r>
            <w:r w:rsidR="00324E3A">
              <w:t>«</w:t>
            </w:r>
            <w:r w:rsidRPr="00D7400B">
              <w:t>Сотрудники</w:t>
            </w:r>
            <w:r w:rsidR="00324E3A">
              <w:t>»</w:t>
            </w:r>
            <w:r w:rsidRPr="00D7400B">
              <w:t>.</w:t>
            </w:r>
          </w:p>
          <w:p w:rsidR="00D7400B" w:rsidRPr="00D7400B" w:rsidRDefault="00D7400B" w:rsidP="00B36EDB">
            <w:pPr>
              <w:pStyle w:val="ASFKTablenorm"/>
              <w:ind w:left="57" w:right="57"/>
            </w:pPr>
            <w:r w:rsidRPr="00D7400B">
              <w:t>Ввод вручную.</w:t>
            </w: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ФИО</w:t>
            </w:r>
          </w:p>
        </w:tc>
        <w:tc>
          <w:tcPr>
            <w:tcW w:w="3802" w:type="pct"/>
            <w:shd w:val="clear" w:color="auto" w:fill="auto"/>
          </w:tcPr>
          <w:p w:rsidR="00D7400B" w:rsidRPr="00D7400B" w:rsidRDefault="00D7400B" w:rsidP="00B36EDB">
            <w:pPr>
              <w:pStyle w:val="ASFKTablenorm"/>
              <w:ind w:left="57" w:right="57"/>
            </w:pPr>
            <w:r w:rsidRPr="00D7400B">
              <w:t xml:space="preserve">ГРБС/ПБС: Доступен выбор из справочника </w:t>
            </w:r>
            <w:r w:rsidR="00324E3A">
              <w:t>«</w:t>
            </w:r>
            <w:r w:rsidRPr="00D7400B">
              <w:t>Сотрудники</w:t>
            </w:r>
            <w:r w:rsidR="00324E3A">
              <w:t>»</w:t>
            </w:r>
            <w:r w:rsidRPr="00D7400B">
              <w:t>.</w:t>
            </w:r>
          </w:p>
          <w:p w:rsidR="00D7400B" w:rsidRPr="00D7400B" w:rsidRDefault="00D7400B" w:rsidP="00B36EDB">
            <w:pPr>
              <w:pStyle w:val="ASFKTablenorm"/>
              <w:ind w:left="57" w:right="57"/>
            </w:pPr>
            <w:r w:rsidRPr="00D7400B">
              <w:t>Ввод вручную.</w:t>
            </w: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Дата подписания</w:t>
            </w:r>
          </w:p>
        </w:tc>
        <w:tc>
          <w:tcPr>
            <w:tcW w:w="3802" w:type="pct"/>
            <w:shd w:val="clear" w:color="auto" w:fill="auto"/>
          </w:tcPr>
          <w:p w:rsidR="00D7400B" w:rsidRPr="00D7400B" w:rsidRDefault="00D7400B" w:rsidP="00B36EDB">
            <w:pPr>
              <w:pStyle w:val="ASFKTablenorm"/>
              <w:ind w:left="57" w:right="57"/>
            </w:pPr>
            <w:r w:rsidRPr="00D7400B">
              <w:t>ГРБС/ПБС: Заполняется по умолчанию значением текущей системной даты.</w:t>
            </w:r>
          </w:p>
          <w:p w:rsidR="00D7400B" w:rsidRPr="00D7400B" w:rsidRDefault="00D7400B" w:rsidP="00B36EDB">
            <w:pPr>
              <w:pStyle w:val="ASFKTablenorm"/>
              <w:ind w:left="57" w:right="57"/>
            </w:pPr>
            <w:r w:rsidRPr="00D7400B">
              <w:t>Выбор из системного календаря.</w:t>
            </w:r>
          </w:p>
          <w:p w:rsidR="00D7400B" w:rsidRPr="00D7400B" w:rsidRDefault="00D7400B" w:rsidP="00B36EDB">
            <w:pPr>
              <w:pStyle w:val="ASFKTablenorm"/>
              <w:ind w:left="57" w:right="57"/>
            </w:pPr>
            <w:r w:rsidRPr="00D7400B">
              <w:t>Ввод значения вручную.</w:t>
            </w:r>
          </w:p>
        </w:tc>
      </w:tr>
      <w:tr w:rsidR="00D7400B" w:rsidRPr="004355AC" w:rsidTr="00B36EDB">
        <w:tc>
          <w:tcPr>
            <w:tcW w:w="5000" w:type="pct"/>
            <w:gridSpan w:val="2"/>
            <w:shd w:val="clear" w:color="auto" w:fill="auto"/>
          </w:tcPr>
          <w:p w:rsidR="00D7400B" w:rsidRPr="00D7400B" w:rsidRDefault="00D7400B" w:rsidP="00B36EDB">
            <w:pPr>
              <w:pStyle w:val="ASFKTablenorm"/>
              <w:ind w:left="57" w:right="57"/>
            </w:pPr>
            <w:r w:rsidRPr="00D7400B">
              <w:t xml:space="preserve">Группа полей </w:t>
            </w:r>
            <w:r w:rsidR="00324E3A">
              <w:t>«</w:t>
            </w:r>
            <w:r w:rsidRPr="00D7400B">
              <w:t>Отметка ОрФК</w:t>
            </w:r>
            <w:r w:rsidR="00324E3A">
              <w:t>»</w:t>
            </w: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Должность</w:t>
            </w:r>
          </w:p>
        </w:tc>
        <w:tc>
          <w:tcPr>
            <w:tcW w:w="3802" w:type="pct"/>
            <w:vMerge w:val="restart"/>
            <w:shd w:val="clear" w:color="auto" w:fill="auto"/>
          </w:tcPr>
          <w:p w:rsidR="00D7400B" w:rsidRPr="00D7400B" w:rsidRDefault="00D7400B" w:rsidP="00B36EDB">
            <w:pPr>
              <w:pStyle w:val="ASFKTablenorm"/>
              <w:ind w:left="57" w:right="57"/>
            </w:pPr>
            <w:r w:rsidRPr="00D7400B">
              <w:t>Импорт из Квитанции (синк РС9).</w:t>
            </w: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ФИО</w:t>
            </w:r>
          </w:p>
        </w:tc>
        <w:tc>
          <w:tcPr>
            <w:tcW w:w="3802" w:type="pct"/>
            <w:vMerge/>
            <w:shd w:val="clear" w:color="auto" w:fill="auto"/>
          </w:tcPr>
          <w:p w:rsidR="00D7400B" w:rsidRPr="00D7400B" w:rsidRDefault="00D7400B" w:rsidP="00B36EDB">
            <w:pPr>
              <w:pStyle w:val="ASFKTablenorm"/>
              <w:ind w:left="57" w:right="57"/>
            </w:pPr>
          </w:p>
        </w:tc>
      </w:tr>
      <w:tr w:rsidR="00D7400B" w:rsidRPr="004355AC" w:rsidTr="00B36EDB">
        <w:tc>
          <w:tcPr>
            <w:tcW w:w="1198" w:type="pct"/>
            <w:shd w:val="clear" w:color="auto" w:fill="auto"/>
          </w:tcPr>
          <w:p w:rsidR="00D7400B" w:rsidRPr="00D7400B" w:rsidRDefault="00D7400B" w:rsidP="00B36EDB">
            <w:pPr>
              <w:pStyle w:val="ASFKTablenorm"/>
              <w:ind w:left="57" w:right="57"/>
            </w:pPr>
            <w:r w:rsidRPr="00D7400B">
              <w:t>Дата регистрации в ФК</w:t>
            </w:r>
          </w:p>
        </w:tc>
        <w:tc>
          <w:tcPr>
            <w:tcW w:w="3802" w:type="pct"/>
            <w:vMerge/>
            <w:shd w:val="clear" w:color="auto" w:fill="auto"/>
          </w:tcPr>
          <w:p w:rsidR="00D7400B" w:rsidRPr="00D7400B" w:rsidRDefault="00D7400B" w:rsidP="00B36EDB">
            <w:pPr>
              <w:pStyle w:val="ASFKTablenorm"/>
              <w:ind w:left="57" w:right="57"/>
            </w:pPr>
          </w:p>
        </w:tc>
      </w:tr>
      <w:tr w:rsidR="00D7400B" w:rsidRPr="004355AC" w:rsidTr="00B36EDB">
        <w:trPr>
          <w:trHeight w:val="77"/>
        </w:trPr>
        <w:tc>
          <w:tcPr>
            <w:tcW w:w="5000" w:type="pct"/>
            <w:gridSpan w:val="2"/>
            <w:shd w:val="clear" w:color="auto" w:fill="auto"/>
          </w:tcPr>
          <w:p w:rsidR="00D7400B" w:rsidRPr="00D7400B" w:rsidRDefault="00D7400B" w:rsidP="00B36EDB">
            <w:pPr>
              <w:pStyle w:val="ASFKTablenorm"/>
              <w:ind w:left="57" w:right="57"/>
            </w:pPr>
            <w:r w:rsidRPr="00D7400B">
              <w:t xml:space="preserve">Группа полей </w:t>
            </w:r>
            <w:r w:rsidR="00324E3A">
              <w:t>«</w:t>
            </w:r>
            <w:r w:rsidRPr="00D7400B">
              <w:t>Уникальный реестровый номер в реестре соглашений</w:t>
            </w:r>
            <w:r w:rsidR="00324E3A">
              <w:t>»</w:t>
            </w:r>
          </w:p>
        </w:tc>
      </w:tr>
      <w:tr w:rsidR="00D7400B" w:rsidRPr="004355AC" w:rsidTr="00B36EDB">
        <w:trPr>
          <w:trHeight w:val="77"/>
        </w:trPr>
        <w:tc>
          <w:tcPr>
            <w:tcW w:w="1198" w:type="pct"/>
            <w:shd w:val="clear" w:color="auto" w:fill="auto"/>
          </w:tcPr>
          <w:p w:rsidR="00D7400B" w:rsidRPr="00D7400B" w:rsidRDefault="00D7400B" w:rsidP="00B36EDB">
            <w:pPr>
              <w:pStyle w:val="ASFKTablenorm"/>
              <w:ind w:left="57" w:right="57"/>
            </w:pPr>
            <w:r w:rsidRPr="00D7400B">
              <w:t>Номер реестровой записи</w:t>
            </w:r>
          </w:p>
        </w:tc>
        <w:tc>
          <w:tcPr>
            <w:tcW w:w="3802" w:type="pct"/>
            <w:vMerge w:val="restart"/>
            <w:shd w:val="clear" w:color="auto" w:fill="auto"/>
          </w:tcPr>
          <w:p w:rsidR="00D7400B" w:rsidRPr="00D7400B" w:rsidRDefault="00D7400B" w:rsidP="00B36EDB">
            <w:pPr>
              <w:pStyle w:val="ASFKTablenorm"/>
              <w:ind w:left="57" w:right="57"/>
            </w:pPr>
            <w:r w:rsidRPr="00D7400B">
              <w:t>Импорт из Квитанции (синк РС9).</w:t>
            </w:r>
          </w:p>
        </w:tc>
      </w:tr>
      <w:tr w:rsidR="00D7400B" w:rsidRPr="004355AC" w:rsidTr="00B36EDB">
        <w:trPr>
          <w:trHeight w:val="77"/>
        </w:trPr>
        <w:tc>
          <w:tcPr>
            <w:tcW w:w="1198" w:type="pct"/>
            <w:shd w:val="clear" w:color="auto" w:fill="auto"/>
          </w:tcPr>
          <w:p w:rsidR="00D7400B" w:rsidRPr="00D7400B" w:rsidRDefault="00D7400B" w:rsidP="00B36EDB">
            <w:pPr>
              <w:pStyle w:val="ASFKTablenorm"/>
              <w:ind w:left="57" w:right="57"/>
            </w:pPr>
            <w:r w:rsidRPr="00D7400B">
              <w:t>Порядковый номер</w:t>
            </w:r>
          </w:p>
        </w:tc>
        <w:tc>
          <w:tcPr>
            <w:tcW w:w="3802" w:type="pct"/>
            <w:vMerge/>
            <w:shd w:val="clear" w:color="auto" w:fill="auto"/>
          </w:tcPr>
          <w:p w:rsidR="00D7400B" w:rsidRPr="00D7400B" w:rsidRDefault="00D7400B" w:rsidP="00B36EDB">
            <w:pPr>
              <w:pStyle w:val="ASFKTablenorm"/>
              <w:ind w:left="57" w:right="57"/>
            </w:pPr>
          </w:p>
        </w:tc>
      </w:tr>
      <w:tr w:rsidR="00D7400B" w:rsidRPr="004355AC" w:rsidTr="00B36EDB">
        <w:trPr>
          <w:trHeight w:val="77"/>
        </w:trPr>
        <w:tc>
          <w:tcPr>
            <w:tcW w:w="1198" w:type="pct"/>
            <w:shd w:val="clear" w:color="auto" w:fill="auto"/>
          </w:tcPr>
          <w:p w:rsidR="00D7400B" w:rsidRPr="00D7400B" w:rsidRDefault="00D7400B" w:rsidP="00B36EDB">
            <w:pPr>
              <w:pStyle w:val="ASFKTablenorm"/>
              <w:ind w:left="57" w:right="57"/>
            </w:pPr>
            <w:r w:rsidRPr="00D7400B">
              <w:lastRenderedPageBreak/>
              <w:t>Дата включения реестрового номера в реестр соглашений</w:t>
            </w:r>
          </w:p>
        </w:tc>
        <w:tc>
          <w:tcPr>
            <w:tcW w:w="3802" w:type="pct"/>
            <w:vMerge/>
            <w:shd w:val="clear" w:color="auto" w:fill="auto"/>
          </w:tcPr>
          <w:p w:rsidR="00D7400B" w:rsidRPr="00D7400B" w:rsidRDefault="00D7400B" w:rsidP="00B36EDB">
            <w:pPr>
              <w:pStyle w:val="ASFKTablenorm"/>
              <w:ind w:left="57" w:right="57"/>
            </w:pPr>
          </w:p>
        </w:tc>
      </w:tr>
      <w:tr w:rsidR="00D7400B" w:rsidRPr="004355AC" w:rsidTr="00B36EDB">
        <w:trPr>
          <w:trHeight w:val="77"/>
        </w:trPr>
        <w:tc>
          <w:tcPr>
            <w:tcW w:w="5000" w:type="pct"/>
            <w:gridSpan w:val="2"/>
            <w:shd w:val="clear" w:color="auto" w:fill="auto"/>
          </w:tcPr>
          <w:p w:rsidR="00D7400B" w:rsidRPr="00D7400B" w:rsidRDefault="00D7400B" w:rsidP="00B36EDB">
            <w:pPr>
              <w:pStyle w:val="ASFKTablenorm"/>
              <w:ind w:left="57" w:right="57"/>
            </w:pPr>
            <w:r w:rsidRPr="00D7400B">
              <w:t xml:space="preserve">Группа полей </w:t>
            </w:r>
            <w:r w:rsidR="00324E3A">
              <w:t>«</w:t>
            </w:r>
            <w:r w:rsidRPr="00D7400B">
              <w:t>Сведения о принятом на учет БО</w:t>
            </w:r>
            <w:r w:rsidR="00324E3A">
              <w:t>»</w:t>
            </w:r>
          </w:p>
        </w:tc>
      </w:tr>
      <w:tr w:rsidR="00D7400B" w:rsidRPr="004355AC" w:rsidTr="00B36EDB">
        <w:trPr>
          <w:trHeight w:val="77"/>
        </w:trPr>
        <w:tc>
          <w:tcPr>
            <w:tcW w:w="1198" w:type="pct"/>
            <w:shd w:val="clear" w:color="auto" w:fill="auto"/>
          </w:tcPr>
          <w:p w:rsidR="00D7400B" w:rsidRPr="00D7400B" w:rsidRDefault="00D7400B" w:rsidP="00B36EDB">
            <w:pPr>
              <w:pStyle w:val="ASFKTablenorm"/>
              <w:ind w:left="57" w:right="57"/>
            </w:pPr>
            <w:r w:rsidRPr="00D7400B">
              <w:t>Номер БО</w:t>
            </w:r>
          </w:p>
        </w:tc>
        <w:tc>
          <w:tcPr>
            <w:tcW w:w="3802" w:type="pct"/>
            <w:vMerge w:val="restart"/>
            <w:shd w:val="clear" w:color="auto" w:fill="auto"/>
          </w:tcPr>
          <w:p w:rsidR="00D7400B" w:rsidRPr="00D7400B" w:rsidRDefault="00D7400B" w:rsidP="00B36EDB">
            <w:pPr>
              <w:pStyle w:val="ASFKTablenorm"/>
              <w:ind w:left="57" w:right="57"/>
            </w:pPr>
            <w:r w:rsidRPr="00D7400B">
              <w:t>Импорт из Квитанции (синк РС9).</w:t>
            </w:r>
          </w:p>
        </w:tc>
      </w:tr>
      <w:tr w:rsidR="00D7400B" w:rsidRPr="004355AC" w:rsidTr="00B36EDB">
        <w:trPr>
          <w:trHeight w:val="77"/>
        </w:trPr>
        <w:tc>
          <w:tcPr>
            <w:tcW w:w="1198" w:type="pct"/>
            <w:shd w:val="clear" w:color="auto" w:fill="auto"/>
          </w:tcPr>
          <w:p w:rsidR="00D7400B" w:rsidRPr="00D7400B" w:rsidRDefault="00D7400B" w:rsidP="00B36EDB">
            <w:pPr>
              <w:pStyle w:val="ASFKTablenorm"/>
              <w:ind w:left="57" w:right="57"/>
            </w:pPr>
            <w:r w:rsidRPr="00D7400B">
              <w:t>Дата постановки на учет БО</w:t>
            </w:r>
          </w:p>
        </w:tc>
        <w:tc>
          <w:tcPr>
            <w:tcW w:w="3802" w:type="pct"/>
            <w:vMerge/>
            <w:shd w:val="clear" w:color="auto" w:fill="auto"/>
          </w:tcPr>
          <w:p w:rsidR="00D7400B" w:rsidRPr="00D7400B" w:rsidRDefault="00D7400B" w:rsidP="00B36EDB">
            <w:pPr>
              <w:pStyle w:val="ASFKTablenorm"/>
              <w:ind w:left="57" w:right="57"/>
            </w:pPr>
          </w:p>
        </w:tc>
      </w:tr>
    </w:tbl>
    <w:p w:rsidR="00D7400B" w:rsidRPr="00D7400B" w:rsidRDefault="00D7400B" w:rsidP="00D7400B">
      <w:pPr>
        <w:pStyle w:val="32"/>
      </w:pPr>
      <w:bookmarkStart w:id="1539" w:name="_Toc387762661"/>
      <w:bookmarkStart w:id="1540" w:name="_Ref387775477"/>
      <w:bookmarkStart w:id="1541" w:name="_Ref387780969"/>
      <w:bookmarkStart w:id="1542" w:name="_Ref408828259"/>
      <w:bookmarkStart w:id="1543" w:name="_Ref412123443"/>
      <w:bookmarkStart w:id="1544" w:name="_Ref419449774"/>
      <w:bookmarkStart w:id="1545" w:name="_Toc422307671"/>
      <w:bookmarkStart w:id="1546" w:name="_Ref436990471"/>
      <w:bookmarkStart w:id="1547" w:name="_Ref441675522"/>
      <w:bookmarkStart w:id="1548" w:name="_Toc443315107"/>
      <w:bookmarkStart w:id="1549" w:name="_Ref444181315"/>
      <w:bookmarkStart w:id="1550" w:name="_Toc188826301"/>
      <w:r w:rsidRPr="00D7400B">
        <w:t>Сведения об изменении соглашения</w:t>
      </w:r>
      <w:bookmarkEnd w:id="1539"/>
      <w:bookmarkEnd w:id="1540"/>
      <w:bookmarkEnd w:id="1541"/>
      <w:bookmarkEnd w:id="1542"/>
      <w:bookmarkEnd w:id="1543"/>
      <w:bookmarkEnd w:id="1544"/>
      <w:bookmarkEnd w:id="1545"/>
      <w:bookmarkEnd w:id="1546"/>
      <w:bookmarkEnd w:id="1547"/>
      <w:bookmarkEnd w:id="1548"/>
      <w:bookmarkEnd w:id="1549"/>
      <w:bookmarkEnd w:id="1550"/>
    </w:p>
    <w:p w:rsidR="00D7400B" w:rsidRPr="00D7400B" w:rsidRDefault="00D7400B" w:rsidP="00D7400B">
      <w:pPr>
        <w:pStyle w:val="ASFKNormal"/>
      </w:pPr>
      <w:r w:rsidRPr="00D7400B">
        <w:t xml:space="preserve">ЭД </w:t>
      </w:r>
      <w:r w:rsidR="00324E3A">
        <w:t>«</w:t>
      </w:r>
      <w:r w:rsidRPr="00D7400B">
        <w:t>Сведения об изменении соглашения</w:t>
      </w:r>
      <w:r w:rsidR="00324E3A">
        <w:t>»</w:t>
      </w:r>
      <w:r w:rsidRPr="00D7400B">
        <w:t xml:space="preserve"> предназначен для обеспечения технологии ведения реестра соглашений (договоров) о предоставлении субсидий юридическим лицам, индивидуальным предпринимателям, физическим лицам – производителям товаров (работ, услуг) в прикладном программном обеспечении </w:t>
      </w:r>
      <w:r w:rsidR="00324E3A">
        <w:t>«</w:t>
      </w:r>
      <w:r w:rsidRPr="00D7400B">
        <w:t>Автоматизированная система Федерального казначейства</w:t>
      </w:r>
      <w:r w:rsidR="00324E3A">
        <w:t>»</w:t>
      </w:r>
      <w:r w:rsidRPr="00D7400B">
        <w:t>.</w:t>
      </w:r>
    </w:p>
    <w:p w:rsidR="00D7400B" w:rsidRPr="00D7400B" w:rsidRDefault="00D7400B" w:rsidP="00D7400B">
      <w:pPr>
        <w:pStyle w:val="ASFKNormal"/>
      </w:pPr>
      <w:r w:rsidRPr="00D7400B">
        <w:t xml:space="preserve">Для внесения изменений в Реестре соглашений на АРМ ГРБС осуществляется импорт в ТФФ, ручной ввод документа </w:t>
      </w:r>
      <w:r w:rsidR="00324E3A">
        <w:t>«</w:t>
      </w:r>
      <w:r w:rsidRPr="00D7400B">
        <w:t>Сведения об изменении соглашения</w:t>
      </w:r>
      <w:r w:rsidR="00324E3A">
        <w:t>»</w:t>
      </w:r>
      <w:r w:rsidRPr="00D7400B">
        <w:t xml:space="preserve"> или автоматизированное формирование из родительского документа </w:t>
      </w:r>
      <w:r w:rsidR="00324E3A">
        <w:t>«</w:t>
      </w:r>
      <w:r w:rsidRPr="00D7400B">
        <w:t>Сведения о соглашении</w:t>
      </w:r>
      <w:r w:rsidR="00324E3A">
        <w:t>»</w:t>
      </w:r>
      <w:r w:rsidRPr="00D7400B">
        <w:t>, с указанием изменений в сведения о соглашении, соответствующих откату на актуальное состояние без учета информации из ошибочного документа.</w:t>
      </w:r>
    </w:p>
    <w:p w:rsidR="00D7400B" w:rsidRPr="00D7400B" w:rsidRDefault="0027431F" w:rsidP="00D7400B">
      <w:pPr>
        <w:pStyle w:val="ASFKNormal"/>
      </w:pPr>
      <w:r>
        <w:t>Для работы с документами «</w:t>
      </w:r>
      <w:r w:rsidR="00D7400B" w:rsidRPr="00D7400B">
        <w:t>Сведения об изменении соглашения</w:t>
      </w:r>
      <w:r w:rsidR="00324E3A">
        <w:t>»</w:t>
      </w:r>
      <w:r w:rsidR="00D7400B" w:rsidRPr="00D7400B">
        <w:t xml:space="preserve"> следует перейти в пункт меню </w:t>
      </w:r>
      <w:r w:rsidR="00324E3A">
        <w:t>«</w:t>
      </w:r>
      <w:r w:rsidR="00D7400B" w:rsidRPr="00D7400B">
        <w:t>Документы – Регистрация и учет обязательств – Реестр соглашений – Сведения об изменении соглашения</w:t>
      </w:r>
      <w:r w:rsidR="00324E3A">
        <w:t>»</w:t>
      </w:r>
      <w:r w:rsidR="00D7400B" w:rsidRPr="00D7400B">
        <w:t>. Откроется ЭФ списка документов, представленная на рисунке </w:t>
      </w:r>
      <w:r w:rsidR="00F2392D" w:rsidRPr="00D7400B">
        <w:fldChar w:fldCharType="begin"/>
      </w:r>
      <w:r w:rsidR="00D7400B" w:rsidRPr="00D7400B">
        <w:instrText xml:space="preserve"> REF _Ref387779086 \h </w:instrText>
      </w:r>
      <w:r w:rsidR="00F2392D" w:rsidRPr="00D7400B">
        <w:fldChar w:fldCharType="separate"/>
      </w:r>
      <w:r w:rsidR="00A813C9">
        <w:rPr>
          <w:noProof/>
        </w:rPr>
        <w:t>261</w:t>
      </w:r>
      <w:r w:rsidR="00F2392D" w:rsidRPr="00D7400B">
        <w:fldChar w:fldCharType="end"/>
      </w:r>
      <w:r w:rsidR="00D7400B" w:rsidRPr="00D7400B">
        <w:t>.</w:t>
      </w:r>
    </w:p>
    <w:p w:rsidR="00D7400B" w:rsidRPr="00D7400B" w:rsidRDefault="00CF4371" w:rsidP="00D7400B">
      <w:pPr>
        <w:pStyle w:val="ASFKFigure"/>
      </w:pPr>
      <w:r>
        <w:rPr>
          <w:noProof/>
        </w:rPr>
        <w:drawing>
          <wp:inline distT="0" distB="0" distL="0" distR="0" wp14:anchorId="5B41276B" wp14:editId="6D921773">
            <wp:extent cx="6124575" cy="3019425"/>
            <wp:effectExtent l="0" t="0" r="9525" b="9525"/>
            <wp:docPr id="364" name="Рисунок 3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D7400B" w:rsidRPr="00D7400B" w:rsidRDefault="00F2392D" w:rsidP="0071154A">
      <w:pPr>
        <w:pStyle w:val="ASFKFigName"/>
      </w:pPr>
      <w:r w:rsidRPr="00D7400B">
        <w:fldChar w:fldCharType="begin"/>
      </w:r>
      <w:r w:rsidR="00D7400B" w:rsidRPr="00D7400B">
        <w:instrText xml:space="preserve"> SEQ Рисунок \* ARABIC </w:instrText>
      </w:r>
      <w:r w:rsidRPr="00D7400B">
        <w:fldChar w:fldCharType="separate"/>
      </w:r>
      <w:bookmarkStart w:id="1551" w:name="_Ref387779086"/>
      <w:bookmarkStart w:id="1552" w:name="_Toc188826972"/>
      <w:r w:rsidR="00A813C9">
        <w:rPr>
          <w:noProof/>
        </w:rPr>
        <w:t>261</w:t>
      </w:r>
      <w:bookmarkEnd w:id="1551"/>
      <w:r w:rsidRPr="00D7400B">
        <w:fldChar w:fldCharType="end"/>
      </w:r>
      <w:r w:rsidR="00D7400B" w:rsidRPr="00D7400B">
        <w:t xml:space="preserve">. ЭФ списка документов </w:t>
      </w:r>
      <w:r w:rsidR="00324E3A">
        <w:t>«</w:t>
      </w:r>
      <w:r w:rsidR="00D7400B" w:rsidRPr="00D7400B">
        <w:t>Сведения об изменении соглашения</w:t>
      </w:r>
      <w:r w:rsidR="00324E3A">
        <w:t>»</w:t>
      </w:r>
      <w:bookmarkEnd w:id="1552"/>
    </w:p>
    <w:p w:rsidR="00512578" w:rsidRPr="00D7400B" w:rsidRDefault="00512578" w:rsidP="00512578">
      <w:pPr>
        <w:pStyle w:val="41"/>
      </w:pPr>
      <w:r w:rsidRPr="00D7400B">
        <w:t>Доступные операции</w:t>
      </w:r>
    </w:p>
    <w:p w:rsidR="00512578" w:rsidRPr="00D7400B" w:rsidRDefault="00512578" w:rsidP="00512578">
      <w:pPr>
        <w:pStyle w:val="ASFKNormal"/>
      </w:pPr>
      <w:r w:rsidRPr="00D7400B">
        <w:t xml:space="preserve">На АРМ </w:t>
      </w:r>
      <w:r>
        <w:t>Офлайн</w:t>
      </w:r>
      <w:r w:rsidRPr="00D7400B">
        <w:t xml:space="preserve"> доступны следующие операции над документом:</w:t>
      </w:r>
    </w:p>
    <w:p w:rsidR="00512578" w:rsidRDefault="00512578" w:rsidP="00512578">
      <w:pPr>
        <w:pStyle w:val="ASFKListmark1"/>
      </w:pPr>
      <w:bookmarkStart w:id="1553" w:name="_Ref393729724"/>
      <w:r w:rsidRPr="00811D64">
        <w:t>ручн</w:t>
      </w:r>
      <w:r>
        <w:t>ой</w:t>
      </w:r>
      <w:r w:rsidRPr="00811D64">
        <w:t xml:space="preserve"> ввод;</w:t>
      </w:r>
    </w:p>
    <w:p w:rsidR="00512578" w:rsidRPr="0064058C" w:rsidRDefault="00512578" w:rsidP="00512578">
      <w:pPr>
        <w:pStyle w:val="ASFKListmark1"/>
      </w:pPr>
      <w:r>
        <w:lastRenderedPageBreak/>
        <w:t>создание на основе РД;</w:t>
      </w:r>
    </w:p>
    <w:p w:rsidR="00512578" w:rsidRDefault="00512578" w:rsidP="00512578">
      <w:pPr>
        <w:pStyle w:val="ASFKListmark1"/>
      </w:pPr>
      <w:r>
        <w:t xml:space="preserve">просмотр и </w:t>
      </w:r>
      <w:r w:rsidRPr="0064058C">
        <w:t>редактирование;</w:t>
      </w:r>
    </w:p>
    <w:p w:rsidR="00512578" w:rsidRPr="0064058C" w:rsidRDefault="00512578" w:rsidP="00512578">
      <w:pPr>
        <w:pStyle w:val="ASFKListmark1"/>
      </w:pPr>
      <w:r>
        <w:t xml:space="preserve">копирование и </w:t>
      </w:r>
      <w:r w:rsidRPr="0064058C">
        <w:t>удаление;</w:t>
      </w:r>
    </w:p>
    <w:p w:rsidR="00512578" w:rsidRPr="0064058C" w:rsidRDefault="00512578" w:rsidP="00512578">
      <w:pPr>
        <w:pStyle w:val="ASFKListmark1"/>
      </w:pPr>
      <w:r w:rsidRPr="0064058C">
        <w:t>печать;</w:t>
      </w:r>
    </w:p>
    <w:p w:rsidR="00512578" w:rsidRDefault="00512578" w:rsidP="00512578">
      <w:pPr>
        <w:pStyle w:val="ASFKListmark1"/>
      </w:pPr>
      <w:r w:rsidRPr="0064058C">
        <w:t>подписание</w:t>
      </w:r>
      <w:r>
        <w:t>, просмотр и снятие</w:t>
      </w:r>
      <w:r w:rsidRPr="0064058C">
        <w:t xml:space="preserve"> </w:t>
      </w:r>
      <w:r>
        <w:t>ЭП</w:t>
      </w:r>
      <w:r w:rsidRPr="0064058C">
        <w:t>;</w:t>
      </w:r>
    </w:p>
    <w:p w:rsidR="00512578" w:rsidRDefault="00512578" w:rsidP="00512578">
      <w:pPr>
        <w:pStyle w:val="ASFKListmark1"/>
      </w:pPr>
      <w:r>
        <w:t>проверка ЭП;</w:t>
      </w:r>
    </w:p>
    <w:p w:rsidR="00512578" w:rsidRDefault="00512578" w:rsidP="00512578">
      <w:pPr>
        <w:pStyle w:val="ASFKListmark1"/>
      </w:pPr>
      <w:r>
        <w:t>документарный контроль;</w:t>
      </w:r>
    </w:p>
    <w:p w:rsidR="00512578" w:rsidRPr="0064058C" w:rsidRDefault="00512578" w:rsidP="00512578">
      <w:pPr>
        <w:pStyle w:val="ASFKListmark1"/>
      </w:pPr>
      <w:r w:rsidRPr="009855AF">
        <w:t xml:space="preserve">экспорт в </w:t>
      </w:r>
      <w:r w:rsidR="00237EE7">
        <w:t>ППО OEBS АСФК</w:t>
      </w:r>
      <w:r w:rsidRPr="009855AF">
        <w:t xml:space="preserve"> и внешнюю систему</w:t>
      </w:r>
      <w:r>
        <w:t>;</w:t>
      </w:r>
    </w:p>
    <w:p w:rsidR="00512578" w:rsidRPr="0064058C" w:rsidRDefault="00512578" w:rsidP="00512578">
      <w:pPr>
        <w:pStyle w:val="ASFKListmark1"/>
      </w:pPr>
      <w:r>
        <w:t>и</w:t>
      </w:r>
      <w:r w:rsidRPr="00A35EBA">
        <w:t xml:space="preserve">мпорт из </w:t>
      </w:r>
      <w:r>
        <w:t xml:space="preserve">внешней системы </w:t>
      </w:r>
      <w:r w:rsidRPr="00A35EBA">
        <w:t>(</w:t>
      </w:r>
      <w:r>
        <w:t>ООС)</w:t>
      </w:r>
      <w:r w:rsidRPr="0064058C">
        <w:t>.</w:t>
      </w:r>
    </w:p>
    <w:p w:rsidR="00512578" w:rsidRPr="00D7400B" w:rsidRDefault="00512578" w:rsidP="00512578">
      <w:pPr>
        <w:pStyle w:val="41"/>
      </w:pPr>
      <w:r w:rsidRPr="00D7400B">
        <w:t>Экранная форма документа</w:t>
      </w:r>
      <w:bookmarkEnd w:id="1553"/>
    </w:p>
    <w:p w:rsidR="00512578" w:rsidRPr="00D7400B" w:rsidRDefault="00512578" w:rsidP="00512578">
      <w:pPr>
        <w:pStyle w:val="ASFKNormal"/>
      </w:pPr>
      <w:r w:rsidRPr="00D7400B">
        <w:t xml:space="preserve">ЭФ документа </w:t>
      </w:r>
      <w:r>
        <w:t>«</w:t>
      </w:r>
      <w:r w:rsidRPr="00D7400B">
        <w:t>Сведения об изменении соглашения</w:t>
      </w:r>
      <w:r>
        <w:t>»</w:t>
      </w:r>
      <w:r w:rsidRPr="00D7400B">
        <w:t xml:space="preserve"> представлена на рисунках </w:t>
      </w:r>
      <w:r w:rsidRPr="00D7400B">
        <w:fldChar w:fldCharType="begin"/>
      </w:r>
      <w:r w:rsidRPr="00D7400B">
        <w:instrText xml:space="preserve"> REF _Ref387763177 \h </w:instrText>
      </w:r>
      <w:r w:rsidRPr="00D7400B">
        <w:fldChar w:fldCharType="separate"/>
      </w:r>
      <w:r w:rsidR="00A813C9">
        <w:rPr>
          <w:noProof/>
        </w:rPr>
        <w:t>262</w:t>
      </w:r>
      <w:r w:rsidRPr="00D7400B">
        <w:fldChar w:fldCharType="end"/>
      </w:r>
      <w:r w:rsidR="00A4447D">
        <w:t>-</w:t>
      </w:r>
      <w:r w:rsidRPr="00D7400B">
        <w:fldChar w:fldCharType="begin"/>
      </w:r>
      <w:r w:rsidRPr="00D7400B">
        <w:instrText xml:space="preserve"> REF _Ref387763288 \h </w:instrText>
      </w:r>
      <w:r w:rsidRPr="00D7400B">
        <w:fldChar w:fldCharType="separate"/>
      </w:r>
      <w:r w:rsidR="00A813C9">
        <w:rPr>
          <w:noProof/>
        </w:rPr>
        <w:t>271</w:t>
      </w:r>
      <w:r w:rsidRPr="00D7400B">
        <w:fldChar w:fldCharType="end"/>
      </w:r>
      <w:r w:rsidRPr="00D7400B">
        <w:t>. Форма содержит следующие закладки:</w:t>
      </w:r>
    </w:p>
    <w:p w:rsidR="00512578" w:rsidRPr="00D7400B" w:rsidRDefault="00512578" w:rsidP="00512578">
      <w:pPr>
        <w:pStyle w:val="ASFKListmark1"/>
      </w:pPr>
      <w:r>
        <w:t>«</w:t>
      </w:r>
      <w:r w:rsidRPr="00D7400B">
        <w:t>Основные атрибуты</w:t>
      </w:r>
      <w:r>
        <w:t>»</w:t>
      </w:r>
      <w:r w:rsidRPr="00D7400B">
        <w:t>;</w:t>
      </w:r>
    </w:p>
    <w:p w:rsidR="00512578" w:rsidRPr="00D7400B" w:rsidRDefault="00512578" w:rsidP="00512578">
      <w:pPr>
        <w:pStyle w:val="ASFKListmark2"/>
      </w:pPr>
      <w:r>
        <w:t>«</w:t>
      </w:r>
      <w:r w:rsidRPr="00D7400B">
        <w:t>Реквизиты ГРБС/ подведомственного ГРБС ПБС</w:t>
      </w:r>
      <w:r>
        <w:t>»</w:t>
      </w:r>
      <w:r w:rsidRPr="00D7400B">
        <w:t>;</w:t>
      </w:r>
    </w:p>
    <w:p w:rsidR="00512578" w:rsidRPr="00D7400B" w:rsidRDefault="00512578" w:rsidP="00512578">
      <w:pPr>
        <w:pStyle w:val="ASFKListmark2"/>
      </w:pPr>
      <w:r>
        <w:t>«</w:t>
      </w:r>
      <w:r w:rsidRPr="00D7400B">
        <w:t>Местонахождение ГРБС/ подведомственного ГРБС ПБС</w:t>
      </w:r>
      <w:r>
        <w:t>»</w:t>
      </w:r>
      <w:r w:rsidRPr="00D7400B">
        <w:t>;</w:t>
      </w:r>
    </w:p>
    <w:p w:rsidR="00512578" w:rsidRPr="00D7400B" w:rsidRDefault="00512578" w:rsidP="00512578">
      <w:pPr>
        <w:pStyle w:val="ASFKListmark2"/>
      </w:pPr>
      <w:r>
        <w:t>«</w:t>
      </w:r>
      <w:r w:rsidRPr="00D7400B">
        <w:t>Реквизиты соглашения (договора), НПА</w:t>
      </w:r>
      <w:r>
        <w:t>»</w:t>
      </w:r>
      <w:r w:rsidRPr="00D7400B">
        <w:t>;</w:t>
      </w:r>
    </w:p>
    <w:p w:rsidR="00512578" w:rsidRPr="00D7400B" w:rsidRDefault="00512578" w:rsidP="00512578">
      <w:pPr>
        <w:pStyle w:val="ASFKListmark2"/>
      </w:pPr>
      <w:r>
        <w:t>«</w:t>
      </w:r>
      <w:r w:rsidRPr="00D7400B">
        <w:t>Реквизиты получателя субсидии (4)</w:t>
      </w:r>
      <w:r>
        <w:t>»</w:t>
      </w:r>
      <w:r w:rsidRPr="00D7400B">
        <w:t>;</w:t>
      </w:r>
    </w:p>
    <w:p w:rsidR="00512578" w:rsidRPr="00D7400B" w:rsidRDefault="00512578" w:rsidP="00512578">
      <w:pPr>
        <w:pStyle w:val="ASFKListmark1"/>
      </w:pPr>
      <w:r>
        <w:t>«</w:t>
      </w:r>
      <w:r w:rsidRPr="00D7400B">
        <w:t>График платежей</w:t>
      </w:r>
      <w:r>
        <w:t>»</w:t>
      </w:r>
      <w:r w:rsidRPr="00D7400B">
        <w:t>;</w:t>
      </w:r>
    </w:p>
    <w:p w:rsidR="00512578" w:rsidRPr="00D7400B" w:rsidRDefault="00512578" w:rsidP="00512578">
      <w:pPr>
        <w:pStyle w:val="ASFKListmark1"/>
      </w:pPr>
      <w:r>
        <w:t>«</w:t>
      </w:r>
      <w:r w:rsidRPr="00D7400B">
        <w:t>Подписи</w:t>
      </w:r>
      <w:r>
        <w:t>»</w:t>
      </w:r>
      <w:r w:rsidRPr="00D7400B">
        <w:t>;</w:t>
      </w:r>
    </w:p>
    <w:p w:rsidR="00512578" w:rsidRPr="00D7400B" w:rsidRDefault="00512578" w:rsidP="00512578">
      <w:pPr>
        <w:pStyle w:val="ASFKListmark1"/>
      </w:pPr>
      <w:r>
        <w:t>«</w:t>
      </w:r>
      <w:r w:rsidRPr="00D7400B">
        <w:t>Системные атрибуты</w:t>
      </w:r>
      <w:r>
        <w:t>»</w:t>
      </w:r>
      <w:r w:rsidRPr="00D7400B">
        <w:t>;</w:t>
      </w:r>
    </w:p>
    <w:p w:rsidR="00512578" w:rsidRPr="00D7400B" w:rsidRDefault="00512578" w:rsidP="00512578">
      <w:pPr>
        <w:pStyle w:val="ASFKListmark1"/>
      </w:pPr>
      <w:r>
        <w:t>«</w:t>
      </w:r>
      <w:r w:rsidRPr="00D7400B">
        <w:t>Протоколы</w:t>
      </w:r>
      <w:r>
        <w:t>»</w:t>
      </w:r>
      <w:r w:rsidRPr="00D7400B">
        <w:t>.</w:t>
      </w:r>
    </w:p>
    <w:p w:rsidR="00512578" w:rsidRPr="00512578" w:rsidRDefault="00CF4371" w:rsidP="00512578">
      <w:pPr>
        <w:pStyle w:val="ASFKFigure"/>
      </w:pPr>
      <w:r>
        <w:rPr>
          <w:noProof/>
        </w:rPr>
        <w:drawing>
          <wp:inline distT="0" distB="0" distL="0" distR="0" wp14:anchorId="189A7FFB" wp14:editId="7A2C748E">
            <wp:extent cx="6124575" cy="3019425"/>
            <wp:effectExtent l="0" t="0" r="9525" b="9525"/>
            <wp:docPr id="365" name="Рисунок 3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512578" w:rsidRPr="00D7400B"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54" w:name="_Ref387763177"/>
      <w:bookmarkStart w:id="1555" w:name="_Toc188826973"/>
      <w:r w:rsidR="00A813C9">
        <w:rPr>
          <w:noProof/>
        </w:rPr>
        <w:t>262</w:t>
      </w:r>
      <w:bookmarkEnd w:id="1554"/>
      <w:r>
        <w:rPr>
          <w:noProof/>
        </w:rPr>
        <w:fldChar w:fldCharType="end"/>
      </w:r>
      <w:r w:rsidR="00512578" w:rsidRPr="00D7400B">
        <w:t xml:space="preserve">. ЭФ документа </w:t>
      </w:r>
      <w:r w:rsidR="00512578">
        <w:t>«</w:t>
      </w:r>
      <w:r w:rsidR="00512578" w:rsidRPr="00D7400B">
        <w:t>Сведения об изменении соглашения</w:t>
      </w:r>
      <w:r w:rsidR="0027431F">
        <w:t>», закладки «</w:t>
      </w:r>
      <w:r w:rsidR="00512578" w:rsidRPr="00D7400B">
        <w:t>Основные атрибуты</w:t>
      </w:r>
      <w:r w:rsidR="0027431F">
        <w:t>», вкладки «</w:t>
      </w:r>
      <w:r w:rsidR="00512578" w:rsidRPr="00D7400B">
        <w:t>Реквизиты ГРБС/ подведомственного ГРБС ПБС</w:t>
      </w:r>
      <w:r w:rsidR="00512578">
        <w:t>»</w:t>
      </w:r>
      <w:bookmarkEnd w:id="1555"/>
    </w:p>
    <w:p w:rsidR="00512578" w:rsidRPr="00D7400B" w:rsidRDefault="00512578" w:rsidP="00512578">
      <w:pPr>
        <w:pStyle w:val="ASFKNormal"/>
      </w:pPr>
      <w:r w:rsidRPr="00D7400B">
        <w:t xml:space="preserve">Перечень полей документа </w:t>
      </w:r>
      <w:r>
        <w:t>«</w:t>
      </w:r>
      <w:r w:rsidRPr="00D7400B">
        <w:t>Сведения об изменении соглашения</w:t>
      </w:r>
      <w:r w:rsidR="0027431F">
        <w:t>», закладки «</w:t>
      </w:r>
      <w:r w:rsidRPr="00D7400B">
        <w:t>Основные атрибуты</w:t>
      </w:r>
      <w:r w:rsidR="0027431F">
        <w:t>», вкладки «</w:t>
      </w:r>
      <w:r w:rsidRPr="00D7400B">
        <w:t>Реквизиты ГРБС/ подведомственного ГРБС ПБС</w:t>
      </w:r>
      <w:r>
        <w:t>»</w:t>
      </w:r>
      <w:r w:rsidRPr="00D7400B">
        <w:t xml:space="preserve"> приведен в таблице</w:t>
      </w:r>
      <w:r w:rsidR="00767610" w:rsidRPr="00767610">
        <w:t> </w:t>
      </w:r>
      <w:r w:rsidRPr="00D7400B">
        <w:fldChar w:fldCharType="begin"/>
      </w:r>
      <w:r w:rsidRPr="00D7400B">
        <w:instrText xml:space="preserve"> REF _Ref387762781 \h </w:instrText>
      </w:r>
      <w:r w:rsidRPr="00D7400B">
        <w:fldChar w:fldCharType="separate"/>
      </w:r>
      <w:r w:rsidR="00A813C9">
        <w:rPr>
          <w:noProof/>
        </w:rPr>
        <w:t>125</w:t>
      </w:r>
      <w:r w:rsidRPr="00D7400B">
        <w:fldChar w:fldCharType="end"/>
      </w:r>
      <w:r w:rsidRPr="00D7400B">
        <w:t>.</w:t>
      </w:r>
    </w:p>
    <w:p w:rsidR="00512578" w:rsidRPr="00D7400B" w:rsidRDefault="00DD313F" w:rsidP="00512578">
      <w:pPr>
        <w:pStyle w:val="ASFKNameTable"/>
      </w:pPr>
      <w:r>
        <w:rPr>
          <w:noProof/>
        </w:rPr>
        <w:lastRenderedPageBreak/>
        <w:fldChar w:fldCharType="begin"/>
      </w:r>
      <w:r>
        <w:rPr>
          <w:noProof/>
        </w:rPr>
        <w:instrText xml:space="preserve"> SEQ Таблица \* ARABIC </w:instrText>
      </w:r>
      <w:r>
        <w:rPr>
          <w:noProof/>
        </w:rPr>
        <w:fldChar w:fldCharType="separate"/>
      </w:r>
      <w:bookmarkStart w:id="1556" w:name="_Ref387762781"/>
      <w:bookmarkStart w:id="1557" w:name="_Toc188826515"/>
      <w:r w:rsidR="00A813C9">
        <w:rPr>
          <w:noProof/>
        </w:rPr>
        <w:t>125</w:t>
      </w:r>
      <w:bookmarkEnd w:id="1556"/>
      <w:r>
        <w:rPr>
          <w:noProof/>
        </w:rPr>
        <w:fldChar w:fldCharType="end"/>
      </w:r>
      <w:r w:rsidR="00512578" w:rsidRPr="00D7400B">
        <w:t xml:space="preserve">. Описание полей документа </w:t>
      </w:r>
      <w:r w:rsidR="00512578">
        <w:t>«</w:t>
      </w:r>
      <w:r w:rsidR="00512578" w:rsidRPr="00D7400B">
        <w:t>Сведения об изменении соглашения</w:t>
      </w:r>
      <w:r w:rsidR="0027431F">
        <w:t>», закладки «</w:t>
      </w:r>
      <w:r w:rsidR="00512578" w:rsidRPr="00D7400B">
        <w:t>Основные атрибуты</w:t>
      </w:r>
      <w:r w:rsidR="0027431F">
        <w:t>», вкладки «</w:t>
      </w:r>
      <w:r w:rsidR="00512578" w:rsidRPr="00D7400B">
        <w:t>Реквизиты ГРБС/ подведомственного ГРБС ПБС</w:t>
      </w:r>
      <w:r w:rsidR="00512578">
        <w:t>»</w:t>
      </w:r>
      <w:bookmarkEnd w:id="15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512578" w:rsidRPr="002837C7" w:rsidTr="00B36EDB">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2837C7" w:rsidTr="00B36EDB">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Сведения о документе</w:t>
            </w:r>
            <w:r>
              <w:t>»</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Номер документа</w:t>
            </w:r>
          </w:p>
        </w:tc>
        <w:tc>
          <w:tcPr>
            <w:tcW w:w="3740"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Дата документа</w:t>
            </w:r>
          </w:p>
        </w:tc>
        <w:tc>
          <w:tcPr>
            <w:tcW w:w="3740" w:type="pct"/>
            <w:shd w:val="clear" w:color="auto" w:fill="auto"/>
          </w:tcPr>
          <w:p w:rsidR="00512578" w:rsidRPr="00D7400B" w:rsidRDefault="00512578" w:rsidP="00B36EDB">
            <w:pPr>
              <w:pStyle w:val="ASFKTablenorm"/>
              <w:ind w:left="57" w:right="57"/>
            </w:pPr>
            <w:r w:rsidRPr="00D7400B">
              <w:t>ГРБС/ПБС: Заполняется по умолчанию значением текущей системной д</w:t>
            </w:r>
            <w:r w:rsidRPr="00512578">
              <w:t>а</w:t>
            </w:r>
            <w:r w:rsidRPr="00D7400B">
              <w:t>ты.</w:t>
            </w:r>
          </w:p>
          <w:p w:rsidR="00512578" w:rsidRPr="00D7400B" w:rsidRDefault="00512578" w:rsidP="00B36EDB">
            <w:pPr>
              <w:pStyle w:val="ASFKTablenorm"/>
              <w:ind w:left="57" w:right="57"/>
            </w:pPr>
            <w:r w:rsidRPr="00D7400B">
              <w:t>Выбор из системного календаря.</w:t>
            </w:r>
          </w:p>
          <w:p w:rsidR="00512578" w:rsidRPr="00D7400B" w:rsidRDefault="00512578" w:rsidP="00B36EDB">
            <w:pPr>
              <w:pStyle w:val="ASFKTablenorm"/>
              <w:ind w:left="57" w:right="57"/>
            </w:pPr>
            <w:r w:rsidRPr="00D7400B">
              <w:t>Ввод значения вручную.</w:t>
            </w:r>
          </w:p>
        </w:tc>
      </w:tr>
      <w:tr w:rsidR="00512578" w:rsidRPr="002837C7" w:rsidTr="00B36EDB">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Уникальный реестровый номер в реестре соглашений</w:t>
            </w:r>
            <w:r>
              <w:t>»</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Номер реестровой зап</w:t>
            </w:r>
            <w:r w:rsidRPr="00512578">
              <w:t>и</w:t>
            </w:r>
            <w:r w:rsidRPr="00D7400B">
              <w:t>си</w:t>
            </w:r>
          </w:p>
        </w:tc>
        <w:tc>
          <w:tcPr>
            <w:tcW w:w="3740" w:type="pct"/>
            <w:shd w:val="clear" w:color="auto" w:fill="auto"/>
          </w:tcPr>
          <w:p w:rsidR="00512578" w:rsidRPr="00D7400B" w:rsidRDefault="00512578" w:rsidP="00B36EDB">
            <w:pPr>
              <w:pStyle w:val="ASFKTablenorm"/>
              <w:ind w:left="57" w:right="57"/>
            </w:pPr>
            <w:r w:rsidRPr="00D7400B">
              <w:t>Вводится номер реестровой записи, присвоенный ранее в МОУ ФК изм</w:t>
            </w:r>
            <w:r w:rsidRPr="00512578">
              <w:t>е</w:t>
            </w:r>
            <w:r w:rsidRPr="00D7400B">
              <w:t xml:space="preserve">няемому документу </w:t>
            </w:r>
            <w:r>
              <w:t>«</w:t>
            </w:r>
            <w:r w:rsidRPr="00D7400B">
              <w:t>Сведения о соглашении</w:t>
            </w:r>
            <w:r>
              <w:t>»</w:t>
            </w:r>
            <w:r w:rsidRPr="00D7400B">
              <w:t xml:space="preserve"> или </w:t>
            </w:r>
            <w:r>
              <w:t>«</w:t>
            </w:r>
            <w:r w:rsidRPr="00D7400B">
              <w:t>Сведения об измен</w:t>
            </w:r>
            <w:r w:rsidRPr="00512578">
              <w:t>е</w:t>
            </w:r>
            <w:r w:rsidRPr="00D7400B">
              <w:t>нии соглашения</w:t>
            </w:r>
            <w:r>
              <w:t>»</w:t>
            </w:r>
            <w:r w:rsidRPr="00D7400B">
              <w:t>, при включении в реестр соглашений.</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Порядковый номер</w:t>
            </w:r>
          </w:p>
        </w:tc>
        <w:tc>
          <w:tcPr>
            <w:tcW w:w="3740" w:type="pct"/>
            <w:shd w:val="clear" w:color="auto" w:fill="auto"/>
          </w:tcPr>
          <w:p w:rsidR="00512578" w:rsidRPr="00D7400B" w:rsidRDefault="00512578" w:rsidP="00B36EDB">
            <w:pPr>
              <w:pStyle w:val="ASFKTablenorm"/>
              <w:ind w:left="57" w:right="57"/>
            </w:pPr>
            <w:r w:rsidRPr="00D7400B">
              <w:t>Закрыто на редактирование.</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Дата включения реес</w:t>
            </w:r>
            <w:r w:rsidRPr="00512578">
              <w:t>т</w:t>
            </w:r>
            <w:r w:rsidRPr="00D7400B">
              <w:t>рового номера в реестр соглашений</w:t>
            </w:r>
          </w:p>
        </w:tc>
        <w:tc>
          <w:tcPr>
            <w:tcW w:w="3740" w:type="pct"/>
            <w:shd w:val="clear" w:color="auto" w:fill="auto"/>
          </w:tcPr>
          <w:p w:rsidR="00512578" w:rsidRPr="00D7400B" w:rsidRDefault="00512578" w:rsidP="00B36EDB">
            <w:pPr>
              <w:pStyle w:val="ASFKTablenorm"/>
              <w:ind w:left="57" w:right="57"/>
            </w:pPr>
            <w:r w:rsidRPr="00D7400B">
              <w:t>Закрыто на редактирование.</w:t>
            </w:r>
          </w:p>
        </w:tc>
      </w:tr>
      <w:tr w:rsidR="00512578" w:rsidRPr="002837C7" w:rsidTr="00B36EDB">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Реквизиты ГРБС/ подведомственного ГРБС ПБС</w:t>
            </w:r>
            <w:r>
              <w:t>»</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Полное наименование</w:t>
            </w:r>
          </w:p>
        </w:tc>
        <w:tc>
          <w:tcPr>
            <w:tcW w:w="3740" w:type="pct"/>
            <w:shd w:val="clear" w:color="auto" w:fill="auto"/>
          </w:tcPr>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Полное наимен</w:t>
            </w:r>
            <w:r w:rsidRPr="00512578">
              <w:t>о</w:t>
            </w:r>
            <w:r w:rsidRPr="00D7400B">
              <w:t>вание</w:t>
            </w:r>
            <w:r>
              <w:t>»</w:t>
            </w:r>
            <w:r w:rsidRPr="00D7400B">
              <w:t>.</w:t>
            </w:r>
          </w:p>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ведо</w:t>
            </w:r>
            <w:r w:rsidRPr="00512578">
              <w:t>м</w:t>
            </w:r>
            <w:r w:rsidRPr="00D7400B">
              <w:t xml:space="preserve">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Полное наимен</w:t>
            </w:r>
            <w:r w:rsidRPr="00512578">
              <w:t>о</w:t>
            </w:r>
            <w:r w:rsidRPr="00D7400B">
              <w:t>вание</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ГРБС по Сводному ре</w:t>
            </w:r>
            <w:r w:rsidRPr="00512578">
              <w:t>е</w:t>
            </w:r>
            <w:r w:rsidRPr="00D7400B">
              <w:t>стру</w:t>
            </w:r>
          </w:p>
        </w:tc>
        <w:tc>
          <w:tcPr>
            <w:tcW w:w="3740" w:type="pct"/>
            <w:shd w:val="clear" w:color="auto" w:fill="auto"/>
          </w:tcPr>
          <w:p w:rsidR="00512578" w:rsidRPr="00D7400B" w:rsidRDefault="00512578" w:rsidP="00B36EDB">
            <w:pPr>
              <w:pStyle w:val="ASFKTablenorm"/>
              <w:ind w:left="57" w:right="57"/>
            </w:pPr>
            <w:r w:rsidRPr="00D7400B">
              <w:t xml:space="preserve">ГРБС/ПБС: Автоматически заполняется на основании системной константы </w:t>
            </w:r>
            <w:r w:rsidR="00E346AC">
              <w:t>«</w:t>
            </w:r>
            <w:r w:rsidR="00570A7B">
              <w:t>Код собственного БУ</w:t>
            </w:r>
            <w:r w:rsidR="00E346AC">
              <w:t>»</w:t>
            </w:r>
            <w:r w:rsidRPr="00D7400B">
              <w:t>.</w:t>
            </w:r>
          </w:p>
          <w:p w:rsidR="00512578" w:rsidRPr="00D7400B" w:rsidRDefault="00512578" w:rsidP="00B36EDB">
            <w:pPr>
              <w:pStyle w:val="ASFKTablenorm"/>
              <w:ind w:left="57" w:right="57"/>
            </w:pPr>
            <w:r w:rsidRPr="00D7400B">
              <w:t xml:space="preserve">Доступен выбор из справочника </w:t>
            </w:r>
            <w:r>
              <w:t>«</w:t>
            </w:r>
            <w:r w:rsidRPr="00D7400B">
              <w:t>СРРПБС</w:t>
            </w:r>
            <w:r>
              <w:t>»</w:t>
            </w:r>
            <w:r w:rsidRPr="00D7400B">
              <w:t xml:space="preserve">, заполняется значением поля </w:t>
            </w:r>
            <w:r>
              <w:t>«</w:t>
            </w:r>
            <w:r w:rsidRPr="00D7400B">
              <w:t>код РУБП</w:t>
            </w:r>
            <w:r>
              <w:t>»</w:t>
            </w:r>
            <w:r w:rsidRPr="00D7400B">
              <w:t xml:space="preserve"> (с учётом бюджета = </w:t>
            </w:r>
            <w:r>
              <w:t>«</w:t>
            </w:r>
            <w:r w:rsidRPr="00D7400B">
              <w:t>Федеральный бюджет</w:t>
            </w:r>
            <w:r>
              <w:t>»</w:t>
            </w:r>
            <w:r w:rsidRPr="00D7400B">
              <w:t xml:space="preserve"> и ведомства = </w:t>
            </w:r>
            <w:r>
              <w:t>«</w:t>
            </w:r>
            <w:r w:rsidRPr="00D7400B">
              <w:t>кода по ППП</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Сокращенное наимен</w:t>
            </w:r>
            <w:r w:rsidRPr="00512578">
              <w:t>о</w:t>
            </w:r>
            <w:r w:rsidRPr="00D7400B">
              <w:t>вание ГРБС</w:t>
            </w:r>
          </w:p>
        </w:tc>
        <w:tc>
          <w:tcPr>
            <w:tcW w:w="3740" w:type="pct"/>
            <w:shd w:val="clear" w:color="auto" w:fill="auto"/>
          </w:tcPr>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Краткое наимен</w:t>
            </w:r>
            <w:r w:rsidRPr="00512578">
              <w:t>о</w:t>
            </w:r>
            <w:r w:rsidRPr="00D7400B">
              <w:t>вание</w:t>
            </w:r>
            <w:r>
              <w:t>»</w:t>
            </w:r>
            <w:r w:rsidRPr="00D7400B">
              <w:t>.</w:t>
            </w:r>
          </w:p>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w:t>
            </w:r>
            <w:r w:rsidRPr="00D7400B">
              <w:lastRenderedPageBreak/>
              <w:t>ведо</w:t>
            </w:r>
            <w:r w:rsidRPr="00512578">
              <w:t>м</w:t>
            </w:r>
            <w:r w:rsidRPr="00D7400B">
              <w:t xml:space="preserve">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Краткое наимен</w:t>
            </w:r>
            <w:r w:rsidRPr="00512578">
              <w:t>о</w:t>
            </w:r>
            <w:r w:rsidRPr="00D7400B">
              <w:t>вание</w:t>
            </w:r>
            <w:r>
              <w:t>»</w:t>
            </w:r>
            <w:r w:rsidRPr="00D7400B">
              <w:t>.</w:t>
            </w:r>
          </w:p>
          <w:p w:rsidR="00512578" w:rsidRPr="00D7400B" w:rsidRDefault="00512578" w:rsidP="00B36EDB">
            <w:pPr>
              <w:pStyle w:val="ASFKTablenorm"/>
              <w:ind w:left="57" w:right="57"/>
            </w:pPr>
            <w:r w:rsidRPr="00D7400B">
              <w:t>Возможен 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lastRenderedPageBreak/>
              <w:t>ИНН ГРБС</w:t>
            </w:r>
          </w:p>
        </w:tc>
        <w:tc>
          <w:tcPr>
            <w:tcW w:w="3740" w:type="pct"/>
            <w:shd w:val="clear" w:color="auto" w:fill="auto"/>
          </w:tcPr>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ИНН</w:t>
            </w:r>
            <w:r>
              <w:t>»</w:t>
            </w:r>
            <w:r w:rsidRPr="00D7400B">
              <w:t>.</w:t>
            </w:r>
          </w:p>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ведо</w:t>
            </w:r>
            <w:r w:rsidRPr="00512578">
              <w:t>м</w:t>
            </w:r>
            <w:r w:rsidRPr="00D7400B">
              <w:t xml:space="preserve">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ИНН</w:t>
            </w:r>
            <w:r>
              <w:t>»</w:t>
            </w:r>
            <w:r w:rsidRPr="00D7400B">
              <w:t>.</w:t>
            </w:r>
          </w:p>
          <w:p w:rsidR="00512578" w:rsidRPr="00D7400B" w:rsidRDefault="00512578" w:rsidP="00B36EDB">
            <w:pPr>
              <w:pStyle w:val="ASFKTablenorm"/>
              <w:ind w:left="57" w:right="57"/>
            </w:pPr>
            <w:r w:rsidRPr="00D7400B">
              <w:t>Возможен 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КПП ГРБС</w:t>
            </w:r>
          </w:p>
        </w:tc>
        <w:tc>
          <w:tcPr>
            <w:tcW w:w="3740" w:type="pct"/>
            <w:shd w:val="clear" w:color="auto" w:fill="auto"/>
          </w:tcPr>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КПП</w:t>
            </w:r>
            <w:r>
              <w:t>»</w:t>
            </w:r>
            <w:r w:rsidRPr="00D7400B">
              <w:t>.</w:t>
            </w:r>
          </w:p>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ведо</w:t>
            </w:r>
            <w:r w:rsidRPr="00512578">
              <w:t>м</w:t>
            </w:r>
            <w:r w:rsidRPr="00D7400B">
              <w:t xml:space="preserve">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КПП</w:t>
            </w:r>
            <w:r>
              <w:t>»</w:t>
            </w:r>
            <w:r w:rsidRPr="00D7400B">
              <w:t>;</w:t>
            </w:r>
          </w:p>
          <w:p w:rsidR="00512578" w:rsidRPr="00D7400B" w:rsidRDefault="00512578" w:rsidP="00B36EDB">
            <w:pPr>
              <w:pStyle w:val="ASFKTablenorm"/>
              <w:ind w:left="57" w:right="57"/>
            </w:pPr>
            <w:r w:rsidRPr="00D7400B">
              <w:t>Возможен 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Код ГРБС по ППП</w:t>
            </w:r>
          </w:p>
        </w:tc>
        <w:tc>
          <w:tcPr>
            <w:tcW w:w="3740" w:type="pct"/>
            <w:shd w:val="clear" w:color="auto" w:fill="auto"/>
          </w:tcPr>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512578" w:rsidRPr="00D7400B" w:rsidRDefault="00512578" w:rsidP="00B36EDB">
            <w:pPr>
              <w:pStyle w:val="ASFKTablenorm"/>
              <w:ind w:left="57" w:right="57"/>
            </w:pPr>
            <w:r w:rsidRPr="00D7400B">
              <w:t xml:space="preserve">ПБС: Заполняется значением кода главы по БК записи справочника СР, найденной на основании констант </w:t>
            </w:r>
            <w:r w:rsidR="00CD637B">
              <w:t>«</w:t>
            </w:r>
            <w:r w:rsidR="00570A7B">
              <w:t>Код собственного БУ</w:t>
            </w:r>
            <w:r w:rsidR="00CD637B">
              <w:t>»</w:t>
            </w:r>
            <w:r w:rsidRPr="00D7400B">
              <w:t xml:space="preserve"> и </w:t>
            </w:r>
            <w:r w:rsidR="00CD637B">
              <w:t>«</w:t>
            </w:r>
            <w:r w:rsidR="002C704F">
              <w:t>Код бюджета</w:t>
            </w:r>
            <w:r w:rsidR="00CD637B">
              <w:t>»</w:t>
            </w:r>
            <w:r w:rsidRPr="00D7400B">
              <w:t>.</w:t>
            </w:r>
          </w:p>
          <w:p w:rsidR="00512578" w:rsidRPr="00D7400B" w:rsidRDefault="00512578" w:rsidP="00B36EDB">
            <w:pPr>
              <w:pStyle w:val="ASFKTablenorm"/>
              <w:ind w:left="57" w:right="57"/>
            </w:pPr>
            <w:r w:rsidRPr="00D7400B">
              <w:t xml:space="preserve">При изменении поля </w:t>
            </w:r>
            <w:r>
              <w:t>«</w:t>
            </w:r>
            <w:r w:rsidRPr="00D7400B">
              <w:t>по Сводному реестру</w:t>
            </w:r>
            <w:r>
              <w:t>»</w:t>
            </w:r>
            <w:r w:rsidRPr="00D7400B">
              <w:t xml:space="preserve"> перезаполняется автоматич</w:t>
            </w:r>
            <w:r w:rsidRPr="00512578">
              <w:t>е</w:t>
            </w:r>
            <w:r w:rsidRPr="00D7400B">
              <w:t>ски из справочника СР.</w:t>
            </w:r>
          </w:p>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512578" w:rsidRPr="00D7400B" w:rsidRDefault="00512578" w:rsidP="00B36EDB">
            <w:pPr>
              <w:pStyle w:val="ASFKTablenorm"/>
              <w:ind w:left="57" w:right="57"/>
            </w:pPr>
            <w:r w:rsidRPr="00D7400B">
              <w:t xml:space="preserve">Автоматически заполняется на основании </w:t>
            </w:r>
            <w:r>
              <w:t xml:space="preserve">системной константы </w:t>
            </w:r>
            <w:r w:rsidR="00CD637B">
              <w:t>«</w:t>
            </w:r>
            <w:r w:rsidR="00570A7B">
              <w:t>Собственный код ведомства</w:t>
            </w:r>
            <w:r w:rsidR="00CD637B">
              <w:t>»</w:t>
            </w:r>
            <w:r>
              <w:t>.</w:t>
            </w:r>
          </w:p>
          <w:p w:rsidR="00512578" w:rsidRPr="00D7400B" w:rsidRDefault="00512578" w:rsidP="00B36EDB">
            <w:pPr>
              <w:pStyle w:val="ASFKTablenorm"/>
              <w:ind w:left="57" w:right="57"/>
            </w:pPr>
            <w:r w:rsidRPr="00D7400B">
              <w:t xml:space="preserve">При изменении поля </w:t>
            </w:r>
            <w:r>
              <w:t>«</w:t>
            </w:r>
            <w:r w:rsidRPr="00D7400B">
              <w:t>по Сводному реестру</w:t>
            </w:r>
            <w:r>
              <w:t>»</w:t>
            </w:r>
            <w:r w:rsidRPr="00D7400B">
              <w:t xml:space="preserve"> перезаполняется автоматич</w:t>
            </w:r>
            <w:r w:rsidRPr="00512578">
              <w:t>е</w:t>
            </w:r>
            <w:r w:rsidRPr="00D7400B">
              <w:t xml:space="preserve">ски из справочника </w:t>
            </w:r>
            <w:r>
              <w:t>«</w:t>
            </w:r>
            <w:r w:rsidRPr="00D7400B">
              <w:t>СРРПБС</w:t>
            </w:r>
            <w:r>
              <w:t>»</w:t>
            </w:r>
            <w:r w:rsidRPr="00D7400B">
              <w:t xml:space="preserve"> значением поля </w:t>
            </w:r>
            <w:r>
              <w:t>«</w:t>
            </w:r>
            <w:r w:rsidRPr="00D7400B">
              <w:t>Ведомство (код)</w:t>
            </w:r>
            <w:r>
              <w:t>»</w:t>
            </w:r>
            <w:r w:rsidRPr="00D7400B">
              <w:t xml:space="preserve"> (с уч</w:t>
            </w:r>
            <w:r w:rsidRPr="00512578">
              <w:t>ё</w:t>
            </w:r>
            <w:r w:rsidRPr="00D7400B">
              <w:t xml:space="preserve">том бюджета = </w:t>
            </w:r>
            <w:r>
              <w:t>«</w:t>
            </w:r>
            <w:r w:rsidRPr="00D7400B">
              <w:t>Федеральный бюджет</w:t>
            </w:r>
            <w:r>
              <w:t>»</w:t>
            </w:r>
            <w:r w:rsidRPr="00D7400B">
              <w:t xml:space="preserve"> и кода РУБП = </w:t>
            </w:r>
            <w:r>
              <w:t>«</w:t>
            </w:r>
            <w:r w:rsidRPr="00D7400B">
              <w:t>код по сводному реестру</w:t>
            </w:r>
            <w:r>
              <w:t>»).</w:t>
            </w:r>
          </w:p>
          <w:p w:rsidR="00512578" w:rsidRPr="00D7400B" w:rsidRDefault="00512578" w:rsidP="00B36EDB">
            <w:pPr>
              <w:pStyle w:val="ASFKTablenorm"/>
              <w:ind w:left="57" w:right="57"/>
            </w:pPr>
            <w:r w:rsidRPr="00D7400B">
              <w:t xml:space="preserve">Доступен выбор из справочника </w:t>
            </w:r>
            <w:r>
              <w:t>«</w:t>
            </w:r>
            <w:r w:rsidRPr="00D7400B">
              <w:t>Ведомства</w:t>
            </w:r>
            <w:r>
              <w:t>»</w:t>
            </w:r>
            <w:r w:rsidRPr="00D7400B">
              <w:t xml:space="preserve"> (с учётом бюджета = </w:t>
            </w:r>
            <w:r>
              <w:t>«</w:t>
            </w:r>
            <w:r w:rsidRPr="00D7400B">
              <w:t>Фед</w:t>
            </w:r>
            <w:r w:rsidRPr="00512578">
              <w:t>е</w:t>
            </w:r>
            <w:r w:rsidRPr="00D7400B">
              <w:t>ральный бюджет</w:t>
            </w:r>
            <w:r>
              <w:t>»).</w:t>
            </w:r>
          </w:p>
          <w:p w:rsidR="00512578" w:rsidRPr="00D7400B" w:rsidRDefault="00512578" w:rsidP="00B36EDB">
            <w:pPr>
              <w:pStyle w:val="ASFKTablenorm"/>
              <w:ind w:left="57" w:right="57"/>
            </w:pPr>
            <w:r w:rsidRPr="00D7400B">
              <w:t>Возможен 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Код ГРБС по Сводному реестру</w:t>
            </w:r>
          </w:p>
        </w:tc>
        <w:tc>
          <w:tcPr>
            <w:tcW w:w="3740" w:type="pct"/>
            <w:shd w:val="clear" w:color="auto" w:fill="auto"/>
          </w:tcPr>
          <w:p w:rsidR="00512578" w:rsidRPr="00D7400B" w:rsidRDefault="00512578" w:rsidP="00B36EDB">
            <w:pPr>
              <w:pStyle w:val="ASFKTablenorm"/>
              <w:ind w:left="57" w:right="57"/>
            </w:pPr>
            <w:r w:rsidRPr="00D7400B">
              <w:t>Автоматически заполняется на основании системной константы</w:t>
            </w:r>
            <w:r w:rsidR="00CD637B">
              <w:t xml:space="preserve"> «</w:t>
            </w:r>
            <w:r w:rsidR="00570A7B">
              <w:t>Код собственного БУ</w:t>
            </w:r>
            <w:r w:rsidR="00CD637B">
              <w:t>»</w:t>
            </w:r>
            <w:r w:rsidRPr="00D7400B">
              <w:t>.</w:t>
            </w:r>
          </w:p>
          <w:p w:rsidR="00512578" w:rsidRPr="00D7400B" w:rsidRDefault="00512578" w:rsidP="00B36EDB">
            <w:pPr>
              <w:pStyle w:val="ASFKTablenorm"/>
              <w:ind w:left="57" w:right="57"/>
            </w:pPr>
            <w:r w:rsidRPr="00D7400B">
              <w:t xml:space="preserve">Доступен выбор из справочника </w:t>
            </w:r>
            <w:r>
              <w:t>«</w:t>
            </w:r>
            <w:r w:rsidRPr="00D7400B">
              <w:t>СРРПБС</w:t>
            </w:r>
            <w:r>
              <w:t>»</w:t>
            </w:r>
            <w:r w:rsidRPr="00D7400B">
              <w:t xml:space="preserve">, заполняется значением поля </w:t>
            </w:r>
            <w:r>
              <w:t>«</w:t>
            </w:r>
            <w:r w:rsidRPr="00D7400B">
              <w:t>код РУБП</w:t>
            </w:r>
            <w:r>
              <w:t>»</w:t>
            </w:r>
            <w:r w:rsidRPr="00D7400B">
              <w:t xml:space="preserve"> (с учётом бюджета = </w:t>
            </w:r>
            <w:r>
              <w:t>«</w:t>
            </w:r>
            <w:r w:rsidRPr="00D7400B">
              <w:t>Федеральный бюджет</w:t>
            </w:r>
            <w:r>
              <w:t>»</w:t>
            </w:r>
            <w:r w:rsidRPr="00D7400B">
              <w:t xml:space="preserve"> и ведомства = </w:t>
            </w:r>
            <w:r>
              <w:t>«</w:t>
            </w:r>
            <w:r w:rsidRPr="00D7400B">
              <w:t>кода по ППП</w:t>
            </w:r>
            <w:r>
              <w:t>»</w:t>
            </w:r>
            <w:r w:rsidRPr="00D7400B">
              <w:t xml:space="preserve">) если дата документа </w:t>
            </w:r>
            <w:r w:rsidR="00CD637B">
              <w:t>меньше</w:t>
            </w:r>
            <w:r w:rsidRPr="00D7400B">
              <w:t xml:space="preserve"> значения параметра </w:t>
            </w:r>
            <w:r>
              <w:t>«</w:t>
            </w:r>
            <w:r w:rsidRPr="00D7400B">
              <w:t>Дата заверш</w:t>
            </w:r>
            <w:r w:rsidRPr="00512578">
              <w:t>е</w:t>
            </w:r>
            <w:r w:rsidRPr="00D7400B">
              <w:t>ния перехода на Сводный реестр</w:t>
            </w:r>
            <w:r>
              <w:t>»</w:t>
            </w:r>
            <w:r w:rsidRPr="00D7400B">
              <w:t xml:space="preserve">, или из справочника СР, если значение поля </w:t>
            </w:r>
            <w:r>
              <w:t>«</w:t>
            </w:r>
            <w:r w:rsidRPr="00D7400B">
              <w:t>Переход на СР</w:t>
            </w:r>
            <w:r>
              <w:t>»</w:t>
            </w:r>
            <w:r w:rsidRPr="00D7400B">
              <w:t xml:space="preserve"> равно 1.</w:t>
            </w:r>
          </w:p>
          <w:p w:rsidR="00512578" w:rsidRPr="00D7400B" w:rsidRDefault="00512578" w:rsidP="00B36EDB">
            <w:pPr>
              <w:pStyle w:val="ASFKTablenorm"/>
              <w:ind w:left="57" w:right="57"/>
            </w:pPr>
            <w:r w:rsidRPr="00D7400B">
              <w:t>Возможен 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Код ГРБС по ОКОПФ</w:t>
            </w:r>
          </w:p>
        </w:tc>
        <w:tc>
          <w:tcPr>
            <w:tcW w:w="3740" w:type="pct"/>
            <w:shd w:val="clear" w:color="auto" w:fill="auto"/>
          </w:tcPr>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1:</w:t>
            </w:r>
          </w:p>
          <w:p w:rsidR="00512578" w:rsidRPr="00D7400B" w:rsidRDefault="00512578" w:rsidP="00B36EDB">
            <w:pPr>
              <w:pStyle w:val="ASFKTablenorm"/>
              <w:ind w:left="57" w:right="57"/>
            </w:pPr>
            <w:r w:rsidRPr="00D7400B">
              <w:lastRenderedPageBreak/>
              <w:t xml:space="preserve">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бюджет</w:t>
            </w:r>
            <w:r>
              <w:t>»</w:t>
            </w:r>
            <w:r w:rsidRPr="00D7400B">
              <w:t xml:space="preserve"> и кодом главы по БК = </w:t>
            </w:r>
            <w:r>
              <w:t>«</w:t>
            </w:r>
            <w:r w:rsidRPr="00D7400B">
              <w:t>кода по ППП</w:t>
            </w:r>
            <w:r>
              <w:t>»</w:t>
            </w:r>
            <w:r w:rsidRPr="00D7400B">
              <w:t xml:space="preserve">) из справочника СР поля </w:t>
            </w:r>
            <w:r>
              <w:t>«</w:t>
            </w:r>
            <w:r w:rsidRPr="00D7400B">
              <w:t>ОКОПФ</w:t>
            </w:r>
            <w:r>
              <w:t>»</w:t>
            </w:r>
            <w:r w:rsidRPr="00D7400B">
              <w:t>.</w:t>
            </w:r>
          </w:p>
          <w:p w:rsidR="00512578" w:rsidRPr="00D7400B" w:rsidRDefault="00512578" w:rsidP="00B36EDB">
            <w:pPr>
              <w:pStyle w:val="ASFKTablenorm"/>
              <w:ind w:left="57" w:right="57"/>
            </w:pPr>
            <w:r w:rsidRPr="00D7400B">
              <w:t xml:space="preserve">При значении поля </w:t>
            </w:r>
            <w:r>
              <w:t>«</w:t>
            </w:r>
            <w:r w:rsidRPr="00D7400B">
              <w:t>Переход на СР</w:t>
            </w:r>
            <w:r>
              <w:t>»</w:t>
            </w:r>
            <w:r w:rsidRPr="00D7400B">
              <w:t xml:space="preserve"> = 0:</w:t>
            </w:r>
          </w:p>
          <w:p w:rsidR="00512578" w:rsidRPr="00D7400B" w:rsidRDefault="00512578" w:rsidP="00B36EDB">
            <w:pPr>
              <w:pStyle w:val="ASFKTablenorm"/>
              <w:ind w:left="57" w:right="57"/>
            </w:pPr>
            <w:r w:rsidRPr="00D7400B">
              <w:t xml:space="preserve">ГРБС/ПБС: Заполняется автоматически на основании указанного значения в поле </w:t>
            </w:r>
            <w:r>
              <w:t>«</w:t>
            </w:r>
            <w:r w:rsidRPr="00D7400B">
              <w:t>по Сводному реестру</w:t>
            </w:r>
            <w:r>
              <w:t>»</w:t>
            </w:r>
            <w:r w:rsidRPr="00D7400B">
              <w:t xml:space="preserve"> (с учётом бюджета = </w:t>
            </w:r>
            <w:r>
              <w:t>«</w:t>
            </w:r>
            <w:r w:rsidRPr="00D7400B">
              <w:t>Федеральный бю</w:t>
            </w:r>
            <w:r w:rsidRPr="00512578">
              <w:t>д</w:t>
            </w:r>
            <w:r w:rsidRPr="00D7400B">
              <w:t>жет</w:t>
            </w:r>
            <w:r>
              <w:t>»</w:t>
            </w:r>
            <w:r w:rsidRPr="00D7400B">
              <w:t xml:space="preserve"> и ведомства = </w:t>
            </w:r>
            <w:r>
              <w:t>«</w:t>
            </w:r>
            <w:r w:rsidRPr="00D7400B">
              <w:t>кода по ППП</w:t>
            </w:r>
            <w:r>
              <w:t>»</w:t>
            </w:r>
            <w:r w:rsidRPr="00D7400B">
              <w:t xml:space="preserve">) из справочника </w:t>
            </w:r>
            <w:r>
              <w:t>«</w:t>
            </w:r>
            <w:r w:rsidRPr="00D7400B">
              <w:t>СРРПБС</w:t>
            </w:r>
            <w:r>
              <w:t>»</w:t>
            </w:r>
            <w:r w:rsidRPr="00D7400B">
              <w:t xml:space="preserve"> поля </w:t>
            </w:r>
            <w:r>
              <w:t>«</w:t>
            </w:r>
            <w:r w:rsidRPr="00D7400B">
              <w:t>ОКОПФ</w:t>
            </w:r>
            <w:r>
              <w:t>»</w:t>
            </w:r>
            <w:r w:rsidRPr="00D7400B">
              <w:t>.</w:t>
            </w:r>
          </w:p>
          <w:p w:rsidR="00512578" w:rsidRPr="00D7400B" w:rsidRDefault="00512578" w:rsidP="00B36EDB">
            <w:pPr>
              <w:pStyle w:val="ASFKTablenorm"/>
              <w:ind w:left="57" w:right="57"/>
            </w:pPr>
            <w:r w:rsidRPr="00D7400B">
              <w:t xml:space="preserve">Доступен выбор из справочника </w:t>
            </w:r>
            <w:r>
              <w:t>«</w:t>
            </w:r>
            <w:r w:rsidRPr="00D7400B">
              <w:t>ОКОПФ</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lastRenderedPageBreak/>
              <w:t>Номер лицевого счета ГРБС</w:t>
            </w:r>
          </w:p>
        </w:tc>
        <w:tc>
          <w:tcPr>
            <w:tcW w:w="3740" w:type="pct"/>
            <w:shd w:val="clear" w:color="auto" w:fill="auto"/>
          </w:tcPr>
          <w:p w:rsidR="00512578" w:rsidRPr="00D7400B" w:rsidRDefault="00512578" w:rsidP="00B36EDB">
            <w:pPr>
              <w:pStyle w:val="ASFKTablenorm"/>
              <w:ind w:left="57" w:right="57"/>
            </w:pPr>
            <w:r w:rsidRPr="00D7400B">
              <w:t>Автоматически заполняется на основании кода системной константы</w:t>
            </w:r>
            <w:r w:rsidR="00CD637B">
              <w:t xml:space="preserve"> «</w:t>
            </w:r>
            <w:r w:rsidR="00570A7B">
              <w:t>Код собственного БУ)</w:t>
            </w:r>
            <w:r w:rsidRPr="00D7400B">
              <w:t xml:space="preserve"> из справочника </w:t>
            </w:r>
            <w:r>
              <w:t>«</w:t>
            </w:r>
            <w:r w:rsidRPr="00D7400B">
              <w:t>Информации о ЛС</w:t>
            </w:r>
            <w:r>
              <w:t>»</w:t>
            </w:r>
            <w:r w:rsidRPr="00D7400B">
              <w:t xml:space="preserve"> значением поля </w:t>
            </w:r>
            <w:r>
              <w:t>«</w:t>
            </w:r>
            <w:r w:rsidRPr="00D7400B">
              <w:t>Номер ЛС</w:t>
            </w:r>
            <w:r>
              <w:t>»</w:t>
            </w:r>
            <w:r w:rsidRPr="00D7400B">
              <w:t>.</w:t>
            </w:r>
          </w:p>
          <w:p w:rsidR="00512578" w:rsidRPr="00D7400B" w:rsidRDefault="00512578" w:rsidP="00B36EDB">
            <w:pPr>
              <w:pStyle w:val="ASFKTablenorm"/>
              <w:ind w:left="57" w:right="57"/>
            </w:pPr>
            <w:r w:rsidRPr="00D7400B">
              <w:t xml:space="preserve">При изменении поля </w:t>
            </w:r>
            <w:r>
              <w:t>«</w:t>
            </w:r>
            <w:r w:rsidRPr="00D7400B">
              <w:t>по Сводному реестру</w:t>
            </w:r>
            <w:r>
              <w:t>»</w:t>
            </w:r>
            <w:r w:rsidRPr="00D7400B">
              <w:t xml:space="preserve"> перезаполняется автоматич</w:t>
            </w:r>
            <w:r w:rsidRPr="00512578">
              <w:t>е</w:t>
            </w:r>
            <w:r w:rsidRPr="00D7400B">
              <w:t xml:space="preserve">ски на основании указанного значения из справочника </w:t>
            </w:r>
            <w:r>
              <w:t>«</w:t>
            </w:r>
            <w:r w:rsidRPr="00D7400B">
              <w:t>Информации о ЛС</w:t>
            </w:r>
            <w:r>
              <w:t>»</w:t>
            </w:r>
            <w:r w:rsidRPr="00D7400B">
              <w:t xml:space="preserve"> значением поля </w:t>
            </w:r>
            <w:r>
              <w:t>«</w:t>
            </w:r>
            <w:r w:rsidRPr="00D7400B">
              <w:t>Номер ЛС</w:t>
            </w:r>
            <w:r>
              <w:t>»</w:t>
            </w:r>
            <w:r w:rsidRPr="00D7400B">
              <w:t xml:space="preserve"> (с учётом бюджета = </w:t>
            </w:r>
            <w:r>
              <w:t>«</w:t>
            </w:r>
            <w:r w:rsidRPr="00D7400B">
              <w:t>Федеральный бюджет</w:t>
            </w:r>
            <w:r>
              <w:t>»</w:t>
            </w:r>
            <w:r w:rsidRPr="00D7400B">
              <w:t xml:space="preserve">, ведомства = </w:t>
            </w:r>
            <w:r>
              <w:t>«</w:t>
            </w:r>
            <w:r w:rsidRPr="00D7400B">
              <w:t>кода по ППП</w:t>
            </w:r>
            <w:r>
              <w:t>»</w:t>
            </w:r>
            <w:r w:rsidRPr="00D7400B">
              <w:t xml:space="preserve">, типа ЛС = </w:t>
            </w:r>
            <w:r>
              <w:t>«</w:t>
            </w:r>
            <w:r w:rsidRPr="00D7400B">
              <w:t>03</w:t>
            </w:r>
            <w:r>
              <w:t>»</w:t>
            </w:r>
            <w:r w:rsidRPr="00D7400B">
              <w:t xml:space="preserve"> (если найдена одна актуальная запись 03 типа ЛС, иначе – поле очищается и значение выбирается из спр</w:t>
            </w:r>
            <w:r w:rsidRPr="00512578">
              <w:t>а</w:t>
            </w:r>
            <w:r w:rsidRPr="00D7400B">
              <w:t xml:space="preserve">вочника </w:t>
            </w:r>
            <w:r>
              <w:t>«</w:t>
            </w:r>
            <w:r w:rsidRPr="00D7400B">
              <w:t>ИЛС</w:t>
            </w:r>
            <w:r>
              <w:t>»</w:t>
            </w:r>
            <w:r w:rsidRPr="00D7400B">
              <w:t>).</w:t>
            </w:r>
          </w:p>
          <w:p w:rsidR="00512578" w:rsidRPr="00D7400B" w:rsidRDefault="00512578" w:rsidP="00B36EDB">
            <w:pPr>
              <w:pStyle w:val="ASFKTablenorm"/>
              <w:ind w:left="57" w:right="57"/>
            </w:pPr>
            <w:r w:rsidRPr="00D7400B">
              <w:t>Возможен ввод значения вручную.</w:t>
            </w:r>
          </w:p>
          <w:p w:rsidR="00512578" w:rsidRPr="00D7400B" w:rsidRDefault="00512578" w:rsidP="00B36EDB">
            <w:pPr>
              <w:pStyle w:val="ASFKTablenorm"/>
              <w:ind w:left="57" w:right="57"/>
            </w:pPr>
            <w:r w:rsidRPr="00D7400B">
              <w:t xml:space="preserve">Доступен выбор из справочника </w:t>
            </w:r>
            <w:r>
              <w:t>«</w:t>
            </w:r>
            <w:r w:rsidRPr="00D7400B">
              <w:t>Информации о ЛС</w:t>
            </w:r>
            <w:r>
              <w:t>»</w:t>
            </w:r>
            <w:r w:rsidRPr="00D7400B">
              <w:t xml:space="preserve"> с учётом фильтрации: </w:t>
            </w:r>
          </w:p>
          <w:p w:rsidR="00512578" w:rsidRPr="00D7400B" w:rsidRDefault="00512578" w:rsidP="002410E2">
            <w:pPr>
              <w:pStyle w:val="ASFKTableListMark"/>
            </w:pPr>
            <w:r w:rsidRPr="00D7400B">
              <w:t xml:space="preserve">бюджет = </w:t>
            </w:r>
            <w:r>
              <w:t>«</w:t>
            </w:r>
            <w:r w:rsidRPr="00D7400B">
              <w:t>Федеральный бюджет</w:t>
            </w:r>
            <w:r>
              <w:t>»</w:t>
            </w:r>
            <w:r w:rsidRPr="00D7400B">
              <w:t xml:space="preserve">, код РУБП = </w:t>
            </w:r>
            <w:r>
              <w:t>«</w:t>
            </w:r>
            <w:r w:rsidRPr="00D7400B">
              <w:t>код по Сводному ре</w:t>
            </w:r>
            <w:r w:rsidRPr="00512578">
              <w:t>е</w:t>
            </w:r>
            <w:r w:rsidRPr="00D7400B">
              <w:t>стру</w:t>
            </w:r>
            <w:r>
              <w:t>»</w:t>
            </w:r>
            <w:r w:rsidRPr="00D7400B">
              <w:t xml:space="preserve">, типа ЛС = </w:t>
            </w:r>
            <w:r>
              <w:t>«</w:t>
            </w:r>
            <w:r w:rsidRPr="00D7400B">
              <w:t>03</w:t>
            </w:r>
            <w:r>
              <w:t>»</w:t>
            </w:r>
            <w:r w:rsidRPr="00D7400B">
              <w:t xml:space="preserve">; </w:t>
            </w:r>
          </w:p>
          <w:p w:rsidR="00512578" w:rsidRPr="00D7400B" w:rsidRDefault="00512578" w:rsidP="002410E2">
            <w:pPr>
              <w:pStyle w:val="ASFKTableListMark"/>
            </w:pPr>
            <w:r w:rsidRPr="00D7400B">
              <w:t xml:space="preserve">бюджет = </w:t>
            </w:r>
            <w:r>
              <w:t>«</w:t>
            </w:r>
            <w:r w:rsidRPr="00D7400B">
              <w:t>Федеральный бюджет</w:t>
            </w:r>
            <w:r>
              <w:t>»</w:t>
            </w:r>
            <w:r w:rsidRPr="00D7400B">
              <w:t xml:space="preserve">, тип ЛС = </w:t>
            </w:r>
            <w:r>
              <w:t>«</w:t>
            </w:r>
            <w:r w:rsidRPr="00D7400B">
              <w:t>14</w:t>
            </w:r>
            <w:r>
              <w:t>»</w:t>
            </w:r>
            <w:r w:rsidRPr="00D7400B">
              <w:t>.</w:t>
            </w:r>
          </w:p>
          <w:p w:rsidR="00512578" w:rsidRPr="00D7400B" w:rsidRDefault="00512578" w:rsidP="00B36EDB">
            <w:pPr>
              <w:pStyle w:val="ASFKTablenorm"/>
              <w:ind w:left="57" w:right="57"/>
            </w:pPr>
            <w:r w:rsidRPr="00D7400B">
              <w:t xml:space="preserve">Если текущая организация является той, кому переданы полномочия по 14 л/с, указанному в поле </w:t>
            </w:r>
            <w:r>
              <w:t>«</w:t>
            </w:r>
            <w:r w:rsidRPr="00D7400B">
              <w:t>Номер лицевого счета</w:t>
            </w:r>
            <w:r>
              <w:t>»</w:t>
            </w:r>
            <w:r w:rsidRPr="00D7400B">
              <w:t xml:space="preserve"> (т.е. в справочнике ЛС для указанного значения ЛС в блоке </w:t>
            </w:r>
            <w:r>
              <w:t>«</w:t>
            </w:r>
            <w:r w:rsidRPr="00D7400B">
              <w:t>Дополнительные реквизиты ЛС по пер</w:t>
            </w:r>
            <w:r w:rsidRPr="00512578">
              <w:t>е</w:t>
            </w:r>
            <w:r w:rsidRPr="00D7400B">
              <w:t>данным полномочиям</w:t>
            </w:r>
            <w:r>
              <w:t>»</w:t>
            </w:r>
            <w:r w:rsidRPr="00D7400B">
              <w:t xml:space="preserve"> значение поля </w:t>
            </w:r>
            <w:r>
              <w:t>«</w:t>
            </w:r>
            <w:r w:rsidRPr="00D7400B">
              <w:t>Код клиента</w:t>
            </w:r>
            <w:r>
              <w:t>»</w:t>
            </w:r>
            <w:r w:rsidRPr="00D7400B">
              <w:t xml:space="preserve"> = </w:t>
            </w:r>
            <w:r w:rsidR="00F77E2A">
              <w:t>«</w:t>
            </w:r>
            <w:r w:rsidR="00570A7B">
              <w:t>Код собственного БУ</w:t>
            </w:r>
            <w:r w:rsidR="00F77E2A">
              <w:t>»</w:t>
            </w:r>
            <w:r w:rsidRPr="00D7400B">
              <w:t>), то осуществляется перезаполнение следующих полей:</w:t>
            </w:r>
          </w:p>
          <w:p w:rsidR="00512578" w:rsidRPr="00D7400B" w:rsidRDefault="00512578" w:rsidP="002410E2">
            <w:pPr>
              <w:pStyle w:val="ASFKTableListMark"/>
            </w:pPr>
            <w:r>
              <w:t>«</w:t>
            </w:r>
            <w:r w:rsidRPr="00D7400B">
              <w:t>По сводному реестру</w:t>
            </w:r>
            <w:r>
              <w:t>»</w:t>
            </w:r>
            <w:r w:rsidR="00CC4D0F">
              <w:t xml:space="preserve"> – </w:t>
            </w:r>
            <w:r w:rsidRPr="00D7400B">
              <w:t xml:space="preserve">кодом по РУБП организации-владельца 14 л/с (передавшей полномочия) по справочнику л/с (т.е. в справочнике ЛС для указанного значения ЛС значением поля </w:t>
            </w:r>
            <w:r>
              <w:t>«</w:t>
            </w:r>
            <w:r w:rsidRPr="00D7400B">
              <w:t>Код по Сводному Реес</w:t>
            </w:r>
            <w:r w:rsidRPr="00512578">
              <w:t>т</w:t>
            </w:r>
            <w:r w:rsidRPr="00D7400B">
              <w:t>ру</w:t>
            </w:r>
            <w:r>
              <w:t>»</w:t>
            </w:r>
            <w:r w:rsidRPr="00D7400B">
              <w:t>);</w:t>
            </w:r>
          </w:p>
          <w:p w:rsidR="00512578" w:rsidRPr="00D7400B" w:rsidRDefault="00512578" w:rsidP="002410E2">
            <w:pPr>
              <w:pStyle w:val="ASFKTableListMark"/>
            </w:pPr>
            <w:r>
              <w:t>«</w:t>
            </w:r>
            <w:r w:rsidRPr="00D7400B">
              <w:t>Полное наименование</w:t>
            </w:r>
            <w:r>
              <w:t>»</w:t>
            </w:r>
            <w:r w:rsidR="00CC4D0F">
              <w:t xml:space="preserve"> – </w:t>
            </w:r>
            <w:r w:rsidRPr="00D7400B">
              <w:t xml:space="preserve">полным наименованием организации-владельца 14 л/с (передавшей полномочия) по справочнику СРРПБС (т.е. заполнять соответствующим наименованием значению </w:t>
            </w:r>
            <w:r>
              <w:t>«</w:t>
            </w:r>
            <w:r w:rsidRPr="00D7400B">
              <w:t>по Сво</w:t>
            </w:r>
            <w:r w:rsidRPr="00512578">
              <w:t>д</w:t>
            </w:r>
            <w:r w:rsidRPr="00D7400B">
              <w:t>ному реестру</w:t>
            </w:r>
            <w:r>
              <w:t>»</w:t>
            </w:r>
            <w:r w:rsidRPr="00D7400B">
              <w:t xml:space="preserve"> из справочника СРРПБС с учётом значения бюджета = </w:t>
            </w:r>
            <w:r>
              <w:t>«</w:t>
            </w:r>
            <w:r w:rsidRPr="00D7400B">
              <w:t>Федеральный бюджет</w:t>
            </w:r>
            <w:r>
              <w:t>»</w:t>
            </w:r>
            <w:r w:rsidRPr="00D7400B">
              <w:t xml:space="preserve"> и значения </w:t>
            </w:r>
            <w:r>
              <w:t>«</w:t>
            </w:r>
            <w:r w:rsidRPr="00D7400B">
              <w:t>Код ППП</w:t>
            </w:r>
            <w:r>
              <w:t>»</w:t>
            </w:r>
            <w:r w:rsidRPr="00D7400B">
              <w:t xml:space="preserve">); </w:t>
            </w:r>
          </w:p>
          <w:p w:rsidR="00512578" w:rsidRPr="00D7400B" w:rsidRDefault="00512578" w:rsidP="002410E2">
            <w:pPr>
              <w:pStyle w:val="ASFKTableListMark"/>
            </w:pPr>
            <w:r>
              <w:t>«</w:t>
            </w:r>
            <w:r w:rsidRPr="00D7400B">
              <w:t>Сокращенное наименование</w:t>
            </w:r>
            <w:r>
              <w:t>»</w:t>
            </w:r>
            <w:r w:rsidR="00CC4D0F">
              <w:t xml:space="preserve"> – </w:t>
            </w:r>
            <w:r w:rsidRPr="00D7400B">
              <w:t>сокращенным наименованием орган</w:t>
            </w:r>
            <w:r w:rsidRPr="00512578">
              <w:t>и</w:t>
            </w:r>
            <w:r w:rsidRPr="00D7400B">
              <w:t xml:space="preserve">зации-владельца 14 л/с (передавшей полномочия) по справочнику СРРПБС (т.е. заполнять соответствующим наименованием значению </w:t>
            </w:r>
            <w:r>
              <w:t>«</w:t>
            </w:r>
            <w:r w:rsidRPr="00D7400B">
              <w:t>по Сводному реестру</w:t>
            </w:r>
            <w:r>
              <w:t>»</w:t>
            </w:r>
            <w:r w:rsidRPr="00D7400B">
              <w:t xml:space="preserve"> из справочника СРРПБС с учётом значения бюджета = </w:t>
            </w:r>
            <w:r>
              <w:t>«</w:t>
            </w:r>
            <w:r w:rsidRPr="00D7400B">
              <w:t>Федеральный бюджет</w:t>
            </w:r>
            <w:r>
              <w:t>»</w:t>
            </w:r>
            <w:r w:rsidRPr="00D7400B">
              <w:t xml:space="preserve"> и значения </w:t>
            </w:r>
            <w:r>
              <w:t>«</w:t>
            </w:r>
            <w:r w:rsidRPr="00D7400B">
              <w:t>Код ППП</w:t>
            </w:r>
            <w:r>
              <w:t>»</w:t>
            </w:r>
            <w:r w:rsidRPr="00D7400B">
              <w:t>);</w:t>
            </w:r>
          </w:p>
          <w:p w:rsidR="00512578" w:rsidRPr="00D7400B" w:rsidRDefault="00512578" w:rsidP="002410E2">
            <w:pPr>
              <w:pStyle w:val="ASFKTableListMark"/>
            </w:pPr>
            <w:r>
              <w:t>«</w:t>
            </w:r>
            <w:r w:rsidRPr="00D7400B">
              <w:t>Код ППП</w:t>
            </w:r>
            <w:r>
              <w:t>»</w:t>
            </w:r>
            <w:r w:rsidR="00CC4D0F">
              <w:t xml:space="preserve"> – </w:t>
            </w:r>
            <w:r w:rsidRPr="00D7400B">
              <w:t xml:space="preserve">кодом главы организации-владельца 14 л/с (передавшей полномочия) по справочнику СРРПБС (т.е. заполнять из справочника ЛС значением поля </w:t>
            </w:r>
            <w:r>
              <w:t>«</w:t>
            </w:r>
            <w:r w:rsidRPr="00D7400B">
              <w:t>Ведомство</w:t>
            </w:r>
            <w:r>
              <w:t>»</w:t>
            </w:r>
            <w:r w:rsidRPr="00D7400B">
              <w:t xml:space="preserve"> блока полей </w:t>
            </w:r>
            <w:r>
              <w:t>«</w:t>
            </w:r>
            <w:r w:rsidRPr="00D7400B">
              <w:t>Информация о владел</w:t>
            </w:r>
            <w:r w:rsidRPr="00512578">
              <w:t>ь</w:t>
            </w:r>
            <w:r w:rsidRPr="00D7400B">
              <w:t>це счета по РУБП</w:t>
            </w:r>
            <w:r>
              <w:t>»</w:t>
            </w:r>
            <w:r w:rsidRPr="00D7400B">
              <w:t xml:space="preserve">); </w:t>
            </w:r>
          </w:p>
          <w:p w:rsidR="00512578" w:rsidRPr="00D7400B" w:rsidRDefault="00512578" w:rsidP="002410E2">
            <w:pPr>
              <w:pStyle w:val="ASFKTableListMark"/>
            </w:pPr>
            <w:r>
              <w:lastRenderedPageBreak/>
              <w:t>«</w:t>
            </w:r>
            <w:r w:rsidRPr="00D7400B">
              <w:t>ИНН организации</w:t>
            </w:r>
            <w:r>
              <w:t>»</w:t>
            </w:r>
            <w:r w:rsidR="00CC4D0F">
              <w:t xml:space="preserve"> – </w:t>
            </w:r>
            <w:r w:rsidRPr="00D7400B">
              <w:t>ИНН организации-владельца 14 л/с (передавшей полномочия) по справочнику СРРПБС (т.е. заполнять соответству</w:t>
            </w:r>
            <w:r w:rsidRPr="00512578">
              <w:t>ю</w:t>
            </w:r>
            <w:r w:rsidRPr="00D7400B">
              <w:t xml:space="preserve">щим ИНН значению </w:t>
            </w:r>
            <w:r>
              <w:t>«</w:t>
            </w:r>
            <w:r w:rsidRPr="00D7400B">
              <w:t>по Сводному реестру</w:t>
            </w:r>
            <w:r>
              <w:t>»</w:t>
            </w:r>
            <w:r w:rsidRPr="00D7400B">
              <w:t xml:space="preserve"> из справочника СРРПБС с учётом значения бюджета = </w:t>
            </w:r>
            <w:r>
              <w:t>«</w:t>
            </w:r>
            <w:r w:rsidRPr="00D7400B">
              <w:t>Федеральный бюджет</w:t>
            </w:r>
            <w:r>
              <w:t>»</w:t>
            </w:r>
            <w:r w:rsidRPr="00D7400B">
              <w:t xml:space="preserve"> и значения </w:t>
            </w:r>
            <w:r>
              <w:t>«</w:t>
            </w:r>
            <w:r w:rsidRPr="00D7400B">
              <w:t>Код ППП</w:t>
            </w:r>
            <w:r>
              <w:t>»</w:t>
            </w:r>
            <w:r w:rsidRPr="00D7400B">
              <w:t>);</w:t>
            </w:r>
          </w:p>
          <w:p w:rsidR="00512578" w:rsidRPr="00D7400B" w:rsidRDefault="00512578" w:rsidP="002410E2">
            <w:pPr>
              <w:pStyle w:val="ASFKTableListMark"/>
            </w:pPr>
            <w:r>
              <w:t>«</w:t>
            </w:r>
            <w:r w:rsidRPr="00D7400B">
              <w:t>КПП организации</w:t>
            </w:r>
            <w:r>
              <w:t>»</w:t>
            </w:r>
            <w:r w:rsidR="00CC4D0F">
              <w:t xml:space="preserve"> – </w:t>
            </w:r>
            <w:r w:rsidRPr="00D7400B">
              <w:t>КПП организации-владельца 14 л/с (передавшей полномочия) по справочнику СРРПБС (т.е. заполнять соответству</w:t>
            </w:r>
            <w:r w:rsidRPr="00512578">
              <w:t>ю</w:t>
            </w:r>
            <w:r w:rsidRPr="00D7400B">
              <w:t xml:space="preserve">щим КПП значению </w:t>
            </w:r>
            <w:r>
              <w:t>«</w:t>
            </w:r>
            <w:r w:rsidRPr="00D7400B">
              <w:t>по Сводному реестру</w:t>
            </w:r>
            <w:r>
              <w:t>»</w:t>
            </w:r>
            <w:r w:rsidRPr="00D7400B">
              <w:t xml:space="preserve"> из справочника СРРПБС с учётом значения бюджета = </w:t>
            </w:r>
            <w:r>
              <w:t>«</w:t>
            </w:r>
            <w:r w:rsidRPr="00D7400B">
              <w:t>Федеральный бюджет</w:t>
            </w:r>
            <w:r>
              <w:t>»</w:t>
            </w:r>
            <w:r w:rsidRPr="00D7400B">
              <w:t xml:space="preserve"> и значения </w:t>
            </w:r>
            <w:r>
              <w:t>«</w:t>
            </w:r>
            <w:r w:rsidRPr="00D7400B">
              <w:t>Код ППП</w:t>
            </w:r>
            <w:r>
              <w:t>»</w:t>
            </w:r>
            <w:r w:rsidRPr="00D7400B">
              <w:t>);</w:t>
            </w:r>
          </w:p>
          <w:p w:rsidR="00512578" w:rsidRPr="00D7400B" w:rsidRDefault="00512578" w:rsidP="002410E2">
            <w:pPr>
              <w:pStyle w:val="ASFKTableListMark"/>
            </w:pPr>
            <w:r>
              <w:t>«</w:t>
            </w:r>
            <w:r w:rsidRPr="00D7400B">
              <w:t>по ОКОПФ</w:t>
            </w:r>
            <w:r>
              <w:t>»</w:t>
            </w:r>
            <w:r w:rsidR="00CC4D0F">
              <w:t xml:space="preserve"> – </w:t>
            </w:r>
            <w:r w:rsidRPr="00D7400B">
              <w:t>кодом ОКОПФ организации-владельца 14 л/с (пер</w:t>
            </w:r>
            <w:r w:rsidRPr="00512578">
              <w:t>е</w:t>
            </w:r>
            <w:r w:rsidRPr="00D7400B">
              <w:t>давшей полномочия) по справочнику СРРПБС (т.е. заполнять соотве</w:t>
            </w:r>
            <w:r w:rsidRPr="00512578">
              <w:t>т</w:t>
            </w:r>
            <w:r w:rsidRPr="00D7400B">
              <w:t xml:space="preserve">ствующим ОКОПФ значению </w:t>
            </w:r>
            <w:r>
              <w:t>«</w:t>
            </w:r>
            <w:r w:rsidRPr="00D7400B">
              <w:t>по Сводному реестру</w:t>
            </w:r>
            <w:r>
              <w:t>»</w:t>
            </w:r>
            <w:r w:rsidRPr="00D7400B">
              <w:t xml:space="preserve"> из справочника СРРПБС с учётом значения бюджета = </w:t>
            </w:r>
            <w:r>
              <w:t>«</w:t>
            </w:r>
            <w:r w:rsidRPr="00D7400B">
              <w:t>Федеральный бюджет</w:t>
            </w:r>
            <w:r>
              <w:t>»</w:t>
            </w:r>
            <w:r w:rsidRPr="00D7400B">
              <w:t xml:space="preserve"> и зн</w:t>
            </w:r>
            <w:r w:rsidRPr="00512578">
              <w:t>а</w:t>
            </w:r>
            <w:r w:rsidRPr="00D7400B">
              <w:t xml:space="preserve">чения </w:t>
            </w:r>
            <w:r>
              <w:t>«</w:t>
            </w:r>
            <w:r w:rsidRPr="00D7400B">
              <w:t>Код ППП</w:t>
            </w:r>
            <w:r>
              <w:t>»</w:t>
            </w:r>
            <w:r w:rsidRPr="00D7400B">
              <w:t>).</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lastRenderedPageBreak/>
              <w:t>По КОФК</w:t>
            </w:r>
          </w:p>
        </w:tc>
        <w:tc>
          <w:tcPr>
            <w:tcW w:w="3740" w:type="pct"/>
            <w:shd w:val="clear" w:color="auto" w:fill="auto"/>
          </w:tcPr>
          <w:p w:rsidR="00512578" w:rsidRPr="00D7400B" w:rsidRDefault="00512578" w:rsidP="00B36EDB">
            <w:pPr>
              <w:pStyle w:val="ASFKTablenorm"/>
              <w:ind w:left="57" w:right="57"/>
            </w:pPr>
            <w:r w:rsidRPr="00D7400B">
              <w:t xml:space="preserve">ГРБС/ПБС: Автоматически заполняется на основании системной константы </w:t>
            </w:r>
            <w:r w:rsidR="00FD362E">
              <w:t>собственного ТОФК</w:t>
            </w:r>
            <w:r w:rsidRPr="00D7400B">
              <w:t xml:space="preserve"> </w:t>
            </w:r>
            <w:r w:rsidR="00CD637B">
              <w:t>«</w:t>
            </w:r>
            <w:r w:rsidR="00220E36">
              <w:t>Код собственного ТОФК</w:t>
            </w:r>
            <w:r w:rsidR="00CD637B">
              <w:t>»</w:t>
            </w:r>
            <w:r w:rsidRPr="00D7400B">
              <w:t xml:space="preserve"> (если соответствует маске xx00) или вышестоящего ТОФК </w:t>
            </w:r>
            <w:r w:rsidR="00CD637B">
              <w:t>«</w:t>
            </w:r>
            <w:r w:rsidR="00570A7B">
              <w:t>Код вышестоящего ТОФК</w:t>
            </w:r>
            <w:r w:rsidR="00CD637B">
              <w:t>»</w:t>
            </w:r>
            <w:r w:rsidRPr="00D7400B">
              <w:t xml:space="preserve"> (если </w:t>
            </w:r>
            <w:r w:rsidR="00EB441F">
              <w:t>«Код собственного ТОФК»</w:t>
            </w:r>
            <w:r w:rsidRPr="00D7400B">
              <w:t xml:space="preserve"> соответствует маске xxyy).</w:t>
            </w:r>
          </w:p>
          <w:p w:rsidR="00512578" w:rsidRPr="00D7400B" w:rsidRDefault="00512578" w:rsidP="00B36EDB">
            <w:pPr>
              <w:pStyle w:val="ASFKTablenorm"/>
              <w:ind w:left="57" w:right="57"/>
            </w:pPr>
            <w:r w:rsidRPr="00D7400B">
              <w:t xml:space="preserve">Доступен выбор из справочника </w:t>
            </w:r>
            <w:r>
              <w:t>«</w:t>
            </w:r>
            <w:r w:rsidRPr="00D7400B">
              <w:t>Органы ФК</w:t>
            </w:r>
            <w:r>
              <w:t>»</w:t>
            </w:r>
            <w:r w:rsidRPr="00D7400B">
              <w:t>, заполняется значением п</w:t>
            </w:r>
            <w:r w:rsidRPr="00512578">
              <w:t>о</w:t>
            </w:r>
            <w:r w:rsidRPr="00D7400B">
              <w:t xml:space="preserve">ля </w:t>
            </w:r>
            <w:r>
              <w:t>«</w:t>
            </w:r>
            <w:r w:rsidRPr="00D7400B">
              <w:t>КОФК</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Орган ФК</w:t>
            </w:r>
          </w:p>
        </w:tc>
        <w:tc>
          <w:tcPr>
            <w:tcW w:w="3740" w:type="pct"/>
            <w:shd w:val="clear" w:color="auto" w:fill="auto"/>
          </w:tcPr>
          <w:p w:rsidR="00512578" w:rsidRPr="00D7400B" w:rsidRDefault="00512578" w:rsidP="00B36EDB">
            <w:pPr>
              <w:pStyle w:val="ASFKTablenorm"/>
              <w:ind w:left="57" w:right="57"/>
            </w:pPr>
            <w:r w:rsidRPr="00D7400B">
              <w:t xml:space="preserve">ГРБС/ПБС: Заполняется автоматически на основании указанного значения в поле </w:t>
            </w:r>
            <w:r>
              <w:t>«</w:t>
            </w:r>
            <w:r w:rsidRPr="00D7400B">
              <w:t>по КОФК</w:t>
            </w:r>
            <w:r>
              <w:t>»</w:t>
            </w:r>
            <w:r w:rsidRPr="00D7400B">
              <w:t xml:space="preserve"> из справочника </w:t>
            </w:r>
            <w:r>
              <w:t>«</w:t>
            </w:r>
            <w:r w:rsidRPr="00D7400B">
              <w:t>Органы ФК</w:t>
            </w:r>
            <w:r>
              <w:t>»</w:t>
            </w:r>
            <w:r w:rsidRPr="00D7400B">
              <w:t xml:space="preserve"> поля </w:t>
            </w:r>
            <w:r>
              <w:t>«</w:t>
            </w:r>
            <w:r w:rsidRPr="00D7400B">
              <w:t>Полное наимен</w:t>
            </w:r>
            <w:r w:rsidRPr="00512578">
              <w:t>о</w:t>
            </w:r>
            <w:r w:rsidRPr="00D7400B">
              <w:t>вание</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2837C7" w:rsidTr="00B36EDB">
        <w:tc>
          <w:tcPr>
            <w:tcW w:w="1260" w:type="pct"/>
            <w:shd w:val="clear" w:color="auto" w:fill="auto"/>
          </w:tcPr>
          <w:p w:rsidR="00512578" w:rsidRPr="00D7400B" w:rsidRDefault="00512578" w:rsidP="00B36EDB">
            <w:pPr>
              <w:pStyle w:val="ASFKTablenorm"/>
              <w:ind w:left="57" w:right="57"/>
            </w:pPr>
            <w:r w:rsidRPr="00D7400B">
              <w:t>Дата постановки на учет в налоговом органе</w:t>
            </w:r>
          </w:p>
        </w:tc>
        <w:tc>
          <w:tcPr>
            <w:tcW w:w="3740" w:type="pct"/>
            <w:shd w:val="clear" w:color="auto" w:fill="auto"/>
          </w:tcPr>
          <w:p w:rsidR="00512578" w:rsidRPr="00D7400B" w:rsidRDefault="00512578" w:rsidP="00B36EDB">
            <w:pPr>
              <w:pStyle w:val="ASFKTablenorm"/>
              <w:ind w:left="57" w:right="57"/>
            </w:pPr>
            <w:r w:rsidRPr="00D7400B">
              <w:t>Выбор из системного календаря.</w:t>
            </w:r>
          </w:p>
          <w:p w:rsidR="00512578" w:rsidRPr="00D7400B" w:rsidRDefault="00512578" w:rsidP="00B36EDB">
            <w:pPr>
              <w:pStyle w:val="ASFKTablenorm"/>
              <w:ind w:left="57" w:right="57"/>
            </w:pPr>
            <w:r w:rsidRPr="00D7400B">
              <w:t>Возможен ввод значения вручную.</w:t>
            </w:r>
          </w:p>
        </w:tc>
      </w:tr>
    </w:tbl>
    <w:p w:rsidR="00512578" w:rsidRPr="00512578" w:rsidRDefault="00512578" w:rsidP="00512578">
      <w:pPr>
        <w:pStyle w:val="ASFKNormal"/>
      </w:pPr>
      <w:r w:rsidRPr="00512578">
        <w:t>ЭФ документа «Сведения об изменении соглашения</w:t>
      </w:r>
      <w:r w:rsidR="0027431F">
        <w:t>», закладки «</w:t>
      </w:r>
      <w:r w:rsidRPr="00512578">
        <w:t>Основные атрибуты</w:t>
      </w:r>
      <w:r w:rsidR="0027431F">
        <w:t>», вкладки «</w:t>
      </w:r>
      <w:r w:rsidRPr="00512578">
        <w:t>Местонахождение ГРБС/ подведомственного ГРБС ПБС»</w:t>
      </w:r>
      <w:r w:rsidR="00762782">
        <w:t xml:space="preserve"> </w:t>
      </w:r>
      <w:r w:rsidR="00762782" w:rsidRPr="00762782">
        <w:t xml:space="preserve">представлена </w:t>
      </w:r>
      <w:r w:rsidR="00762782">
        <w:t>н</w:t>
      </w:r>
      <w:r w:rsidR="00762782" w:rsidRPr="00D7400B">
        <w:t>а рисунке</w:t>
      </w:r>
      <w:r w:rsidR="00767610" w:rsidRPr="00767610">
        <w:t> </w:t>
      </w:r>
      <w:r w:rsidR="00ED00ED">
        <w:fldChar w:fldCharType="begin"/>
      </w:r>
      <w:r w:rsidR="00ED00ED">
        <w:instrText xml:space="preserve"> REF _Ref387763191 \h </w:instrText>
      </w:r>
      <w:r w:rsidR="00ED00ED">
        <w:fldChar w:fldCharType="separate"/>
      </w:r>
      <w:r w:rsidR="00A813C9">
        <w:rPr>
          <w:noProof/>
        </w:rPr>
        <w:t>263</w:t>
      </w:r>
      <w:r w:rsidR="00ED00ED">
        <w:fldChar w:fldCharType="end"/>
      </w:r>
      <w:r w:rsidRPr="00512578">
        <w:t>.</w:t>
      </w:r>
    </w:p>
    <w:p w:rsidR="00512578" w:rsidRPr="00512578" w:rsidRDefault="00CF4371" w:rsidP="00512578">
      <w:pPr>
        <w:pStyle w:val="ASFKFigure"/>
      </w:pPr>
      <w:r>
        <w:rPr>
          <w:noProof/>
        </w:rPr>
        <w:drawing>
          <wp:inline distT="0" distB="0" distL="0" distR="0" wp14:anchorId="16806A84" wp14:editId="57831867">
            <wp:extent cx="6124575" cy="2009775"/>
            <wp:effectExtent l="0" t="0" r="9525" b="9525"/>
            <wp:docPr id="366" name="Рисунок 3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12578" w:rsidRPr="00D7400B"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58" w:name="_Ref387763191"/>
      <w:bookmarkStart w:id="1559" w:name="_Toc188826974"/>
      <w:r w:rsidR="00A813C9">
        <w:rPr>
          <w:noProof/>
        </w:rPr>
        <w:t>263</w:t>
      </w:r>
      <w:bookmarkEnd w:id="1558"/>
      <w:r>
        <w:rPr>
          <w:noProof/>
        </w:rPr>
        <w:fldChar w:fldCharType="end"/>
      </w:r>
      <w:r w:rsidR="00512578" w:rsidRPr="00D7400B">
        <w:t xml:space="preserve">. ЭФ документа </w:t>
      </w:r>
      <w:r w:rsidR="00512578">
        <w:t>«</w:t>
      </w:r>
      <w:r w:rsidR="00512578" w:rsidRPr="00D7400B">
        <w:t>Сведения об изменении соглашения</w:t>
      </w:r>
      <w:r w:rsidR="0027431F">
        <w:t>», закладки «</w:t>
      </w:r>
      <w:r w:rsidR="00512578" w:rsidRPr="00D7400B">
        <w:t>Основные атрибуты</w:t>
      </w:r>
      <w:r w:rsidR="0027431F">
        <w:t>», вкладки «</w:t>
      </w:r>
      <w:r w:rsidR="00512578" w:rsidRPr="00D7400B">
        <w:t>Местонахождение ГРБС/ подведомственного ГРБС ПБС</w:t>
      </w:r>
      <w:r w:rsidR="00512578">
        <w:t>»</w:t>
      </w:r>
      <w:bookmarkEnd w:id="1559"/>
    </w:p>
    <w:p w:rsidR="00512578" w:rsidRPr="00512578" w:rsidRDefault="00512578" w:rsidP="00512578">
      <w:pPr>
        <w:pStyle w:val="ASFKNormal"/>
      </w:pPr>
      <w:r w:rsidRPr="00D7400B">
        <w:lastRenderedPageBreak/>
        <w:t xml:space="preserve">Перечень полей документа </w:t>
      </w:r>
      <w:r w:rsidRPr="00512578">
        <w:t>«Сведения об изменении соглашения</w:t>
      </w:r>
      <w:r w:rsidR="0027431F">
        <w:t>», закладки «</w:t>
      </w:r>
      <w:r w:rsidRPr="00512578">
        <w:t>Основные атрибуты</w:t>
      </w:r>
      <w:r w:rsidR="0027431F">
        <w:t>», вкладки «</w:t>
      </w:r>
      <w:r w:rsidR="00782962">
        <w:t>Местонахождение ГРБС/</w:t>
      </w:r>
      <w:r w:rsidRPr="00512578">
        <w:t>подведомственного ГРБС ПБС» приведен в таблице</w:t>
      </w:r>
      <w:r w:rsidR="00767610" w:rsidRPr="00767610">
        <w:t> </w:t>
      </w:r>
      <w:r w:rsidRPr="00512578">
        <w:fldChar w:fldCharType="begin"/>
      </w:r>
      <w:r w:rsidRPr="00512578">
        <w:instrText xml:space="preserve"> REF _Ref387762761 \h </w:instrText>
      </w:r>
      <w:r w:rsidRPr="00512578">
        <w:fldChar w:fldCharType="separate"/>
      </w:r>
      <w:r w:rsidR="00A813C9">
        <w:rPr>
          <w:noProof/>
        </w:rPr>
        <w:t>126</w:t>
      </w:r>
      <w:r w:rsidRPr="00512578">
        <w:fldChar w:fldCharType="end"/>
      </w:r>
      <w:r w:rsidRPr="00512578">
        <w:t>.</w:t>
      </w:r>
    </w:p>
    <w:p w:rsidR="00512578" w:rsidRPr="00512578" w:rsidRDefault="00DD313F" w:rsidP="00512578">
      <w:pPr>
        <w:pStyle w:val="ASFKNameTable"/>
      </w:pPr>
      <w:r>
        <w:rPr>
          <w:noProof/>
        </w:rPr>
        <w:fldChar w:fldCharType="begin"/>
      </w:r>
      <w:r>
        <w:rPr>
          <w:noProof/>
        </w:rPr>
        <w:instrText xml:space="preserve"> SEQ Таблица \* ARABIC </w:instrText>
      </w:r>
      <w:r>
        <w:rPr>
          <w:noProof/>
        </w:rPr>
        <w:fldChar w:fldCharType="separate"/>
      </w:r>
      <w:bookmarkStart w:id="1560" w:name="_Ref387762761"/>
      <w:bookmarkStart w:id="1561" w:name="_Toc188826516"/>
      <w:r w:rsidR="00A813C9">
        <w:rPr>
          <w:noProof/>
        </w:rPr>
        <w:t>126</w:t>
      </w:r>
      <w:bookmarkEnd w:id="1560"/>
      <w:r>
        <w:rPr>
          <w:noProof/>
        </w:rPr>
        <w:fldChar w:fldCharType="end"/>
      </w:r>
      <w:r w:rsidR="00512578" w:rsidRPr="00512578">
        <w:t>. Описание полей документа «Сведения об изменении соглашения</w:t>
      </w:r>
      <w:r w:rsidR="0027431F">
        <w:t>», закладки «</w:t>
      </w:r>
      <w:r w:rsidR="00512578" w:rsidRPr="00512578">
        <w:t>Основные атрибуты</w:t>
      </w:r>
      <w:r w:rsidR="0027431F">
        <w:t>», вкладки «</w:t>
      </w:r>
      <w:r w:rsidR="00512578" w:rsidRPr="00512578">
        <w:t>Местонахождение ГРБС/ подведомственного ГРБС ПБС»</w:t>
      </w:r>
      <w:bookmarkEnd w:id="15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135"/>
        <w:gridCol w:w="3493"/>
      </w:tblGrid>
      <w:tr w:rsidR="00512578" w:rsidRPr="00751DA5" w:rsidTr="00B36EDB">
        <w:trPr>
          <w:trHeight w:val="305"/>
          <w:tblHeader/>
        </w:trPr>
        <w:tc>
          <w:tcPr>
            <w:tcW w:w="318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181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Наименование субъекта РФ</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Кодовое обозначение субъекта РФ</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Почтовый индекс</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Тип населенного пункта</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Наименование населенного пункта</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Код населенного пункта по ОКТМО</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Тип и наименование элемента планировочной структуры</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Тип и наименование объекта улично-дорожной сети</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r w:rsidR="00512578" w:rsidRPr="00751DA5" w:rsidTr="00B36EDB">
        <w:tc>
          <w:tcPr>
            <w:tcW w:w="3186" w:type="pct"/>
            <w:shd w:val="clear" w:color="auto" w:fill="auto"/>
          </w:tcPr>
          <w:p w:rsidR="00512578" w:rsidRPr="00D7400B" w:rsidRDefault="00512578" w:rsidP="00B36EDB">
            <w:pPr>
              <w:pStyle w:val="ASFKTablenorm"/>
              <w:ind w:left="57" w:right="57"/>
            </w:pPr>
            <w:r w:rsidRPr="00D7400B">
              <w:t>Тип и цифровое или буквенное обозначение объекта адресации</w:t>
            </w:r>
          </w:p>
        </w:tc>
        <w:tc>
          <w:tcPr>
            <w:tcW w:w="1814" w:type="pct"/>
            <w:shd w:val="clear" w:color="auto" w:fill="auto"/>
          </w:tcPr>
          <w:p w:rsidR="00512578" w:rsidRPr="00D7400B" w:rsidRDefault="00512578" w:rsidP="00B36EDB">
            <w:pPr>
              <w:pStyle w:val="ASFKTablenorm"/>
              <w:ind w:left="57" w:right="57"/>
            </w:pPr>
            <w:r w:rsidRPr="00D7400B">
              <w:t>ГРБС/ПБС: ввод значения вручную.</w:t>
            </w:r>
          </w:p>
        </w:tc>
      </w:tr>
    </w:tbl>
    <w:p w:rsidR="00512578" w:rsidRPr="00512578" w:rsidRDefault="00512578" w:rsidP="00512578">
      <w:pPr>
        <w:pStyle w:val="ASFKNormal"/>
      </w:pPr>
      <w:r w:rsidRPr="00512578">
        <w:t>ЭФ документа «Сведения об изменении соглашения</w:t>
      </w:r>
      <w:r w:rsidR="0027431F">
        <w:t>», закладки «</w:t>
      </w:r>
      <w:r w:rsidRPr="00512578">
        <w:t>Основные атрибуты</w:t>
      </w:r>
      <w:r w:rsidR="0027431F">
        <w:t>», вкладки «</w:t>
      </w:r>
      <w:r w:rsidRPr="00512578">
        <w:t>Реквизиты соглашения договора, НПА»</w:t>
      </w:r>
      <w:r w:rsidR="00762782">
        <w:t xml:space="preserve"> </w:t>
      </w:r>
      <w:r w:rsidR="00762782" w:rsidRPr="00762782">
        <w:t xml:space="preserve">представлена </w:t>
      </w:r>
      <w:r w:rsidR="00762782">
        <w:t>н</w:t>
      </w:r>
      <w:r w:rsidR="00762782" w:rsidRPr="00D7400B">
        <w:t>а рисунке</w:t>
      </w:r>
      <w:r w:rsidR="00767610" w:rsidRPr="00767610">
        <w:t> </w:t>
      </w:r>
      <w:r w:rsidR="00762782" w:rsidRPr="00762782">
        <w:fldChar w:fldCharType="begin"/>
      </w:r>
      <w:r w:rsidR="00762782" w:rsidRPr="00762782">
        <w:instrText xml:space="preserve"> REF _Ref387763209 \h </w:instrText>
      </w:r>
      <w:r w:rsidR="00762782" w:rsidRPr="00762782">
        <w:fldChar w:fldCharType="separate"/>
      </w:r>
      <w:r w:rsidR="00A813C9">
        <w:rPr>
          <w:noProof/>
        </w:rPr>
        <w:t>264</w:t>
      </w:r>
      <w:r w:rsidR="00762782" w:rsidRPr="00762782">
        <w:fldChar w:fldCharType="end"/>
      </w:r>
      <w:r w:rsidRPr="00512578">
        <w:t>.</w:t>
      </w:r>
    </w:p>
    <w:p w:rsidR="00512578" w:rsidRPr="00512578" w:rsidRDefault="00CF4371" w:rsidP="00512578">
      <w:pPr>
        <w:pStyle w:val="ASFKFigure"/>
      </w:pPr>
      <w:r>
        <w:rPr>
          <w:noProof/>
        </w:rPr>
        <w:drawing>
          <wp:inline distT="0" distB="0" distL="0" distR="0" wp14:anchorId="5B4C0813" wp14:editId="0EDEA6E2">
            <wp:extent cx="6134100" cy="2381250"/>
            <wp:effectExtent l="0" t="0" r="0" b="0"/>
            <wp:docPr id="367" name="Рисунок 3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34100" cy="2381250"/>
                    </a:xfrm>
                    <a:prstGeom prst="rect">
                      <a:avLst/>
                    </a:prstGeom>
                    <a:noFill/>
                    <a:ln>
                      <a:noFill/>
                    </a:ln>
                  </pic:spPr>
                </pic:pic>
              </a:graphicData>
            </a:graphic>
          </wp:inline>
        </w:drawing>
      </w:r>
    </w:p>
    <w:p w:rsidR="00512578" w:rsidRPr="00D7400B"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62" w:name="_Ref387763209"/>
      <w:bookmarkStart w:id="1563" w:name="_Toc188826975"/>
      <w:r w:rsidR="00A813C9">
        <w:rPr>
          <w:noProof/>
        </w:rPr>
        <w:t>264</w:t>
      </w:r>
      <w:bookmarkEnd w:id="1562"/>
      <w:r>
        <w:rPr>
          <w:noProof/>
        </w:rPr>
        <w:fldChar w:fldCharType="end"/>
      </w:r>
      <w:r w:rsidR="00512578" w:rsidRPr="00D7400B">
        <w:t xml:space="preserve">. ЭФ документа </w:t>
      </w:r>
      <w:r w:rsidR="00512578">
        <w:t>«</w:t>
      </w:r>
      <w:r w:rsidR="00512578" w:rsidRPr="00D7400B">
        <w:t>Сведения об изменении соглашения</w:t>
      </w:r>
      <w:r w:rsidR="0027431F">
        <w:t>», закладки «</w:t>
      </w:r>
      <w:r w:rsidR="00512578" w:rsidRPr="00D7400B">
        <w:t>Основные атрибуты</w:t>
      </w:r>
      <w:r w:rsidR="0027431F">
        <w:t>», вкладки «</w:t>
      </w:r>
      <w:r w:rsidR="00512578" w:rsidRPr="00D7400B">
        <w:t>Реквизиты соглашения договора, НПА</w:t>
      </w:r>
      <w:r w:rsidR="00512578">
        <w:t>»</w:t>
      </w:r>
      <w:bookmarkEnd w:id="1563"/>
    </w:p>
    <w:p w:rsidR="00512578" w:rsidRPr="00D7400B" w:rsidRDefault="00512578" w:rsidP="00512578">
      <w:pPr>
        <w:pStyle w:val="ASFKNormal"/>
      </w:pPr>
      <w:r w:rsidRPr="00D7400B">
        <w:lastRenderedPageBreak/>
        <w:t xml:space="preserve">Перечень полей документа </w:t>
      </w:r>
      <w:r>
        <w:t>«</w:t>
      </w:r>
      <w:r w:rsidRPr="00D7400B">
        <w:t>Сведения об изменении соглашения</w:t>
      </w:r>
      <w:r w:rsidR="0027431F">
        <w:t>», закладки «</w:t>
      </w:r>
      <w:r w:rsidRPr="00D7400B">
        <w:t>Основные атрибуты</w:t>
      </w:r>
      <w:r w:rsidR="0027431F">
        <w:t>», вкладки «</w:t>
      </w:r>
      <w:r w:rsidRPr="00D7400B">
        <w:t>Реквизиты соглашения договора, НПА</w:t>
      </w:r>
      <w:r>
        <w:t>»</w:t>
      </w:r>
      <w:r w:rsidRPr="00D7400B">
        <w:t xml:space="preserve"> приведен в таблице</w:t>
      </w:r>
      <w:r w:rsidR="00767610" w:rsidRPr="00767610">
        <w:t> </w:t>
      </w:r>
      <w:r w:rsidRPr="00D7400B">
        <w:fldChar w:fldCharType="begin"/>
      </w:r>
      <w:r w:rsidRPr="00D7400B">
        <w:instrText xml:space="preserve"> REF _Ref387762741 \h </w:instrText>
      </w:r>
      <w:r w:rsidRPr="00D7400B">
        <w:fldChar w:fldCharType="separate"/>
      </w:r>
      <w:r w:rsidR="00A813C9">
        <w:rPr>
          <w:noProof/>
        </w:rPr>
        <w:t>127</w:t>
      </w:r>
      <w:r w:rsidRPr="00D7400B">
        <w:fldChar w:fldCharType="end"/>
      </w:r>
      <w:r w:rsidRPr="00D7400B">
        <w:t>.</w:t>
      </w:r>
    </w:p>
    <w:p w:rsidR="00512578" w:rsidRPr="00D7400B" w:rsidRDefault="00DD313F" w:rsidP="00512578">
      <w:pPr>
        <w:pStyle w:val="ASFKNameTable"/>
      </w:pPr>
      <w:r>
        <w:rPr>
          <w:noProof/>
        </w:rPr>
        <w:fldChar w:fldCharType="begin"/>
      </w:r>
      <w:r>
        <w:rPr>
          <w:noProof/>
        </w:rPr>
        <w:instrText xml:space="preserve"> SEQ Таблица \* ARABIC </w:instrText>
      </w:r>
      <w:r>
        <w:rPr>
          <w:noProof/>
        </w:rPr>
        <w:fldChar w:fldCharType="separate"/>
      </w:r>
      <w:bookmarkStart w:id="1564" w:name="_Ref387762741"/>
      <w:bookmarkStart w:id="1565" w:name="_Toc188826517"/>
      <w:r w:rsidR="00A813C9">
        <w:rPr>
          <w:noProof/>
        </w:rPr>
        <w:t>127</w:t>
      </w:r>
      <w:bookmarkEnd w:id="1564"/>
      <w:r>
        <w:rPr>
          <w:noProof/>
        </w:rPr>
        <w:fldChar w:fldCharType="end"/>
      </w:r>
      <w:r w:rsidR="00512578" w:rsidRPr="00D7400B">
        <w:t xml:space="preserve">. Описание полей документа </w:t>
      </w:r>
      <w:r w:rsidR="00512578">
        <w:t>«</w:t>
      </w:r>
      <w:r w:rsidR="00512578" w:rsidRPr="00D7400B">
        <w:t>Сведения об изменении соглашения</w:t>
      </w:r>
      <w:r w:rsidR="0027431F">
        <w:t>», закладки «</w:t>
      </w:r>
      <w:r w:rsidR="00512578" w:rsidRPr="00D7400B">
        <w:t>Основные атрибуты</w:t>
      </w:r>
      <w:r w:rsidR="0027431F">
        <w:t>», вкладки «</w:t>
      </w:r>
      <w:r w:rsidR="00512578" w:rsidRPr="00D7400B">
        <w:t>Реквизиты соглашения договора, НПА</w:t>
      </w:r>
      <w:r w:rsidR="00512578">
        <w:t>»</w:t>
      </w:r>
      <w:r w:rsidR="00512578" w:rsidRPr="00D7400B">
        <w:t xml:space="preserve"> (ввод значения вручную для АРМ ГРБС)</w:t>
      </w:r>
      <w:bookmarkEnd w:id="15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17"/>
        <w:gridCol w:w="6611"/>
      </w:tblGrid>
      <w:tr w:rsidR="00512578" w:rsidRPr="003F3905" w:rsidTr="00B36EDB">
        <w:trPr>
          <w:trHeight w:val="305"/>
          <w:tblHeader/>
        </w:trPr>
        <w:tc>
          <w:tcPr>
            <w:tcW w:w="156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343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Наименование вида</w:t>
            </w:r>
          </w:p>
        </w:tc>
        <w:tc>
          <w:tcPr>
            <w:tcW w:w="3433" w:type="pct"/>
            <w:shd w:val="clear" w:color="auto" w:fill="auto"/>
          </w:tcPr>
          <w:p w:rsidR="00512578" w:rsidRPr="00D7400B" w:rsidRDefault="00512578" w:rsidP="00B36EDB">
            <w:pPr>
              <w:pStyle w:val="ASFKTablenorm"/>
              <w:ind w:left="57" w:right="57"/>
            </w:pPr>
            <w:r w:rsidRPr="00D7400B">
              <w:t>ГРБС/ПБС: Заполняется автоматически на основании указанного зн</w:t>
            </w:r>
            <w:r w:rsidRPr="00512578">
              <w:t>а</w:t>
            </w:r>
            <w:r w:rsidRPr="00D7400B">
              <w:t xml:space="preserve">чения в поле </w:t>
            </w:r>
            <w:r>
              <w:t>«</w:t>
            </w:r>
            <w:r w:rsidRPr="00D7400B">
              <w:t>Код вида</w:t>
            </w:r>
            <w:r>
              <w:t>»</w:t>
            </w:r>
            <w:r w:rsidRPr="00D7400B">
              <w:t xml:space="preserve"> из справочника </w:t>
            </w:r>
            <w:r>
              <w:t>«</w:t>
            </w:r>
            <w:r w:rsidRPr="00D7400B">
              <w:t>Виды соглашения</w:t>
            </w:r>
            <w:r>
              <w:t>»</w:t>
            </w:r>
            <w:r w:rsidRPr="00D7400B">
              <w:t xml:space="preserve"> поля </w:t>
            </w:r>
            <w:r>
              <w:t>«</w:t>
            </w:r>
            <w:r w:rsidRPr="00D7400B">
              <w:t>Наименование</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Код вида</w:t>
            </w:r>
          </w:p>
        </w:tc>
        <w:tc>
          <w:tcPr>
            <w:tcW w:w="3433" w:type="pct"/>
            <w:shd w:val="clear" w:color="auto" w:fill="auto"/>
          </w:tcPr>
          <w:p w:rsidR="00512578" w:rsidRPr="00D7400B" w:rsidRDefault="00512578" w:rsidP="00B36EDB">
            <w:pPr>
              <w:pStyle w:val="ASFKTablenorm"/>
              <w:ind w:left="57" w:right="57"/>
            </w:pPr>
            <w:r w:rsidRPr="00D7400B">
              <w:t xml:space="preserve">Доступен выбор из справочника </w:t>
            </w:r>
            <w:r>
              <w:t>«</w:t>
            </w:r>
            <w:r w:rsidRPr="00D7400B">
              <w:t>Виды соглашений</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Номер соглашения (догов</w:t>
            </w:r>
            <w:r w:rsidRPr="00512578">
              <w:t>о</w:t>
            </w:r>
            <w:r w:rsidRPr="00D7400B">
              <w:t>ра), нормативно-правового акта</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Уникальный номер реестр</w:t>
            </w:r>
            <w:r w:rsidRPr="00512578">
              <w:t>о</w:t>
            </w:r>
            <w:r w:rsidRPr="00D7400B">
              <w:t>вой записи реестра госуда</w:t>
            </w:r>
            <w:r w:rsidRPr="00512578">
              <w:t>р</w:t>
            </w:r>
            <w:r w:rsidRPr="00D7400B">
              <w:t>ственных заданий</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Дата заключения соглашения (договора), дата принятия нормативно-правового акта</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Дата вступления в силу с</w:t>
            </w:r>
            <w:r w:rsidRPr="00512578">
              <w:t>о</w:t>
            </w:r>
            <w:r w:rsidRPr="00D7400B">
              <w:t>глашения (договора), дата регистрации нормативно-правового акта</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Реквизит обязателен для заполнения при значениях </w:t>
            </w:r>
            <w:r>
              <w:t>«</w:t>
            </w:r>
            <w:r w:rsidRPr="00D7400B">
              <w:t>121</w:t>
            </w:r>
            <w:r>
              <w:t>»</w:t>
            </w:r>
            <w:r w:rsidRPr="00D7400B">
              <w:t xml:space="preserve">, </w:t>
            </w:r>
            <w:r>
              <w:t>«</w:t>
            </w:r>
            <w:r w:rsidRPr="00D7400B">
              <w:t>122</w:t>
            </w:r>
            <w:r>
              <w:t>»</w:t>
            </w:r>
            <w:r w:rsidRPr="00D7400B">
              <w:t xml:space="preserve"> и </w:t>
            </w:r>
            <w:r>
              <w:t>«</w:t>
            </w:r>
            <w:r w:rsidRPr="00D7400B">
              <w:t>123</w:t>
            </w:r>
            <w:r>
              <w:t>»</w:t>
            </w:r>
            <w:r w:rsidRPr="00D7400B">
              <w:t xml:space="preserve"> реквизита </w:t>
            </w:r>
            <w:r>
              <w:t>«</w:t>
            </w:r>
            <w:r w:rsidRPr="00D7400B">
              <w:t>Код вида</w:t>
            </w:r>
            <w:r>
              <w:t>»</w:t>
            </w:r>
            <w:r w:rsidRPr="00D7400B">
              <w:t>.</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Дата окончания срока дейс</w:t>
            </w:r>
            <w:r w:rsidRPr="00512578">
              <w:t>т</w:t>
            </w:r>
            <w:r w:rsidRPr="00D7400B">
              <w:t>вия соглашения (договора), нормативно-правового акта</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Реквизит обязателен для заполнения при значениях </w:t>
            </w:r>
            <w:r>
              <w:t>«</w:t>
            </w:r>
            <w:r w:rsidRPr="00D7400B">
              <w:t>121</w:t>
            </w:r>
            <w:r>
              <w:t>»</w:t>
            </w:r>
            <w:r w:rsidRPr="00D7400B">
              <w:t xml:space="preserve">, </w:t>
            </w:r>
            <w:r>
              <w:t>«</w:t>
            </w:r>
            <w:r w:rsidRPr="00D7400B">
              <w:t>122</w:t>
            </w:r>
            <w:r>
              <w:t>»</w:t>
            </w:r>
            <w:r w:rsidRPr="00D7400B">
              <w:t xml:space="preserve"> и </w:t>
            </w:r>
            <w:r>
              <w:t>«</w:t>
            </w:r>
            <w:r w:rsidRPr="00D7400B">
              <w:t>123</w:t>
            </w:r>
            <w:r>
              <w:t>»</w:t>
            </w:r>
            <w:r w:rsidRPr="00D7400B">
              <w:t xml:space="preserve"> реквизита </w:t>
            </w:r>
            <w:r>
              <w:t>«</w:t>
            </w:r>
            <w:r w:rsidRPr="00D7400B">
              <w:t>Код вида</w:t>
            </w:r>
            <w:r>
              <w:t>»</w:t>
            </w:r>
            <w:r w:rsidRPr="00D7400B">
              <w:t xml:space="preserve"> (т.е. дата должна быть заполнена и о</w:t>
            </w:r>
            <w:r w:rsidRPr="00512578">
              <w:t>т</w:t>
            </w:r>
            <w:r w:rsidRPr="00D7400B">
              <w:t>лична от 01.01.2999).</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Наименование нормативно-правового акта</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Реквизит обязателен для заполнения только при значениях </w:t>
            </w:r>
            <w:r>
              <w:t>«</w:t>
            </w:r>
            <w:r w:rsidRPr="00D7400B">
              <w:t>130</w:t>
            </w:r>
            <w:r>
              <w:t>»</w:t>
            </w:r>
            <w:r w:rsidRPr="00D7400B">
              <w:t xml:space="preserve"> ре</w:t>
            </w:r>
            <w:r w:rsidRPr="00512578">
              <w:t>к</w:t>
            </w:r>
            <w:r w:rsidRPr="00D7400B">
              <w:t xml:space="preserve">визита </w:t>
            </w:r>
            <w:r>
              <w:t>«</w:t>
            </w:r>
            <w:r w:rsidRPr="00D7400B">
              <w:t>Код вида</w:t>
            </w:r>
            <w:r>
              <w:t>»</w:t>
            </w:r>
            <w:r w:rsidRPr="00D7400B">
              <w:t>.</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Номер регистрации в Ми</w:t>
            </w:r>
            <w:r w:rsidRPr="00512578">
              <w:t>н</w:t>
            </w:r>
            <w:r w:rsidRPr="00D7400B">
              <w:t>юсте РФ</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Реквизит может заполняться только при значениях </w:t>
            </w:r>
            <w:r>
              <w:t>«</w:t>
            </w:r>
            <w:r w:rsidRPr="00D7400B">
              <w:t>130</w:t>
            </w:r>
            <w:r>
              <w:t>»</w:t>
            </w:r>
            <w:r w:rsidRPr="00D7400B">
              <w:t xml:space="preserve"> реквизита </w:t>
            </w:r>
            <w:r>
              <w:t>«</w:t>
            </w:r>
            <w:r w:rsidRPr="00D7400B">
              <w:t>Код вида</w:t>
            </w:r>
            <w:r>
              <w:t>»</w:t>
            </w:r>
            <w:r w:rsidRPr="00D7400B">
              <w:t>.</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Дата регистрации в Минюсте РФ</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Реквизит может заполняться только при значениях </w:t>
            </w:r>
            <w:r>
              <w:t>«</w:t>
            </w:r>
            <w:r w:rsidRPr="00D7400B">
              <w:t>130</w:t>
            </w:r>
            <w:r>
              <w:t>»</w:t>
            </w:r>
            <w:r w:rsidRPr="00D7400B">
              <w:t xml:space="preserve"> реквизита </w:t>
            </w:r>
            <w:r>
              <w:t>«</w:t>
            </w:r>
            <w:r w:rsidRPr="00D7400B">
              <w:t>Код вида</w:t>
            </w:r>
            <w:r>
              <w:t>»</w:t>
            </w:r>
            <w:r w:rsidRPr="00D7400B">
              <w:t>.</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Сумма (размер) субсидии в валюте соглашения</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Код валюты по ОКВ</w:t>
            </w:r>
          </w:p>
        </w:tc>
        <w:tc>
          <w:tcPr>
            <w:tcW w:w="3433" w:type="pct"/>
            <w:shd w:val="clear" w:color="auto" w:fill="auto"/>
          </w:tcPr>
          <w:p w:rsidR="00512578" w:rsidRPr="00D7400B" w:rsidRDefault="00512578" w:rsidP="00B36EDB">
            <w:pPr>
              <w:pStyle w:val="ASFKTablenorm"/>
              <w:ind w:left="57" w:right="57"/>
            </w:pPr>
            <w:r w:rsidRPr="00D7400B">
              <w:t xml:space="preserve">Значение по умолчанию – RUB. </w:t>
            </w:r>
          </w:p>
          <w:p w:rsidR="00512578" w:rsidRPr="00D7400B" w:rsidRDefault="00512578" w:rsidP="00B36EDB">
            <w:pPr>
              <w:pStyle w:val="ASFKTablenorm"/>
              <w:ind w:left="57" w:right="57"/>
            </w:pPr>
            <w:r w:rsidRPr="00D7400B">
              <w:t xml:space="preserve">Доступен выбор из справочника </w:t>
            </w:r>
            <w:r>
              <w:t>«</w:t>
            </w:r>
            <w:r w:rsidRPr="00D7400B">
              <w:t>Валюты</w:t>
            </w:r>
            <w:r>
              <w:t>»</w:t>
            </w:r>
            <w:r w:rsidRPr="00D7400B">
              <w:t xml:space="preserve">, заполняется значением поля </w:t>
            </w:r>
            <w:r>
              <w:t>«</w:t>
            </w:r>
            <w:r w:rsidRPr="00D7400B">
              <w:t>Код</w:t>
            </w:r>
            <w:r>
              <w:t>»</w:t>
            </w:r>
            <w:r w:rsidRPr="00D7400B">
              <w:t>.</w:t>
            </w:r>
          </w:p>
          <w:p w:rsidR="00512578" w:rsidRPr="00D7400B" w:rsidRDefault="00512578" w:rsidP="00B36EDB">
            <w:pPr>
              <w:pStyle w:val="ASFKTablenorm"/>
              <w:ind w:left="57" w:right="57"/>
            </w:pPr>
            <w:r w:rsidRPr="00D7400B">
              <w:t>Возможен ввод значения вручную.</w:t>
            </w:r>
          </w:p>
          <w:p w:rsidR="00512578" w:rsidRPr="00D7400B" w:rsidRDefault="00512578" w:rsidP="00B36EDB">
            <w:pPr>
              <w:pStyle w:val="ASFKTablenorm"/>
              <w:ind w:left="57" w:right="57"/>
            </w:pPr>
            <w:r w:rsidRPr="00D7400B">
              <w:lastRenderedPageBreak/>
              <w:t>Может быть указан как буквенный, так и цифровой код валюты (н</w:t>
            </w:r>
            <w:r w:rsidRPr="00512578">
              <w:t>а</w:t>
            </w:r>
            <w:r w:rsidRPr="00D7400B">
              <w:t>пример, RUB или 643).</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lastRenderedPageBreak/>
              <w:t>Наименование валюты по ОКВ</w:t>
            </w:r>
          </w:p>
        </w:tc>
        <w:tc>
          <w:tcPr>
            <w:tcW w:w="3433" w:type="pct"/>
            <w:shd w:val="clear" w:color="auto" w:fill="auto"/>
          </w:tcPr>
          <w:p w:rsidR="00512578" w:rsidRPr="00D7400B" w:rsidRDefault="00512578" w:rsidP="00B36EDB">
            <w:pPr>
              <w:pStyle w:val="ASFKTablenorm"/>
              <w:ind w:left="57" w:right="57"/>
            </w:pPr>
            <w:r w:rsidRPr="00D7400B">
              <w:t xml:space="preserve">Заполняется автоматически на основании указанного значения в поле </w:t>
            </w:r>
            <w:r>
              <w:t>«</w:t>
            </w:r>
            <w:r w:rsidRPr="00D7400B">
              <w:t>Код валюты по ОКВ</w:t>
            </w:r>
            <w:r>
              <w:t>»</w:t>
            </w:r>
            <w:r w:rsidRPr="00D7400B">
              <w:t xml:space="preserve"> из справочника </w:t>
            </w:r>
            <w:r>
              <w:t>«</w:t>
            </w:r>
            <w:r w:rsidRPr="00D7400B">
              <w:t>Валюты</w:t>
            </w:r>
            <w:r>
              <w:t>»</w:t>
            </w:r>
            <w:r w:rsidRPr="00D7400B">
              <w:t xml:space="preserve"> поля </w:t>
            </w:r>
            <w:r>
              <w:t>«</w:t>
            </w:r>
            <w:r w:rsidRPr="00D7400B">
              <w:t>Наименов</w:t>
            </w:r>
            <w:r w:rsidRPr="00512578">
              <w:t>а</w:t>
            </w:r>
            <w:r w:rsidRPr="00D7400B">
              <w:t>ние</w:t>
            </w:r>
            <w:r>
              <w:t>»</w:t>
            </w:r>
            <w:r w:rsidRPr="00D7400B">
              <w:t>.</w:t>
            </w:r>
          </w:p>
          <w:p w:rsidR="00512578" w:rsidRPr="00D7400B" w:rsidRDefault="00512578" w:rsidP="00B36EDB">
            <w:pPr>
              <w:pStyle w:val="ASFKTablenorm"/>
              <w:ind w:left="57" w:right="57"/>
            </w:pPr>
            <w:r w:rsidRPr="00D7400B">
              <w:t>Возможен 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Курс иностранной валюты по отношению к рублю</w:t>
            </w:r>
          </w:p>
        </w:tc>
        <w:tc>
          <w:tcPr>
            <w:tcW w:w="3433" w:type="pct"/>
            <w:shd w:val="clear" w:color="auto" w:fill="auto"/>
          </w:tcPr>
          <w:p w:rsidR="00512578" w:rsidRPr="00D7400B" w:rsidRDefault="00512578" w:rsidP="00B36EDB">
            <w:pPr>
              <w:pStyle w:val="ASFKTablenorm"/>
              <w:ind w:left="57" w:right="57"/>
            </w:pPr>
            <w:r w:rsidRPr="00D7400B">
              <w:t xml:space="preserve">ГРБС/ПБС: Значение по умолчанию – 1,00, при указании в поле </w:t>
            </w:r>
            <w:r>
              <w:t>«</w:t>
            </w:r>
            <w:r w:rsidRPr="00D7400B">
              <w:t>Код валюты по ОКВ</w:t>
            </w:r>
            <w:r>
              <w:t>»</w:t>
            </w:r>
            <w:r w:rsidRPr="00D7400B">
              <w:t xml:space="preserve"> = RUB или 643. </w:t>
            </w:r>
          </w:p>
          <w:p w:rsidR="00512578" w:rsidRPr="00D7400B" w:rsidRDefault="00512578" w:rsidP="00B36EDB">
            <w:pPr>
              <w:pStyle w:val="ASFKTablenorm"/>
              <w:ind w:left="57" w:right="57"/>
            </w:pPr>
            <w:r w:rsidRPr="00D7400B">
              <w:t xml:space="preserve">Для Соглашений об изменении вида 121, 122 и 123 (значение поля </w:t>
            </w:r>
            <w:r>
              <w:t>«</w:t>
            </w:r>
            <w:r w:rsidRPr="00D7400B">
              <w:t>Код вида</w:t>
            </w:r>
            <w:r>
              <w:t>»</w:t>
            </w:r>
            <w:r w:rsidRPr="00D7400B">
              <w:t xml:space="preserve"> = 121, 122 или 123) значение поля заполняется автомат</w:t>
            </w:r>
            <w:r w:rsidRPr="00512578">
              <w:t>и</w:t>
            </w:r>
            <w:r w:rsidRPr="00D7400B">
              <w:t xml:space="preserve">чески по справочнику </w:t>
            </w:r>
            <w:r>
              <w:t>«</w:t>
            </w:r>
            <w:r w:rsidRPr="00D7400B">
              <w:t>Курсы валют</w:t>
            </w:r>
            <w:r>
              <w:t>»</w:t>
            </w:r>
            <w:r w:rsidRPr="00D7400B">
              <w:t xml:space="preserve"> (по буквенному и по цифровому коду) из поля </w:t>
            </w:r>
            <w:r>
              <w:t>«</w:t>
            </w:r>
            <w:r w:rsidRPr="00D7400B">
              <w:t>Курс (Начальная валюта – Конечная валюта)</w:t>
            </w:r>
            <w:r>
              <w:t>»</w:t>
            </w:r>
            <w:r w:rsidRPr="00D7400B">
              <w:t xml:space="preserve"> (среди актуальных записей справочника на дату</w:t>
            </w:r>
            <w:r>
              <w:t>,</w:t>
            </w:r>
            <w:r w:rsidRPr="00D7400B">
              <w:t xml:space="preserve"> указанную в реквизите документа </w:t>
            </w:r>
            <w:r>
              <w:t>«</w:t>
            </w:r>
            <w:r w:rsidRPr="00D7400B">
              <w:t>Дата документа</w:t>
            </w:r>
            <w:r>
              <w:t>»</w:t>
            </w:r>
            <w:r w:rsidRPr="00D7400B">
              <w:t xml:space="preserve"> + в записи справочника </w:t>
            </w:r>
            <w:r>
              <w:t>«</w:t>
            </w:r>
            <w:r w:rsidRPr="00D7400B">
              <w:t>Конечная в</w:t>
            </w:r>
            <w:r w:rsidRPr="00512578">
              <w:t>а</w:t>
            </w:r>
            <w:r w:rsidRPr="00D7400B">
              <w:t>люта</w:t>
            </w:r>
            <w:r>
              <w:t>»</w:t>
            </w:r>
            <w:r w:rsidRPr="00D7400B">
              <w:t xml:space="preserve"> = значению </w:t>
            </w:r>
            <w:r>
              <w:t>«</w:t>
            </w:r>
            <w:r w:rsidRPr="00D7400B">
              <w:t>RUB</w:t>
            </w:r>
            <w:r>
              <w:t>»</w:t>
            </w:r>
            <w:r w:rsidRPr="00D7400B">
              <w:t xml:space="preserve"> + в записи справочника </w:t>
            </w:r>
            <w:r>
              <w:t>«</w:t>
            </w:r>
            <w:r w:rsidRPr="00D7400B">
              <w:t>Тип курса</w:t>
            </w:r>
            <w:r>
              <w:t>»</w:t>
            </w:r>
            <w:r w:rsidRPr="00D7400B">
              <w:t xml:space="preserve"> = </w:t>
            </w:r>
            <w:r>
              <w:t>«</w:t>
            </w:r>
            <w:r w:rsidRPr="00D7400B">
              <w:t>ЦБ РФ</w:t>
            </w:r>
            <w:r>
              <w:t>»</w:t>
            </w:r>
            <w:r w:rsidRPr="00D7400B">
              <w:t>).</w:t>
            </w:r>
          </w:p>
          <w:p w:rsidR="00512578" w:rsidRPr="00D7400B" w:rsidRDefault="00512578" w:rsidP="00B36EDB">
            <w:pPr>
              <w:pStyle w:val="ASFKTablenorm"/>
              <w:ind w:left="57" w:right="57"/>
            </w:pPr>
            <w:r w:rsidRPr="00D7400B">
              <w:t>При этом</w:t>
            </w:r>
            <w:r>
              <w:t xml:space="preserve"> </w:t>
            </w:r>
            <w:r w:rsidRPr="00D7400B">
              <w:t>полученное значение курса из справочника о</w:t>
            </w:r>
            <w:r w:rsidRPr="00512578">
              <w:t>к</w:t>
            </w:r>
            <w:r w:rsidRPr="00D7400B">
              <w:t>ругля</w:t>
            </w:r>
            <w:r>
              <w:t>ется</w:t>
            </w:r>
            <w:r w:rsidRPr="00D7400B">
              <w:t xml:space="preserve"> до 4-х разделителей в дробной части (например, 32,0399057868 до 32,0310).</w:t>
            </w:r>
          </w:p>
          <w:p w:rsidR="00512578" w:rsidRPr="00D7400B" w:rsidRDefault="00512578" w:rsidP="00B36EDB">
            <w:pPr>
              <w:pStyle w:val="ASFKTablenorm"/>
              <w:ind w:left="57" w:right="57"/>
            </w:pPr>
            <w:r w:rsidRPr="00D7400B">
              <w:t xml:space="preserve">Для Соглашений об изменении вида 130 (значение поля </w:t>
            </w:r>
            <w:r>
              <w:t>«</w:t>
            </w:r>
            <w:r w:rsidRPr="00D7400B">
              <w:t>Код вида</w:t>
            </w:r>
            <w:r>
              <w:t>»</w:t>
            </w:r>
            <w:r w:rsidRPr="00D7400B">
              <w:t xml:space="preserve"> = 130) значение поля </w:t>
            </w:r>
            <w:r>
              <w:t>«</w:t>
            </w:r>
            <w:r w:rsidRPr="00D7400B">
              <w:t>Курс валюты</w:t>
            </w:r>
            <w:r>
              <w:t>»</w:t>
            </w:r>
            <w:r w:rsidRPr="00D7400B">
              <w:t xml:space="preserve"> заполняется </w:t>
            </w:r>
            <w:r>
              <w:t>только</w:t>
            </w:r>
            <w:r w:rsidRPr="00D7400B">
              <w:t xml:space="preserve"> вручную.</w:t>
            </w:r>
          </w:p>
          <w:p w:rsidR="00512578" w:rsidRPr="00D7400B" w:rsidRDefault="00512578" w:rsidP="00B36EDB">
            <w:pPr>
              <w:pStyle w:val="ASFKTablenorm"/>
              <w:ind w:left="57" w:right="57"/>
            </w:pPr>
            <w:r w:rsidRPr="00D7400B">
              <w:t>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Сумма (размер) субсидии в рублях</w:t>
            </w:r>
          </w:p>
        </w:tc>
        <w:tc>
          <w:tcPr>
            <w:tcW w:w="3433" w:type="pct"/>
            <w:shd w:val="clear" w:color="auto" w:fill="auto"/>
          </w:tcPr>
          <w:p w:rsidR="00512578" w:rsidRPr="00D7400B" w:rsidRDefault="00512578" w:rsidP="00B36EDB">
            <w:pPr>
              <w:pStyle w:val="ASFKTablenorm"/>
              <w:ind w:left="57" w:right="57"/>
            </w:pPr>
            <w:r w:rsidRPr="00D7400B">
              <w:t xml:space="preserve">ГРБС/ПБС: Заполняется автоматически в результате расчёта: значение поля </w:t>
            </w:r>
            <w:r>
              <w:t>«</w:t>
            </w:r>
            <w:r w:rsidRPr="00D7400B">
              <w:t>Сумма субсидии в валюте</w:t>
            </w:r>
            <w:r>
              <w:t>»</w:t>
            </w:r>
            <w:r w:rsidRPr="00D7400B">
              <w:t xml:space="preserve">*значение поля </w:t>
            </w:r>
            <w:r>
              <w:t>«</w:t>
            </w:r>
            <w:r w:rsidRPr="00D7400B">
              <w:t>Курс валюты</w:t>
            </w:r>
            <w:r>
              <w:t>»</w:t>
            </w:r>
            <w:r w:rsidRPr="00D7400B">
              <w:t>.</w:t>
            </w:r>
          </w:p>
          <w:p w:rsidR="00512578" w:rsidRPr="00D7400B" w:rsidRDefault="00512578" w:rsidP="00B36EDB">
            <w:pPr>
              <w:pStyle w:val="ASFKTablenorm"/>
              <w:ind w:left="57" w:right="57"/>
            </w:pPr>
            <w:r w:rsidRPr="00D7400B">
              <w:t>При пересчёте выполняется округление до 2-х знаков после запятой.</w:t>
            </w:r>
          </w:p>
          <w:p w:rsidR="00512578" w:rsidRPr="00D7400B" w:rsidRDefault="00512578" w:rsidP="00B36EDB">
            <w:pPr>
              <w:pStyle w:val="ASFKTablenorm"/>
              <w:ind w:left="57" w:right="57"/>
            </w:pPr>
            <w:r w:rsidRPr="00D7400B">
              <w:t>Ввод значения вручную.</w:t>
            </w:r>
          </w:p>
        </w:tc>
      </w:tr>
      <w:tr w:rsidR="00512578" w:rsidRPr="003F3905" w:rsidTr="00B36EDB">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Сведения о принятом на учет БО</w:t>
            </w:r>
            <w:r>
              <w:t>»</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Номер БО</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Объем софинансирования из БС</w:t>
            </w:r>
          </w:p>
        </w:tc>
        <w:tc>
          <w:tcPr>
            <w:tcW w:w="3433"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Реквизит заполня</w:t>
            </w:r>
            <w:r>
              <w:t>ется</w:t>
            </w:r>
            <w:r w:rsidRPr="00D7400B">
              <w:t xml:space="preserve"> только для соглашения вида </w:t>
            </w:r>
            <w:r>
              <w:t>«</w:t>
            </w:r>
            <w:r w:rsidRPr="00D7400B">
              <w:t>123</w:t>
            </w:r>
            <w:r>
              <w:t>»</w:t>
            </w:r>
            <w:r w:rsidRPr="00D7400B">
              <w:t xml:space="preserve">, в случае предоставления межбюджетного трансферта в форме субсидии (если хотя бы одной из строк в разбивке по КБК в 15, 16 разрядах КБК указано значение </w:t>
            </w:r>
            <w:r>
              <w:t>«</w:t>
            </w:r>
            <w:r w:rsidRPr="00D7400B">
              <w:t>52</w:t>
            </w:r>
            <w:r>
              <w:t>»</w:t>
            </w:r>
            <w:r w:rsidRPr="00D7400B">
              <w:t>).</w:t>
            </w:r>
          </w:p>
        </w:tc>
      </w:tr>
      <w:tr w:rsidR="00512578" w:rsidRPr="003F3905" w:rsidTr="00B36EDB">
        <w:tc>
          <w:tcPr>
            <w:tcW w:w="1567" w:type="pct"/>
            <w:shd w:val="clear" w:color="auto" w:fill="auto"/>
          </w:tcPr>
          <w:p w:rsidR="00512578" w:rsidRPr="00D7400B" w:rsidRDefault="00512578" w:rsidP="00B36EDB">
            <w:pPr>
              <w:pStyle w:val="ASFKTablenorm"/>
              <w:ind w:left="57" w:right="57"/>
            </w:pPr>
            <w:r w:rsidRPr="00D7400B">
              <w:t>Объем софинансирования из МБ</w:t>
            </w:r>
          </w:p>
        </w:tc>
        <w:tc>
          <w:tcPr>
            <w:tcW w:w="3433" w:type="pct"/>
            <w:shd w:val="clear" w:color="auto" w:fill="auto"/>
          </w:tcPr>
          <w:p w:rsidR="00512578" w:rsidRPr="00D7400B" w:rsidRDefault="00512578" w:rsidP="00B36EDB">
            <w:pPr>
              <w:pStyle w:val="ASFKTablenorm"/>
              <w:ind w:left="57" w:right="57"/>
            </w:pPr>
            <w:r w:rsidRPr="00D7400B">
              <w:t xml:space="preserve">Ввод значения вручную. </w:t>
            </w:r>
          </w:p>
          <w:p w:rsidR="00512578" w:rsidRPr="00D7400B" w:rsidRDefault="00512578" w:rsidP="00B36EDB">
            <w:pPr>
              <w:pStyle w:val="ASFKTablenorm"/>
              <w:ind w:left="57" w:right="57"/>
            </w:pPr>
            <w:r w:rsidRPr="00D7400B">
              <w:t>Реквизит заполня</w:t>
            </w:r>
            <w:r>
              <w:t>ется</w:t>
            </w:r>
            <w:r w:rsidRPr="00D7400B">
              <w:t xml:space="preserve"> только для соглашения вида </w:t>
            </w:r>
            <w:r>
              <w:t>«</w:t>
            </w:r>
            <w:r w:rsidRPr="00D7400B">
              <w:t>123</w:t>
            </w:r>
            <w:r>
              <w:t>»</w:t>
            </w:r>
            <w:r w:rsidRPr="00D7400B">
              <w:t xml:space="preserve">, в случае предоставления межбюджетного трансферта в форме субсидии (если хотя бы одной из строк в разбивке по КБК в 15, 16 разрядах КБК указано значение </w:t>
            </w:r>
            <w:r>
              <w:t>«</w:t>
            </w:r>
            <w:r w:rsidRPr="00D7400B">
              <w:t>52</w:t>
            </w:r>
            <w:r>
              <w:t>»</w:t>
            </w:r>
            <w:r w:rsidRPr="00D7400B">
              <w:t>).</w:t>
            </w:r>
          </w:p>
        </w:tc>
      </w:tr>
    </w:tbl>
    <w:p w:rsidR="00512578" w:rsidRPr="00512578" w:rsidRDefault="00512578" w:rsidP="00512578">
      <w:pPr>
        <w:pStyle w:val="ASFKNormal"/>
      </w:pPr>
      <w:r w:rsidRPr="00512578">
        <w:t>ЭФ документа «Сведения об изменении соглашения</w:t>
      </w:r>
      <w:r w:rsidR="0027431F">
        <w:t>», закладки «</w:t>
      </w:r>
      <w:r w:rsidRPr="00512578">
        <w:t>Основные атрибуты</w:t>
      </w:r>
      <w:r w:rsidR="0027431F">
        <w:t>», вкладки «</w:t>
      </w:r>
      <w:r w:rsidRPr="00512578">
        <w:t>Реквизиты получателя субсидии (4)»</w:t>
      </w:r>
      <w:r w:rsidR="00762782">
        <w:t xml:space="preserve"> </w:t>
      </w:r>
      <w:r w:rsidR="00762782" w:rsidRPr="00762782">
        <w:t xml:space="preserve">представлена </w:t>
      </w:r>
      <w:r w:rsidR="00762782">
        <w:t>н</w:t>
      </w:r>
      <w:r w:rsidR="00762782" w:rsidRPr="00D7400B">
        <w:t>а рисунке</w:t>
      </w:r>
      <w:r w:rsidR="00767610" w:rsidRPr="00767610">
        <w:t> </w:t>
      </w:r>
      <w:r w:rsidR="00762782" w:rsidRPr="00762782">
        <w:fldChar w:fldCharType="begin"/>
      </w:r>
      <w:r w:rsidR="00762782" w:rsidRPr="00762782">
        <w:instrText xml:space="preserve"> REF _Ref387763225 \h </w:instrText>
      </w:r>
      <w:r w:rsidR="00762782" w:rsidRPr="00762782">
        <w:fldChar w:fldCharType="separate"/>
      </w:r>
      <w:r w:rsidR="00A813C9">
        <w:rPr>
          <w:noProof/>
        </w:rPr>
        <w:t>265</w:t>
      </w:r>
      <w:r w:rsidR="00762782" w:rsidRPr="00762782">
        <w:fldChar w:fldCharType="end"/>
      </w:r>
      <w:r w:rsidRPr="00512578">
        <w:t>.</w:t>
      </w:r>
    </w:p>
    <w:p w:rsidR="00512578" w:rsidRPr="00512578" w:rsidRDefault="00CF4371" w:rsidP="00512578">
      <w:pPr>
        <w:pStyle w:val="ASFKFigure"/>
      </w:pPr>
      <w:r>
        <w:rPr>
          <w:noProof/>
        </w:rPr>
        <w:lastRenderedPageBreak/>
        <w:drawing>
          <wp:inline distT="0" distB="0" distL="0" distR="0" wp14:anchorId="0EB4E7BF" wp14:editId="4D2B5457">
            <wp:extent cx="6124575" cy="3019425"/>
            <wp:effectExtent l="0" t="0" r="9525" b="9525"/>
            <wp:docPr id="368" name="Рисунок 3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512578" w:rsidRPr="00512578"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66" w:name="_Ref387763225"/>
      <w:bookmarkStart w:id="1567" w:name="_Toc188826976"/>
      <w:r w:rsidR="00A813C9">
        <w:rPr>
          <w:noProof/>
        </w:rPr>
        <w:t>265</w:t>
      </w:r>
      <w:bookmarkEnd w:id="1566"/>
      <w:r>
        <w:rPr>
          <w:noProof/>
        </w:rPr>
        <w:fldChar w:fldCharType="end"/>
      </w:r>
      <w:r w:rsidR="00512578" w:rsidRPr="00512578">
        <w:t>. ЭФ документа «Сведения об изменении соглашения</w:t>
      </w:r>
      <w:r w:rsidR="0027431F">
        <w:t>», закладки «</w:t>
      </w:r>
      <w:r w:rsidR="00512578" w:rsidRPr="00512578">
        <w:t>Основные атрибуты</w:t>
      </w:r>
      <w:r w:rsidR="0027431F">
        <w:t>», вкладки «</w:t>
      </w:r>
      <w:r w:rsidR="00512578" w:rsidRPr="00512578">
        <w:t>Реквизиты получателя субсидии (4)»</w:t>
      </w:r>
      <w:bookmarkEnd w:id="1567"/>
    </w:p>
    <w:p w:rsidR="00512578" w:rsidRPr="00512578" w:rsidRDefault="00512578" w:rsidP="00512578">
      <w:pPr>
        <w:pStyle w:val="ASFKNormal"/>
      </w:pPr>
      <w:r w:rsidRPr="00D7400B">
        <w:t xml:space="preserve">Перечень полей документа </w:t>
      </w:r>
      <w:r w:rsidRPr="00512578">
        <w:t>«Сведения об изменении соглашения</w:t>
      </w:r>
      <w:r w:rsidR="0027431F">
        <w:t>», закладки «</w:t>
      </w:r>
      <w:r w:rsidRPr="00512578">
        <w:t>Основные атрибуты</w:t>
      </w:r>
      <w:r w:rsidR="0027431F">
        <w:t>», вкладки «</w:t>
      </w:r>
      <w:r w:rsidRPr="00512578">
        <w:t>Реквизиты получателя субсидии (4)» приведен в таблице</w:t>
      </w:r>
      <w:r w:rsidR="00767610" w:rsidRPr="00767610">
        <w:t> </w:t>
      </w:r>
      <w:r w:rsidRPr="00512578">
        <w:fldChar w:fldCharType="begin"/>
      </w:r>
      <w:r w:rsidRPr="00512578">
        <w:instrText xml:space="preserve"> REF _Ref387762721 \h </w:instrText>
      </w:r>
      <w:r w:rsidRPr="00512578">
        <w:fldChar w:fldCharType="separate"/>
      </w:r>
      <w:r w:rsidR="00A813C9">
        <w:rPr>
          <w:noProof/>
        </w:rPr>
        <w:t>128</w:t>
      </w:r>
      <w:r w:rsidRPr="00512578">
        <w:fldChar w:fldCharType="end"/>
      </w:r>
      <w:r w:rsidRPr="00512578">
        <w:t>.</w:t>
      </w:r>
    </w:p>
    <w:p w:rsidR="00512578" w:rsidRPr="00512578" w:rsidRDefault="00DD313F" w:rsidP="00512578">
      <w:pPr>
        <w:pStyle w:val="ASFKNameTable"/>
      </w:pPr>
      <w:r>
        <w:rPr>
          <w:noProof/>
        </w:rPr>
        <w:fldChar w:fldCharType="begin"/>
      </w:r>
      <w:r>
        <w:rPr>
          <w:noProof/>
        </w:rPr>
        <w:instrText xml:space="preserve"> SEQ Таблица \* ARABIC </w:instrText>
      </w:r>
      <w:r>
        <w:rPr>
          <w:noProof/>
        </w:rPr>
        <w:fldChar w:fldCharType="separate"/>
      </w:r>
      <w:bookmarkStart w:id="1568" w:name="_Ref387762721"/>
      <w:bookmarkStart w:id="1569" w:name="_Toc188826518"/>
      <w:r w:rsidR="00A813C9">
        <w:rPr>
          <w:noProof/>
        </w:rPr>
        <w:t>128</w:t>
      </w:r>
      <w:bookmarkEnd w:id="1568"/>
      <w:r>
        <w:rPr>
          <w:noProof/>
        </w:rPr>
        <w:fldChar w:fldCharType="end"/>
      </w:r>
      <w:r w:rsidR="00512578" w:rsidRPr="00512578">
        <w:t>. Описание полей документа «Сведения об изменении соглашения</w:t>
      </w:r>
      <w:r w:rsidR="0027431F">
        <w:t>», закладки «</w:t>
      </w:r>
      <w:r w:rsidR="00512578" w:rsidRPr="00512578">
        <w:t>Основные атрибуты</w:t>
      </w:r>
      <w:r w:rsidR="0027431F">
        <w:t>», вкладки «</w:t>
      </w:r>
      <w:r w:rsidR="00512578" w:rsidRPr="00512578">
        <w:t>Реквизиты получателя субсидии (4)»</w:t>
      </w:r>
      <w:bookmarkEnd w:id="15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394"/>
        <w:gridCol w:w="5234"/>
      </w:tblGrid>
      <w:tr w:rsidR="00512578" w:rsidRPr="00751DA5" w:rsidTr="00B36EDB">
        <w:trPr>
          <w:trHeight w:val="305"/>
          <w:tblHeader/>
        </w:trPr>
        <w:tc>
          <w:tcPr>
            <w:tcW w:w="228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27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751DA5" w:rsidTr="00B36EDB">
        <w:tc>
          <w:tcPr>
            <w:tcW w:w="5000" w:type="pct"/>
            <w:gridSpan w:val="2"/>
            <w:shd w:val="clear" w:color="auto" w:fill="auto"/>
          </w:tcPr>
          <w:p w:rsidR="00512578" w:rsidRPr="00D7400B" w:rsidRDefault="00512578" w:rsidP="00B36EDB">
            <w:pPr>
              <w:pStyle w:val="ASFKTablenorm"/>
              <w:ind w:left="57" w:right="57"/>
            </w:pPr>
            <w:r w:rsidRPr="00D7400B">
              <w:t xml:space="preserve">Табличное поле </w:t>
            </w:r>
            <w:r>
              <w:t>«</w:t>
            </w:r>
            <w:r w:rsidRPr="00D7400B">
              <w:t>Реквизиты получателя субсидии (4)</w:t>
            </w:r>
            <w:r>
              <w:t>»</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Полное наименование юридического лица / ФИО физического лица, на русском языке</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Сокращенное наименование юридического лица на русском языке</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Полное наименование юридического лица / ФИО физического лица с использованием букв латинского алфавита</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A05FCE" w:rsidP="00B36EDB">
            <w:pPr>
              <w:pStyle w:val="ASFKTablenorm"/>
              <w:ind w:left="57" w:right="57"/>
            </w:pPr>
            <w:r w:rsidRPr="00D7400B">
              <w:t>К</w:t>
            </w:r>
            <w:r w:rsidR="00512578" w:rsidRPr="00D7400B">
              <w:t>од по ОКОПФ</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Код по Сводному реестру</w:t>
            </w:r>
          </w:p>
        </w:tc>
        <w:tc>
          <w:tcPr>
            <w:tcW w:w="2718" w:type="pct"/>
            <w:shd w:val="clear" w:color="auto" w:fill="auto"/>
          </w:tcPr>
          <w:p w:rsidR="00512578" w:rsidRPr="00D7400B" w:rsidRDefault="00512578" w:rsidP="00B36EDB">
            <w:pPr>
              <w:pStyle w:val="ASFKTablenorm"/>
              <w:ind w:left="57" w:right="57"/>
            </w:pPr>
            <w:r w:rsidRPr="00D7400B">
              <w:t xml:space="preserve">Доступен выбор из справочника </w:t>
            </w:r>
            <w:r>
              <w:t>«</w:t>
            </w:r>
            <w:r w:rsidRPr="00D7400B">
              <w:t>СРРПБС</w:t>
            </w:r>
            <w:r>
              <w:t>»</w:t>
            </w:r>
            <w:r w:rsidRPr="00D7400B">
              <w:t xml:space="preserve"> (заполн</w:t>
            </w:r>
            <w:r w:rsidRPr="00512578">
              <w:t>я</w:t>
            </w:r>
            <w:r w:rsidRPr="00D7400B">
              <w:t xml:space="preserve">ется значением поля </w:t>
            </w:r>
            <w:r>
              <w:t>«</w:t>
            </w:r>
            <w:r w:rsidRPr="00D7400B">
              <w:t>код РУБП</w:t>
            </w:r>
            <w:r>
              <w:t>»</w:t>
            </w:r>
            <w:r w:rsidRPr="00D7400B">
              <w:t>) и ввод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Номер лицевого счета</w:t>
            </w:r>
          </w:p>
        </w:tc>
        <w:tc>
          <w:tcPr>
            <w:tcW w:w="2718" w:type="pct"/>
            <w:shd w:val="clear" w:color="auto" w:fill="auto"/>
          </w:tcPr>
          <w:p w:rsidR="00512578" w:rsidRPr="00D7400B" w:rsidRDefault="00512578" w:rsidP="00B36EDB">
            <w:pPr>
              <w:pStyle w:val="ASFKTablenorm"/>
              <w:ind w:left="57" w:right="57"/>
            </w:pPr>
            <w:r w:rsidRPr="00D7400B">
              <w:t xml:space="preserve">Доступен выбор из справочника </w:t>
            </w:r>
            <w:r>
              <w:t>«</w:t>
            </w:r>
            <w:r w:rsidRPr="00D7400B">
              <w:t>Информация о лиц</w:t>
            </w:r>
            <w:r w:rsidRPr="00512578">
              <w:t>е</w:t>
            </w:r>
            <w:r w:rsidRPr="00D7400B">
              <w:t>вом счете</w:t>
            </w:r>
            <w:r>
              <w:t>»</w:t>
            </w:r>
            <w:r w:rsidRPr="00D7400B">
              <w:t xml:space="preserve"> (заполняется значением поля </w:t>
            </w:r>
            <w:r>
              <w:t>«</w:t>
            </w:r>
            <w:r w:rsidRPr="00D7400B">
              <w:t>Номер ЛС</w:t>
            </w:r>
            <w:r>
              <w:t>»</w:t>
            </w:r>
            <w:r w:rsidRPr="00D7400B">
              <w:t>) и ввод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ИНН</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КПП</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Дата постановки на учет в налоговом органе</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Код налогоплательщика в стране регистрации или его аналог</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lastRenderedPageBreak/>
              <w:t>Наименование бюджета субъекта РФ, кот</w:t>
            </w:r>
            <w:r w:rsidRPr="00512578">
              <w:t>о</w:t>
            </w:r>
            <w:r w:rsidRPr="00D7400B">
              <w:t>рому предоставляется межбюджетный трансферт</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Бюдж</w:t>
            </w:r>
            <w:r w:rsidRPr="00512578">
              <w:t>е</w:t>
            </w:r>
            <w:r w:rsidRPr="00D7400B">
              <w:t>ты</w:t>
            </w:r>
            <w:r>
              <w:t>»</w:t>
            </w:r>
            <w:r w:rsidRPr="00D7400B">
              <w:t xml:space="preserve">, (вставляется значения поля </w:t>
            </w:r>
            <w:r>
              <w:t>«</w:t>
            </w:r>
            <w:r w:rsidRPr="00D7400B">
              <w:t>Полное наименов</w:t>
            </w:r>
            <w:r w:rsidRPr="00512578">
              <w:t>а</w:t>
            </w:r>
            <w:r w:rsidRPr="00D7400B">
              <w:t>ние бюджета</w:t>
            </w:r>
            <w:r>
              <w:t>»</w:t>
            </w:r>
            <w:r w:rsidRPr="00D7400B">
              <w:t>).</w:t>
            </w:r>
          </w:p>
          <w:p w:rsidR="00512578" w:rsidRPr="00D7400B" w:rsidRDefault="00512578" w:rsidP="00B36EDB">
            <w:pPr>
              <w:pStyle w:val="ASFKTablenorm"/>
              <w:ind w:left="57" w:right="57"/>
            </w:pPr>
            <w:r w:rsidRPr="00D7400B">
              <w:t>Реквизит обязательно заполняется для:</w:t>
            </w:r>
          </w:p>
          <w:p w:rsidR="00512578" w:rsidRPr="00D7400B" w:rsidRDefault="00512578" w:rsidP="002410E2">
            <w:pPr>
              <w:pStyle w:val="ASFKTableListMark"/>
            </w:pPr>
            <w:r w:rsidRPr="00D7400B">
              <w:t xml:space="preserve">соглашений с видом </w:t>
            </w:r>
            <w:r>
              <w:t>«</w:t>
            </w:r>
            <w:r w:rsidRPr="00D7400B">
              <w:t>123</w:t>
            </w:r>
            <w:r>
              <w:t>»</w:t>
            </w:r>
            <w:r w:rsidRPr="00D7400B">
              <w:t>;</w:t>
            </w:r>
          </w:p>
          <w:p w:rsidR="00512578" w:rsidRPr="00D7400B" w:rsidRDefault="00512578" w:rsidP="002410E2">
            <w:pPr>
              <w:pStyle w:val="ASFKTableListMark"/>
            </w:pPr>
            <w:r w:rsidRPr="00D7400B">
              <w:t xml:space="preserve">соглашений с видом </w:t>
            </w:r>
            <w:r>
              <w:t>«</w:t>
            </w:r>
            <w:r w:rsidRPr="00D7400B">
              <w:t>130</w:t>
            </w:r>
            <w:r>
              <w:t>»</w:t>
            </w:r>
            <w:r w:rsidRPr="00D7400B">
              <w:t>, в случае предоставл</w:t>
            </w:r>
            <w:r w:rsidRPr="00512578">
              <w:t>е</w:t>
            </w:r>
            <w:r w:rsidRPr="00D7400B">
              <w:t xml:space="preserve">ния межбюджетного трансферта (если хотя бы одной из строк в разбивке по КБК в 15 разряде указано значение </w:t>
            </w:r>
            <w:r>
              <w:t>«</w:t>
            </w:r>
            <w:r w:rsidRPr="00D7400B">
              <w:t>5</w:t>
            </w:r>
            <w:r>
              <w:t>»</w:t>
            </w:r>
            <w:r w:rsidRPr="00D7400B">
              <w:t>).</w:t>
            </w:r>
          </w:p>
          <w:p w:rsidR="00512578" w:rsidRPr="00D7400B" w:rsidRDefault="00512578" w:rsidP="00B36EDB">
            <w:pPr>
              <w:pStyle w:val="ASFKTablenorm"/>
              <w:ind w:left="57" w:right="57"/>
            </w:pPr>
            <w:r w:rsidRPr="00D7400B">
              <w:t xml:space="preserve">Для соглашений с видами </w:t>
            </w:r>
            <w:r>
              <w:t>«</w:t>
            </w:r>
            <w:r w:rsidRPr="00D7400B">
              <w:t>121</w:t>
            </w:r>
            <w:r>
              <w:t>»</w:t>
            </w:r>
            <w:r w:rsidRPr="00D7400B">
              <w:t xml:space="preserve"> и </w:t>
            </w:r>
            <w:r>
              <w:t>«</w:t>
            </w:r>
            <w:r w:rsidRPr="00D7400B">
              <w:t>122</w:t>
            </w:r>
            <w:r>
              <w:t>»</w:t>
            </w:r>
            <w:r w:rsidRPr="00D7400B">
              <w:t xml:space="preserve"> реквизит не заполняется.</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Код территории субъекта РФ по ОКТМО, которому предоставляется межбюджетный трансферт</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ОКТМО</w:t>
            </w:r>
            <w:r>
              <w:t>»</w:t>
            </w:r>
            <w:r w:rsidRPr="00D7400B">
              <w:t xml:space="preserve">, (вставляется значения поля </w:t>
            </w:r>
            <w:r>
              <w:t>«</w:t>
            </w:r>
            <w:r w:rsidRPr="00D7400B">
              <w:t>код).</w:t>
            </w:r>
          </w:p>
          <w:p w:rsidR="00512578" w:rsidRPr="00D7400B" w:rsidRDefault="00512578" w:rsidP="00B36EDB">
            <w:pPr>
              <w:pStyle w:val="ASFKTablenorm"/>
              <w:ind w:left="57" w:right="57"/>
            </w:pPr>
            <w:r w:rsidRPr="00D7400B">
              <w:t>Реквизит обязательно заполняется для:</w:t>
            </w:r>
          </w:p>
          <w:p w:rsidR="00512578" w:rsidRPr="00D7400B" w:rsidRDefault="00512578" w:rsidP="002410E2">
            <w:pPr>
              <w:pStyle w:val="ASFKTableListMark"/>
            </w:pPr>
            <w:r w:rsidRPr="00D7400B">
              <w:t xml:space="preserve">соглашений с видом </w:t>
            </w:r>
            <w:r>
              <w:t>«</w:t>
            </w:r>
            <w:r w:rsidRPr="00D7400B">
              <w:t>123</w:t>
            </w:r>
            <w:r>
              <w:t>»</w:t>
            </w:r>
            <w:r w:rsidRPr="00D7400B">
              <w:t>;</w:t>
            </w:r>
          </w:p>
          <w:p w:rsidR="00512578" w:rsidRPr="00D7400B" w:rsidRDefault="00512578" w:rsidP="002410E2">
            <w:pPr>
              <w:pStyle w:val="ASFKTableListMark"/>
            </w:pPr>
            <w:r w:rsidRPr="00D7400B">
              <w:t xml:space="preserve">соглашений с видом </w:t>
            </w:r>
            <w:r>
              <w:t>«</w:t>
            </w:r>
            <w:r w:rsidRPr="00D7400B">
              <w:t>130</w:t>
            </w:r>
            <w:r>
              <w:t>»</w:t>
            </w:r>
            <w:r w:rsidRPr="00D7400B">
              <w:t>, в случае предоставл</w:t>
            </w:r>
            <w:r w:rsidRPr="00512578">
              <w:t>е</w:t>
            </w:r>
            <w:r w:rsidRPr="00D7400B">
              <w:t xml:space="preserve">ния межбюджетного трансферта (если хотя бы одной из строк в разбивке по КБК в 15 разряде указано значение </w:t>
            </w:r>
            <w:r>
              <w:t>«</w:t>
            </w:r>
            <w:r w:rsidRPr="00D7400B">
              <w:t>5</w:t>
            </w:r>
            <w:r>
              <w:t>»</w:t>
            </w:r>
            <w:r w:rsidRPr="00D7400B">
              <w:t>).</w:t>
            </w:r>
          </w:p>
          <w:p w:rsidR="00512578" w:rsidRPr="00D7400B" w:rsidRDefault="00512578" w:rsidP="00B36EDB">
            <w:pPr>
              <w:pStyle w:val="ASFKTablenorm"/>
              <w:ind w:left="57" w:right="57"/>
            </w:pPr>
            <w:r w:rsidRPr="00D7400B">
              <w:t xml:space="preserve">Для соглашений с видами </w:t>
            </w:r>
            <w:r>
              <w:t>«</w:t>
            </w:r>
            <w:r w:rsidRPr="00D7400B">
              <w:t>121</w:t>
            </w:r>
            <w:r>
              <w:t>»</w:t>
            </w:r>
            <w:r w:rsidRPr="00D7400B">
              <w:t xml:space="preserve"> и </w:t>
            </w:r>
            <w:r>
              <w:t>«</w:t>
            </w:r>
            <w:r w:rsidRPr="00D7400B">
              <w:t>122</w:t>
            </w:r>
            <w:r>
              <w:t>»</w:t>
            </w:r>
            <w:r w:rsidRPr="00D7400B">
              <w:t xml:space="preserve"> реквизит не заполняется.</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Наименование субъекта РФ</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Кодовое обозначение субъекта РФ</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Страна регистрации иностранного юридич</w:t>
            </w:r>
            <w:r w:rsidRPr="00512578">
              <w:t>е</w:t>
            </w:r>
            <w:r w:rsidRPr="00D7400B">
              <w:t>ского лица</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c>
          <w:tcPr>
            <w:tcW w:w="2282" w:type="pct"/>
            <w:shd w:val="clear" w:color="auto" w:fill="auto"/>
          </w:tcPr>
          <w:p w:rsidR="00512578" w:rsidRPr="00D7400B" w:rsidRDefault="00512578" w:rsidP="00B36EDB">
            <w:pPr>
              <w:pStyle w:val="ASFKTablenorm"/>
              <w:ind w:left="57" w:right="57"/>
            </w:pPr>
            <w:r w:rsidRPr="00D7400B">
              <w:t>Код страны по ОКСМ</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Почтовый индекс</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Тип населенного пункта</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Код населенного пункта по ОКТМО</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Наименование населенного пункта</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Тип и наименование элемента планирово</w:t>
            </w:r>
            <w:r w:rsidRPr="00512578">
              <w:t>ч</w:t>
            </w:r>
            <w:r w:rsidRPr="00D7400B">
              <w:t>ной структуры</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Тип и наименование объекта улично-дорожной сети</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Тип и цифровое или буквенное обозначение объекта адресации</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Местопребывание иностранного юридич</w:t>
            </w:r>
            <w:r w:rsidRPr="00512578">
              <w:t>е</w:t>
            </w:r>
            <w:r w:rsidRPr="00D7400B">
              <w:t>ского лица получателя субсидии (может д</w:t>
            </w:r>
            <w:r w:rsidRPr="00512578">
              <w:t>о</w:t>
            </w:r>
            <w:r w:rsidRPr="00D7400B">
              <w:t>полнительно указываться только для ин</w:t>
            </w:r>
            <w:r w:rsidRPr="00512578">
              <w:t>о</w:t>
            </w:r>
            <w:r w:rsidRPr="00D7400B">
              <w:t>странных юридических лиц)</w:t>
            </w:r>
          </w:p>
        </w:tc>
        <w:tc>
          <w:tcPr>
            <w:tcW w:w="2718" w:type="pct"/>
            <w:shd w:val="clear" w:color="auto" w:fill="auto"/>
          </w:tcPr>
          <w:p w:rsidR="00512578" w:rsidRPr="00D7400B" w:rsidRDefault="00782962" w:rsidP="00B36EDB">
            <w:pPr>
              <w:pStyle w:val="ASFKTablenorm"/>
              <w:ind w:left="57" w:right="57"/>
            </w:pPr>
            <w:r>
              <w:t>-</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Наименование субъекта РФ</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lastRenderedPageBreak/>
              <w:t>Кодовое обозначение субъекта РФ</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Почтовый индекс</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 xml:space="preserve">Тип населенного пункта </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Код населенного пункта по ОКТМО</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Наименование населенного пункта</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Тип и наименование элемента планирово</w:t>
            </w:r>
            <w:r w:rsidRPr="00512578">
              <w:t>ч</w:t>
            </w:r>
            <w:r w:rsidRPr="00D7400B">
              <w:t>ной структуры</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Тип и наименование объекта улично-дорожной сети</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751DA5" w:rsidTr="00B36EDB">
        <w:trPr>
          <w:trHeight w:val="77"/>
        </w:trPr>
        <w:tc>
          <w:tcPr>
            <w:tcW w:w="2282" w:type="pct"/>
            <w:shd w:val="clear" w:color="auto" w:fill="auto"/>
          </w:tcPr>
          <w:p w:rsidR="00512578" w:rsidRPr="00D7400B" w:rsidRDefault="00512578" w:rsidP="00B36EDB">
            <w:pPr>
              <w:pStyle w:val="ASFKTablenorm"/>
              <w:ind w:left="57" w:right="57"/>
            </w:pPr>
            <w:r w:rsidRPr="00D7400B">
              <w:t>Тип и цифровое или буквенное обозначение объекта адресации</w:t>
            </w:r>
          </w:p>
        </w:tc>
        <w:tc>
          <w:tcPr>
            <w:tcW w:w="2718" w:type="pct"/>
            <w:shd w:val="clear" w:color="auto" w:fill="auto"/>
          </w:tcPr>
          <w:p w:rsidR="00512578" w:rsidRPr="00D7400B" w:rsidRDefault="00512578" w:rsidP="00B36EDB">
            <w:pPr>
              <w:pStyle w:val="ASFKTablenorm"/>
              <w:ind w:left="57" w:right="57"/>
            </w:pPr>
            <w:r w:rsidRPr="00D7400B">
              <w:t>Ввод значения вручную.</w:t>
            </w:r>
          </w:p>
        </w:tc>
      </w:tr>
    </w:tbl>
    <w:p w:rsidR="00512578" w:rsidRPr="00512578" w:rsidRDefault="00512578" w:rsidP="00512578">
      <w:pPr>
        <w:pStyle w:val="ASFKNormal"/>
      </w:pPr>
      <w:r w:rsidRPr="00512578">
        <w:t>ЭФ документа «Сведения об изменении соглашения», закладка «Основные атрибуты», вкладка «Наименования и значения показателей результативности использования субсидии, установленные соглашением»</w:t>
      </w:r>
      <w:r w:rsidR="00762782">
        <w:t xml:space="preserve"> </w:t>
      </w:r>
      <w:r w:rsidR="00762782" w:rsidRPr="00762782">
        <w:t xml:space="preserve">представлена </w:t>
      </w:r>
      <w:r w:rsidR="00762782">
        <w:t>н</w:t>
      </w:r>
      <w:r w:rsidR="00762782" w:rsidRPr="00D7400B">
        <w:t>а рисунке </w:t>
      </w:r>
      <w:r w:rsidR="00762782" w:rsidRPr="00762782">
        <w:fldChar w:fldCharType="begin"/>
      </w:r>
      <w:r w:rsidR="00762782" w:rsidRPr="00762782">
        <w:instrText xml:space="preserve"> REF _Ref412122999 \h </w:instrText>
      </w:r>
      <w:r w:rsidR="00762782" w:rsidRPr="00762782">
        <w:fldChar w:fldCharType="separate"/>
      </w:r>
      <w:r w:rsidR="00A813C9">
        <w:rPr>
          <w:noProof/>
        </w:rPr>
        <w:t>266</w:t>
      </w:r>
      <w:r w:rsidR="00762782" w:rsidRPr="00762782">
        <w:fldChar w:fldCharType="end"/>
      </w:r>
      <w:r w:rsidRPr="00512578">
        <w:t>.</w:t>
      </w:r>
    </w:p>
    <w:p w:rsidR="00512578" w:rsidRPr="00512578" w:rsidRDefault="00CF4371" w:rsidP="00512578">
      <w:pPr>
        <w:pStyle w:val="ASFKFigure"/>
      </w:pPr>
      <w:r>
        <w:rPr>
          <w:noProof/>
        </w:rPr>
        <w:drawing>
          <wp:inline distT="0" distB="0" distL="0" distR="0" wp14:anchorId="124F722A" wp14:editId="0CDB5F99">
            <wp:extent cx="6124575" cy="3019425"/>
            <wp:effectExtent l="0" t="0" r="9525" b="9525"/>
            <wp:docPr id="369" name="Рисунок 3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512578" w:rsidRPr="00512578"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70" w:name="_Ref412122999"/>
      <w:bookmarkStart w:id="1571" w:name="_Toc188826977"/>
      <w:r w:rsidR="00A813C9">
        <w:rPr>
          <w:noProof/>
        </w:rPr>
        <w:t>266</w:t>
      </w:r>
      <w:bookmarkEnd w:id="1570"/>
      <w:r>
        <w:rPr>
          <w:noProof/>
        </w:rPr>
        <w:fldChar w:fldCharType="end"/>
      </w:r>
      <w:r w:rsidR="00512578" w:rsidRPr="00512578">
        <w:t>. ЭФ документа «Сведения об изменении соглашения</w:t>
      </w:r>
      <w:r w:rsidR="0027431F">
        <w:t>», закладки «</w:t>
      </w:r>
      <w:r w:rsidR="00512578" w:rsidRPr="00512578">
        <w:t>Основные атрибуты</w:t>
      </w:r>
      <w:r w:rsidR="0027431F">
        <w:t>», вкладки «</w:t>
      </w:r>
      <w:r w:rsidR="00512578" w:rsidRPr="00512578">
        <w:t>Наименования и значения показателей результативности использования субсидии, установленные соглашением»</w:t>
      </w:r>
      <w:bookmarkEnd w:id="1571"/>
    </w:p>
    <w:p w:rsidR="00512578" w:rsidRPr="00512578" w:rsidRDefault="00512578" w:rsidP="00512578">
      <w:pPr>
        <w:pStyle w:val="ASFKNormal"/>
      </w:pPr>
      <w:r w:rsidRPr="00D7400B">
        <w:t xml:space="preserve">Перечень полей </w:t>
      </w:r>
      <w:r w:rsidRPr="00512578">
        <w:t>«Сведения об изменении соглашения», закладка «Основные атрибуты», вкладка «Наименования и значения показателей результативности использования субсидии, установленные соглашением» приведен в таблице</w:t>
      </w:r>
      <w:r w:rsidR="00767610" w:rsidRPr="00767610">
        <w:t> </w:t>
      </w:r>
      <w:r w:rsidRPr="00512578">
        <w:fldChar w:fldCharType="begin"/>
      </w:r>
      <w:r w:rsidRPr="00512578">
        <w:instrText xml:space="preserve"> REF _Ref412123014 \h </w:instrText>
      </w:r>
      <w:r w:rsidRPr="00512578">
        <w:fldChar w:fldCharType="separate"/>
      </w:r>
      <w:r w:rsidR="00A813C9">
        <w:rPr>
          <w:noProof/>
        </w:rPr>
        <w:t>129</w:t>
      </w:r>
      <w:r w:rsidRPr="00512578">
        <w:fldChar w:fldCharType="end"/>
      </w:r>
      <w:r w:rsidRPr="00512578">
        <w:t>.</w:t>
      </w:r>
    </w:p>
    <w:p w:rsidR="00512578" w:rsidRPr="00512578" w:rsidRDefault="00DD313F" w:rsidP="00512578">
      <w:pPr>
        <w:pStyle w:val="ASFKNameTable"/>
      </w:pPr>
      <w:r>
        <w:rPr>
          <w:noProof/>
        </w:rPr>
        <w:lastRenderedPageBreak/>
        <w:fldChar w:fldCharType="begin"/>
      </w:r>
      <w:r>
        <w:rPr>
          <w:noProof/>
        </w:rPr>
        <w:instrText xml:space="preserve"> SEQ Таблица \* ARABIC </w:instrText>
      </w:r>
      <w:r>
        <w:rPr>
          <w:noProof/>
        </w:rPr>
        <w:fldChar w:fldCharType="separate"/>
      </w:r>
      <w:bookmarkStart w:id="1572" w:name="_Ref412123014"/>
      <w:bookmarkStart w:id="1573" w:name="_Toc188826519"/>
      <w:r w:rsidR="00A813C9">
        <w:rPr>
          <w:noProof/>
        </w:rPr>
        <w:t>129</w:t>
      </w:r>
      <w:bookmarkEnd w:id="1572"/>
      <w:r>
        <w:rPr>
          <w:noProof/>
        </w:rPr>
        <w:fldChar w:fldCharType="end"/>
      </w:r>
      <w:r w:rsidR="00512578" w:rsidRPr="00512578">
        <w:t>. Описание полей документа «Сведения об изменении соглашения</w:t>
      </w:r>
      <w:r w:rsidR="0027431F">
        <w:t>», закладки «</w:t>
      </w:r>
      <w:r w:rsidR="00512578" w:rsidRPr="00512578">
        <w:t>Основные атрибуты</w:t>
      </w:r>
      <w:r w:rsidR="0027431F">
        <w:t>», вкладки «</w:t>
      </w:r>
      <w:r w:rsidR="00512578" w:rsidRPr="00512578">
        <w:t>Наименования и значения показателей результативности использования субсидии, установленные соглашением»</w:t>
      </w:r>
      <w:bookmarkEnd w:id="15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512578" w:rsidRPr="00AB7803" w:rsidTr="00B36EDB">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AB7803" w:rsidTr="00B36EDB">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Наименования и значения показателей результативности использования субсидии, установленные соглашением</w:t>
            </w:r>
            <w:r>
              <w:t>»</w:t>
            </w:r>
            <w:r w:rsidRPr="00D7400B">
              <w:t>.</w:t>
            </w:r>
          </w:p>
          <w:p w:rsidR="00512578" w:rsidRPr="00D7400B" w:rsidRDefault="00512578" w:rsidP="00B36EDB">
            <w:pPr>
              <w:pStyle w:val="ASFKTablenorm"/>
              <w:ind w:left="57" w:right="57"/>
            </w:pPr>
            <w:r w:rsidRPr="00D7400B">
              <w:t xml:space="preserve">Блок может заполняться только при указании в реквизите </w:t>
            </w:r>
            <w:r>
              <w:t>«</w:t>
            </w:r>
            <w:r w:rsidRPr="00D7400B">
              <w:t>Код вида</w:t>
            </w:r>
            <w:r>
              <w:t>»</w:t>
            </w:r>
            <w:r w:rsidRPr="00D7400B">
              <w:t xml:space="preserve"> значения </w:t>
            </w:r>
            <w:r>
              <w:t>«</w:t>
            </w:r>
            <w:r w:rsidRPr="00D7400B">
              <w:t>123</w:t>
            </w:r>
            <w:r>
              <w:t>»</w:t>
            </w:r>
            <w:r w:rsidRPr="00D7400B">
              <w:t>.</w:t>
            </w:r>
          </w:p>
          <w:p w:rsidR="00512578" w:rsidRPr="00D7400B" w:rsidRDefault="00512578" w:rsidP="00B36EDB">
            <w:pPr>
              <w:pStyle w:val="ASFKTablenorm"/>
              <w:ind w:left="57" w:right="57"/>
            </w:pPr>
            <w:r w:rsidRPr="00D7400B">
              <w:t xml:space="preserve">Блок обязательно заполняется при условии: </w:t>
            </w:r>
            <w:r>
              <w:t>«</w:t>
            </w:r>
            <w:r w:rsidRPr="00D7400B">
              <w:t>Код вида</w:t>
            </w:r>
            <w:r>
              <w:t>»</w:t>
            </w:r>
            <w:r w:rsidRPr="00D7400B">
              <w:t xml:space="preserve"> + в 15, 16 разрядах КБК значение </w:t>
            </w:r>
            <w:r>
              <w:t>«</w:t>
            </w:r>
            <w:r w:rsidRPr="00D7400B">
              <w:t>52</w:t>
            </w:r>
            <w:r>
              <w:t>»</w:t>
            </w:r>
            <w:r w:rsidRPr="00D7400B">
              <w:t>.</w:t>
            </w:r>
          </w:p>
          <w:p w:rsidR="00512578" w:rsidRPr="00D7400B" w:rsidRDefault="00512578" w:rsidP="00B36EDB">
            <w:pPr>
              <w:pStyle w:val="ASFKTablenorm"/>
              <w:ind w:left="57" w:right="57"/>
            </w:pPr>
            <w:r w:rsidRPr="00D7400B">
              <w:t>Если хотя бы одна строка в таблице указана, то для этой строки все поля таблицы обязательны.</w:t>
            </w:r>
          </w:p>
        </w:tc>
      </w:tr>
      <w:tr w:rsidR="00512578" w:rsidRPr="00AB7803" w:rsidTr="00B36EDB">
        <w:tc>
          <w:tcPr>
            <w:tcW w:w="1846" w:type="pct"/>
            <w:shd w:val="clear" w:color="auto" w:fill="auto"/>
          </w:tcPr>
          <w:p w:rsidR="00512578" w:rsidRPr="00D7400B" w:rsidRDefault="00512578" w:rsidP="00B36EDB">
            <w:pPr>
              <w:pStyle w:val="ASFKTablenorm"/>
              <w:ind w:left="57" w:right="57"/>
            </w:pPr>
            <w:r w:rsidRPr="00D7400B">
              <w:t>№</w:t>
            </w:r>
          </w:p>
        </w:tc>
        <w:tc>
          <w:tcPr>
            <w:tcW w:w="3154" w:type="pct"/>
            <w:shd w:val="clear" w:color="auto" w:fill="auto"/>
          </w:tcPr>
          <w:p w:rsidR="00512578" w:rsidRPr="00D7400B" w:rsidRDefault="00512578" w:rsidP="00B36EDB">
            <w:pPr>
              <w:pStyle w:val="ASFKTablenorm"/>
              <w:ind w:left="57" w:right="57"/>
            </w:pPr>
            <w:r w:rsidRPr="00D7400B">
              <w:t>Поле недоступно для ввода.</w:t>
            </w:r>
          </w:p>
          <w:p w:rsidR="00512578" w:rsidRPr="00D7400B" w:rsidRDefault="00512578" w:rsidP="00B36EDB">
            <w:pPr>
              <w:pStyle w:val="ASFKTablenorm"/>
              <w:ind w:left="57" w:right="57"/>
            </w:pPr>
            <w:r w:rsidRPr="00D7400B">
              <w:t>Автонумерация поля при создании строки начиная с 1 до 999.</w:t>
            </w:r>
          </w:p>
        </w:tc>
      </w:tr>
      <w:tr w:rsidR="00512578" w:rsidRPr="00AB7803" w:rsidTr="00B36EDB">
        <w:tc>
          <w:tcPr>
            <w:tcW w:w="1846" w:type="pct"/>
            <w:shd w:val="clear" w:color="auto" w:fill="auto"/>
          </w:tcPr>
          <w:p w:rsidR="00512578" w:rsidRPr="00D7400B" w:rsidRDefault="00512578" w:rsidP="00B36EDB">
            <w:pPr>
              <w:pStyle w:val="ASFKTablenorm"/>
              <w:ind w:left="57" w:right="57"/>
            </w:pPr>
            <w:r w:rsidRPr="00D7400B">
              <w:t>Наименование показателя результ</w:t>
            </w:r>
            <w:r w:rsidRPr="00512578">
              <w:t>а</w:t>
            </w:r>
            <w:r w:rsidRPr="00D7400B">
              <w:t>тивности использования субсидии</w:t>
            </w:r>
          </w:p>
        </w:tc>
        <w:tc>
          <w:tcPr>
            <w:tcW w:w="315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AB7803" w:rsidTr="00B36EDB">
        <w:tc>
          <w:tcPr>
            <w:tcW w:w="1846" w:type="pct"/>
            <w:shd w:val="clear" w:color="auto" w:fill="auto"/>
          </w:tcPr>
          <w:p w:rsidR="00512578" w:rsidRPr="00D7400B" w:rsidRDefault="00512578" w:rsidP="00B36EDB">
            <w:pPr>
              <w:pStyle w:val="ASFKTablenorm"/>
              <w:ind w:left="57" w:right="57"/>
            </w:pPr>
            <w:r w:rsidRPr="00D7400B">
              <w:t>Единица измерения значения пок</w:t>
            </w:r>
            <w:r w:rsidRPr="00512578">
              <w:t>а</w:t>
            </w:r>
            <w:r w:rsidRPr="00D7400B">
              <w:t>зателя результативности использ</w:t>
            </w:r>
            <w:r w:rsidRPr="00512578">
              <w:t>о</w:t>
            </w:r>
            <w:r w:rsidRPr="00D7400B">
              <w:t>вания субсидии</w:t>
            </w:r>
          </w:p>
        </w:tc>
        <w:tc>
          <w:tcPr>
            <w:tcW w:w="3154"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ОКЕИ</w:t>
            </w:r>
            <w:r>
              <w:t>»</w:t>
            </w:r>
            <w:r w:rsidRPr="00D7400B">
              <w:t>, (вставл</w:t>
            </w:r>
            <w:r w:rsidRPr="00512578">
              <w:t>я</w:t>
            </w:r>
            <w:r w:rsidRPr="00D7400B">
              <w:t xml:space="preserve">ется значения поля </w:t>
            </w:r>
            <w:r>
              <w:t>«</w:t>
            </w:r>
            <w:r w:rsidRPr="00D7400B">
              <w:t>код).</w:t>
            </w:r>
          </w:p>
        </w:tc>
      </w:tr>
      <w:tr w:rsidR="00512578" w:rsidRPr="00AB7803" w:rsidTr="00B36EDB">
        <w:tc>
          <w:tcPr>
            <w:tcW w:w="1846" w:type="pct"/>
            <w:shd w:val="clear" w:color="auto" w:fill="auto"/>
          </w:tcPr>
          <w:p w:rsidR="00512578" w:rsidRPr="00D7400B" w:rsidRDefault="00512578" w:rsidP="00B36EDB">
            <w:pPr>
              <w:pStyle w:val="ASFKTablenorm"/>
              <w:ind w:left="57" w:right="57"/>
            </w:pPr>
            <w:r w:rsidRPr="00D7400B">
              <w:t>Значение показателя результативн</w:t>
            </w:r>
            <w:r w:rsidRPr="00512578">
              <w:t>о</w:t>
            </w:r>
            <w:r w:rsidRPr="00D7400B">
              <w:t>сти использования субсидии</w:t>
            </w:r>
          </w:p>
        </w:tc>
        <w:tc>
          <w:tcPr>
            <w:tcW w:w="3154"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AB7803" w:rsidTr="00B36EDB">
        <w:tc>
          <w:tcPr>
            <w:tcW w:w="1846" w:type="pct"/>
            <w:shd w:val="clear" w:color="auto" w:fill="auto"/>
          </w:tcPr>
          <w:p w:rsidR="00512578" w:rsidRPr="00D7400B" w:rsidRDefault="00512578" w:rsidP="00B36EDB">
            <w:pPr>
              <w:pStyle w:val="ASFKTablenorm"/>
              <w:ind w:left="57" w:right="57"/>
            </w:pPr>
            <w:r w:rsidRPr="00D7400B">
              <w:t>Год</w:t>
            </w:r>
          </w:p>
        </w:tc>
        <w:tc>
          <w:tcPr>
            <w:tcW w:w="3154" w:type="pct"/>
            <w:shd w:val="clear" w:color="auto" w:fill="auto"/>
          </w:tcPr>
          <w:p w:rsidR="00512578" w:rsidRPr="00D7400B" w:rsidRDefault="00512578" w:rsidP="00B36EDB">
            <w:pPr>
              <w:pStyle w:val="ASFKTablenorm"/>
              <w:ind w:left="57" w:right="57"/>
            </w:pPr>
            <w:r w:rsidRPr="00D7400B">
              <w:t>Ввод значения вручную.</w:t>
            </w:r>
          </w:p>
        </w:tc>
      </w:tr>
    </w:tbl>
    <w:p w:rsidR="00512578" w:rsidRPr="00512578" w:rsidRDefault="00512578" w:rsidP="00512578">
      <w:pPr>
        <w:pStyle w:val="ASFKNormal"/>
      </w:pPr>
      <w:r w:rsidRPr="00512578">
        <w:t>ЭФ документа «Сведения о соглашении», закладка «Основные атрибуты», вкладка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762782">
        <w:t xml:space="preserve"> </w:t>
      </w:r>
      <w:r w:rsidR="00762782" w:rsidRPr="00762782">
        <w:t xml:space="preserve">представлена </w:t>
      </w:r>
      <w:r w:rsidR="00762782">
        <w:t>н</w:t>
      </w:r>
      <w:r w:rsidR="00762782" w:rsidRPr="00D7400B">
        <w:t>а рисунке</w:t>
      </w:r>
      <w:r w:rsidR="00767610" w:rsidRPr="00767610">
        <w:t> </w:t>
      </w:r>
      <w:r w:rsidR="00762782" w:rsidRPr="00762782">
        <w:fldChar w:fldCharType="begin"/>
      </w:r>
      <w:r w:rsidR="00762782" w:rsidRPr="00762782">
        <w:instrText xml:space="preserve"> REF _Ref419447315 \h </w:instrText>
      </w:r>
      <w:r w:rsidR="00762782" w:rsidRPr="00762782">
        <w:fldChar w:fldCharType="separate"/>
      </w:r>
      <w:r w:rsidR="00A813C9">
        <w:rPr>
          <w:noProof/>
        </w:rPr>
        <w:t>267</w:t>
      </w:r>
      <w:r w:rsidR="00762782" w:rsidRPr="00762782">
        <w:fldChar w:fldCharType="end"/>
      </w:r>
      <w:r w:rsidRPr="00512578">
        <w:t>.</w:t>
      </w:r>
    </w:p>
    <w:p w:rsidR="00512578" w:rsidRPr="00512578" w:rsidRDefault="00CF4371" w:rsidP="00512578">
      <w:pPr>
        <w:pStyle w:val="ASFKFigure"/>
      </w:pPr>
      <w:r>
        <w:rPr>
          <w:noProof/>
        </w:rPr>
        <w:lastRenderedPageBreak/>
        <w:drawing>
          <wp:inline distT="0" distB="0" distL="0" distR="0" wp14:anchorId="56EF15BF" wp14:editId="2D221DD3">
            <wp:extent cx="6038850" cy="3019425"/>
            <wp:effectExtent l="0" t="0" r="0" b="9525"/>
            <wp:docPr id="370" name="Рисунок 3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038850" cy="3019425"/>
                    </a:xfrm>
                    <a:prstGeom prst="rect">
                      <a:avLst/>
                    </a:prstGeom>
                    <a:noFill/>
                    <a:ln>
                      <a:noFill/>
                    </a:ln>
                  </pic:spPr>
                </pic:pic>
              </a:graphicData>
            </a:graphic>
          </wp:inline>
        </w:drawing>
      </w:r>
    </w:p>
    <w:p w:rsidR="00512578" w:rsidRPr="00512578" w:rsidRDefault="00034287" w:rsidP="00ED00ED">
      <w:pPr>
        <w:pStyle w:val="ASFKFigName"/>
        <w:keepLines/>
      </w:pPr>
      <w:r>
        <w:rPr>
          <w:noProof/>
        </w:rPr>
        <w:fldChar w:fldCharType="begin"/>
      </w:r>
      <w:r>
        <w:rPr>
          <w:noProof/>
        </w:rPr>
        <w:instrText xml:space="preserve"> SEQ Рисунок \* ARABIC </w:instrText>
      </w:r>
      <w:r>
        <w:rPr>
          <w:noProof/>
        </w:rPr>
        <w:fldChar w:fldCharType="separate"/>
      </w:r>
      <w:bookmarkStart w:id="1574" w:name="_Ref419447315"/>
      <w:bookmarkStart w:id="1575" w:name="_Toc188826978"/>
      <w:r w:rsidR="00A813C9">
        <w:rPr>
          <w:noProof/>
        </w:rPr>
        <w:t>267</w:t>
      </w:r>
      <w:bookmarkEnd w:id="1574"/>
      <w:r>
        <w:rPr>
          <w:noProof/>
        </w:rPr>
        <w:fldChar w:fldCharType="end"/>
      </w:r>
      <w:r w:rsidR="00512578" w:rsidRPr="00512578">
        <w:t>. ЭФ документа «Сведения о соглашении</w:t>
      </w:r>
      <w:r w:rsidR="0027431F">
        <w:t>», закладки «</w:t>
      </w:r>
      <w:r w:rsidR="00512578" w:rsidRPr="00512578">
        <w:t>Основные атрибуты</w:t>
      </w:r>
      <w:r w:rsidR="0027431F">
        <w:t>», вкладки «</w:t>
      </w:r>
      <w:r w:rsidR="00512578" w:rsidRPr="00512578">
        <w:t>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1575"/>
    </w:p>
    <w:p w:rsidR="00512578" w:rsidRPr="00512578" w:rsidRDefault="00512578" w:rsidP="00512578">
      <w:pPr>
        <w:pStyle w:val="ASFKNormal"/>
      </w:pPr>
      <w:r w:rsidRPr="00D7400B">
        <w:t xml:space="preserve">Перечень полей документа </w:t>
      </w:r>
      <w:r w:rsidRPr="00512578">
        <w:t>«Сведения о соглашении», закладка «Основные атрибуты», вкладка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 приведен в таблице</w:t>
      </w:r>
      <w:r w:rsidR="00767610" w:rsidRPr="00767610">
        <w:t> </w:t>
      </w:r>
      <w:r w:rsidRPr="00512578">
        <w:fldChar w:fldCharType="begin"/>
      </w:r>
      <w:r w:rsidRPr="00512578">
        <w:instrText xml:space="preserve"> REF _Ref419447314 \h </w:instrText>
      </w:r>
      <w:r w:rsidRPr="00512578">
        <w:fldChar w:fldCharType="separate"/>
      </w:r>
      <w:r w:rsidR="00A813C9">
        <w:rPr>
          <w:noProof/>
        </w:rPr>
        <w:t>130</w:t>
      </w:r>
      <w:r w:rsidRPr="00512578">
        <w:fldChar w:fldCharType="end"/>
      </w:r>
      <w:r w:rsidRPr="00512578">
        <w:t>.</w:t>
      </w:r>
    </w:p>
    <w:p w:rsidR="00512578" w:rsidRPr="00512578" w:rsidRDefault="00DD313F" w:rsidP="00512578">
      <w:pPr>
        <w:pStyle w:val="ASFKNameTable"/>
      </w:pPr>
      <w:r>
        <w:rPr>
          <w:noProof/>
        </w:rPr>
        <w:fldChar w:fldCharType="begin"/>
      </w:r>
      <w:r>
        <w:rPr>
          <w:noProof/>
        </w:rPr>
        <w:instrText xml:space="preserve"> SEQ Таблица \* ARABIC </w:instrText>
      </w:r>
      <w:r>
        <w:rPr>
          <w:noProof/>
        </w:rPr>
        <w:fldChar w:fldCharType="separate"/>
      </w:r>
      <w:bookmarkStart w:id="1576" w:name="_Ref419447314"/>
      <w:bookmarkStart w:id="1577" w:name="_Toc188826520"/>
      <w:r w:rsidR="00A813C9">
        <w:rPr>
          <w:noProof/>
        </w:rPr>
        <w:t>130</w:t>
      </w:r>
      <w:bookmarkEnd w:id="1576"/>
      <w:r>
        <w:rPr>
          <w:noProof/>
        </w:rPr>
        <w:fldChar w:fldCharType="end"/>
      </w:r>
      <w:r w:rsidR="00512578" w:rsidRPr="00512578">
        <w:t>. Описание полей документа «Сведения о соглашении</w:t>
      </w:r>
      <w:r w:rsidR="0027431F">
        <w:t>», закладки «</w:t>
      </w:r>
      <w:r w:rsidR="00512578" w:rsidRPr="00512578">
        <w:t>Основные атрибуты</w:t>
      </w:r>
      <w:r w:rsidR="0027431F">
        <w:t>», вкладки «</w:t>
      </w:r>
      <w:r w:rsidR="00512578" w:rsidRPr="00512578">
        <w:t>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15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95"/>
        <w:gridCol w:w="5933"/>
      </w:tblGrid>
      <w:tr w:rsidR="00512578" w:rsidRPr="00AB7803" w:rsidTr="00B36EDB">
        <w:trPr>
          <w:trHeight w:val="305"/>
          <w:tblHeader/>
        </w:trPr>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AB7803" w:rsidTr="00B36EDB">
        <w:tc>
          <w:tcPr>
            <w:tcW w:w="5000" w:type="pct"/>
            <w:gridSpan w:val="2"/>
            <w:shd w:val="clear" w:color="auto" w:fill="auto"/>
          </w:tcPr>
          <w:p w:rsidR="00512578" w:rsidRPr="00D7400B" w:rsidRDefault="00512578" w:rsidP="00B36EDB">
            <w:pPr>
              <w:pStyle w:val="ASFKTablenorm"/>
              <w:ind w:left="57" w:right="57"/>
            </w:pPr>
            <w:r w:rsidRPr="00D7400B">
              <w:t xml:space="preserve">Табличное поле </w:t>
            </w:r>
            <w:r>
              <w:t>«</w:t>
            </w:r>
            <w:r w:rsidRPr="00D7400B">
              <w:t>Реквизиты НПА, определяющего правила (порядок) предоставления из ФБ субс</w:t>
            </w:r>
            <w:r w:rsidRPr="00512578">
              <w:t>и</w:t>
            </w:r>
            <w:r w:rsidRPr="00D7400B">
              <w:t>дии, бюджетных инвестиций, МБТ, в соответствии с которым заключено соглашение (договор)</w:t>
            </w:r>
            <w:r>
              <w:t>»</w:t>
            </w:r>
            <w:r w:rsidRPr="00D7400B">
              <w:t>.</w:t>
            </w:r>
          </w:p>
          <w:p w:rsidR="00512578" w:rsidRPr="00D7400B" w:rsidRDefault="00512578" w:rsidP="00B36EDB">
            <w:pPr>
              <w:pStyle w:val="ASFKTablenorm"/>
              <w:ind w:left="57" w:right="57"/>
            </w:pPr>
            <w:r w:rsidRPr="00D7400B">
              <w:t xml:space="preserve">Блок может заполняться только при указании в реквизите </w:t>
            </w:r>
            <w:r>
              <w:t>«</w:t>
            </w:r>
            <w:r w:rsidRPr="00D7400B">
              <w:t>Код вида</w:t>
            </w:r>
            <w:r>
              <w:t>»</w:t>
            </w:r>
            <w:r w:rsidRPr="00D7400B">
              <w:t xml:space="preserve"> значения </w:t>
            </w:r>
            <w:r>
              <w:t>«</w:t>
            </w:r>
            <w:r w:rsidRPr="00D7400B">
              <w:t>121</w:t>
            </w:r>
            <w:r>
              <w:t>»</w:t>
            </w:r>
            <w:r w:rsidRPr="00D7400B">
              <w:t xml:space="preserve"> или </w:t>
            </w:r>
            <w:r>
              <w:t>«</w:t>
            </w:r>
            <w:r w:rsidRPr="00D7400B">
              <w:t>123</w:t>
            </w:r>
            <w:r>
              <w:t>»</w:t>
            </w:r>
            <w:r w:rsidRPr="00D7400B">
              <w:t>, ин</w:t>
            </w:r>
            <w:r w:rsidRPr="00512578">
              <w:t>а</w:t>
            </w:r>
            <w:r w:rsidRPr="00D7400B">
              <w:t>че – не заполняется.</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Наименование вида НПА</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Номер НПА</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 xml:space="preserve">Дата принятия </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Наименование НПА</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 xml:space="preserve">Дата окончания срока действия </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 xml:space="preserve">При отсутствии указывается </w:t>
            </w:r>
            <w:r>
              <w:t>«</w:t>
            </w:r>
            <w:r w:rsidRPr="00D7400B">
              <w:t>01.01.2999</w:t>
            </w:r>
            <w:r>
              <w:t>»</w:t>
            </w:r>
            <w:r w:rsidRPr="00D7400B">
              <w:t>.</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Номер регистрации в Минюсте РФ</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1E7CEC" w:rsidTr="00B36EDB">
        <w:tc>
          <w:tcPr>
            <w:tcW w:w="1919" w:type="pct"/>
            <w:shd w:val="clear" w:color="auto" w:fill="auto"/>
          </w:tcPr>
          <w:p w:rsidR="00512578" w:rsidRPr="00D7400B" w:rsidRDefault="00512578" w:rsidP="00B36EDB">
            <w:pPr>
              <w:pStyle w:val="ASFKTablenorm"/>
              <w:ind w:left="57" w:right="57"/>
            </w:pPr>
            <w:r w:rsidRPr="00D7400B">
              <w:t>Дата регистрации в Минюсте РФ</w:t>
            </w:r>
          </w:p>
        </w:tc>
        <w:tc>
          <w:tcPr>
            <w:tcW w:w="3081" w:type="pct"/>
            <w:shd w:val="clear" w:color="auto" w:fill="auto"/>
          </w:tcPr>
          <w:p w:rsidR="00512578" w:rsidRPr="00D7400B" w:rsidRDefault="00512578" w:rsidP="00B36EDB">
            <w:pPr>
              <w:pStyle w:val="ASFKTablenorm"/>
              <w:ind w:left="57" w:right="57"/>
            </w:pPr>
            <w:r w:rsidRPr="00D7400B">
              <w:t>Ввод значения вручную.</w:t>
            </w:r>
          </w:p>
        </w:tc>
      </w:tr>
    </w:tbl>
    <w:p w:rsidR="00512578" w:rsidRPr="00512578" w:rsidRDefault="00512578" w:rsidP="00512578">
      <w:pPr>
        <w:pStyle w:val="ASFKNormal"/>
      </w:pPr>
      <w:r w:rsidRPr="00512578">
        <w:lastRenderedPageBreak/>
        <w:t>ЭФ документа «Сведения об изменении соглашения</w:t>
      </w:r>
      <w:r w:rsidR="0027431F">
        <w:t>», закладки «</w:t>
      </w:r>
      <w:r w:rsidRPr="00512578">
        <w:t>График платежей»</w:t>
      </w:r>
      <w:r w:rsidR="00762782">
        <w:t xml:space="preserve"> </w:t>
      </w:r>
      <w:r w:rsidR="00762782" w:rsidRPr="00762782">
        <w:t xml:space="preserve">представлена </w:t>
      </w:r>
      <w:r w:rsidR="00762782">
        <w:t>н</w:t>
      </w:r>
      <w:r w:rsidR="00762782" w:rsidRPr="00D7400B">
        <w:t>а рисунке</w:t>
      </w:r>
      <w:r w:rsidR="00767610" w:rsidRPr="00767610">
        <w:t> </w:t>
      </w:r>
      <w:r w:rsidR="00762782" w:rsidRPr="00762782">
        <w:fldChar w:fldCharType="begin"/>
      </w:r>
      <w:r w:rsidR="00762782" w:rsidRPr="00762782">
        <w:instrText xml:space="preserve"> REF _Ref387763240 \h </w:instrText>
      </w:r>
      <w:r w:rsidR="00762782" w:rsidRPr="00762782">
        <w:fldChar w:fldCharType="separate"/>
      </w:r>
      <w:r w:rsidR="00A813C9">
        <w:rPr>
          <w:noProof/>
        </w:rPr>
        <w:t>268</w:t>
      </w:r>
      <w:r w:rsidR="00762782" w:rsidRPr="00762782">
        <w:fldChar w:fldCharType="end"/>
      </w:r>
      <w:r w:rsidRPr="00512578">
        <w:t>.</w:t>
      </w:r>
    </w:p>
    <w:p w:rsidR="00512578" w:rsidRPr="00512578" w:rsidRDefault="00CF4371" w:rsidP="00512578">
      <w:pPr>
        <w:pStyle w:val="ASFKFigure"/>
      </w:pPr>
      <w:r>
        <w:rPr>
          <w:noProof/>
        </w:rPr>
        <w:drawing>
          <wp:inline distT="0" distB="0" distL="0" distR="0" wp14:anchorId="10DEEE8A" wp14:editId="5371D12A">
            <wp:extent cx="6124575" cy="4019550"/>
            <wp:effectExtent l="0" t="0" r="9525" b="0"/>
            <wp:docPr id="371" name="Рисунок 3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512578" w:rsidRPr="00512578"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78" w:name="_Ref387763240"/>
      <w:bookmarkStart w:id="1579" w:name="_Toc188826979"/>
      <w:r w:rsidR="00A813C9">
        <w:rPr>
          <w:noProof/>
        </w:rPr>
        <w:t>268</w:t>
      </w:r>
      <w:bookmarkEnd w:id="1578"/>
      <w:r>
        <w:rPr>
          <w:noProof/>
        </w:rPr>
        <w:fldChar w:fldCharType="end"/>
      </w:r>
      <w:r w:rsidR="00512578" w:rsidRPr="00512578">
        <w:t>. ЭФ документа «Сведения об изменении соглашения</w:t>
      </w:r>
      <w:r w:rsidR="0027431F">
        <w:t>», закладки «</w:t>
      </w:r>
      <w:r w:rsidR="00512578" w:rsidRPr="00512578">
        <w:t>График платежей»</w:t>
      </w:r>
      <w:bookmarkEnd w:id="1579"/>
    </w:p>
    <w:p w:rsidR="00512578" w:rsidRPr="00512578" w:rsidRDefault="00512578" w:rsidP="00512578">
      <w:pPr>
        <w:pStyle w:val="ASFKNormal"/>
      </w:pPr>
      <w:r w:rsidRPr="00D7400B">
        <w:t xml:space="preserve">Перечень полей документа </w:t>
      </w:r>
      <w:r w:rsidRPr="00512578">
        <w:t>«Сведения об изменении соглашения</w:t>
      </w:r>
      <w:r w:rsidR="0027431F">
        <w:t>», закладки «</w:t>
      </w:r>
      <w:r w:rsidRPr="00512578">
        <w:t>График платежей» приведен в таблице</w:t>
      </w:r>
      <w:r w:rsidR="00767610" w:rsidRPr="00767610">
        <w:t> </w:t>
      </w:r>
      <w:r w:rsidRPr="00512578">
        <w:fldChar w:fldCharType="begin"/>
      </w:r>
      <w:r w:rsidRPr="00512578">
        <w:instrText xml:space="preserve"> REF _Ref387762704 \h </w:instrText>
      </w:r>
      <w:r w:rsidRPr="00512578">
        <w:fldChar w:fldCharType="separate"/>
      </w:r>
      <w:r w:rsidR="00A813C9">
        <w:rPr>
          <w:noProof/>
        </w:rPr>
        <w:t>131</w:t>
      </w:r>
      <w:r w:rsidRPr="00512578">
        <w:fldChar w:fldCharType="end"/>
      </w:r>
      <w:r w:rsidRPr="00512578">
        <w:t>.</w:t>
      </w:r>
    </w:p>
    <w:p w:rsidR="00512578" w:rsidRPr="00512578" w:rsidRDefault="00DD313F" w:rsidP="00512578">
      <w:pPr>
        <w:pStyle w:val="ASFKNameTable"/>
      </w:pPr>
      <w:r>
        <w:rPr>
          <w:noProof/>
        </w:rPr>
        <w:fldChar w:fldCharType="begin"/>
      </w:r>
      <w:r>
        <w:rPr>
          <w:noProof/>
        </w:rPr>
        <w:instrText xml:space="preserve"> SEQ Таблица \* ARABIC </w:instrText>
      </w:r>
      <w:r>
        <w:rPr>
          <w:noProof/>
        </w:rPr>
        <w:fldChar w:fldCharType="separate"/>
      </w:r>
      <w:bookmarkStart w:id="1580" w:name="_Ref387762704"/>
      <w:bookmarkStart w:id="1581" w:name="_Toc188826521"/>
      <w:r w:rsidR="00A813C9">
        <w:rPr>
          <w:noProof/>
        </w:rPr>
        <w:t>131</w:t>
      </w:r>
      <w:bookmarkEnd w:id="1580"/>
      <w:r>
        <w:rPr>
          <w:noProof/>
        </w:rPr>
        <w:fldChar w:fldCharType="end"/>
      </w:r>
      <w:r w:rsidR="00512578" w:rsidRPr="00512578">
        <w:t>. Описание полей документа «Сведения об изменении соглашения</w:t>
      </w:r>
      <w:r w:rsidR="0027431F">
        <w:t>», закладки «</w:t>
      </w:r>
      <w:r w:rsidR="00512578" w:rsidRPr="00512578">
        <w:t>График платежей» (ввод значения вручную для АРМ ГРБС)</w:t>
      </w:r>
      <w:bookmarkEnd w:id="15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512578" w:rsidRPr="00FF16D2" w:rsidTr="00B36ED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FF16D2" w:rsidTr="00B36EDB">
        <w:tc>
          <w:tcPr>
            <w:tcW w:w="5000" w:type="pct"/>
            <w:gridSpan w:val="2"/>
            <w:shd w:val="clear" w:color="auto" w:fill="auto"/>
          </w:tcPr>
          <w:p w:rsidR="00512578" w:rsidRPr="00D7400B" w:rsidRDefault="00762782" w:rsidP="00B36EDB">
            <w:pPr>
              <w:pStyle w:val="ASFKTablenorm"/>
              <w:ind w:left="57" w:right="57"/>
            </w:pPr>
            <w:r>
              <w:t>Группа полей</w:t>
            </w:r>
            <w:r w:rsidR="00512578" w:rsidRPr="00D7400B">
              <w:t xml:space="preserve"> </w:t>
            </w:r>
            <w:r w:rsidR="00512578">
              <w:t>«</w:t>
            </w:r>
            <w:r w:rsidR="00512578" w:rsidRPr="00D7400B">
              <w:t>Итоги в разрезе ФАИП</w:t>
            </w:r>
            <w:r w:rsidR="00512578">
              <w:t>»</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t>Код ФАИП</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ФАИП</w:t>
            </w:r>
            <w:r>
              <w:t>»</w:t>
            </w:r>
            <w:r w:rsidRPr="00D7400B">
              <w:t xml:space="preserve"> (выводить только записи справочника, у которых </w:t>
            </w:r>
            <w:r>
              <w:t>«</w:t>
            </w:r>
            <w:r w:rsidRPr="00D7400B">
              <w:t>Код объекта ФАИП</w:t>
            </w:r>
            <w:r>
              <w:t>»</w:t>
            </w:r>
            <w:r w:rsidRPr="00D7400B">
              <w:t xml:space="preserve"> заполнен и равен указанному значению в поле </w:t>
            </w:r>
            <w:r>
              <w:t>«</w:t>
            </w:r>
            <w:r w:rsidRPr="00D7400B">
              <w:t>Код ФАИП</w:t>
            </w:r>
            <w:r>
              <w:t>»</w:t>
            </w:r>
            <w:r w:rsidRPr="00D7400B">
              <w:t xml:space="preserve">, а поле </w:t>
            </w:r>
            <w:r>
              <w:t>«</w:t>
            </w:r>
            <w:r w:rsidRPr="00D7400B">
              <w:t>Идентификатор эт</w:t>
            </w:r>
            <w:r w:rsidRPr="00512578">
              <w:t>а</w:t>
            </w:r>
            <w:r w:rsidRPr="00D7400B">
              <w:t>па инвестирования по объекту ФАИП</w:t>
            </w:r>
            <w:r>
              <w:t>»</w:t>
            </w:r>
            <w:r w:rsidRPr="00D7400B">
              <w:t xml:space="preserve"> пустое).</w:t>
            </w:r>
          </w:p>
          <w:p w:rsidR="00512578" w:rsidRPr="00D7400B" w:rsidRDefault="00512578" w:rsidP="00B36EDB">
            <w:pPr>
              <w:pStyle w:val="ASFKTablenorm"/>
              <w:ind w:left="57" w:right="57"/>
            </w:pPr>
            <w:r w:rsidRPr="00D7400B">
              <w:t>Ввод значения вручную.</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t>Наименование ФАИП</w:t>
            </w:r>
          </w:p>
        </w:tc>
        <w:tc>
          <w:tcPr>
            <w:tcW w:w="3590" w:type="pct"/>
            <w:shd w:val="clear" w:color="auto" w:fill="auto"/>
          </w:tcPr>
          <w:p w:rsidR="00512578" w:rsidRPr="00D7400B" w:rsidRDefault="00512578" w:rsidP="00B36EDB">
            <w:pPr>
              <w:pStyle w:val="ASFKTablenorm"/>
              <w:ind w:left="57" w:right="57"/>
            </w:pPr>
            <w:r w:rsidRPr="00D7400B">
              <w:t>ГРБС/ПБС: Заполняется автоматически на основании указанного знач</w:t>
            </w:r>
            <w:r w:rsidRPr="00512578">
              <w:t>е</w:t>
            </w:r>
            <w:r w:rsidRPr="00D7400B">
              <w:t xml:space="preserve">ния в поле </w:t>
            </w:r>
            <w:r>
              <w:t>«</w:t>
            </w:r>
            <w:r w:rsidRPr="00D7400B">
              <w:t>Код ФАИП</w:t>
            </w:r>
            <w:r>
              <w:t>»</w:t>
            </w:r>
            <w:r w:rsidRPr="00D7400B">
              <w:t xml:space="preserve"> из справочника </w:t>
            </w:r>
            <w:r>
              <w:t>«</w:t>
            </w:r>
            <w:r w:rsidRPr="00D7400B">
              <w:t>ФАИП</w:t>
            </w:r>
            <w:r>
              <w:t>»</w:t>
            </w:r>
            <w:r w:rsidRPr="00D7400B">
              <w:t xml:space="preserve"> поля </w:t>
            </w:r>
            <w:r>
              <w:t>«</w:t>
            </w:r>
            <w:r w:rsidRPr="00D7400B">
              <w:t>Наименование ФАИП</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t>Январь</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762782" w:rsidRPr="00FF16D2" w:rsidTr="00B36EDB">
        <w:tc>
          <w:tcPr>
            <w:tcW w:w="1410" w:type="pct"/>
            <w:shd w:val="clear" w:color="auto" w:fill="auto"/>
          </w:tcPr>
          <w:p w:rsidR="00762782" w:rsidRPr="00D7400B" w:rsidRDefault="00762782" w:rsidP="00B36EDB">
            <w:pPr>
              <w:pStyle w:val="ASFKTablenorm"/>
              <w:ind w:left="57" w:right="57"/>
            </w:pPr>
            <w:r>
              <w:t>Февраль</w:t>
            </w:r>
          </w:p>
        </w:tc>
        <w:tc>
          <w:tcPr>
            <w:tcW w:w="3590" w:type="pct"/>
            <w:shd w:val="clear" w:color="auto" w:fill="auto"/>
          </w:tcPr>
          <w:p w:rsidR="00762782" w:rsidRPr="00D7400B" w:rsidRDefault="00762782" w:rsidP="00B36EDB">
            <w:pPr>
              <w:pStyle w:val="ASFKTablenorm"/>
              <w:ind w:left="57" w:right="57"/>
            </w:pPr>
            <w:r w:rsidRPr="00D7400B">
              <w:t>Ввод значения вручную.</w:t>
            </w:r>
          </w:p>
        </w:tc>
      </w:tr>
      <w:tr w:rsidR="00512578" w:rsidRPr="00FF16D2" w:rsidTr="00B36EDB">
        <w:tc>
          <w:tcPr>
            <w:tcW w:w="1410" w:type="pct"/>
            <w:shd w:val="clear" w:color="auto" w:fill="auto"/>
          </w:tcPr>
          <w:p w:rsidR="00512578" w:rsidRPr="00D7400B" w:rsidRDefault="00512578" w:rsidP="00B36EDB">
            <w:pPr>
              <w:pStyle w:val="ASFKTablenorm"/>
              <w:ind w:left="57" w:right="57"/>
            </w:pPr>
            <w:r>
              <w:t>…</w:t>
            </w:r>
          </w:p>
        </w:tc>
        <w:tc>
          <w:tcPr>
            <w:tcW w:w="3590" w:type="pct"/>
            <w:shd w:val="clear" w:color="auto" w:fill="auto"/>
          </w:tcPr>
          <w:p w:rsidR="00512578" w:rsidRPr="00D7400B" w:rsidRDefault="00A05FCE" w:rsidP="00B36EDB">
            <w:pPr>
              <w:pStyle w:val="ASFKTablenorm"/>
              <w:ind w:left="57" w:right="57"/>
            </w:pPr>
            <w:r>
              <w:t>…</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lastRenderedPageBreak/>
              <w:t>Декабрь</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t>Итого на текущий фин.год</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t>1-й год плана</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t>2-й год плана</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t>3-й год плана</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FF16D2" w:rsidTr="00B36EDB">
        <w:tc>
          <w:tcPr>
            <w:tcW w:w="1410" w:type="pct"/>
            <w:shd w:val="clear" w:color="auto" w:fill="auto"/>
          </w:tcPr>
          <w:p w:rsidR="00512578" w:rsidRPr="00D7400B" w:rsidRDefault="00512578" w:rsidP="00B36EDB">
            <w:pPr>
              <w:pStyle w:val="ASFKTablenorm"/>
              <w:ind w:left="57" w:right="57"/>
            </w:pPr>
            <w:r w:rsidRPr="00D7400B">
              <w:t>Последующие годы</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5000" w:type="pct"/>
            <w:gridSpan w:val="2"/>
            <w:shd w:val="clear" w:color="auto" w:fill="auto"/>
          </w:tcPr>
          <w:p w:rsidR="00512578" w:rsidRPr="00D7400B" w:rsidRDefault="00762782" w:rsidP="00B36EDB">
            <w:pPr>
              <w:pStyle w:val="ASFKTablenorm"/>
              <w:ind w:left="57" w:right="57"/>
            </w:pPr>
            <w:r>
              <w:t>Группа полей</w:t>
            </w:r>
            <w:r w:rsidRPr="00D7400B">
              <w:t xml:space="preserve"> </w:t>
            </w:r>
            <w:r w:rsidR="00512578">
              <w:t>«</w:t>
            </w:r>
            <w:r w:rsidR="00512578" w:rsidRPr="00D7400B">
              <w:t>Расшифровка по КБК для текущих итогов</w:t>
            </w:r>
            <w:r w:rsidR="00512578">
              <w:t>»</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Вид средств (код)</w:t>
            </w:r>
          </w:p>
        </w:tc>
        <w:tc>
          <w:tcPr>
            <w:tcW w:w="3590" w:type="pct"/>
            <w:shd w:val="clear" w:color="auto" w:fill="auto"/>
          </w:tcPr>
          <w:p w:rsidR="00512578" w:rsidRPr="00D7400B" w:rsidRDefault="00512578" w:rsidP="00B36EDB">
            <w:pPr>
              <w:pStyle w:val="ASFKTablenorm"/>
              <w:ind w:left="57" w:right="57"/>
            </w:pPr>
            <w:r w:rsidRPr="00D7400B">
              <w:t xml:space="preserve">По умолчанию указывается значение – </w:t>
            </w:r>
            <w:r>
              <w:t>«</w:t>
            </w:r>
            <w:r w:rsidRPr="00D7400B">
              <w:t>10</w:t>
            </w:r>
            <w:r>
              <w:t>»</w:t>
            </w:r>
            <w:r w:rsidRPr="00D7400B">
              <w:t>.</w:t>
            </w:r>
          </w:p>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Источники финансиров</w:t>
            </w:r>
            <w:r w:rsidRPr="00512578">
              <w:t>а</w:t>
            </w:r>
            <w:r w:rsidRPr="00D7400B">
              <w:t>ния</w:t>
            </w:r>
            <w:r>
              <w:t>»</w:t>
            </w:r>
            <w:r w:rsidRPr="00D7400B">
              <w:t>.</w:t>
            </w:r>
          </w:p>
          <w:p w:rsidR="00512578" w:rsidRPr="00D7400B" w:rsidRDefault="00512578" w:rsidP="00B36EDB">
            <w:pPr>
              <w:pStyle w:val="ASFKTablenorm"/>
              <w:ind w:left="57" w:right="57"/>
            </w:pPr>
            <w:r w:rsidRPr="00D7400B">
              <w:t>Список доступных значений ограничен записями с кодами: 10, 11.</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Вид средств (наименов</w:t>
            </w:r>
            <w:r w:rsidRPr="00512578">
              <w:t>а</w:t>
            </w:r>
            <w:r w:rsidRPr="00D7400B">
              <w:t>ние)</w:t>
            </w:r>
          </w:p>
        </w:tc>
        <w:tc>
          <w:tcPr>
            <w:tcW w:w="3590" w:type="pct"/>
            <w:shd w:val="clear" w:color="auto" w:fill="auto"/>
          </w:tcPr>
          <w:p w:rsidR="00512578" w:rsidRPr="00D7400B" w:rsidRDefault="00512578" w:rsidP="00B36EDB">
            <w:pPr>
              <w:pStyle w:val="ASFKTablenorm"/>
              <w:ind w:left="57" w:right="57"/>
            </w:pPr>
            <w:r w:rsidRPr="00D7400B">
              <w:t xml:space="preserve">ГРБС/ПБС: Заполняется автоматически на основании значения поля </w:t>
            </w:r>
            <w:r>
              <w:t>«</w:t>
            </w:r>
            <w:r w:rsidRPr="00D7400B">
              <w:t>Вид средств (код)</w:t>
            </w:r>
            <w:r>
              <w:t>»</w:t>
            </w:r>
            <w:r w:rsidRPr="00D7400B">
              <w:t xml:space="preserve"> из справочника </w:t>
            </w:r>
            <w:r>
              <w:t>«</w:t>
            </w:r>
            <w:r w:rsidRPr="00D7400B">
              <w:t>Источники финансирования</w:t>
            </w:r>
            <w:r>
              <w:t>»</w:t>
            </w:r>
            <w:r w:rsidRPr="00D7400B">
              <w:t xml:space="preserve"> поле </w:t>
            </w:r>
            <w:r>
              <w:t>«</w:t>
            </w:r>
            <w:r w:rsidRPr="00D7400B">
              <w:t>Наименование</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КБК</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КБК</w:t>
            </w:r>
            <w:r>
              <w:t>»</w:t>
            </w:r>
            <w:r w:rsidRPr="00D7400B">
              <w:t>.</w:t>
            </w:r>
          </w:p>
          <w:p w:rsidR="00512578" w:rsidRPr="00D7400B" w:rsidRDefault="00512578" w:rsidP="00B36EDB">
            <w:pPr>
              <w:pStyle w:val="ASFKTablenorm"/>
              <w:ind w:left="57" w:right="57"/>
            </w:pPr>
            <w:r w:rsidRPr="00D7400B">
              <w:t>Список доступных значений ограничен записями КБК типов: 10, 11, 12.</w:t>
            </w:r>
          </w:p>
          <w:p w:rsidR="00512578" w:rsidRPr="00D7400B" w:rsidRDefault="00512578" w:rsidP="00B36EDB">
            <w:pPr>
              <w:pStyle w:val="ASFKTablenorm"/>
              <w:ind w:left="57" w:right="57"/>
            </w:pPr>
            <w:r w:rsidRPr="00D7400B">
              <w:t>Ввод значения вручную.</w:t>
            </w:r>
          </w:p>
          <w:p w:rsidR="00512578" w:rsidRPr="00D7400B" w:rsidRDefault="00512578" w:rsidP="00B36EDB">
            <w:pPr>
              <w:pStyle w:val="ASFKTablenorm"/>
              <w:ind w:left="57" w:right="57"/>
            </w:pPr>
            <w:r w:rsidRPr="00D7400B">
              <w:t>Возможно заполнение по сегментам КБК: генери</w:t>
            </w:r>
            <w:r w:rsidR="0085544F">
              <w:t>руе</w:t>
            </w:r>
            <w:r w:rsidRPr="00D7400B">
              <w:t xml:space="preserve">тся автоматически из заполненных значений по следующим сегментам: </w:t>
            </w:r>
          </w:p>
          <w:p w:rsidR="00512578" w:rsidRPr="00D7400B" w:rsidRDefault="00512578" w:rsidP="00B36EDB">
            <w:pPr>
              <w:pStyle w:val="ASFKTablenorm"/>
              <w:ind w:left="57" w:right="57"/>
            </w:pPr>
            <w:r w:rsidRPr="00D7400B">
              <w:t>ППП+ ФКР+КЦСР+КВР</w:t>
            </w:r>
            <w:r>
              <w:t>.</w:t>
            </w:r>
          </w:p>
          <w:p w:rsidR="00512578" w:rsidRPr="00D7400B" w:rsidRDefault="00512578" w:rsidP="00B36EDB">
            <w:pPr>
              <w:pStyle w:val="ASFKTablenorm"/>
              <w:ind w:left="57" w:right="57"/>
            </w:pPr>
            <w:r w:rsidRPr="00D7400B">
              <w:t>Обязательно заполняется для видов соглашений 121, 123 и 130.</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ППП</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Ведомства</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ФКР</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Разделов/подразделов</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КЦСР</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Целевые статьи</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КВР</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Виды расходов</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Цель и направление расх</w:t>
            </w:r>
            <w:r w:rsidRPr="00512578">
              <w:t>о</w:t>
            </w:r>
            <w:r w:rsidRPr="00D7400B">
              <w:t>дования средств</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Признак безусловности платежа</w:t>
            </w:r>
          </w:p>
        </w:tc>
        <w:tc>
          <w:tcPr>
            <w:tcW w:w="3590" w:type="pct"/>
            <w:shd w:val="clear" w:color="auto" w:fill="auto"/>
          </w:tcPr>
          <w:p w:rsidR="00512578" w:rsidRPr="00D7400B" w:rsidRDefault="00512578" w:rsidP="00B36EDB">
            <w:pPr>
              <w:pStyle w:val="ASFKTablenorm"/>
              <w:ind w:left="57" w:right="57"/>
            </w:pPr>
            <w:r w:rsidRPr="00D7400B">
              <w:t>Выбор из списка допустимых значений:</w:t>
            </w:r>
          </w:p>
          <w:p w:rsidR="00512578" w:rsidRPr="00D7400B" w:rsidRDefault="00512578" w:rsidP="002410E2">
            <w:pPr>
              <w:pStyle w:val="ASFKTableListMark"/>
            </w:pPr>
            <w:r w:rsidRPr="00D7400B">
              <w:t xml:space="preserve">0 – </w:t>
            </w:r>
            <w:r>
              <w:t>«</w:t>
            </w:r>
            <w:r w:rsidRPr="00D7400B">
              <w:t>безусловное</w:t>
            </w:r>
            <w:r>
              <w:t>»</w:t>
            </w:r>
            <w:r w:rsidRPr="00D7400B">
              <w:t>;</w:t>
            </w:r>
          </w:p>
          <w:p w:rsidR="00512578" w:rsidRPr="00D7400B" w:rsidRDefault="00512578" w:rsidP="002410E2">
            <w:pPr>
              <w:pStyle w:val="ASFKTableListMark"/>
            </w:pPr>
            <w:r w:rsidRPr="00D7400B">
              <w:t xml:space="preserve">1 – </w:t>
            </w:r>
            <w:r>
              <w:t>«</w:t>
            </w:r>
            <w:r w:rsidRPr="00D7400B">
              <w:t>условное</w:t>
            </w:r>
            <w:r>
              <w:t>»</w:t>
            </w:r>
            <w:r w:rsidRPr="00D7400B">
              <w:t>.</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Примечание</w:t>
            </w:r>
          </w:p>
        </w:tc>
        <w:tc>
          <w:tcPr>
            <w:tcW w:w="3590" w:type="pct"/>
            <w:shd w:val="clear" w:color="auto" w:fill="auto"/>
          </w:tcPr>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Аналитический код</w:t>
            </w:r>
          </w:p>
        </w:tc>
        <w:tc>
          <w:tcPr>
            <w:tcW w:w="3590" w:type="pct"/>
            <w:shd w:val="clear" w:color="auto" w:fill="auto"/>
          </w:tcPr>
          <w:p w:rsidR="00512578" w:rsidRPr="00D7400B" w:rsidRDefault="00512578" w:rsidP="00B36EDB">
            <w:pPr>
              <w:pStyle w:val="ASFKTablenorm"/>
              <w:ind w:left="57" w:right="57"/>
            </w:pPr>
            <w:r w:rsidRPr="00D7400B">
              <w:t xml:space="preserve">Доступен выбор из справочника </w:t>
            </w:r>
            <w:r>
              <w:t>«</w:t>
            </w:r>
            <w:r w:rsidRPr="00D7400B">
              <w:t>Цели субсидий/субвенций</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Дополнительный КБК 1</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Дополнение БК1</w:t>
            </w:r>
            <w:r>
              <w:t>»</w:t>
            </w:r>
            <w:r w:rsidRPr="00D7400B">
              <w:t>.</w:t>
            </w:r>
          </w:p>
          <w:p w:rsidR="00512578" w:rsidRPr="00D7400B" w:rsidRDefault="00512578" w:rsidP="00B36EDB">
            <w:pPr>
              <w:pStyle w:val="ASFKTablenorm"/>
              <w:ind w:left="57" w:right="57"/>
            </w:pPr>
            <w:r w:rsidRPr="00D7400B">
              <w:lastRenderedPageBreak/>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lastRenderedPageBreak/>
              <w:t>Дополнительный КБК 2</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Дополнение БК2</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Дополнительный КБК 3</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Дополнение БК3</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Дополнительный КБК 4</w:t>
            </w:r>
          </w:p>
        </w:tc>
        <w:tc>
          <w:tcPr>
            <w:tcW w:w="3590" w:type="pct"/>
            <w:shd w:val="clear" w:color="auto" w:fill="auto"/>
          </w:tcPr>
          <w:p w:rsidR="00512578" w:rsidRPr="00D7400B" w:rsidRDefault="00512578" w:rsidP="00B36EDB">
            <w:pPr>
              <w:pStyle w:val="ASFKTablenorm"/>
              <w:ind w:left="57" w:right="57"/>
            </w:pPr>
            <w:r w:rsidRPr="00D7400B">
              <w:t xml:space="preserve">ГРБС/ПБС: Доступен выбор из справочника </w:t>
            </w:r>
            <w:r>
              <w:t>«</w:t>
            </w:r>
            <w:r w:rsidRPr="00D7400B">
              <w:t>Дополнение БК4</w:t>
            </w:r>
            <w:r>
              <w:t>»</w:t>
            </w:r>
            <w:r w:rsidRPr="00D7400B">
              <w:t>.</w:t>
            </w:r>
          </w:p>
          <w:p w:rsidR="00512578" w:rsidRPr="00D7400B" w:rsidRDefault="00512578" w:rsidP="00B36EDB">
            <w:pPr>
              <w:pStyle w:val="ASFKTablenorm"/>
              <w:ind w:left="57" w:right="57"/>
            </w:pPr>
            <w:r w:rsidRPr="00D7400B">
              <w:t>Ввод значения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Сумма исполненного об</w:t>
            </w:r>
            <w:r w:rsidRPr="00512578">
              <w:t>я</w:t>
            </w:r>
            <w:r w:rsidRPr="00D7400B">
              <w:t>зательства прошлых лет</w:t>
            </w:r>
          </w:p>
        </w:tc>
        <w:tc>
          <w:tcPr>
            <w:tcW w:w="3590" w:type="pct"/>
            <w:shd w:val="clear" w:color="auto" w:fill="auto"/>
          </w:tcPr>
          <w:p w:rsidR="00512578" w:rsidRPr="00D7400B" w:rsidRDefault="00512578" w:rsidP="00B36EDB">
            <w:pPr>
              <w:pStyle w:val="ASFKTablenorm"/>
              <w:ind w:left="57" w:right="57"/>
            </w:pPr>
            <w:r w:rsidRPr="00D7400B">
              <w:t xml:space="preserve">По умолчанию поле заполняется значением </w:t>
            </w:r>
            <w:r>
              <w:t>«</w:t>
            </w:r>
            <w:r w:rsidRPr="00D7400B">
              <w:t>0.00</w:t>
            </w:r>
            <w:r>
              <w:t>»</w:t>
            </w:r>
            <w:r w:rsidRPr="00D7400B">
              <w:t>.</w:t>
            </w:r>
          </w:p>
          <w:p w:rsidR="00512578" w:rsidRPr="00D7400B" w:rsidRDefault="00512578" w:rsidP="00B36EDB">
            <w:pPr>
              <w:pStyle w:val="ASFKTablenorm"/>
              <w:ind w:left="57" w:right="57"/>
            </w:pPr>
            <w:r w:rsidRPr="00D7400B">
              <w:t>Может быть изменено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Сумма неисполненного обязательства прошлых лет</w:t>
            </w:r>
          </w:p>
        </w:tc>
        <w:tc>
          <w:tcPr>
            <w:tcW w:w="3590" w:type="pct"/>
            <w:shd w:val="clear" w:color="auto" w:fill="auto"/>
          </w:tcPr>
          <w:p w:rsidR="00512578" w:rsidRPr="00D7400B" w:rsidRDefault="00512578" w:rsidP="00B36EDB">
            <w:pPr>
              <w:pStyle w:val="ASFKTablenorm"/>
              <w:ind w:left="57" w:right="57"/>
            </w:pPr>
            <w:r w:rsidRPr="00D7400B">
              <w:t xml:space="preserve">По умолчанию поле заполняется значением </w:t>
            </w:r>
            <w:r>
              <w:t>«</w:t>
            </w:r>
            <w:r w:rsidRPr="00D7400B">
              <w:t>0.00</w:t>
            </w:r>
            <w:r>
              <w:t>»</w:t>
            </w:r>
            <w:r w:rsidRPr="00D7400B">
              <w:t>.</w:t>
            </w:r>
          </w:p>
          <w:p w:rsidR="00512578" w:rsidRPr="00D7400B" w:rsidRDefault="00512578" w:rsidP="00B36EDB">
            <w:pPr>
              <w:pStyle w:val="ASFKTablenorm"/>
              <w:ind w:left="57" w:right="57"/>
            </w:pPr>
            <w:r w:rsidRPr="00D7400B">
              <w:t>Может быть изменено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Итого на текущий фин.год</w:t>
            </w:r>
          </w:p>
        </w:tc>
        <w:tc>
          <w:tcPr>
            <w:tcW w:w="3590" w:type="pct"/>
            <w:vMerge w:val="restart"/>
            <w:shd w:val="clear" w:color="auto" w:fill="auto"/>
          </w:tcPr>
          <w:p w:rsidR="00512578" w:rsidRPr="00D7400B" w:rsidRDefault="00512578" w:rsidP="00B36EDB">
            <w:pPr>
              <w:pStyle w:val="ASFKTablenorm"/>
              <w:ind w:left="57" w:right="57"/>
            </w:pPr>
            <w:r w:rsidRPr="00D7400B">
              <w:t xml:space="preserve">По умолчанию поле заполняется значением </w:t>
            </w:r>
            <w:r>
              <w:t>«</w:t>
            </w:r>
            <w:r w:rsidRPr="00D7400B">
              <w:t>0.00</w:t>
            </w:r>
            <w:r>
              <w:t>»</w:t>
            </w:r>
            <w:r w:rsidRPr="00D7400B">
              <w:t>.</w:t>
            </w:r>
          </w:p>
          <w:p w:rsidR="00512578" w:rsidRPr="00D7400B" w:rsidRDefault="00512578" w:rsidP="00B36EDB">
            <w:pPr>
              <w:pStyle w:val="ASFKTablenorm"/>
              <w:ind w:left="57" w:right="57"/>
            </w:pPr>
            <w:r w:rsidRPr="00D7400B">
              <w:t>Может быть изменено вручную.</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1-й год плана</w:t>
            </w:r>
          </w:p>
        </w:tc>
        <w:tc>
          <w:tcPr>
            <w:tcW w:w="3590" w:type="pct"/>
            <w:vMerge/>
            <w:shd w:val="clear" w:color="auto" w:fill="auto"/>
          </w:tcPr>
          <w:p w:rsidR="00512578" w:rsidRPr="00D7400B" w:rsidRDefault="00512578" w:rsidP="00B36EDB">
            <w:pPr>
              <w:pStyle w:val="ASFKTablenorm"/>
              <w:ind w:left="57" w:right="57"/>
            </w:pP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2-й год плана</w:t>
            </w:r>
          </w:p>
        </w:tc>
        <w:tc>
          <w:tcPr>
            <w:tcW w:w="3590" w:type="pct"/>
            <w:vMerge/>
            <w:shd w:val="clear" w:color="auto" w:fill="auto"/>
          </w:tcPr>
          <w:p w:rsidR="00512578" w:rsidRPr="00D7400B" w:rsidRDefault="00512578" w:rsidP="00B36EDB">
            <w:pPr>
              <w:pStyle w:val="ASFKTablenorm"/>
              <w:ind w:left="57" w:right="57"/>
            </w:pP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3-й год плана</w:t>
            </w:r>
          </w:p>
        </w:tc>
        <w:tc>
          <w:tcPr>
            <w:tcW w:w="3590" w:type="pct"/>
            <w:vMerge/>
            <w:shd w:val="clear" w:color="auto" w:fill="auto"/>
          </w:tcPr>
          <w:p w:rsidR="00512578" w:rsidRPr="00D7400B" w:rsidRDefault="00512578" w:rsidP="00B36EDB">
            <w:pPr>
              <w:pStyle w:val="ASFKTablenorm"/>
              <w:ind w:left="57" w:right="57"/>
            </w:pP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Последующие годы</w:t>
            </w:r>
          </w:p>
        </w:tc>
        <w:tc>
          <w:tcPr>
            <w:tcW w:w="3590" w:type="pct"/>
            <w:vMerge/>
            <w:shd w:val="clear" w:color="auto" w:fill="auto"/>
          </w:tcPr>
          <w:p w:rsidR="00512578" w:rsidRPr="00D7400B" w:rsidRDefault="00512578" w:rsidP="00B36EDB">
            <w:pPr>
              <w:pStyle w:val="ASFKTablenorm"/>
              <w:ind w:left="57" w:right="57"/>
            </w:pP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Январь</w:t>
            </w:r>
          </w:p>
        </w:tc>
        <w:tc>
          <w:tcPr>
            <w:tcW w:w="3590" w:type="pct"/>
            <w:vMerge/>
            <w:shd w:val="clear" w:color="auto" w:fill="auto"/>
          </w:tcPr>
          <w:p w:rsidR="00512578" w:rsidRPr="00D7400B" w:rsidRDefault="00512578" w:rsidP="00B36EDB">
            <w:pPr>
              <w:pStyle w:val="ASFKTablenorm"/>
              <w:ind w:left="57" w:right="57"/>
            </w:pPr>
          </w:p>
        </w:tc>
      </w:tr>
      <w:tr w:rsidR="00762782" w:rsidRPr="00FF16D2" w:rsidTr="00B36EDB">
        <w:trPr>
          <w:trHeight w:val="77"/>
        </w:trPr>
        <w:tc>
          <w:tcPr>
            <w:tcW w:w="1410" w:type="pct"/>
            <w:shd w:val="clear" w:color="auto" w:fill="auto"/>
          </w:tcPr>
          <w:p w:rsidR="00762782" w:rsidRPr="00D7400B" w:rsidRDefault="00762782" w:rsidP="00B36EDB">
            <w:pPr>
              <w:pStyle w:val="ASFKTablenorm"/>
              <w:ind w:left="57" w:right="57"/>
            </w:pPr>
            <w:r>
              <w:t>Февраль</w:t>
            </w:r>
          </w:p>
        </w:tc>
        <w:tc>
          <w:tcPr>
            <w:tcW w:w="3590" w:type="pct"/>
            <w:vMerge/>
            <w:shd w:val="clear" w:color="auto" w:fill="auto"/>
          </w:tcPr>
          <w:p w:rsidR="00762782" w:rsidRPr="00D7400B" w:rsidRDefault="00762782" w:rsidP="00B36EDB">
            <w:pPr>
              <w:pStyle w:val="ASFKTablenorm"/>
              <w:ind w:left="57" w:right="57"/>
            </w:pP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t>…</w:t>
            </w:r>
          </w:p>
        </w:tc>
        <w:tc>
          <w:tcPr>
            <w:tcW w:w="3590" w:type="pct"/>
            <w:vMerge/>
            <w:shd w:val="clear" w:color="auto" w:fill="auto"/>
          </w:tcPr>
          <w:p w:rsidR="00512578" w:rsidRPr="00D7400B" w:rsidRDefault="00512578" w:rsidP="00B36EDB">
            <w:pPr>
              <w:pStyle w:val="ASFKTablenorm"/>
              <w:ind w:left="57" w:right="57"/>
            </w:pP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Декабрь</w:t>
            </w:r>
          </w:p>
        </w:tc>
        <w:tc>
          <w:tcPr>
            <w:tcW w:w="3590" w:type="pct"/>
            <w:vMerge/>
            <w:shd w:val="clear" w:color="auto" w:fill="auto"/>
          </w:tcPr>
          <w:p w:rsidR="00512578" w:rsidRPr="00D7400B" w:rsidRDefault="00512578" w:rsidP="00B36EDB">
            <w:pPr>
              <w:pStyle w:val="ASFKTablenorm"/>
              <w:ind w:left="57" w:right="57"/>
            </w:pPr>
          </w:p>
        </w:tc>
      </w:tr>
      <w:tr w:rsidR="00512578" w:rsidRPr="00FF16D2" w:rsidTr="00B36EDB">
        <w:trPr>
          <w:trHeight w:val="77"/>
        </w:trPr>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Итоговые суммы</w:t>
            </w:r>
            <w:r>
              <w:t>»</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Сумма по документу-основанию</w:t>
            </w:r>
          </w:p>
        </w:tc>
        <w:tc>
          <w:tcPr>
            <w:tcW w:w="3590" w:type="pct"/>
            <w:shd w:val="clear" w:color="auto" w:fill="auto"/>
          </w:tcPr>
          <w:p w:rsidR="00512578" w:rsidRPr="00D7400B" w:rsidRDefault="00512578" w:rsidP="00B36EDB">
            <w:pPr>
              <w:pStyle w:val="ASFKTablenorm"/>
              <w:ind w:left="57" w:right="57"/>
            </w:pPr>
            <w:r w:rsidRPr="00D7400B">
              <w:t xml:space="preserve">Заполняется автоматически значением равным полю </w:t>
            </w:r>
            <w:r>
              <w:t>«</w:t>
            </w:r>
            <w:r w:rsidRPr="00D7400B">
              <w:t>Сумма субсидии в валюте</w:t>
            </w:r>
            <w:r>
              <w:t>»</w:t>
            </w:r>
            <w:r w:rsidRPr="00D7400B">
              <w:t>.</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Сумма по расшифровке</w:t>
            </w:r>
            <w:r w:rsidRPr="00D7400B">
              <w:tab/>
            </w:r>
          </w:p>
        </w:tc>
        <w:tc>
          <w:tcPr>
            <w:tcW w:w="3590" w:type="pct"/>
            <w:shd w:val="clear" w:color="auto" w:fill="auto"/>
          </w:tcPr>
          <w:p w:rsidR="00512578" w:rsidRPr="00D7400B" w:rsidRDefault="00512578" w:rsidP="00B36EDB">
            <w:pPr>
              <w:pStyle w:val="ASFKTablenorm"/>
              <w:ind w:left="57" w:right="57"/>
            </w:pPr>
            <w:r w:rsidRPr="00D7400B">
              <w:t>Значение рассчитывается автоматически как сумма всех строк по всем годам всех подитогов по кодам ФАИП.</w:t>
            </w:r>
          </w:p>
        </w:tc>
      </w:tr>
      <w:tr w:rsidR="00512578" w:rsidRPr="00FF16D2" w:rsidTr="00B36EDB">
        <w:trPr>
          <w:trHeight w:val="77"/>
        </w:trPr>
        <w:tc>
          <w:tcPr>
            <w:tcW w:w="1410" w:type="pct"/>
            <w:shd w:val="clear" w:color="auto" w:fill="auto"/>
          </w:tcPr>
          <w:p w:rsidR="00512578" w:rsidRPr="00D7400B" w:rsidRDefault="00512578" w:rsidP="00B36EDB">
            <w:pPr>
              <w:pStyle w:val="ASFKTablenorm"/>
              <w:ind w:left="57" w:right="57"/>
            </w:pPr>
            <w:r w:rsidRPr="00D7400B">
              <w:t>Отклонение</w:t>
            </w:r>
          </w:p>
        </w:tc>
        <w:tc>
          <w:tcPr>
            <w:tcW w:w="3590" w:type="pct"/>
            <w:shd w:val="clear" w:color="auto" w:fill="auto"/>
          </w:tcPr>
          <w:p w:rsidR="00512578" w:rsidRPr="00D7400B" w:rsidRDefault="00512578" w:rsidP="00B36EDB">
            <w:pPr>
              <w:pStyle w:val="ASFKTablenorm"/>
              <w:ind w:left="57" w:right="57"/>
            </w:pPr>
            <w:r w:rsidRPr="00D7400B">
              <w:t>Значение рассчитывается автоматически. Сравнивается значение, ук</w:t>
            </w:r>
            <w:r w:rsidRPr="00512578">
              <w:t>а</w:t>
            </w:r>
            <w:r w:rsidRPr="00D7400B">
              <w:t>занное в заголовке и сумма всех строк по всем годам. Значение выв</w:t>
            </w:r>
            <w:r w:rsidRPr="00512578">
              <w:t>о</w:t>
            </w:r>
            <w:r w:rsidRPr="00D7400B">
              <w:t>дится по модулю.</w:t>
            </w:r>
          </w:p>
        </w:tc>
      </w:tr>
    </w:tbl>
    <w:p w:rsidR="00512578" w:rsidRPr="00D7400B" w:rsidRDefault="00512578" w:rsidP="00512578">
      <w:pPr>
        <w:pStyle w:val="ASFKNormal"/>
      </w:pPr>
      <w:r w:rsidRPr="00D7400B">
        <w:t xml:space="preserve">Для </w:t>
      </w:r>
      <w:r>
        <w:t>добавления</w:t>
      </w:r>
      <w:r w:rsidRPr="00D7400B">
        <w:t xml:space="preserve"> строки в табличное поле </w:t>
      </w:r>
      <w:r>
        <w:t>«</w:t>
      </w:r>
      <w:r w:rsidRPr="00D7400B">
        <w:t>Итоги в разрезе ФАИП</w:t>
      </w:r>
      <w:r>
        <w:t>»</w:t>
      </w:r>
      <w:r w:rsidRPr="00D7400B">
        <w:t xml:space="preserve"> (см.</w:t>
      </w:r>
      <w:r w:rsidR="00767610" w:rsidRPr="00767610">
        <w:t> </w:t>
      </w:r>
      <w:r w:rsidRPr="00D7400B">
        <w:t>рис. </w:t>
      </w:r>
      <w:r w:rsidRPr="00D7400B">
        <w:fldChar w:fldCharType="begin"/>
      </w:r>
      <w:r w:rsidRPr="00D7400B">
        <w:instrText xml:space="preserve"> REF _Ref387763240 \h </w:instrText>
      </w:r>
      <w:r w:rsidRPr="00D7400B">
        <w:fldChar w:fldCharType="separate"/>
      </w:r>
      <w:r w:rsidR="00A813C9">
        <w:rPr>
          <w:noProof/>
        </w:rPr>
        <w:t>268</w:t>
      </w:r>
      <w:r w:rsidRPr="00D7400B">
        <w:fldChar w:fldCharType="end"/>
      </w:r>
      <w:r w:rsidRPr="00D7400B">
        <w:t xml:space="preserve">) следует нажать на кнопку </w:t>
      </w:r>
      <w:r w:rsidR="00CF4371">
        <w:rPr>
          <w:noProof/>
        </w:rPr>
        <w:drawing>
          <wp:inline distT="0" distB="0" distL="0" distR="0" wp14:anchorId="50721877" wp14:editId="44216FC3">
            <wp:extent cx="276225" cy="180975"/>
            <wp:effectExtent l="0" t="0" r="9525" b="9525"/>
            <wp:docPr id="372" name="Рисунок 372" descr="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mag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D7400B">
        <w:t> </w:t>
      </w:r>
      <w:r w:rsidR="00762782">
        <w:t>(Добавить новую строку)</w:t>
      </w:r>
      <w:r w:rsidRPr="00D7400B">
        <w:t>. Открое</w:t>
      </w:r>
      <w:r w:rsidR="0027431F">
        <w:t>тся форма «Добавление записи»</w:t>
      </w:r>
      <w:r w:rsidR="00762782">
        <w:t xml:space="preserve"> т</w:t>
      </w:r>
      <w:r w:rsidRPr="00D7400B">
        <w:t>аблично</w:t>
      </w:r>
      <w:r w:rsidR="00762782">
        <w:t>го</w:t>
      </w:r>
      <w:r w:rsidRPr="00D7400B">
        <w:t xml:space="preserve"> пол</w:t>
      </w:r>
      <w:r w:rsidR="00762782">
        <w:t>я</w:t>
      </w:r>
      <w:r w:rsidRPr="00D7400B">
        <w:t xml:space="preserve"> </w:t>
      </w:r>
      <w:r>
        <w:t>«</w:t>
      </w:r>
      <w:r w:rsidR="00762782" w:rsidRPr="00D7400B">
        <w:t>Итоги в разрезе ФАИП</w:t>
      </w:r>
      <w:r>
        <w:t>»</w:t>
      </w:r>
      <w:r w:rsidRPr="00D7400B">
        <w:t xml:space="preserve"> (рис. </w:t>
      </w:r>
      <w:r w:rsidRPr="00D7400B">
        <w:fldChar w:fldCharType="begin"/>
      </w:r>
      <w:r w:rsidRPr="00D7400B">
        <w:instrText xml:space="preserve"> REF _Ref387763848 \h </w:instrText>
      </w:r>
      <w:r w:rsidRPr="00D7400B">
        <w:fldChar w:fldCharType="separate"/>
      </w:r>
      <w:r w:rsidR="00A813C9">
        <w:rPr>
          <w:noProof/>
        </w:rPr>
        <w:t>269</w:t>
      </w:r>
      <w:r w:rsidRPr="00D7400B">
        <w:fldChar w:fldCharType="end"/>
      </w:r>
      <w:r w:rsidRPr="00D7400B">
        <w:t>).</w:t>
      </w:r>
    </w:p>
    <w:p w:rsidR="00512578" w:rsidRPr="00D7400B" w:rsidRDefault="00CF4371" w:rsidP="00512578">
      <w:pPr>
        <w:pStyle w:val="ASFKFigure"/>
      </w:pPr>
      <w:r>
        <w:rPr>
          <w:noProof/>
        </w:rPr>
        <w:lastRenderedPageBreak/>
        <w:drawing>
          <wp:inline distT="0" distB="0" distL="0" distR="0" wp14:anchorId="51C96035" wp14:editId="357CBF53">
            <wp:extent cx="6124575" cy="4391025"/>
            <wp:effectExtent l="0" t="0" r="9525" b="9525"/>
            <wp:docPr id="373" name="Рисунок 373" descr="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age 2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512578" w:rsidRPr="00D7400B"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82" w:name="_Ref387763848"/>
      <w:bookmarkStart w:id="1583" w:name="_Toc188826980"/>
      <w:r w:rsidR="00A813C9">
        <w:rPr>
          <w:noProof/>
        </w:rPr>
        <w:t>269</w:t>
      </w:r>
      <w:bookmarkEnd w:id="1582"/>
      <w:r>
        <w:rPr>
          <w:noProof/>
        </w:rPr>
        <w:fldChar w:fldCharType="end"/>
      </w:r>
      <w:r w:rsidR="00512578" w:rsidRPr="00D7400B">
        <w:t xml:space="preserve">. </w:t>
      </w:r>
      <w:r w:rsidR="0027431F">
        <w:t xml:space="preserve">Форма «Добавление </w:t>
      </w:r>
      <w:r w:rsidR="00762782">
        <w:t>зап</w:t>
      </w:r>
      <w:r w:rsidR="00762782" w:rsidRPr="00762782">
        <w:t>и</w:t>
      </w:r>
      <w:r w:rsidR="00762782">
        <w:t>си» т</w:t>
      </w:r>
      <w:r w:rsidR="00762782" w:rsidRPr="00D7400B">
        <w:t>аблично</w:t>
      </w:r>
      <w:r w:rsidR="00762782">
        <w:t>го</w:t>
      </w:r>
      <w:r w:rsidR="00762782" w:rsidRPr="00D7400B">
        <w:t xml:space="preserve"> пол</w:t>
      </w:r>
      <w:r w:rsidR="00762782">
        <w:t>я</w:t>
      </w:r>
      <w:r w:rsidR="00762782" w:rsidRPr="00D7400B">
        <w:t xml:space="preserve"> </w:t>
      </w:r>
      <w:r w:rsidR="00762782">
        <w:t>«</w:t>
      </w:r>
      <w:r w:rsidR="00762782" w:rsidRPr="00D7400B">
        <w:t>Итоги в разрезе ФАИП</w:t>
      </w:r>
      <w:r w:rsidR="00512578">
        <w:t>»</w:t>
      </w:r>
      <w:bookmarkEnd w:id="1583"/>
    </w:p>
    <w:p w:rsidR="00512578" w:rsidRPr="00512578" w:rsidRDefault="00512578" w:rsidP="00512578">
      <w:pPr>
        <w:pStyle w:val="ASFKNormal"/>
      </w:pPr>
      <w:r w:rsidRPr="00D7400B">
        <w:t xml:space="preserve">Для </w:t>
      </w:r>
      <w:r w:rsidRPr="00512578">
        <w:t>добавления строки расшифровки в табличное поле «Расшифровка по КБК для т</w:t>
      </w:r>
      <w:r w:rsidR="00767610">
        <w:t>екущих итогов» (см.</w:t>
      </w:r>
      <w:r w:rsidR="00767610" w:rsidRPr="00767610">
        <w:t> </w:t>
      </w:r>
      <w:r w:rsidRPr="00512578">
        <w:t>рис. </w:t>
      </w:r>
      <w:r w:rsidRPr="00512578">
        <w:fldChar w:fldCharType="begin"/>
      </w:r>
      <w:r w:rsidRPr="00512578">
        <w:instrText xml:space="preserve"> REF _Ref387763240 \h </w:instrText>
      </w:r>
      <w:r w:rsidRPr="00512578">
        <w:fldChar w:fldCharType="separate"/>
      </w:r>
      <w:r w:rsidR="00A813C9">
        <w:rPr>
          <w:noProof/>
        </w:rPr>
        <w:t>268</w:t>
      </w:r>
      <w:r w:rsidRPr="00512578">
        <w:fldChar w:fldCharType="end"/>
      </w:r>
      <w:r w:rsidRPr="00512578">
        <w:t xml:space="preserve">) следует нажать на кнопку </w:t>
      </w:r>
      <w:r w:rsidR="00CF4371">
        <w:rPr>
          <w:noProof/>
        </w:rPr>
        <w:drawing>
          <wp:inline distT="0" distB="0" distL="0" distR="0" wp14:anchorId="0DC4A67A" wp14:editId="4C334932">
            <wp:extent cx="276225" cy="276225"/>
            <wp:effectExtent l="0" t="0" r="9525" b="9525"/>
            <wp:docPr id="374" name="Рисунок 374" descr="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 2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512578">
        <w:t> </w:t>
      </w:r>
      <w:r w:rsidR="00762782">
        <w:t>(Добавить новую строку)</w:t>
      </w:r>
      <w:r w:rsidRPr="00512578">
        <w:t>. Открое</w:t>
      </w:r>
      <w:r w:rsidR="0027431F">
        <w:t xml:space="preserve">тся форма «Добавление </w:t>
      </w:r>
      <w:r w:rsidR="00762782">
        <w:t>зап</w:t>
      </w:r>
      <w:r w:rsidR="00762782" w:rsidRPr="00762782">
        <w:t xml:space="preserve">иси» табличного поля </w:t>
      </w:r>
      <w:r w:rsidRPr="00512578">
        <w:t>«Расшифровка для КБК для текущих итогов» (рис. </w:t>
      </w:r>
      <w:r w:rsidRPr="00512578">
        <w:fldChar w:fldCharType="begin"/>
      </w:r>
      <w:r w:rsidRPr="00512578">
        <w:instrText xml:space="preserve"> REF _Ref387763890 \h </w:instrText>
      </w:r>
      <w:r w:rsidRPr="00512578">
        <w:fldChar w:fldCharType="separate"/>
      </w:r>
      <w:r w:rsidR="00A813C9">
        <w:rPr>
          <w:noProof/>
        </w:rPr>
        <w:t>270</w:t>
      </w:r>
      <w:r w:rsidRPr="00512578">
        <w:fldChar w:fldCharType="end"/>
      </w:r>
      <w:r w:rsidRPr="00512578">
        <w:t>).</w:t>
      </w:r>
    </w:p>
    <w:p w:rsidR="00512578" w:rsidRPr="00D7400B" w:rsidRDefault="00CF4371" w:rsidP="00512578">
      <w:pPr>
        <w:pStyle w:val="ASFKFigure"/>
      </w:pPr>
      <w:r>
        <w:rPr>
          <w:noProof/>
        </w:rPr>
        <w:lastRenderedPageBreak/>
        <w:drawing>
          <wp:inline distT="0" distB="0" distL="0" distR="0" wp14:anchorId="668BE9D0" wp14:editId="2095CAEC">
            <wp:extent cx="6029325" cy="6943725"/>
            <wp:effectExtent l="0" t="0" r="9525" b="9525"/>
            <wp:docPr id="375" name="Рисунок 3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029325" cy="6943725"/>
                    </a:xfrm>
                    <a:prstGeom prst="rect">
                      <a:avLst/>
                    </a:prstGeom>
                    <a:noFill/>
                    <a:ln>
                      <a:noFill/>
                    </a:ln>
                  </pic:spPr>
                </pic:pic>
              </a:graphicData>
            </a:graphic>
          </wp:inline>
        </w:drawing>
      </w:r>
    </w:p>
    <w:p w:rsidR="00512578" w:rsidRPr="00D7400B"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84" w:name="_Ref387763890"/>
      <w:bookmarkStart w:id="1585" w:name="_Toc188826981"/>
      <w:r w:rsidR="00A813C9">
        <w:rPr>
          <w:noProof/>
        </w:rPr>
        <w:t>270</w:t>
      </w:r>
      <w:bookmarkEnd w:id="1584"/>
      <w:r>
        <w:rPr>
          <w:noProof/>
        </w:rPr>
        <w:fldChar w:fldCharType="end"/>
      </w:r>
      <w:r w:rsidR="00512578" w:rsidRPr="00D7400B">
        <w:t xml:space="preserve">. </w:t>
      </w:r>
      <w:r w:rsidR="0027431F">
        <w:t xml:space="preserve">Форма «Добавление </w:t>
      </w:r>
      <w:r w:rsidR="00762782">
        <w:t>зап</w:t>
      </w:r>
      <w:r w:rsidR="00762782" w:rsidRPr="00762782">
        <w:t>и</w:t>
      </w:r>
      <w:r w:rsidR="00762782">
        <w:t>си» т</w:t>
      </w:r>
      <w:r w:rsidR="00762782" w:rsidRPr="00D7400B">
        <w:t>аблично</w:t>
      </w:r>
      <w:r w:rsidR="00762782">
        <w:t>го</w:t>
      </w:r>
      <w:r w:rsidR="00762782" w:rsidRPr="00D7400B">
        <w:t xml:space="preserve"> пол</w:t>
      </w:r>
      <w:r w:rsidR="00762782">
        <w:t xml:space="preserve">я </w:t>
      </w:r>
      <w:r w:rsidR="00512578">
        <w:t>«</w:t>
      </w:r>
      <w:r w:rsidR="00512578" w:rsidRPr="00D7400B">
        <w:t>Расшифровка по КБК для текущих итогов</w:t>
      </w:r>
      <w:r w:rsidR="00512578">
        <w:t>»</w:t>
      </w:r>
      <w:bookmarkEnd w:id="1585"/>
    </w:p>
    <w:p w:rsidR="00512578" w:rsidRPr="00512578" w:rsidRDefault="00512578" w:rsidP="00512578">
      <w:pPr>
        <w:pStyle w:val="ASFKNormal"/>
      </w:pPr>
      <w:r w:rsidRPr="00512578">
        <w:t>ЭФ документа «Сведения об изменении соглашения</w:t>
      </w:r>
      <w:r w:rsidR="0027431F">
        <w:t>», закладки «</w:t>
      </w:r>
      <w:r w:rsidRPr="00512578">
        <w:t>Подписи»</w:t>
      </w:r>
      <w:r w:rsidR="00762782">
        <w:t xml:space="preserve"> </w:t>
      </w:r>
      <w:r w:rsidR="00762782" w:rsidRPr="00762782">
        <w:t xml:space="preserve">представлена </w:t>
      </w:r>
      <w:r w:rsidR="00762782">
        <w:t>н</w:t>
      </w:r>
      <w:r w:rsidR="00762782" w:rsidRPr="00D7400B">
        <w:t>а рисунке</w:t>
      </w:r>
      <w:r w:rsidR="00767610" w:rsidRPr="00767610">
        <w:t> </w:t>
      </w:r>
      <w:r w:rsidR="00762782" w:rsidRPr="00762782">
        <w:fldChar w:fldCharType="begin"/>
      </w:r>
      <w:r w:rsidR="00762782" w:rsidRPr="00762782">
        <w:instrText xml:space="preserve"> REF _Ref387763288 \h </w:instrText>
      </w:r>
      <w:r w:rsidR="00762782" w:rsidRPr="00762782">
        <w:fldChar w:fldCharType="separate"/>
      </w:r>
      <w:r w:rsidR="00A813C9">
        <w:rPr>
          <w:noProof/>
        </w:rPr>
        <w:t>271</w:t>
      </w:r>
      <w:r w:rsidR="00762782" w:rsidRPr="00762782">
        <w:fldChar w:fldCharType="end"/>
      </w:r>
      <w:r w:rsidRPr="00512578">
        <w:t>.</w:t>
      </w:r>
    </w:p>
    <w:p w:rsidR="00512578" w:rsidRPr="00512578" w:rsidRDefault="00CF4371" w:rsidP="00512578">
      <w:pPr>
        <w:pStyle w:val="ASFKFigure"/>
      </w:pPr>
      <w:r>
        <w:rPr>
          <w:noProof/>
        </w:rPr>
        <w:lastRenderedPageBreak/>
        <w:drawing>
          <wp:inline distT="0" distB="0" distL="0" distR="0" wp14:anchorId="2D968AF7" wp14:editId="035DE74C">
            <wp:extent cx="6124575" cy="1914525"/>
            <wp:effectExtent l="0" t="0" r="9525" b="9525"/>
            <wp:docPr id="376" name="Рисунок 3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24575" cy="1914525"/>
                    </a:xfrm>
                    <a:prstGeom prst="rect">
                      <a:avLst/>
                    </a:prstGeom>
                    <a:noFill/>
                    <a:ln>
                      <a:noFill/>
                    </a:ln>
                  </pic:spPr>
                </pic:pic>
              </a:graphicData>
            </a:graphic>
          </wp:inline>
        </w:drawing>
      </w:r>
    </w:p>
    <w:p w:rsidR="00512578" w:rsidRPr="00512578" w:rsidRDefault="00034287" w:rsidP="00512578">
      <w:pPr>
        <w:pStyle w:val="ASFKFigName"/>
      </w:pPr>
      <w:r>
        <w:rPr>
          <w:noProof/>
        </w:rPr>
        <w:fldChar w:fldCharType="begin"/>
      </w:r>
      <w:r>
        <w:rPr>
          <w:noProof/>
        </w:rPr>
        <w:instrText xml:space="preserve"> SEQ Рисунок \* ARABIC </w:instrText>
      </w:r>
      <w:r>
        <w:rPr>
          <w:noProof/>
        </w:rPr>
        <w:fldChar w:fldCharType="separate"/>
      </w:r>
      <w:bookmarkStart w:id="1586" w:name="_Ref387763288"/>
      <w:bookmarkStart w:id="1587" w:name="_Toc188826982"/>
      <w:r w:rsidR="00A813C9">
        <w:rPr>
          <w:noProof/>
        </w:rPr>
        <w:t>271</w:t>
      </w:r>
      <w:bookmarkEnd w:id="1586"/>
      <w:r>
        <w:rPr>
          <w:noProof/>
        </w:rPr>
        <w:fldChar w:fldCharType="end"/>
      </w:r>
      <w:r w:rsidR="00512578" w:rsidRPr="00512578">
        <w:t>. ЭФ документа «Сведения об изменении соглашения</w:t>
      </w:r>
      <w:r w:rsidR="0027431F">
        <w:t>», закладки «</w:t>
      </w:r>
      <w:r w:rsidR="00512578" w:rsidRPr="00512578">
        <w:t>Подписи»</w:t>
      </w:r>
      <w:bookmarkEnd w:id="1587"/>
    </w:p>
    <w:p w:rsidR="00512578" w:rsidRPr="00512578" w:rsidRDefault="00512578" w:rsidP="00512578">
      <w:pPr>
        <w:pStyle w:val="ASFKNormal"/>
      </w:pPr>
      <w:r w:rsidRPr="00D7400B">
        <w:t xml:space="preserve">Перечень полей документа </w:t>
      </w:r>
      <w:r w:rsidRPr="00512578">
        <w:t>«Сведения об изменении соглашения</w:t>
      </w:r>
      <w:r w:rsidR="0027431F">
        <w:t>», закладки «</w:t>
      </w:r>
      <w:r w:rsidRPr="00512578">
        <w:t>Подписи» приведен в таблице</w:t>
      </w:r>
      <w:r w:rsidR="00767610" w:rsidRPr="00767610">
        <w:t> </w:t>
      </w:r>
      <w:r w:rsidRPr="00512578">
        <w:fldChar w:fldCharType="begin"/>
      </w:r>
      <w:r w:rsidRPr="00512578">
        <w:instrText xml:space="preserve"> REF _Ref387762703 \h </w:instrText>
      </w:r>
      <w:r w:rsidRPr="00512578">
        <w:fldChar w:fldCharType="separate"/>
      </w:r>
      <w:r w:rsidR="00A813C9">
        <w:rPr>
          <w:noProof/>
        </w:rPr>
        <w:t>132</w:t>
      </w:r>
      <w:r w:rsidRPr="00512578">
        <w:fldChar w:fldCharType="end"/>
      </w:r>
      <w:r w:rsidRPr="00512578">
        <w:t>.</w:t>
      </w:r>
    </w:p>
    <w:p w:rsidR="00512578" w:rsidRPr="00512578" w:rsidRDefault="00DD313F" w:rsidP="00512578">
      <w:pPr>
        <w:pStyle w:val="ASFKNameTable"/>
      </w:pPr>
      <w:r>
        <w:rPr>
          <w:noProof/>
        </w:rPr>
        <w:fldChar w:fldCharType="begin"/>
      </w:r>
      <w:r>
        <w:rPr>
          <w:noProof/>
        </w:rPr>
        <w:instrText xml:space="preserve"> SEQ Таблица \* ARABIC </w:instrText>
      </w:r>
      <w:r>
        <w:rPr>
          <w:noProof/>
        </w:rPr>
        <w:fldChar w:fldCharType="separate"/>
      </w:r>
      <w:bookmarkStart w:id="1588" w:name="_Ref387762703"/>
      <w:bookmarkStart w:id="1589" w:name="_Toc188826522"/>
      <w:r w:rsidR="00A813C9">
        <w:rPr>
          <w:noProof/>
        </w:rPr>
        <w:t>132</w:t>
      </w:r>
      <w:bookmarkEnd w:id="1588"/>
      <w:r>
        <w:rPr>
          <w:noProof/>
        </w:rPr>
        <w:fldChar w:fldCharType="end"/>
      </w:r>
      <w:r w:rsidR="00512578" w:rsidRPr="00512578">
        <w:t>. Описание полей документа «Сведения об изменении соглашения</w:t>
      </w:r>
      <w:r w:rsidR="0027431F">
        <w:t>», закладки «</w:t>
      </w:r>
      <w:r w:rsidR="00512578" w:rsidRPr="00512578">
        <w:t>Подписи»</w:t>
      </w:r>
      <w:bookmarkEnd w:id="15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512578" w:rsidRPr="00540678"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12578" w:rsidRPr="00D7400B" w:rsidRDefault="00512578" w:rsidP="00951E10">
            <w:pPr>
              <w:pStyle w:val="ASFKTableHead"/>
            </w:pPr>
            <w:r w:rsidRPr="00D7400B">
              <w:t>Описание поля</w:t>
            </w:r>
          </w:p>
        </w:tc>
      </w:tr>
      <w:tr w:rsidR="00512578" w:rsidRPr="00540678" w:rsidTr="00B36EDB">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Руководитель ГРБС/ подведомственного ГРБС ПБС</w:t>
            </w:r>
            <w:r>
              <w:t>»</w:t>
            </w: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Должность</w:t>
            </w:r>
          </w:p>
        </w:tc>
        <w:tc>
          <w:tcPr>
            <w:tcW w:w="3736" w:type="pct"/>
            <w:shd w:val="clear" w:color="auto" w:fill="auto"/>
          </w:tcPr>
          <w:p w:rsidR="00512578" w:rsidRPr="00D7400B" w:rsidRDefault="00512578" w:rsidP="00B36EDB">
            <w:pPr>
              <w:pStyle w:val="ASFKTablenorm"/>
              <w:ind w:left="57" w:right="57"/>
            </w:pPr>
            <w:r w:rsidRPr="00D7400B">
              <w:t>Заполняется автоматически при подписании ЭП данными подписанта.</w:t>
            </w: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Расшифровка подписи</w:t>
            </w:r>
          </w:p>
        </w:tc>
        <w:tc>
          <w:tcPr>
            <w:tcW w:w="3736" w:type="pct"/>
            <w:shd w:val="clear" w:color="auto" w:fill="auto"/>
          </w:tcPr>
          <w:p w:rsidR="00512578" w:rsidRPr="00D7400B" w:rsidRDefault="00512578" w:rsidP="00B36EDB">
            <w:pPr>
              <w:pStyle w:val="ASFKTablenorm"/>
              <w:ind w:left="57" w:right="57"/>
            </w:pPr>
            <w:r w:rsidRPr="00D7400B">
              <w:t>Заполняется автоматически при подписании ЭП данными подписанта.</w:t>
            </w: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Дата подписания</w:t>
            </w:r>
          </w:p>
        </w:tc>
        <w:tc>
          <w:tcPr>
            <w:tcW w:w="3736" w:type="pct"/>
            <w:shd w:val="clear" w:color="auto" w:fill="auto"/>
          </w:tcPr>
          <w:p w:rsidR="00512578" w:rsidRPr="00D7400B" w:rsidRDefault="00512578" w:rsidP="00B36EDB">
            <w:pPr>
              <w:pStyle w:val="ASFKTablenorm"/>
              <w:ind w:left="57" w:right="57"/>
            </w:pPr>
            <w:r w:rsidRPr="00D7400B">
              <w:t>Заполняется автоматически при подписании ЭП данными подписанта.</w:t>
            </w:r>
          </w:p>
        </w:tc>
      </w:tr>
      <w:tr w:rsidR="00512578" w:rsidRPr="00540678" w:rsidTr="00B36EDB">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Исполнитель ГРБС/подведомственного ГРБС ПБС</w:t>
            </w:r>
            <w:r>
              <w:t>»</w:t>
            </w: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Должность</w:t>
            </w:r>
          </w:p>
        </w:tc>
        <w:tc>
          <w:tcPr>
            <w:tcW w:w="3736" w:type="pct"/>
            <w:shd w:val="clear" w:color="auto" w:fill="auto"/>
          </w:tcPr>
          <w:p w:rsidR="00512578" w:rsidRPr="00D7400B" w:rsidRDefault="00512578" w:rsidP="00B36EDB">
            <w:pPr>
              <w:pStyle w:val="ASFKTablenorm"/>
              <w:ind w:left="57" w:right="57"/>
            </w:pPr>
            <w:r w:rsidRPr="00D7400B">
              <w:t>Выбирается из списка сотрудников, либо вводится вручную.</w:t>
            </w: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Расшифровка подписи</w:t>
            </w:r>
          </w:p>
        </w:tc>
        <w:tc>
          <w:tcPr>
            <w:tcW w:w="3736" w:type="pct"/>
            <w:shd w:val="clear" w:color="auto" w:fill="auto"/>
          </w:tcPr>
          <w:p w:rsidR="00512578" w:rsidRPr="00D7400B" w:rsidRDefault="00512578" w:rsidP="00B36EDB">
            <w:pPr>
              <w:pStyle w:val="ASFKTablenorm"/>
              <w:ind w:left="57" w:right="57"/>
            </w:pPr>
            <w:r w:rsidRPr="00D7400B">
              <w:t>Значение подтягивается автоматически из списка сотрудников</w:t>
            </w:r>
            <w:r w:rsidRPr="00D7400B" w:rsidDel="008F6019">
              <w:t xml:space="preserve"> </w:t>
            </w:r>
            <w:r w:rsidRPr="00D7400B">
              <w:t>после з</w:t>
            </w:r>
            <w:r w:rsidRPr="00512578">
              <w:t>а</w:t>
            </w:r>
            <w:r w:rsidRPr="00D7400B">
              <w:t xml:space="preserve">полнения поля </w:t>
            </w:r>
            <w:r>
              <w:t>«</w:t>
            </w:r>
            <w:r w:rsidRPr="00D7400B">
              <w:t>Руководитель (уполномоченное им лицо): должность</w:t>
            </w:r>
            <w:r>
              <w:t>»</w:t>
            </w:r>
            <w:r w:rsidRPr="00D7400B">
              <w:t>.</w:t>
            </w:r>
          </w:p>
          <w:p w:rsidR="00512578" w:rsidRPr="00D7400B" w:rsidRDefault="00512578" w:rsidP="00B36EDB">
            <w:pPr>
              <w:pStyle w:val="ASFKTablenorm"/>
              <w:ind w:left="57" w:right="57"/>
            </w:pPr>
            <w:r w:rsidRPr="00D7400B">
              <w:t>Значение выбирается из списка сотрудников.</w:t>
            </w:r>
          </w:p>
          <w:p w:rsidR="00512578" w:rsidRPr="00D7400B" w:rsidRDefault="00782962" w:rsidP="00B36EDB">
            <w:pPr>
              <w:pStyle w:val="ASFKTablenorm"/>
              <w:ind w:left="57" w:right="57"/>
            </w:pPr>
            <w:r>
              <w:t>Значение вводится вручную.</w:t>
            </w: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Дата подписания</w:t>
            </w:r>
          </w:p>
        </w:tc>
        <w:tc>
          <w:tcPr>
            <w:tcW w:w="3736" w:type="pct"/>
            <w:shd w:val="clear" w:color="auto" w:fill="auto"/>
          </w:tcPr>
          <w:p w:rsidR="00512578" w:rsidRPr="00D7400B" w:rsidRDefault="00512578" w:rsidP="00B36EDB">
            <w:pPr>
              <w:pStyle w:val="ASFKTablenorm"/>
              <w:ind w:left="57" w:right="57"/>
            </w:pPr>
            <w:r w:rsidRPr="00D7400B">
              <w:t>Значение вводится вручную или выбирается из системного календаря.</w:t>
            </w:r>
          </w:p>
        </w:tc>
      </w:tr>
      <w:tr w:rsidR="00512578" w:rsidRPr="00540678" w:rsidTr="00B36EDB">
        <w:tc>
          <w:tcPr>
            <w:tcW w:w="5000" w:type="pct"/>
            <w:gridSpan w:val="2"/>
            <w:shd w:val="clear" w:color="auto" w:fill="auto"/>
          </w:tcPr>
          <w:p w:rsidR="00512578" w:rsidRPr="00D7400B" w:rsidRDefault="00512578" w:rsidP="00B36EDB">
            <w:pPr>
              <w:pStyle w:val="ASFKTablenorm"/>
              <w:ind w:left="57" w:right="57"/>
            </w:pPr>
            <w:r w:rsidRPr="00D7400B">
              <w:t xml:space="preserve">Группа полей </w:t>
            </w:r>
            <w:r>
              <w:t>«</w:t>
            </w:r>
            <w:r w:rsidRPr="00D7400B">
              <w:t>Отметка ОрФК. Ответственный исполнитель</w:t>
            </w:r>
            <w:r>
              <w:t>»</w:t>
            </w: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Должность</w:t>
            </w:r>
          </w:p>
        </w:tc>
        <w:tc>
          <w:tcPr>
            <w:tcW w:w="3736" w:type="pct"/>
            <w:vMerge w:val="restart"/>
            <w:shd w:val="clear" w:color="auto" w:fill="auto"/>
          </w:tcPr>
          <w:p w:rsidR="00512578" w:rsidRPr="00D7400B" w:rsidRDefault="00512578" w:rsidP="00B36EDB">
            <w:pPr>
              <w:pStyle w:val="ASFKTablenorm"/>
              <w:ind w:left="57" w:right="57"/>
            </w:pPr>
            <w:r w:rsidRPr="00D7400B">
              <w:t xml:space="preserve">Закрыто на редактирование. </w:t>
            </w:r>
          </w:p>
          <w:p w:rsidR="00512578" w:rsidRPr="00D7400B" w:rsidRDefault="00512578" w:rsidP="00B36EDB">
            <w:pPr>
              <w:pStyle w:val="ASFKTablenorm"/>
              <w:ind w:left="57" w:right="57"/>
            </w:pPr>
            <w:r w:rsidRPr="00D7400B">
              <w:t xml:space="preserve">Значение передается из </w:t>
            </w:r>
            <w:r w:rsidR="00237EE7">
              <w:t>ППО OEBS АСФК</w:t>
            </w:r>
            <w:r w:rsidRPr="00D7400B">
              <w:t>.</w:t>
            </w: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Расшифровка подписи</w:t>
            </w:r>
          </w:p>
        </w:tc>
        <w:tc>
          <w:tcPr>
            <w:tcW w:w="3736" w:type="pct"/>
            <w:vMerge/>
            <w:shd w:val="clear" w:color="auto" w:fill="auto"/>
          </w:tcPr>
          <w:p w:rsidR="00512578" w:rsidRPr="00D7400B" w:rsidRDefault="00512578" w:rsidP="00B36EDB">
            <w:pPr>
              <w:pStyle w:val="ASFKTablenorm"/>
              <w:ind w:left="57" w:right="57"/>
            </w:pPr>
          </w:p>
        </w:tc>
      </w:tr>
      <w:tr w:rsidR="00512578" w:rsidRPr="00540678" w:rsidTr="00B36EDB">
        <w:tc>
          <w:tcPr>
            <w:tcW w:w="1264" w:type="pct"/>
            <w:shd w:val="clear" w:color="auto" w:fill="auto"/>
          </w:tcPr>
          <w:p w:rsidR="00512578" w:rsidRPr="00D7400B" w:rsidRDefault="00512578" w:rsidP="00B36EDB">
            <w:pPr>
              <w:pStyle w:val="ASFKTablenorm"/>
              <w:ind w:left="57" w:right="57"/>
            </w:pPr>
            <w:r w:rsidRPr="00D7400B">
              <w:t>Дата регистрации в ФК</w:t>
            </w:r>
          </w:p>
        </w:tc>
        <w:tc>
          <w:tcPr>
            <w:tcW w:w="3736" w:type="pct"/>
            <w:vMerge/>
            <w:shd w:val="clear" w:color="auto" w:fill="auto"/>
          </w:tcPr>
          <w:p w:rsidR="00512578" w:rsidRPr="00D7400B" w:rsidRDefault="00512578" w:rsidP="00B36EDB">
            <w:pPr>
              <w:pStyle w:val="ASFKTablenorm"/>
              <w:ind w:left="57" w:right="57"/>
            </w:pPr>
          </w:p>
        </w:tc>
      </w:tr>
    </w:tbl>
    <w:p w:rsidR="007A19CB" w:rsidRPr="00AE58D3" w:rsidRDefault="007A19CB" w:rsidP="00C52467">
      <w:pPr>
        <w:pStyle w:val="21"/>
      </w:pPr>
      <w:bookmarkStart w:id="1590" w:name="_Toc188826302"/>
      <w:r w:rsidRPr="00AE58D3">
        <w:t xml:space="preserve">Группа документов </w:t>
      </w:r>
      <w:r w:rsidR="00324E3A">
        <w:t>«</w:t>
      </w:r>
      <w:r w:rsidRPr="00AE58D3">
        <w:t xml:space="preserve">Ведение справочника </w:t>
      </w:r>
      <w:r w:rsidR="00324E3A">
        <w:t>«</w:t>
      </w:r>
      <w:r w:rsidRPr="00AE58D3">
        <w:t>Реестр администрируемых доходов</w:t>
      </w:r>
      <w:r w:rsidR="00324E3A">
        <w:t>»</w:t>
      </w:r>
      <w:bookmarkEnd w:id="1050"/>
      <w:bookmarkEnd w:id="1051"/>
      <w:bookmarkEnd w:id="1052"/>
      <w:bookmarkEnd w:id="1053"/>
      <w:bookmarkEnd w:id="1054"/>
      <w:bookmarkEnd w:id="1055"/>
      <w:bookmarkEnd w:id="1056"/>
      <w:bookmarkEnd w:id="1057"/>
      <w:bookmarkEnd w:id="1590"/>
    </w:p>
    <w:p w:rsidR="007A19CB" w:rsidRDefault="007A19CB" w:rsidP="007A19CB">
      <w:pPr>
        <w:pStyle w:val="32"/>
      </w:pPr>
      <w:bookmarkStart w:id="1591" w:name="_Ref405484593"/>
      <w:bookmarkStart w:id="1592" w:name="_Toc409434407"/>
      <w:bookmarkStart w:id="1593" w:name="_Toc422329725"/>
      <w:bookmarkStart w:id="1594" w:name="_Toc432663553"/>
      <w:bookmarkStart w:id="1595" w:name="_Toc188826303"/>
      <w:r>
        <w:t>Реестр администрируемых доходов</w:t>
      </w:r>
      <w:bookmarkEnd w:id="1591"/>
      <w:bookmarkEnd w:id="1592"/>
      <w:bookmarkEnd w:id="1593"/>
      <w:bookmarkEnd w:id="1594"/>
      <w:bookmarkEnd w:id="1595"/>
    </w:p>
    <w:p w:rsidR="007A19CB" w:rsidRDefault="007A19CB" w:rsidP="007A19CB">
      <w:pPr>
        <w:pStyle w:val="ASFKNormal"/>
      </w:pPr>
      <w:r w:rsidRPr="00424CF0">
        <w:t>ГАДБ (АДБ с полномочиями ГАДБ) пре</w:t>
      </w:r>
      <w:r w:rsidRPr="00981E07">
        <w:t>д</w:t>
      </w:r>
      <w:r w:rsidRPr="00424CF0">
        <w:t>ставляют в ОрФК</w:t>
      </w:r>
      <w:r>
        <w:t xml:space="preserve"> </w:t>
      </w:r>
      <w:r w:rsidRPr="00424CF0">
        <w:t>по месту своего обслужив</w:t>
      </w:r>
      <w:r w:rsidRPr="007A19CB">
        <w:t>а</w:t>
      </w:r>
      <w:r w:rsidRPr="00424CF0">
        <w:t xml:space="preserve">ния в электронном виде документ </w:t>
      </w:r>
      <w:r w:rsidR="00324E3A">
        <w:t>«</w:t>
      </w:r>
      <w:r>
        <w:t>Реестр а</w:t>
      </w:r>
      <w:r w:rsidRPr="00981E07">
        <w:t>д</w:t>
      </w:r>
      <w:r>
        <w:t>министрируемых доходов</w:t>
      </w:r>
      <w:r w:rsidR="00324E3A">
        <w:t>»</w:t>
      </w:r>
      <w:r w:rsidRPr="00424CF0">
        <w:t>, содержащий пер</w:t>
      </w:r>
      <w:r w:rsidRPr="007A19CB">
        <w:t>е</w:t>
      </w:r>
      <w:r w:rsidRPr="00424CF0">
        <w:t>чень КБК доходов и АДБ, наделенных полн</w:t>
      </w:r>
      <w:r w:rsidRPr="007A19CB">
        <w:t>о</w:t>
      </w:r>
      <w:r w:rsidRPr="00424CF0">
        <w:t xml:space="preserve">мочиями по </w:t>
      </w:r>
      <w:r w:rsidRPr="00424CF0">
        <w:lastRenderedPageBreak/>
        <w:t>администрированию</w:t>
      </w:r>
      <w:r>
        <w:t xml:space="preserve"> </w:t>
      </w:r>
      <w:r w:rsidRPr="00424CF0">
        <w:t>доходов по указанным КБК в соответствии с правовым а</w:t>
      </w:r>
      <w:r w:rsidRPr="007A19CB">
        <w:t>к</w:t>
      </w:r>
      <w:r w:rsidRPr="00424CF0">
        <w:t>том о наделении полномочиями АДБ. ОрФК осуществляет проверку документа и в завис</w:t>
      </w:r>
      <w:r w:rsidRPr="00981E07">
        <w:t>и</w:t>
      </w:r>
      <w:r w:rsidRPr="00424CF0">
        <w:t>мости от ее результата принимает документ л</w:t>
      </w:r>
      <w:r w:rsidRPr="007A19CB">
        <w:t>и</w:t>
      </w:r>
      <w:r w:rsidRPr="00424CF0">
        <w:t xml:space="preserve">бо возвращает ГАДБ (АДБ с полномочиями ГАДБ) с указанием причины возврата. Принятые от ГАДБ (АДБ с полномочиями ГАДБ) ФБ, бюджетов ГВФ РФ, БС, МБ, бюджетов ТГВФ в МОУ ФК/УФК документы </w:t>
      </w:r>
      <w:r w:rsidR="00324E3A">
        <w:t>«</w:t>
      </w:r>
      <w:r>
        <w:t>Реестр админ</w:t>
      </w:r>
      <w:r w:rsidRPr="00981E07">
        <w:t>и</w:t>
      </w:r>
      <w:r>
        <w:t>стрируемых доходов</w:t>
      </w:r>
      <w:r w:rsidR="00324E3A">
        <w:t>»</w:t>
      </w:r>
      <w:r w:rsidRPr="00424CF0">
        <w:t xml:space="preserve"> загружаются в </w:t>
      </w:r>
      <w:r w:rsidR="0077436F">
        <w:t>ППО АСФК</w:t>
      </w:r>
      <w:r w:rsidRPr="00424CF0">
        <w:t xml:space="preserve"> и доводятся до всех ОрФК.</w:t>
      </w:r>
    </w:p>
    <w:p w:rsidR="007A19CB" w:rsidRPr="00424CF0" w:rsidRDefault="007A19CB" w:rsidP="007A19CB">
      <w:pPr>
        <w:pStyle w:val="ASFKNormal"/>
      </w:pPr>
      <w:r w:rsidRPr="00424CF0">
        <w:t xml:space="preserve">В </w:t>
      </w:r>
      <w:r w:rsidR="0077436F">
        <w:t>ППО АСФК</w:t>
      </w:r>
      <w:r w:rsidRPr="00424CF0">
        <w:t xml:space="preserve"> обеспечивается следующий порядок предоставления и обработки д</w:t>
      </w:r>
      <w:r w:rsidRPr="007A19CB">
        <w:t>о</w:t>
      </w:r>
      <w:r w:rsidRPr="00424CF0">
        <w:t xml:space="preserve">кумента </w:t>
      </w:r>
      <w:r w:rsidR="00324E3A">
        <w:t>«</w:t>
      </w:r>
      <w:r>
        <w:t>Реестр администрируемых доходов</w:t>
      </w:r>
      <w:r w:rsidR="00324E3A">
        <w:t>»</w:t>
      </w:r>
      <w:r>
        <w:t xml:space="preserve"> и ведения справочника </w:t>
      </w:r>
      <w:r w:rsidR="00324E3A">
        <w:t>«</w:t>
      </w:r>
      <w:r>
        <w:t>Реестр</w:t>
      </w:r>
      <w:r w:rsidRPr="00424CF0">
        <w:t xml:space="preserve"> администр</w:t>
      </w:r>
      <w:r w:rsidRPr="007A19CB">
        <w:t>и</w:t>
      </w:r>
      <w:r w:rsidRPr="00424CF0">
        <w:t xml:space="preserve">руемых </w:t>
      </w:r>
      <w:r>
        <w:t>доходов</w:t>
      </w:r>
      <w:r w:rsidR="00324E3A">
        <w:t>»</w:t>
      </w:r>
      <w:r w:rsidRPr="00424CF0">
        <w:t>:</w:t>
      </w:r>
    </w:p>
    <w:p w:rsidR="007A19CB" w:rsidRPr="001031ED" w:rsidRDefault="007A19CB" w:rsidP="00FD09BC">
      <w:pPr>
        <w:pStyle w:val="ASFKListnum"/>
        <w:numPr>
          <w:ilvl w:val="0"/>
          <w:numId w:val="2"/>
        </w:numPr>
      </w:pPr>
      <w:r w:rsidRPr="00424CF0">
        <w:t xml:space="preserve">Документ </w:t>
      </w:r>
      <w:r w:rsidR="00324E3A">
        <w:t>«</w:t>
      </w:r>
      <w:r w:rsidRPr="001031ED">
        <w:t>Реестр администрируемых доходов</w:t>
      </w:r>
      <w:r w:rsidR="00324E3A">
        <w:t>»</w:t>
      </w:r>
      <w:r w:rsidRPr="001031ED">
        <w:t xml:space="preserve"> формируется либо импортируется ГАДБ, АДБ с полномочиями ГАДБ на клиентском АРМ </w:t>
      </w:r>
      <w:r w:rsidR="0077436F">
        <w:t>ППО СУФД АСФК</w:t>
      </w:r>
      <w:r w:rsidRPr="001031ED">
        <w:t xml:space="preserve"> (АРМ ГРБС, АРМ АДБ), подписывается ЭП и передается в </w:t>
      </w:r>
      <w:r w:rsidR="0077436F">
        <w:t>ППО OEBS АСФК</w:t>
      </w:r>
      <w:r w:rsidRPr="001031ED">
        <w:t>.</w:t>
      </w:r>
    </w:p>
    <w:p w:rsidR="007A19CB" w:rsidRPr="001031ED" w:rsidRDefault="007A19CB" w:rsidP="007A19CB">
      <w:pPr>
        <w:pStyle w:val="ASFKListnum"/>
      </w:pPr>
      <w:r w:rsidRPr="00424CF0">
        <w:t>Если ГАДБ, АДБ с полномочиями ГАДБ</w:t>
      </w:r>
      <w:r w:rsidRPr="001031ED">
        <w:t xml:space="preserve"> обслуживаются в ОФК, работающем с использованием АРМ ОФК Off-line, то Реестр АП импортируется в </w:t>
      </w:r>
      <w:r w:rsidR="0077436F">
        <w:t>ППО СУФД АСФК</w:t>
      </w:r>
      <w:r w:rsidRPr="001031ED">
        <w:t xml:space="preserve">, подписывается ЭП специалиста ОФК, работающего с использованием АРМ ОФК Off-line и передается в </w:t>
      </w:r>
      <w:r w:rsidR="0077436F">
        <w:t>ППО OEBS АСФК</w:t>
      </w:r>
      <w:r w:rsidRPr="001031ED">
        <w:t>.</w:t>
      </w:r>
    </w:p>
    <w:p w:rsidR="007A19CB" w:rsidRPr="001031ED" w:rsidRDefault="007A19CB" w:rsidP="007A19CB">
      <w:pPr>
        <w:pStyle w:val="ASFKListnum"/>
      </w:pPr>
      <w:r w:rsidRPr="00424CF0">
        <w:t>Если взаимодействие ГАДБ, АДБ с полномочиями ГАДБ</w:t>
      </w:r>
      <w:r w:rsidRPr="001031ED">
        <w:t xml:space="preserve"> с ОрФК осуществляется посредством ППО </w:t>
      </w:r>
      <w:r w:rsidR="00324E3A">
        <w:t>«</w:t>
      </w:r>
      <w:r w:rsidRPr="001031ED">
        <w:t>СЭД</w:t>
      </w:r>
      <w:r w:rsidR="00324E3A">
        <w:t>»</w:t>
      </w:r>
      <w:r w:rsidRPr="001031ED">
        <w:t xml:space="preserve">, то сформированный клиентом документ </w:t>
      </w:r>
      <w:r w:rsidR="00324E3A">
        <w:t>«</w:t>
      </w:r>
      <w:r w:rsidRPr="001031ED">
        <w:t>Реестр АП</w:t>
      </w:r>
      <w:r w:rsidR="00324E3A">
        <w:t>»</w:t>
      </w:r>
      <w:r w:rsidRPr="001031ED">
        <w:t xml:space="preserve"> передается в </w:t>
      </w:r>
      <w:r w:rsidR="0077436F">
        <w:t>ППО OEBS АСФК</w:t>
      </w:r>
      <w:r w:rsidRPr="001031ED">
        <w:t xml:space="preserve"> через систему сопряжения.</w:t>
      </w:r>
    </w:p>
    <w:p w:rsidR="007A19CB" w:rsidRPr="001031ED" w:rsidRDefault="007A19CB" w:rsidP="007A19CB">
      <w:pPr>
        <w:pStyle w:val="ASFKListnum"/>
      </w:pPr>
      <w:r w:rsidRPr="00424CF0">
        <w:t xml:space="preserve">Документ </w:t>
      </w:r>
      <w:r w:rsidR="00324E3A">
        <w:t>«</w:t>
      </w:r>
      <w:r w:rsidRPr="001031ED">
        <w:t>Реестр администрируемых доходов</w:t>
      </w:r>
      <w:r w:rsidR="00324E3A">
        <w:t>»</w:t>
      </w:r>
      <w:r w:rsidRPr="001031ED">
        <w:t xml:space="preserve"> проверяется в </w:t>
      </w:r>
      <w:r w:rsidR="0077436F">
        <w:t>ППО OEBS АСФК</w:t>
      </w:r>
      <w:r w:rsidRPr="001031ED">
        <w:t xml:space="preserve"> на уровне УФК либо МОУ ФК (если ГАДБ обслуживается в МОУ ФК).</w:t>
      </w:r>
    </w:p>
    <w:p w:rsidR="007A19CB" w:rsidRPr="00424CF0" w:rsidRDefault="007A19CB" w:rsidP="0033567B">
      <w:pPr>
        <w:pStyle w:val="ASFKListnum"/>
      </w:pPr>
      <w:r w:rsidRPr="00424CF0">
        <w:t>В случае если контроль пройден, документ регистрируется. Если не пройден</w:t>
      </w:r>
      <w:r>
        <w:t xml:space="preserve"> – </w:t>
      </w:r>
      <w:r w:rsidRPr="00424CF0">
        <w:t xml:space="preserve">формируется ЭД </w:t>
      </w:r>
      <w:r w:rsidR="00324E3A">
        <w:t>«</w:t>
      </w:r>
      <w:r w:rsidR="0033567B" w:rsidRPr="0033567B">
        <w:t>Уведомление (протокол)</w:t>
      </w:r>
      <w:r w:rsidR="00324E3A">
        <w:t>»</w:t>
      </w:r>
      <w:r w:rsidRPr="00424CF0">
        <w:t xml:space="preserve">, который доводится до ГАДБ (до клиентского АРМ </w:t>
      </w:r>
      <w:r w:rsidR="0077436F">
        <w:t>ППО СУФД АСФК</w:t>
      </w:r>
      <w:r w:rsidRPr="00424CF0">
        <w:t xml:space="preserve">, либо выгружается в каталог взаимодействия с ППО </w:t>
      </w:r>
      <w:r w:rsidR="00324E3A">
        <w:t>«</w:t>
      </w:r>
      <w:r w:rsidRPr="00424CF0">
        <w:t>СЭД</w:t>
      </w:r>
      <w:r w:rsidR="00324E3A">
        <w:t>»</w:t>
      </w:r>
      <w:r w:rsidRPr="00424CF0">
        <w:t>), документ отражается в Журнале регистрации неисполненных документов.</w:t>
      </w:r>
    </w:p>
    <w:p w:rsidR="007A19CB" w:rsidRPr="001031ED" w:rsidRDefault="007A19CB" w:rsidP="007A19CB">
      <w:pPr>
        <w:pStyle w:val="ASFKListnum"/>
      </w:pPr>
      <w:r w:rsidRPr="00424CF0">
        <w:t>Обработанный документ передается на уровень МОУ ФК для формирования це</w:t>
      </w:r>
      <w:r w:rsidRPr="007A19CB">
        <w:t>н</w:t>
      </w:r>
      <w:r w:rsidRPr="001031ED">
        <w:t>трализованного справочника, содержащего данные реестров администрируемых платежей по всем бюджетам.</w:t>
      </w:r>
    </w:p>
    <w:p w:rsidR="007A19CB" w:rsidRPr="001031ED" w:rsidRDefault="007A19CB" w:rsidP="007A19CB">
      <w:pPr>
        <w:pStyle w:val="ASFKListnum"/>
      </w:pPr>
      <w:r w:rsidRPr="00424CF0">
        <w:t xml:space="preserve">На уровне МОУ ФК запускается функция исполнения документа </w:t>
      </w:r>
      <w:r w:rsidR="00324E3A">
        <w:t>«</w:t>
      </w:r>
      <w:r w:rsidRPr="001031ED">
        <w:t>Реестр админ</w:t>
      </w:r>
      <w:r w:rsidRPr="007A19CB">
        <w:t>и</w:t>
      </w:r>
      <w:r w:rsidRPr="001031ED">
        <w:t>стрируемых доходов</w:t>
      </w:r>
      <w:r w:rsidR="00324E3A">
        <w:t>»</w:t>
      </w:r>
      <w:r w:rsidRPr="001031ED">
        <w:t xml:space="preserve">, в процессе которого осуществляется формирование данных справочника </w:t>
      </w:r>
      <w:r w:rsidR="00324E3A">
        <w:t>«</w:t>
      </w:r>
      <w:r w:rsidRPr="001031ED">
        <w:t>Реестры администрируемых платежей</w:t>
      </w:r>
      <w:r w:rsidR="00324E3A">
        <w:t>»</w:t>
      </w:r>
      <w:r w:rsidRPr="001031ED">
        <w:t xml:space="preserve">. Измененные / добавленные в процессе выполнения операции записи справочника рассылаются средствами </w:t>
      </w:r>
      <w:r w:rsidR="0077436F">
        <w:t>ППО АСФК</w:t>
      </w:r>
      <w:r w:rsidRPr="001031ED">
        <w:t xml:space="preserve"> во все УФК.</w:t>
      </w:r>
    </w:p>
    <w:p w:rsidR="007A19CB" w:rsidRPr="00AE58D3" w:rsidRDefault="0027431F" w:rsidP="007A19CB">
      <w:pPr>
        <w:pStyle w:val="ASFKNormal"/>
      </w:pPr>
      <w:r>
        <w:t>Для работы с документами «</w:t>
      </w:r>
      <w:r w:rsidR="007A19CB" w:rsidRPr="00AE58D3">
        <w:t>Реестр администрируемых доходов</w:t>
      </w:r>
      <w:r w:rsidR="00324E3A">
        <w:t>»</w:t>
      </w:r>
      <w:r w:rsidR="007A19CB" w:rsidRPr="00AE58D3">
        <w:t xml:space="preserve"> следует перейти в пункт меню </w:t>
      </w:r>
      <w:r w:rsidR="00324E3A">
        <w:t>«</w:t>
      </w:r>
      <w:r w:rsidR="007A19CB" w:rsidRPr="00AE58D3">
        <w:t>Документы – Ведение справочника Реестр администрируемых доходов</w:t>
      </w:r>
      <w:r w:rsidR="00324E3A">
        <w:t>»</w:t>
      </w:r>
      <w:r w:rsidR="007A19CB" w:rsidRPr="00AE58D3">
        <w:t xml:space="preserve"> – Реестр админ</w:t>
      </w:r>
      <w:r w:rsidR="007A19CB" w:rsidRPr="007A19CB">
        <w:t>и</w:t>
      </w:r>
      <w:r w:rsidR="007A19CB" w:rsidRPr="00AE58D3">
        <w:t>стрируемых доходов</w:t>
      </w:r>
      <w:r w:rsidR="00324E3A">
        <w:t>»</w:t>
      </w:r>
      <w:r w:rsidR="007A19CB" w:rsidRPr="00AE58D3">
        <w:t>. Откроется ЭФ списка документов, представленная на рисунке</w:t>
      </w:r>
      <w:r w:rsidR="00767610" w:rsidRPr="00767610">
        <w:t> </w:t>
      </w:r>
      <w:r w:rsidR="00F2392D" w:rsidRPr="00AE58D3">
        <w:fldChar w:fldCharType="begin"/>
      </w:r>
      <w:r w:rsidR="007A19CB" w:rsidRPr="00AE58D3">
        <w:instrText xml:space="preserve"> REF _Ref375065562 \h </w:instrText>
      </w:r>
      <w:r w:rsidR="00F2392D" w:rsidRPr="00AE58D3">
        <w:fldChar w:fldCharType="separate"/>
      </w:r>
      <w:r w:rsidR="00A813C9">
        <w:rPr>
          <w:noProof/>
        </w:rPr>
        <w:t>272</w:t>
      </w:r>
      <w:r w:rsidR="00F2392D" w:rsidRPr="00AE58D3">
        <w:fldChar w:fldCharType="end"/>
      </w:r>
      <w:r w:rsidR="007A19CB" w:rsidRPr="00AE58D3">
        <w:t>.</w:t>
      </w:r>
    </w:p>
    <w:p w:rsidR="007A19CB" w:rsidRPr="004249DE" w:rsidRDefault="00CF4371" w:rsidP="007A19CB">
      <w:pPr>
        <w:pStyle w:val="ASFKFigure"/>
      </w:pPr>
      <w:r>
        <w:rPr>
          <w:noProof/>
        </w:rPr>
        <w:lastRenderedPageBreak/>
        <w:drawing>
          <wp:inline distT="0" distB="0" distL="0" distR="0" wp14:anchorId="447EFF9D" wp14:editId="5720FBEE">
            <wp:extent cx="6134100" cy="3295650"/>
            <wp:effectExtent l="0" t="0" r="0" b="0"/>
            <wp:docPr id="377" name="Рисунок 3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34100" cy="3295650"/>
                    </a:xfrm>
                    <a:prstGeom prst="rect">
                      <a:avLst/>
                    </a:prstGeom>
                    <a:noFill/>
                    <a:ln>
                      <a:noFill/>
                    </a:ln>
                  </pic:spPr>
                </pic:pic>
              </a:graphicData>
            </a:graphic>
          </wp:inline>
        </w:drawing>
      </w:r>
    </w:p>
    <w:p w:rsidR="007A19CB" w:rsidRPr="00204E68" w:rsidRDefault="00F2392D" w:rsidP="0071154A">
      <w:pPr>
        <w:pStyle w:val="ASFKFigName"/>
      </w:pPr>
      <w:r w:rsidRPr="00204E68">
        <w:fldChar w:fldCharType="begin"/>
      </w:r>
      <w:r w:rsidR="007A19CB" w:rsidRPr="00204E68">
        <w:instrText xml:space="preserve"> SEQ Рисунок \* ARABIC </w:instrText>
      </w:r>
      <w:r w:rsidRPr="00204E68">
        <w:fldChar w:fldCharType="separate"/>
      </w:r>
      <w:bookmarkStart w:id="1596" w:name="_Ref375065562"/>
      <w:bookmarkStart w:id="1597" w:name="_Toc188826983"/>
      <w:r w:rsidR="00A813C9">
        <w:rPr>
          <w:noProof/>
        </w:rPr>
        <w:t>272</w:t>
      </w:r>
      <w:bookmarkEnd w:id="1596"/>
      <w:r w:rsidRPr="00204E68">
        <w:fldChar w:fldCharType="end"/>
      </w:r>
      <w:r w:rsidR="007A19CB" w:rsidRPr="00204E68">
        <w:t xml:space="preserve">. ЭФ списка документов </w:t>
      </w:r>
      <w:r w:rsidR="00324E3A">
        <w:t>«</w:t>
      </w:r>
      <w:r w:rsidR="007A19CB" w:rsidRPr="00204E68">
        <w:t>Реестр администрируемых доходов</w:t>
      </w:r>
      <w:r w:rsidR="00324E3A">
        <w:t>»</w:t>
      </w:r>
      <w:bookmarkEnd w:id="1597"/>
    </w:p>
    <w:p w:rsidR="007A19CB" w:rsidRPr="00B11F4A" w:rsidRDefault="007A19CB" w:rsidP="00C52467">
      <w:pPr>
        <w:pStyle w:val="41"/>
      </w:pPr>
      <w:r w:rsidRPr="00B11F4A">
        <w:t>Доступные операции</w:t>
      </w:r>
    </w:p>
    <w:p w:rsidR="007A19CB" w:rsidRPr="00B11F4A" w:rsidRDefault="007A19CB" w:rsidP="007A19CB">
      <w:r w:rsidRPr="00B11F4A">
        <w:t xml:space="preserve">На АРМ </w:t>
      </w:r>
      <w:r>
        <w:t xml:space="preserve">Офлайн </w:t>
      </w:r>
      <w:r w:rsidR="00976239">
        <w:t>(</w:t>
      </w:r>
      <w:r>
        <w:t>АДБ</w:t>
      </w:r>
      <w:r w:rsidR="00372976">
        <w:t>, ГРБС</w:t>
      </w:r>
      <w:r w:rsidR="00976239">
        <w:t>)</w:t>
      </w:r>
      <w:r w:rsidRPr="00B11F4A">
        <w:t xml:space="preserve"> </w:t>
      </w:r>
      <w:r>
        <w:t>доступны</w:t>
      </w:r>
      <w:r w:rsidRPr="00B11F4A">
        <w:t xml:space="preserve"> следующие операции</w:t>
      </w:r>
      <w:r>
        <w:t xml:space="preserve"> над документом</w:t>
      </w:r>
      <w:r w:rsidRPr="00B11F4A">
        <w:t>:</w:t>
      </w:r>
    </w:p>
    <w:p w:rsidR="007A19CB" w:rsidRDefault="007A19CB" w:rsidP="007A19CB">
      <w:pPr>
        <w:pStyle w:val="ASFKListmark1"/>
      </w:pPr>
      <w:r>
        <w:t>ручной ввод;</w:t>
      </w:r>
    </w:p>
    <w:p w:rsidR="007A19CB" w:rsidRDefault="007A19CB" w:rsidP="007A19CB">
      <w:pPr>
        <w:pStyle w:val="ASFKListmark1"/>
      </w:pPr>
      <w:r>
        <w:t>просмотр и редактир</w:t>
      </w:r>
      <w:r w:rsidRPr="00667263">
        <w:t>о</w:t>
      </w:r>
      <w:r>
        <w:t>вание;</w:t>
      </w:r>
    </w:p>
    <w:p w:rsidR="007A19CB" w:rsidRDefault="007A19CB" w:rsidP="007A19CB">
      <w:pPr>
        <w:pStyle w:val="ASFKListmark1"/>
      </w:pPr>
      <w:r>
        <w:t>копиров</w:t>
      </w:r>
      <w:r w:rsidRPr="00667263">
        <w:t>а</w:t>
      </w:r>
      <w:r>
        <w:t>ние и удаление;</w:t>
      </w:r>
    </w:p>
    <w:p w:rsidR="007A19CB" w:rsidRPr="00B11F4A" w:rsidRDefault="007A19CB" w:rsidP="007A19CB">
      <w:pPr>
        <w:pStyle w:val="ASFKListmark1"/>
      </w:pPr>
      <w:r w:rsidRPr="00B11F4A">
        <w:t>печать;</w:t>
      </w:r>
    </w:p>
    <w:p w:rsidR="007A19CB" w:rsidRDefault="007A19CB" w:rsidP="007A19CB">
      <w:pPr>
        <w:pStyle w:val="ASFKListmark1"/>
      </w:pPr>
      <w:r>
        <w:t xml:space="preserve">подписание, </w:t>
      </w:r>
      <w:r w:rsidRPr="00B11F4A">
        <w:t>п</w:t>
      </w:r>
      <w:r>
        <w:t>роверка</w:t>
      </w:r>
      <w:r w:rsidRPr="00B11F4A">
        <w:t xml:space="preserve"> </w:t>
      </w:r>
      <w:r>
        <w:t>и удаление ЭП</w:t>
      </w:r>
      <w:r w:rsidRPr="00B11F4A">
        <w:t>;</w:t>
      </w:r>
    </w:p>
    <w:p w:rsidR="007A19CB" w:rsidRDefault="007A19CB" w:rsidP="007A19CB">
      <w:pPr>
        <w:pStyle w:val="ASFKListmark1"/>
      </w:pPr>
      <w:r>
        <w:t>документарный ко</w:t>
      </w:r>
      <w:r w:rsidRPr="00667263">
        <w:t>н</w:t>
      </w:r>
      <w:r>
        <w:t>троль;</w:t>
      </w:r>
    </w:p>
    <w:p w:rsidR="007A19CB" w:rsidRPr="00B11F4A" w:rsidRDefault="007A19CB" w:rsidP="007A19CB">
      <w:pPr>
        <w:pStyle w:val="ASFKListmark1"/>
      </w:pPr>
      <w:r>
        <w:t xml:space="preserve">экспорт в </w:t>
      </w:r>
      <w:r w:rsidR="00237EE7">
        <w:t>ППО OEBS АСФК</w:t>
      </w:r>
      <w:r>
        <w:t xml:space="preserve"> и внешнюю систему.</w:t>
      </w:r>
    </w:p>
    <w:p w:rsidR="007A19CB" w:rsidRPr="00B11F4A" w:rsidRDefault="007A19CB" w:rsidP="007A19CB">
      <w:pPr>
        <w:pStyle w:val="ASFKListmark1"/>
      </w:pPr>
      <w:r>
        <w:t>импорт из внешней системы.</w:t>
      </w:r>
    </w:p>
    <w:p w:rsidR="007A19CB" w:rsidRPr="00B11F4A" w:rsidRDefault="007A19CB" w:rsidP="00C52467">
      <w:pPr>
        <w:pStyle w:val="41"/>
      </w:pPr>
      <w:r w:rsidRPr="00B11F4A">
        <w:t>Экранная форма документа</w:t>
      </w:r>
    </w:p>
    <w:p w:rsidR="007A19CB" w:rsidRPr="00B11F4A" w:rsidRDefault="007A19CB" w:rsidP="007A19CB">
      <w:pPr>
        <w:pStyle w:val="ASFKNormal"/>
      </w:pPr>
      <w:r w:rsidRPr="00B11F4A">
        <w:t xml:space="preserve">ЭФ </w:t>
      </w:r>
      <w:r>
        <w:t xml:space="preserve">документа </w:t>
      </w:r>
      <w:r w:rsidR="00324E3A">
        <w:t>«</w:t>
      </w:r>
      <w:r>
        <w:t>Реестр администрируемых доходов</w:t>
      </w:r>
      <w:r w:rsidR="00324E3A">
        <w:t>»</w:t>
      </w:r>
      <w:r>
        <w:t xml:space="preserve"> представлена на рисунках</w:t>
      </w:r>
      <w:r w:rsidRPr="00B11F4A">
        <w:t> </w:t>
      </w:r>
      <w:r w:rsidR="00F2392D">
        <w:fldChar w:fldCharType="begin"/>
      </w:r>
      <w:r>
        <w:instrText xml:space="preserve"> REF _Ref373686537 \h </w:instrText>
      </w:r>
      <w:r w:rsidR="00F2392D">
        <w:fldChar w:fldCharType="separate"/>
      </w:r>
      <w:r w:rsidR="00A813C9">
        <w:rPr>
          <w:noProof/>
        </w:rPr>
        <w:t>273</w:t>
      </w:r>
      <w:r w:rsidR="00F2392D">
        <w:fldChar w:fldCharType="end"/>
      </w:r>
      <w:r>
        <w:t xml:space="preserve">, </w:t>
      </w:r>
      <w:r w:rsidR="00F2392D">
        <w:fldChar w:fldCharType="begin"/>
      </w:r>
      <w:r>
        <w:instrText xml:space="preserve"> REF _Ref373686552 \h </w:instrText>
      </w:r>
      <w:r w:rsidR="00F2392D">
        <w:fldChar w:fldCharType="separate"/>
      </w:r>
      <w:r w:rsidR="00A813C9">
        <w:rPr>
          <w:noProof/>
        </w:rPr>
        <w:t>275</w:t>
      </w:r>
      <w:r w:rsidR="00F2392D">
        <w:fldChar w:fldCharType="end"/>
      </w:r>
      <w:r>
        <w:t xml:space="preserve">, </w:t>
      </w:r>
      <w:r w:rsidR="00F2392D">
        <w:fldChar w:fldCharType="begin"/>
      </w:r>
      <w:r>
        <w:instrText xml:space="preserve"> REF _Ref373686589 \h </w:instrText>
      </w:r>
      <w:r w:rsidR="00F2392D">
        <w:fldChar w:fldCharType="separate"/>
      </w:r>
      <w:r w:rsidR="00A813C9">
        <w:rPr>
          <w:noProof/>
        </w:rPr>
        <w:t>276</w:t>
      </w:r>
      <w:r w:rsidR="00F2392D">
        <w:fldChar w:fldCharType="end"/>
      </w:r>
      <w:r w:rsidRPr="00B11F4A">
        <w:t>. Форма содержит следующие з</w:t>
      </w:r>
      <w:r w:rsidRPr="00AE58D3">
        <w:t>а</w:t>
      </w:r>
      <w:r w:rsidRPr="00B11F4A">
        <w:t>кладки:</w:t>
      </w:r>
    </w:p>
    <w:p w:rsidR="007A19CB" w:rsidRPr="00DB5861" w:rsidRDefault="00324E3A" w:rsidP="007A19CB">
      <w:pPr>
        <w:pStyle w:val="ASFKListmark1"/>
      </w:pPr>
      <w:r>
        <w:t>«</w:t>
      </w:r>
      <w:r w:rsidR="007A19CB" w:rsidRPr="00DB5861">
        <w:t>Документ</w:t>
      </w:r>
      <w:r>
        <w:t>»</w:t>
      </w:r>
      <w:r w:rsidR="007A19CB" w:rsidRPr="00DB5861">
        <w:t>:</w:t>
      </w:r>
    </w:p>
    <w:p w:rsidR="007A19CB" w:rsidRPr="00DB5861" w:rsidRDefault="00324E3A" w:rsidP="00762782">
      <w:pPr>
        <w:pStyle w:val="ASFKListmark2"/>
      </w:pPr>
      <w:r>
        <w:t>«</w:t>
      </w:r>
      <w:r w:rsidR="007A19CB" w:rsidRPr="00DB5861">
        <w:t>Общая информация</w:t>
      </w:r>
      <w:r>
        <w:t>»</w:t>
      </w:r>
      <w:r w:rsidR="007A19CB" w:rsidRPr="00DB5861">
        <w:t>;</w:t>
      </w:r>
    </w:p>
    <w:p w:rsidR="007A19CB" w:rsidRPr="00DB5861" w:rsidRDefault="00324E3A" w:rsidP="00762782">
      <w:pPr>
        <w:pStyle w:val="ASFKListmark2"/>
      </w:pPr>
      <w:r>
        <w:t>«</w:t>
      </w:r>
      <w:r w:rsidR="007A19CB" w:rsidRPr="00DB5861">
        <w:t>Реквизиты подписей</w:t>
      </w:r>
      <w:r>
        <w:t>»</w:t>
      </w:r>
      <w:r w:rsidR="007A19CB" w:rsidRPr="00DB5861">
        <w:t>;</w:t>
      </w:r>
    </w:p>
    <w:p w:rsidR="007A19CB" w:rsidRPr="00DB5861" w:rsidRDefault="00324E3A" w:rsidP="00762782">
      <w:pPr>
        <w:pStyle w:val="ASFKListmark2"/>
      </w:pPr>
      <w:r>
        <w:t>«</w:t>
      </w:r>
      <w:r w:rsidR="007A19CB" w:rsidRPr="00DB5861">
        <w:t>Реквизиты подписей (отметка ОРФК)</w:t>
      </w:r>
      <w:r>
        <w:t>»</w:t>
      </w:r>
      <w:r w:rsidR="00762782">
        <w:t>;</w:t>
      </w:r>
    </w:p>
    <w:p w:rsidR="007A19CB" w:rsidRPr="00DB5861" w:rsidRDefault="00324E3A" w:rsidP="007A19CB">
      <w:pPr>
        <w:pStyle w:val="ASFKListmark1"/>
      </w:pPr>
      <w:r>
        <w:t>«</w:t>
      </w:r>
      <w:r w:rsidR="007A19CB" w:rsidRPr="00DB5861">
        <w:t>Протоколы</w:t>
      </w:r>
      <w:r>
        <w:t>»</w:t>
      </w:r>
      <w:r w:rsidR="007A19CB" w:rsidRPr="00DB5861">
        <w:t>.</w:t>
      </w:r>
    </w:p>
    <w:p w:rsidR="007A19CB" w:rsidRPr="00DB5861" w:rsidRDefault="00CF4371" w:rsidP="007A19CB">
      <w:pPr>
        <w:pStyle w:val="ASFKFigure"/>
      </w:pPr>
      <w:r>
        <w:rPr>
          <w:noProof/>
        </w:rPr>
        <w:lastRenderedPageBreak/>
        <w:drawing>
          <wp:inline distT="0" distB="0" distL="0" distR="0" wp14:anchorId="276DC7C2" wp14:editId="39951F57">
            <wp:extent cx="6124575" cy="5400675"/>
            <wp:effectExtent l="0" t="0" r="9525" b="9525"/>
            <wp:docPr id="378" name="Рисунок 3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124575" cy="5400675"/>
                    </a:xfrm>
                    <a:prstGeom prst="rect">
                      <a:avLst/>
                    </a:prstGeom>
                    <a:noFill/>
                    <a:ln>
                      <a:noFill/>
                    </a:ln>
                  </pic:spPr>
                </pic:pic>
              </a:graphicData>
            </a:graphic>
          </wp:inline>
        </w:drawing>
      </w:r>
    </w:p>
    <w:p w:rsidR="007A19CB" w:rsidRPr="00204E68" w:rsidRDefault="00F2392D" w:rsidP="0071154A">
      <w:pPr>
        <w:pStyle w:val="ASFKFigName"/>
      </w:pPr>
      <w:r w:rsidRPr="00204E68">
        <w:fldChar w:fldCharType="begin"/>
      </w:r>
      <w:r w:rsidR="007A19CB" w:rsidRPr="00204E68">
        <w:instrText xml:space="preserve"> SEQ Рисунок \* ARABIC </w:instrText>
      </w:r>
      <w:r w:rsidRPr="00204E68">
        <w:fldChar w:fldCharType="separate"/>
      </w:r>
      <w:bookmarkStart w:id="1598" w:name="_Ref373686537"/>
      <w:bookmarkStart w:id="1599" w:name="_Toc188826984"/>
      <w:r w:rsidR="00A813C9">
        <w:rPr>
          <w:noProof/>
        </w:rPr>
        <w:t>273</w:t>
      </w:r>
      <w:bookmarkEnd w:id="1598"/>
      <w:r w:rsidRPr="00204E68">
        <w:fldChar w:fldCharType="end"/>
      </w:r>
      <w:r w:rsidR="007A19CB" w:rsidRPr="00204E68">
        <w:t xml:space="preserve">. ЭФ документа </w:t>
      </w:r>
      <w:r w:rsidR="00324E3A">
        <w:t>«</w:t>
      </w:r>
      <w:r w:rsidR="007A19CB" w:rsidRPr="00204E68">
        <w:t>Реестр администрируемых доходов</w:t>
      </w:r>
      <w:r w:rsidR="0027431F">
        <w:t>», закладки «</w:t>
      </w:r>
      <w:r w:rsidR="007A19CB" w:rsidRPr="00204E68">
        <w:t>Общая информация</w:t>
      </w:r>
      <w:r w:rsidR="00324E3A">
        <w:t>»</w:t>
      </w:r>
      <w:bookmarkEnd w:id="1599"/>
    </w:p>
    <w:p w:rsidR="007A19CB" w:rsidRPr="00B11F4A" w:rsidRDefault="007A19CB" w:rsidP="007A19CB">
      <w:pPr>
        <w:pStyle w:val="ASFKNormal"/>
      </w:pPr>
      <w:r w:rsidRPr="00B11F4A">
        <w:t xml:space="preserve">Перечень полей документа </w:t>
      </w:r>
      <w:r w:rsidR="00324E3A">
        <w:t>«</w:t>
      </w:r>
      <w:r>
        <w:t>Реестр администрируемых доходов</w:t>
      </w:r>
      <w:r w:rsidR="0027431F">
        <w:t>», закладки «</w:t>
      </w:r>
      <w:r>
        <w:t>Общая информ</w:t>
      </w:r>
      <w:r w:rsidRPr="00D058A2">
        <w:t>а</w:t>
      </w:r>
      <w:r>
        <w:t>ция</w:t>
      </w:r>
      <w:r w:rsidR="00324E3A">
        <w:t>»</w:t>
      </w:r>
      <w:r>
        <w:t xml:space="preserve"> </w:t>
      </w:r>
      <w:r w:rsidRPr="00B11F4A">
        <w:t>приведен в таблице</w:t>
      </w:r>
      <w:r w:rsidR="00767610" w:rsidRPr="00767610">
        <w:t> </w:t>
      </w:r>
      <w:r w:rsidR="00F2392D">
        <w:fldChar w:fldCharType="begin"/>
      </w:r>
      <w:r>
        <w:instrText xml:space="preserve"> REF _Ref416439509 \h </w:instrText>
      </w:r>
      <w:r w:rsidR="00F2392D">
        <w:fldChar w:fldCharType="separate"/>
      </w:r>
      <w:r w:rsidR="00A813C9">
        <w:rPr>
          <w:noProof/>
        </w:rPr>
        <w:t>133</w:t>
      </w:r>
      <w:r w:rsidR="00F2392D">
        <w:fldChar w:fldCharType="end"/>
      </w:r>
      <w:r>
        <w:t>.</w:t>
      </w:r>
    </w:p>
    <w:p w:rsidR="007A19CB" w:rsidRPr="00B11F4A" w:rsidRDefault="00DD313F" w:rsidP="007A19CB">
      <w:pPr>
        <w:pStyle w:val="ASFKNameTable"/>
      </w:pPr>
      <w:r>
        <w:rPr>
          <w:noProof/>
        </w:rPr>
        <w:fldChar w:fldCharType="begin"/>
      </w:r>
      <w:r>
        <w:rPr>
          <w:noProof/>
        </w:rPr>
        <w:instrText xml:space="preserve"> SEQ Таблица \* ARABIC </w:instrText>
      </w:r>
      <w:r>
        <w:rPr>
          <w:noProof/>
        </w:rPr>
        <w:fldChar w:fldCharType="separate"/>
      </w:r>
      <w:bookmarkStart w:id="1600" w:name="_Ref416439509"/>
      <w:bookmarkStart w:id="1601" w:name="_Toc188826523"/>
      <w:r w:rsidR="00A813C9">
        <w:rPr>
          <w:noProof/>
        </w:rPr>
        <w:t>133</w:t>
      </w:r>
      <w:bookmarkEnd w:id="1600"/>
      <w:r>
        <w:rPr>
          <w:noProof/>
        </w:rPr>
        <w:fldChar w:fldCharType="end"/>
      </w:r>
      <w:r w:rsidR="007A19CB">
        <w:t xml:space="preserve">. </w:t>
      </w:r>
      <w:r w:rsidR="007A19CB" w:rsidRPr="00891546">
        <w:t xml:space="preserve">Описание полей документа </w:t>
      </w:r>
      <w:r w:rsidR="00324E3A">
        <w:t>«</w:t>
      </w:r>
      <w:r w:rsidR="007A19CB" w:rsidRPr="00891546">
        <w:t>Реестр администрируемых доходов</w:t>
      </w:r>
      <w:r w:rsidR="0027431F">
        <w:t>», закладки «</w:t>
      </w:r>
      <w:r w:rsidR="007A19CB" w:rsidRPr="00891546">
        <w:t>Общая информация</w:t>
      </w:r>
      <w:r w:rsidR="00324E3A">
        <w:t>»</w:t>
      </w:r>
      <w:bookmarkEnd w:id="16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5"/>
        <w:gridCol w:w="7473"/>
      </w:tblGrid>
      <w:tr w:rsidR="007A19CB" w:rsidRPr="00754FED" w:rsidTr="00B36EDB">
        <w:trPr>
          <w:trHeight w:val="305"/>
          <w:tblHeader/>
        </w:trPr>
        <w:tc>
          <w:tcPr>
            <w:tcW w:w="11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19CB" w:rsidRPr="00B11F4A" w:rsidRDefault="007A19CB" w:rsidP="00D0088B">
            <w:pPr>
              <w:pStyle w:val="ASFKTableHead"/>
            </w:pPr>
            <w:r w:rsidRPr="00B11F4A">
              <w:t>Наименование поля</w:t>
            </w:r>
          </w:p>
        </w:tc>
        <w:tc>
          <w:tcPr>
            <w:tcW w:w="38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19CB" w:rsidRPr="00B11F4A" w:rsidRDefault="007A19CB" w:rsidP="00D0088B">
            <w:pPr>
              <w:pStyle w:val="ASFKTableHead"/>
            </w:pPr>
            <w:r w:rsidRPr="00B11F4A">
              <w:t>Описание поля</w:t>
            </w:r>
          </w:p>
        </w:tc>
      </w:tr>
      <w:tr w:rsidR="007A19CB" w:rsidRPr="00754FED" w:rsidTr="00B36EDB">
        <w:tc>
          <w:tcPr>
            <w:tcW w:w="1119" w:type="pct"/>
            <w:shd w:val="clear" w:color="auto" w:fill="auto"/>
          </w:tcPr>
          <w:p w:rsidR="007A19CB" w:rsidRPr="00B11F4A" w:rsidRDefault="007A19CB" w:rsidP="00B36EDB">
            <w:pPr>
              <w:pStyle w:val="ASFKTablenorm"/>
              <w:ind w:left="57" w:right="57"/>
            </w:pPr>
            <w:r w:rsidRPr="00B11F4A">
              <w:t>Дата</w:t>
            </w:r>
          </w:p>
        </w:tc>
        <w:tc>
          <w:tcPr>
            <w:tcW w:w="3881" w:type="pct"/>
            <w:shd w:val="clear" w:color="auto" w:fill="auto"/>
          </w:tcPr>
          <w:p w:rsidR="007A19CB" w:rsidRPr="00AC3254" w:rsidRDefault="007A19CB" w:rsidP="00B36EDB">
            <w:pPr>
              <w:pStyle w:val="ASFKTablenorm"/>
              <w:ind w:left="57" w:right="57"/>
            </w:pPr>
            <w:r w:rsidRPr="00AC3254">
              <w:t>Дата документа.</w:t>
            </w:r>
          </w:p>
          <w:p w:rsidR="007A19CB" w:rsidRPr="00AE58D3" w:rsidRDefault="007A19CB" w:rsidP="00B36EDB">
            <w:pPr>
              <w:pStyle w:val="ASFKTablenorm"/>
              <w:ind w:left="57" w:right="57"/>
            </w:pPr>
            <w:r w:rsidRPr="00AC3254">
              <w:t>Заполняется автоматически значением текущей систе</w:t>
            </w:r>
            <w:r w:rsidRPr="00AE58D3">
              <w:t>мной даты.</w:t>
            </w:r>
          </w:p>
          <w:p w:rsidR="007A19CB" w:rsidRPr="00AE58D3" w:rsidRDefault="007A19CB" w:rsidP="00B36EDB">
            <w:pPr>
              <w:pStyle w:val="ASFKTablenorm"/>
              <w:ind w:left="57" w:right="57"/>
            </w:pPr>
            <w:r w:rsidRPr="00AC3254">
              <w:t>Может быть изменено пользователем вручную, либо выб</w:t>
            </w:r>
            <w:r w:rsidRPr="00AE58D3">
              <w:t>ором значения из системного календаря.</w:t>
            </w:r>
          </w:p>
        </w:tc>
      </w:tr>
      <w:tr w:rsidR="005004A1" w:rsidRPr="00754FED" w:rsidTr="00B36EDB">
        <w:tc>
          <w:tcPr>
            <w:tcW w:w="1119" w:type="pct"/>
            <w:shd w:val="clear" w:color="auto" w:fill="auto"/>
          </w:tcPr>
          <w:p w:rsidR="005004A1" w:rsidRPr="00B11F4A" w:rsidRDefault="005004A1" w:rsidP="00B36EDB">
            <w:pPr>
              <w:pStyle w:val="ASFKTablenorm"/>
              <w:ind w:left="57" w:right="57"/>
            </w:pPr>
            <w:r>
              <w:t>Номер</w:t>
            </w:r>
          </w:p>
        </w:tc>
        <w:tc>
          <w:tcPr>
            <w:tcW w:w="3881" w:type="pct"/>
            <w:shd w:val="clear" w:color="auto" w:fill="auto"/>
          </w:tcPr>
          <w:p w:rsidR="005004A1" w:rsidRDefault="005004A1" w:rsidP="00B36EDB">
            <w:pPr>
              <w:pStyle w:val="ASFKTablenorm"/>
              <w:ind w:left="57" w:right="57"/>
            </w:pPr>
            <w:r>
              <w:t>Номер документа.</w:t>
            </w:r>
          </w:p>
          <w:p w:rsidR="005004A1" w:rsidRDefault="005004A1" w:rsidP="00B36EDB">
            <w:pPr>
              <w:pStyle w:val="ASFKTablenorm"/>
              <w:ind w:left="57" w:right="57"/>
            </w:pPr>
            <w:r>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5004A1" w:rsidRPr="00AC3254" w:rsidRDefault="005004A1" w:rsidP="00B36EDB">
            <w:pPr>
              <w:pStyle w:val="ASFKTablenorm"/>
              <w:ind w:left="57" w:right="57"/>
            </w:pPr>
            <w:r w:rsidRPr="005004A1">
              <w:t>Для ОФК off-line заполняется вручную.</w:t>
            </w:r>
          </w:p>
        </w:tc>
      </w:tr>
      <w:tr w:rsidR="007A19CB" w:rsidRPr="00754FED" w:rsidTr="00B36EDB">
        <w:tc>
          <w:tcPr>
            <w:tcW w:w="1119" w:type="pct"/>
            <w:shd w:val="clear" w:color="auto" w:fill="auto"/>
          </w:tcPr>
          <w:p w:rsidR="007A19CB" w:rsidRPr="00DB5861" w:rsidRDefault="007A19CB" w:rsidP="00B36EDB">
            <w:pPr>
              <w:pStyle w:val="ASFKTablenorm"/>
              <w:ind w:left="57" w:right="57"/>
            </w:pPr>
            <w:r w:rsidRPr="00AC3254">
              <w:lastRenderedPageBreak/>
              <w:t>Бюджет</w:t>
            </w:r>
          </w:p>
        </w:tc>
        <w:tc>
          <w:tcPr>
            <w:tcW w:w="3881" w:type="pct"/>
            <w:shd w:val="clear" w:color="auto" w:fill="auto"/>
          </w:tcPr>
          <w:p w:rsidR="007A19CB" w:rsidRPr="00AC3254" w:rsidRDefault="007A19CB" w:rsidP="00B36EDB">
            <w:pPr>
              <w:pStyle w:val="ASFKTablenorm"/>
              <w:ind w:left="57" w:right="57"/>
            </w:pPr>
            <w:r w:rsidRPr="00AC3254">
              <w:t xml:space="preserve">Код </w:t>
            </w:r>
            <w:r w:rsidRPr="001D552A">
              <w:t xml:space="preserve">и наименование </w:t>
            </w:r>
            <w:r w:rsidRPr="00AC3254">
              <w:t>бюджета.</w:t>
            </w:r>
          </w:p>
          <w:p w:rsidR="007A19CB" w:rsidRDefault="007A19CB" w:rsidP="00B36EDB">
            <w:pPr>
              <w:pStyle w:val="ASFKTablenorm"/>
              <w:ind w:left="57" w:right="57"/>
            </w:pPr>
            <w:r>
              <w:t>Код з</w:t>
            </w:r>
            <w:r w:rsidRPr="00931E2E">
              <w:t xml:space="preserve">аполняется автоматически значением системной константы </w:t>
            </w:r>
            <w:r w:rsidR="00F77E2A">
              <w:t>«</w:t>
            </w:r>
            <w:r w:rsidR="002C704F">
              <w:t>Код бюджета</w:t>
            </w:r>
            <w:r w:rsidR="00F77E2A">
              <w:t>»</w:t>
            </w:r>
            <w:r w:rsidRPr="00DB5861">
              <w:t>.</w:t>
            </w:r>
          </w:p>
          <w:p w:rsidR="007A19CB" w:rsidRPr="00DB5861" w:rsidRDefault="007A19CB" w:rsidP="00F77E2A">
            <w:pPr>
              <w:pStyle w:val="ASFKTablenorm"/>
              <w:ind w:left="57" w:right="57"/>
            </w:pPr>
            <w:r w:rsidRPr="001D552A">
              <w:t>Наименование</w:t>
            </w:r>
            <w:r w:rsidRPr="00931E2E">
              <w:t xml:space="preserve"> </w:t>
            </w:r>
            <w:r>
              <w:t>з</w:t>
            </w:r>
            <w:r w:rsidRPr="001D552A">
              <w:t xml:space="preserve">аполняется автоматически из справочника </w:t>
            </w:r>
            <w:r w:rsidR="00324E3A">
              <w:t>«</w:t>
            </w:r>
            <w:r w:rsidRPr="001D552A">
              <w:t>Бюджеты</w:t>
            </w:r>
            <w:r w:rsidR="00324E3A">
              <w:t>»</w:t>
            </w:r>
            <w:r w:rsidRPr="001D552A">
              <w:t xml:space="preserve"> в соо</w:t>
            </w:r>
            <w:r w:rsidRPr="007A19CB">
              <w:t>т</w:t>
            </w:r>
            <w:r w:rsidRPr="001D552A">
              <w:t xml:space="preserve">ветствии со значением поля </w:t>
            </w:r>
            <w:r w:rsidR="00324E3A">
              <w:t>«</w:t>
            </w:r>
            <w:r w:rsidRPr="001D552A">
              <w:t>Бюджет (код)</w:t>
            </w:r>
            <w:r w:rsidR="00324E3A">
              <w:t>»</w:t>
            </w:r>
            <w:r w:rsidRPr="001D552A">
              <w:t>.</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AC3254">
              <w:t>Глава по БК</w:t>
            </w:r>
          </w:p>
        </w:tc>
        <w:tc>
          <w:tcPr>
            <w:tcW w:w="3881" w:type="pct"/>
            <w:shd w:val="clear" w:color="auto" w:fill="auto"/>
          </w:tcPr>
          <w:p w:rsidR="007A19CB" w:rsidRDefault="007A19CB" w:rsidP="00B36EDB">
            <w:pPr>
              <w:pStyle w:val="ASFKTablenorm"/>
              <w:ind w:left="57" w:right="57"/>
            </w:pPr>
            <w:r>
              <w:t>Код и наименование главы</w:t>
            </w:r>
            <w:r w:rsidRPr="00AE58D3">
              <w:t xml:space="preserve"> </w:t>
            </w:r>
            <w:r>
              <w:t xml:space="preserve">ГАДБ </w:t>
            </w:r>
            <w:r w:rsidRPr="00AE58D3">
              <w:t>по бюджетной классификации РФ.</w:t>
            </w:r>
          </w:p>
          <w:p w:rsidR="007A19CB" w:rsidRDefault="007A19CB" w:rsidP="00B36EDB">
            <w:pPr>
              <w:pStyle w:val="ASFKTablenorm"/>
              <w:ind w:left="57" w:right="57"/>
            </w:pPr>
            <w:r>
              <w:t>Код з</w:t>
            </w:r>
            <w:r w:rsidRPr="001D552A">
              <w:t xml:space="preserve">аполняется автоматически значением системной константы </w:t>
            </w:r>
            <w:r w:rsidR="00F77E2A">
              <w:t>«</w:t>
            </w:r>
            <w:r w:rsidR="00570A7B">
              <w:t>Собственный код ведомства</w:t>
            </w:r>
            <w:r w:rsidR="00F77E2A">
              <w:t>»</w:t>
            </w:r>
            <w:r>
              <w:t>.</w:t>
            </w:r>
            <w:r w:rsidRPr="00AE58D3">
              <w:t xml:space="preserve"> </w:t>
            </w:r>
          </w:p>
          <w:p w:rsidR="007A19CB" w:rsidRPr="00AE58D3" w:rsidRDefault="007A19CB" w:rsidP="00B36EDB">
            <w:pPr>
              <w:pStyle w:val="ASFKTablenorm"/>
              <w:ind w:left="57" w:right="57"/>
            </w:pPr>
            <w:r w:rsidRPr="00AE58D3">
              <w:t>Наименование</w:t>
            </w:r>
            <w:r>
              <w:t xml:space="preserve"> з</w:t>
            </w:r>
            <w:r w:rsidRPr="001D552A">
              <w:t xml:space="preserve">аполняется автоматически из справочника </w:t>
            </w:r>
            <w:r w:rsidR="00324E3A">
              <w:t>«</w:t>
            </w:r>
            <w:r w:rsidRPr="001D552A">
              <w:t>Ведомства</w:t>
            </w:r>
            <w:r w:rsidR="00324E3A">
              <w:t>»</w:t>
            </w:r>
            <w:r w:rsidRPr="001D552A">
              <w:t xml:space="preserve"> в с</w:t>
            </w:r>
            <w:r w:rsidRPr="007A19CB">
              <w:t>о</w:t>
            </w:r>
            <w:r w:rsidRPr="001D552A">
              <w:t xml:space="preserve">ответствии со значением поля </w:t>
            </w:r>
            <w:r w:rsidR="00324E3A">
              <w:t>«</w:t>
            </w:r>
            <w:r w:rsidRPr="001D552A">
              <w:t>Глава по БК (код)</w:t>
            </w:r>
            <w:r w:rsidR="00324E3A">
              <w:t>»</w:t>
            </w:r>
            <w:r w:rsidRPr="00AE58D3">
              <w:t>.</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BB50A9">
              <w:t>ТОФК</w:t>
            </w:r>
          </w:p>
        </w:tc>
        <w:tc>
          <w:tcPr>
            <w:tcW w:w="3881" w:type="pct"/>
            <w:shd w:val="clear" w:color="auto" w:fill="auto"/>
          </w:tcPr>
          <w:p w:rsidR="007A19CB" w:rsidRPr="00AE58D3" w:rsidRDefault="007A19CB" w:rsidP="00B36EDB">
            <w:pPr>
              <w:pStyle w:val="ASFKTablenorm"/>
              <w:ind w:left="57" w:right="57"/>
            </w:pPr>
            <w:r w:rsidRPr="00BB50A9">
              <w:t xml:space="preserve">Код </w:t>
            </w:r>
            <w:r w:rsidRPr="00AE58D3">
              <w:t>и наименование ОрФК.</w:t>
            </w:r>
          </w:p>
          <w:p w:rsidR="007A19CB" w:rsidRDefault="007A19CB" w:rsidP="00B36EDB">
            <w:pPr>
              <w:pStyle w:val="ASFKTablenorm"/>
              <w:ind w:left="57" w:right="57"/>
            </w:pPr>
            <w:r>
              <w:t>Код з</w:t>
            </w:r>
            <w:r w:rsidRPr="00BB5340">
              <w:t xml:space="preserve">аполняется автоматически значением системной константы </w:t>
            </w:r>
            <w:r w:rsidR="00F77E2A">
              <w:t>«</w:t>
            </w:r>
            <w:r w:rsidR="00220E36">
              <w:t>Код собственного ТОФК</w:t>
            </w:r>
            <w:r w:rsidR="00F77E2A">
              <w:t>»</w:t>
            </w:r>
            <w:r w:rsidRPr="00BB5340">
              <w:t xml:space="preserve">, если код ОрФК не относится к уровню ОФК, иначе из </w:t>
            </w:r>
            <w:r w:rsidR="00F77E2A">
              <w:t>«</w:t>
            </w:r>
            <w:r w:rsidR="00570A7B">
              <w:t>Код вышестоящего ТОФК</w:t>
            </w:r>
            <w:r w:rsidR="00F77E2A">
              <w:t>»</w:t>
            </w:r>
            <w:r>
              <w:t>.</w:t>
            </w:r>
            <w:r w:rsidRPr="00AE58D3">
              <w:t xml:space="preserve"> </w:t>
            </w:r>
          </w:p>
          <w:p w:rsidR="007A19CB" w:rsidRPr="00AE58D3" w:rsidRDefault="007A19CB" w:rsidP="00B36EDB">
            <w:pPr>
              <w:pStyle w:val="ASFKTablenorm"/>
              <w:ind w:left="57" w:right="57"/>
            </w:pPr>
            <w:r>
              <w:t>Н</w:t>
            </w:r>
            <w:r w:rsidRPr="00AE58D3">
              <w:t xml:space="preserve">аименование </w:t>
            </w:r>
            <w:r>
              <w:t>з</w:t>
            </w:r>
            <w:r w:rsidRPr="00BB5340">
              <w:t xml:space="preserve">аполняется автоматически из справочника </w:t>
            </w:r>
            <w:r w:rsidR="00324E3A">
              <w:t>«</w:t>
            </w:r>
            <w:r w:rsidRPr="00BB5340">
              <w:t>Органы ФК</w:t>
            </w:r>
            <w:r w:rsidR="00324E3A">
              <w:t>»</w:t>
            </w:r>
            <w:r w:rsidRPr="00BB5340">
              <w:t xml:space="preserve"> в с</w:t>
            </w:r>
            <w:r w:rsidRPr="007A19CB">
              <w:t>о</w:t>
            </w:r>
            <w:r w:rsidRPr="00BB5340">
              <w:t xml:space="preserve">ответствии со значением поля </w:t>
            </w:r>
            <w:r w:rsidR="00324E3A">
              <w:t>«</w:t>
            </w:r>
            <w:r w:rsidRPr="00BB5340">
              <w:t>ТОФК (код)</w:t>
            </w:r>
            <w:r w:rsidR="00324E3A">
              <w:t>»</w:t>
            </w:r>
            <w:r>
              <w:t>.</w:t>
            </w:r>
          </w:p>
        </w:tc>
      </w:tr>
      <w:tr w:rsidR="00674971" w:rsidRPr="00754FED" w:rsidTr="00B36EDB">
        <w:tc>
          <w:tcPr>
            <w:tcW w:w="1119" w:type="pct"/>
            <w:shd w:val="clear" w:color="auto" w:fill="auto"/>
          </w:tcPr>
          <w:p w:rsidR="00674971" w:rsidRPr="00674971" w:rsidRDefault="00674971" w:rsidP="00B36EDB">
            <w:pPr>
              <w:pStyle w:val="ASFKTablenorm"/>
              <w:ind w:left="57" w:right="57"/>
            </w:pPr>
            <w:r w:rsidRPr="00674971">
              <w:t>Код по БК</w:t>
            </w:r>
          </w:p>
        </w:tc>
        <w:tc>
          <w:tcPr>
            <w:tcW w:w="3881" w:type="pct"/>
            <w:shd w:val="clear" w:color="auto" w:fill="auto"/>
          </w:tcPr>
          <w:p w:rsidR="00674971" w:rsidRPr="00674971" w:rsidRDefault="00674971" w:rsidP="00B36EDB">
            <w:pPr>
              <w:pStyle w:val="ASFKTablenorm"/>
              <w:ind w:left="57" w:right="57"/>
            </w:pPr>
            <w:r w:rsidRPr="00674971">
              <w:t xml:space="preserve">Заполняется пользователем вручную или выбором из справочника «КБК (доходы)». </w:t>
            </w:r>
          </w:p>
          <w:p w:rsidR="00674971" w:rsidRPr="00674971" w:rsidRDefault="00674971" w:rsidP="00B36EDB">
            <w:pPr>
              <w:pStyle w:val="ASFKTablenorm"/>
              <w:ind w:left="57" w:right="57"/>
            </w:pPr>
            <w:r w:rsidRPr="00674971">
              <w:t>При заполнении вручную из справочника предлага</w:t>
            </w:r>
            <w:r w:rsidR="00CF3D4F">
              <w:t xml:space="preserve">ются </w:t>
            </w:r>
            <w:r w:rsidRPr="00674971">
              <w:t>для выбора записи актуальные:</w:t>
            </w:r>
          </w:p>
          <w:p w:rsidR="00674971" w:rsidRPr="00674971" w:rsidRDefault="00674971" w:rsidP="002410E2">
            <w:pPr>
              <w:pStyle w:val="ASFKTableListMark"/>
            </w:pPr>
            <w:r w:rsidRPr="00674971">
              <w:t>на дату, указанную в реквизите «Дата ввода в действие КБК» (при ее наличии);</w:t>
            </w:r>
          </w:p>
          <w:p w:rsidR="00674971" w:rsidRPr="00674971" w:rsidRDefault="00674971" w:rsidP="002410E2">
            <w:pPr>
              <w:pStyle w:val="ASFKTableListMark"/>
            </w:pPr>
            <w:r w:rsidRPr="00674971">
              <w:t>на дату, указанную в реквизите «Дата закрытия КБК» (при ее наличии);</w:t>
            </w:r>
          </w:p>
          <w:p w:rsidR="00674971" w:rsidRPr="00674971" w:rsidRDefault="00674971" w:rsidP="002410E2">
            <w:pPr>
              <w:pStyle w:val="ASFKTableListMark"/>
            </w:pPr>
            <w:r w:rsidRPr="00674971">
              <w:t>на системную дату (при отсутствии реквизитов «Дата ввода в действие КБК», «Дата закрытия КБК»).</w:t>
            </w:r>
          </w:p>
          <w:p w:rsidR="00674971" w:rsidRPr="00674971" w:rsidRDefault="00674971" w:rsidP="00B36EDB">
            <w:pPr>
              <w:pStyle w:val="ASFKTablenorm"/>
              <w:ind w:left="57" w:right="57"/>
            </w:pPr>
            <w:r w:rsidRPr="00674971">
              <w:t>Выбор ограничен кодами по БК, в которых первые три знака соответствуют значению поля «Код главы по БК», а также:</w:t>
            </w:r>
          </w:p>
          <w:p w:rsidR="00674971" w:rsidRPr="00674971" w:rsidRDefault="00674971" w:rsidP="002410E2">
            <w:pPr>
              <w:pStyle w:val="ASFKTableListMark"/>
            </w:pPr>
            <w:r w:rsidRPr="00674971">
              <w:t xml:space="preserve">для бюджета уровня «2» или «3» (4-й символ кода бюджета) – по значению, указанному в поле «Бюджет»; </w:t>
            </w:r>
          </w:p>
          <w:p w:rsidR="00674971" w:rsidRPr="00674971" w:rsidRDefault="00674971" w:rsidP="002410E2">
            <w:pPr>
              <w:pStyle w:val="ASFKTableListMark"/>
            </w:pPr>
            <w:r w:rsidRPr="00674971">
              <w:t>для бюджета уровня «1» или «4»</w:t>
            </w:r>
            <w:r w:rsidR="00DB20A4">
              <w:t xml:space="preserve"> – </w:t>
            </w:r>
            <w:r w:rsidRPr="00674971">
              <w:t>по значению «Федеральный бюджет» (99010001);</w:t>
            </w:r>
          </w:p>
          <w:p w:rsidR="00674971" w:rsidRPr="00674971" w:rsidRDefault="00674971" w:rsidP="002410E2">
            <w:pPr>
              <w:pStyle w:val="ASFKTableListMark"/>
            </w:pPr>
            <w:r w:rsidRPr="00674971">
              <w:t>для бюджета уровня «5»</w:t>
            </w:r>
            <w:r w:rsidR="00DB20A4">
              <w:t xml:space="preserve"> – </w:t>
            </w:r>
            <w:r w:rsidRPr="00674971">
              <w:t>по значению, указанному в поле «Бюджет» и «Федеральный бюджет» (99010001).</w:t>
            </w:r>
          </w:p>
        </w:tc>
      </w:tr>
      <w:tr w:rsidR="00674971" w:rsidRPr="00754FED" w:rsidTr="00B36EDB">
        <w:tc>
          <w:tcPr>
            <w:tcW w:w="1119" w:type="pct"/>
            <w:shd w:val="clear" w:color="auto" w:fill="auto"/>
          </w:tcPr>
          <w:p w:rsidR="00674971" w:rsidRPr="00674971" w:rsidRDefault="00674971" w:rsidP="00B36EDB">
            <w:pPr>
              <w:pStyle w:val="ASFKTablenorm"/>
              <w:ind w:left="57" w:right="57"/>
            </w:pPr>
            <w:r w:rsidRPr="00674971">
              <w:t>Наименование кода по БК</w:t>
            </w:r>
          </w:p>
        </w:tc>
        <w:tc>
          <w:tcPr>
            <w:tcW w:w="3881" w:type="pct"/>
            <w:shd w:val="clear" w:color="auto" w:fill="auto"/>
          </w:tcPr>
          <w:p w:rsidR="00674971" w:rsidRPr="00674971" w:rsidRDefault="00674971" w:rsidP="00B36EDB">
            <w:pPr>
              <w:pStyle w:val="ASFKTablenorm"/>
              <w:ind w:left="57" w:right="57"/>
            </w:pPr>
            <w:r w:rsidRPr="00674971">
              <w:t>Заполняется автоматически из справочника «КБК» в соответствии со значениями полей «Код по БК» и «Бюджет (код)».</w:t>
            </w:r>
          </w:p>
          <w:p w:rsidR="00674971" w:rsidRPr="00674971" w:rsidRDefault="00674971" w:rsidP="00B36EDB">
            <w:pPr>
              <w:pStyle w:val="ASFKTablenorm"/>
              <w:ind w:left="57" w:right="57"/>
            </w:pPr>
            <w:r w:rsidRPr="00674971">
              <w:t>Может быть изменено пользователем вручную.</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FB36AF">
              <w:t>Наименование АДБ</w:t>
            </w:r>
          </w:p>
        </w:tc>
        <w:tc>
          <w:tcPr>
            <w:tcW w:w="3881" w:type="pct"/>
            <w:shd w:val="clear" w:color="auto" w:fill="auto"/>
          </w:tcPr>
          <w:p w:rsidR="00010FB9" w:rsidRPr="00010FB9" w:rsidRDefault="00010FB9" w:rsidP="00B36EDB">
            <w:pPr>
              <w:pStyle w:val="ASFKTablenorm"/>
              <w:ind w:left="57" w:right="57"/>
            </w:pPr>
            <w:r w:rsidRPr="00010FB9">
              <w:t>Заполняется пользователем вручную или выбором из справочников:</w:t>
            </w:r>
          </w:p>
          <w:p w:rsidR="00010FB9" w:rsidRPr="0046216A" w:rsidRDefault="00010FB9" w:rsidP="000348F0">
            <w:pPr>
              <w:pStyle w:val="ASFKTableListNum"/>
              <w:numPr>
                <w:ilvl w:val="0"/>
                <w:numId w:val="59"/>
              </w:numPr>
            </w:pPr>
            <w:r w:rsidRPr="0046216A">
              <w:t>РУБП/ПУБП в зависимости от бюджета</w:t>
            </w:r>
            <w:r w:rsidR="00B975EC">
              <w:t>,</w:t>
            </w:r>
            <w:r w:rsidRPr="0046216A">
              <w:t xml:space="preserve"> указанного в поле </w:t>
            </w:r>
            <w:r w:rsidR="00324E3A" w:rsidRPr="0046216A">
              <w:t>«</w:t>
            </w:r>
            <w:r w:rsidRPr="0046216A">
              <w:t>Бюджет (код)</w:t>
            </w:r>
            <w:r w:rsidR="00324E3A" w:rsidRPr="0046216A">
              <w:t>»</w:t>
            </w:r>
            <w:r w:rsidRPr="0046216A">
              <w:t>, если дата документа</w:t>
            </w:r>
            <w:r w:rsidR="00B975EC">
              <w:t xml:space="preserve"> меньше значения</w:t>
            </w:r>
            <w:r w:rsidRPr="0046216A">
              <w:t xml:space="preserve"> параметра </w:t>
            </w:r>
            <w:r w:rsidR="00324E3A" w:rsidRPr="0046216A">
              <w:t>«</w:t>
            </w:r>
            <w:r w:rsidRPr="0046216A">
              <w:t>Дата завершения перехода на Сводный реестр</w:t>
            </w:r>
            <w:r w:rsidR="00324E3A" w:rsidRPr="0046216A">
              <w:t>»</w:t>
            </w:r>
            <w:r w:rsidRPr="0046216A">
              <w:t>, то доступен выбор из справочника</w:t>
            </w:r>
            <w:r w:rsidR="00D35E79">
              <w:t>,</w:t>
            </w:r>
            <w:r w:rsidRPr="0046216A">
              <w:t xml:space="preserve"> ограничен записями, в которых значение поля </w:t>
            </w:r>
            <w:r w:rsidR="00324E3A" w:rsidRPr="0046216A">
              <w:t>«</w:t>
            </w:r>
            <w:r w:rsidRPr="0046216A">
              <w:t>Код главы</w:t>
            </w:r>
            <w:r w:rsidR="00324E3A" w:rsidRPr="0046216A">
              <w:t>»</w:t>
            </w:r>
            <w:r w:rsidRPr="0046216A">
              <w:t xml:space="preserve"> соответствует значению, указанному в поле </w:t>
            </w:r>
            <w:r w:rsidR="00324E3A" w:rsidRPr="0046216A">
              <w:t>«</w:t>
            </w:r>
            <w:r w:rsidRPr="0046216A">
              <w:t>Глава по БК</w:t>
            </w:r>
            <w:r w:rsidR="00324E3A" w:rsidRPr="0046216A">
              <w:t>»</w:t>
            </w:r>
            <w:r w:rsidRPr="0046216A">
              <w:t xml:space="preserve"> документа, а также значением поля </w:t>
            </w:r>
            <w:r w:rsidR="00324E3A" w:rsidRPr="0046216A">
              <w:t>«</w:t>
            </w:r>
            <w:r w:rsidRPr="0046216A">
              <w:t>Бюджет</w:t>
            </w:r>
            <w:r w:rsidR="00324E3A" w:rsidRPr="0046216A">
              <w:t>»</w:t>
            </w:r>
            <w:r w:rsidRPr="0046216A">
              <w:t>.</w:t>
            </w:r>
          </w:p>
          <w:p w:rsidR="00010FB9" w:rsidRPr="0046216A" w:rsidRDefault="00010FB9" w:rsidP="00010FB9">
            <w:pPr>
              <w:pStyle w:val="ASFKTableListNum"/>
            </w:pPr>
            <w:r w:rsidRPr="0046216A">
              <w:t xml:space="preserve">СР в зависимости </w:t>
            </w:r>
            <w:r w:rsidR="00782962" w:rsidRPr="0046216A">
              <w:t>от бюджета,</w:t>
            </w:r>
            <w:r w:rsidRPr="0046216A">
              <w:t xml:space="preserve"> указанного в поле </w:t>
            </w:r>
            <w:r w:rsidR="00324E3A" w:rsidRPr="0046216A">
              <w:t>«</w:t>
            </w:r>
            <w:r w:rsidRPr="0046216A">
              <w:t>Бюджет (код)</w:t>
            </w:r>
            <w:r w:rsidR="00324E3A" w:rsidRPr="0046216A">
              <w:t>»</w:t>
            </w:r>
            <w:r w:rsidRPr="0046216A">
              <w:t>.</w:t>
            </w:r>
          </w:p>
          <w:p w:rsidR="007A19CB" w:rsidRPr="00AE58D3" w:rsidRDefault="00010FB9" w:rsidP="00B36EDB">
            <w:pPr>
              <w:pStyle w:val="ASFKTablenorm"/>
              <w:ind w:left="57" w:right="57"/>
            </w:pPr>
            <w:r w:rsidRPr="00010FB9">
              <w:t xml:space="preserve">Выбор из справочника ограничен значением поля </w:t>
            </w:r>
            <w:r w:rsidR="00324E3A">
              <w:t>«</w:t>
            </w:r>
            <w:r w:rsidRPr="00010FB9">
              <w:t>Бюджет</w:t>
            </w:r>
            <w:r w:rsidR="00324E3A">
              <w:t>»</w:t>
            </w:r>
            <w:r w:rsidRPr="00010FB9">
              <w:t>.</w:t>
            </w:r>
          </w:p>
        </w:tc>
      </w:tr>
      <w:tr w:rsidR="00CF3D4F" w:rsidRPr="00754FED" w:rsidTr="00B36EDB">
        <w:tc>
          <w:tcPr>
            <w:tcW w:w="1119" w:type="pct"/>
            <w:shd w:val="clear" w:color="auto" w:fill="auto"/>
          </w:tcPr>
          <w:p w:rsidR="00CF3D4F" w:rsidRPr="00CF3D4F" w:rsidRDefault="00CF3D4F" w:rsidP="00B36EDB">
            <w:pPr>
              <w:pStyle w:val="ASFKTablenorm"/>
              <w:ind w:left="57" w:right="57"/>
            </w:pPr>
            <w:r w:rsidRPr="00CF3D4F">
              <w:lastRenderedPageBreak/>
              <w:t>Дата ввода в действие КБК</w:t>
            </w:r>
          </w:p>
        </w:tc>
        <w:tc>
          <w:tcPr>
            <w:tcW w:w="3881" w:type="pct"/>
            <w:shd w:val="clear" w:color="auto" w:fill="auto"/>
          </w:tcPr>
          <w:p w:rsidR="00CF3D4F" w:rsidRPr="00CF3D4F" w:rsidRDefault="00CF3D4F" w:rsidP="00B36EDB">
            <w:pPr>
              <w:pStyle w:val="ASFKTablenorm"/>
              <w:ind w:left="57" w:right="57"/>
            </w:pPr>
            <w:r w:rsidRPr="00CF3D4F">
              <w:t>Заполняется пользователем вручную. При вводе удаляется значение поля «Дата закрытия КБК» (при его наличии).</w:t>
            </w:r>
          </w:p>
        </w:tc>
      </w:tr>
      <w:tr w:rsidR="00CF3D4F" w:rsidRPr="00754FED" w:rsidTr="00B36EDB">
        <w:tc>
          <w:tcPr>
            <w:tcW w:w="1119" w:type="pct"/>
            <w:shd w:val="clear" w:color="auto" w:fill="auto"/>
          </w:tcPr>
          <w:p w:rsidR="00CF3D4F" w:rsidRPr="00CF3D4F" w:rsidRDefault="00CF3D4F" w:rsidP="00B36EDB">
            <w:pPr>
              <w:pStyle w:val="ASFKTablenorm"/>
              <w:ind w:left="57" w:right="57"/>
            </w:pPr>
            <w:r w:rsidRPr="00CF3D4F">
              <w:t>Дата закрытия КБК</w:t>
            </w:r>
          </w:p>
        </w:tc>
        <w:tc>
          <w:tcPr>
            <w:tcW w:w="3881" w:type="pct"/>
            <w:shd w:val="clear" w:color="auto" w:fill="auto"/>
          </w:tcPr>
          <w:p w:rsidR="00CF3D4F" w:rsidRPr="00CF3D4F" w:rsidRDefault="00CF3D4F" w:rsidP="00B36EDB">
            <w:pPr>
              <w:pStyle w:val="ASFKTablenorm"/>
              <w:ind w:left="57" w:right="57"/>
            </w:pPr>
            <w:r w:rsidRPr="00CF3D4F">
              <w:t>Заполняется пользователем вручную. При вводе удаляется значение поля «Дата ввода в действие КБК» (при его наличии).</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FB36AF">
              <w:t>ИНН АДБ</w:t>
            </w:r>
          </w:p>
        </w:tc>
        <w:tc>
          <w:tcPr>
            <w:tcW w:w="3881" w:type="pct"/>
            <w:shd w:val="clear" w:color="auto" w:fill="auto"/>
          </w:tcPr>
          <w:p w:rsidR="00010FB9" w:rsidRPr="00010FB9" w:rsidRDefault="00010FB9" w:rsidP="00B36EDB">
            <w:pPr>
              <w:pStyle w:val="ASFKTablenorm"/>
              <w:ind w:left="57" w:right="57"/>
            </w:pPr>
            <w:r w:rsidRPr="00010FB9">
              <w:t>Заполняется пользователем вручную или автоматически:</w:t>
            </w:r>
          </w:p>
          <w:p w:rsidR="00010FB9" w:rsidRPr="0046216A" w:rsidRDefault="00010FB9" w:rsidP="000348F0">
            <w:pPr>
              <w:pStyle w:val="ASFKTableListNum"/>
              <w:numPr>
                <w:ilvl w:val="0"/>
                <w:numId w:val="60"/>
              </w:numPr>
            </w:pPr>
            <w:r w:rsidRPr="0046216A">
              <w:t>Если дата документа</w:t>
            </w:r>
            <w:r w:rsidR="00B975EC">
              <w:t xml:space="preserve"> меньше значения</w:t>
            </w:r>
            <w:r w:rsidRPr="0046216A">
              <w:t xml:space="preserve"> параметра </w:t>
            </w:r>
            <w:r w:rsidR="00324E3A" w:rsidRPr="0046216A">
              <w:t>«</w:t>
            </w:r>
            <w:r w:rsidRPr="0046216A">
              <w:t>Дата заверш</w:t>
            </w:r>
            <w:r w:rsidR="00745E41" w:rsidRPr="0046216A">
              <w:t>ения перехода на Сводный реестр</w:t>
            </w:r>
            <w:r w:rsidR="00324E3A" w:rsidRPr="0046216A">
              <w:t>»</w:t>
            </w:r>
            <w:r w:rsidR="00A77FEC" w:rsidRPr="0046216A">
              <w:t xml:space="preserve"> </w:t>
            </w:r>
            <w:r w:rsidRPr="0046216A">
              <w:t xml:space="preserve">и в СР по полям </w:t>
            </w:r>
            <w:r w:rsidR="00324E3A" w:rsidRPr="0046216A">
              <w:t>«</w:t>
            </w:r>
            <w:r w:rsidRPr="0046216A">
              <w:t>бюджет (код)</w:t>
            </w:r>
            <w:r w:rsidR="00324E3A" w:rsidRPr="0046216A">
              <w:t>»</w:t>
            </w:r>
            <w:r w:rsidRPr="0046216A">
              <w:t xml:space="preserve"> и </w:t>
            </w:r>
            <w:r w:rsidR="00324E3A" w:rsidRPr="0046216A">
              <w:t>«</w:t>
            </w:r>
            <w:r w:rsidRPr="0046216A">
              <w:t>Наименование АДБ</w:t>
            </w:r>
            <w:r w:rsidR="00324E3A" w:rsidRPr="0046216A">
              <w:t>»</w:t>
            </w:r>
            <w:r w:rsidRPr="0046216A">
              <w:t xml:space="preserve"> (по наименование смотреть в СР записи по полям </w:t>
            </w:r>
            <w:r w:rsidR="00324E3A" w:rsidRPr="0046216A">
              <w:t>«</w:t>
            </w:r>
            <w:r w:rsidRPr="0046216A">
              <w:t>Полное наименование</w:t>
            </w:r>
            <w:r w:rsidR="00324E3A" w:rsidRPr="0046216A">
              <w:t>»</w:t>
            </w:r>
            <w:r w:rsidRPr="0046216A">
              <w:t xml:space="preserve">, </w:t>
            </w:r>
            <w:r w:rsidR="00324E3A" w:rsidRPr="0046216A">
              <w:t>«</w:t>
            </w:r>
            <w:r w:rsidRPr="0046216A">
              <w:t>Сокращенное наименование</w:t>
            </w:r>
            <w:r w:rsidR="00324E3A" w:rsidRPr="0046216A">
              <w:t>»</w:t>
            </w:r>
            <w:r w:rsidRPr="0046216A">
              <w:t xml:space="preserve">, </w:t>
            </w:r>
            <w:r w:rsidR="00324E3A" w:rsidRPr="0046216A">
              <w:t>«</w:t>
            </w:r>
            <w:r w:rsidRPr="0046216A">
              <w:t>Краткое наименование (не предусмотренное учредительными документами)</w:t>
            </w:r>
            <w:r w:rsidR="00324E3A" w:rsidRPr="0046216A">
              <w:t>»</w:t>
            </w:r>
            <w:r w:rsidRPr="0046216A">
              <w:t xml:space="preserve">, </w:t>
            </w:r>
            <w:r w:rsidR="00324E3A" w:rsidRPr="0046216A">
              <w:t>«</w:t>
            </w:r>
            <w:r w:rsidRPr="0046216A">
              <w:t>Дополнительное наименование (полное)</w:t>
            </w:r>
            <w:r w:rsidR="00324E3A" w:rsidRPr="0046216A">
              <w:t>»</w:t>
            </w:r>
            <w:r w:rsidRPr="0046216A">
              <w:t xml:space="preserve">, </w:t>
            </w:r>
            <w:r w:rsidR="00324E3A" w:rsidRPr="0046216A">
              <w:t>«</w:t>
            </w:r>
            <w:r w:rsidRPr="0046216A">
              <w:t>Дополнительное наименование (сокращенное)</w:t>
            </w:r>
            <w:r w:rsidR="00324E3A" w:rsidRPr="0046216A">
              <w:t>»</w:t>
            </w:r>
            <w:r w:rsidRPr="0046216A">
              <w:t xml:space="preserve"> не найдена актуальная запись, то из справочника </w:t>
            </w:r>
            <w:r w:rsidR="00324E3A" w:rsidRPr="0046216A">
              <w:t>«</w:t>
            </w:r>
            <w:r w:rsidRPr="0046216A">
              <w:t>Дополнение к СРРПБС</w:t>
            </w:r>
            <w:r w:rsidR="00324E3A" w:rsidRPr="0046216A">
              <w:t>»</w:t>
            </w:r>
            <w:r w:rsidRPr="0046216A">
              <w:t xml:space="preserve"> при заполнении поля </w:t>
            </w:r>
            <w:r w:rsidR="00324E3A" w:rsidRPr="0046216A">
              <w:t>«</w:t>
            </w:r>
            <w:r w:rsidRPr="0046216A">
              <w:t>Наименование АДБ</w:t>
            </w:r>
            <w:r w:rsidR="00324E3A" w:rsidRPr="0046216A">
              <w:t>»</w:t>
            </w:r>
            <w:r w:rsidRPr="0046216A">
              <w:t>.</w:t>
            </w:r>
          </w:p>
          <w:p w:rsidR="007A19CB" w:rsidRPr="0046216A" w:rsidRDefault="00010FB9" w:rsidP="00B975EC">
            <w:pPr>
              <w:pStyle w:val="ASFKTableListNum"/>
            </w:pPr>
            <w:r w:rsidRPr="0046216A">
              <w:t xml:space="preserve">Если дата документа </w:t>
            </w:r>
            <w:r w:rsidR="00B975EC">
              <w:t>равна или больше</w:t>
            </w:r>
            <w:r w:rsidRPr="0046216A">
              <w:t xml:space="preserve"> значени</w:t>
            </w:r>
            <w:r w:rsidR="00B975EC">
              <w:t>я</w:t>
            </w:r>
            <w:r w:rsidRPr="0046216A">
              <w:t xml:space="preserve"> параметра </w:t>
            </w:r>
            <w:r w:rsidR="00324E3A" w:rsidRPr="0046216A">
              <w:t>«</w:t>
            </w:r>
            <w:r w:rsidRPr="0046216A">
              <w:t>Дата завершения перехода на Сводный реестр</w:t>
            </w:r>
            <w:r w:rsidR="00324E3A" w:rsidRPr="0046216A">
              <w:t>»</w:t>
            </w:r>
            <w:r w:rsidR="00745E41" w:rsidRPr="0046216A">
              <w:t xml:space="preserve"> </w:t>
            </w:r>
            <w:r w:rsidRPr="0046216A">
              <w:t xml:space="preserve">и в СР по полям </w:t>
            </w:r>
            <w:r w:rsidR="00324E3A" w:rsidRPr="0046216A">
              <w:t>«</w:t>
            </w:r>
            <w:r w:rsidRPr="0046216A">
              <w:t>бюджет (код)</w:t>
            </w:r>
            <w:r w:rsidR="00324E3A" w:rsidRPr="0046216A">
              <w:t>»</w:t>
            </w:r>
            <w:r w:rsidRPr="0046216A">
              <w:t xml:space="preserve"> и </w:t>
            </w:r>
            <w:r w:rsidR="00324E3A" w:rsidRPr="0046216A">
              <w:t>«</w:t>
            </w:r>
            <w:r w:rsidRPr="0046216A">
              <w:t>Наименование АДБ</w:t>
            </w:r>
            <w:r w:rsidR="00324E3A" w:rsidRPr="0046216A">
              <w:t>»</w:t>
            </w:r>
            <w:r w:rsidRPr="0046216A">
              <w:t xml:space="preserve"> (по наименование смотреть в СР записи по полям </w:t>
            </w:r>
            <w:r w:rsidR="00324E3A" w:rsidRPr="0046216A">
              <w:t>«</w:t>
            </w:r>
            <w:r w:rsidRPr="0046216A">
              <w:t>Полное наименование</w:t>
            </w:r>
            <w:r w:rsidR="00324E3A" w:rsidRPr="0046216A">
              <w:t>»</w:t>
            </w:r>
            <w:r w:rsidRPr="0046216A">
              <w:t xml:space="preserve">, </w:t>
            </w:r>
            <w:r w:rsidR="00324E3A" w:rsidRPr="0046216A">
              <w:t>«</w:t>
            </w:r>
            <w:r w:rsidRPr="0046216A">
              <w:t>Сокращенное наименование</w:t>
            </w:r>
            <w:r w:rsidR="00324E3A" w:rsidRPr="0046216A">
              <w:t>»</w:t>
            </w:r>
            <w:r w:rsidRPr="0046216A">
              <w:t xml:space="preserve">, </w:t>
            </w:r>
            <w:r w:rsidR="00324E3A" w:rsidRPr="0046216A">
              <w:t>«</w:t>
            </w:r>
            <w:r w:rsidRPr="0046216A">
              <w:t>Краткое наименование (не предусмотренное учредительными документами)</w:t>
            </w:r>
            <w:r w:rsidR="00324E3A" w:rsidRPr="0046216A">
              <w:t>»</w:t>
            </w:r>
            <w:r w:rsidRPr="0046216A">
              <w:t xml:space="preserve">, </w:t>
            </w:r>
            <w:r w:rsidR="00324E3A" w:rsidRPr="0046216A">
              <w:t>«</w:t>
            </w:r>
            <w:r w:rsidRPr="0046216A">
              <w:t>Дополнительное наименование (полное)</w:t>
            </w:r>
            <w:r w:rsidR="00324E3A" w:rsidRPr="0046216A">
              <w:t>»</w:t>
            </w:r>
            <w:r w:rsidRPr="0046216A">
              <w:t xml:space="preserve">, </w:t>
            </w:r>
            <w:r w:rsidR="00324E3A" w:rsidRPr="0046216A">
              <w:t>«</w:t>
            </w:r>
            <w:r w:rsidRPr="0046216A">
              <w:t>Дополнительное наименование (сокращенное)</w:t>
            </w:r>
            <w:r w:rsidR="00324E3A" w:rsidRPr="0046216A">
              <w:t>»</w:t>
            </w:r>
            <w:r w:rsidR="00A77FEC" w:rsidRPr="0046216A">
              <w:t xml:space="preserve"> </w:t>
            </w:r>
            <w:r w:rsidRPr="0046216A">
              <w:t xml:space="preserve">найдена актуальная запись, то из справочника СР при заполнении поля </w:t>
            </w:r>
            <w:r w:rsidR="00324E3A" w:rsidRPr="0046216A">
              <w:t>«</w:t>
            </w:r>
            <w:r w:rsidRPr="0046216A">
              <w:t>Наименование АДБ</w:t>
            </w:r>
            <w:r w:rsidR="00324E3A" w:rsidRPr="0046216A">
              <w:t>»</w:t>
            </w:r>
            <w:r w:rsidRPr="0046216A">
              <w:t>.</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FB36AF">
              <w:t>КПП АДБ</w:t>
            </w:r>
          </w:p>
        </w:tc>
        <w:tc>
          <w:tcPr>
            <w:tcW w:w="3881" w:type="pct"/>
            <w:shd w:val="clear" w:color="auto" w:fill="auto"/>
          </w:tcPr>
          <w:p w:rsidR="00010FB9" w:rsidRPr="00010FB9" w:rsidRDefault="00010FB9" w:rsidP="00B36EDB">
            <w:pPr>
              <w:pStyle w:val="ASFKTablenorm"/>
              <w:ind w:left="57" w:right="57"/>
            </w:pPr>
            <w:r w:rsidRPr="00010FB9">
              <w:t>Заполняется пользователем вручную или автоматически:</w:t>
            </w:r>
          </w:p>
          <w:p w:rsidR="00010FB9" w:rsidRPr="0046216A" w:rsidRDefault="00010FB9" w:rsidP="000348F0">
            <w:pPr>
              <w:pStyle w:val="ASFKTableListNum"/>
              <w:numPr>
                <w:ilvl w:val="0"/>
                <w:numId w:val="61"/>
              </w:numPr>
            </w:pPr>
            <w:r w:rsidRPr="0046216A">
              <w:t>Если дат</w:t>
            </w:r>
            <w:r w:rsidR="00745E41" w:rsidRPr="0046216A">
              <w:t>а документа</w:t>
            </w:r>
            <w:r w:rsidR="00B975EC">
              <w:t xml:space="preserve"> меньше </w:t>
            </w:r>
            <w:r w:rsidR="00745E41" w:rsidRPr="0046216A">
              <w:t>значени</w:t>
            </w:r>
            <w:r w:rsidR="00B975EC">
              <w:t>я</w:t>
            </w:r>
            <w:r w:rsidR="00745E41" w:rsidRPr="0046216A">
              <w:t xml:space="preserve"> параметра </w:t>
            </w:r>
            <w:r w:rsidR="00324E3A" w:rsidRPr="0046216A">
              <w:t>«</w:t>
            </w:r>
            <w:r w:rsidRPr="0046216A">
              <w:t>Дата заверш</w:t>
            </w:r>
            <w:r w:rsidR="00745E41" w:rsidRPr="0046216A">
              <w:t>ения перехода на Сводный реестр</w:t>
            </w:r>
            <w:r w:rsidR="00324E3A" w:rsidRPr="0046216A">
              <w:t>»</w:t>
            </w:r>
            <w:r w:rsidR="00745E41" w:rsidRPr="0046216A">
              <w:t xml:space="preserve"> </w:t>
            </w:r>
            <w:r w:rsidRPr="0046216A">
              <w:t xml:space="preserve">и в СР по полям </w:t>
            </w:r>
            <w:r w:rsidR="00324E3A" w:rsidRPr="0046216A">
              <w:t>«</w:t>
            </w:r>
            <w:r w:rsidRPr="0046216A">
              <w:t>бюджет (код)</w:t>
            </w:r>
            <w:r w:rsidR="00324E3A" w:rsidRPr="0046216A">
              <w:t>»</w:t>
            </w:r>
            <w:r w:rsidRPr="0046216A">
              <w:t xml:space="preserve"> и </w:t>
            </w:r>
            <w:r w:rsidR="00324E3A" w:rsidRPr="0046216A">
              <w:t>«</w:t>
            </w:r>
            <w:r w:rsidRPr="0046216A">
              <w:t>Наименование АДБ</w:t>
            </w:r>
            <w:r w:rsidR="00324E3A" w:rsidRPr="0046216A">
              <w:t>»</w:t>
            </w:r>
            <w:r w:rsidRPr="0046216A">
              <w:t xml:space="preserve"> (по наименование смотреть в СР записи по полям </w:t>
            </w:r>
            <w:r w:rsidR="00324E3A" w:rsidRPr="0046216A">
              <w:t>«</w:t>
            </w:r>
            <w:r w:rsidRPr="0046216A">
              <w:t>Полное наименование</w:t>
            </w:r>
            <w:r w:rsidR="00324E3A" w:rsidRPr="0046216A">
              <w:t>»</w:t>
            </w:r>
            <w:r w:rsidRPr="0046216A">
              <w:t xml:space="preserve">, </w:t>
            </w:r>
            <w:r w:rsidR="00324E3A" w:rsidRPr="0046216A">
              <w:t>«</w:t>
            </w:r>
            <w:r w:rsidRPr="0046216A">
              <w:t>Сокращенное наименование</w:t>
            </w:r>
            <w:r w:rsidR="00324E3A" w:rsidRPr="0046216A">
              <w:t>»</w:t>
            </w:r>
            <w:r w:rsidRPr="0046216A">
              <w:t xml:space="preserve">, </w:t>
            </w:r>
            <w:r w:rsidR="00324E3A" w:rsidRPr="0046216A">
              <w:t>«</w:t>
            </w:r>
            <w:r w:rsidRPr="0046216A">
              <w:t>Краткое наименование (не предусмотренное учредительными документами)</w:t>
            </w:r>
            <w:r w:rsidR="00324E3A" w:rsidRPr="0046216A">
              <w:t>»</w:t>
            </w:r>
            <w:r w:rsidRPr="0046216A">
              <w:t xml:space="preserve">, </w:t>
            </w:r>
            <w:r w:rsidR="00324E3A" w:rsidRPr="0046216A">
              <w:t>«</w:t>
            </w:r>
            <w:r w:rsidRPr="0046216A">
              <w:t>Дополнительное наименование (полное)</w:t>
            </w:r>
            <w:r w:rsidR="00324E3A" w:rsidRPr="0046216A">
              <w:t>»</w:t>
            </w:r>
            <w:r w:rsidRPr="0046216A">
              <w:t xml:space="preserve">, </w:t>
            </w:r>
            <w:r w:rsidR="00324E3A" w:rsidRPr="0046216A">
              <w:t>«</w:t>
            </w:r>
            <w:r w:rsidRPr="0046216A">
              <w:t>Дополнительное наименование (сокращенное)</w:t>
            </w:r>
            <w:r w:rsidR="00324E3A" w:rsidRPr="0046216A">
              <w:t>»</w:t>
            </w:r>
            <w:r w:rsidRPr="0046216A">
              <w:t xml:space="preserve"> не найдена актуальная запись, то из справочника </w:t>
            </w:r>
            <w:r w:rsidR="00324E3A" w:rsidRPr="0046216A">
              <w:t>«</w:t>
            </w:r>
            <w:r w:rsidRPr="0046216A">
              <w:t>Дополнение к СРРПБС</w:t>
            </w:r>
            <w:r w:rsidR="00324E3A" w:rsidRPr="0046216A">
              <w:t>»</w:t>
            </w:r>
            <w:r w:rsidRPr="0046216A">
              <w:t xml:space="preserve"> при заполнении поля </w:t>
            </w:r>
            <w:r w:rsidR="00324E3A" w:rsidRPr="0046216A">
              <w:t>«</w:t>
            </w:r>
            <w:r w:rsidRPr="0046216A">
              <w:t>Наименование АДБ</w:t>
            </w:r>
            <w:r w:rsidR="00324E3A" w:rsidRPr="0046216A">
              <w:t>»</w:t>
            </w:r>
            <w:r w:rsidRPr="0046216A">
              <w:t>.</w:t>
            </w:r>
          </w:p>
          <w:p w:rsidR="007A19CB" w:rsidRPr="0046216A" w:rsidRDefault="00010FB9" w:rsidP="00B975EC">
            <w:pPr>
              <w:pStyle w:val="ASFKTableListNum"/>
            </w:pPr>
            <w:r w:rsidRPr="0046216A">
              <w:t>Если дата документа</w:t>
            </w:r>
            <w:r w:rsidR="00745E41" w:rsidRPr="0046216A">
              <w:t xml:space="preserve"> </w:t>
            </w:r>
            <w:r w:rsidR="00B975EC">
              <w:t>равна или больше</w:t>
            </w:r>
            <w:r w:rsidR="00745E41" w:rsidRPr="0046216A">
              <w:t xml:space="preserve"> значени</w:t>
            </w:r>
            <w:r w:rsidR="00B975EC">
              <w:t>я</w:t>
            </w:r>
            <w:r w:rsidR="00745E41" w:rsidRPr="0046216A">
              <w:t xml:space="preserve"> параметра </w:t>
            </w:r>
            <w:r w:rsidR="00324E3A" w:rsidRPr="0046216A">
              <w:t>«</w:t>
            </w:r>
            <w:r w:rsidRPr="0046216A">
              <w:t>Дата заверш</w:t>
            </w:r>
            <w:r w:rsidR="00745E41" w:rsidRPr="0046216A">
              <w:t>ения перехода на Сводный реестр</w:t>
            </w:r>
            <w:r w:rsidR="00324E3A" w:rsidRPr="0046216A">
              <w:t>»</w:t>
            </w:r>
            <w:r w:rsidRPr="0046216A">
              <w:t xml:space="preserve"> и в СР по полям </w:t>
            </w:r>
            <w:r w:rsidR="00324E3A" w:rsidRPr="0046216A">
              <w:t>«</w:t>
            </w:r>
            <w:r w:rsidRPr="0046216A">
              <w:t>бюджет (код)</w:t>
            </w:r>
            <w:r w:rsidR="00324E3A" w:rsidRPr="0046216A">
              <w:t>»</w:t>
            </w:r>
            <w:r w:rsidRPr="0046216A">
              <w:t xml:space="preserve"> и </w:t>
            </w:r>
            <w:r w:rsidR="00324E3A" w:rsidRPr="0046216A">
              <w:t>«</w:t>
            </w:r>
            <w:r w:rsidRPr="0046216A">
              <w:t>Наименование АДБ</w:t>
            </w:r>
            <w:r w:rsidR="00324E3A" w:rsidRPr="0046216A">
              <w:t>»</w:t>
            </w:r>
            <w:r w:rsidRPr="0046216A">
              <w:t xml:space="preserve"> (по наименование смотреть в СР записи по полям </w:t>
            </w:r>
            <w:r w:rsidR="00324E3A" w:rsidRPr="0046216A">
              <w:t>«</w:t>
            </w:r>
            <w:r w:rsidRPr="0046216A">
              <w:t>Полное наименование</w:t>
            </w:r>
            <w:r w:rsidR="00324E3A" w:rsidRPr="0046216A">
              <w:t>»</w:t>
            </w:r>
            <w:r w:rsidRPr="0046216A">
              <w:t xml:space="preserve">, </w:t>
            </w:r>
            <w:r w:rsidR="00324E3A" w:rsidRPr="0046216A">
              <w:t>«</w:t>
            </w:r>
            <w:r w:rsidRPr="0046216A">
              <w:t>Сокращенное наименование</w:t>
            </w:r>
            <w:r w:rsidR="00324E3A" w:rsidRPr="0046216A">
              <w:t>»</w:t>
            </w:r>
            <w:r w:rsidRPr="0046216A">
              <w:t xml:space="preserve">, </w:t>
            </w:r>
            <w:r w:rsidR="00324E3A" w:rsidRPr="0046216A">
              <w:t>«</w:t>
            </w:r>
            <w:r w:rsidRPr="0046216A">
              <w:t>Краткое наименование (не предусмотренное учредительными документами)</w:t>
            </w:r>
            <w:r w:rsidR="00324E3A" w:rsidRPr="0046216A">
              <w:t>»</w:t>
            </w:r>
            <w:r w:rsidRPr="0046216A">
              <w:t xml:space="preserve">, </w:t>
            </w:r>
            <w:r w:rsidR="00324E3A" w:rsidRPr="0046216A">
              <w:t>«</w:t>
            </w:r>
            <w:r w:rsidRPr="0046216A">
              <w:t>Дополнительное наименование (полное)</w:t>
            </w:r>
            <w:r w:rsidR="00324E3A" w:rsidRPr="0046216A">
              <w:t>»</w:t>
            </w:r>
            <w:r w:rsidRPr="0046216A">
              <w:t xml:space="preserve">, </w:t>
            </w:r>
            <w:r w:rsidR="00324E3A" w:rsidRPr="0046216A">
              <w:t>«</w:t>
            </w:r>
            <w:r w:rsidRPr="0046216A">
              <w:t>Дополнительное наименование (сокращенное)</w:t>
            </w:r>
            <w:r w:rsidR="00324E3A" w:rsidRPr="0046216A">
              <w:t>»</w:t>
            </w:r>
            <w:r w:rsidR="00A77FEC" w:rsidRPr="0046216A">
              <w:t xml:space="preserve"> </w:t>
            </w:r>
            <w:r w:rsidRPr="0046216A">
              <w:t xml:space="preserve">найдена актуальная запись, то из справочника СР при заполнении поля </w:t>
            </w:r>
            <w:r w:rsidR="00324E3A" w:rsidRPr="0046216A">
              <w:t>«</w:t>
            </w:r>
            <w:r w:rsidRPr="0046216A">
              <w:t>Наименование АДБ</w:t>
            </w:r>
            <w:r w:rsidR="00324E3A" w:rsidRPr="0046216A">
              <w:t>»</w:t>
            </w:r>
            <w:r w:rsidRPr="0046216A">
              <w:t>.</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FB36AF">
              <w:t>Бюджетные полн</w:t>
            </w:r>
            <w:r w:rsidRPr="007A19CB">
              <w:t>о</w:t>
            </w:r>
            <w:r w:rsidRPr="00AE58D3">
              <w:t>мочия по зачету</w:t>
            </w:r>
          </w:p>
        </w:tc>
        <w:tc>
          <w:tcPr>
            <w:tcW w:w="3881" w:type="pct"/>
            <w:shd w:val="clear" w:color="auto" w:fill="auto"/>
          </w:tcPr>
          <w:p w:rsidR="007A19CB" w:rsidRPr="00FB36AF" w:rsidRDefault="007A19CB" w:rsidP="00B36EDB">
            <w:pPr>
              <w:pStyle w:val="ASFKTablenorm"/>
              <w:ind w:left="57" w:right="57"/>
            </w:pPr>
            <w:r w:rsidRPr="00FB36AF">
              <w:t xml:space="preserve">Значение по умолчанию – </w:t>
            </w:r>
            <w:r w:rsidR="00324E3A">
              <w:t>«</w:t>
            </w:r>
            <w:r w:rsidRPr="00FB36AF">
              <w:t>N</w:t>
            </w:r>
            <w:r w:rsidR="00324E3A">
              <w:t>»</w:t>
            </w:r>
            <w:r w:rsidRPr="00FB36AF">
              <w:t>.</w:t>
            </w:r>
          </w:p>
          <w:p w:rsidR="007A19CB" w:rsidRPr="00AE58D3" w:rsidRDefault="007A19CB" w:rsidP="00B36EDB">
            <w:pPr>
              <w:pStyle w:val="ASFKTablenorm"/>
              <w:ind w:left="57" w:right="57"/>
            </w:pPr>
            <w:r w:rsidRPr="00FB36AF">
              <w:t>Может прин</w:t>
            </w:r>
            <w:r w:rsidRPr="00AE58D3">
              <w:t>имать значения:</w:t>
            </w:r>
          </w:p>
          <w:p w:rsidR="007A19CB" w:rsidRPr="00FB36AF" w:rsidRDefault="00324E3A" w:rsidP="002410E2">
            <w:pPr>
              <w:pStyle w:val="ASFKTableListMark"/>
            </w:pPr>
            <w:r>
              <w:t>«</w:t>
            </w:r>
            <w:r w:rsidR="007A19CB" w:rsidRPr="00FB36AF">
              <w:t>Y</w:t>
            </w:r>
            <w:r>
              <w:t>»</w:t>
            </w:r>
            <w:r w:rsidR="007A19CB" w:rsidRPr="00FB36AF">
              <w:t xml:space="preserve"> – есть бюджетные по</w:t>
            </w:r>
            <w:r w:rsidR="007A19CB" w:rsidRPr="00AE58D3">
              <w:t>л</w:t>
            </w:r>
            <w:r w:rsidR="007A19CB" w:rsidRPr="00FB36AF">
              <w:t>номочия;</w:t>
            </w:r>
          </w:p>
          <w:p w:rsidR="007A19CB" w:rsidRPr="00B11F4A" w:rsidRDefault="00324E3A" w:rsidP="002410E2">
            <w:pPr>
              <w:pStyle w:val="ASFKTableListMark"/>
            </w:pPr>
            <w:r>
              <w:t>«</w:t>
            </w:r>
            <w:r w:rsidR="007A19CB" w:rsidRPr="00FB36AF">
              <w:t>N</w:t>
            </w:r>
            <w:r>
              <w:t>»</w:t>
            </w:r>
            <w:r w:rsidR="007A19CB" w:rsidRPr="00FB36AF">
              <w:t xml:space="preserve"> –</w:t>
            </w:r>
            <w:r w:rsidR="007A19CB">
              <w:t xml:space="preserve"> </w:t>
            </w:r>
            <w:r w:rsidR="007A19CB" w:rsidRPr="00FB36AF">
              <w:t>нет бюджетных по</w:t>
            </w:r>
            <w:r w:rsidR="007A19CB" w:rsidRPr="00AE58D3">
              <w:t>л</w:t>
            </w:r>
            <w:r w:rsidR="007A19CB" w:rsidRPr="00FB36AF">
              <w:t>номочий.</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FB36AF">
              <w:t>Бюджетные полн</w:t>
            </w:r>
            <w:r w:rsidRPr="007A19CB">
              <w:t>о</w:t>
            </w:r>
            <w:r w:rsidRPr="00AE58D3">
              <w:t>мочия по возврату</w:t>
            </w:r>
          </w:p>
        </w:tc>
        <w:tc>
          <w:tcPr>
            <w:tcW w:w="3881" w:type="pct"/>
            <w:shd w:val="clear" w:color="auto" w:fill="auto"/>
          </w:tcPr>
          <w:p w:rsidR="007A19CB" w:rsidRPr="00AE58D3" w:rsidRDefault="007A19CB" w:rsidP="00B36EDB">
            <w:pPr>
              <w:pStyle w:val="ASFKTablenorm"/>
              <w:ind w:left="57" w:right="57"/>
            </w:pPr>
            <w:r w:rsidRPr="00FB36AF">
              <w:t xml:space="preserve">Значение по умолчанию – </w:t>
            </w:r>
            <w:r w:rsidR="00324E3A">
              <w:t>«</w:t>
            </w:r>
            <w:r w:rsidRPr="00FB36AF">
              <w:t>N</w:t>
            </w:r>
            <w:r w:rsidR="00324E3A">
              <w:t>»</w:t>
            </w:r>
            <w:r w:rsidRPr="00AE58D3">
              <w:t>.</w:t>
            </w:r>
          </w:p>
          <w:p w:rsidR="007A19CB" w:rsidRPr="00AE58D3" w:rsidRDefault="007A19CB" w:rsidP="00B36EDB">
            <w:pPr>
              <w:pStyle w:val="ASFKTablenorm"/>
              <w:ind w:left="57" w:right="57"/>
            </w:pPr>
            <w:r w:rsidRPr="00FB36AF">
              <w:t>Может прин</w:t>
            </w:r>
            <w:r w:rsidRPr="00AE58D3">
              <w:t>имать значения:</w:t>
            </w:r>
          </w:p>
          <w:p w:rsidR="007A19CB" w:rsidRPr="00FB36AF" w:rsidRDefault="00324E3A" w:rsidP="002410E2">
            <w:pPr>
              <w:pStyle w:val="ASFKTableListMark"/>
            </w:pPr>
            <w:r>
              <w:t>«</w:t>
            </w:r>
            <w:r w:rsidR="007A19CB" w:rsidRPr="00FB36AF">
              <w:t>Y</w:t>
            </w:r>
            <w:r>
              <w:t>»</w:t>
            </w:r>
            <w:r w:rsidR="007A19CB" w:rsidRPr="00FB36AF">
              <w:t xml:space="preserve"> – есть бюджетные по</w:t>
            </w:r>
            <w:r w:rsidR="007A19CB" w:rsidRPr="00AE58D3">
              <w:t>л</w:t>
            </w:r>
            <w:r w:rsidR="007A19CB" w:rsidRPr="00FB36AF">
              <w:t>номочия;</w:t>
            </w:r>
          </w:p>
          <w:p w:rsidR="007A19CB" w:rsidRPr="00B11F4A" w:rsidRDefault="00324E3A" w:rsidP="002410E2">
            <w:pPr>
              <w:pStyle w:val="ASFKTableListMark"/>
            </w:pPr>
            <w:r>
              <w:t>«</w:t>
            </w:r>
            <w:r w:rsidR="007A19CB" w:rsidRPr="00FB36AF">
              <w:t>N</w:t>
            </w:r>
            <w:r>
              <w:t>»</w:t>
            </w:r>
            <w:r w:rsidR="007A19CB" w:rsidRPr="00FB36AF">
              <w:t xml:space="preserve"> – нет бюджетных по</w:t>
            </w:r>
            <w:r w:rsidR="007A19CB" w:rsidRPr="00AE58D3">
              <w:t>л</w:t>
            </w:r>
            <w:r w:rsidR="007A19CB" w:rsidRPr="00FB36AF">
              <w:t>номочий.</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FB36AF">
              <w:lastRenderedPageBreak/>
              <w:t xml:space="preserve">Наименование </w:t>
            </w:r>
            <w:r w:rsidRPr="00D35E79">
              <w:rPr>
                <w:rStyle w:val="ASFKReporterror"/>
              </w:rPr>
              <w:t>зак.акта</w:t>
            </w:r>
          </w:p>
        </w:tc>
        <w:tc>
          <w:tcPr>
            <w:tcW w:w="3881" w:type="pct"/>
            <w:shd w:val="clear" w:color="auto" w:fill="auto"/>
          </w:tcPr>
          <w:p w:rsidR="007A19CB" w:rsidRPr="00AE58D3" w:rsidRDefault="007A19CB" w:rsidP="00B36EDB">
            <w:pPr>
              <w:pStyle w:val="ASFKTablenorm"/>
              <w:ind w:left="57" w:right="57"/>
            </w:pPr>
            <w:r w:rsidRPr="00FB36AF">
              <w:t>Наименование законодательн</w:t>
            </w:r>
            <w:r w:rsidRPr="00AE58D3">
              <w:t>ого акта.</w:t>
            </w:r>
          </w:p>
          <w:p w:rsidR="007A19CB" w:rsidRPr="00AE58D3" w:rsidRDefault="007A19CB" w:rsidP="00B36EDB">
            <w:pPr>
              <w:pStyle w:val="ASFKTablenorm"/>
              <w:ind w:left="57" w:right="57"/>
            </w:pPr>
            <w:r w:rsidRPr="00FB36AF">
              <w:t>Заполняется пользователем вручную.</w:t>
            </w:r>
          </w:p>
        </w:tc>
      </w:tr>
      <w:tr w:rsidR="007A19CB" w:rsidRPr="00754FED" w:rsidTr="00B36EDB">
        <w:tc>
          <w:tcPr>
            <w:tcW w:w="1119" w:type="pct"/>
            <w:shd w:val="clear" w:color="auto" w:fill="auto"/>
          </w:tcPr>
          <w:p w:rsidR="007A19CB" w:rsidRPr="00AE58D3" w:rsidRDefault="007A19CB" w:rsidP="00B36EDB">
            <w:pPr>
              <w:pStyle w:val="ASFKTablenorm"/>
              <w:ind w:left="57" w:right="57"/>
            </w:pPr>
            <w:r>
              <w:t xml:space="preserve">Дата </w:t>
            </w:r>
            <w:r w:rsidRPr="00D35E79">
              <w:rPr>
                <w:rStyle w:val="ASFKReporterror"/>
              </w:rPr>
              <w:t>зак</w:t>
            </w:r>
            <w:r>
              <w:t xml:space="preserve">. </w:t>
            </w:r>
            <w:r w:rsidR="005A4454">
              <w:t>А</w:t>
            </w:r>
            <w:r>
              <w:t>к</w:t>
            </w:r>
            <w:r w:rsidRPr="00AE58D3">
              <w:t>та</w:t>
            </w:r>
          </w:p>
        </w:tc>
        <w:tc>
          <w:tcPr>
            <w:tcW w:w="3881" w:type="pct"/>
            <w:shd w:val="clear" w:color="auto" w:fill="auto"/>
          </w:tcPr>
          <w:p w:rsidR="007A19CB" w:rsidRPr="00AE58D3" w:rsidRDefault="007A19CB" w:rsidP="00B36EDB">
            <w:pPr>
              <w:pStyle w:val="ASFKTablenorm"/>
              <w:ind w:left="57" w:right="57"/>
            </w:pPr>
            <w:r w:rsidRPr="00FB36AF">
              <w:t>Дата законод</w:t>
            </w:r>
            <w:r w:rsidRPr="00AE58D3">
              <w:t>ательного акта.</w:t>
            </w:r>
          </w:p>
          <w:p w:rsidR="007A19CB" w:rsidRPr="00AE58D3" w:rsidRDefault="007A19CB" w:rsidP="00B36EDB">
            <w:pPr>
              <w:pStyle w:val="ASFKTablenorm"/>
              <w:ind w:left="57" w:right="57"/>
            </w:pPr>
            <w:r w:rsidRPr="00FB36AF">
              <w:t xml:space="preserve">Заполняется пользователем вручную или из системного </w:t>
            </w:r>
            <w:r w:rsidRPr="00AE58D3">
              <w:t>календаря.</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FB36AF">
              <w:t xml:space="preserve">Номер </w:t>
            </w:r>
            <w:r w:rsidRPr="00D35E79">
              <w:rPr>
                <w:rStyle w:val="ASFKReporterror"/>
              </w:rPr>
              <w:t>зак</w:t>
            </w:r>
            <w:r w:rsidRPr="00FB36AF">
              <w:t xml:space="preserve">. </w:t>
            </w:r>
            <w:r w:rsidR="005A4454">
              <w:t>А</w:t>
            </w:r>
            <w:r w:rsidRPr="00AE58D3">
              <w:t>кта</w:t>
            </w:r>
          </w:p>
        </w:tc>
        <w:tc>
          <w:tcPr>
            <w:tcW w:w="3881" w:type="pct"/>
            <w:shd w:val="clear" w:color="auto" w:fill="auto"/>
          </w:tcPr>
          <w:p w:rsidR="007A19CB" w:rsidRPr="00AE58D3" w:rsidRDefault="007A19CB" w:rsidP="00B36EDB">
            <w:pPr>
              <w:pStyle w:val="ASFKTablenorm"/>
              <w:ind w:left="57" w:right="57"/>
            </w:pPr>
            <w:r w:rsidRPr="00FB36AF">
              <w:t>Номер законод</w:t>
            </w:r>
            <w:r w:rsidRPr="00AE58D3">
              <w:t>ательного акта.</w:t>
            </w:r>
          </w:p>
          <w:p w:rsidR="007A19CB" w:rsidRPr="00FB36AF" w:rsidRDefault="007A19CB" w:rsidP="00B36EDB">
            <w:pPr>
              <w:pStyle w:val="ASFKTablenorm"/>
              <w:ind w:left="57" w:right="57"/>
            </w:pPr>
            <w:r w:rsidRPr="00FB36AF">
              <w:t>Заполняется пользователем вручную.</w:t>
            </w:r>
          </w:p>
        </w:tc>
      </w:tr>
      <w:tr w:rsidR="007A19CB" w:rsidRPr="00754FED" w:rsidTr="00B36EDB">
        <w:tc>
          <w:tcPr>
            <w:tcW w:w="5000" w:type="pct"/>
            <w:gridSpan w:val="2"/>
            <w:shd w:val="clear" w:color="auto" w:fill="auto"/>
          </w:tcPr>
          <w:p w:rsidR="007A19CB" w:rsidRPr="00AE58D3" w:rsidRDefault="007A19CB" w:rsidP="00B36EDB">
            <w:pPr>
              <w:pStyle w:val="ASFKTablenorm"/>
              <w:ind w:left="57" w:right="57"/>
            </w:pPr>
            <w:r w:rsidRPr="00F13367">
              <w:t xml:space="preserve">Закладка </w:t>
            </w:r>
            <w:r w:rsidR="00324E3A">
              <w:t>«</w:t>
            </w:r>
            <w:r w:rsidRPr="00AE58D3">
              <w:t>Общая информация</w:t>
            </w:r>
            <w:r w:rsidR="00324E3A">
              <w:t>»</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3C37CB">
              <w:t>ГАДБ</w:t>
            </w:r>
            <w:r w:rsidR="0033184E">
              <w:t xml:space="preserve"> (код)</w:t>
            </w:r>
          </w:p>
        </w:tc>
        <w:tc>
          <w:tcPr>
            <w:tcW w:w="3881" w:type="pct"/>
            <w:shd w:val="clear" w:color="auto" w:fill="auto"/>
          </w:tcPr>
          <w:p w:rsidR="007A19CB" w:rsidRPr="002C65BD" w:rsidRDefault="00674971" w:rsidP="00B36EDB">
            <w:pPr>
              <w:pStyle w:val="ASFKTablenorm"/>
              <w:ind w:left="57" w:right="57"/>
            </w:pPr>
            <w:r w:rsidRPr="00674971">
              <w:t xml:space="preserve">АРМ ГРБС: Если бюджет принимает значение «Федеральный бюджет», то поле заполняется автоматически значением системной константы </w:t>
            </w:r>
            <w:r w:rsidR="00976259">
              <w:t>«</w:t>
            </w:r>
            <w:r w:rsidRPr="00674971">
              <w:t>Код собственного БУ</w:t>
            </w:r>
            <w:r w:rsidR="00976259">
              <w:t>»</w:t>
            </w:r>
            <w:r w:rsidRPr="00674971">
              <w:t>, иначе – поле автоматически не заполняется</w:t>
            </w:r>
            <w:r w:rsidR="007A19CB" w:rsidRPr="002C65BD">
              <w:t>.</w:t>
            </w:r>
          </w:p>
          <w:p w:rsidR="007A19CB" w:rsidRDefault="007A19CB" w:rsidP="00B36EDB">
            <w:pPr>
              <w:pStyle w:val="ASFKTablenorm"/>
              <w:ind w:left="57" w:right="57"/>
            </w:pPr>
            <w:r w:rsidRPr="004047AF">
              <w:t xml:space="preserve">АРМ </w:t>
            </w:r>
            <w:r>
              <w:t>АДБ:</w:t>
            </w:r>
          </w:p>
          <w:p w:rsidR="00745E41" w:rsidRPr="0046216A" w:rsidRDefault="00745E41" w:rsidP="000348F0">
            <w:pPr>
              <w:pStyle w:val="ASFKTableListNum"/>
              <w:numPr>
                <w:ilvl w:val="0"/>
                <w:numId w:val="63"/>
              </w:numPr>
            </w:pPr>
            <w:r w:rsidRPr="0046216A">
              <w:t xml:space="preserve">При значении поля </w:t>
            </w:r>
            <w:r w:rsidR="00324E3A" w:rsidRPr="0046216A">
              <w:t>«</w:t>
            </w:r>
            <w:r w:rsidRPr="0046216A">
              <w:t>Переход на СР</w:t>
            </w:r>
            <w:r w:rsidR="00324E3A" w:rsidRPr="0046216A">
              <w:t>»</w:t>
            </w:r>
            <w:r w:rsidRPr="0046216A">
              <w:t xml:space="preserve"> = 0 проверяется роль текущей организации: </w:t>
            </w:r>
          </w:p>
          <w:p w:rsidR="00745E41" w:rsidRDefault="00745E41" w:rsidP="002410E2">
            <w:pPr>
              <w:pStyle w:val="ASFKTableListMark"/>
            </w:pPr>
            <w:r>
              <w:t xml:space="preserve">если для организации соответствующей системной константе </w:t>
            </w:r>
            <w:r w:rsidR="00324E3A">
              <w:t>«</w:t>
            </w:r>
            <w:r>
              <w:t>Код собственного БУ</w:t>
            </w:r>
            <w:r w:rsidR="00324E3A">
              <w:t>»</w:t>
            </w:r>
            <w:r>
              <w:t xml:space="preserve"> с учетом бюджета по справочнику РУБП/ПУБП в качестве вышестоящей организации указано </w:t>
            </w:r>
            <w:r w:rsidR="00324E3A">
              <w:t>«</w:t>
            </w:r>
            <w:r>
              <w:t>00000</w:t>
            </w:r>
            <w:r w:rsidR="00324E3A">
              <w:t>»</w:t>
            </w:r>
            <w:r>
              <w:t xml:space="preserve"> (пять нулей) либо пусто, то роль соответствует </w:t>
            </w:r>
            <w:r w:rsidR="00324E3A">
              <w:t>«</w:t>
            </w:r>
            <w:r>
              <w:t>ГРБС</w:t>
            </w:r>
            <w:r w:rsidR="00324E3A">
              <w:t>»</w:t>
            </w:r>
            <w:r>
              <w:t xml:space="preserve"> и в этом случае поле заполняется значением системной константы </w:t>
            </w:r>
            <w:r w:rsidR="00324E3A">
              <w:t>«</w:t>
            </w:r>
            <w:r>
              <w:t>Код собственного БУ</w:t>
            </w:r>
            <w:r w:rsidR="00324E3A">
              <w:t>»</w:t>
            </w:r>
            <w:r w:rsidR="00674971">
              <w:t>;</w:t>
            </w:r>
            <w:r>
              <w:t xml:space="preserve"> </w:t>
            </w:r>
          </w:p>
          <w:p w:rsidR="00745E41" w:rsidRDefault="00745E41" w:rsidP="002410E2">
            <w:pPr>
              <w:pStyle w:val="ASFKTableListMark"/>
            </w:pPr>
            <w:r>
              <w:t xml:space="preserve">иначе роль определяется как </w:t>
            </w:r>
            <w:r w:rsidR="00324E3A">
              <w:t>«</w:t>
            </w:r>
            <w:r>
              <w:t>АДБ с полномочиями ГАДБ</w:t>
            </w:r>
            <w:r w:rsidR="00324E3A">
              <w:t>»</w:t>
            </w:r>
            <w:r>
              <w:t xml:space="preserve"> и поле заполняется значением</w:t>
            </w:r>
            <w:r w:rsidR="00005243">
              <w:t>,</w:t>
            </w:r>
            <w:r>
              <w:t xml:space="preserve"> соответствующим коду ГАДБ, составленному по правилу </w:t>
            </w:r>
            <w:r w:rsidR="00324E3A">
              <w:t>«</w:t>
            </w:r>
            <w:r>
              <w:t>00</w:t>
            </w:r>
            <w:r w:rsidR="00324E3A">
              <w:t>»</w:t>
            </w:r>
            <w:r w:rsidR="00976259">
              <w:t xml:space="preserve"> </w:t>
            </w:r>
            <w:r>
              <w:t xml:space="preserve">+ </w:t>
            </w:r>
            <w:r w:rsidR="00324E3A">
              <w:t>«</w:t>
            </w:r>
            <w:r>
              <w:t xml:space="preserve">Код ведомства из </w:t>
            </w:r>
            <w:r w:rsidR="00976259">
              <w:t>«</w:t>
            </w:r>
            <w:r w:rsidR="00570A7B">
              <w:t>Собственный код ведомства</w:t>
            </w:r>
            <w:r w:rsidR="00324E3A">
              <w:t>»</w:t>
            </w:r>
            <w:r>
              <w:t xml:space="preserve"> для ФБ </w:t>
            </w:r>
            <w:r w:rsidR="00976259">
              <w:t xml:space="preserve">значение </w:t>
            </w:r>
            <w:r>
              <w:t>пусто</w:t>
            </w:r>
            <w:r w:rsidR="00976259">
              <w:t>е,</w:t>
            </w:r>
            <w:r>
              <w:t xml:space="preserve"> для прочих бюджетов по справочникам РУБП/ПУБП может быть указан код вышестоящей организации</w:t>
            </w:r>
            <w:r w:rsidR="00674971">
              <w:t>.</w:t>
            </w:r>
          </w:p>
          <w:p w:rsidR="00745E41" w:rsidRDefault="00976259" w:rsidP="00B36EDB">
            <w:pPr>
              <w:pStyle w:val="ASFKTablenorm"/>
              <w:ind w:left="57" w:right="57"/>
            </w:pPr>
            <w:r>
              <w:t>Е</w:t>
            </w:r>
            <w:r w:rsidR="00745E41">
              <w:t xml:space="preserve">сли бюджет принимает значение отличное от </w:t>
            </w:r>
            <w:r w:rsidR="00324E3A">
              <w:t>«</w:t>
            </w:r>
            <w:r w:rsidR="00745E41">
              <w:t>Федеральный бюджет</w:t>
            </w:r>
            <w:r w:rsidR="00324E3A">
              <w:t>»</w:t>
            </w:r>
            <w:r w:rsidR="00745E41">
              <w:t>, то поле автоматически не заполняется (только наименование).</w:t>
            </w:r>
          </w:p>
          <w:p w:rsidR="00745E41" w:rsidRPr="0046216A" w:rsidRDefault="00745E41" w:rsidP="000348F0">
            <w:pPr>
              <w:pStyle w:val="ASFKTableListNum"/>
              <w:numPr>
                <w:ilvl w:val="0"/>
                <w:numId w:val="63"/>
              </w:numPr>
            </w:pPr>
            <w:r w:rsidRPr="0046216A">
              <w:t xml:space="preserve">При значении поля </w:t>
            </w:r>
            <w:r w:rsidR="00324E3A" w:rsidRPr="0046216A">
              <w:t>«</w:t>
            </w:r>
            <w:r w:rsidRPr="0046216A">
              <w:t>Переход на СР</w:t>
            </w:r>
            <w:r w:rsidR="00324E3A" w:rsidRPr="0046216A">
              <w:t>»</w:t>
            </w:r>
            <w:r w:rsidRPr="0046216A">
              <w:t xml:space="preserve"> = 1 проверяется роль текущей организации: </w:t>
            </w:r>
          </w:p>
          <w:p w:rsidR="00745E41" w:rsidRDefault="00745E41" w:rsidP="002410E2">
            <w:pPr>
              <w:pStyle w:val="ASFKTableListMark"/>
            </w:pPr>
            <w:r>
              <w:t xml:space="preserve">если для организации соответствующей системной константе </w:t>
            </w:r>
            <w:r w:rsidR="00324E3A">
              <w:t>«</w:t>
            </w:r>
            <w:r>
              <w:t>Код собственного БУ</w:t>
            </w:r>
            <w:r w:rsidR="00324E3A">
              <w:t>»</w:t>
            </w:r>
            <w:r>
              <w:t xml:space="preserve"> с учетом бюджета по справочнику СР в качестве вышестоящей организации указано пусто, то роль соответствует </w:t>
            </w:r>
            <w:r w:rsidR="00324E3A">
              <w:t>«</w:t>
            </w:r>
            <w:r>
              <w:t>ГРБС</w:t>
            </w:r>
            <w:r w:rsidR="00324E3A">
              <w:t>»</w:t>
            </w:r>
            <w:r>
              <w:t xml:space="preserve"> и в этом случае поле заполняется значением системной константы </w:t>
            </w:r>
            <w:r w:rsidR="00324E3A">
              <w:t>«</w:t>
            </w:r>
            <w:r>
              <w:t>Код собственного БУ</w:t>
            </w:r>
            <w:r w:rsidR="00324E3A">
              <w:t>»</w:t>
            </w:r>
            <w:r w:rsidR="00674971">
              <w:t>;</w:t>
            </w:r>
            <w:r>
              <w:t xml:space="preserve"> </w:t>
            </w:r>
          </w:p>
          <w:p w:rsidR="00745E41" w:rsidRDefault="00745E41" w:rsidP="002410E2">
            <w:pPr>
              <w:pStyle w:val="ASFKTableListMark"/>
            </w:pPr>
            <w:r>
              <w:t xml:space="preserve">иначе роль определяется как </w:t>
            </w:r>
            <w:r w:rsidR="00324E3A">
              <w:t>«</w:t>
            </w:r>
            <w:r>
              <w:t>АДБ с полномочиями ГАДБ</w:t>
            </w:r>
            <w:r w:rsidR="00324E3A">
              <w:t>»</w:t>
            </w:r>
            <w:r>
              <w:t xml:space="preserve"> и поле заполняется значением</w:t>
            </w:r>
            <w:r w:rsidR="00976259">
              <w:t>,</w:t>
            </w:r>
            <w:r>
              <w:t xml:space="preserve"> соответствующим коду ГАДБ, составленному из по правилу </w:t>
            </w:r>
            <w:r w:rsidR="00324E3A">
              <w:t>«</w:t>
            </w:r>
            <w:r>
              <w:t>00</w:t>
            </w:r>
            <w:r w:rsidR="00324E3A">
              <w:t>»</w:t>
            </w:r>
            <w:r w:rsidR="00976259">
              <w:t xml:space="preserve"> </w:t>
            </w:r>
            <w:r>
              <w:t xml:space="preserve">+ </w:t>
            </w:r>
            <w:r w:rsidR="00324E3A">
              <w:t>«</w:t>
            </w:r>
            <w:r>
              <w:t xml:space="preserve">Код ведомства из </w:t>
            </w:r>
            <w:r w:rsidR="00976259">
              <w:t>«</w:t>
            </w:r>
            <w:r w:rsidR="00570A7B">
              <w:t>Собственный код ведомства</w:t>
            </w:r>
            <w:r w:rsidR="00324E3A">
              <w:t>»</w:t>
            </w:r>
            <w:r>
              <w:t xml:space="preserve"> для ФБ или пусто</w:t>
            </w:r>
            <w:r w:rsidR="00976259">
              <w:t>е значение</w:t>
            </w:r>
            <w:r>
              <w:t xml:space="preserve"> для прочих бюджетов по справочнику СР</w:t>
            </w:r>
            <w:r w:rsidR="00976259">
              <w:t>,</w:t>
            </w:r>
            <w:r>
              <w:t xml:space="preserve"> может быть указан код вышестоящей организации</w:t>
            </w:r>
            <w:r w:rsidR="00674971">
              <w:t>.</w:t>
            </w:r>
            <w:r>
              <w:t xml:space="preserve"> </w:t>
            </w:r>
          </w:p>
          <w:p w:rsidR="00745E41" w:rsidRDefault="00976259" w:rsidP="00B36EDB">
            <w:pPr>
              <w:pStyle w:val="ASFKTablenorm"/>
              <w:ind w:left="57" w:right="57"/>
            </w:pPr>
            <w:r>
              <w:t>Е</w:t>
            </w:r>
            <w:r w:rsidR="00745E41">
              <w:t xml:space="preserve">сли бюджет принимает значение отличное от </w:t>
            </w:r>
            <w:r w:rsidR="00324E3A">
              <w:t>«</w:t>
            </w:r>
            <w:r w:rsidR="00745E41">
              <w:t>Федеральный бюджет</w:t>
            </w:r>
            <w:r w:rsidR="00324E3A">
              <w:t>»</w:t>
            </w:r>
            <w:r w:rsidR="00745E41">
              <w:t>, то поле автоматически не заполняется (только наименование).</w:t>
            </w:r>
          </w:p>
          <w:p w:rsidR="007A19CB" w:rsidRPr="007A19CB" w:rsidRDefault="00745E41" w:rsidP="00B36EDB">
            <w:pPr>
              <w:pStyle w:val="ASFKTablenorm"/>
              <w:ind w:left="57" w:right="57"/>
            </w:pPr>
            <w:r>
              <w:t xml:space="preserve">Может быть изменено пользователем вручную. </w:t>
            </w:r>
          </w:p>
        </w:tc>
      </w:tr>
      <w:tr w:rsidR="0033184E" w:rsidRPr="00754FED" w:rsidTr="00B36EDB">
        <w:tc>
          <w:tcPr>
            <w:tcW w:w="1119" w:type="pct"/>
            <w:shd w:val="clear" w:color="auto" w:fill="auto"/>
          </w:tcPr>
          <w:p w:rsidR="0033184E" w:rsidRPr="00AE58D3" w:rsidRDefault="0033184E" w:rsidP="00B36EDB">
            <w:pPr>
              <w:pStyle w:val="ASFKTablenorm"/>
              <w:ind w:left="57" w:right="57"/>
            </w:pPr>
            <w:r w:rsidRPr="003C37CB">
              <w:t>ГАДБ</w:t>
            </w:r>
            <w:r>
              <w:t xml:space="preserve"> (наименование)</w:t>
            </w:r>
          </w:p>
        </w:tc>
        <w:tc>
          <w:tcPr>
            <w:tcW w:w="3881" w:type="pct"/>
            <w:shd w:val="clear" w:color="auto" w:fill="auto"/>
          </w:tcPr>
          <w:p w:rsidR="00F112B6" w:rsidRPr="00F112B6" w:rsidRDefault="00F112B6" w:rsidP="00B36EDB">
            <w:pPr>
              <w:pStyle w:val="ASFKTablenorm"/>
              <w:ind w:left="57" w:right="57"/>
            </w:pPr>
            <w:r w:rsidRPr="00F112B6">
              <w:t>Полное наименование ГАДБ.</w:t>
            </w:r>
          </w:p>
          <w:p w:rsidR="00674971" w:rsidRPr="00674971" w:rsidRDefault="00674971" w:rsidP="00B36EDB">
            <w:pPr>
              <w:pStyle w:val="ASFKTablenorm"/>
              <w:ind w:left="57" w:right="57"/>
            </w:pPr>
            <w:r w:rsidRPr="00674971">
              <w:t xml:space="preserve">АРМ ГРБС: </w:t>
            </w:r>
          </w:p>
          <w:p w:rsidR="00674971" w:rsidRPr="0046216A" w:rsidRDefault="00674971" w:rsidP="000348F0">
            <w:pPr>
              <w:pStyle w:val="ASFKTableListNum"/>
              <w:numPr>
                <w:ilvl w:val="0"/>
                <w:numId w:val="116"/>
              </w:numPr>
            </w:pPr>
            <w:r w:rsidRPr="0046216A">
              <w:t xml:space="preserve">При значении поля «Переход на СР» = 0 заполняется автоматически из справочника РУБП/ПУБП в соответствии с системной константой </w:t>
            </w:r>
            <w:r w:rsidR="0017629A">
              <w:t>«</w:t>
            </w:r>
            <w:r w:rsidRPr="0046216A">
              <w:t>Код собственного БУ</w:t>
            </w:r>
            <w:r w:rsidR="0017629A">
              <w:t>»</w:t>
            </w:r>
            <w:r w:rsidRPr="0046216A">
              <w:t xml:space="preserve"> (с учетом бюджета).</w:t>
            </w:r>
          </w:p>
          <w:p w:rsidR="0033184E" w:rsidRPr="0046216A" w:rsidRDefault="00674971" w:rsidP="00674971">
            <w:pPr>
              <w:pStyle w:val="ASFKTableListNum"/>
            </w:pPr>
            <w:r w:rsidRPr="0046216A">
              <w:lastRenderedPageBreak/>
              <w:t>При значении поля «Переход на СР» = 1 заполняется автоматически полным наименование из записи справочника СР, найденной</w:t>
            </w:r>
            <w:r w:rsidR="00F973C0" w:rsidRPr="0046216A">
              <w:t xml:space="preserve"> </w:t>
            </w:r>
            <w:r w:rsidRPr="0046216A">
              <w:t xml:space="preserve">на основании констант </w:t>
            </w:r>
            <w:r w:rsidR="00560CE0">
              <w:t>«</w:t>
            </w:r>
            <w:r w:rsidRPr="0046216A">
              <w:t>Код собственного БУ</w:t>
            </w:r>
            <w:r w:rsidR="00560CE0">
              <w:t>»</w:t>
            </w:r>
            <w:r w:rsidRPr="0046216A">
              <w:t xml:space="preserve"> и </w:t>
            </w:r>
            <w:r w:rsidR="00560CE0">
              <w:t>«</w:t>
            </w:r>
            <w:r w:rsidRPr="0046216A">
              <w:t>Код бюджета</w:t>
            </w:r>
            <w:r w:rsidR="00560CE0">
              <w:t>»</w:t>
            </w:r>
            <w:r w:rsidR="0033184E" w:rsidRPr="0046216A">
              <w:t>.</w:t>
            </w:r>
          </w:p>
          <w:p w:rsidR="0033184E" w:rsidRDefault="0033184E" w:rsidP="00B36EDB">
            <w:pPr>
              <w:pStyle w:val="ASFKTablenorm"/>
              <w:ind w:left="57" w:right="57"/>
            </w:pPr>
            <w:r w:rsidRPr="004047AF">
              <w:t xml:space="preserve">АРМ </w:t>
            </w:r>
            <w:r>
              <w:t>АДБ:</w:t>
            </w:r>
          </w:p>
          <w:p w:rsidR="00052923" w:rsidRPr="0046216A" w:rsidRDefault="00052923" w:rsidP="000348F0">
            <w:pPr>
              <w:pStyle w:val="ASFKTableListNum"/>
              <w:numPr>
                <w:ilvl w:val="0"/>
                <w:numId w:val="64"/>
              </w:numPr>
            </w:pPr>
            <w:r w:rsidRPr="0046216A">
              <w:t>При значении поля «Переход на СР» = 0</w:t>
            </w:r>
            <w:r w:rsidR="006A3A7B">
              <w:t xml:space="preserve"> з</w:t>
            </w:r>
            <w:r w:rsidRPr="0046216A">
              <w:t>аполняется автоматически из справочника РУБП/ПУБП значением соответствующим определенному значению для поля «ГАДБ (код)».</w:t>
            </w:r>
          </w:p>
          <w:p w:rsidR="0033184E" w:rsidRPr="0046216A" w:rsidRDefault="00052923" w:rsidP="000348F0">
            <w:pPr>
              <w:pStyle w:val="ASFKTableListNum"/>
              <w:numPr>
                <w:ilvl w:val="0"/>
                <w:numId w:val="64"/>
              </w:numPr>
            </w:pPr>
            <w:r w:rsidRPr="0046216A">
              <w:t>При значении поля «Переход на СР» = 1 заполняется автоматически из справочника СР значением соответствующим определенному значению для поля «ГАДБ (код)».</w:t>
            </w:r>
            <w:r w:rsidR="0033184E" w:rsidRPr="0046216A">
              <w:t xml:space="preserve"> </w:t>
            </w:r>
          </w:p>
          <w:p w:rsidR="0033184E" w:rsidRDefault="0033184E" w:rsidP="00B36EDB">
            <w:pPr>
              <w:pStyle w:val="ASFKTablenorm"/>
              <w:ind w:left="57" w:right="57"/>
            </w:pPr>
            <w:r>
              <w:t xml:space="preserve">Может быть изменено пользователем вручную. </w:t>
            </w:r>
          </w:p>
          <w:p w:rsidR="0033184E" w:rsidRDefault="0033184E" w:rsidP="00B36EDB">
            <w:pPr>
              <w:pStyle w:val="ASFKTablenorm"/>
              <w:ind w:left="57" w:right="57"/>
            </w:pPr>
            <w:r>
              <w:t>Может быть изменено путем выбора из справочников:</w:t>
            </w:r>
          </w:p>
          <w:p w:rsidR="0033184E" w:rsidRPr="0046216A" w:rsidRDefault="0033184E" w:rsidP="000348F0">
            <w:pPr>
              <w:pStyle w:val="ASFKTableListNum"/>
              <w:numPr>
                <w:ilvl w:val="0"/>
                <w:numId w:val="62"/>
              </w:numPr>
            </w:pPr>
            <w:r w:rsidRPr="0046216A">
              <w:t>РУБП/ПУБП</w:t>
            </w:r>
            <w:r w:rsidR="00052923" w:rsidRPr="0046216A">
              <w:t>,</w:t>
            </w:r>
            <w:r w:rsidRPr="0046216A">
              <w:t xml:space="preserve"> если дата документа</w:t>
            </w:r>
            <w:r w:rsidR="00052923" w:rsidRPr="0046216A">
              <w:t xml:space="preserve"> </w:t>
            </w:r>
            <w:r w:rsidR="00B975EC">
              <w:t xml:space="preserve">меньше </w:t>
            </w:r>
            <w:r w:rsidRPr="0046216A">
              <w:t>значени</w:t>
            </w:r>
            <w:r w:rsidR="00052923" w:rsidRPr="0046216A">
              <w:t>я</w:t>
            </w:r>
            <w:r w:rsidRPr="0046216A">
              <w:t xml:space="preserve"> параметра </w:t>
            </w:r>
            <w:r w:rsidR="00324E3A" w:rsidRPr="0046216A">
              <w:t>«</w:t>
            </w:r>
            <w:r w:rsidRPr="0046216A">
              <w:t>Дата завершения перехода на Сводный реестр</w:t>
            </w:r>
            <w:r w:rsidR="00324E3A" w:rsidRPr="0046216A">
              <w:t>»</w:t>
            </w:r>
            <w:r w:rsidRPr="0046216A">
              <w:t xml:space="preserve"> и значени</w:t>
            </w:r>
            <w:r w:rsidR="00613FB8" w:rsidRPr="0046216A">
              <w:t>е</w:t>
            </w:r>
            <w:r w:rsidRPr="0046216A">
              <w:t xml:space="preserve"> поля </w:t>
            </w:r>
            <w:r w:rsidR="00324E3A" w:rsidRPr="0046216A">
              <w:t>«</w:t>
            </w:r>
            <w:r w:rsidRPr="0046216A">
              <w:t>Переход на СР</w:t>
            </w:r>
            <w:r w:rsidR="00324E3A" w:rsidRPr="0046216A">
              <w:t>»</w:t>
            </w:r>
            <w:r w:rsidRPr="0046216A">
              <w:t xml:space="preserve"> = 0. Список значений ограничен значениями полей </w:t>
            </w:r>
            <w:r w:rsidR="00324E3A" w:rsidRPr="0046216A">
              <w:t>«</w:t>
            </w:r>
            <w:r w:rsidRPr="0046216A">
              <w:t>Бюджет</w:t>
            </w:r>
            <w:r w:rsidR="00324E3A" w:rsidRPr="0046216A">
              <w:t>»</w:t>
            </w:r>
            <w:r w:rsidRPr="0046216A">
              <w:t xml:space="preserve"> и</w:t>
            </w:r>
            <w:r w:rsidR="00A77FEC" w:rsidRPr="0046216A">
              <w:t xml:space="preserve"> </w:t>
            </w:r>
            <w:r w:rsidR="00324E3A" w:rsidRPr="0046216A">
              <w:t>«</w:t>
            </w:r>
            <w:r w:rsidRPr="0046216A">
              <w:t>Глава по БК</w:t>
            </w:r>
            <w:r w:rsidR="00324E3A" w:rsidRPr="0046216A">
              <w:t>»</w:t>
            </w:r>
            <w:r w:rsidR="00052923" w:rsidRPr="0046216A">
              <w:t>.</w:t>
            </w:r>
          </w:p>
          <w:p w:rsidR="0033184E" w:rsidRPr="0046216A" w:rsidRDefault="0033184E" w:rsidP="0033184E">
            <w:pPr>
              <w:pStyle w:val="ASFKTableListNum"/>
            </w:pPr>
            <w:r w:rsidRPr="0046216A">
              <w:t xml:space="preserve">СР, если значение поля </w:t>
            </w:r>
            <w:r w:rsidR="00324E3A" w:rsidRPr="0046216A">
              <w:t>«</w:t>
            </w:r>
            <w:r w:rsidRPr="0046216A">
              <w:t>Переход на СР</w:t>
            </w:r>
            <w:r w:rsidR="00324E3A" w:rsidRPr="0046216A">
              <w:t>»</w:t>
            </w:r>
            <w:r w:rsidRPr="0046216A">
              <w:t xml:space="preserve"> = 1 или дата документа </w:t>
            </w:r>
            <w:r w:rsidR="00B975EC">
              <w:t>равна или больше</w:t>
            </w:r>
            <w:r w:rsidRPr="0046216A">
              <w:t xml:space="preserve"> значени</w:t>
            </w:r>
            <w:r w:rsidR="00B975EC">
              <w:t>я</w:t>
            </w:r>
            <w:r w:rsidRPr="0046216A">
              <w:t xml:space="preserve"> параметра </w:t>
            </w:r>
            <w:r w:rsidR="00324E3A" w:rsidRPr="0046216A">
              <w:t>«</w:t>
            </w:r>
            <w:r w:rsidRPr="0046216A">
              <w:t>Дата завершения перехода на Сводный реестр</w:t>
            </w:r>
            <w:r w:rsidR="00324E3A" w:rsidRPr="0046216A">
              <w:t>»</w:t>
            </w:r>
            <w:r w:rsidRPr="0046216A">
              <w:t xml:space="preserve">, в зависимости </w:t>
            </w:r>
            <w:r w:rsidR="00ED00ED" w:rsidRPr="0046216A">
              <w:t>от бюджета,</w:t>
            </w:r>
            <w:r w:rsidRPr="0046216A">
              <w:t xml:space="preserve"> указанного в поле </w:t>
            </w:r>
            <w:r w:rsidR="00324E3A" w:rsidRPr="0046216A">
              <w:t>«</w:t>
            </w:r>
            <w:r w:rsidRPr="0046216A">
              <w:t>Бюджет (код)</w:t>
            </w:r>
            <w:r w:rsidR="00324E3A" w:rsidRPr="0046216A">
              <w:t>»</w:t>
            </w:r>
            <w:r w:rsidRPr="0046216A">
              <w:t>.</w:t>
            </w:r>
          </w:p>
          <w:p w:rsidR="0033184E" w:rsidRPr="007A19CB" w:rsidRDefault="0033184E" w:rsidP="00B36EDB">
            <w:pPr>
              <w:pStyle w:val="ASFKTablenorm"/>
              <w:ind w:left="57" w:right="57"/>
            </w:pPr>
            <w:r>
              <w:t xml:space="preserve">Выбор из справочника ограничен значением поля </w:t>
            </w:r>
            <w:r w:rsidR="00324E3A">
              <w:t>«</w:t>
            </w:r>
            <w:r>
              <w:t>Бюджет</w:t>
            </w:r>
            <w:r w:rsidR="00324E3A">
              <w:t>»</w:t>
            </w:r>
            <w:r>
              <w:t>.</w:t>
            </w:r>
          </w:p>
        </w:tc>
      </w:tr>
      <w:tr w:rsidR="00674971" w:rsidRPr="00754FED" w:rsidTr="00B36EDB">
        <w:tc>
          <w:tcPr>
            <w:tcW w:w="1119" w:type="pct"/>
            <w:shd w:val="clear" w:color="auto" w:fill="auto"/>
          </w:tcPr>
          <w:p w:rsidR="00674971" w:rsidRPr="00674971" w:rsidRDefault="00674971" w:rsidP="00B36EDB">
            <w:pPr>
              <w:pStyle w:val="ASFKTablenorm"/>
              <w:ind w:left="57" w:right="57"/>
            </w:pPr>
            <w:r w:rsidRPr="00674971">
              <w:lastRenderedPageBreak/>
              <w:t>Код по ОКТМО</w:t>
            </w:r>
          </w:p>
        </w:tc>
        <w:tc>
          <w:tcPr>
            <w:tcW w:w="3881" w:type="pct"/>
            <w:shd w:val="clear" w:color="auto" w:fill="auto"/>
          </w:tcPr>
          <w:p w:rsidR="00674971" w:rsidRPr="00674971" w:rsidRDefault="00674971" w:rsidP="00B36EDB">
            <w:pPr>
              <w:pStyle w:val="ASFKTablenorm"/>
              <w:ind w:left="57" w:right="57"/>
            </w:pPr>
            <w:r w:rsidRPr="00674971">
              <w:t>Заполняется автоматически</w:t>
            </w:r>
            <w:r w:rsidR="00F973C0">
              <w:t xml:space="preserve"> </w:t>
            </w:r>
            <w:r w:rsidRPr="00674971">
              <w:t>значением кода по ОКТМО по коду бюджета в соответствии со справочником «Бюджеты».</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3C37CB">
              <w:t>АДБ с полномочи</w:t>
            </w:r>
            <w:r w:rsidRPr="00AE58D3">
              <w:t>ями ГАДБ</w:t>
            </w:r>
            <w:r w:rsidR="0033184E">
              <w:t xml:space="preserve"> (наименование)</w:t>
            </w:r>
          </w:p>
        </w:tc>
        <w:tc>
          <w:tcPr>
            <w:tcW w:w="3881" w:type="pct"/>
            <w:shd w:val="clear" w:color="auto" w:fill="auto"/>
          </w:tcPr>
          <w:p w:rsidR="007A19CB" w:rsidRDefault="0033184E" w:rsidP="00B36EDB">
            <w:pPr>
              <w:pStyle w:val="ASFKTablenorm"/>
              <w:ind w:left="57" w:right="57"/>
            </w:pPr>
            <w:r>
              <w:t>П</w:t>
            </w:r>
            <w:r w:rsidR="007A19CB" w:rsidRPr="00AE58D3">
              <w:t>олное наименование АДБ с полномочиями ГАДБ.</w:t>
            </w:r>
          </w:p>
          <w:p w:rsidR="0001445F" w:rsidRPr="0001445F" w:rsidRDefault="0001445F" w:rsidP="00B36EDB">
            <w:pPr>
              <w:pStyle w:val="ASFKTablenorm"/>
              <w:ind w:left="57" w:right="57"/>
            </w:pPr>
            <w:r w:rsidRPr="0001445F">
              <w:t>АРМ ГРБС: поле не заполняется</w:t>
            </w:r>
            <w:r>
              <w:t>.</w:t>
            </w:r>
          </w:p>
          <w:p w:rsidR="0033184E" w:rsidRDefault="0033184E" w:rsidP="00B36EDB">
            <w:pPr>
              <w:pStyle w:val="ASFKTablenorm"/>
              <w:ind w:left="57" w:right="57"/>
            </w:pPr>
            <w:r>
              <w:t xml:space="preserve">АРМ АДБ: </w:t>
            </w:r>
          </w:p>
          <w:p w:rsidR="0033184E" w:rsidRPr="0046216A" w:rsidRDefault="0033184E" w:rsidP="000348F0">
            <w:pPr>
              <w:pStyle w:val="ASFKTableListNum"/>
              <w:numPr>
                <w:ilvl w:val="0"/>
                <w:numId w:val="65"/>
              </w:numPr>
            </w:pPr>
            <w:r w:rsidRPr="0046216A">
              <w:t xml:space="preserve">При значении поля </w:t>
            </w:r>
            <w:r w:rsidR="00324E3A" w:rsidRPr="0046216A">
              <w:t>«</w:t>
            </w:r>
            <w:r w:rsidRPr="0046216A">
              <w:t>Переход на СР</w:t>
            </w:r>
            <w:r w:rsidR="00324E3A" w:rsidRPr="0046216A">
              <w:t>»</w:t>
            </w:r>
            <w:r w:rsidRPr="0046216A">
              <w:t xml:space="preserve"> = 0:</w:t>
            </w:r>
          </w:p>
          <w:p w:rsidR="0033184E" w:rsidRDefault="0033184E" w:rsidP="00B36EDB">
            <w:pPr>
              <w:pStyle w:val="ASFKTablenorm"/>
              <w:ind w:left="57" w:right="57"/>
            </w:pPr>
            <w:r>
              <w:t xml:space="preserve">Заполняется автоматически из справочника РУБП/ПУБП значением соответствующим определенному значению для поля </w:t>
            </w:r>
            <w:r w:rsidR="00324E3A">
              <w:t>«</w:t>
            </w:r>
            <w:r>
              <w:t>АДБ с полномочиями ГАДБ (код)</w:t>
            </w:r>
            <w:r w:rsidR="00324E3A">
              <w:t>»</w:t>
            </w:r>
            <w:r>
              <w:t>.</w:t>
            </w:r>
          </w:p>
          <w:p w:rsidR="0033184E" w:rsidRDefault="0033184E" w:rsidP="00B36EDB">
            <w:pPr>
              <w:pStyle w:val="ASFKTablenorm"/>
              <w:ind w:left="57" w:right="57"/>
            </w:pPr>
            <w:r>
              <w:t xml:space="preserve">Может быть изменено вручную или выбором из справочника РУБП/ПУБП, при этом если поле </w:t>
            </w:r>
            <w:r w:rsidR="00324E3A">
              <w:t>«</w:t>
            </w:r>
            <w:r>
              <w:t>Бюджет</w:t>
            </w:r>
            <w:r w:rsidR="00324E3A">
              <w:t>»</w:t>
            </w:r>
            <w:r>
              <w:t xml:space="preserve"> принимает значение отличное от </w:t>
            </w:r>
            <w:r w:rsidR="00324E3A">
              <w:t>«</w:t>
            </w:r>
            <w:r>
              <w:t>Федеральный бюджет</w:t>
            </w:r>
            <w:r w:rsidR="00324E3A">
              <w:t>»</w:t>
            </w:r>
            <w:r>
              <w:t xml:space="preserve">, то поле </w:t>
            </w:r>
            <w:r w:rsidR="00324E3A">
              <w:t>«</w:t>
            </w:r>
            <w:r>
              <w:t>АДБ с полномочиями ГАДБ (код)</w:t>
            </w:r>
            <w:r w:rsidR="00324E3A">
              <w:t>»</w:t>
            </w:r>
            <w:r>
              <w:t xml:space="preserve"> не заполняется.</w:t>
            </w:r>
          </w:p>
          <w:p w:rsidR="0033184E" w:rsidRPr="0046216A" w:rsidRDefault="0033184E" w:rsidP="0033184E">
            <w:pPr>
              <w:pStyle w:val="ASFKTableListNum"/>
            </w:pPr>
            <w:r w:rsidRPr="0046216A">
              <w:t xml:space="preserve">При значении поля </w:t>
            </w:r>
            <w:r w:rsidR="00324E3A" w:rsidRPr="0046216A">
              <w:t>«</w:t>
            </w:r>
            <w:r w:rsidRPr="0046216A">
              <w:t>Переход на СР</w:t>
            </w:r>
            <w:r w:rsidR="00324E3A" w:rsidRPr="0046216A">
              <w:t>»</w:t>
            </w:r>
            <w:r w:rsidRPr="0046216A">
              <w:t xml:space="preserve"> = 1:</w:t>
            </w:r>
          </w:p>
          <w:p w:rsidR="0033184E" w:rsidRDefault="0033184E" w:rsidP="00B36EDB">
            <w:pPr>
              <w:pStyle w:val="ASFKTablenorm"/>
              <w:ind w:left="57" w:right="57"/>
            </w:pPr>
            <w:r>
              <w:t xml:space="preserve">Заполняется автоматически из справочника СР значением соответствующим определенному значению для поля </w:t>
            </w:r>
            <w:r w:rsidR="00324E3A">
              <w:t>«</w:t>
            </w:r>
            <w:r>
              <w:t>АДБ с полномочиями ГАДБ (код)</w:t>
            </w:r>
            <w:r w:rsidR="00324E3A">
              <w:t>»</w:t>
            </w:r>
            <w:r>
              <w:t>.</w:t>
            </w:r>
          </w:p>
          <w:p w:rsidR="007A19CB" w:rsidRPr="007A19CB" w:rsidRDefault="0033184E" w:rsidP="00B36EDB">
            <w:pPr>
              <w:pStyle w:val="ASFKTablenorm"/>
              <w:ind w:left="57" w:right="57"/>
            </w:pPr>
            <w:r>
              <w:t xml:space="preserve">Может быть изменено вручную или выбором из справочника СР, при этом если поле </w:t>
            </w:r>
            <w:r w:rsidR="00324E3A">
              <w:t>«</w:t>
            </w:r>
            <w:r>
              <w:t>Бюджет</w:t>
            </w:r>
            <w:r w:rsidR="00324E3A">
              <w:t>»</w:t>
            </w:r>
            <w:r>
              <w:t xml:space="preserve"> принимает значение отличное от </w:t>
            </w:r>
            <w:r w:rsidR="00324E3A">
              <w:t>«</w:t>
            </w:r>
            <w:r>
              <w:t>Федеральный бюджет</w:t>
            </w:r>
            <w:r w:rsidR="00324E3A">
              <w:t>»</w:t>
            </w:r>
            <w:r>
              <w:t xml:space="preserve">, то поле </w:t>
            </w:r>
            <w:r w:rsidR="00324E3A">
              <w:t>«</w:t>
            </w:r>
            <w:r>
              <w:t>АДБ с полномочиями ГАДБ (код)</w:t>
            </w:r>
            <w:r w:rsidR="00324E3A">
              <w:t>»</w:t>
            </w:r>
            <w:r>
              <w:t xml:space="preserve"> не заполняется.</w:t>
            </w:r>
          </w:p>
        </w:tc>
      </w:tr>
      <w:tr w:rsidR="007A19CB" w:rsidRPr="00754FED" w:rsidTr="00B36EDB">
        <w:tc>
          <w:tcPr>
            <w:tcW w:w="5000" w:type="pct"/>
            <w:gridSpan w:val="2"/>
            <w:shd w:val="clear" w:color="auto" w:fill="auto"/>
          </w:tcPr>
          <w:p w:rsidR="007A19CB" w:rsidRPr="00AE58D3" w:rsidRDefault="007A19CB" w:rsidP="00B36EDB">
            <w:pPr>
              <w:pStyle w:val="ASFKTablenorm"/>
              <w:ind w:left="57" w:right="57"/>
            </w:pPr>
            <w:r w:rsidRPr="00F13367">
              <w:t xml:space="preserve">Закладка </w:t>
            </w:r>
            <w:r w:rsidR="00324E3A">
              <w:t>«</w:t>
            </w:r>
            <w:r w:rsidRPr="00AE58D3">
              <w:t>Общая информация</w:t>
            </w:r>
            <w:r w:rsidR="00324E3A">
              <w:t>»</w:t>
            </w:r>
            <w:r w:rsidRPr="00AE58D3">
              <w:t xml:space="preserve">, группа полей </w:t>
            </w:r>
            <w:r w:rsidR="00324E3A">
              <w:t>«</w:t>
            </w:r>
            <w:r w:rsidRPr="00AE58D3">
              <w:t>Правовой акт о наделении полномочиями АДБ</w:t>
            </w:r>
            <w:r w:rsidR="00324E3A">
              <w:t>»</w:t>
            </w:r>
          </w:p>
        </w:tc>
      </w:tr>
      <w:tr w:rsidR="007A19CB" w:rsidRPr="00754FED" w:rsidTr="00B36EDB">
        <w:tc>
          <w:tcPr>
            <w:tcW w:w="1119" w:type="pct"/>
            <w:shd w:val="clear" w:color="auto" w:fill="auto"/>
          </w:tcPr>
          <w:p w:rsidR="007A19CB" w:rsidRPr="00AE58D3" w:rsidRDefault="007A19CB" w:rsidP="00B36EDB">
            <w:pPr>
              <w:pStyle w:val="ASFKTablenorm"/>
              <w:ind w:left="57" w:right="57"/>
            </w:pPr>
            <w:r>
              <w:t>Номер</w:t>
            </w:r>
          </w:p>
        </w:tc>
        <w:tc>
          <w:tcPr>
            <w:tcW w:w="3881" w:type="pct"/>
            <w:shd w:val="clear" w:color="auto" w:fill="auto"/>
          </w:tcPr>
          <w:p w:rsidR="007A19CB" w:rsidRPr="00AE58D3" w:rsidRDefault="007A19CB" w:rsidP="00B36EDB">
            <w:pPr>
              <w:pStyle w:val="ASFKTablenorm"/>
              <w:ind w:left="57" w:right="57"/>
            </w:pPr>
            <w:r w:rsidRPr="003C37CB">
              <w:t>Номер правов</w:t>
            </w:r>
            <w:r w:rsidRPr="00AE58D3">
              <w:t xml:space="preserve">ого акта. </w:t>
            </w:r>
          </w:p>
          <w:p w:rsidR="007A19CB" w:rsidRPr="00AE58D3" w:rsidRDefault="007A19CB" w:rsidP="00B36EDB">
            <w:pPr>
              <w:pStyle w:val="ASFKTablenorm"/>
              <w:ind w:left="57" w:right="57"/>
            </w:pPr>
            <w:r w:rsidRPr="003C37CB">
              <w:t>Заполняется пользователем вручную</w:t>
            </w:r>
            <w:r w:rsidRPr="00AE58D3">
              <w:t>.</w:t>
            </w:r>
          </w:p>
        </w:tc>
      </w:tr>
      <w:tr w:rsidR="007A19CB" w:rsidRPr="00754FED" w:rsidTr="00B36EDB">
        <w:tc>
          <w:tcPr>
            <w:tcW w:w="1119" w:type="pct"/>
            <w:shd w:val="clear" w:color="auto" w:fill="auto"/>
          </w:tcPr>
          <w:p w:rsidR="007A19CB" w:rsidRPr="00AE58D3" w:rsidRDefault="007A19CB" w:rsidP="00B36EDB">
            <w:pPr>
              <w:pStyle w:val="ASFKTablenorm"/>
              <w:ind w:left="57" w:right="57"/>
            </w:pPr>
            <w:r w:rsidRPr="003C37CB">
              <w:t xml:space="preserve">Дата </w:t>
            </w:r>
            <w:r w:rsidRPr="00AE58D3">
              <w:t>утверждения</w:t>
            </w:r>
          </w:p>
        </w:tc>
        <w:tc>
          <w:tcPr>
            <w:tcW w:w="3881" w:type="pct"/>
            <w:shd w:val="clear" w:color="auto" w:fill="auto"/>
          </w:tcPr>
          <w:p w:rsidR="007A19CB" w:rsidRPr="00AE58D3" w:rsidRDefault="007A19CB" w:rsidP="00B36EDB">
            <w:pPr>
              <w:pStyle w:val="ASFKTablenorm"/>
              <w:ind w:left="57" w:right="57"/>
            </w:pPr>
            <w:r w:rsidRPr="003C37CB">
              <w:t xml:space="preserve">Дата </w:t>
            </w:r>
            <w:r w:rsidRPr="00AE58D3">
              <w:t xml:space="preserve">утверждения правового акта. </w:t>
            </w:r>
          </w:p>
          <w:p w:rsidR="007A19CB" w:rsidRPr="00AE58D3" w:rsidRDefault="007A19CB" w:rsidP="00B36EDB">
            <w:pPr>
              <w:pStyle w:val="ASFKTablenorm"/>
              <w:ind w:left="57" w:right="57"/>
            </w:pPr>
            <w:r w:rsidRPr="003C37CB">
              <w:t>Заполняется пользователем вручную</w:t>
            </w:r>
            <w:r w:rsidRPr="00AE58D3">
              <w:t>.</w:t>
            </w:r>
          </w:p>
        </w:tc>
      </w:tr>
    </w:tbl>
    <w:p w:rsidR="007A19CB" w:rsidRDefault="007A19CB" w:rsidP="007A19CB">
      <w:pPr>
        <w:pStyle w:val="ASFKNormal"/>
      </w:pPr>
      <w:r w:rsidRPr="00B11F4A">
        <w:lastRenderedPageBreak/>
        <w:t>Для добавления записи в табличн</w:t>
      </w:r>
      <w:r>
        <w:t>ое поле заголовочной части</w:t>
      </w:r>
      <w:r w:rsidRPr="00B11F4A">
        <w:t xml:space="preserve"> </w:t>
      </w:r>
      <w:r>
        <w:t xml:space="preserve">документа </w:t>
      </w:r>
      <w:r w:rsidR="00324E3A">
        <w:t>«</w:t>
      </w:r>
      <w:r>
        <w:t>Реестр адм</w:t>
      </w:r>
      <w:r w:rsidRPr="007A19CB">
        <w:t>и</w:t>
      </w:r>
      <w:r>
        <w:t>нистрируемых доходов</w:t>
      </w:r>
      <w:r w:rsidR="00324E3A">
        <w:t>»</w:t>
      </w:r>
      <w:r>
        <w:t xml:space="preserve"> </w:t>
      </w:r>
      <w:r w:rsidRPr="00B11F4A">
        <w:t>следует нажать на кнопку</w:t>
      </w:r>
      <w:r w:rsidR="001C2F7E">
        <w:t xml:space="preserve"> </w:t>
      </w:r>
      <w:r w:rsidR="00CF4371">
        <w:rPr>
          <w:noProof/>
        </w:rPr>
        <w:drawing>
          <wp:inline distT="0" distB="0" distL="0" distR="0" wp14:anchorId="28E0197C" wp14:editId="383E6B76">
            <wp:extent cx="180975" cy="180975"/>
            <wp:effectExtent l="0" t="0" r="9525" b="9525"/>
            <wp:docPr id="379" name="Рисунок 281"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B11F4A">
        <w:t> </w:t>
      </w:r>
      <w:r w:rsidR="00762782">
        <w:t>(Добавить новую строку)</w:t>
      </w:r>
      <w:r w:rsidRPr="00B11F4A">
        <w:t xml:space="preserve"> и запо</w:t>
      </w:r>
      <w:r w:rsidRPr="007A19CB">
        <w:t>л</w:t>
      </w:r>
      <w:r w:rsidRPr="00B11F4A">
        <w:t>нить поля открывшейся фо</w:t>
      </w:r>
      <w:r w:rsidRPr="00AE58D3">
        <w:t>р</w:t>
      </w:r>
      <w:r w:rsidRPr="00B11F4A">
        <w:t>мы</w:t>
      </w:r>
      <w:r>
        <w:t xml:space="preserve"> (рис.</w:t>
      </w:r>
      <w:r w:rsidR="00767610" w:rsidRPr="00767610">
        <w:t> </w:t>
      </w:r>
      <w:r w:rsidR="00F2392D">
        <w:fldChar w:fldCharType="begin"/>
      </w:r>
      <w:r>
        <w:instrText xml:space="preserve"> REF _Ref375059745 \h </w:instrText>
      </w:r>
      <w:r w:rsidR="00F2392D">
        <w:fldChar w:fldCharType="separate"/>
      </w:r>
      <w:r w:rsidR="00A813C9">
        <w:rPr>
          <w:noProof/>
        </w:rPr>
        <w:t>274</w:t>
      </w:r>
      <w:r w:rsidR="00F2392D">
        <w:fldChar w:fldCharType="end"/>
      </w:r>
      <w:r>
        <w:t>)</w:t>
      </w:r>
      <w:r w:rsidR="005C2F7E">
        <w:t xml:space="preserve">, приведенные в таблице </w:t>
      </w:r>
      <w:r w:rsidR="005C2F7E">
        <w:fldChar w:fldCharType="begin"/>
      </w:r>
      <w:r w:rsidR="005C2F7E">
        <w:instrText xml:space="preserve"> REF _Ref416439509 \h </w:instrText>
      </w:r>
      <w:r w:rsidR="005C2F7E">
        <w:fldChar w:fldCharType="separate"/>
      </w:r>
      <w:r w:rsidR="00A813C9">
        <w:rPr>
          <w:noProof/>
        </w:rPr>
        <w:t>133</w:t>
      </w:r>
      <w:r w:rsidR="005C2F7E">
        <w:fldChar w:fldCharType="end"/>
      </w:r>
      <w:r w:rsidR="005C2F7E">
        <w:t>.</w:t>
      </w:r>
    </w:p>
    <w:p w:rsidR="007A19CB" w:rsidRPr="00224B68" w:rsidRDefault="00CF4371" w:rsidP="007A19CB">
      <w:pPr>
        <w:pStyle w:val="ASFKFigure"/>
      </w:pPr>
      <w:r>
        <w:rPr>
          <w:noProof/>
        </w:rPr>
        <w:drawing>
          <wp:inline distT="0" distB="0" distL="0" distR="0" wp14:anchorId="4DAD574C" wp14:editId="0DFAD8C0">
            <wp:extent cx="6134100" cy="4391025"/>
            <wp:effectExtent l="0" t="0" r="0" b="9525"/>
            <wp:docPr id="380" name="Рисунок 282" descr="реестр_адм_пл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реестр_адм_плат"/>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34100" cy="4391025"/>
                    </a:xfrm>
                    <a:prstGeom prst="rect">
                      <a:avLst/>
                    </a:prstGeom>
                    <a:noFill/>
                    <a:ln>
                      <a:noFill/>
                    </a:ln>
                  </pic:spPr>
                </pic:pic>
              </a:graphicData>
            </a:graphic>
          </wp:inline>
        </w:drawing>
      </w:r>
    </w:p>
    <w:p w:rsidR="007A19CB" w:rsidRPr="00204E68" w:rsidRDefault="00F2392D" w:rsidP="0071154A">
      <w:pPr>
        <w:pStyle w:val="ASFKFigName"/>
      </w:pPr>
      <w:r w:rsidRPr="00204E68">
        <w:fldChar w:fldCharType="begin"/>
      </w:r>
      <w:r w:rsidR="007A19CB" w:rsidRPr="00204E68">
        <w:instrText xml:space="preserve"> SEQ Рисунок \* ARABIC </w:instrText>
      </w:r>
      <w:r w:rsidRPr="00204E68">
        <w:fldChar w:fldCharType="separate"/>
      </w:r>
      <w:bookmarkStart w:id="1602" w:name="_Ref375059745"/>
      <w:bookmarkStart w:id="1603" w:name="_Toc188826985"/>
      <w:r w:rsidR="00A813C9">
        <w:rPr>
          <w:noProof/>
        </w:rPr>
        <w:t>274</w:t>
      </w:r>
      <w:bookmarkEnd w:id="1602"/>
      <w:r w:rsidRPr="00204E68">
        <w:fldChar w:fldCharType="end"/>
      </w:r>
      <w:r w:rsidR="007A19CB" w:rsidRPr="00204E68">
        <w:t>. ЭФ добавления записи</w:t>
      </w:r>
      <w:bookmarkEnd w:id="1603"/>
    </w:p>
    <w:p w:rsidR="007A19CB" w:rsidRPr="00955E15" w:rsidRDefault="007A19CB" w:rsidP="007A19CB">
      <w:pPr>
        <w:pStyle w:val="ASFKNormal"/>
      </w:pPr>
      <w:r w:rsidRPr="00955E15">
        <w:t xml:space="preserve">ЭФ документа </w:t>
      </w:r>
      <w:r w:rsidR="00324E3A">
        <w:t>«</w:t>
      </w:r>
      <w:r>
        <w:t>Реестр администрируемых доходов</w:t>
      </w:r>
      <w:r w:rsidR="0027431F">
        <w:t>», закладки «</w:t>
      </w:r>
      <w:r w:rsidRPr="00955E15">
        <w:t>Рекв</w:t>
      </w:r>
      <w:r w:rsidRPr="00AE58D3">
        <w:t>и</w:t>
      </w:r>
      <w:r w:rsidRPr="00955E15">
        <w:t>зиты подпи</w:t>
      </w:r>
      <w:r>
        <w:t>сей</w:t>
      </w:r>
      <w:r w:rsidR="00324E3A">
        <w:t>»</w:t>
      </w:r>
      <w:r w:rsidR="005C2F7E">
        <w:t xml:space="preserve"> </w:t>
      </w:r>
      <w:r w:rsidR="005C2F7E" w:rsidRPr="00955E15">
        <w:t xml:space="preserve">представлена </w:t>
      </w:r>
      <w:r w:rsidR="005C2F7E">
        <w:t>н</w:t>
      </w:r>
      <w:r w:rsidR="005C2F7E" w:rsidRPr="00955E15">
        <w:t>а рисунке</w:t>
      </w:r>
      <w:r w:rsidR="00767610" w:rsidRPr="00767610">
        <w:t> </w:t>
      </w:r>
      <w:r w:rsidR="005C2F7E">
        <w:fldChar w:fldCharType="begin"/>
      </w:r>
      <w:r w:rsidR="005C2F7E">
        <w:instrText xml:space="preserve"> REF _Ref373686552 \h </w:instrText>
      </w:r>
      <w:r w:rsidR="005C2F7E">
        <w:fldChar w:fldCharType="separate"/>
      </w:r>
      <w:r w:rsidR="00A813C9">
        <w:rPr>
          <w:noProof/>
        </w:rPr>
        <w:t>275</w:t>
      </w:r>
      <w:r w:rsidR="005C2F7E">
        <w:fldChar w:fldCharType="end"/>
      </w:r>
      <w:r>
        <w:t>.</w:t>
      </w:r>
    </w:p>
    <w:p w:rsidR="007A19CB" w:rsidRPr="00224B68" w:rsidRDefault="00CF4371" w:rsidP="007A19CB">
      <w:pPr>
        <w:pStyle w:val="ASFKFigure"/>
      </w:pPr>
      <w:r>
        <w:rPr>
          <w:noProof/>
        </w:rPr>
        <w:drawing>
          <wp:inline distT="0" distB="0" distL="0" distR="0" wp14:anchorId="6B5A04EE" wp14:editId="777C0DBA">
            <wp:extent cx="6134100" cy="1371600"/>
            <wp:effectExtent l="0" t="0" r="0" b="0"/>
            <wp:docPr id="381" name="Рисунок 2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34100" cy="1371600"/>
                    </a:xfrm>
                    <a:prstGeom prst="rect">
                      <a:avLst/>
                    </a:prstGeom>
                    <a:noFill/>
                    <a:ln>
                      <a:noFill/>
                    </a:ln>
                  </pic:spPr>
                </pic:pic>
              </a:graphicData>
            </a:graphic>
          </wp:inline>
        </w:drawing>
      </w:r>
    </w:p>
    <w:p w:rsidR="007A19CB" w:rsidRPr="00204E68" w:rsidRDefault="00F2392D" w:rsidP="0071154A">
      <w:pPr>
        <w:pStyle w:val="ASFKFigName"/>
      </w:pPr>
      <w:r w:rsidRPr="00204E68">
        <w:fldChar w:fldCharType="begin"/>
      </w:r>
      <w:r w:rsidR="007A19CB" w:rsidRPr="00204E68">
        <w:instrText xml:space="preserve"> SEQ Рисунок \* ARABIC </w:instrText>
      </w:r>
      <w:r w:rsidRPr="00204E68">
        <w:fldChar w:fldCharType="separate"/>
      </w:r>
      <w:bookmarkStart w:id="1604" w:name="_Ref373686552"/>
      <w:bookmarkStart w:id="1605" w:name="_Toc188826986"/>
      <w:r w:rsidR="00A813C9">
        <w:rPr>
          <w:noProof/>
        </w:rPr>
        <w:t>275</w:t>
      </w:r>
      <w:bookmarkEnd w:id="1604"/>
      <w:r w:rsidRPr="00204E68">
        <w:fldChar w:fldCharType="end"/>
      </w:r>
      <w:r w:rsidR="007A19CB" w:rsidRPr="00204E68">
        <w:t xml:space="preserve">. ЭФ документа </w:t>
      </w:r>
      <w:r w:rsidR="00324E3A">
        <w:t>«</w:t>
      </w:r>
      <w:r w:rsidR="007A19CB" w:rsidRPr="00204E68">
        <w:t>Реестр администрируемых доходов</w:t>
      </w:r>
      <w:r w:rsidR="0027431F">
        <w:t>», закладки «</w:t>
      </w:r>
      <w:r w:rsidR="007A19CB" w:rsidRPr="00204E68">
        <w:t>Реквизиты подписей</w:t>
      </w:r>
      <w:r w:rsidR="00324E3A">
        <w:t>»</w:t>
      </w:r>
      <w:bookmarkEnd w:id="1605"/>
    </w:p>
    <w:p w:rsidR="007A19CB" w:rsidRPr="00B11F4A" w:rsidRDefault="007A19CB" w:rsidP="007A19CB">
      <w:pPr>
        <w:pStyle w:val="ASFKNormal"/>
      </w:pPr>
      <w:r w:rsidRPr="00B11F4A">
        <w:t>П</w:t>
      </w:r>
      <w:r w:rsidRPr="00955E15">
        <w:t>е</w:t>
      </w:r>
      <w:r w:rsidRPr="00B11F4A">
        <w:t xml:space="preserve">речень полей </w:t>
      </w:r>
      <w:r>
        <w:t xml:space="preserve">документа </w:t>
      </w:r>
      <w:r w:rsidR="00324E3A">
        <w:t>«</w:t>
      </w:r>
      <w:r>
        <w:t>Реестр администрируемых доходов</w:t>
      </w:r>
      <w:r w:rsidR="0027431F">
        <w:t>», закладки «</w:t>
      </w:r>
      <w:r>
        <w:t>Реквиз</w:t>
      </w:r>
      <w:r w:rsidRPr="00AE58D3">
        <w:t>и</w:t>
      </w:r>
      <w:r>
        <w:t>ты подп</w:t>
      </w:r>
      <w:r w:rsidRPr="00AE58D3">
        <w:t>и</w:t>
      </w:r>
      <w:r>
        <w:t>сей</w:t>
      </w:r>
      <w:r w:rsidR="00324E3A">
        <w:t>»</w:t>
      </w:r>
      <w:r>
        <w:t xml:space="preserve"> </w:t>
      </w:r>
      <w:r w:rsidRPr="00B11F4A">
        <w:t>приведен в таблице</w:t>
      </w:r>
      <w:r w:rsidR="00767610" w:rsidRPr="00767610">
        <w:t> </w:t>
      </w:r>
      <w:r w:rsidR="00F2392D">
        <w:fldChar w:fldCharType="begin"/>
      </w:r>
      <w:r>
        <w:instrText xml:space="preserve"> REF _Ref373686748 \h </w:instrText>
      </w:r>
      <w:r w:rsidR="00F2392D">
        <w:fldChar w:fldCharType="separate"/>
      </w:r>
      <w:r w:rsidR="00A813C9">
        <w:rPr>
          <w:noProof/>
        </w:rPr>
        <w:t>134</w:t>
      </w:r>
      <w:r w:rsidR="00F2392D">
        <w:fldChar w:fldCharType="end"/>
      </w:r>
      <w:r>
        <w:t>.</w:t>
      </w:r>
    </w:p>
    <w:p w:rsidR="007A19CB" w:rsidRPr="00B11F4A" w:rsidRDefault="00F2392D" w:rsidP="007A19CB">
      <w:pPr>
        <w:pStyle w:val="ASFKNameTable"/>
      </w:pPr>
      <w:r>
        <w:lastRenderedPageBreak/>
        <w:fldChar w:fldCharType="begin"/>
      </w:r>
      <w:r w:rsidR="007A19CB">
        <w:instrText xml:space="preserve"> SEQ Таблица \* ARABIC </w:instrText>
      </w:r>
      <w:r>
        <w:fldChar w:fldCharType="separate"/>
      </w:r>
      <w:bookmarkStart w:id="1606" w:name="_Ref373686748"/>
      <w:bookmarkStart w:id="1607" w:name="_Toc188826524"/>
      <w:r w:rsidR="00A813C9">
        <w:rPr>
          <w:noProof/>
        </w:rPr>
        <w:t>134</w:t>
      </w:r>
      <w:bookmarkEnd w:id="1606"/>
      <w:r>
        <w:fldChar w:fldCharType="end"/>
      </w:r>
      <w:r w:rsidR="007A19CB">
        <w:t xml:space="preserve">. </w:t>
      </w:r>
      <w:r w:rsidR="007A19CB" w:rsidRPr="00B11F4A">
        <w:t xml:space="preserve">Описание полей документа </w:t>
      </w:r>
      <w:r w:rsidR="00324E3A">
        <w:t>«</w:t>
      </w:r>
      <w:r w:rsidR="007A19CB">
        <w:t>Реестр администрируемых доходов</w:t>
      </w:r>
      <w:r w:rsidR="0027431F">
        <w:t>», закладки «</w:t>
      </w:r>
      <w:r w:rsidR="007A19CB">
        <w:t>Рекв</w:t>
      </w:r>
      <w:r w:rsidR="007A19CB" w:rsidRPr="00CE7485">
        <w:t>и</w:t>
      </w:r>
      <w:r w:rsidR="007A19CB">
        <w:t>зиты подп</w:t>
      </w:r>
      <w:r w:rsidR="007A19CB" w:rsidRPr="00AE58D3">
        <w:t>и</w:t>
      </w:r>
      <w:r w:rsidR="007A19CB">
        <w:t>сей</w:t>
      </w:r>
      <w:r w:rsidR="00324E3A">
        <w:t>»</w:t>
      </w:r>
      <w:bookmarkEnd w:id="16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7A19CB" w:rsidRPr="00754FED" w:rsidTr="00B36EDB">
        <w:trPr>
          <w:trHeight w:val="305"/>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19CB" w:rsidRPr="00B11F4A" w:rsidRDefault="007A19CB" w:rsidP="00D0088B">
            <w:pPr>
              <w:pStyle w:val="ASFKTableHead"/>
            </w:pPr>
            <w:r w:rsidRPr="00B11F4A">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19CB" w:rsidRPr="00B11F4A" w:rsidRDefault="007A19CB" w:rsidP="00D0088B">
            <w:pPr>
              <w:pStyle w:val="ASFKTableHead"/>
            </w:pPr>
            <w:r w:rsidRPr="00B11F4A">
              <w:t>Описание поля</w:t>
            </w:r>
          </w:p>
        </w:tc>
      </w:tr>
      <w:tr w:rsidR="007A19CB" w:rsidRPr="00754FED" w:rsidTr="00B36EDB">
        <w:tc>
          <w:tcPr>
            <w:tcW w:w="1321" w:type="pct"/>
            <w:shd w:val="clear" w:color="auto" w:fill="auto"/>
          </w:tcPr>
          <w:p w:rsidR="007A19CB" w:rsidRPr="00AE58D3" w:rsidRDefault="007A19CB" w:rsidP="00B36EDB">
            <w:pPr>
              <w:pStyle w:val="ASFKTablenorm"/>
              <w:ind w:left="57" w:right="57"/>
            </w:pPr>
            <w:r w:rsidRPr="00140063">
              <w:t>ФИО руководителя (упо</w:t>
            </w:r>
            <w:r w:rsidRPr="007A19CB">
              <w:t>л</w:t>
            </w:r>
            <w:r w:rsidRPr="00140063">
              <w:t>номоченного л</w:t>
            </w:r>
            <w:r w:rsidRPr="007A19CB">
              <w:t>и</w:t>
            </w:r>
            <w:r w:rsidRPr="00AE58D3">
              <w:t>ца)</w:t>
            </w:r>
          </w:p>
        </w:tc>
        <w:tc>
          <w:tcPr>
            <w:tcW w:w="3679" w:type="pct"/>
            <w:shd w:val="clear" w:color="auto" w:fill="auto"/>
          </w:tcPr>
          <w:p w:rsidR="007A19CB" w:rsidRPr="00AE58D3" w:rsidRDefault="00A7694A" w:rsidP="00B36EDB">
            <w:pPr>
              <w:pStyle w:val="ASFKTablenorm"/>
              <w:ind w:left="57" w:right="57"/>
            </w:pPr>
            <w:r w:rsidRPr="00A7694A">
              <w:t xml:space="preserve">Заполняется </w:t>
            </w:r>
            <w:r w:rsidR="007A19CB" w:rsidRPr="00D23E01">
              <w:t>автоматически при подписании ЭП данными подписанта</w:t>
            </w:r>
            <w:r w:rsidR="007A19CB" w:rsidRPr="00AE58D3">
              <w:t>.</w:t>
            </w:r>
          </w:p>
        </w:tc>
      </w:tr>
      <w:tr w:rsidR="007A19CB" w:rsidRPr="00754FED" w:rsidTr="00B36EDB">
        <w:tc>
          <w:tcPr>
            <w:tcW w:w="1321" w:type="pct"/>
            <w:shd w:val="clear" w:color="auto" w:fill="auto"/>
          </w:tcPr>
          <w:p w:rsidR="007A19CB" w:rsidRPr="00AE58D3" w:rsidRDefault="007A19CB" w:rsidP="00B36EDB">
            <w:pPr>
              <w:pStyle w:val="ASFKTablenorm"/>
              <w:ind w:left="57" w:right="57"/>
            </w:pPr>
            <w:r w:rsidRPr="00140063">
              <w:t>Должность руковод</w:t>
            </w:r>
            <w:r w:rsidRPr="00981E07">
              <w:t>и</w:t>
            </w:r>
            <w:r w:rsidRPr="00140063">
              <w:t>т</w:t>
            </w:r>
            <w:r w:rsidRPr="00AE58D3">
              <w:t>еля (уполномоченного лица)</w:t>
            </w:r>
          </w:p>
        </w:tc>
        <w:tc>
          <w:tcPr>
            <w:tcW w:w="3679" w:type="pct"/>
            <w:shd w:val="clear" w:color="auto" w:fill="auto"/>
          </w:tcPr>
          <w:p w:rsidR="007A19CB" w:rsidRPr="00AE58D3" w:rsidRDefault="00A7694A" w:rsidP="00B36EDB">
            <w:pPr>
              <w:pStyle w:val="ASFKTablenorm"/>
              <w:ind w:left="57" w:right="57"/>
            </w:pPr>
            <w:r w:rsidRPr="00A7694A">
              <w:t xml:space="preserve">Заполняется </w:t>
            </w:r>
            <w:r w:rsidR="007A19CB" w:rsidRPr="00D23E01">
              <w:t>автоматически при подписании ЭП данными подписанта</w:t>
            </w:r>
            <w:r w:rsidR="007A19CB" w:rsidRPr="00AE58D3">
              <w:t>.</w:t>
            </w:r>
          </w:p>
        </w:tc>
      </w:tr>
      <w:tr w:rsidR="007A19CB" w:rsidRPr="00754FED" w:rsidTr="00B36EDB">
        <w:tc>
          <w:tcPr>
            <w:tcW w:w="1321" w:type="pct"/>
            <w:shd w:val="clear" w:color="auto" w:fill="auto"/>
          </w:tcPr>
          <w:p w:rsidR="007A19CB" w:rsidRPr="00AE58D3" w:rsidRDefault="007A19CB" w:rsidP="00B36EDB">
            <w:pPr>
              <w:pStyle w:val="ASFKTablenorm"/>
              <w:ind w:left="57" w:right="57"/>
            </w:pPr>
            <w:r w:rsidRPr="00140063">
              <w:t>ФИО ответственного и</w:t>
            </w:r>
            <w:r w:rsidRPr="007A19CB">
              <w:t>с</w:t>
            </w:r>
            <w:r w:rsidRPr="00AE58D3">
              <w:t>полнителя</w:t>
            </w:r>
          </w:p>
        </w:tc>
        <w:tc>
          <w:tcPr>
            <w:tcW w:w="3679" w:type="pct"/>
            <w:shd w:val="clear" w:color="auto" w:fill="auto"/>
          </w:tcPr>
          <w:p w:rsidR="007A19CB" w:rsidRPr="00AE58D3" w:rsidRDefault="007A19CB" w:rsidP="00B36EDB">
            <w:pPr>
              <w:pStyle w:val="ASFKTablenorm"/>
              <w:ind w:left="57" w:right="57"/>
            </w:pPr>
            <w:r w:rsidRPr="00140063">
              <w:t>Заполняется автоматически на основании настроек профиля пользов</w:t>
            </w:r>
            <w:r w:rsidRPr="007A19CB">
              <w:t>а</w:t>
            </w:r>
            <w:r w:rsidRPr="00140063">
              <w:t>т</w:t>
            </w:r>
            <w:r w:rsidRPr="00AE58D3">
              <w:t>еля.</w:t>
            </w:r>
          </w:p>
          <w:p w:rsidR="007A19CB" w:rsidRPr="00AE58D3" w:rsidRDefault="007A19CB" w:rsidP="00B36EDB">
            <w:pPr>
              <w:pStyle w:val="ASFKTablenorm"/>
              <w:ind w:left="57" w:right="57"/>
            </w:pPr>
            <w:r w:rsidRPr="00140063">
              <w:t xml:space="preserve">Возможен выбор из справочника </w:t>
            </w:r>
            <w:r w:rsidR="00324E3A">
              <w:t>«</w:t>
            </w:r>
            <w:r w:rsidRPr="00140063">
              <w:t>Сотрудники</w:t>
            </w:r>
            <w:r w:rsidR="00324E3A">
              <w:t>»</w:t>
            </w:r>
            <w:r w:rsidRPr="00140063">
              <w:t xml:space="preserve"> (с автоматическим з</w:t>
            </w:r>
            <w:r w:rsidRPr="007A19CB">
              <w:t>а</w:t>
            </w:r>
            <w:r w:rsidRPr="00AE58D3">
              <w:t>полн</w:t>
            </w:r>
            <w:r w:rsidRPr="00981E07">
              <w:t>е</w:t>
            </w:r>
            <w:r w:rsidRPr="00AE58D3">
              <w:t xml:space="preserve">нием полей </w:t>
            </w:r>
            <w:r w:rsidR="00324E3A">
              <w:t>«</w:t>
            </w:r>
            <w:r w:rsidRPr="00AE58D3">
              <w:t>Должность ответственного исполнителя</w:t>
            </w:r>
            <w:r w:rsidR="00324E3A">
              <w:t>»</w:t>
            </w:r>
            <w:r w:rsidRPr="00AE58D3">
              <w:t xml:space="preserve"> и </w:t>
            </w:r>
            <w:r w:rsidR="00324E3A">
              <w:t>«</w:t>
            </w:r>
            <w:r w:rsidRPr="00AE58D3">
              <w:t>Тел</w:t>
            </w:r>
            <w:r w:rsidRPr="007A19CB">
              <w:t>е</w:t>
            </w:r>
            <w:r w:rsidRPr="00AE58D3">
              <w:t>фон ответс</w:t>
            </w:r>
            <w:r w:rsidRPr="007A19CB">
              <w:t>т</w:t>
            </w:r>
            <w:r w:rsidRPr="00AE58D3">
              <w:t>венного исполнителя</w:t>
            </w:r>
            <w:r w:rsidR="00324E3A">
              <w:t>»</w:t>
            </w:r>
            <w:r w:rsidRPr="00AE58D3">
              <w:t>).</w:t>
            </w:r>
          </w:p>
          <w:p w:rsidR="007A19CB" w:rsidRPr="00AE58D3" w:rsidRDefault="007A19CB" w:rsidP="00B36EDB">
            <w:pPr>
              <w:pStyle w:val="ASFKTablenorm"/>
              <w:ind w:left="57" w:right="57"/>
            </w:pPr>
            <w:r w:rsidRPr="00140063">
              <w:t>Может быть отредактировано пользов</w:t>
            </w:r>
            <w:r w:rsidRPr="00AE58D3">
              <w:t>ателем вручную.</w:t>
            </w:r>
          </w:p>
        </w:tc>
      </w:tr>
      <w:tr w:rsidR="007A19CB" w:rsidRPr="00754FED" w:rsidTr="00B36EDB">
        <w:tc>
          <w:tcPr>
            <w:tcW w:w="1321" w:type="pct"/>
            <w:shd w:val="clear" w:color="auto" w:fill="auto"/>
          </w:tcPr>
          <w:p w:rsidR="007A19CB" w:rsidRPr="00AE58D3" w:rsidRDefault="007A19CB" w:rsidP="00B36EDB">
            <w:pPr>
              <w:pStyle w:val="ASFKTablenorm"/>
              <w:ind w:left="57" w:right="57"/>
            </w:pPr>
            <w:r w:rsidRPr="00140063">
              <w:t>Должность ответс</w:t>
            </w:r>
            <w:r w:rsidRPr="007A19CB">
              <w:t>т</w:t>
            </w:r>
            <w:r w:rsidRPr="00140063">
              <w:t>ве</w:t>
            </w:r>
            <w:r w:rsidRPr="00AE58D3">
              <w:t>нного исполнителя</w:t>
            </w:r>
          </w:p>
        </w:tc>
        <w:tc>
          <w:tcPr>
            <w:tcW w:w="3679" w:type="pct"/>
            <w:shd w:val="clear" w:color="auto" w:fill="auto"/>
          </w:tcPr>
          <w:p w:rsidR="007A19CB" w:rsidRPr="00AE58D3" w:rsidRDefault="007A19CB" w:rsidP="00B36EDB">
            <w:pPr>
              <w:pStyle w:val="ASFKTablenorm"/>
              <w:ind w:left="57" w:right="57"/>
            </w:pPr>
            <w:r w:rsidRPr="00140063">
              <w:t xml:space="preserve">Заполняется соответствующим значением из справочника </w:t>
            </w:r>
            <w:r w:rsidR="00324E3A">
              <w:t>«</w:t>
            </w:r>
            <w:r w:rsidRPr="00140063">
              <w:t>Сотрудн</w:t>
            </w:r>
            <w:r w:rsidRPr="007A19CB">
              <w:t>и</w:t>
            </w:r>
            <w:r w:rsidRPr="00AE58D3">
              <w:t>ки</w:t>
            </w:r>
            <w:r w:rsidR="00324E3A">
              <w:t>»</w:t>
            </w:r>
            <w:r w:rsidRPr="00AE58D3">
              <w:t xml:space="preserve"> значению поля </w:t>
            </w:r>
            <w:r w:rsidR="00324E3A">
              <w:t>«</w:t>
            </w:r>
            <w:r w:rsidRPr="00AE58D3">
              <w:t>ФИО ответственного исполнителя</w:t>
            </w:r>
            <w:r w:rsidR="00324E3A">
              <w:t>»</w:t>
            </w:r>
            <w:r w:rsidRPr="00AE58D3">
              <w:t>.</w:t>
            </w:r>
          </w:p>
          <w:p w:rsidR="007A19CB" w:rsidRPr="00AE58D3" w:rsidRDefault="007A19CB" w:rsidP="00B36EDB">
            <w:pPr>
              <w:pStyle w:val="ASFKTablenorm"/>
              <w:ind w:left="57" w:right="57"/>
            </w:pPr>
            <w:r w:rsidRPr="00140063">
              <w:t>Может быть отредактировано пользов</w:t>
            </w:r>
            <w:r w:rsidRPr="00AE58D3">
              <w:t>ателем вручную.</w:t>
            </w:r>
          </w:p>
        </w:tc>
      </w:tr>
      <w:tr w:rsidR="007A19CB" w:rsidRPr="00754FED" w:rsidTr="00B36EDB">
        <w:tc>
          <w:tcPr>
            <w:tcW w:w="1321" w:type="pct"/>
            <w:shd w:val="clear" w:color="auto" w:fill="auto"/>
          </w:tcPr>
          <w:p w:rsidR="007A19CB" w:rsidRPr="00AE58D3" w:rsidRDefault="007A19CB" w:rsidP="00B36EDB">
            <w:pPr>
              <w:pStyle w:val="ASFKTablenorm"/>
              <w:ind w:left="57" w:right="57"/>
            </w:pPr>
            <w:r w:rsidRPr="00140063">
              <w:t>Телефон ответственн</w:t>
            </w:r>
            <w:r w:rsidRPr="00981E07">
              <w:t>о</w:t>
            </w:r>
            <w:r w:rsidRPr="00AE58D3">
              <w:t>го и</w:t>
            </w:r>
            <w:r w:rsidRPr="007A19CB">
              <w:t>с</w:t>
            </w:r>
            <w:r w:rsidRPr="00AE58D3">
              <w:t>полнителя</w:t>
            </w:r>
          </w:p>
        </w:tc>
        <w:tc>
          <w:tcPr>
            <w:tcW w:w="3679" w:type="pct"/>
            <w:shd w:val="clear" w:color="auto" w:fill="auto"/>
          </w:tcPr>
          <w:p w:rsidR="007A19CB" w:rsidRPr="00AE58D3" w:rsidRDefault="007A19CB" w:rsidP="00B36EDB">
            <w:pPr>
              <w:pStyle w:val="ASFKTablenorm"/>
              <w:ind w:left="57" w:right="57"/>
            </w:pPr>
            <w:r w:rsidRPr="00140063">
              <w:t xml:space="preserve">Заполняется соответствующим значением из справочника </w:t>
            </w:r>
            <w:r w:rsidR="00324E3A">
              <w:t>«</w:t>
            </w:r>
            <w:r w:rsidRPr="00140063">
              <w:t>Сотрудн</w:t>
            </w:r>
            <w:r w:rsidRPr="007A19CB">
              <w:t>и</w:t>
            </w:r>
            <w:r w:rsidRPr="00AE58D3">
              <w:t>ки</w:t>
            </w:r>
            <w:r w:rsidR="00324E3A">
              <w:t>»</w:t>
            </w:r>
            <w:r w:rsidRPr="00AE58D3">
              <w:t xml:space="preserve"> значению поля </w:t>
            </w:r>
            <w:r w:rsidR="00324E3A">
              <w:t>«</w:t>
            </w:r>
            <w:r w:rsidRPr="00AE58D3">
              <w:t>ФИО ответственного исполнителя</w:t>
            </w:r>
            <w:r w:rsidR="00324E3A">
              <w:t>»</w:t>
            </w:r>
            <w:r w:rsidRPr="00AE58D3">
              <w:t>.</w:t>
            </w:r>
          </w:p>
          <w:p w:rsidR="007A19CB" w:rsidRPr="00AE58D3" w:rsidRDefault="007A19CB" w:rsidP="00B36EDB">
            <w:pPr>
              <w:pStyle w:val="ASFKTablenorm"/>
              <w:ind w:left="57" w:right="57"/>
            </w:pPr>
            <w:r w:rsidRPr="00140063">
              <w:t>Может быть отредактировано пользов</w:t>
            </w:r>
            <w:r w:rsidRPr="00AE58D3">
              <w:t>ателем вручную.</w:t>
            </w:r>
          </w:p>
        </w:tc>
      </w:tr>
      <w:tr w:rsidR="007A19CB" w:rsidRPr="00754FED" w:rsidTr="00B36EDB">
        <w:tc>
          <w:tcPr>
            <w:tcW w:w="1321" w:type="pct"/>
            <w:shd w:val="clear" w:color="auto" w:fill="auto"/>
          </w:tcPr>
          <w:p w:rsidR="007A19CB" w:rsidRPr="00AE58D3" w:rsidRDefault="007A19CB" w:rsidP="00B36EDB">
            <w:pPr>
              <w:pStyle w:val="ASFKTablenorm"/>
              <w:ind w:left="57" w:right="57"/>
            </w:pPr>
            <w:r w:rsidRPr="00140063">
              <w:t>Дата</w:t>
            </w:r>
          </w:p>
        </w:tc>
        <w:tc>
          <w:tcPr>
            <w:tcW w:w="3679" w:type="pct"/>
            <w:shd w:val="clear" w:color="auto" w:fill="auto"/>
          </w:tcPr>
          <w:p w:rsidR="007A19CB" w:rsidRPr="00AE58D3" w:rsidRDefault="007A19CB" w:rsidP="00B36EDB">
            <w:pPr>
              <w:pStyle w:val="ASFKTablenorm"/>
              <w:ind w:left="57" w:right="57"/>
            </w:pPr>
            <w:r w:rsidRPr="00140063">
              <w:t>Дата подписания документа</w:t>
            </w:r>
            <w:r w:rsidRPr="00AE58D3">
              <w:t>.</w:t>
            </w:r>
          </w:p>
          <w:p w:rsidR="007A19CB" w:rsidRPr="00AE58D3" w:rsidRDefault="00A7694A" w:rsidP="00B36EDB">
            <w:pPr>
              <w:pStyle w:val="ASFKTablenorm"/>
              <w:ind w:left="57" w:right="57"/>
            </w:pPr>
            <w:r w:rsidRPr="00A7694A">
              <w:t xml:space="preserve">Заполняется </w:t>
            </w:r>
            <w:r w:rsidR="007A19CB" w:rsidRPr="00D23E01">
              <w:t>автоматически при подписании ЭП данными подписанта</w:t>
            </w:r>
            <w:r w:rsidR="007A19CB" w:rsidRPr="00AE58D3">
              <w:t>.</w:t>
            </w:r>
          </w:p>
        </w:tc>
      </w:tr>
    </w:tbl>
    <w:p w:rsidR="007A19CB" w:rsidRDefault="007A19CB" w:rsidP="007A19CB">
      <w:pPr>
        <w:pStyle w:val="ASFKNormal"/>
      </w:pPr>
      <w:r>
        <w:t xml:space="preserve">ЭФ документа </w:t>
      </w:r>
      <w:r w:rsidR="00324E3A">
        <w:t>«</w:t>
      </w:r>
      <w:r>
        <w:t>Реестр администрируемых доходов</w:t>
      </w:r>
      <w:r w:rsidR="0027431F">
        <w:t>», закладки «</w:t>
      </w:r>
      <w:r>
        <w:t>Рекв</w:t>
      </w:r>
      <w:r w:rsidRPr="00955E15">
        <w:t>и</w:t>
      </w:r>
      <w:r>
        <w:t>зиты подписей (отме</w:t>
      </w:r>
      <w:r w:rsidRPr="00AE58D3">
        <w:t>т</w:t>
      </w:r>
      <w:r>
        <w:t>ка ОРФК)</w:t>
      </w:r>
      <w:r w:rsidR="00324E3A">
        <w:t>»</w:t>
      </w:r>
      <w:r w:rsidR="005C2F7E">
        <w:t xml:space="preserve"> представлена на рисунке</w:t>
      </w:r>
      <w:r w:rsidR="00767610" w:rsidRPr="00767610">
        <w:t> </w:t>
      </w:r>
      <w:r w:rsidR="005C2F7E">
        <w:fldChar w:fldCharType="begin"/>
      </w:r>
      <w:r w:rsidR="005C2F7E">
        <w:instrText xml:space="preserve"> REF _Ref373686589 \h </w:instrText>
      </w:r>
      <w:r w:rsidR="005C2F7E">
        <w:fldChar w:fldCharType="separate"/>
      </w:r>
      <w:r w:rsidR="00A813C9">
        <w:rPr>
          <w:noProof/>
        </w:rPr>
        <w:t>276</w:t>
      </w:r>
      <w:r w:rsidR="005C2F7E">
        <w:fldChar w:fldCharType="end"/>
      </w:r>
      <w:r>
        <w:t>.</w:t>
      </w:r>
    </w:p>
    <w:p w:rsidR="007A19CB" w:rsidRPr="00224B68" w:rsidRDefault="00CF4371" w:rsidP="007A19CB">
      <w:pPr>
        <w:pStyle w:val="ASFKFigure"/>
      </w:pPr>
      <w:r>
        <w:rPr>
          <w:noProof/>
        </w:rPr>
        <w:drawing>
          <wp:inline distT="0" distB="0" distL="0" distR="0" wp14:anchorId="6D278EBB" wp14:editId="219B8702">
            <wp:extent cx="6134100" cy="1371600"/>
            <wp:effectExtent l="0" t="0" r="0" b="0"/>
            <wp:docPr id="382" name="Рисунок 2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34100" cy="1371600"/>
                    </a:xfrm>
                    <a:prstGeom prst="rect">
                      <a:avLst/>
                    </a:prstGeom>
                    <a:noFill/>
                    <a:ln>
                      <a:noFill/>
                    </a:ln>
                  </pic:spPr>
                </pic:pic>
              </a:graphicData>
            </a:graphic>
          </wp:inline>
        </w:drawing>
      </w:r>
    </w:p>
    <w:p w:rsidR="007A19CB" w:rsidRPr="00204E68" w:rsidRDefault="00F2392D" w:rsidP="0071154A">
      <w:pPr>
        <w:pStyle w:val="ASFKFigName"/>
      </w:pPr>
      <w:r w:rsidRPr="00204E68">
        <w:fldChar w:fldCharType="begin"/>
      </w:r>
      <w:r w:rsidR="007A19CB" w:rsidRPr="00204E68">
        <w:instrText xml:space="preserve"> SEQ Рисунок \* ARABIC </w:instrText>
      </w:r>
      <w:r w:rsidRPr="00204E68">
        <w:fldChar w:fldCharType="separate"/>
      </w:r>
      <w:bookmarkStart w:id="1608" w:name="_Ref373686589"/>
      <w:bookmarkStart w:id="1609" w:name="_Toc188826987"/>
      <w:r w:rsidR="00A813C9">
        <w:rPr>
          <w:noProof/>
        </w:rPr>
        <w:t>276</w:t>
      </w:r>
      <w:bookmarkEnd w:id="1608"/>
      <w:r w:rsidRPr="00204E68">
        <w:fldChar w:fldCharType="end"/>
      </w:r>
      <w:r w:rsidR="007A19CB" w:rsidRPr="00204E68">
        <w:t xml:space="preserve">. ЭФ документа </w:t>
      </w:r>
      <w:r w:rsidR="00324E3A">
        <w:t>«</w:t>
      </w:r>
      <w:r w:rsidR="007A19CB" w:rsidRPr="00204E68">
        <w:t>Реестр администрируемых доходов</w:t>
      </w:r>
      <w:r w:rsidR="0027431F">
        <w:t>», закладки «</w:t>
      </w:r>
      <w:r w:rsidR="007A19CB" w:rsidRPr="00204E68">
        <w:t>Реквизиты подписей (отметка ОрФК)</w:t>
      </w:r>
      <w:r w:rsidR="00324E3A">
        <w:t>»</w:t>
      </w:r>
      <w:bookmarkEnd w:id="1609"/>
    </w:p>
    <w:p w:rsidR="007A19CB" w:rsidRPr="00B11F4A" w:rsidRDefault="007A19CB" w:rsidP="007A19CB">
      <w:pPr>
        <w:pStyle w:val="ASFKNormal"/>
      </w:pPr>
      <w:r w:rsidRPr="00B11F4A">
        <w:t>П</w:t>
      </w:r>
      <w:r w:rsidRPr="00955E15">
        <w:t>е</w:t>
      </w:r>
      <w:r w:rsidRPr="00B11F4A">
        <w:t xml:space="preserve">речень полей </w:t>
      </w:r>
      <w:r>
        <w:t xml:space="preserve">документа </w:t>
      </w:r>
      <w:r w:rsidR="00324E3A">
        <w:t>«</w:t>
      </w:r>
      <w:r>
        <w:t>Реестр администрируемых доходов</w:t>
      </w:r>
      <w:r w:rsidR="0027431F">
        <w:t>», закладки «</w:t>
      </w:r>
      <w:r>
        <w:t>Реквиз</w:t>
      </w:r>
      <w:r w:rsidRPr="00AE58D3">
        <w:t>и</w:t>
      </w:r>
      <w:r>
        <w:t>ты подписей (отметка ОрФК)</w:t>
      </w:r>
      <w:r w:rsidR="00324E3A">
        <w:t>»</w:t>
      </w:r>
      <w:r>
        <w:t xml:space="preserve"> </w:t>
      </w:r>
      <w:r w:rsidRPr="00B11F4A">
        <w:t>приведен в та</w:t>
      </w:r>
      <w:r w:rsidRPr="00AE58D3">
        <w:t>б</w:t>
      </w:r>
      <w:r w:rsidRPr="00B11F4A">
        <w:t>лице</w:t>
      </w:r>
      <w:r w:rsidR="00767610" w:rsidRPr="00767610">
        <w:t> </w:t>
      </w:r>
      <w:r w:rsidR="00F2392D">
        <w:fldChar w:fldCharType="begin"/>
      </w:r>
      <w:r>
        <w:instrText xml:space="preserve"> REF _Ref373686824 \h </w:instrText>
      </w:r>
      <w:r w:rsidR="00F2392D">
        <w:fldChar w:fldCharType="separate"/>
      </w:r>
      <w:r w:rsidR="00A813C9">
        <w:rPr>
          <w:noProof/>
        </w:rPr>
        <w:t>135</w:t>
      </w:r>
      <w:r w:rsidR="00F2392D">
        <w:fldChar w:fldCharType="end"/>
      </w:r>
      <w:r>
        <w:t>.</w:t>
      </w:r>
    </w:p>
    <w:p w:rsidR="007A19CB" w:rsidRPr="00B11F4A" w:rsidRDefault="00DD313F" w:rsidP="007A19CB">
      <w:pPr>
        <w:pStyle w:val="ASFKNameTable"/>
      </w:pPr>
      <w:r>
        <w:rPr>
          <w:noProof/>
        </w:rPr>
        <w:fldChar w:fldCharType="begin"/>
      </w:r>
      <w:r>
        <w:rPr>
          <w:noProof/>
        </w:rPr>
        <w:instrText xml:space="preserve"> SEQ Таблица \* ARABIC </w:instrText>
      </w:r>
      <w:r>
        <w:rPr>
          <w:noProof/>
        </w:rPr>
        <w:fldChar w:fldCharType="separate"/>
      </w:r>
      <w:bookmarkStart w:id="1610" w:name="_Ref373686824"/>
      <w:bookmarkStart w:id="1611" w:name="_Toc188826525"/>
      <w:r w:rsidR="00A813C9">
        <w:rPr>
          <w:noProof/>
        </w:rPr>
        <w:t>135</w:t>
      </w:r>
      <w:bookmarkEnd w:id="1610"/>
      <w:r>
        <w:rPr>
          <w:noProof/>
        </w:rPr>
        <w:fldChar w:fldCharType="end"/>
      </w:r>
      <w:r w:rsidR="007A19CB">
        <w:t xml:space="preserve">. </w:t>
      </w:r>
      <w:r w:rsidR="007A19CB" w:rsidRPr="00B11F4A">
        <w:t xml:space="preserve">Описание полей документа </w:t>
      </w:r>
      <w:r w:rsidR="00324E3A">
        <w:t>«</w:t>
      </w:r>
      <w:r w:rsidR="007A19CB">
        <w:t>Реестр администрируемых доходов</w:t>
      </w:r>
      <w:r w:rsidR="0027431F">
        <w:t>», закладки «</w:t>
      </w:r>
      <w:r w:rsidR="007A19CB">
        <w:t>Рекв</w:t>
      </w:r>
      <w:r w:rsidR="007A19CB" w:rsidRPr="00CE7485">
        <w:t>и</w:t>
      </w:r>
      <w:r w:rsidR="007A19CB">
        <w:t>зиты подписей (о</w:t>
      </w:r>
      <w:r w:rsidR="007A19CB" w:rsidRPr="00AE58D3">
        <w:t>т</w:t>
      </w:r>
      <w:r w:rsidR="007A19CB">
        <w:t>метка ОрФК)</w:t>
      </w:r>
      <w:r w:rsidR="00324E3A">
        <w:t>»</w:t>
      </w:r>
      <w:bookmarkEnd w:id="16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914"/>
        <w:gridCol w:w="4714"/>
      </w:tblGrid>
      <w:tr w:rsidR="007A19CB" w:rsidRPr="00754FED" w:rsidTr="00B36EDB">
        <w:trPr>
          <w:trHeight w:val="305"/>
          <w:tblHeader/>
        </w:trPr>
        <w:tc>
          <w:tcPr>
            <w:tcW w:w="25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19CB" w:rsidRPr="00B11F4A" w:rsidRDefault="007A19CB" w:rsidP="00D0088B">
            <w:pPr>
              <w:pStyle w:val="ASFKTableHead"/>
            </w:pPr>
            <w:r w:rsidRPr="00B11F4A">
              <w:t>Наименование поля</w:t>
            </w:r>
          </w:p>
        </w:tc>
        <w:tc>
          <w:tcPr>
            <w:tcW w:w="24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A19CB" w:rsidRPr="00B11F4A" w:rsidRDefault="007A19CB" w:rsidP="00D0088B">
            <w:pPr>
              <w:pStyle w:val="ASFKTableHead"/>
            </w:pPr>
            <w:r w:rsidRPr="00B11F4A">
              <w:t>Описание поля</w:t>
            </w:r>
          </w:p>
        </w:tc>
      </w:tr>
      <w:tr w:rsidR="007A19CB" w:rsidRPr="00754FED" w:rsidTr="00B36EDB">
        <w:tc>
          <w:tcPr>
            <w:tcW w:w="2552" w:type="pct"/>
            <w:shd w:val="clear" w:color="auto" w:fill="auto"/>
          </w:tcPr>
          <w:p w:rsidR="007A19CB" w:rsidRPr="00AE58D3" w:rsidRDefault="007A19CB" w:rsidP="00B36EDB">
            <w:pPr>
              <w:pStyle w:val="ASFKTablenorm"/>
              <w:ind w:left="57" w:right="57"/>
            </w:pPr>
            <w:r w:rsidRPr="005C5957">
              <w:t>ФИО руководителя ОрФК (уполномоченного л</w:t>
            </w:r>
            <w:r w:rsidRPr="00AE58D3">
              <w:t>ица)</w:t>
            </w:r>
          </w:p>
        </w:tc>
        <w:tc>
          <w:tcPr>
            <w:tcW w:w="2448" w:type="pct"/>
            <w:shd w:val="clear" w:color="auto" w:fill="auto"/>
          </w:tcPr>
          <w:p w:rsidR="007A19CB" w:rsidRPr="00AE58D3" w:rsidRDefault="007A19CB" w:rsidP="00B36EDB">
            <w:pPr>
              <w:pStyle w:val="ASFKTablenorm"/>
              <w:ind w:left="57" w:right="57"/>
            </w:pPr>
            <w:r w:rsidRPr="005C5957">
              <w:t xml:space="preserve">Значение передается из </w:t>
            </w:r>
            <w:r w:rsidR="0077436F">
              <w:t>ППО OEBS АСФК</w:t>
            </w:r>
            <w:r w:rsidRPr="005C5957">
              <w:t>.</w:t>
            </w:r>
          </w:p>
        </w:tc>
      </w:tr>
      <w:tr w:rsidR="007A19CB" w:rsidRPr="00754FED" w:rsidTr="00B36EDB">
        <w:tc>
          <w:tcPr>
            <w:tcW w:w="2552" w:type="pct"/>
            <w:shd w:val="clear" w:color="auto" w:fill="auto"/>
          </w:tcPr>
          <w:p w:rsidR="007A19CB" w:rsidRPr="00AE58D3" w:rsidRDefault="007A19CB" w:rsidP="00B36EDB">
            <w:pPr>
              <w:pStyle w:val="ASFKTablenorm"/>
              <w:ind w:left="57" w:right="57"/>
            </w:pPr>
            <w:r w:rsidRPr="005C5957">
              <w:t>Должность руководителя ОрФК (уполном</w:t>
            </w:r>
            <w:r w:rsidRPr="00AE58D3">
              <w:t>оче</w:t>
            </w:r>
            <w:r w:rsidRPr="00981E07">
              <w:t>н</w:t>
            </w:r>
            <w:r w:rsidRPr="00AE58D3">
              <w:t>ного лица)</w:t>
            </w:r>
          </w:p>
        </w:tc>
        <w:tc>
          <w:tcPr>
            <w:tcW w:w="2448" w:type="pct"/>
            <w:shd w:val="clear" w:color="auto" w:fill="auto"/>
          </w:tcPr>
          <w:p w:rsidR="007A19CB" w:rsidRPr="00AE58D3" w:rsidRDefault="007A19CB" w:rsidP="00B36EDB">
            <w:pPr>
              <w:pStyle w:val="ASFKTablenorm"/>
              <w:ind w:left="57" w:right="57"/>
            </w:pPr>
            <w:r w:rsidRPr="005C5957">
              <w:t xml:space="preserve">Значение передается из </w:t>
            </w:r>
            <w:r w:rsidR="0077436F">
              <w:t>ППО OEBS АСФК</w:t>
            </w:r>
            <w:r w:rsidRPr="005C5957">
              <w:t>.</w:t>
            </w:r>
          </w:p>
        </w:tc>
      </w:tr>
      <w:tr w:rsidR="007A19CB" w:rsidRPr="00754FED" w:rsidTr="00B36EDB">
        <w:tc>
          <w:tcPr>
            <w:tcW w:w="2552" w:type="pct"/>
            <w:shd w:val="clear" w:color="auto" w:fill="auto"/>
          </w:tcPr>
          <w:p w:rsidR="007A19CB" w:rsidRPr="00AE58D3" w:rsidRDefault="007A19CB" w:rsidP="00B36EDB">
            <w:pPr>
              <w:pStyle w:val="ASFKTablenorm"/>
              <w:ind w:left="57" w:right="57"/>
            </w:pPr>
            <w:r w:rsidRPr="005C5957">
              <w:lastRenderedPageBreak/>
              <w:t>ФИО ответственного исполнителя ОрФК</w:t>
            </w:r>
          </w:p>
        </w:tc>
        <w:tc>
          <w:tcPr>
            <w:tcW w:w="2448" w:type="pct"/>
            <w:shd w:val="clear" w:color="auto" w:fill="auto"/>
          </w:tcPr>
          <w:p w:rsidR="007A19CB" w:rsidRPr="00AE58D3" w:rsidRDefault="007A19CB" w:rsidP="00B36EDB">
            <w:pPr>
              <w:pStyle w:val="ASFKTablenorm"/>
              <w:ind w:left="57" w:right="57"/>
            </w:pPr>
            <w:r w:rsidRPr="005C5957">
              <w:t xml:space="preserve">Значение передается из </w:t>
            </w:r>
            <w:r w:rsidR="0077436F">
              <w:t>ППО OEBS АСФК</w:t>
            </w:r>
            <w:r w:rsidRPr="005C5957">
              <w:t>.</w:t>
            </w:r>
          </w:p>
        </w:tc>
      </w:tr>
      <w:tr w:rsidR="007A19CB" w:rsidRPr="00754FED" w:rsidTr="00B36EDB">
        <w:tc>
          <w:tcPr>
            <w:tcW w:w="2552" w:type="pct"/>
            <w:shd w:val="clear" w:color="auto" w:fill="auto"/>
          </w:tcPr>
          <w:p w:rsidR="007A19CB" w:rsidRPr="00AE58D3" w:rsidRDefault="007A19CB" w:rsidP="00B36EDB">
            <w:pPr>
              <w:pStyle w:val="ASFKTablenorm"/>
              <w:ind w:left="57" w:right="57"/>
            </w:pPr>
            <w:r w:rsidRPr="005C5957">
              <w:t>Должность ответственного исполнителя ОрФК</w:t>
            </w:r>
          </w:p>
        </w:tc>
        <w:tc>
          <w:tcPr>
            <w:tcW w:w="2448" w:type="pct"/>
            <w:shd w:val="clear" w:color="auto" w:fill="auto"/>
          </w:tcPr>
          <w:p w:rsidR="007A19CB" w:rsidRPr="00AE58D3" w:rsidRDefault="007A19CB" w:rsidP="00B36EDB">
            <w:pPr>
              <w:pStyle w:val="ASFKTablenorm"/>
              <w:ind w:left="57" w:right="57"/>
            </w:pPr>
            <w:r w:rsidRPr="005C5957">
              <w:t xml:space="preserve">Значение передается из </w:t>
            </w:r>
            <w:r w:rsidR="0077436F">
              <w:t>ППО OEBS АСФК</w:t>
            </w:r>
            <w:r w:rsidRPr="005C5957">
              <w:t>.</w:t>
            </w:r>
          </w:p>
        </w:tc>
      </w:tr>
      <w:tr w:rsidR="007A19CB" w:rsidRPr="00754FED" w:rsidTr="00B36EDB">
        <w:tc>
          <w:tcPr>
            <w:tcW w:w="2552" w:type="pct"/>
            <w:shd w:val="clear" w:color="auto" w:fill="auto"/>
          </w:tcPr>
          <w:p w:rsidR="007A19CB" w:rsidRPr="00AE58D3" w:rsidRDefault="007A19CB" w:rsidP="00B36EDB">
            <w:pPr>
              <w:pStyle w:val="ASFKTablenorm"/>
              <w:ind w:left="57" w:right="57"/>
            </w:pPr>
            <w:r w:rsidRPr="005C5957">
              <w:t>Телефон ответственного исполн</w:t>
            </w:r>
            <w:r w:rsidRPr="00AE58D3">
              <w:t>ителя ОрФК</w:t>
            </w:r>
          </w:p>
        </w:tc>
        <w:tc>
          <w:tcPr>
            <w:tcW w:w="2448" w:type="pct"/>
            <w:shd w:val="clear" w:color="auto" w:fill="auto"/>
          </w:tcPr>
          <w:p w:rsidR="007A19CB" w:rsidRPr="00AE58D3" w:rsidRDefault="007A19CB" w:rsidP="00B36EDB">
            <w:pPr>
              <w:pStyle w:val="ASFKTablenorm"/>
              <w:ind w:left="57" w:right="57"/>
            </w:pPr>
            <w:r w:rsidRPr="005C5957">
              <w:t xml:space="preserve">Значение передается из </w:t>
            </w:r>
            <w:r w:rsidR="0077436F">
              <w:t>ППО OEBS АСФК</w:t>
            </w:r>
            <w:r w:rsidRPr="005C5957">
              <w:t>.</w:t>
            </w:r>
          </w:p>
        </w:tc>
      </w:tr>
      <w:tr w:rsidR="007A19CB" w:rsidRPr="00754FED" w:rsidTr="00B36EDB">
        <w:tc>
          <w:tcPr>
            <w:tcW w:w="2552" w:type="pct"/>
            <w:shd w:val="clear" w:color="auto" w:fill="auto"/>
          </w:tcPr>
          <w:p w:rsidR="007A19CB" w:rsidRPr="00AE58D3" w:rsidRDefault="007A19CB" w:rsidP="00B36EDB">
            <w:pPr>
              <w:pStyle w:val="ASFKTablenorm"/>
              <w:ind w:left="57" w:right="57"/>
            </w:pPr>
            <w:r w:rsidRPr="005C5957">
              <w:t>Дата</w:t>
            </w:r>
          </w:p>
        </w:tc>
        <w:tc>
          <w:tcPr>
            <w:tcW w:w="2448" w:type="pct"/>
            <w:shd w:val="clear" w:color="auto" w:fill="auto"/>
          </w:tcPr>
          <w:p w:rsidR="007A19CB" w:rsidRPr="00AE58D3" w:rsidRDefault="007A19CB" w:rsidP="00B36EDB">
            <w:pPr>
              <w:pStyle w:val="ASFKTablenorm"/>
              <w:ind w:left="57" w:right="57"/>
            </w:pPr>
            <w:r w:rsidRPr="005C5957">
              <w:t>Дата по</w:t>
            </w:r>
            <w:r w:rsidRPr="00AE58D3">
              <w:t>дписания документа в ОрФК.</w:t>
            </w:r>
          </w:p>
          <w:p w:rsidR="007A19CB" w:rsidRPr="00AE58D3" w:rsidRDefault="007A19CB" w:rsidP="00B36EDB">
            <w:pPr>
              <w:pStyle w:val="ASFKTablenorm"/>
              <w:ind w:left="57" w:right="57"/>
            </w:pPr>
            <w:r w:rsidRPr="005C5957">
              <w:t xml:space="preserve">Значение передается из </w:t>
            </w:r>
            <w:r w:rsidR="0077436F">
              <w:t>ППО OEBS АСФК</w:t>
            </w:r>
            <w:r w:rsidRPr="005C5957">
              <w:t>.</w:t>
            </w:r>
          </w:p>
        </w:tc>
      </w:tr>
    </w:tbl>
    <w:p w:rsidR="00D35743" w:rsidRPr="00CF4371" w:rsidRDefault="00D35743" w:rsidP="009647A6">
      <w:pPr>
        <w:pStyle w:val="21"/>
      </w:pPr>
      <w:bookmarkStart w:id="1612" w:name="_Toc78901715"/>
      <w:bookmarkStart w:id="1613" w:name="_Toc78873752"/>
      <w:bookmarkStart w:id="1614" w:name="_Toc248062293"/>
      <w:bookmarkStart w:id="1615" w:name="_Toc406667897"/>
      <w:bookmarkStart w:id="1616" w:name="_Toc445636350"/>
      <w:bookmarkStart w:id="1617" w:name="_Toc188826304"/>
      <w:bookmarkEnd w:id="1058"/>
      <w:bookmarkEnd w:id="1059"/>
      <w:bookmarkEnd w:id="1060"/>
      <w:bookmarkEnd w:id="1061"/>
      <w:bookmarkEnd w:id="1062"/>
      <w:r w:rsidRPr="00CF4371">
        <w:t>Группа документов «Сведения об осуществлении операций со средствами во временном распоряжении»</w:t>
      </w:r>
      <w:bookmarkEnd w:id="1612"/>
      <w:bookmarkEnd w:id="1613"/>
      <w:bookmarkEnd w:id="1617"/>
    </w:p>
    <w:p w:rsidR="00D35743" w:rsidRPr="00CF4371" w:rsidRDefault="00D35743" w:rsidP="009647A6">
      <w:pPr>
        <w:pStyle w:val="32"/>
      </w:pPr>
      <w:bookmarkStart w:id="1618" w:name="_Toc78901716"/>
      <w:bookmarkStart w:id="1619" w:name="_Toc78873753"/>
      <w:bookmarkStart w:id="1620" w:name="_Ref78873586"/>
      <w:bookmarkStart w:id="1621" w:name="_Ref78819585"/>
      <w:bookmarkStart w:id="1622" w:name="_Ref80198808"/>
      <w:bookmarkStart w:id="1623" w:name="_Toc188826305"/>
      <w:r w:rsidRPr="00CF4371">
        <w:t>Сведения об осуществлении операций со средствами во временном распоряжении</w:t>
      </w:r>
      <w:bookmarkEnd w:id="1618"/>
      <w:bookmarkEnd w:id="1619"/>
      <w:bookmarkEnd w:id="1620"/>
      <w:bookmarkEnd w:id="1621"/>
      <w:bookmarkEnd w:id="1622"/>
      <w:bookmarkEnd w:id="1623"/>
    </w:p>
    <w:p w:rsidR="00D35743" w:rsidRDefault="00D35743" w:rsidP="00D35743">
      <w:pPr>
        <w:pStyle w:val="ASFKNormal"/>
      </w:pPr>
      <w:r>
        <w:t>Получатели средств федерального бюджета в электронной форме направляют в ТОФК документ «Сведения об осуществлении операций со средствами во временном распоряжении» (далее – Сведения). Документ предоставляется клиентом, л/с которого обслуживается в открытом контуре – в открытый контур посредством СУФД, клиентом, л/с которого обслуживается в закрытом контуре – в закрытый контур в соответствии с требованиями, предъявляемыми к документам, содержащим сведения, относящиеся к государственной тайне.</w:t>
      </w:r>
    </w:p>
    <w:p w:rsidR="00D35743" w:rsidRDefault="00D35743" w:rsidP="00D35743">
      <w:pPr>
        <w:pStyle w:val="ASFKNormal"/>
      </w:pPr>
      <w:r>
        <w:t xml:space="preserve">Для работы с документами «Сведения об осуществлении операций со средствами во временном распоряжении» следует перейти в пункт меню «Документы – Сведения об осуществлении операций со средствами во временном распоряжении – Сведения об осуществлении операций со средствами во временном распоряжении». Откроется ЭФ списка документов, представленная на рисунке </w:t>
      </w:r>
      <w:r>
        <w:fldChar w:fldCharType="begin"/>
      </w:r>
      <w:r>
        <w:instrText xml:space="preserve"> REF _Ref78818346 \h </w:instrText>
      </w:r>
      <w:r>
        <w:fldChar w:fldCharType="separate"/>
      </w:r>
      <w:r w:rsidR="00A813C9">
        <w:rPr>
          <w:noProof/>
        </w:rPr>
        <w:t>277</w:t>
      </w:r>
      <w:r>
        <w:fldChar w:fldCharType="end"/>
      </w:r>
      <w:r>
        <w:t>.</w:t>
      </w:r>
    </w:p>
    <w:p w:rsidR="00D35743" w:rsidRDefault="00CF4371" w:rsidP="00D35743">
      <w:pPr>
        <w:pStyle w:val="ASFKFigure"/>
      </w:pPr>
      <w:r w:rsidRPr="00CF4371">
        <w:rPr>
          <w:noProof/>
        </w:rPr>
        <w:drawing>
          <wp:inline distT="0" distB="0" distL="0" distR="0" wp14:anchorId="669720EE" wp14:editId="4ED7360F">
            <wp:extent cx="6057900" cy="2647950"/>
            <wp:effectExtent l="0" t="0" r="0" b="0"/>
            <wp:docPr id="714" name="Рисунок 714" descr="D:\Скриншоты\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D:\Скриншоты\000.pn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6057900" cy="2647950"/>
                    </a:xfrm>
                    <a:prstGeom prst="rect">
                      <a:avLst/>
                    </a:prstGeom>
                    <a:noFill/>
                    <a:ln>
                      <a:noFill/>
                    </a:ln>
                  </pic:spPr>
                </pic:pic>
              </a:graphicData>
            </a:graphic>
          </wp:inline>
        </w:drawing>
      </w:r>
    </w:p>
    <w:p w:rsidR="00D35743" w:rsidRDefault="00D35743"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624" w:name="_Ref78818346"/>
      <w:bookmarkStart w:id="1625" w:name="_Toc78900888"/>
      <w:bookmarkStart w:id="1626" w:name="_Toc78874484"/>
      <w:bookmarkStart w:id="1627" w:name="_Toc188826988"/>
      <w:r w:rsidR="00A813C9">
        <w:rPr>
          <w:noProof/>
        </w:rPr>
        <w:t>277</w:t>
      </w:r>
      <w:bookmarkEnd w:id="1624"/>
      <w:r>
        <w:fldChar w:fldCharType="end"/>
      </w:r>
      <w:r>
        <w:t>. ЭФ списка документов «Сведения об осуществлении операций со средствами во временном распоряжении»</w:t>
      </w:r>
      <w:bookmarkEnd w:id="1625"/>
      <w:bookmarkEnd w:id="1626"/>
      <w:bookmarkEnd w:id="1627"/>
    </w:p>
    <w:p w:rsidR="00D35743" w:rsidRDefault="00D35743" w:rsidP="00D35743">
      <w:pPr>
        <w:pStyle w:val="ASFKNormal"/>
      </w:pPr>
      <w:r>
        <w:t>На АРМ О</w:t>
      </w:r>
      <w:r w:rsidR="00CF4371">
        <w:t>флайн (ПБС)</w:t>
      </w:r>
      <w:r>
        <w:t xml:space="preserve"> доступны следующие операции над документом:</w:t>
      </w:r>
    </w:p>
    <w:p w:rsidR="00D35743" w:rsidRDefault="00D35743" w:rsidP="000348F0">
      <w:pPr>
        <w:pStyle w:val="ASFKListmark1"/>
        <w:numPr>
          <w:ilvl w:val="0"/>
          <w:numId w:val="164"/>
        </w:numPr>
        <w:snapToGrid w:val="0"/>
      </w:pPr>
      <w:r>
        <w:t>Для исходящих документов:</w:t>
      </w:r>
    </w:p>
    <w:p w:rsidR="00D35743" w:rsidRDefault="00D35743" w:rsidP="000348F0">
      <w:pPr>
        <w:pStyle w:val="ASFKListmark2"/>
        <w:numPr>
          <w:ilvl w:val="0"/>
          <w:numId w:val="165"/>
        </w:numPr>
        <w:snapToGrid w:val="0"/>
      </w:pPr>
      <w:r>
        <w:t>ввод вручную;</w:t>
      </w:r>
    </w:p>
    <w:p w:rsidR="00D35743" w:rsidRDefault="00D35743" w:rsidP="000348F0">
      <w:pPr>
        <w:pStyle w:val="ASFKListmark2"/>
        <w:numPr>
          <w:ilvl w:val="0"/>
          <w:numId w:val="165"/>
        </w:numPr>
        <w:snapToGrid w:val="0"/>
      </w:pPr>
      <w:r>
        <w:t>просмотр и редактирование;</w:t>
      </w:r>
    </w:p>
    <w:p w:rsidR="00D35743" w:rsidRDefault="00D35743" w:rsidP="000348F0">
      <w:pPr>
        <w:pStyle w:val="ASFKListmark2"/>
        <w:numPr>
          <w:ilvl w:val="0"/>
          <w:numId w:val="165"/>
        </w:numPr>
        <w:snapToGrid w:val="0"/>
      </w:pPr>
      <w:r>
        <w:t>удаление;</w:t>
      </w:r>
    </w:p>
    <w:p w:rsidR="00D35743" w:rsidRDefault="00D35743" w:rsidP="000348F0">
      <w:pPr>
        <w:pStyle w:val="ASFKListmark2"/>
        <w:numPr>
          <w:ilvl w:val="0"/>
          <w:numId w:val="165"/>
        </w:numPr>
        <w:snapToGrid w:val="0"/>
      </w:pPr>
      <w:r>
        <w:lastRenderedPageBreak/>
        <w:t>подписание;</w:t>
      </w:r>
    </w:p>
    <w:p w:rsidR="00D35743" w:rsidRDefault="00D35743" w:rsidP="000348F0">
      <w:pPr>
        <w:pStyle w:val="ASFKListmark2"/>
        <w:numPr>
          <w:ilvl w:val="0"/>
          <w:numId w:val="165"/>
        </w:numPr>
        <w:snapToGrid w:val="0"/>
      </w:pPr>
      <w:r>
        <w:t>печать;</w:t>
      </w:r>
    </w:p>
    <w:p w:rsidR="00D35743" w:rsidRDefault="00D35743" w:rsidP="000348F0">
      <w:pPr>
        <w:pStyle w:val="ASFKListmark2"/>
        <w:numPr>
          <w:ilvl w:val="0"/>
          <w:numId w:val="165"/>
        </w:numPr>
        <w:snapToGrid w:val="0"/>
      </w:pPr>
      <w:r>
        <w:t>передача в ППО OEBS АСФК.</w:t>
      </w:r>
    </w:p>
    <w:p w:rsidR="00D35743" w:rsidRDefault="00D35743" w:rsidP="000348F0">
      <w:pPr>
        <w:pStyle w:val="ASFKListmark2"/>
        <w:numPr>
          <w:ilvl w:val="0"/>
          <w:numId w:val="165"/>
        </w:numPr>
        <w:snapToGrid w:val="0"/>
      </w:pPr>
      <w:r>
        <w:t>импорт из внешней системы;</w:t>
      </w:r>
    </w:p>
    <w:p w:rsidR="00D35743" w:rsidRDefault="00D35743" w:rsidP="00237EE7">
      <w:pPr>
        <w:pStyle w:val="ASFKListmark2"/>
      </w:pPr>
      <w:r>
        <w:t xml:space="preserve">выгрузка в </w:t>
      </w:r>
      <w:r w:rsidR="00237EE7" w:rsidRPr="00237EE7">
        <w:t>ППО OEBS АСФК</w:t>
      </w:r>
      <w:r>
        <w:t>.</w:t>
      </w:r>
    </w:p>
    <w:p w:rsidR="00CF4371" w:rsidRPr="0008363E" w:rsidRDefault="00CF4371" w:rsidP="00CF4371">
      <w:pPr>
        <w:pStyle w:val="41"/>
        <w:rPr>
          <w:rStyle w:val="ASFKSymBold"/>
          <w:b/>
        </w:rPr>
      </w:pPr>
      <w:r w:rsidRPr="0008363E">
        <w:rPr>
          <w:rStyle w:val="ASFKSymBold"/>
          <w:b/>
        </w:rPr>
        <w:t>Экранная форма документа</w:t>
      </w:r>
    </w:p>
    <w:p w:rsidR="00D35743" w:rsidRDefault="00D35743" w:rsidP="00D35743">
      <w:pPr>
        <w:pStyle w:val="ASFKNormal"/>
      </w:pPr>
      <w:r>
        <w:t>ЭФ документа «Сведения об осуществлении операций со средствами во временном распоряжении» представлена на рисунке </w:t>
      </w:r>
      <w:r>
        <w:fldChar w:fldCharType="begin"/>
      </w:r>
      <w:r>
        <w:instrText xml:space="preserve"> REF _Ref205019869 \h  \* MERGEFORMAT </w:instrText>
      </w:r>
      <w:r>
        <w:fldChar w:fldCharType="separate"/>
      </w:r>
      <w:r w:rsidR="00A813C9">
        <w:t>281</w:t>
      </w:r>
      <w:r>
        <w:fldChar w:fldCharType="end"/>
      </w:r>
      <w:r>
        <w:t>. Форма содержит следующие закладки:</w:t>
      </w:r>
    </w:p>
    <w:p w:rsidR="00D35743" w:rsidRDefault="00D35743" w:rsidP="000348F0">
      <w:pPr>
        <w:pStyle w:val="ASFKListmark1"/>
        <w:numPr>
          <w:ilvl w:val="0"/>
          <w:numId w:val="164"/>
        </w:numPr>
        <w:snapToGrid w:val="0"/>
      </w:pPr>
      <w:r>
        <w:t>«Документ»;</w:t>
      </w:r>
    </w:p>
    <w:p w:rsidR="00D35743" w:rsidRDefault="00D35743" w:rsidP="000348F0">
      <w:pPr>
        <w:pStyle w:val="ASFKListmark1"/>
        <w:numPr>
          <w:ilvl w:val="0"/>
          <w:numId w:val="164"/>
        </w:numPr>
        <w:snapToGrid w:val="0"/>
      </w:pPr>
      <w:r>
        <w:t>«Подписи»;</w:t>
      </w:r>
    </w:p>
    <w:p w:rsidR="00D35743" w:rsidRDefault="00D35743" w:rsidP="000348F0">
      <w:pPr>
        <w:pStyle w:val="ASFKListmark1"/>
        <w:numPr>
          <w:ilvl w:val="0"/>
          <w:numId w:val="164"/>
        </w:numPr>
        <w:snapToGrid w:val="0"/>
      </w:pPr>
      <w:r>
        <w:t>«Системные атрибуты».</w:t>
      </w:r>
    </w:p>
    <w:p w:rsidR="00D35743" w:rsidRDefault="00020CFC" w:rsidP="00D35743">
      <w:pPr>
        <w:pStyle w:val="ASFKFigure"/>
      </w:pPr>
      <w:r w:rsidRPr="00020CFC">
        <w:rPr>
          <w:noProof/>
        </w:rPr>
        <w:drawing>
          <wp:inline distT="0" distB="0" distL="0" distR="0" wp14:anchorId="3141B0FF" wp14:editId="402FEE6B">
            <wp:extent cx="6120130" cy="3218259"/>
            <wp:effectExtent l="0" t="0" r="0" b="1270"/>
            <wp:docPr id="726" name="Рисунок 726"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0.pn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20130" cy="3218259"/>
                    </a:xfrm>
                    <a:prstGeom prst="rect">
                      <a:avLst/>
                    </a:prstGeom>
                    <a:noFill/>
                    <a:ln>
                      <a:noFill/>
                    </a:ln>
                  </pic:spPr>
                </pic:pic>
              </a:graphicData>
            </a:graphic>
          </wp:inline>
        </w:drawing>
      </w:r>
    </w:p>
    <w:p w:rsidR="00D35743" w:rsidRDefault="00D35743"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628" w:name="_Toc78900889"/>
      <w:bookmarkStart w:id="1629" w:name="_Toc78874485"/>
      <w:bookmarkStart w:id="1630" w:name="_Toc188826989"/>
      <w:r w:rsidR="00A813C9">
        <w:rPr>
          <w:noProof/>
        </w:rPr>
        <w:t>278</w:t>
      </w:r>
      <w:r>
        <w:fldChar w:fldCharType="end"/>
      </w:r>
      <w:r>
        <w:t>. ЭФ документа «Сведения об осуществлении операций со средствами во временном распоряжении», закладки «Документ»</w:t>
      </w:r>
      <w:bookmarkEnd w:id="1628"/>
      <w:bookmarkEnd w:id="1629"/>
      <w:bookmarkEnd w:id="1630"/>
    </w:p>
    <w:p w:rsidR="00D35743" w:rsidRDefault="00D35743" w:rsidP="00D35743">
      <w:pPr>
        <w:pStyle w:val="ASFKNormal"/>
      </w:pPr>
      <w:r>
        <w:t>Перечень полей документа «Сведения об осуществлении операций со средствами во временном распоряжении», закладки «Документ» приведен в таблице </w:t>
      </w:r>
      <w:r w:rsidR="00AC5E93">
        <w:fldChar w:fldCharType="begin"/>
      </w:r>
      <w:r w:rsidR="00AC5E93">
        <w:instrText xml:space="preserve"> REF _Ref88555264 \h </w:instrText>
      </w:r>
      <w:r w:rsidR="00AC5E93">
        <w:fldChar w:fldCharType="separate"/>
      </w:r>
      <w:r w:rsidR="00A813C9">
        <w:rPr>
          <w:noProof/>
        </w:rPr>
        <w:t>136</w:t>
      </w:r>
      <w:r w:rsidR="00AC5E93">
        <w:fldChar w:fldCharType="end"/>
      </w:r>
      <w:r>
        <w:t>.</w:t>
      </w:r>
    </w:p>
    <w:p w:rsidR="00D35743" w:rsidRDefault="00D35743"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1631" w:name="_Ref88555264"/>
      <w:bookmarkStart w:id="1632" w:name="_Toc78901970"/>
      <w:bookmarkStart w:id="1633" w:name="_Toc78874007"/>
      <w:bookmarkStart w:id="1634" w:name="_Toc188826526"/>
      <w:r w:rsidR="00A813C9">
        <w:rPr>
          <w:noProof/>
        </w:rPr>
        <w:t>136</w:t>
      </w:r>
      <w:bookmarkEnd w:id="1631"/>
      <w:r>
        <w:fldChar w:fldCharType="end"/>
      </w:r>
      <w:r>
        <w:t>. Описание полей документа «Сведения об осуществлении операций со средствами во временном распоряжении», закладки «Документ»</w:t>
      </w:r>
      <w:bookmarkEnd w:id="1632"/>
      <w:bookmarkEnd w:id="1633"/>
      <w:bookmarkEnd w:id="16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D35743" w:rsidTr="00D35743">
        <w:trPr>
          <w:trHeight w:val="305"/>
          <w:tblHeader/>
        </w:trPr>
        <w:tc>
          <w:tcPr>
            <w:tcW w:w="1198"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D35743" w:rsidRDefault="00D35743">
            <w:pPr>
              <w:pStyle w:val="ASFKTableHead"/>
            </w:pPr>
            <w:r>
              <w:t>Наименование поля</w:t>
            </w:r>
          </w:p>
        </w:tc>
        <w:tc>
          <w:tcPr>
            <w:tcW w:w="3802"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D35743" w:rsidRDefault="00D35743">
            <w:pPr>
              <w:pStyle w:val="ASFKTableHead"/>
            </w:pPr>
            <w:r>
              <w:t>Описание поля</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Дата</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Значение по умолчанию текущая дата, заполняется автоматически при импорте документа. Может быть изменено пользователем вручную или выбором из системного календаря.</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Дата ранее предоставленных</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tabs>
                <w:tab w:val="left" w:pos="585"/>
              </w:tabs>
              <w:ind w:left="57" w:right="57"/>
            </w:pPr>
            <w:r>
              <w:t>Заполняется автоматически при импорте документа.</w:t>
            </w:r>
          </w:p>
          <w:p w:rsidR="00D35743" w:rsidRDefault="00D35743">
            <w:pPr>
              <w:pStyle w:val="ASFKTablenorm"/>
              <w:tabs>
                <w:tab w:val="left" w:pos="585"/>
              </w:tabs>
              <w:ind w:left="57" w:right="57"/>
            </w:pPr>
            <w:r>
              <w:t>Поле автоматически заполняется значением, равным значению «Дата» предыдущих сведений. Поиск предыдущих сведений осуществляется на статусе (</w:t>
            </w:r>
            <w:r w:rsidR="00CF4371">
              <w:t>Зарегистрировано), значение рек</w:t>
            </w:r>
            <w:r>
              <w:t xml:space="preserve">визита «Номер лицевого счета» </w:t>
            </w:r>
            <w:r>
              <w:lastRenderedPageBreak/>
              <w:t>равно номеру лицевого счета текущего документа. Если сведения не найдены, то поле не заполняется.</w:t>
            </w:r>
          </w:p>
          <w:p w:rsidR="00D35743" w:rsidRDefault="00D35743">
            <w:pPr>
              <w:pStyle w:val="ASFKTablenorm"/>
              <w:tabs>
                <w:tab w:val="left" w:pos="585"/>
              </w:tabs>
              <w:ind w:left="57" w:right="57"/>
            </w:pPr>
            <w:r>
              <w:t>Поле недоступно для редактирования.</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CF4371" w:rsidP="00CF4371">
            <w:pPr>
              <w:pStyle w:val="ASFKTablenorm"/>
              <w:ind w:left="57" w:right="57"/>
            </w:pPr>
            <w:r>
              <w:lastRenderedPageBreak/>
              <w:t xml:space="preserve">Уровень </w:t>
            </w:r>
            <w:r w:rsidR="00D35743">
              <w:t>конфиденциальности</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вручную.</w:t>
            </w:r>
          </w:p>
          <w:p w:rsidR="00D35743" w:rsidRDefault="00D35743">
            <w:pPr>
              <w:pStyle w:val="ASFKTablenorm"/>
              <w:ind w:left="57" w:right="57"/>
            </w:pPr>
            <w:r>
              <w:t>По умолчанию не заполнено.</w:t>
            </w:r>
          </w:p>
          <w:p w:rsidR="00D35743" w:rsidRDefault="00D35743">
            <w:pPr>
              <w:pStyle w:val="ASFKTablenorm"/>
              <w:ind w:left="57" w:right="57"/>
            </w:pPr>
            <w:r>
              <w:t>Заполняется значением «0» (не секретно) при указании:</w:t>
            </w:r>
          </w:p>
          <w:p w:rsidR="00D35743" w:rsidRDefault="00D35743" w:rsidP="000348F0">
            <w:pPr>
              <w:pStyle w:val="ASFKTableListMark"/>
              <w:numPr>
                <w:ilvl w:val="0"/>
                <w:numId w:val="166"/>
              </w:numPr>
            </w:pPr>
            <w:r>
              <w:t>лицевого счета клиента с признаком обслуживания в ЗК;</w:t>
            </w:r>
          </w:p>
          <w:p w:rsidR="00D35743" w:rsidRDefault="00D35743" w:rsidP="000348F0">
            <w:pPr>
              <w:pStyle w:val="ASFKTableListMark"/>
              <w:numPr>
                <w:ilvl w:val="0"/>
                <w:numId w:val="166"/>
              </w:numPr>
            </w:pPr>
            <w:r>
              <w:t>кода по Сводному реестру, для которого в справочнике СР присутствует поле «Признак контура» со значением «S» (закрытый);</w:t>
            </w:r>
          </w:p>
          <w:p w:rsidR="00D35743" w:rsidRDefault="00D35743" w:rsidP="000348F0">
            <w:pPr>
              <w:pStyle w:val="ASFKTableListMark"/>
              <w:numPr>
                <w:ilvl w:val="0"/>
                <w:numId w:val="166"/>
              </w:numPr>
            </w:pPr>
            <w:r>
              <w:t>вместо наименования указан код организации по СР.</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Статус</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 xml:space="preserve">Значение заполняется автоматически или передается из </w:t>
            </w:r>
            <w:r w:rsidR="00237EE7">
              <w:t>ППО OEBS АСФК</w:t>
            </w:r>
            <w:r>
              <w:t>.</w:t>
            </w:r>
          </w:p>
        </w:tc>
      </w:tr>
      <w:tr w:rsidR="00D35743" w:rsidTr="00D35743">
        <w:tc>
          <w:tcPr>
            <w:tcW w:w="5000" w:type="pct"/>
            <w:gridSpan w:val="2"/>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Закладка «Документ»</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Клиент</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t>На АРМ клиентов в поле автоматически указывается полное наименование из актуальной реестровой записи Сводного реестра, соответствующей клиенту (а именно, записи с кодом равным значению системной константы «Код по СР»).</w:t>
            </w:r>
          </w:p>
          <w:p w:rsidR="00D35743" w:rsidRDefault="00D35743">
            <w:pPr>
              <w:pStyle w:val="ASFKTablenorm"/>
              <w:ind w:left="57" w:right="57"/>
            </w:pPr>
            <w:r>
              <w:t>Значение может быть изменено вручную или путем выбора из указанных выше справочников значения в поле «по Сводному реестру».</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tabs>
                <w:tab w:val="left" w:pos="465"/>
              </w:tabs>
              <w:ind w:left="57" w:right="57"/>
            </w:pPr>
            <w:r>
              <w:t>Код по Сводному реестру</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t xml:space="preserve"> На АРМ клиентов в поле автоматически указывается код по Сводному реестру клиента из системной константы «Код по СР». </w:t>
            </w:r>
          </w:p>
          <w:p w:rsidR="00D35743" w:rsidRDefault="00D35743">
            <w:pPr>
              <w:pStyle w:val="ASFKTablenorm"/>
              <w:ind w:left="57" w:right="57"/>
            </w:pPr>
            <w:r>
              <w:t>Значение может быть изменено вручную или путем выбора из Сводного реестра.</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Номер лицевого счета</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при импорте из внешних систем или при ручном вводе.</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ГРБС (РБС)</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t>На АРМ клиентов в поле автоматически указывается полное наименование из актуальной реестровой записи Сводного реестра, соответствующей клиенту (а именно, записи с кодом равным значению системной константы «Код по СР»).</w:t>
            </w:r>
          </w:p>
          <w:p w:rsidR="00D35743" w:rsidRDefault="00D35743">
            <w:pPr>
              <w:pStyle w:val="ASFKTablenorm"/>
              <w:ind w:left="57" w:right="57"/>
            </w:pPr>
            <w:r>
              <w:t>Значение может быть изменено вручную или путем выбора из указанных выше справочников значения в поле «по Сводному реестру».</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Код по Сводному реестру ГРБС</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t>Значение может быть изменено вручную или путем выбора из Сводного реестра.</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Глава по БК</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t>Значение может быть изменено вручную или путем выбора из справочника ведомств.</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Наименование ТОФК</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t xml:space="preserve">Значение поля подтягивается по полю «по КОФК» из справочника органов ФК из поля «Полное наименование». </w:t>
            </w:r>
          </w:p>
          <w:p w:rsidR="00D35743" w:rsidRDefault="00D35743">
            <w:pPr>
              <w:pStyle w:val="ASFKTablenorm"/>
              <w:ind w:left="57" w:right="57"/>
            </w:pPr>
            <w:r>
              <w:t>Может быть изменено пользователем вручную.</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2B63AF">
            <w:pPr>
              <w:pStyle w:val="ASFKTablenorm"/>
              <w:ind w:left="57" w:right="57"/>
            </w:pPr>
            <w:r>
              <w:t>П</w:t>
            </w:r>
            <w:r w:rsidR="00D35743">
              <w:t>о КОФК</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lastRenderedPageBreak/>
              <w:t>Правила заполнения при ручном вводе/редактировании аналогичны правилам для других платежных документов клиентов, приведенным ниже.</w:t>
            </w:r>
          </w:p>
        </w:tc>
      </w:tr>
      <w:tr w:rsidR="00D35743" w:rsidTr="00D35743">
        <w:tc>
          <w:tcPr>
            <w:tcW w:w="5000" w:type="pct"/>
            <w:gridSpan w:val="2"/>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lastRenderedPageBreak/>
              <w:t>Табличная часть в закладке «Документ»</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Порядковый номер строки</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t>При ручном вводе на клиентских АРМ заполняется автоматически номером по порядку при добавлении новой строки, недоступно для редактирования.</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Код нормативного акта</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p w:rsidR="00D35743" w:rsidRDefault="00D35743">
            <w:pPr>
              <w:pStyle w:val="ASFKTablenorm"/>
              <w:ind w:left="57" w:right="57"/>
            </w:pPr>
            <w:r>
              <w:t>Значение может быть изменено вручную или путем выбора из справочника «Перечень НПА».</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Код средств</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tc>
      </w:tr>
      <w:tr w:rsidR="00D35743" w:rsidTr="00D35743">
        <w:tc>
          <w:tcPr>
            <w:tcW w:w="1198"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Примечание</w:t>
            </w:r>
          </w:p>
        </w:tc>
        <w:tc>
          <w:tcPr>
            <w:tcW w:w="3802"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импорте документа или вручную.</w:t>
            </w:r>
          </w:p>
        </w:tc>
      </w:tr>
    </w:tbl>
    <w:p w:rsidR="00D35743" w:rsidRDefault="00D35743" w:rsidP="00D35743">
      <w:pPr>
        <w:pStyle w:val="ASFKNormal"/>
      </w:pPr>
      <w:r>
        <w:t>ЭФ документа «Сведения об осуществлении операций со средствами во временном распоряжении», закладки «Подписи» представлена на рисунке </w:t>
      </w:r>
      <w:r>
        <w:fldChar w:fldCharType="begin"/>
      </w:r>
      <w:r>
        <w:instrText xml:space="preserve"> REF _Ref78819583 \h </w:instrText>
      </w:r>
      <w:r>
        <w:fldChar w:fldCharType="separate"/>
      </w:r>
      <w:r w:rsidR="00A813C9">
        <w:rPr>
          <w:noProof/>
        </w:rPr>
        <w:t>279</w:t>
      </w:r>
      <w:r>
        <w:fldChar w:fldCharType="end"/>
      </w:r>
      <w:r>
        <w:t>.</w:t>
      </w:r>
    </w:p>
    <w:p w:rsidR="00D35743" w:rsidRDefault="00CF4371" w:rsidP="00D35743">
      <w:pPr>
        <w:pStyle w:val="ASFKFigure"/>
      </w:pPr>
      <w:r>
        <w:rPr>
          <w:noProof/>
        </w:rPr>
        <w:drawing>
          <wp:inline distT="0" distB="0" distL="0" distR="0" wp14:anchorId="09DA592A" wp14:editId="189B4F04">
            <wp:extent cx="6143625" cy="1933575"/>
            <wp:effectExtent l="0" t="0" r="9525" b="9525"/>
            <wp:docPr id="385" name="Рисунок 385"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22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43625" cy="1933575"/>
                    </a:xfrm>
                    <a:prstGeom prst="rect">
                      <a:avLst/>
                    </a:prstGeom>
                    <a:noFill/>
                    <a:ln>
                      <a:noFill/>
                    </a:ln>
                  </pic:spPr>
                </pic:pic>
              </a:graphicData>
            </a:graphic>
          </wp:inline>
        </w:drawing>
      </w:r>
    </w:p>
    <w:p w:rsidR="00D35743" w:rsidRDefault="00D35743"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1635" w:name="_Ref78819583"/>
      <w:bookmarkStart w:id="1636" w:name="_Toc78900890"/>
      <w:bookmarkStart w:id="1637" w:name="_Toc78874486"/>
      <w:bookmarkStart w:id="1638" w:name="_Toc188826990"/>
      <w:r w:rsidR="00A813C9">
        <w:rPr>
          <w:noProof/>
        </w:rPr>
        <w:t>279</w:t>
      </w:r>
      <w:bookmarkEnd w:id="1635"/>
      <w:r>
        <w:fldChar w:fldCharType="end"/>
      </w:r>
      <w:r>
        <w:t>. ЭФ документа «Сведения об осуществлении операций со средствами во временном распоряжении», закладки «Подписи»</w:t>
      </w:r>
      <w:bookmarkEnd w:id="1636"/>
      <w:bookmarkEnd w:id="1637"/>
      <w:bookmarkEnd w:id="1638"/>
    </w:p>
    <w:p w:rsidR="00D35743" w:rsidRDefault="00D35743" w:rsidP="00D35743">
      <w:pPr>
        <w:pStyle w:val="ASFKNormal"/>
      </w:pPr>
      <w:r>
        <w:t>Перечень полей документа «Сведения об осуществлении операций со средствами во временном распоряжении», закладки «Подписи» приведен в таблице </w:t>
      </w:r>
      <w:r>
        <w:fldChar w:fldCharType="begin"/>
      </w:r>
      <w:r>
        <w:instrText xml:space="preserve"> REF _Ref78819584 \h </w:instrText>
      </w:r>
      <w:r>
        <w:fldChar w:fldCharType="separate"/>
      </w:r>
      <w:r w:rsidR="00A813C9">
        <w:rPr>
          <w:noProof/>
        </w:rPr>
        <w:t>137</w:t>
      </w:r>
      <w:r>
        <w:fldChar w:fldCharType="end"/>
      </w:r>
      <w:r>
        <w:t>.</w:t>
      </w:r>
    </w:p>
    <w:p w:rsidR="00D35743" w:rsidRDefault="00D35743"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1639" w:name="_Ref78819584"/>
      <w:bookmarkStart w:id="1640" w:name="_Toc78901971"/>
      <w:bookmarkStart w:id="1641" w:name="_Toc78874008"/>
      <w:bookmarkStart w:id="1642" w:name="_Toc188826527"/>
      <w:r w:rsidR="00A813C9">
        <w:rPr>
          <w:noProof/>
        </w:rPr>
        <w:t>137</w:t>
      </w:r>
      <w:bookmarkEnd w:id="1639"/>
      <w:r>
        <w:fldChar w:fldCharType="end"/>
      </w:r>
      <w:r>
        <w:t>. Перечень полей документа «Сведения об осуществлении операций со средствами во временном распоряжении», закладки «Подписи»</w:t>
      </w:r>
      <w:bookmarkEnd w:id="1640"/>
      <w:bookmarkEnd w:id="1641"/>
      <w:bookmarkEnd w:id="16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D35743" w:rsidTr="00D35743">
        <w:trPr>
          <w:trHeight w:val="305"/>
          <w:tblHeader/>
        </w:trPr>
        <w:tc>
          <w:tcPr>
            <w:tcW w:w="1846"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D35743" w:rsidRDefault="00D35743">
            <w:pPr>
              <w:pStyle w:val="ASFKTableHead"/>
            </w:pPr>
            <w:r>
              <w:t>Наименование поля</w:t>
            </w:r>
          </w:p>
        </w:tc>
        <w:tc>
          <w:tcPr>
            <w:tcW w:w="3154"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D35743" w:rsidRDefault="00D35743">
            <w:pPr>
              <w:pStyle w:val="ASFKTableHead"/>
            </w:pPr>
            <w:r>
              <w:t>Описание поля</w:t>
            </w:r>
          </w:p>
        </w:tc>
      </w:tr>
      <w:tr w:rsidR="00D35743" w:rsidTr="00D35743">
        <w:tc>
          <w:tcPr>
            <w:tcW w:w="5000" w:type="pct"/>
            <w:gridSpan w:val="2"/>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Группа полей «Реквизиты утверждения»</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Должность лица, утверждающего документ</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вручную.</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Утверждающий орган</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вручную.</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 xml:space="preserve">Расшифровка подписи </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вручную.</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Дата подписания документа</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вручную.</w:t>
            </w:r>
          </w:p>
        </w:tc>
      </w:tr>
      <w:tr w:rsidR="00D35743" w:rsidTr="00D35743">
        <w:tc>
          <w:tcPr>
            <w:tcW w:w="5000" w:type="pct"/>
            <w:gridSpan w:val="2"/>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Группа полей «Реквизиты подписей»</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 xml:space="preserve">Должность руководителя </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подписании ЭП данными подписанта Для ОФК off-line заполняется вручную.</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lastRenderedPageBreak/>
              <w:t>Расшифровка подписи руководителя</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подписании ЭП данными подписанта Для ОФК off-line заполняется вручную.</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Дата подписания документа</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Значение вводится вручную или выбирается из системного календаря.</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ФИО ответственного за конфиденциальность данных</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Заполняется автоматически при подписании ЭП данными расшифровки подписи подписанта с должностью «Руководитель», если «Уровень конфиденциальности» = «0». Для ОФК off-line заполняется вручную.</w:t>
            </w:r>
          </w:p>
        </w:tc>
      </w:tr>
      <w:tr w:rsidR="00D35743" w:rsidTr="00D35743">
        <w:tc>
          <w:tcPr>
            <w:tcW w:w="5000" w:type="pct"/>
            <w:gridSpan w:val="2"/>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Группа полей «Отметка о регистрации в ТОФК»</w:t>
            </w:r>
          </w:p>
        </w:tc>
      </w:tr>
      <w:tr w:rsidR="00D35743" w:rsidTr="00D35743">
        <w:tc>
          <w:tcPr>
            <w:tcW w:w="1846"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Дата регистрации в ТОФК</w:t>
            </w:r>
          </w:p>
        </w:tc>
        <w:tc>
          <w:tcPr>
            <w:tcW w:w="3154" w:type="pct"/>
            <w:tcBorders>
              <w:top w:val="single" w:sz="4" w:space="0" w:color="auto"/>
              <w:left w:val="single" w:sz="4" w:space="0" w:color="auto"/>
              <w:bottom w:val="single" w:sz="4" w:space="0" w:color="auto"/>
              <w:right w:val="single" w:sz="4" w:space="0" w:color="auto"/>
            </w:tcBorders>
            <w:hideMark/>
          </w:tcPr>
          <w:p w:rsidR="00D35743" w:rsidRDefault="00D35743">
            <w:pPr>
              <w:pStyle w:val="ASFKTablenorm"/>
              <w:ind w:left="57" w:right="57"/>
            </w:pPr>
            <w:r>
              <w:t>Отображается дата регистрации документа в ТОФК.</w:t>
            </w:r>
          </w:p>
        </w:tc>
      </w:tr>
    </w:tbl>
    <w:p w:rsidR="008E0783" w:rsidRPr="00B212BF" w:rsidRDefault="008E0783" w:rsidP="008E0783">
      <w:pPr>
        <w:pStyle w:val="21"/>
      </w:pPr>
      <w:bookmarkStart w:id="1643" w:name="_Toc188826306"/>
      <w:r w:rsidRPr="00B212BF">
        <w:t xml:space="preserve">Группа документов </w:t>
      </w:r>
      <w:r>
        <w:t>«</w:t>
      </w:r>
      <w:r w:rsidRPr="00B212BF">
        <w:t>Ведение СРРПБС</w:t>
      </w:r>
      <w:r>
        <w:t>»</w:t>
      </w:r>
      <w:bookmarkEnd w:id="1614"/>
      <w:bookmarkEnd w:id="1615"/>
      <w:bookmarkEnd w:id="1616"/>
      <w:bookmarkEnd w:id="1643"/>
    </w:p>
    <w:p w:rsidR="008E0783" w:rsidRPr="00120C57" w:rsidRDefault="008E0783" w:rsidP="008E0783">
      <w:pPr>
        <w:pStyle w:val="ASFKNormal"/>
      </w:pPr>
      <w:r w:rsidRPr="00120C57">
        <w:t xml:space="preserve">Группа документов </w:t>
      </w:r>
      <w:r>
        <w:t>«</w:t>
      </w:r>
      <w:r w:rsidRPr="00120C57">
        <w:t>Ведение СРРПБС</w:t>
      </w:r>
      <w:r>
        <w:t>»</w:t>
      </w:r>
      <w:r w:rsidRPr="00120C57">
        <w:t xml:space="preserve"> включает следующие документы:</w:t>
      </w:r>
    </w:p>
    <w:p w:rsidR="008E0783" w:rsidRPr="00120C57" w:rsidRDefault="008E0783" w:rsidP="008E0783">
      <w:pPr>
        <w:pStyle w:val="ASFKListmark1"/>
      </w:pPr>
      <w:r>
        <w:t>«</w:t>
      </w:r>
      <w:r w:rsidRPr="007D30EF">
        <w:t>Заявка на внесение/изменение реквизитов УБП в СРРПБС</w:t>
      </w:r>
      <w:r>
        <w:t>»;</w:t>
      </w:r>
    </w:p>
    <w:p w:rsidR="008E0783" w:rsidRDefault="008E0783" w:rsidP="008E0783">
      <w:pPr>
        <w:pStyle w:val="ASFKListmark1"/>
      </w:pPr>
      <w:r>
        <w:t>«</w:t>
      </w:r>
      <w:r w:rsidRPr="007D30EF">
        <w:t>Заявка на исключение реквизитов УБП в СРРПБС</w:t>
      </w:r>
      <w:r>
        <w:t>»;</w:t>
      </w:r>
    </w:p>
    <w:p w:rsidR="008E0783" w:rsidRPr="00120C57" w:rsidRDefault="008E0783" w:rsidP="008E0783">
      <w:pPr>
        <w:pStyle w:val="ASFKListmark1"/>
      </w:pPr>
      <w:r>
        <w:t>«Уведомление о подтверждении, аннулировании заявки на изменение РУБП»;</w:t>
      </w:r>
    </w:p>
    <w:p w:rsidR="008E0783" w:rsidRPr="00120C57" w:rsidRDefault="008E0783" w:rsidP="008E0783">
      <w:pPr>
        <w:pStyle w:val="ASFKListmark1"/>
      </w:pPr>
      <w:r>
        <w:t>«Список извещений об изменении РУБП».</w:t>
      </w:r>
    </w:p>
    <w:p w:rsidR="008E0783" w:rsidRPr="00120C57" w:rsidRDefault="008E0783" w:rsidP="008E0783">
      <w:pPr>
        <w:pStyle w:val="ASFKNormal"/>
      </w:pPr>
      <w:r w:rsidRPr="00120C57">
        <w:t>В данном разделе рассматриваются документы, на основании которых производится изменение строк СРРПБС в ЦАФК. Эти документы подготавливаются ГРБС (ГАИФ, ГАДБ) в соответствующих АРМ СУФД или во внешних системах и передаются в электронном и (или) б</w:t>
      </w:r>
      <w:r w:rsidRPr="008E0783">
        <w:t>у</w:t>
      </w:r>
      <w:r w:rsidRPr="00120C57">
        <w:t>мажном виде в ОФК или УФК (в зависимости от места обслуживания РБС (АИФ)), откуда перенаправляются через соответствующее УФК в учетную систему ЦАФК, где пр</w:t>
      </w:r>
      <w:r w:rsidRPr="008E0783">
        <w:t>о</w:t>
      </w:r>
      <w:r w:rsidRPr="00120C57">
        <w:t>исходит их окончательная обработка.</w:t>
      </w:r>
    </w:p>
    <w:p w:rsidR="008E0783" w:rsidRPr="008E0783" w:rsidRDefault="008E0783" w:rsidP="008E0783">
      <w:pPr>
        <w:pStyle w:val="ASFKNormal"/>
      </w:pPr>
      <w:r w:rsidRPr="00120C57">
        <w:t>Извещения об изменении СРРПБС создаются в ЦАФК и доводят информацию о вкл</w:t>
      </w:r>
      <w:r w:rsidRPr="008E0783">
        <w:t>ючении (изменении, исключении) реквизитов УБП в СРРПБС до ТОФК и УБП.</w:t>
      </w:r>
    </w:p>
    <w:p w:rsidR="008E0783" w:rsidRPr="00B212BF" w:rsidRDefault="008E0783" w:rsidP="008E0783">
      <w:pPr>
        <w:pStyle w:val="32"/>
      </w:pPr>
      <w:bookmarkStart w:id="1644" w:name="_Ref291149155"/>
      <w:bookmarkStart w:id="1645" w:name="_Toc406667898"/>
      <w:bookmarkStart w:id="1646" w:name="_Toc445636351"/>
      <w:bookmarkStart w:id="1647" w:name="_Toc188826307"/>
      <w:r w:rsidRPr="00B212BF">
        <w:t>Заявка на внесение/изменение реквизитов УБП в СРРПБС</w:t>
      </w:r>
      <w:bookmarkEnd w:id="1644"/>
      <w:bookmarkEnd w:id="1645"/>
      <w:bookmarkEnd w:id="1646"/>
      <w:bookmarkEnd w:id="1647"/>
    </w:p>
    <w:p w:rsidR="008E0783" w:rsidRDefault="008E0783" w:rsidP="008E0783">
      <w:pPr>
        <w:pStyle w:val="ASFKNormal"/>
      </w:pPr>
      <w:r w:rsidRPr="008B0A17">
        <w:t>Для работы с документами</w:t>
      </w:r>
      <w:r w:rsidRPr="00712BD7">
        <w:t xml:space="preserve"> </w:t>
      </w:r>
      <w:r>
        <w:t>«</w:t>
      </w:r>
      <w:r w:rsidRPr="008B0A17">
        <w:t>Заявка на внесение/изменение реквизитов УБП в СРРПБС</w:t>
      </w:r>
      <w:r>
        <w:t>»</w:t>
      </w:r>
      <w:r w:rsidRPr="008B0A17">
        <w:t xml:space="preserve"> следует перейти в пункт меню </w:t>
      </w:r>
      <w:r>
        <w:t>«</w:t>
      </w:r>
      <w:r w:rsidRPr="008B0A17">
        <w:t>Документы – Ведение СРРПБС – Заявка на внес</w:t>
      </w:r>
      <w:r w:rsidRPr="008E0783">
        <w:t>е</w:t>
      </w:r>
      <w:r w:rsidRPr="008B0A17">
        <w:t>ние/изменение реквизитов УБП в СРРПБС</w:t>
      </w:r>
      <w:r>
        <w:t>»</w:t>
      </w:r>
      <w:r w:rsidRPr="008B0A17">
        <w:t>. Откроется ЭФ списка документов, представле</w:t>
      </w:r>
      <w:r w:rsidRPr="008E0783">
        <w:t>н</w:t>
      </w:r>
      <w:r w:rsidRPr="008B0A17">
        <w:t>ная на рисунке</w:t>
      </w:r>
      <w:r>
        <w:t> </w:t>
      </w:r>
      <w:r w:rsidRPr="008B0A17">
        <w:fldChar w:fldCharType="begin"/>
      </w:r>
      <w:r w:rsidRPr="008B0A17">
        <w:instrText xml:space="preserve"> REF _Ref219791008 \h  \* MERGEFORMAT </w:instrText>
      </w:r>
      <w:r w:rsidRPr="008B0A17">
        <w:fldChar w:fldCharType="separate"/>
      </w:r>
      <w:r w:rsidR="00A813C9">
        <w:t>280</w:t>
      </w:r>
      <w:r w:rsidRPr="008B0A17">
        <w:fldChar w:fldCharType="end"/>
      </w:r>
      <w:r w:rsidRPr="008B0A17">
        <w:t>.</w:t>
      </w:r>
    </w:p>
    <w:p w:rsidR="008E0783" w:rsidRPr="00A85FD6" w:rsidRDefault="00CF4371" w:rsidP="008E0783">
      <w:pPr>
        <w:pStyle w:val="ASFKFigure"/>
      </w:pPr>
      <w:r>
        <w:rPr>
          <w:noProof/>
        </w:rPr>
        <w:lastRenderedPageBreak/>
        <w:drawing>
          <wp:inline distT="0" distB="0" distL="0" distR="0" wp14:anchorId="19330D1E" wp14:editId="568B085F">
            <wp:extent cx="6124575" cy="3295650"/>
            <wp:effectExtent l="0" t="0" r="9525" b="0"/>
            <wp:docPr id="386" name="Рисунок 3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8E0783" w:rsidRPr="00120C57"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48" w:name="_Ref219791008"/>
      <w:bookmarkStart w:id="1649" w:name="_Toc188826991"/>
      <w:r w:rsidR="00A813C9">
        <w:rPr>
          <w:noProof/>
        </w:rPr>
        <w:t>280</w:t>
      </w:r>
      <w:bookmarkEnd w:id="1648"/>
      <w:r>
        <w:rPr>
          <w:noProof/>
        </w:rPr>
        <w:fldChar w:fldCharType="end"/>
      </w:r>
      <w:r w:rsidR="008E0783" w:rsidRPr="00120C57">
        <w:t xml:space="preserve">. ЭФ списка документов </w:t>
      </w:r>
      <w:r w:rsidR="008E0783">
        <w:t>«</w:t>
      </w:r>
      <w:r w:rsidR="008E0783" w:rsidRPr="00120C57">
        <w:t>Заявка на внесение/изменение реквизитов УБП в СРРПБС</w:t>
      </w:r>
      <w:r w:rsidR="008E0783">
        <w:t>»</w:t>
      </w:r>
      <w:bookmarkEnd w:id="1649"/>
    </w:p>
    <w:p w:rsidR="008E0783" w:rsidRPr="00BB4DE6" w:rsidRDefault="008E0783" w:rsidP="008E0783">
      <w:pPr>
        <w:pStyle w:val="41"/>
      </w:pPr>
      <w:bookmarkStart w:id="1650" w:name="_Toc232827285"/>
      <w:r w:rsidRPr="00BB4DE6">
        <w:t>Доступные операции</w:t>
      </w:r>
      <w:bookmarkEnd w:id="1650"/>
    </w:p>
    <w:p w:rsidR="008E0783" w:rsidRPr="00120C57" w:rsidRDefault="008E0783" w:rsidP="008E0783">
      <w:pPr>
        <w:pStyle w:val="ASFKNormal"/>
      </w:pPr>
      <w:r w:rsidRPr="00120C57">
        <w:t xml:space="preserve">На АРМ </w:t>
      </w:r>
      <w:r>
        <w:t xml:space="preserve">Офлайн (ГРБС, </w:t>
      </w:r>
      <w:r w:rsidRPr="00120C57">
        <w:t>РБС</w:t>
      </w:r>
      <w:r>
        <w:t>)</w:t>
      </w:r>
      <w:r w:rsidRPr="00120C57">
        <w:t xml:space="preserve"> доступны сл</w:t>
      </w:r>
      <w:r>
        <w:t>едующие операции над документом</w:t>
      </w:r>
      <w:r w:rsidRPr="00120C57">
        <w:t>:</w:t>
      </w:r>
    </w:p>
    <w:p w:rsidR="008E0783" w:rsidRPr="00233EAD" w:rsidRDefault="008E0783" w:rsidP="008E0783">
      <w:pPr>
        <w:pStyle w:val="ASFKListmark1"/>
      </w:pPr>
      <w:bookmarkStart w:id="1651" w:name="_Toc232827286"/>
      <w:r>
        <w:t>ввод документа вручную</w:t>
      </w:r>
      <w:r w:rsidRPr="00233EAD">
        <w:t>;</w:t>
      </w:r>
    </w:p>
    <w:p w:rsidR="008E0783" w:rsidRDefault="008E0783" w:rsidP="008E0783">
      <w:pPr>
        <w:pStyle w:val="ASFKListmark1"/>
      </w:pPr>
      <w:r w:rsidRPr="00233EAD">
        <w:t>импорт из внешней системы;</w:t>
      </w:r>
    </w:p>
    <w:p w:rsidR="00E62A57" w:rsidRPr="00233EAD" w:rsidRDefault="00E62A57" w:rsidP="00E62A57">
      <w:pPr>
        <w:pStyle w:val="ASFKListmark1"/>
      </w:pPr>
      <w:r w:rsidRPr="00233EAD">
        <w:t xml:space="preserve">просмотр </w:t>
      </w:r>
      <w:r>
        <w:t xml:space="preserve">и </w:t>
      </w:r>
      <w:r w:rsidRPr="00233EAD">
        <w:t>редактирование;</w:t>
      </w:r>
    </w:p>
    <w:p w:rsidR="001A0E36" w:rsidRPr="00233EAD" w:rsidRDefault="001A0E36" w:rsidP="001A0E36">
      <w:pPr>
        <w:pStyle w:val="ASFKListmark1"/>
      </w:pPr>
      <w:r w:rsidRPr="00233EAD">
        <w:t>документарный контроль;</w:t>
      </w:r>
    </w:p>
    <w:p w:rsidR="008E0783" w:rsidRDefault="00E62A57" w:rsidP="008E0783">
      <w:pPr>
        <w:pStyle w:val="ASFKListmark1"/>
      </w:pPr>
      <w:r>
        <w:t xml:space="preserve">копирование и </w:t>
      </w:r>
      <w:r w:rsidR="008E0783">
        <w:t>удаление</w:t>
      </w:r>
      <w:r w:rsidR="008E0783" w:rsidRPr="00233EAD">
        <w:t>;</w:t>
      </w:r>
    </w:p>
    <w:p w:rsidR="008E0783" w:rsidRPr="00233EAD" w:rsidRDefault="008E0783" w:rsidP="008E0783">
      <w:pPr>
        <w:pStyle w:val="ASFKListmark1"/>
      </w:pPr>
      <w:r w:rsidRPr="00233EAD">
        <w:t xml:space="preserve">подписание, просмотр и снятие </w:t>
      </w:r>
      <w:r>
        <w:t>ЭП</w:t>
      </w:r>
      <w:r w:rsidRPr="00233EAD">
        <w:t>;</w:t>
      </w:r>
    </w:p>
    <w:p w:rsidR="008E0783" w:rsidRPr="00233EAD" w:rsidRDefault="008E0783" w:rsidP="008E0783">
      <w:pPr>
        <w:pStyle w:val="ASFKListmark1"/>
      </w:pPr>
      <w:r w:rsidRPr="00233EAD">
        <w:t>печать;</w:t>
      </w:r>
    </w:p>
    <w:p w:rsidR="008E0783" w:rsidRPr="00233EAD" w:rsidRDefault="008E0783" w:rsidP="008E0783">
      <w:pPr>
        <w:pStyle w:val="ASFKListmark1"/>
      </w:pPr>
      <w:r w:rsidRPr="00233EAD">
        <w:t>отправка в УФК.</w:t>
      </w:r>
    </w:p>
    <w:p w:rsidR="008E0783" w:rsidRPr="00BB4DE6" w:rsidRDefault="008E0783" w:rsidP="008E0783">
      <w:pPr>
        <w:pStyle w:val="41"/>
      </w:pPr>
      <w:r w:rsidRPr="00BB4DE6">
        <w:t>Экранная форма документа</w:t>
      </w:r>
      <w:bookmarkEnd w:id="1651"/>
    </w:p>
    <w:p w:rsidR="008E0783" w:rsidRPr="00120C57" w:rsidRDefault="008E0783" w:rsidP="008E0783">
      <w:pPr>
        <w:pStyle w:val="ASFKNormal"/>
      </w:pPr>
      <w:r w:rsidRPr="00120C57">
        <w:t xml:space="preserve">ЭФ </w:t>
      </w:r>
      <w:r>
        <w:t>документа «</w:t>
      </w:r>
      <w:r w:rsidRPr="00120C57">
        <w:t>Заявка на внесение/изменение реквизитов УБП в СРРПБС</w:t>
      </w:r>
      <w:r>
        <w:t>»</w:t>
      </w:r>
      <w:r w:rsidRPr="00120C57">
        <w:t xml:space="preserve"> предста</w:t>
      </w:r>
      <w:r w:rsidRPr="008E0783">
        <w:t>в</w:t>
      </w:r>
      <w:r w:rsidRPr="00120C57">
        <w:t>лена на рисунке</w:t>
      </w:r>
      <w:r w:rsidR="00767610" w:rsidRPr="00767610">
        <w:t> </w:t>
      </w:r>
      <w:r w:rsidRPr="00120C57">
        <w:fldChar w:fldCharType="begin"/>
      </w:r>
      <w:r w:rsidRPr="00120C57">
        <w:instrText xml:space="preserve"> REF _Ref205019869 \h  \* MERGEFORMAT </w:instrText>
      </w:r>
      <w:r w:rsidRPr="00120C57">
        <w:fldChar w:fldCharType="separate"/>
      </w:r>
      <w:r w:rsidR="00A813C9">
        <w:t>281</w:t>
      </w:r>
      <w:r w:rsidRPr="00120C57">
        <w:fldChar w:fldCharType="end"/>
      </w:r>
      <w:r w:rsidRPr="00120C57">
        <w:t>. Форма содержит следующие закладки:</w:t>
      </w:r>
    </w:p>
    <w:p w:rsidR="008E0783" w:rsidRPr="00120C57" w:rsidRDefault="008E0783" w:rsidP="008E0783">
      <w:pPr>
        <w:pStyle w:val="ASFKListmark1"/>
      </w:pPr>
      <w:r>
        <w:t>«</w:t>
      </w:r>
      <w:r w:rsidRPr="00120C57">
        <w:t>Основные атрибуты</w:t>
      </w:r>
      <w:r>
        <w:t>»</w:t>
      </w:r>
      <w:r w:rsidRPr="00120C57">
        <w:t>;</w:t>
      </w:r>
    </w:p>
    <w:p w:rsidR="008E0783" w:rsidRPr="00120C57" w:rsidRDefault="008E0783" w:rsidP="008E0783">
      <w:pPr>
        <w:pStyle w:val="ASFKListmark1"/>
      </w:pPr>
      <w:r>
        <w:t>«</w:t>
      </w:r>
      <w:r w:rsidRPr="00120C57">
        <w:t>Системные атрибуты</w:t>
      </w:r>
      <w:r>
        <w:t>»</w:t>
      </w:r>
      <w:r w:rsidRPr="00120C57">
        <w:t>;</w:t>
      </w:r>
    </w:p>
    <w:p w:rsidR="008E0783" w:rsidRPr="00120C57" w:rsidRDefault="008E0783" w:rsidP="008E0783">
      <w:pPr>
        <w:pStyle w:val="ASFKListmark1"/>
      </w:pPr>
      <w:r>
        <w:t>«</w:t>
      </w:r>
      <w:r w:rsidRPr="00120C57">
        <w:t>Протоколы</w:t>
      </w:r>
      <w:r>
        <w:t>»</w:t>
      </w:r>
      <w:r w:rsidRPr="00120C57">
        <w:t>.</w:t>
      </w:r>
    </w:p>
    <w:p w:rsidR="008E0783" w:rsidRPr="00E62A57" w:rsidRDefault="00CF4371" w:rsidP="00E62A57">
      <w:pPr>
        <w:pStyle w:val="ASFKFigure"/>
      </w:pPr>
      <w:r>
        <w:rPr>
          <w:noProof/>
        </w:rPr>
        <w:lastRenderedPageBreak/>
        <w:drawing>
          <wp:inline distT="0" distB="0" distL="0" distR="0" wp14:anchorId="2ECD0180" wp14:editId="09BF4EF0">
            <wp:extent cx="6124575" cy="4667250"/>
            <wp:effectExtent l="0" t="0" r="9525" b="0"/>
            <wp:docPr id="387" name="Рисунок 3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8E0783" w:rsidRPr="00120C57"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52" w:name="_Ref205019869"/>
      <w:bookmarkStart w:id="1653" w:name="_Toc188826992"/>
      <w:r w:rsidR="00A813C9">
        <w:rPr>
          <w:noProof/>
        </w:rPr>
        <w:t>281</w:t>
      </w:r>
      <w:bookmarkEnd w:id="1652"/>
      <w:r>
        <w:rPr>
          <w:noProof/>
        </w:rPr>
        <w:fldChar w:fldCharType="end"/>
      </w:r>
      <w:r w:rsidR="008E0783" w:rsidRPr="00120C57">
        <w:t xml:space="preserve">. ЭФ </w:t>
      </w:r>
      <w:r w:rsidR="008E0783">
        <w:t>документа «</w:t>
      </w:r>
      <w:r w:rsidR="008E0783" w:rsidRPr="00120C57">
        <w:t>Заявка на внесение/изменение реквизитов УБП в СРРПБС</w:t>
      </w:r>
      <w:r w:rsidR="008E0783">
        <w:t>»</w:t>
      </w:r>
      <w:bookmarkEnd w:id="1653"/>
    </w:p>
    <w:p w:rsidR="00553432" w:rsidRDefault="00553432" w:rsidP="008E0783">
      <w:pPr>
        <w:pStyle w:val="ASFKNormal"/>
      </w:pPr>
      <w:r w:rsidRPr="00553432">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8E0783" w:rsidRPr="00120C57">
        <w:t xml:space="preserve">. </w:t>
      </w:r>
    </w:p>
    <w:p w:rsidR="008E0783" w:rsidRPr="00120C57" w:rsidRDefault="008E0783" w:rsidP="008E0783">
      <w:pPr>
        <w:pStyle w:val="ASFKNormal"/>
      </w:pPr>
      <w:r w:rsidRPr="00120C57">
        <w:t xml:space="preserve">Перечень полей </w:t>
      </w:r>
      <w:r w:rsidR="00553432" w:rsidRPr="00553432">
        <w:t>документа «Заявка на внесение/изменение реквизитов УБП в СРРПБС»</w:t>
      </w:r>
      <w:r w:rsidR="00553432">
        <w:t xml:space="preserve"> </w:t>
      </w:r>
      <w:r w:rsidRPr="00120C57">
        <w:t>приведен в таблице</w:t>
      </w:r>
      <w:r w:rsidR="00767610" w:rsidRPr="00767610">
        <w:t> </w:t>
      </w:r>
      <w:r w:rsidRPr="00120C57">
        <w:fldChar w:fldCharType="begin"/>
      </w:r>
      <w:r w:rsidRPr="00120C57">
        <w:instrText xml:space="preserve"> REF _Ref245711746 \h  \* MERGEFORMAT </w:instrText>
      </w:r>
      <w:r w:rsidRPr="00120C57">
        <w:fldChar w:fldCharType="separate"/>
      </w:r>
      <w:r w:rsidR="00A813C9">
        <w:t>138</w:t>
      </w:r>
      <w:r w:rsidRPr="00120C57">
        <w:fldChar w:fldCharType="end"/>
      </w:r>
      <w:r w:rsidRPr="00120C57">
        <w:t>.</w:t>
      </w:r>
    </w:p>
    <w:p w:rsidR="008E0783" w:rsidRPr="008E0783" w:rsidRDefault="00DD313F" w:rsidP="008E0783">
      <w:pPr>
        <w:pStyle w:val="ASFKNameTable"/>
      </w:pPr>
      <w:r>
        <w:rPr>
          <w:noProof/>
        </w:rPr>
        <w:fldChar w:fldCharType="begin"/>
      </w:r>
      <w:r>
        <w:rPr>
          <w:noProof/>
        </w:rPr>
        <w:instrText xml:space="preserve"> SEQ Таблица \* ARABIC </w:instrText>
      </w:r>
      <w:r>
        <w:rPr>
          <w:noProof/>
        </w:rPr>
        <w:fldChar w:fldCharType="separate"/>
      </w:r>
      <w:bookmarkStart w:id="1654" w:name="_Ref245711746"/>
      <w:bookmarkStart w:id="1655" w:name="_Toc188826528"/>
      <w:r w:rsidR="00A813C9">
        <w:rPr>
          <w:noProof/>
        </w:rPr>
        <w:t>138</w:t>
      </w:r>
      <w:bookmarkEnd w:id="1654"/>
      <w:r>
        <w:rPr>
          <w:noProof/>
        </w:rPr>
        <w:fldChar w:fldCharType="end"/>
      </w:r>
      <w:r w:rsidR="008E0783" w:rsidRPr="008E0783">
        <w:t>. Описание полей документа «Заявка на внесение/изменение реквизитов УБП в СРРПБС»</w:t>
      </w:r>
      <w:bookmarkEnd w:id="16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8E0783" w:rsidRPr="00BB4DE6"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E0783" w:rsidRPr="00BB4DE6" w:rsidRDefault="008E0783" w:rsidP="00C7040C">
            <w:pPr>
              <w:pStyle w:val="ASFKTableHead"/>
            </w:pPr>
            <w:r w:rsidRPr="00BB4DE6">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E0783" w:rsidRPr="00BB4DE6" w:rsidRDefault="008E0783" w:rsidP="00C7040C">
            <w:pPr>
              <w:pStyle w:val="ASFKTableHead"/>
            </w:pPr>
            <w:r w:rsidRPr="00BB4DE6">
              <w:t>Описание поля</w:t>
            </w:r>
          </w:p>
        </w:tc>
      </w:tr>
      <w:tr w:rsidR="008E0783" w:rsidRPr="00BB4DE6" w:rsidTr="00B36EDB">
        <w:tc>
          <w:tcPr>
            <w:tcW w:w="1137" w:type="pct"/>
            <w:shd w:val="clear" w:color="auto" w:fill="auto"/>
          </w:tcPr>
          <w:p w:rsidR="008E0783" w:rsidRPr="00BB4DE6" w:rsidRDefault="008E0783" w:rsidP="00B36EDB">
            <w:pPr>
              <w:pStyle w:val="ASFKTablenorm"/>
              <w:ind w:left="57" w:right="57"/>
            </w:pPr>
            <w:r w:rsidRPr="00BB4DE6">
              <w:t>Номер заявки</w:t>
            </w:r>
          </w:p>
        </w:tc>
        <w:tc>
          <w:tcPr>
            <w:tcW w:w="3863" w:type="pct"/>
            <w:shd w:val="clear" w:color="auto" w:fill="auto"/>
          </w:tcPr>
          <w:p w:rsidR="008E0783" w:rsidRPr="00BB4DE6" w:rsidRDefault="008E0783" w:rsidP="00B36EDB">
            <w:pPr>
              <w:pStyle w:val="ASFKTablenorm"/>
              <w:ind w:left="57" w:right="57"/>
            </w:pPr>
            <w:r w:rsidRPr="00BB4DE6">
              <w:t>Номер заявки.</w:t>
            </w:r>
          </w:p>
        </w:tc>
      </w:tr>
      <w:tr w:rsidR="008E0783" w:rsidRPr="00BB4DE6" w:rsidTr="00B36EDB">
        <w:tc>
          <w:tcPr>
            <w:tcW w:w="1137" w:type="pct"/>
            <w:shd w:val="clear" w:color="auto" w:fill="auto"/>
          </w:tcPr>
          <w:p w:rsidR="008E0783" w:rsidRPr="00BB4DE6" w:rsidRDefault="008E0783" w:rsidP="00B36EDB">
            <w:pPr>
              <w:pStyle w:val="ASFKTablenorm"/>
              <w:ind w:left="57" w:right="57"/>
            </w:pPr>
            <w:r w:rsidRPr="00BB4DE6">
              <w:t>Дата</w:t>
            </w:r>
          </w:p>
        </w:tc>
        <w:tc>
          <w:tcPr>
            <w:tcW w:w="3863" w:type="pct"/>
            <w:shd w:val="clear" w:color="auto" w:fill="auto"/>
          </w:tcPr>
          <w:p w:rsidR="008E0783" w:rsidRPr="008E0783" w:rsidRDefault="008E0783" w:rsidP="00B36EDB">
            <w:pPr>
              <w:pStyle w:val="ASFKTablenorm"/>
              <w:ind w:left="57" w:right="57"/>
            </w:pPr>
            <w:r w:rsidRPr="00BB4DE6">
              <w:t>Дата заявки.</w:t>
            </w:r>
          </w:p>
          <w:p w:rsidR="008E0783" w:rsidRPr="008E0783" w:rsidRDefault="008E0783" w:rsidP="00B36EDB">
            <w:pPr>
              <w:pStyle w:val="ASFKTablenorm"/>
              <w:ind w:left="57" w:right="57"/>
            </w:pPr>
            <w:r w:rsidRPr="00BB4DE6">
              <w:t>Значение даты может быть выбрано с помощью системного к</w:t>
            </w:r>
            <w:r w:rsidRPr="008E0783">
              <w:t>алендаря.</w:t>
            </w:r>
          </w:p>
        </w:tc>
      </w:tr>
      <w:tr w:rsidR="008E0783" w:rsidRPr="00BB4DE6" w:rsidTr="00B36EDB">
        <w:tc>
          <w:tcPr>
            <w:tcW w:w="1137" w:type="pct"/>
            <w:shd w:val="clear" w:color="auto" w:fill="auto"/>
          </w:tcPr>
          <w:p w:rsidR="008E0783" w:rsidRPr="00BB4DE6" w:rsidRDefault="008E0783" w:rsidP="00B36EDB">
            <w:pPr>
              <w:pStyle w:val="ASFKTablenorm"/>
              <w:ind w:left="57" w:right="57"/>
            </w:pPr>
            <w:r w:rsidRPr="00BB4DE6">
              <w:t>Статус</w:t>
            </w:r>
          </w:p>
        </w:tc>
        <w:tc>
          <w:tcPr>
            <w:tcW w:w="3863" w:type="pct"/>
            <w:shd w:val="clear" w:color="auto" w:fill="auto"/>
          </w:tcPr>
          <w:p w:rsidR="008E0783" w:rsidRPr="008E0783" w:rsidRDefault="008E0783" w:rsidP="00B36EDB">
            <w:pPr>
              <w:pStyle w:val="ASFKTablenorm"/>
              <w:ind w:left="57" w:right="57"/>
            </w:pPr>
            <w:r w:rsidRPr="00BB4DE6">
              <w:t>Пара полей: код и наименование статуса документа.</w:t>
            </w:r>
          </w:p>
          <w:p w:rsidR="008E0783" w:rsidRPr="008E0783" w:rsidRDefault="008E0783" w:rsidP="00B36EDB">
            <w:pPr>
              <w:pStyle w:val="ASFKTablenorm"/>
              <w:ind w:left="57" w:right="57"/>
            </w:pPr>
            <w:r w:rsidRPr="00BB4DE6">
              <w:t>Заполняется автоматически в результате обработки документа или прис</w:t>
            </w:r>
            <w:r w:rsidRPr="008E0783">
              <w:t>ылается из учетной системы (в случае обработки документа в учетной системе).</w:t>
            </w:r>
          </w:p>
        </w:tc>
      </w:tr>
      <w:tr w:rsidR="008E0783" w:rsidRPr="00BB4DE6" w:rsidTr="00B36EDB">
        <w:tc>
          <w:tcPr>
            <w:tcW w:w="5000" w:type="pct"/>
            <w:gridSpan w:val="2"/>
            <w:shd w:val="clear" w:color="auto" w:fill="auto"/>
          </w:tcPr>
          <w:p w:rsidR="008E0783" w:rsidRPr="008E0783" w:rsidRDefault="008E0783" w:rsidP="00B36EDB">
            <w:pPr>
              <w:pStyle w:val="ASFKTablenorm"/>
              <w:ind w:left="57" w:right="57"/>
            </w:pPr>
            <w:r w:rsidRPr="00BB4DE6">
              <w:t xml:space="preserve">Группа полей </w:t>
            </w:r>
            <w:r w:rsidRPr="008E0783">
              <w:t>«Наименования»</w:t>
            </w:r>
          </w:p>
        </w:tc>
      </w:tr>
      <w:tr w:rsidR="008E0783" w:rsidRPr="00BB4DE6" w:rsidTr="00B36EDB">
        <w:tc>
          <w:tcPr>
            <w:tcW w:w="1137" w:type="pct"/>
            <w:shd w:val="clear" w:color="auto" w:fill="auto"/>
          </w:tcPr>
          <w:p w:rsidR="008E0783" w:rsidRPr="008E0783" w:rsidRDefault="008E0783" w:rsidP="00B36EDB">
            <w:pPr>
              <w:pStyle w:val="ASFKTablenorm"/>
              <w:ind w:left="57" w:right="57"/>
            </w:pPr>
            <w:r w:rsidRPr="00BB4DE6">
              <w:lastRenderedPageBreak/>
              <w:t>участника бюдже</w:t>
            </w:r>
            <w:r w:rsidRPr="008E0783">
              <w:t>тного процесса</w:t>
            </w:r>
          </w:p>
        </w:tc>
        <w:tc>
          <w:tcPr>
            <w:tcW w:w="3863" w:type="pct"/>
            <w:shd w:val="clear" w:color="auto" w:fill="auto"/>
          </w:tcPr>
          <w:p w:rsidR="008E0783" w:rsidRPr="008E0783" w:rsidRDefault="008E0783" w:rsidP="00B36EDB">
            <w:pPr>
              <w:pStyle w:val="ASFKTablenorm"/>
              <w:ind w:left="57" w:right="57"/>
            </w:pPr>
            <w:r w:rsidRPr="00BB4DE6">
              <w:t>Полное наименование УБП по СРРПБС.</w:t>
            </w:r>
          </w:p>
          <w:p w:rsidR="008E0783" w:rsidRPr="008E0783" w:rsidRDefault="008E0783" w:rsidP="00B36EDB">
            <w:pPr>
              <w:pStyle w:val="ASFKTablenorm"/>
              <w:ind w:left="57" w:right="57"/>
            </w:pPr>
            <w:r w:rsidRPr="00BB4DE6">
              <w:t>Заполняется автоматически после выбора значения из справо</w:t>
            </w:r>
            <w:r w:rsidRPr="008E0783">
              <w:t>чника для поля «По Сводному реестру».</w:t>
            </w:r>
          </w:p>
        </w:tc>
      </w:tr>
      <w:tr w:rsidR="008E0783" w:rsidRPr="00BB4DE6" w:rsidTr="00B36EDB">
        <w:tc>
          <w:tcPr>
            <w:tcW w:w="1137" w:type="pct"/>
            <w:shd w:val="clear" w:color="auto" w:fill="auto"/>
          </w:tcPr>
          <w:p w:rsidR="008E0783" w:rsidRPr="008E0783" w:rsidRDefault="008E0783" w:rsidP="00B36EDB">
            <w:pPr>
              <w:pStyle w:val="ASFKTablenorm"/>
              <w:ind w:left="57" w:right="57"/>
            </w:pPr>
            <w:r w:rsidRPr="00BB4DE6">
              <w:t>По Сводному ре</w:t>
            </w:r>
            <w:r w:rsidRPr="008E0783">
              <w:t>естру</w:t>
            </w:r>
          </w:p>
        </w:tc>
        <w:tc>
          <w:tcPr>
            <w:tcW w:w="3863" w:type="pct"/>
            <w:shd w:val="clear" w:color="auto" w:fill="auto"/>
          </w:tcPr>
          <w:p w:rsidR="008E0783" w:rsidRPr="008E0783" w:rsidRDefault="008E0783" w:rsidP="00B36EDB">
            <w:pPr>
              <w:pStyle w:val="ASFKTablenorm"/>
              <w:ind w:left="57" w:right="57"/>
            </w:pPr>
            <w:r w:rsidRPr="00BB4DE6">
              <w:t>Код УБП по СРРПБС.</w:t>
            </w:r>
          </w:p>
          <w:p w:rsidR="008E0783" w:rsidRPr="008E0783" w:rsidRDefault="008E0783" w:rsidP="00B36EDB">
            <w:pPr>
              <w:pStyle w:val="ASFKTablenorm"/>
              <w:ind w:left="57" w:right="57"/>
            </w:pPr>
            <w:r w:rsidRPr="00BB4DE6">
              <w:t xml:space="preserve">В документе </w:t>
            </w:r>
            <w:r w:rsidRPr="008E0783">
              <w:t>«Заявка на внесение данных в СРРПБС» не заполняется. Значение может быть выбрано из справочника СРРПБС.</w:t>
            </w:r>
          </w:p>
        </w:tc>
      </w:tr>
      <w:tr w:rsidR="008E0783" w:rsidRPr="00BB4DE6" w:rsidTr="00B36EDB">
        <w:tc>
          <w:tcPr>
            <w:tcW w:w="1137" w:type="pct"/>
            <w:shd w:val="clear" w:color="auto" w:fill="auto"/>
          </w:tcPr>
          <w:p w:rsidR="008E0783" w:rsidRPr="00BB4DE6" w:rsidRDefault="008E0783" w:rsidP="00B36EDB">
            <w:pPr>
              <w:pStyle w:val="ASFKTablenorm"/>
              <w:ind w:left="57" w:right="57"/>
            </w:pPr>
            <w:r w:rsidRPr="00BB4DE6">
              <w:t>ГРБС/ГАДБ/ГАИФ</w:t>
            </w:r>
          </w:p>
        </w:tc>
        <w:tc>
          <w:tcPr>
            <w:tcW w:w="3863" w:type="pct"/>
            <w:shd w:val="clear" w:color="auto" w:fill="auto"/>
          </w:tcPr>
          <w:p w:rsidR="008E0783" w:rsidRPr="008E0783" w:rsidRDefault="008E0783" w:rsidP="00B36EDB">
            <w:pPr>
              <w:pStyle w:val="ASFKTablenorm"/>
              <w:ind w:left="57" w:right="57"/>
            </w:pPr>
            <w:r w:rsidRPr="00BB4DE6">
              <w:t>Наименование ведомства.</w:t>
            </w:r>
          </w:p>
          <w:p w:rsidR="008E0783" w:rsidRPr="008E0783" w:rsidRDefault="008E0783" w:rsidP="00B36EDB">
            <w:pPr>
              <w:pStyle w:val="ASFKTablenorm"/>
              <w:ind w:left="57" w:right="57"/>
            </w:pPr>
            <w:r w:rsidRPr="00BB4DE6">
              <w:t>Заполняется автоматически после выбора значения из справо</w:t>
            </w:r>
            <w:r w:rsidRPr="008E0783">
              <w:t>чника для поля «Глава».</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Глава</w:t>
            </w:r>
          </w:p>
        </w:tc>
        <w:tc>
          <w:tcPr>
            <w:tcW w:w="3863" w:type="pct"/>
            <w:shd w:val="clear" w:color="auto" w:fill="auto"/>
          </w:tcPr>
          <w:p w:rsidR="008E0783" w:rsidRPr="008E0783" w:rsidRDefault="008E0783" w:rsidP="00B36EDB">
            <w:pPr>
              <w:pStyle w:val="ASFKTablenorm"/>
              <w:ind w:left="57" w:right="57"/>
            </w:pPr>
            <w:r w:rsidRPr="00BB4DE6">
              <w:t xml:space="preserve">Код ведомства. </w:t>
            </w:r>
          </w:p>
          <w:p w:rsidR="008E0783" w:rsidRPr="008E0783" w:rsidRDefault="008E0783" w:rsidP="00B36EDB">
            <w:pPr>
              <w:pStyle w:val="ASFKTablenorm"/>
              <w:ind w:left="57" w:right="57"/>
            </w:pPr>
            <w:r w:rsidRPr="00BB4DE6">
              <w:t xml:space="preserve">Значение может быть выбрано из справочника </w:t>
            </w:r>
            <w:r w:rsidRPr="008E0783">
              <w:t>«Ведомства».</w:t>
            </w:r>
          </w:p>
        </w:tc>
      </w:tr>
      <w:tr w:rsidR="008E0783" w:rsidRPr="00BB4DE6" w:rsidTr="00B36EDB">
        <w:trPr>
          <w:trHeight w:val="77"/>
        </w:trPr>
        <w:tc>
          <w:tcPr>
            <w:tcW w:w="1137" w:type="pct"/>
            <w:shd w:val="clear" w:color="auto" w:fill="auto"/>
          </w:tcPr>
          <w:p w:rsidR="008E0783" w:rsidRPr="00BB4DE6" w:rsidRDefault="00A05FCE" w:rsidP="00B36EDB">
            <w:pPr>
              <w:pStyle w:val="ASFKTablenorm"/>
              <w:ind w:left="57" w:right="57"/>
            </w:pPr>
            <w:r w:rsidRPr="00BB4DE6">
              <w:t>В</w:t>
            </w:r>
            <w:r w:rsidR="008E0783" w:rsidRPr="00BB4DE6">
              <w:t>ышестоящего</w:t>
            </w:r>
          </w:p>
        </w:tc>
        <w:tc>
          <w:tcPr>
            <w:tcW w:w="3863" w:type="pct"/>
            <w:shd w:val="clear" w:color="auto" w:fill="auto"/>
          </w:tcPr>
          <w:p w:rsidR="008E0783" w:rsidRPr="008E0783" w:rsidRDefault="008E0783" w:rsidP="00B36EDB">
            <w:pPr>
              <w:pStyle w:val="ASFKTablenorm"/>
              <w:ind w:left="57" w:right="57"/>
            </w:pPr>
            <w:r w:rsidRPr="00BB4DE6">
              <w:t>Наименование вышестоящего УБП по СРРПБС.</w:t>
            </w:r>
          </w:p>
          <w:p w:rsidR="008E0783" w:rsidRPr="008E0783" w:rsidRDefault="008E0783" w:rsidP="00B36EDB">
            <w:pPr>
              <w:pStyle w:val="ASFKTablenorm"/>
              <w:ind w:left="57" w:right="57"/>
            </w:pPr>
            <w:r w:rsidRPr="00BB4DE6">
              <w:t>Заполняется автоматически после выбора значения из справо</w:t>
            </w:r>
            <w:r w:rsidRPr="008E0783">
              <w:t>чника для поля «По Сводному реестру».</w:t>
            </w:r>
          </w:p>
        </w:tc>
      </w:tr>
      <w:tr w:rsidR="008E0783" w:rsidRPr="00BB4DE6" w:rsidTr="00B36EDB">
        <w:trPr>
          <w:trHeight w:val="77"/>
        </w:trPr>
        <w:tc>
          <w:tcPr>
            <w:tcW w:w="1137" w:type="pct"/>
            <w:shd w:val="clear" w:color="auto" w:fill="auto"/>
          </w:tcPr>
          <w:p w:rsidR="008E0783" w:rsidRPr="008E0783" w:rsidRDefault="008E0783" w:rsidP="00B36EDB">
            <w:pPr>
              <w:pStyle w:val="ASFKTablenorm"/>
              <w:ind w:left="57" w:right="57"/>
            </w:pPr>
            <w:r w:rsidRPr="00BB4DE6">
              <w:t>По Сводному ре</w:t>
            </w:r>
            <w:r w:rsidRPr="008E0783">
              <w:t>естру</w:t>
            </w:r>
          </w:p>
        </w:tc>
        <w:tc>
          <w:tcPr>
            <w:tcW w:w="3863" w:type="pct"/>
            <w:shd w:val="clear" w:color="auto" w:fill="auto"/>
          </w:tcPr>
          <w:p w:rsidR="008E0783" w:rsidRPr="008E0783" w:rsidRDefault="008E0783" w:rsidP="00B36EDB">
            <w:pPr>
              <w:pStyle w:val="ASFKTablenorm"/>
              <w:ind w:left="57" w:right="57"/>
            </w:pPr>
            <w:r w:rsidRPr="00BB4DE6">
              <w:t>Код вышестоящего УБП по СРРПБС.</w:t>
            </w:r>
          </w:p>
          <w:p w:rsidR="008E0783" w:rsidRPr="008E0783" w:rsidRDefault="008E0783" w:rsidP="00B36EDB">
            <w:pPr>
              <w:pStyle w:val="ASFKTablenorm"/>
              <w:ind w:left="57" w:right="57"/>
            </w:pPr>
            <w:r w:rsidRPr="00BB4DE6">
              <w:t>Значение может быть в</w:t>
            </w:r>
            <w:r w:rsidRPr="008E0783">
              <w:t>ыбрано из справочника СРРПБС.</w:t>
            </w:r>
          </w:p>
        </w:tc>
      </w:tr>
      <w:tr w:rsidR="008E0783" w:rsidRPr="00BB4DE6" w:rsidTr="00B36EDB">
        <w:trPr>
          <w:trHeight w:val="77"/>
        </w:trPr>
        <w:tc>
          <w:tcPr>
            <w:tcW w:w="5000" w:type="pct"/>
            <w:gridSpan w:val="2"/>
            <w:shd w:val="clear" w:color="auto" w:fill="auto"/>
          </w:tcPr>
          <w:p w:rsidR="008E0783" w:rsidRPr="008E0783" w:rsidRDefault="008E0783" w:rsidP="00B36EDB">
            <w:pPr>
              <w:pStyle w:val="ASFKTablenorm"/>
              <w:ind w:left="57" w:right="57"/>
            </w:pPr>
            <w:r w:rsidRPr="00BB4DE6">
              <w:t xml:space="preserve">Группа полей </w:t>
            </w:r>
            <w:r w:rsidRPr="008E0783">
              <w:t>«Подпись руководителя</w:t>
            </w:r>
            <w:r w:rsidR="00553432">
              <w:t xml:space="preserve"> (уполномоченного лица)</w:t>
            </w:r>
            <w:r w:rsidRPr="008E0783">
              <w:t>»</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Должность</w:t>
            </w:r>
          </w:p>
        </w:tc>
        <w:tc>
          <w:tcPr>
            <w:tcW w:w="3863" w:type="pct"/>
            <w:shd w:val="clear" w:color="auto" w:fill="auto"/>
          </w:tcPr>
          <w:p w:rsidR="008E0783" w:rsidRPr="008E0783" w:rsidRDefault="008E0783" w:rsidP="00B36EDB">
            <w:pPr>
              <w:pStyle w:val="ASFKTablenorm"/>
              <w:ind w:left="57" w:right="57"/>
            </w:pPr>
            <w:r w:rsidRPr="00BB4DE6">
              <w:t>Должность руководителя.</w:t>
            </w:r>
          </w:p>
          <w:p w:rsidR="008E0783" w:rsidRPr="008E0783" w:rsidRDefault="008E0783" w:rsidP="00B36EDB">
            <w:pPr>
              <w:pStyle w:val="ASFKTablenorm"/>
              <w:ind w:left="57" w:right="57"/>
            </w:pPr>
            <w:r w:rsidRPr="00BB4DE6">
              <w:t>Заполняется автоматически после выбора значения из справо</w:t>
            </w:r>
            <w:r w:rsidRPr="008E0783">
              <w:t>чника для поля «ФИО».</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ФИО</w:t>
            </w:r>
          </w:p>
        </w:tc>
        <w:tc>
          <w:tcPr>
            <w:tcW w:w="3863" w:type="pct"/>
            <w:shd w:val="clear" w:color="auto" w:fill="auto"/>
          </w:tcPr>
          <w:p w:rsidR="008E0783" w:rsidRPr="008E0783" w:rsidRDefault="008E0783" w:rsidP="00B36EDB">
            <w:pPr>
              <w:pStyle w:val="ASFKTablenorm"/>
              <w:ind w:left="57" w:right="57"/>
            </w:pPr>
            <w:r w:rsidRPr="00BB4DE6">
              <w:t xml:space="preserve">ФИО руководителя. </w:t>
            </w:r>
          </w:p>
          <w:p w:rsidR="008E0783" w:rsidRPr="008E0783" w:rsidRDefault="008E0783" w:rsidP="00B36EDB">
            <w:pPr>
              <w:pStyle w:val="ASFKTablenorm"/>
              <w:ind w:left="57" w:right="57"/>
            </w:pPr>
            <w:r w:rsidRPr="00BB4DE6">
              <w:t xml:space="preserve">Значение может быть выбрано из справочника </w:t>
            </w:r>
            <w:r w:rsidRPr="008E0783">
              <w:t>«Список сотрудников».</w:t>
            </w:r>
          </w:p>
        </w:tc>
      </w:tr>
      <w:tr w:rsidR="008E0783" w:rsidRPr="00BB4DE6" w:rsidTr="00B36EDB">
        <w:trPr>
          <w:trHeight w:val="77"/>
        </w:trPr>
        <w:tc>
          <w:tcPr>
            <w:tcW w:w="1137" w:type="pct"/>
            <w:shd w:val="clear" w:color="auto" w:fill="auto"/>
          </w:tcPr>
          <w:p w:rsidR="008E0783" w:rsidRPr="00BB4DE6" w:rsidRDefault="00A05FCE" w:rsidP="00B36EDB">
            <w:pPr>
              <w:pStyle w:val="ASFKTablenorm"/>
              <w:ind w:left="57" w:right="57"/>
            </w:pPr>
            <w:r w:rsidRPr="00BB4DE6">
              <w:t>О</w:t>
            </w:r>
            <w:r w:rsidR="008E0783" w:rsidRPr="00BB4DE6">
              <w:t>т</w:t>
            </w:r>
          </w:p>
        </w:tc>
        <w:tc>
          <w:tcPr>
            <w:tcW w:w="3863" w:type="pct"/>
            <w:shd w:val="clear" w:color="auto" w:fill="auto"/>
          </w:tcPr>
          <w:p w:rsidR="008E0783" w:rsidRPr="008E0783" w:rsidRDefault="008E0783" w:rsidP="00B36EDB">
            <w:pPr>
              <w:pStyle w:val="ASFKTablenorm"/>
              <w:ind w:left="57" w:right="57"/>
            </w:pPr>
            <w:r w:rsidRPr="00BB4DE6">
              <w:t>Дата подписания документа руководителем. Вводится вручную или из си</w:t>
            </w:r>
            <w:r w:rsidRPr="008E0783">
              <w:t>стемного календаря.</w:t>
            </w:r>
          </w:p>
        </w:tc>
      </w:tr>
      <w:tr w:rsidR="008E0783" w:rsidRPr="00BB4DE6" w:rsidTr="00B36EDB">
        <w:trPr>
          <w:trHeight w:val="77"/>
        </w:trPr>
        <w:tc>
          <w:tcPr>
            <w:tcW w:w="5000" w:type="pct"/>
            <w:gridSpan w:val="2"/>
            <w:shd w:val="clear" w:color="auto" w:fill="auto"/>
          </w:tcPr>
          <w:p w:rsidR="008E0783" w:rsidRPr="008E0783" w:rsidRDefault="008E0783" w:rsidP="00B36EDB">
            <w:pPr>
              <w:pStyle w:val="ASFKTablenorm"/>
              <w:ind w:left="57" w:right="57"/>
            </w:pPr>
            <w:r w:rsidRPr="00BB4DE6">
              <w:t xml:space="preserve">Группа полей </w:t>
            </w:r>
            <w:r w:rsidRPr="008E0783">
              <w:t>«Подпись исполнителя»</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Должность</w:t>
            </w:r>
          </w:p>
        </w:tc>
        <w:tc>
          <w:tcPr>
            <w:tcW w:w="3863" w:type="pct"/>
            <w:shd w:val="clear" w:color="auto" w:fill="auto"/>
          </w:tcPr>
          <w:p w:rsidR="008E0783" w:rsidRPr="008E0783" w:rsidRDefault="008E0783" w:rsidP="00B36EDB">
            <w:pPr>
              <w:pStyle w:val="ASFKTablenorm"/>
              <w:ind w:left="57" w:right="57"/>
            </w:pPr>
            <w:r w:rsidRPr="00BB4DE6">
              <w:t>Должность исполнителя.</w:t>
            </w:r>
          </w:p>
          <w:p w:rsidR="008E0783" w:rsidRPr="008E0783" w:rsidRDefault="008E0783" w:rsidP="00B36EDB">
            <w:pPr>
              <w:pStyle w:val="ASFKTablenorm"/>
              <w:ind w:left="57" w:right="57"/>
            </w:pPr>
            <w:r w:rsidRPr="00BB4DE6">
              <w:t>Заполняется автоматически после выбора значения из справо</w:t>
            </w:r>
            <w:r w:rsidRPr="008E0783">
              <w:t>чника для поля «ФИО».</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ФИО</w:t>
            </w:r>
          </w:p>
        </w:tc>
        <w:tc>
          <w:tcPr>
            <w:tcW w:w="3863" w:type="pct"/>
            <w:shd w:val="clear" w:color="auto" w:fill="auto"/>
          </w:tcPr>
          <w:p w:rsidR="008E0783" w:rsidRPr="008E0783" w:rsidRDefault="008E0783" w:rsidP="00B36EDB">
            <w:pPr>
              <w:pStyle w:val="ASFKTablenorm"/>
              <w:ind w:left="57" w:right="57"/>
            </w:pPr>
            <w:r w:rsidRPr="00BB4DE6">
              <w:t>ФИО исполнителя.</w:t>
            </w:r>
          </w:p>
          <w:p w:rsidR="008E0783" w:rsidRPr="008E0783" w:rsidRDefault="008E0783" w:rsidP="00B36EDB">
            <w:pPr>
              <w:pStyle w:val="ASFKTablenorm"/>
              <w:ind w:left="57" w:right="57"/>
            </w:pPr>
            <w:r w:rsidRPr="00BB4DE6">
              <w:t xml:space="preserve">Значение может быть выбрано из справочника </w:t>
            </w:r>
            <w:r w:rsidRPr="008E0783">
              <w:t>«Список сотрудников».</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Телефон</w:t>
            </w:r>
          </w:p>
        </w:tc>
        <w:tc>
          <w:tcPr>
            <w:tcW w:w="3863" w:type="pct"/>
            <w:shd w:val="clear" w:color="auto" w:fill="auto"/>
          </w:tcPr>
          <w:p w:rsidR="008E0783" w:rsidRPr="008E0783" w:rsidRDefault="008E0783" w:rsidP="00B36EDB">
            <w:pPr>
              <w:pStyle w:val="ASFKTablenorm"/>
              <w:ind w:left="57" w:right="57"/>
            </w:pPr>
            <w:r>
              <w:t>Телефон исполнителя.</w:t>
            </w:r>
          </w:p>
          <w:p w:rsidR="008E0783" w:rsidRPr="008E0783" w:rsidRDefault="008E0783" w:rsidP="00B36EDB">
            <w:pPr>
              <w:pStyle w:val="ASFKTablenorm"/>
              <w:ind w:left="57" w:right="57"/>
            </w:pPr>
            <w:r w:rsidRPr="00BB4DE6">
              <w:t>Заполняется автоматически после выбора значения из справо</w:t>
            </w:r>
            <w:r w:rsidRPr="008E0783">
              <w:t>чника для поля «ФИО».</w:t>
            </w:r>
          </w:p>
        </w:tc>
      </w:tr>
      <w:tr w:rsidR="008E0783" w:rsidRPr="00BB4DE6" w:rsidTr="00B36EDB">
        <w:trPr>
          <w:trHeight w:val="77"/>
        </w:trPr>
        <w:tc>
          <w:tcPr>
            <w:tcW w:w="5000" w:type="pct"/>
            <w:gridSpan w:val="2"/>
            <w:shd w:val="clear" w:color="auto" w:fill="auto"/>
          </w:tcPr>
          <w:p w:rsidR="008E0783" w:rsidRPr="008E0783" w:rsidRDefault="008E0783" w:rsidP="00B36EDB">
            <w:pPr>
              <w:pStyle w:val="ASFKTablenorm"/>
              <w:ind w:left="57" w:right="57"/>
            </w:pPr>
            <w:r w:rsidRPr="00BB4DE6">
              <w:t xml:space="preserve">Группа полей </w:t>
            </w:r>
            <w:r w:rsidRPr="008E0783">
              <w:t>«Отметка о регистрации»</w:t>
            </w:r>
          </w:p>
        </w:tc>
      </w:tr>
      <w:tr w:rsidR="008E0783" w:rsidRPr="00BB4DE6" w:rsidTr="00B36EDB">
        <w:trPr>
          <w:trHeight w:val="77"/>
        </w:trPr>
        <w:tc>
          <w:tcPr>
            <w:tcW w:w="1137" w:type="pct"/>
            <w:shd w:val="clear" w:color="auto" w:fill="auto"/>
          </w:tcPr>
          <w:p w:rsidR="008E0783" w:rsidRPr="008E0783" w:rsidRDefault="008E0783" w:rsidP="00B36EDB">
            <w:pPr>
              <w:pStyle w:val="ASFKTablenorm"/>
              <w:ind w:left="57" w:right="57"/>
            </w:pPr>
            <w:r w:rsidRPr="00BB4DE6">
              <w:t>Номер, присвое</w:t>
            </w:r>
            <w:r w:rsidRPr="008E0783">
              <w:t>нный в ФК</w:t>
            </w:r>
          </w:p>
        </w:tc>
        <w:tc>
          <w:tcPr>
            <w:tcW w:w="3863" w:type="pct"/>
            <w:shd w:val="clear" w:color="auto" w:fill="auto"/>
          </w:tcPr>
          <w:p w:rsidR="008E0783" w:rsidRPr="008E0783" w:rsidRDefault="008E0783" w:rsidP="00B36EDB">
            <w:pPr>
              <w:pStyle w:val="ASFKTablenorm"/>
              <w:ind w:left="57" w:right="57"/>
            </w:pPr>
            <w:r w:rsidRPr="00BB4DE6">
              <w:t>Регистрационный номер заявки в ФК.</w:t>
            </w:r>
          </w:p>
          <w:p w:rsidR="008E0783" w:rsidRPr="008E0783" w:rsidRDefault="008E0783" w:rsidP="00B36EDB">
            <w:pPr>
              <w:pStyle w:val="ASFKTablenorm"/>
              <w:ind w:left="57" w:right="57"/>
            </w:pPr>
            <w:r w:rsidRPr="00BB4DE6">
              <w:t>Заполняется автоматически при обработке документа и прис</w:t>
            </w:r>
            <w:r w:rsidRPr="008E0783">
              <w:t xml:space="preserve">ылается из </w:t>
            </w:r>
            <w:r w:rsidR="00237EE7">
              <w:t>ППО OEBS АСФК</w:t>
            </w:r>
            <w:r w:rsidRPr="008E0783">
              <w:t>.</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Дата постановки на учет ФК</w:t>
            </w:r>
          </w:p>
        </w:tc>
        <w:tc>
          <w:tcPr>
            <w:tcW w:w="3863" w:type="pct"/>
            <w:shd w:val="clear" w:color="auto" w:fill="auto"/>
          </w:tcPr>
          <w:p w:rsidR="008E0783" w:rsidRPr="008E0783" w:rsidRDefault="008E0783" w:rsidP="00B36EDB">
            <w:pPr>
              <w:pStyle w:val="ASFKTablenorm"/>
              <w:ind w:left="57" w:right="57"/>
            </w:pPr>
            <w:r w:rsidRPr="00BB4DE6">
              <w:t>Дата постановки на учет ФК.</w:t>
            </w:r>
          </w:p>
          <w:p w:rsidR="008E0783" w:rsidRPr="008E0783" w:rsidRDefault="008E0783" w:rsidP="00B36EDB">
            <w:pPr>
              <w:pStyle w:val="ASFKTablenorm"/>
              <w:ind w:left="57" w:right="57"/>
            </w:pPr>
            <w:r w:rsidRPr="00BB4DE6">
              <w:t>Заполняется автоматически при обработке документа и прис</w:t>
            </w:r>
            <w:r w:rsidRPr="008E0783">
              <w:t xml:space="preserve">ылается из </w:t>
            </w:r>
            <w:r w:rsidR="00237EE7">
              <w:t>ППО OEBS АСФК</w:t>
            </w:r>
            <w:r w:rsidRPr="008E0783">
              <w:t>.</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Вид операции</w:t>
            </w:r>
          </w:p>
        </w:tc>
        <w:tc>
          <w:tcPr>
            <w:tcW w:w="3863" w:type="pct"/>
            <w:shd w:val="clear" w:color="auto" w:fill="auto"/>
          </w:tcPr>
          <w:p w:rsidR="008E0783" w:rsidRPr="008E0783" w:rsidRDefault="008E0783" w:rsidP="00B36EDB">
            <w:pPr>
              <w:pStyle w:val="ASFKTablenorm"/>
              <w:ind w:left="57" w:right="57"/>
            </w:pPr>
            <w:r w:rsidRPr="00BB4DE6">
              <w:t>Вид операции.</w:t>
            </w:r>
          </w:p>
          <w:p w:rsidR="008E0783" w:rsidRPr="008E0783" w:rsidRDefault="008E0783" w:rsidP="00B36EDB">
            <w:pPr>
              <w:pStyle w:val="ASFKTablenorm"/>
              <w:ind w:left="57" w:right="57"/>
            </w:pPr>
            <w:r w:rsidRPr="00BB4DE6">
              <w:lastRenderedPageBreak/>
              <w:t xml:space="preserve">Принимает значение из списка: </w:t>
            </w:r>
            <w:r w:rsidRPr="008E0783">
              <w:t>«Ошибка в реестровой записи», «Отзыв заявки», «(пусто – обыкновенная заявка)». При выборе значения «Ошибка в реестровой записи» ниже появится дополнительное поле для комментария.</w:t>
            </w:r>
          </w:p>
        </w:tc>
      </w:tr>
      <w:tr w:rsidR="008E0783" w:rsidRPr="00BB4DE6" w:rsidTr="00B36EDB">
        <w:trPr>
          <w:trHeight w:val="77"/>
        </w:trPr>
        <w:tc>
          <w:tcPr>
            <w:tcW w:w="5000" w:type="pct"/>
            <w:gridSpan w:val="2"/>
            <w:shd w:val="clear" w:color="auto" w:fill="auto"/>
          </w:tcPr>
          <w:p w:rsidR="008E0783" w:rsidRPr="008E0783" w:rsidRDefault="008E0783" w:rsidP="00B36EDB">
            <w:pPr>
              <w:pStyle w:val="ASFKTablenorm"/>
              <w:ind w:left="57" w:right="57"/>
            </w:pPr>
            <w:r w:rsidRPr="00BB4DE6">
              <w:lastRenderedPageBreak/>
              <w:t xml:space="preserve">Группа полей </w:t>
            </w:r>
            <w:r w:rsidRPr="008E0783">
              <w:t>«Информация об уведомлении»</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Тип уведомления</w:t>
            </w:r>
          </w:p>
        </w:tc>
        <w:tc>
          <w:tcPr>
            <w:tcW w:w="3863" w:type="pct"/>
            <w:shd w:val="clear" w:color="auto" w:fill="auto"/>
          </w:tcPr>
          <w:p w:rsidR="008E0783" w:rsidRPr="008E0783" w:rsidRDefault="008E0783" w:rsidP="00B36EDB">
            <w:pPr>
              <w:pStyle w:val="ASFKTablenorm"/>
              <w:ind w:left="57" w:right="57"/>
            </w:pPr>
            <w:r w:rsidRPr="00BB4DE6">
              <w:t>Тип уведомления о подтверждении заявок на включение (изм</w:t>
            </w:r>
            <w:r w:rsidRPr="008E0783">
              <w:t>енение, исключение) реквизитов участников бюджетного процесса в СРРПБС.</w:t>
            </w:r>
          </w:p>
          <w:p w:rsidR="008E0783" w:rsidRPr="008E0783" w:rsidRDefault="008E0783" w:rsidP="00B36EDB">
            <w:pPr>
              <w:pStyle w:val="ASFKTablenorm"/>
              <w:ind w:left="57" w:right="57"/>
            </w:pPr>
            <w:r w:rsidRPr="00BB4DE6">
              <w:t xml:space="preserve">Передается из </w:t>
            </w:r>
            <w:r w:rsidR="00237EE7">
              <w:t>ППО OEBS АСФК</w:t>
            </w:r>
            <w:r w:rsidRPr="00BB4DE6">
              <w:t>, после того как по заявке будет создано уведо</w:t>
            </w:r>
            <w:r w:rsidRPr="008E0783">
              <w:t>мление.</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Номер</w:t>
            </w:r>
          </w:p>
        </w:tc>
        <w:tc>
          <w:tcPr>
            <w:tcW w:w="3863" w:type="pct"/>
            <w:shd w:val="clear" w:color="auto" w:fill="auto"/>
          </w:tcPr>
          <w:p w:rsidR="008E0783" w:rsidRPr="008E0783" w:rsidRDefault="008E0783" w:rsidP="00B36EDB">
            <w:pPr>
              <w:pStyle w:val="ASFKTablenorm"/>
              <w:ind w:left="57" w:right="57"/>
            </w:pPr>
            <w:r w:rsidRPr="00BB4DE6">
              <w:t>Номер уведомления о подтверждении заявок на включение (и</w:t>
            </w:r>
            <w:r w:rsidRPr="008E0783">
              <w:t>зменение), исключение реквизитов участников бюджетного процесса в СРРПБС.</w:t>
            </w:r>
          </w:p>
          <w:p w:rsidR="008E0783" w:rsidRPr="008E0783" w:rsidRDefault="008E0783" w:rsidP="00B36EDB">
            <w:pPr>
              <w:pStyle w:val="ASFKTablenorm"/>
              <w:ind w:left="57" w:right="57"/>
            </w:pPr>
            <w:r w:rsidRPr="00BB4DE6">
              <w:t xml:space="preserve">Передается из </w:t>
            </w:r>
            <w:r w:rsidR="00237EE7">
              <w:t>ППО OEBS АСФК</w:t>
            </w:r>
            <w:r w:rsidRPr="00BB4DE6">
              <w:t>, после того как по заявке будет создано уведо</w:t>
            </w:r>
            <w:r w:rsidRPr="008E0783">
              <w:t>мление.</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Дата</w:t>
            </w:r>
          </w:p>
        </w:tc>
        <w:tc>
          <w:tcPr>
            <w:tcW w:w="3863" w:type="pct"/>
            <w:shd w:val="clear" w:color="auto" w:fill="auto"/>
          </w:tcPr>
          <w:p w:rsidR="008E0783" w:rsidRPr="008E0783" w:rsidRDefault="008E0783" w:rsidP="00B36EDB">
            <w:pPr>
              <w:pStyle w:val="ASFKTablenorm"/>
              <w:ind w:left="57" w:right="57"/>
            </w:pPr>
            <w:r w:rsidRPr="00BB4DE6">
              <w:t>Дата создания уведомления о подтверждении заявок на включ</w:t>
            </w:r>
            <w:r w:rsidRPr="008E0783">
              <w:t>ение (изменение), исключение реквизитов участников бюджетного процесса в СРРПБС.</w:t>
            </w:r>
          </w:p>
          <w:p w:rsidR="008E0783" w:rsidRPr="00BB4DE6" w:rsidRDefault="008E0783" w:rsidP="00B36EDB">
            <w:pPr>
              <w:pStyle w:val="ASFKTablenorm"/>
              <w:ind w:left="57" w:right="57"/>
            </w:pPr>
            <w:r w:rsidRPr="00BB4DE6">
              <w:t xml:space="preserve">Передается из </w:t>
            </w:r>
            <w:r w:rsidR="00237EE7">
              <w:t>ППО OEBS АСФК</w:t>
            </w:r>
            <w:r w:rsidRPr="00BB4DE6">
              <w:t>, после того как по заявке будет создано уведомление.</w:t>
            </w:r>
          </w:p>
        </w:tc>
      </w:tr>
      <w:tr w:rsidR="008E0783" w:rsidRPr="00BB4DE6" w:rsidTr="00B36EDB">
        <w:trPr>
          <w:trHeight w:val="77"/>
        </w:trPr>
        <w:tc>
          <w:tcPr>
            <w:tcW w:w="5000" w:type="pct"/>
            <w:gridSpan w:val="2"/>
            <w:shd w:val="clear" w:color="auto" w:fill="auto"/>
          </w:tcPr>
          <w:p w:rsidR="008E0783" w:rsidRPr="008E0783" w:rsidRDefault="008E0783" w:rsidP="00B36EDB">
            <w:pPr>
              <w:pStyle w:val="ASFKTablenorm"/>
              <w:ind w:left="57" w:right="57"/>
            </w:pPr>
            <w:r w:rsidRPr="00BB4DE6">
              <w:t xml:space="preserve">Группа полей </w:t>
            </w:r>
            <w:r w:rsidRPr="008E0783">
              <w:t>«Ответственный исполнитель ФК»</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Должность</w:t>
            </w:r>
          </w:p>
        </w:tc>
        <w:tc>
          <w:tcPr>
            <w:tcW w:w="3863" w:type="pct"/>
            <w:shd w:val="clear" w:color="auto" w:fill="auto"/>
          </w:tcPr>
          <w:p w:rsidR="008E0783" w:rsidRPr="008E0783" w:rsidRDefault="008E0783" w:rsidP="00B36EDB">
            <w:pPr>
              <w:pStyle w:val="ASFKTablenorm"/>
              <w:ind w:left="57" w:right="57"/>
            </w:pPr>
            <w:r w:rsidRPr="00BB4DE6">
              <w:t>Должность ответственного исполнителя УФК.</w:t>
            </w:r>
          </w:p>
          <w:p w:rsidR="008E0783" w:rsidRPr="008E0783" w:rsidRDefault="008E0783" w:rsidP="00B36EDB">
            <w:pPr>
              <w:pStyle w:val="ASFKTablenorm"/>
              <w:ind w:left="57" w:right="57"/>
            </w:pPr>
            <w:r w:rsidRPr="00BB4DE6">
              <w:t>Заполняется автоматически при обработке документа и прис</w:t>
            </w:r>
            <w:r w:rsidRPr="008E0783">
              <w:t xml:space="preserve">ылается из </w:t>
            </w:r>
            <w:r w:rsidR="00237EE7">
              <w:t>ППО OEBS АСФК</w:t>
            </w:r>
            <w:r w:rsidRPr="008E0783">
              <w:t>.</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ФИО</w:t>
            </w:r>
          </w:p>
        </w:tc>
        <w:tc>
          <w:tcPr>
            <w:tcW w:w="3863" w:type="pct"/>
            <w:shd w:val="clear" w:color="auto" w:fill="auto"/>
          </w:tcPr>
          <w:p w:rsidR="008E0783" w:rsidRPr="008E0783" w:rsidRDefault="008E0783" w:rsidP="00B36EDB">
            <w:pPr>
              <w:pStyle w:val="ASFKTablenorm"/>
              <w:ind w:left="57" w:right="57"/>
            </w:pPr>
            <w:r w:rsidRPr="00BB4DE6">
              <w:t>Фамилия, имя, отчество ответственного исполнителя УФК.</w:t>
            </w:r>
          </w:p>
          <w:p w:rsidR="008E0783" w:rsidRPr="008E0783" w:rsidRDefault="008E0783" w:rsidP="00B36EDB">
            <w:pPr>
              <w:pStyle w:val="ASFKTablenorm"/>
              <w:ind w:left="57" w:right="57"/>
            </w:pPr>
            <w:r w:rsidRPr="00BB4DE6">
              <w:t>Заполняется автоматически при обработке документа и прис</w:t>
            </w:r>
            <w:r w:rsidRPr="008E0783">
              <w:t xml:space="preserve">ылается из </w:t>
            </w:r>
            <w:r w:rsidR="00237EE7">
              <w:t>ППО OEBS АСФК</w:t>
            </w:r>
            <w:r w:rsidRPr="008E0783">
              <w:t>.</w:t>
            </w:r>
          </w:p>
        </w:tc>
      </w:tr>
      <w:tr w:rsidR="008E0783" w:rsidRPr="00BB4DE6" w:rsidTr="00B36EDB">
        <w:trPr>
          <w:trHeight w:val="77"/>
        </w:trPr>
        <w:tc>
          <w:tcPr>
            <w:tcW w:w="1137" w:type="pct"/>
            <w:shd w:val="clear" w:color="auto" w:fill="auto"/>
          </w:tcPr>
          <w:p w:rsidR="008E0783" w:rsidRPr="00BB4DE6" w:rsidRDefault="008E0783" w:rsidP="00B36EDB">
            <w:pPr>
              <w:pStyle w:val="ASFKTablenorm"/>
              <w:ind w:left="57" w:right="57"/>
            </w:pPr>
            <w:r w:rsidRPr="00BB4DE6">
              <w:t>Телефон</w:t>
            </w:r>
          </w:p>
        </w:tc>
        <w:tc>
          <w:tcPr>
            <w:tcW w:w="3863" w:type="pct"/>
            <w:shd w:val="clear" w:color="auto" w:fill="auto"/>
          </w:tcPr>
          <w:p w:rsidR="008E0783" w:rsidRPr="008E0783" w:rsidRDefault="008E0783" w:rsidP="00B36EDB">
            <w:pPr>
              <w:pStyle w:val="ASFKTablenorm"/>
              <w:ind w:left="57" w:right="57"/>
            </w:pPr>
            <w:r w:rsidRPr="00BB4DE6">
              <w:t xml:space="preserve">Телефон ответственного исполнителя УФК. </w:t>
            </w:r>
          </w:p>
          <w:p w:rsidR="008E0783" w:rsidRPr="008E0783" w:rsidRDefault="008E0783" w:rsidP="00B36EDB">
            <w:pPr>
              <w:pStyle w:val="ASFKTablenorm"/>
              <w:ind w:left="57" w:right="57"/>
            </w:pPr>
            <w:r w:rsidRPr="00BB4DE6">
              <w:t>Заполняется автоматически при обработке документа и прис</w:t>
            </w:r>
            <w:r w:rsidRPr="008E0783">
              <w:t xml:space="preserve">ылается из </w:t>
            </w:r>
            <w:r w:rsidR="00237EE7">
              <w:t>ППО OEBS АСФК</w:t>
            </w:r>
            <w:r w:rsidRPr="008E0783">
              <w:t>.</w:t>
            </w:r>
          </w:p>
        </w:tc>
      </w:tr>
    </w:tbl>
    <w:p w:rsidR="008E0783" w:rsidRPr="00120C57" w:rsidRDefault="008E0783" w:rsidP="008E0783">
      <w:pPr>
        <w:pStyle w:val="ASFKNormal"/>
      </w:pPr>
      <w:r w:rsidRPr="00120C57">
        <w:t xml:space="preserve">В центре закладки </w:t>
      </w:r>
      <w:r>
        <w:t>«</w:t>
      </w:r>
      <w:r w:rsidRPr="00120C57">
        <w:t>Основные атрибуты</w:t>
      </w:r>
      <w:r>
        <w:t>»</w:t>
      </w:r>
      <w:r w:rsidRPr="00120C57">
        <w:t xml:space="preserve"> (рис</w:t>
      </w:r>
      <w:r>
        <w:t>. </w:t>
      </w:r>
      <w:r w:rsidRPr="00120C57">
        <w:fldChar w:fldCharType="begin"/>
      </w:r>
      <w:r w:rsidRPr="00120C57">
        <w:instrText xml:space="preserve"> REF _Ref205019869 \h  \* MERGEFORMAT </w:instrText>
      </w:r>
      <w:r w:rsidRPr="00120C57">
        <w:fldChar w:fldCharType="separate"/>
      </w:r>
      <w:r w:rsidR="00A813C9">
        <w:t>281</w:t>
      </w:r>
      <w:r w:rsidRPr="00120C57">
        <w:fldChar w:fldCharType="end"/>
      </w:r>
      <w:r w:rsidRPr="00120C57">
        <w:t>) расположен табличный блок строк документа и панель инструментов. Таблица содержит строк</w:t>
      </w:r>
      <w:r>
        <w:t>у</w:t>
      </w:r>
      <w:r w:rsidRPr="00120C57">
        <w:t xml:space="preserve"> документа </w:t>
      </w:r>
      <w:r>
        <w:t>«</w:t>
      </w:r>
      <w:r w:rsidRPr="00120C57">
        <w:t>Заявка на внес</w:t>
      </w:r>
      <w:r w:rsidRPr="008E0783">
        <w:t>е</w:t>
      </w:r>
      <w:r w:rsidRPr="00120C57">
        <w:t>ние/изменение реквизитов УБП в СРРПБС</w:t>
      </w:r>
      <w:r>
        <w:t xml:space="preserve">» (документ однострочный). Описание полей </w:t>
      </w:r>
      <w:r w:rsidR="0027431F">
        <w:t>приведен в таблице</w:t>
      </w:r>
      <w:r w:rsidR="00767610" w:rsidRPr="00767610">
        <w:t> </w:t>
      </w:r>
      <w:r w:rsidRPr="00120C57">
        <w:fldChar w:fldCharType="begin"/>
      </w:r>
      <w:r w:rsidRPr="00120C57">
        <w:instrText xml:space="preserve"> REF _Ref245711746 \h  \* MERGEFORMAT </w:instrText>
      </w:r>
      <w:r w:rsidRPr="00120C57">
        <w:fldChar w:fldCharType="separate"/>
      </w:r>
      <w:r w:rsidR="00A813C9">
        <w:t>138</w:t>
      </w:r>
      <w:r w:rsidRPr="00120C57">
        <w:fldChar w:fldCharType="end"/>
      </w:r>
      <w:r w:rsidRPr="00120C57">
        <w:t>.</w:t>
      </w:r>
    </w:p>
    <w:p w:rsidR="008E0783" w:rsidRPr="00120C57" w:rsidRDefault="008E0783" w:rsidP="008E0783">
      <w:pPr>
        <w:pStyle w:val="ASFKNormal"/>
      </w:pPr>
      <w:r w:rsidRPr="00120C57">
        <w:t>Для добавления записи в таблицу следует нажать на кнопку</w:t>
      </w:r>
      <w:r w:rsidR="00E62A57">
        <w:t xml:space="preserve"> </w:t>
      </w:r>
      <w:r w:rsidR="00CF4371">
        <w:rPr>
          <w:noProof/>
        </w:rPr>
        <w:drawing>
          <wp:inline distT="0" distB="0" distL="0" distR="0" wp14:anchorId="0B4412F3" wp14:editId="4D97ABE0">
            <wp:extent cx="276225" cy="180975"/>
            <wp:effectExtent l="0" t="0" r="9525" b="9525"/>
            <wp:docPr id="388" name="Рисунок 388"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120C57">
        <w:t> </w:t>
      </w:r>
      <w:r w:rsidR="00E62A57">
        <w:t>(Добавить новую строку)</w:t>
      </w:r>
      <w:r w:rsidRPr="00120C57">
        <w:t>. Открое</w:t>
      </w:r>
      <w:r w:rsidR="0027431F">
        <w:t>тся форма «Добавление записи»</w:t>
      </w:r>
      <w:r w:rsidRPr="00120C57">
        <w:t xml:space="preserve"> (рис</w:t>
      </w:r>
      <w:r>
        <w:t>. </w:t>
      </w:r>
      <w:r w:rsidRPr="00120C57">
        <w:fldChar w:fldCharType="begin"/>
      </w:r>
      <w:r w:rsidRPr="00120C57">
        <w:instrText xml:space="preserve"> REF _Ref205022027 \h  \* MERGEFORMAT </w:instrText>
      </w:r>
      <w:r w:rsidRPr="00120C57">
        <w:fldChar w:fldCharType="separate"/>
      </w:r>
      <w:r w:rsidR="00A813C9">
        <w:t>282</w:t>
      </w:r>
      <w:r w:rsidRPr="00120C57">
        <w:fldChar w:fldCharType="end"/>
      </w:r>
      <w:r w:rsidRPr="00120C57">
        <w:t>).</w:t>
      </w:r>
    </w:p>
    <w:p w:rsidR="008E0783" w:rsidRPr="00A85FD6" w:rsidRDefault="00CF4371" w:rsidP="008E0783">
      <w:pPr>
        <w:pStyle w:val="ASFKFigure"/>
      </w:pPr>
      <w:r>
        <w:rPr>
          <w:noProof/>
        </w:rPr>
        <w:lastRenderedPageBreak/>
        <w:drawing>
          <wp:inline distT="0" distB="0" distL="0" distR="0" wp14:anchorId="4EA981AC" wp14:editId="57E08065">
            <wp:extent cx="6124575" cy="2743200"/>
            <wp:effectExtent l="0" t="0" r="9525" b="0"/>
            <wp:docPr id="389" name="Рисунок 3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8E0783" w:rsidRPr="00120C57"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56" w:name="_Ref205022027"/>
      <w:bookmarkStart w:id="1657" w:name="_Toc188826993"/>
      <w:r w:rsidR="00A813C9">
        <w:rPr>
          <w:noProof/>
        </w:rPr>
        <w:t>282</w:t>
      </w:r>
      <w:bookmarkEnd w:id="1656"/>
      <w:r>
        <w:rPr>
          <w:noProof/>
        </w:rPr>
        <w:fldChar w:fldCharType="end"/>
      </w:r>
      <w:r w:rsidR="008E0783" w:rsidRPr="00120C57">
        <w:t xml:space="preserve">. </w:t>
      </w:r>
      <w:r w:rsidR="0027431F">
        <w:t>Форма «Добавление записи»</w:t>
      </w:r>
      <w:bookmarkEnd w:id="1657"/>
    </w:p>
    <w:p w:rsidR="008E0783" w:rsidRPr="00120C57" w:rsidRDefault="00553432" w:rsidP="008E0783">
      <w:pPr>
        <w:pStyle w:val="ASFKNormal"/>
      </w:pPr>
      <w:r>
        <w:t>В</w:t>
      </w:r>
      <w:r w:rsidR="0027431F">
        <w:t xml:space="preserve"> форме «Добавление записи»</w:t>
      </w:r>
      <w:r w:rsidR="008E0783" w:rsidRPr="00120C57">
        <w:t xml:space="preserve"> вручную заполняются следующие поля:</w:t>
      </w:r>
    </w:p>
    <w:p w:rsidR="008E0783" w:rsidRPr="00120C57" w:rsidRDefault="00553432" w:rsidP="008E0783">
      <w:pPr>
        <w:pStyle w:val="ASFKListmark1"/>
      </w:pPr>
      <w:r>
        <w:t>г</w:t>
      </w:r>
      <w:r w:rsidR="008E0783" w:rsidRPr="00120C57">
        <w:t xml:space="preserve">руппа полей </w:t>
      </w:r>
      <w:r w:rsidR="008E0783">
        <w:t>«</w:t>
      </w:r>
      <w:r w:rsidR="008E0783" w:rsidRPr="00120C57">
        <w:t>УБП</w:t>
      </w:r>
      <w:r w:rsidR="008E0783">
        <w:t>»</w:t>
      </w:r>
      <w:r w:rsidR="008E0783" w:rsidRPr="00120C57">
        <w:t>:</w:t>
      </w:r>
    </w:p>
    <w:p w:rsidR="008E0783" w:rsidRPr="00120C57" w:rsidRDefault="008E0783" w:rsidP="008E0783">
      <w:pPr>
        <w:pStyle w:val="ASFKListmark2"/>
      </w:pPr>
      <w:r>
        <w:t>«</w:t>
      </w:r>
      <w:r w:rsidRPr="007D30EF">
        <w:t>Код УБП по сводному реестру</w:t>
      </w:r>
      <w:r>
        <w:t>»</w:t>
      </w:r>
      <w:r w:rsidR="00553432">
        <w:t xml:space="preserve"> </w:t>
      </w:r>
      <w:r w:rsidR="00553432" w:rsidRPr="00553432">
        <w:t>–</w:t>
      </w:r>
      <w:r w:rsidR="00553432">
        <w:t xml:space="preserve"> з</w:t>
      </w:r>
      <w:r w:rsidRPr="007D30EF">
        <w:t xml:space="preserve">начение должно быть равно значению кода УБП по СРРПБС в поле </w:t>
      </w:r>
      <w:r>
        <w:t>«</w:t>
      </w:r>
      <w:r w:rsidRPr="007D30EF">
        <w:t>По Сводному реестру</w:t>
      </w:r>
      <w:r>
        <w:t>»</w:t>
      </w:r>
      <w:r w:rsidRPr="007D30EF">
        <w:t xml:space="preserve"> заголовочной части документа</w:t>
      </w:r>
      <w:r w:rsidR="00553432">
        <w:t>; з</w:t>
      </w:r>
      <w:r w:rsidRPr="00120C57">
        <w:t>начение может быт</w:t>
      </w:r>
      <w:r w:rsidR="00553432">
        <w:t>ь выбрано из справочника СРРПБС;</w:t>
      </w:r>
    </w:p>
    <w:p w:rsidR="008E0783" w:rsidRPr="008E0783" w:rsidRDefault="008E0783" w:rsidP="008E0783">
      <w:pPr>
        <w:pStyle w:val="ASFKListmark2"/>
      </w:pPr>
      <w:r>
        <w:t>«</w:t>
      </w:r>
      <w:r w:rsidRPr="008E0783">
        <w:t>Краткое наименование» – краткое наименование УБП по СРРПБС</w:t>
      </w:r>
      <w:r w:rsidR="00553432">
        <w:t>; з</w:t>
      </w:r>
      <w:r w:rsidRPr="008E0783">
        <w:t>аполняется автоматически после выбора значения из справочника для поля</w:t>
      </w:r>
      <w:r w:rsidR="00553432">
        <w:t xml:space="preserve"> «Код РУБП по сводному реестру»;</w:t>
      </w:r>
    </w:p>
    <w:p w:rsidR="008E0783" w:rsidRPr="007D30EF" w:rsidRDefault="008E0783" w:rsidP="008E0783">
      <w:pPr>
        <w:pStyle w:val="ASFKListmark2"/>
      </w:pPr>
      <w:r>
        <w:t>«</w:t>
      </w:r>
      <w:r w:rsidRPr="007D30EF">
        <w:t>Полное наименование</w:t>
      </w:r>
      <w:r>
        <w:t>»</w:t>
      </w:r>
      <w:r w:rsidR="00553432">
        <w:t xml:space="preserve"> </w:t>
      </w:r>
      <w:r w:rsidR="00553432" w:rsidRPr="00553432">
        <w:t>–</w:t>
      </w:r>
      <w:r w:rsidR="00553432">
        <w:t xml:space="preserve"> з</w:t>
      </w:r>
      <w:r w:rsidRPr="007D30EF">
        <w:t xml:space="preserve">начение должно соответствовать полю </w:t>
      </w:r>
      <w:r>
        <w:t>«</w:t>
      </w:r>
      <w:r w:rsidRPr="007D30EF">
        <w:t>участника бюджетного процесса</w:t>
      </w:r>
      <w:r>
        <w:t>»</w:t>
      </w:r>
      <w:r w:rsidRPr="007D30EF">
        <w:t xml:space="preserve"> заголовочной час</w:t>
      </w:r>
      <w:r w:rsidR="00553432">
        <w:t>ти документа;</w:t>
      </w:r>
    </w:p>
    <w:p w:rsidR="008E0783" w:rsidRPr="008E0783" w:rsidRDefault="008E0783" w:rsidP="008E0783">
      <w:pPr>
        <w:pStyle w:val="ASFKListmark1"/>
      </w:pPr>
      <w:r>
        <w:t>«</w:t>
      </w:r>
      <w:r w:rsidRPr="008E0783">
        <w:t>Код по ОК</w:t>
      </w:r>
      <w:r w:rsidR="00553432">
        <w:t>ФС» – код из справочника ОКФС; з</w:t>
      </w:r>
      <w:r w:rsidRPr="008E0783">
        <w:t>начение может быть выбрано из спра</w:t>
      </w:r>
      <w:r w:rsidR="00553432">
        <w:t>вочника ОКФС;</w:t>
      </w:r>
    </w:p>
    <w:p w:rsidR="008E0783" w:rsidRPr="008E0783" w:rsidRDefault="008E0783" w:rsidP="008E0783">
      <w:pPr>
        <w:pStyle w:val="ASFKListmark1"/>
      </w:pPr>
      <w:r>
        <w:t>«</w:t>
      </w:r>
      <w:r w:rsidRPr="008E0783">
        <w:t>Код по ОКОПФ» – значение из справочника ОКОПФ</w:t>
      </w:r>
      <w:r w:rsidR="00553432">
        <w:t>; з</w:t>
      </w:r>
      <w:r w:rsidRPr="008E0783">
        <w:t>начение может быть выбра</w:t>
      </w:r>
      <w:r w:rsidR="00553432">
        <w:t>но из справочника ОКОПФ;</w:t>
      </w:r>
    </w:p>
    <w:p w:rsidR="008E0783" w:rsidRPr="008E0783" w:rsidRDefault="008E0783" w:rsidP="008E0783">
      <w:pPr>
        <w:pStyle w:val="ASFKListmark1"/>
      </w:pPr>
      <w:r w:rsidRPr="007D30EF">
        <w:t xml:space="preserve">Группа полей </w:t>
      </w:r>
      <w:r w:rsidRPr="008E0783">
        <w:t>«Полномочия»</w:t>
      </w:r>
      <w:r w:rsidR="00553432">
        <w:t xml:space="preserve"> </w:t>
      </w:r>
      <w:r w:rsidR="00553432" w:rsidRPr="00553432">
        <w:t>–</w:t>
      </w:r>
      <w:r w:rsidR="00553432">
        <w:t xml:space="preserve"> с</w:t>
      </w:r>
      <w:r w:rsidRPr="008E0783">
        <w:t>одержит поля выбора бюджетных полномочий (значения «Да»/«Нет»,</w:t>
      </w:r>
      <w:r w:rsidR="00553432">
        <w:t xml:space="preserve"> по умолчанию – значение «Нет»); н</w:t>
      </w:r>
      <w:r w:rsidRPr="008E0783">
        <w:t>еобходимо выбрать соответствующее полномочие УБП, установив флаг в поле выбора.</w:t>
      </w:r>
    </w:p>
    <w:p w:rsidR="008E0783" w:rsidRPr="008E0783" w:rsidRDefault="008E0783" w:rsidP="008E0783">
      <w:pPr>
        <w:pStyle w:val="ASFKListmark1"/>
      </w:pPr>
      <w:r>
        <w:t>«</w:t>
      </w:r>
      <w:r w:rsidRPr="008E0783">
        <w:t>Дата ввода в действие»</w:t>
      </w:r>
      <w:r w:rsidR="00553432">
        <w:t xml:space="preserve"> </w:t>
      </w:r>
      <w:r w:rsidR="00553432" w:rsidRPr="00553432">
        <w:t>–</w:t>
      </w:r>
      <w:r w:rsidR="00553432">
        <w:t xml:space="preserve"> по умолчанию текущая дата; зн</w:t>
      </w:r>
      <w:r w:rsidRPr="008E0783">
        <w:t>ачение даты может быть выбрано с помощью системного календаря.</w:t>
      </w:r>
    </w:p>
    <w:p w:rsidR="008E0783" w:rsidRPr="008E0783" w:rsidRDefault="008E0783" w:rsidP="008E0783">
      <w:pPr>
        <w:pStyle w:val="ASFKNormal"/>
      </w:pPr>
      <w:r w:rsidRPr="00120C57">
        <w:t xml:space="preserve">Для добавления строки в таблицу и выхода </w:t>
      </w:r>
      <w:r w:rsidR="00553432">
        <w:t xml:space="preserve">из формы «Добавление записи» </w:t>
      </w:r>
      <w:r w:rsidRPr="008E0783">
        <w:t>следует нажать на кнопку «OK». Для сохранения текущей строки и продолжения ввода новой строки нажать на кнопку «Сохранить и создать».</w:t>
      </w:r>
      <w:r w:rsidR="00553432">
        <w:t xml:space="preserve"> </w:t>
      </w:r>
      <w:r w:rsidRPr="00120C57">
        <w:t xml:space="preserve">Для выхода из формы нажать на кнопку </w:t>
      </w:r>
      <w:r w:rsidRPr="008E0783">
        <w:t>«Закрыть».</w:t>
      </w:r>
    </w:p>
    <w:p w:rsidR="008E0783" w:rsidRPr="00B212BF" w:rsidRDefault="008E0783" w:rsidP="008E0783">
      <w:pPr>
        <w:pStyle w:val="32"/>
      </w:pPr>
      <w:bookmarkStart w:id="1658" w:name="_Ref291149184"/>
      <w:bookmarkStart w:id="1659" w:name="_Toc406667899"/>
      <w:bookmarkStart w:id="1660" w:name="_Toc445636352"/>
      <w:bookmarkStart w:id="1661" w:name="_Toc188826308"/>
      <w:r w:rsidRPr="00B212BF">
        <w:t>Заявка на исключение реквизитов УБП в СРРПБС</w:t>
      </w:r>
      <w:bookmarkEnd w:id="1658"/>
      <w:bookmarkEnd w:id="1659"/>
      <w:bookmarkEnd w:id="1660"/>
      <w:bookmarkEnd w:id="1661"/>
    </w:p>
    <w:p w:rsidR="008E0783" w:rsidRPr="00120C57" w:rsidRDefault="008E0783" w:rsidP="008E0783">
      <w:pPr>
        <w:pStyle w:val="ASFKNormal"/>
      </w:pPr>
      <w:r w:rsidRPr="00247854">
        <w:t xml:space="preserve">Для работы с документами </w:t>
      </w:r>
      <w:r>
        <w:t>«</w:t>
      </w:r>
      <w:r w:rsidRPr="00120C57">
        <w:t>Заявка на исключение реквизитов УБП в СРРПБС</w:t>
      </w:r>
      <w:r>
        <w:t>»</w:t>
      </w:r>
      <w:r w:rsidRPr="00120C57">
        <w:t xml:space="preserve"> следует перейти в пункт </w:t>
      </w:r>
      <w:r w:rsidRPr="00247854">
        <w:t xml:space="preserve">меню </w:t>
      </w:r>
      <w:r>
        <w:t>«</w:t>
      </w:r>
      <w:r w:rsidRPr="00247854">
        <w:t>Документы –</w:t>
      </w:r>
      <w:r w:rsidRPr="00712BD7">
        <w:t xml:space="preserve"> </w:t>
      </w:r>
      <w:r w:rsidRPr="00120C57">
        <w:t xml:space="preserve">Ведение </w:t>
      </w:r>
      <w:r w:rsidRPr="00247854">
        <w:t>СРРПБС –</w:t>
      </w:r>
      <w:r w:rsidRPr="00712BD7">
        <w:t xml:space="preserve"> </w:t>
      </w:r>
      <w:r w:rsidRPr="00120C57">
        <w:t>Заявка на исключение реквиз</w:t>
      </w:r>
      <w:r w:rsidRPr="008E0783">
        <w:t>и</w:t>
      </w:r>
      <w:r w:rsidRPr="00120C57">
        <w:t>тов УБП в СРРПБС</w:t>
      </w:r>
      <w:r>
        <w:t>»</w:t>
      </w:r>
      <w:r w:rsidRPr="00120C57">
        <w:t>. Откроется ЭФ списка документов, представленная на рисунке</w:t>
      </w:r>
      <w:r w:rsidR="00767610" w:rsidRPr="00767610">
        <w:t> </w:t>
      </w:r>
      <w:r w:rsidRPr="00120C57">
        <w:fldChar w:fldCharType="begin"/>
      </w:r>
      <w:r w:rsidRPr="00120C57">
        <w:instrText xml:space="preserve"> REF _Ref219781725 \h  \* MERGEFORMAT </w:instrText>
      </w:r>
      <w:r w:rsidRPr="00120C57">
        <w:fldChar w:fldCharType="separate"/>
      </w:r>
      <w:r w:rsidR="00A813C9">
        <w:t>283</w:t>
      </w:r>
      <w:r w:rsidRPr="00120C57">
        <w:fldChar w:fldCharType="end"/>
      </w:r>
      <w:r w:rsidRPr="00120C57">
        <w:t>.</w:t>
      </w:r>
    </w:p>
    <w:p w:rsidR="008E0783" w:rsidRPr="00A72B3F" w:rsidRDefault="00CF4371" w:rsidP="008E0783">
      <w:pPr>
        <w:pStyle w:val="ASFKFigure"/>
      </w:pPr>
      <w:r>
        <w:rPr>
          <w:noProof/>
        </w:rPr>
        <w:lastRenderedPageBreak/>
        <w:drawing>
          <wp:inline distT="0" distB="0" distL="0" distR="0" wp14:anchorId="5AAA8585" wp14:editId="5AD12F8F">
            <wp:extent cx="6124575" cy="3381375"/>
            <wp:effectExtent l="0" t="0" r="9525" b="9525"/>
            <wp:docPr id="390" name="Рисунок 3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8E0783" w:rsidRPr="00120C57"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62" w:name="_Ref219781725"/>
      <w:bookmarkStart w:id="1663" w:name="_Toc188826994"/>
      <w:r w:rsidR="00A813C9">
        <w:rPr>
          <w:noProof/>
        </w:rPr>
        <w:t>283</w:t>
      </w:r>
      <w:bookmarkEnd w:id="1662"/>
      <w:r>
        <w:rPr>
          <w:noProof/>
        </w:rPr>
        <w:fldChar w:fldCharType="end"/>
      </w:r>
      <w:r w:rsidR="008E0783" w:rsidRPr="00120C57">
        <w:t xml:space="preserve">. ЭФ списка документов </w:t>
      </w:r>
      <w:r w:rsidR="008E0783">
        <w:t>«</w:t>
      </w:r>
      <w:r w:rsidR="008E0783" w:rsidRPr="00120C57">
        <w:t>Заявка на исключение реквизитов УБП в СРРПБС</w:t>
      </w:r>
      <w:r w:rsidR="008E0783">
        <w:t>»</w:t>
      </w:r>
      <w:bookmarkEnd w:id="1663"/>
    </w:p>
    <w:p w:rsidR="008E0783" w:rsidRPr="00B212BF" w:rsidRDefault="008E0783" w:rsidP="008E0783">
      <w:pPr>
        <w:pStyle w:val="41"/>
      </w:pPr>
      <w:bookmarkStart w:id="1664" w:name="_Toc232827288"/>
      <w:r w:rsidRPr="00B212BF">
        <w:t>Доступные операции</w:t>
      </w:r>
      <w:bookmarkEnd w:id="1664"/>
    </w:p>
    <w:p w:rsidR="008E0783" w:rsidRPr="00120C57" w:rsidRDefault="008E0783" w:rsidP="008E0783">
      <w:pPr>
        <w:pStyle w:val="ASFKNormal"/>
      </w:pPr>
      <w:r w:rsidRPr="00120C57">
        <w:t xml:space="preserve">На АРМ </w:t>
      </w:r>
      <w:r>
        <w:t xml:space="preserve">Офлайн (ГРБС, </w:t>
      </w:r>
      <w:r w:rsidRPr="00120C57">
        <w:t>РБС</w:t>
      </w:r>
      <w:r>
        <w:t>)</w:t>
      </w:r>
      <w:r w:rsidRPr="00120C57">
        <w:t xml:space="preserve"> доступны следующие операции над документом:</w:t>
      </w:r>
    </w:p>
    <w:p w:rsidR="001A0E36" w:rsidRPr="00233EAD" w:rsidRDefault="001A0E36" w:rsidP="001A0E36">
      <w:pPr>
        <w:pStyle w:val="ASFKListmark1"/>
      </w:pPr>
      <w:bookmarkStart w:id="1665" w:name="_Toc232827289"/>
      <w:r>
        <w:t>ввод документа вручную</w:t>
      </w:r>
      <w:r w:rsidRPr="00233EAD">
        <w:t>;</w:t>
      </w:r>
    </w:p>
    <w:p w:rsidR="001A0E36" w:rsidRDefault="001A0E36" w:rsidP="001A0E36">
      <w:pPr>
        <w:pStyle w:val="ASFKListmark1"/>
      </w:pPr>
      <w:r w:rsidRPr="00233EAD">
        <w:t>импорт из внешней системы;</w:t>
      </w:r>
    </w:p>
    <w:p w:rsidR="001A0E36" w:rsidRDefault="001A0E36" w:rsidP="001A0E36">
      <w:pPr>
        <w:pStyle w:val="ASFKListmark1"/>
      </w:pPr>
      <w:r w:rsidRPr="00233EAD">
        <w:t xml:space="preserve">просмотр </w:t>
      </w:r>
      <w:r>
        <w:t xml:space="preserve">и </w:t>
      </w:r>
      <w:r w:rsidRPr="00233EAD">
        <w:t>редактирование;</w:t>
      </w:r>
    </w:p>
    <w:p w:rsidR="001A0E36" w:rsidRPr="00233EAD" w:rsidRDefault="001A0E36" w:rsidP="001A0E36">
      <w:pPr>
        <w:pStyle w:val="ASFKListmark1"/>
      </w:pPr>
      <w:r w:rsidRPr="00233EAD">
        <w:t>документарный контроль;</w:t>
      </w:r>
    </w:p>
    <w:p w:rsidR="001A0E36" w:rsidRDefault="001A0E36" w:rsidP="001A0E36">
      <w:pPr>
        <w:pStyle w:val="ASFKListmark1"/>
      </w:pPr>
      <w:r>
        <w:t>копирование и удаление</w:t>
      </w:r>
      <w:r w:rsidRPr="00233EAD">
        <w:t>;</w:t>
      </w:r>
    </w:p>
    <w:p w:rsidR="001A0E36" w:rsidRPr="00233EAD" w:rsidRDefault="001A0E36" w:rsidP="001A0E36">
      <w:pPr>
        <w:pStyle w:val="ASFKListmark1"/>
      </w:pPr>
      <w:r w:rsidRPr="00233EAD">
        <w:t xml:space="preserve">подписание, просмотр и снятие </w:t>
      </w:r>
      <w:r>
        <w:t>ЭП</w:t>
      </w:r>
      <w:r w:rsidRPr="00233EAD">
        <w:t>;</w:t>
      </w:r>
    </w:p>
    <w:p w:rsidR="001A0E36" w:rsidRPr="00233EAD" w:rsidRDefault="001A0E36" w:rsidP="001A0E36">
      <w:pPr>
        <w:pStyle w:val="ASFKListmark1"/>
      </w:pPr>
      <w:r w:rsidRPr="00233EAD">
        <w:t>печать;</w:t>
      </w:r>
    </w:p>
    <w:p w:rsidR="001A0E36" w:rsidRPr="00233EAD" w:rsidRDefault="001A0E36" w:rsidP="008E0783">
      <w:pPr>
        <w:pStyle w:val="ASFKListmark1"/>
      </w:pPr>
      <w:r w:rsidRPr="00233EAD">
        <w:t>отправка в УФК.</w:t>
      </w:r>
    </w:p>
    <w:p w:rsidR="008E0783" w:rsidRPr="00B212BF" w:rsidRDefault="008E0783" w:rsidP="008E0783">
      <w:pPr>
        <w:pStyle w:val="41"/>
      </w:pPr>
      <w:r w:rsidRPr="00B212BF">
        <w:t>Экранная форма документа</w:t>
      </w:r>
      <w:bookmarkEnd w:id="1665"/>
    </w:p>
    <w:p w:rsidR="008E0783" w:rsidRPr="00120C57" w:rsidRDefault="008E0783" w:rsidP="008E0783">
      <w:pPr>
        <w:pStyle w:val="ASFKNormal"/>
      </w:pPr>
      <w:r w:rsidRPr="00120C57">
        <w:t xml:space="preserve">ЭФ </w:t>
      </w:r>
      <w:r>
        <w:t>документа «</w:t>
      </w:r>
      <w:r w:rsidRPr="00120C57">
        <w:t>Заявка на исключение реквизитов УБП в СРРПБС</w:t>
      </w:r>
      <w:r>
        <w:t>»</w:t>
      </w:r>
      <w:r w:rsidRPr="00120C57">
        <w:t xml:space="preserve"> представлена на рисунке </w:t>
      </w:r>
      <w:r w:rsidRPr="00120C57">
        <w:fldChar w:fldCharType="begin"/>
      </w:r>
      <w:r w:rsidRPr="00120C57">
        <w:instrText xml:space="preserve"> REF _Ref205023921 \h  \* MERGEFORMAT </w:instrText>
      </w:r>
      <w:r w:rsidRPr="00120C57">
        <w:fldChar w:fldCharType="separate"/>
      </w:r>
      <w:r w:rsidR="00A813C9">
        <w:t>284</w:t>
      </w:r>
      <w:r w:rsidRPr="00120C57">
        <w:fldChar w:fldCharType="end"/>
      </w:r>
      <w:r w:rsidRPr="00120C57">
        <w:t>. Форма содержит следующие закладки:</w:t>
      </w:r>
    </w:p>
    <w:p w:rsidR="008E0783" w:rsidRPr="00120C57" w:rsidRDefault="008E0783" w:rsidP="008E0783">
      <w:pPr>
        <w:pStyle w:val="ASFKListmark1"/>
      </w:pPr>
      <w:r>
        <w:t>«</w:t>
      </w:r>
      <w:r w:rsidRPr="00120C57">
        <w:t>Основные атрибуты</w:t>
      </w:r>
      <w:r>
        <w:t>»</w:t>
      </w:r>
      <w:r w:rsidRPr="00120C57">
        <w:t>;</w:t>
      </w:r>
    </w:p>
    <w:p w:rsidR="008E0783" w:rsidRPr="00120C57" w:rsidRDefault="008E0783" w:rsidP="008E0783">
      <w:pPr>
        <w:pStyle w:val="ASFKListmark1"/>
      </w:pPr>
      <w:r>
        <w:t>«</w:t>
      </w:r>
      <w:r w:rsidRPr="00120C57">
        <w:t>Системные атрибуты</w:t>
      </w:r>
      <w:r>
        <w:t>»</w:t>
      </w:r>
      <w:r w:rsidRPr="00120C57">
        <w:t>;</w:t>
      </w:r>
    </w:p>
    <w:p w:rsidR="008E0783" w:rsidRPr="00120C57" w:rsidRDefault="008E0783" w:rsidP="008E0783">
      <w:pPr>
        <w:pStyle w:val="ASFKListmark1"/>
      </w:pPr>
      <w:r>
        <w:t>«</w:t>
      </w:r>
      <w:r w:rsidRPr="00120C57">
        <w:t>Протоколы</w:t>
      </w:r>
      <w:r>
        <w:t>»</w:t>
      </w:r>
      <w:r w:rsidRPr="00120C57">
        <w:t>.</w:t>
      </w:r>
    </w:p>
    <w:p w:rsidR="008E0783" w:rsidRPr="001A0E36" w:rsidRDefault="00CF4371" w:rsidP="001A0E36">
      <w:pPr>
        <w:pStyle w:val="ASFKFigure"/>
      </w:pPr>
      <w:r>
        <w:rPr>
          <w:noProof/>
        </w:rPr>
        <w:lastRenderedPageBreak/>
        <w:drawing>
          <wp:inline distT="0" distB="0" distL="0" distR="0" wp14:anchorId="261A5E89" wp14:editId="5CA98296">
            <wp:extent cx="6124575" cy="4114800"/>
            <wp:effectExtent l="0" t="0" r="9525" b="0"/>
            <wp:docPr id="391" name="Рисунок 3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8E0783" w:rsidRPr="00120C57"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66" w:name="_Ref205023921"/>
      <w:bookmarkStart w:id="1667" w:name="_Toc188826995"/>
      <w:r w:rsidR="00A813C9">
        <w:rPr>
          <w:noProof/>
        </w:rPr>
        <w:t>284</w:t>
      </w:r>
      <w:bookmarkEnd w:id="1666"/>
      <w:r>
        <w:rPr>
          <w:noProof/>
        </w:rPr>
        <w:fldChar w:fldCharType="end"/>
      </w:r>
      <w:r w:rsidR="008E0783" w:rsidRPr="00120C57">
        <w:t xml:space="preserve">. ЭФ </w:t>
      </w:r>
      <w:r w:rsidR="008E0783">
        <w:t>документа «</w:t>
      </w:r>
      <w:r w:rsidR="008E0783" w:rsidRPr="00120C57">
        <w:t>Заявка на исключение реквизитов УБП в СРРПБС</w:t>
      </w:r>
      <w:r w:rsidR="008E0783">
        <w:t>»</w:t>
      </w:r>
      <w:bookmarkEnd w:id="1667"/>
    </w:p>
    <w:p w:rsidR="00D24D72" w:rsidRDefault="00D24D72" w:rsidP="008E0783">
      <w:pPr>
        <w:pStyle w:val="ASFKNormal"/>
      </w:pPr>
      <w:r w:rsidRPr="00D24D72">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8E0783" w:rsidRPr="00120C57">
        <w:t xml:space="preserve">. </w:t>
      </w:r>
    </w:p>
    <w:p w:rsidR="008E0783" w:rsidRPr="00120C57" w:rsidRDefault="008E0783" w:rsidP="008E0783">
      <w:pPr>
        <w:pStyle w:val="ASFKNormal"/>
      </w:pPr>
      <w:r w:rsidRPr="00120C57">
        <w:t xml:space="preserve">Перечень полей </w:t>
      </w:r>
      <w:r w:rsidR="00D24D72" w:rsidRPr="00D24D72">
        <w:t>документа «Заявка на исключение реквизитов УБП в СРРПБС»</w:t>
      </w:r>
      <w:r w:rsidR="00D24D72">
        <w:t xml:space="preserve"> </w:t>
      </w:r>
      <w:r w:rsidRPr="00120C57">
        <w:t>приведен в таблице</w:t>
      </w:r>
      <w:r w:rsidR="00767610" w:rsidRPr="00767610">
        <w:t> </w:t>
      </w:r>
      <w:r w:rsidRPr="00120C57">
        <w:fldChar w:fldCharType="begin"/>
      </w:r>
      <w:r w:rsidRPr="00120C57">
        <w:instrText xml:space="preserve"> REF _Ref245720330 \h  \* MERGEFORMAT </w:instrText>
      </w:r>
      <w:r w:rsidRPr="00120C57">
        <w:fldChar w:fldCharType="separate"/>
      </w:r>
      <w:r w:rsidR="00A813C9">
        <w:t>139</w:t>
      </w:r>
      <w:r w:rsidRPr="00120C57">
        <w:fldChar w:fldCharType="end"/>
      </w:r>
      <w:r w:rsidRPr="00120C57">
        <w:t>.</w:t>
      </w:r>
    </w:p>
    <w:p w:rsidR="008E0783" w:rsidRPr="008E0783" w:rsidRDefault="00DD313F" w:rsidP="008E0783">
      <w:pPr>
        <w:pStyle w:val="ASFKNameTable"/>
      </w:pPr>
      <w:r>
        <w:rPr>
          <w:noProof/>
        </w:rPr>
        <w:fldChar w:fldCharType="begin"/>
      </w:r>
      <w:r>
        <w:rPr>
          <w:noProof/>
        </w:rPr>
        <w:instrText xml:space="preserve"> SEQ Таблица \* ARABIC </w:instrText>
      </w:r>
      <w:r>
        <w:rPr>
          <w:noProof/>
        </w:rPr>
        <w:fldChar w:fldCharType="separate"/>
      </w:r>
      <w:bookmarkStart w:id="1668" w:name="_Ref245720330"/>
      <w:bookmarkStart w:id="1669" w:name="_Toc188826529"/>
      <w:r w:rsidR="00A813C9">
        <w:rPr>
          <w:noProof/>
        </w:rPr>
        <w:t>139</w:t>
      </w:r>
      <w:bookmarkEnd w:id="1668"/>
      <w:r>
        <w:rPr>
          <w:noProof/>
        </w:rPr>
        <w:fldChar w:fldCharType="end"/>
      </w:r>
      <w:r w:rsidR="008E0783" w:rsidRPr="008E0783">
        <w:t>. Описание полей документа «Заявка на исключение реквизитов УБП в СРРПБС»</w:t>
      </w:r>
      <w:bookmarkEnd w:id="16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8E0783" w:rsidRPr="0090195A" w:rsidTr="00B36EDB">
        <w:trPr>
          <w:trHeight w:val="305"/>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E0783" w:rsidRPr="0090195A" w:rsidRDefault="008E0783" w:rsidP="00C7040C">
            <w:pPr>
              <w:pStyle w:val="ASFKTableHead"/>
            </w:pPr>
            <w:r w:rsidRPr="0090195A">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E0783" w:rsidRPr="0090195A" w:rsidRDefault="008E0783" w:rsidP="00C7040C">
            <w:pPr>
              <w:pStyle w:val="ASFKTableHead"/>
            </w:pPr>
            <w:r w:rsidRPr="0090195A">
              <w:t>Описание поля</w:t>
            </w:r>
          </w:p>
        </w:tc>
      </w:tr>
      <w:tr w:rsidR="008E0783" w:rsidRPr="0090195A" w:rsidTr="00B36EDB">
        <w:tc>
          <w:tcPr>
            <w:tcW w:w="1264" w:type="pct"/>
            <w:shd w:val="clear" w:color="auto" w:fill="auto"/>
          </w:tcPr>
          <w:p w:rsidR="008E0783" w:rsidRPr="0090195A" w:rsidRDefault="008E0783" w:rsidP="00B36EDB">
            <w:pPr>
              <w:pStyle w:val="ASFKTablenorm"/>
              <w:ind w:left="57" w:right="57"/>
            </w:pPr>
            <w:r w:rsidRPr="0090195A">
              <w:t>Номер заявки</w:t>
            </w:r>
          </w:p>
        </w:tc>
        <w:tc>
          <w:tcPr>
            <w:tcW w:w="3736" w:type="pct"/>
            <w:shd w:val="clear" w:color="auto" w:fill="auto"/>
          </w:tcPr>
          <w:p w:rsidR="008E0783" w:rsidRPr="0090195A" w:rsidRDefault="008E0783" w:rsidP="00B36EDB">
            <w:pPr>
              <w:pStyle w:val="ASFKTablenorm"/>
              <w:ind w:left="57" w:right="57"/>
            </w:pPr>
            <w:r w:rsidRPr="0090195A">
              <w:t>Номер заявки.</w:t>
            </w:r>
          </w:p>
        </w:tc>
      </w:tr>
      <w:tr w:rsidR="008E0783" w:rsidRPr="0090195A" w:rsidTr="00B36EDB">
        <w:tc>
          <w:tcPr>
            <w:tcW w:w="1264" w:type="pct"/>
            <w:shd w:val="clear" w:color="auto" w:fill="auto"/>
          </w:tcPr>
          <w:p w:rsidR="008E0783" w:rsidRPr="0090195A" w:rsidRDefault="008E0783" w:rsidP="00B36EDB">
            <w:pPr>
              <w:pStyle w:val="ASFKTablenorm"/>
              <w:ind w:left="57" w:right="57"/>
            </w:pPr>
            <w:r w:rsidRPr="0090195A">
              <w:t>Дата</w:t>
            </w:r>
          </w:p>
        </w:tc>
        <w:tc>
          <w:tcPr>
            <w:tcW w:w="3736" w:type="pct"/>
            <w:shd w:val="clear" w:color="auto" w:fill="auto"/>
          </w:tcPr>
          <w:p w:rsidR="008E0783" w:rsidRPr="008E0783" w:rsidRDefault="008E0783" w:rsidP="00B36EDB">
            <w:pPr>
              <w:pStyle w:val="ASFKTablenorm"/>
              <w:ind w:left="57" w:right="57"/>
            </w:pPr>
            <w:r w:rsidRPr="0090195A">
              <w:t>Дата заявки.</w:t>
            </w:r>
          </w:p>
          <w:p w:rsidR="008E0783" w:rsidRPr="008E0783" w:rsidRDefault="008E0783" w:rsidP="00B36EDB">
            <w:pPr>
              <w:pStyle w:val="ASFKTablenorm"/>
              <w:ind w:left="57" w:right="57"/>
            </w:pPr>
            <w:r w:rsidRPr="0090195A">
              <w:t>Значение даты может быть выбрано с помощью системного календ</w:t>
            </w:r>
            <w:r w:rsidRPr="008E0783">
              <w:t>аря.</w:t>
            </w:r>
          </w:p>
        </w:tc>
      </w:tr>
      <w:tr w:rsidR="008E0783" w:rsidRPr="0090195A" w:rsidTr="00B36EDB">
        <w:tc>
          <w:tcPr>
            <w:tcW w:w="1264" w:type="pct"/>
            <w:shd w:val="clear" w:color="auto" w:fill="auto"/>
          </w:tcPr>
          <w:p w:rsidR="008E0783" w:rsidRPr="0090195A" w:rsidRDefault="008E0783" w:rsidP="00B36EDB">
            <w:pPr>
              <w:pStyle w:val="ASFKTablenorm"/>
              <w:ind w:left="57" w:right="57"/>
            </w:pPr>
            <w:r w:rsidRPr="0090195A">
              <w:t>Статус</w:t>
            </w:r>
          </w:p>
        </w:tc>
        <w:tc>
          <w:tcPr>
            <w:tcW w:w="3736" w:type="pct"/>
            <w:shd w:val="clear" w:color="auto" w:fill="auto"/>
          </w:tcPr>
          <w:p w:rsidR="008E0783" w:rsidRPr="008E0783" w:rsidRDefault="008E0783" w:rsidP="00B36EDB">
            <w:pPr>
              <w:pStyle w:val="ASFKTablenorm"/>
              <w:ind w:left="57" w:right="57"/>
            </w:pPr>
            <w:r w:rsidRPr="0090195A">
              <w:t xml:space="preserve">Пара полей: код и </w:t>
            </w:r>
            <w:r w:rsidRPr="008E0783">
              <w:t>наименование статуса документа.</w:t>
            </w:r>
          </w:p>
          <w:p w:rsidR="008E0783" w:rsidRPr="008E0783" w:rsidRDefault="008E0783" w:rsidP="00B36EDB">
            <w:pPr>
              <w:pStyle w:val="ASFKTablenorm"/>
              <w:ind w:left="57" w:right="57"/>
            </w:pPr>
            <w:r w:rsidRPr="0090195A">
              <w:t>Заполняется автоматически в результате обработки документа или прис</w:t>
            </w:r>
            <w:r w:rsidRPr="008E0783">
              <w:t>ылается из учетной системы (в случае обработки документа в учетной системе).</w:t>
            </w:r>
          </w:p>
        </w:tc>
      </w:tr>
      <w:tr w:rsidR="008E0783" w:rsidRPr="0090195A" w:rsidTr="00B36EDB">
        <w:tc>
          <w:tcPr>
            <w:tcW w:w="1264" w:type="pct"/>
            <w:shd w:val="clear" w:color="auto" w:fill="auto"/>
          </w:tcPr>
          <w:p w:rsidR="008E0783" w:rsidRPr="0090195A" w:rsidRDefault="00D24D72" w:rsidP="00B36EDB">
            <w:pPr>
              <w:pStyle w:val="ASFKTablenorm"/>
              <w:ind w:left="57" w:right="57"/>
            </w:pPr>
            <w:r>
              <w:t xml:space="preserve">Наименование </w:t>
            </w:r>
            <w:r w:rsidR="008E0783" w:rsidRPr="0090195A">
              <w:t>участника бюджетного процесса</w:t>
            </w:r>
          </w:p>
        </w:tc>
        <w:tc>
          <w:tcPr>
            <w:tcW w:w="3736" w:type="pct"/>
            <w:shd w:val="clear" w:color="auto" w:fill="auto"/>
          </w:tcPr>
          <w:p w:rsidR="008E0783" w:rsidRPr="008E0783" w:rsidRDefault="008E0783" w:rsidP="00B36EDB">
            <w:pPr>
              <w:pStyle w:val="ASFKTablenorm"/>
              <w:ind w:left="57" w:right="57"/>
            </w:pPr>
            <w:r w:rsidRPr="0090195A">
              <w:t>Полное наименование УБП по СРРПБС.</w:t>
            </w:r>
          </w:p>
          <w:p w:rsidR="008E0783" w:rsidRPr="008E0783" w:rsidRDefault="008E0783" w:rsidP="00B36EDB">
            <w:pPr>
              <w:pStyle w:val="ASFKTablenorm"/>
              <w:ind w:left="57" w:right="57"/>
            </w:pPr>
            <w:r w:rsidRPr="0090195A">
              <w:t xml:space="preserve">Заполняется автоматически после выбора значения из справочника для поля </w:t>
            </w:r>
            <w:r w:rsidRPr="008E0783">
              <w:t>«По Сводному реестру».</w:t>
            </w:r>
          </w:p>
        </w:tc>
      </w:tr>
      <w:tr w:rsidR="008E0783" w:rsidRPr="0090195A" w:rsidTr="00B36EDB">
        <w:tc>
          <w:tcPr>
            <w:tcW w:w="1264" w:type="pct"/>
            <w:shd w:val="clear" w:color="auto" w:fill="auto"/>
          </w:tcPr>
          <w:p w:rsidR="008E0783" w:rsidRPr="0090195A" w:rsidRDefault="008E0783" w:rsidP="00B36EDB">
            <w:pPr>
              <w:pStyle w:val="ASFKTablenorm"/>
              <w:ind w:left="57" w:right="57"/>
            </w:pPr>
            <w:r w:rsidRPr="0090195A">
              <w:t>По Сводному реестру</w:t>
            </w:r>
          </w:p>
        </w:tc>
        <w:tc>
          <w:tcPr>
            <w:tcW w:w="3736" w:type="pct"/>
            <w:shd w:val="clear" w:color="auto" w:fill="auto"/>
          </w:tcPr>
          <w:p w:rsidR="008E0783" w:rsidRPr="008E0783" w:rsidRDefault="008E0783" w:rsidP="00B36EDB">
            <w:pPr>
              <w:pStyle w:val="ASFKTablenorm"/>
              <w:ind w:left="57" w:right="57"/>
            </w:pPr>
            <w:r w:rsidRPr="0090195A">
              <w:t>Код УБП по СРРПБС.</w:t>
            </w:r>
          </w:p>
          <w:p w:rsidR="008E0783" w:rsidRPr="008E0783" w:rsidRDefault="008E0783" w:rsidP="00B36EDB">
            <w:pPr>
              <w:pStyle w:val="ASFKTablenorm"/>
              <w:ind w:left="57" w:right="57"/>
            </w:pPr>
            <w:r w:rsidRPr="0090195A">
              <w:t>Значение может быть выбрано из спр</w:t>
            </w:r>
            <w:r w:rsidRPr="008E0783">
              <w:t>авочника СРРПБС.</w:t>
            </w:r>
          </w:p>
        </w:tc>
      </w:tr>
      <w:tr w:rsidR="008E0783" w:rsidRPr="0090195A" w:rsidTr="00B36EDB">
        <w:tc>
          <w:tcPr>
            <w:tcW w:w="1264" w:type="pct"/>
            <w:shd w:val="clear" w:color="auto" w:fill="auto"/>
          </w:tcPr>
          <w:p w:rsidR="008E0783" w:rsidRPr="0090195A" w:rsidRDefault="008E0783" w:rsidP="00B36EDB">
            <w:pPr>
              <w:pStyle w:val="ASFKTablenorm"/>
              <w:ind w:left="57" w:right="57"/>
            </w:pPr>
            <w:r w:rsidRPr="0090195A">
              <w:lastRenderedPageBreak/>
              <w:t>ГРБС/ГАДБ/ГАИФ</w:t>
            </w:r>
          </w:p>
        </w:tc>
        <w:tc>
          <w:tcPr>
            <w:tcW w:w="3736" w:type="pct"/>
            <w:shd w:val="clear" w:color="auto" w:fill="auto"/>
          </w:tcPr>
          <w:p w:rsidR="008E0783" w:rsidRPr="008E0783" w:rsidRDefault="008E0783" w:rsidP="00B36EDB">
            <w:pPr>
              <w:pStyle w:val="ASFKTablenorm"/>
              <w:ind w:left="57" w:right="57"/>
            </w:pPr>
            <w:r w:rsidRPr="0090195A">
              <w:t>Наименование ведомства.</w:t>
            </w:r>
          </w:p>
          <w:p w:rsidR="008E0783" w:rsidRPr="008E0783" w:rsidRDefault="008E0783" w:rsidP="00B36EDB">
            <w:pPr>
              <w:pStyle w:val="ASFKTablenorm"/>
              <w:ind w:left="57" w:right="57"/>
            </w:pPr>
            <w:r w:rsidRPr="0090195A">
              <w:t xml:space="preserve">Заполняется автоматически после выбора значения из справочника для поля </w:t>
            </w:r>
            <w:r w:rsidRPr="008E0783">
              <w:t>«Глава».</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Глава</w:t>
            </w:r>
          </w:p>
        </w:tc>
        <w:tc>
          <w:tcPr>
            <w:tcW w:w="3736" w:type="pct"/>
            <w:shd w:val="clear" w:color="auto" w:fill="auto"/>
          </w:tcPr>
          <w:p w:rsidR="008E0783" w:rsidRPr="008E0783" w:rsidRDefault="008E0783" w:rsidP="00B36EDB">
            <w:pPr>
              <w:pStyle w:val="ASFKTablenorm"/>
              <w:ind w:left="57" w:right="57"/>
            </w:pPr>
            <w:r w:rsidRPr="0090195A">
              <w:t>Код ведомства.</w:t>
            </w:r>
          </w:p>
          <w:p w:rsidR="008E0783" w:rsidRPr="008E0783" w:rsidRDefault="008E0783" w:rsidP="00B36EDB">
            <w:pPr>
              <w:pStyle w:val="ASFKTablenorm"/>
              <w:ind w:left="57" w:right="57"/>
            </w:pPr>
            <w:r w:rsidRPr="0090195A">
              <w:t xml:space="preserve">Значение может быть выбрано из справочника </w:t>
            </w:r>
            <w:r w:rsidRPr="008E0783">
              <w:t>«Ведомства».</w:t>
            </w:r>
          </w:p>
        </w:tc>
      </w:tr>
      <w:tr w:rsidR="008E0783" w:rsidRPr="0090195A" w:rsidTr="00B36EDB">
        <w:trPr>
          <w:trHeight w:val="77"/>
        </w:trPr>
        <w:tc>
          <w:tcPr>
            <w:tcW w:w="5000" w:type="pct"/>
            <w:gridSpan w:val="2"/>
            <w:shd w:val="clear" w:color="auto" w:fill="auto"/>
          </w:tcPr>
          <w:p w:rsidR="008E0783" w:rsidRPr="008E0783" w:rsidRDefault="008E0783" w:rsidP="00B36EDB">
            <w:pPr>
              <w:pStyle w:val="ASFKTablenorm"/>
              <w:ind w:left="57" w:right="57"/>
            </w:pPr>
            <w:r w:rsidRPr="0090195A">
              <w:t xml:space="preserve">Группа полей </w:t>
            </w:r>
            <w:r w:rsidRPr="008E0783">
              <w:t>«Подпись руководителя</w:t>
            </w:r>
            <w:r w:rsidR="00D24D72">
              <w:t xml:space="preserve"> (уполномоченного лица)</w:t>
            </w:r>
            <w:r w:rsidRPr="008E0783">
              <w:t>»</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Должность</w:t>
            </w:r>
          </w:p>
        </w:tc>
        <w:tc>
          <w:tcPr>
            <w:tcW w:w="3736" w:type="pct"/>
            <w:shd w:val="clear" w:color="auto" w:fill="auto"/>
          </w:tcPr>
          <w:p w:rsidR="008E0783" w:rsidRPr="008E0783" w:rsidRDefault="008E0783" w:rsidP="00B36EDB">
            <w:pPr>
              <w:pStyle w:val="ASFKTablenorm"/>
              <w:ind w:left="57" w:right="57"/>
            </w:pPr>
            <w:r w:rsidRPr="0090195A">
              <w:t>Должность руководителя.</w:t>
            </w:r>
          </w:p>
          <w:p w:rsidR="008E0783" w:rsidRPr="008E0783" w:rsidRDefault="008E0783" w:rsidP="00B36EDB">
            <w:pPr>
              <w:pStyle w:val="ASFKTablenorm"/>
              <w:ind w:left="57" w:right="57"/>
            </w:pPr>
            <w:r w:rsidRPr="0090195A">
              <w:t>Заполняется автоматически после выбора значения из справо</w:t>
            </w:r>
            <w:r w:rsidRPr="008E0783">
              <w:t>чника для поля «ФИО».</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ФИО</w:t>
            </w:r>
          </w:p>
        </w:tc>
        <w:tc>
          <w:tcPr>
            <w:tcW w:w="3736" w:type="pct"/>
            <w:shd w:val="clear" w:color="auto" w:fill="auto"/>
          </w:tcPr>
          <w:p w:rsidR="008E0783" w:rsidRPr="008E0783" w:rsidRDefault="008E0783" w:rsidP="00B36EDB">
            <w:pPr>
              <w:pStyle w:val="ASFKTablenorm"/>
              <w:ind w:left="57" w:right="57"/>
            </w:pPr>
            <w:r w:rsidRPr="0090195A">
              <w:t>ФИО руководителя.</w:t>
            </w:r>
          </w:p>
          <w:p w:rsidR="008E0783" w:rsidRPr="008E0783" w:rsidRDefault="008E0783" w:rsidP="00B36EDB">
            <w:pPr>
              <w:pStyle w:val="ASFKTablenorm"/>
              <w:ind w:left="57" w:right="57"/>
            </w:pPr>
            <w:r w:rsidRPr="0090195A">
              <w:t xml:space="preserve">Значение может быть выбрано из справочника </w:t>
            </w:r>
            <w:r w:rsidRPr="008E0783">
              <w:t>«Список сотрудников».</w:t>
            </w:r>
          </w:p>
        </w:tc>
      </w:tr>
      <w:tr w:rsidR="008E0783" w:rsidRPr="0090195A" w:rsidTr="00B36EDB">
        <w:trPr>
          <w:trHeight w:val="77"/>
        </w:trPr>
        <w:tc>
          <w:tcPr>
            <w:tcW w:w="1264" w:type="pct"/>
            <w:shd w:val="clear" w:color="auto" w:fill="auto"/>
          </w:tcPr>
          <w:p w:rsidR="008E0783" w:rsidRPr="0090195A" w:rsidRDefault="00A05FCE" w:rsidP="00B36EDB">
            <w:pPr>
              <w:pStyle w:val="ASFKTablenorm"/>
              <w:ind w:left="57" w:right="57"/>
            </w:pPr>
            <w:r w:rsidRPr="0090195A">
              <w:t>О</w:t>
            </w:r>
            <w:r w:rsidR="008E0783" w:rsidRPr="0090195A">
              <w:t>т</w:t>
            </w:r>
          </w:p>
        </w:tc>
        <w:tc>
          <w:tcPr>
            <w:tcW w:w="3736" w:type="pct"/>
            <w:shd w:val="clear" w:color="auto" w:fill="auto"/>
          </w:tcPr>
          <w:p w:rsidR="008E0783" w:rsidRPr="008E0783" w:rsidRDefault="008E0783" w:rsidP="00B36EDB">
            <w:pPr>
              <w:pStyle w:val="ASFKTablenorm"/>
              <w:ind w:left="57" w:right="57"/>
            </w:pPr>
            <w:r w:rsidRPr="0090195A">
              <w:t>Дата подписания документа руководителем.</w:t>
            </w:r>
          </w:p>
          <w:p w:rsidR="008E0783" w:rsidRPr="0090195A" w:rsidRDefault="008E0783" w:rsidP="00B36EDB">
            <w:pPr>
              <w:pStyle w:val="ASFKTablenorm"/>
              <w:ind w:left="57" w:right="57"/>
            </w:pPr>
            <w:r w:rsidRPr="0090195A">
              <w:t>Вводится вручную или из системного календаря.</w:t>
            </w:r>
          </w:p>
        </w:tc>
      </w:tr>
      <w:tr w:rsidR="008E0783" w:rsidRPr="0090195A" w:rsidTr="00B36EDB">
        <w:trPr>
          <w:trHeight w:val="77"/>
        </w:trPr>
        <w:tc>
          <w:tcPr>
            <w:tcW w:w="5000" w:type="pct"/>
            <w:gridSpan w:val="2"/>
            <w:shd w:val="clear" w:color="auto" w:fill="auto"/>
          </w:tcPr>
          <w:p w:rsidR="008E0783" w:rsidRPr="008E0783" w:rsidRDefault="008E0783" w:rsidP="00B36EDB">
            <w:pPr>
              <w:pStyle w:val="ASFKTablenorm"/>
              <w:ind w:left="57" w:right="57"/>
            </w:pPr>
            <w:r w:rsidRPr="0090195A">
              <w:t xml:space="preserve">Группа полей </w:t>
            </w:r>
            <w:r w:rsidRPr="008E0783">
              <w:t>«Подпись исполнителя»</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Должность</w:t>
            </w:r>
          </w:p>
        </w:tc>
        <w:tc>
          <w:tcPr>
            <w:tcW w:w="3736" w:type="pct"/>
            <w:shd w:val="clear" w:color="auto" w:fill="auto"/>
          </w:tcPr>
          <w:p w:rsidR="008E0783" w:rsidRPr="008E0783" w:rsidRDefault="008E0783" w:rsidP="00B36EDB">
            <w:pPr>
              <w:pStyle w:val="ASFKTablenorm"/>
              <w:ind w:left="57" w:right="57"/>
            </w:pPr>
            <w:r>
              <w:t>Должность исполнителя.</w:t>
            </w:r>
          </w:p>
          <w:p w:rsidR="008E0783" w:rsidRPr="008E0783" w:rsidRDefault="008E0783" w:rsidP="00B36EDB">
            <w:pPr>
              <w:pStyle w:val="ASFKTablenorm"/>
              <w:ind w:left="57" w:right="57"/>
            </w:pPr>
            <w:r w:rsidRPr="0090195A">
              <w:t>Заполняется автоматически после выбора значения из справо</w:t>
            </w:r>
            <w:r w:rsidRPr="008E0783">
              <w:t>чника для поля «ФИО».</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ФИО</w:t>
            </w:r>
          </w:p>
        </w:tc>
        <w:tc>
          <w:tcPr>
            <w:tcW w:w="3736" w:type="pct"/>
            <w:shd w:val="clear" w:color="auto" w:fill="auto"/>
          </w:tcPr>
          <w:p w:rsidR="008E0783" w:rsidRPr="008E0783" w:rsidRDefault="008E0783" w:rsidP="00B36EDB">
            <w:pPr>
              <w:pStyle w:val="ASFKTablenorm"/>
              <w:ind w:left="57" w:right="57"/>
            </w:pPr>
            <w:r w:rsidRPr="0090195A">
              <w:t>ФИО исполнителя.</w:t>
            </w:r>
          </w:p>
          <w:p w:rsidR="008E0783" w:rsidRPr="008E0783" w:rsidRDefault="008E0783" w:rsidP="00B36EDB">
            <w:pPr>
              <w:pStyle w:val="ASFKTablenorm"/>
              <w:ind w:left="57" w:right="57"/>
            </w:pPr>
            <w:r w:rsidRPr="0090195A">
              <w:t xml:space="preserve">Значение может быть выбрано из справочника </w:t>
            </w:r>
            <w:r w:rsidRPr="008E0783">
              <w:t>«Список сотрудников».</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Телефон</w:t>
            </w:r>
          </w:p>
        </w:tc>
        <w:tc>
          <w:tcPr>
            <w:tcW w:w="3736" w:type="pct"/>
            <w:shd w:val="clear" w:color="auto" w:fill="auto"/>
          </w:tcPr>
          <w:p w:rsidR="008E0783" w:rsidRPr="008E0783" w:rsidRDefault="008E0783" w:rsidP="00B36EDB">
            <w:pPr>
              <w:pStyle w:val="ASFKTablenorm"/>
              <w:ind w:left="57" w:right="57"/>
            </w:pPr>
            <w:r w:rsidRPr="0090195A">
              <w:t>Телефон исполнителя.</w:t>
            </w:r>
          </w:p>
          <w:p w:rsidR="008E0783" w:rsidRPr="008E0783" w:rsidRDefault="008E0783" w:rsidP="00B36EDB">
            <w:pPr>
              <w:pStyle w:val="ASFKTablenorm"/>
              <w:ind w:left="57" w:right="57"/>
            </w:pPr>
            <w:r w:rsidRPr="0090195A">
              <w:t>Заполняется автоматически после выбора значения из справо</w:t>
            </w:r>
            <w:r w:rsidRPr="008E0783">
              <w:t>чника для поля «ФИО».</w:t>
            </w:r>
          </w:p>
        </w:tc>
      </w:tr>
      <w:tr w:rsidR="008E0783" w:rsidRPr="0090195A" w:rsidTr="00B36EDB">
        <w:trPr>
          <w:trHeight w:val="77"/>
        </w:trPr>
        <w:tc>
          <w:tcPr>
            <w:tcW w:w="5000" w:type="pct"/>
            <w:gridSpan w:val="2"/>
            <w:shd w:val="clear" w:color="auto" w:fill="auto"/>
          </w:tcPr>
          <w:p w:rsidR="008E0783" w:rsidRPr="008E0783" w:rsidRDefault="008E0783" w:rsidP="00B36EDB">
            <w:pPr>
              <w:pStyle w:val="ASFKTablenorm"/>
              <w:ind w:left="57" w:right="57"/>
            </w:pPr>
            <w:r w:rsidRPr="0090195A">
              <w:t xml:space="preserve">Группа полей </w:t>
            </w:r>
            <w:r w:rsidRPr="008E0783">
              <w:t>«Отметка о регистрации»</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Номер, присвоенный в ФК</w:t>
            </w:r>
          </w:p>
        </w:tc>
        <w:tc>
          <w:tcPr>
            <w:tcW w:w="3736" w:type="pct"/>
            <w:shd w:val="clear" w:color="auto" w:fill="auto"/>
          </w:tcPr>
          <w:p w:rsidR="008E0783" w:rsidRPr="008E0783" w:rsidRDefault="008E0783" w:rsidP="00B36EDB">
            <w:pPr>
              <w:pStyle w:val="ASFKTablenorm"/>
              <w:ind w:left="57" w:right="57"/>
            </w:pPr>
            <w:r w:rsidRPr="0090195A">
              <w:t>Регистрационный номер заявки в ФК.</w:t>
            </w:r>
          </w:p>
          <w:p w:rsidR="008E0783" w:rsidRPr="008E0783" w:rsidRDefault="008E0783" w:rsidP="00B36EDB">
            <w:pPr>
              <w:pStyle w:val="ASFKTablenorm"/>
              <w:ind w:left="57" w:right="57"/>
            </w:pPr>
            <w:r w:rsidRPr="0090195A">
              <w:t>Заполняется автоматически при обработке документа и прис</w:t>
            </w:r>
            <w:r w:rsidRPr="008E0783">
              <w:t xml:space="preserve">ылается из </w:t>
            </w:r>
            <w:r w:rsidR="00237EE7" w:rsidRPr="00237EE7">
              <w:t>ППО OEBS АСФК</w:t>
            </w:r>
            <w:r w:rsidRPr="008E0783">
              <w:t>.</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Дата постановки на учет ФК</w:t>
            </w:r>
          </w:p>
        </w:tc>
        <w:tc>
          <w:tcPr>
            <w:tcW w:w="3736" w:type="pct"/>
            <w:shd w:val="clear" w:color="auto" w:fill="auto"/>
          </w:tcPr>
          <w:p w:rsidR="008E0783" w:rsidRPr="008E0783" w:rsidRDefault="008E0783" w:rsidP="00B36EDB">
            <w:pPr>
              <w:pStyle w:val="ASFKTablenorm"/>
              <w:ind w:left="57" w:right="57"/>
            </w:pPr>
            <w:r w:rsidRPr="0090195A">
              <w:t>Дата постановки на учет ФК.</w:t>
            </w:r>
          </w:p>
          <w:p w:rsidR="008E0783" w:rsidRPr="008E0783" w:rsidRDefault="008E0783" w:rsidP="00B36EDB">
            <w:pPr>
              <w:pStyle w:val="ASFKTablenorm"/>
              <w:ind w:left="57" w:right="57"/>
            </w:pPr>
            <w:r w:rsidRPr="0090195A">
              <w:t>Заполняется автоматически при обработке документа и прис</w:t>
            </w:r>
            <w:r w:rsidRPr="008E0783">
              <w:t xml:space="preserve">ылается из </w:t>
            </w:r>
            <w:r w:rsidR="00237EE7" w:rsidRPr="00237EE7">
              <w:t>ППО OEBS АСФК</w:t>
            </w:r>
            <w:r w:rsidRPr="008E0783">
              <w:t>.</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Вид операции</w:t>
            </w:r>
          </w:p>
        </w:tc>
        <w:tc>
          <w:tcPr>
            <w:tcW w:w="3736" w:type="pct"/>
            <w:shd w:val="clear" w:color="auto" w:fill="auto"/>
          </w:tcPr>
          <w:p w:rsidR="008E0783" w:rsidRPr="008E0783" w:rsidRDefault="008E0783" w:rsidP="00B36EDB">
            <w:pPr>
              <w:pStyle w:val="ASFKTablenorm"/>
              <w:ind w:left="57" w:right="57"/>
            </w:pPr>
            <w:r w:rsidRPr="0090195A">
              <w:t xml:space="preserve">Принимает значение из списка: </w:t>
            </w:r>
            <w:r w:rsidRPr="008E0783">
              <w:t>«Ошибка в реестровой записи», «Отзыв заявки», «(пусто – обыкновенная заявка)».</w:t>
            </w:r>
          </w:p>
          <w:p w:rsidR="008E0783" w:rsidRPr="008E0783" w:rsidRDefault="008E0783" w:rsidP="00B36EDB">
            <w:pPr>
              <w:pStyle w:val="ASFKTablenorm"/>
              <w:ind w:left="57" w:right="57"/>
            </w:pPr>
            <w:r w:rsidRPr="0090195A">
              <w:t xml:space="preserve">При выборе значения </w:t>
            </w:r>
            <w:r w:rsidRPr="008E0783">
              <w:t>«Ошибка в реестровой записи» ниже появится дополнительное поле для комментария.</w:t>
            </w:r>
          </w:p>
        </w:tc>
      </w:tr>
      <w:tr w:rsidR="008E0783" w:rsidRPr="0090195A" w:rsidTr="00B36EDB">
        <w:trPr>
          <w:trHeight w:val="77"/>
        </w:trPr>
        <w:tc>
          <w:tcPr>
            <w:tcW w:w="5000" w:type="pct"/>
            <w:gridSpan w:val="2"/>
            <w:shd w:val="clear" w:color="auto" w:fill="auto"/>
          </w:tcPr>
          <w:p w:rsidR="008E0783" w:rsidRPr="008E0783" w:rsidRDefault="008E0783" w:rsidP="00B36EDB">
            <w:pPr>
              <w:pStyle w:val="ASFKTablenorm"/>
              <w:ind w:left="57" w:right="57"/>
            </w:pPr>
            <w:r w:rsidRPr="0090195A">
              <w:t xml:space="preserve">Группа полей </w:t>
            </w:r>
            <w:r w:rsidRPr="008E0783">
              <w:t>«Информация об уведомлении»</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Тип уведомления</w:t>
            </w:r>
          </w:p>
        </w:tc>
        <w:tc>
          <w:tcPr>
            <w:tcW w:w="3736" w:type="pct"/>
            <w:shd w:val="clear" w:color="auto" w:fill="auto"/>
          </w:tcPr>
          <w:p w:rsidR="008E0783" w:rsidRPr="008E0783" w:rsidRDefault="008E0783" w:rsidP="00B36EDB">
            <w:pPr>
              <w:pStyle w:val="ASFKTablenorm"/>
              <w:ind w:left="57" w:right="57"/>
            </w:pPr>
            <w:r w:rsidRPr="0090195A">
              <w:t>Тип уведомления о подтверждении заявок на включение (изменение), и</w:t>
            </w:r>
            <w:r w:rsidRPr="008E0783">
              <w:t>сключение реквизитов участников бюджетного процесса в СРРПБС.</w:t>
            </w:r>
          </w:p>
          <w:p w:rsidR="008E0783" w:rsidRPr="008E0783" w:rsidRDefault="008E0783" w:rsidP="00B36EDB">
            <w:pPr>
              <w:pStyle w:val="ASFKTablenorm"/>
              <w:ind w:left="57" w:right="57"/>
            </w:pPr>
            <w:r w:rsidRPr="0090195A">
              <w:t xml:space="preserve">Передается из </w:t>
            </w:r>
            <w:r w:rsidR="00237EE7">
              <w:t>ППО OEBS АСФК</w:t>
            </w:r>
            <w:r w:rsidRPr="0090195A">
              <w:t>, после того как по заявке будет создано уведомл</w:t>
            </w:r>
            <w:r w:rsidRPr="008E0783">
              <w:t>ение.</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Номер</w:t>
            </w:r>
          </w:p>
        </w:tc>
        <w:tc>
          <w:tcPr>
            <w:tcW w:w="3736" w:type="pct"/>
            <w:shd w:val="clear" w:color="auto" w:fill="auto"/>
          </w:tcPr>
          <w:p w:rsidR="008E0783" w:rsidRPr="008E0783" w:rsidRDefault="008E0783" w:rsidP="00B36EDB">
            <w:pPr>
              <w:pStyle w:val="ASFKTablenorm"/>
              <w:ind w:left="57" w:right="57"/>
            </w:pPr>
            <w:r w:rsidRPr="0090195A">
              <w:t>Номер уведомления о подтверждении заявок на включение (измен</w:t>
            </w:r>
            <w:r w:rsidRPr="008E0783">
              <w:t>ение), исключение реквизитов участников бюджетного процесса в СРРПБС.</w:t>
            </w:r>
          </w:p>
          <w:p w:rsidR="008E0783" w:rsidRPr="008E0783" w:rsidRDefault="008E0783" w:rsidP="00B36EDB">
            <w:pPr>
              <w:pStyle w:val="ASFKTablenorm"/>
              <w:ind w:left="57" w:right="57"/>
            </w:pPr>
            <w:r w:rsidRPr="0090195A">
              <w:t xml:space="preserve">Передается из </w:t>
            </w:r>
            <w:r w:rsidR="00237EE7">
              <w:t>ППО OEBS АСФК</w:t>
            </w:r>
            <w:r w:rsidRPr="0090195A">
              <w:t>, после того как по заявке будет создано уведомл</w:t>
            </w:r>
            <w:r w:rsidRPr="008E0783">
              <w:t>ение.</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lastRenderedPageBreak/>
              <w:t>Дата</w:t>
            </w:r>
          </w:p>
        </w:tc>
        <w:tc>
          <w:tcPr>
            <w:tcW w:w="3736" w:type="pct"/>
            <w:shd w:val="clear" w:color="auto" w:fill="auto"/>
          </w:tcPr>
          <w:p w:rsidR="008E0783" w:rsidRPr="008E0783" w:rsidRDefault="008E0783" w:rsidP="00B36EDB">
            <w:pPr>
              <w:pStyle w:val="ASFKTablenorm"/>
              <w:ind w:left="57" w:right="57"/>
            </w:pPr>
            <w:r w:rsidRPr="0090195A">
              <w:t>Дата создания уведомления о подтверждении заявок на включение (изм</w:t>
            </w:r>
            <w:r w:rsidRPr="008E0783">
              <w:t>енение), исключение реквизитов участников бюджетного процесса в СРРПБС.</w:t>
            </w:r>
          </w:p>
          <w:p w:rsidR="008E0783" w:rsidRPr="008E0783" w:rsidRDefault="008E0783" w:rsidP="00B36EDB">
            <w:pPr>
              <w:pStyle w:val="ASFKTablenorm"/>
              <w:ind w:left="57" w:right="57"/>
            </w:pPr>
            <w:r w:rsidRPr="0090195A">
              <w:t xml:space="preserve">Передается из </w:t>
            </w:r>
            <w:r w:rsidR="00237EE7">
              <w:t>ППО OEBS АСФК</w:t>
            </w:r>
            <w:r w:rsidRPr="0090195A">
              <w:t>, после того как по заявке будет создано уведомл</w:t>
            </w:r>
            <w:r w:rsidRPr="008E0783">
              <w:t>ение.</w:t>
            </w:r>
          </w:p>
        </w:tc>
      </w:tr>
      <w:tr w:rsidR="008E0783" w:rsidRPr="0090195A" w:rsidTr="00B36EDB">
        <w:trPr>
          <w:trHeight w:val="77"/>
        </w:trPr>
        <w:tc>
          <w:tcPr>
            <w:tcW w:w="5000" w:type="pct"/>
            <w:gridSpan w:val="2"/>
            <w:shd w:val="clear" w:color="auto" w:fill="auto"/>
          </w:tcPr>
          <w:p w:rsidR="008E0783" w:rsidRPr="008E0783" w:rsidRDefault="008E0783" w:rsidP="00B36EDB">
            <w:pPr>
              <w:pStyle w:val="ASFKTablenorm"/>
              <w:ind w:left="57" w:right="57"/>
            </w:pPr>
            <w:r w:rsidRPr="0090195A">
              <w:t xml:space="preserve">Группа полей </w:t>
            </w:r>
            <w:r w:rsidRPr="008E0783">
              <w:t>«Ответственный исполнитель ФК»</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Должность</w:t>
            </w:r>
          </w:p>
        </w:tc>
        <w:tc>
          <w:tcPr>
            <w:tcW w:w="3736" w:type="pct"/>
            <w:shd w:val="clear" w:color="auto" w:fill="auto"/>
          </w:tcPr>
          <w:p w:rsidR="008E0783" w:rsidRPr="008E0783" w:rsidRDefault="008E0783" w:rsidP="00B36EDB">
            <w:pPr>
              <w:pStyle w:val="ASFKTablenorm"/>
              <w:ind w:left="57" w:right="57"/>
            </w:pPr>
            <w:r w:rsidRPr="0090195A">
              <w:t>Должность ответственного исполнителя УФК.</w:t>
            </w:r>
          </w:p>
          <w:p w:rsidR="008E0783" w:rsidRPr="008E0783" w:rsidRDefault="008E0783" w:rsidP="00B36EDB">
            <w:pPr>
              <w:pStyle w:val="ASFKTablenorm"/>
              <w:ind w:left="57" w:right="57"/>
            </w:pPr>
            <w:r w:rsidRPr="0090195A">
              <w:t>Заполняется автоматически при обработке документа и прис</w:t>
            </w:r>
            <w:r w:rsidRPr="008E0783">
              <w:t xml:space="preserve">ылается из </w:t>
            </w:r>
            <w:r w:rsidR="00237EE7">
              <w:t>ППО OEBS АСФК</w:t>
            </w:r>
            <w:r w:rsidRPr="008E0783">
              <w:t>.</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ФИО</w:t>
            </w:r>
          </w:p>
        </w:tc>
        <w:tc>
          <w:tcPr>
            <w:tcW w:w="3736" w:type="pct"/>
            <w:shd w:val="clear" w:color="auto" w:fill="auto"/>
          </w:tcPr>
          <w:p w:rsidR="008E0783" w:rsidRPr="008E0783" w:rsidRDefault="008E0783" w:rsidP="00B36EDB">
            <w:pPr>
              <w:pStyle w:val="ASFKTablenorm"/>
              <w:ind w:left="57" w:right="57"/>
            </w:pPr>
            <w:r w:rsidRPr="0090195A">
              <w:t>Фамилия, имя, отчество ответственного исполнителя УФК.</w:t>
            </w:r>
          </w:p>
          <w:p w:rsidR="008E0783" w:rsidRPr="008E0783" w:rsidRDefault="008E0783" w:rsidP="00B36EDB">
            <w:pPr>
              <w:pStyle w:val="ASFKTablenorm"/>
              <w:ind w:left="57" w:right="57"/>
            </w:pPr>
            <w:r w:rsidRPr="0090195A">
              <w:t>Заполняется автоматически при обработке документа и прис</w:t>
            </w:r>
            <w:r w:rsidRPr="008E0783">
              <w:t xml:space="preserve">ылается из </w:t>
            </w:r>
            <w:r w:rsidR="00237EE7">
              <w:t>ППО OEBS АСФК</w:t>
            </w:r>
            <w:r w:rsidRPr="008E0783">
              <w:t>.</w:t>
            </w:r>
          </w:p>
        </w:tc>
      </w:tr>
      <w:tr w:rsidR="008E0783" w:rsidRPr="0090195A" w:rsidTr="00B36EDB">
        <w:trPr>
          <w:trHeight w:val="77"/>
        </w:trPr>
        <w:tc>
          <w:tcPr>
            <w:tcW w:w="1264" w:type="pct"/>
            <w:shd w:val="clear" w:color="auto" w:fill="auto"/>
          </w:tcPr>
          <w:p w:rsidR="008E0783" w:rsidRPr="0090195A" w:rsidRDefault="008E0783" w:rsidP="00B36EDB">
            <w:pPr>
              <w:pStyle w:val="ASFKTablenorm"/>
              <w:ind w:left="57" w:right="57"/>
            </w:pPr>
            <w:r w:rsidRPr="0090195A">
              <w:t>Телефон</w:t>
            </w:r>
          </w:p>
        </w:tc>
        <w:tc>
          <w:tcPr>
            <w:tcW w:w="3736" w:type="pct"/>
            <w:shd w:val="clear" w:color="auto" w:fill="auto"/>
          </w:tcPr>
          <w:p w:rsidR="008E0783" w:rsidRPr="008E0783" w:rsidRDefault="008E0783" w:rsidP="00B36EDB">
            <w:pPr>
              <w:pStyle w:val="ASFKTablenorm"/>
              <w:ind w:left="57" w:right="57"/>
            </w:pPr>
            <w:r w:rsidRPr="0090195A">
              <w:t>Телефон ответственного исполнителя УФК.</w:t>
            </w:r>
          </w:p>
          <w:p w:rsidR="008E0783" w:rsidRPr="008E0783" w:rsidRDefault="008E0783" w:rsidP="00B36EDB">
            <w:pPr>
              <w:pStyle w:val="ASFKTablenorm"/>
              <w:ind w:left="57" w:right="57"/>
            </w:pPr>
            <w:r w:rsidRPr="0090195A">
              <w:t>Заполняется автоматически при обработке документа и прис</w:t>
            </w:r>
            <w:r w:rsidRPr="008E0783">
              <w:t xml:space="preserve">ылается из </w:t>
            </w:r>
            <w:r w:rsidR="00237EE7">
              <w:t>ППО OEBS АСФК</w:t>
            </w:r>
            <w:r w:rsidRPr="008E0783">
              <w:t>.</w:t>
            </w:r>
          </w:p>
        </w:tc>
      </w:tr>
    </w:tbl>
    <w:p w:rsidR="008E0783" w:rsidRPr="00120C57" w:rsidRDefault="008E0783" w:rsidP="008E0783">
      <w:pPr>
        <w:pStyle w:val="ASFKNormal"/>
      </w:pPr>
      <w:r w:rsidRPr="00120C57">
        <w:t xml:space="preserve">В центре закладки </w:t>
      </w:r>
      <w:r>
        <w:t>«</w:t>
      </w:r>
      <w:r w:rsidRPr="00120C57">
        <w:t>Основные атрибуты</w:t>
      </w:r>
      <w:r>
        <w:t>»</w:t>
      </w:r>
      <w:r w:rsidRPr="00120C57">
        <w:t xml:space="preserve"> (рис</w:t>
      </w:r>
      <w:r>
        <w:t>. </w:t>
      </w:r>
      <w:r w:rsidRPr="00120C57">
        <w:fldChar w:fldCharType="begin"/>
      </w:r>
      <w:r w:rsidRPr="00120C57">
        <w:instrText xml:space="preserve"> REF _Ref205023921 \h  \* MERGEFORMAT </w:instrText>
      </w:r>
      <w:r w:rsidRPr="00120C57">
        <w:fldChar w:fldCharType="separate"/>
      </w:r>
      <w:r w:rsidR="00A813C9">
        <w:t>284</w:t>
      </w:r>
      <w:r w:rsidRPr="00120C57">
        <w:fldChar w:fldCharType="end"/>
      </w:r>
      <w:r w:rsidRPr="00120C57">
        <w:t xml:space="preserve">) расположен табличный блок строк документа и панель инструментов. Таблица содержит строки документа </w:t>
      </w:r>
      <w:r>
        <w:t>«</w:t>
      </w:r>
      <w:r w:rsidRPr="00120C57">
        <w:t>Заявка на искл</w:t>
      </w:r>
      <w:r w:rsidRPr="008E0783">
        <w:t>ю</w:t>
      </w:r>
      <w:r w:rsidRPr="00120C57">
        <w:t>чение реквизитов УБП в СРРПБС</w:t>
      </w:r>
      <w:r>
        <w:t>»</w:t>
      </w:r>
      <w:r w:rsidRPr="00120C57">
        <w:t xml:space="preserve">. </w:t>
      </w:r>
      <w:r w:rsidR="00491CD2">
        <w:t>Поля табличного блока приведены в таблице</w:t>
      </w:r>
      <w:r w:rsidR="00767610" w:rsidRPr="00767610">
        <w:t> </w:t>
      </w:r>
      <w:r w:rsidRPr="00120C57">
        <w:fldChar w:fldCharType="begin"/>
      </w:r>
      <w:r w:rsidRPr="00120C57">
        <w:instrText xml:space="preserve"> REF _Ref245720330 \h  \* MERGEFORMAT </w:instrText>
      </w:r>
      <w:r w:rsidRPr="00120C57">
        <w:fldChar w:fldCharType="separate"/>
      </w:r>
      <w:r w:rsidR="00A813C9">
        <w:t>139</w:t>
      </w:r>
      <w:r w:rsidRPr="00120C57">
        <w:fldChar w:fldCharType="end"/>
      </w:r>
      <w:r w:rsidRPr="00120C57">
        <w:t>.</w:t>
      </w:r>
    </w:p>
    <w:p w:rsidR="008E0783" w:rsidRPr="00120C57" w:rsidRDefault="008E0783" w:rsidP="008E0783">
      <w:pPr>
        <w:pStyle w:val="ASFKNormal"/>
      </w:pPr>
      <w:r w:rsidRPr="00120C57">
        <w:t>Для добавления записи в таблицу следует нажать на кнопку</w:t>
      </w:r>
      <w:r w:rsidR="00E62A57">
        <w:t xml:space="preserve"> </w:t>
      </w:r>
      <w:r w:rsidR="00CF4371">
        <w:rPr>
          <w:noProof/>
        </w:rPr>
        <w:drawing>
          <wp:inline distT="0" distB="0" distL="0" distR="0" wp14:anchorId="6E03A602" wp14:editId="1D047BB0">
            <wp:extent cx="276225" cy="180975"/>
            <wp:effectExtent l="0" t="0" r="9525" b="9525"/>
            <wp:docPr id="392" name="Рисунок 392"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120C57">
        <w:t> </w:t>
      </w:r>
      <w:r w:rsidR="00E62A57">
        <w:t>(Добавить новую строку)</w:t>
      </w:r>
      <w:r w:rsidRPr="00120C57">
        <w:t>. Открое</w:t>
      </w:r>
      <w:r w:rsidR="0027431F">
        <w:t>тся форма «Добавление записи»</w:t>
      </w:r>
      <w:r w:rsidRPr="00120C57">
        <w:t xml:space="preserve"> (рис</w:t>
      </w:r>
      <w:r>
        <w:t>. </w:t>
      </w:r>
      <w:r w:rsidRPr="00120C57">
        <w:fldChar w:fldCharType="begin"/>
      </w:r>
      <w:r w:rsidRPr="00120C57">
        <w:instrText xml:space="preserve"> REF _Ref205181894 \h  \* MERGEFORMAT </w:instrText>
      </w:r>
      <w:r w:rsidRPr="00120C57">
        <w:fldChar w:fldCharType="separate"/>
      </w:r>
      <w:r w:rsidR="00A813C9">
        <w:t>285</w:t>
      </w:r>
      <w:r w:rsidRPr="00120C57">
        <w:fldChar w:fldCharType="end"/>
      </w:r>
      <w:r w:rsidRPr="00120C57">
        <w:t>).</w:t>
      </w:r>
    </w:p>
    <w:p w:rsidR="008E0783" w:rsidRPr="00A72B3F" w:rsidRDefault="00CF4371" w:rsidP="008E0783">
      <w:pPr>
        <w:pStyle w:val="ASFKFigure"/>
      </w:pPr>
      <w:r>
        <w:rPr>
          <w:noProof/>
        </w:rPr>
        <w:drawing>
          <wp:inline distT="0" distB="0" distL="0" distR="0" wp14:anchorId="5009C436" wp14:editId="21B92B14">
            <wp:extent cx="6124575" cy="1828800"/>
            <wp:effectExtent l="0" t="0" r="9525" b="0"/>
            <wp:docPr id="393" name="Рисунок 3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8E0783" w:rsidRPr="00120C57"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70" w:name="_Ref205181894"/>
      <w:bookmarkStart w:id="1671" w:name="_Toc188826996"/>
      <w:r w:rsidR="00A813C9">
        <w:rPr>
          <w:noProof/>
        </w:rPr>
        <w:t>285</w:t>
      </w:r>
      <w:bookmarkEnd w:id="1670"/>
      <w:r>
        <w:rPr>
          <w:noProof/>
        </w:rPr>
        <w:fldChar w:fldCharType="end"/>
      </w:r>
      <w:r w:rsidR="008E0783" w:rsidRPr="00120C57">
        <w:t xml:space="preserve">. Форма </w:t>
      </w:r>
      <w:r w:rsidR="008E0783">
        <w:t>«</w:t>
      </w:r>
      <w:r w:rsidR="008E0783" w:rsidRPr="00120C57">
        <w:t>Добавление записи</w:t>
      </w:r>
      <w:r w:rsidR="008E0783">
        <w:t>»</w:t>
      </w:r>
      <w:bookmarkEnd w:id="1671"/>
    </w:p>
    <w:p w:rsidR="008E0783" w:rsidRPr="00120C57" w:rsidRDefault="0027431F" w:rsidP="00767610">
      <w:pPr>
        <w:pStyle w:val="ASFKNormalWithout"/>
      </w:pPr>
      <w:r>
        <w:t>В форме «Добавление записи»</w:t>
      </w:r>
      <w:r w:rsidR="008E0783" w:rsidRPr="00120C57">
        <w:t xml:space="preserve"> вручную заполняются следующие поля:</w:t>
      </w:r>
    </w:p>
    <w:p w:rsidR="008E0783" w:rsidRPr="007D30EF" w:rsidRDefault="008E0783" w:rsidP="008E0783">
      <w:pPr>
        <w:pStyle w:val="ASFKListmark1"/>
      </w:pPr>
      <w:r>
        <w:t>«</w:t>
      </w:r>
      <w:r w:rsidRPr="007D30EF">
        <w:t>Номер п/п</w:t>
      </w:r>
      <w:r>
        <w:t>»</w:t>
      </w:r>
      <w:r w:rsidR="00D24D72">
        <w:t xml:space="preserve"> – порядковый номер строки; п</w:t>
      </w:r>
      <w:r w:rsidRPr="007D30EF">
        <w:t>ри сохранении строки заполняется авт</w:t>
      </w:r>
      <w:r w:rsidRPr="008E0783">
        <w:t>о</w:t>
      </w:r>
      <w:r w:rsidR="00D24D72">
        <w:t>матически по порядку;</w:t>
      </w:r>
    </w:p>
    <w:p w:rsidR="008E0783" w:rsidRPr="00120C57" w:rsidRDefault="008E0783" w:rsidP="008E0783">
      <w:pPr>
        <w:pStyle w:val="ASFKListmark1"/>
      </w:pPr>
      <w:r>
        <w:t>«</w:t>
      </w:r>
      <w:r w:rsidRPr="007D30EF">
        <w:t xml:space="preserve">Код УБП по </w:t>
      </w:r>
      <w:r w:rsidRPr="00120C57">
        <w:t>C</w:t>
      </w:r>
      <w:r w:rsidRPr="007D30EF">
        <w:t>водному реестру</w:t>
      </w:r>
      <w:r>
        <w:t>»</w:t>
      </w:r>
      <w:r w:rsidR="00D24D72">
        <w:t xml:space="preserve"> </w:t>
      </w:r>
      <w:r w:rsidR="00D24D72" w:rsidRPr="00D24D72">
        <w:t>–</w:t>
      </w:r>
      <w:r w:rsidR="00D24D72">
        <w:t xml:space="preserve"> з</w:t>
      </w:r>
      <w:r w:rsidRPr="007D30EF">
        <w:t>начение должно соответствовать значению в п</w:t>
      </w:r>
      <w:r w:rsidRPr="008E0783">
        <w:t>о</w:t>
      </w:r>
      <w:r w:rsidRPr="007D30EF">
        <w:t xml:space="preserve">ле </w:t>
      </w:r>
      <w:r>
        <w:t>«</w:t>
      </w:r>
      <w:r w:rsidRPr="007D30EF">
        <w:t>По сводному реестру</w:t>
      </w:r>
      <w:r>
        <w:t>»</w:t>
      </w:r>
      <w:r w:rsidRPr="007D30EF">
        <w:t xml:space="preserve"> заголовочной части документа </w:t>
      </w:r>
      <w:r>
        <w:t>«</w:t>
      </w:r>
      <w:r w:rsidRPr="007D30EF">
        <w:t>Заявка на исключение р</w:t>
      </w:r>
      <w:r w:rsidRPr="008E0783">
        <w:t>е</w:t>
      </w:r>
      <w:r w:rsidRPr="007D30EF">
        <w:t>квизитов УБП в СРРПБС</w:t>
      </w:r>
      <w:r>
        <w:t>»</w:t>
      </w:r>
      <w:r w:rsidR="00D24D72">
        <w:t>; з</w:t>
      </w:r>
      <w:r w:rsidRPr="00120C57">
        <w:t>начение может быт</w:t>
      </w:r>
      <w:r w:rsidR="00D24D72">
        <w:t>ь выбрано из справочника СРРПБС;</w:t>
      </w:r>
    </w:p>
    <w:p w:rsidR="008E0783" w:rsidRPr="007D30EF" w:rsidRDefault="008E0783" w:rsidP="008E0783">
      <w:pPr>
        <w:pStyle w:val="ASFKListmark1"/>
      </w:pPr>
      <w:r>
        <w:t>«</w:t>
      </w:r>
      <w:r w:rsidRPr="007D30EF">
        <w:t>Полное наименование</w:t>
      </w:r>
      <w:r>
        <w:t>»</w:t>
      </w:r>
      <w:r w:rsidR="00D24D72" w:rsidRPr="00D24D72">
        <w:t xml:space="preserve"> –</w:t>
      </w:r>
      <w:r w:rsidRPr="007D30EF">
        <w:t xml:space="preserve"> </w:t>
      </w:r>
      <w:r w:rsidR="00D24D72">
        <w:t>з</w:t>
      </w:r>
      <w:r w:rsidRPr="007D30EF">
        <w:t xml:space="preserve">начение должно соответствовать полю </w:t>
      </w:r>
      <w:r>
        <w:t>«</w:t>
      </w:r>
      <w:r w:rsidRPr="007D30EF">
        <w:t>участника бю</w:t>
      </w:r>
      <w:r w:rsidRPr="008E0783">
        <w:t>д</w:t>
      </w:r>
      <w:r w:rsidRPr="007D30EF">
        <w:t>жетного процесса</w:t>
      </w:r>
      <w:r>
        <w:t>»</w:t>
      </w:r>
      <w:r w:rsidRPr="007D30EF">
        <w:t xml:space="preserve"> заголовочной части документа </w:t>
      </w:r>
      <w:r>
        <w:t>«</w:t>
      </w:r>
      <w:r w:rsidRPr="007D30EF">
        <w:t>Заявка на исключение реквиз</w:t>
      </w:r>
      <w:r w:rsidRPr="008E0783">
        <w:t>и</w:t>
      </w:r>
      <w:r w:rsidRPr="007D30EF">
        <w:t>тов УБП в СРРПБС</w:t>
      </w:r>
      <w:r>
        <w:t>»</w:t>
      </w:r>
      <w:r w:rsidR="00D24D72">
        <w:t>;</w:t>
      </w:r>
    </w:p>
    <w:p w:rsidR="008E0783" w:rsidRPr="008E0783" w:rsidRDefault="008E0783" w:rsidP="008E0783">
      <w:pPr>
        <w:pStyle w:val="ASFKListmark1"/>
      </w:pPr>
      <w:r>
        <w:t>«</w:t>
      </w:r>
      <w:r w:rsidRPr="008E0783">
        <w:t>Код вышес</w:t>
      </w:r>
      <w:r w:rsidR="00D24D72">
        <w:t>тоящего» – код вышестоящего УБП;</w:t>
      </w:r>
    </w:p>
    <w:p w:rsidR="008E0783" w:rsidRPr="008E0783" w:rsidRDefault="008E0783" w:rsidP="008E0783">
      <w:pPr>
        <w:pStyle w:val="ASFKListmark1"/>
      </w:pPr>
      <w:r>
        <w:t>«</w:t>
      </w:r>
      <w:r w:rsidRPr="008E0783">
        <w:t>Основание для аннулирования» – дата исключения рек</w:t>
      </w:r>
      <w:r w:rsidR="00D24D72">
        <w:t>визитов организации из СРРПБС; з</w:t>
      </w:r>
      <w:r w:rsidRPr="008E0783">
        <w:t>начение даты может быть выбрано с помощью системного календаря.</w:t>
      </w:r>
    </w:p>
    <w:p w:rsidR="008E0783" w:rsidRPr="008E0783" w:rsidRDefault="008E0783" w:rsidP="008E0783">
      <w:pPr>
        <w:pStyle w:val="ASFKNormal"/>
      </w:pPr>
      <w:r w:rsidRPr="00120C57">
        <w:lastRenderedPageBreak/>
        <w:t xml:space="preserve">Для добавления строки в таблицу и выхода </w:t>
      </w:r>
      <w:r w:rsidR="00553432">
        <w:t xml:space="preserve">из формы «Добавление записи» </w:t>
      </w:r>
      <w:r w:rsidRPr="008E0783">
        <w:t>следует нажать на кнопку «OK». Для сохранения текущей строки и продолжения ввода новой строки нажать на кнопку «Сохранить и создать».</w:t>
      </w:r>
      <w:r w:rsidR="00D24D72">
        <w:t xml:space="preserve"> </w:t>
      </w:r>
      <w:r w:rsidRPr="00120C57">
        <w:t xml:space="preserve">Для выхода из формы нажать на кнопку </w:t>
      </w:r>
      <w:r w:rsidRPr="008E0783">
        <w:t>«Закрыть».</w:t>
      </w:r>
    </w:p>
    <w:p w:rsidR="008E0783" w:rsidRPr="008E0783" w:rsidRDefault="008E0783" w:rsidP="008E0783">
      <w:pPr>
        <w:pStyle w:val="32"/>
      </w:pPr>
      <w:bookmarkStart w:id="1672" w:name="_Ref404869916"/>
      <w:bookmarkStart w:id="1673" w:name="_Toc406667900"/>
      <w:bookmarkStart w:id="1674" w:name="_Toc445636353"/>
      <w:bookmarkStart w:id="1675" w:name="_Ref445992942"/>
      <w:bookmarkStart w:id="1676" w:name="_Toc188826309"/>
      <w:r>
        <w:t>Уведомление о подтверждении, аннулировании заявки на изменение РУБП</w:t>
      </w:r>
      <w:bookmarkEnd w:id="1672"/>
      <w:bookmarkEnd w:id="1673"/>
      <w:bookmarkEnd w:id="1674"/>
      <w:r w:rsidR="00C7040C">
        <w:t xml:space="preserve"> (входящие/исходящие)</w:t>
      </w:r>
      <w:bookmarkEnd w:id="1675"/>
      <w:bookmarkEnd w:id="1676"/>
    </w:p>
    <w:p w:rsidR="008E0783" w:rsidRDefault="008E0783" w:rsidP="008E0783">
      <w:pPr>
        <w:pStyle w:val="ASFKNormal"/>
      </w:pPr>
      <w:r w:rsidRPr="0064058C">
        <w:t xml:space="preserve">Документ </w:t>
      </w:r>
      <w:r>
        <w:t>«Уведомление о подтверждении, аннулировании заявки на изменение РУБП»</w:t>
      </w:r>
      <w:r w:rsidRPr="0064058C">
        <w:t xml:space="preserve"> предназн</w:t>
      </w:r>
      <w:r w:rsidRPr="00E640E9">
        <w:t>а</w:t>
      </w:r>
      <w:r>
        <w:t>чен для аннулирования</w:t>
      </w:r>
      <w:r w:rsidRPr="0064058C">
        <w:t xml:space="preserve"> документов </w:t>
      </w:r>
      <w:r>
        <w:t>«Заявка на внесение/изменение реквизитов УБП в СРРПБС»</w:t>
      </w:r>
      <w:r w:rsidRPr="0064058C">
        <w:t xml:space="preserve"> и </w:t>
      </w:r>
      <w:r>
        <w:t>«</w:t>
      </w:r>
      <w:r w:rsidRPr="0064058C">
        <w:t>Заявка на исключение реквизитов УБП в СРРПБС</w:t>
      </w:r>
      <w:r>
        <w:t>»</w:t>
      </w:r>
      <w:r w:rsidRPr="0064058C">
        <w:t>, направля</w:t>
      </w:r>
      <w:r w:rsidRPr="00E640E9">
        <w:t>е</w:t>
      </w:r>
      <w:r w:rsidRPr="0064058C">
        <w:t>мых Ф</w:t>
      </w:r>
      <w:r w:rsidRPr="008E0783">
        <w:t>е</w:t>
      </w:r>
      <w:r w:rsidRPr="0064058C">
        <w:t>дерал</w:t>
      </w:r>
      <w:r w:rsidRPr="00C16882">
        <w:t>ь</w:t>
      </w:r>
      <w:r w:rsidRPr="0064058C">
        <w:t>ным казн</w:t>
      </w:r>
      <w:r w:rsidRPr="008E0783">
        <w:t>а</w:t>
      </w:r>
      <w:r w:rsidRPr="0064058C">
        <w:t>чейством.</w:t>
      </w:r>
    </w:p>
    <w:p w:rsidR="008E0783" w:rsidRDefault="008E0783" w:rsidP="008E0783">
      <w:pPr>
        <w:pStyle w:val="ASFKNormal"/>
      </w:pPr>
      <w:r w:rsidRPr="0064058C">
        <w:t>Докумен</w:t>
      </w:r>
      <w:r>
        <w:t>т «Уведомление о подтверждении, аннулировании заявки на изменение РУБП»</w:t>
      </w:r>
      <w:r w:rsidRPr="00490D6C">
        <w:t xml:space="preserve"> формируе</w:t>
      </w:r>
      <w:r w:rsidRPr="00E640E9">
        <w:t>т</w:t>
      </w:r>
      <w:r w:rsidRPr="00490D6C">
        <w:t xml:space="preserve">ся ГРБС/ГАДБ/ГАИФ на основе направленных ему Федеральным казначейством </w:t>
      </w:r>
      <w:r w:rsidRPr="0064058C">
        <w:t>док</w:t>
      </w:r>
      <w:r w:rsidRPr="00E640E9">
        <w:t>у</w:t>
      </w:r>
      <w:r w:rsidRPr="0064058C">
        <w:t xml:space="preserve">ментов </w:t>
      </w:r>
      <w:r>
        <w:t>«Заявка на внесение/изменение реквизитов УБП в СРРПБС»</w:t>
      </w:r>
      <w:r w:rsidRPr="0064058C">
        <w:t xml:space="preserve"> и </w:t>
      </w:r>
      <w:r>
        <w:t>«</w:t>
      </w:r>
      <w:r w:rsidRPr="0064058C">
        <w:t>Заявка на и</w:t>
      </w:r>
      <w:r w:rsidRPr="008E0783">
        <w:t>с</w:t>
      </w:r>
      <w:r w:rsidRPr="0064058C">
        <w:t>ключение реквизитов УБП в СРРПБС</w:t>
      </w:r>
      <w:r>
        <w:t>»</w:t>
      </w:r>
      <w:r w:rsidRPr="00490D6C">
        <w:t xml:space="preserve"> подведомственных организаций с целью по</w:t>
      </w:r>
      <w:r w:rsidRPr="00E640E9">
        <w:t>д</w:t>
      </w:r>
      <w:r w:rsidRPr="00490D6C">
        <w:t>твержд</w:t>
      </w:r>
      <w:r w:rsidRPr="008E0783">
        <w:t>е</w:t>
      </w:r>
      <w:r w:rsidRPr="00490D6C">
        <w:t>ния указанных зая</w:t>
      </w:r>
      <w:r>
        <w:t>вок.</w:t>
      </w:r>
    </w:p>
    <w:p w:rsidR="008E0783" w:rsidRDefault="008E0783" w:rsidP="008E0783">
      <w:pPr>
        <w:pStyle w:val="ASFKNormal"/>
      </w:pPr>
      <w:r w:rsidRPr="0064058C">
        <w:t>Докумен</w:t>
      </w:r>
      <w:r>
        <w:t>т «Уведомление о подтверждении, аннулировании заявки на изменение РУБП»</w:t>
      </w:r>
      <w:r w:rsidRPr="00490D6C">
        <w:t xml:space="preserve"> может о</w:t>
      </w:r>
      <w:r w:rsidRPr="00E640E9">
        <w:t>т</w:t>
      </w:r>
      <w:r w:rsidRPr="00490D6C">
        <w:t>кл</w:t>
      </w:r>
      <w:r w:rsidRPr="008E0783">
        <w:t>о</w:t>
      </w:r>
      <w:r w:rsidRPr="00490D6C">
        <w:t xml:space="preserve">нять только одну </w:t>
      </w:r>
      <w:r>
        <w:t>з</w:t>
      </w:r>
      <w:r w:rsidRPr="00490D6C">
        <w:t>аявку (одна запись в табличной части документа). Причина аннул</w:t>
      </w:r>
      <w:r w:rsidRPr="00E640E9">
        <w:t>и</w:t>
      </w:r>
      <w:r w:rsidRPr="00490D6C">
        <w:t>ро</w:t>
      </w:r>
      <w:r>
        <w:t>вания з</w:t>
      </w:r>
      <w:r w:rsidRPr="00490D6C">
        <w:t xml:space="preserve">аявки указывается в поле </w:t>
      </w:r>
      <w:r>
        <w:t>«</w:t>
      </w:r>
      <w:r w:rsidRPr="00490D6C">
        <w:t>Основание для аннулирования заявки</w:t>
      </w:r>
      <w:r>
        <w:t>»</w:t>
      </w:r>
      <w:r w:rsidRPr="00490D6C">
        <w:t xml:space="preserve"> в обяз</w:t>
      </w:r>
      <w:r w:rsidRPr="008E0783">
        <w:t>а</w:t>
      </w:r>
      <w:r w:rsidRPr="00490D6C">
        <w:t>тел</w:t>
      </w:r>
      <w:r w:rsidRPr="00E640E9">
        <w:t>ь</w:t>
      </w:r>
      <w:r w:rsidRPr="00490D6C">
        <w:t>ном по</w:t>
      </w:r>
      <w:r>
        <w:t>рядке. При этом у</w:t>
      </w:r>
      <w:r w:rsidRPr="00490D6C">
        <w:t xml:space="preserve">ведомление аннулирует </w:t>
      </w:r>
      <w:r>
        <w:t>з</w:t>
      </w:r>
      <w:r w:rsidRPr="00490D6C">
        <w:t xml:space="preserve">аявку </w:t>
      </w:r>
      <w:r>
        <w:t>целиком (а не выборочно строки з</w:t>
      </w:r>
      <w:r w:rsidRPr="00490D6C">
        <w:t>аявки</w:t>
      </w:r>
      <w:r>
        <w:t>,</w:t>
      </w:r>
      <w:r w:rsidRPr="00490D6C">
        <w:t xml:space="preserve"> </w:t>
      </w:r>
      <w:r>
        <w:t>в случае если з</w:t>
      </w:r>
      <w:r w:rsidRPr="00490D6C">
        <w:t>аявка по какой-либо причине содержит несколько строк).</w:t>
      </w:r>
    </w:p>
    <w:p w:rsidR="008E0783" w:rsidRPr="00876A58" w:rsidRDefault="008E0783" w:rsidP="008E0783">
      <w:pPr>
        <w:pStyle w:val="ASFKNormal"/>
      </w:pPr>
      <w:r>
        <w:t>«Уведомление о подтверждении, аннулировании заявки на изменение РУБП», как</w:t>
      </w:r>
      <w:r w:rsidRPr="00876A58">
        <w:t xml:space="preserve"> </w:t>
      </w:r>
      <w:r>
        <w:t xml:space="preserve">уже было сказано, </w:t>
      </w:r>
      <w:r w:rsidRPr="00876A58">
        <w:t>может быть введено в АРМ ГРБС/ГАДБ/ГАИФ и н</w:t>
      </w:r>
      <w:r w:rsidRPr="00085273">
        <w:t>а</w:t>
      </w:r>
      <w:r w:rsidRPr="00876A58">
        <w:t>правлено в ФК в эле</w:t>
      </w:r>
      <w:r w:rsidRPr="008E0783">
        <w:t>к</w:t>
      </w:r>
      <w:r w:rsidRPr="00876A58">
        <w:t>тронном виде, либо доставлено в ЦАФК на бумажном носителе, где оно заносится вручную в АСФК.</w:t>
      </w:r>
    </w:p>
    <w:p w:rsidR="008E0783" w:rsidRDefault="008E0783" w:rsidP="00767610">
      <w:pPr>
        <w:pStyle w:val="ASFKNormalWithout"/>
      </w:pPr>
      <w:r w:rsidRPr="00876A58">
        <w:t xml:space="preserve">В случае успешной регистрации документа, </w:t>
      </w:r>
      <w:r>
        <w:t>у</w:t>
      </w:r>
      <w:r w:rsidRPr="00876A58">
        <w:t>ведомление исполняется в ЦАФК. При этом:</w:t>
      </w:r>
    </w:p>
    <w:p w:rsidR="008E0783" w:rsidRDefault="008E0783" w:rsidP="000348F0">
      <w:pPr>
        <w:pStyle w:val="ASFKListnum"/>
        <w:numPr>
          <w:ilvl w:val="0"/>
          <w:numId w:val="83"/>
        </w:numPr>
      </w:pPr>
      <w:r>
        <w:t>«Заявка на внесение/изменение реквизитов УБП»</w:t>
      </w:r>
      <w:r w:rsidRPr="00876A58">
        <w:t>, ука</w:t>
      </w:r>
      <w:r>
        <w:t>занная в у</w:t>
      </w:r>
      <w:r w:rsidRPr="00876A58">
        <w:t>в</w:t>
      </w:r>
      <w:r w:rsidRPr="00C16882">
        <w:t>е</w:t>
      </w:r>
      <w:r w:rsidRPr="00876A58">
        <w:t>домл</w:t>
      </w:r>
      <w:r w:rsidRPr="00085273">
        <w:t>е</w:t>
      </w:r>
      <w:r>
        <w:t>нии, о</w:t>
      </w:r>
      <w:r w:rsidRPr="008E0783">
        <w:t>т</w:t>
      </w:r>
      <w:r>
        <w:t>клоняется. В</w:t>
      </w:r>
      <w:r w:rsidRPr="00876A58">
        <w:t xml:space="preserve"> поле </w:t>
      </w:r>
      <w:r>
        <w:t>«</w:t>
      </w:r>
      <w:r w:rsidRPr="00876A58">
        <w:t>Вид операции</w:t>
      </w:r>
      <w:r>
        <w:t>»</w:t>
      </w:r>
      <w:r w:rsidRPr="00876A58">
        <w:t xml:space="preserve"> заявки указ</w:t>
      </w:r>
      <w:r>
        <w:t>ывается «А</w:t>
      </w:r>
      <w:r w:rsidRPr="00122061">
        <w:t>н</w:t>
      </w:r>
      <w:r>
        <w:t>н</w:t>
      </w:r>
      <w:r w:rsidRPr="00E640E9">
        <w:t>у</w:t>
      </w:r>
      <w:r>
        <w:t>лиров</w:t>
      </w:r>
      <w:r w:rsidRPr="00C16882">
        <w:t>а</w:t>
      </w:r>
      <w:r>
        <w:t>на согласно у</w:t>
      </w:r>
      <w:r w:rsidRPr="00876A58">
        <w:t>в</w:t>
      </w:r>
      <w:r w:rsidRPr="00085273">
        <w:t>е</w:t>
      </w:r>
      <w:r w:rsidRPr="00876A58">
        <w:t>домл</w:t>
      </w:r>
      <w:r w:rsidRPr="00085273">
        <w:t>е</w:t>
      </w:r>
      <w:r w:rsidRPr="00876A58">
        <w:t>нию: &lt;указывается описание причины анн</w:t>
      </w:r>
      <w:r w:rsidRPr="00122061">
        <w:t>у</w:t>
      </w:r>
      <w:r w:rsidRPr="00876A58">
        <w:t>лиров</w:t>
      </w:r>
      <w:r w:rsidRPr="00E640E9">
        <w:t>а</w:t>
      </w:r>
      <w:r w:rsidRPr="00876A58">
        <w:t>ния зая</w:t>
      </w:r>
      <w:r w:rsidRPr="008E0783">
        <w:t>в</w:t>
      </w:r>
      <w:r w:rsidRPr="00876A58">
        <w:t>ки</w:t>
      </w:r>
      <w:r w:rsidRPr="00BA1696">
        <w:t>&gt;</w:t>
      </w:r>
      <w:r>
        <w:t>»</w:t>
      </w:r>
      <w:r w:rsidRPr="00BA1696">
        <w:t>.</w:t>
      </w:r>
    </w:p>
    <w:p w:rsidR="008E0783" w:rsidRDefault="008E0783" w:rsidP="008E0783">
      <w:pPr>
        <w:pStyle w:val="ASFKListnum"/>
      </w:pPr>
      <w:r w:rsidRPr="00876A58">
        <w:t>Отклоненная заявка возвращается в орган ФК, зарегистрировавший заявку, для н</w:t>
      </w:r>
      <w:r w:rsidRPr="008E0783">
        <w:t>а</w:t>
      </w:r>
      <w:r w:rsidRPr="00876A58">
        <w:t>пра</w:t>
      </w:r>
      <w:r w:rsidRPr="00085273">
        <w:t>в</w:t>
      </w:r>
      <w:r w:rsidRPr="00876A58">
        <w:t xml:space="preserve">ления протокола и статуса заявки в АРМ </w:t>
      </w:r>
      <w:r>
        <w:t>РБС</w:t>
      </w:r>
      <w:r w:rsidRPr="00876A58">
        <w:t xml:space="preserve"> организации, оформи</w:t>
      </w:r>
      <w:r w:rsidRPr="00E640E9">
        <w:t>в</w:t>
      </w:r>
      <w:r w:rsidRPr="00876A58">
        <w:t>шей з</w:t>
      </w:r>
      <w:r w:rsidRPr="00C16882">
        <w:t>а</w:t>
      </w:r>
      <w:r>
        <w:t>я</w:t>
      </w:r>
      <w:r w:rsidRPr="008E0783">
        <w:t>в</w:t>
      </w:r>
      <w:r>
        <w:t>ку (если з</w:t>
      </w:r>
      <w:r w:rsidRPr="00085273">
        <w:t>а</w:t>
      </w:r>
      <w:r w:rsidRPr="00876A58">
        <w:t>явка п</w:t>
      </w:r>
      <w:r w:rsidRPr="00085273">
        <w:t>о</w:t>
      </w:r>
      <w:r w:rsidRPr="00876A58">
        <w:t>ступила из АРМ в электронном вид</w:t>
      </w:r>
      <w:r w:rsidRPr="00BA1696">
        <w:t>е).</w:t>
      </w:r>
    </w:p>
    <w:p w:rsidR="008E0783" w:rsidRDefault="008E0783" w:rsidP="008E0783">
      <w:pPr>
        <w:pStyle w:val="ASFKListnum"/>
      </w:pPr>
      <w:r w:rsidRPr="00876A58">
        <w:t>Вместе с отклоненной заявкой в орган ФК, зарегистрировавший заявку, н</w:t>
      </w:r>
      <w:r w:rsidRPr="00122061">
        <w:t>а</w:t>
      </w:r>
      <w:r w:rsidRPr="00876A58">
        <w:t>пра</w:t>
      </w:r>
      <w:r w:rsidRPr="00E640E9">
        <w:t>в</w:t>
      </w:r>
      <w:r w:rsidRPr="00876A58">
        <w:t>л</w:t>
      </w:r>
      <w:r w:rsidRPr="008E0783">
        <w:t>я</w:t>
      </w:r>
      <w:r>
        <w:t>ется «Уведомление о подтверждении, аннулировании заявки на изменение РУБП»</w:t>
      </w:r>
      <w:r w:rsidRPr="00876A58">
        <w:t>, откуда пере</w:t>
      </w:r>
      <w:r>
        <w:t>д</w:t>
      </w:r>
      <w:r w:rsidRPr="00C16882">
        <w:t>а</w:t>
      </w:r>
      <w:r>
        <w:t>ется вместе с з</w:t>
      </w:r>
      <w:r w:rsidRPr="00876A58">
        <w:t xml:space="preserve">аявкой в АРМ </w:t>
      </w:r>
      <w:r>
        <w:t>РБС</w:t>
      </w:r>
      <w:r w:rsidRPr="00876A58">
        <w:t xml:space="preserve"> органи</w:t>
      </w:r>
      <w:r>
        <w:t>зации, оформившей заявку (если з</w:t>
      </w:r>
      <w:r w:rsidRPr="00876A58">
        <w:t xml:space="preserve">аявка поступила из АРМ в электронном </w:t>
      </w:r>
      <w:r w:rsidRPr="00BA1696">
        <w:t>виде).</w:t>
      </w:r>
    </w:p>
    <w:p w:rsidR="008E0783" w:rsidRPr="00876A58" w:rsidRDefault="008E0783" w:rsidP="008E0783">
      <w:pPr>
        <w:pStyle w:val="ASFKListnum"/>
      </w:pPr>
      <w:r w:rsidRPr="00876A58">
        <w:t>В АРМ ГРБС/ГАДБ/ГАИФ из ЦАФК направляется подтверждение (квита</w:t>
      </w:r>
      <w:r w:rsidRPr="00122061">
        <w:t>н</w:t>
      </w:r>
      <w:r w:rsidRPr="00876A58">
        <w:t>ция в эле</w:t>
      </w:r>
      <w:r w:rsidRPr="00085273">
        <w:t>к</w:t>
      </w:r>
      <w:r w:rsidRPr="00876A58">
        <w:t>тронн</w:t>
      </w:r>
      <w:r>
        <w:t>ом виде) об успешной обработке уведомления (если у</w:t>
      </w:r>
      <w:r w:rsidRPr="00876A58">
        <w:t>ведо</w:t>
      </w:r>
      <w:r w:rsidRPr="00122061">
        <w:t>м</w:t>
      </w:r>
      <w:r w:rsidRPr="00876A58">
        <w:t>ление п</w:t>
      </w:r>
      <w:r w:rsidRPr="00E640E9">
        <w:t>о</w:t>
      </w:r>
      <w:r w:rsidRPr="00876A58">
        <w:t>ст</w:t>
      </w:r>
      <w:r w:rsidRPr="008E0783">
        <w:t>у</w:t>
      </w:r>
      <w:r w:rsidRPr="00876A58">
        <w:t>пило из АРМ в электронном вид</w:t>
      </w:r>
      <w:r w:rsidRPr="00BA1696">
        <w:t>е).</w:t>
      </w:r>
    </w:p>
    <w:p w:rsidR="00C7040C" w:rsidRDefault="00C7040C" w:rsidP="008E0783">
      <w:pPr>
        <w:pStyle w:val="ASFKNormal"/>
      </w:pPr>
      <w:r w:rsidRPr="00085273">
        <w:t xml:space="preserve">Для работы с </w:t>
      </w:r>
      <w:r>
        <w:t>в</w:t>
      </w:r>
      <w:r w:rsidRPr="00C7040C">
        <w:t>ходящими документами «Уведомление о подтверждении, аннулировании заявки на изменение РУБП» следует перейти в пункт меню «Документы – Ведение СРРПБС – Уведомление о подтверждении, аннулировании заявки на изменение РУБП</w:t>
      </w:r>
      <w:r>
        <w:t xml:space="preserve"> (входящие)</w:t>
      </w:r>
      <w:r w:rsidRPr="00C7040C">
        <w:t>».</w:t>
      </w:r>
    </w:p>
    <w:p w:rsidR="008E0783" w:rsidRPr="008E0783" w:rsidRDefault="008E0783" w:rsidP="008E0783">
      <w:pPr>
        <w:pStyle w:val="ASFKNormal"/>
      </w:pPr>
      <w:r w:rsidRPr="00085273">
        <w:t xml:space="preserve">Для работы с </w:t>
      </w:r>
      <w:r w:rsidR="00C7040C">
        <w:t xml:space="preserve">исходящими </w:t>
      </w:r>
      <w:r w:rsidRPr="00085273">
        <w:t xml:space="preserve">документами </w:t>
      </w:r>
      <w:r w:rsidRPr="008E0783">
        <w:t>«Уведомление о подтверждении, аннулировании заявки на изменение РУБП» следует перейти в пункт меню «Документы – Ведение СРРПБС – Уведомление о подтверждении, аннулировании заявки на изменение РУБП</w:t>
      </w:r>
      <w:r w:rsidR="00C7040C">
        <w:t xml:space="preserve"> (исходящие)</w:t>
      </w:r>
      <w:r w:rsidRPr="008E0783">
        <w:t>». Откроется ЭФ списка документов, представленная на рисунке</w:t>
      </w:r>
      <w:r w:rsidR="00767610" w:rsidRPr="00767610">
        <w:t> </w:t>
      </w:r>
      <w:r w:rsidRPr="008E0783">
        <w:fldChar w:fldCharType="begin"/>
      </w:r>
      <w:r w:rsidRPr="008E0783">
        <w:instrText xml:space="preserve"> REF _Ref352064489 \h  \* MERGEFORMAT </w:instrText>
      </w:r>
      <w:r w:rsidRPr="008E0783">
        <w:fldChar w:fldCharType="separate"/>
      </w:r>
      <w:r w:rsidR="00A813C9">
        <w:t>286</w:t>
      </w:r>
      <w:r w:rsidRPr="008E0783">
        <w:fldChar w:fldCharType="end"/>
      </w:r>
      <w:r w:rsidRPr="008E0783">
        <w:t>.</w:t>
      </w:r>
    </w:p>
    <w:p w:rsidR="008E0783" w:rsidRPr="008E0783" w:rsidRDefault="00CF4371" w:rsidP="008E0783">
      <w:pPr>
        <w:pStyle w:val="ASFKFigure"/>
      </w:pPr>
      <w:r>
        <w:rPr>
          <w:noProof/>
        </w:rPr>
        <w:lastRenderedPageBreak/>
        <w:drawing>
          <wp:inline distT="0" distB="0" distL="0" distR="0" wp14:anchorId="57B6617A" wp14:editId="0AC65C8A">
            <wp:extent cx="6029325" cy="3295650"/>
            <wp:effectExtent l="0" t="0" r="9525" b="0"/>
            <wp:docPr id="394" name="Рисунок 3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029325" cy="3295650"/>
                    </a:xfrm>
                    <a:prstGeom prst="rect">
                      <a:avLst/>
                    </a:prstGeom>
                    <a:noFill/>
                    <a:ln>
                      <a:noFill/>
                    </a:ln>
                  </pic:spPr>
                </pic:pic>
              </a:graphicData>
            </a:graphic>
          </wp:inline>
        </w:drawing>
      </w:r>
    </w:p>
    <w:p w:rsidR="008E0783" w:rsidRPr="008E0783"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77" w:name="_Ref352064489"/>
      <w:bookmarkStart w:id="1678" w:name="_Toc188826997"/>
      <w:r w:rsidR="00A813C9">
        <w:rPr>
          <w:noProof/>
        </w:rPr>
        <w:t>286</w:t>
      </w:r>
      <w:bookmarkEnd w:id="1677"/>
      <w:r>
        <w:rPr>
          <w:noProof/>
        </w:rPr>
        <w:fldChar w:fldCharType="end"/>
      </w:r>
      <w:r w:rsidR="008E0783" w:rsidRPr="008E0783">
        <w:t>. ЭФ списка документов «Уведомление о подтверждении, аннулировании заявки на изменение РУБП</w:t>
      </w:r>
      <w:r w:rsidR="00E377DB">
        <w:t xml:space="preserve"> (исходящие)</w:t>
      </w:r>
      <w:r w:rsidR="008E0783" w:rsidRPr="008E0783">
        <w:t>»</w:t>
      </w:r>
      <w:bookmarkEnd w:id="1678"/>
    </w:p>
    <w:p w:rsidR="008E0783" w:rsidRDefault="008E0783" w:rsidP="008E0783">
      <w:pPr>
        <w:pStyle w:val="41"/>
      </w:pPr>
      <w:r>
        <w:t>Доступные операции</w:t>
      </w:r>
    </w:p>
    <w:p w:rsidR="008E0783" w:rsidRDefault="008E0783" w:rsidP="008E0783">
      <w:pPr>
        <w:pStyle w:val="ASFKNormal"/>
      </w:pPr>
      <w:r w:rsidRPr="0064058C">
        <w:t>На АРМ</w:t>
      </w:r>
      <w:r w:rsidR="00767610">
        <w:t xml:space="preserve"> </w:t>
      </w:r>
      <w:r>
        <w:t>Офлайн (ГРБС)</w:t>
      </w:r>
      <w:r w:rsidRPr="00120C57">
        <w:t xml:space="preserve"> </w:t>
      </w:r>
      <w:r w:rsidRPr="0064058C">
        <w:t>доступны следующие операции</w:t>
      </w:r>
      <w:r>
        <w:t xml:space="preserve"> над документом</w:t>
      </w:r>
      <w:r w:rsidRPr="0064058C">
        <w:t>:</w:t>
      </w:r>
    </w:p>
    <w:p w:rsidR="00FE680E" w:rsidRPr="0064058C" w:rsidRDefault="00FE680E" w:rsidP="00FE680E">
      <w:pPr>
        <w:pStyle w:val="ASFKListmark1"/>
      </w:pPr>
      <w:r>
        <w:t>Для исходящих документов:</w:t>
      </w:r>
    </w:p>
    <w:p w:rsidR="00C7040C" w:rsidRPr="0064058C" w:rsidRDefault="00C7040C" w:rsidP="00FE680E">
      <w:pPr>
        <w:pStyle w:val="ASFKListmark2"/>
      </w:pPr>
      <w:r w:rsidRPr="0064058C">
        <w:t>ввод вручную;</w:t>
      </w:r>
    </w:p>
    <w:p w:rsidR="00C7040C" w:rsidRPr="0064058C" w:rsidRDefault="00E377DB" w:rsidP="00FE680E">
      <w:pPr>
        <w:pStyle w:val="ASFKListmark2"/>
      </w:pPr>
      <w:r>
        <w:t>создание на основе</w:t>
      </w:r>
      <w:r w:rsidR="00C7040C" w:rsidRPr="0064058C">
        <w:t xml:space="preserve"> родительского документа;</w:t>
      </w:r>
    </w:p>
    <w:p w:rsidR="00C7040C" w:rsidRPr="0064058C" w:rsidRDefault="00C7040C" w:rsidP="00FE680E">
      <w:pPr>
        <w:pStyle w:val="ASFKListmark2"/>
      </w:pPr>
      <w:r w:rsidRPr="0064058C">
        <w:t xml:space="preserve">просмотр </w:t>
      </w:r>
      <w:r>
        <w:t>и редактирование</w:t>
      </w:r>
      <w:r w:rsidRPr="0064058C">
        <w:t>;</w:t>
      </w:r>
    </w:p>
    <w:p w:rsidR="00C7040C" w:rsidRPr="0064058C" w:rsidRDefault="00C7040C" w:rsidP="00FE680E">
      <w:pPr>
        <w:pStyle w:val="ASFKListmark2"/>
      </w:pPr>
      <w:r w:rsidRPr="0064058C">
        <w:t>документарный контроль;</w:t>
      </w:r>
    </w:p>
    <w:p w:rsidR="00C7040C" w:rsidRDefault="00C7040C" w:rsidP="00FE680E">
      <w:pPr>
        <w:pStyle w:val="ASFKListmark2"/>
      </w:pPr>
      <w:r w:rsidRPr="0064058C">
        <w:t>подписание</w:t>
      </w:r>
      <w:r>
        <w:t>, просмотр и снятие</w:t>
      </w:r>
      <w:r w:rsidRPr="0064058C">
        <w:t xml:space="preserve"> </w:t>
      </w:r>
      <w:r>
        <w:t>ЭП</w:t>
      </w:r>
      <w:r w:rsidRPr="0064058C">
        <w:t>;</w:t>
      </w:r>
    </w:p>
    <w:p w:rsidR="00C7040C" w:rsidRPr="0064058C" w:rsidRDefault="00C7040C" w:rsidP="00FE680E">
      <w:pPr>
        <w:pStyle w:val="ASFKListmark2"/>
      </w:pPr>
      <w:r w:rsidRPr="0064058C">
        <w:t>удаление;</w:t>
      </w:r>
    </w:p>
    <w:p w:rsidR="00C7040C" w:rsidRPr="0064058C" w:rsidRDefault="00C7040C" w:rsidP="00FE680E">
      <w:pPr>
        <w:pStyle w:val="ASFKListmark2"/>
      </w:pPr>
      <w:r w:rsidRPr="0064058C">
        <w:t>печать;</w:t>
      </w:r>
    </w:p>
    <w:p w:rsidR="00C7040C" w:rsidRPr="0064058C" w:rsidRDefault="00C7040C" w:rsidP="00FE680E">
      <w:pPr>
        <w:pStyle w:val="ASFKListmark2"/>
      </w:pPr>
      <w:r w:rsidRPr="0064058C">
        <w:t>отправка в ЦАФК.</w:t>
      </w:r>
    </w:p>
    <w:p w:rsidR="00C7040C" w:rsidRPr="0064058C" w:rsidRDefault="00C7040C" w:rsidP="00C7040C">
      <w:pPr>
        <w:pStyle w:val="ASFKNormal"/>
      </w:pPr>
      <w:r w:rsidRPr="0064058C">
        <w:t>На АРМ</w:t>
      </w:r>
      <w:r w:rsidR="00767610">
        <w:t xml:space="preserve"> </w:t>
      </w:r>
      <w:r>
        <w:t>Офлайн (</w:t>
      </w:r>
      <w:r w:rsidRPr="00120C57">
        <w:t>РБС</w:t>
      </w:r>
      <w:r>
        <w:t>)</w:t>
      </w:r>
      <w:r w:rsidRPr="00120C57">
        <w:t xml:space="preserve"> </w:t>
      </w:r>
      <w:r w:rsidRPr="0064058C">
        <w:t>доступны следующие операции</w:t>
      </w:r>
      <w:r>
        <w:t xml:space="preserve"> над документом</w:t>
      </w:r>
      <w:r w:rsidRPr="0064058C">
        <w:t>:</w:t>
      </w:r>
    </w:p>
    <w:p w:rsidR="00FE680E" w:rsidRDefault="00FE680E" w:rsidP="00C7040C">
      <w:pPr>
        <w:pStyle w:val="ASFKListmark1"/>
      </w:pPr>
      <w:r>
        <w:t>Для входящих документов:</w:t>
      </w:r>
    </w:p>
    <w:p w:rsidR="00C7040C" w:rsidRPr="0064058C" w:rsidRDefault="00C7040C" w:rsidP="00FE680E">
      <w:pPr>
        <w:pStyle w:val="ASFKListmark2"/>
      </w:pPr>
      <w:r w:rsidRPr="0064058C">
        <w:t>просмотр;</w:t>
      </w:r>
    </w:p>
    <w:p w:rsidR="00C7040C" w:rsidRPr="0064058C" w:rsidRDefault="00C7040C" w:rsidP="00FE680E">
      <w:pPr>
        <w:pStyle w:val="ASFKListmark2"/>
      </w:pPr>
      <w:r>
        <w:t>импорт из внешней системы</w:t>
      </w:r>
      <w:r w:rsidRPr="0064058C">
        <w:t>;</w:t>
      </w:r>
    </w:p>
    <w:p w:rsidR="00C7040C" w:rsidRPr="0064058C" w:rsidRDefault="00C7040C" w:rsidP="00FE680E">
      <w:pPr>
        <w:pStyle w:val="ASFKListmark2"/>
      </w:pPr>
      <w:r>
        <w:t>проверка ЭП</w:t>
      </w:r>
      <w:r w:rsidRPr="0064058C">
        <w:t>;</w:t>
      </w:r>
    </w:p>
    <w:p w:rsidR="00C7040C" w:rsidRDefault="00C7040C" w:rsidP="00FE680E">
      <w:pPr>
        <w:pStyle w:val="ASFKListmark2"/>
      </w:pPr>
      <w:r>
        <w:t>печать.</w:t>
      </w:r>
    </w:p>
    <w:p w:rsidR="00D24D72" w:rsidRPr="00D24D72" w:rsidRDefault="00D24D72" w:rsidP="00D24D72">
      <w:pPr>
        <w:pStyle w:val="51"/>
      </w:pPr>
      <w:r w:rsidRPr="00D24D72">
        <w:t>Создание документа на основе родительского документа</w:t>
      </w:r>
    </w:p>
    <w:p w:rsidR="00D24D72" w:rsidRPr="00D24D72" w:rsidRDefault="00D24D72" w:rsidP="00D24D72">
      <w:pPr>
        <w:pStyle w:val="ASFKNormal"/>
      </w:pPr>
      <w:r w:rsidRPr="00D24D72">
        <w:t xml:space="preserve">Документ может создаваться на основе следующих </w:t>
      </w:r>
      <w:r>
        <w:t>документов</w:t>
      </w:r>
      <w:r w:rsidRPr="00D24D72">
        <w:t>:</w:t>
      </w:r>
    </w:p>
    <w:p w:rsidR="00D24D72" w:rsidRPr="00D24D72" w:rsidRDefault="00D24D72" w:rsidP="00D24D72">
      <w:pPr>
        <w:pStyle w:val="ASFKListmark1"/>
      </w:pPr>
      <w:r w:rsidRPr="00D24D72">
        <w:t>«Заявка на внесение/изменение реквизитов УБП в СРРПБС»;</w:t>
      </w:r>
    </w:p>
    <w:p w:rsidR="00D24D72" w:rsidRPr="00D24D72" w:rsidRDefault="00D24D72" w:rsidP="00D24D72">
      <w:pPr>
        <w:pStyle w:val="ASFKListmark1"/>
      </w:pPr>
      <w:r w:rsidRPr="00D24D72">
        <w:t>«Заявка на исключение реквизитов УБП в СРРПБС».</w:t>
      </w:r>
    </w:p>
    <w:p w:rsidR="00D24D72" w:rsidRPr="00D24D72" w:rsidRDefault="00D24D72" w:rsidP="00D24D72">
      <w:pPr>
        <w:pStyle w:val="ASFKNormal"/>
      </w:pPr>
      <w:r w:rsidRPr="00D24D72">
        <w:t xml:space="preserve">Для выбора родительского документа следует на ЭФ </w:t>
      </w:r>
      <w:r>
        <w:t xml:space="preserve">документа </w:t>
      </w:r>
      <w:r w:rsidRPr="00D24D72">
        <w:t>«Уведомление о подтверждении, аннулировании заявки на изменение РУБП» (см.</w:t>
      </w:r>
      <w:r w:rsidR="00767610" w:rsidRPr="00767610">
        <w:t> </w:t>
      </w:r>
      <w:r w:rsidRPr="00D24D72">
        <w:t>рис. </w:t>
      </w:r>
      <w:r w:rsidRPr="00D24D72">
        <w:fldChar w:fldCharType="begin"/>
      </w:r>
      <w:r w:rsidRPr="00D24D72">
        <w:instrText xml:space="preserve"> REF _Ref247715424 \h  \* MERGEFORMAT </w:instrText>
      </w:r>
      <w:r w:rsidRPr="00D24D72">
        <w:fldChar w:fldCharType="separate"/>
      </w:r>
      <w:r w:rsidR="00A813C9">
        <w:t>289</w:t>
      </w:r>
      <w:r w:rsidRPr="00D24D72">
        <w:fldChar w:fldCharType="end"/>
      </w:r>
      <w:r w:rsidRPr="00D24D72">
        <w:t xml:space="preserve">) нажать на кнопку </w:t>
      </w:r>
      <w:r w:rsidR="00CF4371">
        <w:rPr>
          <w:noProof/>
        </w:rPr>
        <w:lastRenderedPageBreak/>
        <w:drawing>
          <wp:inline distT="0" distB="0" distL="0" distR="0" wp14:anchorId="76D8DE17" wp14:editId="78CD0EE4">
            <wp:extent cx="276225" cy="276225"/>
            <wp:effectExtent l="0" t="0" r="9525" b="9525"/>
            <wp:docPr id="395" name="Рисунок 395"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D24D72">
        <w:t> (Выбрать родительский документ). При этом откроется окно выбора типа документа «Поиск» (рис. </w:t>
      </w:r>
      <w:r w:rsidRPr="00D24D72">
        <w:fldChar w:fldCharType="begin"/>
      </w:r>
      <w:r w:rsidRPr="00D24D72">
        <w:instrText xml:space="preserve"> REF _Ref247445755 \h  \* MERGEFORMAT </w:instrText>
      </w:r>
      <w:r w:rsidRPr="00D24D72">
        <w:fldChar w:fldCharType="separate"/>
      </w:r>
      <w:r w:rsidR="00A813C9">
        <w:t>287</w:t>
      </w:r>
      <w:r w:rsidRPr="00D24D72">
        <w:fldChar w:fldCharType="end"/>
      </w:r>
      <w:r w:rsidRPr="00D24D72">
        <w:t>).</w:t>
      </w:r>
    </w:p>
    <w:p w:rsidR="00D24D72" w:rsidRPr="00D24D72" w:rsidRDefault="00CF4371" w:rsidP="00D24D72">
      <w:pPr>
        <w:pStyle w:val="ASFKFigure"/>
      </w:pPr>
      <w:r>
        <w:rPr>
          <w:noProof/>
        </w:rPr>
        <w:drawing>
          <wp:inline distT="0" distB="0" distL="0" distR="0" wp14:anchorId="6DC12874" wp14:editId="2639CC13">
            <wp:extent cx="3933825" cy="2838450"/>
            <wp:effectExtent l="0" t="0" r="9525" b="0"/>
            <wp:docPr id="396" name="Рисунок 3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933825" cy="2838450"/>
                    </a:xfrm>
                    <a:prstGeom prst="rect">
                      <a:avLst/>
                    </a:prstGeom>
                    <a:noFill/>
                    <a:ln>
                      <a:noFill/>
                    </a:ln>
                  </pic:spPr>
                </pic:pic>
              </a:graphicData>
            </a:graphic>
          </wp:inline>
        </w:drawing>
      </w:r>
    </w:p>
    <w:p w:rsidR="00D24D72" w:rsidRPr="00D24D72" w:rsidRDefault="00034287" w:rsidP="00D24D72">
      <w:pPr>
        <w:pStyle w:val="ASFKFigName"/>
      </w:pPr>
      <w:r>
        <w:rPr>
          <w:noProof/>
        </w:rPr>
        <w:fldChar w:fldCharType="begin"/>
      </w:r>
      <w:r>
        <w:rPr>
          <w:noProof/>
        </w:rPr>
        <w:instrText xml:space="preserve"> SEQ Рисунок \* ARABIC </w:instrText>
      </w:r>
      <w:r>
        <w:rPr>
          <w:noProof/>
        </w:rPr>
        <w:fldChar w:fldCharType="separate"/>
      </w:r>
      <w:bookmarkStart w:id="1679" w:name="_Ref247445755"/>
      <w:bookmarkStart w:id="1680" w:name="_Toc188826998"/>
      <w:r w:rsidR="00A813C9">
        <w:rPr>
          <w:noProof/>
        </w:rPr>
        <w:t>287</w:t>
      </w:r>
      <w:bookmarkEnd w:id="1679"/>
      <w:r>
        <w:rPr>
          <w:noProof/>
        </w:rPr>
        <w:fldChar w:fldCharType="end"/>
      </w:r>
      <w:r w:rsidR="00D24D72" w:rsidRPr="00D24D72">
        <w:t>. Окно «Поиск…»</w:t>
      </w:r>
      <w:bookmarkEnd w:id="1680"/>
    </w:p>
    <w:p w:rsidR="00D24D72" w:rsidRPr="00D24D72" w:rsidRDefault="00D24D72" w:rsidP="00D24D72">
      <w:pPr>
        <w:pStyle w:val="ASFKNormal"/>
      </w:pPr>
      <w:r w:rsidRPr="00D24D72">
        <w:t>После выбора типа документа откроется окно «Выбор родительского документа» (рис. </w:t>
      </w:r>
      <w:r w:rsidRPr="00D24D72">
        <w:fldChar w:fldCharType="begin"/>
      </w:r>
      <w:r w:rsidRPr="00D24D72">
        <w:instrText xml:space="preserve"> REF _Ref247446410 \h  \* MERGEFORMAT </w:instrText>
      </w:r>
      <w:r w:rsidRPr="00D24D72">
        <w:fldChar w:fldCharType="separate"/>
      </w:r>
      <w:r w:rsidR="00A813C9">
        <w:t>288</w:t>
      </w:r>
      <w:r w:rsidRPr="00D24D72">
        <w:fldChar w:fldCharType="end"/>
      </w:r>
      <w:r w:rsidRPr="00D24D72">
        <w:t>), в котором следует из перечня сформированных документов заданного типа выбрать нужный документ.</w:t>
      </w:r>
    </w:p>
    <w:p w:rsidR="00D24D72" w:rsidRPr="00D24D72" w:rsidRDefault="00CF4371" w:rsidP="00D24D72">
      <w:pPr>
        <w:pStyle w:val="ASFKFigure"/>
      </w:pPr>
      <w:r>
        <w:rPr>
          <w:noProof/>
        </w:rPr>
        <w:drawing>
          <wp:inline distT="0" distB="0" distL="0" distR="0" wp14:anchorId="1256B7F7" wp14:editId="23DC4803">
            <wp:extent cx="6124575" cy="2562225"/>
            <wp:effectExtent l="0" t="0" r="9525" b="9525"/>
            <wp:docPr id="397" name="Рисунок 3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D24D72" w:rsidRPr="00D24D72" w:rsidRDefault="00034287" w:rsidP="00D24D72">
      <w:pPr>
        <w:pStyle w:val="ASFKFigName"/>
      </w:pPr>
      <w:r>
        <w:rPr>
          <w:noProof/>
        </w:rPr>
        <w:fldChar w:fldCharType="begin"/>
      </w:r>
      <w:r>
        <w:rPr>
          <w:noProof/>
        </w:rPr>
        <w:instrText xml:space="preserve"> SEQ Рисунок \* ARABIC </w:instrText>
      </w:r>
      <w:r>
        <w:rPr>
          <w:noProof/>
        </w:rPr>
        <w:fldChar w:fldCharType="separate"/>
      </w:r>
      <w:bookmarkStart w:id="1681" w:name="_Ref247446410"/>
      <w:bookmarkStart w:id="1682" w:name="_Toc188826999"/>
      <w:r w:rsidR="00A813C9">
        <w:rPr>
          <w:noProof/>
        </w:rPr>
        <w:t>288</w:t>
      </w:r>
      <w:bookmarkEnd w:id="1681"/>
      <w:r>
        <w:rPr>
          <w:noProof/>
        </w:rPr>
        <w:fldChar w:fldCharType="end"/>
      </w:r>
      <w:r w:rsidR="00D24D72" w:rsidRPr="00D24D72">
        <w:t>. Окно «Выбор родительского документа» для документов типа «Заявка на внесение/изменение реквизитов УБП в СРРПБС»</w:t>
      </w:r>
      <w:bookmarkEnd w:id="1682"/>
    </w:p>
    <w:p w:rsidR="00D24D72" w:rsidRPr="00D24D72" w:rsidRDefault="00D24D72" w:rsidP="00D24D72">
      <w:pPr>
        <w:pStyle w:val="ASFKNormal"/>
      </w:pPr>
      <w:r w:rsidRPr="00D24D72">
        <w:t>В результате поля формы будут заполнены значениями соответствующих полей родительского документа.</w:t>
      </w:r>
    </w:p>
    <w:p w:rsidR="008E0783" w:rsidRDefault="008E0783" w:rsidP="008E0783">
      <w:pPr>
        <w:pStyle w:val="41"/>
      </w:pPr>
      <w:r>
        <w:t>Экранная форма документа</w:t>
      </w:r>
    </w:p>
    <w:p w:rsidR="00E377DB" w:rsidRPr="0064058C" w:rsidRDefault="00E377DB" w:rsidP="00E377DB">
      <w:pPr>
        <w:pStyle w:val="ASFKNormal"/>
      </w:pPr>
      <w:bookmarkStart w:id="1683" w:name="_Toc406667901"/>
      <w:bookmarkStart w:id="1684" w:name="_Toc445636354"/>
      <w:r w:rsidRPr="0064058C">
        <w:t xml:space="preserve">ЭФ </w:t>
      </w:r>
      <w:r>
        <w:t>«</w:t>
      </w:r>
      <w:r w:rsidRPr="0064058C">
        <w:t>Уведомление о подтверждении, аннулировании заявки на изменение РУБП</w:t>
      </w:r>
      <w:r>
        <w:t>»</w:t>
      </w:r>
      <w:r w:rsidRPr="0064058C">
        <w:t xml:space="preserve"> пре</w:t>
      </w:r>
      <w:r w:rsidRPr="00E377DB">
        <w:t>д</w:t>
      </w:r>
      <w:r w:rsidRPr="0064058C">
        <w:t>ставлена на рисунке </w:t>
      </w:r>
      <w:r w:rsidRPr="0064058C">
        <w:fldChar w:fldCharType="begin"/>
      </w:r>
      <w:r w:rsidRPr="0064058C">
        <w:instrText xml:space="preserve"> REF _Ref247715424 \h  \* MERGEFORMAT </w:instrText>
      </w:r>
      <w:r w:rsidRPr="0064058C">
        <w:fldChar w:fldCharType="separate"/>
      </w:r>
      <w:r w:rsidR="00A813C9">
        <w:t>289</w:t>
      </w:r>
      <w:r w:rsidRPr="0064058C">
        <w:fldChar w:fldCharType="end"/>
      </w:r>
      <w:r w:rsidRPr="0064058C">
        <w:t>. Форма соде</w:t>
      </w:r>
      <w:r w:rsidRPr="00E377DB">
        <w:t>р</w:t>
      </w:r>
      <w:r w:rsidRPr="0064058C">
        <w:t>жит следующие закладки:</w:t>
      </w:r>
    </w:p>
    <w:p w:rsidR="00E377DB" w:rsidRPr="0064058C" w:rsidRDefault="00E377DB" w:rsidP="00E377DB">
      <w:pPr>
        <w:pStyle w:val="ASFKListmark1"/>
      </w:pPr>
      <w:r>
        <w:t>«</w:t>
      </w:r>
      <w:r w:rsidRPr="0064058C">
        <w:t>Основные атрибуты</w:t>
      </w:r>
      <w:r>
        <w:t>»</w:t>
      </w:r>
      <w:r w:rsidRPr="0064058C">
        <w:t>;</w:t>
      </w:r>
    </w:p>
    <w:p w:rsidR="00E377DB" w:rsidRPr="0064058C" w:rsidRDefault="00E377DB" w:rsidP="00E377DB">
      <w:pPr>
        <w:pStyle w:val="ASFKListmark1"/>
      </w:pPr>
      <w:r>
        <w:lastRenderedPageBreak/>
        <w:t>«</w:t>
      </w:r>
      <w:r w:rsidRPr="0064058C">
        <w:t>Системные атрибуты</w:t>
      </w:r>
      <w:r>
        <w:t>»</w:t>
      </w:r>
      <w:r w:rsidRPr="0064058C">
        <w:t>;</w:t>
      </w:r>
    </w:p>
    <w:p w:rsidR="00E377DB" w:rsidRPr="0064058C" w:rsidRDefault="00E377DB" w:rsidP="00E377DB">
      <w:pPr>
        <w:pStyle w:val="ASFKListmark1"/>
      </w:pPr>
      <w:r>
        <w:t>«</w:t>
      </w:r>
      <w:r w:rsidRPr="0064058C">
        <w:t>Протоколы</w:t>
      </w:r>
      <w:r>
        <w:t>»</w:t>
      </w:r>
      <w:r w:rsidRPr="0064058C">
        <w:t>.</w:t>
      </w:r>
    </w:p>
    <w:p w:rsidR="00E377DB" w:rsidRPr="00BE3E70" w:rsidRDefault="00CF4371" w:rsidP="00E377DB">
      <w:pPr>
        <w:pStyle w:val="ASFKFigure"/>
      </w:pPr>
      <w:r>
        <w:rPr>
          <w:noProof/>
        </w:rPr>
        <w:drawing>
          <wp:inline distT="0" distB="0" distL="0" distR="0" wp14:anchorId="54C3674A" wp14:editId="675E77AB">
            <wp:extent cx="6134100" cy="3381375"/>
            <wp:effectExtent l="0" t="0" r="0" b="9525"/>
            <wp:docPr id="398" name="Рисунок 3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34100" cy="3381375"/>
                    </a:xfrm>
                    <a:prstGeom prst="rect">
                      <a:avLst/>
                    </a:prstGeom>
                    <a:noFill/>
                    <a:ln>
                      <a:noFill/>
                    </a:ln>
                  </pic:spPr>
                </pic:pic>
              </a:graphicData>
            </a:graphic>
          </wp:inline>
        </w:drawing>
      </w:r>
    </w:p>
    <w:p w:rsidR="00E377DB" w:rsidRPr="0064058C"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85" w:name="_Ref247715424"/>
      <w:bookmarkStart w:id="1686" w:name="_Toc188827000"/>
      <w:r w:rsidR="00A813C9">
        <w:rPr>
          <w:noProof/>
        </w:rPr>
        <w:t>289</w:t>
      </w:r>
      <w:bookmarkEnd w:id="1685"/>
      <w:r>
        <w:rPr>
          <w:noProof/>
        </w:rPr>
        <w:fldChar w:fldCharType="end"/>
      </w:r>
      <w:r w:rsidR="00E377DB" w:rsidRPr="0064058C">
        <w:t xml:space="preserve">. ЭФ </w:t>
      </w:r>
      <w:r w:rsidR="00D24D72">
        <w:t xml:space="preserve">документа </w:t>
      </w:r>
      <w:r w:rsidR="00E377DB">
        <w:t>«</w:t>
      </w:r>
      <w:r w:rsidR="00E377DB" w:rsidRPr="0064058C">
        <w:t>Уведомление о подтверждении, аннулиров</w:t>
      </w:r>
      <w:r w:rsidR="00E377DB" w:rsidRPr="00E377DB">
        <w:t>а</w:t>
      </w:r>
      <w:r w:rsidR="00E377DB" w:rsidRPr="0064058C">
        <w:t>нии заявки на изменение РУБП</w:t>
      </w:r>
      <w:r w:rsidR="00E377DB">
        <w:t>»</w:t>
      </w:r>
      <w:bookmarkEnd w:id="1686"/>
    </w:p>
    <w:p w:rsidR="00D24D72" w:rsidRDefault="00D24D72" w:rsidP="00E377DB">
      <w:pPr>
        <w:pStyle w:val="ASFKNormal"/>
      </w:pPr>
      <w:r w:rsidRPr="00D24D72">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E377DB" w:rsidRPr="0064058C">
        <w:t xml:space="preserve">. </w:t>
      </w:r>
    </w:p>
    <w:p w:rsidR="00E377DB" w:rsidRPr="0064058C" w:rsidRDefault="00E377DB" w:rsidP="00E377DB">
      <w:pPr>
        <w:pStyle w:val="ASFKNormal"/>
      </w:pPr>
      <w:r w:rsidRPr="0064058C">
        <w:t xml:space="preserve">Перечень полей </w:t>
      </w:r>
      <w:r w:rsidR="00D24D72" w:rsidRPr="00D24D72">
        <w:t>документа «Уведомление о подтверждении, аннулировании заявки на изменение РУБП»</w:t>
      </w:r>
      <w:r w:rsidR="00D24D72">
        <w:t xml:space="preserve"> </w:t>
      </w:r>
      <w:r w:rsidRPr="0064058C">
        <w:t xml:space="preserve">приведен </w:t>
      </w:r>
      <w:r>
        <w:t>в таблице </w:t>
      </w:r>
      <w:r w:rsidRPr="0064058C">
        <w:fldChar w:fldCharType="begin"/>
      </w:r>
      <w:r w:rsidRPr="0064058C">
        <w:instrText xml:space="preserve"> REF _Ref247944814 \h  \* MERGEFORMAT </w:instrText>
      </w:r>
      <w:r w:rsidRPr="0064058C">
        <w:fldChar w:fldCharType="separate"/>
      </w:r>
      <w:r w:rsidR="00A813C9">
        <w:t>140</w:t>
      </w:r>
      <w:r w:rsidRPr="0064058C">
        <w:fldChar w:fldCharType="end"/>
      </w:r>
      <w:r w:rsidRPr="0064058C">
        <w:t>.</w:t>
      </w:r>
    </w:p>
    <w:p w:rsidR="00E377DB" w:rsidRDefault="00DD313F" w:rsidP="00E377DB">
      <w:pPr>
        <w:pStyle w:val="ASFKNameTable"/>
      </w:pPr>
      <w:r>
        <w:rPr>
          <w:noProof/>
        </w:rPr>
        <w:fldChar w:fldCharType="begin"/>
      </w:r>
      <w:r>
        <w:rPr>
          <w:noProof/>
        </w:rPr>
        <w:instrText xml:space="preserve"> SEQ Таблица \* ARABIC </w:instrText>
      </w:r>
      <w:r>
        <w:rPr>
          <w:noProof/>
        </w:rPr>
        <w:fldChar w:fldCharType="separate"/>
      </w:r>
      <w:bookmarkStart w:id="1687" w:name="_Ref247944814"/>
      <w:bookmarkStart w:id="1688" w:name="_Toc188826530"/>
      <w:r w:rsidR="00A813C9">
        <w:rPr>
          <w:noProof/>
        </w:rPr>
        <w:t>140</w:t>
      </w:r>
      <w:bookmarkEnd w:id="1687"/>
      <w:r>
        <w:rPr>
          <w:noProof/>
        </w:rPr>
        <w:fldChar w:fldCharType="end"/>
      </w:r>
      <w:r w:rsidR="00E377DB" w:rsidRPr="0064058C">
        <w:t>. Описание полей документ</w:t>
      </w:r>
      <w:r w:rsidR="00E377DB">
        <w:t xml:space="preserve">а «Уведомление о подтверждении, </w:t>
      </w:r>
      <w:r w:rsidR="00E377DB" w:rsidRPr="0064058C">
        <w:t>аннул</w:t>
      </w:r>
      <w:r w:rsidR="00E377DB" w:rsidRPr="00E377DB">
        <w:t>и</w:t>
      </w:r>
      <w:r w:rsidR="00E377DB" w:rsidRPr="0064058C">
        <w:t>рова</w:t>
      </w:r>
      <w:r w:rsidR="00E377DB">
        <w:t>нии</w:t>
      </w:r>
      <w:r w:rsidR="00E377DB" w:rsidRPr="0064058C">
        <w:t xml:space="preserve"> заявки на изменение </w:t>
      </w:r>
      <w:r w:rsidR="00E377DB">
        <w:t>РУБП»</w:t>
      </w:r>
      <w:bookmarkEnd w:id="16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E377DB" w:rsidRPr="00574A2A"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377DB" w:rsidRPr="00574A2A" w:rsidRDefault="00E377DB" w:rsidP="00BD6D3E">
            <w:pPr>
              <w:pStyle w:val="ASFKTableHead"/>
            </w:pPr>
            <w:r w:rsidRPr="00574A2A">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377DB" w:rsidRPr="00574A2A" w:rsidRDefault="00E377DB" w:rsidP="00BD6D3E">
            <w:pPr>
              <w:pStyle w:val="ASFKTableHead"/>
            </w:pPr>
            <w:r w:rsidRPr="00574A2A">
              <w:t>Описание поля</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t>Тип уведомления</w:t>
            </w:r>
          </w:p>
        </w:tc>
        <w:tc>
          <w:tcPr>
            <w:tcW w:w="3863" w:type="pct"/>
            <w:shd w:val="clear" w:color="auto" w:fill="auto"/>
          </w:tcPr>
          <w:p w:rsidR="00E377DB" w:rsidRDefault="00AB21E7" w:rsidP="00B36EDB">
            <w:pPr>
              <w:pStyle w:val="ASFKTablenorm"/>
              <w:ind w:left="57" w:right="57"/>
            </w:pPr>
            <w:r>
              <w:t>Исходящий: Значение выбирается</w:t>
            </w:r>
            <w:r w:rsidR="00E377DB" w:rsidRPr="00574A2A">
              <w:t xml:space="preserve"> из списка: </w:t>
            </w:r>
            <w:r w:rsidR="00E377DB" w:rsidRPr="00E377DB">
              <w:t>«Уведомление о подтверждении заявки»</w:t>
            </w:r>
            <w:r>
              <w:t>,</w:t>
            </w:r>
            <w:r w:rsidR="00E377DB" w:rsidRPr="00E377DB">
              <w:t xml:space="preserve"> либо «Уведомление об аннулировании заявок».</w:t>
            </w:r>
          </w:p>
          <w:p w:rsidR="00AB21E7" w:rsidRPr="00E377DB" w:rsidRDefault="00AB21E7" w:rsidP="00B36EDB">
            <w:pPr>
              <w:pStyle w:val="ASFKTablenorm"/>
              <w:ind w:left="57" w:right="57"/>
            </w:pPr>
            <w:r>
              <w:t>Входящий: З</w:t>
            </w:r>
            <w:r w:rsidRPr="00AB21E7">
              <w:t>аполняется значением «Уведомление об аннулировании заявки»</w:t>
            </w:r>
            <w:r>
              <w:t>.</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t>Номер уведомления</w:t>
            </w:r>
          </w:p>
        </w:tc>
        <w:tc>
          <w:tcPr>
            <w:tcW w:w="3863" w:type="pct"/>
            <w:shd w:val="clear" w:color="auto" w:fill="auto"/>
          </w:tcPr>
          <w:p w:rsidR="00AB21E7" w:rsidRPr="00AB21E7" w:rsidRDefault="00AB21E7" w:rsidP="00B36EDB">
            <w:pPr>
              <w:pStyle w:val="ASFKTablenorm"/>
              <w:ind w:left="57" w:right="57"/>
            </w:pPr>
            <w:r w:rsidRPr="00AB21E7">
              <w:t>Исходящий: Значение рассчитывается автоматически на основании настроек для текущего типа документа в справочнике «Параметры автонумерации документов».</w:t>
            </w:r>
            <w:r w:rsidR="0071154A">
              <w:t xml:space="preserve"> </w:t>
            </w:r>
            <w:r w:rsidRPr="00AB21E7">
              <w:t>Может быть заполнено вручную.</w:t>
            </w:r>
          </w:p>
          <w:p w:rsidR="00AB21E7" w:rsidRPr="00AB21E7" w:rsidRDefault="00AB21E7" w:rsidP="00B36EDB">
            <w:pPr>
              <w:pStyle w:val="ASFKTablenorm"/>
              <w:ind w:left="57" w:right="57"/>
            </w:pPr>
            <w:r>
              <w:t>В случае</w:t>
            </w:r>
            <w:r w:rsidRPr="00AB21E7">
              <w:t xml:space="preserve">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p w:rsidR="00AB21E7" w:rsidRPr="00AB21E7" w:rsidRDefault="00AB21E7" w:rsidP="00B36EDB">
            <w:pPr>
              <w:pStyle w:val="ASFKTablenorm"/>
              <w:ind w:left="57" w:right="57"/>
            </w:pPr>
            <w:r w:rsidRPr="00AB21E7">
              <w:t>Для ОФ</w:t>
            </w:r>
            <w:r>
              <w:t>К off-line заполняется вручную.</w:t>
            </w:r>
          </w:p>
          <w:p w:rsidR="00E377DB" w:rsidRPr="00574A2A" w:rsidRDefault="00AB21E7" w:rsidP="00B36EDB">
            <w:pPr>
              <w:pStyle w:val="ASFKTablenorm"/>
              <w:ind w:left="57" w:right="57"/>
            </w:pPr>
            <w:r w:rsidRPr="00AB21E7">
              <w:t xml:space="preserve">Входящий: Передается из </w:t>
            </w:r>
            <w:r w:rsidR="00237EE7">
              <w:t>ППО OEBS АСФК</w:t>
            </w:r>
            <w:r w:rsidRPr="00AB21E7">
              <w:t>/СЭД.</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t>Дата уведомления</w:t>
            </w:r>
          </w:p>
        </w:tc>
        <w:tc>
          <w:tcPr>
            <w:tcW w:w="3863" w:type="pct"/>
            <w:shd w:val="clear" w:color="auto" w:fill="auto"/>
          </w:tcPr>
          <w:p w:rsidR="00E377DB" w:rsidRDefault="00AB21E7" w:rsidP="00B36EDB">
            <w:pPr>
              <w:pStyle w:val="ASFKTablenorm"/>
              <w:ind w:left="57" w:right="57"/>
            </w:pPr>
            <w:r>
              <w:t xml:space="preserve">Исходящий: </w:t>
            </w:r>
            <w:r w:rsidRPr="00AB21E7">
              <w:t xml:space="preserve">По умолчанию </w:t>
            </w:r>
            <w:r w:rsidR="006169F3">
              <w:t xml:space="preserve">проставляется </w:t>
            </w:r>
            <w:r w:rsidRPr="00AB21E7">
              <w:t>текущая дат</w:t>
            </w:r>
            <w:r w:rsidR="006169F3">
              <w:t>а, м</w:t>
            </w:r>
            <w:r w:rsidRPr="00AB21E7">
              <w:t>ожет быть изменена выбор</w:t>
            </w:r>
            <w:r w:rsidR="006169F3">
              <w:t>ом</w:t>
            </w:r>
            <w:r w:rsidRPr="00AB21E7">
              <w:t xml:space="preserve"> из системного календаря или вручную.</w:t>
            </w:r>
          </w:p>
          <w:p w:rsidR="00AB21E7" w:rsidRPr="00E377DB" w:rsidRDefault="00AB21E7" w:rsidP="00B36EDB">
            <w:pPr>
              <w:pStyle w:val="ASFKTablenorm"/>
              <w:ind w:left="57" w:right="57"/>
            </w:pPr>
            <w:r w:rsidRPr="00AB21E7">
              <w:lastRenderedPageBreak/>
              <w:t xml:space="preserve">Входящий: Передается из </w:t>
            </w:r>
            <w:r w:rsidR="00237EE7">
              <w:t>ППО OEBS АСФК</w:t>
            </w:r>
            <w:r w:rsidRPr="00AB21E7">
              <w:t>/СЭД.</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lastRenderedPageBreak/>
              <w:t>Наименование ГРБС/ГАДБ/ГАИФ</w:t>
            </w:r>
          </w:p>
        </w:tc>
        <w:tc>
          <w:tcPr>
            <w:tcW w:w="3863" w:type="pct"/>
            <w:shd w:val="clear" w:color="auto" w:fill="auto"/>
          </w:tcPr>
          <w:p w:rsidR="006169F3" w:rsidRPr="006169F3" w:rsidRDefault="006169F3" w:rsidP="00B36EDB">
            <w:pPr>
              <w:pStyle w:val="ASFKTablenorm"/>
              <w:ind w:left="57" w:right="57"/>
            </w:pPr>
            <w:r w:rsidRPr="006169F3">
              <w:t>Исходящий: Значение поля подтягивается по коду «Глава» из справочника «Ведомств»</w:t>
            </w:r>
            <w:r>
              <w:t>.</w:t>
            </w:r>
          </w:p>
          <w:p w:rsidR="00E377DB" w:rsidRDefault="006169F3" w:rsidP="00B36EDB">
            <w:pPr>
              <w:pStyle w:val="ASFKTablenorm"/>
              <w:ind w:left="57" w:right="57"/>
            </w:pPr>
            <w:r w:rsidRPr="006169F3">
              <w:t>Значение поля заполняется вручную</w:t>
            </w:r>
            <w:r w:rsidR="00E377DB" w:rsidRPr="00574A2A">
              <w:t>.</w:t>
            </w:r>
          </w:p>
          <w:p w:rsidR="006169F3" w:rsidRPr="00574A2A" w:rsidRDefault="006169F3" w:rsidP="00B36EDB">
            <w:pPr>
              <w:pStyle w:val="ASFKTablenorm"/>
              <w:ind w:left="57" w:right="57"/>
            </w:pPr>
            <w:r w:rsidRPr="006169F3">
              <w:t xml:space="preserve">Входящий: Передается из </w:t>
            </w:r>
            <w:r w:rsidR="00237EE7">
              <w:t>ППО OEBS АСФК</w:t>
            </w:r>
            <w:r w:rsidRPr="006169F3">
              <w:t>/СЭД.</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t>Глава</w:t>
            </w:r>
          </w:p>
        </w:tc>
        <w:tc>
          <w:tcPr>
            <w:tcW w:w="3863" w:type="pct"/>
            <w:shd w:val="clear" w:color="auto" w:fill="auto"/>
          </w:tcPr>
          <w:p w:rsidR="006169F3" w:rsidRDefault="00E377DB" w:rsidP="00B36EDB">
            <w:pPr>
              <w:pStyle w:val="ASFKTablenorm"/>
              <w:ind w:left="57" w:right="57"/>
            </w:pPr>
            <w:r w:rsidRPr="00574A2A">
              <w:t xml:space="preserve">Код ведомства ГРБС (ГАИФ, ГАДБ). </w:t>
            </w:r>
          </w:p>
          <w:p w:rsidR="006169F3" w:rsidRPr="006169F3" w:rsidRDefault="006169F3" w:rsidP="00B36EDB">
            <w:pPr>
              <w:pStyle w:val="ASFKTablenorm"/>
              <w:ind w:left="57" w:right="57"/>
            </w:pPr>
            <w:r w:rsidRPr="006169F3">
              <w:t>Исходящий: Значение поля выбир</w:t>
            </w:r>
            <w:r>
              <w:t>ается из справочника «Ведомств».</w:t>
            </w:r>
          </w:p>
          <w:p w:rsidR="006169F3" w:rsidRDefault="006169F3" w:rsidP="00B36EDB">
            <w:pPr>
              <w:pStyle w:val="ASFKTablenorm"/>
              <w:ind w:left="57" w:right="57"/>
            </w:pPr>
            <w:r w:rsidRPr="006169F3">
              <w:t>Значение поля заполняется вручную</w:t>
            </w:r>
            <w:r>
              <w:t>.</w:t>
            </w:r>
          </w:p>
          <w:p w:rsidR="00E377DB" w:rsidRPr="00E377DB" w:rsidRDefault="006169F3" w:rsidP="00B36EDB">
            <w:pPr>
              <w:pStyle w:val="ASFKTablenorm"/>
              <w:ind w:left="57" w:right="57"/>
            </w:pPr>
            <w:r w:rsidRPr="006169F3">
              <w:t xml:space="preserve">Входящий: Передается из </w:t>
            </w:r>
            <w:r w:rsidR="00237EE7">
              <w:t>ППО OEBS АСФК</w:t>
            </w:r>
            <w:r w:rsidRPr="006169F3">
              <w:t>/СЭД.</w:t>
            </w:r>
          </w:p>
        </w:tc>
      </w:tr>
      <w:tr w:rsidR="00E377DB" w:rsidRPr="00574A2A" w:rsidTr="00B36EDB">
        <w:tc>
          <w:tcPr>
            <w:tcW w:w="5000" w:type="pct"/>
            <w:gridSpan w:val="2"/>
            <w:shd w:val="clear" w:color="auto" w:fill="auto"/>
          </w:tcPr>
          <w:p w:rsidR="00E377DB" w:rsidRPr="00E377DB" w:rsidRDefault="006169F3" w:rsidP="00B36EDB">
            <w:pPr>
              <w:pStyle w:val="ASFKTablenorm"/>
              <w:ind w:left="57" w:right="57"/>
            </w:pPr>
            <w:r>
              <w:t>Т</w:t>
            </w:r>
            <w:r w:rsidR="00E377DB" w:rsidRPr="00E377DB">
              <w:t>абличный блок строк документа</w:t>
            </w:r>
          </w:p>
        </w:tc>
      </w:tr>
      <w:tr w:rsidR="00E377DB" w:rsidRPr="00574A2A" w:rsidTr="00B36EDB">
        <w:tc>
          <w:tcPr>
            <w:tcW w:w="1137" w:type="pct"/>
            <w:shd w:val="clear" w:color="auto" w:fill="auto"/>
          </w:tcPr>
          <w:p w:rsidR="00E377DB" w:rsidRPr="00574A2A" w:rsidRDefault="00FD7A79" w:rsidP="00B36EDB">
            <w:pPr>
              <w:pStyle w:val="ASFKTablenorm"/>
              <w:ind w:left="57" w:right="57"/>
            </w:pPr>
            <w:r>
              <w:t>Номер строки</w:t>
            </w:r>
          </w:p>
        </w:tc>
        <w:tc>
          <w:tcPr>
            <w:tcW w:w="3863" w:type="pct"/>
            <w:shd w:val="clear" w:color="auto" w:fill="auto"/>
          </w:tcPr>
          <w:p w:rsidR="00E377DB" w:rsidRDefault="002D7EEE" w:rsidP="00B36EDB">
            <w:pPr>
              <w:pStyle w:val="ASFKTablenorm"/>
              <w:ind w:left="57" w:right="57"/>
            </w:pPr>
            <w:r w:rsidRPr="002D7EEE">
              <w:t>Порядковый номер строки</w:t>
            </w:r>
            <w:r w:rsidR="00E377DB" w:rsidRPr="00574A2A">
              <w:t>.</w:t>
            </w:r>
          </w:p>
          <w:p w:rsidR="002D7EEE" w:rsidRPr="002D7EEE" w:rsidRDefault="002D7EEE" w:rsidP="00B36EDB">
            <w:pPr>
              <w:pStyle w:val="ASFKTablenorm"/>
              <w:ind w:left="57" w:right="57"/>
            </w:pPr>
            <w:r w:rsidRPr="002D7EEE">
              <w:t>Исходящий: Автозаполнение (при выборе из списка заявок)</w:t>
            </w:r>
            <w:r>
              <w:t>.</w:t>
            </w:r>
          </w:p>
          <w:p w:rsidR="002D7EEE" w:rsidRDefault="002D7EEE" w:rsidP="00B36EDB">
            <w:pPr>
              <w:pStyle w:val="ASFKTablenorm"/>
              <w:ind w:left="57" w:right="57"/>
            </w:pPr>
            <w:r w:rsidRPr="002D7EEE">
              <w:t>Значение заполняется вручную.</w:t>
            </w:r>
          </w:p>
          <w:p w:rsidR="002D7EEE" w:rsidRPr="00574A2A" w:rsidRDefault="002D7EEE" w:rsidP="00B36EDB">
            <w:pPr>
              <w:pStyle w:val="ASFKTablenorm"/>
              <w:ind w:left="57" w:right="57"/>
            </w:pPr>
            <w:r w:rsidRPr="002D7EEE">
              <w:t xml:space="preserve">Входящий: Передается из </w:t>
            </w:r>
            <w:r w:rsidR="00237EE7">
              <w:t>ППО OEBS АСФК</w:t>
            </w:r>
            <w:r w:rsidRPr="002D7EEE">
              <w:t>/СЭД.</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t>Номер</w:t>
            </w:r>
          </w:p>
        </w:tc>
        <w:tc>
          <w:tcPr>
            <w:tcW w:w="3863" w:type="pct"/>
            <w:shd w:val="clear" w:color="auto" w:fill="auto"/>
          </w:tcPr>
          <w:p w:rsidR="00E377DB" w:rsidRDefault="002D7EEE" w:rsidP="00B36EDB">
            <w:pPr>
              <w:pStyle w:val="ASFKTablenorm"/>
              <w:ind w:left="57" w:right="57"/>
            </w:pPr>
            <w:r w:rsidRPr="002D7EEE">
              <w:t xml:space="preserve">Номер заявки, присвоенный в органе </w:t>
            </w:r>
            <w:r>
              <w:t>ФК</w:t>
            </w:r>
            <w:r w:rsidRPr="002D7EEE">
              <w:t xml:space="preserve"> при регистрации заявки</w:t>
            </w:r>
            <w:r w:rsidR="00E377DB" w:rsidRPr="00E377DB">
              <w:t>.</w:t>
            </w:r>
          </w:p>
          <w:p w:rsidR="002D7EEE" w:rsidRPr="002D7EEE" w:rsidRDefault="002D7EEE" w:rsidP="00B36EDB">
            <w:pPr>
              <w:pStyle w:val="ASFKTablenorm"/>
              <w:ind w:left="57" w:right="57"/>
            </w:pPr>
            <w:r w:rsidRPr="002D7EEE">
              <w:t>Исходящий: Значение заполняется вручную.</w:t>
            </w:r>
          </w:p>
          <w:p w:rsidR="002D7EEE" w:rsidRDefault="002D7EEE" w:rsidP="00B36EDB">
            <w:pPr>
              <w:pStyle w:val="ASFKTablenorm"/>
              <w:ind w:left="57" w:right="57"/>
            </w:pPr>
            <w:r w:rsidRPr="002D7EEE">
              <w:t xml:space="preserve">На АРМ ГРБС при </w:t>
            </w:r>
            <w:r>
              <w:t>создании</w:t>
            </w:r>
            <w:r w:rsidRPr="002D7EEE">
              <w:t xml:space="preserve"> уведомления </w:t>
            </w:r>
            <w:r>
              <w:t xml:space="preserve">на основе родительского документа </w:t>
            </w:r>
            <w:r w:rsidRPr="002D7EEE">
              <w:t>заполняется автоматически значением из поля «Номер регистрации в органе ФК» заяв</w:t>
            </w:r>
            <w:r w:rsidR="00D943B5">
              <w:t>ки, при этом поле недоступно для редактирования.</w:t>
            </w:r>
          </w:p>
          <w:p w:rsidR="002D7EEE" w:rsidRPr="00E377DB" w:rsidRDefault="002D7EEE" w:rsidP="00B36EDB">
            <w:pPr>
              <w:pStyle w:val="ASFKTablenorm"/>
              <w:ind w:left="57" w:right="57"/>
            </w:pPr>
            <w:r w:rsidRPr="002D7EEE">
              <w:t xml:space="preserve">Входящий: Передается из </w:t>
            </w:r>
            <w:r w:rsidR="00237EE7">
              <w:t>ППО OEBS АСФК</w:t>
            </w:r>
            <w:r w:rsidRPr="002D7EEE">
              <w:t>/СЭД.</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t>Дата постановки на учет</w:t>
            </w:r>
          </w:p>
        </w:tc>
        <w:tc>
          <w:tcPr>
            <w:tcW w:w="3863" w:type="pct"/>
            <w:shd w:val="clear" w:color="auto" w:fill="auto"/>
          </w:tcPr>
          <w:p w:rsidR="00E377DB" w:rsidRDefault="00D943B5" w:rsidP="00B36EDB">
            <w:pPr>
              <w:pStyle w:val="ASFKTablenorm"/>
              <w:ind w:left="57" w:right="57"/>
            </w:pPr>
            <w:r w:rsidRPr="00D943B5">
              <w:t>Дата регистрации заявки в органе ФК</w:t>
            </w:r>
            <w:r w:rsidR="00E377DB" w:rsidRPr="00E377DB">
              <w:t>.</w:t>
            </w:r>
          </w:p>
          <w:p w:rsidR="00BF5288" w:rsidRDefault="00D943B5" w:rsidP="00B36EDB">
            <w:pPr>
              <w:pStyle w:val="ASFKTablenorm"/>
              <w:ind w:left="57" w:right="57"/>
            </w:pPr>
            <w:r w:rsidRPr="00D943B5">
              <w:t>Исходящий:</w:t>
            </w:r>
            <w:r>
              <w:t xml:space="preserve"> </w:t>
            </w:r>
            <w:r w:rsidR="00BF5288" w:rsidRPr="00BF5288">
              <w:t xml:space="preserve">Значение </w:t>
            </w:r>
            <w:r w:rsidR="00FD7A79">
              <w:t xml:space="preserve">может быть выбрано </w:t>
            </w:r>
            <w:r w:rsidR="00BF5288" w:rsidRPr="00BF5288">
              <w:t>из системного календаря дат</w:t>
            </w:r>
            <w:r w:rsidR="00BF5288">
              <w:t>.</w:t>
            </w:r>
          </w:p>
          <w:p w:rsidR="00D943B5" w:rsidRDefault="00D943B5" w:rsidP="00B36EDB">
            <w:pPr>
              <w:pStyle w:val="ASFKTablenorm"/>
              <w:ind w:left="57" w:right="57"/>
            </w:pPr>
            <w:r w:rsidRPr="00D943B5">
              <w:t xml:space="preserve">На АРМ ГРБС при создании уведомления на основе родительского документа заполняется автоматически значением из соответствующего поля табличной части заявки, при этом поле недоступно для редактирования. </w:t>
            </w:r>
          </w:p>
          <w:p w:rsidR="002D7EEE" w:rsidRPr="00E377DB" w:rsidRDefault="002D7EEE" w:rsidP="00B36EDB">
            <w:pPr>
              <w:pStyle w:val="ASFKTablenorm"/>
              <w:ind w:left="57" w:right="57"/>
            </w:pPr>
            <w:r w:rsidRPr="002D7EEE">
              <w:t xml:space="preserve">Входящий: Передается из </w:t>
            </w:r>
            <w:r w:rsidR="00237EE7">
              <w:t>ППО OEBS АСФК</w:t>
            </w:r>
            <w:r w:rsidRPr="002D7EEE">
              <w:t>/СЭД.</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t>Код РУБП по Сводному реестру</w:t>
            </w:r>
          </w:p>
        </w:tc>
        <w:tc>
          <w:tcPr>
            <w:tcW w:w="3863" w:type="pct"/>
            <w:shd w:val="clear" w:color="auto" w:fill="auto"/>
          </w:tcPr>
          <w:p w:rsidR="00BD6D3E" w:rsidRDefault="00BD6D3E" w:rsidP="00B36EDB">
            <w:pPr>
              <w:pStyle w:val="ASFKTablenorm"/>
              <w:ind w:left="57" w:right="57"/>
            </w:pPr>
            <w:r w:rsidRPr="00BD6D3E">
              <w:t>Исходящий:</w:t>
            </w:r>
            <w:r>
              <w:t xml:space="preserve"> </w:t>
            </w:r>
            <w:r w:rsidRPr="00BD6D3E">
              <w:t>Значение поля выбирается из справочника СРРПБС</w:t>
            </w:r>
            <w:r w:rsidR="0071154A">
              <w:t xml:space="preserve"> </w:t>
            </w:r>
            <w:r w:rsidRPr="00BD6D3E">
              <w:t>в рамках федерального бюджета и выбранной главы</w:t>
            </w:r>
            <w:r>
              <w:t>.</w:t>
            </w:r>
          </w:p>
          <w:p w:rsidR="00BD6D3E" w:rsidRDefault="00BD6D3E" w:rsidP="00B36EDB">
            <w:pPr>
              <w:pStyle w:val="ASFKTablenorm"/>
              <w:ind w:left="57" w:right="57"/>
            </w:pPr>
            <w:r w:rsidRPr="00BD6D3E">
              <w:t>На АРМ ГРБС при создании уведомления на основе родительского документа заполняется автоматически значением из соответствующего поля табличной части заявки, при этом поле недоступно для редактирования.</w:t>
            </w:r>
            <w:r>
              <w:t xml:space="preserve"> </w:t>
            </w:r>
          </w:p>
          <w:p w:rsidR="002D7EEE" w:rsidRDefault="00BD6D3E" w:rsidP="00B36EDB">
            <w:pPr>
              <w:pStyle w:val="ASFKTablenorm"/>
              <w:ind w:left="57" w:right="57"/>
            </w:pPr>
            <w:r w:rsidRPr="00BD6D3E">
              <w:t>Для заявки на исключение поле подтягивается по наименованию из справочника СРРПБС в рамках федерального бюджета и выбранной главы</w:t>
            </w:r>
            <w:r>
              <w:t>.</w:t>
            </w:r>
          </w:p>
          <w:p w:rsidR="002D7EEE" w:rsidRPr="00574A2A" w:rsidRDefault="002D7EEE" w:rsidP="00B36EDB">
            <w:pPr>
              <w:pStyle w:val="ASFKTablenorm"/>
              <w:ind w:left="57" w:right="57"/>
            </w:pPr>
            <w:r w:rsidRPr="002D7EEE">
              <w:t xml:space="preserve">Входящий: Передается из </w:t>
            </w:r>
            <w:r w:rsidR="00237EE7">
              <w:t>ППО OEBS АСФК</w:t>
            </w:r>
            <w:r w:rsidRPr="002D7EEE">
              <w:t>/СЭД.</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t>Полное наименование</w:t>
            </w:r>
          </w:p>
        </w:tc>
        <w:tc>
          <w:tcPr>
            <w:tcW w:w="3863" w:type="pct"/>
            <w:shd w:val="clear" w:color="auto" w:fill="auto"/>
          </w:tcPr>
          <w:p w:rsidR="00E377DB" w:rsidRDefault="00E377DB" w:rsidP="00B36EDB">
            <w:pPr>
              <w:pStyle w:val="ASFKTablenorm"/>
              <w:ind w:left="57" w:right="57"/>
            </w:pPr>
            <w:r w:rsidRPr="00574A2A">
              <w:t>Полное наименование органа ФК.</w:t>
            </w:r>
          </w:p>
          <w:p w:rsidR="00BD6D3E" w:rsidRDefault="00BD6D3E" w:rsidP="00B36EDB">
            <w:pPr>
              <w:pStyle w:val="ASFKTablenorm"/>
              <w:ind w:left="57" w:right="57"/>
            </w:pPr>
            <w:r w:rsidRPr="00BD6D3E">
              <w:t>Исходящий: Значение поля подтягивается по коду РУБП из справочника СРРПБС в рамках федерал</w:t>
            </w:r>
            <w:r>
              <w:t>ьного бюджета и выбранной главы.</w:t>
            </w:r>
            <w:r w:rsidRPr="00BD6D3E">
              <w:t xml:space="preserve"> </w:t>
            </w:r>
          </w:p>
          <w:p w:rsidR="00BD6D3E" w:rsidRDefault="00BD6D3E" w:rsidP="00B36EDB">
            <w:pPr>
              <w:pStyle w:val="ASFKTablenorm"/>
              <w:ind w:left="57" w:right="57"/>
            </w:pPr>
            <w:r>
              <w:t>М</w:t>
            </w:r>
            <w:r w:rsidRPr="00BD6D3E">
              <w:t>ожет быть отредактировано вручную</w:t>
            </w:r>
            <w:r>
              <w:t>.</w:t>
            </w:r>
          </w:p>
          <w:p w:rsidR="002D7EEE" w:rsidRDefault="00BD6D3E" w:rsidP="00B36EDB">
            <w:pPr>
              <w:pStyle w:val="ASFKTablenorm"/>
              <w:ind w:left="57" w:right="57"/>
            </w:pPr>
            <w:r w:rsidRPr="00BD6D3E">
              <w:t>На АРМ ГРБС при создании уведомления на основе родительского документа заполняется автоматически значением из соответствующего поля табличной части заявки, при этом поле недоступно для редактирования</w:t>
            </w:r>
            <w:r>
              <w:t>.</w:t>
            </w:r>
          </w:p>
          <w:p w:rsidR="002D7EEE" w:rsidRPr="00574A2A" w:rsidRDefault="002D7EEE" w:rsidP="00B36EDB">
            <w:pPr>
              <w:pStyle w:val="ASFKTablenorm"/>
              <w:ind w:left="57" w:right="57"/>
            </w:pPr>
            <w:r w:rsidRPr="002D7EEE">
              <w:t xml:space="preserve">Входящий: Передается из </w:t>
            </w:r>
            <w:r w:rsidR="00237EE7">
              <w:t>ППО OEBS АСФК</w:t>
            </w:r>
            <w:r w:rsidRPr="002D7EEE">
              <w:t>/СЭД.</w:t>
            </w:r>
          </w:p>
        </w:tc>
      </w:tr>
      <w:tr w:rsidR="00E377DB" w:rsidRPr="00574A2A" w:rsidTr="00B36EDB">
        <w:tc>
          <w:tcPr>
            <w:tcW w:w="1137" w:type="pct"/>
            <w:shd w:val="clear" w:color="auto" w:fill="auto"/>
          </w:tcPr>
          <w:p w:rsidR="00E377DB" w:rsidRPr="00574A2A" w:rsidRDefault="00E377DB" w:rsidP="00B36EDB">
            <w:pPr>
              <w:pStyle w:val="ASFKTablenorm"/>
              <w:ind w:left="57" w:right="57"/>
            </w:pPr>
            <w:r w:rsidRPr="00574A2A">
              <w:lastRenderedPageBreak/>
              <w:t>Код вышестоящего</w:t>
            </w:r>
          </w:p>
        </w:tc>
        <w:tc>
          <w:tcPr>
            <w:tcW w:w="3863" w:type="pct"/>
            <w:shd w:val="clear" w:color="auto" w:fill="auto"/>
          </w:tcPr>
          <w:p w:rsidR="00E377DB" w:rsidRDefault="00E377DB" w:rsidP="00B36EDB">
            <w:pPr>
              <w:pStyle w:val="ASFKTablenorm"/>
              <w:ind w:left="57" w:right="57"/>
            </w:pPr>
            <w:r w:rsidRPr="00574A2A">
              <w:t>Код СРРПБС вышестоящего ведомства.</w:t>
            </w:r>
          </w:p>
          <w:p w:rsidR="00BD6D3E" w:rsidRDefault="00BD6D3E" w:rsidP="00B36EDB">
            <w:pPr>
              <w:pStyle w:val="ASFKTablenorm"/>
              <w:ind w:left="57" w:right="57"/>
            </w:pPr>
            <w:r w:rsidRPr="00BD6D3E">
              <w:t>Исходящий: Значение подтягивается автоматически по коду</w:t>
            </w:r>
            <w:r w:rsidR="0071154A">
              <w:t xml:space="preserve"> </w:t>
            </w:r>
            <w:r w:rsidRPr="00BD6D3E">
              <w:t>РУБП вышестоящего из справочника СРРПБС в рамках федерального бюджета и заданной главы.</w:t>
            </w:r>
          </w:p>
          <w:p w:rsidR="00BD6D3E" w:rsidRPr="00BD6D3E" w:rsidRDefault="00BD6D3E" w:rsidP="00B36EDB">
            <w:pPr>
              <w:pStyle w:val="ASFKTablenorm"/>
              <w:ind w:left="57" w:right="57"/>
            </w:pPr>
            <w:r w:rsidRPr="00BD6D3E">
              <w:t>На АРМ ГРБС при создании уведомления на основе родительского документа заполняется автоматически значением из соответствующего поля табличной части заявки, при этом поле недоступно для редактирования</w:t>
            </w:r>
            <w:r>
              <w:t>.</w:t>
            </w:r>
          </w:p>
          <w:p w:rsidR="002D7EEE" w:rsidRDefault="00BD6D3E" w:rsidP="00B36EDB">
            <w:pPr>
              <w:pStyle w:val="ASFKTablenorm"/>
              <w:ind w:left="57" w:right="57"/>
            </w:pPr>
            <w:r w:rsidRPr="00BD6D3E">
              <w:t>Значение поля может быть отредактировано вручную</w:t>
            </w:r>
            <w:r>
              <w:t>.</w:t>
            </w:r>
          </w:p>
          <w:p w:rsidR="002D7EEE" w:rsidRPr="00574A2A" w:rsidRDefault="002D7EEE" w:rsidP="00B36EDB">
            <w:pPr>
              <w:pStyle w:val="ASFKTablenorm"/>
              <w:ind w:left="57" w:right="57"/>
            </w:pPr>
            <w:r w:rsidRPr="002D7EEE">
              <w:t xml:space="preserve">Входящий: Передается из </w:t>
            </w:r>
            <w:r w:rsidR="00237EE7">
              <w:t>ППО OEBS АСФК</w:t>
            </w:r>
            <w:r w:rsidRPr="002D7EEE">
              <w:t>/СЭД.</w:t>
            </w:r>
          </w:p>
        </w:tc>
      </w:tr>
      <w:tr w:rsidR="00E377DB" w:rsidRPr="00574A2A" w:rsidTr="00B36EDB">
        <w:tc>
          <w:tcPr>
            <w:tcW w:w="1137" w:type="pct"/>
            <w:shd w:val="clear" w:color="auto" w:fill="auto"/>
          </w:tcPr>
          <w:p w:rsidR="00E377DB" w:rsidRPr="00E377DB" w:rsidRDefault="00E377DB" w:rsidP="00B36EDB">
            <w:pPr>
              <w:pStyle w:val="ASFKTablenorm"/>
              <w:ind w:left="57" w:right="57"/>
            </w:pPr>
            <w:r w:rsidRPr="00574A2A">
              <w:t>Основание для аннул</w:t>
            </w:r>
            <w:r w:rsidRPr="00E377DB">
              <w:t>ирования</w:t>
            </w:r>
          </w:p>
        </w:tc>
        <w:tc>
          <w:tcPr>
            <w:tcW w:w="3863" w:type="pct"/>
            <w:shd w:val="clear" w:color="auto" w:fill="auto"/>
          </w:tcPr>
          <w:p w:rsidR="00FD7A79" w:rsidRDefault="00FD7A79" w:rsidP="00B36EDB">
            <w:pPr>
              <w:pStyle w:val="ASFKTablenorm"/>
              <w:ind w:left="57" w:right="57"/>
            </w:pPr>
            <w:r>
              <w:t>Текст основания для аннулирования.</w:t>
            </w:r>
          </w:p>
          <w:p w:rsidR="00E377DB" w:rsidRDefault="00BC6A3A" w:rsidP="00B36EDB">
            <w:pPr>
              <w:pStyle w:val="ASFKTablenorm"/>
              <w:ind w:left="57" w:right="57"/>
            </w:pPr>
            <w:r>
              <w:t>Исходящ</w:t>
            </w:r>
            <w:r w:rsidR="00AB21E7">
              <w:t>ий</w:t>
            </w:r>
            <w:r>
              <w:t xml:space="preserve">: </w:t>
            </w:r>
            <w:r w:rsidR="00FD7A79" w:rsidRPr="00FD7A79">
              <w:t>Поле доступно для ввода только при условии, если значение поля «Тип уведомления» соответствует уведомлению об аннулировании заявки. Заполняется вручную</w:t>
            </w:r>
            <w:r w:rsidR="00E377DB" w:rsidRPr="00E377DB">
              <w:t>.</w:t>
            </w:r>
          </w:p>
          <w:p w:rsidR="00BC6A3A" w:rsidRPr="00E377DB" w:rsidRDefault="00BC6A3A" w:rsidP="00B36EDB">
            <w:pPr>
              <w:pStyle w:val="ASFKTablenorm"/>
              <w:ind w:left="57" w:right="57"/>
            </w:pPr>
            <w:r>
              <w:t>Входящ</w:t>
            </w:r>
            <w:r w:rsidR="00AB21E7">
              <w:t>ий</w:t>
            </w:r>
            <w:r>
              <w:t xml:space="preserve">: </w:t>
            </w:r>
            <w:r w:rsidR="001B20A3">
              <w:t>Передается</w:t>
            </w:r>
            <w:r w:rsidRPr="00BC6A3A">
              <w:t xml:space="preserve"> из </w:t>
            </w:r>
            <w:r w:rsidR="00237EE7">
              <w:t>ППО OEBS АСФК</w:t>
            </w:r>
            <w:r w:rsidRPr="00BC6A3A">
              <w:t>/СЭД</w:t>
            </w:r>
            <w:r>
              <w:t>.</w:t>
            </w:r>
          </w:p>
        </w:tc>
      </w:tr>
      <w:tr w:rsidR="00E377DB" w:rsidRPr="00574A2A" w:rsidTr="00B36EDB">
        <w:trPr>
          <w:trHeight w:val="77"/>
        </w:trPr>
        <w:tc>
          <w:tcPr>
            <w:tcW w:w="5000" w:type="pct"/>
            <w:gridSpan w:val="2"/>
            <w:shd w:val="clear" w:color="auto" w:fill="auto"/>
          </w:tcPr>
          <w:p w:rsidR="00E377DB" w:rsidRPr="00E377DB" w:rsidRDefault="006169F3" w:rsidP="00B36EDB">
            <w:pPr>
              <w:pStyle w:val="ASFKTablenorm"/>
              <w:ind w:left="57" w:right="57"/>
            </w:pPr>
            <w:r>
              <w:t>Г</w:t>
            </w:r>
            <w:r w:rsidR="00E377DB" w:rsidRPr="00E377DB">
              <w:t>руппа полей «Подпись руководителя»</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Должность</w:t>
            </w:r>
          </w:p>
        </w:tc>
        <w:tc>
          <w:tcPr>
            <w:tcW w:w="3863" w:type="pct"/>
            <w:shd w:val="clear" w:color="auto" w:fill="auto"/>
          </w:tcPr>
          <w:p w:rsidR="006169F3" w:rsidRDefault="00E377DB" w:rsidP="00B36EDB">
            <w:pPr>
              <w:pStyle w:val="ASFKTablenorm"/>
              <w:ind w:left="57" w:right="57"/>
            </w:pPr>
            <w:r w:rsidRPr="00574A2A">
              <w:t xml:space="preserve">Должность руководителя. </w:t>
            </w:r>
          </w:p>
          <w:p w:rsidR="006169F3" w:rsidRPr="006169F3" w:rsidRDefault="006169F3" w:rsidP="00B36EDB">
            <w:pPr>
              <w:pStyle w:val="ASFKTablenorm"/>
              <w:ind w:left="57" w:right="57"/>
            </w:pPr>
            <w:r>
              <w:t xml:space="preserve">Исходящий: </w:t>
            </w:r>
            <w:r w:rsidRPr="006169F3">
              <w:t>Значение поля подтягивается по ФИО из справочника «Сотрудников» из поля «Должность».</w:t>
            </w:r>
          </w:p>
          <w:p w:rsidR="006169F3" w:rsidRDefault="006169F3" w:rsidP="00B36EDB">
            <w:pPr>
              <w:pStyle w:val="ASFKTablenorm"/>
              <w:ind w:left="57" w:right="57"/>
            </w:pPr>
            <w:r w:rsidRPr="006169F3">
              <w:t>Значение вводится вручную</w:t>
            </w:r>
            <w:r>
              <w:t>.</w:t>
            </w:r>
          </w:p>
          <w:p w:rsidR="006169F3" w:rsidRPr="00E377DB" w:rsidRDefault="006169F3" w:rsidP="00B36EDB">
            <w:pPr>
              <w:pStyle w:val="ASFKTablenorm"/>
              <w:ind w:left="57" w:right="57"/>
            </w:pPr>
            <w:r w:rsidRPr="006169F3">
              <w:t xml:space="preserve">Входящий: Передается из </w:t>
            </w:r>
            <w:r w:rsidR="00237EE7">
              <w:t>ППО OEBS АСФК</w:t>
            </w:r>
            <w:r w:rsidRPr="006169F3">
              <w:t>/СЭД.</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ФИО</w:t>
            </w:r>
          </w:p>
        </w:tc>
        <w:tc>
          <w:tcPr>
            <w:tcW w:w="3863" w:type="pct"/>
            <w:shd w:val="clear" w:color="auto" w:fill="auto"/>
          </w:tcPr>
          <w:p w:rsidR="00BA4C7A" w:rsidRDefault="00E377DB" w:rsidP="00B36EDB">
            <w:pPr>
              <w:pStyle w:val="ASFKTablenorm"/>
              <w:ind w:left="57" w:right="57"/>
            </w:pPr>
            <w:r w:rsidRPr="00574A2A">
              <w:t xml:space="preserve">ФИО руководителя. </w:t>
            </w:r>
          </w:p>
          <w:p w:rsidR="00BA4C7A" w:rsidRPr="00BA4C7A" w:rsidRDefault="00BA4C7A" w:rsidP="00B36EDB">
            <w:pPr>
              <w:pStyle w:val="ASFKTablenorm"/>
              <w:ind w:left="57" w:right="57"/>
            </w:pPr>
            <w:r w:rsidRPr="00BA4C7A">
              <w:t xml:space="preserve">Исходящий: Значение поля заполняется из </w:t>
            </w:r>
            <w:r w:rsidR="00A04869">
              <w:t>справочника «Сотрудники»</w:t>
            </w:r>
            <w:r w:rsidRPr="00BA4C7A">
              <w:t>.</w:t>
            </w:r>
          </w:p>
          <w:p w:rsidR="006169F3" w:rsidRDefault="00BA4C7A" w:rsidP="00B36EDB">
            <w:pPr>
              <w:pStyle w:val="ASFKTablenorm"/>
              <w:ind w:left="57" w:right="57"/>
            </w:pPr>
            <w:r w:rsidRPr="00BA4C7A">
              <w:t>Значение вводится вручную</w:t>
            </w:r>
            <w:r>
              <w:t>.</w:t>
            </w:r>
          </w:p>
          <w:p w:rsidR="006169F3" w:rsidRPr="00E377DB" w:rsidRDefault="006169F3" w:rsidP="00B36EDB">
            <w:pPr>
              <w:pStyle w:val="ASFKTablenorm"/>
              <w:ind w:left="57" w:right="57"/>
            </w:pPr>
            <w:r w:rsidRPr="006169F3">
              <w:t xml:space="preserve">Входящий: Передается из </w:t>
            </w:r>
            <w:r w:rsidR="00237EE7">
              <w:t>ППО OEBS АСФК</w:t>
            </w:r>
            <w:r w:rsidRPr="006169F3">
              <w:t>/СЭД.</w:t>
            </w:r>
          </w:p>
        </w:tc>
      </w:tr>
      <w:tr w:rsidR="00E377DB" w:rsidRPr="00574A2A" w:rsidTr="00B36EDB">
        <w:trPr>
          <w:trHeight w:val="77"/>
        </w:trPr>
        <w:tc>
          <w:tcPr>
            <w:tcW w:w="1137" w:type="pct"/>
            <w:shd w:val="clear" w:color="auto" w:fill="auto"/>
          </w:tcPr>
          <w:p w:rsidR="00E377DB" w:rsidRPr="00574A2A" w:rsidRDefault="00A05FCE" w:rsidP="00B36EDB">
            <w:pPr>
              <w:pStyle w:val="ASFKTablenorm"/>
              <w:ind w:left="57" w:right="57"/>
            </w:pPr>
            <w:r w:rsidRPr="00574A2A">
              <w:t>О</w:t>
            </w:r>
            <w:r w:rsidR="00E377DB" w:rsidRPr="00574A2A">
              <w:t>т</w:t>
            </w:r>
          </w:p>
        </w:tc>
        <w:tc>
          <w:tcPr>
            <w:tcW w:w="3863" w:type="pct"/>
            <w:shd w:val="clear" w:color="auto" w:fill="auto"/>
          </w:tcPr>
          <w:p w:rsidR="00E377DB" w:rsidRDefault="00E377DB" w:rsidP="00B36EDB">
            <w:pPr>
              <w:pStyle w:val="ASFKTablenorm"/>
              <w:ind w:left="57" w:right="57"/>
            </w:pPr>
            <w:r w:rsidRPr="00574A2A">
              <w:t>Дата п</w:t>
            </w:r>
            <w:r w:rsidR="00BA4C7A">
              <w:t>одписи документа руководителем.</w:t>
            </w:r>
          </w:p>
          <w:p w:rsidR="006169F3" w:rsidRDefault="00BA4C7A" w:rsidP="00B36EDB">
            <w:pPr>
              <w:pStyle w:val="ASFKTablenorm"/>
              <w:ind w:left="57" w:right="57"/>
            </w:pPr>
            <w:r w:rsidRPr="00BA4C7A">
              <w:t>Исходящий:</w:t>
            </w:r>
            <w:r>
              <w:t xml:space="preserve"> </w:t>
            </w:r>
            <w:r w:rsidRPr="00BA4C7A">
              <w:t>Вводится вручную или из системного календаря. По умолчанию</w:t>
            </w:r>
            <w:r>
              <w:t xml:space="preserve"> проставляется</w:t>
            </w:r>
            <w:r w:rsidRPr="00BA4C7A">
              <w:t xml:space="preserve"> текущая дата</w:t>
            </w:r>
            <w:r>
              <w:t>.</w:t>
            </w:r>
          </w:p>
          <w:p w:rsidR="006169F3" w:rsidRPr="00E377DB" w:rsidRDefault="006169F3" w:rsidP="00B36EDB">
            <w:pPr>
              <w:pStyle w:val="ASFKTablenorm"/>
              <w:ind w:left="57" w:right="57"/>
            </w:pPr>
            <w:r w:rsidRPr="006169F3">
              <w:t xml:space="preserve">Входящий: Передается из </w:t>
            </w:r>
            <w:r w:rsidR="00237EE7">
              <w:t>ППО OEBS АСФК</w:t>
            </w:r>
            <w:r w:rsidRPr="006169F3">
              <w:t>/СЭД.</w:t>
            </w:r>
          </w:p>
        </w:tc>
      </w:tr>
      <w:tr w:rsidR="00E377DB" w:rsidRPr="00574A2A" w:rsidTr="00B36EDB">
        <w:trPr>
          <w:trHeight w:val="77"/>
        </w:trPr>
        <w:tc>
          <w:tcPr>
            <w:tcW w:w="5000" w:type="pct"/>
            <w:gridSpan w:val="2"/>
            <w:shd w:val="clear" w:color="auto" w:fill="auto"/>
          </w:tcPr>
          <w:p w:rsidR="00E377DB" w:rsidRPr="00E377DB" w:rsidRDefault="006169F3" w:rsidP="00B36EDB">
            <w:pPr>
              <w:pStyle w:val="ASFKTablenorm"/>
              <w:ind w:left="57" w:right="57"/>
            </w:pPr>
            <w:r>
              <w:t>Г</w:t>
            </w:r>
            <w:r w:rsidR="00E377DB" w:rsidRPr="00E377DB">
              <w:t>руппа полей «Подпись исполнителя»</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Должность</w:t>
            </w:r>
          </w:p>
        </w:tc>
        <w:tc>
          <w:tcPr>
            <w:tcW w:w="3863" w:type="pct"/>
            <w:shd w:val="clear" w:color="auto" w:fill="auto"/>
          </w:tcPr>
          <w:p w:rsidR="00BA4C7A" w:rsidRDefault="00E377DB" w:rsidP="00B36EDB">
            <w:pPr>
              <w:pStyle w:val="ASFKTablenorm"/>
              <w:ind w:left="57" w:right="57"/>
            </w:pPr>
            <w:r w:rsidRPr="00574A2A">
              <w:t xml:space="preserve">Должность исполнителя. </w:t>
            </w:r>
          </w:p>
          <w:p w:rsidR="00BA4C7A" w:rsidRPr="00BA4C7A" w:rsidRDefault="00BA4C7A" w:rsidP="00B36EDB">
            <w:pPr>
              <w:pStyle w:val="ASFKTablenorm"/>
              <w:ind w:left="57" w:right="57"/>
            </w:pPr>
            <w:r w:rsidRPr="00BA4C7A">
              <w:t>Исходящий: Значение поля подтягивается по ФИО из справочника «Сотрудников» из поля «Должность».</w:t>
            </w:r>
          </w:p>
          <w:p w:rsidR="00BA4C7A" w:rsidRPr="00BA4C7A" w:rsidRDefault="00BA4C7A" w:rsidP="00B36EDB">
            <w:pPr>
              <w:pStyle w:val="ASFKTablenorm"/>
              <w:ind w:left="57" w:right="57"/>
            </w:pPr>
            <w:r w:rsidRPr="00BA4C7A">
              <w:t>Значение вводится вручную.</w:t>
            </w:r>
          </w:p>
          <w:p w:rsidR="006169F3" w:rsidRPr="00E377DB" w:rsidRDefault="00BA4C7A" w:rsidP="00B36EDB">
            <w:pPr>
              <w:pStyle w:val="ASFKTablenorm"/>
              <w:ind w:left="57" w:right="57"/>
            </w:pPr>
            <w:r w:rsidRPr="00BA4C7A">
              <w:t xml:space="preserve">Входящий: Передается из </w:t>
            </w:r>
            <w:r w:rsidR="00237EE7">
              <w:t>ППО OEBS АСФК</w:t>
            </w:r>
            <w:r w:rsidRPr="00BA4C7A">
              <w:t>/СЭД.</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ФИО</w:t>
            </w:r>
          </w:p>
        </w:tc>
        <w:tc>
          <w:tcPr>
            <w:tcW w:w="3863" w:type="pct"/>
            <w:shd w:val="clear" w:color="auto" w:fill="auto"/>
          </w:tcPr>
          <w:p w:rsidR="00E377DB" w:rsidRDefault="00E377DB" w:rsidP="00B36EDB">
            <w:pPr>
              <w:pStyle w:val="ASFKTablenorm"/>
              <w:ind w:left="57" w:right="57"/>
            </w:pPr>
            <w:r w:rsidRPr="00574A2A">
              <w:t>ФИО исполнителя.</w:t>
            </w:r>
          </w:p>
          <w:p w:rsidR="00BA4C7A" w:rsidRDefault="00BA4C7A" w:rsidP="00B36EDB">
            <w:pPr>
              <w:pStyle w:val="ASFKTablenorm"/>
              <w:ind w:left="57" w:right="57"/>
            </w:pPr>
            <w:r w:rsidRPr="00BA4C7A">
              <w:t xml:space="preserve">Исходящий: Значение поля подтягивается по ФИО пользователя, </w:t>
            </w:r>
            <w:r>
              <w:t>вошедшего</w:t>
            </w:r>
            <w:r w:rsidRPr="00BA4C7A">
              <w:t xml:space="preserve"> в систему</w:t>
            </w:r>
            <w:r>
              <w:t>.</w:t>
            </w:r>
          </w:p>
          <w:p w:rsidR="00BA4C7A" w:rsidRPr="00BA4C7A" w:rsidRDefault="00BA4C7A" w:rsidP="00B36EDB">
            <w:pPr>
              <w:pStyle w:val="ASFKTablenorm"/>
              <w:ind w:left="57" w:right="57"/>
            </w:pPr>
            <w:r w:rsidRPr="00BA4C7A">
              <w:t>Значение вводится вручную.</w:t>
            </w:r>
          </w:p>
          <w:p w:rsidR="006169F3" w:rsidRPr="00E377DB" w:rsidRDefault="006169F3" w:rsidP="00B36EDB">
            <w:pPr>
              <w:pStyle w:val="ASFKTablenorm"/>
              <w:ind w:left="57" w:right="57"/>
            </w:pPr>
            <w:r w:rsidRPr="006169F3">
              <w:t xml:space="preserve">Входящий: Передается из </w:t>
            </w:r>
            <w:r w:rsidR="00237EE7">
              <w:t>ППО OEBS АСФК</w:t>
            </w:r>
            <w:r w:rsidRPr="006169F3">
              <w:t>/СЭД.</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Телефон</w:t>
            </w:r>
          </w:p>
        </w:tc>
        <w:tc>
          <w:tcPr>
            <w:tcW w:w="3863" w:type="pct"/>
            <w:shd w:val="clear" w:color="auto" w:fill="auto"/>
          </w:tcPr>
          <w:p w:rsidR="00BA4C7A" w:rsidRDefault="00E377DB" w:rsidP="00B36EDB">
            <w:pPr>
              <w:pStyle w:val="ASFKTablenorm"/>
              <w:ind w:left="57" w:right="57"/>
            </w:pPr>
            <w:r w:rsidRPr="00574A2A">
              <w:t xml:space="preserve">Номер телефона исполнителя. </w:t>
            </w:r>
          </w:p>
          <w:p w:rsidR="006169F3" w:rsidRDefault="00BA4C7A" w:rsidP="00B36EDB">
            <w:pPr>
              <w:pStyle w:val="ASFKTablenorm"/>
              <w:ind w:left="57" w:right="57"/>
            </w:pPr>
            <w:r w:rsidRPr="00BA4C7A">
              <w:t>Исходящий:</w:t>
            </w:r>
            <w:r w:rsidRPr="00B36EDB">
              <w:rPr>
                <w:sz w:val="20"/>
              </w:rPr>
              <w:t xml:space="preserve"> </w:t>
            </w:r>
            <w:r w:rsidRPr="00BA4C7A">
              <w:t>Значение поля подтягивается по ФИО из справочника «Сотрудников» из поля «Телефон»</w:t>
            </w:r>
            <w:r>
              <w:t>.</w:t>
            </w:r>
          </w:p>
          <w:p w:rsidR="00BA4C7A" w:rsidRDefault="00BA4C7A" w:rsidP="00B36EDB">
            <w:pPr>
              <w:pStyle w:val="ASFKTablenorm"/>
              <w:ind w:left="57" w:right="57"/>
            </w:pPr>
            <w:r w:rsidRPr="00BA4C7A">
              <w:t>Значение вводится вручную.</w:t>
            </w:r>
          </w:p>
          <w:p w:rsidR="006169F3" w:rsidRPr="00E377DB" w:rsidRDefault="006169F3" w:rsidP="00B36EDB">
            <w:pPr>
              <w:pStyle w:val="ASFKTablenorm"/>
              <w:ind w:left="57" w:right="57"/>
            </w:pPr>
            <w:r w:rsidRPr="006169F3">
              <w:lastRenderedPageBreak/>
              <w:t xml:space="preserve">Входящий: Передается из </w:t>
            </w:r>
            <w:r w:rsidR="00237EE7">
              <w:t>ППО OEBS АСФК</w:t>
            </w:r>
            <w:r w:rsidRPr="006169F3">
              <w:t>/СЭД.</w:t>
            </w:r>
          </w:p>
        </w:tc>
      </w:tr>
      <w:tr w:rsidR="00E377DB" w:rsidRPr="00574A2A" w:rsidTr="00B36EDB">
        <w:trPr>
          <w:trHeight w:val="77"/>
        </w:trPr>
        <w:tc>
          <w:tcPr>
            <w:tcW w:w="5000" w:type="pct"/>
            <w:gridSpan w:val="2"/>
            <w:shd w:val="clear" w:color="auto" w:fill="auto"/>
          </w:tcPr>
          <w:p w:rsidR="00E377DB" w:rsidRPr="00E377DB" w:rsidRDefault="006169F3" w:rsidP="00B36EDB">
            <w:pPr>
              <w:pStyle w:val="ASFKTablenorm"/>
              <w:ind w:left="57" w:right="57"/>
            </w:pPr>
            <w:r>
              <w:lastRenderedPageBreak/>
              <w:t>Г</w:t>
            </w:r>
            <w:r w:rsidR="00E377DB" w:rsidRPr="00E377DB">
              <w:t>руппа полей «Ответственный исполнитель ФК»</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Должность</w:t>
            </w:r>
          </w:p>
        </w:tc>
        <w:tc>
          <w:tcPr>
            <w:tcW w:w="3863" w:type="pct"/>
            <w:shd w:val="clear" w:color="auto" w:fill="auto"/>
          </w:tcPr>
          <w:p w:rsidR="00E377DB" w:rsidRDefault="00E377DB" w:rsidP="00B36EDB">
            <w:pPr>
              <w:pStyle w:val="ASFKTablenorm"/>
              <w:ind w:left="57" w:right="57"/>
            </w:pPr>
            <w:r w:rsidRPr="00574A2A">
              <w:t>Должность ответственного ис</w:t>
            </w:r>
            <w:r w:rsidR="00BA4C7A">
              <w:t>полнителя ФК</w:t>
            </w:r>
            <w:r w:rsidR="002D7EEE">
              <w:t>, подписавшего заявку</w:t>
            </w:r>
            <w:r w:rsidRPr="00E377DB">
              <w:t>.</w:t>
            </w:r>
          </w:p>
          <w:p w:rsidR="006169F3" w:rsidRDefault="00BA4C7A" w:rsidP="00B36EDB">
            <w:pPr>
              <w:pStyle w:val="ASFKTablenorm"/>
              <w:ind w:left="57" w:right="57"/>
            </w:pPr>
            <w:r w:rsidRPr="00BA4C7A">
              <w:t>Исходящий:</w:t>
            </w:r>
            <w:r>
              <w:t xml:space="preserve"> </w:t>
            </w:r>
            <w:r w:rsidRPr="00BA4C7A">
              <w:t xml:space="preserve">Заполняется автоматически при обработке документа или присылается из </w:t>
            </w:r>
            <w:r w:rsidR="00237EE7">
              <w:t>ППО OEBS АСФК.</w:t>
            </w:r>
            <w:r w:rsidRPr="00BA4C7A">
              <w:t xml:space="preserve"> Закрыто для редактирования</w:t>
            </w:r>
            <w:r>
              <w:t>.</w:t>
            </w:r>
          </w:p>
          <w:p w:rsidR="006169F3" w:rsidRPr="00E377DB" w:rsidRDefault="006169F3" w:rsidP="00B36EDB">
            <w:pPr>
              <w:pStyle w:val="ASFKTablenorm"/>
              <w:ind w:left="57" w:right="57"/>
            </w:pPr>
            <w:r w:rsidRPr="006169F3">
              <w:t xml:space="preserve">Входящий: Передается из </w:t>
            </w:r>
            <w:r w:rsidR="00237EE7">
              <w:t>ППО OEBS АСФК</w:t>
            </w:r>
            <w:r w:rsidRPr="006169F3">
              <w:t>/СЭД.</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ФИО</w:t>
            </w:r>
          </w:p>
        </w:tc>
        <w:tc>
          <w:tcPr>
            <w:tcW w:w="3863" w:type="pct"/>
            <w:shd w:val="clear" w:color="auto" w:fill="auto"/>
          </w:tcPr>
          <w:p w:rsidR="00BA4C7A" w:rsidRDefault="00E377DB" w:rsidP="00B36EDB">
            <w:pPr>
              <w:pStyle w:val="ASFKTablenorm"/>
              <w:ind w:left="57" w:right="57"/>
            </w:pPr>
            <w:r w:rsidRPr="00574A2A">
              <w:t>ФИ</w:t>
            </w:r>
            <w:r w:rsidR="00BA4C7A">
              <w:t xml:space="preserve">О ответственного исполнителя </w:t>
            </w:r>
            <w:r w:rsidR="002D7EEE" w:rsidRPr="002D7EEE">
              <w:t>ФК, подписавшего заявку</w:t>
            </w:r>
            <w:r w:rsidRPr="00E377DB">
              <w:t xml:space="preserve">. </w:t>
            </w:r>
          </w:p>
          <w:p w:rsidR="00BA4C7A" w:rsidRPr="00BA4C7A" w:rsidRDefault="00BA4C7A" w:rsidP="00B36EDB">
            <w:pPr>
              <w:pStyle w:val="ASFKTablenorm"/>
              <w:ind w:left="57" w:right="57"/>
            </w:pPr>
            <w:r w:rsidRPr="00BA4C7A">
              <w:t xml:space="preserve">Исходящий: Заполняется автоматически при обработке документа или присылается из </w:t>
            </w:r>
            <w:r w:rsidR="00237EE7">
              <w:t>ППО OEBS АСФК.</w:t>
            </w:r>
            <w:r w:rsidRPr="00BA4C7A">
              <w:t xml:space="preserve"> Закрыто для редактирования.</w:t>
            </w:r>
          </w:p>
          <w:p w:rsidR="006169F3" w:rsidRPr="00E377DB" w:rsidRDefault="00BA4C7A" w:rsidP="00B36EDB">
            <w:pPr>
              <w:pStyle w:val="ASFKTablenorm"/>
              <w:ind w:left="57" w:right="57"/>
            </w:pPr>
            <w:r w:rsidRPr="00BA4C7A">
              <w:t xml:space="preserve">Входящий: Передается из </w:t>
            </w:r>
            <w:r w:rsidR="00237EE7">
              <w:t>ППО OEBS АСФК</w:t>
            </w:r>
            <w:r w:rsidRPr="00BA4C7A">
              <w:t>/СЭД.</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Телефон</w:t>
            </w:r>
          </w:p>
        </w:tc>
        <w:tc>
          <w:tcPr>
            <w:tcW w:w="3863" w:type="pct"/>
            <w:shd w:val="clear" w:color="auto" w:fill="auto"/>
          </w:tcPr>
          <w:p w:rsidR="00BA4C7A" w:rsidRDefault="00E377DB" w:rsidP="00B36EDB">
            <w:pPr>
              <w:pStyle w:val="ASFKTablenorm"/>
              <w:ind w:left="57" w:right="57"/>
            </w:pPr>
            <w:r w:rsidRPr="00574A2A">
              <w:t>Номер телефон</w:t>
            </w:r>
            <w:r w:rsidR="00BA4C7A">
              <w:t xml:space="preserve">а ответственного исполнителя </w:t>
            </w:r>
            <w:r w:rsidR="002D7EEE" w:rsidRPr="002D7EEE">
              <w:t>ФК, подписавшего заявку</w:t>
            </w:r>
            <w:r w:rsidRPr="00E377DB">
              <w:t xml:space="preserve">. </w:t>
            </w:r>
          </w:p>
          <w:p w:rsidR="00BA4C7A" w:rsidRPr="00BA4C7A" w:rsidRDefault="00BA4C7A" w:rsidP="00B36EDB">
            <w:pPr>
              <w:pStyle w:val="ASFKTablenorm"/>
              <w:ind w:left="57" w:right="57"/>
            </w:pPr>
            <w:r w:rsidRPr="00BA4C7A">
              <w:t xml:space="preserve">Исходящий: Заполняется автоматически при обработке документа или присылается из </w:t>
            </w:r>
            <w:r w:rsidR="00237EE7">
              <w:t>ППО OEBS АСФК</w:t>
            </w:r>
            <w:r w:rsidRPr="00BA4C7A">
              <w:t xml:space="preserve"> Закрыто для редактирования.</w:t>
            </w:r>
          </w:p>
          <w:p w:rsidR="006169F3" w:rsidRPr="00E377DB" w:rsidRDefault="00BA4C7A" w:rsidP="00B36EDB">
            <w:pPr>
              <w:pStyle w:val="ASFKTablenorm"/>
              <w:ind w:left="57" w:right="57"/>
            </w:pPr>
            <w:r w:rsidRPr="00BA4C7A">
              <w:t xml:space="preserve">Входящий: Передается из </w:t>
            </w:r>
            <w:r w:rsidR="00237EE7">
              <w:t>ППО OEBS АСФК</w:t>
            </w:r>
            <w:r w:rsidRPr="00BA4C7A">
              <w:t>/СЭД.</w:t>
            </w:r>
          </w:p>
        </w:tc>
      </w:tr>
      <w:tr w:rsidR="00E377DB" w:rsidRPr="00574A2A" w:rsidTr="00B36EDB">
        <w:trPr>
          <w:trHeight w:val="77"/>
        </w:trPr>
        <w:tc>
          <w:tcPr>
            <w:tcW w:w="5000" w:type="pct"/>
            <w:gridSpan w:val="2"/>
            <w:shd w:val="clear" w:color="auto" w:fill="auto"/>
          </w:tcPr>
          <w:p w:rsidR="00E377DB" w:rsidRPr="00E377DB" w:rsidRDefault="006169F3" w:rsidP="00B36EDB">
            <w:pPr>
              <w:pStyle w:val="ASFKTablenorm"/>
              <w:ind w:left="57" w:right="57"/>
            </w:pPr>
            <w:r>
              <w:t>Г</w:t>
            </w:r>
            <w:r w:rsidR="00E377DB" w:rsidRPr="00E377DB">
              <w:t>руппа полей «Статус»</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Код</w:t>
            </w:r>
          </w:p>
        </w:tc>
        <w:tc>
          <w:tcPr>
            <w:tcW w:w="3863" w:type="pct"/>
            <w:shd w:val="clear" w:color="auto" w:fill="auto"/>
          </w:tcPr>
          <w:p w:rsidR="00BA4C7A" w:rsidRDefault="00E377DB" w:rsidP="00B36EDB">
            <w:pPr>
              <w:pStyle w:val="ASFKTablenorm"/>
              <w:ind w:left="57" w:right="57"/>
            </w:pPr>
            <w:r w:rsidRPr="00574A2A">
              <w:t xml:space="preserve">Код статуса документа. </w:t>
            </w:r>
          </w:p>
          <w:p w:rsidR="00BA4C7A" w:rsidRDefault="00BA4C7A" w:rsidP="00B36EDB">
            <w:pPr>
              <w:pStyle w:val="ASFKTablenorm"/>
              <w:ind w:left="57" w:right="57"/>
            </w:pPr>
            <w:r w:rsidRPr="00BA4C7A">
              <w:t>Исходящий:</w:t>
            </w:r>
            <w:r>
              <w:t xml:space="preserve"> </w:t>
            </w:r>
            <w:r w:rsidRPr="00BA4C7A">
              <w:t xml:space="preserve">Заполняется автоматически при обработке документа или присылается из </w:t>
            </w:r>
            <w:r w:rsidR="00237EE7">
              <w:t>ППО OEBS АСФК</w:t>
            </w:r>
            <w:r>
              <w:t>.</w:t>
            </w:r>
            <w:r w:rsidRPr="00BA4C7A">
              <w:t xml:space="preserve"> Закрыто для редактирования</w:t>
            </w:r>
            <w:r>
              <w:t>.</w:t>
            </w:r>
          </w:p>
          <w:p w:rsidR="00E377DB" w:rsidRPr="00E377DB" w:rsidRDefault="00BA4C7A" w:rsidP="00B36EDB">
            <w:pPr>
              <w:pStyle w:val="ASFKTablenorm"/>
              <w:ind w:left="57" w:right="57"/>
            </w:pPr>
            <w:r w:rsidRPr="00BA4C7A">
              <w:t xml:space="preserve">Входящий: Передается из </w:t>
            </w:r>
            <w:r w:rsidR="00237EE7">
              <w:t>ППО OEBS АСФК</w:t>
            </w:r>
            <w:r w:rsidRPr="00BA4C7A">
              <w:t>/СЭД.</w:t>
            </w:r>
          </w:p>
        </w:tc>
      </w:tr>
      <w:tr w:rsidR="00E377DB" w:rsidRPr="00574A2A" w:rsidTr="00B36EDB">
        <w:trPr>
          <w:trHeight w:val="77"/>
        </w:trPr>
        <w:tc>
          <w:tcPr>
            <w:tcW w:w="1137" w:type="pct"/>
            <w:shd w:val="clear" w:color="auto" w:fill="auto"/>
          </w:tcPr>
          <w:p w:rsidR="00E377DB" w:rsidRPr="00574A2A" w:rsidRDefault="00E377DB" w:rsidP="00B36EDB">
            <w:pPr>
              <w:pStyle w:val="ASFKTablenorm"/>
              <w:ind w:left="57" w:right="57"/>
            </w:pPr>
            <w:r w:rsidRPr="00574A2A">
              <w:t>Наименование</w:t>
            </w:r>
          </w:p>
        </w:tc>
        <w:tc>
          <w:tcPr>
            <w:tcW w:w="3863" w:type="pct"/>
            <w:shd w:val="clear" w:color="auto" w:fill="auto"/>
          </w:tcPr>
          <w:p w:rsidR="00BA4C7A" w:rsidRDefault="00BA4C7A" w:rsidP="00B36EDB">
            <w:pPr>
              <w:pStyle w:val="ASFKTablenorm"/>
              <w:ind w:left="57" w:right="57"/>
            </w:pPr>
            <w:r>
              <w:t>Наименование статуса документа.</w:t>
            </w:r>
          </w:p>
          <w:p w:rsidR="00E377DB" w:rsidRPr="00E377DB" w:rsidRDefault="00BA4C7A" w:rsidP="00B36EDB">
            <w:pPr>
              <w:pStyle w:val="ASFKTablenorm"/>
              <w:ind w:left="57" w:right="57"/>
            </w:pPr>
            <w:r w:rsidRPr="00BA4C7A">
              <w:t>Наименования поля подтягивается по коду из справочника. Закрыто для редактирования.</w:t>
            </w:r>
          </w:p>
        </w:tc>
      </w:tr>
    </w:tbl>
    <w:p w:rsidR="00E377DB" w:rsidRPr="0064058C" w:rsidRDefault="00E377DB" w:rsidP="00E377DB">
      <w:pPr>
        <w:pStyle w:val="ASFKNormal"/>
      </w:pPr>
      <w:bookmarkStart w:id="1689" w:name="_Toc221011482"/>
      <w:bookmarkStart w:id="1690" w:name="_Toc221012183"/>
      <w:bookmarkStart w:id="1691" w:name="_Toc225934574"/>
      <w:bookmarkStart w:id="1692" w:name="_Ref229400646"/>
      <w:bookmarkStart w:id="1693" w:name="_Toc232827290"/>
      <w:bookmarkStart w:id="1694" w:name="_Ref247438996"/>
      <w:bookmarkStart w:id="1695" w:name="_Toc248062296"/>
      <w:r w:rsidRPr="0064058C">
        <w:t xml:space="preserve">В центре закладки </w:t>
      </w:r>
      <w:r>
        <w:t>«</w:t>
      </w:r>
      <w:r w:rsidRPr="0064058C">
        <w:t>Основные атрибуты</w:t>
      </w:r>
      <w:r>
        <w:t>»</w:t>
      </w:r>
      <w:r w:rsidRPr="0064058C">
        <w:t xml:space="preserve"> </w:t>
      </w:r>
      <w:r>
        <w:t>(рис. </w:t>
      </w:r>
      <w:r w:rsidRPr="0064058C">
        <w:fldChar w:fldCharType="begin"/>
      </w:r>
      <w:r w:rsidRPr="0064058C">
        <w:instrText xml:space="preserve"> REF _Ref247715424 \h  \* MERGEFORMAT </w:instrText>
      </w:r>
      <w:r w:rsidRPr="0064058C">
        <w:fldChar w:fldCharType="separate"/>
      </w:r>
      <w:r w:rsidR="00A813C9">
        <w:t>289</w:t>
      </w:r>
      <w:r w:rsidRPr="0064058C">
        <w:fldChar w:fldCharType="end"/>
      </w:r>
      <w:r w:rsidRPr="0064058C">
        <w:t xml:space="preserve">) расположен табличный блок строк документа и панель инструментов. Таблица содержит строки документа </w:t>
      </w:r>
      <w:r>
        <w:t>«</w:t>
      </w:r>
      <w:r w:rsidRPr="0064058C">
        <w:t>Уведомление о под</w:t>
      </w:r>
      <w:r>
        <w:t>тверждении, аннулировании</w:t>
      </w:r>
      <w:r w:rsidRPr="0064058C">
        <w:t xml:space="preserve"> заявки на изменение </w:t>
      </w:r>
      <w:r>
        <w:t>РУБП»</w:t>
      </w:r>
      <w:r w:rsidRPr="0064058C">
        <w:t xml:space="preserve">. </w:t>
      </w:r>
      <w:r w:rsidR="00491CD2">
        <w:t>Поля табличного блока приведены в таблице</w:t>
      </w:r>
      <w:r w:rsidR="00767610" w:rsidRPr="00767610">
        <w:t> </w:t>
      </w:r>
      <w:r w:rsidRPr="0064058C">
        <w:fldChar w:fldCharType="begin"/>
      </w:r>
      <w:r w:rsidRPr="0064058C">
        <w:instrText xml:space="preserve"> REF _Ref247944814 \h  \* MERGEFORMAT </w:instrText>
      </w:r>
      <w:r w:rsidRPr="0064058C">
        <w:fldChar w:fldCharType="separate"/>
      </w:r>
      <w:r w:rsidR="00A813C9">
        <w:t>140</w:t>
      </w:r>
      <w:r w:rsidRPr="0064058C">
        <w:fldChar w:fldCharType="end"/>
      </w:r>
      <w:r w:rsidRPr="0064058C">
        <w:t>.</w:t>
      </w:r>
    </w:p>
    <w:p w:rsidR="00E377DB" w:rsidRPr="0064058C" w:rsidRDefault="00E377DB" w:rsidP="00E377DB">
      <w:pPr>
        <w:pStyle w:val="ASFKNormal"/>
      </w:pPr>
      <w:r w:rsidRPr="0064058C">
        <w:t>Для добавления записи в таблицу следует нажать на кнопку</w:t>
      </w:r>
      <w:r w:rsidR="00BC6A3A">
        <w:t xml:space="preserve"> </w:t>
      </w:r>
      <w:r w:rsidR="00CF4371">
        <w:rPr>
          <w:noProof/>
        </w:rPr>
        <w:drawing>
          <wp:inline distT="0" distB="0" distL="0" distR="0" wp14:anchorId="2E21C9A4" wp14:editId="61416F58">
            <wp:extent cx="276225" cy="180975"/>
            <wp:effectExtent l="0" t="0" r="9525" b="9525"/>
            <wp:docPr id="399" name="Рисунок 399"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64058C">
        <w:t> </w:t>
      </w:r>
      <w:r>
        <w:t>(Добавить новую строку)</w:t>
      </w:r>
      <w:r w:rsidRPr="0064058C">
        <w:t>. Открое</w:t>
      </w:r>
      <w:r w:rsidR="0027431F">
        <w:t>тся форма «Добавление записи»</w:t>
      </w:r>
      <w:r w:rsidRPr="0064058C">
        <w:t xml:space="preserve"> </w:t>
      </w:r>
      <w:r>
        <w:t>(рис. </w:t>
      </w:r>
      <w:r w:rsidRPr="0064058C">
        <w:fldChar w:fldCharType="begin"/>
      </w:r>
      <w:r w:rsidRPr="0064058C">
        <w:instrText xml:space="preserve"> REF _Ref248828100 \h  \* MERGEFORMAT </w:instrText>
      </w:r>
      <w:r w:rsidRPr="0064058C">
        <w:fldChar w:fldCharType="separate"/>
      </w:r>
      <w:r w:rsidR="00A813C9">
        <w:t>290</w:t>
      </w:r>
      <w:r w:rsidRPr="0064058C">
        <w:fldChar w:fldCharType="end"/>
      </w:r>
      <w:r w:rsidRPr="0064058C">
        <w:t>).</w:t>
      </w:r>
    </w:p>
    <w:p w:rsidR="00E377DB" w:rsidRPr="00BE3E70" w:rsidRDefault="00CF4371" w:rsidP="00E377DB">
      <w:pPr>
        <w:pStyle w:val="ASFKFigure"/>
      </w:pPr>
      <w:r>
        <w:rPr>
          <w:noProof/>
        </w:rPr>
        <w:lastRenderedPageBreak/>
        <w:drawing>
          <wp:inline distT="0" distB="0" distL="0" distR="0" wp14:anchorId="265969D9" wp14:editId="4F3E6C5E">
            <wp:extent cx="6134100" cy="2647950"/>
            <wp:effectExtent l="0" t="0" r="0" b="0"/>
            <wp:docPr id="400" name="Рисунок 4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34100" cy="2647950"/>
                    </a:xfrm>
                    <a:prstGeom prst="rect">
                      <a:avLst/>
                    </a:prstGeom>
                    <a:noFill/>
                    <a:ln>
                      <a:noFill/>
                    </a:ln>
                  </pic:spPr>
                </pic:pic>
              </a:graphicData>
            </a:graphic>
          </wp:inline>
        </w:drawing>
      </w:r>
    </w:p>
    <w:p w:rsidR="00E377DB" w:rsidRPr="0064058C"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696" w:name="_Ref248828100"/>
      <w:bookmarkStart w:id="1697" w:name="_Toc188827001"/>
      <w:r w:rsidR="00A813C9">
        <w:rPr>
          <w:noProof/>
        </w:rPr>
        <w:t>290</w:t>
      </w:r>
      <w:bookmarkEnd w:id="1696"/>
      <w:r>
        <w:rPr>
          <w:noProof/>
        </w:rPr>
        <w:fldChar w:fldCharType="end"/>
      </w:r>
      <w:r w:rsidR="00E377DB" w:rsidRPr="0064058C">
        <w:t xml:space="preserve">. </w:t>
      </w:r>
      <w:r w:rsidR="0027431F">
        <w:t>Форма «Добавление записи»</w:t>
      </w:r>
      <w:bookmarkEnd w:id="1697"/>
    </w:p>
    <w:p w:rsidR="00E377DB" w:rsidRPr="00E377DB" w:rsidRDefault="0027431F" w:rsidP="00E377DB">
      <w:pPr>
        <w:pStyle w:val="ASFKNormal"/>
      </w:pPr>
      <w:r>
        <w:t>В форме «Добавление записи»</w:t>
      </w:r>
      <w:r w:rsidR="00E377DB" w:rsidRPr="00830C60">
        <w:t xml:space="preserve"> </w:t>
      </w:r>
      <w:r w:rsidR="00FD7A79">
        <w:t xml:space="preserve">заполнить поля. </w:t>
      </w:r>
      <w:r w:rsidR="00E377DB" w:rsidRPr="0064058C">
        <w:t xml:space="preserve">Для добавления строки в таблицу и выхода </w:t>
      </w:r>
      <w:r w:rsidR="00553432">
        <w:t xml:space="preserve">из формы </w:t>
      </w:r>
      <w:r w:rsidR="00E377DB" w:rsidRPr="00E377DB">
        <w:t>следует нажать на кнопку «OK». Для сохранения текущей строки и продолжения ввода новой строки нажать на кнопку «Сохранить и создать». Для выхода из формы нажать на кнопку «Закрыть».</w:t>
      </w:r>
    </w:p>
    <w:p w:rsidR="008E0783" w:rsidRPr="008E0783" w:rsidRDefault="008E0783" w:rsidP="008E0783">
      <w:pPr>
        <w:pStyle w:val="32"/>
      </w:pPr>
      <w:bookmarkStart w:id="1698" w:name="_Ref445992948"/>
      <w:bookmarkStart w:id="1699" w:name="_Toc188826310"/>
      <w:bookmarkEnd w:id="1689"/>
      <w:bookmarkEnd w:id="1690"/>
      <w:bookmarkEnd w:id="1691"/>
      <w:bookmarkEnd w:id="1692"/>
      <w:bookmarkEnd w:id="1693"/>
      <w:bookmarkEnd w:id="1694"/>
      <w:bookmarkEnd w:id="1695"/>
      <w:r>
        <w:t>Список извещений об изменении РУБП</w:t>
      </w:r>
      <w:bookmarkEnd w:id="1683"/>
      <w:bookmarkEnd w:id="1684"/>
      <w:bookmarkEnd w:id="1698"/>
      <w:bookmarkEnd w:id="1699"/>
    </w:p>
    <w:p w:rsidR="008E0783" w:rsidRPr="00120C57" w:rsidRDefault="008E0783" w:rsidP="008E0783">
      <w:pPr>
        <w:pStyle w:val="ASFKNormal"/>
      </w:pPr>
      <w:r w:rsidRPr="00120C57">
        <w:t>Список извещений об операциях включения (изменения или исключения) реквизитов участников бю</w:t>
      </w:r>
      <w:r w:rsidRPr="008E0783">
        <w:t>д</w:t>
      </w:r>
      <w:r w:rsidRPr="00120C57">
        <w:t>жетного процесса предназначен для доведения информации о реестровых записях СРРПБС до участников бюджетного процесса.</w:t>
      </w:r>
    </w:p>
    <w:p w:rsidR="008E0783" w:rsidRPr="00120C57" w:rsidRDefault="008E0783" w:rsidP="008E0783">
      <w:pPr>
        <w:pStyle w:val="ASFKNormal"/>
      </w:pPr>
      <w:r w:rsidRPr="00120C57">
        <w:t>Извещения об операциях включения (изменения или исключения) реквизитов УБП формируются в учетной системе ЦАФК и доводятся через УФК и ОФК до остальных УБП.</w:t>
      </w:r>
    </w:p>
    <w:p w:rsidR="008E0783" w:rsidRPr="00303932" w:rsidRDefault="008E0783" w:rsidP="008E0783">
      <w:pPr>
        <w:pStyle w:val="ASFKNormal"/>
      </w:pPr>
      <w:r w:rsidRPr="00303932">
        <w:t xml:space="preserve">Для работы с </w:t>
      </w:r>
      <w:r w:rsidR="00D24D72">
        <w:t>документами</w:t>
      </w:r>
      <w:r w:rsidRPr="00303932">
        <w:t xml:space="preserve"> следует перейти в пункт меню </w:t>
      </w:r>
      <w:r>
        <w:t>«</w:t>
      </w:r>
      <w:r w:rsidRPr="00303932">
        <w:t>Документы –</w:t>
      </w:r>
      <w:r w:rsidRPr="00712BD7">
        <w:t xml:space="preserve"> </w:t>
      </w:r>
      <w:r w:rsidRPr="00303932">
        <w:t>Ведение СРРПБС – Список извещений об изменении РУБП</w:t>
      </w:r>
      <w:r>
        <w:t>»</w:t>
      </w:r>
      <w:r w:rsidRPr="00303932">
        <w:t>. Откроется ЭФ списка документов, представленная на рисунке </w:t>
      </w:r>
      <w:r w:rsidRPr="00303932">
        <w:fldChar w:fldCharType="begin"/>
      </w:r>
      <w:r w:rsidRPr="00303932">
        <w:instrText xml:space="preserve"> REF _Ref219626475 \h  \* MERGEFORMAT </w:instrText>
      </w:r>
      <w:r w:rsidRPr="00303932">
        <w:fldChar w:fldCharType="separate"/>
      </w:r>
      <w:r w:rsidR="00A813C9">
        <w:t>291</w:t>
      </w:r>
      <w:r w:rsidRPr="00303932">
        <w:fldChar w:fldCharType="end"/>
      </w:r>
      <w:r w:rsidRPr="00303932">
        <w:t>.</w:t>
      </w:r>
    </w:p>
    <w:p w:rsidR="008E0783" w:rsidRPr="001E7D9D" w:rsidRDefault="00CF4371" w:rsidP="008E0783">
      <w:pPr>
        <w:pStyle w:val="ASFKFigure"/>
      </w:pPr>
      <w:r>
        <w:rPr>
          <w:noProof/>
        </w:rPr>
        <w:lastRenderedPageBreak/>
        <w:drawing>
          <wp:inline distT="0" distB="0" distL="0" distR="0" wp14:anchorId="28D03761" wp14:editId="56E946EC">
            <wp:extent cx="6124575" cy="3295650"/>
            <wp:effectExtent l="0" t="0" r="9525" b="0"/>
            <wp:docPr id="401" name="Рисунок 4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8E0783" w:rsidRPr="00120C57"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700" w:name="_Ref219626475"/>
      <w:bookmarkStart w:id="1701" w:name="_Toc188827002"/>
      <w:r w:rsidR="00A813C9">
        <w:rPr>
          <w:noProof/>
        </w:rPr>
        <w:t>291</w:t>
      </w:r>
      <w:bookmarkEnd w:id="1700"/>
      <w:r>
        <w:rPr>
          <w:noProof/>
        </w:rPr>
        <w:fldChar w:fldCharType="end"/>
      </w:r>
      <w:r w:rsidR="008E0783" w:rsidRPr="00120C57">
        <w:t xml:space="preserve">. ЭФ </w:t>
      </w:r>
      <w:r w:rsidR="00D24D72" w:rsidRPr="00D24D72">
        <w:t>списка документов</w:t>
      </w:r>
      <w:r w:rsidR="00D24D72">
        <w:t xml:space="preserve"> </w:t>
      </w:r>
      <w:r w:rsidR="008E0783">
        <w:t>«</w:t>
      </w:r>
      <w:r w:rsidR="008E0783" w:rsidRPr="00120C57">
        <w:t>Список извещений об изменении РУБП</w:t>
      </w:r>
      <w:r w:rsidR="008E0783">
        <w:t>»</w:t>
      </w:r>
      <w:bookmarkEnd w:id="1701"/>
    </w:p>
    <w:p w:rsidR="008E0783" w:rsidRPr="00B212BF" w:rsidRDefault="008E0783" w:rsidP="008E0783">
      <w:pPr>
        <w:pStyle w:val="41"/>
      </w:pPr>
      <w:bookmarkStart w:id="1702" w:name="_Toc232827291"/>
      <w:r w:rsidRPr="00B212BF">
        <w:t>Доступные операции</w:t>
      </w:r>
      <w:bookmarkEnd w:id="1702"/>
    </w:p>
    <w:p w:rsidR="008E0783" w:rsidRPr="00120C57" w:rsidRDefault="008E0783" w:rsidP="008E0783">
      <w:pPr>
        <w:pStyle w:val="ASFKNormal"/>
      </w:pPr>
      <w:r w:rsidRPr="00120C57">
        <w:t xml:space="preserve">На АРМ </w:t>
      </w:r>
      <w:r>
        <w:t xml:space="preserve">Офлайн (ГРБС, </w:t>
      </w:r>
      <w:r w:rsidRPr="00120C57">
        <w:t>РБС</w:t>
      </w:r>
      <w:r>
        <w:t>)</w:t>
      </w:r>
      <w:r w:rsidRPr="00120C57">
        <w:t xml:space="preserve"> доступны следующие операции над </w:t>
      </w:r>
      <w:r w:rsidR="00FE680E">
        <w:t>документом</w:t>
      </w:r>
      <w:r w:rsidRPr="00120C57">
        <w:t>:</w:t>
      </w:r>
    </w:p>
    <w:p w:rsidR="008E0783" w:rsidRDefault="008E0783" w:rsidP="008E0783">
      <w:pPr>
        <w:pStyle w:val="ASFKListmark1"/>
      </w:pPr>
      <w:r w:rsidRPr="00120C57">
        <w:t>просмотр;</w:t>
      </w:r>
    </w:p>
    <w:p w:rsidR="008E0783" w:rsidRPr="00120C57" w:rsidRDefault="008E0783" w:rsidP="008E0783">
      <w:pPr>
        <w:pStyle w:val="ASFKListmark1"/>
      </w:pPr>
      <w:r>
        <w:t>проверка ЭП;</w:t>
      </w:r>
    </w:p>
    <w:p w:rsidR="008E0783" w:rsidRPr="00120C57" w:rsidRDefault="008E0783" w:rsidP="008E0783">
      <w:pPr>
        <w:pStyle w:val="ASFKListmark1"/>
      </w:pPr>
      <w:r w:rsidRPr="00120C57">
        <w:t>печать.</w:t>
      </w:r>
    </w:p>
    <w:p w:rsidR="008E0783" w:rsidRPr="00B212BF" w:rsidRDefault="008E0783" w:rsidP="008E0783">
      <w:pPr>
        <w:pStyle w:val="41"/>
      </w:pPr>
      <w:bookmarkStart w:id="1703" w:name="_Toc232827292"/>
      <w:r w:rsidRPr="00B212BF">
        <w:t>Экранная форма документа</w:t>
      </w:r>
      <w:bookmarkEnd w:id="1703"/>
    </w:p>
    <w:p w:rsidR="008E0783" w:rsidRPr="00120C57" w:rsidRDefault="008E0783" w:rsidP="008E0783">
      <w:pPr>
        <w:pStyle w:val="ASFKNormal"/>
      </w:pPr>
      <w:r w:rsidRPr="00120C57">
        <w:t>Экранная форма документа отсутствует, т.к. документ предназначен только для пр</w:t>
      </w:r>
      <w:r w:rsidRPr="008E0783">
        <w:t>о</w:t>
      </w:r>
      <w:r w:rsidRPr="00120C57">
        <w:t xml:space="preserve">смотра и печати. Все доступные операции выполняются в списковой форме. В строке списка документов можно просмотреть атрибуты извещения, а в нижней части формы на закладке </w:t>
      </w:r>
      <w:r>
        <w:t>«</w:t>
      </w:r>
      <w:r w:rsidRPr="00120C57">
        <w:t>Содержание</w:t>
      </w:r>
      <w:r>
        <w:t>»</w:t>
      </w:r>
      <w:r w:rsidRPr="00120C57">
        <w:t xml:space="preserve"> можно просмотреть атрибуты реестровой записи извещения об операции включения (и</w:t>
      </w:r>
      <w:r w:rsidRPr="008E0783">
        <w:t>з</w:t>
      </w:r>
      <w:r w:rsidRPr="00120C57">
        <w:t>менения или исключения) реквизитов УБП.</w:t>
      </w:r>
    </w:p>
    <w:p w:rsidR="00F15B97" w:rsidRPr="00AA04EE" w:rsidRDefault="00F15B97" w:rsidP="00F15B97">
      <w:pPr>
        <w:pStyle w:val="21"/>
      </w:pPr>
      <w:bookmarkStart w:id="1704" w:name="_Toc188826311"/>
      <w:r w:rsidRPr="00AA04EE">
        <w:t xml:space="preserve">Группа документов </w:t>
      </w:r>
      <w:r w:rsidR="00324E3A">
        <w:t>«</w:t>
      </w:r>
      <w:r w:rsidRPr="00AA04EE">
        <w:t>Обработка и учет поступлений</w:t>
      </w:r>
      <w:r w:rsidR="00324E3A">
        <w:t>»</w:t>
      </w:r>
      <w:bookmarkEnd w:id="1704"/>
    </w:p>
    <w:p w:rsidR="00066192" w:rsidRPr="00AA04EE" w:rsidRDefault="00066192" w:rsidP="00C52467">
      <w:pPr>
        <w:pStyle w:val="32"/>
      </w:pPr>
      <w:bookmarkStart w:id="1705" w:name="_Toc221011502"/>
      <w:bookmarkStart w:id="1706" w:name="_Toc221012203"/>
      <w:bookmarkStart w:id="1707" w:name="_Toc225934594"/>
      <w:bookmarkStart w:id="1708" w:name="_Toc232827301"/>
      <w:bookmarkStart w:id="1709" w:name="_Ref247440859"/>
      <w:bookmarkStart w:id="1710" w:name="_Ref370903900"/>
      <w:bookmarkStart w:id="1711" w:name="_Toc409433991"/>
      <w:bookmarkStart w:id="1712" w:name="_Toc410656395"/>
      <w:bookmarkStart w:id="1713" w:name="_Toc420936436"/>
      <w:bookmarkStart w:id="1714" w:name="_Toc424289324"/>
      <w:bookmarkStart w:id="1715" w:name="_Ref443379867"/>
      <w:bookmarkStart w:id="1716" w:name="_Ref478983236"/>
      <w:bookmarkStart w:id="1717" w:name="_Ref100586461"/>
      <w:bookmarkStart w:id="1718" w:name="_Toc221011496"/>
      <w:bookmarkStart w:id="1719" w:name="_Toc221012197"/>
      <w:bookmarkStart w:id="1720" w:name="_Toc225934588"/>
      <w:bookmarkStart w:id="1721" w:name="_Toc232827304"/>
      <w:bookmarkStart w:id="1722" w:name="_Ref247440863"/>
      <w:bookmarkStart w:id="1723" w:name="_Ref294101895"/>
      <w:bookmarkStart w:id="1724" w:name="_Ref310931230"/>
      <w:bookmarkStart w:id="1725" w:name="_Ref311733840"/>
      <w:bookmarkStart w:id="1726" w:name="_Ref314475813"/>
      <w:bookmarkStart w:id="1727" w:name="_Ref317682478"/>
      <w:bookmarkStart w:id="1728" w:name="_Ref341438851"/>
      <w:bookmarkStart w:id="1729" w:name="_Ref342994520"/>
      <w:bookmarkStart w:id="1730" w:name="_Ref364779968"/>
      <w:bookmarkStart w:id="1731" w:name="_Toc366152986"/>
      <w:bookmarkStart w:id="1732" w:name="_Ref366779325"/>
      <w:bookmarkStart w:id="1733" w:name="_Ref370148707"/>
      <w:bookmarkStart w:id="1734" w:name="_Ref388005239"/>
      <w:bookmarkStart w:id="1735" w:name="_Ref416449181"/>
      <w:bookmarkStart w:id="1736" w:name="_Ref418865976"/>
      <w:bookmarkStart w:id="1737" w:name="_Toc422307637"/>
      <w:bookmarkStart w:id="1738" w:name="_Toc422821015"/>
      <w:bookmarkStart w:id="1739" w:name="_Toc221011487"/>
      <w:bookmarkStart w:id="1740" w:name="_Toc221012188"/>
      <w:bookmarkStart w:id="1741" w:name="_Toc225934579"/>
      <w:bookmarkStart w:id="1742" w:name="_Toc188826312"/>
      <w:r w:rsidRPr="00AA04EE">
        <w:t>Запрос на выяснение принадлежности платежа</w:t>
      </w:r>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42"/>
    </w:p>
    <w:p w:rsidR="00066192" w:rsidRPr="00AA04EE" w:rsidRDefault="00066192" w:rsidP="00066192">
      <w:pPr>
        <w:pStyle w:val="ASFKNormal"/>
      </w:pPr>
      <w:r w:rsidRPr="00AA04EE">
        <w:t xml:space="preserve">Документ </w:t>
      </w:r>
      <w:r w:rsidR="00324E3A">
        <w:t>«</w:t>
      </w:r>
      <w:r w:rsidRPr="00AA04EE">
        <w:t>Запрос на выяснение принадлежности платежа</w:t>
      </w:r>
      <w:r w:rsidR="00324E3A">
        <w:t>»</w:t>
      </w:r>
      <w:r w:rsidRPr="00AA04EE">
        <w:t xml:space="preserve"> предназначен для уточнения вида и принадлежности каждого платежа, отнесенного в текущем операционном дне к разряду невыясненных.</w:t>
      </w:r>
    </w:p>
    <w:p w:rsidR="00066192" w:rsidRPr="00AA04EE" w:rsidRDefault="00066192" w:rsidP="00066192">
      <w:pPr>
        <w:pStyle w:val="ASFKNormal"/>
      </w:pPr>
      <w:r w:rsidRPr="00AA04EE">
        <w:t xml:space="preserve">Документ формируется в АСФК, затем передается в электронном виде на АРМ </w:t>
      </w:r>
      <w:r w:rsidR="008818FC" w:rsidRPr="00AA04EE">
        <w:t xml:space="preserve">Офлайн </w:t>
      </w:r>
      <w:r w:rsidR="0010188E">
        <w:t>(</w:t>
      </w:r>
      <w:r w:rsidR="008818FC" w:rsidRPr="00AA04EE">
        <w:t xml:space="preserve">АДБ, </w:t>
      </w:r>
      <w:r w:rsidRPr="00AA04EE">
        <w:t>ПБС</w:t>
      </w:r>
      <w:r w:rsidR="008818FC" w:rsidRPr="00AA04EE">
        <w:t>,</w:t>
      </w:r>
      <w:r w:rsidRPr="00AA04EE">
        <w:t xml:space="preserve"> </w:t>
      </w:r>
      <w:r w:rsidR="008818FC" w:rsidRPr="00AA04EE">
        <w:t>НУБП</w:t>
      </w:r>
      <w:r w:rsidR="0010188E">
        <w:t>)</w:t>
      </w:r>
      <w:r w:rsidR="008818FC" w:rsidRPr="00AA04EE">
        <w:t xml:space="preserve"> </w:t>
      </w:r>
      <w:r w:rsidRPr="00AA04EE">
        <w:t xml:space="preserve">(при </w:t>
      </w:r>
      <w:r w:rsidR="00AC5E93">
        <w:t>казначейском</w:t>
      </w:r>
      <w:r w:rsidRPr="00AA04EE">
        <w:t xml:space="preserve"> обслуживании других бюджетов в уполномоченный финансовый орган) вместе с копиями платежных документов в бумажном виде. При электронном обмене передача в бумажном виде исключена. </w:t>
      </w:r>
    </w:p>
    <w:p w:rsidR="00066192" w:rsidRPr="00AA04EE" w:rsidRDefault="00066192" w:rsidP="00066192">
      <w:pPr>
        <w:pStyle w:val="ASFKNormal"/>
      </w:pPr>
      <w:r w:rsidRPr="00AA04EE">
        <w:t xml:space="preserve">Для работы с документами </w:t>
      </w:r>
      <w:r w:rsidR="00324E3A">
        <w:t>«</w:t>
      </w:r>
      <w:r w:rsidRPr="00AA04EE">
        <w:t>Запрос на выяснение принадлежности платежа</w:t>
      </w:r>
      <w:r w:rsidR="00324E3A">
        <w:t>»</w:t>
      </w:r>
      <w:r w:rsidRPr="00AA04EE">
        <w:t xml:space="preserve"> следует перейти в пункт меню </w:t>
      </w:r>
      <w:r w:rsidR="00324E3A">
        <w:t>«</w:t>
      </w:r>
      <w:r w:rsidRPr="00AA04EE">
        <w:t xml:space="preserve">Документы – Обработка и учет поступлений – Внебанковские </w:t>
      </w:r>
      <w:r w:rsidRPr="00AA04EE">
        <w:lastRenderedPageBreak/>
        <w:t>документы – Запрос на выяснение принадлежности платежа</w:t>
      </w:r>
      <w:r w:rsidR="00324E3A">
        <w:t>»</w:t>
      </w:r>
      <w:r w:rsidRPr="00AA04EE">
        <w:t>. Откроется ЭФ списка документов</w:t>
      </w:r>
      <w:r w:rsidR="00C508D7">
        <w:t>,</w:t>
      </w:r>
      <w:r w:rsidRPr="00AA04EE">
        <w:t xml:space="preserve"> представленная на рисунке </w:t>
      </w:r>
      <w:r w:rsidR="00F2392D">
        <w:fldChar w:fldCharType="begin"/>
      </w:r>
      <w:r w:rsidR="00F2392D">
        <w:instrText xml:space="preserve"> REF _Ref221009194 \h  \* MERGEFORMAT </w:instrText>
      </w:r>
      <w:r w:rsidR="00F2392D">
        <w:fldChar w:fldCharType="separate"/>
      </w:r>
      <w:r w:rsidR="00A813C9">
        <w:t>292</w:t>
      </w:r>
      <w:r w:rsidR="00F2392D">
        <w:fldChar w:fldCharType="end"/>
      </w:r>
      <w:r w:rsidRPr="00AA04EE">
        <w:t>.</w:t>
      </w:r>
    </w:p>
    <w:p w:rsidR="00066192" w:rsidRPr="00AA04EE" w:rsidRDefault="00CF4371" w:rsidP="00066192">
      <w:pPr>
        <w:pStyle w:val="ASFKFigure"/>
      </w:pPr>
      <w:r>
        <w:rPr>
          <w:noProof/>
        </w:rPr>
        <w:drawing>
          <wp:inline distT="0" distB="0" distL="0" distR="0" wp14:anchorId="4E52BEE6" wp14:editId="57725E5C">
            <wp:extent cx="6124575" cy="3743325"/>
            <wp:effectExtent l="0" t="0" r="9525" b="9525"/>
            <wp:docPr id="402" name="Рисунок 2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rsidR="0006619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743" w:name="_Ref221009194"/>
      <w:bookmarkStart w:id="1744" w:name="_Toc188827003"/>
      <w:r w:rsidR="00A813C9">
        <w:rPr>
          <w:noProof/>
        </w:rPr>
        <w:t>292</w:t>
      </w:r>
      <w:bookmarkEnd w:id="1743"/>
      <w:r>
        <w:rPr>
          <w:noProof/>
        </w:rPr>
        <w:fldChar w:fldCharType="end"/>
      </w:r>
      <w:r w:rsidR="00066192" w:rsidRPr="00204E68">
        <w:t xml:space="preserve">. ЭФ списка документов </w:t>
      </w:r>
      <w:r w:rsidR="00324E3A">
        <w:t>«</w:t>
      </w:r>
      <w:r w:rsidR="00066192" w:rsidRPr="00204E68">
        <w:t>Запрос на выяснение принадлежности платежа</w:t>
      </w:r>
      <w:r w:rsidR="00324E3A">
        <w:t>»</w:t>
      </w:r>
      <w:bookmarkEnd w:id="1744"/>
    </w:p>
    <w:p w:rsidR="00066192" w:rsidRPr="00AA04EE" w:rsidRDefault="00066192" w:rsidP="00C52467">
      <w:pPr>
        <w:pStyle w:val="41"/>
      </w:pPr>
      <w:bookmarkStart w:id="1745" w:name="_Toc232827302"/>
      <w:r w:rsidRPr="00AA04EE">
        <w:t>Доступные операции</w:t>
      </w:r>
      <w:bookmarkEnd w:id="1745"/>
    </w:p>
    <w:p w:rsidR="00066192" w:rsidRPr="00AA04EE" w:rsidRDefault="00066192" w:rsidP="00066192">
      <w:pPr>
        <w:pStyle w:val="ASFKNormal"/>
      </w:pPr>
      <w:r w:rsidRPr="00AA04EE">
        <w:t xml:space="preserve">На АРМ Офлайн </w:t>
      </w:r>
      <w:r w:rsidR="00231308">
        <w:t>(</w:t>
      </w:r>
      <w:r w:rsidR="00DF0ED2">
        <w:t xml:space="preserve">НУБП, ПБС, </w:t>
      </w:r>
      <w:r w:rsidRPr="00AA04EE">
        <w:t>О</w:t>
      </w:r>
      <w:r w:rsidR="00DF0ED2">
        <w:t>ФК</w:t>
      </w:r>
      <w:r w:rsidR="004E6635">
        <w:t>, ФО</w:t>
      </w:r>
      <w:r w:rsidR="00C1683D">
        <w:t>)</w:t>
      </w:r>
      <w:r w:rsidRPr="00AA04EE">
        <w:t xml:space="preserve"> доступны следующие операции над документом:</w:t>
      </w:r>
    </w:p>
    <w:p w:rsidR="00066192" w:rsidRPr="00AA04EE" w:rsidRDefault="00AF1857" w:rsidP="00066192">
      <w:pPr>
        <w:pStyle w:val="ASFKListmark1"/>
      </w:pPr>
      <w:r>
        <w:t>экспорт во внешнюю систему</w:t>
      </w:r>
      <w:r w:rsidR="00066192" w:rsidRPr="00AA04EE">
        <w:t>;</w:t>
      </w:r>
    </w:p>
    <w:p w:rsidR="00066192" w:rsidRPr="00AA04EE" w:rsidRDefault="00066192" w:rsidP="00066192">
      <w:pPr>
        <w:pStyle w:val="ASFKListmark1"/>
      </w:pPr>
      <w:r w:rsidRPr="00AA04EE">
        <w:t>просмотр;</w:t>
      </w:r>
    </w:p>
    <w:p w:rsidR="008818FC" w:rsidRPr="00AA04EE" w:rsidRDefault="008818FC" w:rsidP="00066192">
      <w:pPr>
        <w:pStyle w:val="ASFKListmark1"/>
      </w:pPr>
      <w:r w:rsidRPr="00AA04EE">
        <w:t xml:space="preserve">просмотр </w:t>
      </w:r>
      <w:r w:rsidR="004E6635">
        <w:t xml:space="preserve">и печать </w:t>
      </w:r>
      <w:r w:rsidRPr="00AA04EE">
        <w:t>платежных документов;</w:t>
      </w:r>
    </w:p>
    <w:p w:rsidR="00066192" w:rsidRPr="00AA04EE" w:rsidRDefault="004E6635" w:rsidP="00066192">
      <w:pPr>
        <w:pStyle w:val="ASFKListmark1"/>
      </w:pPr>
      <w:r w:rsidRPr="004A3778">
        <w:t xml:space="preserve">прием из </w:t>
      </w:r>
      <w:r>
        <w:t xml:space="preserve">ППО </w:t>
      </w:r>
      <w:r w:rsidRPr="004A3778">
        <w:t>OEBS</w:t>
      </w:r>
      <w:r>
        <w:t xml:space="preserve"> АСФК</w:t>
      </w:r>
      <w:r w:rsidR="00066192" w:rsidRPr="00AA04EE">
        <w:t xml:space="preserve">; </w:t>
      </w:r>
    </w:p>
    <w:p w:rsidR="00066192" w:rsidRPr="00AA04EE" w:rsidRDefault="00066192" w:rsidP="00066192">
      <w:pPr>
        <w:pStyle w:val="ASFKListmark1"/>
      </w:pPr>
      <w:r w:rsidRPr="00AA04EE">
        <w:t>печать.</w:t>
      </w:r>
    </w:p>
    <w:p w:rsidR="00066192" w:rsidRPr="00AA04EE" w:rsidRDefault="00066192" w:rsidP="00C52467">
      <w:pPr>
        <w:pStyle w:val="41"/>
      </w:pPr>
      <w:bookmarkStart w:id="1746" w:name="_Toc232827303"/>
      <w:r w:rsidRPr="00AA04EE">
        <w:t>Экранная форма документа</w:t>
      </w:r>
      <w:bookmarkEnd w:id="1746"/>
    </w:p>
    <w:p w:rsidR="00066192" w:rsidRPr="00AA04EE" w:rsidRDefault="00066192" w:rsidP="00066192">
      <w:pPr>
        <w:pStyle w:val="ASFKNormal"/>
      </w:pPr>
      <w:r w:rsidRPr="00AA04EE">
        <w:t xml:space="preserve">ЭФ документа </w:t>
      </w:r>
      <w:r w:rsidR="00324E3A">
        <w:t>«</w:t>
      </w:r>
      <w:r w:rsidRPr="00AA04EE">
        <w:t>Запрос на выяснение принадлежности платежа</w:t>
      </w:r>
      <w:r w:rsidR="00324E3A">
        <w:t>»</w:t>
      </w:r>
      <w:r w:rsidRPr="00AA04EE">
        <w:t xml:space="preserve"> </w:t>
      </w:r>
      <w:r w:rsidR="002F388E">
        <w:t>представлена на рисунках</w:t>
      </w:r>
      <w:r w:rsidR="00767610" w:rsidRPr="00767610">
        <w:t> </w:t>
      </w:r>
      <w:r w:rsidR="00F2392D">
        <w:fldChar w:fldCharType="begin"/>
      </w:r>
      <w:r w:rsidR="00F2392D">
        <w:instrText xml:space="preserve"> REF _Ref205102453 \h  \* MERGEFORMAT </w:instrText>
      </w:r>
      <w:r w:rsidR="00F2392D">
        <w:fldChar w:fldCharType="separate"/>
      </w:r>
      <w:r w:rsidR="00A813C9">
        <w:t>293</w:t>
      </w:r>
      <w:r w:rsidR="00F2392D">
        <w:fldChar w:fldCharType="end"/>
      </w:r>
      <w:r w:rsidRPr="00AA04EE">
        <w:t xml:space="preserve"> и </w:t>
      </w:r>
      <w:r w:rsidR="00F2392D" w:rsidRPr="00AA04EE">
        <w:fldChar w:fldCharType="begin"/>
      </w:r>
      <w:r w:rsidRPr="00AA04EE">
        <w:instrText xml:space="preserve"> REF _Ref205355271 \h  \* MERGEFORMAT </w:instrText>
      </w:r>
      <w:r w:rsidR="00F2392D" w:rsidRPr="00AA04EE">
        <w:fldChar w:fldCharType="separate"/>
      </w:r>
      <w:r w:rsidR="00A813C9">
        <w:t>295</w:t>
      </w:r>
      <w:r w:rsidR="00F2392D" w:rsidRPr="00AA04EE">
        <w:fldChar w:fldCharType="end"/>
      </w:r>
      <w:r w:rsidRPr="00AA04EE">
        <w:t>. Форма содержит следующие закладки:</w:t>
      </w:r>
    </w:p>
    <w:p w:rsidR="00066192" w:rsidRPr="00AA04EE" w:rsidRDefault="00324E3A" w:rsidP="00066192">
      <w:pPr>
        <w:pStyle w:val="ASFKListmark1"/>
      </w:pPr>
      <w:r>
        <w:t>«</w:t>
      </w:r>
      <w:r w:rsidR="00066192" w:rsidRPr="00AA04EE">
        <w:t>Документ</w:t>
      </w:r>
      <w:r>
        <w:t>»</w:t>
      </w:r>
      <w:r w:rsidR="00066192" w:rsidRPr="00AA04EE">
        <w:t>;</w:t>
      </w:r>
    </w:p>
    <w:p w:rsidR="00066192" w:rsidRPr="00AA04EE" w:rsidRDefault="00066192" w:rsidP="00066192">
      <w:pPr>
        <w:pStyle w:val="ASFKListmark2"/>
      </w:pPr>
      <w:r w:rsidRPr="00AA04EE">
        <w:t>Реквизиты документа (1);</w:t>
      </w:r>
    </w:p>
    <w:p w:rsidR="00066192" w:rsidRPr="00AA04EE" w:rsidRDefault="00066192" w:rsidP="00066192">
      <w:pPr>
        <w:pStyle w:val="ASFKListmark2"/>
      </w:pPr>
      <w:r w:rsidRPr="00AA04EE">
        <w:t>Дополнительные атрибуты (2);</w:t>
      </w:r>
    </w:p>
    <w:p w:rsidR="00066192" w:rsidRPr="00AA04EE" w:rsidRDefault="00324E3A" w:rsidP="00066192">
      <w:pPr>
        <w:pStyle w:val="ASFKListmark1"/>
      </w:pPr>
      <w:r>
        <w:t>«</w:t>
      </w:r>
      <w:r w:rsidR="00066192" w:rsidRPr="00AA04EE">
        <w:t>Системные атрибуты</w:t>
      </w:r>
      <w:r>
        <w:t>»</w:t>
      </w:r>
      <w:r w:rsidR="00066192" w:rsidRPr="00AA04EE">
        <w:t>;</w:t>
      </w:r>
    </w:p>
    <w:p w:rsidR="00066192" w:rsidRPr="00AA04EE" w:rsidRDefault="00324E3A" w:rsidP="00066192">
      <w:pPr>
        <w:pStyle w:val="ASFKListmark1"/>
      </w:pPr>
      <w:r>
        <w:t>«</w:t>
      </w:r>
      <w:r w:rsidR="00066192" w:rsidRPr="00AA04EE">
        <w:t>Протоколы</w:t>
      </w:r>
      <w:r>
        <w:t>»</w:t>
      </w:r>
      <w:r w:rsidR="00066192" w:rsidRPr="00AA04EE">
        <w:t>.</w:t>
      </w:r>
    </w:p>
    <w:p w:rsidR="00066192" w:rsidRPr="00AA04EE" w:rsidRDefault="00CF4371" w:rsidP="00066192">
      <w:pPr>
        <w:pStyle w:val="ASFKFigure"/>
      </w:pPr>
      <w:r>
        <w:rPr>
          <w:noProof/>
        </w:rPr>
        <w:lastRenderedPageBreak/>
        <w:drawing>
          <wp:inline distT="0" distB="0" distL="0" distR="0" wp14:anchorId="599AE356" wp14:editId="26103402">
            <wp:extent cx="6124575" cy="3657600"/>
            <wp:effectExtent l="0" t="0" r="9525" b="0"/>
            <wp:docPr id="403" name="Рисунок 2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066192" w:rsidRPr="00204E68" w:rsidRDefault="00F2392D" w:rsidP="0071154A">
      <w:pPr>
        <w:pStyle w:val="ASFKFigName"/>
      </w:pPr>
      <w:r w:rsidRPr="00204E68">
        <w:fldChar w:fldCharType="begin"/>
      </w:r>
      <w:r w:rsidR="00066192" w:rsidRPr="00204E68">
        <w:instrText xml:space="preserve"> SEQ Рисунок \* ARABIC </w:instrText>
      </w:r>
      <w:r w:rsidRPr="00204E68">
        <w:fldChar w:fldCharType="separate"/>
      </w:r>
      <w:bookmarkStart w:id="1747" w:name="_Ref205102453"/>
      <w:bookmarkStart w:id="1748" w:name="_Toc188827004"/>
      <w:r w:rsidR="00A813C9">
        <w:rPr>
          <w:noProof/>
        </w:rPr>
        <w:t>293</w:t>
      </w:r>
      <w:bookmarkEnd w:id="1747"/>
      <w:r w:rsidRPr="00204E68">
        <w:fldChar w:fldCharType="end"/>
      </w:r>
      <w:r w:rsidR="00066192" w:rsidRPr="00204E68">
        <w:t xml:space="preserve">. ЭФ документа </w:t>
      </w:r>
      <w:r w:rsidR="00324E3A">
        <w:t>«</w:t>
      </w:r>
      <w:r w:rsidR="00066192" w:rsidRPr="00204E68">
        <w:t>Запрос на выяснение принадлежности платежа</w:t>
      </w:r>
      <w:r w:rsidR="0027431F">
        <w:t>», закладки «</w:t>
      </w:r>
      <w:r w:rsidR="00066192" w:rsidRPr="00204E68">
        <w:t>Реквизиты документа (1)</w:t>
      </w:r>
      <w:r w:rsidR="00324E3A">
        <w:t>»</w:t>
      </w:r>
      <w:bookmarkEnd w:id="1748"/>
    </w:p>
    <w:p w:rsidR="00066192" w:rsidRPr="00AA04EE" w:rsidRDefault="00066192" w:rsidP="00066192">
      <w:pPr>
        <w:pStyle w:val="ASFKNormal"/>
      </w:pPr>
      <w:r w:rsidRPr="00AA04EE">
        <w:t xml:space="preserve">Перечень полей документа </w:t>
      </w:r>
      <w:r w:rsidR="00324E3A">
        <w:t>«</w:t>
      </w:r>
      <w:r w:rsidRPr="00AA04EE">
        <w:t>Запрос на выяснение принадлежности платежа</w:t>
      </w:r>
      <w:r w:rsidR="0027431F">
        <w:t>», закладки «</w:t>
      </w:r>
      <w:r w:rsidRPr="00AA04EE">
        <w:t>Реквизиты документа (1)</w:t>
      </w:r>
      <w:r w:rsidR="00324E3A">
        <w:t>»</w:t>
      </w:r>
      <w:r w:rsidRPr="00AA04EE">
        <w:t xml:space="preserve"> приведен в таблице </w:t>
      </w:r>
      <w:r w:rsidR="00F2392D" w:rsidRPr="00AA04EE">
        <w:fldChar w:fldCharType="begin"/>
      </w:r>
      <w:r w:rsidRPr="00AA04EE">
        <w:instrText xml:space="preserve"> REF _Ref317609276 \h  \* MERGEFORMAT </w:instrText>
      </w:r>
      <w:r w:rsidR="00F2392D" w:rsidRPr="00AA04EE">
        <w:fldChar w:fldCharType="separate"/>
      </w:r>
      <w:r w:rsidR="00A813C9">
        <w:t>141</w:t>
      </w:r>
      <w:r w:rsidR="00F2392D" w:rsidRPr="00AA04EE">
        <w:fldChar w:fldCharType="end"/>
      </w:r>
      <w:r w:rsidRPr="00AA04EE">
        <w:t>.</w:t>
      </w:r>
    </w:p>
    <w:p w:rsidR="00066192" w:rsidRPr="00AA04EE" w:rsidRDefault="00DD313F" w:rsidP="00066192">
      <w:pPr>
        <w:pStyle w:val="ASFKNameTable"/>
      </w:pPr>
      <w:r>
        <w:rPr>
          <w:noProof/>
        </w:rPr>
        <w:fldChar w:fldCharType="begin"/>
      </w:r>
      <w:r>
        <w:rPr>
          <w:noProof/>
        </w:rPr>
        <w:instrText xml:space="preserve"> SEQ Таблица \* ARABIC </w:instrText>
      </w:r>
      <w:r>
        <w:rPr>
          <w:noProof/>
        </w:rPr>
        <w:fldChar w:fldCharType="separate"/>
      </w:r>
      <w:bookmarkStart w:id="1749" w:name="_Ref317609276"/>
      <w:bookmarkStart w:id="1750" w:name="_Toc188826531"/>
      <w:r w:rsidR="00A813C9">
        <w:rPr>
          <w:noProof/>
        </w:rPr>
        <w:t>141</w:t>
      </w:r>
      <w:bookmarkEnd w:id="1749"/>
      <w:r>
        <w:rPr>
          <w:noProof/>
        </w:rPr>
        <w:fldChar w:fldCharType="end"/>
      </w:r>
      <w:r w:rsidR="00066192" w:rsidRPr="00AA04EE">
        <w:t xml:space="preserve">. Описание полей </w:t>
      </w:r>
      <w:r w:rsidR="00C508D7" w:rsidRPr="00AA04EE">
        <w:t xml:space="preserve">документа </w:t>
      </w:r>
      <w:r w:rsidR="00C508D7">
        <w:t>«</w:t>
      </w:r>
      <w:r w:rsidR="00C508D7" w:rsidRPr="00AA04EE">
        <w:t>Запрос на выяснение принадлежности платежа</w:t>
      </w:r>
      <w:r w:rsidR="00C508D7">
        <w:t>», закладки «</w:t>
      </w:r>
      <w:r w:rsidR="00C508D7" w:rsidRPr="00AA04EE">
        <w:t>Реквизиты документа (1)</w:t>
      </w:r>
      <w:r w:rsidR="00C508D7">
        <w:t>»</w:t>
      </w:r>
      <w:bookmarkEnd w:id="17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066192" w:rsidRPr="00AA04EE" w:rsidTr="00B36ED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6192" w:rsidRPr="00AA04EE" w:rsidRDefault="00066192" w:rsidP="00066192">
            <w:pPr>
              <w:pStyle w:val="ASFKTableHead"/>
            </w:pPr>
            <w:r w:rsidRPr="00AA04EE">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6192" w:rsidRPr="00AA04EE" w:rsidRDefault="00066192" w:rsidP="00066192">
            <w:pPr>
              <w:pStyle w:val="ASFKTableHead"/>
            </w:pPr>
            <w:r w:rsidRPr="00AA04EE">
              <w:t>Описание поля</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Номер запроса</w:t>
            </w:r>
          </w:p>
        </w:tc>
        <w:tc>
          <w:tcPr>
            <w:tcW w:w="3656" w:type="pct"/>
            <w:shd w:val="clear" w:color="auto" w:fill="auto"/>
          </w:tcPr>
          <w:p w:rsidR="00066192" w:rsidRPr="00AA04EE" w:rsidRDefault="00066192" w:rsidP="00B36EDB">
            <w:pPr>
              <w:pStyle w:val="ASFKTablenorm"/>
              <w:ind w:left="57" w:right="57"/>
            </w:pPr>
            <w:r w:rsidRPr="00AA04EE">
              <w:t xml:space="preserve">Номер, присвоенный запросу в учетной системе УФК, является уникальным в течение финансового года. </w:t>
            </w:r>
          </w:p>
          <w:p w:rsidR="00066192" w:rsidRPr="00AA04EE" w:rsidRDefault="00066192" w:rsidP="00B36EDB">
            <w:pPr>
              <w:pStyle w:val="ASFKTablenorm"/>
              <w:ind w:left="57" w:right="57"/>
            </w:pPr>
            <w:r w:rsidRPr="00AA04EE">
              <w:t xml:space="preserve">Доставляется из </w:t>
            </w:r>
            <w:r w:rsidR="00237EE7" w:rsidRPr="00237EE7">
              <w:t>ППО OEBS АСФК</w:t>
            </w:r>
            <w:r w:rsidRPr="00AA04EE">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Дата запроса</w:t>
            </w:r>
          </w:p>
        </w:tc>
        <w:tc>
          <w:tcPr>
            <w:tcW w:w="3656" w:type="pct"/>
            <w:shd w:val="clear" w:color="auto" w:fill="auto"/>
          </w:tcPr>
          <w:p w:rsidR="00066192" w:rsidRPr="00AA04EE" w:rsidRDefault="00066192" w:rsidP="00B36EDB">
            <w:pPr>
              <w:pStyle w:val="ASFKTablenorm"/>
              <w:ind w:left="57" w:right="57"/>
            </w:pPr>
            <w:r w:rsidRPr="00AA04EE">
              <w:t xml:space="preserve">Дата заполнения запроса, не может быть позднее текущей даты.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Ед.Изм.</w:t>
            </w:r>
          </w:p>
        </w:tc>
        <w:tc>
          <w:tcPr>
            <w:tcW w:w="3656" w:type="pct"/>
            <w:shd w:val="clear" w:color="auto" w:fill="auto"/>
          </w:tcPr>
          <w:p w:rsidR="00066192" w:rsidRPr="00AA04EE" w:rsidRDefault="00066192" w:rsidP="00B36EDB">
            <w:pPr>
              <w:pStyle w:val="ASFKTablenorm"/>
              <w:ind w:left="57" w:right="57"/>
            </w:pPr>
            <w:r w:rsidRPr="00AA04EE">
              <w:t xml:space="preserve">Единица измерения.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Статус</w:t>
            </w:r>
          </w:p>
        </w:tc>
        <w:tc>
          <w:tcPr>
            <w:tcW w:w="3656" w:type="pct"/>
            <w:shd w:val="clear" w:color="auto" w:fill="auto"/>
          </w:tcPr>
          <w:p w:rsidR="00066192" w:rsidRPr="00AA04EE" w:rsidRDefault="00066192" w:rsidP="00B36EDB">
            <w:pPr>
              <w:pStyle w:val="ASFKTablenorm"/>
              <w:ind w:left="57" w:right="57"/>
            </w:pPr>
            <w:r w:rsidRPr="00AA04EE">
              <w:t xml:space="preserve">Код статуса документа.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5000" w:type="pct"/>
            <w:gridSpan w:val="2"/>
            <w:shd w:val="clear" w:color="auto" w:fill="auto"/>
          </w:tcPr>
          <w:p w:rsidR="00066192" w:rsidRPr="00AA04EE" w:rsidRDefault="00066192" w:rsidP="00B36EDB">
            <w:pPr>
              <w:pStyle w:val="ASFKTablenorm"/>
              <w:ind w:left="57" w:right="57"/>
            </w:pPr>
            <w:r w:rsidRPr="00AA04EE">
              <w:t xml:space="preserve">Закладка </w:t>
            </w:r>
            <w:r w:rsidR="00324E3A">
              <w:t>«</w:t>
            </w:r>
            <w:r w:rsidRPr="00AA04EE">
              <w:t>Реквизиты документа (1)</w:t>
            </w:r>
            <w:r w:rsidR="00CE5871">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Дата</w:t>
            </w:r>
          </w:p>
        </w:tc>
        <w:tc>
          <w:tcPr>
            <w:tcW w:w="3656" w:type="pct"/>
            <w:shd w:val="clear" w:color="auto" w:fill="auto"/>
          </w:tcPr>
          <w:p w:rsidR="00066192" w:rsidRPr="00AA04EE" w:rsidRDefault="00066192" w:rsidP="00B36EDB">
            <w:pPr>
              <w:pStyle w:val="ASFKTablenorm"/>
              <w:ind w:left="57" w:right="57"/>
            </w:pPr>
            <w:r w:rsidRPr="00AA04EE">
              <w:t xml:space="preserve">Дата документа.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ФК, Орган ФК</w:t>
            </w:r>
          </w:p>
        </w:tc>
        <w:tc>
          <w:tcPr>
            <w:tcW w:w="3656" w:type="pct"/>
            <w:shd w:val="clear" w:color="auto" w:fill="auto"/>
          </w:tcPr>
          <w:p w:rsidR="00066192" w:rsidRPr="00AA04EE" w:rsidRDefault="00066192" w:rsidP="00B36EDB">
            <w:pPr>
              <w:pStyle w:val="ASFKTablenorm"/>
              <w:ind w:left="57" w:right="57"/>
            </w:pPr>
            <w:r w:rsidRPr="00AA04EE">
              <w:t xml:space="preserve">Наименование ОрФК.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1344" w:type="pct"/>
            <w:shd w:val="clear" w:color="auto" w:fill="auto"/>
          </w:tcPr>
          <w:p w:rsidR="00066192" w:rsidRPr="00AA04EE" w:rsidRDefault="00A05FCE" w:rsidP="00B36EDB">
            <w:pPr>
              <w:pStyle w:val="ASFKTablenorm"/>
              <w:ind w:left="57" w:right="57"/>
            </w:pPr>
            <w:r w:rsidRPr="00AA04EE">
              <w:t>П</w:t>
            </w:r>
            <w:r w:rsidR="00066192" w:rsidRPr="00AA04EE">
              <w:t>о КОФК</w:t>
            </w:r>
          </w:p>
        </w:tc>
        <w:tc>
          <w:tcPr>
            <w:tcW w:w="3656" w:type="pct"/>
            <w:shd w:val="clear" w:color="auto" w:fill="auto"/>
          </w:tcPr>
          <w:p w:rsidR="00066192" w:rsidRPr="00AA04EE" w:rsidRDefault="00066192" w:rsidP="00B36EDB">
            <w:pPr>
              <w:pStyle w:val="ASFKTablenorm"/>
              <w:ind w:left="57" w:right="57"/>
            </w:pPr>
            <w:r w:rsidRPr="00AA04EE">
              <w:t xml:space="preserve">Код органа ФК по справочнику ОрФК.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lastRenderedPageBreak/>
              <w:t>ПБС/АД/АИФ</w:t>
            </w:r>
          </w:p>
        </w:tc>
        <w:tc>
          <w:tcPr>
            <w:tcW w:w="3656" w:type="pct"/>
            <w:shd w:val="clear" w:color="auto" w:fill="auto"/>
          </w:tcPr>
          <w:p w:rsidR="00066192" w:rsidRPr="00AA04EE" w:rsidRDefault="00066192" w:rsidP="00B36EDB">
            <w:pPr>
              <w:pStyle w:val="ASFKTablenorm"/>
              <w:ind w:left="57" w:right="57"/>
            </w:pPr>
            <w:r w:rsidRPr="00AA04EE">
              <w:t xml:space="preserve">Наименование ПБС (АД, АИФ), в адрес которого направляется документ.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По сводному реестру</w:t>
            </w:r>
          </w:p>
        </w:tc>
        <w:tc>
          <w:tcPr>
            <w:tcW w:w="3656" w:type="pct"/>
            <w:shd w:val="clear" w:color="auto" w:fill="auto"/>
          </w:tcPr>
          <w:p w:rsidR="00066192" w:rsidRPr="00AA04EE" w:rsidRDefault="00066192" w:rsidP="00B36EDB">
            <w:pPr>
              <w:pStyle w:val="ASFKTablenorm"/>
              <w:ind w:left="57" w:right="57"/>
            </w:pPr>
            <w:r w:rsidRPr="00AA04EE">
              <w:t xml:space="preserve">Код клиента по СРРПБС.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ГРБС/ГАДБ/ГАИФ</w:t>
            </w:r>
          </w:p>
        </w:tc>
        <w:tc>
          <w:tcPr>
            <w:tcW w:w="3656" w:type="pct"/>
            <w:shd w:val="clear" w:color="auto" w:fill="auto"/>
          </w:tcPr>
          <w:p w:rsidR="00066192" w:rsidRPr="00AA04EE" w:rsidRDefault="00066192" w:rsidP="00B36EDB">
            <w:pPr>
              <w:pStyle w:val="ASFKTablenorm"/>
              <w:ind w:left="57" w:right="57"/>
            </w:pPr>
            <w:r w:rsidRPr="00AA04EE">
              <w:t xml:space="preserve">Наименование ГРБС (ГАИФ, ГАДБ), в ведении которого находится УБП, в адрес которого направляется документ.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c>
          <w:tcPr>
            <w:tcW w:w="1344" w:type="pct"/>
            <w:shd w:val="clear" w:color="auto" w:fill="auto"/>
          </w:tcPr>
          <w:p w:rsidR="00066192" w:rsidRPr="00AA04EE" w:rsidRDefault="00066192" w:rsidP="00B36EDB">
            <w:pPr>
              <w:pStyle w:val="ASFKTablenorm"/>
              <w:ind w:left="57" w:right="57"/>
            </w:pPr>
            <w:r w:rsidRPr="00AA04EE">
              <w:t>Глава по БК</w:t>
            </w:r>
          </w:p>
        </w:tc>
        <w:tc>
          <w:tcPr>
            <w:tcW w:w="3656" w:type="pct"/>
            <w:shd w:val="clear" w:color="auto" w:fill="auto"/>
          </w:tcPr>
          <w:p w:rsidR="00066192" w:rsidRPr="00AA04EE" w:rsidRDefault="00066192" w:rsidP="00B36EDB">
            <w:pPr>
              <w:pStyle w:val="ASFKTablenorm"/>
              <w:ind w:left="57" w:right="57"/>
            </w:pPr>
            <w:r w:rsidRPr="00AA04EE">
              <w:t xml:space="preserve">Код ведомства ГРБС (ГАИФ, ГАДБ). </w:t>
            </w:r>
          </w:p>
          <w:p w:rsidR="00066192" w:rsidRPr="00AA04EE" w:rsidRDefault="00066192" w:rsidP="00B36EDB">
            <w:pPr>
              <w:pStyle w:val="ASFKTablenorm"/>
              <w:ind w:left="57" w:right="57"/>
            </w:pPr>
            <w:r w:rsidRPr="00AA04EE">
              <w:t xml:space="preserve">Доставляется из </w:t>
            </w:r>
            <w:r w:rsidR="00A97BA3">
              <w:t>ППО OEBS АСФК</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Наименование бюджета</w:t>
            </w:r>
          </w:p>
        </w:tc>
        <w:tc>
          <w:tcPr>
            <w:tcW w:w="3656" w:type="pct"/>
            <w:shd w:val="clear" w:color="auto" w:fill="auto"/>
          </w:tcPr>
          <w:p w:rsidR="00066192" w:rsidRPr="00AA04EE" w:rsidRDefault="00066192" w:rsidP="00B36EDB">
            <w:pPr>
              <w:pStyle w:val="ASFKTablenorm"/>
              <w:ind w:left="57" w:right="57"/>
            </w:pPr>
            <w:r w:rsidRPr="00AA04EE">
              <w:t xml:space="preserve">Наименование бюджета. </w:t>
            </w:r>
          </w:p>
          <w:p w:rsidR="00066192" w:rsidRPr="00AA04EE" w:rsidRDefault="00066192" w:rsidP="00B36EDB">
            <w:pPr>
              <w:pStyle w:val="ASFKTablenorm"/>
              <w:ind w:left="57" w:right="57"/>
            </w:pPr>
            <w:r w:rsidRPr="00AA04EE">
              <w:t xml:space="preserve">Доставляется из </w:t>
            </w:r>
            <w:r w:rsidR="00A97BA3">
              <w:t>ППО OEBS АСФК</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Финансовый орган</w:t>
            </w:r>
          </w:p>
        </w:tc>
        <w:tc>
          <w:tcPr>
            <w:tcW w:w="3656" w:type="pct"/>
            <w:shd w:val="clear" w:color="auto" w:fill="auto"/>
          </w:tcPr>
          <w:p w:rsidR="00066192" w:rsidRPr="00AA04EE" w:rsidRDefault="00066192" w:rsidP="00B36EDB">
            <w:pPr>
              <w:pStyle w:val="ASFKTablenorm"/>
              <w:ind w:left="57" w:right="57"/>
            </w:pPr>
            <w:r w:rsidRPr="00AA04EE">
              <w:t xml:space="preserve">Наименование финансового органа. </w:t>
            </w:r>
          </w:p>
          <w:p w:rsidR="00066192" w:rsidRPr="00AA04EE" w:rsidRDefault="00066192" w:rsidP="00B36EDB">
            <w:pPr>
              <w:pStyle w:val="ASFKTablenorm"/>
              <w:ind w:left="57" w:right="57"/>
            </w:pPr>
            <w:r w:rsidRPr="00AA04EE">
              <w:t xml:space="preserve">Доставляется из </w:t>
            </w:r>
            <w:r w:rsidR="00A97BA3" w:rsidRPr="00A97BA3">
              <w:t>ППО OEBS АСФК</w:t>
            </w:r>
            <w:r w:rsidR="00A97BA3">
              <w:t>.</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По ОКПО</w:t>
            </w:r>
          </w:p>
        </w:tc>
        <w:tc>
          <w:tcPr>
            <w:tcW w:w="3656" w:type="pct"/>
            <w:shd w:val="clear" w:color="auto" w:fill="auto"/>
          </w:tcPr>
          <w:p w:rsidR="00066192" w:rsidRPr="00AA04EE" w:rsidRDefault="00066192" w:rsidP="00B36EDB">
            <w:pPr>
              <w:pStyle w:val="ASFKTablenorm"/>
              <w:ind w:left="57" w:right="57"/>
            </w:pPr>
            <w:r w:rsidRPr="00AA04EE">
              <w:t>По умолчанию пустое значение.</w:t>
            </w:r>
          </w:p>
          <w:p w:rsidR="00066192" w:rsidRPr="00AA04EE" w:rsidRDefault="00066192" w:rsidP="00B36EDB">
            <w:pPr>
              <w:pStyle w:val="ASFKTablenorm"/>
              <w:ind w:left="57" w:right="57"/>
            </w:pPr>
            <w:r w:rsidRPr="00AA04EE">
              <w:t>Может быть отредактировано вручную/из справочника финорганов.</w:t>
            </w:r>
          </w:p>
        </w:tc>
      </w:tr>
      <w:tr w:rsidR="00066192" w:rsidRPr="00AA04EE" w:rsidTr="00B36EDB">
        <w:trPr>
          <w:trHeight w:val="77"/>
        </w:trPr>
        <w:tc>
          <w:tcPr>
            <w:tcW w:w="5000" w:type="pct"/>
            <w:gridSpan w:val="2"/>
            <w:shd w:val="clear" w:color="auto" w:fill="auto"/>
          </w:tcPr>
          <w:p w:rsidR="00066192" w:rsidRPr="00AA04EE" w:rsidRDefault="00066192" w:rsidP="00B36EDB">
            <w:pPr>
              <w:pStyle w:val="ASFKTablenorm"/>
              <w:ind w:left="57" w:right="57"/>
            </w:pPr>
            <w:r w:rsidRPr="00AA04EE">
              <w:t xml:space="preserve">Закладка </w:t>
            </w:r>
            <w:r w:rsidR="0027431F">
              <w:t>«</w:t>
            </w:r>
            <w:r w:rsidRPr="00AA04EE">
              <w:t>Реквизиты документа</w:t>
            </w:r>
            <w:r w:rsidR="00CE5871">
              <w:t>», гр</w:t>
            </w:r>
            <w:r w:rsidR="00C508D7">
              <w:t>уппа</w:t>
            </w:r>
            <w:r w:rsidR="00CE5871">
              <w:t xml:space="preserve"> полей «</w:t>
            </w:r>
            <w:r w:rsidRPr="00AA04EE">
              <w:t>Плательщик</w:t>
            </w:r>
            <w:r w:rsidR="00324E3A">
              <w:t>»</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Наименование/ФИО</w:t>
            </w:r>
          </w:p>
        </w:tc>
        <w:tc>
          <w:tcPr>
            <w:tcW w:w="3656" w:type="pct"/>
            <w:shd w:val="clear" w:color="auto" w:fill="auto"/>
          </w:tcPr>
          <w:p w:rsidR="00066192" w:rsidRPr="00AA04EE" w:rsidRDefault="00066192" w:rsidP="00B36EDB">
            <w:pPr>
              <w:pStyle w:val="ASFKTablenorm"/>
              <w:ind w:left="57" w:right="57"/>
            </w:pPr>
            <w:r w:rsidRPr="00AA04EE">
              <w:t xml:space="preserve">Наименование плательщика (ФИО – для физического лица). Доставляется из </w:t>
            </w:r>
            <w:r w:rsidR="00A97BA3">
              <w:t>ППО OEBS АСФК</w:t>
            </w:r>
            <w:r w:rsidRPr="00AA04EE">
              <w:t>.</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ИНН</w:t>
            </w:r>
          </w:p>
        </w:tc>
        <w:tc>
          <w:tcPr>
            <w:tcW w:w="3656" w:type="pct"/>
            <w:shd w:val="clear" w:color="auto" w:fill="auto"/>
          </w:tcPr>
          <w:p w:rsidR="00066192" w:rsidRPr="00AA04EE" w:rsidRDefault="00066192" w:rsidP="00B36EDB">
            <w:pPr>
              <w:pStyle w:val="ASFKTablenorm"/>
              <w:ind w:left="57" w:right="57"/>
            </w:pPr>
            <w:r w:rsidRPr="00AA04EE">
              <w:t xml:space="preserve">ИНН плательщика. Доставляется из </w:t>
            </w:r>
            <w:r w:rsidR="00A97BA3">
              <w:t>ППО OEBS АСФК</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Паспортные данные</w:t>
            </w:r>
          </w:p>
        </w:tc>
        <w:tc>
          <w:tcPr>
            <w:tcW w:w="3656" w:type="pct"/>
            <w:shd w:val="clear" w:color="auto" w:fill="auto"/>
          </w:tcPr>
          <w:p w:rsidR="00066192" w:rsidRPr="00AA04EE" w:rsidRDefault="00066192" w:rsidP="00B36EDB">
            <w:pPr>
              <w:pStyle w:val="ASFKTablenorm"/>
              <w:ind w:left="57" w:right="57"/>
            </w:pPr>
            <w:r w:rsidRPr="00AA04EE">
              <w:t xml:space="preserve">Паспортные данные плательщика (только для физического лица).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КПП</w:t>
            </w:r>
          </w:p>
        </w:tc>
        <w:tc>
          <w:tcPr>
            <w:tcW w:w="3656" w:type="pct"/>
            <w:shd w:val="clear" w:color="auto" w:fill="auto"/>
          </w:tcPr>
          <w:p w:rsidR="00066192" w:rsidRPr="00AA04EE" w:rsidRDefault="00066192" w:rsidP="00B36EDB">
            <w:pPr>
              <w:pStyle w:val="ASFKTablenorm"/>
              <w:ind w:left="57" w:right="57"/>
            </w:pPr>
            <w:r w:rsidRPr="00AA04EE">
              <w:t xml:space="preserve">КПП плательщика. </w:t>
            </w:r>
          </w:p>
          <w:p w:rsidR="00066192" w:rsidRPr="00AA04EE" w:rsidRDefault="00066192" w:rsidP="00B36EDB">
            <w:pPr>
              <w:pStyle w:val="ASFKTablenorm"/>
              <w:ind w:left="57" w:right="57"/>
            </w:pPr>
            <w:r w:rsidRPr="00AA04EE">
              <w:t xml:space="preserve">Доставляется из </w:t>
            </w:r>
            <w:r w:rsidR="00A97BA3">
              <w:t>ППО OEBS АСФК</w:t>
            </w:r>
            <w:r w:rsidRPr="00AA04EE">
              <w:t>.</w:t>
            </w:r>
          </w:p>
        </w:tc>
      </w:tr>
      <w:tr w:rsidR="00066192" w:rsidRPr="00AA04EE" w:rsidTr="00B36EDB">
        <w:trPr>
          <w:trHeight w:val="77"/>
        </w:trPr>
        <w:tc>
          <w:tcPr>
            <w:tcW w:w="5000" w:type="pct"/>
            <w:gridSpan w:val="2"/>
            <w:shd w:val="clear" w:color="auto" w:fill="auto"/>
          </w:tcPr>
          <w:p w:rsidR="00066192" w:rsidRPr="00AA04EE" w:rsidRDefault="00C508D7" w:rsidP="00B36EDB">
            <w:pPr>
              <w:pStyle w:val="ASFKTablenorm"/>
              <w:ind w:left="57" w:right="57"/>
            </w:pPr>
            <w:r w:rsidRPr="00AA04EE">
              <w:t xml:space="preserve">Закладка </w:t>
            </w:r>
            <w:r>
              <w:t>«</w:t>
            </w:r>
            <w:r w:rsidRPr="00AA04EE">
              <w:t>Реквизиты документа</w:t>
            </w:r>
            <w:r>
              <w:t xml:space="preserve">», группа полей </w:t>
            </w:r>
            <w:r w:rsidR="00324E3A">
              <w:t>«</w:t>
            </w:r>
            <w:r w:rsidR="00066192" w:rsidRPr="00AA04EE">
              <w:t>Платёжный документ</w:t>
            </w:r>
            <w:r w:rsidR="00324E3A">
              <w:t>»</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 п/п</w:t>
            </w:r>
          </w:p>
        </w:tc>
        <w:tc>
          <w:tcPr>
            <w:tcW w:w="3656" w:type="pct"/>
            <w:shd w:val="clear" w:color="auto" w:fill="auto"/>
          </w:tcPr>
          <w:p w:rsidR="00066192" w:rsidRPr="00AA04EE" w:rsidRDefault="00066192" w:rsidP="00B36EDB">
            <w:pPr>
              <w:pStyle w:val="ASFKTablenorm"/>
              <w:ind w:left="57" w:right="57"/>
            </w:pPr>
            <w:r w:rsidRPr="00AA04EE">
              <w:t>Номер по порядку.</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Наименование</w:t>
            </w:r>
          </w:p>
        </w:tc>
        <w:tc>
          <w:tcPr>
            <w:tcW w:w="3656" w:type="pct"/>
            <w:shd w:val="clear" w:color="auto" w:fill="auto"/>
          </w:tcPr>
          <w:p w:rsidR="00066192" w:rsidRPr="00AA04EE" w:rsidRDefault="00066192" w:rsidP="00B36EDB">
            <w:pPr>
              <w:pStyle w:val="ASFKTablenorm"/>
              <w:ind w:left="57" w:right="57"/>
            </w:pPr>
            <w:r w:rsidRPr="00AA04EE">
              <w:t>Наименование платежного документа.</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Номер</w:t>
            </w:r>
          </w:p>
        </w:tc>
        <w:tc>
          <w:tcPr>
            <w:tcW w:w="3656" w:type="pct"/>
            <w:shd w:val="clear" w:color="auto" w:fill="auto"/>
          </w:tcPr>
          <w:p w:rsidR="00066192" w:rsidRPr="00AA04EE" w:rsidRDefault="00066192" w:rsidP="00B36EDB">
            <w:pPr>
              <w:pStyle w:val="ASFKTablenorm"/>
              <w:ind w:left="57" w:right="57"/>
            </w:pPr>
            <w:r w:rsidRPr="00AA04EE">
              <w:t>Номер платежного документа.</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Дата</w:t>
            </w:r>
          </w:p>
        </w:tc>
        <w:tc>
          <w:tcPr>
            <w:tcW w:w="3656" w:type="pct"/>
            <w:shd w:val="clear" w:color="auto" w:fill="auto"/>
          </w:tcPr>
          <w:p w:rsidR="00066192" w:rsidRPr="00AA04EE" w:rsidRDefault="00066192" w:rsidP="00B36EDB">
            <w:pPr>
              <w:pStyle w:val="ASFKTablenorm"/>
              <w:ind w:left="57" w:right="57"/>
            </w:pPr>
            <w:r w:rsidRPr="00AA04EE">
              <w:t>Дата платежного документа.</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ИНН получателя</w:t>
            </w:r>
          </w:p>
        </w:tc>
        <w:tc>
          <w:tcPr>
            <w:tcW w:w="3656" w:type="pct"/>
            <w:shd w:val="clear" w:color="auto" w:fill="auto"/>
          </w:tcPr>
          <w:p w:rsidR="00066192" w:rsidRPr="00AA04EE" w:rsidRDefault="00066192" w:rsidP="00B36EDB">
            <w:pPr>
              <w:pStyle w:val="ASFKTablenorm"/>
              <w:ind w:left="57" w:right="57"/>
            </w:pPr>
            <w:r w:rsidRPr="00AA04EE">
              <w:t>ИНН получателя.</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КПП получателя</w:t>
            </w:r>
          </w:p>
        </w:tc>
        <w:tc>
          <w:tcPr>
            <w:tcW w:w="3656" w:type="pct"/>
            <w:shd w:val="clear" w:color="auto" w:fill="auto"/>
          </w:tcPr>
          <w:p w:rsidR="00066192" w:rsidRPr="00AA04EE" w:rsidRDefault="00066192" w:rsidP="00B36EDB">
            <w:pPr>
              <w:pStyle w:val="ASFKTablenorm"/>
              <w:ind w:left="57" w:right="57"/>
            </w:pPr>
            <w:r w:rsidRPr="00AA04EE">
              <w:t>КПП получателя.</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Код по ОКТМО</w:t>
            </w:r>
          </w:p>
        </w:tc>
        <w:tc>
          <w:tcPr>
            <w:tcW w:w="3656" w:type="pct"/>
            <w:shd w:val="clear" w:color="auto" w:fill="auto"/>
          </w:tcPr>
          <w:p w:rsidR="00066192" w:rsidRPr="00AA04EE" w:rsidRDefault="00066192" w:rsidP="00B36EDB">
            <w:pPr>
              <w:pStyle w:val="ASFKTablenorm"/>
              <w:ind w:left="57" w:right="57"/>
            </w:pPr>
            <w:r w:rsidRPr="00AA04EE">
              <w:t>Код по ОКТМО.</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КБК</w:t>
            </w:r>
          </w:p>
        </w:tc>
        <w:tc>
          <w:tcPr>
            <w:tcW w:w="3656" w:type="pct"/>
            <w:shd w:val="clear" w:color="auto" w:fill="auto"/>
          </w:tcPr>
          <w:p w:rsidR="00066192" w:rsidRPr="00AA04EE" w:rsidRDefault="00066192" w:rsidP="00B36EDB">
            <w:pPr>
              <w:pStyle w:val="ASFKTablenorm"/>
              <w:ind w:left="57" w:right="57"/>
            </w:pPr>
            <w:r w:rsidRPr="00AA04EE">
              <w:t>Код по БК.</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Код цели субсидий (субвенций)</w:t>
            </w:r>
          </w:p>
        </w:tc>
        <w:tc>
          <w:tcPr>
            <w:tcW w:w="3656" w:type="pct"/>
            <w:shd w:val="clear" w:color="auto" w:fill="auto"/>
          </w:tcPr>
          <w:p w:rsidR="00066192" w:rsidRPr="00AA04EE" w:rsidRDefault="00066192" w:rsidP="00B36EDB">
            <w:pPr>
              <w:pStyle w:val="ASFKTablenorm"/>
              <w:ind w:left="57" w:right="57"/>
            </w:pPr>
            <w:r w:rsidRPr="00AA04EE">
              <w:t>Код цели субсидий (субвенций).</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Сумма</w:t>
            </w:r>
          </w:p>
        </w:tc>
        <w:tc>
          <w:tcPr>
            <w:tcW w:w="3656" w:type="pct"/>
            <w:shd w:val="clear" w:color="auto" w:fill="auto"/>
          </w:tcPr>
          <w:p w:rsidR="00066192" w:rsidRPr="00AA04EE" w:rsidRDefault="00066192" w:rsidP="00B36EDB">
            <w:pPr>
              <w:pStyle w:val="ASFKTablenorm"/>
              <w:ind w:left="57" w:right="57"/>
            </w:pPr>
            <w:r w:rsidRPr="00AA04EE">
              <w:t>Сумма.</w:t>
            </w:r>
          </w:p>
        </w:tc>
      </w:tr>
      <w:tr w:rsidR="00066192" w:rsidRPr="00AA04EE" w:rsidTr="00B36EDB">
        <w:trPr>
          <w:trHeight w:val="77"/>
        </w:trPr>
        <w:tc>
          <w:tcPr>
            <w:tcW w:w="1344" w:type="pct"/>
            <w:shd w:val="clear" w:color="auto" w:fill="auto"/>
          </w:tcPr>
          <w:p w:rsidR="00066192" w:rsidRPr="00AA04EE" w:rsidRDefault="00066192" w:rsidP="00B36EDB">
            <w:pPr>
              <w:pStyle w:val="ASFKTablenorm"/>
              <w:ind w:left="57" w:right="57"/>
            </w:pPr>
            <w:r w:rsidRPr="00AA04EE">
              <w:t xml:space="preserve">Назначение платежа </w:t>
            </w:r>
          </w:p>
        </w:tc>
        <w:tc>
          <w:tcPr>
            <w:tcW w:w="3656" w:type="pct"/>
            <w:shd w:val="clear" w:color="auto" w:fill="auto"/>
          </w:tcPr>
          <w:p w:rsidR="00066192" w:rsidRPr="00AA04EE" w:rsidRDefault="00066192" w:rsidP="00B36EDB">
            <w:pPr>
              <w:pStyle w:val="ASFKTablenorm"/>
              <w:ind w:left="57" w:right="57"/>
            </w:pPr>
            <w:r w:rsidRPr="00AA04EE">
              <w:t>Назначение платежа (поле относится к выделенной строке таблицы).</w:t>
            </w:r>
          </w:p>
        </w:tc>
      </w:tr>
    </w:tbl>
    <w:p w:rsidR="00066192" w:rsidRPr="00AA04EE" w:rsidRDefault="00066192" w:rsidP="00066192">
      <w:pPr>
        <w:pStyle w:val="ASFKNormal"/>
      </w:pPr>
      <w:r w:rsidRPr="00AA04EE">
        <w:lastRenderedPageBreak/>
        <w:t xml:space="preserve">В нижней части закладки </w:t>
      </w:r>
      <w:r w:rsidR="00324E3A">
        <w:t>«</w:t>
      </w:r>
      <w:r w:rsidRPr="00AA04EE">
        <w:t>Реквизиты документа (1)</w:t>
      </w:r>
      <w:r w:rsidR="00324E3A">
        <w:t>»</w:t>
      </w:r>
      <w:r w:rsidRPr="00AA04EE">
        <w:t xml:space="preserve"> отображается поле табличного блока </w:t>
      </w:r>
      <w:r w:rsidR="00324E3A">
        <w:t>«</w:t>
      </w:r>
      <w:r w:rsidRPr="00AA04EE">
        <w:t>Платежный документ</w:t>
      </w:r>
      <w:r w:rsidR="00324E3A">
        <w:t>»</w:t>
      </w:r>
      <w:r w:rsidRPr="00AA04EE">
        <w:t xml:space="preserve">, содержащее строки с реквизитами платежных документов. Описание полей, содержащихся в табличном блоке, </w:t>
      </w:r>
      <w:r w:rsidR="0027431F">
        <w:t>приведен в таблице</w:t>
      </w:r>
      <w:r w:rsidR="00767610" w:rsidRPr="00767610">
        <w:t> </w:t>
      </w:r>
      <w:r w:rsidR="00F2392D" w:rsidRPr="00AA04EE">
        <w:fldChar w:fldCharType="begin"/>
      </w:r>
      <w:r w:rsidRPr="00AA04EE">
        <w:instrText xml:space="preserve"> REF _Ref317609276 \h  \* MERGEFORMAT </w:instrText>
      </w:r>
      <w:r w:rsidR="00F2392D" w:rsidRPr="00AA04EE">
        <w:fldChar w:fldCharType="separate"/>
      </w:r>
      <w:r w:rsidR="00A813C9">
        <w:t>141</w:t>
      </w:r>
      <w:r w:rsidR="00F2392D" w:rsidRPr="00AA04EE">
        <w:fldChar w:fldCharType="end"/>
      </w:r>
      <w:r w:rsidRPr="00AA04EE">
        <w:t>.</w:t>
      </w:r>
    </w:p>
    <w:p w:rsidR="00066192" w:rsidRPr="00AA04EE" w:rsidRDefault="00066192" w:rsidP="00066192">
      <w:pPr>
        <w:pStyle w:val="ASFKNormal"/>
      </w:pPr>
      <w:r w:rsidRPr="00AA04EE">
        <w:t>Для просмотра строки таблицы следует нажать на кнопку</w:t>
      </w:r>
      <w:r w:rsidR="00D653E0">
        <w:t xml:space="preserve"> </w:t>
      </w:r>
      <w:r w:rsidR="00CF4371">
        <w:rPr>
          <w:noProof/>
        </w:rPr>
        <w:drawing>
          <wp:inline distT="0" distB="0" distL="0" distR="0" wp14:anchorId="56A7FB6E" wp14:editId="0565887A">
            <wp:extent cx="180975" cy="180975"/>
            <wp:effectExtent l="0" t="0" r="9525" b="9525"/>
            <wp:docPr id="404" name="Рисунок 287"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кнопка Открыть строку для просмотр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A04EE">
        <w:t> </w:t>
      </w:r>
      <w:r w:rsidR="00E377DB">
        <w:t>(Открыть строку для просмотра)</w:t>
      </w:r>
      <w:r w:rsidRPr="00AA04EE">
        <w:t>. Открое</w:t>
      </w:r>
      <w:r w:rsidR="0027431F">
        <w:t>тся форма «Просмотр записи»</w:t>
      </w:r>
      <w:r w:rsidRPr="00AA04EE">
        <w:t xml:space="preserve"> (рис. </w:t>
      </w:r>
      <w:r w:rsidR="00F2392D">
        <w:fldChar w:fldCharType="begin"/>
      </w:r>
      <w:r w:rsidR="00F2392D">
        <w:instrText xml:space="preserve"> REF _Ref205355270 \h  \* MERGEFORMAT </w:instrText>
      </w:r>
      <w:r w:rsidR="00F2392D">
        <w:fldChar w:fldCharType="separate"/>
      </w:r>
      <w:r w:rsidR="00A813C9">
        <w:t>294</w:t>
      </w:r>
      <w:r w:rsidR="00F2392D">
        <w:fldChar w:fldCharType="end"/>
      </w:r>
      <w:r w:rsidRPr="00AA04EE">
        <w:t>).</w:t>
      </w:r>
    </w:p>
    <w:p w:rsidR="00066192" w:rsidRPr="00AA04EE" w:rsidRDefault="00CF4371" w:rsidP="00066192">
      <w:pPr>
        <w:pStyle w:val="ASFKFigure"/>
      </w:pPr>
      <w:r>
        <w:rPr>
          <w:noProof/>
        </w:rPr>
        <w:drawing>
          <wp:inline distT="0" distB="0" distL="0" distR="0" wp14:anchorId="233157CF" wp14:editId="37026F79">
            <wp:extent cx="6124575" cy="2200275"/>
            <wp:effectExtent l="0" t="0" r="9525" b="9525"/>
            <wp:docPr id="405" name="Рисунок 288"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0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124575" cy="2200275"/>
                    </a:xfrm>
                    <a:prstGeom prst="rect">
                      <a:avLst/>
                    </a:prstGeom>
                    <a:noFill/>
                    <a:ln>
                      <a:noFill/>
                    </a:ln>
                  </pic:spPr>
                </pic:pic>
              </a:graphicData>
            </a:graphic>
          </wp:inline>
        </w:drawing>
      </w:r>
    </w:p>
    <w:p w:rsidR="0006619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751" w:name="_Ref205355270"/>
      <w:bookmarkStart w:id="1752" w:name="_Toc188827005"/>
      <w:r w:rsidR="00A813C9">
        <w:rPr>
          <w:noProof/>
        </w:rPr>
        <w:t>294</w:t>
      </w:r>
      <w:bookmarkEnd w:id="1751"/>
      <w:r>
        <w:rPr>
          <w:noProof/>
        </w:rPr>
        <w:fldChar w:fldCharType="end"/>
      </w:r>
      <w:r w:rsidR="00066192" w:rsidRPr="00204E68">
        <w:t xml:space="preserve">. Форма </w:t>
      </w:r>
      <w:r w:rsidR="00324E3A">
        <w:t>«</w:t>
      </w:r>
      <w:r w:rsidR="00066192" w:rsidRPr="00204E68">
        <w:t>Просмотр записи</w:t>
      </w:r>
      <w:r w:rsidR="00324E3A">
        <w:t>»</w:t>
      </w:r>
      <w:bookmarkEnd w:id="1752"/>
    </w:p>
    <w:p w:rsidR="00066192" w:rsidRPr="00AA04EE" w:rsidRDefault="00066192" w:rsidP="00066192">
      <w:pPr>
        <w:pStyle w:val="ASFKNormal"/>
      </w:pPr>
      <w:r w:rsidRPr="00AA04EE">
        <w:t xml:space="preserve">На форме </w:t>
      </w:r>
      <w:r w:rsidR="00324E3A">
        <w:t>«</w:t>
      </w:r>
      <w:r w:rsidRPr="00AA04EE">
        <w:t>Просмотр записи</w:t>
      </w:r>
      <w:r w:rsidR="00324E3A">
        <w:t>»</w:t>
      </w:r>
      <w:r w:rsidRPr="00AA04EE">
        <w:t xml:space="preserve"> отображаю</w:t>
      </w:r>
      <w:r w:rsidR="00C508D7">
        <w:t>тся следующие реквизиты платежа:</w:t>
      </w:r>
    </w:p>
    <w:p w:rsidR="00066192" w:rsidRPr="00AA04EE" w:rsidRDefault="00324E3A" w:rsidP="00066192">
      <w:pPr>
        <w:pStyle w:val="ASFKListmark1"/>
      </w:pPr>
      <w:r>
        <w:t>«</w:t>
      </w:r>
      <w:r w:rsidR="00066192" w:rsidRPr="00AA04EE">
        <w:t>Номер п/п</w:t>
      </w:r>
      <w:r>
        <w:t>»</w:t>
      </w:r>
      <w:r w:rsidR="00C508D7">
        <w:t xml:space="preserve"> – порядковый номер строки;</w:t>
      </w:r>
    </w:p>
    <w:p w:rsidR="00066192" w:rsidRPr="00AA04EE" w:rsidRDefault="00324E3A" w:rsidP="00066192">
      <w:pPr>
        <w:pStyle w:val="ASFKListmark1"/>
      </w:pPr>
      <w:r>
        <w:t>«</w:t>
      </w:r>
      <w:r w:rsidR="00066192" w:rsidRPr="00AA04EE">
        <w:t>Наименование р/д</w:t>
      </w:r>
      <w:r>
        <w:t>»</w:t>
      </w:r>
      <w:r w:rsidR="00066192" w:rsidRPr="00AA04EE">
        <w:t xml:space="preserve"> – на</w:t>
      </w:r>
      <w:r w:rsidR="00C508D7">
        <w:t>именование платежного документа;</w:t>
      </w:r>
    </w:p>
    <w:p w:rsidR="00066192" w:rsidRPr="00AA04EE" w:rsidRDefault="00324E3A" w:rsidP="00066192">
      <w:pPr>
        <w:pStyle w:val="ASFKListmark1"/>
      </w:pPr>
      <w:r>
        <w:t>«</w:t>
      </w:r>
      <w:r w:rsidR="00066192" w:rsidRPr="00AA04EE">
        <w:t>Номер</w:t>
      </w:r>
      <w:r>
        <w:t>»</w:t>
      </w:r>
      <w:r w:rsidR="00C508D7">
        <w:t xml:space="preserve"> – номер платежного документа;</w:t>
      </w:r>
    </w:p>
    <w:p w:rsidR="00066192" w:rsidRPr="00AA04EE" w:rsidRDefault="00324E3A" w:rsidP="00066192">
      <w:pPr>
        <w:pStyle w:val="ASFKListmark1"/>
      </w:pPr>
      <w:r>
        <w:t>«</w:t>
      </w:r>
      <w:r w:rsidR="00066192" w:rsidRPr="00AA04EE">
        <w:t>Дата</w:t>
      </w:r>
      <w:r>
        <w:t>»</w:t>
      </w:r>
      <w:r w:rsidR="00066192" w:rsidRPr="00AA04EE">
        <w:t xml:space="preserve"> – дата </w:t>
      </w:r>
      <w:r w:rsidR="00C508D7">
        <w:t>платежного документа;</w:t>
      </w:r>
    </w:p>
    <w:p w:rsidR="00066192" w:rsidRPr="00AA04EE" w:rsidRDefault="00324E3A" w:rsidP="00066192">
      <w:pPr>
        <w:pStyle w:val="ASFKListmark1"/>
      </w:pPr>
      <w:r>
        <w:t>«</w:t>
      </w:r>
      <w:r w:rsidR="00066192" w:rsidRPr="00AA04EE">
        <w:t>ИНН</w:t>
      </w:r>
      <w:r>
        <w:t>»</w:t>
      </w:r>
      <w:r w:rsidR="00C508D7">
        <w:t xml:space="preserve"> – ИНН получателя;</w:t>
      </w:r>
    </w:p>
    <w:p w:rsidR="00066192" w:rsidRPr="00AA04EE" w:rsidRDefault="00324E3A" w:rsidP="00066192">
      <w:pPr>
        <w:pStyle w:val="ASFKListmark1"/>
      </w:pPr>
      <w:r>
        <w:t>«</w:t>
      </w:r>
      <w:r w:rsidR="00066192" w:rsidRPr="00AA04EE">
        <w:t>КПП</w:t>
      </w:r>
      <w:r>
        <w:t>»</w:t>
      </w:r>
      <w:r w:rsidR="00C508D7">
        <w:t xml:space="preserve"> – КПП получателя;</w:t>
      </w:r>
    </w:p>
    <w:p w:rsidR="00066192" w:rsidRPr="00AA04EE" w:rsidRDefault="00324E3A" w:rsidP="00066192">
      <w:pPr>
        <w:pStyle w:val="ASFKListmark1"/>
      </w:pPr>
      <w:r>
        <w:t>«</w:t>
      </w:r>
      <w:r w:rsidR="00066192" w:rsidRPr="00AA04EE">
        <w:t>Код по ОКТМО</w:t>
      </w:r>
      <w:r>
        <w:t>»</w:t>
      </w:r>
      <w:r w:rsidR="00C508D7">
        <w:t xml:space="preserve"> – код по ОКТМО;</w:t>
      </w:r>
    </w:p>
    <w:p w:rsidR="00066192" w:rsidRPr="00AA04EE" w:rsidRDefault="00324E3A" w:rsidP="00066192">
      <w:pPr>
        <w:pStyle w:val="ASFKListmark1"/>
      </w:pPr>
      <w:r>
        <w:t>«</w:t>
      </w:r>
      <w:r w:rsidR="00066192" w:rsidRPr="00AA04EE">
        <w:t>КБК доходов</w:t>
      </w:r>
      <w:r>
        <w:t>»</w:t>
      </w:r>
      <w:r w:rsidR="00C508D7">
        <w:t xml:space="preserve"> – код доходов по БК;</w:t>
      </w:r>
    </w:p>
    <w:p w:rsidR="00066192" w:rsidRPr="00AA04EE" w:rsidRDefault="00324E3A" w:rsidP="00066192">
      <w:pPr>
        <w:pStyle w:val="ASFKListmark1"/>
      </w:pPr>
      <w:r>
        <w:t>«</w:t>
      </w:r>
      <w:r w:rsidR="00066192" w:rsidRPr="00AA04EE">
        <w:t>Код цели</w:t>
      </w:r>
      <w:r>
        <w:t>»</w:t>
      </w:r>
      <w:r w:rsidR="00C508D7">
        <w:t xml:space="preserve"> – код цели субсидий по БК;</w:t>
      </w:r>
    </w:p>
    <w:p w:rsidR="00066192" w:rsidRPr="00AA04EE" w:rsidRDefault="00324E3A" w:rsidP="00066192">
      <w:pPr>
        <w:pStyle w:val="ASFKListmark1"/>
      </w:pPr>
      <w:r>
        <w:t>«</w:t>
      </w:r>
      <w:r w:rsidR="00066192" w:rsidRPr="00AA04EE">
        <w:t>Сумма</w:t>
      </w:r>
      <w:r>
        <w:t>»</w:t>
      </w:r>
      <w:r w:rsidR="00C508D7">
        <w:t xml:space="preserve"> – сумма платежа;</w:t>
      </w:r>
    </w:p>
    <w:p w:rsidR="00066192" w:rsidRPr="00AA04EE" w:rsidRDefault="00324E3A" w:rsidP="00066192">
      <w:pPr>
        <w:pStyle w:val="ASFKListmark1"/>
      </w:pPr>
      <w:r>
        <w:t>«</w:t>
      </w:r>
      <w:r w:rsidR="00066192" w:rsidRPr="00AA04EE">
        <w:t>Назначение платежа</w:t>
      </w:r>
      <w:r>
        <w:t>»</w:t>
      </w:r>
      <w:r w:rsidR="00066192" w:rsidRPr="00AA04EE">
        <w:t xml:space="preserve"> – назначение платежа.</w:t>
      </w:r>
    </w:p>
    <w:p w:rsidR="00066192" w:rsidRPr="00AA04EE" w:rsidRDefault="00066192" w:rsidP="00066192">
      <w:pPr>
        <w:pStyle w:val="ASFKNormal"/>
      </w:pPr>
      <w:r w:rsidRPr="00AA04EE">
        <w:t xml:space="preserve">ЭФ документа </w:t>
      </w:r>
      <w:r w:rsidR="00324E3A">
        <w:t>«</w:t>
      </w:r>
      <w:r w:rsidRPr="00AA04EE">
        <w:t>Запрос на выяснение принадлежности платежа</w:t>
      </w:r>
      <w:r w:rsidR="0027431F">
        <w:t>», закладки «</w:t>
      </w:r>
      <w:r w:rsidRPr="00AA04EE">
        <w:t>Дополнительные атрибуты (2)</w:t>
      </w:r>
      <w:r w:rsidR="00324E3A">
        <w:t>»</w:t>
      </w:r>
      <w:r w:rsidRPr="00AA04EE">
        <w:t xml:space="preserve"> представлена на рисунке</w:t>
      </w:r>
      <w:r w:rsidR="00767610" w:rsidRPr="00767610">
        <w:t> </w:t>
      </w:r>
      <w:r w:rsidR="00F2392D">
        <w:fldChar w:fldCharType="begin"/>
      </w:r>
      <w:r w:rsidR="00F2392D">
        <w:instrText xml:space="preserve"> REF _Ref205355271 \h  \* MERGEFORMAT </w:instrText>
      </w:r>
      <w:r w:rsidR="00F2392D">
        <w:fldChar w:fldCharType="separate"/>
      </w:r>
      <w:r w:rsidR="00A813C9">
        <w:t>295</w:t>
      </w:r>
      <w:r w:rsidR="00F2392D">
        <w:fldChar w:fldCharType="end"/>
      </w:r>
      <w:r w:rsidRPr="00AA04EE">
        <w:t>.</w:t>
      </w:r>
    </w:p>
    <w:p w:rsidR="00066192" w:rsidRPr="00AA04EE" w:rsidRDefault="007E10BC" w:rsidP="00066192">
      <w:pPr>
        <w:pStyle w:val="ASFKFigure"/>
      </w:pPr>
      <w:r w:rsidRPr="007E10BC">
        <w:rPr>
          <w:noProof/>
        </w:rPr>
        <w:lastRenderedPageBreak/>
        <w:drawing>
          <wp:inline distT="0" distB="0" distL="0" distR="0" wp14:anchorId="737B5589" wp14:editId="5D8D6E24">
            <wp:extent cx="6120130" cy="2825802"/>
            <wp:effectExtent l="0" t="0" r="0" b="0"/>
            <wp:docPr id="477" name="Рисунок 477"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0.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20130" cy="2825802"/>
                    </a:xfrm>
                    <a:prstGeom prst="rect">
                      <a:avLst/>
                    </a:prstGeom>
                    <a:noFill/>
                    <a:ln>
                      <a:noFill/>
                    </a:ln>
                  </pic:spPr>
                </pic:pic>
              </a:graphicData>
            </a:graphic>
          </wp:inline>
        </w:drawing>
      </w:r>
    </w:p>
    <w:p w:rsidR="00066192" w:rsidRPr="00204E68" w:rsidRDefault="00F2392D" w:rsidP="0071154A">
      <w:pPr>
        <w:pStyle w:val="ASFKFigName"/>
      </w:pPr>
      <w:r w:rsidRPr="00204E68">
        <w:fldChar w:fldCharType="begin"/>
      </w:r>
      <w:r w:rsidR="00066192" w:rsidRPr="00204E68">
        <w:instrText xml:space="preserve"> SEQ Рисунок \* ARABIC </w:instrText>
      </w:r>
      <w:r w:rsidRPr="00204E68">
        <w:fldChar w:fldCharType="separate"/>
      </w:r>
      <w:bookmarkStart w:id="1753" w:name="_Ref205355271"/>
      <w:bookmarkStart w:id="1754" w:name="_Toc188827006"/>
      <w:r w:rsidR="00A813C9">
        <w:rPr>
          <w:noProof/>
        </w:rPr>
        <w:t>295</w:t>
      </w:r>
      <w:bookmarkEnd w:id="1753"/>
      <w:r w:rsidRPr="00204E68">
        <w:fldChar w:fldCharType="end"/>
      </w:r>
      <w:r w:rsidR="00066192" w:rsidRPr="00204E68">
        <w:t xml:space="preserve">. ЭФ документа </w:t>
      </w:r>
      <w:r w:rsidR="00324E3A">
        <w:t>«</w:t>
      </w:r>
      <w:r w:rsidR="00066192" w:rsidRPr="00204E68">
        <w:t>Запрос на выяснение принадлежности платежа</w:t>
      </w:r>
      <w:r w:rsidR="0027431F">
        <w:t>», закладки «</w:t>
      </w:r>
      <w:r w:rsidR="00066192" w:rsidRPr="00204E68">
        <w:t>Дополнительные атрибуты (2)</w:t>
      </w:r>
      <w:r w:rsidR="00324E3A">
        <w:t>»</w:t>
      </w:r>
      <w:bookmarkEnd w:id="1754"/>
    </w:p>
    <w:p w:rsidR="00066192" w:rsidRDefault="00066192" w:rsidP="00066192">
      <w:pPr>
        <w:pStyle w:val="ASFKNormal"/>
      </w:pPr>
      <w:r w:rsidRPr="00AA04EE">
        <w:t xml:space="preserve">Перечень полей документа </w:t>
      </w:r>
      <w:r w:rsidR="00324E3A">
        <w:t>«</w:t>
      </w:r>
      <w:r w:rsidRPr="00AA04EE">
        <w:t>Запрос на выяснение принадлежности платежа</w:t>
      </w:r>
      <w:r w:rsidR="00324E3A">
        <w:t>»</w:t>
      </w:r>
      <w:r w:rsidRPr="00AA04EE">
        <w:t>, закладк</w:t>
      </w:r>
      <w:r w:rsidR="00C508D7">
        <w:t>и</w:t>
      </w:r>
      <w:r w:rsidRPr="00AA04EE">
        <w:t xml:space="preserve"> </w:t>
      </w:r>
      <w:r w:rsidR="00324E3A">
        <w:t>«</w:t>
      </w:r>
      <w:r w:rsidRPr="00AA04EE">
        <w:t>Дополнительные атрибуты (2)</w:t>
      </w:r>
      <w:r w:rsidR="00324E3A">
        <w:t>»</w:t>
      </w:r>
      <w:r w:rsidRPr="00AA04EE">
        <w:t xml:space="preserve"> приведен в таблице </w:t>
      </w:r>
      <w:r w:rsidR="00F2392D" w:rsidRPr="00AA04EE">
        <w:fldChar w:fldCharType="begin"/>
      </w:r>
      <w:r w:rsidRPr="00AA04EE">
        <w:instrText xml:space="preserve"> REF _Ref370901934 \h  \* MERGEFORMAT </w:instrText>
      </w:r>
      <w:r w:rsidR="00F2392D" w:rsidRPr="00AA04EE">
        <w:fldChar w:fldCharType="separate"/>
      </w:r>
      <w:r w:rsidR="00A813C9">
        <w:t>142</w:t>
      </w:r>
      <w:r w:rsidR="00F2392D" w:rsidRPr="00AA04EE">
        <w:fldChar w:fldCharType="end"/>
      </w:r>
      <w:r w:rsidRPr="00AA04EE">
        <w:t>.</w:t>
      </w:r>
    </w:p>
    <w:p w:rsidR="00A11EC2" w:rsidRDefault="00DD313F" w:rsidP="00A11EC2">
      <w:pPr>
        <w:pStyle w:val="ASFKNameTable"/>
      </w:pPr>
      <w:r>
        <w:rPr>
          <w:noProof/>
        </w:rPr>
        <w:fldChar w:fldCharType="begin"/>
      </w:r>
      <w:r>
        <w:rPr>
          <w:noProof/>
        </w:rPr>
        <w:instrText xml:space="preserve"> SEQ Таблица \* ARABIC </w:instrText>
      </w:r>
      <w:r>
        <w:rPr>
          <w:noProof/>
        </w:rPr>
        <w:fldChar w:fldCharType="separate"/>
      </w:r>
      <w:bookmarkStart w:id="1755" w:name="_Ref370901934"/>
      <w:bookmarkStart w:id="1756" w:name="_Toc188826532"/>
      <w:r w:rsidR="00A813C9">
        <w:rPr>
          <w:noProof/>
        </w:rPr>
        <w:t>142</w:t>
      </w:r>
      <w:bookmarkEnd w:id="1755"/>
      <w:r>
        <w:rPr>
          <w:noProof/>
        </w:rPr>
        <w:fldChar w:fldCharType="end"/>
      </w:r>
      <w:r w:rsidR="00A11EC2" w:rsidRPr="00AA04EE">
        <w:t xml:space="preserve">. Описание полей документа </w:t>
      </w:r>
      <w:r w:rsidR="00A11EC2">
        <w:t>«</w:t>
      </w:r>
      <w:r w:rsidR="00A11EC2" w:rsidRPr="00AA04EE">
        <w:t>Запрос на выяснение принадлежности платежа</w:t>
      </w:r>
      <w:r w:rsidR="00A11EC2">
        <w:t>», закладки «</w:t>
      </w:r>
      <w:r w:rsidR="00A11EC2" w:rsidRPr="00AA04EE">
        <w:t>Дополнительные атрибуты (2)</w:t>
      </w:r>
      <w:r w:rsidR="00A11EC2">
        <w:t>»</w:t>
      </w:r>
      <w:bookmarkEnd w:id="17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04"/>
        <w:gridCol w:w="5424"/>
      </w:tblGrid>
      <w:tr w:rsidR="00A11EC2" w:rsidRPr="00754FED" w:rsidTr="00B36EDB">
        <w:trPr>
          <w:trHeight w:val="305"/>
          <w:tblHeader/>
        </w:trPr>
        <w:tc>
          <w:tcPr>
            <w:tcW w:w="21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1EC2" w:rsidRPr="00B11F4A" w:rsidRDefault="00A11EC2" w:rsidP="0087631A">
            <w:pPr>
              <w:pStyle w:val="ASFKTableHead"/>
            </w:pPr>
            <w:r w:rsidRPr="00B11F4A">
              <w:t>Наименование поля</w:t>
            </w:r>
          </w:p>
        </w:tc>
        <w:tc>
          <w:tcPr>
            <w:tcW w:w="28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11EC2" w:rsidRPr="00B11F4A" w:rsidRDefault="00A11EC2" w:rsidP="0087631A">
            <w:pPr>
              <w:pStyle w:val="ASFKTableHead"/>
            </w:pPr>
            <w:r w:rsidRPr="00B11F4A">
              <w:t>Описание поля</w:t>
            </w:r>
          </w:p>
        </w:tc>
      </w:tr>
      <w:tr w:rsidR="00A11EC2" w:rsidRPr="00754FED" w:rsidTr="00B36EDB">
        <w:trPr>
          <w:trHeight w:val="77"/>
        </w:trPr>
        <w:tc>
          <w:tcPr>
            <w:tcW w:w="2183" w:type="pct"/>
            <w:shd w:val="clear" w:color="auto" w:fill="auto"/>
          </w:tcPr>
          <w:p w:rsidR="00A11EC2" w:rsidRPr="00B11F4A" w:rsidRDefault="00A11EC2" w:rsidP="00B36EDB">
            <w:pPr>
              <w:pStyle w:val="ASFKTablenorm"/>
              <w:ind w:left="57" w:right="57"/>
            </w:pPr>
            <w:r>
              <w:t>Номер счета 40101</w:t>
            </w:r>
          </w:p>
        </w:tc>
        <w:tc>
          <w:tcPr>
            <w:tcW w:w="2817" w:type="pct"/>
            <w:shd w:val="clear" w:color="auto" w:fill="auto"/>
          </w:tcPr>
          <w:p w:rsidR="00A11EC2" w:rsidRPr="00AE58D3" w:rsidRDefault="00A11EC2" w:rsidP="00B36EDB">
            <w:pPr>
              <w:pStyle w:val="ASFKTablenorm"/>
              <w:ind w:left="57" w:right="57"/>
            </w:pPr>
            <w:r w:rsidRPr="00B11F4A">
              <w:t xml:space="preserve">Доставляется из </w:t>
            </w:r>
            <w:r w:rsidR="00A97BA3">
              <w:t>ППО OEBS АСФК</w:t>
            </w:r>
            <w:r w:rsidRPr="00AE58D3">
              <w:t>.</w:t>
            </w:r>
          </w:p>
        </w:tc>
      </w:tr>
      <w:tr w:rsidR="00A11EC2" w:rsidRPr="00754FED" w:rsidTr="00B36EDB">
        <w:trPr>
          <w:trHeight w:val="77"/>
        </w:trPr>
        <w:tc>
          <w:tcPr>
            <w:tcW w:w="2183" w:type="pct"/>
            <w:shd w:val="clear" w:color="auto" w:fill="auto"/>
          </w:tcPr>
          <w:p w:rsidR="00A11EC2" w:rsidRPr="00B11F4A" w:rsidRDefault="00A11EC2" w:rsidP="00B36EDB">
            <w:pPr>
              <w:pStyle w:val="ASFKTablenorm"/>
              <w:ind w:left="57" w:right="57"/>
            </w:pPr>
            <w:r>
              <w:t>БИК</w:t>
            </w:r>
          </w:p>
        </w:tc>
        <w:tc>
          <w:tcPr>
            <w:tcW w:w="2817" w:type="pct"/>
            <w:shd w:val="clear" w:color="auto" w:fill="auto"/>
          </w:tcPr>
          <w:p w:rsidR="00A11EC2" w:rsidRPr="00B11F4A" w:rsidRDefault="00A11EC2" w:rsidP="00B36EDB">
            <w:pPr>
              <w:pStyle w:val="ASFKTablenorm"/>
              <w:ind w:left="57" w:right="57"/>
            </w:pPr>
            <w:r w:rsidRPr="00B11F4A">
              <w:t xml:space="preserve">Доставляется из </w:t>
            </w:r>
            <w:r w:rsidR="00A97BA3">
              <w:t>ППО OEBS АСФК</w:t>
            </w:r>
            <w:r w:rsidRPr="00AE58D3">
              <w:t>.</w:t>
            </w:r>
          </w:p>
        </w:tc>
      </w:tr>
      <w:tr w:rsidR="00A11EC2" w:rsidRPr="00754FED" w:rsidTr="00B36EDB">
        <w:trPr>
          <w:trHeight w:val="77"/>
        </w:trPr>
        <w:tc>
          <w:tcPr>
            <w:tcW w:w="2183" w:type="pct"/>
            <w:shd w:val="clear" w:color="auto" w:fill="auto"/>
          </w:tcPr>
          <w:p w:rsidR="00A11EC2" w:rsidRPr="00B11F4A" w:rsidRDefault="00A11EC2" w:rsidP="00B36EDB">
            <w:pPr>
              <w:pStyle w:val="ASFKTablenorm"/>
              <w:ind w:left="57" w:right="57"/>
            </w:pPr>
            <w:r w:rsidRPr="00B11F4A">
              <w:t>Дата отправки</w:t>
            </w:r>
          </w:p>
        </w:tc>
        <w:tc>
          <w:tcPr>
            <w:tcW w:w="2817" w:type="pct"/>
            <w:shd w:val="clear" w:color="auto" w:fill="auto"/>
          </w:tcPr>
          <w:p w:rsidR="00A11EC2" w:rsidRPr="00AE58D3" w:rsidRDefault="00A11EC2" w:rsidP="00B36EDB">
            <w:pPr>
              <w:pStyle w:val="ASFKTablenorm"/>
              <w:ind w:left="57" w:right="57"/>
            </w:pPr>
            <w:r w:rsidRPr="00B11F4A">
              <w:t>До</w:t>
            </w:r>
            <w:r w:rsidRPr="00AE58D3">
              <w:t xml:space="preserve">ставляется из </w:t>
            </w:r>
            <w:r w:rsidR="00A97BA3">
              <w:t>ППО OEBS АСФК</w:t>
            </w:r>
            <w:r w:rsidRPr="00AE58D3">
              <w:t>.</w:t>
            </w:r>
          </w:p>
        </w:tc>
      </w:tr>
      <w:tr w:rsidR="00A11EC2" w:rsidRPr="00754FED" w:rsidTr="00B36EDB">
        <w:trPr>
          <w:trHeight w:val="77"/>
        </w:trPr>
        <w:tc>
          <w:tcPr>
            <w:tcW w:w="5000" w:type="pct"/>
            <w:gridSpan w:val="2"/>
            <w:shd w:val="clear" w:color="auto" w:fill="auto"/>
          </w:tcPr>
          <w:p w:rsidR="00A11EC2" w:rsidRPr="00AE58D3" w:rsidRDefault="00A11EC2" w:rsidP="00B36EDB">
            <w:pPr>
              <w:pStyle w:val="ASFKTablenorm"/>
              <w:ind w:left="57" w:right="57"/>
            </w:pPr>
            <w:r w:rsidRPr="00BD0F3A">
              <w:t xml:space="preserve">Группа полей </w:t>
            </w:r>
            <w:r>
              <w:t>«</w:t>
            </w:r>
            <w:r w:rsidRPr="00AE58D3">
              <w:t>Сведения о регистрации документа</w:t>
            </w:r>
            <w:r>
              <w:t>»</w:t>
            </w:r>
          </w:p>
        </w:tc>
      </w:tr>
      <w:tr w:rsidR="00A11EC2" w:rsidRPr="00754FED" w:rsidTr="00B36EDB">
        <w:trPr>
          <w:trHeight w:val="77"/>
        </w:trPr>
        <w:tc>
          <w:tcPr>
            <w:tcW w:w="2183" w:type="pct"/>
            <w:shd w:val="clear" w:color="auto" w:fill="auto"/>
          </w:tcPr>
          <w:p w:rsidR="00A11EC2" w:rsidRPr="00B11F4A" w:rsidRDefault="00A11EC2" w:rsidP="00B36EDB">
            <w:pPr>
              <w:pStyle w:val="ASFKTablenorm"/>
              <w:ind w:left="57" w:right="57"/>
            </w:pPr>
            <w:r w:rsidRPr="00B11F4A">
              <w:t>Регистрационный номер</w:t>
            </w:r>
          </w:p>
        </w:tc>
        <w:tc>
          <w:tcPr>
            <w:tcW w:w="2817" w:type="pct"/>
            <w:shd w:val="clear" w:color="auto" w:fill="auto"/>
          </w:tcPr>
          <w:p w:rsidR="00A11EC2" w:rsidRPr="00B11F4A" w:rsidRDefault="00A11EC2" w:rsidP="00B36EDB">
            <w:pPr>
              <w:pStyle w:val="ASFKTablenorm"/>
              <w:ind w:left="57" w:right="57"/>
            </w:pPr>
            <w:r w:rsidRPr="00B11F4A">
              <w:t xml:space="preserve">Доставляется из </w:t>
            </w:r>
            <w:r w:rsidR="00A97BA3">
              <w:t>ППО OEBS АСФК</w:t>
            </w:r>
            <w:r w:rsidRPr="00B11F4A">
              <w:t>.</w:t>
            </w:r>
          </w:p>
        </w:tc>
      </w:tr>
      <w:tr w:rsidR="00A11EC2" w:rsidRPr="00754FED" w:rsidTr="00B36EDB">
        <w:trPr>
          <w:trHeight w:val="77"/>
        </w:trPr>
        <w:tc>
          <w:tcPr>
            <w:tcW w:w="2183" w:type="pct"/>
            <w:shd w:val="clear" w:color="auto" w:fill="auto"/>
          </w:tcPr>
          <w:p w:rsidR="00A11EC2" w:rsidRPr="00AE58D3" w:rsidRDefault="00A11EC2" w:rsidP="00B36EDB">
            <w:pPr>
              <w:pStyle w:val="ASFKTablenorm"/>
              <w:ind w:left="57" w:right="57"/>
            </w:pPr>
            <w:r w:rsidRPr="00B11F4A">
              <w:t>Дата регистр</w:t>
            </w:r>
            <w:r w:rsidRPr="00AE58D3">
              <w:t>ации</w:t>
            </w:r>
          </w:p>
        </w:tc>
        <w:tc>
          <w:tcPr>
            <w:tcW w:w="2817" w:type="pct"/>
            <w:shd w:val="clear" w:color="auto" w:fill="auto"/>
          </w:tcPr>
          <w:p w:rsidR="00A11EC2" w:rsidRPr="00AE58D3" w:rsidRDefault="00A11EC2" w:rsidP="00B36EDB">
            <w:pPr>
              <w:pStyle w:val="ASFKTablenorm"/>
              <w:ind w:left="57" w:right="57"/>
            </w:pPr>
            <w:r w:rsidRPr="00B11F4A">
              <w:t>До</w:t>
            </w:r>
            <w:r w:rsidRPr="00AE58D3">
              <w:t xml:space="preserve">ставляется из </w:t>
            </w:r>
            <w:r w:rsidR="00A97BA3">
              <w:t>ППО OEBS АСФК</w:t>
            </w:r>
            <w:r w:rsidRPr="00AE58D3">
              <w:t>.</w:t>
            </w:r>
          </w:p>
        </w:tc>
      </w:tr>
      <w:tr w:rsidR="00A11EC2" w:rsidRPr="00754FED" w:rsidTr="00B36EDB">
        <w:trPr>
          <w:trHeight w:val="77"/>
        </w:trPr>
        <w:tc>
          <w:tcPr>
            <w:tcW w:w="5000" w:type="pct"/>
            <w:gridSpan w:val="2"/>
            <w:shd w:val="clear" w:color="auto" w:fill="auto"/>
          </w:tcPr>
          <w:p w:rsidR="00A11EC2" w:rsidRPr="00AE58D3" w:rsidRDefault="00A11EC2" w:rsidP="00B36EDB">
            <w:pPr>
              <w:pStyle w:val="ASFKTablenorm"/>
              <w:ind w:left="57" w:right="57"/>
            </w:pPr>
            <w:r w:rsidRPr="00B11F4A">
              <w:t xml:space="preserve">Группа полей </w:t>
            </w:r>
            <w:r>
              <w:t>«</w:t>
            </w:r>
            <w:r w:rsidRPr="00AE58D3">
              <w:t>Статусы документа</w:t>
            </w:r>
            <w:r>
              <w:t>»</w:t>
            </w:r>
          </w:p>
        </w:tc>
      </w:tr>
      <w:tr w:rsidR="00A11EC2" w:rsidRPr="00754FED" w:rsidTr="00B36EDB">
        <w:trPr>
          <w:trHeight w:val="77"/>
        </w:trPr>
        <w:tc>
          <w:tcPr>
            <w:tcW w:w="2183" w:type="pct"/>
            <w:shd w:val="clear" w:color="auto" w:fill="auto"/>
          </w:tcPr>
          <w:p w:rsidR="00A11EC2" w:rsidRPr="00B11F4A" w:rsidRDefault="00A11EC2" w:rsidP="00B36EDB">
            <w:pPr>
              <w:pStyle w:val="ASFKTablenorm"/>
              <w:ind w:left="57" w:right="57"/>
            </w:pPr>
            <w:r w:rsidRPr="00B11F4A">
              <w:t>Бизнес-cтатус</w:t>
            </w:r>
          </w:p>
        </w:tc>
        <w:tc>
          <w:tcPr>
            <w:tcW w:w="2817" w:type="pct"/>
            <w:shd w:val="clear" w:color="auto" w:fill="auto"/>
          </w:tcPr>
          <w:p w:rsidR="00A11EC2" w:rsidRPr="00AE58D3" w:rsidRDefault="00A11EC2" w:rsidP="00B36EDB">
            <w:pPr>
              <w:pStyle w:val="ASFKTablenorm"/>
              <w:ind w:left="57" w:right="57"/>
            </w:pPr>
            <w:r w:rsidRPr="00B11F4A">
              <w:t>Код и наименование бизнес-статуса д</w:t>
            </w:r>
            <w:r w:rsidRPr="00AE58D3">
              <w:t xml:space="preserve">окумента. </w:t>
            </w:r>
          </w:p>
          <w:p w:rsidR="00A11EC2" w:rsidRPr="00B11F4A" w:rsidRDefault="00A11EC2" w:rsidP="00B36EDB">
            <w:pPr>
              <w:pStyle w:val="ASFKTablenorm"/>
              <w:ind w:left="57" w:right="57"/>
            </w:pPr>
            <w:r w:rsidRPr="00B11F4A">
              <w:t xml:space="preserve">Доставляется из </w:t>
            </w:r>
            <w:r w:rsidR="00A97BA3">
              <w:t>ППО OEBS АСФК</w:t>
            </w:r>
            <w:r w:rsidRPr="00AE58D3">
              <w:t>.</w:t>
            </w:r>
          </w:p>
        </w:tc>
      </w:tr>
      <w:tr w:rsidR="00A11EC2" w:rsidRPr="00754FED" w:rsidTr="00B36EDB">
        <w:trPr>
          <w:trHeight w:val="77"/>
        </w:trPr>
        <w:tc>
          <w:tcPr>
            <w:tcW w:w="2183" w:type="pct"/>
            <w:shd w:val="clear" w:color="auto" w:fill="auto"/>
          </w:tcPr>
          <w:p w:rsidR="00A11EC2" w:rsidRPr="00B11F4A" w:rsidRDefault="00A11EC2" w:rsidP="00B36EDB">
            <w:pPr>
              <w:pStyle w:val="ASFKTablenorm"/>
              <w:ind w:left="57" w:right="57"/>
            </w:pPr>
            <w:r w:rsidRPr="00B11F4A">
              <w:t>Статус передачи</w:t>
            </w:r>
          </w:p>
        </w:tc>
        <w:tc>
          <w:tcPr>
            <w:tcW w:w="2817" w:type="pct"/>
            <w:shd w:val="clear" w:color="auto" w:fill="auto"/>
          </w:tcPr>
          <w:p w:rsidR="00A11EC2" w:rsidRPr="00AE58D3" w:rsidRDefault="00A11EC2" w:rsidP="00B36EDB">
            <w:pPr>
              <w:pStyle w:val="ASFKTablenorm"/>
              <w:ind w:left="57" w:right="57"/>
            </w:pPr>
            <w:r w:rsidRPr="00B11F4A">
              <w:t>Код и наименование статуса п</w:t>
            </w:r>
            <w:r w:rsidRPr="00AE58D3">
              <w:t>ередачи документа.</w:t>
            </w:r>
          </w:p>
        </w:tc>
      </w:tr>
      <w:tr w:rsidR="00A11EC2" w:rsidRPr="00754FED" w:rsidTr="00B36EDB">
        <w:trPr>
          <w:trHeight w:val="77"/>
        </w:trPr>
        <w:tc>
          <w:tcPr>
            <w:tcW w:w="2183" w:type="pct"/>
            <w:shd w:val="clear" w:color="auto" w:fill="auto"/>
          </w:tcPr>
          <w:p w:rsidR="00A11EC2" w:rsidRPr="00AE58D3" w:rsidRDefault="00A11EC2" w:rsidP="00B36EDB">
            <w:pPr>
              <w:pStyle w:val="ASFKTablenorm"/>
              <w:ind w:left="57" w:right="57"/>
            </w:pPr>
            <w:r w:rsidRPr="00B11F4A">
              <w:t>Статус утве</w:t>
            </w:r>
            <w:r w:rsidRPr="00AE58D3">
              <w:t>рждения</w:t>
            </w:r>
          </w:p>
        </w:tc>
        <w:tc>
          <w:tcPr>
            <w:tcW w:w="2817" w:type="pct"/>
            <w:shd w:val="clear" w:color="auto" w:fill="auto"/>
          </w:tcPr>
          <w:p w:rsidR="00A11EC2" w:rsidRPr="00AE58D3" w:rsidRDefault="00A11EC2" w:rsidP="00B36EDB">
            <w:pPr>
              <w:pStyle w:val="ASFKTablenorm"/>
              <w:ind w:left="57" w:right="57"/>
            </w:pPr>
            <w:r w:rsidRPr="00B11F4A">
              <w:t>Код и наименование статуса утверждения д</w:t>
            </w:r>
            <w:r w:rsidRPr="00AE58D3">
              <w:t xml:space="preserve">окумента. </w:t>
            </w:r>
          </w:p>
          <w:p w:rsidR="00A11EC2" w:rsidRPr="00AE58D3" w:rsidRDefault="00A11EC2" w:rsidP="00B36EDB">
            <w:pPr>
              <w:pStyle w:val="ASFKTablenorm"/>
              <w:ind w:left="57" w:right="57"/>
            </w:pPr>
            <w:r w:rsidRPr="00B11F4A">
              <w:t>Доставл</w:t>
            </w:r>
            <w:r w:rsidRPr="00AE58D3">
              <w:t xml:space="preserve">яется из </w:t>
            </w:r>
            <w:r w:rsidR="00A97BA3">
              <w:t>ППО OEBS АСФК</w:t>
            </w:r>
            <w:r w:rsidRPr="00AE58D3">
              <w:t>.</w:t>
            </w:r>
          </w:p>
        </w:tc>
      </w:tr>
      <w:tr w:rsidR="00A11EC2" w:rsidRPr="00754FED" w:rsidTr="00B36EDB">
        <w:trPr>
          <w:trHeight w:val="77"/>
        </w:trPr>
        <w:tc>
          <w:tcPr>
            <w:tcW w:w="5000" w:type="pct"/>
            <w:gridSpan w:val="2"/>
            <w:shd w:val="clear" w:color="auto" w:fill="auto"/>
          </w:tcPr>
          <w:p w:rsidR="00A11EC2" w:rsidRPr="00AE58D3" w:rsidRDefault="00A11EC2" w:rsidP="00B36EDB">
            <w:pPr>
              <w:pStyle w:val="ASFKTablenorm"/>
              <w:ind w:left="57" w:right="57"/>
            </w:pPr>
            <w:r w:rsidRPr="00B11F4A">
              <w:t xml:space="preserve">Группа полей </w:t>
            </w:r>
            <w:r>
              <w:t>«</w:t>
            </w:r>
            <w:r w:rsidRPr="00AE58D3">
              <w:t>Подписи</w:t>
            </w:r>
            <w:r>
              <w:t>»</w:t>
            </w:r>
          </w:p>
        </w:tc>
      </w:tr>
      <w:tr w:rsidR="00A11EC2" w:rsidRPr="00754FED" w:rsidTr="00B36EDB">
        <w:trPr>
          <w:trHeight w:val="77"/>
        </w:trPr>
        <w:tc>
          <w:tcPr>
            <w:tcW w:w="2183" w:type="pct"/>
            <w:shd w:val="clear" w:color="auto" w:fill="auto"/>
          </w:tcPr>
          <w:p w:rsidR="00A11EC2" w:rsidRPr="00AE58D3" w:rsidRDefault="00A11EC2" w:rsidP="00B36EDB">
            <w:pPr>
              <w:pStyle w:val="ASFKTablenorm"/>
              <w:ind w:left="57" w:right="57"/>
            </w:pPr>
            <w:r w:rsidRPr="00B11F4A">
              <w:t>Ответственный исполнитель. Дол</w:t>
            </w:r>
            <w:r w:rsidRPr="00981E07">
              <w:t>ж</w:t>
            </w:r>
            <w:r w:rsidRPr="00AE58D3">
              <w:t>ность</w:t>
            </w:r>
          </w:p>
        </w:tc>
        <w:tc>
          <w:tcPr>
            <w:tcW w:w="2817" w:type="pct"/>
            <w:shd w:val="clear" w:color="auto" w:fill="auto"/>
          </w:tcPr>
          <w:p w:rsidR="00A11EC2" w:rsidRPr="00B11F4A" w:rsidRDefault="00A11EC2" w:rsidP="00B36EDB">
            <w:pPr>
              <w:pStyle w:val="ASFKTablenorm"/>
              <w:ind w:left="57" w:right="57"/>
            </w:pPr>
            <w:r w:rsidRPr="00B11F4A">
              <w:t xml:space="preserve">Доставляется из </w:t>
            </w:r>
            <w:r w:rsidR="00A97BA3">
              <w:t>ППО OEBS АСФК</w:t>
            </w:r>
            <w:r w:rsidRPr="00AE58D3">
              <w:t>.</w:t>
            </w:r>
          </w:p>
        </w:tc>
      </w:tr>
      <w:tr w:rsidR="00A11EC2" w:rsidRPr="00754FED" w:rsidTr="00B36EDB">
        <w:trPr>
          <w:trHeight w:val="77"/>
        </w:trPr>
        <w:tc>
          <w:tcPr>
            <w:tcW w:w="2183" w:type="pct"/>
            <w:shd w:val="clear" w:color="auto" w:fill="auto"/>
          </w:tcPr>
          <w:p w:rsidR="00A11EC2" w:rsidRPr="00AE58D3" w:rsidRDefault="00A11EC2" w:rsidP="00B36EDB">
            <w:pPr>
              <w:pStyle w:val="ASFKTablenorm"/>
              <w:ind w:left="57" w:right="57"/>
            </w:pPr>
            <w:r w:rsidRPr="00B11F4A">
              <w:t>Ответственный исполнитель. Ра</w:t>
            </w:r>
            <w:r w:rsidRPr="00981E07">
              <w:t>с</w:t>
            </w:r>
            <w:r w:rsidRPr="00AE58D3">
              <w:t>ши</w:t>
            </w:r>
            <w:r w:rsidRPr="00484C02">
              <w:t>ф</w:t>
            </w:r>
            <w:r w:rsidRPr="00AE58D3">
              <w:t>ровка подписи</w:t>
            </w:r>
          </w:p>
        </w:tc>
        <w:tc>
          <w:tcPr>
            <w:tcW w:w="2817" w:type="pct"/>
            <w:shd w:val="clear" w:color="auto" w:fill="auto"/>
          </w:tcPr>
          <w:p w:rsidR="00A11EC2" w:rsidRPr="00AE58D3" w:rsidRDefault="00A11EC2" w:rsidP="00B36EDB">
            <w:pPr>
              <w:pStyle w:val="ASFKTablenorm"/>
              <w:ind w:left="57" w:right="57"/>
            </w:pPr>
            <w:r w:rsidRPr="00B11F4A">
              <w:t>Доставляе</w:t>
            </w:r>
            <w:r w:rsidRPr="00AE58D3">
              <w:t xml:space="preserve">тся из </w:t>
            </w:r>
            <w:r w:rsidR="00A97BA3">
              <w:t>ППО OEBS АСФК</w:t>
            </w:r>
            <w:r w:rsidRPr="00AE58D3">
              <w:t>.</w:t>
            </w:r>
          </w:p>
        </w:tc>
      </w:tr>
      <w:tr w:rsidR="00A11EC2" w:rsidRPr="00754FED" w:rsidTr="00B36EDB">
        <w:trPr>
          <w:trHeight w:val="77"/>
        </w:trPr>
        <w:tc>
          <w:tcPr>
            <w:tcW w:w="2183" w:type="pct"/>
            <w:shd w:val="clear" w:color="auto" w:fill="auto"/>
          </w:tcPr>
          <w:p w:rsidR="00A11EC2" w:rsidRPr="00AE58D3" w:rsidRDefault="00A11EC2" w:rsidP="00B36EDB">
            <w:pPr>
              <w:pStyle w:val="ASFKTablenorm"/>
              <w:ind w:left="57" w:right="57"/>
            </w:pPr>
            <w:r w:rsidRPr="00B11F4A">
              <w:t>Ответственный исполнитель. Тел</w:t>
            </w:r>
            <w:r w:rsidRPr="00981E07">
              <w:t>е</w:t>
            </w:r>
            <w:r w:rsidRPr="00AE58D3">
              <w:t>фон</w:t>
            </w:r>
          </w:p>
        </w:tc>
        <w:tc>
          <w:tcPr>
            <w:tcW w:w="2817" w:type="pct"/>
            <w:shd w:val="clear" w:color="auto" w:fill="auto"/>
          </w:tcPr>
          <w:p w:rsidR="00A11EC2" w:rsidRPr="00B11F4A" w:rsidRDefault="00A11EC2" w:rsidP="00B36EDB">
            <w:pPr>
              <w:pStyle w:val="ASFKTablenorm"/>
              <w:ind w:left="57" w:right="57"/>
            </w:pPr>
            <w:r w:rsidRPr="00B11F4A">
              <w:t xml:space="preserve">Доставляется из </w:t>
            </w:r>
            <w:r w:rsidR="00A97BA3">
              <w:t>ППО OEBS АСФК</w:t>
            </w:r>
            <w:r w:rsidRPr="00AE58D3">
              <w:t>.</w:t>
            </w:r>
          </w:p>
        </w:tc>
      </w:tr>
      <w:tr w:rsidR="00A11EC2" w:rsidRPr="00754FED" w:rsidTr="00B36EDB">
        <w:trPr>
          <w:trHeight w:val="77"/>
        </w:trPr>
        <w:tc>
          <w:tcPr>
            <w:tcW w:w="2183" w:type="pct"/>
            <w:shd w:val="clear" w:color="auto" w:fill="auto"/>
          </w:tcPr>
          <w:p w:rsidR="00A11EC2" w:rsidRPr="00AE58D3" w:rsidRDefault="00A11EC2" w:rsidP="00B36EDB">
            <w:pPr>
              <w:pStyle w:val="ASFKTablenorm"/>
              <w:ind w:left="57" w:right="57"/>
            </w:pPr>
            <w:r w:rsidRPr="00B11F4A">
              <w:t>Ответственный исполнитель. Д</w:t>
            </w:r>
            <w:r w:rsidRPr="00AE58D3">
              <w:t>ата</w:t>
            </w:r>
          </w:p>
        </w:tc>
        <w:tc>
          <w:tcPr>
            <w:tcW w:w="2817" w:type="pct"/>
            <w:shd w:val="clear" w:color="auto" w:fill="auto"/>
          </w:tcPr>
          <w:p w:rsidR="00A11EC2" w:rsidRPr="00AE58D3" w:rsidRDefault="00A11EC2" w:rsidP="00B36EDB">
            <w:pPr>
              <w:pStyle w:val="ASFKTablenorm"/>
              <w:ind w:left="57" w:right="57"/>
            </w:pPr>
            <w:r w:rsidRPr="00B11F4A">
              <w:t>Дата подписи документа и</w:t>
            </w:r>
            <w:r w:rsidRPr="00AE58D3">
              <w:t xml:space="preserve">сполнителем. </w:t>
            </w:r>
          </w:p>
          <w:p w:rsidR="00A11EC2" w:rsidRPr="00B11F4A" w:rsidRDefault="00A11EC2" w:rsidP="00B36EDB">
            <w:pPr>
              <w:pStyle w:val="ASFKTablenorm"/>
              <w:ind w:left="57" w:right="57"/>
            </w:pPr>
            <w:r w:rsidRPr="00B11F4A">
              <w:lastRenderedPageBreak/>
              <w:t xml:space="preserve">Доставляется из </w:t>
            </w:r>
            <w:r w:rsidR="00A97BA3">
              <w:t>ППО OEBS АСФК</w:t>
            </w:r>
            <w:r w:rsidRPr="00AE58D3">
              <w:t>.</w:t>
            </w:r>
          </w:p>
        </w:tc>
      </w:tr>
    </w:tbl>
    <w:p w:rsidR="00115BD6" w:rsidRPr="00AB7803" w:rsidRDefault="00F61198" w:rsidP="00115BD6">
      <w:pPr>
        <w:pStyle w:val="32"/>
      </w:pPr>
      <w:bookmarkStart w:id="1757" w:name="_Ref438140295"/>
      <w:bookmarkStart w:id="1758" w:name="_Toc221011492"/>
      <w:bookmarkStart w:id="1759" w:name="_Toc221012193"/>
      <w:bookmarkStart w:id="1760" w:name="_Toc225934584"/>
      <w:bookmarkStart w:id="1761" w:name="_Toc232827316"/>
      <w:bookmarkStart w:id="1762" w:name="_Ref247440876"/>
      <w:bookmarkStart w:id="1763" w:name="_Ref295392358"/>
      <w:bookmarkStart w:id="1764" w:name="_Ref304906351"/>
      <w:bookmarkStart w:id="1765" w:name="_Ref312857971"/>
      <w:bookmarkStart w:id="1766" w:name="_Ref314148663"/>
      <w:bookmarkStart w:id="1767" w:name="_Ref315360624"/>
      <w:bookmarkStart w:id="1768" w:name="_Ref359496574"/>
      <w:bookmarkStart w:id="1769" w:name="_Ref369797456"/>
      <w:bookmarkStart w:id="1770" w:name="_Ref370322249"/>
      <w:bookmarkStart w:id="1771" w:name="_Ref377483836"/>
      <w:bookmarkStart w:id="1772" w:name="_Ref378598866"/>
      <w:bookmarkStart w:id="1773" w:name="_Ref378784219"/>
      <w:bookmarkStart w:id="1774" w:name="_Ref383795690"/>
      <w:bookmarkStart w:id="1775" w:name="_Toc409433993"/>
      <w:bookmarkStart w:id="1776" w:name="_Toc410656397"/>
      <w:bookmarkStart w:id="1777" w:name="_Ref420675793"/>
      <w:bookmarkStart w:id="1778" w:name="_Toc420936438"/>
      <w:bookmarkStart w:id="1779" w:name="_Toc424289326"/>
      <w:bookmarkStart w:id="1780" w:name="_Toc221011489"/>
      <w:bookmarkStart w:id="1781" w:name="_Toc221012190"/>
      <w:bookmarkStart w:id="1782" w:name="_Toc225934581"/>
      <w:bookmarkStart w:id="1783" w:name="_Ref423689862"/>
      <w:bookmarkStart w:id="1784" w:name="_Toc424289325"/>
      <w:bookmarkStart w:id="1785" w:name="_Toc188826313"/>
      <w:r>
        <w:lastRenderedPageBreak/>
        <w:t>Уведомление об уточнении вида и принадлежности платежа (доходы/расходы)</w:t>
      </w:r>
      <w:bookmarkEnd w:id="1757"/>
      <w:bookmarkEnd w:id="1785"/>
    </w:p>
    <w:p w:rsidR="00115BD6" w:rsidRPr="00AB7803" w:rsidRDefault="00115BD6" w:rsidP="00115BD6">
      <w:pPr>
        <w:pStyle w:val="ASFKNormal"/>
      </w:pPr>
      <w:r w:rsidRPr="00AB7803">
        <w:t xml:space="preserve">Документы </w:t>
      </w:r>
      <w:r w:rsidR="00324E3A">
        <w:t>«</w:t>
      </w:r>
      <w:r w:rsidR="00F61198">
        <w:t>Уведомление об уточнении вида и принадлежности платежа (доходы/расходы)</w:t>
      </w:r>
      <w:r w:rsidR="00324E3A">
        <w:t>»</w:t>
      </w:r>
      <w:r w:rsidRPr="00AB7803">
        <w:t xml:space="preserve"> формир</w:t>
      </w:r>
      <w:r w:rsidRPr="00115BD6">
        <w:t>у</w:t>
      </w:r>
      <w:r w:rsidRPr="00AB7803">
        <w:t>ются ПБС для уточнения вида и принадлежности платежа, уточнения операций по кассовым выплатам, а также для исправления ошибок при зачислении и отражении средств на лицевых счетах, после чего направляются в орган ФК.</w:t>
      </w:r>
    </w:p>
    <w:p w:rsidR="00115BD6" w:rsidRDefault="00115BD6" w:rsidP="00115BD6">
      <w:pPr>
        <w:pStyle w:val="ASFKNormal"/>
      </w:pPr>
      <w:r w:rsidRPr="00AB7803">
        <w:t xml:space="preserve">Для работы с документами </w:t>
      </w:r>
      <w:r w:rsidR="00324E3A">
        <w:t>«</w:t>
      </w:r>
      <w:r w:rsidR="00F61198">
        <w:t>Уведомление об уточнении вида и принадлежности платежа</w:t>
      </w:r>
      <w:r w:rsidR="00324E3A">
        <w:t>»</w:t>
      </w:r>
      <w:r w:rsidRPr="00AB7803">
        <w:t xml:space="preserve"> следует перейти в пункт меню </w:t>
      </w:r>
      <w:r w:rsidR="00324E3A">
        <w:t>«</w:t>
      </w:r>
      <w:r w:rsidRPr="00AB7803">
        <w:t xml:space="preserve">Документы – Обработка и учет поступлений – Внебанковские документы – </w:t>
      </w:r>
      <w:r w:rsidR="00F61198">
        <w:t>Уведомление об уточнении вида и принадлежности платежа (доходы)</w:t>
      </w:r>
      <w:r w:rsidR="00324E3A">
        <w:t>»</w:t>
      </w:r>
      <w:r w:rsidRPr="00AB7803">
        <w:t>. Откр</w:t>
      </w:r>
      <w:r w:rsidRPr="00115BD6">
        <w:t>о</w:t>
      </w:r>
      <w:r w:rsidRPr="00AB7803">
        <w:t>ется ЭФ списка документов, представленная на рисунке </w:t>
      </w:r>
      <w:r w:rsidR="00F2392D">
        <w:fldChar w:fldCharType="begin"/>
      </w:r>
      <w:r w:rsidR="00F2392D">
        <w:instrText xml:space="preserve"> REF _Ref221001007 \h  \* MERGEFORMAT </w:instrText>
      </w:r>
      <w:r w:rsidR="00F2392D">
        <w:fldChar w:fldCharType="separate"/>
      </w:r>
      <w:r w:rsidR="00A813C9">
        <w:t>296</w:t>
      </w:r>
      <w:r w:rsidR="00F2392D">
        <w:fldChar w:fldCharType="end"/>
      </w:r>
      <w:r w:rsidRPr="00AB7803">
        <w:t>.</w:t>
      </w:r>
    </w:p>
    <w:p w:rsidR="00823C67" w:rsidRPr="00821226" w:rsidRDefault="00823C67" w:rsidP="00823C67">
      <w:pPr>
        <w:pStyle w:val="ASFKNote"/>
      </w:pPr>
      <w:r w:rsidRPr="00821226">
        <w:rPr>
          <w:rStyle w:val="ASFKSymBold"/>
        </w:rPr>
        <w:t>Примечание.</w:t>
      </w:r>
      <w:r w:rsidRPr="00821226">
        <w:tab/>
      </w:r>
      <w:r>
        <w:t>Документ «</w:t>
      </w:r>
      <w:r w:rsidRPr="00210C46">
        <w:t>Уведомление об уточнении вида и принадлежности платежа</w:t>
      </w:r>
      <w:r>
        <w:t>»</w:t>
      </w:r>
      <w:r w:rsidRPr="00210C46">
        <w:t xml:space="preserve"> имеет одну структуру и один тип ПДУ при импорте и ручном вводе. Технический подтип УУК (расходы) или ПДУ (доходы) определяется после анализа содержимого и распределяется в соответствующую фильтр-папку для визуального разделения по АРМ ПБС и АРМ АП</w:t>
      </w:r>
      <w:r w:rsidRPr="00821226">
        <w:t>.</w:t>
      </w:r>
    </w:p>
    <w:p w:rsidR="00F61198" w:rsidRPr="00AB7803" w:rsidRDefault="00F61198" w:rsidP="00115BD6">
      <w:pPr>
        <w:pStyle w:val="ASFKNormal"/>
      </w:pPr>
      <w:r w:rsidRPr="00AB7803">
        <w:t xml:space="preserve">Для работы с документами </w:t>
      </w:r>
      <w:r w:rsidR="00324E3A">
        <w:t>«</w:t>
      </w:r>
      <w:r>
        <w:t>Уведомление об уточнении вида и принадлежности плат</w:t>
      </w:r>
      <w:r w:rsidRPr="00F61198">
        <w:t>е</w:t>
      </w:r>
      <w:r>
        <w:t>жа</w:t>
      </w:r>
      <w:r w:rsidR="00324E3A">
        <w:t>»</w:t>
      </w:r>
      <w:r w:rsidRPr="00AB7803">
        <w:t xml:space="preserve"> следует перейти в пункт меню </w:t>
      </w:r>
      <w:r w:rsidR="00324E3A">
        <w:t>«</w:t>
      </w:r>
      <w:r w:rsidRPr="00AB7803">
        <w:t>Документы – Обработка и учет поступлений – Внеба</w:t>
      </w:r>
      <w:r w:rsidRPr="00F61198">
        <w:t>н</w:t>
      </w:r>
      <w:r w:rsidRPr="00AB7803">
        <w:t xml:space="preserve">ковские документы – </w:t>
      </w:r>
      <w:r>
        <w:t>Уведомление об уточнении вида и принадлежности платежа (расходы)</w:t>
      </w:r>
      <w:r w:rsidR="00324E3A">
        <w:t>»</w:t>
      </w:r>
      <w:r w:rsidRPr="00AB7803">
        <w:t>.</w:t>
      </w:r>
    </w:p>
    <w:p w:rsidR="00115BD6" w:rsidRPr="00115BD6" w:rsidRDefault="00CF4371" w:rsidP="00115BD6">
      <w:pPr>
        <w:pStyle w:val="ASFKFigure"/>
      </w:pPr>
      <w:r>
        <w:rPr>
          <w:noProof/>
        </w:rPr>
        <w:drawing>
          <wp:inline distT="0" distB="0" distL="0" distR="0" wp14:anchorId="15C74135" wp14:editId="181D57D6">
            <wp:extent cx="6124575" cy="2381250"/>
            <wp:effectExtent l="0" t="0" r="9525" b="0"/>
            <wp:docPr id="407" name="Рисунок 407"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Офлайн"/>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115BD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786" w:name="_Ref221001007"/>
      <w:bookmarkStart w:id="1787" w:name="_Toc188827007"/>
      <w:r w:rsidR="00A813C9">
        <w:rPr>
          <w:noProof/>
        </w:rPr>
        <w:t>296</w:t>
      </w:r>
      <w:bookmarkEnd w:id="1786"/>
      <w:r>
        <w:rPr>
          <w:noProof/>
        </w:rPr>
        <w:fldChar w:fldCharType="end"/>
      </w:r>
      <w:r w:rsidR="00115BD6" w:rsidRPr="00204E68">
        <w:t xml:space="preserve">. ЭФ списка документов </w:t>
      </w:r>
      <w:r w:rsidR="00324E3A">
        <w:t>«</w:t>
      </w:r>
      <w:r w:rsidR="00F61198" w:rsidRPr="00204E68">
        <w:t>Уведомление об уточнении вида и принадлежности платежа (доходы)</w:t>
      </w:r>
      <w:r w:rsidR="00324E3A">
        <w:t>»</w:t>
      </w:r>
      <w:bookmarkEnd w:id="1787"/>
    </w:p>
    <w:p w:rsidR="00115BD6" w:rsidRPr="00AB7803" w:rsidRDefault="00115BD6" w:rsidP="00C52467">
      <w:pPr>
        <w:pStyle w:val="41"/>
      </w:pPr>
      <w:bookmarkStart w:id="1788" w:name="_Toc232827305"/>
      <w:r w:rsidRPr="00AB7803">
        <w:t>Доступные операции</w:t>
      </w:r>
      <w:bookmarkEnd w:id="1788"/>
    </w:p>
    <w:p w:rsidR="00115BD6" w:rsidRPr="00AB7803" w:rsidRDefault="00115BD6" w:rsidP="00F61198">
      <w:pPr>
        <w:pStyle w:val="ASFKNormal"/>
      </w:pPr>
      <w:r w:rsidRPr="00AB7803">
        <w:t xml:space="preserve">На АРМ </w:t>
      </w:r>
      <w:r w:rsidR="00074B52">
        <w:t xml:space="preserve">Офлайн </w:t>
      </w:r>
      <w:r w:rsidR="00F61198">
        <w:t>(</w:t>
      </w:r>
      <w:r w:rsidR="00074B52">
        <w:t xml:space="preserve">АДБ, НУБП, </w:t>
      </w:r>
      <w:r w:rsidRPr="00AB7803">
        <w:t>ПБС</w:t>
      </w:r>
      <w:r w:rsidR="00074B52">
        <w:t>, ФО</w:t>
      </w:r>
      <w:r w:rsidR="00F61198">
        <w:t>)</w:t>
      </w:r>
      <w:r w:rsidRPr="00AB7803">
        <w:t xml:space="preserve"> доступны следующие операции над документом:</w:t>
      </w:r>
    </w:p>
    <w:p w:rsidR="00115BD6" w:rsidRPr="00AB7803" w:rsidRDefault="00CD3547" w:rsidP="00115BD6">
      <w:pPr>
        <w:pStyle w:val="ASFKListmark1"/>
      </w:pPr>
      <w:r>
        <w:t xml:space="preserve">ввод вручную (в т.ч. </w:t>
      </w:r>
      <w:r w:rsidR="00115BD6" w:rsidRPr="00AB7803">
        <w:t xml:space="preserve">создание на основе </w:t>
      </w:r>
      <w:r>
        <w:t>РД)</w:t>
      </w:r>
      <w:r w:rsidR="00115BD6" w:rsidRPr="00AB7803">
        <w:t>;</w:t>
      </w:r>
    </w:p>
    <w:p w:rsidR="00115BD6" w:rsidRPr="00AB7803" w:rsidRDefault="00115BD6" w:rsidP="00115BD6">
      <w:pPr>
        <w:pStyle w:val="ASFKListmark1"/>
      </w:pPr>
      <w:r w:rsidRPr="00AB7803">
        <w:t>импорт из внешней системы;</w:t>
      </w:r>
    </w:p>
    <w:p w:rsidR="00115BD6" w:rsidRPr="00AB7803" w:rsidRDefault="00115BD6" w:rsidP="00115BD6">
      <w:pPr>
        <w:pStyle w:val="ASFKListmark1"/>
      </w:pPr>
      <w:r w:rsidRPr="00AB7803">
        <w:t>просмотр и редактирование;</w:t>
      </w:r>
    </w:p>
    <w:p w:rsidR="00115BD6" w:rsidRPr="00AB7803" w:rsidRDefault="00115BD6" w:rsidP="00115BD6">
      <w:pPr>
        <w:pStyle w:val="ASFKListmark1"/>
      </w:pPr>
      <w:r w:rsidRPr="00AB7803">
        <w:t>удаление;</w:t>
      </w:r>
    </w:p>
    <w:p w:rsidR="00115BD6" w:rsidRPr="00AB7803" w:rsidRDefault="00115BD6" w:rsidP="00115BD6">
      <w:pPr>
        <w:pStyle w:val="ASFKListmark1"/>
      </w:pPr>
      <w:r w:rsidRPr="00AB7803">
        <w:lastRenderedPageBreak/>
        <w:t xml:space="preserve">подписание, проверка и удаление </w:t>
      </w:r>
      <w:r>
        <w:t>ЭП</w:t>
      </w:r>
      <w:r w:rsidRPr="00AB7803">
        <w:t>;</w:t>
      </w:r>
    </w:p>
    <w:p w:rsidR="00115BD6" w:rsidRPr="00AB7803" w:rsidRDefault="00115BD6" w:rsidP="00115BD6">
      <w:pPr>
        <w:pStyle w:val="ASFKListmark1"/>
      </w:pPr>
      <w:r w:rsidRPr="00AB7803">
        <w:t>печать;</w:t>
      </w:r>
    </w:p>
    <w:p w:rsidR="00115BD6" w:rsidRPr="00AB7803" w:rsidRDefault="00115BD6" w:rsidP="00115BD6">
      <w:pPr>
        <w:pStyle w:val="ASFKListmark1"/>
      </w:pPr>
      <w:r w:rsidRPr="00AB7803">
        <w:t>отправка в УФК;</w:t>
      </w:r>
    </w:p>
    <w:p w:rsidR="00115BD6" w:rsidRDefault="00AF1857" w:rsidP="00115BD6">
      <w:pPr>
        <w:pStyle w:val="ASFKListmark1"/>
      </w:pPr>
      <w:r>
        <w:t>экспорт во внешнюю систему</w:t>
      </w:r>
      <w:r w:rsidR="00115BD6" w:rsidRPr="00AB7803">
        <w:t>.</w:t>
      </w:r>
    </w:p>
    <w:p w:rsidR="00C508D7" w:rsidRPr="00AB7803" w:rsidRDefault="00C508D7" w:rsidP="00C508D7">
      <w:pPr>
        <w:pStyle w:val="51"/>
      </w:pPr>
      <w:bookmarkStart w:id="1789" w:name="_Экранная_форма_документа_3"/>
      <w:bookmarkStart w:id="1790" w:name="_Toc232827306"/>
      <w:bookmarkStart w:id="1791" w:name="_Ref319321700"/>
      <w:bookmarkStart w:id="1792" w:name="_Ref319421251"/>
      <w:bookmarkStart w:id="1793" w:name="_Ref322090439"/>
      <w:bookmarkStart w:id="1794" w:name="_Ref325621517"/>
      <w:bookmarkStart w:id="1795" w:name="_Ref328402447"/>
      <w:bookmarkStart w:id="1796" w:name="_Ref328583333"/>
      <w:bookmarkEnd w:id="1789"/>
      <w:r w:rsidRPr="00AB7803">
        <w:t>Создание документа на основе родительского документа</w:t>
      </w:r>
    </w:p>
    <w:p w:rsidR="00C508D7" w:rsidRPr="00AB7803" w:rsidRDefault="00C508D7" w:rsidP="00C508D7">
      <w:pPr>
        <w:pStyle w:val="ASFKNormal"/>
      </w:pPr>
      <w:r w:rsidRPr="00AB7803">
        <w:t>Документ может создаваться на основе следующих ЭД:</w:t>
      </w:r>
    </w:p>
    <w:p w:rsidR="005B10C1" w:rsidRPr="00AB7803" w:rsidRDefault="005B10C1" w:rsidP="005B10C1">
      <w:pPr>
        <w:pStyle w:val="ASFKListmark1"/>
      </w:pPr>
      <w:r>
        <w:t>«</w:t>
      </w:r>
      <w:r w:rsidRPr="00AB7803">
        <w:t>Заявка на возврат</w:t>
      </w:r>
      <w:r>
        <w:t>»</w:t>
      </w:r>
      <w:r w:rsidRPr="00AB7803">
        <w:t xml:space="preserve"> (ПЗВ);</w:t>
      </w:r>
    </w:p>
    <w:p w:rsidR="00C508D7" w:rsidRPr="00AB7803" w:rsidRDefault="00C508D7" w:rsidP="00C508D7">
      <w:pPr>
        <w:pStyle w:val="ASFKListmark1"/>
      </w:pPr>
      <w:r>
        <w:t>«</w:t>
      </w:r>
      <w:r w:rsidRPr="00AB7803">
        <w:t>Заявка на кассовый расход</w:t>
      </w:r>
      <w:r>
        <w:t>»</w:t>
      </w:r>
      <w:r w:rsidRPr="00AB7803">
        <w:t xml:space="preserve"> (ЗКР);</w:t>
      </w:r>
    </w:p>
    <w:p w:rsidR="00C508D7" w:rsidRDefault="00C508D7" w:rsidP="00C508D7">
      <w:pPr>
        <w:pStyle w:val="ASFKListmark1"/>
      </w:pPr>
      <w:r>
        <w:t>«</w:t>
      </w:r>
      <w:r w:rsidRPr="00AB7803">
        <w:t>Заявка на получение наличных денег</w:t>
      </w:r>
      <w:r>
        <w:t>»</w:t>
      </w:r>
      <w:r w:rsidRPr="00AB7803">
        <w:t xml:space="preserve"> (ЗНП);</w:t>
      </w:r>
    </w:p>
    <w:p w:rsidR="005B10C1" w:rsidRPr="00AB7803" w:rsidRDefault="005B10C1" w:rsidP="005B10C1">
      <w:pPr>
        <w:pStyle w:val="ASFKListmark1"/>
      </w:pPr>
      <w:r>
        <w:t>«</w:t>
      </w:r>
      <w:r w:rsidRPr="00AB7803">
        <w:t>Уведомление об уточнении вида и принадлежности платежа</w:t>
      </w:r>
      <w:r>
        <w:t>»</w:t>
      </w:r>
      <w:r w:rsidRPr="00AB7803">
        <w:t xml:space="preserve"> (ПДУ, УУК).</w:t>
      </w:r>
    </w:p>
    <w:p w:rsidR="00716207" w:rsidRPr="00AB7803" w:rsidRDefault="00716207" w:rsidP="00716207">
      <w:pPr>
        <w:pStyle w:val="ASFKListmark1"/>
      </w:pPr>
      <w:r>
        <w:t>«</w:t>
      </w:r>
      <w:r w:rsidRPr="00AB7803">
        <w:t>Запрос на выяснение принадлежности платежа</w:t>
      </w:r>
      <w:r>
        <w:t>»</w:t>
      </w:r>
      <w:r w:rsidRPr="00AB7803">
        <w:t xml:space="preserve"> (ПЗУ);</w:t>
      </w:r>
    </w:p>
    <w:p w:rsidR="00C508D7" w:rsidRDefault="00C508D7" w:rsidP="00C508D7">
      <w:pPr>
        <w:pStyle w:val="ASFKListmark1"/>
      </w:pPr>
      <w:r>
        <w:t>«Заявка на получение денежных средств, перечисляемых на карту»</w:t>
      </w:r>
      <w:r w:rsidRPr="00AB7803">
        <w:t xml:space="preserve"> (д</w:t>
      </w:r>
      <w:r w:rsidRPr="00115BD6">
        <w:t>а</w:t>
      </w:r>
      <w:r w:rsidRPr="00AB7803">
        <w:t>лее</w:t>
      </w:r>
      <w:r>
        <w:t> </w:t>
      </w:r>
      <w:r w:rsidRPr="00AB7803">
        <w:t>– ЗНБ);</w:t>
      </w:r>
    </w:p>
    <w:p w:rsidR="00716207" w:rsidRDefault="00716207" w:rsidP="00C508D7">
      <w:pPr>
        <w:pStyle w:val="ASFKListmark1"/>
      </w:pPr>
      <w:r>
        <w:t>«Платёжное поручение»;</w:t>
      </w:r>
    </w:p>
    <w:p w:rsidR="00716207" w:rsidRDefault="00716207" w:rsidP="00C508D7">
      <w:pPr>
        <w:pStyle w:val="ASFKListmark1"/>
      </w:pPr>
      <w:r>
        <w:t>«Заявление на проведение операций с ино</w:t>
      </w:r>
      <w:r w:rsidR="00366D0D">
        <w:t>с</w:t>
      </w:r>
      <w:r>
        <w:t>транной валютой»;</w:t>
      </w:r>
    </w:p>
    <w:p w:rsidR="00716207" w:rsidRDefault="00716207" w:rsidP="00C508D7">
      <w:pPr>
        <w:pStyle w:val="ASFKListmark1"/>
      </w:pPr>
      <w:r>
        <w:t>«Сводная заявка на кассовый расход»;</w:t>
      </w:r>
    </w:p>
    <w:p w:rsidR="00716207" w:rsidRDefault="00C06435" w:rsidP="00C508D7">
      <w:pPr>
        <w:pStyle w:val="ASFKListmark1"/>
      </w:pPr>
      <w:r>
        <w:t>«Обеспечение налич</w:t>
      </w:r>
      <w:r w:rsidR="00EA0F23">
        <w:t>ными денежными средствами»;</w:t>
      </w:r>
    </w:p>
    <w:p w:rsidR="00EA0F23" w:rsidRPr="00AB7803" w:rsidRDefault="00EA0F23" w:rsidP="00EA0F23">
      <w:pPr>
        <w:pStyle w:val="ASFKListmark1"/>
      </w:pPr>
      <w:r>
        <w:t>«</w:t>
      </w:r>
      <w:r w:rsidRPr="00EA0F23">
        <w:t>Распоряжение о перечислении денежных средств на банковские карты «Мир» фи</w:t>
      </w:r>
      <w:r>
        <w:t>зических лиц».</w:t>
      </w:r>
    </w:p>
    <w:p w:rsidR="00C508D7" w:rsidRPr="00AB7803" w:rsidRDefault="00C508D7" w:rsidP="00C508D7">
      <w:pPr>
        <w:pStyle w:val="ASFKNormal"/>
      </w:pPr>
      <w:r w:rsidRPr="00AB7803">
        <w:t xml:space="preserve">Для выбора родительского документа следует на ЭФ </w:t>
      </w:r>
      <w:r>
        <w:t>«Уведомление об уточнении вида и принадлежности платежа»</w:t>
      </w:r>
      <w:r w:rsidRPr="00AB7803">
        <w:t xml:space="preserve"> </w:t>
      </w:r>
      <w:r>
        <w:t>(рис.</w:t>
      </w:r>
      <w:r w:rsidR="00767610" w:rsidRPr="00767610">
        <w:t> </w:t>
      </w:r>
      <w:r>
        <w:fldChar w:fldCharType="begin"/>
      </w:r>
      <w:r>
        <w:instrText xml:space="preserve"> REF _Ref205102344 \h  \* MERGEFORMAT </w:instrText>
      </w:r>
      <w:r>
        <w:fldChar w:fldCharType="separate"/>
      </w:r>
      <w:r w:rsidR="00A813C9">
        <w:t>299</w:t>
      </w:r>
      <w:r>
        <w:fldChar w:fldCharType="end"/>
      </w:r>
      <w:r w:rsidRPr="00AB7803">
        <w:t>) нажать на кнопку</w:t>
      </w:r>
      <w:r>
        <w:t xml:space="preserve"> </w:t>
      </w:r>
      <w:r w:rsidR="00CF4371">
        <w:rPr>
          <w:noProof/>
        </w:rPr>
        <w:drawing>
          <wp:inline distT="0" distB="0" distL="0" distR="0" wp14:anchorId="38BF6E74" wp14:editId="22FD3D72">
            <wp:extent cx="180975" cy="180975"/>
            <wp:effectExtent l="0" t="0" r="9525" b="9525"/>
            <wp:docPr id="408" name="Рисунок 292"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AB7803">
        <w:t> </w:t>
      </w:r>
      <w:r>
        <w:t>(Выбрать родительский док</w:t>
      </w:r>
      <w:r w:rsidRPr="00C508D7">
        <w:t>у</w:t>
      </w:r>
      <w:r>
        <w:t>мент)</w:t>
      </w:r>
      <w:r w:rsidRPr="00AB7803">
        <w:t xml:space="preserve">. При этом откроется </w:t>
      </w:r>
      <w:r>
        <w:t>окно «Выбор типа документа»</w:t>
      </w:r>
      <w:r w:rsidRPr="00AB7803">
        <w:t xml:space="preserve"> </w:t>
      </w:r>
      <w:r>
        <w:t>(рис.</w:t>
      </w:r>
      <w:r w:rsidR="00767610" w:rsidRPr="00767610">
        <w:t> </w:t>
      </w:r>
      <w:r>
        <w:fldChar w:fldCharType="begin"/>
      </w:r>
      <w:r>
        <w:instrText xml:space="preserve"> REF _Ref328402153 \h  \* MERGEFORMAT </w:instrText>
      </w:r>
      <w:r>
        <w:fldChar w:fldCharType="separate"/>
      </w:r>
      <w:r w:rsidR="00A813C9">
        <w:t>297</w:t>
      </w:r>
      <w:r>
        <w:fldChar w:fldCharType="end"/>
      </w:r>
      <w:r w:rsidRPr="00AB7803">
        <w:t>).</w:t>
      </w:r>
    </w:p>
    <w:p w:rsidR="00C508D7" w:rsidRPr="00AB7803" w:rsidRDefault="00CF4371" w:rsidP="00C508D7">
      <w:pPr>
        <w:pStyle w:val="ASFKFigure"/>
      </w:pPr>
      <w:r>
        <w:rPr>
          <w:noProof/>
        </w:rPr>
        <w:drawing>
          <wp:inline distT="0" distB="0" distL="0" distR="0" wp14:anchorId="682B0811" wp14:editId="55E16338">
            <wp:extent cx="3933825" cy="2838450"/>
            <wp:effectExtent l="0" t="0" r="9525" b="0"/>
            <wp:docPr id="409" name="Рисунок 293"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0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933825" cy="2838450"/>
                    </a:xfrm>
                    <a:prstGeom prst="rect">
                      <a:avLst/>
                    </a:prstGeom>
                    <a:noFill/>
                    <a:ln>
                      <a:noFill/>
                    </a:ln>
                  </pic:spPr>
                </pic:pic>
              </a:graphicData>
            </a:graphic>
          </wp:inline>
        </w:drawing>
      </w:r>
    </w:p>
    <w:p w:rsidR="00C508D7" w:rsidRPr="00204E68" w:rsidRDefault="00034287" w:rsidP="00C508D7">
      <w:pPr>
        <w:pStyle w:val="ASFKFigName"/>
      </w:pPr>
      <w:r>
        <w:rPr>
          <w:noProof/>
        </w:rPr>
        <w:fldChar w:fldCharType="begin"/>
      </w:r>
      <w:r>
        <w:rPr>
          <w:noProof/>
        </w:rPr>
        <w:instrText xml:space="preserve"> SEQ Рисунок \* ARABIC </w:instrText>
      </w:r>
      <w:r>
        <w:rPr>
          <w:noProof/>
        </w:rPr>
        <w:fldChar w:fldCharType="separate"/>
      </w:r>
      <w:bookmarkStart w:id="1797" w:name="_Ref328402153"/>
      <w:bookmarkStart w:id="1798" w:name="_Toc188827008"/>
      <w:r w:rsidR="00A813C9">
        <w:rPr>
          <w:noProof/>
        </w:rPr>
        <w:t>297</w:t>
      </w:r>
      <w:bookmarkEnd w:id="1797"/>
      <w:r>
        <w:rPr>
          <w:noProof/>
        </w:rPr>
        <w:fldChar w:fldCharType="end"/>
      </w:r>
      <w:r w:rsidR="00C508D7" w:rsidRPr="00204E68">
        <w:t xml:space="preserve">. Окно </w:t>
      </w:r>
      <w:r w:rsidR="00C508D7">
        <w:t>«</w:t>
      </w:r>
      <w:r w:rsidR="00C508D7" w:rsidRPr="00204E68">
        <w:t>Выбор типа документа</w:t>
      </w:r>
      <w:r w:rsidR="00C508D7">
        <w:t>»</w:t>
      </w:r>
      <w:bookmarkEnd w:id="1798"/>
    </w:p>
    <w:p w:rsidR="00C508D7" w:rsidRPr="00AB7803" w:rsidRDefault="00C508D7" w:rsidP="00C508D7">
      <w:pPr>
        <w:pStyle w:val="ASFKNormal"/>
      </w:pPr>
      <w:r w:rsidRPr="00AB7803">
        <w:t xml:space="preserve">После выбора типа документа откроется окно </w:t>
      </w:r>
      <w:r>
        <w:t>«</w:t>
      </w:r>
      <w:r w:rsidRPr="00AB7803">
        <w:t>Выбор записи из справочника</w:t>
      </w:r>
      <w:r>
        <w:t>»</w:t>
      </w:r>
      <w:r w:rsidRPr="00AB7803">
        <w:t xml:space="preserve"> </w:t>
      </w:r>
      <w:r>
        <w:t>(рис.</w:t>
      </w:r>
      <w:r w:rsidR="00767610" w:rsidRPr="00767610">
        <w:t> </w:t>
      </w:r>
      <w:r>
        <w:fldChar w:fldCharType="begin"/>
      </w:r>
      <w:r>
        <w:instrText xml:space="preserve"> REF _Ref328402177 \h  \* MERGEFORMAT </w:instrText>
      </w:r>
      <w:r>
        <w:fldChar w:fldCharType="separate"/>
      </w:r>
      <w:r w:rsidR="00A813C9">
        <w:t>298</w:t>
      </w:r>
      <w:r>
        <w:fldChar w:fldCharType="end"/>
      </w:r>
      <w:r w:rsidRPr="00AB7803">
        <w:t>), в котором следует из перечня сформированных документов заданного типа выбрать нужный д</w:t>
      </w:r>
      <w:r w:rsidRPr="00115BD6">
        <w:t>о</w:t>
      </w:r>
      <w:r w:rsidRPr="00AB7803">
        <w:t>кумент.</w:t>
      </w:r>
    </w:p>
    <w:p w:rsidR="00C508D7" w:rsidRPr="00AB7803" w:rsidRDefault="00CF4371" w:rsidP="00C508D7">
      <w:pPr>
        <w:pStyle w:val="ASFKFigure"/>
      </w:pPr>
      <w:r>
        <w:rPr>
          <w:noProof/>
        </w:rPr>
        <w:lastRenderedPageBreak/>
        <w:drawing>
          <wp:inline distT="0" distB="0" distL="0" distR="0" wp14:anchorId="42A83C87" wp14:editId="4B26D112">
            <wp:extent cx="6124575" cy="2562225"/>
            <wp:effectExtent l="0" t="0" r="9525" b="9525"/>
            <wp:docPr id="410" name="Рисунок 294"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00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C508D7" w:rsidRPr="00204E68" w:rsidRDefault="00034287" w:rsidP="00C508D7">
      <w:pPr>
        <w:pStyle w:val="ASFKFigName"/>
      </w:pPr>
      <w:r>
        <w:rPr>
          <w:noProof/>
        </w:rPr>
        <w:fldChar w:fldCharType="begin"/>
      </w:r>
      <w:r>
        <w:rPr>
          <w:noProof/>
        </w:rPr>
        <w:instrText xml:space="preserve"> SEQ Рисунок \* ARABIC </w:instrText>
      </w:r>
      <w:r>
        <w:rPr>
          <w:noProof/>
        </w:rPr>
        <w:fldChar w:fldCharType="separate"/>
      </w:r>
      <w:bookmarkStart w:id="1799" w:name="_Ref328402177"/>
      <w:bookmarkStart w:id="1800" w:name="_Toc188827009"/>
      <w:r w:rsidR="00A813C9">
        <w:rPr>
          <w:noProof/>
        </w:rPr>
        <w:t>298</w:t>
      </w:r>
      <w:bookmarkEnd w:id="1799"/>
      <w:r>
        <w:rPr>
          <w:noProof/>
        </w:rPr>
        <w:fldChar w:fldCharType="end"/>
      </w:r>
      <w:r w:rsidR="00C508D7" w:rsidRPr="00204E68">
        <w:t xml:space="preserve">. Окно </w:t>
      </w:r>
      <w:r w:rsidR="00C508D7">
        <w:t>«</w:t>
      </w:r>
      <w:r w:rsidR="00C508D7" w:rsidRPr="00204E68">
        <w:t>Выбор записи из справочника</w:t>
      </w:r>
      <w:r w:rsidR="00C508D7">
        <w:t>»</w:t>
      </w:r>
      <w:r w:rsidR="00C508D7" w:rsidRPr="00204E68">
        <w:t xml:space="preserve"> для документов типа </w:t>
      </w:r>
      <w:r w:rsidR="00C508D7">
        <w:t>«</w:t>
      </w:r>
      <w:r w:rsidR="00C508D7" w:rsidRPr="00204E68">
        <w:t>Заявка на кассовый расход</w:t>
      </w:r>
      <w:r w:rsidR="00C508D7">
        <w:t>»</w:t>
      </w:r>
      <w:bookmarkEnd w:id="1800"/>
    </w:p>
    <w:p w:rsidR="00C508D7" w:rsidRPr="00AB7803" w:rsidRDefault="00C508D7" w:rsidP="00C508D7">
      <w:pPr>
        <w:pStyle w:val="ASFKNormal"/>
      </w:pPr>
      <w:r w:rsidRPr="00AB7803">
        <w:t>В результате поля формы будут заполнены значениями соответствующих полей род</w:t>
      </w:r>
      <w:r w:rsidRPr="00C508D7">
        <w:t>и</w:t>
      </w:r>
      <w:r w:rsidRPr="00AB7803">
        <w:t>тельского документа.</w:t>
      </w:r>
    </w:p>
    <w:p w:rsidR="00115BD6" w:rsidRPr="00AB7803" w:rsidRDefault="00115BD6" w:rsidP="00C52467">
      <w:pPr>
        <w:pStyle w:val="41"/>
      </w:pPr>
      <w:r w:rsidRPr="00AB7803">
        <w:t>Экранная форма документа</w:t>
      </w:r>
      <w:bookmarkEnd w:id="1790"/>
      <w:bookmarkEnd w:id="1791"/>
      <w:bookmarkEnd w:id="1792"/>
      <w:bookmarkEnd w:id="1793"/>
      <w:bookmarkEnd w:id="1794"/>
      <w:bookmarkEnd w:id="1795"/>
      <w:bookmarkEnd w:id="1796"/>
    </w:p>
    <w:p w:rsidR="00115BD6" w:rsidRPr="00AB7803" w:rsidRDefault="00115BD6" w:rsidP="00115BD6">
      <w:pPr>
        <w:pStyle w:val="ASFKNormal"/>
      </w:pPr>
      <w:r w:rsidRPr="00AB7803">
        <w:t xml:space="preserve">ЭФ документа </w:t>
      </w:r>
      <w:r w:rsidR="00324E3A">
        <w:t>«</w:t>
      </w:r>
      <w:r w:rsidR="00F61198">
        <w:t>Уведомление об уточнении вида и принадлежности платежа</w:t>
      </w:r>
      <w:r w:rsidR="00324E3A">
        <w:t>»</w:t>
      </w:r>
      <w:r w:rsidRPr="00AB7803">
        <w:t xml:space="preserve"> пре</w:t>
      </w:r>
      <w:r w:rsidRPr="00115BD6">
        <w:t>д</w:t>
      </w:r>
      <w:r w:rsidRPr="00AB7803">
        <w:t>ставлена на рисунке</w:t>
      </w:r>
      <w:r w:rsidR="00767610" w:rsidRPr="00767610">
        <w:t> </w:t>
      </w:r>
      <w:r w:rsidR="00F2392D">
        <w:fldChar w:fldCharType="begin"/>
      </w:r>
      <w:r w:rsidR="00F2392D">
        <w:instrText xml:space="preserve"> REF _Ref205102344 \h  \* MERGEFORMAT </w:instrText>
      </w:r>
      <w:r w:rsidR="00F2392D">
        <w:fldChar w:fldCharType="separate"/>
      </w:r>
      <w:r w:rsidR="00A813C9">
        <w:t>299</w:t>
      </w:r>
      <w:r w:rsidR="00F2392D">
        <w:fldChar w:fldCharType="end"/>
      </w:r>
      <w:r w:rsidRPr="00AB7803">
        <w:t xml:space="preserve">. </w:t>
      </w:r>
      <w:r w:rsidR="00C508D7">
        <w:t>Форма содержит следующие закладки</w:t>
      </w:r>
      <w:r w:rsidRPr="00AB7803">
        <w:t>:</w:t>
      </w:r>
    </w:p>
    <w:p w:rsidR="00115BD6" w:rsidRPr="00AB7803" w:rsidRDefault="00324E3A" w:rsidP="00115BD6">
      <w:pPr>
        <w:pStyle w:val="ASFKListmark1"/>
      </w:pPr>
      <w:r>
        <w:t>«</w:t>
      </w:r>
      <w:r w:rsidR="00115BD6" w:rsidRPr="00AB7803">
        <w:t>Документ</w:t>
      </w:r>
      <w:r>
        <w:t>»</w:t>
      </w:r>
      <w:r w:rsidR="00115BD6" w:rsidRPr="00AB7803">
        <w:t>:</w:t>
      </w:r>
    </w:p>
    <w:p w:rsidR="00115BD6" w:rsidRPr="00AB7803" w:rsidRDefault="00324E3A" w:rsidP="00115BD6">
      <w:pPr>
        <w:pStyle w:val="ASFKListmark2"/>
      </w:pPr>
      <w:r>
        <w:t>«</w:t>
      </w:r>
      <w:r w:rsidR="00115BD6" w:rsidRPr="00AB7803">
        <w:t>Основные атрибуты (1)</w:t>
      </w:r>
      <w:r>
        <w:t>»</w:t>
      </w:r>
      <w:r w:rsidR="00115BD6" w:rsidRPr="00AB7803">
        <w:t>;</w:t>
      </w:r>
    </w:p>
    <w:p w:rsidR="00115BD6" w:rsidRPr="00AB7803" w:rsidRDefault="00324E3A" w:rsidP="00115BD6">
      <w:pPr>
        <w:pStyle w:val="ASFKListmark2"/>
      </w:pPr>
      <w:r>
        <w:t>«</w:t>
      </w:r>
      <w:r w:rsidR="00115BD6" w:rsidRPr="00AB7803">
        <w:t>Платежные документы (2)</w:t>
      </w:r>
      <w:r>
        <w:t>»</w:t>
      </w:r>
      <w:r w:rsidR="00115BD6" w:rsidRPr="00AB7803">
        <w:t>;</w:t>
      </w:r>
    </w:p>
    <w:p w:rsidR="00115BD6" w:rsidRPr="00AB7803" w:rsidRDefault="00324E3A" w:rsidP="00115BD6">
      <w:pPr>
        <w:pStyle w:val="ASFKListmark2"/>
      </w:pPr>
      <w:r>
        <w:t>«</w:t>
      </w:r>
      <w:r w:rsidR="00115BD6" w:rsidRPr="00AB7803">
        <w:t>Дополнительные атрибуты (3)</w:t>
      </w:r>
      <w:r>
        <w:t>»</w:t>
      </w:r>
      <w:r w:rsidR="00C508D7">
        <w:t>;</w:t>
      </w:r>
    </w:p>
    <w:p w:rsidR="00115BD6" w:rsidRPr="00AB7803" w:rsidRDefault="00324E3A" w:rsidP="00115BD6">
      <w:pPr>
        <w:pStyle w:val="ASFKListmark1"/>
      </w:pPr>
      <w:r>
        <w:t>«</w:t>
      </w:r>
      <w:r w:rsidR="00115BD6" w:rsidRPr="00AB7803">
        <w:t>Системные атрибуты</w:t>
      </w:r>
      <w:r>
        <w:t>»</w:t>
      </w:r>
      <w:r w:rsidR="00115BD6" w:rsidRPr="00AB7803">
        <w:t>;</w:t>
      </w:r>
    </w:p>
    <w:p w:rsidR="00115BD6" w:rsidRPr="00AB7803" w:rsidRDefault="00324E3A" w:rsidP="00115BD6">
      <w:pPr>
        <w:pStyle w:val="ASFKListmark1"/>
      </w:pPr>
      <w:r>
        <w:t>«</w:t>
      </w:r>
      <w:r w:rsidR="00115BD6" w:rsidRPr="00AB7803">
        <w:t>Протоколы</w:t>
      </w:r>
      <w:r>
        <w:t>»</w:t>
      </w:r>
      <w:r w:rsidR="00115BD6" w:rsidRPr="00AB7803">
        <w:t>.</w:t>
      </w:r>
    </w:p>
    <w:p w:rsidR="00115BD6" w:rsidRPr="00AB7803" w:rsidRDefault="00CF4371" w:rsidP="00115BD6">
      <w:pPr>
        <w:pStyle w:val="ASFKFigure"/>
      </w:pPr>
      <w:r>
        <w:rPr>
          <w:noProof/>
        </w:rPr>
        <w:lastRenderedPageBreak/>
        <w:drawing>
          <wp:inline distT="0" distB="0" distL="0" distR="0" wp14:anchorId="2B2F8B10" wp14:editId="59F6B163">
            <wp:extent cx="6038850" cy="3571875"/>
            <wp:effectExtent l="0" t="0" r="0" b="9525"/>
            <wp:docPr id="411" name="Рисунок 4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038850" cy="3571875"/>
                    </a:xfrm>
                    <a:prstGeom prst="rect">
                      <a:avLst/>
                    </a:prstGeom>
                    <a:noFill/>
                    <a:ln>
                      <a:noFill/>
                    </a:ln>
                  </pic:spPr>
                </pic:pic>
              </a:graphicData>
            </a:graphic>
          </wp:inline>
        </w:drawing>
      </w:r>
    </w:p>
    <w:bookmarkStart w:id="1801" w:name="_Ref225930414"/>
    <w:p w:rsidR="00115BD6" w:rsidRPr="00204E68" w:rsidRDefault="00F2392D" w:rsidP="0071154A">
      <w:pPr>
        <w:pStyle w:val="ASFKFigName"/>
      </w:pPr>
      <w:r w:rsidRPr="00204E68">
        <w:fldChar w:fldCharType="begin"/>
      </w:r>
      <w:r w:rsidR="00115BD6" w:rsidRPr="00204E68">
        <w:instrText xml:space="preserve"> SEQ Рисунок \* ARABIC </w:instrText>
      </w:r>
      <w:r w:rsidRPr="00204E68">
        <w:fldChar w:fldCharType="separate"/>
      </w:r>
      <w:bookmarkStart w:id="1802" w:name="_Ref205102344"/>
      <w:bookmarkStart w:id="1803" w:name="_Toc188827010"/>
      <w:r w:rsidR="00A813C9">
        <w:rPr>
          <w:noProof/>
        </w:rPr>
        <w:t>299</w:t>
      </w:r>
      <w:bookmarkEnd w:id="1802"/>
      <w:r w:rsidRPr="00204E68">
        <w:fldChar w:fldCharType="end"/>
      </w:r>
      <w:bookmarkEnd w:id="1801"/>
      <w:r w:rsidR="00115BD6" w:rsidRPr="00204E68">
        <w:t xml:space="preserve">. ЭФ документа </w:t>
      </w:r>
      <w:r w:rsidR="00324E3A">
        <w:t>«</w:t>
      </w:r>
      <w:r w:rsidR="00F61198" w:rsidRPr="00204E68">
        <w:t>Уведомление об уточнении вида и принадлежности платежа</w:t>
      </w:r>
      <w:r w:rsidR="0027431F">
        <w:t>», закладки «</w:t>
      </w:r>
      <w:r w:rsidR="00115BD6" w:rsidRPr="00204E68">
        <w:t>Основные атрибуты (1)</w:t>
      </w:r>
      <w:r w:rsidR="00324E3A">
        <w:t>»</w:t>
      </w:r>
      <w:bookmarkEnd w:id="1803"/>
    </w:p>
    <w:p w:rsidR="00C508D7" w:rsidRDefault="00C508D7" w:rsidP="00115BD6">
      <w:pPr>
        <w:pStyle w:val="ASFKNormal"/>
      </w:pPr>
      <w:r w:rsidRPr="00AB7803">
        <w:t>При импорте документа из внешней системы поля формы заполняются автоматически в соответствии с данными загружаемого файла. При вводе документа поля заполняются вру</w:t>
      </w:r>
      <w:r w:rsidRPr="00C508D7">
        <w:t>ч</w:t>
      </w:r>
      <w:r w:rsidRPr="00AB7803">
        <w:t>ную в соответствии с данными бумажного документа.</w:t>
      </w:r>
      <w:r>
        <w:t xml:space="preserve"> </w:t>
      </w:r>
      <w:r w:rsidR="00115BD6" w:rsidRPr="00AB7803">
        <w:t xml:space="preserve">Для ручного ввода документа следует на ЭФ документа заполнить поля, доступные для редактирования. </w:t>
      </w:r>
    </w:p>
    <w:p w:rsidR="00115BD6" w:rsidRPr="00AB7803" w:rsidRDefault="00115BD6" w:rsidP="00115BD6">
      <w:pPr>
        <w:pStyle w:val="ASFKNormal"/>
      </w:pPr>
      <w:r w:rsidRPr="00AB7803">
        <w:t xml:space="preserve">Перечень полей </w:t>
      </w:r>
      <w:r w:rsidR="00C508D7" w:rsidRPr="00204E68">
        <w:t xml:space="preserve">документа </w:t>
      </w:r>
      <w:r w:rsidR="00C508D7">
        <w:t>«</w:t>
      </w:r>
      <w:r w:rsidR="00C508D7" w:rsidRPr="00204E68">
        <w:t>Уведомление об уточнении вида и принадлежности платежа</w:t>
      </w:r>
      <w:r w:rsidR="00C508D7">
        <w:t>», закладки «</w:t>
      </w:r>
      <w:r w:rsidR="00C508D7" w:rsidRPr="00204E68">
        <w:t>Основные атрибуты (1)</w:t>
      </w:r>
      <w:r w:rsidR="00C508D7">
        <w:t xml:space="preserve">» </w:t>
      </w:r>
      <w:r w:rsidRPr="00AB7803">
        <w:t>приведен в таблице </w:t>
      </w:r>
      <w:r w:rsidR="00F2392D">
        <w:fldChar w:fldCharType="begin"/>
      </w:r>
      <w:r w:rsidR="00F2392D">
        <w:instrText xml:space="preserve"> REF _Ref317609376 \h  \* MERGEFORMAT </w:instrText>
      </w:r>
      <w:r w:rsidR="00F2392D">
        <w:fldChar w:fldCharType="separate"/>
      </w:r>
      <w:r w:rsidR="00A813C9">
        <w:t>143</w:t>
      </w:r>
      <w:r w:rsidR="00F2392D">
        <w:fldChar w:fldCharType="end"/>
      </w:r>
      <w:r w:rsidRPr="00AB7803">
        <w:t>.</w:t>
      </w:r>
    </w:p>
    <w:p w:rsidR="00115BD6" w:rsidRPr="00AB7803" w:rsidRDefault="00DD313F" w:rsidP="00115BD6">
      <w:pPr>
        <w:pStyle w:val="ASFKNameTable"/>
      </w:pPr>
      <w:r>
        <w:rPr>
          <w:noProof/>
        </w:rPr>
        <w:fldChar w:fldCharType="begin"/>
      </w:r>
      <w:r>
        <w:rPr>
          <w:noProof/>
        </w:rPr>
        <w:instrText xml:space="preserve"> SEQ Таблица \* ARABIC </w:instrText>
      </w:r>
      <w:r>
        <w:rPr>
          <w:noProof/>
        </w:rPr>
        <w:fldChar w:fldCharType="separate"/>
      </w:r>
      <w:bookmarkStart w:id="1804" w:name="_Ref317609376"/>
      <w:bookmarkStart w:id="1805" w:name="_Toc188826533"/>
      <w:r w:rsidR="00A813C9">
        <w:rPr>
          <w:noProof/>
        </w:rPr>
        <w:t>143</w:t>
      </w:r>
      <w:bookmarkEnd w:id="1804"/>
      <w:r>
        <w:rPr>
          <w:noProof/>
        </w:rPr>
        <w:fldChar w:fldCharType="end"/>
      </w:r>
      <w:r w:rsidR="00115BD6" w:rsidRPr="00AB7803">
        <w:t xml:space="preserve">. Описание полей </w:t>
      </w:r>
      <w:r w:rsidR="00C508D7" w:rsidRPr="00204E68">
        <w:t xml:space="preserve">документа </w:t>
      </w:r>
      <w:r w:rsidR="00C508D7">
        <w:t>«</w:t>
      </w:r>
      <w:r w:rsidR="00C508D7" w:rsidRPr="00204E68">
        <w:t>Уведомление об уточнении вида и принадлежности платежа</w:t>
      </w:r>
      <w:r w:rsidR="00C508D7">
        <w:t>», закладки «</w:t>
      </w:r>
      <w:r w:rsidR="00C508D7" w:rsidRPr="00204E68">
        <w:t>Основные атрибуты (1)</w:t>
      </w:r>
      <w:r w:rsidR="00C508D7">
        <w:t>»</w:t>
      </w:r>
      <w:bookmarkEnd w:id="18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6A18CA" w:rsidRPr="003859F0" w:rsidTr="00B36EDB">
        <w:trPr>
          <w:trHeight w:val="313"/>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18CA" w:rsidRPr="003859F0" w:rsidRDefault="006A18CA" w:rsidP="006A18CA">
            <w:pPr>
              <w:pStyle w:val="ASFKTableHead"/>
            </w:pPr>
            <w:r w:rsidRPr="003859F0">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18CA" w:rsidRPr="003859F0" w:rsidRDefault="006A18CA" w:rsidP="006A18CA">
            <w:pPr>
              <w:pStyle w:val="ASFKTableHead"/>
            </w:pPr>
            <w:r w:rsidRPr="003859F0">
              <w:t>Описание</w:t>
            </w:r>
            <w:r>
              <w:t xml:space="preserve"> поля</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Номер документа</w:t>
            </w:r>
          </w:p>
        </w:tc>
        <w:tc>
          <w:tcPr>
            <w:tcW w:w="3863" w:type="pct"/>
            <w:shd w:val="clear" w:color="auto" w:fill="auto"/>
          </w:tcPr>
          <w:p w:rsidR="006A18CA" w:rsidRPr="0099366D" w:rsidRDefault="006A18CA" w:rsidP="00B36EDB">
            <w:pPr>
              <w:pStyle w:val="ASFKTablenorm"/>
              <w:ind w:left="57" w:right="57"/>
            </w:pPr>
            <w:r w:rsidRPr="0099366D">
              <w:t>Значение рассчитывается автоматически на основании настроек для тек</w:t>
            </w:r>
            <w:r w:rsidRPr="006A18CA">
              <w:t>у</w:t>
            </w:r>
            <w:r w:rsidRPr="0099366D">
              <w:t xml:space="preserve">щего типа документа в справочнике </w:t>
            </w:r>
            <w:r w:rsidR="00324E3A">
              <w:t>«</w:t>
            </w:r>
            <w:r w:rsidRPr="0099366D">
              <w:t>Параметры автонумерации докуме</w:t>
            </w:r>
            <w:r w:rsidRPr="006A18CA">
              <w:t>н</w:t>
            </w:r>
            <w:r w:rsidRPr="0099366D">
              <w:t>тов</w:t>
            </w:r>
            <w:r w:rsidR="00324E3A">
              <w:t>»</w:t>
            </w:r>
            <w:r w:rsidRPr="0099366D">
              <w:t>.</w:t>
            </w:r>
            <w:r w:rsidR="00A77FEC">
              <w:t xml:space="preserve"> </w:t>
            </w:r>
            <w:r w:rsidRPr="0099366D">
              <w:t>Может быть заполнено вручную.</w:t>
            </w:r>
          </w:p>
          <w:p w:rsidR="006A18CA" w:rsidRPr="004B7D36" w:rsidRDefault="006A18CA" w:rsidP="00B36EDB">
            <w:pPr>
              <w:pStyle w:val="ASFKTablenorm"/>
              <w:ind w:left="57" w:right="57"/>
            </w:pPr>
            <w:r w:rsidRPr="0099366D">
              <w:t>В случае если значение было изменено вручную и не соответствует автом</w:t>
            </w:r>
            <w:r w:rsidRPr="006A18CA">
              <w:t>а</w:t>
            </w:r>
            <w:r w:rsidRPr="0099366D">
              <w:t>тически вычисленному значению, правильный порядковый номер может быть проставлен по нажатию кнопки.</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 xml:space="preserve">Дата документа </w:t>
            </w:r>
          </w:p>
        </w:tc>
        <w:tc>
          <w:tcPr>
            <w:tcW w:w="3863" w:type="pct"/>
            <w:shd w:val="clear" w:color="auto" w:fill="auto"/>
          </w:tcPr>
          <w:p w:rsidR="006A18CA" w:rsidRPr="003A239A" w:rsidRDefault="006A18CA" w:rsidP="00B36EDB">
            <w:pPr>
              <w:pStyle w:val="ASFKTablenorm"/>
              <w:ind w:left="57" w:right="57"/>
            </w:pPr>
            <w:r w:rsidRPr="004B7D36">
              <w:t>По умолчанию – текущая дата. Привязан системный кале</w:t>
            </w:r>
            <w:r w:rsidRPr="003A239A">
              <w:t>ндарь. Маска вв</w:t>
            </w:r>
            <w:r w:rsidRPr="006A18CA">
              <w:t>о</w:t>
            </w:r>
            <w:r w:rsidRPr="003A239A">
              <w:t xml:space="preserve">да </w:t>
            </w:r>
            <w:r w:rsidR="00324E3A">
              <w:t>«</w:t>
            </w:r>
            <w:r w:rsidRPr="003A239A">
              <w:t>DD.MM.YYYY</w:t>
            </w:r>
            <w:r w:rsidR="00324E3A">
              <w:t>»</w:t>
            </w:r>
            <w:r w:rsidRPr="003A239A">
              <w:t>.</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Единица измерения</w:t>
            </w:r>
          </w:p>
        </w:tc>
        <w:tc>
          <w:tcPr>
            <w:tcW w:w="3863" w:type="pct"/>
            <w:shd w:val="clear" w:color="auto" w:fill="auto"/>
          </w:tcPr>
          <w:p w:rsidR="006A18CA" w:rsidRPr="004B7D36" w:rsidRDefault="006A18CA" w:rsidP="00B36EDB">
            <w:pPr>
              <w:pStyle w:val="ASFKTablenorm"/>
              <w:ind w:left="57" w:right="57"/>
            </w:pPr>
            <w:r w:rsidRPr="004B7D36">
              <w:t xml:space="preserve">По умолчанию </w:t>
            </w:r>
            <w:r w:rsidR="00324E3A">
              <w:t>«</w:t>
            </w:r>
            <w:r w:rsidRPr="004B7D36">
              <w:t>Руб</w:t>
            </w:r>
            <w:r w:rsidR="00324E3A">
              <w:t>»</w:t>
            </w:r>
            <w:r w:rsidRPr="004B7D36">
              <w:t>.</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Статус</w:t>
            </w:r>
          </w:p>
        </w:tc>
        <w:tc>
          <w:tcPr>
            <w:tcW w:w="3863" w:type="pct"/>
            <w:shd w:val="clear" w:color="auto" w:fill="auto"/>
          </w:tcPr>
          <w:p w:rsidR="006A18CA" w:rsidRPr="004B7D36" w:rsidRDefault="006A18CA" w:rsidP="00B36EDB">
            <w:pPr>
              <w:pStyle w:val="ASFKTablenorm"/>
              <w:ind w:left="57" w:right="57"/>
            </w:pPr>
            <w:r>
              <w:t>Код бизнес-с</w:t>
            </w:r>
            <w:r w:rsidRPr="004B7D36">
              <w:t>татус</w:t>
            </w:r>
            <w:r>
              <w:t>а документа</w:t>
            </w:r>
            <w:r w:rsidRPr="004B7D36">
              <w:t>.</w:t>
            </w:r>
          </w:p>
        </w:tc>
      </w:tr>
      <w:tr w:rsidR="005825DA" w:rsidRPr="003859F0" w:rsidTr="00B36EDB">
        <w:tc>
          <w:tcPr>
            <w:tcW w:w="1137" w:type="pct"/>
            <w:shd w:val="clear" w:color="auto" w:fill="auto"/>
          </w:tcPr>
          <w:p w:rsidR="005825DA" w:rsidRPr="003859F0" w:rsidRDefault="005825DA" w:rsidP="00B36EDB">
            <w:pPr>
              <w:pStyle w:val="ASFKTablenorm"/>
              <w:ind w:left="57" w:right="57"/>
            </w:pPr>
            <w:r>
              <w:t>Уровень конфиденциальности</w:t>
            </w:r>
          </w:p>
        </w:tc>
        <w:tc>
          <w:tcPr>
            <w:tcW w:w="3863" w:type="pct"/>
            <w:shd w:val="clear" w:color="auto" w:fill="auto"/>
          </w:tcPr>
          <w:p w:rsidR="00A24580" w:rsidRDefault="00A24580" w:rsidP="00B36EDB">
            <w:pPr>
              <w:pStyle w:val="ASFKTablenorm"/>
              <w:ind w:left="57" w:right="57"/>
            </w:pPr>
            <w:r>
              <w:t>Заполняется вручную. По умолчанию не заполнено.</w:t>
            </w:r>
          </w:p>
          <w:p w:rsidR="005825DA" w:rsidRDefault="00A24580" w:rsidP="00385435">
            <w:pPr>
              <w:pStyle w:val="ASFKTablenorm"/>
              <w:ind w:left="57" w:right="57"/>
            </w:pPr>
            <w:r>
              <w:t>Заполняется значением «1» (</w:t>
            </w:r>
            <w:r w:rsidR="00B70C62">
              <w:t>ДСП</w:t>
            </w:r>
            <w:r>
              <w:t>) или «0» (не секретно)</w:t>
            </w:r>
            <w:r w:rsidRPr="00A76805">
              <w:t>.</w:t>
            </w:r>
          </w:p>
        </w:tc>
      </w:tr>
      <w:tr w:rsidR="006A18CA" w:rsidRPr="003859F0" w:rsidTr="00B36EDB">
        <w:tc>
          <w:tcPr>
            <w:tcW w:w="5000" w:type="pct"/>
            <w:gridSpan w:val="2"/>
            <w:shd w:val="clear" w:color="auto" w:fill="auto"/>
          </w:tcPr>
          <w:p w:rsidR="006A18CA" w:rsidRPr="003859F0" w:rsidRDefault="006A18CA" w:rsidP="00B36EDB">
            <w:pPr>
              <w:pStyle w:val="ASFKTablenorm"/>
              <w:ind w:left="57" w:right="57"/>
            </w:pPr>
            <w:r w:rsidRPr="003859F0">
              <w:t xml:space="preserve">Закладка </w:t>
            </w:r>
            <w:r w:rsidR="00324E3A">
              <w:t>«</w:t>
            </w:r>
            <w:r w:rsidRPr="003859F0">
              <w:t>Основные атрибуты (1)</w:t>
            </w:r>
            <w:r w:rsidR="00CE5871">
              <w:t>»</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Дата</w:t>
            </w:r>
          </w:p>
        </w:tc>
        <w:tc>
          <w:tcPr>
            <w:tcW w:w="3863" w:type="pct"/>
            <w:shd w:val="clear" w:color="auto" w:fill="auto"/>
          </w:tcPr>
          <w:p w:rsidR="006A18CA" w:rsidRPr="003A239A" w:rsidRDefault="006A18CA" w:rsidP="00B36EDB">
            <w:pPr>
              <w:pStyle w:val="ASFKTablenorm"/>
              <w:ind w:left="57" w:right="57"/>
            </w:pPr>
            <w:r w:rsidRPr="004B7D36">
              <w:t xml:space="preserve">Автоматически подставляется значение из поля </w:t>
            </w:r>
            <w:r w:rsidR="00324E3A">
              <w:t>«</w:t>
            </w:r>
            <w:r w:rsidRPr="004B7D36">
              <w:t>Дата д</w:t>
            </w:r>
            <w:r w:rsidRPr="003A239A">
              <w:t>окумента</w:t>
            </w:r>
            <w:r w:rsidR="00324E3A">
              <w:t>»</w:t>
            </w:r>
            <w:r w:rsidRPr="003A239A">
              <w:t>.</w:t>
            </w:r>
          </w:p>
        </w:tc>
      </w:tr>
      <w:tr w:rsidR="006A18CA" w:rsidRPr="003859F0" w:rsidTr="00B36EDB">
        <w:tc>
          <w:tcPr>
            <w:tcW w:w="1137" w:type="pct"/>
            <w:shd w:val="clear" w:color="auto" w:fill="auto"/>
          </w:tcPr>
          <w:p w:rsidR="006A18CA" w:rsidRPr="0099366D" w:rsidRDefault="006A18CA" w:rsidP="00B36EDB">
            <w:pPr>
              <w:pStyle w:val="ASFKTablenorm"/>
              <w:ind w:left="57" w:right="57"/>
            </w:pPr>
            <w:r w:rsidRPr="0099366D">
              <w:lastRenderedPageBreak/>
              <w:t>ПБС/АД/АИФ</w:t>
            </w:r>
          </w:p>
        </w:tc>
        <w:tc>
          <w:tcPr>
            <w:tcW w:w="3863" w:type="pct"/>
            <w:shd w:val="clear" w:color="auto" w:fill="auto"/>
          </w:tcPr>
          <w:p w:rsidR="0031053E" w:rsidRDefault="0031053E" w:rsidP="00B36EDB">
            <w:pPr>
              <w:pStyle w:val="ASFKTablenorm"/>
              <w:ind w:left="57" w:right="57"/>
            </w:pPr>
            <w:r w:rsidRPr="0031053E">
              <w:t xml:space="preserve">Если </w:t>
            </w:r>
            <w:r w:rsidR="00C95D80">
              <w:t>«</w:t>
            </w:r>
            <w:r w:rsidRPr="0031053E">
              <w:t>Код по СР</w:t>
            </w:r>
            <w:r w:rsidR="00C95D80">
              <w:t>»</w:t>
            </w:r>
            <w:r w:rsidRPr="0031053E">
              <w:t xml:space="preserve"> заполнено и Переход на СР</w:t>
            </w:r>
            <w:r w:rsidR="00C95D80">
              <w:t xml:space="preserve"> равно</w:t>
            </w:r>
            <w:r w:rsidRPr="0031053E">
              <w:t xml:space="preserve"> 1, то поле заполня</w:t>
            </w:r>
            <w:r>
              <w:t>е</w:t>
            </w:r>
            <w:r w:rsidRPr="0031053E">
              <w:t>т</w:t>
            </w:r>
            <w:r>
              <w:t>ся</w:t>
            </w:r>
            <w:r w:rsidRPr="0031053E">
              <w:t xml:space="preserve"> значением актуальной записи спр</w:t>
            </w:r>
            <w:r>
              <w:t>авочника</w:t>
            </w:r>
            <w:r w:rsidRPr="0031053E">
              <w:t xml:space="preserve"> СР, найденной по коду </w:t>
            </w:r>
            <w:r w:rsidR="00C95D80">
              <w:t>равной</w:t>
            </w:r>
            <w:r w:rsidRPr="0031053E">
              <w:t xml:space="preserve"> </w:t>
            </w:r>
            <w:r w:rsidR="00C95D80">
              <w:t>«</w:t>
            </w:r>
            <w:r w:rsidRPr="0031053E">
              <w:t>Код по СР</w:t>
            </w:r>
            <w:r w:rsidR="00C95D80">
              <w:t>»</w:t>
            </w:r>
            <w:r>
              <w:t>.</w:t>
            </w:r>
          </w:p>
          <w:p w:rsidR="0031053E" w:rsidRPr="0031053E" w:rsidRDefault="0031053E" w:rsidP="00B36EDB">
            <w:pPr>
              <w:pStyle w:val="ASFKTablenorm"/>
              <w:ind w:left="57" w:right="57"/>
            </w:pPr>
            <w:r>
              <w:t>И</w:t>
            </w:r>
            <w:r w:rsidRPr="0031053E">
              <w:t xml:space="preserve">наче поле заполняется по-старому: полным наименованием актуальной записи РУБП/ПУБП/НУБП/УП, найденной по </w:t>
            </w:r>
            <w:r w:rsidR="00560CE0">
              <w:t>«</w:t>
            </w:r>
            <w:r w:rsidRPr="0031053E">
              <w:t>Код собственного БУ</w:t>
            </w:r>
            <w:r w:rsidR="00560CE0">
              <w:t>»</w:t>
            </w:r>
            <w:r w:rsidRPr="0031053E">
              <w:t xml:space="preserve"> и </w:t>
            </w:r>
            <w:r w:rsidR="00560CE0">
              <w:t>«</w:t>
            </w:r>
            <w:r w:rsidRPr="0031053E">
              <w:t>Код бюджета</w:t>
            </w:r>
            <w:r w:rsidR="008725E4">
              <w:t>»</w:t>
            </w:r>
            <w:r>
              <w:t>.</w:t>
            </w:r>
          </w:p>
          <w:p w:rsidR="0031053E" w:rsidRPr="0031053E" w:rsidRDefault="0031053E" w:rsidP="00B36EDB">
            <w:pPr>
              <w:pStyle w:val="ASFKTablenorm"/>
              <w:ind w:left="57" w:right="57"/>
            </w:pPr>
            <w:r w:rsidRPr="0031053E">
              <w:t>Варианты заполнения значения поля:</w:t>
            </w:r>
          </w:p>
          <w:p w:rsidR="0031053E" w:rsidRPr="0046216A" w:rsidRDefault="0031053E" w:rsidP="000348F0">
            <w:pPr>
              <w:pStyle w:val="ASFKTableListNum"/>
              <w:numPr>
                <w:ilvl w:val="0"/>
                <w:numId w:val="105"/>
              </w:numPr>
            </w:pPr>
            <w:r w:rsidRPr="0046216A">
              <w:t>Из родительского документа, если соответствующее значение в РД заполнено.</w:t>
            </w:r>
          </w:p>
          <w:p w:rsidR="0031053E" w:rsidRPr="0046216A" w:rsidRDefault="0031053E" w:rsidP="0031053E">
            <w:pPr>
              <w:pStyle w:val="ASFKTableListNum"/>
            </w:pPr>
            <w:r w:rsidRPr="0046216A">
              <w:t>По системной константе «Код собственного БУ» или «Код по СР» или значения поля «по Сводному реестру».</w:t>
            </w:r>
          </w:p>
          <w:p w:rsidR="006A18CA" w:rsidRPr="0046216A" w:rsidRDefault="0031053E" w:rsidP="0031053E">
            <w:pPr>
              <w:pStyle w:val="ASFKTableListNum"/>
            </w:pPr>
            <w:r w:rsidRPr="0046216A">
              <w:t>Вручную.</w:t>
            </w:r>
          </w:p>
        </w:tc>
      </w:tr>
      <w:tr w:rsidR="006A18CA" w:rsidRPr="003859F0" w:rsidTr="00B36EDB">
        <w:tc>
          <w:tcPr>
            <w:tcW w:w="1137" w:type="pct"/>
            <w:shd w:val="clear" w:color="auto" w:fill="auto"/>
          </w:tcPr>
          <w:p w:rsidR="006A18CA" w:rsidRPr="0099366D" w:rsidRDefault="006A18CA" w:rsidP="00B36EDB">
            <w:pPr>
              <w:pStyle w:val="ASFKTablenorm"/>
              <w:ind w:left="57" w:right="57"/>
            </w:pPr>
            <w:r w:rsidRPr="0099366D">
              <w:t>По Сводному реестру</w:t>
            </w:r>
          </w:p>
        </w:tc>
        <w:tc>
          <w:tcPr>
            <w:tcW w:w="3863" w:type="pct"/>
            <w:shd w:val="clear" w:color="auto" w:fill="auto"/>
          </w:tcPr>
          <w:p w:rsidR="00AC46CF" w:rsidRPr="00AC46CF" w:rsidRDefault="00AC46CF" w:rsidP="00B36EDB">
            <w:pPr>
              <w:pStyle w:val="ASFKTablenorm"/>
              <w:ind w:left="57" w:right="57"/>
            </w:pPr>
            <w:r w:rsidRPr="00AC46CF">
              <w:t xml:space="preserve">Если </w:t>
            </w:r>
            <w:r w:rsidR="00C95D80">
              <w:t>«</w:t>
            </w:r>
            <w:r w:rsidRPr="00AC46CF">
              <w:t>Код по СР</w:t>
            </w:r>
            <w:r w:rsidR="00C95D80">
              <w:t>»</w:t>
            </w:r>
            <w:r>
              <w:t xml:space="preserve"> заполнено</w:t>
            </w:r>
            <w:r w:rsidRPr="00AC46CF">
              <w:t>, то</w:t>
            </w:r>
            <w:r w:rsidR="00F973C0">
              <w:t xml:space="preserve"> </w:t>
            </w:r>
            <w:r w:rsidRPr="00AC46CF">
              <w:t>поле заполня</w:t>
            </w:r>
            <w:r>
              <w:t>ется</w:t>
            </w:r>
            <w:r w:rsidRPr="00AC46CF">
              <w:t xml:space="preserve"> значением константы </w:t>
            </w:r>
            <w:r w:rsidR="00C95D80">
              <w:t>«</w:t>
            </w:r>
            <w:r w:rsidRPr="00AC46CF">
              <w:t>Код по СР</w:t>
            </w:r>
            <w:r w:rsidR="00C95D80">
              <w:t>»</w:t>
            </w:r>
            <w:r w:rsidRPr="00AC46CF">
              <w:t xml:space="preserve">, иначе поле заполняется по-старому: </w:t>
            </w:r>
          </w:p>
          <w:p w:rsidR="00AC46CF" w:rsidRDefault="00AC46CF" w:rsidP="008725E4">
            <w:pPr>
              <w:pStyle w:val="ASFKTableListMark"/>
            </w:pPr>
            <w:r>
              <w:t>н</w:t>
            </w:r>
            <w:r w:rsidRPr="00AC46CF">
              <w:t xml:space="preserve">а АРМ </w:t>
            </w:r>
            <w:r>
              <w:t>ПБС</w:t>
            </w:r>
            <w:r w:rsidR="0031053E">
              <w:t xml:space="preserve"> и </w:t>
            </w:r>
            <w:r>
              <w:t>АДБ</w:t>
            </w:r>
            <w:r w:rsidR="00DB20A4">
              <w:t xml:space="preserve"> – </w:t>
            </w:r>
            <w:r w:rsidRPr="00AC46CF">
              <w:t xml:space="preserve">из </w:t>
            </w:r>
            <w:r w:rsidR="008725E4">
              <w:t>«</w:t>
            </w:r>
            <w:r w:rsidR="008725E4" w:rsidRPr="008725E4">
              <w:t>Код собственного БУ</w:t>
            </w:r>
            <w:r w:rsidR="008725E4">
              <w:t>»</w:t>
            </w:r>
            <w:r w:rsidRPr="00AC46CF">
              <w:t xml:space="preserve"> для ФБ</w:t>
            </w:r>
            <w:r>
              <w:t xml:space="preserve">; </w:t>
            </w:r>
          </w:p>
          <w:p w:rsidR="00AC46CF" w:rsidRPr="00AC46CF" w:rsidRDefault="00AC46CF" w:rsidP="002410E2">
            <w:pPr>
              <w:pStyle w:val="ASFKTableListMark"/>
            </w:pPr>
            <w:r w:rsidRPr="00AC46CF">
              <w:t>на АРМ ФО и НУБП</w:t>
            </w:r>
            <w:r w:rsidR="00DB20A4">
              <w:t xml:space="preserve"> – </w:t>
            </w:r>
            <w:r w:rsidRPr="00AC46CF">
              <w:t>не заполняется</w:t>
            </w:r>
            <w:r>
              <w:t>.</w:t>
            </w:r>
          </w:p>
          <w:p w:rsidR="00AC46CF" w:rsidRPr="00AC46CF" w:rsidRDefault="00AC46CF" w:rsidP="00B36EDB">
            <w:pPr>
              <w:pStyle w:val="ASFKTablenorm"/>
              <w:ind w:left="57" w:right="57"/>
            </w:pPr>
            <w:r w:rsidRPr="00AC46CF">
              <w:t>Ва</w:t>
            </w:r>
            <w:r w:rsidR="0031053E">
              <w:t>рианты заполнения значения поля</w:t>
            </w:r>
            <w:r w:rsidRPr="00AC46CF">
              <w:t>:</w:t>
            </w:r>
          </w:p>
          <w:p w:rsidR="00AC46CF" w:rsidRPr="0046216A" w:rsidRDefault="00AC46CF" w:rsidP="000348F0">
            <w:pPr>
              <w:pStyle w:val="ASFKTableListNum"/>
              <w:numPr>
                <w:ilvl w:val="0"/>
                <w:numId w:val="104"/>
              </w:numPr>
            </w:pPr>
            <w:r w:rsidRPr="0046216A">
              <w:t>Из родительского документа, если соответствующее значение в РД заполнено.</w:t>
            </w:r>
          </w:p>
          <w:p w:rsidR="00AC46CF" w:rsidRPr="0046216A" w:rsidRDefault="00AC46CF" w:rsidP="0031053E">
            <w:pPr>
              <w:pStyle w:val="ASFKTableListNum"/>
            </w:pPr>
            <w:r w:rsidRPr="0046216A">
              <w:t xml:space="preserve">По системной константе «Код собственного БУ» или «Код по СР». </w:t>
            </w:r>
          </w:p>
          <w:p w:rsidR="00AC46CF" w:rsidRPr="0046216A" w:rsidRDefault="00AC46CF" w:rsidP="0031053E">
            <w:pPr>
              <w:pStyle w:val="ASFKTableListNum"/>
            </w:pPr>
            <w:r w:rsidRPr="0046216A">
              <w:t>Из справочников СРРПБС/ПУБП или СР.</w:t>
            </w:r>
          </w:p>
          <w:p w:rsidR="006A18CA" w:rsidRPr="0046216A" w:rsidRDefault="00AC46CF" w:rsidP="0031053E">
            <w:pPr>
              <w:pStyle w:val="ASFKTableListNum"/>
            </w:pPr>
            <w:r w:rsidRPr="0046216A">
              <w:t>Вручную.</w:t>
            </w:r>
          </w:p>
        </w:tc>
      </w:tr>
      <w:tr w:rsidR="006A18CA" w:rsidRPr="003859F0" w:rsidTr="00B36EDB">
        <w:tc>
          <w:tcPr>
            <w:tcW w:w="1137" w:type="pct"/>
            <w:shd w:val="clear" w:color="auto" w:fill="auto"/>
          </w:tcPr>
          <w:p w:rsidR="006A18CA" w:rsidRPr="0099366D" w:rsidRDefault="006A18CA" w:rsidP="00B36EDB">
            <w:pPr>
              <w:pStyle w:val="ASFKTablenorm"/>
              <w:ind w:left="57" w:right="57"/>
            </w:pPr>
            <w:r w:rsidRPr="0099366D">
              <w:t>ГРБС/ГАДБ/ГАИФ</w:t>
            </w:r>
          </w:p>
        </w:tc>
        <w:tc>
          <w:tcPr>
            <w:tcW w:w="3863" w:type="pct"/>
            <w:shd w:val="clear" w:color="auto" w:fill="auto"/>
          </w:tcPr>
          <w:p w:rsidR="006A18CA" w:rsidRPr="0099366D" w:rsidRDefault="00BC1731" w:rsidP="00B36EDB">
            <w:pPr>
              <w:pStyle w:val="ASFKTablenorm"/>
              <w:ind w:left="57" w:right="57"/>
            </w:pPr>
            <w:r>
              <w:t>Заполняется и</w:t>
            </w:r>
            <w:r w:rsidRPr="0099366D">
              <w:t xml:space="preserve">з </w:t>
            </w:r>
            <w:r w:rsidR="006A18CA" w:rsidRPr="0099366D">
              <w:t>родительского документа (если есть).</w:t>
            </w:r>
          </w:p>
          <w:p w:rsidR="006A18CA" w:rsidRPr="0099366D" w:rsidRDefault="006A18CA" w:rsidP="00B36EDB">
            <w:pPr>
              <w:pStyle w:val="ASFKTablenorm"/>
              <w:ind w:left="57" w:right="57"/>
            </w:pPr>
            <w:r w:rsidRPr="0099366D">
              <w:t>На АРМ ПБС и АРМ ФО (если тип указанного лицевого счета</w:t>
            </w:r>
            <w:r w:rsidR="00CC4D0F">
              <w:t xml:space="preserve"> – </w:t>
            </w:r>
            <w:r w:rsidR="00324E3A">
              <w:t>«</w:t>
            </w:r>
            <w:r w:rsidRPr="0099366D">
              <w:t>04</w:t>
            </w:r>
            <w:r w:rsidR="00324E3A">
              <w:t>»</w:t>
            </w:r>
            <w:r w:rsidRPr="0099366D">
              <w:t>): а</w:t>
            </w:r>
            <w:r w:rsidRPr="006A18CA">
              <w:t>в</w:t>
            </w:r>
            <w:r w:rsidRPr="0099366D">
              <w:t xml:space="preserve">томатически в соответствии с кодом </w:t>
            </w:r>
            <w:r w:rsidR="00324E3A">
              <w:t>«</w:t>
            </w:r>
            <w:r w:rsidRPr="0099366D">
              <w:t>Глава по БК</w:t>
            </w:r>
            <w:r w:rsidR="00324E3A">
              <w:t>»</w:t>
            </w:r>
            <w:r w:rsidRPr="0099366D">
              <w:t xml:space="preserve"> </w:t>
            </w:r>
            <w:r w:rsidR="0031053E">
              <w:t xml:space="preserve">и бюджетом </w:t>
            </w:r>
            <w:r w:rsidRPr="0099366D">
              <w:t xml:space="preserve">из справочника </w:t>
            </w:r>
            <w:r w:rsidR="00324E3A">
              <w:t>«</w:t>
            </w:r>
            <w:r w:rsidRPr="0099366D">
              <w:t>В</w:t>
            </w:r>
            <w:r w:rsidRPr="006A18CA">
              <w:t>е</w:t>
            </w:r>
            <w:r w:rsidRPr="0099366D">
              <w:t>домства</w:t>
            </w:r>
            <w:r w:rsidR="00324E3A">
              <w:t>»</w:t>
            </w:r>
            <w:r w:rsidRPr="0099366D">
              <w:t xml:space="preserve"> из поля </w:t>
            </w:r>
            <w:r w:rsidR="00324E3A">
              <w:t>«</w:t>
            </w:r>
            <w:r w:rsidRPr="0099366D">
              <w:t>Полное наименование</w:t>
            </w:r>
            <w:r w:rsidR="00324E3A">
              <w:t>»</w:t>
            </w:r>
            <w:r w:rsidRPr="0099366D">
              <w:t>, может быть отредактировано вручную.</w:t>
            </w:r>
          </w:p>
          <w:p w:rsidR="006A18CA" w:rsidRPr="0099366D" w:rsidRDefault="006A18CA" w:rsidP="00B36EDB">
            <w:pPr>
              <w:pStyle w:val="ASFKTablenorm"/>
              <w:ind w:left="57" w:right="57"/>
            </w:pPr>
            <w:r w:rsidRPr="0099366D">
              <w:t xml:space="preserve">На АРМ ФО не заполняется, </w:t>
            </w:r>
            <w:r w:rsidR="00CD3547">
              <w:t>в</w:t>
            </w:r>
            <w:r w:rsidRPr="0099366D">
              <w:t xml:space="preserve"> случае если тип указанного лицевого счета</w:t>
            </w:r>
            <w:r w:rsidR="00CC4D0F">
              <w:t xml:space="preserve"> – </w:t>
            </w:r>
            <w:r w:rsidR="00324E3A">
              <w:t>«</w:t>
            </w:r>
            <w:r w:rsidRPr="0099366D">
              <w:t>02</w:t>
            </w:r>
            <w:r w:rsidR="00324E3A">
              <w:t>»</w:t>
            </w:r>
            <w:r w:rsidRPr="0099366D">
              <w:t xml:space="preserve"> или </w:t>
            </w:r>
            <w:r w:rsidR="00324E3A">
              <w:t>«</w:t>
            </w:r>
            <w:r w:rsidRPr="0099366D">
              <w:t>12</w:t>
            </w:r>
            <w:r w:rsidR="00324E3A">
              <w:t>»</w:t>
            </w:r>
            <w:r w:rsidRPr="0099366D">
              <w:t>.</w:t>
            </w:r>
          </w:p>
          <w:p w:rsidR="006A18CA" w:rsidRPr="0099366D" w:rsidRDefault="006A18CA" w:rsidP="00B36EDB">
            <w:pPr>
              <w:pStyle w:val="ASFKTablenorm"/>
              <w:ind w:left="57" w:right="57"/>
            </w:pPr>
            <w:r w:rsidRPr="0099366D">
              <w:t xml:space="preserve">На АРМ НУБП: заполняется в соответствии с кодом </w:t>
            </w:r>
            <w:r w:rsidR="00324E3A">
              <w:t>«</w:t>
            </w:r>
            <w:r w:rsidRPr="0099366D">
              <w:t>Глава по БК</w:t>
            </w:r>
            <w:r w:rsidR="00324E3A">
              <w:t>»</w:t>
            </w:r>
            <w:r w:rsidRPr="0099366D">
              <w:t xml:space="preserve"> из справочника </w:t>
            </w:r>
            <w:r w:rsidR="00324E3A">
              <w:t>«</w:t>
            </w:r>
            <w:r w:rsidRPr="0099366D">
              <w:t>Ведомства</w:t>
            </w:r>
            <w:r w:rsidR="00324E3A">
              <w:t>»</w:t>
            </w:r>
            <w:r w:rsidRPr="0099366D">
              <w:t xml:space="preserve"> значением поля </w:t>
            </w:r>
            <w:r w:rsidR="00324E3A">
              <w:t>«</w:t>
            </w:r>
            <w:r w:rsidRPr="0099366D">
              <w:t>Полное наименование</w:t>
            </w:r>
            <w:r w:rsidR="00324E3A">
              <w:t>»</w:t>
            </w:r>
            <w:r w:rsidRPr="0099366D">
              <w:t>, может быть отредактировано вручную.</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Глава по БК</w:t>
            </w:r>
          </w:p>
        </w:tc>
        <w:tc>
          <w:tcPr>
            <w:tcW w:w="3863" w:type="pct"/>
            <w:shd w:val="clear" w:color="auto" w:fill="auto"/>
          </w:tcPr>
          <w:p w:rsidR="006A18CA" w:rsidRPr="004B7D36" w:rsidRDefault="00BC1731" w:rsidP="00B36EDB">
            <w:pPr>
              <w:pStyle w:val="ASFKTablenorm"/>
              <w:ind w:left="57" w:right="57"/>
            </w:pPr>
            <w:r>
              <w:t>Заполняется и</w:t>
            </w:r>
            <w:r w:rsidRPr="0099366D">
              <w:t xml:space="preserve">з </w:t>
            </w:r>
            <w:r w:rsidR="006A18CA" w:rsidRPr="004B7D36">
              <w:t>родительского документа (если есть).</w:t>
            </w:r>
          </w:p>
          <w:p w:rsidR="006A18CA" w:rsidRPr="004B7D36" w:rsidRDefault="006A18CA" w:rsidP="00B36EDB">
            <w:pPr>
              <w:pStyle w:val="ASFKTablenorm"/>
              <w:ind w:left="57" w:right="57"/>
            </w:pPr>
            <w:r w:rsidRPr="004B7D36">
              <w:t>Привязан справочник Ведомств.</w:t>
            </w:r>
          </w:p>
          <w:p w:rsidR="006A18CA" w:rsidRPr="004B7D36" w:rsidRDefault="006A18CA" w:rsidP="00B36EDB">
            <w:pPr>
              <w:pStyle w:val="ASFKTablenorm"/>
              <w:ind w:left="57" w:right="57"/>
            </w:pPr>
            <w:r w:rsidRPr="004B7D36">
              <w:t>Для АРМ ПБС, ФО и ТОАП заполняется автоматически.</w:t>
            </w:r>
          </w:p>
          <w:p w:rsidR="006A18CA" w:rsidRPr="003A239A" w:rsidRDefault="006A18CA" w:rsidP="00B36EDB">
            <w:pPr>
              <w:pStyle w:val="ASFKTablenorm"/>
              <w:ind w:left="57" w:right="57"/>
            </w:pPr>
            <w:r w:rsidRPr="004B7D36">
              <w:t>Для АРМ НУБП: поле заполняется из поля Ведомство спр</w:t>
            </w:r>
            <w:r w:rsidRPr="003A239A">
              <w:t xml:space="preserve">авочника </w:t>
            </w:r>
            <w:r w:rsidR="00324E3A">
              <w:t>«</w:t>
            </w:r>
            <w:r w:rsidRPr="003A239A">
              <w:t>И</w:t>
            </w:r>
            <w:r w:rsidRPr="006A18CA">
              <w:t>н</w:t>
            </w:r>
            <w:r w:rsidRPr="003A239A">
              <w:t>формация о ЛС</w:t>
            </w:r>
            <w:r w:rsidR="00324E3A">
              <w:t>»</w:t>
            </w:r>
            <w:r w:rsidRPr="003A239A">
              <w:t>.</w:t>
            </w:r>
          </w:p>
          <w:p w:rsidR="006A18CA" w:rsidRPr="003A239A" w:rsidRDefault="006A18CA" w:rsidP="00B36EDB">
            <w:pPr>
              <w:pStyle w:val="ASFKTablenorm"/>
              <w:ind w:left="57" w:right="57"/>
            </w:pPr>
            <w:r w:rsidRPr="004B7D36">
              <w:t xml:space="preserve">Может быть изменено выбором из справочника </w:t>
            </w:r>
            <w:r w:rsidR="00324E3A">
              <w:t>«</w:t>
            </w:r>
            <w:r w:rsidRPr="004B7D36">
              <w:t>Ведомс</w:t>
            </w:r>
            <w:r w:rsidRPr="003A239A">
              <w:t>тва</w:t>
            </w:r>
            <w:r w:rsidR="00324E3A">
              <w:t>»</w:t>
            </w:r>
            <w:r w:rsidRPr="003A239A">
              <w:t>, отфильтр</w:t>
            </w:r>
            <w:r w:rsidRPr="006A18CA">
              <w:t>о</w:t>
            </w:r>
            <w:r w:rsidRPr="003A239A">
              <w:t>ванного по коду бюджета или вручную.</w:t>
            </w:r>
          </w:p>
          <w:p w:rsidR="006A18CA" w:rsidRPr="003A239A" w:rsidRDefault="006A18CA" w:rsidP="00B36EDB">
            <w:pPr>
              <w:pStyle w:val="ASFKTablenorm"/>
              <w:ind w:left="57" w:right="57"/>
            </w:pPr>
            <w:r w:rsidRPr="004B7D36">
              <w:t xml:space="preserve">На АРМ ФО не заполняется, </w:t>
            </w:r>
            <w:r w:rsidRPr="003A239A">
              <w:t>В случае если тип указанного лицевого счета</w:t>
            </w:r>
            <w:r w:rsidR="00CC4D0F">
              <w:t xml:space="preserve"> – </w:t>
            </w:r>
            <w:r w:rsidR="00324E3A">
              <w:t>«</w:t>
            </w:r>
            <w:r w:rsidRPr="003A239A">
              <w:t>02</w:t>
            </w:r>
            <w:r w:rsidR="00324E3A">
              <w:t>»</w:t>
            </w:r>
            <w:r w:rsidRPr="003A239A">
              <w:t xml:space="preserve"> или </w:t>
            </w:r>
            <w:r w:rsidR="00324E3A">
              <w:t>«</w:t>
            </w:r>
            <w:r w:rsidRPr="003A239A">
              <w:t>12</w:t>
            </w:r>
            <w:r w:rsidR="00324E3A">
              <w:t>»</w:t>
            </w:r>
            <w:r w:rsidRPr="003A239A">
              <w:t>.</w:t>
            </w:r>
          </w:p>
        </w:tc>
      </w:tr>
      <w:tr w:rsidR="006A18CA" w:rsidRPr="003859F0" w:rsidTr="00B36EDB">
        <w:tc>
          <w:tcPr>
            <w:tcW w:w="1137" w:type="pct"/>
            <w:shd w:val="clear" w:color="auto" w:fill="auto"/>
          </w:tcPr>
          <w:p w:rsidR="006A18CA" w:rsidRPr="003A239A" w:rsidRDefault="006A18CA" w:rsidP="00B36EDB">
            <w:pPr>
              <w:pStyle w:val="ASFKTablenorm"/>
              <w:ind w:left="57" w:right="57"/>
            </w:pPr>
            <w:r w:rsidRPr="003859F0">
              <w:t>Наименование бюдж</w:t>
            </w:r>
            <w:r w:rsidRPr="003A239A">
              <w:t>ета</w:t>
            </w:r>
          </w:p>
        </w:tc>
        <w:tc>
          <w:tcPr>
            <w:tcW w:w="3863" w:type="pct"/>
            <w:shd w:val="clear" w:color="auto" w:fill="auto"/>
          </w:tcPr>
          <w:p w:rsidR="006A18CA" w:rsidRPr="004B7D36" w:rsidRDefault="006A18CA" w:rsidP="00B36EDB">
            <w:pPr>
              <w:pStyle w:val="ASFKTablenorm"/>
              <w:ind w:left="57" w:right="57"/>
            </w:pPr>
            <w:r w:rsidRPr="004B7D36">
              <w:t>Автоматически по коду бюджета.</w:t>
            </w:r>
          </w:p>
          <w:p w:rsidR="006A18CA" w:rsidRPr="003A239A" w:rsidRDefault="006A18CA" w:rsidP="00B36EDB">
            <w:pPr>
              <w:pStyle w:val="ASFKTablenorm"/>
              <w:ind w:left="57" w:right="57"/>
            </w:pPr>
            <w:r w:rsidRPr="004B7D36">
              <w:t>Привязан справочник Бюджетов</w:t>
            </w:r>
            <w:r w:rsidRPr="003A239A">
              <w:t>.</w:t>
            </w:r>
          </w:p>
        </w:tc>
      </w:tr>
      <w:tr w:rsidR="006A18CA" w:rsidRPr="003859F0" w:rsidTr="00B36EDB">
        <w:tc>
          <w:tcPr>
            <w:tcW w:w="1137" w:type="pct"/>
            <w:shd w:val="clear" w:color="auto" w:fill="auto"/>
          </w:tcPr>
          <w:p w:rsidR="006A18CA" w:rsidRPr="003A239A" w:rsidRDefault="006A18CA" w:rsidP="00B36EDB">
            <w:pPr>
              <w:pStyle w:val="ASFKTablenorm"/>
              <w:ind w:left="57" w:right="57"/>
            </w:pPr>
            <w:r w:rsidRPr="003859F0">
              <w:t>Финансовый орган</w:t>
            </w:r>
          </w:p>
        </w:tc>
        <w:tc>
          <w:tcPr>
            <w:tcW w:w="3863" w:type="pct"/>
            <w:shd w:val="clear" w:color="auto" w:fill="auto"/>
          </w:tcPr>
          <w:p w:rsidR="006A18CA" w:rsidRDefault="006A18CA" w:rsidP="00B36EDB">
            <w:pPr>
              <w:pStyle w:val="ASFKTablenorm"/>
              <w:ind w:left="57" w:right="57"/>
            </w:pPr>
            <w:r>
              <w:t>Наименование финансового органа.</w:t>
            </w:r>
          </w:p>
          <w:p w:rsidR="006A18CA" w:rsidRPr="004B7D36" w:rsidRDefault="006A18CA" w:rsidP="00B36EDB">
            <w:pPr>
              <w:pStyle w:val="ASFKTablenorm"/>
              <w:ind w:left="57" w:right="57"/>
            </w:pPr>
            <w:r w:rsidRPr="004B7D36">
              <w:t>Привязан справочник Финорганов.</w:t>
            </w:r>
          </w:p>
          <w:p w:rsidR="006A18CA" w:rsidRPr="003A239A" w:rsidRDefault="006A18CA" w:rsidP="00B36EDB">
            <w:pPr>
              <w:pStyle w:val="ASFKTablenorm"/>
              <w:ind w:left="57" w:right="57"/>
            </w:pPr>
            <w:r w:rsidRPr="004B7D36">
              <w:lastRenderedPageBreak/>
              <w:t xml:space="preserve">На АРМ ПБС, НУБП, ТОАП: Формируется автоматически на основании поля </w:t>
            </w:r>
            <w:r w:rsidR="00324E3A">
              <w:t>«</w:t>
            </w:r>
            <w:r w:rsidRPr="004B7D36">
              <w:t>Бюджет</w:t>
            </w:r>
            <w:r w:rsidR="00324E3A">
              <w:t>»</w:t>
            </w:r>
            <w:r w:rsidRPr="004B7D36">
              <w:t xml:space="preserve"> из справочника ФО. Выбирается соответствующее коду Бюджета то значение, у которого в поле </w:t>
            </w:r>
            <w:r w:rsidR="00324E3A">
              <w:t>«</w:t>
            </w:r>
            <w:r w:rsidRPr="004B7D36">
              <w:t>Акт</w:t>
            </w:r>
            <w:r w:rsidR="00324E3A">
              <w:t>»</w:t>
            </w:r>
            <w:r w:rsidRPr="004B7D36">
              <w:t xml:space="preserve"> в справочнике Финорг</w:t>
            </w:r>
            <w:r w:rsidRPr="003A239A">
              <w:t xml:space="preserve">анов стоит </w:t>
            </w:r>
            <w:r w:rsidR="00324E3A">
              <w:t>«</w:t>
            </w:r>
            <w:r w:rsidRPr="003A239A">
              <w:t>флажок</w:t>
            </w:r>
            <w:r w:rsidR="00324E3A">
              <w:t>»</w:t>
            </w:r>
            <w:r w:rsidRPr="003A239A">
              <w:t>.</w:t>
            </w:r>
          </w:p>
          <w:p w:rsidR="006A18CA" w:rsidRPr="003A239A" w:rsidRDefault="006A18CA" w:rsidP="00B36EDB">
            <w:pPr>
              <w:pStyle w:val="ASFKTablenorm"/>
              <w:ind w:left="57" w:right="57"/>
            </w:pPr>
            <w:r w:rsidRPr="004B7D36">
              <w:t>На АРМ ФО</w:t>
            </w:r>
            <w:r>
              <w:t>:</w:t>
            </w:r>
            <w:r w:rsidRPr="004B7D36">
              <w:t xml:space="preserve"> </w:t>
            </w:r>
            <w:r>
              <w:t>А</w:t>
            </w:r>
            <w:r w:rsidRPr="004B7D36">
              <w:t xml:space="preserve">втоматически подтягивается </w:t>
            </w:r>
            <w:r w:rsidR="00324E3A">
              <w:t>«</w:t>
            </w:r>
            <w:r w:rsidRPr="004B7D36">
              <w:t>Наименование</w:t>
            </w:r>
            <w:r w:rsidR="00324E3A">
              <w:t>»</w:t>
            </w:r>
            <w:r w:rsidRPr="004B7D36">
              <w:t xml:space="preserve"> из справо</w:t>
            </w:r>
            <w:r w:rsidRPr="006A18CA">
              <w:t>ч</w:t>
            </w:r>
            <w:r w:rsidRPr="003A239A">
              <w:t xml:space="preserve">ника </w:t>
            </w:r>
            <w:r w:rsidR="00324E3A">
              <w:t>«</w:t>
            </w:r>
            <w:r w:rsidRPr="003A239A">
              <w:t>Финорганов</w:t>
            </w:r>
            <w:r w:rsidR="00324E3A">
              <w:t>»</w:t>
            </w:r>
            <w:r w:rsidRPr="003A239A">
              <w:t>, соответствующее коду собственного ФО (из систе</w:t>
            </w:r>
            <w:r w:rsidRPr="006A18CA">
              <w:t>м</w:t>
            </w:r>
            <w:r w:rsidRPr="003A239A">
              <w:t>ной константы).</w:t>
            </w:r>
          </w:p>
          <w:p w:rsidR="006A18CA" w:rsidRPr="004B7D36" w:rsidRDefault="006A18CA" w:rsidP="00B36EDB">
            <w:pPr>
              <w:pStyle w:val="ASFKTablenorm"/>
              <w:ind w:left="57" w:right="57"/>
            </w:pPr>
            <w:r w:rsidRPr="004B7D36">
              <w:t>Не заполняется при вводе ГТВБФ и ГВБФ.</w:t>
            </w:r>
          </w:p>
        </w:tc>
      </w:tr>
      <w:tr w:rsidR="006A18CA" w:rsidRPr="003859F0" w:rsidTr="00B36EDB">
        <w:tc>
          <w:tcPr>
            <w:tcW w:w="1137" w:type="pct"/>
            <w:shd w:val="clear" w:color="auto" w:fill="auto"/>
          </w:tcPr>
          <w:p w:rsidR="006A18CA" w:rsidRPr="0099366D" w:rsidRDefault="006A18CA" w:rsidP="00B36EDB">
            <w:pPr>
              <w:pStyle w:val="ASFKTablenorm"/>
              <w:ind w:left="57" w:right="57"/>
            </w:pPr>
            <w:r w:rsidRPr="0099366D">
              <w:lastRenderedPageBreak/>
              <w:t xml:space="preserve">Номер </w:t>
            </w:r>
            <w:r>
              <w:t>лицевого сч</w:t>
            </w:r>
            <w:r w:rsidRPr="006A18CA">
              <w:t>е</w:t>
            </w:r>
            <w:r>
              <w:t>та</w:t>
            </w:r>
          </w:p>
        </w:tc>
        <w:tc>
          <w:tcPr>
            <w:tcW w:w="3863" w:type="pct"/>
            <w:shd w:val="clear" w:color="auto" w:fill="auto"/>
          </w:tcPr>
          <w:p w:rsidR="006A18CA" w:rsidRPr="0099366D" w:rsidRDefault="00BC1731" w:rsidP="00B36EDB">
            <w:pPr>
              <w:pStyle w:val="ASFKTablenorm"/>
              <w:ind w:left="57" w:right="57"/>
            </w:pPr>
            <w:r>
              <w:t>Заполняется и</w:t>
            </w:r>
            <w:r w:rsidRPr="0099366D">
              <w:t xml:space="preserve">з </w:t>
            </w:r>
            <w:r w:rsidR="006A18CA" w:rsidRPr="0099366D">
              <w:t>родительского документа (если есть).</w:t>
            </w:r>
          </w:p>
          <w:p w:rsidR="006A18CA" w:rsidRPr="0099366D" w:rsidRDefault="006A18CA" w:rsidP="00B36EDB">
            <w:pPr>
              <w:pStyle w:val="ASFKTablenorm"/>
              <w:ind w:left="57" w:right="57"/>
            </w:pPr>
            <w:r w:rsidRPr="0099366D">
              <w:t xml:space="preserve">Привязан справочник </w:t>
            </w:r>
            <w:r w:rsidR="00324E3A">
              <w:t>«</w:t>
            </w:r>
            <w:r w:rsidRPr="0099366D">
              <w:t>Информация о ЛС</w:t>
            </w:r>
            <w:r w:rsidR="00324E3A">
              <w:t>»</w:t>
            </w:r>
            <w:r w:rsidRPr="0099366D">
              <w:t>.</w:t>
            </w:r>
          </w:p>
          <w:p w:rsidR="006A18CA" w:rsidRPr="0099366D" w:rsidRDefault="006A18CA" w:rsidP="00B36EDB">
            <w:pPr>
              <w:pStyle w:val="ASFKTablenorm"/>
              <w:ind w:left="57" w:right="57"/>
            </w:pPr>
            <w:r w:rsidRPr="0099366D">
              <w:t xml:space="preserve">Для АРМ ПБС: </w:t>
            </w:r>
            <w:r w:rsidR="00CD3547" w:rsidRPr="00CD3547">
              <w:t>указывается ЛС типа 03, 05, 08, 09, 10 или 14</w:t>
            </w:r>
            <w:r w:rsidRPr="0099366D">
              <w:t>.</w:t>
            </w:r>
          </w:p>
          <w:p w:rsidR="006A18CA" w:rsidRPr="0099366D" w:rsidRDefault="006A18CA" w:rsidP="00B36EDB">
            <w:pPr>
              <w:pStyle w:val="ASFKTablenorm"/>
              <w:ind w:left="57" w:right="57"/>
            </w:pPr>
            <w:r w:rsidRPr="0099366D">
              <w:t xml:space="preserve">Для АРМ ТОАП: </w:t>
            </w:r>
            <w:r w:rsidR="00CD3547" w:rsidRPr="00CD3547">
              <w:t>указывается ЛС типа 04 или 08</w:t>
            </w:r>
            <w:r w:rsidRPr="0099366D">
              <w:t>.</w:t>
            </w:r>
          </w:p>
          <w:p w:rsidR="006A18CA" w:rsidRPr="0099366D" w:rsidRDefault="006A18CA" w:rsidP="00B36EDB">
            <w:pPr>
              <w:pStyle w:val="ASFKTablenorm"/>
              <w:ind w:left="57" w:right="57"/>
            </w:pPr>
            <w:r w:rsidRPr="0099366D">
              <w:t>Для АРМ ФО</w:t>
            </w:r>
            <w:r w:rsidR="00CD3547">
              <w:t>:</w:t>
            </w:r>
            <w:r w:rsidRPr="0099366D">
              <w:t xml:space="preserve"> </w:t>
            </w:r>
            <w:r w:rsidR="00CD3547" w:rsidRPr="00CD3547">
              <w:t>указывается ЛС типа 02</w:t>
            </w:r>
            <w:r w:rsidRPr="0099366D">
              <w:t>.</w:t>
            </w:r>
          </w:p>
          <w:p w:rsidR="00CD3547" w:rsidRDefault="006A18CA" w:rsidP="00B36EDB">
            <w:pPr>
              <w:pStyle w:val="ASFKTablenorm"/>
              <w:ind w:left="57" w:right="57"/>
            </w:pPr>
            <w:r w:rsidRPr="0099366D">
              <w:t xml:space="preserve">На АРМ НУБП: </w:t>
            </w:r>
            <w:r w:rsidR="00CD3547" w:rsidRPr="00CD3547">
              <w:t>указывается ЛС типа 14</w:t>
            </w:r>
            <w:r w:rsidR="00CD3547">
              <w:t>.</w:t>
            </w:r>
          </w:p>
          <w:p w:rsidR="00CD3547" w:rsidRPr="00AC46CF" w:rsidRDefault="00CD3547" w:rsidP="00B36EDB">
            <w:pPr>
              <w:pStyle w:val="ASFKTablenorm"/>
              <w:ind w:left="57" w:right="57"/>
            </w:pPr>
            <w:r w:rsidRPr="00AC46CF">
              <w:t>Ва</w:t>
            </w:r>
            <w:r>
              <w:t>рианты заполнения значения поля</w:t>
            </w:r>
            <w:r w:rsidRPr="00AC46CF">
              <w:t>:</w:t>
            </w:r>
          </w:p>
          <w:p w:rsidR="00CD3547" w:rsidRPr="0046216A" w:rsidRDefault="00CD3547" w:rsidP="000348F0">
            <w:pPr>
              <w:pStyle w:val="ASFKTableListNum"/>
              <w:numPr>
                <w:ilvl w:val="0"/>
                <w:numId w:val="117"/>
              </w:numPr>
            </w:pPr>
            <w:r w:rsidRPr="0046216A">
              <w:t>Из родительского документа, если соответствующее значение в РД заполнено.</w:t>
            </w:r>
          </w:p>
          <w:p w:rsidR="00CD3547" w:rsidRPr="0046216A" w:rsidRDefault="00CD3547" w:rsidP="00CD3547">
            <w:pPr>
              <w:pStyle w:val="ASFKTableListNum"/>
            </w:pPr>
            <w:r w:rsidRPr="0046216A">
              <w:t xml:space="preserve">Автоматически или выбором из справочника. </w:t>
            </w:r>
          </w:p>
          <w:p w:rsidR="006A18CA" w:rsidRPr="0046216A" w:rsidRDefault="00CD3547" w:rsidP="00CD3547">
            <w:pPr>
              <w:pStyle w:val="ASFKTableListNum"/>
            </w:pPr>
            <w:r w:rsidRPr="0046216A">
              <w:t>Вручную.</w:t>
            </w:r>
          </w:p>
        </w:tc>
      </w:tr>
      <w:tr w:rsidR="006A18CA" w:rsidRPr="003859F0" w:rsidTr="00B36EDB">
        <w:tc>
          <w:tcPr>
            <w:tcW w:w="1137" w:type="pct"/>
            <w:shd w:val="clear" w:color="auto" w:fill="auto"/>
          </w:tcPr>
          <w:p w:rsidR="006A18CA" w:rsidRPr="003859F0" w:rsidRDefault="00A05FCE" w:rsidP="00B36EDB">
            <w:pPr>
              <w:pStyle w:val="ASFKTablenorm"/>
              <w:ind w:left="57" w:right="57"/>
            </w:pPr>
            <w:r w:rsidRPr="003859F0">
              <w:t>П</w:t>
            </w:r>
            <w:r w:rsidR="006A18CA" w:rsidRPr="003859F0">
              <w:t>о ОКПО</w:t>
            </w:r>
          </w:p>
        </w:tc>
        <w:tc>
          <w:tcPr>
            <w:tcW w:w="3863" w:type="pct"/>
            <w:shd w:val="clear" w:color="auto" w:fill="auto"/>
          </w:tcPr>
          <w:p w:rsidR="006A18CA" w:rsidRPr="004B7D36" w:rsidRDefault="006A18CA" w:rsidP="00B36EDB">
            <w:pPr>
              <w:pStyle w:val="ASFKTablenorm"/>
              <w:ind w:left="57" w:right="57"/>
            </w:pPr>
            <w:r w:rsidRPr="004B7D36">
              <w:t>Привязан справочник Финорганов.</w:t>
            </w:r>
          </w:p>
          <w:p w:rsidR="006A18CA" w:rsidRPr="0046216A" w:rsidRDefault="006A18CA" w:rsidP="000348F0">
            <w:pPr>
              <w:pStyle w:val="ASFKTableListNum"/>
              <w:numPr>
                <w:ilvl w:val="0"/>
                <w:numId w:val="58"/>
              </w:numPr>
            </w:pPr>
            <w:r w:rsidRPr="0046216A">
              <w:t>Заполняется из родительского документа (если есть).</w:t>
            </w:r>
          </w:p>
          <w:p w:rsidR="006A18CA" w:rsidRPr="0046216A" w:rsidRDefault="006A18CA" w:rsidP="006A18CA">
            <w:pPr>
              <w:pStyle w:val="ASFKTableListNum"/>
            </w:pPr>
            <w:r w:rsidRPr="0046216A">
              <w:t xml:space="preserve">Заполняется автоматически кодом ОКПО соответствующего актуального ФО (поиск по коду ФО) из справочника </w:t>
            </w:r>
            <w:r w:rsidR="00324E3A" w:rsidRPr="0046216A">
              <w:t>«</w:t>
            </w:r>
            <w:r w:rsidRPr="0046216A">
              <w:t>Финансовые органы</w:t>
            </w:r>
            <w:r w:rsidR="00324E3A" w:rsidRPr="0046216A">
              <w:t>»</w:t>
            </w:r>
            <w:r w:rsidRPr="0046216A">
              <w:t>.</w:t>
            </w:r>
          </w:p>
          <w:p w:rsidR="006A18CA" w:rsidRPr="0046216A" w:rsidRDefault="006A18CA" w:rsidP="006A18CA">
            <w:pPr>
              <w:pStyle w:val="ASFKTableListNum"/>
            </w:pPr>
            <w:r w:rsidRPr="0046216A">
              <w:t>Может быть отредактировано вручную или выбором из справочника</w:t>
            </w:r>
            <w:r w:rsidR="00A77FEC" w:rsidRPr="0046216A">
              <w:t xml:space="preserve"> </w:t>
            </w:r>
            <w:r w:rsidR="00324E3A" w:rsidRPr="0046216A">
              <w:t>«</w:t>
            </w:r>
            <w:r w:rsidRPr="0046216A">
              <w:t>Финансовые органы</w:t>
            </w:r>
            <w:r w:rsidR="00324E3A" w:rsidRPr="0046216A">
              <w:t>»</w:t>
            </w:r>
            <w:r w:rsidRPr="0046216A">
              <w:t>.</w:t>
            </w:r>
          </w:p>
        </w:tc>
      </w:tr>
      <w:tr w:rsidR="006A18CA" w:rsidRPr="003859F0" w:rsidTr="00B36EDB">
        <w:tc>
          <w:tcPr>
            <w:tcW w:w="1137" w:type="pct"/>
            <w:shd w:val="clear" w:color="auto" w:fill="auto"/>
          </w:tcPr>
          <w:p w:rsidR="006A18CA" w:rsidRPr="0099366D" w:rsidRDefault="006A18CA" w:rsidP="00B36EDB">
            <w:pPr>
              <w:pStyle w:val="ASFKTablenorm"/>
              <w:ind w:left="57" w:right="57"/>
            </w:pPr>
            <w:r w:rsidRPr="0099366D">
              <w:t>Кому: Федеральное к</w:t>
            </w:r>
            <w:r w:rsidRPr="006A18CA">
              <w:t>а</w:t>
            </w:r>
            <w:r w:rsidRPr="0099366D">
              <w:t>значейство, орган Фед</w:t>
            </w:r>
            <w:r w:rsidRPr="006A18CA">
              <w:t>е</w:t>
            </w:r>
            <w:r w:rsidRPr="0099366D">
              <w:t>рального казначейства</w:t>
            </w:r>
          </w:p>
        </w:tc>
        <w:tc>
          <w:tcPr>
            <w:tcW w:w="3863" w:type="pct"/>
            <w:shd w:val="clear" w:color="auto" w:fill="auto"/>
          </w:tcPr>
          <w:p w:rsidR="006A18CA" w:rsidRPr="0099366D" w:rsidRDefault="006A18CA" w:rsidP="00B36EDB">
            <w:pPr>
              <w:pStyle w:val="ASFKTablenorm"/>
              <w:ind w:left="57" w:right="57"/>
            </w:pPr>
            <w:r w:rsidRPr="0020410B">
              <w:t xml:space="preserve">Заполняется </w:t>
            </w:r>
            <w:r>
              <w:t>а</w:t>
            </w:r>
            <w:r w:rsidRPr="0099366D">
              <w:t xml:space="preserve">втоматически из справочника </w:t>
            </w:r>
            <w:r w:rsidR="00324E3A">
              <w:t>«</w:t>
            </w:r>
            <w:r w:rsidRPr="0099366D">
              <w:t>Органы казначейства</w:t>
            </w:r>
            <w:r w:rsidR="00324E3A">
              <w:t>»</w:t>
            </w:r>
            <w:r w:rsidRPr="0099366D">
              <w:t xml:space="preserve"> на о</w:t>
            </w:r>
            <w:r w:rsidRPr="006A18CA">
              <w:t>с</w:t>
            </w:r>
            <w:r w:rsidRPr="0099366D">
              <w:t xml:space="preserve">новании поля </w:t>
            </w:r>
            <w:r w:rsidR="00324E3A">
              <w:t>«</w:t>
            </w:r>
            <w:r w:rsidRPr="0099366D">
              <w:t>Код получателя по КОФК</w:t>
            </w:r>
            <w:r w:rsidR="00324E3A">
              <w:t>»</w:t>
            </w:r>
            <w:r w:rsidRPr="0099366D">
              <w:t>.</w:t>
            </w:r>
          </w:p>
        </w:tc>
      </w:tr>
      <w:tr w:rsidR="006A18CA" w:rsidRPr="003859F0" w:rsidTr="00B36EDB">
        <w:tc>
          <w:tcPr>
            <w:tcW w:w="1137" w:type="pct"/>
            <w:shd w:val="clear" w:color="auto" w:fill="auto"/>
          </w:tcPr>
          <w:p w:rsidR="006A18CA" w:rsidRPr="003859F0" w:rsidRDefault="00A05FCE" w:rsidP="00B36EDB">
            <w:pPr>
              <w:pStyle w:val="ASFKTablenorm"/>
              <w:ind w:left="57" w:right="57"/>
            </w:pPr>
            <w:r w:rsidRPr="003859F0">
              <w:t>П</w:t>
            </w:r>
            <w:r w:rsidR="006A18CA" w:rsidRPr="003859F0">
              <w:t>о КОФК</w:t>
            </w:r>
          </w:p>
        </w:tc>
        <w:tc>
          <w:tcPr>
            <w:tcW w:w="3863" w:type="pct"/>
            <w:shd w:val="clear" w:color="auto" w:fill="auto"/>
          </w:tcPr>
          <w:p w:rsidR="006A18CA" w:rsidRDefault="006A18CA" w:rsidP="00B36EDB">
            <w:pPr>
              <w:pStyle w:val="ASFKTablenorm"/>
              <w:ind w:left="57" w:right="57"/>
            </w:pPr>
            <w:r w:rsidRPr="0099366D">
              <w:t>Код получателя по КОФК</w:t>
            </w:r>
            <w:r>
              <w:t>.</w:t>
            </w:r>
            <w:r w:rsidRPr="0099366D">
              <w:t xml:space="preserve"> </w:t>
            </w:r>
          </w:p>
          <w:p w:rsidR="006A18CA" w:rsidRDefault="006A18CA" w:rsidP="00B36EDB">
            <w:pPr>
              <w:pStyle w:val="ASFKTablenorm"/>
              <w:ind w:left="57" w:right="57"/>
            </w:pPr>
            <w:r w:rsidRPr="0020410B">
              <w:t>Проверяется значение константы</w:t>
            </w:r>
            <w:r w:rsidR="00A77FEC">
              <w:t xml:space="preserve"> </w:t>
            </w:r>
            <w:r w:rsidR="008725E4">
              <w:t>«</w:t>
            </w:r>
            <w:r w:rsidR="00FD362E">
              <w:t>Код собственного ТОФК</w:t>
            </w:r>
            <w:r w:rsidR="008725E4">
              <w:t>»</w:t>
            </w:r>
            <w:r>
              <w:t>:</w:t>
            </w:r>
            <w:r w:rsidRPr="0020410B">
              <w:t xml:space="preserve"> </w:t>
            </w:r>
          </w:p>
          <w:p w:rsidR="006A18CA" w:rsidRDefault="006A18CA" w:rsidP="002410E2">
            <w:pPr>
              <w:pStyle w:val="ASFKTableListMark"/>
            </w:pPr>
            <w:r>
              <w:t>е</w:t>
            </w:r>
            <w:r w:rsidRPr="0020410B">
              <w:t>сли оно равно ххуу, то по умолчанию проставляется значение ко</w:t>
            </w:r>
            <w:r w:rsidRPr="006A18CA">
              <w:t>н</w:t>
            </w:r>
            <w:r w:rsidRPr="0020410B">
              <w:t xml:space="preserve">станты </w:t>
            </w:r>
            <w:r w:rsidR="008725E4">
              <w:t>«</w:t>
            </w:r>
            <w:r w:rsidR="00570A7B">
              <w:t>Код вышестоящего ТОФК</w:t>
            </w:r>
            <w:r w:rsidR="008725E4">
              <w:t>»</w:t>
            </w:r>
            <w:r w:rsidRPr="0020410B">
              <w:t xml:space="preserve">, равный хх00; </w:t>
            </w:r>
          </w:p>
          <w:p w:rsidR="006A18CA" w:rsidRPr="004B7D36" w:rsidRDefault="006A18CA" w:rsidP="008725E4">
            <w:pPr>
              <w:pStyle w:val="ASFKTableListMark"/>
            </w:pPr>
            <w:r w:rsidRPr="0020410B">
              <w:t>если равн</w:t>
            </w:r>
            <w:r>
              <w:t>о</w:t>
            </w:r>
            <w:r w:rsidRPr="0020410B">
              <w:t xml:space="preserve"> хх00, то по умолчанию проставляется значение </w:t>
            </w:r>
            <w:r w:rsidR="008725E4">
              <w:t>«</w:t>
            </w:r>
            <w:r w:rsidR="00FD362E">
              <w:t>Код собственного ТОФК</w:t>
            </w:r>
            <w:r w:rsidR="008725E4">
              <w:t>»</w:t>
            </w:r>
            <w:r w:rsidRPr="0020410B">
              <w:t>.</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Плательщик</w:t>
            </w:r>
          </w:p>
        </w:tc>
        <w:tc>
          <w:tcPr>
            <w:tcW w:w="3863" w:type="pct"/>
            <w:shd w:val="clear" w:color="auto" w:fill="auto"/>
          </w:tcPr>
          <w:p w:rsidR="006A18CA" w:rsidRDefault="006A18CA" w:rsidP="00B36EDB">
            <w:pPr>
              <w:pStyle w:val="ASFKTablenorm"/>
              <w:ind w:left="57" w:right="57"/>
            </w:pPr>
            <w:r>
              <w:t>Заполняется и</w:t>
            </w:r>
            <w:r w:rsidRPr="004B7D36">
              <w:t>з родительского документа, если указано в пере</w:t>
            </w:r>
            <w:r w:rsidRPr="006A18CA">
              <w:t>ч</w:t>
            </w:r>
            <w:r w:rsidRPr="004B7D36">
              <w:t>не</w:t>
            </w:r>
            <w:r>
              <w:t>.</w:t>
            </w:r>
          </w:p>
          <w:p w:rsidR="006A18CA" w:rsidRPr="004B7D36" w:rsidRDefault="006A18CA" w:rsidP="00B36EDB">
            <w:pPr>
              <w:pStyle w:val="ASFKTablenorm"/>
              <w:ind w:left="57" w:right="57"/>
            </w:pPr>
            <w:r>
              <w:t>И</w:t>
            </w:r>
            <w:r w:rsidRPr="004B7D36">
              <w:t>наче</w:t>
            </w:r>
            <w:r w:rsidR="00CC4D0F">
              <w:t xml:space="preserve"> – </w:t>
            </w:r>
            <w:r>
              <w:t xml:space="preserve">вручную. </w:t>
            </w:r>
            <w:r w:rsidRPr="004B7D36">
              <w:t>Прикреплен справочник поставщиков.</w:t>
            </w:r>
            <w:r w:rsidR="00AC3074">
              <w:t xml:space="preserve"> (до 500 знаков)</w:t>
            </w:r>
            <w:r w:rsidR="006A3A7B">
              <w:t>.</w:t>
            </w:r>
          </w:p>
        </w:tc>
      </w:tr>
      <w:tr w:rsidR="006A18CA" w:rsidRPr="003859F0" w:rsidTr="00B36EDB">
        <w:tc>
          <w:tcPr>
            <w:tcW w:w="1137" w:type="pct"/>
            <w:shd w:val="clear" w:color="auto" w:fill="auto"/>
          </w:tcPr>
          <w:p w:rsidR="006A18CA" w:rsidRPr="003A239A" w:rsidRDefault="006A18CA" w:rsidP="00B36EDB">
            <w:pPr>
              <w:pStyle w:val="ASFKTablenorm"/>
              <w:ind w:left="57" w:right="57"/>
            </w:pPr>
            <w:r w:rsidRPr="003859F0">
              <w:t>Паспортные данные плател</w:t>
            </w:r>
            <w:r w:rsidRPr="003A239A">
              <w:t>ьщика</w:t>
            </w:r>
          </w:p>
        </w:tc>
        <w:tc>
          <w:tcPr>
            <w:tcW w:w="3863" w:type="pct"/>
            <w:shd w:val="clear" w:color="auto" w:fill="auto"/>
          </w:tcPr>
          <w:p w:rsidR="006A18CA" w:rsidRPr="004B7D36" w:rsidRDefault="006A18CA" w:rsidP="00B36EDB">
            <w:pPr>
              <w:pStyle w:val="ASFKTablenorm"/>
              <w:ind w:left="57" w:right="57"/>
            </w:pPr>
            <w:r>
              <w:t>Заполняется в</w:t>
            </w:r>
            <w:r w:rsidRPr="004B7D36">
              <w:t>ручную.</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ИНН</w:t>
            </w:r>
          </w:p>
        </w:tc>
        <w:tc>
          <w:tcPr>
            <w:tcW w:w="3863" w:type="pct"/>
            <w:shd w:val="clear" w:color="auto" w:fill="auto"/>
          </w:tcPr>
          <w:p w:rsidR="006A18CA" w:rsidRDefault="006A18CA" w:rsidP="00B36EDB">
            <w:pPr>
              <w:pStyle w:val="ASFKTablenorm"/>
              <w:ind w:left="57" w:right="57"/>
            </w:pPr>
            <w:r w:rsidRPr="0099366D">
              <w:t>ИНН плательщика</w:t>
            </w:r>
            <w:r>
              <w:t>.</w:t>
            </w:r>
          </w:p>
          <w:p w:rsidR="006A18CA" w:rsidRPr="003A239A" w:rsidRDefault="006A18CA" w:rsidP="00B36EDB">
            <w:pPr>
              <w:pStyle w:val="ASFKTablenorm"/>
              <w:ind w:left="57" w:right="57"/>
            </w:pPr>
            <w:r w:rsidRPr="004B7D36">
              <w:t>Из родительского до</w:t>
            </w:r>
            <w:r w:rsidRPr="003A239A">
              <w:t>кумента, если указано в перечне.</w:t>
            </w:r>
          </w:p>
          <w:p w:rsidR="006A18CA" w:rsidRPr="003A239A" w:rsidRDefault="006A18CA" w:rsidP="00B36EDB">
            <w:pPr>
              <w:pStyle w:val="ASFKTablenorm"/>
              <w:ind w:left="57" w:right="57"/>
            </w:pPr>
            <w:r w:rsidRPr="004B7D36">
              <w:t>Может подтягива</w:t>
            </w:r>
            <w:r w:rsidRPr="003A239A">
              <w:t>ться из справочника поставщиков.</w:t>
            </w:r>
          </w:p>
          <w:p w:rsidR="006A18CA" w:rsidRPr="004B7D36" w:rsidRDefault="006A18CA" w:rsidP="00B36EDB">
            <w:pPr>
              <w:pStyle w:val="ASFKTablenorm"/>
              <w:ind w:left="57" w:right="57"/>
            </w:pPr>
            <w:r w:rsidRPr="004B7D36">
              <w:t>Иначе</w:t>
            </w:r>
            <w:r w:rsidR="00CC4D0F">
              <w:t xml:space="preserve"> – </w:t>
            </w:r>
            <w:r w:rsidRPr="004B7D36">
              <w:t>вручную.</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КПП</w:t>
            </w:r>
          </w:p>
        </w:tc>
        <w:tc>
          <w:tcPr>
            <w:tcW w:w="3863" w:type="pct"/>
            <w:shd w:val="clear" w:color="auto" w:fill="auto"/>
          </w:tcPr>
          <w:p w:rsidR="006A18CA" w:rsidRDefault="006A18CA" w:rsidP="00B36EDB">
            <w:pPr>
              <w:pStyle w:val="ASFKTablenorm"/>
              <w:ind w:left="57" w:right="57"/>
            </w:pPr>
            <w:r w:rsidRPr="0099366D">
              <w:t>КПП плательщика</w:t>
            </w:r>
            <w:r>
              <w:t>.</w:t>
            </w:r>
          </w:p>
          <w:p w:rsidR="006A18CA" w:rsidRPr="003A239A" w:rsidRDefault="006A18CA" w:rsidP="00B36EDB">
            <w:pPr>
              <w:pStyle w:val="ASFKTablenorm"/>
              <w:ind w:left="57" w:right="57"/>
            </w:pPr>
            <w:r w:rsidRPr="004B7D36">
              <w:t>Из родительского документа, если указано в перечне</w:t>
            </w:r>
            <w:r w:rsidRPr="003A239A">
              <w:t>.</w:t>
            </w:r>
          </w:p>
          <w:p w:rsidR="006A18CA" w:rsidRPr="003A239A" w:rsidRDefault="006A18CA" w:rsidP="00B36EDB">
            <w:pPr>
              <w:pStyle w:val="ASFKTablenorm"/>
              <w:ind w:left="57" w:right="57"/>
            </w:pPr>
            <w:r w:rsidRPr="004B7D36">
              <w:lastRenderedPageBreak/>
              <w:t>Может подтягиваться из справочника поставщиков</w:t>
            </w:r>
            <w:r w:rsidRPr="003A239A">
              <w:t>.</w:t>
            </w:r>
          </w:p>
          <w:p w:rsidR="006A18CA" w:rsidRPr="004B7D36" w:rsidRDefault="006A18CA" w:rsidP="00B36EDB">
            <w:pPr>
              <w:pStyle w:val="ASFKTablenorm"/>
              <w:ind w:left="57" w:right="57"/>
            </w:pPr>
            <w:r w:rsidRPr="004B7D36">
              <w:t>Иначе</w:t>
            </w:r>
            <w:r w:rsidR="00CC4D0F">
              <w:t xml:space="preserve"> – </w:t>
            </w:r>
            <w:r w:rsidRPr="004B7D36">
              <w:t>вручную.</w:t>
            </w:r>
          </w:p>
        </w:tc>
      </w:tr>
      <w:tr w:rsidR="006A18CA" w:rsidRPr="003859F0" w:rsidTr="00B36EDB">
        <w:tc>
          <w:tcPr>
            <w:tcW w:w="1137" w:type="pct"/>
            <w:shd w:val="clear" w:color="auto" w:fill="auto"/>
          </w:tcPr>
          <w:p w:rsidR="006A18CA" w:rsidRPr="003A239A" w:rsidRDefault="006A18CA" w:rsidP="00B36EDB">
            <w:pPr>
              <w:pStyle w:val="ASFKTablenorm"/>
              <w:ind w:left="57" w:right="57"/>
            </w:pPr>
            <w:r w:rsidRPr="003859F0">
              <w:lastRenderedPageBreak/>
              <w:t>Номер банковского сч</w:t>
            </w:r>
            <w:r w:rsidRPr="006A18CA">
              <w:t>е</w:t>
            </w:r>
            <w:r w:rsidRPr="003859F0">
              <w:t>та плательщ</w:t>
            </w:r>
            <w:r w:rsidRPr="003A239A">
              <w:t>ика</w:t>
            </w:r>
          </w:p>
        </w:tc>
        <w:tc>
          <w:tcPr>
            <w:tcW w:w="3863" w:type="pct"/>
            <w:shd w:val="clear" w:color="auto" w:fill="auto"/>
          </w:tcPr>
          <w:p w:rsidR="006A18CA" w:rsidRPr="003A239A" w:rsidRDefault="006A18CA" w:rsidP="00B36EDB">
            <w:pPr>
              <w:pStyle w:val="ASFKTablenorm"/>
              <w:ind w:left="57" w:right="57"/>
            </w:pPr>
            <w:r w:rsidRPr="004B7D36">
              <w:t>Из родительского документа, если указано в перечне</w:t>
            </w:r>
            <w:r w:rsidRPr="003A239A">
              <w:t>.</w:t>
            </w:r>
          </w:p>
          <w:p w:rsidR="006A18CA" w:rsidRPr="004B7D36" w:rsidRDefault="006A18CA" w:rsidP="00B36EDB">
            <w:pPr>
              <w:pStyle w:val="ASFKTablenorm"/>
              <w:ind w:left="57" w:right="57"/>
            </w:pPr>
            <w:r w:rsidRPr="004B7D36">
              <w:t xml:space="preserve">Может подтягиваться из справочника </w:t>
            </w:r>
            <w:r w:rsidR="00324E3A">
              <w:t>«</w:t>
            </w:r>
            <w:r w:rsidRPr="004B7D36">
              <w:t>Банковские счета п</w:t>
            </w:r>
            <w:r w:rsidRPr="003A239A">
              <w:t>оставщиков</w:t>
            </w:r>
            <w:r w:rsidR="00324E3A">
              <w:t>»</w:t>
            </w:r>
            <w:r w:rsidR="002965CA">
              <w:t>, и</w:t>
            </w:r>
            <w:r w:rsidRPr="004B7D36">
              <w:t>наче</w:t>
            </w:r>
            <w:r w:rsidR="00CC4D0F">
              <w:t xml:space="preserve"> – </w:t>
            </w:r>
            <w:r w:rsidRPr="004B7D36">
              <w:t>вручную.</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Номер запроса</w:t>
            </w:r>
          </w:p>
        </w:tc>
        <w:tc>
          <w:tcPr>
            <w:tcW w:w="3863" w:type="pct"/>
            <w:shd w:val="clear" w:color="auto" w:fill="auto"/>
          </w:tcPr>
          <w:p w:rsidR="006A18CA" w:rsidRPr="004B7D36" w:rsidRDefault="006A18CA" w:rsidP="00B36EDB">
            <w:pPr>
              <w:pStyle w:val="ASFKTablenorm"/>
              <w:ind w:left="57" w:right="57"/>
            </w:pPr>
            <w:r>
              <w:t>Заполняется и</w:t>
            </w:r>
            <w:r w:rsidRPr="004B7D36">
              <w:t>з родительского документа, если указано в перечне</w:t>
            </w:r>
            <w:r>
              <w:t xml:space="preserve">, </w:t>
            </w:r>
            <w:r w:rsidRPr="004B7D36">
              <w:t>или вручную.</w:t>
            </w:r>
          </w:p>
        </w:tc>
      </w:tr>
      <w:tr w:rsidR="006A18CA" w:rsidRPr="003859F0" w:rsidTr="00B36EDB">
        <w:tc>
          <w:tcPr>
            <w:tcW w:w="1137" w:type="pct"/>
            <w:shd w:val="clear" w:color="auto" w:fill="auto"/>
          </w:tcPr>
          <w:p w:rsidR="006A18CA" w:rsidRPr="003859F0" w:rsidRDefault="006A18CA" w:rsidP="00B36EDB">
            <w:pPr>
              <w:pStyle w:val="ASFKTablenorm"/>
              <w:ind w:left="57" w:right="57"/>
            </w:pPr>
            <w:r w:rsidRPr="003859F0">
              <w:t>Дата запроса</w:t>
            </w:r>
          </w:p>
        </w:tc>
        <w:tc>
          <w:tcPr>
            <w:tcW w:w="3863" w:type="pct"/>
            <w:shd w:val="clear" w:color="auto" w:fill="auto"/>
          </w:tcPr>
          <w:p w:rsidR="006A18CA" w:rsidRPr="004B7D36" w:rsidRDefault="006A18CA" w:rsidP="00B36EDB">
            <w:pPr>
              <w:pStyle w:val="ASFKTablenorm"/>
              <w:ind w:left="57" w:right="57"/>
            </w:pPr>
            <w:r>
              <w:t>Заполняется и</w:t>
            </w:r>
            <w:r w:rsidRPr="004B7D36">
              <w:t>з родительского документа, если указано в перечне</w:t>
            </w:r>
            <w:r>
              <w:t xml:space="preserve">, </w:t>
            </w:r>
            <w:r w:rsidRPr="004B7D36">
              <w:t>или вручную.</w:t>
            </w:r>
          </w:p>
        </w:tc>
      </w:tr>
      <w:tr w:rsidR="006A18CA" w:rsidRPr="003859F0" w:rsidTr="00B36EDB">
        <w:tc>
          <w:tcPr>
            <w:tcW w:w="1137" w:type="pct"/>
            <w:shd w:val="clear" w:color="auto" w:fill="auto"/>
          </w:tcPr>
          <w:p w:rsidR="006A18CA" w:rsidRPr="0099366D" w:rsidRDefault="006A18CA" w:rsidP="00B36EDB">
            <w:pPr>
              <w:pStyle w:val="ASFKTablenorm"/>
              <w:ind w:left="57" w:right="57"/>
            </w:pPr>
            <w:r w:rsidRPr="0099366D">
              <w:t>Вид средств</w:t>
            </w:r>
          </w:p>
        </w:tc>
        <w:tc>
          <w:tcPr>
            <w:tcW w:w="3863" w:type="pct"/>
            <w:shd w:val="clear" w:color="auto" w:fill="auto"/>
          </w:tcPr>
          <w:p w:rsidR="006A18CA" w:rsidRPr="0099366D" w:rsidRDefault="006A18CA" w:rsidP="00B36EDB">
            <w:pPr>
              <w:pStyle w:val="ASFKTablenorm"/>
              <w:ind w:left="57" w:right="57"/>
            </w:pPr>
            <w:r w:rsidRPr="0099366D">
              <w:t xml:space="preserve">Если значение поля </w:t>
            </w:r>
            <w:r w:rsidR="00324E3A">
              <w:t>«</w:t>
            </w:r>
            <w:r w:rsidRPr="0099366D">
              <w:t>Технический тип документа</w:t>
            </w:r>
            <w:r w:rsidR="00324E3A">
              <w:t>»</w:t>
            </w:r>
            <w:r w:rsidRPr="0099366D">
              <w:t xml:space="preserve"> = </w:t>
            </w:r>
            <w:r w:rsidR="00324E3A">
              <w:t>«</w:t>
            </w:r>
            <w:r w:rsidRPr="0099366D">
              <w:t>ПДУ</w:t>
            </w:r>
            <w:r w:rsidR="00324E3A">
              <w:t>»</w:t>
            </w:r>
            <w:r w:rsidRPr="0099366D">
              <w:t>, то поле не доступно для заполнения.</w:t>
            </w:r>
          </w:p>
          <w:p w:rsidR="006A18CA" w:rsidRPr="0099366D" w:rsidRDefault="006A18CA" w:rsidP="00B36EDB">
            <w:pPr>
              <w:pStyle w:val="ASFKTablenorm"/>
              <w:ind w:left="57" w:right="57"/>
            </w:pPr>
            <w:r w:rsidRPr="0099366D">
              <w:t>Иначе может быть изменено пользователем вручную или выбором из спр</w:t>
            </w:r>
            <w:r w:rsidRPr="006A18CA">
              <w:t>а</w:t>
            </w:r>
            <w:r w:rsidRPr="0099366D">
              <w:t xml:space="preserve">вочника </w:t>
            </w:r>
            <w:r w:rsidR="00324E3A">
              <w:t>«</w:t>
            </w:r>
            <w:r w:rsidRPr="0099366D">
              <w:t>Источники финансирования</w:t>
            </w:r>
            <w:r w:rsidR="00324E3A">
              <w:t>»</w:t>
            </w:r>
            <w:r w:rsidRPr="0099366D">
              <w:t>. Список значений, доступных для выбора пользователем ограничен следующими кодами: 10, 11, 14, 30.</w:t>
            </w:r>
          </w:p>
        </w:tc>
      </w:tr>
    </w:tbl>
    <w:p w:rsidR="00115BD6" w:rsidRPr="00115BD6" w:rsidRDefault="00115BD6" w:rsidP="00115BD6">
      <w:pPr>
        <w:pStyle w:val="ASFKNormal"/>
      </w:pPr>
      <w:r w:rsidRPr="00AB7803">
        <w:t xml:space="preserve">Закладка </w:t>
      </w:r>
      <w:r w:rsidR="00324E3A">
        <w:t>«</w:t>
      </w:r>
      <w:r w:rsidRPr="00AB7803">
        <w:t>Платежные документы (2)</w:t>
      </w:r>
      <w:r w:rsidR="00324E3A">
        <w:t>»</w:t>
      </w:r>
      <w:r w:rsidRPr="00AB7803">
        <w:t xml:space="preserve"> (рис. </w:t>
      </w:r>
      <w:r w:rsidR="00F2392D">
        <w:fldChar w:fldCharType="begin"/>
      </w:r>
      <w:r w:rsidR="00F2392D">
        <w:instrText xml:space="preserve"> REF _Ref205267673 \h  \* MERGEFORMAT </w:instrText>
      </w:r>
      <w:r w:rsidR="00F2392D">
        <w:fldChar w:fldCharType="separate"/>
      </w:r>
      <w:r w:rsidR="00A813C9">
        <w:t>300</w:t>
      </w:r>
      <w:r w:rsidR="00F2392D">
        <w:fldChar w:fldCharType="end"/>
      </w:r>
      <w:r w:rsidRPr="00115BD6">
        <w:t xml:space="preserve">), расположенная на закладке </w:t>
      </w:r>
      <w:r w:rsidR="00324E3A">
        <w:t>«</w:t>
      </w:r>
      <w:r w:rsidRPr="00115BD6">
        <w:t>Документ</w:t>
      </w:r>
      <w:r w:rsidR="00324E3A">
        <w:t>»</w:t>
      </w:r>
      <w:r w:rsidR="00767610">
        <w:t xml:space="preserve"> </w:t>
      </w:r>
      <w:r w:rsidRPr="00115BD6">
        <w:t>(см. рис. </w:t>
      </w:r>
      <w:r w:rsidR="00F2392D">
        <w:fldChar w:fldCharType="begin"/>
      </w:r>
      <w:r w:rsidR="00F2392D">
        <w:instrText xml:space="preserve"> REF _Ref205102344 \h  \* MERGEFORMAT </w:instrText>
      </w:r>
      <w:r w:rsidR="00F2392D">
        <w:fldChar w:fldCharType="separate"/>
      </w:r>
      <w:r w:rsidR="00A813C9">
        <w:t>299</w:t>
      </w:r>
      <w:r w:rsidR="00F2392D">
        <w:fldChar w:fldCharType="end"/>
      </w:r>
      <w:r w:rsidRPr="00115BD6">
        <w:t>) содержит:</w:t>
      </w:r>
    </w:p>
    <w:p w:rsidR="00115BD6" w:rsidRPr="00263F4D" w:rsidRDefault="00C508D7" w:rsidP="00115BD6">
      <w:pPr>
        <w:pStyle w:val="ASFKListmark1"/>
      </w:pPr>
      <w:r>
        <w:t>Т</w:t>
      </w:r>
      <w:r w:rsidR="00115BD6" w:rsidRPr="00263F4D">
        <w:t xml:space="preserve">абличный блок </w:t>
      </w:r>
      <w:r w:rsidR="00324E3A">
        <w:t>«</w:t>
      </w:r>
      <w:r w:rsidR="00115BD6" w:rsidRPr="00263F4D">
        <w:t>Реквизиты платежного документа</w:t>
      </w:r>
      <w:r w:rsidR="00324E3A">
        <w:t>»</w:t>
      </w:r>
      <w:r w:rsidR="00115BD6" w:rsidRPr="00263F4D">
        <w:t xml:space="preserve">. </w:t>
      </w:r>
    </w:p>
    <w:p w:rsidR="00115BD6" w:rsidRPr="00263F4D" w:rsidRDefault="00115BD6" w:rsidP="00115BD6">
      <w:pPr>
        <w:pStyle w:val="ASFKListnormal1"/>
      </w:pPr>
      <w:r w:rsidRPr="00263F4D">
        <w:t xml:space="preserve">Содержит строки с реквизитами платежных документов, по которым требуется уточнение. В полях </w:t>
      </w:r>
      <w:r w:rsidR="00324E3A">
        <w:t>«</w:t>
      </w:r>
      <w:r w:rsidRPr="00263F4D">
        <w:t>Назначение платежа</w:t>
      </w:r>
      <w:r w:rsidR="00324E3A">
        <w:t>»</w:t>
      </w:r>
      <w:r w:rsidRPr="00263F4D">
        <w:t xml:space="preserve">, </w:t>
      </w:r>
      <w:r w:rsidR="00324E3A">
        <w:t>«</w:t>
      </w:r>
      <w:r w:rsidRPr="00263F4D">
        <w:t>Примечание</w:t>
      </w:r>
      <w:r w:rsidR="00324E3A">
        <w:t>»</w:t>
      </w:r>
      <w:r w:rsidRPr="00263F4D">
        <w:t xml:space="preserve"> отображаются значения соответствующих полей текущей строки.</w:t>
      </w:r>
    </w:p>
    <w:p w:rsidR="00115BD6" w:rsidRPr="00263F4D" w:rsidRDefault="00C508D7" w:rsidP="00115BD6">
      <w:pPr>
        <w:pStyle w:val="ASFKListmark1"/>
      </w:pPr>
      <w:r>
        <w:t>П</w:t>
      </w:r>
      <w:r w:rsidR="00115BD6" w:rsidRPr="00263F4D">
        <w:t xml:space="preserve">оле </w:t>
      </w:r>
      <w:r w:rsidR="00324E3A">
        <w:t>«</w:t>
      </w:r>
      <w:r w:rsidR="00115BD6" w:rsidRPr="00263F4D">
        <w:t>Уточняемая сумма</w:t>
      </w:r>
      <w:r w:rsidR="00324E3A">
        <w:t>»</w:t>
      </w:r>
      <w:r w:rsidR="00115BD6" w:rsidRPr="00263F4D">
        <w:t xml:space="preserve"> к табличному блоку </w:t>
      </w:r>
      <w:r w:rsidR="00324E3A">
        <w:t>«</w:t>
      </w:r>
      <w:r w:rsidR="00115BD6" w:rsidRPr="00263F4D">
        <w:t>Реквизиты платежного документа</w:t>
      </w:r>
      <w:r w:rsidR="00324E3A">
        <w:t>»</w:t>
      </w:r>
      <w:r w:rsidR="00115BD6" w:rsidRPr="00263F4D">
        <w:t xml:space="preserve">. </w:t>
      </w:r>
    </w:p>
    <w:p w:rsidR="00115BD6" w:rsidRPr="00115BD6" w:rsidRDefault="00115BD6" w:rsidP="00115BD6">
      <w:pPr>
        <w:pStyle w:val="ASFKListnormal1"/>
      </w:pPr>
      <w:r w:rsidRPr="00263F4D">
        <w:t>Значение общей суммы рассчитывается автоматически</w:t>
      </w:r>
      <w:r w:rsidRPr="00115BD6">
        <w:t xml:space="preserve">, суммируя поля реквизитов </w:t>
      </w:r>
      <w:r w:rsidR="00324E3A">
        <w:t>«</w:t>
      </w:r>
      <w:r w:rsidRPr="00115BD6">
        <w:t>Сумма</w:t>
      </w:r>
      <w:r w:rsidR="00324E3A">
        <w:t>»</w:t>
      </w:r>
      <w:r w:rsidRPr="00115BD6">
        <w:t xml:space="preserve"> по всем строкам раздела </w:t>
      </w:r>
      <w:r w:rsidR="00324E3A">
        <w:t>«</w:t>
      </w:r>
      <w:r w:rsidRPr="00115BD6">
        <w:t>Реквизиты платежного документа</w:t>
      </w:r>
      <w:r w:rsidR="00324E3A">
        <w:t>»</w:t>
      </w:r>
      <w:r w:rsidRPr="00115BD6">
        <w:t>.</w:t>
      </w:r>
    </w:p>
    <w:p w:rsidR="00115BD6" w:rsidRPr="00263F4D" w:rsidRDefault="00C508D7" w:rsidP="00115BD6">
      <w:pPr>
        <w:pStyle w:val="ASFKListmark1"/>
      </w:pPr>
      <w:r>
        <w:t>Т</w:t>
      </w:r>
      <w:r w:rsidR="00115BD6" w:rsidRPr="00263F4D">
        <w:t xml:space="preserve">абличный блок </w:t>
      </w:r>
      <w:r w:rsidR="00324E3A">
        <w:t>«</w:t>
      </w:r>
      <w:r w:rsidR="00115BD6" w:rsidRPr="00263F4D">
        <w:t>Изменить на реквизиты</w:t>
      </w:r>
      <w:r w:rsidR="00324E3A">
        <w:t>»</w:t>
      </w:r>
      <w:r w:rsidR="00115BD6" w:rsidRPr="00263F4D">
        <w:t xml:space="preserve">. </w:t>
      </w:r>
    </w:p>
    <w:p w:rsidR="00115BD6" w:rsidRPr="00263F4D" w:rsidRDefault="00115BD6" w:rsidP="00115BD6">
      <w:pPr>
        <w:pStyle w:val="ASFKListnormal1"/>
      </w:pPr>
      <w:r w:rsidRPr="00263F4D">
        <w:t xml:space="preserve">Содержит строки с уточненными реквизитами платежного документа, выбранного в блоке </w:t>
      </w:r>
      <w:r w:rsidR="00324E3A">
        <w:t>«</w:t>
      </w:r>
      <w:r w:rsidRPr="00263F4D">
        <w:t>Реквизиты платежного документа</w:t>
      </w:r>
      <w:r w:rsidR="00324E3A">
        <w:t>»</w:t>
      </w:r>
      <w:r w:rsidRPr="00263F4D">
        <w:t xml:space="preserve">. В поле </w:t>
      </w:r>
      <w:r w:rsidR="00324E3A">
        <w:t>«</w:t>
      </w:r>
      <w:r w:rsidRPr="00263F4D">
        <w:t>Назначение платежа</w:t>
      </w:r>
      <w:r w:rsidR="00324E3A">
        <w:t>»</w:t>
      </w:r>
      <w:r w:rsidRPr="00263F4D">
        <w:t xml:space="preserve"> отображается соответствующее значение уточненного реквизита.</w:t>
      </w:r>
    </w:p>
    <w:p w:rsidR="00115BD6" w:rsidRPr="00263F4D" w:rsidRDefault="00C508D7" w:rsidP="00115BD6">
      <w:pPr>
        <w:pStyle w:val="ASFKListmark1"/>
      </w:pPr>
      <w:r>
        <w:t>П</w:t>
      </w:r>
      <w:r w:rsidR="00115BD6" w:rsidRPr="00263F4D">
        <w:t xml:space="preserve">оле </w:t>
      </w:r>
      <w:r w:rsidR="00324E3A">
        <w:t>«</w:t>
      </w:r>
      <w:r w:rsidR="00115BD6" w:rsidRPr="00263F4D">
        <w:t>Уточненная сумма</w:t>
      </w:r>
      <w:r w:rsidR="00324E3A">
        <w:t>»</w:t>
      </w:r>
      <w:r w:rsidR="00115BD6" w:rsidRPr="00263F4D">
        <w:t xml:space="preserve"> к табличному блоку </w:t>
      </w:r>
      <w:r w:rsidR="00324E3A">
        <w:t>«</w:t>
      </w:r>
      <w:r w:rsidR="00115BD6" w:rsidRPr="00263F4D">
        <w:t>Изменить на реквизиты</w:t>
      </w:r>
      <w:r w:rsidR="00324E3A">
        <w:t>»</w:t>
      </w:r>
      <w:r w:rsidR="00115BD6" w:rsidRPr="00263F4D">
        <w:t xml:space="preserve">. </w:t>
      </w:r>
    </w:p>
    <w:p w:rsidR="00115BD6" w:rsidRDefault="00115BD6" w:rsidP="00115BD6">
      <w:pPr>
        <w:pStyle w:val="ASFKListnormal1"/>
      </w:pPr>
      <w:r w:rsidRPr="00263F4D">
        <w:t>Значение общей суммы рассчитывается автоматически</w:t>
      </w:r>
      <w:r w:rsidRPr="00115BD6">
        <w:t xml:space="preserve">, суммируя поля реквизитов </w:t>
      </w:r>
      <w:r w:rsidR="00324E3A">
        <w:t>«</w:t>
      </w:r>
      <w:r w:rsidRPr="00115BD6">
        <w:t>Сумма</w:t>
      </w:r>
      <w:r w:rsidR="00324E3A">
        <w:t>»</w:t>
      </w:r>
      <w:r w:rsidRPr="00115BD6">
        <w:t xml:space="preserve"> по всем строкам раздела </w:t>
      </w:r>
      <w:r w:rsidR="00324E3A">
        <w:t>«</w:t>
      </w:r>
      <w:r w:rsidRPr="00115BD6">
        <w:t>Изменить на реквизиты</w:t>
      </w:r>
      <w:r w:rsidR="00324E3A">
        <w:t>»</w:t>
      </w:r>
      <w:r w:rsidRPr="00115BD6">
        <w:t>.</w:t>
      </w:r>
    </w:p>
    <w:p w:rsidR="00DA417A" w:rsidRPr="00115BD6" w:rsidRDefault="00DA417A" w:rsidP="00DA417A">
      <w:pPr>
        <w:pStyle w:val="ASFKNormal"/>
      </w:pPr>
      <w:r w:rsidRPr="006805BF">
        <w:t>ЭФ документа «Уведомление об уточнении вида и принадлежности платежа (расх</w:t>
      </w:r>
      <w:r w:rsidRPr="00DA417A">
        <w:t>о</w:t>
      </w:r>
      <w:r w:rsidRPr="006805BF">
        <w:t>ды)», закладки «Документ», вкладки «Платежные документы (2)»</w:t>
      </w:r>
      <w:r>
        <w:t xml:space="preserve"> представлена на рисунке</w:t>
      </w:r>
      <w:r w:rsidR="00767610" w:rsidRPr="00767610">
        <w:t> </w:t>
      </w:r>
      <w:r>
        <w:fldChar w:fldCharType="begin"/>
      </w:r>
      <w:r>
        <w:instrText xml:space="preserve"> REF _Ref205267673 \h  \* MERGEFORMAT </w:instrText>
      </w:r>
      <w:r>
        <w:fldChar w:fldCharType="separate"/>
      </w:r>
      <w:r w:rsidR="00A813C9">
        <w:t>300</w:t>
      </w:r>
      <w:r>
        <w:fldChar w:fldCharType="end"/>
      </w:r>
      <w:r>
        <w:t>.</w:t>
      </w:r>
    </w:p>
    <w:p w:rsidR="00115BD6" w:rsidRPr="00AB7803" w:rsidRDefault="00CF4371" w:rsidP="00115BD6">
      <w:pPr>
        <w:pStyle w:val="ASFKFigure"/>
      </w:pPr>
      <w:r>
        <w:rPr>
          <w:noProof/>
        </w:rPr>
        <w:lastRenderedPageBreak/>
        <w:drawing>
          <wp:inline distT="0" distB="0" distL="0" distR="0" wp14:anchorId="6800153A" wp14:editId="663B5258">
            <wp:extent cx="6124575" cy="3562350"/>
            <wp:effectExtent l="0" t="0" r="9525" b="0"/>
            <wp:docPr id="412" name="Рисунок 2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descr="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115BD6" w:rsidRPr="00204E68" w:rsidRDefault="00F2392D" w:rsidP="0071154A">
      <w:pPr>
        <w:pStyle w:val="ASFKFigName"/>
      </w:pPr>
      <w:r w:rsidRPr="00204E68">
        <w:fldChar w:fldCharType="begin"/>
      </w:r>
      <w:r w:rsidR="00115BD6" w:rsidRPr="00204E68">
        <w:instrText xml:space="preserve"> SEQ Рисунок \* ARABIC </w:instrText>
      </w:r>
      <w:r w:rsidRPr="00204E68">
        <w:fldChar w:fldCharType="separate"/>
      </w:r>
      <w:bookmarkStart w:id="1806" w:name="_Ref205267673"/>
      <w:bookmarkStart w:id="1807" w:name="_Toc188827011"/>
      <w:r w:rsidR="00A813C9">
        <w:rPr>
          <w:noProof/>
        </w:rPr>
        <w:t>300</w:t>
      </w:r>
      <w:bookmarkEnd w:id="1806"/>
      <w:r w:rsidRPr="00204E68">
        <w:fldChar w:fldCharType="end"/>
      </w:r>
      <w:r w:rsidR="00115BD6" w:rsidRPr="00204E68">
        <w:t xml:space="preserve">. ЭФ документа </w:t>
      </w:r>
      <w:r w:rsidR="00324E3A">
        <w:t>«</w:t>
      </w:r>
      <w:r w:rsidR="00DA417A">
        <w:t>Уведомление об уточнении вида и принадлежности платежа</w:t>
      </w:r>
      <w:r w:rsidR="0027431F">
        <w:t>», закладки «</w:t>
      </w:r>
      <w:r w:rsidR="00115BD6" w:rsidRPr="00204E68">
        <w:t>Платежные документы (2)</w:t>
      </w:r>
      <w:r w:rsidR="00324E3A">
        <w:t>»</w:t>
      </w:r>
      <w:bookmarkEnd w:id="1807"/>
    </w:p>
    <w:p w:rsidR="00EF244D" w:rsidRPr="00B11F4A" w:rsidRDefault="00EF244D" w:rsidP="00EF244D">
      <w:pPr>
        <w:pStyle w:val="ASFKNormal"/>
      </w:pPr>
      <w:r>
        <w:t xml:space="preserve">Перечень полей </w:t>
      </w:r>
      <w:r w:rsidR="00DA417A" w:rsidRPr="00204E68">
        <w:t xml:space="preserve">документа </w:t>
      </w:r>
      <w:r w:rsidR="00DA417A">
        <w:t>«Уведомление об уточнении вида и принадлежности платежа», закладки «</w:t>
      </w:r>
      <w:r w:rsidR="00DA417A" w:rsidRPr="00204E68">
        <w:t>Платежные документы (2)</w:t>
      </w:r>
      <w:r w:rsidR="00DA417A">
        <w:t>»</w:t>
      </w:r>
      <w:r w:rsidRPr="00B11F4A">
        <w:t xml:space="preserve"> приведен в </w:t>
      </w:r>
      <w:r w:rsidRPr="00AF3B76">
        <w:t>таблице</w:t>
      </w:r>
      <w:r w:rsidR="00767610" w:rsidRPr="00767610">
        <w:t> </w:t>
      </w:r>
      <w:r w:rsidR="00F2392D">
        <w:fldChar w:fldCharType="begin"/>
      </w:r>
      <w:r>
        <w:instrText xml:space="preserve"> REF _Ref373686695 \h </w:instrText>
      </w:r>
      <w:r w:rsidR="00F2392D">
        <w:fldChar w:fldCharType="separate"/>
      </w:r>
      <w:r w:rsidR="00A813C9">
        <w:rPr>
          <w:noProof/>
        </w:rPr>
        <w:t>144</w:t>
      </w:r>
      <w:r w:rsidR="00F2392D">
        <w:fldChar w:fldCharType="end"/>
      </w:r>
      <w:r w:rsidRPr="00B11F4A">
        <w:t>.</w:t>
      </w:r>
    </w:p>
    <w:p w:rsidR="00EF244D" w:rsidRPr="00B11F4A" w:rsidRDefault="00DD313F" w:rsidP="00EF244D">
      <w:pPr>
        <w:pStyle w:val="ASFKNameTable"/>
      </w:pPr>
      <w:r>
        <w:rPr>
          <w:noProof/>
        </w:rPr>
        <w:fldChar w:fldCharType="begin"/>
      </w:r>
      <w:r>
        <w:rPr>
          <w:noProof/>
        </w:rPr>
        <w:instrText xml:space="preserve"> SEQ Таблица \* ARABIC </w:instrText>
      </w:r>
      <w:r>
        <w:rPr>
          <w:noProof/>
        </w:rPr>
        <w:fldChar w:fldCharType="separate"/>
      </w:r>
      <w:bookmarkStart w:id="1808" w:name="_Ref373686695"/>
      <w:bookmarkStart w:id="1809" w:name="_Toc188826534"/>
      <w:r w:rsidR="00A813C9">
        <w:rPr>
          <w:noProof/>
        </w:rPr>
        <w:t>144</w:t>
      </w:r>
      <w:bookmarkEnd w:id="1808"/>
      <w:r>
        <w:rPr>
          <w:noProof/>
        </w:rPr>
        <w:fldChar w:fldCharType="end"/>
      </w:r>
      <w:r w:rsidR="00EF244D" w:rsidRPr="00B11F4A">
        <w:t xml:space="preserve">. Описание полей документа </w:t>
      </w:r>
      <w:r w:rsidR="00324E3A">
        <w:t>«</w:t>
      </w:r>
      <w:r w:rsidR="00DA417A">
        <w:t>Уведомление об уточнении вида и принадлежности платежа</w:t>
      </w:r>
      <w:r w:rsidR="0027431F">
        <w:t>», закладки «</w:t>
      </w:r>
      <w:r w:rsidR="00EF244D" w:rsidRPr="00B11F4A">
        <w:t>Платежные документы (2)</w:t>
      </w:r>
      <w:r w:rsidR="00324E3A">
        <w:t>»</w:t>
      </w:r>
      <w:bookmarkEnd w:id="18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EF244D" w:rsidRPr="00754FED" w:rsidTr="00B36EDB">
        <w:trPr>
          <w:trHeight w:val="305"/>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44D" w:rsidRPr="00B11F4A" w:rsidRDefault="00EF244D" w:rsidP="00D8285F">
            <w:pPr>
              <w:pStyle w:val="ASFKTableHead"/>
            </w:pPr>
            <w:r w:rsidRPr="00B11F4A">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F244D" w:rsidRPr="00B11F4A" w:rsidRDefault="00EF244D" w:rsidP="00D8285F">
            <w:pPr>
              <w:pStyle w:val="ASFKTableHead"/>
            </w:pPr>
            <w:r w:rsidRPr="00B11F4A">
              <w:t>Описание поля</w:t>
            </w:r>
          </w:p>
        </w:tc>
      </w:tr>
      <w:tr w:rsidR="00EF244D" w:rsidRPr="00754FED" w:rsidTr="00B36EDB">
        <w:tc>
          <w:tcPr>
            <w:tcW w:w="5000" w:type="pct"/>
            <w:gridSpan w:val="2"/>
            <w:shd w:val="clear" w:color="auto" w:fill="auto"/>
          </w:tcPr>
          <w:p w:rsidR="00EF244D" w:rsidRPr="003736EF" w:rsidRDefault="00DA417A" w:rsidP="00B36EDB">
            <w:pPr>
              <w:pStyle w:val="ASFKTablenorm"/>
              <w:ind w:left="57" w:right="57"/>
            </w:pPr>
            <w:r>
              <w:t>Г</w:t>
            </w:r>
            <w:r w:rsidR="00EF244D" w:rsidRPr="0007070E">
              <w:t xml:space="preserve">руппа полей </w:t>
            </w:r>
            <w:r w:rsidR="00324E3A">
              <w:t>«</w:t>
            </w:r>
            <w:r w:rsidR="00EF244D" w:rsidRPr="00B11F4A">
              <w:t>Реквизиты платежного документа</w:t>
            </w:r>
            <w:r w:rsidR="00324E3A">
              <w:t>»</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Номер п/п</w:t>
            </w:r>
          </w:p>
        </w:tc>
        <w:tc>
          <w:tcPr>
            <w:tcW w:w="3802" w:type="pct"/>
            <w:shd w:val="clear" w:color="auto" w:fill="auto"/>
          </w:tcPr>
          <w:p w:rsidR="00EF244D" w:rsidRPr="0007070E" w:rsidRDefault="00EF244D" w:rsidP="00B36EDB">
            <w:pPr>
              <w:pStyle w:val="ASFKTablenorm"/>
              <w:ind w:left="57" w:right="57"/>
            </w:pPr>
            <w:r w:rsidRPr="0007070E">
              <w:t xml:space="preserve">Автонумерация строк с </w:t>
            </w:r>
            <w:r w:rsidR="00324E3A">
              <w:t>«</w:t>
            </w:r>
            <w:r w:rsidRPr="0007070E">
              <w:t>1</w:t>
            </w:r>
            <w:r w:rsidR="00324E3A">
              <w:t>»</w:t>
            </w:r>
            <w:r w:rsidRPr="0007070E">
              <w:t>.</w:t>
            </w:r>
          </w:p>
        </w:tc>
      </w:tr>
      <w:tr w:rsidR="00EF244D" w:rsidRPr="00754FED" w:rsidTr="00B36EDB">
        <w:tc>
          <w:tcPr>
            <w:tcW w:w="1198" w:type="pct"/>
            <w:shd w:val="clear" w:color="auto" w:fill="auto"/>
          </w:tcPr>
          <w:p w:rsidR="00EF244D" w:rsidRPr="0007070E" w:rsidRDefault="00EA0F23" w:rsidP="00B36EDB">
            <w:pPr>
              <w:pStyle w:val="ASFKTablenorm"/>
              <w:ind w:left="57" w:right="57"/>
            </w:pPr>
            <w:r>
              <w:t>Наименование</w:t>
            </w:r>
          </w:p>
        </w:tc>
        <w:tc>
          <w:tcPr>
            <w:tcW w:w="3802" w:type="pct"/>
            <w:shd w:val="clear" w:color="auto" w:fill="auto"/>
          </w:tcPr>
          <w:p w:rsidR="00EA0F23" w:rsidRDefault="00EA0F23" w:rsidP="00B36EDB">
            <w:pPr>
              <w:pStyle w:val="ASFKTablenorm"/>
              <w:ind w:left="57" w:right="57"/>
            </w:pPr>
            <w:r>
              <w:t>Наименование документа.</w:t>
            </w:r>
          </w:p>
          <w:p w:rsidR="00EF244D" w:rsidRPr="0007070E" w:rsidRDefault="00EF244D" w:rsidP="00B36EDB">
            <w:pPr>
              <w:pStyle w:val="ASFKTablenorm"/>
              <w:ind w:left="57" w:right="57"/>
            </w:pPr>
            <w:r w:rsidRPr="0007070E">
              <w:t>По умолчанию – пустое значение.</w:t>
            </w:r>
            <w:r>
              <w:t xml:space="preserve"> </w:t>
            </w:r>
            <w:r w:rsidRPr="0007070E">
              <w:t>Выбирается из списка:</w:t>
            </w:r>
          </w:p>
          <w:p w:rsidR="00EF244D" w:rsidRPr="0007070E" w:rsidRDefault="00FB5BD3" w:rsidP="002410E2">
            <w:pPr>
              <w:pStyle w:val="ASFKTableListMark"/>
            </w:pPr>
            <w:r>
              <w:t>«</w:t>
            </w:r>
            <w:r w:rsidR="00EF244D" w:rsidRPr="0007070E">
              <w:t>Платежное поручение</w:t>
            </w:r>
            <w:r>
              <w:t>»</w:t>
            </w:r>
            <w:r w:rsidR="00EF244D" w:rsidRPr="0007070E">
              <w:t>;</w:t>
            </w:r>
          </w:p>
          <w:p w:rsidR="00EF244D" w:rsidRPr="0007070E" w:rsidRDefault="00FB5BD3" w:rsidP="002410E2">
            <w:pPr>
              <w:pStyle w:val="ASFKTableListMark"/>
            </w:pPr>
            <w:r>
              <w:t>«</w:t>
            </w:r>
            <w:r w:rsidR="00EF244D" w:rsidRPr="0007070E">
              <w:t>Заявка на получение наличных денег</w:t>
            </w:r>
            <w:r>
              <w:t>»</w:t>
            </w:r>
            <w:r w:rsidR="00EF244D" w:rsidRPr="0007070E">
              <w:t>;</w:t>
            </w:r>
          </w:p>
          <w:p w:rsidR="00EF244D" w:rsidRPr="0007070E" w:rsidRDefault="00FB5BD3" w:rsidP="002410E2">
            <w:pPr>
              <w:pStyle w:val="ASFKTableListMark"/>
            </w:pPr>
            <w:r>
              <w:t>«</w:t>
            </w:r>
            <w:r w:rsidR="00EF244D" w:rsidRPr="0007070E">
              <w:t>Заявка на получение денежных средств, перечисляемых на ка</w:t>
            </w:r>
            <w:r w:rsidR="00EF244D" w:rsidRPr="00220FC5">
              <w:t>р</w:t>
            </w:r>
            <w:r w:rsidR="00EF244D" w:rsidRPr="0007070E">
              <w:t>ту</w:t>
            </w:r>
            <w:r>
              <w:t>»;</w:t>
            </w:r>
          </w:p>
          <w:p w:rsidR="00EF244D" w:rsidRPr="0007070E" w:rsidRDefault="00FB5BD3" w:rsidP="002410E2">
            <w:pPr>
              <w:pStyle w:val="ASFKTableListMark"/>
            </w:pPr>
            <w:r>
              <w:t>«</w:t>
            </w:r>
            <w:r w:rsidR="00EF244D" w:rsidRPr="0007070E">
              <w:t>Заявка на кассовый расход</w:t>
            </w:r>
            <w:r>
              <w:t>»</w:t>
            </w:r>
            <w:r w:rsidR="00EF244D" w:rsidRPr="0007070E">
              <w:t>;</w:t>
            </w:r>
          </w:p>
          <w:p w:rsidR="00EF244D" w:rsidRPr="0007070E" w:rsidRDefault="00FB5BD3" w:rsidP="002410E2">
            <w:pPr>
              <w:pStyle w:val="ASFKTableListMark"/>
            </w:pPr>
            <w:r>
              <w:t>«</w:t>
            </w:r>
            <w:r w:rsidR="00EF244D" w:rsidRPr="0007070E">
              <w:t>Сводная заявка на кассовый расход (для уплаты налогов)</w:t>
            </w:r>
            <w:r>
              <w:t>»</w:t>
            </w:r>
            <w:r w:rsidR="00EF244D" w:rsidRPr="0007070E">
              <w:t>;</w:t>
            </w:r>
          </w:p>
          <w:p w:rsidR="00EF244D" w:rsidRPr="0007070E" w:rsidRDefault="00FB5BD3" w:rsidP="002410E2">
            <w:pPr>
              <w:pStyle w:val="ASFKTableListMark"/>
            </w:pPr>
            <w:r>
              <w:t>«</w:t>
            </w:r>
            <w:r w:rsidR="00EF244D" w:rsidRPr="0007070E">
              <w:t>Уведомление об уточнении вида и принадлежности платежа</w:t>
            </w:r>
            <w:r>
              <w:t>»</w:t>
            </w:r>
            <w:r w:rsidR="00EF244D" w:rsidRPr="0007070E">
              <w:t>;</w:t>
            </w:r>
          </w:p>
          <w:p w:rsidR="00EF244D" w:rsidRPr="0007070E" w:rsidRDefault="00FB5BD3" w:rsidP="002410E2">
            <w:pPr>
              <w:pStyle w:val="ASFKTableListMark"/>
            </w:pPr>
            <w:r>
              <w:t>«</w:t>
            </w:r>
            <w:r w:rsidR="00EF244D" w:rsidRPr="0007070E">
              <w:t>Заявка на возврат</w:t>
            </w:r>
            <w:r>
              <w:t>»</w:t>
            </w:r>
            <w:r w:rsidR="00EF244D" w:rsidRPr="0007070E">
              <w:t>;</w:t>
            </w:r>
          </w:p>
          <w:p w:rsidR="00EF244D" w:rsidRPr="0007070E" w:rsidRDefault="00FB5BD3" w:rsidP="002410E2">
            <w:pPr>
              <w:pStyle w:val="ASFKTableListMark"/>
            </w:pPr>
            <w:r>
              <w:t>«</w:t>
            </w:r>
            <w:r w:rsidR="00EF244D" w:rsidRPr="0007070E">
              <w:t>Акт приемки</w:t>
            </w:r>
            <w:r w:rsidR="00EF244D">
              <w:t>-</w:t>
            </w:r>
            <w:r w:rsidR="00EF244D" w:rsidRPr="0007070E">
              <w:t>передачи</w:t>
            </w:r>
            <w:r>
              <w:t>»</w:t>
            </w:r>
            <w:r w:rsidR="00EF244D" w:rsidRPr="0007070E">
              <w:t>;</w:t>
            </w:r>
          </w:p>
          <w:p w:rsidR="00EF244D" w:rsidRPr="0007070E" w:rsidRDefault="00FB5BD3" w:rsidP="002410E2">
            <w:pPr>
              <w:pStyle w:val="ASFKTableListMark"/>
            </w:pPr>
            <w:r>
              <w:t>«</w:t>
            </w:r>
            <w:r w:rsidR="00EF244D" w:rsidRPr="0007070E">
              <w:t>Бухгалтерская справка ф. 0504833</w:t>
            </w:r>
            <w:r>
              <w:t>»</w:t>
            </w:r>
            <w:r w:rsidR="00EF244D" w:rsidRPr="0007070E">
              <w:t xml:space="preserve">; </w:t>
            </w:r>
          </w:p>
          <w:p w:rsidR="00EF244D" w:rsidRDefault="00FB5BD3" w:rsidP="002410E2">
            <w:pPr>
              <w:pStyle w:val="ASFKTableListMark"/>
            </w:pPr>
            <w:r>
              <w:t>«</w:t>
            </w:r>
            <w:r w:rsidR="00EF244D" w:rsidRPr="0007070E">
              <w:t>Справка органа Федерального казначейства</w:t>
            </w:r>
            <w:r>
              <w:t>»</w:t>
            </w:r>
            <w:r w:rsidR="00EF244D" w:rsidRPr="0007070E">
              <w:t>;</w:t>
            </w:r>
          </w:p>
          <w:p w:rsidR="00AC3074" w:rsidRDefault="00FB5BD3" w:rsidP="002410E2">
            <w:pPr>
              <w:pStyle w:val="ASFKTableListMark"/>
            </w:pPr>
            <w:r>
              <w:t>«</w:t>
            </w:r>
            <w:r w:rsidR="00AC3074">
              <w:t>Заявление на проведение операций с иностранной валютой</w:t>
            </w:r>
            <w:r>
              <w:t>»</w:t>
            </w:r>
            <w:r w:rsidR="00AC3074">
              <w:t>;</w:t>
            </w:r>
          </w:p>
          <w:p w:rsidR="00AC3074" w:rsidRDefault="00FB5BD3" w:rsidP="002410E2">
            <w:pPr>
              <w:pStyle w:val="ASFKTableListMark"/>
            </w:pPr>
            <w:r>
              <w:t>«</w:t>
            </w:r>
            <w:r w:rsidR="00AC3074">
              <w:t>Извещение о п</w:t>
            </w:r>
            <w:r w:rsidR="005B10C1">
              <w:t>оступлении в иностранной валюте</w:t>
            </w:r>
            <w:r>
              <w:t>»</w:t>
            </w:r>
            <w:r w:rsidR="005B10C1">
              <w:t>;</w:t>
            </w:r>
          </w:p>
          <w:p w:rsidR="005B10C1" w:rsidRDefault="00FB5BD3" w:rsidP="002410E2">
            <w:pPr>
              <w:pStyle w:val="ASFKTableListMark"/>
            </w:pPr>
            <w:r>
              <w:t>«</w:t>
            </w:r>
            <w:r w:rsidR="005B10C1">
              <w:t xml:space="preserve">Заявка для обеспечения </w:t>
            </w:r>
            <w:r w:rsidR="00EA0F23">
              <w:t>наличными денежными средствами</w:t>
            </w:r>
            <w:r w:rsidR="008C6B94">
              <w:t xml:space="preserve"> в электронном виде</w:t>
            </w:r>
            <w:r>
              <w:t>»</w:t>
            </w:r>
            <w:r w:rsidR="00EA0F23">
              <w:t>;</w:t>
            </w:r>
          </w:p>
          <w:p w:rsidR="00EA0F23" w:rsidRDefault="00FB5BD3" w:rsidP="00EA0F23">
            <w:pPr>
              <w:pStyle w:val="ASFKTableListMark"/>
            </w:pPr>
            <w:r>
              <w:t>«</w:t>
            </w:r>
            <w:r w:rsidR="00EA0F23" w:rsidRPr="00EA0F23">
              <w:t>Распоряжение о перечислении денежных средств на банков</w:t>
            </w:r>
            <w:r>
              <w:t>ские карты «Мир» физических лиц»;</w:t>
            </w:r>
          </w:p>
          <w:p w:rsidR="00FB5BD3" w:rsidRPr="0007070E" w:rsidRDefault="00FB5BD3" w:rsidP="00FB5BD3">
            <w:pPr>
              <w:pStyle w:val="ASFKTableListMark"/>
            </w:pPr>
            <w:r>
              <w:lastRenderedPageBreak/>
              <w:t>«</w:t>
            </w:r>
            <w:r w:rsidRPr="00FB5BD3">
              <w:t>П</w:t>
            </w:r>
            <w:r>
              <w:t>оручение о перечислении на счет».</w:t>
            </w:r>
          </w:p>
          <w:p w:rsidR="00EF244D" w:rsidRPr="0007070E" w:rsidRDefault="00EF244D" w:rsidP="00B36EDB">
            <w:pPr>
              <w:pStyle w:val="ASFKTablenorm"/>
              <w:ind w:left="57" w:right="57"/>
            </w:pPr>
            <w:r w:rsidRPr="0007070E">
              <w:t xml:space="preserve">На АРМ НУБП: список значений аналогичен, за исключением </w:t>
            </w:r>
            <w:r w:rsidR="00324E3A">
              <w:t>«</w:t>
            </w:r>
            <w:r w:rsidRPr="0007070E">
              <w:t>Справка о</w:t>
            </w:r>
            <w:r w:rsidRPr="00EF244D">
              <w:t>р</w:t>
            </w:r>
            <w:r w:rsidRPr="0007070E">
              <w:t>гана Федерального казначейства</w:t>
            </w:r>
            <w:r w:rsidR="00324E3A">
              <w:t>»</w:t>
            </w:r>
            <w:r w:rsidR="00AC3074">
              <w:t>, «Извещение о поступлении в иностранной валюте», «Заявление на проведение операций с иностранной валютой»</w:t>
            </w:r>
            <w:r w:rsidR="00716207">
              <w:t>,</w:t>
            </w:r>
            <w:r w:rsidR="00683289">
              <w:t xml:space="preserve"> </w:t>
            </w:r>
            <w:r w:rsidR="00716207">
              <w:t>«Заявка для обеспечения наличными денежными средствами</w:t>
            </w:r>
            <w:r w:rsidR="008C6B94">
              <w:t xml:space="preserve"> в электронном виде</w:t>
            </w:r>
            <w:r w:rsidR="00716207">
              <w:t xml:space="preserve">» </w:t>
            </w:r>
            <w:r w:rsidR="00CC4D0F">
              <w:t xml:space="preserve">– </w:t>
            </w:r>
            <w:r w:rsidRPr="0007070E">
              <w:t>не выводится в список.</w:t>
            </w:r>
          </w:p>
          <w:p w:rsidR="00EF244D" w:rsidRDefault="00EF244D" w:rsidP="00B36EDB">
            <w:pPr>
              <w:pStyle w:val="ASFKTablenorm"/>
              <w:ind w:left="57" w:right="57"/>
            </w:pPr>
            <w:r w:rsidRPr="0007070E">
              <w:t>На АРМ А</w:t>
            </w:r>
            <w:r>
              <w:t>ДБ</w:t>
            </w:r>
            <w:r w:rsidRPr="0007070E">
              <w:t xml:space="preserve">: список значений аналогичен общим требованиям, </w:t>
            </w:r>
            <w:r w:rsidR="00AC3074">
              <w:t xml:space="preserve">за исключением значения </w:t>
            </w:r>
            <w:r w:rsidR="00324E3A">
              <w:t>«</w:t>
            </w:r>
            <w:r w:rsidR="00AC3074">
              <w:t>Заявление на проведение операций с иностранной валютой</w:t>
            </w:r>
            <w:r w:rsidR="00324E3A">
              <w:t>»</w:t>
            </w:r>
            <w:r w:rsidR="00716207">
              <w:t>, «Заявка для обеспечения наличными денежными средствами</w:t>
            </w:r>
            <w:r w:rsidR="008C6B94">
              <w:t xml:space="preserve"> в электронном виде</w:t>
            </w:r>
            <w:r w:rsidR="00716207">
              <w:t>»</w:t>
            </w:r>
            <w:r w:rsidR="00AC3074">
              <w:t xml:space="preserve"> - не выводится в список.</w:t>
            </w:r>
          </w:p>
          <w:p w:rsidR="00716207" w:rsidRPr="0007070E" w:rsidRDefault="00716207" w:rsidP="00B36EDB">
            <w:pPr>
              <w:pStyle w:val="ASFKTablenorm"/>
              <w:ind w:left="57" w:right="57"/>
            </w:pPr>
            <w:r>
              <w:t xml:space="preserve">На АРМ ФО: </w:t>
            </w:r>
            <w:r w:rsidRPr="00716207">
              <w:t>список значений аналогичен общим требованиям</w:t>
            </w:r>
            <w:r>
              <w:t>,</w:t>
            </w:r>
            <w:r w:rsidRPr="00716207">
              <w:t xml:space="preserve"> за исключением</w:t>
            </w:r>
            <w:r>
              <w:t xml:space="preserve"> значения</w:t>
            </w:r>
            <w:r w:rsidRPr="00716207">
              <w:t xml:space="preserve"> «Заявка для обеспечения наличными денежными средствами</w:t>
            </w:r>
            <w:r w:rsidR="008C6B94">
              <w:t xml:space="preserve"> в электронном виде</w:t>
            </w:r>
            <w:r w:rsidRPr="00716207">
              <w:t>»</w:t>
            </w:r>
            <w:r w:rsidR="002D7C2C">
              <w:t xml:space="preserve"> </w:t>
            </w:r>
            <w:r w:rsidRPr="00716207">
              <w:t>- не выводится в список.</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lastRenderedPageBreak/>
              <w:t>Номер док</w:t>
            </w:r>
            <w:r w:rsidRPr="00220FC5">
              <w:t>у</w:t>
            </w:r>
            <w:r w:rsidRPr="0007070E">
              <w:t>мента</w:t>
            </w:r>
          </w:p>
        </w:tc>
        <w:tc>
          <w:tcPr>
            <w:tcW w:w="3802" w:type="pct"/>
            <w:shd w:val="clear" w:color="auto" w:fill="auto"/>
          </w:tcPr>
          <w:p w:rsidR="00EF244D" w:rsidRDefault="00EF244D" w:rsidP="00B36EDB">
            <w:pPr>
              <w:pStyle w:val="ASFKTablenorm"/>
              <w:ind w:left="57" w:right="57"/>
            </w:pPr>
            <w:r w:rsidRPr="0031294D">
              <w:t>Значение подтягивается автоматически из родительского док</w:t>
            </w:r>
            <w:r w:rsidRPr="00220FC5">
              <w:t>у</w:t>
            </w:r>
            <w:r w:rsidRPr="0031294D">
              <w:t xml:space="preserve">мента из поля </w:t>
            </w:r>
            <w:r w:rsidR="00324E3A">
              <w:t>«</w:t>
            </w:r>
            <w:r w:rsidRPr="0031294D">
              <w:t>Номер</w:t>
            </w:r>
            <w:r w:rsidR="00324E3A">
              <w:t>»</w:t>
            </w:r>
            <w:r w:rsidRPr="0031294D">
              <w:t xml:space="preserve"> группы полей </w:t>
            </w:r>
            <w:r w:rsidR="00324E3A">
              <w:t>«</w:t>
            </w:r>
            <w:r w:rsidRPr="0031294D">
              <w:t>Платежный документ</w:t>
            </w:r>
            <w:r w:rsidR="00324E3A">
              <w:t>»</w:t>
            </w:r>
            <w:r w:rsidRPr="0031294D">
              <w:t xml:space="preserve"> Запроса на выяснение пл</w:t>
            </w:r>
            <w:r w:rsidRPr="00EF244D">
              <w:t>а</w:t>
            </w:r>
            <w:r w:rsidRPr="0031294D">
              <w:t xml:space="preserve">тежа из поля </w:t>
            </w:r>
            <w:r w:rsidR="00324E3A">
              <w:t>«</w:t>
            </w:r>
            <w:r w:rsidRPr="0031294D">
              <w:t>Номер платежного документа</w:t>
            </w:r>
            <w:r w:rsidR="00324E3A">
              <w:t>»</w:t>
            </w:r>
            <w:r w:rsidRPr="0031294D">
              <w:t xml:space="preserve"> Заявки на касс</w:t>
            </w:r>
            <w:r w:rsidRPr="00220FC5">
              <w:t>о</w:t>
            </w:r>
            <w:r w:rsidRPr="0031294D">
              <w:t>вый расход.</w:t>
            </w:r>
          </w:p>
          <w:p w:rsidR="00EF244D" w:rsidRPr="0007070E" w:rsidRDefault="00EF244D" w:rsidP="00B36EDB">
            <w:pPr>
              <w:pStyle w:val="ASFKTablenorm"/>
              <w:ind w:left="57" w:right="57"/>
            </w:pPr>
            <w:r w:rsidRPr="0031294D">
              <w:t>Значение</w:t>
            </w:r>
            <w:r>
              <w:t xml:space="preserve"> вводится в</w:t>
            </w:r>
            <w:r w:rsidRPr="0007070E">
              <w:t>ручную</w:t>
            </w:r>
            <w:r>
              <w:t>.</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Дата документа</w:t>
            </w:r>
          </w:p>
        </w:tc>
        <w:tc>
          <w:tcPr>
            <w:tcW w:w="3802" w:type="pct"/>
            <w:shd w:val="clear" w:color="auto" w:fill="auto"/>
          </w:tcPr>
          <w:p w:rsidR="00EF244D" w:rsidRPr="0007070E" w:rsidRDefault="00EF244D" w:rsidP="00B36EDB">
            <w:pPr>
              <w:pStyle w:val="ASFKTablenorm"/>
              <w:ind w:left="57" w:right="57"/>
            </w:pPr>
            <w:r w:rsidRPr="0007070E">
              <w:t xml:space="preserve">Значение подтягивается автоматически из родительского документа из поля </w:t>
            </w:r>
            <w:r w:rsidR="00324E3A">
              <w:t>«</w:t>
            </w:r>
            <w:r w:rsidRPr="0007070E">
              <w:t>Дата</w:t>
            </w:r>
            <w:r w:rsidR="00324E3A">
              <w:t>»</w:t>
            </w:r>
            <w:r w:rsidRPr="0007070E">
              <w:t xml:space="preserve"> группы полей </w:t>
            </w:r>
            <w:r w:rsidR="00324E3A">
              <w:t>«</w:t>
            </w:r>
            <w:r w:rsidRPr="0007070E">
              <w:t>Платежный документ</w:t>
            </w:r>
            <w:r w:rsidR="00324E3A">
              <w:t>»</w:t>
            </w:r>
            <w:r w:rsidRPr="0007070E">
              <w:t xml:space="preserve"> Запроса на выясн</w:t>
            </w:r>
            <w:r w:rsidRPr="00220FC5">
              <w:t>е</w:t>
            </w:r>
            <w:r w:rsidRPr="0007070E">
              <w:t xml:space="preserve">ние платежа из поля </w:t>
            </w:r>
            <w:r w:rsidR="00324E3A">
              <w:t>«</w:t>
            </w:r>
            <w:r w:rsidRPr="0007070E">
              <w:t>Дата платежного документа</w:t>
            </w:r>
            <w:r w:rsidR="00324E3A">
              <w:t>»</w:t>
            </w:r>
            <w:r w:rsidRPr="0007070E">
              <w:t xml:space="preserve"> Заявки на кассовый ра</w:t>
            </w:r>
            <w:r w:rsidRPr="00220FC5">
              <w:t>с</w:t>
            </w:r>
            <w:r w:rsidRPr="0007070E">
              <w:t>ход.</w:t>
            </w:r>
          </w:p>
          <w:p w:rsidR="00EF244D" w:rsidRPr="0007070E" w:rsidRDefault="00EF244D" w:rsidP="00B36EDB">
            <w:pPr>
              <w:pStyle w:val="ASFKTablenorm"/>
              <w:ind w:left="57" w:right="57"/>
            </w:pPr>
            <w:r>
              <w:t>Значение вводится в</w:t>
            </w:r>
            <w:r w:rsidRPr="0007070E">
              <w:t>ручную</w:t>
            </w:r>
            <w:r>
              <w:t>.</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Наименование получ</w:t>
            </w:r>
            <w:r w:rsidRPr="00EF244D">
              <w:t>а</w:t>
            </w:r>
            <w:r w:rsidRPr="0007070E">
              <w:t>теля</w:t>
            </w:r>
          </w:p>
        </w:tc>
        <w:tc>
          <w:tcPr>
            <w:tcW w:w="3802" w:type="pct"/>
            <w:shd w:val="clear" w:color="auto" w:fill="auto"/>
          </w:tcPr>
          <w:p w:rsidR="00EF244D" w:rsidRPr="0007070E" w:rsidRDefault="00EF244D" w:rsidP="00B36EDB">
            <w:pPr>
              <w:pStyle w:val="ASFKTablenorm"/>
              <w:ind w:left="57" w:right="57"/>
            </w:pPr>
            <w:r w:rsidRPr="0007070E">
              <w:t>Значение вводится вручную</w:t>
            </w:r>
            <w:r>
              <w:t>.</w:t>
            </w:r>
          </w:p>
          <w:p w:rsidR="00EF244D" w:rsidRPr="0007070E" w:rsidRDefault="00EF244D" w:rsidP="00B36EDB">
            <w:pPr>
              <w:pStyle w:val="ASFKTablenorm"/>
              <w:ind w:left="57" w:right="57"/>
            </w:pPr>
            <w:r w:rsidRPr="0007070E">
              <w:t>Из справочник</w:t>
            </w:r>
            <w:r>
              <w:t>ов</w:t>
            </w:r>
            <w:r w:rsidR="00AC3074">
              <w:t xml:space="preserve"> СРРПБС и СР.</w:t>
            </w:r>
          </w:p>
          <w:p w:rsidR="00AC3074" w:rsidRDefault="00AC3074" w:rsidP="00B36EDB">
            <w:pPr>
              <w:pStyle w:val="ASFKTablenorm"/>
              <w:ind w:left="57" w:right="57"/>
            </w:pPr>
            <w:r>
              <w:t>Правила доступности кнопок:</w:t>
            </w:r>
          </w:p>
          <w:p w:rsidR="00AC3074" w:rsidRDefault="00AC3074" w:rsidP="002410E2">
            <w:pPr>
              <w:pStyle w:val="ASFKTableListMark"/>
            </w:pPr>
            <w:r>
              <w:t xml:space="preserve">выбор только из СРРПБС, если текущая системная дата </w:t>
            </w:r>
            <w:r w:rsidR="00B975EC">
              <w:t>меньше</w:t>
            </w:r>
            <w:r>
              <w:t xml:space="preserve"> значения настройки «Дата начала перехода на СР»;</w:t>
            </w:r>
          </w:p>
          <w:p w:rsidR="00AC3074" w:rsidRDefault="00AC3074" w:rsidP="002410E2">
            <w:pPr>
              <w:pStyle w:val="ASFKTableListMark"/>
            </w:pPr>
            <w:r>
              <w:t xml:space="preserve">выбор из СРРПБС и СР, если текущая системная дата </w:t>
            </w:r>
            <w:r w:rsidR="00B975EC">
              <w:t>равна или больше</w:t>
            </w:r>
            <w:r>
              <w:t xml:space="preserve"> значения «Дата начала перехода на СР»;</w:t>
            </w:r>
          </w:p>
          <w:p w:rsidR="00EF244D" w:rsidRPr="0007070E" w:rsidRDefault="00AC3074" w:rsidP="00B975EC">
            <w:pPr>
              <w:pStyle w:val="ASFKTableListMark"/>
            </w:pPr>
            <w:r>
              <w:t xml:space="preserve">выбор только из СР, если текущая системная дата </w:t>
            </w:r>
            <w:r w:rsidR="00B975EC">
              <w:t>равна или больше</w:t>
            </w:r>
            <w:r>
              <w:t xml:space="preserve"> значения «Дата завершения перехода на СР».</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ИНН получат</w:t>
            </w:r>
            <w:r w:rsidRPr="00220FC5">
              <w:t>е</w:t>
            </w:r>
            <w:r w:rsidRPr="0007070E">
              <w:t>ля</w:t>
            </w:r>
          </w:p>
        </w:tc>
        <w:tc>
          <w:tcPr>
            <w:tcW w:w="3802" w:type="pct"/>
            <w:shd w:val="clear" w:color="auto" w:fill="auto"/>
          </w:tcPr>
          <w:p w:rsidR="00EF244D" w:rsidRPr="0007070E" w:rsidRDefault="00EF244D" w:rsidP="00B36EDB">
            <w:pPr>
              <w:pStyle w:val="ASFKTablenorm"/>
              <w:ind w:left="57" w:right="57"/>
            </w:pPr>
            <w:r w:rsidRPr="0007070E">
              <w:t xml:space="preserve">Значение подтягивается при выборе родительского документа из поля </w:t>
            </w:r>
            <w:r w:rsidR="00324E3A">
              <w:t>«</w:t>
            </w:r>
            <w:r w:rsidRPr="0007070E">
              <w:t>ИНН получателя</w:t>
            </w:r>
            <w:r w:rsidR="00324E3A">
              <w:t>»</w:t>
            </w:r>
            <w:r w:rsidRPr="0007070E">
              <w:t xml:space="preserve"> Запроса на выяснение платежа.</w:t>
            </w:r>
          </w:p>
          <w:p w:rsidR="00EF244D" w:rsidRPr="0007070E" w:rsidRDefault="00EF244D" w:rsidP="00B36EDB">
            <w:pPr>
              <w:pStyle w:val="ASFKTablenorm"/>
              <w:ind w:left="57" w:right="57"/>
            </w:pPr>
            <w:r w:rsidRPr="0007070E">
              <w:t xml:space="preserve">Подтягивается автоматически при выборе значения в поле </w:t>
            </w:r>
            <w:r w:rsidR="00324E3A">
              <w:t>«</w:t>
            </w:r>
            <w:r w:rsidRPr="0007070E">
              <w:t>Н</w:t>
            </w:r>
            <w:r w:rsidRPr="00220FC5">
              <w:t>а</w:t>
            </w:r>
            <w:r w:rsidRPr="0007070E">
              <w:t>именование получателя</w:t>
            </w:r>
            <w:r w:rsidR="00324E3A">
              <w:t>»</w:t>
            </w:r>
            <w:r w:rsidRPr="0007070E">
              <w:t xml:space="preserve"> из справочника СРРПБС или из спр</w:t>
            </w:r>
            <w:r w:rsidRPr="00220FC5">
              <w:t>а</w:t>
            </w:r>
            <w:r w:rsidRPr="0007070E">
              <w:t>вочника СР.</w:t>
            </w:r>
          </w:p>
          <w:p w:rsidR="00EF244D" w:rsidRPr="0007070E" w:rsidRDefault="00EF244D" w:rsidP="00B36EDB">
            <w:pPr>
              <w:pStyle w:val="ASFKTablenorm"/>
              <w:ind w:left="57" w:right="57"/>
            </w:pPr>
            <w:r>
              <w:t>Значение вводится в</w:t>
            </w:r>
            <w:r w:rsidRPr="0007070E">
              <w:t xml:space="preserve">ручную. </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КПП получат</w:t>
            </w:r>
            <w:r w:rsidRPr="00220FC5">
              <w:t>е</w:t>
            </w:r>
            <w:r w:rsidRPr="0007070E">
              <w:t>ля</w:t>
            </w:r>
          </w:p>
        </w:tc>
        <w:tc>
          <w:tcPr>
            <w:tcW w:w="3802" w:type="pct"/>
            <w:shd w:val="clear" w:color="auto" w:fill="auto"/>
          </w:tcPr>
          <w:p w:rsidR="00EF244D" w:rsidRPr="0007070E" w:rsidRDefault="00EF244D" w:rsidP="00B36EDB">
            <w:pPr>
              <w:pStyle w:val="ASFKTablenorm"/>
              <w:ind w:left="57" w:right="57"/>
            </w:pPr>
            <w:r w:rsidRPr="0007070E">
              <w:t xml:space="preserve">Значение подтягивается при выборе родительского документа из поля </w:t>
            </w:r>
            <w:r w:rsidR="00324E3A">
              <w:t>«</w:t>
            </w:r>
            <w:r w:rsidRPr="0007070E">
              <w:t>КПП получателя</w:t>
            </w:r>
            <w:r w:rsidR="00324E3A">
              <w:t>»</w:t>
            </w:r>
            <w:r w:rsidRPr="0007070E">
              <w:t xml:space="preserve"> Запроса на выяснение платежа.</w:t>
            </w:r>
          </w:p>
          <w:p w:rsidR="00EF244D" w:rsidRPr="0007070E" w:rsidRDefault="00EF244D" w:rsidP="00B36EDB">
            <w:pPr>
              <w:pStyle w:val="ASFKTablenorm"/>
              <w:ind w:left="57" w:right="57"/>
            </w:pPr>
            <w:r w:rsidRPr="0007070E">
              <w:t xml:space="preserve">Подтягивается автоматически при выборе значения в поле </w:t>
            </w:r>
            <w:r w:rsidR="00324E3A">
              <w:t>«</w:t>
            </w:r>
            <w:r w:rsidRPr="0007070E">
              <w:t>Н</w:t>
            </w:r>
            <w:r w:rsidRPr="00220FC5">
              <w:t>а</w:t>
            </w:r>
            <w:r w:rsidRPr="0007070E">
              <w:t>именование получателя</w:t>
            </w:r>
            <w:r w:rsidR="00324E3A">
              <w:t>»</w:t>
            </w:r>
            <w:r w:rsidRPr="0007070E">
              <w:t xml:space="preserve"> из справочника СРРПБС или из спр</w:t>
            </w:r>
            <w:r w:rsidRPr="00220FC5">
              <w:t>а</w:t>
            </w:r>
            <w:r w:rsidRPr="0007070E">
              <w:t>вочника СР.</w:t>
            </w:r>
          </w:p>
          <w:p w:rsidR="00EF244D" w:rsidRPr="0007070E" w:rsidRDefault="00EF244D" w:rsidP="00B36EDB">
            <w:pPr>
              <w:pStyle w:val="ASFKTablenorm"/>
              <w:ind w:left="57" w:right="57"/>
            </w:pPr>
            <w:r>
              <w:t>Значение вводится в</w:t>
            </w:r>
            <w:r w:rsidRPr="0007070E">
              <w:t xml:space="preserve">ручную. </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Код по БК</w:t>
            </w:r>
          </w:p>
        </w:tc>
        <w:tc>
          <w:tcPr>
            <w:tcW w:w="3802" w:type="pct"/>
            <w:shd w:val="clear" w:color="auto" w:fill="auto"/>
          </w:tcPr>
          <w:p w:rsidR="00EF244D" w:rsidRPr="0007070E" w:rsidRDefault="00EF244D" w:rsidP="00B36EDB">
            <w:pPr>
              <w:pStyle w:val="ASFKTablenorm"/>
              <w:ind w:left="57" w:right="57"/>
            </w:pPr>
            <w:r w:rsidRPr="0007070E">
              <w:t xml:space="preserve">Значение подтягивается автоматически из поля </w:t>
            </w:r>
            <w:r w:rsidR="00324E3A">
              <w:t>«</w:t>
            </w:r>
            <w:r w:rsidRPr="0007070E">
              <w:t>КБК</w:t>
            </w:r>
            <w:r w:rsidR="00324E3A">
              <w:t>»</w:t>
            </w:r>
            <w:r w:rsidRPr="0007070E">
              <w:t xml:space="preserve"> Запроса на выяснение платежа</w:t>
            </w:r>
            <w:r w:rsidR="00324E3A">
              <w:t>»</w:t>
            </w:r>
            <w:r w:rsidRPr="0007070E">
              <w:t xml:space="preserve">, из поля </w:t>
            </w:r>
            <w:r w:rsidR="00324E3A">
              <w:t>«</w:t>
            </w:r>
            <w:r w:rsidRPr="0007070E">
              <w:t>Код по БК получателя</w:t>
            </w:r>
            <w:r w:rsidR="00324E3A">
              <w:t>»</w:t>
            </w:r>
            <w:r w:rsidRPr="0007070E">
              <w:t xml:space="preserve"> Заявки на кассовый расход.</w:t>
            </w:r>
          </w:p>
          <w:p w:rsidR="00EF244D" w:rsidRPr="0007070E" w:rsidRDefault="00EF244D" w:rsidP="00B36EDB">
            <w:pPr>
              <w:pStyle w:val="ASFKTablenorm"/>
              <w:ind w:left="57" w:right="57"/>
            </w:pPr>
            <w:r w:rsidRPr="0007070E">
              <w:t>Привязан справочник КБК.</w:t>
            </w:r>
          </w:p>
          <w:p w:rsidR="00EF244D" w:rsidRDefault="00EF244D" w:rsidP="00B36EDB">
            <w:pPr>
              <w:pStyle w:val="ASFKTablenorm"/>
              <w:ind w:left="57" w:right="57"/>
            </w:pPr>
            <w:r w:rsidRPr="0007070E">
              <w:t>На АРМ ТОАП</w:t>
            </w:r>
            <w:r>
              <w:t>:</w:t>
            </w:r>
          </w:p>
          <w:p w:rsidR="00EF244D" w:rsidRPr="0007070E" w:rsidRDefault="00EF244D" w:rsidP="002410E2">
            <w:pPr>
              <w:pStyle w:val="ASFKTableListMark"/>
            </w:pPr>
            <w:r w:rsidRPr="0007070E">
              <w:lastRenderedPageBreak/>
              <w:t xml:space="preserve">если значение поля </w:t>
            </w:r>
            <w:r w:rsidR="00324E3A">
              <w:t>«</w:t>
            </w:r>
            <w:r w:rsidRPr="0007070E">
              <w:t>Тех</w:t>
            </w:r>
            <w:r>
              <w:t>нический тип документа</w:t>
            </w:r>
            <w:r w:rsidR="00324E3A">
              <w:t>»</w:t>
            </w:r>
            <w:r>
              <w:t xml:space="preserve"> = </w:t>
            </w:r>
            <w:r w:rsidR="00324E3A">
              <w:t>«</w:t>
            </w:r>
            <w:r>
              <w:t>УУК</w:t>
            </w:r>
            <w:r w:rsidR="00324E3A">
              <w:t>»</w:t>
            </w:r>
            <w:r>
              <w:t>, то</w:t>
            </w:r>
            <w:r w:rsidRPr="0007070E">
              <w:t xml:space="preserve"> должно быть доступны</w:t>
            </w:r>
            <w:r>
              <w:t xml:space="preserve"> КБК с типом 20, 21, 30, 31, 32;</w:t>
            </w:r>
          </w:p>
          <w:p w:rsidR="00EF244D" w:rsidRPr="0007070E" w:rsidRDefault="00EF244D" w:rsidP="002410E2">
            <w:pPr>
              <w:pStyle w:val="ASFKTableListMark"/>
            </w:pPr>
            <w:r w:rsidRPr="0007070E">
              <w:t xml:space="preserve">если значение поля </w:t>
            </w:r>
            <w:r w:rsidR="00324E3A">
              <w:t>«</w:t>
            </w:r>
            <w:r w:rsidRPr="0007070E">
              <w:t>Тех</w:t>
            </w:r>
            <w:r>
              <w:t>нический тип документа</w:t>
            </w:r>
            <w:r w:rsidR="00324E3A">
              <w:t>»</w:t>
            </w:r>
            <w:r>
              <w:t xml:space="preserve"> = </w:t>
            </w:r>
            <w:r w:rsidR="00324E3A">
              <w:t>«</w:t>
            </w:r>
            <w:r>
              <w:t>ПДУ</w:t>
            </w:r>
            <w:r w:rsidR="00324E3A">
              <w:t>»</w:t>
            </w:r>
            <w:r>
              <w:t>, то</w:t>
            </w:r>
            <w:r w:rsidRPr="0007070E">
              <w:t xml:space="preserve"> должно быть доступны КБК с типом 20, 21.</w:t>
            </w:r>
          </w:p>
          <w:p w:rsidR="00EF244D" w:rsidRPr="0007070E" w:rsidRDefault="00EF244D" w:rsidP="00B36EDB">
            <w:pPr>
              <w:pStyle w:val="ASFKTablenorm"/>
              <w:ind w:left="57" w:right="57"/>
            </w:pPr>
            <w:r w:rsidRPr="0007070E">
              <w:t xml:space="preserve">На АРМ ПБС с типом 10, 11, 12, 13, 30, 31, 32. </w:t>
            </w:r>
          </w:p>
          <w:p w:rsidR="00EF244D" w:rsidRPr="0007070E" w:rsidRDefault="00EF244D" w:rsidP="00B36EDB">
            <w:pPr>
              <w:pStyle w:val="ASFKTablenorm"/>
              <w:ind w:left="57" w:right="57"/>
            </w:pPr>
            <w:r w:rsidRPr="0007070E">
              <w:t>На АРМ ФО с типом 20, 21, 10, 11, 30, 31, 32.</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lastRenderedPageBreak/>
              <w:t>Код цели су</w:t>
            </w:r>
            <w:r w:rsidRPr="00220FC5">
              <w:t>б</w:t>
            </w:r>
            <w:r w:rsidRPr="0007070E">
              <w:t>сидий / субве</w:t>
            </w:r>
            <w:r w:rsidRPr="00220FC5">
              <w:t>н</w:t>
            </w:r>
            <w:r w:rsidRPr="0007070E">
              <w:t>ций</w:t>
            </w:r>
          </w:p>
        </w:tc>
        <w:tc>
          <w:tcPr>
            <w:tcW w:w="3802" w:type="pct"/>
            <w:shd w:val="clear" w:color="auto" w:fill="auto"/>
          </w:tcPr>
          <w:p w:rsidR="00EF244D" w:rsidRPr="0007070E" w:rsidRDefault="00EF244D" w:rsidP="00B36EDB">
            <w:pPr>
              <w:pStyle w:val="ASFKTablenorm"/>
              <w:ind w:left="57" w:right="57"/>
            </w:pPr>
            <w:r>
              <w:t>Значение заполняется из</w:t>
            </w:r>
            <w:r w:rsidRPr="0007070E">
              <w:t xml:space="preserve"> родите</w:t>
            </w:r>
            <w:r>
              <w:t>льского документа, и</w:t>
            </w:r>
            <w:r w:rsidRPr="0007070E">
              <w:t>наче</w:t>
            </w:r>
            <w:r w:rsidR="00CC4D0F">
              <w:t xml:space="preserve"> – </w:t>
            </w:r>
            <w:r w:rsidRPr="0007070E">
              <w:t>вручную.</w:t>
            </w:r>
          </w:p>
          <w:p w:rsidR="00EF244D" w:rsidRPr="0007070E" w:rsidRDefault="00EF244D" w:rsidP="00B36EDB">
            <w:pPr>
              <w:pStyle w:val="ASFKTablenorm"/>
              <w:ind w:left="57" w:right="57"/>
            </w:pPr>
            <w:r w:rsidRPr="0007070E">
              <w:t>Привязан справочник Кодов целей субсидий/субвенций.</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Код по ОКТМО</w:t>
            </w:r>
          </w:p>
        </w:tc>
        <w:tc>
          <w:tcPr>
            <w:tcW w:w="3802" w:type="pct"/>
            <w:shd w:val="clear" w:color="auto" w:fill="auto"/>
          </w:tcPr>
          <w:p w:rsidR="00EF244D" w:rsidRPr="0007070E" w:rsidRDefault="00EF244D" w:rsidP="00B36EDB">
            <w:pPr>
              <w:pStyle w:val="ASFKTablenorm"/>
              <w:ind w:left="57" w:right="57"/>
            </w:pPr>
            <w:r w:rsidRPr="0007070E">
              <w:t>Значение вводится вручную или из справочника ОКТМО (ОКАТО).</w:t>
            </w:r>
            <w:r>
              <w:t xml:space="preserve"> </w:t>
            </w:r>
            <w:r w:rsidRPr="0007070E">
              <w:t>Для в</w:t>
            </w:r>
            <w:r w:rsidRPr="00EF244D">
              <w:t>ы</w:t>
            </w:r>
            <w:r w:rsidRPr="0007070E">
              <w:t>бора предлагаются все записи справочника, в период действия которых п</w:t>
            </w:r>
            <w:r w:rsidRPr="00EF244D">
              <w:t>о</w:t>
            </w:r>
            <w:r w:rsidRPr="0007070E">
              <w:t>падает дата, указанная в поле DocDate.</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Сумма в рублях</w:t>
            </w:r>
          </w:p>
        </w:tc>
        <w:tc>
          <w:tcPr>
            <w:tcW w:w="3802" w:type="pct"/>
            <w:shd w:val="clear" w:color="auto" w:fill="auto"/>
          </w:tcPr>
          <w:p w:rsidR="00EF244D" w:rsidRPr="0007070E" w:rsidRDefault="00EF244D" w:rsidP="00B36EDB">
            <w:pPr>
              <w:pStyle w:val="ASFKTablenorm"/>
              <w:ind w:left="57" w:right="57"/>
            </w:pPr>
            <w:r w:rsidRPr="0007070E">
              <w:t xml:space="preserve">Значение подтягивается автоматически из поля </w:t>
            </w:r>
            <w:r w:rsidR="00324E3A">
              <w:t>«</w:t>
            </w:r>
            <w:r w:rsidRPr="0007070E">
              <w:t>Сумма</w:t>
            </w:r>
            <w:r w:rsidR="00324E3A">
              <w:t>»</w:t>
            </w:r>
            <w:r w:rsidRPr="0007070E">
              <w:t xml:space="preserve"> Запроса на выясн</w:t>
            </w:r>
            <w:r w:rsidRPr="00EF244D">
              <w:t>е</w:t>
            </w:r>
            <w:r w:rsidRPr="0007070E">
              <w:t xml:space="preserve">ние платежа или из поля </w:t>
            </w:r>
            <w:r w:rsidR="00324E3A">
              <w:t>«</w:t>
            </w:r>
            <w:r w:rsidRPr="0007070E">
              <w:t>Сумма в рублях</w:t>
            </w:r>
            <w:r w:rsidR="00324E3A">
              <w:t>»</w:t>
            </w:r>
            <w:r w:rsidR="006A3A7B">
              <w:t xml:space="preserve"> Заявки на кассовый расход.</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Примечание</w:t>
            </w:r>
          </w:p>
        </w:tc>
        <w:tc>
          <w:tcPr>
            <w:tcW w:w="3802" w:type="pct"/>
            <w:shd w:val="clear" w:color="auto" w:fill="auto"/>
          </w:tcPr>
          <w:p w:rsidR="00EF244D" w:rsidRDefault="00EF244D" w:rsidP="00B36EDB">
            <w:pPr>
              <w:pStyle w:val="ASFKTablenorm"/>
              <w:ind w:left="57" w:right="57"/>
            </w:pPr>
            <w:r>
              <w:t>Значение вводится в</w:t>
            </w:r>
            <w:r w:rsidRPr="0007070E">
              <w:t>ручную.</w:t>
            </w:r>
          </w:p>
          <w:p w:rsidR="00F561A0" w:rsidRPr="0007070E" w:rsidRDefault="00F561A0" w:rsidP="00B36EDB">
            <w:pPr>
              <w:pStyle w:val="ASFKTablenorm"/>
              <w:ind w:left="57" w:right="57"/>
            </w:pPr>
            <w:r w:rsidRPr="00F561A0">
              <w:t xml:space="preserve">При формировании доходного УВВиПП из родительского документа </w:t>
            </w:r>
            <w:r w:rsidR="00324E3A">
              <w:t>«</w:t>
            </w:r>
            <w:r w:rsidRPr="00F561A0">
              <w:t>Запрос на выяснение платежа</w:t>
            </w:r>
            <w:r w:rsidR="00324E3A">
              <w:t>»</w:t>
            </w:r>
            <w:r w:rsidRPr="00F561A0">
              <w:t xml:space="preserve"> (ПЗУ) заполняется автоматически значениями расчётного счёта и БИК, если невыясненный платеж зачислен на счет УФК, отличный от УФК, в который направляется УУВПП.</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07070E">
              <w:t>Назначение платежа</w:t>
            </w:r>
          </w:p>
        </w:tc>
        <w:tc>
          <w:tcPr>
            <w:tcW w:w="3802" w:type="pct"/>
            <w:shd w:val="clear" w:color="auto" w:fill="auto"/>
          </w:tcPr>
          <w:p w:rsidR="00EF244D" w:rsidRPr="0007070E" w:rsidRDefault="00EF244D" w:rsidP="00B36EDB">
            <w:pPr>
              <w:pStyle w:val="ASFKTablenorm"/>
              <w:ind w:left="57" w:right="57"/>
            </w:pPr>
            <w:r>
              <w:t>Значение заполняется из</w:t>
            </w:r>
            <w:r w:rsidRPr="0007070E">
              <w:t xml:space="preserve"> родите</w:t>
            </w:r>
            <w:r>
              <w:t>льского документа, и</w:t>
            </w:r>
            <w:r w:rsidRPr="0007070E">
              <w:t>наче</w:t>
            </w:r>
            <w:r w:rsidR="00CC4D0F">
              <w:t xml:space="preserve"> – </w:t>
            </w:r>
            <w:r w:rsidRPr="0007070E">
              <w:t>вручную.</w:t>
            </w:r>
          </w:p>
        </w:tc>
      </w:tr>
      <w:tr w:rsidR="00EF244D" w:rsidRPr="00754FED" w:rsidTr="00B36EDB">
        <w:tc>
          <w:tcPr>
            <w:tcW w:w="1198" w:type="pct"/>
            <w:shd w:val="clear" w:color="auto" w:fill="auto"/>
          </w:tcPr>
          <w:p w:rsidR="00EF244D" w:rsidRPr="0007070E" w:rsidRDefault="00EF244D" w:rsidP="00B36EDB">
            <w:pPr>
              <w:pStyle w:val="ASFKTablenorm"/>
              <w:ind w:left="57" w:right="57"/>
            </w:pPr>
            <w:r w:rsidRPr="005B6B76">
              <w:t>Уточняемая сумма</w:t>
            </w:r>
          </w:p>
        </w:tc>
        <w:tc>
          <w:tcPr>
            <w:tcW w:w="3802" w:type="pct"/>
            <w:shd w:val="clear" w:color="auto" w:fill="auto"/>
          </w:tcPr>
          <w:p w:rsidR="00EF244D" w:rsidRPr="0007070E" w:rsidRDefault="00EF244D" w:rsidP="00B36EDB">
            <w:pPr>
              <w:pStyle w:val="ASFKTablenorm"/>
              <w:ind w:left="57" w:right="57"/>
            </w:pPr>
            <w:r w:rsidRPr="005B6B76">
              <w:t>Значение общей суммы рассчитывается автоматически</w:t>
            </w:r>
            <w:r>
              <w:t>,</w:t>
            </w:r>
            <w:r w:rsidRPr="005B6B76">
              <w:t xml:space="preserve"> суммируя поля ре</w:t>
            </w:r>
            <w:r w:rsidRPr="00EF244D">
              <w:t>к</w:t>
            </w:r>
            <w:r w:rsidRPr="005B6B76">
              <w:t>визитов</w:t>
            </w:r>
            <w:r w:rsidRPr="002D2D87">
              <w:t xml:space="preserve"> </w:t>
            </w:r>
            <w:r w:rsidR="00324E3A">
              <w:t>«</w:t>
            </w:r>
            <w:r w:rsidRPr="002D2D87">
              <w:t>Сумма</w:t>
            </w:r>
            <w:r w:rsidR="00324E3A">
              <w:t>»</w:t>
            </w:r>
            <w:r w:rsidRPr="002D2D87">
              <w:t xml:space="preserve"> по всем строкам раздела </w:t>
            </w:r>
            <w:r w:rsidR="00324E3A">
              <w:t>«</w:t>
            </w:r>
            <w:r w:rsidRPr="002D2D87">
              <w:t>Реквизиты платежного докуме</w:t>
            </w:r>
            <w:r w:rsidRPr="00EF244D">
              <w:t>н</w:t>
            </w:r>
            <w:r w:rsidRPr="002D2D87">
              <w:t>та</w:t>
            </w:r>
            <w:r w:rsidR="00324E3A">
              <w:t>»</w:t>
            </w:r>
            <w:r>
              <w:t>.</w:t>
            </w:r>
          </w:p>
        </w:tc>
      </w:tr>
      <w:tr w:rsidR="00EF244D" w:rsidRPr="00754FED" w:rsidTr="00B36EDB">
        <w:tc>
          <w:tcPr>
            <w:tcW w:w="5000" w:type="pct"/>
            <w:gridSpan w:val="2"/>
            <w:shd w:val="clear" w:color="auto" w:fill="auto"/>
          </w:tcPr>
          <w:p w:rsidR="00EF244D" w:rsidRPr="003736EF" w:rsidRDefault="00DA417A" w:rsidP="00B36EDB">
            <w:pPr>
              <w:pStyle w:val="ASFKTablenorm"/>
              <w:ind w:left="57" w:right="57"/>
            </w:pPr>
            <w:r>
              <w:t>Г</w:t>
            </w:r>
            <w:r w:rsidR="00EF244D" w:rsidRPr="0007070E">
              <w:t xml:space="preserve">руппа полей </w:t>
            </w:r>
            <w:r w:rsidR="00324E3A">
              <w:t>«</w:t>
            </w:r>
            <w:r w:rsidR="00EF244D" w:rsidRPr="00B11F4A">
              <w:t>Изменить на реквизиты</w:t>
            </w:r>
            <w:r w:rsidR="00324E3A">
              <w:t>»</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 xml:space="preserve">Номер п/п </w:t>
            </w:r>
          </w:p>
        </w:tc>
        <w:tc>
          <w:tcPr>
            <w:tcW w:w="3802" w:type="pct"/>
            <w:shd w:val="clear" w:color="auto" w:fill="auto"/>
          </w:tcPr>
          <w:p w:rsidR="00EF244D" w:rsidRPr="00C94CF2" w:rsidRDefault="00EF244D" w:rsidP="00B36EDB">
            <w:pPr>
              <w:pStyle w:val="ASFKTablenorm"/>
              <w:ind w:left="57" w:right="57"/>
            </w:pPr>
            <w:r w:rsidRPr="00C94CF2">
              <w:t xml:space="preserve">Автонумерация строк с </w:t>
            </w:r>
            <w:r w:rsidR="00324E3A">
              <w:t>«</w:t>
            </w:r>
            <w:r w:rsidRPr="00C94CF2">
              <w:t>1</w:t>
            </w:r>
            <w:r w:rsidR="00324E3A">
              <w:t>»</w:t>
            </w:r>
            <w:r w:rsidRPr="00C94CF2">
              <w:t>.</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Наименование получ</w:t>
            </w:r>
            <w:r w:rsidRPr="00EF244D">
              <w:t>а</w:t>
            </w:r>
            <w:r w:rsidRPr="00C94CF2">
              <w:t>теля</w:t>
            </w:r>
          </w:p>
        </w:tc>
        <w:tc>
          <w:tcPr>
            <w:tcW w:w="3802" w:type="pct"/>
            <w:shd w:val="clear" w:color="auto" w:fill="auto"/>
          </w:tcPr>
          <w:p w:rsidR="00EF244D" w:rsidRPr="00C94CF2" w:rsidRDefault="00EF244D" w:rsidP="00B36EDB">
            <w:pPr>
              <w:pStyle w:val="ASFKTablenorm"/>
              <w:ind w:left="57" w:right="57"/>
            </w:pPr>
            <w:r w:rsidRPr="00C94CF2">
              <w:t>Значение вводится вручную</w:t>
            </w:r>
          </w:p>
          <w:p w:rsidR="00EF244D" w:rsidRPr="00C94CF2" w:rsidRDefault="00EF244D" w:rsidP="00B36EDB">
            <w:pPr>
              <w:pStyle w:val="ASFKTablenorm"/>
              <w:ind w:left="57" w:right="57"/>
            </w:pPr>
            <w:r w:rsidRPr="0007070E">
              <w:t>Из справочник</w:t>
            </w:r>
            <w:r>
              <w:t>ов</w:t>
            </w:r>
            <w:r w:rsidRPr="0007070E">
              <w:t xml:space="preserve"> СРРПБС и СР</w:t>
            </w:r>
            <w:r w:rsidRPr="00C94CF2">
              <w:t>:</w:t>
            </w:r>
          </w:p>
          <w:p w:rsidR="00EF244D" w:rsidRDefault="00EF244D" w:rsidP="002410E2">
            <w:pPr>
              <w:pStyle w:val="ASFKTableListMark"/>
            </w:pPr>
            <w:r w:rsidRPr="0007070E">
              <w:t>е</w:t>
            </w:r>
            <w:r w:rsidR="00B975EC">
              <w:t>сли длина полного наименования меньше</w:t>
            </w:r>
            <w:r>
              <w:t xml:space="preserve"> </w:t>
            </w:r>
            <w:r w:rsidRPr="0007070E">
              <w:t>160 символов, то в документ подт</w:t>
            </w:r>
            <w:r w:rsidRPr="00EF244D">
              <w:t>я</w:t>
            </w:r>
            <w:r w:rsidRPr="0007070E">
              <w:t>гивается полное наименование</w:t>
            </w:r>
            <w:r>
              <w:t>;</w:t>
            </w:r>
          </w:p>
          <w:p w:rsidR="00EF244D" w:rsidRPr="00C94CF2" w:rsidRDefault="00EF244D" w:rsidP="00B975EC">
            <w:pPr>
              <w:pStyle w:val="ASFKTableListMark"/>
            </w:pPr>
            <w:r w:rsidRPr="0007070E">
              <w:t xml:space="preserve">если длина полного наименования </w:t>
            </w:r>
            <w:r w:rsidR="00B975EC">
              <w:t>больше</w:t>
            </w:r>
            <w:r>
              <w:t xml:space="preserve"> </w:t>
            </w:r>
            <w:r w:rsidRPr="0007070E">
              <w:t>160 символов, то в документ подт</w:t>
            </w:r>
            <w:r w:rsidRPr="00EF244D">
              <w:t>я</w:t>
            </w:r>
            <w:r w:rsidRPr="0007070E">
              <w:t>гивается краткое наименование</w:t>
            </w:r>
            <w:r w:rsidRPr="00C94CF2">
              <w:t>.</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ИНН получат</w:t>
            </w:r>
            <w:r w:rsidRPr="00220FC5">
              <w:t>е</w:t>
            </w:r>
            <w:r w:rsidRPr="00C94CF2">
              <w:t>ля</w:t>
            </w:r>
          </w:p>
        </w:tc>
        <w:tc>
          <w:tcPr>
            <w:tcW w:w="3802" w:type="pct"/>
            <w:shd w:val="clear" w:color="auto" w:fill="auto"/>
          </w:tcPr>
          <w:p w:rsidR="00EF244D" w:rsidRPr="00C94CF2" w:rsidRDefault="00EF244D" w:rsidP="00B36EDB">
            <w:pPr>
              <w:pStyle w:val="ASFKTablenorm"/>
              <w:ind w:left="57" w:right="57"/>
            </w:pPr>
            <w:r w:rsidRPr="00C94CF2">
              <w:t xml:space="preserve">Подтягивается автоматически при выборе значения в поле </w:t>
            </w:r>
            <w:r w:rsidR="00324E3A">
              <w:t>«</w:t>
            </w:r>
            <w:r w:rsidRPr="00C94CF2">
              <w:t>Н</w:t>
            </w:r>
            <w:r w:rsidRPr="00220FC5">
              <w:t>а</w:t>
            </w:r>
            <w:r w:rsidRPr="00C94CF2">
              <w:t>именование получателя</w:t>
            </w:r>
            <w:r w:rsidR="00324E3A">
              <w:t>»</w:t>
            </w:r>
            <w:r w:rsidRPr="00C94CF2">
              <w:t xml:space="preserve"> из справочника СРРПБС или из спр</w:t>
            </w:r>
            <w:r w:rsidRPr="00220FC5">
              <w:t>а</w:t>
            </w:r>
            <w:r w:rsidRPr="00C94CF2">
              <w:t>вочника СР.</w:t>
            </w:r>
          </w:p>
          <w:p w:rsidR="00EF244D" w:rsidRPr="00C94CF2" w:rsidRDefault="00EF244D" w:rsidP="00B36EDB">
            <w:pPr>
              <w:pStyle w:val="ASFKTablenorm"/>
              <w:ind w:left="57" w:right="57"/>
            </w:pPr>
            <w:r>
              <w:t>Значение вводится в</w:t>
            </w:r>
            <w:r w:rsidRPr="0007070E">
              <w:t>ручную</w:t>
            </w:r>
            <w:r w:rsidRPr="00C94CF2">
              <w:t xml:space="preserve">. </w:t>
            </w:r>
          </w:p>
          <w:p w:rsidR="00EF244D" w:rsidRPr="00C94CF2" w:rsidRDefault="00EF244D" w:rsidP="00B36EDB">
            <w:pPr>
              <w:pStyle w:val="ASFKTablenorm"/>
              <w:ind w:left="57" w:right="57"/>
            </w:pPr>
            <w:r>
              <w:t>Значение заполняется и</w:t>
            </w:r>
            <w:r w:rsidRPr="00C94CF2">
              <w:t>з родительского документа Запрос на выяснение пл</w:t>
            </w:r>
            <w:r w:rsidRPr="00EF244D">
              <w:t>а</w:t>
            </w:r>
            <w:r w:rsidRPr="00C94CF2">
              <w:t>тежа из п</w:t>
            </w:r>
            <w:r w:rsidRPr="00220FC5">
              <w:t>о</w:t>
            </w:r>
            <w:r w:rsidRPr="00C94CF2">
              <w:t xml:space="preserve">ля </w:t>
            </w:r>
            <w:r w:rsidR="00324E3A">
              <w:t>«</w:t>
            </w:r>
            <w:r w:rsidRPr="00C94CF2">
              <w:t>ИНН получателя</w:t>
            </w:r>
            <w:r w:rsidR="00324E3A">
              <w:t>»</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КПП получат</w:t>
            </w:r>
            <w:r w:rsidRPr="00220FC5">
              <w:t>е</w:t>
            </w:r>
            <w:r w:rsidRPr="00C94CF2">
              <w:t xml:space="preserve">ля </w:t>
            </w:r>
          </w:p>
        </w:tc>
        <w:tc>
          <w:tcPr>
            <w:tcW w:w="3802" w:type="pct"/>
            <w:shd w:val="clear" w:color="auto" w:fill="auto"/>
          </w:tcPr>
          <w:p w:rsidR="00EF244D" w:rsidRPr="00C94CF2" w:rsidRDefault="00EF244D" w:rsidP="00B36EDB">
            <w:pPr>
              <w:pStyle w:val="ASFKTablenorm"/>
              <w:ind w:left="57" w:right="57"/>
            </w:pPr>
            <w:r w:rsidRPr="00C94CF2">
              <w:t xml:space="preserve">Подтягивается автоматически при выборе значения в поле </w:t>
            </w:r>
            <w:r w:rsidR="00324E3A">
              <w:t>«</w:t>
            </w:r>
            <w:r w:rsidRPr="00C94CF2">
              <w:t>Н</w:t>
            </w:r>
            <w:r w:rsidRPr="00220FC5">
              <w:t>а</w:t>
            </w:r>
            <w:r w:rsidRPr="00C94CF2">
              <w:t>именование получателя</w:t>
            </w:r>
            <w:r w:rsidR="00324E3A">
              <w:t>»</w:t>
            </w:r>
            <w:r w:rsidRPr="00C94CF2">
              <w:t xml:space="preserve"> из справочника СРРПБС или из спр</w:t>
            </w:r>
            <w:r w:rsidRPr="00220FC5">
              <w:t>а</w:t>
            </w:r>
            <w:r w:rsidRPr="00C94CF2">
              <w:t>вочника СР.</w:t>
            </w:r>
          </w:p>
          <w:p w:rsidR="00EF244D" w:rsidRPr="00C94CF2" w:rsidRDefault="00EF244D" w:rsidP="00B36EDB">
            <w:pPr>
              <w:pStyle w:val="ASFKTablenorm"/>
              <w:ind w:left="57" w:right="57"/>
            </w:pPr>
            <w:r>
              <w:t>Значение вводится в</w:t>
            </w:r>
            <w:r w:rsidRPr="0007070E">
              <w:t>ручную</w:t>
            </w:r>
            <w:r w:rsidRPr="00C94CF2">
              <w:t xml:space="preserve">. </w:t>
            </w:r>
          </w:p>
          <w:p w:rsidR="00EF244D" w:rsidRPr="00C94CF2" w:rsidRDefault="00EF244D" w:rsidP="00B36EDB">
            <w:pPr>
              <w:pStyle w:val="ASFKTablenorm"/>
              <w:ind w:left="57" w:right="57"/>
            </w:pPr>
            <w:r>
              <w:t>Значение заполняется и</w:t>
            </w:r>
            <w:r w:rsidRPr="00C94CF2">
              <w:t>з родительского документа Запрос на выяснение пл</w:t>
            </w:r>
            <w:r w:rsidRPr="00EF244D">
              <w:t>а</w:t>
            </w:r>
            <w:r w:rsidRPr="00C94CF2">
              <w:t xml:space="preserve">тежа из поля </w:t>
            </w:r>
            <w:r w:rsidR="00324E3A">
              <w:t>«</w:t>
            </w:r>
            <w:r w:rsidRPr="00C94CF2">
              <w:t>КПП получателя</w:t>
            </w:r>
            <w:r w:rsidR="00324E3A">
              <w:t>»</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Код по ОКТМО</w:t>
            </w:r>
          </w:p>
        </w:tc>
        <w:tc>
          <w:tcPr>
            <w:tcW w:w="3802" w:type="pct"/>
            <w:shd w:val="clear" w:color="auto" w:fill="auto"/>
          </w:tcPr>
          <w:p w:rsidR="00EF244D" w:rsidRPr="00C94CF2" w:rsidRDefault="00EF244D" w:rsidP="00B36EDB">
            <w:pPr>
              <w:pStyle w:val="ASFKTablenorm"/>
              <w:ind w:left="57" w:right="57"/>
            </w:pPr>
            <w:r>
              <w:t>Значение вводится в</w:t>
            </w:r>
            <w:r w:rsidRPr="0007070E">
              <w:t>ручную</w:t>
            </w:r>
            <w:r w:rsidRPr="00C94CF2">
              <w:t>. Привязан справочник ОКТМО (ОКАТО). Для выбора предлагаю</w:t>
            </w:r>
            <w:r w:rsidRPr="00220FC5">
              <w:t>т</w:t>
            </w:r>
            <w:r w:rsidRPr="00C94CF2">
              <w:t>ся все записи справочника, в период действия которых попадает дата, ук</w:t>
            </w:r>
            <w:r w:rsidRPr="00220FC5">
              <w:t>а</w:t>
            </w:r>
            <w:r w:rsidRPr="00C94CF2">
              <w:t>занная в поле DocDate.</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lastRenderedPageBreak/>
              <w:t>Лицевой счет</w:t>
            </w:r>
          </w:p>
        </w:tc>
        <w:tc>
          <w:tcPr>
            <w:tcW w:w="3802" w:type="pct"/>
            <w:shd w:val="clear" w:color="auto" w:fill="auto"/>
          </w:tcPr>
          <w:p w:rsidR="00EF244D" w:rsidRPr="00C94CF2" w:rsidRDefault="00EF244D" w:rsidP="00B36EDB">
            <w:pPr>
              <w:pStyle w:val="ASFKTablenorm"/>
              <w:ind w:left="57" w:right="57"/>
            </w:pPr>
            <w:r w:rsidRPr="00C94CF2">
              <w:t xml:space="preserve">Привязан справочник </w:t>
            </w:r>
            <w:r w:rsidR="00324E3A">
              <w:t>«</w:t>
            </w:r>
            <w:r w:rsidRPr="00C94CF2">
              <w:t>Информация о ЛС</w:t>
            </w:r>
            <w:r w:rsidR="00324E3A">
              <w:t>»</w:t>
            </w:r>
            <w:r w:rsidRPr="00C94CF2">
              <w:t>.</w:t>
            </w:r>
          </w:p>
          <w:p w:rsidR="00EF244D" w:rsidRPr="00C94CF2" w:rsidRDefault="00EF244D" w:rsidP="00B36EDB">
            <w:pPr>
              <w:pStyle w:val="ASFKTablenorm"/>
              <w:ind w:left="57" w:right="57"/>
            </w:pPr>
            <w:r w:rsidRPr="00C94CF2">
              <w:t xml:space="preserve">Для АРМ ПБС: автоматически из справочника, соответственно указанному значению в поле </w:t>
            </w:r>
            <w:r w:rsidR="00324E3A">
              <w:t>«</w:t>
            </w:r>
            <w:r w:rsidRPr="00C94CF2">
              <w:t>Наименование получателя</w:t>
            </w:r>
            <w:r w:rsidR="00324E3A">
              <w:t>»</w:t>
            </w:r>
            <w:r w:rsidRPr="00C94CF2">
              <w:t xml:space="preserve"> и с</w:t>
            </w:r>
            <w:r w:rsidRPr="00220FC5">
              <w:t>о</w:t>
            </w:r>
            <w:r w:rsidRPr="00C94CF2">
              <w:t xml:space="preserve">ответствующему ему типу лицевого счета с кодом </w:t>
            </w:r>
            <w:r w:rsidR="00324E3A">
              <w:t>«</w:t>
            </w:r>
            <w:r w:rsidRPr="00C94CF2">
              <w:t>03</w:t>
            </w:r>
            <w:r w:rsidR="00324E3A">
              <w:t>»</w:t>
            </w:r>
            <w:r w:rsidRPr="00C94CF2">
              <w:t>, может быть отредактирован вручную или в</w:t>
            </w:r>
            <w:r w:rsidRPr="00EF244D">
              <w:t>ы</w:t>
            </w:r>
            <w:r w:rsidRPr="00C94CF2">
              <w:t xml:space="preserve">бором из справочника </w:t>
            </w:r>
            <w:r w:rsidR="00324E3A">
              <w:t>«</w:t>
            </w:r>
            <w:r w:rsidRPr="00C94CF2">
              <w:t>Информация о ЛС</w:t>
            </w:r>
            <w:r w:rsidR="00324E3A">
              <w:t>»</w:t>
            </w:r>
            <w:r w:rsidRPr="00C94CF2">
              <w:t xml:space="preserve"> (выбор значений справочника ограничен указанным кодом РУБП и кодом типа ЛС = </w:t>
            </w:r>
            <w:r w:rsidR="00324E3A">
              <w:t>«</w:t>
            </w:r>
            <w:r w:rsidRPr="00C94CF2">
              <w:t>03</w:t>
            </w:r>
            <w:r w:rsidR="00324E3A">
              <w:t>»</w:t>
            </w:r>
            <w:r w:rsidRPr="00C94CF2">
              <w:t xml:space="preserve">, </w:t>
            </w:r>
            <w:r w:rsidR="00324E3A">
              <w:t>«</w:t>
            </w:r>
            <w:r w:rsidRPr="00C94CF2">
              <w:t>05</w:t>
            </w:r>
            <w:r w:rsidR="00324E3A">
              <w:t>»</w:t>
            </w:r>
            <w:r w:rsidRPr="00C94CF2">
              <w:t xml:space="preserve">, </w:t>
            </w:r>
            <w:r w:rsidR="00324E3A">
              <w:t>«</w:t>
            </w:r>
            <w:r w:rsidRPr="00C94CF2">
              <w:t>08</w:t>
            </w:r>
            <w:r w:rsidR="00324E3A">
              <w:t>»</w:t>
            </w:r>
            <w:r w:rsidRPr="00C94CF2">
              <w:t xml:space="preserve">, </w:t>
            </w:r>
            <w:r w:rsidR="00324E3A">
              <w:t>«</w:t>
            </w:r>
            <w:r w:rsidRPr="00C94CF2">
              <w:t>09</w:t>
            </w:r>
            <w:r w:rsidR="00324E3A">
              <w:t>»</w:t>
            </w:r>
            <w:r w:rsidRPr="00C94CF2">
              <w:t>) значения ЛС с типом</w:t>
            </w:r>
            <w:r>
              <w:t xml:space="preserve"> </w:t>
            </w:r>
            <w:r w:rsidR="00324E3A">
              <w:t>«</w:t>
            </w:r>
            <w:r w:rsidRPr="00C94CF2">
              <w:t>14</w:t>
            </w:r>
            <w:r w:rsidR="00324E3A">
              <w:t>»</w:t>
            </w:r>
            <w:r w:rsidRPr="00C94CF2">
              <w:t xml:space="preserve"> не ограничиваются кодом РУБП).</w:t>
            </w:r>
          </w:p>
          <w:p w:rsidR="00EF244D" w:rsidRPr="00C94CF2" w:rsidRDefault="00EF244D" w:rsidP="00B36EDB">
            <w:pPr>
              <w:pStyle w:val="ASFKTablenorm"/>
              <w:ind w:left="57" w:right="57"/>
            </w:pPr>
            <w:r w:rsidRPr="00C94CF2">
              <w:t xml:space="preserve">Для АРМ ТОАП: автоматически из справочника </w:t>
            </w:r>
            <w:r w:rsidR="00324E3A">
              <w:t>«</w:t>
            </w:r>
            <w:r w:rsidRPr="00C94CF2">
              <w:t>Информация о ЛС</w:t>
            </w:r>
            <w:r w:rsidR="00324E3A">
              <w:t>»</w:t>
            </w:r>
            <w:r w:rsidRPr="00C94CF2">
              <w:t>, соо</w:t>
            </w:r>
            <w:r w:rsidRPr="00EF244D">
              <w:t>т</w:t>
            </w:r>
            <w:r w:rsidRPr="00C94CF2">
              <w:t xml:space="preserve">ветственно указанному значению в поле </w:t>
            </w:r>
            <w:r w:rsidR="00324E3A">
              <w:t>«</w:t>
            </w:r>
            <w:r w:rsidRPr="00C94CF2">
              <w:t>Наименование получателя</w:t>
            </w:r>
            <w:r w:rsidR="00324E3A">
              <w:t>»</w:t>
            </w:r>
            <w:r w:rsidRPr="00C94CF2">
              <w:t xml:space="preserve"> и с</w:t>
            </w:r>
            <w:r w:rsidRPr="00EF244D">
              <w:t>о</w:t>
            </w:r>
            <w:r w:rsidRPr="00C94CF2">
              <w:t xml:space="preserve">ответствующему ему типу лицевого счета с кодом </w:t>
            </w:r>
            <w:r w:rsidR="00324E3A">
              <w:t>«</w:t>
            </w:r>
            <w:r w:rsidRPr="00C94CF2">
              <w:t>04</w:t>
            </w:r>
            <w:r w:rsidR="00324E3A">
              <w:t>»</w:t>
            </w:r>
            <w:r w:rsidRPr="00C94CF2">
              <w:t>;</w:t>
            </w:r>
          </w:p>
          <w:p w:rsidR="00EF244D" w:rsidRPr="00C94CF2" w:rsidRDefault="00EF244D" w:rsidP="00B36EDB">
            <w:pPr>
              <w:pStyle w:val="ASFKTablenorm"/>
              <w:ind w:left="57" w:right="57"/>
            </w:pPr>
            <w:r w:rsidRPr="00C94CF2">
              <w:t>Может быть отредактирован вручную или выбором из справочника</w:t>
            </w:r>
            <w:r>
              <w:t xml:space="preserve"> </w:t>
            </w:r>
            <w:r w:rsidR="00324E3A">
              <w:t>«</w:t>
            </w:r>
            <w:r w:rsidRPr="00C94CF2">
              <w:t>И</w:t>
            </w:r>
            <w:r w:rsidRPr="00EF244D">
              <w:t>н</w:t>
            </w:r>
            <w:r w:rsidRPr="00C94CF2">
              <w:t>формация о ЛС</w:t>
            </w:r>
            <w:r w:rsidR="00324E3A">
              <w:t>»</w:t>
            </w:r>
            <w:r w:rsidRPr="00C94CF2">
              <w:t xml:space="preserve"> (выбор значений справочника огр</w:t>
            </w:r>
            <w:r w:rsidRPr="00220FC5">
              <w:t>а</w:t>
            </w:r>
            <w:r w:rsidRPr="00C94CF2">
              <w:t xml:space="preserve">ничен указанным кодом РУБП и кодом типа ЛС= </w:t>
            </w:r>
            <w:r w:rsidR="00324E3A">
              <w:t>«</w:t>
            </w:r>
            <w:r w:rsidRPr="00C94CF2">
              <w:t>04</w:t>
            </w:r>
            <w:r w:rsidR="00324E3A">
              <w:t>»</w:t>
            </w:r>
            <w:r w:rsidRPr="00C94CF2">
              <w:t>,</w:t>
            </w:r>
            <w:r>
              <w:t xml:space="preserve"> </w:t>
            </w:r>
            <w:r w:rsidR="00324E3A">
              <w:t>«</w:t>
            </w:r>
            <w:r w:rsidRPr="00C94CF2">
              <w:t>03</w:t>
            </w:r>
            <w:r w:rsidR="00324E3A">
              <w:t>»</w:t>
            </w:r>
            <w:r w:rsidRPr="00C94CF2">
              <w:t xml:space="preserve">, </w:t>
            </w:r>
            <w:r w:rsidR="00324E3A">
              <w:t>«</w:t>
            </w:r>
            <w:r w:rsidRPr="00C94CF2">
              <w:t>08</w:t>
            </w:r>
            <w:r w:rsidR="00324E3A">
              <w:t>»</w:t>
            </w:r>
            <w:r w:rsidRPr="00C94CF2">
              <w:t>).</w:t>
            </w:r>
          </w:p>
          <w:p w:rsidR="00EF244D" w:rsidRPr="00C94CF2" w:rsidRDefault="00EF244D" w:rsidP="00B36EDB">
            <w:pPr>
              <w:pStyle w:val="ASFKTablenorm"/>
              <w:ind w:left="57" w:right="57"/>
            </w:pPr>
            <w:r w:rsidRPr="00C94CF2">
              <w:t xml:space="preserve">Для АРМ ФО, выбирается из справочника </w:t>
            </w:r>
            <w:r w:rsidR="00324E3A">
              <w:t>«</w:t>
            </w:r>
            <w:r w:rsidRPr="00C94CF2">
              <w:t>Информация о ЛС</w:t>
            </w:r>
            <w:r w:rsidR="00324E3A">
              <w:t>»</w:t>
            </w:r>
            <w:r w:rsidRPr="00C94CF2">
              <w:t>, отфильтр</w:t>
            </w:r>
            <w:r w:rsidRPr="00EF244D">
              <w:t>о</w:t>
            </w:r>
            <w:r w:rsidRPr="00C94CF2">
              <w:t xml:space="preserve">ванного по </w:t>
            </w:r>
            <w:r w:rsidR="00324E3A">
              <w:t>«</w:t>
            </w:r>
            <w:r w:rsidRPr="00C94CF2">
              <w:t>Типу лицевого счета</w:t>
            </w:r>
            <w:r w:rsidR="00324E3A">
              <w:t>»</w:t>
            </w:r>
            <w:r w:rsidRPr="00C94CF2">
              <w:t xml:space="preserve"> = 02.</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Код по БК</w:t>
            </w:r>
          </w:p>
        </w:tc>
        <w:tc>
          <w:tcPr>
            <w:tcW w:w="3802" w:type="pct"/>
            <w:shd w:val="clear" w:color="auto" w:fill="auto"/>
          </w:tcPr>
          <w:p w:rsidR="00EF244D" w:rsidRPr="0007070E" w:rsidRDefault="00EF244D" w:rsidP="00B36EDB">
            <w:pPr>
              <w:pStyle w:val="ASFKTablenorm"/>
              <w:ind w:left="57" w:right="57"/>
            </w:pPr>
            <w:r w:rsidRPr="0007070E">
              <w:t xml:space="preserve">Значение подтягивается автоматически из поля </w:t>
            </w:r>
            <w:r w:rsidR="00324E3A">
              <w:t>«</w:t>
            </w:r>
            <w:r w:rsidRPr="0007070E">
              <w:t>КБК</w:t>
            </w:r>
            <w:r w:rsidR="00324E3A">
              <w:t>»</w:t>
            </w:r>
            <w:r w:rsidRPr="0007070E">
              <w:t xml:space="preserve"> Запроса на выяснение платежа</w:t>
            </w:r>
            <w:r w:rsidR="00324E3A">
              <w:t>»</w:t>
            </w:r>
            <w:r w:rsidRPr="0007070E">
              <w:t xml:space="preserve">, из поля </w:t>
            </w:r>
            <w:r w:rsidR="00324E3A">
              <w:t>«</w:t>
            </w:r>
            <w:r w:rsidRPr="0007070E">
              <w:t>Код по БК получателя</w:t>
            </w:r>
            <w:r w:rsidR="00324E3A">
              <w:t>»</w:t>
            </w:r>
            <w:r w:rsidRPr="0007070E">
              <w:t xml:space="preserve"> Заявки на кассовый расход.</w:t>
            </w:r>
          </w:p>
          <w:p w:rsidR="00EF244D" w:rsidRPr="0007070E" w:rsidRDefault="00EF244D" w:rsidP="00B36EDB">
            <w:pPr>
              <w:pStyle w:val="ASFKTablenorm"/>
              <w:ind w:left="57" w:right="57"/>
            </w:pPr>
            <w:r w:rsidRPr="0007070E">
              <w:t>Привязан справочник КБК.</w:t>
            </w:r>
          </w:p>
          <w:p w:rsidR="00EF244D" w:rsidRDefault="00EF244D" w:rsidP="00B36EDB">
            <w:pPr>
              <w:pStyle w:val="ASFKTablenorm"/>
              <w:ind w:left="57" w:right="57"/>
            </w:pPr>
            <w:r w:rsidRPr="0007070E">
              <w:t>На АРМ ТОАП</w:t>
            </w:r>
            <w:r>
              <w:t>:</w:t>
            </w:r>
          </w:p>
          <w:p w:rsidR="00EF244D" w:rsidRPr="0007070E" w:rsidRDefault="00EF244D" w:rsidP="002410E2">
            <w:pPr>
              <w:pStyle w:val="ASFKTableListMark"/>
            </w:pPr>
            <w:r w:rsidRPr="0007070E">
              <w:t xml:space="preserve">если значение поля </w:t>
            </w:r>
            <w:r w:rsidR="00324E3A">
              <w:t>«</w:t>
            </w:r>
            <w:r w:rsidRPr="0007070E">
              <w:t>Тех</w:t>
            </w:r>
            <w:r>
              <w:t>нический тип документа</w:t>
            </w:r>
            <w:r w:rsidR="00324E3A">
              <w:t>»</w:t>
            </w:r>
            <w:r>
              <w:t xml:space="preserve"> = </w:t>
            </w:r>
            <w:r w:rsidR="00324E3A">
              <w:t>«</w:t>
            </w:r>
            <w:r>
              <w:t>УУК</w:t>
            </w:r>
            <w:r w:rsidR="00324E3A">
              <w:t>»</w:t>
            </w:r>
            <w:r>
              <w:t>, то</w:t>
            </w:r>
            <w:r w:rsidRPr="0007070E">
              <w:t xml:space="preserve"> должно быть доступны</w:t>
            </w:r>
            <w:r>
              <w:t xml:space="preserve"> КБК с типом 20, 21, 30, 31, 32;</w:t>
            </w:r>
          </w:p>
          <w:p w:rsidR="00EF244D" w:rsidRPr="0007070E" w:rsidRDefault="00EF244D" w:rsidP="002410E2">
            <w:pPr>
              <w:pStyle w:val="ASFKTableListMark"/>
            </w:pPr>
            <w:r w:rsidRPr="0007070E">
              <w:t xml:space="preserve">если значение поля </w:t>
            </w:r>
            <w:r w:rsidR="00324E3A">
              <w:t>«</w:t>
            </w:r>
            <w:r w:rsidRPr="0007070E">
              <w:t>Тех</w:t>
            </w:r>
            <w:r>
              <w:t>нический тип документа</w:t>
            </w:r>
            <w:r w:rsidR="00324E3A">
              <w:t>»</w:t>
            </w:r>
            <w:r>
              <w:t xml:space="preserve"> = </w:t>
            </w:r>
            <w:r w:rsidR="00324E3A">
              <w:t>«</w:t>
            </w:r>
            <w:r>
              <w:t>ПДУ</w:t>
            </w:r>
            <w:r w:rsidR="00324E3A">
              <w:t>»</w:t>
            </w:r>
            <w:r>
              <w:t>, то</w:t>
            </w:r>
            <w:r w:rsidRPr="0007070E">
              <w:t xml:space="preserve"> должно быть доступны КБК с типом 20, 21.</w:t>
            </w:r>
          </w:p>
          <w:p w:rsidR="00EF244D" w:rsidRPr="0007070E" w:rsidRDefault="00EF244D" w:rsidP="00B36EDB">
            <w:pPr>
              <w:pStyle w:val="ASFKTablenorm"/>
              <w:ind w:left="57" w:right="57"/>
            </w:pPr>
            <w:r w:rsidRPr="0007070E">
              <w:t xml:space="preserve">На АРМ ПБС с типом 10, 11, 12, 13, 30, 31, 32. </w:t>
            </w:r>
          </w:p>
          <w:p w:rsidR="00EF244D" w:rsidRPr="0007070E" w:rsidRDefault="00EF244D" w:rsidP="00B36EDB">
            <w:pPr>
              <w:pStyle w:val="ASFKTablenorm"/>
              <w:ind w:left="57" w:right="57"/>
            </w:pPr>
            <w:r w:rsidRPr="0007070E">
              <w:t>На АРМ ФО с типом 20, 21, 10, 11, 30, 31, 32.</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Код цели су</w:t>
            </w:r>
            <w:r w:rsidRPr="00220FC5">
              <w:t>б</w:t>
            </w:r>
            <w:r w:rsidRPr="00C94CF2">
              <w:t>сидий / субве</w:t>
            </w:r>
            <w:r w:rsidRPr="00220FC5">
              <w:t>н</w:t>
            </w:r>
            <w:r w:rsidRPr="00C94CF2">
              <w:t>ций</w:t>
            </w:r>
          </w:p>
        </w:tc>
        <w:tc>
          <w:tcPr>
            <w:tcW w:w="3802" w:type="pct"/>
            <w:shd w:val="clear" w:color="auto" w:fill="auto"/>
          </w:tcPr>
          <w:p w:rsidR="00EF244D" w:rsidRPr="00C94CF2" w:rsidRDefault="00EF244D" w:rsidP="00B36EDB">
            <w:pPr>
              <w:pStyle w:val="ASFKTablenorm"/>
              <w:ind w:left="57" w:right="57"/>
            </w:pPr>
            <w:r>
              <w:t>Значение вводится в</w:t>
            </w:r>
            <w:r w:rsidRPr="0007070E">
              <w:t>ручную</w:t>
            </w:r>
            <w:r w:rsidRPr="00C94CF2">
              <w:t xml:space="preserve">. </w:t>
            </w:r>
          </w:p>
          <w:p w:rsidR="00EF244D" w:rsidRPr="00C94CF2" w:rsidRDefault="00EF244D" w:rsidP="00B36EDB">
            <w:pPr>
              <w:pStyle w:val="ASFKTablenorm"/>
              <w:ind w:left="57" w:right="57"/>
            </w:pPr>
            <w:r w:rsidRPr="00C94CF2">
              <w:t>Привязан справочник Целей субвенций/субсидий.</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Сумма в рублях</w:t>
            </w:r>
          </w:p>
        </w:tc>
        <w:tc>
          <w:tcPr>
            <w:tcW w:w="3802" w:type="pct"/>
            <w:shd w:val="clear" w:color="auto" w:fill="auto"/>
          </w:tcPr>
          <w:p w:rsidR="00EF244D" w:rsidRPr="00C94CF2" w:rsidRDefault="00EF244D" w:rsidP="00B36EDB">
            <w:pPr>
              <w:pStyle w:val="ASFKTablenorm"/>
              <w:ind w:left="57" w:right="57"/>
            </w:pPr>
            <w:r>
              <w:t>Значение вводится в</w:t>
            </w:r>
            <w:r w:rsidRPr="0007070E">
              <w:t>ручную</w:t>
            </w:r>
            <w:r w:rsidRPr="00C94CF2">
              <w:t>.</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Назначение платежа</w:t>
            </w:r>
          </w:p>
        </w:tc>
        <w:tc>
          <w:tcPr>
            <w:tcW w:w="3802" w:type="pct"/>
            <w:shd w:val="clear" w:color="auto" w:fill="auto"/>
          </w:tcPr>
          <w:p w:rsidR="00EF244D" w:rsidRPr="00C94CF2" w:rsidRDefault="00EF244D" w:rsidP="00B36EDB">
            <w:pPr>
              <w:pStyle w:val="ASFKTablenorm"/>
              <w:ind w:left="57" w:right="57"/>
            </w:pPr>
            <w:r>
              <w:t>Значение вводится в</w:t>
            </w:r>
            <w:r w:rsidRPr="0007070E">
              <w:t>ручную</w:t>
            </w:r>
            <w:r w:rsidRPr="00C94CF2">
              <w:t xml:space="preserve"> или из шаблона назначений платежа.</w:t>
            </w:r>
          </w:p>
        </w:tc>
      </w:tr>
      <w:tr w:rsidR="00EF244D" w:rsidRPr="00754FED" w:rsidTr="00B36EDB">
        <w:tc>
          <w:tcPr>
            <w:tcW w:w="1198" w:type="pct"/>
            <w:shd w:val="clear" w:color="auto" w:fill="auto"/>
          </w:tcPr>
          <w:p w:rsidR="00EF244D" w:rsidRPr="00C94CF2" w:rsidRDefault="00EF244D" w:rsidP="00B36EDB">
            <w:pPr>
              <w:pStyle w:val="ASFKTablenorm"/>
              <w:ind w:left="57" w:right="57"/>
            </w:pPr>
            <w:r w:rsidRPr="00C94CF2">
              <w:t>Вид средств</w:t>
            </w:r>
          </w:p>
        </w:tc>
        <w:tc>
          <w:tcPr>
            <w:tcW w:w="3802" w:type="pct"/>
            <w:shd w:val="clear" w:color="auto" w:fill="auto"/>
          </w:tcPr>
          <w:p w:rsidR="00EF244D" w:rsidRPr="00C94CF2" w:rsidRDefault="00EF244D" w:rsidP="00B36EDB">
            <w:pPr>
              <w:pStyle w:val="ASFKTablenorm"/>
              <w:ind w:left="57" w:right="57"/>
            </w:pPr>
            <w:r w:rsidRPr="00C94CF2">
              <w:t xml:space="preserve">Может быть изменено пользователем вручную или выбором из справочника </w:t>
            </w:r>
            <w:r w:rsidR="00324E3A">
              <w:t>«</w:t>
            </w:r>
            <w:r w:rsidRPr="00C94CF2">
              <w:t>Источники финансирования</w:t>
            </w:r>
            <w:r w:rsidR="00324E3A">
              <w:t>»</w:t>
            </w:r>
            <w:r w:rsidRPr="00C94CF2">
              <w:t>. Список значений, доступных для выбора пользователем ограничен следующими кодами: 10, 11, 14.</w:t>
            </w:r>
          </w:p>
        </w:tc>
      </w:tr>
      <w:tr w:rsidR="00EF244D" w:rsidRPr="00754FED" w:rsidTr="00B36EDB">
        <w:tc>
          <w:tcPr>
            <w:tcW w:w="1198" w:type="pct"/>
            <w:shd w:val="clear" w:color="auto" w:fill="auto"/>
          </w:tcPr>
          <w:p w:rsidR="00EF244D" w:rsidRPr="00C94CF2" w:rsidRDefault="00EF244D" w:rsidP="00B36EDB">
            <w:pPr>
              <w:pStyle w:val="ASFKTablenorm"/>
              <w:ind w:left="57" w:right="57"/>
            </w:pPr>
            <w:r>
              <w:t>Уточненная сумма</w:t>
            </w:r>
          </w:p>
        </w:tc>
        <w:tc>
          <w:tcPr>
            <w:tcW w:w="3802" w:type="pct"/>
            <w:shd w:val="clear" w:color="auto" w:fill="auto"/>
          </w:tcPr>
          <w:p w:rsidR="00EF244D" w:rsidRPr="00C94CF2" w:rsidRDefault="00EF244D" w:rsidP="00B36EDB">
            <w:pPr>
              <w:pStyle w:val="ASFKTablenorm"/>
              <w:ind w:left="57" w:right="57"/>
            </w:pPr>
            <w:r w:rsidRPr="005B6B76">
              <w:t>Значение общей суммы рассчитывается автоматически</w:t>
            </w:r>
            <w:r>
              <w:t>,</w:t>
            </w:r>
            <w:r w:rsidRPr="005B6B76">
              <w:t xml:space="preserve"> суммируя поля ре</w:t>
            </w:r>
            <w:r w:rsidRPr="00EF244D">
              <w:t>к</w:t>
            </w:r>
            <w:r w:rsidRPr="005B6B76">
              <w:t>визитов</w:t>
            </w:r>
            <w:r w:rsidRPr="002D2D87">
              <w:t xml:space="preserve"> </w:t>
            </w:r>
            <w:r w:rsidR="00324E3A">
              <w:t>«</w:t>
            </w:r>
            <w:r w:rsidRPr="002D2D87">
              <w:t>Сумма</w:t>
            </w:r>
            <w:r w:rsidR="00324E3A">
              <w:t>»</w:t>
            </w:r>
            <w:r w:rsidRPr="002D2D87">
              <w:t xml:space="preserve"> по всем строкам раздела </w:t>
            </w:r>
            <w:r w:rsidR="00324E3A">
              <w:t>«</w:t>
            </w:r>
            <w:r w:rsidRPr="002D2D87">
              <w:t>Изменить на реквизиты</w:t>
            </w:r>
            <w:r w:rsidR="00324E3A">
              <w:t>»</w:t>
            </w:r>
            <w:r w:rsidRPr="002D2D87">
              <w:t>.</w:t>
            </w:r>
          </w:p>
        </w:tc>
      </w:tr>
    </w:tbl>
    <w:p w:rsidR="00115BD6" w:rsidRPr="00AB7803" w:rsidRDefault="00115BD6" w:rsidP="00115BD6">
      <w:pPr>
        <w:pStyle w:val="ASFKNormal"/>
      </w:pPr>
      <w:r w:rsidRPr="00AB7803">
        <w:t xml:space="preserve">Для добавления записи в блок </w:t>
      </w:r>
      <w:r w:rsidR="00324E3A">
        <w:t>«</w:t>
      </w:r>
      <w:r w:rsidRPr="00AB7803">
        <w:t>Реквизиты платежного документа</w:t>
      </w:r>
      <w:r w:rsidR="00324E3A">
        <w:t>»</w:t>
      </w:r>
      <w:r w:rsidRPr="00AB7803">
        <w:t xml:space="preserve"> (см. рис. </w:t>
      </w:r>
      <w:r w:rsidR="00F2392D">
        <w:fldChar w:fldCharType="begin"/>
      </w:r>
      <w:r w:rsidR="00F2392D">
        <w:instrText xml:space="preserve"> REF _Ref205267673 \h  \* MERGEFORMAT </w:instrText>
      </w:r>
      <w:r w:rsidR="00F2392D">
        <w:fldChar w:fldCharType="separate"/>
      </w:r>
      <w:r w:rsidR="00A813C9">
        <w:t>300</w:t>
      </w:r>
      <w:r w:rsidR="00F2392D">
        <w:fldChar w:fldCharType="end"/>
      </w:r>
      <w:r w:rsidRPr="00AB7803">
        <w:t>) следует нажать на кнопку</w:t>
      </w:r>
      <w:r w:rsidR="00B86969">
        <w:t xml:space="preserve"> </w:t>
      </w:r>
      <w:r w:rsidR="00CF4371">
        <w:rPr>
          <w:noProof/>
        </w:rPr>
        <w:drawing>
          <wp:inline distT="0" distB="0" distL="0" distR="0" wp14:anchorId="0CD2F8FA" wp14:editId="14A63DBA">
            <wp:extent cx="276225" cy="180975"/>
            <wp:effectExtent l="0" t="0" r="9525" b="9525"/>
            <wp:docPr id="413" name="Рисунок 296"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AB7803">
        <w:t> </w:t>
      </w:r>
      <w:r w:rsidR="00E377DB">
        <w:t>(Добавить новую строку)</w:t>
      </w:r>
      <w:r w:rsidRPr="00AB7803">
        <w:t>. Открое</w:t>
      </w:r>
      <w:r w:rsidR="0027431F">
        <w:t>тся форма «Добавление записи»</w:t>
      </w:r>
      <w:r w:rsidRPr="00AB7803">
        <w:t xml:space="preserve"> (рис. </w:t>
      </w:r>
      <w:r w:rsidR="00F2392D">
        <w:fldChar w:fldCharType="begin"/>
      </w:r>
      <w:r w:rsidR="00F2392D">
        <w:instrText xml:space="preserve"> REF _Ref205267692 \h  \* MERGEFORMAT </w:instrText>
      </w:r>
      <w:r w:rsidR="00F2392D">
        <w:fldChar w:fldCharType="separate"/>
      </w:r>
      <w:r w:rsidR="00A813C9">
        <w:t>301</w:t>
      </w:r>
      <w:r w:rsidR="00F2392D">
        <w:fldChar w:fldCharType="end"/>
      </w:r>
      <w:r w:rsidRPr="00AB7803">
        <w:t>).</w:t>
      </w:r>
    </w:p>
    <w:p w:rsidR="00115BD6" w:rsidRPr="00AB7803" w:rsidRDefault="00CF4371" w:rsidP="00115BD6">
      <w:pPr>
        <w:pStyle w:val="ASFKFigure"/>
      </w:pPr>
      <w:r>
        <w:rPr>
          <w:noProof/>
        </w:rPr>
        <w:lastRenderedPageBreak/>
        <w:drawing>
          <wp:inline distT="0" distB="0" distL="0" distR="0" wp14:anchorId="489AD72B" wp14:editId="773D7B36">
            <wp:extent cx="6134100" cy="3200400"/>
            <wp:effectExtent l="0" t="0" r="0" b="0"/>
            <wp:docPr id="414" name="Рисунок 297"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00"/>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p w:rsidR="00115BD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810" w:name="_Ref205267692"/>
      <w:bookmarkStart w:id="1811" w:name="_Toc188827012"/>
      <w:r w:rsidR="00A813C9">
        <w:rPr>
          <w:noProof/>
        </w:rPr>
        <w:t>301</w:t>
      </w:r>
      <w:bookmarkEnd w:id="1810"/>
      <w:r>
        <w:rPr>
          <w:noProof/>
        </w:rPr>
        <w:fldChar w:fldCharType="end"/>
      </w:r>
      <w:r w:rsidR="00115BD6" w:rsidRPr="00204E68">
        <w:t xml:space="preserve">. Форма </w:t>
      </w:r>
      <w:r w:rsidR="00324E3A">
        <w:t>«</w:t>
      </w:r>
      <w:r w:rsidR="00115BD6" w:rsidRPr="00204E68">
        <w:t>Добавление записи</w:t>
      </w:r>
      <w:r w:rsidR="00324E3A">
        <w:t>»</w:t>
      </w:r>
      <w:r w:rsidR="00115BD6" w:rsidRPr="00204E68">
        <w:t xml:space="preserve"> (в блок </w:t>
      </w:r>
      <w:r w:rsidR="00324E3A">
        <w:t>«</w:t>
      </w:r>
      <w:r w:rsidR="00115BD6" w:rsidRPr="00204E68">
        <w:t>Реквизиты платежного документа</w:t>
      </w:r>
      <w:r w:rsidR="00324E3A">
        <w:t>»</w:t>
      </w:r>
      <w:r w:rsidR="00115BD6" w:rsidRPr="00204E68">
        <w:t>)</w:t>
      </w:r>
      <w:bookmarkEnd w:id="1811"/>
    </w:p>
    <w:p w:rsidR="00115BD6" w:rsidRPr="00AB7803" w:rsidRDefault="001C3554" w:rsidP="00115BD6">
      <w:pPr>
        <w:pStyle w:val="ASFKNormal"/>
      </w:pPr>
      <w:r w:rsidRPr="004B7D36">
        <w:t xml:space="preserve">На форме </w:t>
      </w:r>
      <w:r>
        <w:t>«</w:t>
      </w:r>
      <w:r w:rsidRPr="004B7D36">
        <w:t>Добавление записи</w:t>
      </w:r>
      <w:r>
        <w:t>»</w:t>
      </w:r>
      <w:r w:rsidRPr="004B7D36">
        <w:t xml:space="preserve"> заполн</w:t>
      </w:r>
      <w:r>
        <w:t>ить</w:t>
      </w:r>
      <w:r w:rsidRPr="004B7D36">
        <w:t xml:space="preserve"> </w:t>
      </w:r>
      <w:r>
        <w:t xml:space="preserve">вышеуказанные </w:t>
      </w:r>
      <w:r w:rsidRPr="004B7D36">
        <w:t>поля</w:t>
      </w:r>
      <w:r w:rsidRPr="00C94CF2">
        <w:t xml:space="preserve"> блок</w:t>
      </w:r>
      <w:r>
        <w:t>а</w:t>
      </w:r>
      <w:r w:rsidRPr="00C94CF2">
        <w:t xml:space="preserve"> </w:t>
      </w:r>
      <w:r>
        <w:t>«</w:t>
      </w:r>
      <w:r w:rsidRPr="00C94CF2">
        <w:t>Реквизиты пл</w:t>
      </w:r>
      <w:r w:rsidRPr="001C3554">
        <w:t>а</w:t>
      </w:r>
      <w:r w:rsidRPr="00C94CF2">
        <w:t>тежного документа</w:t>
      </w:r>
      <w:r>
        <w:t xml:space="preserve">». </w:t>
      </w:r>
      <w:r w:rsidRPr="004B7D36">
        <w:t xml:space="preserve">Нажать на </w:t>
      </w:r>
      <w:r>
        <w:t>кнопку «Ok»</w:t>
      </w:r>
      <w:r w:rsidRPr="004B7D36">
        <w:t xml:space="preserve"> для сохранения строки и выхода из формы. В таблице </w:t>
      </w:r>
      <w:r>
        <w:t>«</w:t>
      </w:r>
      <w:r w:rsidRPr="004B7D36">
        <w:t>Рекв</w:t>
      </w:r>
      <w:r w:rsidRPr="00DF042B">
        <w:t>и</w:t>
      </w:r>
      <w:r w:rsidRPr="004B7D36">
        <w:t>зиты платежных документов</w:t>
      </w:r>
      <w:r>
        <w:t>»</w:t>
      </w:r>
      <w:r w:rsidRPr="004B7D36">
        <w:t xml:space="preserve"> появится добавленная запись</w:t>
      </w:r>
      <w:r w:rsidRPr="00424CF0">
        <w:t>.</w:t>
      </w:r>
      <w:r>
        <w:t xml:space="preserve"> </w:t>
      </w:r>
      <w:r w:rsidRPr="00424CF0">
        <w:t>Для потокового ввода строк наж</w:t>
      </w:r>
      <w:r>
        <w:t>а</w:t>
      </w:r>
      <w:r w:rsidRPr="00424CF0">
        <w:t xml:space="preserve">ть кнопку </w:t>
      </w:r>
      <w:r>
        <w:t>«</w:t>
      </w:r>
      <w:r w:rsidRPr="00424CF0">
        <w:t>Сохранить и создать</w:t>
      </w:r>
      <w:r>
        <w:t>»</w:t>
      </w:r>
      <w:r w:rsidR="00115BD6" w:rsidRPr="00AB7803">
        <w:t>.</w:t>
      </w:r>
    </w:p>
    <w:p w:rsidR="00115BD6" w:rsidRPr="00AB7803" w:rsidRDefault="00115BD6" w:rsidP="00115BD6">
      <w:pPr>
        <w:pStyle w:val="ASFKNormal"/>
      </w:pPr>
      <w:r w:rsidRPr="00AB7803">
        <w:t xml:space="preserve">Для добавления записи в блок </w:t>
      </w:r>
      <w:r w:rsidR="00324E3A">
        <w:t>«</w:t>
      </w:r>
      <w:r w:rsidRPr="00AB7803">
        <w:t>Изменить на реквизиты</w:t>
      </w:r>
      <w:r w:rsidR="00324E3A">
        <w:t>»</w:t>
      </w:r>
      <w:r w:rsidRPr="00AB7803">
        <w:t xml:space="preserve"> следует нажать на кнопку</w:t>
      </w:r>
      <w:r w:rsidR="00281252">
        <w:t xml:space="preserve"> </w:t>
      </w:r>
      <w:r w:rsidR="00CF4371">
        <w:rPr>
          <w:noProof/>
        </w:rPr>
        <w:drawing>
          <wp:inline distT="0" distB="0" distL="0" distR="0" wp14:anchorId="0CACCAB8" wp14:editId="5BE9B14F">
            <wp:extent cx="276225" cy="180975"/>
            <wp:effectExtent l="0" t="0" r="9525" b="9525"/>
            <wp:docPr id="415" name="Рисунок 298"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767610" w:rsidRPr="00767610">
        <w:t> </w:t>
      </w:r>
      <w:r w:rsidR="00E62A57">
        <w:t>(Добавить новую строку)</w:t>
      </w:r>
      <w:r w:rsidRPr="00AB7803">
        <w:t>. Открое</w:t>
      </w:r>
      <w:r w:rsidR="0027431F">
        <w:t>тся форма «Добавление записи»</w:t>
      </w:r>
      <w:r w:rsidRPr="00AB7803">
        <w:t xml:space="preserve"> (рис. </w:t>
      </w:r>
      <w:r w:rsidR="00F2392D">
        <w:fldChar w:fldCharType="begin"/>
      </w:r>
      <w:r w:rsidR="00F2392D">
        <w:instrText xml:space="preserve"> REF _Ref205267709 \h  \* MERGEFORMAT </w:instrText>
      </w:r>
      <w:r w:rsidR="00F2392D">
        <w:fldChar w:fldCharType="separate"/>
      </w:r>
      <w:r w:rsidR="00A813C9">
        <w:t>302</w:t>
      </w:r>
      <w:r w:rsidR="00F2392D">
        <w:fldChar w:fldCharType="end"/>
      </w:r>
      <w:r w:rsidRPr="00AB7803">
        <w:t>).</w:t>
      </w:r>
    </w:p>
    <w:p w:rsidR="00115BD6" w:rsidRPr="00AB7803" w:rsidRDefault="00CF4371" w:rsidP="00115BD6">
      <w:pPr>
        <w:pStyle w:val="ASFKFigure"/>
      </w:pPr>
      <w:r>
        <w:rPr>
          <w:noProof/>
        </w:rPr>
        <w:drawing>
          <wp:inline distT="0" distB="0" distL="0" distR="0" wp14:anchorId="2F4413F1" wp14:editId="61BDE222">
            <wp:extent cx="6134100" cy="2838450"/>
            <wp:effectExtent l="0" t="0" r="0" b="0"/>
            <wp:docPr id="416" name="Рисунок 299"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descr="00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34100" cy="2838450"/>
                    </a:xfrm>
                    <a:prstGeom prst="rect">
                      <a:avLst/>
                    </a:prstGeom>
                    <a:noFill/>
                    <a:ln>
                      <a:noFill/>
                    </a:ln>
                  </pic:spPr>
                </pic:pic>
              </a:graphicData>
            </a:graphic>
          </wp:inline>
        </w:drawing>
      </w:r>
    </w:p>
    <w:p w:rsidR="00115BD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812" w:name="_Ref205267709"/>
      <w:bookmarkStart w:id="1813" w:name="_Toc188827013"/>
      <w:r w:rsidR="00A813C9">
        <w:rPr>
          <w:noProof/>
        </w:rPr>
        <w:t>302</w:t>
      </w:r>
      <w:bookmarkEnd w:id="1812"/>
      <w:r>
        <w:rPr>
          <w:noProof/>
        </w:rPr>
        <w:fldChar w:fldCharType="end"/>
      </w:r>
      <w:r w:rsidR="00115BD6" w:rsidRPr="00204E68">
        <w:t xml:space="preserve">. </w:t>
      </w:r>
      <w:r w:rsidR="0027431F">
        <w:t>Форма «Добавление записи»</w:t>
      </w:r>
      <w:r w:rsidR="00115BD6" w:rsidRPr="00204E68">
        <w:t xml:space="preserve"> (в блок </w:t>
      </w:r>
      <w:r w:rsidR="00324E3A">
        <w:t>«</w:t>
      </w:r>
      <w:r w:rsidR="00115BD6" w:rsidRPr="00204E68">
        <w:t>Изменить на реквизиты</w:t>
      </w:r>
      <w:r w:rsidR="00324E3A">
        <w:t>»</w:t>
      </w:r>
      <w:r w:rsidR="00115BD6" w:rsidRPr="00204E68">
        <w:t>)</w:t>
      </w:r>
      <w:bookmarkEnd w:id="1813"/>
    </w:p>
    <w:p w:rsidR="00115BD6" w:rsidRPr="00AB7803" w:rsidRDefault="00EF244D" w:rsidP="00115BD6">
      <w:pPr>
        <w:pStyle w:val="ASFKNormal"/>
      </w:pPr>
      <w:r w:rsidRPr="006C2070">
        <w:t xml:space="preserve">На форме </w:t>
      </w:r>
      <w:r w:rsidR="00324E3A">
        <w:t>«</w:t>
      </w:r>
      <w:r w:rsidRPr="006C2070">
        <w:t>Добавление записи</w:t>
      </w:r>
      <w:r w:rsidR="00324E3A">
        <w:t>»</w:t>
      </w:r>
      <w:r w:rsidRPr="006C2070">
        <w:t xml:space="preserve"> </w:t>
      </w:r>
      <w:r w:rsidRPr="004B7D36">
        <w:t>заполн</w:t>
      </w:r>
      <w:r w:rsidRPr="00220FC5">
        <w:t>ить вышеуказанные поля блока</w:t>
      </w:r>
      <w:r>
        <w:t xml:space="preserve"> </w:t>
      </w:r>
      <w:r w:rsidR="00324E3A">
        <w:t>«</w:t>
      </w:r>
      <w:r w:rsidRPr="006C2070">
        <w:t>Изменить на реквизиты</w:t>
      </w:r>
      <w:r w:rsidR="00324E3A">
        <w:t>»</w:t>
      </w:r>
      <w:r>
        <w:t xml:space="preserve">. </w:t>
      </w:r>
      <w:r w:rsidRPr="006C2070">
        <w:t xml:space="preserve">Нажать на кнопку </w:t>
      </w:r>
      <w:r w:rsidR="00324E3A">
        <w:t>«</w:t>
      </w:r>
      <w:r w:rsidRPr="006C2070">
        <w:t>ОК</w:t>
      </w:r>
      <w:r w:rsidR="00324E3A">
        <w:t>»</w:t>
      </w:r>
      <w:r w:rsidRPr="006C2070">
        <w:t xml:space="preserve"> для сохранения строки и выхода из формы. В таблице </w:t>
      </w:r>
      <w:r w:rsidR="00324E3A">
        <w:t>«</w:t>
      </w:r>
      <w:r w:rsidRPr="006C2070">
        <w:t>Изм</w:t>
      </w:r>
      <w:r w:rsidRPr="00220FC5">
        <w:t>енить на реквизиты</w:t>
      </w:r>
      <w:r w:rsidR="00324E3A">
        <w:t>»</w:t>
      </w:r>
      <w:r w:rsidRPr="00220FC5">
        <w:t xml:space="preserve"> появится добавленная запись</w:t>
      </w:r>
      <w:r w:rsidR="00115BD6" w:rsidRPr="00AB7803">
        <w:t>.</w:t>
      </w:r>
    </w:p>
    <w:p w:rsidR="00115BD6" w:rsidRPr="00AB7803" w:rsidRDefault="001C3554" w:rsidP="00115BD6">
      <w:pPr>
        <w:pStyle w:val="ASFKNormal"/>
      </w:pPr>
      <w:r>
        <w:t xml:space="preserve">ЭФ </w:t>
      </w:r>
      <w:r w:rsidRPr="00204E68">
        <w:t xml:space="preserve">документа </w:t>
      </w:r>
      <w:r>
        <w:t>«Уведомление об уточнении вида и принадлежности платежа», закладки «</w:t>
      </w:r>
      <w:r w:rsidRPr="00204E68">
        <w:t>Дополнительные атрибуты (3)</w:t>
      </w:r>
      <w:r>
        <w:t>» представлена н</w:t>
      </w:r>
      <w:r w:rsidR="00115BD6" w:rsidRPr="00AB7803">
        <w:t>а рисунке</w:t>
      </w:r>
      <w:r w:rsidR="00767610" w:rsidRPr="00767610">
        <w:t> </w:t>
      </w:r>
      <w:r w:rsidR="00F2392D">
        <w:fldChar w:fldCharType="begin"/>
      </w:r>
      <w:r w:rsidR="00F2392D">
        <w:instrText xml:space="preserve"> REF _Ref205267725 \h  \* MERGEFORMAT </w:instrText>
      </w:r>
      <w:r w:rsidR="00F2392D">
        <w:fldChar w:fldCharType="separate"/>
      </w:r>
      <w:r w:rsidR="00A813C9">
        <w:t>303</w:t>
      </w:r>
      <w:r w:rsidR="00F2392D">
        <w:fldChar w:fldCharType="end"/>
      </w:r>
      <w:r w:rsidR="00115BD6" w:rsidRPr="00AB7803">
        <w:t>.</w:t>
      </w:r>
    </w:p>
    <w:p w:rsidR="00115BD6" w:rsidRPr="00AB7803" w:rsidRDefault="00CF4371" w:rsidP="00115BD6">
      <w:pPr>
        <w:pStyle w:val="ASFKFigure"/>
      </w:pPr>
      <w:r>
        <w:rPr>
          <w:noProof/>
        </w:rPr>
        <w:lastRenderedPageBreak/>
        <w:drawing>
          <wp:inline distT="0" distB="0" distL="0" distR="0" wp14:anchorId="4C992D89" wp14:editId="2B74ABED">
            <wp:extent cx="6134100" cy="3295650"/>
            <wp:effectExtent l="0" t="0" r="0" b="0"/>
            <wp:docPr id="417" name="Рисунок 4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134100" cy="3295650"/>
                    </a:xfrm>
                    <a:prstGeom prst="rect">
                      <a:avLst/>
                    </a:prstGeom>
                    <a:noFill/>
                    <a:ln>
                      <a:noFill/>
                    </a:ln>
                  </pic:spPr>
                </pic:pic>
              </a:graphicData>
            </a:graphic>
          </wp:inline>
        </w:drawing>
      </w:r>
    </w:p>
    <w:p w:rsidR="00115BD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814" w:name="_Ref205267725"/>
      <w:bookmarkStart w:id="1815" w:name="_Toc188827014"/>
      <w:r w:rsidR="00A813C9">
        <w:rPr>
          <w:noProof/>
        </w:rPr>
        <w:t>303</w:t>
      </w:r>
      <w:bookmarkEnd w:id="1814"/>
      <w:r>
        <w:rPr>
          <w:noProof/>
        </w:rPr>
        <w:fldChar w:fldCharType="end"/>
      </w:r>
      <w:r w:rsidR="00115BD6" w:rsidRPr="00204E68">
        <w:t xml:space="preserve">. ЭФ документа </w:t>
      </w:r>
      <w:r w:rsidR="00324E3A">
        <w:t>«</w:t>
      </w:r>
      <w:r w:rsidR="00DA417A">
        <w:t>Уведомление об уточнении вида и принадлежности платежа</w:t>
      </w:r>
      <w:r w:rsidR="0027431F">
        <w:t>», закладки «</w:t>
      </w:r>
      <w:r w:rsidR="00115BD6" w:rsidRPr="00204E68">
        <w:t>Дополнительные атрибуты (3)</w:t>
      </w:r>
      <w:r w:rsidR="00324E3A">
        <w:t>»</w:t>
      </w:r>
      <w:bookmarkEnd w:id="1815"/>
    </w:p>
    <w:p w:rsidR="00115BD6" w:rsidRPr="00AB7803" w:rsidRDefault="00115BD6" w:rsidP="00115BD6">
      <w:pPr>
        <w:pStyle w:val="ASFKNormal"/>
      </w:pPr>
      <w:r w:rsidRPr="00AB7803">
        <w:t xml:space="preserve">Перечень полей </w:t>
      </w:r>
      <w:r w:rsidR="001C3554" w:rsidRPr="00204E68">
        <w:t xml:space="preserve">документа </w:t>
      </w:r>
      <w:r w:rsidR="001C3554">
        <w:t>«Уведомление об уточнении вида и принадлежности платежа», закладки «</w:t>
      </w:r>
      <w:r w:rsidR="001C3554" w:rsidRPr="00204E68">
        <w:t>Дополнительные атрибуты (3)</w:t>
      </w:r>
      <w:r w:rsidR="001C3554">
        <w:t>»</w:t>
      </w:r>
      <w:r w:rsidRPr="00AB7803">
        <w:t xml:space="preserve"> приведен в таблице </w:t>
      </w:r>
      <w:r w:rsidR="00F2392D">
        <w:fldChar w:fldCharType="begin"/>
      </w:r>
      <w:r w:rsidR="00F2392D">
        <w:instrText xml:space="preserve"> REF _Ref341438197 \h  \* MERGEFORMAT </w:instrText>
      </w:r>
      <w:r w:rsidR="00F2392D">
        <w:fldChar w:fldCharType="separate"/>
      </w:r>
      <w:r w:rsidR="00A813C9">
        <w:t>145</w:t>
      </w:r>
      <w:r w:rsidR="00F2392D">
        <w:fldChar w:fldCharType="end"/>
      </w:r>
      <w:r w:rsidRPr="00AB7803">
        <w:t>.</w:t>
      </w:r>
    </w:p>
    <w:p w:rsidR="00115BD6" w:rsidRDefault="00DD313F" w:rsidP="00115BD6">
      <w:pPr>
        <w:pStyle w:val="ASFKNameTable"/>
      </w:pPr>
      <w:r>
        <w:rPr>
          <w:noProof/>
        </w:rPr>
        <w:fldChar w:fldCharType="begin"/>
      </w:r>
      <w:r>
        <w:rPr>
          <w:noProof/>
        </w:rPr>
        <w:instrText xml:space="preserve"> SEQ Таблица \* ARABIC </w:instrText>
      </w:r>
      <w:r>
        <w:rPr>
          <w:noProof/>
        </w:rPr>
        <w:fldChar w:fldCharType="separate"/>
      </w:r>
      <w:bookmarkStart w:id="1816" w:name="_Ref341438197"/>
      <w:bookmarkStart w:id="1817" w:name="_Toc188826535"/>
      <w:r w:rsidR="00A813C9">
        <w:rPr>
          <w:noProof/>
        </w:rPr>
        <w:t>145</w:t>
      </w:r>
      <w:bookmarkEnd w:id="1816"/>
      <w:r>
        <w:rPr>
          <w:noProof/>
        </w:rPr>
        <w:fldChar w:fldCharType="end"/>
      </w:r>
      <w:r w:rsidR="00115BD6" w:rsidRPr="00AB7803">
        <w:t xml:space="preserve">. Описание полей </w:t>
      </w:r>
      <w:r w:rsidR="001C3554" w:rsidRPr="00204E68">
        <w:t xml:space="preserve">документа </w:t>
      </w:r>
      <w:r w:rsidR="001C3554">
        <w:t>«Уведомление об уточнении вида и принадлежности платежа», закладки «</w:t>
      </w:r>
      <w:r w:rsidR="001C3554" w:rsidRPr="00204E68">
        <w:t>Дополнительные атрибуты (3)</w:t>
      </w:r>
      <w:r w:rsidR="001C3554">
        <w:t>»</w:t>
      </w:r>
      <w:bookmarkEnd w:id="18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74"/>
        <w:gridCol w:w="6254"/>
      </w:tblGrid>
      <w:tr w:rsidR="00921012" w:rsidRPr="00B11F4A" w:rsidTr="00B36EDB">
        <w:trPr>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21012" w:rsidRPr="006C2070" w:rsidRDefault="00921012" w:rsidP="00D8285F">
            <w:pPr>
              <w:pStyle w:val="ASFKTableHead"/>
            </w:pPr>
            <w:r w:rsidRPr="006C2070">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21012" w:rsidRPr="006C2070" w:rsidRDefault="00921012" w:rsidP="00D8285F">
            <w:pPr>
              <w:pStyle w:val="ASFKTableHead"/>
            </w:pPr>
            <w:r w:rsidRPr="006C2070">
              <w:t>Описание</w:t>
            </w:r>
            <w:r>
              <w:t xml:space="preserve"> поля</w:t>
            </w:r>
          </w:p>
        </w:tc>
      </w:tr>
      <w:tr w:rsidR="00921012" w:rsidRPr="00B11F4A" w:rsidTr="00B36EDB">
        <w:tc>
          <w:tcPr>
            <w:tcW w:w="5000" w:type="pct"/>
            <w:gridSpan w:val="2"/>
            <w:shd w:val="clear" w:color="auto" w:fill="auto"/>
          </w:tcPr>
          <w:p w:rsidR="00921012" w:rsidRPr="00AE58D3" w:rsidRDefault="00921012" w:rsidP="00B36EDB">
            <w:pPr>
              <w:pStyle w:val="ASFKTablenorm"/>
              <w:ind w:left="57" w:right="57"/>
            </w:pPr>
            <w:r w:rsidRPr="006C2070">
              <w:t xml:space="preserve">Группа полей </w:t>
            </w:r>
            <w:r w:rsidR="00324E3A">
              <w:t>«</w:t>
            </w:r>
            <w:r w:rsidRPr="006C2070">
              <w:t>Сведения о регистр</w:t>
            </w:r>
            <w:r w:rsidRPr="00AE58D3">
              <w:t>ации документа</w:t>
            </w:r>
            <w:r w:rsidR="00324E3A">
              <w:t>»</w:t>
            </w:r>
          </w:p>
        </w:tc>
      </w:tr>
      <w:tr w:rsidR="00921012" w:rsidRPr="00B11F4A" w:rsidTr="00B36EDB">
        <w:tc>
          <w:tcPr>
            <w:tcW w:w="1752" w:type="pct"/>
            <w:shd w:val="clear" w:color="auto" w:fill="auto"/>
          </w:tcPr>
          <w:p w:rsidR="00921012" w:rsidRPr="006C2070" w:rsidRDefault="00921012" w:rsidP="00B36EDB">
            <w:pPr>
              <w:pStyle w:val="ASFKTablenorm"/>
              <w:ind w:left="57" w:right="57"/>
            </w:pPr>
            <w:r w:rsidRPr="006C2070">
              <w:t>Регистрационный номер</w:t>
            </w:r>
          </w:p>
        </w:tc>
        <w:tc>
          <w:tcPr>
            <w:tcW w:w="3248" w:type="pct"/>
            <w:shd w:val="clear" w:color="auto" w:fill="auto"/>
          </w:tcPr>
          <w:p w:rsidR="00921012" w:rsidRPr="006C2070" w:rsidRDefault="00921012" w:rsidP="00B36EDB">
            <w:pPr>
              <w:pStyle w:val="ASFKTablenorm"/>
              <w:ind w:left="57" w:right="57"/>
            </w:pPr>
            <w:r w:rsidRPr="004B7D36">
              <w:t xml:space="preserve">Доставляется из </w:t>
            </w:r>
            <w:r w:rsidR="00A97BA3">
              <w:t>ППО OEBS АСФК</w:t>
            </w:r>
            <w:r w:rsidRPr="006C2070">
              <w:t>.</w:t>
            </w:r>
          </w:p>
        </w:tc>
      </w:tr>
      <w:tr w:rsidR="00921012" w:rsidRPr="00B11F4A" w:rsidTr="00B36EDB">
        <w:tc>
          <w:tcPr>
            <w:tcW w:w="1752" w:type="pct"/>
            <w:shd w:val="clear" w:color="auto" w:fill="auto"/>
          </w:tcPr>
          <w:p w:rsidR="00921012" w:rsidRPr="00AE58D3" w:rsidRDefault="00921012" w:rsidP="00B36EDB">
            <w:pPr>
              <w:pStyle w:val="ASFKTablenorm"/>
              <w:ind w:left="57" w:right="57"/>
            </w:pPr>
            <w:r w:rsidRPr="006C2070">
              <w:t>Дата регистр</w:t>
            </w:r>
            <w:r w:rsidRPr="00AE58D3">
              <w:t>ации</w:t>
            </w:r>
          </w:p>
        </w:tc>
        <w:tc>
          <w:tcPr>
            <w:tcW w:w="3248" w:type="pct"/>
            <w:shd w:val="clear" w:color="auto" w:fill="auto"/>
          </w:tcPr>
          <w:p w:rsidR="00921012" w:rsidRPr="006C2070" w:rsidRDefault="00921012" w:rsidP="00B36EDB">
            <w:pPr>
              <w:pStyle w:val="ASFKTablenorm"/>
              <w:ind w:left="57" w:right="57"/>
            </w:pPr>
            <w:r w:rsidRPr="004B7D36">
              <w:t xml:space="preserve">Доставляется из </w:t>
            </w:r>
            <w:r w:rsidR="00A97BA3">
              <w:t>ППО OEBS АСФК</w:t>
            </w:r>
            <w:r w:rsidRPr="006C2070">
              <w:t>.</w:t>
            </w:r>
          </w:p>
        </w:tc>
      </w:tr>
      <w:tr w:rsidR="00921012" w:rsidRPr="00B11F4A" w:rsidTr="00B36EDB">
        <w:tc>
          <w:tcPr>
            <w:tcW w:w="5000" w:type="pct"/>
            <w:gridSpan w:val="2"/>
            <w:shd w:val="clear" w:color="auto" w:fill="auto"/>
          </w:tcPr>
          <w:p w:rsidR="00921012" w:rsidRPr="006C2070" w:rsidRDefault="00921012" w:rsidP="00B36EDB">
            <w:pPr>
              <w:pStyle w:val="ASFKTablenorm"/>
              <w:ind w:left="57" w:right="57"/>
            </w:pPr>
            <w:r w:rsidRPr="006C2070">
              <w:t xml:space="preserve">Группа полей </w:t>
            </w:r>
            <w:r w:rsidR="00324E3A">
              <w:t>«</w:t>
            </w:r>
            <w:r w:rsidRPr="006C2070">
              <w:t>Статусы документа</w:t>
            </w:r>
            <w:r w:rsidR="00324E3A">
              <w:t>»</w:t>
            </w:r>
          </w:p>
        </w:tc>
      </w:tr>
      <w:tr w:rsidR="00921012" w:rsidRPr="00B11F4A" w:rsidTr="00B36EDB">
        <w:tc>
          <w:tcPr>
            <w:tcW w:w="1752" w:type="pct"/>
            <w:shd w:val="clear" w:color="auto" w:fill="auto"/>
          </w:tcPr>
          <w:p w:rsidR="00921012" w:rsidRPr="006C2070" w:rsidRDefault="00921012" w:rsidP="00B36EDB">
            <w:pPr>
              <w:pStyle w:val="ASFKTablenorm"/>
              <w:ind w:left="57" w:right="57"/>
            </w:pPr>
            <w:r w:rsidRPr="006C2070">
              <w:t>Бизнес-статус</w:t>
            </w:r>
          </w:p>
        </w:tc>
        <w:tc>
          <w:tcPr>
            <w:tcW w:w="3248" w:type="pct"/>
            <w:shd w:val="clear" w:color="auto" w:fill="auto"/>
          </w:tcPr>
          <w:p w:rsidR="00921012" w:rsidRPr="00AE58D3" w:rsidRDefault="00921012" w:rsidP="00B36EDB">
            <w:pPr>
              <w:pStyle w:val="ASFKTablenorm"/>
              <w:ind w:left="57" w:right="57"/>
            </w:pPr>
            <w:r w:rsidRPr="004B7D36">
              <w:t>Код и наименование</w:t>
            </w:r>
            <w:r w:rsidRPr="00AF3B76">
              <w:t xml:space="preserve"> </w:t>
            </w:r>
            <w:r>
              <w:t>б</w:t>
            </w:r>
            <w:r w:rsidRPr="004B7D36">
              <w:t>изнес-статус</w:t>
            </w:r>
            <w:r>
              <w:t>а документа</w:t>
            </w:r>
            <w:r w:rsidRPr="00AE58D3">
              <w:t>.</w:t>
            </w:r>
          </w:p>
        </w:tc>
      </w:tr>
      <w:tr w:rsidR="00921012" w:rsidRPr="00B11F4A" w:rsidTr="00B36EDB">
        <w:tc>
          <w:tcPr>
            <w:tcW w:w="1752" w:type="pct"/>
            <w:shd w:val="clear" w:color="auto" w:fill="auto"/>
          </w:tcPr>
          <w:p w:rsidR="00921012" w:rsidRPr="006C2070" w:rsidRDefault="00921012" w:rsidP="00B36EDB">
            <w:pPr>
              <w:pStyle w:val="ASFKTablenorm"/>
              <w:ind w:left="57" w:right="57"/>
            </w:pPr>
            <w:r w:rsidRPr="006C2070">
              <w:t>Статус передачи</w:t>
            </w:r>
          </w:p>
        </w:tc>
        <w:tc>
          <w:tcPr>
            <w:tcW w:w="3248" w:type="pct"/>
            <w:shd w:val="clear" w:color="auto" w:fill="auto"/>
          </w:tcPr>
          <w:p w:rsidR="00921012" w:rsidRPr="00AE58D3" w:rsidRDefault="00921012" w:rsidP="00B36EDB">
            <w:pPr>
              <w:pStyle w:val="ASFKTablenorm"/>
              <w:ind w:left="57" w:right="57"/>
            </w:pPr>
            <w:r w:rsidRPr="004B7D36">
              <w:t>Код и наименование</w:t>
            </w:r>
            <w:r w:rsidRPr="00AF3B76">
              <w:t xml:space="preserve"> </w:t>
            </w:r>
            <w:r>
              <w:t>с</w:t>
            </w:r>
            <w:r w:rsidRPr="004B7D36">
              <w:t>татус</w:t>
            </w:r>
            <w:r>
              <w:t>а</w:t>
            </w:r>
            <w:r w:rsidRPr="004B7D36">
              <w:t xml:space="preserve"> передачи</w:t>
            </w:r>
            <w:r w:rsidRPr="00AE58D3">
              <w:t>.</w:t>
            </w:r>
          </w:p>
        </w:tc>
      </w:tr>
      <w:tr w:rsidR="00921012" w:rsidRPr="00B11F4A" w:rsidTr="00B36EDB">
        <w:tc>
          <w:tcPr>
            <w:tcW w:w="1752" w:type="pct"/>
            <w:shd w:val="clear" w:color="auto" w:fill="auto"/>
          </w:tcPr>
          <w:p w:rsidR="00921012" w:rsidRPr="00AE58D3" w:rsidRDefault="00921012" w:rsidP="00B36EDB">
            <w:pPr>
              <w:pStyle w:val="ASFKTablenorm"/>
              <w:ind w:left="57" w:right="57"/>
            </w:pPr>
            <w:r w:rsidRPr="006C2070">
              <w:t>Статус утве</w:t>
            </w:r>
            <w:r w:rsidRPr="00AE58D3">
              <w:t>рждения</w:t>
            </w:r>
          </w:p>
        </w:tc>
        <w:tc>
          <w:tcPr>
            <w:tcW w:w="3248" w:type="pct"/>
            <w:shd w:val="clear" w:color="auto" w:fill="auto"/>
          </w:tcPr>
          <w:p w:rsidR="00921012" w:rsidRPr="00AE58D3" w:rsidRDefault="00921012" w:rsidP="00B36EDB">
            <w:pPr>
              <w:pStyle w:val="ASFKTablenorm"/>
              <w:ind w:left="57" w:right="57"/>
            </w:pPr>
            <w:r w:rsidRPr="004B7D36">
              <w:t>Код и наименование</w:t>
            </w:r>
            <w:r w:rsidRPr="00C758AD">
              <w:t xml:space="preserve"> </w:t>
            </w:r>
            <w:r>
              <w:t>с</w:t>
            </w:r>
            <w:r w:rsidRPr="004B7D36">
              <w:t>татус</w:t>
            </w:r>
            <w:r>
              <w:t>а</w:t>
            </w:r>
            <w:r w:rsidRPr="004B7D36">
              <w:t xml:space="preserve"> утверждения</w:t>
            </w:r>
            <w:r w:rsidRPr="00AE58D3">
              <w:t>.</w:t>
            </w:r>
          </w:p>
        </w:tc>
      </w:tr>
      <w:tr w:rsidR="00921012" w:rsidRPr="00B11F4A" w:rsidTr="00B36EDB">
        <w:tc>
          <w:tcPr>
            <w:tcW w:w="5000" w:type="pct"/>
            <w:gridSpan w:val="2"/>
            <w:shd w:val="clear" w:color="auto" w:fill="auto"/>
          </w:tcPr>
          <w:p w:rsidR="00921012" w:rsidRPr="006C2070" w:rsidRDefault="00921012" w:rsidP="00B36EDB">
            <w:pPr>
              <w:pStyle w:val="ASFKTablenorm"/>
              <w:ind w:left="57" w:right="57"/>
            </w:pPr>
            <w:r w:rsidRPr="006C2070">
              <w:t xml:space="preserve">Группа полей </w:t>
            </w:r>
            <w:r w:rsidR="00324E3A">
              <w:t>«</w:t>
            </w:r>
            <w:r w:rsidRPr="006C2070">
              <w:t>Подписи</w:t>
            </w:r>
            <w:r w:rsidR="00324E3A">
              <w:t>»</w:t>
            </w:r>
          </w:p>
        </w:tc>
      </w:tr>
      <w:tr w:rsidR="00921012" w:rsidRPr="00B11F4A" w:rsidTr="00B36EDB">
        <w:tc>
          <w:tcPr>
            <w:tcW w:w="1752" w:type="pct"/>
            <w:shd w:val="clear" w:color="auto" w:fill="auto"/>
          </w:tcPr>
          <w:p w:rsidR="00921012" w:rsidRPr="00AE58D3" w:rsidRDefault="00921012" w:rsidP="00B36EDB">
            <w:pPr>
              <w:pStyle w:val="ASFKTablenorm"/>
              <w:ind w:left="57" w:right="57"/>
            </w:pPr>
            <w:r w:rsidRPr="006C2070">
              <w:t>Руководитель (уполномоченное лицо): Дол</w:t>
            </w:r>
            <w:r w:rsidRPr="00AE58D3">
              <w:t>жность</w:t>
            </w:r>
          </w:p>
        </w:tc>
        <w:tc>
          <w:tcPr>
            <w:tcW w:w="3248" w:type="pct"/>
            <w:shd w:val="clear" w:color="auto" w:fill="auto"/>
          </w:tcPr>
          <w:p w:rsidR="00921012" w:rsidRPr="00AE58D3" w:rsidRDefault="00921012" w:rsidP="00B36EDB">
            <w:pPr>
              <w:pStyle w:val="ASFKTablenorm"/>
              <w:ind w:left="57" w:right="57"/>
            </w:pPr>
            <w:r w:rsidRPr="00C758AD">
              <w:t>Заполняется автоматически при подписании ЭП данными подп</w:t>
            </w:r>
            <w:r w:rsidRPr="00921012">
              <w:t>и</w:t>
            </w:r>
            <w:r w:rsidRPr="00C758AD">
              <w:t>санта</w:t>
            </w:r>
            <w:r w:rsidRPr="00AE58D3">
              <w:t>.</w:t>
            </w:r>
          </w:p>
        </w:tc>
      </w:tr>
      <w:tr w:rsidR="00921012" w:rsidRPr="00B11F4A" w:rsidTr="00B36EDB">
        <w:tc>
          <w:tcPr>
            <w:tcW w:w="1752" w:type="pct"/>
            <w:shd w:val="clear" w:color="auto" w:fill="auto"/>
          </w:tcPr>
          <w:p w:rsidR="00921012" w:rsidRPr="00AE58D3" w:rsidRDefault="00921012" w:rsidP="00B36EDB">
            <w:pPr>
              <w:pStyle w:val="ASFKTablenorm"/>
              <w:ind w:left="57" w:right="57"/>
            </w:pPr>
            <w:r w:rsidRPr="006C2070">
              <w:t>Руководитель (уполномоченное лицо): Расшифровка по</w:t>
            </w:r>
            <w:r w:rsidRPr="00AE58D3">
              <w:t>дписи</w:t>
            </w:r>
          </w:p>
        </w:tc>
        <w:tc>
          <w:tcPr>
            <w:tcW w:w="3248" w:type="pct"/>
            <w:shd w:val="clear" w:color="auto" w:fill="auto"/>
          </w:tcPr>
          <w:p w:rsidR="00921012" w:rsidRPr="00AE58D3" w:rsidRDefault="00921012" w:rsidP="00B36EDB">
            <w:pPr>
              <w:pStyle w:val="ASFKTablenorm"/>
              <w:ind w:left="57" w:right="57"/>
            </w:pPr>
            <w:r w:rsidRPr="00C758AD">
              <w:t>Заполняется автоматически при подписании ЭП данными подп</w:t>
            </w:r>
            <w:r w:rsidRPr="00921012">
              <w:t>и</w:t>
            </w:r>
            <w:r w:rsidRPr="00C758AD">
              <w:t>санта</w:t>
            </w:r>
            <w:r w:rsidRPr="004B7D36">
              <w:t xml:space="preserve">. Привязан </w:t>
            </w:r>
            <w:r w:rsidR="00A04869">
              <w:t>справочник «Сотрудники»</w:t>
            </w:r>
            <w:r w:rsidRPr="00AE58D3">
              <w:t>.</w:t>
            </w:r>
          </w:p>
        </w:tc>
      </w:tr>
      <w:tr w:rsidR="00921012" w:rsidRPr="00B11F4A" w:rsidTr="00B36EDB">
        <w:tc>
          <w:tcPr>
            <w:tcW w:w="1752" w:type="pct"/>
            <w:shd w:val="clear" w:color="auto" w:fill="auto"/>
          </w:tcPr>
          <w:p w:rsidR="00921012" w:rsidRPr="006C2070" w:rsidRDefault="00921012" w:rsidP="00B36EDB">
            <w:pPr>
              <w:pStyle w:val="ASFKTablenorm"/>
              <w:ind w:left="57" w:right="57"/>
            </w:pPr>
            <w:r>
              <w:t>Ответственный и</w:t>
            </w:r>
            <w:r w:rsidRPr="002D2D87">
              <w:t>сполнитель: Должность</w:t>
            </w:r>
          </w:p>
        </w:tc>
        <w:tc>
          <w:tcPr>
            <w:tcW w:w="3248" w:type="pct"/>
            <w:shd w:val="clear" w:color="auto" w:fill="auto"/>
          </w:tcPr>
          <w:p w:rsidR="00921012" w:rsidRPr="00AE58D3" w:rsidRDefault="00921012" w:rsidP="00B36EDB">
            <w:pPr>
              <w:pStyle w:val="ASFKTablenorm"/>
              <w:ind w:left="57" w:right="57"/>
            </w:pPr>
            <w:r w:rsidRPr="004B7D36">
              <w:t xml:space="preserve">Автоматически из </w:t>
            </w:r>
            <w:r w:rsidR="00A04869">
              <w:t>справочника «Сотрудники»</w:t>
            </w:r>
            <w:r w:rsidRPr="004B7D36">
              <w:t>, соответс</w:t>
            </w:r>
            <w:r w:rsidRPr="00220FC5">
              <w:t>т</w:t>
            </w:r>
            <w:r w:rsidRPr="002D2D87">
              <w:t>венно п</w:t>
            </w:r>
            <w:r w:rsidRPr="002C6D59">
              <w:t>о</w:t>
            </w:r>
            <w:r w:rsidRPr="002D2D87">
              <w:t xml:space="preserve">лю </w:t>
            </w:r>
            <w:r w:rsidR="00324E3A">
              <w:t>«</w:t>
            </w:r>
            <w:r w:rsidRPr="002D2D87">
              <w:t>Расшифровка подписи исполнителя</w:t>
            </w:r>
            <w:r w:rsidR="00324E3A">
              <w:t>»</w:t>
            </w:r>
            <w:r w:rsidRPr="00AE58D3">
              <w:t>.</w:t>
            </w:r>
          </w:p>
        </w:tc>
      </w:tr>
      <w:tr w:rsidR="00921012" w:rsidRPr="00B11F4A" w:rsidTr="00B36EDB">
        <w:tc>
          <w:tcPr>
            <w:tcW w:w="1752" w:type="pct"/>
            <w:shd w:val="clear" w:color="auto" w:fill="auto"/>
          </w:tcPr>
          <w:p w:rsidR="00921012" w:rsidRPr="006C2070" w:rsidRDefault="00921012" w:rsidP="00B36EDB">
            <w:pPr>
              <w:pStyle w:val="ASFKTablenorm"/>
              <w:ind w:left="57" w:right="57"/>
            </w:pPr>
            <w:r>
              <w:t>Ответственный и</w:t>
            </w:r>
            <w:r w:rsidRPr="002D2D87">
              <w:t>сполнитель: Должность</w:t>
            </w:r>
            <w:r w:rsidRPr="006C2070">
              <w:t>: Расшифровка подп</w:t>
            </w:r>
            <w:r w:rsidRPr="002C6D59">
              <w:t>и</w:t>
            </w:r>
            <w:r w:rsidRPr="006C2070">
              <w:t>си</w:t>
            </w:r>
          </w:p>
        </w:tc>
        <w:tc>
          <w:tcPr>
            <w:tcW w:w="3248" w:type="pct"/>
            <w:shd w:val="clear" w:color="auto" w:fill="auto"/>
          </w:tcPr>
          <w:p w:rsidR="00921012" w:rsidRPr="00AE58D3" w:rsidRDefault="00921012" w:rsidP="00B36EDB">
            <w:pPr>
              <w:pStyle w:val="ASFKTablenorm"/>
              <w:ind w:left="57" w:right="57"/>
            </w:pPr>
            <w:r w:rsidRPr="00C758AD">
              <w:t xml:space="preserve">Заполняется </w:t>
            </w:r>
            <w:r>
              <w:t>в</w:t>
            </w:r>
            <w:r w:rsidRPr="004B7D36">
              <w:t xml:space="preserve">ручную. Привязан </w:t>
            </w:r>
            <w:r w:rsidR="00A04869">
              <w:t>справочник «Сотрудники»</w:t>
            </w:r>
            <w:r w:rsidRPr="00AE58D3">
              <w:t>.</w:t>
            </w:r>
          </w:p>
        </w:tc>
      </w:tr>
      <w:tr w:rsidR="00921012" w:rsidRPr="00B11F4A" w:rsidTr="00B36EDB">
        <w:tc>
          <w:tcPr>
            <w:tcW w:w="1752" w:type="pct"/>
            <w:shd w:val="clear" w:color="auto" w:fill="auto"/>
          </w:tcPr>
          <w:p w:rsidR="00921012" w:rsidRPr="006C2070" w:rsidRDefault="00921012" w:rsidP="00B36EDB">
            <w:pPr>
              <w:pStyle w:val="ASFKTablenorm"/>
              <w:ind w:left="57" w:right="57"/>
            </w:pPr>
            <w:r>
              <w:lastRenderedPageBreak/>
              <w:t>Ответственный и</w:t>
            </w:r>
            <w:r w:rsidRPr="002D2D87">
              <w:t>сполнитель</w:t>
            </w:r>
            <w:r w:rsidRPr="006C2070">
              <w:t>: Т</w:t>
            </w:r>
            <w:r w:rsidRPr="00921012">
              <w:t>е</w:t>
            </w:r>
            <w:r w:rsidRPr="006C2070">
              <w:t>лефон</w:t>
            </w:r>
          </w:p>
        </w:tc>
        <w:tc>
          <w:tcPr>
            <w:tcW w:w="3248" w:type="pct"/>
            <w:shd w:val="clear" w:color="auto" w:fill="auto"/>
          </w:tcPr>
          <w:p w:rsidR="00921012" w:rsidRPr="00AE58D3" w:rsidRDefault="00921012" w:rsidP="00B36EDB">
            <w:pPr>
              <w:pStyle w:val="ASFKTablenorm"/>
              <w:ind w:left="57" w:right="57"/>
            </w:pPr>
            <w:r w:rsidRPr="004B7D36">
              <w:t xml:space="preserve">Автоматически из </w:t>
            </w:r>
            <w:r w:rsidR="00A04869">
              <w:t>справочника «Сотрудники»</w:t>
            </w:r>
            <w:r w:rsidRPr="004B7D36">
              <w:t>, соответс</w:t>
            </w:r>
            <w:r w:rsidRPr="00220FC5">
              <w:t>т</w:t>
            </w:r>
            <w:r w:rsidRPr="002D2D87">
              <w:t>венно п</w:t>
            </w:r>
            <w:r w:rsidRPr="002C6D59">
              <w:t>о</w:t>
            </w:r>
            <w:r w:rsidRPr="002D2D87">
              <w:t xml:space="preserve">лю </w:t>
            </w:r>
            <w:r w:rsidR="00324E3A">
              <w:t>«</w:t>
            </w:r>
            <w:r w:rsidRPr="002D2D87">
              <w:t>Расшифровка подписи руководителя</w:t>
            </w:r>
            <w:r w:rsidR="00324E3A">
              <w:t>»</w:t>
            </w:r>
            <w:r w:rsidRPr="00AE58D3">
              <w:t>.</w:t>
            </w:r>
          </w:p>
        </w:tc>
      </w:tr>
      <w:tr w:rsidR="00921012" w:rsidRPr="00B11F4A" w:rsidTr="00B36EDB">
        <w:tc>
          <w:tcPr>
            <w:tcW w:w="1752" w:type="pct"/>
            <w:shd w:val="clear" w:color="auto" w:fill="auto"/>
          </w:tcPr>
          <w:p w:rsidR="00921012" w:rsidRPr="00AE58D3" w:rsidRDefault="00921012" w:rsidP="00B36EDB">
            <w:pPr>
              <w:pStyle w:val="ASFKTablenorm"/>
              <w:ind w:left="57" w:right="57"/>
            </w:pPr>
            <w:r w:rsidRPr="006C2070">
              <w:t>Д</w:t>
            </w:r>
            <w:r w:rsidRPr="00AE58D3">
              <w:t>ата</w:t>
            </w:r>
          </w:p>
        </w:tc>
        <w:tc>
          <w:tcPr>
            <w:tcW w:w="3248" w:type="pct"/>
            <w:shd w:val="clear" w:color="auto" w:fill="auto"/>
          </w:tcPr>
          <w:p w:rsidR="00921012" w:rsidRDefault="00921012" w:rsidP="00B36EDB">
            <w:pPr>
              <w:pStyle w:val="ASFKTablenorm"/>
              <w:ind w:left="57" w:right="57"/>
            </w:pPr>
            <w:r>
              <w:t>Дата подписания документа.</w:t>
            </w:r>
          </w:p>
          <w:p w:rsidR="00921012" w:rsidRPr="006C2070" w:rsidRDefault="00921012" w:rsidP="00B36EDB">
            <w:pPr>
              <w:pStyle w:val="ASFKTablenorm"/>
              <w:ind w:left="57" w:right="57"/>
            </w:pPr>
            <w:r w:rsidRPr="00C758AD">
              <w:t>Заполняется автоматически при подписании ЭП данными подп</w:t>
            </w:r>
            <w:r w:rsidRPr="00921012">
              <w:t>и</w:t>
            </w:r>
            <w:r w:rsidRPr="00C758AD">
              <w:t>санта</w:t>
            </w:r>
            <w:r w:rsidRPr="004B7D36">
              <w:t>.</w:t>
            </w:r>
            <w:r>
              <w:t xml:space="preserve"> </w:t>
            </w:r>
            <w:r w:rsidRPr="004B7D36">
              <w:t>Привязан системный кале</w:t>
            </w:r>
            <w:r w:rsidRPr="002D2D87">
              <w:t>ндарь</w:t>
            </w:r>
            <w:r w:rsidRPr="006C2070">
              <w:t>.</w:t>
            </w:r>
          </w:p>
        </w:tc>
      </w:tr>
      <w:tr w:rsidR="005825DA" w:rsidRPr="00B11F4A" w:rsidTr="00B36EDB">
        <w:tc>
          <w:tcPr>
            <w:tcW w:w="1752" w:type="pct"/>
            <w:shd w:val="clear" w:color="auto" w:fill="auto"/>
          </w:tcPr>
          <w:p w:rsidR="005825DA" w:rsidRPr="006C2070" w:rsidRDefault="005825DA" w:rsidP="00B36EDB">
            <w:pPr>
              <w:pStyle w:val="ASFKTablenorm"/>
              <w:ind w:left="57" w:right="57"/>
            </w:pPr>
            <w:r w:rsidRPr="00FF7003">
              <w:t>ФИО ответственного за конфиденциальность данных</w:t>
            </w:r>
          </w:p>
        </w:tc>
        <w:tc>
          <w:tcPr>
            <w:tcW w:w="3248" w:type="pct"/>
            <w:shd w:val="clear" w:color="auto" w:fill="auto"/>
          </w:tcPr>
          <w:p w:rsidR="00A24580" w:rsidRDefault="00A24580" w:rsidP="00B36EDB">
            <w:pPr>
              <w:pStyle w:val="ASFKTablenorm"/>
              <w:ind w:left="57" w:right="57"/>
            </w:pPr>
            <w:r w:rsidRPr="00F2580F">
              <w:t>Заполняется автоматически при подписании. Поле заполняется, если в поле «Уровень конфиденциальности» указано значение «1» или «0».</w:t>
            </w:r>
          </w:p>
          <w:p w:rsidR="005825DA" w:rsidRDefault="00A24580" w:rsidP="00B36EDB">
            <w:pPr>
              <w:pStyle w:val="ASFKTablenorm"/>
              <w:ind w:left="57" w:right="57"/>
            </w:pPr>
            <w:r w:rsidRPr="00222328">
              <w:t>Для ОФК off-line заполняется вручную</w:t>
            </w:r>
            <w:r w:rsidR="005825DA" w:rsidRPr="00FF7003">
              <w:t xml:space="preserve">. </w:t>
            </w:r>
          </w:p>
        </w:tc>
      </w:tr>
      <w:tr w:rsidR="00921012" w:rsidRPr="00B11F4A" w:rsidTr="00B36EDB">
        <w:tc>
          <w:tcPr>
            <w:tcW w:w="5000" w:type="pct"/>
            <w:gridSpan w:val="2"/>
            <w:shd w:val="clear" w:color="auto" w:fill="auto"/>
          </w:tcPr>
          <w:p w:rsidR="00921012" w:rsidRPr="00AE58D3" w:rsidRDefault="00921012" w:rsidP="00B36EDB">
            <w:pPr>
              <w:pStyle w:val="ASFKTablenorm"/>
              <w:ind w:left="57" w:right="57"/>
            </w:pPr>
            <w:r w:rsidRPr="006C2070">
              <w:t xml:space="preserve">Группа полей </w:t>
            </w:r>
            <w:r w:rsidR="00324E3A">
              <w:t>«</w:t>
            </w:r>
            <w:r w:rsidRPr="006C2070">
              <w:t>Отметка ФК, органа ФК о принятии Уведомления об уточнении вида и принадле</w:t>
            </w:r>
            <w:r w:rsidRPr="00AE58D3">
              <w:t>жн</w:t>
            </w:r>
            <w:r w:rsidRPr="00921012">
              <w:t>о</w:t>
            </w:r>
            <w:r w:rsidRPr="00AE58D3">
              <w:t>сти платежа</w:t>
            </w:r>
            <w:r w:rsidR="00324E3A">
              <w:t>»</w:t>
            </w:r>
          </w:p>
        </w:tc>
      </w:tr>
      <w:tr w:rsidR="00921012" w:rsidRPr="00B11F4A" w:rsidTr="00B36EDB">
        <w:tc>
          <w:tcPr>
            <w:tcW w:w="1752" w:type="pct"/>
            <w:shd w:val="clear" w:color="auto" w:fill="auto"/>
          </w:tcPr>
          <w:p w:rsidR="00921012" w:rsidRPr="00AE58D3" w:rsidRDefault="00921012" w:rsidP="00B36EDB">
            <w:pPr>
              <w:pStyle w:val="ASFKTablenorm"/>
              <w:ind w:left="57" w:right="57"/>
            </w:pPr>
            <w:r w:rsidRPr="006C2070">
              <w:t>Руководитель (уполномоченное лицо): Дол</w:t>
            </w:r>
            <w:r w:rsidRPr="00AE58D3">
              <w:t>жность</w:t>
            </w:r>
          </w:p>
        </w:tc>
        <w:tc>
          <w:tcPr>
            <w:tcW w:w="3248" w:type="pct"/>
            <w:shd w:val="clear" w:color="auto" w:fill="auto"/>
          </w:tcPr>
          <w:p w:rsidR="00921012" w:rsidRPr="006C2070" w:rsidRDefault="00921012" w:rsidP="00B36EDB">
            <w:pPr>
              <w:pStyle w:val="ASFKTablenorm"/>
              <w:ind w:left="57" w:right="57"/>
            </w:pPr>
            <w:r w:rsidRPr="006C2070">
              <w:t xml:space="preserve">Доставляется из </w:t>
            </w:r>
            <w:r w:rsidR="00A97BA3">
              <w:t>ППО OEBS АСФК</w:t>
            </w:r>
            <w:r w:rsidRPr="006C2070">
              <w:t>.</w:t>
            </w:r>
          </w:p>
        </w:tc>
      </w:tr>
      <w:tr w:rsidR="00921012" w:rsidRPr="00B11F4A" w:rsidTr="00B36EDB">
        <w:tc>
          <w:tcPr>
            <w:tcW w:w="1752" w:type="pct"/>
            <w:shd w:val="clear" w:color="auto" w:fill="auto"/>
          </w:tcPr>
          <w:p w:rsidR="00921012" w:rsidRPr="00AE58D3" w:rsidRDefault="00921012" w:rsidP="00B36EDB">
            <w:pPr>
              <w:pStyle w:val="ASFKTablenorm"/>
              <w:ind w:left="57" w:right="57"/>
            </w:pPr>
            <w:r w:rsidRPr="006C2070">
              <w:t>Руководитель (уполномоченное лицо): Расшифровка по</w:t>
            </w:r>
            <w:r w:rsidRPr="00AE58D3">
              <w:t>дписи</w:t>
            </w:r>
          </w:p>
        </w:tc>
        <w:tc>
          <w:tcPr>
            <w:tcW w:w="3248" w:type="pct"/>
            <w:shd w:val="clear" w:color="auto" w:fill="auto"/>
          </w:tcPr>
          <w:p w:rsidR="00921012" w:rsidRPr="006C2070" w:rsidRDefault="00921012" w:rsidP="00B36EDB">
            <w:pPr>
              <w:pStyle w:val="ASFKTablenorm"/>
              <w:ind w:left="57" w:right="57"/>
            </w:pPr>
            <w:r w:rsidRPr="006C2070">
              <w:t xml:space="preserve">Доставляется из </w:t>
            </w:r>
            <w:r w:rsidR="00A97BA3">
              <w:t>ППО OEBS АСФК</w:t>
            </w:r>
            <w:r w:rsidRPr="006C2070">
              <w:t>.</w:t>
            </w:r>
          </w:p>
        </w:tc>
      </w:tr>
      <w:tr w:rsidR="00921012" w:rsidRPr="00B11F4A" w:rsidTr="00B36EDB">
        <w:tc>
          <w:tcPr>
            <w:tcW w:w="1752" w:type="pct"/>
            <w:shd w:val="clear" w:color="auto" w:fill="auto"/>
          </w:tcPr>
          <w:p w:rsidR="00921012" w:rsidRPr="006C2070" w:rsidRDefault="00921012" w:rsidP="00B36EDB">
            <w:pPr>
              <w:pStyle w:val="ASFKTablenorm"/>
              <w:ind w:left="57" w:right="57"/>
            </w:pPr>
            <w:r w:rsidRPr="006C2070">
              <w:t>Ответственный исполн</w:t>
            </w:r>
            <w:r w:rsidRPr="00AE58D3">
              <w:t xml:space="preserve">итель: </w:t>
            </w:r>
            <w:r w:rsidRPr="006C2070">
              <w:t>Должность</w:t>
            </w:r>
          </w:p>
        </w:tc>
        <w:tc>
          <w:tcPr>
            <w:tcW w:w="3248" w:type="pct"/>
            <w:shd w:val="clear" w:color="auto" w:fill="auto"/>
          </w:tcPr>
          <w:p w:rsidR="00921012" w:rsidRPr="006C2070" w:rsidRDefault="00921012" w:rsidP="00B36EDB">
            <w:pPr>
              <w:pStyle w:val="ASFKTablenorm"/>
              <w:ind w:left="57" w:right="57"/>
            </w:pPr>
            <w:r w:rsidRPr="006C2070">
              <w:t xml:space="preserve">Доставляется из </w:t>
            </w:r>
            <w:r w:rsidR="00A97BA3">
              <w:t>ППО OEBS АСФК</w:t>
            </w:r>
            <w:r w:rsidRPr="006C2070">
              <w:t>.</w:t>
            </w:r>
          </w:p>
        </w:tc>
      </w:tr>
      <w:tr w:rsidR="00921012" w:rsidRPr="00B11F4A" w:rsidTr="00B36EDB">
        <w:tc>
          <w:tcPr>
            <w:tcW w:w="1752" w:type="pct"/>
            <w:shd w:val="clear" w:color="auto" w:fill="auto"/>
          </w:tcPr>
          <w:p w:rsidR="00921012" w:rsidRPr="006C2070" w:rsidRDefault="00921012" w:rsidP="00B36EDB">
            <w:pPr>
              <w:pStyle w:val="ASFKTablenorm"/>
              <w:ind w:left="57" w:right="57"/>
            </w:pPr>
            <w:r w:rsidRPr="006C2070">
              <w:t>Ответственный исполн</w:t>
            </w:r>
            <w:r w:rsidRPr="00AE58D3">
              <w:t xml:space="preserve">итель: </w:t>
            </w:r>
            <w:r w:rsidRPr="006C2070">
              <w:t>Ра</w:t>
            </w:r>
            <w:r w:rsidRPr="00921012">
              <w:t>с</w:t>
            </w:r>
            <w:r w:rsidRPr="006C2070">
              <w:t>шифровка подписи</w:t>
            </w:r>
          </w:p>
        </w:tc>
        <w:tc>
          <w:tcPr>
            <w:tcW w:w="3248" w:type="pct"/>
            <w:shd w:val="clear" w:color="auto" w:fill="auto"/>
          </w:tcPr>
          <w:p w:rsidR="00921012" w:rsidRPr="006C2070" w:rsidRDefault="00921012" w:rsidP="00B36EDB">
            <w:pPr>
              <w:pStyle w:val="ASFKTablenorm"/>
              <w:ind w:left="57" w:right="57"/>
            </w:pPr>
            <w:r w:rsidRPr="006C2070">
              <w:t xml:space="preserve">Доставляется из </w:t>
            </w:r>
            <w:r w:rsidR="00A97BA3">
              <w:t>ППО OEBS АСФК</w:t>
            </w:r>
            <w:r w:rsidRPr="006C2070">
              <w:t>.</w:t>
            </w:r>
          </w:p>
        </w:tc>
      </w:tr>
      <w:tr w:rsidR="00921012" w:rsidRPr="00B11F4A" w:rsidTr="00B36EDB">
        <w:tc>
          <w:tcPr>
            <w:tcW w:w="1752" w:type="pct"/>
            <w:shd w:val="clear" w:color="auto" w:fill="auto"/>
          </w:tcPr>
          <w:p w:rsidR="00921012" w:rsidRPr="006C2070" w:rsidRDefault="00921012" w:rsidP="00B36EDB">
            <w:pPr>
              <w:pStyle w:val="ASFKTablenorm"/>
              <w:ind w:left="57" w:right="57"/>
            </w:pPr>
            <w:r w:rsidRPr="006C2070">
              <w:t>Ответственный исполн</w:t>
            </w:r>
            <w:r w:rsidRPr="00AE58D3">
              <w:t xml:space="preserve">итель: </w:t>
            </w:r>
            <w:r w:rsidRPr="006C2070">
              <w:t>Т</w:t>
            </w:r>
            <w:r w:rsidRPr="00921012">
              <w:t>е</w:t>
            </w:r>
            <w:r w:rsidRPr="006C2070">
              <w:t>лефон</w:t>
            </w:r>
          </w:p>
        </w:tc>
        <w:tc>
          <w:tcPr>
            <w:tcW w:w="3248" w:type="pct"/>
            <w:shd w:val="clear" w:color="auto" w:fill="auto"/>
          </w:tcPr>
          <w:p w:rsidR="00921012" w:rsidRPr="006C2070" w:rsidRDefault="00921012" w:rsidP="00B36EDB">
            <w:pPr>
              <w:pStyle w:val="ASFKTablenorm"/>
              <w:ind w:left="57" w:right="57"/>
            </w:pPr>
            <w:r w:rsidRPr="006C2070">
              <w:t xml:space="preserve">Доставляется из </w:t>
            </w:r>
            <w:r w:rsidR="00A97BA3">
              <w:t>ППО OEBS АСФК</w:t>
            </w:r>
            <w:r w:rsidRPr="006C2070">
              <w:t>.</w:t>
            </w:r>
          </w:p>
        </w:tc>
      </w:tr>
    </w:tbl>
    <w:p w:rsidR="002B423A" w:rsidRPr="00821226" w:rsidRDefault="002B423A" w:rsidP="002B423A">
      <w:pPr>
        <w:pStyle w:val="32"/>
      </w:pPr>
      <w:bookmarkStart w:id="1818" w:name="_Toc221011488"/>
      <w:bookmarkStart w:id="1819" w:name="_Toc221012189"/>
      <w:bookmarkStart w:id="1820" w:name="_Toc225934580"/>
      <w:bookmarkStart w:id="1821" w:name="_Toc232827310"/>
      <w:bookmarkStart w:id="1822" w:name="_Ref247440871"/>
      <w:bookmarkStart w:id="1823" w:name="_Toc247608867"/>
      <w:bookmarkStart w:id="1824" w:name="_Ref294515443"/>
      <w:bookmarkStart w:id="1825" w:name="_Ref294784148"/>
      <w:bookmarkStart w:id="1826" w:name="_Ref312659102"/>
      <w:bookmarkStart w:id="1827" w:name="_Ref370383674"/>
      <w:bookmarkStart w:id="1828" w:name="_Ref374632059"/>
      <w:bookmarkStart w:id="1829" w:name="_Toc409434416"/>
      <w:bookmarkStart w:id="1830" w:name="_Ref417545079"/>
      <w:bookmarkStart w:id="1831" w:name="_Ref420328340"/>
      <w:bookmarkStart w:id="1832" w:name="_Toc422329734"/>
      <w:bookmarkStart w:id="1833" w:name="_Ref438206191"/>
      <w:bookmarkStart w:id="1834" w:name="_Toc440362701"/>
      <w:bookmarkStart w:id="1835" w:name="_Ref441153180"/>
      <w:bookmarkStart w:id="1836" w:name="_Ref441757052"/>
      <w:bookmarkStart w:id="1837" w:name="_Ref474921924"/>
      <w:bookmarkStart w:id="1838" w:name="_Ref478983247"/>
      <w:bookmarkStart w:id="1839" w:name="_Ref505349200"/>
      <w:bookmarkStart w:id="1840" w:name="_Ref53003526"/>
      <w:bookmarkStart w:id="1841" w:name="_Ref111405511"/>
      <w:bookmarkStart w:id="1842" w:name="_Ref416433701"/>
      <w:bookmarkStart w:id="1843" w:name="_Toc421009344"/>
      <w:bookmarkStart w:id="1844" w:name="_Toc423504547"/>
      <w:bookmarkStart w:id="1845" w:name="_Toc188826314"/>
      <w:r w:rsidRPr="00821226">
        <w:t>Уведомление о зачете</w:t>
      </w:r>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5"/>
    </w:p>
    <w:p w:rsidR="002B423A" w:rsidRPr="00821226" w:rsidRDefault="002B423A" w:rsidP="002B423A">
      <w:pPr>
        <w:pStyle w:val="ASFKNormal"/>
      </w:pPr>
      <w:r w:rsidRPr="00821226">
        <w:t xml:space="preserve">АДБ (АИФ) формирует и предоставляет в орган ФК в бумажном и/или электронном виде документы </w:t>
      </w:r>
      <w:r w:rsidR="00324E3A">
        <w:t>«</w:t>
      </w:r>
      <w:r w:rsidRPr="00821226">
        <w:t>Уведомление о з</w:t>
      </w:r>
      <w:r w:rsidRPr="00AE58D3">
        <w:t>а</w:t>
      </w:r>
      <w:r w:rsidRPr="00821226">
        <w:t>чете</w:t>
      </w:r>
      <w:r w:rsidR="00324E3A">
        <w:t>»</w:t>
      </w:r>
      <w:r w:rsidRPr="00821226">
        <w:t>.</w:t>
      </w:r>
    </w:p>
    <w:p w:rsidR="002B423A" w:rsidRPr="00821226" w:rsidRDefault="002B423A" w:rsidP="002B423A">
      <w:pPr>
        <w:pStyle w:val="ASFKNormal"/>
      </w:pPr>
      <w:r w:rsidRPr="00821226">
        <w:t xml:space="preserve">Для работы с документами </w:t>
      </w:r>
      <w:r w:rsidR="00324E3A">
        <w:t>«</w:t>
      </w:r>
      <w:r w:rsidRPr="00821226">
        <w:t>Уведомление о зачете</w:t>
      </w:r>
      <w:r w:rsidR="00324E3A">
        <w:t>»</w:t>
      </w:r>
      <w:r w:rsidRPr="00821226">
        <w:t xml:space="preserve"> следует перейти в пункт меню </w:t>
      </w:r>
      <w:r w:rsidR="00324E3A">
        <w:t>«</w:t>
      </w:r>
      <w:r w:rsidRPr="00821226">
        <w:t>Документы</w:t>
      </w:r>
      <w:r>
        <w:t xml:space="preserve"> – </w:t>
      </w:r>
      <w:r w:rsidRPr="00821226">
        <w:t>Обработка и учет поступлений</w:t>
      </w:r>
      <w:r>
        <w:t xml:space="preserve"> – </w:t>
      </w:r>
      <w:r w:rsidRPr="00821226">
        <w:t>Внебанковские документы</w:t>
      </w:r>
      <w:r>
        <w:t xml:space="preserve"> – </w:t>
      </w:r>
      <w:r w:rsidRPr="00821226">
        <w:t>Уведомл</w:t>
      </w:r>
      <w:r w:rsidRPr="00AE58D3">
        <w:t>е</w:t>
      </w:r>
      <w:r w:rsidRPr="00821226">
        <w:t>ние о зачете</w:t>
      </w:r>
      <w:r w:rsidR="00324E3A">
        <w:t>»</w:t>
      </w:r>
      <w:r w:rsidRPr="00821226">
        <w:t>. Откроется ЭФ списка документов, представленная на рису</w:t>
      </w:r>
      <w:r w:rsidRPr="00AE58D3">
        <w:t>н</w:t>
      </w:r>
      <w:r w:rsidRPr="00821226">
        <w:t>ке </w:t>
      </w:r>
      <w:r w:rsidR="00F2392D">
        <w:fldChar w:fldCharType="begin"/>
      </w:r>
      <w:r w:rsidR="00F2392D">
        <w:instrText xml:space="preserve"> REF _Ref220995163 \h  \* MERGEFORMAT </w:instrText>
      </w:r>
      <w:r w:rsidR="00F2392D">
        <w:fldChar w:fldCharType="separate"/>
      </w:r>
      <w:r w:rsidR="00A813C9">
        <w:t>304</w:t>
      </w:r>
      <w:r w:rsidR="00F2392D">
        <w:fldChar w:fldCharType="end"/>
      </w:r>
      <w:r w:rsidRPr="00821226">
        <w:t>.</w:t>
      </w:r>
    </w:p>
    <w:p w:rsidR="002B423A" w:rsidRPr="00E17355" w:rsidRDefault="00F76EF1" w:rsidP="002B423A">
      <w:pPr>
        <w:pStyle w:val="ASFKFigure"/>
      </w:pPr>
      <w:r w:rsidRPr="00F76EF1">
        <w:rPr>
          <w:noProof/>
        </w:rPr>
        <w:lastRenderedPageBreak/>
        <w:drawing>
          <wp:inline distT="0" distB="0" distL="0" distR="0" wp14:anchorId="35F45DB1" wp14:editId="7ABB2AC9">
            <wp:extent cx="6120130" cy="2798913"/>
            <wp:effectExtent l="0" t="0" r="0" b="1905"/>
            <wp:docPr id="3" name="Рисунок 3" descr="D:\Скриншоты\Офлай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Офлайн.pn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6120130" cy="2798913"/>
                    </a:xfrm>
                    <a:prstGeom prst="rect">
                      <a:avLst/>
                    </a:prstGeom>
                    <a:noFill/>
                    <a:ln>
                      <a:noFill/>
                    </a:ln>
                  </pic:spPr>
                </pic:pic>
              </a:graphicData>
            </a:graphic>
          </wp:inline>
        </w:drawing>
      </w:r>
    </w:p>
    <w:p w:rsidR="002B423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846" w:name="_Ref220995163"/>
      <w:bookmarkStart w:id="1847" w:name="_Toc188827015"/>
      <w:r w:rsidR="00A813C9">
        <w:rPr>
          <w:noProof/>
        </w:rPr>
        <w:t>304</w:t>
      </w:r>
      <w:bookmarkEnd w:id="1846"/>
      <w:r>
        <w:rPr>
          <w:noProof/>
        </w:rPr>
        <w:fldChar w:fldCharType="end"/>
      </w:r>
      <w:r w:rsidR="002B423A" w:rsidRPr="00204E68">
        <w:t xml:space="preserve">. ЭФ списка документов </w:t>
      </w:r>
      <w:r w:rsidR="00324E3A">
        <w:t>«</w:t>
      </w:r>
      <w:r w:rsidR="002B423A" w:rsidRPr="00204E68">
        <w:t>Уведомление о зачете</w:t>
      </w:r>
      <w:r w:rsidR="00324E3A">
        <w:t>»</w:t>
      </w:r>
      <w:bookmarkEnd w:id="1847"/>
    </w:p>
    <w:p w:rsidR="002B423A" w:rsidRPr="00821226" w:rsidRDefault="002B423A" w:rsidP="002B423A">
      <w:pPr>
        <w:pStyle w:val="41"/>
      </w:pPr>
      <w:bookmarkStart w:id="1848" w:name="_Toc232827311"/>
      <w:r w:rsidRPr="00821226">
        <w:t>Доступные операции</w:t>
      </w:r>
      <w:bookmarkEnd w:id="1848"/>
    </w:p>
    <w:p w:rsidR="002B423A" w:rsidRPr="00821226" w:rsidRDefault="002B423A" w:rsidP="00767610">
      <w:pPr>
        <w:pStyle w:val="ASFKNormalWithout"/>
      </w:pPr>
      <w:r w:rsidRPr="00821226">
        <w:t>На АРМ</w:t>
      </w:r>
      <w:r>
        <w:t xml:space="preserve"> Офлайн</w:t>
      </w:r>
      <w:r w:rsidRPr="00821226">
        <w:t xml:space="preserve"> </w:t>
      </w:r>
      <w:r>
        <w:t>(</w:t>
      </w:r>
      <w:r w:rsidRPr="00821226">
        <w:t>АДБ</w:t>
      </w:r>
      <w:r>
        <w:t>)</w:t>
      </w:r>
      <w:r w:rsidRPr="00821226">
        <w:t xml:space="preserve"> доступны следующие операции над документом:</w:t>
      </w:r>
    </w:p>
    <w:p w:rsidR="002B423A" w:rsidRPr="00821226" w:rsidRDefault="00F76EF1" w:rsidP="002B423A">
      <w:pPr>
        <w:pStyle w:val="ASFKListmark1"/>
      </w:pPr>
      <w:r>
        <w:t>просмотр</w:t>
      </w:r>
      <w:r w:rsidR="002B423A" w:rsidRPr="00821226">
        <w:t>;</w:t>
      </w:r>
    </w:p>
    <w:p w:rsidR="002B423A" w:rsidRDefault="002B423A" w:rsidP="002B423A">
      <w:pPr>
        <w:pStyle w:val="ASFKListmark1"/>
      </w:pPr>
      <w:r w:rsidRPr="00821226">
        <w:t>печать;</w:t>
      </w:r>
    </w:p>
    <w:p w:rsidR="002B423A" w:rsidRPr="0084734B" w:rsidRDefault="002B423A" w:rsidP="002B423A">
      <w:pPr>
        <w:pStyle w:val="ASFKNormal"/>
      </w:pPr>
      <w:bookmarkStart w:id="1849" w:name="_Toc232827312"/>
      <w:r w:rsidRPr="0084734B">
        <w:t xml:space="preserve">На АРМ </w:t>
      </w:r>
      <w:r w:rsidR="00F76EF1">
        <w:t>Офлайн</w:t>
      </w:r>
      <w:r w:rsidR="00F76EF1" w:rsidRPr="00821226">
        <w:t xml:space="preserve"> </w:t>
      </w:r>
      <w:r w:rsidR="00F76EF1">
        <w:t>(</w:t>
      </w:r>
      <w:r w:rsidRPr="0084734B">
        <w:t>АДБ</w:t>
      </w:r>
      <w:r w:rsidR="00F76EF1">
        <w:t>)</w:t>
      </w:r>
      <w:r w:rsidRPr="0084734B">
        <w:t xml:space="preserve"> также осуществляется автоматический документарный контроль при а</w:t>
      </w:r>
      <w:r w:rsidRPr="002B423A">
        <w:t>в</w:t>
      </w:r>
      <w:r w:rsidRPr="0084734B">
        <w:t>томатическом импорте, при котором:</w:t>
      </w:r>
    </w:p>
    <w:p w:rsidR="002B423A" w:rsidRPr="0084734B" w:rsidRDefault="002B423A" w:rsidP="000348F0">
      <w:pPr>
        <w:pStyle w:val="ASFKListnum"/>
        <w:numPr>
          <w:ilvl w:val="0"/>
          <w:numId w:val="68"/>
        </w:numPr>
      </w:pPr>
      <w:r w:rsidRPr="0084734B">
        <w:t xml:space="preserve">Если константа </w:t>
      </w:r>
      <w:r w:rsidR="00324E3A">
        <w:t>«</w:t>
      </w:r>
      <w:r w:rsidRPr="0084734B">
        <w:t>Автоимпорт документов АДБ</w:t>
      </w:r>
      <w:r w:rsidR="00324E3A">
        <w:t>»</w:t>
      </w:r>
      <w:r w:rsidRPr="0084734B">
        <w:t xml:space="preserve"> </w:t>
      </w:r>
      <w:r w:rsidR="00F76EF1">
        <w:t>меньше или больше</w:t>
      </w:r>
      <w:r w:rsidRPr="0084734B">
        <w:t xml:space="preserve"> 1, то выполняется стандартный импорт документа.</w:t>
      </w:r>
    </w:p>
    <w:p w:rsidR="002B423A" w:rsidRPr="002B423A" w:rsidRDefault="002B423A" w:rsidP="002B423A">
      <w:pPr>
        <w:pStyle w:val="ASFKListnum"/>
      </w:pPr>
      <w:r w:rsidRPr="0084734B">
        <w:t>Если константа = 1, то выполняется импорт документа с формированием проток</w:t>
      </w:r>
      <w:r w:rsidRPr="002B423A">
        <w:t>ола, при этом:</w:t>
      </w:r>
    </w:p>
    <w:p w:rsidR="002B423A" w:rsidRPr="002B423A" w:rsidRDefault="002B423A" w:rsidP="002B423A">
      <w:pPr>
        <w:pStyle w:val="ASFKListnum2"/>
      </w:pPr>
      <w:r w:rsidRPr="0084734B">
        <w:t xml:space="preserve">Если документ не загружен, формируется ЭД </w:t>
      </w:r>
      <w:r w:rsidR="00324E3A">
        <w:t>«</w:t>
      </w:r>
      <w:r w:rsidRPr="002B423A">
        <w:t>Информация о не прошедших контроль документах в ППО Федерального казначейства</w:t>
      </w:r>
      <w:r w:rsidR="00324E3A">
        <w:t>»</w:t>
      </w:r>
      <w:r w:rsidRPr="002B423A">
        <w:t xml:space="preserve"> с описанием причины незагрузки (несоответствия формату и т.д.).</w:t>
      </w:r>
    </w:p>
    <w:p w:rsidR="002B423A" w:rsidRPr="002B423A" w:rsidRDefault="002B423A" w:rsidP="002B423A">
      <w:pPr>
        <w:pStyle w:val="ASFKListnum2"/>
      </w:pPr>
      <w:r w:rsidRPr="0084734B">
        <w:t>Если документ загружен, автоматически запускается процедура документа</w:t>
      </w:r>
      <w:r w:rsidRPr="002B423A">
        <w:t>рного контроля:</w:t>
      </w:r>
    </w:p>
    <w:p w:rsidR="002B423A" w:rsidRPr="0084734B" w:rsidRDefault="002B423A" w:rsidP="002B423A">
      <w:pPr>
        <w:pStyle w:val="ASFKListmark5"/>
      </w:pPr>
      <w:r>
        <w:t>е</w:t>
      </w:r>
      <w:r w:rsidRPr="0084734B">
        <w:t>сли сработали блокирующие контроли, то формируется протокол авт</w:t>
      </w:r>
      <w:r w:rsidRPr="002B423A">
        <w:t>о</w:t>
      </w:r>
      <w:r w:rsidRPr="0084734B">
        <w:t xml:space="preserve">контроля, а импортируемый документ переходит на статус </w:t>
      </w:r>
      <w:r w:rsidR="00324E3A">
        <w:t>«</w:t>
      </w:r>
      <w:r w:rsidRPr="0084734B">
        <w:t>Отклонен</w:t>
      </w:r>
      <w:r w:rsidR="00324E3A">
        <w:t>»</w:t>
      </w:r>
      <w:r w:rsidRPr="0084734B">
        <w:t xml:space="preserve"> с доступной операцией просмотра;</w:t>
      </w:r>
    </w:p>
    <w:p w:rsidR="002B423A" w:rsidRPr="0084734B" w:rsidRDefault="002B423A" w:rsidP="002B423A">
      <w:pPr>
        <w:pStyle w:val="ASFKListmark5"/>
      </w:pPr>
      <w:r>
        <w:t>е</w:t>
      </w:r>
      <w:r w:rsidRPr="0084734B">
        <w:t xml:space="preserve">сли блокирующие контроли не сработали, то импортируемый документ переходит на статус </w:t>
      </w:r>
      <w:r w:rsidR="00324E3A">
        <w:t>«</w:t>
      </w:r>
      <w:r w:rsidRPr="0084734B">
        <w:t>Введено</w:t>
      </w:r>
      <w:r w:rsidR="00324E3A">
        <w:t>»</w:t>
      </w:r>
      <w:r w:rsidRPr="0084734B">
        <w:t>.</w:t>
      </w:r>
    </w:p>
    <w:p w:rsidR="002B423A" w:rsidRPr="00821226" w:rsidRDefault="002B423A" w:rsidP="002B423A">
      <w:pPr>
        <w:pStyle w:val="41"/>
      </w:pPr>
      <w:r w:rsidRPr="00821226">
        <w:t>Экранная форма документа</w:t>
      </w:r>
      <w:bookmarkEnd w:id="1849"/>
    </w:p>
    <w:p w:rsidR="002B423A" w:rsidRPr="00821226" w:rsidRDefault="002B423A" w:rsidP="002B423A">
      <w:pPr>
        <w:pStyle w:val="ASFKNormal"/>
      </w:pPr>
      <w:r w:rsidRPr="00821226">
        <w:t xml:space="preserve">ЭФ </w:t>
      </w:r>
      <w:r>
        <w:t xml:space="preserve">документа </w:t>
      </w:r>
      <w:r w:rsidR="00324E3A">
        <w:t>«</w:t>
      </w:r>
      <w:r w:rsidRPr="00821226">
        <w:t>Уведомление о зачете</w:t>
      </w:r>
      <w:r w:rsidR="00324E3A">
        <w:t>»</w:t>
      </w:r>
      <w:r w:rsidRPr="00821226">
        <w:t xml:space="preserve"> представлена на рисунках </w:t>
      </w:r>
      <w:r w:rsidR="00F2392D">
        <w:fldChar w:fldCharType="begin"/>
      </w:r>
      <w:r w:rsidR="00F2392D">
        <w:instrText xml:space="preserve"> REF _Ref205102128 \h  \* MERGEFORMAT </w:instrText>
      </w:r>
      <w:r w:rsidR="00F2392D">
        <w:fldChar w:fldCharType="separate"/>
      </w:r>
      <w:r w:rsidR="00A813C9">
        <w:t>305</w:t>
      </w:r>
      <w:r w:rsidR="00F2392D">
        <w:fldChar w:fldCharType="end"/>
      </w:r>
      <w:r w:rsidRPr="00821226">
        <w:t xml:space="preserve"> и </w:t>
      </w:r>
      <w:r w:rsidR="00F2392D">
        <w:fldChar w:fldCharType="begin"/>
      </w:r>
      <w:r w:rsidR="00F2392D">
        <w:instrText xml:space="preserve"> REF _Ref205247789 \h  \* MERGEFORMAT </w:instrText>
      </w:r>
      <w:r w:rsidR="00F2392D">
        <w:fldChar w:fldCharType="separate"/>
      </w:r>
      <w:r w:rsidR="00A813C9">
        <w:t>308</w:t>
      </w:r>
      <w:r w:rsidR="00F2392D">
        <w:fldChar w:fldCharType="end"/>
      </w:r>
      <w:r w:rsidRPr="00821226">
        <w:t xml:space="preserve">. </w:t>
      </w:r>
      <w:r w:rsidR="00024FA5">
        <w:t>Форма содержит следующие закладки</w:t>
      </w:r>
      <w:r w:rsidRPr="00821226">
        <w:t>:</w:t>
      </w:r>
    </w:p>
    <w:p w:rsidR="002B423A" w:rsidRPr="00821226" w:rsidRDefault="00324E3A" w:rsidP="002B423A">
      <w:pPr>
        <w:pStyle w:val="ASFKListmark1"/>
      </w:pPr>
      <w:r>
        <w:t>«</w:t>
      </w:r>
      <w:r w:rsidR="002B423A" w:rsidRPr="00821226">
        <w:t>Основные а</w:t>
      </w:r>
      <w:r w:rsidR="002B423A" w:rsidRPr="00AE58D3">
        <w:t>т</w:t>
      </w:r>
      <w:r w:rsidR="002B423A" w:rsidRPr="00821226">
        <w:t>рибуты</w:t>
      </w:r>
      <w:r>
        <w:t>»</w:t>
      </w:r>
      <w:r w:rsidR="002B423A" w:rsidRPr="00821226">
        <w:t>;</w:t>
      </w:r>
    </w:p>
    <w:p w:rsidR="002B423A" w:rsidRPr="00821226" w:rsidRDefault="00324E3A" w:rsidP="002B423A">
      <w:pPr>
        <w:pStyle w:val="ASFKListmark1"/>
      </w:pPr>
      <w:r>
        <w:t>«</w:t>
      </w:r>
      <w:r w:rsidR="002B423A" w:rsidRPr="00821226">
        <w:t>Дополнительные атр</w:t>
      </w:r>
      <w:r w:rsidR="002B423A" w:rsidRPr="00AE58D3">
        <w:t>и</w:t>
      </w:r>
      <w:r w:rsidR="002B423A" w:rsidRPr="00821226">
        <w:t>буты</w:t>
      </w:r>
      <w:r>
        <w:t>»</w:t>
      </w:r>
      <w:r w:rsidR="002B423A" w:rsidRPr="00821226">
        <w:t>;</w:t>
      </w:r>
    </w:p>
    <w:p w:rsidR="002B423A" w:rsidRPr="00821226" w:rsidRDefault="00324E3A" w:rsidP="002B423A">
      <w:pPr>
        <w:pStyle w:val="ASFKListmark1"/>
      </w:pPr>
      <w:r>
        <w:t>«</w:t>
      </w:r>
      <w:r w:rsidR="002B423A" w:rsidRPr="00821226">
        <w:t>Системные атр</w:t>
      </w:r>
      <w:r w:rsidR="002B423A" w:rsidRPr="00AE58D3">
        <w:t>и</w:t>
      </w:r>
      <w:r w:rsidR="002B423A" w:rsidRPr="00821226">
        <w:t>буты</w:t>
      </w:r>
      <w:r>
        <w:t>»</w:t>
      </w:r>
      <w:r w:rsidR="002B423A" w:rsidRPr="00821226">
        <w:t>;</w:t>
      </w:r>
    </w:p>
    <w:p w:rsidR="002B423A" w:rsidRPr="00821226" w:rsidRDefault="00324E3A" w:rsidP="002B423A">
      <w:pPr>
        <w:pStyle w:val="ASFKListmark1"/>
      </w:pPr>
      <w:r>
        <w:t>«</w:t>
      </w:r>
      <w:r w:rsidR="002B423A" w:rsidRPr="00821226">
        <w:t>Протоколы</w:t>
      </w:r>
      <w:r>
        <w:t>»</w:t>
      </w:r>
      <w:r w:rsidR="002B423A" w:rsidRPr="00821226">
        <w:t>.</w:t>
      </w:r>
    </w:p>
    <w:p w:rsidR="002B423A" w:rsidRPr="00E17355" w:rsidRDefault="00CF4371" w:rsidP="002B423A">
      <w:pPr>
        <w:pStyle w:val="ASFKFigure"/>
      </w:pPr>
      <w:r>
        <w:rPr>
          <w:noProof/>
        </w:rPr>
        <w:lastRenderedPageBreak/>
        <w:drawing>
          <wp:inline distT="0" distB="0" distL="0" distR="0" wp14:anchorId="796558E7" wp14:editId="401087BC">
            <wp:extent cx="5943600" cy="5114925"/>
            <wp:effectExtent l="0" t="0" r="0" b="9525"/>
            <wp:docPr id="419" name="Рисунок 4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43600" cy="5114925"/>
                    </a:xfrm>
                    <a:prstGeom prst="rect">
                      <a:avLst/>
                    </a:prstGeom>
                    <a:noFill/>
                    <a:ln>
                      <a:noFill/>
                    </a:ln>
                  </pic:spPr>
                </pic:pic>
              </a:graphicData>
            </a:graphic>
          </wp:inline>
        </w:drawing>
      </w:r>
    </w:p>
    <w:p w:rsidR="002B423A" w:rsidRPr="00204E68" w:rsidRDefault="00F2392D" w:rsidP="0071154A">
      <w:pPr>
        <w:pStyle w:val="ASFKFigName"/>
      </w:pPr>
      <w:r w:rsidRPr="00204E68">
        <w:fldChar w:fldCharType="begin"/>
      </w:r>
      <w:r w:rsidR="002B423A" w:rsidRPr="00204E68">
        <w:instrText xml:space="preserve"> SEQ Рисунок \* ARABIC </w:instrText>
      </w:r>
      <w:r w:rsidRPr="00204E68">
        <w:fldChar w:fldCharType="separate"/>
      </w:r>
      <w:bookmarkStart w:id="1850" w:name="_Ref205102128"/>
      <w:bookmarkStart w:id="1851" w:name="_Toc188827016"/>
      <w:r w:rsidR="00A813C9">
        <w:rPr>
          <w:noProof/>
        </w:rPr>
        <w:t>305</w:t>
      </w:r>
      <w:bookmarkEnd w:id="1850"/>
      <w:r w:rsidRPr="00204E68">
        <w:fldChar w:fldCharType="end"/>
      </w:r>
      <w:r w:rsidR="002B423A" w:rsidRPr="00204E68">
        <w:t xml:space="preserve">. ЭФ документа </w:t>
      </w:r>
      <w:r w:rsidR="00324E3A">
        <w:t>«</w:t>
      </w:r>
      <w:r w:rsidR="002B423A" w:rsidRPr="00204E68">
        <w:t>Уведомление о зачете</w:t>
      </w:r>
      <w:r w:rsidR="0027431F">
        <w:t>», закладки «</w:t>
      </w:r>
      <w:r w:rsidR="002B423A" w:rsidRPr="00204E68">
        <w:t>Основные атрибуты</w:t>
      </w:r>
      <w:r w:rsidR="00324E3A">
        <w:t>»</w:t>
      </w:r>
      <w:bookmarkEnd w:id="1851"/>
    </w:p>
    <w:p w:rsidR="00A04869" w:rsidRDefault="00A04869" w:rsidP="00A04869">
      <w:r w:rsidRPr="00821226">
        <w:t xml:space="preserve">При импорте документа из внешней системы поля </w:t>
      </w:r>
      <w:r>
        <w:t>документа</w:t>
      </w:r>
      <w:r w:rsidRPr="00821226">
        <w:t xml:space="preserve"> з</w:t>
      </w:r>
      <w:r w:rsidRPr="00A04869">
        <w:t>а</w:t>
      </w:r>
      <w:r w:rsidRPr="00821226">
        <w:t>полняются автоматически в соответствии с данными загрузочного файла. При вводе док</w:t>
      </w:r>
      <w:r w:rsidRPr="00A04869">
        <w:t>у</w:t>
      </w:r>
      <w:r w:rsidRPr="00821226">
        <w:t>мента вручную поля заполняются в соответствии с данными бумажного док</w:t>
      </w:r>
      <w:r w:rsidRPr="00AE58D3">
        <w:t>у</w:t>
      </w:r>
      <w:r w:rsidRPr="00821226">
        <w:t>мента.</w:t>
      </w:r>
      <w:r>
        <w:t xml:space="preserve"> </w:t>
      </w:r>
      <w:r w:rsidR="002B423A" w:rsidRPr="00821226">
        <w:t xml:space="preserve">Для ручного ввода документа следует на ЭФ </w:t>
      </w:r>
      <w:r w:rsidR="002B423A">
        <w:t xml:space="preserve">документа </w:t>
      </w:r>
      <w:r w:rsidR="002B423A" w:rsidRPr="00821226">
        <w:t>заполнить поля, доступные для реда</w:t>
      </w:r>
      <w:r w:rsidR="002B423A" w:rsidRPr="002B423A">
        <w:t>к</w:t>
      </w:r>
      <w:r w:rsidR="002B423A" w:rsidRPr="00821226">
        <w:t>т</w:t>
      </w:r>
      <w:r w:rsidR="002B423A" w:rsidRPr="00AE58D3">
        <w:t>и</w:t>
      </w:r>
      <w:r w:rsidR="002B423A" w:rsidRPr="00821226">
        <w:t xml:space="preserve">рования. </w:t>
      </w:r>
    </w:p>
    <w:p w:rsidR="002B423A" w:rsidRPr="00821226" w:rsidRDefault="002B423A" w:rsidP="00A04869">
      <w:r w:rsidRPr="00821226">
        <w:t xml:space="preserve">Перечень полей </w:t>
      </w:r>
      <w:r w:rsidR="00A04869" w:rsidRPr="00821226">
        <w:t xml:space="preserve">документа </w:t>
      </w:r>
      <w:r w:rsidR="00A04869">
        <w:t>«</w:t>
      </w:r>
      <w:r w:rsidR="00A04869" w:rsidRPr="00821226">
        <w:t>Уведомление о зачете</w:t>
      </w:r>
      <w:r w:rsidR="00A04869">
        <w:t>», закладки «</w:t>
      </w:r>
      <w:r w:rsidR="00A04869" w:rsidRPr="00821226">
        <w:t>О</w:t>
      </w:r>
      <w:r w:rsidR="00A04869" w:rsidRPr="002B423A">
        <w:t>с</w:t>
      </w:r>
      <w:r w:rsidR="00A04869" w:rsidRPr="00821226">
        <w:t>новные атр</w:t>
      </w:r>
      <w:r w:rsidR="00A04869" w:rsidRPr="00AE58D3">
        <w:t>и</w:t>
      </w:r>
      <w:r w:rsidR="00A04869" w:rsidRPr="00821226">
        <w:t>буты</w:t>
      </w:r>
      <w:r w:rsidR="00A04869">
        <w:t xml:space="preserve">» </w:t>
      </w:r>
      <w:r w:rsidRPr="00821226">
        <w:t>приведен в табл</w:t>
      </w:r>
      <w:r w:rsidRPr="00AE58D3">
        <w:t>и</w:t>
      </w:r>
      <w:r w:rsidRPr="00821226">
        <w:t>це</w:t>
      </w:r>
      <w:r w:rsidR="006C18A8" w:rsidRPr="006C18A8">
        <w:t> </w:t>
      </w:r>
      <w:r w:rsidR="00F2392D">
        <w:fldChar w:fldCharType="begin"/>
      </w:r>
      <w:r w:rsidR="00F2392D">
        <w:instrText xml:space="preserve"> REF _Ref246916655 \h  \* MERGEFORMAT </w:instrText>
      </w:r>
      <w:r w:rsidR="00F2392D">
        <w:fldChar w:fldCharType="separate"/>
      </w:r>
      <w:r w:rsidR="00A813C9">
        <w:t>146</w:t>
      </w:r>
      <w:r w:rsidR="00F2392D">
        <w:fldChar w:fldCharType="end"/>
      </w:r>
      <w:r w:rsidRPr="00821226">
        <w:t>.</w:t>
      </w:r>
    </w:p>
    <w:p w:rsidR="002B423A" w:rsidRPr="00821226" w:rsidRDefault="00DD313F" w:rsidP="002B423A">
      <w:pPr>
        <w:pStyle w:val="ASFKNameTable"/>
      </w:pPr>
      <w:r>
        <w:rPr>
          <w:noProof/>
        </w:rPr>
        <w:fldChar w:fldCharType="begin"/>
      </w:r>
      <w:r>
        <w:rPr>
          <w:noProof/>
        </w:rPr>
        <w:instrText xml:space="preserve"> SEQ Таблица \* ARABIC </w:instrText>
      </w:r>
      <w:r>
        <w:rPr>
          <w:noProof/>
        </w:rPr>
        <w:fldChar w:fldCharType="separate"/>
      </w:r>
      <w:bookmarkStart w:id="1852" w:name="_Ref246916655"/>
      <w:bookmarkStart w:id="1853" w:name="_Toc188826536"/>
      <w:r w:rsidR="00A813C9">
        <w:rPr>
          <w:noProof/>
        </w:rPr>
        <w:t>146</w:t>
      </w:r>
      <w:bookmarkEnd w:id="1852"/>
      <w:r>
        <w:rPr>
          <w:noProof/>
        </w:rPr>
        <w:fldChar w:fldCharType="end"/>
      </w:r>
      <w:r w:rsidR="002B423A" w:rsidRPr="00821226">
        <w:t xml:space="preserve">. Описание полей документа </w:t>
      </w:r>
      <w:r w:rsidR="00324E3A">
        <w:t>«</w:t>
      </w:r>
      <w:r w:rsidR="002B423A" w:rsidRPr="00821226">
        <w:t>Уведомление о зачете</w:t>
      </w:r>
      <w:r w:rsidR="0027431F">
        <w:t>», закладки «</w:t>
      </w:r>
      <w:r w:rsidR="002B423A" w:rsidRPr="00821226">
        <w:t>О</w:t>
      </w:r>
      <w:r w:rsidR="002B423A" w:rsidRPr="002B423A">
        <w:t>с</w:t>
      </w:r>
      <w:r w:rsidR="002B423A" w:rsidRPr="00821226">
        <w:t>новные атр</w:t>
      </w:r>
      <w:r w:rsidR="002B423A" w:rsidRPr="00AE58D3">
        <w:t>и</w:t>
      </w:r>
      <w:r w:rsidR="002B423A" w:rsidRPr="00821226">
        <w:t>буты</w:t>
      </w:r>
      <w:r w:rsidR="00324E3A">
        <w:t>»</w:t>
      </w:r>
      <w:bookmarkEnd w:id="18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9F7400" w:rsidRPr="005B130B"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F7400" w:rsidRPr="005B130B" w:rsidRDefault="009F7400" w:rsidP="009F7400">
            <w:pPr>
              <w:pStyle w:val="ASFKTableHead"/>
            </w:pPr>
            <w:r w:rsidRPr="005B130B">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F7400" w:rsidRPr="005B130B" w:rsidRDefault="009F7400" w:rsidP="009F7400">
            <w:pPr>
              <w:pStyle w:val="ASFKTableHead"/>
            </w:pPr>
            <w:r w:rsidRPr="005B130B">
              <w:t>Описание поля</w:t>
            </w:r>
          </w:p>
        </w:tc>
      </w:tr>
      <w:tr w:rsidR="009F7400" w:rsidRPr="005B130B" w:rsidTr="00B36EDB">
        <w:tc>
          <w:tcPr>
            <w:tcW w:w="1137" w:type="pct"/>
            <w:shd w:val="clear" w:color="auto" w:fill="auto"/>
          </w:tcPr>
          <w:p w:rsidR="009F7400" w:rsidRPr="00AE58D3" w:rsidRDefault="009F7400" w:rsidP="00B36EDB">
            <w:pPr>
              <w:pStyle w:val="ASFKTablenorm"/>
              <w:ind w:left="57" w:right="57"/>
            </w:pPr>
            <w:r w:rsidRPr="005B130B">
              <w:t>Номер докуме</w:t>
            </w:r>
            <w:r w:rsidRPr="00AE58D3">
              <w:t>нта</w:t>
            </w:r>
          </w:p>
        </w:tc>
        <w:tc>
          <w:tcPr>
            <w:tcW w:w="3863" w:type="pct"/>
            <w:shd w:val="clear" w:color="auto" w:fill="auto"/>
          </w:tcPr>
          <w:p w:rsidR="009F7400" w:rsidRDefault="009F7400" w:rsidP="00B36EDB">
            <w:pPr>
              <w:pStyle w:val="ASFKTablenorm"/>
              <w:ind w:left="57" w:right="57"/>
            </w:pPr>
            <w:r>
              <w:t xml:space="preserve">Номер, присвоенный клиентом, оформляющим документ. </w:t>
            </w:r>
          </w:p>
          <w:p w:rsidR="009F7400" w:rsidRPr="003831A6" w:rsidRDefault="009F7400" w:rsidP="00B36EDB">
            <w:pPr>
              <w:pStyle w:val="ASFKTablenorm"/>
              <w:ind w:left="57" w:right="57"/>
            </w:pPr>
            <w:r w:rsidRPr="003831A6">
              <w:t>Значение рассчитывается автоматически на основании настроек для текущ</w:t>
            </w:r>
            <w:r w:rsidRPr="002B423A">
              <w:t>е</w:t>
            </w:r>
            <w:r w:rsidRPr="003831A6">
              <w:t>г</w:t>
            </w:r>
            <w:r>
              <w:t>о типа документа в справочнике «</w:t>
            </w:r>
            <w:r w:rsidRPr="003831A6">
              <w:t>Параметры автонумер</w:t>
            </w:r>
            <w:r w:rsidRPr="002B423A">
              <w:t>а</w:t>
            </w:r>
            <w:r w:rsidRPr="003831A6">
              <w:t>ции документов</w:t>
            </w:r>
            <w:r>
              <w:t>»</w:t>
            </w:r>
            <w:r w:rsidRPr="003831A6">
              <w:t>.</w:t>
            </w:r>
            <w:r>
              <w:t xml:space="preserve"> </w:t>
            </w:r>
            <w:r w:rsidRPr="003831A6">
              <w:t>Может быть заполнено вручную.</w:t>
            </w:r>
          </w:p>
          <w:p w:rsidR="009F7400" w:rsidRPr="00AE58D3" w:rsidRDefault="009F7400" w:rsidP="00B36EDB">
            <w:pPr>
              <w:pStyle w:val="ASFKTablenorm"/>
              <w:ind w:left="57" w:right="57"/>
            </w:pPr>
            <w:r>
              <w:t xml:space="preserve">В случае если </w:t>
            </w:r>
            <w:r w:rsidRPr="003831A6">
              <w:t>значение было изменено вручную и не соответствует автом</w:t>
            </w:r>
            <w:r w:rsidRPr="002B423A">
              <w:t>а</w:t>
            </w:r>
            <w:r w:rsidRPr="003831A6">
              <w:t>тически вычисленному значению, правильный порядковый номер может быть проставлен по нажатию кнопки.</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Дата документа</w:t>
            </w:r>
          </w:p>
        </w:tc>
        <w:tc>
          <w:tcPr>
            <w:tcW w:w="3863" w:type="pct"/>
            <w:shd w:val="clear" w:color="auto" w:fill="auto"/>
          </w:tcPr>
          <w:p w:rsidR="009F7400" w:rsidRDefault="009F7400" w:rsidP="00B36EDB">
            <w:pPr>
              <w:pStyle w:val="ASFKTablenorm"/>
              <w:ind w:left="57" w:right="57"/>
            </w:pPr>
            <w:r w:rsidRPr="005B130B">
              <w:t xml:space="preserve">Дата документа. </w:t>
            </w:r>
          </w:p>
          <w:p w:rsidR="009F7400" w:rsidRPr="00AE58D3" w:rsidRDefault="009F7400" w:rsidP="00B36EDB">
            <w:pPr>
              <w:pStyle w:val="ASFKTablenorm"/>
              <w:ind w:left="57" w:right="57"/>
            </w:pPr>
            <w:r w:rsidRPr="003831A6">
              <w:lastRenderedPageBreak/>
              <w:t xml:space="preserve">По умолчанию – текущая дата. Привязан системный календарь. Маска ввода </w:t>
            </w:r>
            <w:r>
              <w:t>«</w:t>
            </w:r>
            <w:r w:rsidRPr="003831A6">
              <w:t>DD.MM.YYYY</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lastRenderedPageBreak/>
              <w:t>Ед. изм.</w:t>
            </w:r>
          </w:p>
        </w:tc>
        <w:tc>
          <w:tcPr>
            <w:tcW w:w="3863" w:type="pct"/>
            <w:shd w:val="clear" w:color="auto" w:fill="auto"/>
          </w:tcPr>
          <w:p w:rsidR="009F7400" w:rsidRPr="00AE58D3" w:rsidRDefault="009F7400" w:rsidP="00B36EDB">
            <w:pPr>
              <w:pStyle w:val="ASFKTablenorm"/>
              <w:ind w:left="57" w:right="57"/>
            </w:pPr>
            <w:r w:rsidRPr="005B130B">
              <w:t>Единица измер</w:t>
            </w:r>
            <w:r w:rsidRPr="00AE58D3">
              <w:t>ения.</w:t>
            </w:r>
            <w:r>
              <w:t xml:space="preserve"> </w:t>
            </w:r>
            <w:r w:rsidRPr="003831A6">
              <w:t xml:space="preserve">По умолчанию </w:t>
            </w:r>
            <w:r>
              <w:t>«</w:t>
            </w:r>
            <w:r w:rsidRPr="003831A6">
              <w:t>Руб</w:t>
            </w:r>
            <w:r>
              <w:t>»</w:t>
            </w:r>
            <w:r w:rsidRPr="003831A6">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Статус</w:t>
            </w:r>
          </w:p>
        </w:tc>
        <w:tc>
          <w:tcPr>
            <w:tcW w:w="3863" w:type="pct"/>
            <w:shd w:val="clear" w:color="auto" w:fill="auto"/>
          </w:tcPr>
          <w:p w:rsidR="009F7400" w:rsidRPr="00AE58D3" w:rsidRDefault="009F7400" w:rsidP="00B36EDB">
            <w:pPr>
              <w:pStyle w:val="ASFKTablenorm"/>
              <w:ind w:left="57" w:right="57"/>
            </w:pPr>
            <w:r w:rsidRPr="005B130B">
              <w:t>Код статуса документа. Заполняется авт</w:t>
            </w:r>
            <w:r w:rsidRPr="00AE58D3">
              <w:t>оматически в результате обр</w:t>
            </w:r>
            <w:r w:rsidRPr="00981E07">
              <w:t>а</w:t>
            </w:r>
            <w:r w:rsidRPr="00AE58D3">
              <w:t>ботки документа или присылается из учетной системы (в случае обработки док</w:t>
            </w:r>
            <w:r w:rsidRPr="002B423A">
              <w:t>у</w:t>
            </w:r>
            <w:r w:rsidRPr="00AE58D3">
              <w:t>мента в учетной системе).</w:t>
            </w:r>
          </w:p>
        </w:tc>
      </w:tr>
      <w:tr w:rsidR="009F7400" w:rsidRPr="005B130B" w:rsidTr="00B36EDB">
        <w:tc>
          <w:tcPr>
            <w:tcW w:w="5000" w:type="pct"/>
            <w:gridSpan w:val="2"/>
            <w:shd w:val="clear" w:color="auto" w:fill="auto"/>
          </w:tcPr>
          <w:p w:rsidR="009F7400" w:rsidRPr="00AE58D3" w:rsidRDefault="009F7400" w:rsidP="00B36EDB">
            <w:pPr>
              <w:pStyle w:val="ASFKTablenorm"/>
              <w:ind w:left="57" w:right="57"/>
            </w:pPr>
            <w:r w:rsidRPr="005B130B">
              <w:t>З</w:t>
            </w:r>
            <w:r w:rsidRPr="00AE58D3">
              <w:t xml:space="preserve">акладка </w:t>
            </w:r>
            <w:r>
              <w:t>«</w:t>
            </w:r>
            <w:r w:rsidRPr="00AE58D3">
              <w:t>Основные атрибуты</w:t>
            </w:r>
            <w:r>
              <w:t>», группа полей «</w:t>
            </w:r>
            <w:r w:rsidRPr="00AE58D3">
              <w:t>Основные атрибуты</w:t>
            </w:r>
            <w:r>
              <w:t>»</w:t>
            </w:r>
          </w:p>
        </w:tc>
      </w:tr>
      <w:tr w:rsidR="009F7400" w:rsidRPr="005B130B" w:rsidTr="00B36EDB">
        <w:tc>
          <w:tcPr>
            <w:tcW w:w="1137" w:type="pct"/>
            <w:shd w:val="clear" w:color="auto" w:fill="auto"/>
          </w:tcPr>
          <w:p w:rsidR="009F7400" w:rsidRPr="00A17C2F" w:rsidRDefault="009F7400" w:rsidP="00B36EDB">
            <w:pPr>
              <w:pStyle w:val="ASFKTablenorm"/>
              <w:ind w:left="57" w:right="57"/>
            </w:pPr>
            <w:r w:rsidRPr="00A17C2F">
              <w:t>Наименование УФНС, передающего документ</w:t>
            </w:r>
          </w:p>
        </w:tc>
        <w:tc>
          <w:tcPr>
            <w:tcW w:w="3863" w:type="pct"/>
            <w:shd w:val="clear" w:color="auto" w:fill="auto"/>
          </w:tcPr>
          <w:p w:rsidR="009F7400" w:rsidRPr="00A17C2F" w:rsidRDefault="009F7400" w:rsidP="00B36EDB">
            <w:pPr>
              <w:pStyle w:val="ASFKTablenorm"/>
              <w:ind w:left="57" w:right="57"/>
            </w:pPr>
            <w:r w:rsidRPr="00A17C2F">
              <w:t xml:space="preserve">Наименование заполняется автоматически по коду из системной константы: </w:t>
            </w:r>
          </w:p>
          <w:p w:rsidR="009F7400" w:rsidRPr="0046216A" w:rsidRDefault="009F7400" w:rsidP="000348F0">
            <w:pPr>
              <w:pStyle w:val="ASFKTableListNum"/>
              <w:numPr>
                <w:ilvl w:val="0"/>
                <w:numId w:val="167"/>
              </w:numPr>
            </w:pPr>
            <w:r>
              <w:t>«</w:t>
            </w:r>
            <w:r w:rsidRPr="0046216A">
              <w:t>Код собственного БУ</w:t>
            </w:r>
            <w:r>
              <w:t>»</w:t>
            </w:r>
            <w:r w:rsidRPr="0046216A">
              <w:t>, если Дата НПА наступила и организация отсутствует в СР;</w:t>
            </w:r>
          </w:p>
          <w:p w:rsidR="009F7400" w:rsidRPr="0046216A" w:rsidRDefault="009F7400" w:rsidP="009F7400">
            <w:pPr>
              <w:pStyle w:val="ASFKTableListNum"/>
            </w:pPr>
            <w:r>
              <w:t>«</w:t>
            </w:r>
            <w:r w:rsidRPr="0046216A">
              <w:t>Код по СР</w:t>
            </w:r>
            <w:r>
              <w:t>»</w:t>
            </w:r>
            <w:r w:rsidRPr="0046216A">
              <w:t xml:space="preserve">, если Дата НПА наступила </w:t>
            </w:r>
            <w:r>
              <w:t xml:space="preserve">и организация присутствует в СР </w:t>
            </w:r>
            <w:r w:rsidRPr="0046216A">
              <w:t>соответствующим значением поля «Полное наименование» из справочника:</w:t>
            </w:r>
          </w:p>
          <w:p w:rsidR="009F7400" w:rsidRPr="00A17C2F" w:rsidRDefault="009F7400" w:rsidP="009F7400">
            <w:pPr>
              <w:pStyle w:val="ASFKTableListMark"/>
            </w:pPr>
            <w:r w:rsidRPr="00A17C2F">
              <w:t xml:space="preserve">СРРПБС, если значение поля «Дата» </w:t>
            </w:r>
            <w:r>
              <w:t>меньше</w:t>
            </w:r>
            <w:r w:rsidRPr="00A17C2F">
              <w:t xml:space="preserve"> значения настройки «Дата завершения перехода на Сводный реестр» </w:t>
            </w:r>
            <w:r>
              <w:t>и</w:t>
            </w:r>
            <w:r w:rsidRPr="00A17C2F">
              <w:t xml:space="preserve"> значение поля «Переход на СР» </w:t>
            </w:r>
            <w:r>
              <w:t>равно</w:t>
            </w:r>
            <w:r w:rsidRPr="00A17C2F">
              <w:t xml:space="preserve"> 0;</w:t>
            </w:r>
          </w:p>
          <w:p w:rsidR="009F7400" w:rsidRPr="00A17C2F" w:rsidRDefault="009F7400" w:rsidP="009F7400">
            <w:pPr>
              <w:pStyle w:val="ASFKTableListMark"/>
            </w:pPr>
            <w:r w:rsidRPr="00A17C2F">
              <w:t xml:space="preserve">СР, если текущая системная дата </w:t>
            </w:r>
            <w:r>
              <w:t>равна и больше даты 01.01.2016 и</w:t>
            </w:r>
            <w:r w:rsidRPr="00A17C2F">
              <w:t xml:space="preserve"> значение поля «Дата» </w:t>
            </w:r>
            <w:r>
              <w:t>меньше</w:t>
            </w:r>
            <w:r w:rsidRPr="00A17C2F">
              <w:t xml:space="preserve"> значения настройки «Дата завершения перехода на Сводный реестр» </w:t>
            </w:r>
            <w:r>
              <w:t>либо</w:t>
            </w:r>
            <w:r w:rsidRPr="00A17C2F">
              <w:t xml:space="preserve"> значение поля «Переход на СР» </w:t>
            </w:r>
            <w:r>
              <w:t>равно</w:t>
            </w:r>
            <w:r w:rsidRPr="00A17C2F">
              <w:t xml:space="preserve"> 1;</w:t>
            </w:r>
          </w:p>
          <w:p w:rsidR="009F7400" w:rsidRPr="00A17C2F" w:rsidRDefault="009F7400" w:rsidP="009F7400">
            <w:pPr>
              <w:pStyle w:val="ASFKTableListMark"/>
            </w:pPr>
            <w:r w:rsidRPr="00A17C2F">
              <w:t xml:space="preserve">если текущая системная дата </w:t>
            </w:r>
            <w:r>
              <w:t xml:space="preserve">равна или больше даты </w:t>
            </w:r>
            <w:r w:rsidRPr="00A17C2F">
              <w:t xml:space="preserve">01.01.2016 </w:t>
            </w:r>
            <w:r>
              <w:t>и</w:t>
            </w:r>
            <w:r w:rsidRPr="00A17C2F">
              <w:t xml:space="preserve"> значение поля «Дата» </w:t>
            </w:r>
            <w:r>
              <w:t>равно или больше</w:t>
            </w:r>
            <w:r w:rsidRPr="00A17C2F">
              <w:t xml:space="preserve"> значения настройки «Дата завершения перехода на Сводный реестр».</w:t>
            </w:r>
          </w:p>
          <w:p w:rsidR="009F7400" w:rsidRPr="00A17C2F" w:rsidRDefault="009F7400" w:rsidP="00B36EDB">
            <w:pPr>
              <w:pStyle w:val="ASFKTablenorm"/>
              <w:ind w:left="57" w:right="57"/>
            </w:pPr>
            <w:r w:rsidRPr="00A17C2F">
              <w:t>Возможно заполнение значени</w:t>
            </w:r>
            <w:r>
              <w:t>я</w:t>
            </w:r>
            <w:r w:rsidRPr="00A17C2F">
              <w:t xml:space="preserve"> поля из справочника:</w:t>
            </w:r>
          </w:p>
          <w:p w:rsidR="009F7400" w:rsidRPr="00A17C2F" w:rsidRDefault="009F7400" w:rsidP="009F7400">
            <w:pPr>
              <w:pStyle w:val="ASFKTableListMark"/>
            </w:pPr>
            <w:r w:rsidRPr="00A17C2F">
              <w:t xml:space="preserve">СРРПБС, отфильтрованный по «ППП» = 182, если значение поля «Дата» </w:t>
            </w:r>
            <w:r>
              <w:t>меньше</w:t>
            </w:r>
            <w:r w:rsidRPr="00A17C2F">
              <w:t xml:space="preserve"> значения настройки «Дата завершения перехода на Сводный реестр» </w:t>
            </w:r>
            <w:r>
              <w:t>и</w:t>
            </w:r>
            <w:r w:rsidRPr="00A17C2F">
              <w:t xml:space="preserve"> значение поля «Переход на СР» </w:t>
            </w:r>
            <w:r>
              <w:t>равно</w:t>
            </w:r>
            <w:r w:rsidRPr="00A17C2F">
              <w:t xml:space="preserve"> 0;</w:t>
            </w:r>
          </w:p>
          <w:p w:rsidR="009F7400" w:rsidRPr="00A17C2F" w:rsidRDefault="009F7400" w:rsidP="009F7400">
            <w:pPr>
              <w:pStyle w:val="ASFKTableListMark"/>
            </w:pPr>
            <w:r w:rsidRPr="00A17C2F">
              <w:t xml:space="preserve">СР с учётом ограничения по Главе = 182 (поле в справочнике «Код главы по БК» закладки «Сведения о бюджете» = 182), если текущая системная дата </w:t>
            </w:r>
            <w:r>
              <w:t>равна или больше даты</w:t>
            </w:r>
            <w:r w:rsidRPr="00A17C2F">
              <w:t xml:space="preserve"> 01.01.2016 </w:t>
            </w:r>
            <w:r>
              <w:t>и</w:t>
            </w:r>
            <w:r w:rsidRPr="00A17C2F">
              <w:t xml:space="preserve"> значение поля «Дата» </w:t>
            </w:r>
            <w:r>
              <w:t>меньше</w:t>
            </w:r>
            <w:r w:rsidRPr="00A17C2F">
              <w:t xml:space="preserve"> значения настройки «Дата завершения перехода на Сводный реестр» </w:t>
            </w:r>
            <w:r>
              <w:t>либо</w:t>
            </w:r>
            <w:r w:rsidRPr="00A17C2F">
              <w:t xml:space="preserve"> значение поля «Переход на СР» </w:t>
            </w:r>
            <w:r>
              <w:t>равно</w:t>
            </w:r>
            <w:r w:rsidRPr="00A17C2F">
              <w:t xml:space="preserve"> 1;</w:t>
            </w:r>
          </w:p>
          <w:p w:rsidR="009F7400" w:rsidRPr="00A17C2F" w:rsidRDefault="009F7400" w:rsidP="009F7400">
            <w:pPr>
              <w:pStyle w:val="ASFKTableListMark"/>
            </w:pPr>
            <w:r w:rsidRPr="00A17C2F">
              <w:t xml:space="preserve">если текущая системная дата </w:t>
            </w:r>
            <w:r>
              <w:t>равна или больше даты 01.01.2016 и</w:t>
            </w:r>
            <w:r w:rsidRPr="00A17C2F">
              <w:t xml:space="preserve"> значение поля «Дата» </w:t>
            </w:r>
            <w:r>
              <w:t>равна или больше</w:t>
            </w:r>
            <w:r w:rsidRPr="00A17C2F">
              <w:t xml:space="preserve"> значения настройки «Дата завершения перехода на Сводный реестр».</w:t>
            </w:r>
          </w:p>
          <w:p w:rsidR="009F7400" w:rsidRPr="00A17C2F" w:rsidRDefault="009F7400" w:rsidP="00B36EDB">
            <w:pPr>
              <w:pStyle w:val="ASFKTablenorm"/>
              <w:ind w:left="57" w:right="57"/>
            </w:pPr>
            <w:r w:rsidRPr="00A17C2F">
              <w:t>Иначе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ИНН</w:t>
            </w:r>
          </w:p>
        </w:tc>
        <w:tc>
          <w:tcPr>
            <w:tcW w:w="3863" w:type="pct"/>
            <w:shd w:val="clear" w:color="auto" w:fill="auto"/>
          </w:tcPr>
          <w:p w:rsidR="009F7400" w:rsidRDefault="009F7400" w:rsidP="00B36EDB">
            <w:pPr>
              <w:pStyle w:val="ASFKTablenorm"/>
              <w:ind w:left="57" w:right="57"/>
            </w:pPr>
            <w:r w:rsidRPr="005B130B">
              <w:t>ИНН налогового органа, передающего д</w:t>
            </w:r>
            <w:r w:rsidRPr="00AE58D3">
              <w:t>окумент.</w:t>
            </w:r>
          </w:p>
          <w:p w:rsidR="009F7400" w:rsidRPr="00AE58D3" w:rsidRDefault="009F7400" w:rsidP="00B36EDB">
            <w:pPr>
              <w:pStyle w:val="ASFKTablenorm"/>
              <w:ind w:left="57" w:right="57"/>
            </w:pPr>
            <w:r w:rsidRPr="00487D3F">
              <w:t>Значение поля заполняется автоматически из соответствующей записи СРРПБС или СР значением поля ИНН после выбора значения поля «Наименова</w:t>
            </w:r>
            <w:r>
              <w:t>ние УФНС, передающего документ», и</w:t>
            </w:r>
            <w:r w:rsidRPr="00487D3F">
              <w:t>наче</w:t>
            </w:r>
            <w:r>
              <w:t xml:space="preserve"> – </w:t>
            </w:r>
            <w:r w:rsidRPr="00487D3F">
              <w:t>вручную</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w:t>
            </w:r>
          </w:p>
        </w:tc>
        <w:tc>
          <w:tcPr>
            <w:tcW w:w="3863" w:type="pct"/>
            <w:shd w:val="clear" w:color="auto" w:fill="auto"/>
          </w:tcPr>
          <w:p w:rsidR="009F7400" w:rsidRDefault="009F7400" w:rsidP="00B36EDB">
            <w:pPr>
              <w:pStyle w:val="ASFKTablenorm"/>
              <w:ind w:left="57" w:right="57"/>
            </w:pPr>
            <w:r w:rsidRPr="005B130B">
              <w:t>КПП налогового органа, передающего д</w:t>
            </w:r>
            <w:r w:rsidRPr="00AE58D3">
              <w:t>окумент.</w:t>
            </w:r>
          </w:p>
          <w:p w:rsidR="009F7400" w:rsidRPr="00AE58D3" w:rsidRDefault="009F7400" w:rsidP="00B36EDB">
            <w:pPr>
              <w:pStyle w:val="ASFKTablenorm"/>
              <w:ind w:left="57" w:right="57"/>
            </w:pPr>
            <w:r w:rsidRPr="00487D3F">
              <w:t xml:space="preserve">Значение поля заполняется автоматически из соответствующей записи СРРПБС или СР значением поля </w:t>
            </w:r>
            <w:r>
              <w:t>КПП</w:t>
            </w:r>
            <w:r w:rsidRPr="00487D3F">
              <w:t xml:space="preserve"> после выбора значения поля «Наименование УФНС, передающего документ», иначе</w:t>
            </w:r>
            <w:r>
              <w:t xml:space="preserve"> – </w:t>
            </w:r>
            <w:r w:rsidRPr="00487D3F">
              <w:t>вручную.</w:t>
            </w:r>
          </w:p>
        </w:tc>
      </w:tr>
      <w:tr w:rsidR="009F7400" w:rsidRPr="005B130B" w:rsidTr="00B36EDB">
        <w:tc>
          <w:tcPr>
            <w:tcW w:w="1137" w:type="pct"/>
            <w:shd w:val="clear" w:color="auto" w:fill="auto"/>
          </w:tcPr>
          <w:p w:rsidR="009F7400" w:rsidRPr="00AE58D3" w:rsidRDefault="009F7400" w:rsidP="00B36EDB">
            <w:pPr>
              <w:pStyle w:val="ASFKTablenorm"/>
              <w:ind w:left="57" w:right="57"/>
            </w:pPr>
            <w:r w:rsidRPr="005B130B">
              <w:t>Наименование налог</w:t>
            </w:r>
            <w:r w:rsidRPr="002B423A">
              <w:t>о</w:t>
            </w:r>
            <w:r w:rsidRPr="005B130B">
              <w:t>вого орг</w:t>
            </w:r>
            <w:r w:rsidRPr="00AE58D3">
              <w:t xml:space="preserve">ана, </w:t>
            </w:r>
            <w:r w:rsidRPr="00AE58D3">
              <w:lastRenderedPageBreak/>
              <w:t>оформи</w:t>
            </w:r>
            <w:r w:rsidRPr="002B423A">
              <w:t>в</w:t>
            </w:r>
            <w:r w:rsidRPr="00AE58D3">
              <w:t>шего д</w:t>
            </w:r>
            <w:r w:rsidRPr="00981E07">
              <w:t>о</w:t>
            </w:r>
            <w:r w:rsidRPr="00AE58D3">
              <w:t>кумент</w:t>
            </w:r>
          </w:p>
        </w:tc>
        <w:tc>
          <w:tcPr>
            <w:tcW w:w="3863" w:type="pct"/>
            <w:shd w:val="clear" w:color="auto" w:fill="auto"/>
          </w:tcPr>
          <w:p w:rsidR="009F7400" w:rsidRDefault="009F7400" w:rsidP="00B36EDB">
            <w:pPr>
              <w:pStyle w:val="ASFKTablenorm"/>
              <w:ind w:left="57" w:right="57"/>
            </w:pPr>
            <w:r w:rsidRPr="005B130B">
              <w:lastRenderedPageBreak/>
              <w:t>Наименование по СРРПБС налогового органа, оформившего д</w:t>
            </w:r>
            <w:r w:rsidRPr="00AE58D3">
              <w:t xml:space="preserve">окумент. </w:t>
            </w:r>
          </w:p>
          <w:p w:rsidR="009F7400" w:rsidRDefault="009F7400" w:rsidP="00B36EDB">
            <w:pPr>
              <w:pStyle w:val="ASFKTablenorm"/>
              <w:ind w:left="57" w:right="57"/>
            </w:pPr>
            <w:r>
              <w:t>Заполняется вручную.</w:t>
            </w:r>
          </w:p>
          <w:p w:rsidR="009F7400" w:rsidRDefault="009F7400" w:rsidP="00B36EDB">
            <w:pPr>
              <w:pStyle w:val="ASFKTablenorm"/>
              <w:ind w:left="57" w:right="57"/>
            </w:pPr>
            <w:r w:rsidRPr="003831A6">
              <w:lastRenderedPageBreak/>
              <w:t>Возможно заполнение значение поля из справочника СРРПБС, отфильтр</w:t>
            </w:r>
            <w:r w:rsidRPr="002B423A">
              <w:t>о</w:t>
            </w:r>
            <w:r w:rsidRPr="003831A6">
              <w:t xml:space="preserve">ванного по </w:t>
            </w:r>
            <w:r>
              <w:t>«</w:t>
            </w:r>
            <w:r w:rsidRPr="003831A6">
              <w:t>ППП</w:t>
            </w:r>
            <w:r>
              <w:t>»</w:t>
            </w:r>
            <w:r w:rsidRPr="003831A6">
              <w:t xml:space="preserve"> = 182 и дополнительно из справочника СР с учётом огр</w:t>
            </w:r>
            <w:r w:rsidRPr="002B423A">
              <w:t>а</w:t>
            </w:r>
            <w:r w:rsidRPr="003831A6">
              <w:t xml:space="preserve">ничения по Главе = 182 (поле в справочнике </w:t>
            </w:r>
            <w:r>
              <w:t>«</w:t>
            </w:r>
            <w:r w:rsidRPr="003831A6">
              <w:t>Код главы по БК</w:t>
            </w:r>
            <w:r>
              <w:t>»</w:t>
            </w:r>
            <w:r w:rsidRPr="003831A6">
              <w:t xml:space="preserve"> закладки </w:t>
            </w:r>
            <w:r>
              <w:t>«</w:t>
            </w:r>
            <w:r w:rsidRPr="003831A6">
              <w:t>Сведения о бюджете</w:t>
            </w:r>
            <w:r>
              <w:t>» = 182):</w:t>
            </w:r>
          </w:p>
          <w:p w:rsidR="009F7400" w:rsidRPr="00812FAC" w:rsidRDefault="009F7400" w:rsidP="009F7400">
            <w:pPr>
              <w:pStyle w:val="ASFKTableListMark"/>
            </w:pPr>
            <w:r w:rsidRPr="00812FAC">
              <w:t xml:space="preserve">выбор только из СРРПБС, если текущая системная дата </w:t>
            </w:r>
            <w:r>
              <w:t>меньше</w:t>
            </w:r>
            <w:r w:rsidRPr="00812FAC">
              <w:t xml:space="preserve"> значения настрой</w:t>
            </w:r>
            <w:r>
              <w:t>ки «Дата начала перехода на СР»;</w:t>
            </w:r>
          </w:p>
          <w:p w:rsidR="009F7400" w:rsidRPr="00812FAC" w:rsidRDefault="009F7400" w:rsidP="009F7400">
            <w:pPr>
              <w:pStyle w:val="ASFKTableListMark"/>
            </w:pPr>
            <w:r w:rsidRPr="00812FAC">
              <w:t xml:space="preserve">выбор из СРРПБС и СР, если текущая системная дата </w:t>
            </w:r>
            <w:r>
              <w:t>равна или больше</w:t>
            </w:r>
            <w:r w:rsidRPr="00812FAC">
              <w:t xml:space="preserve"> значения </w:t>
            </w:r>
            <w:r>
              <w:t>«</w:t>
            </w:r>
            <w:r w:rsidRPr="00812FAC">
              <w:t>Д</w:t>
            </w:r>
            <w:r>
              <w:t>ата начала перехода на СР»;</w:t>
            </w:r>
          </w:p>
          <w:p w:rsidR="009F7400" w:rsidRPr="00AE58D3" w:rsidRDefault="009F7400" w:rsidP="009F7400">
            <w:pPr>
              <w:pStyle w:val="ASFKTableListMark"/>
            </w:pPr>
            <w:r w:rsidRPr="00812FAC">
              <w:t xml:space="preserve">выбор только из СР, если текущая системная дата </w:t>
            </w:r>
            <w:r>
              <w:t>равна или больше</w:t>
            </w:r>
            <w:r w:rsidRPr="00812FAC">
              <w:t xml:space="preserve"> значения </w:t>
            </w:r>
            <w:r>
              <w:t>«</w:t>
            </w:r>
            <w:r w:rsidRPr="00812FAC">
              <w:t>Дата завершения перехода на СР</w:t>
            </w:r>
            <w:r>
              <w:t>»</w:t>
            </w:r>
            <w:r w:rsidRPr="00812FAC">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lastRenderedPageBreak/>
              <w:t>ИНН</w:t>
            </w:r>
          </w:p>
        </w:tc>
        <w:tc>
          <w:tcPr>
            <w:tcW w:w="3863" w:type="pct"/>
            <w:shd w:val="clear" w:color="auto" w:fill="auto"/>
          </w:tcPr>
          <w:p w:rsidR="009F7400" w:rsidRDefault="009F7400" w:rsidP="00B36EDB">
            <w:pPr>
              <w:pStyle w:val="ASFKTablenorm"/>
              <w:ind w:left="57" w:right="57"/>
            </w:pPr>
            <w:r w:rsidRPr="005B130B">
              <w:t>ИНН налогового органа, оформившего д</w:t>
            </w:r>
            <w:r w:rsidRPr="00AE58D3">
              <w:t>окумент.</w:t>
            </w:r>
          </w:p>
          <w:p w:rsidR="009F7400" w:rsidRPr="00AE58D3" w:rsidRDefault="009F7400" w:rsidP="00B36EDB">
            <w:pPr>
              <w:pStyle w:val="ASFKTablenorm"/>
              <w:ind w:left="57" w:right="57"/>
            </w:pPr>
            <w:r w:rsidRPr="00487D3F">
              <w:t>Заполняется автоматически после заполнения поля «Наименование налогового органа, оформившего документ» соответствующим значением поля «ИНН»</w:t>
            </w:r>
            <w:r>
              <w:t xml:space="preserve"> </w:t>
            </w:r>
            <w:r w:rsidRPr="00487D3F">
              <w:t>из соответствующего справочника СРРПБС или СР</w:t>
            </w:r>
            <w:r w:rsidRPr="003831A6">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w:t>
            </w:r>
          </w:p>
        </w:tc>
        <w:tc>
          <w:tcPr>
            <w:tcW w:w="3863" w:type="pct"/>
            <w:shd w:val="clear" w:color="auto" w:fill="auto"/>
          </w:tcPr>
          <w:p w:rsidR="009F7400" w:rsidRDefault="009F7400" w:rsidP="00B36EDB">
            <w:pPr>
              <w:pStyle w:val="ASFKTablenorm"/>
              <w:ind w:left="57" w:right="57"/>
            </w:pPr>
            <w:r w:rsidRPr="005B130B">
              <w:t>КПП налогового органа, оформившего д</w:t>
            </w:r>
            <w:r w:rsidRPr="00AE58D3">
              <w:t>окумент.</w:t>
            </w:r>
          </w:p>
          <w:p w:rsidR="009F7400" w:rsidRPr="00AE58D3" w:rsidRDefault="009F7400" w:rsidP="00B36EDB">
            <w:pPr>
              <w:pStyle w:val="ASFKTablenorm"/>
              <w:ind w:left="57" w:right="57"/>
            </w:pPr>
            <w:r w:rsidRPr="003831A6">
              <w:t xml:space="preserve">Заполняется автоматически после заполнения поля </w:t>
            </w:r>
            <w:r>
              <w:t>«</w:t>
            </w:r>
            <w:r w:rsidRPr="003831A6">
              <w:t>Наименование налог</w:t>
            </w:r>
            <w:r w:rsidRPr="002B423A">
              <w:t>о</w:t>
            </w:r>
            <w:r w:rsidRPr="003831A6">
              <w:t>вого органа, оформившего документ</w:t>
            </w:r>
            <w:r>
              <w:t>»</w:t>
            </w:r>
            <w:r w:rsidRPr="003831A6">
              <w:t xml:space="preserve"> с</w:t>
            </w:r>
            <w:r>
              <w:t xml:space="preserve">оответствующим значением поля «КПП» </w:t>
            </w:r>
            <w:r w:rsidRPr="003831A6">
              <w:t>из соответствующего справочника СРРПБС или СР.</w:t>
            </w:r>
          </w:p>
        </w:tc>
      </w:tr>
      <w:tr w:rsidR="009F7400" w:rsidRPr="005B130B" w:rsidTr="00B36EDB">
        <w:tc>
          <w:tcPr>
            <w:tcW w:w="1137" w:type="pct"/>
            <w:shd w:val="clear" w:color="auto" w:fill="auto"/>
          </w:tcPr>
          <w:p w:rsidR="009F7400" w:rsidRPr="00AE58D3" w:rsidRDefault="009F7400" w:rsidP="00B36EDB">
            <w:pPr>
              <w:pStyle w:val="ASFKTablenorm"/>
              <w:ind w:left="57" w:right="57"/>
            </w:pPr>
            <w:r w:rsidRPr="005B130B">
              <w:t>Наименование органа Федерал</w:t>
            </w:r>
            <w:r w:rsidRPr="00AE58D3">
              <w:t>ьного казн</w:t>
            </w:r>
            <w:r w:rsidRPr="002B423A">
              <w:t>а</w:t>
            </w:r>
            <w:r w:rsidRPr="00AE58D3">
              <w:t>че</w:t>
            </w:r>
            <w:r w:rsidRPr="00C24574">
              <w:t>й</w:t>
            </w:r>
            <w:r w:rsidRPr="00AE58D3">
              <w:t>ства</w:t>
            </w:r>
          </w:p>
        </w:tc>
        <w:tc>
          <w:tcPr>
            <w:tcW w:w="3863" w:type="pct"/>
            <w:shd w:val="clear" w:color="auto" w:fill="auto"/>
          </w:tcPr>
          <w:p w:rsidR="009F7400" w:rsidRDefault="009F7400" w:rsidP="00B36EDB">
            <w:pPr>
              <w:pStyle w:val="ASFKTablenorm"/>
              <w:ind w:left="57" w:right="57"/>
            </w:pPr>
            <w:r w:rsidRPr="005B130B">
              <w:t xml:space="preserve">Наименование ОрФК по КОФК. </w:t>
            </w:r>
          </w:p>
          <w:p w:rsidR="009F7400" w:rsidRPr="00184D14" w:rsidRDefault="009F7400" w:rsidP="00B36EDB">
            <w:pPr>
              <w:pStyle w:val="ASFKTablenorm"/>
              <w:ind w:left="57" w:right="57"/>
            </w:pPr>
            <w:r>
              <w:t>Заполняется а</w:t>
            </w:r>
            <w:r w:rsidRPr="00184D14">
              <w:t xml:space="preserve">втоматически </w:t>
            </w:r>
            <w:r>
              <w:t>«</w:t>
            </w:r>
            <w:r w:rsidRPr="00184D14">
              <w:t>Наименование</w:t>
            </w:r>
            <w:r>
              <w:t>»</w:t>
            </w:r>
            <w:r w:rsidRPr="00184D14">
              <w:t xml:space="preserve"> из Справочник</w:t>
            </w:r>
            <w:r>
              <w:t>а</w:t>
            </w:r>
            <w:r w:rsidRPr="00184D14">
              <w:t xml:space="preserve"> органов Фед</w:t>
            </w:r>
            <w:r w:rsidRPr="002B423A">
              <w:t>е</w:t>
            </w:r>
            <w:r w:rsidRPr="00184D14">
              <w:t>рального Казначейст</w:t>
            </w:r>
            <w:r>
              <w:t xml:space="preserve">ва </w:t>
            </w:r>
            <w:r w:rsidRPr="00184D14">
              <w:t xml:space="preserve">по коду из системной константы </w:t>
            </w:r>
            <w:r>
              <w:t>«Код собственного ТОФК»</w:t>
            </w:r>
            <w:r w:rsidRPr="00184D14">
              <w:t>.</w:t>
            </w:r>
          </w:p>
          <w:p w:rsidR="009F7400" w:rsidRPr="00184D14" w:rsidRDefault="009F7400" w:rsidP="00B36EDB">
            <w:pPr>
              <w:pStyle w:val="ASFKTablenorm"/>
              <w:ind w:left="57" w:right="57"/>
            </w:pPr>
            <w:r w:rsidRPr="00184D14">
              <w:t xml:space="preserve">Привязан справочник </w:t>
            </w:r>
            <w:r>
              <w:t>«</w:t>
            </w:r>
            <w:r w:rsidRPr="00184D14">
              <w:t>Справочник органов Федерального Казначейства</w:t>
            </w:r>
            <w:r>
              <w:t>»</w:t>
            </w:r>
            <w:r w:rsidRPr="00184D14">
              <w:t>.</w:t>
            </w:r>
          </w:p>
          <w:p w:rsidR="009F7400" w:rsidRPr="00AE58D3" w:rsidRDefault="009F7400" w:rsidP="00B36EDB">
            <w:pPr>
              <w:pStyle w:val="ASFKTablenorm"/>
              <w:ind w:left="57" w:right="57"/>
            </w:pPr>
            <w:r w:rsidRPr="00184D14">
              <w:t>Иначе</w:t>
            </w:r>
            <w:r>
              <w:t xml:space="preserve"> заполняется </w:t>
            </w:r>
            <w:r w:rsidRPr="00184D14">
              <w:t>вручную</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ИНН</w:t>
            </w:r>
          </w:p>
        </w:tc>
        <w:tc>
          <w:tcPr>
            <w:tcW w:w="3863" w:type="pct"/>
            <w:shd w:val="clear" w:color="auto" w:fill="auto"/>
          </w:tcPr>
          <w:p w:rsidR="009F7400" w:rsidRDefault="009F7400" w:rsidP="00B36EDB">
            <w:pPr>
              <w:pStyle w:val="ASFKTablenorm"/>
              <w:ind w:left="57" w:right="57"/>
            </w:pPr>
            <w:r w:rsidRPr="005B130B">
              <w:t>ИНН ОрФК</w:t>
            </w:r>
            <w:r w:rsidRPr="00AE58D3">
              <w:t>.</w:t>
            </w:r>
            <w:r>
              <w:t xml:space="preserve"> </w:t>
            </w:r>
          </w:p>
          <w:p w:rsidR="009F7400" w:rsidRPr="00AE58D3" w:rsidRDefault="009F7400" w:rsidP="00B36EDB">
            <w:pPr>
              <w:pStyle w:val="ASFKTablenorm"/>
              <w:ind w:left="57" w:right="57"/>
            </w:pPr>
            <w:r w:rsidRPr="00184D14">
              <w:t>Заполняется автоматически по наименованию из справочника Органов ФК</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w:t>
            </w:r>
          </w:p>
        </w:tc>
        <w:tc>
          <w:tcPr>
            <w:tcW w:w="3863" w:type="pct"/>
            <w:shd w:val="clear" w:color="auto" w:fill="auto"/>
          </w:tcPr>
          <w:p w:rsidR="009F7400" w:rsidRDefault="009F7400" w:rsidP="00B36EDB">
            <w:pPr>
              <w:pStyle w:val="ASFKTablenorm"/>
              <w:ind w:left="57" w:right="57"/>
            </w:pPr>
            <w:r w:rsidRPr="005B130B">
              <w:t>КПП ОрФК</w:t>
            </w:r>
            <w:r w:rsidRPr="00AE58D3">
              <w:t>.</w:t>
            </w:r>
          </w:p>
          <w:p w:rsidR="009F7400" w:rsidRPr="00AE58D3" w:rsidRDefault="009F7400" w:rsidP="00B36EDB">
            <w:pPr>
              <w:pStyle w:val="ASFKTablenorm"/>
              <w:ind w:left="57" w:right="57"/>
            </w:pPr>
            <w:r w:rsidRPr="00184D14">
              <w:t>Заполняется автоматически по наименованию из справочника Органов ФК.</w:t>
            </w:r>
          </w:p>
        </w:tc>
      </w:tr>
      <w:tr w:rsidR="009F7400" w:rsidRPr="005B130B" w:rsidTr="00B36EDB">
        <w:tc>
          <w:tcPr>
            <w:tcW w:w="5000" w:type="pct"/>
            <w:gridSpan w:val="2"/>
            <w:shd w:val="clear" w:color="auto" w:fill="auto"/>
          </w:tcPr>
          <w:p w:rsidR="009F7400" w:rsidRPr="00AE58D3" w:rsidRDefault="009F7400" w:rsidP="00B36EDB">
            <w:pPr>
              <w:pStyle w:val="ASFKTablenorm"/>
              <w:ind w:left="57" w:right="57"/>
            </w:pPr>
            <w:r w:rsidRPr="005B130B">
              <w:t xml:space="preserve">Закладка </w:t>
            </w:r>
            <w:r>
              <w:t>«</w:t>
            </w:r>
            <w:r w:rsidRPr="005B130B">
              <w:t>Основные атрибуты</w:t>
            </w:r>
            <w:r>
              <w:t>», группа полей</w:t>
            </w:r>
            <w:r w:rsidRPr="00AE58D3">
              <w:t xml:space="preserve"> </w:t>
            </w:r>
            <w:r>
              <w:t>«</w:t>
            </w:r>
            <w:r w:rsidRPr="00AE58D3">
              <w:t>Расчетный документ</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Номер П/П</w:t>
            </w:r>
          </w:p>
        </w:tc>
        <w:tc>
          <w:tcPr>
            <w:tcW w:w="3863" w:type="pct"/>
            <w:shd w:val="clear" w:color="auto" w:fill="auto"/>
          </w:tcPr>
          <w:p w:rsidR="009F7400" w:rsidRPr="00AE58D3" w:rsidRDefault="009F7400" w:rsidP="00B36EDB">
            <w:pPr>
              <w:pStyle w:val="ASFKTablenorm"/>
              <w:ind w:left="57" w:right="57"/>
            </w:pPr>
            <w:r w:rsidRPr="005B130B">
              <w:t>Номер по поря</w:t>
            </w:r>
            <w:r w:rsidRPr="00AE58D3">
              <w:t>дку.</w:t>
            </w:r>
            <w:r>
              <w:t xml:space="preserve"> </w:t>
            </w:r>
            <w:r w:rsidRPr="00F12245">
              <w:t xml:space="preserve">Автонумерация строк с </w:t>
            </w:r>
            <w:r>
              <w:t>«</w:t>
            </w:r>
            <w:r w:rsidRPr="00F12245">
              <w:t>1</w:t>
            </w:r>
            <w:r>
              <w:t>»</w:t>
            </w:r>
            <w:r w:rsidRPr="00F12245">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Наим. РД</w:t>
            </w:r>
          </w:p>
        </w:tc>
        <w:tc>
          <w:tcPr>
            <w:tcW w:w="3863" w:type="pct"/>
            <w:shd w:val="clear" w:color="auto" w:fill="auto"/>
          </w:tcPr>
          <w:p w:rsidR="009F7400" w:rsidRPr="00AE58D3" w:rsidRDefault="009F7400" w:rsidP="00B36EDB">
            <w:pPr>
              <w:pStyle w:val="ASFKTablenorm"/>
              <w:ind w:left="57" w:right="57"/>
            </w:pPr>
            <w:r w:rsidRPr="005B130B">
              <w:t>Наименование типа расчетного документа</w:t>
            </w:r>
            <w:r w:rsidRPr="00AE58D3">
              <w:t>.</w:t>
            </w:r>
            <w:r>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Номер</w:t>
            </w:r>
          </w:p>
        </w:tc>
        <w:tc>
          <w:tcPr>
            <w:tcW w:w="3863" w:type="pct"/>
            <w:shd w:val="clear" w:color="auto" w:fill="auto"/>
          </w:tcPr>
          <w:p w:rsidR="009F7400" w:rsidRPr="00AE58D3" w:rsidRDefault="009F7400" w:rsidP="00B36EDB">
            <w:pPr>
              <w:pStyle w:val="ASFKTablenorm"/>
              <w:ind w:left="57" w:right="57"/>
            </w:pPr>
            <w:r w:rsidRPr="005B130B">
              <w:t>Номер расчетн</w:t>
            </w:r>
            <w:r w:rsidRPr="00AE58D3">
              <w:t>ого документа.</w:t>
            </w:r>
            <w:r>
              <w:t xml:space="preserve"> </w:t>
            </w: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Дата</w:t>
            </w:r>
          </w:p>
        </w:tc>
        <w:tc>
          <w:tcPr>
            <w:tcW w:w="3863" w:type="pct"/>
            <w:shd w:val="clear" w:color="auto" w:fill="auto"/>
          </w:tcPr>
          <w:p w:rsidR="009F7400" w:rsidRDefault="009F7400" w:rsidP="00B36EDB">
            <w:pPr>
              <w:pStyle w:val="ASFKTablenorm"/>
              <w:ind w:left="57" w:right="57"/>
            </w:pPr>
            <w:r w:rsidRPr="005B130B">
              <w:t>Дата расчетного документа</w:t>
            </w:r>
            <w:r w:rsidRPr="00AE58D3">
              <w:t>.</w:t>
            </w:r>
            <w:r>
              <w:t xml:space="preserve"> </w:t>
            </w:r>
            <w:r w:rsidRPr="00F12245">
              <w:t>Заполняется вручную.</w:t>
            </w:r>
            <w:r w:rsidRPr="002B423A">
              <w:t xml:space="preserve"> </w:t>
            </w:r>
          </w:p>
          <w:p w:rsidR="009F7400" w:rsidRPr="00AE58D3" w:rsidRDefault="009F7400" w:rsidP="00B36EDB">
            <w:pPr>
              <w:pStyle w:val="ASFKTablenorm"/>
              <w:ind w:left="57" w:right="57"/>
            </w:pPr>
            <w:r w:rsidRPr="00F12245">
              <w:t>Привязан системный к</w:t>
            </w:r>
            <w:r w:rsidRPr="002B423A">
              <w:t>а</w:t>
            </w:r>
            <w:r w:rsidRPr="00F12245">
              <w:t xml:space="preserve">лендарь. Маска </w:t>
            </w:r>
            <w:r>
              <w:t>«</w:t>
            </w:r>
            <w:r w:rsidRPr="00F12245">
              <w:t>DD.MM.YYYY</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ИНН ИФНС</w:t>
            </w:r>
          </w:p>
        </w:tc>
        <w:tc>
          <w:tcPr>
            <w:tcW w:w="3863" w:type="pct"/>
            <w:shd w:val="clear" w:color="auto" w:fill="auto"/>
          </w:tcPr>
          <w:p w:rsidR="009F7400" w:rsidRPr="00AE58D3" w:rsidRDefault="009F7400" w:rsidP="00B36EDB">
            <w:pPr>
              <w:pStyle w:val="ASFKTablenorm"/>
              <w:ind w:left="57" w:right="57"/>
            </w:pP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 ИФНС</w:t>
            </w:r>
          </w:p>
        </w:tc>
        <w:tc>
          <w:tcPr>
            <w:tcW w:w="3863" w:type="pct"/>
            <w:shd w:val="clear" w:color="auto" w:fill="auto"/>
          </w:tcPr>
          <w:p w:rsidR="009F7400" w:rsidRPr="00AE58D3" w:rsidRDefault="009F7400" w:rsidP="00B36EDB">
            <w:pPr>
              <w:pStyle w:val="ASFKTablenorm"/>
              <w:ind w:left="57" w:right="57"/>
            </w:pP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Наим./ФИО плат</w:t>
            </w:r>
          </w:p>
        </w:tc>
        <w:tc>
          <w:tcPr>
            <w:tcW w:w="3863" w:type="pct"/>
            <w:shd w:val="clear" w:color="auto" w:fill="auto"/>
          </w:tcPr>
          <w:p w:rsidR="009F7400" w:rsidRPr="00AE58D3" w:rsidRDefault="009F7400" w:rsidP="00B36EDB">
            <w:pPr>
              <w:pStyle w:val="ASFKTablenorm"/>
              <w:ind w:left="57" w:right="57"/>
            </w:pPr>
            <w:r w:rsidRPr="005B130B">
              <w:t>ФИО плательщика или наименованием организации, осущест</w:t>
            </w:r>
            <w:r w:rsidRPr="00AE58D3">
              <w:t>вляющей пл</w:t>
            </w:r>
            <w:r w:rsidRPr="002B423A">
              <w:t>а</w:t>
            </w:r>
            <w:r w:rsidRPr="00AE58D3">
              <w:t>теж.</w:t>
            </w:r>
            <w:r>
              <w:t xml:space="preserve"> </w:t>
            </w: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ИНН Плат.</w:t>
            </w:r>
          </w:p>
        </w:tc>
        <w:tc>
          <w:tcPr>
            <w:tcW w:w="3863" w:type="pct"/>
            <w:shd w:val="clear" w:color="auto" w:fill="auto"/>
          </w:tcPr>
          <w:p w:rsidR="009F7400" w:rsidRPr="00AE58D3" w:rsidRDefault="009F7400" w:rsidP="00B36EDB">
            <w:pPr>
              <w:pStyle w:val="ASFKTablenorm"/>
              <w:ind w:left="57" w:right="57"/>
            </w:pPr>
            <w:r w:rsidRPr="005B130B">
              <w:t>ИНН плательщ</w:t>
            </w:r>
            <w:r w:rsidRPr="00AE58D3">
              <w:t>ика.</w:t>
            </w:r>
            <w:r>
              <w:t xml:space="preserve"> </w:t>
            </w: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 Плат.</w:t>
            </w:r>
          </w:p>
        </w:tc>
        <w:tc>
          <w:tcPr>
            <w:tcW w:w="3863" w:type="pct"/>
            <w:shd w:val="clear" w:color="auto" w:fill="auto"/>
          </w:tcPr>
          <w:p w:rsidR="009F7400" w:rsidRPr="00AE58D3" w:rsidRDefault="009F7400" w:rsidP="00B36EDB">
            <w:pPr>
              <w:pStyle w:val="ASFKTablenorm"/>
              <w:ind w:left="57" w:right="57"/>
            </w:pPr>
            <w:r w:rsidRPr="005B130B">
              <w:t>КПП плательщ</w:t>
            </w:r>
            <w:r w:rsidRPr="00AE58D3">
              <w:t>ика.</w:t>
            </w:r>
            <w:r>
              <w:t xml:space="preserve"> </w:t>
            </w: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ИНН Получ.</w:t>
            </w:r>
          </w:p>
        </w:tc>
        <w:tc>
          <w:tcPr>
            <w:tcW w:w="3863" w:type="pct"/>
            <w:shd w:val="clear" w:color="auto" w:fill="auto"/>
          </w:tcPr>
          <w:p w:rsidR="009F7400" w:rsidRPr="00AE58D3" w:rsidRDefault="009F7400" w:rsidP="00B36EDB">
            <w:pPr>
              <w:pStyle w:val="ASFKTablenorm"/>
              <w:ind w:left="57" w:right="57"/>
            </w:pPr>
            <w:r w:rsidRPr="005B130B">
              <w:t>ИНН получателя</w:t>
            </w:r>
            <w:r w:rsidRPr="00AE58D3">
              <w:t>.</w:t>
            </w:r>
            <w:r>
              <w:t xml:space="preserve"> </w:t>
            </w: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 Получ.</w:t>
            </w:r>
          </w:p>
        </w:tc>
        <w:tc>
          <w:tcPr>
            <w:tcW w:w="3863" w:type="pct"/>
            <w:shd w:val="clear" w:color="auto" w:fill="auto"/>
          </w:tcPr>
          <w:p w:rsidR="009F7400" w:rsidRPr="00AE58D3" w:rsidRDefault="009F7400" w:rsidP="00B36EDB">
            <w:pPr>
              <w:pStyle w:val="ASFKTablenorm"/>
              <w:ind w:left="57" w:right="57"/>
            </w:pPr>
            <w:r w:rsidRPr="005B130B">
              <w:t>КПП получателя</w:t>
            </w:r>
            <w:r w:rsidRPr="00AE58D3">
              <w:t>.</w:t>
            </w:r>
            <w:r w:rsidRPr="00F12245">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lastRenderedPageBreak/>
              <w:t>КБК</w:t>
            </w:r>
          </w:p>
        </w:tc>
        <w:tc>
          <w:tcPr>
            <w:tcW w:w="3863" w:type="pct"/>
            <w:shd w:val="clear" w:color="auto" w:fill="auto"/>
          </w:tcPr>
          <w:p w:rsidR="009F7400" w:rsidRDefault="009F7400" w:rsidP="00B36EDB">
            <w:pPr>
              <w:pStyle w:val="ASFKTablenorm"/>
              <w:ind w:left="57" w:right="57"/>
            </w:pPr>
            <w:r w:rsidRPr="005B130B">
              <w:t>Код бюджетной классификации</w:t>
            </w:r>
            <w:r w:rsidRPr="00AE58D3">
              <w:t>.</w:t>
            </w:r>
            <w:r w:rsidRPr="00F12245">
              <w:t xml:space="preserve"> </w:t>
            </w:r>
          </w:p>
          <w:p w:rsidR="009F7400" w:rsidRPr="00AE58D3" w:rsidRDefault="009F7400" w:rsidP="00B36EDB">
            <w:pPr>
              <w:pStyle w:val="ASFKTablenorm"/>
              <w:ind w:left="57" w:right="57"/>
            </w:pPr>
            <w:r w:rsidRPr="00F12245">
              <w:t>Заполняется вручную.</w:t>
            </w:r>
            <w:r>
              <w:t xml:space="preserve"> </w:t>
            </w:r>
            <w:r w:rsidRPr="00F12245">
              <w:t xml:space="preserve">Привязан справочник </w:t>
            </w:r>
            <w:r>
              <w:t>КБК.</w:t>
            </w:r>
          </w:p>
        </w:tc>
      </w:tr>
      <w:tr w:rsidR="009F7400" w:rsidRPr="005B130B" w:rsidTr="00B36EDB">
        <w:tc>
          <w:tcPr>
            <w:tcW w:w="1137" w:type="pct"/>
            <w:shd w:val="clear" w:color="auto" w:fill="auto"/>
          </w:tcPr>
          <w:p w:rsidR="009F7400" w:rsidRPr="00AE58D3" w:rsidRDefault="009F7400" w:rsidP="00B36EDB">
            <w:pPr>
              <w:pStyle w:val="ASFKTablenorm"/>
              <w:ind w:left="57" w:right="57"/>
            </w:pPr>
            <w:r w:rsidRPr="005B130B">
              <w:t xml:space="preserve">Код </w:t>
            </w:r>
            <w:r w:rsidRPr="00AE58D3">
              <w:t>по ОКТМО</w:t>
            </w:r>
          </w:p>
        </w:tc>
        <w:tc>
          <w:tcPr>
            <w:tcW w:w="3863" w:type="pct"/>
            <w:shd w:val="clear" w:color="auto" w:fill="auto"/>
          </w:tcPr>
          <w:p w:rsidR="009F7400" w:rsidRPr="00AE58D3" w:rsidRDefault="009F7400" w:rsidP="00B36EDB">
            <w:pPr>
              <w:pStyle w:val="ASFKTablenorm"/>
              <w:ind w:left="57" w:right="57"/>
            </w:pPr>
            <w:r w:rsidRPr="00F12245">
              <w:t>Заполняется вручную.</w:t>
            </w:r>
            <w:r>
              <w:t xml:space="preserve"> </w:t>
            </w:r>
            <w:r w:rsidRPr="00F12245">
              <w:t>Привязан справочник ОКАТO/ОКТМО</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Сумма</w:t>
            </w:r>
          </w:p>
        </w:tc>
        <w:tc>
          <w:tcPr>
            <w:tcW w:w="3863" w:type="pct"/>
            <w:shd w:val="clear" w:color="auto" w:fill="auto"/>
          </w:tcPr>
          <w:p w:rsidR="009F7400" w:rsidRPr="00AE58D3" w:rsidRDefault="009F7400" w:rsidP="00B36EDB">
            <w:pPr>
              <w:pStyle w:val="ASFKTablenorm"/>
              <w:ind w:left="57" w:right="57"/>
            </w:pPr>
            <w:r w:rsidRPr="005B130B">
              <w:t>Сумма платежа</w:t>
            </w:r>
            <w:r w:rsidRPr="00AE58D3">
              <w:t>.</w:t>
            </w:r>
            <w:r w:rsidRPr="00F12245">
              <w:t xml:space="preserve"> Заполняется вручную.</w:t>
            </w:r>
          </w:p>
        </w:tc>
      </w:tr>
      <w:tr w:rsidR="009F7400" w:rsidRPr="005B130B" w:rsidTr="00B36EDB">
        <w:tc>
          <w:tcPr>
            <w:tcW w:w="1137" w:type="pct"/>
            <w:shd w:val="clear" w:color="auto" w:fill="auto"/>
          </w:tcPr>
          <w:p w:rsidR="009F7400" w:rsidRPr="004926A9" w:rsidRDefault="009F7400" w:rsidP="00B36EDB">
            <w:pPr>
              <w:pStyle w:val="ASFKTablenorm"/>
              <w:ind w:left="57" w:right="57"/>
            </w:pPr>
            <w:r w:rsidRPr="004926A9">
              <w:t xml:space="preserve">Номер счета </w:t>
            </w:r>
            <w:r>
              <w:t>плательщика</w:t>
            </w:r>
          </w:p>
        </w:tc>
        <w:tc>
          <w:tcPr>
            <w:tcW w:w="3863" w:type="pct"/>
            <w:shd w:val="clear" w:color="auto" w:fill="auto"/>
          </w:tcPr>
          <w:p w:rsidR="009F7400" w:rsidRPr="004926A9" w:rsidRDefault="009F7400" w:rsidP="00B36EDB">
            <w:pPr>
              <w:pStyle w:val="ASFKTablenorm"/>
              <w:ind w:left="57" w:right="57"/>
            </w:pPr>
            <w:r w:rsidRPr="004926A9">
              <w:t>Заполняется вручную или выбором из выпадающего списка значений спр</w:t>
            </w:r>
            <w:r w:rsidRPr="00643433">
              <w:t>а</w:t>
            </w:r>
            <w:r w:rsidRPr="004926A9">
              <w:t>вочника «Банковские счета ФК».</w:t>
            </w:r>
          </w:p>
          <w:p w:rsidR="009F7400" w:rsidRPr="004926A9" w:rsidRDefault="009F7400" w:rsidP="00B36EDB">
            <w:pPr>
              <w:pStyle w:val="ASFKTablenorm"/>
              <w:ind w:left="57" w:right="57"/>
            </w:pPr>
            <w:r w:rsidRPr="004926A9">
              <w:t>Обязательно для заполнения в случае, если заполнены поля «Номер докуме</w:t>
            </w:r>
            <w:r w:rsidRPr="00643433">
              <w:t>н</w:t>
            </w:r>
            <w:r w:rsidRPr="004926A9">
              <w:t>та» и «Дата документа» в таблице «Расчетный документ».</w:t>
            </w:r>
          </w:p>
        </w:tc>
      </w:tr>
      <w:tr w:rsidR="009F7400" w:rsidRPr="005B130B" w:rsidTr="00B36EDB">
        <w:tc>
          <w:tcPr>
            <w:tcW w:w="1137" w:type="pct"/>
            <w:shd w:val="clear" w:color="auto" w:fill="auto"/>
          </w:tcPr>
          <w:p w:rsidR="009F7400" w:rsidRPr="004926A9" w:rsidRDefault="009F7400" w:rsidP="00B36EDB">
            <w:pPr>
              <w:pStyle w:val="ASFKTablenorm"/>
              <w:ind w:left="57" w:right="57"/>
            </w:pPr>
            <w:r w:rsidRPr="004926A9">
              <w:t>БИК</w:t>
            </w:r>
          </w:p>
        </w:tc>
        <w:tc>
          <w:tcPr>
            <w:tcW w:w="3863" w:type="pct"/>
            <w:shd w:val="clear" w:color="auto" w:fill="auto"/>
          </w:tcPr>
          <w:p w:rsidR="009F7400" w:rsidRPr="004926A9" w:rsidRDefault="009F7400" w:rsidP="00B36EDB">
            <w:pPr>
              <w:pStyle w:val="ASFKTablenorm"/>
              <w:ind w:left="57" w:right="57"/>
            </w:pPr>
            <w:r w:rsidRPr="004926A9">
              <w:t>Заполняется</w:t>
            </w:r>
            <w:r>
              <w:t xml:space="preserve"> </w:t>
            </w:r>
            <w:r w:rsidRPr="004926A9">
              <w:t>автоматически из справочника «Банковские счета ФК» значен</w:t>
            </w:r>
            <w:r w:rsidRPr="00643433">
              <w:t>и</w:t>
            </w:r>
            <w:r w:rsidRPr="004926A9">
              <w:t>ем, соответствующим выбранному банковскому счету. Может быть отредактировано вручную.</w:t>
            </w:r>
          </w:p>
          <w:p w:rsidR="009F7400" w:rsidRPr="004926A9" w:rsidRDefault="009F7400" w:rsidP="00B36EDB">
            <w:pPr>
              <w:pStyle w:val="ASFKTablenorm"/>
              <w:ind w:left="57" w:right="57"/>
            </w:pPr>
            <w:r w:rsidRPr="004926A9">
              <w:t>Обязательно для заполнения в случае, если заполнены поля «Номер докуме</w:t>
            </w:r>
            <w:r w:rsidRPr="00643433">
              <w:t>н</w:t>
            </w:r>
            <w:r w:rsidRPr="004926A9">
              <w:t>та» и «Дата документа» в таблице «Расчетный документ».</w:t>
            </w:r>
          </w:p>
        </w:tc>
      </w:tr>
      <w:tr w:rsidR="009F7400" w:rsidRPr="005B130B" w:rsidTr="00B36EDB">
        <w:tc>
          <w:tcPr>
            <w:tcW w:w="1137" w:type="pct"/>
            <w:shd w:val="clear" w:color="auto" w:fill="auto"/>
          </w:tcPr>
          <w:p w:rsidR="009F7400" w:rsidRPr="00AE58D3" w:rsidRDefault="009F7400" w:rsidP="00B36EDB">
            <w:pPr>
              <w:pStyle w:val="ASFKTablenorm"/>
              <w:ind w:left="57" w:right="57"/>
            </w:pPr>
            <w:r w:rsidRPr="005B130B">
              <w:t>Код причины уточн</w:t>
            </w:r>
            <w:r w:rsidRPr="002B423A">
              <w:t>е</w:t>
            </w:r>
            <w:r w:rsidRPr="00AE58D3">
              <w:t>ния</w:t>
            </w:r>
          </w:p>
        </w:tc>
        <w:tc>
          <w:tcPr>
            <w:tcW w:w="3863" w:type="pct"/>
            <w:shd w:val="clear" w:color="auto" w:fill="auto"/>
          </w:tcPr>
          <w:p w:rsidR="009F7400" w:rsidRPr="00AE58D3" w:rsidRDefault="009F7400" w:rsidP="00B36EDB">
            <w:pPr>
              <w:pStyle w:val="ASFKTablenorm"/>
              <w:ind w:left="57" w:right="57"/>
            </w:pPr>
            <w:r w:rsidRPr="005B130B">
              <w:t>Код причины уточнения</w:t>
            </w:r>
            <w:r w:rsidRPr="00AE58D3">
              <w:t>.</w:t>
            </w:r>
            <w:r w:rsidRPr="00F12245">
              <w:t xml:space="preserve"> Заполняется вручную.</w:t>
            </w:r>
          </w:p>
        </w:tc>
      </w:tr>
      <w:tr w:rsidR="009F7400" w:rsidRPr="005B130B" w:rsidTr="00B36EDB">
        <w:tc>
          <w:tcPr>
            <w:tcW w:w="5000" w:type="pct"/>
            <w:gridSpan w:val="2"/>
            <w:shd w:val="clear" w:color="auto" w:fill="auto"/>
          </w:tcPr>
          <w:p w:rsidR="009F7400" w:rsidRPr="00AE58D3" w:rsidRDefault="009F7400" w:rsidP="00B36EDB">
            <w:pPr>
              <w:pStyle w:val="ASFKTablenorm"/>
              <w:ind w:left="57" w:right="57"/>
            </w:pPr>
            <w:r w:rsidRPr="005B130B">
              <w:t xml:space="preserve">Закладка </w:t>
            </w:r>
            <w:r>
              <w:t>«</w:t>
            </w:r>
            <w:r w:rsidRPr="00AE58D3">
              <w:t xml:space="preserve">Основные </w:t>
            </w:r>
            <w:r w:rsidRPr="005B130B">
              <w:t>атрибуты</w:t>
            </w:r>
            <w:r>
              <w:t>», группа полей</w:t>
            </w:r>
            <w:r w:rsidRPr="00AE58D3">
              <w:t xml:space="preserve"> </w:t>
            </w:r>
            <w:r>
              <w:t>«</w:t>
            </w:r>
            <w:r w:rsidRPr="00AE58D3">
              <w:t>Зачесть</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Номер П/П</w:t>
            </w:r>
          </w:p>
        </w:tc>
        <w:tc>
          <w:tcPr>
            <w:tcW w:w="3863" w:type="pct"/>
            <w:shd w:val="clear" w:color="auto" w:fill="auto"/>
          </w:tcPr>
          <w:p w:rsidR="009F7400" w:rsidRPr="00AE58D3" w:rsidRDefault="009F7400" w:rsidP="00B36EDB">
            <w:pPr>
              <w:pStyle w:val="ASFKTablenorm"/>
              <w:ind w:left="57" w:right="57"/>
            </w:pPr>
            <w:r w:rsidRPr="005B130B">
              <w:t>Номер по поря</w:t>
            </w:r>
            <w:r w:rsidRPr="00AE58D3">
              <w:t>дку.</w:t>
            </w:r>
            <w:r>
              <w:t xml:space="preserve"> </w:t>
            </w:r>
            <w:r w:rsidRPr="00F12245">
              <w:t xml:space="preserve">Автонумерация строк с </w:t>
            </w:r>
            <w:r>
              <w:t>«</w:t>
            </w:r>
            <w:r w:rsidRPr="00F12245">
              <w:t>1</w:t>
            </w:r>
            <w:r>
              <w:t>»</w:t>
            </w:r>
            <w:r w:rsidRPr="00F12245">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Номер</w:t>
            </w:r>
          </w:p>
        </w:tc>
        <w:tc>
          <w:tcPr>
            <w:tcW w:w="3863" w:type="pct"/>
            <w:shd w:val="clear" w:color="auto" w:fill="auto"/>
          </w:tcPr>
          <w:p w:rsidR="009F7400" w:rsidRPr="00AE58D3" w:rsidRDefault="009F7400" w:rsidP="00B36EDB">
            <w:pPr>
              <w:pStyle w:val="ASFKTablenorm"/>
              <w:ind w:left="57" w:right="57"/>
            </w:pPr>
            <w:r w:rsidRPr="005B130B">
              <w:t>Номер решения о зачете</w:t>
            </w:r>
            <w:r w:rsidRPr="00AE58D3">
              <w:t>.</w:t>
            </w:r>
            <w:r w:rsidRPr="00F12245">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Дата</w:t>
            </w:r>
          </w:p>
        </w:tc>
        <w:tc>
          <w:tcPr>
            <w:tcW w:w="3863" w:type="pct"/>
            <w:shd w:val="clear" w:color="auto" w:fill="auto"/>
          </w:tcPr>
          <w:p w:rsidR="009F7400" w:rsidRPr="00AE58D3" w:rsidRDefault="009F7400" w:rsidP="00B36EDB">
            <w:pPr>
              <w:pStyle w:val="ASFKTablenorm"/>
              <w:ind w:left="57" w:right="57"/>
            </w:pPr>
            <w:r w:rsidRPr="005B130B">
              <w:t>Дата решения о зачете</w:t>
            </w:r>
            <w:r w:rsidRPr="00AE58D3">
              <w:t>.</w:t>
            </w:r>
            <w:r w:rsidRPr="00F12245">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ИНН ИФНС</w:t>
            </w:r>
          </w:p>
        </w:tc>
        <w:tc>
          <w:tcPr>
            <w:tcW w:w="3863" w:type="pct"/>
            <w:shd w:val="clear" w:color="auto" w:fill="auto"/>
          </w:tcPr>
          <w:p w:rsidR="009F7400" w:rsidRPr="00AE58D3" w:rsidRDefault="009F7400" w:rsidP="00B36EDB">
            <w:pPr>
              <w:pStyle w:val="ASFKTablenorm"/>
              <w:ind w:left="57" w:right="57"/>
            </w:pP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 ИФНС</w:t>
            </w:r>
          </w:p>
        </w:tc>
        <w:tc>
          <w:tcPr>
            <w:tcW w:w="3863" w:type="pct"/>
            <w:shd w:val="clear" w:color="auto" w:fill="auto"/>
          </w:tcPr>
          <w:p w:rsidR="009F7400" w:rsidRPr="00AE58D3" w:rsidRDefault="009F7400" w:rsidP="00B36EDB">
            <w:pPr>
              <w:pStyle w:val="ASFKTablenorm"/>
              <w:ind w:left="57" w:right="57"/>
            </w:pPr>
            <w:r w:rsidRPr="00F12245">
              <w:t>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ИНН Плат.</w:t>
            </w:r>
          </w:p>
        </w:tc>
        <w:tc>
          <w:tcPr>
            <w:tcW w:w="3863" w:type="pct"/>
            <w:shd w:val="clear" w:color="auto" w:fill="auto"/>
          </w:tcPr>
          <w:p w:rsidR="009F7400" w:rsidRPr="00AE58D3" w:rsidRDefault="009F7400" w:rsidP="00B36EDB">
            <w:pPr>
              <w:pStyle w:val="ASFKTablenorm"/>
              <w:ind w:left="57" w:right="57"/>
            </w:pPr>
            <w:r w:rsidRPr="005B130B">
              <w:t>ИНН плательщ</w:t>
            </w:r>
            <w:r w:rsidRPr="00AE58D3">
              <w:t>ика.</w:t>
            </w:r>
            <w:r w:rsidRPr="00F12245">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 Плат.</w:t>
            </w:r>
          </w:p>
        </w:tc>
        <w:tc>
          <w:tcPr>
            <w:tcW w:w="3863" w:type="pct"/>
            <w:shd w:val="clear" w:color="auto" w:fill="auto"/>
          </w:tcPr>
          <w:p w:rsidR="009F7400" w:rsidRPr="00AE58D3" w:rsidRDefault="009F7400" w:rsidP="00B36EDB">
            <w:pPr>
              <w:pStyle w:val="ASFKTablenorm"/>
              <w:ind w:left="57" w:right="57"/>
            </w:pPr>
            <w:r w:rsidRPr="005B130B">
              <w:t>КПП плательщ</w:t>
            </w:r>
            <w:r w:rsidRPr="00AE58D3">
              <w:t>ика.</w:t>
            </w:r>
            <w:r w:rsidRPr="00F12245">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ИНН Получ.</w:t>
            </w:r>
          </w:p>
        </w:tc>
        <w:tc>
          <w:tcPr>
            <w:tcW w:w="3863" w:type="pct"/>
            <w:shd w:val="clear" w:color="auto" w:fill="auto"/>
          </w:tcPr>
          <w:p w:rsidR="009F7400" w:rsidRPr="00AE58D3" w:rsidRDefault="009F7400" w:rsidP="00B36EDB">
            <w:pPr>
              <w:pStyle w:val="ASFKTablenorm"/>
              <w:ind w:left="57" w:right="57"/>
            </w:pPr>
            <w:r w:rsidRPr="005B130B">
              <w:t>ИНН получателя</w:t>
            </w:r>
            <w:r w:rsidRPr="00AE58D3">
              <w:t>.</w:t>
            </w:r>
            <w:r w:rsidRPr="00F12245">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КПП Получ.</w:t>
            </w:r>
          </w:p>
        </w:tc>
        <w:tc>
          <w:tcPr>
            <w:tcW w:w="3863" w:type="pct"/>
            <w:shd w:val="clear" w:color="auto" w:fill="auto"/>
          </w:tcPr>
          <w:p w:rsidR="009F7400" w:rsidRPr="00AE58D3" w:rsidRDefault="009F7400" w:rsidP="00B36EDB">
            <w:pPr>
              <w:pStyle w:val="ASFKTablenorm"/>
              <w:ind w:left="57" w:right="57"/>
            </w:pPr>
            <w:r w:rsidRPr="005B130B">
              <w:t>КПП получателя</w:t>
            </w:r>
            <w:r w:rsidRPr="00AE58D3">
              <w:t>.</w:t>
            </w:r>
            <w:r w:rsidRPr="00F12245">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КБК</w:t>
            </w:r>
          </w:p>
        </w:tc>
        <w:tc>
          <w:tcPr>
            <w:tcW w:w="3863" w:type="pct"/>
            <w:shd w:val="clear" w:color="auto" w:fill="auto"/>
          </w:tcPr>
          <w:p w:rsidR="009F7400" w:rsidRDefault="009F7400" w:rsidP="00B36EDB">
            <w:pPr>
              <w:pStyle w:val="ASFKTablenorm"/>
              <w:ind w:left="57" w:right="57"/>
            </w:pPr>
            <w:r w:rsidRPr="005B130B">
              <w:t>Код бюджетной классификации</w:t>
            </w:r>
            <w:r w:rsidRPr="00AE58D3">
              <w:t>.</w:t>
            </w:r>
            <w:r w:rsidRPr="00F12245">
              <w:t xml:space="preserve"> </w:t>
            </w:r>
          </w:p>
          <w:p w:rsidR="009F7400" w:rsidRPr="00AE58D3" w:rsidRDefault="009F7400" w:rsidP="00B36EDB">
            <w:pPr>
              <w:pStyle w:val="ASFKTablenorm"/>
              <w:ind w:left="57" w:right="57"/>
            </w:pPr>
            <w:r w:rsidRPr="00F12245">
              <w:t>Заполняется вручную.</w:t>
            </w:r>
            <w:r>
              <w:t xml:space="preserve"> </w:t>
            </w:r>
            <w:r w:rsidRPr="00F12245">
              <w:t xml:space="preserve">Привязан справочник </w:t>
            </w:r>
            <w:r>
              <w:t>КБК.</w:t>
            </w:r>
          </w:p>
        </w:tc>
      </w:tr>
      <w:tr w:rsidR="009F7400" w:rsidRPr="005B130B" w:rsidTr="00B36EDB">
        <w:tc>
          <w:tcPr>
            <w:tcW w:w="1137" w:type="pct"/>
            <w:shd w:val="clear" w:color="auto" w:fill="auto"/>
          </w:tcPr>
          <w:p w:rsidR="009F7400" w:rsidRPr="00AE58D3" w:rsidRDefault="009F7400" w:rsidP="00B36EDB">
            <w:pPr>
              <w:pStyle w:val="ASFKTablenorm"/>
              <w:ind w:left="57" w:right="57"/>
            </w:pPr>
            <w:r w:rsidRPr="005B130B">
              <w:t xml:space="preserve">Код </w:t>
            </w:r>
            <w:r w:rsidRPr="00AE58D3">
              <w:t>по ОКТМО</w:t>
            </w:r>
          </w:p>
        </w:tc>
        <w:tc>
          <w:tcPr>
            <w:tcW w:w="3863" w:type="pct"/>
            <w:shd w:val="clear" w:color="auto" w:fill="auto"/>
          </w:tcPr>
          <w:p w:rsidR="009F7400" w:rsidRPr="00AE58D3" w:rsidRDefault="009F7400" w:rsidP="00B36EDB">
            <w:pPr>
              <w:pStyle w:val="ASFKTablenorm"/>
              <w:ind w:left="57" w:right="57"/>
            </w:pPr>
            <w:r w:rsidRPr="00F12245">
              <w:t>Заполняется вручную.</w:t>
            </w:r>
            <w:r>
              <w:t xml:space="preserve"> </w:t>
            </w:r>
            <w:r w:rsidRPr="00F12245">
              <w:t>Привязан справочник ОКАТO/ОКТМО</w:t>
            </w:r>
            <w:r>
              <w:t>.</w:t>
            </w:r>
          </w:p>
        </w:tc>
      </w:tr>
      <w:tr w:rsidR="009F7400" w:rsidRPr="005B130B" w:rsidTr="00B36EDB">
        <w:tc>
          <w:tcPr>
            <w:tcW w:w="1137" w:type="pct"/>
            <w:shd w:val="clear" w:color="auto" w:fill="auto"/>
          </w:tcPr>
          <w:p w:rsidR="009F7400" w:rsidRPr="005B130B" w:rsidRDefault="009F7400" w:rsidP="00B36EDB">
            <w:pPr>
              <w:pStyle w:val="ASFKTablenorm"/>
              <w:ind w:left="57" w:right="57"/>
            </w:pPr>
            <w:r w:rsidRPr="005B130B">
              <w:t>Сумма</w:t>
            </w:r>
          </w:p>
        </w:tc>
        <w:tc>
          <w:tcPr>
            <w:tcW w:w="3863" w:type="pct"/>
            <w:shd w:val="clear" w:color="auto" w:fill="auto"/>
          </w:tcPr>
          <w:p w:rsidR="009F7400" w:rsidRPr="00AE58D3" w:rsidRDefault="009F7400" w:rsidP="00B36EDB">
            <w:pPr>
              <w:pStyle w:val="ASFKTablenorm"/>
              <w:ind w:left="57" w:right="57"/>
            </w:pPr>
            <w:r w:rsidRPr="005B130B">
              <w:t>Сумма платежа</w:t>
            </w:r>
            <w:r w:rsidRPr="00AE58D3">
              <w:t>.</w:t>
            </w:r>
            <w:r w:rsidRPr="00F12245">
              <w:t xml:space="preserve"> Заполняется вручную.</w:t>
            </w:r>
          </w:p>
        </w:tc>
      </w:tr>
      <w:tr w:rsidR="009F7400" w:rsidRPr="005B130B" w:rsidTr="00B36EDB">
        <w:tc>
          <w:tcPr>
            <w:tcW w:w="1137" w:type="pct"/>
            <w:shd w:val="clear" w:color="auto" w:fill="auto"/>
          </w:tcPr>
          <w:p w:rsidR="009F7400" w:rsidRPr="005B130B" w:rsidRDefault="009F7400" w:rsidP="00B36EDB">
            <w:pPr>
              <w:pStyle w:val="ASFKTablenorm"/>
              <w:ind w:left="57" w:right="57"/>
            </w:pPr>
            <w:r>
              <w:t>Номер счета получателя</w:t>
            </w:r>
          </w:p>
        </w:tc>
        <w:tc>
          <w:tcPr>
            <w:tcW w:w="3863" w:type="pct"/>
            <w:shd w:val="clear" w:color="auto" w:fill="auto"/>
          </w:tcPr>
          <w:p w:rsidR="009F7400" w:rsidRPr="002D2ADE" w:rsidRDefault="009F7400" w:rsidP="00B36EDB">
            <w:pPr>
              <w:pStyle w:val="ASFKTablenorm"/>
              <w:ind w:left="57" w:right="57"/>
            </w:pPr>
            <w:r>
              <w:t xml:space="preserve">Заполняется </w:t>
            </w:r>
            <w:r w:rsidRPr="002D2ADE">
              <w:t>вручную или выбором из выпадающего списка значений справочника «Банковские счета ФК».</w:t>
            </w:r>
          </w:p>
          <w:p w:rsidR="009F7400" w:rsidRPr="005B130B" w:rsidRDefault="009F7400" w:rsidP="00B36EDB">
            <w:pPr>
              <w:pStyle w:val="ASFKTablenorm"/>
              <w:ind w:left="57" w:right="57"/>
            </w:pPr>
            <w:r w:rsidRPr="002D2ADE">
              <w:t>Обязательно для заполнения в случае, если заполнены поля «Номер документа» и «Дата документа» в таблице «Расчетный документ».</w:t>
            </w:r>
          </w:p>
        </w:tc>
      </w:tr>
      <w:tr w:rsidR="009F7400" w:rsidRPr="005B130B" w:rsidTr="00B36EDB">
        <w:tc>
          <w:tcPr>
            <w:tcW w:w="1137" w:type="pct"/>
            <w:shd w:val="clear" w:color="auto" w:fill="auto"/>
          </w:tcPr>
          <w:p w:rsidR="009F7400" w:rsidRDefault="009F7400" w:rsidP="00B36EDB">
            <w:pPr>
              <w:pStyle w:val="ASFKTablenorm"/>
              <w:ind w:left="57" w:right="57"/>
            </w:pPr>
            <w:r>
              <w:t>БИК</w:t>
            </w:r>
          </w:p>
        </w:tc>
        <w:tc>
          <w:tcPr>
            <w:tcW w:w="3863" w:type="pct"/>
            <w:shd w:val="clear" w:color="auto" w:fill="auto"/>
          </w:tcPr>
          <w:p w:rsidR="009F7400" w:rsidRPr="002D2ADE" w:rsidRDefault="009F7400" w:rsidP="00B36EDB">
            <w:pPr>
              <w:pStyle w:val="ASFKTablenorm"/>
              <w:ind w:left="57" w:right="57"/>
            </w:pPr>
            <w:r>
              <w:t>З</w:t>
            </w:r>
            <w:r w:rsidRPr="002D2ADE">
              <w:t>аполняется</w:t>
            </w:r>
            <w:r>
              <w:t xml:space="preserve"> </w:t>
            </w:r>
            <w:r w:rsidRPr="002D2ADE">
              <w:t>автоматически из справочника «Банковские счета ФК»</w:t>
            </w:r>
            <w:r>
              <w:t xml:space="preserve"> з</w:t>
            </w:r>
            <w:r w:rsidRPr="002D2ADE">
              <w:t>начением, соответствующим выбранному банковскому счету</w:t>
            </w:r>
            <w:r>
              <w:t>. М</w:t>
            </w:r>
            <w:r w:rsidRPr="002D2ADE">
              <w:t>ожет быть отредактировано вручную.</w:t>
            </w:r>
          </w:p>
          <w:p w:rsidR="009F7400" w:rsidRPr="005B130B" w:rsidRDefault="009F7400" w:rsidP="00B36EDB">
            <w:pPr>
              <w:pStyle w:val="ASFKTablenorm"/>
              <w:ind w:left="57" w:right="57"/>
            </w:pPr>
            <w:r w:rsidRPr="002D2ADE">
              <w:t>Обязательно для заполнения в случае, если заполнены поля «Номер документа» и «Дата документа» в таблице «Расчетный документ»</w:t>
            </w:r>
            <w:r>
              <w:t>.</w:t>
            </w:r>
          </w:p>
        </w:tc>
      </w:tr>
    </w:tbl>
    <w:p w:rsidR="002B423A" w:rsidRPr="002B423A" w:rsidRDefault="002B423A" w:rsidP="002B423A">
      <w:pPr>
        <w:pStyle w:val="ASFKNormal"/>
      </w:pPr>
      <w:r w:rsidRPr="00821226">
        <w:t xml:space="preserve">В блоке </w:t>
      </w:r>
      <w:r w:rsidR="00324E3A">
        <w:t>«</w:t>
      </w:r>
      <w:r w:rsidRPr="00821226">
        <w:t>Расчетный документ</w:t>
      </w:r>
      <w:r w:rsidR="00324E3A">
        <w:t>»</w:t>
      </w:r>
      <w:r w:rsidRPr="00821226">
        <w:t xml:space="preserve"> формы </w:t>
      </w:r>
      <w:r w:rsidR="00324E3A">
        <w:t>«</w:t>
      </w:r>
      <w:r w:rsidRPr="00821226">
        <w:t>Уведомление о зачете</w:t>
      </w:r>
      <w:r w:rsidR="00324E3A">
        <w:t>»</w:t>
      </w:r>
      <w:r w:rsidRPr="00821226">
        <w:t xml:space="preserve"> содержится список расчетных документов. Поля табличного блока </w:t>
      </w:r>
      <w:r w:rsidR="0027431F">
        <w:t>приведен</w:t>
      </w:r>
      <w:r w:rsidR="00A04869">
        <w:t>ы</w:t>
      </w:r>
      <w:r w:rsidR="0027431F">
        <w:t xml:space="preserve"> в таблице</w:t>
      </w:r>
      <w:r w:rsidR="006C18A8" w:rsidRPr="006C18A8">
        <w:t> </w:t>
      </w:r>
      <w:r w:rsidR="00F2392D" w:rsidRPr="00821226">
        <w:fldChar w:fldCharType="begin"/>
      </w:r>
      <w:r w:rsidRPr="00821226">
        <w:instrText xml:space="preserve"> REF _Ref246916655 \h </w:instrText>
      </w:r>
      <w:r>
        <w:instrText xml:space="preserve"> \* MERGEFORMAT </w:instrText>
      </w:r>
      <w:r w:rsidR="00F2392D" w:rsidRPr="00821226">
        <w:fldChar w:fldCharType="separate"/>
      </w:r>
      <w:r w:rsidR="00A813C9">
        <w:t>146</w:t>
      </w:r>
      <w:r w:rsidR="00F2392D" w:rsidRPr="00821226">
        <w:fldChar w:fldCharType="end"/>
      </w:r>
      <w:r w:rsidRPr="00821226">
        <w:t>.</w:t>
      </w:r>
      <w:r w:rsidR="00A04869">
        <w:t xml:space="preserve"> </w:t>
      </w:r>
      <w:r w:rsidRPr="00FE7780">
        <w:t xml:space="preserve">Для добавления </w:t>
      </w:r>
      <w:r w:rsidRPr="00FE7780">
        <w:lastRenderedPageBreak/>
        <w:t>записи в список следует</w:t>
      </w:r>
      <w:r w:rsidRPr="002B423A">
        <w:t xml:space="preserve"> нажать на кнопку</w:t>
      </w:r>
      <w:r w:rsidR="00802F00">
        <w:t xml:space="preserve"> </w:t>
      </w:r>
      <w:r w:rsidR="00CF4371">
        <w:rPr>
          <w:noProof/>
        </w:rPr>
        <w:drawing>
          <wp:inline distT="0" distB="0" distL="0" distR="0" wp14:anchorId="55340DD7" wp14:editId="4903C314">
            <wp:extent cx="180975" cy="180975"/>
            <wp:effectExtent l="0" t="0" r="9525" b="9525"/>
            <wp:docPr id="420" name="Рисунок 303"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2B423A">
        <w:t> </w:t>
      </w:r>
      <w:r w:rsidR="00E377DB">
        <w:t>(Добавить новую строку)</w:t>
      </w:r>
      <w:r w:rsidRPr="002B423A">
        <w:t>. Открое</w:t>
      </w:r>
      <w:r w:rsidR="0027431F">
        <w:t>тся форма «Добавление записи»</w:t>
      </w:r>
      <w:r w:rsidRPr="002B423A">
        <w:t xml:space="preserve"> (рис.</w:t>
      </w:r>
      <w:r w:rsidR="006C18A8" w:rsidRPr="006C18A8">
        <w:t> </w:t>
      </w:r>
      <w:r w:rsidR="00F2392D">
        <w:fldChar w:fldCharType="begin"/>
      </w:r>
      <w:r w:rsidR="00F2392D">
        <w:instrText xml:space="preserve"> REF _Ref205246785 \h  \* MERGEFORMAT </w:instrText>
      </w:r>
      <w:r w:rsidR="00F2392D">
        <w:fldChar w:fldCharType="separate"/>
      </w:r>
      <w:r w:rsidR="00A813C9">
        <w:t>306</w:t>
      </w:r>
      <w:r w:rsidR="00F2392D">
        <w:fldChar w:fldCharType="end"/>
      </w:r>
      <w:r w:rsidRPr="002B423A">
        <w:t>).</w:t>
      </w:r>
    </w:p>
    <w:p w:rsidR="002B423A" w:rsidRPr="00E17355" w:rsidRDefault="00CF4371" w:rsidP="002B423A">
      <w:pPr>
        <w:pStyle w:val="ASFKFigure"/>
      </w:pPr>
      <w:r>
        <w:rPr>
          <w:noProof/>
        </w:rPr>
        <w:drawing>
          <wp:inline distT="0" distB="0" distL="0" distR="0" wp14:anchorId="305FA52B" wp14:editId="6050205C">
            <wp:extent cx="4933950" cy="4572000"/>
            <wp:effectExtent l="0" t="0" r="0" b="0"/>
            <wp:docPr id="421" name="Рисунок 421" descr="Расчетны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Расчетный документ"/>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933950" cy="4572000"/>
                    </a:xfrm>
                    <a:prstGeom prst="rect">
                      <a:avLst/>
                    </a:prstGeom>
                    <a:noFill/>
                    <a:ln>
                      <a:noFill/>
                    </a:ln>
                  </pic:spPr>
                </pic:pic>
              </a:graphicData>
            </a:graphic>
          </wp:inline>
        </w:drawing>
      </w:r>
    </w:p>
    <w:p w:rsidR="002B423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854" w:name="_Ref205246785"/>
      <w:bookmarkStart w:id="1855" w:name="_Toc188827017"/>
      <w:r w:rsidR="00A813C9">
        <w:rPr>
          <w:noProof/>
        </w:rPr>
        <w:t>306</w:t>
      </w:r>
      <w:bookmarkEnd w:id="1854"/>
      <w:r>
        <w:rPr>
          <w:noProof/>
        </w:rPr>
        <w:fldChar w:fldCharType="end"/>
      </w:r>
      <w:r w:rsidR="002B423A" w:rsidRPr="00204E68">
        <w:t xml:space="preserve">. Форма </w:t>
      </w:r>
      <w:r w:rsidR="00324E3A">
        <w:t>«</w:t>
      </w:r>
      <w:r w:rsidR="002B423A" w:rsidRPr="00204E68">
        <w:t xml:space="preserve">Добавление </w:t>
      </w:r>
      <w:r w:rsidR="00E55755" w:rsidRPr="00E55755">
        <w:t>записи» (Расчетный документ)</w:t>
      </w:r>
      <w:bookmarkEnd w:id="1855"/>
    </w:p>
    <w:p w:rsidR="002B423A" w:rsidRPr="00F56474" w:rsidRDefault="002B423A" w:rsidP="002B423A">
      <w:pPr>
        <w:pStyle w:val="ASFKNormal"/>
      </w:pPr>
      <w:r w:rsidRPr="00821226">
        <w:t xml:space="preserve">На форме </w:t>
      </w:r>
      <w:r w:rsidR="00324E3A">
        <w:t>«</w:t>
      </w:r>
      <w:r w:rsidRPr="00C24574">
        <w:t>Добавление записи</w:t>
      </w:r>
      <w:r w:rsidR="00324E3A">
        <w:t>»</w:t>
      </w:r>
      <w:r w:rsidRPr="00C24574">
        <w:t xml:space="preserve"> вручную заполн</w:t>
      </w:r>
      <w:r>
        <w:t>ить вышеуказанные</w:t>
      </w:r>
      <w:r w:rsidRPr="00C24574">
        <w:t xml:space="preserve"> поля</w:t>
      </w:r>
      <w:r>
        <w:t xml:space="preserve">. </w:t>
      </w:r>
      <w:r w:rsidRPr="00F56474">
        <w:t xml:space="preserve">Нажать на кнопку </w:t>
      </w:r>
      <w:r w:rsidR="00324E3A">
        <w:t>«</w:t>
      </w:r>
      <w:r w:rsidRPr="00F56474">
        <w:t>ОК</w:t>
      </w:r>
      <w:r w:rsidR="00324E3A">
        <w:t>»</w:t>
      </w:r>
      <w:r w:rsidRPr="00F56474">
        <w:t xml:space="preserve"> для сохранения строки и выхода из формы. В списке расче</w:t>
      </w:r>
      <w:r w:rsidRPr="002B423A">
        <w:t>т</w:t>
      </w:r>
      <w:r w:rsidRPr="00F56474">
        <w:t>ных документов появится добавленная з</w:t>
      </w:r>
      <w:r w:rsidRPr="00AE58D3">
        <w:t>а</w:t>
      </w:r>
      <w:r w:rsidRPr="00F56474">
        <w:t>пись.</w:t>
      </w:r>
    </w:p>
    <w:p w:rsidR="002B423A" w:rsidRPr="002B423A" w:rsidRDefault="002B423A" w:rsidP="002B423A">
      <w:pPr>
        <w:pStyle w:val="ASFKNormal"/>
      </w:pPr>
      <w:r w:rsidRPr="00F56474">
        <w:t xml:space="preserve">В блоке </w:t>
      </w:r>
      <w:r w:rsidR="00324E3A">
        <w:t>«</w:t>
      </w:r>
      <w:r w:rsidRPr="00F56474">
        <w:t>Зачесть</w:t>
      </w:r>
      <w:r w:rsidR="00324E3A">
        <w:t>»</w:t>
      </w:r>
      <w:r w:rsidRPr="00F56474">
        <w:t xml:space="preserve"> формы </w:t>
      </w:r>
      <w:r w:rsidR="00324E3A">
        <w:t>«</w:t>
      </w:r>
      <w:r w:rsidRPr="00F56474">
        <w:t>Уведомление о зачете</w:t>
      </w:r>
      <w:r w:rsidR="00324E3A">
        <w:t>»</w:t>
      </w:r>
      <w:r w:rsidRPr="00F56474">
        <w:t xml:space="preserve"> отображается список решений о з</w:t>
      </w:r>
      <w:r w:rsidRPr="002B423A">
        <w:t>а</w:t>
      </w:r>
      <w:r w:rsidRPr="00F56474">
        <w:t xml:space="preserve">чете. Поля табличного блока </w:t>
      </w:r>
      <w:r w:rsidR="00324E3A">
        <w:t>«</w:t>
      </w:r>
      <w:r w:rsidRPr="00F56474">
        <w:t>Зачесть</w:t>
      </w:r>
      <w:r w:rsidR="00324E3A">
        <w:t>»</w:t>
      </w:r>
      <w:r w:rsidRPr="00F56474">
        <w:t xml:space="preserve"> </w:t>
      </w:r>
      <w:r w:rsidR="0027431F">
        <w:t>приведен</w:t>
      </w:r>
      <w:r w:rsidR="00A04869">
        <w:t>ы</w:t>
      </w:r>
      <w:r w:rsidR="0027431F">
        <w:t xml:space="preserve"> в таблице</w:t>
      </w:r>
      <w:r w:rsidR="006C18A8" w:rsidRPr="006C18A8">
        <w:t> </w:t>
      </w:r>
      <w:r w:rsidR="00F2392D">
        <w:fldChar w:fldCharType="begin"/>
      </w:r>
      <w:r w:rsidR="00F2392D">
        <w:instrText xml:space="preserve"> REF _Ref246916655 \h  \* MERGEFORMAT </w:instrText>
      </w:r>
      <w:r w:rsidR="00F2392D">
        <w:fldChar w:fldCharType="separate"/>
      </w:r>
      <w:r w:rsidR="00A813C9">
        <w:t>146</w:t>
      </w:r>
      <w:r w:rsidR="00F2392D">
        <w:fldChar w:fldCharType="end"/>
      </w:r>
      <w:r w:rsidRPr="00F56474">
        <w:t>.</w:t>
      </w:r>
      <w:r w:rsidR="00A04869">
        <w:t xml:space="preserve"> </w:t>
      </w:r>
      <w:r w:rsidRPr="00F56474">
        <w:t>Для добавления записи в список следует нажать на кнопку</w:t>
      </w:r>
      <w:r w:rsidR="00802F00">
        <w:t xml:space="preserve"> </w:t>
      </w:r>
      <w:r w:rsidR="00CF4371">
        <w:rPr>
          <w:noProof/>
        </w:rPr>
        <w:drawing>
          <wp:inline distT="0" distB="0" distL="0" distR="0" wp14:anchorId="7CF65D08" wp14:editId="125C0687">
            <wp:extent cx="180975" cy="180975"/>
            <wp:effectExtent l="0" t="0" r="9525" b="9525"/>
            <wp:docPr id="422" name="Рисунок 305"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2B423A">
        <w:t> </w:t>
      </w:r>
      <w:r w:rsidR="00E377DB">
        <w:t>(Добавить новую строку)</w:t>
      </w:r>
      <w:r w:rsidRPr="002B423A">
        <w:t>. Открое</w:t>
      </w:r>
      <w:r w:rsidR="0027431F">
        <w:t>тся форма «Добавление записи»</w:t>
      </w:r>
      <w:r w:rsidRPr="002B423A">
        <w:t xml:space="preserve"> (рис.</w:t>
      </w:r>
      <w:r w:rsidR="006C18A8" w:rsidRPr="006C18A8">
        <w:t> </w:t>
      </w:r>
      <w:r w:rsidR="00F2392D">
        <w:fldChar w:fldCharType="begin"/>
      </w:r>
      <w:r w:rsidR="00F2392D">
        <w:instrText xml:space="preserve"> REF _Ref205246805 \h  \* MERGEFORMAT </w:instrText>
      </w:r>
      <w:r w:rsidR="00F2392D">
        <w:fldChar w:fldCharType="separate"/>
      </w:r>
      <w:r w:rsidR="00A813C9">
        <w:t>307</w:t>
      </w:r>
      <w:r w:rsidR="00F2392D">
        <w:fldChar w:fldCharType="end"/>
      </w:r>
      <w:r w:rsidRPr="002B423A">
        <w:t>).</w:t>
      </w:r>
    </w:p>
    <w:p w:rsidR="002B423A" w:rsidRPr="00E17355" w:rsidRDefault="00CF4371" w:rsidP="002B423A">
      <w:pPr>
        <w:pStyle w:val="ASFKFigure"/>
      </w:pPr>
      <w:r>
        <w:rPr>
          <w:noProof/>
        </w:rPr>
        <w:lastRenderedPageBreak/>
        <w:drawing>
          <wp:inline distT="0" distB="0" distL="0" distR="0" wp14:anchorId="6F731E04" wp14:editId="2E536967">
            <wp:extent cx="4762500" cy="4391025"/>
            <wp:effectExtent l="0" t="0" r="0" b="9525"/>
            <wp:docPr id="423" name="Рисунок 423" descr="Заче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Зачесть"/>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762500" cy="4391025"/>
                    </a:xfrm>
                    <a:prstGeom prst="rect">
                      <a:avLst/>
                    </a:prstGeom>
                    <a:noFill/>
                    <a:ln>
                      <a:noFill/>
                    </a:ln>
                  </pic:spPr>
                </pic:pic>
              </a:graphicData>
            </a:graphic>
          </wp:inline>
        </w:drawing>
      </w:r>
    </w:p>
    <w:p w:rsidR="002B423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856" w:name="_Ref205246805"/>
      <w:bookmarkStart w:id="1857" w:name="_Toc188827018"/>
      <w:r w:rsidR="00A813C9">
        <w:rPr>
          <w:noProof/>
        </w:rPr>
        <w:t>307</w:t>
      </w:r>
      <w:bookmarkEnd w:id="1856"/>
      <w:r>
        <w:rPr>
          <w:noProof/>
        </w:rPr>
        <w:fldChar w:fldCharType="end"/>
      </w:r>
      <w:r w:rsidR="002B423A" w:rsidRPr="00204E68">
        <w:t xml:space="preserve">. Форма </w:t>
      </w:r>
      <w:r w:rsidR="00324E3A">
        <w:t>«</w:t>
      </w:r>
      <w:r w:rsidR="002B423A" w:rsidRPr="00204E68">
        <w:t xml:space="preserve">Добавление </w:t>
      </w:r>
      <w:r w:rsidR="00E55755" w:rsidRPr="00E55755">
        <w:t>записи» (</w:t>
      </w:r>
      <w:r w:rsidR="00E55755">
        <w:t>Зачесть</w:t>
      </w:r>
      <w:r w:rsidR="00E55755" w:rsidRPr="00E55755">
        <w:t>)</w:t>
      </w:r>
      <w:bookmarkEnd w:id="1857"/>
    </w:p>
    <w:p w:rsidR="002B423A" w:rsidRPr="002B423A" w:rsidRDefault="002B423A" w:rsidP="002B423A">
      <w:pPr>
        <w:pStyle w:val="ASFKNormal"/>
      </w:pPr>
      <w:r w:rsidRPr="00821226">
        <w:t xml:space="preserve">На форме </w:t>
      </w:r>
      <w:r w:rsidR="00324E3A">
        <w:t>«</w:t>
      </w:r>
      <w:r w:rsidRPr="002B423A">
        <w:t>Добавление записи</w:t>
      </w:r>
      <w:r w:rsidR="00324E3A">
        <w:t>»</w:t>
      </w:r>
      <w:r w:rsidRPr="002B423A">
        <w:t xml:space="preserve"> заполнить вышеуказанные поля. Нажать на кнопку </w:t>
      </w:r>
      <w:r w:rsidR="00324E3A">
        <w:t>«</w:t>
      </w:r>
      <w:r w:rsidRPr="002B423A">
        <w:t>ОК</w:t>
      </w:r>
      <w:r w:rsidR="00324E3A">
        <w:t>»</w:t>
      </w:r>
      <w:r w:rsidRPr="002B423A">
        <w:t xml:space="preserve"> для сохранения строки и выхода из формы. В списке решений о зачете появится добавленная запись.</w:t>
      </w:r>
    </w:p>
    <w:p w:rsidR="002B423A" w:rsidRPr="002B423A" w:rsidRDefault="002B423A" w:rsidP="002B423A">
      <w:pPr>
        <w:pStyle w:val="ASFKNormal"/>
        <w:rPr>
          <w:highlight w:val="cyan"/>
        </w:rPr>
      </w:pPr>
      <w:r w:rsidRPr="002B423A">
        <w:t xml:space="preserve">ЭФ документа </w:t>
      </w:r>
      <w:r w:rsidR="00324E3A">
        <w:t>«</w:t>
      </w:r>
      <w:r w:rsidRPr="002B423A">
        <w:t>Уведомление о зачете</w:t>
      </w:r>
      <w:r w:rsidR="0027431F">
        <w:t>», закладки «</w:t>
      </w:r>
      <w:r w:rsidRPr="002B423A">
        <w:t>Дополнительные атрибуты</w:t>
      </w:r>
      <w:r w:rsidR="00324E3A">
        <w:t>»</w:t>
      </w:r>
      <w:r w:rsidR="00A04869">
        <w:t xml:space="preserve"> </w:t>
      </w:r>
      <w:r w:rsidR="00A04869" w:rsidRPr="002B423A">
        <w:t>представлена</w:t>
      </w:r>
      <w:r w:rsidR="00A04869">
        <w:t xml:space="preserve"> на </w:t>
      </w:r>
      <w:r w:rsidR="00A04869" w:rsidRPr="002B423A">
        <w:t>рисунке</w:t>
      </w:r>
      <w:r w:rsidR="006C18A8" w:rsidRPr="006C18A8">
        <w:t> </w:t>
      </w:r>
      <w:r w:rsidR="00A04869">
        <w:fldChar w:fldCharType="begin"/>
      </w:r>
      <w:r w:rsidR="00A04869">
        <w:instrText xml:space="preserve"> REF _Ref205247789 \h  \* MERGEFORMAT </w:instrText>
      </w:r>
      <w:r w:rsidR="00A04869">
        <w:fldChar w:fldCharType="separate"/>
      </w:r>
      <w:r w:rsidR="00A813C9">
        <w:t>308</w:t>
      </w:r>
      <w:r w:rsidR="00A04869">
        <w:fldChar w:fldCharType="end"/>
      </w:r>
      <w:r w:rsidRPr="002B423A">
        <w:t>.</w:t>
      </w:r>
    </w:p>
    <w:p w:rsidR="002B423A" w:rsidRPr="00E17355" w:rsidRDefault="00CF4371" w:rsidP="002B423A">
      <w:pPr>
        <w:pStyle w:val="ASFKFigure"/>
      </w:pPr>
      <w:r>
        <w:rPr>
          <w:noProof/>
        </w:rPr>
        <w:drawing>
          <wp:inline distT="0" distB="0" distL="0" distR="0" wp14:anchorId="50FF6843" wp14:editId="714FB5FE">
            <wp:extent cx="6124575" cy="2190750"/>
            <wp:effectExtent l="0" t="0" r="9525" b="0"/>
            <wp:docPr id="424" name="Рисунок 4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2B423A" w:rsidRPr="00204E68" w:rsidRDefault="00F2392D" w:rsidP="0071154A">
      <w:pPr>
        <w:pStyle w:val="ASFKFigName"/>
      </w:pPr>
      <w:r w:rsidRPr="00204E68">
        <w:fldChar w:fldCharType="begin"/>
      </w:r>
      <w:r w:rsidR="002B423A" w:rsidRPr="00204E68">
        <w:instrText xml:space="preserve"> SEQ Рисунок \* ARABIC </w:instrText>
      </w:r>
      <w:r w:rsidRPr="00204E68">
        <w:fldChar w:fldCharType="separate"/>
      </w:r>
      <w:bookmarkStart w:id="1858" w:name="_Ref205247789"/>
      <w:bookmarkStart w:id="1859" w:name="_Toc188827019"/>
      <w:r w:rsidR="00A813C9">
        <w:rPr>
          <w:noProof/>
        </w:rPr>
        <w:t>308</w:t>
      </w:r>
      <w:bookmarkEnd w:id="1858"/>
      <w:r w:rsidRPr="00204E68">
        <w:fldChar w:fldCharType="end"/>
      </w:r>
      <w:r w:rsidR="002B423A" w:rsidRPr="00204E68">
        <w:t xml:space="preserve">. ЭФ документа </w:t>
      </w:r>
      <w:r w:rsidR="00324E3A">
        <w:t>«</w:t>
      </w:r>
      <w:r w:rsidR="002B423A" w:rsidRPr="00204E68">
        <w:t>Уведомление о зачете</w:t>
      </w:r>
      <w:r w:rsidR="0027431F">
        <w:t>», закладки «</w:t>
      </w:r>
      <w:r w:rsidR="002B423A" w:rsidRPr="00204E68">
        <w:t>Дополнительные атрибуты</w:t>
      </w:r>
      <w:r w:rsidR="00324E3A">
        <w:t>»</w:t>
      </w:r>
      <w:bookmarkEnd w:id="1859"/>
    </w:p>
    <w:p w:rsidR="002B423A" w:rsidRDefault="002B423A" w:rsidP="002B423A">
      <w:pPr>
        <w:pStyle w:val="ASFKNormal"/>
      </w:pPr>
      <w:r w:rsidRPr="00821226">
        <w:t xml:space="preserve">Перечень полей </w:t>
      </w:r>
      <w:r>
        <w:t xml:space="preserve">документа </w:t>
      </w:r>
      <w:r w:rsidR="00324E3A">
        <w:t>«</w:t>
      </w:r>
      <w:r w:rsidRPr="00821226">
        <w:t>Уведомление о зачете</w:t>
      </w:r>
      <w:r w:rsidR="0027431F">
        <w:t>», закладки «</w:t>
      </w:r>
      <w:r w:rsidRPr="00821226">
        <w:t>Дополнительные атр</w:t>
      </w:r>
      <w:r w:rsidRPr="002B423A">
        <w:t>и</w:t>
      </w:r>
      <w:r w:rsidRPr="00821226">
        <w:t>буты</w:t>
      </w:r>
      <w:r w:rsidR="00324E3A">
        <w:t>»</w:t>
      </w:r>
      <w:r>
        <w:t xml:space="preserve"> </w:t>
      </w:r>
      <w:r w:rsidRPr="00821226">
        <w:t>прив</w:t>
      </w:r>
      <w:r w:rsidRPr="00AE58D3">
        <w:t>е</w:t>
      </w:r>
      <w:r w:rsidRPr="00821226">
        <w:t>ден в таблице</w:t>
      </w:r>
      <w:r w:rsidR="006C18A8" w:rsidRPr="006C18A8">
        <w:t> </w:t>
      </w:r>
      <w:r w:rsidR="00F2392D">
        <w:fldChar w:fldCharType="begin"/>
      </w:r>
      <w:r>
        <w:instrText xml:space="preserve"> REF _Ref384043146 \h </w:instrText>
      </w:r>
      <w:r w:rsidR="00F2392D">
        <w:fldChar w:fldCharType="separate"/>
      </w:r>
      <w:r w:rsidR="00A813C9">
        <w:rPr>
          <w:noProof/>
        </w:rPr>
        <w:t>147</w:t>
      </w:r>
      <w:r w:rsidR="00F2392D">
        <w:fldChar w:fldCharType="end"/>
      </w:r>
      <w:r>
        <w:t>.</w:t>
      </w:r>
    </w:p>
    <w:p w:rsidR="002B423A" w:rsidRDefault="00DD313F" w:rsidP="002B423A">
      <w:pPr>
        <w:pStyle w:val="ASFKNameTable"/>
      </w:pPr>
      <w:r>
        <w:rPr>
          <w:noProof/>
        </w:rPr>
        <w:lastRenderedPageBreak/>
        <w:fldChar w:fldCharType="begin"/>
      </w:r>
      <w:r>
        <w:rPr>
          <w:noProof/>
        </w:rPr>
        <w:instrText xml:space="preserve"> SEQ Таблица \* ARABIC </w:instrText>
      </w:r>
      <w:r>
        <w:rPr>
          <w:noProof/>
        </w:rPr>
        <w:fldChar w:fldCharType="separate"/>
      </w:r>
      <w:bookmarkStart w:id="1860" w:name="_Ref384043146"/>
      <w:bookmarkStart w:id="1861" w:name="_Toc188826537"/>
      <w:r w:rsidR="00A813C9">
        <w:rPr>
          <w:noProof/>
        </w:rPr>
        <w:t>147</w:t>
      </w:r>
      <w:bookmarkEnd w:id="1860"/>
      <w:r>
        <w:rPr>
          <w:noProof/>
        </w:rPr>
        <w:fldChar w:fldCharType="end"/>
      </w:r>
      <w:r w:rsidR="002B423A">
        <w:t xml:space="preserve">. </w:t>
      </w:r>
      <w:r w:rsidR="002B423A" w:rsidRPr="00821226">
        <w:t xml:space="preserve">Описание полей документа </w:t>
      </w:r>
      <w:r w:rsidR="00324E3A">
        <w:t>«</w:t>
      </w:r>
      <w:r w:rsidR="002B423A" w:rsidRPr="00821226">
        <w:t>Уведомление о зачете</w:t>
      </w:r>
      <w:r w:rsidR="0027431F">
        <w:t>», закладки «</w:t>
      </w:r>
      <w:r w:rsidR="002B423A" w:rsidRPr="00821226">
        <w:t>Д</w:t>
      </w:r>
      <w:r w:rsidR="002B423A" w:rsidRPr="002B423A">
        <w:t>о</w:t>
      </w:r>
      <w:r w:rsidR="002B423A" w:rsidRPr="00821226">
        <w:t>полнител</w:t>
      </w:r>
      <w:r w:rsidR="002B423A" w:rsidRPr="00AE58D3">
        <w:t>ь</w:t>
      </w:r>
      <w:r w:rsidR="002B423A" w:rsidRPr="00821226">
        <w:t>ные атрибуты</w:t>
      </w:r>
      <w:r w:rsidR="00324E3A">
        <w:t>»</w:t>
      </w:r>
      <w:bookmarkEnd w:id="18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2B423A" w:rsidRPr="00754FED" w:rsidTr="00B36ED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B423A" w:rsidRPr="00821226" w:rsidRDefault="002B423A" w:rsidP="00782A3E">
            <w:pPr>
              <w:pStyle w:val="ASFKTableHead"/>
            </w:pPr>
            <w:r w:rsidRPr="00821226">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B423A" w:rsidRPr="001A05AB" w:rsidRDefault="002B423A" w:rsidP="00782A3E">
            <w:pPr>
              <w:pStyle w:val="ASFKTableHead"/>
            </w:pPr>
            <w:r w:rsidRPr="001A05AB">
              <w:t>Описание поля</w:t>
            </w:r>
          </w:p>
        </w:tc>
      </w:tr>
      <w:tr w:rsidR="002B423A" w:rsidRPr="00754FED" w:rsidTr="00B36EDB">
        <w:trPr>
          <w:trHeight w:val="77"/>
        </w:trPr>
        <w:tc>
          <w:tcPr>
            <w:tcW w:w="5000" w:type="pct"/>
            <w:gridSpan w:val="2"/>
            <w:shd w:val="clear" w:color="auto" w:fill="auto"/>
          </w:tcPr>
          <w:p w:rsidR="002B423A" w:rsidRPr="00B36EDB" w:rsidRDefault="002B423A" w:rsidP="00B36EDB">
            <w:pPr>
              <w:pStyle w:val="ASFKTablenorm"/>
              <w:ind w:left="57" w:right="57"/>
              <w:rPr>
                <w:highlight w:val="yellow"/>
              </w:rPr>
            </w:pPr>
            <w:r>
              <w:t>Г</w:t>
            </w:r>
            <w:r w:rsidRPr="00AE58D3">
              <w:t xml:space="preserve">руппа полей </w:t>
            </w:r>
            <w:r w:rsidR="00324E3A">
              <w:t>«</w:t>
            </w:r>
            <w:r w:rsidRPr="00AE58D3">
              <w:t>Сведения о регистрации документа</w:t>
            </w:r>
            <w:r w:rsidR="00324E3A">
              <w:t>»</w:t>
            </w:r>
          </w:p>
        </w:tc>
      </w:tr>
      <w:tr w:rsidR="00490429" w:rsidRPr="00B06AB3" w:rsidTr="00B36EDB">
        <w:trPr>
          <w:trHeight w:val="77"/>
        </w:trPr>
        <w:tc>
          <w:tcPr>
            <w:tcW w:w="1506" w:type="pct"/>
            <w:shd w:val="clear" w:color="auto" w:fill="auto"/>
          </w:tcPr>
          <w:p w:rsidR="00490429" w:rsidRPr="00B06AB3" w:rsidRDefault="00490429" w:rsidP="00B36EDB">
            <w:pPr>
              <w:pStyle w:val="ASFKTablenorm"/>
              <w:ind w:left="57" w:right="57"/>
            </w:pPr>
            <w:r w:rsidRPr="00490429">
              <w:t>Признак уточнения налоговым органом реквизитов плательщика</w:t>
            </w:r>
          </w:p>
        </w:tc>
        <w:tc>
          <w:tcPr>
            <w:tcW w:w="3494" w:type="pct"/>
            <w:shd w:val="clear" w:color="auto" w:fill="auto"/>
          </w:tcPr>
          <w:p w:rsidR="00490429" w:rsidRPr="00B06AB3" w:rsidRDefault="00490429" w:rsidP="00B36EDB">
            <w:pPr>
              <w:pStyle w:val="ASFKTablenorm"/>
              <w:ind w:left="57" w:right="57"/>
            </w:pPr>
            <w:r w:rsidRPr="00490429">
              <w:t>Заполнение поля вручную или при импорте файла в формате ТФФ.</w:t>
            </w:r>
          </w:p>
        </w:tc>
      </w:tr>
      <w:tr w:rsidR="002B423A" w:rsidRPr="00B06AB3" w:rsidTr="00B36EDB">
        <w:trPr>
          <w:trHeight w:val="77"/>
        </w:trPr>
        <w:tc>
          <w:tcPr>
            <w:tcW w:w="1506" w:type="pct"/>
            <w:shd w:val="clear" w:color="auto" w:fill="auto"/>
          </w:tcPr>
          <w:p w:rsidR="002B423A" w:rsidRPr="00AE58D3" w:rsidRDefault="002B423A" w:rsidP="00B36EDB">
            <w:pPr>
              <w:pStyle w:val="ASFKTablenorm"/>
              <w:ind w:left="57" w:right="57"/>
            </w:pPr>
            <w:r w:rsidRPr="00B06AB3">
              <w:t>Регистрационный н</w:t>
            </w:r>
            <w:r w:rsidRPr="00AE58D3">
              <w:t>омер</w:t>
            </w:r>
          </w:p>
        </w:tc>
        <w:tc>
          <w:tcPr>
            <w:tcW w:w="3494" w:type="pct"/>
            <w:shd w:val="clear" w:color="auto" w:fill="auto"/>
          </w:tcPr>
          <w:p w:rsidR="002B423A" w:rsidRPr="00AE58D3" w:rsidRDefault="002B423A" w:rsidP="00B36EDB">
            <w:pPr>
              <w:pStyle w:val="ASFKTablenorm"/>
              <w:ind w:left="57" w:right="57"/>
            </w:pPr>
            <w:r w:rsidRPr="00B06AB3">
              <w:t>Регистрационный номер документа. Знач</w:t>
            </w:r>
            <w:r w:rsidRPr="00AE58D3">
              <w:t xml:space="preserve">ение доставляется из </w:t>
            </w:r>
            <w:r w:rsidR="00A97BA3">
              <w:t>ППО OEBS АСФК</w:t>
            </w:r>
            <w:r w:rsidRPr="00AE58D3">
              <w:t>.</w:t>
            </w:r>
          </w:p>
        </w:tc>
      </w:tr>
      <w:tr w:rsidR="002B423A" w:rsidRPr="00B06AB3" w:rsidTr="00B36EDB">
        <w:trPr>
          <w:trHeight w:val="77"/>
        </w:trPr>
        <w:tc>
          <w:tcPr>
            <w:tcW w:w="1506" w:type="pct"/>
            <w:shd w:val="clear" w:color="auto" w:fill="auto"/>
          </w:tcPr>
          <w:p w:rsidR="002B423A" w:rsidRPr="00AE58D3" w:rsidRDefault="002B423A" w:rsidP="00B36EDB">
            <w:pPr>
              <w:pStyle w:val="ASFKTablenorm"/>
              <w:ind w:left="57" w:right="57"/>
            </w:pPr>
            <w:r w:rsidRPr="00B06AB3">
              <w:t>Дата регистр</w:t>
            </w:r>
            <w:r w:rsidRPr="00AE58D3">
              <w:t>ации</w:t>
            </w:r>
          </w:p>
        </w:tc>
        <w:tc>
          <w:tcPr>
            <w:tcW w:w="3494" w:type="pct"/>
            <w:shd w:val="clear" w:color="auto" w:fill="auto"/>
          </w:tcPr>
          <w:p w:rsidR="002B423A" w:rsidRPr="00AE58D3" w:rsidRDefault="002B423A" w:rsidP="00B36EDB">
            <w:pPr>
              <w:pStyle w:val="ASFKTablenorm"/>
              <w:ind w:left="57" w:right="57"/>
            </w:pPr>
            <w:r w:rsidRPr="00B06AB3">
              <w:t>Дата регистрации документа. Значение до</w:t>
            </w:r>
            <w:r w:rsidRPr="00AE58D3">
              <w:t xml:space="preserve">ставляется из </w:t>
            </w:r>
            <w:r w:rsidR="00A97BA3">
              <w:t>ППО OEBS АСФК</w:t>
            </w:r>
            <w:r w:rsidRPr="00AE58D3">
              <w:t>.</w:t>
            </w:r>
          </w:p>
        </w:tc>
      </w:tr>
      <w:tr w:rsidR="002B423A" w:rsidRPr="00B06AB3" w:rsidTr="00B36EDB">
        <w:trPr>
          <w:trHeight w:val="77"/>
        </w:trPr>
        <w:tc>
          <w:tcPr>
            <w:tcW w:w="5000" w:type="pct"/>
            <w:gridSpan w:val="2"/>
            <w:shd w:val="clear" w:color="auto" w:fill="auto"/>
          </w:tcPr>
          <w:p w:rsidR="002B423A" w:rsidRPr="00AE58D3" w:rsidRDefault="002B423A" w:rsidP="00B36EDB">
            <w:pPr>
              <w:pStyle w:val="ASFKTablenorm"/>
              <w:ind w:left="57" w:right="57"/>
            </w:pPr>
            <w:r>
              <w:t xml:space="preserve">Группа полей </w:t>
            </w:r>
            <w:r w:rsidR="00324E3A">
              <w:t>«</w:t>
            </w:r>
            <w:r>
              <w:t>Статусы документа</w:t>
            </w:r>
            <w:r w:rsidR="00324E3A">
              <w:t>»</w:t>
            </w:r>
          </w:p>
        </w:tc>
      </w:tr>
      <w:tr w:rsidR="002B423A" w:rsidRPr="00B06AB3" w:rsidTr="00B36EDB">
        <w:trPr>
          <w:trHeight w:val="77"/>
        </w:trPr>
        <w:tc>
          <w:tcPr>
            <w:tcW w:w="1506" w:type="pct"/>
            <w:shd w:val="clear" w:color="auto" w:fill="auto"/>
          </w:tcPr>
          <w:p w:rsidR="002B423A" w:rsidRPr="00B06AB3" w:rsidRDefault="002B423A" w:rsidP="00B36EDB">
            <w:pPr>
              <w:pStyle w:val="ASFKTablenorm"/>
              <w:ind w:left="57" w:right="57"/>
            </w:pPr>
            <w:r w:rsidRPr="00B06AB3">
              <w:t>Бизнес-cтатус</w:t>
            </w:r>
          </w:p>
        </w:tc>
        <w:tc>
          <w:tcPr>
            <w:tcW w:w="3494" w:type="pct"/>
            <w:shd w:val="clear" w:color="auto" w:fill="auto"/>
          </w:tcPr>
          <w:p w:rsidR="002B423A" w:rsidRPr="00AE58D3" w:rsidRDefault="002B423A" w:rsidP="00B36EDB">
            <w:pPr>
              <w:pStyle w:val="ASFKTablenorm"/>
              <w:ind w:left="57" w:right="57"/>
            </w:pPr>
            <w:r w:rsidRPr="00B06AB3">
              <w:t>Код и наименование бизнес-статуса документа. Заполняется а</w:t>
            </w:r>
            <w:r w:rsidRPr="00AE58D3">
              <w:t>втом</w:t>
            </w:r>
            <w:r w:rsidRPr="002B423A">
              <w:t>а</w:t>
            </w:r>
            <w:r w:rsidRPr="00AE58D3">
              <w:t>тически при обработке документа.</w:t>
            </w:r>
          </w:p>
        </w:tc>
      </w:tr>
      <w:tr w:rsidR="002B423A" w:rsidRPr="00B06AB3" w:rsidTr="00B36EDB">
        <w:trPr>
          <w:trHeight w:val="77"/>
        </w:trPr>
        <w:tc>
          <w:tcPr>
            <w:tcW w:w="1506" w:type="pct"/>
            <w:shd w:val="clear" w:color="auto" w:fill="auto"/>
          </w:tcPr>
          <w:p w:rsidR="002B423A" w:rsidRPr="00B06AB3" w:rsidRDefault="002B423A" w:rsidP="00B36EDB">
            <w:pPr>
              <w:pStyle w:val="ASFKTablenorm"/>
              <w:ind w:left="57" w:right="57"/>
            </w:pPr>
            <w:r w:rsidRPr="00B06AB3">
              <w:t>Статус передачи</w:t>
            </w:r>
          </w:p>
        </w:tc>
        <w:tc>
          <w:tcPr>
            <w:tcW w:w="3494" w:type="pct"/>
            <w:shd w:val="clear" w:color="auto" w:fill="auto"/>
          </w:tcPr>
          <w:p w:rsidR="002B423A" w:rsidRPr="00AE58D3" w:rsidRDefault="002B423A" w:rsidP="00B36EDB">
            <w:pPr>
              <w:pStyle w:val="ASFKTablenorm"/>
              <w:ind w:left="57" w:right="57"/>
            </w:pPr>
            <w:r w:rsidRPr="00B06AB3">
              <w:t>Код и наименование статуса передачи д</w:t>
            </w:r>
            <w:r w:rsidRPr="00AE58D3">
              <w:t>окумента. Заполняется автом</w:t>
            </w:r>
            <w:r w:rsidRPr="002B423A">
              <w:t>а</w:t>
            </w:r>
            <w:r w:rsidRPr="00AE58D3">
              <w:t>тически при обработке документа.</w:t>
            </w:r>
          </w:p>
        </w:tc>
      </w:tr>
      <w:tr w:rsidR="002B423A" w:rsidRPr="00B06AB3" w:rsidTr="00B36EDB">
        <w:trPr>
          <w:trHeight w:val="77"/>
        </w:trPr>
        <w:tc>
          <w:tcPr>
            <w:tcW w:w="1506" w:type="pct"/>
            <w:shd w:val="clear" w:color="auto" w:fill="auto"/>
          </w:tcPr>
          <w:p w:rsidR="002B423A" w:rsidRPr="00AE58D3" w:rsidRDefault="002B423A" w:rsidP="00B36EDB">
            <w:pPr>
              <w:pStyle w:val="ASFKTablenorm"/>
              <w:ind w:left="57" w:right="57"/>
            </w:pPr>
            <w:r w:rsidRPr="00B06AB3">
              <w:t>Статус утве</w:t>
            </w:r>
            <w:r w:rsidRPr="00AE58D3">
              <w:t>рждения</w:t>
            </w:r>
          </w:p>
        </w:tc>
        <w:tc>
          <w:tcPr>
            <w:tcW w:w="3494" w:type="pct"/>
            <w:shd w:val="clear" w:color="auto" w:fill="auto"/>
          </w:tcPr>
          <w:p w:rsidR="002B423A" w:rsidRPr="00AE58D3" w:rsidRDefault="002B423A" w:rsidP="00B36EDB">
            <w:pPr>
              <w:pStyle w:val="ASFKTablenorm"/>
              <w:ind w:left="57" w:right="57"/>
            </w:pPr>
            <w:r w:rsidRPr="00B06AB3">
              <w:t>Код и наименование статуса утверждения документа. Заполн</w:t>
            </w:r>
            <w:r w:rsidRPr="00AE58D3">
              <w:t>яется а</w:t>
            </w:r>
            <w:r w:rsidRPr="002B423A">
              <w:t>в</w:t>
            </w:r>
            <w:r w:rsidRPr="00AE58D3">
              <w:t>томатически при обработке документа.</w:t>
            </w:r>
          </w:p>
        </w:tc>
      </w:tr>
      <w:tr w:rsidR="002B423A" w:rsidRPr="00B06AB3" w:rsidTr="00B36EDB">
        <w:trPr>
          <w:trHeight w:val="77"/>
        </w:trPr>
        <w:tc>
          <w:tcPr>
            <w:tcW w:w="5000" w:type="pct"/>
            <w:gridSpan w:val="2"/>
            <w:shd w:val="clear" w:color="auto" w:fill="auto"/>
          </w:tcPr>
          <w:p w:rsidR="002B423A" w:rsidRPr="00AE58D3" w:rsidRDefault="002B423A" w:rsidP="00B36EDB">
            <w:pPr>
              <w:pStyle w:val="ASFKTablenorm"/>
              <w:ind w:left="57" w:right="57"/>
            </w:pPr>
            <w:r>
              <w:t>Г</w:t>
            </w:r>
            <w:r w:rsidRPr="00AE58D3">
              <w:t xml:space="preserve">руппа полей </w:t>
            </w:r>
            <w:r w:rsidR="00324E3A">
              <w:t>«</w:t>
            </w:r>
            <w:r w:rsidRPr="00AE58D3">
              <w:t>Подписи</w:t>
            </w:r>
            <w:r w:rsidR="00324E3A">
              <w:t>»</w:t>
            </w:r>
          </w:p>
        </w:tc>
      </w:tr>
      <w:tr w:rsidR="002B423A" w:rsidRPr="00B06AB3" w:rsidTr="00B36EDB">
        <w:trPr>
          <w:trHeight w:val="77"/>
        </w:trPr>
        <w:tc>
          <w:tcPr>
            <w:tcW w:w="1506" w:type="pct"/>
            <w:shd w:val="clear" w:color="auto" w:fill="auto"/>
          </w:tcPr>
          <w:p w:rsidR="002B423A" w:rsidRPr="00AE58D3" w:rsidRDefault="002B423A" w:rsidP="00B36EDB">
            <w:pPr>
              <w:pStyle w:val="ASFKTablenorm"/>
              <w:ind w:left="57" w:right="57"/>
            </w:pPr>
            <w:r w:rsidRPr="00B06AB3">
              <w:t>Руководитель (заместитель рук</w:t>
            </w:r>
            <w:r w:rsidRPr="00981E07">
              <w:t>о</w:t>
            </w:r>
            <w:r w:rsidRPr="00AE58D3">
              <w:t>водителя) налогового органа, оформившего док</w:t>
            </w:r>
            <w:r w:rsidRPr="002B423A">
              <w:t>у</w:t>
            </w:r>
            <w:r w:rsidRPr="00AE58D3">
              <w:t>мент. Расши</w:t>
            </w:r>
            <w:r w:rsidRPr="00981E07">
              <w:t>ф</w:t>
            </w:r>
            <w:r w:rsidRPr="00AE58D3">
              <w:t>ровка подписи</w:t>
            </w:r>
          </w:p>
        </w:tc>
        <w:tc>
          <w:tcPr>
            <w:tcW w:w="3494" w:type="pct"/>
            <w:shd w:val="clear" w:color="auto" w:fill="auto"/>
          </w:tcPr>
          <w:p w:rsidR="002B423A" w:rsidRDefault="002B423A" w:rsidP="00B36EDB">
            <w:pPr>
              <w:pStyle w:val="ASFKTablenorm"/>
              <w:ind w:left="57" w:right="57"/>
            </w:pPr>
            <w:r w:rsidRPr="00B06AB3">
              <w:t>ФИО руководителя (заместителя руководителя) налогового о</w:t>
            </w:r>
            <w:r w:rsidRPr="00AE58D3">
              <w:t>ргана, оформившего документ.</w:t>
            </w:r>
          </w:p>
          <w:p w:rsidR="002B423A" w:rsidRPr="00AE58D3" w:rsidRDefault="002B423A" w:rsidP="00B36EDB">
            <w:pPr>
              <w:pStyle w:val="ASFKTablenorm"/>
              <w:ind w:left="57" w:right="57"/>
            </w:pPr>
            <w:r w:rsidRPr="00F87DBF">
              <w:t>Заполняется автоматически при подписании ЭП данными подписанта.</w:t>
            </w:r>
          </w:p>
        </w:tc>
      </w:tr>
      <w:tr w:rsidR="002B423A" w:rsidRPr="00B06AB3" w:rsidTr="00B36EDB">
        <w:trPr>
          <w:trHeight w:val="77"/>
        </w:trPr>
        <w:tc>
          <w:tcPr>
            <w:tcW w:w="1506" w:type="pct"/>
            <w:shd w:val="clear" w:color="auto" w:fill="auto"/>
          </w:tcPr>
          <w:p w:rsidR="002B423A" w:rsidRPr="00B06AB3" w:rsidRDefault="002B423A" w:rsidP="00B36EDB">
            <w:pPr>
              <w:pStyle w:val="ASFKTablenorm"/>
              <w:ind w:left="57" w:right="57"/>
            </w:pPr>
            <w:r w:rsidRPr="00B06AB3">
              <w:t>Дата</w:t>
            </w:r>
          </w:p>
        </w:tc>
        <w:tc>
          <w:tcPr>
            <w:tcW w:w="3494" w:type="pct"/>
            <w:shd w:val="clear" w:color="auto" w:fill="auto"/>
          </w:tcPr>
          <w:p w:rsidR="002B423A" w:rsidRDefault="002B423A" w:rsidP="00B36EDB">
            <w:pPr>
              <w:pStyle w:val="ASFKTablenorm"/>
              <w:ind w:left="57" w:right="57"/>
            </w:pPr>
            <w:r w:rsidRPr="00B06AB3">
              <w:t>Дата подписания документа руководителем (заместителем р</w:t>
            </w:r>
            <w:r w:rsidRPr="00AE58D3">
              <w:t>уковод</w:t>
            </w:r>
            <w:r w:rsidRPr="002B423A">
              <w:t>и</w:t>
            </w:r>
            <w:r w:rsidRPr="00AE58D3">
              <w:t xml:space="preserve">теля) налогового органа, оформившего документ. </w:t>
            </w:r>
          </w:p>
          <w:p w:rsidR="002B423A" w:rsidRPr="00F87DBF" w:rsidRDefault="002B423A" w:rsidP="00B36EDB">
            <w:pPr>
              <w:pStyle w:val="ASFKTablenorm"/>
              <w:ind w:left="57" w:right="57"/>
            </w:pPr>
            <w:r w:rsidRPr="00F87DBF">
              <w:t>Заполняется автоматически при подписании ЭП данными подписанта</w:t>
            </w:r>
            <w:r>
              <w:t>.</w:t>
            </w:r>
          </w:p>
          <w:p w:rsidR="002B423A" w:rsidRPr="00AE58D3" w:rsidRDefault="002B423A" w:rsidP="00B36EDB">
            <w:pPr>
              <w:pStyle w:val="ASFKTablenorm"/>
              <w:ind w:left="57" w:right="57"/>
            </w:pPr>
            <w:r>
              <w:t xml:space="preserve">Маска ввода </w:t>
            </w:r>
            <w:r w:rsidR="00324E3A">
              <w:t>«</w:t>
            </w:r>
            <w:r w:rsidRPr="00F87DBF">
              <w:t>DD.MM.YYYY</w:t>
            </w:r>
            <w:r w:rsidR="00324E3A">
              <w:t>»</w:t>
            </w:r>
            <w:r w:rsidRPr="00F87DBF">
              <w:t>.</w:t>
            </w:r>
          </w:p>
        </w:tc>
      </w:tr>
    </w:tbl>
    <w:p w:rsidR="001321F8" w:rsidRPr="00B163C6" w:rsidRDefault="001321F8" w:rsidP="001321F8">
      <w:pPr>
        <w:pStyle w:val="32"/>
      </w:pPr>
      <w:bookmarkStart w:id="1862" w:name="_Toc111474979"/>
      <w:bookmarkStart w:id="1863" w:name="_Ref111475295"/>
      <w:bookmarkStart w:id="1864" w:name="_Ref111479777"/>
      <w:bookmarkStart w:id="1865" w:name="_Toc188826315"/>
      <w:bookmarkEnd w:id="1842"/>
      <w:bookmarkEnd w:id="1843"/>
      <w:bookmarkEnd w:id="1844"/>
      <w:r w:rsidRPr="00B163C6">
        <w:t>Распоряжение налогового органа (уточнение)</w:t>
      </w:r>
      <w:bookmarkEnd w:id="1862"/>
      <w:bookmarkEnd w:id="1863"/>
      <w:bookmarkEnd w:id="1864"/>
      <w:bookmarkEnd w:id="1865"/>
    </w:p>
    <w:p w:rsidR="001321F8" w:rsidRPr="00B163C6" w:rsidRDefault="001321F8" w:rsidP="001321F8">
      <w:pPr>
        <w:pStyle w:val="ASFKNormal"/>
      </w:pPr>
      <w:r w:rsidRPr="00B163C6">
        <w:t>АДБ (АИФ) формирует и предоставляет в орган ФК в бумажном и/или электронном виде документы «Распоряжение налогового органа (уточнение)».</w:t>
      </w:r>
    </w:p>
    <w:p w:rsidR="001321F8" w:rsidRPr="00B163C6" w:rsidRDefault="001321F8" w:rsidP="001321F8">
      <w:pPr>
        <w:pStyle w:val="ASFKNormal"/>
      </w:pPr>
      <w:r w:rsidRPr="00B163C6">
        <w:t>Для работы с документами «Распоряжение налогового органа (уточнение)» следует перейти в пункт меню «Документы – Обработка и учет поступлений – Внебанковские документы – Распоряжение налогового органа (уточнение)». Откроется ЭФ списка документов, представленная на рисунке </w:t>
      </w:r>
      <w:r w:rsidRPr="00B163C6">
        <w:fldChar w:fldCharType="begin"/>
      </w:r>
      <w:r w:rsidRPr="00B163C6">
        <w:instrText xml:space="preserve"> REF _Ref111474178 \h </w:instrText>
      </w:r>
      <w:r w:rsidR="00F56810" w:rsidRPr="00B163C6">
        <w:instrText xml:space="preserve"> \* MERGEFORMAT </w:instrText>
      </w:r>
      <w:r w:rsidRPr="00B163C6">
        <w:fldChar w:fldCharType="separate"/>
      </w:r>
      <w:r w:rsidR="00A813C9">
        <w:rPr>
          <w:noProof/>
        </w:rPr>
        <w:t>309</w:t>
      </w:r>
      <w:r w:rsidRPr="00B163C6">
        <w:fldChar w:fldCharType="end"/>
      </w:r>
      <w:r w:rsidRPr="00B163C6">
        <w:t>.</w:t>
      </w:r>
    </w:p>
    <w:p w:rsidR="001321F8" w:rsidRPr="006D686E" w:rsidRDefault="001321F8" w:rsidP="001321F8">
      <w:pPr>
        <w:pStyle w:val="ASFKFigure"/>
      </w:pPr>
      <w:r w:rsidRPr="001321F8">
        <w:rPr>
          <w:noProof/>
        </w:rPr>
        <w:lastRenderedPageBreak/>
        <w:drawing>
          <wp:inline distT="0" distB="0" distL="0" distR="0" wp14:anchorId="39364621" wp14:editId="5CE12D62">
            <wp:extent cx="6120130" cy="2862838"/>
            <wp:effectExtent l="0" t="0" r="0" b="0"/>
            <wp:docPr id="733" name="Рисунок 733" descr="D:\Скриншоты\АДБ Офлай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АДБ Офлайн.pn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6120130" cy="2862838"/>
                    </a:xfrm>
                    <a:prstGeom prst="rect">
                      <a:avLst/>
                    </a:prstGeom>
                    <a:noFill/>
                    <a:ln>
                      <a:noFill/>
                    </a:ln>
                  </pic:spPr>
                </pic:pic>
              </a:graphicData>
            </a:graphic>
          </wp:inline>
        </w:drawing>
      </w:r>
    </w:p>
    <w:p w:rsidR="001321F8" w:rsidRPr="00B163C6" w:rsidRDefault="001321F8" w:rsidP="001321F8">
      <w:pPr>
        <w:pStyle w:val="ASFKFigName"/>
      </w:pPr>
      <w:r w:rsidRPr="00B163C6">
        <w:rPr>
          <w:noProof/>
        </w:rPr>
        <w:fldChar w:fldCharType="begin"/>
      </w:r>
      <w:r w:rsidRPr="00B163C6">
        <w:rPr>
          <w:noProof/>
        </w:rPr>
        <w:instrText xml:space="preserve"> SEQ Рисунок \* ARABIC </w:instrText>
      </w:r>
      <w:r w:rsidRPr="00B163C6">
        <w:rPr>
          <w:noProof/>
        </w:rPr>
        <w:fldChar w:fldCharType="separate"/>
      </w:r>
      <w:bookmarkStart w:id="1866" w:name="_Ref111474178"/>
      <w:bookmarkStart w:id="1867" w:name="_Toc111475176"/>
      <w:bookmarkStart w:id="1868" w:name="_Toc188827020"/>
      <w:r w:rsidR="00A813C9">
        <w:rPr>
          <w:noProof/>
        </w:rPr>
        <w:t>309</w:t>
      </w:r>
      <w:bookmarkEnd w:id="1866"/>
      <w:r w:rsidRPr="00B163C6">
        <w:rPr>
          <w:noProof/>
        </w:rPr>
        <w:fldChar w:fldCharType="end"/>
      </w:r>
      <w:r w:rsidRPr="00B163C6">
        <w:t>. ЭФ списка документов «Распоряжение налогового органа (уточнение)»</w:t>
      </w:r>
      <w:bookmarkEnd w:id="1867"/>
      <w:bookmarkEnd w:id="1868"/>
    </w:p>
    <w:p w:rsidR="001321F8" w:rsidRPr="00B163C6" w:rsidRDefault="001321F8" w:rsidP="001321F8">
      <w:pPr>
        <w:pStyle w:val="41"/>
      </w:pPr>
      <w:r w:rsidRPr="00B163C6">
        <w:t>Доступные операции</w:t>
      </w:r>
    </w:p>
    <w:p w:rsidR="001321F8" w:rsidRPr="00B163C6" w:rsidRDefault="001321F8" w:rsidP="001321F8">
      <w:pPr>
        <w:pStyle w:val="ASFKNormal"/>
      </w:pPr>
      <w:r w:rsidRPr="00B163C6">
        <w:t>На АРМ АДБ доступны следующие операции над документом:</w:t>
      </w:r>
    </w:p>
    <w:p w:rsidR="001321F8" w:rsidRPr="00B163C6" w:rsidRDefault="001321F8" w:rsidP="001321F8">
      <w:pPr>
        <w:pStyle w:val="ASFKListmark1"/>
      </w:pPr>
      <w:r w:rsidRPr="00B163C6">
        <w:t>ввод вручную</w:t>
      </w:r>
    </w:p>
    <w:p w:rsidR="001321F8" w:rsidRPr="00B163C6" w:rsidRDefault="001321F8" w:rsidP="001321F8">
      <w:pPr>
        <w:pStyle w:val="ASFKListmark1"/>
      </w:pPr>
      <w:r w:rsidRPr="00B163C6">
        <w:t>просмотр;</w:t>
      </w:r>
    </w:p>
    <w:p w:rsidR="001321F8" w:rsidRPr="00B163C6" w:rsidRDefault="001321F8" w:rsidP="001321F8">
      <w:pPr>
        <w:pStyle w:val="ASFKListmark1"/>
      </w:pPr>
      <w:r w:rsidRPr="00B163C6">
        <w:t>импорт из внешней системы;</w:t>
      </w:r>
    </w:p>
    <w:p w:rsidR="001321F8" w:rsidRPr="00B163C6" w:rsidRDefault="001321F8" w:rsidP="001321F8">
      <w:pPr>
        <w:pStyle w:val="ASFKListmark1"/>
      </w:pPr>
      <w:r w:rsidRPr="00B163C6">
        <w:t>редактирование и удаление;</w:t>
      </w:r>
    </w:p>
    <w:p w:rsidR="001321F8" w:rsidRPr="00B163C6" w:rsidRDefault="001321F8" w:rsidP="00A97BA3">
      <w:pPr>
        <w:pStyle w:val="ASFKListmark1"/>
      </w:pPr>
      <w:r w:rsidRPr="00B163C6">
        <w:t>экспорт в</w:t>
      </w:r>
      <w:r w:rsidR="00A97BA3">
        <w:t xml:space="preserve"> </w:t>
      </w:r>
      <w:r w:rsidR="00A97BA3" w:rsidRPr="00A97BA3">
        <w:t>ППО OEBS АСФК</w:t>
      </w:r>
      <w:r w:rsidRPr="00B163C6">
        <w:t>;</w:t>
      </w:r>
    </w:p>
    <w:p w:rsidR="001321F8" w:rsidRPr="00B163C6" w:rsidRDefault="001321F8" w:rsidP="001321F8">
      <w:pPr>
        <w:pStyle w:val="ASFKListmark1"/>
      </w:pPr>
      <w:r w:rsidRPr="00B163C6">
        <w:t>экспорт во внешнюю систему.</w:t>
      </w:r>
    </w:p>
    <w:p w:rsidR="001321F8" w:rsidRPr="00B163C6" w:rsidRDefault="001321F8" w:rsidP="001321F8">
      <w:pPr>
        <w:pStyle w:val="ASFKNormal"/>
      </w:pPr>
      <w:r w:rsidRPr="00B163C6">
        <w:t>На АРМ АДБ также осуществляется автоматический документарный контроль при автоматическом импорте, при котором:</w:t>
      </w:r>
    </w:p>
    <w:p w:rsidR="001321F8" w:rsidRPr="00B163C6" w:rsidRDefault="001321F8" w:rsidP="000348F0">
      <w:pPr>
        <w:pStyle w:val="ASFKListnum"/>
        <w:numPr>
          <w:ilvl w:val="0"/>
          <w:numId w:val="172"/>
        </w:numPr>
      </w:pPr>
      <w:r w:rsidRPr="00B163C6">
        <w:t>Если константа «Автоимпорт документов АДБ» меньше или больше 1, то выполняется стандартный импорт документа.</w:t>
      </w:r>
    </w:p>
    <w:p w:rsidR="001321F8" w:rsidRPr="00B163C6" w:rsidRDefault="001321F8" w:rsidP="001321F8">
      <w:pPr>
        <w:pStyle w:val="ASFKListnum"/>
      </w:pPr>
      <w:r w:rsidRPr="00B163C6">
        <w:t>Если константа равна 1, то выполняется импорт документа с формированием протокола, при этом:</w:t>
      </w:r>
    </w:p>
    <w:p w:rsidR="001321F8" w:rsidRPr="00B163C6" w:rsidRDefault="001321F8" w:rsidP="001321F8">
      <w:pPr>
        <w:pStyle w:val="ASFKListnum2"/>
      </w:pPr>
      <w:r w:rsidRPr="00B163C6">
        <w:t>Если документ не загружен, формируется ЭД «Информация о не прошедших контроль документах в ППО Федерального казначейства»</w:t>
      </w:r>
      <w:r w:rsidR="00336805" w:rsidRPr="00B163C6">
        <w:t xml:space="preserve"> </w:t>
      </w:r>
      <w:r w:rsidRPr="00B163C6">
        <w:t>с описанием причины незагрузки (несоответствия формату и т.д.).</w:t>
      </w:r>
    </w:p>
    <w:p w:rsidR="001321F8" w:rsidRPr="00B163C6" w:rsidRDefault="001321F8" w:rsidP="001321F8">
      <w:pPr>
        <w:pStyle w:val="ASFKListnum2"/>
      </w:pPr>
      <w:r w:rsidRPr="00B163C6">
        <w:t>Если документ загружен, автоматически запускается процедура документарного контроля:</w:t>
      </w:r>
    </w:p>
    <w:p w:rsidR="001321F8" w:rsidRPr="00B163C6" w:rsidRDefault="001321F8" w:rsidP="001321F8">
      <w:pPr>
        <w:pStyle w:val="ASFKListmark5"/>
      </w:pPr>
      <w:r w:rsidRPr="00B163C6">
        <w:t>если сработали блокирующие контроли, то формируется протокол автоконтроля, а импортируемый документ переходит на статус «Отклонен»;</w:t>
      </w:r>
    </w:p>
    <w:p w:rsidR="001321F8" w:rsidRPr="00B163C6" w:rsidRDefault="001321F8" w:rsidP="001321F8">
      <w:pPr>
        <w:pStyle w:val="ASFKListmark5"/>
      </w:pPr>
      <w:r w:rsidRPr="00B163C6">
        <w:t>если блокирующие контроли не сработали, то импортируемый документ переходит на статус «Введено».</w:t>
      </w:r>
    </w:p>
    <w:p w:rsidR="001321F8" w:rsidRPr="00B163C6" w:rsidRDefault="001321F8" w:rsidP="001321F8">
      <w:pPr>
        <w:pStyle w:val="41"/>
      </w:pPr>
      <w:r w:rsidRPr="00B163C6">
        <w:t>Экранная форма документа</w:t>
      </w:r>
    </w:p>
    <w:p w:rsidR="001321F8" w:rsidRPr="00B163C6" w:rsidRDefault="001321F8" w:rsidP="001321F8">
      <w:pPr>
        <w:pStyle w:val="ASFKNormal"/>
      </w:pPr>
      <w:r w:rsidRPr="00B163C6">
        <w:t>ЭФ документа «Распоряжение налогового органа (уточнение)» представлена на рисунках </w:t>
      </w:r>
      <w:r w:rsidRPr="00B163C6">
        <w:fldChar w:fldCharType="begin"/>
      </w:r>
      <w:r w:rsidRPr="00B163C6">
        <w:instrText xml:space="preserve"> REF _Ref205102128 \h  \* MERGEFORMAT </w:instrText>
      </w:r>
      <w:r w:rsidRPr="00B163C6">
        <w:fldChar w:fldCharType="separate"/>
      </w:r>
      <w:r w:rsidR="00A813C9">
        <w:t>305</w:t>
      </w:r>
      <w:r w:rsidRPr="00B163C6">
        <w:fldChar w:fldCharType="end"/>
      </w:r>
      <w:r w:rsidRPr="00B163C6">
        <w:t xml:space="preserve"> и </w:t>
      </w:r>
      <w:r w:rsidRPr="00B163C6">
        <w:fldChar w:fldCharType="begin"/>
      </w:r>
      <w:r w:rsidRPr="00B163C6">
        <w:instrText xml:space="preserve"> REF _Ref205247789 \h  \* MERGEFORMAT </w:instrText>
      </w:r>
      <w:r w:rsidRPr="00B163C6">
        <w:fldChar w:fldCharType="separate"/>
      </w:r>
      <w:r w:rsidR="00A813C9">
        <w:t>308</w:t>
      </w:r>
      <w:r w:rsidRPr="00B163C6">
        <w:fldChar w:fldCharType="end"/>
      </w:r>
      <w:r w:rsidRPr="00B163C6">
        <w:t>. Форма содержит следующие закладки:</w:t>
      </w:r>
    </w:p>
    <w:p w:rsidR="001321F8" w:rsidRPr="00B163C6" w:rsidRDefault="001321F8" w:rsidP="001321F8">
      <w:pPr>
        <w:pStyle w:val="ASFKListmark1"/>
      </w:pPr>
      <w:r w:rsidRPr="00B163C6">
        <w:lastRenderedPageBreak/>
        <w:t>«Основные атрибуты»;</w:t>
      </w:r>
    </w:p>
    <w:p w:rsidR="001321F8" w:rsidRPr="00B163C6" w:rsidRDefault="001321F8" w:rsidP="001321F8">
      <w:pPr>
        <w:pStyle w:val="ASFKListmark1"/>
      </w:pPr>
      <w:r w:rsidRPr="00B163C6">
        <w:t>«Дополнительные атрибуты»;</w:t>
      </w:r>
    </w:p>
    <w:p w:rsidR="001321F8" w:rsidRPr="00B163C6" w:rsidRDefault="001321F8" w:rsidP="001321F8">
      <w:pPr>
        <w:pStyle w:val="ASFKListmark1"/>
      </w:pPr>
      <w:r w:rsidRPr="00B163C6">
        <w:t>«Системные атрибуты»;</w:t>
      </w:r>
    </w:p>
    <w:p w:rsidR="001321F8" w:rsidRPr="00B163C6" w:rsidRDefault="001321F8" w:rsidP="001321F8">
      <w:pPr>
        <w:pStyle w:val="ASFKListmark1"/>
      </w:pPr>
      <w:r w:rsidRPr="00B163C6">
        <w:t>«Протоколы».</w:t>
      </w:r>
    </w:p>
    <w:p w:rsidR="001321F8" w:rsidRPr="00E17355" w:rsidRDefault="001321F8" w:rsidP="001321F8">
      <w:pPr>
        <w:pStyle w:val="ASFKFigure"/>
      </w:pPr>
      <w:r w:rsidRPr="00715ADF">
        <w:rPr>
          <w:noProof/>
        </w:rPr>
        <w:drawing>
          <wp:inline distT="0" distB="0" distL="0" distR="0" wp14:anchorId="371F8E99" wp14:editId="50AE67E9">
            <wp:extent cx="6120130" cy="4059361"/>
            <wp:effectExtent l="0" t="0" r="0" b="0"/>
            <wp:docPr id="329" name="Рисунок 329" descr="D:\Скриншоты\АД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АДБ.pn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20130" cy="4059361"/>
                    </a:xfrm>
                    <a:prstGeom prst="rect">
                      <a:avLst/>
                    </a:prstGeom>
                    <a:noFill/>
                    <a:ln>
                      <a:noFill/>
                    </a:ln>
                  </pic:spPr>
                </pic:pic>
              </a:graphicData>
            </a:graphic>
          </wp:inline>
        </w:drawing>
      </w:r>
    </w:p>
    <w:p w:rsidR="001321F8" w:rsidRPr="00B163C6" w:rsidRDefault="001321F8" w:rsidP="001321F8">
      <w:pPr>
        <w:pStyle w:val="ASFKFigName"/>
      </w:pPr>
      <w:r w:rsidRPr="00B163C6">
        <w:rPr>
          <w:noProof/>
        </w:rPr>
        <w:fldChar w:fldCharType="begin"/>
      </w:r>
      <w:r w:rsidRPr="00B163C6">
        <w:rPr>
          <w:noProof/>
        </w:rPr>
        <w:instrText xml:space="preserve"> SEQ Рисунок \* ARABIC </w:instrText>
      </w:r>
      <w:r w:rsidRPr="00B163C6">
        <w:rPr>
          <w:noProof/>
        </w:rPr>
        <w:fldChar w:fldCharType="separate"/>
      </w:r>
      <w:bookmarkStart w:id="1869" w:name="_Toc111475177"/>
      <w:bookmarkStart w:id="1870" w:name="_Toc188827021"/>
      <w:r w:rsidR="00A813C9">
        <w:rPr>
          <w:noProof/>
        </w:rPr>
        <w:t>310</w:t>
      </w:r>
      <w:r w:rsidRPr="00B163C6">
        <w:rPr>
          <w:noProof/>
        </w:rPr>
        <w:fldChar w:fldCharType="end"/>
      </w:r>
      <w:r w:rsidRPr="00B163C6">
        <w:t>. ЭФ документа «Распоряжение налогового органа (уточнение)», закладки «Основные атрибуты»</w:t>
      </w:r>
      <w:bookmarkEnd w:id="1869"/>
      <w:bookmarkEnd w:id="1870"/>
    </w:p>
    <w:p w:rsidR="001321F8" w:rsidRPr="00B163C6" w:rsidRDefault="001321F8" w:rsidP="001321F8">
      <w:r w:rsidRPr="00B163C6">
        <w:t xml:space="preserve">При импорте документа из внешней системы поля документа заполняются автоматически в соответствии с данными загрузочного файла. При вводе документа вручную поля заполняются в соответствии с данными бумажного документа. Для ручного ввода документа следует на ЭФ документа заполнить поля, доступные для редактирования. </w:t>
      </w:r>
    </w:p>
    <w:p w:rsidR="001321F8" w:rsidRPr="00B163C6" w:rsidRDefault="001321F8" w:rsidP="001321F8">
      <w:r w:rsidRPr="00B163C6">
        <w:t xml:space="preserve">Перечень полей документа «Распоряжение налогового органа (уточнение)», закладки «Основные атрибуты» приведен в таблице </w:t>
      </w:r>
      <w:r w:rsidRPr="00B163C6">
        <w:fldChar w:fldCharType="begin"/>
      </w:r>
      <w:r w:rsidRPr="00B163C6">
        <w:instrText xml:space="preserve"> REF _Ref111474180 \h </w:instrText>
      </w:r>
      <w:r w:rsidRPr="00B163C6">
        <w:fldChar w:fldCharType="separate"/>
      </w:r>
      <w:r w:rsidR="00A813C9">
        <w:rPr>
          <w:noProof/>
        </w:rPr>
        <w:t>148</w:t>
      </w:r>
      <w:r w:rsidRPr="00B163C6">
        <w:fldChar w:fldCharType="end"/>
      </w:r>
      <w:r w:rsidRPr="00B163C6">
        <w:t>.</w:t>
      </w:r>
    </w:p>
    <w:p w:rsidR="001321F8" w:rsidRPr="00B163C6" w:rsidRDefault="001321F8" w:rsidP="001321F8">
      <w:pPr>
        <w:pStyle w:val="ASFKNameTable"/>
      </w:pPr>
      <w:r w:rsidRPr="00B163C6">
        <w:rPr>
          <w:noProof/>
        </w:rPr>
        <w:fldChar w:fldCharType="begin"/>
      </w:r>
      <w:r w:rsidRPr="00B163C6">
        <w:rPr>
          <w:noProof/>
        </w:rPr>
        <w:instrText xml:space="preserve"> SEQ Таблица \* ARABIC </w:instrText>
      </w:r>
      <w:r w:rsidRPr="00B163C6">
        <w:rPr>
          <w:noProof/>
        </w:rPr>
        <w:fldChar w:fldCharType="separate"/>
      </w:r>
      <w:bookmarkStart w:id="1871" w:name="_Ref111474180"/>
      <w:bookmarkStart w:id="1872" w:name="_Toc111475055"/>
      <w:bookmarkStart w:id="1873" w:name="_Toc188826538"/>
      <w:r w:rsidR="00A813C9">
        <w:rPr>
          <w:noProof/>
        </w:rPr>
        <w:t>148</w:t>
      </w:r>
      <w:bookmarkEnd w:id="1871"/>
      <w:r w:rsidRPr="00B163C6">
        <w:rPr>
          <w:noProof/>
        </w:rPr>
        <w:fldChar w:fldCharType="end"/>
      </w:r>
      <w:r w:rsidRPr="00B163C6">
        <w:t>. Описание полей документа «Распоряжение налогового органа (уточнение)», закладки «Основные атрибуты»</w:t>
      </w:r>
      <w:bookmarkEnd w:id="1872"/>
      <w:bookmarkEnd w:id="18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1321F8" w:rsidRPr="00B163C6" w:rsidTr="001321F8">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321F8" w:rsidRPr="00B163C6" w:rsidRDefault="001321F8" w:rsidP="001321F8">
            <w:pPr>
              <w:pStyle w:val="ASFKTableHead"/>
            </w:pPr>
            <w:r w:rsidRPr="00B163C6">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321F8" w:rsidRPr="00B163C6" w:rsidRDefault="001321F8" w:rsidP="001321F8">
            <w:pPr>
              <w:pStyle w:val="ASFKTableHead"/>
            </w:pPr>
            <w:r w:rsidRPr="00B163C6">
              <w:t>Описание поля</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Номер документа</w:t>
            </w:r>
          </w:p>
        </w:tc>
        <w:tc>
          <w:tcPr>
            <w:tcW w:w="3863" w:type="pct"/>
            <w:shd w:val="clear" w:color="auto" w:fill="auto"/>
          </w:tcPr>
          <w:p w:rsidR="001321F8" w:rsidRPr="00B163C6" w:rsidRDefault="001321F8" w:rsidP="001321F8">
            <w:pPr>
              <w:pStyle w:val="ASFKTablenorm"/>
              <w:ind w:left="57" w:right="57"/>
            </w:pPr>
            <w:r w:rsidRPr="00B163C6">
              <w:t xml:space="preserve">Номер, присвоенный клиентом, оформляющим документ. </w:t>
            </w:r>
          </w:p>
          <w:p w:rsidR="001321F8" w:rsidRPr="00B163C6" w:rsidRDefault="001321F8" w:rsidP="001321F8">
            <w:pPr>
              <w:pStyle w:val="ASFKTablenorm"/>
              <w:ind w:left="57" w:right="57"/>
            </w:pPr>
            <w:r w:rsidRPr="00B163C6">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1321F8" w:rsidRPr="00B163C6" w:rsidRDefault="001321F8" w:rsidP="001321F8">
            <w:pPr>
              <w:pStyle w:val="ASFKTablenorm"/>
              <w:ind w:left="57" w:right="57"/>
            </w:pPr>
            <w:r w:rsidRPr="00B163C6">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Дата документа</w:t>
            </w:r>
          </w:p>
        </w:tc>
        <w:tc>
          <w:tcPr>
            <w:tcW w:w="3863" w:type="pct"/>
            <w:shd w:val="clear" w:color="auto" w:fill="auto"/>
          </w:tcPr>
          <w:p w:rsidR="001321F8" w:rsidRPr="00B163C6" w:rsidRDefault="001321F8" w:rsidP="001321F8">
            <w:pPr>
              <w:pStyle w:val="ASFKTablenorm"/>
              <w:ind w:left="57" w:right="57"/>
            </w:pPr>
            <w:r w:rsidRPr="00B163C6">
              <w:t xml:space="preserve">Дата документа. </w:t>
            </w:r>
          </w:p>
          <w:p w:rsidR="001321F8" w:rsidRPr="00B163C6" w:rsidRDefault="001321F8" w:rsidP="001321F8">
            <w:pPr>
              <w:pStyle w:val="ASFKTablenorm"/>
              <w:ind w:left="57" w:right="57"/>
            </w:pPr>
            <w:r w:rsidRPr="00B163C6">
              <w:lastRenderedPageBreak/>
              <w:t>По умолчанию – текущая дата. Привязан системный календарь. Маска ввода «DD.MM.YYYY».</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lastRenderedPageBreak/>
              <w:t>Ед. изм.</w:t>
            </w:r>
          </w:p>
        </w:tc>
        <w:tc>
          <w:tcPr>
            <w:tcW w:w="3863" w:type="pct"/>
            <w:shd w:val="clear" w:color="auto" w:fill="auto"/>
          </w:tcPr>
          <w:p w:rsidR="001321F8" w:rsidRPr="00B163C6" w:rsidRDefault="001321F8" w:rsidP="001321F8">
            <w:pPr>
              <w:pStyle w:val="ASFKTablenorm"/>
              <w:ind w:left="57" w:right="57"/>
            </w:pPr>
            <w:r w:rsidRPr="00B163C6">
              <w:t>Единица измерения. По умолчанию «Руб».</w:t>
            </w:r>
          </w:p>
        </w:tc>
      </w:tr>
      <w:tr w:rsidR="001321F8" w:rsidRPr="00B163C6" w:rsidTr="001321F8">
        <w:tc>
          <w:tcPr>
            <w:tcW w:w="5000" w:type="pct"/>
            <w:gridSpan w:val="2"/>
            <w:shd w:val="clear" w:color="auto" w:fill="auto"/>
          </w:tcPr>
          <w:p w:rsidR="001321F8" w:rsidRPr="00B163C6" w:rsidRDefault="001321F8" w:rsidP="001321F8">
            <w:pPr>
              <w:pStyle w:val="ASFKTablenorm"/>
              <w:ind w:left="57" w:right="57"/>
            </w:pPr>
            <w:r w:rsidRPr="00B163C6">
              <w:t>Закладка «Основные атрибуты», группа полей «Основные атрибуты»</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Наименование налогового органа</w:t>
            </w:r>
          </w:p>
        </w:tc>
        <w:tc>
          <w:tcPr>
            <w:tcW w:w="3863" w:type="pct"/>
            <w:shd w:val="clear" w:color="auto" w:fill="auto"/>
          </w:tcPr>
          <w:p w:rsidR="001321F8" w:rsidRPr="00B163C6" w:rsidRDefault="001321F8" w:rsidP="001321F8">
            <w:pPr>
              <w:pStyle w:val="ASFKTablenorm"/>
              <w:ind w:left="57" w:right="57"/>
            </w:pPr>
            <w:r w:rsidRPr="00B163C6">
              <w:t>Возможно заполнение значение поля из справочника СРРПБС, отфильтрованного по «ППП» = 182 и дополнительно из справочника СР с учётом ограничения по Главе = 182 (поле в справочнике «Код главы по БК» закладки «Сведения о бюджете» = 182).</w:t>
            </w:r>
          </w:p>
          <w:p w:rsidR="001321F8" w:rsidRPr="00B163C6" w:rsidRDefault="001321F8" w:rsidP="001321F8">
            <w:pPr>
              <w:pStyle w:val="ASFKTablenorm"/>
              <w:ind w:left="57" w:right="57"/>
            </w:pPr>
            <w:r w:rsidRPr="00B163C6">
              <w:t>Иначе заполняется вручную.</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Код по Сводному реестру</w:t>
            </w:r>
          </w:p>
        </w:tc>
        <w:tc>
          <w:tcPr>
            <w:tcW w:w="3863" w:type="pct"/>
            <w:shd w:val="clear" w:color="auto" w:fill="auto"/>
          </w:tcPr>
          <w:p w:rsidR="001321F8" w:rsidRPr="00B163C6" w:rsidRDefault="001321F8" w:rsidP="001321F8">
            <w:pPr>
              <w:pStyle w:val="ASFKTablenorm"/>
              <w:ind w:left="57" w:right="57"/>
            </w:pPr>
            <w:r w:rsidRPr="00B163C6">
              <w:t>Код по Сводному реестру плательщика.</w:t>
            </w:r>
          </w:p>
          <w:p w:rsidR="001321F8" w:rsidRPr="00B163C6" w:rsidRDefault="001321F8" w:rsidP="001321F8">
            <w:pPr>
              <w:pStyle w:val="ASFKTablenorm"/>
              <w:ind w:left="57" w:right="57"/>
            </w:pPr>
            <w:r w:rsidRPr="00B163C6">
              <w:t>Заполняется автоматически значением соответствующего реквизита из файла, принятого от клиента.</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Наименование органа Федерального казначейства</w:t>
            </w:r>
          </w:p>
        </w:tc>
        <w:tc>
          <w:tcPr>
            <w:tcW w:w="3863" w:type="pct"/>
            <w:shd w:val="clear" w:color="auto" w:fill="auto"/>
          </w:tcPr>
          <w:p w:rsidR="001321F8" w:rsidRPr="00B163C6" w:rsidRDefault="001321F8" w:rsidP="001321F8">
            <w:pPr>
              <w:pStyle w:val="ASFKTablenorm"/>
              <w:ind w:left="57" w:right="57"/>
            </w:pPr>
            <w:r w:rsidRPr="00B163C6">
              <w:t xml:space="preserve">Наименование ТОФК по КОФК. </w:t>
            </w:r>
          </w:p>
          <w:p w:rsidR="001321F8" w:rsidRPr="00B163C6" w:rsidRDefault="001321F8" w:rsidP="001321F8">
            <w:pPr>
              <w:pStyle w:val="ASFKTablenorm"/>
              <w:ind w:left="57" w:right="57"/>
            </w:pPr>
            <w:r w:rsidRPr="00B163C6">
              <w:t xml:space="preserve">Заполняется автоматически </w:t>
            </w:r>
            <w:r w:rsidR="00C95064" w:rsidRPr="00B163C6">
              <w:t xml:space="preserve">значением </w:t>
            </w:r>
            <w:r w:rsidRPr="00B163C6">
              <w:t>«</w:t>
            </w:r>
            <w:r w:rsidR="00C95064" w:rsidRPr="00B163C6">
              <w:t>Краткое н</w:t>
            </w:r>
            <w:r w:rsidRPr="00B163C6">
              <w:t>аименование» из Справочника органов Федерального Казначейства по коду из системной константы «Код собственного ТОФК».</w:t>
            </w:r>
          </w:p>
          <w:p w:rsidR="001321F8" w:rsidRPr="00B163C6" w:rsidRDefault="001321F8" w:rsidP="001321F8">
            <w:pPr>
              <w:pStyle w:val="ASFKTablenorm"/>
              <w:ind w:left="57" w:right="57"/>
            </w:pPr>
            <w:r w:rsidRPr="00B163C6">
              <w:t>Привязан справочник «Справочник органов Федерального Казначейства».</w:t>
            </w:r>
          </w:p>
          <w:p w:rsidR="001321F8" w:rsidRPr="00B163C6" w:rsidRDefault="001321F8" w:rsidP="001321F8">
            <w:pPr>
              <w:pStyle w:val="ASFKTablenorm"/>
              <w:ind w:left="57" w:right="57"/>
            </w:pPr>
            <w:r w:rsidRPr="00B163C6">
              <w:t>Иначе заполняется вручную.</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ИНН</w:t>
            </w:r>
          </w:p>
        </w:tc>
        <w:tc>
          <w:tcPr>
            <w:tcW w:w="3863" w:type="pct"/>
            <w:shd w:val="clear" w:color="auto" w:fill="auto"/>
          </w:tcPr>
          <w:p w:rsidR="001321F8" w:rsidRPr="00B163C6" w:rsidRDefault="001321F8" w:rsidP="001321F8">
            <w:pPr>
              <w:pStyle w:val="ASFKTablenorm"/>
              <w:ind w:left="57" w:right="57"/>
            </w:pPr>
            <w:r w:rsidRPr="00B163C6">
              <w:t>ИНН налогового органа, передающего документ.</w:t>
            </w:r>
          </w:p>
          <w:p w:rsidR="001321F8" w:rsidRPr="00B163C6" w:rsidRDefault="001321F8" w:rsidP="001321F8">
            <w:pPr>
              <w:pStyle w:val="ASFKTablenorm"/>
              <w:ind w:left="57" w:right="57"/>
            </w:pPr>
            <w:r w:rsidRPr="00B163C6">
              <w:t>Значение поля заполняется автоматически по наименованию из справочника Органов ФК.</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КПП</w:t>
            </w:r>
          </w:p>
        </w:tc>
        <w:tc>
          <w:tcPr>
            <w:tcW w:w="3863" w:type="pct"/>
            <w:shd w:val="clear" w:color="auto" w:fill="auto"/>
          </w:tcPr>
          <w:p w:rsidR="001321F8" w:rsidRPr="00B163C6" w:rsidRDefault="001321F8" w:rsidP="001321F8">
            <w:pPr>
              <w:pStyle w:val="ASFKTablenorm"/>
              <w:ind w:left="57" w:right="57"/>
            </w:pPr>
            <w:r w:rsidRPr="00B163C6">
              <w:t>КПП налогового органа, передающего документ.</w:t>
            </w:r>
          </w:p>
          <w:p w:rsidR="001321F8" w:rsidRPr="00B163C6" w:rsidRDefault="001321F8" w:rsidP="001321F8">
            <w:pPr>
              <w:pStyle w:val="ASFKTablenorm"/>
              <w:ind w:left="57" w:right="57"/>
            </w:pPr>
            <w:r w:rsidRPr="00B163C6">
              <w:t>Значение поля заполняется автоматически по наименованию из справочника Органов ФК.</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ИНН</w:t>
            </w:r>
          </w:p>
        </w:tc>
        <w:tc>
          <w:tcPr>
            <w:tcW w:w="3863" w:type="pct"/>
            <w:shd w:val="clear" w:color="auto" w:fill="auto"/>
          </w:tcPr>
          <w:p w:rsidR="001321F8" w:rsidRPr="00B163C6" w:rsidRDefault="001321F8" w:rsidP="001321F8">
            <w:pPr>
              <w:pStyle w:val="ASFKTablenorm"/>
              <w:ind w:left="57" w:right="57"/>
            </w:pPr>
            <w:r w:rsidRPr="00B163C6">
              <w:t xml:space="preserve">ИНН ТОФК. </w:t>
            </w:r>
          </w:p>
          <w:p w:rsidR="001321F8" w:rsidRPr="00B163C6" w:rsidRDefault="001321F8" w:rsidP="001321F8">
            <w:pPr>
              <w:pStyle w:val="ASFKTablenorm"/>
              <w:ind w:left="57" w:right="57"/>
            </w:pPr>
            <w:r w:rsidRPr="00B163C6">
              <w:t>Заполняется автоматически по наименованию из справочника Органов ФК.</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КПП</w:t>
            </w:r>
          </w:p>
        </w:tc>
        <w:tc>
          <w:tcPr>
            <w:tcW w:w="3863" w:type="pct"/>
            <w:shd w:val="clear" w:color="auto" w:fill="auto"/>
          </w:tcPr>
          <w:p w:rsidR="001321F8" w:rsidRPr="00B163C6" w:rsidRDefault="001321F8" w:rsidP="001321F8">
            <w:pPr>
              <w:pStyle w:val="ASFKTablenorm"/>
              <w:ind w:left="57" w:right="57"/>
            </w:pPr>
            <w:r w:rsidRPr="00B163C6">
              <w:t>КПП ТОФК.</w:t>
            </w:r>
          </w:p>
          <w:p w:rsidR="001321F8" w:rsidRPr="00B163C6" w:rsidRDefault="001321F8" w:rsidP="001321F8">
            <w:pPr>
              <w:pStyle w:val="ASFKTablenorm"/>
              <w:ind w:left="57" w:right="57"/>
            </w:pPr>
            <w:r w:rsidRPr="00B163C6">
              <w:t>Заполняется автоматически по наименованию из справочника Органов ФК.</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Номер запроса</w:t>
            </w:r>
          </w:p>
        </w:tc>
        <w:tc>
          <w:tcPr>
            <w:tcW w:w="3863" w:type="pct"/>
            <w:shd w:val="clear" w:color="auto" w:fill="auto"/>
          </w:tcPr>
          <w:p w:rsidR="001321F8" w:rsidRPr="00B163C6" w:rsidRDefault="001321F8" w:rsidP="001321F8">
            <w:pPr>
              <w:pStyle w:val="ASFKTablenorm"/>
              <w:ind w:left="57" w:right="57"/>
            </w:pPr>
            <w:r w:rsidRPr="00B163C6">
              <w:t>Номер Запроса на выяснение принадлежности платежа.</w:t>
            </w:r>
          </w:p>
          <w:p w:rsidR="001321F8" w:rsidRPr="00B163C6" w:rsidRDefault="001321F8" w:rsidP="001321F8">
            <w:pPr>
              <w:pStyle w:val="ASFKTablenorm"/>
              <w:ind w:left="57" w:right="57"/>
            </w:pPr>
            <w:r w:rsidRPr="00B163C6">
              <w:t>Заполняется автоматически значением соответствующего реквизита из файла, принятого от клиента.</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Дата запроса</w:t>
            </w:r>
          </w:p>
        </w:tc>
        <w:tc>
          <w:tcPr>
            <w:tcW w:w="3863" w:type="pct"/>
            <w:shd w:val="clear" w:color="auto" w:fill="auto"/>
          </w:tcPr>
          <w:p w:rsidR="001321F8" w:rsidRPr="00B163C6" w:rsidRDefault="001321F8" w:rsidP="001321F8">
            <w:pPr>
              <w:pStyle w:val="ASFKTablenorm"/>
              <w:ind w:left="57" w:right="57"/>
            </w:pPr>
            <w:r w:rsidRPr="00B163C6">
              <w:t>Дата Запроса на выяснение принадлежности платежа.</w:t>
            </w:r>
          </w:p>
          <w:p w:rsidR="001321F8" w:rsidRPr="00B163C6" w:rsidRDefault="001321F8" w:rsidP="001321F8">
            <w:pPr>
              <w:pStyle w:val="ASFKTablenorm"/>
              <w:ind w:left="57" w:right="57"/>
            </w:pPr>
            <w:r w:rsidRPr="00B163C6">
              <w:t>Заполняется автоматически значением соответствующего реквизита из файла, принятого от клиента.</w:t>
            </w:r>
          </w:p>
        </w:tc>
      </w:tr>
      <w:tr w:rsidR="001321F8" w:rsidRPr="00B163C6" w:rsidTr="001321F8">
        <w:tc>
          <w:tcPr>
            <w:tcW w:w="5000" w:type="pct"/>
            <w:gridSpan w:val="2"/>
            <w:shd w:val="clear" w:color="auto" w:fill="auto"/>
          </w:tcPr>
          <w:p w:rsidR="001321F8" w:rsidRPr="00B163C6" w:rsidRDefault="001321F8" w:rsidP="001321F8">
            <w:pPr>
              <w:pStyle w:val="ASFKTablenorm"/>
              <w:ind w:left="57" w:right="57"/>
            </w:pPr>
            <w:r w:rsidRPr="00B163C6">
              <w:t>Закладка «Основные атрибуты», группа полей «Информация о расчетном документе»</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 П/П</w:t>
            </w:r>
          </w:p>
        </w:tc>
        <w:tc>
          <w:tcPr>
            <w:tcW w:w="3863" w:type="pct"/>
            <w:shd w:val="clear" w:color="auto" w:fill="auto"/>
          </w:tcPr>
          <w:p w:rsidR="001321F8" w:rsidRPr="00B163C6" w:rsidRDefault="001321F8" w:rsidP="001321F8">
            <w:pPr>
              <w:pStyle w:val="ASFKTablenorm"/>
              <w:ind w:left="57" w:right="57"/>
            </w:pPr>
            <w:r w:rsidRPr="00B163C6">
              <w:t>Указывается порядковый номер платежа. Заполняется автоматически значением соответствующего реквизита из файла, принятого от клиента.</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УПНО</w:t>
            </w:r>
          </w:p>
        </w:tc>
        <w:tc>
          <w:tcPr>
            <w:tcW w:w="3863" w:type="pct"/>
            <w:shd w:val="clear" w:color="auto" w:fill="auto"/>
          </w:tcPr>
          <w:p w:rsidR="001321F8" w:rsidRPr="00B163C6" w:rsidRDefault="001321F8" w:rsidP="001321F8">
            <w:pPr>
              <w:pStyle w:val="ASFKTablenorm"/>
              <w:ind w:left="57" w:right="57"/>
            </w:pPr>
            <w:r w:rsidRPr="00B163C6">
              <w:t>Уникальный присваиваемый номер операции.</w:t>
            </w:r>
          </w:p>
          <w:p w:rsidR="001321F8" w:rsidRPr="00B163C6" w:rsidRDefault="001321F8" w:rsidP="001321F8">
            <w:pPr>
              <w:pStyle w:val="ASFKTablenorm"/>
              <w:ind w:left="57" w:right="57"/>
            </w:pPr>
            <w:r w:rsidRPr="00B163C6">
              <w:t>Заполняется автоматически значением соответствующего реквизита из файла, принятого от клиента.</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Номер</w:t>
            </w:r>
          </w:p>
        </w:tc>
        <w:tc>
          <w:tcPr>
            <w:tcW w:w="3863" w:type="pct"/>
            <w:shd w:val="clear" w:color="auto" w:fill="auto"/>
          </w:tcPr>
          <w:p w:rsidR="001321F8" w:rsidRPr="00B163C6" w:rsidRDefault="001321F8" w:rsidP="001321F8">
            <w:pPr>
              <w:pStyle w:val="ASFKTablenorm"/>
              <w:ind w:left="57" w:right="57"/>
            </w:pPr>
            <w:r w:rsidRPr="00B163C6">
              <w:t>Значение поля заполняется вручную.</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lastRenderedPageBreak/>
              <w:t>Дата</w:t>
            </w:r>
          </w:p>
        </w:tc>
        <w:tc>
          <w:tcPr>
            <w:tcW w:w="3863" w:type="pct"/>
            <w:shd w:val="clear" w:color="auto" w:fill="auto"/>
          </w:tcPr>
          <w:p w:rsidR="001321F8" w:rsidRPr="00B163C6" w:rsidRDefault="001321F8" w:rsidP="001321F8">
            <w:pPr>
              <w:pStyle w:val="ASFKTablenorm"/>
              <w:ind w:left="57" w:right="57"/>
            </w:pPr>
            <w:r w:rsidRPr="00B163C6">
              <w:t>Значение поля заполняется вручную. Привязан системный календарь. Маска «DD.MM.YYYY».</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Код по ОКТМО</w:t>
            </w:r>
          </w:p>
        </w:tc>
        <w:tc>
          <w:tcPr>
            <w:tcW w:w="3863" w:type="pct"/>
            <w:shd w:val="clear" w:color="auto" w:fill="auto"/>
          </w:tcPr>
          <w:p w:rsidR="001321F8" w:rsidRPr="00B163C6" w:rsidRDefault="001321F8" w:rsidP="001321F8">
            <w:pPr>
              <w:pStyle w:val="ASFKTablenorm"/>
              <w:ind w:left="57" w:right="57"/>
            </w:pPr>
            <w:r w:rsidRPr="00B163C6">
              <w:t>Значение поля заполняется вручную. Привязан справочник ОКАТO/ОКТМО</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КБК</w:t>
            </w:r>
          </w:p>
        </w:tc>
        <w:tc>
          <w:tcPr>
            <w:tcW w:w="3863" w:type="pct"/>
            <w:shd w:val="clear" w:color="auto" w:fill="auto"/>
          </w:tcPr>
          <w:p w:rsidR="001321F8" w:rsidRPr="00B163C6" w:rsidRDefault="001321F8" w:rsidP="001321F8">
            <w:pPr>
              <w:pStyle w:val="ASFKTablenorm"/>
              <w:ind w:left="57" w:right="57"/>
            </w:pPr>
            <w:r w:rsidRPr="00B163C6">
              <w:t>Значение поля заполняется вручную. Привязан справочник КБК.</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Сумма</w:t>
            </w:r>
          </w:p>
        </w:tc>
        <w:tc>
          <w:tcPr>
            <w:tcW w:w="3863" w:type="pct"/>
            <w:shd w:val="clear" w:color="auto" w:fill="auto"/>
          </w:tcPr>
          <w:p w:rsidR="001321F8" w:rsidRPr="00B163C6" w:rsidRDefault="001321F8" w:rsidP="001321F8">
            <w:pPr>
              <w:pStyle w:val="ASFKTablenorm"/>
              <w:ind w:left="57" w:right="57"/>
            </w:pPr>
            <w:r w:rsidRPr="00B163C6">
              <w:t>Значение поля заполняется вручную.</w:t>
            </w:r>
          </w:p>
        </w:tc>
      </w:tr>
      <w:tr w:rsidR="001321F8" w:rsidRPr="00B163C6" w:rsidTr="001321F8">
        <w:tc>
          <w:tcPr>
            <w:tcW w:w="5000" w:type="pct"/>
            <w:gridSpan w:val="2"/>
            <w:shd w:val="clear" w:color="auto" w:fill="auto"/>
          </w:tcPr>
          <w:p w:rsidR="001321F8" w:rsidRPr="00B163C6" w:rsidRDefault="001321F8" w:rsidP="001321F8">
            <w:pPr>
              <w:pStyle w:val="ASFKTablenorm"/>
              <w:ind w:left="57" w:right="57"/>
            </w:pPr>
            <w:r w:rsidRPr="00B163C6">
              <w:t>Закладка «Основные атрибуты», группа полей «Информация об уточнении»</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 П/П</w:t>
            </w:r>
          </w:p>
        </w:tc>
        <w:tc>
          <w:tcPr>
            <w:tcW w:w="3863" w:type="pct"/>
            <w:shd w:val="clear" w:color="auto" w:fill="auto"/>
          </w:tcPr>
          <w:p w:rsidR="001321F8" w:rsidRPr="00B163C6" w:rsidRDefault="001321F8" w:rsidP="001321F8">
            <w:pPr>
              <w:pStyle w:val="ASFKTablenorm"/>
              <w:ind w:right="57"/>
            </w:pPr>
            <w:r w:rsidRPr="00B163C6">
              <w:t>Указывается порядковый номер платежа.</w:t>
            </w:r>
          </w:p>
          <w:p w:rsidR="001321F8" w:rsidRPr="00B163C6" w:rsidRDefault="001321F8" w:rsidP="001321F8">
            <w:pPr>
              <w:pStyle w:val="ASFKTablenorm"/>
              <w:ind w:left="57" w:right="57"/>
            </w:pPr>
            <w:r w:rsidRPr="00B163C6">
              <w:t xml:space="preserve">Заполняется автоматически значением соответствующего реквизита из файла, принятого от клиента. </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Код ОКТМО</w:t>
            </w:r>
          </w:p>
        </w:tc>
        <w:tc>
          <w:tcPr>
            <w:tcW w:w="3863" w:type="pct"/>
            <w:shd w:val="clear" w:color="auto" w:fill="auto"/>
          </w:tcPr>
          <w:p w:rsidR="001321F8" w:rsidRPr="00B163C6" w:rsidRDefault="001321F8" w:rsidP="001321F8">
            <w:pPr>
              <w:pStyle w:val="ASFKTablenorm"/>
              <w:ind w:left="57" w:right="57"/>
            </w:pPr>
            <w:r w:rsidRPr="00B163C6">
              <w:t>Значение поля заполняется вручную. Привязан справочник ОКАТО/ОКТМО.</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КБК</w:t>
            </w:r>
          </w:p>
        </w:tc>
        <w:tc>
          <w:tcPr>
            <w:tcW w:w="3863" w:type="pct"/>
            <w:shd w:val="clear" w:color="auto" w:fill="auto"/>
          </w:tcPr>
          <w:p w:rsidR="001321F8" w:rsidRPr="00B163C6" w:rsidRDefault="001321F8" w:rsidP="001321F8">
            <w:pPr>
              <w:pStyle w:val="ASFKTablenorm"/>
              <w:ind w:left="57" w:right="57"/>
            </w:pPr>
            <w:r w:rsidRPr="00B163C6">
              <w:t>Значение поля заполняется вручную. Привязан справочник КБК.</w:t>
            </w:r>
          </w:p>
        </w:tc>
      </w:tr>
      <w:tr w:rsidR="001321F8" w:rsidRPr="00B163C6" w:rsidTr="001321F8">
        <w:tc>
          <w:tcPr>
            <w:tcW w:w="1137" w:type="pct"/>
            <w:shd w:val="clear" w:color="auto" w:fill="auto"/>
          </w:tcPr>
          <w:p w:rsidR="001321F8" w:rsidRPr="00B163C6" w:rsidRDefault="001321F8" w:rsidP="001321F8">
            <w:pPr>
              <w:pStyle w:val="ASFKTablenorm"/>
              <w:ind w:left="57" w:right="57"/>
            </w:pPr>
            <w:r w:rsidRPr="00B163C6">
              <w:t>Сумма</w:t>
            </w:r>
          </w:p>
        </w:tc>
        <w:tc>
          <w:tcPr>
            <w:tcW w:w="3863" w:type="pct"/>
            <w:shd w:val="clear" w:color="auto" w:fill="auto"/>
          </w:tcPr>
          <w:p w:rsidR="001321F8" w:rsidRPr="00B163C6" w:rsidRDefault="001321F8" w:rsidP="001321F8">
            <w:pPr>
              <w:pStyle w:val="ASFKTablenorm"/>
              <w:ind w:left="57" w:right="57"/>
            </w:pPr>
            <w:r w:rsidRPr="00B163C6">
              <w:t>Значение поля заполняется вручную.</w:t>
            </w:r>
          </w:p>
        </w:tc>
      </w:tr>
    </w:tbl>
    <w:p w:rsidR="001321F8" w:rsidRPr="00B163C6" w:rsidRDefault="001321F8" w:rsidP="001321F8">
      <w:pPr>
        <w:pStyle w:val="ASFKNormal"/>
      </w:pPr>
      <w:r w:rsidRPr="00B163C6">
        <w:t>В блоке «Расчетный документ» содержится список расчетных документов. Поля табличного блока приведены в таблице </w:t>
      </w:r>
      <w:r w:rsidRPr="00B163C6">
        <w:fldChar w:fldCharType="begin"/>
      </w:r>
      <w:r w:rsidRPr="00B163C6">
        <w:instrText xml:space="preserve"> REF _Ref111474180 \h </w:instrText>
      </w:r>
      <w:r w:rsidRPr="00B163C6">
        <w:fldChar w:fldCharType="separate"/>
      </w:r>
      <w:r w:rsidR="00A813C9">
        <w:rPr>
          <w:noProof/>
        </w:rPr>
        <w:t>148</w:t>
      </w:r>
      <w:r w:rsidRPr="00B163C6">
        <w:fldChar w:fldCharType="end"/>
      </w:r>
      <w:r w:rsidRPr="00B163C6">
        <w:t xml:space="preserve">. Для добавления записи в список следует нажать на кнопку </w:t>
      </w:r>
      <w:r w:rsidRPr="00B163C6">
        <w:rPr>
          <w:noProof/>
        </w:rPr>
        <w:drawing>
          <wp:inline distT="0" distB="0" distL="0" distR="0" wp14:anchorId="4DD537CD" wp14:editId="07CA8B5E">
            <wp:extent cx="177800" cy="177800"/>
            <wp:effectExtent l="0" t="0" r="0" b="0"/>
            <wp:docPr id="418" name="Рисунок 41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nap7"/>
                    <pic:cNvPicPr>
                      <a:picLocks noChangeAspect="1" noChangeArrowheads="1"/>
                    </pic:cNvPicPr>
                  </pic:nvPicPr>
                  <pic:blipFill>
                    <a:blip r:embed="rId205">
                      <a:lum bright="-10000" contrast="20000"/>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B163C6">
        <w:t> (Добавить новую строку). Откроется форма «Добавление записи» (рис. </w:t>
      </w:r>
      <w:r w:rsidRPr="00B163C6">
        <w:fldChar w:fldCharType="begin"/>
      </w:r>
      <w:r w:rsidRPr="00B163C6">
        <w:instrText xml:space="preserve"> REF _Ref111474921 \h </w:instrText>
      </w:r>
      <w:r w:rsidRPr="00B163C6">
        <w:fldChar w:fldCharType="separate"/>
      </w:r>
      <w:r w:rsidR="00A813C9">
        <w:rPr>
          <w:noProof/>
        </w:rPr>
        <w:t>311</w:t>
      </w:r>
      <w:r w:rsidRPr="00B163C6">
        <w:fldChar w:fldCharType="end"/>
      </w:r>
      <w:r w:rsidRPr="00B163C6">
        <w:t>).</w:t>
      </w:r>
    </w:p>
    <w:p w:rsidR="001321F8" w:rsidRPr="004926A9" w:rsidRDefault="001321F8" w:rsidP="001321F8">
      <w:pPr>
        <w:pStyle w:val="ASFKFigure"/>
      </w:pPr>
      <w:r w:rsidRPr="00304696">
        <w:rPr>
          <w:noProof/>
        </w:rPr>
        <w:drawing>
          <wp:inline distT="0" distB="0" distL="0" distR="0" wp14:anchorId="00514B1A" wp14:editId="49BACF87">
            <wp:extent cx="4657725" cy="2775374"/>
            <wp:effectExtent l="0" t="0" r="0" b="6350"/>
            <wp:docPr id="729" name="Рисунок 729" descr="D:\Скриншоты\Добавление запис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Добавление записи.pn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662537" cy="2778241"/>
                    </a:xfrm>
                    <a:prstGeom prst="rect">
                      <a:avLst/>
                    </a:prstGeom>
                    <a:noFill/>
                    <a:ln>
                      <a:noFill/>
                    </a:ln>
                  </pic:spPr>
                </pic:pic>
              </a:graphicData>
            </a:graphic>
          </wp:inline>
        </w:drawing>
      </w:r>
    </w:p>
    <w:p w:rsidR="001321F8" w:rsidRPr="00821226" w:rsidRDefault="001321F8" w:rsidP="001321F8">
      <w:pPr>
        <w:pStyle w:val="ASFKFigName"/>
      </w:pPr>
      <w:r>
        <w:rPr>
          <w:noProof/>
        </w:rPr>
        <w:fldChar w:fldCharType="begin"/>
      </w:r>
      <w:r>
        <w:rPr>
          <w:noProof/>
        </w:rPr>
        <w:instrText xml:space="preserve"> SEQ Рисунок \* ARABIC </w:instrText>
      </w:r>
      <w:r>
        <w:rPr>
          <w:noProof/>
        </w:rPr>
        <w:fldChar w:fldCharType="separate"/>
      </w:r>
      <w:bookmarkStart w:id="1874" w:name="_Ref111474921"/>
      <w:bookmarkStart w:id="1875" w:name="_Toc111475178"/>
      <w:bookmarkStart w:id="1876" w:name="_Toc188827022"/>
      <w:r w:rsidR="00A813C9">
        <w:rPr>
          <w:noProof/>
        </w:rPr>
        <w:t>311</w:t>
      </w:r>
      <w:bookmarkEnd w:id="1874"/>
      <w:r>
        <w:rPr>
          <w:noProof/>
        </w:rPr>
        <w:fldChar w:fldCharType="end"/>
      </w:r>
      <w:r w:rsidRPr="00821226">
        <w:t xml:space="preserve">. Форма </w:t>
      </w:r>
      <w:r>
        <w:t>«</w:t>
      </w:r>
      <w:r w:rsidRPr="00821226">
        <w:t>Добавление записи</w:t>
      </w:r>
      <w:r>
        <w:t>» (Информация о расчетном</w:t>
      </w:r>
      <w:r w:rsidRPr="00E44A36">
        <w:t xml:space="preserve"> документ</w:t>
      </w:r>
      <w:r>
        <w:t>е)</w:t>
      </w:r>
      <w:bookmarkEnd w:id="1875"/>
      <w:bookmarkEnd w:id="1876"/>
    </w:p>
    <w:p w:rsidR="001321F8" w:rsidRPr="00B163C6" w:rsidRDefault="001321F8" w:rsidP="001321F8">
      <w:pPr>
        <w:pStyle w:val="ASFKNormal"/>
      </w:pPr>
      <w:r w:rsidRPr="00B163C6">
        <w:t>На форме «Добавление записи» вручную заполнить вышеуказанные поля. Нажать на кнопку «</w:t>
      </w:r>
      <w:r w:rsidRPr="00B163C6">
        <w:rPr>
          <w:lang w:val="en-US"/>
        </w:rPr>
        <w:t>Ok</w:t>
      </w:r>
      <w:r w:rsidRPr="00B163C6">
        <w:t>» для сохранения строки и выхода из формы. В списке расчетных документов появится добавленная запись.</w:t>
      </w:r>
    </w:p>
    <w:p w:rsidR="001321F8" w:rsidRPr="00B163C6" w:rsidRDefault="001321F8" w:rsidP="001321F8">
      <w:pPr>
        <w:pStyle w:val="ASFKNormal"/>
      </w:pPr>
      <w:r w:rsidRPr="00B163C6">
        <w:t>В блоке «Информация об уточнении» отображается список. Поля табличного блока приведены в таблице </w:t>
      </w:r>
      <w:r w:rsidRPr="00B163C6">
        <w:fldChar w:fldCharType="begin"/>
      </w:r>
      <w:r w:rsidRPr="00B163C6">
        <w:instrText xml:space="preserve"> REF _Ref111474180 \h </w:instrText>
      </w:r>
      <w:r w:rsidRPr="00B163C6">
        <w:fldChar w:fldCharType="separate"/>
      </w:r>
      <w:r w:rsidR="00A813C9">
        <w:rPr>
          <w:noProof/>
        </w:rPr>
        <w:t>148</w:t>
      </w:r>
      <w:r w:rsidRPr="00B163C6">
        <w:fldChar w:fldCharType="end"/>
      </w:r>
      <w:r w:rsidRPr="00B163C6">
        <w:t xml:space="preserve">. Для добавления записи в список следует нажать на кнопку </w:t>
      </w:r>
      <w:r w:rsidRPr="00B163C6">
        <w:rPr>
          <w:noProof/>
        </w:rPr>
        <w:drawing>
          <wp:inline distT="0" distB="0" distL="0" distR="0" wp14:anchorId="1EB858E5" wp14:editId="21370BCE">
            <wp:extent cx="177800" cy="177800"/>
            <wp:effectExtent l="0" t="0" r="0" b="0"/>
            <wp:docPr id="730" name="Рисунок 73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nap7"/>
                    <pic:cNvPicPr>
                      <a:picLocks noChangeAspect="1" noChangeArrowheads="1"/>
                    </pic:cNvPicPr>
                  </pic:nvPicPr>
                  <pic:blipFill>
                    <a:blip r:embed="rId205">
                      <a:lum bright="-10000" contrast="20000"/>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B163C6">
        <w:t> (Добавить новую строку). Откроется форма «Добавление записи» (рис. </w:t>
      </w:r>
      <w:r w:rsidRPr="00B163C6">
        <w:fldChar w:fldCharType="begin"/>
      </w:r>
      <w:r w:rsidRPr="00B163C6">
        <w:instrText xml:space="preserve"> REF _Ref111474922 \h </w:instrText>
      </w:r>
      <w:r w:rsidRPr="00B163C6">
        <w:fldChar w:fldCharType="separate"/>
      </w:r>
      <w:r w:rsidR="00A813C9">
        <w:rPr>
          <w:noProof/>
        </w:rPr>
        <w:t>312</w:t>
      </w:r>
      <w:r w:rsidRPr="00B163C6">
        <w:fldChar w:fldCharType="end"/>
      </w:r>
      <w:r w:rsidRPr="00B163C6">
        <w:t>).</w:t>
      </w:r>
    </w:p>
    <w:p w:rsidR="001321F8" w:rsidRPr="00E44A36" w:rsidRDefault="001321F8" w:rsidP="001321F8">
      <w:pPr>
        <w:pStyle w:val="ASFKFigure"/>
      </w:pPr>
      <w:r w:rsidRPr="0032101A">
        <w:rPr>
          <w:noProof/>
        </w:rPr>
        <w:lastRenderedPageBreak/>
        <w:drawing>
          <wp:inline distT="0" distB="0" distL="0" distR="0" wp14:anchorId="57CCA3AB" wp14:editId="60AFBC0C">
            <wp:extent cx="4953000" cy="2143125"/>
            <wp:effectExtent l="0" t="0" r="0" b="9525"/>
            <wp:docPr id="731" name="Рисунок 731" descr="D:\Скриншоты\Добавление записи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Добавление записи 2.pn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953000" cy="2143125"/>
                    </a:xfrm>
                    <a:prstGeom prst="rect">
                      <a:avLst/>
                    </a:prstGeom>
                    <a:noFill/>
                    <a:ln>
                      <a:noFill/>
                    </a:ln>
                  </pic:spPr>
                </pic:pic>
              </a:graphicData>
            </a:graphic>
          </wp:inline>
        </w:drawing>
      </w:r>
    </w:p>
    <w:p w:rsidR="001321F8" w:rsidRPr="00B163C6" w:rsidRDefault="001321F8" w:rsidP="001321F8">
      <w:pPr>
        <w:pStyle w:val="ASFKFigName"/>
      </w:pPr>
      <w:r w:rsidRPr="00B163C6">
        <w:rPr>
          <w:noProof/>
        </w:rPr>
        <w:fldChar w:fldCharType="begin"/>
      </w:r>
      <w:r w:rsidRPr="00B163C6">
        <w:rPr>
          <w:noProof/>
        </w:rPr>
        <w:instrText xml:space="preserve"> SEQ Рисунок \* ARABIC </w:instrText>
      </w:r>
      <w:r w:rsidRPr="00B163C6">
        <w:rPr>
          <w:noProof/>
        </w:rPr>
        <w:fldChar w:fldCharType="separate"/>
      </w:r>
      <w:bookmarkStart w:id="1877" w:name="_Ref111474922"/>
      <w:bookmarkStart w:id="1878" w:name="_Toc111475179"/>
      <w:bookmarkStart w:id="1879" w:name="_Toc188827023"/>
      <w:r w:rsidR="00A813C9">
        <w:rPr>
          <w:noProof/>
        </w:rPr>
        <w:t>312</w:t>
      </w:r>
      <w:bookmarkEnd w:id="1877"/>
      <w:r w:rsidRPr="00B163C6">
        <w:rPr>
          <w:noProof/>
        </w:rPr>
        <w:fldChar w:fldCharType="end"/>
      </w:r>
      <w:r w:rsidRPr="00B163C6">
        <w:t>. Форма «Добавление записи» (Информация об уточнении)</w:t>
      </w:r>
      <w:bookmarkEnd w:id="1878"/>
      <w:bookmarkEnd w:id="1879"/>
    </w:p>
    <w:p w:rsidR="001321F8" w:rsidRPr="00B163C6" w:rsidRDefault="001321F8" w:rsidP="001321F8">
      <w:pPr>
        <w:pStyle w:val="ASFKNormal"/>
      </w:pPr>
      <w:r w:rsidRPr="00B163C6">
        <w:t>На форме «Добавление записи» заполнить вышеуказанные поля. Нажать на кнопку «</w:t>
      </w:r>
      <w:r w:rsidRPr="00B163C6">
        <w:rPr>
          <w:lang w:val="en-US"/>
        </w:rPr>
        <w:t>Ok</w:t>
      </w:r>
      <w:r w:rsidRPr="00B163C6">
        <w:t>» для сохранения строки и выхода из формы. В списке решений о зачете появится добавленная запись.</w:t>
      </w:r>
    </w:p>
    <w:p w:rsidR="001321F8" w:rsidRPr="00B163C6" w:rsidRDefault="001321F8" w:rsidP="001321F8">
      <w:pPr>
        <w:pStyle w:val="ASFKNormal"/>
        <w:rPr>
          <w:highlight w:val="cyan"/>
        </w:rPr>
      </w:pPr>
      <w:r w:rsidRPr="00B163C6">
        <w:t>ЭФ документа «Распоряжение налогового органа (уточнение)», закладки «Дополнительные атрибуты» представлена на рисунке </w:t>
      </w:r>
      <w:r w:rsidRPr="00B163C6">
        <w:fldChar w:fldCharType="begin"/>
      </w:r>
      <w:r w:rsidRPr="00B163C6">
        <w:instrText xml:space="preserve"> REF _Ref111474923 \h </w:instrText>
      </w:r>
      <w:r w:rsidRPr="00B163C6">
        <w:fldChar w:fldCharType="separate"/>
      </w:r>
      <w:r w:rsidR="00A813C9">
        <w:rPr>
          <w:noProof/>
        </w:rPr>
        <w:t>313</w:t>
      </w:r>
      <w:r w:rsidRPr="00B163C6">
        <w:fldChar w:fldCharType="end"/>
      </w:r>
      <w:r w:rsidRPr="00B163C6">
        <w:t>.</w:t>
      </w:r>
    </w:p>
    <w:p w:rsidR="001321F8" w:rsidRPr="00CE2E47" w:rsidRDefault="001321F8" w:rsidP="001321F8">
      <w:pPr>
        <w:pStyle w:val="ASFKFigure"/>
      </w:pPr>
      <w:r w:rsidRPr="003D2D53">
        <w:rPr>
          <w:noProof/>
        </w:rPr>
        <w:drawing>
          <wp:inline distT="0" distB="0" distL="0" distR="0" wp14:anchorId="50CE0BE6" wp14:editId="0BAB53D8">
            <wp:extent cx="6120130" cy="2245799"/>
            <wp:effectExtent l="0" t="0" r="0" b="2540"/>
            <wp:docPr id="732" name="Рисунок 732" descr="D:\Скриншоты\АДБ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АДБ 2.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120130" cy="2245799"/>
                    </a:xfrm>
                    <a:prstGeom prst="rect">
                      <a:avLst/>
                    </a:prstGeom>
                    <a:noFill/>
                    <a:ln>
                      <a:noFill/>
                    </a:ln>
                  </pic:spPr>
                </pic:pic>
              </a:graphicData>
            </a:graphic>
          </wp:inline>
        </w:drawing>
      </w:r>
    </w:p>
    <w:p w:rsidR="001321F8" w:rsidRPr="00B163C6" w:rsidRDefault="001321F8" w:rsidP="001321F8">
      <w:pPr>
        <w:pStyle w:val="ASFKFigName"/>
      </w:pPr>
      <w:r w:rsidRPr="00B163C6">
        <w:rPr>
          <w:noProof/>
        </w:rPr>
        <w:fldChar w:fldCharType="begin"/>
      </w:r>
      <w:r w:rsidRPr="00B163C6">
        <w:rPr>
          <w:noProof/>
        </w:rPr>
        <w:instrText xml:space="preserve"> SEQ Рисунок \* ARABIC </w:instrText>
      </w:r>
      <w:r w:rsidRPr="00B163C6">
        <w:rPr>
          <w:noProof/>
        </w:rPr>
        <w:fldChar w:fldCharType="separate"/>
      </w:r>
      <w:bookmarkStart w:id="1880" w:name="_Ref111474923"/>
      <w:bookmarkStart w:id="1881" w:name="_Toc111475180"/>
      <w:bookmarkStart w:id="1882" w:name="_Toc188827024"/>
      <w:r w:rsidR="00A813C9">
        <w:rPr>
          <w:noProof/>
        </w:rPr>
        <w:t>313</w:t>
      </w:r>
      <w:bookmarkEnd w:id="1880"/>
      <w:r w:rsidRPr="00B163C6">
        <w:rPr>
          <w:noProof/>
        </w:rPr>
        <w:fldChar w:fldCharType="end"/>
      </w:r>
      <w:r w:rsidRPr="00B163C6">
        <w:t>. ЭФ документа «Распоряжение налогового органа (уточнение)», закладки «Дополнительные атрибуты»</w:t>
      </w:r>
      <w:bookmarkEnd w:id="1881"/>
      <w:bookmarkEnd w:id="1882"/>
    </w:p>
    <w:p w:rsidR="001321F8" w:rsidRPr="00B163C6" w:rsidRDefault="001321F8" w:rsidP="001321F8">
      <w:pPr>
        <w:pStyle w:val="ASFKNormal"/>
      </w:pPr>
      <w:r w:rsidRPr="00B163C6">
        <w:t>Перечень полей документа «Распоряжение налогового органа (уточнение)», закладки «Дополнительные атрибуты» приведен в таблице </w:t>
      </w:r>
      <w:r w:rsidRPr="00B163C6">
        <w:fldChar w:fldCharType="begin"/>
      </w:r>
      <w:r w:rsidRPr="00B163C6">
        <w:instrText xml:space="preserve"> REF _Ref111474924 \h </w:instrText>
      </w:r>
      <w:r w:rsidRPr="00B163C6">
        <w:fldChar w:fldCharType="separate"/>
      </w:r>
      <w:r w:rsidR="00A813C9">
        <w:rPr>
          <w:noProof/>
        </w:rPr>
        <w:t>149</w:t>
      </w:r>
      <w:r w:rsidRPr="00B163C6">
        <w:fldChar w:fldCharType="end"/>
      </w:r>
      <w:r w:rsidRPr="00B163C6">
        <w:t>.</w:t>
      </w:r>
    </w:p>
    <w:p w:rsidR="001321F8" w:rsidRPr="00B163C6" w:rsidRDefault="001321F8" w:rsidP="001321F8">
      <w:pPr>
        <w:pStyle w:val="ASFKNameTable"/>
      </w:pPr>
      <w:r w:rsidRPr="00B163C6">
        <w:rPr>
          <w:noProof/>
        </w:rPr>
        <w:fldChar w:fldCharType="begin"/>
      </w:r>
      <w:r w:rsidRPr="00B163C6">
        <w:rPr>
          <w:noProof/>
        </w:rPr>
        <w:instrText xml:space="preserve"> SEQ Таблица \* ARABIC </w:instrText>
      </w:r>
      <w:r w:rsidRPr="00B163C6">
        <w:rPr>
          <w:noProof/>
        </w:rPr>
        <w:fldChar w:fldCharType="separate"/>
      </w:r>
      <w:bookmarkStart w:id="1883" w:name="_Ref111474924"/>
      <w:bookmarkStart w:id="1884" w:name="_Toc111475056"/>
      <w:bookmarkStart w:id="1885" w:name="_Toc188826539"/>
      <w:r w:rsidR="00A813C9">
        <w:rPr>
          <w:noProof/>
        </w:rPr>
        <w:t>149</w:t>
      </w:r>
      <w:bookmarkEnd w:id="1883"/>
      <w:r w:rsidRPr="00B163C6">
        <w:rPr>
          <w:noProof/>
        </w:rPr>
        <w:fldChar w:fldCharType="end"/>
      </w:r>
      <w:r w:rsidRPr="00B163C6">
        <w:t>. Описание полей документа «Распоряжение налогового органа (уточнение)», закладки «Дополнительные атрибуты»</w:t>
      </w:r>
      <w:bookmarkEnd w:id="1884"/>
      <w:bookmarkEnd w:id="18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1321F8" w:rsidRPr="00B163C6" w:rsidTr="001321F8">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321F8" w:rsidRPr="00B163C6" w:rsidRDefault="001321F8" w:rsidP="001321F8">
            <w:pPr>
              <w:pStyle w:val="ASFKTableHead"/>
            </w:pPr>
            <w:r w:rsidRPr="00B163C6">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321F8" w:rsidRPr="00B163C6" w:rsidRDefault="001321F8" w:rsidP="001321F8">
            <w:pPr>
              <w:pStyle w:val="ASFKTableHead"/>
            </w:pPr>
            <w:r w:rsidRPr="00B163C6">
              <w:t>Описание поля</w:t>
            </w:r>
          </w:p>
        </w:tc>
      </w:tr>
      <w:tr w:rsidR="001321F8" w:rsidRPr="00B163C6" w:rsidTr="001321F8">
        <w:trPr>
          <w:trHeight w:val="77"/>
        </w:trPr>
        <w:tc>
          <w:tcPr>
            <w:tcW w:w="5000" w:type="pct"/>
            <w:gridSpan w:val="2"/>
            <w:shd w:val="clear" w:color="auto" w:fill="auto"/>
          </w:tcPr>
          <w:p w:rsidR="001321F8" w:rsidRPr="00B163C6" w:rsidRDefault="001321F8" w:rsidP="001321F8">
            <w:pPr>
              <w:pStyle w:val="ASFKTablenorm"/>
              <w:ind w:left="57" w:right="57"/>
              <w:rPr>
                <w:highlight w:val="yellow"/>
              </w:rPr>
            </w:pPr>
            <w:r w:rsidRPr="00B163C6">
              <w:t>Группа полей «Сведения о регистрации»</w:t>
            </w:r>
          </w:p>
        </w:tc>
      </w:tr>
      <w:tr w:rsidR="001321F8" w:rsidRPr="00B163C6" w:rsidTr="001321F8">
        <w:trPr>
          <w:trHeight w:val="77"/>
        </w:trPr>
        <w:tc>
          <w:tcPr>
            <w:tcW w:w="5000" w:type="pct"/>
            <w:gridSpan w:val="2"/>
            <w:shd w:val="clear" w:color="auto" w:fill="auto"/>
          </w:tcPr>
          <w:p w:rsidR="001321F8" w:rsidRPr="00B163C6" w:rsidRDefault="001321F8" w:rsidP="001321F8">
            <w:pPr>
              <w:pStyle w:val="ASFKTablenorm"/>
              <w:ind w:left="57" w:right="57"/>
              <w:rPr>
                <w:highlight w:val="yellow"/>
              </w:rPr>
            </w:pPr>
            <w:r w:rsidRPr="00B163C6">
              <w:t>Группа полей «Статусы документа»</w:t>
            </w:r>
          </w:p>
        </w:tc>
      </w:tr>
      <w:tr w:rsidR="001321F8" w:rsidRPr="00B163C6" w:rsidTr="001321F8">
        <w:trPr>
          <w:trHeight w:val="77"/>
        </w:trPr>
        <w:tc>
          <w:tcPr>
            <w:tcW w:w="1506" w:type="pct"/>
            <w:shd w:val="clear" w:color="auto" w:fill="auto"/>
          </w:tcPr>
          <w:p w:rsidR="001321F8" w:rsidRPr="00B163C6" w:rsidRDefault="001321F8" w:rsidP="001321F8">
            <w:pPr>
              <w:pStyle w:val="ASFKTablenorm"/>
              <w:ind w:left="57" w:right="57"/>
            </w:pPr>
            <w:r w:rsidRPr="00B163C6">
              <w:t>Регистрационный номер</w:t>
            </w:r>
          </w:p>
        </w:tc>
        <w:tc>
          <w:tcPr>
            <w:tcW w:w="3494" w:type="pct"/>
            <w:shd w:val="clear" w:color="auto" w:fill="auto"/>
          </w:tcPr>
          <w:p w:rsidR="001321F8" w:rsidRPr="00B163C6" w:rsidRDefault="001321F8" w:rsidP="001321F8">
            <w:pPr>
              <w:pStyle w:val="ASFKTablenorm"/>
              <w:ind w:left="57" w:right="57"/>
            </w:pPr>
            <w:r w:rsidRPr="00B163C6">
              <w:t xml:space="preserve">Регистрационный номер документа. Значение доставляется из </w:t>
            </w:r>
            <w:r w:rsidR="00A97BA3">
              <w:t>ППО OEBS АСФК</w:t>
            </w:r>
            <w:r w:rsidRPr="00B163C6">
              <w:t>.</w:t>
            </w:r>
          </w:p>
        </w:tc>
      </w:tr>
      <w:tr w:rsidR="001321F8" w:rsidRPr="00B163C6" w:rsidTr="001321F8">
        <w:trPr>
          <w:trHeight w:val="77"/>
        </w:trPr>
        <w:tc>
          <w:tcPr>
            <w:tcW w:w="1506" w:type="pct"/>
            <w:shd w:val="clear" w:color="auto" w:fill="auto"/>
          </w:tcPr>
          <w:p w:rsidR="001321F8" w:rsidRPr="00B163C6" w:rsidRDefault="001321F8" w:rsidP="001321F8">
            <w:pPr>
              <w:pStyle w:val="ASFKTablenorm"/>
              <w:ind w:left="57" w:right="57"/>
            </w:pPr>
            <w:r w:rsidRPr="00B163C6">
              <w:t>Дата регистрации</w:t>
            </w:r>
          </w:p>
        </w:tc>
        <w:tc>
          <w:tcPr>
            <w:tcW w:w="3494" w:type="pct"/>
            <w:shd w:val="clear" w:color="auto" w:fill="auto"/>
          </w:tcPr>
          <w:p w:rsidR="001321F8" w:rsidRPr="00B163C6" w:rsidRDefault="001321F8" w:rsidP="001321F8">
            <w:pPr>
              <w:pStyle w:val="ASFKTablenorm"/>
              <w:ind w:left="57" w:right="57"/>
            </w:pPr>
            <w:r w:rsidRPr="00B163C6">
              <w:t xml:space="preserve">Дата регистрации документа. Значение доставляется из </w:t>
            </w:r>
            <w:r w:rsidR="00A97BA3">
              <w:t>ППО OEBS АСФК</w:t>
            </w:r>
            <w:r w:rsidRPr="00B163C6">
              <w:t>.</w:t>
            </w:r>
          </w:p>
        </w:tc>
      </w:tr>
      <w:tr w:rsidR="001321F8" w:rsidRPr="00B163C6" w:rsidTr="001321F8">
        <w:trPr>
          <w:trHeight w:val="77"/>
        </w:trPr>
        <w:tc>
          <w:tcPr>
            <w:tcW w:w="5000" w:type="pct"/>
            <w:gridSpan w:val="2"/>
            <w:shd w:val="clear" w:color="auto" w:fill="auto"/>
          </w:tcPr>
          <w:p w:rsidR="001321F8" w:rsidRPr="00B163C6" w:rsidRDefault="001321F8" w:rsidP="001321F8">
            <w:pPr>
              <w:pStyle w:val="ASFKTablenorm"/>
              <w:ind w:left="57" w:right="57"/>
            </w:pPr>
            <w:r w:rsidRPr="00B163C6">
              <w:lastRenderedPageBreak/>
              <w:t>Группа полей «Подписи»</w:t>
            </w:r>
          </w:p>
        </w:tc>
      </w:tr>
      <w:tr w:rsidR="001321F8" w:rsidRPr="00B163C6" w:rsidTr="001321F8">
        <w:trPr>
          <w:trHeight w:val="77"/>
        </w:trPr>
        <w:tc>
          <w:tcPr>
            <w:tcW w:w="1506" w:type="pct"/>
            <w:shd w:val="clear" w:color="auto" w:fill="auto"/>
          </w:tcPr>
          <w:p w:rsidR="001321F8" w:rsidRPr="00B163C6" w:rsidRDefault="001321F8" w:rsidP="001321F8">
            <w:pPr>
              <w:pStyle w:val="ASFKTablenorm"/>
              <w:ind w:left="57" w:right="57"/>
            </w:pPr>
            <w:r w:rsidRPr="00B163C6">
              <w:t>Руководитель (уполномоченное лицо)</w:t>
            </w:r>
          </w:p>
        </w:tc>
        <w:tc>
          <w:tcPr>
            <w:tcW w:w="3494" w:type="pct"/>
            <w:shd w:val="clear" w:color="auto" w:fill="auto"/>
          </w:tcPr>
          <w:p w:rsidR="001321F8" w:rsidRPr="00B163C6" w:rsidRDefault="001321F8" w:rsidP="001321F8">
            <w:pPr>
              <w:pStyle w:val="ASFKTablenorm"/>
              <w:ind w:left="57" w:right="57"/>
            </w:pPr>
            <w:r w:rsidRPr="00B163C6">
              <w:t>Заполняется автоматически при подписании ЭП данными подписанта.</w:t>
            </w:r>
          </w:p>
        </w:tc>
      </w:tr>
      <w:tr w:rsidR="001321F8" w:rsidRPr="00B163C6" w:rsidTr="001321F8">
        <w:trPr>
          <w:trHeight w:val="77"/>
        </w:trPr>
        <w:tc>
          <w:tcPr>
            <w:tcW w:w="1506" w:type="pct"/>
            <w:shd w:val="clear" w:color="auto" w:fill="auto"/>
          </w:tcPr>
          <w:p w:rsidR="001321F8" w:rsidRPr="00B163C6" w:rsidRDefault="001321F8" w:rsidP="001321F8">
            <w:pPr>
              <w:pStyle w:val="ASFKTablenorm"/>
              <w:ind w:left="57" w:right="57"/>
            </w:pPr>
            <w:r w:rsidRPr="00B163C6">
              <w:t>Дата подписания</w:t>
            </w:r>
          </w:p>
        </w:tc>
        <w:tc>
          <w:tcPr>
            <w:tcW w:w="3494" w:type="pct"/>
            <w:shd w:val="clear" w:color="auto" w:fill="auto"/>
          </w:tcPr>
          <w:p w:rsidR="001321F8" w:rsidRPr="00B163C6" w:rsidRDefault="001321F8" w:rsidP="001321F8">
            <w:pPr>
              <w:pStyle w:val="ASFKTablenorm"/>
              <w:ind w:left="57" w:right="57"/>
            </w:pPr>
            <w:r w:rsidRPr="00B163C6">
              <w:t>Заполняется автоматически при подписании ЭП данными подписанта</w:t>
            </w:r>
          </w:p>
          <w:p w:rsidR="001321F8" w:rsidRPr="00B163C6" w:rsidRDefault="001321F8" w:rsidP="001321F8">
            <w:pPr>
              <w:pStyle w:val="ASFKTablenorm"/>
              <w:ind w:left="57" w:right="57"/>
            </w:pPr>
            <w:r w:rsidRPr="00B163C6">
              <w:t>Маска ввода «DD.MM.YYYY».</w:t>
            </w:r>
          </w:p>
        </w:tc>
      </w:tr>
    </w:tbl>
    <w:p w:rsidR="001321F8" w:rsidRPr="003D3832" w:rsidRDefault="001321F8" w:rsidP="001321F8">
      <w:pPr>
        <w:pStyle w:val="32"/>
      </w:pPr>
      <w:bookmarkStart w:id="1886" w:name="_Ref441830074"/>
      <w:bookmarkStart w:id="1887" w:name="_Toc188826316"/>
      <w:r w:rsidRPr="003D3832">
        <w:t>Уведомление об уточнении операций клиента</w:t>
      </w:r>
      <w:bookmarkEnd w:id="1886"/>
      <w:bookmarkEnd w:id="1887"/>
    </w:p>
    <w:p w:rsidR="00B273FE" w:rsidRPr="003D3832" w:rsidRDefault="00B273FE" w:rsidP="00B273FE">
      <w:pPr>
        <w:pStyle w:val="ASFKNormal"/>
      </w:pPr>
      <w:r w:rsidRPr="003D3832">
        <w:t xml:space="preserve">Документ </w:t>
      </w:r>
      <w:r w:rsidR="00324E3A">
        <w:t>«</w:t>
      </w:r>
      <w:r w:rsidRPr="003D3832">
        <w:t>Уведомление об уточнении операций клиента</w:t>
      </w:r>
      <w:r w:rsidR="00324E3A">
        <w:t>»</w:t>
      </w:r>
      <w:r w:rsidRPr="003D3832">
        <w:t xml:space="preserve"> формируется для возможн</w:t>
      </w:r>
      <w:r w:rsidRPr="00B273FE">
        <w:t>о</w:t>
      </w:r>
      <w:r w:rsidRPr="003D3832">
        <w:t>сти уточнения невыясненных поступлений и произведенных кассовых операций на лицевых счетах НУБП.</w:t>
      </w:r>
    </w:p>
    <w:p w:rsidR="00B273FE" w:rsidRPr="003D3832" w:rsidRDefault="00B273FE" w:rsidP="00B273FE">
      <w:pPr>
        <w:pStyle w:val="ASFKNormal"/>
      </w:pPr>
      <w:r w:rsidRPr="003D3832">
        <w:t xml:space="preserve">Для работы с документами </w:t>
      </w:r>
      <w:r w:rsidR="00324E3A">
        <w:t>«</w:t>
      </w:r>
      <w:r w:rsidRPr="003D3832">
        <w:t>Уведомление об уточнении операций клиента</w:t>
      </w:r>
      <w:r w:rsidR="00324E3A">
        <w:t>»</w:t>
      </w:r>
      <w:r w:rsidRPr="003D3832">
        <w:t xml:space="preserve"> следует п</w:t>
      </w:r>
      <w:r w:rsidRPr="00B273FE">
        <w:t>е</w:t>
      </w:r>
      <w:r w:rsidRPr="003D3832">
        <w:t xml:space="preserve">рейти в пункт меню </w:t>
      </w:r>
      <w:r w:rsidR="00324E3A">
        <w:t>«</w:t>
      </w:r>
      <w:r w:rsidRPr="003D3832">
        <w:t>Документы – Обработка и учет поступлений – Внебанковские док</w:t>
      </w:r>
      <w:r w:rsidRPr="00B273FE">
        <w:t>у</w:t>
      </w:r>
      <w:r w:rsidRPr="003D3832">
        <w:t>менты – Уведомление об уточнении операций клиента</w:t>
      </w:r>
      <w:r w:rsidR="00324E3A">
        <w:t>»</w:t>
      </w:r>
      <w:r w:rsidRPr="003D3832">
        <w:t>. Откроется ЭФ списка документов, представленная на рисунке </w:t>
      </w:r>
      <w:r w:rsidR="00F2392D">
        <w:fldChar w:fldCharType="begin"/>
      </w:r>
      <w:r w:rsidR="00F2392D">
        <w:instrText xml:space="preserve"> REF _Ref319666188 \h  \* MERGEFORMAT </w:instrText>
      </w:r>
      <w:r w:rsidR="00F2392D">
        <w:fldChar w:fldCharType="separate"/>
      </w:r>
      <w:r w:rsidR="00A813C9">
        <w:t>314</w:t>
      </w:r>
      <w:r w:rsidR="00F2392D">
        <w:fldChar w:fldCharType="end"/>
      </w:r>
      <w:r w:rsidRPr="003D3832">
        <w:t>.</w:t>
      </w:r>
    </w:p>
    <w:p w:rsidR="00B273FE" w:rsidRPr="003D3832" w:rsidRDefault="00CF4371" w:rsidP="00B273FE">
      <w:pPr>
        <w:pStyle w:val="ASFKFigure"/>
      </w:pPr>
      <w:r>
        <w:rPr>
          <w:noProof/>
        </w:rPr>
        <w:drawing>
          <wp:inline distT="0" distB="0" distL="0" distR="0" wp14:anchorId="1A05C172" wp14:editId="69DAE2BE">
            <wp:extent cx="6038850" cy="3019425"/>
            <wp:effectExtent l="0" t="0" r="0" b="9525"/>
            <wp:docPr id="425" name="Рисунок 425"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Офлайн"/>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038850" cy="3019425"/>
                    </a:xfrm>
                    <a:prstGeom prst="rect">
                      <a:avLst/>
                    </a:prstGeom>
                    <a:noFill/>
                    <a:ln>
                      <a:noFill/>
                    </a:ln>
                  </pic:spPr>
                </pic:pic>
              </a:graphicData>
            </a:graphic>
          </wp:inline>
        </w:drawing>
      </w:r>
    </w:p>
    <w:p w:rsidR="00B273F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888" w:name="_Ref319666188"/>
      <w:bookmarkStart w:id="1889" w:name="_Toc188827025"/>
      <w:r w:rsidR="00A813C9">
        <w:rPr>
          <w:noProof/>
        </w:rPr>
        <w:t>314</w:t>
      </w:r>
      <w:bookmarkEnd w:id="1888"/>
      <w:r>
        <w:rPr>
          <w:noProof/>
        </w:rPr>
        <w:fldChar w:fldCharType="end"/>
      </w:r>
      <w:r w:rsidR="00B273FE" w:rsidRPr="00204E68">
        <w:t xml:space="preserve">. ЭФ списка документов </w:t>
      </w:r>
      <w:r w:rsidR="00324E3A">
        <w:t>«</w:t>
      </w:r>
      <w:r w:rsidR="00B273FE" w:rsidRPr="00204E68">
        <w:t>Уведомление об уточнении операций клиента</w:t>
      </w:r>
      <w:r w:rsidR="00324E3A">
        <w:t>»</w:t>
      </w:r>
      <w:bookmarkEnd w:id="1889"/>
    </w:p>
    <w:p w:rsidR="00B273FE" w:rsidRPr="003D3832" w:rsidRDefault="00B273FE" w:rsidP="00B273FE">
      <w:pPr>
        <w:pStyle w:val="41"/>
      </w:pPr>
      <w:r w:rsidRPr="003D3832">
        <w:t>Доступные операции</w:t>
      </w:r>
    </w:p>
    <w:p w:rsidR="00B273FE" w:rsidRPr="003D3832" w:rsidRDefault="00B273FE" w:rsidP="00B273FE">
      <w:pPr>
        <w:pStyle w:val="ASFKNormal"/>
      </w:pPr>
      <w:r w:rsidRPr="003D3832">
        <w:t xml:space="preserve">На АРМ Офлайн </w:t>
      </w:r>
      <w:r w:rsidR="007D64A1">
        <w:t>(</w:t>
      </w:r>
      <w:r w:rsidRPr="003D3832">
        <w:t>НУБП</w:t>
      </w:r>
      <w:r w:rsidR="00C00EBB">
        <w:t xml:space="preserve">, </w:t>
      </w:r>
      <w:r w:rsidR="00BC0723">
        <w:t xml:space="preserve">ОФК, </w:t>
      </w:r>
      <w:r w:rsidR="00C00EBB">
        <w:t>ФО</w:t>
      </w:r>
      <w:r w:rsidR="007D64A1">
        <w:t>)</w:t>
      </w:r>
      <w:r>
        <w:t xml:space="preserve"> </w:t>
      </w:r>
      <w:r w:rsidRPr="003D3832">
        <w:t>доступны следующие операции над документом:</w:t>
      </w:r>
    </w:p>
    <w:p w:rsidR="00B273FE" w:rsidRDefault="00B273FE" w:rsidP="00B273FE">
      <w:pPr>
        <w:pStyle w:val="ASFKListmark1"/>
      </w:pPr>
      <w:r w:rsidRPr="003D3832">
        <w:t>ввод вручную</w:t>
      </w:r>
      <w:r w:rsidR="00A5160D">
        <w:t xml:space="preserve"> (в т.ч. создание на основе родительского документа)</w:t>
      </w:r>
      <w:r w:rsidRPr="003D3832">
        <w:t>;</w:t>
      </w:r>
    </w:p>
    <w:p w:rsidR="00B273FE" w:rsidRPr="003D3832" w:rsidRDefault="00B273FE" w:rsidP="00B273FE">
      <w:pPr>
        <w:pStyle w:val="ASFKListmark1"/>
      </w:pPr>
      <w:r w:rsidRPr="003D3832">
        <w:t>импорт из внешней системы;</w:t>
      </w:r>
    </w:p>
    <w:p w:rsidR="00B273FE" w:rsidRPr="003D3832" w:rsidRDefault="00AF1857" w:rsidP="00B273FE">
      <w:pPr>
        <w:pStyle w:val="ASFKListmark1"/>
      </w:pPr>
      <w:r>
        <w:t>экспорт во внешнюю систему</w:t>
      </w:r>
      <w:r w:rsidR="00B273FE" w:rsidRPr="003D3832">
        <w:t>;</w:t>
      </w:r>
    </w:p>
    <w:p w:rsidR="00C00EBB" w:rsidRDefault="00B273FE" w:rsidP="00B273FE">
      <w:pPr>
        <w:pStyle w:val="ASFKListmark1"/>
      </w:pPr>
      <w:r w:rsidRPr="003D3832">
        <w:t>просмотр</w:t>
      </w:r>
      <w:r w:rsidR="00617DE9">
        <w:t>;</w:t>
      </w:r>
    </w:p>
    <w:p w:rsidR="00B273FE" w:rsidRPr="003D3832" w:rsidRDefault="00C00EBB" w:rsidP="00C00EBB">
      <w:pPr>
        <w:pStyle w:val="ASFKListmark1"/>
      </w:pPr>
      <w:r>
        <w:t xml:space="preserve">редактирование, копирование и </w:t>
      </w:r>
      <w:r w:rsidR="00B273FE" w:rsidRPr="003D3832">
        <w:t>удаление;</w:t>
      </w:r>
    </w:p>
    <w:p w:rsidR="00B273FE" w:rsidRPr="003D3832" w:rsidRDefault="00B273FE" w:rsidP="00B273FE">
      <w:pPr>
        <w:pStyle w:val="ASFKListmark1"/>
      </w:pPr>
      <w:r w:rsidRPr="003D3832">
        <w:t xml:space="preserve">подписание, </w:t>
      </w:r>
      <w:r w:rsidR="00C00EBB">
        <w:t>проверка и удаление</w:t>
      </w:r>
      <w:r w:rsidRPr="003D3832">
        <w:t xml:space="preserve"> </w:t>
      </w:r>
      <w:r w:rsidR="00C1683D">
        <w:t>ЭП</w:t>
      </w:r>
      <w:r w:rsidRPr="003D3832">
        <w:t>;</w:t>
      </w:r>
    </w:p>
    <w:p w:rsidR="00B273FE" w:rsidRDefault="00B273FE" w:rsidP="00B273FE">
      <w:pPr>
        <w:pStyle w:val="ASFKListmark1"/>
      </w:pPr>
      <w:r w:rsidRPr="003D3832">
        <w:t>печать;</w:t>
      </w:r>
    </w:p>
    <w:p w:rsidR="00C00EBB" w:rsidRDefault="00C00EBB" w:rsidP="00C00EBB">
      <w:pPr>
        <w:pStyle w:val="ASFKListmark1"/>
      </w:pPr>
      <w:r>
        <w:t xml:space="preserve">экспорт в </w:t>
      </w:r>
      <w:r w:rsidR="00A97BA3">
        <w:t>ППО OEBS АСФК</w:t>
      </w:r>
      <w:r>
        <w:t>;</w:t>
      </w:r>
    </w:p>
    <w:p w:rsidR="00C00EBB" w:rsidRPr="008A53DE" w:rsidRDefault="00C00EBB" w:rsidP="00C00EBB">
      <w:pPr>
        <w:pStyle w:val="ASFKListmark1"/>
      </w:pPr>
      <w:r w:rsidRPr="008A53DE">
        <w:t>отказ;</w:t>
      </w:r>
    </w:p>
    <w:p w:rsidR="00B273FE" w:rsidRDefault="00B273FE" w:rsidP="00B273FE">
      <w:pPr>
        <w:pStyle w:val="ASFKListmark1"/>
      </w:pPr>
      <w:r w:rsidRPr="003D3832">
        <w:t>отправка в УФК.</w:t>
      </w:r>
    </w:p>
    <w:p w:rsidR="003665D0" w:rsidRPr="003D3832" w:rsidRDefault="003665D0" w:rsidP="003665D0">
      <w:pPr>
        <w:pStyle w:val="ASFKNormal"/>
      </w:pPr>
      <w:bookmarkStart w:id="1890" w:name="_Экранная_форма_документа_1"/>
      <w:bookmarkStart w:id="1891" w:name="_Ref401828434"/>
      <w:bookmarkEnd w:id="1890"/>
      <w:r w:rsidRPr="003D3832">
        <w:lastRenderedPageBreak/>
        <w:t>Документ может вводиться пользователем вручную или создаваться на основе род</w:t>
      </w:r>
      <w:r w:rsidRPr="003665D0">
        <w:t>и</w:t>
      </w:r>
      <w:r w:rsidRPr="003D3832">
        <w:t xml:space="preserve">тельских документов. Заполнение реквизитов документа </w:t>
      </w:r>
      <w:r>
        <w:t>«</w:t>
      </w:r>
      <w:r w:rsidRPr="003D3832">
        <w:t>Уведомление об уточнении опер</w:t>
      </w:r>
      <w:r w:rsidRPr="003665D0">
        <w:t>а</w:t>
      </w:r>
      <w:r w:rsidRPr="003D3832">
        <w:t>ций клиента</w:t>
      </w:r>
      <w:r>
        <w:t>»</w:t>
      </w:r>
      <w:r w:rsidRPr="003D3832">
        <w:t xml:space="preserve"> из родительских документов, доступно только на </w:t>
      </w:r>
      <w:r w:rsidRPr="0010188E">
        <w:t>АРМ Офлайн (НУБП)</w:t>
      </w:r>
      <w:r w:rsidRPr="003D3832">
        <w:t>. Сп</w:t>
      </w:r>
      <w:r w:rsidRPr="003665D0">
        <w:t>и</w:t>
      </w:r>
      <w:r w:rsidRPr="003D3832">
        <w:t>сок род</w:t>
      </w:r>
      <w:r w:rsidRPr="00B273FE">
        <w:t>и</w:t>
      </w:r>
      <w:r w:rsidRPr="003D3832">
        <w:t>тельских документов (поля заполняются соответствующими значениями, доступно редакт</w:t>
      </w:r>
      <w:r w:rsidRPr="00B273FE">
        <w:t>и</w:t>
      </w:r>
      <w:r w:rsidRPr="003D3832">
        <w:t>рование вручную):</w:t>
      </w:r>
    </w:p>
    <w:p w:rsidR="00954448" w:rsidRDefault="00954448" w:rsidP="00954448">
      <w:pPr>
        <w:pStyle w:val="ASFKListmark1"/>
      </w:pPr>
      <w:r>
        <w:t>«</w:t>
      </w:r>
      <w:r w:rsidRPr="007B2273">
        <w:t>Заявка на получение наличных денег</w:t>
      </w:r>
      <w:r>
        <w:t>»</w:t>
      </w:r>
      <w:r w:rsidRPr="007B2273">
        <w:t>;</w:t>
      </w:r>
    </w:p>
    <w:p w:rsidR="00954448" w:rsidRPr="007B2273" w:rsidRDefault="00954448" w:rsidP="00954448">
      <w:pPr>
        <w:pStyle w:val="ASFKListmark1"/>
      </w:pPr>
      <w:r>
        <w:t>«</w:t>
      </w:r>
      <w:r w:rsidRPr="007B2273">
        <w:t>Платежное поручение</w:t>
      </w:r>
      <w:r>
        <w:t>»</w:t>
      </w:r>
      <w:r w:rsidRPr="007B2273">
        <w:t>;</w:t>
      </w:r>
    </w:p>
    <w:p w:rsidR="00954448" w:rsidRDefault="00954448" w:rsidP="00954448">
      <w:pPr>
        <w:pStyle w:val="ASFKListmark1"/>
      </w:pPr>
      <w:r>
        <w:t>«</w:t>
      </w:r>
      <w:r w:rsidRPr="007B2273">
        <w:t>Заявка на получение денежных средств, перечисляемых на карту</w:t>
      </w:r>
      <w:r>
        <w:t>»</w:t>
      </w:r>
      <w:r w:rsidRPr="007B2273">
        <w:t>;</w:t>
      </w:r>
    </w:p>
    <w:p w:rsidR="00954448" w:rsidRPr="007B2273" w:rsidRDefault="00954448" w:rsidP="00954448">
      <w:pPr>
        <w:pStyle w:val="ASFKListmark1"/>
      </w:pPr>
      <w:r>
        <w:t>«Заявка на кассовый расход»</w:t>
      </w:r>
      <w:r w:rsidRPr="007B2273">
        <w:t>;</w:t>
      </w:r>
    </w:p>
    <w:p w:rsidR="00954448" w:rsidRPr="00306AEE" w:rsidRDefault="00954448" w:rsidP="00954448">
      <w:pPr>
        <w:pStyle w:val="ASFKListmark1"/>
      </w:pPr>
      <w:r w:rsidRPr="00306AEE">
        <w:t>«Уведомление об уточнении операций клиента»;</w:t>
      </w:r>
    </w:p>
    <w:p w:rsidR="00954448" w:rsidRPr="007B2273" w:rsidRDefault="00954448" w:rsidP="00954448">
      <w:pPr>
        <w:pStyle w:val="ASFKListmark1"/>
      </w:pPr>
      <w:r>
        <w:t>«Заявка на возврат»;</w:t>
      </w:r>
    </w:p>
    <w:p w:rsidR="00954448" w:rsidRPr="007B2273" w:rsidRDefault="00954448" w:rsidP="00954448">
      <w:pPr>
        <w:pStyle w:val="ASFKListmark1"/>
      </w:pPr>
      <w:r>
        <w:t>«</w:t>
      </w:r>
      <w:r w:rsidRPr="007B2273">
        <w:t>Запрос на выяснение принадлежности платежа</w:t>
      </w:r>
      <w:r>
        <w:t>»</w:t>
      </w:r>
      <w:r w:rsidRPr="007B2273">
        <w:t>;</w:t>
      </w:r>
    </w:p>
    <w:p w:rsidR="00954448" w:rsidRDefault="00954448" w:rsidP="00954448">
      <w:pPr>
        <w:pStyle w:val="ASFKListmark1"/>
      </w:pPr>
      <w:r>
        <w:t>«</w:t>
      </w:r>
      <w:r w:rsidRPr="007B2273">
        <w:t>Сводная заявка на кассовый расход (для уплаты налогов)</w:t>
      </w:r>
      <w:r>
        <w:t>»;</w:t>
      </w:r>
    </w:p>
    <w:p w:rsidR="00954448" w:rsidRPr="007B2273" w:rsidRDefault="00954448" w:rsidP="00954448">
      <w:pPr>
        <w:pStyle w:val="ASFKListmark1"/>
      </w:pPr>
      <w:r>
        <w:t>«Заявка для обеспечения наличными денежными средствами в электронном виде».</w:t>
      </w:r>
    </w:p>
    <w:p w:rsidR="003665D0" w:rsidRPr="003D3832" w:rsidRDefault="00634080" w:rsidP="003665D0">
      <w:pPr>
        <w:pStyle w:val="ASFKNormal"/>
      </w:pPr>
      <w:r w:rsidRPr="00634080">
        <w:t xml:space="preserve">Для создания документа на основе родительского документа необходимо в ЭФ документа нажать на кнопку </w:t>
      </w:r>
      <w:r w:rsidR="00CF4371">
        <w:rPr>
          <w:noProof/>
        </w:rPr>
        <w:drawing>
          <wp:inline distT="0" distB="0" distL="0" distR="0" wp14:anchorId="0D3972EF" wp14:editId="6FFB017B">
            <wp:extent cx="276225" cy="276225"/>
            <wp:effectExtent l="0" t="0" r="9525" b="9525"/>
            <wp:docPr id="426" name="Рисунок 426"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34080">
        <w:t> (Выбрать родительский документ), выбрать тип родительского документа «Запрос на выяснение принадлежности платежа», а затем сам родительский документ. Все необходимые поля заполнятся автоматически</w:t>
      </w:r>
      <w:r w:rsidR="003665D0" w:rsidRPr="003D3832">
        <w:t>.</w:t>
      </w:r>
    </w:p>
    <w:p w:rsidR="00B273FE" w:rsidRPr="003D3832" w:rsidRDefault="00B273FE" w:rsidP="00B273FE">
      <w:pPr>
        <w:pStyle w:val="41"/>
      </w:pPr>
      <w:r w:rsidRPr="003D3832">
        <w:t>Экранная форма документа</w:t>
      </w:r>
      <w:bookmarkEnd w:id="1891"/>
    </w:p>
    <w:p w:rsidR="00B273FE" w:rsidRPr="003D3832" w:rsidRDefault="00B273FE" w:rsidP="00B273FE">
      <w:pPr>
        <w:pStyle w:val="ASFKNormal"/>
      </w:pPr>
      <w:r w:rsidRPr="003D3832">
        <w:t xml:space="preserve">ЭФ </w:t>
      </w:r>
      <w:r w:rsidR="003665D0">
        <w:t xml:space="preserve">документа </w:t>
      </w:r>
      <w:r w:rsidR="00324E3A">
        <w:t>«</w:t>
      </w:r>
      <w:r w:rsidRPr="003D3832">
        <w:t>Уведомление об уточнении операций клиента</w:t>
      </w:r>
      <w:r w:rsidR="00324E3A">
        <w:t>»</w:t>
      </w:r>
      <w:r w:rsidRPr="003D3832">
        <w:t xml:space="preserve"> представлена на рисунках</w:t>
      </w:r>
      <w:r w:rsidR="006C18A8" w:rsidRPr="006C18A8">
        <w:t> </w:t>
      </w:r>
      <w:r w:rsidR="00F2392D">
        <w:fldChar w:fldCharType="begin"/>
      </w:r>
      <w:r w:rsidR="00F2392D">
        <w:instrText xml:space="preserve"> REF _Ref320541228 \h  \* MERGEFORMAT </w:instrText>
      </w:r>
      <w:r w:rsidR="00F2392D">
        <w:fldChar w:fldCharType="separate"/>
      </w:r>
      <w:r w:rsidR="00A813C9">
        <w:t>315</w:t>
      </w:r>
      <w:r w:rsidR="00F2392D">
        <w:fldChar w:fldCharType="end"/>
      </w:r>
      <w:r w:rsidR="003665D0">
        <w:t>-</w:t>
      </w:r>
      <w:r w:rsidR="00F2392D">
        <w:fldChar w:fldCharType="begin"/>
      </w:r>
      <w:r w:rsidR="00F2392D">
        <w:instrText xml:space="preserve"> REF _Ref272408343 \h  \* MERGEFORMAT </w:instrText>
      </w:r>
      <w:r w:rsidR="00F2392D">
        <w:fldChar w:fldCharType="separate"/>
      </w:r>
      <w:r w:rsidR="00A813C9">
        <w:t>319</w:t>
      </w:r>
      <w:r w:rsidR="00F2392D">
        <w:fldChar w:fldCharType="end"/>
      </w:r>
      <w:r w:rsidRPr="003D3832">
        <w:t>. Форма содержит следующие закладки:</w:t>
      </w:r>
    </w:p>
    <w:p w:rsidR="00B273FE" w:rsidRPr="003D3832" w:rsidRDefault="00324E3A" w:rsidP="00B273FE">
      <w:pPr>
        <w:pStyle w:val="ASFKListmark1"/>
      </w:pPr>
      <w:r>
        <w:t>«</w:t>
      </w:r>
      <w:r w:rsidR="00B273FE" w:rsidRPr="003D3832">
        <w:t>Документ (1)</w:t>
      </w:r>
      <w:r>
        <w:t>»</w:t>
      </w:r>
      <w:r w:rsidR="00B273FE" w:rsidRPr="003D3832">
        <w:t>;</w:t>
      </w:r>
    </w:p>
    <w:p w:rsidR="00B273FE" w:rsidRPr="003D3832" w:rsidRDefault="00324E3A" w:rsidP="00B273FE">
      <w:pPr>
        <w:pStyle w:val="ASFKListmark1"/>
      </w:pPr>
      <w:r>
        <w:t>«</w:t>
      </w:r>
      <w:r w:rsidR="00B273FE" w:rsidRPr="003D3832">
        <w:t>Платежные документы (2)</w:t>
      </w:r>
      <w:r>
        <w:t>»</w:t>
      </w:r>
      <w:r w:rsidR="00B273FE" w:rsidRPr="003D3832">
        <w:t>;</w:t>
      </w:r>
    </w:p>
    <w:p w:rsidR="00B273FE" w:rsidRPr="003D3832" w:rsidRDefault="00324E3A" w:rsidP="00B273FE">
      <w:pPr>
        <w:pStyle w:val="ASFKListmark1"/>
      </w:pPr>
      <w:r>
        <w:t>«</w:t>
      </w:r>
      <w:r w:rsidR="00B273FE" w:rsidRPr="003D3832">
        <w:t>Дополнительные атрибуты (3)</w:t>
      </w:r>
      <w:r>
        <w:t>»</w:t>
      </w:r>
      <w:r w:rsidR="00B273FE" w:rsidRPr="003D3832">
        <w:t>;</w:t>
      </w:r>
    </w:p>
    <w:p w:rsidR="00B273FE" w:rsidRPr="003D3832" w:rsidRDefault="00324E3A" w:rsidP="00B273FE">
      <w:pPr>
        <w:pStyle w:val="ASFKListmark1"/>
      </w:pPr>
      <w:r>
        <w:t>«</w:t>
      </w:r>
      <w:r w:rsidR="00B273FE" w:rsidRPr="003D3832">
        <w:t>Системные атрибуты</w:t>
      </w:r>
      <w:r>
        <w:t>»</w:t>
      </w:r>
      <w:r w:rsidR="00B273FE" w:rsidRPr="003D3832">
        <w:t>;</w:t>
      </w:r>
    </w:p>
    <w:p w:rsidR="00B273FE" w:rsidRPr="003D3832" w:rsidRDefault="00324E3A" w:rsidP="00B273FE">
      <w:pPr>
        <w:pStyle w:val="ASFKListmark1"/>
      </w:pPr>
      <w:r>
        <w:t>«</w:t>
      </w:r>
      <w:r w:rsidR="00B273FE" w:rsidRPr="003D3832">
        <w:t>Протоколы</w:t>
      </w:r>
      <w:r>
        <w:t>»</w:t>
      </w:r>
      <w:r w:rsidR="00B273FE" w:rsidRPr="003D3832">
        <w:t>.</w:t>
      </w:r>
    </w:p>
    <w:p w:rsidR="00B273FE" w:rsidRPr="003D3832" w:rsidRDefault="000F6150" w:rsidP="00B273FE">
      <w:pPr>
        <w:pStyle w:val="ASFKFigure"/>
      </w:pPr>
      <w:r w:rsidRPr="000F6150">
        <w:rPr>
          <w:noProof/>
        </w:rPr>
        <w:drawing>
          <wp:inline distT="0" distB="0" distL="0" distR="0" wp14:anchorId="0E5C9416" wp14:editId="4D33C511">
            <wp:extent cx="6072327" cy="1641302"/>
            <wp:effectExtent l="0" t="0" r="5080" b="0"/>
            <wp:docPr id="722" name="Рисунок 722" descr="D:\Скриншоты\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000.pn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077390" cy="1642670"/>
                    </a:xfrm>
                    <a:prstGeom prst="rect">
                      <a:avLst/>
                    </a:prstGeom>
                    <a:noFill/>
                    <a:ln>
                      <a:noFill/>
                    </a:ln>
                  </pic:spPr>
                </pic:pic>
              </a:graphicData>
            </a:graphic>
          </wp:inline>
        </w:drawing>
      </w:r>
    </w:p>
    <w:p w:rsidR="00B273F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892" w:name="_Ref320541228"/>
      <w:bookmarkStart w:id="1893" w:name="_Toc188827026"/>
      <w:r w:rsidR="00A813C9">
        <w:rPr>
          <w:noProof/>
        </w:rPr>
        <w:t>315</w:t>
      </w:r>
      <w:bookmarkEnd w:id="1892"/>
      <w:r>
        <w:rPr>
          <w:noProof/>
        </w:rPr>
        <w:fldChar w:fldCharType="end"/>
      </w:r>
      <w:r w:rsidR="00B273FE" w:rsidRPr="00204E68">
        <w:t xml:space="preserve">. ЭФ </w:t>
      </w:r>
      <w:r w:rsidR="003665D0">
        <w:t xml:space="preserve">документа </w:t>
      </w:r>
      <w:r w:rsidR="00324E3A">
        <w:t>«</w:t>
      </w:r>
      <w:r w:rsidR="00B273FE" w:rsidRPr="00204E68">
        <w:t>Уведомление об уточнении операций клиента</w:t>
      </w:r>
      <w:r w:rsidR="0027431F">
        <w:t>», закладки «</w:t>
      </w:r>
      <w:r w:rsidR="00B273FE" w:rsidRPr="00204E68">
        <w:t>Документ (1)</w:t>
      </w:r>
      <w:r w:rsidR="00324E3A">
        <w:t>»</w:t>
      </w:r>
      <w:bookmarkEnd w:id="1893"/>
    </w:p>
    <w:p w:rsidR="003665D0" w:rsidRDefault="003665D0" w:rsidP="00B273FE">
      <w:pPr>
        <w:pStyle w:val="ASFKNormal"/>
      </w:pPr>
      <w:r w:rsidRPr="003D3832">
        <w:t>При импорте документа из внешней системы поля формы заполняются автоматически в соответствии с данными загружаемого файла. При вводе документа поля заполняются вру</w:t>
      </w:r>
      <w:r w:rsidRPr="003665D0">
        <w:t>ч</w:t>
      </w:r>
      <w:r w:rsidRPr="003D3832">
        <w:t>ную в соответствии с данными бумажного документа.</w:t>
      </w:r>
      <w:r>
        <w:t xml:space="preserve"> </w:t>
      </w:r>
      <w:r w:rsidR="00B273FE" w:rsidRPr="003D3832">
        <w:t xml:space="preserve">Для ручного ввода документа следует на ЭФ </w:t>
      </w:r>
      <w:r>
        <w:t>документа</w:t>
      </w:r>
      <w:r w:rsidR="00B273FE" w:rsidRPr="003D3832">
        <w:t xml:space="preserve"> заполнить поля, доступные для р</w:t>
      </w:r>
      <w:r w:rsidR="00B273FE" w:rsidRPr="00B273FE">
        <w:t>е</w:t>
      </w:r>
      <w:r w:rsidR="00B273FE" w:rsidRPr="003D3832">
        <w:t xml:space="preserve">дактирования. </w:t>
      </w:r>
    </w:p>
    <w:p w:rsidR="00B273FE" w:rsidRPr="003D3832" w:rsidRDefault="00B273FE" w:rsidP="00B273FE">
      <w:pPr>
        <w:pStyle w:val="ASFKNormal"/>
      </w:pPr>
      <w:r w:rsidRPr="003D3832">
        <w:t>Перечень полей</w:t>
      </w:r>
      <w:r w:rsidR="003665D0">
        <w:t xml:space="preserve"> документа «</w:t>
      </w:r>
      <w:r w:rsidR="003665D0" w:rsidRPr="00204E68">
        <w:t>Уведомление об уточнении операций клиента</w:t>
      </w:r>
      <w:r w:rsidR="003665D0">
        <w:t>», закладки «</w:t>
      </w:r>
      <w:r w:rsidR="003665D0" w:rsidRPr="00204E68">
        <w:t>Документ (1)</w:t>
      </w:r>
      <w:r w:rsidR="003665D0">
        <w:t>»</w:t>
      </w:r>
      <w:r w:rsidRPr="003D3832">
        <w:t xml:space="preserve"> </w:t>
      </w:r>
      <w:r w:rsidR="0027431F">
        <w:t>приведен в таблице</w:t>
      </w:r>
      <w:r w:rsidR="006C18A8" w:rsidRPr="006C18A8">
        <w:t> </w:t>
      </w:r>
      <w:r w:rsidR="00F2392D">
        <w:fldChar w:fldCharType="begin"/>
      </w:r>
      <w:r w:rsidR="00F2392D">
        <w:instrText xml:space="preserve"> REF _Ref319662196 \h  \* MERGEFORMAT </w:instrText>
      </w:r>
      <w:r w:rsidR="00F2392D">
        <w:fldChar w:fldCharType="separate"/>
      </w:r>
      <w:r w:rsidR="00A813C9">
        <w:t>150</w:t>
      </w:r>
      <w:r w:rsidR="00F2392D">
        <w:fldChar w:fldCharType="end"/>
      </w:r>
      <w:r w:rsidRPr="003D3832">
        <w:t>.</w:t>
      </w:r>
    </w:p>
    <w:p w:rsidR="00B273FE" w:rsidRPr="003D3832" w:rsidRDefault="00DD313F" w:rsidP="00B273FE">
      <w:pPr>
        <w:pStyle w:val="ASFKNameTable"/>
      </w:pPr>
      <w:r>
        <w:rPr>
          <w:noProof/>
        </w:rPr>
        <w:lastRenderedPageBreak/>
        <w:fldChar w:fldCharType="begin"/>
      </w:r>
      <w:r>
        <w:rPr>
          <w:noProof/>
        </w:rPr>
        <w:instrText xml:space="preserve"> SEQ Таблица \* ARABIC </w:instrText>
      </w:r>
      <w:r>
        <w:rPr>
          <w:noProof/>
        </w:rPr>
        <w:fldChar w:fldCharType="separate"/>
      </w:r>
      <w:bookmarkStart w:id="1894" w:name="_Ref319662196"/>
      <w:bookmarkStart w:id="1895" w:name="_Toc188826540"/>
      <w:r w:rsidR="00A813C9">
        <w:rPr>
          <w:noProof/>
        </w:rPr>
        <w:t>150</w:t>
      </w:r>
      <w:bookmarkEnd w:id="1894"/>
      <w:r>
        <w:rPr>
          <w:noProof/>
        </w:rPr>
        <w:fldChar w:fldCharType="end"/>
      </w:r>
      <w:r w:rsidR="00B273FE" w:rsidRPr="003D3832">
        <w:t xml:space="preserve">. Описание полей документа </w:t>
      </w:r>
      <w:r w:rsidR="00324E3A">
        <w:t>«</w:t>
      </w:r>
      <w:r w:rsidR="00B273FE" w:rsidRPr="003D3832">
        <w:t>Уведомление об уточнении операций клиента</w:t>
      </w:r>
      <w:r w:rsidR="0027431F">
        <w:t>», закладки «</w:t>
      </w:r>
      <w:r w:rsidR="00B273FE" w:rsidRPr="003D3832">
        <w:t>Документ (1)</w:t>
      </w:r>
      <w:r w:rsidR="00324E3A">
        <w:t>»</w:t>
      </w:r>
      <w:bookmarkEnd w:id="18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B273FE" w:rsidRPr="003D3832" w:rsidTr="00B36EDB">
        <w:trPr>
          <w:trHeight w:val="20"/>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3D3832" w:rsidRDefault="00B273FE" w:rsidP="0043284D">
            <w:pPr>
              <w:pStyle w:val="ASFKTableHead"/>
            </w:pPr>
            <w:r w:rsidRPr="003D3832">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3D3832" w:rsidRDefault="00B273FE" w:rsidP="0043284D">
            <w:pPr>
              <w:pStyle w:val="ASFKTableHead"/>
            </w:pPr>
            <w:r w:rsidRPr="003D3832">
              <w:t>Описание</w:t>
            </w:r>
            <w:r>
              <w:t xml:space="preserve"> поля</w:t>
            </w:r>
          </w:p>
        </w:tc>
      </w:tr>
      <w:tr w:rsidR="00B273FE" w:rsidRPr="003D3832" w:rsidTr="00B36EDB">
        <w:trPr>
          <w:trHeight w:val="20"/>
        </w:trPr>
        <w:tc>
          <w:tcPr>
            <w:tcW w:w="1198" w:type="pct"/>
            <w:shd w:val="clear" w:color="auto" w:fill="auto"/>
          </w:tcPr>
          <w:p w:rsidR="00B273FE" w:rsidRPr="003D3832" w:rsidRDefault="00B273FE" w:rsidP="00B36EDB">
            <w:pPr>
              <w:pStyle w:val="ASFKTablenorm"/>
              <w:ind w:left="57" w:right="57"/>
            </w:pPr>
            <w:r w:rsidRPr="003D3832">
              <w:t>Номер документа</w:t>
            </w:r>
          </w:p>
        </w:tc>
        <w:tc>
          <w:tcPr>
            <w:tcW w:w="3802" w:type="pct"/>
            <w:shd w:val="clear" w:color="auto" w:fill="auto"/>
          </w:tcPr>
          <w:p w:rsidR="0058717A" w:rsidRPr="003D3832" w:rsidRDefault="00B273FE" w:rsidP="00B36EDB">
            <w:pPr>
              <w:pStyle w:val="ASFKTablenorm"/>
              <w:ind w:left="57" w:right="57"/>
            </w:pPr>
            <w:r w:rsidRPr="003D3832">
              <w:t>Вручную.</w:t>
            </w:r>
          </w:p>
        </w:tc>
      </w:tr>
      <w:tr w:rsidR="00B273FE" w:rsidRPr="003D3832" w:rsidTr="00B36EDB">
        <w:trPr>
          <w:trHeight w:val="20"/>
        </w:trPr>
        <w:tc>
          <w:tcPr>
            <w:tcW w:w="1198" w:type="pct"/>
            <w:shd w:val="clear" w:color="auto" w:fill="auto"/>
          </w:tcPr>
          <w:p w:rsidR="00B273FE" w:rsidRPr="003D3832" w:rsidRDefault="00B273FE" w:rsidP="00B36EDB">
            <w:pPr>
              <w:pStyle w:val="ASFKTablenorm"/>
              <w:ind w:left="57" w:right="57"/>
            </w:pPr>
            <w:r w:rsidRPr="003D3832">
              <w:t>Дата документа</w:t>
            </w:r>
          </w:p>
        </w:tc>
        <w:tc>
          <w:tcPr>
            <w:tcW w:w="3802" w:type="pct"/>
            <w:shd w:val="clear" w:color="auto" w:fill="auto"/>
          </w:tcPr>
          <w:p w:rsidR="00B273FE" w:rsidRPr="003D3832" w:rsidRDefault="00B273FE" w:rsidP="00B36EDB">
            <w:pPr>
              <w:pStyle w:val="ASFKTablenorm"/>
              <w:ind w:left="57" w:right="57"/>
            </w:pPr>
            <w:r w:rsidRPr="003D3832">
              <w:t xml:space="preserve">По умолчанию – текущая дата. </w:t>
            </w:r>
          </w:p>
          <w:p w:rsidR="00B273FE" w:rsidRPr="003D3832" w:rsidRDefault="00B273FE" w:rsidP="00B36EDB">
            <w:pPr>
              <w:pStyle w:val="ASFKTablenorm"/>
              <w:ind w:left="57" w:right="57"/>
            </w:pPr>
            <w:r w:rsidRPr="003D3832">
              <w:t xml:space="preserve">Привязан системный календарь. </w:t>
            </w:r>
          </w:p>
          <w:p w:rsidR="00B273FE" w:rsidRPr="003D3832" w:rsidRDefault="00B273FE" w:rsidP="00B36EDB">
            <w:pPr>
              <w:pStyle w:val="ASFKTablenorm"/>
              <w:ind w:left="57" w:right="57"/>
            </w:pPr>
            <w:r w:rsidRPr="003D3832">
              <w:t xml:space="preserve">Маска ввода </w:t>
            </w:r>
            <w:r w:rsidR="00324E3A">
              <w:t>«</w:t>
            </w:r>
            <w:r w:rsidRPr="003D3832">
              <w:t>DD.MM.YYYY</w:t>
            </w:r>
            <w:r w:rsidR="00324E3A">
              <w:t>»</w:t>
            </w:r>
            <w:r w:rsidRPr="003D3832">
              <w:t>.</w:t>
            </w:r>
          </w:p>
          <w:p w:rsidR="00B273FE" w:rsidRPr="003D3832" w:rsidRDefault="00B273FE" w:rsidP="00B36EDB">
            <w:pPr>
              <w:pStyle w:val="ASFKTablenorm"/>
              <w:ind w:left="57" w:right="57"/>
            </w:pPr>
            <w:r w:rsidRPr="003D3832">
              <w:t>Используется для выбора шаблона печати.</w:t>
            </w:r>
          </w:p>
        </w:tc>
      </w:tr>
      <w:tr w:rsidR="00B273FE" w:rsidRPr="003D3832" w:rsidTr="00B36EDB">
        <w:trPr>
          <w:trHeight w:val="20"/>
        </w:trPr>
        <w:tc>
          <w:tcPr>
            <w:tcW w:w="1198" w:type="pct"/>
            <w:shd w:val="clear" w:color="auto" w:fill="auto"/>
          </w:tcPr>
          <w:p w:rsidR="00B273FE" w:rsidRPr="003D3832" w:rsidRDefault="00B273FE" w:rsidP="00B36EDB">
            <w:pPr>
              <w:pStyle w:val="ASFKTablenorm"/>
              <w:ind w:left="57" w:right="57"/>
            </w:pPr>
            <w:r w:rsidRPr="003D3832">
              <w:t>Единица измерения</w:t>
            </w:r>
          </w:p>
        </w:tc>
        <w:tc>
          <w:tcPr>
            <w:tcW w:w="3802" w:type="pct"/>
            <w:shd w:val="clear" w:color="auto" w:fill="auto"/>
          </w:tcPr>
          <w:p w:rsidR="00B273FE" w:rsidRPr="003D3832" w:rsidRDefault="00B273FE" w:rsidP="00B36EDB">
            <w:pPr>
              <w:pStyle w:val="ASFKTablenorm"/>
              <w:ind w:left="57" w:right="57"/>
            </w:pPr>
            <w:r w:rsidRPr="003D3832">
              <w:t xml:space="preserve">По умолчанию </w:t>
            </w:r>
            <w:r w:rsidR="00324E3A">
              <w:t>«</w:t>
            </w:r>
            <w:r w:rsidRPr="003D3832">
              <w:t>Руб</w:t>
            </w:r>
            <w:r w:rsidR="00324E3A">
              <w:t>»</w:t>
            </w:r>
            <w:r w:rsidRPr="003D3832">
              <w:t>.</w:t>
            </w:r>
          </w:p>
        </w:tc>
      </w:tr>
      <w:tr w:rsidR="00B273FE" w:rsidRPr="003D3832" w:rsidTr="00B36EDB">
        <w:trPr>
          <w:trHeight w:val="20"/>
        </w:trPr>
        <w:tc>
          <w:tcPr>
            <w:tcW w:w="1198" w:type="pct"/>
            <w:shd w:val="clear" w:color="auto" w:fill="auto"/>
          </w:tcPr>
          <w:p w:rsidR="00B273FE" w:rsidRPr="003D3832" w:rsidRDefault="00B273FE" w:rsidP="00B36EDB">
            <w:pPr>
              <w:pStyle w:val="ASFKTablenorm"/>
              <w:ind w:left="57" w:right="57"/>
            </w:pPr>
            <w:r w:rsidRPr="003D3832">
              <w:t>Статус</w:t>
            </w:r>
          </w:p>
        </w:tc>
        <w:tc>
          <w:tcPr>
            <w:tcW w:w="3802" w:type="pct"/>
            <w:shd w:val="clear" w:color="auto" w:fill="auto"/>
          </w:tcPr>
          <w:p w:rsidR="00B273FE" w:rsidRPr="003D3832" w:rsidRDefault="00B273FE" w:rsidP="00B36EDB">
            <w:pPr>
              <w:pStyle w:val="ASFKTablenorm"/>
              <w:ind w:left="57" w:right="57"/>
            </w:pPr>
            <w:r w:rsidRPr="003D3832">
              <w:t>Статус документа.</w:t>
            </w:r>
          </w:p>
        </w:tc>
      </w:tr>
      <w:tr w:rsidR="00903AC0" w:rsidRPr="003D3832" w:rsidTr="00B36EDB">
        <w:trPr>
          <w:trHeight w:val="20"/>
        </w:trPr>
        <w:tc>
          <w:tcPr>
            <w:tcW w:w="1198" w:type="pct"/>
            <w:shd w:val="clear" w:color="auto" w:fill="auto"/>
          </w:tcPr>
          <w:p w:rsidR="00903AC0" w:rsidRDefault="00903AC0" w:rsidP="00B36EDB">
            <w:pPr>
              <w:pStyle w:val="ASFKTablenorm"/>
              <w:ind w:left="57" w:right="57"/>
            </w:pPr>
            <w:r>
              <w:t>Номер ПЗУ</w:t>
            </w:r>
          </w:p>
        </w:tc>
        <w:tc>
          <w:tcPr>
            <w:tcW w:w="3802" w:type="pct"/>
            <w:shd w:val="clear" w:color="auto" w:fill="auto"/>
          </w:tcPr>
          <w:p w:rsidR="00903AC0" w:rsidRDefault="00903AC0" w:rsidP="00B36EDB">
            <w:pPr>
              <w:pStyle w:val="ASFKTablenorm"/>
              <w:ind w:left="57" w:right="57"/>
            </w:pPr>
            <w:r>
              <w:t>Указывается номер документа «Запрос на выяснение принадлежности платежа» (ф. 0531808). Поле заполняется вручную или при импорте файла ТФФ. Поле доступно для редактирования. Не включается в ЭП.</w:t>
            </w:r>
          </w:p>
        </w:tc>
      </w:tr>
      <w:tr w:rsidR="00903AC0" w:rsidRPr="003D3832" w:rsidTr="00B36EDB">
        <w:trPr>
          <w:trHeight w:val="20"/>
        </w:trPr>
        <w:tc>
          <w:tcPr>
            <w:tcW w:w="1198" w:type="pct"/>
            <w:shd w:val="clear" w:color="auto" w:fill="auto"/>
          </w:tcPr>
          <w:p w:rsidR="00903AC0" w:rsidRDefault="00903AC0" w:rsidP="00B36EDB">
            <w:pPr>
              <w:pStyle w:val="ASFKTablenorm"/>
              <w:ind w:left="57" w:right="57"/>
            </w:pPr>
            <w:r>
              <w:t>Дата ПЗУ</w:t>
            </w:r>
          </w:p>
        </w:tc>
        <w:tc>
          <w:tcPr>
            <w:tcW w:w="3802" w:type="pct"/>
            <w:shd w:val="clear" w:color="auto" w:fill="auto"/>
          </w:tcPr>
          <w:p w:rsidR="00903AC0" w:rsidRDefault="00903AC0" w:rsidP="00B36EDB">
            <w:pPr>
              <w:pStyle w:val="ASFKTablenorm"/>
              <w:ind w:left="57" w:right="57"/>
            </w:pPr>
            <w:r>
              <w:t>Указывается дата, на которую сформирован документ «Запрос на выяснение принадлежности платежа» (ф. 0531808). Дата отражается в формате «ДД.ММ.ГГГГ» в кодовой зоне. Поле заполняется вручную или при импорте файла ТФФ. Поле доступно для редактирования. Не включается в ЭП.</w:t>
            </w:r>
          </w:p>
        </w:tc>
      </w:tr>
      <w:tr w:rsidR="00B273FE" w:rsidRPr="003D3832" w:rsidTr="00B36EDB">
        <w:trPr>
          <w:trHeight w:val="20"/>
        </w:trPr>
        <w:tc>
          <w:tcPr>
            <w:tcW w:w="5000" w:type="pct"/>
            <w:gridSpan w:val="2"/>
            <w:shd w:val="clear" w:color="auto" w:fill="auto"/>
          </w:tcPr>
          <w:p w:rsidR="00B273FE" w:rsidRPr="003D3832" w:rsidRDefault="00B273FE" w:rsidP="00B36EDB">
            <w:pPr>
              <w:pStyle w:val="ASFKTablenorm"/>
              <w:ind w:left="57" w:right="57"/>
            </w:pPr>
            <w:r w:rsidRPr="003D3832">
              <w:t xml:space="preserve">Закладка </w:t>
            </w:r>
            <w:r w:rsidR="00324E3A">
              <w:t>«</w:t>
            </w:r>
            <w:r w:rsidRPr="003D3832">
              <w:t>Документ (1)</w:t>
            </w:r>
            <w:r w:rsidR="00324E3A">
              <w:t>»</w:t>
            </w:r>
          </w:p>
        </w:tc>
      </w:tr>
      <w:tr w:rsidR="00B273FE" w:rsidRPr="003D3832" w:rsidTr="00B36EDB">
        <w:trPr>
          <w:trHeight w:val="20"/>
        </w:trPr>
        <w:tc>
          <w:tcPr>
            <w:tcW w:w="1198" w:type="pct"/>
            <w:shd w:val="clear" w:color="auto" w:fill="auto"/>
          </w:tcPr>
          <w:p w:rsidR="00B273FE" w:rsidRPr="003D3832" w:rsidRDefault="00B273FE" w:rsidP="00B36EDB">
            <w:pPr>
              <w:pStyle w:val="ASFKTablenorm"/>
              <w:ind w:left="57" w:right="57"/>
            </w:pPr>
            <w:r w:rsidRPr="003D3832">
              <w:t>Клиент</w:t>
            </w:r>
          </w:p>
        </w:tc>
        <w:tc>
          <w:tcPr>
            <w:tcW w:w="3802" w:type="pct"/>
            <w:shd w:val="clear" w:color="auto" w:fill="auto"/>
          </w:tcPr>
          <w:p w:rsidR="00BC0723" w:rsidRPr="00573BC1" w:rsidRDefault="00BC0723" w:rsidP="00573BC1">
            <w:pPr>
              <w:pStyle w:val="ASFKTablenorm"/>
            </w:pPr>
            <w:r w:rsidRPr="00573BC1">
              <w:t>Указывается полное наименование ФО-владельца казначейского счета, указанного в примечании.</w:t>
            </w:r>
          </w:p>
          <w:p w:rsidR="007B7F1F" w:rsidRPr="00573BC1" w:rsidRDefault="003C69E3" w:rsidP="00573BC1">
            <w:pPr>
              <w:pStyle w:val="ASFKTablenorm"/>
            </w:pPr>
            <w:r w:rsidRPr="00573BC1">
              <w:t>На АРМ НУБП з</w:t>
            </w:r>
            <w:r w:rsidR="007B7F1F" w:rsidRPr="00573BC1">
              <w:t>ап</w:t>
            </w:r>
            <w:r w:rsidR="005E2B42" w:rsidRPr="00573BC1">
              <w:t>ол</w:t>
            </w:r>
            <w:r w:rsidR="007B7F1F" w:rsidRPr="00573BC1">
              <w:t>няется автоматически на основании системной константы.</w:t>
            </w:r>
          </w:p>
          <w:p w:rsidR="00B273FE" w:rsidRPr="00573BC1" w:rsidRDefault="007B7F1F" w:rsidP="00573BC1">
            <w:pPr>
              <w:pStyle w:val="ASFKTablenorm"/>
            </w:pPr>
            <w:r w:rsidRPr="00573BC1">
              <w:t>На ОФК-offline значение вводится вручную.</w:t>
            </w:r>
            <w:r w:rsidR="003C69E3" w:rsidRPr="00573BC1">
              <w:t xml:space="preserve"> </w:t>
            </w:r>
          </w:p>
          <w:p w:rsidR="00BC0723" w:rsidRPr="00573BC1" w:rsidRDefault="00BC0723" w:rsidP="00573BC1">
            <w:pPr>
              <w:pStyle w:val="ASFKTablenorm"/>
            </w:pPr>
            <w:r w:rsidRPr="00573BC1">
              <w:t>На АРМ ФО заполняется автоматически на основании системной константы.</w:t>
            </w:r>
          </w:p>
        </w:tc>
      </w:tr>
      <w:tr w:rsidR="00B273FE" w:rsidRPr="003D3832" w:rsidTr="00B36EDB">
        <w:trPr>
          <w:trHeight w:val="20"/>
        </w:trPr>
        <w:tc>
          <w:tcPr>
            <w:tcW w:w="1198" w:type="pct"/>
            <w:shd w:val="clear" w:color="auto" w:fill="auto"/>
          </w:tcPr>
          <w:p w:rsidR="00B273FE" w:rsidRPr="003D3832" w:rsidRDefault="00B273FE" w:rsidP="00B36EDB">
            <w:pPr>
              <w:pStyle w:val="ASFKTablenorm"/>
              <w:ind w:left="57" w:right="57"/>
            </w:pPr>
            <w:r w:rsidRPr="003D3832">
              <w:t>Орган Федерального к</w:t>
            </w:r>
            <w:r w:rsidRPr="00B273FE">
              <w:t>а</w:t>
            </w:r>
            <w:r w:rsidRPr="003D3832">
              <w:t>значейства</w:t>
            </w:r>
          </w:p>
        </w:tc>
        <w:tc>
          <w:tcPr>
            <w:tcW w:w="3802" w:type="pct"/>
            <w:shd w:val="clear" w:color="auto" w:fill="auto"/>
          </w:tcPr>
          <w:p w:rsidR="00B273FE" w:rsidRPr="003D3832" w:rsidRDefault="00B273FE" w:rsidP="00B36EDB">
            <w:pPr>
              <w:pStyle w:val="ASFKTablenorm"/>
              <w:ind w:left="57" w:right="57"/>
            </w:pPr>
            <w:r w:rsidRPr="003D3832">
              <w:t>Привязан справочник Органов Федерального казначейства.</w:t>
            </w:r>
          </w:p>
          <w:p w:rsidR="00B273FE" w:rsidRPr="003D3832" w:rsidRDefault="00B273FE" w:rsidP="00B36EDB">
            <w:pPr>
              <w:pStyle w:val="ASFKTablenorm"/>
              <w:ind w:left="57" w:right="57"/>
            </w:pPr>
            <w:r w:rsidRPr="003D3832">
              <w:t xml:space="preserve">Автоматически подтягивается </w:t>
            </w:r>
            <w:r w:rsidR="00324E3A">
              <w:t>«</w:t>
            </w:r>
            <w:r w:rsidRPr="003D3832">
              <w:t>Наименование</w:t>
            </w:r>
            <w:r w:rsidR="00324E3A">
              <w:t>»</w:t>
            </w:r>
            <w:r w:rsidRPr="003D3832">
              <w:t xml:space="preserve"> из справочника </w:t>
            </w:r>
            <w:r w:rsidR="00324E3A">
              <w:t>«</w:t>
            </w:r>
            <w:r w:rsidRPr="003D3832">
              <w:t>Органов Федерального казначейства</w:t>
            </w:r>
            <w:r w:rsidR="00324E3A">
              <w:t>»</w:t>
            </w:r>
            <w:r w:rsidRPr="003D3832">
              <w:t xml:space="preserve">, в соответствии с кодом ОрФК, указанным в поле </w:t>
            </w:r>
            <w:r w:rsidR="00324E3A">
              <w:t>«</w:t>
            </w:r>
            <w:r w:rsidRPr="003D3832">
              <w:t>КОФК</w:t>
            </w:r>
            <w:r w:rsidR="00324E3A">
              <w:t>»</w:t>
            </w:r>
            <w:r w:rsidRPr="003D3832">
              <w:t xml:space="preserve">. </w:t>
            </w:r>
          </w:p>
        </w:tc>
      </w:tr>
      <w:tr w:rsidR="000F6150" w:rsidRPr="003D3832" w:rsidTr="00E96809">
        <w:trPr>
          <w:trHeight w:val="20"/>
        </w:trPr>
        <w:tc>
          <w:tcPr>
            <w:tcW w:w="1198" w:type="pct"/>
            <w:shd w:val="clear" w:color="auto" w:fill="auto"/>
          </w:tcPr>
          <w:p w:rsidR="000F6150" w:rsidRPr="003D3832" w:rsidRDefault="000F6150" w:rsidP="00E96809">
            <w:pPr>
              <w:pStyle w:val="ASFKTablenorm"/>
              <w:ind w:left="57" w:right="57"/>
            </w:pPr>
            <w:r w:rsidRPr="003D3832">
              <w:t>Номер ЛС</w:t>
            </w:r>
          </w:p>
        </w:tc>
        <w:tc>
          <w:tcPr>
            <w:tcW w:w="3802" w:type="pct"/>
            <w:shd w:val="clear" w:color="auto" w:fill="auto"/>
          </w:tcPr>
          <w:p w:rsidR="000F6150" w:rsidRPr="003D3832" w:rsidRDefault="000F6150" w:rsidP="00E96809">
            <w:pPr>
              <w:pStyle w:val="ASFKTablenorm"/>
              <w:ind w:left="57" w:right="57"/>
            </w:pPr>
            <w:r w:rsidRPr="003D3832">
              <w:t xml:space="preserve">Привязан справочник </w:t>
            </w:r>
            <w:r>
              <w:t>«</w:t>
            </w:r>
            <w:r w:rsidRPr="003D3832">
              <w:t>Информация о ЛС</w:t>
            </w:r>
            <w:r>
              <w:t>»</w:t>
            </w:r>
            <w:r w:rsidRPr="003D3832">
              <w:t>.</w:t>
            </w:r>
          </w:p>
          <w:p w:rsidR="000F6150" w:rsidRDefault="000F6150" w:rsidP="00E96809">
            <w:pPr>
              <w:pStyle w:val="ASFKTablenorm"/>
              <w:ind w:left="57" w:right="57"/>
            </w:pPr>
            <w:r w:rsidRPr="003D3832">
              <w:t xml:space="preserve">Автоматически соответственно системной константе </w:t>
            </w:r>
            <w:r>
              <w:t>«Код собственного БУ»</w:t>
            </w:r>
            <w:r w:rsidRPr="003D3832">
              <w:t xml:space="preserve"> и соо</w:t>
            </w:r>
            <w:r w:rsidRPr="00B273FE">
              <w:t>т</w:t>
            </w:r>
            <w:r w:rsidRPr="003D3832">
              <w:t xml:space="preserve">ветствующему ему типу лицевого счета с кодами </w:t>
            </w:r>
            <w:r>
              <w:t>«</w:t>
            </w:r>
            <w:r w:rsidRPr="003D3832">
              <w:t>41</w:t>
            </w:r>
            <w:r>
              <w:t>»</w:t>
            </w:r>
            <w:r w:rsidRPr="003D3832">
              <w:t xml:space="preserve">, </w:t>
            </w:r>
            <w:r>
              <w:t>«</w:t>
            </w:r>
            <w:r w:rsidRPr="003D3832">
              <w:t>20</w:t>
            </w:r>
            <w:r>
              <w:t>»</w:t>
            </w:r>
            <w:r w:rsidRPr="003D3832">
              <w:t xml:space="preserve">, </w:t>
            </w:r>
            <w:r>
              <w:t>«</w:t>
            </w:r>
            <w:r w:rsidRPr="003D3832">
              <w:t>21</w:t>
            </w:r>
            <w:r>
              <w:t>»</w:t>
            </w:r>
            <w:r w:rsidRPr="003D3832">
              <w:t xml:space="preserve">, </w:t>
            </w:r>
            <w:r>
              <w:t>«</w:t>
            </w:r>
            <w:r w:rsidRPr="003D3832">
              <w:t>22</w:t>
            </w:r>
            <w:r>
              <w:t>»</w:t>
            </w:r>
            <w:r w:rsidRPr="003D3832">
              <w:t xml:space="preserve">, </w:t>
            </w:r>
            <w:r>
              <w:t>«</w:t>
            </w:r>
            <w:r w:rsidRPr="003D3832">
              <w:t>30</w:t>
            </w:r>
            <w:r>
              <w:t>»</w:t>
            </w:r>
            <w:r w:rsidRPr="003D3832">
              <w:t xml:space="preserve">, </w:t>
            </w:r>
            <w:r>
              <w:t>«</w:t>
            </w:r>
            <w:r w:rsidRPr="003D3832">
              <w:t>31</w:t>
            </w:r>
            <w:r>
              <w:t>»</w:t>
            </w:r>
            <w:r w:rsidRPr="003D3832">
              <w:t xml:space="preserve">, </w:t>
            </w:r>
            <w:r>
              <w:t>«</w:t>
            </w:r>
            <w:r w:rsidRPr="003D3832">
              <w:t>32</w:t>
            </w:r>
            <w:r>
              <w:t>»</w:t>
            </w:r>
            <w:r w:rsidRPr="003D3832">
              <w:t xml:space="preserve"> может быть отредактирован вручную или выбором из справочника </w:t>
            </w:r>
            <w:r>
              <w:t>«</w:t>
            </w:r>
            <w:r w:rsidRPr="003D3832">
              <w:t>Информация о ЛС</w:t>
            </w:r>
            <w:r>
              <w:t>»</w:t>
            </w:r>
            <w:r w:rsidRPr="003D3832">
              <w:t xml:space="preserve"> (выбор значений справочника огран</w:t>
            </w:r>
            <w:r w:rsidRPr="00B273FE">
              <w:t>и</w:t>
            </w:r>
            <w:r w:rsidRPr="003D3832">
              <w:t xml:space="preserve">чен указанным кодом клиента и кодом типа ЛС = </w:t>
            </w:r>
            <w:r>
              <w:t>«</w:t>
            </w:r>
            <w:r w:rsidRPr="003D3832">
              <w:t>41</w:t>
            </w:r>
            <w:r>
              <w:t>»</w:t>
            </w:r>
            <w:r w:rsidRPr="003D3832">
              <w:t xml:space="preserve">, </w:t>
            </w:r>
            <w:r>
              <w:t>«</w:t>
            </w:r>
            <w:r w:rsidRPr="003D3832">
              <w:t>20</w:t>
            </w:r>
            <w:r>
              <w:t>»</w:t>
            </w:r>
            <w:r w:rsidRPr="003D3832">
              <w:t xml:space="preserve">, </w:t>
            </w:r>
            <w:r>
              <w:t>«</w:t>
            </w:r>
            <w:r w:rsidRPr="003D3832">
              <w:t>21</w:t>
            </w:r>
            <w:r>
              <w:t>»</w:t>
            </w:r>
            <w:r w:rsidRPr="003D3832">
              <w:t xml:space="preserve">, </w:t>
            </w:r>
            <w:r>
              <w:t>«</w:t>
            </w:r>
            <w:r w:rsidRPr="003D3832">
              <w:t>22</w:t>
            </w:r>
            <w:r>
              <w:t>»</w:t>
            </w:r>
            <w:r w:rsidRPr="003D3832">
              <w:t xml:space="preserve">, </w:t>
            </w:r>
            <w:r>
              <w:t>«</w:t>
            </w:r>
            <w:r w:rsidRPr="003D3832">
              <w:t>30</w:t>
            </w:r>
            <w:r>
              <w:t>»</w:t>
            </w:r>
            <w:r w:rsidRPr="003D3832">
              <w:t xml:space="preserve">, </w:t>
            </w:r>
            <w:r>
              <w:t>«</w:t>
            </w:r>
            <w:r w:rsidRPr="003D3832">
              <w:t>31</w:t>
            </w:r>
            <w:r>
              <w:t>»</w:t>
            </w:r>
            <w:r w:rsidRPr="003D3832">
              <w:t xml:space="preserve">, </w:t>
            </w:r>
            <w:r>
              <w:t>«</w:t>
            </w:r>
            <w:r w:rsidRPr="003D3832">
              <w:t>32</w:t>
            </w:r>
            <w:r>
              <w:t>»</w:t>
            </w:r>
            <w:r w:rsidRPr="003D3832">
              <w:t xml:space="preserve">). При наличии нескольких счетов у клиентов поле </w:t>
            </w:r>
            <w:r>
              <w:t>«</w:t>
            </w:r>
            <w:r w:rsidRPr="003D3832">
              <w:t>Н</w:t>
            </w:r>
            <w:r w:rsidRPr="00B273FE">
              <w:t>о</w:t>
            </w:r>
            <w:r w:rsidRPr="003D3832">
              <w:t>мер ЛС</w:t>
            </w:r>
            <w:r>
              <w:t>»</w:t>
            </w:r>
            <w:r w:rsidRPr="003D3832">
              <w:t xml:space="preserve"> оставлять пустым.</w:t>
            </w:r>
          </w:p>
          <w:p w:rsidR="000F6150" w:rsidRPr="003D3832" w:rsidRDefault="000F6150" w:rsidP="00E96809">
            <w:pPr>
              <w:pStyle w:val="ASFKTablenorm"/>
              <w:ind w:left="57" w:right="57"/>
            </w:pPr>
            <w:r w:rsidRPr="00721D9C">
              <w:t>Не заполняется в случае если документ создается/импортируется на АРМ</w:t>
            </w:r>
            <w:r>
              <w:t xml:space="preserve"> ФО, АРМ «Офлайн-клиент ФК» (ФО).</w:t>
            </w:r>
          </w:p>
        </w:tc>
      </w:tr>
      <w:tr w:rsidR="00B273FE" w:rsidRPr="003D3832" w:rsidTr="00B36EDB">
        <w:trPr>
          <w:trHeight w:val="20"/>
        </w:trPr>
        <w:tc>
          <w:tcPr>
            <w:tcW w:w="1198" w:type="pct"/>
            <w:shd w:val="clear" w:color="auto" w:fill="auto"/>
          </w:tcPr>
          <w:p w:rsidR="00B273FE" w:rsidRPr="003D3832" w:rsidRDefault="00B273FE" w:rsidP="00B36EDB">
            <w:pPr>
              <w:pStyle w:val="ASFKTablenorm"/>
              <w:ind w:left="57" w:right="57"/>
            </w:pPr>
            <w:r w:rsidRPr="003D3832">
              <w:t>По КОФК</w:t>
            </w:r>
          </w:p>
        </w:tc>
        <w:tc>
          <w:tcPr>
            <w:tcW w:w="3802" w:type="pct"/>
            <w:shd w:val="clear" w:color="auto" w:fill="auto"/>
          </w:tcPr>
          <w:p w:rsidR="00B273FE" w:rsidRPr="003D3832" w:rsidRDefault="00B273FE" w:rsidP="00B36EDB">
            <w:pPr>
              <w:pStyle w:val="ASFKTablenorm"/>
              <w:ind w:left="57" w:right="57"/>
            </w:pPr>
            <w:r w:rsidRPr="003D3832">
              <w:t xml:space="preserve">Проверяется значение константы </w:t>
            </w:r>
            <w:r w:rsidR="0009126F">
              <w:t>«</w:t>
            </w:r>
            <w:r w:rsidR="00FD362E">
              <w:t>Код собственного ТОФК</w:t>
            </w:r>
            <w:r w:rsidR="0009126F">
              <w:t>»</w:t>
            </w:r>
            <w:r w:rsidRPr="003D3832">
              <w:t xml:space="preserve">. </w:t>
            </w:r>
          </w:p>
          <w:p w:rsidR="00B273FE" w:rsidRPr="003D3832" w:rsidRDefault="00B273FE" w:rsidP="00B36EDB">
            <w:pPr>
              <w:pStyle w:val="ASFKTablenorm"/>
              <w:ind w:left="57" w:right="57"/>
            </w:pPr>
            <w:r w:rsidRPr="003D3832">
              <w:t xml:space="preserve">Если оно равно ххуу, то по умолчанию проставляется значение константы </w:t>
            </w:r>
            <w:r w:rsidR="0009126F">
              <w:t>«</w:t>
            </w:r>
            <w:r w:rsidR="00570A7B">
              <w:t>Код вышестоящего ТОФК</w:t>
            </w:r>
            <w:r w:rsidR="0009126F">
              <w:t>»</w:t>
            </w:r>
            <w:r w:rsidRPr="003D3832">
              <w:t>, равный хх00; если равна хх00, то по умолчанию пр</w:t>
            </w:r>
            <w:r w:rsidRPr="00B273FE">
              <w:t>о</w:t>
            </w:r>
            <w:r w:rsidRPr="003D3832">
              <w:t xml:space="preserve">ставляется значение </w:t>
            </w:r>
            <w:r w:rsidR="0009126F">
              <w:t>«</w:t>
            </w:r>
            <w:r w:rsidR="00FD362E">
              <w:t>Код собственного ТОФК</w:t>
            </w:r>
            <w:r w:rsidR="0009126F">
              <w:t>»</w:t>
            </w:r>
            <w:r w:rsidRPr="003D3832">
              <w:t>.</w:t>
            </w:r>
          </w:p>
        </w:tc>
      </w:tr>
      <w:tr w:rsidR="00B273FE" w:rsidRPr="003D3832" w:rsidTr="00B36EDB">
        <w:trPr>
          <w:trHeight w:val="20"/>
        </w:trPr>
        <w:tc>
          <w:tcPr>
            <w:tcW w:w="1198" w:type="pct"/>
            <w:shd w:val="clear" w:color="auto" w:fill="auto"/>
          </w:tcPr>
          <w:p w:rsidR="00B273FE" w:rsidRPr="003D3832" w:rsidRDefault="00B273FE" w:rsidP="00B36EDB">
            <w:pPr>
              <w:pStyle w:val="ASFKTablenorm"/>
              <w:ind w:left="57" w:right="57"/>
            </w:pPr>
            <w:r w:rsidRPr="003D3832">
              <w:t>Дата</w:t>
            </w:r>
          </w:p>
        </w:tc>
        <w:tc>
          <w:tcPr>
            <w:tcW w:w="3802" w:type="pct"/>
            <w:shd w:val="clear" w:color="auto" w:fill="auto"/>
          </w:tcPr>
          <w:p w:rsidR="00B273FE" w:rsidRPr="003D3832" w:rsidRDefault="00B273FE" w:rsidP="00B36EDB">
            <w:pPr>
              <w:pStyle w:val="ASFKTablenorm"/>
              <w:ind w:left="57" w:right="57"/>
            </w:pPr>
            <w:r w:rsidRPr="003D3832">
              <w:t xml:space="preserve">Автоматически подставляется значение из поля </w:t>
            </w:r>
            <w:r w:rsidR="00324E3A">
              <w:t>«</w:t>
            </w:r>
            <w:r w:rsidRPr="003D3832">
              <w:t>Дата документа</w:t>
            </w:r>
            <w:r w:rsidR="00324E3A">
              <w:t>»</w:t>
            </w:r>
            <w:r w:rsidRPr="003D3832">
              <w:t>.</w:t>
            </w:r>
          </w:p>
          <w:p w:rsidR="00B273FE" w:rsidRPr="003D3832" w:rsidRDefault="00B273FE" w:rsidP="00B36EDB">
            <w:pPr>
              <w:pStyle w:val="ASFKTablenorm"/>
              <w:ind w:left="57" w:right="57"/>
            </w:pPr>
            <w:r w:rsidRPr="003D3832">
              <w:t xml:space="preserve">Привязан системный календарь. Маска ввода </w:t>
            </w:r>
            <w:r w:rsidR="00324E3A">
              <w:t>«</w:t>
            </w:r>
            <w:r w:rsidRPr="003D3832">
              <w:t>DD.MM.YYYY</w:t>
            </w:r>
            <w:r w:rsidR="00324E3A">
              <w:t>»</w:t>
            </w:r>
            <w:r w:rsidRPr="003D3832">
              <w:t>.</w:t>
            </w:r>
          </w:p>
        </w:tc>
      </w:tr>
      <w:tr w:rsidR="000F6150" w:rsidRPr="003D3832" w:rsidTr="00E96809">
        <w:trPr>
          <w:trHeight w:val="20"/>
        </w:trPr>
        <w:tc>
          <w:tcPr>
            <w:tcW w:w="1198" w:type="pct"/>
            <w:shd w:val="clear" w:color="auto" w:fill="auto"/>
          </w:tcPr>
          <w:p w:rsidR="000F6150" w:rsidRPr="003D3832" w:rsidRDefault="000F6150" w:rsidP="00E96809">
            <w:pPr>
              <w:pStyle w:val="ASFKTablenorm"/>
              <w:ind w:left="57" w:right="57"/>
            </w:pPr>
            <w:r w:rsidRPr="003D3832">
              <w:lastRenderedPageBreak/>
              <w:t>По ОКПО</w:t>
            </w:r>
          </w:p>
        </w:tc>
        <w:tc>
          <w:tcPr>
            <w:tcW w:w="3802" w:type="pct"/>
            <w:shd w:val="clear" w:color="auto" w:fill="auto"/>
          </w:tcPr>
          <w:p w:rsidR="000F6150" w:rsidRPr="00B97C10" w:rsidRDefault="000F6150" w:rsidP="00E96809">
            <w:pPr>
              <w:pStyle w:val="ASFKTablenorm"/>
              <w:ind w:left="57" w:right="57"/>
            </w:pPr>
            <w:r w:rsidRPr="00B97C10">
              <w:t>Заполняется автоматически по умолчанию значением поля «ОКПО» на основании системной константы.</w:t>
            </w:r>
          </w:p>
          <w:p w:rsidR="000F6150" w:rsidRPr="00B97C10" w:rsidRDefault="000F6150" w:rsidP="00E96809">
            <w:pPr>
              <w:pStyle w:val="ASFKTablenorm"/>
              <w:ind w:left="57" w:right="57"/>
            </w:pPr>
            <w:r w:rsidRPr="00B97C10">
              <w:t>Доступно заполнение из справочников НУБП или СР значением поля «ОКПО» из соответствующей записи справочника с учётом:</w:t>
            </w:r>
          </w:p>
          <w:p w:rsidR="000F6150" w:rsidRPr="004A16FA" w:rsidRDefault="000F6150" w:rsidP="000348F0">
            <w:pPr>
              <w:pStyle w:val="ASFKTableListNum"/>
              <w:numPr>
                <w:ilvl w:val="0"/>
                <w:numId w:val="155"/>
              </w:numPr>
            </w:pPr>
            <w:r w:rsidRPr="004A16FA">
              <w:t xml:space="preserve"> НУБП, если Признак перехода на СР = 0. </w:t>
            </w:r>
          </w:p>
          <w:p w:rsidR="000F6150" w:rsidRPr="004A16FA" w:rsidRDefault="000F6150" w:rsidP="00E96809">
            <w:pPr>
              <w:pStyle w:val="ASFKTableListNum"/>
            </w:pPr>
            <w:r w:rsidRPr="004A16FA">
              <w:t>СР, если Признак перехода на СР = 1.</w:t>
            </w:r>
          </w:p>
          <w:p w:rsidR="000F6150" w:rsidRPr="00B97C10" w:rsidRDefault="000F6150" w:rsidP="00E96809">
            <w:pPr>
              <w:pStyle w:val="ASFKTablenorm"/>
              <w:ind w:left="57" w:right="57"/>
            </w:pPr>
            <w:r w:rsidRPr="00B97C10">
              <w:t>Список записей для выбора из справочника СР</w:t>
            </w:r>
            <w:r>
              <w:t xml:space="preserve"> </w:t>
            </w:r>
            <w:r w:rsidRPr="00B97C10">
              <w:t>ограничен по параметрам:</w:t>
            </w:r>
          </w:p>
          <w:p w:rsidR="000F6150" w:rsidRPr="00B97C10" w:rsidRDefault="000F6150" w:rsidP="00E96809">
            <w:pPr>
              <w:pStyle w:val="ASFKTableListMark"/>
            </w:pPr>
            <w:r w:rsidRPr="00B97C10">
              <w:t>Код типа организации = 05, 20, 09;</w:t>
            </w:r>
          </w:p>
          <w:p w:rsidR="000F6150" w:rsidRDefault="000F6150" w:rsidP="00E96809">
            <w:pPr>
              <w:pStyle w:val="ASFKTablenorm"/>
              <w:ind w:left="57" w:right="57"/>
            </w:pPr>
            <w:r w:rsidRPr="00B97C10">
              <w:t>Код типа организации = 03 с Кодом типа учреждения = 2 или 3.</w:t>
            </w:r>
          </w:p>
          <w:p w:rsidR="000F6150" w:rsidRPr="003D3832" w:rsidRDefault="000F6150" w:rsidP="00E96809">
            <w:pPr>
              <w:pStyle w:val="ASFKTablenorm"/>
              <w:ind w:left="57" w:right="57"/>
            </w:pPr>
            <w:r w:rsidRPr="00B97C10">
              <w:t>На ОФК-</w:t>
            </w:r>
            <w:r w:rsidRPr="00B36EDB">
              <w:rPr>
                <w:lang w:val="en-US"/>
              </w:rPr>
              <w:t>offline</w:t>
            </w:r>
            <w:r w:rsidRPr="00B97C10">
              <w:t xml:space="preserve"> значение вводится вручную.</w:t>
            </w:r>
          </w:p>
        </w:tc>
      </w:tr>
    </w:tbl>
    <w:p w:rsidR="00B273FE" w:rsidRPr="00B273FE" w:rsidRDefault="00B273FE" w:rsidP="00B273FE">
      <w:pPr>
        <w:pStyle w:val="ASFKNormal"/>
      </w:pPr>
      <w:r w:rsidRPr="003D3832">
        <w:t xml:space="preserve">Закладка </w:t>
      </w:r>
      <w:r w:rsidR="00324E3A">
        <w:t>«</w:t>
      </w:r>
      <w:r w:rsidRPr="003D3832">
        <w:t>Платежные документы</w:t>
      </w:r>
      <w:r w:rsidR="00324E3A">
        <w:t>»</w:t>
      </w:r>
      <w:r w:rsidRPr="003D3832">
        <w:t xml:space="preserve"> </w:t>
      </w:r>
      <w:r w:rsidRPr="00B273FE">
        <w:t>(рис. </w:t>
      </w:r>
      <w:r w:rsidR="00F2392D">
        <w:fldChar w:fldCharType="begin"/>
      </w:r>
      <w:r w:rsidR="00F2392D">
        <w:instrText xml:space="preserve"> REF _Ref319669074 \h  \* MERGEFORMAT </w:instrText>
      </w:r>
      <w:r w:rsidR="00F2392D">
        <w:fldChar w:fldCharType="separate"/>
      </w:r>
      <w:r w:rsidR="00A813C9">
        <w:t>316</w:t>
      </w:r>
      <w:r w:rsidR="00F2392D">
        <w:fldChar w:fldCharType="end"/>
      </w:r>
      <w:r w:rsidRPr="00B273FE">
        <w:t>) содержит два табличных блока:</w:t>
      </w:r>
    </w:p>
    <w:p w:rsidR="00B273FE" w:rsidRPr="003D3832" w:rsidRDefault="00324E3A" w:rsidP="000348F0">
      <w:pPr>
        <w:pStyle w:val="ASFKListnum"/>
        <w:numPr>
          <w:ilvl w:val="0"/>
          <w:numId w:val="54"/>
        </w:numPr>
      </w:pPr>
      <w:r>
        <w:t>«</w:t>
      </w:r>
      <w:r w:rsidR="00B273FE" w:rsidRPr="003D3832">
        <w:t>Реквизиты платежного документа</w:t>
      </w:r>
      <w:r>
        <w:t>»</w:t>
      </w:r>
      <w:r w:rsidR="00B273FE" w:rsidRPr="003D3832">
        <w:t xml:space="preserve">. </w:t>
      </w:r>
    </w:p>
    <w:p w:rsidR="00B273FE" w:rsidRPr="00B273FE" w:rsidRDefault="00B273FE" w:rsidP="00B273FE">
      <w:pPr>
        <w:pStyle w:val="ASFKListnormal18"/>
      </w:pPr>
      <w:r w:rsidRPr="003D3832">
        <w:t>Блок содержит строки с реквизитами платежных документов, по которым требуе</w:t>
      </w:r>
      <w:r w:rsidRPr="00B273FE">
        <w:t xml:space="preserve">тся уточнение. В полях </w:t>
      </w:r>
      <w:r w:rsidR="00324E3A">
        <w:t>«</w:t>
      </w:r>
      <w:r w:rsidRPr="00B273FE">
        <w:t>Назначение платежа</w:t>
      </w:r>
      <w:r w:rsidR="00324E3A">
        <w:t>»</w:t>
      </w:r>
      <w:r w:rsidRPr="00B273FE">
        <w:t xml:space="preserve">, </w:t>
      </w:r>
      <w:r w:rsidR="00324E3A">
        <w:t>«</w:t>
      </w:r>
      <w:r w:rsidRPr="00B273FE">
        <w:t>Примечание</w:t>
      </w:r>
      <w:r w:rsidR="00324E3A">
        <w:t>»</w:t>
      </w:r>
      <w:r w:rsidRPr="00B273FE">
        <w:t xml:space="preserve"> отображаются значения соответствующих полей текущей строки.</w:t>
      </w:r>
    </w:p>
    <w:p w:rsidR="00B273FE" w:rsidRPr="003D3832" w:rsidRDefault="00324E3A" w:rsidP="00B273FE">
      <w:pPr>
        <w:pStyle w:val="ASFKListnum"/>
      </w:pPr>
      <w:r>
        <w:t>«</w:t>
      </w:r>
      <w:r w:rsidR="00B273FE" w:rsidRPr="003D3832">
        <w:t>Изменить на реквизиты</w:t>
      </w:r>
      <w:r>
        <w:t>»</w:t>
      </w:r>
      <w:r w:rsidR="00B273FE" w:rsidRPr="003D3832">
        <w:t>.</w:t>
      </w:r>
    </w:p>
    <w:p w:rsidR="00B273FE" w:rsidRPr="00B273FE" w:rsidRDefault="00B273FE" w:rsidP="00B273FE">
      <w:pPr>
        <w:pStyle w:val="ASFKListnormal18"/>
      </w:pPr>
      <w:r w:rsidRPr="003D3832">
        <w:t>Блок содержит строки с уточненными реквизитами платежного документа, в</w:t>
      </w:r>
      <w:r w:rsidRPr="00B273FE">
        <w:t xml:space="preserve">ыбранного в блоке </w:t>
      </w:r>
      <w:r w:rsidR="00324E3A">
        <w:t>«</w:t>
      </w:r>
      <w:r w:rsidRPr="00B273FE">
        <w:t>Реквизиты платежного документа</w:t>
      </w:r>
      <w:r w:rsidR="00324E3A">
        <w:t>»</w:t>
      </w:r>
      <w:r w:rsidRPr="00B273FE">
        <w:t xml:space="preserve">. В поле </w:t>
      </w:r>
      <w:r w:rsidR="00324E3A">
        <w:t>«</w:t>
      </w:r>
      <w:r w:rsidRPr="00B273FE">
        <w:t>Назначение платежа</w:t>
      </w:r>
      <w:r w:rsidR="00324E3A">
        <w:t>»</w:t>
      </w:r>
      <w:r w:rsidRPr="00B273FE">
        <w:t xml:space="preserve"> отображается соответствующее значение уточненного реквизита.</w:t>
      </w:r>
    </w:p>
    <w:p w:rsidR="00B273FE" w:rsidRPr="00B273FE" w:rsidRDefault="003665D0" w:rsidP="00B273FE">
      <w:pPr>
        <w:pStyle w:val="ASFKNormal"/>
      </w:pPr>
      <w:r w:rsidRPr="00204E68">
        <w:t xml:space="preserve">ЭФ документа </w:t>
      </w:r>
      <w:r>
        <w:t>«</w:t>
      </w:r>
      <w:r w:rsidRPr="00204E68">
        <w:t>Уведомление об уточнении операций клиента</w:t>
      </w:r>
      <w:r>
        <w:t>», закладки «</w:t>
      </w:r>
      <w:r w:rsidRPr="00204E68">
        <w:t>Платежные документы (2)</w:t>
      </w:r>
      <w:r>
        <w:t>» представлена на рисунке</w:t>
      </w:r>
      <w:r w:rsidR="006C18A8" w:rsidRPr="006C18A8">
        <w:t> </w:t>
      </w:r>
      <w:r>
        <w:fldChar w:fldCharType="begin"/>
      </w:r>
      <w:r>
        <w:instrText xml:space="preserve"> REF _Ref319669074 \h  \* MERGEFORMAT </w:instrText>
      </w:r>
      <w:r>
        <w:fldChar w:fldCharType="separate"/>
      </w:r>
      <w:r w:rsidR="00A813C9">
        <w:t>316</w:t>
      </w:r>
      <w:r>
        <w:fldChar w:fldCharType="end"/>
      </w:r>
      <w:r w:rsidR="00B273FE" w:rsidRPr="00B273FE">
        <w:t>.</w:t>
      </w:r>
    </w:p>
    <w:p w:rsidR="00B273FE" w:rsidRPr="003D3832" w:rsidRDefault="00CF4371" w:rsidP="00B273FE">
      <w:pPr>
        <w:pStyle w:val="ASFKFigure"/>
      </w:pPr>
      <w:r>
        <w:rPr>
          <w:noProof/>
        </w:rPr>
        <w:drawing>
          <wp:inline distT="0" distB="0" distL="0" distR="0" wp14:anchorId="620CFEC0" wp14:editId="279608CF">
            <wp:extent cx="6038850" cy="3657600"/>
            <wp:effectExtent l="0" t="0" r="0" b="0"/>
            <wp:docPr id="428" name="Рисунок 4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038850" cy="3657600"/>
                    </a:xfrm>
                    <a:prstGeom prst="rect">
                      <a:avLst/>
                    </a:prstGeom>
                    <a:noFill/>
                    <a:ln>
                      <a:noFill/>
                    </a:ln>
                  </pic:spPr>
                </pic:pic>
              </a:graphicData>
            </a:graphic>
          </wp:inline>
        </w:drawing>
      </w:r>
    </w:p>
    <w:p w:rsidR="00B273FE" w:rsidRPr="00204E68" w:rsidRDefault="00F2392D" w:rsidP="0071154A">
      <w:pPr>
        <w:pStyle w:val="ASFKFigName"/>
      </w:pPr>
      <w:r w:rsidRPr="00204E68">
        <w:fldChar w:fldCharType="begin"/>
      </w:r>
      <w:r w:rsidR="00B273FE" w:rsidRPr="00204E68">
        <w:instrText xml:space="preserve"> SEQ Рисунок \* ARABIC </w:instrText>
      </w:r>
      <w:r w:rsidRPr="00204E68">
        <w:fldChar w:fldCharType="separate"/>
      </w:r>
      <w:bookmarkStart w:id="1896" w:name="_Ref319669074"/>
      <w:bookmarkStart w:id="1897" w:name="_Toc188827027"/>
      <w:r w:rsidR="00A813C9">
        <w:rPr>
          <w:noProof/>
        </w:rPr>
        <w:t>316</w:t>
      </w:r>
      <w:bookmarkEnd w:id="1896"/>
      <w:r w:rsidRPr="00204E68">
        <w:fldChar w:fldCharType="end"/>
      </w:r>
      <w:r w:rsidR="00B273FE" w:rsidRPr="00204E68">
        <w:t xml:space="preserve">. ЭФ документа </w:t>
      </w:r>
      <w:r w:rsidR="00324E3A">
        <w:t>«</w:t>
      </w:r>
      <w:r w:rsidR="00B273FE" w:rsidRPr="00204E68">
        <w:t>Уведомление об уточнении операций клиента</w:t>
      </w:r>
      <w:r w:rsidR="0027431F">
        <w:t>», закладки «</w:t>
      </w:r>
      <w:r w:rsidR="00B273FE" w:rsidRPr="00204E68">
        <w:t>Платежные документы (2)</w:t>
      </w:r>
      <w:r w:rsidR="00324E3A">
        <w:t>»</w:t>
      </w:r>
      <w:bookmarkEnd w:id="1897"/>
    </w:p>
    <w:p w:rsidR="00B273FE" w:rsidRPr="00B273FE" w:rsidRDefault="003665D0" w:rsidP="00B273FE">
      <w:pPr>
        <w:pStyle w:val="ASFKNormal"/>
      </w:pPr>
      <w:r>
        <w:lastRenderedPageBreak/>
        <w:t>Перечень</w:t>
      </w:r>
      <w:r w:rsidR="00B273FE" w:rsidRPr="003D3832">
        <w:t xml:space="preserve"> полей документа </w:t>
      </w:r>
      <w:r w:rsidR="00324E3A">
        <w:t>«</w:t>
      </w:r>
      <w:r w:rsidR="00B273FE" w:rsidRPr="003D3832">
        <w:t>Уведомление об уточнении операций клиента</w:t>
      </w:r>
      <w:r w:rsidR="0027431F">
        <w:t>», закладки «</w:t>
      </w:r>
      <w:r w:rsidR="00B273FE" w:rsidRPr="003D3832">
        <w:t>Платежные документы (2)</w:t>
      </w:r>
      <w:r w:rsidR="00324E3A">
        <w:t>»</w:t>
      </w:r>
      <w:r w:rsidR="00B273FE" w:rsidRPr="003D3832">
        <w:t xml:space="preserve"> </w:t>
      </w:r>
      <w:r w:rsidR="0027431F">
        <w:t>приведен в таблице</w:t>
      </w:r>
      <w:r w:rsidR="006C18A8" w:rsidRPr="006C18A8">
        <w:t> </w:t>
      </w:r>
      <w:r w:rsidR="00F2392D" w:rsidRPr="00B273FE">
        <w:fldChar w:fldCharType="begin"/>
      </w:r>
      <w:r w:rsidR="00B273FE" w:rsidRPr="00B273FE">
        <w:instrText xml:space="preserve"> REF _Ref314824088 \h  \* MERGEFORMAT </w:instrText>
      </w:r>
      <w:r w:rsidR="00F2392D" w:rsidRPr="00B273FE">
        <w:fldChar w:fldCharType="separate"/>
      </w:r>
      <w:r w:rsidR="00A813C9">
        <w:t>151</w:t>
      </w:r>
      <w:r w:rsidR="00F2392D" w:rsidRPr="00B273FE">
        <w:fldChar w:fldCharType="end"/>
      </w:r>
      <w:r w:rsidR="00B273FE" w:rsidRPr="00B273FE">
        <w:t>.</w:t>
      </w:r>
    </w:p>
    <w:p w:rsidR="00B273FE" w:rsidRPr="003D3832" w:rsidRDefault="00F2392D" w:rsidP="00B273FE">
      <w:pPr>
        <w:pStyle w:val="ASFKNameTable"/>
      </w:pPr>
      <w:r w:rsidRPr="003D3832">
        <w:fldChar w:fldCharType="begin"/>
      </w:r>
      <w:r w:rsidR="00B273FE" w:rsidRPr="003D3832">
        <w:instrText xml:space="preserve"> SEQ Таблица \* ARABIC </w:instrText>
      </w:r>
      <w:r w:rsidRPr="003D3832">
        <w:fldChar w:fldCharType="separate"/>
      </w:r>
      <w:bookmarkStart w:id="1898" w:name="_Ref314824088"/>
      <w:bookmarkStart w:id="1899" w:name="_Toc188826541"/>
      <w:r w:rsidR="00A813C9">
        <w:rPr>
          <w:noProof/>
        </w:rPr>
        <w:t>151</w:t>
      </w:r>
      <w:bookmarkEnd w:id="1898"/>
      <w:r w:rsidRPr="003D3832">
        <w:fldChar w:fldCharType="end"/>
      </w:r>
      <w:r w:rsidR="00B273FE" w:rsidRPr="003D3832">
        <w:t xml:space="preserve">. Описание полей документа </w:t>
      </w:r>
      <w:r w:rsidR="00324E3A">
        <w:t>«</w:t>
      </w:r>
      <w:r w:rsidR="00B273FE" w:rsidRPr="003D3832">
        <w:t>Уведомление об уточнении операций клиента</w:t>
      </w:r>
      <w:r w:rsidR="0027431F">
        <w:t>», закладки «</w:t>
      </w:r>
      <w:r w:rsidR="00B273FE" w:rsidRPr="003D3832">
        <w:t>Платежные документы (2)</w:t>
      </w:r>
      <w:r w:rsidR="00324E3A">
        <w:t>»</w:t>
      </w:r>
      <w:bookmarkEnd w:id="18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B273FE" w:rsidRPr="003D3832" w:rsidTr="00B36EDB">
        <w:trPr>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3D3832" w:rsidRDefault="00B273FE" w:rsidP="0043284D">
            <w:pPr>
              <w:pStyle w:val="ASFKTableHead"/>
              <w:rPr>
                <w:rStyle w:val="ASFKSymBold"/>
              </w:rPr>
            </w:pPr>
            <w:r w:rsidRPr="003D3832">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3D3832" w:rsidRDefault="00B273FE" w:rsidP="0043284D">
            <w:pPr>
              <w:pStyle w:val="ASFKTableHead"/>
              <w:rPr>
                <w:rStyle w:val="ASFKSymBold"/>
              </w:rPr>
            </w:pPr>
            <w:r w:rsidRPr="003D3832">
              <w:t>Описание</w:t>
            </w:r>
            <w:r>
              <w:t xml:space="preserve"> поля</w:t>
            </w:r>
          </w:p>
        </w:tc>
      </w:tr>
      <w:tr w:rsidR="00B273FE" w:rsidRPr="003D3832" w:rsidTr="00B36EDB">
        <w:tc>
          <w:tcPr>
            <w:tcW w:w="5000" w:type="pct"/>
            <w:gridSpan w:val="2"/>
            <w:shd w:val="clear" w:color="auto" w:fill="auto"/>
          </w:tcPr>
          <w:p w:rsidR="00B273FE" w:rsidRPr="003D3832" w:rsidRDefault="003665D0" w:rsidP="00B36EDB">
            <w:pPr>
              <w:pStyle w:val="ASFKTablenorm"/>
              <w:ind w:left="57" w:right="57"/>
            </w:pPr>
            <w:r>
              <w:t>Группа полей</w:t>
            </w:r>
            <w:r w:rsidR="00B273FE" w:rsidRPr="003D3832">
              <w:t xml:space="preserve"> </w:t>
            </w:r>
            <w:r w:rsidR="00324E3A">
              <w:t>«</w:t>
            </w:r>
            <w:r w:rsidR="00B273FE" w:rsidRPr="003D3832">
              <w:t>Реквизиты платежного документа</w:t>
            </w:r>
            <w:r w:rsidR="00324E3A">
              <w:t>»</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 п/п</w:t>
            </w:r>
          </w:p>
        </w:tc>
        <w:tc>
          <w:tcPr>
            <w:tcW w:w="3736" w:type="pct"/>
            <w:shd w:val="clear" w:color="auto" w:fill="auto"/>
          </w:tcPr>
          <w:p w:rsidR="00B273FE" w:rsidRPr="003D3832" w:rsidRDefault="00B273FE" w:rsidP="00B36EDB">
            <w:pPr>
              <w:pStyle w:val="ASFKTablenorm"/>
              <w:ind w:left="57" w:right="57"/>
            </w:pPr>
            <w:r w:rsidRPr="003D3832">
              <w:t xml:space="preserve">Автонумерация строк с </w:t>
            </w:r>
            <w:r w:rsidR="00324E3A">
              <w:t>«</w:t>
            </w:r>
            <w:r w:rsidRPr="003D3832">
              <w:t>1</w:t>
            </w:r>
            <w:r w:rsidR="00324E3A">
              <w:t>»</w:t>
            </w:r>
            <w:r w:rsidRPr="003D3832">
              <w:t>.</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Наименование</w:t>
            </w:r>
          </w:p>
        </w:tc>
        <w:tc>
          <w:tcPr>
            <w:tcW w:w="3736" w:type="pct"/>
            <w:shd w:val="clear" w:color="auto" w:fill="auto"/>
          </w:tcPr>
          <w:p w:rsidR="00EB5901" w:rsidRPr="00EB5901" w:rsidRDefault="00EB5901" w:rsidP="00B36EDB">
            <w:pPr>
              <w:pStyle w:val="ASFKTablenorm"/>
              <w:ind w:left="57" w:right="57"/>
            </w:pPr>
            <w:r w:rsidRPr="00EB5901">
              <w:t>Выбирается из списка:</w:t>
            </w:r>
          </w:p>
          <w:p w:rsidR="00EB5901" w:rsidRPr="00EB5901" w:rsidRDefault="00EB5901" w:rsidP="002410E2">
            <w:pPr>
              <w:pStyle w:val="ASFKTableListMark"/>
            </w:pPr>
            <w:r w:rsidRPr="00EB5901">
              <w:t>«Заявка на возврат»;</w:t>
            </w:r>
          </w:p>
          <w:p w:rsidR="00EB5901" w:rsidRPr="00EB5901" w:rsidRDefault="00EB5901" w:rsidP="002410E2">
            <w:pPr>
              <w:pStyle w:val="ASFKTableListMark"/>
            </w:pPr>
            <w:r w:rsidRPr="00EB5901">
              <w:t>«Заявка на кассовый расход»;</w:t>
            </w:r>
          </w:p>
          <w:p w:rsidR="00EB5901" w:rsidRPr="00EB5901" w:rsidRDefault="00EB5901" w:rsidP="002410E2">
            <w:pPr>
              <w:pStyle w:val="ASFKTableListMark"/>
            </w:pPr>
            <w:r w:rsidRPr="00EB5901">
              <w:t>«Заявка на получение наличных денег»;</w:t>
            </w:r>
          </w:p>
          <w:p w:rsidR="00EB5901" w:rsidRPr="00EB5901" w:rsidRDefault="00EB5901" w:rsidP="002410E2">
            <w:pPr>
              <w:pStyle w:val="ASFKTableListMark"/>
            </w:pPr>
            <w:r w:rsidRPr="00EB5901">
              <w:t>«Заявка на получение денежных средств, перечисляемых на карту»;</w:t>
            </w:r>
          </w:p>
          <w:p w:rsidR="00EB5901" w:rsidRPr="00EB5901" w:rsidRDefault="00EB5901" w:rsidP="002410E2">
            <w:pPr>
              <w:pStyle w:val="ASFKTableListMark"/>
            </w:pPr>
            <w:r w:rsidRPr="00EB5901">
              <w:t>«Платежное поручение»;</w:t>
            </w:r>
          </w:p>
          <w:p w:rsidR="00EB5901" w:rsidRPr="00EB5901" w:rsidRDefault="00EB5901" w:rsidP="002410E2">
            <w:pPr>
              <w:pStyle w:val="ASFKTableListMark"/>
            </w:pPr>
            <w:r w:rsidRPr="00EB5901">
              <w:t>«Бухгалтерская справка ф. 0504833»; (новое значение должно быть в списке начиная с системной даты 01.10.2015, ранее должно быть в списке старое значение – «Справка ф. 0504833»);</w:t>
            </w:r>
          </w:p>
          <w:p w:rsidR="00EB5901" w:rsidRPr="00EB5901" w:rsidRDefault="00EB5901" w:rsidP="002410E2">
            <w:pPr>
              <w:pStyle w:val="ASFKTableListMark"/>
            </w:pPr>
            <w:r w:rsidRPr="00EB5901">
              <w:t>«Уведомление об уточнении операций клиента»;</w:t>
            </w:r>
          </w:p>
          <w:p w:rsidR="00EB5901" w:rsidRPr="00EB5901" w:rsidRDefault="00EB5901" w:rsidP="002410E2">
            <w:pPr>
              <w:pStyle w:val="ASFKTableListMark"/>
            </w:pPr>
            <w:r w:rsidRPr="00EB5901">
              <w:t>«Сводная заявка на кассовый расход (для уплаты налогов)»;</w:t>
            </w:r>
          </w:p>
          <w:p w:rsidR="00EB5901" w:rsidRDefault="00EB5901" w:rsidP="002410E2">
            <w:pPr>
              <w:pStyle w:val="ASFKTableListMark"/>
            </w:pPr>
            <w:r w:rsidRPr="00EB5901">
              <w:t>«Заявка для обеспечения наличными денежными средствами</w:t>
            </w:r>
            <w:r w:rsidR="008C6B94">
              <w:t xml:space="preserve"> в электронном виде</w:t>
            </w:r>
            <w:r w:rsidRPr="00EB5901">
              <w:t>»</w:t>
            </w:r>
            <w:r w:rsidR="00FB5BD3">
              <w:t>;</w:t>
            </w:r>
          </w:p>
          <w:p w:rsidR="00FB5BD3" w:rsidRPr="00EB5901" w:rsidRDefault="00FB5BD3" w:rsidP="00FB5BD3">
            <w:pPr>
              <w:pStyle w:val="ASFKTableListMark"/>
            </w:pPr>
            <w:r>
              <w:t>«</w:t>
            </w:r>
            <w:r w:rsidRPr="00FB5BD3">
              <w:t>Поручение о перечислении на счет</w:t>
            </w:r>
            <w:r>
              <w:t>».</w:t>
            </w:r>
          </w:p>
          <w:p w:rsidR="00B273FE" w:rsidRPr="003D3832" w:rsidRDefault="00EB5901" w:rsidP="00B36EDB">
            <w:pPr>
              <w:pStyle w:val="ASFKTablenorm"/>
              <w:ind w:left="57" w:right="57"/>
            </w:pPr>
            <w:r w:rsidRPr="00EB5901">
              <w:t>По умолчанию – пустое значение.</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Номер</w:t>
            </w:r>
          </w:p>
        </w:tc>
        <w:tc>
          <w:tcPr>
            <w:tcW w:w="3736" w:type="pct"/>
            <w:shd w:val="clear" w:color="auto" w:fill="auto"/>
          </w:tcPr>
          <w:p w:rsidR="00B273FE" w:rsidRPr="003D3832" w:rsidRDefault="00B273FE" w:rsidP="00B36EDB">
            <w:pPr>
              <w:pStyle w:val="ASFKTablenorm"/>
              <w:ind w:left="57" w:right="57"/>
            </w:pPr>
            <w:r w:rsidRPr="003D3832">
              <w:t>Вручную.</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Дата</w:t>
            </w:r>
          </w:p>
        </w:tc>
        <w:tc>
          <w:tcPr>
            <w:tcW w:w="3736" w:type="pct"/>
            <w:shd w:val="clear" w:color="auto" w:fill="auto"/>
          </w:tcPr>
          <w:p w:rsidR="00B273FE" w:rsidRPr="003D3832" w:rsidRDefault="00B273FE" w:rsidP="00B36EDB">
            <w:pPr>
              <w:pStyle w:val="ASFKTablenorm"/>
              <w:ind w:left="57" w:right="57"/>
            </w:pPr>
            <w:r w:rsidRPr="003D3832">
              <w:t>Вручную.</w:t>
            </w:r>
          </w:p>
          <w:p w:rsidR="00B273FE" w:rsidRPr="003D3832" w:rsidRDefault="00B273FE" w:rsidP="00B36EDB">
            <w:pPr>
              <w:pStyle w:val="ASFKTablenorm"/>
              <w:ind w:left="57" w:right="57"/>
            </w:pPr>
            <w:r w:rsidRPr="003D3832">
              <w:t xml:space="preserve">Привязан системный календарь. Маска ввода </w:t>
            </w:r>
            <w:r w:rsidR="00324E3A">
              <w:t>«</w:t>
            </w:r>
            <w:r w:rsidRPr="003D3832">
              <w:t>DD.MM.YYYY</w:t>
            </w:r>
            <w:r w:rsidR="00324E3A">
              <w:t>»</w:t>
            </w:r>
            <w:r w:rsidRPr="003D3832">
              <w:t>.</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Наименование получ</w:t>
            </w:r>
            <w:r w:rsidRPr="00B273FE">
              <w:t>а</w:t>
            </w:r>
            <w:r w:rsidRPr="003D3832">
              <w:t>теля</w:t>
            </w:r>
          </w:p>
        </w:tc>
        <w:tc>
          <w:tcPr>
            <w:tcW w:w="3736" w:type="pct"/>
            <w:shd w:val="clear" w:color="auto" w:fill="auto"/>
          </w:tcPr>
          <w:p w:rsidR="00B273FE" w:rsidRPr="003D3832" w:rsidRDefault="00B273FE" w:rsidP="00B36EDB">
            <w:pPr>
              <w:pStyle w:val="ASFKTablenorm"/>
              <w:ind w:left="57" w:right="57"/>
            </w:pPr>
            <w:r w:rsidRPr="003D3832">
              <w:t xml:space="preserve">Значение заполняется автоматически значением поля </w:t>
            </w:r>
            <w:r w:rsidR="00324E3A">
              <w:t>«</w:t>
            </w:r>
            <w:r w:rsidRPr="003D3832">
              <w:t>Наименование п</w:t>
            </w:r>
            <w:r w:rsidRPr="00B273FE">
              <w:t>о</w:t>
            </w:r>
            <w:r w:rsidRPr="003D3832">
              <w:t>лучателя</w:t>
            </w:r>
            <w:r w:rsidR="00324E3A">
              <w:t>»</w:t>
            </w:r>
            <w:r w:rsidRPr="003D3832">
              <w:t xml:space="preserve"> таблицы </w:t>
            </w:r>
            <w:r w:rsidR="00324E3A">
              <w:t>«</w:t>
            </w:r>
            <w:r w:rsidRPr="003D3832">
              <w:t>Платежные документы</w:t>
            </w:r>
            <w:r w:rsidR="00324E3A">
              <w:t>»</w:t>
            </w:r>
            <w:r w:rsidRPr="003D3832">
              <w:t xml:space="preserve">. </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ИНН</w:t>
            </w:r>
          </w:p>
        </w:tc>
        <w:tc>
          <w:tcPr>
            <w:tcW w:w="3736" w:type="pct"/>
            <w:shd w:val="clear" w:color="auto" w:fill="auto"/>
          </w:tcPr>
          <w:p w:rsidR="00B273FE" w:rsidRPr="003D3832" w:rsidRDefault="00B273FE" w:rsidP="00B36EDB">
            <w:pPr>
              <w:pStyle w:val="ASFKTablenorm"/>
              <w:ind w:left="57" w:right="57"/>
            </w:pPr>
            <w:r w:rsidRPr="003D3832">
              <w:t xml:space="preserve">Вручную. </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КПП</w:t>
            </w:r>
          </w:p>
        </w:tc>
        <w:tc>
          <w:tcPr>
            <w:tcW w:w="3736" w:type="pct"/>
            <w:shd w:val="clear" w:color="auto" w:fill="auto"/>
          </w:tcPr>
          <w:p w:rsidR="00B273FE" w:rsidRPr="003D3832" w:rsidRDefault="00B273FE" w:rsidP="00B36EDB">
            <w:pPr>
              <w:pStyle w:val="ASFKTablenorm"/>
              <w:ind w:left="57" w:right="57"/>
            </w:pPr>
            <w:r w:rsidRPr="003D3832">
              <w:t>Вручную.</w:t>
            </w:r>
          </w:p>
        </w:tc>
      </w:tr>
      <w:tr w:rsidR="00F773AA" w:rsidRPr="003D3832" w:rsidTr="00B36EDB">
        <w:tc>
          <w:tcPr>
            <w:tcW w:w="1264" w:type="pct"/>
            <w:shd w:val="clear" w:color="auto" w:fill="auto"/>
          </w:tcPr>
          <w:p w:rsidR="00F773AA" w:rsidRDefault="00F773AA" w:rsidP="00B36EDB">
            <w:pPr>
              <w:pStyle w:val="ASFKTablenorm"/>
              <w:ind w:left="57" w:right="57"/>
            </w:pPr>
            <w:r>
              <w:t>ФАИП</w:t>
            </w:r>
          </w:p>
        </w:tc>
        <w:tc>
          <w:tcPr>
            <w:tcW w:w="3736" w:type="pct"/>
            <w:shd w:val="clear" w:color="auto" w:fill="auto"/>
          </w:tcPr>
          <w:p w:rsidR="00F773AA" w:rsidRDefault="00F773AA" w:rsidP="00B36EDB">
            <w:pPr>
              <w:pStyle w:val="ASFKTablenorm"/>
              <w:ind w:left="57" w:right="57"/>
            </w:pPr>
            <w:r>
              <w:t>Поле заполняется вручную или при и</w:t>
            </w:r>
            <w:r w:rsidR="008852A1">
              <w:t>м</w:t>
            </w:r>
            <w:r>
              <w:t>порте файла ТФФ. Поле доступно для редактирования.</w:t>
            </w:r>
          </w:p>
        </w:tc>
      </w:tr>
      <w:tr w:rsidR="00F773AA" w:rsidRPr="003D3832" w:rsidTr="00B36EDB">
        <w:tc>
          <w:tcPr>
            <w:tcW w:w="1264" w:type="pct"/>
            <w:shd w:val="clear" w:color="auto" w:fill="auto"/>
          </w:tcPr>
          <w:p w:rsidR="00F773AA" w:rsidRDefault="00F773AA" w:rsidP="00B36EDB">
            <w:pPr>
              <w:pStyle w:val="ASFKTablenorm"/>
              <w:ind w:left="57" w:right="57"/>
            </w:pPr>
            <w:r>
              <w:t>Номер КОО</w:t>
            </w:r>
          </w:p>
        </w:tc>
        <w:tc>
          <w:tcPr>
            <w:tcW w:w="3736" w:type="pct"/>
            <w:shd w:val="clear" w:color="auto" w:fill="auto"/>
          </w:tcPr>
          <w:p w:rsidR="00F773AA" w:rsidRDefault="00F773AA" w:rsidP="00B36EDB">
            <w:pPr>
              <w:pStyle w:val="ASFKTablenorm"/>
              <w:ind w:left="57" w:right="57"/>
            </w:pPr>
            <w:r>
              <w:t xml:space="preserve">Поле заполняется вручную или при импорте файла ТФФ. Поле доступно для редактирования. </w:t>
            </w:r>
          </w:p>
        </w:tc>
      </w:tr>
      <w:tr w:rsidR="00F773AA" w:rsidRPr="003D3832" w:rsidTr="00B36EDB">
        <w:tc>
          <w:tcPr>
            <w:tcW w:w="1264" w:type="pct"/>
            <w:shd w:val="clear" w:color="auto" w:fill="auto"/>
          </w:tcPr>
          <w:p w:rsidR="00F773AA" w:rsidRDefault="00F773AA" w:rsidP="00B36EDB">
            <w:pPr>
              <w:pStyle w:val="ASFKTablenorm"/>
              <w:ind w:left="57" w:right="57"/>
            </w:pPr>
            <w:r>
              <w:t>ИГК</w:t>
            </w:r>
          </w:p>
        </w:tc>
        <w:tc>
          <w:tcPr>
            <w:tcW w:w="3736" w:type="pct"/>
            <w:shd w:val="clear" w:color="auto" w:fill="auto"/>
          </w:tcPr>
          <w:p w:rsidR="00F773AA" w:rsidRDefault="00F773AA" w:rsidP="00B36EDB">
            <w:pPr>
              <w:pStyle w:val="ASFKTablenorm"/>
              <w:ind w:left="57" w:right="57"/>
            </w:pPr>
            <w:r>
              <w:t>Указывается идентификатор документа, обосновывающего обязательство.</w:t>
            </w:r>
          </w:p>
          <w:p w:rsidR="00F773AA" w:rsidRDefault="00F773AA" w:rsidP="00B36EDB">
            <w:pPr>
              <w:pStyle w:val="ASFKTablenorm"/>
              <w:ind w:left="57" w:right="57"/>
            </w:pPr>
            <w:r>
              <w:t>Поле заполняется вручную или при импорте файла ТФФ. Поле доступно для редактирования.</w:t>
            </w:r>
          </w:p>
        </w:tc>
      </w:tr>
      <w:tr w:rsidR="00F773AA" w:rsidRPr="003D3832" w:rsidTr="00B36EDB">
        <w:tc>
          <w:tcPr>
            <w:tcW w:w="1264" w:type="pct"/>
            <w:shd w:val="clear" w:color="auto" w:fill="auto"/>
          </w:tcPr>
          <w:p w:rsidR="00F773AA" w:rsidRDefault="00F773AA" w:rsidP="00B36EDB">
            <w:pPr>
              <w:pStyle w:val="ASFKTablenorm"/>
              <w:ind w:left="57" w:right="57"/>
            </w:pPr>
            <w:r>
              <w:t>Аналитический код раздела</w:t>
            </w:r>
          </w:p>
        </w:tc>
        <w:tc>
          <w:tcPr>
            <w:tcW w:w="3736" w:type="pct"/>
            <w:shd w:val="clear" w:color="auto" w:fill="auto"/>
          </w:tcPr>
          <w:p w:rsidR="00F773AA" w:rsidRDefault="00F773AA" w:rsidP="00B36EDB">
            <w:pPr>
              <w:pStyle w:val="ASFKTablenorm"/>
              <w:ind w:left="57" w:right="57"/>
            </w:pPr>
            <w:r>
              <w:t>Указывается аналитический код раздела для л/с с кодом 71. Поле для л/с с кодом 41 не заполняется.</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Код классификации операции</w:t>
            </w:r>
          </w:p>
        </w:tc>
        <w:tc>
          <w:tcPr>
            <w:tcW w:w="3736" w:type="pct"/>
            <w:shd w:val="clear" w:color="auto" w:fill="auto"/>
          </w:tcPr>
          <w:p w:rsidR="00B273FE" w:rsidRPr="003D3832" w:rsidRDefault="00B273FE" w:rsidP="00B36EDB">
            <w:pPr>
              <w:pStyle w:val="ASFKTablenorm"/>
              <w:ind w:left="57" w:right="57"/>
            </w:pPr>
            <w:r w:rsidRPr="003D3832">
              <w:t xml:space="preserve">Заполняется вручную двадцатизначный код: 1-17 – значением </w:t>
            </w:r>
            <w:r w:rsidR="00324E3A">
              <w:t>«</w:t>
            </w:r>
            <w:r w:rsidRPr="003D3832">
              <w:t>0</w:t>
            </w:r>
            <w:r w:rsidR="00324E3A">
              <w:t>»</w:t>
            </w:r>
            <w:r w:rsidRPr="003D3832">
              <w:t xml:space="preserve">, 18-20 – </w:t>
            </w:r>
            <w:r w:rsidR="00AD70EE" w:rsidRPr="00AD70EE">
              <w:t>аналитическим кодом вида поступлений, выбытий</w:t>
            </w:r>
            <w:r w:rsidRPr="003D3832">
              <w:t>.</w:t>
            </w:r>
          </w:p>
          <w:p w:rsidR="00B273FE" w:rsidRPr="003D3832" w:rsidRDefault="00B273FE" w:rsidP="00B36EDB">
            <w:pPr>
              <w:pStyle w:val="ASFKTablenorm"/>
              <w:ind w:left="57" w:right="57"/>
            </w:pPr>
            <w:r w:rsidRPr="003D3832">
              <w:t>Для АУ не заполняется.</w:t>
            </w:r>
          </w:p>
        </w:tc>
      </w:tr>
      <w:tr w:rsidR="005B6F07" w:rsidRPr="003D3832" w:rsidTr="00B36EDB">
        <w:tc>
          <w:tcPr>
            <w:tcW w:w="1264" w:type="pct"/>
            <w:shd w:val="clear" w:color="auto" w:fill="auto"/>
          </w:tcPr>
          <w:p w:rsidR="005B6F07" w:rsidRPr="003D3832" w:rsidRDefault="005B6F07" w:rsidP="00B36EDB">
            <w:pPr>
              <w:pStyle w:val="ASFKTablenorm"/>
              <w:ind w:left="57" w:right="57"/>
            </w:pPr>
            <w:r>
              <w:t>Вид уточняемой операции (код)</w:t>
            </w:r>
          </w:p>
        </w:tc>
        <w:tc>
          <w:tcPr>
            <w:tcW w:w="3736" w:type="pct"/>
            <w:vMerge w:val="restart"/>
            <w:shd w:val="clear" w:color="auto" w:fill="auto"/>
          </w:tcPr>
          <w:p w:rsidR="005B6F07" w:rsidRDefault="005B6F07" w:rsidP="00B36EDB">
            <w:pPr>
              <w:pStyle w:val="ASFKTablenorm"/>
              <w:ind w:left="57" w:right="57"/>
            </w:pPr>
            <w:r>
              <w:t>Выб</w:t>
            </w:r>
            <w:r w:rsidR="004752BD">
              <w:t>ор из списка возможных значений:</w:t>
            </w:r>
          </w:p>
          <w:p w:rsidR="005B6F07" w:rsidRDefault="005B6F07" w:rsidP="002410E2">
            <w:pPr>
              <w:pStyle w:val="ASFKTableListMark"/>
            </w:pPr>
            <w:r>
              <w:lastRenderedPageBreak/>
              <w:t>1 – поступление;</w:t>
            </w:r>
          </w:p>
          <w:p w:rsidR="005B6F07" w:rsidRDefault="005B6F07" w:rsidP="002410E2">
            <w:pPr>
              <w:pStyle w:val="ASFKTableListMark"/>
            </w:pPr>
            <w:r>
              <w:t>2 – возврат поступлений;</w:t>
            </w:r>
          </w:p>
          <w:p w:rsidR="005B6F07" w:rsidRDefault="005B6F07" w:rsidP="002410E2">
            <w:pPr>
              <w:pStyle w:val="ASFKTableListMark"/>
            </w:pPr>
            <w:r>
              <w:t>3 – кассовый расход;</w:t>
            </w:r>
          </w:p>
          <w:p w:rsidR="005B6F07" w:rsidRDefault="005B6F07" w:rsidP="002410E2">
            <w:pPr>
              <w:pStyle w:val="ASFKTableListMark"/>
            </w:pPr>
            <w:r>
              <w:t xml:space="preserve">4 </w:t>
            </w:r>
            <w:r w:rsidR="00A05FCE">
              <w:t>–</w:t>
            </w:r>
            <w:r>
              <w:t xml:space="preserve"> восстановление кассового расхода.</w:t>
            </w:r>
          </w:p>
          <w:p w:rsidR="005B6F07" w:rsidRPr="003D3832" w:rsidRDefault="005B6F07" w:rsidP="00B36EDB">
            <w:pPr>
              <w:pStyle w:val="ASFKTablenorm"/>
              <w:ind w:left="57" w:right="57"/>
            </w:pPr>
            <w:r>
              <w:t>(по умолчанию пустая строка, есть возможность вернуться к значению – «пусто» считать поле не заполненным).</w:t>
            </w:r>
          </w:p>
        </w:tc>
      </w:tr>
      <w:tr w:rsidR="005B6F07" w:rsidRPr="003D3832" w:rsidTr="00B36EDB">
        <w:tc>
          <w:tcPr>
            <w:tcW w:w="1264" w:type="pct"/>
            <w:shd w:val="clear" w:color="auto" w:fill="auto"/>
          </w:tcPr>
          <w:p w:rsidR="005B6F07" w:rsidRPr="003D3832" w:rsidRDefault="005B6F07" w:rsidP="00B36EDB">
            <w:pPr>
              <w:pStyle w:val="ASFKTablenorm"/>
              <w:ind w:left="57" w:right="57"/>
            </w:pPr>
            <w:r>
              <w:lastRenderedPageBreak/>
              <w:t>Вид уточняемой операции (наим</w:t>
            </w:r>
            <w:r w:rsidR="003C228C">
              <w:t>е</w:t>
            </w:r>
            <w:r>
              <w:t>нование)</w:t>
            </w:r>
          </w:p>
        </w:tc>
        <w:tc>
          <w:tcPr>
            <w:tcW w:w="3736" w:type="pct"/>
            <w:vMerge/>
            <w:shd w:val="clear" w:color="auto" w:fill="auto"/>
          </w:tcPr>
          <w:p w:rsidR="005B6F07" w:rsidRPr="003D3832" w:rsidRDefault="005B6F07" w:rsidP="00B36EDB">
            <w:pPr>
              <w:pStyle w:val="ASFKTablenorm"/>
              <w:ind w:left="57" w:right="57"/>
            </w:pP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Код цели</w:t>
            </w:r>
          </w:p>
        </w:tc>
        <w:tc>
          <w:tcPr>
            <w:tcW w:w="3736" w:type="pct"/>
            <w:shd w:val="clear" w:color="auto" w:fill="auto"/>
          </w:tcPr>
          <w:p w:rsidR="00B35767" w:rsidRPr="003D3832" w:rsidRDefault="00C116CA" w:rsidP="00B36EDB">
            <w:pPr>
              <w:pStyle w:val="ASFKTablenorm"/>
              <w:ind w:left="57" w:right="57"/>
            </w:pPr>
            <w:r>
              <w:t>Значение поля заполняется в</w:t>
            </w:r>
            <w:r w:rsidR="00B35767" w:rsidRPr="003D3832">
              <w:t>ручную.</w:t>
            </w:r>
          </w:p>
          <w:p w:rsidR="00B35767" w:rsidRPr="003D3832" w:rsidRDefault="00B35767" w:rsidP="00B36EDB">
            <w:pPr>
              <w:pStyle w:val="ASFKTablenorm"/>
              <w:ind w:left="57" w:right="57"/>
            </w:pPr>
            <w:r w:rsidRPr="003D3832">
              <w:t>При указании в документе 21 ЛС или 31 ЛС значение может вводиться вручную или пользователю предоставлен выбор значения из списка спр</w:t>
            </w:r>
            <w:r w:rsidRPr="00B35767">
              <w:t>а</w:t>
            </w:r>
            <w:r w:rsidRPr="003D3832">
              <w:t xml:space="preserve">вочников: </w:t>
            </w:r>
            <w:r>
              <w:t>«</w:t>
            </w:r>
            <w:r w:rsidRPr="003D3832">
              <w:t>Коды целей субсидий/субвенций</w:t>
            </w:r>
            <w:r>
              <w:t>»</w:t>
            </w:r>
            <w:r w:rsidRPr="003D3832">
              <w:t xml:space="preserve">, </w:t>
            </w:r>
            <w:r>
              <w:t>«</w:t>
            </w:r>
            <w:r w:rsidRPr="003D3832">
              <w:t>Коды субсидий НУБП</w:t>
            </w:r>
            <w:r>
              <w:t>»</w:t>
            </w:r>
            <w:r w:rsidRPr="003D3832">
              <w:t>.</w:t>
            </w:r>
          </w:p>
          <w:p w:rsidR="00B35767" w:rsidRPr="00103BF9" w:rsidRDefault="00B35767" w:rsidP="00B36EDB">
            <w:pPr>
              <w:pStyle w:val="ASFKTablenorm"/>
              <w:ind w:left="57" w:right="57"/>
            </w:pPr>
            <w:r w:rsidRPr="00103BF9">
              <w:t>При указании в документе 41 ЛС:</w:t>
            </w:r>
          </w:p>
          <w:p w:rsidR="00B35767" w:rsidRPr="00103BF9" w:rsidRDefault="00B35767" w:rsidP="002410E2">
            <w:pPr>
              <w:pStyle w:val="ASFKTableListMark"/>
            </w:pPr>
            <w:r w:rsidRPr="00103BF9">
              <w:t>с показателем СМТ (при отсутствии показателя СМТ_АВ)</w:t>
            </w:r>
            <w:r w:rsidRPr="003D3832">
              <w:t xml:space="preserve"> – </w:t>
            </w:r>
            <w:r w:rsidRPr="00103BF9">
              <w:t>значение может вводиться вручную или пользователю должен быть предоста</w:t>
            </w:r>
            <w:r w:rsidRPr="00B35767">
              <w:t>в</w:t>
            </w:r>
            <w:r w:rsidRPr="00103BF9">
              <w:t xml:space="preserve">лен выбор значения из списка </w:t>
            </w:r>
            <w:r>
              <w:t>справочника «</w:t>
            </w:r>
            <w:r w:rsidRPr="00103BF9">
              <w:t>Коды субсидий НУБП</w:t>
            </w:r>
            <w:r>
              <w:t>»</w:t>
            </w:r>
            <w:r w:rsidRPr="00103BF9">
              <w:t>;</w:t>
            </w:r>
          </w:p>
          <w:p w:rsidR="00B35767" w:rsidRPr="00103BF9" w:rsidRDefault="00B35767" w:rsidP="002410E2">
            <w:pPr>
              <w:pStyle w:val="ASFKTableListMark"/>
            </w:pPr>
            <w:r w:rsidRPr="00103BF9">
              <w:t>с показателем СМТ_АВ</w:t>
            </w:r>
            <w:r w:rsidRPr="003D3832">
              <w:t xml:space="preserve"> – </w:t>
            </w:r>
            <w:r w:rsidRPr="00103BF9">
              <w:t xml:space="preserve">значение может вводиться вручную или пользователю должен быть предоставлен выбор значения из списка </w:t>
            </w:r>
            <w:r>
              <w:t>справочника «</w:t>
            </w:r>
            <w:r w:rsidRPr="00AC4680">
              <w:t>Перечень направлений расходования целевых средств</w:t>
            </w:r>
            <w:r>
              <w:t>»</w:t>
            </w:r>
            <w:r w:rsidRPr="00103BF9">
              <w:t>;</w:t>
            </w:r>
          </w:p>
          <w:p w:rsidR="00B273FE" w:rsidRPr="003D3832" w:rsidRDefault="00B35767" w:rsidP="002410E2">
            <w:pPr>
              <w:pStyle w:val="ASFKTableListMark"/>
            </w:pPr>
            <w:r w:rsidRPr="00103BF9">
              <w:t>и отсутствии показателей СМТ</w:t>
            </w:r>
            <w:r w:rsidRPr="003D3832">
              <w:t xml:space="preserve"> – </w:t>
            </w:r>
            <w:r w:rsidRPr="00103BF9">
              <w:t xml:space="preserve">предоставляется выбор кода цели как из справочника </w:t>
            </w:r>
            <w:r>
              <w:t>«</w:t>
            </w:r>
            <w:r w:rsidRPr="00103BF9">
              <w:t>Коды субсидий НУБП</w:t>
            </w:r>
            <w:r>
              <w:t>»</w:t>
            </w:r>
            <w:r w:rsidRPr="00103BF9">
              <w:t xml:space="preserve">, так и из справочника </w:t>
            </w:r>
            <w:r>
              <w:t>«</w:t>
            </w:r>
            <w:r w:rsidRPr="00AC4680">
              <w:t>Пер</w:t>
            </w:r>
            <w:r w:rsidRPr="00B35767">
              <w:t>е</w:t>
            </w:r>
            <w:r w:rsidRPr="00AC4680">
              <w:t>чень направлений расходования целевых средств</w:t>
            </w:r>
            <w:r>
              <w:t>»</w:t>
            </w:r>
            <w:r w:rsidRPr="003D3832">
              <w:t>.</w:t>
            </w:r>
          </w:p>
        </w:tc>
      </w:tr>
      <w:tr w:rsidR="00C116CA" w:rsidRPr="003D3832" w:rsidTr="00B36EDB">
        <w:tc>
          <w:tcPr>
            <w:tcW w:w="1264" w:type="pct"/>
            <w:shd w:val="clear" w:color="auto" w:fill="auto"/>
          </w:tcPr>
          <w:p w:rsidR="00C116CA" w:rsidRPr="003D3832" w:rsidRDefault="00C116CA" w:rsidP="00B36EDB">
            <w:pPr>
              <w:pStyle w:val="ASFKTablenorm"/>
              <w:ind w:left="57" w:right="57"/>
            </w:pPr>
            <w:r w:rsidRPr="003D3832">
              <w:t>Сумма</w:t>
            </w:r>
          </w:p>
        </w:tc>
        <w:tc>
          <w:tcPr>
            <w:tcW w:w="3736" w:type="pct"/>
            <w:shd w:val="clear" w:color="auto" w:fill="auto"/>
          </w:tcPr>
          <w:p w:rsidR="00C116CA" w:rsidRDefault="00C116CA" w:rsidP="00B36EDB">
            <w:pPr>
              <w:spacing w:before="60" w:after="60"/>
              <w:ind w:left="57" w:right="57" w:firstLine="0"/>
            </w:pPr>
            <w:r w:rsidRPr="00C7211B">
              <w:t>Значение поля заполняется вручную.</w:t>
            </w:r>
          </w:p>
        </w:tc>
      </w:tr>
      <w:tr w:rsidR="00C116CA" w:rsidRPr="003D3832" w:rsidTr="00B36EDB">
        <w:tc>
          <w:tcPr>
            <w:tcW w:w="1264" w:type="pct"/>
            <w:shd w:val="clear" w:color="auto" w:fill="auto"/>
          </w:tcPr>
          <w:p w:rsidR="00C116CA" w:rsidRPr="003D3832" w:rsidRDefault="00C116CA" w:rsidP="00B36EDB">
            <w:pPr>
              <w:pStyle w:val="ASFKTablenorm"/>
              <w:ind w:left="57" w:right="57"/>
            </w:pPr>
            <w:r w:rsidRPr="003D3832">
              <w:t>Назначение платежа</w:t>
            </w:r>
          </w:p>
        </w:tc>
        <w:tc>
          <w:tcPr>
            <w:tcW w:w="3736" w:type="pct"/>
            <w:shd w:val="clear" w:color="auto" w:fill="auto"/>
          </w:tcPr>
          <w:p w:rsidR="00C116CA" w:rsidRDefault="00C116CA" w:rsidP="00B36EDB">
            <w:pPr>
              <w:spacing w:before="60" w:after="60"/>
              <w:ind w:left="57" w:right="57" w:firstLine="0"/>
            </w:pPr>
            <w:r w:rsidRPr="00C7211B">
              <w:t>Значение поля заполняется вручную.</w:t>
            </w:r>
          </w:p>
        </w:tc>
      </w:tr>
      <w:tr w:rsidR="00C116CA" w:rsidRPr="003D3832" w:rsidTr="00B36EDB">
        <w:tc>
          <w:tcPr>
            <w:tcW w:w="1264" w:type="pct"/>
            <w:shd w:val="clear" w:color="auto" w:fill="auto"/>
          </w:tcPr>
          <w:p w:rsidR="00C116CA" w:rsidRPr="003D3832" w:rsidRDefault="00C116CA" w:rsidP="00B36EDB">
            <w:pPr>
              <w:pStyle w:val="ASFKTablenorm"/>
              <w:ind w:left="57" w:right="57"/>
            </w:pPr>
            <w:r w:rsidRPr="003D3832">
              <w:t>Примечание</w:t>
            </w:r>
          </w:p>
        </w:tc>
        <w:tc>
          <w:tcPr>
            <w:tcW w:w="3736" w:type="pct"/>
            <w:shd w:val="clear" w:color="auto" w:fill="auto"/>
          </w:tcPr>
          <w:p w:rsidR="00C116CA" w:rsidRDefault="00C116CA" w:rsidP="00B36EDB">
            <w:pPr>
              <w:spacing w:before="60" w:after="60"/>
              <w:ind w:left="57" w:right="57" w:firstLine="0"/>
            </w:pPr>
            <w:r w:rsidRPr="00C7211B">
              <w:t>Значение поля заполняется вручную.</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Уточняемая сумма</w:t>
            </w:r>
          </w:p>
        </w:tc>
        <w:tc>
          <w:tcPr>
            <w:tcW w:w="3736" w:type="pct"/>
            <w:shd w:val="clear" w:color="auto" w:fill="auto"/>
          </w:tcPr>
          <w:p w:rsidR="00B273FE" w:rsidRPr="003D3832" w:rsidRDefault="00B273FE" w:rsidP="00B36EDB">
            <w:pPr>
              <w:pStyle w:val="ASFKTablenorm"/>
              <w:ind w:left="57" w:right="57"/>
            </w:pPr>
            <w:r w:rsidRPr="003D3832">
              <w:t>Значение общей суммы рассчитывается автоматически, суммируя поля р</w:t>
            </w:r>
            <w:r w:rsidRPr="00B273FE">
              <w:t>е</w:t>
            </w:r>
            <w:r w:rsidRPr="003D3832">
              <w:t xml:space="preserve">квизитов </w:t>
            </w:r>
            <w:r w:rsidR="00324E3A">
              <w:t>«</w:t>
            </w:r>
            <w:r w:rsidRPr="003D3832">
              <w:t>Сумма</w:t>
            </w:r>
            <w:r w:rsidR="00324E3A">
              <w:t>»</w:t>
            </w:r>
            <w:r w:rsidRPr="003D3832">
              <w:t xml:space="preserve"> по всем строкам раздела </w:t>
            </w:r>
            <w:r w:rsidR="00324E3A">
              <w:t>«</w:t>
            </w:r>
            <w:r w:rsidRPr="003D3832">
              <w:t>Реквизиты платежного док</w:t>
            </w:r>
            <w:r w:rsidRPr="00B273FE">
              <w:t>у</w:t>
            </w:r>
            <w:r w:rsidRPr="003D3832">
              <w:t>мента</w:t>
            </w:r>
            <w:r w:rsidR="00324E3A">
              <w:t>»</w:t>
            </w:r>
            <w:r w:rsidRPr="003D3832">
              <w:t>.</w:t>
            </w:r>
          </w:p>
        </w:tc>
      </w:tr>
      <w:tr w:rsidR="00B273FE" w:rsidRPr="003D3832" w:rsidTr="00B36EDB">
        <w:tc>
          <w:tcPr>
            <w:tcW w:w="5000" w:type="pct"/>
            <w:gridSpan w:val="2"/>
            <w:shd w:val="clear" w:color="auto" w:fill="auto"/>
          </w:tcPr>
          <w:p w:rsidR="00B273FE" w:rsidRPr="003D3832" w:rsidRDefault="003665D0" w:rsidP="00B36EDB">
            <w:pPr>
              <w:pStyle w:val="ASFKTablenorm"/>
              <w:ind w:left="57" w:right="57"/>
            </w:pPr>
            <w:r>
              <w:t>Группа полей</w:t>
            </w:r>
            <w:r w:rsidR="00B273FE" w:rsidRPr="003D3832">
              <w:t xml:space="preserve"> </w:t>
            </w:r>
            <w:r w:rsidR="00324E3A">
              <w:t>«</w:t>
            </w:r>
            <w:r w:rsidR="00B273FE" w:rsidRPr="003D3832">
              <w:t>Изменить на реквизиты</w:t>
            </w:r>
            <w:r w:rsidR="00324E3A">
              <w:t>»</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 п/п</w:t>
            </w:r>
          </w:p>
        </w:tc>
        <w:tc>
          <w:tcPr>
            <w:tcW w:w="3736" w:type="pct"/>
            <w:shd w:val="clear" w:color="auto" w:fill="auto"/>
          </w:tcPr>
          <w:p w:rsidR="00B273FE" w:rsidRPr="003D3832" w:rsidRDefault="00B273FE" w:rsidP="00B36EDB">
            <w:pPr>
              <w:pStyle w:val="ASFKTablenorm"/>
              <w:ind w:left="57" w:right="57"/>
            </w:pPr>
            <w:r w:rsidRPr="003D3832">
              <w:t xml:space="preserve">Автонумерация строк с </w:t>
            </w:r>
            <w:r w:rsidR="00324E3A">
              <w:t>«</w:t>
            </w:r>
            <w:r w:rsidRPr="003D3832">
              <w:t>1</w:t>
            </w:r>
            <w:r w:rsidR="00324E3A">
              <w:t>»</w:t>
            </w:r>
            <w:r w:rsidRPr="003D3832">
              <w:t>.</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Наименование получ</w:t>
            </w:r>
            <w:r w:rsidRPr="00B273FE">
              <w:t>а</w:t>
            </w:r>
            <w:r w:rsidRPr="003D3832">
              <w:t>теля</w:t>
            </w:r>
          </w:p>
        </w:tc>
        <w:tc>
          <w:tcPr>
            <w:tcW w:w="3736" w:type="pct"/>
            <w:shd w:val="clear" w:color="auto" w:fill="auto"/>
          </w:tcPr>
          <w:p w:rsidR="00B273FE" w:rsidRPr="003D3832" w:rsidRDefault="00B273FE" w:rsidP="00B36EDB">
            <w:pPr>
              <w:pStyle w:val="ASFKTablenorm"/>
              <w:ind w:left="57" w:right="57"/>
            </w:pPr>
            <w:r w:rsidRPr="003D3832">
              <w:t>Значение вводится вручную.</w:t>
            </w:r>
          </w:p>
        </w:tc>
      </w:tr>
      <w:tr w:rsidR="00C116CA" w:rsidRPr="003D3832" w:rsidTr="00B36EDB">
        <w:tc>
          <w:tcPr>
            <w:tcW w:w="1264" w:type="pct"/>
            <w:shd w:val="clear" w:color="auto" w:fill="auto"/>
          </w:tcPr>
          <w:p w:rsidR="00C116CA" w:rsidRPr="003D3832" w:rsidRDefault="00C116CA" w:rsidP="00B36EDB">
            <w:pPr>
              <w:pStyle w:val="ASFKTablenorm"/>
              <w:ind w:left="57" w:right="57"/>
            </w:pPr>
            <w:r w:rsidRPr="003D3832">
              <w:t>ИНН</w:t>
            </w:r>
          </w:p>
        </w:tc>
        <w:tc>
          <w:tcPr>
            <w:tcW w:w="3736" w:type="pct"/>
            <w:shd w:val="clear" w:color="auto" w:fill="auto"/>
          </w:tcPr>
          <w:p w:rsidR="00C116CA" w:rsidRDefault="00C116CA" w:rsidP="00B36EDB">
            <w:pPr>
              <w:spacing w:before="60" w:after="60"/>
              <w:ind w:left="57" w:right="57" w:firstLine="0"/>
            </w:pPr>
            <w:r w:rsidRPr="0085423B">
              <w:t>Значение вводится вручную.</w:t>
            </w:r>
          </w:p>
        </w:tc>
      </w:tr>
      <w:tr w:rsidR="00C116CA" w:rsidRPr="003D3832" w:rsidTr="00B36EDB">
        <w:tc>
          <w:tcPr>
            <w:tcW w:w="1264" w:type="pct"/>
            <w:shd w:val="clear" w:color="auto" w:fill="auto"/>
          </w:tcPr>
          <w:p w:rsidR="00C116CA" w:rsidRPr="003D3832" w:rsidRDefault="00C116CA" w:rsidP="00B36EDB">
            <w:pPr>
              <w:pStyle w:val="ASFKTablenorm"/>
              <w:ind w:left="57" w:right="57"/>
            </w:pPr>
            <w:r w:rsidRPr="003D3832">
              <w:t>КПП</w:t>
            </w:r>
          </w:p>
        </w:tc>
        <w:tc>
          <w:tcPr>
            <w:tcW w:w="3736" w:type="pct"/>
            <w:shd w:val="clear" w:color="auto" w:fill="auto"/>
          </w:tcPr>
          <w:p w:rsidR="00C116CA" w:rsidRDefault="00C116CA" w:rsidP="00B36EDB">
            <w:pPr>
              <w:spacing w:before="60" w:after="60"/>
              <w:ind w:left="57" w:right="57" w:firstLine="0"/>
            </w:pPr>
            <w:r w:rsidRPr="0085423B">
              <w:t>Значение вводится вручную.</w:t>
            </w:r>
          </w:p>
        </w:tc>
      </w:tr>
      <w:tr w:rsidR="00F773AA" w:rsidRPr="003D3832" w:rsidTr="00B36EDB">
        <w:tc>
          <w:tcPr>
            <w:tcW w:w="1264" w:type="pct"/>
            <w:shd w:val="clear" w:color="auto" w:fill="auto"/>
          </w:tcPr>
          <w:p w:rsidR="00F773AA" w:rsidRDefault="00F773AA" w:rsidP="00B36EDB">
            <w:pPr>
              <w:pStyle w:val="ASFKTablenorm"/>
              <w:ind w:left="57" w:right="57"/>
            </w:pPr>
            <w:r>
              <w:t>ФАИП</w:t>
            </w:r>
          </w:p>
        </w:tc>
        <w:tc>
          <w:tcPr>
            <w:tcW w:w="3736" w:type="pct"/>
            <w:shd w:val="clear" w:color="auto" w:fill="auto"/>
          </w:tcPr>
          <w:p w:rsidR="00F773AA" w:rsidRDefault="00F773AA" w:rsidP="00B36EDB">
            <w:pPr>
              <w:pStyle w:val="ASFKTablenorm"/>
              <w:ind w:left="57" w:right="57"/>
            </w:pPr>
            <w:r>
              <w:t xml:space="preserve">Поле заполняется </w:t>
            </w:r>
            <w:r w:rsidR="008852A1">
              <w:t xml:space="preserve">вручную или при </w:t>
            </w:r>
            <w:r>
              <w:t>и</w:t>
            </w:r>
            <w:r w:rsidR="008852A1">
              <w:t>м</w:t>
            </w:r>
            <w:r>
              <w:t>порте файла ТФФ. Поле доступно для редактирования.</w:t>
            </w:r>
          </w:p>
        </w:tc>
      </w:tr>
      <w:tr w:rsidR="00F773AA" w:rsidRPr="003D3832" w:rsidTr="00B36EDB">
        <w:tc>
          <w:tcPr>
            <w:tcW w:w="1264" w:type="pct"/>
            <w:shd w:val="clear" w:color="auto" w:fill="auto"/>
          </w:tcPr>
          <w:p w:rsidR="00F773AA" w:rsidRDefault="00F773AA" w:rsidP="00B36EDB">
            <w:pPr>
              <w:pStyle w:val="ASFKTablenorm"/>
              <w:ind w:left="57" w:right="57"/>
            </w:pPr>
            <w:r>
              <w:t>Номер КОО</w:t>
            </w:r>
          </w:p>
        </w:tc>
        <w:tc>
          <w:tcPr>
            <w:tcW w:w="3736" w:type="pct"/>
            <w:shd w:val="clear" w:color="auto" w:fill="auto"/>
          </w:tcPr>
          <w:p w:rsidR="00F773AA" w:rsidRDefault="00F773AA" w:rsidP="00B36EDB">
            <w:pPr>
              <w:pStyle w:val="ASFKTablenorm"/>
              <w:ind w:left="57" w:right="57"/>
            </w:pPr>
            <w:r>
              <w:t xml:space="preserve">Поле заполняется вручную или при импорте файла ТФФ. Поле доступно для редактирования. </w:t>
            </w:r>
          </w:p>
        </w:tc>
      </w:tr>
      <w:tr w:rsidR="00F773AA" w:rsidRPr="003D3832" w:rsidTr="00B36EDB">
        <w:tc>
          <w:tcPr>
            <w:tcW w:w="1264" w:type="pct"/>
            <w:shd w:val="clear" w:color="auto" w:fill="auto"/>
          </w:tcPr>
          <w:p w:rsidR="00F773AA" w:rsidRDefault="00F773AA" w:rsidP="00B36EDB">
            <w:pPr>
              <w:pStyle w:val="ASFKTablenorm"/>
              <w:ind w:left="57" w:right="57"/>
            </w:pPr>
            <w:r>
              <w:t>ИГК</w:t>
            </w:r>
          </w:p>
        </w:tc>
        <w:tc>
          <w:tcPr>
            <w:tcW w:w="3736" w:type="pct"/>
            <w:shd w:val="clear" w:color="auto" w:fill="auto"/>
          </w:tcPr>
          <w:p w:rsidR="00F773AA" w:rsidRDefault="00F773AA" w:rsidP="00B36EDB">
            <w:pPr>
              <w:pStyle w:val="ASFKTablenorm"/>
              <w:ind w:left="57" w:right="57"/>
            </w:pPr>
            <w:r>
              <w:t>Указывается идентификатор документа, обосновывающего обязательство.</w:t>
            </w:r>
          </w:p>
          <w:p w:rsidR="00F773AA" w:rsidRDefault="00F773AA" w:rsidP="00B36EDB">
            <w:pPr>
              <w:pStyle w:val="ASFKTablenorm"/>
              <w:ind w:left="57" w:right="57"/>
            </w:pPr>
            <w:r>
              <w:t>Поле заполняется вручную или при импорте файла ТФФ. Поле доступно для редактирования.</w:t>
            </w:r>
          </w:p>
        </w:tc>
      </w:tr>
      <w:tr w:rsidR="00F773AA" w:rsidRPr="003D3832" w:rsidTr="00B36EDB">
        <w:tc>
          <w:tcPr>
            <w:tcW w:w="1264" w:type="pct"/>
            <w:shd w:val="clear" w:color="auto" w:fill="auto"/>
          </w:tcPr>
          <w:p w:rsidR="00F773AA" w:rsidRDefault="00F773AA" w:rsidP="00B36EDB">
            <w:pPr>
              <w:pStyle w:val="ASFKTablenorm"/>
              <w:ind w:left="57" w:right="57"/>
            </w:pPr>
            <w:r>
              <w:t>Аналитический код раздела</w:t>
            </w:r>
          </w:p>
        </w:tc>
        <w:tc>
          <w:tcPr>
            <w:tcW w:w="3736" w:type="pct"/>
            <w:shd w:val="clear" w:color="auto" w:fill="auto"/>
          </w:tcPr>
          <w:p w:rsidR="00F773AA" w:rsidRDefault="00F773AA" w:rsidP="00B36EDB">
            <w:pPr>
              <w:pStyle w:val="ASFKTablenorm"/>
              <w:ind w:left="57" w:right="57"/>
            </w:pPr>
            <w:r>
              <w:t>Указывается аналитический код раздела для л/с с кодом 71. Поле для л/с с кодом 41 не заполняется.</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lastRenderedPageBreak/>
              <w:t>Код классификации операции</w:t>
            </w:r>
          </w:p>
        </w:tc>
        <w:tc>
          <w:tcPr>
            <w:tcW w:w="3736" w:type="pct"/>
            <w:shd w:val="clear" w:color="auto" w:fill="auto"/>
          </w:tcPr>
          <w:p w:rsidR="00B273FE" w:rsidRPr="003D3832" w:rsidRDefault="00B273FE" w:rsidP="00B36EDB">
            <w:pPr>
              <w:pStyle w:val="ASFKTablenorm"/>
              <w:ind w:left="57" w:right="57"/>
            </w:pPr>
            <w:r w:rsidRPr="003D3832">
              <w:t xml:space="preserve">Заполняется вручную двадцатизначный код: 1-17 – значением </w:t>
            </w:r>
            <w:r w:rsidR="00324E3A">
              <w:t>«</w:t>
            </w:r>
            <w:r w:rsidRPr="003D3832">
              <w:t>0</w:t>
            </w:r>
            <w:r w:rsidR="00324E3A">
              <w:t>»</w:t>
            </w:r>
            <w:r w:rsidRPr="003D3832">
              <w:t xml:space="preserve">, 18-20 – </w:t>
            </w:r>
            <w:r w:rsidR="00AD70EE" w:rsidRPr="00AD70EE">
              <w:t>аналитическим кодом вида поступлений, выбытий</w:t>
            </w:r>
            <w:r w:rsidRPr="003D3832">
              <w:t>.</w:t>
            </w:r>
          </w:p>
          <w:p w:rsidR="00B273FE" w:rsidRPr="003D3832" w:rsidRDefault="00B273FE" w:rsidP="00B36EDB">
            <w:pPr>
              <w:pStyle w:val="ASFKTablenorm"/>
              <w:ind w:left="57" w:right="57"/>
            </w:pPr>
            <w:r w:rsidRPr="003D3832">
              <w:t>Для АУ не заполняется.</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Код цели</w:t>
            </w:r>
          </w:p>
        </w:tc>
        <w:tc>
          <w:tcPr>
            <w:tcW w:w="3736" w:type="pct"/>
            <w:shd w:val="clear" w:color="auto" w:fill="auto"/>
          </w:tcPr>
          <w:p w:rsidR="003937D2" w:rsidRPr="003D3832" w:rsidRDefault="000B18BB" w:rsidP="00B36EDB">
            <w:pPr>
              <w:pStyle w:val="ASFKTablenorm"/>
              <w:ind w:left="57" w:right="57"/>
            </w:pPr>
            <w:r>
              <w:t>Заполняется в</w:t>
            </w:r>
            <w:r w:rsidR="003937D2" w:rsidRPr="003D3832">
              <w:t>ручную или выбором из справочника кодов целей субсидий/субвенций.</w:t>
            </w:r>
          </w:p>
          <w:p w:rsidR="003937D2" w:rsidRPr="003D3832" w:rsidRDefault="003937D2" w:rsidP="00B36EDB">
            <w:pPr>
              <w:pStyle w:val="ASFKTablenorm"/>
              <w:ind w:left="57" w:right="57"/>
            </w:pPr>
            <w:r w:rsidRPr="003D3832">
              <w:t>При указании в документе 21 ЛС или 31 ЛС значение может вводиться вручную или пользователю предоставлен выбор значения из списка спр</w:t>
            </w:r>
            <w:r w:rsidRPr="003937D2">
              <w:t>а</w:t>
            </w:r>
            <w:r w:rsidRPr="003D3832">
              <w:t xml:space="preserve">вочников: </w:t>
            </w:r>
            <w:r>
              <w:t>«</w:t>
            </w:r>
            <w:r w:rsidRPr="003D3832">
              <w:t>Коды целей субсидий/субвенций</w:t>
            </w:r>
            <w:r>
              <w:t>»</w:t>
            </w:r>
            <w:r w:rsidRPr="003D3832">
              <w:t xml:space="preserve">, </w:t>
            </w:r>
            <w:r>
              <w:t>«</w:t>
            </w:r>
            <w:r w:rsidRPr="003D3832">
              <w:t>Коды субсидий НУБП</w:t>
            </w:r>
            <w:r>
              <w:t>»</w:t>
            </w:r>
            <w:r w:rsidRPr="003D3832">
              <w:t>.</w:t>
            </w:r>
          </w:p>
          <w:p w:rsidR="003937D2" w:rsidRPr="003D3832" w:rsidRDefault="003937D2" w:rsidP="00B36EDB">
            <w:pPr>
              <w:pStyle w:val="ASFKTablenorm"/>
              <w:ind w:left="57" w:right="57"/>
            </w:pPr>
            <w:r w:rsidRPr="003D3832">
              <w:t xml:space="preserve">При типе ЛС = 20, 22 и 30, 32 – поле не заполняется (может быть указано значение </w:t>
            </w:r>
            <w:r>
              <w:t>«</w:t>
            </w:r>
            <w:r w:rsidRPr="003D3832">
              <w:t>-</w:t>
            </w:r>
            <w:r>
              <w:t>»</w:t>
            </w:r>
            <w:r w:rsidRPr="003D3832">
              <w:t>).</w:t>
            </w:r>
          </w:p>
          <w:p w:rsidR="003937D2" w:rsidRPr="00103BF9" w:rsidRDefault="003937D2" w:rsidP="00B36EDB">
            <w:pPr>
              <w:pStyle w:val="ASFKTablenorm"/>
              <w:ind w:left="57" w:right="57"/>
            </w:pPr>
            <w:r w:rsidRPr="00103BF9">
              <w:t>При указании в документе 41 ЛС:</w:t>
            </w:r>
          </w:p>
          <w:p w:rsidR="003937D2" w:rsidRPr="00103BF9" w:rsidRDefault="003937D2" w:rsidP="002410E2">
            <w:pPr>
              <w:pStyle w:val="ASFKTableListMark"/>
            </w:pPr>
            <w:r w:rsidRPr="00103BF9">
              <w:t>с показателем СМТ (при отсутствии показателя СМТ_АВ)</w:t>
            </w:r>
            <w:r w:rsidRPr="003D3832">
              <w:t xml:space="preserve"> – </w:t>
            </w:r>
            <w:r w:rsidRPr="00103BF9">
              <w:t>значение может вводиться вручную или пользователю должен быть предоста</w:t>
            </w:r>
            <w:r w:rsidRPr="003937D2">
              <w:t>в</w:t>
            </w:r>
            <w:r w:rsidRPr="00103BF9">
              <w:t xml:space="preserve">лен выбор значения из списка </w:t>
            </w:r>
            <w:r>
              <w:t>справочника «</w:t>
            </w:r>
            <w:r w:rsidRPr="00103BF9">
              <w:t>Коды субсидий НУБП</w:t>
            </w:r>
            <w:r>
              <w:t>»</w:t>
            </w:r>
            <w:r w:rsidRPr="00103BF9">
              <w:t>;</w:t>
            </w:r>
          </w:p>
          <w:p w:rsidR="003937D2" w:rsidRPr="00103BF9" w:rsidRDefault="003937D2" w:rsidP="002410E2">
            <w:pPr>
              <w:pStyle w:val="ASFKTableListMark"/>
            </w:pPr>
            <w:r w:rsidRPr="00103BF9">
              <w:t>с показателем СМТ_АВ</w:t>
            </w:r>
            <w:r w:rsidRPr="003D3832">
              <w:t xml:space="preserve"> – </w:t>
            </w:r>
            <w:r w:rsidRPr="00103BF9">
              <w:t xml:space="preserve">значение может вводиться вручную или пользователю должен быть предоставлен выбор значения из списка </w:t>
            </w:r>
            <w:r>
              <w:t>справочника «</w:t>
            </w:r>
            <w:r w:rsidRPr="00AC4680">
              <w:t>Перечень направлений расходования целевых средств</w:t>
            </w:r>
            <w:r>
              <w:t>»</w:t>
            </w:r>
            <w:r w:rsidRPr="00103BF9">
              <w:t>;</w:t>
            </w:r>
          </w:p>
          <w:p w:rsidR="00B273FE" w:rsidRPr="003D3832" w:rsidRDefault="003937D2" w:rsidP="002410E2">
            <w:pPr>
              <w:pStyle w:val="ASFKTableListMark"/>
            </w:pPr>
            <w:r w:rsidRPr="00103BF9">
              <w:t>и отсутствии показателей СМТ</w:t>
            </w:r>
            <w:r w:rsidRPr="003D3832">
              <w:t xml:space="preserve"> – </w:t>
            </w:r>
            <w:r w:rsidRPr="00103BF9">
              <w:t xml:space="preserve">предоставляется выбор кода цели как из справочника </w:t>
            </w:r>
            <w:r>
              <w:t>«</w:t>
            </w:r>
            <w:r w:rsidRPr="00103BF9">
              <w:t>Коды субсидий НУБП</w:t>
            </w:r>
            <w:r>
              <w:t>»</w:t>
            </w:r>
            <w:r w:rsidRPr="00103BF9">
              <w:t xml:space="preserve">, так и из справочника </w:t>
            </w:r>
            <w:r>
              <w:t>«</w:t>
            </w:r>
            <w:r w:rsidRPr="00AC4680">
              <w:t>Пер</w:t>
            </w:r>
            <w:r w:rsidRPr="003937D2">
              <w:t>е</w:t>
            </w:r>
            <w:r w:rsidRPr="00AC4680">
              <w:t>чень направлений расходования целевых средств</w:t>
            </w:r>
            <w:r>
              <w:t>»</w:t>
            </w:r>
            <w:r w:rsidRPr="003D3832">
              <w:t>.</w:t>
            </w:r>
          </w:p>
        </w:tc>
      </w:tr>
      <w:tr w:rsidR="000B18BB" w:rsidRPr="003D3832" w:rsidTr="00B36EDB">
        <w:tc>
          <w:tcPr>
            <w:tcW w:w="1264" w:type="pct"/>
            <w:shd w:val="clear" w:color="auto" w:fill="auto"/>
          </w:tcPr>
          <w:p w:rsidR="000B18BB" w:rsidRPr="003D3832" w:rsidRDefault="000B18BB" w:rsidP="00B36EDB">
            <w:pPr>
              <w:pStyle w:val="ASFKTablenorm"/>
              <w:ind w:left="57" w:right="57"/>
            </w:pPr>
            <w:r w:rsidRPr="003D3832">
              <w:t>Сумма</w:t>
            </w:r>
          </w:p>
        </w:tc>
        <w:tc>
          <w:tcPr>
            <w:tcW w:w="3736" w:type="pct"/>
            <w:shd w:val="clear" w:color="auto" w:fill="auto"/>
          </w:tcPr>
          <w:p w:rsidR="000B18BB" w:rsidRDefault="000B18BB" w:rsidP="00B36EDB">
            <w:pPr>
              <w:spacing w:before="60" w:after="60"/>
              <w:ind w:left="57" w:right="57" w:firstLine="0"/>
            </w:pPr>
            <w:r w:rsidRPr="00494C6F">
              <w:t>Значение вводится вручную.</w:t>
            </w:r>
          </w:p>
        </w:tc>
      </w:tr>
      <w:tr w:rsidR="000B18BB" w:rsidRPr="003D3832" w:rsidTr="00B36EDB">
        <w:tc>
          <w:tcPr>
            <w:tcW w:w="1264" w:type="pct"/>
            <w:shd w:val="clear" w:color="auto" w:fill="auto"/>
          </w:tcPr>
          <w:p w:rsidR="000B18BB" w:rsidRPr="003D3832" w:rsidRDefault="000B18BB" w:rsidP="00B36EDB">
            <w:pPr>
              <w:pStyle w:val="ASFKTablenorm"/>
              <w:ind w:left="57" w:right="57"/>
            </w:pPr>
            <w:r w:rsidRPr="003D3832">
              <w:t>Назначение платежа</w:t>
            </w:r>
          </w:p>
        </w:tc>
        <w:tc>
          <w:tcPr>
            <w:tcW w:w="3736" w:type="pct"/>
            <w:shd w:val="clear" w:color="auto" w:fill="auto"/>
          </w:tcPr>
          <w:p w:rsidR="000B18BB" w:rsidRDefault="000B18BB" w:rsidP="00B36EDB">
            <w:pPr>
              <w:spacing w:before="60" w:after="60"/>
              <w:ind w:left="57" w:right="57" w:firstLine="0"/>
            </w:pPr>
            <w:r w:rsidRPr="00494C6F">
              <w:t>Значение вводится вручную.</w:t>
            </w:r>
          </w:p>
        </w:tc>
      </w:tr>
      <w:tr w:rsidR="000B18BB" w:rsidRPr="003D3832" w:rsidTr="00B36EDB">
        <w:tc>
          <w:tcPr>
            <w:tcW w:w="1264" w:type="pct"/>
            <w:shd w:val="clear" w:color="auto" w:fill="auto"/>
          </w:tcPr>
          <w:p w:rsidR="000B18BB" w:rsidRPr="003D3832" w:rsidRDefault="000B18BB" w:rsidP="00B36EDB">
            <w:pPr>
              <w:pStyle w:val="ASFKTablenorm"/>
              <w:ind w:left="57" w:right="57"/>
            </w:pPr>
            <w:r w:rsidRPr="003D3832">
              <w:t>Примечание</w:t>
            </w:r>
          </w:p>
        </w:tc>
        <w:tc>
          <w:tcPr>
            <w:tcW w:w="3736" w:type="pct"/>
            <w:shd w:val="clear" w:color="auto" w:fill="auto"/>
          </w:tcPr>
          <w:p w:rsidR="000B18BB" w:rsidRDefault="000B18BB" w:rsidP="00B36EDB">
            <w:pPr>
              <w:spacing w:before="60" w:after="60"/>
              <w:ind w:left="57" w:right="57" w:firstLine="0"/>
            </w:pPr>
            <w:r w:rsidRPr="00494C6F">
              <w:t>Значение вводится вручную.</w:t>
            </w:r>
          </w:p>
        </w:tc>
      </w:tr>
      <w:tr w:rsidR="00B273FE" w:rsidRPr="003D3832" w:rsidTr="00B36EDB">
        <w:tc>
          <w:tcPr>
            <w:tcW w:w="1264" w:type="pct"/>
            <w:shd w:val="clear" w:color="auto" w:fill="auto"/>
          </w:tcPr>
          <w:p w:rsidR="00B273FE" w:rsidRPr="003D3832" w:rsidRDefault="00B273FE" w:rsidP="00B36EDB">
            <w:pPr>
              <w:pStyle w:val="ASFKTablenorm"/>
              <w:ind w:left="57" w:right="57"/>
            </w:pPr>
            <w:r w:rsidRPr="003D3832">
              <w:t>Уточнённая сумма</w:t>
            </w:r>
          </w:p>
        </w:tc>
        <w:tc>
          <w:tcPr>
            <w:tcW w:w="3736" w:type="pct"/>
            <w:shd w:val="clear" w:color="auto" w:fill="auto"/>
          </w:tcPr>
          <w:p w:rsidR="00B273FE" w:rsidRPr="003D3832" w:rsidRDefault="00B273FE" w:rsidP="00B36EDB">
            <w:pPr>
              <w:pStyle w:val="ASFKTablenorm"/>
              <w:ind w:left="57" w:right="57"/>
            </w:pPr>
            <w:r w:rsidRPr="003D3832">
              <w:t>Значение общей суммы рассчитывается автоматически, суммируя поля р</w:t>
            </w:r>
            <w:r w:rsidRPr="00B273FE">
              <w:t>е</w:t>
            </w:r>
            <w:r w:rsidRPr="003D3832">
              <w:t xml:space="preserve">квизитов </w:t>
            </w:r>
            <w:r w:rsidR="00324E3A">
              <w:t>«</w:t>
            </w:r>
            <w:r w:rsidRPr="003D3832">
              <w:t>Сумма</w:t>
            </w:r>
            <w:r w:rsidR="00324E3A">
              <w:t>»</w:t>
            </w:r>
            <w:r w:rsidRPr="003D3832">
              <w:t xml:space="preserve"> по всем строкам раздела </w:t>
            </w:r>
            <w:r w:rsidR="00324E3A">
              <w:t>«</w:t>
            </w:r>
            <w:r w:rsidRPr="003D3832">
              <w:t>Изменить на реквизиты</w:t>
            </w:r>
            <w:r w:rsidR="00324E3A">
              <w:t>»</w:t>
            </w:r>
            <w:r w:rsidRPr="003D3832">
              <w:t>.</w:t>
            </w:r>
          </w:p>
        </w:tc>
      </w:tr>
    </w:tbl>
    <w:p w:rsidR="00B273FE" w:rsidRPr="003D3832" w:rsidRDefault="00B273FE" w:rsidP="00B273FE">
      <w:pPr>
        <w:pStyle w:val="ASFKNormal"/>
      </w:pPr>
      <w:r w:rsidRPr="003D3832">
        <w:t xml:space="preserve">Для добавления записи в блок </w:t>
      </w:r>
      <w:r w:rsidR="00324E3A">
        <w:t>«</w:t>
      </w:r>
      <w:r w:rsidRPr="003D3832">
        <w:t>Реквизиты платежного документа</w:t>
      </w:r>
      <w:r w:rsidR="00324E3A">
        <w:t>»</w:t>
      </w:r>
      <w:r w:rsidR="006C18A8">
        <w:t xml:space="preserve"> (см.</w:t>
      </w:r>
      <w:r w:rsidR="006C18A8" w:rsidRPr="006C18A8">
        <w:t> </w:t>
      </w:r>
      <w:r w:rsidR="006C18A8">
        <w:t>рис.</w:t>
      </w:r>
      <w:r w:rsidR="006C18A8" w:rsidRPr="006C18A8">
        <w:t> </w:t>
      </w:r>
      <w:r w:rsidR="00F2392D">
        <w:fldChar w:fldCharType="begin"/>
      </w:r>
      <w:r w:rsidR="00F2392D">
        <w:instrText xml:space="preserve"> REF _Ref319669074 \h  \* MERGEFORMAT </w:instrText>
      </w:r>
      <w:r w:rsidR="00F2392D">
        <w:fldChar w:fldCharType="separate"/>
      </w:r>
      <w:r w:rsidR="00A813C9">
        <w:t>316</w:t>
      </w:r>
      <w:r w:rsidR="00F2392D">
        <w:fldChar w:fldCharType="end"/>
      </w:r>
      <w:r w:rsidRPr="003D3832">
        <w:t>) след</w:t>
      </w:r>
      <w:r w:rsidRPr="00B273FE">
        <w:t>у</w:t>
      </w:r>
      <w:r w:rsidRPr="003D3832">
        <w:t>ет нажать на кнопку</w:t>
      </w:r>
      <w:r w:rsidR="007D64A1">
        <w:t xml:space="preserve"> </w:t>
      </w:r>
      <w:r w:rsidR="00CF4371">
        <w:rPr>
          <w:noProof/>
        </w:rPr>
        <w:drawing>
          <wp:inline distT="0" distB="0" distL="0" distR="0" wp14:anchorId="41DCA6BF" wp14:editId="48F5B40B">
            <wp:extent cx="276225" cy="180975"/>
            <wp:effectExtent l="0" t="0" r="9525" b="9525"/>
            <wp:docPr id="429" name="Рисунок 312"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3D3832">
        <w:t> </w:t>
      </w:r>
      <w:r w:rsidR="00E377DB">
        <w:t>(Добавить новую строку)</w:t>
      </w:r>
      <w:r w:rsidRPr="003D3832">
        <w:t>. Открое</w:t>
      </w:r>
      <w:r w:rsidR="0027431F">
        <w:t>тся форма «Добавление записи»</w:t>
      </w:r>
      <w:r w:rsidRPr="003D3832">
        <w:t xml:space="preserve"> (рис.</w:t>
      </w:r>
      <w:r w:rsidR="006C18A8" w:rsidRPr="006C18A8">
        <w:t> </w:t>
      </w:r>
      <w:r w:rsidR="00F2392D">
        <w:fldChar w:fldCharType="begin"/>
      </w:r>
      <w:r w:rsidR="00F2392D">
        <w:instrText xml:space="preserve"> REF _Ref272408339 \h  \* MERGEFORMAT </w:instrText>
      </w:r>
      <w:r w:rsidR="00F2392D">
        <w:fldChar w:fldCharType="separate"/>
      </w:r>
      <w:r w:rsidR="00A813C9">
        <w:t>317</w:t>
      </w:r>
      <w:r w:rsidR="00F2392D">
        <w:fldChar w:fldCharType="end"/>
      </w:r>
      <w:r w:rsidRPr="003D3832">
        <w:t>).</w:t>
      </w:r>
    </w:p>
    <w:p w:rsidR="00B273FE" w:rsidRPr="003D3832" w:rsidRDefault="00CF4371" w:rsidP="00B273FE">
      <w:pPr>
        <w:pStyle w:val="ASFKFigure"/>
      </w:pPr>
      <w:r>
        <w:rPr>
          <w:noProof/>
        </w:rPr>
        <w:lastRenderedPageBreak/>
        <w:drawing>
          <wp:inline distT="0" distB="0" distL="0" distR="0" wp14:anchorId="1508EEDA" wp14:editId="12BFE768">
            <wp:extent cx="6029325" cy="4848225"/>
            <wp:effectExtent l="0" t="0" r="9525" b="9525"/>
            <wp:docPr id="430" name="Рисунок 4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029325" cy="4848225"/>
                    </a:xfrm>
                    <a:prstGeom prst="rect">
                      <a:avLst/>
                    </a:prstGeom>
                    <a:noFill/>
                    <a:ln>
                      <a:noFill/>
                    </a:ln>
                  </pic:spPr>
                </pic:pic>
              </a:graphicData>
            </a:graphic>
          </wp:inline>
        </w:drawing>
      </w:r>
    </w:p>
    <w:p w:rsidR="00B273F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00" w:name="_Ref272408339"/>
      <w:bookmarkStart w:id="1901" w:name="_Toc188827028"/>
      <w:r w:rsidR="00A813C9">
        <w:rPr>
          <w:noProof/>
        </w:rPr>
        <w:t>317</w:t>
      </w:r>
      <w:bookmarkEnd w:id="1900"/>
      <w:r>
        <w:rPr>
          <w:noProof/>
        </w:rPr>
        <w:fldChar w:fldCharType="end"/>
      </w:r>
      <w:r w:rsidR="00B273FE" w:rsidRPr="00204E68">
        <w:t xml:space="preserve">. Форма </w:t>
      </w:r>
      <w:r w:rsidR="00324E3A">
        <w:t>«</w:t>
      </w:r>
      <w:r w:rsidR="00B273FE" w:rsidRPr="00204E68">
        <w:t>Добавление записи</w:t>
      </w:r>
      <w:r w:rsidR="00324E3A">
        <w:t>»</w:t>
      </w:r>
      <w:r w:rsidR="00B273FE" w:rsidRPr="00204E68">
        <w:t xml:space="preserve"> (в блок </w:t>
      </w:r>
      <w:r w:rsidR="00324E3A">
        <w:t>«</w:t>
      </w:r>
      <w:r w:rsidR="00B273FE" w:rsidRPr="00204E68">
        <w:t>Реквизиты платежного документа</w:t>
      </w:r>
      <w:r w:rsidR="00324E3A">
        <w:t>»</w:t>
      </w:r>
      <w:r w:rsidR="00B273FE" w:rsidRPr="00204E68">
        <w:t>)</w:t>
      </w:r>
      <w:bookmarkEnd w:id="1901"/>
    </w:p>
    <w:p w:rsidR="00B273FE" w:rsidRPr="003D3832" w:rsidRDefault="00B273FE" w:rsidP="00B273FE">
      <w:pPr>
        <w:pStyle w:val="ASFKNormal"/>
      </w:pPr>
      <w:r w:rsidRPr="003D3832">
        <w:t>Поля заполняются в соответствии с таблицей</w:t>
      </w:r>
      <w:r w:rsidR="006C18A8" w:rsidRPr="006C18A8">
        <w:t> </w:t>
      </w:r>
      <w:r w:rsidR="00F2392D" w:rsidRPr="003D3832">
        <w:fldChar w:fldCharType="begin"/>
      </w:r>
      <w:r w:rsidRPr="003D3832">
        <w:instrText xml:space="preserve"> REF _Ref314824088 \h  \* MERGEFORMAT </w:instrText>
      </w:r>
      <w:r w:rsidR="00F2392D" w:rsidRPr="003D3832">
        <w:fldChar w:fldCharType="separate"/>
      </w:r>
      <w:r w:rsidR="00A813C9">
        <w:t>151</w:t>
      </w:r>
      <w:r w:rsidR="00F2392D" w:rsidRPr="003D3832">
        <w:fldChar w:fldCharType="end"/>
      </w:r>
      <w:r w:rsidRPr="003D3832">
        <w:t>.</w:t>
      </w:r>
      <w:r w:rsidR="003665D0">
        <w:t xml:space="preserve"> </w:t>
      </w:r>
      <w:r w:rsidRPr="003D3832">
        <w:t xml:space="preserve">Нажать на кнопку </w:t>
      </w:r>
      <w:r w:rsidR="00324E3A">
        <w:t>«</w:t>
      </w:r>
      <w:r w:rsidRPr="003D3832">
        <w:t>ОК</w:t>
      </w:r>
      <w:r w:rsidR="00324E3A">
        <w:t>»</w:t>
      </w:r>
      <w:r w:rsidRPr="003D3832">
        <w:t xml:space="preserve"> для сохранения строки и выхода из формы. В таблице </w:t>
      </w:r>
      <w:r w:rsidR="00324E3A">
        <w:t>«</w:t>
      </w:r>
      <w:r w:rsidRPr="003D3832">
        <w:t>Рекв</w:t>
      </w:r>
      <w:r w:rsidRPr="00B273FE">
        <w:t>и</w:t>
      </w:r>
      <w:r w:rsidRPr="003D3832">
        <w:t>зиты платежных документов</w:t>
      </w:r>
      <w:r w:rsidR="00324E3A">
        <w:t>»</w:t>
      </w:r>
      <w:r w:rsidRPr="003D3832">
        <w:t xml:space="preserve"> появится добавленная запись.</w:t>
      </w:r>
      <w:r w:rsidR="003665D0" w:rsidRPr="003665D0">
        <w:t xml:space="preserve"> </w:t>
      </w:r>
      <w:r w:rsidR="003665D0" w:rsidRPr="003D3832">
        <w:t xml:space="preserve">Для потокового ввода строк рекомендуется нажимать кнопку </w:t>
      </w:r>
      <w:r w:rsidR="003665D0">
        <w:t>«</w:t>
      </w:r>
      <w:r w:rsidR="003665D0" w:rsidRPr="003D3832">
        <w:t>Сохранить и создать</w:t>
      </w:r>
      <w:r w:rsidR="003665D0">
        <w:t>»</w:t>
      </w:r>
      <w:r w:rsidR="003665D0" w:rsidRPr="003D3832">
        <w:t xml:space="preserve"> вместо </w:t>
      </w:r>
      <w:r w:rsidR="003665D0">
        <w:t>«</w:t>
      </w:r>
      <w:r w:rsidR="003665D0" w:rsidRPr="003D3832">
        <w:t>OK</w:t>
      </w:r>
      <w:r w:rsidR="003665D0">
        <w:t>»</w:t>
      </w:r>
      <w:r w:rsidR="003665D0" w:rsidRPr="003D3832">
        <w:t>.</w:t>
      </w:r>
    </w:p>
    <w:p w:rsidR="00B273FE" w:rsidRPr="003D3832" w:rsidRDefault="00B273FE" w:rsidP="00B273FE">
      <w:pPr>
        <w:pStyle w:val="ASFKNormal"/>
      </w:pPr>
      <w:r w:rsidRPr="003D3832">
        <w:t xml:space="preserve">Для добавления записи в блок </w:t>
      </w:r>
      <w:r w:rsidR="00324E3A">
        <w:t>«</w:t>
      </w:r>
      <w:r w:rsidRPr="003D3832">
        <w:t>Изменить на реквизиты</w:t>
      </w:r>
      <w:r w:rsidR="00324E3A">
        <w:t>»</w:t>
      </w:r>
      <w:r w:rsidRPr="003D3832">
        <w:t xml:space="preserve"> (рис.</w:t>
      </w:r>
      <w:r w:rsidR="006C18A8" w:rsidRPr="006C18A8">
        <w:t> </w:t>
      </w:r>
      <w:r w:rsidR="00F2392D">
        <w:fldChar w:fldCharType="begin"/>
      </w:r>
      <w:r w:rsidR="00F2392D">
        <w:instrText xml:space="preserve"> REF _Ref319669074 \h  \* MERGEFORMAT </w:instrText>
      </w:r>
      <w:r w:rsidR="00F2392D">
        <w:fldChar w:fldCharType="separate"/>
      </w:r>
      <w:r w:rsidR="00A813C9">
        <w:t>316</w:t>
      </w:r>
      <w:r w:rsidR="00F2392D">
        <w:fldChar w:fldCharType="end"/>
      </w:r>
      <w:r w:rsidRPr="003D3832">
        <w:t>) следует нажать на кнопку</w:t>
      </w:r>
      <w:r w:rsidR="007D64A1">
        <w:t xml:space="preserve"> </w:t>
      </w:r>
      <w:r w:rsidR="00CF4371">
        <w:rPr>
          <w:noProof/>
        </w:rPr>
        <w:drawing>
          <wp:inline distT="0" distB="0" distL="0" distR="0" wp14:anchorId="671D3BD3" wp14:editId="678CEC96">
            <wp:extent cx="276225" cy="180975"/>
            <wp:effectExtent l="0" t="0" r="9525" b="9525"/>
            <wp:docPr id="431" name="Рисунок 314"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3D3832">
        <w:t> </w:t>
      </w:r>
      <w:r w:rsidR="00E377DB">
        <w:t>(Добавить новую строку)</w:t>
      </w:r>
      <w:r w:rsidRPr="003D3832">
        <w:t>. Открое</w:t>
      </w:r>
      <w:r w:rsidR="0027431F">
        <w:t>тся форма «Добавление записи»</w:t>
      </w:r>
      <w:r w:rsidRPr="003D3832">
        <w:t xml:space="preserve"> (рис.</w:t>
      </w:r>
      <w:r w:rsidR="006C18A8" w:rsidRPr="006C18A8">
        <w:t> </w:t>
      </w:r>
      <w:r w:rsidR="00F2392D">
        <w:fldChar w:fldCharType="begin"/>
      </w:r>
      <w:r w:rsidR="00F2392D">
        <w:instrText xml:space="preserve"> REF _Ref272408342 \h  \* MERGEFORMAT </w:instrText>
      </w:r>
      <w:r w:rsidR="00F2392D">
        <w:fldChar w:fldCharType="separate"/>
      </w:r>
      <w:r w:rsidR="00A813C9">
        <w:t>318</w:t>
      </w:r>
      <w:r w:rsidR="00F2392D">
        <w:fldChar w:fldCharType="end"/>
      </w:r>
      <w:r w:rsidRPr="003D3832">
        <w:t>).</w:t>
      </w:r>
    </w:p>
    <w:p w:rsidR="00B273FE" w:rsidRPr="003D3832" w:rsidRDefault="00CF4371" w:rsidP="00B273FE">
      <w:pPr>
        <w:pStyle w:val="ASFKFigure"/>
      </w:pPr>
      <w:r>
        <w:rPr>
          <w:noProof/>
        </w:rPr>
        <w:lastRenderedPageBreak/>
        <w:drawing>
          <wp:inline distT="0" distB="0" distL="0" distR="0" wp14:anchorId="245D15A7" wp14:editId="2214755F">
            <wp:extent cx="6124575" cy="2286000"/>
            <wp:effectExtent l="0" t="0" r="9525" b="0"/>
            <wp:docPr id="432" name="Рисунок 31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descr="000"/>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B273F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02" w:name="_Ref272408342"/>
      <w:bookmarkStart w:id="1903" w:name="_Toc188827029"/>
      <w:r w:rsidR="00A813C9">
        <w:rPr>
          <w:noProof/>
        </w:rPr>
        <w:t>318</w:t>
      </w:r>
      <w:bookmarkEnd w:id="1902"/>
      <w:r>
        <w:rPr>
          <w:noProof/>
        </w:rPr>
        <w:fldChar w:fldCharType="end"/>
      </w:r>
      <w:r w:rsidR="00B273FE" w:rsidRPr="00204E68">
        <w:t xml:space="preserve">. </w:t>
      </w:r>
      <w:r w:rsidR="0027431F">
        <w:t>Форма «Добавление записи»</w:t>
      </w:r>
      <w:r w:rsidR="00B273FE" w:rsidRPr="00204E68">
        <w:t xml:space="preserve"> (в блок </w:t>
      </w:r>
      <w:r w:rsidR="00324E3A">
        <w:t>«</w:t>
      </w:r>
      <w:r w:rsidR="00B273FE" w:rsidRPr="00204E68">
        <w:t>Изменить на реквизиты</w:t>
      </w:r>
      <w:r w:rsidR="00324E3A">
        <w:t>»</w:t>
      </w:r>
      <w:r w:rsidR="00B273FE" w:rsidRPr="00204E68">
        <w:t>)</w:t>
      </w:r>
      <w:bookmarkEnd w:id="1903"/>
    </w:p>
    <w:p w:rsidR="00B273FE" w:rsidRPr="003D3832" w:rsidRDefault="00B273FE" w:rsidP="00B273FE">
      <w:pPr>
        <w:pStyle w:val="ASFKNormal"/>
      </w:pPr>
      <w:r w:rsidRPr="003D3832">
        <w:t>Поля заполняются в соответствии с таблицей</w:t>
      </w:r>
      <w:r w:rsidR="006C18A8" w:rsidRPr="006C18A8">
        <w:t> </w:t>
      </w:r>
      <w:r w:rsidR="00F2392D">
        <w:fldChar w:fldCharType="begin"/>
      </w:r>
      <w:r w:rsidR="00F2392D">
        <w:instrText xml:space="preserve"> REF _Ref314824088 \h  \* MERGEFORMAT </w:instrText>
      </w:r>
      <w:r w:rsidR="00F2392D">
        <w:fldChar w:fldCharType="separate"/>
      </w:r>
      <w:r w:rsidR="00A813C9">
        <w:t>151</w:t>
      </w:r>
      <w:r w:rsidR="00F2392D">
        <w:fldChar w:fldCharType="end"/>
      </w:r>
      <w:r w:rsidRPr="003D3832">
        <w:t>.</w:t>
      </w:r>
      <w:r w:rsidR="003665D0">
        <w:t xml:space="preserve"> </w:t>
      </w:r>
      <w:r w:rsidRPr="003D3832">
        <w:t xml:space="preserve">Нажать на кнопку </w:t>
      </w:r>
      <w:r w:rsidR="00324E3A">
        <w:t>«</w:t>
      </w:r>
      <w:r w:rsidRPr="003D3832">
        <w:t>ОК</w:t>
      </w:r>
      <w:r w:rsidR="00324E3A">
        <w:t>»</w:t>
      </w:r>
      <w:r w:rsidRPr="003D3832">
        <w:t xml:space="preserve"> для сохранения строки и выхода из формы. В таблице </w:t>
      </w:r>
      <w:r w:rsidR="00324E3A">
        <w:t>«</w:t>
      </w:r>
      <w:r w:rsidRPr="003D3832">
        <w:t>Изм</w:t>
      </w:r>
      <w:r w:rsidRPr="00B273FE">
        <w:t>е</w:t>
      </w:r>
      <w:r w:rsidRPr="003D3832">
        <w:t>нить на реквизиты</w:t>
      </w:r>
      <w:r w:rsidR="00324E3A">
        <w:t>»</w:t>
      </w:r>
      <w:r w:rsidRPr="003D3832">
        <w:t xml:space="preserve"> появится добавленная запись.</w:t>
      </w:r>
    </w:p>
    <w:p w:rsidR="00B273FE" w:rsidRPr="003D3832" w:rsidRDefault="00B273FE" w:rsidP="00B273FE">
      <w:pPr>
        <w:pStyle w:val="ASFKNormal"/>
      </w:pPr>
      <w:r w:rsidRPr="003D3832">
        <w:t xml:space="preserve">ЭФ закладки </w:t>
      </w:r>
      <w:r w:rsidR="00324E3A">
        <w:t>«</w:t>
      </w:r>
      <w:r w:rsidRPr="003D3832">
        <w:t>Дополнительные атрибуты (3)</w:t>
      </w:r>
      <w:r w:rsidR="00324E3A">
        <w:t>»</w:t>
      </w:r>
      <w:r w:rsidRPr="003D3832">
        <w:t xml:space="preserve"> документа </w:t>
      </w:r>
      <w:r w:rsidR="00324E3A">
        <w:t>«</w:t>
      </w:r>
      <w:r w:rsidRPr="003D3832">
        <w:t>Уведомление об уточнении операций клиента</w:t>
      </w:r>
      <w:r w:rsidR="00324E3A">
        <w:t>»</w:t>
      </w:r>
      <w:r w:rsidR="003665D0">
        <w:t xml:space="preserve"> </w:t>
      </w:r>
      <w:r w:rsidR="003665D0" w:rsidRPr="003D3832">
        <w:t xml:space="preserve">представлена </w:t>
      </w:r>
      <w:r w:rsidR="003665D0">
        <w:t>н</w:t>
      </w:r>
      <w:r w:rsidR="003665D0" w:rsidRPr="003D3832">
        <w:t>а рисунке</w:t>
      </w:r>
      <w:r w:rsidR="006C18A8" w:rsidRPr="006C18A8">
        <w:t> </w:t>
      </w:r>
      <w:r w:rsidR="003665D0">
        <w:fldChar w:fldCharType="begin"/>
      </w:r>
      <w:r w:rsidR="003665D0">
        <w:instrText xml:space="preserve"> REF _Ref272408343 \h  \* MERGEFORMAT </w:instrText>
      </w:r>
      <w:r w:rsidR="003665D0">
        <w:fldChar w:fldCharType="separate"/>
      </w:r>
      <w:r w:rsidR="00A813C9">
        <w:t>319</w:t>
      </w:r>
      <w:r w:rsidR="003665D0">
        <w:fldChar w:fldCharType="end"/>
      </w:r>
      <w:r w:rsidRPr="003D3832">
        <w:t xml:space="preserve">. </w:t>
      </w:r>
    </w:p>
    <w:p w:rsidR="00B273FE" w:rsidRPr="003D3832" w:rsidRDefault="00CF4371" w:rsidP="00B273FE">
      <w:pPr>
        <w:pStyle w:val="ASFKFigure"/>
      </w:pPr>
      <w:r>
        <w:rPr>
          <w:noProof/>
        </w:rPr>
        <w:drawing>
          <wp:inline distT="0" distB="0" distL="0" distR="0" wp14:anchorId="05E77EDA" wp14:editId="1CFA33A9">
            <wp:extent cx="6124575" cy="2190750"/>
            <wp:effectExtent l="0" t="0" r="9525" b="0"/>
            <wp:docPr id="433" name="Рисунок 3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B273F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04" w:name="_Ref272408343"/>
      <w:bookmarkStart w:id="1905" w:name="_Toc188827030"/>
      <w:r w:rsidR="00A813C9">
        <w:rPr>
          <w:noProof/>
        </w:rPr>
        <w:t>319</w:t>
      </w:r>
      <w:bookmarkEnd w:id="1904"/>
      <w:r>
        <w:rPr>
          <w:noProof/>
        </w:rPr>
        <w:fldChar w:fldCharType="end"/>
      </w:r>
      <w:r w:rsidR="00B273FE" w:rsidRPr="00204E68">
        <w:t xml:space="preserve">. ЭФ документа </w:t>
      </w:r>
      <w:r w:rsidR="00324E3A">
        <w:t>«</w:t>
      </w:r>
      <w:r w:rsidR="00B273FE" w:rsidRPr="00204E68">
        <w:t>Уведомление об уточнении операций клиента</w:t>
      </w:r>
      <w:r w:rsidR="0027431F">
        <w:t>», закладки «</w:t>
      </w:r>
      <w:r w:rsidR="00B273FE" w:rsidRPr="00204E68">
        <w:t>Дополнительные атрибуты (3)</w:t>
      </w:r>
      <w:r w:rsidR="00324E3A">
        <w:t>»</w:t>
      </w:r>
      <w:bookmarkEnd w:id="1905"/>
    </w:p>
    <w:p w:rsidR="00B273FE" w:rsidRPr="003D3832" w:rsidRDefault="00B273FE" w:rsidP="00B273FE">
      <w:pPr>
        <w:pStyle w:val="ASFKNormal"/>
      </w:pPr>
      <w:r w:rsidRPr="003D3832">
        <w:t xml:space="preserve">Перечень полей документа </w:t>
      </w:r>
      <w:r w:rsidR="00324E3A">
        <w:t>«</w:t>
      </w:r>
      <w:r w:rsidRPr="003D3832">
        <w:t>Уведомление об уточнении операций клиента</w:t>
      </w:r>
      <w:r w:rsidR="0027431F">
        <w:t>», закладки «</w:t>
      </w:r>
      <w:r w:rsidRPr="003D3832">
        <w:t>Дополнительные атрибуты (3)</w:t>
      </w:r>
      <w:r w:rsidR="00324E3A">
        <w:t>»</w:t>
      </w:r>
      <w:r w:rsidRPr="003D3832">
        <w:t xml:space="preserve"> </w:t>
      </w:r>
      <w:r w:rsidR="0027431F">
        <w:t>приведен в таблице</w:t>
      </w:r>
      <w:r w:rsidR="006C18A8" w:rsidRPr="006C18A8">
        <w:t> </w:t>
      </w:r>
      <w:r w:rsidR="00F2392D" w:rsidRPr="003D3832">
        <w:fldChar w:fldCharType="begin"/>
      </w:r>
      <w:r w:rsidRPr="003D3832">
        <w:instrText xml:space="preserve"> REF _Ref361417438 \h  \* MERGEFORMAT </w:instrText>
      </w:r>
      <w:r w:rsidR="00F2392D" w:rsidRPr="003D3832">
        <w:fldChar w:fldCharType="separate"/>
      </w:r>
      <w:r w:rsidR="00A813C9">
        <w:t>152</w:t>
      </w:r>
      <w:r w:rsidR="00F2392D" w:rsidRPr="003D3832">
        <w:fldChar w:fldCharType="end"/>
      </w:r>
      <w:r w:rsidRPr="003D3832">
        <w:t>.</w:t>
      </w:r>
    </w:p>
    <w:p w:rsidR="00B273FE" w:rsidRPr="003D3832" w:rsidRDefault="00F2392D" w:rsidP="00B273FE">
      <w:pPr>
        <w:pStyle w:val="ASFKNameTable"/>
      </w:pPr>
      <w:r w:rsidRPr="003D3832">
        <w:fldChar w:fldCharType="begin"/>
      </w:r>
      <w:r w:rsidR="00B273FE" w:rsidRPr="003D3832">
        <w:instrText xml:space="preserve"> SEQ Таблица \* ARABIC </w:instrText>
      </w:r>
      <w:r w:rsidRPr="003D3832">
        <w:fldChar w:fldCharType="separate"/>
      </w:r>
      <w:bookmarkStart w:id="1906" w:name="_Ref361417438"/>
      <w:bookmarkStart w:id="1907" w:name="_Toc188826542"/>
      <w:r w:rsidR="00A813C9">
        <w:rPr>
          <w:noProof/>
        </w:rPr>
        <w:t>152</w:t>
      </w:r>
      <w:bookmarkEnd w:id="1906"/>
      <w:r w:rsidRPr="003D3832">
        <w:fldChar w:fldCharType="end"/>
      </w:r>
      <w:r w:rsidR="00B273FE" w:rsidRPr="003D3832">
        <w:t xml:space="preserve">. Описание полей документа </w:t>
      </w:r>
      <w:r w:rsidR="00324E3A">
        <w:t>«</w:t>
      </w:r>
      <w:r w:rsidR="00B273FE" w:rsidRPr="003D3832">
        <w:t>Уведомление об уточнении операций клиента</w:t>
      </w:r>
      <w:r w:rsidR="0027431F">
        <w:t>», закладки «</w:t>
      </w:r>
      <w:r w:rsidR="00B273FE" w:rsidRPr="003D3832">
        <w:t>Дополнительные атрибуты (3)</w:t>
      </w:r>
      <w:r w:rsidR="00324E3A">
        <w:t>»</w:t>
      </w:r>
      <w:bookmarkEnd w:id="19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75"/>
        <w:gridCol w:w="6353"/>
      </w:tblGrid>
      <w:tr w:rsidR="00B273FE" w:rsidRPr="003D3832" w:rsidTr="00B36EDB">
        <w:trPr>
          <w:tblHeader/>
        </w:trPr>
        <w:tc>
          <w:tcPr>
            <w:tcW w:w="170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3D3832" w:rsidRDefault="00B273FE" w:rsidP="0043284D">
            <w:pPr>
              <w:pStyle w:val="ASFKTableHead"/>
              <w:rPr>
                <w:rStyle w:val="ASFKSymBold"/>
              </w:rPr>
            </w:pPr>
            <w:r w:rsidRPr="003D3832">
              <w:t>Наименование поля</w:t>
            </w:r>
          </w:p>
        </w:tc>
        <w:tc>
          <w:tcPr>
            <w:tcW w:w="329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3D3832" w:rsidRDefault="00B273FE" w:rsidP="0043284D">
            <w:pPr>
              <w:pStyle w:val="ASFKTableHead"/>
              <w:rPr>
                <w:rStyle w:val="ASFKSymBold"/>
              </w:rPr>
            </w:pPr>
            <w:r w:rsidRPr="003D3832">
              <w:t>Описание</w:t>
            </w:r>
            <w:r>
              <w:t xml:space="preserve"> поля</w:t>
            </w:r>
          </w:p>
        </w:tc>
      </w:tr>
      <w:tr w:rsidR="00B273FE" w:rsidRPr="003D3832" w:rsidTr="00B36EDB">
        <w:tc>
          <w:tcPr>
            <w:tcW w:w="5000" w:type="pct"/>
            <w:gridSpan w:val="2"/>
            <w:shd w:val="clear" w:color="auto" w:fill="auto"/>
          </w:tcPr>
          <w:p w:rsidR="00B273FE" w:rsidRPr="003D3832" w:rsidRDefault="00B273FE" w:rsidP="00B36EDB">
            <w:pPr>
              <w:pStyle w:val="ASFKTablenorm"/>
              <w:ind w:left="57" w:right="57"/>
            </w:pPr>
            <w:r w:rsidRPr="003D3832">
              <w:t xml:space="preserve">Группа полей </w:t>
            </w:r>
            <w:r w:rsidR="00324E3A">
              <w:t>«</w:t>
            </w:r>
            <w:r w:rsidRPr="003D3832">
              <w:t>Сведения о регистрации</w:t>
            </w:r>
            <w:r w:rsidR="00324E3A">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Регистрационный номер</w:t>
            </w:r>
          </w:p>
        </w:tc>
        <w:tc>
          <w:tcPr>
            <w:tcW w:w="3299" w:type="pct"/>
            <w:shd w:val="clear" w:color="auto" w:fill="auto"/>
          </w:tcPr>
          <w:p w:rsidR="00B273FE" w:rsidRPr="003D3832" w:rsidRDefault="00B273FE" w:rsidP="00B36EDB">
            <w:pPr>
              <w:pStyle w:val="ASFKTablenorm"/>
              <w:ind w:left="57" w:right="57"/>
            </w:pPr>
            <w:r w:rsidRPr="003D3832">
              <w:t xml:space="preserve">Доставляется из </w:t>
            </w:r>
            <w:r w:rsidR="00A97BA3">
              <w:t>ППО OEBS АСФК</w:t>
            </w:r>
            <w:r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Дата регистрации</w:t>
            </w:r>
          </w:p>
        </w:tc>
        <w:tc>
          <w:tcPr>
            <w:tcW w:w="3299" w:type="pct"/>
            <w:shd w:val="clear" w:color="auto" w:fill="auto"/>
          </w:tcPr>
          <w:p w:rsidR="00B273FE" w:rsidRPr="003D3832" w:rsidRDefault="00B273FE" w:rsidP="00B36EDB">
            <w:pPr>
              <w:pStyle w:val="ASFKTablenorm"/>
              <w:ind w:left="57" w:right="57"/>
            </w:pPr>
            <w:r w:rsidRPr="003D3832">
              <w:t xml:space="preserve">Доставляется из </w:t>
            </w:r>
            <w:r w:rsidR="00A97BA3">
              <w:t>ППО OEBS АСФК</w:t>
            </w:r>
            <w:r w:rsidRPr="003D3832">
              <w:t>.</w:t>
            </w:r>
          </w:p>
        </w:tc>
      </w:tr>
      <w:tr w:rsidR="00B273FE" w:rsidRPr="003D3832" w:rsidTr="00B36EDB">
        <w:tc>
          <w:tcPr>
            <w:tcW w:w="5000" w:type="pct"/>
            <w:gridSpan w:val="2"/>
            <w:shd w:val="clear" w:color="auto" w:fill="auto"/>
          </w:tcPr>
          <w:p w:rsidR="00B273FE" w:rsidRPr="003D3832" w:rsidRDefault="00B273FE" w:rsidP="00B36EDB">
            <w:pPr>
              <w:pStyle w:val="ASFKTablenorm"/>
              <w:ind w:left="57" w:right="57"/>
            </w:pPr>
            <w:r w:rsidRPr="003D3832">
              <w:t xml:space="preserve">Группа полей </w:t>
            </w:r>
            <w:r w:rsidR="00324E3A">
              <w:t>«</w:t>
            </w:r>
            <w:r w:rsidRPr="003D3832">
              <w:t>Статус</w:t>
            </w:r>
            <w:r w:rsidR="00324E3A">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Бизнес-статус</w:t>
            </w:r>
          </w:p>
        </w:tc>
        <w:tc>
          <w:tcPr>
            <w:tcW w:w="3299" w:type="pct"/>
            <w:shd w:val="clear" w:color="auto" w:fill="auto"/>
          </w:tcPr>
          <w:p w:rsidR="00B273FE" w:rsidRPr="003D3832" w:rsidRDefault="00B273FE" w:rsidP="00B36EDB">
            <w:pPr>
              <w:pStyle w:val="ASFKTablenorm"/>
              <w:ind w:left="57" w:right="57"/>
            </w:pPr>
            <w:r w:rsidRPr="003D3832">
              <w:t>Бизнес-статус. Код и наименование.</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lastRenderedPageBreak/>
              <w:t>Статус утверждения</w:t>
            </w:r>
          </w:p>
        </w:tc>
        <w:tc>
          <w:tcPr>
            <w:tcW w:w="3299" w:type="pct"/>
            <w:shd w:val="clear" w:color="auto" w:fill="auto"/>
          </w:tcPr>
          <w:p w:rsidR="00B273FE" w:rsidRPr="003D3832" w:rsidRDefault="00B273FE" w:rsidP="00B36EDB">
            <w:pPr>
              <w:pStyle w:val="ASFKTablenorm"/>
              <w:ind w:left="57" w:right="57"/>
            </w:pPr>
            <w:r w:rsidRPr="003D3832">
              <w:t>Статус утверждения. Код и наименование.</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Статус передачи</w:t>
            </w:r>
          </w:p>
        </w:tc>
        <w:tc>
          <w:tcPr>
            <w:tcW w:w="3299" w:type="pct"/>
            <w:shd w:val="clear" w:color="auto" w:fill="auto"/>
          </w:tcPr>
          <w:p w:rsidR="00B273FE" w:rsidRPr="003D3832" w:rsidRDefault="00B273FE" w:rsidP="00B36EDB">
            <w:pPr>
              <w:pStyle w:val="ASFKTablenorm"/>
              <w:ind w:left="57" w:right="57"/>
            </w:pPr>
            <w:r w:rsidRPr="003D3832">
              <w:t>Статус передачи. Код и наименование.</w:t>
            </w:r>
          </w:p>
        </w:tc>
      </w:tr>
      <w:tr w:rsidR="00B273FE" w:rsidRPr="003D3832" w:rsidTr="00B36EDB">
        <w:tc>
          <w:tcPr>
            <w:tcW w:w="5000" w:type="pct"/>
            <w:gridSpan w:val="2"/>
            <w:shd w:val="clear" w:color="auto" w:fill="auto"/>
          </w:tcPr>
          <w:p w:rsidR="00B273FE" w:rsidRPr="003D3832" w:rsidRDefault="00B273FE" w:rsidP="00B36EDB">
            <w:pPr>
              <w:pStyle w:val="ASFKTablenorm"/>
              <w:ind w:left="57" w:right="57"/>
            </w:pPr>
            <w:r w:rsidRPr="003D3832">
              <w:t xml:space="preserve">Группа полей </w:t>
            </w:r>
            <w:r w:rsidR="00324E3A">
              <w:t>«</w:t>
            </w:r>
            <w:r w:rsidRPr="003D3832">
              <w:t>Подписи</w:t>
            </w:r>
            <w:r w:rsidR="00324E3A">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Руководитель (уполномоченное лицо): Должность</w:t>
            </w:r>
          </w:p>
        </w:tc>
        <w:tc>
          <w:tcPr>
            <w:tcW w:w="3299" w:type="pct"/>
            <w:shd w:val="clear" w:color="auto" w:fill="auto"/>
          </w:tcPr>
          <w:p w:rsidR="00B273FE" w:rsidRPr="003D3832" w:rsidRDefault="00AD70EE" w:rsidP="00B36EDB">
            <w:pPr>
              <w:pStyle w:val="ASFKTablenorm"/>
              <w:ind w:left="57" w:right="57"/>
            </w:pPr>
            <w:r w:rsidRPr="00AD70EE">
              <w:t>Заполняется автоматически при подписании ЭП данными подписанта</w:t>
            </w:r>
            <w:r w:rsidR="00B273FE"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Руководитель (уполномоченное лицо): Расшифровка подписи</w:t>
            </w:r>
          </w:p>
        </w:tc>
        <w:tc>
          <w:tcPr>
            <w:tcW w:w="3299" w:type="pct"/>
            <w:shd w:val="clear" w:color="auto" w:fill="auto"/>
          </w:tcPr>
          <w:p w:rsidR="00B273FE" w:rsidRPr="003D3832" w:rsidRDefault="00AD70EE" w:rsidP="00B36EDB">
            <w:pPr>
              <w:pStyle w:val="ASFKTablenorm"/>
              <w:ind w:left="57" w:right="57"/>
            </w:pPr>
            <w:r w:rsidRPr="00AD70EE">
              <w:t>Заполняется автоматически при подписании ЭП данными подписанта</w:t>
            </w:r>
            <w:r w:rsidR="00B273FE" w:rsidRPr="003D3832">
              <w:t>.</w:t>
            </w:r>
          </w:p>
        </w:tc>
      </w:tr>
      <w:tr w:rsidR="00B273FE" w:rsidRPr="003D3832" w:rsidTr="00B36EDB">
        <w:trPr>
          <w:trHeight w:val="153"/>
        </w:trPr>
        <w:tc>
          <w:tcPr>
            <w:tcW w:w="1701" w:type="pct"/>
            <w:shd w:val="clear" w:color="auto" w:fill="auto"/>
          </w:tcPr>
          <w:p w:rsidR="00B273FE" w:rsidRPr="003D3832" w:rsidRDefault="00B273FE" w:rsidP="00B36EDB">
            <w:pPr>
              <w:pStyle w:val="ASFKTablenorm"/>
              <w:ind w:left="57" w:right="57"/>
            </w:pPr>
            <w:r w:rsidRPr="003D3832">
              <w:t>Ответственный исполнитель: Должность</w:t>
            </w:r>
          </w:p>
        </w:tc>
        <w:tc>
          <w:tcPr>
            <w:tcW w:w="3299" w:type="pct"/>
            <w:shd w:val="clear" w:color="auto" w:fill="auto"/>
          </w:tcPr>
          <w:p w:rsidR="00B273FE" w:rsidRPr="003D3832" w:rsidRDefault="00B273FE" w:rsidP="00B36EDB">
            <w:pPr>
              <w:pStyle w:val="ASFKTablenorm"/>
              <w:ind w:left="57" w:right="57"/>
            </w:pPr>
            <w:r w:rsidRPr="003D3832">
              <w:t xml:space="preserve">Автоматически из справочника </w:t>
            </w:r>
            <w:r w:rsidR="00324E3A">
              <w:t>«</w:t>
            </w:r>
            <w:r w:rsidRPr="003D3832">
              <w:t>Сотрудник</w:t>
            </w:r>
            <w:r w:rsidR="00087134">
              <w:t>и</w:t>
            </w:r>
            <w:r w:rsidR="00324E3A">
              <w:t>»</w:t>
            </w:r>
            <w:r w:rsidRPr="003D3832">
              <w:t>, соответственно п</w:t>
            </w:r>
            <w:r w:rsidRPr="00B273FE">
              <w:t>о</w:t>
            </w:r>
            <w:r w:rsidRPr="003D3832">
              <w:t xml:space="preserve">лю </w:t>
            </w:r>
            <w:r w:rsidR="00324E3A">
              <w:t>«</w:t>
            </w:r>
            <w:r w:rsidRPr="003D3832">
              <w:t>Расшифровка подписи исполнителя</w:t>
            </w:r>
            <w:r w:rsidR="00324E3A">
              <w:t>»</w:t>
            </w:r>
            <w:r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Ответственный исполнитель: Расшифровка подписи</w:t>
            </w:r>
          </w:p>
        </w:tc>
        <w:tc>
          <w:tcPr>
            <w:tcW w:w="3299" w:type="pct"/>
            <w:shd w:val="clear" w:color="auto" w:fill="auto"/>
          </w:tcPr>
          <w:p w:rsidR="00B273FE" w:rsidRPr="003D3832" w:rsidRDefault="00B273FE" w:rsidP="00B36EDB">
            <w:pPr>
              <w:pStyle w:val="ASFKTablenorm"/>
              <w:ind w:left="57" w:right="57"/>
            </w:pPr>
            <w:r w:rsidRPr="003D3832">
              <w:t xml:space="preserve">Вручную. Привязан справочник </w:t>
            </w:r>
            <w:r w:rsidR="00324E3A">
              <w:t>«</w:t>
            </w:r>
            <w:r w:rsidRPr="003D3832">
              <w:t>Сотрудник</w:t>
            </w:r>
            <w:r w:rsidR="00087134">
              <w:t>и</w:t>
            </w:r>
            <w:r w:rsidR="00324E3A">
              <w:t>»</w:t>
            </w:r>
            <w:r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Ответственный исполнитель: Т</w:t>
            </w:r>
            <w:r w:rsidRPr="00B273FE">
              <w:t>е</w:t>
            </w:r>
            <w:r w:rsidRPr="003D3832">
              <w:t>лефон</w:t>
            </w:r>
          </w:p>
        </w:tc>
        <w:tc>
          <w:tcPr>
            <w:tcW w:w="3299" w:type="pct"/>
            <w:shd w:val="clear" w:color="auto" w:fill="auto"/>
          </w:tcPr>
          <w:p w:rsidR="00B273FE" w:rsidRPr="003D3832" w:rsidRDefault="00B273FE" w:rsidP="00B36EDB">
            <w:pPr>
              <w:pStyle w:val="ASFKTablenorm"/>
              <w:ind w:left="57" w:right="57"/>
            </w:pPr>
            <w:r w:rsidRPr="003D3832">
              <w:t xml:space="preserve">Автоматически из справочника </w:t>
            </w:r>
            <w:r w:rsidR="00324E3A">
              <w:t>«</w:t>
            </w:r>
            <w:r w:rsidRPr="003D3832">
              <w:t>Сотрудник</w:t>
            </w:r>
            <w:r w:rsidR="00087134">
              <w:t>и</w:t>
            </w:r>
            <w:r w:rsidR="00324E3A">
              <w:t>»</w:t>
            </w:r>
            <w:r w:rsidRPr="003D3832">
              <w:t>, соответственно п</w:t>
            </w:r>
            <w:r w:rsidRPr="00B273FE">
              <w:t>о</w:t>
            </w:r>
            <w:r w:rsidRPr="003D3832">
              <w:t xml:space="preserve">лю </w:t>
            </w:r>
            <w:r w:rsidR="00324E3A">
              <w:t>«</w:t>
            </w:r>
            <w:r w:rsidRPr="003D3832">
              <w:t>Расшифровка подписи руководителя</w:t>
            </w:r>
            <w:r w:rsidR="00324E3A">
              <w:t>»</w:t>
            </w:r>
            <w:r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Дата</w:t>
            </w:r>
          </w:p>
        </w:tc>
        <w:tc>
          <w:tcPr>
            <w:tcW w:w="3299" w:type="pct"/>
            <w:shd w:val="clear" w:color="auto" w:fill="auto"/>
          </w:tcPr>
          <w:p w:rsidR="00B273FE" w:rsidRPr="003D3832" w:rsidRDefault="00AD70EE" w:rsidP="00B36EDB">
            <w:pPr>
              <w:pStyle w:val="ASFKTablenorm"/>
              <w:ind w:left="57" w:right="57"/>
            </w:pPr>
            <w:r w:rsidRPr="00AD70EE">
              <w:t>Заполняется автоматически при подписании ЭП данными подписанта</w:t>
            </w:r>
            <w:r w:rsidR="00B273FE" w:rsidRPr="003D3832">
              <w:t xml:space="preserve">. Маска ввода </w:t>
            </w:r>
            <w:r w:rsidR="00324E3A">
              <w:t>«</w:t>
            </w:r>
            <w:r w:rsidR="00B273FE" w:rsidRPr="003D3832">
              <w:t>DD.MM.YYYY</w:t>
            </w:r>
            <w:r w:rsidR="00324E3A">
              <w:t>»</w:t>
            </w:r>
            <w:r w:rsidR="00B273FE" w:rsidRPr="003D3832">
              <w:t>.</w:t>
            </w:r>
          </w:p>
        </w:tc>
      </w:tr>
      <w:tr w:rsidR="00B273FE" w:rsidRPr="003D3832" w:rsidTr="00B36EDB">
        <w:tc>
          <w:tcPr>
            <w:tcW w:w="5000" w:type="pct"/>
            <w:gridSpan w:val="2"/>
            <w:shd w:val="clear" w:color="auto" w:fill="auto"/>
          </w:tcPr>
          <w:p w:rsidR="00B273FE" w:rsidRPr="003D3832" w:rsidRDefault="00B273FE" w:rsidP="00B36EDB">
            <w:pPr>
              <w:pStyle w:val="ASFKTablenorm"/>
              <w:ind w:left="57" w:right="57"/>
            </w:pPr>
            <w:r w:rsidRPr="003D3832">
              <w:t xml:space="preserve">Группа полей </w:t>
            </w:r>
            <w:r w:rsidR="00324E3A">
              <w:t>«</w:t>
            </w:r>
            <w:r w:rsidRPr="003D3832">
              <w:t>Отметка органа ФК</w:t>
            </w:r>
            <w:r w:rsidR="00324E3A">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Руководитель (уполномоченное лицо): должность</w:t>
            </w:r>
          </w:p>
        </w:tc>
        <w:tc>
          <w:tcPr>
            <w:tcW w:w="3299" w:type="pct"/>
            <w:shd w:val="clear" w:color="auto" w:fill="auto"/>
          </w:tcPr>
          <w:p w:rsidR="00B273FE" w:rsidRPr="003D3832" w:rsidRDefault="00B273FE" w:rsidP="00B36EDB">
            <w:pPr>
              <w:pStyle w:val="ASFKTablenorm"/>
              <w:ind w:left="57" w:right="57"/>
            </w:pPr>
            <w:r w:rsidRPr="003D3832">
              <w:t xml:space="preserve">Доставляется из </w:t>
            </w:r>
            <w:r w:rsidR="00A97BA3">
              <w:t>ППО OEBS АСФК</w:t>
            </w:r>
            <w:r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Руководитель (уполномоченное лицо): Расшифровка подписи</w:t>
            </w:r>
          </w:p>
        </w:tc>
        <w:tc>
          <w:tcPr>
            <w:tcW w:w="3299" w:type="pct"/>
            <w:shd w:val="clear" w:color="auto" w:fill="auto"/>
          </w:tcPr>
          <w:p w:rsidR="00B273FE" w:rsidRPr="003D3832" w:rsidRDefault="00B273FE" w:rsidP="00B36EDB">
            <w:pPr>
              <w:pStyle w:val="ASFKTablenorm"/>
              <w:ind w:left="57" w:right="57"/>
            </w:pPr>
            <w:r w:rsidRPr="003D3832">
              <w:t xml:space="preserve">Доставляется из </w:t>
            </w:r>
            <w:r w:rsidR="00A97BA3">
              <w:t>ППО OEBS АСФК</w:t>
            </w:r>
            <w:r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Ответственный исполнитель: должность</w:t>
            </w:r>
          </w:p>
        </w:tc>
        <w:tc>
          <w:tcPr>
            <w:tcW w:w="3299" w:type="pct"/>
            <w:shd w:val="clear" w:color="auto" w:fill="auto"/>
          </w:tcPr>
          <w:p w:rsidR="00B273FE" w:rsidRPr="003D3832" w:rsidRDefault="00B273FE" w:rsidP="00B36EDB">
            <w:pPr>
              <w:pStyle w:val="ASFKTablenorm"/>
              <w:ind w:left="57" w:right="57"/>
            </w:pPr>
            <w:r w:rsidRPr="003D3832">
              <w:t xml:space="preserve">Доставляется из </w:t>
            </w:r>
            <w:r w:rsidR="00A97BA3">
              <w:t>ППО OEBS АСФК</w:t>
            </w:r>
            <w:r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Ответственный исполнитель: расшифровка подписи</w:t>
            </w:r>
          </w:p>
        </w:tc>
        <w:tc>
          <w:tcPr>
            <w:tcW w:w="3299" w:type="pct"/>
            <w:shd w:val="clear" w:color="auto" w:fill="auto"/>
          </w:tcPr>
          <w:p w:rsidR="00B273FE" w:rsidRPr="003D3832" w:rsidRDefault="00B273FE" w:rsidP="00B36EDB">
            <w:pPr>
              <w:pStyle w:val="ASFKTablenorm"/>
              <w:ind w:left="57" w:right="57"/>
            </w:pPr>
            <w:r w:rsidRPr="003D3832">
              <w:t xml:space="preserve">Доставляется из </w:t>
            </w:r>
            <w:r w:rsidR="00A97BA3">
              <w:t>ППО OEBS АСФК</w:t>
            </w:r>
            <w:r w:rsidRPr="003D3832">
              <w:t>.</w:t>
            </w:r>
          </w:p>
        </w:tc>
      </w:tr>
      <w:tr w:rsidR="00B273FE" w:rsidRPr="003D3832" w:rsidTr="00B36EDB">
        <w:tc>
          <w:tcPr>
            <w:tcW w:w="1701" w:type="pct"/>
            <w:shd w:val="clear" w:color="auto" w:fill="auto"/>
          </w:tcPr>
          <w:p w:rsidR="00B273FE" w:rsidRPr="003D3832" w:rsidRDefault="00B273FE" w:rsidP="00B36EDB">
            <w:pPr>
              <w:pStyle w:val="ASFKTablenorm"/>
              <w:ind w:left="57" w:right="57"/>
            </w:pPr>
            <w:r w:rsidRPr="003D3832">
              <w:t>Ответственный исполнитель: Т</w:t>
            </w:r>
            <w:r w:rsidRPr="00B273FE">
              <w:t>е</w:t>
            </w:r>
            <w:r w:rsidRPr="003D3832">
              <w:t>лефон</w:t>
            </w:r>
          </w:p>
        </w:tc>
        <w:tc>
          <w:tcPr>
            <w:tcW w:w="3299" w:type="pct"/>
            <w:shd w:val="clear" w:color="auto" w:fill="auto"/>
          </w:tcPr>
          <w:p w:rsidR="00B273FE" w:rsidRPr="003D3832" w:rsidRDefault="00B273FE" w:rsidP="00B36EDB">
            <w:pPr>
              <w:pStyle w:val="ASFKTablenorm"/>
              <w:ind w:left="57" w:right="57"/>
            </w:pPr>
            <w:r w:rsidRPr="003D3832">
              <w:t xml:space="preserve">Доставляется из </w:t>
            </w:r>
            <w:r w:rsidR="00A97BA3">
              <w:t>ППО OEBS АСФК</w:t>
            </w:r>
            <w:r w:rsidRPr="003D3832">
              <w:t>.</w:t>
            </w:r>
          </w:p>
        </w:tc>
      </w:tr>
    </w:tbl>
    <w:p w:rsidR="00737BAA" w:rsidRPr="00AB7803" w:rsidRDefault="00737BAA" w:rsidP="00737BAA">
      <w:pPr>
        <w:pStyle w:val="32"/>
      </w:pPr>
      <w:bookmarkStart w:id="1908" w:name="_Ref437537641"/>
      <w:bookmarkStart w:id="1909" w:name="_Toc188826317"/>
      <w:r w:rsidRPr="00AB7803">
        <w:t>Заявка на возврат</w:t>
      </w:r>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908"/>
      <w:bookmarkEnd w:id="1909"/>
    </w:p>
    <w:p w:rsidR="00737BAA" w:rsidRPr="00AB7803" w:rsidRDefault="00737BAA" w:rsidP="00737BAA">
      <w:pPr>
        <w:pStyle w:val="ASFKNormal"/>
      </w:pPr>
      <w:r w:rsidRPr="00AB7803">
        <w:t xml:space="preserve">В случае необходимости возврата излишне уплаченных средств плательщику ПБС (АИФ) формирует документ </w:t>
      </w:r>
      <w:r w:rsidR="00324E3A">
        <w:t>«</w:t>
      </w:r>
      <w:r w:rsidRPr="00AB7803">
        <w:t>Заявка на возврат</w:t>
      </w:r>
      <w:r w:rsidR="00324E3A">
        <w:t>»</w:t>
      </w:r>
      <w:r w:rsidRPr="00AB7803">
        <w:t xml:space="preserve"> и передает его в ТОФК по месту обслуж</w:t>
      </w:r>
      <w:r w:rsidRPr="00737BAA">
        <w:t>и</w:t>
      </w:r>
      <w:r w:rsidRPr="00AB7803">
        <w:t>вания.</w:t>
      </w:r>
    </w:p>
    <w:p w:rsidR="00737BAA" w:rsidRPr="00AB7803" w:rsidRDefault="00737BAA" w:rsidP="00737BAA">
      <w:pPr>
        <w:pStyle w:val="ASFKNormal"/>
      </w:pPr>
      <w:r w:rsidRPr="00AB7803">
        <w:t xml:space="preserve">Для работы с документами </w:t>
      </w:r>
      <w:r w:rsidR="00324E3A">
        <w:t>«</w:t>
      </w:r>
      <w:r w:rsidRPr="00AB7803">
        <w:t>Заявка на возврат</w:t>
      </w:r>
      <w:r w:rsidR="00324E3A">
        <w:t>»</w:t>
      </w:r>
      <w:r w:rsidRPr="00AB7803">
        <w:t xml:space="preserve"> следует перейти в пункт меню </w:t>
      </w:r>
      <w:r w:rsidR="00324E3A">
        <w:t>«</w:t>
      </w:r>
      <w:r w:rsidRPr="00AB7803">
        <w:t>Док</w:t>
      </w:r>
      <w:r w:rsidRPr="00737BAA">
        <w:t>у</w:t>
      </w:r>
      <w:r w:rsidRPr="00AB7803">
        <w:t>менты – Обработка и учет поступлений – Документы на возврат – Заявка на возврат</w:t>
      </w:r>
      <w:r w:rsidR="00324E3A">
        <w:t>»</w:t>
      </w:r>
      <w:r w:rsidRPr="00AB7803">
        <w:t>. Откр</w:t>
      </w:r>
      <w:r w:rsidRPr="00737BAA">
        <w:t>о</w:t>
      </w:r>
      <w:r w:rsidRPr="00AB7803">
        <w:t>ется ЭФ списка документов, представленная на рисунке </w:t>
      </w:r>
      <w:r w:rsidR="00F2392D">
        <w:fldChar w:fldCharType="begin"/>
      </w:r>
      <w:r w:rsidR="00F2392D">
        <w:instrText xml:space="preserve"> REF _Ref220997960 \h  \* MERGEFORMAT </w:instrText>
      </w:r>
      <w:r w:rsidR="00F2392D">
        <w:fldChar w:fldCharType="separate"/>
      </w:r>
      <w:r w:rsidR="00A813C9">
        <w:t>320</w:t>
      </w:r>
      <w:r w:rsidR="00F2392D">
        <w:fldChar w:fldCharType="end"/>
      </w:r>
      <w:r w:rsidRPr="00AB7803">
        <w:t>.</w:t>
      </w:r>
    </w:p>
    <w:p w:rsidR="00737BAA" w:rsidRPr="00737BAA" w:rsidRDefault="00CF4371" w:rsidP="00737BAA">
      <w:pPr>
        <w:pStyle w:val="ASFKFigure"/>
      </w:pPr>
      <w:r>
        <w:rPr>
          <w:noProof/>
        </w:rPr>
        <w:lastRenderedPageBreak/>
        <w:drawing>
          <wp:inline distT="0" distB="0" distL="0" distR="0" wp14:anchorId="459C924B" wp14:editId="22A50E0E">
            <wp:extent cx="6124575" cy="3295650"/>
            <wp:effectExtent l="0" t="0" r="9525" b="0"/>
            <wp:docPr id="434" name="Рисунок 3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737BAA"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10" w:name="_Ref220997960"/>
      <w:bookmarkStart w:id="1911" w:name="_Toc188827031"/>
      <w:r w:rsidR="00A813C9">
        <w:rPr>
          <w:noProof/>
        </w:rPr>
        <w:t>320</w:t>
      </w:r>
      <w:bookmarkEnd w:id="1910"/>
      <w:r>
        <w:rPr>
          <w:noProof/>
        </w:rPr>
        <w:fldChar w:fldCharType="end"/>
      </w:r>
      <w:r w:rsidR="00737BAA" w:rsidRPr="00204E68">
        <w:t xml:space="preserve">. ЭФ списка документов </w:t>
      </w:r>
      <w:r w:rsidR="00324E3A">
        <w:t>«</w:t>
      </w:r>
      <w:r w:rsidR="00737BAA" w:rsidRPr="00204E68">
        <w:t>Заявка на возврат</w:t>
      </w:r>
      <w:r w:rsidR="00324E3A">
        <w:t>»</w:t>
      </w:r>
      <w:bookmarkEnd w:id="1911"/>
    </w:p>
    <w:p w:rsidR="00737BAA" w:rsidRPr="00AB7803" w:rsidRDefault="00737BAA" w:rsidP="00737BAA">
      <w:pPr>
        <w:pStyle w:val="41"/>
      </w:pPr>
      <w:bookmarkStart w:id="1912" w:name="_Toc232827317"/>
      <w:r w:rsidRPr="00AB7803">
        <w:t>Доступные операции</w:t>
      </w:r>
      <w:bookmarkEnd w:id="1912"/>
    </w:p>
    <w:p w:rsidR="00737BAA" w:rsidRPr="00AB7803" w:rsidRDefault="00737BAA" w:rsidP="00737BAA">
      <w:pPr>
        <w:pStyle w:val="ASFKNormal"/>
      </w:pPr>
      <w:r w:rsidRPr="00AB7803">
        <w:t xml:space="preserve">На АРМ </w:t>
      </w:r>
      <w:r>
        <w:t xml:space="preserve">Офлайн </w:t>
      </w:r>
      <w:r w:rsidR="00481C11">
        <w:t>(</w:t>
      </w:r>
      <w:r>
        <w:t xml:space="preserve">АДБ, </w:t>
      </w:r>
      <w:r w:rsidRPr="00AB7803">
        <w:t>ПБС</w:t>
      </w:r>
      <w:r w:rsidR="0042767E">
        <w:t>, НУБП, ФО</w:t>
      </w:r>
      <w:r w:rsidR="00481C11">
        <w:t>)</w:t>
      </w:r>
      <w:r w:rsidRPr="00AB7803">
        <w:t xml:space="preserve"> доступны следующие операции над документом:</w:t>
      </w:r>
    </w:p>
    <w:p w:rsidR="00191C25" w:rsidRPr="00191C25" w:rsidRDefault="00191C25" w:rsidP="00191C25">
      <w:pPr>
        <w:pStyle w:val="ASFKListmark1"/>
      </w:pPr>
      <w:bookmarkStart w:id="1913" w:name="_Toc232827318"/>
      <w:r w:rsidRPr="00191C25">
        <w:t>ввод вручную;</w:t>
      </w:r>
    </w:p>
    <w:p w:rsidR="00191C25" w:rsidRPr="00191C25" w:rsidRDefault="00191C25" w:rsidP="00191C25">
      <w:pPr>
        <w:pStyle w:val="ASFKListmark1"/>
      </w:pPr>
      <w:r w:rsidRPr="00191C25">
        <w:t>импорт из внешней системы;</w:t>
      </w:r>
    </w:p>
    <w:p w:rsidR="00191C25" w:rsidRPr="00191C25" w:rsidRDefault="00191C25" w:rsidP="00191C25">
      <w:pPr>
        <w:pStyle w:val="ASFKListmark1"/>
      </w:pPr>
      <w:r w:rsidRPr="00191C25">
        <w:t>просмотр и редактирование;</w:t>
      </w:r>
    </w:p>
    <w:p w:rsidR="00191C25" w:rsidRPr="00191C25" w:rsidRDefault="00DA1B58" w:rsidP="00191C25">
      <w:pPr>
        <w:pStyle w:val="ASFKListmark1"/>
      </w:pPr>
      <w:r>
        <w:t xml:space="preserve">копирование и </w:t>
      </w:r>
      <w:r w:rsidR="00191C25" w:rsidRPr="00191C25">
        <w:t>удаление;</w:t>
      </w:r>
    </w:p>
    <w:p w:rsidR="00191C25" w:rsidRPr="00191C25" w:rsidRDefault="00191C25" w:rsidP="00191C25">
      <w:pPr>
        <w:pStyle w:val="ASFKListmark1"/>
      </w:pPr>
      <w:r w:rsidRPr="00191C25">
        <w:t>подписание, просмотр и снятие ЭП;</w:t>
      </w:r>
    </w:p>
    <w:p w:rsidR="00191C25" w:rsidRPr="00191C25" w:rsidRDefault="00191C25" w:rsidP="00191C25">
      <w:pPr>
        <w:pStyle w:val="ASFKListmark1"/>
      </w:pPr>
      <w:r w:rsidRPr="00191C25">
        <w:t>печать;</w:t>
      </w:r>
    </w:p>
    <w:p w:rsidR="00191C25" w:rsidRPr="00191C25" w:rsidRDefault="00191C25" w:rsidP="00191C25">
      <w:pPr>
        <w:pStyle w:val="ASFKListmark1"/>
      </w:pPr>
      <w:r w:rsidRPr="00191C25">
        <w:t>экспорт во внешнюю систему;</w:t>
      </w:r>
    </w:p>
    <w:p w:rsidR="00191C25" w:rsidRPr="00191C25" w:rsidRDefault="00191C25" w:rsidP="00191C25">
      <w:pPr>
        <w:pStyle w:val="ASFKListmark1"/>
      </w:pPr>
      <w:r w:rsidRPr="00191C25">
        <w:t>отправка в УФК.</w:t>
      </w:r>
    </w:p>
    <w:p w:rsidR="00737BAA" w:rsidRPr="00AB7803" w:rsidRDefault="00737BAA" w:rsidP="00737BAA">
      <w:pPr>
        <w:pStyle w:val="41"/>
      </w:pPr>
      <w:r w:rsidRPr="00AB7803">
        <w:t>Экранная форма документа</w:t>
      </w:r>
      <w:bookmarkEnd w:id="1913"/>
    </w:p>
    <w:bookmarkEnd w:id="1780"/>
    <w:bookmarkEnd w:id="1781"/>
    <w:bookmarkEnd w:id="1782"/>
    <w:p w:rsidR="0042767E" w:rsidRPr="00B11F4A" w:rsidRDefault="0042767E" w:rsidP="0042767E">
      <w:pPr>
        <w:pStyle w:val="ASFKNormal"/>
      </w:pPr>
      <w:r w:rsidRPr="00B11F4A">
        <w:t xml:space="preserve">ЭФ </w:t>
      </w:r>
      <w:r>
        <w:t xml:space="preserve">документа </w:t>
      </w:r>
      <w:r w:rsidR="00324E3A">
        <w:t>«</w:t>
      </w:r>
      <w:r w:rsidRPr="00B11F4A">
        <w:t>Заявка на возврат</w:t>
      </w:r>
      <w:r w:rsidR="00324E3A">
        <w:t>»</w:t>
      </w:r>
      <w:r w:rsidRPr="00B11F4A">
        <w:t xml:space="preserve"> представлена на рисунках </w:t>
      </w:r>
      <w:r w:rsidR="00F2392D">
        <w:fldChar w:fldCharType="begin"/>
      </w:r>
      <w:r w:rsidR="00F2392D">
        <w:instrText xml:space="preserve"> REF _Ref205102224 \h  \* MERGEFORMAT </w:instrText>
      </w:r>
      <w:r w:rsidR="00F2392D">
        <w:fldChar w:fldCharType="separate"/>
      </w:r>
      <w:r w:rsidR="00A813C9">
        <w:t>321</w:t>
      </w:r>
      <w:r w:rsidR="00F2392D">
        <w:fldChar w:fldCharType="end"/>
      </w:r>
      <w:r w:rsidRPr="00B11F4A">
        <w:t xml:space="preserve"> и </w:t>
      </w:r>
      <w:r w:rsidR="00F2392D">
        <w:fldChar w:fldCharType="begin"/>
      </w:r>
      <w:r w:rsidR="00F2392D">
        <w:instrText xml:space="preserve"> REF _Ref205257943 \h  \* MERGEFORMAT </w:instrText>
      </w:r>
      <w:r w:rsidR="00F2392D">
        <w:fldChar w:fldCharType="separate"/>
      </w:r>
      <w:r w:rsidR="00A813C9">
        <w:t>322</w:t>
      </w:r>
      <w:r w:rsidR="00F2392D">
        <w:fldChar w:fldCharType="end"/>
      </w:r>
      <w:r w:rsidRPr="00B11F4A">
        <w:t xml:space="preserve">. </w:t>
      </w:r>
      <w:r w:rsidR="00024FA5">
        <w:t>Форма содержит следующие закладки</w:t>
      </w:r>
      <w:r w:rsidRPr="00B11F4A">
        <w:t>:</w:t>
      </w:r>
    </w:p>
    <w:p w:rsidR="0042767E" w:rsidRPr="00B11F4A" w:rsidRDefault="00324E3A" w:rsidP="0042767E">
      <w:pPr>
        <w:pStyle w:val="ASFKListmark1"/>
      </w:pPr>
      <w:r>
        <w:t>«</w:t>
      </w:r>
      <w:r w:rsidR="0042767E" w:rsidRPr="00B11F4A">
        <w:t>Раздел 1, 2</w:t>
      </w:r>
      <w:r w:rsidR="0042767E">
        <w:t xml:space="preserve"> (1)</w:t>
      </w:r>
      <w:r>
        <w:t>»</w:t>
      </w:r>
      <w:r w:rsidR="0042767E" w:rsidRPr="00B11F4A">
        <w:t>;</w:t>
      </w:r>
    </w:p>
    <w:p w:rsidR="0042767E" w:rsidRPr="00B11F4A" w:rsidRDefault="00324E3A" w:rsidP="0042767E">
      <w:pPr>
        <w:pStyle w:val="ASFKListmark1"/>
      </w:pPr>
      <w:r>
        <w:t>«</w:t>
      </w:r>
      <w:r w:rsidR="0042767E" w:rsidRPr="00B11F4A">
        <w:t>Раздел 3</w:t>
      </w:r>
      <w:r w:rsidR="0042767E">
        <w:t xml:space="preserve"> (2)</w:t>
      </w:r>
      <w:r>
        <w:t>»</w:t>
      </w:r>
      <w:r w:rsidR="0042767E" w:rsidRPr="00B11F4A">
        <w:t>;</w:t>
      </w:r>
    </w:p>
    <w:p w:rsidR="0042767E" w:rsidRPr="00B11F4A" w:rsidRDefault="00324E3A" w:rsidP="0042767E">
      <w:pPr>
        <w:pStyle w:val="ASFKListmark1"/>
      </w:pPr>
      <w:r>
        <w:t>«</w:t>
      </w:r>
      <w:r w:rsidR="0042767E" w:rsidRPr="00B11F4A">
        <w:t>Системные атрибуты</w:t>
      </w:r>
      <w:r>
        <w:t>»</w:t>
      </w:r>
      <w:r w:rsidR="0042767E" w:rsidRPr="00B11F4A">
        <w:t>;</w:t>
      </w:r>
    </w:p>
    <w:p w:rsidR="0042767E" w:rsidRDefault="00324E3A" w:rsidP="0042767E">
      <w:pPr>
        <w:pStyle w:val="ASFKListmark1"/>
      </w:pPr>
      <w:r>
        <w:t>«</w:t>
      </w:r>
      <w:r w:rsidR="0042767E" w:rsidRPr="00B11F4A">
        <w:t>Протоколы</w:t>
      </w:r>
      <w:r>
        <w:t>»</w:t>
      </w:r>
      <w:r w:rsidR="0042767E" w:rsidRPr="00B11F4A">
        <w:t>.</w:t>
      </w:r>
    </w:p>
    <w:p w:rsidR="0042767E" w:rsidRPr="0092621D" w:rsidRDefault="00CF4371" w:rsidP="0042767E">
      <w:pPr>
        <w:pStyle w:val="ASFKFigure"/>
      </w:pPr>
      <w:r>
        <w:rPr>
          <w:noProof/>
        </w:rPr>
        <w:lastRenderedPageBreak/>
        <w:drawing>
          <wp:inline distT="0" distB="0" distL="0" distR="0" wp14:anchorId="3118FB84" wp14:editId="2675B4EC">
            <wp:extent cx="6134100" cy="5029200"/>
            <wp:effectExtent l="0" t="0" r="0" b="0"/>
            <wp:docPr id="435" name="Рисунок 4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134100" cy="5029200"/>
                    </a:xfrm>
                    <a:prstGeom prst="rect">
                      <a:avLst/>
                    </a:prstGeom>
                    <a:noFill/>
                    <a:ln>
                      <a:noFill/>
                    </a:ln>
                  </pic:spPr>
                </pic:pic>
              </a:graphicData>
            </a:graphic>
          </wp:inline>
        </w:drawing>
      </w:r>
    </w:p>
    <w:p w:rsidR="0042767E" w:rsidRPr="00204E68" w:rsidRDefault="00F2392D" w:rsidP="0071154A">
      <w:pPr>
        <w:pStyle w:val="ASFKFigName"/>
      </w:pPr>
      <w:r w:rsidRPr="00204E68">
        <w:fldChar w:fldCharType="begin"/>
      </w:r>
      <w:r w:rsidR="0042767E" w:rsidRPr="00204E68">
        <w:instrText xml:space="preserve"> SEQ Рисунок \* ARABIC </w:instrText>
      </w:r>
      <w:r w:rsidRPr="00204E68">
        <w:fldChar w:fldCharType="separate"/>
      </w:r>
      <w:bookmarkStart w:id="1914" w:name="_Ref205102224"/>
      <w:bookmarkStart w:id="1915" w:name="_Toc188827032"/>
      <w:r w:rsidR="00A813C9">
        <w:rPr>
          <w:noProof/>
        </w:rPr>
        <w:t>321</w:t>
      </w:r>
      <w:bookmarkEnd w:id="1914"/>
      <w:r w:rsidRPr="00204E68">
        <w:fldChar w:fldCharType="end"/>
      </w:r>
      <w:r w:rsidR="0042767E" w:rsidRPr="00204E68">
        <w:t xml:space="preserve">. ЭФ </w:t>
      </w:r>
      <w:r w:rsidR="00FB45E9">
        <w:t xml:space="preserve">документа </w:t>
      </w:r>
      <w:r w:rsidR="00324E3A">
        <w:t>«</w:t>
      </w:r>
      <w:r w:rsidR="0042767E" w:rsidRPr="00204E68">
        <w:t>Заявка на возврат</w:t>
      </w:r>
      <w:r w:rsidR="0027431F">
        <w:t>», закладки «</w:t>
      </w:r>
      <w:r w:rsidR="0042767E" w:rsidRPr="00204E68">
        <w:t>Раздел 1, 2 (1)</w:t>
      </w:r>
      <w:r w:rsidR="00324E3A">
        <w:t>»</w:t>
      </w:r>
      <w:bookmarkEnd w:id="1915"/>
    </w:p>
    <w:p w:rsidR="00024FA5" w:rsidRPr="0042767E" w:rsidRDefault="00024FA5" w:rsidP="00024FA5">
      <w:pPr>
        <w:pStyle w:val="ASFKNormal"/>
      </w:pPr>
      <w:r w:rsidRPr="0042767E">
        <w:t xml:space="preserve">При импорте документа из внешней системы поля </w:t>
      </w:r>
      <w:r>
        <w:t>документа</w:t>
      </w:r>
      <w:r w:rsidRPr="0042767E">
        <w:t xml:space="preserve"> заполняются автоматически в соответствии с данными загрузочного файла. При вводе документа вручную поля заполняются в соответствии с данными бумажного документа.</w:t>
      </w:r>
    </w:p>
    <w:p w:rsidR="0042767E" w:rsidRPr="00B11F4A" w:rsidRDefault="0042767E" w:rsidP="0042767E">
      <w:pPr>
        <w:pStyle w:val="ASFKNormal"/>
      </w:pPr>
      <w:r w:rsidRPr="00B11F4A">
        <w:t xml:space="preserve">Перечень полей </w:t>
      </w:r>
      <w:r>
        <w:t xml:space="preserve">документа </w:t>
      </w:r>
      <w:r w:rsidR="00324E3A">
        <w:t>«</w:t>
      </w:r>
      <w:r w:rsidRPr="00B11F4A">
        <w:t>Заявка на возврат</w:t>
      </w:r>
      <w:r w:rsidR="0027431F">
        <w:t>», закладки «</w:t>
      </w:r>
      <w:r w:rsidRPr="00B11F4A">
        <w:t>Раздел 1,2</w:t>
      </w:r>
      <w:r>
        <w:t xml:space="preserve"> (1)</w:t>
      </w:r>
      <w:r w:rsidR="00324E3A">
        <w:t>»</w:t>
      </w:r>
      <w:r w:rsidRPr="00B11F4A">
        <w:t xml:space="preserve"> приведен в таблице</w:t>
      </w:r>
      <w:r w:rsidR="00C90C0E" w:rsidRPr="00C90C0E">
        <w:t> </w:t>
      </w:r>
      <w:r w:rsidR="00F2392D">
        <w:fldChar w:fldCharType="begin"/>
      </w:r>
      <w:r w:rsidR="00F2392D">
        <w:instrText xml:space="preserve"> REF _Ref317609795 \h  \* MERGEFORMAT </w:instrText>
      </w:r>
      <w:r w:rsidR="00F2392D">
        <w:fldChar w:fldCharType="separate"/>
      </w:r>
      <w:r w:rsidR="00A813C9">
        <w:t>153</w:t>
      </w:r>
      <w:r w:rsidR="00F2392D">
        <w:fldChar w:fldCharType="end"/>
      </w:r>
      <w:r w:rsidRPr="00B11F4A">
        <w:t>.</w:t>
      </w:r>
    </w:p>
    <w:bookmarkStart w:id="1916" w:name="_Ref246921635"/>
    <w:p w:rsidR="0042767E" w:rsidRDefault="00F2392D" w:rsidP="0042767E">
      <w:pPr>
        <w:pStyle w:val="ASFKNameTable"/>
      </w:pPr>
      <w:r w:rsidRPr="00B11F4A">
        <w:fldChar w:fldCharType="begin"/>
      </w:r>
      <w:r w:rsidR="0042767E" w:rsidRPr="00B11F4A">
        <w:instrText xml:space="preserve"> SEQ Таблица \* ARABIC </w:instrText>
      </w:r>
      <w:r w:rsidRPr="00B11F4A">
        <w:fldChar w:fldCharType="separate"/>
      </w:r>
      <w:bookmarkStart w:id="1917" w:name="_Ref317609795"/>
      <w:bookmarkStart w:id="1918" w:name="_Toc188826543"/>
      <w:r w:rsidR="00A813C9">
        <w:rPr>
          <w:noProof/>
        </w:rPr>
        <w:t>153</w:t>
      </w:r>
      <w:bookmarkEnd w:id="1917"/>
      <w:r w:rsidRPr="00B11F4A">
        <w:fldChar w:fldCharType="end"/>
      </w:r>
      <w:r w:rsidR="0042767E" w:rsidRPr="00B11F4A">
        <w:t xml:space="preserve">. Описание полей </w:t>
      </w:r>
      <w:bookmarkEnd w:id="1916"/>
      <w:r w:rsidR="00FB45E9">
        <w:t>документа «</w:t>
      </w:r>
      <w:r w:rsidR="00FB45E9" w:rsidRPr="00B11F4A">
        <w:t>Заявка на возврат</w:t>
      </w:r>
      <w:r w:rsidR="00FB45E9">
        <w:t>», закладки «</w:t>
      </w:r>
      <w:r w:rsidR="00FB45E9" w:rsidRPr="00B11F4A">
        <w:t>Раздел 1,2</w:t>
      </w:r>
      <w:r w:rsidR="00FB45E9">
        <w:t xml:space="preserve"> (1)»</w:t>
      </w:r>
      <w:bookmarkEnd w:id="19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42767E" w:rsidRPr="00B11F4A" w:rsidTr="00B36EDB">
        <w:trPr>
          <w:trHeight w:val="305"/>
          <w:tblHeader/>
        </w:trPr>
        <w:tc>
          <w:tcPr>
            <w:tcW w:w="11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2767E" w:rsidRPr="00B11F4A" w:rsidRDefault="0042767E" w:rsidP="00DA7028">
            <w:pPr>
              <w:pStyle w:val="ASFKTableHead"/>
            </w:pPr>
            <w:r w:rsidRPr="00B11F4A">
              <w:t>Наименование поля</w:t>
            </w:r>
          </w:p>
        </w:tc>
        <w:tc>
          <w:tcPr>
            <w:tcW w:w="38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2767E" w:rsidRPr="00B11F4A" w:rsidRDefault="0042767E" w:rsidP="00DA7028">
            <w:pPr>
              <w:pStyle w:val="ASFKTableHead"/>
            </w:pPr>
            <w:r w:rsidRPr="00B11F4A">
              <w:t>Описание поля</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Номер заявки</w:t>
            </w:r>
          </w:p>
        </w:tc>
        <w:tc>
          <w:tcPr>
            <w:tcW w:w="3855" w:type="pct"/>
            <w:shd w:val="clear" w:color="auto" w:fill="auto"/>
          </w:tcPr>
          <w:p w:rsidR="0042767E" w:rsidRPr="003A239A" w:rsidRDefault="0042767E" w:rsidP="00B36EDB">
            <w:pPr>
              <w:pStyle w:val="ASFKTablenorm"/>
              <w:ind w:left="57" w:right="57"/>
            </w:pPr>
            <w:r w:rsidRPr="00B11F4A">
              <w:t>Ном</w:t>
            </w:r>
            <w:r w:rsidRPr="003A239A">
              <w:t>ер заявки.</w:t>
            </w:r>
          </w:p>
          <w:p w:rsidR="0042767E" w:rsidRPr="003A239A" w:rsidRDefault="0042767E" w:rsidP="00B36EDB">
            <w:pPr>
              <w:pStyle w:val="ASFKTablenorm"/>
              <w:ind w:left="57" w:right="57"/>
            </w:pPr>
            <w:r>
              <w:t>Вводится вручную.</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Дата заявки</w:t>
            </w:r>
          </w:p>
        </w:tc>
        <w:tc>
          <w:tcPr>
            <w:tcW w:w="3855" w:type="pct"/>
            <w:shd w:val="clear" w:color="auto" w:fill="auto"/>
          </w:tcPr>
          <w:p w:rsidR="0042767E" w:rsidRPr="00B11F4A" w:rsidRDefault="0042767E" w:rsidP="00B36EDB">
            <w:pPr>
              <w:pStyle w:val="ASFKTablenorm"/>
              <w:ind w:left="57" w:right="57"/>
            </w:pPr>
            <w:r w:rsidRPr="00B11F4A">
              <w:t>Дата заявки.</w:t>
            </w:r>
          </w:p>
          <w:p w:rsidR="0042767E" w:rsidRPr="00B11F4A" w:rsidRDefault="0042767E" w:rsidP="00B36EDB">
            <w:pPr>
              <w:pStyle w:val="ASFKTablenorm"/>
              <w:ind w:left="57" w:right="57"/>
            </w:pPr>
            <w:r w:rsidRPr="00B11F4A">
              <w:t>Автоматически устанавливается текущая дата.</w:t>
            </w:r>
          </w:p>
          <w:p w:rsidR="0042767E" w:rsidRPr="003A239A" w:rsidRDefault="0042767E" w:rsidP="00B36EDB">
            <w:pPr>
              <w:pStyle w:val="ASFKTablenorm"/>
              <w:ind w:left="57" w:right="57"/>
            </w:pPr>
            <w:r w:rsidRPr="00B11F4A">
              <w:t>Значение даты может быть выбрано с помощью системного к</w:t>
            </w:r>
            <w:r w:rsidRPr="003A239A">
              <w:t>алендаря.</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Ед. Изм.</w:t>
            </w:r>
          </w:p>
        </w:tc>
        <w:tc>
          <w:tcPr>
            <w:tcW w:w="3855" w:type="pct"/>
            <w:shd w:val="clear" w:color="auto" w:fill="auto"/>
          </w:tcPr>
          <w:p w:rsidR="0042767E" w:rsidRPr="00B11F4A" w:rsidRDefault="0042767E" w:rsidP="00B36EDB">
            <w:pPr>
              <w:pStyle w:val="ASFKTablenorm"/>
              <w:ind w:left="57" w:right="57"/>
            </w:pPr>
            <w:r w:rsidRPr="00B11F4A">
              <w:t>Единица измерения.</w:t>
            </w:r>
          </w:p>
          <w:p w:rsidR="0042767E" w:rsidRPr="003A239A" w:rsidRDefault="0042767E" w:rsidP="00B36EDB">
            <w:pPr>
              <w:pStyle w:val="ASFKTablenorm"/>
              <w:ind w:left="57" w:right="57"/>
            </w:pPr>
            <w:r w:rsidRPr="00B11F4A">
              <w:t xml:space="preserve">По умолчанию установлено </w:t>
            </w:r>
            <w:r w:rsidR="00324E3A">
              <w:t>«</w:t>
            </w:r>
            <w:r w:rsidRPr="003A239A">
              <w:t>Руб</w:t>
            </w:r>
            <w:r w:rsidR="00324E3A">
              <w:t>»</w:t>
            </w:r>
            <w:r w:rsidRPr="003A239A">
              <w:t>.</w:t>
            </w:r>
          </w:p>
          <w:p w:rsidR="0042767E" w:rsidRPr="003A239A" w:rsidRDefault="0042767E" w:rsidP="00B36EDB">
            <w:pPr>
              <w:pStyle w:val="ASFKTablenorm"/>
              <w:ind w:left="57" w:right="57"/>
            </w:pPr>
            <w:r w:rsidRPr="00B11F4A">
              <w:t>Поле закрыто на редактировани</w:t>
            </w:r>
            <w:r w:rsidRPr="003A239A">
              <w:t>е.</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lastRenderedPageBreak/>
              <w:t>Статус</w:t>
            </w:r>
          </w:p>
        </w:tc>
        <w:tc>
          <w:tcPr>
            <w:tcW w:w="3855" w:type="pct"/>
            <w:shd w:val="clear" w:color="auto" w:fill="auto"/>
          </w:tcPr>
          <w:p w:rsidR="0042767E" w:rsidRPr="003A239A" w:rsidRDefault="0042767E" w:rsidP="00B36EDB">
            <w:pPr>
              <w:pStyle w:val="ASFKTablenorm"/>
              <w:ind w:left="57" w:right="57"/>
            </w:pPr>
            <w:r w:rsidRPr="00B11F4A">
              <w:t>Код статуса документа. Заполняется автоматически в результате обр</w:t>
            </w:r>
            <w:r w:rsidRPr="003A239A">
              <w:t>або</w:t>
            </w:r>
            <w:r w:rsidRPr="0042767E">
              <w:t>т</w:t>
            </w:r>
            <w:r w:rsidRPr="003A239A">
              <w:t>ки документа или присылается из учетной системы (в случае обработки документа в учетной системе).</w:t>
            </w:r>
          </w:p>
        </w:tc>
      </w:tr>
      <w:tr w:rsidR="00477DB3" w:rsidRPr="00B11F4A" w:rsidTr="00B36EDB">
        <w:tc>
          <w:tcPr>
            <w:tcW w:w="1145" w:type="pct"/>
            <w:shd w:val="clear" w:color="auto" w:fill="auto"/>
          </w:tcPr>
          <w:p w:rsidR="00477DB3" w:rsidRPr="00424CF0" w:rsidRDefault="00477DB3" w:rsidP="00B36EDB">
            <w:pPr>
              <w:pStyle w:val="ASFKTablenorm"/>
              <w:ind w:left="57" w:right="57"/>
            </w:pPr>
            <w:r>
              <w:t>Уровень конфиденциальности</w:t>
            </w:r>
          </w:p>
        </w:tc>
        <w:tc>
          <w:tcPr>
            <w:tcW w:w="3855" w:type="pct"/>
            <w:shd w:val="clear" w:color="auto" w:fill="auto"/>
          </w:tcPr>
          <w:p w:rsidR="00477DB3" w:rsidRDefault="00477DB3" w:rsidP="00B36EDB">
            <w:pPr>
              <w:pStyle w:val="ASFKTablenorm"/>
              <w:ind w:left="57" w:right="57"/>
            </w:pPr>
            <w:r>
              <w:t>Заполняется пользователем вручную. По умолчанию пустое значение.</w:t>
            </w:r>
          </w:p>
          <w:p w:rsidR="00477DB3" w:rsidRDefault="00477DB3" w:rsidP="00B36EDB">
            <w:pPr>
              <w:pStyle w:val="ASFKTablenorm"/>
              <w:ind w:left="57" w:right="57"/>
            </w:pPr>
            <w:r>
              <w:t>Поле заполняется значением «1» (</w:t>
            </w:r>
            <w:r w:rsidR="00B70C62">
              <w:t>ДСП</w:t>
            </w:r>
            <w:r>
              <w:t>) или «0» (не секретно) при указании:</w:t>
            </w:r>
          </w:p>
          <w:p w:rsidR="00477DB3" w:rsidRDefault="00477DB3" w:rsidP="00477DB3">
            <w:pPr>
              <w:pStyle w:val="ASFKTableListMark"/>
            </w:pPr>
            <w:r>
              <w:t>лицевого счета клиента с признаком обслуживания в ЗК;</w:t>
            </w:r>
          </w:p>
          <w:p w:rsidR="00477DB3" w:rsidRDefault="00477DB3" w:rsidP="00477DB3">
            <w:pPr>
              <w:pStyle w:val="ASFKTableListMark"/>
            </w:pPr>
            <w:r>
              <w:t>кода по Сводному реестру, для которого в справочнике СР присутствует поле «Признак контура» со значением «S» (закрытый);</w:t>
            </w:r>
          </w:p>
          <w:p w:rsidR="00477DB3" w:rsidRPr="00424CF0" w:rsidRDefault="00477DB3" w:rsidP="00477DB3">
            <w:pPr>
              <w:pStyle w:val="ASFKTableListMark"/>
            </w:pPr>
            <w:r>
              <w:t>вместо наименования указан код организации по СР.</w:t>
            </w:r>
          </w:p>
        </w:tc>
      </w:tr>
      <w:tr w:rsidR="0042767E" w:rsidRPr="00B11F4A" w:rsidTr="00B36EDB">
        <w:tc>
          <w:tcPr>
            <w:tcW w:w="5000" w:type="pct"/>
            <w:gridSpan w:val="2"/>
            <w:shd w:val="clear" w:color="auto" w:fill="auto"/>
          </w:tcPr>
          <w:p w:rsidR="0042767E" w:rsidRPr="003A239A" w:rsidRDefault="0042767E" w:rsidP="00B36EDB">
            <w:pPr>
              <w:pStyle w:val="ASFKTablenorm"/>
              <w:ind w:left="57" w:right="57"/>
            </w:pPr>
            <w:r w:rsidRPr="00B11F4A">
              <w:t xml:space="preserve">Закладка </w:t>
            </w:r>
            <w:r w:rsidR="00324E3A">
              <w:t>«</w:t>
            </w:r>
            <w:r w:rsidRPr="003A239A">
              <w:t>Раздел 1, 2 (1)</w:t>
            </w:r>
            <w:r w:rsidR="00CE5871">
              <w:t>»</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ПБС/АД/АИФ</w:t>
            </w:r>
          </w:p>
        </w:tc>
        <w:tc>
          <w:tcPr>
            <w:tcW w:w="3855" w:type="pct"/>
            <w:shd w:val="clear" w:color="auto" w:fill="auto"/>
          </w:tcPr>
          <w:p w:rsidR="0042767E" w:rsidRPr="00B11F4A" w:rsidRDefault="0042767E" w:rsidP="00B36EDB">
            <w:pPr>
              <w:pStyle w:val="ASFKTablenorm"/>
              <w:ind w:left="57" w:right="57"/>
            </w:pPr>
            <w:r w:rsidRPr="00B11F4A">
              <w:t>Наименование ПБС (АД, АИФ).</w:t>
            </w:r>
          </w:p>
          <w:p w:rsidR="00135693" w:rsidRPr="003A239A" w:rsidRDefault="00723195" w:rsidP="00B36EDB">
            <w:pPr>
              <w:pStyle w:val="ASFKTablenorm"/>
              <w:ind w:left="57" w:right="57"/>
            </w:pPr>
            <w:r>
              <w:t>Значение поля заполняется автоматически.</w:t>
            </w:r>
          </w:p>
        </w:tc>
      </w:tr>
      <w:tr w:rsidR="00567D5F" w:rsidRPr="00B11F4A" w:rsidTr="00B36EDB">
        <w:tc>
          <w:tcPr>
            <w:tcW w:w="1145" w:type="pct"/>
            <w:shd w:val="clear" w:color="auto" w:fill="auto"/>
          </w:tcPr>
          <w:p w:rsidR="00567D5F" w:rsidRPr="00567D5F" w:rsidRDefault="00567D5F" w:rsidP="00B36EDB">
            <w:pPr>
              <w:pStyle w:val="ASFKTablenorm"/>
              <w:ind w:left="57" w:right="57"/>
            </w:pPr>
            <w:r w:rsidRPr="00567D5F">
              <w:t>ГРБС/ГАДБ/ГАИФ</w:t>
            </w:r>
          </w:p>
        </w:tc>
        <w:tc>
          <w:tcPr>
            <w:tcW w:w="3855" w:type="pct"/>
            <w:shd w:val="clear" w:color="auto" w:fill="auto"/>
          </w:tcPr>
          <w:p w:rsidR="00567D5F" w:rsidRPr="00567D5F" w:rsidRDefault="00567D5F" w:rsidP="00B36EDB">
            <w:pPr>
              <w:pStyle w:val="ASFKTablenorm"/>
              <w:ind w:left="57" w:right="57"/>
            </w:pPr>
            <w:r w:rsidRPr="00567D5F">
              <w:t xml:space="preserve">Наименование ГРБС (ГАДБ, ГАИФ) по справочнику ведомств. </w:t>
            </w:r>
          </w:p>
          <w:p w:rsidR="00567D5F" w:rsidRPr="00567D5F" w:rsidRDefault="00567D5F" w:rsidP="00B36EDB">
            <w:pPr>
              <w:pStyle w:val="ASFKTablenorm"/>
              <w:ind w:left="57" w:right="57"/>
            </w:pPr>
            <w:r w:rsidRPr="00567D5F">
              <w:t>Подтягивается по коду главы и бюджету из справочника Ведомств, из поля «Полное наименование». Может быть изменено вручную.</w:t>
            </w:r>
          </w:p>
          <w:p w:rsidR="00567D5F" w:rsidRPr="0046216A" w:rsidRDefault="00567D5F" w:rsidP="000348F0">
            <w:pPr>
              <w:pStyle w:val="ASFKTableListNum"/>
              <w:numPr>
                <w:ilvl w:val="0"/>
                <w:numId w:val="106"/>
              </w:numPr>
            </w:pPr>
            <w:r w:rsidRPr="0046216A">
              <w:t>При значении поля «Переход на СР» = 1.</w:t>
            </w:r>
          </w:p>
          <w:p w:rsidR="00567D5F" w:rsidRPr="00567D5F" w:rsidRDefault="00567D5F" w:rsidP="00B36EDB">
            <w:pPr>
              <w:pStyle w:val="ASFKTablenorm"/>
              <w:ind w:left="57" w:right="57"/>
            </w:pPr>
            <w:r w:rsidRPr="00567D5F">
              <w:t>Указывается значение поля «Полное наименование» актуальной записи СР, в которой код по сводному реестру равен значению поля, найденного в зависимости от типа организации в СР.</w:t>
            </w:r>
          </w:p>
          <w:p w:rsidR="00567D5F" w:rsidRPr="0046216A" w:rsidRDefault="00567D5F" w:rsidP="006A5E01">
            <w:pPr>
              <w:pStyle w:val="ASFKTableListNum"/>
            </w:pPr>
            <w:r w:rsidRPr="0046216A">
              <w:t>При значении поля «Переход на СР» = 0.</w:t>
            </w:r>
          </w:p>
          <w:p w:rsidR="00567D5F" w:rsidRPr="00567D5F" w:rsidRDefault="00567D5F" w:rsidP="00B36EDB">
            <w:pPr>
              <w:pStyle w:val="ASFKTablenorm"/>
              <w:ind w:left="57" w:right="57"/>
            </w:pPr>
            <w:r w:rsidRPr="00567D5F">
              <w:t>Заполняется</w:t>
            </w:r>
            <w:r w:rsidR="00F973C0">
              <w:t xml:space="preserve"> </w:t>
            </w:r>
            <w:r w:rsidRPr="00567D5F">
              <w:t>автоматически из справочника НУБП (из поля «Учредитель (наименование)») на основании кода из системной константы «Код собственного БУ» (с учетом бюджета из системной константы), а также выбором значения из справочника НУБП (поле «Учредитель (наименование)») (записи справочника ограничены кодом собственного БУ и б</w:t>
            </w:r>
            <w:r w:rsidR="00723195">
              <w:t>юджета из системных констант).</w:t>
            </w:r>
          </w:p>
        </w:tc>
      </w:tr>
      <w:tr w:rsidR="0042767E" w:rsidRPr="00B11F4A" w:rsidTr="00B36EDB">
        <w:tc>
          <w:tcPr>
            <w:tcW w:w="1145" w:type="pct"/>
            <w:shd w:val="clear" w:color="auto" w:fill="auto"/>
          </w:tcPr>
          <w:p w:rsidR="0042767E" w:rsidRPr="00B11F4A" w:rsidRDefault="0042767E" w:rsidP="00B36EDB">
            <w:pPr>
              <w:pStyle w:val="ASFKTablenorm"/>
              <w:ind w:left="57" w:right="57"/>
            </w:pPr>
            <w:bookmarkStart w:id="1919" w:name="_Hlk315355729"/>
            <w:r w:rsidRPr="00B11F4A">
              <w:t>Наименование бюджета</w:t>
            </w:r>
            <w:bookmarkEnd w:id="1919"/>
          </w:p>
        </w:tc>
        <w:tc>
          <w:tcPr>
            <w:tcW w:w="3855" w:type="pct"/>
            <w:shd w:val="clear" w:color="auto" w:fill="auto"/>
          </w:tcPr>
          <w:p w:rsidR="0042767E" w:rsidRPr="00B11F4A" w:rsidRDefault="00DA1B58" w:rsidP="00B36EDB">
            <w:pPr>
              <w:pStyle w:val="ASFKTablenorm"/>
              <w:ind w:left="57" w:right="57"/>
            </w:pPr>
            <w:r w:rsidRPr="00DA1B58">
              <w:t xml:space="preserve">Значение поля подтягивается автоматически из </w:t>
            </w:r>
            <w:r>
              <w:t xml:space="preserve">справочника «Бюджеты» </w:t>
            </w:r>
            <w:r w:rsidRPr="00DA1B58">
              <w:t xml:space="preserve">на основании значения </w:t>
            </w:r>
            <w:r w:rsidR="00723195">
              <w:t>«</w:t>
            </w:r>
            <w:r w:rsidRPr="00567D5F">
              <w:t>Код бюджета</w:t>
            </w:r>
            <w:r w:rsidR="00723195">
              <w:t>»</w:t>
            </w:r>
            <w:r w:rsidRPr="00DA1B58">
              <w:t xml:space="preserve"> из системной константы</w:t>
            </w:r>
            <w:r w:rsidR="0042767E" w:rsidRPr="00B11F4A">
              <w:t>.</w:t>
            </w:r>
          </w:p>
          <w:p w:rsidR="0042767E" w:rsidRPr="003A239A" w:rsidRDefault="0042767E" w:rsidP="00B36EDB">
            <w:pPr>
              <w:pStyle w:val="ASFKTablenorm"/>
              <w:ind w:left="57" w:right="57"/>
            </w:pPr>
            <w:r w:rsidRPr="00B11F4A">
              <w:t xml:space="preserve">Значение может быть введено вручную или из </w:t>
            </w:r>
            <w:r w:rsidR="004E0C36">
              <w:t xml:space="preserve">справочника </w:t>
            </w:r>
            <w:r w:rsidR="00324E3A">
              <w:t>«</w:t>
            </w:r>
            <w:r w:rsidR="004E0C36">
              <w:t>Бюджеты</w:t>
            </w:r>
            <w:r w:rsidR="00324E3A">
              <w:t>»</w:t>
            </w:r>
            <w:r w:rsidR="00226085">
              <w:t>.</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Финансовый орган</w:t>
            </w:r>
          </w:p>
        </w:tc>
        <w:tc>
          <w:tcPr>
            <w:tcW w:w="3855" w:type="pct"/>
            <w:shd w:val="clear" w:color="auto" w:fill="auto"/>
          </w:tcPr>
          <w:p w:rsidR="0042767E" w:rsidRPr="00B11F4A" w:rsidRDefault="0042767E" w:rsidP="00B36EDB">
            <w:pPr>
              <w:pStyle w:val="ASFKTablenorm"/>
              <w:ind w:left="57" w:right="57"/>
            </w:pPr>
            <w:r w:rsidRPr="00B11F4A">
              <w:t xml:space="preserve">Наименование ФО по справочнику </w:t>
            </w:r>
            <w:r w:rsidR="002965CA">
              <w:t>«Финансовые органы»</w:t>
            </w:r>
            <w:r w:rsidR="002965CA" w:rsidRPr="008A53DE">
              <w:t>.</w:t>
            </w:r>
          </w:p>
          <w:p w:rsidR="0042767E" w:rsidRPr="003A239A" w:rsidRDefault="0042767E" w:rsidP="00B36EDB">
            <w:pPr>
              <w:pStyle w:val="ASFKTablenorm"/>
              <w:ind w:left="57" w:right="57"/>
            </w:pPr>
            <w:r w:rsidRPr="00B11F4A">
              <w:t>Значение поля заполняется автоматически по бюджету из спр</w:t>
            </w:r>
            <w:r w:rsidRPr="003A239A">
              <w:t>авочника</w:t>
            </w:r>
            <w:r w:rsidR="002965CA">
              <w:t xml:space="preserve"> «Финансовые органы»</w:t>
            </w:r>
            <w:r w:rsidR="002965CA" w:rsidRPr="008A53DE">
              <w:t>.</w:t>
            </w:r>
          </w:p>
          <w:p w:rsidR="0042767E" w:rsidRPr="003A239A" w:rsidRDefault="002965CA" w:rsidP="00B36EDB">
            <w:pPr>
              <w:pStyle w:val="ASFKTablenorm"/>
              <w:ind w:left="57" w:right="57"/>
            </w:pPr>
            <w:r>
              <w:t>М</w:t>
            </w:r>
            <w:r w:rsidR="00A55E2F">
              <w:t xml:space="preserve">ожет быть </w:t>
            </w:r>
            <w:r w:rsidR="0042767E" w:rsidRPr="00B11F4A">
              <w:t xml:space="preserve">введено вручную или из справочника </w:t>
            </w:r>
            <w:r>
              <w:t>«Финансовые о</w:t>
            </w:r>
            <w:r w:rsidRPr="002965CA">
              <w:t>р</w:t>
            </w:r>
            <w:r>
              <w:t>ганы»</w:t>
            </w:r>
            <w:r w:rsidRPr="008A53DE">
              <w:t>.</w:t>
            </w:r>
          </w:p>
        </w:tc>
      </w:tr>
      <w:tr w:rsidR="0042767E" w:rsidRPr="00B11F4A" w:rsidTr="00B36EDB">
        <w:tc>
          <w:tcPr>
            <w:tcW w:w="1145" w:type="pct"/>
            <w:shd w:val="clear" w:color="auto" w:fill="auto"/>
          </w:tcPr>
          <w:p w:rsidR="0042767E" w:rsidRPr="003A239A" w:rsidRDefault="00A05FCE" w:rsidP="00B36EDB">
            <w:pPr>
              <w:pStyle w:val="ASFKTablenorm"/>
              <w:ind w:left="57" w:right="57"/>
            </w:pPr>
            <w:r>
              <w:t>П</w:t>
            </w:r>
            <w:r w:rsidR="0042767E" w:rsidRPr="003A239A">
              <w:t>о ОКПО</w:t>
            </w:r>
          </w:p>
        </w:tc>
        <w:tc>
          <w:tcPr>
            <w:tcW w:w="3855" w:type="pct"/>
            <w:shd w:val="clear" w:color="auto" w:fill="auto"/>
          </w:tcPr>
          <w:p w:rsidR="0042767E" w:rsidRPr="003A239A" w:rsidRDefault="0042767E" w:rsidP="00B36EDB">
            <w:pPr>
              <w:pStyle w:val="ASFKTablenorm"/>
              <w:ind w:left="57" w:right="57"/>
            </w:pPr>
            <w:r w:rsidRPr="007A24A4">
              <w:t>Заполняется автоматически ОКПО соответствующего актуал</w:t>
            </w:r>
            <w:r w:rsidRPr="003A239A">
              <w:t xml:space="preserve">ьного ФО (поиск по коду ФО) из </w:t>
            </w:r>
            <w:r w:rsidR="002965CA" w:rsidRPr="00B11F4A">
              <w:t xml:space="preserve">справочника </w:t>
            </w:r>
            <w:r w:rsidR="002965CA">
              <w:t>«Финансовые о</w:t>
            </w:r>
            <w:r w:rsidR="002965CA" w:rsidRPr="002965CA">
              <w:t>р</w:t>
            </w:r>
            <w:r w:rsidR="002965CA">
              <w:t>ганы»</w:t>
            </w:r>
            <w:r w:rsidR="002965CA" w:rsidRPr="008A53DE">
              <w:t>.</w:t>
            </w:r>
            <w:r w:rsidRPr="003A239A">
              <w:t xml:space="preserve"> Может быть о</w:t>
            </w:r>
            <w:r w:rsidRPr="0042767E">
              <w:t>т</w:t>
            </w:r>
            <w:r w:rsidRPr="003A239A">
              <w:t>редактировано вручную</w:t>
            </w:r>
            <w:r w:rsidR="002965CA" w:rsidRPr="008A53DE">
              <w:t>.</w:t>
            </w:r>
          </w:p>
        </w:tc>
      </w:tr>
      <w:tr w:rsidR="0042767E" w:rsidRPr="00B11F4A" w:rsidTr="00B36EDB">
        <w:tc>
          <w:tcPr>
            <w:tcW w:w="1145" w:type="pct"/>
            <w:shd w:val="clear" w:color="auto" w:fill="auto"/>
          </w:tcPr>
          <w:p w:rsidR="0042767E" w:rsidRPr="003A239A" w:rsidRDefault="0042767E" w:rsidP="00B36EDB">
            <w:pPr>
              <w:pStyle w:val="ASFKTablenorm"/>
              <w:ind w:left="57" w:right="57"/>
            </w:pPr>
            <w:r w:rsidRPr="00B11F4A">
              <w:t>Наименование органа Ф</w:t>
            </w:r>
            <w:r w:rsidRPr="0042767E">
              <w:t>е</w:t>
            </w:r>
            <w:r w:rsidRPr="00B11F4A">
              <w:t>деральн</w:t>
            </w:r>
            <w:r w:rsidRPr="003A239A">
              <w:t>ого казначейства</w:t>
            </w:r>
          </w:p>
        </w:tc>
        <w:tc>
          <w:tcPr>
            <w:tcW w:w="3855" w:type="pct"/>
            <w:shd w:val="clear" w:color="auto" w:fill="auto"/>
          </w:tcPr>
          <w:p w:rsidR="0042767E" w:rsidRPr="00B11F4A" w:rsidRDefault="0042767E" w:rsidP="00B36EDB">
            <w:pPr>
              <w:pStyle w:val="ASFKTablenorm"/>
              <w:ind w:left="57" w:right="57"/>
            </w:pPr>
            <w:r w:rsidRPr="00B11F4A">
              <w:t>Наименование ТОФК по КОФК.</w:t>
            </w:r>
          </w:p>
          <w:p w:rsidR="0042767E" w:rsidRPr="003A239A" w:rsidRDefault="0042767E" w:rsidP="00B36EDB">
            <w:pPr>
              <w:pStyle w:val="ASFKTablenorm"/>
              <w:ind w:left="57" w:right="57"/>
            </w:pPr>
            <w:r w:rsidRPr="00B11F4A">
              <w:t>Заполняется автоматически по коду КОФК из справочника Орг</w:t>
            </w:r>
            <w:r w:rsidRPr="003A239A">
              <w:t>анов ФК.</w:t>
            </w:r>
          </w:p>
          <w:p w:rsidR="0042767E" w:rsidRPr="003A239A" w:rsidRDefault="0042767E" w:rsidP="00B36EDB">
            <w:pPr>
              <w:pStyle w:val="ASFKTablenorm"/>
              <w:ind w:left="57" w:right="57"/>
            </w:pPr>
            <w:r w:rsidRPr="00B11F4A">
              <w:t>Может быть изменено вручную.</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Дата</w:t>
            </w:r>
          </w:p>
        </w:tc>
        <w:tc>
          <w:tcPr>
            <w:tcW w:w="3855" w:type="pct"/>
            <w:shd w:val="clear" w:color="auto" w:fill="auto"/>
          </w:tcPr>
          <w:p w:rsidR="0042767E" w:rsidRPr="00B11F4A" w:rsidRDefault="0042767E" w:rsidP="00B36EDB">
            <w:pPr>
              <w:pStyle w:val="ASFKTablenorm"/>
              <w:ind w:left="57" w:right="57"/>
            </w:pPr>
            <w:r w:rsidRPr="00B11F4A">
              <w:t>Текущая операционная дата.</w:t>
            </w:r>
          </w:p>
          <w:p w:rsidR="0042767E" w:rsidRPr="00B11F4A" w:rsidRDefault="0042767E" w:rsidP="00B36EDB">
            <w:pPr>
              <w:pStyle w:val="ASFKTablenorm"/>
              <w:ind w:left="57" w:right="57"/>
            </w:pPr>
            <w:r w:rsidRPr="00B11F4A">
              <w:t>Заполняется автоматически по дате заголовка документа.</w:t>
            </w:r>
          </w:p>
          <w:p w:rsidR="0042767E" w:rsidRPr="003A239A" w:rsidRDefault="0042767E" w:rsidP="00B36EDB">
            <w:pPr>
              <w:pStyle w:val="ASFKTablenorm"/>
              <w:ind w:left="57" w:right="57"/>
            </w:pPr>
            <w:r w:rsidRPr="00B11F4A">
              <w:t>Закрыто на редактирование</w:t>
            </w:r>
            <w:r w:rsidRPr="003A239A">
              <w:t>.</w:t>
            </w:r>
          </w:p>
        </w:tc>
      </w:tr>
      <w:tr w:rsidR="00567D5F" w:rsidRPr="00B11F4A" w:rsidTr="00B36EDB">
        <w:tc>
          <w:tcPr>
            <w:tcW w:w="1145" w:type="pct"/>
            <w:shd w:val="clear" w:color="auto" w:fill="auto"/>
          </w:tcPr>
          <w:p w:rsidR="00567D5F" w:rsidRPr="00567D5F" w:rsidRDefault="00567D5F" w:rsidP="00B36EDB">
            <w:pPr>
              <w:pStyle w:val="ASFKTablenorm"/>
              <w:ind w:left="57" w:right="57"/>
            </w:pPr>
            <w:r w:rsidRPr="00567D5F">
              <w:t>Код по Сводному реестру</w:t>
            </w:r>
          </w:p>
        </w:tc>
        <w:tc>
          <w:tcPr>
            <w:tcW w:w="3855" w:type="pct"/>
            <w:shd w:val="clear" w:color="auto" w:fill="auto"/>
          </w:tcPr>
          <w:p w:rsidR="00567D5F" w:rsidRPr="00567D5F" w:rsidRDefault="00567D5F" w:rsidP="00B36EDB">
            <w:pPr>
              <w:pStyle w:val="ASFKTablenorm"/>
              <w:ind w:left="57" w:right="57"/>
            </w:pPr>
            <w:r w:rsidRPr="00567D5F">
              <w:t xml:space="preserve">Код ПБС (АД, АИФ) по Сводному реестру. </w:t>
            </w:r>
          </w:p>
          <w:p w:rsidR="00567D5F" w:rsidRPr="00567D5F" w:rsidRDefault="000B2967" w:rsidP="00B36EDB">
            <w:pPr>
              <w:pStyle w:val="ASFKTablenorm"/>
              <w:ind w:left="57" w:right="57"/>
            </w:pPr>
            <w:r>
              <w:t>Значение поля заполняется автоматически</w:t>
            </w:r>
            <w:r w:rsidR="00567D5F" w:rsidRPr="00567D5F">
              <w:t>.</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lastRenderedPageBreak/>
              <w:t>ИНН</w:t>
            </w:r>
          </w:p>
        </w:tc>
        <w:tc>
          <w:tcPr>
            <w:tcW w:w="3855" w:type="pct"/>
            <w:shd w:val="clear" w:color="auto" w:fill="auto"/>
          </w:tcPr>
          <w:p w:rsidR="0042767E" w:rsidRPr="003A239A" w:rsidRDefault="0042767E" w:rsidP="00B36EDB">
            <w:pPr>
              <w:pStyle w:val="ASFKTablenorm"/>
              <w:ind w:left="57" w:right="57"/>
            </w:pPr>
            <w:r w:rsidRPr="00B11F4A">
              <w:t>ИНН ПБС (АД, АИФ)</w:t>
            </w:r>
            <w:r w:rsidRPr="003A239A">
              <w:t>.</w:t>
            </w:r>
          </w:p>
          <w:p w:rsidR="0042767E" w:rsidRPr="003A239A" w:rsidRDefault="0042767E" w:rsidP="00B36EDB">
            <w:pPr>
              <w:pStyle w:val="ASFKTablenorm"/>
              <w:ind w:left="57" w:right="57"/>
            </w:pPr>
            <w:r w:rsidRPr="00B11F4A">
              <w:t xml:space="preserve">Поле заполняется автоматически после заполнения поля </w:t>
            </w:r>
            <w:r w:rsidR="00324E3A">
              <w:t>«</w:t>
            </w:r>
            <w:r w:rsidRPr="003A239A">
              <w:t>По сводному реестру</w:t>
            </w:r>
            <w:r w:rsidR="00324E3A">
              <w:t>»</w:t>
            </w:r>
            <w:r w:rsidRPr="003A239A">
              <w:t xml:space="preserve"> из справочника СРРПБС.</w:t>
            </w:r>
          </w:p>
          <w:p w:rsidR="0042767E" w:rsidRPr="003A239A" w:rsidRDefault="0042767E" w:rsidP="00B36EDB">
            <w:pPr>
              <w:pStyle w:val="ASFKTablenorm"/>
              <w:ind w:left="57" w:right="57"/>
            </w:pPr>
            <w:r w:rsidRPr="00B11F4A">
              <w:t>На АРМ НУБП заполняется автоматически после заполнения п</w:t>
            </w:r>
            <w:r w:rsidRPr="003A239A">
              <w:t xml:space="preserve">оля </w:t>
            </w:r>
            <w:r w:rsidR="00324E3A">
              <w:t>«</w:t>
            </w:r>
            <w:r w:rsidRPr="003A239A">
              <w:t>ПБС/АД/АИФ</w:t>
            </w:r>
            <w:r w:rsidR="00324E3A">
              <w:t>»</w:t>
            </w:r>
            <w:r w:rsidRPr="003A239A">
              <w:t xml:space="preserve"> из поля </w:t>
            </w:r>
            <w:r w:rsidR="00324E3A">
              <w:t>«</w:t>
            </w:r>
            <w:r w:rsidRPr="003A239A">
              <w:t>ИНН</w:t>
            </w:r>
            <w:r w:rsidR="00324E3A">
              <w:t>»</w:t>
            </w:r>
            <w:r w:rsidRPr="003A239A">
              <w:t xml:space="preserve"> группы полей </w:t>
            </w:r>
            <w:r w:rsidR="00324E3A">
              <w:t>«</w:t>
            </w:r>
            <w:r w:rsidRPr="003A239A">
              <w:t>Юридическое дело</w:t>
            </w:r>
            <w:r w:rsidR="00324E3A">
              <w:t>»</w:t>
            </w:r>
            <w:r w:rsidRPr="003A239A">
              <w:t xml:space="preserve"> справочника НУБП.</w:t>
            </w:r>
          </w:p>
          <w:p w:rsidR="0042767E" w:rsidRDefault="0042767E" w:rsidP="00B36EDB">
            <w:pPr>
              <w:pStyle w:val="ASFKTablenorm"/>
              <w:ind w:left="57" w:right="57"/>
            </w:pPr>
            <w:r w:rsidRPr="00B11F4A">
              <w:t>Может быть изменено вру</w:t>
            </w:r>
            <w:r w:rsidRPr="003A239A">
              <w:t>чную.</w:t>
            </w:r>
          </w:p>
          <w:p w:rsidR="009F3DD6" w:rsidRPr="003A239A" w:rsidRDefault="009F3DD6" w:rsidP="00B36EDB">
            <w:pPr>
              <w:pStyle w:val="ASFKTablenorm"/>
              <w:ind w:left="57" w:right="57"/>
            </w:pPr>
            <w:r w:rsidRPr="009F3DD6">
              <w:t xml:space="preserve">Если значение поля </w:t>
            </w:r>
            <w:r w:rsidR="00324E3A">
              <w:t>«</w:t>
            </w:r>
            <w:r w:rsidRPr="009F3DD6">
              <w:t>Переход на СР</w:t>
            </w:r>
            <w:r w:rsidR="00324E3A">
              <w:t>»</w:t>
            </w:r>
            <w:r w:rsidRPr="009F3DD6">
              <w:t xml:space="preserve"> = 1, то автозаполнение необходимо осуществлять по справочнику </w:t>
            </w:r>
            <w:r w:rsidR="00324E3A">
              <w:t>«</w:t>
            </w:r>
            <w:r w:rsidRPr="009F3DD6">
              <w:t>Реестр участников бюджетного процесса, а также юридических лиц, не являющихся участниками бюджетного процесса</w:t>
            </w:r>
            <w:r w:rsidR="00324E3A">
              <w:t>»</w:t>
            </w:r>
            <w:r w:rsidRPr="009F3DD6">
              <w:t>.</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КПП</w:t>
            </w:r>
          </w:p>
        </w:tc>
        <w:tc>
          <w:tcPr>
            <w:tcW w:w="3855" w:type="pct"/>
            <w:shd w:val="clear" w:color="auto" w:fill="auto"/>
          </w:tcPr>
          <w:p w:rsidR="0042767E" w:rsidRPr="003A239A" w:rsidRDefault="0042767E" w:rsidP="00B36EDB">
            <w:pPr>
              <w:pStyle w:val="ASFKTablenorm"/>
              <w:ind w:left="57" w:right="57"/>
            </w:pPr>
            <w:r w:rsidRPr="00B11F4A">
              <w:t>КПП ПБС (АД, АИФ)</w:t>
            </w:r>
            <w:r w:rsidRPr="003A239A">
              <w:t>.</w:t>
            </w:r>
          </w:p>
          <w:p w:rsidR="0042767E" w:rsidRPr="003A239A" w:rsidRDefault="0042767E" w:rsidP="00B36EDB">
            <w:pPr>
              <w:pStyle w:val="ASFKTablenorm"/>
              <w:ind w:left="57" w:right="57"/>
            </w:pPr>
            <w:r w:rsidRPr="00B11F4A">
              <w:t xml:space="preserve">Заполняется автоматически после заполнения поля </w:t>
            </w:r>
            <w:r w:rsidR="00324E3A">
              <w:t>«</w:t>
            </w:r>
            <w:r w:rsidRPr="003A239A">
              <w:t>ИНН</w:t>
            </w:r>
            <w:r w:rsidR="00324E3A">
              <w:t>»</w:t>
            </w:r>
            <w:r w:rsidRPr="003A239A">
              <w:t xml:space="preserve"> из справочн</w:t>
            </w:r>
            <w:r w:rsidRPr="0042767E">
              <w:t>и</w:t>
            </w:r>
            <w:r w:rsidRPr="003A239A">
              <w:t>ка СРРПБС.</w:t>
            </w:r>
          </w:p>
          <w:p w:rsidR="0042767E" w:rsidRPr="003A239A" w:rsidRDefault="0042767E" w:rsidP="00B36EDB">
            <w:pPr>
              <w:pStyle w:val="ASFKTablenorm"/>
              <w:ind w:left="57" w:right="57"/>
            </w:pPr>
            <w:r w:rsidRPr="00B11F4A">
              <w:t>На АРМ НУБП заполняется автоматически после заполнения п</w:t>
            </w:r>
            <w:r w:rsidRPr="003A239A">
              <w:t xml:space="preserve">оля </w:t>
            </w:r>
            <w:r w:rsidR="00324E3A">
              <w:t>«</w:t>
            </w:r>
            <w:r w:rsidRPr="003A239A">
              <w:t>ПБС/АД/АИФ</w:t>
            </w:r>
            <w:r w:rsidR="00324E3A">
              <w:t>»</w:t>
            </w:r>
            <w:r w:rsidRPr="003A239A">
              <w:t xml:space="preserve"> из поля </w:t>
            </w:r>
            <w:r w:rsidR="00324E3A">
              <w:t>«</w:t>
            </w:r>
            <w:r w:rsidRPr="003A239A">
              <w:t>КПП</w:t>
            </w:r>
            <w:r w:rsidR="00324E3A">
              <w:t>»</w:t>
            </w:r>
            <w:r w:rsidRPr="003A239A">
              <w:t xml:space="preserve"> группы полей </w:t>
            </w:r>
            <w:r w:rsidR="00324E3A">
              <w:t>«</w:t>
            </w:r>
            <w:r w:rsidRPr="003A239A">
              <w:t>Юридическое дело</w:t>
            </w:r>
            <w:r w:rsidR="00324E3A">
              <w:t>»</w:t>
            </w:r>
            <w:r w:rsidRPr="003A239A">
              <w:t xml:space="preserve"> справочника НУБП.</w:t>
            </w:r>
          </w:p>
          <w:p w:rsidR="0042767E" w:rsidRDefault="0042767E" w:rsidP="00B36EDB">
            <w:pPr>
              <w:pStyle w:val="ASFKTablenorm"/>
              <w:ind w:left="57" w:right="57"/>
            </w:pPr>
            <w:r w:rsidRPr="00B11F4A">
              <w:t>Может быть изменено вру</w:t>
            </w:r>
            <w:r w:rsidRPr="003A239A">
              <w:t>чную.</w:t>
            </w:r>
          </w:p>
          <w:p w:rsidR="009F3DD6" w:rsidRPr="003A239A" w:rsidRDefault="009F3DD6" w:rsidP="00B36EDB">
            <w:pPr>
              <w:pStyle w:val="ASFKTablenorm"/>
              <w:ind w:left="57" w:right="57"/>
            </w:pPr>
            <w:r w:rsidRPr="009F3DD6">
              <w:t xml:space="preserve">Если значение поля </w:t>
            </w:r>
            <w:r w:rsidR="00324E3A">
              <w:t>«</w:t>
            </w:r>
            <w:r w:rsidRPr="009F3DD6">
              <w:t>Переход на СР</w:t>
            </w:r>
            <w:r w:rsidR="00324E3A">
              <w:t>»</w:t>
            </w:r>
            <w:r w:rsidRPr="009F3DD6">
              <w:t xml:space="preserve"> = 1, то автозаполнение необходимо осуществлять по справочнику </w:t>
            </w:r>
            <w:r w:rsidR="00324E3A">
              <w:t>«</w:t>
            </w:r>
            <w:r w:rsidRPr="009F3DD6">
              <w:t>Реестр участников бюджетного процесса, а также юридических лиц, не являющихся участниками бюджетного процесса</w:t>
            </w:r>
            <w:r w:rsidR="00324E3A">
              <w:t>»</w:t>
            </w:r>
            <w:r w:rsidRPr="009F3DD6">
              <w:t>.</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Номер лицевого счета</w:t>
            </w:r>
          </w:p>
        </w:tc>
        <w:tc>
          <w:tcPr>
            <w:tcW w:w="3855" w:type="pct"/>
            <w:shd w:val="clear" w:color="auto" w:fill="auto"/>
          </w:tcPr>
          <w:p w:rsidR="0042767E" w:rsidRPr="00317D5B" w:rsidRDefault="0042767E" w:rsidP="00B36EDB">
            <w:pPr>
              <w:pStyle w:val="ASFKTablenorm"/>
              <w:ind w:left="57" w:right="57"/>
            </w:pPr>
            <w:r w:rsidRPr="00317D5B">
              <w:t>Номер лицевого счета ПБС (АД, АИФ).</w:t>
            </w:r>
          </w:p>
          <w:p w:rsidR="0042767E" w:rsidRPr="003A239A" w:rsidRDefault="0042767E" w:rsidP="00B36EDB">
            <w:pPr>
              <w:pStyle w:val="ASFKTablenorm"/>
              <w:ind w:left="57" w:right="57"/>
            </w:pPr>
            <w:r w:rsidRPr="00B11F4A">
              <w:t>Заполняется</w:t>
            </w:r>
            <w:r w:rsidRPr="003A239A">
              <w:t xml:space="preserve"> автоматически по системной константе </w:t>
            </w:r>
            <w:r w:rsidR="00184B37">
              <w:t>«</w:t>
            </w:r>
            <w:r w:rsidR="00570A7B">
              <w:t>Код собственного БУ</w:t>
            </w:r>
            <w:r w:rsidR="00184B37">
              <w:t>»</w:t>
            </w:r>
            <w:r w:rsidRPr="003A239A">
              <w:t xml:space="preserve"> и соо</w:t>
            </w:r>
            <w:r w:rsidRPr="0042767E">
              <w:t>т</w:t>
            </w:r>
            <w:r w:rsidRPr="003A239A">
              <w:t xml:space="preserve">ветствующему типу лицевого счета: для ТОАП с кодом типа </w:t>
            </w:r>
            <w:r w:rsidR="00324E3A">
              <w:t>«</w:t>
            </w:r>
            <w:r w:rsidRPr="003A239A">
              <w:t>04</w:t>
            </w:r>
            <w:r w:rsidR="00324E3A">
              <w:t>»</w:t>
            </w:r>
            <w:r w:rsidRPr="003A239A">
              <w:t xml:space="preserve"> (или </w:t>
            </w:r>
            <w:r w:rsidR="00324E3A">
              <w:t>«</w:t>
            </w:r>
            <w:r w:rsidRPr="003A239A">
              <w:t>08</w:t>
            </w:r>
            <w:r w:rsidR="00324E3A">
              <w:t>»</w:t>
            </w:r>
            <w:r w:rsidRPr="003A239A">
              <w:t xml:space="preserve">, или </w:t>
            </w:r>
            <w:r w:rsidR="00324E3A">
              <w:t>«</w:t>
            </w:r>
            <w:r w:rsidRPr="003A239A">
              <w:t>09</w:t>
            </w:r>
            <w:r w:rsidR="00324E3A">
              <w:t>»</w:t>
            </w:r>
            <w:r w:rsidRPr="003A239A">
              <w:t xml:space="preserve">), для ПБС- </w:t>
            </w:r>
            <w:r w:rsidR="00324E3A">
              <w:t>«</w:t>
            </w:r>
            <w:r w:rsidRPr="003A239A">
              <w:t>03</w:t>
            </w:r>
            <w:r w:rsidR="00324E3A">
              <w:t>»</w:t>
            </w:r>
            <w:r w:rsidRPr="003A239A">
              <w:t xml:space="preserve"> (или </w:t>
            </w:r>
            <w:r w:rsidR="00324E3A">
              <w:t>«</w:t>
            </w:r>
            <w:r w:rsidRPr="003A239A">
              <w:t xml:space="preserve">08, или </w:t>
            </w:r>
            <w:r w:rsidR="00324E3A">
              <w:t>«</w:t>
            </w:r>
            <w:r w:rsidRPr="003A239A">
              <w:t>09</w:t>
            </w:r>
            <w:r w:rsidR="00324E3A">
              <w:t>»</w:t>
            </w:r>
            <w:r w:rsidRPr="003A239A">
              <w:t>, или 14), для ФО</w:t>
            </w:r>
            <w:r w:rsidR="00920D4F">
              <w:t xml:space="preserve"> – </w:t>
            </w:r>
            <w:r w:rsidR="00324E3A">
              <w:t>«</w:t>
            </w:r>
            <w:r w:rsidRPr="003A239A">
              <w:t>02</w:t>
            </w:r>
            <w:r w:rsidR="00324E3A">
              <w:t>»</w:t>
            </w:r>
            <w:r w:rsidRPr="003A239A">
              <w:t xml:space="preserve">, для БУ – </w:t>
            </w:r>
            <w:r w:rsidR="00324E3A">
              <w:t>«</w:t>
            </w:r>
            <w:r w:rsidRPr="003A239A">
              <w:t>20</w:t>
            </w:r>
            <w:r w:rsidR="00324E3A">
              <w:t>»</w:t>
            </w:r>
            <w:r w:rsidRPr="003A239A">
              <w:t xml:space="preserve">, </w:t>
            </w:r>
            <w:r w:rsidR="00324E3A">
              <w:t>«</w:t>
            </w:r>
            <w:r w:rsidRPr="003A239A">
              <w:t>21</w:t>
            </w:r>
            <w:r w:rsidR="00324E3A">
              <w:t>»</w:t>
            </w:r>
            <w:r w:rsidRPr="003A239A">
              <w:t xml:space="preserve"> или </w:t>
            </w:r>
            <w:r w:rsidR="00324E3A">
              <w:t>«</w:t>
            </w:r>
            <w:r w:rsidRPr="003A239A">
              <w:t>22</w:t>
            </w:r>
            <w:r w:rsidR="00324E3A">
              <w:t>»</w:t>
            </w:r>
            <w:r w:rsidRPr="003A239A">
              <w:t xml:space="preserve">, для АУ – </w:t>
            </w:r>
            <w:r w:rsidR="00324E3A">
              <w:t>«</w:t>
            </w:r>
            <w:r w:rsidRPr="003A239A">
              <w:t>31</w:t>
            </w:r>
            <w:r w:rsidR="00324E3A">
              <w:t>»</w:t>
            </w:r>
            <w:r w:rsidRPr="003A239A">
              <w:t xml:space="preserve">. Если счетов найдено несколько, </w:t>
            </w:r>
            <w:r w:rsidR="002965CA" w:rsidRPr="003A239A">
              <w:t xml:space="preserve">то на экран </w:t>
            </w:r>
            <w:r w:rsidR="002965CA">
              <w:t xml:space="preserve">выдается </w:t>
            </w:r>
            <w:r w:rsidR="002965CA" w:rsidRPr="003A239A">
              <w:t>окно выбор</w:t>
            </w:r>
            <w:r w:rsidR="002965CA">
              <w:t>а</w:t>
            </w:r>
            <w:r w:rsidR="002965CA" w:rsidRPr="003A239A">
              <w:t xml:space="preserve"> из справочника со всеми на</w:t>
            </w:r>
            <w:r w:rsidR="002965CA" w:rsidRPr="0042767E">
              <w:t>й</w:t>
            </w:r>
            <w:r w:rsidR="002965CA" w:rsidRPr="003A239A">
              <w:t>денными счетами</w:t>
            </w:r>
            <w:r w:rsidRPr="003A239A">
              <w:t>.</w:t>
            </w:r>
          </w:p>
          <w:p w:rsidR="0042767E" w:rsidRPr="003A239A" w:rsidRDefault="0042767E" w:rsidP="00B36EDB">
            <w:pPr>
              <w:pStyle w:val="ASFKTablenorm"/>
              <w:ind w:left="57" w:right="57"/>
            </w:pPr>
            <w:r w:rsidRPr="00317D5B">
              <w:t>Может быть отредактирован вручную или выбором из справо</w:t>
            </w:r>
            <w:r w:rsidRPr="003A239A">
              <w:t xml:space="preserve">чника </w:t>
            </w:r>
            <w:r w:rsidR="00324E3A">
              <w:t>«</w:t>
            </w:r>
            <w:r w:rsidRPr="003A239A">
              <w:t>И</w:t>
            </w:r>
            <w:r w:rsidRPr="0042767E">
              <w:t>н</w:t>
            </w:r>
            <w:r w:rsidRPr="003A239A">
              <w:t>формация о ЛС</w:t>
            </w:r>
            <w:r w:rsidR="00324E3A">
              <w:t>»</w:t>
            </w:r>
            <w:r w:rsidRPr="003A239A">
              <w:t>.</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Глава по БК</w:t>
            </w:r>
          </w:p>
        </w:tc>
        <w:tc>
          <w:tcPr>
            <w:tcW w:w="3855" w:type="pct"/>
            <w:shd w:val="clear" w:color="auto" w:fill="auto"/>
          </w:tcPr>
          <w:p w:rsidR="0042767E" w:rsidRPr="003A239A" w:rsidRDefault="0042767E" w:rsidP="00B36EDB">
            <w:pPr>
              <w:pStyle w:val="ASFKTablenorm"/>
              <w:ind w:left="57" w:right="57"/>
            </w:pPr>
            <w:r w:rsidRPr="009175A5">
              <w:t xml:space="preserve">По умолчанию – </w:t>
            </w:r>
            <w:r w:rsidR="00324E3A">
              <w:t>«</w:t>
            </w:r>
            <w:r w:rsidR="00570A7B">
              <w:t>Собственный код ведомства</w:t>
            </w:r>
            <w:r w:rsidR="00324E3A">
              <w:t>»</w:t>
            </w:r>
            <w:r w:rsidRPr="009175A5">
              <w:t xml:space="preserve"> из системной ко</w:t>
            </w:r>
            <w:r w:rsidRPr="003A239A">
              <w:t>нстанты.</w:t>
            </w:r>
          </w:p>
          <w:p w:rsidR="0042767E" w:rsidRPr="009175A5" w:rsidRDefault="0042767E" w:rsidP="00B36EDB">
            <w:pPr>
              <w:pStyle w:val="ASFKTablenorm"/>
              <w:ind w:left="57" w:right="57"/>
            </w:pPr>
            <w:r w:rsidRPr="009175A5">
              <w:t>Привязан справочник Ведомств.</w:t>
            </w:r>
          </w:p>
          <w:p w:rsidR="0042767E" w:rsidRPr="003A239A" w:rsidRDefault="0042767E" w:rsidP="00457A48">
            <w:pPr>
              <w:pStyle w:val="ASFKTablenorm"/>
              <w:ind w:left="57" w:right="57"/>
            </w:pPr>
            <w:r w:rsidRPr="009175A5">
              <w:t>При вводе Заявки от АУ/БУ Глава по БК не заполн</w:t>
            </w:r>
            <w:r w:rsidRPr="003A239A">
              <w:t>яется.</w:t>
            </w:r>
          </w:p>
        </w:tc>
      </w:tr>
      <w:tr w:rsidR="0042767E" w:rsidRPr="00B11F4A" w:rsidTr="00B36EDB">
        <w:tc>
          <w:tcPr>
            <w:tcW w:w="1145" w:type="pct"/>
            <w:shd w:val="clear" w:color="auto" w:fill="auto"/>
          </w:tcPr>
          <w:p w:rsidR="0042767E" w:rsidRPr="003A239A" w:rsidRDefault="0042767E" w:rsidP="00B36EDB">
            <w:pPr>
              <w:pStyle w:val="ASFKTablenorm"/>
              <w:ind w:left="57" w:right="57"/>
            </w:pPr>
            <w:r w:rsidRPr="00B11F4A">
              <w:t>П</w:t>
            </w:r>
            <w:r w:rsidRPr="003A239A">
              <w:t>о КОФК</w:t>
            </w:r>
          </w:p>
        </w:tc>
        <w:tc>
          <w:tcPr>
            <w:tcW w:w="3855" w:type="pct"/>
            <w:shd w:val="clear" w:color="auto" w:fill="auto"/>
          </w:tcPr>
          <w:p w:rsidR="0042767E" w:rsidRPr="00B11F4A" w:rsidRDefault="0042767E" w:rsidP="00B36EDB">
            <w:pPr>
              <w:pStyle w:val="ASFKTablenorm"/>
              <w:ind w:left="57" w:right="57"/>
            </w:pPr>
            <w:r w:rsidRPr="00B11F4A">
              <w:t>Код ТОФК по КОФК.</w:t>
            </w:r>
          </w:p>
          <w:p w:rsidR="0042767E" w:rsidRPr="003A239A" w:rsidRDefault="0042767E" w:rsidP="00B36EDB">
            <w:pPr>
              <w:pStyle w:val="ASFKTablenorm"/>
              <w:ind w:left="57" w:right="57"/>
            </w:pPr>
            <w:r w:rsidRPr="009175A5">
              <w:t>Проверяется уровень значения константы</w:t>
            </w:r>
            <w:r w:rsidRPr="003A239A">
              <w:t xml:space="preserve"> </w:t>
            </w:r>
            <w:r w:rsidR="00324E3A">
              <w:t>«</w:t>
            </w:r>
            <w:r w:rsidR="00220E36">
              <w:t>Код собственного ТОФК</w:t>
            </w:r>
            <w:r w:rsidR="00324E3A">
              <w:t>»</w:t>
            </w:r>
            <w:r w:rsidRPr="003A239A">
              <w:t xml:space="preserve">. Если уровень </w:t>
            </w:r>
            <w:r w:rsidR="00184B37">
              <w:t>равен</w:t>
            </w:r>
            <w:r w:rsidRPr="003A239A">
              <w:t xml:space="preserve"> ОФК, то по умолчанию проставляется значение константы </w:t>
            </w:r>
            <w:r w:rsidR="00324E3A">
              <w:t>«</w:t>
            </w:r>
            <w:r w:rsidR="00184B37">
              <w:t>Код вышестоящего ТОФК</w:t>
            </w:r>
            <w:r w:rsidR="00324E3A">
              <w:t>»</w:t>
            </w:r>
            <w:r w:rsidRPr="003A239A">
              <w:t xml:space="preserve">, равный уровню УФК; если уровень константы равен УФК и выше, то по умолчанию проставляется значение </w:t>
            </w:r>
            <w:r w:rsidR="00324E3A">
              <w:t>«</w:t>
            </w:r>
            <w:r w:rsidR="00220E36">
              <w:t>Код собственного ТОФК</w:t>
            </w:r>
            <w:r w:rsidR="00324E3A">
              <w:t>»</w:t>
            </w:r>
            <w:r w:rsidRPr="003A239A">
              <w:t>.</w:t>
            </w:r>
          </w:p>
          <w:p w:rsidR="0042767E" w:rsidRPr="003A239A" w:rsidRDefault="0042767E" w:rsidP="00B36EDB">
            <w:pPr>
              <w:pStyle w:val="ASFKTablenorm"/>
              <w:ind w:left="57" w:right="57"/>
            </w:pPr>
            <w:r w:rsidRPr="009175A5">
              <w:t>Привязан справочник органов ФК.</w:t>
            </w:r>
          </w:p>
        </w:tc>
      </w:tr>
      <w:tr w:rsidR="0042767E" w:rsidRPr="00B11F4A" w:rsidTr="00B36EDB">
        <w:tc>
          <w:tcPr>
            <w:tcW w:w="1145" w:type="pct"/>
            <w:shd w:val="clear" w:color="auto" w:fill="auto"/>
          </w:tcPr>
          <w:p w:rsidR="0042767E" w:rsidRPr="003A239A" w:rsidRDefault="0042767E" w:rsidP="00B36EDB">
            <w:pPr>
              <w:pStyle w:val="ASFKTablenorm"/>
              <w:ind w:left="57" w:right="57"/>
            </w:pPr>
            <w:r w:rsidRPr="00690C2D">
              <w:t>Причина отказа</w:t>
            </w:r>
          </w:p>
        </w:tc>
        <w:tc>
          <w:tcPr>
            <w:tcW w:w="3855" w:type="pct"/>
            <w:shd w:val="clear" w:color="auto" w:fill="auto"/>
          </w:tcPr>
          <w:p w:rsidR="0042767E" w:rsidRPr="003A239A" w:rsidRDefault="0042767E" w:rsidP="00B36EDB">
            <w:pPr>
              <w:pStyle w:val="ASFKTablenorm"/>
              <w:ind w:left="57" w:right="57"/>
            </w:pPr>
            <w:r w:rsidRPr="00690C2D">
              <w:t>Причина отказа ФО</w:t>
            </w:r>
            <w:r w:rsidRPr="003A239A">
              <w:t>.</w:t>
            </w:r>
          </w:p>
        </w:tc>
      </w:tr>
      <w:tr w:rsidR="0042767E" w:rsidRPr="00B11F4A" w:rsidTr="00B36EDB">
        <w:tc>
          <w:tcPr>
            <w:tcW w:w="1145" w:type="pct"/>
            <w:shd w:val="clear" w:color="auto" w:fill="auto"/>
          </w:tcPr>
          <w:p w:rsidR="0042767E" w:rsidRPr="00690C2D" w:rsidRDefault="0042767E" w:rsidP="00B36EDB">
            <w:pPr>
              <w:pStyle w:val="ASFKTablenorm"/>
              <w:ind w:left="57" w:right="57"/>
            </w:pPr>
            <w:r w:rsidRPr="00690C2D">
              <w:t>Код объекта по ФАИП</w:t>
            </w:r>
          </w:p>
        </w:tc>
        <w:tc>
          <w:tcPr>
            <w:tcW w:w="3855" w:type="pct"/>
            <w:shd w:val="clear" w:color="auto" w:fill="auto"/>
          </w:tcPr>
          <w:p w:rsidR="0042767E" w:rsidRDefault="0042767E" w:rsidP="00B36EDB">
            <w:pPr>
              <w:pStyle w:val="ASFKTablenorm"/>
              <w:ind w:left="57" w:right="57"/>
            </w:pPr>
            <w:r w:rsidRPr="00690C2D">
              <w:t>Заполняется вручную/из справочника ФАИП.</w:t>
            </w:r>
          </w:p>
          <w:p w:rsidR="00B615A3" w:rsidRPr="00B615A3" w:rsidRDefault="00B615A3" w:rsidP="00B36EDB">
            <w:pPr>
              <w:pStyle w:val="ASFKTablenorm"/>
              <w:ind w:left="57" w:right="57"/>
            </w:pPr>
            <w:r w:rsidRPr="00B615A3">
              <w:t xml:space="preserve">Для выбора из справочника доступны все записи, у которых признак актуальности указан «Да» и значение поля «Дата с» </w:t>
            </w:r>
            <w:r w:rsidR="00184B37">
              <w:t>меньше или равно</w:t>
            </w:r>
            <w:r w:rsidRPr="00B615A3">
              <w:t xml:space="preserve"> дате </w:t>
            </w:r>
            <w:r w:rsidRPr="00B615A3">
              <w:lastRenderedPageBreak/>
              <w:t>документа, если указан ЛС с кодом 21, 31 или 41. Иначе, для выбора из справочника доступны только актуальные записи на дату документа.</w:t>
            </w:r>
          </w:p>
          <w:p w:rsidR="00B615A3" w:rsidRPr="003A239A" w:rsidRDefault="00B615A3" w:rsidP="00B36EDB">
            <w:pPr>
              <w:pStyle w:val="ASFKTablenorm"/>
              <w:ind w:left="57" w:right="57"/>
            </w:pPr>
            <w:r w:rsidRPr="00B615A3">
              <w:t xml:space="preserve">Для всех документов, за исключением документов по л/с </w:t>
            </w:r>
            <w:r w:rsidRPr="00265509">
              <w:rPr>
                <w:rStyle w:val="ASFKReporterror"/>
              </w:rPr>
              <w:t>с</w:t>
            </w:r>
            <w:r w:rsidRPr="00B615A3">
              <w:t xml:space="preserve"> кодом 20, 21, 22, 30, 31, 32, 41, добавлен</w:t>
            </w:r>
            <w:r w:rsidR="00683289">
              <w:t xml:space="preserve"> </w:t>
            </w:r>
            <w:r w:rsidRPr="00B615A3">
              <w:t>выбор значений из справочника «Перечень кодов ме</w:t>
            </w:r>
            <w:r>
              <w:t>роприятий по информатизации».</w:t>
            </w:r>
          </w:p>
        </w:tc>
      </w:tr>
      <w:tr w:rsidR="0042767E" w:rsidRPr="00B11F4A" w:rsidTr="00B36EDB">
        <w:tc>
          <w:tcPr>
            <w:tcW w:w="5000" w:type="pct"/>
            <w:gridSpan w:val="2"/>
            <w:shd w:val="clear" w:color="auto" w:fill="auto"/>
          </w:tcPr>
          <w:p w:rsidR="0042767E" w:rsidRPr="003A239A" w:rsidRDefault="0042767E" w:rsidP="00B36EDB">
            <w:pPr>
              <w:pStyle w:val="ASFKTablenorm"/>
              <w:ind w:left="57" w:right="57"/>
            </w:pPr>
            <w:r w:rsidRPr="00B11F4A">
              <w:lastRenderedPageBreak/>
              <w:t xml:space="preserve">Закладка </w:t>
            </w:r>
            <w:r w:rsidR="00324E3A">
              <w:t>«</w:t>
            </w:r>
            <w:r w:rsidRPr="003A239A">
              <w:t>Раздел 1, 2 (1)</w:t>
            </w:r>
            <w:r w:rsidR="00FB45E9">
              <w:t>», группа</w:t>
            </w:r>
            <w:r w:rsidR="00CE5871">
              <w:t xml:space="preserve"> полей «</w:t>
            </w:r>
            <w:r w:rsidRPr="003A239A">
              <w:t>Раздел 1. Реквизиты документа</w:t>
            </w:r>
            <w:r w:rsidR="00324E3A">
              <w:t>»</w:t>
            </w:r>
          </w:p>
        </w:tc>
      </w:tr>
      <w:tr w:rsidR="0042767E" w:rsidRPr="00B11F4A" w:rsidTr="00B36EDB">
        <w:tc>
          <w:tcPr>
            <w:tcW w:w="1145" w:type="pct"/>
            <w:shd w:val="clear" w:color="auto" w:fill="auto"/>
          </w:tcPr>
          <w:p w:rsidR="0042767E" w:rsidRPr="003A239A" w:rsidRDefault="0042767E" w:rsidP="00B36EDB">
            <w:pPr>
              <w:pStyle w:val="ASFKTablenorm"/>
              <w:ind w:left="57" w:right="57"/>
            </w:pPr>
            <w:r>
              <w:t xml:space="preserve">Код по </w:t>
            </w:r>
            <w:r w:rsidRPr="003A239A">
              <w:t>БК</w:t>
            </w:r>
          </w:p>
        </w:tc>
        <w:tc>
          <w:tcPr>
            <w:tcW w:w="3855" w:type="pct"/>
            <w:shd w:val="clear" w:color="auto" w:fill="auto"/>
          </w:tcPr>
          <w:p w:rsidR="0042767E" w:rsidRPr="00B11F4A" w:rsidRDefault="00A93AAB" w:rsidP="00B36EDB">
            <w:pPr>
              <w:pStyle w:val="ASFKTablenorm"/>
              <w:ind w:left="57" w:right="57"/>
            </w:pPr>
            <w:r>
              <w:t>Заполняется в</w:t>
            </w:r>
            <w:r w:rsidR="0042767E" w:rsidRPr="00B11F4A">
              <w:t>ручную из справочника КБК.</w:t>
            </w:r>
          </w:p>
          <w:p w:rsidR="0042767E" w:rsidRPr="003A239A" w:rsidRDefault="0042767E" w:rsidP="00B36EDB">
            <w:pPr>
              <w:pStyle w:val="ASFKTablenorm"/>
              <w:ind w:left="57" w:right="57"/>
            </w:pPr>
            <w:r w:rsidRPr="0079449E">
              <w:t>Д</w:t>
            </w:r>
            <w:r w:rsidRPr="003A239A">
              <w:t xml:space="preserve">оступны значения с типом: </w:t>
            </w:r>
            <w:r w:rsidR="00324E3A">
              <w:t>«</w:t>
            </w:r>
            <w:r w:rsidRPr="003A239A">
              <w:t>10</w:t>
            </w:r>
            <w:r w:rsidR="00324E3A">
              <w:t>»</w:t>
            </w:r>
            <w:r w:rsidRPr="003A239A">
              <w:t xml:space="preserve">, </w:t>
            </w:r>
            <w:r w:rsidR="00324E3A">
              <w:t>«</w:t>
            </w:r>
            <w:r w:rsidRPr="003A239A">
              <w:t>20</w:t>
            </w:r>
            <w:r w:rsidR="00324E3A">
              <w:t>»</w:t>
            </w:r>
            <w:r w:rsidRPr="003A239A">
              <w:t xml:space="preserve">, </w:t>
            </w:r>
            <w:r w:rsidR="00324E3A">
              <w:t>«</w:t>
            </w:r>
            <w:r w:rsidRPr="003A239A">
              <w:t>21</w:t>
            </w:r>
            <w:r w:rsidR="00324E3A">
              <w:t>»</w:t>
            </w:r>
            <w:r w:rsidRPr="003A239A">
              <w:t xml:space="preserve">, </w:t>
            </w:r>
            <w:r w:rsidR="00324E3A">
              <w:t>«</w:t>
            </w:r>
            <w:r w:rsidRPr="003A239A">
              <w:t>31</w:t>
            </w:r>
            <w:r w:rsidR="00324E3A">
              <w:t>»</w:t>
            </w:r>
            <w:r w:rsidRPr="003A239A">
              <w:t xml:space="preserve">, </w:t>
            </w:r>
            <w:r w:rsidR="00324E3A">
              <w:t>«</w:t>
            </w:r>
            <w:r w:rsidRPr="003A239A">
              <w:t>32</w:t>
            </w:r>
            <w:r w:rsidR="00324E3A">
              <w:t>»</w:t>
            </w:r>
            <w:r w:rsidRPr="003A239A">
              <w:t>.</w:t>
            </w:r>
          </w:p>
          <w:p w:rsidR="0042767E" w:rsidRDefault="0042767E" w:rsidP="00B36EDB">
            <w:pPr>
              <w:pStyle w:val="ASFKTablenorm"/>
              <w:ind w:left="57" w:right="57"/>
            </w:pPr>
            <w:r w:rsidRPr="00B11F4A">
              <w:t xml:space="preserve">При вводе заявки от АУ/БУ в поле </w:t>
            </w:r>
            <w:r w:rsidR="00324E3A">
              <w:t>«</w:t>
            </w:r>
            <w:r w:rsidRPr="003A239A">
              <w:t>КБК</w:t>
            </w:r>
            <w:r w:rsidR="00324E3A">
              <w:t>»</w:t>
            </w:r>
            <w:r w:rsidRPr="003A239A">
              <w:t xml:space="preserve"> указывается: с 1 по 17 знаки – </w:t>
            </w:r>
            <w:r w:rsidR="00324E3A">
              <w:t>«</w:t>
            </w:r>
            <w:r w:rsidRPr="003A239A">
              <w:t>0</w:t>
            </w:r>
            <w:r w:rsidR="00324E3A">
              <w:t>»</w:t>
            </w:r>
            <w:r w:rsidRPr="003A239A">
              <w:t xml:space="preserve">, с 18 по 20 – КОСГУ (КОСГУ – </w:t>
            </w:r>
            <w:r w:rsidR="00457A48" w:rsidRPr="003A239A">
              <w:t>значение,</w:t>
            </w:r>
            <w:r w:rsidRPr="003A239A">
              <w:t xml:space="preserve"> соответствующее справо</w:t>
            </w:r>
            <w:r w:rsidRPr="0042767E">
              <w:t>ч</w:t>
            </w:r>
            <w:r w:rsidRPr="003A239A">
              <w:t xml:space="preserve">нику </w:t>
            </w:r>
            <w:r w:rsidR="00324E3A">
              <w:t>«</w:t>
            </w:r>
            <w:r w:rsidRPr="003A239A">
              <w:t>Экономическая классификация</w:t>
            </w:r>
            <w:r w:rsidR="00324E3A">
              <w:t>»</w:t>
            </w:r>
            <w:r w:rsidRPr="003A239A">
              <w:t>).</w:t>
            </w:r>
          </w:p>
          <w:p w:rsidR="00A93AAB" w:rsidRPr="003A239A" w:rsidRDefault="00A93AAB" w:rsidP="00B36EDB">
            <w:pPr>
              <w:pStyle w:val="ASFKTablenorm"/>
              <w:ind w:left="57" w:right="57"/>
            </w:pPr>
            <w:r>
              <w:t xml:space="preserve">Поле не заполняется, </w:t>
            </w:r>
            <w:r w:rsidRPr="00A93AAB">
              <w:t>в случае если в поле «Номер лицевого счета» заголово</w:t>
            </w:r>
            <w:r>
              <w:t>чной части указан лс с кодом «30».</w:t>
            </w:r>
          </w:p>
        </w:tc>
      </w:tr>
      <w:tr w:rsidR="0042767E" w:rsidRPr="00B11F4A" w:rsidTr="00B36EDB">
        <w:tc>
          <w:tcPr>
            <w:tcW w:w="1145" w:type="pct"/>
            <w:shd w:val="clear" w:color="auto" w:fill="auto"/>
          </w:tcPr>
          <w:p w:rsidR="0042767E" w:rsidRPr="003A239A" w:rsidRDefault="0042767E" w:rsidP="00B36EDB">
            <w:pPr>
              <w:pStyle w:val="ASFKTablenorm"/>
              <w:ind w:left="57" w:right="57"/>
            </w:pPr>
            <w:r w:rsidRPr="00B11F4A">
              <w:t>Вид средств для осущ</w:t>
            </w:r>
            <w:r w:rsidRPr="003A239A">
              <w:t>ес</w:t>
            </w:r>
            <w:r w:rsidRPr="0042767E">
              <w:t>т</w:t>
            </w:r>
            <w:r w:rsidRPr="003A239A">
              <w:t>вления возврата</w:t>
            </w:r>
          </w:p>
        </w:tc>
        <w:tc>
          <w:tcPr>
            <w:tcW w:w="3855" w:type="pct"/>
            <w:shd w:val="clear" w:color="auto" w:fill="auto"/>
          </w:tcPr>
          <w:p w:rsidR="0042767E" w:rsidRPr="003A239A" w:rsidRDefault="0042767E" w:rsidP="00B36EDB">
            <w:pPr>
              <w:pStyle w:val="ASFKTablenorm"/>
              <w:ind w:left="57" w:right="57"/>
            </w:pPr>
            <w:r w:rsidRPr="00B11F4A">
              <w:t>Может быть изменено пользователем вручную или выбором из справо</w:t>
            </w:r>
            <w:r w:rsidRPr="0042767E">
              <w:t>ч</w:t>
            </w:r>
            <w:r w:rsidRPr="003A239A">
              <w:t xml:space="preserve">ника </w:t>
            </w:r>
            <w:r w:rsidR="00324E3A">
              <w:t>«</w:t>
            </w:r>
            <w:r w:rsidRPr="003A239A">
              <w:t>Источники финансирования</w:t>
            </w:r>
            <w:r w:rsidR="00324E3A">
              <w:t>»</w:t>
            </w:r>
            <w:r w:rsidRPr="003A239A">
              <w:t>. Список значений, доступных для в</w:t>
            </w:r>
            <w:r w:rsidRPr="0042767E">
              <w:t>ы</w:t>
            </w:r>
            <w:r w:rsidRPr="003A239A">
              <w:t>бора пользователем ограничен следующими кодами: 10, 11, 20, 21, 30, 40, 70, 80, 90.</w:t>
            </w:r>
          </w:p>
          <w:p w:rsidR="0042767E" w:rsidRPr="003A239A" w:rsidRDefault="0042767E" w:rsidP="00B36EDB">
            <w:pPr>
              <w:pStyle w:val="ASFKTablenorm"/>
              <w:ind w:left="57" w:right="57"/>
            </w:pPr>
            <w:r w:rsidRPr="00B11F4A">
              <w:t>Для ОФК off-line</w:t>
            </w:r>
            <w:r w:rsidRPr="003A239A">
              <w:t xml:space="preserve"> заполняется вручную, а при вводе документа от БУ зн</w:t>
            </w:r>
            <w:r w:rsidRPr="0042767E">
              <w:t>а</w:t>
            </w:r>
            <w:r w:rsidRPr="003A239A">
              <w:t>чение проставляется автоматически: 20 типу ЛС соответствует код 80</w:t>
            </w:r>
            <w:r w:rsidR="00920D4F">
              <w:t xml:space="preserve"> – </w:t>
            </w:r>
            <w:r w:rsidRPr="003A239A">
              <w:t>Средства юридических лиц; 21 типу ЛС соответствует код 90</w:t>
            </w:r>
            <w:r w:rsidR="00920D4F">
              <w:t xml:space="preserve"> – </w:t>
            </w:r>
            <w:r w:rsidRPr="003A239A">
              <w:t>Средства юридических лиц, 22 типу ЛС соответствует код 70</w:t>
            </w:r>
            <w:r w:rsidR="00920D4F">
              <w:t xml:space="preserve"> – </w:t>
            </w:r>
            <w:r w:rsidRPr="003A239A">
              <w:t>Средства юридич</w:t>
            </w:r>
            <w:r w:rsidRPr="0042767E">
              <w:t>е</w:t>
            </w:r>
            <w:r w:rsidRPr="003A239A">
              <w:t>ских лиц.</w:t>
            </w:r>
          </w:p>
          <w:p w:rsidR="0042767E" w:rsidRPr="003A239A" w:rsidRDefault="0042767E" w:rsidP="00B36EDB">
            <w:pPr>
              <w:pStyle w:val="ASFKTablenorm"/>
              <w:ind w:left="57" w:right="57"/>
            </w:pPr>
            <w:r w:rsidRPr="0079449E">
              <w:t>31</w:t>
            </w:r>
            <w:r w:rsidRPr="003A239A">
              <w:t>, 41 типам ЛС соответствует код 40 – Средства юридических лиц, если в записи справочника НУБП, соответствующей коду из системной ко</w:t>
            </w:r>
            <w:r w:rsidRPr="0042767E">
              <w:t>н</w:t>
            </w:r>
            <w:r w:rsidRPr="003A239A">
              <w:t xml:space="preserve">станты </w:t>
            </w:r>
            <w:r w:rsidR="00324E3A">
              <w:t>«</w:t>
            </w:r>
            <w:r w:rsidRPr="003A239A">
              <w:t>Код собственного БУ</w:t>
            </w:r>
            <w:r w:rsidR="00324E3A">
              <w:t>»</w:t>
            </w:r>
            <w:r w:rsidRPr="003A239A">
              <w:t xml:space="preserve">, в поле </w:t>
            </w:r>
            <w:r w:rsidR="00324E3A">
              <w:t>«</w:t>
            </w:r>
            <w:r w:rsidRPr="003A239A">
              <w:t>Тип клиента</w:t>
            </w:r>
            <w:r w:rsidR="00324E3A">
              <w:t>»</w:t>
            </w:r>
            <w:r w:rsidRPr="003A239A">
              <w:t xml:space="preserve"> указано </w:t>
            </w:r>
            <w:r w:rsidR="00324E3A">
              <w:t>«</w:t>
            </w:r>
            <w:r w:rsidRPr="003A239A">
              <w:t>НУБП</w:t>
            </w:r>
            <w:r w:rsidR="00324E3A">
              <w:t>»</w:t>
            </w:r>
            <w:r w:rsidRPr="003A239A">
              <w:t xml:space="preserve">, либо код 90 – Средства юридических лиц, если тип – </w:t>
            </w:r>
            <w:r w:rsidR="00324E3A">
              <w:t>«</w:t>
            </w:r>
            <w:r w:rsidRPr="003A239A">
              <w:t>АУ</w:t>
            </w:r>
            <w:r w:rsidR="00324E3A">
              <w:t>»</w:t>
            </w:r>
            <w:r w:rsidRPr="003A239A">
              <w:t>.</w:t>
            </w:r>
          </w:p>
        </w:tc>
      </w:tr>
      <w:tr w:rsidR="0042767E" w:rsidRPr="00B11F4A" w:rsidTr="00B36EDB">
        <w:tc>
          <w:tcPr>
            <w:tcW w:w="1145" w:type="pct"/>
            <w:shd w:val="clear" w:color="auto" w:fill="auto"/>
          </w:tcPr>
          <w:p w:rsidR="0042767E" w:rsidRPr="003A239A" w:rsidRDefault="0042767E" w:rsidP="00B36EDB">
            <w:pPr>
              <w:pStyle w:val="ASFKTablenorm"/>
              <w:ind w:left="57" w:right="57"/>
            </w:pPr>
            <w:r w:rsidRPr="00B11F4A">
              <w:t xml:space="preserve">Код </w:t>
            </w:r>
            <w:r w:rsidRPr="003A239A">
              <w:t>по ОКТМО</w:t>
            </w:r>
          </w:p>
        </w:tc>
        <w:tc>
          <w:tcPr>
            <w:tcW w:w="3855" w:type="pct"/>
            <w:shd w:val="clear" w:color="auto" w:fill="auto"/>
          </w:tcPr>
          <w:p w:rsidR="0042767E" w:rsidRPr="003A239A" w:rsidRDefault="0042767E" w:rsidP="00B36EDB">
            <w:pPr>
              <w:pStyle w:val="ASFKTablenorm"/>
              <w:ind w:left="57" w:right="57"/>
            </w:pPr>
            <w:r>
              <w:t>Заполняется в</w:t>
            </w:r>
            <w:r w:rsidRPr="003A239A">
              <w:t>ручную.</w:t>
            </w:r>
          </w:p>
          <w:p w:rsidR="0042767E" w:rsidRPr="003A239A" w:rsidRDefault="0042767E" w:rsidP="00B36EDB">
            <w:pPr>
              <w:pStyle w:val="ASFKTablenorm"/>
              <w:ind w:left="57" w:right="57"/>
            </w:pPr>
            <w:r w:rsidRPr="00D00158">
              <w:t>Привязан справочник ОКТМО.</w:t>
            </w:r>
          </w:p>
          <w:p w:rsidR="0042767E" w:rsidRPr="003A239A" w:rsidRDefault="0042767E" w:rsidP="00B36EDB">
            <w:pPr>
              <w:pStyle w:val="ASFKTablenorm"/>
              <w:ind w:left="57" w:right="57"/>
            </w:pPr>
            <w:r w:rsidRPr="00645882">
              <w:t>Поле заполняется только при формировании АД</w:t>
            </w:r>
            <w:r w:rsidRPr="003A239A">
              <w:t>.</w:t>
            </w:r>
          </w:p>
        </w:tc>
      </w:tr>
      <w:tr w:rsidR="0042767E" w:rsidRPr="00B11F4A" w:rsidTr="00B36EDB">
        <w:tc>
          <w:tcPr>
            <w:tcW w:w="1145" w:type="pct"/>
            <w:shd w:val="clear" w:color="auto" w:fill="auto"/>
          </w:tcPr>
          <w:p w:rsidR="0042767E" w:rsidRPr="003A239A" w:rsidRDefault="0042767E" w:rsidP="00B36EDB">
            <w:pPr>
              <w:pStyle w:val="ASFKTablenorm"/>
              <w:ind w:left="57" w:right="57"/>
            </w:pPr>
            <w:r w:rsidRPr="00B11F4A">
              <w:t>Сумма в валюте, в кот</w:t>
            </w:r>
            <w:r w:rsidRPr="0042767E">
              <w:t>о</w:t>
            </w:r>
            <w:r w:rsidRPr="003A239A">
              <w:t>рой должен быть прои</w:t>
            </w:r>
            <w:r w:rsidRPr="0042767E">
              <w:t>з</w:t>
            </w:r>
            <w:r w:rsidRPr="003A239A">
              <w:t>веден возврат</w:t>
            </w:r>
          </w:p>
        </w:tc>
        <w:tc>
          <w:tcPr>
            <w:tcW w:w="3855" w:type="pct"/>
            <w:shd w:val="clear" w:color="auto" w:fill="auto"/>
          </w:tcPr>
          <w:p w:rsidR="0042767E" w:rsidRPr="003A239A" w:rsidRDefault="0042767E" w:rsidP="00B36EDB">
            <w:pPr>
              <w:pStyle w:val="ASFKTablenorm"/>
              <w:ind w:left="57" w:right="57"/>
            </w:pPr>
            <w:r w:rsidRPr="00B11F4A">
              <w:t xml:space="preserve">Значение атрибута </w:t>
            </w:r>
            <w:r w:rsidR="00324E3A">
              <w:t>«</w:t>
            </w:r>
            <w:r w:rsidRPr="003A239A">
              <w:t>Сумма</w:t>
            </w:r>
            <w:r w:rsidR="00324E3A">
              <w:t>»</w:t>
            </w:r>
            <w:r w:rsidRPr="003A239A">
              <w:t xml:space="preserve"> документа, на основании которого создан документ </w:t>
            </w:r>
            <w:r w:rsidR="00324E3A">
              <w:t>«</w:t>
            </w:r>
            <w:r w:rsidRPr="003A239A">
              <w:t>Заявка на возврат</w:t>
            </w:r>
            <w:r w:rsidR="00324E3A">
              <w:t>»</w:t>
            </w:r>
            <w:r w:rsidRPr="003A239A">
              <w:t>.</w:t>
            </w:r>
          </w:p>
          <w:p w:rsidR="0042767E" w:rsidRPr="003A239A" w:rsidRDefault="0042767E" w:rsidP="00B36EDB">
            <w:pPr>
              <w:pStyle w:val="ASFKTablenorm"/>
              <w:ind w:left="57" w:right="57"/>
            </w:pPr>
            <w:r w:rsidRPr="00B11F4A">
              <w:t>Сумма в валюте, необходимая для осуществления возврата</w:t>
            </w:r>
            <w:r w:rsidR="000469E1">
              <w:t>.</w:t>
            </w:r>
          </w:p>
          <w:p w:rsidR="0042767E" w:rsidRPr="003A239A" w:rsidRDefault="0042767E" w:rsidP="00B36EDB">
            <w:pPr>
              <w:pStyle w:val="ASFKTablenorm"/>
              <w:ind w:left="57" w:right="57"/>
            </w:pPr>
            <w:r w:rsidRPr="00B11F4A">
              <w:t>Заполняется вручн</w:t>
            </w:r>
            <w:r w:rsidRPr="003A239A">
              <w:t>ую.</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Код валюты по ОКВ</w:t>
            </w:r>
          </w:p>
        </w:tc>
        <w:tc>
          <w:tcPr>
            <w:tcW w:w="3855" w:type="pct"/>
            <w:shd w:val="clear" w:color="auto" w:fill="auto"/>
          </w:tcPr>
          <w:p w:rsidR="0042767E" w:rsidRPr="00B11F4A" w:rsidRDefault="0042767E" w:rsidP="00B36EDB">
            <w:pPr>
              <w:pStyle w:val="ASFKTablenorm"/>
              <w:ind w:left="57" w:right="57"/>
            </w:pPr>
            <w:r w:rsidRPr="00B11F4A">
              <w:t>Код валюты по общероссийскому классификатору валют.</w:t>
            </w:r>
          </w:p>
          <w:p w:rsidR="0042767E" w:rsidRPr="001467E1" w:rsidRDefault="0042767E" w:rsidP="00B36EDB">
            <w:pPr>
              <w:pStyle w:val="ASFKTablenorm"/>
              <w:ind w:left="57" w:right="57"/>
            </w:pPr>
            <w:r w:rsidRPr="001467E1">
              <w:t xml:space="preserve">По умолчанию – </w:t>
            </w:r>
            <w:r w:rsidR="00324E3A">
              <w:t>«</w:t>
            </w:r>
            <w:r w:rsidRPr="001467E1">
              <w:t>643</w:t>
            </w:r>
            <w:r w:rsidR="00324E3A">
              <w:t>»</w:t>
            </w:r>
            <w:r w:rsidRPr="001467E1">
              <w:t>.</w:t>
            </w:r>
          </w:p>
          <w:p w:rsidR="0042767E" w:rsidRPr="003A239A" w:rsidRDefault="0042767E" w:rsidP="00B36EDB">
            <w:pPr>
              <w:pStyle w:val="ASFKTablenorm"/>
              <w:ind w:left="57" w:right="57"/>
            </w:pPr>
            <w:r w:rsidRPr="001467E1">
              <w:t>Привязан справочник валют (подтягивается цифровой код в</w:t>
            </w:r>
            <w:r w:rsidRPr="003A239A">
              <w:t>алюты).</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Сумма в рублях</w:t>
            </w:r>
          </w:p>
        </w:tc>
        <w:tc>
          <w:tcPr>
            <w:tcW w:w="3855" w:type="pct"/>
            <w:shd w:val="clear" w:color="auto" w:fill="auto"/>
          </w:tcPr>
          <w:p w:rsidR="0042767E" w:rsidRPr="00B11F4A" w:rsidRDefault="0042767E" w:rsidP="00B36EDB">
            <w:pPr>
              <w:pStyle w:val="ASFKTablenorm"/>
              <w:ind w:left="57" w:right="57"/>
            </w:pPr>
            <w:r w:rsidRPr="00B11F4A">
              <w:t>Сумма в рублях.</w:t>
            </w:r>
          </w:p>
          <w:p w:rsidR="0042767E" w:rsidRPr="003A239A" w:rsidRDefault="0042767E" w:rsidP="00B36EDB">
            <w:pPr>
              <w:pStyle w:val="ASFKTablenorm"/>
              <w:ind w:left="57" w:right="57"/>
            </w:pPr>
            <w:r w:rsidRPr="00B11F4A">
              <w:t>Заполняется вр</w:t>
            </w:r>
            <w:r w:rsidRPr="003A239A">
              <w:t>учную.</w:t>
            </w:r>
          </w:p>
        </w:tc>
      </w:tr>
      <w:tr w:rsidR="0042767E" w:rsidRPr="00B11F4A" w:rsidTr="00B36EDB">
        <w:tc>
          <w:tcPr>
            <w:tcW w:w="1145" w:type="pct"/>
            <w:shd w:val="clear" w:color="auto" w:fill="auto"/>
          </w:tcPr>
          <w:p w:rsidR="0042767E" w:rsidRPr="00750225" w:rsidRDefault="0042767E" w:rsidP="00B36EDB">
            <w:pPr>
              <w:pStyle w:val="ASFKTablenorm"/>
              <w:ind w:left="57" w:right="57"/>
            </w:pPr>
            <w:r w:rsidRPr="00750225">
              <w:t>Очередность платежа</w:t>
            </w:r>
          </w:p>
        </w:tc>
        <w:tc>
          <w:tcPr>
            <w:tcW w:w="3855" w:type="pct"/>
            <w:shd w:val="clear" w:color="auto" w:fill="auto"/>
          </w:tcPr>
          <w:p w:rsidR="0042767E" w:rsidRPr="00750225" w:rsidRDefault="0042767E" w:rsidP="00B36EDB">
            <w:pPr>
              <w:pStyle w:val="ASFKTablenorm"/>
              <w:ind w:left="57" w:right="57"/>
            </w:pPr>
            <w:r w:rsidRPr="00750225">
              <w:t>Очередность платежа.</w:t>
            </w:r>
          </w:p>
          <w:p w:rsidR="0042767E" w:rsidRPr="00750225" w:rsidRDefault="0042767E" w:rsidP="00B36EDB">
            <w:pPr>
              <w:pStyle w:val="ASFKTablenorm"/>
              <w:ind w:left="57" w:right="57"/>
            </w:pPr>
            <w:r w:rsidRPr="00750225">
              <w:t xml:space="preserve">Значение по умолчанию </w:t>
            </w:r>
            <w:r w:rsidR="00324E3A">
              <w:t>«</w:t>
            </w:r>
            <w:r w:rsidRPr="00750225">
              <w:t>5</w:t>
            </w:r>
            <w:r w:rsidR="00324E3A">
              <w:t>»</w:t>
            </w:r>
            <w:r w:rsidRPr="00750225">
              <w:t xml:space="preserve">. </w:t>
            </w:r>
          </w:p>
          <w:p w:rsidR="0042767E" w:rsidRPr="00750225" w:rsidRDefault="0042767E" w:rsidP="00B36EDB">
            <w:pPr>
              <w:pStyle w:val="ASFKTablenorm"/>
              <w:ind w:left="57" w:right="57"/>
            </w:pPr>
            <w:r w:rsidRPr="00750225">
              <w:t>Может быть изменено пользователем выбором из выпадающего списка: 1, 2, 3, 4, 5.</w:t>
            </w:r>
          </w:p>
        </w:tc>
      </w:tr>
      <w:tr w:rsidR="0042767E" w:rsidRPr="00B11F4A" w:rsidTr="00B36EDB">
        <w:tc>
          <w:tcPr>
            <w:tcW w:w="1145" w:type="pct"/>
            <w:shd w:val="clear" w:color="auto" w:fill="auto"/>
          </w:tcPr>
          <w:p w:rsidR="0042767E" w:rsidRPr="00750225" w:rsidRDefault="0042767E" w:rsidP="00B36EDB">
            <w:pPr>
              <w:pStyle w:val="ASFKTablenorm"/>
              <w:ind w:left="57" w:right="57"/>
            </w:pPr>
            <w:r w:rsidRPr="00750225">
              <w:t>Вид платежа</w:t>
            </w:r>
          </w:p>
        </w:tc>
        <w:tc>
          <w:tcPr>
            <w:tcW w:w="3855" w:type="pct"/>
            <w:shd w:val="clear" w:color="auto" w:fill="auto"/>
          </w:tcPr>
          <w:p w:rsidR="0042767E" w:rsidRPr="00750225" w:rsidRDefault="0042767E" w:rsidP="00B36EDB">
            <w:pPr>
              <w:pStyle w:val="ASFKTablenorm"/>
              <w:ind w:left="57" w:right="57"/>
            </w:pPr>
            <w:r w:rsidRPr="00750225">
              <w:t xml:space="preserve">Вид платежа. </w:t>
            </w:r>
          </w:p>
          <w:p w:rsidR="00DE02E4" w:rsidRDefault="0042767E" w:rsidP="00B36EDB">
            <w:pPr>
              <w:pStyle w:val="ASFKTablenorm"/>
              <w:ind w:left="57" w:right="57"/>
            </w:pPr>
            <w:r w:rsidRPr="00750225">
              <w:t xml:space="preserve">Для пользователя на статусе </w:t>
            </w:r>
            <w:r w:rsidR="00324E3A">
              <w:t>«</w:t>
            </w:r>
            <w:r w:rsidRPr="00750225">
              <w:t>Черновик</w:t>
            </w:r>
            <w:r w:rsidR="00324E3A">
              <w:t>»</w:t>
            </w:r>
            <w:r w:rsidRPr="00750225">
              <w:t xml:space="preserve"> доступны </w:t>
            </w:r>
            <w:r w:rsidR="00CE5871">
              <w:t>значения «»</w:t>
            </w:r>
            <w:r w:rsidRPr="00750225">
              <w:t>,</w:t>
            </w:r>
            <w:r w:rsidR="00DE02E4">
              <w:t xml:space="preserve"> </w:t>
            </w:r>
            <w:r w:rsidR="00324E3A">
              <w:t>«</w:t>
            </w:r>
            <w:r w:rsidRPr="00750225">
              <w:t>срочно</w:t>
            </w:r>
            <w:r w:rsidR="00324E3A">
              <w:t>»</w:t>
            </w:r>
            <w:r w:rsidRPr="00750225">
              <w:t>.</w:t>
            </w:r>
          </w:p>
          <w:p w:rsidR="0042767E" w:rsidRPr="00750225" w:rsidRDefault="0042767E" w:rsidP="00B36EDB">
            <w:pPr>
              <w:pStyle w:val="ASFKTablenorm"/>
              <w:ind w:left="57" w:right="57"/>
            </w:pPr>
            <w:r w:rsidRPr="00750225">
              <w:lastRenderedPageBreak/>
              <w:t xml:space="preserve">По умолчанию проставляется пустое </w:t>
            </w:r>
            <w:r w:rsidR="00CE5871">
              <w:t>значение «»</w:t>
            </w:r>
            <w:r w:rsidRPr="00750225">
              <w:t>.</w:t>
            </w:r>
          </w:p>
        </w:tc>
      </w:tr>
      <w:tr w:rsidR="0042767E" w:rsidRPr="00B11F4A" w:rsidTr="00B36EDB">
        <w:tc>
          <w:tcPr>
            <w:tcW w:w="1145" w:type="pct"/>
            <w:shd w:val="clear" w:color="auto" w:fill="auto"/>
          </w:tcPr>
          <w:p w:rsidR="0042767E" w:rsidRPr="00750225" w:rsidRDefault="0042767E" w:rsidP="00B36EDB">
            <w:pPr>
              <w:pStyle w:val="ASFKTablenorm"/>
              <w:ind w:left="57" w:right="57"/>
            </w:pPr>
            <w:r w:rsidRPr="00750225">
              <w:lastRenderedPageBreak/>
              <w:t>Назначение платежа (примечание)</w:t>
            </w:r>
          </w:p>
        </w:tc>
        <w:tc>
          <w:tcPr>
            <w:tcW w:w="3855" w:type="pct"/>
            <w:shd w:val="clear" w:color="auto" w:fill="auto"/>
          </w:tcPr>
          <w:p w:rsidR="0042767E" w:rsidRPr="00750225" w:rsidRDefault="0042767E" w:rsidP="00B36EDB">
            <w:pPr>
              <w:pStyle w:val="ASFKTablenorm"/>
              <w:ind w:left="57" w:right="57"/>
            </w:pPr>
            <w:r w:rsidRPr="00750225">
              <w:t>Назначение платежа (примечание).</w:t>
            </w:r>
          </w:p>
          <w:p w:rsidR="0042767E" w:rsidRPr="00750225" w:rsidRDefault="0042767E" w:rsidP="00B36EDB">
            <w:pPr>
              <w:pStyle w:val="ASFKTablenorm"/>
              <w:ind w:left="57" w:right="57"/>
            </w:pPr>
            <w:r w:rsidRPr="00750225">
              <w:t>Вручную или из шаблона назначений платежа.</w:t>
            </w:r>
          </w:p>
        </w:tc>
      </w:tr>
      <w:tr w:rsidR="0042767E" w:rsidRPr="00B11F4A" w:rsidTr="00B36EDB">
        <w:tc>
          <w:tcPr>
            <w:tcW w:w="1145" w:type="pct"/>
            <w:shd w:val="clear" w:color="auto" w:fill="auto"/>
          </w:tcPr>
          <w:p w:rsidR="0042767E" w:rsidRPr="00750225" w:rsidRDefault="0042767E" w:rsidP="00B36EDB">
            <w:pPr>
              <w:pStyle w:val="ASFKTablenorm"/>
              <w:ind w:left="57" w:right="57"/>
            </w:pPr>
            <w:r w:rsidRPr="00750225">
              <w:t>КЦ (аналитический код)</w:t>
            </w:r>
          </w:p>
        </w:tc>
        <w:tc>
          <w:tcPr>
            <w:tcW w:w="3855" w:type="pct"/>
            <w:shd w:val="clear" w:color="auto" w:fill="auto"/>
          </w:tcPr>
          <w:p w:rsidR="0042767E" w:rsidRPr="00750225" w:rsidRDefault="0042767E" w:rsidP="00B36EDB">
            <w:pPr>
              <w:pStyle w:val="ASFKTablenorm"/>
              <w:ind w:left="57" w:right="57"/>
            </w:pPr>
            <w:r w:rsidRPr="00750225">
              <w:t>Код цели.</w:t>
            </w:r>
          </w:p>
          <w:p w:rsidR="0042767E" w:rsidRPr="00750225" w:rsidRDefault="0042767E" w:rsidP="00B36EDB">
            <w:pPr>
              <w:pStyle w:val="ASFKTablenorm"/>
              <w:ind w:left="57" w:right="57"/>
            </w:pPr>
            <w:r w:rsidRPr="00750225">
              <w:t>Может быть изменено пользователем вручную или выбором из справо</w:t>
            </w:r>
            <w:r w:rsidRPr="0042767E">
              <w:t>ч</w:t>
            </w:r>
            <w:r w:rsidRPr="00750225">
              <w:t xml:space="preserve">ника </w:t>
            </w:r>
            <w:r w:rsidR="00324E3A">
              <w:t>«</w:t>
            </w:r>
            <w:r w:rsidRPr="00750225">
              <w:t>Цели субсидий/субвенций</w:t>
            </w:r>
            <w:r w:rsidR="00324E3A">
              <w:t>»</w:t>
            </w:r>
            <w:r w:rsidRPr="00750225">
              <w:t>.</w:t>
            </w:r>
          </w:p>
          <w:p w:rsidR="0042767E" w:rsidRPr="00750225" w:rsidRDefault="0042767E" w:rsidP="00B36EDB">
            <w:pPr>
              <w:pStyle w:val="ASFKTablenorm"/>
              <w:ind w:left="57" w:right="57"/>
            </w:pPr>
            <w:r w:rsidRPr="00750225">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w:t>
            </w:r>
            <w:r w:rsidR="00324E3A">
              <w:t>«</w:t>
            </w:r>
            <w:r w:rsidRPr="00750225">
              <w:t>Коды целей субсидий/субвенций</w:t>
            </w:r>
            <w:r w:rsidR="00324E3A">
              <w:t>»</w:t>
            </w:r>
            <w:r w:rsidRPr="00750225">
              <w:t xml:space="preserve">, </w:t>
            </w:r>
            <w:r w:rsidR="00324E3A">
              <w:t>«</w:t>
            </w:r>
            <w:r w:rsidRPr="00750225">
              <w:t>Коды субс</w:t>
            </w:r>
            <w:r w:rsidRPr="0042767E">
              <w:t>и</w:t>
            </w:r>
            <w:r w:rsidRPr="00750225">
              <w:t>дий НУБП</w:t>
            </w:r>
            <w:r w:rsidR="00324E3A">
              <w:t>»</w:t>
            </w:r>
            <w:r w:rsidRPr="00750225">
              <w:t xml:space="preserve">. </w:t>
            </w:r>
          </w:p>
          <w:p w:rsidR="0042767E" w:rsidRPr="00750225" w:rsidRDefault="0042767E" w:rsidP="00B36EDB">
            <w:pPr>
              <w:pStyle w:val="ASFKTablenorm"/>
              <w:ind w:left="57" w:right="57"/>
            </w:pPr>
            <w:r w:rsidRPr="00750225">
              <w:t>При указании в документе</w:t>
            </w:r>
            <w:r>
              <w:t xml:space="preserve"> </w:t>
            </w:r>
            <w:r w:rsidRPr="00750225">
              <w:t>41 типа ЛС значение может вводиться вру</w:t>
            </w:r>
            <w:r w:rsidRPr="0042767E">
              <w:t>ч</w:t>
            </w:r>
            <w:r w:rsidRPr="00750225">
              <w:t>ную или пользователю должен быть предоставлен выбор значения из сп</w:t>
            </w:r>
            <w:r w:rsidRPr="0042767E">
              <w:t>и</w:t>
            </w:r>
            <w:r w:rsidRPr="00750225">
              <w:t>ска справочника</w:t>
            </w:r>
            <w:r>
              <w:t xml:space="preserve"> </w:t>
            </w:r>
            <w:r w:rsidR="00324E3A">
              <w:t>«</w:t>
            </w:r>
            <w:r w:rsidRPr="00750225">
              <w:t>Коды субсидий НУБП</w:t>
            </w:r>
            <w:r w:rsidR="00324E3A">
              <w:t>»</w:t>
            </w:r>
            <w:r w:rsidRPr="00750225">
              <w:t>.</w:t>
            </w:r>
          </w:p>
        </w:tc>
      </w:tr>
      <w:tr w:rsidR="0042767E" w:rsidRPr="00B11F4A" w:rsidTr="00B36EDB">
        <w:tc>
          <w:tcPr>
            <w:tcW w:w="5000" w:type="pct"/>
            <w:gridSpan w:val="2"/>
            <w:shd w:val="clear" w:color="auto" w:fill="auto"/>
          </w:tcPr>
          <w:p w:rsidR="0042767E" w:rsidRPr="003A239A" w:rsidRDefault="0042767E" w:rsidP="00B36EDB">
            <w:pPr>
              <w:pStyle w:val="ASFKTablenorm"/>
              <w:ind w:left="57" w:right="57"/>
            </w:pPr>
            <w:r w:rsidRPr="00B11F4A">
              <w:t xml:space="preserve">Закладка </w:t>
            </w:r>
            <w:r w:rsidR="00324E3A">
              <w:t>«</w:t>
            </w:r>
            <w:r w:rsidRPr="003A239A">
              <w:t>Раздел 1, 2 (1)</w:t>
            </w:r>
            <w:r w:rsidR="00CE5871">
              <w:t>», групп</w:t>
            </w:r>
            <w:r w:rsidR="00FB45E9">
              <w:t>а</w:t>
            </w:r>
            <w:r w:rsidR="00CE5871">
              <w:t xml:space="preserve"> полей «</w:t>
            </w:r>
            <w:r w:rsidRPr="003A239A">
              <w:t>Раздел 2. Реквизиты документа-основания</w:t>
            </w:r>
            <w:r w:rsidR="00324E3A">
              <w:t>»</w:t>
            </w:r>
          </w:p>
        </w:tc>
      </w:tr>
      <w:tr w:rsidR="006B413B" w:rsidRPr="00B11F4A" w:rsidTr="00B36EDB">
        <w:tc>
          <w:tcPr>
            <w:tcW w:w="1145" w:type="pct"/>
            <w:shd w:val="clear" w:color="auto" w:fill="auto"/>
          </w:tcPr>
          <w:p w:rsidR="006B413B" w:rsidRPr="00B11F4A" w:rsidRDefault="006B413B" w:rsidP="00B36EDB">
            <w:pPr>
              <w:pStyle w:val="ASFKTablenorm"/>
              <w:ind w:left="57" w:right="57"/>
            </w:pPr>
            <w:r w:rsidRPr="006B413B">
              <w:t>ГУИД возвращаемого расчетного документа</w:t>
            </w:r>
          </w:p>
        </w:tc>
        <w:tc>
          <w:tcPr>
            <w:tcW w:w="3855" w:type="pct"/>
            <w:shd w:val="clear" w:color="auto" w:fill="auto"/>
          </w:tcPr>
          <w:p w:rsidR="00983FA2" w:rsidRDefault="00983FA2" w:rsidP="00B36EDB">
            <w:pPr>
              <w:pStyle w:val="ASFKTablenorm"/>
              <w:ind w:left="57" w:right="57"/>
            </w:pPr>
            <w:r>
              <w:t>ГУИД возвращаемого расчетного документа.</w:t>
            </w:r>
          </w:p>
          <w:p w:rsidR="006B413B" w:rsidRPr="00B11F4A" w:rsidRDefault="00983FA2" w:rsidP="00B36EDB">
            <w:pPr>
              <w:pStyle w:val="ASFKTablenorm"/>
              <w:ind w:left="57" w:right="57"/>
            </w:pPr>
            <w:r w:rsidRPr="002F5DD6">
              <w:t>Заполняется при импорте, доступно на визуальной форме для ручного ввода</w:t>
            </w:r>
            <w:r>
              <w:t>.</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Вид</w:t>
            </w:r>
          </w:p>
        </w:tc>
        <w:tc>
          <w:tcPr>
            <w:tcW w:w="3855" w:type="pct"/>
            <w:shd w:val="clear" w:color="auto" w:fill="auto"/>
          </w:tcPr>
          <w:p w:rsidR="0042767E" w:rsidRPr="00B11F4A" w:rsidRDefault="0042767E" w:rsidP="00B36EDB">
            <w:pPr>
              <w:pStyle w:val="ASFKTablenorm"/>
              <w:ind w:left="57" w:right="57"/>
            </w:pPr>
            <w:r w:rsidRPr="00B11F4A">
              <w:t>Вид документа-основания.</w:t>
            </w:r>
          </w:p>
          <w:p w:rsidR="0042767E" w:rsidRPr="003A239A" w:rsidRDefault="0042767E" w:rsidP="00B36EDB">
            <w:pPr>
              <w:pStyle w:val="ASFKTablenorm"/>
              <w:ind w:left="57" w:right="57"/>
            </w:pPr>
            <w:r>
              <w:t>Вручную.</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Номер</w:t>
            </w:r>
          </w:p>
        </w:tc>
        <w:tc>
          <w:tcPr>
            <w:tcW w:w="3855" w:type="pct"/>
            <w:shd w:val="clear" w:color="auto" w:fill="auto"/>
          </w:tcPr>
          <w:p w:rsidR="0042767E" w:rsidRPr="00B11F4A" w:rsidRDefault="0042767E" w:rsidP="00B36EDB">
            <w:pPr>
              <w:pStyle w:val="ASFKTablenorm"/>
              <w:ind w:left="57" w:right="57"/>
            </w:pPr>
            <w:r w:rsidRPr="00B11F4A">
              <w:t>Номер документа-основания.</w:t>
            </w:r>
          </w:p>
          <w:p w:rsidR="0042767E" w:rsidRPr="003A239A" w:rsidRDefault="0042767E" w:rsidP="00B36EDB">
            <w:pPr>
              <w:pStyle w:val="ASFKTablenorm"/>
              <w:ind w:left="57" w:right="57"/>
            </w:pPr>
            <w:r>
              <w:t>Вручную.</w:t>
            </w:r>
          </w:p>
        </w:tc>
      </w:tr>
      <w:tr w:rsidR="0042767E" w:rsidRPr="00B11F4A" w:rsidTr="00B36EDB">
        <w:tc>
          <w:tcPr>
            <w:tcW w:w="1145" w:type="pct"/>
            <w:shd w:val="clear" w:color="auto" w:fill="auto"/>
          </w:tcPr>
          <w:p w:rsidR="0042767E" w:rsidRPr="00B11F4A" w:rsidRDefault="0042767E" w:rsidP="00B36EDB">
            <w:pPr>
              <w:pStyle w:val="ASFKTablenorm"/>
              <w:ind w:left="57" w:right="57"/>
            </w:pPr>
            <w:r w:rsidRPr="00B11F4A">
              <w:t>Дата</w:t>
            </w:r>
          </w:p>
        </w:tc>
        <w:tc>
          <w:tcPr>
            <w:tcW w:w="3855" w:type="pct"/>
            <w:shd w:val="clear" w:color="auto" w:fill="auto"/>
          </w:tcPr>
          <w:p w:rsidR="0042767E" w:rsidRPr="003A239A" w:rsidRDefault="0042767E" w:rsidP="00B36EDB">
            <w:pPr>
              <w:pStyle w:val="ASFKTablenorm"/>
              <w:ind w:left="57" w:right="57"/>
            </w:pPr>
            <w:r w:rsidRPr="00B11F4A">
              <w:t>Дата документа-основания. Возможен выбор значения из си</w:t>
            </w:r>
            <w:r w:rsidRPr="003A239A">
              <w:t>стемного к</w:t>
            </w:r>
            <w:r w:rsidRPr="0042767E">
              <w:t>а</w:t>
            </w:r>
            <w:r w:rsidRPr="003A239A">
              <w:t>лендаря.</w:t>
            </w:r>
          </w:p>
          <w:p w:rsidR="0042767E" w:rsidRPr="003A239A" w:rsidRDefault="0042767E" w:rsidP="00B36EDB">
            <w:pPr>
              <w:pStyle w:val="ASFKTablenorm"/>
              <w:ind w:left="57" w:right="57"/>
            </w:pPr>
            <w:r>
              <w:t>Вручную.</w:t>
            </w:r>
          </w:p>
        </w:tc>
      </w:tr>
      <w:tr w:rsidR="00FA09D7" w:rsidRPr="00B11F4A" w:rsidTr="00B36EDB">
        <w:tc>
          <w:tcPr>
            <w:tcW w:w="5000" w:type="pct"/>
            <w:gridSpan w:val="2"/>
            <w:shd w:val="clear" w:color="auto" w:fill="auto"/>
          </w:tcPr>
          <w:p w:rsidR="00FA09D7" w:rsidRPr="00AE58D3" w:rsidRDefault="00FA09D7" w:rsidP="00B36EDB">
            <w:pPr>
              <w:pStyle w:val="ASFKTablenorm"/>
              <w:ind w:left="57" w:right="57"/>
            </w:pPr>
            <w:r w:rsidRPr="00B11F4A">
              <w:t xml:space="preserve">Закладка </w:t>
            </w:r>
            <w:r>
              <w:t>«</w:t>
            </w:r>
            <w:r w:rsidRPr="00AE58D3">
              <w:t>Раздел 1, 2 (1)</w:t>
            </w:r>
            <w:r>
              <w:t>»</w:t>
            </w:r>
            <w:r w:rsidRPr="00AE58D3">
              <w:t xml:space="preserve">. Группа полей </w:t>
            </w:r>
            <w:r>
              <w:t>«</w:t>
            </w:r>
            <w:r w:rsidRPr="00AE58D3">
              <w:t>Раздел 2. Реквизиты документа-основания</w:t>
            </w:r>
            <w:r>
              <w:t xml:space="preserve"> (список)»</w:t>
            </w:r>
          </w:p>
        </w:tc>
      </w:tr>
      <w:tr w:rsidR="0059631D" w:rsidRPr="00B11F4A" w:rsidTr="00B36EDB">
        <w:tc>
          <w:tcPr>
            <w:tcW w:w="1145" w:type="pct"/>
            <w:shd w:val="clear" w:color="auto" w:fill="auto"/>
          </w:tcPr>
          <w:p w:rsidR="0059631D" w:rsidRPr="00B11F4A" w:rsidRDefault="0059631D" w:rsidP="00B36EDB">
            <w:pPr>
              <w:pStyle w:val="ASFKTablenorm"/>
              <w:ind w:left="57" w:right="57"/>
            </w:pPr>
            <w:r w:rsidRPr="00B11F4A">
              <w:t>Вид</w:t>
            </w:r>
          </w:p>
        </w:tc>
        <w:tc>
          <w:tcPr>
            <w:tcW w:w="3855" w:type="pct"/>
            <w:shd w:val="clear" w:color="auto" w:fill="auto"/>
          </w:tcPr>
          <w:p w:rsidR="0059631D" w:rsidRDefault="0059631D" w:rsidP="00B36EDB">
            <w:pPr>
              <w:pStyle w:val="ASFKTablenorm"/>
              <w:ind w:left="57" w:right="57"/>
            </w:pPr>
            <w:r>
              <w:t>Заполняется только на АРМ АДБ при импорте или путем ручного ввода.</w:t>
            </w:r>
          </w:p>
        </w:tc>
      </w:tr>
      <w:tr w:rsidR="0059631D" w:rsidRPr="00B11F4A" w:rsidTr="00B36EDB">
        <w:tc>
          <w:tcPr>
            <w:tcW w:w="1145" w:type="pct"/>
            <w:shd w:val="clear" w:color="auto" w:fill="auto"/>
          </w:tcPr>
          <w:p w:rsidR="0059631D" w:rsidRPr="00B11F4A" w:rsidRDefault="0059631D" w:rsidP="00B36EDB">
            <w:pPr>
              <w:pStyle w:val="ASFKTablenorm"/>
              <w:ind w:left="57" w:right="57"/>
            </w:pPr>
            <w:r w:rsidRPr="00B11F4A">
              <w:t>Номер</w:t>
            </w:r>
          </w:p>
        </w:tc>
        <w:tc>
          <w:tcPr>
            <w:tcW w:w="3855" w:type="pct"/>
            <w:shd w:val="clear" w:color="auto" w:fill="auto"/>
          </w:tcPr>
          <w:p w:rsidR="0059631D" w:rsidRDefault="0059631D" w:rsidP="00B36EDB">
            <w:pPr>
              <w:pStyle w:val="ASFKTablenorm"/>
              <w:ind w:left="57" w:right="57"/>
            </w:pPr>
            <w:r>
              <w:t>Заполняется только на АРМ АДБ при импорте или путем ручного ввода.</w:t>
            </w:r>
          </w:p>
        </w:tc>
      </w:tr>
      <w:tr w:rsidR="0059631D" w:rsidRPr="00B11F4A" w:rsidTr="00B36EDB">
        <w:tc>
          <w:tcPr>
            <w:tcW w:w="1145" w:type="pct"/>
            <w:shd w:val="clear" w:color="auto" w:fill="auto"/>
          </w:tcPr>
          <w:p w:rsidR="0059631D" w:rsidRPr="00B11F4A" w:rsidRDefault="0059631D" w:rsidP="00B36EDB">
            <w:pPr>
              <w:pStyle w:val="ASFKTablenorm"/>
              <w:ind w:left="57" w:right="57"/>
            </w:pPr>
            <w:r w:rsidRPr="00B11F4A">
              <w:t>Дата</w:t>
            </w:r>
          </w:p>
        </w:tc>
        <w:tc>
          <w:tcPr>
            <w:tcW w:w="3855" w:type="pct"/>
            <w:shd w:val="clear" w:color="auto" w:fill="auto"/>
          </w:tcPr>
          <w:p w:rsidR="0059631D" w:rsidRDefault="0059631D" w:rsidP="00B36EDB">
            <w:pPr>
              <w:pStyle w:val="ASFKTablenorm"/>
              <w:ind w:left="57" w:right="57"/>
            </w:pPr>
            <w:r>
              <w:t>Заполняется только на АРМ АДБ при импорте или путем ручного ввода.</w:t>
            </w:r>
          </w:p>
        </w:tc>
      </w:tr>
      <w:tr w:rsidR="0059631D" w:rsidRPr="00B11F4A" w:rsidTr="00B36EDB">
        <w:tc>
          <w:tcPr>
            <w:tcW w:w="1145" w:type="pct"/>
            <w:shd w:val="clear" w:color="auto" w:fill="auto"/>
          </w:tcPr>
          <w:p w:rsidR="0059631D" w:rsidRPr="00B11F4A" w:rsidRDefault="0059631D" w:rsidP="00B36EDB">
            <w:pPr>
              <w:pStyle w:val="ASFKTablenorm"/>
              <w:ind w:left="57" w:right="57"/>
            </w:pPr>
            <w:r>
              <w:t>Сумма</w:t>
            </w:r>
          </w:p>
        </w:tc>
        <w:tc>
          <w:tcPr>
            <w:tcW w:w="3855" w:type="pct"/>
            <w:shd w:val="clear" w:color="auto" w:fill="auto"/>
          </w:tcPr>
          <w:p w:rsidR="0059631D" w:rsidRDefault="0059631D" w:rsidP="00B36EDB">
            <w:pPr>
              <w:pStyle w:val="ASFKTablenorm"/>
              <w:ind w:left="57" w:right="57"/>
            </w:pPr>
            <w:r>
              <w:t>Заполняется только на АРМ АДБ при импорте или путем ручного ввода.</w:t>
            </w:r>
          </w:p>
        </w:tc>
      </w:tr>
      <w:tr w:rsidR="0059631D" w:rsidTr="00B36EDB">
        <w:tc>
          <w:tcPr>
            <w:tcW w:w="1145" w:type="pct"/>
            <w:shd w:val="clear" w:color="auto" w:fill="auto"/>
            <w:hideMark/>
          </w:tcPr>
          <w:p w:rsidR="0059631D" w:rsidRDefault="0059631D" w:rsidP="00B36EDB">
            <w:pPr>
              <w:pStyle w:val="ASFKTablenorm"/>
              <w:ind w:left="57" w:right="57"/>
            </w:pPr>
            <w:r>
              <w:t>ГУИД ПД</w:t>
            </w:r>
          </w:p>
        </w:tc>
        <w:tc>
          <w:tcPr>
            <w:tcW w:w="3855" w:type="pct"/>
            <w:shd w:val="clear" w:color="auto" w:fill="auto"/>
            <w:hideMark/>
          </w:tcPr>
          <w:p w:rsidR="0059631D" w:rsidRDefault="0059631D" w:rsidP="00B36EDB">
            <w:pPr>
              <w:pStyle w:val="ASFKTablenorm"/>
              <w:ind w:left="57" w:right="57"/>
            </w:pPr>
            <w:r>
              <w:t>Заполняется только на АРМ АДБ при импорте или путем ручного ввода.</w:t>
            </w:r>
          </w:p>
        </w:tc>
      </w:tr>
    </w:tbl>
    <w:p w:rsidR="0042767E" w:rsidRPr="00B11F4A" w:rsidRDefault="0042767E" w:rsidP="0042767E">
      <w:pPr>
        <w:pStyle w:val="ASFKNormal"/>
      </w:pPr>
      <w:r w:rsidRPr="00B11F4A">
        <w:t xml:space="preserve">ЭФ </w:t>
      </w:r>
      <w:r>
        <w:t xml:space="preserve">документа </w:t>
      </w:r>
      <w:r w:rsidR="00324E3A">
        <w:t>«</w:t>
      </w:r>
      <w:r w:rsidRPr="00B11F4A">
        <w:t>Заявка на возврат</w:t>
      </w:r>
      <w:r w:rsidR="0027431F">
        <w:t>», закладки «</w:t>
      </w:r>
      <w:r w:rsidRPr="00B11F4A">
        <w:t>Раздел 3</w:t>
      </w:r>
      <w:r>
        <w:t xml:space="preserve"> (2)</w:t>
      </w:r>
      <w:r w:rsidR="00324E3A">
        <w:t>»</w:t>
      </w:r>
      <w:r w:rsidR="00FB45E9">
        <w:t xml:space="preserve"> представлена н</w:t>
      </w:r>
      <w:r w:rsidR="00FB45E9" w:rsidRPr="00B11F4A">
        <w:t>а рисунке</w:t>
      </w:r>
      <w:r w:rsidR="00C90C0E" w:rsidRPr="00C90C0E">
        <w:t> </w:t>
      </w:r>
      <w:r w:rsidR="00FB45E9">
        <w:fldChar w:fldCharType="begin"/>
      </w:r>
      <w:r w:rsidR="00FB45E9">
        <w:instrText xml:space="preserve"> REF _Ref205257943 \h  \* MERGEFORMAT </w:instrText>
      </w:r>
      <w:r w:rsidR="00FB45E9">
        <w:fldChar w:fldCharType="separate"/>
      </w:r>
      <w:r w:rsidR="00A813C9">
        <w:t>322</w:t>
      </w:r>
      <w:r w:rsidR="00FB45E9">
        <w:fldChar w:fldCharType="end"/>
      </w:r>
      <w:r>
        <w:t>.</w:t>
      </w:r>
    </w:p>
    <w:p w:rsidR="0042767E" w:rsidRPr="0092621D" w:rsidRDefault="00CF4371" w:rsidP="0042767E">
      <w:pPr>
        <w:pStyle w:val="ASFKFigure"/>
      </w:pPr>
      <w:r>
        <w:rPr>
          <w:noProof/>
        </w:rPr>
        <w:lastRenderedPageBreak/>
        <w:drawing>
          <wp:inline distT="0" distB="0" distL="0" distR="0" wp14:anchorId="0CAA7D88" wp14:editId="039E7BF0">
            <wp:extent cx="6029325" cy="3562350"/>
            <wp:effectExtent l="0" t="0" r="9525" b="0"/>
            <wp:docPr id="436" name="Рисунок 4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029325" cy="3562350"/>
                    </a:xfrm>
                    <a:prstGeom prst="rect">
                      <a:avLst/>
                    </a:prstGeom>
                    <a:noFill/>
                    <a:ln>
                      <a:noFill/>
                    </a:ln>
                  </pic:spPr>
                </pic:pic>
              </a:graphicData>
            </a:graphic>
          </wp:inline>
        </w:drawing>
      </w:r>
    </w:p>
    <w:p w:rsidR="0042767E" w:rsidRPr="00204E68" w:rsidRDefault="00F2392D" w:rsidP="0071154A">
      <w:pPr>
        <w:pStyle w:val="ASFKFigName"/>
      </w:pPr>
      <w:r w:rsidRPr="00204E68">
        <w:fldChar w:fldCharType="begin"/>
      </w:r>
      <w:r w:rsidR="0042767E" w:rsidRPr="00204E68">
        <w:instrText xml:space="preserve"> SEQ Рисунок \* ARABIC </w:instrText>
      </w:r>
      <w:r w:rsidRPr="00204E68">
        <w:fldChar w:fldCharType="separate"/>
      </w:r>
      <w:bookmarkStart w:id="1920" w:name="_Ref205257943"/>
      <w:bookmarkStart w:id="1921" w:name="_Toc188827033"/>
      <w:r w:rsidR="00A813C9">
        <w:rPr>
          <w:noProof/>
        </w:rPr>
        <w:t>322</w:t>
      </w:r>
      <w:bookmarkEnd w:id="1920"/>
      <w:r w:rsidRPr="00204E68">
        <w:fldChar w:fldCharType="end"/>
      </w:r>
      <w:r w:rsidR="0042767E" w:rsidRPr="00204E68">
        <w:t xml:space="preserve">. ЭФ документа </w:t>
      </w:r>
      <w:r w:rsidR="00324E3A">
        <w:t>«</w:t>
      </w:r>
      <w:r w:rsidR="0042767E" w:rsidRPr="00204E68">
        <w:t>Заявка на возврат</w:t>
      </w:r>
      <w:r w:rsidR="0027431F">
        <w:t>», закладки «</w:t>
      </w:r>
      <w:r w:rsidR="0042767E" w:rsidRPr="00204E68">
        <w:t>Раздел 3 (2)</w:t>
      </w:r>
      <w:r w:rsidR="00324E3A">
        <w:t>»</w:t>
      </w:r>
      <w:bookmarkEnd w:id="1921"/>
    </w:p>
    <w:p w:rsidR="0042767E" w:rsidRPr="00831628" w:rsidRDefault="00FB45E9" w:rsidP="0042767E">
      <w:pPr>
        <w:pStyle w:val="ASFKNormal"/>
      </w:pPr>
      <w:r>
        <w:t xml:space="preserve">Перечень </w:t>
      </w:r>
      <w:r w:rsidR="0042767E" w:rsidRPr="00B11F4A">
        <w:t xml:space="preserve">полей </w:t>
      </w:r>
      <w:r w:rsidR="0042767E">
        <w:t xml:space="preserve">документа </w:t>
      </w:r>
      <w:r w:rsidR="00324E3A">
        <w:t>«</w:t>
      </w:r>
      <w:r w:rsidR="0042767E" w:rsidRPr="00B11F4A">
        <w:t>Заявка на возврат</w:t>
      </w:r>
      <w:r w:rsidR="0027431F">
        <w:t>», закладки «</w:t>
      </w:r>
      <w:r w:rsidR="0042767E" w:rsidRPr="00B11F4A">
        <w:t>Раздел 3</w:t>
      </w:r>
      <w:r w:rsidR="0042767E">
        <w:t xml:space="preserve"> (2)</w:t>
      </w:r>
      <w:r w:rsidR="00324E3A">
        <w:t>»</w:t>
      </w:r>
      <w:r>
        <w:t xml:space="preserve"> приведен в </w:t>
      </w:r>
      <w:r w:rsidRPr="00B11F4A">
        <w:t>таблице</w:t>
      </w:r>
      <w:r w:rsidR="00C90C0E" w:rsidRPr="00C90C0E">
        <w:t> </w:t>
      </w:r>
      <w:r>
        <w:fldChar w:fldCharType="begin"/>
      </w:r>
      <w:r>
        <w:instrText xml:space="preserve"> REF _Ref317609911 \h  \* MERGEFORMAT </w:instrText>
      </w:r>
      <w:r>
        <w:fldChar w:fldCharType="separate"/>
      </w:r>
      <w:r w:rsidR="00A813C9">
        <w:t>154</w:t>
      </w:r>
      <w:r>
        <w:fldChar w:fldCharType="end"/>
      </w:r>
      <w:r w:rsidR="0042767E" w:rsidRPr="00B11F4A">
        <w:t>.</w:t>
      </w:r>
    </w:p>
    <w:p w:rsidR="0042767E" w:rsidRDefault="00DD313F" w:rsidP="0042767E">
      <w:pPr>
        <w:pStyle w:val="ASFKNameTable"/>
      </w:pPr>
      <w:r>
        <w:rPr>
          <w:noProof/>
        </w:rPr>
        <w:fldChar w:fldCharType="begin"/>
      </w:r>
      <w:r>
        <w:rPr>
          <w:noProof/>
        </w:rPr>
        <w:instrText xml:space="preserve"> SEQ Таблица \* ARABIC </w:instrText>
      </w:r>
      <w:r>
        <w:rPr>
          <w:noProof/>
        </w:rPr>
        <w:fldChar w:fldCharType="separate"/>
      </w:r>
      <w:bookmarkStart w:id="1922" w:name="_Ref317609911"/>
      <w:bookmarkStart w:id="1923" w:name="_Toc188826544"/>
      <w:r w:rsidR="00A813C9">
        <w:rPr>
          <w:noProof/>
        </w:rPr>
        <w:t>154</w:t>
      </w:r>
      <w:bookmarkEnd w:id="1922"/>
      <w:r>
        <w:rPr>
          <w:noProof/>
        </w:rPr>
        <w:fldChar w:fldCharType="end"/>
      </w:r>
      <w:r w:rsidR="0042767E" w:rsidRPr="00B11F4A">
        <w:t xml:space="preserve">. Описание полей документа </w:t>
      </w:r>
      <w:r w:rsidR="00324E3A">
        <w:t>«</w:t>
      </w:r>
      <w:r w:rsidR="0042767E" w:rsidRPr="00B11F4A">
        <w:t>Заявка на возврат</w:t>
      </w:r>
      <w:r w:rsidR="0027431F">
        <w:t>», закладки «</w:t>
      </w:r>
      <w:r w:rsidR="0042767E" w:rsidRPr="00B11F4A">
        <w:t>Раздел 3</w:t>
      </w:r>
      <w:r w:rsidR="0042767E">
        <w:t xml:space="preserve"> (2)</w:t>
      </w:r>
      <w:r w:rsidR="00324E3A">
        <w:t>»</w:t>
      </w:r>
      <w:bookmarkEnd w:id="19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13"/>
        <w:gridCol w:w="6815"/>
      </w:tblGrid>
      <w:tr w:rsidR="0042767E" w:rsidRPr="00B11F4A" w:rsidTr="00B36EDB">
        <w:trPr>
          <w:tblHeader/>
        </w:trPr>
        <w:tc>
          <w:tcPr>
            <w:tcW w:w="146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2767E" w:rsidRPr="00B11F4A" w:rsidRDefault="0042767E" w:rsidP="00DA7028">
            <w:pPr>
              <w:pStyle w:val="ASFKTableHead"/>
            </w:pPr>
            <w:r w:rsidRPr="00B11F4A">
              <w:t>Наименование поля</w:t>
            </w:r>
          </w:p>
        </w:tc>
        <w:tc>
          <w:tcPr>
            <w:tcW w:w="353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2767E" w:rsidRPr="00B11F4A" w:rsidRDefault="0042767E" w:rsidP="00DA7028">
            <w:pPr>
              <w:pStyle w:val="ASFKTableHead"/>
            </w:pPr>
            <w:r w:rsidRPr="00B11F4A">
              <w:t>Описание поля</w:t>
            </w:r>
          </w:p>
        </w:tc>
      </w:tr>
      <w:tr w:rsidR="0042767E" w:rsidRPr="00B11F4A" w:rsidTr="00B36EDB">
        <w:tc>
          <w:tcPr>
            <w:tcW w:w="5000" w:type="pct"/>
            <w:gridSpan w:val="2"/>
            <w:shd w:val="clear" w:color="auto" w:fill="auto"/>
          </w:tcPr>
          <w:p w:rsidR="0042767E" w:rsidRPr="003A239A" w:rsidRDefault="0042767E" w:rsidP="00B36EDB">
            <w:pPr>
              <w:pStyle w:val="ASFKTablenorm"/>
              <w:ind w:left="57" w:right="57"/>
            </w:pPr>
            <w:r>
              <w:t>Г</w:t>
            </w:r>
            <w:r w:rsidRPr="003A239A">
              <w:t xml:space="preserve">руппа полей </w:t>
            </w:r>
            <w:r w:rsidR="00324E3A">
              <w:t>«</w:t>
            </w:r>
            <w:r w:rsidRPr="003A239A">
              <w:t>Раздел 3. Реквизиты получателя</w:t>
            </w:r>
            <w:r w:rsidR="00324E3A">
              <w:t>»</w:t>
            </w:r>
          </w:p>
        </w:tc>
      </w:tr>
      <w:tr w:rsidR="0042767E" w:rsidRPr="00B11F4A" w:rsidTr="00B36EDB">
        <w:tc>
          <w:tcPr>
            <w:tcW w:w="1461" w:type="pct"/>
            <w:shd w:val="clear" w:color="auto" w:fill="auto"/>
          </w:tcPr>
          <w:p w:rsidR="0042767E" w:rsidRPr="003A239A" w:rsidRDefault="0042767E" w:rsidP="00B36EDB">
            <w:pPr>
              <w:pStyle w:val="ASFKTablenorm"/>
              <w:ind w:left="57" w:right="57"/>
            </w:pPr>
            <w:r w:rsidRPr="00B11F4A">
              <w:t>Наименование получ</w:t>
            </w:r>
            <w:r w:rsidRPr="003A239A">
              <w:t>ателя</w:t>
            </w:r>
          </w:p>
        </w:tc>
        <w:tc>
          <w:tcPr>
            <w:tcW w:w="3539" w:type="pct"/>
            <w:shd w:val="clear" w:color="auto" w:fill="auto"/>
          </w:tcPr>
          <w:p w:rsidR="0042767E" w:rsidRPr="003A239A" w:rsidRDefault="0042767E" w:rsidP="00B36EDB">
            <w:pPr>
              <w:pStyle w:val="ASFKTablenorm"/>
              <w:ind w:left="57" w:right="57"/>
            </w:pPr>
            <w:r w:rsidRPr="00B11F4A">
              <w:t>Наименование получателя (ФИО – для физического л</w:t>
            </w:r>
            <w:r w:rsidRPr="003A239A">
              <w:t>ица).</w:t>
            </w:r>
          </w:p>
          <w:p w:rsidR="0042767E" w:rsidRPr="003A239A" w:rsidRDefault="0042767E" w:rsidP="00B36EDB">
            <w:pPr>
              <w:pStyle w:val="ASFKTablenorm"/>
              <w:ind w:left="57" w:right="57"/>
            </w:pPr>
            <w:r w:rsidRPr="00B11F4A">
              <w:t>Вручную из справочника Поставщиков.</w:t>
            </w:r>
          </w:p>
        </w:tc>
      </w:tr>
      <w:tr w:rsidR="0042767E" w:rsidRPr="00B11F4A" w:rsidTr="00B36EDB">
        <w:tc>
          <w:tcPr>
            <w:tcW w:w="1461" w:type="pct"/>
            <w:shd w:val="clear" w:color="auto" w:fill="auto"/>
          </w:tcPr>
          <w:p w:rsidR="0042767E" w:rsidRPr="00B11F4A" w:rsidRDefault="0042767E" w:rsidP="00B36EDB">
            <w:pPr>
              <w:pStyle w:val="ASFKTablenorm"/>
              <w:ind w:left="57" w:right="57"/>
            </w:pPr>
            <w:r w:rsidRPr="00B11F4A">
              <w:t>ИНН</w:t>
            </w:r>
          </w:p>
        </w:tc>
        <w:tc>
          <w:tcPr>
            <w:tcW w:w="3539" w:type="pct"/>
            <w:shd w:val="clear" w:color="auto" w:fill="auto"/>
          </w:tcPr>
          <w:p w:rsidR="0042767E" w:rsidRPr="003A239A" w:rsidRDefault="0042767E" w:rsidP="00B36EDB">
            <w:pPr>
              <w:pStyle w:val="ASFKTablenorm"/>
              <w:ind w:left="57" w:right="57"/>
            </w:pPr>
            <w:r>
              <w:t>ИНН получателя</w:t>
            </w:r>
            <w:r w:rsidRPr="003A239A">
              <w:t>.</w:t>
            </w:r>
          </w:p>
          <w:p w:rsidR="0042767E" w:rsidRPr="003A239A" w:rsidRDefault="0042767E" w:rsidP="00B36EDB">
            <w:pPr>
              <w:pStyle w:val="ASFKTablenorm"/>
              <w:ind w:left="57" w:right="57"/>
            </w:pPr>
            <w:r w:rsidRPr="00B11F4A">
              <w:t>Автоматически при выборе наименования получателя из справо</w:t>
            </w:r>
            <w:r w:rsidRPr="003A239A">
              <w:t>чника Поставщиков. Может быть изменено вручную.</w:t>
            </w:r>
          </w:p>
        </w:tc>
      </w:tr>
      <w:tr w:rsidR="0042767E" w:rsidRPr="00B11F4A" w:rsidTr="00B36EDB">
        <w:tc>
          <w:tcPr>
            <w:tcW w:w="1461" w:type="pct"/>
            <w:shd w:val="clear" w:color="auto" w:fill="auto"/>
          </w:tcPr>
          <w:p w:rsidR="0042767E" w:rsidRPr="00B11F4A" w:rsidRDefault="0042767E" w:rsidP="00B36EDB">
            <w:pPr>
              <w:pStyle w:val="ASFKTablenorm"/>
              <w:ind w:left="57" w:right="57"/>
            </w:pPr>
            <w:r w:rsidRPr="00B11F4A">
              <w:t>КПП</w:t>
            </w:r>
          </w:p>
        </w:tc>
        <w:tc>
          <w:tcPr>
            <w:tcW w:w="3539" w:type="pct"/>
            <w:shd w:val="clear" w:color="auto" w:fill="auto"/>
          </w:tcPr>
          <w:p w:rsidR="0042767E" w:rsidRPr="00B11F4A" w:rsidRDefault="0042767E" w:rsidP="00B36EDB">
            <w:pPr>
              <w:pStyle w:val="ASFKTablenorm"/>
              <w:ind w:left="57" w:right="57"/>
            </w:pPr>
            <w:r w:rsidRPr="00B11F4A">
              <w:t>КПП получателя.</w:t>
            </w:r>
          </w:p>
          <w:p w:rsidR="0042767E" w:rsidRPr="003A239A" w:rsidRDefault="0042767E" w:rsidP="00B36EDB">
            <w:pPr>
              <w:pStyle w:val="ASFKTablenorm"/>
              <w:ind w:left="57" w:right="57"/>
            </w:pPr>
            <w:r w:rsidRPr="00B11F4A">
              <w:t>Автоматически при выборе наименования получателя из справо</w:t>
            </w:r>
            <w:r w:rsidRPr="003A239A">
              <w:t>чника Поставщиков. Может быть изменено вручную.</w:t>
            </w:r>
          </w:p>
        </w:tc>
      </w:tr>
      <w:tr w:rsidR="0042767E" w:rsidRPr="00B11F4A" w:rsidTr="00B36EDB">
        <w:tc>
          <w:tcPr>
            <w:tcW w:w="1461" w:type="pct"/>
            <w:shd w:val="clear" w:color="auto" w:fill="auto"/>
          </w:tcPr>
          <w:p w:rsidR="0042767E" w:rsidRPr="003A239A" w:rsidRDefault="0042767E" w:rsidP="00B36EDB">
            <w:pPr>
              <w:pStyle w:val="ASFKTablenorm"/>
              <w:ind w:left="57" w:right="57"/>
            </w:pPr>
            <w:r w:rsidRPr="00B11F4A">
              <w:t xml:space="preserve">Лиц. </w:t>
            </w:r>
            <w:r w:rsidR="00A05FCE">
              <w:t>С</w:t>
            </w:r>
            <w:r w:rsidRPr="003A239A">
              <w:t>ч.</w:t>
            </w:r>
          </w:p>
        </w:tc>
        <w:tc>
          <w:tcPr>
            <w:tcW w:w="3539" w:type="pct"/>
            <w:shd w:val="clear" w:color="auto" w:fill="auto"/>
          </w:tcPr>
          <w:p w:rsidR="0042767E" w:rsidRPr="00B11F4A" w:rsidRDefault="0042767E" w:rsidP="00B36EDB">
            <w:pPr>
              <w:pStyle w:val="ASFKTablenorm"/>
              <w:ind w:left="57" w:right="57"/>
            </w:pPr>
            <w:r w:rsidRPr="00B11F4A">
              <w:t>Номер лицевого счета получателя.</w:t>
            </w:r>
          </w:p>
          <w:p w:rsidR="0042767E" w:rsidRPr="003A239A" w:rsidRDefault="0042767E" w:rsidP="00457A48">
            <w:pPr>
              <w:pStyle w:val="ASFKTablenorm"/>
              <w:ind w:left="57" w:right="57"/>
            </w:pPr>
            <w:r w:rsidRPr="00B11F4A">
              <w:t xml:space="preserve">Значение вводится вручную или из </w:t>
            </w:r>
            <w:r w:rsidR="00AD61BF">
              <w:t xml:space="preserve">справочника </w:t>
            </w:r>
            <w:r w:rsidR="00324E3A">
              <w:t>«</w:t>
            </w:r>
            <w:r w:rsidR="00AD61BF">
              <w:t>Информация о ЛС</w:t>
            </w:r>
            <w:r w:rsidR="00324E3A">
              <w:t>»</w:t>
            </w:r>
            <w:r w:rsidRPr="003A239A">
              <w:t>.</w:t>
            </w:r>
          </w:p>
        </w:tc>
      </w:tr>
      <w:tr w:rsidR="0042767E" w:rsidRPr="00B11F4A" w:rsidTr="00B36EDB">
        <w:tc>
          <w:tcPr>
            <w:tcW w:w="1461" w:type="pct"/>
            <w:shd w:val="clear" w:color="auto" w:fill="auto"/>
          </w:tcPr>
          <w:p w:rsidR="0042767E" w:rsidRPr="003A239A" w:rsidRDefault="0042767E" w:rsidP="00B36EDB">
            <w:pPr>
              <w:pStyle w:val="ASFKTablenorm"/>
              <w:ind w:left="57" w:right="57"/>
            </w:pPr>
            <w:r>
              <w:t>Банковский</w:t>
            </w:r>
            <w:r w:rsidRPr="003A239A">
              <w:t xml:space="preserve"> счет</w:t>
            </w:r>
          </w:p>
        </w:tc>
        <w:tc>
          <w:tcPr>
            <w:tcW w:w="3539" w:type="pct"/>
            <w:shd w:val="clear" w:color="auto" w:fill="auto"/>
          </w:tcPr>
          <w:p w:rsidR="0042767E" w:rsidRPr="00B11F4A" w:rsidRDefault="0042767E" w:rsidP="00B36EDB">
            <w:pPr>
              <w:pStyle w:val="ASFKTablenorm"/>
              <w:ind w:left="57" w:right="57"/>
            </w:pPr>
            <w:r w:rsidRPr="00B11F4A">
              <w:t>Номер банковского счета получателя.</w:t>
            </w:r>
          </w:p>
          <w:p w:rsidR="0042767E" w:rsidRPr="003A239A" w:rsidRDefault="0042767E" w:rsidP="00B36EDB">
            <w:pPr>
              <w:pStyle w:val="ASFKTablenorm"/>
              <w:ind w:left="57" w:right="57"/>
            </w:pPr>
            <w:r w:rsidRPr="00381EEE">
              <w:t>Значение вводится вручную или выбирается из банко</w:t>
            </w:r>
            <w:r w:rsidRPr="003A239A">
              <w:t>вских счетов п</w:t>
            </w:r>
            <w:r w:rsidRPr="0042767E">
              <w:t>о</w:t>
            </w:r>
            <w:r w:rsidRPr="003A239A">
              <w:t>ставщиков.</w:t>
            </w:r>
          </w:p>
        </w:tc>
      </w:tr>
      <w:tr w:rsidR="0042767E" w:rsidRPr="00B11F4A" w:rsidTr="00B36EDB">
        <w:tc>
          <w:tcPr>
            <w:tcW w:w="1461" w:type="pct"/>
            <w:shd w:val="clear" w:color="auto" w:fill="auto"/>
          </w:tcPr>
          <w:p w:rsidR="0042767E" w:rsidRPr="00B11F4A" w:rsidRDefault="0042767E" w:rsidP="00B36EDB">
            <w:pPr>
              <w:pStyle w:val="ASFKTablenorm"/>
              <w:ind w:left="57" w:right="57"/>
            </w:pPr>
            <w:r w:rsidRPr="00B11F4A">
              <w:t>БИК/SWIFT</w:t>
            </w:r>
          </w:p>
        </w:tc>
        <w:tc>
          <w:tcPr>
            <w:tcW w:w="3539" w:type="pct"/>
            <w:shd w:val="clear" w:color="auto" w:fill="auto"/>
          </w:tcPr>
          <w:p w:rsidR="0042767E" w:rsidRPr="003A239A" w:rsidRDefault="0042767E" w:rsidP="00B36EDB">
            <w:pPr>
              <w:pStyle w:val="ASFKTablenorm"/>
              <w:ind w:left="57" w:right="57"/>
            </w:pPr>
            <w:r w:rsidRPr="00381EEE">
              <w:t>Значение подтягивается автоматически после заполн</w:t>
            </w:r>
            <w:r w:rsidRPr="003A239A">
              <w:t xml:space="preserve">ения поля </w:t>
            </w:r>
            <w:r w:rsidR="00324E3A">
              <w:t>«</w:t>
            </w:r>
            <w:r w:rsidRPr="003A239A">
              <w:t>Ба</w:t>
            </w:r>
            <w:r w:rsidRPr="0042767E">
              <w:t>н</w:t>
            </w:r>
            <w:r w:rsidRPr="003A239A">
              <w:t>ковский счет</w:t>
            </w:r>
            <w:r w:rsidR="00324E3A">
              <w:t>»</w:t>
            </w:r>
            <w:r w:rsidRPr="003A239A">
              <w:t xml:space="preserve"> из справочника банковских счетов поставщиков из поля </w:t>
            </w:r>
            <w:r w:rsidR="00324E3A">
              <w:t>«</w:t>
            </w:r>
            <w:r w:rsidRPr="003A239A">
              <w:t>Где открыт</w:t>
            </w:r>
            <w:r w:rsidR="00324E3A">
              <w:t>»</w:t>
            </w:r>
            <w:r w:rsidRPr="003A239A">
              <w:t>, соответствующее выбранному банковскому счету.</w:t>
            </w:r>
          </w:p>
          <w:p w:rsidR="0042767E" w:rsidRPr="00381EEE" w:rsidRDefault="0042767E" w:rsidP="00B36EDB">
            <w:pPr>
              <w:pStyle w:val="ASFKTablenorm"/>
              <w:ind w:left="57" w:right="57"/>
            </w:pPr>
            <w:r w:rsidRPr="00381EEE">
              <w:t>Вручную.</w:t>
            </w:r>
          </w:p>
          <w:p w:rsidR="0042767E" w:rsidRPr="003A239A" w:rsidRDefault="0042767E" w:rsidP="00B36EDB">
            <w:pPr>
              <w:pStyle w:val="ASFKTablenorm"/>
              <w:ind w:left="57" w:right="57"/>
            </w:pPr>
            <w:r w:rsidRPr="00381EEE">
              <w:lastRenderedPageBreak/>
              <w:t>Привязан справочник Банки.</w:t>
            </w:r>
          </w:p>
        </w:tc>
      </w:tr>
      <w:tr w:rsidR="0042767E" w:rsidRPr="00B11F4A" w:rsidTr="00B36EDB">
        <w:tc>
          <w:tcPr>
            <w:tcW w:w="1461" w:type="pct"/>
            <w:shd w:val="clear" w:color="auto" w:fill="auto"/>
          </w:tcPr>
          <w:p w:rsidR="0042767E" w:rsidRPr="003A239A" w:rsidRDefault="0042767E" w:rsidP="00B36EDB">
            <w:pPr>
              <w:pStyle w:val="ASFKTablenorm"/>
              <w:ind w:left="57" w:right="57"/>
            </w:pPr>
            <w:r w:rsidRPr="00B11F4A">
              <w:lastRenderedPageBreak/>
              <w:t>Кор</w:t>
            </w:r>
            <w:r w:rsidRPr="003A239A">
              <w:t>р.счет</w:t>
            </w:r>
          </w:p>
        </w:tc>
        <w:tc>
          <w:tcPr>
            <w:tcW w:w="3539" w:type="pct"/>
            <w:shd w:val="clear" w:color="auto" w:fill="auto"/>
          </w:tcPr>
          <w:p w:rsidR="0042767E" w:rsidRPr="00B11F4A" w:rsidRDefault="0042767E" w:rsidP="00B36EDB">
            <w:pPr>
              <w:pStyle w:val="ASFKTablenorm"/>
              <w:ind w:left="57" w:right="57"/>
            </w:pPr>
            <w:r w:rsidRPr="00B11F4A">
              <w:t>Номер корреспондентского счета банка получателя.</w:t>
            </w:r>
          </w:p>
          <w:p w:rsidR="00826DBF" w:rsidRDefault="00826DBF" w:rsidP="00B36EDB">
            <w:pPr>
              <w:pStyle w:val="ASFKTablenorm"/>
              <w:ind w:left="57" w:right="57"/>
            </w:pPr>
            <w:r>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p>
          <w:p w:rsidR="0042767E" w:rsidRPr="003A239A" w:rsidRDefault="00826DBF" w:rsidP="00B36EDB">
            <w:pPr>
              <w:pStyle w:val="ASFKTablenorm"/>
              <w:ind w:left="57" w:right="57"/>
            </w:pPr>
            <w:r>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42767E" w:rsidRPr="003A239A" w:rsidRDefault="0042767E" w:rsidP="00B36EDB">
            <w:pPr>
              <w:pStyle w:val="ASFKTablenorm"/>
              <w:ind w:left="57" w:right="57"/>
            </w:pPr>
            <w:r w:rsidRPr="00B11F4A">
              <w:t>Может быть изменено вручную.</w:t>
            </w:r>
          </w:p>
        </w:tc>
      </w:tr>
      <w:tr w:rsidR="0042767E" w:rsidRPr="00B11F4A" w:rsidTr="00B36EDB">
        <w:tc>
          <w:tcPr>
            <w:tcW w:w="1461" w:type="pct"/>
            <w:shd w:val="clear" w:color="auto" w:fill="auto"/>
          </w:tcPr>
          <w:p w:rsidR="0042767E" w:rsidRPr="003A239A" w:rsidRDefault="0042767E" w:rsidP="00B36EDB">
            <w:pPr>
              <w:pStyle w:val="ASFKTablenorm"/>
              <w:ind w:left="57" w:right="57"/>
            </w:pPr>
            <w:r w:rsidRPr="00B11F4A">
              <w:t xml:space="preserve">Наим. </w:t>
            </w:r>
            <w:r w:rsidR="002B63AF">
              <w:t>Б</w:t>
            </w:r>
            <w:r w:rsidRPr="003A239A">
              <w:t>анка</w:t>
            </w:r>
          </w:p>
        </w:tc>
        <w:tc>
          <w:tcPr>
            <w:tcW w:w="3539" w:type="pct"/>
            <w:shd w:val="clear" w:color="auto" w:fill="auto"/>
          </w:tcPr>
          <w:p w:rsidR="0042767E" w:rsidRPr="00B11F4A" w:rsidRDefault="0042767E" w:rsidP="00B36EDB">
            <w:pPr>
              <w:pStyle w:val="ASFKTablenorm"/>
              <w:ind w:left="57" w:right="57"/>
            </w:pPr>
            <w:r w:rsidRPr="00B11F4A">
              <w:t>Наименование банка получателя.</w:t>
            </w:r>
          </w:p>
          <w:p w:rsidR="0042767E" w:rsidRPr="003A239A" w:rsidRDefault="00A93AAB" w:rsidP="00B36EDB">
            <w:pPr>
              <w:pStyle w:val="ASFKTablenorm"/>
              <w:ind w:left="57" w:right="57"/>
            </w:pPr>
            <w:r>
              <w:t>Значение заполняется а</w:t>
            </w:r>
            <w:r w:rsidR="0042767E" w:rsidRPr="00B11F4A">
              <w:t xml:space="preserve">втоматически после заполнения поля </w:t>
            </w:r>
            <w:r w:rsidR="00324E3A">
              <w:t>«</w:t>
            </w:r>
            <w:r w:rsidR="0042767E" w:rsidRPr="003A239A">
              <w:t>БИК /SWIFT</w:t>
            </w:r>
            <w:r w:rsidR="00324E3A">
              <w:t>»</w:t>
            </w:r>
            <w:r w:rsidR="0042767E" w:rsidRPr="003A239A">
              <w:t xml:space="preserve"> из справочника</w:t>
            </w:r>
            <w:r>
              <w:t xml:space="preserve"> «Справочник</w:t>
            </w:r>
            <w:r w:rsidR="0042767E" w:rsidRPr="003A239A">
              <w:t xml:space="preserve"> </w:t>
            </w:r>
            <w:r>
              <w:t>б</w:t>
            </w:r>
            <w:r w:rsidR="0042767E" w:rsidRPr="003A239A">
              <w:t>анков</w:t>
            </w:r>
            <w:r>
              <w:t>»</w:t>
            </w:r>
            <w:r w:rsidR="0042767E" w:rsidRPr="003A239A">
              <w:t xml:space="preserve"> из поля </w:t>
            </w:r>
            <w:r w:rsidR="00324E3A">
              <w:t>«</w:t>
            </w:r>
            <w:r w:rsidR="0042767E" w:rsidRPr="003A239A">
              <w:t xml:space="preserve">Платежное наименование банка </w:t>
            </w:r>
            <w:r>
              <w:t>составное</w:t>
            </w:r>
            <w:r w:rsidR="00324E3A">
              <w:t>»</w:t>
            </w:r>
            <w:r w:rsidR="0042767E" w:rsidRPr="003A239A">
              <w:t>.</w:t>
            </w:r>
          </w:p>
          <w:p w:rsidR="0042767E" w:rsidRPr="003A239A" w:rsidRDefault="0042767E" w:rsidP="00B36EDB">
            <w:pPr>
              <w:pStyle w:val="ASFKTablenorm"/>
              <w:ind w:left="57" w:right="57"/>
            </w:pPr>
            <w:r w:rsidRPr="00B11F4A">
              <w:t>Может быть изменено вручную.</w:t>
            </w:r>
          </w:p>
        </w:tc>
      </w:tr>
      <w:tr w:rsidR="0042767E" w:rsidRPr="00B11F4A" w:rsidTr="00B36EDB">
        <w:tc>
          <w:tcPr>
            <w:tcW w:w="1461" w:type="pct"/>
            <w:shd w:val="clear" w:color="auto" w:fill="auto"/>
          </w:tcPr>
          <w:p w:rsidR="0042767E" w:rsidRPr="003A239A" w:rsidRDefault="0042767E" w:rsidP="00B36EDB">
            <w:pPr>
              <w:pStyle w:val="ASFKTablenorm"/>
              <w:ind w:left="57" w:right="57"/>
            </w:pPr>
            <w:r w:rsidRPr="00507FF0">
              <w:t>Код по БК</w:t>
            </w:r>
          </w:p>
        </w:tc>
        <w:tc>
          <w:tcPr>
            <w:tcW w:w="3539" w:type="pct"/>
            <w:shd w:val="clear" w:color="auto" w:fill="auto"/>
          </w:tcPr>
          <w:p w:rsidR="0042767E" w:rsidRPr="003A239A" w:rsidRDefault="0042767E" w:rsidP="00B36EDB">
            <w:pPr>
              <w:pStyle w:val="ASFKTablenorm"/>
              <w:ind w:left="57" w:right="57"/>
            </w:pPr>
            <w:r w:rsidRPr="00507FF0">
              <w:t>Вручную.</w:t>
            </w:r>
          </w:p>
          <w:p w:rsidR="0042767E" w:rsidRPr="003A239A" w:rsidRDefault="0042767E" w:rsidP="00B36EDB">
            <w:pPr>
              <w:pStyle w:val="ASFKTablenorm"/>
              <w:ind w:left="57" w:right="57"/>
            </w:pPr>
            <w:r w:rsidRPr="00507FF0">
              <w:t>Привязан справочник КБК.</w:t>
            </w:r>
          </w:p>
        </w:tc>
      </w:tr>
      <w:tr w:rsidR="0042767E" w:rsidRPr="00B11F4A" w:rsidTr="00B36EDB">
        <w:tc>
          <w:tcPr>
            <w:tcW w:w="1461" w:type="pct"/>
            <w:shd w:val="clear" w:color="auto" w:fill="auto"/>
          </w:tcPr>
          <w:p w:rsidR="0042767E" w:rsidRPr="00507FF0" w:rsidRDefault="0042767E" w:rsidP="00B36EDB">
            <w:pPr>
              <w:pStyle w:val="ASFKTablenorm"/>
              <w:ind w:left="57" w:right="57"/>
            </w:pPr>
            <w:r w:rsidRPr="00507FF0">
              <w:t>Код по ОКТМО</w:t>
            </w:r>
          </w:p>
        </w:tc>
        <w:tc>
          <w:tcPr>
            <w:tcW w:w="3539" w:type="pct"/>
            <w:shd w:val="clear" w:color="auto" w:fill="auto"/>
          </w:tcPr>
          <w:p w:rsidR="0042767E" w:rsidRPr="003A239A" w:rsidRDefault="0042767E" w:rsidP="00B36EDB">
            <w:pPr>
              <w:pStyle w:val="ASFKTablenorm"/>
              <w:ind w:left="57" w:right="57"/>
            </w:pPr>
            <w:r>
              <w:t>Вручную.</w:t>
            </w:r>
          </w:p>
          <w:p w:rsidR="0042767E" w:rsidRPr="00507FF0" w:rsidRDefault="0042767E" w:rsidP="00B36EDB">
            <w:pPr>
              <w:pStyle w:val="ASFKTablenorm"/>
              <w:ind w:left="57" w:right="57"/>
            </w:pPr>
            <w:r w:rsidRPr="00507FF0">
              <w:t>Привязан справочник ОКТМО.</w:t>
            </w:r>
          </w:p>
        </w:tc>
      </w:tr>
      <w:tr w:rsidR="0042767E" w:rsidRPr="00B11F4A" w:rsidTr="00B36EDB">
        <w:trPr>
          <w:trHeight w:val="77"/>
        </w:trPr>
        <w:tc>
          <w:tcPr>
            <w:tcW w:w="5000" w:type="pct"/>
            <w:gridSpan w:val="2"/>
            <w:shd w:val="clear" w:color="auto" w:fill="auto"/>
          </w:tcPr>
          <w:p w:rsidR="0042767E" w:rsidRPr="003A239A" w:rsidRDefault="0042767E" w:rsidP="00B36EDB">
            <w:pPr>
              <w:pStyle w:val="ASFKTablenorm"/>
              <w:ind w:left="57" w:right="57"/>
            </w:pPr>
            <w:r>
              <w:t>Г</w:t>
            </w:r>
            <w:r w:rsidRPr="003A239A">
              <w:t xml:space="preserve">руппа полей </w:t>
            </w:r>
            <w:r w:rsidR="00324E3A">
              <w:t>«</w:t>
            </w:r>
            <w:r w:rsidRPr="003A239A">
              <w:t>Подписи</w:t>
            </w:r>
            <w:r w:rsidR="00324E3A">
              <w:t>»</w:t>
            </w:r>
          </w:p>
        </w:tc>
      </w:tr>
      <w:tr w:rsidR="0042767E" w:rsidRPr="00B11F4A" w:rsidTr="00B36EDB">
        <w:trPr>
          <w:trHeight w:val="77"/>
        </w:trPr>
        <w:tc>
          <w:tcPr>
            <w:tcW w:w="1461" w:type="pct"/>
            <w:shd w:val="clear" w:color="auto" w:fill="auto"/>
          </w:tcPr>
          <w:p w:rsidR="0042767E" w:rsidRPr="003A239A" w:rsidRDefault="0042767E" w:rsidP="00B36EDB">
            <w:pPr>
              <w:pStyle w:val="ASFKTablenorm"/>
              <w:ind w:left="57" w:right="57"/>
            </w:pPr>
            <w:r w:rsidRPr="00B11F4A">
              <w:t>Руководитель (уполном</w:t>
            </w:r>
            <w:r w:rsidRPr="0042767E">
              <w:t>о</w:t>
            </w:r>
            <w:r w:rsidRPr="003A239A">
              <w:t>ченное им лицо). Должность</w:t>
            </w:r>
          </w:p>
        </w:tc>
        <w:tc>
          <w:tcPr>
            <w:tcW w:w="3539" w:type="pct"/>
            <w:shd w:val="clear" w:color="auto" w:fill="auto"/>
          </w:tcPr>
          <w:p w:rsidR="0042767E" w:rsidRPr="00B11F4A" w:rsidRDefault="0042767E" w:rsidP="00B36EDB">
            <w:pPr>
              <w:pStyle w:val="ASFKTablenorm"/>
              <w:ind w:left="57" w:right="57"/>
            </w:pPr>
            <w:r w:rsidRPr="00B11F4A">
              <w:t>Наименование должности руководителя.</w:t>
            </w:r>
          </w:p>
          <w:p w:rsidR="0042767E" w:rsidRPr="003A239A" w:rsidRDefault="00BE3CF5" w:rsidP="00B36EDB">
            <w:pPr>
              <w:pStyle w:val="ASFKTablenorm"/>
              <w:ind w:left="57" w:right="57"/>
            </w:pPr>
            <w:r w:rsidRPr="00BE3CF5">
              <w:t>Заполняется автоматически при подписании ЭП данными подписанта</w:t>
            </w:r>
            <w:r w:rsidR="0042767E" w:rsidRPr="00B11F4A">
              <w:t>.</w:t>
            </w:r>
          </w:p>
        </w:tc>
      </w:tr>
      <w:tr w:rsidR="0042767E" w:rsidRPr="00B11F4A" w:rsidTr="00B36EDB">
        <w:trPr>
          <w:trHeight w:val="77"/>
        </w:trPr>
        <w:tc>
          <w:tcPr>
            <w:tcW w:w="1461" w:type="pct"/>
            <w:shd w:val="clear" w:color="auto" w:fill="auto"/>
          </w:tcPr>
          <w:p w:rsidR="0042767E" w:rsidRPr="003A239A" w:rsidRDefault="0042767E" w:rsidP="00B36EDB">
            <w:pPr>
              <w:pStyle w:val="ASFKTablenorm"/>
              <w:ind w:left="57" w:right="57"/>
            </w:pPr>
            <w:r w:rsidRPr="00B11F4A">
              <w:t>Руководитель (уполном</w:t>
            </w:r>
            <w:r w:rsidRPr="0042767E">
              <w:t>о</w:t>
            </w:r>
            <w:r w:rsidRPr="003A239A">
              <w:t>ченное им лицо). Расши</w:t>
            </w:r>
            <w:r w:rsidRPr="0042767E">
              <w:t>ф</w:t>
            </w:r>
            <w:r w:rsidRPr="003A239A">
              <w:t>ровка подписи</w:t>
            </w:r>
          </w:p>
        </w:tc>
        <w:tc>
          <w:tcPr>
            <w:tcW w:w="3539" w:type="pct"/>
            <w:shd w:val="clear" w:color="auto" w:fill="auto"/>
          </w:tcPr>
          <w:p w:rsidR="0042767E" w:rsidRPr="00B11F4A" w:rsidRDefault="0042767E" w:rsidP="00B36EDB">
            <w:pPr>
              <w:pStyle w:val="ASFKTablenorm"/>
              <w:ind w:left="57" w:right="57"/>
            </w:pPr>
            <w:r w:rsidRPr="00B11F4A">
              <w:t>ФИО руководителя.</w:t>
            </w:r>
          </w:p>
          <w:p w:rsidR="0042767E" w:rsidRPr="003A239A" w:rsidRDefault="00BE3CF5" w:rsidP="00B36EDB">
            <w:pPr>
              <w:pStyle w:val="ASFKTablenorm"/>
              <w:ind w:left="57" w:right="57"/>
            </w:pPr>
            <w:r w:rsidRPr="00BE3CF5">
              <w:t>Заполняется автоматически при подписании ЭП данными подписанта</w:t>
            </w:r>
            <w:r w:rsidR="0042767E" w:rsidRPr="00B11F4A">
              <w:t>.</w:t>
            </w:r>
          </w:p>
        </w:tc>
      </w:tr>
      <w:tr w:rsidR="0042767E" w:rsidRPr="00B11F4A" w:rsidTr="00B36EDB">
        <w:trPr>
          <w:trHeight w:val="77"/>
        </w:trPr>
        <w:tc>
          <w:tcPr>
            <w:tcW w:w="1461" w:type="pct"/>
            <w:shd w:val="clear" w:color="auto" w:fill="auto"/>
          </w:tcPr>
          <w:p w:rsidR="0042767E" w:rsidRPr="003A239A" w:rsidRDefault="0042767E" w:rsidP="00B36EDB">
            <w:pPr>
              <w:pStyle w:val="ASFKTablenorm"/>
              <w:ind w:left="57" w:right="57"/>
            </w:pPr>
            <w:r w:rsidRPr="00B11F4A">
              <w:t>Главный бухгалтер (упо</w:t>
            </w:r>
            <w:r w:rsidRPr="0042767E">
              <w:t>л</w:t>
            </w:r>
            <w:r w:rsidRPr="003A239A">
              <w:t>номоченное им лицо). Должность</w:t>
            </w:r>
          </w:p>
        </w:tc>
        <w:tc>
          <w:tcPr>
            <w:tcW w:w="3539" w:type="pct"/>
            <w:shd w:val="clear" w:color="auto" w:fill="auto"/>
          </w:tcPr>
          <w:p w:rsidR="0042767E" w:rsidRPr="00B11F4A" w:rsidRDefault="0042767E" w:rsidP="00B36EDB">
            <w:pPr>
              <w:pStyle w:val="ASFKTablenorm"/>
              <w:ind w:left="57" w:right="57"/>
            </w:pPr>
            <w:r w:rsidRPr="00B11F4A">
              <w:t>Наименование должности ответственного исполнителя.</w:t>
            </w:r>
          </w:p>
          <w:p w:rsidR="0042767E" w:rsidRPr="003A239A" w:rsidRDefault="00BE3CF5" w:rsidP="00B36EDB">
            <w:pPr>
              <w:pStyle w:val="ASFKTablenorm"/>
              <w:ind w:left="57" w:right="57"/>
            </w:pPr>
            <w:r w:rsidRPr="00BE3CF5">
              <w:t>Заполняется автоматически при подписании ЭП данными подписанта</w:t>
            </w:r>
            <w:r w:rsidR="0042767E" w:rsidRPr="00B11F4A">
              <w:t>.</w:t>
            </w:r>
          </w:p>
        </w:tc>
      </w:tr>
      <w:tr w:rsidR="0042767E" w:rsidRPr="00B11F4A" w:rsidTr="00B36EDB">
        <w:trPr>
          <w:trHeight w:val="77"/>
        </w:trPr>
        <w:tc>
          <w:tcPr>
            <w:tcW w:w="1461" w:type="pct"/>
            <w:shd w:val="clear" w:color="auto" w:fill="auto"/>
          </w:tcPr>
          <w:p w:rsidR="0042767E" w:rsidRPr="003A239A" w:rsidRDefault="0042767E" w:rsidP="00B36EDB">
            <w:pPr>
              <w:pStyle w:val="ASFKTablenorm"/>
              <w:ind w:left="57" w:right="57"/>
            </w:pPr>
            <w:r w:rsidRPr="00B11F4A">
              <w:t>Главный бухгалтер (упо</w:t>
            </w:r>
            <w:r w:rsidRPr="0042767E">
              <w:t>л</w:t>
            </w:r>
            <w:r w:rsidRPr="003A239A">
              <w:t>номоченное им лицо). Ра</w:t>
            </w:r>
            <w:r w:rsidRPr="0042767E">
              <w:t>с</w:t>
            </w:r>
            <w:r w:rsidRPr="003A239A">
              <w:t>ши</w:t>
            </w:r>
            <w:r w:rsidRPr="002D2D87">
              <w:t>ф</w:t>
            </w:r>
            <w:r w:rsidRPr="003A239A">
              <w:t>ровка подписи</w:t>
            </w:r>
          </w:p>
        </w:tc>
        <w:tc>
          <w:tcPr>
            <w:tcW w:w="3539" w:type="pct"/>
            <w:shd w:val="clear" w:color="auto" w:fill="auto"/>
          </w:tcPr>
          <w:p w:rsidR="0042767E" w:rsidRPr="00B11F4A" w:rsidRDefault="0042767E" w:rsidP="00B36EDB">
            <w:pPr>
              <w:pStyle w:val="ASFKTablenorm"/>
              <w:ind w:left="57" w:right="57"/>
            </w:pPr>
            <w:r w:rsidRPr="00B11F4A">
              <w:t>ФИО ответственного исполнителя.</w:t>
            </w:r>
          </w:p>
          <w:p w:rsidR="0042767E" w:rsidRPr="003A239A" w:rsidRDefault="00BE3CF5" w:rsidP="00B36EDB">
            <w:pPr>
              <w:pStyle w:val="ASFKTablenorm"/>
              <w:ind w:left="57" w:right="57"/>
            </w:pPr>
            <w:r w:rsidRPr="00BE3CF5">
              <w:t>Заполняется автоматически при подписании ЭП данными подписанта</w:t>
            </w:r>
            <w:r w:rsidR="0042767E" w:rsidRPr="00B11F4A">
              <w:t>.</w:t>
            </w:r>
          </w:p>
        </w:tc>
      </w:tr>
      <w:tr w:rsidR="00CB559E" w:rsidRPr="00B11F4A" w:rsidTr="00B36EDB">
        <w:trPr>
          <w:trHeight w:val="77"/>
        </w:trPr>
        <w:tc>
          <w:tcPr>
            <w:tcW w:w="1461" w:type="pct"/>
            <w:shd w:val="clear" w:color="auto" w:fill="auto"/>
          </w:tcPr>
          <w:p w:rsidR="00CB559E" w:rsidRPr="00B22046" w:rsidRDefault="00CB559E" w:rsidP="00B36EDB">
            <w:pPr>
              <w:pStyle w:val="ASFKTablenorm"/>
              <w:ind w:left="57" w:right="57"/>
            </w:pPr>
            <w:r w:rsidRPr="00131E06">
              <w:t>ФИО ответственного за конфиденциальность данных</w:t>
            </w:r>
          </w:p>
        </w:tc>
        <w:tc>
          <w:tcPr>
            <w:tcW w:w="3539" w:type="pct"/>
            <w:shd w:val="clear" w:color="auto" w:fill="auto"/>
          </w:tcPr>
          <w:p w:rsidR="00CB559E" w:rsidRPr="00B22046" w:rsidRDefault="00477DB3" w:rsidP="00B36EDB">
            <w:pPr>
              <w:pStyle w:val="ASFKTablenorm"/>
              <w:ind w:left="57" w:right="57"/>
            </w:pPr>
            <w:r w:rsidRPr="0095071D">
              <w:t>Заполняется автоматически при подписании. Поле заполняется, если в поле «Уровень конфиденциальности» указано значение «1» или «0».</w:t>
            </w:r>
          </w:p>
        </w:tc>
      </w:tr>
      <w:tr w:rsidR="0042767E" w:rsidRPr="00B11F4A" w:rsidTr="00B36EDB">
        <w:trPr>
          <w:trHeight w:val="77"/>
        </w:trPr>
        <w:tc>
          <w:tcPr>
            <w:tcW w:w="1461" w:type="pct"/>
            <w:shd w:val="clear" w:color="auto" w:fill="auto"/>
          </w:tcPr>
          <w:p w:rsidR="0042767E" w:rsidRPr="00B11F4A" w:rsidRDefault="0042767E" w:rsidP="00B36EDB">
            <w:pPr>
              <w:pStyle w:val="ASFKTablenorm"/>
              <w:ind w:left="57" w:right="57"/>
            </w:pPr>
            <w:r w:rsidRPr="00B11F4A">
              <w:t>Дата</w:t>
            </w:r>
          </w:p>
        </w:tc>
        <w:tc>
          <w:tcPr>
            <w:tcW w:w="3539" w:type="pct"/>
            <w:shd w:val="clear" w:color="auto" w:fill="auto"/>
          </w:tcPr>
          <w:p w:rsidR="0042767E" w:rsidRPr="00B11F4A" w:rsidRDefault="0042767E" w:rsidP="00B36EDB">
            <w:pPr>
              <w:pStyle w:val="ASFKTablenorm"/>
              <w:ind w:left="57" w:right="57"/>
            </w:pPr>
            <w:r w:rsidRPr="00B11F4A">
              <w:t>Дата подписания документа главным бухгалтером.</w:t>
            </w:r>
          </w:p>
          <w:p w:rsidR="0042767E" w:rsidRPr="003A239A" w:rsidRDefault="00BE3CF5" w:rsidP="00B36EDB">
            <w:pPr>
              <w:pStyle w:val="ASFKTablenorm"/>
              <w:ind w:left="57" w:right="57"/>
            </w:pPr>
            <w:r w:rsidRPr="00BE3CF5">
              <w:t>Заполняется автоматически при подписании ЭП данными подписанта</w:t>
            </w:r>
            <w:r w:rsidR="0042767E" w:rsidRPr="003A239A">
              <w:t>.</w:t>
            </w:r>
            <w:r>
              <w:t xml:space="preserve"> Привязан системный календарь.</w:t>
            </w:r>
          </w:p>
        </w:tc>
      </w:tr>
      <w:tr w:rsidR="0042767E" w:rsidRPr="00B11F4A" w:rsidTr="00B36EDB">
        <w:trPr>
          <w:trHeight w:val="77"/>
        </w:trPr>
        <w:tc>
          <w:tcPr>
            <w:tcW w:w="5000" w:type="pct"/>
            <w:gridSpan w:val="2"/>
            <w:shd w:val="clear" w:color="auto" w:fill="auto"/>
          </w:tcPr>
          <w:p w:rsidR="0042767E" w:rsidRPr="003A239A" w:rsidRDefault="0042767E" w:rsidP="00B36EDB">
            <w:pPr>
              <w:pStyle w:val="ASFKTablenorm"/>
              <w:ind w:left="57" w:right="57"/>
            </w:pPr>
            <w:r>
              <w:t>Г</w:t>
            </w:r>
            <w:r w:rsidRPr="003A239A">
              <w:t xml:space="preserve">руппа полей </w:t>
            </w:r>
            <w:r w:rsidR="00324E3A">
              <w:t>«</w:t>
            </w:r>
            <w:r w:rsidRPr="003A239A">
              <w:t>Отметка территориального органа Федерального казначейства о постановке на учет з</w:t>
            </w:r>
            <w:r w:rsidRPr="002D2D87">
              <w:t>а</w:t>
            </w:r>
            <w:r w:rsidRPr="003A239A">
              <w:t>явки на возврат</w:t>
            </w:r>
            <w:r w:rsidR="00324E3A">
              <w:t>»</w:t>
            </w:r>
          </w:p>
        </w:tc>
      </w:tr>
      <w:tr w:rsidR="0042767E" w:rsidRPr="00B11F4A" w:rsidTr="00B36EDB">
        <w:trPr>
          <w:trHeight w:val="77"/>
        </w:trPr>
        <w:tc>
          <w:tcPr>
            <w:tcW w:w="1461" w:type="pct"/>
            <w:shd w:val="clear" w:color="auto" w:fill="auto"/>
          </w:tcPr>
          <w:p w:rsidR="0042767E" w:rsidRPr="00B11F4A" w:rsidRDefault="0042767E" w:rsidP="00B36EDB">
            <w:pPr>
              <w:pStyle w:val="ASFKTablenorm"/>
              <w:ind w:left="57" w:right="57"/>
            </w:pPr>
            <w:r w:rsidRPr="00B11F4A">
              <w:t>Номер заявки</w:t>
            </w:r>
          </w:p>
        </w:tc>
        <w:tc>
          <w:tcPr>
            <w:tcW w:w="3539" w:type="pct"/>
            <w:shd w:val="clear" w:color="auto" w:fill="auto"/>
          </w:tcPr>
          <w:p w:rsidR="0042767E" w:rsidRPr="00B11F4A" w:rsidRDefault="0042767E" w:rsidP="00B36EDB">
            <w:pPr>
              <w:pStyle w:val="ASFKTablenorm"/>
              <w:ind w:left="57" w:right="57"/>
            </w:pPr>
            <w:r w:rsidRPr="00B11F4A">
              <w:t>Регистрационный номер заявки в ТОФК.</w:t>
            </w:r>
          </w:p>
          <w:p w:rsidR="0042767E" w:rsidRPr="003A239A" w:rsidRDefault="0042767E" w:rsidP="00B36EDB">
            <w:pPr>
              <w:pStyle w:val="ASFKTablenorm"/>
              <w:ind w:left="57" w:right="57"/>
            </w:pPr>
            <w:r w:rsidRPr="00B11F4A">
              <w:t xml:space="preserve">Значение доставляется из </w:t>
            </w:r>
            <w:r w:rsidR="00A97BA3">
              <w:t>ППО OEBS АСФК</w:t>
            </w:r>
            <w:r w:rsidRPr="003A239A">
              <w:t>.</w:t>
            </w:r>
          </w:p>
        </w:tc>
      </w:tr>
      <w:tr w:rsidR="0042767E" w:rsidRPr="00B11F4A" w:rsidTr="00B36EDB">
        <w:trPr>
          <w:trHeight w:val="77"/>
        </w:trPr>
        <w:tc>
          <w:tcPr>
            <w:tcW w:w="1461" w:type="pct"/>
            <w:shd w:val="clear" w:color="auto" w:fill="auto"/>
          </w:tcPr>
          <w:p w:rsidR="0042767E" w:rsidRPr="00B11F4A" w:rsidRDefault="0042767E" w:rsidP="00B36EDB">
            <w:pPr>
              <w:pStyle w:val="ASFKTablenorm"/>
              <w:ind w:left="57" w:right="57"/>
            </w:pPr>
            <w:r w:rsidRPr="00B11F4A">
              <w:lastRenderedPageBreak/>
              <w:t>Дата регистрации</w:t>
            </w:r>
          </w:p>
        </w:tc>
        <w:tc>
          <w:tcPr>
            <w:tcW w:w="3539" w:type="pct"/>
            <w:shd w:val="clear" w:color="auto" w:fill="auto"/>
          </w:tcPr>
          <w:p w:rsidR="0042767E" w:rsidRPr="00B11F4A" w:rsidRDefault="0042767E" w:rsidP="00B36EDB">
            <w:pPr>
              <w:pStyle w:val="ASFKTablenorm"/>
              <w:ind w:left="57" w:right="57"/>
            </w:pPr>
            <w:r w:rsidRPr="00B11F4A">
              <w:t>Дата регистрации документа в ТОФК.</w:t>
            </w:r>
          </w:p>
          <w:p w:rsidR="0042767E" w:rsidRPr="003A239A" w:rsidRDefault="0042767E" w:rsidP="00B36EDB">
            <w:pPr>
              <w:pStyle w:val="ASFKTablenorm"/>
              <w:ind w:left="57" w:right="57"/>
            </w:pPr>
            <w:r w:rsidRPr="00B11F4A">
              <w:t xml:space="preserve">Значение доставляется из </w:t>
            </w:r>
            <w:r w:rsidR="00A97BA3">
              <w:t>ППО OEBS АСФК</w:t>
            </w:r>
            <w:r w:rsidRPr="003A239A">
              <w:t>.</w:t>
            </w:r>
          </w:p>
        </w:tc>
      </w:tr>
      <w:tr w:rsidR="0042767E" w:rsidRPr="00B11F4A" w:rsidTr="00B36EDB">
        <w:trPr>
          <w:trHeight w:val="77"/>
        </w:trPr>
        <w:tc>
          <w:tcPr>
            <w:tcW w:w="1461" w:type="pct"/>
            <w:shd w:val="clear" w:color="auto" w:fill="auto"/>
          </w:tcPr>
          <w:p w:rsidR="0042767E" w:rsidRPr="003A239A" w:rsidRDefault="0042767E" w:rsidP="00B36EDB">
            <w:pPr>
              <w:pStyle w:val="ASFKTablenorm"/>
              <w:ind w:left="57" w:right="57"/>
            </w:pPr>
            <w:r w:rsidRPr="00B11F4A">
              <w:t>Ответственный исполн</w:t>
            </w:r>
            <w:r w:rsidRPr="0042767E">
              <w:t>и</w:t>
            </w:r>
            <w:r w:rsidRPr="003A239A">
              <w:t>тель. Должность</w:t>
            </w:r>
          </w:p>
        </w:tc>
        <w:tc>
          <w:tcPr>
            <w:tcW w:w="3539" w:type="pct"/>
            <w:shd w:val="clear" w:color="auto" w:fill="auto"/>
          </w:tcPr>
          <w:p w:rsidR="0042767E" w:rsidRPr="00B11F4A" w:rsidRDefault="0042767E" w:rsidP="00B36EDB">
            <w:pPr>
              <w:pStyle w:val="ASFKTablenorm"/>
              <w:ind w:left="57" w:right="57"/>
            </w:pPr>
            <w:r w:rsidRPr="00B11F4A">
              <w:t xml:space="preserve">Наименование должности ответственного исполнителя в ТОФК. </w:t>
            </w:r>
          </w:p>
          <w:p w:rsidR="0042767E" w:rsidRPr="003A239A" w:rsidRDefault="0042767E" w:rsidP="00B36EDB">
            <w:pPr>
              <w:pStyle w:val="ASFKTablenorm"/>
              <w:ind w:left="57" w:right="57"/>
            </w:pPr>
            <w:r w:rsidRPr="00B11F4A">
              <w:t xml:space="preserve">Значение доставляется из </w:t>
            </w:r>
            <w:r w:rsidR="00A97BA3">
              <w:t>ППО OEBS АСФК</w:t>
            </w:r>
            <w:r w:rsidRPr="003A239A">
              <w:t>.</w:t>
            </w:r>
          </w:p>
        </w:tc>
      </w:tr>
      <w:tr w:rsidR="0042767E" w:rsidRPr="00B11F4A" w:rsidTr="00B36EDB">
        <w:trPr>
          <w:trHeight w:val="77"/>
        </w:trPr>
        <w:tc>
          <w:tcPr>
            <w:tcW w:w="1461" w:type="pct"/>
            <w:shd w:val="clear" w:color="auto" w:fill="auto"/>
          </w:tcPr>
          <w:p w:rsidR="0042767E" w:rsidRPr="003A239A" w:rsidRDefault="0042767E" w:rsidP="00B36EDB">
            <w:pPr>
              <w:pStyle w:val="ASFKTablenorm"/>
              <w:ind w:left="57" w:right="57"/>
            </w:pPr>
            <w:r w:rsidRPr="00B11F4A">
              <w:t>Ответственный исполн</w:t>
            </w:r>
            <w:r w:rsidRPr="0042767E">
              <w:t>и</w:t>
            </w:r>
            <w:r w:rsidRPr="003A239A">
              <w:t>тель. Расшифровка подписи</w:t>
            </w:r>
          </w:p>
        </w:tc>
        <w:tc>
          <w:tcPr>
            <w:tcW w:w="3539" w:type="pct"/>
            <w:shd w:val="clear" w:color="auto" w:fill="auto"/>
          </w:tcPr>
          <w:p w:rsidR="0042767E" w:rsidRPr="003A239A" w:rsidRDefault="0042767E" w:rsidP="00B36EDB">
            <w:pPr>
              <w:pStyle w:val="ASFKTablenorm"/>
              <w:ind w:left="57" w:right="57"/>
            </w:pPr>
            <w:r w:rsidRPr="00B11F4A">
              <w:t>ФИО ответственного исполнителя в ТОФК.</w:t>
            </w:r>
          </w:p>
          <w:p w:rsidR="0042767E" w:rsidRPr="003A239A" w:rsidRDefault="0042767E" w:rsidP="00B36EDB">
            <w:pPr>
              <w:pStyle w:val="ASFKTablenorm"/>
              <w:ind w:left="57" w:right="57"/>
            </w:pPr>
            <w:r w:rsidRPr="00B11F4A">
              <w:t>Значение доставляе</w:t>
            </w:r>
            <w:r w:rsidRPr="003A239A">
              <w:t xml:space="preserve">тся из </w:t>
            </w:r>
            <w:r w:rsidR="00A97BA3">
              <w:t>ППО OEBS АСФК</w:t>
            </w:r>
            <w:r w:rsidRPr="003A239A">
              <w:t>.</w:t>
            </w:r>
          </w:p>
        </w:tc>
      </w:tr>
      <w:tr w:rsidR="0042767E" w:rsidRPr="00B11F4A" w:rsidTr="00B36EDB">
        <w:trPr>
          <w:trHeight w:val="77"/>
        </w:trPr>
        <w:tc>
          <w:tcPr>
            <w:tcW w:w="1461" w:type="pct"/>
            <w:shd w:val="clear" w:color="auto" w:fill="auto"/>
          </w:tcPr>
          <w:p w:rsidR="0042767E" w:rsidRPr="00B11F4A" w:rsidRDefault="0042767E" w:rsidP="00B36EDB">
            <w:pPr>
              <w:pStyle w:val="ASFKTablenorm"/>
              <w:ind w:left="57" w:right="57"/>
            </w:pPr>
            <w:r w:rsidRPr="00B11F4A">
              <w:t>Телефон</w:t>
            </w:r>
          </w:p>
        </w:tc>
        <w:tc>
          <w:tcPr>
            <w:tcW w:w="3539" w:type="pct"/>
            <w:shd w:val="clear" w:color="auto" w:fill="auto"/>
          </w:tcPr>
          <w:p w:rsidR="0042767E" w:rsidRPr="003A239A" w:rsidRDefault="0042767E" w:rsidP="00B36EDB">
            <w:pPr>
              <w:pStyle w:val="ASFKTablenorm"/>
              <w:ind w:left="57" w:right="57"/>
            </w:pPr>
            <w:r w:rsidRPr="00B11F4A">
              <w:t>Номер телефона ответственного исполнителя в ТОФК.</w:t>
            </w:r>
          </w:p>
          <w:p w:rsidR="0042767E" w:rsidRPr="003A239A" w:rsidRDefault="0042767E" w:rsidP="00B36EDB">
            <w:pPr>
              <w:pStyle w:val="ASFKTablenorm"/>
              <w:ind w:left="57" w:right="57"/>
            </w:pPr>
            <w:r w:rsidRPr="00B11F4A">
              <w:t>Значение до</w:t>
            </w:r>
            <w:r w:rsidRPr="003A239A">
              <w:t xml:space="preserve">ставляется из </w:t>
            </w:r>
            <w:r w:rsidR="00A97BA3">
              <w:t>ППО OEBS АСФК</w:t>
            </w:r>
            <w:r w:rsidRPr="003A239A">
              <w:t>.</w:t>
            </w:r>
          </w:p>
        </w:tc>
      </w:tr>
    </w:tbl>
    <w:p w:rsidR="00B273FE" w:rsidRPr="008A53DE" w:rsidRDefault="00B273FE" w:rsidP="00B273FE">
      <w:pPr>
        <w:pStyle w:val="32"/>
      </w:pPr>
      <w:bookmarkStart w:id="1924" w:name="_Ref404870225"/>
      <w:bookmarkStart w:id="1925" w:name="_Ref404870282"/>
      <w:bookmarkStart w:id="1926" w:name="_Ref404870310"/>
      <w:bookmarkStart w:id="1927" w:name="_Toc422496688"/>
      <w:bookmarkStart w:id="1928" w:name="_Toc427971461"/>
      <w:bookmarkStart w:id="1929" w:name="_Ref52953987"/>
      <w:bookmarkStart w:id="1930" w:name="_Toc409433994"/>
      <w:bookmarkStart w:id="1931" w:name="_Toc410656398"/>
      <w:bookmarkStart w:id="1932" w:name="_Toc420936439"/>
      <w:bookmarkStart w:id="1933" w:name="_Toc424289327"/>
      <w:bookmarkStart w:id="1934" w:name="_Toc409449247"/>
      <w:bookmarkStart w:id="1935" w:name="_Toc421171959"/>
      <w:bookmarkStart w:id="1936" w:name="_Toc423593877"/>
      <w:bookmarkStart w:id="1937" w:name="_Toc188826318"/>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83"/>
      <w:bookmarkEnd w:id="1784"/>
      <w:r>
        <w:t xml:space="preserve">Реестр </w:t>
      </w:r>
      <w:bookmarkEnd w:id="1924"/>
      <w:bookmarkEnd w:id="1925"/>
      <w:bookmarkEnd w:id="1926"/>
      <w:bookmarkEnd w:id="1927"/>
      <w:bookmarkEnd w:id="1928"/>
      <w:r w:rsidR="00F01DD1">
        <w:t>передаваемых (принимаемых) платежей</w:t>
      </w:r>
      <w:bookmarkEnd w:id="1929"/>
      <w:bookmarkEnd w:id="1937"/>
    </w:p>
    <w:p w:rsidR="00B273FE" w:rsidRPr="008A53DE" w:rsidRDefault="00B273FE" w:rsidP="00B273FE">
      <w:pPr>
        <w:pStyle w:val="ASFKNormal"/>
      </w:pPr>
      <w:r w:rsidRPr="008A53DE">
        <w:t xml:space="preserve">Документ </w:t>
      </w:r>
      <w:r w:rsidR="00324E3A">
        <w:t>«</w:t>
      </w:r>
      <w:r>
        <w:t xml:space="preserve">Реестр </w:t>
      </w:r>
      <w:r w:rsidR="00F01DD1">
        <w:t>передаваемых (принимаемых) платежей</w:t>
      </w:r>
      <w:r w:rsidR="00324E3A">
        <w:t>»</w:t>
      </w:r>
      <w:r w:rsidRPr="008A53DE">
        <w:t xml:space="preserve"> предназначен для передачи информ</w:t>
      </w:r>
      <w:r w:rsidRPr="00B273FE">
        <w:t>а</w:t>
      </w:r>
      <w:r w:rsidRPr="008A53DE">
        <w:t>ции о зачислении платежей, поступивших в бюджет, минуя счет ФК для учета поступлений и их распределения между бюджетами.</w:t>
      </w:r>
    </w:p>
    <w:p w:rsidR="00B273FE" w:rsidRPr="008A53DE" w:rsidRDefault="00B273FE" w:rsidP="00B273FE">
      <w:pPr>
        <w:pStyle w:val="ASFKNormal"/>
      </w:pPr>
      <w:r w:rsidRPr="008A53DE">
        <w:t xml:space="preserve">Если </w:t>
      </w:r>
      <w:r w:rsidR="00AC5E93">
        <w:t>казначейское</w:t>
      </w:r>
      <w:r w:rsidRPr="008A53DE">
        <w:t xml:space="preserve"> обслуживание бюджета осуществляет УФК, то реестр формируется а</w:t>
      </w:r>
      <w:r w:rsidRPr="00B273FE">
        <w:t>в</w:t>
      </w:r>
      <w:r w:rsidRPr="008A53DE">
        <w:t>томатически при обработке банковской выписки, регистрируется и отправляется в ФО.</w:t>
      </w:r>
    </w:p>
    <w:p w:rsidR="00B273FE" w:rsidRPr="008A53DE" w:rsidRDefault="00B273FE" w:rsidP="00B273FE">
      <w:pPr>
        <w:pStyle w:val="ASFKNormal"/>
      </w:pPr>
      <w:r w:rsidRPr="008A53DE">
        <w:t xml:space="preserve">Если </w:t>
      </w:r>
      <w:r w:rsidR="00AC5E93">
        <w:t>казначейское</w:t>
      </w:r>
      <w:r w:rsidRPr="008A53DE">
        <w:t xml:space="preserve"> обслуживание бюджета осуществляет ФО, реестр формируется в ФО, а затем ФО направляет его в ОрФК.</w:t>
      </w:r>
    </w:p>
    <w:p w:rsidR="00B273FE" w:rsidRPr="008A53DE" w:rsidRDefault="00B273FE" w:rsidP="00B273FE">
      <w:pPr>
        <w:pStyle w:val="ASFKNormal"/>
      </w:pPr>
      <w:r w:rsidRPr="008A53DE">
        <w:t xml:space="preserve">Для работы с документами </w:t>
      </w:r>
      <w:r w:rsidR="00324E3A">
        <w:t>«</w:t>
      </w:r>
      <w:r w:rsidR="00F01DD1">
        <w:t>Реестр передаваемых (принимаемых) платежей</w:t>
      </w:r>
      <w:r w:rsidR="00324E3A">
        <w:t>»</w:t>
      </w:r>
      <w:r w:rsidRPr="008A53DE">
        <w:t xml:space="preserve"> следует перейти в пункт меню </w:t>
      </w:r>
      <w:r w:rsidR="00324E3A">
        <w:t>«</w:t>
      </w:r>
      <w:r w:rsidRPr="008A53DE">
        <w:t>Документы – Обработка и учет поступлений –</w:t>
      </w:r>
      <w:r w:rsidR="00FA668F">
        <w:t xml:space="preserve"> </w:t>
      </w:r>
      <w:bookmarkStart w:id="1938" w:name="_Toc51936510"/>
      <w:bookmarkStart w:id="1939" w:name="_Ref52887327"/>
      <w:r w:rsidR="00FA668F">
        <w:t xml:space="preserve">Реестры </w:t>
      </w:r>
      <w:bookmarkEnd w:id="1938"/>
      <w:r w:rsidR="00FA668F">
        <w:t>передаваемых (принимаемых) платежей</w:t>
      </w:r>
      <w:bookmarkEnd w:id="1939"/>
      <w:r w:rsidRPr="008A53DE">
        <w:t xml:space="preserve"> – </w:t>
      </w:r>
      <w:r w:rsidR="00FA668F">
        <w:t>Реестр передаваемых (принимаемых) платежей</w:t>
      </w:r>
      <w:r w:rsidR="00324E3A">
        <w:t>»</w:t>
      </w:r>
      <w:r w:rsidRPr="008A53DE">
        <w:t>. Откроется ЭФ списка документов, предста</w:t>
      </w:r>
      <w:r w:rsidRPr="00B273FE">
        <w:t>в</w:t>
      </w:r>
      <w:r w:rsidRPr="008A53DE">
        <w:t>ленная на рисунке </w:t>
      </w:r>
      <w:r w:rsidR="00F2392D">
        <w:fldChar w:fldCharType="begin"/>
      </w:r>
      <w:r w:rsidR="00F2392D">
        <w:instrText xml:space="preserve"> REF _Ref230431002 \h  \* MERGEFORMAT </w:instrText>
      </w:r>
      <w:r w:rsidR="00F2392D">
        <w:fldChar w:fldCharType="separate"/>
      </w:r>
      <w:r w:rsidR="00A813C9">
        <w:t>323</w:t>
      </w:r>
      <w:r w:rsidR="00F2392D">
        <w:fldChar w:fldCharType="end"/>
      </w:r>
      <w:r w:rsidRPr="008A53DE">
        <w:t>.</w:t>
      </w:r>
    </w:p>
    <w:p w:rsidR="00B273FE" w:rsidRPr="008A53DE" w:rsidRDefault="00CF4371" w:rsidP="00B273FE">
      <w:pPr>
        <w:pStyle w:val="ASFKFigure"/>
      </w:pPr>
      <w:r>
        <w:rPr>
          <w:noProof/>
        </w:rPr>
        <w:drawing>
          <wp:inline distT="0" distB="0" distL="0" distR="0" wp14:anchorId="72055C22" wp14:editId="52AC7C29">
            <wp:extent cx="6029325" cy="3114675"/>
            <wp:effectExtent l="0" t="0" r="9525" b="9525"/>
            <wp:docPr id="437" name="Рисунок 437"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Офлайн"/>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6029325" cy="3114675"/>
                    </a:xfrm>
                    <a:prstGeom prst="rect">
                      <a:avLst/>
                    </a:prstGeom>
                    <a:noFill/>
                    <a:ln>
                      <a:noFill/>
                    </a:ln>
                  </pic:spPr>
                </pic:pic>
              </a:graphicData>
            </a:graphic>
          </wp:inline>
        </w:drawing>
      </w:r>
    </w:p>
    <w:p w:rsidR="00B273F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40" w:name="_Ref230431002"/>
      <w:bookmarkStart w:id="1941" w:name="_Toc188827034"/>
      <w:r w:rsidR="00A813C9">
        <w:rPr>
          <w:noProof/>
        </w:rPr>
        <w:t>323</w:t>
      </w:r>
      <w:bookmarkEnd w:id="1940"/>
      <w:r>
        <w:rPr>
          <w:noProof/>
        </w:rPr>
        <w:fldChar w:fldCharType="end"/>
      </w:r>
      <w:r w:rsidR="00B273FE" w:rsidRPr="00204E68">
        <w:t xml:space="preserve">. ЭФ списка документов </w:t>
      </w:r>
      <w:r w:rsidR="00324E3A">
        <w:t>«</w:t>
      </w:r>
      <w:r w:rsidR="00FA668F">
        <w:t>Реестр передаваемых (принимаемых) платежей</w:t>
      </w:r>
      <w:r w:rsidR="00324E3A">
        <w:t>»</w:t>
      </w:r>
      <w:bookmarkEnd w:id="1941"/>
    </w:p>
    <w:p w:rsidR="00B273FE" w:rsidRPr="008A53DE" w:rsidRDefault="00B273FE" w:rsidP="00B273FE">
      <w:pPr>
        <w:pStyle w:val="41"/>
      </w:pPr>
      <w:r w:rsidRPr="008A53DE">
        <w:t>Доступные операции</w:t>
      </w:r>
    </w:p>
    <w:p w:rsidR="00B273FE" w:rsidRPr="008A53DE" w:rsidRDefault="00B273FE" w:rsidP="00B273FE">
      <w:pPr>
        <w:pStyle w:val="ASFKNormal"/>
      </w:pPr>
      <w:r w:rsidRPr="008A53DE">
        <w:t xml:space="preserve">На АРМ </w:t>
      </w:r>
      <w:r>
        <w:t xml:space="preserve">Офлайн </w:t>
      </w:r>
      <w:r w:rsidR="00684D97">
        <w:t>(</w:t>
      </w:r>
      <w:r w:rsidRPr="008A53DE">
        <w:t>ФО</w:t>
      </w:r>
      <w:r w:rsidR="00684D97">
        <w:t>)</w:t>
      </w:r>
      <w:r w:rsidRPr="008A53DE">
        <w:t xml:space="preserve"> доступны следующие операции над документом:</w:t>
      </w:r>
    </w:p>
    <w:p w:rsidR="00B273FE" w:rsidRPr="008A53DE" w:rsidRDefault="00B273FE" w:rsidP="00B273FE">
      <w:pPr>
        <w:pStyle w:val="ASFKListmark1"/>
      </w:pPr>
      <w:r w:rsidRPr="008A53DE">
        <w:t>Для входящих документов:</w:t>
      </w:r>
    </w:p>
    <w:p w:rsidR="00B273FE" w:rsidRPr="008A53DE" w:rsidRDefault="00B273FE" w:rsidP="00B273FE">
      <w:pPr>
        <w:pStyle w:val="ASFKListmark2"/>
      </w:pPr>
      <w:r w:rsidRPr="008A53DE">
        <w:lastRenderedPageBreak/>
        <w:t>просмотр;</w:t>
      </w:r>
    </w:p>
    <w:p w:rsidR="00B273FE" w:rsidRPr="008A53DE" w:rsidRDefault="00B273FE" w:rsidP="00B273FE">
      <w:pPr>
        <w:pStyle w:val="ASFKListmark2"/>
      </w:pPr>
      <w:r w:rsidRPr="008A53DE">
        <w:t>печать;</w:t>
      </w:r>
    </w:p>
    <w:p w:rsidR="00B273FE" w:rsidRPr="008A53DE" w:rsidRDefault="00AF1857" w:rsidP="00B273FE">
      <w:pPr>
        <w:pStyle w:val="ASFKListmark2"/>
      </w:pPr>
      <w:r>
        <w:t>экспорт во внешнюю систему</w:t>
      </w:r>
      <w:r w:rsidR="00B273FE" w:rsidRPr="008A53DE">
        <w:t xml:space="preserve"> (документ выгружается вместе с документом </w:t>
      </w:r>
      <w:r w:rsidR="00324E3A">
        <w:t>«</w:t>
      </w:r>
      <w:r w:rsidR="00B273FE" w:rsidRPr="008A53DE">
        <w:t>И</w:t>
      </w:r>
      <w:r w:rsidR="00B273FE" w:rsidRPr="00B273FE">
        <w:t>н</w:t>
      </w:r>
      <w:r w:rsidR="00B273FE" w:rsidRPr="008A53DE">
        <w:t>формация из расчетных документов, прилагаемых к реестру платежей, поступи</w:t>
      </w:r>
      <w:r w:rsidR="00B273FE" w:rsidRPr="00B273FE">
        <w:t>в</w:t>
      </w:r>
      <w:r w:rsidR="00B273FE" w:rsidRPr="008A53DE">
        <w:t>ших в бюджет, м</w:t>
      </w:r>
      <w:r w:rsidR="00B273FE" w:rsidRPr="00B273FE">
        <w:t>и</w:t>
      </w:r>
      <w:r w:rsidR="00B273FE" w:rsidRPr="008A53DE">
        <w:t>нуя счет органа Федерального казначейства</w:t>
      </w:r>
      <w:r w:rsidR="00324E3A">
        <w:t>»</w:t>
      </w:r>
      <w:r w:rsidR="00B273FE" w:rsidRPr="008A53DE">
        <w:t>).</w:t>
      </w:r>
    </w:p>
    <w:p w:rsidR="00B273FE" w:rsidRPr="008A53DE" w:rsidRDefault="00B273FE" w:rsidP="00B273FE">
      <w:pPr>
        <w:pStyle w:val="41"/>
      </w:pPr>
      <w:r w:rsidRPr="008A53DE">
        <w:t>Экранная форма документа</w:t>
      </w:r>
    </w:p>
    <w:p w:rsidR="00B273FE" w:rsidRPr="008A53DE" w:rsidRDefault="00B273FE" w:rsidP="00B273FE">
      <w:pPr>
        <w:pStyle w:val="ASFKNormal"/>
      </w:pPr>
      <w:r w:rsidRPr="008A53DE">
        <w:t xml:space="preserve">ЭФ документа </w:t>
      </w:r>
      <w:r w:rsidR="00324E3A">
        <w:t>«</w:t>
      </w:r>
      <w:r w:rsidR="00FA668F">
        <w:t>Реестр передаваемых (принимаемых) платежей</w:t>
      </w:r>
      <w:r w:rsidR="00324E3A">
        <w:t>»</w:t>
      </w:r>
      <w:r w:rsidRPr="008A53DE">
        <w:t xml:space="preserve"> представлена на рисунках </w:t>
      </w:r>
      <w:r w:rsidR="00F2392D">
        <w:fldChar w:fldCharType="begin"/>
      </w:r>
      <w:r w:rsidR="00F2392D">
        <w:instrText xml:space="preserve"> REF _Ref230431472 \h  \* MERGEFORMAT </w:instrText>
      </w:r>
      <w:r w:rsidR="00F2392D">
        <w:fldChar w:fldCharType="separate"/>
      </w:r>
      <w:r w:rsidR="00A813C9">
        <w:t>324</w:t>
      </w:r>
      <w:r w:rsidR="00F2392D">
        <w:fldChar w:fldCharType="end"/>
      </w:r>
      <w:r w:rsidRPr="008A53DE">
        <w:t xml:space="preserve"> и </w:t>
      </w:r>
      <w:r w:rsidR="00F2392D">
        <w:fldChar w:fldCharType="begin"/>
      </w:r>
      <w:r w:rsidR="00F2392D">
        <w:instrText xml:space="preserve"> REF _Ref230434907 \h  \* MERGEFORMAT </w:instrText>
      </w:r>
      <w:r w:rsidR="00F2392D">
        <w:fldChar w:fldCharType="separate"/>
      </w:r>
      <w:r w:rsidR="00A813C9">
        <w:t>326</w:t>
      </w:r>
      <w:r w:rsidR="00F2392D">
        <w:fldChar w:fldCharType="end"/>
      </w:r>
      <w:r w:rsidRPr="008A53DE">
        <w:t xml:space="preserve">. </w:t>
      </w:r>
      <w:r w:rsidR="0027431F">
        <w:t>Форма содержит следующие закладки</w:t>
      </w:r>
      <w:r w:rsidRPr="008A53DE">
        <w:t>:</w:t>
      </w:r>
    </w:p>
    <w:p w:rsidR="00B273FE" w:rsidRPr="008A53DE" w:rsidRDefault="00324E3A" w:rsidP="00B273FE">
      <w:pPr>
        <w:pStyle w:val="ASFKListmark1"/>
      </w:pPr>
      <w:r>
        <w:t>«</w:t>
      </w:r>
      <w:r w:rsidR="00B273FE" w:rsidRPr="008A53DE">
        <w:t>Основные атрибуты (1)</w:t>
      </w:r>
      <w:r>
        <w:t>»</w:t>
      </w:r>
      <w:r w:rsidR="00B273FE" w:rsidRPr="008A53DE">
        <w:t>;</w:t>
      </w:r>
    </w:p>
    <w:p w:rsidR="00B273FE" w:rsidRPr="008A53DE" w:rsidRDefault="00324E3A" w:rsidP="00B273FE">
      <w:pPr>
        <w:pStyle w:val="ASFKListmark1"/>
      </w:pPr>
      <w:r>
        <w:t>«</w:t>
      </w:r>
      <w:r w:rsidR="00B273FE" w:rsidRPr="008A53DE">
        <w:t>Дополнительные атрибуты (2)</w:t>
      </w:r>
      <w:r>
        <w:t>»</w:t>
      </w:r>
      <w:r w:rsidR="00B273FE" w:rsidRPr="008A53DE">
        <w:t>;</w:t>
      </w:r>
    </w:p>
    <w:p w:rsidR="00B273FE" w:rsidRPr="008A53DE" w:rsidRDefault="00324E3A" w:rsidP="00B273FE">
      <w:pPr>
        <w:pStyle w:val="ASFKListmark1"/>
      </w:pPr>
      <w:r>
        <w:t>«</w:t>
      </w:r>
      <w:r w:rsidR="00B273FE" w:rsidRPr="008A53DE">
        <w:t>Системные атрибуты</w:t>
      </w:r>
      <w:r>
        <w:t>»</w:t>
      </w:r>
      <w:r w:rsidR="00B273FE" w:rsidRPr="008A53DE">
        <w:t>;</w:t>
      </w:r>
    </w:p>
    <w:p w:rsidR="00B273FE" w:rsidRPr="008A53DE" w:rsidRDefault="00324E3A" w:rsidP="00B273FE">
      <w:pPr>
        <w:pStyle w:val="ASFKListmark1"/>
      </w:pPr>
      <w:r>
        <w:t>«</w:t>
      </w:r>
      <w:r w:rsidR="00B273FE" w:rsidRPr="008A53DE">
        <w:t>Протоколы</w:t>
      </w:r>
      <w:r>
        <w:t>»</w:t>
      </w:r>
      <w:r w:rsidR="00B273FE" w:rsidRPr="008A53DE">
        <w:t>.</w:t>
      </w:r>
    </w:p>
    <w:p w:rsidR="00B273FE" w:rsidRPr="00684D97" w:rsidRDefault="00CF4371" w:rsidP="00684D97">
      <w:pPr>
        <w:pStyle w:val="ASFKFigure"/>
      </w:pPr>
      <w:r>
        <w:rPr>
          <w:noProof/>
        </w:rPr>
        <w:drawing>
          <wp:inline distT="0" distB="0" distL="0" distR="0" wp14:anchorId="3E241BD1" wp14:editId="0A4C027C">
            <wp:extent cx="6124575" cy="5124450"/>
            <wp:effectExtent l="0" t="0" r="9525" b="0"/>
            <wp:docPr id="438" name="Рисунок 4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24575" cy="5124450"/>
                    </a:xfrm>
                    <a:prstGeom prst="rect">
                      <a:avLst/>
                    </a:prstGeom>
                    <a:noFill/>
                    <a:ln>
                      <a:noFill/>
                    </a:ln>
                  </pic:spPr>
                </pic:pic>
              </a:graphicData>
            </a:graphic>
          </wp:inline>
        </w:drawing>
      </w:r>
    </w:p>
    <w:p w:rsidR="00B273FE" w:rsidRPr="00204E68" w:rsidRDefault="00F2392D" w:rsidP="0071154A">
      <w:pPr>
        <w:pStyle w:val="ASFKFigName"/>
      </w:pPr>
      <w:r w:rsidRPr="00204E68">
        <w:fldChar w:fldCharType="begin"/>
      </w:r>
      <w:r w:rsidR="00B273FE" w:rsidRPr="00204E68">
        <w:instrText xml:space="preserve"> SEQ Рисунок \* ARABIC </w:instrText>
      </w:r>
      <w:r w:rsidRPr="00204E68">
        <w:fldChar w:fldCharType="separate"/>
      </w:r>
      <w:bookmarkStart w:id="1942" w:name="_Ref230431472"/>
      <w:bookmarkStart w:id="1943" w:name="_Toc188827035"/>
      <w:r w:rsidR="00A813C9">
        <w:rPr>
          <w:noProof/>
        </w:rPr>
        <w:t>324</w:t>
      </w:r>
      <w:bookmarkEnd w:id="1942"/>
      <w:r w:rsidRPr="00204E68">
        <w:fldChar w:fldCharType="end"/>
      </w:r>
      <w:r w:rsidR="00B273FE" w:rsidRPr="00204E68">
        <w:t xml:space="preserve">. ЭФ документа </w:t>
      </w:r>
      <w:r w:rsidR="00324E3A">
        <w:t>«</w:t>
      </w:r>
      <w:r w:rsidR="00FA668F">
        <w:t>Реестр передаваемых (принимаемых) платежей</w:t>
      </w:r>
      <w:r w:rsidR="0027431F">
        <w:t>», закладки «</w:t>
      </w:r>
      <w:r w:rsidR="00B273FE" w:rsidRPr="00204E68">
        <w:t>Основные атрибуты (1)</w:t>
      </w:r>
      <w:r w:rsidR="00324E3A">
        <w:t>»</w:t>
      </w:r>
      <w:bookmarkEnd w:id="1943"/>
    </w:p>
    <w:p w:rsidR="007E3B74" w:rsidRDefault="007E3B74" w:rsidP="00B273FE">
      <w:pPr>
        <w:pStyle w:val="ASFKNormal"/>
      </w:pPr>
      <w:r w:rsidRPr="007E3B74">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B273FE" w:rsidRPr="008A53DE">
        <w:t xml:space="preserve">. </w:t>
      </w:r>
    </w:p>
    <w:p w:rsidR="00B273FE" w:rsidRPr="008A53DE" w:rsidRDefault="00B273FE" w:rsidP="00B273FE">
      <w:pPr>
        <w:pStyle w:val="ASFKNormal"/>
      </w:pPr>
      <w:r w:rsidRPr="008A53DE">
        <w:lastRenderedPageBreak/>
        <w:t xml:space="preserve">Перечень полей </w:t>
      </w:r>
      <w:r w:rsidR="007E3B74" w:rsidRPr="007E3B74">
        <w:t>документа «</w:t>
      </w:r>
      <w:r w:rsidR="00FA668F">
        <w:t>Реестр передаваемых (принимаемых) платежей</w:t>
      </w:r>
      <w:r w:rsidR="007E3B74" w:rsidRPr="007E3B74">
        <w:t>», закладки «Основные атрибуты (1)»</w:t>
      </w:r>
      <w:r w:rsidR="007E3B74">
        <w:t xml:space="preserve"> </w:t>
      </w:r>
      <w:r w:rsidRPr="008A53DE">
        <w:t>приведен в таблице</w:t>
      </w:r>
      <w:r w:rsidR="00C90C0E" w:rsidRPr="00C90C0E">
        <w:t> </w:t>
      </w:r>
      <w:r w:rsidR="00F2392D">
        <w:fldChar w:fldCharType="begin"/>
      </w:r>
      <w:r w:rsidR="00F2392D">
        <w:instrText xml:space="preserve"> REF _Ref317610221 \h  \* MERGEFORMAT </w:instrText>
      </w:r>
      <w:r w:rsidR="00F2392D">
        <w:fldChar w:fldCharType="separate"/>
      </w:r>
      <w:r w:rsidR="00A813C9">
        <w:t>155</w:t>
      </w:r>
      <w:r w:rsidR="00F2392D">
        <w:fldChar w:fldCharType="end"/>
      </w:r>
      <w:r w:rsidRPr="008A53DE">
        <w:t>.</w:t>
      </w:r>
    </w:p>
    <w:p w:rsidR="00B273FE" w:rsidRPr="008A53DE" w:rsidRDefault="00DD313F" w:rsidP="00B273FE">
      <w:pPr>
        <w:pStyle w:val="ASFKNameTable"/>
      </w:pPr>
      <w:r>
        <w:rPr>
          <w:noProof/>
        </w:rPr>
        <w:fldChar w:fldCharType="begin"/>
      </w:r>
      <w:r>
        <w:rPr>
          <w:noProof/>
        </w:rPr>
        <w:instrText xml:space="preserve"> SEQ Таблица \* ARABIC </w:instrText>
      </w:r>
      <w:r>
        <w:rPr>
          <w:noProof/>
        </w:rPr>
        <w:fldChar w:fldCharType="separate"/>
      </w:r>
      <w:bookmarkStart w:id="1944" w:name="_Ref317610221"/>
      <w:bookmarkStart w:id="1945" w:name="_Toc188826545"/>
      <w:r w:rsidR="00A813C9">
        <w:rPr>
          <w:noProof/>
        </w:rPr>
        <w:t>155</w:t>
      </w:r>
      <w:bookmarkEnd w:id="1944"/>
      <w:r>
        <w:rPr>
          <w:noProof/>
        </w:rPr>
        <w:fldChar w:fldCharType="end"/>
      </w:r>
      <w:r w:rsidR="00B273FE" w:rsidRPr="008A53DE">
        <w:t xml:space="preserve">. Описание полей </w:t>
      </w:r>
      <w:r w:rsidR="007E3B74" w:rsidRPr="007E3B74">
        <w:t>документа «</w:t>
      </w:r>
      <w:r w:rsidR="00FA668F">
        <w:t>Реестр передаваемых (принимаемых) платежей</w:t>
      </w:r>
      <w:r w:rsidR="007E3B74" w:rsidRPr="007E3B74">
        <w:t>», закладки «Основные атрибуты (1)»</w:t>
      </w:r>
      <w:bookmarkEnd w:id="19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32"/>
        <w:gridCol w:w="7096"/>
      </w:tblGrid>
      <w:tr w:rsidR="00B273FE" w:rsidRPr="008A53DE" w:rsidTr="00B36EDB">
        <w:trPr>
          <w:trHeight w:val="305"/>
          <w:tblHeader/>
        </w:trPr>
        <w:tc>
          <w:tcPr>
            <w:tcW w:w="13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8A53DE" w:rsidRDefault="00B273FE" w:rsidP="0043284D">
            <w:pPr>
              <w:pStyle w:val="ASFKTableHead"/>
            </w:pPr>
            <w:r w:rsidRPr="008A53DE">
              <w:t>Наименование поля</w:t>
            </w:r>
          </w:p>
        </w:tc>
        <w:tc>
          <w:tcPr>
            <w:tcW w:w="368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8A53DE" w:rsidRDefault="00B273FE" w:rsidP="0043284D">
            <w:pPr>
              <w:pStyle w:val="ASFKTableHead"/>
            </w:pPr>
            <w:r w:rsidRPr="008A53DE">
              <w:t>Описание поля</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Номер документа</w:t>
            </w:r>
          </w:p>
        </w:tc>
        <w:tc>
          <w:tcPr>
            <w:tcW w:w="3685" w:type="pct"/>
            <w:shd w:val="clear" w:color="auto" w:fill="auto"/>
          </w:tcPr>
          <w:p w:rsidR="00B273FE" w:rsidRPr="008A53DE" w:rsidRDefault="00B273FE" w:rsidP="00B36EDB">
            <w:pPr>
              <w:pStyle w:val="ASFKTablenorm"/>
              <w:ind w:left="57" w:right="57"/>
            </w:pPr>
            <w:r w:rsidRPr="008A53DE">
              <w:t>Номер документа.</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Дата документа</w:t>
            </w:r>
          </w:p>
        </w:tc>
        <w:tc>
          <w:tcPr>
            <w:tcW w:w="3685" w:type="pct"/>
            <w:shd w:val="clear" w:color="auto" w:fill="auto"/>
          </w:tcPr>
          <w:p w:rsidR="00B273FE" w:rsidRPr="008A53DE" w:rsidRDefault="00B273FE" w:rsidP="00B36EDB">
            <w:pPr>
              <w:pStyle w:val="ASFKTablenorm"/>
              <w:ind w:left="57" w:right="57"/>
            </w:pPr>
            <w:r w:rsidRPr="008A53DE">
              <w:t>Дата документа. Значение даты может быть выбрано с помощью систе</w:t>
            </w:r>
            <w:r w:rsidRPr="00B273FE">
              <w:t>м</w:t>
            </w:r>
            <w:r w:rsidRPr="008A53DE">
              <w:t>ного календаря.</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Ед. изм.</w:t>
            </w:r>
          </w:p>
        </w:tc>
        <w:tc>
          <w:tcPr>
            <w:tcW w:w="3685" w:type="pct"/>
            <w:shd w:val="clear" w:color="auto" w:fill="auto"/>
          </w:tcPr>
          <w:p w:rsidR="00B273FE" w:rsidRPr="008A53DE" w:rsidRDefault="00B273FE" w:rsidP="00B36EDB">
            <w:pPr>
              <w:pStyle w:val="ASFKTablenorm"/>
              <w:ind w:left="57" w:right="57"/>
            </w:pPr>
            <w:r w:rsidRPr="008A53DE">
              <w:t>Единица измерения.</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Бизнес-статус</w:t>
            </w:r>
          </w:p>
        </w:tc>
        <w:tc>
          <w:tcPr>
            <w:tcW w:w="3685" w:type="pct"/>
            <w:shd w:val="clear" w:color="auto" w:fill="auto"/>
          </w:tcPr>
          <w:p w:rsidR="00B273FE" w:rsidRPr="008A53DE" w:rsidRDefault="00B273FE" w:rsidP="00B36EDB">
            <w:pPr>
              <w:pStyle w:val="ASFKTablenorm"/>
              <w:ind w:left="57" w:right="57"/>
            </w:pPr>
            <w:r w:rsidRPr="008A53DE">
              <w:t xml:space="preserve">Код статуса документа. </w:t>
            </w:r>
          </w:p>
          <w:p w:rsidR="00B273FE" w:rsidRPr="008A53DE" w:rsidRDefault="00B273FE" w:rsidP="00B36EDB">
            <w:pPr>
              <w:pStyle w:val="ASFKTablenorm"/>
              <w:ind w:left="57" w:right="57"/>
            </w:pPr>
            <w:r w:rsidRPr="008A53DE">
              <w:t>Заполняется автоматически в результате обработки документа или прис</w:t>
            </w:r>
            <w:r w:rsidRPr="00B273FE">
              <w:t>ы</w:t>
            </w:r>
            <w:r w:rsidRPr="008A53DE">
              <w:t>лается из учетной системы (в случае обработки документа в учетной си</w:t>
            </w:r>
            <w:r w:rsidRPr="00B273FE">
              <w:t>с</w:t>
            </w:r>
            <w:r w:rsidRPr="008A53DE">
              <w:t>теме).</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Дата</w:t>
            </w:r>
          </w:p>
        </w:tc>
        <w:tc>
          <w:tcPr>
            <w:tcW w:w="3685" w:type="pct"/>
            <w:shd w:val="clear" w:color="auto" w:fill="auto"/>
          </w:tcPr>
          <w:p w:rsidR="00B273FE" w:rsidRPr="008A53DE" w:rsidRDefault="00B273FE" w:rsidP="00B36EDB">
            <w:pPr>
              <w:pStyle w:val="ASFKTablenorm"/>
              <w:ind w:left="57" w:right="57"/>
            </w:pPr>
            <w:r w:rsidRPr="008A53DE">
              <w:t>Текущая операционная дата.</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Наименование бюджета</w:t>
            </w:r>
          </w:p>
        </w:tc>
        <w:tc>
          <w:tcPr>
            <w:tcW w:w="3685" w:type="pct"/>
            <w:shd w:val="clear" w:color="auto" w:fill="auto"/>
          </w:tcPr>
          <w:p w:rsidR="00B273FE" w:rsidRPr="008A53DE" w:rsidRDefault="00B273FE" w:rsidP="00B36EDB">
            <w:pPr>
              <w:pStyle w:val="ASFKTablenorm"/>
              <w:ind w:left="57" w:right="57"/>
            </w:pPr>
            <w:r w:rsidRPr="008A53DE">
              <w:t>Наименование бюджета, в который поступили платежи.</w:t>
            </w:r>
          </w:p>
          <w:p w:rsidR="00B273FE" w:rsidRPr="008A53DE" w:rsidRDefault="00B273FE" w:rsidP="00B36EDB">
            <w:pPr>
              <w:pStyle w:val="ASFKTablenorm"/>
              <w:ind w:left="57" w:right="57"/>
            </w:pPr>
            <w:r w:rsidRPr="008A53DE">
              <w:t xml:space="preserve">Может быть изменено пользователем выбором из </w:t>
            </w:r>
            <w:r w:rsidR="004E0C36">
              <w:t xml:space="preserve">справочника </w:t>
            </w:r>
            <w:r w:rsidR="00324E3A">
              <w:t>«</w:t>
            </w:r>
            <w:r w:rsidR="004E0C36">
              <w:t>Бюджеты</w:t>
            </w:r>
            <w:r w:rsidR="00324E3A">
              <w:t>»</w:t>
            </w:r>
            <w:r w:rsidRPr="008A53DE">
              <w:t>.</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Номер счёта</w:t>
            </w:r>
          </w:p>
        </w:tc>
        <w:tc>
          <w:tcPr>
            <w:tcW w:w="3685" w:type="pct"/>
            <w:shd w:val="clear" w:color="auto" w:fill="auto"/>
          </w:tcPr>
          <w:p w:rsidR="00B273FE" w:rsidRPr="008A53DE" w:rsidRDefault="00B273FE" w:rsidP="00B36EDB">
            <w:pPr>
              <w:pStyle w:val="ASFKTablenorm"/>
              <w:ind w:left="57" w:right="57"/>
            </w:pPr>
            <w:r w:rsidRPr="008A53DE">
              <w:t>Банковский счет, на который были зачислены платежи.</w:t>
            </w:r>
          </w:p>
          <w:p w:rsidR="00B273FE" w:rsidRPr="008A53DE" w:rsidRDefault="00B273FE" w:rsidP="00B36EDB">
            <w:pPr>
              <w:pStyle w:val="ASFKTablenorm"/>
              <w:ind w:left="57" w:right="57"/>
            </w:pPr>
            <w:r w:rsidRPr="008A53DE">
              <w:t xml:space="preserve">Значение поля заполняется вручную из справочника </w:t>
            </w:r>
            <w:r w:rsidR="00324E3A">
              <w:t>«</w:t>
            </w:r>
            <w:r w:rsidRPr="008A53DE">
              <w:t>Банко</w:t>
            </w:r>
            <w:r w:rsidRPr="00B273FE">
              <w:t>в</w:t>
            </w:r>
            <w:r w:rsidRPr="008A53DE">
              <w:t>ских счетов бюджетополучателей.</w:t>
            </w:r>
          </w:p>
          <w:p w:rsidR="00B273FE" w:rsidRPr="008A53DE" w:rsidRDefault="00B273FE" w:rsidP="00B36EDB">
            <w:pPr>
              <w:pStyle w:val="ASFKTablenorm"/>
              <w:ind w:left="57" w:right="57"/>
            </w:pPr>
            <w:r w:rsidRPr="008A53DE">
              <w:t>Может быть отредактировано вручную.</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ОКТМО бюджета</w:t>
            </w:r>
          </w:p>
        </w:tc>
        <w:tc>
          <w:tcPr>
            <w:tcW w:w="3685" w:type="pct"/>
            <w:shd w:val="clear" w:color="auto" w:fill="auto"/>
          </w:tcPr>
          <w:p w:rsidR="00B273FE" w:rsidRPr="008A53DE" w:rsidRDefault="00B273FE" w:rsidP="00B36EDB">
            <w:pPr>
              <w:pStyle w:val="ASFKTablenorm"/>
              <w:ind w:left="57" w:right="57"/>
            </w:pPr>
            <w:r w:rsidRPr="008A53DE">
              <w:t>Значение заполняется вручную.</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Наименование органа ФК</w:t>
            </w:r>
          </w:p>
        </w:tc>
        <w:tc>
          <w:tcPr>
            <w:tcW w:w="3685" w:type="pct"/>
            <w:shd w:val="clear" w:color="auto" w:fill="auto"/>
          </w:tcPr>
          <w:p w:rsidR="00B273FE" w:rsidRPr="008A53DE" w:rsidRDefault="00B273FE" w:rsidP="00B36EDB">
            <w:pPr>
              <w:pStyle w:val="ASFKTablenorm"/>
              <w:ind w:left="57" w:right="57"/>
            </w:pPr>
            <w:r w:rsidRPr="008A53DE">
              <w:t>Наименование ТОФК.</w:t>
            </w:r>
          </w:p>
        </w:tc>
      </w:tr>
      <w:tr w:rsidR="00B273FE" w:rsidRPr="008A53DE" w:rsidTr="00B36EDB">
        <w:tc>
          <w:tcPr>
            <w:tcW w:w="1315" w:type="pct"/>
            <w:shd w:val="clear" w:color="auto" w:fill="auto"/>
          </w:tcPr>
          <w:p w:rsidR="00B273FE" w:rsidRPr="008A53DE" w:rsidRDefault="00A05FCE" w:rsidP="00B36EDB">
            <w:pPr>
              <w:pStyle w:val="ASFKTablenorm"/>
              <w:ind w:left="57" w:right="57"/>
            </w:pPr>
            <w:r w:rsidRPr="008A53DE">
              <w:t>П</w:t>
            </w:r>
            <w:r w:rsidR="00B273FE" w:rsidRPr="008A53DE">
              <w:t>о КОФК</w:t>
            </w:r>
          </w:p>
        </w:tc>
        <w:tc>
          <w:tcPr>
            <w:tcW w:w="3685" w:type="pct"/>
            <w:shd w:val="clear" w:color="auto" w:fill="auto"/>
          </w:tcPr>
          <w:p w:rsidR="00B273FE" w:rsidRPr="008A53DE" w:rsidRDefault="00B273FE" w:rsidP="00B36EDB">
            <w:pPr>
              <w:pStyle w:val="ASFKTablenorm"/>
              <w:ind w:left="57" w:right="57"/>
            </w:pPr>
            <w:r w:rsidRPr="008A53DE">
              <w:t>Код ТОФК по КОФК.</w:t>
            </w:r>
          </w:p>
          <w:p w:rsidR="00B273FE" w:rsidRPr="008A53DE" w:rsidRDefault="00B273FE" w:rsidP="00B36EDB">
            <w:pPr>
              <w:pStyle w:val="ASFKTablenorm"/>
              <w:ind w:left="57" w:right="57"/>
            </w:pPr>
            <w:r w:rsidRPr="008A53DE">
              <w:t>Поле может быть отредактировано вручную, или путём выбора из спр</w:t>
            </w:r>
            <w:r w:rsidRPr="00B273FE">
              <w:t>а</w:t>
            </w:r>
            <w:r w:rsidRPr="008A53DE">
              <w:t>вочника Органов ФК.</w:t>
            </w:r>
          </w:p>
        </w:tc>
      </w:tr>
      <w:tr w:rsidR="00B273FE" w:rsidRPr="008A53DE" w:rsidTr="00B36EDB">
        <w:tc>
          <w:tcPr>
            <w:tcW w:w="5000" w:type="pct"/>
            <w:gridSpan w:val="2"/>
            <w:shd w:val="clear" w:color="auto" w:fill="auto"/>
          </w:tcPr>
          <w:p w:rsidR="00B273FE" w:rsidRPr="008A53DE" w:rsidRDefault="00B273FE" w:rsidP="00B36EDB">
            <w:pPr>
              <w:pStyle w:val="ASFKTablenorm"/>
              <w:ind w:left="57" w:right="57"/>
            </w:pPr>
            <w:r w:rsidRPr="008A53DE">
              <w:t xml:space="preserve">Закладка </w:t>
            </w:r>
            <w:r w:rsidR="00324E3A">
              <w:t>«</w:t>
            </w:r>
            <w:r w:rsidRPr="008A53DE">
              <w:t>Основные атрибуты (1)</w:t>
            </w:r>
            <w:r w:rsidR="00324E3A">
              <w:t>»</w:t>
            </w:r>
            <w:r w:rsidR="007E3B74">
              <w:t xml:space="preserve">, группа полей </w:t>
            </w:r>
            <w:r w:rsidR="00324E3A">
              <w:t>«</w:t>
            </w:r>
            <w:r w:rsidRPr="008A53DE">
              <w:t>Основные атрибуты</w:t>
            </w:r>
            <w:r w:rsidR="00324E3A">
              <w:t>»</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Дата выписки</w:t>
            </w:r>
          </w:p>
        </w:tc>
        <w:tc>
          <w:tcPr>
            <w:tcW w:w="3685" w:type="pct"/>
            <w:shd w:val="clear" w:color="auto" w:fill="auto"/>
          </w:tcPr>
          <w:p w:rsidR="00B273FE" w:rsidRPr="008A53DE" w:rsidRDefault="00B273FE" w:rsidP="00B36EDB">
            <w:pPr>
              <w:pStyle w:val="ASFKTablenorm"/>
              <w:ind w:left="57" w:right="57"/>
            </w:pPr>
            <w:r w:rsidRPr="008A53DE">
              <w:t>Дата выписки.</w:t>
            </w:r>
          </w:p>
          <w:p w:rsidR="00B273FE" w:rsidRPr="008A53DE" w:rsidRDefault="00B273FE" w:rsidP="00B36EDB">
            <w:pPr>
              <w:pStyle w:val="ASFKTablenorm"/>
              <w:ind w:left="57" w:right="57"/>
            </w:pPr>
            <w:r w:rsidRPr="008A53DE">
              <w:t>По умолчанию – текущая дата.</w:t>
            </w:r>
          </w:p>
          <w:p w:rsidR="00B273FE" w:rsidRPr="008A53DE" w:rsidRDefault="00B273FE" w:rsidP="00B36EDB">
            <w:pPr>
              <w:pStyle w:val="ASFKTablenorm"/>
              <w:ind w:left="57" w:right="57"/>
            </w:pPr>
            <w:r w:rsidRPr="008A53DE">
              <w:t>Привязан системный календарь.</w:t>
            </w:r>
          </w:p>
          <w:p w:rsidR="00B273FE" w:rsidRPr="008A53DE" w:rsidRDefault="00B273FE" w:rsidP="00B36EDB">
            <w:pPr>
              <w:pStyle w:val="ASFKTablenorm"/>
              <w:ind w:left="57" w:right="57"/>
            </w:pPr>
            <w:r w:rsidRPr="008A53DE">
              <w:t xml:space="preserve">Маска </w:t>
            </w:r>
            <w:r w:rsidR="00324E3A">
              <w:t>«</w:t>
            </w:r>
            <w:r w:rsidRPr="008A53DE">
              <w:t>DD.MM.YYYY</w:t>
            </w:r>
            <w:r w:rsidR="00324E3A">
              <w:t>»</w:t>
            </w:r>
            <w:r w:rsidRPr="008A53DE">
              <w:t>.</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Номер расчетного док</w:t>
            </w:r>
            <w:r w:rsidRPr="00B273FE">
              <w:t>у</w:t>
            </w:r>
            <w:r w:rsidRPr="008A53DE">
              <w:t>мента</w:t>
            </w:r>
          </w:p>
        </w:tc>
        <w:tc>
          <w:tcPr>
            <w:tcW w:w="3685" w:type="pct"/>
            <w:shd w:val="clear" w:color="auto" w:fill="auto"/>
          </w:tcPr>
          <w:p w:rsidR="00B273FE" w:rsidRPr="008A53DE" w:rsidRDefault="00B273FE" w:rsidP="00B36EDB">
            <w:pPr>
              <w:pStyle w:val="ASFKTablenorm"/>
              <w:ind w:left="57" w:right="57"/>
            </w:pPr>
            <w:r w:rsidRPr="008A53DE">
              <w:t>Номер расчетного документа.</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Дата расчетного док</w:t>
            </w:r>
            <w:r w:rsidRPr="00B273FE">
              <w:t>у</w:t>
            </w:r>
            <w:r w:rsidRPr="008A53DE">
              <w:t>мента</w:t>
            </w:r>
          </w:p>
        </w:tc>
        <w:tc>
          <w:tcPr>
            <w:tcW w:w="3685" w:type="pct"/>
            <w:shd w:val="clear" w:color="auto" w:fill="auto"/>
          </w:tcPr>
          <w:p w:rsidR="00B273FE" w:rsidRPr="008A53DE" w:rsidRDefault="00B273FE" w:rsidP="00B36EDB">
            <w:pPr>
              <w:pStyle w:val="ASFKTablenorm"/>
              <w:ind w:left="57" w:right="57"/>
            </w:pPr>
            <w:r w:rsidRPr="008A53DE">
              <w:t>Дата расчетного документа.</w:t>
            </w:r>
          </w:p>
          <w:p w:rsidR="00B273FE" w:rsidRPr="008A53DE" w:rsidRDefault="00B273FE" w:rsidP="00B36EDB">
            <w:pPr>
              <w:pStyle w:val="ASFKTablenorm"/>
              <w:ind w:left="57" w:right="57"/>
            </w:pPr>
            <w:r w:rsidRPr="008A53DE">
              <w:t xml:space="preserve">По умолчанию – текущая дата. </w:t>
            </w:r>
          </w:p>
          <w:p w:rsidR="00B273FE" w:rsidRPr="008A53DE" w:rsidRDefault="00B273FE" w:rsidP="00B36EDB">
            <w:pPr>
              <w:pStyle w:val="ASFKTablenorm"/>
              <w:ind w:left="57" w:right="57"/>
            </w:pPr>
            <w:r w:rsidRPr="008A53DE">
              <w:t>Привязан системный календарь.</w:t>
            </w:r>
          </w:p>
          <w:p w:rsidR="00B273FE" w:rsidRPr="008A53DE" w:rsidRDefault="00B273FE" w:rsidP="00B36EDB">
            <w:pPr>
              <w:pStyle w:val="ASFKTablenorm"/>
              <w:ind w:left="57" w:right="57"/>
            </w:pPr>
            <w:r w:rsidRPr="008A53DE">
              <w:t xml:space="preserve">Маска </w:t>
            </w:r>
            <w:r w:rsidR="00324E3A">
              <w:t>«</w:t>
            </w:r>
            <w:r w:rsidRPr="008A53DE">
              <w:t>DD.MM.YYYY</w:t>
            </w:r>
            <w:r w:rsidR="00324E3A">
              <w:t>»</w:t>
            </w:r>
            <w:r w:rsidRPr="008A53DE">
              <w:t>.</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ИНН плательщика</w:t>
            </w:r>
          </w:p>
        </w:tc>
        <w:tc>
          <w:tcPr>
            <w:tcW w:w="3685" w:type="pct"/>
            <w:shd w:val="clear" w:color="auto" w:fill="auto"/>
          </w:tcPr>
          <w:p w:rsidR="00B273FE" w:rsidRPr="008A53DE" w:rsidRDefault="00B273FE" w:rsidP="00B36EDB">
            <w:pPr>
              <w:pStyle w:val="ASFKTablenorm"/>
              <w:ind w:left="57" w:right="57"/>
            </w:pPr>
            <w:r w:rsidRPr="008A53DE">
              <w:t>ИНН плательщика.</w:t>
            </w:r>
          </w:p>
          <w:p w:rsidR="00B273FE" w:rsidRPr="008A53DE" w:rsidRDefault="00B273FE" w:rsidP="00B36EDB">
            <w:pPr>
              <w:pStyle w:val="ASFKTablenorm"/>
              <w:ind w:left="57" w:right="57"/>
            </w:pPr>
            <w:r w:rsidRPr="008A53DE">
              <w:t xml:space="preserve">Значение поля заполняется вручную, либо выбирается из справочника </w:t>
            </w:r>
            <w:r w:rsidR="00324E3A">
              <w:t>«</w:t>
            </w:r>
            <w:r w:rsidRPr="008A53DE">
              <w:t>Поставщиков</w:t>
            </w:r>
            <w:r w:rsidR="00324E3A">
              <w:t>»</w:t>
            </w:r>
            <w:r w:rsidRPr="008A53DE">
              <w:t>.</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lastRenderedPageBreak/>
              <w:t>КПП плательщика</w:t>
            </w:r>
          </w:p>
        </w:tc>
        <w:tc>
          <w:tcPr>
            <w:tcW w:w="3685" w:type="pct"/>
            <w:shd w:val="clear" w:color="auto" w:fill="auto"/>
          </w:tcPr>
          <w:p w:rsidR="00B273FE" w:rsidRPr="008A53DE" w:rsidRDefault="00B273FE" w:rsidP="00B36EDB">
            <w:pPr>
              <w:pStyle w:val="ASFKTablenorm"/>
              <w:ind w:left="57" w:right="57"/>
            </w:pPr>
            <w:r w:rsidRPr="008A53DE">
              <w:t>КПП плательщика.</w:t>
            </w:r>
          </w:p>
          <w:p w:rsidR="00B273FE" w:rsidRPr="008A53DE" w:rsidRDefault="00B273FE" w:rsidP="00B36EDB">
            <w:pPr>
              <w:pStyle w:val="ASFKTablenorm"/>
              <w:ind w:left="57" w:right="57"/>
            </w:pPr>
            <w:r w:rsidRPr="008A53DE">
              <w:t>Значение поля заполняется автоматически по ИНН плательщика из спр</w:t>
            </w:r>
            <w:r w:rsidRPr="00B273FE">
              <w:t>а</w:t>
            </w:r>
            <w:r w:rsidRPr="008A53DE">
              <w:t xml:space="preserve">вочника поставщиков. </w:t>
            </w:r>
          </w:p>
          <w:p w:rsidR="00B273FE" w:rsidRPr="008A53DE" w:rsidRDefault="00B273FE" w:rsidP="00B36EDB">
            <w:pPr>
              <w:pStyle w:val="ASFKTablenorm"/>
              <w:ind w:left="57" w:right="57"/>
            </w:pPr>
            <w:r w:rsidRPr="008A53DE">
              <w:t>Может быть отредактировано вручную.</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ИНН получателя</w:t>
            </w:r>
          </w:p>
        </w:tc>
        <w:tc>
          <w:tcPr>
            <w:tcW w:w="3685" w:type="pct"/>
            <w:shd w:val="clear" w:color="auto" w:fill="auto"/>
          </w:tcPr>
          <w:p w:rsidR="00B273FE" w:rsidRPr="008A53DE" w:rsidRDefault="00B273FE" w:rsidP="00B36EDB">
            <w:pPr>
              <w:pStyle w:val="ASFKTablenorm"/>
              <w:ind w:left="57" w:right="57"/>
            </w:pPr>
            <w:r w:rsidRPr="008A53DE">
              <w:t>ИНН получателя.</w:t>
            </w:r>
          </w:p>
          <w:p w:rsidR="00B273FE" w:rsidRPr="008A53DE" w:rsidRDefault="00B273FE" w:rsidP="00B36EDB">
            <w:pPr>
              <w:pStyle w:val="ASFKTablenorm"/>
              <w:ind w:left="57" w:right="57"/>
            </w:pPr>
            <w:r w:rsidRPr="008A53DE">
              <w:t>По умолчанию – ИНН из справочника Финорганов в соответствии в К</w:t>
            </w:r>
            <w:r w:rsidRPr="00B273FE">
              <w:t>о</w:t>
            </w:r>
            <w:r w:rsidRPr="008A53DE">
              <w:t xml:space="preserve">дом собственного БУ из системной константы. </w:t>
            </w:r>
          </w:p>
          <w:p w:rsidR="00B273FE" w:rsidRPr="008A53DE" w:rsidRDefault="00B273FE" w:rsidP="00B36EDB">
            <w:pPr>
              <w:pStyle w:val="ASFKTablenorm"/>
              <w:ind w:left="57" w:right="57"/>
            </w:pPr>
            <w:r w:rsidRPr="008A53DE">
              <w:t xml:space="preserve">Привязан справочник Финорганов. </w:t>
            </w:r>
          </w:p>
          <w:p w:rsidR="00B273FE" w:rsidRPr="008A53DE" w:rsidRDefault="00B273FE" w:rsidP="00B36EDB">
            <w:pPr>
              <w:pStyle w:val="ASFKTablenorm"/>
              <w:ind w:left="57" w:right="57"/>
            </w:pPr>
            <w:r w:rsidRPr="008A53DE">
              <w:t>Может быть отредактировано вручную.</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КПП получателя</w:t>
            </w:r>
          </w:p>
        </w:tc>
        <w:tc>
          <w:tcPr>
            <w:tcW w:w="3685" w:type="pct"/>
            <w:shd w:val="clear" w:color="auto" w:fill="auto"/>
          </w:tcPr>
          <w:p w:rsidR="00B273FE" w:rsidRPr="008A53DE" w:rsidRDefault="00B273FE" w:rsidP="00B36EDB">
            <w:pPr>
              <w:pStyle w:val="ASFKTablenorm"/>
              <w:ind w:left="57" w:right="57"/>
            </w:pPr>
            <w:r w:rsidRPr="008A53DE">
              <w:t>КПП получателя.</w:t>
            </w:r>
          </w:p>
          <w:p w:rsidR="00B273FE" w:rsidRPr="008A53DE" w:rsidRDefault="00B273FE" w:rsidP="00B36EDB">
            <w:pPr>
              <w:pStyle w:val="ASFKTablenorm"/>
              <w:ind w:left="57" w:right="57"/>
            </w:pPr>
            <w:r w:rsidRPr="008A53DE">
              <w:t>По умолчанию – КПП из справочника Финорганов, соответствующее ИНН получателя.</w:t>
            </w:r>
          </w:p>
          <w:p w:rsidR="00B273FE" w:rsidRPr="008A53DE" w:rsidRDefault="00B273FE" w:rsidP="00B36EDB">
            <w:pPr>
              <w:pStyle w:val="ASFKTablenorm"/>
              <w:ind w:left="57" w:right="57"/>
            </w:pPr>
            <w:r w:rsidRPr="008A53DE">
              <w:t>Может быть отредактировано вручную.</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Код по БК</w:t>
            </w:r>
          </w:p>
        </w:tc>
        <w:tc>
          <w:tcPr>
            <w:tcW w:w="3685" w:type="pct"/>
            <w:shd w:val="clear" w:color="auto" w:fill="auto"/>
          </w:tcPr>
          <w:p w:rsidR="00B273FE" w:rsidRPr="008A53DE" w:rsidRDefault="00B273FE" w:rsidP="00B36EDB">
            <w:pPr>
              <w:pStyle w:val="ASFKTablenorm"/>
              <w:ind w:left="57" w:right="57"/>
            </w:pPr>
            <w:r w:rsidRPr="008A53DE">
              <w:t>Код бюджетной классификации.</w:t>
            </w:r>
          </w:p>
          <w:p w:rsidR="00B273FE" w:rsidRPr="008A53DE" w:rsidRDefault="00B273FE" w:rsidP="00B36EDB">
            <w:pPr>
              <w:pStyle w:val="ASFKTablenorm"/>
              <w:ind w:left="57" w:right="57"/>
            </w:pPr>
            <w:r w:rsidRPr="008A53DE">
              <w:t xml:space="preserve">Значение поля выбирается из справочника </w:t>
            </w:r>
            <w:r w:rsidR="00324E3A">
              <w:t>«</w:t>
            </w:r>
            <w:r w:rsidRPr="008A53DE">
              <w:t>КБК</w:t>
            </w:r>
            <w:r w:rsidR="00324E3A">
              <w:t>»</w:t>
            </w:r>
            <w:r w:rsidRPr="008A53DE">
              <w:t>, отфильтр</w:t>
            </w:r>
            <w:r w:rsidRPr="00B273FE">
              <w:t>о</w:t>
            </w:r>
            <w:r w:rsidRPr="008A53DE">
              <w:t xml:space="preserve">ванного по типу КБК=20. </w:t>
            </w:r>
          </w:p>
          <w:p w:rsidR="00B273FE" w:rsidRPr="008A53DE" w:rsidRDefault="00B273FE" w:rsidP="00B36EDB">
            <w:pPr>
              <w:pStyle w:val="ASFKTablenorm"/>
              <w:ind w:left="57" w:right="57"/>
            </w:pPr>
            <w:r w:rsidRPr="008A53DE">
              <w:t>Может быть отредактировано вручную.</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Код по ОКТМО</w:t>
            </w:r>
          </w:p>
        </w:tc>
        <w:tc>
          <w:tcPr>
            <w:tcW w:w="3685" w:type="pct"/>
            <w:shd w:val="clear" w:color="auto" w:fill="auto"/>
          </w:tcPr>
          <w:p w:rsidR="00B273FE" w:rsidRPr="008A53DE" w:rsidRDefault="00B273FE" w:rsidP="00B36EDB">
            <w:pPr>
              <w:pStyle w:val="ASFKTablenorm"/>
              <w:ind w:left="57" w:right="57"/>
            </w:pPr>
            <w:r w:rsidRPr="008A53DE">
              <w:t xml:space="preserve">Значение поля выбирается из справочника </w:t>
            </w:r>
            <w:r w:rsidR="00324E3A">
              <w:t>«</w:t>
            </w:r>
            <w:r w:rsidRPr="008A53DE">
              <w:t>ОКАТО/ОКТМО</w:t>
            </w:r>
            <w:r w:rsidR="00324E3A">
              <w:t>»</w:t>
            </w:r>
            <w:r w:rsidRPr="008A53DE">
              <w:t xml:space="preserve">. </w:t>
            </w:r>
          </w:p>
          <w:p w:rsidR="00B273FE" w:rsidRPr="008A53DE" w:rsidRDefault="00B273FE" w:rsidP="00B36EDB">
            <w:pPr>
              <w:pStyle w:val="ASFKTablenorm"/>
              <w:ind w:left="57" w:right="57"/>
            </w:pPr>
            <w:r w:rsidRPr="008A53DE">
              <w:t>Может быть отредактировано вручную.</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Сумма</w:t>
            </w:r>
          </w:p>
        </w:tc>
        <w:tc>
          <w:tcPr>
            <w:tcW w:w="3685" w:type="pct"/>
            <w:shd w:val="clear" w:color="auto" w:fill="auto"/>
          </w:tcPr>
          <w:p w:rsidR="00B273FE" w:rsidRPr="008A53DE" w:rsidRDefault="0081555E" w:rsidP="00B36EDB">
            <w:pPr>
              <w:pStyle w:val="ASFKTablenorm"/>
              <w:ind w:left="57" w:right="57"/>
            </w:pPr>
            <w:r>
              <w:t>Сумма поступления</w:t>
            </w:r>
            <w:r w:rsidR="00B273FE" w:rsidRPr="008A53DE">
              <w:t>.</w:t>
            </w:r>
          </w:p>
          <w:p w:rsidR="00B273FE" w:rsidRPr="008A53DE" w:rsidRDefault="00B273FE" w:rsidP="00B36EDB">
            <w:pPr>
              <w:pStyle w:val="ASFKTablenorm"/>
              <w:ind w:left="57" w:right="57"/>
            </w:pPr>
            <w:r w:rsidRPr="008A53DE">
              <w:t>Значение поля заполняется вручную.</w:t>
            </w:r>
          </w:p>
        </w:tc>
      </w:tr>
      <w:tr w:rsidR="00B273FE" w:rsidRPr="008A53DE" w:rsidTr="00B36EDB">
        <w:tc>
          <w:tcPr>
            <w:tcW w:w="1315" w:type="pct"/>
            <w:shd w:val="clear" w:color="auto" w:fill="auto"/>
          </w:tcPr>
          <w:p w:rsidR="00B273FE" w:rsidRPr="008A53DE" w:rsidRDefault="00B273FE" w:rsidP="00B36EDB">
            <w:pPr>
              <w:pStyle w:val="ASFKTablenorm"/>
              <w:ind w:left="57" w:right="57"/>
            </w:pPr>
            <w:r w:rsidRPr="008A53DE">
              <w:t>Итого</w:t>
            </w:r>
          </w:p>
        </w:tc>
        <w:tc>
          <w:tcPr>
            <w:tcW w:w="3685" w:type="pct"/>
            <w:shd w:val="clear" w:color="auto" w:fill="auto"/>
          </w:tcPr>
          <w:p w:rsidR="00B273FE" w:rsidRPr="008A53DE" w:rsidRDefault="00B273FE" w:rsidP="00B36EDB">
            <w:pPr>
              <w:pStyle w:val="ASFKTablenorm"/>
              <w:ind w:left="57" w:right="57"/>
            </w:pPr>
            <w:r w:rsidRPr="008A53DE">
              <w:t xml:space="preserve">Расчетное поле. Общая сумма по всем строкам таблицы по полю </w:t>
            </w:r>
            <w:r w:rsidR="00324E3A">
              <w:t>«</w:t>
            </w:r>
            <w:r w:rsidRPr="008A53DE">
              <w:t>Су</w:t>
            </w:r>
            <w:r w:rsidRPr="00B273FE">
              <w:t>м</w:t>
            </w:r>
            <w:r w:rsidRPr="008A53DE">
              <w:t>ма</w:t>
            </w:r>
            <w:r w:rsidR="00324E3A">
              <w:t>»</w:t>
            </w:r>
            <w:r w:rsidRPr="008A53DE">
              <w:t>.</w:t>
            </w:r>
          </w:p>
        </w:tc>
      </w:tr>
    </w:tbl>
    <w:p w:rsidR="00B273FE" w:rsidRPr="008A53DE" w:rsidRDefault="00B273FE" w:rsidP="00B273FE">
      <w:pPr>
        <w:pStyle w:val="ASFKNormal"/>
      </w:pPr>
      <w:r w:rsidRPr="008A53DE">
        <w:t xml:space="preserve">В поле табличного блока </w:t>
      </w:r>
      <w:r w:rsidR="00324E3A">
        <w:t>«</w:t>
      </w:r>
      <w:r w:rsidRPr="008A53DE">
        <w:t>Основные атрибуты</w:t>
      </w:r>
      <w:r w:rsidR="00324E3A">
        <w:t>»</w:t>
      </w:r>
      <w:r w:rsidRPr="008A53DE">
        <w:t xml:space="preserve"> формируется список платежей, вкл</w:t>
      </w:r>
      <w:r w:rsidRPr="00B273FE">
        <w:t>ю</w:t>
      </w:r>
      <w:r w:rsidRPr="008A53DE">
        <w:t xml:space="preserve">ченных в реестр. Описание полей блока </w:t>
      </w:r>
      <w:r w:rsidR="00324E3A">
        <w:t>«</w:t>
      </w:r>
      <w:r w:rsidRPr="008A53DE">
        <w:t>Основные атрибуты</w:t>
      </w:r>
      <w:r w:rsidR="00324E3A">
        <w:t>»</w:t>
      </w:r>
      <w:r w:rsidRPr="008A53DE">
        <w:t xml:space="preserve"> </w:t>
      </w:r>
      <w:r w:rsidR="0027431F">
        <w:t>приведен в таблице</w:t>
      </w:r>
      <w:r w:rsidR="00C90C0E" w:rsidRPr="00C90C0E">
        <w:t> </w:t>
      </w:r>
      <w:r w:rsidR="00F2392D">
        <w:fldChar w:fldCharType="begin"/>
      </w:r>
      <w:r w:rsidR="00F2392D">
        <w:instrText xml:space="preserve"> REF _Ref317610221 \h  \* MERGEFORMAT </w:instrText>
      </w:r>
      <w:r w:rsidR="00F2392D">
        <w:fldChar w:fldCharType="separate"/>
      </w:r>
      <w:r w:rsidR="00A813C9">
        <w:t>155</w:t>
      </w:r>
      <w:r w:rsidR="00F2392D">
        <w:fldChar w:fldCharType="end"/>
      </w:r>
      <w:r w:rsidRPr="008A53DE">
        <w:t>.</w:t>
      </w:r>
    </w:p>
    <w:p w:rsidR="00B273FE" w:rsidRPr="008A53DE" w:rsidRDefault="00B273FE" w:rsidP="00B273FE">
      <w:pPr>
        <w:pStyle w:val="ASFKNormal"/>
      </w:pPr>
      <w:r w:rsidRPr="008A53DE">
        <w:t>Для добавления записи, содержащей реквизиты платежа, в список следует нажать на кнопку</w:t>
      </w:r>
      <w:r w:rsidR="00684D97">
        <w:t xml:space="preserve"> </w:t>
      </w:r>
      <w:r w:rsidR="00CF4371">
        <w:rPr>
          <w:noProof/>
        </w:rPr>
        <w:drawing>
          <wp:inline distT="0" distB="0" distL="0" distR="0" wp14:anchorId="2108158E" wp14:editId="4E2FBF81">
            <wp:extent cx="276225" cy="180975"/>
            <wp:effectExtent l="0" t="0" r="9525" b="9525"/>
            <wp:docPr id="439" name="Рисунок 322"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8A53DE">
        <w:t> </w:t>
      </w:r>
      <w:r w:rsidR="00E377DB">
        <w:t>(Добавить новую строку)</w:t>
      </w:r>
      <w:r w:rsidRPr="008A53DE">
        <w:t>. Открое</w:t>
      </w:r>
      <w:r w:rsidR="0027431F">
        <w:t>тся форма «Добавление записи»</w:t>
      </w:r>
      <w:r w:rsidRPr="008A53DE">
        <w:t xml:space="preserve"> (рис. </w:t>
      </w:r>
      <w:r w:rsidR="00F2392D">
        <w:fldChar w:fldCharType="begin"/>
      </w:r>
      <w:r w:rsidR="00F2392D">
        <w:instrText xml:space="preserve"> REF _Ref230433840 \h  \* MERGEFORMAT </w:instrText>
      </w:r>
      <w:r w:rsidR="00F2392D">
        <w:fldChar w:fldCharType="separate"/>
      </w:r>
      <w:r w:rsidR="00A813C9">
        <w:t>325</w:t>
      </w:r>
      <w:r w:rsidR="00F2392D">
        <w:fldChar w:fldCharType="end"/>
      </w:r>
      <w:r w:rsidRPr="008A53DE">
        <w:t>).</w:t>
      </w:r>
    </w:p>
    <w:p w:rsidR="00B273FE" w:rsidRPr="008A53DE" w:rsidRDefault="00CF4371" w:rsidP="00B273FE">
      <w:pPr>
        <w:pStyle w:val="ASFKFigure"/>
      </w:pPr>
      <w:r>
        <w:rPr>
          <w:noProof/>
        </w:rPr>
        <w:lastRenderedPageBreak/>
        <w:drawing>
          <wp:inline distT="0" distB="0" distL="0" distR="0" wp14:anchorId="18D28651" wp14:editId="5F778BB8">
            <wp:extent cx="6124575" cy="3476625"/>
            <wp:effectExtent l="0" t="0" r="9525" b="9525"/>
            <wp:docPr id="440" name="Рисунок 323"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0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B273F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46" w:name="_Ref230433840"/>
      <w:bookmarkStart w:id="1947" w:name="_Toc188827036"/>
      <w:r w:rsidR="00A813C9">
        <w:rPr>
          <w:noProof/>
        </w:rPr>
        <w:t>325</w:t>
      </w:r>
      <w:bookmarkEnd w:id="1946"/>
      <w:r>
        <w:rPr>
          <w:noProof/>
        </w:rPr>
        <w:fldChar w:fldCharType="end"/>
      </w:r>
      <w:r w:rsidR="00B273FE" w:rsidRPr="00204E68">
        <w:t xml:space="preserve">. </w:t>
      </w:r>
      <w:r w:rsidR="0027431F">
        <w:t>Форма «Добавление записи»</w:t>
      </w:r>
      <w:bookmarkEnd w:id="1947"/>
    </w:p>
    <w:p w:rsidR="00B273FE" w:rsidRPr="008A53DE" w:rsidRDefault="00B273FE" w:rsidP="00B273FE">
      <w:pPr>
        <w:pStyle w:val="ASFKNormal"/>
      </w:pPr>
      <w:r w:rsidRPr="008A53DE">
        <w:t xml:space="preserve">На форме </w:t>
      </w:r>
      <w:r w:rsidR="00324E3A">
        <w:t>«</w:t>
      </w:r>
      <w:r w:rsidRPr="008A53DE">
        <w:t>Добавление записи</w:t>
      </w:r>
      <w:r w:rsidR="00324E3A">
        <w:t>»</w:t>
      </w:r>
      <w:r w:rsidRPr="008A53DE">
        <w:t xml:space="preserve"> вручную заполняются</w:t>
      </w:r>
      <w:r w:rsidR="007E3B74">
        <w:t xml:space="preserve"> следующие</w:t>
      </w:r>
      <w:r w:rsidRPr="008A53DE">
        <w:t xml:space="preserve"> поля:</w:t>
      </w:r>
    </w:p>
    <w:p w:rsidR="00B273FE" w:rsidRPr="008A53DE" w:rsidRDefault="00324E3A" w:rsidP="00B273FE">
      <w:pPr>
        <w:pStyle w:val="ASFKListmark1"/>
      </w:pPr>
      <w:r>
        <w:t>«</w:t>
      </w:r>
      <w:r w:rsidR="00B273FE" w:rsidRPr="008A53DE">
        <w:t>Дата выписки</w:t>
      </w:r>
      <w:r>
        <w:t>»</w:t>
      </w:r>
      <w:r w:rsidR="007E3B74">
        <w:t xml:space="preserve"> – дата банковской выписки;</w:t>
      </w:r>
    </w:p>
    <w:p w:rsidR="00B273FE" w:rsidRPr="008A53DE" w:rsidRDefault="00324E3A" w:rsidP="00B273FE">
      <w:pPr>
        <w:pStyle w:val="ASFKListmark1"/>
      </w:pPr>
      <w:r>
        <w:t>«</w:t>
      </w:r>
      <w:r w:rsidR="00B273FE" w:rsidRPr="008A53DE">
        <w:t>Номер расчетного документа</w:t>
      </w:r>
      <w:r>
        <w:t>»</w:t>
      </w:r>
      <w:r w:rsidR="007E3B74">
        <w:t>;</w:t>
      </w:r>
    </w:p>
    <w:p w:rsidR="00B273FE" w:rsidRPr="008A53DE" w:rsidRDefault="00324E3A" w:rsidP="00B273FE">
      <w:pPr>
        <w:pStyle w:val="ASFKListmark1"/>
      </w:pPr>
      <w:r>
        <w:t>«</w:t>
      </w:r>
      <w:r w:rsidR="00B273FE" w:rsidRPr="008A53DE">
        <w:t>Дата расчетного документа</w:t>
      </w:r>
      <w:r>
        <w:t>»</w:t>
      </w:r>
      <w:r w:rsidR="007E3B74">
        <w:t>;</w:t>
      </w:r>
    </w:p>
    <w:p w:rsidR="00B273FE" w:rsidRPr="008A53DE" w:rsidRDefault="007E3B74" w:rsidP="00B273FE">
      <w:pPr>
        <w:pStyle w:val="ASFKListmark1"/>
      </w:pPr>
      <w:r>
        <w:t>г</w:t>
      </w:r>
      <w:r w:rsidR="00B273FE" w:rsidRPr="008A53DE">
        <w:t xml:space="preserve">руппа полей </w:t>
      </w:r>
      <w:r w:rsidR="00324E3A">
        <w:t>«</w:t>
      </w:r>
      <w:r w:rsidR="00B273FE" w:rsidRPr="008A53DE">
        <w:t>Плательщик</w:t>
      </w:r>
      <w:r w:rsidR="00324E3A">
        <w:t>»</w:t>
      </w:r>
      <w:r w:rsidR="00B273FE" w:rsidRPr="008A53DE">
        <w:t>:</w:t>
      </w:r>
    </w:p>
    <w:p w:rsidR="00B273FE" w:rsidRPr="008A53DE" w:rsidRDefault="00324E3A" w:rsidP="00B273FE">
      <w:pPr>
        <w:pStyle w:val="ASFKListmark2"/>
      </w:pPr>
      <w:r>
        <w:t>«</w:t>
      </w:r>
      <w:r w:rsidR="00B273FE" w:rsidRPr="008A53DE">
        <w:t>ИНН</w:t>
      </w:r>
      <w:r>
        <w:t>»</w:t>
      </w:r>
      <w:r w:rsidR="007E3B74">
        <w:t xml:space="preserve"> – ИНН плательщика;</w:t>
      </w:r>
    </w:p>
    <w:p w:rsidR="00B273FE" w:rsidRPr="008A53DE" w:rsidRDefault="00324E3A" w:rsidP="00B273FE">
      <w:pPr>
        <w:pStyle w:val="ASFKListmark2"/>
      </w:pPr>
      <w:r>
        <w:t>«</w:t>
      </w:r>
      <w:r w:rsidR="00B273FE" w:rsidRPr="008A53DE">
        <w:t>КПП</w:t>
      </w:r>
      <w:r>
        <w:t>»</w:t>
      </w:r>
      <w:r w:rsidR="007E3B74">
        <w:t xml:space="preserve"> – КПП плательщика;</w:t>
      </w:r>
    </w:p>
    <w:p w:rsidR="00B273FE" w:rsidRPr="008A53DE" w:rsidRDefault="007E3B74" w:rsidP="00B273FE">
      <w:pPr>
        <w:pStyle w:val="ASFKListmark1"/>
      </w:pPr>
      <w:r>
        <w:t>г</w:t>
      </w:r>
      <w:r w:rsidR="00B273FE" w:rsidRPr="008A53DE">
        <w:t xml:space="preserve">руппа полей </w:t>
      </w:r>
      <w:r w:rsidR="00324E3A">
        <w:t>«</w:t>
      </w:r>
      <w:r w:rsidR="00B273FE" w:rsidRPr="008A53DE">
        <w:t>Получатель</w:t>
      </w:r>
      <w:r w:rsidR="00324E3A">
        <w:t>»</w:t>
      </w:r>
      <w:r w:rsidR="00B273FE" w:rsidRPr="008A53DE">
        <w:t>:</w:t>
      </w:r>
    </w:p>
    <w:p w:rsidR="00B273FE" w:rsidRPr="008A53DE" w:rsidRDefault="00324E3A" w:rsidP="00B273FE">
      <w:pPr>
        <w:pStyle w:val="ASFKListmark2"/>
      </w:pPr>
      <w:r>
        <w:t>«</w:t>
      </w:r>
      <w:r w:rsidR="00B273FE" w:rsidRPr="008A53DE">
        <w:t>ИНН</w:t>
      </w:r>
      <w:r>
        <w:t>»</w:t>
      </w:r>
      <w:r w:rsidR="007E3B74">
        <w:t xml:space="preserve"> – ИНН получателя;</w:t>
      </w:r>
    </w:p>
    <w:p w:rsidR="00B273FE" w:rsidRPr="008A53DE" w:rsidRDefault="00324E3A" w:rsidP="00B273FE">
      <w:pPr>
        <w:pStyle w:val="ASFKListmark2"/>
      </w:pPr>
      <w:r>
        <w:t>«</w:t>
      </w:r>
      <w:r w:rsidR="00B273FE" w:rsidRPr="008A53DE">
        <w:t>КПП</w:t>
      </w:r>
      <w:r>
        <w:t>»</w:t>
      </w:r>
      <w:r w:rsidR="007E3B74">
        <w:t xml:space="preserve"> – КПП получателя;</w:t>
      </w:r>
    </w:p>
    <w:p w:rsidR="00B273FE" w:rsidRPr="008A53DE" w:rsidRDefault="00324E3A" w:rsidP="00B273FE">
      <w:pPr>
        <w:pStyle w:val="ASFKListmark1"/>
      </w:pPr>
      <w:r>
        <w:t>«</w:t>
      </w:r>
      <w:r w:rsidR="00B273FE" w:rsidRPr="008A53DE">
        <w:t>Код по БК</w:t>
      </w:r>
      <w:r>
        <w:t>»</w:t>
      </w:r>
      <w:r w:rsidR="007E3B74">
        <w:t>;</w:t>
      </w:r>
    </w:p>
    <w:p w:rsidR="00B273FE" w:rsidRPr="008A53DE" w:rsidRDefault="00324E3A" w:rsidP="00B273FE">
      <w:pPr>
        <w:pStyle w:val="ASFKListmark1"/>
      </w:pPr>
      <w:r>
        <w:t>«</w:t>
      </w:r>
      <w:r w:rsidR="00B273FE" w:rsidRPr="008A53DE">
        <w:t>Код по ОКТМО</w:t>
      </w:r>
      <w:r>
        <w:t>»</w:t>
      </w:r>
      <w:r w:rsidR="007E3B74">
        <w:t>;</w:t>
      </w:r>
    </w:p>
    <w:p w:rsidR="00B273FE" w:rsidRPr="008A53DE" w:rsidRDefault="00324E3A" w:rsidP="00B273FE">
      <w:pPr>
        <w:pStyle w:val="ASFKListmark1"/>
      </w:pPr>
      <w:r>
        <w:t>«</w:t>
      </w:r>
      <w:r w:rsidR="00B273FE" w:rsidRPr="008A53DE">
        <w:t>Сумма</w:t>
      </w:r>
      <w:r>
        <w:t>»</w:t>
      </w:r>
      <w:r w:rsidR="00B273FE" w:rsidRPr="008A53DE">
        <w:t xml:space="preserve"> – сумма платежа в рублях.</w:t>
      </w:r>
    </w:p>
    <w:p w:rsidR="00B273FE" w:rsidRPr="008A53DE" w:rsidRDefault="00B273FE" w:rsidP="00B273FE">
      <w:pPr>
        <w:pStyle w:val="ASFKNormal"/>
      </w:pPr>
      <w:r w:rsidRPr="008A53DE">
        <w:t xml:space="preserve">Нажать на кнопку </w:t>
      </w:r>
      <w:r w:rsidR="00324E3A">
        <w:t>«</w:t>
      </w:r>
      <w:r w:rsidRPr="008A53DE">
        <w:t>ОК</w:t>
      </w:r>
      <w:r w:rsidR="00324E3A">
        <w:t>»</w:t>
      </w:r>
      <w:r w:rsidRPr="008A53DE">
        <w:t xml:space="preserve"> для сохранения строки и выхода из формы. В списке платежей появится добавленная запись.</w:t>
      </w:r>
    </w:p>
    <w:p w:rsidR="00B273FE" w:rsidRPr="008A53DE" w:rsidRDefault="00B273FE" w:rsidP="00B273FE">
      <w:pPr>
        <w:pStyle w:val="ASFKNormal"/>
      </w:pPr>
      <w:r w:rsidRPr="008A53DE">
        <w:t xml:space="preserve">ЭФ документа </w:t>
      </w:r>
      <w:r w:rsidR="00324E3A">
        <w:t>«</w:t>
      </w:r>
      <w:r w:rsidR="00FA668F">
        <w:t>Реестр передаваемых (принимаемых) платежей</w:t>
      </w:r>
      <w:r w:rsidR="0027431F">
        <w:t>», закладки «</w:t>
      </w:r>
      <w:r w:rsidRPr="008A53DE">
        <w:t>Дополнительные атр</w:t>
      </w:r>
      <w:r w:rsidRPr="00B273FE">
        <w:t>и</w:t>
      </w:r>
      <w:r w:rsidRPr="008A53DE">
        <w:t>буты (2)</w:t>
      </w:r>
      <w:r w:rsidR="00324E3A">
        <w:t>»</w:t>
      </w:r>
      <w:r w:rsidRPr="008A53DE">
        <w:t xml:space="preserve"> представлена на рисунке</w:t>
      </w:r>
      <w:r w:rsidR="00C90C0E" w:rsidRPr="00C90C0E">
        <w:t> </w:t>
      </w:r>
      <w:r w:rsidR="00F2392D">
        <w:fldChar w:fldCharType="begin"/>
      </w:r>
      <w:r w:rsidR="00F2392D">
        <w:instrText xml:space="preserve"> REF _Ref230434907 \h  \* MERGEFORMAT </w:instrText>
      </w:r>
      <w:r w:rsidR="00F2392D">
        <w:fldChar w:fldCharType="separate"/>
      </w:r>
      <w:r w:rsidR="00A813C9">
        <w:t>326</w:t>
      </w:r>
      <w:r w:rsidR="00F2392D">
        <w:fldChar w:fldCharType="end"/>
      </w:r>
      <w:r w:rsidRPr="008A53DE">
        <w:t>. </w:t>
      </w:r>
    </w:p>
    <w:p w:rsidR="00B273FE" w:rsidRPr="008A53DE" w:rsidRDefault="00CF4371" w:rsidP="00B273FE">
      <w:pPr>
        <w:pStyle w:val="ASFKFigure"/>
      </w:pPr>
      <w:r>
        <w:rPr>
          <w:noProof/>
        </w:rPr>
        <w:lastRenderedPageBreak/>
        <w:drawing>
          <wp:inline distT="0" distB="0" distL="0" distR="0" wp14:anchorId="0837F7D3" wp14:editId="662B154B">
            <wp:extent cx="6029325" cy="2381250"/>
            <wp:effectExtent l="0" t="0" r="9525" b="0"/>
            <wp:docPr id="441" name="Рисунок 3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029325" cy="2381250"/>
                    </a:xfrm>
                    <a:prstGeom prst="rect">
                      <a:avLst/>
                    </a:prstGeom>
                    <a:noFill/>
                    <a:ln>
                      <a:noFill/>
                    </a:ln>
                  </pic:spPr>
                </pic:pic>
              </a:graphicData>
            </a:graphic>
          </wp:inline>
        </w:drawing>
      </w:r>
    </w:p>
    <w:p w:rsidR="00B273FE" w:rsidRPr="00204E68" w:rsidRDefault="00F2392D" w:rsidP="0071154A">
      <w:pPr>
        <w:pStyle w:val="ASFKFigName"/>
      </w:pPr>
      <w:r w:rsidRPr="00204E68">
        <w:fldChar w:fldCharType="begin"/>
      </w:r>
      <w:r w:rsidR="00B273FE" w:rsidRPr="00204E68">
        <w:instrText xml:space="preserve"> SEQ Рисунок \* ARABIC </w:instrText>
      </w:r>
      <w:r w:rsidRPr="00204E68">
        <w:fldChar w:fldCharType="separate"/>
      </w:r>
      <w:bookmarkStart w:id="1948" w:name="_Ref230434907"/>
      <w:bookmarkStart w:id="1949" w:name="_Toc188827037"/>
      <w:r w:rsidR="00A813C9">
        <w:rPr>
          <w:noProof/>
        </w:rPr>
        <w:t>326</w:t>
      </w:r>
      <w:bookmarkEnd w:id="1948"/>
      <w:r w:rsidRPr="00204E68">
        <w:fldChar w:fldCharType="end"/>
      </w:r>
      <w:r w:rsidR="00B273FE" w:rsidRPr="00204E68">
        <w:t xml:space="preserve">. ЭФ документа </w:t>
      </w:r>
      <w:r w:rsidR="00324E3A">
        <w:t>«</w:t>
      </w:r>
      <w:r w:rsidR="00FA668F">
        <w:t>Реестр передаваемых (принимаемых) платежей</w:t>
      </w:r>
      <w:r w:rsidR="0027431F">
        <w:t>», закладки «</w:t>
      </w:r>
      <w:r w:rsidR="00B273FE" w:rsidRPr="00204E68">
        <w:t>Дополнительные атрибуты (2)</w:t>
      </w:r>
      <w:r w:rsidR="00324E3A">
        <w:t>»</w:t>
      </w:r>
      <w:bookmarkEnd w:id="1949"/>
    </w:p>
    <w:p w:rsidR="00B273FE" w:rsidRPr="008A53DE" w:rsidRDefault="00B273FE" w:rsidP="00B273FE">
      <w:pPr>
        <w:pStyle w:val="ASFKNormal"/>
      </w:pPr>
      <w:r w:rsidRPr="008A53DE">
        <w:t xml:space="preserve">Перечень полей документа </w:t>
      </w:r>
      <w:r w:rsidR="00324E3A">
        <w:t>«</w:t>
      </w:r>
      <w:r w:rsidR="00FA668F">
        <w:t>Реестр передаваемых (принимаемых) платежей</w:t>
      </w:r>
      <w:r w:rsidR="0027431F">
        <w:t>», закладки «</w:t>
      </w:r>
      <w:r w:rsidRPr="008A53DE">
        <w:t>Дополн</w:t>
      </w:r>
      <w:r w:rsidRPr="00B273FE">
        <w:t>и</w:t>
      </w:r>
      <w:r w:rsidRPr="008A53DE">
        <w:t>тельные атрибуты (2)</w:t>
      </w:r>
      <w:r w:rsidR="00324E3A">
        <w:t>»</w:t>
      </w:r>
      <w:r w:rsidRPr="008A53DE">
        <w:t xml:space="preserve"> приведен в таблице</w:t>
      </w:r>
      <w:r w:rsidR="00C90C0E" w:rsidRPr="00C90C0E">
        <w:t> </w:t>
      </w:r>
      <w:r w:rsidR="00F2392D">
        <w:fldChar w:fldCharType="begin"/>
      </w:r>
      <w:r w:rsidR="00F2392D">
        <w:instrText xml:space="preserve"> REF _Ref370826307 \h  \* MERGEFORMAT </w:instrText>
      </w:r>
      <w:r w:rsidR="00F2392D">
        <w:fldChar w:fldCharType="separate"/>
      </w:r>
      <w:r w:rsidR="00A813C9">
        <w:t>156</w:t>
      </w:r>
      <w:r w:rsidR="00F2392D">
        <w:fldChar w:fldCharType="end"/>
      </w:r>
      <w:r w:rsidRPr="008A53DE">
        <w:t xml:space="preserve">. </w:t>
      </w:r>
    </w:p>
    <w:p w:rsidR="00B273FE" w:rsidRPr="008A53DE" w:rsidRDefault="00F2392D" w:rsidP="00B273FE">
      <w:pPr>
        <w:pStyle w:val="ASFKNameTable"/>
      </w:pPr>
      <w:r w:rsidRPr="008A53DE">
        <w:fldChar w:fldCharType="begin"/>
      </w:r>
      <w:r w:rsidR="00B273FE" w:rsidRPr="008A53DE">
        <w:instrText xml:space="preserve"> SEQ Таблица \* ARABIC </w:instrText>
      </w:r>
      <w:r w:rsidRPr="008A53DE">
        <w:fldChar w:fldCharType="separate"/>
      </w:r>
      <w:bookmarkStart w:id="1950" w:name="_Ref370826307"/>
      <w:bookmarkStart w:id="1951" w:name="_Toc188826546"/>
      <w:r w:rsidR="00A813C9">
        <w:rPr>
          <w:noProof/>
        </w:rPr>
        <w:t>156</w:t>
      </w:r>
      <w:bookmarkEnd w:id="1950"/>
      <w:r w:rsidRPr="008A53DE">
        <w:fldChar w:fldCharType="end"/>
      </w:r>
      <w:r w:rsidR="00B273FE" w:rsidRPr="008A53DE">
        <w:t xml:space="preserve">. Описание полей документа </w:t>
      </w:r>
      <w:r w:rsidR="00324E3A">
        <w:t>«</w:t>
      </w:r>
      <w:r w:rsidR="00FA668F">
        <w:t>Реестр передаваемых (принимаемых) платежей</w:t>
      </w:r>
      <w:r w:rsidR="0027431F">
        <w:t>», закладки «</w:t>
      </w:r>
      <w:r w:rsidR="00B273FE" w:rsidRPr="008A53DE">
        <w:t>Допо</w:t>
      </w:r>
      <w:r w:rsidR="00B273FE" w:rsidRPr="00B273FE">
        <w:t>л</w:t>
      </w:r>
      <w:r w:rsidR="00B273FE" w:rsidRPr="008A53DE">
        <w:t>нительные атрибуты (2)</w:t>
      </w:r>
      <w:r w:rsidR="00324E3A">
        <w:t>»</w:t>
      </w:r>
      <w:bookmarkEnd w:id="19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40"/>
        <w:gridCol w:w="5688"/>
      </w:tblGrid>
      <w:tr w:rsidR="00B273FE" w:rsidRPr="008A53DE" w:rsidTr="00B36EDB">
        <w:trPr>
          <w:trHeight w:val="305"/>
          <w:tblHeader/>
        </w:trPr>
        <w:tc>
          <w:tcPr>
            <w:tcW w:w="20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8A53DE" w:rsidRDefault="00B273FE" w:rsidP="0043284D">
            <w:pPr>
              <w:pStyle w:val="ASFKTableHead"/>
            </w:pPr>
            <w:r w:rsidRPr="008A53DE">
              <w:t>Наименование поля</w:t>
            </w:r>
          </w:p>
        </w:tc>
        <w:tc>
          <w:tcPr>
            <w:tcW w:w="29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273FE" w:rsidRPr="008A53DE" w:rsidRDefault="00B273FE" w:rsidP="0043284D">
            <w:pPr>
              <w:pStyle w:val="ASFKTableHead"/>
            </w:pPr>
            <w:r w:rsidRPr="008A53DE">
              <w:t>Описание поля</w:t>
            </w:r>
          </w:p>
        </w:tc>
      </w:tr>
      <w:tr w:rsidR="00B273FE" w:rsidRPr="008A53DE" w:rsidTr="00B36EDB">
        <w:trPr>
          <w:trHeight w:val="77"/>
        </w:trPr>
        <w:tc>
          <w:tcPr>
            <w:tcW w:w="5000" w:type="pct"/>
            <w:gridSpan w:val="2"/>
            <w:shd w:val="clear" w:color="auto" w:fill="auto"/>
          </w:tcPr>
          <w:p w:rsidR="00B273FE" w:rsidRPr="008A53DE" w:rsidRDefault="00B273FE" w:rsidP="00B36EDB">
            <w:pPr>
              <w:pStyle w:val="ASFKTablenorm"/>
              <w:ind w:left="57" w:right="57"/>
            </w:pPr>
            <w:r w:rsidRPr="008A53DE">
              <w:t xml:space="preserve">Группа полей </w:t>
            </w:r>
            <w:r w:rsidR="00324E3A">
              <w:t>«</w:t>
            </w:r>
            <w:r w:rsidRPr="008A53DE">
              <w:t>Сведения о регистрации документа</w:t>
            </w:r>
            <w:r w:rsidR="00324E3A">
              <w:t>»</w:t>
            </w:r>
            <w:r w:rsidRPr="008A53DE">
              <w:t xml:space="preserve"> </w:t>
            </w:r>
          </w:p>
        </w:tc>
      </w:tr>
      <w:tr w:rsidR="00B273FE" w:rsidRPr="008A53DE" w:rsidTr="00B36EDB">
        <w:trPr>
          <w:trHeight w:val="77"/>
        </w:trPr>
        <w:tc>
          <w:tcPr>
            <w:tcW w:w="2046" w:type="pct"/>
            <w:shd w:val="clear" w:color="auto" w:fill="auto"/>
          </w:tcPr>
          <w:p w:rsidR="00B273FE" w:rsidRPr="008A53DE" w:rsidRDefault="00B273FE" w:rsidP="00B36EDB">
            <w:pPr>
              <w:pStyle w:val="ASFKTablenorm"/>
              <w:ind w:left="57" w:right="57"/>
            </w:pPr>
            <w:r w:rsidRPr="008A53DE">
              <w:t>Регистрационный номер</w:t>
            </w:r>
          </w:p>
        </w:tc>
        <w:tc>
          <w:tcPr>
            <w:tcW w:w="2954" w:type="pct"/>
            <w:shd w:val="clear" w:color="auto" w:fill="auto"/>
          </w:tcPr>
          <w:p w:rsidR="00B273FE" w:rsidRPr="008A53DE" w:rsidRDefault="00B273FE" w:rsidP="00B36EDB">
            <w:pPr>
              <w:pStyle w:val="ASFKTablenorm"/>
              <w:ind w:left="57" w:right="57"/>
            </w:pPr>
            <w:r w:rsidRPr="008A53DE">
              <w:t xml:space="preserve">Регистрационный номер документа. </w:t>
            </w:r>
          </w:p>
          <w:p w:rsidR="00B273FE" w:rsidRPr="008A53DE" w:rsidRDefault="00B273FE" w:rsidP="00B36EDB">
            <w:pPr>
              <w:pStyle w:val="ASFKTablenorm"/>
              <w:ind w:left="57" w:right="57"/>
            </w:pPr>
            <w:r w:rsidRPr="008A53DE">
              <w:t xml:space="preserve">Значение доставляется из </w:t>
            </w:r>
            <w:r w:rsidR="00A97BA3">
              <w:t>ППО OEBS АСФК</w:t>
            </w:r>
            <w:r w:rsidRPr="008A53DE">
              <w:t>.</w:t>
            </w:r>
          </w:p>
        </w:tc>
      </w:tr>
      <w:tr w:rsidR="00B273FE" w:rsidRPr="008A53DE" w:rsidTr="00B36EDB">
        <w:trPr>
          <w:trHeight w:val="77"/>
        </w:trPr>
        <w:tc>
          <w:tcPr>
            <w:tcW w:w="2046" w:type="pct"/>
            <w:shd w:val="clear" w:color="auto" w:fill="auto"/>
          </w:tcPr>
          <w:p w:rsidR="00B273FE" w:rsidRPr="008A53DE" w:rsidRDefault="00B273FE" w:rsidP="00B36EDB">
            <w:pPr>
              <w:pStyle w:val="ASFKTablenorm"/>
              <w:ind w:left="57" w:right="57"/>
            </w:pPr>
            <w:r w:rsidRPr="008A53DE">
              <w:t>Дата регистрации</w:t>
            </w:r>
          </w:p>
        </w:tc>
        <w:tc>
          <w:tcPr>
            <w:tcW w:w="2954" w:type="pct"/>
            <w:shd w:val="clear" w:color="auto" w:fill="auto"/>
          </w:tcPr>
          <w:p w:rsidR="00B273FE" w:rsidRPr="008A53DE" w:rsidRDefault="00B273FE" w:rsidP="00B36EDB">
            <w:pPr>
              <w:pStyle w:val="ASFKTablenorm"/>
              <w:ind w:left="57" w:right="57"/>
            </w:pPr>
            <w:r w:rsidRPr="008A53DE">
              <w:t xml:space="preserve">Дата регистрации документа. </w:t>
            </w:r>
          </w:p>
          <w:p w:rsidR="00B273FE" w:rsidRPr="008A53DE" w:rsidRDefault="00B273FE" w:rsidP="00B36EDB">
            <w:pPr>
              <w:pStyle w:val="ASFKTablenorm"/>
              <w:ind w:left="57" w:right="57"/>
            </w:pPr>
            <w:r w:rsidRPr="008A53DE">
              <w:t xml:space="preserve">Значение доставляется из </w:t>
            </w:r>
            <w:r w:rsidR="00A97BA3">
              <w:t>ППО OEBS АСФК</w:t>
            </w:r>
            <w:r w:rsidRPr="008A53DE">
              <w:t>.</w:t>
            </w:r>
          </w:p>
        </w:tc>
      </w:tr>
      <w:tr w:rsidR="00B273FE" w:rsidRPr="008A53DE" w:rsidTr="00B36EDB">
        <w:trPr>
          <w:trHeight w:val="77"/>
        </w:trPr>
        <w:tc>
          <w:tcPr>
            <w:tcW w:w="5000" w:type="pct"/>
            <w:gridSpan w:val="2"/>
            <w:shd w:val="clear" w:color="auto" w:fill="auto"/>
          </w:tcPr>
          <w:p w:rsidR="00B273FE" w:rsidRPr="008A53DE" w:rsidRDefault="00B273FE" w:rsidP="00B36EDB">
            <w:pPr>
              <w:pStyle w:val="ASFKTablenorm"/>
              <w:ind w:left="57" w:right="57"/>
            </w:pPr>
            <w:r w:rsidRPr="008A53DE">
              <w:t xml:space="preserve">Группа полей </w:t>
            </w:r>
            <w:r w:rsidR="00324E3A">
              <w:t>«</w:t>
            </w:r>
            <w:r w:rsidRPr="008A53DE">
              <w:t>Статусы документа</w:t>
            </w:r>
            <w:r w:rsidR="00324E3A">
              <w:t>»</w:t>
            </w:r>
          </w:p>
        </w:tc>
      </w:tr>
      <w:tr w:rsidR="00B273FE" w:rsidRPr="008A53DE" w:rsidTr="00B36EDB">
        <w:trPr>
          <w:trHeight w:val="584"/>
        </w:trPr>
        <w:tc>
          <w:tcPr>
            <w:tcW w:w="2046" w:type="pct"/>
            <w:shd w:val="clear" w:color="auto" w:fill="auto"/>
          </w:tcPr>
          <w:p w:rsidR="00B273FE" w:rsidRPr="008A53DE" w:rsidRDefault="00B273FE" w:rsidP="00B36EDB">
            <w:pPr>
              <w:pStyle w:val="ASFKTablenorm"/>
              <w:ind w:left="57" w:right="57"/>
            </w:pPr>
            <w:r w:rsidRPr="008A53DE">
              <w:t>Бизнес-cтатус</w:t>
            </w:r>
          </w:p>
        </w:tc>
        <w:tc>
          <w:tcPr>
            <w:tcW w:w="2954" w:type="pct"/>
            <w:shd w:val="clear" w:color="auto" w:fill="auto"/>
          </w:tcPr>
          <w:p w:rsidR="00B273FE" w:rsidRPr="008A53DE" w:rsidRDefault="00B273FE" w:rsidP="00B36EDB">
            <w:pPr>
              <w:pStyle w:val="ASFKTablenorm"/>
              <w:ind w:left="57" w:right="57"/>
            </w:pPr>
            <w:r w:rsidRPr="008A53DE">
              <w:t xml:space="preserve">Код и наименование бизнес-статуса документа. </w:t>
            </w:r>
          </w:p>
          <w:p w:rsidR="00B273FE" w:rsidRPr="008A53DE" w:rsidRDefault="00B273FE" w:rsidP="00B36EDB">
            <w:pPr>
              <w:pStyle w:val="ASFKTablenorm"/>
              <w:ind w:left="57" w:right="57"/>
            </w:pPr>
            <w:r w:rsidRPr="008A53DE">
              <w:t>Заполняется автоматически при обработке документа.</w:t>
            </w:r>
          </w:p>
        </w:tc>
      </w:tr>
      <w:tr w:rsidR="00B273FE" w:rsidRPr="008A53DE" w:rsidTr="00B36EDB">
        <w:trPr>
          <w:trHeight w:val="77"/>
        </w:trPr>
        <w:tc>
          <w:tcPr>
            <w:tcW w:w="2046" w:type="pct"/>
            <w:shd w:val="clear" w:color="auto" w:fill="auto"/>
          </w:tcPr>
          <w:p w:rsidR="00B273FE" w:rsidRPr="008A53DE" w:rsidRDefault="00B273FE" w:rsidP="00B36EDB">
            <w:pPr>
              <w:pStyle w:val="ASFKTablenorm"/>
              <w:ind w:left="57" w:right="57"/>
            </w:pPr>
            <w:r w:rsidRPr="008A53DE">
              <w:t>Статус передачи</w:t>
            </w:r>
          </w:p>
        </w:tc>
        <w:tc>
          <w:tcPr>
            <w:tcW w:w="2954" w:type="pct"/>
            <w:shd w:val="clear" w:color="auto" w:fill="auto"/>
          </w:tcPr>
          <w:p w:rsidR="00B273FE" w:rsidRPr="008A53DE" w:rsidRDefault="00B273FE" w:rsidP="00B36EDB">
            <w:pPr>
              <w:pStyle w:val="ASFKTablenorm"/>
              <w:ind w:left="57" w:right="57"/>
            </w:pPr>
            <w:r w:rsidRPr="008A53DE">
              <w:t xml:space="preserve">Код и наименование статуса передачи документа. </w:t>
            </w:r>
          </w:p>
          <w:p w:rsidR="00B273FE" w:rsidRPr="008A53DE" w:rsidRDefault="00B273FE" w:rsidP="00B36EDB">
            <w:pPr>
              <w:pStyle w:val="ASFKTablenorm"/>
              <w:ind w:left="57" w:right="57"/>
            </w:pPr>
            <w:r w:rsidRPr="008A53DE">
              <w:t>Заполняется автоматически при обработке документа.</w:t>
            </w:r>
          </w:p>
        </w:tc>
      </w:tr>
      <w:tr w:rsidR="00B273FE" w:rsidRPr="008A53DE" w:rsidTr="00B36EDB">
        <w:trPr>
          <w:trHeight w:val="77"/>
        </w:trPr>
        <w:tc>
          <w:tcPr>
            <w:tcW w:w="2046" w:type="pct"/>
            <w:shd w:val="clear" w:color="auto" w:fill="auto"/>
          </w:tcPr>
          <w:p w:rsidR="00B273FE" w:rsidRPr="008A53DE" w:rsidRDefault="00B273FE" w:rsidP="00B36EDB">
            <w:pPr>
              <w:pStyle w:val="ASFKTablenorm"/>
              <w:ind w:left="57" w:right="57"/>
            </w:pPr>
            <w:r w:rsidRPr="008A53DE">
              <w:t>Статус утверждения</w:t>
            </w:r>
          </w:p>
        </w:tc>
        <w:tc>
          <w:tcPr>
            <w:tcW w:w="2954" w:type="pct"/>
            <w:shd w:val="clear" w:color="auto" w:fill="auto"/>
          </w:tcPr>
          <w:p w:rsidR="00B273FE" w:rsidRPr="008A53DE" w:rsidRDefault="00B273FE" w:rsidP="00B36EDB">
            <w:pPr>
              <w:pStyle w:val="ASFKTablenorm"/>
              <w:ind w:left="57" w:right="57"/>
            </w:pPr>
            <w:r w:rsidRPr="008A53DE">
              <w:t xml:space="preserve">Код и наименование статуса утверждения документа. </w:t>
            </w:r>
          </w:p>
          <w:p w:rsidR="00B273FE" w:rsidRPr="008A53DE" w:rsidRDefault="00B273FE" w:rsidP="00B36EDB">
            <w:pPr>
              <w:pStyle w:val="ASFKTablenorm"/>
              <w:ind w:left="57" w:right="57"/>
            </w:pPr>
            <w:r w:rsidRPr="008A53DE">
              <w:t>Заполняется автоматически при обработке документа.</w:t>
            </w:r>
          </w:p>
        </w:tc>
      </w:tr>
      <w:tr w:rsidR="00B273FE" w:rsidRPr="008A53DE" w:rsidTr="00B36EDB">
        <w:trPr>
          <w:trHeight w:val="77"/>
        </w:trPr>
        <w:tc>
          <w:tcPr>
            <w:tcW w:w="5000" w:type="pct"/>
            <w:gridSpan w:val="2"/>
            <w:shd w:val="clear" w:color="auto" w:fill="auto"/>
          </w:tcPr>
          <w:p w:rsidR="00B273FE" w:rsidRPr="008A53DE" w:rsidRDefault="00B273FE" w:rsidP="00B36EDB">
            <w:pPr>
              <w:pStyle w:val="ASFKTablenorm"/>
              <w:ind w:left="57" w:right="57"/>
            </w:pPr>
            <w:r w:rsidRPr="008A53DE">
              <w:t xml:space="preserve">Группа полей </w:t>
            </w:r>
            <w:r w:rsidR="00324E3A">
              <w:t>«</w:t>
            </w:r>
            <w:r w:rsidRPr="008A53DE">
              <w:t>Подписи</w:t>
            </w:r>
            <w:r w:rsidR="00324E3A">
              <w:t>»</w:t>
            </w:r>
          </w:p>
        </w:tc>
      </w:tr>
      <w:tr w:rsidR="00B273FE" w:rsidRPr="008A53DE" w:rsidTr="00B36EDB">
        <w:trPr>
          <w:trHeight w:val="77"/>
        </w:trPr>
        <w:tc>
          <w:tcPr>
            <w:tcW w:w="2046" w:type="pct"/>
            <w:shd w:val="clear" w:color="auto" w:fill="auto"/>
          </w:tcPr>
          <w:p w:rsidR="00B273FE" w:rsidRPr="008A53DE" w:rsidRDefault="00B273FE" w:rsidP="00B36EDB">
            <w:pPr>
              <w:pStyle w:val="ASFKTablenorm"/>
              <w:ind w:left="57" w:right="57"/>
            </w:pPr>
            <w:r w:rsidRPr="008A53DE">
              <w:t>Руководитель (уполномоченное л</w:t>
            </w:r>
            <w:r w:rsidRPr="00B273FE">
              <w:t>и</w:t>
            </w:r>
            <w:r w:rsidRPr="008A53DE">
              <w:t>цо). Должность</w:t>
            </w:r>
          </w:p>
        </w:tc>
        <w:tc>
          <w:tcPr>
            <w:tcW w:w="2954" w:type="pct"/>
            <w:shd w:val="clear" w:color="auto" w:fill="auto"/>
          </w:tcPr>
          <w:p w:rsidR="00B273FE" w:rsidRPr="008A53DE" w:rsidRDefault="00577D08" w:rsidP="00B36EDB">
            <w:pPr>
              <w:pStyle w:val="ASFKTablenorm"/>
              <w:ind w:left="57" w:right="57"/>
            </w:pPr>
            <w:r w:rsidRPr="00577D08">
              <w:t>Заполняется автоматически при подписании ЭП данными подписанта.</w:t>
            </w:r>
          </w:p>
        </w:tc>
      </w:tr>
      <w:tr w:rsidR="00577D08" w:rsidRPr="008A53DE" w:rsidTr="00B36EDB">
        <w:trPr>
          <w:trHeight w:val="77"/>
        </w:trPr>
        <w:tc>
          <w:tcPr>
            <w:tcW w:w="2046" w:type="pct"/>
            <w:shd w:val="clear" w:color="auto" w:fill="auto"/>
          </w:tcPr>
          <w:p w:rsidR="00577D08" w:rsidRPr="00577D08" w:rsidRDefault="00577D08" w:rsidP="00B36EDB">
            <w:pPr>
              <w:pStyle w:val="ASFKTablenorm"/>
              <w:ind w:left="57" w:right="57"/>
            </w:pPr>
            <w:r w:rsidRPr="00577D08">
              <w:t>Руководитель (уполномоченное лицо). Расшифровка подписи</w:t>
            </w:r>
          </w:p>
        </w:tc>
        <w:tc>
          <w:tcPr>
            <w:tcW w:w="2954" w:type="pct"/>
            <w:shd w:val="clear" w:color="auto" w:fill="auto"/>
          </w:tcPr>
          <w:p w:rsidR="00577D08" w:rsidRPr="00577D08" w:rsidRDefault="00577D08" w:rsidP="00B36EDB">
            <w:pPr>
              <w:pStyle w:val="ASFKTablenorm"/>
              <w:ind w:left="57" w:right="57"/>
            </w:pPr>
            <w:r w:rsidRPr="00577D08">
              <w:t>Заполняется автоматически при подписании ЭП данными подписанта.</w:t>
            </w:r>
          </w:p>
        </w:tc>
      </w:tr>
      <w:tr w:rsidR="00577D08" w:rsidRPr="008A53DE" w:rsidTr="00B36EDB">
        <w:trPr>
          <w:trHeight w:val="77"/>
        </w:trPr>
        <w:tc>
          <w:tcPr>
            <w:tcW w:w="2046" w:type="pct"/>
            <w:shd w:val="clear" w:color="auto" w:fill="auto"/>
          </w:tcPr>
          <w:p w:rsidR="00577D08" w:rsidRPr="00577D08" w:rsidRDefault="00577D08" w:rsidP="00B36EDB">
            <w:pPr>
              <w:pStyle w:val="ASFKTablenorm"/>
              <w:ind w:left="57" w:right="57"/>
            </w:pPr>
            <w:r w:rsidRPr="00577D08">
              <w:t>Ответственный исполнитель. Должность</w:t>
            </w:r>
          </w:p>
        </w:tc>
        <w:tc>
          <w:tcPr>
            <w:tcW w:w="2954" w:type="pct"/>
            <w:shd w:val="clear" w:color="auto" w:fill="auto"/>
          </w:tcPr>
          <w:p w:rsidR="00577D08" w:rsidRPr="00577D08" w:rsidRDefault="00577D08" w:rsidP="00B36EDB">
            <w:pPr>
              <w:pStyle w:val="ASFKTablenorm"/>
              <w:ind w:left="57" w:right="57"/>
            </w:pPr>
            <w:r w:rsidRPr="00577D08">
              <w:t>Значение поля подтягивается по ФИО из справочника «Список сотрудников».</w:t>
            </w:r>
          </w:p>
          <w:p w:rsidR="00577D08" w:rsidRPr="00577D08" w:rsidRDefault="00577D08" w:rsidP="00B36EDB">
            <w:pPr>
              <w:pStyle w:val="ASFKTablenorm"/>
              <w:ind w:left="57" w:right="57"/>
            </w:pPr>
            <w:r w:rsidRPr="00577D08">
              <w:t>Может быть отредактировано вручную.</w:t>
            </w:r>
          </w:p>
        </w:tc>
      </w:tr>
      <w:tr w:rsidR="00577D08" w:rsidRPr="008A53DE" w:rsidTr="00B36EDB">
        <w:trPr>
          <w:trHeight w:val="77"/>
        </w:trPr>
        <w:tc>
          <w:tcPr>
            <w:tcW w:w="2046" w:type="pct"/>
            <w:shd w:val="clear" w:color="auto" w:fill="auto"/>
          </w:tcPr>
          <w:p w:rsidR="00577D08" w:rsidRPr="00577D08" w:rsidRDefault="00577D08" w:rsidP="00B36EDB">
            <w:pPr>
              <w:pStyle w:val="ASFKTablenorm"/>
              <w:ind w:left="57" w:right="57"/>
            </w:pPr>
            <w:r w:rsidRPr="00577D08">
              <w:t>Ответственный исполнитель. Расшифровка подписи</w:t>
            </w:r>
          </w:p>
        </w:tc>
        <w:tc>
          <w:tcPr>
            <w:tcW w:w="2954" w:type="pct"/>
            <w:shd w:val="clear" w:color="auto" w:fill="auto"/>
          </w:tcPr>
          <w:p w:rsidR="00577D08" w:rsidRPr="00577D08" w:rsidRDefault="00577D08" w:rsidP="00B36EDB">
            <w:pPr>
              <w:pStyle w:val="ASFKTablenorm"/>
              <w:ind w:left="57" w:right="57"/>
            </w:pPr>
            <w:r w:rsidRPr="00577D08">
              <w:t xml:space="preserve">Значение поля автоматически заполняется при открытии формы по ФИО пользователя, который вошёл в систему. </w:t>
            </w:r>
          </w:p>
          <w:p w:rsidR="00577D08" w:rsidRPr="00577D08" w:rsidRDefault="00577D08" w:rsidP="00B36EDB">
            <w:pPr>
              <w:pStyle w:val="ASFKTablenorm"/>
              <w:ind w:left="57" w:right="57"/>
            </w:pPr>
            <w:r w:rsidRPr="00577D08">
              <w:lastRenderedPageBreak/>
              <w:t>Может быть отредактировано вручную, либо выбором из справочника «Список сотрудников».</w:t>
            </w:r>
          </w:p>
        </w:tc>
      </w:tr>
      <w:tr w:rsidR="00577D08" w:rsidRPr="008A53DE" w:rsidTr="00B36EDB">
        <w:trPr>
          <w:trHeight w:val="77"/>
        </w:trPr>
        <w:tc>
          <w:tcPr>
            <w:tcW w:w="2046" w:type="pct"/>
            <w:shd w:val="clear" w:color="auto" w:fill="auto"/>
          </w:tcPr>
          <w:p w:rsidR="00577D08" w:rsidRPr="00577D08" w:rsidRDefault="00577D08" w:rsidP="00B36EDB">
            <w:pPr>
              <w:pStyle w:val="ASFKTablenorm"/>
              <w:ind w:left="57" w:right="57"/>
            </w:pPr>
            <w:r w:rsidRPr="00577D08">
              <w:lastRenderedPageBreak/>
              <w:t>Дата</w:t>
            </w:r>
          </w:p>
        </w:tc>
        <w:tc>
          <w:tcPr>
            <w:tcW w:w="2954" w:type="pct"/>
            <w:shd w:val="clear" w:color="auto" w:fill="auto"/>
          </w:tcPr>
          <w:p w:rsidR="00577D08" w:rsidRPr="00577D08" w:rsidRDefault="00577D08" w:rsidP="00B36EDB">
            <w:pPr>
              <w:pStyle w:val="ASFKTablenorm"/>
              <w:ind w:left="57" w:right="57"/>
            </w:pPr>
            <w:r w:rsidRPr="00577D08">
              <w:t xml:space="preserve">Дата подписания документа ответственным исполнителем. </w:t>
            </w:r>
          </w:p>
          <w:p w:rsidR="00577D08" w:rsidRPr="00577D08" w:rsidRDefault="00577D08" w:rsidP="00B36EDB">
            <w:pPr>
              <w:pStyle w:val="ASFKTablenorm"/>
              <w:ind w:left="57" w:right="57"/>
            </w:pPr>
            <w:r w:rsidRPr="00577D08">
              <w:t>По умолчанию текущая дата, может быть изменена путём выбора из системного календаря дат.</w:t>
            </w:r>
          </w:p>
        </w:tc>
      </w:tr>
      <w:tr w:rsidR="00577D08" w:rsidRPr="008A53DE" w:rsidTr="00B36EDB">
        <w:trPr>
          <w:trHeight w:val="77"/>
        </w:trPr>
        <w:tc>
          <w:tcPr>
            <w:tcW w:w="2046" w:type="pct"/>
            <w:shd w:val="clear" w:color="auto" w:fill="auto"/>
          </w:tcPr>
          <w:p w:rsidR="00577D08" w:rsidRPr="00577D08" w:rsidRDefault="00577D08" w:rsidP="00B36EDB">
            <w:pPr>
              <w:pStyle w:val="ASFKTablenorm"/>
              <w:ind w:left="57" w:right="57"/>
            </w:pPr>
            <w:r w:rsidRPr="00577D08">
              <w:t>Ответственный исполнитель. Телефон</w:t>
            </w:r>
          </w:p>
        </w:tc>
        <w:tc>
          <w:tcPr>
            <w:tcW w:w="2954" w:type="pct"/>
            <w:shd w:val="clear" w:color="auto" w:fill="auto"/>
          </w:tcPr>
          <w:p w:rsidR="00577D08" w:rsidRPr="00577D08" w:rsidRDefault="00577D08" w:rsidP="00B36EDB">
            <w:pPr>
              <w:pStyle w:val="ASFKTablenorm"/>
              <w:ind w:left="57" w:right="57"/>
            </w:pPr>
            <w:r w:rsidRPr="00577D08">
              <w:t>Значение поля подтягивается по ФИО из справочника «Список сотрудников».</w:t>
            </w:r>
          </w:p>
          <w:p w:rsidR="00577D08" w:rsidRPr="00577D08" w:rsidRDefault="00577D08" w:rsidP="00B36EDB">
            <w:pPr>
              <w:pStyle w:val="ASFKTablenorm"/>
              <w:ind w:left="57" w:right="57"/>
            </w:pPr>
            <w:r w:rsidRPr="00577D08">
              <w:t>Может быть отредактировано вручную.</w:t>
            </w:r>
          </w:p>
        </w:tc>
      </w:tr>
    </w:tbl>
    <w:p w:rsidR="00B614F6" w:rsidRPr="008A53DE" w:rsidRDefault="00967711" w:rsidP="00B614F6">
      <w:pPr>
        <w:pStyle w:val="32"/>
      </w:pPr>
      <w:bookmarkStart w:id="1952" w:name="_Ref2642277"/>
      <w:bookmarkStart w:id="1953" w:name="_Toc188826319"/>
      <w:r w:rsidRPr="00967711">
        <w:t>Информация из расчетных документов, прилагаемых к реестру платежей минуя счет 40101</w:t>
      </w:r>
      <w:bookmarkEnd w:id="1952"/>
      <w:bookmarkEnd w:id="1953"/>
    </w:p>
    <w:p w:rsidR="00B614F6" w:rsidRPr="008A53DE" w:rsidRDefault="00B614F6" w:rsidP="00B614F6">
      <w:pPr>
        <w:pStyle w:val="ASFKNormal"/>
      </w:pPr>
      <w:r w:rsidRPr="008A53DE">
        <w:t xml:space="preserve">Документ </w:t>
      </w:r>
      <w:r w:rsidR="00324E3A">
        <w:t>«</w:t>
      </w:r>
      <w:r w:rsidRPr="008A53DE">
        <w:t>Информация из расчетных документов, прилагаемых к реестру платежей, поступивших в бюджет, минуя счет органа Федерального казначейства</w:t>
      </w:r>
      <w:r w:rsidR="00324E3A">
        <w:t>»</w:t>
      </w:r>
      <w:r w:rsidRPr="008A53DE">
        <w:t xml:space="preserve"> (далее – </w:t>
      </w:r>
      <w:r w:rsidR="00967711" w:rsidRPr="00967711">
        <w:t>Информация из расчетных документов, прилагаемых к реестру платежей минуя счет 40101</w:t>
      </w:r>
      <w:r w:rsidRPr="008A53DE">
        <w:t>) предоставляется ФО в качестве копии документа, служащего основанием для отражения операций на лицевом счете.</w:t>
      </w:r>
    </w:p>
    <w:p w:rsidR="00B614F6" w:rsidRPr="00B614F6" w:rsidRDefault="00B614F6" w:rsidP="00B614F6">
      <w:pPr>
        <w:pStyle w:val="ASFKNormal"/>
      </w:pPr>
      <w:r w:rsidRPr="008A53DE">
        <w:t xml:space="preserve">Для работы с документами </w:t>
      </w:r>
      <w:r w:rsidR="00324E3A">
        <w:t>«</w:t>
      </w:r>
      <w:r w:rsidR="00967711" w:rsidRPr="00967711">
        <w:t>Информация из расчетных документов, прилагаемых к реестру платежей минуя счет 40101</w:t>
      </w:r>
      <w:r w:rsidR="00324E3A">
        <w:t>»</w:t>
      </w:r>
      <w:r w:rsidRPr="008A53DE">
        <w:t xml:space="preserve"> следует перейти в пункт меню </w:t>
      </w:r>
      <w:r w:rsidR="00324E3A">
        <w:t>«</w:t>
      </w:r>
      <w:r w:rsidRPr="008A53DE">
        <w:t>Документы – Обработка и учет поступлений – Информация из расчетных д</w:t>
      </w:r>
      <w:r w:rsidRPr="00B614F6">
        <w:t>окументов – Информация из расчетных документов, прилагаемых к реестру платежей минуя счет 40101</w:t>
      </w:r>
      <w:r w:rsidR="00324E3A">
        <w:t>»</w:t>
      </w:r>
      <w:r w:rsidRPr="00B614F6">
        <w:t>. Откроется ЭФ списка документов, представленная на рисунке </w:t>
      </w:r>
      <w:r w:rsidR="00F2392D">
        <w:fldChar w:fldCharType="begin"/>
      </w:r>
      <w:r w:rsidR="00F2392D">
        <w:instrText xml:space="preserve"> REF _Ref277780611 \h  \* MERGEFORMAT </w:instrText>
      </w:r>
      <w:r w:rsidR="00F2392D">
        <w:fldChar w:fldCharType="separate"/>
      </w:r>
      <w:r w:rsidR="00A813C9">
        <w:t>327</w:t>
      </w:r>
      <w:r w:rsidR="00F2392D">
        <w:fldChar w:fldCharType="end"/>
      </w:r>
      <w:r w:rsidRPr="00B614F6">
        <w:t>.</w:t>
      </w:r>
    </w:p>
    <w:p w:rsidR="00B614F6" w:rsidRPr="00B614F6" w:rsidRDefault="00CF4371" w:rsidP="00B614F6">
      <w:pPr>
        <w:pStyle w:val="ASFKFigure"/>
      </w:pPr>
      <w:r>
        <w:rPr>
          <w:noProof/>
        </w:rPr>
        <w:drawing>
          <wp:inline distT="0" distB="0" distL="0" distR="0" wp14:anchorId="1DDCCE91" wp14:editId="3AED4EDE">
            <wp:extent cx="6134100" cy="3200400"/>
            <wp:effectExtent l="0" t="0" r="0" b="0"/>
            <wp:docPr id="442" name="Рисунок 3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p w:rsidR="00B614F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54" w:name="_Ref277780611"/>
      <w:bookmarkStart w:id="1955" w:name="_Toc188827038"/>
      <w:r w:rsidR="00A813C9">
        <w:rPr>
          <w:noProof/>
        </w:rPr>
        <w:t>327</w:t>
      </w:r>
      <w:bookmarkEnd w:id="1954"/>
      <w:r>
        <w:rPr>
          <w:noProof/>
        </w:rPr>
        <w:fldChar w:fldCharType="end"/>
      </w:r>
      <w:r w:rsidR="00B614F6" w:rsidRPr="00204E68">
        <w:t xml:space="preserve">. ЭФ списка документов </w:t>
      </w:r>
      <w:r w:rsidR="00324E3A">
        <w:t>«</w:t>
      </w:r>
      <w:r w:rsidR="00967711" w:rsidRPr="00204E68">
        <w:t>Информация из расчетных документов, прилагаемых к реестру платежей минуя счет 40101</w:t>
      </w:r>
      <w:r w:rsidR="00324E3A">
        <w:t>»</w:t>
      </w:r>
      <w:bookmarkEnd w:id="1955"/>
    </w:p>
    <w:p w:rsidR="00B614F6" w:rsidRPr="008A53DE" w:rsidRDefault="00B614F6" w:rsidP="00B614F6">
      <w:pPr>
        <w:pStyle w:val="41"/>
      </w:pPr>
      <w:r w:rsidRPr="008A53DE">
        <w:t>Доступные операции</w:t>
      </w:r>
    </w:p>
    <w:p w:rsidR="00B614F6" w:rsidRPr="008A53DE" w:rsidRDefault="00B614F6" w:rsidP="00B614F6">
      <w:pPr>
        <w:pStyle w:val="ASFKNormal"/>
      </w:pPr>
      <w:r w:rsidRPr="008A53DE">
        <w:t xml:space="preserve">На АРМ </w:t>
      </w:r>
      <w:r w:rsidR="006D59F9">
        <w:t>Офлайн (</w:t>
      </w:r>
      <w:r w:rsidRPr="008A53DE">
        <w:t>ФО</w:t>
      </w:r>
      <w:r w:rsidR="006D59F9">
        <w:t>)</w:t>
      </w:r>
      <w:r w:rsidRPr="008A53DE">
        <w:t xml:space="preserve"> доступны следующие операции над документом:</w:t>
      </w:r>
    </w:p>
    <w:p w:rsidR="00B614F6" w:rsidRDefault="00B614F6" w:rsidP="00B614F6">
      <w:pPr>
        <w:pStyle w:val="ASFKListmark1"/>
      </w:pPr>
      <w:r w:rsidRPr="008A53DE">
        <w:lastRenderedPageBreak/>
        <w:t>ввод вручную;</w:t>
      </w:r>
    </w:p>
    <w:p w:rsidR="00B614F6" w:rsidRDefault="00B614F6" w:rsidP="00B614F6">
      <w:pPr>
        <w:pStyle w:val="ASFKListmark1"/>
      </w:pPr>
      <w:r>
        <w:t>создание</w:t>
      </w:r>
      <w:r w:rsidRPr="008A53DE">
        <w:t xml:space="preserve"> из родительского документа;</w:t>
      </w:r>
    </w:p>
    <w:p w:rsidR="00B614F6" w:rsidRPr="008A53DE" w:rsidRDefault="00B614F6" w:rsidP="00B614F6">
      <w:pPr>
        <w:pStyle w:val="ASFKListmark1"/>
      </w:pPr>
      <w:r w:rsidRPr="008A53DE">
        <w:t>просмотр и редактирование;</w:t>
      </w:r>
    </w:p>
    <w:p w:rsidR="00B614F6" w:rsidRPr="008A53DE" w:rsidRDefault="00B614F6" w:rsidP="00B614F6">
      <w:pPr>
        <w:pStyle w:val="ASFKListmark1"/>
      </w:pPr>
      <w:r w:rsidRPr="008A53DE">
        <w:t>импорт из внешней системы;</w:t>
      </w:r>
    </w:p>
    <w:p w:rsidR="00B614F6" w:rsidRPr="008A53DE" w:rsidRDefault="00B614F6" w:rsidP="00B614F6">
      <w:pPr>
        <w:pStyle w:val="ASFKListmark1"/>
      </w:pPr>
      <w:r w:rsidRPr="008A53DE">
        <w:t>документарный контроль;</w:t>
      </w:r>
    </w:p>
    <w:p w:rsidR="00B614F6" w:rsidRPr="008A53DE" w:rsidRDefault="00B614F6" w:rsidP="00B614F6">
      <w:pPr>
        <w:pStyle w:val="ASFKListmark1"/>
      </w:pPr>
      <w:r>
        <w:t xml:space="preserve">копирование и </w:t>
      </w:r>
      <w:r w:rsidRPr="008A53DE">
        <w:t>удаление;</w:t>
      </w:r>
    </w:p>
    <w:p w:rsidR="00B614F6" w:rsidRPr="008A53DE" w:rsidRDefault="00B614F6" w:rsidP="00B614F6">
      <w:pPr>
        <w:pStyle w:val="ASFKListmark1"/>
      </w:pPr>
      <w:r>
        <w:t>подписание, проверка и удаление</w:t>
      </w:r>
      <w:r w:rsidRPr="008A53DE">
        <w:t xml:space="preserve"> </w:t>
      </w:r>
      <w:r>
        <w:t>ЭП</w:t>
      </w:r>
      <w:r w:rsidRPr="008A53DE">
        <w:t>;</w:t>
      </w:r>
    </w:p>
    <w:p w:rsidR="00B614F6" w:rsidRPr="008A53DE" w:rsidRDefault="00B614F6" w:rsidP="00B614F6">
      <w:pPr>
        <w:pStyle w:val="ASFKListmark1"/>
      </w:pPr>
      <w:r w:rsidRPr="008A53DE">
        <w:t>печать;</w:t>
      </w:r>
    </w:p>
    <w:p w:rsidR="00B614F6" w:rsidRPr="008A53DE" w:rsidRDefault="00B614F6" w:rsidP="00B614F6">
      <w:pPr>
        <w:pStyle w:val="ASFKListmark1"/>
      </w:pPr>
      <w:r w:rsidRPr="008A53DE">
        <w:t>отправка в УФК.</w:t>
      </w:r>
    </w:p>
    <w:p w:rsidR="00B614F6" w:rsidRPr="008A53DE" w:rsidRDefault="00B614F6" w:rsidP="00B614F6">
      <w:pPr>
        <w:pStyle w:val="41"/>
      </w:pPr>
      <w:r w:rsidRPr="008A53DE">
        <w:t>Экранная форма документа</w:t>
      </w:r>
    </w:p>
    <w:p w:rsidR="00B614F6" w:rsidRPr="008A53DE" w:rsidRDefault="00B614F6" w:rsidP="00B614F6">
      <w:pPr>
        <w:pStyle w:val="ASFKNormal"/>
      </w:pPr>
      <w:r w:rsidRPr="008A53DE">
        <w:t xml:space="preserve">ЭФ документа </w:t>
      </w:r>
      <w:r w:rsidR="00324E3A">
        <w:t>«</w:t>
      </w:r>
      <w:r w:rsidRPr="008A53DE">
        <w:t>Информация из расчетных документов, прилагаемых к реестру плат</w:t>
      </w:r>
      <w:r w:rsidRPr="00B614F6">
        <w:t>е</w:t>
      </w:r>
      <w:r w:rsidRPr="008A53DE">
        <w:t>жей минуя счет 40101</w:t>
      </w:r>
      <w:r w:rsidR="00324E3A">
        <w:t>»</w:t>
      </w:r>
      <w:r w:rsidRPr="008A53DE">
        <w:t xml:space="preserve"> представлена на рисунках </w:t>
      </w:r>
      <w:r w:rsidR="00F2392D">
        <w:fldChar w:fldCharType="begin"/>
      </w:r>
      <w:r w:rsidR="00F2392D">
        <w:instrText xml:space="preserve"> REF _Ref277780613 \h  \* MERGEFORMAT </w:instrText>
      </w:r>
      <w:r w:rsidR="00F2392D">
        <w:fldChar w:fldCharType="separate"/>
      </w:r>
      <w:r w:rsidR="00A813C9">
        <w:t>328</w:t>
      </w:r>
      <w:r w:rsidR="00F2392D">
        <w:fldChar w:fldCharType="end"/>
      </w:r>
      <w:r w:rsidRPr="008A53DE">
        <w:t xml:space="preserve"> и </w:t>
      </w:r>
      <w:r w:rsidR="00F2392D">
        <w:fldChar w:fldCharType="begin"/>
      </w:r>
      <w:r w:rsidR="00F2392D">
        <w:instrText xml:space="preserve"> REF _Ref277780614 \h  \* MERGEFORMAT </w:instrText>
      </w:r>
      <w:r w:rsidR="00F2392D">
        <w:fldChar w:fldCharType="separate"/>
      </w:r>
      <w:r w:rsidR="00A813C9">
        <w:t>329</w:t>
      </w:r>
      <w:r w:rsidR="00F2392D">
        <w:fldChar w:fldCharType="end"/>
      </w:r>
      <w:r w:rsidRPr="008A53DE">
        <w:t xml:space="preserve">. </w:t>
      </w:r>
    </w:p>
    <w:p w:rsidR="00B614F6" w:rsidRPr="008A53DE" w:rsidRDefault="00B614F6" w:rsidP="00B614F6">
      <w:pPr>
        <w:pStyle w:val="ASFKNormal"/>
      </w:pPr>
      <w:r w:rsidRPr="008A53DE">
        <w:t>Форма содержит следующие закладки:</w:t>
      </w:r>
    </w:p>
    <w:p w:rsidR="00B614F6" w:rsidRPr="008A53DE" w:rsidRDefault="00324E3A" w:rsidP="00B614F6">
      <w:pPr>
        <w:pStyle w:val="ASFKListmark1"/>
      </w:pPr>
      <w:r>
        <w:t>«</w:t>
      </w:r>
      <w:r w:rsidR="00B614F6" w:rsidRPr="008A53DE">
        <w:t>Документ</w:t>
      </w:r>
      <w:r>
        <w:t>»</w:t>
      </w:r>
      <w:r w:rsidR="00B614F6" w:rsidRPr="008A53DE">
        <w:t>:</w:t>
      </w:r>
    </w:p>
    <w:p w:rsidR="00B614F6" w:rsidRPr="008A53DE" w:rsidRDefault="00324E3A" w:rsidP="00B614F6">
      <w:pPr>
        <w:pStyle w:val="ASFKListmark2"/>
      </w:pPr>
      <w:r>
        <w:t>«</w:t>
      </w:r>
      <w:r w:rsidR="00B614F6" w:rsidRPr="008A53DE">
        <w:t>Основные атрибуты</w:t>
      </w:r>
      <w:r>
        <w:t>»</w:t>
      </w:r>
      <w:r w:rsidR="00B614F6" w:rsidRPr="008A53DE">
        <w:t>;</w:t>
      </w:r>
    </w:p>
    <w:p w:rsidR="00B614F6" w:rsidRPr="008A53DE" w:rsidRDefault="00324E3A" w:rsidP="00B614F6">
      <w:pPr>
        <w:pStyle w:val="ASFKListmark2"/>
      </w:pPr>
      <w:r>
        <w:t>«</w:t>
      </w:r>
      <w:r w:rsidR="00B614F6" w:rsidRPr="008A53DE">
        <w:t>БК и налоговые показатели</w:t>
      </w:r>
      <w:r>
        <w:t>»</w:t>
      </w:r>
      <w:r w:rsidR="00B614F6" w:rsidRPr="008A53DE">
        <w:t>;</w:t>
      </w:r>
    </w:p>
    <w:p w:rsidR="00B614F6" w:rsidRPr="008A53DE" w:rsidRDefault="00324E3A" w:rsidP="00B614F6">
      <w:pPr>
        <w:pStyle w:val="ASFKListmark1"/>
      </w:pPr>
      <w:r>
        <w:t>«</w:t>
      </w:r>
      <w:r w:rsidR="00B614F6" w:rsidRPr="008A53DE">
        <w:t>Дополнительные атрибуты</w:t>
      </w:r>
      <w:r>
        <w:t>»</w:t>
      </w:r>
      <w:r w:rsidR="00B614F6" w:rsidRPr="008A53DE">
        <w:t>;</w:t>
      </w:r>
    </w:p>
    <w:p w:rsidR="00B614F6" w:rsidRPr="008A53DE" w:rsidRDefault="00324E3A" w:rsidP="00B614F6">
      <w:pPr>
        <w:pStyle w:val="ASFKListmark1"/>
      </w:pPr>
      <w:r>
        <w:t>«</w:t>
      </w:r>
      <w:r w:rsidR="00B614F6" w:rsidRPr="008A53DE">
        <w:t>Системные атрибуты</w:t>
      </w:r>
      <w:r>
        <w:t>»</w:t>
      </w:r>
      <w:r w:rsidR="00B614F6" w:rsidRPr="008A53DE">
        <w:t>;</w:t>
      </w:r>
    </w:p>
    <w:p w:rsidR="00B614F6" w:rsidRPr="008A53DE" w:rsidRDefault="00324E3A" w:rsidP="00B614F6">
      <w:pPr>
        <w:pStyle w:val="ASFKListmark1"/>
      </w:pPr>
      <w:r>
        <w:t>«</w:t>
      </w:r>
      <w:r w:rsidR="00B614F6" w:rsidRPr="008A53DE">
        <w:t>Протоколы</w:t>
      </w:r>
      <w:r>
        <w:t>»</w:t>
      </w:r>
      <w:r w:rsidR="00B614F6" w:rsidRPr="008A53DE">
        <w:t>.</w:t>
      </w:r>
    </w:p>
    <w:p w:rsidR="00B614F6" w:rsidRPr="00B614F6" w:rsidRDefault="00CF4371" w:rsidP="00B614F6">
      <w:pPr>
        <w:pStyle w:val="ASFKFigure"/>
      </w:pPr>
      <w:r>
        <w:rPr>
          <w:noProof/>
        </w:rPr>
        <w:lastRenderedPageBreak/>
        <w:drawing>
          <wp:inline distT="0" distB="0" distL="0" distR="0" wp14:anchorId="3CF76B59" wp14:editId="7ADE00DB">
            <wp:extent cx="6134100" cy="5581650"/>
            <wp:effectExtent l="0" t="0" r="0" b="0"/>
            <wp:docPr id="443" name="Рисунок 3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134100" cy="5581650"/>
                    </a:xfrm>
                    <a:prstGeom prst="rect">
                      <a:avLst/>
                    </a:prstGeom>
                    <a:noFill/>
                    <a:ln>
                      <a:noFill/>
                    </a:ln>
                  </pic:spPr>
                </pic:pic>
              </a:graphicData>
            </a:graphic>
          </wp:inline>
        </w:drawing>
      </w:r>
    </w:p>
    <w:p w:rsidR="00B614F6" w:rsidRPr="00204E68" w:rsidRDefault="00F2392D" w:rsidP="0071154A">
      <w:pPr>
        <w:pStyle w:val="ASFKFigName"/>
      </w:pPr>
      <w:r w:rsidRPr="00204E68">
        <w:fldChar w:fldCharType="begin"/>
      </w:r>
      <w:r w:rsidR="00B614F6" w:rsidRPr="00204E68">
        <w:instrText xml:space="preserve"> SEQ Рисунок \* ARABIC </w:instrText>
      </w:r>
      <w:r w:rsidRPr="00204E68">
        <w:fldChar w:fldCharType="separate"/>
      </w:r>
      <w:bookmarkStart w:id="1956" w:name="_Ref277780613"/>
      <w:bookmarkStart w:id="1957" w:name="_Toc188827039"/>
      <w:r w:rsidR="00A813C9">
        <w:rPr>
          <w:noProof/>
        </w:rPr>
        <w:t>328</w:t>
      </w:r>
      <w:bookmarkEnd w:id="1956"/>
      <w:r w:rsidRPr="00204E68">
        <w:fldChar w:fldCharType="end"/>
      </w:r>
      <w:r w:rsidR="00B614F6" w:rsidRPr="00204E68">
        <w:t xml:space="preserve">. ЭФ документа </w:t>
      </w:r>
      <w:r w:rsidR="00324E3A">
        <w:t>«</w:t>
      </w:r>
      <w:r w:rsidR="00B614F6" w:rsidRPr="00204E68">
        <w:t>Информация из расчетных документов, прилагаемых к реестру платежей минуя счет 40101</w:t>
      </w:r>
      <w:r w:rsidR="0027431F">
        <w:t>», закладки</w:t>
      </w:r>
      <w:r w:rsidR="00FD362E">
        <w:t xml:space="preserve"> </w:t>
      </w:r>
      <w:r w:rsidR="0027431F">
        <w:t>«</w:t>
      </w:r>
      <w:r w:rsidR="00B614F6" w:rsidRPr="00204E68">
        <w:t>Основные атрибуты</w:t>
      </w:r>
      <w:r w:rsidR="00324E3A">
        <w:t>»</w:t>
      </w:r>
      <w:bookmarkEnd w:id="1957"/>
    </w:p>
    <w:p w:rsidR="00FD362E" w:rsidRDefault="00FD362E" w:rsidP="00B614F6">
      <w:pPr>
        <w:pStyle w:val="ASFKNormal"/>
      </w:pPr>
      <w:r w:rsidRPr="00FD362E">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B614F6" w:rsidRPr="008A53DE">
        <w:t xml:space="preserve">. </w:t>
      </w:r>
    </w:p>
    <w:p w:rsidR="00B614F6" w:rsidRPr="008A53DE" w:rsidRDefault="00B614F6" w:rsidP="00B614F6">
      <w:pPr>
        <w:pStyle w:val="ASFKNormal"/>
      </w:pPr>
      <w:r w:rsidRPr="008A53DE">
        <w:t xml:space="preserve">Перечень полей </w:t>
      </w:r>
      <w:r w:rsidR="00FD362E" w:rsidRPr="00FD362E">
        <w:t>документа «Информация из расчетных документов, прилагаемых к реестру платежей минуя счет 40101», закладки</w:t>
      </w:r>
      <w:r w:rsidR="00FD362E">
        <w:t xml:space="preserve"> </w:t>
      </w:r>
      <w:r w:rsidR="00FD362E" w:rsidRPr="00FD362E">
        <w:t xml:space="preserve">«Основные </w:t>
      </w:r>
      <w:r w:rsidR="000469E1" w:rsidRPr="00FD362E">
        <w:t>атрибуты»</w:t>
      </w:r>
      <w:r w:rsidR="000469E1">
        <w:t xml:space="preserve"> </w:t>
      </w:r>
      <w:r w:rsidR="000469E1" w:rsidRPr="008A53DE">
        <w:t>приведен</w:t>
      </w:r>
      <w:r w:rsidRPr="008A53DE">
        <w:t xml:space="preserve"> в таблице</w:t>
      </w:r>
      <w:r w:rsidR="00C90C0E" w:rsidRPr="00C90C0E">
        <w:t> </w:t>
      </w:r>
      <w:r w:rsidR="00F2392D">
        <w:fldChar w:fldCharType="begin"/>
      </w:r>
      <w:r w:rsidR="00F2392D">
        <w:instrText xml:space="preserve"> REF _Ref317610320 \h  \* MERGEFORMAT </w:instrText>
      </w:r>
      <w:r w:rsidR="00F2392D">
        <w:fldChar w:fldCharType="separate"/>
      </w:r>
      <w:r w:rsidR="00A813C9">
        <w:t>157</w:t>
      </w:r>
      <w:r w:rsidR="00F2392D">
        <w:fldChar w:fldCharType="end"/>
      </w:r>
      <w:r w:rsidRPr="008A53DE">
        <w:t>.</w:t>
      </w:r>
    </w:p>
    <w:p w:rsidR="00B614F6" w:rsidRPr="008A53DE" w:rsidRDefault="00DD313F" w:rsidP="00B614F6">
      <w:pPr>
        <w:pStyle w:val="ASFKNameTable"/>
      </w:pPr>
      <w:r>
        <w:rPr>
          <w:noProof/>
        </w:rPr>
        <w:fldChar w:fldCharType="begin"/>
      </w:r>
      <w:r>
        <w:rPr>
          <w:noProof/>
        </w:rPr>
        <w:instrText xml:space="preserve"> SEQ Таблица \* ARABIC </w:instrText>
      </w:r>
      <w:r>
        <w:rPr>
          <w:noProof/>
        </w:rPr>
        <w:fldChar w:fldCharType="separate"/>
      </w:r>
      <w:bookmarkStart w:id="1958" w:name="_Ref317610320"/>
      <w:bookmarkStart w:id="1959" w:name="_Toc188826547"/>
      <w:r w:rsidR="00A813C9">
        <w:rPr>
          <w:noProof/>
        </w:rPr>
        <w:t>157</w:t>
      </w:r>
      <w:bookmarkEnd w:id="1958"/>
      <w:r>
        <w:rPr>
          <w:noProof/>
        </w:rPr>
        <w:fldChar w:fldCharType="end"/>
      </w:r>
      <w:r w:rsidR="00B614F6" w:rsidRPr="008A53DE">
        <w:t xml:space="preserve">. Описание полей </w:t>
      </w:r>
      <w:r w:rsidR="00FD362E" w:rsidRPr="00FD362E">
        <w:t>документа «Информация из расчетных документов, прилагаемых к реестру платежей минуя счет 40101», закладки</w:t>
      </w:r>
      <w:r w:rsidR="00FD362E">
        <w:t xml:space="preserve"> </w:t>
      </w:r>
      <w:r w:rsidR="00FD362E" w:rsidRPr="00FD362E">
        <w:t>«Основные атрибуты»</w:t>
      </w:r>
      <w:bookmarkEnd w:id="19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63"/>
        <w:gridCol w:w="7265"/>
      </w:tblGrid>
      <w:tr w:rsidR="00B614F6" w:rsidRPr="008A53DE" w:rsidTr="00B36EDB">
        <w:trPr>
          <w:trHeight w:val="305"/>
          <w:tblHeader/>
        </w:trPr>
        <w:tc>
          <w:tcPr>
            <w:tcW w:w="1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614F6" w:rsidRPr="008A53DE" w:rsidRDefault="00B614F6" w:rsidP="00B614F6">
            <w:pPr>
              <w:pStyle w:val="ASFKTableHead"/>
            </w:pPr>
            <w:r w:rsidRPr="008A53DE">
              <w:t>Наименование поля</w:t>
            </w:r>
          </w:p>
        </w:tc>
        <w:tc>
          <w:tcPr>
            <w:tcW w:w="3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614F6" w:rsidRPr="008A53DE" w:rsidRDefault="00B614F6" w:rsidP="00B614F6">
            <w:pPr>
              <w:pStyle w:val="ASFKTableHead"/>
            </w:pPr>
            <w:r w:rsidRPr="008A53DE">
              <w:t>Описание поля</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Номер реестра</w:t>
            </w:r>
          </w:p>
        </w:tc>
        <w:tc>
          <w:tcPr>
            <w:tcW w:w="3773" w:type="pct"/>
            <w:shd w:val="clear" w:color="auto" w:fill="auto"/>
          </w:tcPr>
          <w:p w:rsidR="00B614F6" w:rsidRPr="008A53DE" w:rsidRDefault="00B614F6" w:rsidP="00B36EDB">
            <w:pPr>
              <w:pStyle w:val="ASFKTablenorm"/>
              <w:ind w:left="57" w:right="57"/>
            </w:pPr>
            <w:r w:rsidRPr="008A53DE">
              <w:t>Номер реестра платежей, минуя счет 40101.</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Дата реестра</w:t>
            </w:r>
          </w:p>
        </w:tc>
        <w:tc>
          <w:tcPr>
            <w:tcW w:w="3773" w:type="pct"/>
            <w:shd w:val="clear" w:color="auto" w:fill="auto"/>
          </w:tcPr>
          <w:p w:rsidR="00B614F6" w:rsidRPr="008A53DE" w:rsidRDefault="00B614F6" w:rsidP="00B36EDB">
            <w:pPr>
              <w:pStyle w:val="ASFKTablenorm"/>
              <w:ind w:left="57" w:right="57"/>
            </w:pPr>
            <w:r w:rsidRPr="008A53DE">
              <w:t xml:space="preserve">Дата реестра платежей, минуя счет 40101. </w:t>
            </w:r>
          </w:p>
          <w:p w:rsidR="00B614F6" w:rsidRPr="008A53DE" w:rsidRDefault="00B614F6" w:rsidP="00B36EDB">
            <w:pPr>
              <w:pStyle w:val="ASFKTablenorm"/>
              <w:ind w:left="57" w:right="57"/>
            </w:pPr>
            <w:r w:rsidRPr="008A53DE">
              <w:t>Значение даты может быть выбрано вручную или с помощью си</w:t>
            </w:r>
            <w:r w:rsidRPr="00B614F6">
              <w:t>с</w:t>
            </w:r>
            <w:r w:rsidRPr="008A53DE">
              <w:t>темного календаря.</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lastRenderedPageBreak/>
              <w:t>Кол-во документов</w:t>
            </w:r>
          </w:p>
        </w:tc>
        <w:tc>
          <w:tcPr>
            <w:tcW w:w="3773" w:type="pct"/>
            <w:shd w:val="clear" w:color="auto" w:fill="auto"/>
          </w:tcPr>
          <w:p w:rsidR="00B614F6" w:rsidRPr="008A53DE" w:rsidRDefault="00B614F6" w:rsidP="00B36EDB">
            <w:pPr>
              <w:pStyle w:val="ASFKTablenorm"/>
              <w:ind w:left="57" w:right="57"/>
            </w:pPr>
            <w:r w:rsidRPr="008A53DE">
              <w:t xml:space="preserve">Количество документов по числу строк в таблице </w:t>
            </w:r>
            <w:r w:rsidR="00324E3A">
              <w:t>«</w:t>
            </w:r>
            <w:r w:rsidRPr="008A53DE">
              <w:t>Платежные документы</w:t>
            </w:r>
            <w:r w:rsidR="00324E3A">
              <w:t>»</w:t>
            </w:r>
            <w:r w:rsidRPr="008A53DE">
              <w:t xml:space="preserve">. </w:t>
            </w:r>
          </w:p>
          <w:p w:rsidR="00B614F6" w:rsidRPr="008A53DE" w:rsidRDefault="00B614F6" w:rsidP="00B36EDB">
            <w:pPr>
              <w:pStyle w:val="ASFKTablenorm"/>
              <w:ind w:left="57" w:right="57"/>
            </w:pPr>
            <w:r w:rsidRPr="008A53DE">
              <w:t>Поле заполняется автоматически.</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Сумма</w:t>
            </w:r>
          </w:p>
        </w:tc>
        <w:tc>
          <w:tcPr>
            <w:tcW w:w="3773" w:type="pct"/>
            <w:shd w:val="clear" w:color="auto" w:fill="auto"/>
          </w:tcPr>
          <w:p w:rsidR="00B614F6" w:rsidRPr="008A53DE" w:rsidRDefault="00B614F6" w:rsidP="00B36EDB">
            <w:pPr>
              <w:pStyle w:val="ASFKTablenorm"/>
              <w:ind w:left="57" w:right="57"/>
            </w:pPr>
            <w:r w:rsidRPr="008A53DE">
              <w:t>Суммарное значение по платежным документам.</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Статус</w:t>
            </w:r>
          </w:p>
        </w:tc>
        <w:tc>
          <w:tcPr>
            <w:tcW w:w="3773" w:type="pct"/>
            <w:shd w:val="clear" w:color="auto" w:fill="auto"/>
          </w:tcPr>
          <w:p w:rsidR="00B614F6" w:rsidRPr="008A53DE" w:rsidRDefault="00B614F6" w:rsidP="00B36EDB">
            <w:pPr>
              <w:pStyle w:val="ASFKTablenorm"/>
              <w:ind w:left="57" w:right="57"/>
            </w:pPr>
            <w:r w:rsidRPr="008A53DE">
              <w:t xml:space="preserve">Код статуса документа. </w:t>
            </w:r>
          </w:p>
          <w:p w:rsidR="00B614F6" w:rsidRPr="008A53DE" w:rsidRDefault="00B614F6" w:rsidP="00B36EDB">
            <w:pPr>
              <w:pStyle w:val="ASFKTablenorm"/>
              <w:ind w:left="57" w:right="57"/>
            </w:pPr>
            <w:r w:rsidRPr="008A53DE">
              <w:t>Заполняется автоматически в результате обработки документа или присыл</w:t>
            </w:r>
            <w:r w:rsidRPr="00B614F6">
              <w:t>а</w:t>
            </w:r>
            <w:r w:rsidRPr="008A53DE">
              <w:t>ется из учетной системы (в случае обработки док</w:t>
            </w:r>
            <w:r w:rsidRPr="00B614F6">
              <w:t>у</w:t>
            </w:r>
            <w:r w:rsidRPr="008A53DE">
              <w:t>мента в учетной системе).</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Бюджет</w:t>
            </w:r>
          </w:p>
        </w:tc>
        <w:tc>
          <w:tcPr>
            <w:tcW w:w="3773" w:type="pct"/>
            <w:shd w:val="clear" w:color="auto" w:fill="auto"/>
          </w:tcPr>
          <w:p w:rsidR="00B614F6" w:rsidRPr="008A53DE" w:rsidRDefault="00B614F6" w:rsidP="00B36EDB">
            <w:pPr>
              <w:pStyle w:val="ASFKTablenorm"/>
              <w:ind w:left="57" w:right="57"/>
            </w:pPr>
            <w:r w:rsidRPr="008A53DE">
              <w:t>Наименование бюджета.</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Клиент</w:t>
            </w:r>
          </w:p>
        </w:tc>
        <w:tc>
          <w:tcPr>
            <w:tcW w:w="3773" w:type="pct"/>
            <w:shd w:val="clear" w:color="auto" w:fill="auto"/>
          </w:tcPr>
          <w:p w:rsidR="00B614F6" w:rsidRPr="008A53DE" w:rsidRDefault="00B614F6" w:rsidP="00B36EDB">
            <w:pPr>
              <w:pStyle w:val="ASFKTablenorm"/>
              <w:ind w:left="57" w:right="57"/>
            </w:pPr>
            <w:r w:rsidRPr="008A53DE">
              <w:t>Наименование клиента.</w:t>
            </w:r>
          </w:p>
          <w:p w:rsidR="007023F1" w:rsidRDefault="007023F1" w:rsidP="00B36EDB">
            <w:pPr>
              <w:pStyle w:val="ASFKTablenorm"/>
              <w:ind w:left="57" w:right="57"/>
            </w:pPr>
            <w:r>
              <w:t xml:space="preserve">Если </w:t>
            </w:r>
            <w:r w:rsidR="00184B37">
              <w:t>«Код по СР»</w:t>
            </w:r>
            <w:r>
              <w:t xml:space="preserve"> заполнен</w:t>
            </w:r>
            <w:r w:rsidR="00184B37">
              <w:t>о</w:t>
            </w:r>
            <w:r>
              <w:t xml:space="preserve"> и Переход на СР </w:t>
            </w:r>
            <w:r w:rsidR="00184B37">
              <w:t>равно</w:t>
            </w:r>
            <w:r>
              <w:t xml:space="preserve"> 1, то поле заполняется из полного наименования записи СР, найденно</w:t>
            </w:r>
            <w:r w:rsidR="00134BBE">
              <w:t>е</w:t>
            </w:r>
            <w:r>
              <w:t xml:space="preserve"> по коду </w:t>
            </w:r>
            <w:r w:rsidR="00134BBE">
              <w:t>равное</w:t>
            </w:r>
            <w:r>
              <w:t xml:space="preserve"> </w:t>
            </w:r>
            <w:r w:rsidR="00134BBE">
              <w:t>«Код по СР»</w:t>
            </w:r>
            <w:r>
              <w:t xml:space="preserve">. </w:t>
            </w:r>
          </w:p>
          <w:p w:rsidR="00B614F6" w:rsidRPr="008A53DE" w:rsidRDefault="007023F1" w:rsidP="00B36EDB">
            <w:pPr>
              <w:pStyle w:val="ASFKTablenorm"/>
              <w:ind w:left="57" w:right="57"/>
            </w:pPr>
            <w:r>
              <w:t xml:space="preserve">Иначе поле заполняется полным наименованием из справочника РУБП/ПУБП/НУБП по константам </w:t>
            </w:r>
            <w:r w:rsidR="00134BBE">
              <w:t>«Код собственного БУ»</w:t>
            </w:r>
            <w:r>
              <w:t xml:space="preserve"> и </w:t>
            </w:r>
            <w:r w:rsidR="00134BBE">
              <w:t>«Код бюджета»</w:t>
            </w:r>
            <w:r w:rsidR="00B614F6" w:rsidRPr="008A53DE">
              <w:t>.</w:t>
            </w:r>
          </w:p>
        </w:tc>
      </w:tr>
      <w:tr w:rsidR="00B614F6" w:rsidRPr="008A53DE" w:rsidTr="00B36EDB">
        <w:tc>
          <w:tcPr>
            <w:tcW w:w="1227" w:type="pct"/>
            <w:shd w:val="clear" w:color="auto" w:fill="auto"/>
          </w:tcPr>
          <w:p w:rsidR="00B614F6" w:rsidRPr="008A53DE" w:rsidRDefault="00A05FCE" w:rsidP="00B36EDB">
            <w:pPr>
              <w:pStyle w:val="ASFKTablenorm"/>
              <w:ind w:left="57" w:right="57"/>
            </w:pPr>
            <w:r w:rsidRPr="008A53DE">
              <w:t>П</w:t>
            </w:r>
            <w:r w:rsidR="00B614F6" w:rsidRPr="008A53DE">
              <w:t>о ПУБП</w:t>
            </w:r>
          </w:p>
        </w:tc>
        <w:tc>
          <w:tcPr>
            <w:tcW w:w="3773" w:type="pct"/>
            <w:shd w:val="clear" w:color="auto" w:fill="auto"/>
          </w:tcPr>
          <w:p w:rsidR="00B614F6" w:rsidRPr="008A53DE" w:rsidRDefault="00B614F6" w:rsidP="00B36EDB">
            <w:pPr>
              <w:pStyle w:val="ASFKTablenorm"/>
              <w:ind w:left="57" w:right="57"/>
            </w:pPr>
            <w:r w:rsidRPr="008A53DE">
              <w:t>Код клиента по ПУБП.</w:t>
            </w:r>
          </w:p>
          <w:p w:rsidR="007023F1" w:rsidRDefault="007023F1" w:rsidP="00B36EDB">
            <w:pPr>
              <w:pStyle w:val="ASFKTablenorm"/>
              <w:ind w:left="57" w:right="57"/>
            </w:pPr>
            <w:r>
              <w:t xml:space="preserve">Если </w:t>
            </w:r>
            <w:r w:rsidR="00134BBE">
              <w:t>«Код по СР»</w:t>
            </w:r>
            <w:r>
              <w:t xml:space="preserve"> заполнен</w:t>
            </w:r>
            <w:r w:rsidR="00134BBE">
              <w:t>о</w:t>
            </w:r>
            <w:r>
              <w:t xml:space="preserve"> и Переход на СР </w:t>
            </w:r>
            <w:r w:rsidR="00134BBE">
              <w:t>равно</w:t>
            </w:r>
            <w:r>
              <w:t xml:space="preserve"> 1, то поле заполняется значением константы </w:t>
            </w:r>
            <w:r w:rsidR="00134BBE">
              <w:t>«Код по СР»</w:t>
            </w:r>
            <w:r>
              <w:t xml:space="preserve">. </w:t>
            </w:r>
          </w:p>
          <w:p w:rsidR="00B614F6" w:rsidRPr="008A53DE" w:rsidRDefault="007023F1" w:rsidP="00B36EDB">
            <w:pPr>
              <w:pStyle w:val="ASFKTablenorm"/>
              <w:ind w:left="57" w:right="57"/>
            </w:pPr>
            <w:r>
              <w:t xml:space="preserve">Иначе – поле заполняется из системной константы, поле </w:t>
            </w:r>
            <w:r w:rsidR="00134BBE">
              <w:t>«Код по СР»</w:t>
            </w:r>
            <w:r w:rsidR="00B614F6" w:rsidRPr="008A53DE">
              <w:t>.</w:t>
            </w:r>
          </w:p>
          <w:p w:rsidR="00B614F6" w:rsidRPr="008A53DE" w:rsidRDefault="00B614F6" w:rsidP="00B36EDB">
            <w:pPr>
              <w:pStyle w:val="ASFKTablenorm"/>
              <w:ind w:left="57" w:right="57"/>
            </w:pPr>
            <w:r w:rsidRPr="008A53DE">
              <w:t>Может быть изменено пользователем вручную или выбором из справочника ПУБП.</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Орган ФК</w:t>
            </w:r>
          </w:p>
        </w:tc>
        <w:tc>
          <w:tcPr>
            <w:tcW w:w="3773" w:type="pct"/>
            <w:shd w:val="clear" w:color="auto" w:fill="auto"/>
          </w:tcPr>
          <w:p w:rsidR="00B614F6" w:rsidRPr="008A53DE" w:rsidRDefault="00B614F6" w:rsidP="00B36EDB">
            <w:pPr>
              <w:pStyle w:val="ASFKTablenorm"/>
              <w:ind w:left="57" w:right="57"/>
            </w:pPr>
            <w:r w:rsidRPr="008A53DE">
              <w:t>Наименование ТОФК, в котором обслуживается ФО.</w:t>
            </w:r>
          </w:p>
          <w:p w:rsidR="00B614F6" w:rsidRPr="008A53DE" w:rsidRDefault="00B614F6" w:rsidP="00B36EDB">
            <w:pPr>
              <w:pStyle w:val="ASFKTablenorm"/>
              <w:ind w:left="57" w:right="57"/>
            </w:pPr>
            <w:r w:rsidRPr="008A53DE">
              <w:t>Заполняется из родительского документа.</w:t>
            </w:r>
          </w:p>
          <w:p w:rsidR="00B614F6" w:rsidRPr="008A53DE" w:rsidRDefault="00B614F6" w:rsidP="00B36EDB">
            <w:pPr>
              <w:pStyle w:val="ASFKTablenorm"/>
              <w:ind w:left="57" w:right="57"/>
            </w:pPr>
            <w:r w:rsidRPr="008A53DE">
              <w:t xml:space="preserve">Значение поля подтягивается по полю </w:t>
            </w:r>
            <w:r w:rsidR="00324E3A">
              <w:t>«</w:t>
            </w:r>
            <w:r w:rsidRPr="008A53DE">
              <w:t>по КОФК</w:t>
            </w:r>
            <w:r w:rsidR="00324E3A">
              <w:t>»</w:t>
            </w:r>
            <w:r w:rsidRPr="008A53DE">
              <w:t xml:space="preserve"> из справо</w:t>
            </w:r>
            <w:r w:rsidRPr="00B614F6">
              <w:t>ч</w:t>
            </w:r>
            <w:r w:rsidRPr="008A53DE">
              <w:t xml:space="preserve">ника органов ФК из поля </w:t>
            </w:r>
            <w:r w:rsidR="00324E3A">
              <w:t>«</w:t>
            </w:r>
            <w:r w:rsidRPr="008A53DE">
              <w:t>Полное наименование</w:t>
            </w:r>
            <w:r w:rsidR="00324E3A">
              <w:t>»</w:t>
            </w:r>
            <w:r w:rsidRPr="008A53DE">
              <w:t>.</w:t>
            </w:r>
          </w:p>
          <w:p w:rsidR="00B614F6" w:rsidRPr="008A53DE" w:rsidRDefault="00B614F6" w:rsidP="00B36EDB">
            <w:pPr>
              <w:pStyle w:val="ASFKTablenorm"/>
              <w:ind w:left="57" w:right="57"/>
            </w:pPr>
            <w:r w:rsidRPr="008A53DE">
              <w:t>Может быть изменено пользователем вручную.</w:t>
            </w:r>
          </w:p>
        </w:tc>
      </w:tr>
      <w:tr w:rsidR="00B614F6" w:rsidRPr="008A53DE" w:rsidTr="00B36EDB">
        <w:tc>
          <w:tcPr>
            <w:tcW w:w="1227" w:type="pct"/>
            <w:shd w:val="clear" w:color="auto" w:fill="auto"/>
          </w:tcPr>
          <w:p w:rsidR="00B614F6" w:rsidRPr="008A53DE" w:rsidRDefault="00A05FCE" w:rsidP="00B36EDB">
            <w:pPr>
              <w:pStyle w:val="ASFKTablenorm"/>
              <w:ind w:left="57" w:right="57"/>
            </w:pPr>
            <w:r w:rsidRPr="008A53DE">
              <w:t>П</w:t>
            </w:r>
            <w:r w:rsidR="00B614F6" w:rsidRPr="008A53DE">
              <w:t>о КОФК</w:t>
            </w:r>
          </w:p>
        </w:tc>
        <w:tc>
          <w:tcPr>
            <w:tcW w:w="3773" w:type="pct"/>
            <w:shd w:val="clear" w:color="auto" w:fill="auto"/>
          </w:tcPr>
          <w:p w:rsidR="00B614F6" w:rsidRPr="008A53DE" w:rsidRDefault="00B614F6" w:rsidP="00B36EDB">
            <w:pPr>
              <w:pStyle w:val="ASFKTablenorm"/>
              <w:ind w:left="57" w:right="57"/>
            </w:pPr>
            <w:r w:rsidRPr="008A53DE">
              <w:t>Код ТОФК, в котором обслуживается ФО, по КОФК.</w:t>
            </w:r>
          </w:p>
          <w:p w:rsidR="00B614F6" w:rsidRPr="008A53DE" w:rsidRDefault="00B614F6" w:rsidP="00B36EDB">
            <w:pPr>
              <w:pStyle w:val="ASFKTablenorm"/>
              <w:ind w:left="57" w:right="57"/>
            </w:pPr>
            <w:r w:rsidRPr="008A53DE">
              <w:t>Заполняется из родительского документа.</w:t>
            </w:r>
          </w:p>
          <w:p w:rsidR="00B614F6" w:rsidRPr="008A53DE" w:rsidRDefault="00B614F6" w:rsidP="00B36EDB">
            <w:pPr>
              <w:pStyle w:val="ASFKTablenorm"/>
              <w:ind w:left="57" w:right="57"/>
            </w:pPr>
            <w:r w:rsidRPr="008A53DE">
              <w:t>Если значение вводится на АРМ ФО: проверяется значение ко</w:t>
            </w:r>
            <w:r w:rsidRPr="00B614F6">
              <w:t>н</w:t>
            </w:r>
            <w:r w:rsidRPr="008A53DE">
              <w:t xml:space="preserve">станты </w:t>
            </w:r>
            <w:r w:rsidR="00FD362E">
              <w:t>«Код собственного ТОФК»</w:t>
            </w:r>
            <w:r w:rsidRPr="008A53DE">
              <w:t>. Если оно равно ххуу, то по умолчанию проста</w:t>
            </w:r>
            <w:r w:rsidRPr="00B614F6">
              <w:t>в</w:t>
            </w:r>
            <w:r w:rsidRPr="008A53DE">
              <w:t xml:space="preserve">ляется значение константы код вышестоящего ТОФК равный хх00; если равна хх00, то по умолчанию проставляется значение </w:t>
            </w:r>
            <w:r w:rsidR="00FD362E">
              <w:t>«Код собственного ТОФК»</w:t>
            </w:r>
            <w:r w:rsidRPr="008A53DE">
              <w:t xml:space="preserve">. </w:t>
            </w:r>
          </w:p>
          <w:p w:rsidR="00B614F6" w:rsidRPr="008A53DE" w:rsidRDefault="00B614F6" w:rsidP="00B36EDB">
            <w:pPr>
              <w:pStyle w:val="ASFKTablenorm"/>
              <w:ind w:left="57" w:right="57"/>
            </w:pPr>
            <w:r w:rsidRPr="008A53DE">
              <w:t xml:space="preserve">Может быть изменено пользователем вручную или выбором из справочника </w:t>
            </w:r>
            <w:r w:rsidR="00324E3A">
              <w:t>«</w:t>
            </w:r>
            <w:r w:rsidRPr="008A53DE">
              <w:t>Органы ФК</w:t>
            </w:r>
            <w:r w:rsidR="00324E3A">
              <w:t>»</w:t>
            </w:r>
            <w:r w:rsidRPr="008A53DE">
              <w:t>.</w:t>
            </w:r>
          </w:p>
        </w:tc>
      </w:tr>
      <w:tr w:rsidR="00B614F6" w:rsidRPr="008A53DE" w:rsidTr="00B36EDB">
        <w:tc>
          <w:tcPr>
            <w:tcW w:w="5000" w:type="pct"/>
            <w:gridSpan w:val="2"/>
            <w:shd w:val="clear" w:color="auto" w:fill="auto"/>
          </w:tcPr>
          <w:p w:rsidR="00B614F6" w:rsidRPr="008A53DE" w:rsidRDefault="00FD362E" w:rsidP="00B36EDB">
            <w:pPr>
              <w:pStyle w:val="ASFKTablenorm"/>
              <w:ind w:left="57" w:right="57"/>
            </w:pPr>
            <w:r>
              <w:t>Группа полей</w:t>
            </w:r>
            <w:r w:rsidR="00B614F6" w:rsidRPr="008A53DE">
              <w:t xml:space="preserve"> </w:t>
            </w:r>
            <w:r w:rsidR="00324E3A">
              <w:t>«</w:t>
            </w:r>
            <w:r w:rsidR="00B614F6" w:rsidRPr="008A53DE">
              <w:t>Платежные документы</w:t>
            </w:r>
            <w:r w:rsidR="00324E3A">
              <w:t>»</w:t>
            </w:r>
            <w:r w:rsidR="00B614F6" w:rsidRPr="008A53DE">
              <w:t xml:space="preserve"> (заполняется после сохранения значений, введенных в п</w:t>
            </w:r>
            <w:r w:rsidR="00B614F6" w:rsidRPr="00B614F6">
              <w:t>о</w:t>
            </w:r>
            <w:r>
              <w:t>ля на за</w:t>
            </w:r>
            <w:r w:rsidR="00B614F6" w:rsidRPr="008A53DE">
              <w:t xml:space="preserve">кладке </w:t>
            </w:r>
            <w:r w:rsidR="00324E3A">
              <w:t>«</w:t>
            </w:r>
            <w:r w:rsidR="00B614F6" w:rsidRPr="008A53DE">
              <w:t>Основные атрибуты</w:t>
            </w:r>
            <w:r w:rsidR="00324E3A">
              <w:t>»</w:t>
            </w:r>
            <w:r w:rsidR="00B614F6" w:rsidRPr="008A53DE">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 п/п</w:t>
            </w:r>
          </w:p>
        </w:tc>
        <w:tc>
          <w:tcPr>
            <w:tcW w:w="3773" w:type="pct"/>
            <w:shd w:val="clear" w:color="auto" w:fill="auto"/>
          </w:tcPr>
          <w:p w:rsidR="00B614F6" w:rsidRPr="008A53DE" w:rsidRDefault="00B614F6" w:rsidP="00B36EDB">
            <w:pPr>
              <w:pStyle w:val="ASFKTablenorm"/>
              <w:ind w:left="57" w:right="57"/>
            </w:pPr>
            <w:r w:rsidRPr="008A53DE">
              <w:t>Номер по порядку.</w:t>
            </w:r>
          </w:p>
          <w:p w:rsidR="00B614F6" w:rsidRPr="008A53DE" w:rsidRDefault="00B614F6" w:rsidP="00B36EDB">
            <w:pPr>
              <w:pStyle w:val="ASFKTablenorm"/>
              <w:ind w:left="57" w:right="57"/>
            </w:pPr>
            <w:r w:rsidRPr="008A53DE">
              <w:t>Автозаполнение.</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Номер</w:t>
            </w:r>
          </w:p>
        </w:tc>
        <w:tc>
          <w:tcPr>
            <w:tcW w:w="3773" w:type="pct"/>
            <w:shd w:val="clear" w:color="auto" w:fill="auto"/>
          </w:tcPr>
          <w:p w:rsidR="00B614F6" w:rsidRPr="008A53DE" w:rsidRDefault="00B614F6" w:rsidP="00B36EDB">
            <w:pPr>
              <w:pStyle w:val="ASFKTablenorm"/>
              <w:ind w:left="57" w:right="57"/>
            </w:pPr>
            <w:r w:rsidRPr="008A53DE">
              <w:t>Номер платежного поручения.</w:t>
            </w:r>
          </w:p>
          <w:p w:rsidR="00B614F6" w:rsidRPr="008A53DE" w:rsidRDefault="00B614F6" w:rsidP="00B36EDB">
            <w:pPr>
              <w:pStyle w:val="ASFKTablenorm"/>
              <w:ind w:left="57" w:right="57"/>
            </w:pPr>
            <w:r w:rsidRPr="008A53DE">
              <w:t xml:space="preserve">Соответствует значению поля </w:t>
            </w:r>
            <w:r w:rsidR="00324E3A">
              <w:t>«</w:t>
            </w:r>
            <w:r w:rsidRPr="008A53DE">
              <w:t>Номер</w:t>
            </w:r>
            <w:r w:rsidR="00324E3A">
              <w:t>»</w:t>
            </w:r>
            <w:r w:rsidRPr="008A53DE">
              <w:t xml:space="preserve"> закладки </w:t>
            </w:r>
            <w:r w:rsidR="00324E3A">
              <w:t>«</w:t>
            </w:r>
            <w:r w:rsidRPr="008A53DE">
              <w:t>Основные а</w:t>
            </w:r>
            <w:r w:rsidRPr="00B614F6">
              <w:t>т</w:t>
            </w:r>
            <w:r w:rsidRPr="008A53DE">
              <w:t>рибуты</w:t>
            </w:r>
            <w:r w:rsidR="00324E3A">
              <w:t>»</w:t>
            </w:r>
            <w:r w:rsidRPr="008A53DE">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Дата</w:t>
            </w:r>
          </w:p>
        </w:tc>
        <w:tc>
          <w:tcPr>
            <w:tcW w:w="3773" w:type="pct"/>
            <w:shd w:val="clear" w:color="auto" w:fill="auto"/>
          </w:tcPr>
          <w:p w:rsidR="00B614F6" w:rsidRPr="008A53DE" w:rsidRDefault="00B614F6" w:rsidP="00B36EDB">
            <w:pPr>
              <w:pStyle w:val="ASFKTablenorm"/>
              <w:ind w:left="57" w:right="57"/>
            </w:pPr>
            <w:r w:rsidRPr="008A53DE">
              <w:t>Дата платежного поручения.</w:t>
            </w:r>
          </w:p>
          <w:p w:rsidR="00B614F6" w:rsidRPr="008A53DE" w:rsidRDefault="00B614F6" w:rsidP="00B36EDB">
            <w:pPr>
              <w:pStyle w:val="ASFKTablenorm"/>
              <w:ind w:left="57" w:right="57"/>
            </w:pPr>
            <w:r w:rsidRPr="008A53DE">
              <w:lastRenderedPageBreak/>
              <w:t xml:space="preserve">Соответствует значению поля </w:t>
            </w:r>
            <w:r w:rsidR="00324E3A">
              <w:t>«</w:t>
            </w:r>
            <w:r w:rsidRPr="008A53DE">
              <w:t>Дата</w:t>
            </w:r>
            <w:r w:rsidR="00324E3A">
              <w:t>»</w:t>
            </w:r>
            <w:r w:rsidRPr="008A53DE">
              <w:t xml:space="preserve"> закладки </w:t>
            </w:r>
            <w:r w:rsidR="00324E3A">
              <w:t>«</w:t>
            </w:r>
            <w:r w:rsidRPr="008A53DE">
              <w:t>Основные атр</w:t>
            </w:r>
            <w:r w:rsidRPr="00B614F6">
              <w:t>и</w:t>
            </w:r>
            <w:r w:rsidRPr="008A53DE">
              <w:t>буты</w:t>
            </w:r>
            <w:r w:rsidR="00324E3A">
              <w:t>»</w:t>
            </w:r>
            <w:r w:rsidRPr="008A53DE">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lastRenderedPageBreak/>
              <w:t>Сумма</w:t>
            </w:r>
          </w:p>
        </w:tc>
        <w:tc>
          <w:tcPr>
            <w:tcW w:w="3773" w:type="pct"/>
            <w:shd w:val="clear" w:color="auto" w:fill="auto"/>
          </w:tcPr>
          <w:p w:rsidR="00B614F6" w:rsidRPr="008A53DE" w:rsidRDefault="00B614F6" w:rsidP="00B36EDB">
            <w:pPr>
              <w:pStyle w:val="ASFKTablenorm"/>
              <w:ind w:left="57" w:right="57"/>
            </w:pPr>
            <w:r w:rsidRPr="008A53DE">
              <w:t>Сумма по платежному поручению.</w:t>
            </w:r>
          </w:p>
          <w:p w:rsidR="00B614F6" w:rsidRPr="008A53DE" w:rsidRDefault="00B614F6" w:rsidP="00B36EDB">
            <w:pPr>
              <w:pStyle w:val="ASFKTablenorm"/>
              <w:ind w:left="57" w:right="57"/>
            </w:pPr>
            <w:r w:rsidRPr="008A53DE">
              <w:t xml:space="preserve">Соответствует значению поля </w:t>
            </w:r>
            <w:r w:rsidR="00324E3A">
              <w:t>«</w:t>
            </w:r>
            <w:r w:rsidRPr="008A53DE">
              <w:t>Сумма</w:t>
            </w:r>
            <w:r w:rsidR="00324E3A">
              <w:t>»</w:t>
            </w:r>
            <w:r w:rsidRPr="008A53DE">
              <w:t xml:space="preserve"> закладки </w:t>
            </w:r>
            <w:r w:rsidR="00324E3A">
              <w:t>«</w:t>
            </w:r>
            <w:r w:rsidRPr="008A53DE">
              <w:t>Основные а</w:t>
            </w:r>
            <w:r w:rsidRPr="00B614F6">
              <w:t>т</w:t>
            </w:r>
            <w:r w:rsidRPr="008A53DE">
              <w:t>рибуты</w:t>
            </w:r>
            <w:r w:rsidR="00324E3A">
              <w:t>»</w:t>
            </w:r>
            <w:r w:rsidRPr="008A53DE">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ИНН плательщика</w:t>
            </w:r>
          </w:p>
        </w:tc>
        <w:tc>
          <w:tcPr>
            <w:tcW w:w="3773" w:type="pct"/>
            <w:shd w:val="clear" w:color="auto" w:fill="auto"/>
          </w:tcPr>
          <w:p w:rsidR="00B614F6" w:rsidRPr="008A53DE" w:rsidRDefault="00B614F6" w:rsidP="00B36EDB">
            <w:pPr>
              <w:pStyle w:val="ASFKTablenorm"/>
              <w:ind w:left="57" w:right="57"/>
            </w:pPr>
            <w:r w:rsidRPr="008A53DE">
              <w:t>ИНН плательщика.</w:t>
            </w:r>
          </w:p>
          <w:p w:rsidR="00B614F6" w:rsidRPr="008A53DE" w:rsidRDefault="00B614F6" w:rsidP="00B36EDB">
            <w:pPr>
              <w:pStyle w:val="ASFKTablenorm"/>
              <w:ind w:left="57" w:right="57"/>
            </w:pPr>
            <w:r w:rsidRPr="008A53DE">
              <w:t xml:space="preserve">Соответствует значению поля </w:t>
            </w:r>
            <w:r w:rsidR="00324E3A">
              <w:t>«</w:t>
            </w:r>
            <w:r w:rsidRPr="008A53DE">
              <w:t>ИНН</w:t>
            </w:r>
            <w:r w:rsidR="00324E3A">
              <w:t>»</w:t>
            </w:r>
            <w:r w:rsidRPr="008A53DE">
              <w:t xml:space="preserve"> группы полей </w:t>
            </w:r>
            <w:r w:rsidR="00324E3A">
              <w:t>«</w:t>
            </w:r>
            <w:r w:rsidRPr="008A53DE">
              <w:t>Реквизиты плател</w:t>
            </w:r>
            <w:r w:rsidRPr="00B614F6">
              <w:t>ь</w:t>
            </w:r>
            <w:r w:rsidRPr="008A53DE">
              <w:t>щика</w:t>
            </w:r>
            <w:r w:rsidR="00324E3A">
              <w:t>»</w:t>
            </w:r>
            <w:r w:rsidRPr="008A53DE">
              <w:t xml:space="preserve"> закладки </w:t>
            </w:r>
            <w:r w:rsidR="00324E3A">
              <w:t>«</w:t>
            </w:r>
            <w:r w:rsidRPr="008A53DE">
              <w:t>Основные атрибуты</w:t>
            </w:r>
            <w:r w:rsidR="00324E3A">
              <w:t>»</w:t>
            </w:r>
            <w:r w:rsidRPr="008A53DE">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КПП плательщика</w:t>
            </w:r>
          </w:p>
        </w:tc>
        <w:tc>
          <w:tcPr>
            <w:tcW w:w="3773" w:type="pct"/>
            <w:shd w:val="clear" w:color="auto" w:fill="auto"/>
          </w:tcPr>
          <w:p w:rsidR="00B614F6" w:rsidRPr="008A53DE" w:rsidRDefault="00B614F6" w:rsidP="00B36EDB">
            <w:pPr>
              <w:pStyle w:val="ASFKTablenorm"/>
              <w:ind w:left="57" w:right="57"/>
            </w:pPr>
            <w:r w:rsidRPr="008A53DE">
              <w:t>КПП плательщика.</w:t>
            </w:r>
          </w:p>
          <w:p w:rsidR="00B614F6" w:rsidRPr="008A53DE" w:rsidRDefault="00B614F6" w:rsidP="00B36EDB">
            <w:pPr>
              <w:pStyle w:val="ASFKTablenorm"/>
              <w:ind w:left="57" w:right="57"/>
            </w:pPr>
            <w:r w:rsidRPr="008A53DE">
              <w:t xml:space="preserve">Соответствует значению поля </w:t>
            </w:r>
            <w:r w:rsidR="00324E3A">
              <w:t>«</w:t>
            </w:r>
            <w:r w:rsidRPr="008A53DE">
              <w:t>КПП</w:t>
            </w:r>
            <w:r w:rsidR="00324E3A">
              <w:t>»</w:t>
            </w:r>
            <w:r w:rsidRPr="008A53DE">
              <w:t xml:space="preserve"> группы полей </w:t>
            </w:r>
            <w:r w:rsidR="00324E3A">
              <w:t>«</w:t>
            </w:r>
            <w:r w:rsidRPr="008A53DE">
              <w:t>Реквизиты плател</w:t>
            </w:r>
            <w:r w:rsidRPr="00B614F6">
              <w:t>ь</w:t>
            </w:r>
            <w:r w:rsidRPr="008A53DE">
              <w:t>щика</w:t>
            </w:r>
            <w:r w:rsidR="00324E3A">
              <w:t>»</w:t>
            </w:r>
            <w:r w:rsidRPr="008A53DE">
              <w:t xml:space="preserve"> закладки </w:t>
            </w:r>
            <w:r w:rsidR="00324E3A">
              <w:t>«</w:t>
            </w:r>
            <w:r w:rsidRPr="008A53DE">
              <w:t>Основные атрибуты</w:t>
            </w:r>
            <w:r w:rsidR="00324E3A">
              <w:t>»</w:t>
            </w:r>
            <w:r w:rsidRPr="008A53DE">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ИНН получателя</w:t>
            </w:r>
          </w:p>
        </w:tc>
        <w:tc>
          <w:tcPr>
            <w:tcW w:w="3773" w:type="pct"/>
            <w:shd w:val="clear" w:color="auto" w:fill="auto"/>
          </w:tcPr>
          <w:p w:rsidR="00B614F6" w:rsidRPr="008A53DE" w:rsidRDefault="00B614F6" w:rsidP="00B36EDB">
            <w:pPr>
              <w:pStyle w:val="ASFKTablenorm"/>
              <w:ind w:left="57" w:right="57"/>
            </w:pPr>
            <w:r w:rsidRPr="008A53DE">
              <w:t>Наименование получателя.</w:t>
            </w:r>
          </w:p>
          <w:p w:rsidR="00B614F6" w:rsidRPr="008A53DE" w:rsidRDefault="00B614F6" w:rsidP="00B36EDB">
            <w:pPr>
              <w:pStyle w:val="ASFKTablenorm"/>
              <w:ind w:left="57" w:right="57"/>
            </w:pPr>
            <w:r w:rsidRPr="008A53DE">
              <w:t xml:space="preserve">Соответствует значению поля </w:t>
            </w:r>
            <w:r w:rsidR="00324E3A">
              <w:t>«</w:t>
            </w:r>
            <w:r w:rsidRPr="008A53DE">
              <w:t>ИНН</w:t>
            </w:r>
            <w:r w:rsidR="00324E3A">
              <w:t>»</w:t>
            </w:r>
            <w:r w:rsidRPr="008A53DE">
              <w:t xml:space="preserve"> группы полей </w:t>
            </w:r>
            <w:r w:rsidR="00324E3A">
              <w:t>«</w:t>
            </w:r>
            <w:r w:rsidRPr="008A53DE">
              <w:t>Реквизиты получат</w:t>
            </w:r>
            <w:r w:rsidRPr="00B614F6">
              <w:t>е</w:t>
            </w:r>
            <w:r w:rsidRPr="008A53DE">
              <w:t>ля</w:t>
            </w:r>
            <w:r w:rsidR="00324E3A">
              <w:t>»</w:t>
            </w:r>
            <w:r w:rsidRPr="008A53DE">
              <w:t xml:space="preserve"> закладки </w:t>
            </w:r>
            <w:r w:rsidR="00324E3A">
              <w:t>«</w:t>
            </w:r>
            <w:r w:rsidRPr="008A53DE">
              <w:t>Основные атрибуты</w:t>
            </w:r>
            <w:r w:rsidR="00324E3A">
              <w:t>»</w:t>
            </w:r>
            <w:r w:rsidRPr="008A53DE">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ИНН получателя</w:t>
            </w:r>
          </w:p>
        </w:tc>
        <w:tc>
          <w:tcPr>
            <w:tcW w:w="3773" w:type="pct"/>
            <w:shd w:val="clear" w:color="auto" w:fill="auto"/>
          </w:tcPr>
          <w:p w:rsidR="00B614F6" w:rsidRPr="008A53DE" w:rsidRDefault="00B614F6" w:rsidP="00B36EDB">
            <w:pPr>
              <w:pStyle w:val="ASFKTablenorm"/>
              <w:ind w:left="57" w:right="57"/>
            </w:pPr>
            <w:r w:rsidRPr="008A53DE">
              <w:t>ИНН получателя.</w:t>
            </w:r>
          </w:p>
          <w:p w:rsidR="00B614F6" w:rsidRPr="008A53DE" w:rsidRDefault="00B614F6" w:rsidP="00B36EDB">
            <w:pPr>
              <w:pStyle w:val="ASFKTablenorm"/>
              <w:ind w:left="57" w:right="57"/>
            </w:pPr>
            <w:r w:rsidRPr="008A53DE">
              <w:t xml:space="preserve">Соответствует значению поля </w:t>
            </w:r>
            <w:r w:rsidR="00324E3A">
              <w:t>«</w:t>
            </w:r>
            <w:r w:rsidRPr="008A53DE">
              <w:t>КПП</w:t>
            </w:r>
            <w:r w:rsidR="00324E3A">
              <w:t>»</w:t>
            </w:r>
            <w:r w:rsidRPr="008A53DE">
              <w:t xml:space="preserve"> группы полей </w:t>
            </w:r>
            <w:r w:rsidR="00324E3A">
              <w:t>«</w:t>
            </w:r>
            <w:r w:rsidRPr="008A53DE">
              <w:t>Реквизиты получат</w:t>
            </w:r>
            <w:r w:rsidRPr="00B614F6">
              <w:t>е</w:t>
            </w:r>
            <w:r w:rsidRPr="008A53DE">
              <w:t>ля</w:t>
            </w:r>
            <w:r w:rsidR="00324E3A">
              <w:t>»</w:t>
            </w:r>
            <w:r w:rsidRPr="008A53DE">
              <w:t xml:space="preserve"> закладки </w:t>
            </w:r>
            <w:r w:rsidR="00324E3A">
              <w:t>«</w:t>
            </w:r>
            <w:r w:rsidRPr="008A53DE">
              <w:t>Основные атрибуты</w:t>
            </w:r>
            <w:r w:rsidR="00324E3A">
              <w:t>»</w:t>
            </w:r>
            <w:r w:rsidRPr="008A53DE">
              <w:t>.</w:t>
            </w:r>
          </w:p>
        </w:tc>
      </w:tr>
      <w:tr w:rsidR="00B614F6" w:rsidRPr="008A53DE" w:rsidTr="00B36EDB">
        <w:tc>
          <w:tcPr>
            <w:tcW w:w="5000" w:type="pct"/>
            <w:gridSpan w:val="2"/>
            <w:shd w:val="clear" w:color="auto" w:fill="auto"/>
          </w:tcPr>
          <w:p w:rsidR="00B614F6" w:rsidRPr="008A53DE" w:rsidRDefault="00FD362E" w:rsidP="00B36EDB">
            <w:pPr>
              <w:pStyle w:val="ASFKTablenorm"/>
              <w:ind w:left="57" w:right="57"/>
            </w:pPr>
            <w:r>
              <w:t>За</w:t>
            </w:r>
            <w:r w:rsidR="00B614F6" w:rsidRPr="008A53DE">
              <w:t xml:space="preserve">кладка </w:t>
            </w:r>
            <w:r w:rsidR="00324E3A">
              <w:t>«</w:t>
            </w:r>
            <w:r w:rsidR="00B614F6" w:rsidRPr="008A53DE">
              <w:t>Основные атрибуты</w:t>
            </w:r>
            <w:r w:rsidR="00CE5871">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Номер</w:t>
            </w:r>
          </w:p>
        </w:tc>
        <w:tc>
          <w:tcPr>
            <w:tcW w:w="3773" w:type="pct"/>
            <w:shd w:val="clear" w:color="auto" w:fill="auto"/>
          </w:tcPr>
          <w:p w:rsidR="00B614F6" w:rsidRPr="008A53DE" w:rsidRDefault="00B614F6" w:rsidP="00B36EDB">
            <w:pPr>
              <w:pStyle w:val="ASFKTablenorm"/>
              <w:ind w:left="57" w:right="57"/>
            </w:pPr>
            <w:r w:rsidRPr="008A53DE">
              <w:t>Номер платежного документа.</w:t>
            </w:r>
          </w:p>
          <w:p w:rsidR="00B614F6" w:rsidRPr="008A53DE" w:rsidRDefault="00B614F6" w:rsidP="00B36EDB">
            <w:pPr>
              <w:pStyle w:val="ASFKTablenorm"/>
              <w:ind w:left="57" w:right="57"/>
            </w:pPr>
            <w:r w:rsidRPr="008A53DE">
              <w:t>Из родительского документа либо заполняется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Дата</w:t>
            </w:r>
          </w:p>
        </w:tc>
        <w:tc>
          <w:tcPr>
            <w:tcW w:w="3773" w:type="pct"/>
            <w:shd w:val="clear" w:color="auto" w:fill="auto"/>
          </w:tcPr>
          <w:p w:rsidR="00B614F6" w:rsidRPr="008A53DE" w:rsidRDefault="00B614F6" w:rsidP="00B36EDB">
            <w:pPr>
              <w:pStyle w:val="ASFKTablenorm"/>
              <w:ind w:left="57" w:right="57"/>
            </w:pPr>
            <w:r w:rsidRPr="008A53DE">
              <w:t xml:space="preserve">Дата платежного документа. </w:t>
            </w:r>
          </w:p>
          <w:p w:rsidR="00B614F6" w:rsidRPr="008A53DE" w:rsidRDefault="00B614F6" w:rsidP="00B36EDB">
            <w:pPr>
              <w:pStyle w:val="ASFKTablenorm"/>
              <w:ind w:left="57" w:right="57"/>
            </w:pPr>
            <w:r w:rsidRPr="008A53DE">
              <w:t>Значение даты может быть введено вручную или выбрано с помощью си</w:t>
            </w:r>
            <w:r w:rsidRPr="00B614F6">
              <w:t>с</w:t>
            </w:r>
            <w:r w:rsidRPr="008A53DE">
              <w:t>темного календаря.</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Сумма</w:t>
            </w:r>
          </w:p>
        </w:tc>
        <w:tc>
          <w:tcPr>
            <w:tcW w:w="3773" w:type="pct"/>
            <w:shd w:val="clear" w:color="auto" w:fill="auto"/>
          </w:tcPr>
          <w:p w:rsidR="00B614F6" w:rsidRPr="008A53DE" w:rsidRDefault="00B614F6" w:rsidP="00B36EDB">
            <w:pPr>
              <w:pStyle w:val="ASFKTablenorm"/>
              <w:ind w:left="57" w:right="57"/>
            </w:pPr>
            <w:r w:rsidRPr="008A53DE">
              <w:t>Общая сумма платежного документа.</w:t>
            </w:r>
          </w:p>
          <w:p w:rsidR="00B614F6" w:rsidRPr="008A53DE" w:rsidRDefault="00B614F6" w:rsidP="00B36EDB">
            <w:pPr>
              <w:pStyle w:val="ASFKTablenorm"/>
              <w:ind w:left="57" w:right="57"/>
            </w:pPr>
            <w:r w:rsidRPr="008A53DE">
              <w:t>Из родительского документа или заполняется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Поступило в банк плат.</w:t>
            </w:r>
          </w:p>
        </w:tc>
        <w:tc>
          <w:tcPr>
            <w:tcW w:w="3773" w:type="pct"/>
            <w:shd w:val="clear" w:color="auto" w:fill="auto"/>
          </w:tcPr>
          <w:p w:rsidR="00B614F6" w:rsidRPr="008A53DE" w:rsidRDefault="00B614F6" w:rsidP="00B36EDB">
            <w:pPr>
              <w:pStyle w:val="ASFKTablenorm"/>
              <w:ind w:left="57" w:right="57"/>
            </w:pPr>
            <w:r w:rsidRPr="008A53DE">
              <w:t xml:space="preserve">Дата поступления суммы в банк плательщика. </w:t>
            </w:r>
          </w:p>
          <w:p w:rsidR="00B614F6" w:rsidRPr="008A53DE" w:rsidRDefault="00B614F6" w:rsidP="00B36EDB">
            <w:pPr>
              <w:pStyle w:val="ASFKTablenorm"/>
              <w:ind w:left="57" w:right="57"/>
            </w:pPr>
            <w:r w:rsidRPr="008A53DE">
              <w:t>Значение даты может быть введено вручную или выбрано с помощью си</w:t>
            </w:r>
            <w:r w:rsidRPr="00B614F6">
              <w:t>с</w:t>
            </w:r>
            <w:r w:rsidRPr="008A53DE">
              <w:t>темного календаря.</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Списано со счета плат.</w:t>
            </w:r>
          </w:p>
        </w:tc>
        <w:tc>
          <w:tcPr>
            <w:tcW w:w="3773" w:type="pct"/>
            <w:shd w:val="clear" w:color="auto" w:fill="auto"/>
          </w:tcPr>
          <w:p w:rsidR="00B614F6" w:rsidRPr="008A53DE" w:rsidRDefault="00B614F6" w:rsidP="00B36EDB">
            <w:pPr>
              <w:pStyle w:val="ASFKTablenorm"/>
              <w:ind w:left="57" w:right="57"/>
            </w:pPr>
            <w:r w:rsidRPr="008A53DE">
              <w:t xml:space="preserve">Дата списания суммы со счета плательщика. </w:t>
            </w:r>
          </w:p>
          <w:p w:rsidR="00B614F6" w:rsidRPr="008A53DE" w:rsidRDefault="00B614F6" w:rsidP="00B36EDB">
            <w:pPr>
              <w:pStyle w:val="ASFKTablenorm"/>
              <w:ind w:left="57" w:right="57"/>
            </w:pPr>
            <w:r w:rsidRPr="008A53DE">
              <w:t>Значение даты может быть введено вручную или выбрано с помощью си</w:t>
            </w:r>
            <w:r w:rsidRPr="00B614F6">
              <w:t>с</w:t>
            </w:r>
            <w:r w:rsidRPr="008A53DE">
              <w:t>темного календаря.</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Вид платежа</w:t>
            </w:r>
          </w:p>
        </w:tc>
        <w:tc>
          <w:tcPr>
            <w:tcW w:w="3773" w:type="pct"/>
            <w:shd w:val="clear" w:color="auto" w:fill="auto"/>
          </w:tcPr>
          <w:p w:rsidR="00B614F6" w:rsidRPr="008A53DE" w:rsidRDefault="00B614F6" w:rsidP="00B36EDB">
            <w:pPr>
              <w:pStyle w:val="ASFKTablenorm"/>
              <w:ind w:left="57" w:right="57"/>
            </w:pPr>
            <w:r w:rsidRPr="008A53DE">
              <w:t xml:space="preserve">По умолчанию проставляется значение </w:t>
            </w:r>
            <w:r w:rsidR="00324E3A">
              <w:t>«</w:t>
            </w:r>
            <w:r w:rsidRPr="008A53DE">
              <w:t>3</w:t>
            </w:r>
            <w:r w:rsidR="00324E3A">
              <w:t>»</w:t>
            </w:r>
            <w:r w:rsidRPr="008A53DE">
              <w:t xml:space="preserve">. </w:t>
            </w:r>
          </w:p>
          <w:p w:rsidR="00B614F6" w:rsidRPr="008A53DE" w:rsidRDefault="00B614F6" w:rsidP="00B36EDB">
            <w:pPr>
              <w:pStyle w:val="ASFKTablenorm"/>
              <w:ind w:left="57" w:right="57"/>
            </w:pPr>
            <w:r w:rsidRPr="008A53DE">
              <w:t>Может быть изм</w:t>
            </w:r>
            <w:r w:rsidRPr="00B614F6">
              <w:t>е</w:t>
            </w:r>
            <w:r w:rsidRPr="008A53DE">
              <w:t xml:space="preserve">нено пользователем выбором из списка: </w:t>
            </w:r>
          </w:p>
          <w:p w:rsidR="00B614F6" w:rsidRPr="008A53DE" w:rsidRDefault="00324E3A" w:rsidP="002410E2">
            <w:pPr>
              <w:pStyle w:val="ASFKTableListMark"/>
            </w:pPr>
            <w:r>
              <w:t>«</w:t>
            </w:r>
            <w:r w:rsidR="00B614F6" w:rsidRPr="008A53DE">
              <w:t>0 – пусто</w:t>
            </w:r>
            <w:r>
              <w:t>»</w:t>
            </w:r>
            <w:r w:rsidR="00B614F6" w:rsidRPr="008A53DE">
              <w:t>;</w:t>
            </w:r>
          </w:p>
          <w:p w:rsidR="00B614F6" w:rsidRPr="008A53DE" w:rsidRDefault="00324E3A" w:rsidP="002410E2">
            <w:pPr>
              <w:pStyle w:val="ASFKTableListMark"/>
            </w:pPr>
            <w:r>
              <w:t>«</w:t>
            </w:r>
            <w:r w:rsidR="00B614F6" w:rsidRPr="008A53DE">
              <w:t>1 – почтой</w:t>
            </w:r>
            <w:r>
              <w:t>»</w:t>
            </w:r>
            <w:r w:rsidR="00B614F6" w:rsidRPr="008A53DE">
              <w:t xml:space="preserve">; </w:t>
            </w:r>
          </w:p>
          <w:p w:rsidR="00B614F6" w:rsidRPr="008A53DE" w:rsidRDefault="00324E3A" w:rsidP="002410E2">
            <w:pPr>
              <w:pStyle w:val="ASFKTableListMark"/>
            </w:pPr>
            <w:r>
              <w:t>«</w:t>
            </w:r>
            <w:r w:rsidR="00B614F6" w:rsidRPr="008A53DE">
              <w:t>2 – телеграфом</w:t>
            </w:r>
            <w:r>
              <w:t>»</w:t>
            </w:r>
            <w:r w:rsidR="00B614F6" w:rsidRPr="008A53DE">
              <w:t xml:space="preserve">; </w:t>
            </w:r>
          </w:p>
          <w:p w:rsidR="00B614F6" w:rsidRPr="008A53DE" w:rsidRDefault="00324E3A" w:rsidP="002410E2">
            <w:pPr>
              <w:pStyle w:val="ASFKTableListMark"/>
            </w:pPr>
            <w:r>
              <w:t>«</w:t>
            </w:r>
            <w:r w:rsidR="00B614F6" w:rsidRPr="008A53DE">
              <w:t xml:space="preserve">3 – </w:t>
            </w:r>
            <w:r w:rsidR="00B614F6" w:rsidRPr="003504D4">
              <w:rPr>
                <w:rStyle w:val="ASFKReporterror"/>
              </w:rPr>
              <w:t>электронно</w:t>
            </w:r>
            <w:r>
              <w:t>»</w:t>
            </w:r>
            <w:r w:rsidR="00B614F6" w:rsidRPr="008A53DE">
              <w:t>;</w:t>
            </w:r>
          </w:p>
          <w:p w:rsidR="00B614F6" w:rsidRPr="008A53DE" w:rsidRDefault="00324E3A" w:rsidP="002410E2">
            <w:pPr>
              <w:pStyle w:val="ASFKTableListMark"/>
            </w:pPr>
            <w:r>
              <w:t>«</w:t>
            </w:r>
            <w:r w:rsidR="00B614F6" w:rsidRPr="008A53DE">
              <w:t>4 – срочно</w:t>
            </w:r>
            <w:r>
              <w:t>»</w:t>
            </w:r>
            <w:r w:rsidR="00B614F6" w:rsidRPr="008A53DE">
              <w:t>.</w:t>
            </w:r>
          </w:p>
          <w:p w:rsidR="00B614F6" w:rsidRPr="008A53DE" w:rsidRDefault="00B614F6" w:rsidP="00B36EDB">
            <w:pPr>
              <w:pStyle w:val="ASFKTablenorm"/>
              <w:ind w:left="57" w:right="57"/>
            </w:pPr>
            <w:r w:rsidRPr="008A53DE">
              <w:t>На визуальную форму подтягивается код значения.</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Очередность платежа</w:t>
            </w:r>
          </w:p>
        </w:tc>
        <w:tc>
          <w:tcPr>
            <w:tcW w:w="3773" w:type="pct"/>
            <w:shd w:val="clear" w:color="auto" w:fill="auto"/>
          </w:tcPr>
          <w:p w:rsidR="00B614F6" w:rsidRPr="008A53DE" w:rsidRDefault="00B614F6" w:rsidP="00B36EDB">
            <w:pPr>
              <w:pStyle w:val="ASFKTablenorm"/>
              <w:ind w:left="57" w:right="57"/>
            </w:pPr>
            <w:r w:rsidRPr="008A53DE">
              <w:t xml:space="preserve">Очередность платежа. </w:t>
            </w:r>
          </w:p>
          <w:p w:rsidR="00B614F6" w:rsidRPr="008A53DE" w:rsidRDefault="00B614F6" w:rsidP="00B36EDB">
            <w:pPr>
              <w:pStyle w:val="ASFKTablenorm"/>
              <w:ind w:left="57" w:right="57"/>
            </w:pPr>
            <w:r w:rsidRPr="008A53DE">
              <w:t xml:space="preserve">Значение по умолчанию </w:t>
            </w:r>
            <w:r w:rsidR="00324E3A">
              <w:t>«</w:t>
            </w:r>
            <w:r w:rsidRPr="008A53DE">
              <w:t>5</w:t>
            </w:r>
            <w:r w:rsidR="00324E3A">
              <w:t>»</w:t>
            </w:r>
            <w:r w:rsidRPr="008A53DE">
              <w:t xml:space="preserve">. Может быть изменено выбором из списка: </w:t>
            </w:r>
            <w:r w:rsidR="00324E3A">
              <w:t>«</w:t>
            </w:r>
            <w:r w:rsidRPr="008A53DE">
              <w:t>1</w:t>
            </w:r>
            <w:r w:rsidR="00324E3A">
              <w:t>»</w:t>
            </w:r>
            <w:r w:rsidRPr="008A53DE">
              <w:t xml:space="preserve">, </w:t>
            </w:r>
            <w:r w:rsidR="00324E3A">
              <w:t>«</w:t>
            </w:r>
            <w:r w:rsidRPr="008A53DE">
              <w:t>2</w:t>
            </w:r>
            <w:r w:rsidR="00324E3A">
              <w:t>»</w:t>
            </w:r>
            <w:r w:rsidRPr="008A53DE">
              <w:t xml:space="preserve">, </w:t>
            </w:r>
            <w:r w:rsidR="00324E3A">
              <w:t>«</w:t>
            </w:r>
            <w:r w:rsidRPr="008A53DE">
              <w:t>3</w:t>
            </w:r>
            <w:r w:rsidR="00324E3A">
              <w:t>»</w:t>
            </w:r>
            <w:r w:rsidRPr="008A53DE">
              <w:t xml:space="preserve">, </w:t>
            </w:r>
            <w:r w:rsidR="00324E3A">
              <w:t>«</w:t>
            </w:r>
            <w:r w:rsidRPr="008A53DE">
              <w:t>4</w:t>
            </w:r>
            <w:r w:rsidR="00324E3A">
              <w:t>»</w:t>
            </w:r>
            <w:r w:rsidRPr="008A53DE">
              <w:t xml:space="preserve">, </w:t>
            </w:r>
            <w:r w:rsidR="00324E3A">
              <w:t>«</w:t>
            </w:r>
            <w:r w:rsidRPr="008A53DE">
              <w:t>5</w:t>
            </w:r>
            <w:r w:rsidR="00324E3A">
              <w:t>»</w:t>
            </w:r>
            <w:r w:rsidRPr="008A53DE">
              <w:t>.</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Назначение платежа</w:t>
            </w:r>
          </w:p>
        </w:tc>
        <w:tc>
          <w:tcPr>
            <w:tcW w:w="3773" w:type="pct"/>
            <w:shd w:val="clear" w:color="auto" w:fill="auto"/>
          </w:tcPr>
          <w:p w:rsidR="00B614F6" w:rsidRPr="008A53DE" w:rsidRDefault="00B614F6" w:rsidP="00B36EDB">
            <w:pPr>
              <w:pStyle w:val="ASFKTablenorm"/>
              <w:ind w:left="57" w:right="57"/>
            </w:pPr>
            <w:r w:rsidRPr="008A53DE">
              <w:t xml:space="preserve">Назначение платежа. </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lastRenderedPageBreak/>
              <w:t xml:space="preserve">Номер част. </w:t>
            </w:r>
            <w:r w:rsidR="00DB1CA3" w:rsidRPr="008A53DE">
              <w:t>П</w:t>
            </w:r>
            <w:r w:rsidRPr="008A53DE">
              <w:t>латежа</w:t>
            </w:r>
          </w:p>
        </w:tc>
        <w:tc>
          <w:tcPr>
            <w:tcW w:w="3773" w:type="pct"/>
            <w:shd w:val="clear" w:color="auto" w:fill="auto"/>
          </w:tcPr>
          <w:p w:rsidR="00B614F6" w:rsidRPr="008A53DE" w:rsidRDefault="00B614F6" w:rsidP="00B36EDB">
            <w:pPr>
              <w:pStyle w:val="ASFKTablenorm"/>
              <w:ind w:left="57" w:right="57"/>
            </w:pPr>
            <w:r w:rsidRPr="008A53DE">
              <w:t xml:space="preserve">Номер част. </w:t>
            </w:r>
            <w:r w:rsidR="00A05FCE" w:rsidRPr="008A53DE">
              <w:t>П</w:t>
            </w:r>
            <w:r w:rsidRPr="008A53DE">
              <w:t>латежа.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Срок платежа</w:t>
            </w:r>
          </w:p>
        </w:tc>
        <w:tc>
          <w:tcPr>
            <w:tcW w:w="3773" w:type="pct"/>
            <w:shd w:val="clear" w:color="auto" w:fill="auto"/>
          </w:tcPr>
          <w:p w:rsidR="00B614F6" w:rsidRPr="008A53DE" w:rsidRDefault="00B614F6" w:rsidP="00B36EDB">
            <w:pPr>
              <w:pStyle w:val="ASFKTablenorm"/>
              <w:ind w:left="57" w:right="57"/>
            </w:pPr>
            <w:r w:rsidRPr="008A53DE">
              <w:t xml:space="preserve">Срок платежа. </w:t>
            </w:r>
          </w:p>
          <w:p w:rsidR="00B614F6" w:rsidRPr="008A53DE" w:rsidRDefault="00B614F6" w:rsidP="00B36EDB">
            <w:pPr>
              <w:pStyle w:val="ASFKTablenorm"/>
              <w:ind w:left="57" w:right="57"/>
            </w:pPr>
            <w:r w:rsidRPr="008A53DE">
              <w:t>Значение даты может быть введено вручную или выбрано с помощью си</w:t>
            </w:r>
            <w:r w:rsidRPr="00B614F6">
              <w:t>с</w:t>
            </w:r>
            <w:r w:rsidRPr="008A53DE">
              <w:t>темного календаря.</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Шифр п.д.</w:t>
            </w:r>
          </w:p>
        </w:tc>
        <w:tc>
          <w:tcPr>
            <w:tcW w:w="3773" w:type="pct"/>
            <w:shd w:val="clear" w:color="auto" w:fill="auto"/>
          </w:tcPr>
          <w:p w:rsidR="00B614F6" w:rsidRPr="008A53DE" w:rsidRDefault="00B614F6" w:rsidP="00B36EDB">
            <w:pPr>
              <w:pStyle w:val="ASFKTablenorm"/>
              <w:ind w:left="57" w:right="57"/>
            </w:pPr>
            <w:r w:rsidRPr="008A53DE">
              <w:t>Шифр платежного документа.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Номер п.д.</w:t>
            </w:r>
          </w:p>
        </w:tc>
        <w:tc>
          <w:tcPr>
            <w:tcW w:w="3773" w:type="pct"/>
            <w:shd w:val="clear" w:color="auto" w:fill="auto"/>
          </w:tcPr>
          <w:p w:rsidR="00B614F6" w:rsidRPr="008A53DE" w:rsidRDefault="00B614F6" w:rsidP="00B36EDB">
            <w:pPr>
              <w:pStyle w:val="ASFKTablenorm"/>
              <w:ind w:left="57" w:right="57"/>
            </w:pPr>
            <w:r w:rsidRPr="008A53DE">
              <w:t>Номер платежного документа.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Дата п.д.</w:t>
            </w:r>
          </w:p>
        </w:tc>
        <w:tc>
          <w:tcPr>
            <w:tcW w:w="3773" w:type="pct"/>
            <w:shd w:val="clear" w:color="auto" w:fill="auto"/>
          </w:tcPr>
          <w:p w:rsidR="00B614F6" w:rsidRPr="008A53DE" w:rsidRDefault="00B614F6" w:rsidP="00B36EDB">
            <w:pPr>
              <w:pStyle w:val="ASFKTablenorm"/>
              <w:ind w:left="57" w:right="57"/>
            </w:pPr>
            <w:r w:rsidRPr="008A53DE">
              <w:t xml:space="preserve">Дата платежного документа. </w:t>
            </w:r>
          </w:p>
          <w:p w:rsidR="00B614F6" w:rsidRPr="008A53DE" w:rsidRDefault="00B614F6" w:rsidP="00B36EDB">
            <w:pPr>
              <w:pStyle w:val="ASFKTablenorm"/>
              <w:ind w:left="57" w:right="57"/>
            </w:pPr>
            <w:r w:rsidRPr="008A53DE">
              <w:t>Значение вводится вручную или выбирается из системного к</w:t>
            </w:r>
            <w:r w:rsidRPr="00B614F6">
              <w:t>а</w:t>
            </w:r>
            <w:r w:rsidRPr="008A53DE">
              <w:t>лендаря.</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Вид операции</w:t>
            </w:r>
          </w:p>
        </w:tc>
        <w:tc>
          <w:tcPr>
            <w:tcW w:w="3773" w:type="pct"/>
            <w:shd w:val="clear" w:color="auto" w:fill="auto"/>
          </w:tcPr>
          <w:p w:rsidR="00B614F6" w:rsidRPr="008A53DE" w:rsidRDefault="00B614F6" w:rsidP="00B36EDB">
            <w:pPr>
              <w:pStyle w:val="ASFKTablenorm"/>
              <w:ind w:left="57" w:right="57"/>
            </w:pPr>
            <w:r w:rsidRPr="008A53DE">
              <w:t>Вид операции.</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Содержание операции</w:t>
            </w:r>
          </w:p>
        </w:tc>
        <w:tc>
          <w:tcPr>
            <w:tcW w:w="3773" w:type="pct"/>
            <w:shd w:val="clear" w:color="auto" w:fill="auto"/>
          </w:tcPr>
          <w:p w:rsidR="00B614F6" w:rsidRPr="008A53DE" w:rsidRDefault="00B614F6" w:rsidP="00B36EDB">
            <w:pPr>
              <w:pStyle w:val="ASFKTablenorm"/>
              <w:ind w:left="57" w:right="57"/>
            </w:pPr>
            <w:r w:rsidRPr="008A53DE">
              <w:t>Содержание операции.</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Сумма остатка</w:t>
            </w:r>
          </w:p>
        </w:tc>
        <w:tc>
          <w:tcPr>
            <w:tcW w:w="3773" w:type="pct"/>
            <w:shd w:val="clear" w:color="auto" w:fill="auto"/>
          </w:tcPr>
          <w:p w:rsidR="00B614F6" w:rsidRPr="008A53DE" w:rsidRDefault="00B614F6" w:rsidP="00B36EDB">
            <w:pPr>
              <w:pStyle w:val="ASFKTablenorm"/>
              <w:ind w:left="57" w:right="57"/>
            </w:pPr>
            <w:r w:rsidRPr="008A53DE">
              <w:t>Сумма остатка.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Дата выписки</w:t>
            </w:r>
          </w:p>
        </w:tc>
        <w:tc>
          <w:tcPr>
            <w:tcW w:w="3773" w:type="pct"/>
            <w:shd w:val="clear" w:color="auto" w:fill="auto"/>
          </w:tcPr>
          <w:p w:rsidR="00B614F6" w:rsidRPr="008A53DE" w:rsidRDefault="00B614F6" w:rsidP="00B36EDB">
            <w:pPr>
              <w:pStyle w:val="ASFKTablenorm"/>
              <w:ind w:left="57" w:right="57"/>
            </w:pPr>
            <w:r w:rsidRPr="008A53DE">
              <w:t xml:space="preserve">Дата выписки. </w:t>
            </w:r>
          </w:p>
          <w:p w:rsidR="00B614F6" w:rsidRPr="008A53DE" w:rsidRDefault="00B614F6" w:rsidP="00B36EDB">
            <w:pPr>
              <w:pStyle w:val="ASFKTablenorm"/>
              <w:ind w:left="57" w:right="57"/>
            </w:pPr>
            <w:r w:rsidRPr="008A53DE">
              <w:t>Значение даты вводится из родительского документа либо может быть вв</w:t>
            </w:r>
            <w:r w:rsidRPr="00B614F6">
              <w:t>е</w:t>
            </w:r>
            <w:r w:rsidRPr="008A53DE">
              <w:t>дено вручную или выбрано с помощью системного к</w:t>
            </w:r>
            <w:r w:rsidRPr="00B614F6">
              <w:t>а</w:t>
            </w:r>
            <w:r w:rsidRPr="008A53DE">
              <w:t xml:space="preserve">лендаря. </w:t>
            </w:r>
          </w:p>
          <w:p w:rsidR="00B614F6" w:rsidRPr="008A53DE" w:rsidRDefault="00B614F6" w:rsidP="00B36EDB">
            <w:pPr>
              <w:pStyle w:val="ASFKTablenorm"/>
              <w:ind w:left="57" w:right="57"/>
            </w:pPr>
            <w:r w:rsidRPr="008A53DE">
              <w:t>Поле обязательно для заполнения.</w:t>
            </w:r>
          </w:p>
        </w:tc>
      </w:tr>
      <w:tr w:rsidR="00B614F6" w:rsidRPr="008A53DE" w:rsidTr="00B36EDB">
        <w:tc>
          <w:tcPr>
            <w:tcW w:w="5000" w:type="pct"/>
            <w:gridSpan w:val="2"/>
            <w:shd w:val="clear" w:color="auto" w:fill="auto"/>
          </w:tcPr>
          <w:p w:rsidR="00B614F6" w:rsidRPr="008A53DE" w:rsidRDefault="00FD362E" w:rsidP="00B36EDB">
            <w:pPr>
              <w:pStyle w:val="ASFKTablenorm"/>
              <w:ind w:left="57" w:right="57"/>
            </w:pPr>
            <w:r>
              <w:t>За</w:t>
            </w:r>
            <w:r w:rsidRPr="008A53DE">
              <w:t xml:space="preserve">кладка </w:t>
            </w:r>
            <w:r w:rsidR="00324E3A">
              <w:t>«</w:t>
            </w:r>
            <w:r w:rsidR="00B614F6" w:rsidRPr="008A53DE">
              <w:t>Основные атрибуты</w:t>
            </w:r>
            <w:r w:rsidR="00CE5871">
              <w:t>», групп</w:t>
            </w:r>
            <w:r>
              <w:t>а</w:t>
            </w:r>
            <w:r w:rsidR="00CE5871">
              <w:t xml:space="preserve"> полей «</w:t>
            </w:r>
            <w:r w:rsidR="00B614F6" w:rsidRPr="008A53DE">
              <w:t>Реквизиты плательщика</w:t>
            </w:r>
            <w:r w:rsidR="00324E3A">
              <w:t>»</w:t>
            </w:r>
          </w:p>
        </w:tc>
      </w:tr>
      <w:tr w:rsidR="00B614F6" w:rsidRPr="008A53DE" w:rsidTr="00B36EDB">
        <w:trPr>
          <w:trHeight w:val="329"/>
        </w:trPr>
        <w:tc>
          <w:tcPr>
            <w:tcW w:w="1227" w:type="pct"/>
            <w:shd w:val="clear" w:color="auto" w:fill="auto"/>
          </w:tcPr>
          <w:p w:rsidR="00B614F6" w:rsidRPr="008A53DE" w:rsidRDefault="00B614F6" w:rsidP="00B36EDB">
            <w:pPr>
              <w:pStyle w:val="ASFKTablenorm"/>
              <w:ind w:left="57" w:right="57"/>
            </w:pPr>
            <w:r w:rsidRPr="008A53DE">
              <w:t>ИНН</w:t>
            </w:r>
          </w:p>
        </w:tc>
        <w:tc>
          <w:tcPr>
            <w:tcW w:w="3773" w:type="pct"/>
            <w:shd w:val="clear" w:color="auto" w:fill="auto"/>
          </w:tcPr>
          <w:p w:rsidR="00B614F6" w:rsidRPr="008A53DE" w:rsidRDefault="00B614F6" w:rsidP="00B36EDB">
            <w:pPr>
              <w:pStyle w:val="ASFKTablenorm"/>
              <w:ind w:left="57" w:right="57"/>
            </w:pPr>
            <w:r w:rsidRPr="008A53DE">
              <w:t>ИНН плательщика.</w:t>
            </w:r>
          </w:p>
          <w:p w:rsidR="00B614F6" w:rsidRPr="008A53DE" w:rsidRDefault="00B614F6" w:rsidP="00B36EDB">
            <w:pPr>
              <w:pStyle w:val="ASFKTablenorm"/>
              <w:ind w:left="57" w:right="57"/>
            </w:pPr>
            <w:r w:rsidRPr="008A53DE">
              <w:t>Из родительского документа либо 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КПП</w:t>
            </w:r>
          </w:p>
        </w:tc>
        <w:tc>
          <w:tcPr>
            <w:tcW w:w="3773" w:type="pct"/>
            <w:shd w:val="clear" w:color="auto" w:fill="auto"/>
          </w:tcPr>
          <w:p w:rsidR="00B614F6" w:rsidRPr="008A53DE" w:rsidRDefault="00B614F6" w:rsidP="00B36EDB">
            <w:pPr>
              <w:pStyle w:val="ASFKTablenorm"/>
              <w:ind w:left="57" w:right="57"/>
            </w:pPr>
            <w:r w:rsidRPr="008A53DE">
              <w:t>КПП плательщика.</w:t>
            </w:r>
          </w:p>
          <w:p w:rsidR="00B614F6" w:rsidRPr="008A53DE" w:rsidRDefault="00B614F6" w:rsidP="00B36EDB">
            <w:pPr>
              <w:pStyle w:val="ASFKTablenorm"/>
              <w:ind w:left="57" w:right="57"/>
            </w:pPr>
            <w:r w:rsidRPr="008A53DE">
              <w:t>Из родительского документа либо 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Банк.счет</w:t>
            </w:r>
          </w:p>
        </w:tc>
        <w:tc>
          <w:tcPr>
            <w:tcW w:w="3773" w:type="pct"/>
            <w:shd w:val="clear" w:color="auto" w:fill="auto"/>
          </w:tcPr>
          <w:p w:rsidR="00B614F6" w:rsidRPr="008A53DE" w:rsidRDefault="00B614F6" w:rsidP="00B36EDB">
            <w:pPr>
              <w:pStyle w:val="ASFKTablenorm"/>
              <w:ind w:left="57" w:right="57"/>
            </w:pPr>
            <w:r w:rsidRPr="008A53DE">
              <w:t>Номер банковского счета.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БИК</w:t>
            </w:r>
          </w:p>
        </w:tc>
        <w:tc>
          <w:tcPr>
            <w:tcW w:w="3773" w:type="pct"/>
            <w:shd w:val="clear" w:color="auto" w:fill="auto"/>
          </w:tcPr>
          <w:p w:rsidR="00B614F6" w:rsidRPr="008A53DE" w:rsidRDefault="00B614F6" w:rsidP="00B36EDB">
            <w:pPr>
              <w:pStyle w:val="ASFKTablenorm"/>
              <w:ind w:left="57" w:right="57"/>
            </w:pPr>
            <w:r w:rsidRPr="008A53DE">
              <w:t>БИК банка, где открыт счет ОрФК.</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2F388E" w:rsidP="00B36EDB">
            <w:pPr>
              <w:pStyle w:val="ASFKTablenorm"/>
              <w:ind w:left="57" w:right="57"/>
            </w:pPr>
            <w:r>
              <w:t xml:space="preserve">Кор. </w:t>
            </w:r>
            <w:r w:rsidR="00DB1CA3">
              <w:t>С</w:t>
            </w:r>
            <w:r>
              <w:t>чет</w:t>
            </w:r>
          </w:p>
        </w:tc>
        <w:tc>
          <w:tcPr>
            <w:tcW w:w="3773" w:type="pct"/>
            <w:shd w:val="clear" w:color="auto" w:fill="auto"/>
          </w:tcPr>
          <w:p w:rsidR="00B614F6" w:rsidRPr="008A53DE" w:rsidRDefault="00B614F6" w:rsidP="00B36EDB">
            <w:pPr>
              <w:pStyle w:val="ASFKTablenorm"/>
              <w:ind w:left="57" w:right="57"/>
            </w:pPr>
            <w:r w:rsidRPr="008A53DE">
              <w:t>Номер корреспондирующего счета банка.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rPr>
          <w:trHeight w:val="585"/>
        </w:trPr>
        <w:tc>
          <w:tcPr>
            <w:tcW w:w="1227" w:type="pct"/>
            <w:shd w:val="clear" w:color="auto" w:fill="auto"/>
          </w:tcPr>
          <w:p w:rsidR="00B614F6" w:rsidRPr="008A53DE" w:rsidRDefault="00B614F6" w:rsidP="00B36EDB">
            <w:pPr>
              <w:pStyle w:val="ASFKTablenorm"/>
              <w:ind w:left="57" w:right="57"/>
            </w:pPr>
            <w:r w:rsidRPr="008A53DE">
              <w:t>Банк</w:t>
            </w:r>
          </w:p>
        </w:tc>
        <w:tc>
          <w:tcPr>
            <w:tcW w:w="3773" w:type="pct"/>
            <w:shd w:val="clear" w:color="auto" w:fill="auto"/>
          </w:tcPr>
          <w:p w:rsidR="00B614F6" w:rsidRPr="008A53DE" w:rsidRDefault="00B614F6" w:rsidP="00B36EDB">
            <w:pPr>
              <w:pStyle w:val="ASFKTablenorm"/>
              <w:ind w:left="57" w:right="57"/>
            </w:pPr>
            <w:r w:rsidRPr="008A53DE">
              <w:t>Наименование банка плательщика.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rPr>
          <w:trHeight w:val="315"/>
        </w:trPr>
        <w:tc>
          <w:tcPr>
            <w:tcW w:w="1227" w:type="pct"/>
            <w:shd w:val="clear" w:color="auto" w:fill="auto"/>
          </w:tcPr>
          <w:p w:rsidR="00B614F6" w:rsidRPr="008A53DE" w:rsidRDefault="00B614F6" w:rsidP="00B36EDB">
            <w:pPr>
              <w:pStyle w:val="ASFKTablenorm"/>
              <w:ind w:left="57" w:right="57"/>
            </w:pPr>
            <w:r w:rsidRPr="008A53DE">
              <w:t>Наименование</w:t>
            </w:r>
          </w:p>
        </w:tc>
        <w:tc>
          <w:tcPr>
            <w:tcW w:w="3773" w:type="pct"/>
            <w:shd w:val="clear" w:color="auto" w:fill="auto"/>
          </w:tcPr>
          <w:p w:rsidR="00B614F6" w:rsidRPr="008A53DE" w:rsidRDefault="00B614F6" w:rsidP="00B36EDB">
            <w:pPr>
              <w:pStyle w:val="ASFKTablenorm"/>
              <w:ind w:left="57" w:right="57"/>
            </w:pPr>
            <w:r w:rsidRPr="008A53DE">
              <w:t>Наименование плательщика.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5000" w:type="pct"/>
            <w:gridSpan w:val="2"/>
            <w:shd w:val="clear" w:color="auto" w:fill="auto"/>
          </w:tcPr>
          <w:p w:rsidR="00B614F6" w:rsidRPr="008A53DE" w:rsidRDefault="00FD362E" w:rsidP="00B36EDB">
            <w:pPr>
              <w:pStyle w:val="ASFKTablenorm"/>
              <w:ind w:left="57" w:right="57"/>
            </w:pPr>
            <w:r>
              <w:t>За</w:t>
            </w:r>
            <w:r w:rsidRPr="008A53DE">
              <w:t xml:space="preserve">кладка </w:t>
            </w:r>
            <w:r w:rsidR="00324E3A">
              <w:t>«</w:t>
            </w:r>
            <w:r w:rsidR="00B614F6" w:rsidRPr="008A53DE">
              <w:t>Основные атрибуты</w:t>
            </w:r>
            <w:r w:rsidR="00CE5871">
              <w:t>», групп</w:t>
            </w:r>
            <w:r>
              <w:t>а</w:t>
            </w:r>
            <w:r w:rsidR="00CE5871">
              <w:t xml:space="preserve"> полей «</w:t>
            </w:r>
            <w:r w:rsidR="00B614F6" w:rsidRPr="008A53DE">
              <w:t>Реквизиты получателя</w:t>
            </w:r>
            <w:r w:rsidR="00324E3A">
              <w:t>»</w:t>
            </w:r>
          </w:p>
        </w:tc>
      </w:tr>
      <w:tr w:rsidR="00B614F6" w:rsidRPr="008A53DE" w:rsidTr="00B36EDB">
        <w:trPr>
          <w:trHeight w:val="201"/>
        </w:trPr>
        <w:tc>
          <w:tcPr>
            <w:tcW w:w="1227" w:type="pct"/>
            <w:shd w:val="clear" w:color="auto" w:fill="auto"/>
          </w:tcPr>
          <w:p w:rsidR="00B614F6" w:rsidRPr="008A53DE" w:rsidRDefault="00B614F6" w:rsidP="00B36EDB">
            <w:pPr>
              <w:pStyle w:val="ASFKTablenorm"/>
              <w:ind w:left="57" w:right="57"/>
            </w:pPr>
            <w:r w:rsidRPr="008A53DE">
              <w:t>ИНН</w:t>
            </w:r>
          </w:p>
        </w:tc>
        <w:tc>
          <w:tcPr>
            <w:tcW w:w="3773" w:type="pct"/>
            <w:shd w:val="clear" w:color="auto" w:fill="auto"/>
          </w:tcPr>
          <w:p w:rsidR="00B614F6" w:rsidRPr="008A53DE" w:rsidRDefault="00B614F6" w:rsidP="00B36EDB">
            <w:pPr>
              <w:pStyle w:val="ASFKTablenorm"/>
              <w:ind w:left="57" w:right="57"/>
            </w:pPr>
            <w:r w:rsidRPr="008A53DE">
              <w:t>ИНН получателя.</w:t>
            </w:r>
          </w:p>
          <w:p w:rsidR="00B614F6" w:rsidRPr="008A53DE" w:rsidRDefault="00B614F6" w:rsidP="00B36EDB">
            <w:pPr>
              <w:pStyle w:val="ASFKTablenorm"/>
              <w:ind w:left="57" w:right="57"/>
            </w:pPr>
            <w:r w:rsidRPr="008A53DE">
              <w:t>Из родительского документа либо 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lastRenderedPageBreak/>
              <w:t>КПП</w:t>
            </w:r>
          </w:p>
        </w:tc>
        <w:tc>
          <w:tcPr>
            <w:tcW w:w="3773" w:type="pct"/>
            <w:shd w:val="clear" w:color="auto" w:fill="auto"/>
          </w:tcPr>
          <w:p w:rsidR="00B614F6" w:rsidRPr="008A53DE" w:rsidRDefault="00B614F6" w:rsidP="00B36EDB">
            <w:pPr>
              <w:pStyle w:val="ASFKTablenorm"/>
              <w:ind w:left="57" w:right="57"/>
            </w:pPr>
            <w:r w:rsidRPr="008A53DE">
              <w:t>КПП получателя.</w:t>
            </w:r>
          </w:p>
          <w:p w:rsidR="00B614F6" w:rsidRPr="008A53DE" w:rsidRDefault="00B614F6" w:rsidP="00B36EDB">
            <w:pPr>
              <w:pStyle w:val="ASFKTablenorm"/>
              <w:ind w:left="57" w:right="57"/>
            </w:pPr>
            <w:r w:rsidRPr="008A53DE">
              <w:t>Из родительского документа либо 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Банк.счет</w:t>
            </w:r>
          </w:p>
        </w:tc>
        <w:tc>
          <w:tcPr>
            <w:tcW w:w="3773" w:type="pct"/>
            <w:shd w:val="clear" w:color="auto" w:fill="auto"/>
          </w:tcPr>
          <w:p w:rsidR="00B614F6" w:rsidRPr="008A53DE" w:rsidRDefault="00B614F6" w:rsidP="00B36EDB">
            <w:pPr>
              <w:pStyle w:val="ASFKTablenorm"/>
              <w:ind w:left="57" w:right="57"/>
            </w:pPr>
            <w:r w:rsidRPr="008A53DE">
              <w:t>Номер банковского счета получателя.</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B614F6" w:rsidP="00B36EDB">
            <w:pPr>
              <w:pStyle w:val="ASFKTablenorm"/>
              <w:ind w:left="57" w:right="57"/>
            </w:pPr>
            <w:r w:rsidRPr="008A53DE">
              <w:t>БИК</w:t>
            </w:r>
          </w:p>
        </w:tc>
        <w:tc>
          <w:tcPr>
            <w:tcW w:w="3773" w:type="pct"/>
            <w:shd w:val="clear" w:color="auto" w:fill="auto"/>
          </w:tcPr>
          <w:p w:rsidR="00B614F6" w:rsidRPr="008A53DE" w:rsidRDefault="00B614F6" w:rsidP="00B36EDB">
            <w:pPr>
              <w:pStyle w:val="ASFKTablenorm"/>
              <w:ind w:left="57" w:right="57"/>
            </w:pPr>
            <w:r w:rsidRPr="008A53DE">
              <w:t>БИК банка, где открыт счет ОрФК.</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27" w:type="pct"/>
            <w:shd w:val="clear" w:color="auto" w:fill="auto"/>
          </w:tcPr>
          <w:p w:rsidR="00B614F6" w:rsidRPr="008A53DE" w:rsidRDefault="002F388E" w:rsidP="00B36EDB">
            <w:pPr>
              <w:pStyle w:val="ASFKTablenorm"/>
              <w:ind w:left="57" w:right="57"/>
            </w:pPr>
            <w:r>
              <w:t xml:space="preserve">Кор. </w:t>
            </w:r>
            <w:r w:rsidR="00DB1CA3">
              <w:t>С</w:t>
            </w:r>
            <w:r>
              <w:t>чет</w:t>
            </w:r>
          </w:p>
        </w:tc>
        <w:tc>
          <w:tcPr>
            <w:tcW w:w="3773" w:type="pct"/>
            <w:shd w:val="clear" w:color="auto" w:fill="auto"/>
          </w:tcPr>
          <w:p w:rsidR="00B614F6" w:rsidRPr="008A53DE" w:rsidRDefault="00B614F6" w:rsidP="00B36EDB">
            <w:pPr>
              <w:pStyle w:val="ASFKTablenorm"/>
              <w:ind w:left="57" w:right="57"/>
            </w:pPr>
            <w:r w:rsidRPr="008A53DE">
              <w:t>Номер корреспондирующего счета банка.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rPr>
          <w:trHeight w:val="440"/>
        </w:trPr>
        <w:tc>
          <w:tcPr>
            <w:tcW w:w="1227" w:type="pct"/>
            <w:shd w:val="clear" w:color="auto" w:fill="auto"/>
          </w:tcPr>
          <w:p w:rsidR="00B614F6" w:rsidRPr="008A53DE" w:rsidRDefault="00B614F6" w:rsidP="00B36EDB">
            <w:pPr>
              <w:pStyle w:val="ASFKTablenorm"/>
              <w:ind w:left="57" w:right="57"/>
            </w:pPr>
            <w:r w:rsidRPr="008A53DE">
              <w:t>Банк</w:t>
            </w:r>
          </w:p>
        </w:tc>
        <w:tc>
          <w:tcPr>
            <w:tcW w:w="3773" w:type="pct"/>
            <w:shd w:val="clear" w:color="auto" w:fill="auto"/>
          </w:tcPr>
          <w:p w:rsidR="00B614F6" w:rsidRPr="008A53DE" w:rsidRDefault="00B614F6" w:rsidP="00B36EDB">
            <w:pPr>
              <w:pStyle w:val="ASFKTablenorm"/>
              <w:ind w:left="57" w:right="57"/>
            </w:pPr>
            <w:r w:rsidRPr="008A53DE">
              <w:t>Наименование банка получателя.</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rPr>
          <w:trHeight w:val="338"/>
        </w:trPr>
        <w:tc>
          <w:tcPr>
            <w:tcW w:w="1227" w:type="pct"/>
            <w:shd w:val="clear" w:color="auto" w:fill="auto"/>
          </w:tcPr>
          <w:p w:rsidR="00B614F6" w:rsidRPr="008A53DE" w:rsidRDefault="00B614F6" w:rsidP="00B36EDB">
            <w:pPr>
              <w:pStyle w:val="ASFKTablenorm"/>
              <w:ind w:left="57" w:right="57"/>
            </w:pPr>
            <w:r w:rsidRPr="008A53DE">
              <w:t>Наименование</w:t>
            </w:r>
          </w:p>
        </w:tc>
        <w:tc>
          <w:tcPr>
            <w:tcW w:w="3773" w:type="pct"/>
            <w:shd w:val="clear" w:color="auto" w:fill="auto"/>
          </w:tcPr>
          <w:p w:rsidR="00B614F6" w:rsidRPr="008A53DE" w:rsidRDefault="00B614F6" w:rsidP="00B36EDB">
            <w:pPr>
              <w:pStyle w:val="ASFKTablenorm"/>
              <w:ind w:left="57" w:right="57"/>
            </w:pPr>
            <w:r w:rsidRPr="008A53DE">
              <w:t>Наименование получателя.</w:t>
            </w:r>
          </w:p>
          <w:p w:rsidR="00B614F6" w:rsidRPr="008A53DE" w:rsidRDefault="00B614F6" w:rsidP="00B36EDB">
            <w:pPr>
              <w:pStyle w:val="ASFKTablenorm"/>
              <w:ind w:left="57" w:right="57"/>
            </w:pPr>
            <w:r w:rsidRPr="008A53DE">
              <w:t>Значение вводится вручную.</w:t>
            </w:r>
          </w:p>
        </w:tc>
      </w:tr>
    </w:tbl>
    <w:p w:rsidR="00B614F6" w:rsidRPr="00B614F6" w:rsidRDefault="00B614F6" w:rsidP="00B614F6">
      <w:pPr>
        <w:pStyle w:val="ASFKNormal"/>
      </w:pPr>
      <w:r w:rsidRPr="008A53DE">
        <w:t xml:space="preserve">В табличное поле </w:t>
      </w:r>
      <w:r w:rsidR="00324E3A">
        <w:t>«</w:t>
      </w:r>
      <w:r w:rsidRPr="008A53DE">
        <w:t>Платежные документы</w:t>
      </w:r>
      <w:r w:rsidR="00324E3A">
        <w:t>»</w:t>
      </w:r>
      <w:r w:rsidR="00C90C0E">
        <w:t xml:space="preserve"> (см.</w:t>
      </w:r>
      <w:r w:rsidR="00C90C0E" w:rsidRPr="00C90C0E">
        <w:t> </w:t>
      </w:r>
      <w:r w:rsidRPr="008A53DE">
        <w:t>рис. </w:t>
      </w:r>
      <w:r w:rsidR="00F2392D">
        <w:fldChar w:fldCharType="begin"/>
      </w:r>
      <w:r w:rsidR="00F2392D">
        <w:instrText xml:space="preserve"> REF _Ref277780613 \h  \* MERGEFORMAT </w:instrText>
      </w:r>
      <w:r w:rsidR="00F2392D">
        <w:fldChar w:fldCharType="separate"/>
      </w:r>
      <w:r w:rsidR="00A813C9">
        <w:t>328</w:t>
      </w:r>
      <w:r w:rsidR="00F2392D">
        <w:fldChar w:fldCharType="end"/>
      </w:r>
      <w:r w:rsidRPr="00B614F6">
        <w:t xml:space="preserve">) добавляются строки с данными платежных поручений, включенных в пакет. Поля таблицы </w:t>
      </w:r>
      <w:r w:rsidR="00324E3A">
        <w:t>«</w:t>
      </w:r>
      <w:r w:rsidRPr="00B614F6">
        <w:t>Платежные документы</w:t>
      </w:r>
      <w:r w:rsidR="00324E3A">
        <w:t>»</w:t>
      </w:r>
      <w:r w:rsidRPr="00B614F6">
        <w:t xml:space="preserve"> </w:t>
      </w:r>
      <w:r w:rsidR="0027431F">
        <w:t>приведен в таблице</w:t>
      </w:r>
      <w:r w:rsidR="00C90C0E" w:rsidRPr="00C90C0E">
        <w:t> </w:t>
      </w:r>
      <w:r w:rsidR="00F2392D">
        <w:fldChar w:fldCharType="begin"/>
      </w:r>
      <w:r w:rsidR="00F2392D">
        <w:instrText xml:space="preserve"> REF _Ref317610320 \h  \* MERGEFORMAT </w:instrText>
      </w:r>
      <w:r w:rsidR="00F2392D">
        <w:fldChar w:fldCharType="separate"/>
      </w:r>
      <w:r w:rsidR="00A813C9">
        <w:t>157</w:t>
      </w:r>
      <w:r w:rsidR="00F2392D">
        <w:fldChar w:fldCharType="end"/>
      </w:r>
      <w:r w:rsidRPr="00B614F6">
        <w:t>. После нажатия на кнопку</w:t>
      </w:r>
      <w:r w:rsidR="00D939CB">
        <w:t xml:space="preserve"> </w:t>
      </w:r>
      <w:r w:rsidR="00CF4371">
        <w:rPr>
          <w:noProof/>
        </w:rPr>
        <w:drawing>
          <wp:inline distT="0" distB="0" distL="0" distR="0" wp14:anchorId="31D3D55C" wp14:editId="26ACF161">
            <wp:extent cx="180975" cy="180975"/>
            <wp:effectExtent l="0" t="0" r="9525" b="9525"/>
            <wp:docPr id="444" name="Рисунок 327"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B614F6">
        <w:t> </w:t>
      </w:r>
      <w:r w:rsidR="00E377DB">
        <w:t>(Добавить новую строку)</w:t>
      </w:r>
      <w:r w:rsidRPr="00B614F6">
        <w:t xml:space="preserve"> становятся активными закладки </w:t>
      </w:r>
      <w:r w:rsidR="00324E3A">
        <w:t>«</w:t>
      </w:r>
      <w:r w:rsidRPr="00B614F6">
        <w:t>Основные атрибуты</w:t>
      </w:r>
      <w:r w:rsidR="00324E3A">
        <w:t>»</w:t>
      </w:r>
      <w:r w:rsidRPr="00B614F6">
        <w:t xml:space="preserve"> и </w:t>
      </w:r>
      <w:r w:rsidR="00324E3A">
        <w:t>«</w:t>
      </w:r>
      <w:r w:rsidRPr="00B614F6">
        <w:t>БК и налоговые показателя</w:t>
      </w:r>
      <w:r w:rsidR="00324E3A">
        <w:t>»</w:t>
      </w:r>
      <w:r w:rsidRPr="00B614F6">
        <w:t xml:space="preserve"> для ввода данных платежного поручения.</w:t>
      </w:r>
    </w:p>
    <w:p w:rsidR="00B614F6" w:rsidRPr="00B614F6" w:rsidRDefault="00B614F6" w:rsidP="00B614F6">
      <w:pPr>
        <w:pStyle w:val="ASFKNormal"/>
      </w:pPr>
      <w:r w:rsidRPr="008A53DE">
        <w:t>Для ввода платежного поручения необходимо нажать на кнопку</w:t>
      </w:r>
      <w:r w:rsidR="00D939CB">
        <w:t xml:space="preserve"> </w:t>
      </w:r>
      <w:r w:rsidR="00CF4371">
        <w:rPr>
          <w:noProof/>
        </w:rPr>
        <w:drawing>
          <wp:inline distT="0" distB="0" distL="0" distR="0" wp14:anchorId="53B4F09A" wp14:editId="5F7F2008">
            <wp:extent cx="180975" cy="180975"/>
            <wp:effectExtent l="0" t="0" r="9525" b="9525"/>
            <wp:docPr id="445" name="Рисунок 328"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B614F6">
        <w:t> </w:t>
      </w:r>
      <w:r w:rsidR="00E377DB">
        <w:t>(Добавить новую строку)</w:t>
      </w:r>
      <w:r w:rsidRPr="00B614F6">
        <w:t xml:space="preserve"> и заполнить поля закладок </w:t>
      </w:r>
      <w:r w:rsidR="00324E3A">
        <w:t>«</w:t>
      </w:r>
      <w:r w:rsidRPr="00B614F6">
        <w:t>Основные атрибуты</w:t>
      </w:r>
      <w:r w:rsidR="00324E3A">
        <w:t>»</w:t>
      </w:r>
      <w:r w:rsidRPr="00B614F6">
        <w:t xml:space="preserve"> и </w:t>
      </w:r>
      <w:r w:rsidR="00324E3A">
        <w:t>«</w:t>
      </w:r>
      <w:r w:rsidRPr="00B614F6">
        <w:t>БК и налоговые показателя</w:t>
      </w:r>
      <w:r w:rsidR="00324E3A">
        <w:t>»</w:t>
      </w:r>
      <w:r w:rsidRPr="00B614F6">
        <w:t>.</w:t>
      </w:r>
    </w:p>
    <w:p w:rsidR="00B614F6" w:rsidRPr="00B614F6" w:rsidRDefault="00B614F6" w:rsidP="00B614F6">
      <w:pPr>
        <w:pStyle w:val="ASFKNormal"/>
      </w:pPr>
      <w:r w:rsidRPr="00B614F6">
        <w:t xml:space="preserve">ЭФ документа </w:t>
      </w:r>
      <w:r w:rsidR="00324E3A">
        <w:t>«</w:t>
      </w:r>
      <w:r w:rsidRPr="00B614F6">
        <w:t>Информация из расчетных документов, прилагаемых к реестру платежей минуя счет 40101</w:t>
      </w:r>
      <w:r w:rsidR="0027431F">
        <w:t>», закладки «</w:t>
      </w:r>
      <w:r w:rsidRPr="00B614F6">
        <w:t>БК и налоговые показатели</w:t>
      </w:r>
      <w:r w:rsidR="00324E3A">
        <w:t>»</w:t>
      </w:r>
      <w:r w:rsidR="002672DE">
        <w:t xml:space="preserve"> </w:t>
      </w:r>
      <w:r w:rsidR="002672DE" w:rsidRPr="00B614F6">
        <w:t>представл</w:t>
      </w:r>
      <w:r w:rsidR="002672DE" w:rsidRPr="002672DE">
        <w:t>е</w:t>
      </w:r>
      <w:r w:rsidR="002672DE" w:rsidRPr="00B614F6">
        <w:t>на</w:t>
      </w:r>
      <w:r w:rsidR="002672DE" w:rsidRPr="008A53DE">
        <w:t xml:space="preserve"> </w:t>
      </w:r>
      <w:r w:rsidR="002672DE">
        <w:t>н</w:t>
      </w:r>
      <w:r w:rsidR="002672DE" w:rsidRPr="008A53DE">
        <w:t>а рисунке</w:t>
      </w:r>
      <w:r w:rsidR="00C90C0E" w:rsidRPr="00C90C0E">
        <w:t> </w:t>
      </w:r>
      <w:r w:rsidR="002672DE">
        <w:fldChar w:fldCharType="begin"/>
      </w:r>
      <w:r w:rsidR="002672DE">
        <w:instrText xml:space="preserve"> REF _Ref277780614 \h  \* MERGEFORMAT </w:instrText>
      </w:r>
      <w:r w:rsidR="002672DE">
        <w:fldChar w:fldCharType="separate"/>
      </w:r>
      <w:r w:rsidR="00A813C9">
        <w:t>329</w:t>
      </w:r>
      <w:r w:rsidR="002672DE">
        <w:fldChar w:fldCharType="end"/>
      </w:r>
      <w:r w:rsidRPr="00B614F6">
        <w:t>.</w:t>
      </w:r>
    </w:p>
    <w:p w:rsidR="00B614F6" w:rsidRPr="00B614F6" w:rsidRDefault="00CF4371" w:rsidP="00B614F6">
      <w:pPr>
        <w:pStyle w:val="ASFKFigure"/>
      </w:pPr>
      <w:r>
        <w:rPr>
          <w:noProof/>
        </w:rPr>
        <w:drawing>
          <wp:inline distT="0" distB="0" distL="0" distR="0" wp14:anchorId="2AFCB5D0" wp14:editId="3BD7BD69">
            <wp:extent cx="6038850" cy="2743200"/>
            <wp:effectExtent l="0" t="0" r="0" b="0"/>
            <wp:docPr id="446" name="Рисунок 3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38850" cy="2743200"/>
                    </a:xfrm>
                    <a:prstGeom prst="rect">
                      <a:avLst/>
                    </a:prstGeom>
                    <a:noFill/>
                    <a:ln>
                      <a:noFill/>
                    </a:ln>
                  </pic:spPr>
                </pic:pic>
              </a:graphicData>
            </a:graphic>
          </wp:inline>
        </w:drawing>
      </w:r>
    </w:p>
    <w:p w:rsidR="00B614F6" w:rsidRPr="00204E68" w:rsidRDefault="00F2392D" w:rsidP="0071154A">
      <w:pPr>
        <w:pStyle w:val="ASFKFigName"/>
      </w:pPr>
      <w:r w:rsidRPr="00204E68">
        <w:fldChar w:fldCharType="begin"/>
      </w:r>
      <w:r w:rsidR="00B614F6" w:rsidRPr="00204E68">
        <w:instrText xml:space="preserve"> SEQ Рисунок \* ARABIC </w:instrText>
      </w:r>
      <w:r w:rsidRPr="00204E68">
        <w:fldChar w:fldCharType="separate"/>
      </w:r>
      <w:bookmarkStart w:id="1960" w:name="_Ref277780614"/>
      <w:bookmarkStart w:id="1961" w:name="_Toc188827040"/>
      <w:r w:rsidR="00A813C9">
        <w:rPr>
          <w:noProof/>
        </w:rPr>
        <w:t>329</w:t>
      </w:r>
      <w:bookmarkEnd w:id="1960"/>
      <w:r w:rsidRPr="00204E68">
        <w:fldChar w:fldCharType="end"/>
      </w:r>
      <w:r w:rsidR="00B614F6" w:rsidRPr="00204E68">
        <w:t xml:space="preserve">. ЭФ документа </w:t>
      </w:r>
      <w:r w:rsidR="00324E3A">
        <w:t>«</w:t>
      </w:r>
      <w:r w:rsidR="00B614F6" w:rsidRPr="00204E68">
        <w:t>Информация из расчетных документов, прилагаемых к реестру платежей минуя счет 40101</w:t>
      </w:r>
      <w:r w:rsidR="0027431F">
        <w:t>», закладки</w:t>
      </w:r>
      <w:r w:rsidR="003C228C">
        <w:t xml:space="preserve"> </w:t>
      </w:r>
      <w:r w:rsidR="0027431F">
        <w:t>«</w:t>
      </w:r>
      <w:r w:rsidR="00B614F6" w:rsidRPr="00204E68">
        <w:t>БК и налоговые показатели</w:t>
      </w:r>
      <w:r w:rsidR="00324E3A">
        <w:t>»</w:t>
      </w:r>
      <w:bookmarkEnd w:id="1961"/>
    </w:p>
    <w:p w:rsidR="00B614F6" w:rsidRPr="00B614F6" w:rsidRDefault="00B614F6" w:rsidP="00B614F6">
      <w:pPr>
        <w:pStyle w:val="ASFKNormal"/>
      </w:pPr>
      <w:r w:rsidRPr="008A53DE">
        <w:t xml:space="preserve">Перечень полей документа </w:t>
      </w:r>
      <w:r w:rsidR="00324E3A">
        <w:t>«</w:t>
      </w:r>
      <w:r w:rsidRPr="008A53DE">
        <w:t>Информация из расчетных документов, прил</w:t>
      </w:r>
      <w:r w:rsidRPr="00B614F6">
        <w:t>агаемых к реестру платежей минуя счет 40101</w:t>
      </w:r>
      <w:r w:rsidR="0027431F">
        <w:t>», закладки «</w:t>
      </w:r>
      <w:r w:rsidRPr="00B614F6">
        <w:t>БК и налоговые показатели</w:t>
      </w:r>
      <w:r w:rsidR="00324E3A">
        <w:t>»</w:t>
      </w:r>
      <w:r w:rsidRPr="00B614F6">
        <w:t xml:space="preserve"> приведен в таблице</w:t>
      </w:r>
      <w:r w:rsidR="00C90C0E" w:rsidRPr="00C90C0E">
        <w:t> </w:t>
      </w:r>
      <w:r w:rsidR="00F2392D">
        <w:fldChar w:fldCharType="begin"/>
      </w:r>
      <w:r w:rsidR="00F2392D">
        <w:instrText xml:space="preserve"> REF _Ref371098498 \h  \* MERGEFORMAT </w:instrText>
      </w:r>
      <w:r w:rsidR="00F2392D">
        <w:fldChar w:fldCharType="separate"/>
      </w:r>
      <w:r w:rsidR="00A813C9">
        <w:t>158</w:t>
      </w:r>
      <w:r w:rsidR="00F2392D">
        <w:fldChar w:fldCharType="end"/>
      </w:r>
      <w:r w:rsidRPr="00B614F6">
        <w:t>.</w:t>
      </w:r>
    </w:p>
    <w:p w:rsidR="00B614F6" w:rsidRPr="00B614F6" w:rsidRDefault="00F2392D" w:rsidP="00B614F6">
      <w:pPr>
        <w:pStyle w:val="ASFKNameTable"/>
      </w:pPr>
      <w:r w:rsidRPr="00B614F6">
        <w:lastRenderedPageBreak/>
        <w:fldChar w:fldCharType="begin"/>
      </w:r>
      <w:r w:rsidR="00B614F6" w:rsidRPr="00B614F6">
        <w:instrText xml:space="preserve"> SEQ Таблица \* ARABIC </w:instrText>
      </w:r>
      <w:r w:rsidRPr="00B614F6">
        <w:fldChar w:fldCharType="separate"/>
      </w:r>
      <w:bookmarkStart w:id="1962" w:name="_Ref371098498"/>
      <w:bookmarkStart w:id="1963" w:name="_Toc188826548"/>
      <w:r w:rsidR="00A813C9">
        <w:rPr>
          <w:noProof/>
        </w:rPr>
        <w:t>158</w:t>
      </w:r>
      <w:bookmarkEnd w:id="1962"/>
      <w:r w:rsidRPr="00B614F6">
        <w:fldChar w:fldCharType="end"/>
      </w:r>
      <w:r w:rsidR="00B614F6" w:rsidRPr="00B614F6">
        <w:t xml:space="preserve">. </w:t>
      </w:r>
      <w:r w:rsidR="002672DE">
        <w:t>О</w:t>
      </w:r>
      <w:r w:rsidR="00B614F6" w:rsidRPr="00B614F6">
        <w:t xml:space="preserve">писание полей документа </w:t>
      </w:r>
      <w:r w:rsidR="00324E3A">
        <w:t>«</w:t>
      </w:r>
      <w:r w:rsidR="00967711" w:rsidRPr="00967711">
        <w:t>Информация из расчетных документов, прилагаемых к реестру платежей минуя счет 40101</w:t>
      </w:r>
      <w:r w:rsidR="0027431F">
        <w:t>», закладки «</w:t>
      </w:r>
      <w:r w:rsidR="00B614F6" w:rsidRPr="00B614F6">
        <w:t>БК и налоговые показатели</w:t>
      </w:r>
      <w:r w:rsidR="00324E3A">
        <w:t>»</w:t>
      </w:r>
      <w:bookmarkEnd w:id="19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0"/>
        <w:gridCol w:w="7208"/>
      </w:tblGrid>
      <w:tr w:rsidR="00B614F6" w:rsidRPr="008A53DE" w:rsidTr="00B36EDB">
        <w:trPr>
          <w:trHeight w:val="305"/>
          <w:tblHeader/>
        </w:trPr>
        <w:tc>
          <w:tcPr>
            <w:tcW w:w="125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614F6" w:rsidRPr="008A53DE" w:rsidRDefault="00B614F6" w:rsidP="00B614F6">
            <w:pPr>
              <w:pStyle w:val="ASFKTableHead"/>
            </w:pPr>
            <w:r w:rsidRPr="008A53DE">
              <w:t>Наименование поля</w:t>
            </w:r>
          </w:p>
        </w:tc>
        <w:tc>
          <w:tcPr>
            <w:tcW w:w="374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614F6" w:rsidRPr="008A53DE" w:rsidRDefault="00B614F6" w:rsidP="00B614F6">
            <w:pPr>
              <w:pStyle w:val="ASFKTableHead"/>
            </w:pPr>
            <w:r w:rsidRPr="008A53DE">
              <w:t>Описание поля</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Статус</w:t>
            </w:r>
          </w:p>
        </w:tc>
        <w:tc>
          <w:tcPr>
            <w:tcW w:w="3743" w:type="pct"/>
            <w:shd w:val="clear" w:color="auto" w:fill="auto"/>
          </w:tcPr>
          <w:p w:rsidR="00B614F6" w:rsidRPr="008A53DE" w:rsidRDefault="00B614F6" w:rsidP="00B36EDB">
            <w:pPr>
              <w:pStyle w:val="ASFKTablenorm"/>
              <w:ind w:left="57" w:right="57"/>
            </w:pPr>
            <w:r w:rsidRPr="008A53DE">
              <w:t xml:space="preserve">Статус налогоплательщика. </w:t>
            </w:r>
          </w:p>
          <w:p w:rsidR="00B614F6" w:rsidRPr="008A53DE" w:rsidRDefault="00B614F6" w:rsidP="00B36EDB">
            <w:pPr>
              <w:pStyle w:val="ASFKTablenorm"/>
              <w:ind w:left="57" w:right="57"/>
            </w:pPr>
            <w:r w:rsidRPr="008A53DE">
              <w:t>Возможные зн</w:t>
            </w:r>
            <w:r w:rsidRPr="00B614F6">
              <w:t>а</w:t>
            </w:r>
            <w:r w:rsidRPr="008A53DE">
              <w:t xml:space="preserve">чения: </w:t>
            </w:r>
            <w:r w:rsidR="00324E3A">
              <w:t>«</w:t>
            </w:r>
            <w:r w:rsidRPr="008A53DE">
              <w:t>01</w:t>
            </w:r>
            <w:r w:rsidR="00324E3A">
              <w:t>»</w:t>
            </w:r>
            <w:r w:rsidRPr="008A53DE">
              <w:t xml:space="preserve">, </w:t>
            </w:r>
            <w:r w:rsidR="00324E3A">
              <w:t>«</w:t>
            </w:r>
            <w:r w:rsidRPr="008A53DE">
              <w:t>02</w:t>
            </w:r>
            <w:r w:rsidR="00324E3A">
              <w:t>»</w:t>
            </w:r>
            <w:r w:rsidRPr="008A53DE">
              <w:t xml:space="preserve">,.., </w:t>
            </w:r>
            <w:r w:rsidR="00324E3A">
              <w:t>«</w:t>
            </w:r>
            <w:r w:rsidRPr="008A53DE">
              <w:t>20</w:t>
            </w:r>
            <w:r w:rsidR="00324E3A">
              <w:t>»</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КБК</w:t>
            </w:r>
          </w:p>
        </w:tc>
        <w:tc>
          <w:tcPr>
            <w:tcW w:w="3743" w:type="pct"/>
            <w:shd w:val="clear" w:color="auto" w:fill="auto"/>
          </w:tcPr>
          <w:p w:rsidR="00B614F6" w:rsidRPr="008A53DE" w:rsidRDefault="00B614F6" w:rsidP="00B36EDB">
            <w:pPr>
              <w:pStyle w:val="ASFKTablenorm"/>
              <w:ind w:left="57" w:right="57"/>
            </w:pPr>
            <w:r w:rsidRPr="008A53DE">
              <w:t>Код бюджетной классификации доходов (20 символов)</w:t>
            </w:r>
            <w:r w:rsidR="002672DE">
              <w:t>.</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Код по ОКТМО</w:t>
            </w:r>
          </w:p>
        </w:tc>
        <w:tc>
          <w:tcPr>
            <w:tcW w:w="3743" w:type="pct"/>
            <w:shd w:val="clear" w:color="auto" w:fill="auto"/>
          </w:tcPr>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 xml:space="preserve">Основан. </w:t>
            </w:r>
            <w:r w:rsidR="00A05FCE" w:rsidRPr="008A53DE">
              <w:t>П</w:t>
            </w:r>
            <w:r w:rsidRPr="008A53DE">
              <w:t>лат.</w:t>
            </w:r>
          </w:p>
        </w:tc>
        <w:tc>
          <w:tcPr>
            <w:tcW w:w="3743" w:type="pct"/>
            <w:shd w:val="clear" w:color="auto" w:fill="auto"/>
          </w:tcPr>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Налоговый период</w:t>
            </w:r>
          </w:p>
        </w:tc>
        <w:tc>
          <w:tcPr>
            <w:tcW w:w="3743" w:type="pct"/>
            <w:shd w:val="clear" w:color="auto" w:fill="auto"/>
          </w:tcPr>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Номер док.</w:t>
            </w:r>
          </w:p>
        </w:tc>
        <w:tc>
          <w:tcPr>
            <w:tcW w:w="3743" w:type="pct"/>
            <w:shd w:val="clear" w:color="auto" w:fill="auto"/>
          </w:tcPr>
          <w:p w:rsidR="00B614F6" w:rsidRPr="008A53DE" w:rsidRDefault="00B614F6" w:rsidP="00B36EDB">
            <w:pPr>
              <w:pStyle w:val="ASFKTablenorm"/>
              <w:ind w:left="57" w:right="57"/>
            </w:pPr>
            <w:r w:rsidRPr="008A53DE">
              <w:t>Номер документа.</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Дата док.</w:t>
            </w:r>
          </w:p>
        </w:tc>
        <w:tc>
          <w:tcPr>
            <w:tcW w:w="3743" w:type="pct"/>
            <w:shd w:val="clear" w:color="auto" w:fill="auto"/>
          </w:tcPr>
          <w:p w:rsidR="00B614F6" w:rsidRPr="008A53DE" w:rsidRDefault="00B614F6" w:rsidP="00B36EDB">
            <w:pPr>
              <w:pStyle w:val="ASFKTablenorm"/>
              <w:ind w:left="57" w:right="57"/>
            </w:pPr>
            <w:r w:rsidRPr="008A53DE">
              <w:t xml:space="preserve">Дата документа. </w:t>
            </w:r>
          </w:p>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Тип платежа</w:t>
            </w:r>
          </w:p>
        </w:tc>
        <w:tc>
          <w:tcPr>
            <w:tcW w:w="3743" w:type="pct"/>
            <w:shd w:val="clear" w:color="auto" w:fill="auto"/>
          </w:tcPr>
          <w:p w:rsidR="00B614F6" w:rsidRPr="008A53DE" w:rsidRDefault="00B614F6" w:rsidP="00B36EDB">
            <w:pPr>
              <w:pStyle w:val="ASFKTablenorm"/>
              <w:ind w:left="57" w:right="57"/>
            </w:pPr>
            <w:r w:rsidRPr="008A53DE">
              <w:t>Значение вводится вручную.</w:t>
            </w:r>
          </w:p>
        </w:tc>
      </w:tr>
      <w:tr w:rsidR="00B614F6" w:rsidRPr="008A53DE" w:rsidTr="00B36EDB">
        <w:tc>
          <w:tcPr>
            <w:tcW w:w="5000" w:type="pct"/>
            <w:gridSpan w:val="2"/>
            <w:shd w:val="clear" w:color="auto" w:fill="auto"/>
          </w:tcPr>
          <w:p w:rsidR="00B614F6" w:rsidRPr="008A53DE" w:rsidRDefault="002672DE" w:rsidP="00B36EDB">
            <w:pPr>
              <w:pStyle w:val="ASFKTablenorm"/>
              <w:ind w:left="57" w:right="57"/>
            </w:pPr>
            <w:r>
              <w:t>Группа полей «Расшифровка платежного документа»</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 п/п</w:t>
            </w:r>
          </w:p>
        </w:tc>
        <w:tc>
          <w:tcPr>
            <w:tcW w:w="3743" w:type="pct"/>
            <w:shd w:val="clear" w:color="auto" w:fill="auto"/>
          </w:tcPr>
          <w:p w:rsidR="00B614F6" w:rsidRPr="008A53DE" w:rsidRDefault="00B614F6" w:rsidP="00B36EDB">
            <w:pPr>
              <w:pStyle w:val="ASFKTablenorm"/>
              <w:ind w:left="57" w:right="57"/>
            </w:pPr>
            <w:r w:rsidRPr="008A53DE">
              <w:t>Номер по порядку.</w:t>
            </w:r>
          </w:p>
          <w:p w:rsidR="00B614F6" w:rsidRPr="008A53DE" w:rsidRDefault="00B614F6" w:rsidP="00B36EDB">
            <w:pPr>
              <w:pStyle w:val="ASFKTablenorm"/>
              <w:ind w:left="57" w:right="57"/>
            </w:pPr>
            <w:r w:rsidRPr="008A53DE">
              <w:t>Заполняется автоматически.</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КБК</w:t>
            </w:r>
          </w:p>
        </w:tc>
        <w:tc>
          <w:tcPr>
            <w:tcW w:w="3743" w:type="pct"/>
            <w:shd w:val="clear" w:color="auto" w:fill="auto"/>
          </w:tcPr>
          <w:p w:rsidR="00B614F6" w:rsidRPr="008A53DE" w:rsidRDefault="00B614F6" w:rsidP="00B36EDB">
            <w:pPr>
              <w:pStyle w:val="ASFKTablenorm"/>
              <w:ind w:left="57" w:right="57"/>
            </w:pPr>
            <w:r w:rsidRPr="008A53DE">
              <w:t>Код бюджетной классификации плательщика.</w:t>
            </w:r>
          </w:p>
          <w:p w:rsidR="00B614F6" w:rsidRPr="008A53DE" w:rsidRDefault="00B614F6" w:rsidP="00B36EDB">
            <w:pPr>
              <w:pStyle w:val="ASFKTablenorm"/>
              <w:ind w:left="57" w:right="57"/>
            </w:pPr>
            <w:r w:rsidRPr="008A53DE">
              <w:t>Из родительского документа либо значение вводится вручную.</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Сумма</w:t>
            </w:r>
          </w:p>
        </w:tc>
        <w:tc>
          <w:tcPr>
            <w:tcW w:w="3743" w:type="pct"/>
            <w:shd w:val="clear" w:color="auto" w:fill="auto"/>
          </w:tcPr>
          <w:p w:rsidR="00B614F6" w:rsidRPr="008A53DE" w:rsidRDefault="00B614F6" w:rsidP="00B36EDB">
            <w:pPr>
              <w:pStyle w:val="ASFKTablenorm"/>
              <w:ind w:left="57" w:right="57"/>
            </w:pPr>
            <w:r w:rsidRPr="008A53DE">
              <w:t>Сумма по строке платежного поручения.</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Код цели</w:t>
            </w:r>
          </w:p>
        </w:tc>
        <w:tc>
          <w:tcPr>
            <w:tcW w:w="3743" w:type="pct"/>
            <w:shd w:val="clear" w:color="auto" w:fill="auto"/>
          </w:tcPr>
          <w:p w:rsidR="00B614F6" w:rsidRPr="008A53DE" w:rsidRDefault="00B614F6" w:rsidP="00B36EDB">
            <w:pPr>
              <w:pStyle w:val="ASFKTablenorm"/>
              <w:ind w:left="57" w:right="57"/>
            </w:pPr>
            <w:r w:rsidRPr="008A53DE">
              <w:t>Код цели субсидий/субвенций.</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Код по ОКТМО</w:t>
            </w:r>
          </w:p>
        </w:tc>
        <w:tc>
          <w:tcPr>
            <w:tcW w:w="3743" w:type="pct"/>
            <w:shd w:val="clear" w:color="auto" w:fill="auto"/>
          </w:tcPr>
          <w:p w:rsidR="00B614F6" w:rsidRPr="008A53DE" w:rsidRDefault="00B614F6" w:rsidP="00B36EDB">
            <w:pPr>
              <w:pStyle w:val="ASFKTablenorm"/>
              <w:ind w:left="57" w:right="57"/>
            </w:pPr>
            <w:r w:rsidRPr="008A53DE">
              <w:t xml:space="preserve">Из родительского документа. </w:t>
            </w:r>
          </w:p>
          <w:p w:rsidR="00B614F6" w:rsidRPr="008A53DE" w:rsidRDefault="00B614F6" w:rsidP="00B36EDB">
            <w:pPr>
              <w:pStyle w:val="ASFKTablenorm"/>
              <w:ind w:left="57" w:right="57"/>
            </w:pPr>
            <w:r w:rsidRPr="008A53DE">
              <w:t xml:space="preserve">Значение заполняется вручную, либо выбирается из справочника </w:t>
            </w:r>
            <w:r w:rsidR="00324E3A">
              <w:t>«</w:t>
            </w:r>
            <w:r w:rsidRPr="008A53DE">
              <w:t>ОКАТО/ОКТМО</w:t>
            </w:r>
            <w:r w:rsidR="00324E3A">
              <w:t>»</w:t>
            </w:r>
            <w:r w:rsidRPr="008A53DE">
              <w:t>.</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Сумма</w:t>
            </w:r>
          </w:p>
        </w:tc>
        <w:tc>
          <w:tcPr>
            <w:tcW w:w="3743" w:type="pct"/>
            <w:shd w:val="clear" w:color="auto" w:fill="auto"/>
          </w:tcPr>
          <w:p w:rsidR="00B614F6" w:rsidRPr="008A53DE" w:rsidRDefault="00B614F6" w:rsidP="00B36EDB">
            <w:pPr>
              <w:pStyle w:val="ASFKTablenorm"/>
              <w:ind w:left="57" w:right="57"/>
            </w:pPr>
            <w:r w:rsidRPr="008A53DE">
              <w:t>Из родительского документа либо значение вводится вручную.</w:t>
            </w:r>
          </w:p>
        </w:tc>
      </w:tr>
      <w:tr w:rsidR="00B614F6" w:rsidRPr="008A53DE" w:rsidTr="00B36EDB">
        <w:tc>
          <w:tcPr>
            <w:tcW w:w="1257" w:type="pct"/>
            <w:shd w:val="clear" w:color="auto" w:fill="auto"/>
          </w:tcPr>
          <w:p w:rsidR="00B614F6" w:rsidRPr="008A53DE" w:rsidRDefault="00B614F6" w:rsidP="00B36EDB">
            <w:pPr>
              <w:pStyle w:val="ASFKTablenorm"/>
              <w:ind w:left="57" w:right="57"/>
            </w:pPr>
            <w:r w:rsidRPr="008A53DE">
              <w:t>Направление плат</w:t>
            </w:r>
            <w:r w:rsidRPr="00B614F6">
              <w:t>е</w:t>
            </w:r>
            <w:r w:rsidRPr="008A53DE">
              <w:t>жа</w:t>
            </w:r>
            <w:r w:rsidRPr="008A53DE">
              <w:tab/>
            </w:r>
          </w:p>
        </w:tc>
        <w:tc>
          <w:tcPr>
            <w:tcW w:w="3743" w:type="pct"/>
            <w:shd w:val="clear" w:color="auto" w:fill="auto"/>
          </w:tcPr>
          <w:p w:rsidR="00B614F6" w:rsidRPr="008A53DE" w:rsidRDefault="00B614F6" w:rsidP="00B36EDB">
            <w:pPr>
              <w:pStyle w:val="ASFKTablenorm"/>
              <w:ind w:left="57" w:right="57"/>
            </w:pPr>
            <w:r w:rsidRPr="008A53DE">
              <w:t>Значение выбирается из списка:</w:t>
            </w:r>
          </w:p>
          <w:p w:rsidR="00B614F6" w:rsidRPr="008A53DE" w:rsidRDefault="00B614F6" w:rsidP="002410E2">
            <w:pPr>
              <w:pStyle w:val="ASFKTableListMark"/>
            </w:pPr>
            <w:r w:rsidRPr="008A53DE">
              <w:t>0 – зачисление;</w:t>
            </w:r>
          </w:p>
          <w:p w:rsidR="00B614F6" w:rsidRPr="008A53DE" w:rsidRDefault="00B614F6" w:rsidP="002410E2">
            <w:pPr>
              <w:pStyle w:val="ASFKTableListMark"/>
            </w:pPr>
            <w:r w:rsidRPr="008A53DE">
              <w:t>1 – списание.</w:t>
            </w:r>
          </w:p>
          <w:p w:rsidR="00B614F6" w:rsidRPr="008A53DE" w:rsidRDefault="00B614F6" w:rsidP="00B36EDB">
            <w:pPr>
              <w:pStyle w:val="ASFKTablenorm"/>
              <w:ind w:left="57" w:right="57"/>
            </w:pPr>
            <w:r w:rsidRPr="008A53DE">
              <w:t>На визуальную форму подтягивается код значения.</w:t>
            </w:r>
          </w:p>
        </w:tc>
      </w:tr>
    </w:tbl>
    <w:p w:rsidR="00B614F6" w:rsidRPr="00B614F6" w:rsidRDefault="00C90C0E" w:rsidP="00B614F6">
      <w:pPr>
        <w:pStyle w:val="ASFKNormal"/>
      </w:pPr>
      <w:r>
        <w:t>В поле табличного блока (см.</w:t>
      </w:r>
      <w:r w:rsidR="007076A9">
        <w:t xml:space="preserve"> </w:t>
      </w:r>
      <w:r w:rsidR="00B614F6" w:rsidRPr="008A53DE">
        <w:t>рис. </w:t>
      </w:r>
      <w:r w:rsidR="00F2392D">
        <w:fldChar w:fldCharType="begin"/>
      </w:r>
      <w:r w:rsidR="00F2392D">
        <w:instrText xml:space="preserve"> REF _Ref277780614 \h  \* MERGEFORMAT </w:instrText>
      </w:r>
      <w:r w:rsidR="00F2392D">
        <w:fldChar w:fldCharType="separate"/>
      </w:r>
      <w:r w:rsidR="00A813C9">
        <w:t>329</w:t>
      </w:r>
      <w:r w:rsidR="00F2392D">
        <w:fldChar w:fldCharType="end"/>
      </w:r>
      <w:r w:rsidR="00B614F6" w:rsidRPr="00B614F6">
        <w:t xml:space="preserve">) на закладке </w:t>
      </w:r>
      <w:r w:rsidR="00324E3A">
        <w:t>«</w:t>
      </w:r>
      <w:r w:rsidR="00B614F6" w:rsidRPr="00B614F6">
        <w:t>БК и налоговые показатели</w:t>
      </w:r>
      <w:r w:rsidR="00324E3A">
        <w:t>»</w:t>
      </w:r>
      <w:r w:rsidR="00B614F6" w:rsidRPr="00B614F6">
        <w:t xml:space="preserve"> вводятся строки расшифровки суммы платежного документа по БК. </w:t>
      </w:r>
      <w:r w:rsidR="00491CD2">
        <w:t>Поля табличного блока приведены в таблице</w:t>
      </w:r>
      <w:r w:rsidRPr="00C90C0E">
        <w:t> </w:t>
      </w:r>
      <w:r w:rsidR="00F2392D">
        <w:fldChar w:fldCharType="begin"/>
      </w:r>
      <w:r w:rsidR="00F2392D">
        <w:instrText xml:space="preserve"> REF _Ref371098498 \h  \* MERGEFORMAT </w:instrText>
      </w:r>
      <w:r w:rsidR="00F2392D">
        <w:fldChar w:fldCharType="separate"/>
      </w:r>
      <w:r w:rsidR="00A813C9">
        <w:t>158</w:t>
      </w:r>
      <w:r w:rsidR="00F2392D">
        <w:fldChar w:fldCharType="end"/>
      </w:r>
      <w:r w:rsidR="00B614F6" w:rsidRPr="00B614F6">
        <w:t>.</w:t>
      </w:r>
    </w:p>
    <w:p w:rsidR="00B614F6" w:rsidRPr="00B614F6" w:rsidRDefault="00CF4371" w:rsidP="00B614F6">
      <w:pPr>
        <w:pStyle w:val="ASFKFigure"/>
      </w:pPr>
      <w:r>
        <w:rPr>
          <w:noProof/>
        </w:rPr>
        <w:lastRenderedPageBreak/>
        <w:drawing>
          <wp:inline distT="0" distB="0" distL="0" distR="0" wp14:anchorId="5E8A3E9B" wp14:editId="7890BBDD">
            <wp:extent cx="6124575" cy="1924050"/>
            <wp:effectExtent l="0" t="0" r="9525" b="0"/>
            <wp:docPr id="447" name="Рисунок 330"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0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B614F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64" w:name="_Ref277780615"/>
      <w:bookmarkStart w:id="1965" w:name="_Toc188827041"/>
      <w:r w:rsidR="00A813C9">
        <w:rPr>
          <w:noProof/>
        </w:rPr>
        <w:t>330</w:t>
      </w:r>
      <w:bookmarkEnd w:id="1964"/>
      <w:r>
        <w:rPr>
          <w:noProof/>
        </w:rPr>
        <w:fldChar w:fldCharType="end"/>
      </w:r>
      <w:r w:rsidR="00B614F6" w:rsidRPr="00204E68">
        <w:t xml:space="preserve">. </w:t>
      </w:r>
      <w:r w:rsidR="0027431F">
        <w:t>Форма «Добавление записи»</w:t>
      </w:r>
      <w:bookmarkEnd w:id="1965"/>
    </w:p>
    <w:p w:rsidR="00B614F6" w:rsidRPr="00B614F6" w:rsidRDefault="00B614F6" w:rsidP="00B614F6">
      <w:pPr>
        <w:pStyle w:val="ASFKNormal"/>
      </w:pPr>
      <w:r w:rsidRPr="008A53DE">
        <w:t>Для добавления строки расшифровки по БК следует нажать на кнопку</w:t>
      </w:r>
      <w:r w:rsidR="00D939CB">
        <w:t xml:space="preserve"> </w:t>
      </w:r>
      <w:r w:rsidR="00CF4371">
        <w:rPr>
          <w:noProof/>
        </w:rPr>
        <w:drawing>
          <wp:inline distT="0" distB="0" distL="0" distR="0" wp14:anchorId="6383FB47" wp14:editId="594BC582">
            <wp:extent cx="180975" cy="180975"/>
            <wp:effectExtent l="0" t="0" r="9525" b="9525"/>
            <wp:docPr id="448" name="Рисунок 331"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B614F6">
        <w:t> </w:t>
      </w:r>
      <w:r w:rsidR="00E377DB">
        <w:t>(Добавить новую строку)</w:t>
      </w:r>
      <w:r w:rsidRPr="00B614F6">
        <w:t>. Открое</w:t>
      </w:r>
      <w:r w:rsidR="0027431F">
        <w:t>тся форма «Добавление записи»</w:t>
      </w:r>
      <w:r w:rsidR="00C90C0E">
        <w:t xml:space="preserve"> (см.</w:t>
      </w:r>
      <w:r w:rsidR="00C90C0E" w:rsidRPr="00C90C0E">
        <w:t> </w:t>
      </w:r>
      <w:r w:rsidRPr="00B614F6">
        <w:t>рис. </w:t>
      </w:r>
      <w:r w:rsidR="00F2392D">
        <w:fldChar w:fldCharType="begin"/>
      </w:r>
      <w:r w:rsidR="00F2392D">
        <w:instrText xml:space="preserve"> REF _Ref277780615 \h  \* MERGEFORMAT </w:instrText>
      </w:r>
      <w:r w:rsidR="00F2392D">
        <w:fldChar w:fldCharType="separate"/>
      </w:r>
      <w:r w:rsidR="00A813C9">
        <w:t>330</w:t>
      </w:r>
      <w:r w:rsidR="00F2392D">
        <w:fldChar w:fldCharType="end"/>
      </w:r>
      <w:r w:rsidRPr="00B614F6">
        <w:t>), в которой вручную вводятся следующие реквизиты:</w:t>
      </w:r>
    </w:p>
    <w:p w:rsidR="00B614F6" w:rsidRPr="008A53DE" w:rsidRDefault="00324E3A" w:rsidP="00B614F6">
      <w:pPr>
        <w:pStyle w:val="ASFKListmark1"/>
      </w:pPr>
      <w:r>
        <w:t>«</w:t>
      </w:r>
      <w:r w:rsidR="00B614F6" w:rsidRPr="008A53DE">
        <w:t>КБК</w:t>
      </w:r>
      <w:r>
        <w:t>»</w:t>
      </w:r>
      <w:r w:rsidR="00B614F6" w:rsidRPr="008A53DE">
        <w:t xml:space="preserve"> – КБК плательщика</w:t>
      </w:r>
      <w:r w:rsidR="002672DE">
        <w:t>; п</w:t>
      </w:r>
      <w:r w:rsidR="00B614F6" w:rsidRPr="008A53DE">
        <w:t>о</w:t>
      </w:r>
      <w:r w:rsidR="002672DE">
        <w:t>ле обязательно для заполнения;</w:t>
      </w:r>
    </w:p>
    <w:p w:rsidR="00B614F6" w:rsidRPr="008A53DE" w:rsidRDefault="00324E3A" w:rsidP="00B614F6">
      <w:pPr>
        <w:pStyle w:val="ASFKListmark1"/>
      </w:pPr>
      <w:r>
        <w:t>«</w:t>
      </w:r>
      <w:r w:rsidR="00B614F6" w:rsidRPr="008A53DE">
        <w:t>Код цели</w:t>
      </w:r>
      <w:r>
        <w:t>»</w:t>
      </w:r>
      <w:r w:rsidR="002672DE">
        <w:t xml:space="preserve"> – код цели субсидий/субвенций;</w:t>
      </w:r>
    </w:p>
    <w:p w:rsidR="00B614F6" w:rsidRPr="008A53DE" w:rsidRDefault="00324E3A" w:rsidP="00B614F6">
      <w:pPr>
        <w:pStyle w:val="ASFKListmark1"/>
      </w:pPr>
      <w:r>
        <w:t>«</w:t>
      </w:r>
      <w:r w:rsidR="00B614F6" w:rsidRPr="008A53DE">
        <w:t>Код по ОКТМО</w:t>
      </w:r>
      <w:r>
        <w:t>»</w:t>
      </w:r>
      <w:r w:rsidR="00B614F6" w:rsidRPr="008A53DE">
        <w:t xml:space="preserve"> – код по ОКТМО</w:t>
      </w:r>
      <w:r w:rsidR="002672DE">
        <w:t>; п</w:t>
      </w:r>
      <w:r w:rsidR="002672DE" w:rsidRPr="008A53DE">
        <w:t>о</w:t>
      </w:r>
      <w:r w:rsidR="002672DE">
        <w:t>ле обязательно для заполнения;</w:t>
      </w:r>
    </w:p>
    <w:p w:rsidR="00B614F6" w:rsidRPr="008A53DE" w:rsidRDefault="00324E3A" w:rsidP="00B614F6">
      <w:pPr>
        <w:pStyle w:val="ASFKListmark1"/>
      </w:pPr>
      <w:r>
        <w:t>«</w:t>
      </w:r>
      <w:r w:rsidR="00B614F6" w:rsidRPr="008A53DE">
        <w:t>Сумма</w:t>
      </w:r>
      <w:r>
        <w:t>»</w:t>
      </w:r>
      <w:r w:rsidR="00B614F6" w:rsidRPr="008A53DE">
        <w:t>;</w:t>
      </w:r>
    </w:p>
    <w:p w:rsidR="00B614F6" w:rsidRPr="00B614F6" w:rsidRDefault="00324E3A" w:rsidP="00B614F6">
      <w:pPr>
        <w:pStyle w:val="ASFKListmark1"/>
      </w:pPr>
      <w:r>
        <w:t>«</w:t>
      </w:r>
      <w:r w:rsidR="00B614F6" w:rsidRPr="008A53DE">
        <w:t>Направление платежа</w:t>
      </w:r>
      <w:r>
        <w:t>»</w:t>
      </w:r>
      <w:r w:rsidR="00B614F6" w:rsidRPr="008A53DE">
        <w:t xml:space="preserve"> – код направления платежа</w:t>
      </w:r>
      <w:r w:rsidR="002672DE">
        <w:t>; в</w:t>
      </w:r>
      <w:r w:rsidR="00B614F6" w:rsidRPr="008A53DE">
        <w:t xml:space="preserve">озможные значения: </w:t>
      </w:r>
      <w:r>
        <w:t>«</w:t>
      </w:r>
      <w:r w:rsidR="00B614F6" w:rsidRPr="008A53DE">
        <w:t>0</w:t>
      </w:r>
      <w:r>
        <w:t>»</w:t>
      </w:r>
      <w:r w:rsidR="00B614F6" w:rsidRPr="008A53DE">
        <w:t xml:space="preserve"> (з</w:t>
      </w:r>
      <w:r w:rsidR="00B614F6" w:rsidRPr="00B614F6">
        <w:t xml:space="preserve">ачисление), </w:t>
      </w:r>
      <w:r>
        <w:t>«</w:t>
      </w:r>
      <w:r w:rsidR="00B614F6" w:rsidRPr="00B614F6">
        <w:t>1</w:t>
      </w:r>
      <w:r>
        <w:t>»</w:t>
      </w:r>
      <w:r w:rsidR="00B614F6" w:rsidRPr="00B614F6">
        <w:t xml:space="preserve"> (списание).</w:t>
      </w:r>
    </w:p>
    <w:p w:rsidR="00B614F6" w:rsidRPr="00B614F6" w:rsidRDefault="00B614F6" w:rsidP="00B614F6">
      <w:pPr>
        <w:pStyle w:val="ASFKNormal"/>
      </w:pPr>
      <w:r w:rsidRPr="008A53DE">
        <w:t xml:space="preserve">Для сохранения заполненной строки следует нажать на кнопку </w:t>
      </w:r>
      <w:r w:rsidR="00324E3A">
        <w:t>«</w:t>
      </w:r>
      <w:r w:rsidRPr="008A53DE">
        <w:t>ОК</w:t>
      </w:r>
      <w:r w:rsidR="00324E3A">
        <w:t>»</w:t>
      </w:r>
      <w:r w:rsidRPr="008A53DE">
        <w:t xml:space="preserve"> – в списке по</w:t>
      </w:r>
      <w:r w:rsidRPr="00B614F6">
        <w:t xml:space="preserve">явится созданная запись. При потоковом вводе строк вместо </w:t>
      </w:r>
      <w:r w:rsidR="00324E3A">
        <w:t>«</w:t>
      </w:r>
      <w:r w:rsidRPr="00B614F6">
        <w:t>ОК</w:t>
      </w:r>
      <w:r w:rsidR="00324E3A">
        <w:t>»</w:t>
      </w:r>
      <w:r w:rsidRPr="00B614F6">
        <w:t xml:space="preserve"> нажимается кнопка </w:t>
      </w:r>
      <w:r w:rsidR="00324E3A">
        <w:t>«</w:t>
      </w:r>
      <w:r w:rsidRPr="00B614F6">
        <w:t>Сохранить и создать</w:t>
      </w:r>
      <w:r w:rsidR="00324E3A">
        <w:t>»</w:t>
      </w:r>
      <w:r w:rsidRPr="00B614F6">
        <w:t>.</w:t>
      </w:r>
    </w:p>
    <w:p w:rsidR="00B614F6" w:rsidRPr="00B614F6" w:rsidRDefault="00B614F6" w:rsidP="00B614F6">
      <w:pPr>
        <w:pStyle w:val="ASFKNormal"/>
      </w:pPr>
      <w:r w:rsidRPr="008A53DE">
        <w:t xml:space="preserve">Для сохранения введенных данных платежных поручений следует нажать на кнопку </w:t>
      </w:r>
      <w:r w:rsidR="00CF4371">
        <w:rPr>
          <w:noProof/>
        </w:rPr>
        <w:drawing>
          <wp:inline distT="0" distB="0" distL="0" distR="0" wp14:anchorId="4AE4E996" wp14:editId="4AE205C5">
            <wp:extent cx="180975" cy="180975"/>
            <wp:effectExtent l="0" t="0" r="9525" b="9525"/>
            <wp:docPr id="449" name="Рисунок 332" descr="кнопка Сохра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кнопка Сохранить"/>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C90C0E" w:rsidRPr="00C90C0E">
        <w:t> </w:t>
      </w:r>
      <w:r w:rsidR="002672DE">
        <w:t>(</w:t>
      </w:r>
      <w:r w:rsidRPr="00B614F6">
        <w:t>Сохранить</w:t>
      </w:r>
      <w:r w:rsidR="002672DE">
        <w:t>)</w:t>
      </w:r>
      <w:r w:rsidRPr="00B614F6">
        <w:t xml:space="preserve"> на панели инструментов таблицы </w:t>
      </w:r>
      <w:r w:rsidR="00324E3A">
        <w:t>«</w:t>
      </w:r>
      <w:r w:rsidRPr="00B614F6">
        <w:t>Платежные поручения</w:t>
      </w:r>
      <w:r w:rsidR="00324E3A">
        <w:t>»</w:t>
      </w:r>
      <w:r w:rsidR="00C90C0E">
        <w:t xml:space="preserve"> (см.</w:t>
      </w:r>
      <w:r w:rsidR="00C90C0E" w:rsidRPr="00C90C0E">
        <w:t> </w:t>
      </w:r>
      <w:r w:rsidRPr="00B614F6">
        <w:t>рис. </w:t>
      </w:r>
      <w:r w:rsidR="00F2392D">
        <w:fldChar w:fldCharType="begin"/>
      </w:r>
      <w:r w:rsidR="00F2392D">
        <w:instrText xml:space="preserve"> REF _Ref277780613 \h  \* MERGEFORMAT </w:instrText>
      </w:r>
      <w:r w:rsidR="00F2392D">
        <w:fldChar w:fldCharType="separate"/>
      </w:r>
      <w:r w:rsidR="00A813C9">
        <w:t>328</w:t>
      </w:r>
      <w:r w:rsidR="00F2392D">
        <w:fldChar w:fldCharType="end"/>
      </w:r>
      <w:r w:rsidRPr="00B614F6">
        <w:t>).</w:t>
      </w:r>
    </w:p>
    <w:p w:rsidR="00C3006F" w:rsidRPr="00AB7803" w:rsidRDefault="00C3006F" w:rsidP="00C3006F">
      <w:pPr>
        <w:pStyle w:val="21"/>
      </w:pPr>
      <w:bookmarkStart w:id="1966" w:name="_Toc188826320"/>
      <w:r w:rsidRPr="00AB7803">
        <w:t xml:space="preserve">Группа документов </w:t>
      </w:r>
      <w:r w:rsidR="00324E3A">
        <w:t>«</w:t>
      </w:r>
      <w:r w:rsidRPr="00AB7803">
        <w:t>Отзыв документа</w:t>
      </w:r>
      <w:r w:rsidR="00324E3A">
        <w:t>»</w:t>
      </w:r>
      <w:bookmarkEnd w:id="1930"/>
      <w:bookmarkEnd w:id="1931"/>
      <w:bookmarkEnd w:id="1932"/>
      <w:bookmarkEnd w:id="1933"/>
      <w:bookmarkEnd w:id="1966"/>
    </w:p>
    <w:p w:rsidR="00C3006F" w:rsidRPr="00AB7803" w:rsidRDefault="00796678" w:rsidP="00C3006F">
      <w:pPr>
        <w:pStyle w:val="32"/>
      </w:pPr>
      <w:bookmarkStart w:id="1967" w:name="_Toc58787421"/>
      <w:bookmarkStart w:id="1968" w:name="_Ref58796949"/>
      <w:bookmarkStart w:id="1969" w:name="_Ref59721559"/>
      <w:bookmarkStart w:id="1970" w:name="_Ref59721583"/>
      <w:bookmarkStart w:id="1971" w:name="_Ref59721775"/>
      <w:bookmarkStart w:id="1972" w:name="_Ref59721802"/>
      <w:bookmarkStart w:id="1973" w:name="_Ref59721832"/>
      <w:bookmarkStart w:id="1974" w:name="_Ref59721904"/>
      <w:bookmarkStart w:id="1975" w:name="_Ref59722128"/>
      <w:bookmarkStart w:id="1976" w:name="_Ref68184844"/>
      <w:bookmarkStart w:id="1977" w:name="_Ref101961558"/>
      <w:bookmarkStart w:id="1978" w:name="_Ref120888295"/>
      <w:bookmarkStart w:id="1979" w:name="_Toc188826321"/>
      <w:r>
        <w:t>Запрос на отзыв распоряжения (запрос на аннулирование)</w:t>
      </w:r>
      <w:bookmarkEnd w:id="1967"/>
      <w:bookmarkEnd w:id="1968"/>
      <w:bookmarkEnd w:id="1969"/>
      <w:bookmarkEnd w:id="1970"/>
      <w:bookmarkEnd w:id="1971"/>
      <w:bookmarkEnd w:id="1972"/>
      <w:bookmarkEnd w:id="1973"/>
      <w:bookmarkEnd w:id="1974"/>
      <w:bookmarkEnd w:id="1975"/>
      <w:bookmarkEnd w:id="1976"/>
      <w:bookmarkEnd w:id="1977"/>
      <w:bookmarkEnd w:id="1978"/>
      <w:bookmarkEnd w:id="1979"/>
    </w:p>
    <w:p w:rsidR="00C3006F" w:rsidRPr="00821226" w:rsidRDefault="00C3006F" w:rsidP="00C3006F">
      <w:pPr>
        <w:pStyle w:val="ASFKNormal"/>
      </w:pPr>
      <w:r w:rsidRPr="00821226">
        <w:t xml:space="preserve">Документ </w:t>
      </w:r>
      <w:r w:rsidR="00324E3A">
        <w:t>«</w:t>
      </w:r>
      <w:r w:rsidR="00796678">
        <w:t>Запрос на отзыв распоряжения (запрос на аннулирование)</w:t>
      </w:r>
      <w:r w:rsidR="00324E3A">
        <w:t>»</w:t>
      </w:r>
      <w:r w:rsidRPr="00821226">
        <w:t xml:space="preserve"> служит для доведения до ОрФК инфо</w:t>
      </w:r>
      <w:r w:rsidRPr="00C3006F">
        <w:t>р</w:t>
      </w:r>
      <w:r w:rsidRPr="00821226">
        <w:t xml:space="preserve">мации о необходимости аннулирования ранее переданного от АДБ документа </w:t>
      </w:r>
      <w:r w:rsidR="00324E3A">
        <w:t>«</w:t>
      </w:r>
      <w:r w:rsidRPr="00821226">
        <w:t>Заявка на платеж</w:t>
      </w:r>
      <w:r w:rsidR="00324E3A">
        <w:t>»</w:t>
      </w:r>
      <w:r w:rsidRPr="00821226">
        <w:t xml:space="preserve"> (на во</w:t>
      </w:r>
      <w:r w:rsidRPr="00C3006F">
        <w:t>з</w:t>
      </w:r>
      <w:r w:rsidRPr="00821226">
        <w:t>врат).</w:t>
      </w:r>
    </w:p>
    <w:p w:rsidR="00C3006F" w:rsidRPr="00821226" w:rsidRDefault="00C3006F" w:rsidP="00C3006F">
      <w:pPr>
        <w:pStyle w:val="ASFKNormal"/>
      </w:pPr>
      <w:r w:rsidRPr="00821226">
        <w:t xml:space="preserve">Документ, находящийся в СУФД, может быть отменен </w:t>
      </w:r>
      <w:r>
        <w:t>с помощью Заявки на отмену документа</w:t>
      </w:r>
      <w:r w:rsidRPr="00821226">
        <w:t xml:space="preserve"> в сл</w:t>
      </w:r>
      <w:r w:rsidRPr="00C3006F">
        <w:t>е</w:t>
      </w:r>
      <w:r w:rsidRPr="00821226">
        <w:t>дующих случаях:</w:t>
      </w:r>
    </w:p>
    <w:p w:rsidR="00C3006F" w:rsidRPr="00821226" w:rsidRDefault="00C3006F" w:rsidP="000348F0">
      <w:pPr>
        <w:pStyle w:val="ASFKListnum"/>
        <w:numPr>
          <w:ilvl w:val="0"/>
          <w:numId w:val="121"/>
        </w:numPr>
      </w:pPr>
      <w:r>
        <w:t>Документ создан на АРМ СУФД/оперзале ОФК, передан на транзитный или к</w:t>
      </w:r>
      <w:r w:rsidRPr="00C3006F">
        <w:t>о</w:t>
      </w:r>
      <w:r>
        <w:t xml:space="preserve">нечный узел СУФД и еще не выгружен в </w:t>
      </w:r>
      <w:r w:rsidR="00180DDD">
        <w:t>OEBS</w:t>
      </w:r>
      <w:r w:rsidRPr="00821226">
        <w:t>.</w:t>
      </w:r>
    </w:p>
    <w:p w:rsidR="00C3006F" w:rsidRPr="00C3006F" w:rsidRDefault="00C3006F" w:rsidP="00C3006F">
      <w:pPr>
        <w:pStyle w:val="ASFKListnum"/>
      </w:pPr>
      <w:r>
        <w:t>Документ создан на АРМ СУФД/оперзале ОФК, доставлен до транзитн</w:t>
      </w:r>
      <w:r w:rsidRPr="00C3006F">
        <w:t xml:space="preserve">ого/конечного узла СУФД и выгружен в </w:t>
      </w:r>
      <w:r w:rsidR="00180DDD">
        <w:t>OEBS</w:t>
      </w:r>
      <w:r w:rsidRPr="00C3006F">
        <w:t>.</w:t>
      </w:r>
    </w:p>
    <w:p w:rsidR="00C3006F" w:rsidRDefault="00C3006F" w:rsidP="00C3006F">
      <w:pPr>
        <w:pStyle w:val="ASFKNormal"/>
      </w:pPr>
      <w:r>
        <w:t>В случае если отзываемый документ был создан в СУФД, запрос на аннулирование з</w:t>
      </w:r>
      <w:r w:rsidRPr="00C3006F">
        <w:t>а</w:t>
      </w:r>
      <w:r>
        <w:t>явки и</w:t>
      </w:r>
      <w:r w:rsidRPr="00D75E2B">
        <w:t>меет право создать или БУ</w:t>
      </w:r>
      <w:r>
        <w:t>, которое создало документ в АС</w:t>
      </w:r>
      <w:r w:rsidRPr="00D75E2B">
        <w:t>ФК</w:t>
      </w:r>
      <w:r>
        <w:t>,</w:t>
      </w:r>
      <w:r w:rsidRPr="00D75E2B">
        <w:t xml:space="preserve"> или </w:t>
      </w:r>
      <w:r>
        <w:t>О</w:t>
      </w:r>
      <w:r w:rsidRPr="00D75E2B">
        <w:t>ФК</w:t>
      </w:r>
      <w:r>
        <w:t>,</w:t>
      </w:r>
      <w:r w:rsidRPr="00D75E2B">
        <w:t xml:space="preserve"> в котором обслуживается БУ</w:t>
      </w:r>
      <w:r>
        <w:t>.</w:t>
      </w:r>
    </w:p>
    <w:p w:rsidR="00C3006F" w:rsidRPr="00821226" w:rsidRDefault="00C3006F" w:rsidP="00C3006F">
      <w:pPr>
        <w:pStyle w:val="ASFKNormal"/>
      </w:pPr>
      <w:r w:rsidRPr="00821226">
        <w:t>Документ</w:t>
      </w:r>
      <w:r>
        <w:t xml:space="preserve"> </w:t>
      </w:r>
      <w:r w:rsidR="00324E3A">
        <w:t>«</w:t>
      </w:r>
      <w:r w:rsidR="00796678">
        <w:t>Запрос на отзыв распоряжения (запрос на аннулирование)</w:t>
      </w:r>
      <w:r w:rsidR="00324E3A">
        <w:t>»</w:t>
      </w:r>
      <w:r w:rsidRPr="00821226">
        <w:t xml:space="preserve"> повторяет маршрут отзываемого док</w:t>
      </w:r>
      <w:r w:rsidRPr="00C3006F">
        <w:t>у</w:t>
      </w:r>
      <w:r w:rsidRPr="00821226">
        <w:t>мента.</w:t>
      </w:r>
      <w:r>
        <w:t xml:space="preserve"> </w:t>
      </w:r>
      <w:r w:rsidRPr="00BF6EC1">
        <w:t>Для каждой группы (при необходимости типа) отменяемых документов создается о</w:t>
      </w:r>
      <w:r w:rsidRPr="00C3006F">
        <w:t>т</w:t>
      </w:r>
      <w:r w:rsidRPr="00BF6EC1">
        <w:t>дельный тип заявки на отмену</w:t>
      </w:r>
      <w:r w:rsidRPr="00821226">
        <w:t>.</w:t>
      </w:r>
    </w:p>
    <w:p w:rsidR="00C3006F" w:rsidRPr="00821226" w:rsidRDefault="00C3006F" w:rsidP="00C3006F">
      <w:pPr>
        <w:pStyle w:val="ASFKNormal"/>
      </w:pPr>
      <w:r w:rsidRPr="00821226">
        <w:lastRenderedPageBreak/>
        <w:t>Документ</w:t>
      </w:r>
      <w:r>
        <w:t xml:space="preserve"> </w:t>
      </w:r>
      <w:r w:rsidR="00324E3A">
        <w:t>«</w:t>
      </w:r>
      <w:r w:rsidR="00796678">
        <w:t>Запрос на отзыв распоряжения (запрос на аннулирование)</w:t>
      </w:r>
      <w:r w:rsidR="00324E3A">
        <w:t>»</w:t>
      </w:r>
      <w:r w:rsidRPr="00821226">
        <w:t xml:space="preserve"> может быть создан в СУФД для отмены следующих типов заявок</w:t>
      </w:r>
      <w:r>
        <w:t>, до моме</w:t>
      </w:r>
      <w:r w:rsidRPr="00C3006F">
        <w:t>н</w:t>
      </w:r>
      <w:r>
        <w:t>та отправки их в банк (все статусы, кроме 000, 450, 880, 888, 999)</w:t>
      </w:r>
      <w:r w:rsidRPr="00821226">
        <w:t xml:space="preserve">: </w:t>
      </w:r>
    </w:p>
    <w:p w:rsidR="00C3006F" w:rsidRPr="00CE2E09" w:rsidRDefault="00C3006F" w:rsidP="00C3006F">
      <w:pPr>
        <w:pStyle w:val="ASFKListmark1"/>
      </w:pPr>
      <w:r>
        <w:t>ЗКР (</w:t>
      </w:r>
      <w:r w:rsidRPr="00CE2E09">
        <w:t>Заявк</w:t>
      </w:r>
      <w:r>
        <w:t>а</w:t>
      </w:r>
      <w:r w:rsidRPr="00CE2E09">
        <w:t xml:space="preserve"> на кассовый ра</w:t>
      </w:r>
      <w:r w:rsidRPr="00C3006F">
        <w:t>с</w:t>
      </w:r>
      <w:r w:rsidRPr="00CE2E09">
        <w:t>ход);</w:t>
      </w:r>
    </w:p>
    <w:p w:rsidR="00C3006F" w:rsidRPr="00CE2E09" w:rsidRDefault="00C3006F" w:rsidP="00C3006F">
      <w:pPr>
        <w:pStyle w:val="ASFKListmark1"/>
      </w:pPr>
      <w:r w:rsidRPr="00CE2E09">
        <w:t>ЗКР, уточняющий тип ЗКС</w:t>
      </w:r>
      <w:r>
        <w:t xml:space="preserve"> (</w:t>
      </w:r>
      <w:r w:rsidRPr="00CE2E09">
        <w:t>Заявк</w:t>
      </w:r>
      <w:r>
        <w:t>а</w:t>
      </w:r>
      <w:r w:rsidRPr="00CE2E09">
        <w:t xml:space="preserve"> на кассовый расход (сокращенн</w:t>
      </w:r>
      <w:r>
        <w:t>ая</w:t>
      </w:r>
      <w:r w:rsidRPr="00CE2E09">
        <w:t>)</w:t>
      </w:r>
      <w:r>
        <w:t>)</w:t>
      </w:r>
      <w:r w:rsidRPr="00CE2E09">
        <w:t>;</w:t>
      </w:r>
    </w:p>
    <w:p w:rsidR="00C3006F" w:rsidRPr="00CE2E09" w:rsidRDefault="00C3006F" w:rsidP="00C3006F">
      <w:pPr>
        <w:pStyle w:val="ASFKListmark1"/>
      </w:pPr>
      <w:r>
        <w:t>ЗНП (</w:t>
      </w:r>
      <w:r w:rsidRPr="00CE2E09">
        <w:t>Заявк</w:t>
      </w:r>
      <w:r>
        <w:t>а</w:t>
      </w:r>
      <w:r w:rsidRPr="00CE2E09">
        <w:t xml:space="preserve"> на получение н</w:t>
      </w:r>
      <w:r w:rsidRPr="00C3006F">
        <w:t>а</w:t>
      </w:r>
      <w:r w:rsidRPr="00CE2E09">
        <w:t>личных денег);</w:t>
      </w:r>
    </w:p>
    <w:p w:rsidR="00C3006F" w:rsidRPr="00821226" w:rsidRDefault="00C3006F" w:rsidP="00C3006F">
      <w:pPr>
        <w:pStyle w:val="ASFKListmark1"/>
      </w:pPr>
      <w:r>
        <w:t>ПЗВ (</w:t>
      </w:r>
      <w:r w:rsidRPr="00821226">
        <w:t>Заявк</w:t>
      </w:r>
      <w:r>
        <w:t>а</w:t>
      </w:r>
      <w:r w:rsidRPr="00821226">
        <w:t xml:space="preserve"> на во</w:t>
      </w:r>
      <w:r w:rsidRPr="00C3006F">
        <w:t>з</w:t>
      </w:r>
      <w:r w:rsidRPr="00821226">
        <w:t>врат);</w:t>
      </w:r>
    </w:p>
    <w:p w:rsidR="00C3006F" w:rsidRPr="00821226" w:rsidRDefault="00C3006F" w:rsidP="00C3006F">
      <w:pPr>
        <w:pStyle w:val="ASFKListmark1"/>
      </w:pPr>
      <w:r>
        <w:t>ЗПП (</w:t>
      </w:r>
      <w:r w:rsidRPr="00821226">
        <w:t>Платежно</w:t>
      </w:r>
      <w:r>
        <w:t>е поручение</w:t>
      </w:r>
      <w:r w:rsidRPr="00821226">
        <w:t>);</w:t>
      </w:r>
    </w:p>
    <w:p w:rsidR="00C3006F" w:rsidRDefault="00C3006F" w:rsidP="00C3006F">
      <w:pPr>
        <w:pStyle w:val="ASFKListmark1"/>
      </w:pPr>
      <w:r w:rsidRPr="00CE2E09">
        <w:t xml:space="preserve">ЗНБ </w:t>
      </w:r>
      <w:r>
        <w:t xml:space="preserve">(Заявка на получение денежных средств, перечисляемых на карту); </w:t>
      </w:r>
    </w:p>
    <w:p w:rsidR="00C3006F" w:rsidRDefault="00C3006F" w:rsidP="00C3006F">
      <w:pPr>
        <w:pStyle w:val="ASFKListmark1"/>
      </w:pPr>
      <w:r>
        <w:t>ЗСВ (Сводная заявка на кассовый расход (для уплаты налогов));</w:t>
      </w:r>
    </w:p>
    <w:p w:rsidR="00C3006F" w:rsidRDefault="00C3006F" w:rsidP="00C3006F">
      <w:pPr>
        <w:pStyle w:val="ASFKListmark1"/>
      </w:pPr>
      <w:r>
        <w:t>РКД (</w:t>
      </w:r>
      <w:r w:rsidRPr="00E3216F">
        <w:t>Расшифровка сумм неиспользованных (внесенных через банкомат или пункт выдачи наличных денежных средств)</w:t>
      </w:r>
      <w:r>
        <w:t xml:space="preserve"> средств)).</w:t>
      </w:r>
    </w:p>
    <w:p w:rsidR="00C3006F" w:rsidRPr="00821226" w:rsidRDefault="00C3006F" w:rsidP="00C3006F">
      <w:pPr>
        <w:pStyle w:val="ASFKNote"/>
      </w:pPr>
      <w:r w:rsidRPr="00821226">
        <w:rPr>
          <w:rStyle w:val="ASFKSymBold"/>
        </w:rPr>
        <w:t>Примечание.</w:t>
      </w:r>
      <w:r w:rsidRPr="00821226">
        <w:tab/>
        <w:t>Если исходная заявка на платеж еще не отпра</w:t>
      </w:r>
      <w:r w:rsidRPr="00C3006F">
        <w:t>в</w:t>
      </w:r>
      <w:r w:rsidRPr="00821226">
        <w:t>лена с АРМ, где ее создали, то эту заявку можно отменить без запроса на аннулирование, путем во</w:t>
      </w:r>
      <w:r w:rsidRPr="00C3006F">
        <w:t>з</w:t>
      </w:r>
      <w:r w:rsidRPr="00821226">
        <w:t xml:space="preserve">врата на статус </w:t>
      </w:r>
      <w:r w:rsidR="00324E3A">
        <w:t>«</w:t>
      </w:r>
      <w:r w:rsidRPr="00821226">
        <w:t>Черновик</w:t>
      </w:r>
      <w:r w:rsidR="00324E3A">
        <w:t>»</w:t>
      </w:r>
      <w:r w:rsidRPr="00821226">
        <w:t xml:space="preserve"> и уд</w:t>
      </w:r>
      <w:r w:rsidRPr="00C3006F">
        <w:t>а</w:t>
      </w:r>
      <w:r w:rsidRPr="00821226">
        <w:t>ления.</w:t>
      </w:r>
    </w:p>
    <w:p w:rsidR="00C3006F" w:rsidRPr="00AB7803" w:rsidRDefault="00C3006F" w:rsidP="00C3006F">
      <w:pPr>
        <w:pStyle w:val="ASFKNormal"/>
      </w:pPr>
      <w:r w:rsidRPr="00AB7803">
        <w:t xml:space="preserve">Для работы с документами </w:t>
      </w:r>
      <w:r w:rsidR="00324E3A">
        <w:t>«</w:t>
      </w:r>
      <w:r w:rsidR="00796678">
        <w:t>Запрос на отзыв распоряжения (запрос на аннулирование)</w:t>
      </w:r>
      <w:r w:rsidR="00324E3A">
        <w:t>»</w:t>
      </w:r>
      <w:r w:rsidRPr="00AB7803">
        <w:t xml:space="preserve"> следует перейти в пункт меню </w:t>
      </w:r>
      <w:r w:rsidR="00324E3A">
        <w:t>«</w:t>
      </w:r>
      <w:r w:rsidRPr="00AB7803">
        <w:t xml:space="preserve">Документы – Отзыв документа – </w:t>
      </w:r>
      <w:r w:rsidR="00796678">
        <w:t>Запрос на отзыв распоряжения (запрос на аннулирование)</w:t>
      </w:r>
      <w:r w:rsidR="00324E3A">
        <w:t>»</w:t>
      </w:r>
      <w:r w:rsidRPr="00AB7803">
        <w:t>. Откроется ЭФ сп</w:t>
      </w:r>
      <w:r w:rsidRPr="00C3006F">
        <w:t>и</w:t>
      </w:r>
      <w:r w:rsidRPr="00AB7803">
        <w:t>ска документов, представленная на рисунке </w:t>
      </w:r>
      <w:r w:rsidR="00F2392D">
        <w:fldChar w:fldCharType="begin"/>
      </w:r>
      <w:r w:rsidR="00F2392D">
        <w:instrText xml:space="preserve"> REF _Ref221011602 \h  \* MERGEFORMAT </w:instrText>
      </w:r>
      <w:r w:rsidR="00F2392D">
        <w:fldChar w:fldCharType="separate"/>
      </w:r>
      <w:r w:rsidR="00A813C9">
        <w:t>331</w:t>
      </w:r>
      <w:r w:rsidR="00F2392D">
        <w:fldChar w:fldCharType="end"/>
      </w:r>
      <w:r w:rsidRPr="00AB7803">
        <w:t>.</w:t>
      </w:r>
    </w:p>
    <w:p w:rsidR="00C3006F" w:rsidRPr="00C3006F" w:rsidRDefault="00CF4371" w:rsidP="00C3006F">
      <w:pPr>
        <w:pStyle w:val="ASFKFigure"/>
      </w:pPr>
      <w:r>
        <w:rPr>
          <w:noProof/>
        </w:rPr>
        <w:drawing>
          <wp:inline distT="0" distB="0" distL="0" distR="0" wp14:anchorId="5C042E15" wp14:editId="2768BB77">
            <wp:extent cx="6210300" cy="2466975"/>
            <wp:effectExtent l="0" t="0" r="0" b="9525"/>
            <wp:docPr id="450" name="Рисунок 450"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Офлайн"/>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6210300" cy="2466975"/>
                    </a:xfrm>
                    <a:prstGeom prst="rect">
                      <a:avLst/>
                    </a:prstGeom>
                    <a:noFill/>
                    <a:ln>
                      <a:noFill/>
                    </a:ln>
                  </pic:spPr>
                </pic:pic>
              </a:graphicData>
            </a:graphic>
          </wp:inline>
        </w:drawing>
      </w:r>
    </w:p>
    <w:p w:rsidR="00C3006F"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80" w:name="_Ref221011602"/>
      <w:bookmarkStart w:id="1981" w:name="_Toc188827042"/>
      <w:r w:rsidR="00A813C9">
        <w:rPr>
          <w:noProof/>
        </w:rPr>
        <w:t>331</w:t>
      </w:r>
      <w:bookmarkEnd w:id="1980"/>
      <w:r>
        <w:rPr>
          <w:noProof/>
        </w:rPr>
        <w:fldChar w:fldCharType="end"/>
      </w:r>
      <w:r w:rsidR="00C3006F" w:rsidRPr="00204E68">
        <w:t xml:space="preserve">. ЭФ списка документов </w:t>
      </w:r>
      <w:r w:rsidR="00324E3A">
        <w:t>«</w:t>
      </w:r>
      <w:r w:rsidR="00796678">
        <w:t>Запрос на отзыв распоряжения (запрос на аннулирование)</w:t>
      </w:r>
      <w:r w:rsidR="00324E3A">
        <w:t>»</w:t>
      </w:r>
      <w:bookmarkEnd w:id="1981"/>
    </w:p>
    <w:p w:rsidR="00C3006F" w:rsidRPr="00AB7803" w:rsidRDefault="00C3006F" w:rsidP="00C3006F">
      <w:pPr>
        <w:pStyle w:val="41"/>
      </w:pPr>
      <w:bookmarkStart w:id="1982" w:name="_Toc232827339"/>
      <w:r w:rsidRPr="00AB7803">
        <w:t>Доступные операции</w:t>
      </w:r>
      <w:bookmarkEnd w:id="1982"/>
    </w:p>
    <w:p w:rsidR="00C3006F" w:rsidRPr="00AB7803" w:rsidRDefault="00C3006F" w:rsidP="00C3006F">
      <w:pPr>
        <w:pStyle w:val="ASFKNormal"/>
      </w:pPr>
      <w:r w:rsidRPr="00AB7803">
        <w:t xml:space="preserve">На АРМ </w:t>
      </w:r>
      <w:r>
        <w:t xml:space="preserve">Офлайн </w:t>
      </w:r>
      <w:r w:rsidR="006D59F9">
        <w:t>(</w:t>
      </w:r>
      <w:r>
        <w:t xml:space="preserve">АДБ, НУБП, </w:t>
      </w:r>
      <w:r w:rsidR="0012224C">
        <w:t xml:space="preserve">ОФК, </w:t>
      </w:r>
      <w:r w:rsidRPr="00AB7803">
        <w:t>ПБС</w:t>
      </w:r>
      <w:r>
        <w:t xml:space="preserve">, </w:t>
      </w:r>
      <w:r w:rsidR="008D0156">
        <w:t xml:space="preserve">УП, </w:t>
      </w:r>
      <w:r>
        <w:t>ФО</w:t>
      </w:r>
      <w:r w:rsidR="006D59F9">
        <w:t>)</w:t>
      </w:r>
      <w:r w:rsidRPr="00AB7803">
        <w:t xml:space="preserve"> доступны следующие опер</w:t>
      </w:r>
      <w:r w:rsidRPr="00C3006F">
        <w:t>а</w:t>
      </w:r>
      <w:r w:rsidRPr="00AB7803">
        <w:t>ции</w:t>
      </w:r>
      <w:r w:rsidR="00FE680E">
        <w:t xml:space="preserve"> над документом</w:t>
      </w:r>
      <w:r w:rsidRPr="00AB7803">
        <w:t>:</w:t>
      </w:r>
    </w:p>
    <w:p w:rsidR="00C3006F" w:rsidRDefault="00C3006F" w:rsidP="00C3006F">
      <w:pPr>
        <w:pStyle w:val="ASFKListmark1"/>
      </w:pPr>
      <w:r w:rsidRPr="00AB7803">
        <w:t>ввод вручную;</w:t>
      </w:r>
    </w:p>
    <w:p w:rsidR="004F07D7" w:rsidRPr="00AB7803" w:rsidRDefault="004F07D7" w:rsidP="00C3006F">
      <w:pPr>
        <w:pStyle w:val="ASFKListmark1"/>
      </w:pPr>
      <w:r>
        <w:t>создание на основе родительского документа;</w:t>
      </w:r>
    </w:p>
    <w:p w:rsidR="00C3006F" w:rsidRPr="00AB7803" w:rsidRDefault="00C3006F" w:rsidP="00C3006F">
      <w:pPr>
        <w:pStyle w:val="ASFKListmark1"/>
      </w:pPr>
      <w:r w:rsidRPr="00AB7803">
        <w:t>импорт из внешней системы;</w:t>
      </w:r>
    </w:p>
    <w:p w:rsidR="00C3006F" w:rsidRPr="00AB7803" w:rsidRDefault="00C3006F" w:rsidP="00C3006F">
      <w:pPr>
        <w:pStyle w:val="ASFKListmark1"/>
      </w:pPr>
      <w:r w:rsidRPr="00AB7803">
        <w:t>просмотр и редактирование;</w:t>
      </w:r>
    </w:p>
    <w:p w:rsidR="00C3006F" w:rsidRPr="00AB7803" w:rsidRDefault="00C3006F" w:rsidP="00C3006F">
      <w:pPr>
        <w:pStyle w:val="ASFKListmark1"/>
      </w:pPr>
      <w:r w:rsidRPr="00AB7803">
        <w:t>удаление;</w:t>
      </w:r>
    </w:p>
    <w:p w:rsidR="00C3006F" w:rsidRPr="00AB7803" w:rsidRDefault="00C3006F" w:rsidP="00C3006F">
      <w:pPr>
        <w:pStyle w:val="ASFKListmark1"/>
      </w:pPr>
      <w:r w:rsidRPr="00AB7803">
        <w:t xml:space="preserve">подписание, проверка и удаление </w:t>
      </w:r>
      <w:r w:rsidR="00C1683D">
        <w:t>ЭП</w:t>
      </w:r>
      <w:r w:rsidRPr="00AB7803">
        <w:t>;</w:t>
      </w:r>
    </w:p>
    <w:p w:rsidR="00C3006F" w:rsidRPr="00AB7803" w:rsidRDefault="00C3006F" w:rsidP="00C3006F">
      <w:pPr>
        <w:pStyle w:val="ASFKListmark1"/>
      </w:pPr>
      <w:r w:rsidRPr="00AB7803">
        <w:t>печать;</w:t>
      </w:r>
    </w:p>
    <w:p w:rsidR="00C3006F" w:rsidRPr="00AB7803" w:rsidRDefault="0012224C" w:rsidP="00C3006F">
      <w:pPr>
        <w:pStyle w:val="ASFKListmark1"/>
      </w:pPr>
      <w:r w:rsidRPr="0012224C">
        <w:t>экспорт во внешнюю систему</w:t>
      </w:r>
      <w:r>
        <w:t xml:space="preserve"> (кроме </w:t>
      </w:r>
      <w:r w:rsidRPr="0012224C">
        <w:t>АРМ Офлайн (ОФК)</w:t>
      </w:r>
      <w:r>
        <w:t>)</w:t>
      </w:r>
      <w:r w:rsidR="00C3006F" w:rsidRPr="00AB7803">
        <w:t>;</w:t>
      </w:r>
    </w:p>
    <w:p w:rsidR="00C3006F" w:rsidRDefault="00C3006F" w:rsidP="00C3006F">
      <w:pPr>
        <w:pStyle w:val="ASFKListmark1"/>
      </w:pPr>
      <w:r w:rsidRPr="00AB7803">
        <w:lastRenderedPageBreak/>
        <w:t>отправка в УФК.</w:t>
      </w:r>
    </w:p>
    <w:p w:rsidR="004F07D7" w:rsidRPr="00152909" w:rsidRDefault="004F07D7" w:rsidP="004F07D7">
      <w:pPr>
        <w:pStyle w:val="51"/>
      </w:pPr>
      <w:r w:rsidRPr="00152909">
        <w:t>Создание документа на основе родительского документа</w:t>
      </w:r>
    </w:p>
    <w:p w:rsidR="004F07D7" w:rsidRPr="00152909" w:rsidRDefault="004F07D7" w:rsidP="004F07D7">
      <w:pPr>
        <w:pStyle w:val="ASFKNormal"/>
      </w:pPr>
      <w:r w:rsidRPr="00152909">
        <w:t>Документ может создаваться на основе следующих ЭД:</w:t>
      </w:r>
    </w:p>
    <w:p w:rsidR="00DC2FEE" w:rsidRDefault="00DC2FEE" w:rsidP="00DC2FEE">
      <w:pPr>
        <w:pStyle w:val="ASFKListmark1"/>
      </w:pPr>
      <w:r>
        <w:t>«Уведомление об уточнении вида и принадлежности платежа»;</w:t>
      </w:r>
    </w:p>
    <w:p w:rsidR="00DC2FEE" w:rsidRDefault="00DC2FEE" w:rsidP="00DC2FEE">
      <w:pPr>
        <w:pStyle w:val="ASFKListmark1"/>
      </w:pPr>
      <w:r>
        <w:t>«Платежное поручение»</w:t>
      </w:r>
      <w:r w:rsidRPr="00AB7803">
        <w:t>;</w:t>
      </w:r>
    </w:p>
    <w:p w:rsidR="00DC2FEE" w:rsidRDefault="00DC2FEE" w:rsidP="00DC2FEE">
      <w:pPr>
        <w:pStyle w:val="ASFKListmark1"/>
      </w:pPr>
      <w:r>
        <w:t>«Распоряжение на получение денежных средств на карты «Мир» физических лиц»</w:t>
      </w:r>
      <w:r w:rsidRPr="00AB7803">
        <w:t>;</w:t>
      </w:r>
    </w:p>
    <w:p w:rsidR="00DC2FEE" w:rsidRDefault="00DC2FEE" w:rsidP="00DC2FEE">
      <w:pPr>
        <w:pStyle w:val="ASFKListmark1"/>
      </w:pPr>
      <w:r>
        <w:t>«Сводная заявка на кассовый расход (для уплаты налогов)»;</w:t>
      </w:r>
    </w:p>
    <w:p w:rsidR="00DC2FEE" w:rsidRDefault="00DC2FEE" w:rsidP="00DC2FEE">
      <w:pPr>
        <w:pStyle w:val="ASFKListmark1"/>
      </w:pPr>
      <w:r>
        <w:t>«Заявка на кассовый расход (сокращенная)»</w:t>
      </w:r>
      <w:r w:rsidRPr="00AB7803">
        <w:t>;</w:t>
      </w:r>
    </w:p>
    <w:p w:rsidR="00DC2FEE" w:rsidRDefault="00DC2FEE" w:rsidP="00DC2FEE">
      <w:pPr>
        <w:pStyle w:val="ASFKListmark1"/>
      </w:pPr>
      <w:r>
        <w:t>«Заявка на получение наличных денег»</w:t>
      </w:r>
      <w:r w:rsidRPr="00AB7803">
        <w:t>;</w:t>
      </w:r>
    </w:p>
    <w:p w:rsidR="00DC2FEE" w:rsidRDefault="00DC2FEE" w:rsidP="00DC2FEE">
      <w:pPr>
        <w:pStyle w:val="ASFKListmark1"/>
      </w:pPr>
      <w:r>
        <w:t>«Расшифровка сумм неиспользованных средств»</w:t>
      </w:r>
      <w:r w:rsidRPr="00AB7803">
        <w:t>;</w:t>
      </w:r>
    </w:p>
    <w:p w:rsidR="00DC2FEE" w:rsidRDefault="00DC2FEE" w:rsidP="00DC2FEE">
      <w:pPr>
        <w:pStyle w:val="ASFKListmark1"/>
      </w:pPr>
      <w:r w:rsidRPr="006A0C32">
        <w:t>«</w:t>
      </w:r>
      <w:r>
        <w:t>Заявка о внесении наличных денежных средств</w:t>
      </w:r>
      <w:r w:rsidRPr="006A0C32">
        <w:t>»</w:t>
      </w:r>
      <w:r>
        <w:t>;</w:t>
      </w:r>
    </w:p>
    <w:p w:rsidR="00DC2FEE" w:rsidRDefault="00DC2FEE" w:rsidP="00DC2FEE">
      <w:pPr>
        <w:pStyle w:val="ASFKListmark1"/>
      </w:pPr>
      <w:r>
        <w:t>«Заявка на получение денежных средств, перечисляемых на карту»</w:t>
      </w:r>
      <w:r w:rsidRPr="00AB7803">
        <w:t>;</w:t>
      </w:r>
    </w:p>
    <w:p w:rsidR="00DC2FEE" w:rsidRDefault="00DC2FEE" w:rsidP="00DC2FEE">
      <w:pPr>
        <w:pStyle w:val="ASFKListmark1"/>
      </w:pPr>
      <w:r>
        <w:t>«Заявка на кассовый расход»</w:t>
      </w:r>
      <w:r w:rsidRPr="00AB7803">
        <w:t>;</w:t>
      </w:r>
    </w:p>
    <w:p w:rsidR="00DC2FEE" w:rsidRDefault="00DC2FEE" w:rsidP="00DC2FEE">
      <w:pPr>
        <w:pStyle w:val="ASFKListmark1"/>
      </w:pPr>
      <w:r>
        <w:t>«Заявка на возврат»</w:t>
      </w:r>
      <w:r w:rsidRPr="00AB7803">
        <w:t>;</w:t>
      </w:r>
    </w:p>
    <w:p w:rsidR="00DC2FEE" w:rsidRDefault="00DC2FEE" w:rsidP="00DC2FEE">
      <w:pPr>
        <w:pStyle w:val="ASFKListmark1"/>
      </w:pPr>
      <w:r>
        <w:t>«Уведомление об уточнении операций клиента»;</w:t>
      </w:r>
    </w:p>
    <w:p w:rsidR="00F904D4" w:rsidRDefault="00DC2FEE" w:rsidP="00DC2FEE">
      <w:pPr>
        <w:pStyle w:val="ASFKListmark1"/>
      </w:pPr>
      <w:r w:rsidRPr="006A0C32">
        <w:t>«</w:t>
      </w:r>
      <w:r>
        <w:t>Заявка для обеспечения наличными денежными средствами в электронном виде</w:t>
      </w:r>
      <w:r w:rsidRPr="006A0C32">
        <w:t>»</w:t>
      </w:r>
      <w:r w:rsidR="00F904D4">
        <w:t>.</w:t>
      </w:r>
    </w:p>
    <w:p w:rsidR="004F07D7" w:rsidRPr="00AB7803" w:rsidRDefault="004F07D7" w:rsidP="004F07D7">
      <w:pPr>
        <w:pStyle w:val="ASFKNormal"/>
      </w:pPr>
      <w:r w:rsidRPr="00634080">
        <w:t>Для создания документа на основе родительского документа необходимо в ЭФ док</w:t>
      </w:r>
      <w:r w:rsidRPr="004F07D7">
        <w:t>у</w:t>
      </w:r>
      <w:r w:rsidRPr="00634080">
        <w:t xml:space="preserve">мента нажать на кнопку </w:t>
      </w:r>
      <w:r w:rsidR="00CF4371">
        <w:rPr>
          <w:noProof/>
        </w:rPr>
        <w:drawing>
          <wp:inline distT="0" distB="0" distL="0" distR="0" wp14:anchorId="77EC83EB" wp14:editId="478DB758">
            <wp:extent cx="180975" cy="180975"/>
            <wp:effectExtent l="0" t="0" r="9525" b="9525"/>
            <wp:docPr id="451" name="Рисунок 451"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Snap1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34080">
        <w:t> (Выбрать родительский документ), выбрать тип родительского документа, а затем сам родительский док</w:t>
      </w:r>
      <w:r w:rsidRPr="00A5160D">
        <w:t>у</w:t>
      </w:r>
      <w:r w:rsidRPr="00634080">
        <w:t xml:space="preserve">мент. </w:t>
      </w:r>
      <w:r w:rsidRPr="007B2273">
        <w:t>Поля формы заполн</w:t>
      </w:r>
      <w:r>
        <w:t>ятся</w:t>
      </w:r>
      <w:r w:rsidRPr="007B2273">
        <w:t xml:space="preserve"> значениями соо</w:t>
      </w:r>
      <w:r w:rsidRPr="004F07D7">
        <w:t>т</w:t>
      </w:r>
      <w:r w:rsidRPr="007B2273">
        <w:t>ветствующих полей род</w:t>
      </w:r>
      <w:r w:rsidRPr="00C57FA4">
        <w:t>и</w:t>
      </w:r>
      <w:r w:rsidRPr="007B2273">
        <w:t>тельского документа</w:t>
      </w:r>
      <w:r>
        <w:t>.</w:t>
      </w:r>
    </w:p>
    <w:p w:rsidR="00C3006F" w:rsidRPr="00AB7803" w:rsidRDefault="00C3006F" w:rsidP="00C3006F">
      <w:pPr>
        <w:pStyle w:val="41"/>
      </w:pPr>
      <w:bookmarkStart w:id="1983" w:name="_Toc232827340"/>
      <w:bookmarkStart w:id="1984" w:name="_Ref325453957"/>
      <w:r w:rsidRPr="00AB7803">
        <w:t>Экранная форма документа</w:t>
      </w:r>
      <w:bookmarkEnd w:id="1983"/>
      <w:bookmarkEnd w:id="1984"/>
    </w:p>
    <w:p w:rsidR="00C3006F" w:rsidRPr="00AB7803" w:rsidRDefault="00C3006F" w:rsidP="00C3006F">
      <w:pPr>
        <w:pStyle w:val="ASFKNormal"/>
      </w:pPr>
      <w:r w:rsidRPr="00AB7803">
        <w:t>ЭФ</w:t>
      </w:r>
      <w:r w:rsidR="000A7EE9">
        <w:t xml:space="preserve"> документа</w:t>
      </w:r>
      <w:r w:rsidRPr="00AB7803">
        <w:t xml:space="preserve"> </w:t>
      </w:r>
      <w:r w:rsidR="00324E3A">
        <w:t>«</w:t>
      </w:r>
      <w:r w:rsidR="00796678">
        <w:t>Запрос на отзыв распоряжения (запрос на аннулирование)</w:t>
      </w:r>
      <w:r w:rsidR="00324E3A">
        <w:t>»</w:t>
      </w:r>
      <w:r w:rsidRPr="00AB7803">
        <w:t xml:space="preserve"> представлена на рисунке </w:t>
      </w:r>
      <w:r w:rsidR="00F2392D">
        <w:fldChar w:fldCharType="begin"/>
      </w:r>
      <w:r w:rsidR="00F2392D">
        <w:instrText xml:space="preserve"> REF _Ref205102580 \h  \* MERGEFORMAT </w:instrText>
      </w:r>
      <w:r w:rsidR="00F2392D">
        <w:fldChar w:fldCharType="separate"/>
      </w:r>
      <w:r w:rsidR="00A813C9">
        <w:t>332</w:t>
      </w:r>
      <w:r w:rsidR="00F2392D">
        <w:fldChar w:fldCharType="end"/>
      </w:r>
      <w:r w:rsidRPr="00AB7803">
        <w:t>. Форма содержит следующие закладки:</w:t>
      </w:r>
    </w:p>
    <w:p w:rsidR="00C3006F" w:rsidRPr="00AB7803" w:rsidRDefault="00324E3A" w:rsidP="00C3006F">
      <w:pPr>
        <w:pStyle w:val="ASFKListmark1"/>
      </w:pPr>
      <w:r>
        <w:t>«</w:t>
      </w:r>
      <w:r w:rsidR="00C3006F" w:rsidRPr="00AB7803">
        <w:t>Основные</w:t>
      </w:r>
      <w:r>
        <w:t>»</w:t>
      </w:r>
      <w:r w:rsidR="00C3006F" w:rsidRPr="00AB7803">
        <w:t>;</w:t>
      </w:r>
    </w:p>
    <w:p w:rsidR="00C3006F" w:rsidRPr="00AB7803" w:rsidRDefault="00324E3A" w:rsidP="00C3006F">
      <w:pPr>
        <w:pStyle w:val="ASFKListmark1"/>
      </w:pPr>
      <w:r>
        <w:t>«</w:t>
      </w:r>
      <w:r w:rsidR="00C3006F" w:rsidRPr="00AB7803">
        <w:t>Протоколы</w:t>
      </w:r>
      <w:r>
        <w:t>»</w:t>
      </w:r>
      <w:r w:rsidR="00C3006F" w:rsidRPr="00AB7803">
        <w:t>;</w:t>
      </w:r>
    </w:p>
    <w:p w:rsidR="00C3006F" w:rsidRPr="00AB7803" w:rsidRDefault="00324E3A" w:rsidP="00C3006F">
      <w:pPr>
        <w:pStyle w:val="ASFKListmark1"/>
      </w:pPr>
      <w:r>
        <w:t>«</w:t>
      </w:r>
      <w:r w:rsidR="00C3006F" w:rsidRPr="00AB7803">
        <w:t>Системные атрибуты</w:t>
      </w:r>
      <w:r>
        <w:t>»</w:t>
      </w:r>
      <w:r w:rsidR="00C3006F" w:rsidRPr="00AB7803">
        <w:t>.</w:t>
      </w:r>
    </w:p>
    <w:p w:rsidR="00C3006F" w:rsidRPr="00AB7803" w:rsidRDefault="00F63341" w:rsidP="00C3006F">
      <w:pPr>
        <w:pStyle w:val="ASFKFigure"/>
      </w:pPr>
      <w:r w:rsidRPr="00ED0CC8">
        <w:rPr>
          <w:noProof/>
        </w:rPr>
        <w:lastRenderedPageBreak/>
        <w:drawing>
          <wp:inline distT="0" distB="0" distL="0" distR="0" wp14:anchorId="22BF973E" wp14:editId="2B19EB0F">
            <wp:extent cx="6120130" cy="3451225"/>
            <wp:effectExtent l="0" t="0" r="0" b="0"/>
            <wp:docPr id="193" name="Рисунок 19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6120130" cy="3451225"/>
                    </a:xfrm>
                    <a:prstGeom prst="rect">
                      <a:avLst/>
                    </a:prstGeom>
                    <a:noFill/>
                    <a:ln>
                      <a:noFill/>
                    </a:ln>
                  </pic:spPr>
                </pic:pic>
              </a:graphicData>
            </a:graphic>
          </wp:inline>
        </w:drawing>
      </w:r>
    </w:p>
    <w:p w:rsidR="00C3006F"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1985" w:name="_Ref205102580"/>
      <w:bookmarkStart w:id="1986" w:name="_Toc188827043"/>
      <w:r w:rsidR="00A813C9">
        <w:rPr>
          <w:noProof/>
        </w:rPr>
        <w:t>332</w:t>
      </w:r>
      <w:bookmarkEnd w:id="1985"/>
      <w:r>
        <w:rPr>
          <w:noProof/>
        </w:rPr>
        <w:fldChar w:fldCharType="end"/>
      </w:r>
      <w:r w:rsidR="00C3006F" w:rsidRPr="00204E68">
        <w:t xml:space="preserve">. ЭФ </w:t>
      </w:r>
      <w:r w:rsidR="002672DE">
        <w:t xml:space="preserve">документа </w:t>
      </w:r>
      <w:r w:rsidR="00324E3A">
        <w:t>«</w:t>
      </w:r>
      <w:r w:rsidR="00796678">
        <w:t>Запрос на отзыв распоряжения (запрос на аннулирование)</w:t>
      </w:r>
      <w:r w:rsidR="002672DE">
        <w:t>»</w:t>
      </w:r>
      <w:bookmarkEnd w:id="1986"/>
    </w:p>
    <w:p w:rsidR="002672DE" w:rsidRDefault="002672DE" w:rsidP="00C3006F">
      <w:pPr>
        <w:pStyle w:val="ASFKNormal"/>
      </w:pPr>
      <w:r w:rsidRPr="002672DE">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C3006F" w:rsidRPr="00AB7803">
        <w:t xml:space="preserve">. </w:t>
      </w:r>
    </w:p>
    <w:p w:rsidR="00C3006F" w:rsidRPr="00AB7803" w:rsidRDefault="00C3006F" w:rsidP="00C3006F">
      <w:pPr>
        <w:pStyle w:val="ASFKNormal"/>
      </w:pPr>
      <w:r w:rsidRPr="00AB7803">
        <w:t xml:space="preserve">Перечень полей </w:t>
      </w:r>
      <w:r w:rsidR="002672DE" w:rsidRPr="002672DE">
        <w:t>документа «</w:t>
      </w:r>
      <w:r w:rsidR="00796678">
        <w:t>Запрос на отзыв распоряжения (запрос на аннулирование)</w:t>
      </w:r>
      <w:r w:rsidR="002672DE" w:rsidRPr="002672DE">
        <w:t>»</w:t>
      </w:r>
      <w:r w:rsidR="002672DE">
        <w:t xml:space="preserve"> </w:t>
      </w:r>
      <w:r w:rsidRPr="00AB7803">
        <w:t>приведен в таблице </w:t>
      </w:r>
      <w:r w:rsidR="00F2392D" w:rsidRPr="00AB7803">
        <w:fldChar w:fldCharType="begin"/>
      </w:r>
      <w:r w:rsidRPr="00AB7803">
        <w:instrText xml:space="preserve"> REF _Ref247001092 \h  \* MERGEFORMAT </w:instrText>
      </w:r>
      <w:r w:rsidR="00F2392D" w:rsidRPr="00AB7803">
        <w:fldChar w:fldCharType="separate"/>
      </w:r>
      <w:r w:rsidR="00A813C9">
        <w:t>159</w:t>
      </w:r>
      <w:r w:rsidR="00F2392D" w:rsidRPr="00AB7803">
        <w:fldChar w:fldCharType="end"/>
      </w:r>
      <w:r w:rsidRPr="00AB7803">
        <w:t>.</w:t>
      </w:r>
    </w:p>
    <w:p w:rsidR="00C3006F" w:rsidRPr="00AB7803" w:rsidRDefault="00DD313F" w:rsidP="00C3006F">
      <w:pPr>
        <w:pStyle w:val="ASFKNameTable"/>
      </w:pPr>
      <w:r>
        <w:rPr>
          <w:noProof/>
        </w:rPr>
        <w:fldChar w:fldCharType="begin"/>
      </w:r>
      <w:r>
        <w:rPr>
          <w:noProof/>
        </w:rPr>
        <w:instrText xml:space="preserve"> SEQ Таблица \* ARABIC </w:instrText>
      </w:r>
      <w:r>
        <w:rPr>
          <w:noProof/>
        </w:rPr>
        <w:fldChar w:fldCharType="separate"/>
      </w:r>
      <w:bookmarkStart w:id="1987" w:name="_Ref247001092"/>
      <w:bookmarkStart w:id="1988" w:name="_Toc188826549"/>
      <w:r w:rsidR="00A813C9">
        <w:rPr>
          <w:noProof/>
        </w:rPr>
        <w:t>159</w:t>
      </w:r>
      <w:bookmarkEnd w:id="1987"/>
      <w:r>
        <w:rPr>
          <w:noProof/>
        </w:rPr>
        <w:fldChar w:fldCharType="end"/>
      </w:r>
      <w:r w:rsidR="00C3006F" w:rsidRPr="00AB7803">
        <w:t xml:space="preserve">. Описание полей документа </w:t>
      </w:r>
      <w:r w:rsidR="00324E3A">
        <w:t>«</w:t>
      </w:r>
      <w:r w:rsidR="00796678">
        <w:t>Запрос на отзыв распоряжения (запрос на аннулирование)</w:t>
      </w:r>
      <w:r w:rsidR="00324E3A">
        <w:t>»</w:t>
      </w:r>
      <w:bookmarkEnd w:id="19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95"/>
        <w:gridCol w:w="7300"/>
      </w:tblGrid>
      <w:tr w:rsidR="00C3006F" w:rsidRPr="00AB7803" w:rsidTr="00B36EDB">
        <w:trPr>
          <w:trHeight w:val="70"/>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006F" w:rsidRPr="00AB7803" w:rsidRDefault="00C3006F" w:rsidP="0023005C">
            <w:pPr>
              <w:pStyle w:val="ASFKTableHead"/>
            </w:pPr>
            <w:r w:rsidRPr="00AB7803">
              <w:t>Наименование п</w:t>
            </w:r>
            <w:r w:rsidRPr="00C3006F">
              <w:t>о</w:t>
            </w:r>
            <w:r w:rsidRPr="00AB7803">
              <w:t>ля</w:t>
            </w:r>
          </w:p>
        </w:tc>
        <w:tc>
          <w:tcPr>
            <w:tcW w:w="3863"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006F" w:rsidRPr="00AB7803" w:rsidRDefault="00C3006F" w:rsidP="0023005C">
            <w:pPr>
              <w:pStyle w:val="ASFKTableHead"/>
            </w:pPr>
            <w:r w:rsidRPr="00AB7803">
              <w:t>Описание поля</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Номер</w:t>
            </w:r>
          </w:p>
        </w:tc>
        <w:tc>
          <w:tcPr>
            <w:tcW w:w="3863" w:type="pct"/>
            <w:gridSpan w:val="2"/>
            <w:shd w:val="clear" w:color="auto" w:fill="auto"/>
          </w:tcPr>
          <w:p w:rsidR="00655AB0" w:rsidRPr="00655AB0" w:rsidRDefault="00655AB0" w:rsidP="00B36EDB">
            <w:pPr>
              <w:pStyle w:val="ASFKTablenorm"/>
              <w:ind w:left="57" w:right="57"/>
            </w:pPr>
            <w:r w:rsidRPr="00655AB0">
              <w:t xml:space="preserve">Значение рассчитывается автоматически на основании настроек для текущего типа документа в справочнике </w:t>
            </w:r>
            <w:r w:rsidR="00324E3A">
              <w:t>«</w:t>
            </w:r>
            <w:r w:rsidRPr="00655AB0">
              <w:t>Параметры автонумерации документов</w:t>
            </w:r>
            <w:r w:rsidR="00324E3A">
              <w:t>»</w:t>
            </w:r>
            <w:r w:rsidRPr="00655AB0">
              <w:t>.</w:t>
            </w:r>
            <w:r w:rsidR="00142266">
              <w:t xml:space="preserve"> </w:t>
            </w:r>
          </w:p>
          <w:p w:rsidR="00655AB0" w:rsidRPr="00655AB0" w:rsidRDefault="00655AB0" w:rsidP="00B36EDB">
            <w:pPr>
              <w:pStyle w:val="ASFKTablenorm"/>
              <w:ind w:left="57" w:right="57"/>
            </w:pPr>
            <w:r w:rsidRPr="00655AB0">
              <w:t>Может быть заполнено вручную.</w:t>
            </w:r>
          </w:p>
          <w:p w:rsidR="00655AB0" w:rsidRPr="00655AB0" w:rsidRDefault="00655AB0" w:rsidP="00B36EDB">
            <w:pPr>
              <w:pStyle w:val="ASFKTablenorm"/>
              <w:ind w:left="57" w:right="57"/>
            </w:pPr>
            <w:r w:rsidRPr="00655AB0">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Дата</w:t>
            </w:r>
          </w:p>
        </w:tc>
        <w:tc>
          <w:tcPr>
            <w:tcW w:w="3863" w:type="pct"/>
            <w:gridSpan w:val="2"/>
            <w:shd w:val="clear" w:color="auto" w:fill="auto"/>
          </w:tcPr>
          <w:p w:rsidR="00655AB0" w:rsidRPr="00655AB0" w:rsidRDefault="00655AB0" w:rsidP="00B36EDB">
            <w:pPr>
              <w:pStyle w:val="ASFKTablenorm"/>
              <w:ind w:left="57" w:right="57"/>
            </w:pPr>
            <w:r w:rsidRPr="00655AB0">
              <w:t xml:space="preserve">Значение по умолчанию – текущая дата. </w:t>
            </w:r>
          </w:p>
          <w:p w:rsidR="00655AB0" w:rsidRPr="00655AB0" w:rsidRDefault="00655AB0" w:rsidP="00B36EDB">
            <w:pPr>
              <w:pStyle w:val="ASFKTablenorm"/>
              <w:ind w:left="57" w:right="57"/>
            </w:pPr>
            <w:r w:rsidRPr="00655AB0">
              <w:t>Значение может быть выбрано из системного календаря.</w:t>
            </w:r>
          </w:p>
        </w:tc>
      </w:tr>
      <w:tr w:rsidR="00C3006F" w:rsidRPr="00AB7803" w:rsidTr="00B36EDB">
        <w:tc>
          <w:tcPr>
            <w:tcW w:w="1137" w:type="pct"/>
            <w:shd w:val="clear" w:color="auto" w:fill="auto"/>
          </w:tcPr>
          <w:p w:rsidR="00C3006F" w:rsidRPr="00AB7803" w:rsidRDefault="00C3006F" w:rsidP="00B36EDB">
            <w:pPr>
              <w:pStyle w:val="ASFKTablenorm"/>
              <w:ind w:left="57" w:right="57"/>
            </w:pPr>
            <w:r w:rsidRPr="00AB7803">
              <w:t>Статус</w:t>
            </w:r>
          </w:p>
        </w:tc>
        <w:tc>
          <w:tcPr>
            <w:tcW w:w="3863" w:type="pct"/>
            <w:gridSpan w:val="2"/>
            <w:shd w:val="clear" w:color="auto" w:fill="auto"/>
          </w:tcPr>
          <w:p w:rsidR="00C3006F" w:rsidRPr="00AB7803" w:rsidRDefault="00C3006F" w:rsidP="00B36EDB">
            <w:pPr>
              <w:pStyle w:val="ASFKTablenorm"/>
              <w:ind w:left="57" w:right="57"/>
            </w:pPr>
            <w:r w:rsidRPr="00AB7803">
              <w:t xml:space="preserve">Значение заполняется автоматически или передается из </w:t>
            </w:r>
            <w:r w:rsidR="00A97BA3">
              <w:t>ППО OEBS АСФК</w:t>
            </w:r>
            <w:r w:rsidRPr="00AB7803">
              <w:t>.</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Наименование</w:t>
            </w:r>
          </w:p>
        </w:tc>
        <w:tc>
          <w:tcPr>
            <w:tcW w:w="3863" w:type="pct"/>
            <w:gridSpan w:val="2"/>
            <w:shd w:val="clear" w:color="auto" w:fill="auto"/>
          </w:tcPr>
          <w:p w:rsidR="00655AB0" w:rsidRPr="00655AB0" w:rsidRDefault="00655AB0" w:rsidP="00B36EDB">
            <w:pPr>
              <w:pStyle w:val="ASFKTablenorm"/>
              <w:ind w:left="57" w:right="57"/>
            </w:pPr>
            <w:r w:rsidRPr="00655AB0">
              <w:t>Наименование клиента.</w:t>
            </w:r>
          </w:p>
          <w:p w:rsidR="00D8429C" w:rsidRDefault="00796678" w:rsidP="00B36EDB">
            <w:pPr>
              <w:pStyle w:val="ASFKTablenorm"/>
              <w:ind w:left="57" w:right="57"/>
            </w:pPr>
            <w:r>
              <w:t xml:space="preserve">Если «Код по СР» заполнено и Переход на СР = 1, то поле заполняется значением актуальной записи справочника СР, найденной по коду = «Код по СР», иначе поле заполняется по-старому: полным наименованием </w:t>
            </w:r>
            <w:r>
              <w:lastRenderedPageBreak/>
              <w:t>актуальной записи РУБП/ПУБП/НУБП/УП, найденной по «Код собственного БУ» и «Код бюджета»</w:t>
            </w:r>
            <w:r w:rsidR="00D8429C">
              <w:t xml:space="preserve">. </w:t>
            </w:r>
          </w:p>
          <w:p w:rsidR="00D8429C" w:rsidRPr="00D8429C" w:rsidRDefault="00D8429C" w:rsidP="00B36EDB">
            <w:pPr>
              <w:pStyle w:val="ASFKTablenorm"/>
              <w:ind w:left="57" w:right="57"/>
            </w:pPr>
            <w:r w:rsidRPr="00D8429C">
              <w:t>При выборе родительского (отменяемого) документа значение заполняется автоматически из указанного родительского документа.</w:t>
            </w:r>
          </w:p>
          <w:p w:rsidR="00D8429C" w:rsidRPr="00D8429C" w:rsidRDefault="00D8429C" w:rsidP="00B36EDB">
            <w:pPr>
              <w:pStyle w:val="ASFKTablenorm"/>
              <w:ind w:left="57" w:right="57"/>
            </w:pPr>
            <w:r w:rsidRPr="00D8429C">
              <w:t>Может быть изменено вручную.</w:t>
            </w:r>
          </w:p>
          <w:p w:rsidR="00655AB0" w:rsidRPr="00655AB0" w:rsidRDefault="00D8429C" w:rsidP="00B36EDB">
            <w:pPr>
              <w:pStyle w:val="ASFKTablenorm"/>
              <w:ind w:left="57" w:right="57"/>
            </w:pPr>
            <w:r w:rsidRPr="00D8429C">
              <w:t>Для ОФК off-line заполняется вручную</w:t>
            </w:r>
            <w:r>
              <w:t>.</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lastRenderedPageBreak/>
              <w:t>По сводному реестру</w:t>
            </w:r>
          </w:p>
        </w:tc>
        <w:tc>
          <w:tcPr>
            <w:tcW w:w="3863" w:type="pct"/>
            <w:gridSpan w:val="2"/>
            <w:shd w:val="clear" w:color="auto" w:fill="auto"/>
          </w:tcPr>
          <w:p w:rsidR="00D8429C" w:rsidRPr="00D8429C" w:rsidRDefault="00796678" w:rsidP="00B36EDB">
            <w:pPr>
              <w:pStyle w:val="ASFKTablenorm"/>
              <w:ind w:left="57" w:right="57"/>
            </w:pPr>
            <w:r>
              <w:t>Если «Код по СР» заполнен, то поле заполняется значением константы «Код по СР», иначе поле заполняется по-старому</w:t>
            </w:r>
            <w:r w:rsidR="00D8429C" w:rsidRPr="00D8429C">
              <w:t xml:space="preserve">: </w:t>
            </w:r>
          </w:p>
          <w:p w:rsidR="00D8429C" w:rsidRDefault="00D8429C" w:rsidP="002410E2">
            <w:pPr>
              <w:pStyle w:val="ASFKTableListMark"/>
            </w:pPr>
            <w:r>
              <w:t>н</w:t>
            </w:r>
            <w:r w:rsidRPr="00D8429C">
              <w:t>а АРМ УП</w:t>
            </w:r>
            <w:r w:rsidR="00DB20A4">
              <w:t xml:space="preserve"> – </w:t>
            </w:r>
            <w:r w:rsidRPr="00D8429C">
              <w:t xml:space="preserve">из </w:t>
            </w:r>
            <w:r w:rsidR="00796678">
              <w:t>«</w:t>
            </w:r>
            <w:r w:rsidR="000A7EE9" w:rsidRPr="00D8429C">
              <w:t>Код собственного БУ</w:t>
            </w:r>
            <w:r w:rsidR="00796678">
              <w:t>»</w:t>
            </w:r>
            <w:r w:rsidRPr="00D8429C">
              <w:t>, если документ может формировать УП и в ТФФ прописана обязательность кода для УП</w:t>
            </w:r>
            <w:r>
              <w:t>;</w:t>
            </w:r>
          </w:p>
          <w:p w:rsidR="00D8429C" w:rsidRDefault="00D8429C" w:rsidP="002410E2">
            <w:pPr>
              <w:pStyle w:val="ASFKTableListMark"/>
            </w:pPr>
            <w:r>
              <w:t>н</w:t>
            </w:r>
            <w:r w:rsidRPr="00D8429C">
              <w:t>а АРМ ПБС</w:t>
            </w:r>
            <w:r w:rsidR="00520035">
              <w:t xml:space="preserve"> и </w:t>
            </w:r>
            <w:r w:rsidRPr="00D8429C">
              <w:t>А</w:t>
            </w:r>
            <w:r w:rsidR="00520035">
              <w:t>ДБ</w:t>
            </w:r>
            <w:r w:rsidR="00DB20A4">
              <w:t xml:space="preserve"> – </w:t>
            </w:r>
            <w:r w:rsidRPr="00D8429C">
              <w:t xml:space="preserve">из </w:t>
            </w:r>
            <w:r w:rsidR="00796678">
              <w:t>«</w:t>
            </w:r>
            <w:r w:rsidR="000A7EE9" w:rsidRPr="00D8429C">
              <w:t>Код собственного БУ</w:t>
            </w:r>
            <w:r w:rsidR="00796678">
              <w:t>»</w:t>
            </w:r>
            <w:r w:rsidR="000A7EE9" w:rsidRPr="00D8429C">
              <w:t xml:space="preserve"> </w:t>
            </w:r>
            <w:r w:rsidRPr="00D8429C">
              <w:t>для ФБ</w:t>
            </w:r>
            <w:r>
              <w:t xml:space="preserve">; </w:t>
            </w:r>
          </w:p>
          <w:p w:rsidR="00655AB0" w:rsidRDefault="00D8429C" w:rsidP="002410E2">
            <w:pPr>
              <w:pStyle w:val="ASFKTableListMark"/>
            </w:pPr>
            <w:r w:rsidRPr="00D8429C">
              <w:t>на АРМ ФО и НУБП</w:t>
            </w:r>
            <w:r w:rsidR="00DB20A4">
              <w:t xml:space="preserve"> – </w:t>
            </w:r>
            <w:r w:rsidRPr="00D8429C">
              <w:t>не заполняется</w:t>
            </w:r>
            <w:r>
              <w:t>.</w:t>
            </w:r>
          </w:p>
          <w:p w:rsidR="00D8429C" w:rsidRPr="00655AB0" w:rsidRDefault="00D8429C" w:rsidP="00B36EDB">
            <w:pPr>
              <w:pStyle w:val="ASFKTablenorm"/>
              <w:ind w:left="57" w:right="57"/>
            </w:pPr>
            <w:r w:rsidRPr="00D8429C">
              <w:t>Не заполняется для АУ, БУ, 41лс и УБП ТГВФ</w:t>
            </w:r>
            <w:r>
              <w:t>.</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Номер лицевого счета</w:t>
            </w:r>
          </w:p>
        </w:tc>
        <w:tc>
          <w:tcPr>
            <w:tcW w:w="3863" w:type="pct"/>
            <w:gridSpan w:val="2"/>
            <w:shd w:val="clear" w:color="auto" w:fill="auto"/>
          </w:tcPr>
          <w:p w:rsidR="00655AB0" w:rsidRPr="00655AB0" w:rsidRDefault="00AD61BF" w:rsidP="00B36EDB">
            <w:pPr>
              <w:pStyle w:val="ASFKTablenorm"/>
              <w:ind w:left="57" w:right="57"/>
            </w:pPr>
            <w:r>
              <w:t>Н</w:t>
            </w:r>
            <w:r w:rsidR="00655AB0" w:rsidRPr="00655AB0">
              <w:t xml:space="preserve">а АРМ ПБС: </w:t>
            </w:r>
            <w:r w:rsidR="000A7EE9" w:rsidRPr="000A7EE9">
              <w:t>значение подтягивается автоматически из справочника информации лицевых счетов на основании кода из системной константы «Код собственного БУ» (с учетом Бюджета, кода Главы по БК, а также значением обслуживающего ТОФК) и соответствующему ему типу лицевого счета с кодом «03». Значение может быть изменено пользователем вручную или выбором из справочника «Информация о ЛС»</w:t>
            </w:r>
            <w:r w:rsidR="00655AB0" w:rsidRPr="00655AB0">
              <w:t>.</w:t>
            </w:r>
          </w:p>
          <w:p w:rsidR="00655AB0" w:rsidRPr="00655AB0" w:rsidRDefault="00AD61BF" w:rsidP="00B36EDB">
            <w:pPr>
              <w:pStyle w:val="ASFKTablenorm"/>
              <w:ind w:left="57" w:right="57"/>
            </w:pPr>
            <w:r>
              <w:t>На</w:t>
            </w:r>
            <w:r w:rsidR="00655AB0" w:rsidRPr="00655AB0">
              <w:t xml:space="preserve"> АРМ ФО, НУБП</w:t>
            </w:r>
            <w:r>
              <w:t>:</w:t>
            </w:r>
            <w:r w:rsidR="00655AB0" w:rsidRPr="00655AB0">
              <w:t xml:space="preserve"> выбирается из </w:t>
            </w:r>
            <w:r>
              <w:t xml:space="preserve">справочника </w:t>
            </w:r>
            <w:r w:rsidR="00324E3A">
              <w:t>«</w:t>
            </w:r>
            <w:r>
              <w:t>Информация о ЛС</w:t>
            </w:r>
            <w:r w:rsidR="00324E3A">
              <w:t>»</w:t>
            </w:r>
            <w:r w:rsidR="00655AB0" w:rsidRPr="00655AB0">
              <w:t xml:space="preserve">. </w:t>
            </w:r>
          </w:p>
          <w:p w:rsidR="00655AB0" w:rsidRDefault="00655AB0" w:rsidP="00B36EDB">
            <w:pPr>
              <w:pStyle w:val="ASFKTablenorm"/>
              <w:ind w:left="57" w:right="57"/>
            </w:pPr>
            <w:r w:rsidRPr="00655AB0">
              <w:t>При выборе родительского (отменяемого) документа значение заполняется автоматически из указанного родительского документа.</w:t>
            </w:r>
          </w:p>
          <w:p w:rsidR="00AD61BF" w:rsidRPr="00655AB0" w:rsidRDefault="00AD61BF" w:rsidP="00B36EDB">
            <w:pPr>
              <w:pStyle w:val="ASFKTablenorm"/>
              <w:ind w:left="57" w:right="57"/>
            </w:pPr>
            <w:r w:rsidRPr="00AD61BF">
              <w:t>Для ОФК off-line заполняется вручную.</w:t>
            </w:r>
          </w:p>
          <w:p w:rsidR="00655AB0" w:rsidRPr="00655AB0" w:rsidRDefault="00AD61BF" w:rsidP="00B36EDB">
            <w:pPr>
              <w:pStyle w:val="ASFKTablenorm"/>
              <w:ind w:left="57" w:right="57"/>
            </w:pPr>
            <w:r w:rsidRPr="00AD61BF">
              <w:t xml:space="preserve">При указании в поле </w:t>
            </w:r>
            <w:r w:rsidR="00324E3A">
              <w:t>«</w:t>
            </w:r>
            <w:r w:rsidRPr="00AD61BF">
              <w:t>Лицевой счет</w:t>
            </w:r>
            <w:r w:rsidR="00324E3A">
              <w:t>»</w:t>
            </w:r>
            <w:r w:rsidRPr="00AD61BF">
              <w:t xml:space="preserve"> 05 и 14 типа ЛС (для 05 ЛС в записи справочника ЛС должн</w:t>
            </w:r>
            <w:r>
              <w:t>ы</w:t>
            </w:r>
            <w:r w:rsidRPr="00AD61BF">
              <w:t xml:space="preserve"> быть в заполнены поля раздела </w:t>
            </w:r>
            <w:r w:rsidR="00324E3A">
              <w:t>«</w:t>
            </w:r>
            <w:r w:rsidRPr="00AD61BF">
              <w:t>Дополнительные реквизиты ЛС по переданным полномочиям</w:t>
            </w:r>
            <w:r w:rsidR="00324E3A">
              <w:t>»</w:t>
            </w:r>
            <w:r>
              <w:t>,</w:t>
            </w:r>
            <w:r w:rsidRPr="00AD61BF">
              <w:t xml:space="preserve"> и отмечен чекбокс НУБП на вкладке </w:t>
            </w:r>
            <w:r w:rsidR="00324E3A">
              <w:t>«</w:t>
            </w:r>
            <w:r w:rsidRPr="00AD61BF">
              <w:t>Дополнительные реквизиты (5)</w:t>
            </w:r>
            <w:r w:rsidR="00324E3A">
              <w:t>»</w:t>
            </w:r>
            <w:r w:rsidRPr="00AD61BF">
              <w:t xml:space="preserve">) </w:t>
            </w:r>
            <w:r w:rsidR="00520035" w:rsidRPr="00520035">
              <w:t>перезаполняются следующие поля</w:t>
            </w:r>
            <w:r w:rsidR="00655AB0" w:rsidRPr="00655AB0">
              <w:t>:</w:t>
            </w:r>
          </w:p>
          <w:p w:rsidR="00655AB0" w:rsidRPr="00655AB0" w:rsidRDefault="00655AB0" w:rsidP="002410E2">
            <w:pPr>
              <w:pStyle w:val="ASFKTableListMark"/>
            </w:pPr>
            <w:r w:rsidRPr="00655AB0">
              <w:t xml:space="preserve">бюджет (код бюджета из </w:t>
            </w:r>
            <w:r w:rsidR="00AD61BF">
              <w:t xml:space="preserve">справочника </w:t>
            </w:r>
            <w:r w:rsidR="00324E3A">
              <w:t>«</w:t>
            </w:r>
            <w:r w:rsidR="00AD61BF">
              <w:t>Информация о ЛС</w:t>
            </w:r>
            <w:r w:rsidR="00324E3A">
              <w:t>»</w:t>
            </w:r>
            <w:r w:rsidRPr="00655AB0">
              <w:t xml:space="preserve">, затем наименование бюджета из </w:t>
            </w:r>
            <w:r w:rsidR="004E0C36">
              <w:t xml:space="preserve">справочника </w:t>
            </w:r>
            <w:r w:rsidR="00324E3A">
              <w:t>«</w:t>
            </w:r>
            <w:r w:rsidR="004E0C36">
              <w:t>Бюджеты</w:t>
            </w:r>
            <w:r w:rsidR="00324E3A">
              <w:t>»</w:t>
            </w:r>
            <w:r w:rsidRPr="00655AB0">
              <w:t>);</w:t>
            </w:r>
          </w:p>
          <w:p w:rsidR="00655AB0" w:rsidRPr="00655AB0" w:rsidRDefault="00655AB0" w:rsidP="002410E2">
            <w:pPr>
              <w:pStyle w:val="ASFKTableListMark"/>
            </w:pPr>
            <w:r w:rsidRPr="00655AB0">
              <w:t>финорган (код по коду бюджета из справочника финорганов);</w:t>
            </w:r>
          </w:p>
          <w:p w:rsidR="00655AB0" w:rsidRPr="00655AB0" w:rsidRDefault="00655AB0" w:rsidP="002410E2">
            <w:pPr>
              <w:pStyle w:val="ASFKTableListMark"/>
            </w:pPr>
            <w:r w:rsidRPr="00655AB0">
              <w:t>финорган (наименование из справочника финорганов);</w:t>
            </w:r>
          </w:p>
          <w:p w:rsidR="00655AB0" w:rsidRPr="00655AB0" w:rsidRDefault="00655AB0" w:rsidP="002410E2">
            <w:pPr>
              <w:pStyle w:val="ASFKTableListMark"/>
            </w:pPr>
            <w:r w:rsidRPr="00655AB0">
              <w:t xml:space="preserve">наименование клиента (полное наименование владельца ЛС из </w:t>
            </w:r>
            <w:r w:rsidR="00AD61BF">
              <w:t xml:space="preserve">справочника </w:t>
            </w:r>
            <w:r w:rsidR="00324E3A">
              <w:t>«</w:t>
            </w:r>
            <w:r w:rsidR="00AD61BF">
              <w:t>Информация о ЛС</w:t>
            </w:r>
            <w:r w:rsidR="00324E3A">
              <w:t>»</w:t>
            </w:r>
            <w:r w:rsidRPr="00655AB0">
              <w:t>);</w:t>
            </w:r>
          </w:p>
          <w:p w:rsidR="00655AB0" w:rsidRPr="00655AB0" w:rsidRDefault="00655AB0" w:rsidP="002410E2">
            <w:pPr>
              <w:pStyle w:val="ASFKTableListMark"/>
            </w:pPr>
            <w:r w:rsidRPr="00655AB0">
              <w:t>код по сводному реестру (</w:t>
            </w:r>
            <w:r w:rsidR="00D8429C" w:rsidRPr="00D8429C">
              <w:t>До даты завершения перехода на СР</w:t>
            </w:r>
            <w:r w:rsidR="00DB20A4">
              <w:t xml:space="preserve"> – </w:t>
            </w:r>
            <w:r w:rsidRPr="00655AB0">
              <w:t xml:space="preserve">заполняется только в случае указания федерального бюджета – из </w:t>
            </w:r>
            <w:r w:rsidR="00AD61BF">
              <w:t xml:space="preserve">справочника </w:t>
            </w:r>
            <w:r w:rsidR="00324E3A">
              <w:t>«</w:t>
            </w:r>
            <w:r w:rsidR="00AD61BF">
              <w:t>Информация о ЛС</w:t>
            </w:r>
            <w:r w:rsidR="00324E3A">
              <w:t>»</w:t>
            </w:r>
            <w:r w:rsidRPr="00655AB0">
              <w:t>);</w:t>
            </w:r>
          </w:p>
          <w:p w:rsidR="00655AB0" w:rsidRPr="00655AB0" w:rsidRDefault="00655AB0" w:rsidP="002410E2">
            <w:pPr>
              <w:pStyle w:val="ASFKTableListMark"/>
            </w:pPr>
            <w:r w:rsidRPr="00655AB0">
              <w:t xml:space="preserve">глава по БК (ведомство из </w:t>
            </w:r>
            <w:r w:rsidR="00AD61BF">
              <w:t xml:space="preserve">справочника </w:t>
            </w:r>
            <w:r w:rsidR="00324E3A">
              <w:t>«</w:t>
            </w:r>
            <w:r w:rsidR="00AD61BF">
              <w:t>Информация о ЛС</w:t>
            </w:r>
            <w:r w:rsidR="00324E3A">
              <w:t>»</w:t>
            </w:r>
            <w:r w:rsidRPr="00655AB0">
              <w:t>);</w:t>
            </w:r>
          </w:p>
          <w:p w:rsidR="00655AB0" w:rsidRDefault="00655AB0" w:rsidP="002410E2">
            <w:pPr>
              <w:pStyle w:val="ASFKTableListMark"/>
            </w:pPr>
            <w:r w:rsidRPr="00655AB0">
              <w:t xml:space="preserve">ГРБС/ГАДБ/ГАИФ (наименование из </w:t>
            </w:r>
            <w:r w:rsidR="004E0C36">
              <w:t xml:space="preserve">справочника </w:t>
            </w:r>
            <w:r w:rsidR="00324E3A">
              <w:t>«</w:t>
            </w:r>
            <w:r w:rsidR="004E0C36">
              <w:t>Ведомства</w:t>
            </w:r>
            <w:r w:rsidR="00324E3A">
              <w:t>»</w:t>
            </w:r>
            <w:r w:rsidRPr="00655AB0">
              <w:t>).</w:t>
            </w:r>
          </w:p>
          <w:p w:rsidR="00AD61BF" w:rsidRDefault="00520035" w:rsidP="00B36EDB">
            <w:pPr>
              <w:pStyle w:val="ASFKTablenorm"/>
              <w:ind w:left="57" w:right="57"/>
            </w:pPr>
            <w:r w:rsidRPr="00520035">
              <w:t>При указании в поле «Лицевой счет» 02 типа ЛС затираются значения в полях документа: «Глава по БК», «ГРБС/ГАДБ/ГАИФ»</w:t>
            </w:r>
            <w:r w:rsidR="006A1624">
              <w:t>.</w:t>
            </w:r>
          </w:p>
          <w:p w:rsidR="00AD61BF" w:rsidRDefault="00AD61BF" w:rsidP="00B36EDB">
            <w:pPr>
              <w:pStyle w:val="ASFKTablenorm"/>
              <w:ind w:left="57" w:right="57"/>
            </w:pPr>
            <w:r w:rsidRPr="00AD61BF">
              <w:t>На АРМ УП не заполняется</w:t>
            </w:r>
            <w:r>
              <w:t>.</w:t>
            </w:r>
          </w:p>
          <w:p w:rsidR="00796678" w:rsidRPr="00655AB0" w:rsidRDefault="00796678" w:rsidP="00F63341">
            <w:pPr>
              <w:pStyle w:val="ASFKTablenorm"/>
              <w:ind w:left="57" w:right="57"/>
            </w:pPr>
            <w:r>
              <w:t>Не заполняется при предоставлении документа от ФО по счетам № 03224, 03234, 03225, 03222,</w:t>
            </w:r>
            <w:r w:rsidR="00F63341">
              <w:t xml:space="preserve"> 03226, </w:t>
            </w:r>
            <w:r>
              <w:t>03232</w:t>
            </w:r>
            <w:r w:rsidR="00F63341">
              <w:t xml:space="preserve">, 03236 </w:t>
            </w:r>
            <w:r>
              <w:t>с признаком «Отдельный счет», в справочнике «Книга регистрации казначейских счетов».</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Глава по БК</w:t>
            </w:r>
          </w:p>
        </w:tc>
        <w:tc>
          <w:tcPr>
            <w:tcW w:w="3863" w:type="pct"/>
            <w:gridSpan w:val="2"/>
            <w:shd w:val="clear" w:color="auto" w:fill="auto"/>
          </w:tcPr>
          <w:p w:rsidR="00D8429C" w:rsidRPr="00D8429C" w:rsidRDefault="00520035" w:rsidP="00B36EDB">
            <w:pPr>
              <w:pStyle w:val="ASFKTablenorm"/>
              <w:ind w:left="57" w:right="57"/>
            </w:pPr>
            <w:r>
              <w:t xml:space="preserve">На АРМ </w:t>
            </w:r>
            <w:r w:rsidR="00D8429C" w:rsidRPr="00D8429C">
              <w:t>ПБС</w:t>
            </w:r>
            <w:r>
              <w:t xml:space="preserve">, </w:t>
            </w:r>
            <w:r w:rsidR="00D8429C" w:rsidRPr="00D8429C">
              <w:t>А</w:t>
            </w:r>
            <w:r>
              <w:t>ДБ</w:t>
            </w:r>
            <w:r w:rsidR="000A7EE9">
              <w:t>:</w:t>
            </w:r>
            <w:r w:rsidR="00D8429C" w:rsidRPr="00D8429C">
              <w:t xml:space="preserve"> заполня</w:t>
            </w:r>
            <w:r w:rsidR="00D8429C">
              <w:t>ется</w:t>
            </w:r>
            <w:r w:rsidR="00D8429C" w:rsidRPr="00D8429C">
              <w:t xml:space="preserve"> значением константы </w:t>
            </w:r>
            <w:r w:rsidR="008725E4">
              <w:t>«</w:t>
            </w:r>
            <w:r w:rsidR="008725E4" w:rsidRPr="008725E4">
              <w:t>Собственный код ведомства</w:t>
            </w:r>
            <w:r w:rsidR="008725E4">
              <w:t>»</w:t>
            </w:r>
            <w:r w:rsidR="000A7EE9">
              <w:t>.</w:t>
            </w:r>
            <w:r w:rsidR="00D8429C">
              <w:t xml:space="preserve"> </w:t>
            </w:r>
          </w:p>
          <w:p w:rsidR="00D8429C" w:rsidRPr="00D8429C" w:rsidRDefault="00D8429C" w:rsidP="00B36EDB">
            <w:pPr>
              <w:pStyle w:val="ASFKTablenorm"/>
              <w:ind w:left="57" w:right="57"/>
            </w:pPr>
            <w:r w:rsidRPr="00D8429C">
              <w:t>Может быть изменено выбо</w:t>
            </w:r>
            <w:r w:rsidR="000A7EE9">
              <w:t>ром из справочника «Ведомства».</w:t>
            </w:r>
          </w:p>
          <w:p w:rsidR="00D8429C" w:rsidRPr="00D8429C" w:rsidRDefault="00D8429C" w:rsidP="00B36EDB">
            <w:pPr>
              <w:pStyle w:val="ASFKTablenorm"/>
              <w:ind w:left="57" w:right="57"/>
            </w:pPr>
            <w:r w:rsidRPr="00D8429C">
              <w:lastRenderedPageBreak/>
              <w:t>При выборе родительского (отменяемого) документа значение заполняется автоматически из указанного родительского документа.</w:t>
            </w:r>
          </w:p>
          <w:p w:rsidR="00D8429C" w:rsidRPr="00D8429C" w:rsidRDefault="00D8429C" w:rsidP="00B36EDB">
            <w:pPr>
              <w:pStyle w:val="ASFKTablenorm"/>
              <w:ind w:left="57" w:right="57"/>
            </w:pPr>
            <w:r w:rsidRPr="00D8429C">
              <w:t>Может быть отредактировано вручную.</w:t>
            </w:r>
          </w:p>
          <w:p w:rsidR="00D8429C" w:rsidRPr="00D8429C" w:rsidRDefault="00D8429C" w:rsidP="00B36EDB">
            <w:pPr>
              <w:pStyle w:val="ASFKTablenorm"/>
              <w:ind w:left="57" w:right="57"/>
            </w:pPr>
            <w:r w:rsidRPr="00D8429C">
              <w:t>Для ОФК off-line заполняется вручную.</w:t>
            </w:r>
          </w:p>
          <w:p w:rsidR="00D8429C" w:rsidRPr="00D8429C" w:rsidRDefault="00D8429C" w:rsidP="00B36EDB">
            <w:pPr>
              <w:pStyle w:val="ASFKTablenorm"/>
              <w:ind w:left="57" w:right="57"/>
            </w:pPr>
            <w:r w:rsidRPr="00D8429C">
              <w:t>Не заполняется для АУ, БУ, УП и ЮЛ, 41 лс (на АРМ НУБП).</w:t>
            </w:r>
          </w:p>
          <w:p w:rsidR="00D8429C" w:rsidRPr="00D8429C" w:rsidRDefault="00D8429C" w:rsidP="00B36EDB">
            <w:pPr>
              <w:pStyle w:val="ASFKTablenorm"/>
              <w:ind w:left="57" w:right="57"/>
            </w:pPr>
            <w:r w:rsidRPr="00D8429C">
              <w:t>Не заполняется при предоставлении документа по 02 счету.</w:t>
            </w:r>
          </w:p>
          <w:p w:rsidR="00655AB0" w:rsidRPr="00655AB0" w:rsidRDefault="006A1624" w:rsidP="00B36EDB">
            <w:pPr>
              <w:pStyle w:val="ASFKTablenorm"/>
              <w:ind w:left="57" w:right="57"/>
            </w:pPr>
            <w:r w:rsidRPr="006A1624">
              <w:t xml:space="preserve">Для УП автоматически не заполняется, может быть отредактировано вручную или выбором из справочника </w:t>
            </w:r>
            <w:r w:rsidR="00324E3A">
              <w:t>«</w:t>
            </w:r>
            <w:r w:rsidRPr="006A1624">
              <w:t>Ведомства</w:t>
            </w:r>
            <w:r w:rsidR="00324E3A">
              <w:t>»</w:t>
            </w:r>
            <w:r w:rsidR="00655AB0" w:rsidRPr="00655AB0">
              <w:t>.</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lastRenderedPageBreak/>
              <w:t>ГРБС/ГАДБ/ГАИФ</w:t>
            </w:r>
          </w:p>
        </w:tc>
        <w:tc>
          <w:tcPr>
            <w:tcW w:w="3863" w:type="pct"/>
            <w:gridSpan w:val="2"/>
            <w:shd w:val="clear" w:color="auto" w:fill="auto"/>
          </w:tcPr>
          <w:p w:rsidR="004E0C36" w:rsidRPr="004E0C36" w:rsidRDefault="004E0C36" w:rsidP="00B36EDB">
            <w:pPr>
              <w:pStyle w:val="ASFKTablenorm"/>
              <w:ind w:left="57" w:right="57"/>
            </w:pPr>
            <w:r>
              <w:t>Н</w:t>
            </w:r>
            <w:r w:rsidRPr="004E0C36">
              <w:t>а АРМ ПБС</w:t>
            </w:r>
            <w:r>
              <w:t xml:space="preserve">, </w:t>
            </w:r>
            <w:r w:rsidRPr="004E0C36">
              <w:t>ФО</w:t>
            </w:r>
            <w:r>
              <w:t>:</w:t>
            </w:r>
            <w:r w:rsidRPr="004E0C36">
              <w:t xml:space="preserve"> значение поля подтягивается по </w:t>
            </w:r>
            <w:r w:rsidR="00324E3A">
              <w:t>«</w:t>
            </w:r>
            <w:r w:rsidRPr="004E0C36">
              <w:t>Глава по БК</w:t>
            </w:r>
            <w:r w:rsidR="00324E3A">
              <w:t>»</w:t>
            </w:r>
            <w:r w:rsidRPr="004E0C36">
              <w:t xml:space="preserve"> из </w:t>
            </w:r>
            <w:r>
              <w:t xml:space="preserve">справочника </w:t>
            </w:r>
            <w:r w:rsidR="00324E3A">
              <w:t>«</w:t>
            </w:r>
            <w:r>
              <w:t>Ведомства</w:t>
            </w:r>
            <w:r w:rsidR="00324E3A">
              <w:t>»</w:t>
            </w:r>
            <w:r w:rsidR="000A7EE9">
              <w:t>,</w:t>
            </w:r>
            <w:r w:rsidRPr="004E0C36">
              <w:t xml:space="preserve"> из поля </w:t>
            </w:r>
            <w:r w:rsidR="00324E3A">
              <w:t>«</w:t>
            </w:r>
            <w:r w:rsidRPr="004E0C36">
              <w:t>Полное наименование</w:t>
            </w:r>
            <w:r w:rsidR="00324E3A">
              <w:t>»</w:t>
            </w:r>
            <w:r w:rsidRPr="004E0C36">
              <w:t xml:space="preserve"> (с учетом бюджета).</w:t>
            </w:r>
          </w:p>
          <w:p w:rsidR="004E0C36" w:rsidRPr="004E0C36" w:rsidRDefault="004E0C36" w:rsidP="00B36EDB">
            <w:pPr>
              <w:pStyle w:val="ASFKTablenorm"/>
              <w:ind w:left="57" w:right="57"/>
            </w:pPr>
            <w:r w:rsidRPr="004E0C36">
              <w:t xml:space="preserve">При выборе родительского (отменяемого) документа значение заполняется автоматически из указанного родительского документа. </w:t>
            </w:r>
          </w:p>
          <w:p w:rsidR="004E0C36" w:rsidRPr="004E0C36" w:rsidRDefault="004E0C36" w:rsidP="00B36EDB">
            <w:pPr>
              <w:pStyle w:val="ASFKTablenorm"/>
              <w:ind w:left="57" w:right="57"/>
            </w:pPr>
            <w:r w:rsidRPr="004E0C36">
              <w:t>Может быть отредактировано вручную.</w:t>
            </w:r>
          </w:p>
          <w:p w:rsidR="004E0C36" w:rsidRPr="004E0C36" w:rsidRDefault="004E0C36" w:rsidP="00B36EDB">
            <w:pPr>
              <w:pStyle w:val="ASFKTablenorm"/>
              <w:ind w:left="57" w:right="57"/>
            </w:pPr>
            <w:r w:rsidRPr="004E0C36">
              <w:t>Для ОФК off-line заполняется вручную.</w:t>
            </w:r>
          </w:p>
          <w:p w:rsidR="004E0C36" w:rsidRPr="004E0C36" w:rsidRDefault="004E0C36" w:rsidP="00B36EDB">
            <w:pPr>
              <w:pStyle w:val="ASFKTablenorm"/>
              <w:ind w:left="57" w:right="57"/>
            </w:pPr>
            <w:r w:rsidRPr="004E0C36">
              <w:t>На АРМ НУБП заполняется</w:t>
            </w:r>
            <w:r w:rsidR="00142266">
              <w:t xml:space="preserve"> </w:t>
            </w:r>
            <w:r w:rsidRPr="004E0C36">
              <w:t xml:space="preserve">автоматически из справочника НУБП (из поля </w:t>
            </w:r>
            <w:r w:rsidR="00324E3A">
              <w:t>«</w:t>
            </w:r>
            <w:r w:rsidRPr="004E0C36">
              <w:t>Учредитель (наименование)</w:t>
            </w:r>
            <w:r w:rsidR="00324E3A">
              <w:t>»</w:t>
            </w:r>
            <w:r w:rsidRPr="004E0C36">
              <w:t xml:space="preserve">) на основании кода из системной константы </w:t>
            </w:r>
            <w:r w:rsidR="00324E3A">
              <w:t>«</w:t>
            </w:r>
            <w:r w:rsidRPr="004E0C36">
              <w:t>Код собственного БУ</w:t>
            </w:r>
            <w:r w:rsidR="00324E3A">
              <w:t>»</w:t>
            </w:r>
            <w:r w:rsidRPr="004E0C36">
              <w:t xml:space="preserve"> (с учетом бюджета из системной константы), а также выбором значения из справочника НУБП (поле </w:t>
            </w:r>
            <w:r w:rsidR="00324E3A">
              <w:t>«</w:t>
            </w:r>
            <w:r w:rsidRPr="004E0C36">
              <w:t>Учредитель (наименование)</w:t>
            </w:r>
            <w:r w:rsidR="00324E3A">
              <w:t>»</w:t>
            </w:r>
            <w:r w:rsidRPr="004E0C36">
              <w:t xml:space="preserve">) (записи справочника ограничены кодом собственного БУ и бюджета из системных констант.) </w:t>
            </w:r>
          </w:p>
          <w:p w:rsidR="004E0C36" w:rsidRPr="004E0C36" w:rsidRDefault="004E0C36" w:rsidP="00B36EDB">
            <w:pPr>
              <w:pStyle w:val="ASFKTablenorm"/>
              <w:ind w:left="57" w:right="57"/>
            </w:pPr>
            <w:r w:rsidRPr="004E0C36">
              <w:t>Не заполняется при предоставлении документа по 02 счету.</w:t>
            </w:r>
          </w:p>
          <w:p w:rsidR="00655AB0" w:rsidRPr="00655AB0" w:rsidRDefault="004E0C36" w:rsidP="00B36EDB">
            <w:pPr>
              <w:pStyle w:val="ASFKTablenorm"/>
              <w:ind w:left="57" w:right="57"/>
            </w:pPr>
            <w:r w:rsidRPr="004E0C36">
              <w:t xml:space="preserve">Для УП автоматически не заполняется, при заполнении поля </w:t>
            </w:r>
            <w:r w:rsidR="00324E3A">
              <w:t>«</w:t>
            </w:r>
            <w:r w:rsidRPr="004E0C36">
              <w:t>Глава по БК</w:t>
            </w:r>
            <w:r w:rsidR="00324E3A">
              <w:t>»</w:t>
            </w:r>
            <w:r w:rsidRPr="004E0C36">
              <w:t xml:space="preserve"> автоматически подтягивается наименование из справочника </w:t>
            </w:r>
            <w:r w:rsidR="00324E3A">
              <w:t>«</w:t>
            </w:r>
            <w:r w:rsidRPr="004E0C36">
              <w:t>Ведомства</w:t>
            </w:r>
            <w:r w:rsidR="00324E3A">
              <w:t>»</w:t>
            </w:r>
            <w:r w:rsidRPr="004E0C36">
              <w:t xml:space="preserve"> из поля </w:t>
            </w:r>
            <w:r w:rsidR="00324E3A">
              <w:t>«</w:t>
            </w:r>
            <w:r w:rsidRPr="004E0C36">
              <w:t>Полное наименование</w:t>
            </w:r>
            <w:r w:rsidR="00324E3A">
              <w:t>»</w:t>
            </w:r>
            <w:r w:rsidRPr="004E0C36">
              <w:t>, может быть отредактировано вручную</w:t>
            </w:r>
            <w:r w:rsidR="00655AB0" w:rsidRPr="00655AB0">
              <w:t>.</w:t>
            </w:r>
          </w:p>
        </w:tc>
      </w:tr>
      <w:tr w:rsidR="004E0C36" w:rsidRPr="00AB7803" w:rsidTr="00B36EDB">
        <w:tc>
          <w:tcPr>
            <w:tcW w:w="1137" w:type="pct"/>
            <w:shd w:val="clear" w:color="auto" w:fill="auto"/>
          </w:tcPr>
          <w:p w:rsidR="004E0C36" w:rsidRPr="004E0C36" w:rsidRDefault="004E0C36" w:rsidP="00B36EDB">
            <w:pPr>
              <w:pStyle w:val="ASFKTablenorm"/>
              <w:ind w:left="57" w:right="57"/>
            </w:pPr>
            <w:r w:rsidRPr="004E0C36">
              <w:t>Бюджет</w:t>
            </w:r>
          </w:p>
        </w:tc>
        <w:tc>
          <w:tcPr>
            <w:tcW w:w="3863" w:type="pct"/>
            <w:gridSpan w:val="2"/>
            <w:shd w:val="clear" w:color="auto" w:fill="auto"/>
          </w:tcPr>
          <w:p w:rsidR="004E0C36" w:rsidRDefault="004E0C36" w:rsidP="00B36EDB">
            <w:pPr>
              <w:pStyle w:val="ASFKTablenorm"/>
              <w:ind w:left="57" w:right="57"/>
            </w:pPr>
            <w:r w:rsidRPr="004E0C36">
              <w:t xml:space="preserve">Наименование </w:t>
            </w:r>
            <w:r>
              <w:t>бюджета.</w:t>
            </w:r>
          </w:p>
          <w:p w:rsidR="004E0C36" w:rsidRPr="004E0C36" w:rsidRDefault="004E0C36" w:rsidP="00B36EDB">
            <w:pPr>
              <w:pStyle w:val="ASFKTablenorm"/>
              <w:ind w:left="57" w:right="57"/>
            </w:pPr>
            <w:r w:rsidRPr="004E0C36">
              <w:t xml:space="preserve">Значение подтягивается автоматически по полю </w:t>
            </w:r>
            <w:r w:rsidR="00324E3A">
              <w:t>«</w:t>
            </w:r>
            <w:r w:rsidRPr="004E0C36">
              <w:t>Номер лицевого счета</w:t>
            </w:r>
            <w:r w:rsidR="00324E3A">
              <w:t>»</w:t>
            </w:r>
            <w:r w:rsidRPr="004E0C36">
              <w:t xml:space="preserve"> или из родительского документа.</w:t>
            </w:r>
          </w:p>
          <w:p w:rsidR="004E0C36" w:rsidRPr="004E0C36" w:rsidRDefault="004E0C36" w:rsidP="00B36EDB">
            <w:pPr>
              <w:pStyle w:val="ASFKTablenorm"/>
              <w:ind w:left="57" w:right="57"/>
            </w:pPr>
            <w:r w:rsidRPr="004E0C36">
              <w:t xml:space="preserve">Может быть отредактировано </w:t>
            </w:r>
            <w:r w:rsidR="00520035" w:rsidRPr="00520035">
              <w:t xml:space="preserve">вручную или выбором </w:t>
            </w:r>
            <w:r w:rsidR="00520035">
              <w:t xml:space="preserve">из </w:t>
            </w:r>
            <w:r w:rsidRPr="004E0C36">
              <w:t xml:space="preserve">справочника </w:t>
            </w:r>
            <w:r w:rsidR="00324E3A">
              <w:t>«</w:t>
            </w:r>
            <w:r w:rsidRPr="004E0C36">
              <w:t>Бюджеты</w:t>
            </w:r>
            <w:r w:rsidR="00324E3A">
              <w:t>»</w:t>
            </w:r>
            <w:r w:rsidRPr="004E0C36">
              <w:t>.</w:t>
            </w:r>
          </w:p>
          <w:p w:rsidR="004E0C36" w:rsidRPr="004E0C36" w:rsidRDefault="004E0C36" w:rsidP="00B36EDB">
            <w:pPr>
              <w:pStyle w:val="ASFKTablenorm"/>
              <w:ind w:left="57" w:right="57"/>
            </w:pPr>
            <w:r w:rsidRPr="004E0C36">
              <w:t>Для ОФК off-line заполняется вручную.</w:t>
            </w:r>
          </w:p>
          <w:p w:rsidR="004E0C36" w:rsidRPr="004E0C36" w:rsidRDefault="004E0C36" w:rsidP="00B36EDB">
            <w:pPr>
              <w:pStyle w:val="ASFKTablenorm"/>
              <w:ind w:left="57" w:right="57"/>
            </w:pPr>
            <w:r w:rsidRPr="004E0C36">
              <w:t>Для АУ/БУ</w:t>
            </w:r>
            <w:r w:rsidR="00520035">
              <w:t>, 41 ЛС</w:t>
            </w:r>
            <w:r w:rsidRPr="004E0C36">
              <w:t xml:space="preserve"> не заполняется.</w:t>
            </w:r>
          </w:p>
        </w:tc>
      </w:tr>
      <w:tr w:rsidR="004E0C36" w:rsidRPr="00AB7803" w:rsidTr="00B36EDB">
        <w:tc>
          <w:tcPr>
            <w:tcW w:w="1137" w:type="pct"/>
            <w:shd w:val="clear" w:color="auto" w:fill="auto"/>
          </w:tcPr>
          <w:p w:rsidR="004E0C36" w:rsidRPr="004E0C36" w:rsidRDefault="004E0C36" w:rsidP="00B36EDB">
            <w:pPr>
              <w:pStyle w:val="ASFKTablenorm"/>
              <w:ind w:left="57" w:right="57"/>
            </w:pPr>
            <w:r w:rsidRPr="004E0C36">
              <w:t>Финансовый орган</w:t>
            </w:r>
          </w:p>
        </w:tc>
        <w:tc>
          <w:tcPr>
            <w:tcW w:w="3863" w:type="pct"/>
            <w:gridSpan w:val="2"/>
            <w:shd w:val="clear" w:color="auto" w:fill="auto"/>
          </w:tcPr>
          <w:p w:rsidR="004E0C36" w:rsidRDefault="004E0C36" w:rsidP="00B36EDB">
            <w:pPr>
              <w:pStyle w:val="ASFKTablenorm"/>
              <w:ind w:left="57" w:right="57"/>
            </w:pPr>
            <w:r w:rsidRPr="004E0C36">
              <w:t>Наименование финансового органа</w:t>
            </w:r>
            <w:r>
              <w:t>.</w:t>
            </w:r>
          </w:p>
          <w:p w:rsidR="00520035" w:rsidRPr="00520035" w:rsidRDefault="00520035" w:rsidP="00B36EDB">
            <w:pPr>
              <w:pStyle w:val="ASFKTablenorm"/>
              <w:ind w:left="57" w:right="57"/>
            </w:pPr>
            <w:r w:rsidRPr="00520035">
              <w:t>Заполняется автоматически по коду финоргана. Может быть отредактировано вручную</w:t>
            </w:r>
            <w:r>
              <w:t xml:space="preserve"> или выбором </w:t>
            </w:r>
            <w:r w:rsidRPr="00520035">
              <w:t xml:space="preserve">из </w:t>
            </w:r>
            <w:r>
              <w:t xml:space="preserve">справочника «Финансовые органы», </w:t>
            </w:r>
            <w:r w:rsidRPr="00520035">
              <w:t xml:space="preserve">или подтягивается автоматически при выборе родительского документа. </w:t>
            </w:r>
          </w:p>
          <w:p w:rsidR="00520035" w:rsidRPr="00520035" w:rsidRDefault="00520035" w:rsidP="00B36EDB">
            <w:pPr>
              <w:pStyle w:val="ASFKTablenorm"/>
              <w:ind w:left="57" w:right="57"/>
            </w:pPr>
            <w:r w:rsidRPr="00520035">
              <w:t>Для ОФК off-line заполняется вручную.</w:t>
            </w:r>
          </w:p>
          <w:p w:rsidR="00520035" w:rsidRPr="00520035" w:rsidRDefault="00520035" w:rsidP="00B36EDB">
            <w:pPr>
              <w:pStyle w:val="ASFKTablenorm"/>
              <w:ind w:left="57" w:right="57"/>
            </w:pPr>
            <w:r w:rsidRPr="00520035">
              <w:t>Не заполняется для УБП ТГВБФ</w:t>
            </w:r>
            <w:r w:rsidR="000A7EE9">
              <w:t xml:space="preserve"> и на АРМ НУБП</w:t>
            </w:r>
            <w:r w:rsidRPr="00520035">
              <w:t>.</w:t>
            </w:r>
          </w:p>
          <w:p w:rsidR="00520035" w:rsidRPr="004E0C36" w:rsidRDefault="00520035" w:rsidP="00B36EDB">
            <w:pPr>
              <w:pStyle w:val="ASFKTablenorm"/>
              <w:ind w:left="57" w:right="57"/>
            </w:pPr>
            <w:r w:rsidRPr="00520035">
              <w:t>Для</w:t>
            </w:r>
            <w:r w:rsidR="00F973C0">
              <w:t xml:space="preserve"> </w:t>
            </w:r>
            <w:r w:rsidRPr="00520035">
              <w:t>документа по бюджету ГВБФ автоматически не заполняется, может быть изменено вручную или выбором из справочника «Финансовые органы».</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По КОФК</w:t>
            </w:r>
          </w:p>
        </w:tc>
        <w:tc>
          <w:tcPr>
            <w:tcW w:w="3863" w:type="pct"/>
            <w:gridSpan w:val="2"/>
            <w:shd w:val="clear" w:color="auto" w:fill="auto"/>
          </w:tcPr>
          <w:p w:rsidR="004E0C36" w:rsidRPr="004E0C36" w:rsidRDefault="004E0C36" w:rsidP="00B36EDB">
            <w:pPr>
              <w:pStyle w:val="ASFKTablenorm"/>
              <w:ind w:left="57" w:right="57"/>
            </w:pPr>
            <w:r w:rsidRPr="004E0C36">
              <w:t>На АРМ ПБС, ФО, НУБП, УП: проверяется значение константы</w:t>
            </w:r>
            <w:r w:rsidR="00142266">
              <w:t xml:space="preserve"> </w:t>
            </w:r>
            <w:r w:rsidR="00FD362E">
              <w:t>«Код собственного ТОФК»</w:t>
            </w:r>
            <w:r w:rsidRPr="004E0C36">
              <w:t>:</w:t>
            </w:r>
          </w:p>
          <w:p w:rsidR="004E0C36" w:rsidRPr="004E0C36" w:rsidRDefault="004E0C36" w:rsidP="002410E2">
            <w:pPr>
              <w:pStyle w:val="ASFKTableListMark"/>
            </w:pPr>
            <w:r w:rsidRPr="004E0C36">
              <w:t xml:space="preserve">если оно равно ххуу, то по умолчанию проставляется значение константы код вышестоящего ТОФК равный хх00; </w:t>
            </w:r>
          </w:p>
          <w:p w:rsidR="004E0C36" w:rsidRPr="004E0C36" w:rsidRDefault="004E0C36" w:rsidP="002410E2">
            <w:pPr>
              <w:pStyle w:val="ASFKTableListMark"/>
            </w:pPr>
            <w:r w:rsidRPr="004E0C36">
              <w:lastRenderedPageBreak/>
              <w:t xml:space="preserve">если равна хх00, то по умолчанию проставляется значение </w:t>
            </w:r>
            <w:r w:rsidR="00FD362E">
              <w:t>«Код собственного ТОФК»</w:t>
            </w:r>
            <w:r w:rsidRPr="004E0C36">
              <w:t xml:space="preserve">. </w:t>
            </w:r>
          </w:p>
          <w:p w:rsidR="004E0C36" w:rsidRPr="004E0C36" w:rsidRDefault="004E0C36" w:rsidP="00B36EDB">
            <w:pPr>
              <w:pStyle w:val="ASFKTablenorm"/>
              <w:ind w:left="57" w:right="57"/>
            </w:pPr>
            <w:r w:rsidRPr="004E0C36">
              <w:t>Может быть изменено вручную или выбором из справочника КОФК (Органы ФК).</w:t>
            </w:r>
          </w:p>
          <w:p w:rsidR="004E0C36" w:rsidRPr="004E0C36" w:rsidRDefault="004E0C36" w:rsidP="00B36EDB">
            <w:pPr>
              <w:pStyle w:val="ASFKTablenorm"/>
              <w:ind w:left="57" w:right="57"/>
            </w:pPr>
            <w:r w:rsidRPr="004E0C36">
              <w:t xml:space="preserve">Значение подтягивается автоматически при выборе родительского (отменяемого) документа. </w:t>
            </w:r>
          </w:p>
          <w:p w:rsidR="00655AB0" w:rsidRPr="00655AB0" w:rsidRDefault="004E0C36" w:rsidP="00B36EDB">
            <w:pPr>
              <w:pStyle w:val="ASFKTablenorm"/>
              <w:ind w:left="57" w:right="57"/>
            </w:pPr>
            <w:r w:rsidRPr="004E0C36">
              <w:t>Для ОФК off-line заполняется вручную</w:t>
            </w:r>
            <w:r w:rsidR="00655AB0" w:rsidRPr="00655AB0">
              <w:t xml:space="preserve">. </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lastRenderedPageBreak/>
              <w:t>ФК, орган ФК</w:t>
            </w:r>
          </w:p>
        </w:tc>
        <w:tc>
          <w:tcPr>
            <w:tcW w:w="3863" w:type="pct"/>
            <w:gridSpan w:val="2"/>
            <w:shd w:val="clear" w:color="auto" w:fill="auto"/>
          </w:tcPr>
          <w:p w:rsidR="004E0C36" w:rsidRPr="004E0C36" w:rsidRDefault="004E0C36" w:rsidP="00B36EDB">
            <w:pPr>
              <w:pStyle w:val="ASFKTablenorm"/>
              <w:ind w:left="57" w:right="57"/>
            </w:pPr>
            <w:r w:rsidRPr="004E0C36">
              <w:t xml:space="preserve">Значение подтягивается автоматически после заполнения поля </w:t>
            </w:r>
            <w:r w:rsidR="00324E3A">
              <w:t>«</w:t>
            </w:r>
            <w:r w:rsidRPr="004E0C36">
              <w:t>по КОФК</w:t>
            </w:r>
            <w:r w:rsidR="00324E3A">
              <w:t>»</w:t>
            </w:r>
            <w:r w:rsidRPr="004E0C36">
              <w:t xml:space="preserve">. Может быть изменено пользователем вручную. </w:t>
            </w:r>
          </w:p>
          <w:p w:rsidR="004E0C36" w:rsidRPr="004E0C36" w:rsidRDefault="004E0C36" w:rsidP="00B36EDB">
            <w:pPr>
              <w:pStyle w:val="ASFKTablenorm"/>
              <w:ind w:left="57" w:right="57"/>
            </w:pPr>
            <w:r w:rsidRPr="004E0C36">
              <w:t xml:space="preserve">Значение подтягивается автоматически при выборе родительского (отменяемого) документа. </w:t>
            </w:r>
          </w:p>
          <w:p w:rsidR="00655AB0" w:rsidRPr="00655AB0" w:rsidRDefault="004E0C36" w:rsidP="00B36EDB">
            <w:pPr>
              <w:pStyle w:val="ASFKTablenorm"/>
              <w:ind w:left="57" w:right="57"/>
            </w:pPr>
            <w:r w:rsidRPr="004E0C36">
              <w:t>Для ОФК off-line заполняется вручную</w:t>
            </w:r>
            <w:r w:rsidR="00655AB0" w:rsidRPr="00655AB0">
              <w:t xml:space="preserve">. </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Тип аннулируемого документа</w:t>
            </w:r>
          </w:p>
        </w:tc>
        <w:tc>
          <w:tcPr>
            <w:tcW w:w="3863" w:type="pct"/>
            <w:gridSpan w:val="2"/>
            <w:shd w:val="clear" w:color="auto" w:fill="auto"/>
          </w:tcPr>
          <w:p w:rsidR="002E0048" w:rsidRPr="00E76108" w:rsidRDefault="002E0048" w:rsidP="002E0048">
            <w:pPr>
              <w:pStyle w:val="ASFKTablenorm"/>
              <w:ind w:left="57" w:right="57"/>
            </w:pPr>
            <w:r w:rsidRPr="00E76108">
              <w:t>Значение выбирается из списка значений:</w:t>
            </w:r>
          </w:p>
          <w:p w:rsidR="002E0048" w:rsidRPr="00E76108" w:rsidRDefault="002E0048" w:rsidP="002E0048">
            <w:pPr>
              <w:pStyle w:val="ASFKTableListMark"/>
            </w:pPr>
            <w:r w:rsidRPr="00267D0F">
              <w:t>«</w:t>
            </w:r>
            <w:r w:rsidRPr="00E76108">
              <w:t>Заявка на получение наличных денежных средств, перечисляемых на карту</w:t>
            </w:r>
            <w:r w:rsidRPr="00267D0F">
              <w:t>»</w:t>
            </w:r>
            <w:r w:rsidRPr="00E76108">
              <w:t>;</w:t>
            </w:r>
          </w:p>
          <w:p w:rsidR="002E0048" w:rsidRPr="00E76108" w:rsidRDefault="002E0048" w:rsidP="002E0048">
            <w:pPr>
              <w:pStyle w:val="ASFKTableListMark"/>
            </w:pPr>
            <w:r w:rsidRPr="00267D0F">
              <w:t>«</w:t>
            </w:r>
            <w:r>
              <w:t>Заявка на кассовый расход</w:t>
            </w:r>
            <w:r w:rsidRPr="00267D0F">
              <w:t>»</w:t>
            </w:r>
            <w:r w:rsidRPr="00E76108">
              <w:t>;</w:t>
            </w:r>
          </w:p>
          <w:p w:rsidR="002E0048" w:rsidRPr="00E76108" w:rsidRDefault="002E0048" w:rsidP="002E0048">
            <w:pPr>
              <w:pStyle w:val="ASFKTableListMark"/>
            </w:pPr>
            <w:r w:rsidRPr="00267D0F">
              <w:t>«</w:t>
            </w:r>
            <w:r w:rsidRPr="00E76108">
              <w:t>Заявка на кассовый расход (сокращенная)</w:t>
            </w:r>
            <w:r w:rsidRPr="00267D0F">
              <w:t>»</w:t>
            </w:r>
            <w:r w:rsidRPr="00E76108">
              <w:t>;</w:t>
            </w:r>
          </w:p>
          <w:p w:rsidR="002E0048" w:rsidRPr="00E76108" w:rsidRDefault="002E0048" w:rsidP="002E0048">
            <w:pPr>
              <w:pStyle w:val="ASFKTableListMark"/>
            </w:pPr>
            <w:r w:rsidRPr="00267D0F">
              <w:t>«</w:t>
            </w:r>
            <w:r w:rsidRPr="00E76108">
              <w:t>Заявка на получение наличных денег</w:t>
            </w:r>
            <w:r w:rsidRPr="00267D0F">
              <w:t>»</w:t>
            </w:r>
            <w:r w:rsidRPr="00E76108">
              <w:t>;</w:t>
            </w:r>
          </w:p>
          <w:p w:rsidR="002E0048" w:rsidRPr="00E76108" w:rsidRDefault="002E0048" w:rsidP="002E0048">
            <w:pPr>
              <w:pStyle w:val="ASFKTableListMark"/>
            </w:pPr>
            <w:r w:rsidRPr="00267D0F">
              <w:t>«</w:t>
            </w:r>
            <w:r w:rsidRPr="00E76108">
              <w:t>Заявка на возврат</w:t>
            </w:r>
            <w:r w:rsidRPr="00267D0F">
              <w:t>»</w:t>
            </w:r>
            <w:r w:rsidRPr="00E76108">
              <w:t>;</w:t>
            </w:r>
          </w:p>
          <w:p w:rsidR="002E0048" w:rsidRDefault="002E0048" w:rsidP="002E0048">
            <w:pPr>
              <w:pStyle w:val="ASFKTableListMark"/>
            </w:pPr>
            <w:r w:rsidRPr="00267D0F">
              <w:t>«</w:t>
            </w:r>
            <w:r w:rsidRPr="00E76108">
              <w:t>Платежное поручение</w:t>
            </w:r>
            <w:r w:rsidRPr="00267D0F">
              <w:t>»</w:t>
            </w:r>
            <w:r>
              <w:t>;</w:t>
            </w:r>
          </w:p>
          <w:p w:rsidR="002E0048" w:rsidRPr="00267D0F" w:rsidRDefault="002E0048" w:rsidP="002E0048">
            <w:pPr>
              <w:pStyle w:val="ASFKTableListMark"/>
            </w:pPr>
            <w:r w:rsidRPr="00267D0F">
              <w:t>«Сводная заявка на кассовый расход (для уплаты налогов)»;</w:t>
            </w:r>
          </w:p>
          <w:p w:rsidR="002E0048" w:rsidRDefault="002E0048" w:rsidP="002E0048">
            <w:pPr>
              <w:pStyle w:val="ASFKTableListMark"/>
            </w:pPr>
            <w:r w:rsidRPr="00267D0F">
              <w:t>«Расшифровка сумм неиспользованных (внесенных через банкомат или пункт выдачи нали</w:t>
            </w:r>
            <w:r>
              <w:t>чных денежных средств) средств»;</w:t>
            </w:r>
          </w:p>
          <w:p w:rsidR="002E0048" w:rsidRDefault="002E0048" w:rsidP="002E0048">
            <w:pPr>
              <w:pStyle w:val="ASFKTableListMark"/>
            </w:pPr>
            <w:r w:rsidRPr="00267D0F">
              <w:t>«Распоряжение о перечислении денежных средств на банковские карты «Мир» физических лиц»</w:t>
            </w:r>
            <w:r>
              <w:t>;</w:t>
            </w:r>
          </w:p>
          <w:p w:rsidR="002E0048" w:rsidRDefault="002E0048" w:rsidP="002E0048">
            <w:pPr>
              <w:pStyle w:val="ASFKTableListMark"/>
            </w:pPr>
            <w:r w:rsidRPr="00267D0F">
              <w:t>«</w:t>
            </w:r>
            <w:r>
              <w:t>Заявка для обеспечения наличными денежными средствами в электронном виде</w:t>
            </w:r>
            <w:r w:rsidRPr="00267D0F">
              <w:t>»</w:t>
            </w:r>
            <w:r>
              <w:t>;</w:t>
            </w:r>
          </w:p>
          <w:p w:rsidR="002E0048" w:rsidRDefault="002E0048" w:rsidP="002E0048">
            <w:pPr>
              <w:pStyle w:val="ASFKTableListMark"/>
            </w:pPr>
            <w:r>
              <w:t>«</w:t>
            </w:r>
            <w:r w:rsidRPr="00D4779D">
              <w:t>Заявка о внесении наличных денежных средств</w:t>
            </w:r>
            <w:r>
              <w:t>»;</w:t>
            </w:r>
          </w:p>
          <w:p w:rsidR="002E0048" w:rsidRDefault="002E0048" w:rsidP="002E0048">
            <w:pPr>
              <w:pStyle w:val="ASFKTableListMark"/>
            </w:pPr>
            <w:r>
              <w:t>«Уведомление об уточнении»;</w:t>
            </w:r>
          </w:p>
          <w:p w:rsidR="002E0048" w:rsidRDefault="002E0048" w:rsidP="002E0048">
            <w:pPr>
              <w:pStyle w:val="ASFKTableListMark"/>
            </w:pPr>
            <w:r>
              <w:t>«Уведомление клиента»;</w:t>
            </w:r>
          </w:p>
          <w:p w:rsidR="002E0048" w:rsidRDefault="002E0048" w:rsidP="002E0048">
            <w:pPr>
              <w:pStyle w:val="ASFKTableListMark"/>
            </w:pPr>
            <w:r>
              <w:t>«</w:t>
            </w:r>
            <w:r w:rsidRPr="00C160B9">
              <w:t>Распоряжение налогового органа (уточнение)</w:t>
            </w:r>
            <w:r>
              <w:t>»;</w:t>
            </w:r>
          </w:p>
          <w:p w:rsidR="002E0048" w:rsidRDefault="002E0048" w:rsidP="002E0048">
            <w:pPr>
              <w:pStyle w:val="ASFKTableListMark"/>
            </w:pPr>
            <w:r>
              <w:t>«</w:t>
            </w:r>
            <w:r w:rsidRPr="00C160B9">
              <w:t>Распоряжение налогового органа (</w:t>
            </w:r>
            <w:r>
              <w:t>зачет</w:t>
            </w:r>
            <w:r w:rsidRPr="00C160B9">
              <w:t>)</w:t>
            </w:r>
            <w:r>
              <w:t>».</w:t>
            </w:r>
          </w:p>
          <w:p w:rsidR="002E0048" w:rsidRPr="002E0048" w:rsidRDefault="002E0048" w:rsidP="002E0048">
            <w:pPr>
              <w:pStyle w:val="ASFKTablenorm"/>
            </w:pPr>
            <w:r w:rsidRPr="002E0048">
              <w:t>При выборе пользователем родительского (отменяемого) документа значение подтягивается из указанного родительского документа.</w:t>
            </w:r>
          </w:p>
          <w:p w:rsidR="00E07EAC" w:rsidRPr="00655AB0" w:rsidRDefault="002E0048" w:rsidP="002E0048">
            <w:pPr>
              <w:pStyle w:val="ASFKTablenorm"/>
            </w:pPr>
            <w:r w:rsidRPr="002E0048">
              <w:t>Если заполнено при родительском заполнении - нередактируемо.</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Внутренний номер аннулируемого документа</w:t>
            </w:r>
          </w:p>
        </w:tc>
        <w:tc>
          <w:tcPr>
            <w:tcW w:w="3863" w:type="pct"/>
            <w:gridSpan w:val="2"/>
            <w:shd w:val="clear" w:color="auto" w:fill="auto"/>
          </w:tcPr>
          <w:p w:rsidR="00655AB0" w:rsidRDefault="00655AB0" w:rsidP="00B36EDB">
            <w:pPr>
              <w:pStyle w:val="ASFKTablenorm"/>
              <w:ind w:left="57" w:right="57"/>
            </w:pPr>
            <w:r w:rsidRPr="00655AB0">
              <w:t xml:space="preserve">Значение подтягивается автоматически из родительского (отменяемого) документа из поля </w:t>
            </w:r>
            <w:r w:rsidR="00324E3A">
              <w:t>«</w:t>
            </w:r>
            <w:r w:rsidRPr="00655AB0">
              <w:t>Номер заявки</w:t>
            </w:r>
            <w:r w:rsidR="00324E3A">
              <w:t>»</w:t>
            </w:r>
            <w:r w:rsidRPr="00655AB0">
              <w:t xml:space="preserve"> (клиентский номер).</w:t>
            </w:r>
          </w:p>
          <w:p w:rsidR="00E07EAC" w:rsidRPr="00655AB0" w:rsidRDefault="00E07EAC" w:rsidP="00B36EDB">
            <w:pPr>
              <w:pStyle w:val="ASFKTablenorm"/>
              <w:ind w:left="57" w:right="57"/>
            </w:pPr>
            <w:r>
              <w:t xml:space="preserve">Для </w:t>
            </w:r>
            <w:r w:rsidRPr="00E07EAC">
              <w:t>«</w:t>
            </w:r>
            <w:r>
              <w:t>Распоряжения</w:t>
            </w:r>
            <w:r w:rsidRPr="00E07EAC">
              <w:t>»</w:t>
            </w:r>
            <w:r>
              <w:t xml:space="preserve"> из поля </w:t>
            </w:r>
            <w:r w:rsidRPr="00E07EAC">
              <w:t>«</w:t>
            </w:r>
            <w:r>
              <w:t>Номер</w:t>
            </w:r>
            <w:r w:rsidRPr="00E07EAC">
              <w:t>»</w:t>
            </w:r>
            <w:r>
              <w:t xml:space="preserve"> может отредактировано вручную.</w:t>
            </w:r>
          </w:p>
          <w:p w:rsidR="004E0C36" w:rsidRPr="00655AB0" w:rsidRDefault="004E0C36" w:rsidP="00B36EDB">
            <w:pPr>
              <w:pStyle w:val="ASFKTablenorm"/>
              <w:ind w:left="57" w:right="57"/>
            </w:pPr>
            <w:r w:rsidRPr="004E0C36">
              <w:t>Для ОФК off-line заполняется вручную.</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Дата регистрации аннулируемого документа</w:t>
            </w:r>
          </w:p>
        </w:tc>
        <w:tc>
          <w:tcPr>
            <w:tcW w:w="3863" w:type="pct"/>
            <w:gridSpan w:val="2"/>
            <w:shd w:val="clear" w:color="auto" w:fill="auto"/>
          </w:tcPr>
          <w:p w:rsidR="00655AB0" w:rsidRPr="00655AB0" w:rsidRDefault="00655AB0" w:rsidP="00B36EDB">
            <w:pPr>
              <w:pStyle w:val="ASFKTablenorm"/>
              <w:ind w:left="57" w:right="57"/>
            </w:pPr>
            <w:r w:rsidRPr="00655AB0">
              <w:t xml:space="preserve">Значение подтягивается автоматически из родительского (отменяемого) документа из поля </w:t>
            </w:r>
            <w:r w:rsidR="00324E3A">
              <w:t>«</w:t>
            </w:r>
            <w:r w:rsidRPr="00655AB0">
              <w:t>Дата</w:t>
            </w:r>
            <w:r w:rsidR="00324E3A">
              <w:t>»</w:t>
            </w:r>
            <w:r w:rsidRPr="00655AB0">
              <w:t>.</w:t>
            </w:r>
          </w:p>
          <w:p w:rsidR="00655AB0" w:rsidRDefault="00655AB0" w:rsidP="00B36EDB">
            <w:pPr>
              <w:pStyle w:val="ASFKTablenorm"/>
              <w:ind w:left="57" w:right="57"/>
            </w:pPr>
            <w:r w:rsidRPr="00655AB0">
              <w:t>Может быть отредактировано вручную, либо выбором из системного календаря.</w:t>
            </w:r>
          </w:p>
          <w:p w:rsidR="00E07EAC" w:rsidRPr="00655AB0" w:rsidRDefault="00E07EAC" w:rsidP="00B36EDB">
            <w:pPr>
              <w:pStyle w:val="ASFKTablenorm"/>
              <w:ind w:left="57" w:right="57"/>
            </w:pPr>
            <w:r>
              <w:t>Если заполнено при родительском заполнении-нередактируемо.</w:t>
            </w:r>
          </w:p>
        </w:tc>
      </w:tr>
      <w:tr w:rsidR="00655AB0" w:rsidRPr="00AB7803" w:rsidTr="00B36EDB">
        <w:tc>
          <w:tcPr>
            <w:tcW w:w="1137" w:type="pct"/>
            <w:shd w:val="clear" w:color="auto" w:fill="auto"/>
          </w:tcPr>
          <w:p w:rsidR="00655AB0" w:rsidRPr="00655AB0" w:rsidRDefault="00655AB0" w:rsidP="00B36EDB">
            <w:pPr>
              <w:pStyle w:val="ASFKTablenorm"/>
              <w:ind w:left="57" w:right="57"/>
            </w:pPr>
            <w:r w:rsidRPr="00655AB0">
              <w:t>Примечание</w:t>
            </w:r>
          </w:p>
        </w:tc>
        <w:tc>
          <w:tcPr>
            <w:tcW w:w="3863" w:type="pct"/>
            <w:gridSpan w:val="2"/>
            <w:shd w:val="clear" w:color="auto" w:fill="auto"/>
          </w:tcPr>
          <w:p w:rsidR="002E0048" w:rsidRDefault="002E0048" w:rsidP="002E0048">
            <w:pPr>
              <w:pStyle w:val="ASFKTablenorm"/>
              <w:ind w:left="57" w:right="57"/>
            </w:pPr>
            <w:r>
              <w:t xml:space="preserve">При ручном вводе значение выбирается из списка: </w:t>
            </w:r>
          </w:p>
          <w:p w:rsidR="002E0048" w:rsidRPr="00E76108" w:rsidRDefault="002E0048" w:rsidP="002E0048">
            <w:pPr>
              <w:pStyle w:val="ASFKTableListMark"/>
            </w:pPr>
            <w:r w:rsidRPr="00267D0F">
              <w:t>«</w:t>
            </w:r>
            <w:r w:rsidRPr="00E76108">
              <w:t>Заявка на получение наличных денежных средств, перечисляемых на карту</w:t>
            </w:r>
            <w:r w:rsidRPr="00267D0F">
              <w:t>»</w:t>
            </w:r>
            <w:r w:rsidRPr="00E76108">
              <w:t>;</w:t>
            </w:r>
          </w:p>
          <w:p w:rsidR="002E0048" w:rsidRPr="00E76108" w:rsidRDefault="002E0048" w:rsidP="002E0048">
            <w:pPr>
              <w:pStyle w:val="ASFKTableListMark"/>
            </w:pPr>
            <w:r w:rsidRPr="00267D0F">
              <w:lastRenderedPageBreak/>
              <w:t>«</w:t>
            </w:r>
            <w:r>
              <w:t>Заявка на кассовый расход</w:t>
            </w:r>
            <w:r w:rsidRPr="00267D0F">
              <w:t>»</w:t>
            </w:r>
            <w:r w:rsidRPr="00E76108">
              <w:t>;</w:t>
            </w:r>
          </w:p>
          <w:p w:rsidR="002E0048" w:rsidRPr="00E76108" w:rsidRDefault="002E0048" w:rsidP="002E0048">
            <w:pPr>
              <w:pStyle w:val="ASFKTableListMark"/>
            </w:pPr>
            <w:r w:rsidRPr="00267D0F">
              <w:t>«</w:t>
            </w:r>
            <w:r w:rsidRPr="00E76108">
              <w:t>Заявка на кассовый расход (сокращенная)</w:t>
            </w:r>
            <w:r w:rsidRPr="00267D0F">
              <w:t>»</w:t>
            </w:r>
            <w:r w:rsidRPr="00E76108">
              <w:t>;</w:t>
            </w:r>
          </w:p>
          <w:p w:rsidR="002E0048" w:rsidRPr="00E76108" w:rsidRDefault="002E0048" w:rsidP="002E0048">
            <w:pPr>
              <w:pStyle w:val="ASFKTableListMark"/>
            </w:pPr>
            <w:r w:rsidRPr="00267D0F">
              <w:t>«</w:t>
            </w:r>
            <w:r w:rsidRPr="00E76108">
              <w:t>Заявка на получение наличных денег</w:t>
            </w:r>
            <w:r w:rsidRPr="00267D0F">
              <w:t>»</w:t>
            </w:r>
            <w:r w:rsidRPr="00E76108">
              <w:t>;</w:t>
            </w:r>
          </w:p>
          <w:p w:rsidR="002E0048" w:rsidRPr="00E76108" w:rsidRDefault="002E0048" w:rsidP="002E0048">
            <w:pPr>
              <w:pStyle w:val="ASFKTableListMark"/>
            </w:pPr>
            <w:r w:rsidRPr="00267D0F">
              <w:t>«</w:t>
            </w:r>
            <w:r w:rsidRPr="00E76108">
              <w:t>Заявка на возврат</w:t>
            </w:r>
            <w:r w:rsidRPr="00267D0F">
              <w:t>»</w:t>
            </w:r>
            <w:r w:rsidRPr="00E76108">
              <w:t>;</w:t>
            </w:r>
          </w:p>
          <w:p w:rsidR="002E0048" w:rsidRDefault="002E0048" w:rsidP="002E0048">
            <w:pPr>
              <w:pStyle w:val="ASFKTableListMark"/>
            </w:pPr>
            <w:r w:rsidRPr="00267D0F">
              <w:t>«</w:t>
            </w:r>
            <w:r w:rsidRPr="00E76108">
              <w:t>Платежное поручение</w:t>
            </w:r>
            <w:r w:rsidRPr="00267D0F">
              <w:t>»</w:t>
            </w:r>
            <w:r>
              <w:t>;</w:t>
            </w:r>
          </w:p>
          <w:p w:rsidR="002E0048" w:rsidRPr="00267D0F" w:rsidRDefault="002E0048" w:rsidP="002E0048">
            <w:pPr>
              <w:pStyle w:val="ASFKTableListMark"/>
            </w:pPr>
            <w:r w:rsidRPr="00267D0F">
              <w:t>«Сводная заявка на кассовый расход (для уплаты налогов)»;</w:t>
            </w:r>
          </w:p>
          <w:p w:rsidR="002E0048" w:rsidRDefault="002E0048" w:rsidP="002E0048">
            <w:pPr>
              <w:pStyle w:val="ASFKTableListMark"/>
            </w:pPr>
            <w:r w:rsidRPr="00267D0F">
              <w:t>«Расшифровка сумм неиспользованных (внесенных через банкомат или пункт выдачи нали</w:t>
            </w:r>
            <w:r>
              <w:t>чных денежных средств) средств»;</w:t>
            </w:r>
          </w:p>
          <w:p w:rsidR="002E0048" w:rsidRDefault="002E0048" w:rsidP="002E0048">
            <w:pPr>
              <w:pStyle w:val="ASFKTableListMark"/>
            </w:pPr>
            <w:r w:rsidRPr="00267D0F">
              <w:t>«Распоряжение о перечислении денежных средств на банковские карты «Мир» физических лиц»</w:t>
            </w:r>
            <w:r>
              <w:t>;</w:t>
            </w:r>
          </w:p>
          <w:p w:rsidR="002E0048" w:rsidRDefault="002E0048" w:rsidP="002E0048">
            <w:pPr>
              <w:pStyle w:val="ASFKTableListMark"/>
            </w:pPr>
            <w:r w:rsidRPr="00267D0F">
              <w:t>«</w:t>
            </w:r>
            <w:r>
              <w:t>Заявка для обеспечения наличными денежными средствами в электронном виде</w:t>
            </w:r>
            <w:r w:rsidRPr="00267D0F">
              <w:t>»</w:t>
            </w:r>
            <w:r>
              <w:t>;</w:t>
            </w:r>
          </w:p>
          <w:p w:rsidR="002E0048" w:rsidRDefault="002E0048" w:rsidP="002E0048">
            <w:pPr>
              <w:pStyle w:val="ASFKTableListMark"/>
            </w:pPr>
            <w:r>
              <w:t>«</w:t>
            </w:r>
            <w:r w:rsidRPr="00D4779D">
              <w:t>Заявка о внесении наличных денежных средств</w:t>
            </w:r>
            <w:r>
              <w:t>»;</w:t>
            </w:r>
          </w:p>
          <w:p w:rsidR="002E0048" w:rsidRDefault="002E0048" w:rsidP="002E0048">
            <w:pPr>
              <w:pStyle w:val="ASFKTableListMark"/>
            </w:pPr>
            <w:r>
              <w:t>«Уведомление об уточнении»;</w:t>
            </w:r>
          </w:p>
          <w:p w:rsidR="002E0048" w:rsidRDefault="002E0048" w:rsidP="002E0048">
            <w:pPr>
              <w:pStyle w:val="ASFKTableListMark"/>
            </w:pPr>
            <w:r>
              <w:t>«Уведомление клиента»;</w:t>
            </w:r>
          </w:p>
          <w:p w:rsidR="002E0048" w:rsidRDefault="002E0048" w:rsidP="002E0048">
            <w:pPr>
              <w:pStyle w:val="ASFKTableListMark"/>
            </w:pPr>
            <w:r>
              <w:t>«</w:t>
            </w:r>
            <w:r w:rsidRPr="00C160B9">
              <w:t>Распоряжение налогового органа (уточнение)</w:t>
            </w:r>
            <w:r>
              <w:t>»;</w:t>
            </w:r>
          </w:p>
          <w:p w:rsidR="002E0048" w:rsidRDefault="002E0048" w:rsidP="002E0048">
            <w:pPr>
              <w:pStyle w:val="ASFKTableListMark"/>
            </w:pPr>
            <w:r>
              <w:t>«</w:t>
            </w:r>
            <w:r w:rsidRPr="00C160B9">
              <w:t>Распоряжение налогового органа (</w:t>
            </w:r>
            <w:r>
              <w:t>зачет</w:t>
            </w:r>
            <w:r w:rsidRPr="00C160B9">
              <w:t>)</w:t>
            </w:r>
            <w:r>
              <w:t>»</w:t>
            </w:r>
            <w:r w:rsidRPr="001B5CA8">
              <w:t>.</w:t>
            </w:r>
          </w:p>
          <w:p w:rsidR="00655AB0" w:rsidRPr="00655AB0" w:rsidRDefault="002E0048" w:rsidP="002E0048">
            <w:pPr>
              <w:pStyle w:val="ASFKTablenorm"/>
              <w:ind w:left="57" w:right="57"/>
            </w:pPr>
            <w:r>
              <w:t xml:space="preserve">При автоматическом заполнении значение указывается </w:t>
            </w:r>
            <w:r w:rsidRPr="00C4683D">
              <w:t>в скобках в соответствии с полем «Тип аннулируемого документа»</w:t>
            </w:r>
            <w:r>
              <w:t>.</w:t>
            </w:r>
          </w:p>
        </w:tc>
      </w:tr>
      <w:tr w:rsidR="00F1197C" w:rsidRPr="00346AAE" w:rsidTr="00B36EDB">
        <w:tc>
          <w:tcPr>
            <w:tcW w:w="1137" w:type="pct"/>
            <w:shd w:val="clear" w:color="auto" w:fill="auto"/>
          </w:tcPr>
          <w:p w:rsidR="00F1197C" w:rsidRPr="00821226" w:rsidRDefault="00F1197C" w:rsidP="00B36EDB">
            <w:pPr>
              <w:pStyle w:val="ASFKTablenorm"/>
              <w:ind w:left="57" w:right="57"/>
            </w:pPr>
            <w:r>
              <w:lastRenderedPageBreak/>
              <w:t>Уровень конфиденциальности</w:t>
            </w:r>
          </w:p>
        </w:tc>
        <w:tc>
          <w:tcPr>
            <w:tcW w:w="3863" w:type="pct"/>
            <w:gridSpan w:val="2"/>
            <w:shd w:val="clear" w:color="auto" w:fill="auto"/>
          </w:tcPr>
          <w:p w:rsidR="00F1197C" w:rsidRDefault="00F1197C" w:rsidP="00B36EDB">
            <w:pPr>
              <w:pStyle w:val="ASFKTablenorm"/>
              <w:ind w:left="57" w:right="57"/>
            </w:pPr>
            <w:r>
              <w:t>Заполняется вручную. По умолчанию не заполнено.</w:t>
            </w:r>
          </w:p>
          <w:p w:rsidR="00F1197C" w:rsidRPr="00821226" w:rsidRDefault="00F1197C" w:rsidP="00B36EDB">
            <w:pPr>
              <w:pStyle w:val="ASFKTablenorm"/>
              <w:ind w:left="57" w:right="57"/>
            </w:pPr>
            <w:r w:rsidRPr="004A41B7">
              <w:t xml:space="preserve">Поле заполняется </w:t>
            </w:r>
            <w:r>
              <w:t xml:space="preserve">значением </w:t>
            </w:r>
            <w:r w:rsidRPr="004A41B7">
              <w:t>«</w:t>
            </w:r>
            <w:r>
              <w:t>1</w:t>
            </w:r>
            <w:r w:rsidRPr="004A41B7">
              <w:t>»</w:t>
            </w:r>
            <w:r>
              <w:t xml:space="preserve"> (</w:t>
            </w:r>
            <w:r w:rsidR="00B70C62">
              <w:t>ДСП</w:t>
            </w:r>
            <w:r>
              <w:t>)</w:t>
            </w:r>
            <w:r w:rsidRPr="004A41B7">
              <w:t xml:space="preserve"> или </w:t>
            </w:r>
            <w:r>
              <w:t>«0» (не секретно).</w:t>
            </w:r>
          </w:p>
        </w:tc>
      </w:tr>
      <w:tr w:rsidR="002672DE" w:rsidRPr="00AB7803" w:rsidTr="00B36EDB">
        <w:tc>
          <w:tcPr>
            <w:tcW w:w="5000" w:type="pct"/>
            <w:gridSpan w:val="3"/>
            <w:shd w:val="clear" w:color="auto" w:fill="auto"/>
          </w:tcPr>
          <w:p w:rsidR="002672DE" w:rsidRPr="00E76108" w:rsidRDefault="002672DE" w:rsidP="00B36EDB">
            <w:pPr>
              <w:pStyle w:val="ASFKTablenorm"/>
              <w:ind w:left="57" w:right="57"/>
            </w:pPr>
            <w:r>
              <w:t xml:space="preserve">Группа полей </w:t>
            </w:r>
            <w:r w:rsidRPr="002672DE">
              <w:t>«</w:t>
            </w:r>
            <w:r>
              <w:t>Подписи</w:t>
            </w:r>
            <w:r w:rsidRPr="002672DE">
              <w:t>»</w:t>
            </w:r>
          </w:p>
        </w:tc>
      </w:tr>
      <w:tr w:rsidR="00655AB0" w:rsidRPr="00AB7803" w:rsidTr="00B36EDB">
        <w:tc>
          <w:tcPr>
            <w:tcW w:w="1198" w:type="pct"/>
            <w:gridSpan w:val="2"/>
            <w:shd w:val="clear" w:color="auto" w:fill="auto"/>
          </w:tcPr>
          <w:p w:rsidR="00655AB0" w:rsidRPr="00655AB0" w:rsidRDefault="00655AB0" w:rsidP="00B36EDB">
            <w:pPr>
              <w:pStyle w:val="ASFKTablenorm"/>
              <w:ind w:left="57" w:right="57"/>
            </w:pPr>
            <w:r w:rsidRPr="00655AB0">
              <w:t>Руководитель (уполномоченное им лицо). Должность</w:t>
            </w:r>
          </w:p>
        </w:tc>
        <w:tc>
          <w:tcPr>
            <w:tcW w:w="3802" w:type="pct"/>
            <w:shd w:val="clear" w:color="auto" w:fill="auto"/>
          </w:tcPr>
          <w:p w:rsidR="00655AB0" w:rsidRPr="00655AB0" w:rsidRDefault="00655AB0" w:rsidP="00B36EDB">
            <w:pPr>
              <w:pStyle w:val="ASFKTablenorm"/>
              <w:ind w:left="57" w:right="57"/>
            </w:pPr>
            <w:r w:rsidRPr="00655AB0">
              <w:t>Выбирается из списка сотрудников, либо вводится вручную.</w:t>
            </w:r>
          </w:p>
          <w:p w:rsidR="00655AB0" w:rsidRPr="00655AB0" w:rsidRDefault="004E0C36" w:rsidP="00B36EDB">
            <w:pPr>
              <w:pStyle w:val="ASFKTablenorm"/>
              <w:ind w:left="57" w:right="57"/>
            </w:pPr>
            <w:r w:rsidRPr="004E0C36">
              <w:t>Для ОФК off-line заполняется вручную.</w:t>
            </w:r>
          </w:p>
        </w:tc>
      </w:tr>
      <w:tr w:rsidR="00655AB0" w:rsidRPr="00AB7803" w:rsidTr="00B36EDB">
        <w:tc>
          <w:tcPr>
            <w:tcW w:w="1198" w:type="pct"/>
            <w:gridSpan w:val="2"/>
            <w:shd w:val="clear" w:color="auto" w:fill="auto"/>
          </w:tcPr>
          <w:p w:rsidR="00655AB0" w:rsidRPr="00655AB0" w:rsidRDefault="00655AB0" w:rsidP="00B36EDB">
            <w:pPr>
              <w:pStyle w:val="ASFKTablenorm"/>
              <w:ind w:left="57" w:right="57"/>
            </w:pPr>
            <w:r w:rsidRPr="00655AB0">
              <w:t>Руководитель (уполномоченное им лицо). Расшифровка подписи</w:t>
            </w:r>
          </w:p>
        </w:tc>
        <w:tc>
          <w:tcPr>
            <w:tcW w:w="3802" w:type="pct"/>
            <w:shd w:val="clear" w:color="auto" w:fill="auto"/>
          </w:tcPr>
          <w:p w:rsidR="00655AB0" w:rsidRDefault="00655AB0" w:rsidP="00B36EDB">
            <w:pPr>
              <w:pStyle w:val="ASFKTablenorm"/>
              <w:ind w:left="57" w:right="57"/>
            </w:pPr>
            <w:r w:rsidRPr="00655AB0">
              <w:t>Выбирается из списка сотрудников, либо вводится вручную.</w:t>
            </w:r>
          </w:p>
          <w:p w:rsidR="004E0C36" w:rsidRPr="00655AB0" w:rsidRDefault="004E0C36" w:rsidP="00B36EDB">
            <w:pPr>
              <w:pStyle w:val="ASFKTablenorm"/>
              <w:ind w:left="57" w:right="57"/>
            </w:pPr>
            <w:r w:rsidRPr="004E0C36">
              <w:t>Для ОФК off-line заполняется вручную.</w:t>
            </w:r>
          </w:p>
        </w:tc>
      </w:tr>
      <w:tr w:rsidR="00655AB0" w:rsidRPr="00AB7803" w:rsidTr="00B36EDB">
        <w:tc>
          <w:tcPr>
            <w:tcW w:w="1198" w:type="pct"/>
            <w:gridSpan w:val="2"/>
            <w:shd w:val="clear" w:color="auto" w:fill="auto"/>
          </w:tcPr>
          <w:p w:rsidR="00655AB0" w:rsidRPr="00655AB0" w:rsidRDefault="00655AB0" w:rsidP="00B36EDB">
            <w:pPr>
              <w:pStyle w:val="ASFKTablenorm"/>
              <w:ind w:left="57" w:right="57"/>
            </w:pPr>
            <w:r w:rsidRPr="00655AB0">
              <w:t>Главный бухгалтер (уполномоченное лицо). Должность</w:t>
            </w:r>
          </w:p>
        </w:tc>
        <w:tc>
          <w:tcPr>
            <w:tcW w:w="3802" w:type="pct"/>
            <w:shd w:val="clear" w:color="auto" w:fill="auto"/>
          </w:tcPr>
          <w:p w:rsidR="00655AB0" w:rsidRDefault="00655AB0" w:rsidP="00B36EDB">
            <w:pPr>
              <w:pStyle w:val="ASFKTablenorm"/>
              <w:ind w:left="57" w:right="57"/>
            </w:pPr>
            <w:r w:rsidRPr="00655AB0">
              <w:t>Выбирается из списка сотрудников, либо вводится вручную.</w:t>
            </w:r>
          </w:p>
          <w:p w:rsidR="004E0C36" w:rsidRPr="00655AB0" w:rsidRDefault="004E0C36" w:rsidP="00B36EDB">
            <w:pPr>
              <w:pStyle w:val="ASFKTablenorm"/>
              <w:ind w:left="57" w:right="57"/>
            </w:pPr>
            <w:r w:rsidRPr="004E0C36">
              <w:t>Для ОФК off-line заполняется вручную.</w:t>
            </w:r>
          </w:p>
        </w:tc>
      </w:tr>
      <w:tr w:rsidR="00655AB0" w:rsidRPr="00AB7803" w:rsidTr="00B36EDB">
        <w:tc>
          <w:tcPr>
            <w:tcW w:w="1198" w:type="pct"/>
            <w:gridSpan w:val="2"/>
            <w:shd w:val="clear" w:color="auto" w:fill="auto"/>
          </w:tcPr>
          <w:p w:rsidR="00655AB0" w:rsidRPr="00655AB0" w:rsidRDefault="00655AB0" w:rsidP="00B36EDB">
            <w:pPr>
              <w:pStyle w:val="ASFKTablenorm"/>
              <w:ind w:left="57" w:right="57"/>
            </w:pPr>
            <w:r w:rsidRPr="00655AB0">
              <w:t>Главный бухгалтер (уполномоченное лицо). Расшифровка подписи</w:t>
            </w:r>
          </w:p>
        </w:tc>
        <w:tc>
          <w:tcPr>
            <w:tcW w:w="3802" w:type="pct"/>
            <w:shd w:val="clear" w:color="auto" w:fill="auto"/>
          </w:tcPr>
          <w:p w:rsidR="00655AB0" w:rsidRDefault="00655AB0" w:rsidP="00B36EDB">
            <w:pPr>
              <w:pStyle w:val="ASFKTablenorm"/>
              <w:ind w:left="57" w:right="57"/>
            </w:pPr>
            <w:r w:rsidRPr="00655AB0">
              <w:t>Выбирается из списка сотрудников, либо вводится вручную.</w:t>
            </w:r>
          </w:p>
          <w:p w:rsidR="004E0C36" w:rsidRPr="00655AB0" w:rsidRDefault="004E0C36" w:rsidP="00B36EDB">
            <w:pPr>
              <w:pStyle w:val="ASFKTablenorm"/>
              <w:ind w:left="57" w:right="57"/>
            </w:pPr>
            <w:r w:rsidRPr="004E0C36">
              <w:t>Для ОФК off-line заполняется вручную.</w:t>
            </w:r>
          </w:p>
        </w:tc>
      </w:tr>
      <w:tr w:rsidR="00655AB0" w:rsidRPr="00AB7803" w:rsidTr="00B36EDB">
        <w:tc>
          <w:tcPr>
            <w:tcW w:w="1198" w:type="pct"/>
            <w:gridSpan w:val="2"/>
            <w:shd w:val="clear" w:color="auto" w:fill="auto"/>
          </w:tcPr>
          <w:p w:rsidR="00655AB0" w:rsidRPr="00655AB0" w:rsidRDefault="00655AB0" w:rsidP="00B36EDB">
            <w:pPr>
              <w:pStyle w:val="ASFKTablenorm"/>
              <w:ind w:left="57" w:right="57"/>
            </w:pPr>
            <w:r w:rsidRPr="00655AB0">
              <w:t>Главный бухгалтер (уполномоченное лицо). Дата подписания</w:t>
            </w:r>
          </w:p>
        </w:tc>
        <w:tc>
          <w:tcPr>
            <w:tcW w:w="3802" w:type="pct"/>
            <w:shd w:val="clear" w:color="auto" w:fill="auto"/>
          </w:tcPr>
          <w:p w:rsidR="00655AB0" w:rsidRPr="00655AB0" w:rsidRDefault="00655AB0" w:rsidP="00B36EDB">
            <w:pPr>
              <w:pStyle w:val="ASFKTablenorm"/>
              <w:ind w:left="57" w:right="57"/>
            </w:pPr>
            <w:r w:rsidRPr="00655AB0">
              <w:t>Значение вводится вручную или выбирается из системного календаря.</w:t>
            </w:r>
          </w:p>
        </w:tc>
      </w:tr>
      <w:tr w:rsidR="00655AB0" w:rsidRPr="00AB7803" w:rsidTr="00B36EDB">
        <w:tc>
          <w:tcPr>
            <w:tcW w:w="1198" w:type="pct"/>
            <w:gridSpan w:val="2"/>
            <w:shd w:val="clear" w:color="auto" w:fill="auto"/>
          </w:tcPr>
          <w:p w:rsidR="00655AB0" w:rsidRPr="00655AB0" w:rsidRDefault="00655AB0" w:rsidP="00B36EDB">
            <w:pPr>
              <w:pStyle w:val="ASFKTablenorm"/>
              <w:ind w:left="57" w:right="57"/>
            </w:pPr>
            <w:r w:rsidRPr="00655AB0">
              <w:t>Ответственный исполнитель. Должность</w:t>
            </w:r>
          </w:p>
        </w:tc>
        <w:tc>
          <w:tcPr>
            <w:tcW w:w="3802" w:type="pct"/>
            <w:shd w:val="clear" w:color="auto" w:fill="auto"/>
          </w:tcPr>
          <w:p w:rsidR="00655AB0" w:rsidRPr="00655AB0" w:rsidRDefault="00655AB0" w:rsidP="00B36EDB">
            <w:pPr>
              <w:pStyle w:val="ASFKTablenorm"/>
              <w:ind w:left="57" w:right="57"/>
            </w:pPr>
            <w:r w:rsidRPr="00655AB0">
              <w:t>Поле закрыто на редактирование.</w:t>
            </w:r>
          </w:p>
          <w:p w:rsidR="00655AB0" w:rsidRPr="00655AB0" w:rsidRDefault="00655AB0" w:rsidP="00B36EDB">
            <w:pPr>
              <w:pStyle w:val="ASFKTablenorm"/>
              <w:ind w:left="57" w:right="57"/>
            </w:pPr>
            <w:r w:rsidRPr="00655AB0">
              <w:t xml:space="preserve">Значение заполняется в </w:t>
            </w:r>
            <w:r w:rsidR="00A97BA3">
              <w:t>ППО OEBS АСФК</w:t>
            </w:r>
            <w:r w:rsidRPr="00655AB0">
              <w:t>.</w:t>
            </w:r>
            <w:r w:rsidR="00520035">
              <w:t xml:space="preserve"> </w:t>
            </w:r>
            <w:r w:rsidRPr="00655AB0">
              <w:t>Заполняется ОрФК при регистрации.</w:t>
            </w:r>
          </w:p>
        </w:tc>
      </w:tr>
      <w:tr w:rsidR="00655AB0" w:rsidRPr="00AB7803" w:rsidTr="00B36EDB">
        <w:tc>
          <w:tcPr>
            <w:tcW w:w="1198" w:type="pct"/>
            <w:gridSpan w:val="2"/>
            <w:shd w:val="clear" w:color="auto" w:fill="auto"/>
          </w:tcPr>
          <w:p w:rsidR="00655AB0" w:rsidRPr="00655AB0" w:rsidRDefault="00655AB0" w:rsidP="00B36EDB">
            <w:pPr>
              <w:pStyle w:val="ASFKTablenorm"/>
              <w:ind w:left="57" w:right="57"/>
            </w:pPr>
            <w:r w:rsidRPr="00655AB0">
              <w:t>Ответственный исполнитель. Расшифровка подписи</w:t>
            </w:r>
          </w:p>
        </w:tc>
        <w:tc>
          <w:tcPr>
            <w:tcW w:w="3802" w:type="pct"/>
            <w:shd w:val="clear" w:color="auto" w:fill="auto"/>
          </w:tcPr>
          <w:p w:rsidR="00655AB0" w:rsidRPr="00655AB0" w:rsidRDefault="00655AB0" w:rsidP="00B36EDB">
            <w:pPr>
              <w:pStyle w:val="ASFKTablenorm"/>
              <w:ind w:left="57" w:right="57"/>
            </w:pPr>
            <w:r w:rsidRPr="00655AB0">
              <w:t>Поле закрыто на редактирование.</w:t>
            </w:r>
          </w:p>
          <w:p w:rsidR="00655AB0" w:rsidRPr="00655AB0" w:rsidRDefault="00655AB0" w:rsidP="00B36EDB">
            <w:pPr>
              <w:pStyle w:val="ASFKTablenorm"/>
              <w:ind w:left="57" w:right="57"/>
            </w:pPr>
            <w:r w:rsidRPr="00655AB0">
              <w:t xml:space="preserve">Значение заполняется в </w:t>
            </w:r>
            <w:r w:rsidR="00A97BA3">
              <w:t>ППО OEBS АСФК</w:t>
            </w:r>
            <w:r w:rsidRPr="00655AB0">
              <w:t>.</w:t>
            </w:r>
            <w:r w:rsidR="00520035">
              <w:t xml:space="preserve"> </w:t>
            </w:r>
            <w:r w:rsidRPr="00655AB0">
              <w:t>Заполняется ОрФК при регистрации.</w:t>
            </w:r>
          </w:p>
        </w:tc>
      </w:tr>
      <w:tr w:rsidR="00655AB0" w:rsidRPr="00AB7803" w:rsidTr="00B36EDB">
        <w:tc>
          <w:tcPr>
            <w:tcW w:w="1198" w:type="pct"/>
            <w:gridSpan w:val="2"/>
            <w:shd w:val="clear" w:color="auto" w:fill="auto"/>
          </w:tcPr>
          <w:p w:rsidR="00655AB0" w:rsidRPr="00655AB0" w:rsidRDefault="00655AB0" w:rsidP="00B36EDB">
            <w:pPr>
              <w:pStyle w:val="ASFKTablenorm"/>
              <w:ind w:left="57" w:right="57"/>
            </w:pPr>
            <w:r w:rsidRPr="00655AB0">
              <w:lastRenderedPageBreak/>
              <w:t>Ответственный исполнитель. Телефон</w:t>
            </w:r>
          </w:p>
        </w:tc>
        <w:tc>
          <w:tcPr>
            <w:tcW w:w="3802" w:type="pct"/>
            <w:shd w:val="clear" w:color="auto" w:fill="auto"/>
          </w:tcPr>
          <w:p w:rsidR="00655AB0" w:rsidRPr="00655AB0" w:rsidRDefault="00655AB0" w:rsidP="00B36EDB">
            <w:pPr>
              <w:pStyle w:val="ASFKTablenorm"/>
              <w:ind w:left="57" w:right="57"/>
            </w:pPr>
            <w:r w:rsidRPr="00655AB0">
              <w:t>Поле закрыто на редактирование.</w:t>
            </w:r>
          </w:p>
          <w:p w:rsidR="00655AB0" w:rsidRPr="00655AB0" w:rsidRDefault="00655AB0" w:rsidP="00B36EDB">
            <w:pPr>
              <w:pStyle w:val="ASFKTablenorm"/>
              <w:ind w:left="57" w:right="57"/>
            </w:pPr>
            <w:r w:rsidRPr="00655AB0">
              <w:t xml:space="preserve">Значение заполняется в </w:t>
            </w:r>
            <w:r w:rsidR="00A97BA3">
              <w:t>ППО OEBS АСФК</w:t>
            </w:r>
            <w:r w:rsidRPr="00655AB0">
              <w:t>.</w:t>
            </w:r>
            <w:r w:rsidR="00520035">
              <w:t xml:space="preserve"> </w:t>
            </w:r>
            <w:r w:rsidRPr="00655AB0">
              <w:t>Заполняется ОрФК при регистрации.</w:t>
            </w:r>
          </w:p>
        </w:tc>
      </w:tr>
      <w:tr w:rsidR="00AB3BE4" w:rsidRPr="00821226" w:rsidTr="00B36EDB">
        <w:tc>
          <w:tcPr>
            <w:tcW w:w="1198" w:type="pct"/>
            <w:gridSpan w:val="2"/>
            <w:shd w:val="clear" w:color="auto" w:fill="auto"/>
          </w:tcPr>
          <w:p w:rsidR="00AB3BE4" w:rsidRPr="00E76108" w:rsidRDefault="00AB3BE4" w:rsidP="00B36EDB">
            <w:pPr>
              <w:pStyle w:val="ASFKTablenorm"/>
              <w:ind w:left="57" w:right="57"/>
            </w:pPr>
            <w:r>
              <w:t>ФИО ответственного за конфиденциальность данных</w:t>
            </w:r>
          </w:p>
        </w:tc>
        <w:tc>
          <w:tcPr>
            <w:tcW w:w="3802" w:type="pct"/>
            <w:shd w:val="clear" w:color="auto" w:fill="auto"/>
          </w:tcPr>
          <w:p w:rsidR="00F1197C" w:rsidRDefault="00F1197C" w:rsidP="00B36EDB">
            <w:pPr>
              <w:pStyle w:val="ASFKTablenorm"/>
              <w:ind w:left="57" w:right="57"/>
            </w:pPr>
            <w:r w:rsidRPr="00685F1F">
              <w:t>Заполняется автоматически при подписании. Поле заполняется, если в поле «Уровень конфиденциальности» указано значение «1» или «0»</w:t>
            </w:r>
            <w:r w:rsidRPr="00081A46">
              <w:t xml:space="preserve">. </w:t>
            </w:r>
          </w:p>
          <w:p w:rsidR="00AB3BE4" w:rsidRPr="00E76108" w:rsidRDefault="00F1197C" w:rsidP="00B36EDB">
            <w:pPr>
              <w:pStyle w:val="ASFKTablenorm"/>
              <w:ind w:left="57" w:right="57"/>
            </w:pPr>
            <w:r w:rsidRPr="00081A46">
              <w:t>Для ОФК off-line заполняется вручную.</w:t>
            </w:r>
          </w:p>
        </w:tc>
      </w:tr>
      <w:tr w:rsidR="002672DE" w:rsidRPr="00AB7803" w:rsidTr="00B36EDB">
        <w:tc>
          <w:tcPr>
            <w:tcW w:w="5000" w:type="pct"/>
            <w:gridSpan w:val="3"/>
            <w:shd w:val="clear" w:color="auto" w:fill="auto"/>
          </w:tcPr>
          <w:p w:rsidR="002672DE" w:rsidRPr="002672DE" w:rsidRDefault="002672DE" w:rsidP="00B36EDB">
            <w:pPr>
              <w:pStyle w:val="ASFKTablenorm"/>
              <w:ind w:left="57" w:right="57"/>
            </w:pPr>
            <w:r w:rsidRPr="002672DE">
              <w:t>Группа полей «</w:t>
            </w:r>
            <w:r>
              <w:t xml:space="preserve">Отметка органа ФК о регистрации Запроса </w:t>
            </w:r>
            <w:r w:rsidRPr="002672DE">
              <w:t>на аннулирование заявки</w:t>
            </w:r>
            <w:r>
              <w:t xml:space="preserve"> (консолидированной заявки)</w:t>
            </w:r>
            <w:r w:rsidRPr="002672DE">
              <w:t>»</w:t>
            </w:r>
          </w:p>
        </w:tc>
      </w:tr>
      <w:tr w:rsidR="002672DE" w:rsidRPr="00AB7803" w:rsidTr="00B36EDB">
        <w:tc>
          <w:tcPr>
            <w:tcW w:w="1198" w:type="pct"/>
            <w:gridSpan w:val="2"/>
            <w:shd w:val="clear" w:color="auto" w:fill="auto"/>
          </w:tcPr>
          <w:p w:rsidR="002672DE" w:rsidRPr="002672DE" w:rsidRDefault="002672DE" w:rsidP="00B36EDB">
            <w:pPr>
              <w:pStyle w:val="ASFKTablenorm"/>
              <w:ind w:left="57" w:right="57"/>
            </w:pPr>
            <w:r w:rsidRPr="002672DE">
              <w:t>Номер запроса</w:t>
            </w:r>
          </w:p>
        </w:tc>
        <w:tc>
          <w:tcPr>
            <w:tcW w:w="3802" w:type="pct"/>
            <w:shd w:val="clear" w:color="auto" w:fill="auto"/>
          </w:tcPr>
          <w:p w:rsidR="002672DE" w:rsidRPr="002672DE" w:rsidRDefault="002672DE" w:rsidP="00B36EDB">
            <w:pPr>
              <w:pStyle w:val="ASFKTablenorm"/>
              <w:ind w:left="57" w:right="57"/>
            </w:pPr>
            <w:r w:rsidRPr="002672DE">
              <w:t>Поле закрыто на редактирование.</w:t>
            </w:r>
          </w:p>
          <w:p w:rsidR="002672DE" w:rsidRPr="002672DE" w:rsidRDefault="002672DE" w:rsidP="00B36EDB">
            <w:pPr>
              <w:pStyle w:val="ASFKTablenorm"/>
              <w:ind w:left="57" w:right="57"/>
            </w:pPr>
            <w:r w:rsidRPr="002672DE">
              <w:t xml:space="preserve">Значение заполняется в </w:t>
            </w:r>
            <w:r w:rsidR="00A97BA3">
              <w:t>ППО OEBS АСФК</w:t>
            </w:r>
            <w:r w:rsidRPr="002672DE">
              <w:t>.</w:t>
            </w:r>
          </w:p>
        </w:tc>
      </w:tr>
      <w:tr w:rsidR="002672DE" w:rsidRPr="00AB7803" w:rsidTr="00B36EDB">
        <w:tc>
          <w:tcPr>
            <w:tcW w:w="1198" w:type="pct"/>
            <w:gridSpan w:val="2"/>
            <w:shd w:val="clear" w:color="auto" w:fill="auto"/>
          </w:tcPr>
          <w:p w:rsidR="002672DE" w:rsidRPr="002672DE" w:rsidRDefault="002672DE" w:rsidP="00B36EDB">
            <w:pPr>
              <w:pStyle w:val="ASFKTablenorm"/>
              <w:ind w:left="57" w:right="57"/>
            </w:pPr>
            <w:r w:rsidRPr="002672DE">
              <w:t>Дата регистрации</w:t>
            </w:r>
          </w:p>
        </w:tc>
        <w:tc>
          <w:tcPr>
            <w:tcW w:w="3802" w:type="pct"/>
            <w:shd w:val="clear" w:color="auto" w:fill="auto"/>
          </w:tcPr>
          <w:p w:rsidR="002672DE" w:rsidRPr="002672DE" w:rsidRDefault="002672DE" w:rsidP="00B36EDB">
            <w:pPr>
              <w:pStyle w:val="ASFKTablenorm"/>
              <w:ind w:left="57" w:right="57"/>
            </w:pPr>
            <w:r w:rsidRPr="002672DE">
              <w:t>Поле закрыто на редактирование.</w:t>
            </w:r>
          </w:p>
          <w:p w:rsidR="002672DE" w:rsidRPr="002672DE" w:rsidRDefault="002672DE" w:rsidP="00B36EDB">
            <w:pPr>
              <w:pStyle w:val="ASFKTablenorm"/>
              <w:ind w:left="57" w:right="57"/>
            </w:pPr>
            <w:r w:rsidRPr="002672DE">
              <w:t xml:space="preserve">Значение заполняется в </w:t>
            </w:r>
            <w:r w:rsidR="00A97BA3">
              <w:t>ППО OEBS АСФК</w:t>
            </w:r>
            <w:r w:rsidRPr="002672DE">
              <w:t>.</w:t>
            </w:r>
          </w:p>
        </w:tc>
      </w:tr>
      <w:tr w:rsidR="00DD45DF" w:rsidRPr="00AB7803" w:rsidTr="00B36EDB">
        <w:tc>
          <w:tcPr>
            <w:tcW w:w="1198" w:type="pct"/>
            <w:gridSpan w:val="2"/>
            <w:shd w:val="clear" w:color="auto" w:fill="auto"/>
          </w:tcPr>
          <w:p w:rsidR="00DD45DF" w:rsidRPr="002C64A1" w:rsidRDefault="00DD45DF" w:rsidP="00B36EDB">
            <w:pPr>
              <w:pStyle w:val="ASFKTablenorm"/>
              <w:ind w:left="57" w:right="57"/>
            </w:pPr>
            <w:r w:rsidRPr="002C64A1">
              <w:t>Ответственный и</w:t>
            </w:r>
            <w:r w:rsidRPr="00DD45DF">
              <w:t>с</w:t>
            </w:r>
            <w:r w:rsidRPr="002C64A1">
              <w:t>полнитель. Дол</w:t>
            </w:r>
            <w:r w:rsidRPr="00DD45DF">
              <w:t>ж</w:t>
            </w:r>
            <w:r w:rsidRPr="002C64A1">
              <w:t>ность</w:t>
            </w:r>
          </w:p>
        </w:tc>
        <w:tc>
          <w:tcPr>
            <w:tcW w:w="3802" w:type="pct"/>
            <w:shd w:val="clear" w:color="auto" w:fill="auto"/>
          </w:tcPr>
          <w:p w:rsidR="00DD45DF" w:rsidRPr="002C64A1" w:rsidRDefault="00DD45DF" w:rsidP="00B36EDB">
            <w:pPr>
              <w:pStyle w:val="ASFKTablenorm"/>
              <w:ind w:left="57" w:right="57"/>
            </w:pPr>
            <w:r w:rsidRPr="002C64A1">
              <w:t>Поле закрыто на редактирование.</w:t>
            </w:r>
          </w:p>
          <w:p w:rsidR="00DD45DF" w:rsidRPr="002C64A1" w:rsidRDefault="00DD45DF" w:rsidP="00B36EDB">
            <w:pPr>
              <w:pStyle w:val="ASFKTablenorm"/>
              <w:ind w:left="57" w:right="57"/>
            </w:pPr>
            <w:r w:rsidRPr="002C64A1">
              <w:t xml:space="preserve">Значение заполняется в </w:t>
            </w:r>
            <w:r w:rsidR="00A97BA3">
              <w:t>ППО OEBS АСФК</w:t>
            </w:r>
            <w:r w:rsidRPr="002C64A1">
              <w:t>.</w:t>
            </w:r>
          </w:p>
        </w:tc>
      </w:tr>
      <w:tr w:rsidR="00DD45DF" w:rsidRPr="00AB7803" w:rsidTr="00B36EDB">
        <w:tc>
          <w:tcPr>
            <w:tcW w:w="1198" w:type="pct"/>
            <w:gridSpan w:val="2"/>
            <w:shd w:val="clear" w:color="auto" w:fill="auto"/>
          </w:tcPr>
          <w:p w:rsidR="00DD45DF" w:rsidRPr="002C64A1" w:rsidRDefault="00DD45DF" w:rsidP="00B36EDB">
            <w:pPr>
              <w:pStyle w:val="ASFKTablenorm"/>
              <w:ind w:left="57" w:right="57"/>
            </w:pPr>
            <w:r w:rsidRPr="002C64A1">
              <w:t>Ответственный и</w:t>
            </w:r>
            <w:r w:rsidRPr="00DD45DF">
              <w:t>с</w:t>
            </w:r>
            <w:r w:rsidRPr="002C64A1">
              <w:t>полнитель. Расши</w:t>
            </w:r>
            <w:r w:rsidRPr="00DD45DF">
              <w:t>ф</w:t>
            </w:r>
            <w:r w:rsidRPr="002C64A1">
              <w:t>ровка подписи</w:t>
            </w:r>
          </w:p>
        </w:tc>
        <w:tc>
          <w:tcPr>
            <w:tcW w:w="3802" w:type="pct"/>
            <w:shd w:val="clear" w:color="auto" w:fill="auto"/>
          </w:tcPr>
          <w:p w:rsidR="00DD45DF" w:rsidRPr="002C64A1" w:rsidRDefault="00DD45DF" w:rsidP="00B36EDB">
            <w:pPr>
              <w:pStyle w:val="ASFKTablenorm"/>
              <w:ind w:left="57" w:right="57"/>
            </w:pPr>
            <w:r w:rsidRPr="002C64A1">
              <w:t>Поле закрыто на редактирование.</w:t>
            </w:r>
          </w:p>
          <w:p w:rsidR="00DD45DF" w:rsidRPr="002C64A1" w:rsidRDefault="00DD45DF" w:rsidP="00B36EDB">
            <w:pPr>
              <w:pStyle w:val="ASFKTablenorm"/>
              <w:ind w:left="57" w:right="57"/>
            </w:pPr>
            <w:r w:rsidRPr="002C64A1">
              <w:t xml:space="preserve">Значение заполняется в </w:t>
            </w:r>
            <w:r w:rsidR="00A97BA3">
              <w:t>ППО OEBS АСФК</w:t>
            </w:r>
            <w:r w:rsidRPr="002C64A1">
              <w:t>.</w:t>
            </w:r>
          </w:p>
        </w:tc>
      </w:tr>
      <w:tr w:rsidR="00DD45DF" w:rsidRPr="00AB7803" w:rsidTr="00B36EDB">
        <w:tc>
          <w:tcPr>
            <w:tcW w:w="1198" w:type="pct"/>
            <w:gridSpan w:val="2"/>
            <w:shd w:val="clear" w:color="auto" w:fill="auto"/>
          </w:tcPr>
          <w:p w:rsidR="00DD45DF" w:rsidRPr="002C64A1" w:rsidRDefault="00DD45DF" w:rsidP="00B36EDB">
            <w:pPr>
              <w:pStyle w:val="ASFKTablenorm"/>
              <w:ind w:left="57" w:right="57"/>
            </w:pPr>
            <w:r w:rsidRPr="002C64A1">
              <w:t>Ответственный и</w:t>
            </w:r>
            <w:r w:rsidRPr="00DD45DF">
              <w:t>с</w:t>
            </w:r>
            <w:r w:rsidRPr="002C64A1">
              <w:t>полнитель. Телефон</w:t>
            </w:r>
          </w:p>
        </w:tc>
        <w:tc>
          <w:tcPr>
            <w:tcW w:w="3802" w:type="pct"/>
            <w:shd w:val="clear" w:color="auto" w:fill="auto"/>
          </w:tcPr>
          <w:p w:rsidR="00DD45DF" w:rsidRPr="002C64A1" w:rsidRDefault="00DD45DF" w:rsidP="00B36EDB">
            <w:pPr>
              <w:pStyle w:val="ASFKTablenorm"/>
              <w:ind w:left="57" w:right="57"/>
            </w:pPr>
            <w:r w:rsidRPr="002C64A1">
              <w:t>Поле закрыто на редактирование.</w:t>
            </w:r>
          </w:p>
          <w:p w:rsidR="00DD45DF" w:rsidRPr="002C64A1" w:rsidRDefault="00DD45DF" w:rsidP="00B36EDB">
            <w:pPr>
              <w:pStyle w:val="ASFKTablenorm"/>
              <w:ind w:left="57" w:right="57"/>
            </w:pPr>
            <w:r w:rsidRPr="002C64A1">
              <w:t xml:space="preserve">Значение заполняется в </w:t>
            </w:r>
            <w:r w:rsidR="00A97BA3">
              <w:t>ППО OEBS АСФК</w:t>
            </w:r>
            <w:r w:rsidRPr="002C64A1">
              <w:t>.</w:t>
            </w:r>
          </w:p>
        </w:tc>
      </w:tr>
      <w:tr w:rsidR="00F63341" w:rsidRPr="00AB7803" w:rsidTr="00B36EDB">
        <w:tc>
          <w:tcPr>
            <w:tcW w:w="1198" w:type="pct"/>
            <w:gridSpan w:val="2"/>
            <w:shd w:val="clear" w:color="auto" w:fill="auto"/>
          </w:tcPr>
          <w:p w:rsidR="00F63341" w:rsidRPr="00B972D2" w:rsidRDefault="00F63341" w:rsidP="00F63341">
            <w:pPr>
              <w:pStyle w:val="ASFKTablenorm"/>
            </w:pPr>
            <w:r>
              <w:t>Глобальный уникальный и</w:t>
            </w:r>
            <w:r w:rsidRPr="00B972D2">
              <w:t xml:space="preserve">дентификатор </w:t>
            </w:r>
            <w:r>
              <w:t>аннулируемого</w:t>
            </w:r>
            <w:r w:rsidRPr="00B972D2">
              <w:t xml:space="preserve"> документа</w:t>
            </w:r>
          </w:p>
        </w:tc>
        <w:tc>
          <w:tcPr>
            <w:tcW w:w="3802" w:type="pct"/>
            <w:shd w:val="clear" w:color="auto" w:fill="auto"/>
          </w:tcPr>
          <w:p w:rsidR="00F63341" w:rsidRDefault="00F63341" w:rsidP="00F63341">
            <w:pPr>
              <w:pStyle w:val="ASFKTablenorm"/>
              <w:ind w:left="57" w:right="57"/>
            </w:pPr>
            <w:r>
              <w:t>Заполняется автоматически при вводе документа от ФО по счетам № 03226, 03236 с признаком «Отдельный счет», в справочнике «Книга регистрации казначейских счетов», на основании родительского документа.</w:t>
            </w:r>
          </w:p>
          <w:p w:rsidR="00F63341" w:rsidRPr="00B972D2" w:rsidRDefault="00F63341" w:rsidP="00F63341">
            <w:pPr>
              <w:pStyle w:val="ASFKTablenorm"/>
            </w:pPr>
            <w:r>
              <w:t>Доступно для заполнения вручную, при вводе документа от ФО по счетам № 03226, 03236 с признаком «Отдельный счет» в справочнике «Книга регистрации казначейских счетов».</w:t>
            </w:r>
          </w:p>
        </w:tc>
      </w:tr>
    </w:tbl>
    <w:p w:rsidR="00835DE7" w:rsidRDefault="00835DE7" w:rsidP="00835DE7">
      <w:pPr>
        <w:pStyle w:val="21"/>
      </w:pPr>
      <w:bookmarkStart w:id="1989" w:name="_Toc225934601"/>
      <w:bookmarkStart w:id="1990" w:name="_Toc232827349"/>
      <w:bookmarkStart w:id="1991" w:name="_Toc248062313"/>
      <w:bookmarkStart w:id="1992" w:name="_Toc300216211"/>
      <w:bookmarkStart w:id="1993" w:name="_Ref341281741"/>
      <w:bookmarkStart w:id="1994" w:name="_Ref341890067"/>
      <w:bookmarkStart w:id="1995" w:name="_Toc387858998"/>
      <w:bookmarkStart w:id="1996" w:name="_Toc410283268"/>
      <w:bookmarkStart w:id="1997" w:name="_Toc449706765"/>
      <w:bookmarkStart w:id="1998" w:name="_Toc225934598"/>
      <w:bookmarkStart w:id="1999" w:name="_Toc232827341"/>
      <w:bookmarkStart w:id="2000" w:name="_Toc247608877"/>
      <w:bookmarkStart w:id="2001" w:name="_Toc248648253"/>
      <w:bookmarkStart w:id="2002" w:name="_Ref342038398"/>
      <w:bookmarkStart w:id="2003" w:name="_Toc409433996"/>
      <w:bookmarkStart w:id="2004" w:name="_Toc410656400"/>
      <w:bookmarkStart w:id="2005" w:name="_Toc420936441"/>
      <w:bookmarkStart w:id="2006" w:name="_Toc427920525"/>
      <w:bookmarkStart w:id="2007" w:name="_Toc221011508"/>
      <w:bookmarkStart w:id="2008" w:name="_Toc221012208"/>
      <w:bookmarkStart w:id="2009" w:name="_Toc225934599"/>
      <w:bookmarkStart w:id="2010" w:name="_Toc232827342"/>
      <w:bookmarkStart w:id="2011" w:name="_Toc409433997"/>
      <w:bookmarkStart w:id="2012" w:name="_Toc410656401"/>
      <w:bookmarkStart w:id="2013" w:name="_Toc420936442"/>
      <w:bookmarkStart w:id="2014" w:name="_Toc427920526"/>
      <w:bookmarkStart w:id="2015" w:name="_Ref445993025"/>
      <w:bookmarkStart w:id="2016" w:name="_Ref299708964"/>
      <w:bookmarkStart w:id="2017" w:name="_Toc409448839"/>
      <w:bookmarkStart w:id="2018" w:name="_Toc410656179"/>
      <w:bookmarkStart w:id="2019" w:name="_Toc421009377"/>
      <w:bookmarkStart w:id="2020" w:name="_Toc424288480"/>
      <w:bookmarkStart w:id="2021" w:name="_Toc409448850"/>
      <w:bookmarkStart w:id="2022" w:name="_Toc410656190"/>
      <w:bookmarkStart w:id="2023" w:name="_Toc421009388"/>
      <w:bookmarkStart w:id="2024" w:name="_Toc424288494"/>
      <w:bookmarkStart w:id="2025" w:name="_Toc188826322"/>
      <w:bookmarkEnd w:id="1934"/>
      <w:bookmarkEnd w:id="1935"/>
      <w:bookmarkEnd w:id="1936"/>
      <w:r w:rsidRPr="00345377">
        <w:t xml:space="preserve">Группа документов </w:t>
      </w:r>
      <w:r>
        <w:t>«</w:t>
      </w:r>
      <w:r w:rsidRPr="00345377">
        <w:t>Реорганизация</w:t>
      </w:r>
      <w:r>
        <w:t>»</w:t>
      </w:r>
      <w:bookmarkEnd w:id="1989"/>
      <w:bookmarkEnd w:id="1990"/>
      <w:bookmarkEnd w:id="1991"/>
      <w:bookmarkEnd w:id="1992"/>
      <w:bookmarkEnd w:id="1993"/>
      <w:bookmarkEnd w:id="1994"/>
      <w:bookmarkEnd w:id="1995"/>
      <w:bookmarkEnd w:id="1996"/>
      <w:bookmarkEnd w:id="1997"/>
      <w:bookmarkEnd w:id="2025"/>
    </w:p>
    <w:p w:rsidR="00897F52" w:rsidRPr="00424CF0" w:rsidRDefault="00897F52" w:rsidP="00897F52">
      <w:pPr>
        <w:pStyle w:val="32"/>
      </w:pPr>
      <w:bookmarkStart w:id="2026" w:name="_Ref468717080"/>
      <w:bookmarkStart w:id="2027" w:name="_Toc95841651"/>
      <w:bookmarkStart w:id="2028" w:name="_Toc188826323"/>
      <w:r w:rsidRPr="00424CF0">
        <w:t>Акт приемки-передачи показателей лицевого счета получателя бюджетных средств</w:t>
      </w:r>
      <w:bookmarkEnd w:id="2026"/>
      <w:bookmarkEnd w:id="2027"/>
      <w:bookmarkEnd w:id="2028"/>
    </w:p>
    <w:p w:rsidR="00897F52" w:rsidRPr="00424CF0" w:rsidRDefault="00897F52" w:rsidP="00897F52">
      <w:pPr>
        <w:pStyle w:val="ASFKNormal"/>
      </w:pPr>
      <w:r w:rsidRPr="00424CF0">
        <w:t xml:space="preserve">Документ </w:t>
      </w:r>
      <w:r>
        <w:t>«</w:t>
      </w:r>
      <w:r w:rsidRPr="00424CF0">
        <w:t>Акт приемки-передачи показателей лицевого счета получателя бюджетных средств</w:t>
      </w:r>
      <w:r>
        <w:t>»</w:t>
      </w:r>
      <w:r w:rsidRPr="00424CF0">
        <w:t xml:space="preserve"> предназначен для передачи показателей с закрываемого ЛС ПБС на открываемый ЛС ПБС при переходе ПБС на обслуживание в орган Федерального казначейства, распол</w:t>
      </w:r>
      <w:r w:rsidRPr="00CA3543">
        <w:t>о</w:t>
      </w:r>
      <w:r w:rsidRPr="00424CF0">
        <w:t>женный на территории другого субъекта Российской Федерации.</w:t>
      </w:r>
    </w:p>
    <w:p w:rsidR="00897F52" w:rsidRPr="00424CF0" w:rsidRDefault="00897F52" w:rsidP="00897F52">
      <w:pPr>
        <w:pStyle w:val="ASFKNormal"/>
      </w:pPr>
      <w:r w:rsidRPr="00424CF0">
        <w:t xml:space="preserve">Документ </w:t>
      </w:r>
      <w:r>
        <w:t>«</w:t>
      </w:r>
      <w:r w:rsidRPr="00424CF0">
        <w:t>Акт приемки-передачи показателей лицевого счета получателя бюджетных средств</w:t>
      </w:r>
      <w:r>
        <w:t>»</w:t>
      </w:r>
      <w:r w:rsidRPr="00424CF0">
        <w:t xml:space="preserve"> передается ПБС из учетной системы ОрФК, либо из ПБС в учетную систему ОрФК.</w:t>
      </w:r>
    </w:p>
    <w:p w:rsidR="00897F52" w:rsidRPr="00424CF0" w:rsidRDefault="00897F52" w:rsidP="00897F52">
      <w:pPr>
        <w:pStyle w:val="ASFKNormal"/>
      </w:pPr>
      <w:r w:rsidRPr="00424CF0">
        <w:t xml:space="preserve">Для работы с документами </w:t>
      </w:r>
      <w:r>
        <w:t>«</w:t>
      </w:r>
      <w:r w:rsidRPr="00424CF0">
        <w:t>Акт приемки-передачи показателей лицевого счета пол</w:t>
      </w:r>
      <w:r w:rsidRPr="00CA3543">
        <w:t>у</w:t>
      </w:r>
      <w:r w:rsidRPr="00424CF0">
        <w:t>чателя бюджетных средств</w:t>
      </w:r>
      <w:r>
        <w:t>»</w:t>
      </w:r>
      <w:r w:rsidRPr="00424CF0">
        <w:t xml:space="preserve"> следует перейти в пункт меню </w:t>
      </w:r>
      <w:r>
        <w:t>«</w:t>
      </w:r>
      <w:r w:rsidRPr="00424CF0">
        <w:t>Документы</w:t>
      </w:r>
      <w:r>
        <w:t xml:space="preserve"> – </w:t>
      </w:r>
      <w:r w:rsidRPr="00424CF0">
        <w:t>Реорганизация</w:t>
      </w:r>
      <w:r>
        <w:t xml:space="preserve"> – </w:t>
      </w:r>
      <w:r w:rsidRPr="00424CF0">
        <w:t>Акт приемки-передачи показателей лицевого счета получателя бюджетных средств</w:t>
      </w:r>
      <w:r>
        <w:t>»</w:t>
      </w:r>
      <w:r w:rsidRPr="00424CF0">
        <w:t>. Откр</w:t>
      </w:r>
      <w:r w:rsidRPr="00CA3543">
        <w:t>о</w:t>
      </w:r>
      <w:r w:rsidRPr="00424CF0">
        <w:t xml:space="preserve">ется ЭФ списка документов, представленная на </w:t>
      </w:r>
      <w:r>
        <w:t>рисунке </w:t>
      </w:r>
      <w:r w:rsidRPr="00424CF0">
        <w:fldChar w:fldCharType="begin"/>
      </w:r>
      <w:r w:rsidRPr="00424CF0">
        <w:instrText xml:space="preserve"> REF _Ref245872517 \h  \* MERGEFORMAT </w:instrText>
      </w:r>
      <w:r w:rsidRPr="00424CF0">
        <w:fldChar w:fldCharType="separate"/>
      </w:r>
      <w:r w:rsidR="00A813C9">
        <w:t>333</w:t>
      </w:r>
      <w:r w:rsidRPr="00424CF0">
        <w:fldChar w:fldCharType="end"/>
      </w:r>
      <w:r w:rsidRPr="00424CF0">
        <w:t>.</w:t>
      </w:r>
    </w:p>
    <w:p w:rsidR="00897F52" w:rsidRPr="00424CF0" w:rsidRDefault="00897F52" w:rsidP="00897F52">
      <w:pPr>
        <w:pStyle w:val="ASFKFigure"/>
      </w:pPr>
      <w:r>
        <w:rPr>
          <w:noProof/>
        </w:rPr>
        <w:lastRenderedPageBreak/>
        <w:drawing>
          <wp:inline distT="0" distB="0" distL="0" distR="0" wp14:anchorId="1C5B6782" wp14:editId="799E9D85">
            <wp:extent cx="6124575" cy="3933825"/>
            <wp:effectExtent l="0" t="0" r="9525" b="9525"/>
            <wp:docPr id="776" name="Рисунок 7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897F52" w:rsidRPr="00424CF0"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29" w:name="_Ref245872517"/>
      <w:bookmarkStart w:id="2030" w:name="_Toc95842423"/>
      <w:bookmarkStart w:id="2031" w:name="_Toc188827044"/>
      <w:r w:rsidR="00A813C9">
        <w:rPr>
          <w:noProof/>
        </w:rPr>
        <w:t>333</w:t>
      </w:r>
      <w:bookmarkEnd w:id="2029"/>
      <w:r>
        <w:rPr>
          <w:noProof/>
        </w:rPr>
        <w:fldChar w:fldCharType="end"/>
      </w:r>
      <w:r w:rsidRPr="00424CF0">
        <w:t xml:space="preserve">. ЭФ списка документов </w:t>
      </w:r>
      <w:r>
        <w:t>«</w:t>
      </w:r>
      <w:r w:rsidRPr="00424CF0">
        <w:t>Акт приемки-передачи показателей лицевого счета получателя бюджетных средств</w:t>
      </w:r>
      <w:r>
        <w:t>»</w:t>
      </w:r>
      <w:bookmarkEnd w:id="2030"/>
      <w:bookmarkEnd w:id="2031"/>
    </w:p>
    <w:p w:rsidR="00897F52" w:rsidRPr="00424CF0" w:rsidRDefault="00897F52" w:rsidP="00897F52">
      <w:pPr>
        <w:pStyle w:val="41"/>
      </w:pPr>
      <w:bookmarkStart w:id="2032" w:name="_Toc232309706"/>
      <w:r w:rsidRPr="00424CF0">
        <w:t>Доступные операции</w:t>
      </w:r>
      <w:bookmarkEnd w:id="2032"/>
    </w:p>
    <w:p w:rsidR="00897F52" w:rsidRPr="00424CF0" w:rsidRDefault="00897F52" w:rsidP="00897F52">
      <w:pPr>
        <w:pStyle w:val="ASFKNormal"/>
      </w:pPr>
      <w:r w:rsidRPr="00424CF0">
        <w:t>На АРМ О</w:t>
      </w:r>
      <w:r w:rsidR="00F67C4C">
        <w:t>флайн (ОФК, ПБС)</w:t>
      </w:r>
      <w:r w:rsidRPr="00424CF0">
        <w:t xml:space="preserve"> доступны следующие операции над документом:</w:t>
      </w:r>
    </w:p>
    <w:p w:rsidR="002D028C" w:rsidRDefault="002D028C" w:rsidP="002D028C">
      <w:pPr>
        <w:pStyle w:val="ASFKListmark1"/>
      </w:pPr>
      <w:bookmarkStart w:id="2033" w:name="_Toc232309707"/>
      <w:r w:rsidRPr="002D028C">
        <w:t>импорт из ППО OEBS АСФК;</w:t>
      </w:r>
    </w:p>
    <w:p w:rsidR="002D028C" w:rsidRDefault="002D028C" w:rsidP="002D028C">
      <w:pPr>
        <w:pStyle w:val="ASFKListmark1"/>
      </w:pPr>
      <w:r>
        <w:t>экспорт в ППО OEBS АСФК;</w:t>
      </w:r>
    </w:p>
    <w:p w:rsidR="00897F52" w:rsidRPr="00424CF0" w:rsidRDefault="00897F52" w:rsidP="00897F52">
      <w:pPr>
        <w:pStyle w:val="ASFKListmark1"/>
      </w:pPr>
      <w:r w:rsidRPr="00424CF0">
        <w:t>отправка в ПБС (УФК, ЦАФК).</w:t>
      </w:r>
    </w:p>
    <w:p w:rsidR="00897F52" w:rsidRPr="00681998" w:rsidRDefault="00897F52" w:rsidP="00897F52">
      <w:pPr>
        <w:pStyle w:val="41"/>
      </w:pPr>
      <w:r w:rsidRPr="00681998">
        <w:t>Экранная форма документа</w:t>
      </w:r>
      <w:bookmarkEnd w:id="2033"/>
    </w:p>
    <w:p w:rsidR="00897F52" w:rsidRPr="00424CF0" w:rsidRDefault="00897F52" w:rsidP="00897F52">
      <w:pPr>
        <w:pStyle w:val="ASFKNormal"/>
      </w:pPr>
      <w:r w:rsidRPr="00424CF0">
        <w:t xml:space="preserve">ЭФ </w:t>
      </w:r>
      <w:r>
        <w:t>документа «</w:t>
      </w:r>
      <w:r w:rsidRPr="00424CF0">
        <w:t>Акт приемки-передачи показателей лицевого счета получателя бюджетных средств</w:t>
      </w:r>
      <w:r>
        <w:t>»</w:t>
      </w:r>
      <w:r w:rsidRPr="00424CF0">
        <w:t xml:space="preserve">, представлена на </w:t>
      </w:r>
      <w:r>
        <w:t>рисунке </w:t>
      </w:r>
      <w:r w:rsidRPr="00424CF0">
        <w:fldChar w:fldCharType="begin"/>
      </w:r>
      <w:r w:rsidRPr="00424CF0">
        <w:instrText xml:space="preserve"> REF _Ref245820654 \h  \* MERGEFORMAT </w:instrText>
      </w:r>
      <w:r w:rsidRPr="00424CF0">
        <w:fldChar w:fldCharType="separate"/>
      </w:r>
      <w:r w:rsidR="00A813C9">
        <w:t>334</w:t>
      </w:r>
      <w:r w:rsidRPr="00424CF0">
        <w:fldChar w:fldCharType="end"/>
      </w:r>
      <w:r w:rsidRPr="00424CF0">
        <w:t>. Форма содержит следующие закладки:</w:t>
      </w:r>
    </w:p>
    <w:p w:rsidR="00897F52" w:rsidRPr="00424CF0" w:rsidRDefault="00897F52" w:rsidP="00897F52">
      <w:pPr>
        <w:pStyle w:val="ASFKListmark1"/>
      </w:pPr>
      <w:r>
        <w:t>«</w:t>
      </w:r>
      <w:r w:rsidRPr="00424CF0">
        <w:t>Документ</w:t>
      </w:r>
      <w:r>
        <w:t>»</w:t>
      </w:r>
      <w:r w:rsidRPr="00424CF0">
        <w:t xml:space="preserve"> (1):</w:t>
      </w:r>
    </w:p>
    <w:p w:rsidR="00897F52" w:rsidRPr="00CA3543" w:rsidRDefault="00897F52" w:rsidP="00897F52">
      <w:pPr>
        <w:pStyle w:val="ASFKListmark2"/>
      </w:pPr>
      <w:r>
        <w:t>«</w:t>
      </w:r>
      <w:r w:rsidRPr="00CA3543">
        <w:t>Раздел 1.1.1 Бюджетные данные</w:t>
      </w:r>
      <w:r>
        <w:t>»</w:t>
      </w:r>
      <w:r w:rsidRPr="00CA3543">
        <w:t>;</w:t>
      </w:r>
    </w:p>
    <w:p w:rsidR="00897F52" w:rsidRPr="00CA3543" w:rsidRDefault="00897F52" w:rsidP="00897F52">
      <w:pPr>
        <w:pStyle w:val="ASFKListmark2"/>
      </w:pPr>
      <w:r>
        <w:t>«</w:t>
      </w:r>
      <w:r w:rsidRPr="00CA3543">
        <w:t xml:space="preserve">Раздел 1.1.2 ЛБО в тек. </w:t>
      </w:r>
      <w:r>
        <w:t>ф</w:t>
      </w:r>
      <w:r w:rsidRPr="00CA3543">
        <w:t xml:space="preserve">ин. </w:t>
      </w:r>
      <w:r>
        <w:t>Г</w:t>
      </w:r>
      <w:r w:rsidRPr="00CA3543">
        <w:t xml:space="preserve">оду на выплаты за счет связ. </w:t>
      </w:r>
      <w:r>
        <w:t>И</w:t>
      </w:r>
      <w:r w:rsidRPr="00CA3543">
        <w:t xml:space="preserve">ностр. </w:t>
      </w:r>
      <w:r>
        <w:t>К</w:t>
      </w:r>
      <w:r w:rsidRPr="00CA3543">
        <w:t>редитов и на выпла</w:t>
      </w:r>
      <w:r>
        <w:t>ты в ин. в</w:t>
      </w:r>
      <w:r w:rsidRPr="00CA3543">
        <w:t>алюте</w:t>
      </w:r>
      <w:r>
        <w:t>»</w:t>
      </w:r>
      <w:r w:rsidRPr="00CA3543">
        <w:t>;</w:t>
      </w:r>
    </w:p>
    <w:p w:rsidR="00897F52" w:rsidRPr="00CA3543" w:rsidRDefault="00897F52" w:rsidP="00897F52">
      <w:pPr>
        <w:pStyle w:val="ASFKListmark2"/>
      </w:pPr>
      <w:r>
        <w:t>«</w:t>
      </w:r>
      <w:r w:rsidRPr="00CA3543">
        <w:t xml:space="preserve">Раздел 1.1.3 ПОФР за исключением связ. </w:t>
      </w:r>
      <w:r>
        <w:t>И</w:t>
      </w:r>
      <w:r w:rsidRPr="00CA3543">
        <w:t xml:space="preserve">ностр. </w:t>
      </w:r>
      <w:r>
        <w:t>К</w:t>
      </w:r>
      <w:r w:rsidRPr="00CA3543">
        <w:t xml:space="preserve">редитов на выплаты в ин. </w:t>
      </w:r>
      <w:r>
        <w:t>в</w:t>
      </w:r>
      <w:r w:rsidRPr="00CA3543">
        <w:t>алюте</w:t>
      </w:r>
      <w:r>
        <w:t>»</w:t>
      </w:r>
      <w:r w:rsidRPr="00CA3543">
        <w:t>;</w:t>
      </w:r>
    </w:p>
    <w:p w:rsidR="00897F52" w:rsidRPr="00CA3543" w:rsidRDefault="00897F52" w:rsidP="00897F52">
      <w:pPr>
        <w:pStyle w:val="ASFKListmark2"/>
      </w:pPr>
      <w:r>
        <w:t>«</w:t>
      </w:r>
      <w:r w:rsidRPr="00CA3543">
        <w:t>Раздел 1.2.1. Детализированные ЛБО</w:t>
      </w:r>
      <w:r>
        <w:t>»</w:t>
      </w:r>
      <w:r w:rsidRPr="00CA3543">
        <w:t>;</w:t>
      </w:r>
    </w:p>
    <w:p w:rsidR="00897F52" w:rsidRPr="00CA3543" w:rsidRDefault="00897F52" w:rsidP="00897F52">
      <w:pPr>
        <w:pStyle w:val="ASFKListmark2"/>
      </w:pPr>
      <w:r>
        <w:t>«</w:t>
      </w:r>
      <w:r w:rsidRPr="00CA3543">
        <w:t xml:space="preserve">Раздел 1.2.2. Детализированные ЛБО на выплаты за счет связ. </w:t>
      </w:r>
      <w:r>
        <w:t>И</w:t>
      </w:r>
      <w:r w:rsidRPr="00CA3543">
        <w:t xml:space="preserve">ностр. </w:t>
      </w:r>
      <w:r>
        <w:t>К</w:t>
      </w:r>
      <w:r w:rsidRPr="00CA3543">
        <w:t>редитов и на выплаты в ин.валюте</w:t>
      </w:r>
      <w:r>
        <w:t>»</w:t>
      </w:r>
      <w:r w:rsidRPr="00CA3543">
        <w:t>;</w:t>
      </w:r>
    </w:p>
    <w:p w:rsidR="00897F52" w:rsidRPr="00CA3543" w:rsidRDefault="00897F52" w:rsidP="00897F52">
      <w:pPr>
        <w:pStyle w:val="ASFKListmark2"/>
      </w:pPr>
      <w:r>
        <w:t>«</w:t>
      </w:r>
      <w:r w:rsidRPr="00CA3543">
        <w:t>Раздел 1.3 Неиспользованные доведенные бюджетные данные</w:t>
      </w:r>
      <w:r>
        <w:t>»</w:t>
      </w:r>
      <w:r w:rsidRPr="00CA3543">
        <w:t>;</w:t>
      </w:r>
    </w:p>
    <w:p w:rsidR="00897F52" w:rsidRPr="00CA3543" w:rsidRDefault="00897F52" w:rsidP="00897F52">
      <w:pPr>
        <w:pStyle w:val="ASFKListmark2"/>
      </w:pPr>
      <w:r>
        <w:t>«</w:t>
      </w:r>
      <w:r w:rsidRPr="00CA3543">
        <w:t>Раздел 1.4. Неиспользованные детализированные ЛБО</w:t>
      </w:r>
      <w:r>
        <w:t>»</w:t>
      </w:r>
      <w:r w:rsidRPr="00CA3543">
        <w:t>;</w:t>
      </w:r>
    </w:p>
    <w:p w:rsidR="00897F52" w:rsidRDefault="00897F52" w:rsidP="00897F52">
      <w:pPr>
        <w:pStyle w:val="ASFKListmark2"/>
      </w:pPr>
      <w:r>
        <w:t>«</w:t>
      </w:r>
      <w:r w:rsidRPr="00CA3543">
        <w:t>Раздел 2.</w:t>
      </w:r>
      <w:r>
        <w:t>1.</w:t>
      </w:r>
      <w:r w:rsidRPr="00CA3543">
        <w:t xml:space="preserve"> Операции с бюджетными средствами</w:t>
      </w:r>
      <w:r>
        <w:t>»</w:t>
      </w:r>
      <w:r w:rsidRPr="00CA3543">
        <w:t>;</w:t>
      </w:r>
    </w:p>
    <w:p w:rsidR="00897F52" w:rsidRPr="00CA3543" w:rsidRDefault="00897F52" w:rsidP="00897F52">
      <w:pPr>
        <w:pStyle w:val="ASFKListmark2"/>
      </w:pPr>
      <w:r>
        <w:lastRenderedPageBreak/>
        <w:t>«Раздел 2.2. Операции с бюджетными средствами по объектам, включенным в федеральную адресную инвестиционную программу (мероприятия по информатизации)»;</w:t>
      </w:r>
    </w:p>
    <w:p w:rsidR="00897F52" w:rsidRPr="00CA3543" w:rsidRDefault="00897F52" w:rsidP="00897F52">
      <w:pPr>
        <w:pStyle w:val="ASFKListmark2"/>
      </w:pPr>
      <w:r>
        <w:t>«</w:t>
      </w:r>
      <w:r w:rsidRPr="00CA3543">
        <w:t>Раздел 3.1 Остатки на ЛС за счет ДБФ</w:t>
      </w:r>
      <w:r>
        <w:t>»</w:t>
      </w:r>
      <w:r w:rsidRPr="00CA3543">
        <w:t>;</w:t>
      </w:r>
    </w:p>
    <w:p w:rsidR="00897F52" w:rsidRPr="00CA3543" w:rsidRDefault="00897F52" w:rsidP="00897F52">
      <w:pPr>
        <w:pStyle w:val="ASFKListmark2"/>
      </w:pPr>
      <w:r>
        <w:t>«</w:t>
      </w:r>
      <w:r w:rsidRPr="00CA3543">
        <w:t>Раздел 3.2 Операции со средствами за счет ДБФ</w:t>
      </w:r>
      <w:r>
        <w:t>»</w:t>
      </w:r>
      <w:r w:rsidRPr="00CA3543">
        <w:t>;</w:t>
      </w:r>
    </w:p>
    <w:p w:rsidR="00897F52" w:rsidRPr="00CA3543" w:rsidRDefault="00897F52" w:rsidP="00897F52">
      <w:pPr>
        <w:pStyle w:val="ASFKListmark2"/>
      </w:pPr>
      <w:r>
        <w:t>«</w:t>
      </w:r>
      <w:r w:rsidRPr="00CA3543">
        <w:t>Раздел 3.3 Остатки бюджетных данных и бюджетных обязательств</w:t>
      </w:r>
      <w:r>
        <w:t>»</w:t>
      </w:r>
      <w:r w:rsidRPr="00CA3543">
        <w:t>;</w:t>
      </w:r>
    </w:p>
    <w:p w:rsidR="00897F52" w:rsidRPr="00CA3543" w:rsidRDefault="00897F52" w:rsidP="00897F52">
      <w:pPr>
        <w:pStyle w:val="ASFKListmark2"/>
      </w:pPr>
      <w:r>
        <w:t>«</w:t>
      </w:r>
      <w:r w:rsidRPr="00CA3543">
        <w:t>Раздел 3.4 Источники ДБФ (справочно)</w:t>
      </w:r>
      <w:r>
        <w:t>»</w:t>
      </w:r>
      <w:r w:rsidRPr="00CA3543">
        <w:t>;</w:t>
      </w:r>
    </w:p>
    <w:p w:rsidR="00897F52" w:rsidRPr="00424CF0" w:rsidRDefault="00897F52" w:rsidP="00897F52">
      <w:pPr>
        <w:pStyle w:val="ASFKListmark1"/>
      </w:pPr>
      <w:r>
        <w:t>«</w:t>
      </w:r>
      <w:r w:rsidRPr="00424CF0">
        <w:t>Дополнительные атрибуты (2)</w:t>
      </w:r>
      <w:r>
        <w:t>»;</w:t>
      </w:r>
    </w:p>
    <w:p w:rsidR="00897F52" w:rsidRPr="00424CF0" w:rsidRDefault="00897F52" w:rsidP="00897F52">
      <w:pPr>
        <w:pStyle w:val="ASFKListmark1"/>
      </w:pPr>
      <w:r>
        <w:t>«</w:t>
      </w:r>
      <w:r w:rsidRPr="00424CF0">
        <w:t>Системные атрибуты</w:t>
      </w:r>
      <w:r>
        <w:t>»;</w:t>
      </w:r>
    </w:p>
    <w:p w:rsidR="00897F52" w:rsidRPr="00424CF0" w:rsidRDefault="00897F52" w:rsidP="00897F52">
      <w:pPr>
        <w:pStyle w:val="ASFKListmark1"/>
      </w:pPr>
      <w:r>
        <w:t>«</w:t>
      </w:r>
      <w:r w:rsidRPr="00424CF0">
        <w:t>Протоколы</w:t>
      </w:r>
      <w:r>
        <w:t>»</w:t>
      </w:r>
      <w:r w:rsidRPr="00424CF0">
        <w:t>.</w:t>
      </w:r>
    </w:p>
    <w:p w:rsidR="00897F52" w:rsidRPr="00424CF0" w:rsidRDefault="00897F52" w:rsidP="00897F52">
      <w:pPr>
        <w:pStyle w:val="ASFKFigure"/>
      </w:pPr>
      <w:r w:rsidRPr="008D2BA8">
        <w:rPr>
          <w:noProof/>
        </w:rPr>
        <w:drawing>
          <wp:inline distT="0" distB="0" distL="0" distR="0" wp14:anchorId="550DF977" wp14:editId="142837B4">
            <wp:extent cx="6120130" cy="3131185"/>
            <wp:effectExtent l="0" t="0" r="0" b="0"/>
            <wp:docPr id="777" name="Рисунок 777" descr="D:\Скриншоты\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3\1.1.1.pn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120130" cy="3131185"/>
                    </a:xfrm>
                    <a:prstGeom prst="rect">
                      <a:avLst/>
                    </a:prstGeom>
                    <a:noFill/>
                    <a:ln>
                      <a:noFill/>
                    </a:ln>
                  </pic:spPr>
                </pic:pic>
              </a:graphicData>
            </a:graphic>
          </wp:inline>
        </w:drawing>
      </w:r>
    </w:p>
    <w:p w:rsidR="00897F52" w:rsidRPr="00424CF0"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34" w:name="_Ref245820654"/>
      <w:bookmarkStart w:id="2035" w:name="_Toc95842424"/>
      <w:bookmarkStart w:id="2036" w:name="_Toc188827045"/>
      <w:r w:rsidR="00A813C9">
        <w:rPr>
          <w:noProof/>
        </w:rPr>
        <w:t>334</w:t>
      </w:r>
      <w:bookmarkEnd w:id="2034"/>
      <w:r>
        <w:rPr>
          <w:noProof/>
        </w:rPr>
        <w:fldChar w:fldCharType="end"/>
      </w:r>
      <w:r w:rsidRPr="00424CF0">
        <w:t xml:space="preserve">. ЭФ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1.1.1 Бюджетные данные</w:t>
      </w:r>
      <w:r>
        <w:t>»</w:t>
      </w:r>
      <w:bookmarkEnd w:id="2035"/>
      <w:bookmarkEnd w:id="2036"/>
    </w:p>
    <w:p w:rsidR="00897F52" w:rsidRPr="00424CF0" w:rsidRDefault="00897F52" w:rsidP="00897F52">
      <w:pPr>
        <w:pStyle w:val="ASFKNormal"/>
      </w:pPr>
      <w:r w:rsidRPr="00424CF0">
        <w:t xml:space="preserve">Закладка </w:t>
      </w:r>
      <w:r>
        <w:t>«</w:t>
      </w:r>
      <w:r w:rsidRPr="00424CF0">
        <w:t>Документ (1)</w:t>
      </w:r>
      <w:r>
        <w:t>»</w:t>
      </w:r>
      <w:r w:rsidRPr="00424CF0">
        <w:t xml:space="preserve"> содержит вкладки, отображающие данные по разделам. П</w:t>
      </w:r>
      <w:r w:rsidRPr="00D0193D">
        <w:t>о</w:t>
      </w:r>
      <w:r w:rsidRPr="00424CF0">
        <w:t xml:space="preserve">ля в этих закладках </w:t>
      </w:r>
      <w:r>
        <w:t xml:space="preserve">не доступны для </w:t>
      </w:r>
      <w:r w:rsidRPr="00424CF0">
        <w:t>редактирования, их можно только просмо</w:t>
      </w:r>
      <w:r w:rsidRPr="00D0193D">
        <w:t>т</w:t>
      </w:r>
      <w:r w:rsidRPr="00424CF0">
        <w:t xml:space="preserve">реть. </w:t>
      </w:r>
    </w:p>
    <w:p w:rsidR="00897F52" w:rsidRPr="00424CF0" w:rsidRDefault="00897F52" w:rsidP="00897F52">
      <w:pPr>
        <w:pStyle w:val="ASFKNormal"/>
      </w:pPr>
      <w:r w:rsidRPr="00424CF0">
        <w:t xml:space="preserve">Перечень полей документа </w:t>
      </w:r>
      <w:r>
        <w:t>«</w:t>
      </w:r>
      <w:r w:rsidRPr="00424CF0">
        <w:t>Акт приемки-передачи показателей лицевого счета пол</w:t>
      </w:r>
      <w:r w:rsidRPr="00CA3543">
        <w:t>у</w:t>
      </w:r>
      <w:r w:rsidRPr="00424CF0">
        <w:t>чателя бю</w:t>
      </w:r>
      <w:r w:rsidRPr="00D0193D">
        <w:t>д</w:t>
      </w:r>
      <w:r w:rsidRPr="00424CF0">
        <w:t>жетных средств</w:t>
      </w:r>
      <w:r>
        <w:t>», закладки «</w:t>
      </w:r>
      <w:r w:rsidRPr="00424CF0">
        <w:t>Документ (1)</w:t>
      </w:r>
      <w:r>
        <w:t>», вкладки «Раздел 1.1.1 Бюджетные данные»</w:t>
      </w:r>
      <w:r w:rsidRPr="00424CF0">
        <w:t xml:space="preserve"> приведен в </w:t>
      </w:r>
      <w:r>
        <w:t>таблице </w:t>
      </w:r>
      <w:r w:rsidRPr="00424CF0">
        <w:fldChar w:fldCharType="begin"/>
      </w:r>
      <w:r w:rsidRPr="00424CF0">
        <w:instrText xml:space="preserve"> REF _Ref317610737 \h  \* MERGEFORMAT </w:instrText>
      </w:r>
      <w:r w:rsidRPr="00424CF0">
        <w:fldChar w:fldCharType="separate"/>
      </w:r>
      <w:r w:rsidR="00A813C9">
        <w:t>160</w:t>
      </w:r>
      <w:r w:rsidRPr="00424CF0">
        <w:fldChar w:fldCharType="end"/>
      </w:r>
      <w:r w:rsidRPr="00424CF0">
        <w:t>.</w:t>
      </w:r>
    </w:p>
    <w:p w:rsidR="00897F52" w:rsidRPr="00424CF0"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37" w:name="_Ref317610737"/>
      <w:bookmarkStart w:id="2038" w:name="_Toc95841914"/>
      <w:bookmarkStart w:id="2039" w:name="_Toc188826550"/>
      <w:r w:rsidR="00A813C9">
        <w:rPr>
          <w:noProof/>
        </w:rPr>
        <w:t>160</w:t>
      </w:r>
      <w:bookmarkEnd w:id="2037"/>
      <w:r>
        <w:rPr>
          <w:noProof/>
        </w:rPr>
        <w:fldChar w:fldCharType="end"/>
      </w:r>
      <w:r w:rsidRPr="00424CF0">
        <w:t xml:space="preserve">. </w:t>
      </w:r>
      <w:r>
        <w:t>Описание</w:t>
      </w:r>
      <w:r w:rsidRPr="00424CF0">
        <w:t xml:space="preserve"> полей документа </w:t>
      </w:r>
      <w:r>
        <w:t>«</w:t>
      </w:r>
      <w:r w:rsidRPr="00424CF0">
        <w:t>Акт приемки-передачи показателей л</w:t>
      </w:r>
      <w:r w:rsidRPr="00CA3543">
        <w:t>и</w:t>
      </w:r>
      <w:r w:rsidRPr="00424CF0">
        <w:t>цевого счета получателя бюджетных средств</w:t>
      </w:r>
      <w:r>
        <w:t>», закладки «</w:t>
      </w:r>
      <w:r w:rsidRPr="00424CF0">
        <w:t>Документ (1)</w:t>
      </w:r>
      <w:r>
        <w:t>», вкладки «Раздел 1.1.1 Бюджетные данные»</w:t>
      </w:r>
      <w:bookmarkEnd w:id="2038"/>
      <w:bookmarkEnd w:id="20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44"/>
        <w:gridCol w:w="6984"/>
      </w:tblGrid>
      <w:tr w:rsidR="00897F52" w:rsidRPr="00424CF0" w:rsidTr="00600B4C">
        <w:trPr>
          <w:tblHeader/>
        </w:trPr>
        <w:tc>
          <w:tcPr>
            <w:tcW w:w="13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424CF0" w:rsidRDefault="00897F52" w:rsidP="00897F52">
            <w:pPr>
              <w:pStyle w:val="ASFKTableHead"/>
            </w:pPr>
            <w:r w:rsidRPr="00424CF0">
              <w:t>Наименование поля</w:t>
            </w:r>
          </w:p>
        </w:tc>
        <w:tc>
          <w:tcPr>
            <w:tcW w:w="36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424CF0" w:rsidRDefault="00897F52" w:rsidP="00897F52">
            <w:pPr>
              <w:pStyle w:val="ASFKTableHead"/>
            </w:pPr>
            <w:r w:rsidRPr="00424CF0">
              <w:t>Описание</w:t>
            </w:r>
            <w:r>
              <w:t xml:space="preserve"> поля</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Номер</w:t>
            </w:r>
          </w:p>
        </w:tc>
        <w:tc>
          <w:tcPr>
            <w:tcW w:w="3627" w:type="pct"/>
            <w:shd w:val="clear" w:color="auto" w:fill="auto"/>
          </w:tcPr>
          <w:p w:rsidR="00897F52" w:rsidRPr="003A239A" w:rsidRDefault="00897F52" w:rsidP="00897F52">
            <w:pPr>
              <w:pStyle w:val="ASFKTablenorm"/>
              <w:ind w:left="57" w:right="57"/>
            </w:pPr>
            <w:r w:rsidRPr="00B11F4A">
              <w:t>Номер ЛС ПБС</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Дата акта</w:t>
            </w:r>
          </w:p>
        </w:tc>
        <w:tc>
          <w:tcPr>
            <w:tcW w:w="3627" w:type="pct"/>
            <w:shd w:val="clear" w:color="auto" w:fill="auto"/>
          </w:tcPr>
          <w:p w:rsidR="00897F52" w:rsidRPr="003A239A" w:rsidRDefault="00897F52" w:rsidP="00897F52">
            <w:pPr>
              <w:pStyle w:val="ASFKTablenorm"/>
              <w:ind w:left="57" w:right="57"/>
            </w:pPr>
            <w:r w:rsidRPr="00B11F4A">
              <w:t>Дата формирования акта</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Стат.</w:t>
            </w:r>
          </w:p>
        </w:tc>
        <w:tc>
          <w:tcPr>
            <w:tcW w:w="3627" w:type="pct"/>
            <w:shd w:val="clear" w:color="auto" w:fill="auto"/>
          </w:tcPr>
          <w:p w:rsidR="00897F52" w:rsidRPr="003A239A" w:rsidRDefault="00897F52" w:rsidP="00897F52">
            <w:pPr>
              <w:pStyle w:val="ASFKTablenorm"/>
              <w:ind w:left="57" w:right="57"/>
            </w:pPr>
            <w:r w:rsidRPr="00B11F4A">
              <w:t>Код бизнес-статуса документа.</w:t>
            </w:r>
            <w:r w:rsidRPr="003A239A">
              <w:t xml:space="preserve"> Значение заполняется автоматически при обработке или передается из </w:t>
            </w:r>
            <w:r w:rsidR="00A97BA3">
              <w:t>ППО OEBS АСФК</w:t>
            </w:r>
            <w:r w:rsidRPr="003A239A">
              <w:t>.</w:t>
            </w:r>
          </w:p>
        </w:tc>
      </w:tr>
      <w:tr w:rsidR="00897F52" w:rsidRPr="00424CF0" w:rsidTr="00600B4C">
        <w:tc>
          <w:tcPr>
            <w:tcW w:w="1373" w:type="pct"/>
            <w:shd w:val="clear" w:color="auto" w:fill="auto"/>
          </w:tcPr>
          <w:p w:rsidR="00897F52" w:rsidRPr="003A239A" w:rsidRDefault="00897F52" w:rsidP="00897F52">
            <w:pPr>
              <w:pStyle w:val="ASFKTablenorm"/>
              <w:ind w:left="57" w:right="57"/>
            </w:pPr>
            <w:r w:rsidRPr="00B11F4A">
              <w:t>О</w:t>
            </w:r>
            <w:r w:rsidRPr="003A239A">
              <w:t>рган ФК-передающий</w:t>
            </w:r>
          </w:p>
        </w:tc>
        <w:tc>
          <w:tcPr>
            <w:tcW w:w="3627" w:type="pct"/>
            <w:shd w:val="clear" w:color="auto" w:fill="auto"/>
          </w:tcPr>
          <w:p w:rsidR="00897F52" w:rsidRPr="003A239A" w:rsidRDefault="00897F52" w:rsidP="00897F52">
            <w:pPr>
              <w:pStyle w:val="ASFKTablenorm"/>
              <w:ind w:left="57" w:right="57"/>
            </w:pPr>
            <w:r w:rsidRPr="00B11F4A">
              <w:t xml:space="preserve">Наименование </w:t>
            </w:r>
            <w:r>
              <w:t>ТОФК</w:t>
            </w:r>
            <w:r w:rsidRPr="00B11F4A">
              <w:t xml:space="preserve"> о</w:t>
            </w:r>
            <w:r w:rsidRPr="003A239A">
              <w:t xml:space="preserve">тправителя. Импорт из </w:t>
            </w:r>
            <w:r w:rsidR="00A97BA3">
              <w:t>ППО OEBS АСФК</w:t>
            </w:r>
            <w:r w:rsidRPr="003A239A">
              <w:t>.</w:t>
            </w:r>
          </w:p>
        </w:tc>
      </w:tr>
      <w:tr w:rsidR="00897F52" w:rsidRPr="00424CF0" w:rsidTr="00600B4C">
        <w:tc>
          <w:tcPr>
            <w:tcW w:w="1373" w:type="pct"/>
            <w:shd w:val="clear" w:color="auto" w:fill="auto"/>
          </w:tcPr>
          <w:p w:rsidR="00897F52" w:rsidRPr="003A239A" w:rsidRDefault="00897F52" w:rsidP="00897F52">
            <w:pPr>
              <w:pStyle w:val="ASFKTablenorm"/>
              <w:ind w:left="57" w:right="57"/>
            </w:pPr>
            <w:r>
              <w:t>П</w:t>
            </w:r>
            <w:r w:rsidRPr="003A239A">
              <w:t>о КОФК</w:t>
            </w:r>
          </w:p>
        </w:tc>
        <w:tc>
          <w:tcPr>
            <w:tcW w:w="3627" w:type="pct"/>
            <w:shd w:val="clear" w:color="auto" w:fill="auto"/>
          </w:tcPr>
          <w:p w:rsidR="00897F52" w:rsidRPr="003A239A" w:rsidRDefault="00897F52" w:rsidP="00897F52">
            <w:pPr>
              <w:pStyle w:val="ASFKTablenorm"/>
              <w:ind w:left="57" w:right="57"/>
            </w:pPr>
            <w:r w:rsidRPr="00B11F4A">
              <w:t xml:space="preserve">Код </w:t>
            </w:r>
            <w:r>
              <w:t>ТОФК</w:t>
            </w:r>
            <w:r w:rsidRPr="00B11F4A">
              <w:t xml:space="preserve"> отправителя</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lastRenderedPageBreak/>
              <w:t>Орган ФК-принимающий</w:t>
            </w:r>
          </w:p>
        </w:tc>
        <w:tc>
          <w:tcPr>
            <w:tcW w:w="3627" w:type="pct"/>
            <w:shd w:val="clear" w:color="auto" w:fill="auto"/>
          </w:tcPr>
          <w:p w:rsidR="00897F52" w:rsidRPr="003A239A" w:rsidRDefault="00897F52" w:rsidP="00897F52">
            <w:pPr>
              <w:pStyle w:val="ASFKTablenorm"/>
              <w:ind w:left="57" w:right="57"/>
            </w:pPr>
            <w:r w:rsidRPr="00B11F4A">
              <w:t xml:space="preserve">Наименование </w:t>
            </w:r>
            <w:r>
              <w:t>ТОФК</w:t>
            </w:r>
            <w:r w:rsidRPr="00B11F4A">
              <w:t xml:space="preserve"> п</w:t>
            </w:r>
            <w:r w:rsidRPr="003A239A">
              <w:t xml:space="preserve">олучателя. Импорт из </w:t>
            </w:r>
            <w:r w:rsidR="00A97BA3">
              <w:t>ППО OEBS АСФК</w:t>
            </w:r>
            <w:r w:rsidRPr="003A239A">
              <w:t>.</w:t>
            </w:r>
          </w:p>
        </w:tc>
      </w:tr>
      <w:tr w:rsidR="00897F52" w:rsidRPr="00424CF0" w:rsidTr="00600B4C">
        <w:tc>
          <w:tcPr>
            <w:tcW w:w="1373" w:type="pct"/>
            <w:shd w:val="clear" w:color="auto" w:fill="auto"/>
          </w:tcPr>
          <w:p w:rsidR="00897F52" w:rsidRPr="003A239A" w:rsidRDefault="00897F52" w:rsidP="00897F52">
            <w:pPr>
              <w:pStyle w:val="ASFKTablenorm"/>
              <w:ind w:left="57" w:right="57"/>
            </w:pPr>
            <w:r>
              <w:t>П</w:t>
            </w:r>
            <w:r w:rsidRPr="003A239A">
              <w:t>о КОФК</w:t>
            </w:r>
          </w:p>
        </w:tc>
        <w:tc>
          <w:tcPr>
            <w:tcW w:w="3627" w:type="pct"/>
            <w:shd w:val="clear" w:color="auto" w:fill="auto"/>
          </w:tcPr>
          <w:p w:rsidR="00897F52" w:rsidRPr="003A239A" w:rsidRDefault="00897F52" w:rsidP="00897F52">
            <w:pPr>
              <w:pStyle w:val="ASFKTablenorm"/>
              <w:ind w:left="57" w:right="57"/>
            </w:pPr>
            <w:r w:rsidRPr="00B11F4A">
              <w:t xml:space="preserve">Код </w:t>
            </w:r>
            <w:r>
              <w:t>ТОФК</w:t>
            </w:r>
            <w:r w:rsidRPr="00B11F4A">
              <w:t xml:space="preserve"> получателя</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ГРБС</w:t>
            </w:r>
          </w:p>
        </w:tc>
        <w:tc>
          <w:tcPr>
            <w:tcW w:w="3627" w:type="pct"/>
            <w:shd w:val="clear" w:color="auto" w:fill="auto"/>
          </w:tcPr>
          <w:p w:rsidR="00897F52" w:rsidRPr="003A239A" w:rsidRDefault="00897F52" w:rsidP="00897F52">
            <w:pPr>
              <w:pStyle w:val="ASFKTablenorm"/>
              <w:ind w:left="57" w:right="57"/>
            </w:pPr>
            <w:r w:rsidRPr="00B11F4A">
              <w:t>Наименование ГРБС</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Глава по БК</w:t>
            </w:r>
          </w:p>
        </w:tc>
        <w:tc>
          <w:tcPr>
            <w:tcW w:w="3627" w:type="pct"/>
            <w:shd w:val="clear" w:color="auto" w:fill="auto"/>
          </w:tcPr>
          <w:p w:rsidR="00897F52" w:rsidRPr="003A239A" w:rsidRDefault="00897F52" w:rsidP="00897F52">
            <w:pPr>
              <w:pStyle w:val="ASFKTablenorm"/>
              <w:ind w:left="57" w:right="57"/>
            </w:pPr>
            <w:r w:rsidRPr="00B11F4A">
              <w:t>Код ГРБС</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ПБС</w:t>
            </w:r>
          </w:p>
        </w:tc>
        <w:tc>
          <w:tcPr>
            <w:tcW w:w="3627" w:type="pct"/>
            <w:shd w:val="clear" w:color="auto" w:fill="auto"/>
          </w:tcPr>
          <w:p w:rsidR="00897F52" w:rsidRPr="003A239A" w:rsidRDefault="00897F52" w:rsidP="00897F52">
            <w:pPr>
              <w:pStyle w:val="ASFKTablenorm"/>
              <w:ind w:left="57" w:right="57"/>
            </w:pPr>
            <w:r w:rsidRPr="00B11F4A">
              <w:t>Наименование ПБС по СРРПБС</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3A239A" w:rsidRDefault="00897F52" w:rsidP="00897F52">
            <w:pPr>
              <w:pStyle w:val="ASFKTablenorm"/>
              <w:ind w:left="57" w:right="57"/>
            </w:pPr>
            <w:r>
              <w:t>П</w:t>
            </w:r>
            <w:r w:rsidRPr="003A239A">
              <w:t>о Сводному реестру</w:t>
            </w:r>
          </w:p>
        </w:tc>
        <w:tc>
          <w:tcPr>
            <w:tcW w:w="3627" w:type="pct"/>
            <w:shd w:val="clear" w:color="auto" w:fill="auto"/>
          </w:tcPr>
          <w:p w:rsidR="00897F52" w:rsidRPr="003A239A" w:rsidRDefault="00897F52" w:rsidP="00897F52">
            <w:pPr>
              <w:pStyle w:val="ASFKTablenorm"/>
              <w:ind w:left="57" w:right="57"/>
            </w:pPr>
            <w:r w:rsidRPr="00B11F4A">
              <w:t>Код ПБС по СРРПБС</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РБС</w:t>
            </w:r>
          </w:p>
        </w:tc>
        <w:tc>
          <w:tcPr>
            <w:tcW w:w="3627" w:type="pct"/>
            <w:shd w:val="clear" w:color="auto" w:fill="auto"/>
          </w:tcPr>
          <w:p w:rsidR="00897F52" w:rsidRPr="003A239A" w:rsidRDefault="00897F52" w:rsidP="00897F52">
            <w:pPr>
              <w:pStyle w:val="ASFKTablenorm"/>
              <w:ind w:left="57" w:right="57"/>
            </w:pPr>
            <w:r w:rsidRPr="00B11F4A">
              <w:t>Наименование РБС по СРРПБС</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3A239A" w:rsidRDefault="00897F52" w:rsidP="00897F52">
            <w:pPr>
              <w:pStyle w:val="ASFKTablenorm"/>
              <w:ind w:left="57" w:right="57"/>
            </w:pPr>
            <w:r>
              <w:t>П</w:t>
            </w:r>
            <w:r w:rsidRPr="003A239A">
              <w:t>о Сводному реестру</w:t>
            </w:r>
          </w:p>
        </w:tc>
        <w:tc>
          <w:tcPr>
            <w:tcW w:w="3627" w:type="pct"/>
            <w:shd w:val="clear" w:color="auto" w:fill="auto"/>
          </w:tcPr>
          <w:p w:rsidR="00897F52" w:rsidRPr="003A239A" w:rsidRDefault="00897F52" w:rsidP="00897F52">
            <w:pPr>
              <w:pStyle w:val="ASFKTablenorm"/>
              <w:ind w:left="57" w:right="57"/>
            </w:pPr>
            <w:r w:rsidRPr="00B11F4A">
              <w:t>Код РБС по СРРПБС</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Бюджет</w:t>
            </w:r>
          </w:p>
        </w:tc>
        <w:tc>
          <w:tcPr>
            <w:tcW w:w="3627" w:type="pct"/>
            <w:shd w:val="clear" w:color="auto" w:fill="auto"/>
          </w:tcPr>
          <w:p w:rsidR="00897F52" w:rsidRPr="003A239A" w:rsidRDefault="00897F52" w:rsidP="00897F52">
            <w:pPr>
              <w:pStyle w:val="ASFKTablenorm"/>
              <w:ind w:left="57" w:right="57"/>
            </w:pPr>
            <w:r w:rsidRPr="00B11F4A">
              <w:t>Наименование бюджета для ЛС клиента, являющегося уч</w:t>
            </w:r>
            <w:r w:rsidRPr="003A239A">
              <w:t>астником бю</w:t>
            </w:r>
            <w:r w:rsidRPr="00E06C9A">
              <w:t>д</w:t>
            </w:r>
            <w:r w:rsidRPr="003A239A">
              <w:t xml:space="preserve">жетного процесса.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t>По ОКТМО</w:t>
            </w:r>
          </w:p>
        </w:tc>
        <w:tc>
          <w:tcPr>
            <w:tcW w:w="3627" w:type="pct"/>
            <w:shd w:val="clear" w:color="auto" w:fill="auto"/>
          </w:tcPr>
          <w:p w:rsidR="00897F52" w:rsidRPr="003A239A" w:rsidRDefault="00897F52" w:rsidP="00897F52">
            <w:pPr>
              <w:pStyle w:val="ASFKTablenorm"/>
              <w:ind w:left="57" w:right="57"/>
            </w:pPr>
            <w:r>
              <w:t>Код по ОКТМО.</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3A239A" w:rsidRDefault="00897F52" w:rsidP="00897F52">
            <w:pPr>
              <w:pStyle w:val="ASFKTablenorm"/>
              <w:ind w:left="57" w:right="57"/>
            </w:pPr>
            <w:r>
              <w:t>Фин. Орган</w:t>
            </w:r>
          </w:p>
        </w:tc>
        <w:tc>
          <w:tcPr>
            <w:tcW w:w="3627" w:type="pct"/>
            <w:shd w:val="clear" w:color="auto" w:fill="auto"/>
          </w:tcPr>
          <w:p w:rsidR="00897F52" w:rsidRPr="003A239A" w:rsidRDefault="00897F52" w:rsidP="00897F52">
            <w:pPr>
              <w:pStyle w:val="ASFKTablenorm"/>
              <w:ind w:left="57" w:right="57"/>
            </w:pPr>
            <w:r w:rsidRPr="00B11F4A">
              <w:t>Наименование ФО, обслуживающего данный бюджет</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3A239A" w:rsidRDefault="00897F52" w:rsidP="00897F52">
            <w:pPr>
              <w:pStyle w:val="ASFKTablenorm"/>
              <w:ind w:left="57" w:right="57"/>
            </w:pPr>
            <w:r>
              <w:t>П</w:t>
            </w:r>
            <w:r w:rsidRPr="003A239A">
              <w:t>о ОКПО</w:t>
            </w:r>
          </w:p>
        </w:tc>
        <w:tc>
          <w:tcPr>
            <w:tcW w:w="3627" w:type="pct"/>
            <w:shd w:val="clear" w:color="auto" w:fill="auto"/>
          </w:tcPr>
          <w:p w:rsidR="00897F52" w:rsidRPr="003A239A" w:rsidRDefault="00897F52" w:rsidP="00897F52">
            <w:pPr>
              <w:pStyle w:val="ASFKTablenorm"/>
              <w:ind w:left="57" w:right="57"/>
            </w:pPr>
            <w:r>
              <w:t>Код по ОКПО.</w:t>
            </w:r>
            <w:r w:rsidRPr="003A239A">
              <w:t xml:space="preserve"> 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rsidRPr="00B11F4A">
              <w:t>Основание для передачи</w:t>
            </w:r>
          </w:p>
        </w:tc>
        <w:tc>
          <w:tcPr>
            <w:tcW w:w="3627" w:type="pct"/>
            <w:shd w:val="clear" w:color="auto" w:fill="auto"/>
          </w:tcPr>
          <w:p w:rsidR="00897F52" w:rsidRPr="003A239A" w:rsidRDefault="00897F52" w:rsidP="00897F52">
            <w:pPr>
              <w:pStyle w:val="ASFKTablenorm"/>
              <w:ind w:left="57" w:right="57"/>
            </w:pPr>
            <w:r w:rsidRPr="00B11F4A">
              <w:t>Основание для передачи</w:t>
            </w:r>
            <w:r w:rsidRPr="003A239A">
              <w:t xml:space="preserve">. Импорт из </w:t>
            </w:r>
            <w:r w:rsidR="00A97BA3">
              <w:t>ППО OEBS АСФК</w:t>
            </w:r>
            <w:r w:rsidRPr="003A239A">
              <w:t>.</w:t>
            </w:r>
          </w:p>
        </w:tc>
      </w:tr>
      <w:tr w:rsidR="00897F52" w:rsidRPr="00424CF0" w:rsidTr="00600B4C">
        <w:tc>
          <w:tcPr>
            <w:tcW w:w="5000" w:type="pct"/>
            <w:gridSpan w:val="2"/>
            <w:shd w:val="clear" w:color="auto" w:fill="auto"/>
          </w:tcPr>
          <w:p w:rsidR="00897F52" w:rsidRPr="00B11F4A" w:rsidRDefault="00897F52" w:rsidP="00897F52">
            <w:pPr>
              <w:pStyle w:val="ASFKTablenorm"/>
              <w:ind w:left="57" w:right="57"/>
            </w:pPr>
            <w:r>
              <w:t>Вкладка «Раздел 1.1.1 «Бюджетные данные»</w:t>
            </w:r>
          </w:p>
        </w:tc>
      </w:tr>
      <w:tr w:rsidR="00897F52" w:rsidRPr="00424CF0" w:rsidTr="00600B4C">
        <w:tc>
          <w:tcPr>
            <w:tcW w:w="1373" w:type="pct"/>
            <w:shd w:val="clear" w:color="auto" w:fill="auto"/>
          </w:tcPr>
          <w:p w:rsidR="00897F52" w:rsidRPr="00A1368B" w:rsidRDefault="00897F52" w:rsidP="00897F52">
            <w:pPr>
              <w:pStyle w:val="ASFKTablenorm"/>
              <w:ind w:left="57" w:right="57"/>
            </w:pPr>
            <w:r w:rsidRPr="00AE1139">
              <w:t>Код объекта капитальных вложений (КМИ)</w:t>
            </w:r>
          </w:p>
        </w:tc>
        <w:tc>
          <w:tcPr>
            <w:tcW w:w="3627" w:type="pct"/>
            <w:shd w:val="clear" w:color="auto" w:fill="auto"/>
          </w:tcPr>
          <w:p w:rsidR="00897F52" w:rsidRPr="00A1368B" w:rsidRDefault="00897F52" w:rsidP="00897F52">
            <w:pPr>
              <w:pStyle w:val="ASFKTablenorm"/>
              <w:ind w:left="57" w:right="57"/>
            </w:pPr>
            <w:r w:rsidRPr="00AE1139">
              <w:t>Код объекта капитальных вложений (КМИ)</w:t>
            </w:r>
            <w:r w:rsidRPr="00A1368B">
              <w:t xml:space="preserve">. Импорт из </w:t>
            </w:r>
            <w:r w:rsidR="00A97BA3">
              <w:t>ППО OEBS АСФК</w:t>
            </w:r>
            <w:r w:rsidRPr="00A1368B">
              <w:t>.</w:t>
            </w:r>
          </w:p>
        </w:tc>
      </w:tr>
      <w:tr w:rsidR="00897F52" w:rsidRPr="00424CF0" w:rsidTr="00600B4C">
        <w:tc>
          <w:tcPr>
            <w:tcW w:w="1373" w:type="pct"/>
            <w:shd w:val="clear" w:color="auto" w:fill="auto"/>
          </w:tcPr>
          <w:p w:rsidR="00897F52" w:rsidRPr="00B11F4A" w:rsidRDefault="00897F52" w:rsidP="00897F52">
            <w:pPr>
              <w:pStyle w:val="ASFKTablenorm"/>
              <w:ind w:left="57" w:right="57"/>
            </w:pPr>
            <w:r>
              <w:t>Код по БК</w:t>
            </w:r>
          </w:p>
        </w:tc>
        <w:tc>
          <w:tcPr>
            <w:tcW w:w="3627" w:type="pct"/>
            <w:shd w:val="clear" w:color="auto" w:fill="auto"/>
          </w:tcPr>
          <w:p w:rsidR="00897F52" w:rsidRPr="00B11F4A" w:rsidRDefault="00897F52" w:rsidP="00897F52">
            <w:pPr>
              <w:pStyle w:val="ASFKTablenorm"/>
              <w:ind w:left="57" w:right="57"/>
            </w:pPr>
            <w:r>
              <w:t xml:space="preserve">Код по БК. </w:t>
            </w:r>
            <w:r w:rsidRPr="003A239A">
              <w:t xml:space="preserve">Импорт из </w:t>
            </w:r>
            <w:r w:rsidR="00A97BA3">
              <w:t>ППО OEBS АСФК</w:t>
            </w:r>
            <w:r w:rsidRPr="003A239A">
              <w:t>.</w:t>
            </w:r>
          </w:p>
        </w:tc>
      </w:tr>
      <w:tr w:rsidR="00897F52" w:rsidRPr="00424CF0" w:rsidTr="00600B4C">
        <w:tc>
          <w:tcPr>
            <w:tcW w:w="1373" w:type="pct"/>
            <w:shd w:val="clear" w:color="auto" w:fill="auto"/>
          </w:tcPr>
          <w:p w:rsidR="00897F52" w:rsidRPr="00B11F4A" w:rsidRDefault="00897F52" w:rsidP="00897F52">
            <w:pPr>
              <w:pStyle w:val="ASFKTablenorm"/>
              <w:ind w:left="57" w:right="57"/>
            </w:pPr>
            <w:r>
              <w:t>БА тек. год с отлож. датой</w:t>
            </w:r>
          </w:p>
        </w:tc>
        <w:tc>
          <w:tcPr>
            <w:tcW w:w="3627" w:type="pct"/>
            <w:shd w:val="clear" w:color="auto" w:fill="auto"/>
          </w:tcPr>
          <w:p w:rsidR="00897F52" w:rsidRDefault="00897F52" w:rsidP="00897F52">
            <w:pPr>
              <w:spacing w:before="60" w:after="60"/>
              <w:ind w:left="57" w:right="57" w:firstLine="0"/>
            </w:pPr>
            <w:r>
              <w:t xml:space="preserve">БА тек. год с отлож. датой.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Pr="00B11F4A" w:rsidRDefault="00897F52" w:rsidP="00897F52">
            <w:pPr>
              <w:pStyle w:val="ASFKTablenorm"/>
              <w:ind w:left="57" w:right="57"/>
            </w:pPr>
            <w:r>
              <w:t>БА первый год</w:t>
            </w:r>
          </w:p>
        </w:tc>
        <w:tc>
          <w:tcPr>
            <w:tcW w:w="3627" w:type="pct"/>
            <w:shd w:val="clear" w:color="auto" w:fill="auto"/>
          </w:tcPr>
          <w:p w:rsidR="00897F52" w:rsidRDefault="00897F52" w:rsidP="00E837FB">
            <w:pPr>
              <w:spacing w:before="60" w:after="60"/>
              <w:ind w:left="57" w:right="57" w:firstLine="0"/>
            </w:pPr>
            <w:r>
              <w:t xml:space="preserve">БА первый год.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Pr="00B11F4A" w:rsidRDefault="00897F52" w:rsidP="00897F52">
            <w:pPr>
              <w:pStyle w:val="ASFKTablenorm"/>
              <w:ind w:left="57" w:right="57"/>
            </w:pPr>
            <w:r>
              <w:t>БА второй год</w:t>
            </w:r>
          </w:p>
        </w:tc>
        <w:tc>
          <w:tcPr>
            <w:tcW w:w="3627" w:type="pct"/>
            <w:shd w:val="clear" w:color="auto" w:fill="auto"/>
          </w:tcPr>
          <w:p w:rsidR="00897F52" w:rsidRDefault="00897F52" w:rsidP="00E837FB">
            <w:pPr>
              <w:spacing w:before="60" w:after="60"/>
              <w:ind w:left="57" w:right="57" w:firstLine="0"/>
            </w:pPr>
            <w:r>
              <w:t xml:space="preserve">БА второй год.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ЛБО тек. год (всего)</w:t>
            </w:r>
          </w:p>
        </w:tc>
        <w:tc>
          <w:tcPr>
            <w:tcW w:w="3627" w:type="pct"/>
            <w:shd w:val="clear" w:color="auto" w:fill="auto"/>
          </w:tcPr>
          <w:p w:rsidR="00897F52" w:rsidRDefault="00897F52" w:rsidP="00897F52">
            <w:pPr>
              <w:spacing w:before="60" w:after="60"/>
              <w:ind w:left="57" w:right="57" w:firstLine="0"/>
            </w:pPr>
            <w:r>
              <w:t xml:space="preserve">ЛБО тек. год (всего).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ЛБО тек. год с отлож. датой</w:t>
            </w:r>
          </w:p>
        </w:tc>
        <w:tc>
          <w:tcPr>
            <w:tcW w:w="3627" w:type="pct"/>
            <w:shd w:val="clear" w:color="auto" w:fill="auto"/>
          </w:tcPr>
          <w:p w:rsidR="00897F52" w:rsidRDefault="00897F52" w:rsidP="00897F52">
            <w:pPr>
              <w:spacing w:before="60" w:after="60"/>
              <w:ind w:left="57" w:right="57" w:firstLine="0"/>
            </w:pPr>
            <w:r>
              <w:t xml:space="preserve">ЛБО тек. год с отлож. датой.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ЛБО первый год</w:t>
            </w:r>
          </w:p>
        </w:tc>
        <w:tc>
          <w:tcPr>
            <w:tcW w:w="3627" w:type="pct"/>
            <w:shd w:val="clear" w:color="auto" w:fill="auto"/>
          </w:tcPr>
          <w:p w:rsidR="00897F52" w:rsidRDefault="00897F52" w:rsidP="00897F52">
            <w:pPr>
              <w:pStyle w:val="ASFKTablenorm"/>
              <w:ind w:left="57" w:right="57"/>
            </w:pPr>
            <w:r>
              <w:t xml:space="preserve">ЛБО первый год.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ЛБО второй год</w:t>
            </w:r>
          </w:p>
        </w:tc>
        <w:tc>
          <w:tcPr>
            <w:tcW w:w="3627" w:type="pct"/>
            <w:shd w:val="clear" w:color="auto" w:fill="auto"/>
          </w:tcPr>
          <w:p w:rsidR="00897F52" w:rsidRDefault="00897F52" w:rsidP="00897F52">
            <w:pPr>
              <w:pStyle w:val="ASFKTablenorm"/>
              <w:ind w:left="57" w:right="57"/>
            </w:pPr>
            <w:r>
              <w:t xml:space="preserve">ЛБО второй год.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ПОФР (всего)</w:t>
            </w:r>
          </w:p>
        </w:tc>
        <w:tc>
          <w:tcPr>
            <w:tcW w:w="3627" w:type="pct"/>
            <w:shd w:val="clear" w:color="auto" w:fill="auto"/>
          </w:tcPr>
          <w:p w:rsidR="00897F52" w:rsidRDefault="00897F52" w:rsidP="00897F52">
            <w:pPr>
              <w:pStyle w:val="ASFKTablenorm"/>
              <w:ind w:left="57" w:right="57"/>
            </w:pPr>
            <w:r>
              <w:t xml:space="preserve">ПОФР (всего).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ПОФР с отлож. датой</w:t>
            </w:r>
          </w:p>
        </w:tc>
        <w:tc>
          <w:tcPr>
            <w:tcW w:w="3627" w:type="pct"/>
            <w:shd w:val="clear" w:color="auto" w:fill="auto"/>
          </w:tcPr>
          <w:p w:rsidR="00897F52" w:rsidRDefault="00897F52" w:rsidP="00897F52">
            <w:pPr>
              <w:pStyle w:val="ASFKTablenorm"/>
              <w:ind w:left="57" w:right="57"/>
            </w:pPr>
            <w:r>
              <w:t xml:space="preserve">ПОФР с отлож. датой.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Примечание</w:t>
            </w:r>
          </w:p>
        </w:tc>
        <w:tc>
          <w:tcPr>
            <w:tcW w:w="3627" w:type="pct"/>
            <w:shd w:val="clear" w:color="auto" w:fill="auto"/>
          </w:tcPr>
          <w:p w:rsidR="00897F52" w:rsidRDefault="00897F52" w:rsidP="00897F52">
            <w:pPr>
              <w:pStyle w:val="ASFKTablenorm"/>
              <w:ind w:left="57" w:right="57"/>
            </w:pPr>
            <w:r>
              <w:t xml:space="preserve">Примечание. </w:t>
            </w:r>
            <w:r w:rsidRPr="006E3573">
              <w:t xml:space="preserve">Импорт из </w:t>
            </w:r>
            <w:r w:rsidR="00A97BA3">
              <w:t>ППО OEBS АСФК</w:t>
            </w:r>
            <w:r w:rsidRPr="006E3573">
              <w:t>.</w:t>
            </w:r>
          </w:p>
        </w:tc>
      </w:tr>
      <w:tr w:rsidR="00897F52" w:rsidRPr="00424CF0" w:rsidTr="00600B4C">
        <w:tc>
          <w:tcPr>
            <w:tcW w:w="5000" w:type="pct"/>
            <w:gridSpan w:val="2"/>
            <w:shd w:val="clear" w:color="auto" w:fill="auto"/>
          </w:tcPr>
          <w:p w:rsidR="00897F52" w:rsidRPr="00B11F4A" w:rsidRDefault="00897F52" w:rsidP="00897F52">
            <w:pPr>
              <w:pStyle w:val="ASFKTablenorm"/>
              <w:ind w:left="57" w:right="57"/>
            </w:pPr>
            <w:r>
              <w:t>Группа полей «Итого»</w:t>
            </w:r>
          </w:p>
        </w:tc>
      </w:tr>
      <w:tr w:rsidR="00897F52" w:rsidRPr="00424CF0" w:rsidTr="00600B4C">
        <w:tc>
          <w:tcPr>
            <w:tcW w:w="1373" w:type="pct"/>
            <w:shd w:val="clear" w:color="auto" w:fill="auto"/>
          </w:tcPr>
          <w:p w:rsidR="00897F52" w:rsidRDefault="00897F52" w:rsidP="00897F52">
            <w:pPr>
              <w:pStyle w:val="ASFKTablenorm"/>
              <w:ind w:left="57" w:right="57"/>
            </w:pPr>
            <w:r>
              <w:t>БА тек. год (всего)</w:t>
            </w:r>
          </w:p>
        </w:tc>
        <w:tc>
          <w:tcPr>
            <w:tcW w:w="3627" w:type="pct"/>
            <w:shd w:val="clear" w:color="auto" w:fill="auto"/>
          </w:tcPr>
          <w:p w:rsidR="00897F52" w:rsidRDefault="00897F52" w:rsidP="00897F52">
            <w:pPr>
              <w:pStyle w:val="ASFKTablenorm"/>
              <w:ind w:left="57" w:right="57"/>
            </w:pPr>
            <w:r>
              <w:t xml:space="preserve">БА тек. год (всего).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БА тек. год с отлож. датой</w:t>
            </w:r>
          </w:p>
        </w:tc>
        <w:tc>
          <w:tcPr>
            <w:tcW w:w="3627" w:type="pct"/>
            <w:shd w:val="clear" w:color="auto" w:fill="auto"/>
          </w:tcPr>
          <w:p w:rsidR="00897F52" w:rsidRDefault="00897F52" w:rsidP="00897F52">
            <w:pPr>
              <w:pStyle w:val="ASFKTablenorm"/>
              <w:ind w:left="57" w:right="57"/>
            </w:pPr>
            <w:r>
              <w:t xml:space="preserve">БА тек. год с отлож. датой.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БА первый год</w:t>
            </w:r>
          </w:p>
        </w:tc>
        <w:tc>
          <w:tcPr>
            <w:tcW w:w="3627" w:type="pct"/>
            <w:shd w:val="clear" w:color="auto" w:fill="auto"/>
          </w:tcPr>
          <w:p w:rsidR="00897F52" w:rsidRDefault="00897F52" w:rsidP="00897F52">
            <w:pPr>
              <w:pStyle w:val="ASFKTablenorm"/>
              <w:ind w:left="57" w:right="57"/>
            </w:pPr>
            <w:r>
              <w:t xml:space="preserve">БА первый год.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БА второй год</w:t>
            </w:r>
          </w:p>
        </w:tc>
        <w:tc>
          <w:tcPr>
            <w:tcW w:w="3627" w:type="pct"/>
            <w:shd w:val="clear" w:color="auto" w:fill="auto"/>
          </w:tcPr>
          <w:p w:rsidR="00897F52" w:rsidRDefault="00897F52" w:rsidP="00897F52">
            <w:pPr>
              <w:pStyle w:val="ASFKTablenorm"/>
              <w:ind w:left="57" w:right="57"/>
            </w:pPr>
            <w:r>
              <w:t xml:space="preserve">БА второй год.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lastRenderedPageBreak/>
              <w:t>ЛБО тек. год (всего)</w:t>
            </w:r>
          </w:p>
        </w:tc>
        <w:tc>
          <w:tcPr>
            <w:tcW w:w="3627" w:type="pct"/>
            <w:shd w:val="clear" w:color="auto" w:fill="auto"/>
          </w:tcPr>
          <w:p w:rsidR="00897F52" w:rsidRDefault="00897F52" w:rsidP="00897F52">
            <w:pPr>
              <w:pStyle w:val="ASFKTablenorm"/>
              <w:ind w:left="57" w:right="57"/>
            </w:pPr>
            <w:r>
              <w:t xml:space="preserve">ЛБО тек. год (всего).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ЛБО тек. год с отлож. датой</w:t>
            </w:r>
          </w:p>
        </w:tc>
        <w:tc>
          <w:tcPr>
            <w:tcW w:w="3627" w:type="pct"/>
            <w:shd w:val="clear" w:color="auto" w:fill="auto"/>
          </w:tcPr>
          <w:p w:rsidR="00897F52" w:rsidRDefault="00897F52" w:rsidP="00897F52">
            <w:pPr>
              <w:pStyle w:val="ASFKTablenorm"/>
              <w:ind w:left="57" w:right="57"/>
            </w:pPr>
            <w:r>
              <w:t xml:space="preserve">ЛБО тек. год с отлож. датой.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ЛБО первый год</w:t>
            </w:r>
          </w:p>
        </w:tc>
        <w:tc>
          <w:tcPr>
            <w:tcW w:w="3627" w:type="pct"/>
            <w:shd w:val="clear" w:color="auto" w:fill="auto"/>
          </w:tcPr>
          <w:p w:rsidR="00897F52" w:rsidRDefault="00897F52" w:rsidP="00897F52">
            <w:pPr>
              <w:pStyle w:val="ASFKTablenorm"/>
              <w:ind w:left="57" w:right="57"/>
            </w:pPr>
            <w:r>
              <w:t xml:space="preserve">ЛБО первый год.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ЛБО второй год</w:t>
            </w:r>
          </w:p>
        </w:tc>
        <w:tc>
          <w:tcPr>
            <w:tcW w:w="3627" w:type="pct"/>
            <w:shd w:val="clear" w:color="auto" w:fill="auto"/>
          </w:tcPr>
          <w:p w:rsidR="00897F52" w:rsidRDefault="00897F52" w:rsidP="00897F52">
            <w:pPr>
              <w:pStyle w:val="ASFKTablenorm"/>
              <w:ind w:left="57" w:right="57"/>
            </w:pPr>
            <w:r>
              <w:t xml:space="preserve">ЛБО второй год.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ПОФР (всего)</w:t>
            </w:r>
          </w:p>
        </w:tc>
        <w:tc>
          <w:tcPr>
            <w:tcW w:w="3627" w:type="pct"/>
            <w:shd w:val="clear" w:color="auto" w:fill="auto"/>
          </w:tcPr>
          <w:p w:rsidR="00897F52" w:rsidRDefault="00897F52" w:rsidP="00897F52">
            <w:pPr>
              <w:pStyle w:val="ASFKTablenorm"/>
              <w:ind w:left="57" w:right="57"/>
            </w:pPr>
            <w:r>
              <w:t xml:space="preserve">ПОФР (всего). </w:t>
            </w:r>
            <w:r w:rsidRPr="006E3573">
              <w:t xml:space="preserve">Импорт из </w:t>
            </w:r>
            <w:r w:rsidR="00A97BA3">
              <w:t>ППО OEBS АСФК</w:t>
            </w:r>
            <w:r w:rsidRPr="006E3573">
              <w:t>.</w:t>
            </w:r>
          </w:p>
        </w:tc>
      </w:tr>
      <w:tr w:rsidR="00897F52" w:rsidRPr="00424CF0" w:rsidTr="00600B4C">
        <w:tc>
          <w:tcPr>
            <w:tcW w:w="1373" w:type="pct"/>
            <w:shd w:val="clear" w:color="auto" w:fill="auto"/>
          </w:tcPr>
          <w:p w:rsidR="00897F52" w:rsidRDefault="00897F52" w:rsidP="00897F52">
            <w:pPr>
              <w:pStyle w:val="ASFKTablenorm"/>
              <w:ind w:left="57" w:right="57"/>
            </w:pPr>
            <w:r>
              <w:t>ПОФР с отлож. датой</w:t>
            </w:r>
          </w:p>
        </w:tc>
        <w:tc>
          <w:tcPr>
            <w:tcW w:w="3627" w:type="pct"/>
            <w:shd w:val="clear" w:color="auto" w:fill="auto"/>
          </w:tcPr>
          <w:p w:rsidR="00897F52" w:rsidRPr="00B11F4A" w:rsidRDefault="00897F52" w:rsidP="00897F52">
            <w:pPr>
              <w:pStyle w:val="ASFKTablenorm"/>
              <w:ind w:left="57" w:right="57"/>
            </w:pPr>
            <w:r>
              <w:t xml:space="preserve">ПОФР с отлож. датой. </w:t>
            </w:r>
            <w:r w:rsidRPr="006E3573">
              <w:t xml:space="preserve">Импорт из </w:t>
            </w:r>
            <w:r w:rsidR="00A97BA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2</w:t>
      </w:r>
      <w:r w:rsidRPr="00424CF0">
        <w:t xml:space="preserve"> </w:t>
      </w:r>
      <w:r>
        <w:t xml:space="preserve">ЛБО в тек. фин. </w:t>
      </w:r>
      <w:r w:rsidR="00BA4C3E">
        <w:t xml:space="preserve">Году </w:t>
      </w:r>
      <w:r>
        <w:t xml:space="preserve">на выплаты за счет связ. Иностр. Кредитов и на выплаты в ин. валюте» представлена на рисунке </w:t>
      </w:r>
      <w:r>
        <w:fldChar w:fldCharType="begin"/>
      </w:r>
      <w:r>
        <w:instrText xml:space="preserve"> REF _Ref518925583 \h </w:instrText>
      </w:r>
      <w:r>
        <w:fldChar w:fldCharType="separate"/>
      </w:r>
      <w:r w:rsidR="00A813C9">
        <w:rPr>
          <w:noProof/>
        </w:rPr>
        <w:t>335</w:t>
      </w:r>
      <w:r>
        <w:fldChar w:fldCharType="end"/>
      </w:r>
      <w:r>
        <w:t>.</w:t>
      </w:r>
    </w:p>
    <w:p w:rsidR="00897F52" w:rsidRPr="00AB7803" w:rsidRDefault="00897F52" w:rsidP="00897F52">
      <w:pPr>
        <w:pStyle w:val="ASFKFigure"/>
      </w:pPr>
      <w:r w:rsidRPr="0055361A">
        <w:rPr>
          <w:noProof/>
        </w:rPr>
        <w:drawing>
          <wp:inline distT="0" distB="0" distL="0" distR="0" wp14:anchorId="65EDB653" wp14:editId="6B78885C">
            <wp:extent cx="6120130" cy="2205990"/>
            <wp:effectExtent l="0" t="0" r="0" b="3810"/>
            <wp:docPr id="778" name="Рисунок 778" descr="D:\Скриншоты\3\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3\1.1.2.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20130" cy="2205990"/>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40" w:name="_Ref518925583"/>
      <w:bookmarkStart w:id="2041" w:name="_Toc95842425"/>
      <w:bookmarkStart w:id="2042" w:name="_Toc188827046"/>
      <w:r w:rsidR="00A813C9">
        <w:rPr>
          <w:noProof/>
        </w:rPr>
        <w:t>335</w:t>
      </w:r>
      <w:bookmarkEnd w:id="2040"/>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2</w:t>
      </w:r>
      <w:r w:rsidRPr="00424CF0">
        <w:t xml:space="preserve"> </w:t>
      </w:r>
      <w:r>
        <w:t>ЛБО в тек. фин. Году на выплаты за счет связ. Иностр. Кредитов и на выплаты в ин. валюте»</w:t>
      </w:r>
      <w:bookmarkEnd w:id="2041"/>
      <w:bookmarkEnd w:id="2042"/>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2</w:t>
      </w:r>
      <w:r w:rsidRPr="00424CF0">
        <w:t xml:space="preserve"> </w:t>
      </w:r>
      <w:r>
        <w:t>ЛБО в тек. фин. Году на выплаты за счет связ. Иностр. Кредитов и на выплаты в ин. валюте» приведен в</w:t>
      </w:r>
      <w:r w:rsidRPr="00AB7803">
        <w:t xml:space="preserve"> таб</w:t>
      </w:r>
      <w:r>
        <w:t xml:space="preserve">лице </w:t>
      </w:r>
      <w:r>
        <w:fldChar w:fldCharType="begin"/>
      </w:r>
      <w:r>
        <w:instrText xml:space="preserve"> REF _Ref518925584 \h </w:instrText>
      </w:r>
      <w:r>
        <w:fldChar w:fldCharType="separate"/>
      </w:r>
      <w:r w:rsidR="00A813C9">
        <w:rPr>
          <w:noProof/>
        </w:rPr>
        <w:t>161</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43" w:name="_Ref518925584"/>
      <w:bookmarkStart w:id="2044" w:name="_Toc95841915"/>
      <w:bookmarkStart w:id="2045" w:name="_Toc188826551"/>
      <w:r w:rsidR="00A813C9">
        <w:rPr>
          <w:noProof/>
        </w:rPr>
        <w:t>161</w:t>
      </w:r>
      <w:bookmarkEnd w:id="2043"/>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2</w:t>
      </w:r>
      <w:r w:rsidRPr="00424CF0">
        <w:t xml:space="preserve"> </w:t>
      </w:r>
      <w:r>
        <w:t>ЛБО в тек. фин. Году на выплаты за счет связ. Иностр. Кредитов и на выплаты в ин. валюте»</w:t>
      </w:r>
      <w:bookmarkEnd w:id="2044"/>
      <w:bookmarkEnd w:id="20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600B4C">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600B4C">
        <w:tc>
          <w:tcPr>
            <w:tcW w:w="1410" w:type="pct"/>
            <w:shd w:val="clear" w:color="auto" w:fill="auto"/>
          </w:tcPr>
          <w:p w:rsidR="00897F52" w:rsidRPr="00A1368B" w:rsidRDefault="00897F52" w:rsidP="00897F52">
            <w:pPr>
              <w:pStyle w:val="ASFKTablenorm"/>
              <w:ind w:left="57" w:right="57"/>
            </w:pPr>
            <w:r w:rsidRPr="00C7358A">
              <w:t xml:space="preserve">Код объекта </w:t>
            </w:r>
            <w:r>
              <w:t>капитальных вложений</w:t>
            </w:r>
            <w:r w:rsidRPr="00C7358A">
              <w:t xml:space="preserve"> (КМИ)</w:t>
            </w:r>
          </w:p>
        </w:tc>
        <w:tc>
          <w:tcPr>
            <w:tcW w:w="3590" w:type="pct"/>
            <w:shd w:val="clear" w:color="auto" w:fill="auto"/>
          </w:tcPr>
          <w:p w:rsidR="00897F52" w:rsidRPr="00A1368B" w:rsidRDefault="00897F52" w:rsidP="00897F52">
            <w:pPr>
              <w:pStyle w:val="ASFKTablenorm"/>
              <w:ind w:left="57" w:right="57"/>
            </w:pPr>
            <w:r w:rsidRPr="00C7358A">
              <w:t xml:space="preserve">Код объекта </w:t>
            </w:r>
            <w:r>
              <w:t>капитальных вложений</w:t>
            </w:r>
            <w:r w:rsidRPr="00C7358A">
              <w:t xml:space="preserve"> (КМИ)</w:t>
            </w:r>
            <w:r w:rsidRPr="00A1368B">
              <w:t xml:space="preserve">. Импорт из </w:t>
            </w:r>
            <w:r w:rsidR="00A97BA3">
              <w:t>ППО OEBS АСФК</w:t>
            </w:r>
            <w:r w:rsidRPr="00A1368B">
              <w:t>.</w:t>
            </w:r>
          </w:p>
        </w:tc>
      </w:tr>
      <w:tr w:rsidR="00897F52" w:rsidRPr="00834AF4" w:rsidTr="00600B4C">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897F52">
            <w:pPr>
              <w:pStyle w:val="ASFKTablenorm"/>
              <w:ind w:left="57" w:right="57"/>
            </w:pPr>
            <w:r>
              <w:t xml:space="preserve">Код по БК. </w:t>
            </w:r>
            <w:r w:rsidRPr="006E3573">
              <w:t xml:space="preserve">Импорт из </w:t>
            </w:r>
            <w:r w:rsidR="00A97BA3">
              <w:t>ППО OEBS АСФК</w:t>
            </w:r>
            <w:r w:rsidRPr="006E3573">
              <w:t>.</w:t>
            </w:r>
          </w:p>
        </w:tc>
      </w:tr>
      <w:tr w:rsidR="00897F52" w:rsidRPr="00834AF4" w:rsidTr="00600B4C">
        <w:tc>
          <w:tcPr>
            <w:tcW w:w="1410" w:type="pct"/>
            <w:shd w:val="clear" w:color="auto" w:fill="auto"/>
          </w:tcPr>
          <w:p w:rsidR="00897F52" w:rsidRDefault="00897F52" w:rsidP="00897F52">
            <w:pPr>
              <w:pStyle w:val="ASFKTablenorm"/>
              <w:ind w:left="57" w:right="57"/>
            </w:pPr>
            <w:r>
              <w:t>Сумма за счет связ. Кредитов</w:t>
            </w:r>
          </w:p>
        </w:tc>
        <w:tc>
          <w:tcPr>
            <w:tcW w:w="3590" w:type="pct"/>
            <w:shd w:val="clear" w:color="auto" w:fill="auto"/>
          </w:tcPr>
          <w:p w:rsidR="00897F52" w:rsidRDefault="00897F52" w:rsidP="00897F52">
            <w:pPr>
              <w:pStyle w:val="ASFKTablenorm"/>
              <w:ind w:left="57" w:right="57"/>
            </w:pPr>
            <w:r>
              <w:t xml:space="preserve">Сумма за счет связ. Кредитов. </w:t>
            </w:r>
            <w:r w:rsidRPr="006E3573">
              <w:t xml:space="preserve">Импорт из </w:t>
            </w:r>
            <w:r w:rsidR="00A97BA3">
              <w:t>ППО OEBS АСФК</w:t>
            </w:r>
            <w:r w:rsidRPr="006E3573">
              <w:t>.</w:t>
            </w:r>
          </w:p>
        </w:tc>
      </w:tr>
      <w:tr w:rsidR="00897F52" w:rsidRPr="00834AF4" w:rsidTr="00600B4C">
        <w:tc>
          <w:tcPr>
            <w:tcW w:w="1410" w:type="pct"/>
            <w:shd w:val="clear" w:color="auto" w:fill="auto"/>
          </w:tcPr>
          <w:p w:rsidR="00897F52" w:rsidRDefault="00897F52" w:rsidP="00897F52">
            <w:pPr>
              <w:pStyle w:val="ASFKTablenorm"/>
              <w:ind w:left="57" w:right="57"/>
            </w:pPr>
            <w:r>
              <w:lastRenderedPageBreak/>
              <w:t>Сумма на выплаты в ин. валюте (всего)</w:t>
            </w:r>
          </w:p>
        </w:tc>
        <w:tc>
          <w:tcPr>
            <w:tcW w:w="3590" w:type="pct"/>
            <w:shd w:val="clear" w:color="auto" w:fill="auto"/>
          </w:tcPr>
          <w:p w:rsidR="00897F52" w:rsidRDefault="00897F52" w:rsidP="00897F52">
            <w:pPr>
              <w:pStyle w:val="ASFKTablenorm"/>
              <w:ind w:left="57" w:right="57"/>
            </w:pPr>
            <w:r>
              <w:t xml:space="preserve">Сумма на выплаты в ин. валюте (всего). </w:t>
            </w:r>
            <w:r w:rsidRPr="006E3573">
              <w:t xml:space="preserve">Импорт из </w:t>
            </w:r>
            <w:r w:rsidR="00A97BA3">
              <w:t>ППО OEBS АСФК</w:t>
            </w:r>
            <w:r w:rsidRPr="006E3573">
              <w:t>.</w:t>
            </w:r>
          </w:p>
        </w:tc>
      </w:tr>
      <w:tr w:rsidR="00897F52" w:rsidRPr="00834AF4" w:rsidTr="00600B4C">
        <w:tc>
          <w:tcPr>
            <w:tcW w:w="1410" w:type="pct"/>
            <w:shd w:val="clear" w:color="auto" w:fill="auto"/>
          </w:tcPr>
          <w:p w:rsidR="00897F52" w:rsidRPr="00B764DE" w:rsidRDefault="00897F52" w:rsidP="00897F52">
            <w:pPr>
              <w:pStyle w:val="ASFKTablenorm"/>
              <w:ind w:left="57" w:right="57"/>
            </w:pPr>
            <w:r>
              <w:t>Сумма на выплаты в ин. валюте с отлож. датой</w:t>
            </w:r>
          </w:p>
        </w:tc>
        <w:tc>
          <w:tcPr>
            <w:tcW w:w="3590" w:type="pct"/>
            <w:shd w:val="clear" w:color="auto" w:fill="auto"/>
          </w:tcPr>
          <w:p w:rsidR="00897F52" w:rsidRPr="00B764DE" w:rsidRDefault="00897F52" w:rsidP="00897F52">
            <w:pPr>
              <w:pStyle w:val="ASFKTablenorm"/>
              <w:ind w:left="57" w:right="57"/>
            </w:pPr>
            <w:r>
              <w:t xml:space="preserve">Сумма на выплаты в ин. валюте с отлож. датой. </w:t>
            </w:r>
            <w:r w:rsidRPr="006E3573">
              <w:t xml:space="preserve">Импорт из </w:t>
            </w:r>
            <w:r w:rsidR="00A97BA3">
              <w:t>ППО OEBS АСФК</w:t>
            </w:r>
            <w:r w:rsidRPr="006E3573">
              <w:t>.</w:t>
            </w:r>
          </w:p>
        </w:tc>
      </w:tr>
      <w:tr w:rsidR="00897F52" w:rsidRPr="00834AF4" w:rsidTr="00600B4C">
        <w:tc>
          <w:tcPr>
            <w:tcW w:w="1410" w:type="pct"/>
            <w:shd w:val="clear" w:color="auto" w:fill="auto"/>
          </w:tcPr>
          <w:p w:rsidR="00897F52" w:rsidRPr="00B764DE" w:rsidRDefault="00897F52" w:rsidP="00897F52">
            <w:pPr>
              <w:pStyle w:val="ASFKTablenorm"/>
              <w:ind w:left="57" w:right="57"/>
            </w:pPr>
            <w:r>
              <w:t>Примечание</w:t>
            </w:r>
          </w:p>
        </w:tc>
        <w:tc>
          <w:tcPr>
            <w:tcW w:w="3590" w:type="pct"/>
            <w:shd w:val="clear" w:color="auto" w:fill="auto"/>
          </w:tcPr>
          <w:p w:rsidR="00897F52" w:rsidRPr="00B764DE" w:rsidRDefault="00897F52" w:rsidP="00897F52">
            <w:pPr>
              <w:pStyle w:val="ASFKTablenorm"/>
              <w:ind w:left="57" w:right="57"/>
            </w:pPr>
            <w:r>
              <w:t xml:space="preserve">Примечание. </w:t>
            </w:r>
            <w:r w:rsidRPr="006E3573">
              <w:t xml:space="preserve">Импорт из </w:t>
            </w:r>
            <w:r w:rsidR="00A97BA3">
              <w:t>ППО OEBS АСФК</w:t>
            </w:r>
            <w:r w:rsidRPr="006E3573">
              <w:t>.</w:t>
            </w:r>
          </w:p>
        </w:tc>
      </w:tr>
      <w:tr w:rsidR="00897F52" w:rsidRPr="00834AF4" w:rsidTr="00600B4C">
        <w:tc>
          <w:tcPr>
            <w:tcW w:w="5000" w:type="pct"/>
            <w:gridSpan w:val="2"/>
            <w:shd w:val="clear" w:color="auto" w:fill="auto"/>
          </w:tcPr>
          <w:p w:rsidR="00897F52" w:rsidRPr="00B764DE" w:rsidRDefault="00897F52" w:rsidP="00897F52">
            <w:pPr>
              <w:pStyle w:val="ASFKTablenorm"/>
              <w:ind w:left="57" w:right="57"/>
            </w:pPr>
            <w:r>
              <w:t>Группа полей «Итого»</w:t>
            </w:r>
          </w:p>
        </w:tc>
      </w:tr>
      <w:tr w:rsidR="00897F52" w:rsidRPr="00834AF4" w:rsidTr="00600B4C">
        <w:tc>
          <w:tcPr>
            <w:tcW w:w="1410" w:type="pct"/>
            <w:shd w:val="clear" w:color="auto" w:fill="auto"/>
          </w:tcPr>
          <w:p w:rsidR="00897F52" w:rsidRDefault="00897F52" w:rsidP="00897F52">
            <w:pPr>
              <w:pStyle w:val="ASFKTablenorm"/>
              <w:ind w:left="57" w:right="57"/>
            </w:pPr>
            <w:r>
              <w:t>Сумма за счет связ. Кредитов</w:t>
            </w:r>
          </w:p>
        </w:tc>
        <w:tc>
          <w:tcPr>
            <w:tcW w:w="3590" w:type="pct"/>
            <w:shd w:val="clear" w:color="auto" w:fill="auto"/>
          </w:tcPr>
          <w:p w:rsidR="00897F52" w:rsidRDefault="00897F52" w:rsidP="00897F52">
            <w:pPr>
              <w:pStyle w:val="ASFKTablenorm"/>
              <w:ind w:left="57" w:right="57"/>
            </w:pPr>
            <w:r>
              <w:t xml:space="preserve">Сумма за счет связ. Кредитов. </w:t>
            </w:r>
            <w:r w:rsidRPr="006E3573">
              <w:t xml:space="preserve">Импорт из </w:t>
            </w:r>
            <w:r w:rsidR="00A97BA3">
              <w:t>ППО OEBS АСФК</w:t>
            </w:r>
            <w:r w:rsidRPr="006E3573">
              <w:t>.</w:t>
            </w:r>
          </w:p>
        </w:tc>
      </w:tr>
      <w:tr w:rsidR="00897F52" w:rsidRPr="00834AF4" w:rsidTr="00600B4C">
        <w:tc>
          <w:tcPr>
            <w:tcW w:w="1410" w:type="pct"/>
            <w:shd w:val="clear" w:color="auto" w:fill="auto"/>
          </w:tcPr>
          <w:p w:rsidR="00897F52" w:rsidRDefault="00897F52" w:rsidP="00897F52">
            <w:pPr>
              <w:pStyle w:val="ASFKTablenorm"/>
              <w:ind w:left="57" w:right="57"/>
            </w:pPr>
            <w:r>
              <w:t>Сумма на выплаты в ин. валюте (всего)</w:t>
            </w:r>
          </w:p>
        </w:tc>
        <w:tc>
          <w:tcPr>
            <w:tcW w:w="3590" w:type="pct"/>
            <w:shd w:val="clear" w:color="auto" w:fill="auto"/>
          </w:tcPr>
          <w:p w:rsidR="00897F52" w:rsidRDefault="00897F52" w:rsidP="00897F52">
            <w:pPr>
              <w:pStyle w:val="ASFKTablenorm"/>
              <w:ind w:left="57" w:right="57"/>
            </w:pPr>
            <w:r>
              <w:t xml:space="preserve">Сумма на выплаты в ин. валюте (всего). </w:t>
            </w:r>
            <w:r w:rsidRPr="006E3573">
              <w:t xml:space="preserve">Импорт из </w:t>
            </w:r>
            <w:r w:rsidR="00A97BA3">
              <w:t>ППО OEBS АСФК</w:t>
            </w:r>
            <w:r w:rsidRPr="006E3573">
              <w:t>.</w:t>
            </w:r>
          </w:p>
        </w:tc>
      </w:tr>
      <w:tr w:rsidR="00897F52" w:rsidRPr="00834AF4" w:rsidTr="00600B4C">
        <w:tc>
          <w:tcPr>
            <w:tcW w:w="1410" w:type="pct"/>
            <w:shd w:val="clear" w:color="auto" w:fill="auto"/>
          </w:tcPr>
          <w:p w:rsidR="00897F52" w:rsidRDefault="00897F52" w:rsidP="00897F52">
            <w:pPr>
              <w:pStyle w:val="ASFKTablenorm"/>
              <w:ind w:left="57" w:right="57"/>
            </w:pPr>
            <w:r>
              <w:t>Сумма на выплаты в ин. валюте с отлож. датой</w:t>
            </w:r>
          </w:p>
        </w:tc>
        <w:tc>
          <w:tcPr>
            <w:tcW w:w="3590" w:type="pct"/>
            <w:shd w:val="clear" w:color="auto" w:fill="auto"/>
          </w:tcPr>
          <w:p w:rsidR="00897F52" w:rsidRDefault="00897F52" w:rsidP="00897F52">
            <w:pPr>
              <w:pStyle w:val="ASFKTablenorm"/>
              <w:ind w:left="57" w:right="57"/>
            </w:pPr>
            <w:r>
              <w:t xml:space="preserve">Сумма на выплаты в ин. валюте с отлож. датой. </w:t>
            </w:r>
            <w:r w:rsidRPr="006E3573">
              <w:t xml:space="preserve">Импорт из </w:t>
            </w:r>
            <w:r w:rsidR="00A97BA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3</w:t>
      </w:r>
      <w:r w:rsidRPr="00424CF0">
        <w:t xml:space="preserve"> </w:t>
      </w:r>
      <w:r>
        <w:t>ПОФР за исключение связ. Иностр. Кредитов на выплаты в ин. валюте» представлена на рисунке</w:t>
      </w:r>
      <w:r w:rsidRPr="00AB7803">
        <w:t> </w:t>
      </w:r>
      <w:r>
        <w:fldChar w:fldCharType="begin"/>
      </w:r>
      <w:r>
        <w:instrText xml:space="preserve"> REF _Ref518925991 \h </w:instrText>
      </w:r>
      <w:r>
        <w:fldChar w:fldCharType="separate"/>
      </w:r>
      <w:r w:rsidR="00A813C9">
        <w:rPr>
          <w:noProof/>
        </w:rPr>
        <w:t>336</w:t>
      </w:r>
      <w:r>
        <w:fldChar w:fldCharType="end"/>
      </w:r>
      <w:r>
        <w:t>.</w:t>
      </w:r>
    </w:p>
    <w:p w:rsidR="00897F52" w:rsidRPr="00AB7803" w:rsidRDefault="00897F52" w:rsidP="00897F52">
      <w:pPr>
        <w:pStyle w:val="ASFKFigure"/>
      </w:pPr>
      <w:r>
        <w:rPr>
          <w:noProof/>
        </w:rPr>
        <w:drawing>
          <wp:inline distT="0" distB="0" distL="0" distR="0" wp14:anchorId="0A141515" wp14:editId="3F796A38">
            <wp:extent cx="6124575" cy="2924175"/>
            <wp:effectExtent l="0" t="0" r="9525" b="9525"/>
            <wp:docPr id="779" name="Рисунок 7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46" w:name="_Ref518925991"/>
      <w:bookmarkStart w:id="2047" w:name="_Toc95842426"/>
      <w:bookmarkStart w:id="2048" w:name="_Toc188827047"/>
      <w:r w:rsidR="00A813C9">
        <w:rPr>
          <w:noProof/>
        </w:rPr>
        <w:t>336</w:t>
      </w:r>
      <w:bookmarkEnd w:id="2046"/>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3</w:t>
      </w:r>
      <w:r w:rsidRPr="00424CF0">
        <w:t xml:space="preserve"> </w:t>
      </w:r>
      <w:r>
        <w:t>ПОФР за исключение связ. Иностр. Кредитов на выплаты в ин. валюте»</w:t>
      </w:r>
      <w:bookmarkEnd w:id="2047"/>
      <w:bookmarkEnd w:id="2048"/>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3</w:t>
      </w:r>
      <w:r w:rsidRPr="00424CF0">
        <w:t xml:space="preserve"> </w:t>
      </w:r>
      <w:r>
        <w:t>ПОФР за исключение связ. Иностр. Кредитов на выплаты в ин. валюте» приведен в</w:t>
      </w:r>
      <w:r w:rsidRPr="00AB7803">
        <w:t xml:space="preserve"> таблице</w:t>
      </w:r>
      <w:r>
        <w:t xml:space="preserve"> </w:t>
      </w:r>
      <w:r>
        <w:fldChar w:fldCharType="begin"/>
      </w:r>
      <w:r>
        <w:instrText xml:space="preserve"> REF _Ref518925994 \h </w:instrText>
      </w:r>
      <w:r>
        <w:fldChar w:fldCharType="separate"/>
      </w:r>
      <w:r w:rsidR="00A813C9">
        <w:rPr>
          <w:noProof/>
        </w:rPr>
        <w:t>162</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49" w:name="_Ref518925994"/>
      <w:bookmarkStart w:id="2050" w:name="_Toc95841916"/>
      <w:bookmarkStart w:id="2051" w:name="_Toc188826552"/>
      <w:r w:rsidR="00A813C9">
        <w:rPr>
          <w:noProof/>
        </w:rPr>
        <w:t>162</w:t>
      </w:r>
      <w:bookmarkEnd w:id="2049"/>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1.1.</w:t>
      </w:r>
      <w:r>
        <w:t>3</w:t>
      </w:r>
      <w:r w:rsidRPr="00424CF0">
        <w:t xml:space="preserve"> </w:t>
      </w:r>
      <w:r>
        <w:t>ПОФР за исключение связ. Иностр. Кредитов на выплаты в ин. валюте»</w:t>
      </w:r>
      <w:bookmarkEnd w:id="2050"/>
      <w:bookmarkEnd w:id="20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tcPr>
          <w:p w:rsidR="00897F52" w:rsidRPr="00B764DE" w:rsidRDefault="00897F52" w:rsidP="00897F52">
            <w:pPr>
              <w:pStyle w:val="ASFKTablenorm"/>
            </w:pPr>
            <w:r>
              <w:t>Код по БК</w:t>
            </w:r>
          </w:p>
        </w:tc>
        <w:tc>
          <w:tcPr>
            <w:tcW w:w="3590" w:type="pct"/>
          </w:tcPr>
          <w:p w:rsidR="00897F52" w:rsidRPr="00B764DE" w:rsidRDefault="00897F52" w:rsidP="00897F52">
            <w:pPr>
              <w:pStyle w:val="ASFKTablenorm"/>
            </w:pPr>
            <w:r>
              <w:t xml:space="preserve">Код по БК. </w:t>
            </w:r>
            <w:r w:rsidRPr="006E3573">
              <w:t xml:space="preserve">Импорт из </w:t>
            </w:r>
            <w:r w:rsidR="00A97BA3">
              <w:t>ППО OEBS АСФК</w:t>
            </w:r>
            <w:r w:rsidRPr="006E3573">
              <w:t>.</w:t>
            </w:r>
          </w:p>
        </w:tc>
      </w:tr>
      <w:tr w:rsidR="00897F52" w:rsidRPr="00834AF4" w:rsidTr="00ED7A83">
        <w:tc>
          <w:tcPr>
            <w:tcW w:w="1410" w:type="pct"/>
          </w:tcPr>
          <w:p w:rsidR="00897F52" w:rsidRDefault="00897F52" w:rsidP="00897F52">
            <w:pPr>
              <w:pStyle w:val="ASFKTablenorm"/>
            </w:pPr>
            <w:r>
              <w:lastRenderedPageBreak/>
              <w:t>Сумма в рублях (всего)</w:t>
            </w:r>
          </w:p>
        </w:tc>
        <w:tc>
          <w:tcPr>
            <w:tcW w:w="3590" w:type="pct"/>
          </w:tcPr>
          <w:p w:rsidR="00897F52" w:rsidRDefault="00897F52" w:rsidP="00897F52">
            <w:pPr>
              <w:pStyle w:val="ASFKTablenorm"/>
            </w:pPr>
            <w:r>
              <w:t xml:space="preserve">Сумма в рублях (всего). </w:t>
            </w:r>
            <w:r w:rsidRPr="006E3573">
              <w:t xml:space="preserve">Импорт из </w:t>
            </w:r>
            <w:r w:rsidR="00A97BA3">
              <w:t>ППО OEBS АСФК</w:t>
            </w:r>
            <w:r w:rsidRPr="006E3573">
              <w:t>.</w:t>
            </w:r>
          </w:p>
        </w:tc>
      </w:tr>
      <w:tr w:rsidR="00897F52" w:rsidRPr="00834AF4" w:rsidTr="00ED7A83">
        <w:tc>
          <w:tcPr>
            <w:tcW w:w="1410" w:type="pct"/>
          </w:tcPr>
          <w:p w:rsidR="00897F52" w:rsidRDefault="00897F52" w:rsidP="00897F52">
            <w:pPr>
              <w:pStyle w:val="ASFKTablenorm"/>
            </w:pPr>
            <w:r>
              <w:t>Сумма в рублях с отлож. датой</w:t>
            </w:r>
          </w:p>
        </w:tc>
        <w:tc>
          <w:tcPr>
            <w:tcW w:w="3590" w:type="pct"/>
          </w:tcPr>
          <w:p w:rsidR="00897F52" w:rsidRDefault="00897F52" w:rsidP="00897F52">
            <w:pPr>
              <w:pStyle w:val="ASFKTablenorm"/>
            </w:pPr>
            <w:r>
              <w:t xml:space="preserve">Сумма в рублях с отлож. датой. </w:t>
            </w:r>
            <w:r w:rsidRPr="006E3573">
              <w:t xml:space="preserve">Импорт из </w:t>
            </w:r>
            <w:r w:rsidR="00A97BA3">
              <w:t>ППО OEBS АСФК</w:t>
            </w:r>
            <w:r w:rsidRPr="006E3573">
              <w:t>.</w:t>
            </w:r>
          </w:p>
        </w:tc>
      </w:tr>
      <w:tr w:rsidR="00897F52" w:rsidRPr="00834AF4" w:rsidTr="00ED7A83">
        <w:tc>
          <w:tcPr>
            <w:tcW w:w="1410" w:type="pct"/>
          </w:tcPr>
          <w:p w:rsidR="00897F52" w:rsidRPr="00B764DE" w:rsidRDefault="00897F52" w:rsidP="00897F52">
            <w:pPr>
              <w:pStyle w:val="ASFKTablenorm"/>
            </w:pPr>
            <w:r>
              <w:t>Примечание</w:t>
            </w:r>
          </w:p>
        </w:tc>
        <w:tc>
          <w:tcPr>
            <w:tcW w:w="3590" w:type="pct"/>
          </w:tcPr>
          <w:p w:rsidR="00897F52" w:rsidRPr="00B764DE" w:rsidRDefault="00897F52" w:rsidP="00897F52">
            <w:pPr>
              <w:pStyle w:val="ASFKTablenorm"/>
            </w:pPr>
            <w:r>
              <w:t xml:space="preserve">Примечание. </w:t>
            </w:r>
            <w:r w:rsidRPr="006E3573">
              <w:t xml:space="preserve">Импорт из </w:t>
            </w:r>
            <w:r w:rsidR="00A97BA3">
              <w:t>ППО OEBS АСФК</w:t>
            </w:r>
            <w:r w:rsidRPr="006E3573">
              <w:t>.</w:t>
            </w:r>
          </w:p>
        </w:tc>
      </w:tr>
      <w:tr w:rsidR="00897F52" w:rsidRPr="00834AF4" w:rsidTr="00ED7A83">
        <w:tc>
          <w:tcPr>
            <w:tcW w:w="5000" w:type="pct"/>
            <w:gridSpan w:val="2"/>
          </w:tcPr>
          <w:p w:rsidR="00897F52" w:rsidRPr="00B764DE" w:rsidRDefault="00897F52" w:rsidP="00897F52">
            <w:pPr>
              <w:pStyle w:val="ASFKTablenorm"/>
            </w:pPr>
            <w:r>
              <w:t>Группа полей «Итого»</w:t>
            </w:r>
          </w:p>
        </w:tc>
      </w:tr>
      <w:tr w:rsidR="00897F52" w:rsidRPr="00834AF4" w:rsidTr="00ED7A83">
        <w:tc>
          <w:tcPr>
            <w:tcW w:w="1410" w:type="pct"/>
          </w:tcPr>
          <w:p w:rsidR="00897F52" w:rsidRDefault="00897F52" w:rsidP="00897F52">
            <w:pPr>
              <w:pStyle w:val="ASFKTablenorm"/>
            </w:pPr>
            <w:r>
              <w:t>Сумма в рублях (всего)</w:t>
            </w:r>
          </w:p>
        </w:tc>
        <w:tc>
          <w:tcPr>
            <w:tcW w:w="3590" w:type="pct"/>
          </w:tcPr>
          <w:p w:rsidR="00897F52" w:rsidRDefault="00897F52" w:rsidP="00897F52">
            <w:pPr>
              <w:pStyle w:val="ASFKTablenorm"/>
            </w:pPr>
            <w:r>
              <w:t xml:space="preserve">Сумма в рублях (всего). </w:t>
            </w:r>
            <w:r w:rsidRPr="006E3573">
              <w:t xml:space="preserve">Импорт из </w:t>
            </w:r>
            <w:r w:rsidR="00A97BA3">
              <w:t>ППО OEBS АСФК</w:t>
            </w:r>
            <w:r w:rsidRPr="006E3573">
              <w:t>.</w:t>
            </w:r>
          </w:p>
        </w:tc>
      </w:tr>
      <w:tr w:rsidR="00897F52" w:rsidRPr="00834AF4" w:rsidTr="00ED7A83">
        <w:tc>
          <w:tcPr>
            <w:tcW w:w="1410" w:type="pct"/>
          </w:tcPr>
          <w:p w:rsidR="00897F52" w:rsidRDefault="00897F52" w:rsidP="00897F52">
            <w:pPr>
              <w:pStyle w:val="ASFKTablenorm"/>
            </w:pPr>
            <w:r>
              <w:t>Сумма в рублях с отлож. датой</w:t>
            </w:r>
          </w:p>
        </w:tc>
        <w:tc>
          <w:tcPr>
            <w:tcW w:w="3590" w:type="pct"/>
          </w:tcPr>
          <w:p w:rsidR="00897F52" w:rsidRDefault="00897F52" w:rsidP="00897F52">
            <w:pPr>
              <w:pStyle w:val="ASFKTablenorm"/>
            </w:pPr>
            <w:r>
              <w:t xml:space="preserve">Сумма в рублях с отлож. датой. </w:t>
            </w:r>
            <w:r w:rsidRPr="006E3573">
              <w:t xml:space="preserve">Импорт из </w:t>
            </w:r>
            <w:r w:rsidR="00A97BA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1</w:t>
      </w:r>
      <w:r w:rsidRPr="00424CF0">
        <w:t xml:space="preserve"> </w:t>
      </w:r>
      <w:r>
        <w:t>Детализированные ЛБО» представлена на рисунке</w:t>
      </w:r>
      <w:r w:rsidRPr="00AB7803">
        <w:t> </w:t>
      </w:r>
      <w:r>
        <w:fldChar w:fldCharType="begin"/>
      </w:r>
      <w:r>
        <w:instrText xml:space="preserve"> REF _Ref518925995 \h </w:instrText>
      </w:r>
      <w:r>
        <w:fldChar w:fldCharType="separate"/>
      </w:r>
      <w:r w:rsidR="00A813C9">
        <w:rPr>
          <w:noProof/>
        </w:rPr>
        <w:t>337</w:t>
      </w:r>
      <w:r>
        <w:fldChar w:fldCharType="end"/>
      </w:r>
      <w:r>
        <w:t>.</w:t>
      </w:r>
    </w:p>
    <w:p w:rsidR="00897F52" w:rsidRPr="00AB7803" w:rsidRDefault="00897F52" w:rsidP="00897F52">
      <w:pPr>
        <w:pStyle w:val="ASFKFigure"/>
      </w:pPr>
      <w:r w:rsidRPr="0055361A">
        <w:rPr>
          <w:noProof/>
        </w:rPr>
        <w:drawing>
          <wp:inline distT="0" distB="0" distL="0" distR="0" wp14:anchorId="2FECCAE6" wp14:editId="2A30AA41">
            <wp:extent cx="6120130" cy="2122170"/>
            <wp:effectExtent l="0" t="0" r="0" b="0"/>
            <wp:docPr id="780" name="Рисунок 780" descr="D:\Скриншоты\3\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3\1.2.1.pn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20130" cy="2122170"/>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52" w:name="_Ref518925995"/>
      <w:bookmarkStart w:id="2053" w:name="_Toc95842427"/>
      <w:bookmarkStart w:id="2054" w:name="_Toc188827048"/>
      <w:r w:rsidR="00A813C9">
        <w:rPr>
          <w:noProof/>
        </w:rPr>
        <w:t>337</w:t>
      </w:r>
      <w:bookmarkEnd w:id="2052"/>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1</w:t>
      </w:r>
      <w:r w:rsidRPr="00424CF0">
        <w:t xml:space="preserve"> </w:t>
      </w:r>
      <w:r>
        <w:t>Детализированные ЛБО»</w:t>
      </w:r>
      <w:bookmarkEnd w:id="2053"/>
      <w:bookmarkEnd w:id="2054"/>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1</w:t>
      </w:r>
      <w:r w:rsidRPr="00424CF0">
        <w:t xml:space="preserve"> </w:t>
      </w:r>
      <w:r>
        <w:t>Детализированные ЛБО» приведен в</w:t>
      </w:r>
      <w:r w:rsidRPr="00AB7803">
        <w:t xml:space="preserve"> таблице </w:t>
      </w:r>
      <w:r>
        <w:fldChar w:fldCharType="begin"/>
      </w:r>
      <w:r>
        <w:instrText xml:space="preserve"> REF _Ref518925996 \h </w:instrText>
      </w:r>
      <w:r>
        <w:fldChar w:fldCharType="separate"/>
      </w:r>
      <w:r w:rsidR="00A813C9">
        <w:rPr>
          <w:noProof/>
        </w:rPr>
        <w:t>163</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55" w:name="_Ref518925996"/>
      <w:bookmarkStart w:id="2056" w:name="_Toc95841917"/>
      <w:bookmarkStart w:id="2057" w:name="_Toc188826553"/>
      <w:r w:rsidR="00A813C9">
        <w:rPr>
          <w:noProof/>
        </w:rPr>
        <w:t>163</w:t>
      </w:r>
      <w:bookmarkEnd w:id="2055"/>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1</w:t>
      </w:r>
      <w:r w:rsidRPr="00424CF0">
        <w:t xml:space="preserve"> </w:t>
      </w:r>
      <w:r>
        <w:t>Детализированные ЛБО»</w:t>
      </w:r>
      <w:bookmarkEnd w:id="2056"/>
      <w:bookmarkEnd w:id="20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A1368B" w:rsidRDefault="00897F52" w:rsidP="00897F52">
            <w:pPr>
              <w:pStyle w:val="ASFKTablenorm"/>
              <w:ind w:left="57" w:right="57"/>
            </w:pPr>
            <w:r w:rsidRPr="00A1368B">
              <w:t xml:space="preserve">Код объекта </w:t>
            </w:r>
            <w:r>
              <w:t>капитальных вложений</w:t>
            </w:r>
            <w:r w:rsidRPr="00A1368B">
              <w:t xml:space="preserve"> (КМИ)</w:t>
            </w:r>
          </w:p>
        </w:tc>
        <w:tc>
          <w:tcPr>
            <w:tcW w:w="3590" w:type="pct"/>
            <w:shd w:val="clear" w:color="auto" w:fill="auto"/>
          </w:tcPr>
          <w:p w:rsidR="00897F52" w:rsidRPr="00A1368B" w:rsidRDefault="00897F52" w:rsidP="00897F52">
            <w:pPr>
              <w:pStyle w:val="ASFKTablenorm"/>
              <w:ind w:left="57" w:right="57"/>
            </w:pPr>
            <w:r w:rsidRPr="00A1368B">
              <w:t xml:space="preserve">Код объекта </w:t>
            </w:r>
            <w:r>
              <w:t>капитальных вложений</w:t>
            </w:r>
            <w:r w:rsidRPr="00A1368B">
              <w:t xml:space="preserve"> (КМИ). Импорт из </w:t>
            </w:r>
            <w:r w:rsidR="00A97BA3">
              <w:t>ППО OEBS АСФК</w:t>
            </w:r>
            <w:r w:rsidRPr="00A1368B">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897F52">
            <w:pPr>
              <w:pStyle w:val="ASFKTablenorm"/>
              <w:ind w:left="57" w:right="57"/>
            </w:pPr>
            <w:r>
              <w:t xml:space="preserve">Код по БК. </w:t>
            </w:r>
            <w:r w:rsidRPr="006E3573">
              <w:t xml:space="preserve">Импорт из </w:t>
            </w:r>
            <w:r w:rsidR="00A97BA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тек. год (всего)</w:t>
            </w:r>
          </w:p>
        </w:tc>
        <w:tc>
          <w:tcPr>
            <w:tcW w:w="3590" w:type="pct"/>
            <w:shd w:val="clear" w:color="auto" w:fill="auto"/>
          </w:tcPr>
          <w:p w:rsidR="00897F52" w:rsidRDefault="00897F52" w:rsidP="00897F52">
            <w:pPr>
              <w:pStyle w:val="ASFKTablenorm"/>
              <w:ind w:left="57" w:right="57"/>
            </w:pPr>
            <w:r>
              <w:t xml:space="preserve">ЛБО тек. год (всего). </w:t>
            </w:r>
            <w:r w:rsidRPr="006E3573">
              <w:t xml:space="preserve">Импорт из </w:t>
            </w:r>
            <w:r w:rsidR="00A97BA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тек. год с отлож. датой</w:t>
            </w:r>
          </w:p>
        </w:tc>
        <w:tc>
          <w:tcPr>
            <w:tcW w:w="3590" w:type="pct"/>
            <w:shd w:val="clear" w:color="auto" w:fill="auto"/>
          </w:tcPr>
          <w:p w:rsidR="00897F52" w:rsidRDefault="00897F52" w:rsidP="00897F52">
            <w:pPr>
              <w:pStyle w:val="ASFKTablenorm"/>
              <w:ind w:left="57" w:right="57"/>
            </w:pPr>
            <w:r>
              <w:t xml:space="preserve">ЛБО тек. год с отлож. датой. </w:t>
            </w:r>
            <w:r w:rsidRPr="006E3573">
              <w:t xml:space="preserve">Импорт из </w:t>
            </w:r>
            <w:r w:rsidR="00A97BA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первый год</w:t>
            </w:r>
          </w:p>
        </w:tc>
        <w:tc>
          <w:tcPr>
            <w:tcW w:w="3590" w:type="pct"/>
            <w:shd w:val="clear" w:color="auto" w:fill="auto"/>
          </w:tcPr>
          <w:p w:rsidR="00897F52" w:rsidRDefault="00897F52" w:rsidP="00897F52">
            <w:pPr>
              <w:pStyle w:val="ASFKTablenorm"/>
              <w:ind w:left="57" w:right="57"/>
            </w:pPr>
            <w:r>
              <w:t xml:space="preserve">ЛБО первый год. </w:t>
            </w:r>
            <w:r w:rsidRPr="006E3573">
              <w:t xml:space="preserve">Импорт из </w:t>
            </w:r>
            <w:r w:rsidR="00A97BA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второй год</w:t>
            </w:r>
          </w:p>
        </w:tc>
        <w:tc>
          <w:tcPr>
            <w:tcW w:w="3590" w:type="pct"/>
            <w:shd w:val="clear" w:color="auto" w:fill="auto"/>
          </w:tcPr>
          <w:p w:rsidR="00897F52" w:rsidRDefault="00897F52" w:rsidP="00897F52">
            <w:pPr>
              <w:pStyle w:val="ASFKTablenorm"/>
              <w:ind w:left="57" w:right="57"/>
            </w:pPr>
            <w:r>
              <w:t xml:space="preserve">ЛБО второй год. </w:t>
            </w:r>
            <w:r w:rsidRPr="006E3573">
              <w:t xml:space="preserve">Импорт из </w:t>
            </w:r>
            <w:r w:rsidR="00A97BA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lastRenderedPageBreak/>
              <w:t>Примечание</w:t>
            </w:r>
          </w:p>
        </w:tc>
        <w:tc>
          <w:tcPr>
            <w:tcW w:w="3590" w:type="pct"/>
            <w:shd w:val="clear" w:color="auto" w:fill="auto"/>
          </w:tcPr>
          <w:p w:rsidR="00897F52" w:rsidRPr="00B764DE" w:rsidRDefault="00897F52" w:rsidP="00897F52">
            <w:pPr>
              <w:pStyle w:val="ASFKTablenorm"/>
              <w:ind w:left="57" w:right="57"/>
            </w:pPr>
            <w:r>
              <w:t xml:space="preserve">Примечание. </w:t>
            </w:r>
            <w:r w:rsidRPr="006E3573">
              <w:t xml:space="preserve">Импорт из </w:t>
            </w:r>
            <w:r w:rsidR="00A97BA3">
              <w:t>ППО OEBS АСФК</w:t>
            </w:r>
            <w:r w:rsidRPr="006E3573">
              <w:t>.</w:t>
            </w:r>
          </w:p>
        </w:tc>
      </w:tr>
      <w:tr w:rsidR="00897F52" w:rsidRPr="00834AF4" w:rsidTr="00ED7A83">
        <w:tc>
          <w:tcPr>
            <w:tcW w:w="5000" w:type="pct"/>
            <w:gridSpan w:val="2"/>
            <w:shd w:val="clear" w:color="auto" w:fill="auto"/>
          </w:tcPr>
          <w:p w:rsidR="00897F52" w:rsidRDefault="00897F52" w:rsidP="00897F52">
            <w:pPr>
              <w:pStyle w:val="ASFKTablenorm"/>
              <w:ind w:left="57" w:right="57"/>
            </w:pPr>
            <w:r>
              <w:t>Группа полей «Итого»</w:t>
            </w:r>
          </w:p>
        </w:tc>
      </w:tr>
      <w:tr w:rsidR="00897F52" w:rsidRPr="00834AF4" w:rsidTr="00ED7A83">
        <w:tc>
          <w:tcPr>
            <w:tcW w:w="1410" w:type="pct"/>
            <w:shd w:val="clear" w:color="auto" w:fill="auto"/>
          </w:tcPr>
          <w:p w:rsidR="00897F52" w:rsidRDefault="00897F52" w:rsidP="00897F52">
            <w:pPr>
              <w:pStyle w:val="ASFKTablenorm"/>
              <w:ind w:left="57" w:right="57"/>
            </w:pPr>
            <w:r>
              <w:t>ЛБО тек. год (всего)</w:t>
            </w:r>
          </w:p>
        </w:tc>
        <w:tc>
          <w:tcPr>
            <w:tcW w:w="3590" w:type="pct"/>
            <w:shd w:val="clear" w:color="auto" w:fill="auto"/>
          </w:tcPr>
          <w:p w:rsidR="00897F52" w:rsidRDefault="00897F52" w:rsidP="00897F52">
            <w:pPr>
              <w:pStyle w:val="ASFKTablenorm"/>
              <w:ind w:left="57" w:right="57"/>
            </w:pPr>
            <w:r>
              <w:t xml:space="preserve">ЛБО тек. год (всего). </w:t>
            </w:r>
            <w:r w:rsidRPr="006E3573">
              <w:t xml:space="preserve">Импорт из </w:t>
            </w:r>
            <w:r w:rsidR="00A97BA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тек. год с отлож. датой</w:t>
            </w:r>
          </w:p>
        </w:tc>
        <w:tc>
          <w:tcPr>
            <w:tcW w:w="3590" w:type="pct"/>
            <w:shd w:val="clear" w:color="auto" w:fill="auto"/>
          </w:tcPr>
          <w:p w:rsidR="00897F52" w:rsidRDefault="00897F52" w:rsidP="00897F52">
            <w:pPr>
              <w:pStyle w:val="ASFKTablenorm"/>
              <w:ind w:left="57" w:right="57"/>
            </w:pPr>
            <w:r>
              <w:t xml:space="preserve">ЛБО тек. год с отлож. датой. </w:t>
            </w:r>
            <w:r w:rsidRPr="006E3573">
              <w:t xml:space="preserve">Импорт из </w:t>
            </w:r>
            <w:r w:rsidR="00A97BA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первый год</w:t>
            </w:r>
          </w:p>
        </w:tc>
        <w:tc>
          <w:tcPr>
            <w:tcW w:w="3590" w:type="pct"/>
            <w:shd w:val="clear" w:color="auto" w:fill="auto"/>
          </w:tcPr>
          <w:p w:rsidR="00897F52" w:rsidRDefault="00897F52" w:rsidP="00897F52">
            <w:pPr>
              <w:pStyle w:val="ASFKTablenorm"/>
              <w:ind w:left="57" w:right="57"/>
            </w:pPr>
            <w:r>
              <w:t xml:space="preserve">ЛБО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второй год</w:t>
            </w:r>
          </w:p>
        </w:tc>
        <w:tc>
          <w:tcPr>
            <w:tcW w:w="3590" w:type="pct"/>
            <w:shd w:val="clear" w:color="auto" w:fill="auto"/>
          </w:tcPr>
          <w:p w:rsidR="00897F52" w:rsidRDefault="00897F52" w:rsidP="00897F52">
            <w:pPr>
              <w:pStyle w:val="ASFKTablenorm"/>
              <w:ind w:left="57" w:right="57"/>
            </w:pPr>
            <w:r>
              <w:t xml:space="preserve">ЛБО второй год. </w:t>
            </w:r>
            <w:r w:rsidRPr="006E3573">
              <w:t xml:space="preserve">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2</w:t>
      </w:r>
      <w:r w:rsidRPr="00424CF0">
        <w:t xml:space="preserve"> </w:t>
      </w:r>
      <w:r>
        <w:t>Детализированные ЛБО на выплаты за счет связ. Иностр. Кредитов и на выплаты в ин. валюте» представлена на рисунке</w:t>
      </w:r>
      <w:r w:rsidRPr="00AB7803">
        <w:t> </w:t>
      </w:r>
      <w:r>
        <w:fldChar w:fldCharType="begin"/>
      </w:r>
      <w:r>
        <w:instrText xml:space="preserve"> REF _Ref518925997 \h </w:instrText>
      </w:r>
      <w:r>
        <w:fldChar w:fldCharType="separate"/>
      </w:r>
      <w:r w:rsidR="00A813C9">
        <w:rPr>
          <w:noProof/>
        </w:rPr>
        <w:t>338</w:t>
      </w:r>
      <w:r>
        <w:fldChar w:fldCharType="end"/>
      </w:r>
      <w:r>
        <w:t>.</w:t>
      </w:r>
    </w:p>
    <w:p w:rsidR="00897F52" w:rsidRPr="00AB7803" w:rsidRDefault="00897F52" w:rsidP="00897F52">
      <w:pPr>
        <w:pStyle w:val="ASFKFigure"/>
      </w:pPr>
      <w:r w:rsidRPr="0055361A">
        <w:rPr>
          <w:noProof/>
        </w:rPr>
        <w:drawing>
          <wp:inline distT="0" distB="0" distL="0" distR="0" wp14:anchorId="28004B25" wp14:editId="2E4F8184">
            <wp:extent cx="6120130" cy="2301875"/>
            <wp:effectExtent l="0" t="0" r="0" b="3175"/>
            <wp:docPr id="781" name="Рисунок 781" descr="D:\Скриншоты\3\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3\1.2.2.pn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120130" cy="230187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58" w:name="_Ref518925997"/>
      <w:bookmarkStart w:id="2059" w:name="_Toc95842428"/>
      <w:bookmarkStart w:id="2060" w:name="_Toc188827049"/>
      <w:r w:rsidR="00A813C9">
        <w:rPr>
          <w:noProof/>
        </w:rPr>
        <w:t>338</w:t>
      </w:r>
      <w:bookmarkEnd w:id="2058"/>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2</w:t>
      </w:r>
      <w:r w:rsidRPr="00424CF0">
        <w:t>.</w:t>
      </w:r>
      <w:r>
        <w:t>2</w:t>
      </w:r>
      <w:r w:rsidRPr="00424CF0">
        <w:t xml:space="preserve"> </w:t>
      </w:r>
      <w:r>
        <w:t>Детализированные ЛБО на выплаты за счет связ. Иностр. Кредитов и на выплаты в ин. валюте»</w:t>
      </w:r>
      <w:bookmarkEnd w:id="2059"/>
      <w:bookmarkEnd w:id="2060"/>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w:t>
      </w:r>
      <w:r w:rsidRPr="00424CF0">
        <w:t>Раздел 1.</w:t>
      </w:r>
      <w:r>
        <w:t>2</w:t>
      </w:r>
      <w:r w:rsidRPr="00424CF0">
        <w:t>.</w:t>
      </w:r>
      <w:r>
        <w:t>2</w:t>
      </w:r>
      <w:r w:rsidRPr="00424CF0">
        <w:t xml:space="preserve"> </w:t>
      </w:r>
      <w:r>
        <w:t>Детализированные ЛБО на выплаты за счет связ. Иностр. Кредитов и на выплаты в ин. валюте» приведен в</w:t>
      </w:r>
      <w:r w:rsidRPr="00AB7803">
        <w:t xml:space="preserve"> таблице </w:t>
      </w:r>
      <w:r>
        <w:fldChar w:fldCharType="begin"/>
      </w:r>
      <w:r>
        <w:instrText xml:space="preserve"> REF _Ref518926029 \h </w:instrText>
      </w:r>
      <w:r>
        <w:fldChar w:fldCharType="separate"/>
      </w:r>
      <w:r w:rsidR="00A813C9">
        <w:rPr>
          <w:noProof/>
        </w:rPr>
        <w:t>164</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61" w:name="_Ref518926029"/>
      <w:bookmarkStart w:id="2062" w:name="_Toc95841918"/>
      <w:bookmarkStart w:id="2063" w:name="_Toc188826554"/>
      <w:r w:rsidR="00A813C9">
        <w:rPr>
          <w:noProof/>
        </w:rPr>
        <w:t>164</w:t>
      </w:r>
      <w:bookmarkEnd w:id="2061"/>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w:t>
      </w:r>
      <w:r w:rsidRPr="00424CF0">
        <w:t>Раздел 1.</w:t>
      </w:r>
      <w:r>
        <w:t>2</w:t>
      </w:r>
      <w:r w:rsidRPr="00424CF0">
        <w:t>.</w:t>
      </w:r>
      <w:r>
        <w:t>2</w:t>
      </w:r>
      <w:r w:rsidRPr="00424CF0">
        <w:t xml:space="preserve"> </w:t>
      </w:r>
      <w:r>
        <w:t>Детализированные ЛБО на выплаты за счет связ. Иностр. Кредитов и на выплаты в ин. валюте»</w:t>
      </w:r>
      <w:bookmarkEnd w:id="2062"/>
      <w:bookmarkEnd w:id="20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A1368B" w:rsidRDefault="00897F52" w:rsidP="00897F52">
            <w:pPr>
              <w:pStyle w:val="ASFKTablenorm"/>
              <w:ind w:left="57" w:right="57"/>
            </w:pPr>
            <w:r w:rsidRPr="00A1368B">
              <w:t xml:space="preserve">Код объекта </w:t>
            </w:r>
            <w:r>
              <w:t>капитальных вложений</w:t>
            </w:r>
            <w:r w:rsidRPr="00A1368B">
              <w:t xml:space="preserve"> (КМИ)</w:t>
            </w:r>
          </w:p>
        </w:tc>
        <w:tc>
          <w:tcPr>
            <w:tcW w:w="3590" w:type="pct"/>
            <w:shd w:val="clear" w:color="auto" w:fill="auto"/>
          </w:tcPr>
          <w:p w:rsidR="00897F52" w:rsidRPr="00A1368B" w:rsidRDefault="00897F52" w:rsidP="00897F52">
            <w:pPr>
              <w:pStyle w:val="ASFKTablenorm"/>
              <w:ind w:left="57" w:right="57"/>
            </w:pPr>
            <w:r w:rsidRPr="00A1368B">
              <w:t xml:space="preserve">Код объекта </w:t>
            </w:r>
            <w:r>
              <w:t>капитальных вложений</w:t>
            </w:r>
            <w:r w:rsidRPr="00A1368B">
              <w:t xml:space="preserve"> (КМИ). Импорт из </w:t>
            </w:r>
            <w:r w:rsidR="003E17B3">
              <w:t>ППО OEBS АСФК</w:t>
            </w:r>
            <w:r w:rsidRPr="00A1368B">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897F52">
            <w:pPr>
              <w:pStyle w:val="ASFKTablenorm"/>
              <w:ind w:left="57" w:right="57"/>
            </w:pPr>
            <w:r>
              <w:t xml:space="preserve">Код по БК.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Сумма на выплаты в ин. валюте (всего)</w:t>
            </w:r>
          </w:p>
        </w:tc>
        <w:tc>
          <w:tcPr>
            <w:tcW w:w="3590" w:type="pct"/>
            <w:shd w:val="clear" w:color="auto" w:fill="auto"/>
          </w:tcPr>
          <w:p w:rsidR="00897F52" w:rsidRDefault="00897F52" w:rsidP="00897F52">
            <w:pPr>
              <w:pStyle w:val="ASFKTablenorm"/>
              <w:ind w:left="57" w:right="57"/>
            </w:pPr>
            <w:r>
              <w:t xml:space="preserve">Сумма на выплаты в ин. валюте (всего).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lastRenderedPageBreak/>
              <w:t>Сумма на выплаты в ин. валюте с отлож. датой</w:t>
            </w:r>
          </w:p>
        </w:tc>
        <w:tc>
          <w:tcPr>
            <w:tcW w:w="3590" w:type="pct"/>
            <w:shd w:val="clear" w:color="auto" w:fill="auto"/>
          </w:tcPr>
          <w:p w:rsidR="00897F52" w:rsidRDefault="00897F52" w:rsidP="00897F52">
            <w:pPr>
              <w:pStyle w:val="ASFKTablenorm"/>
              <w:ind w:left="57" w:right="57"/>
            </w:pPr>
            <w:r>
              <w:t xml:space="preserve">Сумма на выплаты в ин. валюте с отлож. датой.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Примечание</w:t>
            </w:r>
          </w:p>
        </w:tc>
        <w:tc>
          <w:tcPr>
            <w:tcW w:w="3590" w:type="pct"/>
            <w:shd w:val="clear" w:color="auto" w:fill="auto"/>
          </w:tcPr>
          <w:p w:rsidR="00897F52" w:rsidRPr="00B764DE" w:rsidRDefault="00897F52" w:rsidP="003E17B3">
            <w:pPr>
              <w:pStyle w:val="ASFKTablenorm"/>
              <w:ind w:left="57" w:right="57"/>
            </w:pPr>
            <w:r>
              <w:t xml:space="preserve">Примечание. </w:t>
            </w:r>
            <w:r w:rsidRPr="006E3573">
              <w:t xml:space="preserve">Импорт из </w:t>
            </w:r>
            <w:r w:rsidR="003E17B3">
              <w:t>ППО OEBS АСФК</w:t>
            </w:r>
            <w:r w:rsidRPr="006E3573">
              <w:t>.</w:t>
            </w:r>
            <w:r>
              <w:t xml:space="preserve"> </w:t>
            </w:r>
          </w:p>
        </w:tc>
      </w:tr>
      <w:tr w:rsidR="00897F52" w:rsidRPr="00834AF4" w:rsidTr="00ED7A83">
        <w:tc>
          <w:tcPr>
            <w:tcW w:w="1410" w:type="pct"/>
            <w:shd w:val="clear" w:color="auto" w:fill="auto"/>
          </w:tcPr>
          <w:p w:rsidR="00897F52" w:rsidRDefault="00897F52" w:rsidP="00897F52">
            <w:pPr>
              <w:pStyle w:val="ASFKTablenorm"/>
              <w:ind w:left="57" w:right="57"/>
            </w:pPr>
            <w:r>
              <w:t>Сумма за счет связ. Кредитов</w:t>
            </w:r>
          </w:p>
        </w:tc>
        <w:tc>
          <w:tcPr>
            <w:tcW w:w="3590" w:type="pct"/>
            <w:shd w:val="clear" w:color="auto" w:fill="auto"/>
          </w:tcPr>
          <w:p w:rsidR="00897F52" w:rsidRDefault="00897F52" w:rsidP="00897F52">
            <w:pPr>
              <w:pStyle w:val="ASFKTablenorm"/>
              <w:ind w:left="57" w:right="57"/>
            </w:pPr>
            <w:r>
              <w:t xml:space="preserve">Сумма за счет связ. Кредитов.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Сумма на выплаты в ин. валюте (всего)</w:t>
            </w:r>
          </w:p>
        </w:tc>
        <w:tc>
          <w:tcPr>
            <w:tcW w:w="3590" w:type="pct"/>
            <w:shd w:val="clear" w:color="auto" w:fill="auto"/>
          </w:tcPr>
          <w:p w:rsidR="00897F52" w:rsidRDefault="00897F52" w:rsidP="00897F52">
            <w:pPr>
              <w:pStyle w:val="ASFKTablenorm"/>
              <w:ind w:left="57" w:right="57"/>
            </w:pPr>
            <w:r>
              <w:t xml:space="preserve">Сумма на выплаты в ин. валюте (всего).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Сумма на выплаты в ин. валюте с отлож. датой</w:t>
            </w:r>
          </w:p>
        </w:tc>
        <w:tc>
          <w:tcPr>
            <w:tcW w:w="3590" w:type="pct"/>
            <w:shd w:val="clear" w:color="auto" w:fill="auto"/>
          </w:tcPr>
          <w:p w:rsidR="00897F52" w:rsidRDefault="00897F52" w:rsidP="00897F52">
            <w:pPr>
              <w:pStyle w:val="ASFKTablenorm"/>
              <w:ind w:left="57" w:right="57"/>
            </w:pPr>
            <w:r>
              <w:t>Сумма на выплаты в ин. валюте с отлож. датой.</w:t>
            </w:r>
            <w:r w:rsidRPr="006E3573">
              <w:t xml:space="preserve"> 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3</w:t>
      </w:r>
      <w:r w:rsidRPr="00424CF0">
        <w:t xml:space="preserve"> </w:t>
      </w:r>
      <w:r>
        <w:t>Неиспользованные доведенные бюджетные данные» представлена на рисунке</w:t>
      </w:r>
      <w:r w:rsidRPr="00AB7803">
        <w:t> </w:t>
      </w:r>
      <w:r>
        <w:fldChar w:fldCharType="begin"/>
      </w:r>
      <w:r>
        <w:instrText xml:space="preserve"> REF _Ref518926061 \h </w:instrText>
      </w:r>
      <w:r>
        <w:fldChar w:fldCharType="separate"/>
      </w:r>
      <w:r w:rsidR="00A813C9">
        <w:rPr>
          <w:noProof/>
        </w:rPr>
        <w:t>339</w:t>
      </w:r>
      <w:r>
        <w:fldChar w:fldCharType="end"/>
      </w:r>
      <w:r>
        <w:t>.</w:t>
      </w:r>
    </w:p>
    <w:p w:rsidR="00897F52" w:rsidRPr="00AB7803" w:rsidRDefault="00897F52" w:rsidP="00897F52">
      <w:pPr>
        <w:pStyle w:val="ASFKFigure"/>
      </w:pPr>
      <w:r w:rsidRPr="0055361A">
        <w:rPr>
          <w:noProof/>
        </w:rPr>
        <w:drawing>
          <wp:inline distT="0" distB="0" distL="0" distR="0" wp14:anchorId="3B286BD6" wp14:editId="18BDC424">
            <wp:extent cx="6120130" cy="2154555"/>
            <wp:effectExtent l="0" t="0" r="0" b="0"/>
            <wp:docPr id="782" name="Рисунок 782" descr="D:\Скриншоты\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3\1.3.pn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20130" cy="215455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64" w:name="_Ref518926061"/>
      <w:bookmarkStart w:id="2065" w:name="_Toc95842429"/>
      <w:bookmarkStart w:id="2066" w:name="_Toc188827050"/>
      <w:r w:rsidR="00A813C9">
        <w:rPr>
          <w:noProof/>
        </w:rPr>
        <w:t>339</w:t>
      </w:r>
      <w:bookmarkEnd w:id="2064"/>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3</w:t>
      </w:r>
      <w:r w:rsidRPr="00424CF0">
        <w:t xml:space="preserve"> </w:t>
      </w:r>
      <w:r>
        <w:t>Неиспользованные доведенные бюджетные данные»</w:t>
      </w:r>
      <w:bookmarkEnd w:id="2065"/>
      <w:bookmarkEnd w:id="2066"/>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3</w:t>
      </w:r>
      <w:r w:rsidRPr="00424CF0">
        <w:t xml:space="preserve"> </w:t>
      </w:r>
      <w:r>
        <w:t>Неиспользованные доведенные бюджетные данные» приведен в</w:t>
      </w:r>
      <w:r w:rsidRPr="00AB7803">
        <w:t xml:space="preserve"> таблице </w:t>
      </w:r>
      <w:r>
        <w:fldChar w:fldCharType="begin"/>
      </w:r>
      <w:r>
        <w:instrText xml:space="preserve"> REF _Ref518926123 \h </w:instrText>
      </w:r>
      <w:r>
        <w:fldChar w:fldCharType="separate"/>
      </w:r>
      <w:r w:rsidR="00A813C9">
        <w:rPr>
          <w:noProof/>
        </w:rPr>
        <w:t>165</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67" w:name="_Ref518926123"/>
      <w:bookmarkStart w:id="2068" w:name="_Toc95841919"/>
      <w:bookmarkStart w:id="2069" w:name="_Toc188826555"/>
      <w:r w:rsidR="00A813C9">
        <w:rPr>
          <w:noProof/>
        </w:rPr>
        <w:t>165</w:t>
      </w:r>
      <w:bookmarkEnd w:id="2067"/>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3</w:t>
      </w:r>
      <w:r w:rsidRPr="00424CF0">
        <w:t xml:space="preserve"> </w:t>
      </w:r>
      <w:r>
        <w:t>Неиспользованные доведенные бюджетные данные»</w:t>
      </w:r>
      <w:bookmarkEnd w:id="2068"/>
      <w:bookmarkEnd w:id="20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A1368B" w:rsidRDefault="00897F52" w:rsidP="00897F52">
            <w:pPr>
              <w:pStyle w:val="ASFKTablenorm"/>
              <w:ind w:left="57" w:right="57"/>
            </w:pPr>
            <w:r w:rsidRPr="00A1368B">
              <w:t xml:space="preserve">Код объекта </w:t>
            </w:r>
            <w:r>
              <w:t>капитальных вложений</w:t>
            </w:r>
            <w:r w:rsidRPr="00A1368B">
              <w:t xml:space="preserve"> (КМИ)</w:t>
            </w:r>
          </w:p>
        </w:tc>
        <w:tc>
          <w:tcPr>
            <w:tcW w:w="3590" w:type="pct"/>
            <w:shd w:val="clear" w:color="auto" w:fill="auto"/>
          </w:tcPr>
          <w:p w:rsidR="00897F52" w:rsidRPr="00A1368B" w:rsidRDefault="00897F52" w:rsidP="00897F52">
            <w:pPr>
              <w:pStyle w:val="ASFKTablenorm"/>
              <w:ind w:left="57" w:right="57"/>
            </w:pPr>
            <w:r w:rsidRPr="00A1368B">
              <w:t xml:space="preserve">Код объекта </w:t>
            </w:r>
            <w:r>
              <w:t>капитальных вложений</w:t>
            </w:r>
            <w:r w:rsidRPr="00A1368B">
              <w:t xml:space="preserve"> (КМИ). Импорт из </w:t>
            </w:r>
            <w:r w:rsidR="003E17B3">
              <w:t>ППО OEBS АСФК</w:t>
            </w:r>
            <w:r w:rsidRPr="00A1368B">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897F52">
            <w:pPr>
              <w:pStyle w:val="ASFKTablenorm"/>
              <w:ind w:left="57" w:right="57"/>
            </w:pPr>
            <w:r>
              <w:t xml:space="preserve">Код по БК.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БА тек. год</w:t>
            </w:r>
          </w:p>
        </w:tc>
        <w:tc>
          <w:tcPr>
            <w:tcW w:w="3590" w:type="pct"/>
            <w:shd w:val="clear" w:color="auto" w:fill="auto"/>
          </w:tcPr>
          <w:p w:rsidR="00897F52" w:rsidRDefault="00897F52" w:rsidP="00897F52">
            <w:pPr>
              <w:pStyle w:val="ASFKTablenorm"/>
              <w:ind w:left="57" w:right="57"/>
            </w:pPr>
            <w:r>
              <w:t xml:space="preserve">БА 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БА первый год</w:t>
            </w:r>
          </w:p>
        </w:tc>
        <w:tc>
          <w:tcPr>
            <w:tcW w:w="3590" w:type="pct"/>
            <w:shd w:val="clear" w:color="auto" w:fill="auto"/>
          </w:tcPr>
          <w:p w:rsidR="00897F52" w:rsidRDefault="00897F52" w:rsidP="00897F52">
            <w:pPr>
              <w:pStyle w:val="ASFKTablenorm"/>
              <w:ind w:left="57" w:right="57"/>
            </w:pPr>
            <w:r>
              <w:t xml:space="preserve">БА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БА второй год</w:t>
            </w:r>
          </w:p>
        </w:tc>
        <w:tc>
          <w:tcPr>
            <w:tcW w:w="3590" w:type="pct"/>
            <w:shd w:val="clear" w:color="auto" w:fill="auto"/>
          </w:tcPr>
          <w:p w:rsidR="00897F52" w:rsidRPr="00B764DE" w:rsidRDefault="00897F52" w:rsidP="00897F52">
            <w:pPr>
              <w:pStyle w:val="ASFKTablenorm"/>
              <w:ind w:left="57" w:right="57"/>
            </w:pPr>
            <w:r>
              <w:t xml:space="preserve">БА 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тек. год</w:t>
            </w:r>
          </w:p>
        </w:tc>
        <w:tc>
          <w:tcPr>
            <w:tcW w:w="3590" w:type="pct"/>
            <w:shd w:val="clear" w:color="auto" w:fill="auto"/>
          </w:tcPr>
          <w:p w:rsidR="00897F52" w:rsidRDefault="00897F52" w:rsidP="00897F52">
            <w:pPr>
              <w:pStyle w:val="ASFKTablenorm"/>
              <w:ind w:left="57" w:right="57"/>
            </w:pPr>
            <w:r>
              <w:t xml:space="preserve">ЛБО 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lastRenderedPageBreak/>
              <w:t>ЛБО первый год</w:t>
            </w:r>
          </w:p>
        </w:tc>
        <w:tc>
          <w:tcPr>
            <w:tcW w:w="3590" w:type="pct"/>
            <w:shd w:val="clear" w:color="auto" w:fill="auto"/>
          </w:tcPr>
          <w:p w:rsidR="00897F52" w:rsidRDefault="00897F52" w:rsidP="00897F52">
            <w:pPr>
              <w:pStyle w:val="ASFKTablenorm"/>
              <w:ind w:left="57" w:right="57"/>
            </w:pPr>
            <w:r>
              <w:t xml:space="preserve">ЛБО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второй год</w:t>
            </w:r>
          </w:p>
        </w:tc>
        <w:tc>
          <w:tcPr>
            <w:tcW w:w="3590" w:type="pct"/>
            <w:shd w:val="clear" w:color="auto" w:fill="auto"/>
          </w:tcPr>
          <w:p w:rsidR="00897F52" w:rsidRDefault="00897F52" w:rsidP="00897F52">
            <w:pPr>
              <w:pStyle w:val="ASFKTablenorm"/>
              <w:ind w:left="57" w:right="57"/>
            </w:pPr>
            <w:r>
              <w:t xml:space="preserve">ЛБО 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ПОФР (всего)</w:t>
            </w:r>
          </w:p>
        </w:tc>
        <w:tc>
          <w:tcPr>
            <w:tcW w:w="3590" w:type="pct"/>
            <w:shd w:val="clear" w:color="auto" w:fill="auto"/>
          </w:tcPr>
          <w:p w:rsidR="00897F52" w:rsidRDefault="00897F52" w:rsidP="00897F52">
            <w:pPr>
              <w:pStyle w:val="ASFKTablenorm"/>
              <w:ind w:left="57" w:right="57"/>
            </w:pPr>
            <w:r>
              <w:t xml:space="preserve">ПОФР (всего).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ПОФР (из них с отложенной датой ввода в действие)</w:t>
            </w:r>
          </w:p>
        </w:tc>
        <w:tc>
          <w:tcPr>
            <w:tcW w:w="3590" w:type="pct"/>
            <w:shd w:val="clear" w:color="auto" w:fill="auto"/>
          </w:tcPr>
          <w:p w:rsidR="00897F52" w:rsidRDefault="00897F52" w:rsidP="00897F52">
            <w:pPr>
              <w:pStyle w:val="ASFKTablenorm"/>
              <w:ind w:left="57" w:right="57"/>
            </w:pPr>
            <w:r>
              <w:t xml:space="preserve">ПОФР (из них с отложенной датой ввода в действие).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Примечание</w:t>
            </w:r>
          </w:p>
        </w:tc>
        <w:tc>
          <w:tcPr>
            <w:tcW w:w="3590" w:type="pct"/>
            <w:shd w:val="clear" w:color="auto" w:fill="auto"/>
          </w:tcPr>
          <w:p w:rsidR="00897F52" w:rsidRDefault="00897F52" w:rsidP="00897F52">
            <w:pPr>
              <w:pStyle w:val="ASFKTablenorm"/>
              <w:ind w:left="57" w:right="57"/>
            </w:pPr>
            <w:r>
              <w:t xml:space="preserve">Примечание. </w:t>
            </w:r>
            <w:r w:rsidRPr="006E3573">
              <w:t xml:space="preserve">Импорт из </w:t>
            </w:r>
            <w:r w:rsidR="003E17B3">
              <w:t>ППО OEBS АСФК</w:t>
            </w:r>
            <w:r w:rsidRPr="006E3573">
              <w:t>.</w:t>
            </w:r>
          </w:p>
        </w:tc>
      </w:tr>
      <w:tr w:rsidR="00897F52" w:rsidRPr="00834AF4" w:rsidTr="00ED7A83">
        <w:tc>
          <w:tcPr>
            <w:tcW w:w="5000" w:type="pct"/>
            <w:gridSpan w:val="2"/>
            <w:shd w:val="clear" w:color="auto" w:fill="auto"/>
          </w:tcPr>
          <w:p w:rsidR="00897F52" w:rsidRDefault="00897F52" w:rsidP="00897F52">
            <w:pPr>
              <w:pStyle w:val="ASFKTablenorm"/>
              <w:ind w:left="57" w:right="57"/>
            </w:pPr>
            <w:r>
              <w:t>Группа полей «Итого»</w:t>
            </w:r>
          </w:p>
        </w:tc>
      </w:tr>
      <w:tr w:rsidR="00897F52" w:rsidRPr="00834AF4" w:rsidTr="00ED7A83">
        <w:tc>
          <w:tcPr>
            <w:tcW w:w="1410" w:type="pct"/>
            <w:shd w:val="clear" w:color="auto" w:fill="auto"/>
          </w:tcPr>
          <w:p w:rsidR="00897F52" w:rsidRDefault="00897F52" w:rsidP="00897F52">
            <w:pPr>
              <w:pStyle w:val="ASFKTablenorm"/>
              <w:ind w:left="57" w:right="57"/>
            </w:pPr>
            <w:r>
              <w:t>БА тек. год</w:t>
            </w:r>
          </w:p>
        </w:tc>
        <w:tc>
          <w:tcPr>
            <w:tcW w:w="3590" w:type="pct"/>
            <w:shd w:val="clear" w:color="auto" w:fill="auto"/>
          </w:tcPr>
          <w:p w:rsidR="00897F52" w:rsidRDefault="00897F52" w:rsidP="00897F52">
            <w:pPr>
              <w:pStyle w:val="ASFKTablenorm"/>
              <w:ind w:left="57" w:right="57"/>
            </w:pPr>
            <w:r>
              <w:t xml:space="preserve">БА 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БА первый год</w:t>
            </w:r>
          </w:p>
        </w:tc>
        <w:tc>
          <w:tcPr>
            <w:tcW w:w="3590" w:type="pct"/>
            <w:shd w:val="clear" w:color="auto" w:fill="auto"/>
          </w:tcPr>
          <w:p w:rsidR="00897F52" w:rsidRDefault="00897F52" w:rsidP="00897F52">
            <w:pPr>
              <w:pStyle w:val="ASFKTablenorm"/>
              <w:ind w:left="57" w:right="57"/>
            </w:pPr>
            <w:r>
              <w:t xml:space="preserve">БА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БА второй год</w:t>
            </w:r>
          </w:p>
        </w:tc>
        <w:tc>
          <w:tcPr>
            <w:tcW w:w="3590" w:type="pct"/>
            <w:shd w:val="clear" w:color="auto" w:fill="auto"/>
          </w:tcPr>
          <w:p w:rsidR="00897F52" w:rsidRPr="00B764DE" w:rsidRDefault="00897F52" w:rsidP="00897F52">
            <w:pPr>
              <w:pStyle w:val="ASFKTablenorm"/>
              <w:ind w:left="57" w:right="57"/>
            </w:pPr>
            <w:r>
              <w:t xml:space="preserve">БА 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тек. год</w:t>
            </w:r>
          </w:p>
        </w:tc>
        <w:tc>
          <w:tcPr>
            <w:tcW w:w="3590" w:type="pct"/>
            <w:shd w:val="clear" w:color="auto" w:fill="auto"/>
          </w:tcPr>
          <w:p w:rsidR="00897F52" w:rsidRDefault="00897F52" w:rsidP="00897F52">
            <w:pPr>
              <w:pStyle w:val="ASFKTablenorm"/>
              <w:ind w:left="57" w:right="57"/>
            </w:pPr>
            <w:r>
              <w:t xml:space="preserve">ЛБО 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первый год</w:t>
            </w:r>
          </w:p>
        </w:tc>
        <w:tc>
          <w:tcPr>
            <w:tcW w:w="3590" w:type="pct"/>
            <w:shd w:val="clear" w:color="auto" w:fill="auto"/>
          </w:tcPr>
          <w:p w:rsidR="00897F52" w:rsidRDefault="00897F52" w:rsidP="00897F52">
            <w:pPr>
              <w:pStyle w:val="ASFKTablenorm"/>
              <w:ind w:left="57" w:right="57"/>
            </w:pPr>
            <w:r>
              <w:t xml:space="preserve">ЛБО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ЛБО второй год</w:t>
            </w:r>
          </w:p>
        </w:tc>
        <w:tc>
          <w:tcPr>
            <w:tcW w:w="3590" w:type="pct"/>
            <w:shd w:val="clear" w:color="auto" w:fill="auto"/>
          </w:tcPr>
          <w:p w:rsidR="00897F52" w:rsidRDefault="00897F52" w:rsidP="00897F52">
            <w:pPr>
              <w:pStyle w:val="ASFKTablenorm"/>
              <w:ind w:left="57" w:right="57"/>
            </w:pPr>
            <w:r>
              <w:t xml:space="preserve">ЛБО 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ПОФР (всего)</w:t>
            </w:r>
          </w:p>
        </w:tc>
        <w:tc>
          <w:tcPr>
            <w:tcW w:w="3590" w:type="pct"/>
            <w:shd w:val="clear" w:color="auto" w:fill="auto"/>
          </w:tcPr>
          <w:p w:rsidR="00897F52" w:rsidRDefault="00897F52" w:rsidP="00897F52">
            <w:pPr>
              <w:pStyle w:val="ASFKTablenorm"/>
              <w:ind w:left="57" w:right="57"/>
            </w:pPr>
            <w:r>
              <w:t xml:space="preserve">ПОФР (всего).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ПОФР (из них с отложенной датой ввода в действие)</w:t>
            </w:r>
          </w:p>
        </w:tc>
        <w:tc>
          <w:tcPr>
            <w:tcW w:w="3590" w:type="pct"/>
            <w:shd w:val="clear" w:color="auto" w:fill="auto"/>
          </w:tcPr>
          <w:p w:rsidR="00897F52" w:rsidRDefault="00897F52" w:rsidP="00897F52">
            <w:pPr>
              <w:pStyle w:val="ASFKTablenorm"/>
              <w:ind w:left="57" w:right="57"/>
            </w:pPr>
            <w:r>
              <w:t xml:space="preserve">ПОФР (из них с отложенной датой ввода в действие). </w:t>
            </w:r>
            <w:r w:rsidRPr="006E3573">
              <w:t xml:space="preserve">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4.</w:t>
      </w:r>
      <w:r w:rsidRPr="00424CF0">
        <w:t xml:space="preserve"> </w:t>
      </w:r>
      <w:r>
        <w:t>Неиспользованные детализированные ЛБО» представлена на рисунке</w:t>
      </w:r>
      <w:r w:rsidRPr="00AB7803">
        <w:t> </w:t>
      </w:r>
      <w:r>
        <w:fldChar w:fldCharType="begin"/>
      </w:r>
      <w:r>
        <w:instrText xml:space="preserve"> REF _Ref518926256 \h </w:instrText>
      </w:r>
      <w:r>
        <w:fldChar w:fldCharType="separate"/>
      </w:r>
      <w:r w:rsidR="00A813C9">
        <w:rPr>
          <w:noProof/>
        </w:rPr>
        <w:t>340</w:t>
      </w:r>
      <w:r>
        <w:fldChar w:fldCharType="end"/>
      </w:r>
      <w:r>
        <w:t>.</w:t>
      </w:r>
    </w:p>
    <w:p w:rsidR="00897F52" w:rsidRPr="00AB7803" w:rsidRDefault="00897F52" w:rsidP="00897F52">
      <w:pPr>
        <w:pStyle w:val="ASFKFigure"/>
      </w:pPr>
      <w:r w:rsidRPr="0055361A">
        <w:rPr>
          <w:noProof/>
        </w:rPr>
        <w:drawing>
          <wp:inline distT="0" distB="0" distL="0" distR="0" wp14:anchorId="431A52EC" wp14:editId="63EC0A43">
            <wp:extent cx="6120130" cy="2234565"/>
            <wp:effectExtent l="0" t="0" r="0" b="0"/>
            <wp:docPr id="786" name="Рисунок 786" descr="D:\Скриншоты\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3\1.4.pn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20130" cy="223456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70" w:name="_Ref518926256"/>
      <w:bookmarkStart w:id="2071" w:name="_Toc95842430"/>
      <w:bookmarkStart w:id="2072" w:name="_Toc188827051"/>
      <w:r w:rsidR="00A813C9">
        <w:rPr>
          <w:noProof/>
        </w:rPr>
        <w:t>340</w:t>
      </w:r>
      <w:bookmarkEnd w:id="2070"/>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4.</w:t>
      </w:r>
      <w:r w:rsidRPr="00424CF0">
        <w:t xml:space="preserve"> </w:t>
      </w:r>
      <w:r>
        <w:t>Неиспользованные детализированные ЛБО»</w:t>
      </w:r>
      <w:bookmarkEnd w:id="2071"/>
      <w:bookmarkEnd w:id="2072"/>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Раздел 1.</w:t>
      </w:r>
      <w:r>
        <w:t>4.</w:t>
      </w:r>
      <w:r w:rsidRPr="00424CF0">
        <w:t xml:space="preserve"> </w:t>
      </w:r>
      <w:r>
        <w:t>Неиспользованные детализированные ЛБО» приведен в</w:t>
      </w:r>
      <w:r w:rsidRPr="00AB7803">
        <w:t xml:space="preserve"> таблице </w:t>
      </w:r>
      <w:r>
        <w:fldChar w:fldCharType="begin"/>
      </w:r>
      <w:r>
        <w:instrText xml:space="preserve"> REF _Ref518926290 \h </w:instrText>
      </w:r>
      <w:r>
        <w:fldChar w:fldCharType="separate"/>
      </w:r>
      <w:r w:rsidR="00A813C9">
        <w:rPr>
          <w:noProof/>
        </w:rPr>
        <w:t>166</w:t>
      </w:r>
      <w:r>
        <w:fldChar w:fldCharType="end"/>
      </w:r>
      <w:r w:rsidRPr="00AB7803">
        <w:t>.</w:t>
      </w:r>
    </w:p>
    <w:p w:rsidR="00897F52" w:rsidRPr="00AB7803" w:rsidRDefault="00897F52" w:rsidP="00897F52">
      <w:pPr>
        <w:pStyle w:val="ASFKNameTable"/>
      </w:pPr>
      <w:r>
        <w:rPr>
          <w:noProof/>
        </w:rPr>
        <w:lastRenderedPageBreak/>
        <w:fldChar w:fldCharType="begin"/>
      </w:r>
      <w:r>
        <w:rPr>
          <w:noProof/>
        </w:rPr>
        <w:instrText xml:space="preserve"> SEQ Таблица \* ARABIC </w:instrText>
      </w:r>
      <w:r>
        <w:rPr>
          <w:noProof/>
        </w:rPr>
        <w:fldChar w:fldCharType="separate"/>
      </w:r>
      <w:bookmarkStart w:id="2073" w:name="_Ref518926290"/>
      <w:bookmarkStart w:id="2074" w:name="_Toc95841920"/>
      <w:bookmarkStart w:id="2075" w:name="_Toc188826556"/>
      <w:r w:rsidR="00A813C9">
        <w:rPr>
          <w:noProof/>
        </w:rPr>
        <w:t>166</w:t>
      </w:r>
      <w:bookmarkEnd w:id="2073"/>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Раздел 1.</w:t>
      </w:r>
      <w:r>
        <w:t>4.</w:t>
      </w:r>
      <w:r w:rsidRPr="00424CF0">
        <w:t xml:space="preserve"> </w:t>
      </w:r>
      <w:r>
        <w:t>Неиспользованные детализированные ЛБО»</w:t>
      </w:r>
      <w:bookmarkEnd w:id="2074"/>
      <w:bookmarkEnd w:id="20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F64062" w:rsidRDefault="00897F52" w:rsidP="00897F52">
            <w:pPr>
              <w:pStyle w:val="ASFKTablenorm"/>
              <w:ind w:left="57" w:right="57"/>
            </w:pPr>
            <w:r w:rsidRPr="00F64062">
              <w:t xml:space="preserve">Код объекта </w:t>
            </w:r>
            <w:r>
              <w:t>капитальных вложений</w:t>
            </w:r>
            <w:r w:rsidRPr="00F64062">
              <w:t xml:space="preserve"> (КМИ)</w:t>
            </w:r>
          </w:p>
        </w:tc>
        <w:tc>
          <w:tcPr>
            <w:tcW w:w="3590" w:type="pct"/>
            <w:shd w:val="clear" w:color="auto" w:fill="auto"/>
          </w:tcPr>
          <w:p w:rsidR="00897F52" w:rsidRPr="00F64062" w:rsidRDefault="00897F52" w:rsidP="00897F52">
            <w:pPr>
              <w:pStyle w:val="ASFKTablenorm"/>
              <w:ind w:left="57" w:right="57"/>
            </w:pPr>
            <w:r w:rsidRPr="00F64062">
              <w:t xml:space="preserve">Код объекта </w:t>
            </w:r>
            <w:r>
              <w:t>капитальных вложений</w:t>
            </w:r>
            <w:r w:rsidRPr="00F64062">
              <w:t xml:space="preserve"> (КМИ). Импорт из </w:t>
            </w:r>
            <w:r w:rsidR="003E17B3">
              <w:t>ППО OEBS АСФК</w:t>
            </w:r>
            <w:r w:rsidRPr="00F64062">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897F52">
            <w:pPr>
              <w:pStyle w:val="ASFKTablenorm"/>
              <w:ind w:left="57" w:right="57"/>
            </w:pPr>
            <w:r>
              <w:t xml:space="preserve">Код по БК.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Тек. год</w:t>
            </w:r>
          </w:p>
        </w:tc>
        <w:tc>
          <w:tcPr>
            <w:tcW w:w="3590" w:type="pct"/>
            <w:shd w:val="clear" w:color="auto" w:fill="auto"/>
          </w:tcPr>
          <w:p w:rsidR="00897F52" w:rsidRDefault="00897F52" w:rsidP="00897F52">
            <w:pPr>
              <w:pStyle w:val="ASFKTablenorm"/>
              <w:ind w:left="57" w:right="57"/>
            </w:pPr>
            <w:r>
              <w:t xml:space="preserve">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Первый год</w:t>
            </w:r>
          </w:p>
        </w:tc>
        <w:tc>
          <w:tcPr>
            <w:tcW w:w="3590" w:type="pct"/>
            <w:shd w:val="clear" w:color="auto" w:fill="auto"/>
          </w:tcPr>
          <w:p w:rsidR="00897F52" w:rsidRDefault="00897F52" w:rsidP="00897F52">
            <w:pPr>
              <w:pStyle w:val="ASFKTablenorm"/>
              <w:ind w:left="57" w:right="57"/>
            </w:pPr>
            <w:r>
              <w:t xml:space="preserve">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Второй год</w:t>
            </w:r>
          </w:p>
        </w:tc>
        <w:tc>
          <w:tcPr>
            <w:tcW w:w="3590" w:type="pct"/>
            <w:shd w:val="clear" w:color="auto" w:fill="auto"/>
          </w:tcPr>
          <w:p w:rsidR="00897F52" w:rsidRPr="00B764DE" w:rsidRDefault="00897F52" w:rsidP="00897F52">
            <w:pPr>
              <w:pStyle w:val="ASFKTablenorm"/>
              <w:ind w:left="57" w:right="57"/>
            </w:pPr>
            <w:r>
              <w:t xml:space="preserve">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Примечание</w:t>
            </w:r>
          </w:p>
        </w:tc>
        <w:tc>
          <w:tcPr>
            <w:tcW w:w="3590" w:type="pct"/>
            <w:shd w:val="clear" w:color="auto" w:fill="auto"/>
          </w:tcPr>
          <w:p w:rsidR="00897F52" w:rsidRDefault="00897F52" w:rsidP="00897F52">
            <w:pPr>
              <w:pStyle w:val="ASFKTablenorm"/>
              <w:ind w:left="57" w:right="57"/>
            </w:pPr>
            <w:r>
              <w:t xml:space="preserve">Примечание. </w:t>
            </w:r>
            <w:r w:rsidRPr="006E3573">
              <w:t xml:space="preserve">Импорт из </w:t>
            </w:r>
            <w:r w:rsidR="003E17B3">
              <w:t>ППО OEBS АСФК</w:t>
            </w:r>
            <w:r w:rsidRPr="006E3573">
              <w:t>.</w:t>
            </w:r>
          </w:p>
        </w:tc>
      </w:tr>
      <w:tr w:rsidR="00897F52" w:rsidRPr="00834AF4" w:rsidTr="00ED7A83">
        <w:tc>
          <w:tcPr>
            <w:tcW w:w="5000" w:type="pct"/>
            <w:gridSpan w:val="2"/>
            <w:shd w:val="clear" w:color="auto" w:fill="auto"/>
          </w:tcPr>
          <w:p w:rsidR="00897F52" w:rsidRDefault="00897F52" w:rsidP="00897F52">
            <w:pPr>
              <w:pStyle w:val="ASFKTablenorm"/>
              <w:ind w:left="57" w:right="57"/>
            </w:pPr>
            <w:r>
              <w:t>Группа полей «Итого»</w:t>
            </w:r>
          </w:p>
        </w:tc>
      </w:tr>
      <w:tr w:rsidR="00897F52" w:rsidRPr="00834AF4" w:rsidTr="00ED7A83">
        <w:tc>
          <w:tcPr>
            <w:tcW w:w="1410" w:type="pct"/>
            <w:shd w:val="clear" w:color="auto" w:fill="auto"/>
          </w:tcPr>
          <w:p w:rsidR="00897F52" w:rsidRDefault="00897F52" w:rsidP="00897F52">
            <w:pPr>
              <w:pStyle w:val="ASFKTablenorm"/>
              <w:ind w:left="57" w:right="57"/>
            </w:pPr>
            <w:r>
              <w:t>Тек. год</w:t>
            </w:r>
          </w:p>
        </w:tc>
        <w:tc>
          <w:tcPr>
            <w:tcW w:w="3590" w:type="pct"/>
            <w:shd w:val="clear" w:color="auto" w:fill="auto"/>
          </w:tcPr>
          <w:p w:rsidR="00897F52" w:rsidRDefault="00897F52" w:rsidP="00897F52">
            <w:pPr>
              <w:pStyle w:val="ASFKTablenorm"/>
              <w:ind w:left="57" w:right="57"/>
            </w:pPr>
            <w:r>
              <w:t xml:space="preserve">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Первый год</w:t>
            </w:r>
          </w:p>
        </w:tc>
        <w:tc>
          <w:tcPr>
            <w:tcW w:w="3590" w:type="pct"/>
            <w:shd w:val="clear" w:color="auto" w:fill="auto"/>
          </w:tcPr>
          <w:p w:rsidR="00897F52" w:rsidRDefault="00897F52" w:rsidP="00897F52">
            <w:pPr>
              <w:pStyle w:val="ASFKTablenorm"/>
              <w:ind w:left="57" w:right="57"/>
            </w:pPr>
            <w:r>
              <w:t xml:space="preserve">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Второй год</w:t>
            </w:r>
          </w:p>
        </w:tc>
        <w:tc>
          <w:tcPr>
            <w:tcW w:w="3590" w:type="pct"/>
            <w:shd w:val="clear" w:color="auto" w:fill="auto"/>
          </w:tcPr>
          <w:p w:rsidR="00897F52" w:rsidRDefault="00897F52" w:rsidP="00897F52">
            <w:pPr>
              <w:pStyle w:val="ASFKTablenorm"/>
              <w:ind w:left="57" w:right="57"/>
            </w:pPr>
            <w:r>
              <w:t xml:space="preserve">Второй год. </w:t>
            </w:r>
            <w:r w:rsidRPr="006E3573">
              <w:t xml:space="preserve">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2.1.</w:t>
      </w:r>
      <w:r w:rsidRPr="00424CF0">
        <w:t xml:space="preserve"> </w:t>
      </w:r>
      <w:r>
        <w:t>Операции с бюджетными средствами» представлена на рисунке</w:t>
      </w:r>
      <w:r w:rsidRPr="00AB7803">
        <w:t> </w:t>
      </w:r>
      <w:r>
        <w:fldChar w:fldCharType="begin"/>
      </w:r>
      <w:r>
        <w:instrText xml:space="preserve"> REF _Ref518926319 \h </w:instrText>
      </w:r>
      <w:r>
        <w:fldChar w:fldCharType="separate"/>
      </w:r>
      <w:r w:rsidR="00A813C9">
        <w:rPr>
          <w:noProof/>
        </w:rPr>
        <w:t>341</w:t>
      </w:r>
      <w:r>
        <w:fldChar w:fldCharType="end"/>
      </w:r>
      <w:r>
        <w:t>.</w:t>
      </w:r>
    </w:p>
    <w:p w:rsidR="00897F52" w:rsidRPr="00AB7803" w:rsidRDefault="00897F52" w:rsidP="00897F52">
      <w:pPr>
        <w:pStyle w:val="ASFKFigure"/>
      </w:pPr>
      <w:r>
        <w:rPr>
          <w:noProof/>
        </w:rPr>
        <w:drawing>
          <wp:inline distT="0" distB="0" distL="0" distR="0" wp14:anchorId="7152A712" wp14:editId="0AE04B9D">
            <wp:extent cx="6210300" cy="1552575"/>
            <wp:effectExtent l="0" t="0" r="0" b="9525"/>
            <wp:docPr id="784" name="Рисунок 7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2"/>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6210300" cy="155257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76" w:name="_Ref518926319"/>
      <w:bookmarkStart w:id="2077" w:name="_Toc95842431"/>
      <w:bookmarkStart w:id="2078" w:name="_Toc188827052"/>
      <w:r w:rsidR="00A813C9">
        <w:rPr>
          <w:noProof/>
        </w:rPr>
        <w:t>341</w:t>
      </w:r>
      <w:bookmarkEnd w:id="2076"/>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2.1.</w:t>
      </w:r>
      <w:r w:rsidRPr="00424CF0">
        <w:t xml:space="preserve"> </w:t>
      </w:r>
      <w:r>
        <w:t>Операции с бюджетными средствами»</w:t>
      </w:r>
      <w:bookmarkEnd w:id="2077"/>
      <w:bookmarkEnd w:id="2078"/>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2.1.</w:t>
      </w:r>
      <w:r w:rsidRPr="00424CF0">
        <w:t xml:space="preserve"> </w:t>
      </w:r>
      <w:r>
        <w:t>Операции с бюджетными средствами» приведен в</w:t>
      </w:r>
      <w:r w:rsidRPr="00AB7803">
        <w:t xml:space="preserve"> таблице </w:t>
      </w:r>
      <w:r>
        <w:fldChar w:fldCharType="begin"/>
      </w:r>
      <w:r>
        <w:instrText xml:space="preserve"> REF _Ref518926555 \h </w:instrText>
      </w:r>
      <w:r>
        <w:fldChar w:fldCharType="separate"/>
      </w:r>
      <w:r w:rsidR="00A813C9">
        <w:rPr>
          <w:noProof/>
        </w:rPr>
        <w:t>167</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79" w:name="_Ref518926555"/>
      <w:bookmarkStart w:id="2080" w:name="_Toc95841921"/>
      <w:bookmarkStart w:id="2081" w:name="_Toc188826557"/>
      <w:r w:rsidR="00A813C9">
        <w:rPr>
          <w:noProof/>
        </w:rPr>
        <w:t>167</w:t>
      </w:r>
      <w:bookmarkEnd w:id="2079"/>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 xml:space="preserve">Раздел </w:t>
      </w:r>
      <w:r>
        <w:t>2.1.</w:t>
      </w:r>
      <w:r w:rsidRPr="00424CF0">
        <w:t xml:space="preserve"> </w:t>
      </w:r>
      <w:r>
        <w:t>Операции с бюджетными средствами»</w:t>
      </w:r>
      <w:bookmarkEnd w:id="2080"/>
      <w:bookmarkEnd w:id="20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3E17B3">
            <w:pPr>
              <w:pStyle w:val="ASFKTablenorm"/>
              <w:ind w:left="57" w:right="57"/>
            </w:pPr>
            <w:r>
              <w:t xml:space="preserve">Код по БК. </w:t>
            </w:r>
            <w:r w:rsidRPr="006E3573">
              <w:t xml:space="preserve">Импорт из </w:t>
            </w:r>
            <w:r w:rsidR="003E17B3">
              <w:t>ППО OEBS АСФК</w:t>
            </w:r>
            <w:r w:rsidRPr="006E3573">
              <w:t>.</w:t>
            </w:r>
            <w:r>
              <w:t xml:space="preserve"> </w:t>
            </w:r>
          </w:p>
        </w:tc>
      </w:tr>
      <w:tr w:rsidR="00897F52" w:rsidRPr="00834AF4" w:rsidTr="00ED7A83">
        <w:tc>
          <w:tcPr>
            <w:tcW w:w="1410" w:type="pct"/>
            <w:shd w:val="clear" w:color="auto" w:fill="auto"/>
          </w:tcPr>
          <w:p w:rsidR="00897F52" w:rsidRDefault="00897F52" w:rsidP="00897F52">
            <w:pPr>
              <w:pStyle w:val="ASFKTablenorm"/>
              <w:ind w:left="57" w:right="57"/>
            </w:pPr>
            <w:r>
              <w:t>Код цели (аналитический код)</w:t>
            </w:r>
          </w:p>
        </w:tc>
        <w:tc>
          <w:tcPr>
            <w:tcW w:w="3590" w:type="pct"/>
            <w:shd w:val="clear" w:color="auto" w:fill="auto"/>
          </w:tcPr>
          <w:p w:rsidR="00897F52" w:rsidRDefault="00897F52" w:rsidP="00897F52">
            <w:pPr>
              <w:pStyle w:val="ASFKTablenorm"/>
              <w:ind w:left="57" w:right="57"/>
            </w:pPr>
            <w:r>
              <w:t xml:space="preserve">Код цели (аналитический код).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lastRenderedPageBreak/>
              <w:t>Бюджетные обязательства тек. год</w:t>
            </w:r>
          </w:p>
        </w:tc>
        <w:tc>
          <w:tcPr>
            <w:tcW w:w="3590" w:type="pct"/>
            <w:shd w:val="clear" w:color="auto" w:fill="auto"/>
          </w:tcPr>
          <w:p w:rsidR="00897F52" w:rsidRDefault="00897F52" w:rsidP="00897F52">
            <w:pPr>
              <w:pStyle w:val="ASFKTablenorm"/>
              <w:ind w:left="57" w:right="57"/>
            </w:pPr>
            <w:r>
              <w:t xml:space="preserve">Бюджетные обязательства 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Бюджетные обязательства первый год</w:t>
            </w:r>
          </w:p>
        </w:tc>
        <w:tc>
          <w:tcPr>
            <w:tcW w:w="3590" w:type="pct"/>
            <w:shd w:val="clear" w:color="auto" w:fill="auto"/>
          </w:tcPr>
          <w:p w:rsidR="00897F52" w:rsidRPr="00B764DE" w:rsidRDefault="00897F52" w:rsidP="00897F52">
            <w:pPr>
              <w:pStyle w:val="ASFKTablenorm"/>
              <w:ind w:left="57" w:right="57"/>
            </w:pPr>
            <w:r>
              <w:t xml:space="preserve">Бюджетные обязательства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второй год</w:t>
            </w:r>
          </w:p>
        </w:tc>
        <w:tc>
          <w:tcPr>
            <w:tcW w:w="3590" w:type="pct"/>
            <w:shd w:val="clear" w:color="auto" w:fill="auto"/>
          </w:tcPr>
          <w:p w:rsidR="00897F52" w:rsidRDefault="00897F52" w:rsidP="00897F52">
            <w:pPr>
              <w:pStyle w:val="ASFKTablenorm"/>
              <w:ind w:left="57" w:right="57"/>
            </w:pPr>
            <w:r>
              <w:t xml:space="preserve">Бюджетные обязательства 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Денежные обязательства на текущий финансовый год</w:t>
            </w:r>
          </w:p>
        </w:tc>
        <w:tc>
          <w:tcPr>
            <w:tcW w:w="3590" w:type="pct"/>
            <w:shd w:val="clear" w:color="auto" w:fill="auto"/>
          </w:tcPr>
          <w:p w:rsidR="00897F52" w:rsidRDefault="00897F52" w:rsidP="00897F52">
            <w:pPr>
              <w:pStyle w:val="ASFKTablenorm"/>
              <w:ind w:left="57" w:right="57"/>
            </w:pPr>
            <w:r>
              <w:t xml:space="preserve">Денежные обязательства на текущий финансовый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Поступлении всего</w:t>
            </w:r>
          </w:p>
        </w:tc>
        <w:tc>
          <w:tcPr>
            <w:tcW w:w="3590" w:type="pct"/>
            <w:shd w:val="clear" w:color="auto" w:fill="auto"/>
          </w:tcPr>
          <w:p w:rsidR="00897F52" w:rsidRDefault="00897F52" w:rsidP="00897F52">
            <w:pPr>
              <w:pStyle w:val="ASFKTablenorm"/>
              <w:ind w:left="57" w:right="57"/>
            </w:pPr>
            <w:r>
              <w:t xml:space="preserve">Поступлении всего.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Поступления в т.ч. с банк счета ПБС</w:t>
            </w:r>
          </w:p>
        </w:tc>
        <w:tc>
          <w:tcPr>
            <w:tcW w:w="3590" w:type="pct"/>
            <w:shd w:val="clear" w:color="auto" w:fill="auto"/>
          </w:tcPr>
          <w:p w:rsidR="00897F52" w:rsidRDefault="00897F52" w:rsidP="00897F52">
            <w:pPr>
              <w:pStyle w:val="ASFKTablenorm"/>
              <w:ind w:left="57" w:right="57"/>
            </w:pPr>
            <w:r>
              <w:t xml:space="preserve">Поступления в т.ч. с банк счета ПБС.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Выплаты всего</w:t>
            </w:r>
          </w:p>
        </w:tc>
        <w:tc>
          <w:tcPr>
            <w:tcW w:w="3590" w:type="pct"/>
            <w:shd w:val="clear" w:color="auto" w:fill="auto"/>
          </w:tcPr>
          <w:p w:rsidR="00897F52" w:rsidRDefault="00897F52" w:rsidP="00897F52">
            <w:pPr>
              <w:pStyle w:val="ASFKTablenorm"/>
              <w:ind w:left="57" w:right="57"/>
            </w:pPr>
            <w:r>
              <w:t xml:space="preserve">Выплаты всего.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Выплаты в т.ч. на банк счет ПБС</w:t>
            </w:r>
          </w:p>
        </w:tc>
        <w:tc>
          <w:tcPr>
            <w:tcW w:w="3590" w:type="pct"/>
            <w:shd w:val="clear" w:color="auto" w:fill="auto"/>
          </w:tcPr>
          <w:p w:rsidR="00897F52" w:rsidRDefault="00897F52" w:rsidP="00897F52">
            <w:pPr>
              <w:pStyle w:val="ASFKTablenorm"/>
              <w:ind w:left="57" w:right="57"/>
            </w:pPr>
            <w:r>
              <w:t xml:space="preserve">Выплаты в т.ч. на банк счет ПБС.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Итого выплат (за исключением переч. На банк. счет)</w:t>
            </w:r>
          </w:p>
        </w:tc>
        <w:tc>
          <w:tcPr>
            <w:tcW w:w="3590" w:type="pct"/>
            <w:shd w:val="clear" w:color="auto" w:fill="auto"/>
          </w:tcPr>
          <w:p w:rsidR="00897F52" w:rsidRDefault="00897F52" w:rsidP="00897F52">
            <w:pPr>
              <w:pStyle w:val="ASFKTablenorm"/>
              <w:ind w:left="57" w:right="57"/>
            </w:pPr>
            <w:r>
              <w:t xml:space="preserve">Итого выплат (за исключением переч. На банк. счет).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Итого выплат перечислено на банк. счет</w:t>
            </w:r>
          </w:p>
        </w:tc>
        <w:tc>
          <w:tcPr>
            <w:tcW w:w="3590" w:type="pct"/>
            <w:shd w:val="clear" w:color="auto" w:fill="auto"/>
          </w:tcPr>
          <w:p w:rsidR="00897F52" w:rsidRDefault="00897F52" w:rsidP="00897F52">
            <w:pPr>
              <w:pStyle w:val="ASFKTablenorm"/>
              <w:ind w:left="57" w:right="57"/>
            </w:pPr>
            <w:r>
              <w:t xml:space="preserve">Итого выплат перечислено на банк. счет.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Итого выплат с учетом перечислений на банк счет</w:t>
            </w:r>
          </w:p>
        </w:tc>
        <w:tc>
          <w:tcPr>
            <w:tcW w:w="3590" w:type="pct"/>
            <w:shd w:val="clear" w:color="auto" w:fill="auto"/>
          </w:tcPr>
          <w:p w:rsidR="00897F52" w:rsidRDefault="00897F52" w:rsidP="00897F52">
            <w:pPr>
              <w:pStyle w:val="ASFKTablenorm"/>
              <w:ind w:left="57" w:right="57"/>
            </w:pPr>
            <w:r>
              <w:t xml:space="preserve">Итого выплат с учетом перечислений на банк счет.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Неисполненные БО</w:t>
            </w:r>
          </w:p>
        </w:tc>
        <w:tc>
          <w:tcPr>
            <w:tcW w:w="3590" w:type="pct"/>
            <w:shd w:val="clear" w:color="auto" w:fill="auto"/>
          </w:tcPr>
          <w:p w:rsidR="00897F52" w:rsidRDefault="00897F52" w:rsidP="00897F52">
            <w:pPr>
              <w:pStyle w:val="ASFKTablenorm"/>
              <w:ind w:left="57" w:right="57"/>
            </w:pPr>
            <w:r>
              <w:t xml:space="preserve">Неисполненные БО.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Неисполненные денежные обязательства</w:t>
            </w:r>
          </w:p>
        </w:tc>
        <w:tc>
          <w:tcPr>
            <w:tcW w:w="3590" w:type="pct"/>
            <w:shd w:val="clear" w:color="auto" w:fill="auto"/>
          </w:tcPr>
          <w:p w:rsidR="00897F52" w:rsidRDefault="00897F52" w:rsidP="00897F52">
            <w:pPr>
              <w:pStyle w:val="ASFKTablenorm"/>
              <w:ind w:left="57" w:right="57"/>
            </w:pPr>
            <w:r>
              <w:t xml:space="preserve">Неисполненные денежные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Примечание</w:t>
            </w:r>
          </w:p>
        </w:tc>
        <w:tc>
          <w:tcPr>
            <w:tcW w:w="3590" w:type="pct"/>
            <w:shd w:val="clear" w:color="auto" w:fill="auto"/>
          </w:tcPr>
          <w:p w:rsidR="00897F52" w:rsidRDefault="00897F52" w:rsidP="00897F52">
            <w:pPr>
              <w:pStyle w:val="ASFKTablenorm"/>
              <w:ind w:left="57" w:right="57"/>
            </w:pPr>
            <w:r>
              <w:t xml:space="preserve">Примечание. </w:t>
            </w:r>
            <w:r w:rsidRPr="006E3573">
              <w:t xml:space="preserve">Импорт из </w:t>
            </w:r>
            <w:r w:rsidR="003E17B3">
              <w:t>ППО OEBS АСФК</w:t>
            </w:r>
            <w:r w:rsidRPr="006E3573">
              <w:t>.</w:t>
            </w:r>
          </w:p>
        </w:tc>
      </w:tr>
      <w:tr w:rsidR="00897F52" w:rsidRPr="00834AF4" w:rsidTr="00ED7A83">
        <w:tc>
          <w:tcPr>
            <w:tcW w:w="5000" w:type="pct"/>
            <w:gridSpan w:val="2"/>
            <w:shd w:val="clear" w:color="auto" w:fill="auto"/>
          </w:tcPr>
          <w:p w:rsidR="00897F52" w:rsidRDefault="00897F52" w:rsidP="00897F52">
            <w:pPr>
              <w:pStyle w:val="ASFKTablenorm"/>
              <w:ind w:left="57" w:right="57"/>
            </w:pPr>
            <w:r>
              <w:t>Группа полей «Итого»</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тек. год</w:t>
            </w:r>
          </w:p>
        </w:tc>
        <w:tc>
          <w:tcPr>
            <w:tcW w:w="3590" w:type="pct"/>
            <w:shd w:val="clear" w:color="auto" w:fill="auto"/>
          </w:tcPr>
          <w:p w:rsidR="00897F52" w:rsidRDefault="00897F52" w:rsidP="00897F52">
            <w:pPr>
              <w:pStyle w:val="ASFKTablenorm"/>
              <w:ind w:left="57" w:right="57"/>
            </w:pPr>
            <w:r>
              <w:t xml:space="preserve">Бюджетные обязательства 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первый год</w:t>
            </w:r>
          </w:p>
        </w:tc>
        <w:tc>
          <w:tcPr>
            <w:tcW w:w="3590" w:type="pct"/>
            <w:shd w:val="clear" w:color="auto" w:fill="auto"/>
          </w:tcPr>
          <w:p w:rsidR="00897F52" w:rsidRDefault="00897F52" w:rsidP="00897F52">
            <w:pPr>
              <w:pStyle w:val="ASFKTablenorm"/>
              <w:ind w:left="57" w:right="57"/>
            </w:pPr>
            <w:r>
              <w:t xml:space="preserve">Бюджетные обязательства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второй год</w:t>
            </w:r>
          </w:p>
        </w:tc>
        <w:tc>
          <w:tcPr>
            <w:tcW w:w="3590" w:type="pct"/>
            <w:shd w:val="clear" w:color="auto" w:fill="auto"/>
          </w:tcPr>
          <w:p w:rsidR="00897F52" w:rsidRDefault="00897F52" w:rsidP="00897F52">
            <w:pPr>
              <w:pStyle w:val="ASFKTablenorm"/>
              <w:ind w:left="57" w:right="57"/>
            </w:pPr>
            <w:r>
              <w:t xml:space="preserve">Бюджетные обязательства 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Денежные обязательства на год</w:t>
            </w:r>
          </w:p>
        </w:tc>
        <w:tc>
          <w:tcPr>
            <w:tcW w:w="3590" w:type="pct"/>
            <w:shd w:val="clear" w:color="auto" w:fill="auto"/>
          </w:tcPr>
          <w:p w:rsidR="00897F52" w:rsidRDefault="00897F52" w:rsidP="00897F52">
            <w:pPr>
              <w:pStyle w:val="ASFKTablenorm"/>
              <w:ind w:left="57" w:right="57"/>
            </w:pPr>
            <w:r>
              <w:t xml:space="preserve">Денежные обязательства на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Поступления</w:t>
            </w:r>
          </w:p>
        </w:tc>
        <w:tc>
          <w:tcPr>
            <w:tcW w:w="3590" w:type="pct"/>
            <w:shd w:val="clear" w:color="auto" w:fill="auto"/>
          </w:tcPr>
          <w:p w:rsidR="00897F52" w:rsidRDefault="00897F52" w:rsidP="00897F52">
            <w:pPr>
              <w:pStyle w:val="ASFKTablenorm"/>
              <w:ind w:left="57" w:right="57"/>
            </w:pPr>
            <w:r>
              <w:t xml:space="preserve">Поступления.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Выплаты</w:t>
            </w:r>
          </w:p>
        </w:tc>
        <w:tc>
          <w:tcPr>
            <w:tcW w:w="3590" w:type="pct"/>
            <w:shd w:val="clear" w:color="auto" w:fill="auto"/>
          </w:tcPr>
          <w:p w:rsidR="00897F52" w:rsidRDefault="00897F52" w:rsidP="00897F52">
            <w:pPr>
              <w:pStyle w:val="ASFKTablenorm"/>
              <w:ind w:left="57" w:right="57"/>
            </w:pPr>
            <w:r>
              <w:t xml:space="preserve">Выплаты.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Итого касс. Выплат (гр.8-гр.7)</w:t>
            </w:r>
          </w:p>
        </w:tc>
        <w:tc>
          <w:tcPr>
            <w:tcW w:w="3590" w:type="pct"/>
            <w:shd w:val="clear" w:color="auto" w:fill="auto"/>
          </w:tcPr>
          <w:p w:rsidR="00897F52" w:rsidRDefault="00897F52" w:rsidP="00897F52">
            <w:pPr>
              <w:pStyle w:val="ASFKTablenorm"/>
              <w:ind w:left="57" w:right="57"/>
            </w:pPr>
            <w:r>
              <w:t xml:space="preserve">Итого касс. Выплат (гр.8-гр.7).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Неисполненные денежные обязательства</w:t>
            </w:r>
          </w:p>
        </w:tc>
        <w:tc>
          <w:tcPr>
            <w:tcW w:w="3590" w:type="pct"/>
            <w:shd w:val="clear" w:color="auto" w:fill="auto"/>
          </w:tcPr>
          <w:p w:rsidR="00897F52" w:rsidRDefault="00897F52" w:rsidP="00897F52">
            <w:pPr>
              <w:pStyle w:val="ASFKTablenorm"/>
              <w:ind w:left="57" w:right="57"/>
            </w:pPr>
            <w:r>
              <w:t xml:space="preserve">Неисполненные денежные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lastRenderedPageBreak/>
              <w:t>Неисполненные БО</w:t>
            </w:r>
          </w:p>
        </w:tc>
        <w:tc>
          <w:tcPr>
            <w:tcW w:w="3590" w:type="pct"/>
            <w:shd w:val="clear" w:color="auto" w:fill="auto"/>
          </w:tcPr>
          <w:p w:rsidR="00897F52" w:rsidRDefault="00897F52" w:rsidP="00897F52">
            <w:pPr>
              <w:pStyle w:val="ASFKTablenorm"/>
              <w:ind w:left="57" w:right="57"/>
            </w:pPr>
            <w:r>
              <w:t xml:space="preserve">Неисполненные БО. </w:t>
            </w:r>
            <w:r w:rsidRPr="006E3573">
              <w:t xml:space="preserve">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2.2.</w:t>
      </w:r>
      <w:r w:rsidRPr="00424CF0">
        <w:t xml:space="preserve"> </w:t>
      </w:r>
      <w:r>
        <w:t>Операции с бюджетными средствами по объектам, включенным в федеральную адресную инвестиционную программу (мероприятия по информатизации)» представлена на рисунке</w:t>
      </w:r>
      <w:r w:rsidRPr="00AB7803">
        <w:t> </w:t>
      </w:r>
      <w:r>
        <w:fldChar w:fldCharType="begin"/>
      </w:r>
      <w:r>
        <w:instrText xml:space="preserve"> REF _Ref518926339 \h </w:instrText>
      </w:r>
      <w:r>
        <w:fldChar w:fldCharType="separate"/>
      </w:r>
      <w:r w:rsidR="00A813C9">
        <w:rPr>
          <w:noProof/>
        </w:rPr>
        <w:t>342</w:t>
      </w:r>
      <w:r>
        <w:fldChar w:fldCharType="end"/>
      </w:r>
      <w:r>
        <w:t>.</w:t>
      </w:r>
    </w:p>
    <w:p w:rsidR="00897F52" w:rsidRPr="00AB7803" w:rsidRDefault="00897F52" w:rsidP="00897F52">
      <w:pPr>
        <w:pStyle w:val="ASFKFigure"/>
      </w:pPr>
      <w:r w:rsidRPr="00B575B1">
        <w:rPr>
          <w:noProof/>
        </w:rPr>
        <w:drawing>
          <wp:inline distT="0" distB="0" distL="0" distR="0" wp14:anchorId="59C17311" wp14:editId="6D683362">
            <wp:extent cx="6120130" cy="2298065"/>
            <wp:effectExtent l="0" t="0" r="0" b="6985"/>
            <wp:docPr id="787" name="Рисунок 787" descr="D:\Скриншоты\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криншоты\3\2.2.pn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120130" cy="229806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82" w:name="_Ref518926339"/>
      <w:bookmarkStart w:id="2083" w:name="_Toc95842432"/>
      <w:bookmarkStart w:id="2084" w:name="_Toc188827053"/>
      <w:r w:rsidR="00A813C9">
        <w:rPr>
          <w:noProof/>
        </w:rPr>
        <w:t>342</w:t>
      </w:r>
      <w:bookmarkEnd w:id="2082"/>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2.2.</w:t>
      </w:r>
      <w:r w:rsidRPr="00424CF0">
        <w:t xml:space="preserve"> </w:t>
      </w:r>
      <w:r>
        <w:t>Операции с бюджетными средствами по объектам, включенным в федеральную адресную инвестиционную программу (мероприятия по информатизации)»</w:t>
      </w:r>
      <w:bookmarkEnd w:id="2083"/>
      <w:bookmarkEnd w:id="2084"/>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2.2.</w:t>
      </w:r>
      <w:r w:rsidRPr="00424CF0">
        <w:t xml:space="preserve"> </w:t>
      </w:r>
      <w:r>
        <w:t>Операции с бюджетными средствами по объектам, включенным в федеральную адресную инвестиционную программу (мероприятия по информатизации)» приведен в</w:t>
      </w:r>
      <w:r w:rsidRPr="00AB7803">
        <w:t xml:space="preserve"> таблице </w:t>
      </w:r>
      <w:r>
        <w:fldChar w:fldCharType="begin"/>
      </w:r>
      <w:r>
        <w:instrText xml:space="preserve"> REF _Ref518926533 \h </w:instrText>
      </w:r>
      <w:r>
        <w:fldChar w:fldCharType="separate"/>
      </w:r>
      <w:r w:rsidR="00A813C9">
        <w:rPr>
          <w:noProof/>
        </w:rPr>
        <w:t>168</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85" w:name="_Ref518926533"/>
      <w:bookmarkStart w:id="2086" w:name="_Toc95841922"/>
      <w:bookmarkStart w:id="2087" w:name="_Toc188826558"/>
      <w:r w:rsidR="00A813C9">
        <w:rPr>
          <w:noProof/>
        </w:rPr>
        <w:t>168</w:t>
      </w:r>
      <w:bookmarkEnd w:id="2085"/>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2.2.</w:t>
      </w:r>
      <w:r w:rsidRPr="00424CF0">
        <w:t xml:space="preserve"> </w:t>
      </w:r>
      <w:r>
        <w:t>Операции с бюджетными средствами по объектам, включенным в федеральную адресную инвестиционную программу (мероприятия по информатизации)»</w:t>
      </w:r>
      <w:bookmarkEnd w:id="2086"/>
      <w:bookmarkEnd w:id="20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объекта капитальных вложений (КМИ)</w:t>
            </w:r>
          </w:p>
        </w:tc>
        <w:tc>
          <w:tcPr>
            <w:tcW w:w="3590" w:type="pct"/>
            <w:shd w:val="clear" w:color="auto" w:fill="auto"/>
          </w:tcPr>
          <w:p w:rsidR="00897F52" w:rsidRPr="00B764DE" w:rsidRDefault="00897F52" w:rsidP="00897F52">
            <w:pPr>
              <w:pStyle w:val="ASFKTablenorm"/>
              <w:ind w:left="57" w:right="57"/>
            </w:pPr>
            <w:r>
              <w:t xml:space="preserve">Код объекта капитальных вложений (КМИ).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Код по БК</w:t>
            </w:r>
          </w:p>
        </w:tc>
        <w:tc>
          <w:tcPr>
            <w:tcW w:w="3590" w:type="pct"/>
            <w:shd w:val="clear" w:color="auto" w:fill="auto"/>
          </w:tcPr>
          <w:p w:rsidR="00897F52" w:rsidRDefault="00897F52" w:rsidP="00897F52">
            <w:pPr>
              <w:pStyle w:val="ASFKTablenorm"/>
              <w:ind w:left="57" w:right="57"/>
            </w:pPr>
            <w:r>
              <w:t xml:space="preserve">Код по БК.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Код цели (аналитический код)</w:t>
            </w:r>
          </w:p>
        </w:tc>
        <w:tc>
          <w:tcPr>
            <w:tcW w:w="3590" w:type="pct"/>
            <w:shd w:val="clear" w:color="auto" w:fill="auto"/>
          </w:tcPr>
          <w:p w:rsidR="00897F52" w:rsidRDefault="00897F52" w:rsidP="00897F52">
            <w:pPr>
              <w:pStyle w:val="ASFKTablenorm"/>
              <w:ind w:left="57" w:right="57"/>
            </w:pPr>
            <w:r>
              <w:t xml:space="preserve">Код цели (аналитический код).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Бюджетные обязательства тек. код</w:t>
            </w:r>
          </w:p>
        </w:tc>
        <w:tc>
          <w:tcPr>
            <w:tcW w:w="3590" w:type="pct"/>
            <w:shd w:val="clear" w:color="auto" w:fill="auto"/>
          </w:tcPr>
          <w:p w:rsidR="00897F52" w:rsidRPr="00B764DE" w:rsidRDefault="00897F52" w:rsidP="00897F52">
            <w:pPr>
              <w:pStyle w:val="ASFKTablenorm"/>
              <w:ind w:left="57" w:right="57"/>
            </w:pPr>
            <w:r>
              <w:t xml:space="preserve">Бюджетные обязательства тек. код.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первый год</w:t>
            </w:r>
          </w:p>
        </w:tc>
        <w:tc>
          <w:tcPr>
            <w:tcW w:w="3590" w:type="pct"/>
            <w:shd w:val="clear" w:color="auto" w:fill="auto"/>
          </w:tcPr>
          <w:p w:rsidR="00897F52" w:rsidRDefault="00897F52" w:rsidP="00897F52">
            <w:pPr>
              <w:pStyle w:val="ASFKTablenorm"/>
              <w:ind w:left="57" w:right="57"/>
            </w:pPr>
            <w:r>
              <w:t xml:space="preserve">Бюджетные обязательства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второй год</w:t>
            </w:r>
          </w:p>
        </w:tc>
        <w:tc>
          <w:tcPr>
            <w:tcW w:w="3590" w:type="pct"/>
            <w:shd w:val="clear" w:color="auto" w:fill="auto"/>
          </w:tcPr>
          <w:p w:rsidR="00897F52" w:rsidRDefault="00897F52" w:rsidP="00897F52">
            <w:pPr>
              <w:pStyle w:val="ASFKTablenorm"/>
              <w:ind w:left="57" w:right="57"/>
            </w:pPr>
            <w:r>
              <w:t xml:space="preserve">Бюджетные обязательства 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lastRenderedPageBreak/>
              <w:t>Денежные обязательства на год</w:t>
            </w:r>
          </w:p>
        </w:tc>
        <w:tc>
          <w:tcPr>
            <w:tcW w:w="3590" w:type="pct"/>
            <w:shd w:val="clear" w:color="auto" w:fill="auto"/>
          </w:tcPr>
          <w:p w:rsidR="00897F52" w:rsidRDefault="00897F52" w:rsidP="00897F52">
            <w:pPr>
              <w:pStyle w:val="ASFKTablenorm"/>
              <w:ind w:left="57" w:right="57"/>
            </w:pPr>
            <w:r>
              <w:t xml:space="preserve">Денежные обязательства на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Поступления</w:t>
            </w:r>
          </w:p>
        </w:tc>
        <w:tc>
          <w:tcPr>
            <w:tcW w:w="3590" w:type="pct"/>
            <w:shd w:val="clear" w:color="auto" w:fill="auto"/>
          </w:tcPr>
          <w:p w:rsidR="00897F52" w:rsidRDefault="00897F52" w:rsidP="00897F52">
            <w:pPr>
              <w:pStyle w:val="ASFKTablenorm"/>
              <w:ind w:left="57" w:right="57"/>
            </w:pPr>
            <w:r>
              <w:t xml:space="preserve">Поступления.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Выплаты</w:t>
            </w:r>
          </w:p>
        </w:tc>
        <w:tc>
          <w:tcPr>
            <w:tcW w:w="3590" w:type="pct"/>
            <w:shd w:val="clear" w:color="auto" w:fill="auto"/>
          </w:tcPr>
          <w:p w:rsidR="00897F52" w:rsidRDefault="00897F52" w:rsidP="00897F52">
            <w:pPr>
              <w:pStyle w:val="ASFKTablenorm"/>
              <w:ind w:left="57" w:right="57"/>
            </w:pPr>
            <w:r>
              <w:t xml:space="preserve">Выплаты.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Итого касс. Выплат (гр.8-гр.7)</w:t>
            </w:r>
          </w:p>
        </w:tc>
        <w:tc>
          <w:tcPr>
            <w:tcW w:w="3590" w:type="pct"/>
            <w:shd w:val="clear" w:color="auto" w:fill="auto"/>
          </w:tcPr>
          <w:p w:rsidR="00897F52" w:rsidRDefault="00897F52" w:rsidP="00897F52">
            <w:pPr>
              <w:pStyle w:val="ASFKTablenorm"/>
              <w:ind w:left="57" w:right="57"/>
            </w:pPr>
            <w:r>
              <w:t xml:space="preserve">Итого касс. Выплат (гр.8-гр.7).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Неисполненные БО (гр.4-гр.9)</w:t>
            </w:r>
          </w:p>
        </w:tc>
        <w:tc>
          <w:tcPr>
            <w:tcW w:w="3590" w:type="pct"/>
            <w:shd w:val="clear" w:color="auto" w:fill="auto"/>
          </w:tcPr>
          <w:p w:rsidR="00897F52" w:rsidRDefault="00897F52" w:rsidP="00897F52">
            <w:pPr>
              <w:pStyle w:val="ASFKTablenorm"/>
              <w:ind w:left="57" w:right="57"/>
            </w:pPr>
            <w:r>
              <w:t xml:space="preserve">Неисполненные БО (гр.4-гр.9).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Неисполненные денежные обязательства</w:t>
            </w:r>
          </w:p>
        </w:tc>
        <w:tc>
          <w:tcPr>
            <w:tcW w:w="3590" w:type="pct"/>
            <w:shd w:val="clear" w:color="auto" w:fill="auto"/>
          </w:tcPr>
          <w:p w:rsidR="00897F52" w:rsidRDefault="00897F52" w:rsidP="00897F52">
            <w:pPr>
              <w:pStyle w:val="ASFKTablenorm"/>
              <w:ind w:left="57" w:right="57"/>
            </w:pPr>
            <w:r>
              <w:t xml:space="preserve">Неисполненные денежные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Примечание</w:t>
            </w:r>
          </w:p>
        </w:tc>
        <w:tc>
          <w:tcPr>
            <w:tcW w:w="3590" w:type="pct"/>
            <w:shd w:val="clear" w:color="auto" w:fill="auto"/>
          </w:tcPr>
          <w:p w:rsidR="00897F52" w:rsidRDefault="00897F52" w:rsidP="00897F52">
            <w:pPr>
              <w:pStyle w:val="ASFKTablenorm"/>
              <w:ind w:left="57" w:right="57"/>
            </w:pPr>
            <w:r>
              <w:t xml:space="preserve">Примечание. </w:t>
            </w:r>
            <w:r w:rsidRPr="006E3573">
              <w:t xml:space="preserve">Импорт из </w:t>
            </w:r>
            <w:r w:rsidR="003E17B3">
              <w:t>ППО OEBS АСФК</w:t>
            </w:r>
            <w:r w:rsidRPr="006E3573">
              <w:t>.</w:t>
            </w:r>
          </w:p>
        </w:tc>
      </w:tr>
      <w:tr w:rsidR="00897F52" w:rsidRPr="00834AF4" w:rsidTr="00ED7A83">
        <w:tc>
          <w:tcPr>
            <w:tcW w:w="5000" w:type="pct"/>
            <w:gridSpan w:val="2"/>
            <w:shd w:val="clear" w:color="auto" w:fill="auto"/>
          </w:tcPr>
          <w:p w:rsidR="00897F52" w:rsidRDefault="00897F52" w:rsidP="00897F52">
            <w:pPr>
              <w:pStyle w:val="ASFKTablenorm"/>
              <w:ind w:left="57" w:right="57"/>
            </w:pPr>
            <w:r>
              <w:t>Группа полей «Итого»</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тек. год</w:t>
            </w:r>
          </w:p>
        </w:tc>
        <w:tc>
          <w:tcPr>
            <w:tcW w:w="3590" w:type="pct"/>
            <w:shd w:val="clear" w:color="auto" w:fill="auto"/>
          </w:tcPr>
          <w:p w:rsidR="00897F52" w:rsidRDefault="00897F52" w:rsidP="00897F52">
            <w:pPr>
              <w:pStyle w:val="ASFKTablenorm"/>
              <w:ind w:left="57" w:right="57"/>
            </w:pPr>
            <w:r>
              <w:t xml:space="preserve">Бюджетные обязательства тек.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первый год</w:t>
            </w:r>
          </w:p>
        </w:tc>
        <w:tc>
          <w:tcPr>
            <w:tcW w:w="3590" w:type="pct"/>
            <w:shd w:val="clear" w:color="auto" w:fill="auto"/>
          </w:tcPr>
          <w:p w:rsidR="00897F52" w:rsidRDefault="00897F52" w:rsidP="00897F52">
            <w:pPr>
              <w:pStyle w:val="ASFKTablenorm"/>
              <w:ind w:left="57" w:right="57"/>
            </w:pPr>
            <w:r>
              <w:t xml:space="preserve">Бюджетные обязательства первый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Бюджетные обязательства второй год</w:t>
            </w:r>
          </w:p>
        </w:tc>
        <w:tc>
          <w:tcPr>
            <w:tcW w:w="3590" w:type="pct"/>
            <w:shd w:val="clear" w:color="auto" w:fill="auto"/>
          </w:tcPr>
          <w:p w:rsidR="00897F52" w:rsidRDefault="00897F52" w:rsidP="00897F52">
            <w:pPr>
              <w:pStyle w:val="ASFKTablenorm"/>
              <w:ind w:left="57" w:right="57"/>
            </w:pPr>
            <w:r>
              <w:t xml:space="preserve">Бюджетные обязательства второй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Денежные обязательства на год</w:t>
            </w:r>
          </w:p>
        </w:tc>
        <w:tc>
          <w:tcPr>
            <w:tcW w:w="3590" w:type="pct"/>
            <w:shd w:val="clear" w:color="auto" w:fill="auto"/>
          </w:tcPr>
          <w:p w:rsidR="00897F52" w:rsidRDefault="00897F52" w:rsidP="00897F52">
            <w:pPr>
              <w:pStyle w:val="ASFKTablenorm"/>
              <w:ind w:left="57" w:right="57"/>
            </w:pPr>
            <w:r>
              <w:t xml:space="preserve">Денежные обязательства на год.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Поступления</w:t>
            </w:r>
          </w:p>
        </w:tc>
        <w:tc>
          <w:tcPr>
            <w:tcW w:w="3590" w:type="pct"/>
            <w:shd w:val="clear" w:color="auto" w:fill="auto"/>
          </w:tcPr>
          <w:p w:rsidR="00897F52" w:rsidRDefault="00897F52" w:rsidP="00897F52">
            <w:pPr>
              <w:pStyle w:val="ASFKTablenorm"/>
              <w:ind w:left="57" w:right="57"/>
            </w:pPr>
            <w:r>
              <w:t xml:space="preserve">Поступления.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Выплаты</w:t>
            </w:r>
          </w:p>
        </w:tc>
        <w:tc>
          <w:tcPr>
            <w:tcW w:w="3590" w:type="pct"/>
            <w:shd w:val="clear" w:color="auto" w:fill="auto"/>
          </w:tcPr>
          <w:p w:rsidR="00897F52" w:rsidRDefault="00897F52" w:rsidP="00897F52">
            <w:pPr>
              <w:pStyle w:val="ASFKTablenorm"/>
              <w:ind w:left="57" w:right="57"/>
            </w:pPr>
            <w:r>
              <w:t xml:space="preserve">Выплаты.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Итого касс. Выплат (гр.8-гр.7)</w:t>
            </w:r>
          </w:p>
        </w:tc>
        <w:tc>
          <w:tcPr>
            <w:tcW w:w="3590" w:type="pct"/>
            <w:shd w:val="clear" w:color="auto" w:fill="auto"/>
          </w:tcPr>
          <w:p w:rsidR="00897F52" w:rsidRDefault="00897F52" w:rsidP="00897F52">
            <w:pPr>
              <w:pStyle w:val="ASFKTablenorm"/>
              <w:ind w:left="57" w:right="57"/>
            </w:pPr>
            <w:r>
              <w:t xml:space="preserve">Итого касс. Выплат (гр.8-гр.7).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Неисполненные денежные обязательства</w:t>
            </w:r>
          </w:p>
        </w:tc>
        <w:tc>
          <w:tcPr>
            <w:tcW w:w="3590" w:type="pct"/>
            <w:shd w:val="clear" w:color="auto" w:fill="auto"/>
          </w:tcPr>
          <w:p w:rsidR="00897F52" w:rsidRDefault="00897F52" w:rsidP="00897F52">
            <w:pPr>
              <w:pStyle w:val="ASFKTablenorm"/>
              <w:ind w:left="57" w:right="57"/>
            </w:pPr>
            <w:r>
              <w:t xml:space="preserve">Неисполненные денежные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Неисполненные БО</w:t>
            </w:r>
          </w:p>
        </w:tc>
        <w:tc>
          <w:tcPr>
            <w:tcW w:w="3590" w:type="pct"/>
            <w:shd w:val="clear" w:color="auto" w:fill="auto"/>
          </w:tcPr>
          <w:p w:rsidR="00897F52" w:rsidRDefault="00897F52" w:rsidP="00897F52">
            <w:pPr>
              <w:pStyle w:val="ASFKTablenorm"/>
              <w:ind w:left="57" w:right="57"/>
            </w:pPr>
            <w:r>
              <w:t xml:space="preserve">Неисполненные БО. </w:t>
            </w:r>
            <w:r w:rsidRPr="006E3573">
              <w:t xml:space="preserve">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3.1.</w:t>
      </w:r>
      <w:r w:rsidRPr="00424CF0">
        <w:t xml:space="preserve"> </w:t>
      </w:r>
      <w:r>
        <w:t>Остатки на ЛС за счет ДБФ» представлена на рисунке</w:t>
      </w:r>
      <w:r w:rsidRPr="00AB7803">
        <w:t> </w:t>
      </w:r>
      <w:r>
        <w:fldChar w:fldCharType="begin"/>
      </w:r>
      <w:r>
        <w:instrText xml:space="preserve"> REF _Ref518926353 \h </w:instrText>
      </w:r>
      <w:r>
        <w:fldChar w:fldCharType="separate"/>
      </w:r>
      <w:r w:rsidR="00A813C9">
        <w:rPr>
          <w:noProof/>
        </w:rPr>
        <w:t>343</w:t>
      </w:r>
      <w:r>
        <w:fldChar w:fldCharType="end"/>
      </w:r>
      <w:r>
        <w:t>.</w:t>
      </w:r>
    </w:p>
    <w:p w:rsidR="00897F52" w:rsidRPr="00AB7803" w:rsidRDefault="00897F52" w:rsidP="00897F52">
      <w:pPr>
        <w:pStyle w:val="ASFKFigure"/>
      </w:pPr>
      <w:r>
        <w:rPr>
          <w:noProof/>
        </w:rPr>
        <w:drawing>
          <wp:inline distT="0" distB="0" distL="0" distR="0" wp14:anchorId="51881922" wp14:editId="6D3901CB">
            <wp:extent cx="5943600" cy="733425"/>
            <wp:effectExtent l="0" t="0" r="0" b="9525"/>
            <wp:docPr id="788" name="Рисунок 7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43600" cy="73342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88" w:name="_Ref518926353"/>
      <w:bookmarkStart w:id="2089" w:name="_Toc95842433"/>
      <w:bookmarkStart w:id="2090" w:name="_Toc188827054"/>
      <w:r w:rsidR="00A813C9">
        <w:rPr>
          <w:noProof/>
        </w:rPr>
        <w:t>343</w:t>
      </w:r>
      <w:bookmarkEnd w:id="2088"/>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3.1.</w:t>
      </w:r>
      <w:r w:rsidRPr="00424CF0">
        <w:t xml:space="preserve"> </w:t>
      </w:r>
      <w:r>
        <w:t>Остатки на ЛС за счет ДБФ»</w:t>
      </w:r>
      <w:bookmarkEnd w:id="2089"/>
      <w:bookmarkEnd w:id="2090"/>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3.1.</w:t>
      </w:r>
      <w:r w:rsidRPr="00424CF0">
        <w:t xml:space="preserve"> </w:t>
      </w:r>
      <w:r>
        <w:t>Остатки на ЛС за счет ДБФ» приведен в</w:t>
      </w:r>
      <w:r w:rsidRPr="00AB7803">
        <w:t xml:space="preserve"> таблице </w:t>
      </w:r>
      <w:r>
        <w:fldChar w:fldCharType="begin"/>
      </w:r>
      <w:r>
        <w:instrText xml:space="preserve"> REF _Ref518926518 \h </w:instrText>
      </w:r>
      <w:r>
        <w:fldChar w:fldCharType="separate"/>
      </w:r>
      <w:r w:rsidR="00A813C9">
        <w:rPr>
          <w:noProof/>
        </w:rPr>
        <w:t>169</w:t>
      </w:r>
      <w:r>
        <w:fldChar w:fldCharType="end"/>
      </w:r>
      <w:r w:rsidRPr="00AB7803">
        <w:t>.</w:t>
      </w:r>
    </w:p>
    <w:p w:rsidR="00897F52" w:rsidRPr="00AB7803" w:rsidRDefault="00897F52" w:rsidP="00897F52">
      <w:pPr>
        <w:pStyle w:val="ASFKNameTable"/>
      </w:pPr>
      <w:r>
        <w:rPr>
          <w:noProof/>
        </w:rPr>
        <w:lastRenderedPageBreak/>
        <w:fldChar w:fldCharType="begin"/>
      </w:r>
      <w:r>
        <w:rPr>
          <w:noProof/>
        </w:rPr>
        <w:instrText xml:space="preserve"> SEQ Таблица \* ARABIC </w:instrText>
      </w:r>
      <w:r>
        <w:rPr>
          <w:noProof/>
        </w:rPr>
        <w:fldChar w:fldCharType="separate"/>
      </w:r>
      <w:bookmarkStart w:id="2091" w:name="_Ref518926518"/>
      <w:bookmarkStart w:id="2092" w:name="_Toc95841923"/>
      <w:bookmarkStart w:id="2093" w:name="_Toc188826559"/>
      <w:r w:rsidR="00A813C9">
        <w:rPr>
          <w:noProof/>
        </w:rPr>
        <w:t>169</w:t>
      </w:r>
      <w:bookmarkEnd w:id="2091"/>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3.1.</w:t>
      </w:r>
      <w:r w:rsidRPr="00A25A1F">
        <w:t xml:space="preserve"> </w:t>
      </w:r>
      <w:r>
        <w:t>Остатки на ЛС за счет ДБФ»</w:t>
      </w:r>
      <w:bookmarkEnd w:id="2092"/>
      <w:bookmarkEnd w:id="20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B764DE" w:rsidRDefault="00897F52" w:rsidP="00897F52">
            <w:pPr>
              <w:pStyle w:val="ASFKTablenorm"/>
              <w:ind w:left="57" w:right="57"/>
            </w:pPr>
            <w:r>
              <w:t>Остаток на начало года</w:t>
            </w:r>
          </w:p>
        </w:tc>
        <w:tc>
          <w:tcPr>
            <w:tcW w:w="3590" w:type="pct"/>
            <w:shd w:val="clear" w:color="auto" w:fill="auto"/>
          </w:tcPr>
          <w:p w:rsidR="00897F52" w:rsidRPr="00B764DE" w:rsidRDefault="00897F52" w:rsidP="00897F52">
            <w:pPr>
              <w:pStyle w:val="ASFKTablenorm"/>
              <w:ind w:left="57" w:right="57"/>
            </w:pPr>
            <w:r>
              <w:t xml:space="preserve">Остаток на начало года.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Default="00897F52" w:rsidP="00897F52">
            <w:pPr>
              <w:pStyle w:val="ASFKTablenorm"/>
              <w:ind w:left="57" w:right="57"/>
            </w:pPr>
            <w:r>
              <w:t>Остаток на отчетную дату</w:t>
            </w:r>
          </w:p>
        </w:tc>
        <w:tc>
          <w:tcPr>
            <w:tcW w:w="3590" w:type="pct"/>
            <w:shd w:val="clear" w:color="auto" w:fill="auto"/>
          </w:tcPr>
          <w:p w:rsidR="00897F52" w:rsidRDefault="00897F52" w:rsidP="00897F52">
            <w:pPr>
              <w:pStyle w:val="ASFKTablenorm"/>
              <w:ind w:left="57" w:right="57"/>
            </w:pPr>
            <w:r>
              <w:t xml:space="preserve">Остаток на отчетную дату. </w:t>
            </w:r>
            <w:r w:rsidRPr="006E3573">
              <w:t xml:space="preserve">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3.2. Операция со средствами за счет ДБФ» представлена на рисунке</w:t>
      </w:r>
      <w:r w:rsidRPr="00AB7803">
        <w:t> </w:t>
      </w:r>
      <w:r>
        <w:fldChar w:fldCharType="begin"/>
      </w:r>
      <w:r>
        <w:instrText xml:space="preserve"> REF _Ref518926367 \h </w:instrText>
      </w:r>
      <w:r>
        <w:fldChar w:fldCharType="separate"/>
      </w:r>
      <w:r w:rsidR="00A813C9">
        <w:rPr>
          <w:noProof/>
        </w:rPr>
        <w:t>344</w:t>
      </w:r>
      <w:r>
        <w:fldChar w:fldCharType="end"/>
      </w:r>
      <w:r>
        <w:t>.</w:t>
      </w:r>
    </w:p>
    <w:p w:rsidR="00897F52" w:rsidRPr="00AB7803" w:rsidRDefault="00897F52" w:rsidP="00897F52">
      <w:pPr>
        <w:pStyle w:val="ASFKFigure"/>
      </w:pPr>
      <w:r>
        <w:rPr>
          <w:noProof/>
        </w:rPr>
        <w:drawing>
          <wp:inline distT="0" distB="0" distL="0" distR="0" wp14:anchorId="3F06BDC9" wp14:editId="00AB975F">
            <wp:extent cx="6029325" cy="2828925"/>
            <wp:effectExtent l="0" t="0" r="9525" b="9525"/>
            <wp:docPr id="789" name="Рисунок 7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029325" cy="282892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094" w:name="_Ref518926367"/>
      <w:bookmarkStart w:id="2095" w:name="_Toc95842434"/>
      <w:bookmarkStart w:id="2096" w:name="_Toc188827055"/>
      <w:r w:rsidR="00A813C9">
        <w:rPr>
          <w:noProof/>
        </w:rPr>
        <w:t>344</w:t>
      </w:r>
      <w:bookmarkEnd w:id="2094"/>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3.2. Операция со средствами за счет ДБФ»</w:t>
      </w:r>
      <w:bookmarkEnd w:id="2095"/>
      <w:bookmarkEnd w:id="2096"/>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3.2. Операция со средствами за счет ДБФ» приведен в</w:t>
      </w:r>
      <w:r w:rsidRPr="00AB7803">
        <w:t xml:space="preserve"> таблице </w:t>
      </w:r>
      <w:r>
        <w:fldChar w:fldCharType="begin"/>
      </w:r>
      <w:r>
        <w:instrText xml:space="preserve"> REF _Ref518926501 \h </w:instrText>
      </w:r>
      <w:r>
        <w:fldChar w:fldCharType="separate"/>
      </w:r>
      <w:r w:rsidR="00A813C9">
        <w:rPr>
          <w:noProof/>
        </w:rPr>
        <w:t>170</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097" w:name="_Ref518926501"/>
      <w:bookmarkStart w:id="2098" w:name="_Toc95841924"/>
      <w:bookmarkStart w:id="2099" w:name="_Toc188826560"/>
      <w:r w:rsidR="00A813C9">
        <w:rPr>
          <w:noProof/>
        </w:rPr>
        <w:t>170</w:t>
      </w:r>
      <w:bookmarkEnd w:id="2097"/>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3.2. Операция со средствами за счет ДБФ»</w:t>
      </w:r>
      <w:bookmarkEnd w:id="2098"/>
      <w:bookmarkEnd w:id="20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897F52">
            <w:pPr>
              <w:pStyle w:val="ASFKTablenorm"/>
              <w:ind w:left="57" w:right="57"/>
            </w:pPr>
            <w:r>
              <w:t xml:space="preserve">Код по БК.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ЛБО</w:t>
            </w:r>
          </w:p>
        </w:tc>
        <w:tc>
          <w:tcPr>
            <w:tcW w:w="3590" w:type="pct"/>
            <w:shd w:val="clear" w:color="auto" w:fill="auto"/>
          </w:tcPr>
          <w:p w:rsidR="00897F52" w:rsidRPr="00B764DE" w:rsidRDefault="00897F52" w:rsidP="00897F52">
            <w:pPr>
              <w:pStyle w:val="ASFKTablenorm"/>
              <w:ind w:left="57" w:right="57"/>
            </w:pPr>
            <w:r>
              <w:t xml:space="preserve">ЛБО.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ПОФР</w:t>
            </w:r>
          </w:p>
        </w:tc>
        <w:tc>
          <w:tcPr>
            <w:tcW w:w="3590" w:type="pct"/>
            <w:shd w:val="clear" w:color="auto" w:fill="auto"/>
          </w:tcPr>
          <w:p w:rsidR="00897F52" w:rsidRPr="00B764DE" w:rsidRDefault="00897F52" w:rsidP="00897F52">
            <w:pPr>
              <w:pStyle w:val="ASFKTablenorm"/>
              <w:ind w:left="57" w:right="57"/>
            </w:pPr>
            <w:r>
              <w:t xml:space="preserve">ПОФР.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Бюджетные обязательства</w:t>
            </w:r>
          </w:p>
        </w:tc>
        <w:tc>
          <w:tcPr>
            <w:tcW w:w="3590" w:type="pct"/>
            <w:shd w:val="clear" w:color="auto" w:fill="auto"/>
          </w:tcPr>
          <w:p w:rsidR="00897F52" w:rsidRPr="00B764DE" w:rsidRDefault="00897F52" w:rsidP="00897F52">
            <w:pPr>
              <w:pStyle w:val="ASFKTablenorm"/>
              <w:ind w:left="57" w:right="57"/>
            </w:pPr>
            <w:r>
              <w:t xml:space="preserve">Бюджетные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Денежные обязательства</w:t>
            </w:r>
          </w:p>
        </w:tc>
        <w:tc>
          <w:tcPr>
            <w:tcW w:w="3590" w:type="pct"/>
            <w:shd w:val="clear" w:color="auto" w:fill="auto"/>
          </w:tcPr>
          <w:p w:rsidR="00897F52" w:rsidRPr="00B764DE" w:rsidRDefault="00897F52" w:rsidP="00897F52">
            <w:pPr>
              <w:pStyle w:val="ASFKTablenorm"/>
              <w:ind w:left="57" w:right="57"/>
            </w:pPr>
            <w:r>
              <w:t xml:space="preserve">Денежные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Поступления</w:t>
            </w:r>
          </w:p>
        </w:tc>
        <w:tc>
          <w:tcPr>
            <w:tcW w:w="3590" w:type="pct"/>
            <w:shd w:val="clear" w:color="auto" w:fill="auto"/>
          </w:tcPr>
          <w:p w:rsidR="00897F52" w:rsidRPr="00B764DE" w:rsidRDefault="00897F52" w:rsidP="00897F52">
            <w:pPr>
              <w:pStyle w:val="ASFKTablenorm"/>
              <w:ind w:left="57" w:right="57"/>
            </w:pPr>
            <w:r>
              <w:t xml:space="preserve">Поступления.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Выплаты</w:t>
            </w:r>
          </w:p>
        </w:tc>
        <w:tc>
          <w:tcPr>
            <w:tcW w:w="3590" w:type="pct"/>
            <w:shd w:val="clear" w:color="auto" w:fill="auto"/>
          </w:tcPr>
          <w:p w:rsidR="00897F52" w:rsidRPr="00B764DE" w:rsidRDefault="00897F52" w:rsidP="00897F52">
            <w:pPr>
              <w:pStyle w:val="ASFKTablenorm"/>
              <w:ind w:left="57" w:right="57"/>
            </w:pPr>
            <w:r>
              <w:t xml:space="preserve">Выплаты.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lastRenderedPageBreak/>
              <w:t>Итого</w:t>
            </w:r>
          </w:p>
        </w:tc>
        <w:tc>
          <w:tcPr>
            <w:tcW w:w="3590" w:type="pct"/>
            <w:shd w:val="clear" w:color="auto" w:fill="auto"/>
          </w:tcPr>
          <w:p w:rsidR="00897F52" w:rsidRPr="00B764DE" w:rsidRDefault="00897F52" w:rsidP="00897F52">
            <w:pPr>
              <w:pStyle w:val="ASFKTablenorm"/>
              <w:ind w:left="57" w:right="57"/>
            </w:pPr>
            <w:r>
              <w:t xml:space="preserve">Итого. </w:t>
            </w:r>
            <w:r w:rsidRPr="006E3573">
              <w:t xml:space="preserve">Импорт из </w:t>
            </w:r>
            <w:r w:rsidR="003E17B3">
              <w:t>ППО OEBS АСФК</w:t>
            </w:r>
            <w:r w:rsidRPr="006E3573">
              <w:t>.</w:t>
            </w:r>
          </w:p>
        </w:tc>
      </w:tr>
      <w:tr w:rsidR="00897F52" w:rsidRPr="00834AF4" w:rsidTr="00ED7A83">
        <w:tc>
          <w:tcPr>
            <w:tcW w:w="5000" w:type="pct"/>
            <w:gridSpan w:val="2"/>
            <w:shd w:val="clear" w:color="auto" w:fill="auto"/>
          </w:tcPr>
          <w:p w:rsidR="00897F52" w:rsidRPr="00B764DE" w:rsidRDefault="00897F52" w:rsidP="00897F52">
            <w:pPr>
              <w:pStyle w:val="ASFKTablenorm"/>
              <w:ind w:left="57" w:right="57"/>
            </w:pPr>
            <w:r>
              <w:t>Группа полей «Итого»</w:t>
            </w:r>
          </w:p>
        </w:tc>
      </w:tr>
      <w:tr w:rsidR="00897F52" w:rsidRPr="00834AF4" w:rsidTr="00ED7A83">
        <w:tc>
          <w:tcPr>
            <w:tcW w:w="1410" w:type="pct"/>
            <w:shd w:val="clear" w:color="auto" w:fill="auto"/>
          </w:tcPr>
          <w:p w:rsidR="00897F52" w:rsidRPr="00B764DE" w:rsidRDefault="00897F52" w:rsidP="00897F52">
            <w:pPr>
              <w:pStyle w:val="ASFKTablenorm"/>
              <w:ind w:left="57" w:right="57"/>
            </w:pPr>
            <w:r>
              <w:t>ЛБО</w:t>
            </w:r>
          </w:p>
        </w:tc>
        <w:tc>
          <w:tcPr>
            <w:tcW w:w="3590" w:type="pct"/>
            <w:shd w:val="clear" w:color="auto" w:fill="auto"/>
          </w:tcPr>
          <w:p w:rsidR="00897F52" w:rsidRPr="00B764DE" w:rsidRDefault="00897F52" w:rsidP="00897F52">
            <w:pPr>
              <w:pStyle w:val="ASFKTablenorm"/>
              <w:ind w:left="57" w:right="57"/>
            </w:pPr>
            <w:r>
              <w:t xml:space="preserve">ЛБО.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ПОФР</w:t>
            </w:r>
          </w:p>
        </w:tc>
        <w:tc>
          <w:tcPr>
            <w:tcW w:w="3590" w:type="pct"/>
            <w:shd w:val="clear" w:color="auto" w:fill="auto"/>
          </w:tcPr>
          <w:p w:rsidR="00897F52" w:rsidRPr="00B764DE" w:rsidRDefault="00897F52" w:rsidP="00897F52">
            <w:pPr>
              <w:pStyle w:val="ASFKTablenorm"/>
              <w:ind w:left="57" w:right="57"/>
            </w:pPr>
            <w:r>
              <w:t xml:space="preserve">ПОФР.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Бюджетные обязательства</w:t>
            </w:r>
          </w:p>
        </w:tc>
        <w:tc>
          <w:tcPr>
            <w:tcW w:w="3590" w:type="pct"/>
            <w:shd w:val="clear" w:color="auto" w:fill="auto"/>
          </w:tcPr>
          <w:p w:rsidR="00897F52" w:rsidRPr="00B764DE" w:rsidRDefault="00897F52" w:rsidP="00897F52">
            <w:pPr>
              <w:pStyle w:val="ASFKTablenorm"/>
              <w:ind w:left="57" w:right="57"/>
            </w:pPr>
            <w:r>
              <w:t xml:space="preserve">Бюджетные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Денежные обязательства</w:t>
            </w:r>
          </w:p>
        </w:tc>
        <w:tc>
          <w:tcPr>
            <w:tcW w:w="3590" w:type="pct"/>
            <w:shd w:val="clear" w:color="auto" w:fill="auto"/>
          </w:tcPr>
          <w:p w:rsidR="00897F52" w:rsidRPr="00B764DE" w:rsidRDefault="00897F52" w:rsidP="00897F52">
            <w:pPr>
              <w:pStyle w:val="ASFKTablenorm"/>
              <w:ind w:left="57" w:right="57"/>
            </w:pPr>
            <w:r>
              <w:t xml:space="preserve">Денежные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Поступления</w:t>
            </w:r>
          </w:p>
        </w:tc>
        <w:tc>
          <w:tcPr>
            <w:tcW w:w="3590" w:type="pct"/>
            <w:shd w:val="clear" w:color="auto" w:fill="auto"/>
          </w:tcPr>
          <w:p w:rsidR="00897F52" w:rsidRPr="00B764DE" w:rsidRDefault="00897F52" w:rsidP="00897F52">
            <w:pPr>
              <w:pStyle w:val="ASFKTablenorm"/>
              <w:ind w:left="57" w:right="57"/>
            </w:pPr>
            <w:r>
              <w:t xml:space="preserve">Поступления.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Выплаты</w:t>
            </w:r>
          </w:p>
        </w:tc>
        <w:tc>
          <w:tcPr>
            <w:tcW w:w="3590" w:type="pct"/>
            <w:shd w:val="clear" w:color="auto" w:fill="auto"/>
          </w:tcPr>
          <w:p w:rsidR="00897F52" w:rsidRPr="00B764DE" w:rsidRDefault="00897F52" w:rsidP="00897F52">
            <w:pPr>
              <w:pStyle w:val="ASFKTablenorm"/>
              <w:ind w:left="57" w:right="57"/>
            </w:pPr>
            <w:r>
              <w:t xml:space="preserve">Выплаты.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Итого</w:t>
            </w:r>
          </w:p>
        </w:tc>
        <w:tc>
          <w:tcPr>
            <w:tcW w:w="3590" w:type="pct"/>
            <w:shd w:val="clear" w:color="auto" w:fill="auto"/>
          </w:tcPr>
          <w:p w:rsidR="00897F52" w:rsidRPr="00B764DE" w:rsidRDefault="00897F52" w:rsidP="00897F52">
            <w:pPr>
              <w:pStyle w:val="ASFKTablenorm"/>
              <w:ind w:left="57" w:right="57"/>
            </w:pPr>
            <w:r>
              <w:t xml:space="preserve">Итого. </w:t>
            </w:r>
            <w:r w:rsidRPr="006E3573">
              <w:t xml:space="preserve">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3.3.Остатки бюджетных данных и бюджетных обязательств» представлена на рисунке</w:t>
      </w:r>
      <w:r w:rsidRPr="00AB7803">
        <w:t> </w:t>
      </w:r>
      <w:r>
        <w:fldChar w:fldCharType="begin"/>
      </w:r>
      <w:r>
        <w:instrText xml:space="preserve"> REF _Ref518926387 \h </w:instrText>
      </w:r>
      <w:r>
        <w:fldChar w:fldCharType="separate"/>
      </w:r>
      <w:r w:rsidR="00A813C9">
        <w:rPr>
          <w:noProof/>
        </w:rPr>
        <w:t>345</w:t>
      </w:r>
      <w:r>
        <w:fldChar w:fldCharType="end"/>
      </w:r>
      <w:r>
        <w:t>.</w:t>
      </w:r>
    </w:p>
    <w:p w:rsidR="00897F52" w:rsidRPr="00AB7803" w:rsidRDefault="00897F52" w:rsidP="00897F52">
      <w:pPr>
        <w:pStyle w:val="ASFKFigure"/>
      </w:pPr>
      <w:r>
        <w:rPr>
          <w:noProof/>
        </w:rPr>
        <w:drawing>
          <wp:inline distT="0" distB="0" distL="0" distR="0" wp14:anchorId="51DAD8B3" wp14:editId="53B825EA">
            <wp:extent cx="6092031" cy="2857500"/>
            <wp:effectExtent l="0" t="0" r="4445" b="0"/>
            <wp:docPr id="790" name="Рисунок 7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096650" cy="2859667"/>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100" w:name="_Ref518926387"/>
      <w:bookmarkStart w:id="2101" w:name="_Toc95842435"/>
      <w:bookmarkStart w:id="2102" w:name="_Toc188827056"/>
      <w:r w:rsidR="00A813C9">
        <w:rPr>
          <w:noProof/>
        </w:rPr>
        <w:t>345</w:t>
      </w:r>
      <w:bookmarkEnd w:id="2100"/>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3.3.Остатки бюджетных данных и бюджетных обязательств»</w:t>
      </w:r>
      <w:bookmarkEnd w:id="2101"/>
      <w:bookmarkEnd w:id="2102"/>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3.3.Остатки бюджетных данных и бюджетных обязательств» приведен в</w:t>
      </w:r>
      <w:r w:rsidRPr="00AB7803">
        <w:t xml:space="preserve"> таблице </w:t>
      </w:r>
      <w:r>
        <w:fldChar w:fldCharType="begin"/>
      </w:r>
      <w:r>
        <w:instrText xml:space="preserve"> REF _Ref518926486 \h </w:instrText>
      </w:r>
      <w:r>
        <w:fldChar w:fldCharType="separate"/>
      </w:r>
      <w:r w:rsidR="00A813C9">
        <w:rPr>
          <w:noProof/>
        </w:rPr>
        <w:t>171</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103" w:name="_Ref518926486"/>
      <w:bookmarkStart w:id="2104" w:name="_Toc95841925"/>
      <w:bookmarkStart w:id="2105" w:name="_Toc188826561"/>
      <w:r w:rsidR="00A813C9">
        <w:rPr>
          <w:noProof/>
        </w:rPr>
        <w:t>171</w:t>
      </w:r>
      <w:bookmarkEnd w:id="2103"/>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3.3.Остатки бюджетных данных и бюджетных обязательств»</w:t>
      </w:r>
      <w:bookmarkEnd w:id="2104"/>
      <w:bookmarkEnd w:id="2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3E17B3">
            <w:pPr>
              <w:pStyle w:val="ASFKTablenorm"/>
              <w:ind w:left="57" w:right="57"/>
            </w:pPr>
            <w:r>
              <w:t xml:space="preserve">Код по БК. </w:t>
            </w:r>
            <w:r w:rsidRPr="006E3573">
              <w:t xml:space="preserve">Импорт из </w:t>
            </w:r>
            <w:r w:rsidR="003E17B3">
              <w:t>ППО OEBS АСФК</w:t>
            </w:r>
            <w:r w:rsidRPr="006E3573">
              <w:t>.</w:t>
            </w:r>
            <w:r>
              <w:t xml:space="preserve"> </w:t>
            </w:r>
          </w:p>
        </w:tc>
      </w:tr>
      <w:tr w:rsidR="00897F52" w:rsidRPr="00834AF4" w:rsidTr="00ED7A83">
        <w:tc>
          <w:tcPr>
            <w:tcW w:w="1410" w:type="pct"/>
            <w:shd w:val="clear" w:color="auto" w:fill="auto"/>
          </w:tcPr>
          <w:p w:rsidR="00897F52" w:rsidRPr="00B764DE" w:rsidRDefault="00897F52" w:rsidP="00897F52">
            <w:pPr>
              <w:pStyle w:val="ASFKTablenorm"/>
              <w:ind w:left="57" w:right="57"/>
            </w:pPr>
            <w:r>
              <w:t>Неиспользованные ЛБО</w:t>
            </w:r>
          </w:p>
        </w:tc>
        <w:tc>
          <w:tcPr>
            <w:tcW w:w="3590" w:type="pct"/>
            <w:shd w:val="clear" w:color="auto" w:fill="auto"/>
          </w:tcPr>
          <w:p w:rsidR="00897F52" w:rsidRPr="00B764DE" w:rsidRDefault="00897F52" w:rsidP="00897F52">
            <w:pPr>
              <w:pStyle w:val="ASFKTablenorm"/>
              <w:ind w:left="57" w:right="57"/>
            </w:pPr>
            <w:r>
              <w:t xml:space="preserve">Неиспользованные ЛБО.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lastRenderedPageBreak/>
              <w:t>Неиспользованные ПОФР</w:t>
            </w:r>
          </w:p>
        </w:tc>
        <w:tc>
          <w:tcPr>
            <w:tcW w:w="3590" w:type="pct"/>
            <w:shd w:val="clear" w:color="auto" w:fill="auto"/>
          </w:tcPr>
          <w:p w:rsidR="00897F52" w:rsidRPr="00B764DE" w:rsidRDefault="00897F52" w:rsidP="00897F52">
            <w:pPr>
              <w:pStyle w:val="ASFKTablenorm"/>
              <w:ind w:left="57" w:right="57"/>
            </w:pPr>
            <w:r>
              <w:t xml:space="preserve">Неиспользованные ПОФР.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Неисполненные БО</w:t>
            </w:r>
          </w:p>
        </w:tc>
        <w:tc>
          <w:tcPr>
            <w:tcW w:w="3590" w:type="pct"/>
            <w:shd w:val="clear" w:color="auto" w:fill="auto"/>
          </w:tcPr>
          <w:p w:rsidR="00897F52" w:rsidRPr="00B764DE" w:rsidRDefault="00897F52" w:rsidP="00897F52">
            <w:pPr>
              <w:pStyle w:val="ASFKTablenorm"/>
              <w:ind w:left="57" w:right="57"/>
            </w:pPr>
            <w:r>
              <w:t xml:space="preserve">Неисполненные БО. </w:t>
            </w:r>
            <w:r w:rsidRPr="006E3573">
              <w:t xml:space="preserve">Импорт из </w:t>
            </w:r>
            <w:r w:rsidR="003E17B3">
              <w:t>ППО OEBS АСФК</w:t>
            </w:r>
            <w:r w:rsidRPr="006E3573">
              <w:t>.</w:t>
            </w:r>
          </w:p>
        </w:tc>
      </w:tr>
      <w:tr w:rsidR="00897F52" w:rsidRPr="00834AF4" w:rsidTr="00ED7A83">
        <w:tc>
          <w:tcPr>
            <w:tcW w:w="5000" w:type="pct"/>
            <w:gridSpan w:val="2"/>
            <w:shd w:val="clear" w:color="auto" w:fill="auto"/>
          </w:tcPr>
          <w:p w:rsidR="00897F52" w:rsidRPr="00B764DE" w:rsidRDefault="00897F52" w:rsidP="00897F52">
            <w:pPr>
              <w:pStyle w:val="ASFKTablenorm"/>
              <w:ind w:left="57" w:right="57"/>
            </w:pPr>
            <w:r>
              <w:t>Группа полей «Итого»</w:t>
            </w:r>
          </w:p>
        </w:tc>
      </w:tr>
      <w:tr w:rsidR="00897F52" w:rsidRPr="00834AF4" w:rsidTr="00ED7A83">
        <w:tc>
          <w:tcPr>
            <w:tcW w:w="1410" w:type="pct"/>
            <w:shd w:val="clear" w:color="auto" w:fill="auto"/>
          </w:tcPr>
          <w:p w:rsidR="00897F52" w:rsidRPr="00B764DE" w:rsidRDefault="00897F52" w:rsidP="00897F52">
            <w:pPr>
              <w:pStyle w:val="ASFKTablenorm"/>
              <w:ind w:left="57" w:right="57"/>
            </w:pPr>
            <w:r>
              <w:t>Неиспользованные ЛБО</w:t>
            </w:r>
          </w:p>
        </w:tc>
        <w:tc>
          <w:tcPr>
            <w:tcW w:w="3590" w:type="pct"/>
            <w:shd w:val="clear" w:color="auto" w:fill="auto"/>
          </w:tcPr>
          <w:p w:rsidR="00897F52" w:rsidRPr="00B764DE" w:rsidRDefault="00897F52" w:rsidP="00897F52">
            <w:pPr>
              <w:pStyle w:val="ASFKTablenorm"/>
              <w:ind w:left="57" w:right="57"/>
            </w:pPr>
            <w:r>
              <w:t xml:space="preserve">Неиспользованные ЛБО.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Неиспользованные ПОФР</w:t>
            </w:r>
          </w:p>
        </w:tc>
        <w:tc>
          <w:tcPr>
            <w:tcW w:w="3590" w:type="pct"/>
            <w:shd w:val="clear" w:color="auto" w:fill="auto"/>
          </w:tcPr>
          <w:p w:rsidR="00897F52" w:rsidRPr="00B764DE" w:rsidRDefault="00897F52" w:rsidP="00897F52">
            <w:pPr>
              <w:pStyle w:val="ASFKTablenorm"/>
              <w:ind w:left="57" w:right="57"/>
            </w:pPr>
            <w:r>
              <w:t xml:space="preserve">Неиспользованные ПОФР.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Неисполненные БО</w:t>
            </w:r>
          </w:p>
        </w:tc>
        <w:tc>
          <w:tcPr>
            <w:tcW w:w="3590" w:type="pct"/>
            <w:shd w:val="clear" w:color="auto" w:fill="auto"/>
          </w:tcPr>
          <w:p w:rsidR="00897F52" w:rsidRPr="00B764DE" w:rsidRDefault="00897F52" w:rsidP="00897F52">
            <w:pPr>
              <w:pStyle w:val="ASFKTablenorm"/>
              <w:ind w:left="57" w:right="57"/>
            </w:pPr>
            <w:r>
              <w:t xml:space="preserve">Неисполненные БО.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Неисполненные денежные обязательства</w:t>
            </w:r>
          </w:p>
        </w:tc>
        <w:tc>
          <w:tcPr>
            <w:tcW w:w="3590" w:type="pct"/>
            <w:shd w:val="clear" w:color="auto" w:fill="auto"/>
          </w:tcPr>
          <w:p w:rsidR="00897F52" w:rsidRPr="00B764DE" w:rsidRDefault="00897F52" w:rsidP="00897F52">
            <w:pPr>
              <w:pStyle w:val="ASFKTablenorm"/>
              <w:ind w:left="57" w:right="57"/>
            </w:pPr>
            <w:r>
              <w:t xml:space="preserve">Неисполненные денежные обязательства.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Неисполненные БО</w:t>
            </w:r>
          </w:p>
        </w:tc>
        <w:tc>
          <w:tcPr>
            <w:tcW w:w="3590" w:type="pct"/>
            <w:shd w:val="clear" w:color="auto" w:fill="auto"/>
          </w:tcPr>
          <w:p w:rsidR="00897F52" w:rsidRPr="00B764DE" w:rsidRDefault="00897F52" w:rsidP="00897F52">
            <w:pPr>
              <w:pStyle w:val="ASFKTablenorm"/>
              <w:ind w:left="57" w:right="57"/>
            </w:pPr>
            <w:r>
              <w:t xml:space="preserve">Неисполненные БО. </w:t>
            </w:r>
            <w:r w:rsidRPr="006E3573">
              <w:t xml:space="preserve">Импорт из </w:t>
            </w:r>
            <w:r w:rsidR="003E17B3">
              <w:t>ППО OEBS АСФК</w:t>
            </w:r>
            <w:r w:rsidRPr="006E3573">
              <w:t>.</w:t>
            </w:r>
          </w:p>
        </w:tc>
      </w:tr>
    </w:tbl>
    <w:p w:rsidR="00897F52" w:rsidRPr="00AB7803" w:rsidRDefault="00897F52" w:rsidP="00897F5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3.4. Источники ДБФ (справочно)» представлена на рисунке</w:t>
      </w:r>
      <w:r w:rsidRPr="00AB7803">
        <w:t> </w:t>
      </w:r>
      <w:r>
        <w:fldChar w:fldCharType="begin"/>
      </w:r>
      <w:r>
        <w:instrText xml:space="preserve"> REF _Ref518926402 \h </w:instrText>
      </w:r>
      <w:r>
        <w:fldChar w:fldCharType="separate"/>
      </w:r>
      <w:r w:rsidR="00A813C9">
        <w:rPr>
          <w:noProof/>
        </w:rPr>
        <w:t>346</w:t>
      </w:r>
      <w:r>
        <w:fldChar w:fldCharType="end"/>
      </w:r>
      <w:r>
        <w:t>.</w:t>
      </w:r>
    </w:p>
    <w:p w:rsidR="00897F52" w:rsidRPr="00AB7803" w:rsidRDefault="00897F52" w:rsidP="00897F52">
      <w:pPr>
        <w:pStyle w:val="ASFKFigure"/>
      </w:pPr>
      <w:r>
        <w:rPr>
          <w:noProof/>
        </w:rPr>
        <w:drawing>
          <wp:inline distT="0" distB="0" distL="0" distR="0" wp14:anchorId="5A9373F9" wp14:editId="65D4FBDC">
            <wp:extent cx="6029325" cy="2828925"/>
            <wp:effectExtent l="0" t="0" r="9525" b="9525"/>
            <wp:docPr id="791" name="Рисунок 7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029325" cy="2828925"/>
                    </a:xfrm>
                    <a:prstGeom prst="rect">
                      <a:avLst/>
                    </a:prstGeom>
                    <a:noFill/>
                    <a:ln>
                      <a:noFill/>
                    </a:ln>
                  </pic:spPr>
                </pic:pic>
              </a:graphicData>
            </a:graphic>
          </wp:inline>
        </w:drawing>
      </w:r>
    </w:p>
    <w:p w:rsidR="00897F52" w:rsidRPr="00AB7803"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106" w:name="_Ref518926402"/>
      <w:bookmarkStart w:id="2107" w:name="_Toc95842436"/>
      <w:bookmarkStart w:id="2108" w:name="_Toc188827057"/>
      <w:r w:rsidR="00A813C9">
        <w:rPr>
          <w:noProof/>
        </w:rPr>
        <w:t>346</w:t>
      </w:r>
      <w:bookmarkEnd w:id="2106"/>
      <w:r>
        <w:rPr>
          <w:noProof/>
        </w:rPr>
        <w:fldChar w:fldCharType="end"/>
      </w:r>
      <w:r w:rsidRPr="00AB7803">
        <w:t xml:space="preserve">. 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3.4. Источники ДБФ (справочно)»</w:t>
      </w:r>
      <w:bookmarkEnd w:id="2107"/>
      <w:bookmarkEnd w:id="2108"/>
    </w:p>
    <w:p w:rsidR="00897F52" w:rsidRPr="00AB7803" w:rsidRDefault="00897F52" w:rsidP="00897F52">
      <w:pPr>
        <w:pStyle w:val="ASFKNormal"/>
      </w:pPr>
      <w:r>
        <w:t xml:space="preserve"> Перечень</w:t>
      </w:r>
      <w:r w:rsidRPr="00AB7803">
        <w:t xml:space="preserve">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3.4. Источники ДБФ (справочно)» приведен в</w:t>
      </w:r>
      <w:r w:rsidRPr="00AB7803">
        <w:t xml:space="preserve"> таблице </w:t>
      </w:r>
      <w:r>
        <w:fldChar w:fldCharType="begin"/>
      </w:r>
      <w:r>
        <w:instrText xml:space="preserve"> REF _Ref518926460 \h </w:instrText>
      </w:r>
      <w:r>
        <w:fldChar w:fldCharType="separate"/>
      </w:r>
      <w:r w:rsidR="00A813C9">
        <w:rPr>
          <w:noProof/>
        </w:rPr>
        <w:t>172</w:t>
      </w:r>
      <w:r>
        <w:fldChar w:fldCharType="end"/>
      </w:r>
      <w:r w:rsidRPr="00AB7803">
        <w:t>.</w:t>
      </w:r>
    </w:p>
    <w:p w:rsidR="00897F52" w:rsidRPr="00AB7803"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109" w:name="_Ref518926460"/>
      <w:bookmarkStart w:id="2110" w:name="_Toc95841926"/>
      <w:bookmarkStart w:id="2111" w:name="_Toc188826562"/>
      <w:r w:rsidR="00A813C9">
        <w:rPr>
          <w:noProof/>
        </w:rPr>
        <w:t>172</w:t>
      </w:r>
      <w:bookmarkEnd w:id="2109"/>
      <w:r>
        <w:rPr>
          <w:noProof/>
        </w:rPr>
        <w:fldChar w:fldCharType="end"/>
      </w:r>
      <w:r w:rsidRPr="00AB7803">
        <w:t xml:space="preserve">. Описание полей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424CF0">
        <w:t xml:space="preserve">Раздел </w:t>
      </w:r>
      <w:r>
        <w:t>3.4. Источники ДБФ (справочно)»</w:t>
      </w:r>
      <w:bookmarkEnd w:id="2110"/>
      <w:bookmarkEnd w:id="21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897F52" w:rsidRPr="00834AF4" w:rsidTr="00ED7A8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B764DE" w:rsidRDefault="00897F52" w:rsidP="00897F52">
            <w:pPr>
              <w:pStyle w:val="ASFKTableHead"/>
            </w:pPr>
            <w:r w:rsidRPr="00B764DE">
              <w:t>Описание поля</w:t>
            </w:r>
          </w:p>
        </w:tc>
      </w:tr>
      <w:tr w:rsidR="00897F52" w:rsidRPr="00834AF4" w:rsidTr="00ED7A83">
        <w:tc>
          <w:tcPr>
            <w:tcW w:w="1410" w:type="pct"/>
            <w:shd w:val="clear" w:color="auto" w:fill="auto"/>
          </w:tcPr>
          <w:p w:rsidR="00897F52" w:rsidRPr="00B764DE" w:rsidRDefault="00897F52" w:rsidP="00897F52">
            <w:pPr>
              <w:pStyle w:val="ASFKTablenorm"/>
              <w:ind w:left="57" w:right="57"/>
            </w:pPr>
            <w:r>
              <w:t>Код по БК</w:t>
            </w:r>
          </w:p>
        </w:tc>
        <w:tc>
          <w:tcPr>
            <w:tcW w:w="3590" w:type="pct"/>
            <w:shd w:val="clear" w:color="auto" w:fill="auto"/>
          </w:tcPr>
          <w:p w:rsidR="00897F52" w:rsidRPr="00B764DE" w:rsidRDefault="00897F52" w:rsidP="00897F52">
            <w:pPr>
              <w:pStyle w:val="ASFKTablenorm"/>
              <w:ind w:left="57" w:right="57"/>
            </w:pPr>
            <w:r>
              <w:t xml:space="preserve">Код по БК.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Поступления</w:t>
            </w:r>
          </w:p>
        </w:tc>
        <w:tc>
          <w:tcPr>
            <w:tcW w:w="3590" w:type="pct"/>
            <w:shd w:val="clear" w:color="auto" w:fill="auto"/>
          </w:tcPr>
          <w:p w:rsidR="00897F52" w:rsidRPr="00B764DE" w:rsidRDefault="00897F52" w:rsidP="00897F52">
            <w:pPr>
              <w:pStyle w:val="ASFKTablenorm"/>
              <w:ind w:left="57" w:right="57"/>
            </w:pPr>
            <w:r>
              <w:t xml:space="preserve">Поступления.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Возвраты</w:t>
            </w:r>
          </w:p>
        </w:tc>
        <w:tc>
          <w:tcPr>
            <w:tcW w:w="3590" w:type="pct"/>
            <w:shd w:val="clear" w:color="auto" w:fill="auto"/>
          </w:tcPr>
          <w:p w:rsidR="00897F52" w:rsidRPr="00B764DE" w:rsidRDefault="00897F52" w:rsidP="00897F52">
            <w:pPr>
              <w:pStyle w:val="ASFKTablenorm"/>
              <w:ind w:left="57" w:right="57"/>
            </w:pPr>
            <w:r>
              <w:t xml:space="preserve">Возвраты.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lastRenderedPageBreak/>
              <w:t>Итого</w:t>
            </w:r>
          </w:p>
        </w:tc>
        <w:tc>
          <w:tcPr>
            <w:tcW w:w="3590" w:type="pct"/>
            <w:shd w:val="clear" w:color="auto" w:fill="auto"/>
          </w:tcPr>
          <w:p w:rsidR="00897F52" w:rsidRPr="00B764DE" w:rsidRDefault="00897F52" w:rsidP="00897F52">
            <w:pPr>
              <w:pStyle w:val="ASFKTablenorm"/>
              <w:ind w:left="57" w:right="57"/>
            </w:pPr>
            <w:r>
              <w:t xml:space="preserve">Итого. </w:t>
            </w:r>
            <w:r w:rsidRPr="006E3573">
              <w:t xml:space="preserve">Импорт из </w:t>
            </w:r>
            <w:r w:rsidR="003E17B3">
              <w:t>ППО OEBS АСФК</w:t>
            </w:r>
            <w:r w:rsidRPr="006E3573">
              <w:t>.</w:t>
            </w:r>
          </w:p>
        </w:tc>
      </w:tr>
      <w:tr w:rsidR="00897F52" w:rsidRPr="00834AF4" w:rsidTr="00ED7A83">
        <w:tc>
          <w:tcPr>
            <w:tcW w:w="5000" w:type="pct"/>
            <w:gridSpan w:val="2"/>
            <w:shd w:val="clear" w:color="auto" w:fill="auto"/>
          </w:tcPr>
          <w:p w:rsidR="00897F52" w:rsidRPr="00B764DE" w:rsidRDefault="00897F52" w:rsidP="00897F52">
            <w:pPr>
              <w:pStyle w:val="ASFKTablenorm"/>
              <w:ind w:left="57" w:right="57"/>
            </w:pPr>
            <w:r>
              <w:t>Группа полей «Итого»</w:t>
            </w:r>
          </w:p>
        </w:tc>
      </w:tr>
      <w:tr w:rsidR="00897F52" w:rsidRPr="00834AF4" w:rsidTr="00ED7A83">
        <w:tc>
          <w:tcPr>
            <w:tcW w:w="1410" w:type="pct"/>
            <w:shd w:val="clear" w:color="auto" w:fill="auto"/>
          </w:tcPr>
          <w:p w:rsidR="00897F52" w:rsidRPr="00B764DE" w:rsidRDefault="00897F52" w:rsidP="00897F52">
            <w:pPr>
              <w:pStyle w:val="ASFKTablenorm"/>
              <w:ind w:left="57" w:right="57"/>
            </w:pPr>
            <w:r>
              <w:t>Поступления</w:t>
            </w:r>
          </w:p>
        </w:tc>
        <w:tc>
          <w:tcPr>
            <w:tcW w:w="3590" w:type="pct"/>
            <w:shd w:val="clear" w:color="auto" w:fill="auto"/>
          </w:tcPr>
          <w:p w:rsidR="00897F52" w:rsidRPr="00B764DE" w:rsidRDefault="00897F52" w:rsidP="00897F52">
            <w:pPr>
              <w:pStyle w:val="ASFKTablenorm"/>
              <w:ind w:left="57" w:right="57"/>
            </w:pPr>
            <w:r>
              <w:t xml:space="preserve">Поступления.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Возвраты</w:t>
            </w:r>
          </w:p>
        </w:tc>
        <w:tc>
          <w:tcPr>
            <w:tcW w:w="3590" w:type="pct"/>
            <w:shd w:val="clear" w:color="auto" w:fill="auto"/>
          </w:tcPr>
          <w:p w:rsidR="00897F52" w:rsidRPr="00B764DE" w:rsidRDefault="00897F52" w:rsidP="00897F52">
            <w:pPr>
              <w:pStyle w:val="ASFKTablenorm"/>
              <w:ind w:left="57" w:right="57"/>
            </w:pPr>
            <w:r>
              <w:t xml:space="preserve">Возвраты. </w:t>
            </w:r>
            <w:r w:rsidRPr="006E3573">
              <w:t xml:space="preserve">Импорт из </w:t>
            </w:r>
            <w:r w:rsidR="003E17B3">
              <w:t>ППО OEBS АСФК</w:t>
            </w:r>
            <w:r w:rsidRPr="006E3573">
              <w:t>.</w:t>
            </w:r>
          </w:p>
        </w:tc>
      </w:tr>
      <w:tr w:rsidR="00897F52" w:rsidRPr="00834AF4" w:rsidTr="00ED7A83">
        <w:tc>
          <w:tcPr>
            <w:tcW w:w="1410" w:type="pct"/>
            <w:shd w:val="clear" w:color="auto" w:fill="auto"/>
          </w:tcPr>
          <w:p w:rsidR="00897F52" w:rsidRPr="00B764DE" w:rsidRDefault="00897F52" w:rsidP="00897F52">
            <w:pPr>
              <w:pStyle w:val="ASFKTablenorm"/>
              <w:ind w:left="57" w:right="57"/>
            </w:pPr>
            <w:r>
              <w:t>Итого</w:t>
            </w:r>
          </w:p>
        </w:tc>
        <w:tc>
          <w:tcPr>
            <w:tcW w:w="3590" w:type="pct"/>
            <w:shd w:val="clear" w:color="auto" w:fill="auto"/>
          </w:tcPr>
          <w:p w:rsidR="00897F52" w:rsidRPr="00B764DE" w:rsidRDefault="00897F52" w:rsidP="00897F52">
            <w:pPr>
              <w:pStyle w:val="ASFKTablenorm"/>
              <w:ind w:left="57" w:right="57"/>
            </w:pPr>
            <w:r>
              <w:t xml:space="preserve">Итого. </w:t>
            </w:r>
            <w:r w:rsidRPr="006E3573">
              <w:t xml:space="preserve">Импорт из </w:t>
            </w:r>
            <w:r w:rsidR="003E17B3">
              <w:t>ППО OEBS АСФК</w:t>
            </w:r>
            <w:r w:rsidRPr="006E3573">
              <w:t>.</w:t>
            </w:r>
          </w:p>
        </w:tc>
      </w:tr>
    </w:tbl>
    <w:p w:rsidR="00897F52" w:rsidRPr="00424CF0" w:rsidRDefault="00897F52" w:rsidP="00897F52">
      <w:pPr>
        <w:pStyle w:val="ASFKNormal"/>
      </w:pPr>
      <w:r w:rsidRPr="00424CF0">
        <w:t xml:space="preserve">ЭФ </w:t>
      </w:r>
      <w:r>
        <w:t>документа «</w:t>
      </w:r>
      <w:r w:rsidRPr="00424CF0">
        <w:t>Акт приемки-передачи показателей лицевого счета получателя бюджетных средств</w:t>
      </w:r>
      <w:r>
        <w:t>», закладки «</w:t>
      </w:r>
      <w:r w:rsidRPr="00424CF0">
        <w:t>Дополнительные атрибуты (2)</w:t>
      </w:r>
      <w:r>
        <w:t xml:space="preserve">» </w:t>
      </w:r>
      <w:r w:rsidRPr="00424CF0">
        <w:t xml:space="preserve">представлена </w:t>
      </w:r>
      <w:r>
        <w:t>н</w:t>
      </w:r>
      <w:r w:rsidRPr="00424CF0">
        <w:t xml:space="preserve">а </w:t>
      </w:r>
      <w:r>
        <w:t>рисунке </w:t>
      </w:r>
      <w:r w:rsidRPr="00424CF0">
        <w:fldChar w:fldCharType="begin"/>
      </w:r>
      <w:r w:rsidRPr="00424CF0">
        <w:instrText xml:space="preserve"> REF _Ref233545949 \h  \* MERGEFORMAT </w:instrText>
      </w:r>
      <w:r w:rsidRPr="00424CF0">
        <w:fldChar w:fldCharType="separate"/>
      </w:r>
      <w:r w:rsidR="00A813C9">
        <w:t>347</w:t>
      </w:r>
      <w:r w:rsidRPr="00424CF0">
        <w:fldChar w:fldCharType="end"/>
      </w:r>
      <w:r w:rsidRPr="00424CF0">
        <w:t>.</w:t>
      </w:r>
    </w:p>
    <w:p w:rsidR="00897F52" w:rsidRPr="00424CF0" w:rsidRDefault="00897F52" w:rsidP="00897F52">
      <w:pPr>
        <w:pStyle w:val="ASFKFigure"/>
      </w:pPr>
      <w:r>
        <w:rPr>
          <w:noProof/>
        </w:rPr>
        <w:drawing>
          <wp:inline distT="0" distB="0" distL="0" distR="0" wp14:anchorId="36CF100C" wp14:editId="40A77021">
            <wp:extent cx="6124575" cy="2924175"/>
            <wp:effectExtent l="0" t="0" r="9525" b="9525"/>
            <wp:docPr id="792" name="Рисунок 7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897F52" w:rsidRPr="00424CF0" w:rsidRDefault="00897F52" w:rsidP="00897F52">
      <w:pPr>
        <w:pStyle w:val="ASFKFigName"/>
      </w:pPr>
      <w:r>
        <w:rPr>
          <w:noProof/>
        </w:rPr>
        <w:fldChar w:fldCharType="begin"/>
      </w:r>
      <w:r>
        <w:rPr>
          <w:noProof/>
        </w:rPr>
        <w:instrText xml:space="preserve"> SEQ Рисунок \* ARABIC </w:instrText>
      </w:r>
      <w:r>
        <w:rPr>
          <w:noProof/>
        </w:rPr>
        <w:fldChar w:fldCharType="separate"/>
      </w:r>
      <w:bookmarkStart w:id="2112" w:name="_Ref233545949"/>
      <w:bookmarkStart w:id="2113" w:name="_Toc95842437"/>
      <w:bookmarkStart w:id="2114" w:name="_Toc188827058"/>
      <w:r w:rsidR="00A813C9">
        <w:rPr>
          <w:noProof/>
        </w:rPr>
        <w:t>347</w:t>
      </w:r>
      <w:bookmarkEnd w:id="2112"/>
      <w:r>
        <w:rPr>
          <w:noProof/>
        </w:rPr>
        <w:fldChar w:fldCharType="end"/>
      </w:r>
      <w:r w:rsidRPr="00424CF0">
        <w:t xml:space="preserve">. ЭФ </w:t>
      </w:r>
      <w:r>
        <w:t>документа «</w:t>
      </w:r>
      <w:r w:rsidRPr="00424CF0">
        <w:t>Акт приемки-передачи показателей лицевого счета получателя бюджетных средств</w:t>
      </w:r>
      <w:r>
        <w:t>», закладки «</w:t>
      </w:r>
      <w:r w:rsidRPr="00424CF0">
        <w:t>Дополнительные атрибуты (2)</w:t>
      </w:r>
      <w:r>
        <w:t>»</w:t>
      </w:r>
      <w:bookmarkEnd w:id="2113"/>
      <w:bookmarkEnd w:id="2114"/>
    </w:p>
    <w:p w:rsidR="00897F52" w:rsidRPr="00424CF0" w:rsidRDefault="00897F52" w:rsidP="00897F52">
      <w:pPr>
        <w:pStyle w:val="ASFKNormal"/>
      </w:pPr>
      <w:r w:rsidRPr="00424CF0">
        <w:t xml:space="preserve">Перечень полей </w:t>
      </w:r>
      <w:r>
        <w:t>документа «</w:t>
      </w:r>
      <w:r w:rsidRPr="00424CF0">
        <w:t>Акт приемки-передачи показателей лицевого счета получателя бюджетных средств</w:t>
      </w:r>
      <w:r>
        <w:t>», закладки «</w:t>
      </w:r>
      <w:r w:rsidRPr="00424CF0">
        <w:t>Дополнительные атрибуты (2)</w:t>
      </w:r>
      <w:r>
        <w:t>»</w:t>
      </w:r>
      <w:r w:rsidRPr="00424CF0">
        <w:t xml:space="preserve"> пр</w:t>
      </w:r>
      <w:r w:rsidRPr="00D0193D">
        <w:t>и</w:t>
      </w:r>
      <w:r w:rsidRPr="00424CF0">
        <w:t xml:space="preserve">веден в </w:t>
      </w:r>
      <w:r>
        <w:t>таблице </w:t>
      </w:r>
      <w:r w:rsidRPr="00424CF0">
        <w:fldChar w:fldCharType="begin"/>
      </w:r>
      <w:r w:rsidRPr="00424CF0">
        <w:instrText xml:space="preserve"> REF _Ref340760724 \h  \* MERGEFORMAT </w:instrText>
      </w:r>
      <w:r w:rsidRPr="00424CF0">
        <w:fldChar w:fldCharType="separate"/>
      </w:r>
      <w:r w:rsidR="00A813C9">
        <w:t>173</w:t>
      </w:r>
      <w:r w:rsidRPr="00424CF0">
        <w:fldChar w:fldCharType="end"/>
      </w:r>
      <w:r>
        <w:t>.</w:t>
      </w:r>
    </w:p>
    <w:p w:rsidR="00897F52" w:rsidRDefault="00897F52" w:rsidP="00897F52">
      <w:pPr>
        <w:pStyle w:val="ASFKNameTable"/>
      </w:pPr>
      <w:r>
        <w:rPr>
          <w:noProof/>
        </w:rPr>
        <w:fldChar w:fldCharType="begin"/>
      </w:r>
      <w:r>
        <w:rPr>
          <w:noProof/>
        </w:rPr>
        <w:instrText xml:space="preserve"> SEQ Таблица \* ARABIC </w:instrText>
      </w:r>
      <w:r>
        <w:rPr>
          <w:noProof/>
        </w:rPr>
        <w:fldChar w:fldCharType="separate"/>
      </w:r>
      <w:bookmarkStart w:id="2115" w:name="_Ref340760724"/>
      <w:bookmarkStart w:id="2116" w:name="_Toc95841927"/>
      <w:bookmarkStart w:id="2117" w:name="_Toc188826563"/>
      <w:r w:rsidR="00A813C9">
        <w:rPr>
          <w:noProof/>
        </w:rPr>
        <w:t>173</w:t>
      </w:r>
      <w:bookmarkEnd w:id="2115"/>
      <w:r>
        <w:rPr>
          <w:noProof/>
        </w:rPr>
        <w:fldChar w:fldCharType="end"/>
      </w:r>
      <w:r w:rsidRPr="00424CF0">
        <w:t xml:space="preserve">. </w:t>
      </w:r>
      <w:r>
        <w:t>Описание</w:t>
      </w:r>
      <w:r w:rsidRPr="00424CF0">
        <w:t xml:space="preserve"> полей документа </w:t>
      </w:r>
      <w:r>
        <w:t>«</w:t>
      </w:r>
      <w:r w:rsidRPr="00424CF0">
        <w:t>Акт приемки-передачи показателей л</w:t>
      </w:r>
      <w:r w:rsidRPr="00CA3543">
        <w:t>и</w:t>
      </w:r>
      <w:r w:rsidRPr="00424CF0">
        <w:t>цевого счета получателя бюджетных средств</w:t>
      </w:r>
      <w:r>
        <w:t>», закладки «</w:t>
      </w:r>
      <w:r w:rsidRPr="00424CF0">
        <w:t>Дополнительные атр</w:t>
      </w:r>
      <w:r w:rsidRPr="00D0193D">
        <w:t>и</w:t>
      </w:r>
      <w:r w:rsidRPr="00424CF0">
        <w:t>буты (2)</w:t>
      </w:r>
      <w:r>
        <w:t>»</w:t>
      </w:r>
      <w:bookmarkEnd w:id="2116"/>
      <w:bookmarkEnd w:id="2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39"/>
        <w:gridCol w:w="6589"/>
      </w:tblGrid>
      <w:tr w:rsidR="00897F52" w:rsidRPr="00B11F4A" w:rsidTr="00ED7A83">
        <w:trPr>
          <w:trHeight w:val="77"/>
          <w:tblHeader/>
        </w:trPr>
        <w:tc>
          <w:tcPr>
            <w:tcW w:w="15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E06C9A" w:rsidRDefault="00897F52" w:rsidP="00897F52">
            <w:pPr>
              <w:pStyle w:val="ASFKTableHead"/>
            </w:pPr>
            <w:r w:rsidRPr="00E06C9A">
              <w:t>Наименование поля</w:t>
            </w:r>
          </w:p>
        </w:tc>
        <w:tc>
          <w:tcPr>
            <w:tcW w:w="34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97F52" w:rsidRPr="00E06C9A" w:rsidRDefault="00897F52" w:rsidP="00897F52">
            <w:pPr>
              <w:pStyle w:val="ASFKTableHead"/>
            </w:pPr>
            <w:r w:rsidRPr="00E06C9A">
              <w:t>Описание поля</w:t>
            </w:r>
          </w:p>
        </w:tc>
      </w:tr>
      <w:tr w:rsidR="00897F52" w:rsidRPr="00B11F4A" w:rsidTr="00ED7A83">
        <w:trPr>
          <w:trHeight w:val="77"/>
        </w:trPr>
        <w:tc>
          <w:tcPr>
            <w:tcW w:w="5000" w:type="pct"/>
            <w:gridSpan w:val="2"/>
            <w:shd w:val="clear" w:color="auto" w:fill="auto"/>
          </w:tcPr>
          <w:p w:rsidR="00897F52" w:rsidRPr="00E06C9A" w:rsidRDefault="00897F52" w:rsidP="00897F52">
            <w:pPr>
              <w:pStyle w:val="ASFKTablenorm"/>
              <w:ind w:left="57" w:right="57"/>
            </w:pPr>
            <w:r w:rsidRPr="00E06C9A">
              <w:t>Группа полей «Статусы документа»</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Бизнес-cтатус</w:t>
            </w:r>
          </w:p>
        </w:tc>
        <w:tc>
          <w:tcPr>
            <w:tcW w:w="3422" w:type="pct"/>
            <w:shd w:val="clear" w:color="auto" w:fill="auto"/>
          </w:tcPr>
          <w:p w:rsidR="00897F52" w:rsidRPr="00E06C9A" w:rsidRDefault="00897F52" w:rsidP="00897F52">
            <w:pPr>
              <w:pStyle w:val="ASFKTablenorm"/>
              <w:ind w:left="57" w:right="57"/>
            </w:pPr>
            <w:r w:rsidRPr="00E06C9A">
              <w:t>Код и наименование бизнес-статуса документа.</w:t>
            </w:r>
          </w:p>
          <w:p w:rsidR="00897F52" w:rsidRPr="00E06C9A" w:rsidRDefault="00897F52" w:rsidP="00897F52">
            <w:pPr>
              <w:pStyle w:val="ASFKTablenorm"/>
              <w:ind w:left="57" w:right="57"/>
            </w:pPr>
            <w:r w:rsidRPr="00E06C9A">
              <w:t>Закрыто для редактирования.</w:t>
            </w:r>
          </w:p>
          <w:p w:rsidR="00897F52" w:rsidRPr="00E06C9A" w:rsidRDefault="00897F52" w:rsidP="00897F52">
            <w:pPr>
              <w:pStyle w:val="ASFKTablenorm"/>
              <w:ind w:left="57" w:right="57"/>
            </w:pPr>
            <w:r w:rsidRPr="00E06C9A">
              <w:t xml:space="preserve">Код заполняется автоматически при обработке документа или присылается из </w:t>
            </w:r>
            <w:r w:rsidR="003E17B3">
              <w:t>ППО OEBS АСФК</w:t>
            </w:r>
            <w:r w:rsidRPr="00E06C9A">
              <w:t xml:space="preserve">. </w:t>
            </w:r>
          </w:p>
          <w:p w:rsidR="00897F52" w:rsidRPr="00E06C9A" w:rsidRDefault="00897F52" w:rsidP="00897F52">
            <w:pPr>
              <w:pStyle w:val="ASFKTablenorm"/>
              <w:ind w:left="57" w:right="57"/>
            </w:pPr>
            <w:r w:rsidRPr="00E06C9A">
              <w:t xml:space="preserve">Наименование поля заполняется по коду из справочника. Код равен значению поля «Статус» закладки «Документ (1)». </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Статус передачи</w:t>
            </w:r>
          </w:p>
        </w:tc>
        <w:tc>
          <w:tcPr>
            <w:tcW w:w="3422" w:type="pct"/>
            <w:shd w:val="clear" w:color="auto" w:fill="auto"/>
          </w:tcPr>
          <w:p w:rsidR="00897F52" w:rsidRPr="00E06C9A" w:rsidRDefault="00897F52" w:rsidP="00897F52">
            <w:pPr>
              <w:pStyle w:val="ASFKTablenorm"/>
              <w:ind w:left="57" w:right="57"/>
            </w:pPr>
            <w:r w:rsidRPr="00E06C9A">
              <w:t>Код и наименование статуса передачи документа.</w:t>
            </w:r>
          </w:p>
          <w:p w:rsidR="00897F52" w:rsidRPr="00E06C9A" w:rsidRDefault="00897F52" w:rsidP="00897F52">
            <w:pPr>
              <w:pStyle w:val="ASFKTablenorm"/>
              <w:ind w:left="57" w:right="57"/>
            </w:pPr>
            <w:r w:rsidRPr="00E06C9A">
              <w:lastRenderedPageBreak/>
              <w:t>Заполняется автоматически при обработке документа. Закрыто для редактирования.</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lastRenderedPageBreak/>
              <w:t>Статус утверждения</w:t>
            </w:r>
          </w:p>
        </w:tc>
        <w:tc>
          <w:tcPr>
            <w:tcW w:w="3422" w:type="pct"/>
            <w:shd w:val="clear" w:color="auto" w:fill="auto"/>
          </w:tcPr>
          <w:p w:rsidR="00897F52" w:rsidRPr="00E06C9A" w:rsidRDefault="00897F52" w:rsidP="00897F52">
            <w:pPr>
              <w:pStyle w:val="ASFKTablenorm"/>
              <w:ind w:left="57" w:right="57"/>
            </w:pPr>
            <w:r w:rsidRPr="00E06C9A">
              <w:t xml:space="preserve">Код и наименование статуса утверждения документа. </w:t>
            </w:r>
          </w:p>
          <w:p w:rsidR="00897F52" w:rsidRPr="00E06C9A" w:rsidRDefault="00897F52" w:rsidP="00897F52">
            <w:pPr>
              <w:pStyle w:val="ASFKTablenorm"/>
              <w:ind w:left="57" w:right="57"/>
            </w:pPr>
            <w:r w:rsidRPr="00E06C9A">
              <w:t>Заполняется автоматически при утверждении документа. Закрыто для редактирования.</w:t>
            </w:r>
          </w:p>
        </w:tc>
      </w:tr>
      <w:tr w:rsidR="00897F52" w:rsidRPr="00B11F4A" w:rsidTr="00ED7A83">
        <w:trPr>
          <w:trHeight w:val="77"/>
        </w:trPr>
        <w:tc>
          <w:tcPr>
            <w:tcW w:w="5000" w:type="pct"/>
            <w:gridSpan w:val="2"/>
            <w:shd w:val="clear" w:color="auto" w:fill="auto"/>
          </w:tcPr>
          <w:p w:rsidR="00897F52" w:rsidRPr="00E06C9A" w:rsidRDefault="00897F52" w:rsidP="00897F52">
            <w:pPr>
              <w:pStyle w:val="ASFKTablenorm"/>
              <w:ind w:left="57" w:right="57"/>
            </w:pPr>
            <w:r w:rsidRPr="00E06C9A">
              <w:t>Группа полей «Передающая сторона»</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Руководитель органа Федерального казначейства (уполномоченное лицо). Должность</w:t>
            </w:r>
          </w:p>
        </w:tc>
        <w:tc>
          <w:tcPr>
            <w:tcW w:w="3422" w:type="pct"/>
            <w:shd w:val="clear" w:color="auto" w:fill="auto"/>
          </w:tcPr>
          <w:p w:rsidR="00897F52" w:rsidRPr="00E06C9A" w:rsidRDefault="00897F52" w:rsidP="00897F52">
            <w:pPr>
              <w:pStyle w:val="ASFKTablenorm"/>
              <w:ind w:left="57" w:right="57"/>
            </w:pPr>
            <w:r w:rsidRPr="00E06C9A">
              <w:t>Наименование должности руководителя органа ФК, передающего акт.</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Руководитель органа Федерального казначейства (уполномоченное лицо). Расшифровка подписи</w:t>
            </w:r>
          </w:p>
        </w:tc>
        <w:tc>
          <w:tcPr>
            <w:tcW w:w="3422" w:type="pct"/>
            <w:shd w:val="clear" w:color="auto" w:fill="auto"/>
          </w:tcPr>
          <w:p w:rsidR="00897F52" w:rsidRPr="00E06C9A" w:rsidRDefault="00897F52" w:rsidP="00897F52">
            <w:pPr>
              <w:pStyle w:val="ASFKTablenorm"/>
              <w:ind w:left="57" w:right="57"/>
            </w:pPr>
            <w:r w:rsidRPr="00E06C9A">
              <w:t>ФИО руководителя органа ФК, передающего акт.</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Главный бухгалтер (уполномоченное лицо). Должность</w:t>
            </w:r>
          </w:p>
        </w:tc>
        <w:tc>
          <w:tcPr>
            <w:tcW w:w="3422" w:type="pct"/>
            <w:shd w:val="clear" w:color="auto" w:fill="auto"/>
          </w:tcPr>
          <w:p w:rsidR="00897F52" w:rsidRPr="00E06C9A" w:rsidRDefault="00897F52" w:rsidP="00897F52">
            <w:pPr>
              <w:pStyle w:val="ASFKTablenorm"/>
              <w:ind w:left="57" w:right="57"/>
            </w:pPr>
            <w:r w:rsidRPr="00E06C9A">
              <w:t>Наименование должности главного бухгалтера органа ФК, передающего акт.</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Главный бухгалтер (уполномоченное лицо). Расшифровка подписи</w:t>
            </w:r>
          </w:p>
        </w:tc>
        <w:tc>
          <w:tcPr>
            <w:tcW w:w="3422" w:type="pct"/>
            <w:shd w:val="clear" w:color="auto" w:fill="auto"/>
          </w:tcPr>
          <w:p w:rsidR="00897F52" w:rsidRPr="00E06C9A" w:rsidRDefault="00897F52" w:rsidP="00897F52">
            <w:pPr>
              <w:pStyle w:val="ASFKTablenorm"/>
              <w:ind w:left="57" w:right="57"/>
            </w:pPr>
            <w:r w:rsidRPr="00E06C9A">
              <w:t>ФИО главного бухгалтера органа ФК, передающего акт.</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Дата</w:t>
            </w:r>
          </w:p>
        </w:tc>
        <w:tc>
          <w:tcPr>
            <w:tcW w:w="3422" w:type="pct"/>
            <w:shd w:val="clear" w:color="auto" w:fill="auto"/>
          </w:tcPr>
          <w:p w:rsidR="00897F52" w:rsidRPr="00E06C9A" w:rsidRDefault="00897F52" w:rsidP="00897F52">
            <w:pPr>
              <w:pStyle w:val="ASFKTablenorm"/>
              <w:ind w:left="57" w:right="57"/>
            </w:pPr>
            <w:r w:rsidRPr="00E06C9A">
              <w:t>Дата подписи акта передающей стороной.</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5000" w:type="pct"/>
            <w:gridSpan w:val="2"/>
            <w:shd w:val="clear" w:color="auto" w:fill="auto"/>
          </w:tcPr>
          <w:p w:rsidR="00897F52" w:rsidRPr="00E06C9A" w:rsidRDefault="00897F52" w:rsidP="00897F52">
            <w:pPr>
              <w:pStyle w:val="ASFKTablenorm"/>
              <w:ind w:left="57" w:right="57"/>
            </w:pPr>
            <w:r w:rsidRPr="00E06C9A">
              <w:t>Группа полей «Принимающая сторона»</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Руководитель органа Федерального казначейства (уполномоченное лицо). Должность</w:t>
            </w:r>
          </w:p>
        </w:tc>
        <w:tc>
          <w:tcPr>
            <w:tcW w:w="3422" w:type="pct"/>
            <w:shd w:val="clear" w:color="auto" w:fill="auto"/>
          </w:tcPr>
          <w:p w:rsidR="00897F52" w:rsidRPr="00E06C9A" w:rsidRDefault="00897F52" w:rsidP="00897F52">
            <w:pPr>
              <w:pStyle w:val="ASFKTablenorm"/>
              <w:ind w:left="57" w:right="57"/>
            </w:pPr>
            <w:r w:rsidRPr="00E06C9A">
              <w:t>Наименование должности руководителя органа ФК, принимающего акт.</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Руководитель органа Федерального казначейства (уполномоченное лицо). Расшифровка подписи</w:t>
            </w:r>
          </w:p>
        </w:tc>
        <w:tc>
          <w:tcPr>
            <w:tcW w:w="3422" w:type="pct"/>
            <w:shd w:val="clear" w:color="auto" w:fill="auto"/>
          </w:tcPr>
          <w:p w:rsidR="00897F52" w:rsidRPr="00E06C9A" w:rsidRDefault="00897F52" w:rsidP="00897F52">
            <w:pPr>
              <w:pStyle w:val="ASFKTablenorm"/>
              <w:ind w:left="57" w:right="57"/>
            </w:pPr>
            <w:r w:rsidRPr="00E06C9A">
              <w:t>ФИО руководителя органа ФК, принимающего акт.</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Главный бухгалтер (уполномоченное лицо). Должность</w:t>
            </w:r>
          </w:p>
        </w:tc>
        <w:tc>
          <w:tcPr>
            <w:tcW w:w="3422" w:type="pct"/>
            <w:shd w:val="clear" w:color="auto" w:fill="auto"/>
          </w:tcPr>
          <w:p w:rsidR="00897F52" w:rsidRPr="00E06C9A" w:rsidRDefault="00897F52" w:rsidP="00897F52">
            <w:pPr>
              <w:pStyle w:val="ASFKTablenorm"/>
              <w:ind w:left="57" w:right="57"/>
            </w:pPr>
            <w:r w:rsidRPr="00E06C9A">
              <w:t>Наименование должности главного бухгалтера органа ФК, принимающего акт.</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Главный бухгалтер (уполномоченное лицо). Расшифровка подписи</w:t>
            </w:r>
          </w:p>
        </w:tc>
        <w:tc>
          <w:tcPr>
            <w:tcW w:w="3422" w:type="pct"/>
            <w:shd w:val="clear" w:color="auto" w:fill="auto"/>
          </w:tcPr>
          <w:p w:rsidR="00897F52" w:rsidRPr="00E06C9A" w:rsidRDefault="00897F52" w:rsidP="00897F52">
            <w:pPr>
              <w:pStyle w:val="ASFKTablenorm"/>
              <w:ind w:left="57" w:right="57"/>
            </w:pPr>
            <w:r w:rsidRPr="00E06C9A">
              <w:t>ФИО главного бухгалтера органа ФК, принимающего акт.</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Дата</w:t>
            </w:r>
          </w:p>
        </w:tc>
        <w:tc>
          <w:tcPr>
            <w:tcW w:w="3422" w:type="pct"/>
            <w:shd w:val="clear" w:color="auto" w:fill="auto"/>
          </w:tcPr>
          <w:p w:rsidR="00897F52" w:rsidRPr="00E06C9A" w:rsidRDefault="00897F52" w:rsidP="00897F52">
            <w:pPr>
              <w:pStyle w:val="ASFKTablenorm"/>
              <w:ind w:left="57" w:right="57"/>
            </w:pPr>
            <w:r w:rsidRPr="00E06C9A">
              <w:t>Дата подписи акта принимающей стороной.</w:t>
            </w:r>
          </w:p>
          <w:p w:rsidR="00897F52" w:rsidRPr="00E06C9A" w:rsidRDefault="00897F52" w:rsidP="00897F52">
            <w:pPr>
              <w:pStyle w:val="ASFKTablenorm"/>
              <w:ind w:left="57" w:right="57"/>
            </w:pPr>
            <w:r w:rsidRPr="00E06C9A">
              <w:t xml:space="preserve">Импорт из </w:t>
            </w:r>
            <w:r w:rsidR="003E17B3">
              <w:t>ППО OEBS АСФК</w:t>
            </w:r>
            <w:r w:rsidRPr="00E06C9A">
              <w:t>.</w:t>
            </w:r>
          </w:p>
        </w:tc>
      </w:tr>
      <w:tr w:rsidR="00897F52" w:rsidRPr="00B11F4A" w:rsidTr="00ED7A83">
        <w:trPr>
          <w:trHeight w:val="77"/>
        </w:trPr>
        <w:tc>
          <w:tcPr>
            <w:tcW w:w="5000" w:type="pct"/>
            <w:gridSpan w:val="2"/>
            <w:shd w:val="clear" w:color="auto" w:fill="auto"/>
          </w:tcPr>
          <w:p w:rsidR="00897F52" w:rsidRPr="00E06C9A" w:rsidRDefault="00897F52" w:rsidP="00897F52">
            <w:pPr>
              <w:pStyle w:val="ASFKTablenorm"/>
              <w:ind w:left="57" w:right="57"/>
            </w:pPr>
            <w:r w:rsidRPr="00E06C9A">
              <w:t xml:space="preserve">Поля без группы </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Руководитель клиента (уполномоченное лицо). Должность</w:t>
            </w:r>
          </w:p>
        </w:tc>
        <w:tc>
          <w:tcPr>
            <w:tcW w:w="3422" w:type="pct"/>
            <w:shd w:val="clear" w:color="auto" w:fill="auto"/>
          </w:tcPr>
          <w:p w:rsidR="00897F52" w:rsidRPr="00E06C9A" w:rsidRDefault="00897F52" w:rsidP="00897F52">
            <w:pPr>
              <w:pStyle w:val="ASFKTablenorm"/>
              <w:ind w:left="57" w:right="57"/>
            </w:pPr>
            <w:r w:rsidRPr="00E06C9A">
              <w:t>Наименование должности руководителя клиента.</w:t>
            </w:r>
          </w:p>
          <w:p w:rsidR="00897F52" w:rsidRPr="00E06C9A" w:rsidRDefault="00897F52" w:rsidP="00897F52">
            <w:pPr>
              <w:pStyle w:val="ASFKTablenorm"/>
              <w:ind w:left="57" w:right="57"/>
            </w:pPr>
            <w:r w:rsidRPr="00E06C9A">
              <w:t>Заполняется вручную или выбором из справочника «Список сотрудников».</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lastRenderedPageBreak/>
              <w:t>Руководитель клиента (уполномоченное лицо). Расшифровка подписи</w:t>
            </w:r>
          </w:p>
        </w:tc>
        <w:tc>
          <w:tcPr>
            <w:tcW w:w="3422" w:type="pct"/>
            <w:shd w:val="clear" w:color="auto" w:fill="auto"/>
          </w:tcPr>
          <w:p w:rsidR="00897F52" w:rsidRPr="00E06C9A" w:rsidRDefault="00897F52" w:rsidP="00897F52">
            <w:pPr>
              <w:pStyle w:val="ASFKTablenorm"/>
              <w:ind w:left="57" w:right="57"/>
            </w:pPr>
            <w:r w:rsidRPr="00E06C9A">
              <w:t>ФИО руководителя клиента.</w:t>
            </w:r>
          </w:p>
          <w:p w:rsidR="00897F52" w:rsidRPr="00E06C9A" w:rsidRDefault="00897F52" w:rsidP="00897F52">
            <w:pPr>
              <w:pStyle w:val="ASFKTablenorm"/>
              <w:ind w:left="57" w:right="57"/>
            </w:pPr>
            <w:r w:rsidRPr="00E06C9A">
              <w:t>Заполняется вручную или выбором из справочника «Список сотрудников».</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Главный бухгалтер клиента (уполномоченное лицо). Должность</w:t>
            </w:r>
          </w:p>
        </w:tc>
        <w:tc>
          <w:tcPr>
            <w:tcW w:w="3422" w:type="pct"/>
            <w:shd w:val="clear" w:color="auto" w:fill="auto"/>
          </w:tcPr>
          <w:p w:rsidR="00897F52" w:rsidRPr="00E06C9A" w:rsidRDefault="00897F52" w:rsidP="00897F52">
            <w:pPr>
              <w:pStyle w:val="ASFKTablenorm"/>
              <w:ind w:left="57" w:right="57"/>
            </w:pPr>
            <w:r w:rsidRPr="00E06C9A">
              <w:t>Наименование должности главного бухгалтера клиента.</w:t>
            </w:r>
          </w:p>
          <w:p w:rsidR="00897F52" w:rsidRPr="00E06C9A" w:rsidRDefault="00897F52" w:rsidP="00897F52">
            <w:pPr>
              <w:pStyle w:val="ASFKTablenorm"/>
              <w:ind w:left="57" w:right="57"/>
            </w:pPr>
            <w:r w:rsidRPr="00E06C9A">
              <w:t>Заполняется вручную или выбором из справочника «Список сотрудников»</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Главный бухгалтер клиента (уполномоченное лицо). Расшифровка подписи</w:t>
            </w:r>
          </w:p>
        </w:tc>
        <w:tc>
          <w:tcPr>
            <w:tcW w:w="3422" w:type="pct"/>
            <w:shd w:val="clear" w:color="auto" w:fill="auto"/>
          </w:tcPr>
          <w:p w:rsidR="00897F52" w:rsidRPr="00E06C9A" w:rsidRDefault="00897F52" w:rsidP="00897F52">
            <w:pPr>
              <w:pStyle w:val="ASFKTablenorm"/>
              <w:ind w:left="57" w:right="57"/>
            </w:pPr>
            <w:r w:rsidRPr="00E06C9A">
              <w:t>ФИО главного бухгалтера клиента.</w:t>
            </w:r>
          </w:p>
          <w:p w:rsidR="00897F52" w:rsidRPr="00E06C9A" w:rsidRDefault="00897F52" w:rsidP="00897F52">
            <w:pPr>
              <w:pStyle w:val="ASFKTablenorm"/>
              <w:ind w:left="57" w:right="57"/>
            </w:pPr>
            <w:r w:rsidRPr="00E06C9A">
              <w:t>Заполняется вручную или выбором из справочника «Список сотрудников».</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Дата</w:t>
            </w:r>
          </w:p>
        </w:tc>
        <w:tc>
          <w:tcPr>
            <w:tcW w:w="3422" w:type="pct"/>
            <w:shd w:val="clear" w:color="auto" w:fill="auto"/>
          </w:tcPr>
          <w:p w:rsidR="00897F52" w:rsidRPr="00E06C9A" w:rsidRDefault="00897F52" w:rsidP="00897F52">
            <w:pPr>
              <w:pStyle w:val="ASFKTablenorm"/>
              <w:ind w:left="57" w:right="57"/>
            </w:pPr>
            <w:r w:rsidRPr="00E06C9A">
              <w:t xml:space="preserve">Дата утверждения (подписания) акта клиентом. </w:t>
            </w:r>
          </w:p>
          <w:p w:rsidR="00897F52" w:rsidRPr="00E06C9A" w:rsidRDefault="00897F52" w:rsidP="00897F52">
            <w:pPr>
              <w:pStyle w:val="ASFKTablenorm"/>
              <w:ind w:left="57" w:right="57"/>
            </w:pPr>
            <w:r w:rsidRPr="00E06C9A">
              <w:t>Заполняется вручную</w:t>
            </w:r>
            <w:r>
              <w:t xml:space="preserve"> или выбором даты из календаря.</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Дата регистрации в ФК, органе ФК отправителя</w:t>
            </w:r>
          </w:p>
        </w:tc>
        <w:tc>
          <w:tcPr>
            <w:tcW w:w="3422" w:type="pct"/>
            <w:shd w:val="clear" w:color="auto" w:fill="auto"/>
          </w:tcPr>
          <w:p w:rsidR="00897F52" w:rsidRPr="00E06C9A" w:rsidRDefault="00897F52" w:rsidP="00897F52">
            <w:pPr>
              <w:pStyle w:val="ASFKTablenorm"/>
              <w:ind w:left="57" w:right="57"/>
            </w:pPr>
            <w:r w:rsidRPr="00E06C9A">
              <w:t>Дата регистрации в органе ФК отправителя.</w:t>
            </w:r>
          </w:p>
          <w:p w:rsidR="00897F52" w:rsidRPr="00E06C9A" w:rsidRDefault="00897F52" w:rsidP="00897F52">
            <w:pPr>
              <w:pStyle w:val="ASFKTablenorm"/>
              <w:ind w:left="57" w:right="57"/>
            </w:pPr>
            <w:r w:rsidRPr="00E06C9A">
              <w:t xml:space="preserve">Определяется при подтверждении ввода документа. Заполняется автоматически при обработке документа или присылается из </w:t>
            </w:r>
            <w:r w:rsidR="003E17B3">
              <w:t>ППО OEBS АСФК</w:t>
            </w:r>
            <w:r>
              <w:t>. Закрыто для редактирования.</w:t>
            </w:r>
          </w:p>
        </w:tc>
      </w:tr>
      <w:tr w:rsidR="00897F52" w:rsidRPr="00B11F4A" w:rsidTr="00ED7A83">
        <w:trPr>
          <w:trHeight w:val="77"/>
        </w:trPr>
        <w:tc>
          <w:tcPr>
            <w:tcW w:w="1578" w:type="pct"/>
            <w:shd w:val="clear" w:color="auto" w:fill="auto"/>
          </w:tcPr>
          <w:p w:rsidR="00897F52" w:rsidRPr="00E06C9A" w:rsidRDefault="00897F52" w:rsidP="00897F52">
            <w:pPr>
              <w:pStyle w:val="ASFKTablenorm"/>
              <w:ind w:left="57" w:right="57"/>
            </w:pPr>
            <w:r w:rsidRPr="00E06C9A">
              <w:t>Дата регистрации в ФК, органе ФК получателя</w:t>
            </w:r>
          </w:p>
        </w:tc>
        <w:tc>
          <w:tcPr>
            <w:tcW w:w="3422" w:type="pct"/>
            <w:shd w:val="clear" w:color="auto" w:fill="auto"/>
          </w:tcPr>
          <w:p w:rsidR="00897F52" w:rsidRPr="00E06C9A" w:rsidRDefault="00897F52" w:rsidP="00897F52">
            <w:pPr>
              <w:pStyle w:val="ASFKTablenorm"/>
              <w:ind w:left="57" w:right="57"/>
            </w:pPr>
            <w:r w:rsidRPr="00E06C9A">
              <w:t>Дата регистрации в органе ФК получателя.</w:t>
            </w:r>
          </w:p>
          <w:p w:rsidR="00897F52" w:rsidRPr="00E06C9A" w:rsidRDefault="00897F52" w:rsidP="00897F52">
            <w:pPr>
              <w:pStyle w:val="ASFKTablenorm"/>
              <w:ind w:left="57" w:right="57"/>
            </w:pPr>
            <w:r w:rsidRPr="00E06C9A">
              <w:t xml:space="preserve">Определяется при подтверждении ввода документа. Заполняется автоматически при обработке документа или присылается из </w:t>
            </w:r>
            <w:r w:rsidR="003E17B3">
              <w:t>ППО OEBS АСФК</w:t>
            </w:r>
            <w:r w:rsidRPr="00E06C9A">
              <w:t>.</w:t>
            </w:r>
          </w:p>
          <w:p w:rsidR="00897F52" w:rsidRPr="00E06C9A" w:rsidRDefault="00897F52" w:rsidP="00897F52">
            <w:pPr>
              <w:pStyle w:val="ASFKTablenorm"/>
              <w:ind w:left="57" w:right="57"/>
            </w:pPr>
            <w:r w:rsidRPr="00E06C9A">
              <w:t>Закрыто для редактирования.</w:t>
            </w:r>
          </w:p>
        </w:tc>
      </w:tr>
    </w:tbl>
    <w:p w:rsidR="00C35953" w:rsidRPr="00AB7803" w:rsidRDefault="00C35953" w:rsidP="00C35953">
      <w:pPr>
        <w:pStyle w:val="32"/>
      </w:pPr>
      <w:bookmarkStart w:id="2118" w:name="_Ref468808056"/>
      <w:bookmarkStart w:id="2119" w:name="_Toc473106470"/>
      <w:bookmarkStart w:id="2120" w:name="_Toc188826324"/>
      <w:r w:rsidRPr="00AB7803">
        <w:t>Акт приемки-передачи показателей лицевого счета АИФ дефицита бюджета</w:t>
      </w:r>
      <w:bookmarkEnd w:id="2118"/>
      <w:bookmarkEnd w:id="2119"/>
      <w:bookmarkEnd w:id="2120"/>
    </w:p>
    <w:p w:rsidR="00C35953" w:rsidRPr="00AB7803" w:rsidRDefault="00C35953" w:rsidP="00C35953">
      <w:pPr>
        <w:pStyle w:val="ASFKNormal"/>
      </w:pPr>
      <w:r w:rsidRPr="00AB7803">
        <w:t xml:space="preserve">Документ </w:t>
      </w:r>
      <w:r>
        <w:t>«</w:t>
      </w:r>
      <w:r w:rsidRPr="00AB7803">
        <w:t>Акт приемки-передачи показателей лицевого счета АИФ дефицита бюдж</w:t>
      </w:r>
      <w:r w:rsidRPr="00C35953">
        <w:t>е</w:t>
      </w:r>
      <w:r w:rsidRPr="00AB7803">
        <w:t>та</w:t>
      </w:r>
      <w:r>
        <w:t>»</w:t>
      </w:r>
      <w:r w:rsidRPr="00AB7803">
        <w:t xml:space="preserve"> предназначен для передачи показателей с закрываемого ЛС АИФ на открываемый ЛС АИФ при переходе АИФ на обслуживание в орган Федерального казначейства, расположе</w:t>
      </w:r>
      <w:r w:rsidRPr="00C35953">
        <w:t>н</w:t>
      </w:r>
      <w:r w:rsidRPr="00AB7803">
        <w:t>ный на территории другого субъекта Российской Федерации.</w:t>
      </w:r>
    </w:p>
    <w:p w:rsidR="00C35953" w:rsidRPr="00AB7803" w:rsidRDefault="00C35953" w:rsidP="00C35953">
      <w:pPr>
        <w:pStyle w:val="ASFKNormal"/>
      </w:pPr>
      <w:r w:rsidRPr="00AB7803">
        <w:t xml:space="preserve">Документ </w:t>
      </w:r>
      <w:r>
        <w:t>«</w:t>
      </w:r>
      <w:r w:rsidRPr="00AB7803">
        <w:t>Акт приемки-передачи показателей лицевого счета АИФ дефицита бюдж</w:t>
      </w:r>
      <w:r w:rsidRPr="00C35953">
        <w:t>е</w:t>
      </w:r>
      <w:r w:rsidRPr="00AB7803">
        <w:t>та</w:t>
      </w:r>
      <w:r>
        <w:t>»</w:t>
      </w:r>
      <w:r w:rsidRPr="00AB7803">
        <w:t xml:space="preserve"> передается АИФ из учетной системы ОрФК, либо из АИФ в учетную систему ОрФК.</w:t>
      </w:r>
    </w:p>
    <w:p w:rsidR="00C35953" w:rsidRPr="00AB7803" w:rsidRDefault="00C35953" w:rsidP="00C35953">
      <w:pPr>
        <w:pStyle w:val="ASFKNormal"/>
      </w:pPr>
      <w:r w:rsidRPr="00AB7803">
        <w:t xml:space="preserve">Для работы с документами </w:t>
      </w:r>
      <w:r>
        <w:t>«</w:t>
      </w:r>
      <w:r w:rsidRPr="00AB7803">
        <w:t>Акт приемки-передачи показателей лицевого счета АИФ дефицита бюджета</w:t>
      </w:r>
      <w:r>
        <w:t>»</w:t>
      </w:r>
      <w:r w:rsidRPr="00AB7803">
        <w:t xml:space="preserve"> следует перейти в пункт меню </w:t>
      </w:r>
      <w:r>
        <w:t>«</w:t>
      </w:r>
      <w:r w:rsidRPr="00AB7803">
        <w:t>Документы – Реорганизация – Акт пр</w:t>
      </w:r>
      <w:r w:rsidRPr="00C35953">
        <w:t>и</w:t>
      </w:r>
      <w:r w:rsidRPr="00AB7803">
        <w:t>емки-передачи показателей лицевого счета АИФ дефицита бюджета</w:t>
      </w:r>
      <w:r>
        <w:t>»</w:t>
      </w:r>
      <w:r w:rsidRPr="00AB7803">
        <w:t>. Откроется ЭФ списка документов, представленная на рисунке </w:t>
      </w:r>
      <w:r w:rsidRPr="00AB7803">
        <w:fldChar w:fldCharType="begin"/>
      </w:r>
      <w:r w:rsidRPr="00AB7803">
        <w:instrText xml:space="preserve"> REF _Ref245892817 \h  \* MERGEFORMAT </w:instrText>
      </w:r>
      <w:r w:rsidRPr="00AB7803">
        <w:fldChar w:fldCharType="separate"/>
      </w:r>
      <w:r w:rsidR="00A813C9">
        <w:t>348</w:t>
      </w:r>
      <w:r w:rsidRPr="00AB7803">
        <w:fldChar w:fldCharType="end"/>
      </w:r>
      <w:r w:rsidRPr="00AB7803">
        <w:t>.</w:t>
      </w:r>
    </w:p>
    <w:p w:rsidR="00C35953" w:rsidRPr="00AB7803" w:rsidRDefault="00CF4371" w:rsidP="00C35953">
      <w:pPr>
        <w:pStyle w:val="ASFKFigure"/>
      </w:pPr>
      <w:r>
        <w:rPr>
          <w:noProof/>
        </w:rPr>
        <w:lastRenderedPageBreak/>
        <w:drawing>
          <wp:inline distT="0" distB="0" distL="0" distR="0" wp14:anchorId="72857EAC" wp14:editId="065980C7">
            <wp:extent cx="6134100" cy="3752850"/>
            <wp:effectExtent l="0" t="0" r="0" b="0"/>
            <wp:docPr id="453" name="Рисунок 4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34100" cy="3752850"/>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21" w:name="_Ref245892817"/>
      <w:bookmarkStart w:id="2122" w:name="_Toc188827059"/>
      <w:r w:rsidR="00A813C9">
        <w:rPr>
          <w:noProof/>
        </w:rPr>
        <w:t>348</w:t>
      </w:r>
      <w:bookmarkEnd w:id="2121"/>
      <w:r>
        <w:rPr>
          <w:noProof/>
        </w:rPr>
        <w:fldChar w:fldCharType="end"/>
      </w:r>
      <w:r w:rsidR="00C35953" w:rsidRPr="00AB7803">
        <w:t xml:space="preserve">. ЭФ списка документов </w:t>
      </w:r>
      <w:r w:rsidR="00C35953">
        <w:t>«</w:t>
      </w:r>
      <w:r w:rsidR="00C35953" w:rsidRPr="00AB7803">
        <w:t>Акт приемки-передачи показателей лицевого счета АИФ дефицита бюджета</w:t>
      </w:r>
      <w:r w:rsidR="00C35953">
        <w:t>»</w:t>
      </w:r>
      <w:bookmarkEnd w:id="2122"/>
    </w:p>
    <w:p w:rsidR="00C35953" w:rsidRPr="00AB7803" w:rsidRDefault="00C35953" w:rsidP="00C35953">
      <w:pPr>
        <w:pStyle w:val="41"/>
      </w:pPr>
      <w:r w:rsidRPr="00AB7803">
        <w:t>Доступные операции</w:t>
      </w:r>
    </w:p>
    <w:p w:rsidR="00C35953" w:rsidRPr="00AB7803" w:rsidRDefault="00C35953" w:rsidP="00C35953">
      <w:pPr>
        <w:pStyle w:val="ASFKNormal"/>
      </w:pPr>
      <w:r w:rsidRPr="00AB7803">
        <w:t xml:space="preserve">На АРМ </w:t>
      </w:r>
      <w:r>
        <w:t>Офлайн (</w:t>
      </w:r>
      <w:r w:rsidRPr="00AB7803">
        <w:t>ПБС</w:t>
      </w:r>
      <w:r>
        <w:t>)</w:t>
      </w:r>
      <w:r w:rsidRPr="00AB7803">
        <w:t xml:space="preserve"> доступны следующие операции над документом:</w:t>
      </w:r>
    </w:p>
    <w:p w:rsidR="00C35953" w:rsidRPr="00AB7803" w:rsidRDefault="00C35953" w:rsidP="00C35953">
      <w:pPr>
        <w:pStyle w:val="ASFKListmark1"/>
      </w:pPr>
      <w:r w:rsidRPr="00AB7803">
        <w:t>просмотр и редактирование;</w:t>
      </w:r>
    </w:p>
    <w:p w:rsidR="00C35953" w:rsidRDefault="00C35953" w:rsidP="00C35953">
      <w:pPr>
        <w:pStyle w:val="ASFKListmark1"/>
      </w:pPr>
      <w:r>
        <w:t xml:space="preserve">подписание, </w:t>
      </w:r>
      <w:r w:rsidRPr="00AB7803">
        <w:t xml:space="preserve">проверка и удаление </w:t>
      </w:r>
      <w:r>
        <w:t>ЭП</w:t>
      </w:r>
      <w:r w:rsidRPr="00AB7803">
        <w:t>;</w:t>
      </w:r>
    </w:p>
    <w:p w:rsidR="00C35953" w:rsidRDefault="00C35953" w:rsidP="00C35953">
      <w:pPr>
        <w:pStyle w:val="ASFKListmark1"/>
      </w:pPr>
      <w:r>
        <w:t>документарный контроль;</w:t>
      </w:r>
    </w:p>
    <w:p w:rsidR="00C35953" w:rsidRPr="00AB7803" w:rsidRDefault="00C35953" w:rsidP="00C35953">
      <w:pPr>
        <w:pStyle w:val="ASFKListmark1"/>
      </w:pPr>
      <w:r>
        <w:t>отказ;</w:t>
      </w:r>
    </w:p>
    <w:p w:rsidR="00C35953" w:rsidRPr="00AB7803" w:rsidRDefault="00C35953" w:rsidP="00C35953">
      <w:pPr>
        <w:pStyle w:val="ASFKListmark1"/>
      </w:pPr>
      <w:r w:rsidRPr="00AB7803">
        <w:t>экспорт/импорт;</w:t>
      </w:r>
    </w:p>
    <w:p w:rsidR="00C35953" w:rsidRDefault="00C35953" w:rsidP="00C35953">
      <w:pPr>
        <w:pStyle w:val="ASFKListmark1"/>
      </w:pPr>
      <w:r>
        <w:t>печать</w:t>
      </w:r>
      <w:r w:rsidRPr="00AB7803">
        <w:t>;</w:t>
      </w:r>
    </w:p>
    <w:p w:rsidR="00C35953" w:rsidRPr="00AB7803" w:rsidRDefault="00C35953" w:rsidP="00C35953">
      <w:pPr>
        <w:pStyle w:val="ASFKListmark1"/>
      </w:pPr>
      <w:r>
        <w:t xml:space="preserve">загрузка из </w:t>
      </w:r>
      <w:r w:rsidR="003E17B3">
        <w:t>ППО OEBS АСФК</w:t>
      </w:r>
      <w:r>
        <w:t>;</w:t>
      </w:r>
    </w:p>
    <w:p w:rsidR="00C35953" w:rsidRPr="00AB7803" w:rsidRDefault="00C35953" w:rsidP="00C35953">
      <w:pPr>
        <w:pStyle w:val="ASFKListmark1"/>
      </w:pPr>
      <w:r w:rsidRPr="00AB7803">
        <w:t>отправка в АИФ (УФК, ЦАФК).</w:t>
      </w:r>
    </w:p>
    <w:p w:rsidR="00C35953" w:rsidRPr="00AB7803" w:rsidRDefault="00C35953" w:rsidP="00C35953">
      <w:pPr>
        <w:pStyle w:val="41"/>
      </w:pPr>
      <w:r w:rsidRPr="00AB7803">
        <w:t>Экранная форма документа</w:t>
      </w:r>
    </w:p>
    <w:p w:rsidR="00C35953" w:rsidRPr="00AB7803" w:rsidRDefault="00C35953" w:rsidP="00C35953">
      <w:pPr>
        <w:pStyle w:val="ASFKNormal"/>
      </w:pPr>
      <w:r w:rsidRPr="00AB7803">
        <w:t xml:space="preserve">ЭФ </w:t>
      </w:r>
      <w:r>
        <w:t>документа «</w:t>
      </w:r>
      <w:r w:rsidRPr="00AB7803">
        <w:t>Акт приемки-передачи показателей лицевого счета АИФ дефицита бюджета (исходящий)</w:t>
      </w:r>
      <w:r>
        <w:t>»</w:t>
      </w:r>
      <w:r w:rsidRPr="00AB7803">
        <w:t xml:space="preserve"> представлена на рисунке </w:t>
      </w:r>
      <w:r w:rsidRPr="00AB7803">
        <w:fldChar w:fldCharType="begin"/>
      </w:r>
      <w:r w:rsidRPr="00AB7803">
        <w:instrText xml:space="preserve"> REF _Ref245892541 \h  \* MERGEFORMAT </w:instrText>
      </w:r>
      <w:r w:rsidRPr="00AB7803">
        <w:fldChar w:fldCharType="separate"/>
      </w:r>
      <w:r w:rsidR="00A813C9">
        <w:t>349</w:t>
      </w:r>
      <w:r w:rsidRPr="00AB7803">
        <w:fldChar w:fldCharType="end"/>
      </w:r>
      <w:r w:rsidRPr="00AB7803">
        <w:t>. Форма содержит следующие закладки:</w:t>
      </w:r>
    </w:p>
    <w:p w:rsidR="00C35953" w:rsidRPr="00AB7803" w:rsidRDefault="00C35953" w:rsidP="00C35953">
      <w:pPr>
        <w:pStyle w:val="ASFKListmark1"/>
      </w:pPr>
      <w:r>
        <w:t>«</w:t>
      </w:r>
      <w:r w:rsidRPr="00AB7803">
        <w:t>Документ</w:t>
      </w:r>
      <w:r>
        <w:t>»</w:t>
      </w:r>
      <w:r w:rsidRPr="00AB7803">
        <w:t>:</w:t>
      </w:r>
    </w:p>
    <w:p w:rsidR="00C35953" w:rsidRPr="00C35953" w:rsidRDefault="00C35953" w:rsidP="00C35953">
      <w:pPr>
        <w:pStyle w:val="ASFKListmark2"/>
      </w:pPr>
      <w:r>
        <w:t>«</w:t>
      </w:r>
      <w:r w:rsidRPr="00C35953">
        <w:t>Раздел 1.1 Доведенные бюджетные ассигнования»;</w:t>
      </w:r>
    </w:p>
    <w:p w:rsidR="00C35953" w:rsidRPr="00C35953" w:rsidRDefault="00C35953" w:rsidP="00C35953">
      <w:pPr>
        <w:pStyle w:val="ASFKListmark2"/>
      </w:pPr>
      <w:r>
        <w:t>«</w:t>
      </w:r>
      <w:r w:rsidRPr="00C35953">
        <w:t>Раздел 1.2 Неиспользованные бюджетные ассигнования»;</w:t>
      </w:r>
    </w:p>
    <w:p w:rsidR="00C35953" w:rsidRPr="00C35953" w:rsidRDefault="00C35953" w:rsidP="00C35953">
      <w:pPr>
        <w:pStyle w:val="ASFKListmark2"/>
      </w:pPr>
      <w:r>
        <w:t>«</w:t>
      </w:r>
      <w:r w:rsidRPr="00C35953">
        <w:t>Раздел 2. Операции с источниками финансирования дефицита бюджета»;</w:t>
      </w:r>
    </w:p>
    <w:p w:rsidR="00C35953" w:rsidRPr="00AB7803" w:rsidRDefault="00C35953" w:rsidP="00C35953">
      <w:pPr>
        <w:pStyle w:val="ASFKListmark1"/>
      </w:pPr>
      <w:r>
        <w:t>«</w:t>
      </w:r>
      <w:r w:rsidRPr="00AB7803">
        <w:t>Дополнительные атрибуты</w:t>
      </w:r>
      <w:r>
        <w:t>»;</w:t>
      </w:r>
    </w:p>
    <w:p w:rsidR="00C35953" w:rsidRPr="00AB7803" w:rsidRDefault="00C35953" w:rsidP="00C35953">
      <w:pPr>
        <w:pStyle w:val="ASFKListmark1"/>
      </w:pPr>
      <w:r>
        <w:t>«</w:t>
      </w:r>
      <w:r w:rsidRPr="00AB7803">
        <w:t>Системные атрибуты</w:t>
      </w:r>
      <w:r>
        <w:t>»;</w:t>
      </w:r>
    </w:p>
    <w:p w:rsidR="00C35953" w:rsidRPr="00AB7803" w:rsidRDefault="00C35953" w:rsidP="00C35953">
      <w:pPr>
        <w:pStyle w:val="ASFKListmark1"/>
      </w:pPr>
      <w:r>
        <w:t>«</w:t>
      </w:r>
      <w:r w:rsidRPr="00AB7803">
        <w:t>Протоколы</w:t>
      </w:r>
      <w:r>
        <w:t>»</w:t>
      </w:r>
      <w:r w:rsidRPr="00AB7803">
        <w:t>.</w:t>
      </w:r>
    </w:p>
    <w:p w:rsidR="00C35953" w:rsidRPr="00AB7803" w:rsidRDefault="00C35953" w:rsidP="00C35953">
      <w:pPr>
        <w:pStyle w:val="ASFKNormal"/>
      </w:pPr>
      <w:r w:rsidRPr="00AB7803">
        <w:t xml:space="preserve">Закладка </w:t>
      </w:r>
      <w:r>
        <w:t>«</w:t>
      </w:r>
      <w:r w:rsidRPr="00AB7803">
        <w:t>Документ</w:t>
      </w:r>
      <w:r>
        <w:t>»</w:t>
      </w:r>
      <w:r w:rsidRPr="00AB7803">
        <w:t xml:space="preserve"> содержит вкладки </w:t>
      </w:r>
      <w:r>
        <w:t>«</w:t>
      </w:r>
      <w:r w:rsidRPr="00AB7803">
        <w:t>Раздел 1.1 Доведенные бюджетные ассигн</w:t>
      </w:r>
      <w:r w:rsidRPr="00C35953">
        <w:t>о</w:t>
      </w:r>
      <w:r w:rsidRPr="00AB7803">
        <w:t>вания</w:t>
      </w:r>
      <w:r>
        <w:t>»</w:t>
      </w:r>
      <w:r w:rsidRPr="00AB7803">
        <w:t xml:space="preserve"> (рис. </w:t>
      </w:r>
      <w:r w:rsidRPr="00AB7803">
        <w:fldChar w:fldCharType="begin"/>
      </w:r>
      <w:r w:rsidRPr="00AB7803">
        <w:instrText xml:space="preserve"> REF _Ref245892541 \h  \* MERGEFORMAT </w:instrText>
      </w:r>
      <w:r w:rsidRPr="00AB7803">
        <w:fldChar w:fldCharType="separate"/>
      </w:r>
      <w:r w:rsidR="00A813C9">
        <w:t>349</w:t>
      </w:r>
      <w:r w:rsidRPr="00AB7803">
        <w:fldChar w:fldCharType="end"/>
      </w:r>
      <w:r w:rsidRPr="00AB7803">
        <w:t xml:space="preserve">), </w:t>
      </w:r>
      <w:r>
        <w:t>«</w:t>
      </w:r>
      <w:r w:rsidRPr="00AB7803">
        <w:t>Раздел 1.2 Неиспользованные бюджетные ассигнования</w:t>
      </w:r>
      <w:r>
        <w:t>»</w:t>
      </w:r>
      <w:r w:rsidRPr="00AB7803">
        <w:t xml:space="preserve"> </w:t>
      </w:r>
      <w:r w:rsidRPr="00AB7803">
        <w:lastRenderedPageBreak/>
        <w:t>(рис. </w:t>
      </w:r>
      <w:r w:rsidRPr="00AB7803">
        <w:fldChar w:fldCharType="begin"/>
      </w:r>
      <w:r w:rsidRPr="00AB7803">
        <w:instrText xml:space="preserve"> REF _Ref339624010 \h  \* MERGEFORMAT </w:instrText>
      </w:r>
      <w:r w:rsidRPr="00AB7803">
        <w:fldChar w:fldCharType="separate"/>
      </w:r>
      <w:r w:rsidR="00A813C9">
        <w:t>350</w:t>
      </w:r>
      <w:r w:rsidRPr="00AB7803">
        <w:fldChar w:fldCharType="end"/>
      </w:r>
      <w:r w:rsidRPr="00AB7803">
        <w:t xml:space="preserve">), </w:t>
      </w:r>
      <w:r>
        <w:t>«</w:t>
      </w:r>
      <w:r w:rsidRPr="00AB7803">
        <w:t>Ра</w:t>
      </w:r>
      <w:r w:rsidRPr="00C35953">
        <w:t>з</w:t>
      </w:r>
      <w:r w:rsidRPr="00AB7803">
        <w:t>дел 2. Операции с источниками финансирования дефицита бюджета</w:t>
      </w:r>
      <w:r>
        <w:t>»</w:t>
      </w:r>
      <w:r w:rsidRPr="00AB7803">
        <w:t xml:space="preserve"> (рис. </w:t>
      </w:r>
      <w:r w:rsidRPr="00AB7803">
        <w:fldChar w:fldCharType="begin"/>
      </w:r>
      <w:r w:rsidRPr="00AB7803">
        <w:instrText xml:space="preserve"> REF _Ref339624011 \h  \* MERGEFORMAT </w:instrText>
      </w:r>
      <w:r w:rsidRPr="00AB7803">
        <w:fldChar w:fldCharType="separate"/>
      </w:r>
      <w:r w:rsidR="00A813C9">
        <w:t>351</w:t>
      </w:r>
      <w:r w:rsidRPr="00AB7803">
        <w:fldChar w:fldCharType="end"/>
      </w:r>
      <w:r w:rsidRPr="00AB7803">
        <w:t>), отобр</w:t>
      </w:r>
      <w:r w:rsidRPr="00C35953">
        <w:t>а</w:t>
      </w:r>
      <w:r w:rsidRPr="00AB7803">
        <w:t>жающие данные по разделам. Поля на этих вкладках недоступны для редактирования, их можно тол</w:t>
      </w:r>
      <w:r w:rsidRPr="00C35953">
        <w:t>ь</w:t>
      </w:r>
      <w:r w:rsidRPr="00AB7803">
        <w:t>ко просмотреть.</w:t>
      </w:r>
    </w:p>
    <w:p w:rsidR="00C35953" w:rsidRPr="00AB7803" w:rsidRDefault="00CF4371" w:rsidP="00C35953">
      <w:pPr>
        <w:pStyle w:val="ASFKFigure"/>
      </w:pPr>
      <w:r>
        <w:rPr>
          <w:noProof/>
        </w:rPr>
        <w:drawing>
          <wp:inline distT="0" distB="0" distL="0" distR="0" wp14:anchorId="32AE022C" wp14:editId="58962E72">
            <wp:extent cx="6124575" cy="4667250"/>
            <wp:effectExtent l="0" t="0" r="9525" b="0"/>
            <wp:docPr id="454" name="Рисунок 4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23" w:name="_Ref245892541"/>
      <w:bookmarkStart w:id="2124" w:name="_Toc188827060"/>
      <w:r w:rsidR="00A813C9">
        <w:rPr>
          <w:noProof/>
        </w:rPr>
        <w:t>349</w:t>
      </w:r>
      <w:bookmarkEnd w:id="2123"/>
      <w:r>
        <w:rPr>
          <w:noProof/>
        </w:rPr>
        <w:fldChar w:fldCharType="end"/>
      </w:r>
      <w:r w:rsidR="00C35953" w:rsidRPr="00AB7803">
        <w:t xml:space="preserve">. ЭФ </w:t>
      </w:r>
      <w:r w:rsidR="00C35953">
        <w:t>документа «</w:t>
      </w:r>
      <w:r w:rsidR="00C35953" w:rsidRPr="00AB7803">
        <w:t>Акт приемки-передачи показателей лицевого счета АИФ дефицита бюджета</w:t>
      </w:r>
      <w:r w:rsidR="00C35953">
        <w:t>», закладки</w:t>
      </w:r>
      <w:r w:rsidR="00C35953" w:rsidRPr="00AB7803">
        <w:t xml:space="preserve"> </w:t>
      </w:r>
      <w:r w:rsidR="00C35953">
        <w:t>«</w:t>
      </w:r>
      <w:r w:rsidR="00C35953" w:rsidRPr="00AB7803">
        <w:t>Документ</w:t>
      </w:r>
      <w:r w:rsidR="00C35953">
        <w:t>», вкладки</w:t>
      </w:r>
      <w:r w:rsidR="00C35953" w:rsidRPr="00AB7803">
        <w:t xml:space="preserve"> </w:t>
      </w:r>
      <w:r w:rsidR="00C35953">
        <w:t>«</w:t>
      </w:r>
      <w:r w:rsidR="00C35953" w:rsidRPr="00AB7803">
        <w:t>Раздел 1.1 Доведенные бюджетные ассигнования</w:t>
      </w:r>
      <w:r w:rsidR="00C35953">
        <w:t>»</w:t>
      </w:r>
      <w:bookmarkEnd w:id="2124"/>
    </w:p>
    <w:p w:rsidR="00C35953" w:rsidRPr="00AB7803" w:rsidRDefault="00CF4371" w:rsidP="00C35953">
      <w:pPr>
        <w:pStyle w:val="ASFKFigure"/>
      </w:pPr>
      <w:r>
        <w:rPr>
          <w:noProof/>
        </w:rPr>
        <w:drawing>
          <wp:inline distT="0" distB="0" distL="0" distR="0" wp14:anchorId="1480AACD" wp14:editId="272536B8">
            <wp:extent cx="6124575" cy="1733550"/>
            <wp:effectExtent l="0" t="0" r="9525" b="0"/>
            <wp:docPr id="455" name="Рисунок 4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25" w:name="_Ref339624010"/>
      <w:bookmarkStart w:id="2126" w:name="_Toc188827061"/>
      <w:r w:rsidR="00A813C9">
        <w:rPr>
          <w:noProof/>
        </w:rPr>
        <w:t>350</w:t>
      </w:r>
      <w:bookmarkEnd w:id="2125"/>
      <w:r>
        <w:rPr>
          <w:noProof/>
        </w:rPr>
        <w:fldChar w:fldCharType="end"/>
      </w:r>
      <w:r w:rsidR="00C35953" w:rsidRPr="00AB7803">
        <w:t xml:space="preserve">. ЭФ </w:t>
      </w:r>
      <w:r w:rsidR="00C35953">
        <w:t>документа «</w:t>
      </w:r>
      <w:r w:rsidR="00C35953" w:rsidRPr="00AB7803">
        <w:t>Акт приемки-передачи показателей лицевого счета АИФ дефицита бюджета</w:t>
      </w:r>
      <w:r w:rsidR="00C35953">
        <w:t>», закладки</w:t>
      </w:r>
      <w:r w:rsidR="00C35953" w:rsidRPr="00AB7803">
        <w:t xml:space="preserve"> </w:t>
      </w:r>
      <w:r w:rsidR="00C35953">
        <w:t>«</w:t>
      </w:r>
      <w:r w:rsidR="00C35953" w:rsidRPr="00AB7803">
        <w:t>Документ</w:t>
      </w:r>
      <w:r w:rsidR="00C35953">
        <w:t>», вкладки</w:t>
      </w:r>
      <w:r w:rsidR="00C35953" w:rsidRPr="00AB7803">
        <w:t xml:space="preserve"> </w:t>
      </w:r>
      <w:r w:rsidR="00C35953">
        <w:t>«</w:t>
      </w:r>
      <w:r w:rsidR="00C35953" w:rsidRPr="00AB7803">
        <w:t>Раздел 1.2 Неиспользованные бюджетные ассигнования</w:t>
      </w:r>
      <w:r w:rsidR="00C35953">
        <w:t>»</w:t>
      </w:r>
      <w:bookmarkEnd w:id="2126"/>
    </w:p>
    <w:p w:rsidR="00C35953" w:rsidRPr="00AB7803" w:rsidRDefault="00CF4371" w:rsidP="00C35953">
      <w:pPr>
        <w:pStyle w:val="ASFKFigure"/>
      </w:pPr>
      <w:r>
        <w:rPr>
          <w:noProof/>
        </w:rPr>
        <w:lastRenderedPageBreak/>
        <w:drawing>
          <wp:inline distT="0" distB="0" distL="0" distR="0" wp14:anchorId="59B0E5D1" wp14:editId="726D6CDF">
            <wp:extent cx="6124575" cy="2009775"/>
            <wp:effectExtent l="0" t="0" r="9525" b="9525"/>
            <wp:docPr id="456" name="Рисунок 4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27" w:name="_Ref339624011"/>
      <w:bookmarkStart w:id="2128" w:name="_Toc188827062"/>
      <w:r w:rsidR="00A813C9">
        <w:rPr>
          <w:noProof/>
        </w:rPr>
        <w:t>351</w:t>
      </w:r>
      <w:bookmarkEnd w:id="2127"/>
      <w:r>
        <w:rPr>
          <w:noProof/>
        </w:rPr>
        <w:fldChar w:fldCharType="end"/>
      </w:r>
      <w:r w:rsidR="00C35953" w:rsidRPr="00AB7803">
        <w:t xml:space="preserve">. ЭФ </w:t>
      </w:r>
      <w:r w:rsidR="00C35953">
        <w:t>документа «</w:t>
      </w:r>
      <w:r w:rsidR="00C35953" w:rsidRPr="00AB7803">
        <w:t>Акт приемки-передачи показателей лицевого счета АИФ дефицита бюджета</w:t>
      </w:r>
      <w:r w:rsidR="00C35953">
        <w:t>», закладки</w:t>
      </w:r>
      <w:r w:rsidR="00C35953" w:rsidRPr="00AB7803">
        <w:t xml:space="preserve"> </w:t>
      </w:r>
      <w:r w:rsidR="00C35953">
        <w:t>«</w:t>
      </w:r>
      <w:r w:rsidR="00C35953" w:rsidRPr="00AB7803">
        <w:t>Документ</w:t>
      </w:r>
      <w:r w:rsidR="00C35953">
        <w:t>», вкладки</w:t>
      </w:r>
      <w:r w:rsidR="00C35953" w:rsidRPr="00AB7803">
        <w:t xml:space="preserve"> </w:t>
      </w:r>
      <w:r w:rsidR="00C35953">
        <w:t>«</w:t>
      </w:r>
      <w:r w:rsidR="00C35953" w:rsidRPr="00AB7803">
        <w:t>Раздел 2 Операции с источниками финансирования дефицита бюджета</w:t>
      </w:r>
      <w:r w:rsidR="00C35953">
        <w:t>»</w:t>
      </w:r>
      <w:bookmarkEnd w:id="2128"/>
    </w:p>
    <w:p w:rsidR="00C35953" w:rsidRPr="00AB7803" w:rsidRDefault="00C35953" w:rsidP="00C35953">
      <w:pPr>
        <w:pStyle w:val="ASFKNormal"/>
      </w:pPr>
      <w:r w:rsidRPr="00AB7803">
        <w:t xml:space="preserve">Перечень полей документа </w:t>
      </w:r>
      <w:r>
        <w:t>«</w:t>
      </w:r>
      <w:r w:rsidRPr="00AB7803">
        <w:t>Акт приемки-передачи показателей лицевого счета АИФ дефицита бюджета</w:t>
      </w:r>
      <w:r>
        <w:t xml:space="preserve">», </w:t>
      </w:r>
      <w:r w:rsidRPr="00AB7803">
        <w:t xml:space="preserve">закладки </w:t>
      </w:r>
      <w:r>
        <w:t>«</w:t>
      </w:r>
      <w:r w:rsidRPr="00AB7803">
        <w:t>Документ</w:t>
      </w:r>
      <w:r>
        <w:t>»</w:t>
      </w:r>
      <w:r w:rsidRPr="00AB7803">
        <w:t xml:space="preserve"> приведен в таблице </w:t>
      </w:r>
      <w:r w:rsidRPr="00AB7803">
        <w:fldChar w:fldCharType="begin"/>
      </w:r>
      <w:r w:rsidRPr="00AB7803">
        <w:instrText xml:space="preserve"> REF _Ref317611056 \h  \* MERGEFORMAT </w:instrText>
      </w:r>
      <w:r w:rsidRPr="00AB7803">
        <w:fldChar w:fldCharType="separate"/>
      </w:r>
      <w:r w:rsidR="00A813C9">
        <w:t>174</w:t>
      </w:r>
      <w:r w:rsidRPr="00AB7803">
        <w:fldChar w:fldCharType="end"/>
      </w:r>
      <w:r w:rsidRPr="00AB7803">
        <w:t>.</w:t>
      </w:r>
    </w:p>
    <w:p w:rsidR="00C35953" w:rsidRPr="00AB7803" w:rsidRDefault="00DD313F" w:rsidP="00C35953">
      <w:pPr>
        <w:pStyle w:val="ASFKNameTable"/>
      </w:pPr>
      <w:r>
        <w:rPr>
          <w:noProof/>
        </w:rPr>
        <w:fldChar w:fldCharType="begin"/>
      </w:r>
      <w:r>
        <w:rPr>
          <w:noProof/>
        </w:rPr>
        <w:instrText xml:space="preserve"> SEQ Таблица \* ARABIC </w:instrText>
      </w:r>
      <w:r>
        <w:rPr>
          <w:noProof/>
        </w:rPr>
        <w:fldChar w:fldCharType="separate"/>
      </w:r>
      <w:bookmarkStart w:id="2129" w:name="_Ref317611056"/>
      <w:bookmarkStart w:id="2130" w:name="_Toc188826564"/>
      <w:r w:rsidR="00A813C9">
        <w:rPr>
          <w:noProof/>
        </w:rPr>
        <w:t>174</w:t>
      </w:r>
      <w:bookmarkEnd w:id="2129"/>
      <w:r>
        <w:rPr>
          <w:noProof/>
        </w:rPr>
        <w:fldChar w:fldCharType="end"/>
      </w:r>
      <w:r w:rsidR="00C35953" w:rsidRPr="00AB7803">
        <w:t xml:space="preserve">. Описание полей документа </w:t>
      </w:r>
      <w:r w:rsidR="00C35953">
        <w:t>«</w:t>
      </w:r>
      <w:r w:rsidR="00C35953" w:rsidRPr="00AB7803">
        <w:t>Акт приемки-передачи показателей лицевого счета АИФ дефицита бюджета</w:t>
      </w:r>
      <w:r w:rsidR="00C35953">
        <w:t>», закладки</w:t>
      </w:r>
      <w:r w:rsidR="00C35953" w:rsidRPr="00AB7803">
        <w:t xml:space="preserve"> </w:t>
      </w:r>
      <w:r w:rsidR="00C35953">
        <w:t>«</w:t>
      </w:r>
      <w:r w:rsidR="00C35953" w:rsidRPr="00AB7803">
        <w:t>Документ</w:t>
      </w:r>
      <w:r w:rsidR="00C35953">
        <w:t>»</w:t>
      </w:r>
      <w:bookmarkEnd w:id="21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63"/>
        <w:gridCol w:w="6965"/>
      </w:tblGrid>
      <w:tr w:rsidR="00C35953" w:rsidRPr="00AB7803" w:rsidTr="00B36EDB">
        <w:trPr>
          <w:trHeight w:val="20"/>
          <w:tblHeader/>
        </w:trPr>
        <w:tc>
          <w:tcPr>
            <w:tcW w:w="13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5953" w:rsidRPr="00AB7803" w:rsidRDefault="00C35953" w:rsidP="008329C2">
            <w:pPr>
              <w:pStyle w:val="ASFKTableHead"/>
            </w:pPr>
            <w:r w:rsidRPr="00AB7803">
              <w:t>Наименование поля</w:t>
            </w:r>
          </w:p>
        </w:tc>
        <w:tc>
          <w:tcPr>
            <w:tcW w:w="36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5953" w:rsidRPr="00AB7803" w:rsidRDefault="00C35953" w:rsidP="008329C2">
            <w:pPr>
              <w:pStyle w:val="ASFKTableHead"/>
            </w:pPr>
            <w:r w:rsidRPr="00AB7803">
              <w:t>Описание</w:t>
            </w:r>
            <w:r>
              <w:t xml:space="preserve"> поля</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Номер</w:t>
            </w:r>
          </w:p>
        </w:tc>
        <w:tc>
          <w:tcPr>
            <w:tcW w:w="3617" w:type="pct"/>
            <w:shd w:val="clear" w:color="auto" w:fill="auto"/>
          </w:tcPr>
          <w:p w:rsidR="00C35953" w:rsidRPr="00591802" w:rsidRDefault="00C35953" w:rsidP="00B36EDB">
            <w:pPr>
              <w:pStyle w:val="ASFKTablenorm"/>
              <w:ind w:left="57" w:right="57"/>
            </w:pPr>
            <w:r w:rsidRPr="00591802">
              <w:t xml:space="preserve">Номер ЛС АИФ.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Дата акта</w:t>
            </w:r>
          </w:p>
        </w:tc>
        <w:tc>
          <w:tcPr>
            <w:tcW w:w="3617" w:type="pct"/>
            <w:shd w:val="clear" w:color="auto" w:fill="auto"/>
          </w:tcPr>
          <w:p w:rsidR="00C35953" w:rsidRPr="00591802" w:rsidRDefault="00C35953" w:rsidP="00B36EDB">
            <w:pPr>
              <w:pStyle w:val="ASFKTablenorm"/>
              <w:ind w:left="57" w:right="57"/>
            </w:pPr>
            <w:r w:rsidRPr="00591802">
              <w:t xml:space="preserve">Дата формирования акта.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Стат.</w:t>
            </w:r>
          </w:p>
        </w:tc>
        <w:tc>
          <w:tcPr>
            <w:tcW w:w="3617" w:type="pct"/>
            <w:shd w:val="clear" w:color="auto" w:fill="auto"/>
          </w:tcPr>
          <w:p w:rsidR="00C35953" w:rsidRPr="00591802" w:rsidRDefault="00C35953" w:rsidP="00B36EDB">
            <w:pPr>
              <w:pStyle w:val="ASFKTablenorm"/>
              <w:ind w:left="57" w:right="57"/>
            </w:pPr>
            <w:r w:rsidRPr="00591802">
              <w:t xml:space="preserve">Код бизнес-статуса документа. </w:t>
            </w:r>
          </w:p>
          <w:p w:rsidR="00C35953" w:rsidRPr="00591802" w:rsidRDefault="00C35953" w:rsidP="00B36EDB">
            <w:pPr>
              <w:pStyle w:val="ASFKTablenorm"/>
              <w:ind w:left="57" w:right="57"/>
            </w:pPr>
            <w:r w:rsidRPr="00591802">
              <w:t xml:space="preserve">Значение заполняется автоматически при обработке или передается из </w:t>
            </w:r>
            <w:r w:rsidR="003E17B3">
              <w:t>ППО OEBS АСФК</w:t>
            </w:r>
            <w:r w:rsidRPr="00591802">
              <w:t>.</w:t>
            </w:r>
          </w:p>
        </w:tc>
      </w:tr>
      <w:tr w:rsidR="00C35953" w:rsidRPr="00AB7803" w:rsidTr="00B36EDB">
        <w:trPr>
          <w:trHeight w:val="20"/>
        </w:trPr>
        <w:tc>
          <w:tcPr>
            <w:tcW w:w="5000" w:type="pct"/>
            <w:gridSpan w:val="2"/>
            <w:shd w:val="clear" w:color="auto" w:fill="auto"/>
          </w:tcPr>
          <w:p w:rsidR="00C35953" w:rsidRPr="00591802" w:rsidRDefault="00C35953" w:rsidP="00B36EDB">
            <w:pPr>
              <w:pStyle w:val="ASFKTablenorm"/>
              <w:ind w:left="57" w:right="57"/>
            </w:pPr>
            <w:r w:rsidRPr="00591802">
              <w:t>Группа полей «Наименования»</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Орган ФК-передающий</w:t>
            </w:r>
          </w:p>
        </w:tc>
        <w:tc>
          <w:tcPr>
            <w:tcW w:w="3617" w:type="pct"/>
            <w:shd w:val="clear" w:color="auto" w:fill="auto"/>
          </w:tcPr>
          <w:p w:rsidR="00C35953" w:rsidRPr="00591802" w:rsidRDefault="00C35953" w:rsidP="00B36EDB">
            <w:pPr>
              <w:pStyle w:val="ASFKTablenorm"/>
              <w:ind w:left="57" w:right="57"/>
            </w:pPr>
            <w:r w:rsidRPr="00591802">
              <w:t xml:space="preserve">Наименование ОрФК отправителя.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Орган ФК-принимающий</w:t>
            </w:r>
          </w:p>
        </w:tc>
        <w:tc>
          <w:tcPr>
            <w:tcW w:w="3617" w:type="pct"/>
            <w:shd w:val="clear" w:color="auto" w:fill="auto"/>
          </w:tcPr>
          <w:p w:rsidR="00C35953" w:rsidRPr="00591802" w:rsidRDefault="00C35953" w:rsidP="00B36EDB">
            <w:pPr>
              <w:pStyle w:val="ASFKTablenorm"/>
              <w:ind w:left="57" w:right="57"/>
            </w:pPr>
            <w:r w:rsidRPr="00591802">
              <w:t xml:space="preserve">Наименование ОрФК получателя.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АИФ</w:t>
            </w:r>
          </w:p>
        </w:tc>
        <w:tc>
          <w:tcPr>
            <w:tcW w:w="3617" w:type="pct"/>
            <w:shd w:val="clear" w:color="auto" w:fill="auto"/>
          </w:tcPr>
          <w:p w:rsidR="00C35953" w:rsidRPr="00591802" w:rsidRDefault="00C35953" w:rsidP="00B36EDB">
            <w:pPr>
              <w:pStyle w:val="ASFKTablenorm"/>
              <w:ind w:left="57" w:right="57"/>
            </w:pPr>
            <w:r w:rsidRPr="00591802">
              <w:t xml:space="preserve">Наименование АИФ.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ГАИФ</w:t>
            </w:r>
          </w:p>
        </w:tc>
        <w:tc>
          <w:tcPr>
            <w:tcW w:w="3617" w:type="pct"/>
            <w:shd w:val="clear" w:color="auto" w:fill="auto"/>
          </w:tcPr>
          <w:p w:rsidR="00C35953" w:rsidRPr="00591802" w:rsidRDefault="00C35953" w:rsidP="00B36EDB">
            <w:pPr>
              <w:pStyle w:val="ASFKTablenorm"/>
              <w:ind w:left="57" w:right="57"/>
            </w:pPr>
            <w:r w:rsidRPr="00591802">
              <w:t xml:space="preserve">Наименование ГАИФ, вышестоящего по отношению к АИФ.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Бюджет</w:t>
            </w:r>
          </w:p>
        </w:tc>
        <w:tc>
          <w:tcPr>
            <w:tcW w:w="3617" w:type="pct"/>
            <w:shd w:val="clear" w:color="auto" w:fill="auto"/>
          </w:tcPr>
          <w:p w:rsidR="00C35953" w:rsidRPr="00591802" w:rsidRDefault="00C35953" w:rsidP="00B36EDB">
            <w:pPr>
              <w:pStyle w:val="ASFKTablenorm"/>
              <w:ind w:left="57" w:right="57"/>
            </w:pPr>
            <w:r w:rsidRPr="00591802">
              <w:t>Наименование бюджета для ЛС клиента, являющегося участником бю</w:t>
            </w:r>
            <w:r w:rsidRPr="00C35953">
              <w:t>д</w:t>
            </w:r>
            <w:r w:rsidRPr="00591802">
              <w:t xml:space="preserve">жетного процесса.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 xml:space="preserve">Фин. </w:t>
            </w:r>
            <w:r w:rsidR="005A4454" w:rsidRPr="00591802">
              <w:t>О</w:t>
            </w:r>
            <w:r w:rsidRPr="00591802">
              <w:t>рган</w:t>
            </w:r>
          </w:p>
        </w:tc>
        <w:tc>
          <w:tcPr>
            <w:tcW w:w="3617" w:type="pct"/>
            <w:shd w:val="clear" w:color="auto" w:fill="auto"/>
          </w:tcPr>
          <w:p w:rsidR="00C35953" w:rsidRPr="00591802" w:rsidRDefault="00C35953" w:rsidP="00B36EDB">
            <w:pPr>
              <w:pStyle w:val="ASFKTablenorm"/>
              <w:ind w:left="57" w:right="57"/>
            </w:pPr>
            <w:r w:rsidRPr="00591802">
              <w:t xml:space="preserve">Наименование ФО, обслуживающего данный бюджет.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Основание для передачи</w:t>
            </w:r>
          </w:p>
        </w:tc>
        <w:tc>
          <w:tcPr>
            <w:tcW w:w="3617" w:type="pct"/>
            <w:shd w:val="clear" w:color="auto" w:fill="auto"/>
          </w:tcPr>
          <w:p w:rsidR="00C35953" w:rsidRPr="00591802" w:rsidRDefault="00C35953" w:rsidP="00B36EDB">
            <w:pPr>
              <w:pStyle w:val="ASFKTablenorm"/>
              <w:ind w:left="57" w:right="57"/>
            </w:pPr>
            <w:r w:rsidRPr="00591802">
              <w:t xml:space="preserve">Основание для передачи. Импорт из </w:t>
            </w:r>
            <w:r w:rsidR="003E17B3">
              <w:t>ППО OEBS АСФК</w:t>
            </w:r>
            <w:r w:rsidRPr="00591802">
              <w:t>.</w:t>
            </w:r>
          </w:p>
        </w:tc>
      </w:tr>
      <w:tr w:rsidR="00C35953" w:rsidRPr="00AB7803" w:rsidTr="00B36EDB">
        <w:trPr>
          <w:trHeight w:val="20"/>
        </w:trPr>
        <w:tc>
          <w:tcPr>
            <w:tcW w:w="5000" w:type="pct"/>
            <w:gridSpan w:val="2"/>
            <w:shd w:val="clear" w:color="auto" w:fill="auto"/>
          </w:tcPr>
          <w:p w:rsidR="00C35953" w:rsidRPr="00591802" w:rsidRDefault="00C35953" w:rsidP="00B36EDB">
            <w:pPr>
              <w:pStyle w:val="ASFKTablenorm"/>
              <w:ind w:left="57" w:right="57"/>
            </w:pPr>
            <w:r w:rsidRPr="00591802">
              <w:t>Группа полей «Коды»</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по КОФК</w:t>
            </w:r>
          </w:p>
        </w:tc>
        <w:tc>
          <w:tcPr>
            <w:tcW w:w="3617" w:type="pct"/>
            <w:shd w:val="clear" w:color="auto" w:fill="auto"/>
          </w:tcPr>
          <w:p w:rsidR="00C35953" w:rsidRPr="00591802" w:rsidRDefault="00C35953" w:rsidP="00B36EDB">
            <w:pPr>
              <w:pStyle w:val="ASFKTablenorm"/>
              <w:ind w:left="57" w:right="57"/>
            </w:pPr>
            <w:r w:rsidRPr="00591802">
              <w:t xml:space="preserve">Код ОрФК отправителя.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A05FCE" w:rsidP="00B36EDB">
            <w:pPr>
              <w:pStyle w:val="ASFKTablenorm"/>
              <w:ind w:left="57" w:right="57"/>
            </w:pPr>
            <w:r w:rsidRPr="00591802">
              <w:t>П</w:t>
            </w:r>
            <w:r w:rsidR="00C35953" w:rsidRPr="00591802">
              <w:t>о КОФК</w:t>
            </w:r>
          </w:p>
        </w:tc>
        <w:tc>
          <w:tcPr>
            <w:tcW w:w="3617" w:type="pct"/>
            <w:shd w:val="clear" w:color="auto" w:fill="auto"/>
          </w:tcPr>
          <w:p w:rsidR="00C35953" w:rsidRPr="00591802" w:rsidRDefault="00C35953" w:rsidP="00B36EDB">
            <w:pPr>
              <w:pStyle w:val="ASFKTablenorm"/>
              <w:ind w:left="57" w:right="57"/>
            </w:pPr>
            <w:r w:rsidRPr="00591802">
              <w:t xml:space="preserve">Код ОрФК получателя.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A05FCE" w:rsidP="00B36EDB">
            <w:pPr>
              <w:pStyle w:val="ASFKTablenorm"/>
              <w:ind w:left="57" w:right="57"/>
            </w:pPr>
            <w:r w:rsidRPr="00591802">
              <w:t>П</w:t>
            </w:r>
            <w:r w:rsidR="00C35953" w:rsidRPr="00591802">
              <w:t>о Сводному реестру</w:t>
            </w:r>
          </w:p>
        </w:tc>
        <w:tc>
          <w:tcPr>
            <w:tcW w:w="3617" w:type="pct"/>
            <w:shd w:val="clear" w:color="auto" w:fill="auto"/>
          </w:tcPr>
          <w:p w:rsidR="00C35953" w:rsidRPr="00591802" w:rsidRDefault="00C35953" w:rsidP="00B36EDB">
            <w:pPr>
              <w:pStyle w:val="ASFKTablenorm"/>
              <w:ind w:left="57" w:right="57"/>
            </w:pPr>
            <w:r w:rsidRPr="00591802">
              <w:t xml:space="preserve">Код АИФ по СРРПБС.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C35953" w:rsidP="00B36EDB">
            <w:pPr>
              <w:pStyle w:val="ASFKTablenorm"/>
              <w:ind w:left="57" w:right="57"/>
            </w:pPr>
            <w:r w:rsidRPr="00591802">
              <w:t>Глава по БК</w:t>
            </w:r>
          </w:p>
        </w:tc>
        <w:tc>
          <w:tcPr>
            <w:tcW w:w="3617" w:type="pct"/>
            <w:shd w:val="clear" w:color="auto" w:fill="auto"/>
          </w:tcPr>
          <w:p w:rsidR="00C35953" w:rsidRPr="00591802" w:rsidRDefault="00C35953" w:rsidP="00B36EDB">
            <w:pPr>
              <w:pStyle w:val="ASFKTablenorm"/>
              <w:ind w:left="57" w:right="57"/>
            </w:pPr>
            <w:r w:rsidRPr="00591802">
              <w:t xml:space="preserve">Код ГАИФ. 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A05FCE" w:rsidP="00B36EDB">
            <w:pPr>
              <w:pStyle w:val="ASFKTablenorm"/>
              <w:ind w:left="57" w:right="57"/>
            </w:pPr>
            <w:r w:rsidRPr="00591802">
              <w:t>П</w:t>
            </w:r>
            <w:r w:rsidR="00C35953" w:rsidRPr="00591802">
              <w:t>о ОКТМО</w:t>
            </w:r>
          </w:p>
        </w:tc>
        <w:tc>
          <w:tcPr>
            <w:tcW w:w="3617" w:type="pct"/>
            <w:shd w:val="clear" w:color="auto" w:fill="auto"/>
          </w:tcPr>
          <w:p w:rsidR="00C35953" w:rsidRPr="00591802" w:rsidRDefault="00C35953" w:rsidP="00B36EDB">
            <w:pPr>
              <w:pStyle w:val="ASFKTablenorm"/>
              <w:ind w:left="57" w:right="57"/>
            </w:pPr>
            <w:r w:rsidRPr="00591802">
              <w:t xml:space="preserve">Импорт из </w:t>
            </w:r>
            <w:r w:rsidR="003E17B3">
              <w:t>ППО OEBS АСФК</w:t>
            </w:r>
            <w:r w:rsidRPr="00591802">
              <w:t>.</w:t>
            </w:r>
          </w:p>
        </w:tc>
      </w:tr>
      <w:tr w:rsidR="00C35953" w:rsidRPr="00AB7803" w:rsidTr="00B36EDB">
        <w:trPr>
          <w:trHeight w:val="20"/>
        </w:trPr>
        <w:tc>
          <w:tcPr>
            <w:tcW w:w="1383" w:type="pct"/>
            <w:shd w:val="clear" w:color="auto" w:fill="auto"/>
          </w:tcPr>
          <w:p w:rsidR="00C35953" w:rsidRPr="00591802" w:rsidRDefault="00A05FCE" w:rsidP="00B36EDB">
            <w:pPr>
              <w:pStyle w:val="ASFKTablenorm"/>
              <w:ind w:left="57" w:right="57"/>
            </w:pPr>
            <w:r w:rsidRPr="00591802">
              <w:lastRenderedPageBreak/>
              <w:t>П</w:t>
            </w:r>
            <w:r w:rsidR="00C35953" w:rsidRPr="00591802">
              <w:t>о ОКПО</w:t>
            </w:r>
          </w:p>
        </w:tc>
        <w:tc>
          <w:tcPr>
            <w:tcW w:w="3617" w:type="pct"/>
            <w:shd w:val="clear" w:color="auto" w:fill="auto"/>
          </w:tcPr>
          <w:p w:rsidR="00C35953" w:rsidRPr="00591802" w:rsidRDefault="00C35953" w:rsidP="00B36EDB">
            <w:pPr>
              <w:pStyle w:val="ASFKTablenorm"/>
              <w:ind w:left="57" w:right="57"/>
            </w:pPr>
            <w:r w:rsidRPr="00591802">
              <w:t xml:space="preserve">Импорт из </w:t>
            </w:r>
            <w:r w:rsidR="003E17B3">
              <w:t>ППО OEBS АСФК</w:t>
            </w:r>
            <w:r w:rsidRPr="00591802">
              <w:t>.</w:t>
            </w:r>
          </w:p>
        </w:tc>
      </w:tr>
    </w:tbl>
    <w:p w:rsidR="00C35953" w:rsidRPr="00AB7803" w:rsidRDefault="00C35953" w:rsidP="00C35953">
      <w:pPr>
        <w:pStyle w:val="ASFKNormal"/>
      </w:pPr>
      <w:r w:rsidRPr="00AB7803">
        <w:t xml:space="preserve">ЭФ </w:t>
      </w:r>
      <w:r>
        <w:t>документа «</w:t>
      </w:r>
      <w:r w:rsidRPr="00AB7803">
        <w:t>Акт приемки-передачи показателей лицевого счета АИФ дефицита бюджета</w:t>
      </w:r>
      <w:r>
        <w:t xml:space="preserve">», </w:t>
      </w:r>
      <w:r w:rsidRPr="00AB7803">
        <w:t>закладк</w:t>
      </w:r>
      <w:r>
        <w:t>и</w:t>
      </w:r>
      <w:r w:rsidRPr="00AB7803">
        <w:t xml:space="preserve"> </w:t>
      </w:r>
      <w:r>
        <w:t>«</w:t>
      </w:r>
      <w:r w:rsidRPr="00AB7803">
        <w:t>Дополнительные атрибуты</w:t>
      </w:r>
      <w:r>
        <w:t>»</w:t>
      </w:r>
      <w:r w:rsidRPr="00AB7803">
        <w:t xml:space="preserve"> </w:t>
      </w:r>
      <w:r>
        <w:t xml:space="preserve">представлена на </w:t>
      </w:r>
      <w:r w:rsidRPr="00AB7803">
        <w:t>рис</w:t>
      </w:r>
      <w:r>
        <w:t>унке</w:t>
      </w:r>
      <w:r w:rsidRPr="00AB7803">
        <w:t> </w:t>
      </w:r>
      <w:r w:rsidRPr="00AB7803">
        <w:fldChar w:fldCharType="begin"/>
      </w:r>
      <w:r w:rsidRPr="00AB7803">
        <w:instrText xml:space="preserve"> REF _Ref245892545 \h  \* MERGEFORMAT </w:instrText>
      </w:r>
      <w:r w:rsidRPr="00AB7803">
        <w:fldChar w:fldCharType="separate"/>
      </w:r>
      <w:r w:rsidR="00A813C9">
        <w:t>352</w:t>
      </w:r>
      <w:r w:rsidRPr="00AB7803">
        <w:fldChar w:fldCharType="end"/>
      </w:r>
      <w:r w:rsidRPr="00AB7803">
        <w:t>.</w:t>
      </w:r>
    </w:p>
    <w:p w:rsidR="00C35953" w:rsidRPr="00AB7803" w:rsidRDefault="00CF4371" w:rsidP="00C35953">
      <w:pPr>
        <w:pStyle w:val="ASFKFigure"/>
      </w:pPr>
      <w:r>
        <w:rPr>
          <w:noProof/>
        </w:rPr>
        <w:drawing>
          <wp:inline distT="0" distB="0" distL="0" distR="0" wp14:anchorId="6AF6A111" wp14:editId="128E0556">
            <wp:extent cx="6124575" cy="3381375"/>
            <wp:effectExtent l="0" t="0" r="9525" b="9525"/>
            <wp:docPr id="457" name="Рисунок 4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31" w:name="_Ref245892545"/>
      <w:bookmarkStart w:id="2132" w:name="_Toc188827063"/>
      <w:r w:rsidR="00A813C9">
        <w:rPr>
          <w:noProof/>
        </w:rPr>
        <w:t>352</w:t>
      </w:r>
      <w:bookmarkEnd w:id="2131"/>
      <w:r>
        <w:rPr>
          <w:noProof/>
        </w:rPr>
        <w:fldChar w:fldCharType="end"/>
      </w:r>
      <w:r w:rsidR="00C35953" w:rsidRPr="00AB7803">
        <w:t xml:space="preserve">. ЭФ </w:t>
      </w:r>
      <w:r w:rsidR="00C35953">
        <w:t>документа «</w:t>
      </w:r>
      <w:r w:rsidR="00C35953" w:rsidRPr="00AB7803">
        <w:t>Акт приемки-передачи показателей лицевого счета АИФ дефицита бюджета</w:t>
      </w:r>
      <w:r w:rsidR="00C35953">
        <w:t>», закладки</w:t>
      </w:r>
      <w:r w:rsidR="00C35953" w:rsidRPr="00AB7803">
        <w:t xml:space="preserve"> </w:t>
      </w:r>
      <w:r w:rsidR="00C35953">
        <w:t>«</w:t>
      </w:r>
      <w:r w:rsidR="00C35953" w:rsidRPr="00AB7803">
        <w:t>Дополнительные атрибуты</w:t>
      </w:r>
      <w:r w:rsidR="00C35953">
        <w:t>»</w:t>
      </w:r>
      <w:bookmarkEnd w:id="2132"/>
    </w:p>
    <w:p w:rsidR="00C35953" w:rsidRPr="00AB7803" w:rsidRDefault="00C35953" w:rsidP="00C35953">
      <w:pPr>
        <w:pStyle w:val="ASFKNormal"/>
      </w:pPr>
      <w:r w:rsidRPr="00AB7803">
        <w:t xml:space="preserve">Перечень полей </w:t>
      </w:r>
      <w:r>
        <w:t>документа «</w:t>
      </w:r>
      <w:r w:rsidRPr="00AB7803">
        <w:t>Акт приемки-передачи показателей лицевого счета АИФ дефицита бюджета</w:t>
      </w:r>
      <w:r>
        <w:t xml:space="preserve">», </w:t>
      </w:r>
      <w:r w:rsidRPr="00AB7803">
        <w:t xml:space="preserve">закладки </w:t>
      </w:r>
      <w:r>
        <w:t>«</w:t>
      </w:r>
      <w:r w:rsidRPr="00AB7803">
        <w:t>Дополнительные атрибуты</w:t>
      </w:r>
      <w:r>
        <w:t>»</w:t>
      </w:r>
      <w:r w:rsidRPr="00AB7803">
        <w:t xml:space="preserve"> приведен в та</w:t>
      </w:r>
      <w:r w:rsidRPr="00C35953">
        <w:t>б</w:t>
      </w:r>
      <w:r w:rsidRPr="00AB7803">
        <w:t>лице </w:t>
      </w:r>
      <w:r w:rsidR="00BA4C3E">
        <w:fldChar w:fldCharType="begin"/>
      </w:r>
      <w:r w:rsidR="00BA4C3E">
        <w:instrText xml:space="preserve"> REF _Ref188657177 \h </w:instrText>
      </w:r>
      <w:r w:rsidR="00BA4C3E">
        <w:fldChar w:fldCharType="separate"/>
      </w:r>
      <w:r w:rsidR="00A813C9">
        <w:rPr>
          <w:noProof/>
        </w:rPr>
        <w:t>175</w:t>
      </w:r>
      <w:r w:rsidR="00BA4C3E">
        <w:fldChar w:fldCharType="end"/>
      </w:r>
      <w:r w:rsidRPr="00AB7803">
        <w:t>.</w:t>
      </w:r>
    </w:p>
    <w:p w:rsidR="00C35953" w:rsidRPr="00AB7803" w:rsidRDefault="00DD313F" w:rsidP="00C35953">
      <w:pPr>
        <w:pStyle w:val="ASFKNameTable"/>
      </w:pPr>
      <w:r>
        <w:rPr>
          <w:noProof/>
        </w:rPr>
        <w:fldChar w:fldCharType="begin"/>
      </w:r>
      <w:r>
        <w:rPr>
          <w:noProof/>
        </w:rPr>
        <w:instrText xml:space="preserve"> SEQ Таблица \* ARABIC </w:instrText>
      </w:r>
      <w:r>
        <w:rPr>
          <w:noProof/>
        </w:rPr>
        <w:fldChar w:fldCharType="separate"/>
      </w:r>
      <w:bookmarkStart w:id="2133" w:name="_Ref188657177"/>
      <w:bookmarkStart w:id="2134" w:name="_Toc188826565"/>
      <w:r w:rsidR="00A813C9">
        <w:rPr>
          <w:noProof/>
        </w:rPr>
        <w:t>175</w:t>
      </w:r>
      <w:bookmarkEnd w:id="2133"/>
      <w:r>
        <w:rPr>
          <w:noProof/>
        </w:rPr>
        <w:fldChar w:fldCharType="end"/>
      </w:r>
      <w:r w:rsidR="00C35953" w:rsidRPr="00AB7803">
        <w:t xml:space="preserve">. Описание полей документа </w:t>
      </w:r>
      <w:r w:rsidR="00C35953">
        <w:t>«</w:t>
      </w:r>
      <w:r w:rsidR="00C35953" w:rsidRPr="00AB7803">
        <w:t>Акт приемки-передачи показателей лицевого счета АИФ дефицита бюджета</w:t>
      </w:r>
      <w:r w:rsidR="00C35953">
        <w:t>», закладки</w:t>
      </w:r>
      <w:r w:rsidR="00C35953" w:rsidRPr="00AB7803">
        <w:t xml:space="preserve"> </w:t>
      </w:r>
      <w:r w:rsidR="00C35953">
        <w:t>«</w:t>
      </w:r>
      <w:r w:rsidR="00C35953" w:rsidRPr="00AB7803">
        <w:t>Дополнительные атрибуты</w:t>
      </w:r>
      <w:r w:rsidR="00C35953">
        <w:t>»</w:t>
      </w:r>
      <w:bookmarkEnd w:id="2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67"/>
        <w:gridCol w:w="5661"/>
      </w:tblGrid>
      <w:tr w:rsidR="00C35953" w:rsidRPr="00AB7803" w:rsidTr="00B36EDB">
        <w:trPr>
          <w:trHeight w:val="20"/>
          <w:tblHeader/>
        </w:trPr>
        <w:tc>
          <w:tcPr>
            <w:tcW w:w="20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5953" w:rsidRPr="00AB7803" w:rsidRDefault="00C35953" w:rsidP="008329C2">
            <w:pPr>
              <w:pStyle w:val="ASFKTableHead"/>
            </w:pPr>
            <w:r w:rsidRPr="00AB7803">
              <w:t>Наименование поля</w:t>
            </w:r>
          </w:p>
        </w:tc>
        <w:tc>
          <w:tcPr>
            <w:tcW w:w="29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5953" w:rsidRPr="00AB7803" w:rsidRDefault="00C35953" w:rsidP="008329C2">
            <w:pPr>
              <w:pStyle w:val="ASFKTableHead"/>
            </w:pPr>
            <w:r w:rsidRPr="00AB7803">
              <w:t>Описание поля</w:t>
            </w:r>
          </w:p>
        </w:tc>
      </w:tr>
      <w:tr w:rsidR="00C35953" w:rsidRPr="00D0193D" w:rsidTr="00B36EDB">
        <w:trPr>
          <w:trHeight w:val="371"/>
        </w:trPr>
        <w:tc>
          <w:tcPr>
            <w:tcW w:w="5000" w:type="pct"/>
            <w:gridSpan w:val="2"/>
            <w:shd w:val="clear" w:color="auto" w:fill="auto"/>
          </w:tcPr>
          <w:p w:rsidR="00C35953" w:rsidRPr="00E60983" w:rsidRDefault="00C35953" w:rsidP="00B36EDB">
            <w:pPr>
              <w:pStyle w:val="ASFKTablenorm"/>
              <w:ind w:left="57" w:right="57"/>
            </w:pPr>
            <w:r w:rsidRPr="00E60983">
              <w:t>Группа полей «Статусы документа»</w:t>
            </w:r>
          </w:p>
        </w:tc>
      </w:tr>
      <w:tr w:rsidR="00C35953" w:rsidRPr="00D0193D" w:rsidTr="00B36EDB">
        <w:trPr>
          <w:trHeight w:val="610"/>
        </w:trPr>
        <w:tc>
          <w:tcPr>
            <w:tcW w:w="2060" w:type="pct"/>
            <w:shd w:val="clear" w:color="auto" w:fill="auto"/>
          </w:tcPr>
          <w:p w:rsidR="00C35953" w:rsidRPr="00E60983" w:rsidRDefault="00C35953" w:rsidP="00B36EDB">
            <w:pPr>
              <w:pStyle w:val="ASFKTablenorm"/>
              <w:ind w:left="57" w:right="57"/>
            </w:pPr>
            <w:r w:rsidRPr="00E60983">
              <w:t>Бизнес-cтатус</w:t>
            </w:r>
          </w:p>
        </w:tc>
        <w:tc>
          <w:tcPr>
            <w:tcW w:w="2940" w:type="pct"/>
            <w:shd w:val="clear" w:color="auto" w:fill="auto"/>
          </w:tcPr>
          <w:p w:rsidR="00C35953" w:rsidRPr="00E60983" w:rsidRDefault="00C35953" w:rsidP="00B36EDB">
            <w:pPr>
              <w:pStyle w:val="ASFKTablenorm"/>
              <w:ind w:left="57" w:right="57"/>
            </w:pPr>
            <w:r w:rsidRPr="00E60983">
              <w:t xml:space="preserve">Код и наименование бизнес-статуса документа. </w:t>
            </w:r>
          </w:p>
          <w:p w:rsidR="00C35953" w:rsidRPr="00E60983" w:rsidRDefault="00C35953" w:rsidP="00B36EDB">
            <w:pPr>
              <w:pStyle w:val="ASFKTablenorm"/>
              <w:ind w:left="57" w:right="57"/>
            </w:pPr>
            <w:r w:rsidRPr="00E60983">
              <w:t>Закрыто для редактирования.</w:t>
            </w:r>
          </w:p>
          <w:p w:rsidR="00C35953" w:rsidRPr="00E60983" w:rsidRDefault="00C35953" w:rsidP="00B36EDB">
            <w:pPr>
              <w:pStyle w:val="ASFKTablenorm"/>
              <w:ind w:left="57" w:right="57"/>
            </w:pPr>
            <w:r w:rsidRPr="00E60983">
              <w:t xml:space="preserve">Код заполняется автоматически при обработке документа или присылается из </w:t>
            </w:r>
            <w:r w:rsidR="003E17B3">
              <w:t>ППО OEBS АСФК</w:t>
            </w:r>
            <w:r w:rsidRPr="00E60983">
              <w:t>. Равен значению поля «Статус» закладки «Документ».</w:t>
            </w:r>
          </w:p>
          <w:p w:rsidR="00C35953" w:rsidRPr="00E60983" w:rsidRDefault="00C35953" w:rsidP="00B36EDB">
            <w:pPr>
              <w:pStyle w:val="ASFKTablenorm"/>
              <w:ind w:left="57" w:right="57"/>
            </w:pPr>
            <w:r w:rsidRPr="00E60983">
              <w:t>Наименование поля заполняется по коду из справочника.</w:t>
            </w:r>
          </w:p>
        </w:tc>
      </w:tr>
      <w:tr w:rsidR="00C35953" w:rsidRPr="00D0193D" w:rsidTr="00B36EDB">
        <w:trPr>
          <w:trHeight w:val="330"/>
        </w:trPr>
        <w:tc>
          <w:tcPr>
            <w:tcW w:w="2060" w:type="pct"/>
            <w:shd w:val="clear" w:color="auto" w:fill="auto"/>
          </w:tcPr>
          <w:p w:rsidR="00C35953" w:rsidRPr="00E60983" w:rsidRDefault="00C35953" w:rsidP="00B36EDB">
            <w:pPr>
              <w:pStyle w:val="ASFKTablenorm"/>
              <w:ind w:left="57" w:right="57"/>
            </w:pPr>
            <w:r w:rsidRPr="00E60983">
              <w:t>Статус утверждения</w:t>
            </w:r>
          </w:p>
        </w:tc>
        <w:tc>
          <w:tcPr>
            <w:tcW w:w="2940" w:type="pct"/>
            <w:shd w:val="clear" w:color="auto" w:fill="auto"/>
          </w:tcPr>
          <w:p w:rsidR="00C35953" w:rsidRPr="00E60983" w:rsidRDefault="00C35953" w:rsidP="00B36EDB">
            <w:pPr>
              <w:pStyle w:val="ASFKTablenorm"/>
              <w:ind w:left="57" w:right="57"/>
            </w:pPr>
            <w:r w:rsidRPr="00E60983">
              <w:t xml:space="preserve">Код и наименование статуса утверждения документа. </w:t>
            </w:r>
          </w:p>
          <w:p w:rsidR="00C35953" w:rsidRPr="00E60983" w:rsidRDefault="00C35953" w:rsidP="00B36EDB">
            <w:pPr>
              <w:pStyle w:val="ASFKTablenorm"/>
              <w:ind w:left="57" w:right="57"/>
            </w:pPr>
            <w:r w:rsidRPr="00E60983">
              <w:t>Заполняется автоматически при утверждении документа. Закрыто для редактирования.</w:t>
            </w:r>
          </w:p>
        </w:tc>
      </w:tr>
      <w:tr w:rsidR="00C35953" w:rsidRPr="00D0193D" w:rsidTr="00B36EDB">
        <w:trPr>
          <w:trHeight w:val="390"/>
        </w:trPr>
        <w:tc>
          <w:tcPr>
            <w:tcW w:w="2060" w:type="pct"/>
            <w:shd w:val="clear" w:color="auto" w:fill="auto"/>
          </w:tcPr>
          <w:p w:rsidR="00C35953" w:rsidRPr="00E60983" w:rsidRDefault="00C35953" w:rsidP="00B36EDB">
            <w:pPr>
              <w:pStyle w:val="ASFKTablenorm"/>
              <w:ind w:left="57" w:right="57"/>
            </w:pPr>
            <w:r w:rsidRPr="00E60983">
              <w:t>Статус передачи</w:t>
            </w:r>
          </w:p>
        </w:tc>
        <w:tc>
          <w:tcPr>
            <w:tcW w:w="2940" w:type="pct"/>
            <w:shd w:val="clear" w:color="auto" w:fill="auto"/>
          </w:tcPr>
          <w:p w:rsidR="00C35953" w:rsidRPr="00E60983" w:rsidRDefault="00C35953" w:rsidP="00B36EDB">
            <w:pPr>
              <w:pStyle w:val="ASFKTablenorm"/>
              <w:ind w:left="57" w:right="57"/>
            </w:pPr>
            <w:r w:rsidRPr="00E60983">
              <w:t>Код и наименование статуса передачи документа.</w:t>
            </w:r>
          </w:p>
          <w:p w:rsidR="00C35953" w:rsidRPr="00E60983" w:rsidRDefault="00C35953" w:rsidP="00B36EDB">
            <w:pPr>
              <w:pStyle w:val="ASFKTablenorm"/>
              <w:ind w:left="57" w:right="57"/>
            </w:pPr>
            <w:r w:rsidRPr="00E60983">
              <w:t>Заполняется автоматически при обработке документа. З</w:t>
            </w:r>
            <w:r w:rsidRPr="00C35953">
              <w:t>а</w:t>
            </w:r>
            <w:r w:rsidRPr="00E60983">
              <w:t>крыто для редактирования.</w:t>
            </w:r>
          </w:p>
        </w:tc>
      </w:tr>
      <w:tr w:rsidR="00C35953" w:rsidRPr="00D0193D" w:rsidTr="00B36EDB">
        <w:trPr>
          <w:trHeight w:val="77"/>
        </w:trPr>
        <w:tc>
          <w:tcPr>
            <w:tcW w:w="5000" w:type="pct"/>
            <w:gridSpan w:val="2"/>
            <w:shd w:val="clear" w:color="auto" w:fill="auto"/>
          </w:tcPr>
          <w:p w:rsidR="00C35953" w:rsidRPr="00E60983" w:rsidRDefault="00C35953" w:rsidP="00B36EDB">
            <w:pPr>
              <w:pStyle w:val="ASFKTablenorm"/>
              <w:ind w:left="57" w:right="57"/>
            </w:pPr>
            <w:r w:rsidRPr="00E60983">
              <w:lastRenderedPageBreak/>
              <w:t>Группа полей «Передающая сторона»</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Руководитель ФК, органа ФК (уполн</w:t>
            </w:r>
            <w:r w:rsidRPr="00C35953">
              <w:t>о</w:t>
            </w:r>
            <w:r w:rsidRPr="00E60983">
              <w:t>моченное лицо). Должность</w:t>
            </w:r>
          </w:p>
        </w:tc>
        <w:tc>
          <w:tcPr>
            <w:tcW w:w="2940" w:type="pct"/>
            <w:shd w:val="clear" w:color="auto" w:fill="auto"/>
          </w:tcPr>
          <w:p w:rsidR="00C35953" w:rsidRPr="00E60983" w:rsidRDefault="00C35953" w:rsidP="00B36EDB">
            <w:pPr>
              <w:pStyle w:val="ASFKTablenorm"/>
              <w:ind w:left="57" w:right="57"/>
            </w:pPr>
            <w:r w:rsidRPr="00E60983">
              <w:t>Наименование должности руководителя органа ФК, пер</w:t>
            </w:r>
            <w:r w:rsidRPr="00C35953">
              <w:t>е</w:t>
            </w:r>
            <w:r w:rsidRPr="00E60983">
              <w:t>дающего акт.</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Руководитель ФК, органа ФК (уполн</w:t>
            </w:r>
            <w:r w:rsidRPr="00C35953">
              <w:t>о</w:t>
            </w:r>
            <w:r w:rsidRPr="00E60983">
              <w:t>моченное лицо). Расшифровка подписи</w:t>
            </w:r>
          </w:p>
        </w:tc>
        <w:tc>
          <w:tcPr>
            <w:tcW w:w="2940" w:type="pct"/>
            <w:shd w:val="clear" w:color="auto" w:fill="auto"/>
          </w:tcPr>
          <w:p w:rsidR="00C35953" w:rsidRPr="00E60983" w:rsidRDefault="00C35953" w:rsidP="00B36EDB">
            <w:pPr>
              <w:pStyle w:val="ASFKTablenorm"/>
              <w:ind w:left="57" w:right="57"/>
            </w:pPr>
            <w:r w:rsidRPr="00E60983">
              <w:t>ФИО руководителя органа ФК, передающего акт.</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Главный бухгалтер (уполномоченное лицо). Должность</w:t>
            </w:r>
          </w:p>
        </w:tc>
        <w:tc>
          <w:tcPr>
            <w:tcW w:w="2940" w:type="pct"/>
            <w:shd w:val="clear" w:color="auto" w:fill="auto"/>
          </w:tcPr>
          <w:p w:rsidR="00C35953" w:rsidRPr="00E60983" w:rsidRDefault="00C35953" w:rsidP="00B36EDB">
            <w:pPr>
              <w:pStyle w:val="ASFKTablenorm"/>
              <w:ind w:left="57" w:right="57"/>
            </w:pPr>
            <w:r w:rsidRPr="00E60983">
              <w:t>Наименование должности главного бухгалтера органа ФК, передающего акт.</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Главный бухгалтер (уполномоченное лицо). Расшифровка подписи</w:t>
            </w:r>
          </w:p>
        </w:tc>
        <w:tc>
          <w:tcPr>
            <w:tcW w:w="2940" w:type="pct"/>
            <w:shd w:val="clear" w:color="auto" w:fill="auto"/>
          </w:tcPr>
          <w:p w:rsidR="00C35953" w:rsidRPr="00E60983" w:rsidRDefault="00C35953" w:rsidP="00B36EDB">
            <w:pPr>
              <w:pStyle w:val="ASFKTablenorm"/>
              <w:ind w:left="57" w:right="57"/>
            </w:pPr>
            <w:r w:rsidRPr="00E60983">
              <w:t xml:space="preserve">ФИО главного бухгалтера органа ФК, передающего акт. </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Дата подписания</w:t>
            </w:r>
          </w:p>
        </w:tc>
        <w:tc>
          <w:tcPr>
            <w:tcW w:w="2940" w:type="pct"/>
            <w:shd w:val="clear" w:color="auto" w:fill="auto"/>
          </w:tcPr>
          <w:p w:rsidR="00C35953" w:rsidRPr="00E60983" w:rsidRDefault="00C35953" w:rsidP="00B36EDB">
            <w:pPr>
              <w:pStyle w:val="ASFKTablenorm"/>
              <w:ind w:left="57" w:right="57"/>
            </w:pPr>
            <w:r w:rsidRPr="00E60983">
              <w:t>Дата подписи акта передающей стороной.</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D0193D" w:rsidTr="00B36EDB">
        <w:trPr>
          <w:trHeight w:val="77"/>
        </w:trPr>
        <w:tc>
          <w:tcPr>
            <w:tcW w:w="5000" w:type="pct"/>
            <w:gridSpan w:val="2"/>
            <w:shd w:val="clear" w:color="auto" w:fill="auto"/>
          </w:tcPr>
          <w:p w:rsidR="00C35953" w:rsidRPr="00E60983" w:rsidRDefault="00C35953" w:rsidP="00B36EDB">
            <w:pPr>
              <w:pStyle w:val="ASFKTablenorm"/>
              <w:ind w:left="57" w:right="57"/>
            </w:pPr>
            <w:r w:rsidRPr="00E60983">
              <w:t>Группа полей «Принимающая сторона»</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Руководитель ФК, органа ФК (уполн</w:t>
            </w:r>
            <w:r w:rsidRPr="00C35953">
              <w:t>о</w:t>
            </w:r>
            <w:r w:rsidRPr="00E60983">
              <w:t>моченное лицо). Должность</w:t>
            </w:r>
          </w:p>
        </w:tc>
        <w:tc>
          <w:tcPr>
            <w:tcW w:w="2940" w:type="pct"/>
            <w:shd w:val="clear" w:color="auto" w:fill="auto"/>
          </w:tcPr>
          <w:p w:rsidR="00C35953" w:rsidRPr="00E60983" w:rsidRDefault="00C35953" w:rsidP="00FB7027">
            <w:pPr>
              <w:pStyle w:val="ASFKTablenorm"/>
              <w:ind w:left="57" w:right="57"/>
            </w:pPr>
            <w:r w:rsidRPr="00E60983">
              <w:t>Наименование должности руководителя органа ФК, пр</w:t>
            </w:r>
            <w:r w:rsidRPr="00C35953">
              <w:t>и</w:t>
            </w:r>
            <w:r w:rsidRPr="00E60983">
              <w:t>нимающего акт.</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Руководитель ФК, органа ФК (уполн</w:t>
            </w:r>
            <w:r w:rsidRPr="00C35953">
              <w:t>о</w:t>
            </w:r>
            <w:r w:rsidRPr="00E60983">
              <w:t>моченное лицо). Расшифровка подписи</w:t>
            </w:r>
          </w:p>
        </w:tc>
        <w:tc>
          <w:tcPr>
            <w:tcW w:w="2940" w:type="pct"/>
            <w:shd w:val="clear" w:color="auto" w:fill="auto"/>
          </w:tcPr>
          <w:p w:rsidR="00C35953" w:rsidRPr="00E60983" w:rsidRDefault="00C35953" w:rsidP="00B36EDB">
            <w:pPr>
              <w:pStyle w:val="ASFKTablenorm"/>
              <w:ind w:left="57" w:right="57"/>
            </w:pPr>
            <w:r w:rsidRPr="00E60983">
              <w:t>ФИО руководителя органа ФК, принимающего акт.</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Главный бухгалтер (уполномоченное лицо). Должность</w:t>
            </w:r>
          </w:p>
        </w:tc>
        <w:tc>
          <w:tcPr>
            <w:tcW w:w="2940" w:type="pct"/>
            <w:shd w:val="clear" w:color="auto" w:fill="auto"/>
          </w:tcPr>
          <w:p w:rsidR="00C35953" w:rsidRPr="00E60983" w:rsidRDefault="00C35953" w:rsidP="00B36EDB">
            <w:pPr>
              <w:pStyle w:val="ASFKTablenorm"/>
              <w:ind w:left="57" w:right="57"/>
            </w:pPr>
            <w:r w:rsidRPr="00E60983">
              <w:t>Наименование должности главного бухгалтера органа ФК, принимающего акт.</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Главный бухгалтер (уполномоченное лицо). Расшифровка подписи</w:t>
            </w:r>
          </w:p>
        </w:tc>
        <w:tc>
          <w:tcPr>
            <w:tcW w:w="2940" w:type="pct"/>
            <w:shd w:val="clear" w:color="auto" w:fill="auto"/>
          </w:tcPr>
          <w:p w:rsidR="00C35953" w:rsidRPr="00E60983" w:rsidRDefault="00C35953" w:rsidP="00B36EDB">
            <w:pPr>
              <w:pStyle w:val="ASFKTablenorm"/>
              <w:ind w:left="57" w:right="57"/>
            </w:pPr>
            <w:r w:rsidRPr="00E60983">
              <w:t xml:space="preserve">ФИО главного бухгалтера органа ФК, принимающего акт. </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Дата подписания</w:t>
            </w:r>
          </w:p>
        </w:tc>
        <w:tc>
          <w:tcPr>
            <w:tcW w:w="2940" w:type="pct"/>
            <w:shd w:val="clear" w:color="auto" w:fill="auto"/>
          </w:tcPr>
          <w:p w:rsidR="00C35953" w:rsidRPr="00E60983" w:rsidRDefault="00C35953" w:rsidP="00B36EDB">
            <w:pPr>
              <w:pStyle w:val="ASFKTablenorm"/>
              <w:ind w:left="57" w:right="57"/>
            </w:pPr>
            <w:r w:rsidRPr="00E60983">
              <w:t>Дата подписи акта принимающей стороной.</w:t>
            </w:r>
          </w:p>
          <w:p w:rsidR="00C35953" w:rsidRPr="00E60983" w:rsidRDefault="00C35953" w:rsidP="00B36EDB">
            <w:pPr>
              <w:pStyle w:val="ASFKTablenorm"/>
              <w:ind w:left="57" w:right="57"/>
            </w:pPr>
            <w:r w:rsidRPr="00E60983">
              <w:t xml:space="preserve">Импорт из </w:t>
            </w:r>
            <w:r w:rsidR="003E17B3">
              <w:t>ППО OEBS АСФК</w:t>
            </w:r>
            <w:r w:rsidRPr="00E60983">
              <w:t>.</w:t>
            </w:r>
          </w:p>
        </w:tc>
      </w:tr>
      <w:tr w:rsidR="00C35953" w:rsidRPr="00424CF0" w:rsidTr="00B36EDB">
        <w:trPr>
          <w:trHeight w:val="77"/>
        </w:trPr>
        <w:tc>
          <w:tcPr>
            <w:tcW w:w="5000" w:type="pct"/>
            <w:gridSpan w:val="2"/>
            <w:shd w:val="clear" w:color="auto" w:fill="auto"/>
          </w:tcPr>
          <w:p w:rsidR="00C35953" w:rsidRPr="00E60983" w:rsidRDefault="00C35953" w:rsidP="00B36EDB">
            <w:pPr>
              <w:pStyle w:val="ASFKTablenorm"/>
              <w:ind w:left="57" w:right="57"/>
            </w:pPr>
            <w:r w:rsidRPr="00E60983">
              <w:t>Поля без группы</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Руководитель клиента (уполномоченное лицо). Должность</w:t>
            </w:r>
          </w:p>
        </w:tc>
        <w:tc>
          <w:tcPr>
            <w:tcW w:w="2940" w:type="pct"/>
            <w:shd w:val="clear" w:color="auto" w:fill="auto"/>
          </w:tcPr>
          <w:p w:rsidR="00C35953" w:rsidRPr="00E60983" w:rsidRDefault="00C35953" w:rsidP="00B36EDB">
            <w:pPr>
              <w:pStyle w:val="ASFKTablenorm"/>
              <w:ind w:left="57" w:right="57"/>
            </w:pPr>
            <w:r w:rsidRPr="00E60983">
              <w:t>Наименование должности руководителя клиента.</w:t>
            </w:r>
          </w:p>
          <w:p w:rsidR="00C35953" w:rsidRPr="00E60983" w:rsidRDefault="00C35953" w:rsidP="00B36EDB">
            <w:pPr>
              <w:pStyle w:val="ASFKTablenorm"/>
              <w:ind w:left="57" w:right="57"/>
            </w:pPr>
            <w:r w:rsidRPr="00E60983">
              <w:t>Заполняется вручную или выбором из справочника «Сп</w:t>
            </w:r>
            <w:r w:rsidRPr="00C35953">
              <w:t>и</w:t>
            </w:r>
            <w:r w:rsidRPr="00E60983">
              <w:t>сок сотрудников».</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Руководитель клиента (уполномоченное лицо). Расшифровка подписи</w:t>
            </w:r>
          </w:p>
        </w:tc>
        <w:tc>
          <w:tcPr>
            <w:tcW w:w="2940" w:type="pct"/>
            <w:shd w:val="clear" w:color="auto" w:fill="auto"/>
          </w:tcPr>
          <w:p w:rsidR="00C35953" w:rsidRPr="00E60983" w:rsidRDefault="00C35953" w:rsidP="00B36EDB">
            <w:pPr>
              <w:pStyle w:val="ASFKTablenorm"/>
              <w:ind w:left="57" w:right="57"/>
            </w:pPr>
            <w:r w:rsidRPr="00E60983">
              <w:t>ФИО руководителя клиента.</w:t>
            </w:r>
          </w:p>
          <w:p w:rsidR="00C35953" w:rsidRPr="00E60983" w:rsidRDefault="00C35953" w:rsidP="00B36EDB">
            <w:pPr>
              <w:pStyle w:val="ASFKTablenorm"/>
              <w:ind w:left="57" w:right="57"/>
            </w:pPr>
            <w:r w:rsidRPr="00E60983">
              <w:t>Заполняется вручную или выбором из справочника «Сп</w:t>
            </w:r>
            <w:r w:rsidRPr="00C35953">
              <w:t>и</w:t>
            </w:r>
            <w:r w:rsidRPr="00E60983">
              <w:t>сок сотрудников».</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Главный бухгалтер клиента (уполном</w:t>
            </w:r>
            <w:r w:rsidRPr="00C35953">
              <w:t>о</w:t>
            </w:r>
            <w:r w:rsidRPr="00E60983">
              <w:t>ченное лицо). Должность</w:t>
            </w:r>
          </w:p>
        </w:tc>
        <w:tc>
          <w:tcPr>
            <w:tcW w:w="2940" w:type="pct"/>
            <w:shd w:val="clear" w:color="auto" w:fill="auto"/>
          </w:tcPr>
          <w:p w:rsidR="00C35953" w:rsidRPr="00E60983" w:rsidRDefault="00C35953" w:rsidP="00B36EDB">
            <w:pPr>
              <w:pStyle w:val="ASFKTablenorm"/>
              <w:ind w:left="57" w:right="57"/>
            </w:pPr>
            <w:r w:rsidRPr="00E60983">
              <w:t xml:space="preserve">Наименование должности главного бухгалтера клиента. </w:t>
            </w:r>
          </w:p>
          <w:p w:rsidR="00C35953" w:rsidRPr="00E60983" w:rsidRDefault="00C35953" w:rsidP="00B36EDB">
            <w:pPr>
              <w:pStyle w:val="ASFKTablenorm"/>
              <w:ind w:left="57" w:right="57"/>
            </w:pPr>
            <w:r w:rsidRPr="00E60983">
              <w:t>Заполняется вручную или выбором из справочника «Сп</w:t>
            </w:r>
            <w:r w:rsidRPr="00C35953">
              <w:t>и</w:t>
            </w:r>
            <w:r w:rsidRPr="00E60983">
              <w:t>сок сотрудников».</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Главный бухгалтер клиента (уполном</w:t>
            </w:r>
            <w:r w:rsidRPr="00C35953">
              <w:t>о</w:t>
            </w:r>
            <w:r w:rsidRPr="00E60983">
              <w:t>ченное лицо). Расшифровка подписи</w:t>
            </w:r>
          </w:p>
        </w:tc>
        <w:tc>
          <w:tcPr>
            <w:tcW w:w="2940" w:type="pct"/>
            <w:shd w:val="clear" w:color="auto" w:fill="auto"/>
          </w:tcPr>
          <w:p w:rsidR="00C35953" w:rsidRPr="00E60983" w:rsidRDefault="00C35953" w:rsidP="00B36EDB">
            <w:pPr>
              <w:pStyle w:val="ASFKTablenorm"/>
              <w:ind w:left="57" w:right="57"/>
            </w:pPr>
            <w:r w:rsidRPr="00E60983">
              <w:t xml:space="preserve">ФИО главного бухгалтера клиента. </w:t>
            </w:r>
          </w:p>
          <w:p w:rsidR="00C35953" w:rsidRPr="00E60983" w:rsidRDefault="00C35953" w:rsidP="00B36EDB">
            <w:pPr>
              <w:pStyle w:val="ASFKTablenorm"/>
              <w:ind w:left="57" w:right="57"/>
            </w:pPr>
            <w:r w:rsidRPr="00E60983">
              <w:t>Заполняется вручную или выбором из справочника «Сп</w:t>
            </w:r>
            <w:r w:rsidRPr="00C35953">
              <w:t>и</w:t>
            </w:r>
            <w:r w:rsidRPr="00E60983">
              <w:t>сок сотрудников».</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Дата подписания</w:t>
            </w:r>
          </w:p>
        </w:tc>
        <w:tc>
          <w:tcPr>
            <w:tcW w:w="2940" w:type="pct"/>
            <w:shd w:val="clear" w:color="auto" w:fill="auto"/>
          </w:tcPr>
          <w:p w:rsidR="00C35953" w:rsidRPr="00E60983" w:rsidRDefault="00C35953" w:rsidP="00B36EDB">
            <w:pPr>
              <w:pStyle w:val="ASFKTablenorm"/>
              <w:ind w:left="57" w:right="57"/>
            </w:pPr>
            <w:r w:rsidRPr="00E60983">
              <w:t>Дата утверждения (подписания) акта клиентом.</w:t>
            </w:r>
          </w:p>
          <w:p w:rsidR="00C35953" w:rsidRPr="00E60983" w:rsidRDefault="00C35953" w:rsidP="00B36EDB">
            <w:pPr>
              <w:pStyle w:val="ASFKTablenorm"/>
              <w:ind w:left="57" w:right="57"/>
            </w:pPr>
            <w:r w:rsidRPr="00E60983">
              <w:lastRenderedPageBreak/>
              <w:t>Заполняется вручную или выбором даты из календаря.</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lastRenderedPageBreak/>
              <w:t>Дата регистрации в органе ФК отправ</w:t>
            </w:r>
            <w:r w:rsidRPr="00C35953">
              <w:t>и</w:t>
            </w:r>
            <w:r w:rsidRPr="00E60983">
              <w:t>теля</w:t>
            </w:r>
          </w:p>
        </w:tc>
        <w:tc>
          <w:tcPr>
            <w:tcW w:w="2940" w:type="pct"/>
            <w:shd w:val="clear" w:color="auto" w:fill="auto"/>
          </w:tcPr>
          <w:p w:rsidR="00C35953" w:rsidRPr="00E60983" w:rsidRDefault="00C35953" w:rsidP="00B36EDB">
            <w:pPr>
              <w:pStyle w:val="ASFKTablenorm"/>
              <w:ind w:left="57" w:right="57"/>
            </w:pPr>
            <w:r w:rsidRPr="00E60983">
              <w:t xml:space="preserve">Дата регистрации в органе ФК отправителя. </w:t>
            </w:r>
          </w:p>
          <w:p w:rsidR="00C35953" w:rsidRPr="00E60983" w:rsidRDefault="00C35953" w:rsidP="00B36EDB">
            <w:pPr>
              <w:pStyle w:val="ASFKTablenorm"/>
              <w:ind w:left="57" w:right="57"/>
            </w:pPr>
            <w:r w:rsidRPr="00E60983">
              <w:t xml:space="preserve">Заполняется автоматически при обработке документа или присылается из </w:t>
            </w:r>
            <w:r w:rsidR="003E17B3">
              <w:t>ППО OEBS АСФК</w:t>
            </w:r>
            <w:r w:rsidRPr="00E60983">
              <w:t>. Закрыто для редактирования.</w:t>
            </w:r>
          </w:p>
        </w:tc>
      </w:tr>
      <w:tr w:rsidR="00C35953" w:rsidRPr="00D0193D" w:rsidTr="00B36EDB">
        <w:trPr>
          <w:trHeight w:val="77"/>
        </w:trPr>
        <w:tc>
          <w:tcPr>
            <w:tcW w:w="2060" w:type="pct"/>
            <w:shd w:val="clear" w:color="auto" w:fill="auto"/>
          </w:tcPr>
          <w:p w:rsidR="00C35953" w:rsidRPr="00E60983" w:rsidRDefault="00C35953" w:rsidP="00B36EDB">
            <w:pPr>
              <w:pStyle w:val="ASFKTablenorm"/>
              <w:ind w:left="57" w:right="57"/>
            </w:pPr>
            <w:r w:rsidRPr="00E60983">
              <w:t>Дата регистрации в органе ФК получат</w:t>
            </w:r>
            <w:r w:rsidRPr="00C35953">
              <w:t>е</w:t>
            </w:r>
            <w:r w:rsidRPr="00E60983">
              <w:t>ля</w:t>
            </w:r>
          </w:p>
        </w:tc>
        <w:tc>
          <w:tcPr>
            <w:tcW w:w="2940" w:type="pct"/>
            <w:shd w:val="clear" w:color="auto" w:fill="auto"/>
          </w:tcPr>
          <w:p w:rsidR="00C35953" w:rsidRPr="00E60983" w:rsidRDefault="00C35953" w:rsidP="00B36EDB">
            <w:pPr>
              <w:pStyle w:val="ASFKTablenorm"/>
              <w:ind w:left="57" w:right="57"/>
            </w:pPr>
            <w:r w:rsidRPr="00E60983">
              <w:t xml:space="preserve">Дата регистрации в органе ФК получателя. </w:t>
            </w:r>
          </w:p>
          <w:p w:rsidR="00C35953" w:rsidRPr="00E60983" w:rsidRDefault="00C35953" w:rsidP="00B36EDB">
            <w:pPr>
              <w:pStyle w:val="ASFKTablenorm"/>
              <w:ind w:left="57" w:right="57"/>
            </w:pPr>
            <w:r w:rsidRPr="00E60983">
              <w:t xml:space="preserve">Заполняется автоматически при обработке документа или присылается из </w:t>
            </w:r>
            <w:r w:rsidR="003E17B3">
              <w:t>ППО OEBS АСФК</w:t>
            </w:r>
            <w:r w:rsidRPr="00E60983">
              <w:t>. Закрыто для редактирования.</w:t>
            </w:r>
          </w:p>
        </w:tc>
      </w:tr>
    </w:tbl>
    <w:p w:rsidR="00C35953" w:rsidRPr="00AB7803" w:rsidRDefault="00C35953" w:rsidP="00C35953">
      <w:pPr>
        <w:pStyle w:val="ASFKNormal"/>
      </w:pPr>
      <w:r w:rsidRPr="00AB7803">
        <w:t xml:space="preserve">Для сохранения документа </w:t>
      </w:r>
      <w:r>
        <w:t>«</w:t>
      </w:r>
      <w:r w:rsidRPr="00AB7803">
        <w:t>Акт приемки-передачи показателей лицевого счета АИФ дефицита бюджета</w:t>
      </w:r>
      <w:r>
        <w:t>»</w:t>
      </w:r>
      <w:r w:rsidRPr="00AB7803">
        <w:t xml:space="preserve"> осуществляется проверка обязательности заполнения полей </w:t>
      </w:r>
      <w:r>
        <w:t>«</w:t>
      </w:r>
      <w:r w:rsidRPr="00AB7803">
        <w:t>Руковод</w:t>
      </w:r>
      <w:r w:rsidRPr="00C35953">
        <w:t>и</w:t>
      </w:r>
      <w:r w:rsidRPr="00AB7803">
        <w:t>тель клиента (уполномоченное лицо). Расшифровка подписи</w:t>
      </w:r>
      <w:r>
        <w:t>»</w:t>
      </w:r>
      <w:r w:rsidRPr="00AB7803">
        <w:t xml:space="preserve">, </w:t>
      </w:r>
      <w:r>
        <w:t>«</w:t>
      </w:r>
      <w:r w:rsidRPr="00AB7803">
        <w:t>Главный бухгалтер кл</w:t>
      </w:r>
      <w:r w:rsidRPr="00C35953">
        <w:t>и</w:t>
      </w:r>
      <w:r w:rsidRPr="00AB7803">
        <w:t>ента (уполномоченное лицо). Расшифровка подписи</w:t>
      </w:r>
      <w:r>
        <w:t>»</w:t>
      </w:r>
      <w:r w:rsidRPr="00AB7803">
        <w:t xml:space="preserve">, </w:t>
      </w:r>
      <w:r>
        <w:t>«</w:t>
      </w:r>
      <w:r w:rsidRPr="00AB7803">
        <w:t>Дата подписания</w:t>
      </w:r>
      <w:r>
        <w:t>»</w:t>
      </w:r>
      <w:r w:rsidRPr="00AB7803">
        <w:t xml:space="preserve"> (дата подписания акта со стороны клиента) на закладке </w:t>
      </w:r>
      <w:r>
        <w:t>«</w:t>
      </w:r>
      <w:r w:rsidRPr="00AB7803">
        <w:t>Дополнительные атрибуты</w:t>
      </w:r>
      <w:r>
        <w:t>»</w:t>
      </w:r>
      <w:r w:rsidRPr="00AB7803">
        <w:t>.</w:t>
      </w:r>
    </w:p>
    <w:p w:rsidR="00C35953" w:rsidRPr="00AB7803" w:rsidRDefault="00C35953" w:rsidP="00C35953">
      <w:pPr>
        <w:pStyle w:val="32"/>
      </w:pPr>
      <w:bookmarkStart w:id="2135" w:name="_Ref299363122"/>
      <w:bookmarkStart w:id="2136" w:name="_Toc341260903"/>
      <w:bookmarkStart w:id="2137" w:name="_Toc409434003"/>
      <w:bookmarkStart w:id="2138" w:name="_Toc410656407"/>
      <w:bookmarkStart w:id="2139" w:name="_Toc420936448"/>
      <w:bookmarkStart w:id="2140" w:name="_Toc473106471"/>
      <w:bookmarkStart w:id="2141" w:name="_Toc188826325"/>
      <w:r w:rsidRPr="00AB7803">
        <w:t>Акт приемки-передачи показателей лицевого счета АИФ дефицита бюджета за период</w:t>
      </w:r>
      <w:bookmarkEnd w:id="2135"/>
      <w:bookmarkEnd w:id="2136"/>
      <w:bookmarkEnd w:id="2137"/>
      <w:bookmarkEnd w:id="2138"/>
      <w:bookmarkEnd w:id="2139"/>
      <w:bookmarkEnd w:id="2140"/>
      <w:bookmarkEnd w:id="2141"/>
    </w:p>
    <w:p w:rsidR="00C35953" w:rsidRPr="00AB7803" w:rsidRDefault="00C35953" w:rsidP="00C35953">
      <w:pPr>
        <w:pStyle w:val="ASFKNormal"/>
      </w:pPr>
      <w:r w:rsidRPr="00AB7803">
        <w:t xml:space="preserve">Документ </w:t>
      </w:r>
      <w:r>
        <w:t>«</w:t>
      </w:r>
      <w:r w:rsidRPr="00AB7803">
        <w:t>Акт приемки-передачи показателей лицевого счета АИФ дефицита бюдж</w:t>
      </w:r>
      <w:r w:rsidRPr="00C35953">
        <w:t>е</w:t>
      </w:r>
      <w:r w:rsidRPr="00AB7803">
        <w:t>та за период</w:t>
      </w:r>
      <w:r>
        <w:t>»</w:t>
      </w:r>
      <w:r w:rsidRPr="00AB7803">
        <w:t xml:space="preserve"> предназначен для передачи показателей за временной период с закрываемого ЛС АИФ на открываемый ЛС АИФ при переходе АИФ на обслуживание в орган Федерал</w:t>
      </w:r>
      <w:r w:rsidRPr="00C35953">
        <w:t>ь</w:t>
      </w:r>
      <w:r w:rsidRPr="00AB7803">
        <w:t>ного казначейства, расположенный на территории другого субъекта Российской Федерации.</w:t>
      </w:r>
    </w:p>
    <w:p w:rsidR="00C35953" w:rsidRPr="00AB7803" w:rsidRDefault="00C35953" w:rsidP="00C35953">
      <w:pPr>
        <w:pStyle w:val="ASFKNormal"/>
      </w:pPr>
      <w:r w:rsidRPr="00AB7803">
        <w:t xml:space="preserve">Документ </w:t>
      </w:r>
      <w:r>
        <w:t>«</w:t>
      </w:r>
      <w:r w:rsidRPr="00AB7803">
        <w:t>Акт приемки-передачи показателей лицевого счета АИФ дефицита бюдж</w:t>
      </w:r>
      <w:r w:rsidRPr="00C35953">
        <w:t>е</w:t>
      </w:r>
      <w:r w:rsidRPr="00AB7803">
        <w:t>та за период</w:t>
      </w:r>
      <w:r>
        <w:t>»</w:t>
      </w:r>
      <w:r w:rsidRPr="00AB7803">
        <w:t xml:space="preserve"> передается АИФ из учетной системы ОрФК, либо из АИФ в учетную систему ОрФК.</w:t>
      </w:r>
    </w:p>
    <w:p w:rsidR="00C35953" w:rsidRPr="00AB7803" w:rsidRDefault="00C35953" w:rsidP="00C35953">
      <w:pPr>
        <w:pStyle w:val="ASFKNormal"/>
      </w:pPr>
      <w:r w:rsidRPr="00AB7803">
        <w:t xml:space="preserve">Для работы с документами </w:t>
      </w:r>
      <w:r>
        <w:t>«</w:t>
      </w:r>
      <w:r w:rsidRPr="00AB7803">
        <w:t>Акт приемки-передачи показателей лицевого счета АИФ дефицита бюджета за период</w:t>
      </w:r>
      <w:r>
        <w:t>»</w:t>
      </w:r>
      <w:r w:rsidRPr="00AB7803">
        <w:t xml:space="preserve"> следует перейти в пункт меню </w:t>
      </w:r>
      <w:r>
        <w:t>«</w:t>
      </w:r>
      <w:r w:rsidRPr="00AB7803">
        <w:t>Документы – Реорганиз</w:t>
      </w:r>
      <w:r w:rsidRPr="00C35953">
        <w:t>а</w:t>
      </w:r>
      <w:r w:rsidRPr="00AB7803">
        <w:t>ция – Акт приемки-передачи показателей лицевого счета АИФ дефицита бюджета за период</w:t>
      </w:r>
      <w:r>
        <w:t>»</w:t>
      </w:r>
      <w:r w:rsidRPr="00AB7803">
        <w:t>. О</w:t>
      </w:r>
      <w:r w:rsidRPr="00C35953">
        <w:t>т</w:t>
      </w:r>
      <w:r w:rsidRPr="00AB7803">
        <w:t>кроется ЭФ списка документов, представленная на рисунке </w:t>
      </w:r>
      <w:r w:rsidRPr="00AB7803">
        <w:fldChar w:fldCharType="begin"/>
      </w:r>
      <w:r w:rsidRPr="00AB7803">
        <w:instrText xml:space="preserve"> REF _Ref245896126 \h  \* MERGEFORMAT </w:instrText>
      </w:r>
      <w:r w:rsidRPr="00AB7803">
        <w:fldChar w:fldCharType="separate"/>
      </w:r>
      <w:r w:rsidR="00A813C9">
        <w:t>353</w:t>
      </w:r>
      <w:r w:rsidRPr="00AB7803">
        <w:fldChar w:fldCharType="end"/>
      </w:r>
      <w:r w:rsidRPr="00AB7803">
        <w:t>.</w:t>
      </w:r>
    </w:p>
    <w:p w:rsidR="00C35953" w:rsidRPr="00AB7803" w:rsidRDefault="00CF4371" w:rsidP="00C35953">
      <w:pPr>
        <w:pStyle w:val="ASFKFigure"/>
      </w:pPr>
      <w:r>
        <w:rPr>
          <w:noProof/>
        </w:rPr>
        <w:lastRenderedPageBreak/>
        <w:drawing>
          <wp:inline distT="0" distB="0" distL="0" distR="0" wp14:anchorId="6D6F66F7" wp14:editId="65CE10CF">
            <wp:extent cx="6124575" cy="3752850"/>
            <wp:effectExtent l="0" t="0" r="9525" b="0"/>
            <wp:docPr id="458" name="Рисунок 4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42" w:name="_Ref245896126"/>
      <w:bookmarkStart w:id="2143" w:name="_Toc188827064"/>
      <w:r w:rsidR="00A813C9">
        <w:rPr>
          <w:noProof/>
        </w:rPr>
        <w:t>353</w:t>
      </w:r>
      <w:bookmarkEnd w:id="2142"/>
      <w:r>
        <w:rPr>
          <w:noProof/>
        </w:rPr>
        <w:fldChar w:fldCharType="end"/>
      </w:r>
      <w:r w:rsidR="00C35953" w:rsidRPr="00AB7803">
        <w:t xml:space="preserve">. ЭФ списка документов </w:t>
      </w:r>
      <w:r w:rsidR="00C35953">
        <w:t>«</w:t>
      </w:r>
      <w:r w:rsidR="00C35953" w:rsidRPr="00AB7803">
        <w:t>Акт приемки-передачи показателей лицевого счета АИФ дефицита бюджета за период</w:t>
      </w:r>
      <w:r w:rsidR="00C35953">
        <w:t>»</w:t>
      </w:r>
      <w:bookmarkEnd w:id="2143"/>
    </w:p>
    <w:p w:rsidR="00C35953" w:rsidRPr="00AB7803" w:rsidRDefault="00C35953" w:rsidP="00C35953">
      <w:pPr>
        <w:pStyle w:val="41"/>
      </w:pPr>
      <w:r w:rsidRPr="00AB7803">
        <w:t>Доступные операции</w:t>
      </w:r>
    </w:p>
    <w:p w:rsidR="00C35953" w:rsidRPr="00AB7803" w:rsidRDefault="00C35953" w:rsidP="00C35953">
      <w:pPr>
        <w:pStyle w:val="ASFKNormal"/>
      </w:pPr>
      <w:r w:rsidRPr="00AB7803">
        <w:t xml:space="preserve">На АРМ </w:t>
      </w:r>
      <w:r>
        <w:t>Офлайн (</w:t>
      </w:r>
      <w:r w:rsidRPr="00AB7803">
        <w:t>ПБС</w:t>
      </w:r>
      <w:r>
        <w:t>)</w:t>
      </w:r>
      <w:r w:rsidRPr="00AB7803">
        <w:t xml:space="preserve"> доступны следующие операции над документом:</w:t>
      </w:r>
    </w:p>
    <w:p w:rsidR="00C35953" w:rsidRPr="00AB7803" w:rsidRDefault="00C35953" w:rsidP="00C35953">
      <w:pPr>
        <w:pStyle w:val="ASFKListmark1"/>
      </w:pPr>
      <w:r w:rsidRPr="00AB7803">
        <w:t>просмотр и редактирование;</w:t>
      </w:r>
    </w:p>
    <w:p w:rsidR="00C35953" w:rsidRDefault="00C35953" w:rsidP="00C35953">
      <w:pPr>
        <w:pStyle w:val="ASFKListmark1"/>
      </w:pPr>
      <w:r>
        <w:t xml:space="preserve">подписание, </w:t>
      </w:r>
      <w:r w:rsidRPr="00AB7803">
        <w:t xml:space="preserve">проверка и удаление </w:t>
      </w:r>
      <w:r>
        <w:t>ЭП</w:t>
      </w:r>
      <w:r w:rsidRPr="00AB7803">
        <w:t>;</w:t>
      </w:r>
    </w:p>
    <w:p w:rsidR="00C35953" w:rsidRDefault="00C35953" w:rsidP="00C35953">
      <w:pPr>
        <w:pStyle w:val="ASFKListmark1"/>
      </w:pPr>
      <w:r>
        <w:t>документарный контроль;</w:t>
      </w:r>
    </w:p>
    <w:p w:rsidR="00C35953" w:rsidRPr="00AB7803" w:rsidRDefault="00C35953" w:rsidP="00C35953">
      <w:pPr>
        <w:pStyle w:val="ASFKListmark1"/>
      </w:pPr>
      <w:r w:rsidRPr="00AB7803">
        <w:t>экспорт/импорт;</w:t>
      </w:r>
    </w:p>
    <w:p w:rsidR="00C35953" w:rsidRDefault="00C35953" w:rsidP="00C35953">
      <w:pPr>
        <w:pStyle w:val="ASFKListmark1"/>
      </w:pPr>
      <w:r>
        <w:t>печать</w:t>
      </w:r>
      <w:r w:rsidRPr="00AB7803">
        <w:t>;</w:t>
      </w:r>
    </w:p>
    <w:p w:rsidR="00C35953" w:rsidRPr="00AB7803" w:rsidRDefault="00C35953" w:rsidP="00C35953">
      <w:pPr>
        <w:pStyle w:val="ASFKListmark1"/>
      </w:pPr>
      <w:r>
        <w:t xml:space="preserve">загрузка из </w:t>
      </w:r>
      <w:r w:rsidR="003E17B3">
        <w:t>ППО OEBS АСФК</w:t>
      </w:r>
      <w:r>
        <w:t>;</w:t>
      </w:r>
    </w:p>
    <w:p w:rsidR="00C35953" w:rsidRPr="00AB7803" w:rsidRDefault="00C35953" w:rsidP="00C35953">
      <w:pPr>
        <w:pStyle w:val="ASFKListmark1"/>
      </w:pPr>
      <w:r w:rsidRPr="00AB7803">
        <w:t>отправка в АИФ (УФК, ЦАФК).</w:t>
      </w:r>
    </w:p>
    <w:p w:rsidR="00C35953" w:rsidRPr="00AB7803" w:rsidRDefault="00C35953" w:rsidP="00C35953">
      <w:pPr>
        <w:pStyle w:val="41"/>
      </w:pPr>
      <w:r w:rsidRPr="00AB7803">
        <w:t>Экранная форма документа</w:t>
      </w:r>
    </w:p>
    <w:p w:rsidR="00C35953" w:rsidRPr="00AB7803" w:rsidRDefault="00C35953" w:rsidP="00C35953">
      <w:pPr>
        <w:pStyle w:val="ASFKNormal"/>
      </w:pPr>
      <w:r w:rsidRPr="00AB7803">
        <w:t xml:space="preserve">ЭФ </w:t>
      </w:r>
      <w:r>
        <w:t>документа «</w:t>
      </w:r>
      <w:r w:rsidRPr="00AB7803">
        <w:t>Акт приемки-передачи показателей лицевого счета АИФ дефицита бюджета за период</w:t>
      </w:r>
      <w:r>
        <w:t>»</w:t>
      </w:r>
      <w:r w:rsidRPr="00AB7803">
        <w:t xml:space="preserve"> представлена на рисунке </w:t>
      </w:r>
      <w:r w:rsidRPr="00AB7803">
        <w:fldChar w:fldCharType="begin"/>
      </w:r>
      <w:r w:rsidRPr="00AB7803">
        <w:instrText xml:space="preserve"> REF _Ref245896127 \h  \* MERGEFORMAT </w:instrText>
      </w:r>
      <w:r w:rsidRPr="00AB7803">
        <w:fldChar w:fldCharType="separate"/>
      </w:r>
      <w:r w:rsidR="00A813C9">
        <w:t>354</w:t>
      </w:r>
      <w:r w:rsidRPr="00AB7803">
        <w:fldChar w:fldCharType="end"/>
      </w:r>
      <w:r w:rsidRPr="00AB7803">
        <w:t>. Форма содержит следующие закладки:</w:t>
      </w:r>
    </w:p>
    <w:p w:rsidR="00C35953" w:rsidRPr="00AB7803" w:rsidRDefault="00C35953" w:rsidP="00C35953">
      <w:pPr>
        <w:pStyle w:val="ASFKListmark1"/>
      </w:pPr>
      <w:r>
        <w:t>«</w:t>
      </w:r>
      <w:r w:rsidRPr="00AB7803">
        <w:t>Документ</w:t>
      </w:r>
      <w:r>
        <w:t>»</w:t>
      </w:r>
      <w:r w:rsidRPr="00AB7803">
        <w:t>:</w:t>
      </w:r>
    </w:p>
    <w:p w:rsidR="00C35953" w:rsidRPr="00C35953" w:rsidRDefault="00C35953" w:rsidP="00C35953">
      <w:pPr>
        <w:pStyle w:val="ASFKListmark2"/>
      </w:pPr>
      <w:r>
        <w:t>«</w:t>
      </w:r>
      <w:r w:rsidRPr="00C35953">
        <w:t>Раздел 1.1 Доведенные бюджетные ассигнования»;</w:t>
      </w:r>
    </w:p>
    <w:p w:rsidR="00C35953" w:rsidRPr="00C35953" w:rsidRDefault="00C35953" w:rsidP="00C35953">
      <w:pPr>
        <w:pStyle w:val="ASFKListmark2"/>
      </w:pPr>
      <w:r>
        <w:t>«</w:t>
      </w:r>
      <w:r w:rsidRPr="00C35953">
        <w:t>Раздел 1.2 Неиспользованные бюджетные ассигнования»;</w:t>
      </w:r>
    </w:p>
    <w:p w:rsidR="00C35953" w:rsidRPr="00C35953" w:rsidRDefault="00C35953" w:rsidP="00C35953">
      <w:pPr>
        <w:pStyle w:val="ASFKListmark2"/>
      </w:pPr>
      <w:r>
        <w:t>«</w:t>
      </w:r>
      <w:r w:rsidRPr="00C35953">
        <w:t>Раздел 2. Операции с источниками финансирования дефицита бюджета»;</w:t>
      </w:r>
    </w:p>
    <w:p w:rsidR="00C35953" w:rsidRPr="00AB7803" w:rsidRDefault="00C35953" w:rsidP="00C35953">
      <w:pPr>
        <w:pStyle w:val="ASFKListmark1"/>
      </w:pPr>
      <w:r>
        <w:t>«</w:t>
      </w:r>
      <w:r w:rsidRPr="00AB7803">
        <w:t>Дополнительные атрибуты</w:t>
      </w:r>
      <w:r>
        <w:t>»;</w:t>
      </w:r>
    </w:p>
    <w:p w:rsidR="00C35953" w:rsidRPr="00AB7803" w:rsidRDefault="00C35953" w:rsidP="00C35953">
      <w:pPr>
        <w:pStyle w:val="ASFKListmark1"/>
      </w:pPr>
      <w:r>
        <w:t>«</w:t>
      </w:r>
      <w:r w:rsidRPr="00AB7803">
        <w:t>Системные атрибуты</w:t>
      </w:r>
      <w:r>
        <w:t>»;</w:t>
      </w:r>
    </w:p>
    <w:p w:rsidR="00C35953" w:rsidRPr="00AB7803" w:rsidRDefault="00C35953" w:rsidP="00C35953">
      <w:pPr>
        <w:pStyle w:val="ASFKListmark1"/>
      </w:pPr>
      <w:r>
        <w:t>«</w:t>
      </w:r>
      <w:r w:rsidRPr="00AB7803">
        <w:t>Протоколы</w:t>
      </w:r>
      <w:r>
        <w:t>»</w:t>
      </w:r>
      <w:r w:rsidRPr="00AB7803">
        <w:t>.</w:t>
      </w:r>
    </w:p>
    <w:p w:rsidR="00C35953" w:rsidRPr="00AB7803" w:rsidRDefault="00C35953" w:rsidP="00C35953">
      <w:pPr>
        <w:pStyle w:val="ASFKNormal"/>
      </w:pPr>
      <w:r w:rsidRPr="00AB7803">
        <w:t xml:space="preserve">Закладка </w:t>
      </w:r>
      <w:r>
        <w:t>«</w:t>
      </w:r>
      <w:r w:rsidRPr="00AB7803">
        <w:t>Документ</w:t>
      </w:r>
      <w:r>
        <w:t>»</w:t>
      </w:r>
      <w:r w:rsidRPr="00AB7803">
        <w:t xml:space="preserve"> содержит вкладки </w:t>
      </w:r>
      <w:r>
        <w:t>«</w:t>
      </w:r>
      <w:r w:rsidRPr="00AB7803">
        <w:t>Раздел 1.1 Доведенные бюджетные ассигн</w:t>
      </w:r>
      <w:r w:rsidRPr="00C35953">
        <w:t>о</w:t>
      </w:r>
      <w:r w:rsidRPr="00AB7803">
        <w:t>вания</w:t>
      </w:r>
      <w:r>
        <w:t>»</w:t>
      </w:r>
      <w:r w:rsidRPr="00AB7803">
        <w:t xml:space="preserve"> (рис. </w:t>
      </w:r>
      <w:r w:rsidRPr="00AB7803">
        <w:fldChar w:fldCharType="begin"/>
      </w:r>
      <w:r w:rsidRPr="00AB7803">
        <w:instrText xml:space="preserve"> REF _Ref245896127 \h  \* MERGEFORMAT </w:instrText>
      </w:r>
      <w:r w:rsidRPr="00AB7803">
        <w:fldChar w:fldCharType="separate"/>
      </w:r>
      <w:r w:rsidR="00A813C9">
        <w:t>354</w:t>
      </w:r>
      <w:r w:rsidRPr="00AB7803">
        <w:fldChar w:fldCharType="end"/>
      </w:r>
      <w:r w:rsidRPr="00AB7803">
        <w:t xml:space="preserve">), </w:t>
      </w:r>
      <w:r>
        <w:t>«</w:t>
      </w:r>
      <w:r w:rsidRPr="00AB7803">
        <w:t>Раздел 1.2 Неиспользованные бюджетные ассигнования</w:t>
      </w:r>
      <w:r>
        <w:t>»</w:t>
      </w:r>
      <w:r w:rsidRPr="00AB7803">
        <w:t xml:space="preserve"> (рис. </w:t>
      </w:r>
      <w:r w:rsidRPr="00AB7803">
        <w:fldChar w:fldCharType="begin"/>
      </w:r>
      <w:r w:rsidRPr="00AB7803">
        <w:instrText xml:space="preserve"> REF _Ref339628813 \h  \* MERGEFORMAT </w:instrText>
      </w:r>
      <w:r w:rsidRPr="00AB7803">
        <w:fldChar w:fldCharType="separate"/>
      </w:r>
      <w:r w:rsidR="00A813C9">
        <w:t>355</w:t>
      </w:r>
      <w:r w:rsidRPr="00AB7803">
        <w:fldChar w:fldCharType="end"/>
      </w:r>
      <w:r w:rsidRPr="00AB7803">
        <w:t xml:space="preserve">), </w:t>
      </w:r>
      <w:r>
        <w:t>«</w:t>
      </w:r>
      <w:r w:rsidRPr="00AB7803">
        <w:t>Ра</w:t>
      </w:r>
      <w:r w:rsidRPr="00C35953">
        <w:t>з</w:t>
      </w:r>
      <w:r w:rsidRPr="00AB7803">
        <w:t>дел 2. Операции с источниками финансирования дефицита бюджета</w:t>
      </w:r>
      <w:r>
        <w:t>»</w:t>
      </w:r>
      <w:r w:rsidRPr="00AB7803">
        <w:t xml:space="preserve"> </w:t>
      </w:r>
      <w:r w:rsidRPr="00AB7803">
        <w:lastRenderedPageBreak/>
        <w:t>(рис. </w:t>
      </w:r>
      <w:r w:rsidRPr="00AB7803">
        <w:fldChar w:fldCharType="begin"/>
      </w:r>
      <w:r w:rsidRPr="00AB7803">
        <w:instrText xml:space="preserve"> REF _Ref339628814 \h  \* MERGEFORMAT </w:instrText>
      </w:r>
      <w:r w:rsidRPr="00AB7803">
        <w:fldChar w:fldCharType="separate"/>
      </w:r>
      <w:r w:rsidR="00A813C9">
        <w:t>356</w:t>
      </w:r>
      <w:r w:rsidRPr="00AB7803">
        <w:fldChar w:fldCharType="end"/>
      </w:r>
      <w:r w:rsidRPr="00AB7803">
        <w:t>), отобр</w:t>
      </w:r>
      <w:r w:rsidRPr="00C35953">
        <w:t>а</w:t>
      </w:r>
      <w:r w:rsidRPr="00AB7803">
        <w:t>жающие данные по разделам. Поля в этих закладках недоступны для редактирования, их можно тол</w:t>
      </w:r>
      <w:r w:rsidRPr="00C35953">
        <w:t>ь</w:t>
      </w:r>
      <w:r w:rsidRPr="00AB7803">
        <w:t>ко просмотреть.</w:t>
      </w:r>
    </w:p>
    <w:p w:rsidR="00C35953" w:rsidRPr="00AB7803" w:rsidRDefault="00CF4371" w:rsidP="00C35953">
      <w:pPr>
        <w:pStyle w:val="ASFKFigure"/>
      </w:pPr>
      <w:r>
        <w:rPr>
          <w:noProof/>
        </w:rPr>
        <w:drawing>
          <wp:inline distT="0" distB="0" distL="0" distR="0" wp14:anchorId="2D67B170" wp14:editId="7E0EE02A">
            <wp:extent cx="6124575" cy="4933950"/>
            <wp:effectExtent l="0" t="0" r="9525" b="0"/>
            <wp:docPr id="459" name="Рисунок 4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124575" cy="4933950"/>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44" w:name="_Ref245896127"/>
      <w:bookmarkStart w:id="2145" w:name="_Toc188827065"/>
      <w:r w:rsidR="00A813C9">
        <w:rPr>
          <w:noProof/>
        </w:rPr>
        <w:t>354</w:t>
      </w:r>
      <w:bookmarkEnd w:id="2144"/>
      <w:r>
        <w:rPr>
          <w:noProof/>
        </w:rPr>
        <w:fldChar w:fldCharType="end"/>
      </w:r>
      <w:r w:rsidR="00C35953" w:rsidRPr="00AB7803">
        <w:t xml:space="preserve">. ЭФ </w:t>
      </w:r>
      <w:r w:rsidR="00C35953">
        <w:t>документа «</w:t>
      </w:r>
      <w:r w:rsidR="00C35953" w:rsidRPr="00AB7803">
        <w:t>Акт приемки-передачи показателей лицевого счета АИФ дефицита бюджета за период</w:t>
      </w:r>
      <w:r w:rsidR="00C35953">
        <w:t>», закладки</w:t>
      </w:r>
      <w:r w:rsidR="00C35953" w:rsidRPr="00AB7803">
        <w:t xml:space="preserve"> </w:t>
      </w:r>
      <w:r w:rsidR="00C35953">
        <w:t>«</w:t>
      </w:r>
      <w:r w:rsidR="00C35953" w:rsidRPr="00AB7803">
        <w:t>Документ</w:t>
      </w:r>
      <w:r w:rsidR="00C35953">
        <w:t>», вкладки</w:t>
      </w:r>
      <w:r w:rsidR="00C35953" w:rsidRPr="00AB7803">
        <w:t xml:space="preserve"> </w:t>
      </w:r>
      <w:r w:rsidR="00C35953">
        <w:t>«</w:t>
      </w:r>
      <w:r w:rsidR="00C35953" w:rsidRPr="00AB7803">
        <w:t>Раздел 1.1 Доведенные бюджетные ассигнования</w:t>
      </w:r>
      <w:r w:rsidR="00C35953">
        <w:t>»</w:t>
      </w:r>
      <w:bookmarkEnd w:id="2145"/>
    </w:p>
    <w:p w:rsidR="00C35953" w:rsidRPr="00AB7803" w:rsidRDefault="00CF4371" w:rsidP="00C35953">
      <w:pPr>
        <w:pStyle w:val="ASFKFigure"/>
      </w:pPr>
      <w:r>
        <w:rPr>
          <w:noProof/>
        </w:rPr>
        <w:drawing>
          <wp:inline distT="0" distB="0" distL="0" distR="0" wp14:anchorId="1BBA9A3B" wp14:editId="60BB7D5B">
            <wp:extent cx="6124575" cy="1828800"/>
            <wp:effectExtent l="0" t="0" r="9525" b="0"/>
            <wp:docPr id="460" name="Рисунок 4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46" w:name="_Ref339628813"/>
      <w:bookmarkStart w:id="2147" w:name="_Toc188827066"/>
      <w:r w:rsidR="00A813C9">
        <w:rPr>
          <w:noProof/>
        </w:rPr>
        <w:t>355</w:t>
      </w:r>
      <w:bookmarkEnd w:id="2146"/>
      <w:r>
        <w:rPr>
          <w:noProof/>
        </w:rPr>
        <w:fldChar w:fldCharType="end"/>
      </w:r>
      <w:r w:rsidR="00C35953" w:rsidRPr="00AB7803">
        <w:t>. ЭФ</w:t>
      </w:r>
      <w:r w:rsidR="00C35953">
        <w:t xml:space="preserve"> документа</w:t>
      </w:r>
      <w:r w:rsidR="00C35953" w:rsidRPr="00AB7803">
        <w:t xml:space="preserve"> </w:t>
      </w:r>
      <w:r w:rsidR="00C35953">
        <w:t>«</w:t>
      </w:r>
      <w:r w:rsidR="00C35953" w:rsidRPr="00AB7803">
        <w:t>Акт приемки-передачи показателей лицевого счета АИФ дефицита бюджета за период</w:t>
      </w:r>
      <w:r w:rsidR="00C35953">
        <w:t>», закладки</w:t>
      </w:r>
      <w:r w:rsidR="00C35953" w:rsidRPr="00AB7803">
        <w:t xml:space="preserve"> </w:t>
      </w:r>
      <w:r w:rsidR="00C35953">
        <w:t>«</w:t>
      </w:r>
      <w:r w:rsidR="00C35953" w:rsidRPr="00AB7803">
        <w:t>Документ</w:t>
      </w:r>
      <w:r w:rsidR="00C35953">
        <w:t>», вкладки</w:t>
      </w:r>
      <w:r w:rsidR="00C35953" w:rsidRPr="00AB7803">
        <w:t xml:space="preserve"> </w:t>
      </w:r>
      <w:r w:rsidR="00C35953">
        <w:t>«</w:t>
      </w:r>
      <w:r w:rsidR="00C35953" w:rsidRPr="00AB7803">
        <w:t>Раздел 1.2 Неиспользованные бюджетные ассигнования</w:t>
      </w:r>
      <w:r w:rsidR="00C35953">
        <w:t>»</w:t>
      </w:r>
      <w:bookmarkEnd w:id="2147"/>
    </w:p>
    <w:p w:rsidR="00C35953" w:rsidRPr="00AB7803" w:rsidRDefault="00CF4371" w:rsidP="00C35953">
      <w:pPr>
        <w:pStyle w:val="ASFKFigure"/>
      </w:pPr>
      <w:r>
        <w:rPr>
          <w:noProof/>
        </w:rPr>
        <w:lastRenderedPageBreak/>
        <w:drawing>
          <wp:inline distT="0" distB="0" distL="0" distR="0" wp14:anchorId="13C5078B" wp14:editId="08BF202A">
            <wp:extent cx="6124575" cy="1924050"/>
            <wp:effectExtent l="0" t="0" r="9525" b="0"/>
            <wp:docPr id="461" name="Рисунок 4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48" w:name="_Ref339628814"/>
      <w:bookmarkStart w:id="2149" w:name="_Toc188827067"/>
      <w:r w:rsidR="00A813C9">
        <w:rPr>
          <w:noProof/>
        </w:rPr>
        <w:t>356</w:t>
      </w:r>
      <w:bookmarkEnd w:id="2148"/>
      <w:r>
        <w:rPr>
          <w:noProof/>
        </w:rPr>
        <w:fldChar w:fldCharType="end"/>
      </w:r>
      <w:r w:rsidR="00C35953" w:rsidRPr="00AB7803">
        <w:t xml:space="preserve">. ЭФ </w:t>
      </w:r>
      <w:r w:rsidR="00C35953">
        <w:t>документа «</w:t>
      </w:r>
      <w:r w:rsidR="00C35953" w:rsidRPr="00AB7803">
        <w:t>Акт приемки-передачи показателей лицевого счета АИФ дефицита бюджета за период</w:t>
      </w:r>
      <w:r w:rsidR="00C35953">
        <w:t>», закладки</w:t>
      </w:r>
      <w:r w:rsidR="00C35953" w:rsidRPr="00AB7803">
        <w:t xml:space="preserve"> </w:t>
      </w:r>
      <w:r w:rsidR="00C35953">
        <w:t>«</w:t>
      </w:r>
      <w:r w:rsidR="00C35953" w:rsidRPr="00AB7803">
        <w:t>Документ</w:t>
      </w:r>
      <w:r w:rsidR="00C35953">
        <w:t>», вкладки</w:t>
      </w:r>
      <w:r w:rsidR="00C35953" w:rsidRPr="00AB7803">
        <w:t xml:space="preserve"> </w:t>
      </w:r>
      <w:r w:rsidR="00C35953">
        <w:t>«</w:t>
      </w:r>
      <w:r w:rsidR="00C35953" w:rsidRPr="00AB7803">
        <w:t>Раздел 2. Операции с источниками финансирования дефицита бюджета</w:t>
      </w:r>
      <w:r w:rsidR="00C35953">
        <w:t>»</w:t>
      </w:r>
      <w:bookmarkEnd w:id="2149"/>
    </w:p>
    <w:p w:rsidR="00C35953" w:rsidRPr="00AB7803" w:rsidRDefault="00C35953" w:rsidP="00C35953">
      <w:pPr>
        <w:pStyle w:val="ASFKNormal"/>
      </w:pPr>
      <w:r>
        <w:t>П</w:t>
      </w:r>
      <w:r w:rsidRPr="00AB7803">
        <w:t xml:space="preserve">еречень полей документа </w:t>
      </w:r>
      <w:r>
        <w:t>«</w:t>
      </w:r>
      <w:r w:rsidRPr="00AB7803">
        <w:t>Акт приемки-передачи показателей лицевого счета АИФ дефицита бюджета за период</w:t>
      </w:r>
      <w:r>
        <w:t xml:space="preserve">», </w:t>
      </w:r>
      <w:r w:rsidRPr="00AB7803">
        <w:t xml:space="preserve">закладки </w:t>
      </w:r>
      <w:r>
        <w:t>«</w:t>
      </w:r>
      <w:r w:rsidRPr="00AB7803">
        <w:t>Документ</w:t>
      </w:r>
      <w:r>
        <w:t>»</w:t>
      </w:r>
      <w:r w:rsidRPr="00AB7803">
        <w:t xml:space="preserve"> приведен</w:t>
      </w:r>
      <w:r>
        <w:t xml:space="preserve"> в</w:t>
      </w:r>
      <w:r w:rsidRPr="00AB7803">
        <w:t xml:space="preserve"> таблице </w:t>
      </w:r>
      <w:r w:rsidRPr="00AB7803">
        <w:fldChar w:fldCharType="begin"/>
      </w:r>
      <w:r w:rsidRPr="00AB7803">
        <w:instrText xml:space="preserve"> REF _Ref317611093 \h  \* MERGEFORMAT </w:instrText>
      </w:r>
      <w:r w:rsidRPr="00AB7803">
        <w:fldChar w:fldCharType="separate"/>
      </w:r>
      <w:r w:rsidR="00A813C9">
        <w:t>176</w:t>
      </w:r>
      <w:r w:rsidRPr="00AB7803">
        <w:fldChar w:fldCharType="end"/>
      </w:r>
      <w:r w:rsidRPr="00AB7803">
        <w:t>.</w:t>
      </w:r>
    </w:p>
    <w:p w:rsidR="00C35953" w:rsidRPr="00AB7803" w:rsidRDefault="00DD313F" w:rsidP="00C35953">
      <w:pPr>
        <w:pStyle w:val="ASFKNameTable"/>
      </w:pPr>
      <w:r>
        <w:rPr>
          <w:noProof/>
        </w:rPr>
        <w:fldChar w:fldCharType="begin"/>
      </w:r>
      <w:r>
        <w:rPr>
          <w:noProof/>
        </w:rPr>
        <w:instrText xml:space="preserve"> SEQ Таблица \* ARABIC </w:instrText>
      </w:r>
      <w:r>
        <w:rPr>
          <w:noProof/>
        </w:rPr>
        <w:fldChar w:fldCharType="separate"/>
      </w:r>
      <w:bookmarkStart w:id="2150" w:name="_Ref317611093"/>
      <w:bookmarkStart w:id="2151" w:name="_Toc188826566"/>
      <w:r w:rsidR="00A813C9">
        <w:rPr>
          <w:noProof/>
        </w:rPr>
        <w:t>176</w:t>
      </w:r>
      <w:bookmarkEnd w:id="2150"/>
      <w:r>
        <w:rPr>
          <w:noProof/>
        </w:rPr>
        <w:fldChar w:fldCharType="end"/>
      </w:r>
      <w:r w:rsidR="00C35953" w:rsidRPr="00AB7803">
        <w:t xml:space="preserve">. Описание полей документа </w:t>
      </w:r>
      <w:r w:rsidR="00C35953">
        <w:t>«</w:t>
      </w:r>
      <w:r w:rsidR="00C35953" w:rsidRPr="00AB7803">
        <w:t>Акт приемки-передачи показателей лицевого счета АИФ дефицита бюджета за период</w:t>
      </w:r>
      <w:r w:rsidR="00C35953">
        <w:t>», закладки</w:t>
      </w:r>
      <w:r w:rsidR="00C35953" w:rsidRPr="00AB7803">
        <w:t xml:space="preserve"> </w:t>
      </w:r>
      <w:r w:rsidR="00C35953">
        <w:t>«</w:t>
      </w:r>
      <w:r w:rsidR="00C35953" w:rsidRPr="00AB7803">
        <w:t>Документ</w:t>
      </w:r>
      <w:r w:rsidR="00C35953">
        <w:t>»</w:t>
      </w:r>
      <w:bookmarkEnd w:id="2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C35953" w:rsidRPr="00AB7803" w:rsidTr="00B36ED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5953" w:rsidRPr="00AB7803" w:rsidRDefault="00C35953" w:rsidP="008329C2">
            <w:pPr>
              <w:pStyle w:val="ASFKTableHead"/>
            </w:pPr>
            <w:r w:rsidRPr="00AB7803">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5953" w:rsidRPr="00AB7803" w:rsidRDefault="00C35953" w:rsidP="008329C2">
            <w:pPr>
              <w:pStyle w:val="ASFKTableHead"/>
            </w:pPr>
            <w:r w:rsidRPr="00AB7803">
              <w:t>Описание</w:t>
            </w:r>
            <w:r>
              <w:t xml:space="preserve"> поля</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Номер</w:t>
            </w:r>
          </w:p>
        </w:tc>
        <w:tc>
          <w:tcPr>
            <w:tcW w:w="3590" w:type="pct"/>
            <w:shd w:val="clear" w:color="auto" w:fill="auto"/>
          </w:tcPr>
          <w:p w:rsidR="00C35953" w:rsidRPr="00E01385" w:rsidRDefault="00C35953" w:rsidP="00B36EDB">
            <w:pPr>
              <w:pStyle w:val="ASFKTablenorm"/>
              <w:ind w:left="57" w:right="57"/>
            </w:pPr>
            <w:r w:rsidRPr="00E01385">
              <w:t xml:space="preserve">Номер ЛС АИФ.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Дата акта</w:t>
            </w:r>
          </w:p>
        </w:tc>
        <w:tc>
          <w:tcPr>
            <w:tcW w:w="3590" w:type="pct"/>
            <w:shd w:val="clear" w:color="auto" w:fill="auto"/>
          </w:tcPr>
          <w:p w:rsidR="00C35953" w:rsidRPr="00E01385" w:rsidRDefault="00C35953" w:rsidP="00B36EDB">
            <w:pPr>
              <w:pStyle w:val="ASFKTablenorm"/>
              <w:ind w:left="57" w:right="57"/>
            </w:pPr>
            <w:r w:rsidRPr="00E01385">
              <w:t xml:space="preserve">Дата формирования акта.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 xml:space="preserve">Год с </w:t>
            </w:r>
          </w:p>
        </w:tc>
        <w:tc>
          <w:tcPr>
            <w:tcW w:w="3590" w:type="pct"/>
            <w:shd w:val="clear" w:color="auto" w:fill="auto"/>
          </w:tcPr>
          <w:p w:rsidR="00C35953" w:rsidRPr="00E01385" w:rsidRDefault="00C35953" w:rsidP="00B36EDB">
            <w:pPr>
              <w:pStyle w:val="ASFKTablenorm"/>
              <w:ind w:left="57" w:right="57"/>
            </w:pPr>
            <w:r w:rsidRPr="00E01385">
              <w:t xml:space="preserve">Год начала периода.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 xml:space="preserve">Год по </w:t>
            </w:r>
          </w:p>
        </w:tc>
        <w:tc>
          <w:tcPr>
            <w:tcW w:w="3590" w:type="pct"/>
            <w:shd w:val="clear" w:color="auto" w:fill="auto"/>
          </w:tcPr>
          <w:p w:rsidR="00C35953" w:rsidRPr="00E01385" w:rsidRDefault="00C35953" w:rsidP="00B36EDB">
            <w:pPr>
              <w:pStyle w:val="ASFKTablenorm"/>
              <w:ind w:left="57" w:right="57"/>
            </w:pPr>
            <w:r w:rsidRPr="00E01385">
              <w:t xml:space="preserve">Год конца периода.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Стат.</w:t>
            </w:r>
          </w:p>
        </w:tc>
        <w:tc>
          <w:tcPr>
            <w:tcW w:w="3590" w:type="pct"/>
            <w:shd w:val="clear" w:color="auto" w:fill="auto"/>
          </w:tcPr>
          <w:p w:rsidR="00C35953" w:rsidRPr="00E01385" w:rsidRDefault="00C35953" w:rsidP="00B36EDB">
            <w:pPr>
              <w:pStyle w:val="ASFKTablenorm"/>
              <w:ind w:left="57" w:right="57"/>
            </w:pPr>
            <w:r w:rsidRPr="00E01385">
              <w:t xml:space="preserve">Код бизнес-статуса документа. </w:t>
            </w:r>
          </w:p>
          <w:p w:rsidR="00C35953" w:rsidRPr="00E01385" w:rsidRDefault="00C35953" w:rsidP="00B36EDB">
            <w:pPr>
              <w:pStyle w:val="ASFKTablenorm"/>
              <w:ind w:left="57" w:right="57"/>
            </w:pPr>
            <w:r w:rsidRPr="00E01385">
              <w:t xml:space="preserve">Значение заполняется автоматически при обработке или передается из </w:t>
            </w:r>
            <w:r w:rsidR="003E17B3">
              <w:t>ППО OEBS АСФК</w:t>
            </w:r>
            <w:r w:rsidRPr="00E01385">
              <w:t>.</w:t>
            </w:r>
          </w:p>
        </w:tc>
      </w:tr>
      <w:tr w:rsidR="00C35953" w:rsidRPr="00AB7803" w:rsidTr="00B36EDB">
        <w:tc>
          <w:tcPr>
            <w:tcW w:w="5000" w:type="pct"/>
            <w:gridSpan w:val="2"/>
            <w:shd w:val="clear" w:color="auto" w:fill="auto"/>
          </w:tcPr>
          <w:p w:rsidR="00C35953" w:rsidRPr="00E01385" w:rsidRDefault="00C35953" w:rsidP="00B36EDB">
            <w:pPr>
              <w:pStyle w:val="ASFKTablenorm"/>
              <w:ind w:left="57" w:right="57"/>
            </w:pPr>
            <w:r w:rsidRPr="00E01385">
              <w:t>Группа полей «Наименования»</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Орган ФК-передающий</w:t>
            </w:r>
          </w:p>
        </w:tc>
        <w:tc>
          <w:tcPr>
            <w:tcW w:w="3590" w:type="pct"/>
            <w:shd w:val="clear" w:color="auto" w:fill="auto"/>
          </w:tcPr>
          <w:p w:rsidR="00C35953" w:rsidRPr="00E01385" w:rsidRDefault="00C35953" w:rsidP="00B36EDB">
            <w:pPr>
              <w:pStyle w:val="ASFKTablenorm"/>
              <w:ind w:left="57" w:right="57"/>
            </w:pPr>
            <w:r w:rsidRPr="00E01385">
              <w:t xml:space="preserve">Наименование ОрФК отправителя.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Орган ФК-принимающий</w:t>
            </w:r>
          </w:p>
        </w:tc>
        <w:tc>
          <w:tcPr>
            <w:tcW w:w="3590" w:type="pct"/>
            <w:shd w:val="clear" w:color="auto" w:fill="auto"/>
          </w:tcPr>
          <w:p w:rsidR="00C35953" w:rsidRPr="00E01385" w:rsidRDefault="00C35953" w:rsidP="00B36EDB">
            <w:pPr>
              <w:pStyle w:val="ASFKTablenorm"/>
              <w:ind w:left="57" w:right="57"/>
            </w:pPr>
            <w:r w:rsidRPr="00E01385">
              <w:t xml:space="preserve">Наименование ОрФК получателя.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АИФ</w:t>
            </w:r>
          </w:p>
        </w:tc>
        <w:tc>
          <w:tcPr>
            <w:tcW w:w="3590" w:type="pct"/>
            <w:shd w:val="clear" w:color="auto" w:fill="auto"/>
          </w:tcPr>
          <w:p w:rsidR="00C35953" w:rsidRPr="00E01385" w:rsidRDefault="00C35953" w:rsidP="00B36EDB">
            <w:pPr>
              <w:pStyle w:val="ASFKTablenorm"/>
              <w:ind w:left="57" w:right="57"/>
            </w:pPr>
            <w:r w:rsidRPr="00E01385">
              <w:t xml:space="preserve">Наименование АИФ.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ГАИФ</w:t>
            </w:r>
          </w:p>
        </w:tc>
        <w:tc>
          <w:tcPr>
            <w:tcW w:w="3590" w:type="pct"/>
            <w:shd w:val="clear" w:color="auto" w:fill="auto"/>
          </w:tcPr>
          <w:p w:rsidR="00C35953" w:rsidRPr="00E01385" w:rsidRDefault="00C35953" w:rsidP="00B36EDB">
            <w:pPr>
              <w:pStyle w:val="ASFKTablenorm"/>
              <w:ind w:left="57" w:right="57"/>
            </w:pPr>
            <w:r w:rsidRPr="00E01385">
              <w:t xml:space="preserve">Наименование ГАИФ, вышестоящего по отношению к АИФ.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Бюджет</w:t>
            </w:r>
          </w:p>
        </w:tc>
        <w:tc>
          <w:tcPr>
            <w:tcW w:w="3590" w:type="pct"/>
            <w:shd w:val="clear" w:color="auto" w:fill="auto"/>
          </w:tcPr>
          <w:p w:rsidR="00C35953" w:rsidRPr="00E01385" w:rsidRDefault="00C35953" w:rsidP="00B36EDB">
            <w:pPr>
              <w:pStyle w:val="ASFKTablenorm"/>
              <w:ind w:left="57" w:right="57"/>
            </w:pPr>
            <w:r w:rsidRPr="00E01385">
              <w:t xml:space="preserve">Наименование бюджета для ЛС клиента, являющегося участником бюджетного процесса.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 xml:space="preserve">Фин. </w:t>
            </w:r>
            <w:r w:rsidR="005A4454" w:rsidRPr="00E01385">
              <w:t>О</w:t>
            </w:r>
            <w:r w:rsidRPr="00E01385">
              <w:t>рган</w:t>
            </w:r>
          </w:p>
        </w:tc>
        <w:tc>
          <w:tcPr>
            <w:tcW w:w="3590" w:type="pct"/>
            <w:shd w:val="clear" w:color="auto" w:fill="auto"/>
          </w:tcPr>
          <w:p w:rsidR="00C35953" w:rsidRPr="00E01385" w:rsidRDefault="00C35953" w:rsidP="00B36EDB">
            <w:pPr>
              <w:pStyle w:val="ASFKTablenorm"/>
              <w:ind w:left="57" w:right="57"/>
            </w:pPr>
            <w:r w:rsidRPr="00E01385">
              <w:t xml:space="preserve">Наименование ФО, обслуживающего данный бюджет.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Основание для передачи</w:t>
            </w:r>
          </w:p>
        </w:tc>
        <w:tc>
          <w:tcPr>
            <w:tcW w:w="3590" w:type="pct"/>
            <w:shd w:val="clear" w:color="auto" w:fill="auto"/>
          </w:tcPr>
          <w:p w:rsidR="00C35953" w:rsidRPr="00E01385" w:rsidRDefault="00C35953" w:rsidP="00B36EDB">
            <w:pPr>
              <w:pStyle w:val="ASFKTablenorm"/>
              <w:ind w:left="57" w:right="57"/>
            </w:pPr>
            <w:r w:rsidRPr="00E01385">
              <w:t xml:space="preserve">Основание для передачи. Импорт из </w:t>
            </w:r>
            <w:r w:rsidR="003E17B3">
              <w:t>ППО OEBS АСФК</w:t>
            </w:r>
            <w:r w:rsidRPr="00E01385">
              <w:t>.</w:t>
            </w:r>
          </w:p>
        </w:tc>
      </w:tr>
      <w:tr w:rsidR="00C35953" w:rsidRPr="00AB7803" w:rsidTr="00B36EDB">
        <w:tc>
          <w:tcPr>
            <w:tcW w:w="5000" w:type="pct"/>
            <w:gridSpan w:val="2"/>
            <w:shd w:val="clear" w:color="auto" w:fill="auto"/>
          </w:tcPr>
          <w:p w:rsidR="00C35953" w:rsidRPr="00E01385" w:rsidRDefault="00C35953" w:rsidP="00B36EDB">
            <w:pPr>
              <w:pStyle w:val="ASFKTablenorm"/>
              <w:ind w:left="57" w:right="57"/>
            </w:pPr>
            <w:r w:rsidRPr="00E01385">
              <w:t>Группа полей «Коды»</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t>по КОФК</w:t>
            </w:r>
          </w:p>
        </w:tc>
        <w:tc>
          <w:tcPr>
            <w:tcW w:w="3590" w:type="pct"/>
            <w:shd w:val="clear" w:color="auto" w:fill="auto"/>
          </w:tcPr>
          <w:p w:rsidR="00C35953" w:rsidRPr="00E01385" w:rsidRDefault="00C35953" w:rsidP="00B36EDB">
            <w:pPr>
              <w:pStyle w:val="ASFKTablenorm"/>
              <w:ind w:left="57" w:right="57"/>
            </w:pPr>
            <w:r w:rsidRPr="00E01385">
              <w:t xml:space="preserve">Код ОрФК отправителя.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A05FCE" w:rsidP="00B36EDB">
            <w:pPr>
              <w:pStyle w:val="ASFKTablenorm"/>
              <w:ind w:left="57" w:right="57"/>
            </w:pPr>
            <w:r w:rsidRPr="00E01385">
              <w:t>П</w:t>
            </w:r>
            <w:r w:rsidR="00C35953" w:rsidRPr="00E01385">
              <w:t>о КОФК</w:t>
            </w:r>
          </w:p>
        </w:tc>
        <w:tc>
          <w:tcPr>
            <w:tcW w:w="3590" w:type="pct"/>
            <w:shd w:val="clear" w:color="auto" w:fill="auto"/>
          </w:tcPr>
          <w:p w:rsidR="00C35953" w:rsidRPr="00E01385" w:rsidRDefault="00C35953" w:rsidP="00B36EDB">
            <w:pPr>
              <w:pStyle w:val="ASFKTablenorm"/>
              <w:ind w:left="57" w:right="57"/>
            </w:pPr>
            <w:r w:rsidRPr="00E01385">
              <w:t xml:space="preserve">Код ОрФК получателя.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A05FCE" w:rsidP="00B36EDB">
            <w:pPr>
              <w:pStyle w:val="ASFKTablenorm"/>
              <w:ind w:left="57" w:right="57"/>
            </w:pPr>
            <w:r w:rsidRPr="00E01385">
              <w:t>П</w:t>
            </w:r>
            <w:r w:rsidR="00C35953" w:rsidRPr="00E01385">
              <w:t>о Сводному реестру</w:t>
            </w:r>
          </w:p>
        </w:tc>
        <w:tc>
          <w:tcPr>
            <w:tcW w:w="3590" w:type="pct"/>
            <w:shd w:val="clear" w:color="auto" w:fill="auto"/>
          </w:tcPr>
          <w:p w:rsidR="00C35953" w:rsidRPr="00E01385" w:rsidRDefault="00C35953" w:rsidP="00B36EDB">
            <w:pPr>
              <w:pStyle w:val="ASFKTablenorm"/>
              <w:ind w:left="57" w:right="57"/>
            </w:pPr>
            <w:r w:rsidRPr="00E01385">
              <w:t xml:space="preserve">Код АИФ по СРРПБС.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C35953" w:rsidP="00B36EDB">
            <w:pPr>
              <w:pStyle w:val="ASFKTablenorm"/>
              <w:ind w:left="57" w:right="57"/>
            </w:pPr>
            <w:r w:rsidRPr="00E01385">
              <w:lastRenderedPageBreak/>
              <w:t>Глава по БК</w:t>
            </w:r>
          </w:p>
        </w:tc>
        <w:tc>
          <w:tcPr>
            <w:tcW w:w="3590" w:type="pct"/>
            <w:shd w:val="clear" w:color="auto" w:fill="auto"/>
          </w:tcPr>
          <w:p w:rsidR="00C35953" w:rsidRPr="00E01385" w:rsidRDefault="00C35953" w:rsidP="00B36EDB">
            <w:pPr>
              <w:pStyle w:val="ASFKTablenorm"/>
              <w:ind w:left="57" w:right="57"/>
            </w:pPr>
            <w:r w:rsidRPr="00E01385">
              <w:t xml:space="preserve">Код ГАИФ. 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A05FCE" w:rsidP="00B36EDB">
            <w:pPr>
              <w:pStyle w:val="ASFKTablenorm"/>
              <w:ind w:left="57" w:right="57"/>
            </w:pPr>
            <w:r w:rsidRPr="00E01385">
              <w:t>П</w:t>
            </w:r>
            <w:r w:rsidR="00C35953" w:rsidRPr="00E01385">
              <w:t>о ОКТМО</w:t>
            </w:r>
          </w:p>
        </w:tc>
        <w:tc>
          <w:tcPr>
            <w:tcW w:w="3590" w:type="pct"/>
            <w:shd w:val="clear" w:color="auto" w:fill="auto"/>
          </w:tcPr>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AB7803" w:rsidTr="00B36EDB">
        <w:tc>
          <w:tcPr>
            <w:tcW w:w="1410" w:type="pct"/>
            <w:shd w:val="clear" w:color="auto" w:fill="auto"/>
          </w:tcPr>
          <w:p w:rsidR="00C35953" w:rsidRPr="00E01385" w:rsidRDefault="00A05FCE" w:rsidP="00B36EDB">
            <w:pPr>
              <w:pStyle w:val="ASFKTablenorm"/>
              <w:ind w:left="57" w:right="57"/>
            </w:pPr>
            <w:r w:rsidRPr="00E01385">
              <w:t>П</w:t>
            </w:r>
            <w:r w:rsidR="00C35953" w:rsidRPr="00E01385">
              <w:t>о ОКПО</w:t>
            </w:r>
          </w:p>
        </w:tc>
        <w:tc>
          <w:tcPr>
            <w:tcW w:w="3590" w:type="pct"/>
            <w:shd w:val="clear" w:color="auto" w:fill="auto"/>
          </w:tcPr>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bl>
    <w:p w:rsidR="00C35953" w:rsidRPr="00AB7803" w:rsidRDefault="00C35953" w:rsidP="00C35953">
      <w:pPr>
        <w:pStyle w:val="ASFKNormal"/>
      </w:pPr>
      <w:r w:rsidRPr="00E01385">
        <w:t xml:space="preserve">ЭФ документа «Акт приемки-передачи показателей лицевого счета АИФ дефицита бюджета за период», закладки «Дополнительные атрибуты» представлена на </w:t>
      </w:r>
      <w:r w:rsidRPr="00AB7803">
        <w:t>рисунке </w:t>
      </w:r>
      <w:r w:rsidRPr="00AB7803">
        <w:fldChar w:fldCharType="begin"/>
      </w:r>
      <w:r w:rsidRPr="00AB7803">
        <w:instrText xml:space="preserve"> REF _Ref245896129 \h  \* MERGEFORMAT </w:instrText>
      </w:r>
      <w:r w:rsidRPr="00AB7803">
        <w:fldChar w:fldCharType="separate"/>
      </w:r>
      <w:r w:rsidR="00A813C9">
        <w:t>357</w:t>
      </w:r>
      <w:r w:rsidRPr="00AB7803">
        <w:fldChar w:fldCharType="end"/>
      </w:r>
      <w:r w:rsidRPr="00AB7803">
        <w:t>.</w:t>
      </w:r>
    </w:p>
    <w:p w:rsidR="00C35953" w:rsidRPr="00AB7803" w:rsidRDefault="00CF4371" w:rsidP="00C35953">
      <w:pPr>
        <w:pStyle w:val="ASFKFigure"/>
      </w:pPr>
      <w:r>
        <w:rPr>
          <w:noProof/>
        </w:rPr>
        <w:drawing>
          <wp:inline distT="0" distB="0" distL="0" distR="0" wp14:anchorId="2741955F" wp14:editId="1A0C1423">
            <wp:extent cx="6124575" cy="3476625"/>
            <wp:effectExtent l="0" t="0" r="9525" b="9525"/>
            <wp:docPr id="462" name="Рисунок 4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C35953" w:rsidRPr="00AB7803" w:rsidRDefault="00034287" w:rsidP="00C35953">
      <w:pPr>
        <w:pStyle w:val="ASFKFigName"/>
      </w:pPr>
      <w:r>
        <w:rPr>
          <w:noProof/>
        </w:rPr>
        <w:fldChar w:fldCharType="begin"/>
      </w:r>
      <w:r>
        <w:rPr>
          <w:noProof/>
        </w:rPr>
        <w:instrText xml:space="preserve"> SEQ Рисунок \* ARABIC </w:instrText>
      </w:r>
      <w:r>
        <w:rPr>
          <w:noProof/>
        </w:rPr>
        <w:fldChar w:fldCharType="separate"/>
      </w:r>
      <w:bookmarkStart w:id="2152" w:name="_Ref245896129"/>
      <w:bookmarkStart w:id="2153" w:name="_Toc188827068"/>
      <w:r w:rsidR="00A813C9">
        <w:rPr>
          <w:noProof/>
        </w:rPr>
        <w:t>357</w:t>
      </w:r>
      <w:bookmarkEnd w:id="2152"/>
      <w:r>
        <w:rPr>
          <w:noProof/>
        </w:rPr>
        <w:fldChar w:fldCharType="end"/>
      </w:r>
      <w:r w:rsidR="00C35953" w:rsidRPr="00AB7803">
        <w:t xml:space="preserve">. ЭФ </w:t>
      </w:r>
      <w:r w:rsidR="00C35953">
        <w:t>документа «</w:t>
      </w:r>
      <w:r w:rsidR="00C35953" w:rsidRPr="00AB7803">
        <w:t>Акт приемки-передачи показателей лицевого счета АИФ дефицита бюджета за период</w:t>
      </w:r>
      <w:r w:rsidR="00C35953">
        <w:t>», закладки</w:t>
      </w:r>
      <w:r w:rsidR="00C35953" w:rsidRPr="00AB7803">
        <w:t xml:space="preserve"> </w:t>
      </w:r>
      <w:r w:rsidR="00C35953">
        <w:t>«</w:t>
      </w:r>
      <w:r w:rsidR="00C35953" w:rsidRPr="00AB7803">
        <w:t>Дополнительные атрибуты</w:t>
      </w:r>
      <w:r w:rsidR="00C35953">
        <w:t>»</w:t>
      </w:r>
      <w:bookmarkEnd w:id="2153"/>
    </w:p>
    <w:p w:rsidR="00C35953" w:rsidRPr="00AB7803" w:rsidRDefault="00C35953" w:rsidP="00C35953">
      <w:pPr>
        <w:pStyle w:val="ASFKNormal"/>
      </w:pPr>
      <w:r w:rsidRPr="00AB7803">
        <w:t xml:space="preserve">Перечень полей </w:t>
      </w:r>
      <w:r>
        <w:t>документа «</w:t>
      </w:r>
      <w:r w:rsidRPr="00AB7803">
        <w:t>Акт приемки-передачи показателей лицевого счета АИФ дефицита бюджета за период</w:t>
      </w:r>
      <w:r>
        <w:t xml:space="preserve">», </w:t>
      </w:r>
      <w:r w:rsidRPr="00AB7803">
        <w:t xml:space="preserve">закладки </w:t>
      </w:r>
      <w:r>
        <w:t>«</w:t>
      </w:r>
      <w:r w:rsidRPr="00AB7803">
        <w:t>Дополнительные атрибуты</w:t>
      </w:r>
      <w:r>
        <w:t>» приведен</w:t>
      </w:r>
      <w:r w:rsidRPr="00AB7803">
        <w:t xml:space="preserve"> в табл</w:t>
      </w:r>
      <w:r w:rsidRPr="00C35953">
        <w:t>и</w:t>
      </w:r>
      <w:r w:rsidRPr="00AB7803">
        <w:t>це </w:t>
      </w:r>
      <w:r w:rsidRPr="00AB7803">
        <w:fldChar w:fldCharType="begin"/>
      </w:r>
      <w:r w:rsidRPr="00AB7803">
        <w:instrText xml:space="preserve"> REF _Ref339631947 \h  \* MERGEFORMAT </w:instrText>
      </w:r>
      <w:r w:rsidRPr="00AB7803">
        <w:fldChar w:fldCharType="separate"/>
      </w:r>
      <w:r w:rsidR="00A813C9">
        <w:t>177</w:t>
      </w:r>
      <w:r w:rsidRPr="00AB7803">
        <w:fldChar w:fldCharType="end"/>
      </w:r>
      <w:r w:rsidRPr="00AB7803">
        <w:t>.</w:t>
      </w:r>
    </w:p>
    <w:p w:rsidR="00C35953" w:rsidRDefault="00DD313F" w:rsidP="00C35953">
      <w:pPr>
        <w:pStyle w:val="ASFKNameTable"/>
      </w:pPr>
      <w:r>
        <w:rPr>
          <w:noProof/>
        </w:rPr>
        <w:fldChar w:fldCharType="begin"/>
      </w:r>
      <w:r>
        <w:rPr>
          <w:noProof/>
        </w:rPr>
        <w:instrText xml:space="preserve"> SEQ Таблица \* ARABIC </w:instrText>
      </w:r>
      <w:r>
        <w:rPr>
          <w:noProof/>
        </w:rPr>
        <w:fldChar w:fldCharType="separate"/>
      </w:r>
      <w:bookmarkStart w:id="2154" w:name="_Ref339631947"/>
      <w:bookmarkStart w:id="2155" w:name="_Toc188826567"/>
      <w:r w:rsidR="00A813C9">
        <w:rPr>
          <w:noProof/>
        </w:rPr>
        <w:t>177</w:t>
      </w:r>
      <w:bookmarkEnd w:id="2154"/>
      <w:r>
        <w:rPr>
          <w:noProof/>
        </w:rPr>
        <w:fldChar w:fldCharType="end"/>
      </w:r>
      <w:r w:rsidR="00C35953" w:rsidRPr="00AB7803">
        <w:t xml:space="preserve">. Описание полей документа </w:t>
      </w:r>
      <w:r w:rsidR="00C35953">
        <w:t>«</w:t>
      </w:r>
      <w:r w:rsidR="00C35953" w:rsidRPr="00AB7803">
        <w:t xml:space="preserve">Акт приемки-передачи показателей лицевого счета АИФ дефицита бюджета за </w:t>
      </w:r>
      <w:r w:rsidR="00C35953" w:rsidRPr="00E01385">
        <w:t>период», закладки «Дополнительные атрибуты»</w:t>
      </w:r>
      <w:bookmarkEnd w:id="2155"/>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1"/>
        <w:gridCol w:w="27"/>
        <w:gridCol w:w="5641"/>
      </w:tblGrid>
      <w:tr w:rsidR="00C35953" w:rsidRPr="00A42471" w:rsidTr="00ED7A83">
        <w:trPr>
          <w:trHeight w:val="20"/>
          <w:tblHeader/>
        </w:trPr>
        <w:tc>
          <w:tcPr>
            <w:tcW w:w="2074" w:type="pct"/>
            <w:gridSpan w:val="2"/>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5953" w:rsidRPr="00E01385" w:rsidRDefault="00C35953" w:rsidP="008329C2">
            <w:pPr>
              <w:pStyle w:val="ASFKTableHead"/>
            </w:pPr>
            <w:r w:rsidRPr="00E01385">
              <w:t>Наименование поля</w:t>
            </w:r>
          </w:p>
        </w:tc>
        <w:tc>
          <w:tcPr>
            <w:tcW w:w="292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35953" w:rsidRPr="00E01385" w:rsidRDefault="00C35953" w:rsidP="008329C2">
            <w:pPr>
              <w:pStyle w:val="ASFKTableHead"/>
            </w:pPr>
            <w:r w:rsidRPr="00E01385">
              <w:t>Описание поля</w:t>
            </w:r>
          </w:p>
        </w:tc>
      </w:tr>
      <w:tr w:rsidR="00C35953" w:rsidRPr="00D0193D" w:rsidTr="00ED7A83">
        <w:trPr>
          <w:trHeight w:val="371"/>
        </w:trPr>
        <w:tc>
          <w:tcPr>
            <w:tcW w:w="5000" w:type="pct"/>
            <w:gridSpan w:val="3"/>
            <w:shd w:val="clear" w:color="auto" w:fill="auto"/>
          </w:tcPr>
          <w:p w:rsidR="00C35953" w:rsidRPr="00E01385" w:rsidRDefault="00C35953" w:rsidP="00B36EDB">
            <w:pPr>
              <w:pStyle w:val="ASFKTablenorm"/>
              <w:ind w:left="57" w:right="57"/>
            </w:pPr>
            <w:r w:rsidRPr="00E01385">
              <w:t>Группа полей «Статусы документа»</w:t>
            </w:r>
          </w:p>
        </w:tc>
      </w:tr>
      <w:tr w:rsidR="00C35953" w:rsidRPr="00D0193D" w:rsidTr="00ED7A83">
        <w:trPr>
          <w:trHeight w:val="610"/>
        </w:trPr>
        <w:tc>
          <w:tcPr>
            <w:tcW w:w="2060" w:type="pct"/>
            <w:shd w:val="clear" w:color="auto" w:fill="auto"/>
          </w:tcPr>
          <w:p w:rsidR="00C35953" w:rsidRPr="00E01385" w:rsidRDefault="00C35953" w:rsidP="00B36EDB">
            <w:pPr>
              <w:pStyle w:val="ASFKTablenorm"/>
              <w:ind w:left="57" w:right="57"/>
            </w:pPr>
            <w:r w:rsidRPr="00E01385">
              <w:t>Бизнес-cтатус</w:t>
            </w:r>
          </w:p>
        </w:tc>
        <w:tc>
          <w:tcPr>
            <w:tcW w:w="2940" w:type="pct"/>
            <w:gridSpan w:val="2"/>
            <w:shd w:val="clear" w:color="auto" w:fill="auto"/>
          </w:tcPr>
          <w:p w:rsidR="00C35953" w:rsidRPr="00E01385" w:rsidRDefault="00C35953" w:rsidP="00B36EDB">
            <w:pPr>
              <w:pStyle w:val="ASFKTablenorm"/>
              <w:ind w:left="57" w:right="57"/>
            </w:pPr>
            <w:r w:rsidRPr="00E01385">
              <w:t xml:space="preserve">Код и наименование бизнес-статуса документа. </w:t>
            </w:r>
          </w:p>
          <w:p w:rsidR="00C35953" w:rsidRPr="00E01385" w:rsidRDefault="00C35953" w:rsidP="00B36EDB">
            <w:pPr>
              <w:pStyle w:val="ASFKTablenorm"/>
              <w:ind w:left="57" w:right="57"/>
            </w:pPr>
            <w:r w:rsidRPr="00E01385">
              <w:t>Закрыто для редактирования.</w:t>
            </w:r>
          </w:p>
          <w:p w:rsidR="00C35953" w:rsidRPr="00E01385" w:rsidRDefault="00C35953" w:rsidP="00B36EDB">
            <w:pPr>
              <w:pStyle w:val="ASFKTablenorm"/>
              <w:ind w:left="57" w:right="57"/>
            </w:pPr>
            <w:r w:rsidRPr="00E01385">
              <w:t xml:space="preserve">Код заполняется автоматически при обработке документа или присылается из </w:t>
            </w:r>
            <w:r w:rsidR="003E17B3">
              <w:t>ППО OEBS АСФК</w:t>
            </w:r>
            <w:r w:rsidRPr="00E01385">
              <w:t>. Равен значению поля «Статус» закладки «Документ».</w:t>
            </w:r>
          </w:p>
          <w:p w:rsidR="00C35953" w:rsidRPr="00E01385" w:rsidRDefault="00C35953" w:rsidP="00B36EDB">
            <w:pPr>
              <w:pStyle w:val="ASFKTablenorm"/>
              <w:ind w:left="57" w:right="57"/>
            </w:pPr>
            <w:r w:rsidRPr="00E01385">
              <w:t>Наименование поля заполняется по коду из справочника.</w:t>
            </w:r>
          </w:p>
        </w:tc>
      </w:tr>
      <w:tr w:rsidR="00C35953" w:rsidRPr="00D0193D" w:rsidTr="00ED7A83">
        <w:trPr>
          <w:trHeight w:val="330"/>
        </w:trPr>
        <w:tc>
          <w:tcPr>
            <w:tcW w:w="2060" w:type="pct"/>
            <w:shd w:val="clear" w:color="auto" w:fill="auto"/>
          </w:tcPr>
          <w:p w:rsidR="00C35953" w:rsidRPr="00E01385" w:rsidRDefault="00C35953" w:rsidP="00B36EDB">
            <w:pPr>
              <w:pStyle w:val="ASFKTablenorm"/>
              <w:ind w:left="57" w:right="57"/>
            </w:pPr>
            <w:r w:rsidRPr="00E01385">
              <w:t>Статус утверждения</w:t>
            </w:r>
          </w:p>
        </w:tc>
        <w:tc>
          <w:tcPr>
            <w:tcW w:w="2940" w:type="pct"/>
            <w:gridSpan w:val="2"/>
            <w:shd w:val="clear" w:color="auto" w:fill="auto"/>
          </w:tcPr>
          <w:p w:rsidR="00C35953" w:rsidRPr="00E01385" w:rsidRDefault="00C35953" w:rsidP="00B36EDB">
            <w:pPr>
              <w:pStyle w:val="ASFKTablenorm"/>
              <w:ind w:left="57" w:right="57"/>
            </w:pPr>
            <w:r w:rsidRPr="00E01385">
              <w:t xml:space="preserve">Код и наименование статуса утверждения документа. </w:t>
            </w:r>
          </w:p>
          <w:p w:rsidR="00C35953" w:rsidRPr="00E01385" w:rsidRDefault="00C35953" w:rsidP="00B36EDB">
            <w:pPr>
              <w:pStyle w:val="ASFKTablenorm"/>
              <w:ind w:left="57" w:right="57"/>
            </w:pPr>
            <w:r w:rsidRPr="00E01385">
              <w:t>Заполняется автоматически при утверждении документа. Закрыто для редактирования.</w:t>
            </w:r>
          </w:p>
        </w:tc>
      </w:tr>
      <w:tr w:rsidR="00C35953" w:rsidRPr="00D0193D" w:rsidTr="00ED7A83">
        <w:trPr>
          <w:trHeight w:val="390"/>
        </w:trPr>
        <w:tc>
          <w:tcPr>
            <w:tcW w:w="2060" w:type="pct"/>
            <w:shd w:val="clear" w:color="auto" w:fill="auto"/>
          </w:tcPr>
          <w:p w:rsidR="00C35953" w:rsidRPr="00E01385" w:rsidRDefault="00C35953" w:rsidP="00B36EDB">
            <w:pPr>
              <w:pStyle w:val="ASFKTablenorm"/>
              <w:ind w:left="57" w:right="57"/>
            </w:pPr>
            <w:r w:rsidRPr="00E01385">
              <w:lastRenderedPageBreak/>
              <w:t>Статус передачи</w:t>
            </w:r>
          </w:p>
        </w:tc>
        <w:tc>
          <w:tcPr>
            <w:tcW w:w="2940" w:type="pct"/>
            <w:gridSpan w:val="2"/>
            <w:shd w:val="clear" w:color="auto" w:fill="auto"/>
          </w:tcPr>
          <w:p w:rsidR="00C35953" w:rsidRPr="00E01385" w:rsidRDefault="00C35953" w:rsidP="00B36EDB">
            <w:pPr>
              <w:pStyle w:val="ASFKTablenorm"/>
              <w:ind w:left="57" w:right="57"/>
            </w:pPr>
            <w:r w:rsidRPr="00E01385">
              <w:t>Код и наименование статуса передачи документа.</w:t>
            </w:r>
          </w:p>
          <w:p w:rsidR="00C35953" w:rsidRPr="00E01385" w:rsidRDefault="00C35953" w:rsidP="00B36EDB">
            <w:pPr>
              <w:pStyle w:val="ASFKTablenorm"/>
              <w:ind w:left="57" w:right="57"/>
            </w:pPr>
            <w:r w:rsidRPr="00E01385">
              <w:t>Заполняется автоматически при обработке документа. З</w:t>
            </w:r>
            <w:r w:rsidRPr="00C35953">
              <w:t>а</w:t>
            </w:r>
            <w:r w:rsidRPr="00E01385">
              <w:t>крыто для редактирования.</w:t>
            </w:r>
          </w:p>
        </w:tc>
      </w:tr>
      <w:tr w:rsidR="00C35953" w:rsidRPr="00D0193D" w:rsidTr="00ED7A83">
        <w:trPr>
          <w:trHeight w:val="77"/>
        </w:trPr>
        <w:tc>
          <w:tcPr>
            <w:tcW w:w="5000" w:type="pct"/>
            <w:gridSpan w:val="3"/>
            <w:shd w:val="clear" w:color="auto" w:fill="auto"/>
          </w:tcPr>
          <w:p w:rsidR="00C35953" w:rsidRPr="00E01385" w:rsidRDefault="00C35953" w:rsidP="00B36EDB">
            <w:pPr>
              <w:pStyle w:val="ASFKTablenorm"/>
              <w:ind w:left="57" w:right="57"/>
            </w:pPr>
            <w:r w:rsidRPr="00E01385">
              <w:t>Группа полей «Передающая сторона»</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Руководитель ФК, органа ФК (уполн</w:t>
            </w:r>
            <w:r w:rsidRPr="00C35953">
              <w:t>о</w:t>
            </w:r>
            <w:r w:rsidRPr="00E01385">
              <w:t>моченное лицо). Должность</w:t>
            </w:r>
          </w:p>
        </w:tc>
        <w:tc>
          <w:tcPr>
            <w:tcW w:w="2940" w:type="pct"/>
            <w:gridSpan w:val="2"/>
            <w:shd w:val="clear" w:color="auto" w:fill="auto"/>
          </w:tcPr>
          <w:p w:rsidR="00C35953" w:rsidRPr="00E01385" w:rsidRDefault="00C35953" w:rsidP="00B36EDB">
            <w:pPr>
              <w:pStyle w:val="ASFKTablenorm"/>
              <w:ind w:left="57" w:right="57"/>
            </w:pPr>
            <w:r w:rsidRPr="00E01385">
              <w:t>Наименование должности руководителя органа ФК, пер</w:t>
            </w:r>
            <w:r w:rsidRPr="00C35953">
              <w:t>е</w:t>
            </w:r>
            <w:r w:rsidRPr="00E01385">
              <w:t>дающего акт.</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Руководитель ФК, органа ФК (уполн</w:t>
            </w:r>
            <w:r w:rsidRPr="00C35953">
              <w:t>о</w:t>
            </w:r>
            <w:r w:rsidRPr="00E01385">
              <w:t>моченное лицо). Расшифровка подписи</w:t>
            </w:r>
          </w:p>
        </w:tc>
        <w:tc>
          <w:tcPr>
            <w:tcW w:w="2940" w:type="pct"/>
            <w:gridSpan w:val="2"/>
            <w:shd w:val="clear" w:color="auto" w:fill="auto"/>
          </w:tcPr>
          <w:p w:rsidR="00C35953" w:rsidRPr="00E01385" w:rsidRDefault="00C35953" w:rsidP="00B36EDB">
            <w:pPr>
              <w:pStyle w:val="ASFKTablenorm"/>
              <w:ind w:left="57" w:right="57"/>
            </w:pPr>
            <w:r w:rsidRPr="00E01385">
              <w:t>ФИО руководителя органа ФК, передающего акт.</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Главный бухгалтер (уполномоченное лицо). Должность</w:t>
            </w:r>
          </w:p>
        </w:tc>
        <w:tc>
          <w:tcPr>
            <w:tcW w:w="2940" w:type="pct"/>
            <w:gridSpan w:val="2"/>
            <w:shd w:val="clear" w:color="auto" w:fill="auto"/>
          </w:tcPr>
          <w:p w:rsidR="00C35953" w:rsidRPr="00E01385" w:rsidRDefault="00C35953" w:rsidP="00B36EDB">
            <w:pPr>
              <w:pStyle w:val="ASFKTablenorm"/>
              <w:ind w:left="57" w:right="57"/>
            </w:pPr>
            <w:r w:rsidRPr="00E01385">
              <w:t>Наименование должности главного бухгалтера органа ФК, передающего акт.</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Главный бухгалтер (уполномоченное лицо). Расшифровка подписи</w:t>
            </w:r>
          </w:p>
        </w:tc>
        <w:tc>
          <w:tcPr>
            <w:tcW w:w="2940" w:type="pct"/>
            <w:gridSpan w:val="2"/>
            <w:shd w:val="clear" w:color="auto" w:fill="auto"/>
          </w:tcPr>
          <w:p w:rsidR="00C35953" w:rsidRPr="00E01385" w:rsidRDefault="00C35953" w:rsidP="00B36EDB">
            <w:pPr>
              <w:pStyle w:val="ASFKTablenorm"/>
              <w:ind w:left="57" w:right="57"/>
            </w:pPr>
            <w:r w:rsidRPr="00E01385">
              <w:t xml:space="preserve">ФИО главного бухгалтера органа ФК, передающего акт. </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Дата подписания</w:t>
            </w:r>
          </w:p>
        </w:tc>
        <w:tc>
          <w:tcPr>
            <w:tcW w:w="2940" w:type="pct"/>
            <w:gridSpan w:val="2"/>
            <w:shd w:val="clear" w:color="auto" w:fill="auto"/>
          </w:tcPr>
          <w:p w:rsidR="00C35953" w:rsidRPr="00E01385" w:rsidRDefault="00C35953" w:rsidP="00B36EDB">
            <w:pPr>
              <w:pStyle w:val="ASFKTablenorm"/>
              <w:ind w:left="57" w:right="57"/>
            </w:pPr>
            <w:r w:rsidRPr="00E01385">
              <w:t>Дата подписи акта передающей стороной.</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D0193D" w:rsidTr="00ED7A83">
        <w:trPr>
          <w:trHeight w:val="77"/>
        </w:trPr>
        <w:tc>
          <w:tcPr>
            <w:tcW w:w="5000" w:type="pct"/>
            <w:gridSpan w:val="3"/>
            <w:shd w:val="clear" w:color="auto" w:fill="auto"/>
          </w:tcPr>
          <w:p w:rsidR="00C35953" w:rsidRPr="00E01385" w:rsidRDefault="00C35953" w:rsidP="00B36EDB">
            <w:pPr>
              <w:pStyle w:val="ASFKTablenorm"/>
              <w:ind w:left="57" w:right="57"/>
            </w:pPr>
            <w:r w:rsidRPr="00E01385">
              <w:t>Группа полей «Принимающая сторона»</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Руководитель ФК, органа ФК (уполн</w:t>
            </w:r>
            <w:r w:rsidRPr="00C35953">
              <w:t>о</w:t>
            </w:r>
            <w:r w:rsidRPr="00E01385">
              <w:t>моченное лицо). Должность</w:t>
            </w:r>
          </w:p>
        </w:tc>
        <w:tc>
          <w:tcPr>
            <w:tcW w:w="2940" w:type="pct"/>
            <w:gridSpan w:val="2"/>
            <w:shd w:val="clear" w:color="auto" w:fill="auto"/>
          </w:tcPr>
          <w:p w:rsidR="00C35953" w:rsidRPr="00E01385" w:rsidRDefault="00C35953" w:rsidP="001D3762">
            <w:pPr>
              <w:pStyle w:val="ASFKTablenorm"/>
              <w:ind w:left="57" w:right="57"/>
            </w:pPr>
            <w:r w:rsidRPr="00E01385">
              <w:t>Наименование должности руководителя органа ФК, пр</w:t>
            </w:r>
            <w:r w:rsidRPr="00C35953">
              <w:t>и</w:t>
            </w:r>
            <w:r w:rsidRPr="00E01385">
              <w:t>нимающего акт.</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Руководитель ФК, органа ФК (уполн</w:t>
            </w:r>
            <w:r w:rsidRPr="00C35953">
              <w:t>о</w:t>
            </w:r>
            <w:r w:rsidRPr="00E01385">
              <w:t>моченное лицо). Расшифровка подписи</w:t>
            </w:r>
          </w:p>
        </w:tc>
        <w:tc>
          <w:tcPr>
            <w:tcW w:w="2940" w:type="pct"/>
            <w:gridSpan w:val="2"/>
            <w:shd w:val="clear" w:color="auto" w:fill="auto"/>
          </w:tcPr>
          <w:p w:rsidR="00C35953" w:rsidRPr="00E01385" w:rsidRDefault="00C35953" w:rsidP="00B36EDB">
            <w:pPr>
              <w:pStyle w:val="ASFKTablenorm"/>
              <w:ind w:left="57" w:right="57"/>
            </w:pPr>
            <w:r w:rsidRPr="00E01385">
              <w:t>ФИО руководителя органа ФК, принимающего акт.</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Главный бухгалтер (уполномоченное лицо). Должность</w:t>
            </w:r>
          </w:p>
        </w:tc>
        <w:tc>
          <w:tcPr>
            <w:tcW w:w="2940" w:type="pct"/>
            <w:gridSpan w:val="2"/>
            <w:shd w:val="clear" w:color="auto" w:fill="auto"/>
          </w:tcPr>
          <w:p w:rsidR="00C35953" w:rsidRPr="00E01385" w:rsidRDefault="00C35953" w:rsidP="00B36EDB">
            <w:pPr>
              <w:pStyle w:val="ASFKTablenorm"/>
              <w:ind w:left="57" w:right="57"/>
            </w:pPr>
            <w:r w:rsidRPr="00E01385">
              <w:t>Наименование должности главного бухгалтера органа ФК, принимающего акт.</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Главный бухгалтер (уполномоченное лицо). Расшифровка подписи</w:t>
            </w:r>
          </w:p>
        </w:tc>
        <w:tc>
          <w:tcPr>
            <w:tcW w:w="2940" w:type="pct"/>
            <w:gridSpan w:val="2"/>
            <w:shd w:val="clear" w:color="auto" w:fill="auto"/>
          </w:tcPr>
          <w:p w:rsidR="00C35953" w:rsidRPr="00E01385" w:rsidRDefault="00C35953" w:rsidP="00B36EDB">
            <w:pPr>
              <w:pStyle w:val="ASFKTablenorm"/>
              <w:ind w:left="57" w:right="57"/>
            </w:pPr>
            <w:r w:rsidRPr="00E01385">
              <w:t xml:space="preserve">ФИО главного бухгалтера органа ФК, принимающего акт. </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Дата подписания</w:t>
            </w:r>
          </w:p>
        </w:tc>
        <w:tc>
          <w:tcPr>
            <w:tcW w:w="2940" w:type="pct"/>
            <w:gridSpan w:val="2"/>
            <w:shd w:val="clear" w:color="auto" w:fill="auto"/>
          </w:tcPr>
          <w:p w:rsidR="00C35953" w:rsidRPr="00E01385" w:rsidRDefault="00C35953" w:rsidP="00B36EDB">
            <w:pPr>
              <w:pStyle w:val="ASFKTablenorm"/>
              <w:ind w:left="57" w:right="57"/>
            </w:pPr>
            <w:r w:rsidRPr="00E01385">
              <w:t>Дата подписи акта принимающей стороной.</w:t>
            </w:r>
          </w:p>
          <w:p w:rsidR="00C35953" w:rsidRPr="00E01385" w:rsidRDefault="00C35953" w:rsidP="00B36EDB">
            <w:pPr>
              <w:pStyle w:val="ASFKTablenorm"/>
              <w:ind w:left="57" w:right="57"/>
            </w:pPr>
            <w:r w:rsidRPr="00E01385">
              <w:t xml:space="preserve">Импорт из </w:t>
            </w:r>
            <w:r w:rsidR="003E17B3">
              <w:t>ППО OEBS АСФК</w:t>
            </w:r>
            <w:r w:rsidRPr="00E01385">
              <w:t>.</w:t>
            </w:r>
          </w:p>
        </w:tc>
      </w:tr>
      <w:tr w:rsidR="00C35953" w:rsidRPr="00424CF0" w:rsidTr="00ED7A83">
        <w:trPr>
          <w:trHeight w:val="77"/>
        </w:trPr>
        <w:tc>
          <w:tcPr>
            <w:tcW w:w="5000" w:type="pct"/>
            <w:gridSpan w:val="3"/>
            <w:shd w:val="clear" w:color="auto" w:fill="auto"/>
          </w:tcPr>
          <w:p w:rsidR="00C35953" w:rsidRPr="00E01385" w:rsidRDefault="00C35953" w:rsidP="00B36EDB">
            <w:pPr>
              <w:pStyle w:val="ASFKTablenorm"/>
              <w:ind w:left="57" w:right="57"/>
            </w:pPr>
            <w:r w:rsidRPr="00E01385">
              <w:t>Поля без группы</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Руководитель клиента (уполномоченное лицо). Должность</w:t>
            </w:r>
          </w:p>
        </w:tc>
        <w:tc>
          <w:tcPr>
            <w:tcW w:w="2940" w:type="pct"/>
            <w:gridSpan w:val="2"/>
            <w:shd w:val="clear" w:color="auto" w:fill="auto"/>
          </w:tcPr>
          <w:p w:rsidR="00C35953" w:rsidRPr="00E01385" w:rsidRDefault="00C35953" w:rsidP="00B36EDB">
            <w:pPr>
              <w:pStyle w:val="ASFKTablenorm"/>
              <w:ind w:left="57" w:right="57"/>
            </w:pPr>
            <w:r w:rsidRPr="00E01385">
              <w:t>Наименование должности руководителя клиента.</w:t>
            </w:r>
          </w:p>
          <w:p w:rsidR="00C35953" w:rsidRPr="00E01385" w:rsidRDefault="00C35953" w:rsidP="00B36EDB">
            <w:pPr>
              <w:pStyle w:val="ASFKTablenorm"/>
              <w:ind w:left="57" w:right="57"/>
            </w:pPr>
            <w:r w:rsidRPr="00E01385">
              <w:t>Заполняется вручную или выбором из справочника «Сп</w:t>
            </w:r>
            <w:r w:rsidRPr="00C35953">
              <w:t>и</w:t>
            </w:r>
            <w:r w:rsidRPr="00E01385">
              <w:t>сок сотрудников».</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Руководитель клиента (уполномоченное лицо). Расшифровка подписи</w:t>
            </w:r>
          </w:p>
        </w:tc>
        <w:tc>
          <w:tcPr>
            <w:tcW w:w="2940" w:type="pct"/>
            <w:gridSpan w:val="2"/>
            <w:shd w:val="clear" w:color="auto" w:fill="auto"/>
          </w:tcPr>
          <w:p w:rsidR="00C35953" w:rsidRPr="00E01385" w:rsidRDefault="00C35953" w:rsidP="00B36EDB">
            <w:pPr>
              <w:pStyle w:val="ASFKTablenorm"/>
              <w:ind w:left="57" w:right="57"/>
            </w:pPr>
            <w:r w:rsidRPr="00E01385">
              <w:t>ФИО руководителя клиента.</w:t>
            </w:r>
          </w:p>
          <w:p w:rsidR="00C35953" w:rsidRPr="00E01385" w:rsidRDefault="00C35953" w:rsidP="00B36EDB">
            <w:pPr>
              <w:pStyle w:val="ASFKTablenorm"/>
              <w:ind w:left="57" w:right="57"/>
            </w:pPr>
            <w:r w:rsidRPr="00E01385">
              <w:t>Заполняется вручную или выбором из справочника «Сп</w:t>
            </w:r>
            <w:r w:rsidRPr="00C35953">
              <w:t>и</w:t>
            </w:r>
            <w:r w:rsidRPr="00E01385">
              <w:t>сок сотрудников».</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Главный бухгалтер клиента (уполном</w:t>
            </w:r>
            <w:r w:rsidRPr="00C35953">
              <w:t>о</w:t>
            </w:r>
            <w:r w:rsidRPr="00E01385">
              <w:t>ченное лицо). Должность</w:t>
            </w:r>
          </w:p>
        </w:tc>
        <w:tc>
          <w:tcPr>
            <w:tcW w:w="2940" w:type="pct"/>
            <w:gridSpan w:val="2"/>
            <w:shd w:val="clear" w:color="auto" w:fill="auto"/>
          </w:tcPr>
          <w:p w:rsidR="00C35953" w:rsidRPr="00E01385" w:rsidRDefault="00C35953" w:rsidP="00B36EDB">
            <w:pPr>
              <w:pStyle w:val="ASFKTablenorm"/>
              <w:ind w:left="57" w:right="57"/>
            </w:pPr>
            <w:r w:rsidRPr="00E01385">
              <w:t xml:space="preserve">Наименование должности главного бухгалтера клиента. </w:t>
            </w:r>
          </w:p>
          <w:p w:rsidR="00C35953" w:rsidRPr="00E01385" w:rsidRDefault="00C35953" w:rsidP="00B36EDB">
            <w:pPr>
              <w:pStyle w:val="ASFKTablenorm"/>
              <w:ind w:left="57" w:right="57"/>
            </w:pPr>
            <w:r w:rsidRPr="00E01385">
              <w:t>Заполняется вручную или выбором из справочника «Сп</w:t>
            </w:r>
            <w:r w:rsidRPr="00C35953">
              <w:t>и</w:t>
            </w:r>
            <w:r w:rsidRPr="00E01385">
              <w:t>сок сотрудников».</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lastRenderedPageBreak/>
              <w:t>Главный бухгалтер клиента (уполном</w:t>
            </w:r>
            <w:r w:rsidRPr="00C35953">
              <w:t>о</w:t>
            </w:r>
            <w:r w:rsidRPr="00E01385">
              <w:t>ченное лицо). Расшифровка подписи</w:t>
            </w:r>
          </w:p>
        </w:tc>
        <w:tc>
          <w:tcPr>
            <w:tcW w:w="2940" w:type="pct"/>
            <w:gridSpan w:val="2"/>
            <w:shd w:val="clear" w:color="auto" w:fill="auto"/>
          </w:tcPr>
          <w:p w:rsidR="00C35953" w:rsidRPr="00E01385" w:rsidRDefault="00C35953" w:rsidP="00B36EDB">
            <w:pPr>
              <w:pStyle w:val="ASFKTablenorm"/>
              <w:ind w:left="57" w:right="57"/>
            </w:pPr>
            <w:r w:rsidRPr="00E01385">
              <w:t xml:space="preserve">ФИО главного бухгалтера клиента. </w:t>
            </w:r>
          </w:p>
          <w:p w:rsidR="00C35953" w:rsidRPr="00E01385" w:rsidRDefault="00C35953" w:rsidP="00B36EDB">
            <w:pPr>
              <w:pStyle w:val="ASFKTablenorm"/>
              <w:ind w:left="57" w:right="57"/>
            </w:pPr>
            <w:r w:rsidRPr="00E01385">
              <w:t>Заполняется вручную или выбором из справочника «Сп</w:t>
            </w:r>
            <w:r w:rsidRPr="00C35953">
              <w:t>и</w:t>
            </w:r>
            <w:r w:rsidRPr="00E01385">
              <w:t>сок сотрудников».</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Дата подписания</w:t>
            </w:r>
          </w:p>
        </w:tc>
        <w:tc>
          <w:tcPr>
            <w:tcW w:w="2940" w:type="pct"/>
            <w:gridSpan w:val="2"/>
            <w:shd w:val="clear" w:color="auto" w:fill="auto"/>
          </w:tcPr>
          <w:p w:rsidR="00C35953" w:rsidRPr="00E01385" w:rsidRDefault="00C35953" w:rsidP="00B36EDB">
            <w:pPr>
              <w:pStyle w:val="ASFKTablenorm"/>
              <w:ind w:left="57" w:right="57"/>
            </w:pPr>
            <w:r w:rsidRPr="00E01385">
              <w:t>Дата утверждения (подписания) акта клиентом.</w:t>
            </w:r>
          </w:p>
          <w:p w:rsidR="00C35953" w:rsidRPr="00E01385" w:rsidRDefault="00C35953" w:rsidP="00B36EDB">
            <w:pPr>
              <w:pStyle w:val="ASFKTablenorm"/>
              <w:ind w:left="57" w:right="57"/>
            </w:pPr>
            <w:r w:rsidRPr="00E01385">
              <w:t>Заполняется вручную или выбором даты из календаря.</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Дата регистрации в органе ФК отправ</w:t>
            </w:r>
            <w:r w:rsidRPr="00C35953">
              <w:t>и</w:t>
            </w:r>
            <w:r w:rsidRPr="00E01385">
              <w:t>теля</w:t>
            </w:r>
          </w:p>
        </w:tc>
        <w:tc>
          <w:tcPr>
            <w:tcW w:w="2940" w:type="pct"/>
            <w:gridSpan w:val="2"/>
            <w:shd w:val="clear" w:color="auto" w:fill="auto"/>
          </w:tcPr>
          <w:p w:rsidR="00C35953" w:rsidRPr="00E01385" w:rsidRDefault="00C35953" w:rsidP="00B36EDB">
            <w:pPr>
              <w:pStyle w:val="ASFKTablenorm"/>
              <w:ind w:left="57" w:right="57"/>
            </w:pPr>
            <w:r w:rsidRPr="00E01385">
              <w:t xml:space="preserve">Дата регистрации в органе ФК отправителя. </w:t>
            </w:r>
          </w:p>
          <w:p w:rsidR="00C35953" w:rsidRPr="00E01385" w:rsidRDefault="00C35953" w:rsidP="00B36EDB">
            <w:pPr>
              <w:pStyle w:val="ASFKTablenorm"/>
              <w:ind w:left="57" w:right="57"/>
            </w:pPr>
            <w:r w:rsidRPr="00E01385">
              <w:t xml:space="preserve">Заполняется автоматически при обработке документа или присылается из </w:t>
            </w:r>
            <w:r w:rsidR="003E17B3">
              <w:t>ППО OEBS АСФК</w:t>
            </w:r>
            <w:r w:rsidRPr="00E01385">
              <w:t>. Закрыто для редактирования.</w:t>
            </w:r>
          </w:p>
        </w:tc>
      </w:tr>
      <w:tr w:rsidR="00C35953" w:rsidRPr="00D0193D" w:rsidTr="00ED7A83">
        <w:trPr>
          <w:trHeight w:val="77"/>
        </w:trPr>
        <w:tc>
          <w:tcPr>
            <w:tcW w:w="2060" w:type="pct"/>
            <w:shd w:val="clear" w:color="auto" w:fill="auto"/>
          </w:tcPr>
          <w:p w:rsidR="00C35953" w:rsidRPr="00E01385" w:rsidRDefault="00C35953" w:rsidP="00B36EDB">
            <w:pPr>
              <w:pStyle w:val="ASFKTablenorm"/>
              <w:ind w:left="57" w:right="57"/>
            </w:pPr>
            <w:r w:rsidRPr="00E01385">
              <w:t>Дата регистрации в органе ФК получат</w:t>
            </w:r>
            <w:r w:rsidRPr="00C35953">
              <w:t>е</w:t>
            </w:r>
            <w:r w:rsidRPr="00E01385">
              <w:t>ля</w:t>
            </w:r>
          </w:p>
        </w:tc>
        <w:tc>
          <w:tcPr>
            <w:tcW w:w="2940" w:type="pct"/>
            <w:gridSpan w:val="2"/>
            <w:shd w:val="clear" w:color="auto" w:fill="auto"/>
          </w:tcPr>
          <w:p w:rsidR="00C35953" w:rsidRPr="00E01385" w:rsidRDefault="00C35953" w:rsidP="00B36EDB">
            <w:pPr>
              <w:pStyle w:val="ASFKTablenorm"/>
              <w:ind w:left="57" w:right="57"/>
            </w:pPr>
            <w:r w:rsidRPr="00E01385">
              <w:t xml:space="preserve">Дата регистрации в органе ФК получателя. </w:t>
            </w:r>
          </w:p>
          <w:p w:rsidR="00C35953" w:rsidRPr="00E01385" w:rsidRDefault="00C35953" w:rsidP="00B36EDB">
            <w:pPr>
              <w:pStyle w:val="ASFKTablenorm"/>
              <w:ind w:left="57" w:right="57"/>
            </w:pPr>
            <w:r w:rsidRPr="00E01385">
              <w:t xml:space="preserve">Заполняется автоматически при обработке документа или присылается из </w:t>
            </w:r>
            <w:r w:rsidR="003E17B3">
              <w:t>ППО OEBS АСФК</w:t>
            </w:r>
            <w:r w:rsidRPr="00E01385">
              <w:t>. Закрыто для редактирования.</w:t>
            </w:r>
          </w:p>
        </w:tc>
      </w:tr>
    </w:tbl>
    <w:p w:rsidR="00213061" w:rsidRPr="0064058C" w:rsidRDefault="00213061" w:rsidP="00213061">
      <w:pPr>
        <w:pStyle w:val="32"/>
      </w:pPr>
      <w:bookmarkStart w:id="2156" w:name="_Ref299363129"/>
      <w:bookmarkStart w:id="2157" w:name="_Toc341260904"/>
      <w:bookmarkStart w:id="2158" w:name="_Toc387858999"/>
      <w:bookmarkStart w:id="2159" w:name="_Toc410283269"/>
      <w:bookmarkStart w:id="2160" w:name="_Toc449706766"/>
      <w:bookmarkStart w:id="2161" w:name="_Ref450140239"/>
      <w:bookmarkStart w:id="2162" w:name="_Ref468462052"/>
      <w:bookmarkStart w:id="2163" w:name="_Ref528686983"/>
      <w:bookmarkStart w:id="2164" w:name="_Ref60181731"/>
      <w:bookmarkStart w:id="2165" w:name="_Ref98753569"/>
      <w:bookmarkStart w:id="2166" w:name="_Ref460256027"/>
      <w:bookmarkStart w:id="2167" w:name="_Ref468462059"/>
      <w:bookmarkStart w:id="2168" w:name="_Toc188826326"/>
      <w:r w:rsidRPr="0064058C">
        <w:t xml:space="preserve">Акт приемки-передачи показателей лицевого счета </w:t>
      </w:r>
      <w:bookmarkEnd w:id="2156"/>
      <w:r w:rsidRPr="0064058C">
        <w:t>ГРБС (РБС)</w:t>
      </w:r>
      <w:bookmarkEnd w:id="2157"/>
      <w:bookmarkEnd w:id="2158"/>
      <w:bookmarkEnd w:id="2159"/>
      <w:bookmarkEnd w:id="2160"/>
      <w:bookmarkEnd w:id="2161"/>
      <w:bookmarkEnd w:id="2162"/>
      <w:bookmarkEnd w:id="2163"/>
      <w:bookmarkEnd w:id="2164"/>
      <w:bookmarkEnd w:id="2165"/>
      <w:bookmarkEnd w:id="2168"/>
    </w:p>
    <w:p w:rsidR="00213061" w:rsidRPr="0064058C" w:rsidRDefault="00213061" w:rsidP="00213061">
      <w:pPr>
        <w:pStyle w:val="ASFKNormal"/>
      </w:pPr>
      <w:r w:rsidRPr="0064058C">
        <w:t xml:space="preserve">Документ </w:t>
      </w:r>
      <w:r>
        <w:t>«</w:t>
      </w:r>
      <w:r w:rsidRPr="0064058C">
        <w:t>Акт приемки-передачи показателей лицевого счета ГРБС (РБС)</w:t>
      </w:r>
      <w:r>
        <w:t>»</w:t>
      </w:r>
      <w:r w:rsidRPr="0064058C">
        <w:t xml:space="preserve"> для пер</w:t>
      </w:r>
      <w:r w:rsidRPr="00213061">
        <w:t>е</w:t>
      </w:r>
      <w:r w:rsidRPr="0064058C">
        <w:t>дачи показателей с закрываемого ЛС ГРБС (РБС) на открываемый ЛС ГРБС (РБС) при пер</w:t>
      </w:r>
      <w:r w:rsidRPr="00213061">
        <w:t>е</w:t>
      </w:r>
      <w:r w:rsidRPr="0064058C">
        <w:t>ходе ГРБС (РБС) на обслуживание в орган Федерального казначейства, расположенный на территории другого субъекта Российской Федерации.</w:t>
      </w:r>
    </w:p>
    <w:p w:rsidR="00213061" w:rsidRPr="0064058C" w:rsidRDefault="00213061" w:rsidP="00213061">
      <w:pPr>
        <w:pStyle w:val="ASFKNormal"/>
      </w:pPr>
      <w:r w:rsidRPr="0064058C">
        <w:t xml:space="preserve">Документ </w:t>
      </w:r>
      <w:r>
        <w:t>«</w:t>
      </w:r>
      <w:r w:rsidRPr="0064058C">
        <w:t>Акт приемки-передачи показателей лицевого счета ГРБС (РБС)</w:t>
      </w:r>
      <w:r>
        <w:t>»</w:t>
      </w:r>
      <w:r w:rsidRPr="0064058C">
        <w:t xml:space="preserve"> передается ГРБС (РБС) из учетной системы ОрФК, либо из ГРБС (РБС) в учетную систему ОрФК.</w:t>
      </w:r>
    </w:p>
    <w:p w:rsidR="00213061" w:rsidRDefault="00213061" w:rsidP="00213061">
      <w:pPr>
        <w:pStyle w:val="ASFKNormal"/>
      </w:pPr>
      <w:r w:rsidRPr="0064058C">
        <w:t xml:space="preserve">Для работы с </w:t>
      </w:r>
      <w:r>
        <w:t xml:space="preserve">входящими </w:t>
      </w:r>
      <w:r w:rsidRPr="0064058C">
        <w:t xml:space="preserve">документами </w:t>
      </w:r>
      <w:r>
        <w:t>«</w:t>
      </w:r>
      <w:r w:rsidRPr="0064058C">
        <w:t>Акт приемки-передачи показателей лицевого ГРБС (РБС)</w:t>
      </w:r>
      <w:r>
        <w:t>»</w:t>
      </w:r>
      <w:r w:rsidRPr="0064058C">
        <w:t xml:space="preserve"> следует перейти в пункт меню </w:t>
      </w:r>
      <w:r>
        <w:t>«</w:t>
      </w:r>
      <w:r w:rsidRPr="0064058C">
        <w:t>Документы</w:t>
      </w:r>
      <w:r>
        <w:t xml:space="preserve"> – </w:t>
      </w:r>
      <w:r w:rsidRPr="0064058C">
        <w:t>Реорганизация</w:t>
      </w:r>
      <w:r>
        <w:t xml:space="preserve"> – </w:t>
      </w:r>
      <w:r w:rsidRPr="0064058C">
        <w:t>Акт приемки-передачи показателей лицевого счета ГРБС (РБС)</w:t>
      </w:r>
      <w:r>
        <w:t xml:space="preserve"> (входящий)»</w:t>
      </w:r>
      <w:r w:rsidRPr="0064058C">
        <w:t xml:space="preserve">. </w:t>
      </w:r>
      <w:r>
        <w:t>Откроется ЭФ списка док</w:t>
      </w:r>
      <w:r w:rsidRPr="00213061">
        <w:t>у</w:t>
      </w:r>
      <w:r>
        <w:t>ментов</w:t>
      </w:r>
      <w:r w:rsidRPr="0064058C">
        <w:t>, представленная на рисунке </w:t>
      </w:r>
      <w:r w:rsidRPr="0064058C">
        <w:fldChar w:fldCharType="begin"/>
      </w:r>
      <w:r w:rsidRPr="0064058C">
        <w:instrText xml:space="preserve"> REF _Ref245898148 \h  \* MERGEFORMAT </w:instrText>
      </w:r>
      <w:r w:rsidRPr="0064058C">
        <w:fldChar w:fldCharType="separate"/>
      </w:r>
      <w:r w:rsidR="00A813C9">
        <w:t>358</w:t>
      </w:r>
      <w:r w:rsidRPr="0064058C">
        <w:fldChar w:fldCharType="end"/>
      </w:r>
      <w:r w:rsidRPr="0064058C">
        <w:t>.</w:t>
      </w:r>
    </w:p>
    <w:p w:rsidR="00213061" w:rsidRPr="0064058C" w:rsidRDefault="00213061" w:rsidP="00213061">
      <w:pPr>
        <w:pStyle w:val="ASFKNormal"/>
      </w:pPr>
      <w:r w:rsidRPr="0064058C">
        <w:t xml:space="preserve">Для работы с </w:t>
      </w:r>
      <w:r>
        <w:t xml:space="preserve">исходящими </w:t>
      </w:r>
      <w:r w:rsidRPr="0064058C">
        <w:t xml:space="preserve">документами </w:t>
      </w:r>
      <w:r>
        <w:t>«</w:t>
      </w:r>
      <w:r w:rsidRPr="0064058C">
        <w:t>Акт приемки-передачи показателей лицевого ГРБС (РБС)</w:t>
      </w:r>
      <w:r>
        <w:t>»</w:t>
      </w:r>
      <w:r w:rsidRPr="0064058C">
        <w:t xml:space="preserve"> следует перейти в пункт меню </w:t>
      </w:r>
      <w:r>
        <w:t>«</w:t>
      </w:r>
      <w:r w:rsidRPr="0064058C">
        <w:t>Документы</w:t>
      </w:r>
      <w:r>
        <w:t xml:space="preserve"> – </w:t>
      </w:r>
      <w:r w:rsidRPr="0064058C">
        <w:t>Реорганизация</w:t>
      </w:r>
      <w:r>
        <w:t xml:space="preserve"> – </w:t>
      </w:r>
      <w:r w:rsidRPr="0064058C">
        <w:t>Акт приемки-передачи показателей лицевого счета ГРБС (РБС)</w:t>
      </w:r>
      <w:r>
        <w:t xml:space="preserve"> (исходящий)»</w:t>
      </w:r>
      <w:r w:rsidRPr="0064058C">
        <w:t>.</w:t>
      </w:r>
    </w:p>
    <w:p w:rsidR="00213061" w:rsidRPr="00DE0869" w:rsidRDefault="00CF4371" w:rsidP="00213061">
      <w:pPr>
        <w:pStyle w:val="ASFKFigure"/>
      </w:pPr>
      <w:r>
        <w:rPr>
          <w:noProof/>
        </w:rPr>
        <w:lastRenderedPageBreak/>
        <w:drawing>
          <wp:inline distT="0" distB="0" distL="0" distR="0" wp14:anchorId="5C6D4626" wp14:editId="67290BED">
            <wp:extent cx="6124575" cy="3562350"/>
            <wp:effectExtent l="0" t="0" r="9525" b="0"/>
            <wp:docPr id="463" name="Рисунок 4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213061" w:rsidRPr="0064058C" w:rsidRDefault="00034287" w:rsidP="00213061">
      <w:pPr>
        <w:pStyle w:val="ASFKFigName"/>
      </w:pPr>
      <w:r>
        <w:rPr>
          <w:noProof/>
        </w:rPr>
        <w:fldChar w:fldCharType="begin"/>
      </w:r>
      <w:r>
        <w:rPr>
          <w:noProof/>
        </w:rPr>
        <w:instrText xml:space="preserve"> SEQ Рисунок \* ARABIC </w:instrText>
      </w:r>
      <w:r>
        <w:rPr>
          <w:noProof/>
        </w:rPr>
        <w:fldChar w:fldCharType="separate"/>
      </w:r>
      <w:bookmarkStart w:id="2169" w:name="_Ref245898148"/>
      <w:bookmarkStart w:id="2170" w:name="_Toc188827069"/>
      <w:r w:rsidR="00A813C9">
        <w:rPr>
          <w:noProof/>
        </w:rPr>
        <w:t>358</w:t>
      </w:r>
      <w:bookmarkEnd w:id="2169"/>
      <w:r>
        <w:rPr>
          <w:noProof/>
        </w:rPr>
        <w:fldChar w:fldCharType="end"/>
      </w:r>
      <w:r w:rsidR="00213061" w:rsidRPr="0064058C">
        <w:t xml:space="preserve">. ЭФ списка документов </w:t>
      </w:r>
      <w:r w:rsidR="00213061">
        <w:t>«</w:t>
      </w:r>
      <w:r w:rsidR="00213061" w:rsidRPr="0064058C">
        <w:t>Акт приемки-передачи показателей лицевого счета ГРБС (РБС)</w:t>
      </w:r>
      <w:r w:rsidR="00213061">
        <w:t xml:space="preserve"> (входящий)»</w:t>
      </w:r>
      <w:bookmarkEnd w:id="2170"/>
    </w:p>
    <w:p w:rsidR="00213061" w:rsidRPr="0064058C" w:rsidRDefault="00213061" w:rsidP="00213061">
      <w:pPr>
        <w:pStyle w:val="41"/>
      </w:pPr>
      <w:r w:rsidRPr="0064058C">
        <w:t>Доступные операции</w:t>
      </w:r>
    </w:p>
    <w:p w:rsidR="00213061" w:rsidRPr="0064058C" w:rsidRDefault="00213061" w:rsidP="00213061">
      <w:pPr>
        <w:pStyle w:val="ASFKNormal"/>
      </w:pPr>
      <w:r w:rsidRPr="0064058C">
        <w:t xml:space="preserve">На АРМ </w:t>
      </w:r>
      <w:r>
        <w:t>Офлайн (ГРБС, РБС)</w:t>
      </w:r>
      <w:r w:rsidRPr="0064058C">
        <w:t xml:space="preserve"> </w:t>
      </w:r>
      <w:r w:rsidRPr="00B11F4A">
        <w:t>доступны следующие операции над документом</w:t>
      </w:r>
      <w:r w:rsidRPr="0064058C">
        <w:t>:</w:t>
      </w:r>
    </w:p>
    <w:p w:rsidR="005367B6" w:rsidRDefault="005367B6" w:rsidP="005367B6">
      <w:pPr>
        <w:pStyle w:val="ASFKListmark1"/>
      </w:pPr>
      <w:r w:rsidRPr="005367B6">
        <w:t>импорт из ППО OEBS АСФК;</w:t>
      </w:r>
    </w:p>
    <w:p w:rsidR="00213061" w:rsidRDefault="00213061" w:rsidP="00213061">
      <w:pPr>
        <w:pStyle w:val="ASFKListmark1"/>
      </w:pPr>
      <w:r>
        <w:t>просмотр и редактирование</w:t>
      </w:r>
      <w:r w:rsidRPr="0064058C">
        <w:t>;</w:t>
      </w:r>
    </w:p>
    <w:p w:rsidR="00213061" w:rsidRDefault="00213061" w:rsidP="00213061">
      <w:pPr>
        <w:pStyle w:val="ASFKListmark1"/>
      </w:pPr>
      <w:r>
        <w:t>документарный контроль;</w:t>
      </w:r>
    </w:p>
    <w:p w:rsidR="00213061" w:rsidRPr="0064058C" w:rsidRDefault="00213061" w:rsidP="00213061">
      <w:pPr>
        <w:pStyle w:val="ASFKListmark1"/>
      </w:pPr>
      <w:r>
        <w:t>просмотр и снятие ЭП;</w:t>
      </w:r>
    </w:p>
    <w:p w:rsidR="00213061" w:rsidRDefault="00213061" w:rsidP="00213061">
      <w:pPr>
        <w:pStyle w:val="ASFKListmark1"/>
      </w:pPr>
      <w:r w:rsidRPr="0064058C">
        <w:t>печать</w:t>
      </w:r>
      <w:r>
        <w:t>;</w:t>
      </w:r>
    </w:p>
    <w:p w:rsidR="00213061" w:rsidRPr="0064058C" w:rsidRDefault="00213061" w:rsidP="00213061">
      <w:pPr>
        <w:pStyle w:val="ASFKListmark1"/>
      </w:pPr>
      <w:r>
        <w:t>отправка.</w:t>
      </w:r>
    </w:p>
    <w:p w:rsidR="00213061" w:rsidRPr="0064058C" w:rsidRDefault="00213061" w:rsidP="00213061">
      <w:pPr>
        <w:pStyle w:val="41"/>
      </w:pPr>
      <w:r w:rsidRPr="0064058C">
        <w:t>Экранная форма документа</w:t>
      </w:r>
    </w:p>
    <w:p w:rsidR="00213061" w:rsidRPr="0064058C" w:rsidRDefault="00213061" w:rsidP="00213061">
      <w:pPr>
        <w:pStyle w:val="ASFKNormal"/>
      </w:pPr>
      <w:r w:rsidRPr="0064058C">
        <w:t xml:space="preserve">ЭФ </w:t>
      </w:r>
      <w:r>
        <w:t>документа «</w:t>
      </w:r>
      <w:r w:rsidRPr="0064058C">
        <w:t>Акт приемки-передачи показателей лицевого счета главного распор</w:t>
      </w:r>
      <w:r w:rsidRPr="00213061">
        <w:t>я</w:t>
      </w:r>
      <w:r w:rsidRPr="0064058C">
        <w:t>дителя (ра</w:t>
      </w:r>
      <w:r w:rsidRPr="00835DE7">
        <w:t>с</w:t>
      </w:r>
      <w:r w:rsidRPr="0064058C">
        <w:t>порядителя) бюджетных средств</w:t>
      </w:r>
      <w:r>
        <w:t>»</w:t>
      </w:r>
      <w:r w:rsidRPr="0064058C">
        <w:t xml:space="preserve"> представлена на рисунке </w:t>
      </w:r>
      <w:r w:rsidRPr="0064058C">
        <w:fldChar w:fldCharType="begin"/>
      </w:r>
      <w:r w:rsidRPr="0064058C">
        <w:instrText xml:space="preserve"> REF _Ref245898193 \h  \* MERGEFORMAT </w:instrText>
      </w:r>
      <w:r w:rsidRPr="0064058C">
        <w:fldChar w:fldCharType="separate"/>
      </w:r>
      <w:r w:rsidR="00A813C9">
        <w:t>359</w:t>
      </w:r>
      <w:r w:rsidRPr="0064058C">
        <w:fldChar w:fldCharType="end"/>
      </w:r>
      <w:r w:rsidRPr="0064058C">
        <w:t>. Форма содержит сл</w:t>
      </w:r>
      <w:r w:rsidRPr="00213061">
        <w:t>е</w:t>
      </w:r>
      <w:r w:rsidRPr="0064058C">
        <w:t>дующие закладки:</w:t>
      </w:r>
    </w:p>
    <w:p w:rsidR="00213061" w:rsidRPr="0064058C" w:rsidRDefault="00213061" w:rsidP="00213061">
      <w:pPr>
        <w:pStyle w:val="ASFKListmark1"/>
      </w:pPr>
      <w:r>
        <w:t>«</w:t>
      </w:r>
      <w:r w:rsidRPr="0064058C">
        <w:t>Документ</w:t>
      </w:r>
      <w:r>
        <w:t>»</w:t>
      </w:r>
      <w:r w:rsidRPr="0064058C">
        <w:t>:</w:t>
      </w:r>
    </w:p>
    <w:p w:rsidR="00213061" w:rsidRPr="00213061" w:rsidRDefault="00213061" w:rsidP="00213061">
      <w:pPr>
        <w:pStyle w:val="ASFKListmark2"/>
      </w:pPr>
      <w:r>
        <w:t>«</w:t>
      </w:r>
      <w:r w:rsidRPr="00213061">
        <w:t>Раздел 1. Бюджетные ассигнования»;</w:t>
      </w:r>
    </w:p>
    <w:p w:rsidR="00213061" w:rsidRPr="00213061" w:rsidRDefault="00213061" w:rsidP="00213061">
      <w:pPr>
        <w:pStyle w:val="ASFKListmark2"/>
      </w:pPr>
      <w:r>
        <w:t>«</w:t>
      </w:r>
      <w:r w:rsidRPr="00213061">
        <w:t>Раздел 2.1 Лимиты бюджетных обязательств»;</w:t>
      </w:r>
    </w:p>
    <w:p w:rsidR="00213061" w:rsidRPr="00213061" w:rsidRDefault="00213061" w:rsidP="00213061">
      <w:pPr>
        <w:pStyle w:val="ASFKListmark2"/>
      </w:pPr>
      <w:r>
        <w:t>«</w:t>
      </w:r>
      <w:r w:rsidRPr="00213061">
        <w:t xml:space="preserve">Раздел 2.2 ЛБО на выплаты за счет связ. </w:t>
      </w:r>
      <w:r w:rsidR="005A4454" w:rsidRPr="00213061">
        <w:t>И</w:t>
      </w:r>
      <w:r w:rsidRPr="00213061">
        <w:t xml:space="preserve">ностр. </w:t>
      </w:r>
      <w:r w:rsidR="005A4454" w:rsidRPr="00213061">
        <w:t>К</w:t>
      </w:r>
      <w:r w:rsidRPr="00213061">
        <w:t xml:space="preserve">редитов в тек. фин. </w:t>
      </w:r>
      <w:r w:rsidR="005A4454" w:rsidRPr="00213061">
        <w:t>Г</w:t>
      </w:r>
      <w:r w:rsidRPr="00213061">
        <w:t>оду»;</w:t>
      </w:r>
    </w:p>
    <w:p w:rsidR="00213061" w:rsidRPr="00213061" w:rsidRDefault="00213061" w:rsidP="00213061">
      <w:pPr>
        <w:pStyle w:val="ASFKListmark2"/>
      </w:pPr>
      <w:r>
        <w:t>«</w:t>
      </w:r>
      <w:r w:rsidRPr="00213061">
        <w:t xml:space="preserve">Раздел 2.3 ЛБО на выплаты в ин. валюте в тек. фин. </w:t>
      </w:r>
      <w:r w:rsidR="005A4454" w:rsidRPr="00213061">
        <w:t>Г</w:t>
      </w:r>
      <w:r w:rsidRPr="00213061">
        <w:t>оду»;</w:t>
      </w:r>
    </w:p>
    <w:p w:rsidR="00213061" w:rsidRPr="00213061" w:rsidRDefault="00213061" w:rsidP="00213061">
      <w:pPr>
        <w:pStyle w:val="ASFKListmark2"/>
      </w:pPr>
      <w:r>
        <w:t>«</w:t>
      </w:r>
      <w:r w:rsidRPr="00213061">
        <w:t>Раздел 3.1 Предельные объемы финансирования»;</w:t>
      </w:r>
    </w:p>
    <w:p w:rsidR="00213061" w:rsidRPr="00213061" w:rsidRDefault="00213061" w:rsidP="00213061">
      <w:pPr>
        <w:pStyle w:val="ASFKListmark2"/>
      </w:pPr>
      <w:r>
        <w:t>«</w:t>
      </w:r>
      <w:r w:rsidRPr="00213061">
        <w:t xml:space="preserve">Раздел 3.2 ПОФР на выплаты за счет связанных иностр. </w:t>
      </w:r>
      <w:r w:rsidR="005A4454" w:rsidRPr="00213061">
        <w:t>К</w:t>
      </w:r>
      <w:r w:rsidRPr="00213061">
        <w:t>редитов»;</w:t>
      </w:r>
    </w:p>
    <w:p w:rsidR="00213061" w:rsidRPr="00213061" w:rsidRDefault="00213061" w:rsidP="00213061">
      <w:pPr>
        <w:pStyle w:val="ASFKListmark2"/>
      </w:pPr>
      <w:r>
        <w:t>«</w:t>
      </w:r>
      <w:r w:rsidRPr="00213061">
        <w:t xml:space="preserve">Раздел 3.3 ПОФР на выплаты в иностр. </w:t>
      </w:r>
      <w:r w:rsidR="005A4454" w:rsidRPr="00213061">
        <w:t>В</w:t>
      </w:r>
      <w:r w:rsidRPr="00213061">
        <w:t>алюте»;</w:t>
      </w:r>
    </w:p>
    <w:p w:rsidR="00213061" w:rsidRPr="00213061" w:rsidRDefault="00213061" w:rsidP="00213061">
      <w:pPr>
        <w:pStyle w:val="ASFKListmark2"/>
      </w:pPr>
      <w:r>
        <w:t>«</w:t>
      </w:r>
      <w:r w:rsidRPr="00213061">
        <w:t xml:space="preserve">Раздел 3.4 ПОФР на выплаты за исключением связанных иностр. </w:t>
      </w:r>
      <w:r w:rsidR="005A4454" w:rsidRPr="00213061">
        <w:t>К</w:t>
      </w:r>
      <w:r w:rsidRPr="00213061">
        <w:t>редитов и ин. валюты»;</w:t>
      </w:r>
    </w:p>
    <w:p w:rsidR="00213061" w:rsidRPr="0064058C" w:rsidRDefault="00213061" w:rsidP="00213061">
      <w:pPr>
        <w:pStyle w:val="ASFKListmark1"/>
      </w:pPr>
      <w:r>
        <w:t>«</w:t>
      </w:r>
      <w:r w:rsidRPr="0064058C">
        <w:t>Дополнительные атрибуты (2)</w:t>
      </w:r>
      <w:r>
        <w:t>»</w:t>
      </w:r>
      <w:r w:rsidRPr="0064058C">
        <w:t>;</w:t>
      </w:r>
    </w:p>
    <w:p w:rsidR="00213061" w:rsidRPr="0064058C" w:rsidRDefault="00213061" w:rsidP="00213061">
      <w:pPr>
        <w:pStyle w:val="ASFKListmark1"/>
      </w:pPr>
      <w:r>
        <w:t>«</w:t>
      </w:r>
      <w:r w:rsidRPr="0064058C">
        <w:t>Системные атрибуты</w:t>
      </w:r>
      <w:r>
        <w:t>»</w:t>
      </w:r>
      <w:r w:rsidRPr="0064058C">
        <w:t>;</w:t>
      </w:r>
    </w:p>
    <w:p w:rsidR="00213061" w:rsidRPr="0064058C" w:rsidRDefault="00213061" w:rsidP="00213061">
      <w:pPr>
        <w:pStyle w:val="ASFKListmark1"/>
      </w:pPr>
      <w:r>
        <w:lastRenderedPageBreak/>
        <w:t>«</w:t>
      </w:r>
      <w:r w:rsidRPr="0064058C">
        <w:t>Протоколы</w:t>
      </w:r>
      <w:r>
        <w:t>»</w:t>
      </w:r>
      <w:r w:rsidRPr="0064058C">
        <w:t>.</w:t>
      </w:r>
    </w:p>
    <w:p w:rsidR="00213061" w:rsidRPr="0064058C" w:rsidRDefault="00CF4371" w:rsidP="00213061">
      <w:pPr>
        <w:pStyle w:val="ASFKFigure"/>
      </w:pPr>
      <w:r>
        <w:rPr>
          <w:noProof/>
        </w:rPr>
        <w:drawing>
          <wp:inline distT="0" distB="0" distL="0" distR="0" wp14:anchorId="2CBB610F" wp14:editId="2B874DBF">
            <wp:extent cx="6124575" cy="4933950"/>
            <wp:effectExtent l="0" t="0" r="9525" b="0"/>
            <wp:docPr id="464" name="Рисунок 4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124575" cy="4933950"/>
                    </a:xfrm>
                    <a:prstGeom prst="rect">
                      <a:avLst/>
                    </a:prstGeom>
                    <a:noFill/>
                    <a:ln>
                      <a:noFill/>
                    </a:ln>
                  </pic:spPr>
                </pic:pic>
              </a:graphicData>
            </a:graphic>
          </wp:inline>
        </w:drawing>
      </w:r>
    </w:p>
    <w:p w:rsidR="00213061" w:rsidRPr="0064058C" w:rsidRDefault="00034287" w:rsidP="00213061">
      <w:pPr>
        <w:pStyle w:val="ASFKFigName"/>
      </w:pPr>
      <w:r>
        <w:rPr>
          <w:noProof/>
        </w:rPr>
        <w:fldChar w:fldCharType="begin"/>
      </w:r>
      <w:r>
        <w:rPr>
          <w:noProof/>
        </w:rPr>
        <w:instrText xml:space="preserve"> SEQ Рисунок \* ARABIC </w:instrText>
      </w:r>
      <w:r>
        <w:rPr>
          <w:noProof/>
        </w:rPr>
        <w:fldChar w:fldCharType="separate"/>
      </w:r>
      <w:bookmarkStart w:id="2171" w:name="_Ref245898193"/>
      <w:bookmarkStart w:id="2172" w:name="_Toc188827070"/>
      <w:r w:rsidR="00A813C9">
        <w:rPr>
          <w:noProof/>
        </w:rPr>
        <w:t>359</w:t>
      </w:r>
      <w:bookmarkEnd w:id="2171"/>
      <w:r>
        <w:rPr>
          <w:noProof/>
        </w:rPr>
        <w:fldChar w:fldCharType="end"/>
      </w:r>
      <w:r w:rsidR="00213061" w:rsidRPr="0064058C">
        <w:t xml:space="preserve">. ЭФ </w:t>
      </w:r>
      <w:r w:rsidR="00213061">
        <w:t>документа «</w:t>
      </w:r>
      <w:r w:rsidR="00213061" w:rsidRPr="0064058C">
        <w:t>Акт приемки-передачи показателей лицевого счета ГРБС (РБС)</w:t>
      </w:r>
      <w:r w:rsidR="00213061">
        <w:t>», закладки «</w:t>
      </w:r>
      <w:r w:rsidR="00213061" w:rsidRPr="0064058C">
        <w:t>Документ</w:t>
      </w:r>
      <w:r w:rsidR="00213061">
        <w:t>», вкладки «</w:t>
      </w:r>
      <w:r w:rsidR="00213061" w:rsidRPr="0064058C">
        <w:t>Раздел 1</w:t>
      </w:r>
      <w:r w:rsidR="00213061">
        <w:t>.</w:t>
      </w:r>
      <w:r w:rsidR="00213061" w:rsidRPr="0064058C">
        <w:t xml:space="preserve"> Бюджетные а</w:t>
      </w:r>
      <w:r w:rsidR="00213061" w:rsidRPr="00835DE7">
        <w:t>с</w:t>
      </w:r>
      <w:r w:rsidR="00213061" w:rsidRPr="0064058C">
        <w:t>сигнования</w:t>
      </w:r>
      <w:r w:rsidR="00213061">
        <w:t>»</w:t>
      </w:r>
      <w:bookmarkEnd w:id="2172"/>
    </w:p>
    <w:p w:rsidR="00213061" w:rsidRPr="0064058C" w:rsidRDefault="00213061" w:rsidP="00213061">
      <w:pPr>
        <w:pStyle w:val="ASFKNormal"/>
      </w:pPr>
      <w:r w:rsidRPr="0064058C">
        <w:t xml:space="preserve">Закладка </w:t>
      </w:r>
      <w:r>
        <w:t>«</w:t>
      </w:r>
      <w:r w:rsidRPr="0064058C">
        <w:t>Документ</w:t>
      </w:r>
      <w:r>
        <w:t>»</w:t>
      </w:r>
      <w:r w:rsidRPr="0064058C">
        <w:t xml:space="preserve"> содержит вложенные </w:t>
      </w:r>
      <w:r>
        <w:t>закладк</w:t>
      </w:r>
      <w:r w:rsidRPr="0064058C">
        <w:t>и, отображающие данные по разд</w:t>
      </w:r>
      <w:r w:rsidRPr="00213061">
        <w:t>е</w:t>
      </w:r>
      <w:r w:rsidRPr="0064058C">
        <w:t xml:space="preserve">лам. Поля в этих </w:t>
      </w:r>
      <w:r>
        <w:t>закладк</w:t>
      </w:r>
      <w:r w:rsidRPr="0064058C">
        <w:t>ах недоступны для редактирования, их можно только просмотреть.</w:t>
      </w:r>
    </w:p>
    <w:p w:rsidR="00213061" w:rsidRPr="00830C60" w:rsidRDefault="00213061" w:rsidP="00213061">
      <w:pPr>
        <w:pStyle w:val="ASFKNormal"/>
      </w:pPr>
      <w:r>
        <w:t xml:space="preserve">Перечень </w:t>
      </w:r>
      <w:r w:rsidRPr="002672DE">
        <w:t>полей документа «Акт приемки-передачи показателей лицевого счета ГРБС (РБС)», закладки «Документ»</w:t>
      </w:r>
      <w:r w:rsidR="008B6DF8">
        <w:t xml:space="preserve"> приведен в таблице </w:t>
      </w:r>
      <w:r w:rsidR="008B6DF8">
        <w:fldChar w:fldCharType="begin"/>
      </w:r>
      <w:r w:rsidR="008B6DF8">
        <w:instrText xml:space="preserve"> REF _Ref341087093 \h </w:instrText>
      </w:r>
      <w:r w:rsidR="008B6DF8">
        <w:fldChar w:fldCharType="separate"/>
      </w:r>
      <w:r w:rsidR="00A813C9">
        <w:rPr>
          <w:noProof/>
        </w:rPr>
        <w:t>178</w:t>
      </w:r>
      <w:r w:rsidR="008B6DF8">
        <w:fldChar w:fldCharType="end"/>
      </w:r>
      <w:r w:rsidRPr="00830C60">
        <w:t>.</w:t>
      </w:r>
    </w:p>
    <w:p w:rsidR="00213061" w:rsidRPr="0064058C" w:rsidRDefault="00DD313F" w:rsidP="00213061">
      <w:pPr>
        <w:pStyle w:val="ASFKNameTable"/>
      </w:pPr>
      <w:r>
        <w:rPr>
          <w:noProof/>
        </w:rPr>
        <w:fldChar w:fldCharType="begin"/>
      </w:r>
      <w:r>
        <w:rPr>
          <w:noProof/>
        </w:rPr>
        <w:instrText xml:space="preserve"> SEQ Таблица \* ARABIC </w:instrText>
      </w:r>
      <w:r>
        <w:rPr>
          <w:noProof/>
        </w:rPr>
        <w:fldChar w:fldCharType="separate"/>
      </w:r>
      <w:bookmarkStart w:id="2173" w:name="_Ref341087093"/>
      <w:bookmarkStart w:id="2174" w:name="_Toc188826568"/>
      <w:r w:rsidR="00A813C9">
        <w:rPr>
          <w:noProof/>
        </w:rPr>
        <w:t>178</w:t>
      </w:r>
      <w:bookmarkEnd w:id="2173"/>
      <w:r>
        <w:rPr>
          <w:noProof/>
        </w:rPr>
        <w:fldChar w:fldCharType="end"/>
      </w:r>
      <w:r w:rsidR="00213061" w:rsidRPr="0064058C">
        <w:t xml:space="preserve">. Описание полей </w:t>
      </w:r>
      <w:r w:rsidR="00213061" w:rsidRPr="002672DE">
        <w:t>документа «Акт приемки-передачи показателей лицевого счета ГР</w:t>
      </w:r>
      <w:r w:rsidR="00213061">
        <w:t>БС (РБС)», закладки «Документ»</w:t>
      </w:r>
      <w:bookmarkEnd w:id="21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67"/>
        <w:gridCol w:w="5661"/>
      </w:tblGrid>
      <w:tr w:rsidR="00213061" w:rsidRPr="00751DA5" w:rsidTr="00233A03">
        <w:trPr>
          <w:trHeight w:val="305"/>
          <w:tblHeader/>
        </w:trPr>
        <w:tc>
          <w:tcPr>
            <w:tcW w:w="20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13061" w:rsidRPr="00B11F4A" w:rsidRDefault="00213061" w:rsidP="00B74B89">
            <w:pPr>
              <w:pStyle w:val="ASFKTableHead"/>
            </w:pPr>
            <w:r w:rsidRPr="00B11F4A">
              <w:t>Наименование поля</w:t>
            </w:r>
          </w:p>
        </w:tc>
        <w:tc>
          <w:tcPr>
            <w:tcW w:w="29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13061" w:rsidRPr="00B11F4A" w:rsidRDefault="00213061" w:rsidP="00B74B89">
            <w:pPr>
              <w:pStyle w:val="ASFKTableHead"/>
            </w:pPr>
            <w:r w:rsidRPr="00B11F4A">
              <w:t>Описание</w:t>
            </w:r>
            <w:r>
              <w:t xml:space="preserve"> поля</w:t>
            </w:r>
          </w:p>
        </w:tc>
      </w:tr>
      <w:tr w:rsidR="00213061" w:rsidRPr="00751DA5" w:rsidTr="00233A03">
        <w:tc>
          <w:tcPr>
            <w:tcW w:w="2060" w:type="pct"/>
            <w:tcBorders>
              <w:top w:val="double" w:sz="4" w:space="0" w:color="auto"/>
            </w:tcBorders>
          </w:tcPr>
          <w:p w:rsidR="00213061" w:rsidRPr="00B11F4A" w:rsidRDefault="00213061" w:rsidP="00B74B89">
            <w:pPr>
              <w:pStyle w:val="ASFKTablenorm"/>
            </w:pPr>
            <w:r w:rsidRPr="00B11F4A">
              <w:t>Номер</w:t>
            </w:r>
          </w:p>
        </w:tc>
        <w:tc>
          <w:tcPr>
            <w:tcW w:w="2940" w:type="pct"/>
            <w:tcBorders>
              <w:top w:val="double" w:sz="4" w:space="0" w:color="auto"/>
            </w:tcBorders>
          </w:tcPr>
          <w:p w:rsidR="00213061" w:rsidRPr="003A239A" w:rsidRDefault="00213061" w:rsidP="00B74B89">
            <w:pPr>
              <w:pStyle w:val="ASFKTablenorm"/>
            </w:pPr>
            <w:r w:rsidRPr="00826FAB">
              <w:t>Номер ЛС реорганизуемого Финансового органа</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B11F4A" w:rsidRDefault="00213061" w:rsidP="00B74B89">
            <w:pPr>
              <w:pStyle w:val="ASFKTablenorm"/>
            </w:pPr>
            <w:r w:rsidRPr="00B11F4A">
              <w:t>Дата акта</w:t>
            </w:r>
          </w:p>
        </w:tc>
        <w:tc>
          <w:tcPr>
            <w:tcW w:w="2940" w:type="pct"/>
          </w:tcPr>
          <w:p w:rsidR="00213061" w:rsidRPr="003A239A" w:rsidRDefault="00213061" w:rsidP="00B74B89">
            <w:pPr>
              <w:pStyle w:val="ASFKTablenorm"/>
            </w:pPr>
            <w:r w:rsidRPr="00B11F4A">
              <w:t>Дата формирования акта</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rsidRPr="00B11F4A">
              <w:t>Ст</w:t>
            </w:r>
            <w:r w:rsidRPr="003A239A">
              <w:t>ат.</w:t>
            </w:r>
          </w:p>
        </w:tc>
        <w:tc>
          <w:tcPr>
            <w:tcW w:w="2940" w:type="pct"/>
          </w:tcPr>
          <w:p w:rsidR="00213061" w:rsidRPr="003A239A" w:rsidRDefault="00213061" w:rsidP="00B74B89">
            <w:pPr>
              <w:pStyle w:val="ASFKTablenorm"/>
            </w:pPr>
            <w:r w:rsidRPr="00B11F4A">
              <w:t>Значение заполняется авт</w:t>
            </w:r>
            <w:r w:rsidRPr="003A239A">
              <w:t>оматически при обработке или п</w:t>
            </w:r>
            <w:r w:rsidRPr="00934B91">
              <w:t>е</w:t>
            </w:r>
            <w:r w:rsidRPr="003A239A">
              <w:t xml:space="preserve">редается из </w:t>
            </w:r>
            <w:r w:rsidR="003E17B3">
              <w:t>ППО OEBS АСФК</w:t>
            </w:r>
            <w:r w:rsidRPr="003A239A">
              <w:t>.</w:t>
            </w:r>
          </w:p>
        </w:tc>
      </w:tr>
      <w:tr w:rsidR="00213061" w:rsidRPr="00751DA5" w:rsidTr="00B74B89">
        <w:tc>
          <w:tcPr>
            <w:tcW w:w="5000" w:type="pct"/>
            <w:gridSpan w:val="2"/>
          </w:tcPr>
          <w:p w:rsidR="00213061" w:rsidRPr="003A239A" w:rsidRDefault="00213061" w:rsidP="00B74B89">
            <w:pPr>
              <w:pStyle w:val="ASFKTablenorm"/>
            </w:pPr>
            <w:r w:rsidRPr="000E4EEB">
              <w:lastRenderedPageBreak/>
              <w:t xml:space="preserve">Группа полей </w:t>
            </w:r>
            <w:r>
              <w:t>«</w:t>
            </w:r>
            <w:r w:rsidRPr="003A239A">
              <w:t>Наименования</w:t>
            </w:r>
            <w:r>
              <w:t>»</w:t>
            </w:r>
          </w:p>
        </w:tc>
      </w:tr>
      <w:tr w:rsidR="00213061" w:rsidRPr="00751DA5" w:rsidTr="00B74B89">
        <w:tc>
          <w:tcPr>
            <w:tcW w:w="2060" w:type="pct"/>
          </w:tcPr>
          <w:p w:rsidR="00213061" w:rsidRPr="00B11F4A" w:rsidRDefault="00213061" w:rsidP="00B74B89">
            <w:pPr>
              <w:pStyle w:val="ASFKTablenorm"/>
            </w:pPr>
            <w:r w:rsidRPr="00B11F4A">
              <w:t>Орган ФК-передающий</w:t>
            </w:r>
          </w:p>
        </w:tc>
        <w:tc>
          <w:tcPr>
            <w:tcW w:w="2940" w:type="pct"/>
          </w:tcPr>
          <w:p w:rsidR="00213061" w:rsidRPr="003A239A" w:rsidRDefault="00213061" w:rsidP="00B74B89">
            <w:pPr>
              <w:pStyle w:val="ASFKTablenorm"/>
            </w:pPr>
            <w:r w:rsidRPr="00B11F4A">
              <w:t>Наименование ОрФК отправителя</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B11F4A" w:rsidRDefault="00213061" w:rsidP="00B74B89">
            <w:pPr>
              <w:pStyle w:val="ASFKTablenorm"/>
            </w:pPr>
            <w:r w:rsidRPr="00B11F4A">
              <w:t>Орган ФК-принимающий</w:t>
            </w:r>
          </w:p>
        </w:tc>
        <w:tc>
          <w:tcPr>
            <w:tcW w:w="2940" w:type="pct"/>
          </w:tcPr>
          <w:p w:rsidR="00213061" w:rsidRPr="003A239A" w:rsidRDefault="00213061" w:rsidP="00B74B89">
            <w:pPr>
              <w:pStyle w:val="ASFKTablenorm"/>
            </w:pPr>
            <w:r w:rsidRPr="00B11F4A">
              <w:t>Наименование ОрФК получателя</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B11F4A" w:rsidRDefault="00213061" w:rsidP="00B74B89">
            <w:pPr>
              <w:pStyle w:val="ASFKTablenorm"/>
            </w:pPr>
            <w:r w:rsidRPr="00B11F4A">
              <w:t>ГРБС</w:t>
            </w:r>
          </w:p>
        </w:tc>
        <w:tc>
          <w:tcPr>
            <w:tcW w:w="2940" w:type="pct"/>
          </w:tcPr>
          <w:p w:rsidR="00213061" w:rsidRDefault="00213061" w:rsidP="00B74B89">
            <w:pPr>
              <w:pStyle w:val="ASFKTablenorm"/>
            </w:pPr>
            <w:r>
              <w:t>Наименование ГРБС.</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B11F4A" w:rsidRDefault="00213061" w:rsidP="00B74B89">
            <w:pPr>
              <w:pStyle w:val="ASFKTablenorm"/>
            </w:pPr>
            <w:r w:rsidRPr="00B11F4A">
              <w:t>РБС</w:t>
            </w:r>
          </w:p>
        </w:tc>
        <w:tc>
          <w:tcPr>
            <w:tcW w:w="2940" w:type="pct"/>
          </w:tcPr>
          <w:p w:rsidR="00213061" w:rsidRPr="003A239A" w:rsidRDefault="00213061" w:rsidP="00B74B89">
            <w:pPr>
              <w:pStyle w:val="ASFKTablenorm"/>
            </w:pPr>
            <w:r w:rsidRPr="00B11F4A">
              <w:t>Наименование РБС</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B11F4A" w:rsidRDefault="00213061" w:rsidP="00B74B89">
            <w:pPr>
              <w:pStyle w:val="ASFKTablenorm"/>
            </w:pPr>
            <w:r w:rsidRPr="00B11F4A">
              <w:t>Бюджет</w:t>
            </w:r>
          </w:p>
        </w:tc>
        <w:tc>
          <w:tcPr>
            <w:tcW w:w="2940" w:type="pct"/>
          </w:tcPr>
          <w:p w:rsidR="00213061" w:rsidRPr="003A239A" w:rsidRDefault="00213061" w:rsidP="00B74B89">
            <w:pPr>
              <w:pStyle w:val="ASFKTablenorm"/>
            </w:pPr>
            <w:r w:rsidRPr="00B11F4A">
              <w:t>Наименование бюджета для ЛС клиента, являющегося уч</w:t>
            </w:r>
            <w:r w:rsidRPr="00934B91">
              <w:t>а</w:t>
            </w:r>
            <w:r w:rsidRPr="003A239A">
              <w:t>стником бюджетн</w:t>
            </w:r>
            <w:r w:rsidRPr="00934B91">
              <w:t>о</w:t>
            </w:r>
            <w:r w:rsidRPr="003A239A">
              <w:t>го процесса.</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t xml:space="preserve">Фин. </w:t>
            </w:r>
            <w:r w:rsidR="005A4454">
              <w:t>О</w:t>
            </w:r>
            <w:r>
              <w:t>рган</w:t>
            </w:r>
          </w:p>
        </w:tc>
        <w:tc>
          <w:tcPr>
            <w:tcW w:w="2940" w:type="pct"/>
          </w:tcPr>
          <w:p w:rsidR="00213061" w:rsidRPr="003A239A" w:rsidRDefault="00213061" w:rsidP="00B74B89">
            <w:pPr>
              <w:pStyle w:val="ASFKTablenorm"/>
            </w:pPr>
            <w:r w:rsidRPr="00B11F4A">
              <w:t>Наименование ФО, обслуживающего данный бю</w:t>
            </w:r>
            <w:r w:rsidRPr="003A239A">
              <w:t>джет.</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B11F4A" w:rsidRDefault="00213061" w:rsidP="00B74B89">
            <w:pPr>
              <w:pStyle w:val="ASFKTablenorm"/>
            </w:pPr>
            <w:r w:rsidRPr="00B11F4A">
              <w:t>Основание для пер</w:t>
            </w:r>
            <w:r w:rsidRPr="00934B91">
              <w:t>е</w:t>
            </w:r>
            <w:r w:rsidRPr="00B11F4A">
              <w:t>дачи</w:t>
            </w:r>
          </w:p>
        </w:tc>
        <w:tc>
          <w:tcPr>
            <w:tcW w:w="2940" w:type="pct"/>
          </w:tcPr>
          <w:p w:rsidR="00213061" w:rsidRPr="003A239A" w:rsidRDefault="00213061" w:rsidP="00B74B89">
            <w:pPr>
              <w:pStyle w:val="ASFKTablenorm"/>
            </w:pPr>
            <w:r w:rsidRPr="00B11F4A">
              <w:t>Основание для передачи</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5000" w:type="pct"/>
            <w:gridSpan w:val="2"/>
          </w:tcPr>
          <w:p w:rsidR="00213061" w:rsidRPr="003A239A" w:rsidRDefault="00213061" w:rsidP="00B74B89">
            <w:pPr>
              <w:pStyle w:val="ASFKTablenorm"/>
            </w:pPr>
            <w:r w:rsidRPr="000E4EEB">
              <w:t xml:space="preserve">Группа полей </w:t>
            </w:r>
            <w:r>
              <w:t>«</w:t>
            </w:r>
            <w:r w:rsidRPr="003A239A">
              <w:t>Коды</w:t>
            </w:r>
            <w:r>
              <w:t>»</w:t>
            </w:r>
          </w:p>
        </w:tc>
      </w:tr>
      <w:tr w:rsidR="00213061" w:rsidRPr="00751DA5" w:rsidTr="00B74B89">
        <w:tc>
          <w:tcPr>
            <w:tcW w:w="2060" w:type="pct"/>
          </w:tcPr>
          <w:p w:rsidR="00213061" w:rsidRPr="00B11F4A" w:rsidRDefault="00213061" w:rsidP="00B74B89">
            <w:pPr>
              <w:pStyle w:val="ASFKTablenorm"/>
            </w:pPr>
            <w:r w:rsidRPr="00B11F4A">
              <w:t>по КОФК</w:t>
            </w:r>
          </w:p>
        </w:tc>
        <w:tc>
          <w:tcPr>
            <w:tcW w:w="2940" w:type="pct"/>
          </w:tcPr>
          <w:p w:rsidR="00213061" w:rsidRPr="003A239A" w:rsidRDefault="00213061" w:rsidP="00B74B89">
            <w:pPr>
              <w:pStyle w:val="ASFKTablenorm"/>
            </w:pPr>
            <w:r w:rsidRPr="00B11F4A">
              <w:t>Код ОрФК отправителя</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A05FCE" w:rsidP="00B74B89">
            <w:pPr>
              <w:pStyle w:val="ASFKTablenorm"/>
            </w:pPr>
            <w:r>
              <w:t>П</w:t>
            </w:r>
            <w:r w:rsidR="00213061" w:rsidRPr="003A239A">
              <w:t>о КОФК</w:t>
            </w:r>
          </w:p>
        </w:tc>
        <w:tc>
          <w:tcPr>
            <w:tcW w:w="2940" w:type="pct"/>
          </w:tcPr>
          <w:p w:rsidR="00213061" w:rsidRPr="003A239A" w:rsidRDefault="00213061" w:rsidP="00B74B89">
            <w:pPr>
              <w:pStyle w:val="ASFKTablenorm"/>
            </w:pPr>
            <w:r w:rsidRPr="00B11F4A">
              <w:t>Код ОрФК получателя</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B11F4A" w:rsidRDefault="00213061" w:rsidP="00B74B89">
            <w:pPr>
              <w:pStyle w:val="ASFKTablenorm"/>
            </w:pPr>
            <w:r w:rsidRPr="00B11F4A">
              <w:t>Глава по БК</w:t>
            </w:r>
          </w:p>
        </w:tc>
        <w:tc>
          <w:tcPr>
            <w:tcW w:w="2940" w:type="pct"/>
          </w:tcPr>
          <w:p w:rsidR="00213061" w:rsidRPr="003A239A" w:rsidRDefault="00213061" w:rsidP="00B74B89">
            <w:pPr>
              <w:pStyle w:val="ASFKTablenorm"/>
            </w:pPr>
            <w:r w:rsidRPr="00B11F4A">
              <w:t>Код ГРБС</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A05FCE" w:rsidP="00B74B89">
            <w:pPr>
              <w:pStyle w:val="ASFKTablenorm"/>
            </w:pPr>
            <w:r>
              <w:t>П</w:t>
            </w:r>
            <w:r w:rsidR="00213061" w:rsidRPr="003A239A">
              <w:t>о Сводному реес</w:t>
            </w:r>
            <w:r w:rsidR="00213061" w:rsidRPr="00934B91">
              <w:t>т</w:t>
            </w:r>
            <w:r w:rsidR="00213061" w:rsidRPr="003A239A">
              <w:t>ру</w:t>
            </w:r>
          </w:p>
        </w:tc>
        <w:tc>
          <w:tcPr>
            <w:tcW w:w="2940" w:type="pct"/>
          </w:tcPr>
          <w:p w:rsidR="00213061" w:rsidRPr="003A239A" w:rsidRDefault="00213061" w:rsidP="00B74B89">
            <w:pPr>
              <w:pStyle w:val="ASFKTablenorm"/>
            </w:pPr>
            <w:r w:rsidRPr="00B11F4A">
              <w:t>Код РБС по СРРПБС</w:t>
            </w:r>
            <w:r w:rsidRPr="003A239A">
              <w:t>.</w:t>
            </w:r>
          </w:p>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6A6312" w:rsidRDefault="00A05FCE" w:rsidP="00B74B89">
            <w:pPr>
              <w:pStyle w:val="ASFKTablenorm"/>
            </w:pPr>
            <w:r>
              <w:t>П</w:t>
            </w:r>
            <w:r w:rsidR="00213061" w:rsidRPr="006A6312">
              <w:t>о ОКТМО</w:t>
            </w:r>
          </w:p>
        </w:tc>
        <w:tc>
          <w:tcPr>
            <w:tcW w:w="2940" w:type="pct"/>
          </w:tcPr>
          <w:p w:rsidR="00213061" w:rsidRPr="006A6312"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A05FCE" w:rsidP="00B74B89">
            <w:pPr>
              <w:pStyle w:val="ASFKTablenorm"/>
            </w:pPr>
            <w:r>
              <w:t>П</w:t>
            </w:r>
            <w:r w:rsidR="00213061" w:rsidRPr="003A239A">
              <w:t>о ОКПО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5000" w:type="pct"/>
            <w:gridSpan w:val="2"/>
          </w:tcPr>
          <w:p w:rsidR="00213061" w:rsidRPr="003A239A" w:rsidRDefault="00213061" w:rsidP="00B74B89">
            <w:pPr>
              <w:pStyle w:val="ASFKTablenorm"/>
            </w:pPr>
            <w:r>
              <w:t>Вкладка</w:t>
            </w:r>
            <w:r w:rsidRPr="003A239A">
              <w:t xml:space="preserve"> </w:t>
            </w:r>
            <w:r>
              <w:t>«</w:t>
            </w:r>
            <w:r w:rsidRPr="002D2D87">
              <w:t>Раздел 1 Бюджетные ассигнования</w:t>
            </w:r>
            <w:r>
              <w:t>»</w:t>
            </w:r>
          </w:p>
        </w:tc>
      </w:tr>
      <w:tr w:rsidR="00213061" w:rsidRPr="00751DA5" w:rsidTr="00B74B89">
        <w:tc>
          <w:tcPr>
            <w:tcW w:w="2060" w:type="pct"/>
          </w:tcPr>
          <w:p w:rsidR="00213061" w:rsidRPr="003A239A" w:rsidRDefault="00213061" w:rsidP="00B74B89">
            <w:pPr>
              <w:pStyle w:val="ASFKTablenorm"/>
            </w:pPr>
            <w:r w:rsidRPr="00973E22">
              <w:t>Код по БК</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t>Получено</w:t>
            </w:r>
            <w:r w:rsidRPr="003A239A">
              <w:t xml:space="preserve"> на </w:t>
            </w:r>
            <w:r>
              <w:t>тек.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t xml:space="preserve">Получено </w:t>
            </w:r>
            <w:r w:rsidRPr="003A239A">
              <w:t>на первый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t xml:space="preserve">Получено </w:t>
            </w:r>
            <w:r w:rsidRPr="003A239A">
              <w:t>на второй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rsidRPr="00973E22">
              <w:t xml:space="preserve">Распределено </w:t>
            </w:r>
            <w:r w:rsidRPr="003A239A">
              <w:t xml:space="preserve">на </w:t>
            </w:r>
            <w:r>
              <w:t>тек.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rsidRPr="00973E22">
              <w:t xml:space="preserve">Распределено </w:t>
            </w:r>
            <w:r w:rsidRPr="003A239A">
              <w:t>на пе</w:t>
            </w:r>
            <w:r w:rsidRPr="006A6312">
              <w:t>р</w:t>
            </w:r>
            <w:r w:rsidRPr="003A239A">
              <w:t>вый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rsidRPr="00973E22">
              <w:t xml:space="preserve">Распределено </w:t>
            </w:r>
            <w:r w:rsidRPr="003A239A">
              <w:t>на вт</w:t>
            </w:r>
            <w:r w:rsidRPr="006A6312">
              <w:t>о</w:t>
            </w:r>
            <w:r w:rsidRPr="003A239A">
              <w:t>рой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E36B3E" w:rsidRPr="00233A03" w:rsidTr="00B74B89">
        <w:tc>
          <w:tcPr>
            <w:tcW w:w="2060" w:type="pct"/>
          </w:tcPr>
          <w:p w:rsidR="00E36B3E" w:rsidRPr="00233A03" w:rsidRDefault="00E36B3E" w:rsidP="00E36B3E">
            <w:pPr>
              <w:pStyle w:val="ASFKTablenorm"/>
              <w:rPr>
                <w:szCs w:val="22"/>
              </w:rPr>
            </w:pPr>
            <w:r w:rsidRPr="00233A03">
              <w:rPr>
                <w:szCs w:val="22"/>
              </w:rPr>
              <w:t>Заблокировано на тек. год</w:t>
            </w:r>
          </w:p>
        </w:tc>
        <w:tc>
          <w:tcPr>
            <w:tcW w:w="2940" w:type="pct"/>
          </w:tcPr>
          <w:p w:rsidR="00E36B3E" w:rsidRPr="00233A03" w:rsidRDefault="00E36B3E" w:rsidP="00E36B3E">
            <w:pPr>
              <w:ind w:firstLine="0"/>
              <w:rPr>
                <w:sz w:val="22"/>
                <w:szCs w:val="22"/>
              </w:rPr>
            </w:pPr>
            <w:r w:rsidRPr="00233A03">
              <w:rPr>
                <w:sz w:val="22"/>
                <w:szCs w:val="22"/>
              </w:rPr>
              <w:t xml:space="preserve">Импорт из </w:t>
            </w:r>
            <w:r w:rsidR="003E17B3" w:rsidRPr="00233A03">
              <w:rPr>
                <w:sz w:val="22"/>
                <w:szCs w:val="22"/>
              </w:rPr>
              <w:t>ППО OEBS АСФК</w:t>
            </w:r>
            <w:r w:rsidRPr="00233A03">
              <w:rPr>
                <w:sz w:val="22"/>
                <w:szCs w:val="22"/>
              </w:rPr>
              <w:t>.</w:t>
            </w:r>
          </w:p>
        </w:tc>
      </w:tr>
      <w:tr w:rsidR="00E36B3E" w:rsidRPr="00233A03" w:rsidTr="00B74B89">
        <w:tc>
          <w:tcPr>
            <w:tcW w:w="2060" w:type="pct"/>
          </w:tcPr>
          <w:p w:rsidR="00E36B3E" w:rsidRPr="00233A03" w:rsidRDefault="00E36B3E" w:rsidP="00E36B3E">
            <w:pPr>
              <w:pStyle w:val="ASFKTablenorm"/>
              <w:rPr>
                <w:szCs w:val="22"/>
              </w:rPr>
            </w:pPr>
            <w:r w:rsidRPr="00233A03">
              <w:rPr>
                <w:szCs w:val="22"/>
              </w:rPr>
              <w:t>Заблокирован на первый год</w:t>
            </w:r>
          </w:p>
        </w:tc>
        <w:tc>
          <w:tcPr>
            <w:tcW w:w="2940" w:type="pct"/>
          </w:tcPr>
          <w:p w:rsidR="00E36B3E" w:rsidRPr="00233A03" w:rsidRDefault="00E36B3E" w:rsidP="00E36B3E">
            <w:pPr>
              <w:ind w:firstLine="0"/>
              <w:rPr>
                <w:sz w:val="22"/>
                <w:szCs w:val="22"/>
              </w:rPr>
            </w:pPr>
            <w:r w:rsidRPr="00233A03">
              <w:rPr>
                <w:sz w:val="22"/>
                <w:szCs w:val="22"/>
              </w:rPr>
              <w:t xml:space="preserve">Импорт из </w:t>
            </w:r>
            <w:r w:rsidR="003E17B3" w:rsidRPr="00233A03">
              <w:rPr>
                <w:sz w:val="22"/>
                <w:szCs w:val="22"/>
              </w:rPr>
              <w:t>ППО OEBS АСФК</w:t>
            </w:r>
            <w:r w:rsidRPr="00233A03">
              <w:rPr>
                <w:sz w:val="22"/>
                <w:szCs w:val="22"/>
              </w:rPr>
              <w:t>.</w:t>
            </w:r>
          </w:p>
        </w:tc>
      </w:tr>
      <w:tr w:rsidR="00E36B3E" w:rsidRPr="00233A03" w:rsidTr="00B74B89">
        <w:tc>
          <w:tcPr>
            <w:tcW w:w="2060" w:type="pct"/>
          </w:tcPr>
          <w:p w:rsidR="00E36B3E" w:rsidRPr="00233A03" w:rsidRDefault="00E36B3E" w:rsidP="00E36B3E">
            <w:pPr>
              <w:pStyle w:val="ASFKTablenorm"/>
              <w:rPr>
                <w:szCs w:val="22"/>
              </w:rPr>
            </w:pPr>
            <w:r w:rsidRPr="00233A03">
              <w:rPr>
                <w:szCs w:val="22"/>
              </w:rPr>
              <w:lastRenderedPageBreak/>
              <w:t>Заблокировано на второй год</w:t>
            </w:r>
          </w:p>
        </w:tc>
        <w:tc>
          <w:tcPr>
            <w:tcW w:w="2940" w:type="pct"/>
          </w:tcPr>
          <w:p w:rsidR="00E36B3E" w:rsidRPr="00233A03" w:rsidRDefault="00E36B3E" w:rsidP="00E36B3E">
            <w:pPr>
              <w:ind w:firstLine="0"/>
              <w:rPr>
                <w:sz w:val="22"/>
                <w:szCs w:val="22"/>
              </w:rPr>
            </w:pPr>
            <w:r w:rsidRPr="00233A03">
              <w:rPr>
                <w:sz w:val="22"/>
                <w:szCs w:val="22"/>
              </w:rPr>
              <w:t xml:space="preserve">Импорт из </w:t>
            </w:r>
            <w:r w:rsidR="003E17B3" w:rsidRPr="00233A03">
              <w:rPr>
                <w:sz w:val="22"/>
                <w:szCs w:val="22"/>
              </w:rPr>
              <w:t>ППО OEBS АСФК</w:t>
            </w:r>
            <w:r w:rsidRPr="00233A03">
              <w:rPr>
                <w:sz w:val="22"/>
                <w:szCs w:val="22"/>
              </w:rPr>
              <w:t>.</w:t>
            </w:r>
          </w:p>
        </w:tc>
      </w:tr>
      <w:tr w:rsidR="00E36B3E" w:rsidRPr="00751DA5" w:rsidTr="00B74B89">
        <w:tc>
          <w:tcPr>
            <w:tcW w:w="2060" w:type="pct"/>
          </w:tcPr>
          <w:p w:rsidR="00E36B3E" w:rsidRDefault="00E36B3E" w:rsidP="00E36B3E">
            <w:pPr>
              <w:pStyle w:val="ASFKTablenorm"/>
            </w:pPr>
            <w:r w:rsidRPr="00744C27">
              <w:t>Подл</w:t>
            </w:r>
            <w:r w:rsidRPr="00E36B3E">
              <w:rPr>
                <w:rStyle w:val="ASFKReporterror"/>
              </w:rPr>
              <w:t>. распред</w:t>
            </w:r>
            <w:r w:rsidRPr="00744C27">
              <w:t xml:space="preserve">. </w:t>
            </w:r>
            <w:r w:rsidR="002B63AF" w:rsidRPr="00744C27">
              <w:t>Б</w:t>
            </w:r>
            <w:r w:rsidRPr="00744C27">
              <w:t>лок.</w:t>
            </w:r>
            <w:r>
              <w:t xml:space="preserve"> т</w:t>
            </w:r>
            <w:r w:rsidRPr="00744C27">
              <w:t>ек.год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E36B3E" w:rsidRPr="00751DA5" w:rsidTr="00B74B89">
        <w:tc>
          <w:tcPr>
            <w:tcW w:w="2060" w:type="pct"/>
          </w:tcPr>
          <w:p w:rsidR="00E36B3E" w:rsidRDefault="00E36B3E" w:rsidP="00E36B3E">
            <w:pPr>
              <w:pStyle w:val="ASFKTablenorm"/>
            </w:pPr>
            <w:r w:rsidRPr="00744C27">
              <w:t xml:space="preserve">Подл. </w:t>
            </w:r>
            <w:r w:rsidRPr="00E36B3E">
              <w:rPr>
                <w:rStyle w:val="ASFKReporterror"/>
              </w:rPr>
              <w:t>распред</w:t>
            </w:r>
            <w:r w:rsidRPr="00744C27">
              <w:t xml:space="preserve">. </w:t>
            </w:r>
            <w:r w:rsidR="002B63AF" w:rsidRPr="00744C27">
              <w:t>Б</w:t>
            </w:r>
            <w:r w:rsidRPr="00744C27">
              <w:t>лок. 1-ый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E36B3E" w:rsidRPr="00751DA5" w:rsidTr="00B74B89">
        <w:tc>
          <w:tcPr>
            <w:tcW w:w="2060" w:type="pct"/>
          </w:tcPr>
          <w:p w:rsidR="00E36B3E" w:rsidRDefault="00E36B3E" w:rsidP="00E36B3E">
            <w:pPr>
              <w:pStyle w:val="ASFKTablenorm"/>
            </w:pPr>
            <w:r w:rsidRPr="00744C27">
              <w:t xml:space="preserve">Подл. </w:t>
            </w:r>
            <w:r w:rsidRPr="00E36B3E">
              <w:rPr>
                <w:rStyle w:val="ASFKReporterror"/>
              </w:rPr>
              <w:t>распред</w:t>
            </w:r>
            <w:r w:rsidRPr="00744C27">
              <w:t xml:space="preserve">. </w:t>
            </w:r>
            <w:r w:rsidR="002B63AF" w:rsidRPr="00744C27">
              <w:t>Б</w:t>
            </w:r>
            <w:r w:rsidRPr="00744C27">
              <w:t>лок. 2-ой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rsidRPr="00973E22">
              <w:t>Примечание</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5000" w:type="pct"/>
            <w:gridSpan w:val="2"/>
          </w:tcPr>
          <w:p w:rsidR="00213061" w:rsidRPr="003A239A" w:rsidRDefault="00213061" w:rsidP="00B74B89">
            <w:pPr>
              <w:pStyle w:val="ASFKTablenorm"/>
            </w:pPr>
            <w:r>
              <w:t>Вкладка</w:t>
            </w:r>
            <w:r w:rsidRPr="003A239A">
              <w:t xml:space="preserve"> </w:t>
            </w:r>
            <w:r>
              <w:t>«</w:t>
            </w:r>
            <w:r w:rsidRPr="002D2D87">
              <w:t>Раздел 1 Бюджетные ассигнования</w:t>
            </w:r>
            <w:r>
              <w:t>», группа полей</w:t>
            </w:r>
            <w:r w:rsidRPr="003A239A">
              <w:t xml:space="preserve"> </w:t>
            </w:r>
            <w:r>
              <w:t>«</w:t>
            </w:r>
            <w:r w:rsidRPr="003A239A">
              <w:t>Итоги</w:t>
            </w:r>
            <w:r>
              <w:t>»</w:t>
            </w:r>
          </w:p>
        </w:tc>
      </w:tr>
      <w:tr w:rsidR="00213061" w:rsidRPr="00751DA5" w:rsidTr="00B74B89">
        <w:tc>
          <w:tcPr>
            <w:tcW w:w="2060" w:type="pct"/>
          </w:tcPr>
          <w:p w:rsidR="00213061" w:rsidRPr="003A239A" w:rsidRDefault="00213061" w:rsidP="00B74B89">
            <w:pPr>
              <w:pStyle w:val="ASFKTablenorm"/>
            </w:pPr>
            <w:r>
              <w:t>Получено</w:t>
            </w:r>
            <w:r w:rsidRPr="003A239A">
              <w:t xml:space="preserve"> на </w:t>
            </w:r>
            <w:r>
              <w:t>тек.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t xml:space="preserve">Получено </w:t>
            </w:r>
            <w:r w:rsidRPr="003A239A">
              <w:t>на первый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t xml:space="preserve">Получено </w:t>
            </w:r>
            <w:r w:rsidRPr="003A239A">
              <w:t>на второй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rsidRPr="00973E22">
              <w:t xml:space="preserve">Распределено </w:t>
            </w:r>
            <w:r w:rsidRPr="003A239A">
              <w:t xml:space="preserve">на </w:t>
            </w:r>
            <w:r>
              <w:t>тек.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rsidRPr="00973E22">
              <w:t xml:space="preserve">Распределено </w:t>
            </w:r>
            <w:r w:rsidRPr="003A239A">
              <w:t>на пе</w:t>
            </w:r>
            <w:r w:rsidRPr="006A6312">
              <w:t>р</w:t>
            </w:r>
            <w:r w:rsidRPr="003A239A">
              <w:t>вый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751DA5" w:rsidTr="00B74B89">
        <w:tc>
          <w:tcPr>
            <w:tcW w:w="2060" w:type="pct"/>
          </w:tcPr>
          <w:p w:rsidR="00213061" w:rsidRPr="003A239A" w:rsidRDefault="00213061" w:rsidP="00B74B89">
            <w:pPr>
              <w:pStyle w:val="ASFKTablenorm"/>
            </w:pPr>
            <w:r w:rsidRPr="00973E22">
              <w:t xml:space="preserve">Распределено </w:t>
            </w:r>
            <w:r w:rsidRPr="003A239A">
              <w:t>на вт</w:t>
            </w:r>
            <w:r w:rsidRPr="006A6312">
              <w:t>о</w:t>
            </w:r>
            <w:r w:rsidRPr="003A239A">
              <w:t>рой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E36B3E" w:rsidRPr="00751DA5" w:rsidTr="00B74B89">
        <w:tc>
          <w:tcPr>
            <w:tcW w:w="2060" w:type="pct"/>
          </w:tcPr>
          <w:p w:rsidR="00E36B3E" w:rsidRPr="00151BEF" w:rsidRDefault="00E36B3E" w:rsidP="00E36B3E">
            <w:pPr>
              <w:ind w:firstLine="0"/>
            </w:pPr>
            <w:r w:rsidRPr="00151BEF">
              <w:t>Заблокировано на тек. год</w:t>
            </w:r>
          </w:p>
        </w:tc>
        <w:tc>
          <w:tcPr>
            <w:tcW w:w="2940" w:type="pct"/>
          </w:tcPr>
          <w:p w:rsidR="00E36B3E" w:rsidRDefault="00E36B3E" w:rsidP="00E36B3E">
            <w:pPr>
              <w:pStyle w:val="ASFKTablenorm"/>
            </w:pPr>
            <w:r>
              <w:t>И</w:t>
            </w:r>
            <w:r w:rsidRPr="003A239A">
              <w:t xml:space="preserve">мпорт из </w:t>
            </w:r>
            <w:r w:rsidR="003E17B3">
              <w:t>ППО OEBS АСФК</w:t>
            </w:r>
            <w:r w:rsidRPr="003A239A">
              <w:t>.</w:t>
            </w:r>
          </w:p>
        </w:tc>
      </w:tr>
      <w:tr w:rsidR="00E36B3E" w:rsidRPr="00751DA5" w:rsidTr="00B74B89">
        <w:tc>
          <w:tcPr>
            <w:tcW w:w="2060" w:type="pct"/>
          </w:tcPr>
          <w:p w:rsidR="00E36B3E" w:rsidRPr="00151BEF" w:rsidRDefault="00E36B3E" w:rsidP="00E36B3E">
            <w:pPr>
              <w:ind w:firstLine="0"/>
            </w:pPr>
            <w:r w:rsidRPr="00151BEF">
              <w:t>Заблокировано на первый год</w:t>
            </w:r>
          </w:p>
        </w:tc>
        <w:tc>
          <w:tcPr>
            <w:tcW w:w="2940" w:type="pct"/>
          </w:tcPr>
          <w:p w:rsidR="00E36B3E" w:rsidRDefault="00E36B3E" w:rsidP="00E36B3E">
            <w:pPr>
              <w:pStyle w:val="ASFKTablenorm"/>
            </w:pPr>
            <w:r>
              <w:t>И</w:t>
            </w:r>
            <w:r w:rsidRPr="003A239A">
              <w:t xml:space="preserve">мпорт из </w:t>
            </w:r>
            <w:r w:rsidR="003E17B3">
              <w:t>ППО OEBS АСФК</w:t>
            </w:r>
            <w:r w:rsidRPr="003A239A">
              <w:t>.</w:t>
            </w:r>
          </w:p>
        </w:tc>
      </w:tr>
      <w:tr w:rsidR="00E36B3E" w:rsidRPr="00751DA5" w:rsidTr="00B74B89">
        <w:tc>
          <w:tcPr>
            <w:tcW w:w="2060" w:type="pct"/>
          </w:tcPr>
          <w:p w:rsidR="00E36B3E" w:rsidRDefault="00E36B3E" w:rsidP="00E36B3E">
            <w:pPr>
              <w:ind w:firstLine="0"/>
            </w:pPr>
            <w:r w:rsidRPr="00151BEF">
              <w:t>Заблокировано на второй год</w:t>
            </w:r>
          </w:p>
        </w:tc>
        <w:tc>
          <w:tcPr>
            <w:tcW w:w="2940" w:type="pct"/>
          </w:tcPr>
          <w:p w:rsidR="00E36B3E" w:rsidRDefault="00E36B3E" w:rsidP="00E36B3E">
            <w:pPr>
              <w:pStyle w:val="ASFKTablenorm"/>
            </w:pPr>
            <w:r>
              <w:t>И</w:t>
            </w:r>
            <w:r w:rsidRPr="003A239A">
              <w:t xml:space="preserve">мпорт из </w:t>
            </w:r>
            <w:r w:rsidR="003E17B3">
              <w:t>ППО OEBS АСФК</w:t>
            </w:r>
            <w:r w:rsidRPr="003A239A">
              <w:t>.</w:t>
            </w:r>
          </w:p>
        </w:tc>
      </w:tr>
      <w:tr w:rsidR="00E36B3E" w:rsidRPr="00751DA5" w:rsidTr="00B74B89">
        <w:tc>
          <w:tcPr>
            <w:tcW w:w="2060" w:type="pct"/>
          </w:tcPr>
          <w:p w:rsidR="00E36B3E" w:rsidRPr="003A239A" w:rsidRDefault="00E36B3E" w:rsidP="00E36B3E">
            <w:pPr>
              <w:pStyle w:val="ASFKTablenorm"/>
            </w:pPr>
            <w:r w:rsidRPr="00973E22">
              <w:t>Подл</w:t>
            </w:r>
            <w:r>
              <w:t>.</w:t>
            </w:r>
            <w:r w:rsidRPr="00973E22">
              <w:t xml:space="preserve"> </w:t>
            </w:r>
            <w:r>
              <w:t>р</w:t>
            </w:r>
            <w:r w:rsidRPr="00973E22">
              <w:t>аспр</w:t>
            </w:r>
            <w:r>
              <w:t>.</w:t>
            </w:r>
            <w:r w:rsidRPr="00973E22">
              <w:t xml:space="preserve"> </w:t>
            </w:r>
            <w:r w:rsidR="002B63AF">
              <w:t>Б</w:t>
            </w:r>
            <w:r>
              <w:t>лок. тек.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E36B3E" w:rsidRPr="00751DA5" w:rsidTr="00B74B89">
        <w:tc>
          <w:tcPr>
            <w:tcW w:w="2060" w:type="pct"/>
          </w:tcPr>
          <w:p w:rsidR="00E36B3E" w:rsidRPr="003A239A" w:rsidRDefault="00E36B3E" w:rsidP="00E36B3E">
            <w:pPr>
              <w:pStyle w:val="ASFKTablenorm"/>
            </w:pPr>
            <w:r>
              <w:t xml:space="preserve">Подл. распр. </w:t>
            </w:r>
            <w:r w:rsidR="002B63AF">
              <w:t>Б</w:t>
            </w:r>
            <w:r>
              <w:t>лок. 1-ый</w:t>
            </w:r>
            <w:r w:rsidRPr="003A239A">
              <w:t xml:space="preserve">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E36B3E" w:rsidRPr="00751DA5" w:rsidTr="00B74B89">
        <w:tc>
          <w:tcPr>
            <w:tcW w:w="2060" w:type="pct"/>
          </w:tcPr>
          <w:p w:rsidR="00E36B3E" w:rsidRPr="003A239A" w:rsidRDefault="00E36B3E" w:rsidP="00E36B3E">
            <w:pPr>
              <w:pStyle w:val="ASFKTablenorm"/>
            </w:pPr>
            <w:r>
              <w:t xml:space="preserve">Подл. распр. </w:t>
            </w:r>
            <w:r w:rsidR="002B63AF">
              <w:t>Б</w:t>
            </w:r>
            <w:r>
              <w:t>лок. 2-ой</w:t>
            </w:r>
            <w:r w:rsidRPr="003A239A">
              <w:t xml:space="preserve">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Раздел 2.1 Лимиты бюджетных обязательств</w:t>
            </w:r>
            <w:r>
              <w:t>»</w:t>
            </w:r>
          </w:p>
        </w:tc>
      </w:tr>
      <w:tr w:rsidR="00EC5007" w:rsidRPr="00B11F4A" w:rsidTr="00B74B89">
        <w:tc>
          <w:tcPr>
            <w:tcW w:w="2060" w:type="pct"/>
          </w:tcPr>
          <w:p w:rsidR="00EC5007" w:rsidRDefault="00513E58">
            <w:pPr>
              <w:pStyle w:val="ASFKTablenorm"/>
            </w:pPr>
            <w:r>
              <w:t>Код объекта капитальных вложений (КМИ)</w:t>
            </w:r>
          </w:p>
        </w:tc>
        <w:tc>
          <w:tcPr>
            <w:tcW w:w="2940" w:type="pct"/>
          </w:tcPr>
          <w:p w:rsidR="00EC5007" w:rsidRDefault="00EC5007">
            <w:pPr>
              <w:pStyle w:val="ASFKTablenorm"/>
            </w:pPr>
            <w:r>
              <w:t xml:space="preserve">Импорт из </w:t>
            </w:r>
            <w:r w:rsidR="003E17B3">
              <w:t>ППО OEBS АСФК</w:t>
            </w:r>
            <w:r>
              <w:t>.</w:t>
            </w:r>
          </w:p>
        </w:tc>
      </w:tr>
      <w:tr w:rsidR="00213061" w:rsidRPr="00B11F4A" w:rsidTr="00B74B89">
        <w:tc>
          <w:tcPr>
            <w:tcW w:w="2060" w:type="pct"/>
          </w:tcPr>
          <w:p w:rsidR="00213061" w:rsidRPr="003A239A" w:rsidRDefault="00213061" w:rsidP="00B74B89">
            <w:pPr>
              <w:pStyle w:val="ASFKTablenorm"/>
            </w:pPr>
            <w:r w:rsidRPr="00973E22">
              <w:t>Код по БК</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t>Получено</w:t>
            </w:r>
            <w:r w:rsidRPr="003A239A">
              <w:t xml:space="preserve"> на </w:t>
            </w:r>
            <w:r>
              <w:t>тек.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t>Получено на первый</w:t>
            </w:r>
            <w:r w:rsidRPr="003A239A">
              <w:t xml:space="preserve">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t>Получено на второй</w:t>
            </w:r>
            <w:r w:rsidRPr="003A239A">
              <w:t xml:space="preserve">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 xml:space="preserve">Распределено </w:t>
            </w:r>
            <w:r w:rsidRPr="003A239A">
              <w:t xml:space="preserve">на </w:t>
            </w:r>
            <w:r>
              <w:t>тек.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 xml:space="preserve">Распределено </w:t>
            </w:r>
            <w:r w:rsidRPr="003A239A">
              <w:t>на пе</w:t>
            </w:r>
            <w:r w:rsidRPr="006A6312">
              <w:t>р</w:t>
            </w:r>
            <w:r w:rsidRPr="003A239A">
              <w:t>вый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 xml:space="preserve">Распределено </w:t>
            </w:r>
            <w:r w:rsidRPr="003A239A">
              <w:t>на вт</w:t>
            </w:r>
            <w:r w:rsidRPr="006A6312">
              <w:t>о</w:t>
            </w:r>
            <w:r w:rsidRPr="003A239A">
              <w:t>рой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Pr="00D159A4" w:rsidRDefault="00E36B3E" w:rsidP="00E36B3E">
            <w:pPr>
              <w:ind w:firstLine="0"/>
            </w:pPr>
            <w:r w:rsidRPr="00D159A4">
              <w:t>Заблокировано на тек. год</w:t>
            </w:r>
          </w:p>
        </w:tc>
        <w:tc>
          <w:tcPr>
            <w:tcW w:w="2940" w:type="pct"/>
          </w:tcPr>
          <w:p w:rsidR="00E36B3E" w:rsidRDefault="00E36B3E" w:rsidP="00E36B3E">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Pr="00D159A4" w:rsidRDefault="00E36B3E" w:rsidP="00E36B3E">
            <w:pPr>
              <w:ind w:firstLine="0"/>
            </w:pPr>
            <w:r w:rsidRPr="00D159A4">
              <w:t>Заблокировано на первый год</w:t>
            </w:r>
          </w:p>
        </w:tc>
        <w:tc>
          <w:tcPr>
            <w:tcW w:w="2940" w:type="pct"/>
          </w:tcPr>
          <w:p w:rsidR="00E36B3E" w:rsidRDefault="00E36B3E" w:rsidP="00E36B3E">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Default="00E36B3E" w:rsidP="00E36B3E">
            <w:pPr>
              <w:ind w:firstLine="0"/>
            </w:pPr>
            <w:r w:rsidRPr="00D159A4">
              <w:t>Заблокировано на второй год</w:t>
            </w:r>
          </w:p>
        </w:tc>
        <w:tc>
          <w:tcPr>
            <w:tcW w:w="2940" w:type="pct"/>
          </w:tcPr>
          <w:p w:rsidR="00E36B3E" w:rsidRDefault="00E36B3E" w:rsidP="00E36B3E">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Pr="003A239A" w:rsidRDefault="00E36B3E" w:rsidP="00E36B3E">
            <w:pPr>
              <w:pStyle w:val="ASFKTablenorm"/>
            </w:pPr>
            <w:r w:rsidRPr="00E36B3E">
              <w:rPr>
                <w:rStyle w:val="ASFKReporterror"/>
              </w:rPr>
              <w:t>Подл.распр.блок.тек.</w:t>
            </w:r>
            <w:r w:rsidRPr="004A0D99">
              <w:t xml:space="preserve">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Pr="003A239A" w:rsidRDefault="00E36B3E" w:rsidP="00E36B3E">
            <w:pPr>
              <w:pStyle w:val="ASFKTablenorm"/>
            </w:pPr>
            <w:r w:rsidRPr="00E36B3E">
              <w:rPr>
                <w:rStyle w:val="ASFKReporterror"/>
              </w:rPr>
              <w:t>Подл.распр.блок.</w:t>
            </w:r>
            <w:r w:rsidRPr="004A0D99">
              <w:t xml:space="preserve"> 1-ый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Pr="003A239A" w:rsidRDefault="00E36B3E" w:rsidP="00E36B3E">
            <w:pPr>
              <w:pStyle w:val="ASFKTablenorm"/>
            </w:pPr>
            <w:r w:rsidRPr="004A0D99">
              <w:t>Подл.распр.блок.2-ой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Примечание</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lastRenderedPageBreak/>
              <w:t>Вкладка</w:t>
            </w:r>
            <w:r w:rsidRPr="003A239A">
              <w:t xml:space="preserve"> </w:t>
            </w:r>
            <w:r>
              <w:t>«</w:t>
            </w:r>
            <w:r w:rsidRPr="00914979">
              <w:t>Раздел 2.1 Лимиты бюджетных обязательств</w:t>
            </w:r>
            <w:r>
              <w:t>», группа полей</w:t>
            </w:r>
            <w:r w:rsidRPr="003A239A">
              <w:t xml:space="preserve"> </w:t>
            </w:r>
            <w:r>
              <w:t>«</w:t>
            </w:r>
            <w:r w:rsidRPr="003A239A">
              <w:t>Итоги</w:t>
            </w:r>
            <w:r>
              <w:t>»</w:t>
            </w:r>
          </w:p>
        </w:tc>
      </w:tr>
      <w:tr w:rsidR="00213061" w:rsidRPr="00B11F4A" w:rsidTr="00B74B89">
        <w:tc>
          <w:tcPr>
            <w:tcW w:w="2060" w:type="pct"/>
          </w:tcPr>
          <w:p w:rsidR="00213061" w:rsidRPr="003A239A" w:rsidRDefault="00213061" w:rsidP="00B74B89">
            <w:pPr>
              <w:pStyle w:val="ASFKTablenorm"/>
            </w:pPr>
            <w:r>
              <w:t>Получено</w:t>
            </w:r>
            <w:r w:rsidRPr="003A239A">
              <w:t xml:space="preserve"> на </w:t>
            </w:r>
            <w:r>
              <w:t>тек.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t>Получено на первый</w:t>
            </w:r>
            <w:r w:rsidRPr="003A239A">
              <w:t xml:space="preserve">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t>Получено на второй</w:t>
            </w:r>
            <w:r w:rsidRPr="003A239A">
              <w:t xml:space="preserve">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 xml:space="preserve">Распределено </w:t>
            </w:r>
            <w:r w:rsidRPr="003A239A">
              <w:t xml:space="preserve">на </w:t>
            </w:r>
            <w:r>
              <w:t>тек.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 xml:space="preserve">Распределено </w:t>
            </w:r>
            <w:r w:rsidRPr="003A239A">
              <w:t>на пе</w:t>
            </w:r>
            <w:r w:rsidRPr="006A6312">
              <w:t>р</w:t>
            </w:r>
            <w:r w:rsidRPr="003A239A">
              <w:t>вый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 xml:space="preserve">Распределено </w:t>
            </w:r>
            <w:r w:rsidRPr="003A239A">
              <w:t>на вт</w:t>
            </w:r>
            <w:r w:rsidRPr="006A6312">
              <w:t>о</w:t>
            </w:r>
            <w:r w:rsidRPr="003A239A">
              <w:t>рой год</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Pr="00B37178" w:rsidRDefault="00E36B3E" w:rsidP="00E36B3E">
            <w:pPr>
              <w:ind w:firstLine="0"/>
            </w:pPr>
            <w:r w:rsidRPr="00B37178">
              <w:t>Заблокировано на тек. год</w:t>
            </w:r>
          </w:p>
        </w:tc>
        <w:tc>
          <w:tcPr>
            <w:tcW w:w="2940" w:type="pct"/>
          </w:tcPr>
          <w:p w:rsidR="00E36B3E" w:rsidRDefault="00E36B3E" w:rsidP="00E36B3E">
            <w:pPr>
              <w:pStyle w:val="ASFKTablenorm"/>
            </w:pPr>
            <w:r>
              <w:t>И</w:t>
            </w:r>
            <w:r w:rsidRPr="003A239A">
              <w:t xml:space="preserve">мпорт из </w:t>
            </w:r>
            <w:r w:rsidR="003E17B3">
              <w:t>ППО OEBS АСФК</w:t>
            </w:r>
            <w:r>
              <w:t>.</w:t>
            </w:r>
          </w:p>
        </w:tc>
      </w:tr>
      <w:tr w:rsidR="00E36B3E" w:rsidRPr="00B11F4A" w:rsidTr="00B74B89">
        <w:tc>
          <w:tcPr>
            <w:tcW w:w="2060" w:type="pct"/>
          </w:tcPr>
          <w:p w:rsidR="00E36B3E" w:rsidRPr="00B37178" w:rsidRDefault="00E36B3E" w:rsidP="00E36B3E">
            <w:pPr>
              <w:ind w:firstLine="0"/>
            </w:pPr>
            <w:r w:rsidRPr="00B37178">
              <w:t>Заблокировано на первый год</w:t>
            </w:r>
          </w:p>
        </w:tc>
        <w:tc>
          <w:tcPr>
            <w:tcW w:w="2940" w:type="pct"/>
          </w:tcPr>
          <w:p w:rsidR="00E36B3E" w:rsidRDefault="00E36B3E" w:rsidP="00E36B3E">
            <w:pPr>
              <w:pStyle w:val="ASFKTablenorm"/>
            </w:pPr>
            <w:r>
              <w:t>И</w:t>
            </w:r>
            <w:r w:rsidRPr="003A239A">
              <w:t xml:space="preserve">мпорт из </w:t>
            </w:r>
            <w:r w:rsidR="003E17B3">
              <w:t>ППО OEBS АСФК</w:t>
            </w:r>
            <w:r>
              <w:t>.</w:t>
            </w:r>
          </w:p>
        </w:tc>
      </w:tr>
      <w:tr w:rsidR="00E36B3E" w:rsidRPr="00B11F4A" w:rsidTr="00B74B89">
        <w:tc>
          <w:tcPr>
            <w:tcW w:w="2060" w:type="pct"/>
          </w:tcPr>
          <w:p w:rsidR="00E36B3E" w:rsidRDefault="00E36B3E" w:rsidP="00E36B3E">
            <w:pPr>
              <w:ind w:firstLine="0"/>
            </w:pPr>
            <w:r w:rsidRPr="00B37178">
              <w:t>Заблокировано на второй год</w:t>
            </w:r>
          </w:p>
        </w:tc>
        <w:tc>
          <w:tcPr>
            <w:tcW w:w="2940" w:type="pct"/>
          </w:tcPr>
          <w:p w:rsidR="00E36B3E" w:rsidRDefault="00E36B3E" w:rsidP="00E36B3E">
            <w:pPr>
              <w:pStyle w:val="ASFKTablenorm"/>
            </w:pPr>
            <w:r>
              <w:t>И</w:t>
            </w:r>
            <w:r w:rsidRPr="003A239A">
              <w:t xml:space="preserve">мпорт из </w:t>
            </w:r>
            <w:r w:rsidR="003E17B3">
              <w:t>ППО OEBS АСФК</w:t>
            </w:r>
            <w:r>
              <w:t>.</w:t>
            </w:r>
          </w:p>
        </w:tc>
      </w:tr>
      <w:tr w:rsidR="00E36B3E" w:rsidRPr="00B11F4A" w:rsidTr="00B74B89">
        <w:tc>
          <w:tcPr>
            <w:tcW w:w="2060" w:type="pct"/>
          </w:tcPr>
          <w:p w:rsidR="00E36B3E" w:rsidRPr="003A239A" w:rsidRDefault="00E36B3E" w:rsidP="00E36B3E">
            <w:pPr>
              <w:pStyle w:val="ASFKTablenorm"/>
            </w:pPr>
            <w:r w:rsidRPr="00E36B3E">
              <w:rPr>
                <w:rStyle w:val="ASFKReporterror"/>
              </w:rPr>
              <w:t>Подл.распр.блок.тек.</w:t>
            </w:r>
            <w:r w:rsidRPr="001C04B8">
              <w:t xml:space="preserve">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Pr="003A239A" w:rsidRDefault="00E36B3E" w:rsidP="00E36B3E">
            <w:pPr>
              <w:pStyle w:val="ASFKTablenorm"/>
            </w:pPr>
            <w:r w:rsidRPr="00E36B3E">
              <w:rPr>
                <w:rStyle w:val="ASFKReporterror"/>
              </w:rPr>
              <w:t>Подл.распр.блок.</w:t>
            </w:r>
            <w:r w:rsidRPr="001C04B8">
              <w:t xml:space="preserve"> 1-ый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E36B3E" w:rsidRPr="00B11F4A" w:rsidTr="00B74B89">
        <w:tc>
          <w:tcPr>
            <w:tcW w:w="2060" w:type="pct"/>
          </w:tcPr>
          <w:p w:rsidR="00E36B3E" w:rsidRPr="003A239A" w:rsidRDefault="00AC5E93" w:rsidP="00E36B3E">
            <w:pPr>
              <w:pStyle w:val="ASFKTablenorm"/>
            </w:pPr>
            <w:r>
              <w:t>Подл.распр.блок.2-ой год</w:t>
            </w:r>
          </w:p>
        </w:tc>
        <w:tc>
          <w:tcPr>
            <w:tcW w:w="2940" w:type="pct"/>
          </w:tcPr>
          <w:p w:rsidR="00E36B3E" w:rsidRPr="003A239A" w:rsidRDefault="00E36B3E" w:rsidP="00E36B3E">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2.2 ЛБО на выплаты за счет связ. </w:t>
            </w:r>
            <w:r w:rsidR="005A4454" w:rsidRPr="00914979">
              <w:t>И</w:t>
            </w:r>
            <w:r w:rsidRPr="00914979">
              <w:t xml:space="preserve">ностр. </w:t>
            </w:r>
            <w:r w:rsidR="005A4454" w:rsidRPr="00914979">
              <w:t>К</w:t>
            </w:r>
            <w:r w:rsidRPr="00914979">
              <w:t xml:space="preserve">редитов в тек. фин. </w:t>
            </w:r>
            <w:r w:rsidR="005A4454" w:rsidRPr="00914979">
              <w:t>Г</w:t>
            </w:r>
            <w:r w:rsidRPr="00914979">
              <w:t>оду</w:t>
            </w:r>
            <w:r>
              <w:t>»</w:t>
            </w:r>
          </w:p>
        </w:tc>
      </w:tr>
      <w:tr w:rsidR="00EC5007" w:rsidTr="00B74B89">
        <w:tc>
          <w:tcPr>
            <w:tcW w:w="2060" w:type="pct"/>
          </w:tcPr>
          <w:p w:rsidR="00EC5007" w:rsidRDefault="00513E58">
            <w:pPr>
              <w:pStyle w:val="ASFKTablenorm"/>
            </w:pPr>
            <w:r>
              <w:t>Код объекта капитальных вложений (КМИ)</w:t>
            </w:r>
          </w:p>
        </w:tc>
        <w:tc>
          <w:tcPr>
            <w:tcW w:w="2940" w:type="pct"/>
          </w:tcPr>
          <w:p w:rsidR="00EC5007" w:rsidRDefault="00EC5007">
            <w:pPr>
              <w:pStyle w:val="ASFKTablenorm"/>
            </w:pPr>
            <w:r>
              <w:t xml:space="preserve">Импорт из </w:t>
            </w:r>
            <w:r w:rsidR="003E17B3">
              <w:t>ППО OEBS АСФК</w:t>
            </w:r>
            <w:r>
              <w:t>.</w:t>
            </w:r>
          </w:p>
        </w:tc>
      </w:tr>
      <w:tr w:rsidR="00213061" w:rsidTr="00B74B89">
        <w:tc>
          <w:tcPr>
            <w:tcW w:w="2060" w:type="pct"/>
          </w:tcPr>
          <w:p w:rsidR="00213061" w:rsidRPr="00973E22" w:rsidRDefault="00213061" w:rsidP="00B74B89">
            <w:pPr>
              <w:pStyle w:val="ASFKTablenorm"/>
            </w:pPr>
            <w:r w:rsidRPr="00973E22">
              <w:t>Код по БК</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Примечание</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2.2 ЛБО на выплаты за счет связ. </w:t>
            </w:r>
            <w:r w:rsidR="005A4454" w:rsidRPr="00914979">
              <w:t>И</w:t>
            </w:r>
            <w:r w:rsidRPr="00914979">
              <w:t xml:space="preserve">ностр. </w:t>
            </w:r>
            <w:r w:rsidR="005A4454" w:rsidRPr="00914979">
              <w:t>К</w:t>
            </w:r>
            <w:r w:rsidRPr="00914979">
              <w:t xml:space="preserve">редитов в тек. фин. </w:t>
            </w:r>
            <w:r w:rsidR="005A4454" w:rsidRPr="00914979">
              <w:t>Г</w:t>
            </w:r>
            <w:r w:rsidRPr="00914979">
              <w:t xml:space="preserve">оду», группа полей </w:t>
            </w:r>
            <w:r>
              <w:t>«</w:t>
            </w:r>
            <w:r w:rsidRPr="003A239A">
              <w:t>Итоги</w:t>
            </w:r>
            <w:r>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2.3 ЛБО на выплаты в ин. валюте в тек. фин. </w:t>
            </w:r>
            <w:r w:rsidR="005A4454" w:rsidRPr="00914979">
              <w:t>Г</w:t>
            </w:r>
            <w:r w:rsidRPr="00914979">
              <w:t>оду</w:t>
            </w:r>
            <w:r>
              <w:t>»</w:t>
            </w:r>
          </w:p>
        </w:tc>
      </w:tr>
      <w:tr w:rsidR="00EC5007" w:rsidTr="00B74B89">
        <w:tc>
          <w:tcPr>
            <w:tcW w:w="2060" w:type="pct"/>
          </w:tcPr>
          <w:p w:rsidR="00EC5007" w:rsidRDefault="00513E58">
            <w:pPr>
              <w:pStyle w:val="ASFKTablenorm"/>
            </w:pPr>
            <w:r>
              <w:t>Код объекта капитальных вложений (КМИ)</w:t>
            </w:r>
          </w:p>
        </w:tc>
        <w:tc>
          <w:tcPr>
            <w:tcW w:w="2940" w:type="pct"/>
          </w:tcPr>
          <w:p w:rsidR="00EC5007" w:rsidRDefault="00EC5007">
            <w:pPr>
              <w:pStyle w:val="ASFKTablenorm"/>
            </w:pPr>
            <w:r>
              <w:t xml:space="preserve">Импорт из </w:t>
            </w:r>
            <w:r w:rsidR="003E17B3">
              <w:t>ППО OEBS АСФК</w:t>
            </w:r>
            <w:r>
              <w:t>.</w:t>
            </w:r>
          </w:p>
        </w:tc>
      </w:tr>
      <w:tr w:rsidR="00213061" w:rsidTr="00B74B89">
        <w:tc>
          <w:tcPr>
            <w:tcW w:w="2060" w:type="pct"/>
          </w:tcPr>
          <w:p w:rsidR="00213061" w:rsidRPr="00973E22" w:rsidRDefault="00213061" w:rsidP="00B74B89">
            <w:pPr>
              <w:pStyle w:val="ASFKTablenorm"/>
            </w:pPr>
            <w:r w:rsidRPr="00973E22">
              <w:t>Код по БК</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Примечание</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2.3 ЛБО на выплаты в ин. валюте в тек. фин. </w:t>
            </w:r>
            <w:r w:rsidR="005A4454" w:rsidRPr="00914979">
              <w:t>Г</w:t>
            </w:r>
            <w:r w:rsidRPr="00914979">
              <w:t xml:space="preserve">оду», группа полей </w:t>
            </w:r>
            <w:r>
              <w:t>«</w:t>
            </w:r>
            <w:r w:rsidRPr="003A239A">
              <w:t>Итоги</w:t>
            </w:r>
            <w:r>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lastRenderedPageBreak/>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Раздел 3.1 Предельные объемы финансирования</w:t>
            </w:r>
            <w:r>
              <w:t>»</w:t>
            </w:r>
          </w:p>
        </w:tc>
      </w:tr>
      <w:tr w:rsidR="00213061" w:rsidTr="00B74B89">
        <w:tc>
          <w:tcPr>
            <w:tcW w:w="2060" w:type="pct"/>
          </w:tcPr>
          <w:p w:rsidR="00213061" w:rsidRPr="00973E22" w:rsidRDefault="00213061" w:rsidP="00B74B89">
            <w:pPr>
              <w:pStyle w:val="ASFKTablenorm"/>
            </w:pPr>
            <w:r w:rsidRPr="00973E22">
              <w:t>Код по БК</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Примечание</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3.1 Предельные объемы финансирования», группа полей </w:t>
            </w:r>
            <w:r>
              <w:t>«</w:t>
            </w:r>
            <w:r w:rsidRPr="003A239A">
              <w:t>Итоги</w:t>
            </w:r>
            <w:r>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3.2 ПОФР на выплаты за счет связанных иностр. </w:t>
            </w:r>
            <w:r w:rsidR="005A4454" w:rsidRPr="00914979">
              <w:t>К</w:t>
            </w:r>
            <w:r w:rsidRPr="00914979">
              <w:t>редитов</w:t>
            </w:r>
            <w:r>
              <w:t>»</w:t>
            </w:r>
          </w:p>
        </w:tc>
      </w:tr>
      <w:tr w:rsidR="00213061" w:rsidTr="00B74B89">
        <w:tc>
          <w:tcPr>
            <w:tcW w:w="2060" w:type="pct"/>
          </w:tcPr>
          <w:p w:rsidR="00213061" w:rsidRPr="00973E22" w:rsidRDefault="00213061" w:rsidP="00B74B89">
            <w:pPr>
              <w:pStyle w:val="ASFKTablenorm"/>
            </w:pPr>
            <w:r w:rsidRPr="00973E22">
              <w:t>Код по БК</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Примечание</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3.2 ПОФР на выплаты за счет связанных иностр. </w:t>
            </w:r>
            <w:r w:rsidR="005A4454" w:rsidRPr="00914979">
              <w:t>К</w:t>
            </w:r>
            <w:r w:rsidRPr="00914979">
              <w:t xml:space="preserve">редитов», группа полей </w:t>
            </w:r>
            <w:r>
              <w:t>«</w:t>
            </w:r>
            <w:r w:rsidRPr="003A239A">
              <w:t>Итоги</w:t>
            </w:r>
            <w:r>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3.3 ПОФР на выплаты в иностр. </w:t>
            </w:r>
            <w:r w:rsidR="005A4454" w:rsidRPr="00914979">
              <w:t>В</w:t>
            </w:r>
            <w:r w:rsidRPr="00914979">
              <w:t>алюте</w:t>
            </w:r>
            <w:r>
              <w:t>»</w:t>
            </w:r>
          </w:p>
        </w:tc>
      </w:tr>
      <w:tr w:rsidR="00213061" w:rsidTr="00B74B89">
        <w:tc>
          <w:tcPr>
            <w:tcW w:w="2060" w:type="pct"/>
          </w:tcPr>
          <w:p w:rsidR="00213061" w:rsidRPr="00973E22" w:rsidRDefault="00213061" w:rsidP="00B74B89">
            <w:pPr>
              <w:pStyle w:val="ASFKTablenorm"/>
            </w:pPr>
            <w:r w:rsidRPr="00973E22">
              <w:t>Код по БК</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Примечание</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3.3 ПОФР на выплаты в иностр. </w:t>
            </w:r>
            <w:r w:rsidR="005A4454" w:rsidRPr="00914979">
              <w:t>В</w:t>
            </w:r>
            <w:r w:rsidRPr="00914979">
              <w:t xml:space="preserve">алюте», группа полей </w:t>
            </w:r>
            <w:r>
              <w:t>«</w:t>
            </w:r>
            <w:r w:rsidRPr="003A239A">
              <w:t>Итоги</w:t>
            </w:r>
            <w:r>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3.4 ПОФР на выплаты за исключением связанных иностр. </w:t>
            </w:r>
            <w:r w:rsidR="005A4454" w:rsidRPr="00914979">
              <w:t>К</w:t>
            </w:r>
            <w:r w:rsidRPr="00914979">
              <w:t>редитов и ин. валюты</w:t>
            </w:r>
            <w:r>
              <w:t>»</w:t>
            </w:r>
          </w:p>
        </w:tc>
      </w:tr>
      <w:tr w:rsidR="00213061" w:rsidTr="00B74B89">
        <w:tc>
          <w:tcPr>
            <w:tcW w:w="2060" w:type="pct"/>
          </w:tcPr>
          <w:p w:rsidR="00213061" w:rsidRPr="00973E22" w:rsidRDefault="00213061" w:rsidP="00B74B89">
            <w:pPr>
              <w:pStyle w:val="ASFKTablenorm"/>
            </w:pPr>
            <w:r w:rsidRPr="00973E22">
              <w:t>Код по БК</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lastRenderedPageBreak/>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Примечание</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5000" w:type="pct"/>
            <w:gridSpan w:val="2"/>
          </w:tcPr>
          <w:p w:rsidR="00213061" w:rsidRPr="003A239A" w:rsidRDefault="00213061" w:rsidP="00B74B89">
            <w:pPr>
              <w:pStyle w:val="ASFKTablenorm"/>
            </w:pPr>
            <w:r>
              <w:t>Вкладка</w:t>
            </w:r>
            <w:r w:rsidRPr="003A239A">
              <w:t xml:space="preserve"> </w:t>
            </w:r>
            <w:r>
              <w:t>«</w:t>
            </w:r>
            <w:r w:rsidRPr="00914979">
              <w:t xml:space="preserve">Раздел 3.4 ПОФР на выплаты за исключением связанных иностр. </w:t>
            </w:r>
            <w:r w:rsidR="005A4454" w:rsidRPr="00914979">
              <w:t>К</w:t>
            </w:r>
            <w:r w:rsidRPr="00914979">
              <w:t xml:space="preserve">редитов и ин. валюты», группа полей </w:t>
            </w:r>
            <w:r>
              <w:t>«</w:t>
            </w:r>
            <w:r w:rsidRPr="003A239A">
              <w:t>Итоги</w:t>
            </w:r>
            <w:r>
              <w:t>»</w:t>
            </w:r>
          </w:p>
        </w:tc>
      </w:tr>
      <w:tr w:rsidR="00213061" w:rsidRPr="00B11F4A" w:rsidTr="00B74B89">
        <w:tc>
          <w:tcPr>
            <w:tcW w:w="2060" w:type="pct"/>
          </w:tcPr>
          <w:p w:rsidR="00213061" w:rsidRDefault="00213061" w:rsidP="00B74B89">
            <w:pPr>
              <w:pStyle w:val="ASFKTablenorm"/>
            </w:pPr>
            <w:r>
              <w:t>Получено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3A239A" w:rsidRDefault="00213061" w:rsidP="00B74B89">
            <w:pPr>
              <w:pStyle w:val="ASFKTablenorm"/>
            </w:pPr>
            <w:r w:rsidRPr="00973E22">
              <w:t>Распределено</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r w:rsidR="00213061" w:rsidRPr="00B11F4A" w:rsidTr="00B74B89">
        <w:tc>
          <w:tcPr>
            <w:tcW w:w="2060" w:type="pct"/>
          </w:tcPr>
          <w:p w:rsidR="00213061" w:rsidRPr="00973E22" w:rsidRDefault="00213061" w:rsidP="00B74B89">
            <w:pPr>
              <w:pStyle w:val="ASFKTablenorm"/>
            </w:pPr>
            <w:r w:rsidRPr="00973E22">
              <w:t>Подлежит распред</w:t>
            </w:r>
            <w:r w:rsidRPr="006A6312">
              <w:t>е</w:t>
            </w:r>
            <w:r w:rsidRPr="00973E22">
              <w:t>л</w:t>
            </w:r>
            <w:r w:rsidRPr="002D2D87">
              <w:t>е</w:t>
            </w:r>
            <w:r w:rsidRPr="00973E22">
              <w:t>нию</w:t>
            </w:r>
          </w:p>
        </w:tc>
        <w:tc>
          <w:tcPr>
            <w:tcW w:w="2940" w:type="pct"/>
          </w:tcPr>
          <w:p w:rsidR="00213061" w:rsidRPr="003A239A" w:rsidRDefault="00213061" w:rsidP="00B74B89">
            <w:pPr>
              <w:pStyle w:val="ASFKTablenorm"/>
            </w:pPr>
            <w:r>
              <w:t>И</w:t>
            </w:r>
            <w:r w:rsidRPr="003A239A">
              <w:t xml:space="preserve">мпорт из </w:t>
            </w:r>
            <w:r w:rsidR="003E17B3">
              <w:t>ППО OEBS АСФК</w:t>
            </w:r>
            <w:r w:rsidRPr="003A239A">
              <w:t>.</w:t>
            </w:r>
          </w:p>
        </w:tc>
      </w:tr>
    </w:tbl>
    <w:p w:rsidR="00213061" w:rsidRPr="0064058C" w:rsidRDefault="00213061" w:rsidP="00213061">
      <w:pPr>
        <w:pStyle w:val="ASFKNormal"/>
      </w:pPr>
      <w:r w:rsidRPr="00E10A2B">
        <w:t>ЭФ документа «Акт приемки-передачи показателей лицевого счета главного распор</w:t>
      </w:r>
      <w:r w:rsidRPr="00213061">
        <w:t>я</w:t>
      </w:r>
      <w:r w:rsidRPr="00E10A2B">
        <w:t>дителя (распорядителя)», закладки «Дополнительные атрибуты (2)»</w:t>
      </w:r>
      <w:r>
        <w:t xml:space="preserve"> представлена н</w:t>
      </w:r>
      <w:r w:rsidRPr="0064058C">
        <w:t>а рису</w:t>
      </w:r>
      <w:r w:rsidRPr="00213061">
        <w:t>н</w:t>
      </w:r>
      <w:r w:rsidRPr="0064058C">
        <w:t>ке</w:t>
      </w:r>
      <w:r w:rsidRPr="00C90C0E">
        <w:t> </w:t>
      </w:r>
      <w:r w:rsidRPr="0064058C">
        <w:fldChar w:fldCharType="begin"/>
      </w:r>
      <w:r w:rsidRPr="0064058C">
        <w:instrText xml:space="preserve"> REF _Ref245898194 \h  \* MERGEFORMAT </w:instrText>
      </w:r>
      <w:r w:rsidRPr="0064058C">
        <w:fldChar w:fldCharType="separate"/>
      </w:r>
      <w:r w:rsidR="00A813C9">
        <w:t>360</w:t>
      </w:r>
      <w:r w:rsidRPr="0064058C">
        <w:fldChar w:fldCharType="end"/>
      </w:r>
      <w:r w:rsidRPr="0064058C">
        <w:t>.</w:t>
      </w:r>
    </w:p>
    <w:p w:rsidR="00213061" w:rsidRPr="0064058C" w:rsidRDefault="00CF4371" w:rsidP="00213061">
      <w:pPr>
        <w:pStyle w:val="ASFKFigure"/>
      </w:pPr>
      <w:r>
        <w:rPr>
          <w:noProof/>
        </w:rPr>
        <w:drawing>
          <wp:inline distT="0" distB="0" distL="0" distR="0" wp14:anchorId="00BE754D" wp14:editId="25A6C771">
            <wp:extent cx="6124575" cy="3562350"/>
            <wp:effectExtent l="0" t="0" r="9525" b="0"/>
            <wp:docPr id="465" name="Рисунок 4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213061" w:rsidRPr="0064058C" w:rsidRDefault="00034287" w:rsidP="00213061">
      <w:pPr>
        <w:pStyle w:val="ASFKFigName"/>
      </w:pPr>
      <w:r>
        <w:rPr>
          <w:noProof/>
        </w:rPr>
        <w:fldChar w:fldCharType="begin"/>
      </w:r>
      <w:r>
        <w:rPr>
          <w:noProof/>
        </w:rPr>
        <w:instrText xml:space="preserve"> SEQ Рисунок \* ARABIC </w:instrText>
      </w:r>
      <w:r>
        <w:rPr>
          <w:noProof/>
        </w:rPr>
        <w:fldChar w:fldCharType="separate"/>
      </w:r>
      <w:bookmarkStart w:id="2175" w:name="_Ref245898194"/>
      <w:bookmarkStart w:id="2176" w:name="_Toc188827071"/>
      <w:r w:rsidR="00A813C9">
        <w:rPr>
          <w:noProof/>
        </w:rPr>
        <w:t>360</w:t>
      </w:r>
      <w:bookmarkEnd w:id="2175"/>
      <w:r>
        <w:rPr>
          <w:noProof/>
        </w:rPr>
        <w:fldChar w:fldCharType="end"/>
      </w:r>
      <w:r w:rsidR="00213061" w:rsidRPr="0064058C">
        <w:t xml:space="preserve">. ЭФ </w:t>
      </w:r>
      <w:r w:rsidR="00213061">
        <w:t>документа «</w:t>
      </w:r>
      <w:r w:rsidR="00213061" w:rsidRPr="0064058C">
        <w:t>Акт приемки-передачи показателей лицевого счета главного распорядителя (распорядителя)</w:t>
      </w:r>
      <w:r w:rsidR="00213061">
        <w:t>», закладки «</w:t>
      </w:r>
      <w:r w:rsidR="00213061" w:rsidRPr="0064058C">
        <w:t>Дополнительные атрибуты (2)</w:t>
      </w:r>
      <w:r w:rsidR="00213061">
        <w:t>»</w:t>
      </w:r>
      <w:bookmarkEnd w:id="2176"/>
    </w:p>
    <w:p w:rsidR="00213061" w:rsidRPr="0064058C" w:rsidRDefault="00213061" w:rsidP="00213061">
      <w:pPr>
        <w:pStyle w:val="ASFKNormal"/>
      </w:pPr>
      <w:r w:rsidRPr="0064058C">
        <w:t xml:space="preserve">Перечень полей </w:t>
      </w:r>
      <w:r w:rsidRPr="00E10A2B">
        <w:t>ЭФ документа «Акт приемки-передачи показателей лицевого счета главного распорядителя (распорядителя)», закладки «Дополнительные атрибуты (2)»</w:t>
      </w:r>
      <w:r w:rsidRPr="0064058C">
        <w:t xml:space="preserve"> прив</w:t>
      </w:r>
      <w:r w:rsidRPr="00213061">
        <w:t>е</w:t>
      </w:r>
      <w:r w:rsidRPr="0064058C">
        <w:t xml:space="preserve">ден </w:t>
      </w:r>
      <w:r>
        <w:t>в таблице </w:t>
      </w:r>
      <w:r w:rsidRPr="0064058C">
        <w:fldChar w:fldCharType="begin"/>
      </w:r>
      <w:r w:rsidRPr="0064058C">
        <w:instrText xml:space="preserve"> REF _Ref341269801 \h  \* MERGEFORMAT </w:instrText>
      </w:r>
      <w:r w:rsidRPr="0064058C">
        <w:fldChar w:fldCharType="separate"/>
      </w:r>
      <w:r w:rsidR="00A813C9">
        <w:t>179</w:t>
      </w:r>
      <w:r w:rsidRPr="0064058C">
        <w:fldChar w:fldCharType="end"/>
      </w:r>
      <w:r w:rsidRPr="0064058C">
        <w:t>.</w:t>
      </w:r>
    </w:p>
    <w:p w:rsidR="00213061" w:rsidRDefault="00DD313F" w:rsidP="00213061">
      <w:pPr>
        <w:pStyle w:val="ASFKNameTable"/>
      </w:pPr>
      <w:r>
        <w:rPr>
          <w:noProof/>
        </w:rPr>
        <w:fldChar w:fldCharType="begin"/>
      </w:r>
      <w:r>
        <w:rPr>
          <w:noProof/>
        </w:rPr>
        <w:instrText xml:space="preserve"> SEQ Таблица \* ARABIC </w:instrText>
      </w:r>
      <w:r>
        <w:rPr>
          <w:noProof/>
        </w:rPr>
        <w:fldChar w:fldCharType="separate"/>
      </w:r>
      <w:bookmarkStart w:id="2177" w:name="_Ref341269801"/>
      <w:bookmarkStart w:id="2178" w:name="_Toc188826569"/>
      <w:r w:rsidR="00A813C9">
        <w:rPr>
          <w:noProof/>
        </w:rPr>
        <w:t>179</w:t>
      </w:r>
      <w:bookmarkEnd w:id="2177"/>
      <w:r>
        <w:rPr>
          <w:noProof/>
        </w:rPr>
        <w:fldChar w:fldCharType="end"/>
      </w:r>
      <w:r w:rsidR="00213061" w:rsidRPr="0064058C">
        <w:t xml:space="preserve">. Описание полей документа </w:t>
      </w:r>
      <w:r w:rsidR="00213061">
        <w:t>«</w:t>
      </w:r>
      <w:r w:rsidR="00213061" w:rsidRPr="0064058C">
        <w:t>Акт приемки-передачи показателей лицевого счета ГРБС (РБС)</w:t>
      </w:r>
      <w:r w:rsidR="00213061">
        <w:t>», закладки «</w:t>
      </w:r>
      <w:r w:rsidR="00213061" w:rsidRPr="0064058C">
        <w:t>Дополнительные атрибуты (2)</w:t>
      </w:r>
      <w:r w:rsidR="00213061">
        <w:t>»</w:t>
      </w:r>
      <w:bookmarkEnd w:id="21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97"/>
        <w:gridCol w:w="6231"/>
      </w:tblGrid>
      <w:tr w:rsidR="00213061" w:rsidRPr="00751DA5" w:rsidTr="001D3762">
        <w:trPr>
          <w:trHeight w:val="70"/>
          <w:tblHeader/>
        </w:trPr>
        <w:tc>
          <w:tcPr>
            <w:tcW w:w="17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13061" w:rsidRPr="00B11F4A" w:rsidRDefault="00213061" w:rsidP="00B74B89">
            <w:pPr>
              <w:pStyle w:val="ASFKTableHead"/>
            </w:pPr>
            <w:r w:rsidRPr="00B11F4A">
              <w:t>Наименование поля</w:t>
            </w:r>
          </w:p>
        </w:tc>
        <w:tc>
          <w:tcPr>
            <w:tcW w:w="32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13061" w:rsidRPr="00B11F4A" w:rsidRDefault="00213061" w:rsidP="00B74B89">
            <w:pPr>
              <w:pStyle w:val="ASFKTableHead"/>
            </w:pPr>
            <w:r w:rsidRPr="00B11F4A">
              <w:t>Описание</w:t>
            </w:r>
            <w:r>
              <w:t xml:space="preserve"> поля</w:t>
            </w:r>
          </w:p>
        </w:tc>
      </w:tr>
      <w:tr w:rsidR="00213061" w:rsidRPr="00B95D7A" w:rsidTr="001D3762">
        <w:trPr>
          <w:trHeight w:val="810"/>
        </w:trPr>
        <w:tc>
          <w:tcPr>
            <w:tcW w:w="1764" w:type="pct"/>
            <w:shd w:val="clear" w:color="auto" w:fill="auto"/>
          </w:tcPr>
          <w:p w:rsidR="00213061" w:rsidRPr="00B95D7A" w:rsidRDefault="00213061" w:rsidP="00B36EDB">
            <w:pPr>
              <w:pStyle w:val="ASFKTablenorm"/>
              <w:ind w:left="57" w:right="57"/>
            </w:pPr>
            <w:r w:rsidRPr="00B95D7A">
              <w:t>Бизнес-cтатус (код)</w:t>
            </w:r>
          </w:p>
        </w:tc>
        <w:tc>
          <w:tcPr>
            <w:tcW w:w="3236" w:type="pct"/>
            <w:shd w:val="clear" w:color="auto" w:fill="auto"/>
          </w:tcPr>
          <w:p w:rsidR="00213061" w:rsidRPr="00B95D7A" w:rsidRDefault="00213061" w:rsidP="00B36EDB">
            <w:pPr>
              <w:pStyle w:val="ASFKTablenorm"/>
              <w:ind w:left="57" w:right="57"/>
            </w:pPr>
            <w:r w:rsidRPr="00B95D7A">
              <w:t>Код бизнес-статуса.</w:t>
            </w:r>
          </w:p>
          <w:p w:rsidR="00213061" w:rsidRPr="003A239A" w:rsidRDefault="00213061" w:rsidP="00B36EDB">
            <w:pPr>
              <w:pStyle w:val="ASFKTablenorm"/>
              <w:ind w:left="57" w:right="57"/>
            </w:pPr>
            <w:r w:rsidRPr="00B95D7A">
              <w:t>Заполняется автоматически при обработке док</w:t>
            </w:r>
            <w:r w:rsidRPr="003A239A">
              <w:t>умента или присыл</w:t>
            </w:r>
            <w:r w:rsidRPr="00213061">
              <w:t>а</w:t>
            </w:r>
            <w:r w:rsidRPr="003A239A">
              <w:t xml:space="preserve">ется из </w:t>
            </w:r>
            <w:r w:rsidR="003E17B3">
              <w:t>ППО OEBS АСФК</w:t>
            </w:r>
            <w:r w:rsidRPr="003A239A">
              <w:t xml:space="preserve">. Закрыто для </w:t>
            </w:r>
            <w:r w:rsidRPr="003A239A">
              <w:lastRenderedPageBreak/>
              <w:t xml:space="preserve">редактирования. Равен значению поля </w:t>
            </w:r>
            <w:r>
              <w:t>«</w:t>
            </w:r>
            <w:r w:rsidRPr="003A239A">
              <w:t>Статус</w:t>
            </w:r>
            <w:r>
              <w:t>»</w:t>
            </w:r>
            <w:r w:rsidRPr="003A239A">
              <w:t xml:space="preserve"> закладки </w:t>
            </w:r>
            <w:r>
              <w:t>«</w:t>
            </w:r>
            <w:r w:rsidRPr="003A239A">
              <w:t>Документ</w:t>
            </w:r>
            <w:r>
              <w:t>»</w:t>
            </w:r>
            <w:r w:rsidRPr="003A239A">
              <w:t>.</w:t>
            </w:r>
          </w:p>
        </w:tc>
      </w:tr>
      <w:tr w:rsidR="00213061" w:rsidRPr="00B95D7A" w:rsidTr="001D3762">
        <w:trPr>
          <w:trHeight w:val="810"/>
        </w:trPr>
        <w:tc>
          <w:tcPr>
            <w:tcW w:w="1764" w:type="pct"/>
            <w:shd w:val="clear" w:color="auto" w:fill="auto"/>
          </w:tcPr>
          <w:p w:rsidR="00213061" w:rsidRPr="00B95D7A" w:rsidRDefault="00213061" w:rsidP="00B36EDB">
            <w:pPr>
              <w:pStyle w:val="ASFKTablenorm"/>
              <w:ind w:left="57" w:right="57"/>
            </w:pPr>
            <w:r w:rsidRPr="00B95D7A">
              <w:lastRenderedPageBreak/>
              <w:t>Бизнес статус (наименование)</w:t>
            </w:r>
          </w:p>
        </w:tc>
        <w:tc>
          <w:tcPr>
            <w:tcW w:w="3236" w:type="pct"/>
            <w:shd w:val="clear" w:color="auto" w:fill="auto"/>
          </w:tcPr>
          <w:p w:rsidR="00213061" w:rsidRPr="00B95D7A" w:rsidRDefault="00213061" w:rsidP="00B36EDB">
            <w:pPr>
              <w:pStyle w:val="ASFKTablenorm"/>
              <w:ind w:left="57" w:right="57"/>
            </w:pPr>
            <w:r w:rsidRPr="00B95D7A">
              <w:t>Наименование бизнес-статуса.</w:t>
            </w:r>
          </w:p>
          <w:p w:rsidR="00213061" w:rsidRPr="003A239A" w:rsidRDefault="00213061" w:rsidP="00B36EDB">
            <w:pPr>
              <w:pStyle w:val="ASFKTablenorm"/>
              <w:ind w:left="57" w:right="57"/>
            </w:pPr>
            <w:r w:rsidRPr="00B95D7A">
              <w:t>Наименования поля заполняются по коду из спр</w:t>
            </w:r>
            <w:r w:rsidRPr="003A239A">
              <w:t>авочника. Закрыто для редактирования</w:t>
            </w:r>
          </w:p>
        </w:tc>
      </w:tr>
      <w:tr w:rsidR="00213061" w:rsidRPr="00B95D7A" w:rsidTr="001D3762">
        <w:trPr>
          <w:trHeight w:val="330"/>
        </w:trPr>
        <w:tc>
          <w:tcPr>
            <w:tcW w:w="1764" w:type="pct"/>
            <w:shd w:val="clear" w:color="auto" w:fill="auto"/>
          </w:tcPr>
          <w:p w:rsidR="00213061" w:rsidRPr="00B95D7A" w:rsidRDefault="00213061" w:rsidP="00B36EDB">
            <w:pPr>
              <w:pStyle w:val="ASFKTablenorm"/>
              <w:ind w:left="57" w:right="57"/>
            </w:pPr>
            <w:r w:rsidRPr="00B95D7A">
              <w:t>Статус утверждения (код)</w:t>
            </w:r>
          </w:p>
        </w:tc>
        <w:tc>
          <w:tcPr>
            <w:tcW w:w="3236" w:type="pct"/>
            <w:shd w:val="clear" w:color="auto" w:fill="auto"/>
          </w:tcPr>
          <w:p w:rsidR="00213061" w:rsidRPr="00B95D7A" w:rsidRDefault="00213061" w:rsidP="00B36EDB">
            <w:pPr>
              <w:pStyle w:val="ASFKTablenorm"/>
              <w:ind w:left="57" w:right="57"/>
            </w:pPr>
            <w:r w:rsidRPr="00B95D7A">
              <w:t>Код статуса утверждения.</w:t>
            </w:r>
          </w:p>
          <w:p w:rsidR="00213061" w:rsidRPr="003A239A" w:rsidRDefault="00213061" w:rsidP="00B36EDB">
            <w:pPr>
              <w:pStyle w:val="ASFKTablenorm"/>
              <w:ind w:left="57" w:right="57"/>
            </w:pPr>
            <w:r w:rsidRPr="00B95D7A">
              <w:t>Заполняется автоматически при утверждении док</w:t>
            </w:r>
            <w:r w:rsidRPr="003A239A">
              <w:t>умента. Закрыто для редактирования.</w:t>
            </w:r>
          </w:p>
        </w:tc>
      </w:tr>
      <w:tr w:rsidR="00213061" w:rsidRPr="00B95D7A" w:rsidTr="001D3762">
        <w:trPr>
          <w:trHeight w:val="330"/>
        </w:trPr>
        <w:tc>
          <w:tcPr>
            <w:tcW w:w="1764" w:type="pct"/>
            <w:shd w:val="clear" w:color="auto" w:fill="auto"/>
          </w:tcPr>
          <w:p w:rsidR="00213061" w:rsidRPr="003A239A" w:rsidRDefault="00213061" w:rsidP="00B36EDB">
            <w:pPr>
              <w:pStyle w:val="ASFKTablenorm"/>
              <w:ind w:left="57" w:right="57"/>
            </w:pPr>
            <w:r w:rsidRPr="00B95D7A">
              <w:t>Статус утверждения (наимен</w:t>
            </w:r>
            <w:r w:rsidRPr="00213061">
              <w:t>о</w:t>
            </w:r>
            <w:r w:rsidRPr="003A239A">
              <w:t>вание)</w:t>
            </w:r>
          </w:p>
        </w:tc>
        <w:tc>
          <w:tcPr>
            <w:tcW w:w="3236" w:type="pct"/>
            <w:shd w:val="clear" w:color="auto" w:fill="auto"/>
          </w:tcPr>
          <w:p w:rsidR="00213061" w:rsidRPr="00B95D7A" w:rsidRDefault="00213061" w:rsidP="00B36EDB">
            <w:pPr>
              <w:pStyle w:val="ASFKTablenorm"/>
              <w:ind w:left="57" w:right="57"/>
            </w:pPr>
            <w:r w:rsidRPr="00B95D7A">
              <w:t>Наименование статуса утверждения.</w:t>
            </w:r>
          </w:p>
          <w:p w:rsidR="00213061" w:rsidRPr="003A239A" w:rsidRDefault="00213061" w:rsidP="00B36EDB">
            <w:pPr>
              <w:pStyle w:val="ASFKTablenorm"/>
              <w:ind w:left="57" w:right="57"/>
            </w:pPr>
            <w:r w:rsidRPr="00B95D7A">
              <w:t>Заполняется автоматически при утверждении док</w:t>
            </w:r>
            <w:r w:rsidRPr="003A239A">
              <w:t>умента. Закрыто для редактирования.</w:t>
            </w:r>
          </w:p>
        </w:tc>
      </w:tr>
      <w:tr w:rsidR="00213061" w:rsidRPr="00B95D7A" w:rsidTr="001D3762">
        <w:trPr>
          <w:trHeight w:val="491"/>
        </w:trPr>
        <w:tc>
          <w:tcPr>
            <w:tcW w:w="1764" w:type="pct"/>
            <w:shd w:val="clear" w:color="auto" w:fill="auto"/>
          </w:tcPr>
          <w:p w:rsidR="00213061" w:rsidRPr="00B95D7A" w:rsidRDefault="00213061" w:rsidP="00B36EDB">
            <w:pPr>
              <w:pStyle w:val="ASFKTablenorm"/>
              <w:ind w:left="57" w:right="57"/>
            </w:pPr>
            <w:r w:rsidRPr="00B95D7A">
              <w:t>Статус передачи (код)</w:t>
            </w:r>
          </w:p>
        </w:tc>
        <w:tc>
          <w:tcPr>
            <w:tcW w:w="3236" w:type="pct"/>
            <w:shd w:val="clear" w:color="auto" w:fill="auto"/>
          </w:tcPr>
          <w:p w:rsidR="00213061" w:rsidRPr="00B95D7A" w:rsidRDefault="00213061" w:rsidP="00B36EDB">
            <w:pPr>
              <w:pStyle w:val="ASFKTablenorm"/>
              <w:ind w:left="57" w:right="57"/>
            </w:pPr>
            <w:r w:rsidRPr="00B95D7A">
              <w:t>Код статуса передачи.</w:t>
            </w:r>
          </w:p>
          <w:p w:rsidR="00213061" w:rsidRPr="003A239A" w:rsidRDefault="00213061" w:rsidP="00B36EDB">
            <w:pPr>
              <w:pStyle w:val="ASFKTablenorm"/>
              <w:ind w:left="57" w:right="57"/>
            </w:pPr>
            <w:r w:rsidRPr="00B95D7A">
              <w:t>Заполняется автоматически при обработке док</w:t>
            </w:r>
            <w:r w:rsidRPr="003A239A">
              <w:t>умента. Закрыто для редактирования.</w:t>
            </w:r>
          </w:p>
        </w:tc>
      </w:tr>
      <w:tr w:rsidR="00213061" w:rsidRPr="00B95D7A" w:rsidTr="001D3762">
        <w:trPr>
          <w:trHeight w:val="491"/>
        </w:trPr>
        <w:tc>
          <w:tcPr>
            <w:tcW w:w="1764" w:type="pct"/>
            <w:shd w:val="clear" w:color="auto" w:fill="auto"/>
          </w:tcPr>
          <w:p w:rsidR="00213061" w:rsidRPr="003A239A" w:rsidRDefault="00213061" w:rsidP="00B36EDB">
            <w:pPr>
              <w:pStyle w:val="ASFKTablenorm"/>
              <w:ind w:left="57" w:right="57"/>
            </w:pPr>
            <w:r w:rsidRPr="00B95D7A">
              <w:t>Статус передачи (наименов</w:t>
            </w:r>
            <w:r w:rsidRPr="00213061">
              <w:t>а</w:t>
            </w:r>
            <w:r w:rsidRPr="003A239A">
              <w:t>ние)</w:t>
            </w:r>
          </w:p>
        </w:tc>
        <w:tc>
          <w:tcPr>
            <w:tcW w:w="3236" w:type="pct"/>
            <w:shd w:val="clear" w:color="auto" w:fill="auto"/>
          </w:tcPr>
          <w:p w:rsidR="00213061" w:rsidRPr="00B95D7A" w:rsidRDefault="00213061" w:rsidP="00B36EDB">
            <w:pPr>
              <w:pStyle w:val="ASFKTablenorm"/>
              <w:ind w:left="57" w:right="57"/>
            </w:pPr>
            <w:r w:rsidRPr="00B95D7A">
              <w:t>Наименование статуса передачи.</w:t>
            </w:r>
          </w:p>
          <w:p w:rsidR="00213061" w:rsidRPr="003A239A" w:rsidRDefault="00213061" w:rsidP="00B36EDB">
            <w:pPr>
              <w:pStyle w:val="ASFKTablenorm"/>
              <w:ind w:left="57" w:right="57"/>
            </w:pPr>
            <w:r w:rsidRPr="00B95D7A">
              <w:t>Заполняется автоматически при обработке док</w:t>
            </w:r>
            <w:r w:rsidRPr="003A239A">
              <w:t>умента.</w:t>
            </w:r>
            <w:r w:rsidRPr="003A239A" w:rsidDel="00897A04">
              <w:t xml:space="preserve"> </w:t>
            </w:r>
            <w:r w:rsidRPr="003A239A">
              <w:t>Закрыто для редактирования.</w:t>
            </w:r>
          </w:p>
        </w:tc>
      </w:tr>
      <w:tr w:rsidR="00213061" w:rsidRPr="00B95D7A" w:rsidTr="00B36EDB">
        <w:trPr>
          <w:trHeight w:val="77"/>
        </w:trPr>
        <w:tc>
          <w:tcPr>
            <w:tcW w:w="5000" w:type="pct"/>
            <w:gridSpan w:val="2"/>
            <w:shd w:val="clear" w:color="auto" w:fill="auto"/>
          </w:tcPr>
          <w:p w:rsidR="00213061" w:rsidRPr="00B95D7A" w:rsidRDefault="00213061" w:rsidP="00B36EDB">
            <w:pPr>
              <w:pStyle w:val="ASFKTablenorm"/>
              <w:ind w:left="57" w:right="57"/>
            </w:pPr>
            <w:r w:rsidRPr="00B95D7A">
              <w:t xml:space="preserve">Группа полей </w:t>
            </w:r>
            <w:r>
              <w:t>«</w:t>
            </w:r>
            <w:r w:rsidRPr="00B95D7A">
              <w:t>Передающая сторона</w:t>
            </w:r>
            <w:r>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Руководитель органа Фед</w:t>
            </w:r>
            <w:r w:rsidRPr="003A239A">
              <w:t>ерал</w:t>
            </w:r>
            <w:r w:rsidRPr="00213061">
              <w:t>ь</w:t>
            </w:r>
            <w:r w:rsidRPr="003A239A">
              <w:t>ного казначейства (уполном</w:t>
            </w:r>
            <w:r w:rsidRPr="00213061">
              <w:t>о</w:t>
            </w:r>
            <w:r w:rsidRPr="003A239A">
              <w:t>ченное лицо). Должность</w:t>
            </w:r>
          </w:p>
        </w:tc>
        <w:tc>
          <w:tcPr>
            <w:tcW w:w="3236" w:type="pct"/>
            <w:shd w:val="clear" w:color="auto" w:fill="auto"/>
          </w:tcPr>
          <w:p w:rsidR="00213061" w:rsidRPr="003A239A" w:rsidRDefault="00213061" w:rsidP="00B36EDB">
            <w:pPr>
              <w:pStyle w:val="ASFKTablenorm"/>
              <w:ind w:left="57" w:right="57"/>
            </w:pPr>
            <w:r w:rsidRPr="00B95D7A">
              <w:t>Наименование должности руководителя органа ФК, передающ</w:t>
            </w:r>
            <w:r w:rsidRPr="003A239A">
              <w:t>его акт.</w:t>
            </w:r>
          </w:p>
          <w:p w:rsidR="00213061" w:rsidRPr="00B95D7A" w:rsidRDefault="00213061" w:rsidP="00B36EDB">
            <w:pPr>
              <w:pStyle w:val="ASFKTablenorm"/>
              <w:ind w:left="57" w:right="57"/>
            </w:pPr>
            <w:r w:rsidRPr="00B95D7A">
              <w:t xml:space="preserve">Импорт из </w:t>
            </w:r>
            <w:r w:rsidR="003E17B3">
              <w:t>ППО OEBS АСФК</w:t>
            </w:r>
            <w:r w:rsidRPr="00B95D7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Руководитель органа Фед</w:t>
            </w:r>
            <w:r w:rsidRPr="003A239A">
              <w:t>ерал</w:t>
            </w:r>
            <w:r w:rsidRPr="00213061">
              <w:t>ь</w:t>
            </w:r>
            <w:r w:rsidRPr="003A239A">
              <w:t>ного казначейства (уполном</w:t>
            </w:r>
            <w:r w:rsidRPr="00213061">
              <w:t>о</w:t>
            </w:r>
            <w:r w:rsidRPr="003A239A">
              <w:t>ченное лицо). Расшифровка подписи</w:t>
            </w:r>
          </w:p>
        </w:tc>
        <w:tc>
          <w:tcPr>
            <w:tcW w:w="3236" w:type="pct"/>
            <w:shd w:val="clear" w:color="auto" w:fill="auto"/>
          </w:tcPr>
          <w:p w:rsidR="00213061" w:rsidRPr="003A239A" w:rsidRDefault="00213061" w:rsidP="00B36EDB">
            <w:pPr>
              <w:pStyle w:val="ASFKTablenorm"/>
              <w:ind w:left="57" w:right="57"/>
            </w:pPr>
            <w:r w:rsidRPr="00B95D7A">
              <w:t>ФИО руководителя органа ФК, переда</w:t>
            </w:r>
            <w:r w:rsidRPr="003A239A">
              <w:t>ющего акт.</w:t>
            </w:r>
          </w:p>
          <w:p w:rsidR="00213061" w:rsidRPr="00B95D7A" w:rsidRDefault="00213061" w:rsidP="00B36EDB">
            <w:pPr>
              <w:pStyle w:val="ASFKTablenorm"/>
              <w:ind w:left="57" w:right="57"/>
            </w:pPr>
            <w:r w:rsidRPr="00B95D7A">
              <w:t xml:space="preserve">Импорт из </w:t>
            </w:r>
            <w:r w:rsidR="003E17B3">
              <w:t>ППО OEBS АСФК</w:t>
            </w:r>
            <w:r w:rsidRPr="00B95D7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Главный бухгалтер (уполн</w:t>
            </w:r>
            <w:r w:rsidRPr="003A239A">
              <w:t>ом</w:t>
            </w:r>
            <w:r w:rsidRPr="00213061">
              <w:t>о</w:t>
            </w:r>
            <w:r w:rsidRPr="003A239A">
              <w:t>ченное лицо). Должность</w:t>
            </w:r>
          </w:p>
        </w:tc>
        <w:tc>
          <w:tcPr>
            <w:tcW w:w="3236" w:type="pct"/>
            <w:shd w:val="clear" w:color="auto" w:fill="auto"/>
          </w:tcPr>
          <w:p w:rsidR="00213061" w:rsidRPr="003A239A" w:rsidRDefault="00213061" w:rsidP="00B36EDB">
            <w:pPr>
              <w:pStyle w:val="ASFKTablenorm"/>
              <w:ind w:left="57" w:right="57"/>
            </w:pPr>
            <w:r w:rsidRPr="00B95D7A">
              <w:t>Наименование должности главного бухгалтера о</w:t>
            </w:r>
            <w:r w:rsidRPr="003A239A">
              <w:t>ргана ФК, пер</w:t>
            </w:r>
            <w:r w:rsidRPr="00934B91">
              <w:t>е</w:t>
            </w:r>
            <w:r w:rsidRPr="003A239A">
              <w:t>д</w:t>
            </w:r>
            <w:r w:rsidRPr="00213061">
              <w:t>а</w:t>
            </w:r>
            <w:r w:rsidRPr="003A239A">
              <w:t xml:space="preserve">ющего акт. Импорт из </w:t>
            </w:r>
            <w:r w:rsidR="003E17B3">
              <w:t>ППО OEBS АСФК</w:t>
            </w:r>
            <w:r w:rsidRPr="003A239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Главный бухгалтер (уполн</w:t>
            </w:r>
            <w:r w:rsidRPr="003A239A">
              <w:t>ом</w:t>
            </w:r>
            <w:r w:rsidRPr="00213061">
              <w:t>о</w:t>
            </w:r>
            <w:r w:rsidRPr="003A239A">
              <w:t>ченное лицо). Расшифровка подписи</w:t>
            </w:r>
          </w:p>
        </w:tc>
        <w:tc>
          <w:tcPr>
            <w:tcW w:w="3236" w:type="pct"/>
            <w:shd w:val="clear" w:color="auto" w:fill="auto"/>
          </w:tcPr>
          <w:p w:rsidR="00213061" w:rsidRPr="003A239A" w:rsidRDefault="00213061" w:rsidP="00B36EDB">
            <w:pPr>
              <w:pStyle w:val="ASFKTablenorm"/>
              <w:ind w:left="57" w:right="57"/>
            </w:pPr>
            <w:r w:rsidRPr="00B95D7A">
              <w:t>ФИО главного бухгалтера органа ФК, п</w:t>
            </w:r>
            <w:r w:rsidRPr="003A239A">
              <w:t xml:space="preserve">ередающего акт. Импорт из </w:t>
            </w:r>
            <w:r w:rsidR="003E17B3">
              <w:t>ППО OEBS АСФК</w:t>
            </w:r>
            <w:r w:rsidRPr="003A239A">
              <w:t>.</w:t>
            </w:r>
          </w:p>
        </w:tc>
      </w:tr>
      <w:tr w:rsidR="00213061" w:rsidRPr="00B95D7A" w:rsidTr="001D3762">
        <w:trPr>
          <w:trHeight w:val="77"/>
        </w:trPr>
        <w:tc>
          <w:tcPr>
            <w:tcW w:w="1764" w:type="pct"/>
            <w:shd w:val="clear" w:color="auto" w:fill="auto"/>
          </w:tcPr>
          <w:p w:rsidR="00213061" w:rsidRPr="00B95D7A" w:rsidRDefault="00213061" w:rsidP="00B36EDB">
            <w:pPr>
              <w:pStyle w:val="ASFKTablenorm"/>
              <w:ind w:left="57" w:right="57"/>
            </w:pPr>
            <w:r w:rsidRPr="00B95D7A">
              <w:t>Дата подписания</w:t>
            </w:r>
          </w:p>
        </w:tc>
        <w:tc>
          <w:tcPr>
            <w:tcW w:w="3236" w:type="pct"/>
            <w:shd w:val="clear" w:color="auto" w:fill="auto"/>
          </w:tcPr>
          <w:p w:rsidR="00213061" w:rsidRPr="003A239A" w:rsidRDefault="00213061" w:rsidP="00B36EDB">
            <w:pPr>
              <w:pStyle w:val="ASFKTablenorm"/>
              <w:ind w:left="57" w:right="57"/>
            </w:pPr>
            <w:r w:rsidRPr="00B95D7A">
              <w:t>Дата подписи акта передающей стороной</w:t>
            </w:r>
            <w:r w:rsidRPr="003A239A">
              <w:t>.</w:t>
            </w:r>
          </w:p>
          <w:p w:rsidR="00213061" w:rsidRPr="00B95D7A" w:rsidRDefault="00213061" w:rsidP="00B36EDB">
            <w:pPr>
              <w:pStyle w:val="ASFKTablenorm"/>
              <w:ind w:left="57" w:right="57"/>
            </w:pPr>
            <w:r w:rsidRPr="00B95D7A">
              <w:t xml:space="preserve">Импорт из </w:t>
            </w:r>
            <w:r w:rsidR="003E17B3">
              <w:t>ППО OEBS АСФК</w:t>
            </w:r>
            <w:r w:rsidRPr="00B95D7A">
              <w:t>.</w:t>
            </w:r>
          </w:p>
        </w:tc>
      </w:tr>
      <w:tr w:rsidR="00213061" w:rsidRPr="00B95D7A" w:rsidTr="00B36EDB">
        <w:trPr>
          <w:trHeight w:val="77"/>
        </w:trPr>
        <w:tc>
          <w:tcPr>
            <w:tcW w:w="5000" w:type="pct"/>
            <w:gridSpan w:val="2"/>
            <w:shd w:val="clear" w:color="auto" w:fill="auto"/>
          </w:tcPr>
          <w:p w:rsidR="00213061" w:rsidRPr="00B95D7A" w:rsidRDefault="00213061" w:rsidP="00B36EDB">
            <w:pPr>
              <w:pStyle w:val="ASFKTablenorm"/>
              <w:ind w:left="57" w:right="57"/>
            </w:pPr>
            <w:r w:rsidRPr="00B95D7A">
              <w:t xml:space="preserve">Группа полей </w:t>
            </w:r>
            <w:r>
              <w:t>«</w:t>
            </w:r>
            <w:r w:rsidRPr="00B95D7A">
              <w:t>Принимающая сторона</w:t>
            </w:r>
            <w:r>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A050ED">
              <w:t>Руководитель органа Фед</w:t>
            </w:r>
            <w:r w:rsidRPr="003A239A">
              <w:t>ерал</w:t>
            </w:r>
            <w:r w:rsidRPr="00213061">
              <w:t>ь</w:t>
            </w:r>
            <w:r w:rsidRPr="003A239A">
              <w:t>ного казначейства (уполном</w:t>
            </w:r>
            <w:r w:rsidRPr="00213061">
              <w:t>о</w:t>
            </w:r>
            <w:r w:rsidRPr="003A239A">
              <w:t>ченное лицо). Должность</w:t>
            </w:r>
          </w:p>
        </w:tc>
        <w:tc>
          <w:tcPr>
            <w:tcW w:w="3236" w:type="pct"/>
            <w:shd w:val="clear" w:color="auto" w:fill="auto"/>
          </w:tcPr>
          <w:p w:rsidR="00213061" w:rsidRPr="003A239A" w:rsidRDefault="00213061" w:rsidP="00B36EDB">
            <w:pPr>
              <w:pStyle w:val="ASFKTablenorm"/>
              <w:ind w:left="57" w:right="57"/>
            </w:pPr>
            <w:r w:rsidRPr="00B95D7A">
              <w:t>Наименование должности руководителя органа ФК, принимающ</w:t>
            </w:r>
            <w:r w:rsidRPr="003A239A">
              <w:t xml:space="preserve">его акт. Импорт из </w:t>
            </w:r>
            <w:r w:rsidR="003E17B3">
              <w:t>ППО OEBS АСФК</w:t>
            </w:r>
            <w:r w:rsidRPr="003A239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A050ED">
              <w:t>Руководитель органа Фед</w:t>
            </w:r>
            <w:r w:rsidRPr="003A239A">
              <w:t>ерал</w:t>
            </w:r>
            <w:r w:rsidRPr="00213061">
              <w:t>ь</w:t>
            </w:r>
            <w:r w:rsidRPr="003A239A">
              <w:t>ного казначейства (уполном</w:t>
            </w:r>
            <w:r w:rsidRPr="00213061">
              <w:t>о</w:t>
            </w:r>
            <w:r w:rsidRPr="003A239A">
              <w:t>ченное лицо). Расшифровка подписи</w:t>
            </w:r>
          </w:p>
        </w:tc>
        <w:tc>
          <w:tcPr>
            <w:tcW w:w="3236" w:type="pct"/>
            <w:shd w:val="clear" w:color="auto" w:fill="auto"/>
          </w:tcPr>
          <w:p w:rsidR="00213061" w:rsidRPr="003A239A" w:rsidRDefault="00213061" w:rsidP="00B36EDB">
            <w:pPr>
              <w:pStyle w:val="ASFKTablenorm"/>
              <w:ind w:left="57" w:right="57"/>
            </w:pPr>
            <w:r w:rsidRPr="00B95D7A">
              <w:t>ФИО руководителя органа ФК, прин</w:t>
            </w:r>
            <w:r w:rsidRPr="003A239A">
              <w:t>имающего акт.</w:t>
            </w:r>
          </w:p>
          <w:p w:rsidR="00213061" w:rsidRPr="00B95D7A" w:rsidRDefault="00213061" w:rsidP="00B36EDB">
            <w:pPr>
              <w:pStyle w:val="ASFKTablenorm"/>
              <w:ind w:left="57" w:right="57"/>
            </w:pPr>
            <w:r w:rsidRPr="00B95D7A">
              <w:t xml:space="preserve">Импорт из </w:t>
            </w:r>
            <w:r w:rsidR="003E17B3">
              <w:t>ППО OEBS АСФК</w:t>
            </w:r>
            <w:r w:rsidRPr="00B95D7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lastRenderedPageBreak/>
              <w:t>Главный бухгалтер (уполн</w:t>
            </w:r>
            <w:r w:rsidRPr="003A239A">
              <w:t>ом</w:t>
            </w:r>
            <w:r w:rsidRPr="00213061">
              <w:t>о</w:t>
            </w:r>
            <w:r w:rsidRPr="003A239A">
              <w:t>ченное лицо). Должность</w:t>
            </w:r>
          </w:p>
        </w:tc>
        <w:tc>
          <w:tcPr>
            <w:tcW w:w="3236" w:type="pct"/>
            <w:shd w:val="clear" w:color="auto" w:fill="auto"/>
          </w:tcPr>
          <w:p w:rsidR="00213061" w:rsidRPr="003A239A" w:rsidRDefault="00213061" w:rsidP="00B36EDB">
            <w:pPr>
              <w:pStyle w:val="ASFKTablenorm"/>
              <w:ind w:left="57" w:right="57"/>
            </w:pPr>
            <w:r w:rsidRPr="00B95D7A">
              <w:t>Наименование должности главного бухгалтера о</w:t>
            </w:r>
            <w:r w:rsidRPr="003A239A">
              <w:t>ргана ФК, прин</w:t>
            </w:r>
            <w:r w:rsidRPr="00213061">
              <w:t>и</w:t>
            </w:r>
            <w:r w:rsidRPr="003A239A">
              <w:t xml:space="preserve">мающего акт. Импорт из </w:t>
            </w:r>
            <w:r w:rsidR="003E17B3">
              <w:t>ППО OEBS АСФК</w:t>
            </w:r>
            <w:r w:rsidRPr="003A239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Главный бухгалтер (уполн</w:t>
            </w:r>
            <w:r w:rsidRPr="003A239A">
              <w:t>ом</w:t>
            </w:r>
            <w:r w:rsidRPr="00213061">
              <w:t>о</w:t>
            </w:r>
            <w:r w:rsidRPr="003A239A">
              <w:t>ченное лицо). Расшифровка подписи</w:t>
            </w:r>
          </w:p>
        </w:tc>
        <w:tc>
          <w:tcPr>
            <w:tcW w:w="3236" w:type="pct"/>
            <w:shd w:val="clear" w:color="auto" w:fill="auto"/>
          </w:tcPr>
          <w:p w:rsidR="00213061" w:rsidRPr="003A239A" w:rsidRDefault="00213061" w:rsidP="00B36EDB">
            <w:pPr>
              <w:pStyle w:val="ASFKTablenorm"/>
              <w:ind w:left="57" w:right="57"/>
            </w:pPr>
            <w:r w:rsidRPr="00B95D7A">
              <w:t>ФИО главного бухгалтера органа ФК, принима</w:t>
            </w:r>
            <w:r w:rsidRPr="003A239A">
              <w:t xml:space="preserve">ющего акт. Импорт из </w:t>
            </w:r>
            <w:r w:rsidR="003E17B3">
              <w:t>ППО OEBS АСФК</w:t>
            </w:r>
            <w:r w:rsidRPr="003A239A">
              <w:t>.</w:t>
            </w:r>
          </w:p>
        </w:tc>
      </w:tr>
      <w:tr w:rsidR="00213061" w:rsidRPr="00B95D7A" w:rsidTr="001D3762">
        <w:trPr>
          <w:trHeight w:val="77"/>
        </w:trPr>
        <w:tc>
          <w:tcPr>
            <w:tcW w:w="1764" w:type="pct"/>
            <w:shd w:val="clear" w:color="auto" w:fill="auto"/>
          </w:tcPr>
          <w:p w:rsidR="00213061" w:rsidRPr="00B95D7A" w:rsidRDefault="00213061" w:rsidP="00B36EDB">
            <w:pPr>
              <w:pStyle w:val="ASFKTablenorm"/>
              <w:ind w:left="57" w:right="57"/>
            </w:pPr>
            <w:r w:rsidRPr="00B95D7A">
              <w:t>Дата подписания</w:t>
            </w:r>
          </w:p>
        </w:tc>
        <w:tc>
          <w:tcPr>
            <w:tcW w:w="3236" w:type="pct"/>
            <w:shd w:val="clear" w:color="auto" w:fill="auto"/>
          </w:tcPr>
          <w:p w:rsidR="00213061" w:rsidRPr="003A239A" w:rsidRDefault="00213061" w:rsidP="00B36EDB">
            <w:pPr>
              <w:pStyle w:val="ASFKTablenorm"/>
              <w:ind w:left="57" w:right="57"/>
            </w:pPr>
            <w:r w:rsidRPr="00B95D7A">
              <w:t>Дата подписи акта принимающей стор</w:t>
            </w:r>
            <w:r w:rsidRPr="003A239A">
              <w:t>оной.</w:t>
            </w:r>
          </w:p>
          <w:p w:rsidR="00213061" w:rsidRPr="00B95D7A" w:rsidRDefault="00213061" w:rsidP="00B36EDB">
            <w:pPr>
              <w:pStyle w:val="ASFKTablenorm"/>
              <w:ind w:left="57" w:right="57"/>
            </w:pPr>
            <w:r w:rsidRPr="00B95D7A">
              <w:t xml:space="preserve">Импорт из </w:t>
            </w:r>
            <w:r w:rsidR="003E17B3">
              <w:t>ППО OEBS АСФК</w:t>
            </w:r>
            <w:r w:rsidRPr="00B95D7A">
              <w:t>.</w:t>
            </w:r>
          </w:p>
        </w:tc>
      </w:tr>
      <w:tr w:rsidR="00213061" w:rsidRPr="00B95D7A" w:rsidTr="00B36EDB">
        <w:trPr>
          <w:trHeight w:val="77"/>
        </w:trPr>
        <w:tc>
          <w:tcPr>
            <w:tcW w:w="5000" w:type="pct"/>
            <w:gridSpan w:val="2"/>
            <w:shd w:val="clear" w:color="auto" w:fill="auto"/>
          </w:tcPr>
          <w:p w:rsidR="00213061" w:rsidRPr="003A239A" w:rsidRDefault="00213061" w:rsidP="00B36EDB">
            <w:pPr>
              <w:pStyle w:val="ASFKTablenorm"/>
              <w:ind w:left="57" w:right="57"/>
            </w:pPr>
            <w:r>
              <w:t>Поля без группы</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Руководитель клиента (упо</w:t>
            </w:r>
            <w:r w:rsidRPr="003A239A">
              <w:t>лн</w:t>
            </w:r>
            <w:r w:rsidRPr="00213061">
              <w:t>о</w:t>
            </w:r>
            <w:r w:rsidRPr="003A239A">
              <w:t>моченное лицо). Должность</w:t>
            </w:r>
          </w:p>
        </w:tc>
        <w:tc>
          <w:tcPr>
            <w:tcW w:w="3236" w:type="pct"/>
            <w:shd w:val="clear" w:color="auto" w:fill="auto"/>
          </w:tcPr>
          <w:p w:rsidR="00213061" w:rsidRPr="003A239A" w:rsidRDefault="00213061" w:rsidP="00B36EDB">
            <w:pPr>
              <w:pStyle w:val="ASFKTablenorm"/>
              <w:ind w:left="57" w:right="57"/>
            </w:pPr>
            <w:r w:rsidRPr="00B95D7A">
              <w:t>Наименование должности руководителя клиента</w:t>
            </w:r>
            <w:r w:rsidRPr="003A239A">
              <w:t>.</w:t>
            </w:r>
          </w:p>
          <w:p w:rsidR="00213061" w:rsidRPr="003A239A" w:rsidRDefault="00213061" w:rsidP="00B36EDB">
            <w:pPr>
              <w:pStyle w:val="ASFKTablenorm"/>
              <w:ind w:left="57" w:right="57"/>
            </w:pPr>
            <w:r w:rsidRPr="00A050ED">
              <w:t xml:space="preserve">Заполняется вручную или выбором из справочника </w:t>
            </w:r>
            <w:r>
              <w:t>«</w:t>
            </w:r>
            <w:r w:rsidRPr="00A050ED">
              <w:t>Список с</w:t>
            </w:r>
            <w:r w:rsidRPr="00213061">
              <w:t>о</w:t>
            </w:r>
            <w:r w:rsidRPr="003A239A">
              <w:t>трудников</w:t>
            </w:r>
            <w:r>
              <w:t>»</w:t>
            </w:r>
            <w:r w:rsidRPr="003A239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Руководитель клиента (упо</w:t>
            </w:r>
            <w:r w:rsidRPr="003A239A">
              <w:t>лн</w:t>
            </w:r>
            <w:r w:rsidRPr="00213061">
              <w:t>о</w:t>
            </w:r>
            <w:r w:rsidRPr="003A239A">
              <w:t>моченное лицо). Расшифровка подписи</w:t>
            </w:r>
          </w:p>
        </w:tc>
        <w:tc>
          <w:tcPr>
            <w:tcW w:w="3236" w:type="pct"/>
            <w:shd w:val="clear" w:color="auto" w:fill="auto"/>
          </w:tcPr>
          <w:p w:rsidR="00213061" w:rsidRPr="003A239A" w:rsidRDefault="00213061" w:rsidP="00B36EDB">
            <w:pPr>
              <w:pStyle w:val="ASFKTablenorm"/>
              <w:ind w:left="57" w:right="57"/>
            </w:pPr>
            <w:r w:rsidRPr="00B95D7A">
              <w:t>ФИО руководителя клиента</w:t>
            </w:r>
            <w:r w:rsidRPr="003A239A">
              <w:t>.</w:t>
            </w:r>
          </w:p>
          <w:p w:rsidR="00213061" w:rsidRPr="003A239A" w:rsidRDefault="00213061" w:rsidP="00B36EDB">
            <w:pPr>
              <w:pStyle w:val="ASFKTablenorm"/>
              <w:ind w:left="57" w:right="57"/>
            </w:pPr>
            <w:r w:rsidRPr="00A050ED">
              <w:t xml:space="preserve">Заполняется вручную или выбором из справочника </w:t>
            </w:r>
            <w:r>
              <w:t>«</w:t>
            </w:r>
            <w:r w:rsidRPr="00A050ED">
              <w:t>Список с</w:t>
            </w:r>
            <w:r w:rsidRPr="00213061">
              <w:t>о</w:t>
            </w:r>
            <w:r w:rsidRPr="003A239A">
              <w:t>трудников</w:t>
            </w:r>
            <w:r>
              <w:t>»</w:t>
            </w:r>
            <w:r w:rsidRPr="003A239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Главный бухгалтер клиента (уполномоченное л</w:t>
            </w:r>
            <w:r w:rsidRPr="003A239A">
              <w:t>ицо). Дол</w:t>
            </w:r>
            <w:r w:rsidRPr="00213061">
              <w:t>ж</w:t>
            </w:r>
            <w:r w:rsidRPr="003A239A">
              <w:t>ность</w:t>
            </w:r>
          </w:p>
        </w:tc>
        <w:tc>
          <w:tcPr>
            <w:tcW w:w="3236" w:type="pct"/>
            <w:shd w:val="clear" w:color="auto" w:fill="auto"/>
          </w:tcPr>
          <w:p w:rsidR="00213061" w:rsidRPr="003A239A" w:rsidRDefault="00213061" w:rsidP="00B36EDB">
            <w:pPr>
              <w:pStyle w:val="ASFKTablenorm"/>
              <w:ind w:left="57" w:right="57"/>
            </w:pPr>
            <w:r w:rsidRPr="00B95D7A">
              <w:t>Наименование должности главного бухгалтера кл</w:t>
            </w:r>
            <w:r w:rsidRPr="003A239A">
              <w:t>иента. Заполняе</w:t>
            </w:r>
            <w:r w:rsidRPr="00213061">
              <w:t>т</w:t>
            </w:r>
            <w:r w:rsidRPr="003A239A">
              <w:t xml:space="preserve">ся вручную или выбором из справочника </w:t>
            </w:r>
            <w:r>
              <w:t>«</w:t>
            </w:r>
            <w:r w:rsidRPr="003A239A">
              <w:t>Список сотрудников</w:t>
            </w:r>
            <w:r>
              <w:t>»</w:t>
            </w:r>
            <w:r w:rsidRPr="003A239A">
              <w:t>.</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Главный бухгалтер клиента (уполномоченное л</w:t>
            </w:r>
            <w:r w:rsidRPr="003A239A">
              <w:t>ицо). Ра</w:t>
            </w:r>
            <w:r w:rsidRPr="00213061">
              <w:t>с</w:t>
            </w:r>
            <w:r w:rsidRPr="003A239A">
              <w:t>шифровка подписи</w:t>
            </w:r>
          </w:p>
        </w:tc>
        <w:tc>
          <w:tcPr>
            <w:tcW w:w="3236" w:type="pct"/>
            <w:shd w:val="clear" w:color="auto" w:fill="auto"/>
          </w:tcPr>
          <w:p w:rsidR="00213061" w:rsidRPr="003A239A" w:rsidRDefault="00213061" w:rsidP="00B36EDB">
            <w:pPr>
              <w:pStyle w:val="ASFKTablenorm"/>
              <w:ind w:left="57" w:right="57"/>
            </w:pPr>
            <w:r w:rsidRPr="00B95D7A">
              <w:t>ФИО главного бухгалтера клиента</w:t>
            </w:r>
            <w:r w:rsidRPr="003A239A">
              <w:t>.</w:t>
            </w:r>
          </w:p>
          <w:p w:rsidR="00213061" w:rsidRPr="003A239A" w:rsidRDefault="00213061" w:rsidP="00B36EDB">
            <w:pPr>
              <w:pStyle w:val="ASFKTablenorm"/>
              <w:ind w:left="57" w:right="57"/>
            </w:pPr>
            <w:r w:rsidRPr="00711AA3">
              <w:t xml:space="preserve">Заполняется вручную или выбором из справочника </w:t>
            </w:r>
            <w:r>
              <w:t>«</w:t>
            </w:r>
            <w:r w:rsidRPr="00711AA3">
              <w:t>Список с</w:t>
            </w:r>
            <w:r w:rsidRPr="00213061">
              <w:t>о</w:t>
            </w:r>
            <w:r w:rsidRPr="003A239A">
              <w:t>трудников</w:t>
            </w:r>
            <w:r>
              <w:t>»</w:t>
            </w:r>
            <w:r w:rsidRPr="003A239A">
              <w:t>.</w:t>
            </w:r>
          </w:p>
        </w:tc>
      </w:tr>
      <w:tr w:rsidR="00213061" w:rsidRPr="00B95D7A" w:rsidTr="001D3762">
        <w:trPr>
          <w:trHeight w:val="77"/>
        </w:trPr>
        <w:tc>
          <w:tcPr>
            <w:tcW w:w="1764" w:type="pct"/>
            <w:shd w:val="clear" w:color="auto" w:fill="auto"/>
          </w:tcPr>
          <w:p w:rsidR="00213061" w:rsidRPr="00B95D7A" w:rsidRDefault="00213061" w:rsidP="00B36EDB">
            <w:pPr>
              <w:pStyle w:val="ASFKTablenorm"/>
              <w:ind w:left="57" w:right="57"/>
            </w:pPr>
            <w:r w:rsidRPr="00B95D7A">
              <w:t>Дата подписания</w:t>
            </w:r>
          </w:p>
        </w:tc>
        <w:tc>
          <w:tcPr>
            <w:tcW w:w="3236" w:type="pct"/>
            <w:shd w:val="clear" w:color="auto" w:fill="auto"/>
          </w:tcPr>
          <w:p w:rsidR="00213061" w:rsidRPr="003A239A" w:rsidRDefault="00213061" w:rsidP="00B36EDB">
            <w:pPr>
              <w:pStyle w:val="ASFKTablenorm"/>
              <w:ind w:left="57" w:right="57"/>
            </w:pPr>
            <w:r w:rsidRPr="00B95D7A">
              <w:t>Дата утвержде</w:t>
            </w:r>
            <w:r w:rsidRPr="003A239A">
              <w:t>ния (подписания) акта клиентом.</w:t>
            </w:r>
          </w:p>
          <w:p w:rsidR="00213061" w:rsidRPr="003A239A" w:rsidRDefault="00213061" w:rsidP="00B36EDB">
            <w:pPr>
              <w:pStyle w:val="ASFKTablenorm"/>
              <w:ind w:left="57" w:right="57"/>
            </w:pPr>
            <w:r w:rsidRPr="00B95D7A">
              <w:t>З</w:t>
            </w:r>
            <w:r w:rsidRPr="003A239A">
              <w:t>аполняется вручную или выбором из календаря.</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Дата регистрации в органе ФК о</w:t>
            </w:r>
            <w:r w:rsidRPr="003A239A">
              <w:t>тправителя</w:t>
            </w:r>
          </w:p>
        </w:tc>
        <w:tc>
          <w:tcPr>
            <w:tcW w:w="3236" w:type="pct"/>
            <w:shd w:val="clear" w:color="auto" w:fill="auto"/>
          </w:tcPr>
          <w:p w:rsidR="00213061" w:rsidRPr="003A239A" w:rsidRDefault="00213061" w:rsidP="00B36EDB">
            <w:pPr>
              <w:pStyle w:val="ASFKTablenorm"/>
              <w:ind w:left="57" w:right="57"/>
            </w:pPr>
            <w:r w:rsidRPr="00B95D7A">
              <w:t>Дата регистрации в органе ФК отправителя.</w:t>
            </w:r>
          </w:p>
          <w:p w:rsidR="00213061" w:rsidRPr="003A239A" w:rsidRDefault="00213061" w:rsidP="00B36EDB">
            <w:pPr>
              <w:pStyle w:val="ASFKTablenorm"/>
              <w:ind w:left="57" w:right="57"/>
            </w:pPr>
            <w:r w:rsidRPr="00711AA3">
              <w:t>Опр</w:t>
            </w:r>
            <w:r w:rsidRPr="003A239A">
              <w:t xml:space="preserve">еделяется при подтверждении ввода документа. Заполняется автоматически при обработке документа или присылается из </w:t>
            </w:r>
            <w:r w:rsidR="003E17B3">
              <w:t>ППО OEBS АСФК</w:t>
            </w:r>
            <w:r w:rsidRPr="003A239A">
              <w:t>. Закрыто для редактирования.</w:t>
            </w:r>
          </w:p>
        </w:tc>
      </w:tr>
      <w:tr w:rsidR="00213061" w:rsidRPr="00B95D7A" w:rsidTr="001D3762">
        <w:trPr>
          <w:trHeight w:val="77"/>
        </w:trPr>
        <w:tc>
          <w:tcPr>
            <w:tcW w:w="1764" w:type="pct"/>
            <w:shd w:val="clear" w:color="auto" w:fill="auto"/>
          </w:tcPr>
          <w:p w:rsidR="00213061" w:rsidRPr="003A239A" w:rsidRDefault="00213061" w:rsidP="00B36EDB">
            <w:pPr>
              <w:pStyle w:val="ASFKTablenorm"/>
              <w:ind w:left="57" w:right="57"/>
            </w:pPr>
            <w:r w:rsidRPr="00B95D7A">
              <w:t>Дата регистрации в органе ФК п</w:t>
            </w:r>
            <w:r w:rsidRPr="003A239A">
              <w:t>олучателя</w:t>
            </w:r>
          </w:p>
        </w:tc>
        <w:tc>
          <w:tcPr>
            <w:tcW w:w="3236" w:type="pct"/>
            <w:shd w:val="clear" w:color="auto" w:fill="auto"/>
          </w:tcPr>
          <w:p w:rsidR="00213061" w:rsidRPr="003A239A" w:rsidRDefault="00213061" w:rsidP="00B36EDB">
            <w:pPr>
              <w:pStyle w:val="ASFKTablenorm"/>
              <w:ind w:left="57" w:right="57"/>
            </w:pPr>
            <w:r w:rsidRPr="00B95D7A">
              <w:t>Дата регистрации в органе ФК получателя.</w:t>
            </w:r>
          </w:p>
          <w:p w:rsidR="00213061" w:rsidRPr="003A239A" w:rsidRDefault="00213061" w:rsidP="00B36EDB">
            <w:pPr>
              <w:pStyle w:val="ASFKTablenorm"/>
              <w:ind w:left="57" w:right="57"/>
            </w:pPr>
            <w:r w:rsidRPr="00711AA3">
              <w:t>Определяется при подтверждении ввода документа. Заполн</w:t>
            </w:r>
            <w:r w:rsidRPr="003A239A">
              <w:t xml:space="preserve">яется автоматически при обработке документа или присылается из </w:t>
            </w:r>
            <w:r w:rsidR="003E17B3">
              <w:t>ППО OEBS АСФК</w:t>
            </w:r>
            <w:r w:rsidRPr="003A239A">
              <w:t>. Закрыто для редактирования.</w:t>
            </w:r>
          </w:p>
        </w:tc>
      </w:tr>
    </w:tbl>
    <w:p w:rsidR="005F2EA3" w:rsidRPr="005F2EA3" w:rsidRDefault="005F2EA3" w:rsidP="005F2EA3">
      <w:pPr>
        <w:pStyle w:val="32"/>
      </w:pPr>
      <w:bookmarkStart w:id="2179" w:name="_Ref497209944"/>
      <w:bookmarkStart w:id="2180" w:name="_Toc497211521"/>
      <w:bookmarkStart w:id="2181" w:name="_Ref497224285"/>
      <w:bookmarkStart w:id="2182" w:name="_Toc188826327"/>
      <w:bookmarkEnd w:id="2166"/>
      <w:bookmarkEnd w:id="2167"/>
      <w:r w:rsidRPr="00AB7803">
        <w:t>Акт приемки-передачи кассовых выплат</w:t>
      </w:r>
      <w:bookmarkEnd w:id="2179"/>
      <w:bookmarkEnd w:id="2180"/>
      <w:r w:rsidRPr="005F2EA3">
        <w:t>, поступлений и обязательств при реорганизации участников бюджетного процесса</w:t>
      </w:r>
      <w:bookmarkEnd w:id="2181"/>
      <w:bookmarkEnd w:id="2182"/>
    </w:p>
    <w:p w:rsidR="005F2EA3" w:rsidRPr="005F2EA3" w:rsidRDefault="005F2EA3" w:rsidP="005F2EA3">
      <w:pPr>
        <w:pStyle w:val="ASFKNormal"/>
      </w:pPr>
      <w:r w:rsidRPr="00895429">
        <w:t xml:space="preserve">Акт (ф. 0531728) предоставляется по л/с </w:t>
      </w:r>
      <w:r w:rsidRPr="00265509">
        <w:rPr>
          <w:rStyle w:val="ASFKReporterror"/>
        </w:rPr>
        <w:t>с</w:t>
      </w:r>
      <w:r w:rsidRPr="00895429">
        <w:t xml:space="preserve"> кодом 03, 05, 08, 10, 14 для полной или ч</w:t>
      </w:r>
      <w:r w:rsidRPr="005F2EA3">
        <w:t>астичной передачи показателей в передающий и принимающий ТОФК, подписанный принимающим и передающим УБП. Передающий УБП формируют Акт (ф. 0531728) в ППО СУФД АСФК или на бумажном носителе.</w:t>
      </w:r>
    </w:p>
    <w:p w:rsidR="005F2EA3" w:rsidRDefault="005F2EA3" w:rsidP="005F2EA3">
      <w:pPr>
        <w:pStyle w:val="ASFKNormal"/>
      </w:pPr>
      <w:r w:rsidRPr="00AB7803">
        <w:t xml:space="preserve">Для работы с документами </w:t>
      </w:r>
      <w:r>
        <w:t>«</w:t>
      </w:r>
      <w:r w:rsidRPr="00AB7803">
        <w:t>Акт приемки-передачи кассовых выплат и поступлений при реорганизации</w:t>
      </w:r>
      <w:r>
        <w:t xml:space="preserve"> участников бюджетного процесса (входящий)»</w:t>
      </w:r>
      <w:r w:rsidRPr="00AB7803">
        <w:t xml:space="preserve"> следует перейти в пункт меню </w:t>
      </w:r>
      <w:r>
        <w:t>«</w:t>
      </w:r>
      <w:r w:rsidRPr="00AB7803">
        <w:t>Документы – Реорганизация – Акт приемки-передачи кассовых выплат и поступлений при реорганизации</w:t>
      </w:r>
      <w:r>
        <w:t xml:space="preserve"> участников бюджетного процесса (входящий)»</w:t>
      </w:r>
      <w:r w:rsidRPr="00AB7803">
        <w:t xml:space="preserve">. </w:t>
      </w:r>
    </w:p>
    <w:p w:rsidR="005F2EA3" w:rsidRDefault="005F2EA3" w:rsidP="005F2EA3">
      <w:pPr>
        <w:pStyle w:val="ASFKNormal"/>
      </w:pPr>
      <w:r w:rsidRPr="00AB7803">
        <w:lastRenderedPageBreak/>
        <w:t xml:space="preserve">Для работы с документами </w:t>
      </w:r>
      <w:r>
        <w:t>«</w:t>
      </w:r>
      <w:r w:rsidRPr="00AB7803">
        <w:t>Акт приемки-передачи кассовых выплат и поступлений при реорганизации</w:t>
      </w:r>
      <w:r>
        <w:t xml:space="preserve"> участников бюджетного процесса (исходящий)»</w:t>
      </w:r>
      <w:r w:rsidRPr="00AB7803">
        <w:t xml:space="preserve"> следует перейти в пункт м</w:t>
      </w:r>
      <w:r w:rsidRPr="005F2EA3">
        <w:t>е</w:t>
      </w:r>
      <w:r w:rsidRPr="00AB7803">
        <w:t xml:space="preserve">ню </w:t>
      </w:r>
      <w:r>
        <w:t>«</w:t>
      </w:r>
      <w:r w:rsidRPr="00AB7803">
        <w:t>Документы – Реорганизация – Акт приемки-передачи кассовых выплат и поступлений при р</w:t>
      </w:r>
      <w:r w:rsidRPr="005F2EA3">
        <w:t>е</w:t>
      </w:r>
      <w:r w:rsidRPr="00AB7803">
        <w:t>организации</w:t>
      </w:r>
      <w:r>
        <w:t xml:space="preserve"> участников бюджетного процесса (исходящий)»</w:t>
      </w:r>
      <w:r w:rsidRPr="00AB7803">
        <w:t>.</w:t>
      </w:r>
    </w:p>
    <w:p w:rsidR="005F2EA3" w:rsidRDefault="005F2EA3" w:rsidP="005F2EA3">
      <w:pPr>
        <w:pStyle w:val="ASFKNormal"/>
      </w:pPr>
      <w:r w:rsidRPr="00AB7803">
        <w:t>Откроется ЭФ списка документов, представленная на р</w:t>
      </w:r>
      <w:r w:rsidRPr="005F2EA3">
        <w:t>и</w:t>
      </w:r>
      <w:r w:rsidRPr="00AB7803">
        <w:t>сунке </w:t>
      </w:r>
      <w:r>
        <w:fldChar w:fldCharType="begin"/>
      </w:r>
      <w:r>
        <w:instrText xml:space="preserve"> REF _Ref497210328 \h </w:instrText>
      </w:r>
      <w:r>
        <w:fldChar w:fldCharType="separate"/>
      </w:r>
      <w:r w:rsidR="00A813C9">
        <w:rPr>
          <w:noProof/>
        </w:rPr>
        <w:t>361</w:t>
      </w:r>
      <w:r>
        <w:fldChar w:fldCharType="end"/>
      </w:r>
      <w:r w:rsidRPr="00AB7803">
        <w:t>.</w:t>
      </w:r>
    </w:p>
    <w:p w:rsidR="005F2EA3" w:rsidRPr="002078BB" w:rsidRDefault="005F2EA3" w:rsidP="005F2EA3">
      <w:pPr>
        <w:pStyle w:val="ASFKNote"/>
      </w:pPr>
      <w:r w:rsidRPr="002078BB">
        <w:rPr>
          <w:rStyle w:val="ASFKSymBold"/>
        </w:rPr>
        <w:t>Внимание!</w:t>
      </w:r>
      <w:r w:rsidRPr="002078BB">
        <w:tab/>
      </w:r>
      <w:r>
        <w:t>На БС = 000 и 001: доступны для заполнения/редактирования все реквизиты документа (передающей и принимающей стороны) и реквизиты «Подписи» (передающей стороны и принимающей стороны). Обязательны для заполн</w:t>
      </w:r>
      <w:r w:rsidRPr="005F2EA3">
        <w:t>е</w:t>
      </w:r>
      <w:r>
        <w:t>ния реквизиты «Подписи» передающей стороны. На БС = 113: доступны для редактирования только реквизиты документа принимающей стороны и ре</w:t>
      </w:r>
      <w:r w:rsidRPr="005F2EA3">
        <w:t>к</w:t>
      </w:r>
      <w:r>
        <w:t>визиты «Подписи» принимающей стороны.</w:t>
      </w:r>
      <w:r w:rsidR="000469E1">
        <w:t xml:space="preserve"> </w:t>
      </w:r>
      <w:r>
        <w:t>Обязательны для заполнения реквизиты «Подписи» принимающей стороны</w:t>
      </w:r>
      <w:r w:rsidRPr="002078BB">
        <w:t>.</w:t>
      </w:r>
    </w:p>
    <w:p w:rsidR="005F2EA3" w:rsidRPr="00AB7803" w:rsidRDefault="00CF4371" w:rsidP="005F2EA3">
      <w:pPr>
        <w:pStyle w:val="ASFKFigure"/>
      </w:pPr>
      <w:r>
        <w:rPr>
          <w:noProof/>
        </w:rPr>
        <w:drawing>
          <wp:inline distT="0" distB="0" distL="0" distR="0" wp14:anchorId="0A3E03EF" wp14:editId="0829AA8D">
            <wp:extent cx="6124575" cy="3933825"/>
            <wp:effectExtent l="0" t="0" r="9525" b="9525"/>
            <wp:docPr id="466" name="Рисунок 4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5F2EA3" w:rsidRPr="005F2EA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183" w:name="_Ref497210328"/>
      <w:bookmarkStart w:id="2184" w:name="_Toc188827072"/>
      <w:r w:rsidR="00A813C9">
        <w:rPr>
          <w:noProof/>
        </w:rPr>
        <w:t>361</w:t>
      </w:r>
      <w:bookmarkEnd w:id="2183"/>
      <w:r>
        <w:rPr>
          <w:noProof/>
        </w:rPr>
        <w:fldChar w:fldCharType="end"/>
      </w:r>
      <w:r w:rsidR="005F2EA3" w:rsidRPr="00AB7803">
        <w:t xml:space="preserve">. ЭФ списка документов </w:t>
      </w:r>
      <w:r w:rsidR="005F2EA3">
        <w:t>«</w:t>
      </w:r>
      <w:r w:rsidR="005F2EA3" w:rsidRPr="00AB7803">
        <w:t>Акт п</w:t>
      </w:r>
      <w:r w:rsidR="005F2EA3">
        <w:t>риемки-передачи кассовых выплат</w:t>
      </w:r>
      <w:r w:rsidR="005F2EA3" w:rsidRPr="005F2EA3">
        <w:t xml:space="preserve">, </w:t>
      </w:r>
      <w:r w:rsidR="005F2EA3" w:rsidRPr="00AB7803">
        <w:t>поступлений</w:t>
      </w:r>
      <w:r w:rsidR="005F2EA3" w:rsidRPr="005F2EA3">
        <w:t xml:space="preserve"> и обязательств</w:t>
      </w:r>
      <w:r w:rsidR="005F2EA3" w:rsidRPr="00AB7803">
        <w:t xml:space="preserve"> при реорганизации</w:t>
      </w:r>
      <w:r w:rsidR="005F2EA3" w:rsidRPr="005F2EA3">
        <w:t xml:space="preserve"> участников бюджетного процесса</w:t>
      </w:r>
      <w:r w:rsidR="005F2EA3">
        <w:t>»</w:t>
      </w:r>
      <w:bookmarkEnd w:id="2184"/>
    </w:p>
    <w:p w:rsidR="005F2EA3" w:rsidRPr="00AB7803" w:rsidRDefault="005F2EA3" w:rsidP="005F2EA3">
      <w:pPr>
        <w:pStyle w:val="41"/>
      </w:pPr>
      <w:r w:rsidRPr="00AB7803">
        <w:t>Доступные операции</w:t>
      </w:r>
    </w:p>
    <w:p w:rsidR="005F2EA3" w:rsidRPr="00AB7803" w:rsidRDefault="005F2EA3" w:rsidP="005F2EA3">
      <w:pPr>
        <w:pStyle w:val="ASFKNormal"/>
      </w:pPr>
      <w:r w:rsidRPr="00AB7803">
        <w:t xml:space="preserve">На АРМ </w:t>
      </w:r>
      <w:r>
        <w:t>Офлайн (НУБП, ОРФК, ОФК, ПБС)</w:t>
      </w:r>
      <w:r w:rsidRPr="00AB7803">
        <w:t xml:space="preserve"> доступны следующие операции над документом:</w:t>
      </w:r>
    </w:p>
    <w:p w:rsidR="005F2EA3" w:rsidRPr="00AB7803" w:rsidRDefault="005F2EA3" w:rsidP="005F2EA3">
      <w:pPr>
        <w:pStyle w:val="ASFKListmark1"/>
      </w:pPr>
      <w:r w:rsidRPr="00AB7803">
        <w:t>Для входящих документов:</w:t>
      </w:r>
    </w:p>
    <w:p w:rsidR="005F2EA3" w:rsidRDefault="005F2EA3" w:rsidP="005F2EA3">
      <w:pPr>
        <w:pStyle w:val="ASFKListmark2"/>
      </w:pPr>
      <w:r w:rsidRPr="00AB7803">
        <w:t>просмотр;</w:t>
      </w:r>
    </w:p>
    <w:p w:rsidR="005F2EA3" w:rsidRDefault="005F2EA3" w:rsidP="005F2EA3">
      <w:pPr>
        <w:pStyle w:val="ASFKListmark2"/>
      </w:pPr>
      <w:r>
        <w:t>печать;</w:t>
      </w:r>
    </w:p>
    <w:p w:rsidR="005F2EA3" w:rsidRPr="00AB7803" w:rsidRDefault="005F2EA3" w:rsidP="005F2EA3">
      <w:pPr>
        <w:pStyle w:val="ASFKListmark2"/>
      </w:pPr>
      <w:r>
        <w:t>редактирование;</w:t>
      </w:r>
    </w:p>
    <w:p w:rsidR="005F2EA3" w:rsidRDefault="005F2EA3" w:rsidP="005F2EA3">
      <w:pPr>
        <w:pStyle w:val="ASFKListmark2"/>
      </w:pPr>
      <w:r w:rsidRPr="00AB7803">
        <w:t>п</w:t>
      </w:r>
      <w:r>
        <w:t>роверка</w:t>
      </w:r>
      <w:r w:rsidRPr="00AB7803">
        <w:t xml:space="preserve"> </w:t>
      </w:r>
      <w:r>
        <w:t>ЭП</w:t>
      </w:r>
      <w:r w:rsidRPr="00AB7803">
        <w:t>;</w:t>
      </w:r>
    </w:p>
    <w:p w:rsidR="005F2EA3" w:rsidRPr="00AB7803" w:rsidRDefault="005F2EA3" w:rsidP="005F2EA3">
      <w:pPr>
        <w:pStyle w:val="ASFKListmark2"/>
      </w:pPr>
      <w:r>
        <w:t>формирование/удаление ЭП;</w:t>
      </w:r>
    </w:p>
    <w:p w:rsidR="005F2EA3" w:rsidRPr="00AB7803" w:rsidRDefault="005F2EA3" w:rsidP="003E17B3">
      <w:pPr>
        <w:pStyle w:val="ASFKListmark2"/>
      </w:pPr>
      <w:r>
        <w:t>приём из</w:t>
      </w:r>
      <w:r w:rsidR="003E17B3">
        <w:t xml:space="preserve"> </w:t>
      </w:r>
      <w:r w:rsidR="003E17B3" w:rsidRPr="003E17B3">
        <w:t>ППО OEBS АСФК</w:t>
      </w:r>
      <w:r>
        <w:t>.</w:t>
      </w:r>
    </w:p>
    <w:p w:rsidR="005F2EA3" w:rsidRPr="00AB7803" w:rsidRDefault="005F2EA3" w:rsidP="005F2EA3">
      <w:pPr>
        <w:pStyle w:val="ASFKListmark1"/>
      </w:pPr>
      <w:r w:rsidRPr="00AB7803">
        <w:t>Для исходящих документов:</w:t>
      </w:r>
    </w:p>
    <w:p w:rsidR="005F2EA3" w:rsidRDefault="005F2EA3" w:rsidP="005F2EA3">
      <w:pPr>
        <w:pStyle w:val="ASFKListmark2"/>
      </w:pPr>
      <w:r>
        <w:lastRenderedPageBreak/>
        <w:t xml:space="preserve">ручной </w:t>
      </w:r>
      <w:r w:rsidRPr="00AB7803">
        <w:t>ввод;</w:t>
      </w:r>
    </w:p>
    <w:p w:rsidR="00DE4A74" w:rsidRPr="00AB7803" w:rsidRDefault="00DE4A74" w:rsidP="005F2EA3">
      <w:pPr>
        <w:pStyle w:val="ASFKListmark2"/>
      </w:pPr>
      <w:r>
        <w:t>создание на основе родительского документа;</w:t>
      </w:r>
    </w:p>
    <w:p w:rsidR="005F2EA3" w:rsidRDefault="005F2EA3" w:rsidP="005F2EA3">
      <w:pPr>
        <w:pStyle w:val="ASFKListmark2"/>
      </w:pPr>
      <w:r w:rsidRPr="00AB7803">
        <w:t>просмотр и редактирование;</w:t>
      </w:r>
    </w:p>
    <w:p w:rsidR="005F2EA3" w:rsidRPr="00AB7803" w:rsidRDefault="005F2EA3" w:rsidP="005F2EA3">
      <w:pPr>
        <w:pStyle w:val="ASFKListmark2"/>
      </w:pPr>
      <w:r>
        <w:t>копирование;</w:t>
      </w:r>
    </w:p>
    <w:p w:rsidR="005F2EA3" w:rsidRPr="00AB7803" w:rsidRDefault="005F2EA3" w:rsidP="005F2EA3">
      <w:pPr>
        <w:pStyle w:val="ASFKListmark2"/>
      </w:pPr>
      <w:r w:rsidRPr="00AB7803">
        <w:t>удаление;</w:t>
      </w:r>
    </w:p>
    <w:p w:rsidR="005F2EA3" w:rsidRDefault="005F2EA3" w:rsidP="005F2EA3">
      <w:pPr>
        <w:pStyle w:val="ASFKListmark2"/>
      </w:pPr>
      <w:r w:rsidRPr="00AB7803">
        <w:t>печать;</w:t>
      </w:r>
    </w:p>
    <w:p w:rsidR="005F2EA3" w:rsidRDefault="005F2EA3" w:rsidP="005F2EA3">
      <w:pPr>
        <w:pStyle w:val="ASFKListmark2"/>
      </w:pPr>
      <w:r>
        <w:t>проверка ЭП;</w:t>
      </w:r>
    </w:p>
    <w:p w:rsidR="005F2EA3" w:rsidRDefault="005F2EA3" w:rsidP="005F2EA3">
      <w:pPr>
        <w:pStyle w:val="ASFKListmark2"/>
      </w:pPr>
      <w:r>
        <w:t>формирование/удаление ЭП.</w:t>
      </w:r>
    </w:p>
    <w:p w:rsidR="00DE4A74" w:rsidRDefault="00DE4A74" w:rsidP="00DE4A74">
      <w:pPr>
        <w:pStyle w:val="ASFKNormal"/>
      </w:pPr>
      <w:r w:rsidRPr="00634080">
        <w:t xml:space="preserve">Для создания документа на основе родительского документа необходимо в ЭФ документа нажать на кнопку </w:t>
      </w:r>
      <w:r w:rsidR="00CF4371">
        <w:rPr>
          <w:noProof/>
        </w:rPr>
        <w:drawing>
          <wp:inline distT="0" distB="0" distL="0" distR="0" wp14:anchorId="4180A054" wp14:editId="7E938214">
            <wp:extent cx="276225" cy="276225"/>
            <wp:effectExtent l="0" t="0" r="9525" b="9525"/>
            <wp:docPr id="467" name="Рисунок 467"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34080">
        <w:t xml:space="preserve"> (Выбрать родительский документ), выбрать тип родительского документа </w:t>
      </w:r>
      <w:r>
        <w:t>(</w:t>
      </w:r>
      <w:r w:rsidRPr="00634080">
        <w:t>«</w:t>
      </w:r>
      <w:r w:rsidRPr="00AB7803">
        <w:t>Акт приемки-передачи кассовых выплат</w:t>
      </w:r>
      <w:r>
        <w:t>,</w:t>
      </w:r>
      <w:r w:rsidRPr="00AB7803">
        <w:t xml:space="preserve"> поступлений </w:t>
      </w:r>
      <w:r>
        <w:t xml:space="preserve">и обязательств </w:t>
      </w:r>
      <w:r w:rsidRPr="00AB7803">
        <w:t>при реорганизации</w:t>
      </w:r>
      <w:r>
        <w:t xml:space="preserve"> участников бюджетного процесса</w:t>
      </w:r>
      <w:r w:rsidRPr="00634080">
        <w:t>»), а затем сам родительский документ. Все необходимые поля заполнятся автоматически</w:t>
      </w:r>
      <w:r>
        <w:t>.</w:t>
      </w:r>
    </w:p>
    <w:p w:rsidR="005F2EA3" w:rsidRPr="00AB7803" w:rsidRDefault="005F2EA3" w:rsidP="005F2EA3">
      <w:pPr>
        <w:pStyle w:val="41"/>
      </w:pPr>
      <w:r w:rsidRPr="00AB7803">
        <w:t>Экранная форма документа</w:t>
      </w:r>
    </w:p>
    <w:p w:rsidR="005F2EA3" w:rsidRPr="00AB7803" w:rsidRDefault="005F2EA3" w:rsidP="005F2EA3">
      <w:pPr>
        <w:pStyle w:val="ASFKNormal"/>
      </w:pPr>
      <w:r w:rsidRPr="00AB7803">
        <w:t>ЭФ</w:t>
      </w:r>
      <w:r>
        <w:t xml:space="preserve"> документа</w:t>
      </w:r>
      <w:r w:rsidRPr="00AB7803">
        <w:t xml:space="preserve"> </w:t>
      </w:r>
      <w:r>
        <w:t>«</w:t>
      </w:r>
      <w:r w:rsidRPr="00AB7803">
        <w:t>Акт приемки-передачи кассовых выплат</w:t>
      </w:r>
      <w:r>
        <w:t>,</w:t>
      </w:r>
      <w:r w:rsidRPr="00AB7803">
        <w:t xml:space="preserve"> поступлений </w:t>
      </w:r>
      <w:r>
        <w:t xml:space="preserve">и обязательств </w:t>
      </w:r>
      <w:r w:rsidRPr="00AB7803">
        <w:t>при реорганизации</w:t>
      </w:r>
      <w:r>
        <w:t xml:space="preserve"> участников бюджетного процесса»</w:t>
      </w:r>
      <w:r w:rsidRPr="00AB7803">
        <w:t xml:space="preserve"> представлена на рисунках </w:t>
      </w:r>
      <w:r>
        <w:fldChar w:fldCharType="begin"/>
      </w:r>
      <w:r>
        <w:instrText xml:space="preserve"> REF _Ref497210328 \h </w:instrText>
      </w:r>
      <w:r>
        <w:fldChar w:fldCharType="separate"/>
      </w:r>
      <w:r w:rsidR="00A813C9">
        <w:rPr>
          <w:noProof/>
        </w:rPr>
        <w:t>361</w:t>
      </w:r>
      <w:r>
        <w:fldChar w:fldCharType="end"/>
      </w:r>
      <w:r w:rsidRPr="00AB7803">
        <w:t xml:space="preserve"> и </w:t>
      </w:r>
      <w:r>
        <w:fldChar w:fldCharType="begin"/>
      </w:r>
      <w:r>
        <w:instrText xml:space="preserve"> REF _Ref497210659 \h </w:instrText>
      </w:r>
      <w:r>
        <w:fldChar w:fldCharType="separate"/>
      </w:r>
      <w:r w:rsidR="00A813C9">
        <w:rPr>
          <w:noProof/>
        </w:rPr>
        <w:t>362</w:t>
      </w:r>
      <w:r>
        <w:fldChar w:fldCharType="end"/>
      </w:r>
      <w:r w:rsidRPr="00AB7803">
        <w:t>. Фо</w:t>
      </w:r>
      <w:r w:rsidRPr="005F2EA3">
        <w:t>р</w:t>
      </w:r>
      <w:r w:rsidRPr="00AB7803">
        <w:t>ма содержит следующие закладки:</w:t>
      </w:r>
    </w:p>
    <w:p w:rsidR="005F2EA3" w:rsidRPr="00AB7803" w:rsidRDefault="005F2EA3" w:rsidP="005F2EA3">
      <w:pPr>
        <w:pStyle w:val="ASFKListmark1"/>
      </w:pPr>
      <w:r>
        <w:t>«</w:t>
      </w:r>
      <w:r w:rsidRPr="00AB7803">
        <w:t>Документ</w:t>
      </w:r>
      <w:r>
        <w:t>»</w:t>
      </w:r>
      <w:r w:rsidRPr="00AB7803">
        <w:t>:</w:t>
      </w:r>
    </w:p>
    <w:p w:rsidR="005F2EA3" w:rsidRPr="00AB7803" w:rsidRDefault="005F2EA3" w:rsidP="005F2EA3">
      <w:pPr>
        <w:pStyle w:val="ASFKListmark2"/>
      </w:pPr>
      <w:r>
        <w:t>«Раздел 1»</w:t>
      </w:r>
      <w:r w:rsidRPr="00AB7803">
        <w:t>;</w:t>
      </w:r>
    </w:p>
    <w:p w:rsidR="005F2EA3" w:rsidRPr="00AB7803" w:rsidRDefault="005F2EA3" w:rsidP="005F2EA3">
      <w:pPr>
        <w:pStyle w:val="ASFKListmark2"/>
      </w:pPr>
      <w:r>
        <w:t>«</w:t>
      </w:r>
      <w:r w:rsidRPr="00AB7803">
        <w:t>Раздел</w:t>
      </w:r>
      <w:r>
        <w:t xml:space="preserve"> 2»</w:t>
      </w:r>
      <w:r w:rsidRPr="00AB7803">
        <w:t>;</w:t>
      </w:r>
    </w:p>
    <w:p w:rsidR="005F2EA3" w:rsidRPr="00AB7803" w:rsidRDefault="005F2EA3" w:rsidP="005F2EA3">
      <w:pPr>
        <w:pStyle w:val="ASFKListmark2"/>
      </w:pPr>
      <w:r>
        <w:t>«</w:t>
      </w:r>
      <w:r w:rsidRPr="00AB7803">
        <w:t xml:space="preserve">Раздел </w:t>
      </w:r>
      <w:r>
        <w:t>3.1»</w:t>
      </w:r>
      <w:r w:rsidRPr="00AB7803">
        <w:t>;</w:t>
      </w:r>
    </w:p>
    <w:p w:rsidR="005F2EA3" w:rsidRPr="00AB7803" w:rsidRDefault="005F2EA3" w:rsidP="005F2EA3">
      <w:pPr>
        <w:pStyle w:val="ASFKListmark2"/>
      </w:pPr>
      <w:r>
        <w:t>«Раздел 3.2»</w:t>
      </w:r>
      <w:r w:rsidRPr="00AB7803">
        <w:t>;</w:t>
      </w:r>
    </w:p>
    <w:p w:rsidR="005F2EA3" w:rsidRDefault="005F2EA3" w:rsidP="005F2EA3">
      <w:pPr>
        <w:pStyle w:val="ASFKListmark2"/>
      </w:pPr>
      <w:r>
        <w:t>«</w:t>
      </w:r>
      <w:r w:rsidRPr="00AB7803">
        <w:t xml:space="preserve">Раздел </w:t>
      </w:r>
      <w:r>
        <w:t>4</w:t>
      </w:r>
      <w:r w:rsidRPr="00AB7803">
        <w:t>.</w:t>
      </w:r>
      <w:r>
        <w:t>1»;</w:t>
      </w:r>
    </w:p>
    <w:p w:rsidR="005F2EA3" w:rsidRPr="00AB7803" w:rsidRDefault="005F2EA3" w:rsidP="005F2EA3">
      <w:pPr>
        <w:pStyle w:val="ASFKListmark2"/>
      </w:pPr>
      <w:r>
        <w:t>«</w:t>
      </w:r>
      <w:r w:rsidRPr="00AB7803">
        <w:t xml:space="preserve">Раздел </w:t>
      </w:r>
      <w:r>
        <w:t>4</w:t>
      </w:r>
      <w:r w:rsidRPr="00AB7803">
        <w:t>.</w:t>
      </w:r>
      <w:r>
        <w:t>2»;</w:t>
      </w:r>
    </w:p>
    <w:p w:rsidR="005F2EA3" w:rsidRPr="00AB7803" w:rsidRDefault="005F2EA3" w:rsidP="005F2EA3">
      <w:pPr>
        <w:pStyle w:val="ASFKListmark1"/>
      </w:pPr>
      <w:r>
        <w:t>«Подписи»;</w:t>
      </w:r>
    </w:p>
    <w:p w:rsidR="005F2EA3" w:rsidRPr="00AB7803" w:rsidRDefault="005F2EA3" w:rsidP="005F2EA3">
      <w:pPr>
        <w:pStyle w:val="ASFKListmark1"/>
      </w:pPr>
      <w:r>
        <w:t>«</w:t>
      </w:r>
      <w:r w:rsidRPr="00AB7803">
        <w:t>Системные атрибуты</w:t>
      </w:r>
      <w:r>
        <w:t>»;</w:t>
      </w:r>
    </w:p>
    <w:p w:rsidR="005F2EA3" w:rsidRDefault="005F2EA3" w:rsidP="005F2EA3">
      <w:pPr>
        <w:pStyle w:val="ASFKListmark1"/>
      </w:pPr>
      <w:r>
        <w:t>«</w:t>
      </w:r>
      <w:r w:rsidRPr="00AB7803">
        <w:t>Протоколы</w:t>
      </w:r>
      <w:r>
        <w:t>»</w:t>
      </w:r>
      <w:r w:rsidRPr="00AB7803">
        <w:t>.</w:t>
      </w:r>
    </w:p>
    <w:p w:rsidR="005F2EA3" w:rsidRPr="00AB7803" w:rsidRDefault="00623ED8" w:rsidP="00623ED8">
      <w:pPr>
        <w:pStyle w:val="ASFKFigure"/>
      </w:pPr>
      <w:r w:rsidRPr="005F6A5B">
        <w:rPr>
          <w:noProof/>
        </w:rPr>
        <w:lastRenderedPageBreak/>
        <w:drawing>
          <wp:inline distT="0" distB="0" distL="0" distR="0" wp14:anchorId="7BF22D67" wp14:editId="14C4B73D">
            <wp:extent cx="6067416" cy="5495290"/>
            <wp:effectExtent l="0" t="0" r="0" b="0"/>
            <wp:docPr id="212" name="Рисунок 212" descr="D:\Скриншоты\Раздел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Раздел 1.pn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074157" cy="5501395"/>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185" w:name="_Ref497210659"/>
      <w:bookmarkStart w:id="2186" w:name="_Toc188827073"/>
      <w:r w:rsidR="00A813C9">
        <w:rPr>
          <w:noProof/>
        </w:rPr>
        <w:t>362</w:t>
      </w:r>
      <w:bookmarkEnd w:id="2185"/>
      <w:r>
        <w:rPr>
          <w:noProof/>
        </w:rPr>
        <w:fldChar w:fldCharType="end"/>
      </w:r>
      <w:r w:rsidR="005F2EA3" w:rsidRPr="00AB7803">
        <w:t xml:space="preserve">. ЭФ </w:t>
      </w:r>
      <w:r w:rsidR="005F2EA3">
        <w:t>документа «</w:t>
      </w:r>
      <w:r w:rsidR="005F2EA3" w:rsidRPr="00AB7803">
        <w:t>Акт приемки-передачи кассовых выплат</w:t>
      </w:r>
      <w:r w:rsidR="005F2EA3" w:rsidRPr="005F2EA3">
        <w:t>,</w:t>
      </w:r>
      <w:r w:rsidR="005F2EA3" w:rsidRPr="00AB7803">
        <w:t xml:space="preserve"> поступлений </w:t>
      </w:r>
      <w:r w:rsidR="005F2EA3" w:rsidRPr="005F2EA3">
        <w:t xml:space="preserve">и обязательств </w:t>
      </w:r>
      <w:r w:rsidR="005F2EA3" w:rsidRPr="00AB7803">
        <w:t>при реорганизации</w:t>
      </w:r>
      <w:r w:rsidR="005F2EA3" w:rsidRPr="005F2EA3">
        <w:t xml:space="preserve"> участников бюджетного процесса</w:t>
      </w:r>
      <w:r w:rsidR="005F2EA3">
        <w:t>», закладки</w:t>
      </w:r>
      <w:r w:rsidR="005F2EA3" w:rsidRPr="00AB7803">
        <w:t xml:space="preserve"> </w:t>
      </w:r>
      <w:r w:rsidR="005F2EA3">
        <w:t>«</w:t>
      </w:r>
      <w:r w:rsidR="005F2EA3" w:rsidRPr="00AB7803">
        <w:t>Документ</w:t>
      </w:r>
      <w:r w:rsidR="005F2EA3">
        <w:t>», вкладки</w:t>
      </w:r>
      <w:r w:rsidR="005F2EA3" w:rsidRPr="00AB7803">
        <w:t xml:space="preserve"> </w:t>
      </w:r>
      <w:r w:rsidR="005F2EA3">
        <w:t>«Раздел 1»</w:t>
      </w:r>
      <w:bookmarkEnd w:id="2186"/>
    </w:p>
    <w:p w:rsidR="005F2EA3" w:rsidRPr="00AB7803" w:rsidRDefault="005F2EA3" w:rsidP="005F2EA3">
      <w:pPr>
        <w:pStyle w:val="ASFKNormal"/>
      </w:pPr>
      <w:r w:rsidRPr="00AB7803">
        <w:t xml:space="preserve">Перечень полей документа </w:t>
      </w:r>
      <w:r>
        <w:t>«</w:t>
      </w:r>
      <w:r w:rsidRPr="00AB7803">
        <w:t>Акт приемки-передачи кассовых выплат</w:t>
      </w:r>
      <w:r>
        <w:t>,</w:t>
      </w:r>
      <w:r w:rsidRPr="00AB7803">
        <w:t xml:space="preserve"> поступлений </w:t>
      </w:r>
      <w:r>
        <w:t xml:space="preserve">и обязательств </w:t>
      </w:r>
      <w:r w:rsidRPr="00AB7803">
        <w:t>при реорганизации</w:t>
      </w:r>
      <w:r>
        <w:t xml:space="preserve"> участников бюджетного процесса», закладки</w:t>
      </w:r>
      <w:r w:rsidRPr="00AB7803">
        <w:t xml:space="preserve"> </w:t>
      </w:r>
      <w:r>
        <w:t>«</w:t>
      </w:r>
      <w:r w:rsidRPr="00AB7803">
        <w:t>Документ</w:t>
      </w:r>
      <w:r>
        <w:t>», вкладки</w:t>
      </w:r>
      <w:r w:rsidRPr="00AB7803">
        <w:t xml:space="preserve"> </w:t>
      </w:r>
      <w:r>
        <w:t>«</w:t>
      </w:r>
      <w:r w:rsidRPr="00AB7803">
        <w:t>Раздел 1</w:t>
      </w:r>
      <w:r>
        <w:t>»</w:t>
      </w:r>
      <w:r w:rsidRPr="00AB7803">
        <w:t xml:space="preserve"> приведен в таблице </w:t>
      </w:r>
      <w:r>
        <w:fldChar w:fldCharType="begin"/>
      </w:r>
      <w:r>
        <w:instrText xml:space="preserve"> REF _Ref497210660 \h </w:instrText>
      </w:r>
      <w:r>
        <w:fldChar w:fldCharType="separate"/>
      </w:r>
      <w:r w:rsidR="00A813C9">
        <w:rPr>
          <w:noProof/>
        </w:rPr>
        <w:t>180</w:t>
      </w:r>
      <w:r>
        <w:fldChar w:fldCharType="end"/>
      </w:r>
      <w:r w:rsidRPr="00AB7803">
        <w:t>.</w:t>
      </w:r>
    </w:p>
    <w:p w:rsidR="005F2EA3" w:rsidRPr="00AB7803" w:rsidRDefault="00DD313F" w:rsidP="005F2EA3">
      <w:pPr>
        <w:pStyle w:val="ASFKNameTable"/>
      </w:pPr>
      <w:r>
        <w:rPr>
          <w:noProof/>
        </w:rPr>
        <w:fldChar w:fldCharType="begin"/>
      </w:r>
      <w:r>
        <w:rPr>
          <w:noProof/>
        </w:rPr>
        <w:instrText xml:space="preserve"> SEQ Таблица \* ARABIC </w:instrText>
      </w:r>
      <w:r>
        <w:rPr>
          <w:noProof/>
        </w:rPr>
        <w:fldChar w:fldCharType="separate"/>
      </w:r>
      <w:bookmarkStart w:id="2187" w:name="_Ref497210660"/>
      <w:bookmarkStart w:id="2188" w:name="_Toc188826570"/>
      <w:r w:rsidR="00A813C9">
        <w:rPr>
          <w:noProof/>
        </w:rPr>
        <w:t>180</w:t>
      </w:r>
      <w:bookmarkEnd w:id="2187"/>
      <w:r>
        <w:rPr>
          <w:noProof/>
        </w:rPr>
        <w:fldChar w:fldCharType="end"/>
      </w:r>
      <w:r w:rsidR="005F2EA3" w:rsidRPr="00AB7803">
        <w:t xml:space="preserve">. Описание полей документа </w:t>
      </w:r>
      <w:r w:rsidR="005F2EA3">
        <w:t>«</w:t>
      </w:r>
      <w:r w:rsidR="005F2EA3" w:rsidRPr="00AB7803">
        <w:t>Акт приемки-передачи кассовых выплат</w:t>
      </w:r>
      <w:r w:rsidR="005F2EA3">
        <w:t>,</w:t>
      </w:r>
      <w:r w:rsidR="005F2EA3" w:rsidRPr="00AB7803">
        <w:t xml:space="preserve"> поступлений</w:t>
      </w:r>
      <w:r w:rsidR="005F2EA3">
        <w:t xml:space="preserve"> и обязательств</w:t>
      </w:r>
      <w:r w:rsidR="005F2EA3" w:rsidRPr="00AB7803">
        <w:t xml:space="preserve"> при реорганизации</w:t>
      </w:r>
      <w:r w:rsidR="005F2EA3">
        <w:t xml:space="preserve"> участников бюджетного процесса», закладки</w:t>
      </w:r>
      <w:r w:rsidR="005F2EA3" w:rsidRPr="00AB7803">
        <w:t xml:space="preserve"> </w:t>
      </w:r>
      <w:r w:rsidR="005F2EA3">
        <w:t>«</w:t>
      </w:r>
      <w:r w:rsidR="005F2EA3" w:rsidRPr="00AB7803">
        <w:t>Документ</w:t>
      </w:r>
      <w:r w:rsidR="005F2EA3">
        <w:t>», вкладки</w:t>
      </w:r>
      <w:r w:rsidR="005F2EA3" w:rsidRPr="00AB7803">
        <w:t xml:space="preserve"> </w:t>
      </w:r>
      <w:r w:rsidR="005F2EA3">
        <w:t>«</w:t>
      </w:r>
      <w:r w:rsidR="005F2EA3" w:rsidRPr="00AB7803">
        <w:t>Раздел 1</w:t>
      </w:r>
      <w:r w:rsidR="005F2EA3">
        <w:t>»</w:t>
      </w:r>
      <w:bookmarkEnd w:id="2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5F2EA3" w:rsidRPr="00834AF4"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4433F5" w:rsidRDefault="005F2EA3" w:rsidP="003220CE">
            <w:pPr>
              <w:pStyle w:val="ASFKTableHead"/>
            </w:pPr>
            <w:r w:rsidRPr="004433F5">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4433F5" w:rsidRDefault="005F2EA3" w:rsidP="003220CE">
            <w:pPr>
              <w:pStyle w:val="ASFKTableHead"/>
            </w:pPr>
            <w:r w:rsidRPr="004433F5">
              <w:t>Описание поля</w:t>
            </w:r>
          </w:p>
        </w:tc>
      </w:tr>
      <w:tr w:rsidR="005F2EA3" w:rsidRPr="00834AF4" w:rsidTr="00B36EDB">
        <w:tc>
          <w:tcPr>
            <w:tcW w:w="1137" w:type="pct"/>
            <w:shd w:val="clear" w:color="auto" w:fill="auto"/>
          </w:tcPr>
          <w:p w:rsidR="005F2EA3" w:rsidRPr="004433F5" w:rsidRDefault="005F2EA3" w:rsidP="00B36EDB">
            <w:pPr>
              <w:pStyle w:val="ASFKTablenorm"/>
              <w:ind w:left="57" w:right="57"/>
            </w:pPr>
            <w:r w:rsidRPr="004433F5">
              <w:t>Дата акта</w:t>
            </w:r>
          </w:p>
        </w:tc>
        <w:tc>
          <w:tcPr>
            <w:tcW w:w="3863" w:type="pct"/>
            <w:shd w:val="clear" w:color="auto" w:fill="auto"/>
          </w:tcPr>
          <w:p w:rsidR="005F2EA3" w:rsidRPr="004433F5" w:rsidRDefault="005F2EA3" w:rsidP="00B36EDB">
            <w:pPr>
              <w:pStyle w:val="ASFKTablenorm"/>
              <w:ind w:left="57" w:right="57"/>
            </w:pPr>
            <w:r w:rsidRPr="004433F5">
              <w:t xml:space="preserve">Дата формирования акта. </w:t>
            </w:r>
          </w:p>
          <w:p w:rsidR="005F2EA3" w:rsidRDefault="005F2EA3" w:rsidP="00B36EDB">
            <w:pPr>
              <w:pStyle w:val="ASFKTablenorm"/>
              <w:ind w:left="57" w:right="57"/>
            </w:pPr>
            <w:r>
              <w:t>Значение поля заполняется автоматически = текущей системной дате.</w:t>
            </w:r>
          </w:p>
          <w:p w:rsidR="005F2EA3" w:rsidRPr="004433F5" w:rsidRDefault="005F2EA3" w:rsidP="00B36EDB">
            <w:pPr>
              <w:pStyle w:val="ASFKTablenorm"/>
              <w:ind w:left="57" w:right="57"/>
            </w:pPr>
            <w:r>
              <w:t>Может быть изменено вручную или выбором из системного календаря.</w:t>
            </w:r>
          </w:p>
        </w:tc>
      </w:tr>
      <w:tr w:rsidR="005F2EA3" w:rsidRPr="00834AF4" w:rsidTr="00B36EDB">
        <w:tc>
          <w:tcPr>
            <w:tcW w:w="5000" w:type="pct"/>
            <w:gridSpan w:val="2"/>
            <w:shd w:val="clear" w:color="auto" w:fill="auto"/>
          </w:tcPr>
          <w:p w:rsidR="005F2EA3" w:rsidRPr="004433F5" w:rsidRDefault="005F2EA3" w:rsidP="00B36EDB">
            <w:pPr>
              <w:pStyle w:val="ASFKTablenorm"/>
              <w:ind w:left="57" w:right="57"/>
            </w:pPr>
            <w:r w:rsidRPr="004433F5">
              <w:t>Группа полей «</w:t>
            </w:r>
            <w:r w:rsidR="000B700B">
              <w:t>Реквизиты сторон</w:t>
            </w:r>
            <w:r w:rsidRPr="004433F5">
              <w:t>»</w:t>
            </w:r>
          </w:p>
        </w:tc>
      </w:tr>
      <w:tr w:rsidR="005F2EA3" w:rsidRPr="00834AF4" w:rsidTr="00B36EDB">
        <w:tc>
          <w:tcPr>
            <w:tcW w:w="1137" w:type="pct"/>
            <w:shd w:val="clear" w:color="auto" w:fill="auto"/>
          </w:tcPr>
          <w:p w:rsidR="005F2EA3" w:rsidRPr="004433F5" w:rsidRDefault="005F2EA3" w:rsidP="00B36EDB">
            <w:pPr>
              <w:pStyle w:val="ASFKTablenorm"/>
              <w:ind w:left="57" w:right="57"/>
            </w:pPr>
            <w:r>
              <w:t>УБП</w:t>
            </w:r>
            <w:r w:rsidRPr="004433F5">
              <w:t xml:space="preserve"> передающий</w:t>
            </w:r>
          </w:p>
        </w:tc>
        <w:tc>
          <w:tcPr>
            <w:tcW w:w="3863" w:type="pct"/>
            <w:shd w:val="clear" w:color="auto" w:fill="auto"/>
          </w:tcPr>
          <w:p w:rsidR="005F2EA3" w:rsidRDefault="005F2EA3" w:rsidP="00B36EDB">
            <w:pPr>
              <w:pStyle w:val="ASFKTablenorm"/>
              <w:ind w:left="57" w:right="57"/>
            </w:pPr>
            <w:r w:rsidRPr="004433F5">
              <w:t>Наименование учреждения отправителя</w:t>
            </w:r>
            <w:r>
              <w:t>.</w:t>
            </w:r>
          </w:p>
          <w:p w:rsidR="005F2EA3" w:rsidRPr="004433F5" w:rsidRDefault="005F2EA3" w:rsidP="00B36EDB">
            <w:pPr>
              <w:pStyle w:val="ASFKTablenorm"/>
              <w:ind w:left="57" w:right="57"/>
            </w:pPr>
            <w:r w:rsidRPr="00D43886">
              <w:lastRenderedPageBreak/>
              <w:t>Поле заполняется вручную или выбирается из справочника «СР» на перед</w:t>
            </w:r>
            <w:r w:rsidRPr="005F2EA3">
              <w:t>а</w:t>
            </w:r>
            <w:r w:rsidRPr="00D43886">
              <w:t>ющей стороне. Доступно для редактирования на передающей стороне.</w:t>
            </w:r>
          </w:p>
        </w:tc>
      </w:tr>
      <w:tr w:rsidR="005F2EA3" w:rsidRPr="00834AF4" w:rsidTr="00B36EDB">
        <w:tc>
          <w:tcPr>
            <w:tcW w:w="1137" w:type="pct"/>
            <w:shd w:val="clear" w:color="auto" w:fill="auto"/>
          </w:tcPr>
          <w:p w:rsidR="005F2EA3" w:rsidRPr="004433F5" w:rsidRDefault="005F2EA3" w:rsidP="00B36EDB">
            <w:pPr>
              <w:pStyle w:val="ASFKTablenorm"/>
              <w:ind w:left="57" w:right="57"/>
            </w:pPr>
            <w:r>
              <w:lastRenderedPageBreak/>
              <w:t>Орган ФК УБП</w:t>
            </w:r>
            <w:r w:rsidRPr="004433F5">
              <w:t xml:space="preserve"> пер</w:t>
            </w:r>
            <w:r w:rsidRPr="005F2EA3">
              <w:t>е</w:t>
            </w:r>
            <w:r w:rsidRPr="004433F5">
              <w:t>дающего</w:t>
            </w:r>
          </w:p>
        </w:tc>
        <w:tc>
          <w:tcPr>
            <w:tcW w:w="3863" w:type="pct"/>
            <w:shd w:val="clear" w:color="auto" w:fill="auto"/>
          </w:tcPr>
          <w:p w:rsidR="005F2EA3" w:rsidRPr="004433F5" w:rsidRDefault="005F2EA3" w:rsidP="00B36EDB">
            <w:pPr>
              <w:pStyle w:val="ASFKTablenorm"/>
              <w:ind w:left="57" w:right="57"/>
            </w:pPr>
            <w:r w:rsidRPr="004433F5">
              <w:t>Наименование органа ФК отправителя.</w:t>
            </w:r>
          </w:p>
          <w:p w:rsidR="005F2EA3" w:rsidRDefault="005F2EA3" w:rsidP="00B36EDB">
            <w:pPr>
              <w:pStyle w:val="ASFKTablenorm"/>
              <w:ind w:left="57" w:right="57"/>
            </w:pPr>
            <w:r>
              <w:t>Поле заполняется автоматически из справочника «Органы ФК» при заполн</w:t>
            </w:r>
            <w:r w:rsidRPr="005F2EA3">
              <w:t>е</w:t>
            </w:r>
            <w:r>
              <w:t>нии кода КОФК.</w:t>
            </w:r>
          </w:p>
          <w:p w:rsidR="005F2EA3" w:rsidRPr="004433F5" w:rsidRDefault="000B700B" w:rsidP="00B36EDB">
            <w:pPr>
              <w:pStyle w:val="ASFKTablenorm"/>
              <w:ind w:left="57" w:right="57"/>
            </w:pPr>
            <w:r>
              <w:t>Д</w:t>
            </w:r>
            <w:r w:rsidR="005F2EA3">
              <w:t>оступно для ввода и редактирования на передающей стороне.</w:t>
            </w:r>
            <w:r w:rsidR="005F2EA3" w:rsidRPr="004433F5">
              <w:t xml:space="preserve"> </w:t>
            </w:r>
          </w:p>
        </w:tc>
      </w:tr>
      <w:tr w:rsidR="005F2EA3" w:rsidRPr="00834AF4" w:rsidTr="00B36EDB">
        <w:tc>
          <w:tcPr>
            <w:tcW w:w="1137" w:type="pct"/>
            <w:shd w:val="clear" w:color="auto" w:fill="auto"/>
          </w:tcPr>
          <w:p w:rsidR="005F2EA3" w:rsidRPr="004433F5" w:rsidRDefault="005F2EA3" w:rsidP="00B36EDB">
            <w:pPr>
              <w:pStyle w:val="ASFKTablenorm"/>
              <w:ind w:left="57" w:right="57"/>
            </w:pPr>
            <w:r>
              <w:t>Бюджет передающий</w:t>
            </w:r>
          </w:p>
        </w:tc>
        <w:tc>
          <w:tcPr>
            <w:tcW w:w="3863" w:type="pct"/>
            <w:shd w:val="clear" w:color="auto" w:fill="auto"/>
          </w:tcPr>
          <w:p w:rsidR="005F2EA3" w:rsidRPr="004433F5" w:rsidRDefault="005F2EA3" w:rsidP="00B36EDB">
            <w:pPr>
              <w:pStyle w:val="ASFKTablenorm"/>
              <w:ind w:left="57" w:right="57"/>
            </w:pPr>
            <w:r w:rsidRPr="004433F5">
              <w:t xml:space="preserve">Наименование бюджета. </w:t>
            </w:r>
          </w:p>
          <w:p w:rsidR="005F2EA3" w:rsidRPr="004433F5" w:rsidRDefault="005F2EA3" w:rsidP="00B36EDB">
            <w:pPr>
              <w:pStyle w:val="ASFKTablenorm"/>
              <w:ind w:left="57" w:right="57"/>
            </w:pPr>
            <w:r w:rsidRPr="00D43886">
              <w:t>Поле заполняется вручную или выбирается из справочника «Бюджеты» на передающей стороне. Доступно для редактирования на передающей стороне.</w:t>
            </w:r>
          </w:p>
        </w:tc>
      </w:tr>
      <w:tr w:rsidR="000B700B" w:rsidRPr="00834AF4" w:rsidTr="00B36EDB">
        <w:tc>
          <w:tcPr>
            <w:tcW w:w="1137" w:type="pct"/>
            <w:shd w:val="clear" w:color="auto" w:fill="auto"/>
          </w:tcPr>
          <w:p w:rsidR="000B700B" w:rsidRPr="004433F5" w:rsidRDefault="000B700B" w:rsidP="00B36EDB">
            <w:pPr>
              <w:pStyle w:val="ASFKTablenorm"/>
              <w:ind w:left="57" w:right="57"/>
            </w:pPr>
            <w:r>
              <w:t>УБП принимающий</w:t>
            </w:r>
          </w:p>
        </w:tc>
        <w:tc>
          <w:tcPr>
            <w:tcW w:w="3863" w:type="pct"/>
            <w:shd w:val="clear" w:color="auto" w:fill="auto"/>
          </w:tcPr>
          <w:p w:rsidR="000B700B" w:rsidRDefault="000B700B" w:rsidP="00B36EDB">
            <w:pPr>
              <w:pStyle w:val="ASFKTablenorm"/>
              <w:ind w:left="57" w:right="57"/>
            </w:pPr>
            <w:r w:rsidRPr="004433F5">
              <w:t>Наименование учреждения получателя</w:t>
            </w:r>
            <w:r>
              <w:t>.</w:t>
            </w:r>
          </w:p>
          <w:p w:rsidR="000B700B" w:rsidRPr="004433F5" w:rsidRDefault="000B700B" w:rsidP="00B36EDB">
            <w:pPr>
              <w:pStyle w:val="ASFKTablenorm"/>
              <w:ind w:left="57" w:right="57"/>
            </w:pPr>
            <w:r w:rsidRPr="00A375DA">
              <w:t>Поле заполняется вручную или выбирается из справочника «СР» на перед</w:t>
            </w:r>
            <w:r w:rsidRPr="005F2EA3">
              <w:t>а</w:t>
            </w:r>
            <w:r w:rsidRPr="00A375DA">
              <w:t>ющей стороне. Доступно для редактирования на передающей и принимающей стороне.</w:t>
            </w:r>
          </w:p>
        </w:tc>
      </w:tr>
      <w:tr w:rsidR="005F2EA3" w:rsidRPr="00834AF4" w:rsidTr="00B36EDB">
        <w:tc>
          <w:tcPr>
            <w:tcW w:w="1137" w:type="pct"/>
            <w:shd w:val="clear" w:color="auto" w:fill="auto"/>
          </w:tcPr>
          <w:p w:rsidR="005F2EA3" w:rsidRPr="004433F5" w:rsidRDefault="005F2EA3" w:rsidP="00B36EDB">
            <w:pPr>
              <w:pStyle w:val="ASFKTablenorm"/>
              <w:ind w:left="57" w:right="57"/>
            </w:pPr>
            <w:r w:rsidRPr="004433F5">
              <w:t>Орган ФК УБП пр</w:t>
            </w:r>
            <w:r w:rsidRPr="005F2EA3">
              <w:t>и</w:t>
            </w:r>
            <w:r w:rsidR="000B700B">
              <w:t>нимающего</w:t>
            </w:r>
          </w:p>
        </w:tc>
        <w:tc>
          <w:tcPr>
            <w:tcW w:w="3863" w:type="pct"/>
            <w:shd w:val="clear" w:color="auto" w:fill="auto"/>
          </w:tcPr>
          <w:p w:rsidR="000B700B" w:rsidRPr="004433F5" w:rsidRDefault="000B700B" w:rsidP="00B36EDB">
            <w:pPr>
              <w:pStyle w:val="ASFKTablenorm"/>
              <w:ind w:left="57" w:right="57"/>
            </w:pPr>
            <w:r w:rsidRPr="004433F5">
              <w:t>Наименование органа ФК получателя.</w:t>
            </w:r>
          </w:p>
          <w:p w:rsidR="000B700B" w:rsidRDefault="000B700B" w:rsidP="00B36EDB">
            <w:pPr>
              <w:pStyle w:val="ASFKTablenorm"/>
              <w:ind w:left="57" w:right="57"/>
            </w:pPr>
            <w:r w:rsidRPr="00A375DA">
              <w:t>Поле заполняется автоматически из справочника «Органы ФК» при заполн</w:t>
            </w:r>
            <w:r w:rsidRPr="00C070A5">
              <w:t>е</w:t>
            </w:r>
            <w:r w:rsidRPr="00A375DA">
              <w:t>нии кода КОФК.</w:t>
            </w:r>
            <w:r>
              <w:t xml:space="preserve"> </w:t>
            </w:r>
          </w:p>
          <w:p w:rsidR="005F2EA3" w:rsidRPr="004433F5" w:rsidRDefault="000B700B" w:rsidP="00B36EDB">
            <w:pPr>
              <w:pStyle w:val="ASFKTablenorm"/>
              <w:ind w:left="57" w:right="57"/>
            </w:pPr>
            <w:r>
              <w:t>Доступно для ввода и редактирования на передающей и принимающей стороне.</w:t>
            </w:r>
          </w:p>
        </w:tc>
      </w:tr>
      <w:tr w:rsidR="005F2EA3" w:rsidRPr="00834AF4" w:rsidTr="00B36EDB">
        <w:tc>
          <w:tcPr>
            <w:tcW w:w="1137" w:type="pct"/>
            <w:shd w:val="clear" w:color="auto" w:fill="auto"/>
          </w:tcPr>
          <w:p w:rsidR="005F2EA3" w:rsidRPr="004433F5" w:rsidRDefault="005F2EA3" w:rsidP="00B36EDB">
            <w:pPr>
              <w:pStyle w:val="ASFKTablenorm"/>
              <w:ind w:left="57" w:right="57"/>
            </w:pPr>
            <w:r>
              <w:t>Бюджет принима</w:t>
            </w:r>
            <w:r w:rsidRPr="005F2EA3">
              <w:t>ю</w:t>
            </w:r>
            <w:r>
              <w:t>щий</w:t>
            </w:r>
          </w:p>
        </w:tc>
        <w:tc>
          <w:tcPr>
            <w:tcW w:w="3863" w:type="pct"/>
            <w:shd w:val="clear" w:color="auto" w:fill="auto"/>
          </w:tcPr>
          <w:p w:rsidR="005F2EA3" w:rsidRDefault="005F2EA3" w:rsidP="00B36EDB">
            <w:pPr>
              <w:pStyle w:val="ASFKTablenorm"/>
              <w:ind w:left="57" w:right="57"/>
            </w:pPr>
            <w:r>
              <w:t>Наименование бюджета.</w:t>
            </w:r>
          </w:p>
          <w:p w:rsidR="005F2EA3" w:rsidRPr="004433F5" w:rsidRDefault="005F2EA3" w:rsidP="00B36EDB">
            <w:pPr>
              <w:pStyle w:val="ASFKTablenorm"/>
              <w:ind w:left="57" w:right="57"/>
            </w:pPr>
            <w:r w:rsidRPr="00A375DA">
              <w:t>Поле заполняется вручную или выбирается из справочника «Бюджеты» на передающей стороне. Доступно для редактирования на передающей и прин</w:t>
            </w:r>
            <w:r w:rsidRPr="005F2EA3">
              <w:t>и</w:t>
            </w:r>
            <w:r w:rsidRPr="00A375DA">
              <w:t>мающей стороне.</w:t>
            </w:r>
          </w:p>
        </w:tc>
      </w:tr>
      <w:tr w:rsidR="005F2EA3" w:rsidRPr="00834AF4" w:rsidTr="00B36EDB">
        <w:tc>
          <w:tcPr>
            <w:tcW w:w="1137" w:type="pct"/>
            <w:shd w:val="clear" w:color="auto" w:fill="auto"/>
          </w:tcPr>
          <w:p w:rsidR="005F2EA3" w:rsidRDefault="005F2EA3" w:rsidP="00B36EDB">
            <w:pPr>
              <w:pStyle w:val="ASFKTablenorm"/>
              <w:ind w:left="57" w:right="57"/>
            </w:pPr>
            <w:r>
              <w:t>Основание для пер</w:t>
            </w:r>
            <w:r w:rsidRPr="005F2EA3">
              <w:t>е</w:t>
            </w:r>
            <w:r>
              <w:t>дачи</w:t>
            </w:r>
          </w:p>
        </w:tc>
        <w:tc>
          <w:tcPr>
            <w:tcW w:w="3863" w:type="pct"/>
            <w:shd w:val="clear" w:color="auto" w:fill="auto"/>
          </w:tcPr>
          <w:p w:rsidR="005F2EA3" w:rsidRDefault="005F2EA3" w:rsidP="00B36EDB">
            <w:pPr>
              <w:pStyle w:val="ASFKTablenorm"/>
              <w:ind w:left="57" w:right="57"/>
            </w:pPr>
            <w:r w:rsidRPr="004433F5">
              <w:t>Наименование документа-основания для передачи кассовых выплат и посту</w:t>
            </w:r>
            <w:r w:rsidRPr="005F2EA3">
              <w:t>п</w:t>
            </w:r>
            <w:r w:rsidRPr="004433F5">
              <w:t>лений</w:t>
            </w:r>
            <w:r>
              <w:t>.</w:t>
            </w:r>
          </w:p>
          <w:p w:rsidR="005F2EA3" w:rsidRPr="004433F5" w:rsidRDefault="005F2EA3" w:rsidP="00B36EDB">
            <w:pPr>
              <w:pStyle w:val="ASFKTablenorm"/>
              <w:ind w:left="57" w:right="57"/>
            </w:pPr>
            <w:r w:rsidRPr="00D43886">
              <w:t>Поле заполняется вручную на передающей стороне. Доступно для редактир</w:t>
            </w:r>
            <w:r w:rsidRPr="005F2EA3">
              <w:t>о</w:t>
            </w:r>
            <w:r w:rsidRPr="00D43886">
              <w:t>вания на передающей стороне.</w:t>
            </w:r>
          </w:p>
        </w:tc>
      </w:tr>
      <w:tr w:rsidR="005F2EA3" w:rsidRPr="00834AF4" w:rsidTr="00B36EDB">
        <w:tc>
          <w:tcPr>
            <w:tcW w:w="1137" w:type="pct"/>
            <w:shd w:val="clear" w:color="auto" w:fill="auto"/>
          </w:tcPr>
          <w:p w:rsidR="005F2EA3" w:rsidRPr="004433F5" w:rsidRDefault="00A05FCE" w:rsidP="00B36EDB">
            <w:pPr>
              <w:pStyle w:val="ASFKTablenorm"/>
              <w:ind w:left="57" w:right="57"/>
            </w:pPr>
            <w:r w:rsidRPr="004433F5">
              <w:t>П</w:t>
            </w:r>
            <w:r w:rsidR="005F2EA3" w:rsidRPr="004433F5">
              <w:t xml:space="preserve">о </w:t>
            </w:r>
            <w:r w:rsidR="000B700B">
              <w:t>СР</w:t>
            </w:r>
          </w:p>
        </w:tc>
        <w:tc>
          <w:tcPr>
            <w:tcW w:w="3863" w:type="pct"/>
            <w:shd w:val="clear" w:color="auto" w:fill="auto"/>
          </w:tcPr>
          <w:p w:rsidR="000B700B" w:rsidRPr="004433F5" w:rsidRDefault="000B700B" w:rsidP="00B36EDB">
            <w:pPr>
              <w:pStyle w:val="ASFKTablenorm"/>
              <w:ind w:left="57" w:right="57"/>
            </w:pPr>
            <w:r>
              <w:t xml:space="preserve">По </w:t>
            </w:r>
            <w:r w:rsidRPr="004433F5">
              <w:t>Сводному реестру</w:t>
            </w:r>
            <w:r>
              <w:t>. Код УБП отправителя.</w:t>
            </w:r>
          </w:p>
          <w:p w:rsidR="000B700B" w:rsidRDefault="000B700B" w:rsidP="00B36EDB">
            <w:pPr>
              <w:pStyle w:val="ASFKTablenorm"/>
              <w:ind w:left="57" w:right="57"/>
            </w:pPr>
            <w:r w:rsidRPr="00A375DA">
              <w:t>Поле заполняется вручную на передающей стороне.</w:t>
            </w:r>
          </w:p>
          <w:p w:rsidR="005F2EA3" w:rsidRPr="004433F5" w:rsidRDefault="000B700B" w:rsidP="00B36EDB">
            <w:pPr>
              <w:pStyle w:val="ASFKTablenorm"/>
              <w:ind w:left="57" w:right="57"/>
            </w:pPr>
            <w:r w:rsidRPr="00A375DA">
              <w:t>Доступно для редактир</w:t>
            </w:r>
            <w:r w:rsidRPr="00C070A5">
              <w:t>о</w:t>
            </w:r>
            <w:r w:rsidRPr="00A375DA">
              <w:t>вания на передающей стороне.</w:t>
            </w:r>
          </w:p>
        </w:tc>
      </w:tr>
      <w:tr w:rsidR="005F2EA3" w:rsidRPr="00834AF4" w:rsidTr="00B36EDB">
        <w:tc>
          <w:tcPr>
            <w:tcW w:w="1137" w:type="pct"/>
            <w:shd w:val="clear" w:color="auto" w:fill="auto"/>
          </w:tcPr>
          <w:p w:rsidR="005F2EA3" w:rsidRPr="004433F5" w:rsidRDefault="005F2EA3" w:rsidP="00B36EDB">
            <w:pPr>
              <w:pStyle w:val="ASFKTablenorm"/>
              <w:ind w:left="57" w:right="57"/>
            </w:pPr>
            <w:r w:rsidRPr="004433F5">
              <w:t>КОФК</w:t>
            </w:r>
          </w:p>
        </w:tc>
        <w:tc>
          <w:tcPr>
            <w:tcW w:w="3863" w:type="pct"/>
            <w:shd w:val="clear" w:color="auto" w:fill="auto"/>
          </w:tcPr>
          <w:p w:rsidR="005F2EA3" w:rsidRPr="004433F5" w:rsidRDefault="005F2EA3" w:rsidP="00B36EDB">
            <w:pPr>
              <w:pStyle w:val="ASFKTablenorm"/>
              <w:ind w:left="57" w:right="57"/>
            </w:pPr>
            <w:r w:rsidRPr="004433F5">
              <w:t>КОФК отправит</w:t>
            </w:r>
            <w:r>
              <w:t>еля/КОФК получателя.</w:t>
            </w:r>
          </w:p>
          <w:p w:rsidR="005F2EA3" w:rsidRPr="004433F5" w:rsidRDefault="005F2EA3" w:rsidP="00B36EDB">
            <w:pPr>
              <w:pStyle w:val="ASFKTablenorm"/>
              <w:ind w:left="57" w:right="57"/>
            </w:pPr>
            <w:r w:rsidRPr="007C4F5E">
              <w:t>Поле заполняется вручную или выбирается из справочника «Органы ФК» на передающей стороне. Доступно для редактирования на передающей и прин</w:t>
            </w:r>
            <w:r w:rsidRPr="005F2EA3">
              <w:t>и</w:t>
            </w:r>
            <w:r w:rsidRPr="007C4F5E">
              <w:t>мающей стороне.</w:t>
            </w:r>
          </w:p>
        </w:tc>
      </w:tr>
      <w:tr w:rsidR="005F2EA3" w:rsidRPr="00834AF4" w:rsidTr="00B36EDB">
        <w:tc>
          <w:tcPr>
            <w:tcW w:w="1137" w:type="pct"/>
            <w:shd w:val="clear" w:color="auto" w:fill="auto"/>
          </w:tcPr>
          <w:p w:rsidR="005F2EA3" w:rsidRPr="004433F5" w:rsidRDefault="005F2EA3" w:rsidP="00B36EDB">
            <w:pPr>
              <w:pStyle w:val="ASFKTablenorm"/>
              <w:ind w:left="57" w:right="57"/>
            </w:pPr>
            <w:r>
              <w:t>№ счета передающего УБП</w:t>
            </w:r>
          </w:p>
        </w:tc>
        <w:tc>
          <w:tcPr>
            <w:tcW w:w="3863" w:type="pct"/>
            <w:shd w:val="clear" w:color="auto" w:fill="auto"/>
          </w:tcPr>
          <w:p w:rsidR="005F2EA3" w:rsidRDefault="005F2EA3" w:rsidP="00B36EDB">
            <w:pPr>
              <w:pStyle w:val="ASFKTablenorm"/>
              <w:ind w:left="57" w:right="57"/>
            </w:pPr>
            <w:r>
              <w:t>Поле заполняется вручную или выбирается из справочника «Информация о ЛС» на передающей стороне. Доступно для редактирования на передающей и принимающей стороне.</w:t>
            </w:r>
          </w:p>
          <w:p w:rsidR="005F2EA3" w:rsidRPr="004433F5" w:rsidRDefault="005F2EA3" w:rsidP="00B36EDB">
            <w:pPr>
              <w:pStyle w:val="ASFKTablenorm"/>
              <w:ind w:left="57" w:right="57"/>
            </w:pPr>
            <w:r>
              <w:t>Список записей справочника ИЛС ограничен типами ЛС: 03, 10, 14, 05, 08, 09.</w:t>
            </w:r>
          </w:p>
        </w:tc>
      </w:tr>
      <w:tr w:rsidR="000B700B" w:rsidRPr="00834AF4" w:rsidTr="00B36EDB">
        <w:tc>
          <w:tcPr>
            <w:tcW w:w="1137" w:type="pct"/>
            <w:shd w:val="clear" w:color="auto" w:fill="auto"/>
          </w:tcPr>
          <w:p w:rsidR="000B700B" w:rsidRDefault="00A05FCE" w:rsidP="00B36EDB">
            <w:pPr>
              <w:pStyle w:val="ASFKTablenorm"/>
              <w:ind w:left="57" w:right="57"/>
            </w:pPr>
            <w:r>
              <w:t>П</w:t>
            </w:r>
            <w:r w:rsidR="000B700B">
              <w:t>о СР</w:t>
            </w:r>
          </w:p>
        </w:tc>
        <w:tc>
          <w:tcPr>
            <w:tcW w:w="3863" w:type="pct"/>
            <w:shd w:val="clear" w:color="auto" w:fill="auto"/>
          </w:tcPr>
          <w:p w:rsidR="000B700B" w:rsidRDefault="000B700B" w:rsidP="00B36EDB">
            <w:pPr>
              <w:pStyle w:val="ASFKTablenorm"/>
              <w:ind w:left="57" w:right="57"/>
            </w:pPr>
            <w:r>
              <w:t>Код УБП получателя.</w:t>
            </w:r>
          </w:p>
          <w:p w:rsidR="000B700B" w:rsidRDefault="000B700B" w:rsidP="00B36EDB">
            <w:pPr>
              <w:pStyle w:val="ASFKTablenorm"/>
              <w:ind w:left="57" w:right="57"/>
            </w:pPr>
            <w:r>
              <w:t>Поле заполняется вручную на передающей стороне. Доступно для редактирования на передающей и принимающей стороне.</w:t>
            </w:r>
          </w:p>
        </w:tc>
      </w:tr>
      <w:tr w:rsidR="000B700B" w:rsidRPr="00834AF4" w:rsidTr="00B36EDB">
        <w:tc>
          <w:tcPr>
            <w:tcW w:w="1137" w:type="pct"/>
            <w:shd w:val="clear" w:color="auto" w:fill="auto"/>
          </w:tcPr>
          <w:p w:rsidR="000B700B" w:rsidRDefault="000B700B" w:rsidP="00B36EDB">
            <w:pPr>
              <w:pStyle w:val="ASFKTablenorm"/>
              <w:ind w:left="57" w:right="57"/>
            </w:pPr>
            <w:r>
              <w:t>КОФК</w:t>
            </w:r>
          </w:p>
        </w:tc>
        <w:tc>
          <w:tcPr>
            <w:tcW w:w="3863" w:type="pct"/>
            <w:shd w:val="clear" w:color="auto" w:fill="auto"/>
          </w:tcPr>
          <w:p w:rsidR="000B700B" w:rsidRDefault="000B700B" w:rsidP="00B36EDB">
            <w:pPr>
              <w:pStyle w:val="ASFKTablenorm"/>
              <w:ind w:left="57" w:right="57"/>
            </w:pPr>
            <w:r>
              <w:t>КОФК получателя.</w:t>
            </w:r>
          </w:p>
          <w:p w:rsidR="000B700B" w:rsidRDefault="000B700B" w:rsidP="00B36EDB">
            <w:pPr>
              <w:pStyle w:val="ASFKTablenorm"/>
              <w:ind w:left="57" w:right="57"/>
            </w:pPr>
            <w:r w:rsidRPr="007C4F5E">
              <w:lastRenderedPageBreak/>
              <w:t xml:space="preserve">Поле заполняется вручную или выбирается из справочника «Органы ФК» на </w:t>
            </w:r>
            <w:r>
              <w:t>передающей</w:t>
            </w:r>
            <w:r w:rsidRPr="007C4F5E">
              <w:t xml:space="preserve"> стороне. Доступно для редактирования на передающей</w:t>
            </w:r>
            <w:r>
              <w:t xml:space="preserve"> и принимающей стороне</w:t>
            </w:r>
            <w:r w:rsidRPr="007C4F5E">
              <w:t>.</w:t>
            </w:r>
          </w:p>
        </w:tc>
      </w:tr>
      <w:tr w:rsidR="005F2EA3" w:rsidRPr="00834AF4" w:rsidTr="00B36EDB">
        <w:tc>
          <w:tcPr>
            <w:tcW w:w="1137" w:type="pct"/>
            <w:shd w:val="clear" w:color="auto" w:fill="auto"/>
          </w:tcPr>
          <w:p w:rsidR="005F2EA3" w:rsidRDefault="005F2EA3" w:rsidP="00B36EDB">
            <w:pPr>
              <w:pStyle w:val="ASFKTablenorm"/>
              <w:ind w:left="57" w:right="57"/>
            </w:pPr>
            <w:r>
              <w:lastRenderedPageBreak/>
              <w:t>№ счета принима</w:t>
            </w:r>
            <w:r w:rsidRPr="005F2EA3">
              <w:t>ю</w:t>
            </w:r>
            <w:r>
              <w:t>щего УБП</w:t>
            </w:r>
          </w:p>
        </w:tc>
        <w:tc>
          <w:tcPr>
            <w:tcW w:w="3863" w:type="pct"/>
            <w:shd w:val="clear" w:color="auto" w:fill="auto"/>
          </w:tcPr>
          <w:p w:rsidR="005F2EA3" w:rsidRDefault="005F2EA3" w:rsidP="00B36EDB">
            <w:pPr>
              <w:pStyle w:val="ASFKTablenorm"/>
              <w:ind w:left="57" w:right="57"/>
            </w:pPr>
            <w:r>
              <w:t>Поле заполняется вручную или выбирается из справочника «Информация о ЛС» на передающей стороне. Доступно для редактирования на передающей и принимающей стороне.</w:t>
            </w:r>
          </w:p>
          <w:p w:rsidR="005F2EA3" w:rsidRPr="004433F5" w:rsidRDefault="005F2EA3" w:rsidP="00B36EDB">
            <w:pPr>
              <w:pStyle w:val="ASFKTablenorm"/>
              <w:ind w:left="57" w:right="57"/>
            </w:pPr>
            <w:r>
              <w:t>Список записей справочника ИЛС ограничен типами ЛС: 03, 10, 14, 05, 08, 09.</w:t>
            </w:r>
          </w:p>
        </w:tc>
      </w:tr>
      <w:tr w:rsidR="005F2EA3" w:rsidRPr="00834AF4" w:rsidTr="00B36EDB">
        <w:tc>
          <w:tcPr>
            <w:tcW w:w="5000" w:type="pct"/>
            <w:gridSpan w:val="2"/>
            <w:shd w:val="clear" w:color="auto" w:fill="auto"/>
          </w:tcPr>
          <w:p w:rsidR="005F2EA3" w:rsidRPr="004433F5" w:rsidRDefault="005F2EA3" w:rsidP="00B36EDB">
            <w:pPr>
              <w:pStyle w:val="ASFKTablenorm"/>
              <w:ind w:left="57" w:right="57"/>
            </w:pPr>
            <w:r w:rsidRPr="004433F5">
              <w:t>Вкладка «Раздел 1. Бюджетные средства»</w:t>
            </w:r>
          </w:p>
        </w:tc>
      </w:tr>
      <w:tr w:rsidR="005F2EA3" w:rsidRPr="00834AF4" w:rsidTr="00B36EDB">
        <w:tc>
          <w:tcPr>
            <w:tcW w:w="1137" w:type="pct"/>
            <w:shd w:val="clear" w:color="auto" w:fill="auto"/>
          </w:tcPr>
          <w:p w:rsidR="005F2EA3" w:rsidRPr="004433F5" w:rsidRDefault="005F2EA3" w:rsidP="00B36EDB">
            <w:pPr>
              <w:pStyle w:val="ASFKTablenorm"/>
              <w:ind w:left="57" w:right="57"/>
            </w:pPr>
            <w:r>
              <w:t>№ п/п</w:t>
            </w:r>
          </w:p>
        </w:tc>
        <w:tc>
          <w:tcPr>
            <w:tcW w:w="3863" w:type="pct"/>
            <w:shd w:val="clear" w:color="auto" w:fill="auto"/>
          </w:tcPr>
          <w:p w:rsidR="005F2EA3" w:rsidRDefault="005F2EA3" w:rsidP="00B36EDB">
            <w:pPr>
              <w:pStyle w:val="ASFKTablenorm"/>
              <w:ind w:left="57" w:right="57"/>
            </w:pPr>
            <w:r>
              <w:t>Указывается номер по порядку.</w:t>
            </w:r>
          </w:p>
          <w:p w:rsidR="005F2EA3" w:rsidRPr="004433F5" w:rsidRDefault="005F2EA3" w:rsidP="00B36EDB">
            <w:pPr>
              <w:pStyle w:val="ASFKTablenorm"/>
              <w:ind w:left="57" w:right="57"/>
            </w:pPr>
            <w:r>
              <w:t>Значение заполняется автоматически при добавлении строки. Нумерация начиная с 1.</w:t>
            </w:r>
          </w:p>
        </w:tc>
      </w:tr>
      <w:tr w:rsidR="005F2EA3" w:rsidRPr="00834AF4" w:rsidTr="00B36EDB">
        <w:tc>
          <w:tcPr>
            <w:tcW w:w="1137" w:type="pct"/>
            <w:shd w:val="clear" w:color="auto" w:fill="auto"/>
          </w:tcPr>
          <w:p w:rsidR="005F2EA3" w:rsidRPr="004433F5" w:rsidRDefault="005F2EA3" w:rsidP="00B36EDB">
            <w:pPr>
              <w:pStyle w:val="ASFKTablenorm"/>
              <w:ind w:left="57" w:right="57"/>
            </w:pPr>
            <w:r w:rsidRPr="004433F5">
              <w:t>КБК передающего УБП</w:t>
            </w:r>
          </w:p>
        </w:tc>
        <w:tc>
          <w:tcPr>
            <w:tcW w:w="3863" w:type="pct"/>
            <w:shd w:val="clear" w:color="auto" w:fill="auto"/>
          </w:tcPr>
          <w:p w:rsidR="005F2EA3" w:rsidRPr="004433F5" w:rsidRDefault="005F2EA3" w:rsidP="00B36EDB">
            <w:pPr>
              <w:pStyle w:val="ASFKTablenorm"/>
              <w:ind w:left="57" w:right="57"/>
            </w:pPr>
            <w:r w:rsidRPr="007C4F5E">
              <w:t>Поле заполняется вручную или выбирается из справочника «КБК» на перед</w:t>
            </w:r>
            <w:r w:rsidRPr="005F2EA3">
              <w:t>а</w:t>
            </w:r>
            <w:r w:rsidRPr="007C4F5E">
              <w:t>ющей стороне. Доступно для редактирования на передающей стороне.</w:t>
            </w:r>
            <w:r w:rsidRPr="004433F5">
              <w:t xml:space="preserve"> </w:t>
            </w:r>
          </w:p>
        </w:tc>
      </w:tr>
      <w:tr w:rsidR="005F2EA3" w:rsidRPr="00834AF4" w:rsidTr="00B36EDB">
        <w:tc>
          <w:tcPr>
            <w:tcW w:w="1137" w:type="pct"/>
            <w:shd w:val="clear" w:color="auto" w:fill="auto"/>
          </w:tcPr>
          <w:p w:rsidR="005F2EA3" w:rsidRPr="004433F5" w:rsidRDefault="005F2EA3" w:rsidP="00B36EDB">
            <w:pPr>
              <w:pStyle w:val="ASFKTablenorm"/>
              <w:ind w:left="57" w:right="57"/>
            </w:pPr>
            <w:r w:rsidRPr="004433F5">
              <w:t>КБК принимающего УБП</w:t>
            </w:r>
          </w:p>
        </w:tc>
        <w:tc>
          <w:tcPr>
            <w:tcW w:w="3863" w:type="pct"/>
            <w:shd w:val="clear" w:color="auto" w:fill="auto"/>
          </w:tcPr>
          <w:p w:rsidR="005F2EA3" w:rsidRPr="004433F5" w:rsidRDefault="005F2EA3" w:rsidP="00B36EDB">
            <w:pPr>
              <w:pStyle w:val="ASFKTablenorm"/>
              <w:ind w:left="57" w:right="57"/>
            </w:pPr>
            <w:r w:rsidRPr="00CE735C">
              <w:t>Поле заполняется вручную или выбирается из справочника «КБК»</w:t>
            </w:r>
            <w:r w:rsidR="00683289">
              <w:t xml:space="preserve"> </w:t>
            </w:r>
            <w:r w:rsidRPr="00CE735C">
              <w:t>на пер</w:t>
            </w:r>
            <w:r w:rsidRPr="005F2EA3">
              <w:t>е</w:t>
            </w:r>
            <w:r w:rsidRPr="00CE735C">
              <w:t>дающей стороне. Доступно для редактирования на передающей и принима</w:t>
            </w:r>
            <w:r w:rsidRPr="005F2EA3">
              <w:t>ю</w:t>
            </w:r>
            <w:r w:rsidRPr="00CE735C">
              <w:t>щей стороне.</w:t>
            </w:r>
            <w:r w:rsidRPr="004433F5">
              <w:t xml:space="preserve"> </w:t>
            </w:r>
          </w:p>
        </w:tc>
      </w:tr>
      <w:tr w:rsidR="008E001E" w:rsidRPr="00834AF4" w:rsidTr="00B36EDB">
        <w:tc>
          <w:tcPr>
            <w:tcW w:w="1137" w:type="pct"/>
            <w:shd w:val="clear" w:color="auto" w:fill="auto"/>
          </w:tcPr>
          <w:p w:rsidR="008E001E" w:rsidRDefault="008E001E" w:rsidP="00623ED8">
            <w:pPr>
              <w:pStyle w:val="ASFKTablenorm"/>
              <w:ind w:left="57" w:right="57"/>
            </w:pPr>
            <w:r>
              <w:t xml:space="preserve">Код </w:t>
            </w:r>
            <w:r w:rsidR="00623ED8">
              <w:t>ОКВ</w:t>
            </w:r>
            <w:r>
              <w:t>/КМИ передающего УБП</w:t>
            </w:r>
          </w:p>
        </w:tc>
        <w:tc>
          <w:tcPr>
            <w:tcW w:w="3863" w:type="pct"/>
            <w:shd w:val="clear" w:color="auto" w:fill="auto"/>
          </w:tcPr>
          <w:p w:rsidR="008E001E" w:rsidRDefault="008E001E" w:rsidP="00B36EDB">
            <w:pPr>
              <w:pStyle w:val="ASFKTablenorm"/>
              <w:ind w:left="57" w:right="57"/>
            </w:pPr>
            <w:r>
              <w:t>Поле заполняется вручную или выбирается из справочника «</w:t>
            </w:r>
            <w:r w:rsidR="00623ED8">
              <w:t>ОКВ</w:t>
            </w:r>
            <w:r>
              <w:t xml:space="preserve">» или «КМИ». </w:t>
            </w:r>
          </w:p>
          <w:p w:rsidR="008E001E" w:rsidRPr="00CE735C" w:rsidRDefault="008E001E" w:rsidP="00B36EDB">
            <w:pPr>
              <w:pStyle w:val="ASFKTablenorm"/>
              <w:ind w:left="57" w:right="57"/>
            </w:pPr>
            <w:r>
              <w:t>Доступно для редактирования на передающей стороне.</w:t>
            </w:r>
          </w:p>
        </w:tc>
      </w:tr>
      <w:tr w:rsidR="008E001E" w:rsidRPr="00834AF4" w:rsidTr="00B36EDB">
        <w:tc>
          <w:tcPr>
            <w:tcW w:w="1137" w:type="pct"/>
            <w:shd w:val="clear" w:color="auto" w:fill="auto"/>
          </w:tcPr>
          <w:p w:rsidR="008E001E" w:rsidRDefault="008E001E" w:rsidP="00623ED8">
            <w:pPr>
              <w:pStyle w:val="ASFKTablenorm"/>
              <w:ind w:left="57" w:right="57"/>
            </w:pPr>
            <w:r>
              <w:t xml:space="preserve">Код </w:t>
            </w:r>
            <w:r w:rsidR="00623ED8">
              <w:t>ОКВ</w:t>
            </w:r>
            <w:r>
              <w:t>/КМИ принимающего УБП</w:t>
            </w:r>
          </w:p>
        </w:tc>
        <w:tc>
          <w:tcPr>
            <w:tcW w:w="3863" w:type="pct"/>
            <w:shd w:val="clear" w:color="auto" w:fill="auto"/>
          </w:tcPr>
          <w:p w:rsidR="008E001E" w:rsidRDefault="008E001E" w:rsidP="00B36EDB">
            <w:pPr>
              <w:pStyle w:val="ASFKTablenorm"/>
              <w:ind w:left="57" w:right="57"/>
            </w:pPr>
            <w:r>
              <w:t>Поле заполняется вручную или выбирается из справочника «</w:t>
            </w:r>
            <w:r w:rsidR="00623ED8">
              <w:t>ОКВ</w:t>
            </w:r>
            <w:r>
              <w:t xml:space="preserve">» или «КМИ». </w:t>
            </w:r>
          </w:p>
          <w:p w:rsidR="008E001E" w:rsidRPr="00CE735C" w:rsidRDefault="008E001E" w:rsidP="00B36EDB">
            <w:pPr>
              <w:pStyle w:val="ASFKTablenorm"/>
              <w:ind w:left="57" w:right="57"/>
            </w:pPr>
            <w:r>
              <w:t>Доступно для редактирования на передающей и принимающей стороне.</w:t>
            </w:r>
          </w:p>
        </w:tc>
      </w:tr>
      <w:tr w:rsidR="005F2EA3" w:rsidRPr="00834AF4" w:rsidTr="00B36EDB">
        <w:tc>
          <w:tcPr>
            <w:tcW w:w="1137" w:type="pct"/>
            <w:shd w:val="clear" w:color="auto" w:fill="auto"/>
          </w:tcPr>
          <w:p w:rsidR="005F2EA3" w:rsidRPr="004433F5" w:rsidRDefault="005F2EA3" w:rsidP="00B36EDB">
            <w:pPr>
              <w:pStyle w:val="ASFKTablenorm"/>
              <w:ind w:left="57" w:right="57"/>
            </w:pPr>
            <w:r>
              <w:t>Наименование в</w:t>
            </w:r>
            <w:r w:rsidRPr="004433F5">
              <w:t>ид</w:t>
            </w:r>
            <w:r>
              <w:t>а</w:t>
            </w:r>
            <w:r w:rsidRPr="004433F5">
              <w:t xml:space="preserve"> средств</w:t>
            </w:r>
          </w:p>
        </w:tc>
        <w:tc>
          <w:tcPr>
            <w:tcW w:w="3863" w:type="pct"/>
            <w:shd w:val="clear" w:color="auto" w:fill="auto"/>
          </w:tcPr>
          <w:p w:rsidR="005F2EA3" w:rsidRPr="004433F5" w:rsidRDefault="005F2EA3" w:rsidP="00B36EDB">
            <w:pPr>
              <w:pStyle w:val="ASFKTablenorm"/>
              <w:ind w:left="57" w:right="57"/>
            </w:pPr>
            <w:r w:rsidRPr="00CE735C">
              <w:t>Поле заполняется вручную или выбирается из справочника «Источники ф</w:t>
            </w:r>
            <w:r w:rsidRPr="005F2EA3">
              <w:t>и</w:t>
            </w:r>
            <w:r w:rsidRPr="00CE735C">
              <w:t>нансирования» на передающей стороне. Доступно для редактирования на п</w:t>
            </w:r>
            <w:r w:rsidRPr="005F2EA3">
              <w:t>е</w:t>
            </w:r>
            <w:r w:rsidRPr="00CE735C">
              <w:t>редающей стороне.</w:t>
            </w:r>
          </w:p>
        </w:tc>
      </w:tr>
      <w:tr w:rsidR="005F2EA3" w:rsidRPr="00834AF4" w:rsidTr="00B36EDB">
        <w:tc>
          <w:tcPr>
            <w:tcW w:w="1137" w:type="pct"/>
            <w:shd w:val="clear" w:color="auto" w:fill="auto"/>
          </w:tcPr>
          <w:p w:rsidR="005F2EA3" w:rsidRDefault="005F2EA3" w:rsidP="00B36EDB">
            <w:pPr>
              <w:pStyle w:val="ASFKTablenorm"/>
              <w:ind w:left="57" w:right="57"/>
            </w:pPr>
            <w:r>
              <w:t>Аналитический код</w:t>
            </w:r>
          </w:p>
        </w:tc>
        <w:tc>
          <w:tcPr>
            <w:tcW w:w="3863" w:type="pct"/>
            <w:shd w:val="clear" w:color="auto" w:fill="auto"/>
          </w:tcPr>
          <w:p w:rsidR="005F2EA3" w:rsidRDefault="005F2EA3" w:rsidP="00B36EDB">
            <w:pPr>
              <w:pStyle w:val="ASFKTablenorm"/>
              <w:ind w:left="57" w:right="57"/>
            </w:pPr>
            <w:r>
              <w:t>Поле заполняется вручную или выбирается из справочника «Коды субсидий, субвенций» на передающей стороне. Доступно для редактирования на пер</w:t>
            </w:r>
            <w:r w:rsidRPr="005F2EA3">
              <w:t>е</w:t>
            </w:r>
            <w:r>
              <w:t>дающей стороне.</w:t>
            </w:r>
          </w:p>
          <w:p w:rsidR="005F2EA3" w:rsidRPr="00CE735C" w:rsidRDefault="005F2EA3" w:rsidP="00B36EDB">
            <w:pPr>
              <w:pStyle w:val="ASFKTablenorm"/>
              <w:ind w:left="57" w:right="57"/>
            </w:pPr>
            <w:r>
              <w:t>На принимающей стороне аналитический код не изменяется.</w:t>
            </w:r>
          </w:p>
        </w:tc>
      </w:tr>
      <w:tr w:rsidR="001A6EF2" w:rsidRPr="00834AF4" w:rsidTr="00B36EDB">
        <w:trPr>
          <w:trHeight w:val="681"/>
        </w:trPr>
        <w:tc>
          <w:tcPr>
            <w:tcW w:w="1137" w:type="pct"/>
            <w:shd w:val="clear" w:color="auto" w:fill="auto"/>
          </w:tcPr>
          <w:p w:rsidR="001A6EF2" w:rsidRDefault="001A6EF2" w:rsidP="00B36EDB">
            <w:pPr>
              <w:pStyle w:val="ASFKTablenorm"/>
              <w:ind w:left="57" w:right="57"/>
            </w:pPr>
            <w:r w:rsidRPr="004433F5">
              <w:t>Остаток на начало</w:t>
            </w:r>
            <w:r>
              <w:t xml:space="preserve"> года</w:t>
            </w:r>
          </w:p>
        </w:tc>
        <w:tc>
          <w:tcPr>
            <w:tcW w:w="3863" w:type="pct"/>
            <w:vMerge w:val="restart"/>
            <w:shd w:val="clear" w:color="auto" w:fill="auto"/>
          </w:tcPr>
          <w:p w:rsidR="001A6EF2" w:rsidRDefault="001A6EF2" w:rsidP="00B36EDB">
            <w:pPr>
              <w:pStyle w:val="ASFKTablenorm"/>
              <w:ind w:left="57" w:right="57"/>
            </w:pPr>
            <w:r w:rsidRPr="00CE735C">
              <w:t xml:space="preserve">Поле заполняется вручную на передающей стороне. </w:t>
            </w:r>
          </w:p>
          <w:p w:rsidR="001A6EF2" w:rsidRPr="00CE735C" w:rsidRDefault="001A6EF2" w:rsidP="00B36EDB">
            <w:pPr>
              <w:pStyle w:val="ASFKTablenorm"/>
              <w:ind w:left="57" w:right="57"/>
            </w:pPr>
            <w:r w:rsidRPr="00CE735C">
              <w:t>Доступно для редактир</w:t>
            </w:r>
            <w:r w:rsidRPr="005F2EA3">
              <w:t>о</w:t>
            </w:r>
            <w:r w:rsidRPr="00CE735C">
              <w:t>вания на передающей стороне.</w:t>
            </w:r>
          </w:p>
        </w:tc>
      </w:tr>
      <w:tr w:rsidR="005F2EA3" w:rsidRPr="00834AF4" w:rsidTr="00B36EDB">
        <w:tc>
          <w:tcPr>
            <w:tcW w:w="1137" w:type="pct"/>
            <w:shd w:val="clear" w:color="auto" w:fill="auto"/>
          </w:tcPr>
          <w:p w:rsidR="005F2EA3" w:rsidRPr="004433F5" w:rsidRDefault="005F2EA3" w:rsidP="00B36EDB">
            <w:pPr>
              <w:pStyle w:val="ASFKTablenorm"/>
              <w:ind w:left="57" w:right="57"/>
            </w:pPr>
            <w:r w:rsidRPr="004433F5">
              <w:t>Поступления</w:t>
            </w:r>
          </w:p>
        </w:tc>
        <w:tc>
          <w:tcPr>
            <w:tcW w:w="3863" w:type="pct"/>
            <w:vMerge/>
            <w:shd w:val="clear" w:color="auto" w:fill="auto"/>
          </w:tcPr>
          <w:p w:rsidR="005F2EA3" w:rsidRPr="004433F5" w:rsidRDefault="005F2EA3" w:rsidP="00B36EDB">
            <w:pPr>
              <w:pStyle w:val="ASFKTablenorm"/>
              <w:ind w:left="57" w:right="57"/>
            </w:pPr>
          </w:p>
        </w:tc>
      </w:tr>
      <w:tr w:rsidR="005F2EA3" w:rsidRPr="00834AF4" w:rsidTr="00B36EDB">
        <w:tc>
          <w:tcPr>
            <w:tcW w:w="1137" w:type="pct"/>
            <w:shd w:val="clear" w:color="auto" w:fill="auto"/>
          </w:tcPr>
          <w:p w:rsidR="005F2EA3" w:rsidRPr="004433F5" w:rsidRDefault="005F2EA3" w:rsidP="00B36EDB">
            <w:pPr>
              <w:pStyle w:val="ASFKTablenorm"/>
              <w:ind w:left="57" w:right="57"/>
            </w:pPr>
            <w:r w:rsidRPr="004433F5">
              <w:t>Выплаты</w:t>
            </w:r>
          </w:p>
        </w:tc>
        <w:tc>
          <w:tcPr>
            <w:tcW w:w="3863" w:type="pct"/>
            <w:shd w:val="clear" w:color="auto" w:fill="auto"/>
          </w:tcPr>
          <w:p w:rsidR="005F2EA3" w:rsidRPr="004433F5" w:rsidRDefault="005F2EA3" w:rsidP="0053097E">
            <w:pPr>
              <w:pStyle w:val="ASFKTablenorm"/>
              <w:ind w:left="57" w:right="57"/>
            </w:pPr>
            <w:r w:rsidRPr="004433F5">
              <w:t>Сумма выплат.</w:t>
            </w:r>
          </w:p>
        </w:tc>
      </w:tr>
      <w:tr w:rsidR="008E001E" w:rsidRPr="00834AF4" w:rsidTr="00B36EDB">
        <w:tc>
          <w:tcPr>
            <w:tcW w:w="1137" w:type="pct"/>
            <w:shd w:val="clear" w:color="auto" w:fill="auto"/>
          </w:tcPr>
          <w:p w:rsidR="008E001E" w:rsidRPr="004433F5" w:rsidRDefault="008E001E" w:rsidP="00B36EDB">
            <w:pPr>
              <w:pStyle w:val="ASFKTablenorm"/>
              <w:ind w:left="57" w:right="57"/>
            </w:pPr>
            <w:r>
              <w:t>Примечание</w:t>
            </w:r>
          </w:p>
        </w:tc>
        <w:tc>
          <w:tcPr>
            <w:tcW w:w="3863" w:type="pct"/>
            <w:shd w:val="clear" w:color="auto" w:fill="auto"/>
          </w:tcPr>
          <w:p w:rsidR="008E001E" w:rsidRPr="004433F5" w:rsidRDefault="008E001E" w:rsidP="00B36EDB">
            <w:pPr>
              <w:pStyle w:val="ASFKTablenorm"/>
              <w:ind w:left="57" w:right="57"/>
            </w:pPr>
            <w:r>
              <w:t>Заполняется вручную.</w:t>
            </w:r>
          </w:p>
        </w:tc>
      </w:tr>
      <w:tr w:rsidR="005F2EA3" w:rsidRPr="00834AF4" w:rsidTr="00B36EDB">
        <w:tc>
          <w:tcPr>
            <w:tcW w:w="5000" w:type="pct"/>
            <w:gridSpan w:val="2"/>
            <w:shd w:val="clear" w:color="auto" w:fill="auto"/>
          </w:tcPr>
          <w:p w:rsidR="005F2EA3" w:rsidRPr="00CE735C" w:rsidRDefault="005F2EA3" w:rsidP="00B36EDB">
            <w:pPr>
              <w:pStyle w:val="ASFKTablenorm"/>
              <w:ind w:left="57" w:right="57"/>
            </w:pPr>
            <w:r w:rsidRPr="00CE735C">
              <w:t>Отдельная таблица по Итогам в разделе вида средств</w:t>
            </w:r>
          </w:p>
        </w:tc>
      </w:tr>
      <w:tr w:rsidR="005F2EA3" w:rsidRPr="00834AF4" w:rsidTr="00B36EDB">
        <w:tc>
          <w:tcPr>
            <w:tcW w:w="1137" w:type="pct"/>
            <w:shd w:val="clear" w:color="auto" w:fill="auto"/>
          </w:tcPr>
          <w:p w:rsidR="005F2EA3" w:rsidRPr="004433F5" w:rsidRDefault="005F2EA3" w:rsidP="00B36EDB">
            <w:pPr>
              <w:pStyle w:val="ASFKTablenorm"/>
              <w:ind w:left="57" w:right="57"/>
            </w:pPr>
            <w:r>
              <w:t>Наименование в</w:t>
            </w:r>
            <w:r w:rsidRPr="005F2EA3">
              <w:t>и</w:t>
            </w:r>
            <w:r>
              <w:t>да средств</w:t>
            </w:r>
          </w:p>
        </w:tc>
        <w:tc>
          <w:tcPr>
            <w:tcW w:w="3863" w:type="pct"/>
            <w:shd w:val="clear" w:color="auto" w:fill="auto"/>
          </w:tcPr>
          <w:p w:rsidR="005F2EA3" w:rsidRPr="004433F5" w:rsidRDefault="005F2EA3" w:rsidP="00B36EDB">
            <w:pPr>
              <w:pStyle w:val="ASFKTablenorm"/>
              <w:ind w:left="57" w:right="57"/>
            </w:pPr>
            <w:r w:rsidRPr="00CE735C">
              <w:t>Указывается уникальное значение вида средств из таблицы выше.</w:t>
            </w:r>
          </w:p>
        </w:tc>
      </w:tr>
      <w:tr w:rsidR="005F2EA3" w:rsidRPr="00834AF4" w:rsidTr="00B36EDB">
        <w:tc>
          <w:tcPr>
            <w:tcW w:w="1137" w:type="pct"/>
            <w:shd w:val="clear" w:color="auto" w:fill="auto"/>
          </w:tcPr>
          <w:p w:rsidR="005F2EA3" w:rsidRPr="004433F5" w:rsidRDefault="005F2EA3" w:rsidP="00B36EDB">
            <w:pPr>
              <w:pStyle w:val="ASFKTablenorm"/>
              <w:ind w:left="57" w:right="57"/>
            </w:pPr>
            <w:r>
              <w:t>Остаток на начало года</w:t>
            </w:r>
          </w:p>
        </w:tc>
        <w:tc>
          <w:tcPr>
            <w:tcW w:w="3863" w:type="pct"/>
            <w:vMerge w:val="restart"/>
            <w:shd w:val="clear" w:color="auto" w:fill="auto"/>
          </w:tcPr>
          <w:p w:rsidR="005F2EA3" w:rsidRPr="004433F5" w:rsidRDefault="005F2EA3" w:rsidP="00B36EDB">
            <w:pPr>
              <w:pStyle w:val="ASFKTablenorm"/>
              <w:ind w:left="57" w:right="57"/>
            </w:pPr>
            <w:r w:rsidRPr="00CE735C">
              <w:t>Поле закрыто для редактирования, значение рассчитывается автоматически равное итоговой сумме по строкам таблицы «Итогам в разделе вида средств» соответствующего столбца.</w:t>
            </w:r>
          </w:p>
        </w:tc>
      </w:tr>
      <w:tr w:rsidR="005F2EA3" w:rsidRPr="00834AF4" w:rsidTr="00B36EDB">
        <w:tc>
          <w:tcPr>
            <w:tcW w:w="1137" w:type="pct"/>
            <w:shd w:val="clear" w:color="auto" w:fill="auto"/>
          </w:tcPr>
          <w:p w:rsidR="005F2EA3" w:rsidRPr="004433F5" w:rsidRDefault="005F2EA3" w:rsidP="00B36EDB">
            <w:pPr>
              <w:pStyle w:val="ASFKTablenorm"/>
              <w:ind w:left="57" w:right="57"/>
            </w:pPr>
            <w:r>
              <w:t>Поступления</w:t>
            </w:r>
          </w:p>
        </w:tc>
        <w:tc>
          <w:tcPr>
            <w:tcW w:w="3863" w:type="pct"/>
            <w:vMerge/>
            <w:shd w:val="clear" w:color="auto" w:fill="auto"/>
          </w:tcPr>
          <w:p w:rsidR="005F2EA3" w:rsidRPr="004433F5" w:rsidRDefault="005F2EA3" w:rsidP="00B36EDB">
            <w:pPr>
              <w:pStyle w:val="ASFKTablenorm"/>
              <w:ind w:left="57" w:right="57"/>
            </w:pPr>
          </w:p>
        </w:tc>
      </w:tr>
      <w:tr w:rsidR="005F2EA3" w:rsidRPr="00834AF4" w:rsidTr="00B36EDB">
        <w:tc>
          <w:tcPr>
            <w:tcW w:w="1137" w:type="pct"/>
            <w:shd w:val="clear" w:color="auto" w:fill="auto"/>
          </w:tcPr>
          <w:p w:rsidR="005F2EA3" w:rsidRPr="004433F5" w:rsidRDefault="005F2EA3" w:rsidP="00B36EDB">
            <w:pPr>
              <w:pStyle w:val="ASFKTablenorm"/>
              <w:ind w:left="57" w:right="57"/>
            </w:pPr>
            <w:r>
              <w:t>Выплаты</w:t>
            </w:r>
          </w:p>
        </w:tc>
        <w:tc>
          <w:tcPr>
            <w:tcW w:w="3863" w:type="pct"/>
            <w:vMerge/>
            <w:shd w:val="clear" w:color="auto" w:fill="auto"/>
          </w:tcPr>
          <w:p w:rsidR="005F2EA3" w:rsidRPr="004433F5" w:rsidRDefault="005F2EA3" w:rsidP="00B36EDB">
            <w:pPr>
              <w:pStyle w:val="ASFKTablenorm"/>
              <w:ind w:left="57" w:right="57"/>
            </w:pPr>
          </w:p>
        </w:tc>
      </w:tr>
      <w:tr w:rsidR="005F2EA3" w:rsidRPr="00834AF4" w:rsidTr="00B36EDB">
        <w:tc>
          <w:tcPr>
            <w:tcW w:w="5000" w:type="pct"/>
            <w:gridSpan w:val="2"/>
            <w:shd w:val="clear" w:color="auto" w:fill="auto"/>
          </w:tcPr>
          <w:p w:rsidR="005F2EA3" w:rsidRPr="004433F5" w:rsidRDefault="005F2EA3" w:rsidP="00B36EDB">
            <w:pPr>
              <w:pStyle w:val="ASFKTablenorm"/>
              <w:ind w:left="57" w:right="57"/>
            </w:pPr>
            <w:r w:rsidRPr="00832C26">
              <w:lastRenderedPageBreak/>
              <w:t>Отдельная таблица по Итогам сумм всего</w:t>
            </w:r>
          </w:p>
        </w:tc>
      </w:tr>
      <w:tr w:rsidR="005F2EA3" w:rsidRPr="00834AF4" w:rsidTr="00B36EDB">
        <w:tc>
          <w:tcPr>
            <w:tcW w:w="1137" w:type="pct"/>
            <w:shd w:val="clear" w:color="auto" w:fill="auto"/>
          </w:tcPr>
          <w:p w:rsidR="005F2EA3" w:rsidRDefault="005F2EA3" w:rsidP="00B36EDB">
            <w:pPr>
              <w:pStyle w:val="ASFKTablenorm"/>
              <w:ind w:left="57" w:right="57"/>
            </w:pPr>
            <w:r>
              <w:t>Остаток на начало года</w:t>
            </w:r>
          </w:p>
        </w:tc>
        <w:tc>
          <w:tcPr>
            <w:tcW w:w="3863" w:type="pct"/>
            <w:vMerge w:val="restart"/>
            <w:shd w:val="clear" w:color="auto" w:fill="auto"/>
          </w:tcPr>
          <w:p w:rsidR="005F2EA3" w:rsidRPr="004433F5" w:rsidRDefault="005F2EA3" w:rsidP="00B36EDB">
            <w:pPr>
              <w:pStyle w:val="ASFKTablenorm"/>
              <w:ind w:left="57" w:right="57"/>
            </w:pPr>
            <w:r w:rsidRPr="00832C26">
              <w:t>Поле закрыто для редактирования, значение рассчитывается автоматически равное итоговой сумме по строкам таблицы «Итогам в разделе вида средств» соответствующего столбца.</w:t>
            </w:r>
          </w:p>
        </w:tc>
      </w:tr>
      <w:tr w:rsidR="005F2EA3" w:rsidRPr="00834AF4" w:rsidTr="00B36EDB">
        <w:tc>
          <w:tcPr>
            <w:tcW w:w="1137" w:type="pct"/>
            <w:shd w:val="clear" w:color="auto" w:fill="auto"/>
          </w:tcPr>
          <w:p w:rsidR="005F2EA3" w:rsidRDefault="005F2EA3" w:rsidP="00B36EDB">
            <w:pPr>
              <w:pStyle w:val="ASFKTablenorm"/>
              <w:ind w:left="57" w:right="57"/>
            </w:pPr>
            <w:r>
              <w:t>Поступления</w:t>
            </w:r>
          </w:p>
        </w:tc>
        <w:tc>
          <w:tcPr>
            <w:tcW w:w="3863" w:type="pct"/>
            <w:vMerge/>
            <w:shd w:val="clear" w:color="auto" w:fill="auto"/>
          </w:tcPr>
          <w:p w:rsidR="005F2EA3" w:rsidRPr="004433F5" w:rsidRDefault="005F2EA3" w:rsidP="00B36EDB">
            <w:pPr>
              <w:pStyle w:val="ASFKTablenorm"/>
              <w:ind w:left="57" w:right="57"/>
            </w:pPr>
          </w:p>
        </w:tc>
      </w:tr>
      <w:tr w:rsidR="005F2EA3" w:rsidRPr="00834AF4" w:rsidTr="00B36EDB">
        <w:tc>
          <w:tcPr>
            <w:tcW w:w="1137" w:type="pct"/>
            <w:shd w:val="clear" w:color="auto" w:fill="auto"/>
          </w:tcPr>
          <w:p w:rsidR="005F2EA3" w:rsidRDefault="005F2EA3" w:rsidP="00B36EDB">
            <w:pPr>
              <w:pStyle w:val="ASFKTablenorm"/>
              <w:ind w:left="57" w:right="57"/>
            </w:pPr>
            <w:r>
              <w:t>Выплаты</w:t>
            </w:r>
          </w:p>
        </w:tc>
        <w:tc>
          <w:tcPr>
            <w:tcW w:w="3863" w:type="pct"/>
            <w:vMerge/>
            <w:shd w:val="clear" w:color="auto" w:fill="auto"/>
          </w:tcPr>
          <w:p w:rsidR="005F2EA3" w:rsidRPr="004433F5" w:rsidRDefault="005F2EA3" w:rsidP="00B36EDB">
            <w:pPr>
              <w:pStyle w:val="ASFKTablenorm"/>
              <w:ind w:left="57" w:right="57"/>
            </w:pPr>
          </w:p>
        </w:tc>
      </w:tr>
    </w:tbl>
    <w:p w:rsidR="005F2EA3" w:rsidRPr="005F2EA3" w:rsidRDefault="005F2EA3" w:rsidP="005F2EA3">
      <w:pPr>
        <w:pStyle w:val="ASFKNormal"/>
      </w:pPr>
      <w:r w:rsidRPr="00AB7803">
        <w:t xml:space="preserve">На вложенной закладке </w:t>
      </w:r>
      <w:r w:rsidRPr="005F2EA3">
        <w:t>«Раздел 1» (см. рис. </w:t>
      </w:r>
      <w:r w:rsidRPr="005F2EA3">
        <w:fldChar w:fldCharType="begin"/>
      </w:r>
      <w:r w:rsidRPr="005F2EA3">
        <w:instrText xml:space="preserve"> REF _Ref497210659 \h </w:instrText>
      </w:r>
      <w:r w:rsidRPr="005F2EA3">
        <w:fldChar w:fldCharType="separate"/>
      </w:r>
      <w:r w:rsidR="00A813C9">
        <w:rPr>
          <w:noProof/>
        </w:rPr>
        <w:t>362</w:t>
      </w:r>
      <w:r w:rsidRPr="005F2EA3">
        <w:fldChar w:fldCharType="end"/>
      </w:r>
      <w:r w:rsidRPr="005F2EA3">
        <w:t xml:space="preserve">) вводятся строки с информацией по КБК. Для добавления записи в таблицу следует нажать на кнопку </w:t>
      </w:r>
      <w:r w:rsidR="00CF4371">
        <w:rPr>
          <w:noProof/>
        </w:rPr>
        <w:drawing>
          <wp:inline distT="0" distB="0" distL="0" distR="0" wp14:anchorId="59B66B83" wp14:editId="46475DF3">
            <wp:extent cx="276225" cy="276225"/>
            <wp:effectExtent l="0" t="0" r="9525" b="9525"/>
            <wp:docPr id="469" name="Рисунок 46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Snap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5F2EA3">
        <w:t> (Добавить новую строку). Откроется форма «Добавление записи» (рис. </w:t>
      </w:r>
      <w:r w:rsidRPr="005F2EA3">
        <w:fldChar w:fldCharType="begin"/>
      </w:r>
      <w:r w:rsidRPr="005F2EA3">
        <w:instrText xml:space="preserve"> REF _Ref497210661 \h </w:instrText>
      </w:r>
      <w:r w:rsidRPr="005F2EA3">
        <w:fldChar w:fldCharType="separate"/>
      </w:r>
      <w:r w:rsidR="00A813C9">
        <w:rPr>
          <w:noProof/>
        </w:rPr>
        <w:t>363</w:t>
      </w:r>
      <w:r w:rsidRPr="005F2EA3">
        <w:fldChar w:fldCharType="end"/>
      </w:r>
      <w:r w:rsidRPr="005F2EA3">
        <w:t>), в которой вручную заполняются поля строки, приведенные выше в таблице </w:t>
      </w:r>
      <w:r w:rsidRPr="005F2EA3">
        <w:fldChar w:fldCharType="begin"/>
      </w:r>
      <w:r w:rsidRPr="005F2EA3">
        <w:instrText xml:space="preserve"> REF _Ref497210660 \h </w:instrText>
      </w:r>
      <w:r w:rsidRPr="005F2EA3">
        <w:fldChar w:fldCharType="separate"/>
      </w:r>
      <w:r w:rsidR="00A813C9">
        <w:rPr>
          <w:noProof/>
        </w:rPr>
        <w:t>180</w:t>
      </w:r>
      <w:r w:rsidRPr="005F2EA3">
        <w:fldChar w:fldCharType="end"/>
      </w:r>
      <w:r w:rsidRPr="005F2EA3">
        <w:t>.</w:t>
      </w:r>
    </w:p>
    <w:p w:rsidR="005F2EA3" w:rsidRPr="005F2EA3" w:rsidRDefault="00CF4371" w:rsidP="005F2EA3">
      <w:pPr>
        <w:pStyle w:val="ASFKFigure"/>
      </w:pPr>
      <w:r>
        <w:rPr>
          <w:noProof/>
        </w:rPr>
        <w:drawing>
          <wp:inline distT="0" distB="0" distL="0" distR="0" wp14:anchorId="3AEC198E" wp14:editId="0E9D341B">
            <wp:extent cx="6029325" cy="4391025"/>
            <wp:effectExtent l="0" t="0" r="9525" b="9525"/>
            <wp:docPr id="470" name="Рисунок 470" descr="добавление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добавление записи"/>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029325" cy="4391025"/>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189" w:name="_Ref497210661"/>
      <w:bookmarkStart w:id="2190" w:name="_Toc188827074"/>
      <w:r w:rsidR="00A813C9">
        <w:rPr>
          <w:noProof/>
        </w:rPr>
        <w:t>363</w:t>
      </w:r>
      <w:bookmarkEnd w:id="2189"/>
      <w:r>
        <w:rPr>
          <w:noProof/>
        </w:rPr>
        <w:fldChar w:fldCharType="end"/>
      </w:r>
      <w:r w:rsidR="005F2EA3" w:rsidRPr="00AB7803">
        <w:t xml:space="preserve">. </w:t>
      </w:r>
      <w:r w:rsidR="005F2EA3">
        <w:t>Форма «Добавление записи»</w:t>
      </w:r>
      <w:bookmarkEnd w:id="2190"/>
    </w:p>
    <w:p w:rsidR="005F2EA3" w:rsidRPr="005F2EA3" w:rsidRDefault="005F2EA3" w:rsidP="005F2EA3">
      <w:pPr>
        <w:pStyle w:val="ASFKNormal"/>
      </w:pPr>
      <w:r w:rsidRPr="00AB7803">
        <w:t xml:space="preserve">Нажать на </w:t>
      </w:r>
      <w:r w:rsidRPr="005F2EA3">
        <w:t>кнопку «Ok» для сохранения данных строки.</w:t>
      </w:r>
    </w:p>
    <w:p w:rsidR="005F2EA3" w:rsidRPr="005F2EA3" w:rsidRDefault="005F2EA3" w:rsidP="005F2EA3">
      <w:pPr>
        <w:pStyle w:val="ASFKNormal"/>
      </w:pPr>
      <w:r w:rsidRPr="00AB7803">
        <w:t xml:space="preserve">ЭФ документа </w:t>
      </w:r>
      <w:r w:rsidRPr="005F2EA3">
        <w:t>«Акт приемки-передачи кассовых выплат, поступлений и обязательств при реорганизации участников бюджетного процесса», закладки «Документ», вкладки «Раздел 2» представлена на рисунке </w:t>
      </w:r>
      <w:r w:rsidRPr="005F2EA3">
        <w:fldChar w:fldCharType="begin"/>
      </w:r>
      <w:r w:rsidRPr="005F2EA3">
        <w:instrText xml:space="preserve"> REF _Ref497210852 \h </w:instrText>
      </w:r>
      <w:r w:rsidRPr="005F2EA3">
        <w:fldChar w:fldCharType="separate"/>
      </w:r>
      <w:r w:rsidR="00A813C9">
        <w:rPr>
          <w:noProof/>
        </w:rPr>
        <w:t>364</w:t>
      </w:r>
      <w:r w:rsidRPr="005F2EA3">
        <w:fldChar w:fldCharType="end"/>
      </w:r>
      <w:r w:rsidRPr="005F2EA3">
        <w:t>.</w:t>
      </w:r>
    </w:p>
    <w:p w:rsidR="005F2EA3" w:rsidRPr="00AB7803" w:rsidRDefault="00CF4371" w:rsidP="005F2EA3">
      <w:pPr>
        <w:pStyle w:val="ASFKFigure"/>
      </w:pPr>
      <w:r>
        <w:rPr>
          <w:noProof/>
        </w:rPr>
        <w:lastRenderedPageBreak/>
        <w:drawing>
          <wp:inline distT="0" distB="0" distL="0" distR="0" wp14:anchorId="3FE4A947" wp14:editId="423EEED8">
            <wp:extent cx="6048375" cy="1555024"/>
            <wp:effectExtent l="0" t="0" r="0" b="7620"/>
            <wp:docPr id="471" name="Рисунок 4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050492" cy="1555568"/>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191" w:name="_Ref497210852"/>
      <w:bookmarkStart w:id="2192" w:name="_Toc188827075"/>
      <w:r w:rsidR="00A813C9">
        <w:rPr>
          <w:noProof/>
        </w:rPr>
        <w:t>364</w:t>
      </w:r>
      <w:bookmarkEnd w:id="2191"/>
      <w:r>
        <w:rPr>
          <w:noProof/>
        </w:rPr>
        <w:fldChar w:fldCharType="end"/>
      </w:r>
      <w:r w:rsidR="005F2EA3" w:rsidRPr="00AB7803">
        <w:t xml:space="preserve">. ЭФ документа </w:t>
      </w:r>
      <w:r w:rsidR="005F2EA3">
        <w:t>«</w:t>
      </w:r>
      <w:r w:rsidR="005F2EA3" w:rsidRPr="00AB7803">
        <w:t>Акт приемки-передачи кассовых выплат</w:t>
      </w:r>
      <w:r w:rsidR="005F2EA3" w:rsidRPr="005F2EA3">
        <w:t>,</w:t>
      </w:r>
      <w:r w:rsidR="005F2EA3" w:rsidRPr="00AB7803">
        <w:t xml:space="preserve"> </w:t>
      </w:r>
      <w:r w:rsidR="005F2EA3" w:rsidRPr="005F2EA3">
        <w:t>поступлений и обязательств при реорганизации участников бюджетного процесса</w:t>
      </w:r>
      <w:r w:rsidR="005F2EA3">
        <w:t>», вкладки</w:t>
      </w:r>
      <w:r w:rsidR="005F2EA3" w:rsidRPr="00AB7803">
        <w:t xml:space="preserve"> </w:t>
      </w:r>
      <w:r w:rsidR="005F2EA3">
        <w:t>«</w:t>
      </w:r>
      <w:r w:rsidR="005F2EA3" w:rsidRPr="00AB7803">
        <w:t>Документ</w:t>
      </w:r>
      <w:r w:rsidR="005F2EA3">
        <w:t>», вкладки</w:t>
      </w:r>
      <w:r w:rsidR="005F2EA3" w:rsidRPr="00AB7803">
        <w:t xml:space="preserve"> </w:t>
      </w:r>
      <w:r w:rsidR="005F2EA3">
        <w:t>«</w:t>
      </w:r>
      <w:r w:rsidR="005F2EA3" w:rsidRPr="00AB7803">
        <w:t xml:space="preserve">Раздел </w:t>
      </w:r>
      <w:r w:rsidR="005F2EA3" w:rsidRPr="005F2EA3">
        <w:t>2</w:t>
      </w:r>
      <w:r w:rsidR="005F2EA3">
        <w:t>»</w:t>
      </w:r>
      <w:bookmarkEnd w:id="2192"/>
    </w:p>
    <w:p w:rsidR="005F2EA3" w:rsidRPr="00AB7803" w:rsidRDefault="005F2EA3" w:rsidP="005F2EA3">
      <w:pPr>
        <w:pStyle w:val="ASFKNormal"/>
      </w:pPr>
      <w:r>
        <w:t xml:space="preserve"> Перечень</w:t>
      </w:r>
      <w:r w:rsidRPr="00AB7803">
        <w:t xml:space="preserve"> полей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w:t>
      </w:r>
      <w:r w:rsidRPr="00AB7803">
        <w:t>Документ</w:t>
      </w:r>
      <w:r>
        <w:t>», вкладки</w:t>
      </w:r>
      <w:r w:rsidRPr="00AB7803">
        <w:t xml:space="preserve"> </w:t>
      </w:r>
      <w:r>
        <w:t>«</w:t>
      </w:r>
      <w:r w:rsidRPr="00AB7803">
        <w:t xml:space="preserve">Раздел </w:t>
      </w:r>
      <w:r>
        <w:t>2» приведен в</w:t>
      </w:r>
      <w:r w:rsidRPr="00AB7803">
        <w:t xml:space="preserve"> таблице </w:t>
      </w:r>
      <w:r>
        <w:fldChar w:fldCharType="begin"/>
      </w:r>
      <w:r>
        <w:instrText xml:space="preserve"> REF _Ref497210892 \h </w:instrText>
      </w:r>
      <w:r>
        <w:fldChar w:fldCharType="separate"/>
      </w:r>
      <w:r w:rsidR="00A813C9">
        <w:rPr>
          <w:noProof/>
        </w:rPr>
        <w:t>181</w:t>
      </w:r>
      <w:r>
        <w:fldChar w:fldCharType="end"/>
      </w:r>
      <w:r w:rsidRPr="00AB7803">
        <w:t>.</w:t>
      </w:r>
    </w:p>
    <w:p w:rsidR="005F2EA3" w:rsidRPr="00AB7803" w:rsidRDefault="00DD313F" w:rsidP="005F2EA3">
      <w:pPr>
        <w:pStyle w:val="ASFKNameTable"/>
      </w:pPr>
      <w:r>
        <w:rPr>
          <w:noProof/>
        </w:rPr>
        <w:fldChar w:fldCharType="begin"/>
      </w:r>
      <w:r>
        <w:rPr>
          <w:noProof/>
        </w:rPr>
        <w:instrText xml:space="preserve"> SEQ Таблица \* ARABIC </w:instrText>
      </w:r>
      <w:r>
        <w:rPr>
          <w:noProof/>
        </w:rPr>
        <w:fldChar w:fldCharType="separate"/>
      </w:r>
      <w:bookmarkStart w:id="2193" w:name="_Ref497210892"/>
      <w:bookmarkStart w:id="2194" w:name="_Toc188826571"/>
      <w:r w:rsidR="00A813C9">
        <w:rPr>
          <w:noProof/>
        </w:rPr>
        <w:t>181</w:t>
      </w:r>
      <w:bookmarkEnd w:id="2193"/>
      <w:r>
        <w:rPr>
          <w:noProof/>
        </w:rPr>
        <w:fldChar w:fldCharType="end"/>
      </w:r>
      <w:r w:rsidR="005F2EA3" w:rsidRPr="00AB7803">
        <w:t xml:space="preserve">. Описание полей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w:t>
      </w:r>
      <w:r w:rsidR="005F2EA3" w:rsidRPr="00AB7803">
        <w:t>Документ</w:t>
      </w:r>
      <w:r w:rsidR="005F2EA3">
        <w:t>», вкладки</w:t>
      </w:r>
      <w:r w:rsidR="005F2EA3" w:rsidRPr="00AB7803">
        <w:t xml:space="preserve"> </w:t>
      </w:r>
      <w:r w:rsidR="005F2EA3">
        <w:t>«</w:t>
      </w:r>
      <w:r w:rsidR="005F2EA3" w:rsidRPr="00AB7803">
        <w:t xml:space="preserve">Раздел </w:t>
      </w:r>
      <w:r w:rsidR="005F2EA3">
        <w:t>2»</w:t>
      </w:r>
      <w:bookmarkEnd w:id="21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5F2EA3" w:rsidRPr="00834AF4" w:rsidTr="00B36ED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B764DE" w:rsidRDefault="005F2EA3" w:rsidP="003220CE">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B764DE" w:rsidRDefault="005F2EA3" w:rsidP="003220CE">
            <w:pPr>
              <w:pStyle w:val="ASFKTableHead"/>
            </w:pPr>
            <w:r w:rsidRPr="00B764DE">
              <w:t>Описание поля</w:t>
            </w:r>
          </w:p>
        </w:tc>
      </w:tr>
      <w:tr w:rsidR="005F2EA3" w:rsidRPr="00834AF4" w:rsidTr="00B36EDB">
        <w:tc>
          <w:tcPr>
            <w:tcW w:w="1410" w:type="pct"/>
            <w:shd w:val="clear" w:color="auto" w:fill="auto"/>
          </w:tcPr>
          <w:p w:rsidR="005F2EA3" w:rsidRPr="00B764DE" w:rsidRDefault="005F2EA3" w:rsidP="00B36EDB">
            <w:pPr>
              <w:pStyle w:val="ASFKTablenorm"/>
              <w:ind w:left="57" w:right="57"/>
            </w:pPr>
            <w:r>
              <w:t>Номер п/п</w:t>
            </w:r>
          </w:p>
        </w:tc>
        <w:tc>
          <w:tcPr>
            <w:tcW w:w="3590" w:type="pct"/>
            <w:shd w:val="clear" w:color="auto" w:fill="auto"/>
          </w:tcPr>
          <w:p w:rsidR="005F2EA3" w:rsidRDefault="005F2EA3" w:rsidP="00B36EDB">
            <w:pPr>
              <w:pStyle w:val="ASFKTablenorm"/>
              <w:ind w:left="57" w:right="57"/>
            </w:pPr>
            <w:r>
              <w:t>Указывается номер по порядку.</w:t>
            </w:r>
          </w:p>
          <w:p w:rsidR="005F2EA3" w:rsidRPr="00B764DE" w:rsidRDefault="005F2EA3" w:rsidP="00B36EDB">
            <w:pPr>
              <w:pStyle w:val="ASFKTablenorm"/>
              <w:ind w:left="57" w:right="57"/>
            </w:pPr>
            <w:r>
              <w:t>Значение заполняется автоматически при добавлении строки. Нумер</w:t>
            </w:r>
            <w:r w:rsidR="004B306F">
              <w:t>а</w:t>
            </w:r>
            <w:r>
              <w:t>ция начиная с 1.</w:t>
            </w:r>
          </w:p>
        </w:tc>
      </w:tr>
      <w:tr w:rsidR="005F2EA3" w:rsidRPr="00834AF4" w:rsidTr="00B36EDB">
        <w:tc>
          <w:tcPr>
            <w:tcW w:w="1410" w:type="pct"/>
            <w:shd w:val="clear" w:color="auto" w:fill="auto"/>
          </w:tcPr>
          <w:p w:rsidR="005F2EA3" w:rsidRDefault="005F2EA3" w:rsidP="00B36EDB">
            <w:pPr>
              <w:pStyle w:val="ASFKTablenorm"/>
              <w:ind w:left="57" w:right="57"/>
            </w:pPr>
            <w:r>
              <w:t>Остаток средств на начало года</w:t>
            </w:r>
          </w:p>
        </w:tc>
        <w:tc>
          <w:tcPr>
            <w:tcW w:w="3590" w:type="pct"/>
            <w:shd w:val="clear" w:color="auto" w:fill="auto"/>
          </w:tcPr>
          <w:p w:rsidR="005F2EA3" w:rsidRPr="00B764DE" w:rsidRDefault="005F2EA3" w:rsidP="00B36EDB">
            <w:pPr>
              <w:pStyle w:val="ASFKTablenorm"/>
              <w:ind w:left="57" w:right="57"/>
            </w:pPr>
            <w:r w:rsidRPr="00C07AC7">
              <w:t>Поле заполняется вручную на передающей стороне. Доступно для р</w:t>
            </w:r>
            <w:r w:rsidRPr="005F2EA3">
              <w:t>е</w:t>
            </w:r>
            <w:r w:rsidRPr="00C07AC7">
              <w:t>дактирования на передающей стороне.</w:t>
            </w:r>
          </w:p>
        </w:tc>
      </w:tr>
      <w:tr w:rsidR="005F2EA3" w:rsidRPr="00834AF4" w:rsidTr="00B36EDB">
        <w:tc>
          <w:tcPr>
            <w:tcW w:w="1410" w:type="pct"/>
            <w:shd w:val="clear" w:color="auto" w:fill="auto"/>
          </w:tcPr>
          <w:p w:rsidR="005F2EA3" w:rsidRPr="00B764DE" w:rsidRDefault="005F2EA3" w:rsidP="00B36EDB">
            <w:pPr>
              <w:pStyle w:val="ASFKTablenorm"/>
              <w:ind w:left="57" w:right="57"/>
            </w:pPr>
            <w:r w:rsidRPr="00B764DE">
              <w:t>Поступления</w:t>
            </w:r>
          </w:p>
        </w:tc>
        <w:tc>
          <w:tcPr>
            <w:tcW w:w="3590" w:type="pct"/>
            <w:shd w:val="clear" w:color="auto" w:fill="auto"/>
          </w:tcPr>
          <w:p w:rsidR="005F2EA3" w:rsidRPr="00B764DE" w:rsidRDefault="005F2EA3" w:rsidP="00B36EDB">
            <w:pPr>
              <w:pStyle w:val="ASFKTablenorm"/>
              <w:ind w:left="57" w:right="57"/>
            </w:pPr>
            <w:r w:rsidRPr="00B764DE">
              <w:t>Итоговая сумма поступлений по данному виду средств.</w:t>
            </w:r>
          </w:p>
        </w:tc>
      </w:tr>
      <w:tr w:rsidR="005F2EA3" w:rsidRPr="00834AF4" w:rsidTr="00B36EDB">
        <w:tc>
          <w:tcPr>
            <w:tcW w:w="1410" w:type="pct"/>
            <w:shd w:val="clear" w:color="auto" w:fill="auto"/>
          </w:tcPr>
          <w:p w:rsidR="005F2EA3" w:rsidRPr="00B764DE" w:rsidRDefault="005F2EA3" w:rsidP="00B36EDB">
            <w:pPr>
              <w:pStyle w:val="ASFKTablenorm"/>
              <w:ind w:left="57" w:right="57"/>
            </w:pPr>
            <w:r w:rsidRPr="00B764DE">
              <w:t>Выплаты</w:t>
            </w:r>
          </w:p>
        </w:tc>
        <w:tc>
          <w:tcPr>
            <w:tcW w:w="3590" w:type="pct"/>
            <w:shd w:val="clear" w:color="auto" w:fill="auto"/>
          </w:tcPr>
          <w:p w:rsidR="005F2EA3" w:rsidRPr="00B764DE" w:rsidRDefault="005F2EA3" w:rsidP="00B36EDB">
            <w:pPr>
              <w:pStyle w:val="ASFKTablenorm"/>
              <w:ind w:left="57" w:right="57"/>
            </w:pPr>
            <w:r w:rsidRPr="00B764DE">
              <w:t>Итоговая сумма выплат по данному виду средств.</w:t>
            </w:r>
          </w:p>
        </w:tc>
      </w:tr>
    </w:tbl>
    <w:p w:rsidR="005F2EA3" w:rsidRPr="00AB7803" w:rsidRDefault="005F2EA3" w:rsidP="005F2EA3">
      <w:pPr>
        <w:pStyle w:val="ASFKNormal"/>
      </w:pPr>
      <w:r w:rsidRPr="00AB7803">
        <w:t xml:space="preserve">ЭФ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w:t>
      </w:r>
      <w:r w:rsidRPr="00AB7803">
        <w:t>Документ</w:t>
      </w:r>
      <w:r>
        <w:t>», вкладки</w:t>
      </w:r>
      <w:r w:rsidRPr="00AB7803">
        <w:t xml:space="preserve"> </w:t>
      </w:r>
      <w:r>
        <w:t>«</w:t>
      </w:r>
      <w:r w:rsidRPr="00AB7803">
        <w:t>Ра</w:t>
      </w:r>
      <w:r w:rsidRPr="005F2EA3">
        <w:t>з</w:t>
      </w:r>
      <w:r w:rsidRPr="00AB7803">
        <w:t xml:space="preserve">дел </w:t>
      </w:r>
      <w:r>
        <w:t>3.1» представлена на рисунке</w:t>
      </w:r>
      <w:r w:rsidRPr="00AB7803">
        <w:t> </w:t>
      </w:r>
      <w:r>
        <w:fldChar w:fldCharType="begin"/>
      </w:r>
      <w:r>
        <w:instrText xml:space="preserve"> REF _Ref497210925 \h </w:instrText>
      </w:r>
      <w:r>
        <w:fldChar w:fldCharType="separate"/>
      </w:r>
      <w:r w:rsidR="00A813C9">
        <w:rPr>
          <w:noProof/>
        </w:rPr>
        <w:t>365</w:t>
      </w:r>
      <w:r>
        <w:fldChar w:fldCharType="end"/>
      </w:r>
      <w:r w:rsidRPr="00AB7803">
        <w:t>.</w:t>
      </w:r>
    </w:p>
    <w:p w:rsidR="005F2EA3" w:rsidRPr="00AB7803" w:rsidRDefault="00CF4371" w:rsidP="005F2EA3">
      <w:pPr>
        <w:pStyle w:val="ASFKFigure"/>
      </w:pPr>
      <w:r>
        <w:rPr>
          <w:noProof/>
        </w:rPr>
        <w:drawing>
          <wp:inline distT="0" distB="0" distL="0" distR="0" wp14:anchorId="035DBD73" wp14:editId="3E39843F">
            <wp:extent cx="6124575" cy="1552575"/>
            <wp:effectExtent l="0" t="0" r="9525" b="9525"/>
            <wp:docPr id="472" name="Рисунок 4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124575" cy="1552575"/>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195" w:name="_Ref497210925"/>
      <w:bookmarkStart w:id="2196" w:name="_Toc188827076"/>
      <w:r w:rsidR="00A813C9">
        <w:rPr>
          <w:noProof/>
        </w:rPr>
        <w:t>365</w:t>
      </w:r>
      <w:bookmarkEnd w:id="2195"/>
      <w:r>
        <w:rPr>
          <w:noProof/>
        </w:rPr>
        <w:fldChar w:fldCharType="end"/>
      </w:r>
      <w:r w:rsidR="005F2EA3" w:rsidRPr="00AB7803">
        <w:t xml:space="preserve">. ЭФ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w:t>
      </w:r>
      <w:r w:rsidR="005F2EA3" w:rsidRPr="00AB7803">
        <w:t>Документ</w:t>
      </w:r>
      <w:r w:rsidR="005F2EA3">
        <w:t>», вкладки</w:t>
      </w:r>
      <w:r w:rsidR="005F2EA3" w:rsidRPr="00AB7803">
        <w:t xml:space="preserve"> </w:t>
      </w:r>
      <w:r w:rsidR="005F2EA3">
        <w:t>«</w:t>
      </w:r>
      <w:r w:rsidR="005F2EA3" w:rsidRPr="00AB7803">
        <w:t xml:space="preserve">Раздел </w:t>
      </w:r>
      <w:r w:rsidR="005F2EA3" w:rsidRPr="005F2EA3">
        <w:t>3.1</w:t>
      </w:r>
      <w:r w:rsidR="005F2EA3">
        <w:t>»</w:t>
      </w:r>
      <w:bookmarkEnd w:id="2196"/>
    </w:p>
    <w:p w:rsidR="005F2EA3" w:rsidRPr="00AB7803" w:rsidRDefault="005F2EA3" w:rsidP="005F2EA3">
      <w:pPr>
        <w:pStyle w:val="ASFKNormal"/>
      </w:pPr>
      <w:r>
        <w:t>Перечень</w:t>
      </w:r>
      <w:r w:rsidRPr="00AB7803">
        <w:t xml:space="preserve"> полей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w:t>
      </w:r>
      <w:r w:rsidRPr="00AB7803">
        <w:t>Документ</w:t>
      </w:r>
      <w:r>
        <w:t>», вкладки</w:t>
      </w:r>
      <w:r w:rsidRPr="00AB7803">
        <w:t xml:space="preserve"> </w:t>
      </w:r>
      <w:r>
        <w:t>«</w:t>
      </w:r>
      <w:r w:rsidRPr="00AB7803">
        <w:t xml:space="preserve">Раздел </w:t>
      </w:r>
      <w:r>
        <w:t>3.1» приведен в</w:t>
      </w:r>
      <w:r w:rsidRPr="00AB7803">
        <w:t xml:space="preserve"> табл</w:t>
      </w:r>
      <w:r w:rsidRPr="005F2EA3">
        <w:t>и</w:t>
      </w:r>
      <w:r w:rsidRPr="00AB7803">
        <w:t>це </w:t>
      </w:r>
      <w:r>
        <w:fldChar w:fldCharType="begin"/>
      </w:r>
      <w:r>
        <w:instrText xml:space="preserve"> REF _Ref497210951 \h </w:instrText>
      </w:r>
      <w:r>
        <w:fldChar w:fldCharType="separate"/>
      </w:r>
      <w:r w:rsidR="00A813C9">
        <w:rPr>
          <w:noProof/>
        </w:rPr>
        <w:t>182</w:t>
      </w:r>
      <w:r>
        <w:fldChar w:fldCharType="end"/>
      </w:r>
      <w:r w:rsidRPr="00AB7803">
        <w:t>.</w:t>
      </w:r>
    </w:p>
    <w:p w:rsidR="005F2EA3" w:rsidRPr="00AB7803" w:rsidRDefault="00DD313F" w:rsidP="005F2EA3">
      <w:pPr>
        <w:pStyle w:val="ASFKNameTable"/>
      </w:pPr>
      <w:r>
        <w:rPr>
          <w:noProof/>
        </w:rPr>
        <w:lastRenderedPageBreak/>
        <w:fldChar w:fldCharType="begin"/>
      </w:r>
      <w:r>
        <w:rPr>
          <w:noProof/>
        </w:rPr>
        <w:instrText xml:space="preserve"> SEQ Таблица \* ARABIC </w:instrText>
      </w:r>
      <w:r>
        <w:rPr>
          <w:noProof/>
        </w:rPr>
        <w:fldChar w:fldCharType="separate"/>
      </w:r>
      <w:bookmarkStart w:id="2197" w:name="_Ref497210951"/>
      <w:bookmarkStart w:id="2198" w:name="_Toc188826572"/>
      <w:r w:rsidR="00A813C9">
        <w:rPr>
          <w:noProof/>
        </w:rPr>
        <w:t>182</w:t>
      </w:r>
      <w:bookmarkEnd w:id="2197"/>
      <w:r>
        <w:rPr>
          <w:noProof/>
        </w:rPr>
        <w:fldChar w:fldCharType="end"/>
      </w:r>
      <w:r w:rsidR="005F2EA3" w:rsidRPr="00AB7803">
        <w:t xml:space="preserve">. Описание полей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w:t>
      </w:r>
      <w:r w:rsidR="005F2EA3" w:rsidRPr="00AB7803">
        <w:t>Документ</w:t>
      </w:r>
      <w:r w:rsidR="005F2EA3">
        <w:t>», вкладки</w:t>
      </w:r>
      <w:r w:rsidR="005F2EA3" w:rsidRPr="00AB7803">
        <w:t xml:space="preserve"> </w:t>
      </w:r>
      <w:r w:rsidR="005F2EA3">
        <w:t>«</w:t>
      </w:r>
      <w:r w:rsidR="005F2EA3" w:rsidRPr="00AB7803">
        <w:t>Раздел</w:t>
      </w:r>
      <w:r w:rsidR="005F2EA3">
        <w:t xml:space="preserve"> 3.1»</w:t>
      </w:r>
      <w:bookmarkEnd w:id="21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6"/>
        <w:gridCol w:w="6772"/>
      </w:tblGrid>
      <w:tr w:rsidR="005F2EA3" w:rsidRPr="00AB7803" w:rsidTr="00B36EDB">
        <w:trPr>
          <w:trHeight w:val="305"/>
          <w:tblHeader/>
        </w:trPr>
        <w:tc>
          <w:tcPr>
            <w:tcW w:w="148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AB7803" w:rsidRDefault="005F2EA3" w:rsidP="003220CE">
            <w:pPr>
              <w:pStyle w:val="ASFKTableHead"/>
            </w:pPr>
            <w:r w:rsidRPr="00AB7803">
              <w:t>Наименование поля</w:t>
            </w:r>
          </w:p>
        </w:tc>
        <w:tc>
          <w:tcPr>
            <w:tcW w:w="351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AB7803" w:rsidRDefault="005F2EA3" w:rsidP="003220CE">
            <w:pPr>
              <w:pStyle w:val="ASFKTableHead"/>
            </w:pPr>
            <w:r w:rsidRPr="00AB7803">
              <w:t>Описание поля</w:t>
            </w:r>
          </w:p>
        </w:tc>
      </w:tr>
      <w:tr w:rsidR="005F2EA3" w:rsidRPr="00AB7803" w:rsidTr="00B36EDB">
        <w:tc>
          <w:tcPr>
            <w:tcW w:w="1483" w:type="pct"/>
            <w:shd w:val="clear" w:color="auto" w:fill="auto"/>
          </w:tcPr>
          <w:p w:rsidR="005F2EA3" w:rsidRPr="005F2EA3" w:rsidRDefault="005F2EA3" w:rsidP="00B36EDB">
            <w:pPr>
              <w:pStyle w:val="ASFKTablenorm"/>
              <w:ind w:left="57" w:right="57"/>
            </w:pPr>
            <w:r>
              <w:t>Номер п/п</w:t>
            </w:r>
          </w:p>
        </w:tc>
        <w:tc>
          <w:tcPr>
            <w:tcW w:w="3517" w:type="pct"/>
            <w:shd w:val="clear" w:color="auto" w:fill="auto"/>
          </w:tcPr>
          <w:p w:rsidR="005F2EA3" w:rsidRDefault="005F2EA3" w:rsidP="00B36EDB">
            <w:pPr>
              <w:pStyle w:val="ASFKTablenorm"/>
              <w:ind w:left="57" w:right="57"/>
            </w:pPr>
            <w:r>
              <w:t>Указывается номер по порядку.</w:t>
            </w:r>
          </w:p>
          <w:p w:rsidR="005F2EA3" w:rsidRPr="005F2EA3" w:rsidRDefault="005F2EA3" w:rsidP="00B36EDB">
            <w:pPr>
              <w:pStyle w:val="ASFKTablenorm"/>
              <w:ind w:left="57" w:right="57"/>
            </w:pPr>
            <w:r>
              <w:t>Значение заполняется автоматически при добавлении строки. Нум</w:t>
            </w:r>
            <w:r w:rsidRPr="005F2EA3">
              <w:t>ерация начиная с 1.</w:t>
            </w:r>
          </w:p>
        </w:tc>
      </w:tr>
      <w:tr w:rsidR="005F2EA3" w:rsidRPr="00AB7803" w:rsidTr="00B36EDB">
        <w:tc>
          <w:tcPr>
            <w:tcW w:w="1483" w:type="pct"/>
            <w:shd w:val="clear" w:color="auto" w:fill="auto"/>
          </w:tcPr>
          <w:p w:rsidR="005F2EA3" w:rsidRPr="005F2EA3" w:rsidRDefault="005F2EA3" w:rsidP="00B36EDB">
            <w:pPr>
              <w:pStyle w:val="ASFKTablenorm"/>
              <w:ind w:left="57" w:right="57"/>
            </w:pPr>
            <w:r>
              <w:t>Учетный номер обязател</w:t>
            </w:r>
            <w:r w:rsidRPr="005F2EA3">
              <w:t>ьства</w:t>
            </w:r>
          </w:p>
        </w:tc>
        <w:tc>
          <w:tcPr>
            <w:tcW w:w="3517" w:type="pct"/>
            <w:shd w:val="clear" w:color="auto" w:fill="auto"/>
          </w:tcPr>
          <w:p w:rsidR="005F2EA3" w:rsidRPr="005F2EA3" w:rsidRDefault="005F2EA3" w:rsidP="00B36EDB">
            <w:pPr>
              <w:pStyle w:val="ASFKTablenorm"/>
              <w:ind w:left="57" w:right="57"/>
            </w:pPr>
            <w:r w:rsidRPr="00011061">
              <w:t>Поле заполняется вручную на передающей стороне. Доступно для р</w:t>
            </w:r>
            <w:r w:rsidRPr="005F2EA3">
              <w:t>едактирования на передающей стороне.</w:t>
            </w:r>
          </w:p>
        </w:tc>
      </w:tr>
      <w:tr w:rsidR="005F2EA3" w:rsidRPr="00AB7803" w:rsidTr="00B36EDB">
        <w:tc>
          <w:tcPr>
            <w:tcW w:w="1483" w:type="pct"/>
            <w:shd w:val="clear" w:color="auto" w:fill="auto"/>
          </w:tcPr>
          <w:p w:rsidR="005F2EA3" w:rsidRPr="005F2EA3" w:rsidRDefault="005F2EA3" w:rsidP="00B36EDB">
            <w:pPr>
              <w:pStyle w:val="ASFKTablenorm"/>
              <w:ind w:left="57" w:right="57"/>
            </w:pPr>
            <w:r>
              <w:t>Вид</w:t>
            </w:r>
          </w:p>
        </w:tc>
        <w:tc>
          <w:tcPr>
            <w:tcW w:w="3517" w:type="pct"/>
            <w:shd w:val="clear" w:color="auto" w:fill="auto"/>
          </w:tcPr>
          <w:p w:rsidR="005F2EA3" w:rsidRPr="005F2EA3" w:rsidRDefault="005F2EA3" w:rsidP="00B36EDB">
            <w:pPr>
              <w:pStyle w:val="ASFKTablenorm"/>
              <w:ind w:left="57" w:right="57"/>
            </w:pPr>
            <w:r>
              <w:t>Поле заполняется вручную или выбором из списка значений на пер</w:t>
            </w:r>
            <w:r w:rsidRPr="005F2EA3">
              <w:t>едающей стороне. Доступно для редактирования на передающей стороне.</w:t>
            </w:r>
          </w:p>
          <w:p w:rsidR="005F2EA3" w:rsidRPr="005F2EA3" w:rsidRDefault="005F2EA3" w:rsidP="00B36EDB">
            <w:pPr>
              <w:pStyle w:val="ASFKTablenorm"/>
              <w:ind w:left="57" w:right="57"/>
            </w:pPr>
            <w:r>
              <w:t>Список допустимых значений (указывается одно из следующих зн</w:t>
            </w:r>
            <w:r w:rsidRPr="005F2EA3">
              <w:t>ачений): «контракт», «договор», «соглашение», «нормативный правовой акт», «исполнительный документ», «решение налогового органа», «извещение об осуществлении закупки», «приглашение принять участие в определении поставщика (подрядчика, исполнителя)», «иное основание».</w:t>
            </w:r>
          </w:p>
        </w:tc>
      </w:tr>
      <w:tr w:rsidR="005F2EA3" w:rsidRPr="00AB7803" w:rsidTr="00B36EDB">
        <w:tc>
          <w:tcPr>
            <w:tcW w:w="1483" w:type="pct"/>
            <w:shd w:val="clear" w:color="auto" w:fill="auto"/>
          </w:tcPr>
          <w:p w:rsidR="005F2EA3" w:rsidRPr="005F2EA3" w:rsidRDefault="005F2EA3" w:rsidP="00B36EDB">
            <w:pPr>
              <w:pStyle w:val="ASFKTablenorm"/>
              <w:ind w:left="57" w:right="57"/>
            </w:pPr>
            <w:r>
              <w:t xml:space="preserve">Номер </w:t>
            </w:r>
          </w:p>
        </w:tc>
        <w:tc>
          <w:tcPr>
            <w:tcW w:w="3517" w:type="pct"/>
            <w:vMerge w:val="restart"/>
            <w:shd w:val="clear" w:color="auto" w:fill="auto"/>
          </w:tcPr>
          <w:p w:rsidR="005F2EA3" w:rsidRPr="005F2EA3" w:rsidRDefault="005F2EA3" w:rsidP="00B36EDB">
            <w:pPr>
              <w:pStyle w:val="ASFKTablenorm"/>
              <w:ind w:left="57" w:right="57"/>
            </w:pPr>
            <w:r w:rsidRPr="00011061">
              <w:t>Поле заполняется вручную на передающей стороне. Доступно для р</w:t>
            </w:r>
            <w:r w:rsidRPr="005F2EA3">
              <w:t>едактирования на передающей стороне.</w:t>
            </w:r>
          </w:p>
        </w:tc>
      </w:tr>
      <w:tr w:rsidR="005F2EA3" w:rsidRPr="00AB7803" w:rsidTr="00B36EDB">
        <w:tc>
          <w:tcPr>
            <w:tcW w:w="1483" w:type="pct"/>
            <w:shd w:val="clear" w:color="auto" w:fill="auto"/>
          </w:tcPr>
          <w:p w:rsidR="005F2EA3" w:rsidRPr="005F2EA3" w:rsidRDefault="005F2EA3" w:rsidP="00B36EDB">
            <w:pPr>
              <w:pStyle w:val="ASFKTablenorm"/>
              <w:ind w:left="57" w:right="57"/>
            </w:pPr>
            <w:r>
              <w:t>Дата</w:t>
            </w:r>
          </w:p>
        </w:tc>
        <w:tc>
          <w:tcPr>
            <w:tcW w:w="3517" w:type="pct"/>
            <w:vMerge/>
            <w:shd w:val="clear" w:color="auto" w:fill="auto"/>
          </w:tcPr>
          <w:p w:rsidR="005F2EA3" w:rsidRPr="00AB7803" w:rsidRDefault="005F2EA3" w:rsidP="00B36EDB">
            <w:pPr>
              <w:pStyle w:val="ASFKTablenorm"/>
              <w:ind w:left="57" w:right="57"/>
            </w:pPr>
          </w:p>
        </w:tc>
      </w:tr>
      <w:tr w:rsidR="005F2EA3" w:rsidRPr="00AB7803" w:rsidTr="00B36EDB">
        <w:tc>
          <w:tcPr>
            <w:tcW w:w="1483" w:type="pct"/>
            <w:shd w:val="clear" w:color="auto" w:fill="auto"/>
          </w:tcPr>
          <w:p w:rsidR="005F2EA3" w:rsidRPr="005F2EA3" w:rsidRDefault="005F2EA3" w:rsidP="00B36EDB">
            <w:pPr>
              <w:pStyle w:val="ASFKTablenorm"/>
              <w:ind w:left="57" w:right="57"/>
            </w:pPr>
            <w:r>
              <w:t>Уникальный номер в р</w:t>
            </w:r>
            <w:r w:rsidRPr="005F2EA3">
              <w:t>еестре</w:t>
            </w:r>
          </w:p>
        </w:tc>
        <w:tc>
          <w:tcPr>
            <w:tcW w:w="3517" w:type="pct"/>
            <w:vMerge/>
            <w:shd w:val="clear" w:color="auto" w:fill="auto"/>
          </w:tcPr>
          <w:p w:rsidR="005F2EA3" w:rsidRPr="00AB7803" w:rsidRDefault="005F2EA3" w:rsidP="00B36EDB">
            <w:pPr>
              <w:pStyle w:val="ASFKTablenorm"/>
              <w:ind w:left="57" w:right="57"/>
            </w:pPr>
          </w:p>
        </w:tc>
      </w:tr>
      <w:tr w:rsidR="005F2EA3" w:rsidRPr="00AB7803" w:rsidTr="00B36EDB">
        <w:tc>
          <w:tcPr>
            <w:tcW w:w="1483" w:type="pct"/>
            <w:shd w:val="clear" w:color="auto" w:fill="auto"/>
          </w:tcPr>
          <w:p w:rsidR="005F2EA3" w:rsidRPr="005F2EA3" w:rsidRDefault="005F2EA3" w:rsidP="00B36EDB">
            <w:pPr>
              <w:pStyle w:val="ASFKTablenorm"/>
              <w:ind w:left="57" w:right="57"/>
            </w:pPr>
            <w:r>
              <w:t>Сумма в валюте всего</w:t>
            </w:r>
          </w:p>
        </w:tc>
        <w:tc>
          <w:tcPr>
            <w:tcW w:w="3517" w:type="pct"/>
            <w:vMerge w:val="restart"/>
            <w:shd w:val="clear" w:color="auto" w:fill="auto"/>
          </w:tcPr>
          <w:p w:rsidR="005F2EA3" w:rsidRPr="005F2EA3" w:rsidRDefault="005F2EA3" w:rsidP="00B36EDB">
            <w:pPr>
              <w:pStyle w:val="ASFKTablenorm"/>
              <w:ind w:left="57" w:right="57"/>
            </w:pPr>
            <w:r w:rsidRPr="00011061">
              <w:t>Поле заполняется вручную на передающей стороне. Доступно для р</w:t>
            </w:r>
            <w:r w:rsidRPr="005F2EA3">
              <w:t>едактирования на передающей стороне.</w:t>
            </w:r>
          </w:p>
        </w:tc>
      </w:tr>
      <w:tr w:rsidR="005F2EA3" w:rsidRPr="00AB7803" w:rsidTr="00B36EDB">
        <w:tc>
          <w:tcPr>
            <w:tcW w:w="1483" w:type="pct"/>
            <w:shd w:val="clear" w:color="auto" w:fill="auto"/>
          </w:tcPr>
          <w:p w:rsidR="005F2EA3" w:rsidRPr="005F2EA3" w:rsidRDefault="005F2EA3" w:rsidP="00B36EDB">
            <w:pPr>
              <w:pStyle w:val="ASFKTablenorm"/>
              <w:ind w:left="57" w:right="57"/>
            </w:pPr>
            <w:r w:rsidRPr="00011061">
              <w:t>Сумма в валюте: в т.ч. аванс</w:t>
            </w:r>
          </w:p>
        </w:tc>
        <w:tc>
          <w:tcPr>
            <w:tcW w:w="3517" w:type="pct"/>
            <w:vMerge/>
            <w:shd w:val="clear" w:color="auto" w:fill="auto"/>
          </w:tcPr>
          <w:p w:rsidR="005F2EA3" w:rsidRPr="00AB7803" w:rsidRDefault="005F2EA3" w:rsidP="00B36EDB">
            <w:pPr>
              <w:pStyle w:val="ASFKTablenorm"/>
              <w:ind w:left="57" w:right="57"/>
            </w:pPr>
          </w:p>
        </w:tc>
      </w:tr>
      <w:tr w:rsidR="005F2EA3" w:rsidRPr="00AB7803" w:rsidTr="00B36EDB">
        <w:tc>
          <w:tcPr>
            <w:tcW w:w="1483" w:type="pct"/>
            <w:shd w:val="clear" w:color="auto" w:fill="auto"/>
          </w:tcPr>
          <w:p w:rsidR="005F2EA3" w:rsidRDefault="005F2EA3" w:rsidP="00B36EDB">
            <w:pPr>
              <w:pStyle w:val="ASFKTablenorm"/>
              <w:ind w:left="57" w:right="57"/>
            </w:pPr>
            <w:r>
              <w:t>Код валюты по ОКВ</w:t>
            </w:r>
          </w:p>
        </w:tc>
        <w:tc>
          <w:tcPr>
            <w:tcW w:w="3517" w:type="pct"/>
            <w:shd w:val="clear" w:color="auto" w:fill="auto"/>
          </w:tcPr>
          <w:p w:rsidR="005F2EA3" w:rsidRPr="005F2EA3" w:rsidRDefault="005F2EA3" w:rsidP="00B36EDB">
            <w:pPr>
              <w:pStyle w:val="ASFKTablenorm"/>
              <w:ind w:left="57" w:right="57"/>
            </w:pPr>
            <w:r w:rsidRPr="00011061">
              <w:t>Поле заполняется вручную или выбирается из справочника «Валюты» на передающей стороне. Доступно для редактирования на переда</w:t>
            </w:r>
            <w:r w:rsidRPr="005F2EA3">
              <w:t>ющей стороне.</w:t>
            </w:r>
          </w:p>
        </w:tc>
      </w:tr>
      <w:tr w:rsidR="005F2EA3" w:rsidRPr="00AB7803" w:rsidTr="00B36EDB">
        <w:tc>
          <w:tcPr>
            <w:tcW w:w="1483" w:type="pct"/>
            <w:shd w:val="clear" w:color="auto" w:fill="auto"/>
          </w:tcPr>
          <w:p w:rsidR="005F2EA3" w:rsidRDefault="005F2EA3" w:rsidP="00B36EDB">
            <w:pPr>
              <w:pStyle w:val="ASFKTablenorm"/>
              <w:ind w:left="57" w:right="57"/>
            </w:pPr>
            <w:r>
              <w:t>Сумма в валюте РФ</w:t>
            </w:r>
          </w:p>
        </w:tc>
        <w:tc>
          <w:tcPr>
            <w:tcW w:w="3517" w:type="pct"/>
            <w:shd w:val="clear" w:color="auto" w:fill="auto"/>
          </w:tcPr>
          <w:p w:rsidR="005F2EA3" w:rsidRPr="005F2EA3" w:rsidRDefault="005F2EA3" w:rsidP="00B36EDB">
            <w:pPr>
              <w:pStyle w:val="ASFKTablenorm"/>
              <w:ind w:left="57" w:right="57"/>
            </w:pPr>
            <w:r w:rsidRPr="00011061">
              <w:t>Поле заполняется вручную на передающей стороне. Доступно для р</w:t>
            </w:r>
            <w:r w:rsidRPr="005F2EA3">
              <w:t>едактирования на передающей стороне.</w:t>
            </w:r>
          </w:p>
        </w:tc>
      </w:tr>
    </w:tbl>
    <w:p w:rsidR="005F2EA3" w:rsidRPr="005F2EA3" w:rsidRDefault="005F2EA3" w:rsidP="005F2EA3">
      <w:pPr>
        <w:pStyle w:val="ASFKNormal"/>
      </w:pPr>
      <w:r w:rsidRPr="00AB7803">
        <w:t xml:space="preserve">ЭФ документа </w:t>
      </w:r>
      <w:r w:rsidRPr="005F2EA3">
        <w:t>«Акт приемки-передачи кассовых выплат, поступлений и обязательств при реорганизации участников бюджетного процесса», закладки «Документ», вкладки «Раздел 3.2» представлена на рисунке </w:t>
      </w:r>
      <w:r w:rsidRPr="005F2EA3">
        <w:fldChar w:fldCharType="begin"/>
      </w:r>
      <w:r w:rsidRPr="005F2EA3">
        <w:instrText xml:space="preserve"> REF _Ref497210981 \h </w:instrText>
      </w:r>
      <w:r w:rsidRPr="005F2EA3">
        <w:fldChar w:fldCharType="separate"/>
      </w:r>
      <w:r w:rsidR="00A813C9">
        <w:rPr>
          <w:noProof/>
        </w:rPr>
        <w:t>366</w:t>
      </w:r>
      <w:r w:rsidRPr="005F2EA3">
        <w:fldChar w:fldCharType="end"/>
      </w:r>
      <w:r w:rsidRPr="005F2EA3">
        <w:t xml:space="preserve">. </w:t>
      </w:r>
    </w:p>
    <w:p w:rsidR="005F2EA3" w:rsidRPr="00AB7803" w:rsidRDefault="00137215" w:rsidP="005F2EA3">
      <w:pPr>
        <w:pStyle w:val="ASFKFigure"/>
      </w:pPr>
      <w:r w:rsidRPr="00FF32C9">
        <w:rPr>
          <w:noProof/>
        </w:rPr>
        <w:drawing>
          <wp:inline distT="0" distB="0" distL="0" distR="0" wp14:anchorId="3F9349D1" wp14:editId="1083A41B">
            <wp:extent cx="6120130" cy="1804035"/>
            <wp:effectExtent l="0" t="0" r="0" b="5715"/>
            <wp:docPr id="783" name="Рисунок 783" descr="D:\Скриншоты\Раздел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Раздел 3.2.pn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120130" cy="1804035"/>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199" w:name="_Ref497210981"/>
      <w:bookmarkStart w:id="2200" w:name="_Toc188827077"/>
      <w:r w:rsidR="00A813C9">
        <w:rPr>
          <w:noProof/>
        </w:rPr>
        <w:t>366</w:t>
      </w:r>
      <w:bookmarkEnd w:id="2199"/>
      <w:r>
        <w:rPr>
          <w:noProof/>
        </w:rPr>
        <w:fldChar w:fldCharType="end"/>
      </w:r>
      <w:r w:rsidR="005F2EA3" w:rsidRPr="00AB7803">
        <w:t xml:space="preserve">. ЭФ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w:t>
      </w:r>
      <w:r w:rsidR="005F2EA3" w:rsidRPr="00AB7803">
        <w:t>Документ</w:t>
      </w:r>
      <w:r w:rsidR="005F2EA3">
        <w:t>», вкладки</w:t>
      </w:r>
      <w:r w:rsidR="005F2EA3" w:rsidRPr="00AB7803">
        <w:t xml:space="preserve"> </w:t>
      </w:r>
      <w:r w:rsidR="005F2EA3">
        <w:t>«</w:t>
      </w:r>
      <w:r w:rsidR="005F2EA3" w:rsidRPr="00AB7803">
        <w:t xml:space="preserve">Раздел </w:t>
      </w:r>
      <w:r w:rsidR="005F2EA3" w:rsidRPr="005F2EA3">
        <w:t>3</w:t>
      </w:r>
      <w:r w:rsidR="005F2EA3">
        <w:t>.2»</w:t>
      </w:r>
      <w:bookmarkEnd w:id="2200"/>
    </w:p>
    <w:p w:rsidR="005F2EA3" w:rsidRPr="005F2EA3" w:rsidRDefault="005F2EA3" w:rsidP="005F2EA3">
      <w:pPr>
        <w:pStyle w:val="ASFKNormal"/>
      </w:pPr>
      <w:r>
        <w:lastRenderedPageBreak/>
        <w:t xml:space="preserve">Перечень </w:t>
      </w:r>
      <w:r w:rsidRPr="005F2EA3">
        <w:t>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 приведен в таблице </w:t>
      </w:r>
      <w:r w:rsidRPr="005F2EA3">
        <w:fldChar w:fldCharType="begin"/>
      </w:r>
      <w:r w:rsidRPr="005F2EA3">
        <w:instrText xml:space="preserve"> REF _Ref497210999 \h </w:instrText>
      </w:r>
      <w:r w:rsidRPr="005F2EA3">
        <w:fldChar w:fldCharType="separate"/>
      </w:r>
      <w:r w:rsidR="00A813C9">
        <w:rPr>
          <w:noProof/>
        </w:rPr>
        <w:t>183</w:t>
      </w:r>
      <w:r w:rsidRPr="005F2EA3">
        <w:fldChar w:fldCharType="end"/>
      </w:r>
      <w:r w:rsidRPr="005F2EA3">
        <w:t>.</w:t>
      </w:r>
    </w:p>
    <w:p w:rsidR="005F2EA3" w:rsidRPr="005F2EA3" w:rsidRDefault="00DD313F" w:rsidP="005F2EA3">
      <w:pPr>
        <w:pStyle w:val="ASFKNameTable"/>
      </w:pPr>
      <w:r>
        <w:rPr>
          <w:noProof/>
        </w:rPr>
        <w:fldChar w:fldCharType="begin"/>
      </w:r>
      <w:r>
        <w:rPr>
          <w:noProof/>
        </w:rPr>
        <w:instrText xml:space="preserve"> SEQ Таблица \* ARABIC </w:instrText>
      </w:r>
      <w:r>
        <w:rPr>
          <w:noProof/>
        </w:rPr>
        <w:fldChar w:fldCharType="separate"/>
      </w:r>
      <w:bookmarkStart w:id="2201" w:name="_Ref497210999"/>
      <w:bookmarkStart w:id="2202" w:name="_Toc188826573"/>
      <w:r w:rsidR="00A813C9">
        <w:rPr>
          <w:noProof/>
        </w:rPr>
        <w:t>183</w:t>
      </w:r>
      <w:bookmarkEnd w:id="2201"/>
      <w:r>
        <w:rPr>
          <w:noProof/>
        </w:rPr>
        <w:fldChar w:fldCharType="end"/>
      </w:r>
      <w:r w:rsidR="005F2EA3" w:rsidRPr="005F2EA3">
        <w:t>.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bookmarkEnd w:id="22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5F2EA3" w:rsidRPr="00834AF4" w:rsidTr="00B36ED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B764DE" w:rsidRDefault="005F2EA3" w:rsidP="003220CE">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B764DE" w:rsidRDefault="005F2EA3" w:rsidP="003220CE">
            <w:pPr>
              <w:pStyle w:val="ASFKTableHead"/>
            </w:pPr>
            <w:r w:rsidRPr="00B764DE">
              <w:t>Описание поля</w:t>
            </w:r>
          </w:p>
        </w:tc>
      </w:tr>
      <w:tr w:rsidR="005F2EA3" w:rsidRPr="00834AF4" w:rsidTr="00B36EDB">
        <w:tc>
          <w:tcPr>
            <w:tcW w:w="1410" w:type="pct"/>
            <w:shd w:val="clear" w:color="auto" w:fill="auto"/>
          </w:tcPr>
          <w:p w:rsidR="005F2EA3" w:rsidRPr="00B764DE" w:rsidRDefault="005F2EA3" w:rsidP="00B36EDB">
            <w:pPr>
              <w:pStyle w:val="ASFKTablenorm"/>
              <w:ind w:left="57" w:right="57"/>
            </w:pPr>
            <w:r>
              <w:t xml:space="preserve">Номер п/п </w:t>
            </w:r>
          </w:p>
        </w:tc>
        <w:tc>
          <w:tcPr>
            <w:tcW w:w="3590" w:type="pct"/>
            <w:shd w:val="clear" w:color="auto" w:fill="auto"/>
          </w:tcPr>
          <w:p w:rsidR="005F2EA3" w:rsidRDefault="005F2EA3" w:rsidP="00B36EDB">
            <w:pPr>
              <w:pStyle w:val="ASFKTablenorm"/>
              <w:ind w:left="57" w:right="57"/>
            </w:pPr>
            <w:r>
              <w:t>Указывается номер по порядку.</w:t>
            </w:r>
          </w:p>
          <w:p w:rsidR="005F2EA3" w:rsidRPr="00B764DE" w:rsidRDefault="005F2EA3" w:rsidP="00B36EDB">
            <w:pPr>
              <w:pStyle w:val="ASFKTablenorm"/>
              <w:ind w:left="57" w:right="57"/>
            </w:pPr>
            <w:r>
              <w:t>Значение заполняется автоматически при добавлении строки. Нумер</w:t>
            </w:r>
            <w:r w:rsidRPr="005F2EA3">
              <w:t>а</w:t>
            </w:r>
            <w:r>
              <w:t>ция начиная с 1.</w:t>
            </w:r>
          </w:p>
        </w:tc>
      </w:tr>
      <w:tr w:rsidR="005F2EA3" w:rsidRPr="00834AF4" w:rsidTr="00B36EDB">
        <w:tc>
          <w:tcPr>
            <w:tcW w:w="1410" w:type="pct"/>
            <w:shd w:val="clear" w:color="auto" w:fill="auto"/>
          </w:tcPr>
          <w:p w:rsidR="005F2EA3" w:rsidRPr="00B764DE" w:rsidRDefault="005F2EA3" w:rsidP="00B36EDB">
            <w:pPr>
              <w:pStyle w:val="ASFKTablenorm"/>
              <w:ind w:left="57" w:right="57"/>
            </w:pPr>
            <w:r>
              <w:t>Учетный номер обязател</w:t>
            </w:r>
            <w:r w:rsidRPr="005F2EA3">
              <w:t>ь</w:t>
            </w:r>
            <w:r>
              <w:t>ства</w:t>
            </w:r>
          </w:p>
        </w:tc>
        <w:tc>
          <w:tcPr>
            <w:tcW w:w="3590" w:type="pct"/>
            <w:shd w:val="clear" w:color="auto" w:fill="auto"/>
          </w:tcPr>
          <w:p w:rsidR="005F2EA3" w:rsidRPr="00B764DE" w:rsidRDefault="005F2EA3" w:rsidP="00B36EDB">
            <w:pPr>
              <w:pStyle w:val="ASFKTablenorm"/>
              <w:ind w:left="57" w:right="57"/>
            </w:pPr>
            <w:r w:rsidRPr="00B7518B">
              <w:t>Поле заполняется вручную на передающей стороне. Доступно для р</w:t>
            </w:r>
            <w:r w:rsidRPr="005F2EA3">
              <w:t>е</w:t>
            </w:r>
            <w:r w:rsidRPr="00B7518B">
              <w:t>дактирования на передающей стороне.</w:t>
            </w:r>
          </w:p>
        </w:tc>
      </w:tr>
      <w:tr w:rsidR="005B50AA" w:rsidRPr="00834AF4" w:rsidTr="00B36EDB">
        <w:tc>
          <w:tcPr>
            <w:tcW w:w="1410" w:type="pct"/>
            <w:shd w:val="clear" w:color="auto" w:fill="auto"/>
          </w:tcPr>
          <w:p w:rsidR="005B50AA" w:rsidRPr="00B764DE" w:rsidRDefault="005B50AA" w:rsidP="00137215">
            <w:pPr>
              <w:pStyle w:val="ASFKTablenorm"/>
              <w:ind w:left="57" w:right="57"/>
            </w:pPr>
            <w:r>
              <w:t xml:space="preserve">Наименование объекта </w:t>
            </w:r>
            <w:r w:rsidR="00137215">
              <w:t>ОКВ</w:t>
            </w:r>
            <w:r>
              <w:t>/КМИ</w:t>
            </w:r>
            <w:r w:rsidR="008E001E">
              <w:t xml:space="preserve"> </w:t>
            </w:r>
            <w:r w:rsidR="00137215">
              <w:t>передающего</w:t>
            </w:r>
            <w:r w:rsidR="008E001E">
              <w:t xml:space="preserve"> УБП</w:t>
            </w:r>
          </w:p>
        </w:tc>
        <w:tc>
          <w:tcPr>
            <w:tcW w:w="3590" w:type="pct"/>
            <w:shd w:val="clear" w:color="auto" w:fill="auto"/>
          </w:tcPr>
          <w:p w:rsidR="005B50AA" w:rsidRPr="00B764DE" w:rsidRDefault="005B50AA" w:rsidP="00137215">
            <w:pPr>
              <w:pStyle w:val="ASFKTablenorm"/>
              <w:ind w:left="57" w:right="57"/>
            </w:pPr>
            <w:r w:rsidRPr="00F17C68">
              <w:t xml:space="preserve">Поле заполняется автоматически при заполнении поля «Код объекта </w:t>
            </w:r>
            <w:r w:rsidR="00137215">
              <w:t>ОКВ</w:t>
            </w:r>
            <w:r>
              <w:t>/КМИ</w:t>
            </w:r>
            <w:r w:rsidRPr="00F17C68">
              <w:t>»</w:t>
            </w:r>
            <w:r w:rsidR="00683289">
              <w:t xml:space="preserve"> </w:t>
            </w:r>
            <w:r w:rsidRPr="00F17C68">
              <w:t>на передающей стороне. Доступно для редактирования на п</w:t>
            </w:r>
            <w:r w:rsidRPr="005B50AA">
              <w:t>е</w:t>
            </w:r>
            <w:r w:rsidRPr="00F17C68">
              <w:t>редающей стороне.</w:t>
            </w:r>
          </w:p>
        </w:tc>
      </w:tr>
      <w:tr w:rsidR="005B50AA" w:rsidRPr="00834AF4" w:rsidTr="00B36EDB">
        <w:tc>
          <w:tcPr>
            <w:tcW w:w="1410" w:type="pct"/>
            <w:shd w:val="clear" w:color="auto" w:fill="auto"/>
          </w:tcPr>
          <w:p w:rsidR="005B50AA" w:rsidRPr="00B764DE" w:rsidRDefault="005B50AA" w:rsidP="00137215">
            <w:pPr>
              <w:pStyle w:val="ASFKTablenorm"/>
              <w:ind w:left="57" w:right="57"/>
            </w:pPr>
            <w:r>
              <w:t xml:space="preserve">Код </w:t>
            </w:r>
            <w:r w:rsidR="00137215">
              <w:t>ОКВ</w:t>
            </w:r>
            <w:r>
              <w:t>/КМИ</w:t>
            </w:r>
            <w:r w:rsidR="008E001E">
              <w:t xml:space="preserve"> </w:t>
            </w:r>
            <w:r w:rsidR="00137215">
              <w:t>передающего</w:t>
            </w:r>
            <w:r w:rsidR="008E001E">
              <w:t xml:space="preserve"> УБП</w:t>
            </w:r>
          </w:p>
        </w:tc>
        <w:tc>
          <w:tcPr>
            <w:tcW w:w="3590" w:type="pct"/>
            <w:shd w:val="clear" w:color="auto" w:fill="auto"/>
          </w:tcPr>
          <w:p w:rsidR="005B50AA" w:rsidRPr="00B764DE" w:rsidRDefault="005B50AA" w:rsidP="00137215">
            <w:pPr>
              <w:pStyle w:val="ASFKTablenorm"/>
              <w:ind w:left="57" w:right="57"/>
            </w:pPr>
            <w:r w:rsidRPr="00F17C68">
              <w:t>Поле заполняется вручную или выбирается из справочника «</w:t>
            </w:r>
            <w:r w:rsidR="00137215">
              <w:t>ОКВ</w:t>
            </w:r>
            <w:r w:rsidRPr="00F17C68">
              <w:t>»</w:t>
            </w:r>
            <w:r>
              <w:t xml:space="preserve"> или КМИ в соответствии со справочником КМИ</w:t>
            </w:r>
            <w:r w:rsidRPr="00F17C68">
              <w:t xml:space="preserve"> на передающей ст</w:t>
            </w:r>
            <w:r w:rsidRPr="005B50AA">
              <w:t>о</w:t>
            </w:r>
            <w:r w:rsidRPr="00F17C68">
              <w:t>роне. Доступно для редактирования на п</w:t>
            </w:r>
            <w:r w:rsidRPr="005B50AA">
              <w:t>е</w:t>
            </w:r>
            <w:r w:rsidRPr="00F17C68">
              <w:t>редающей стороне.</w:t>
            </w:r>
          </w:p>
        </w:tc>
      </w:tr>
      <w:tr w:rsidR="00137215" w:rsidRPr="00834AF4" w:rsidTr="00B36EDB">
        <w:tc>
          <w:tcPr>
            <w:tcW w:w="1410" w:type="pct"/>
            <w:shd w:val="clear" w:color="auto" w:fill="auto"/>
          </w:tcPr>
          <w:p w:rsidR="00137215" w:rsidRDefault="00137215" w:rsidP="00137215">
            <w:pPr>
              <w:pStyle w:val="ASFKTablenorm"/>
              <w:ind w:left="57" w:right="57"/>
            </w:pPr>
            <w:r>
              <w:t>Укрупненный код ОКВ передающего УБП</w:t>
            </w:r>
          </w:p>
        </w:tc>
        <w:tc>
          <w:tcPr>
            <w:tcW w:w="3590" w:type="pct"/>
            <w:shd w:val="clear" w:color="auto" w:fill="auto"/>
          </w:tcPr>
          <w:p w:rsidR="00137215" w:rsidRPr="00F17C68" w:rsidRDefault="00137215" w:rsidP="00137215">
            <w:pPr>
              <w:pStyle w:val="ASFKTablenorm"/>
              <w:ind w:left="57" w:right="57"/>
            </w:pPr>
            <w:r>
              <w:t>У</w:t>
            </w:r>
            <w:r w:rsidRPr="00411BA2">
              <w:t>казывается укрупненный код объекта ОКС.</w:t>
            </w:r>
            <w:r>
              <w:t xml:space="preserve"> З</w:t>
            </w:r>
            <w:r w:rsidRPr="00CC2D55">
              <w:t>аполняется значением из поля «Примечание»</w:t>
            </w:r>
            <w:r>
              <w:t>.</w:t>
            </w:r>
          </w:p>
        </w:tc>
      </w:tr>
      <w:tr w:rsidR="008E001E" w:rsidRPr="00834AF4" w:rsidTr="00B36EDB">
        <w:tc>
          <w:tcPr>
            <w:tcW w:w="1410" w:type="pct"/>
            <w:shd w:val="clear" w:color="auto" w:fill="auto"/>
          </w:tcPr>
          <w:p w:rsidR="008E001E" w:rsidRDefault="008E001E" w:rsidP="00137215">
            <w:pPr>
              <w:pStyle w:val="ASFKTablenorm"/>
              <w:ind w:left="57" w:right="57"/>
            </w:pPr>
            <w:r>
              <w:t xml:space="preserve">Код </w:t>
            </w:r>
            <w:r w:rsidR="00137215">
              <w:t>ОКВ</w:t>
            </w:r>
            <w:r>
              <w:t xml:space="preserve">/КМИ </w:t>
            </w:r>
            <w:r w:rsidR="00137215">
              <w:t>принимающего</w:t>
            </w:r>
            <w:r>
              <w:t xml:space="preserve"> УБП</w:t>
            </w:r>
          </w:p>
        </w:tc>
        <w:tc>
          <w:tcPr>
            <w:tcW w:w="3590" w:type="pct"/>
            <w:shd w:val="clear" w:color="auto" w:fill="auto"/>
          </w:tcPr>
          <w:p w:rsidR="008E001E" w:rsidRDefault="008E001E" w:rsidP="00B36EDB">
            <w:pPr>
              <w:pStyle w:val="ASFKTablenorm"/>
              <w:ind w:left="57" w:right="57"/>
            </w:pPr>
            <w:r>
              <w:t>Поле заполняется вручную или выбирается из справочника «</w:t>
            </w:r>
            <w:r w:rsidR="00137215">
              <w:t>ОКВ</w:t>
            </w:r>
            <w:r>
              <w:t xml:space="preserve">» или «КМИ». </w:t>
            </w:r>
          </w:p>
          <w:p w:rsidR="008E001E" w:rsidRDefault="008E001E" w:rsidP="00B36EDB">
            <w:pPr>
              <w:pStyle w:val="ASFKTablenorm"/>
              <w:ind w:left="57" w:right="57"/>
            </w:pPr>
            <w:r>
              <w:t>Доступно для редактирования на передающей и принимающей стороне.</w:t>
            </w:r>
          </w:p>
        </w:tc>
      </w:tr>
      <w:tr w:rsidR="00137215" w:rsidRPr="00834AF4" w:rsidTr="00B36EDB">
        <w:tc>
          <w:tcPr>
            <w:tcW w:w="1410" w:type="pct"/>
            <w:shd w:val="clear" w:color="auto" w:fill="auto"/>
          </w:tcPr>
          <w:p w:rsidR="00137215" w:rsidRDefault="00137215" w:rsidP="00137215">
            <w:pPr>
              <w:pStyle w:val="ASFKTablenorm"/>
              <w:ind w:left="57" w:right="57"/>
            </w:pPr>
            <w:r>
              <w:t>Укрупненный код ОКВ принимающего УБП</w:t>
            </w:r>
          </w:p>
        </w:tc>
        <w:tc>
          <w:tcPr>
            <w:tcW w:w="3590" w:type="pct"/>
            <w:shd w:val="clear" w:color="auto" w:fill="auto"/>
          </w:tcPr>
          <w:p w:rsidR="00137215" w:rsidRDefault="00137215" w:rsidP="00137215">
            <w:pPr>
              <w:pStyle w:val="ASFKTablenorm"/>
              <w:ind w:left="57" w:right="57"/>
            </w:pPr>
            <w:r>
              <w:t>У</w:t>
            </w:r>
            <w:r w:rsidRPr="00411BA2">
              <w:t>казывается укрупненный код объекта ОКС.</w:t>
            </w:r>
            <w:r>
              <w:t xml:space="preserve"> З</w:t>
            </w:r>
            <w:r w:rsidRPr="00CC2D55">
              <w:t>аполняется значением из поля «Примечание»</w:t>
            </w:r>
            <w:r>
              <w:t>.</w:t>
            </w:r>
          </w:p>
        </w:tc>
      </w:tr>
      <w:tr w:rsidR="005F2EA3" w:rsidRPr="00834AF4" w:rsidTr="00B36EDB">
        <w:tc>
          <w:tcPr>
            <w:tcW w:w="1410" w:type="pct"/>
            <w:shd w:val="clear" w:color="auto" w:fill="auto"/>
          </w:tcPr>
          <w:p w:rsidR="005F2EA3" w:rsidRPr="00B764DE" w:rsidRDefault="005F2EA3" w:rsidP="00B36EDB">
            <w:pPr>
              <w:pStyle w:val="ASFKTablenorm"/>
              <w:ind w:left="57" w:right="57"/>
            </w:pPr>
            <w:r>
              <w:t>КБК передаваемого УБП</w:t>
            </w:r>
          </w:p>
        </w:tc>
        <w:tc>
          <w:tcPr>
            <w:tcW w:w="3590" w:type="pct"/>
            <w:shd w:val="clear" w:color="auto" w:fill="auto"/>
          </w:tcPr>
          <w:p w:rsidR="005F2EA3" w:rsidRPr="00B764DE" w:rsidRDefault="005F2EA3" w:rsidP="00B36EDB">
            <w:pPr>
              <w:pStyle w:val="ASFKTablenorm"/>
              <w:ind w:left="57" w:right="57"/>
            </w:pPr>
            <w:r>
              <w:t>Поле заполняется вручную или выбирается из справочника «КБК» на передающей стороне. Доступно для редактирования на передающей стороне.</w:t>
            </w:r>
          </w:p>
        </w:tc>
      </w:tr>
      <w:tr w:rsidR="005F2EA3" w:rsidRPr="00834AF4" w:rsidTr="00B36EDB">
        <w:tc>
          <w:tcPr>
            <w:tcW w:w="1410" w:type="pct"/>
            <w:shd w:val="clear" w:color="auto" w:fill="auto"/>
          </w:tcPr>
          <w:p w:rsidR="005F2EA3" w:rsidRPr="00B764DE" w:rsidRDefault="005F2EA3" w:rsidP="00B36EDB">
            <w:pPr>
              <w:pStyle w:val="ASFKTablenorm"/>
              <w:ind w:left="57" w:right="57"/>
            </w:pPr>
            <w:r>
              <w:t xml:space="preserve">КБК принимаемого УБП </w:t>
            </w:r>
          </w:p>
        </w:tc>
        <w:tc>
          <w:tcPr>
            <w:tcW w:w="3590" w:type="pct"/>
            <w:shd w:val="clear" w:color="auto" w:fill="auto"/>
          </w:tcPr>
          <w:p w:rsidR="005F2EA3" w:rsidRPr="00B764DE" w:rsidRDefault="005F2EA3" w:rsidP="00B36EDB">
            <w:pPr>
              <w:pStyle w:val="ASFKTablenorm"/>
              <w:ind w:left="57" w:right="57"/>
            </w:pPr>
            <w:r w:rsidRPr="00F17C68">
              <w:t>Поле заполняется вручную или выбирается из справочника «КБК» на передающей стороне. Доступно для редактирования на передающей и принимающей стороне.</w:t>
            </w:r>
          </w:p>
        </w:tc>
      </w:tr>
      <w:tr w:rsidR="005F2EA3" w:rsidRPr="00834AF4" w:rsidTr="00B36EDB">
        <w:tc>
          <w:tcPr>
            <w:tcW w:w="1410" w:type="pct"/>
            <w:shd w:val="clear" w:color="auto" w:fill="auto"/>
          </w:tcPr>
          <w:p w:rsidR="005F2EA3" w:rsidRDefault="005F2EA3" w:rsidP="00B36EDB">
            <w:pPr>
              <w:pStyle w:val="ASFKTablenorm"/>
              <w:ind w:left="57" w:right="57"/>
            </w:pPr>
            <w:r>
              <w:t>Примечание</w:t>
            </w:r>
          </w:p>
        </w:tc>
        <w:tc>
          <w:tcPr>
            <w:tcW w:w="3590" w:type="pct"/>
            <w:shd w:val="clear" w:color="auto" w:fill="auto"/>
          </w:tcPr>
          <w:p w:rsidR="005F2EA3" w:rsidRPr="00B764DE" w:rsidRDefault="005F2EA3" w:rsidP="00B36EDB">
            <w:pPr>
              <w:pStyle w:val="ASFKTablenorm"/>
              <w:ind w:left="57" w:right="57"/>
            </w:pPr>
            <w:r w:rsidRPr="00F17C68">
              <w:t>Поле заполняется вручную на передающей стороне. Доступно для р</w:t>
            </w:r>
            <w:r w:rsidRPr="005F2EA3">
              <w:t>е</w:t>
            </w:r>
            <w:r w:rsidRPr="00F17C68">
              <w:t>дактирования на передающей стороне.</w:t>
            </w:r>
          </w:p>
        </w:tc>
      </w:tr>
      <w:tr w:rsidR="005F2EA3" w:rsidRPr="00834AF4" w:rsidTr="00B36EDB">
        <w:tc>
          <w:tcPr>
            <w:tcW w:w="1410" w:type="pct"/>
            <w:shd w:val="clear" w:color="auto" w:fill="auto"/>
          </w:tcPr>
          <w:p w:rsidR="005F2EA3" w:rsidRDefault="005F2EA3" w:rsidP="00B36EDB">
            <w:pPr>
              <w:pStyle w:val="ASFKTablenorm"/>
              <w:ind w:left="57" w:right="57"/>
            </w:pPr>
            <w:r>
              <w:t>Аналитический код</w:t>
            </w:r>
          </w:p>
        </w:tc>
        <w:tc>
          <w:tcPr>
            <w:tcW w:w="3590" w:type="pct"/>
            <w:shd w:val="clear" w:color="auto" w:fill="auto"/>
          </w:tcPr>
          <w:p w:rsidR="005F2EA3" w:rsidRDefault="005F2EA3" w:rsidP="00B36EDB">
            <w:pPr>
              <w:pStyle w:val="ASFKTablenorm"/>
              <w:ind w:left="57" w:right="57"/>
            </w:pPr>
            <w:r>
              <w:t>Поле заполняется вручную или выбирается из справочника «Коды су</w:t>
            </w:r>
            <w:r w:rsidRPr="005F2EA3">
              <w:t>б</w:t>
            </w:r>
            <w:r>
              <w:t>сидий, субвенций» на передающей стороне. Доступно для редактиров</w:t>
            </w:r>
            <w:r w:rsidRPr="005F2EA3">
              <w:t>а</w:t>
            </w:r>
            <w:r>
              <w:t>ния на передающей стороне.</w:t>
            </w:r>
          </w:p>
          <w:p w:rsidR="005F2EA3" w:rsidRPr="00B764DE" w:rsidRDefault="005F2EA3" w:rsidP="00B36EDB">
            <w:pPr>
              <w:pStyle w:val="ASFKTablenorm"/>
              <w:ind w:left="57" w:right="57"/>
            </w:pPr>
            <w:r>
              <w:t>На принимающей стороне аналитический код не изменяется.</w:t>
            </w:r>
          </w:p>
        </w:tc>
      </w:tr>
      <w:tr w:rsidR="005F2EA3" w:rsidRPr="00834AF4" w:rsidTr="00B36EDB">
        <w:tc>
          <w:tcPr>
            <w:tcW w:w="1410" w:type="pct"/>
            <w:shd w:val="clear" w:color="auto" w:fill="auto"/>
          </w:tcPr>
          <w:p w:rsidR="005F2EA3" w:rsidRDefault="005F2EA3" w:rsidP="00B36EDB">
            <w:pPr>
              <w:pStyle w:val="ASFKTablenorm"/>
              <w:ind w:left="57" w:right="57"/>
            </w:pPr>
            <w:r>
              <w:t>Наименование вида средств</w:t>
            </w:r>
          </w:p>
        </w:tc>
        <w:tc>
          <w:tcPr>
            <w:tcW w:w="3590" w:type="pct"/>
            <w:shd w:val="clear" w:color="auto" w:fill="auto"/>
          </w:tcPr>
          <w:p w:rsidR="005F2EA3" w:rsidRPr="00B764DE" w:rsidRDefault="005F2EA3" w:rsidP="00B36EDB">
            <w:pPr>
              <w:pStyle w:val="ASFKTablenorm"/>
              <w:ind w:left="57" w:right="57"/>
            </w:pPr>
            <w:r w:rsidRPr="00F17C68">
              <w:t>Поле заполняется вручную или выбирается из справочника «Источники финансирования» на передающей стороне. Доступно для редактиров</w:t>
            </w:r>
            <w:r w:rsidRPr="005F2EA3">
              <w:t>а</w:t>
            </w:r>
            <w:r w:rsidRPr="00F17C68">
              <w:t>ния на передающей стороне.</w:t>
            </w:r>
          </w:p>
        </w:tc>
      </w:tr>
      <w:tr w:rsidR="005F2EA3" w:rsidRPr="00834AF4" w:rsidTr="00B36EDB">
        <w:tc>
          <w:tcPr>
            <w:tcW w:w="1410" w:type="pct"/>
            <w:shd w:val="clear" w:color="auto" w:fill="auto"/>
          </w:tcPr>
          <w:p w:rsidR="005F2EA3" w:rsidRDefault="005F2EA3" w:rsidP="00B36EDB">
            <w:pPr>
              <w:pStyle w:val="ASFKTablenorm"/>
              <w:ind w:left="57" w:right="57"/>
            </w:pPr>
            <w:r>
              <w:t>Сумма: учтено</w:t>
            </w:r>
          </w:p>
        </w:tc>
        <w:tc>
          <w:tcPr>
            <w:tcW w:w="3590" w:type="pct"/>
            <w:vMerge w:val="restart"/>
            <w:shd w:val="clear" w:color="auto" w:fill="auto"/>
          </w:tcPr>
          <w:p w:rsidR="005F2EA3" w:rsidRPr="00B764DE" w:rsidRDefault="005F2EA3" w:rsidP="00B36EDB">
            <w:pPr>
              <w:pStyle w:val="ASFKTablenorm"/>
              <w:ind w:left="57" w:right="57"/>
            </w:pPr>
            <w:r w:rsidRPr="00F17C68">
              <w:t>Поле заполняется вручную на передающей стороне. Доступно для р</w:t>
            </w:r>
            <w:r w:rsidRPr="005F2EA3">
              <w:t>е</w:t>
            </w:r>
            <w:r w:rsidRPr="00F17C68">
              <w:t>дактирования на передающей стороне.</w:t>
            </w:r>
          </w:p>
        </w:tc>
      </w:tr>
      <w:tr w:rsidR="005F2EA3" w:rsidRPr="00834AF4" w:rsidTr="00B36EDB">
        <w:tc>
          <w:tcPr>
            <w:tcW w:w="1410" w:type="pct"/>
            <w:shd w:val="clear" w:color="auto" w:fill="auto"/>
          </w:tcPr>
          <w:p w:rsidR="005F2EA3" w:rsidRDefault="005F2EA3" w:rsidP="00B36EDB">
            <w:pPr>
              <w:pStyle w:val="ASFKTablenorm"/>
              <w:ind w:left="57" w:right="57"/>
            </w:pPr>
            <w:r>
              <w:t>Сумма исполнено: всего</w:t>
            </w:r>
          </w:p>
        </w:tc>
        <w:tc>
          <w:tcPr>
            <w:tcW w:w="3590" w:type="pct"/>
            <w:vMerge/>
            <w:shd w:val="clear" w:color="auto" w:fill="auto"/>
          </w:tcPr>
          <w:p w:rsidR="005F2EA3" w:rsidRPr="00B764DE" w:rsidRDefault="005F2EA3" w:rsidP="00B36EDB">
            <w:pPr>
              <w:pStyle w:val="ASFKTablenorm"/>
              <w:ind w:left="57" w:right="57"/>
            </w:pPr>
          </w:p>
        </w:tc>
      </w:tr>
      <w:tr w:rsidR="005F2EA3" w:rsidRPr="00834AF4" w:rsidTr="00B36EDB">
        <w:tc>
          <w:tcPr>
            <w:tcW w:w="1410" w:type="pct"/>
            <w:shd w:val="clear" w:color="auto" w:fill="auto"/>
          </w:tcPr>
          <w:p w:rsidR="005F2EA3" w:rsidRDefault="005F2EA3" w:rsidP="00B36EDB">
            <w:pPr>
              <w:pStyle w:val="ASFKTablenorm"/>
              <w:ind w:left="57" w:right="57"/>
            </w:pPr>
            <w:r>
              <w:lastRenderedPageBreak/>
              <w:t>Сумма: исполнено в т.ч. аванс</w:t>
            </w:r>
          </w:p>
        </w:tc>
        <w:tc>
          <w:tcPr>
            <w:tcW w:w="3590" w:type="pct"/>
            <w:vMerge/>
            <w:shd w:val="clear" w:color="auto" w:fill="auto"/>
          </w:tcPr>
          <w:p w:rsidR="005F2EA3" w:rsidRPr="00B764DE" w:rsidRDefault="005F2EA3" w:rsidP="00B36EDB">
            <w:pPr>
              <w:pStyle w:val="ASFKTablenorm"/>
              <w:ind w:left="57" w:right="57"/>
            </w:pPr>
          </w:p>
        </w:tc>
      </w:tr>
      <w:tr w:rsidR="005F2EA3" w:rsidRPr="00834AF4" w:rsidTr="00B36EDB">
        <w:tc>
          <w:tcPr>
            <w:tcW w:w="1410" w:type="pct"/>
            <w:shd w:val="clear" w:color="auto" w:fill="auto"/>
          </w:tcPr>
          <w:p w:rsidR="005F2EA3" w:rsidRDefault="005F2EA3" w:rsidP="00B36EDB">
            <w:pPr>
              <w:pStyle w:val="ASFKTablenorm"/>
              <w:ind w:left="57" w:right="57"/>
            </w:pPr>
            <w:r>
              <w:t>Сумма: первый год</w:t>
            </w:r>
          </w:p>
        </w:tc>
        <w:tc>
          <w:tcPr>
            <w:tcW w:w="3590" w:type="pct"/>
            <w:vMerge/>
            <w:shd w:val="clear" w:color="auto" w:fill="auto"/>
          </w:tcPr>
          <w:p w:rsidR="005F2EA3" w:rsidRPr="00B764DE" w:rsidRDefault="005F2EA3" w:rsidP="00B36EDB">
            <w:pPr>
              <w:pStyle w:val="ASFKTablenorm"/>
              <w:ind w:left="57" w:right="57"/>
            </w:pPr>
          </w:p>
        </w:tc>
      </w:tr>
      <w:tr w:rsidR="005F2EA3" w:rsidRPr="00834AF4" w:rsidTr="00B36EDB">
        <w:tc>
          <w:tcPr>
            <w:tcW w:w="1410" w:type="pct"/>
            <w:shd w:val="clear" w:color="auto" w:fill="auto"/>
          </w:tcPr>
          <w:p w:rsidR="005F2EA3" w:rsidRDefault="005F2EA3" w:rsidP="00B36EDB">
            <w:pPr>
              <w:pStyle w:val="ASFKTablenorm"/>
              <w:ind w:left="57" w:right="57"/>
            </w:pPr>
            <w:r>
              <w:t>Сумма: второй год</w:t>
            </w:r>
          </w:p>
        </w:tc>
        <w:tc>
          <w:tcPr>
            <w:tcW w:w="3590" w:type="pct"/>
            <w:vMerge/>
            <w:shd w:val="clear" w:color="auto" w:fill="auto"/>
          </w:tcPr>
          <w:p w:rsidR="005F2EA3" w:rsidRPr="00B764DE" w:rsidRDefault="005F2EA3" w:rsidP="00B36EDB">
            <w:pPr>
              <w:pStyle w:val="ASFKTablenorm"/>
              <w:ind w:left="57" w:right="57"/>
            </w:pPr>
          </w:p>
        </w:tc>
      </w:tr>
      <w:tr w:rsidR="005F2EA3" w:rsidRPr="00834AF4" w:rsidTr="00B36EDB">
        <w:tc>
          <w:tcPr>
            <w:tcW w:w="1410" w:type="pct"/>
            <w:shd w:val="clear" w:color="auto" w:fill="auto"/>
          </w:tcPr>
          <w:p w:rsidR="005F2EA3" w:rsidRDefault="005F2EA3" w:rsidP="00B36EDB">
            <w:pPr>
              <w:pStyle w:val="ASFKTablenorm"/>
              <w:ind w:left="57" w:right="57"/>
            </w:pPr>
            <w:r>
              <w:t>Сумма: третий год</w:t>
            </w:r>
          </w:p>
        </w:tc>
        <w:tc>
          <w:tcPr>
            <w:tcW w:w="3590" w:type="pct"/>
            <w:vMerge/>
            <w:shd w:val="clear" w:color="auto" w:fill="auto"/>
          </w:tcPr>
          <w:p w:rsidR="005F2EA3" w:rsidRPr="00B764DE" w:rsidRDefault="005F2EA3" w:rsidP="00B36EDB">
            <w:pPr>
              <w:pStyle w:val="ASFKTablenorm"/>
              <w:ind w:left="57" w:right="57"/>
            </w:pPr>
          </w:p>
        </w:tc>
      </w:tr>
      <w:tr w:rsidR="005F2EA3" w:rsidRPr="00834AF4" w:rsidTr="00B36EDB">
        <w:tc>
          <w:tcPr>
            <w:tcW w:w="1410" w:type="pct"/>
            <w:shd w:val="clear" w:color="auto" w:fill="auto"/>
          </w:tcPr>
          <w:p w:rsidR="005F2EA3" w:rsidRDefault="005F2EA3" w:rsidP="00B36EDB">
            <w:pPr>
              <w:pStyle w:val="ASFKTablenorm"/>
              <w:ind w:left="57" w:right="57"/>
            </w:pPr>
            <w:r>
              <w:t>Сумма: последующие годы</w:t>
            </w:r>
          </w:p>
        </w:tc>
        <w:tc>
          <w:tcPr>
            <w:tcW w:w="3590" w:type="pct"/>
            <w:vMerge/>
            <w:shd w:val="clear" w:color="auto" w:fill="auto"/>
          </w:tcPr>
          <w:p w:rsidR="005F2EA3" w:rsidRPr="00B764DE" w:rsidRDefault="005F2EA3" w:rsidP="00B36EDB">
            <w:pPr>
              <w:pStyle w:val="ASFKTablenorm"/>
              <w:ind w:left="57" w:right="57"/>
            </w:pPr>
          </w:p>
        </w:tc>
      </w:tr>
    </w:tbl>
    <w:p w:rsidR="005F2EA3" w:rsidRPr="005F2EA3" w:rsidRDefault="005F2EA3" w:rsidP="005F2EA3">
      <w:pPr>
        <w:pStyle w:val="ASFKNormal"/>
      </w:pPr>
      <w:r w:rsidRPr="00AB7803">
        <w:t xml:space="preserve">Для добавления записи в таблицу следует нажать на кнопку </w:t>
      </w:r>
      <w:r w:rsidR="00CF4371">
        <w:rPr>
          <w:noProof/>
        </w:rPr>
        <w:drawing>
          <wp:inline distT="0" distB="0" distL="0" distR="0" wp14:anchorId="253B56BC" wp14:editId="707B233D">
            <wp:extent cx="180975" cy="180975"/>
            <wp:effectExtent l="0" t="0" r="9525" b="9525"/>
            <wp:docPr id="474" name="Рисунок 474"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Snap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5F2EA3">
        <w:t> (Добавить новую строку). Откроется форма «Добавление записи» (рис. </w:t>
      </w:r>
      <w:r w:rsidRPr="005F2EA3">
        <w:fldChar w:fldCharType="begin"/>
      </w:r>
      <w:r w:rsidRPr="005F2EA3">
        <w:instrText xml:space="preserve"> REF _Ref497211031 \h </w:instrText>
      </w:r>
      <w:r w:rsidRPr="005F2EA3">
        <w:fldChar w:fldCharType="separate"/>
      </w:r>
      <w:r w:rsidR="00A813C9">
        <w:rPr>
          <w:noProof/>
        </w:rPr>
        <w:t>367</w:t>
      </w:r>
      <w:r w:rsidRPr="005F2EA3">
        <w:fldChar w:fldCharType="end"/>
      </w:r>
      <w:r w:rsidRPr="005F2EA3">
        <w:t>), в которой вручную заполняются поля строки, приведенные в таблице </w:t>
      </w:r>
      <w:r w:rsidRPr="005F2EA3">
        <w:fldChar w:fldCharType="begin"/>
      </w:r>
      <w:r w:rsidRPr="005F2EA3">
        <w:instrText xml:space="preserve"> REF _Ref497210999 \h </w:instrText>
      </w:r>
      <w:r w:rsidRPr="005F2EA3">
        <w:fldChar w:fldCharType="separate"/>
      </w:r>
      <w:r w:rsidR="00A813C9">
        <w:rPr>
          <w:noProof/>
        </w:rPr>
        <w:t>183</w:t>
      </w:r>
      <w:r w:rsidRPr="005F2EA3">
        <w:fldChar w:fldCharType="end"/>
      </w:r>
      <w:r w:rsidRPr="005F2EA3">
        <w:t>.</w:t>
      </w:r>
    </w:p>
    <w:p w:rsidR="005F2EA3" w:rsidRPr="005F2EA3" w:rsidRDefault="00CF4371" w:rsidP="005F2EA3">
      <w:pPr>
        <w:pStyle w:val="ASFKFigure"/>
      </w:pPr>
      <w:r>
        <w:rPr>
          <w:noProof/>
        </w:rPr>
        <w:lastRenderedPageBreak/>
        <w:drawing>
          <wp:inline distT="0" distB="0" distL="0" distR="0" wp14:anchorId="3F03DD29" wp14:editId="12484D6E">
            <wp:extent cx="6124575" cy="6124575"/>
            <wp:effectExtent l="0" t="0" r="9525" b="9525"/>
            <wp:docPr id="475" name="Рисунок 475" descr="Ра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Разд"/>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24575" cy="6124575"/>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203" w:name="_Ref497211031"/>
      <w:bookmarkStart w:id="2204" w:name="_Toc188827078"/>
      <w:r w:rsidR="00A813C9">
        <w:rPr>
          <w:noProof/>
        </w:rPr>
        <w:t>367</w:t>
      </w:r>
      <w:bookmarkEnd w:id="2203"/>
      <w:r>
        <w:rPr>
          <w:noProof/>
        </w:rPr>
        <w:fldChar w:fldCharType="end"/>
      </w:r>
      <w:r w:rsidR="005F2EA3" w:rsidRPr="00AB7803">
        <w:t xml:space="preserve">. </w:t>
      </w:r>
      <w:r w:rsidR="005F2EA3">
        <w:t>Форма «Добавление записи»</w:t>
      </w:r>
      <w:bookmarkEnd w:id="2204"/>
    </w:p>
    <w:p w:rsidR="005F2EA3" w:rsidRPr="005F2EA3" w:rsidRDefault="005F2EA3" w:rsidP="005F2EA3">
      <w:pPr>
        <w:pStyle w:val="ASFKNormal"/>
      </w:pPr>
      <w:r w:rsidRPr="00AB7803">
        <w:t xml:space="preserve">Нажать на </w:t>
      </w:r>
      <w:r w:rsidRPr="005F2EA3">
        <w:t>кнопку «Ok» для сохранения данных строки.</w:t>
      </w:r>
    </w:p>
    <w:p w:rsidR="005F2EA3" w:rsidRPr="005F2EA3" w:rsidRDefault="005F2EA3" w:rsidP="005F2EA3">
      <w:pPr>
        <w:pStyle w:val="ASFKNormal"/>
      </w:pPr>
      <w:r w:rsidRPr="00AB7803">
        <w:t xml:space="preserve">ЭФ документа </w:t>
      </w:r>
      <w:r w:rsidRPr="005F2EA3">
        <w:t>«Акт приемки-передачи кассовых выплат, поступлений и обязательств при реорганизации участников бюджетного процесса», вкладки «Раздел 4.1» представлена на рисунке </w:t>
      </w:r>
      <w:r w:rsidRPr="005F2EA3">
        <w:fldChar w:fldCharType="begin"/>
      </w:r>
      <w:r w:rsidRPr="005F2EA3">
        <w:instrText xml:space="preserve"> REF _Ref497211152 \h </w:instrText>
      </w:r>
      <w:r w:rsidRPr="005F2EA3">
        <w:fldChar w:fldCharType="separate"/>
      </w:r>
      <w:r w:rsidR="00A813C9">
        <w:rPr>
          <w:noProof/>
        </w:rPr>
        <w:t>368</w:t>
      </w:r>
      <w:r w:rsidRPr="005F2EA3">
        <w:fldChar w:fldCharType="end"/>
      </w:r>
      <w:r w:rsidRPr="005F2EA3">
        <w:t>.</w:t>
      </w:r>
    </w:p>
    <w:p w:rsidR="005F2EA3" w:rsidRPr="00AB7803" w:rsidRDefault="00CF4371" w:rsidP="005F2EA3">
      <w:pPr>
        <w:pStyle w:val="ASFKFigure"/>
      </w:pPr>
      <w:r>
        <w:rPr>
          <w:noProof/>
        </w:rPr>
        <w:lastRenderedPageBreak/>
        <w:drawing>
          <wp:inline distT="0" distB="0" distL="0" distR="0" wp14:anchorId="7ACF3F23" wp14:editId="7BB61B2C">
            <wp:extent cx="6134100" cy="1914525"/>
            <wp:effectExtent l="0" t="0" r="0" b="9525"/>
            <wp:docPr id="476" name="Рисунок 4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34100" cy="1914525"/>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205" w:name="_Ref497211152"/>
      <w:bookmarkStart w:id="2206" w:name="_Toc188827079"/>
      <w:r w:rsidR="00A813C9">
        <w:rPr>
          <w:noProof/>
        </w:rPr>
        <w:t>368</w:t>
      </w:r>
      <w:bookmarkEnd w:id="2205"/>
      <w:r>
        <w:rPr>
          <w:noProof/>
        </w:rPr>
        <w:fldChar w:fldCharType="end"/>
      </w:r>
      <w:r w:rsidR="005F2EA3" w:rsidRPr="00AB7803">
        <w:t xml:space="preserve">. ЭФ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w:t>
      </w:r>
      <w:r w:rsidR="005F2EA3" w:rsidRPr="00AB7803">
        <w:t>Документ</w:t>
      </w:r>
      <w:r w:rsidR="005F2EA3">
        <w:t>», вкладки «</w:t>
      </w:r>
      <w:r w:rsidR="005F2EA3" w:rsidRPr="00AB7803">
        <w:t xml:space="preserve">Раздел </w:t>
      </w:r>
      <w:r w:rsidR="005F2EA3" w:rsidRPr="005F2EA3">
        <w:t>4.1</w:t>
      </w:r>
      <w:r w:rsidR="005F2EA3">
        <w:t>»</w:t>
      </w:r>
      <w:bookmarkEnd w:id="2206"/>
    </w:p>
    <w:p w:rsidR="005F2EA3" w:rsidRPr="00AB7803" w:rsidRDefault="005F2EA3" w:rsidP="005F2EA3">
      <w:pPr>
        <w:pStyle w:val="ASFKNormal"/>
      </w:pPr>
      <w:r>
        <w:t xml:space="preserve">Перечень полей </w:t>
      </w:r>
      <w:r w:rsidRPr="00AB7803">
        <w:t xml:space="preserve">документа </w:t>
      </w:r>
      <w:r w:rsidRPr="00AF6B9D">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w:t>
      </w:r>
      <w:r w:rsidRPr="00AF6B9D">
        <w:t xml:space="preserve">», закладки «Документ», вкладки «Раздел </w:t>
      </w:r>
      <w:r>
        <w:t>4.1</w:t>
      </w:r>
      <w:r w:rsidRPr="00AF6B9D">
        <w:t>»</w:t>
      </w:r>
      <w:r>
        <w:t xml:space="preserve"> приведен в</w:t>
      </w:r>
      <w:r w:rsidRPr="00AB7803">
        <w:t xml:space="preserve"> табл</w:t>
      </w:r>
      <w:r w:rsidRPr="005F2EA3">
        <w:t>и</w:t>
      </w:r>
      <w:r w:rsidRPr="00AB7803">
        <w:t>це </w:t>
      </w:r>
      <w:r>
        <w:fldChar w:fldCharType="begin"/>
      </w:r>
      <w:r>
        <w:instrText xml:space="preserve"> REF _Ref497211171 \h </w:instrText>
      </w:r>
      <w:r>
        <w:fldChar w:fldCharType="separate"/>
      </w:r>
      <w:r w:rsidR="00A813C9">
        <w:rPr>
          <w:noProof/>
        </w:rPr>
        <w:t>184</w:t>
      </w:r>
      <w:r>
        <w:fldChar w:fldCharType="end"/>
      </w:r>
      <w:r w:rsidRPr="00AB7803">
        <w:t>.</w:t>
      </w:r>
    </w:p>
    <w:p w:rsidR="005F2EA3" w:rsidRPr="00AB7803" w:rsidRDefault="00DD313F" w:rsidP="005F2EA3">
      <w:pPr>
        <w:pStyle w:val="ASFKNameTable"/>
      </w:pPr>
      <w:r>
        <w:rPr>
          <w:noProof/>
        </w:rPr>
        <w:fldChar w:fldCharType="begin"/>
      </w:r>
      <w:r>
        <w:rPr>
          <w:noProof/>
        </w:rPr>
        <w:instrText xml:space="preserve"> SEQ Таблица \* ARABIC </w:instrText>
      </w:r>
      <w:r>
        <w:rPr>
          <w:noProof/>
        </w:rPr>
        <w:fldChar w:fldCharType="separate"/>
      </w:r>
      <w:bookmarkStart w:id="2207" w:name="_Ref497211171"/>
      <w:bookmarkStart w:id="2208" w:name="_Toc188826574"/>
      <w:r w:rsidR="00A813C9">
        <w:rPr>
          <w:noProof/>
        </w:rPr>
        <w:t>184</w:t>
      </w:r>
      <w:bookmarkEnd w:id="2207"/>
      <w:r>
        <w:rPr>
          <w:noProof/>
        </w:rPr>
        <w:fldChar w:fldCharType="end"/>
      </w:r>
      <w:r w:rsidR="005F2EA3" w:rsidRPr="00AB7803">
        <w:t xml:space="preserve">. Описание полей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w:t>
      </w:r>
      <w:r w:rsidR="005F2EA3" w:rsidRPr="00AB7803">
        <w:t>Документ</w:t>
      </w:r>
      <w:r w:rsidR="005F2EA3">
        <w:t>», вкладки</w:t>
      </w:r>
      <w:r w:rsidR="005F2EA3" w:rsidRPr="00AB7803">
        <w:t xml:space="preserve"> </w:t>
      </w:r>
      <w:r w:rsidR="005F2EA3">
        <w:t>«</w:t>
      </w:r>
      <w:r w:rsidR="005F2EA3" w:rsidRPr="00AB7803">
        <w:t xml:space="preserve">Раздел </w:t>
      </w:r>
      <w:r w:rsidR="005F2EA3">
        <w:t>4.1»</w:t>
      </w:r>
      <w:bookmarkEnd w:id="220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78"/>
        <w:gridCol w:w="6261"/>
      </w:tblGrid>
      <w:tr w:rsidR="005F2EA3" w:rsidRPr="00AB7803" w:rsidTr="00ED7A83">
        <w:trPr>
          <w:trHeight w:val="305"/>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AB7803" w:rsidRDefault="005F2EA3" w:rsidP="003220CE">
            <w:pPr>
              <w:pStyle w:val="ASFKTableHead"/>
            </w:pPr>
            <w:r w:rsidRPr="00AB7803">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AB7803" w:rsidRDefault="005F2EA3" w:rsidP="003220CE">
            <w:pPr>
              <w:pStyle w:val="ASFKTableHead"/>
            </w:pPr>
            <w:r w:rsidRPr="00AB7803">
              <w:t>Описание поля</w:t>
            </w:r>
          </w:p>
        </w:tc>
      </w:tr>
      <w:tr w:rsidR="005F2EA3" w:rsidRPr="00AB7803" w:rsidTr="00ED7A83">
        <w:tc>
          <w:tcPr>
            <w:tcW w:w="1752" w:type="pct"/>
            <w:shd w:val="clear" w:color="auto" w:fill="auto"/>
          </w:tcPr>
          <w:p w:rsidR="005F2EA3" w:rsidRPr="005F2EA3" w:rsidRDefault="005F2EA3" w:rsidP="00B36EDB">
            <w:pPr>
              <w:pStyle w:val="ASFKTablenorm"/>
              <w:ind w:left="57" w:right="57"/>
            </w:pPr>
            <w:r>
              <w:t>Номер п/п</w:t>
            </w:r>
          </w:p>
        </w:tc>
        <w:tc>
          <w:tcPr>
            <w:tcW w:w="3248" w:type="pct"/>
            <w:shd w:val="clear" w:color="auto" w:fill="auto"/>
          </w:tcPr>
          <w:p w:rsidR="005F2EA3" w:rsidRDefault="005F2EA3" w:rsidP="00B36EDB">
            <w:pPr>
              <w:pStyle w:val="ASFKTablenorm"/>
              <w:ind w:left="57" w:right="57"/>
            </w:pPr>
            <w:r>
              <w:t>Указывается номер по порядку.</w:t>
            </w:r>
          </w:p>
          <w:p w:rsidR="005F2EA3" w:rsidRPr="005F2EA3" w:rsidRDefault="005F2EA3" w:rsidP="001940F6">
            <w:pPr>
              <w:pStyle w:val="ASFKTablenorm"/>
              <w:ind w:left="57" w:right="57"/>
            </w:pPr>
            <w:r>
              <w:t>Значение заполняется автоматически при добавлении строки. Нумерация начина</w:t>
            </w:r>
            <w:r w:rsidR="001940F6">
              <w:t xml:space="preserve">ется </w:t>
            </w:r>
            <w:r>
              <w:t>с 1.</w:t>
            </w:r>
          </w:p>
        </w:tc>
      </w:tr>
      <w:tr w:rsidR="005F2EA3" w:rsidRPr="00AB7803" w:rsidTr="00ED7A83">
        <w:tc>
          <w:tcPr>
            <w:tcW w:w="1752" w:type="pct"/>
            <w:shd w:val="clear" w:color="auto" w:fill="auto"/>
          </w:tcPr>
          <w:p w:rsidR="005F2EA3" w:rsidRPr="005F2EA3" w:rsidRDefault="005F2EA3" w:rsidP="00B36EDB">
            <w:pPr>
              <w:pStyle w:val="ASFKTablenorm"/>
              <w:ind w:left="57" w:right="57"/>
            </w:pPr>
            <w:r>
              <w:t>Учетный номер обязательства</w:t>
            </w:r>
          </w:p>
        </w:tc>
        <w:tc>
          <w:tcPr>
            <w:tcW w:w="3248" w:type="pct"/>
            <w:vMerge w:val="restart"/>
            <w:shd w:val="clear" w:color="auto" w:fill="auto"/>
          </w:tcPr>
          <w:p w:rsidR="005F2EA3" w:rsidRPr="005F2EA3" w:rsidRDefault="005F2EA3" w:rsidP="00B36EDB">
            <w:pPr>
              <w:pStyle w:val="ASFKTablenorm"/>
              <w:ind w:left="57" w:right="57"/>
            </w:pPr>
            <w:r w:rsidRPr="00EF4E0D">
              <w:t>Поле заполняется вручную на передающей стороне. Доступно для редактирования на передающей стороне.</w:t>
            </w:r>
          </w:p>
        </w:tc>
      </w:tr>
      <w:tr w:rsidR="005F2EA3" w:rsidRPr="00AB7803" w:rsidTr="00ED7A83">
        <w:tc>
          <w:tcPr>
            <w:tcW w:w="1752" w:type="pct"/>
            <w:shd w:val="clear" w:color="auto" w:fill="auto"/>
          </w:tcPr>
          <w:p w:rsidR="005F2EA3" w:rsidRPr="005F2EA3" w:rsidRDefault="005F2EA3" w:rsidP="00B36EDB">
            <w:pPr>
              <w:pStyle w:val="ASFKTablenorm"/>
              <w:ind w:left="57" w:right="57"/>
            </w:pPr>
            <w:r>
              <w:t>Вид</w:t>
            </w:r>
          </w:p>
        </w:tc>
        <w:tc>
          <w:tcPr>
            <w:tcW w:w="3248" w:type="pct"/>
            <w:vMerge/>
            <w:shd w:val="clear" w:color="auto" w:fill="auto"/>
          </w:tcPr>
          <w:p w:rsidR="005F2EA3" w:rsidRPr="00AB7803" w:rsidRDefault="005F2EA3" w:rsidP="00B36EDB">
            <w:pPr>
              <w:pStyle w:val="ASFKTablenorm"/>
              <w:ind w:left="57" w:right="57"/>
            </w:pPr>
          </w:p>
        </w:tc>
      </w:tr>
      <w:tr w:rsidR="005F2EA3" w:rsidRPr="00AB7803" w:rsidTr="00ED7A83">
        <w:tc>
          <w:tcPr>
            <w:tcW w:w="1752" w:type="pct"/>
            <w:shd w:val="clear" w:color="auto" w:fill="auto"/>
          </w:tcPr>
          <w:p w:rsidR="005F2EA3" w:rsidRPr="005F2EA3" w:rsidRDefault="005F2EA3" w:rsidP="00B36EDB">
            <w:pPr>
              <w:pStyle w:val="ASFKTablenorm"/>
              <w:ind w:left="57" w:right="57"/>
            </w:pPr>
            <w:r>
              <w:t>Номер</w:t>
            </w:r>
          </w:p>
        </w:tc>
        <w:tc>
          <w:tcPr>
            <w:tcW w:w="3248" w:type="pct"/>
            <w:vMerge/>
            <w:shd w:val="clear" w:color="auto" w:fill="auto"/>
          </w:tcPr>
          <w:p w:rsidR="005F2EA3" w:rsidRPr="00AB7803" w:rsidRDefault="005F2EA3" w:rsidP="00B36EDB">
            <w:pPr>
              <w:pStyle w:val="ASFKTablenorm"/>
              <w:ind w:left="57" w:right="57"/>
            </w:pPr>
          </w:p>
        </w:tc>
      </w:tr>
      <w:tr w:rsidR="005F2EA3" w:rsidRPr="00AB7803" w:rsidTr="00ED7A83">
        <w:tc>
          <w:tcPr>
            <w:tcW w:w="1752" w:type="pct"/>
            <w:shd w:val="clear" w:color="auto" w:fill="auto"/>
          </w:tcPr>
          <w:p w:rsidR="005F2EA3" w:rsidRPr="005F2EA3" w:rsidRDefault="005F2EA3" w:rsidP="00B36EDB">
            <w:pPr>
              <w:pStyle w:val="ASFKTablenorm"/>
              <w:ind w:left="57" w:right="57"/>
            </w:pPr>
            <w:r>
              <w:t>Дата</w:t>
            </w:r>
          </w:p>
        </w:tc>
        <w:tc>
          <w:tcPr>
            <w:tcW w:w="3248" w:type="pct"/>
            <w:vMerge/>
            <w:shd w:val="clear" w:color="auto" w:fill="auto"/>
          </w:tcPr>
          <w:p w:rsidR="005F2EA3" w:rsidRPr="00AB7803" w:rsidRDefault="005F2EA3" w:rsidP="00B36EDB">
            <w:pPr>
              <w:pStyle w:val="ASFKTablenorm"/>
              <w:ind w:left="57" w:right="57"/>
            </w:pPr>
          </w:p>
        </w:tc>
      </w:tr>
      <w:tr w:rsidR="005F2EA3" w:rsidRPr="00AB7803" w:rsidTr="00ED7A83">
        <w:tc>
          <w:tcPr>
            <w:tcW w:w="1752" w:type="pct"/>
            <w:shd w:val="clear" w:color="auto" w:fill="auto"/>
          </w:tcPr>
          <w:p w:rsidR="005F2EA3" w:rsidRPr="005F2EA3" w:rsidRDefault="005F2EA3" w:rsidP="00B36EDB">
            <w:pPr>
              <w:pStyle w:val="ASFKTablenorm"/>
              <w:ind w:left="57" w:right="57"/>
            </w:pPr>
            <w:r>
              <w:t>Сумма аванса: всего</w:t>
            </w:r>
          </w:p>
        </w:tc>
        <w:tc>
          <w:tcPr>
            <w:tcW w:w="3248" w:type="pct"/>
            <w:vMerge w:val="restart"/>
            <w:shd w:val="clear" w:color="auto" w:fill="auto"/>
          </w:tcPr>
          <w:p w:rsidR="005F2EA3" w:rsidRPr="005F2EA3" w:rsidRDefault="005F2EA3" w:rsidP="00B36EDB">
            <w:pPr>
              <w:pStyle w:val="ASFKTablenorm"/>
              <w:ind w:left="57" w:right="57"/>
            </w:pPr>
            <w:r w:rsidRPr="00EF4E0D">
              <w:t>Поле заполняется вручную на передающей стороне. Доступно для редактирования на передающей стороне.</w:t>
            </w:r>
          </w:p>
        </w:tc>
      </w:tr>
      <w:tr w:rsidR="005F2EA3" w:rsidRPr="00AB7803" w:rsidTr="00ED7A83">
        <w:tc>
          <w:tcPr>
            <w:tcW w:w="1752" w:type="pct"/>
            <w:shd w:val="clear" w:color="auto" w:fill="auto"/>
          </w:tcPr>
          <w:p w:rsidR="005F2EA3" w:rsidRPr="005F2EA3" w:rsidRDefault="005F2EA3" w:rsidP="00B36EDB">
            <w:pPr>
              <w:pStyle w:val="ASFKTablenorm"/>
              <w:ind w:left="57" w:right="57"/>
            </w:pPr>
            <w:r>
              <w:t>Сумма аванса: в т.ч. зачтено</w:t>
            </w:r>
          </w:p>
        </w:tc>
        <w:tc>
          <w:tcPr>
            <w:tcW w:w="3248" w:type="pct"/>
            <w:vMerge/>
            <w:shd w:val="clear" w:color="auto" w:fill="auto"/>
          </w:tcPr>
          <w:p w:rsidR="005F2EA3" w:rsidRPr="00AB7803" w:rsidRDefault="005F2EA3" w:rsidP="00B36EDB">
            <w:pPr>
              <w:pStyle w:val="ASFKTablenorm"/>
              <w:ind w:left="57" w:right="57"/>
            </w:pPr>
          </w:p>
        </w:tc>
      </w:tr>
      <w:tr w:rsidR="005F2EA3" w:rsidRPr="00AB7803" w:rsidTr="00ED7A83">
        <w:tc>
          <w:tcPr>
            <w:tcW w:w="1752" w:type="pct"/>
            <w:shd w:val="clear" w:color="auto" w:fill="auto"/>
          </w:tcPr>
          <w:p w:rsidR="005F2EA3" w:rsidRPr="005F2EA3" w:rsidRDefault="005F2EA3" w:rsidP="00B36EDB">
            <w:pPr>
              <w:pStyle w:val="ASFKTablenorm"/>
              <w:ind w:left="57" w:right="57"/>
            </w:pPr>
            <w:r>
              <w:t>Сумма в валюте обязательства</w:t>
            </w:r>
          </w:p>
        </w:tc>
        <w:tc>
          <w:tcPr>
            <w:tcW w:w="3248" w:type="pct"/>
            <w:vMerge/>
            <w:shd w:val="clear" w:color="auto" w:fill="auto"/>
          </w:tcPr>
          <w:p w:rsidR="005F2EA3" w:rsidRPr="00AB7803" w:rsidRDefault="005F2EA3" w:rsidP="00B36EDB">
            <w:pPr>
              <w:pStyle w:val="ASFKTablenorm"/>
              <w:ind w:left="57" w:right="57"/>
            </w:pPr>
          </w:p>
        </w:tc>
      </w:tr>
      <w:tr w:rsidR="005F2EA3" w:rsidRPr="00AB7803" w:rsidTr="00ED7A83">
        <w:tc>
          <w:tcPr>
            <w:tcW w:w="1752" w:type="pct"/>
            <w:shd w:val="clear" w:color="auto" w:fill="auto"/>
          </w:tcPr>
          <w:p w:rsidR="005F2EA3" w:rsidRPr="005F2EA3" w:rsidRDefault="005F2EA3" w:rsidP="00B36EDB">
            <w:pPr>
              <w:pStyle w:val="ASFKTablenorm"/>
              <w:ind w:left="57" w:right="57"/>
            </w:pPr>
            <w:r>
              <w:t>Код валюты по ОКВ</w:t>
            </w:r>
          </w:p>
        </w:tc>
        <w:tc>
          <w:tcPr>
            <w:tcW w:w="3248" w:type="pct"/>
            <w:shd w:val="clear" w:color="auto" w:fill="auto"/>
          </w:tcPr>
          <w:p w:rsidR="005F2EA3" w:rsidRPr="005F2EA3" w:rsidRDefault="005F2EA3" w:rsidP="00B36EDB">
            <w:pPr>
              <w:pStyle w:val="ASFKTablenorm"/>
              <w:ind w:left="57" w:right="57"/>
            </w:pPr>
            <w:r w:rsidRPr="00EF4E0D">
              <w:t>Поле заполняется вручную или выбирается из справочника «В</w:t>
            </w:r>
            <w:r w:rsidRPr="005F2EA3">
              <w:t>алюты» на передающей стороне. Доступно для редактирования на передающей стороне.</w:t>
            </w:r>
          </w:p>
        </w:tc>
      </w:tr>
      <w:tr w:rsidR="005F2EA3" w:rsidRPr="00AB7803" w:rsidTr="00ED7A83">
        <w:tc>
          <w:tcPr>
            <w:tcW w:w="1752" w:type="pct"/>
            <w:shd w:val="clear" w:color="auto" w:fill="auto"/>
          </w:tcPr>
          <w:p w:rsidR="005F2EA3" w:rsidRDefault="005F2EA3" w:rsidP="00B36EDB">
            <w:pPr>
              <w:pStyle w:val="ASFKTablenorm"/>
              <w:ind w:left="57" w:right="57"/>
            </w:pPr>
            <w:r>
              <w:t>Сумма в валюте РФ</w:t>
            </w:r>
          </w:p>
        </w:tc>
        <w:tc>
          <w:tcPr>
            <w:tcW w:w="3248" w:type="pct"/>
            <w:shd w:val="clear" w:color="auto" w:fill="auto"/>
          </w:tcPr>
          <w:p w:rsidR="005F2EA3" w:rsidRPr="005F2EA3" w:rsidRDefault="005F2EA3" w:rsidP="00B36EDB">
            <w:pPr>
              <w:pStyle w:val="ASFKTablenorm"/>
              <w:ind w:left="57" w:right="57"/>
            </w:pPr>
            <w:r w:rsidRPr="00EF4E0D">
              <w:t>Поле заполняется вручную на передающей стороне. Доступно для редактирования на передающей стороне.</w:t>
            </w:r>
          </w:p>
        </w:tc>
      </w:tr>
    </w:tbl>
    <w:p w:rsidR="005F2EA3" w:rsidRPr="00AB7803" w:rsidRDefault="005F2EA3" w:rsidP="005F2EA3">
      <w:pPr>
        <w:pStyle w:val="ASFKNormal"/>
      </w:pPr>
      <w:r w:rsidRPr="00AB7803">
        <w:t xml:space="preserve">ЭФ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«Документ», вкладки «Ра</w:t>
      </w:r>
      <w:r w:rsidRPr="005F2EA3">
        <w:t>з</w:t>
      </w:r>
      <w:r>
        <w:t>дел 4.2» представлена н</w:t>
      </w:r>
      <w:r w:rsidRPr="00AB7803">
        <w:t>а р</w:t>
      </w:r>
      <w:r w:rsidRPr="005F2EA3">
        <w:t>и</w:t>
      </w:r>
      <w:r w:rsidRPr="00AB7803">
        <w:t>сунке </w:t>
      </w:r>
      <w:r>
        <w:fldChar w:fldCharType="begin"/>
      </w:r>
      <w:r>
        <w:instrText xml:space="preserve"> REF _Ref497211193 \h </w:instrText>
      </w:r>
      <w:r>
        <w:fldChar w:fldCharType="separate"/>
      </w:r>
      <w:r w:rsidR="00A813C9">
        <w:rPr>
          <w:noProof/>
        </w:rPr>
        <w:t>369</w:t>
      </w:r>
      <w:r>
        <w:fldChar w:fldCharType="end"/>
      </w:r>
      <w:r w:rsidRPr="00AB7803">
        <w:t>.</w:t>
      </w:r>
    </w:p>
    <w:p w:rsidR="005F2EA3" w:rsidRPr="00AB7803" w:rsidRDefault="00137215" w:rsidP="005F2EA3">
      <w:pPr>
        <w:pStyle w:val="ASFKFigure"/>
      </w:pPr>
      <w:r w:rsidRPr="00676D0B">
        <w:rPr>
          <w:noProof/>
        </w:rPr>
        <w:lastRenderedPageBreak/>
        <w:drawing>
          <wp:inline distT="0" distB="0" distL="0" distR="0" wp14:anchorId="143D51C3" wp14:editId="0F76532D">
            <wp:extent cx="6120130" cy="1834515"/>
            <wp:effectExtent l="0" t="0" r="0" b="0"/>
            <wp:docPr id="785" name="Рисунок 785" descr="D:\Скриншоты\Раздел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Раздел 4.2.pn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20130" cy="1834515"/>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209" w:name="_Ref497211193"/>
      <w:bookmarkStart w:id="2210" w:name="_Toc188827080"/>
      <w:r w:rsidR="00A813C9">
        <w:rPr>
          <w:noProof/>
        </w:rPr>
        <w:t>369</w:t>
      </w:r>
      <w:bookmarkEnd w:id="2209"/>
      <w:r>
        <w:rPr>
          <w:noProof/>
        </w:rPr>
        <w:fldChar w:fldCharType="end"/>
      </w:r>
      <w:r w:rsidR="005F2EA3" w:rsidRPr="00AB7803">
        <w:t xml:space="preserve">. ЭФ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«Документ», вкладки «Ра</w:t>
      </w:r>
      <w:r w:rsidR="005F2EA3" w:rsidRPr="005F2EA3">
        <w:t>з</w:t>
      </w:r>
      <w:r w:rsidR="005F2EA3">
        <w:t>дел 4.2»</w:t>
      </w:r>
      <w:bookmarkEnd w:id="2210"/>
    </w:p>
    <w:p w:rsidR="005F2EA3" w:rsidRPr="00AB7803" w:rsidRDefault="005F2EA3" w:rsidP="005F2EA3">
      <w:pPr>
        <w:pStyle w:val="ASFKNormal"/>
      </w:pPr>
      <w:r>
        <w:t xml:space="preserve">Перечень </w:t>
      </w:r>
      <w:r w:rsidRPr="00AB7803">
        <w:t xml:space="preserve">полей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«Документ», вкладки «Ра</w:t>
      </w:r>
      <w:r w:rsidRPr="005F2EA3">
        <w:t>з</w:t>
      </w:r>
      <w:r>
        <w:t>дел 4.2» приведен в</w:t>
      </w:r>
      <w:r w:rsidRPr="00AB7803">
        <w:t xml:space="preserve"> таблице </w:t>
      </w:r>
      <w:r>
        <w:fldChar w:fldCharType="begin"/>
      </w:r>
      <w:r>
        <w:instrText xml:space="preserve"> REF _Ref497211211 \h </w:instrText>
      </w:r>
      <w:r>
        <w:fldChar w:fldCharType="separate"/>
      </w:r>
      <w:r w:rsidR="00A813C9">
        <w:rPr>
          <w:noProof/>
        </w:rPr>
        <w:t>185</w:t>
      </w:r>
      <w:r>
        <w:fldChar w:fldCharType="end"/>
      </w:r>
      <w:r w:rsidRPr="00AB7803">
        <w:t>.</w:t>
      </w:r>
    </w:p>
    <w:p w:rsidR="005F2EA3" w:rsidRDefault="00DD313F" w:rsidP="005F2EA3">
      <w:pPr>
        <w:pStyle w:val="ASFKNameTable"/>
      </w:pPr>
      <w:r>
        <w:rPr>
          <w:noProof/>
        </w:rPr>
        <w:fldChar w:fldCharType="begin"/>
      </w:r>
      <w:r>
        <w:rPr>
          <w:noProof/>
        </w:rPr>
        <w:instrText xml:space="preserve"> SEQ Таблица \* ARABIC </w:instrText>
      </w:r>
      <w:r>
        <w:rPr>
          <w:noProof/>
        </w:rPr>
        <w:fldChar w:fldCharType="separate"/>
      </w:r>
      <w:bookmarkStart w:id="2211" w:name="_Ref497211211"/>
      <w:bookmarkStart w:id="2212" w:name="_Toc188826575"/>
      <w:r w:rsidR="00A813C9">
        <w:rPr>
          <w:noProof/>
        </w:rPr>
        <w:t>185</w:t>
      </w:r>
      <w:bookmarkEnd w:id="2211"/>
      <w:r>
        <w:rPr>
          <w:noProof/>
        </w:rPr>
        <w:fldChar w:fldCharType="end"/>
      </w:r>
      <w:r w:rsidR="005F2EA3" w:rsidRPr="00AB7803">
        <w:t xml:space="preserve">. Описание полей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«Документ», вкладки «Ра</w:t>
      </w:r>
      <w:r w:rsidR="005F2EA3" w:rsidRPr="005F2EA3">
        <w:t>з</w:t>
      </w:r>
      <w:r w:rsidR="005F2EA3">
        <w:t>дел 4.2»</w:t>
      </w:r>
      <w:bookmarkEnd w:id="22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5F2EA3" w:rsidRPr="00834AF4" w:rsidTr="00B36ED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14431E" w:rsidRDefault="005F2EA3" w:rsidP="003220CE">
            <w:pPr>
              <w:pStyle w:val="ASFKTableHead"/>
            </w:pPr>
            <w:r w:rsidRPr="0014431E">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14431E" w:rsidRDefault="005F2EA3" w:rsidP="003220CE">
            <w:pPr>
              <w:pStyle w:val="ASFKTableHead"/>
            </w:pPr>
            <w:r w:rsidRPr="0014431E">
              <w:t>Описание поля</w:t>
            </w:r>
          </w:p>
        </w:tc>
      </w:tr>
      <w:tr w:rsidR="005F2EA3" w:rsidRPr="00834AF4" w:rsidTr="00B36EDB">
        <w:trPr>
          <w:trHeight w:val="165"/>
        </w:trPr>
        <w:tc>
          <w:tcPr>
            <w:tcW w:w="1506" w:type="pct"/>
            <w:shd w:val="clear" w:color="auto" w:fill="auto"/>
          </w:tcPr>
          <w:p w:rsidR="005F2EA3" w:rsidRPr="0014431E" w:rsidRDefault="005F2EA3" w:rsidP="00B36EDB">
            <w:pPr>
              <w:pStyle w:val="ASFKTablenorm"/>
              <w:ind w:left="57" w:right="57"/>
            </w:pPr>
            <w:r>
              <w:t>Номер п/п</w:t>
            </w:r>
          </w:p>
        </w:tc>
        <w:tc>
          <w:tcPr>
            <w:tcW w:w="3494" w:type="pct"/>
            <w:shd w:val="clear" w:color="auto" w:fill="auto"/>
          </w:tcPr>
          <w:p w:rsidR="005F2EA3" w:rsidRDefault="005F2EA3" w:rsidP="00B36EDB">
            <w:pPr>
              <w:pStyle w:val="ASFKTablenorm"/>
              <w:ind w:left="57" w:right="57"/>
            </w:pPr>
            <w:r>
              <w:t>Указывается номер по порядку.</w:t>
            </w:r>
          </w:p>
          <w:p w:rsidR="005F2EA3" w:rsidRPr="0014431E" w:rsidRDefault="005F2EA3" w:rsidP="00B36EDB">
            <w:pPr>
              <w:pStyle w:val="ASFKTablenorm"/>
              <w:ind w:left="57" w:right="57"/>
            </w:pPr>
            <w:r>
              <w:t>Значение заполняется автоматически при добавлении строки. Нумер</w:t>
            </w:r>
            <w:r w:rsidRPr="005F2EA3">
              <w:t>а</w:t>
            </w:r>
            <w:r>
              <w:t>ция начиная с 1.</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Учетный номер обязател</w:t>
            </w:r>
            <w:r w:rsidRPr="005F2EA3">
              <w:t>ь</w:t>
            </w:r>
            <w:r>
              <w:t>ства</w:t>
            </w:r>
          </w:p>
        </w:tc>
        <w:tc>
          <w:tcPr>
            <w:tcW w:w="3494" w:type="pct"/>
            <w:shd w:val="clear" w:color="auto" w:fill="auto"/>
          </w:tcPr>
          <w:p w:rsidR="005F2EA3" w:rsidRPr="0014431E" w:rsidRDefault="005F2EA3" w:rsidP="00B36EDB">
            <w:pPr>
              <w:pStyle w:val="ASFKTablenorm"/>
              <w:ind w:left="57" w:right="57"/>
            </w:pPr>
            <w:r w:rsidRPr="0032129F">
              <w:t>Поле заполняется вручную на передающей стороне. Доступно для р</w:t>
            </w:r>
            <w:r w:rsidRPr="005F2EA3">
              <w:t>е</w:t>
            </w:r>
            <w:r w:rsidRPr="0032129F">
              <w:t>дактирования на передающей стороне.</w:t>
            </w:r>
          </w:p>
        </w:tc>
      </w:tr>
      <w:tr w:rsidR="005B50AA" w:rsidRPr="00834AF4" w:rsidTr="00B36EDB">
        <w:trPr>
          <w:trHeight w:val="77"/>
        </w:trPr>
        <w:tc>
          <w:tcPr>
            <w:tcW w:w="1506" w:type="pct"/>
            <w:shd w:val="clear" w:color="auto" w:fill="auto"/>
          </w:tcPr>
          <w:p w:rsidR="005B50AA" w:rsidRPr="0014431E" w:rsidRDefault="005B50AA" w:rsidP="00137215">
            <w:pPr>
              <w:pStyle w:val="ASFKTablenorm"/>
              <w:ind w:left="57" w:right="57"/>
            </w:pPr>
            <w:r>
              <w:t xml:space="preserve">Код </w:t>
            </w:r>
            <w:r w:rsidR="00137215">
              <w:t>ОКВ</w:t>
            </w:r>
            <w:r>
              <w:t>/КМИ</w:t>
            </w:r>
            <w:r w:rsidR="00962839">
              <w:t xml:space="preserve"> </w:t>
            </w:r>
            <w:r w:rsidR="00137215">
              <w:t>передающего</w:t>
            </w:r>
            <w:r w:rsidR="00962839">
              <w:t xml:space="preserve"> УБП</w:t>
            </w:r>
          </w:p>
        </w:tc>
        <w:tc>
          <w:tcPr>
            <w:tcW w:w="3494" w:type="pct"/>
            <w:shd w:val="clear" w:color="auto" w:fill="auto"/>
          </w:tcPr>
          <w:p w:rsidR="005B50AA" w:rsidRPr="0014431E" w:rsidRDefault="005B50AA" w:rsidP="00137215">
            <w:pPr>
              <w:pStyle w:val="ASFKTablenorm"/>
              <w:ind w:left="57" w:right="57"/>
            </w:pPr>
            <w:r w:rsidRPr="0032129F">
              <w:t>Поле заполняется вручную или выбирается из справочника «</w:t>
            </w:r>
            <w:r w:rsidR="00137215">
              <w:t>ОКВ</w:t>
            </w:r>
            <w:r w:rsidRPr="0032129F">
              <w:t>»</w:t>
            </w:r>
            <w:r>
              <w:t xml:space="preserve"> или КМИ в соответствии со справочником КМИ</w:t>
            </w:r>
            <w:r w:rsidRPr="0032129F">
              <w:t xml:space="preserve"> на передающей ст</w:t>
            </w:r>
            <w:r w:rsidRPr="005B50AA">
              <w:t>о</w:t>
            </w:r>
            <w:r w:rsidRPr="0032129F">
              <w:t>роне. Доступно для редактирования на п</w:t>
            </w:r>
            <w:r w:rsidRPr="005B50AA">
              <w:t>е</w:t>
            </w:r>
            <w:r w:rsidRPr="0032129F">
              <w:t>редающей стороне.</w:t>
            </w:r>
          </w:p>
        </w:tc>
      </w:tr>
      <w:tr w:rsidR="00962839" w:rsidRPr="00834AF4" w:rsidTr="00B36EDB">
        <w:trPr>
          <w:trHeight w:val="77"/>
        </w:trPr>
        <w:tc>
          <w:tcPr>
            <w:tcW w:w="1506" w:type="pct"/>
            <w:shd w:val="clear" w:color="auto" w:fill="auto"/>
          </w:tcPr>
          <w:p w:rsidR="00962839" w:rsidRDefault="00962839" w:rsidP="00137215">
            <w:pPr>
              <w:pStyle w:val="ASFKTablenorm"/>
              <w:ind w:left="57" w:right="57"/>
            </w:pPr>
            <w:r>
              <w:t xml:space="preserve">Код </w:t>
            </w:r>
            <w:r w:rsidR="00137215">
              <w:t>ОКВ</w:t>
            </w:r>
            <w:r>
              <w:t>/КМИ принимающего УБП</w:t>
            </w:r>
          </w:p>
        </w:tc>
        <w:tc>
          <w:tcPr>
            <w:tcW w:w="3494" w:type="pct"/>
            <w:shd w:val="clear" w:color="auto" w:fill="auto"/>
          </w:tcPr>
          <w:p w:rsidR="00962839" w:rsidRPr="0032129F" w:rsidRDefault="00962839" w:rsidP="00137215">
            <w:pPr>
              <w:pStyle w:val="ASFKTablenorm"/>
              <w:ind w:left="57" w:right="57"/>
            </w:pPr>
            <w:r w:rsidRPr="00B23E02">
              <w:t>Поле заполняется вручную или выбирается из справочника «</w:t>
            </w:r>
            <w:r w:rsidR="00137215">
              <w:t>ОКВ</w:t>
            </w:r>
            <w:r w:rsidRPr="00B23E02">
              <w:t>» или «КМИ». Доступно для редактирования на передающей и принимающей стороне.</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КБК передаваемого УБП</w:t>
            </w:r>
          </w:p>
        </w:tc>
        <w:tc>
          <w:tcPr>
            <w:tcW w:w="3494" w:type="pct"/>
            <w:shd w:val="clear" w:color="auto" w:fill="auto"/>
          </w:tcPr>
          <w:p w:rsidR="005F2EA3" w:rsidRPr="0014431E" w:rsidRDefault="005F2EA3" w:rsidP="00B36EDB">
            <w:pPr>
              <w:pStyle w:val="ASFKTablenorm"/>
              <w:ind w:left="57" w:right="57"/>
            </w:pPr>
            <w:r w:rsidRPr="0032129F">
              <w:t>Поле заполняется вручную или выбирается из справочника «КБК» на передающей стороне. Доступно для редактирования на передающей стороне.</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КБК принимаемого УБП</w:t>
            </w:r>
          </w:p>
        </w:tc>
        <w:tc>
          <w:tcPr>
            <w:tcW w:w="3494" w:type="pct"/>
            <w:shd w:val="clear" w:color="auto" w:fill="auto"/>
          </w:tcPr>
          <w:p w:rsidR="005F2EA3" w:rsidRPr="0014431E" w:rsidRDefault="005F2EA3" w:rsidP="00B36EDB">
            <w:pPr>
              <w:pStyle w:val="ASFKTablenorm"/>
              <w:ind w:left="57" w:right="57"/>
            </w:pPr>
            <w:r w:rsidRPr="0032129F">
              <w:t>Поле заполняется вручную или выбирается из справочника «КБК» на передающей стороне. Доступно для редактирования на передающей стороне.</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Аналитический код</w:t>
            </w:r>
          </w:p>
        </w:tc>
        <w:tc>
          <w:tcPr>
            <w:tcW w:w="3494" w:type="pct"/>
            <w:shd w:val="clear" w:color="auto" w:fill="auto"/>
          </w:tcPr>
          <w:p w:rsidR="005F2EA3" w:rsidRDefault="005F2EA3" w:rsidP="00B36EDB">
            <w:pPr>
              <w:pStyle w:val="ASFKTablenorm"/>
              <w:ind w:left="57" w:right="57"/>
            </w:pPr>
            <w:r>
              <w:t>Поле заполняется вручную или выбирается из справочника «Коды субсидий, субвенций» на передающей стороне. Доступно для редакт</w:t>
            </w:r>
            <w:r w:rsidRPr="005F2EA3">
              <w:t>и</w:t>
            </w:r>
            <w:r>
              <w:t>рования на передающей стороне.</w:t>
            </w:r>
          </w:p>
          <w:p w:rsidR="005F2EA3" w:rsidRPr="0014431E" w:rsidRDefault="005F2EA3" w:rsidP="00B36EDB">
            <w:pPr>
              <w:pStyle w:val="ASFKTablenorm"/>
              <w:ind w:left="57" w:right="57"/>
            </w:pPr>
            <w:r>
              <w:t>На принимающей стороне аналитический код не изменяется.</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Наименование вида средств</w:t>
            </w:r>
          </w:p>
        </w:tc>
        <w:tc>
          <w:tcPr>
            <w:tcW w:w="3494" w:type="pct"/>
            <w:shd w:val="clear" w:color="auto" w:fill="auto"/>
          </w:tcPr>
          <w:p w:rsidR="005F2EA3" w:rsidRPr="0014431E" w:rsidRDefault="005F2EA3" w:rsidP="00B36EDB">
            <w:pPr>
              <w:pStyle w:val="ASFKTablenorm"/>
              <w:ind w:left="57" w:right="57"/>
            </w:pPr>
            <w:r w:rsidRPr="0032129F">
              <w:t>Поле заполняется вручную или выбирается из справочника «Источн</w:t>
            </w:r>
            <w:r w:rsidRPr="005F2EA3">
              <w:t>и</w:t>
            </w:r>
            <w:r w:rsidRPr="0032129F">
              <w:t>ки финансирования» на передающей стороне. Доступно для редакт</w:t>
            </w:r>
            <w:r w:rsidRPr="005F2EA3">
              <w:t>и</w:t>
            </w:r>
            <w:r w:rsidRPr="0032129F">
              <w:t>рования на передающей стороне.</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lastRenderedPageBreak/>
              <w:t>Сумма в валюте обязател</w:t>
            </w:r>
            <w:r w:rsidRPr="005F2EA3">
              <w:t>ь</w:t>
            </w:r>
            <w:r>
              <w:t>ства</w:t>
            </w:r>
          </w:p>
        </w:tc>
        <w:tc>
          <w:tcPr>
            <w:tcW w:w="3494" w:type="pct"/>
            <w:shd w:val="clear" w:color="auto" w:fill="auto"/>
          </w:tcPr>
          <w:p w:rsidR="005F2EA3" w:rsidRPr="0014431E" w:rsidRDefault="005F2EA3" w:rsidP="00B36EDB">
            <w:pPr>
              <w:pStyle w:val="ASFKTablenorm"/>
              <w:ind w:left="57" w:right="57"/>
            </w:pPr>
            <w:r w:rsidRPr="0032129F">
              <w:t>Поле заполняется вручную на передающей стороне. Доступно для р</w:t>
            </w:r>
            <w:r w:rsidRPr="005F2EA3">
              <w:t>е</w:t>
            </w:r>
            <w:r w:rsidRPr="0032129F">
              <w:t>дактирования на передающей стороне.</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Код валюты по ОКВ</w:t>
            </w:r>
          </w:p>
        </w:tc>
        <w:tc>
          <w:tcPr>
            <w:tcW w:w="3494" w:type="pct"/>
            <w:shd w:val="clear" w:color="auto" w:fill="auto"/>
          </w:tcPr>
          <w:p w:rsidR="005F2EA3" w:rsidRPr="0014431E" w:rsidRDefault="005F2EA3" w:rsidP="00B36EDB">
            <w:pPr>
              <w:pStyle w:val="ASFKTablenorm"/>
              <w:ind w:left="57" w:right="57"/>
            </w:pPr>
            <w:r w:rsidRPr="0032129F">
              <w:t>Поле заполняется вручную или выбирается из справочника «Валюты» на передающей стороне. Доступно для редактирования на переда</w:t>
            </w:r>
            <w:r w:rsidRPr="005F2EA3">
              <w:t>ю</w:t>
            </w:r>
            <w:r w:rsidRPr="0032129F">
              <w:t>щей стороне.</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Сумма в валюте РФ: учтено</w:t>
            </w:r>
          </w:p>
        </w:tc>
        <w:tc>
          <w:tcPr>
            <w:tcW w:w="3494" w:type="pct"/>
            <w:vMerge w:val="restart"/>
            <w:shd w:val="clear" w:color="auto" w:fill="auto"/>
          </w:tcPr>
          <w:p w:rsidR="005F2EA3" w:rsidRPr="0014431E" w:rsidRDefault="005F2EA3" w:rsidP="00B36EDB">
            <w:pPr>
              <w:pStyle w:val="ASFKTablenorm"/>
              <w:ind w:left="57" w:right="57"/>
            </w:pPr>
            <w:r w:rsidRPr="0032129F">
              <w:t>Поле заполняется вручную на передающей стороне. Доступно для р</w:t>
            </w:r>
            <w:r w:rsidRPr="005F2EA3">
              <w:t>е</w:t>
            </w:r>
            <w:r w:rsidRPr="0032129F">
              <w:t>дактирования на передающей стороне.</w:t>
            </w: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Исполнено всего</w:t>
            </w:r>
          </w:p>
        </w:tc>
        <w:tc>
          <w:tcPr>
            <w:tcW w:w="3494" w:type="pct"/>
            <w:vMerge/>
            <w:shd w:val="clear" w:color="auto" w:fill="auto"/>
          </w:tcPr>
          <w:p w:rsidR="005F2EA3" w:rsidRPr="0014431E" w:rsidRDefault="005F2EA3" w:rsidP="00B36EDB">
            <w:pPr>
              <w:pStyle w:val="ASFKTablenorm"/>
              <w:ind w:left="57" w:right="57"/>
            </w:pPr>
          </w:p>
        </w:tc>
      </w:tr>
      <w:tr w:rsidR="005F2EA3" w:rsidRPr="00834AF4" w:rsidTr="00B36EDB">
        <w:trPr>
          <w:trHeight w:val="77"/>
        </w:trPr>
        <w:tc>
          <w:tcPr>
            <w:tcW w:w="1506" w:type="pct"/>
            <w:shd w:val="clear" w:color="auto" w:fill="auto"/>
          </w:tcPr>
          <w:p w:rsidR="005F2EA3" w:rsidRPr="0014431E" w:rsidRDefault="005F2EA3" w:rsidP="00B36EDB">
            <w:pPr>
              <w:pStyle w:val="ASFKTablenorm"/>
              <w:ind w:left="57" w:right="57"/>
            </w:pPr>
            <w:r>
              <w:t>Исполнено, в т.ч. аванс</w:t>
            </w:r>
          </w:p>
        </w:tc>
        <w:tc>
          <w:tcPr>
            <w:tcW w:w="3494" w:type="pct"/>
            <w:vMerge/>
            <w:shd w:val="clear" w:color="auto" w:fill="auto"/>
          </w:tcPr>
          <w:p w:rsidR="005F2EA3" w:rsidRPr="0014431E" w:rsidRDefault="005F2EA3" w:rsidP="00B36EDB">
            <w:pPr>
              <w:pStyle w:val="ASFKTablenorm"/>
              <w:ind w:left="57" w:right="57"/>
            </w:pPr>
          </w:p>
        </w:tc>
      </w:tr>
      <w:tr w:rsidR="005F2EA3" w:rsidRPr="00834AF4" w:rsidTr="00B36EDB">
        <w:trPr>
          <w:trHeight w:val="70"/>
        </w:trPr>
        <w:tc>
          <w:tcPr>
            <w:tcW w:w="1506" w:type="pct"/>
            <w:shd w:val="clear" w:color="auto" w:fill="auto"/>
          </w:tcPr>
          <w:p w:rsidR="005F2EA3" w:rsidRPr="0014431E" w:rsidRDefault="005F2EA3" w:rsidP="00B36EDB">
            <w:pPr>
              <w:pStyle w:val="ASFKTablenorm"/>
              <w:ind w:left="57" w:right="57"/>
            </w:pPr>
            <w:r>
              <w:t>Примечание</w:t>
            </w:r>
          </w:p>
        </w:tc>
        <w:tc>
          <w:tcPr>
            <w:tcW w:w="3494" w:type="pct"/>
            <w:shd w:val="clear" w:color="auto" w:fill="auto"/>
          </w:tcPr>
          <w:p w:rsidR="005F2EA3" w:rsidRPr="0014431E" w:rsidRDefault="005F2EA3" w:rsidP="00B36EDB">
            <w:pPr>
              <w:pStyle w:val="ASFKTablenorm"/>
              <w:ind w:left="57" w:right="57"/>
            </w:pPr>
            <w:r>
              <w:t>Поле заполняется вручную.</w:t>
            </w:r>
          </w:p>
        </w:tc>
      </w:tr>
      <w:tr w:rsidR="005F2EA3" w:rsidRPr="00834AF4" w:rsidTr="00B36EDB">
        <w:trPr>
          <w:trHeight w:val="70"/>
        </w:trPr>
        <w:tc>
          <w:tcPr>
            <w:tcW w:w="1506" w:type="pct"/>
            <w:shd w:val="clear" w:color="auto" w:fill="auto"/>
          </w:tcPr>
          <w:p w:rsidR="005F2EA3" w:rsidRDefault="005F2EA3" w:rsidP="00B36EDB">
            <w:pPr>
              <w:pStyle w:val="ASFKTablenorm"/>
              <w:ind w:left="57" w:right="57"/>
            </w:pPr>
            <w:r>
              <w:t>Сумма валюте РФ: учтено</w:t>
            </w:r>
          </w:p>
        </w:tc>
        <w:tc>
          <w:tcPr>
            <w:tcW w:w="3494" w:type="pct"/>
            <w:vMerge w:val="restart"/>
            <w:shd w:val="clear" w:color="auto" w:fill="auto"/>
          </w:tcPr>
          <w:p w:rsidR="005F2EA3" w:rsidRPr="0014431E" w:rsidRDefault="005F2EA3" w:rsidP="00B36EDB">
            <w:pPr>
              <w:pStyle w:val="ASFKTablenorm"/>
              <w:ind w:left="57" w:right="57"/>
            </w:pPr>
            <w:r w:rsidRPr="0032129F">
              <w:t>Поле закрыто для редактирования, значение рассчитывается автом</w:t>
            </w:r>
            <w:r w:rsidRPr="005F2EA3">
              <w:t>а</w:t>
            </w:r>
            <w:r w:rsidRPr="0032129F">
              <w:t>тически равное итоговой сумме по строкам таблицы соответствующ</w:t>
            </w:r>
            <w:r w:rsidRPr="005F2EA3">
              <w:t>е</w:t>
            </w:r>
            <w:r w:rsidRPr="0032129F">
              <w:t>го столбца.</w:t>
            </w:r>
          </w:p>
        </w:tc>
      </w:tr>
      <w:tr w:rsidR="005F2EA3" w:rsidRPr="00834AF4" w:rsidTr="00B36EDB">
        <w:trPr>
          <w:trHeight w:val="70"/>
        </w:trPr>
        <w:tc>
          <w:tcPr>
            <w:tcW w:w="1506" w:type="pct"/>
            <w:shd w:val="clear" w:color="auto" w:fill="auto"/>
          </w:tcPr>
          <w:p w:rsidR="005F2EA3" w:rsidRDefault="005F2EA3" w:rsidP="00B36EDB">
            <w:pPr>
              <w:pStyle w:val="ASFKTablenorm"/>
              <w:ind w:left="57" w:right="57"/>
            </w:pPr>
            <w:r>
              <w:t>Сумма в валюте РФ: испо</w:t>
            </w:r>
            <w:r w:rsidRPr="005F2EA3">
              <w:t>л</w:t>
            </w:r>
            <w:r>
              <w:t>нено всего</w:t>
            </w:r>
          </w:p>
        </w:tc>
        <w:tc>
          <w:tcPr>
            <w:tcW w:w="3494" w:type="pct"/>
            <w:vMerge/>
            <w:shd w:val="clear" w:color="auto" w:fill="auto"/>
          </w:tcPr>
          <w:p w:rsidR="005F2EA3" w:rsidRPr="0014431E" w:rsidRDefault="005F2EA3" w:rsidP="00B36EDB">
            <w:pPr>
              <w:pStyle w:val="ASFKTablenorm"/>
              <w:ind w:left="57" w:right="57"/>
            </w:pPr>
          </w:p>
        </w:tc>
      </w:tr>
      <w:tr w:rsidR="005F2EA3" w:rsidRPr="00834AF4" w:rsidTr="00B36EDB">
        <w:trPr>
          <w:trHeight w:val="70"/>
        </w:trPr>
        <w:tc>
          <w:tcPr>
            <w:tcW w:w="1506" w:type="pct"/>
            <w:shd w:val="clear" w:color="auto" w:fill="auto"/>
          </w:tcPr>
          <w:p w:rsidR="005F2EA3" w:rsidRDefault="005F2EA3" w:rsidP="00B36EDB">
            <w:pPr>
              <w:pStyle w:val="ASFKTablenorm"/>
              <w:ind w:left="57" w:right="57"/>
            </w:pPr>
            <w:r>
              <w:t>Сумма в валюте РФ: испо</w:t>
            </w:r>
            <w:r w:rsidRPr="005F2EA3">
              <w:t>л</w:t>
            </w:r>
            <w:r>
              <w:t>нено, в т.ч. аванс</w:t>
            </w:r>
          </w:p>
        </w:tc>
        <w:tc>
          <w:tcPr>
            <w:tcW w:w="3494" w:type="pct"/>
            <w:vMerge/>
            <w:shd w:val="clear" w:color="auto" w:fill="auto"/>
          </w:tcPr>
          <w:p w:rsidR="005F2EA3" w:rsidRPr="0014431E" w:rsidRDefault="005F2EA3" w:rsidP="00B36EDB">
            <w:pPr>
              <w:pStyle w:val="ASFKTablenorm"/>
              <w:ind w:left="57" w:right="57"/>
            </w:pPr>
          </w:p>
        </w:tc>
      </w:tr>
    </w:tbl>
    <w:p w:rsidR="005F2EA3" w:rsidRPr="00AB7803" w:rsidRDefault="005F2EA3" w:rsidP="005F2EA3">
      <w:pPr>
        <w:pStyle w:val="ASFKNormal"/>
      </w:pPr>
      <w:r w:rsidRPr="00AB7803">
        <w:t xml:space="preserve">ЭФ 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«Подписи» представлена н</w:t>
      </w:r>
      <w:r w:rsidRPr="00AB7803">
        <w:t>а р</w:t>
      </w:r>
      <w:r w:rsidRPr="005F2EA3">
        <w:t>и</w:t>
      </w:r>
      <w:r w:rsidRPr="00AB7803">
        <w:t>сунке </w:t>
      </w:r>
      <w:r>
        <w:fldChar w:fldCharType="begin"/>
      </w:r>
      <w:r>
        <w:instrText xml:space="preserve"> REF _Ref497211237 \h </w:instrText>
      </w:r>
      <w:r>
        <w:fldChar w:fldCharType="separate"/>
      </w:r>
      <w:r w:rsidR="00A813C9">
        <w:rPr>
          <w:noProof/>
        </w:rPr>
        <w:t>370</w:t>
      </w:r>
      <w:r>
        <w:fldChar w:fldCharType="end"/>
      </w:r>
      <w:r w:rsidRPr="00AB7803">
        <w:t xml:space="preserve">. </w:t>
      </w:r>
    </w:p>
    <w:p w:rsidR="005F2EA3" w:rsidRPr="00AB7803" w:rsidRDefault="00CF4371" w:rsidP="005F2EA3">
      <w:pPr>
        <w:pStyle w:val="ASFKFigure"/>
      </w:pPr>
      <w:r>
        <w:rPr>
          <w:noProof/>
        </w:rPr>
        <w:drawing>
          <wp:inline distT="0" distB="0" distL="0" distR="0" wp14:anchorId="496194B4" wp14:editId="3F928F70">
            <wp:extent cx="6124575" cy="2009775"/>
            <wp:effectExtent l="0" t="0" r="9525" b="9525"/>
            <wp:docPr id="478" name="Рисунок 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2EA3" w:rsidRPr="00AB7803" w:rsidRDefault="00034287" w:rsidP="005F2EA3">
      <w:pPr>
        <w:pStyle w:val="ASFKFigName"/>
      </w:pPr>
      <w:r>
        <w:rPr>
          <w:noProof/>
        </w:rPr>
        <w:fldChar w:fldCharType="begin"/>
      </w:r>
      <w:r>
        <w:rPr>
          <w:noProof/>
        </w:rPr>
        <w:instrText xml:space="preserve"> SEQ Рисунок \* ARABIC </w:instrText>
      </w:r>
      <w:r>
        <w:rPr>
          <w:noProof/>
        </w:rPr>
        <w:fldChar w:fldCharType="separate"/>
      </w:r>
      <w:bookmarkStart w:id="2213" w:name="_Ref497211237"/>
      <w:bookmarkStart w:id="2214" w:name="_Toc188827081"/>
      <w:r w:rsidR="00A813C9">
        <w:rPr>
          <w:noProof/>
        </w:rPr>
        <w:t>370</w:t>
      </w:r>
      <w:bookmarkEnd w:id="2213"/>
      <w:r>
        <w:rPr>
          <w:noProof/>
        </w:rPr>
        <w:fldChar w:fldCharType="end"/>
      </w:r>
      <w:r w:rsidR="005F2EA3" w:rsidRPr="00AB7803">
        <w:t xml:space="preserve">. ЭФ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«Подписи»</w:t>
      </w:r>
      <w:bookmarkEnd w:id="2214"/>
    </w:p>
    <w:p w:rsidR="005F2EA3" w:rsidRPr="00AB7803" w:rsidRDefault="005F2EA3" w:rsidP="005F2EA3">
      <w:pPr>
        <w:pStyle w:val="ASFKNormal"/>
      </w:pPr>
      <w:r>
        <w:t xml:space="preserve">Перечень полей </w:t>
      </w:r>
      <w:r w:rsidRPr="00AB7803">
        <w:t xml:space="preserve">документа </w:t>
      </w:r>
      <w:r>
        <w:t>«</w:t>
      </w:r>
      <w:r w:rsidRPr="00AB7803">
        <w:t>Акт приемки-передачи кассовых выплат</w:t>
      </w:r>
      <w:r>
        <w:t>,</w:t>
      </w:r>
      <w:r w:rsidRPr="00AB7803">
        <w:t xml:space="preserve"> </w:t>
      </w:r>
      <w:r>
        <w:t>поступлений и обязательств при реорганизации участников бюджетного процесса», закладки</w:t>
      </w:r>
      <w:r w:rsidRPr="00AB7803">
        <w:t xml:space="preserve"> </w:t>
      </w:r>
      <w:r>
        <w:t>«Подписи» приведен в</w:t>
      </w:r>
      <w:r w:rsidRPr="00AB7803">
        <w:t xml:space="preserve"> таблице </w:t>
      </w:r>
      <w:r>
        <w:fldChar w:fldCharType="begin"/>
      </w:r>
      <w:r>
        <w:instrText xml:space="preserve"> REF _Ref497211256 \h </w:instrText>
      </w:r>
      <w:r>
        <w:fldChar w:fldCharType="separate"/>
      </w:r>
      <w:r w:rsidR="00A813C9">
        <w:rPr>
          <w:noProof/>
        </w:rPr>
        <w:t>186</w:t>
      </w:r>
      <w:r>
        <w:fldChar w:fldCharType="end"/>
      </w:r>
      <w:r w:rsidRPr="00AB7803">
        <w:t>.</w:t>
      </w:r>
    </w:p>
    <w:p w:rsidR="005F2EA3" w:rsidRPr="00AB7803" w:rsidRDefault="00DD313F" w:rsidP="005F2EA3">
      <w:pPr>
        <w:pStyle w:val="ASFKNameTable"/>
      </w:pPr>
      <w:r>
        <w:rPr>
          <w:noProof/>
        </w:rPr>
        <w:fldChar w:fldCharType="begin"/>
      </w:r>
      <w:r>
        <w:rPr>
          <w:noProof/>
        </w:rPr>
        <w:instrText xml:space="preserve"> SEQ Таблица \* ARABIC </w:instrText>
      </w:r>
      <w:r>
        <w:rPr>
          <w:noProof/>
        </w:rPr>
        <w:fldChar w:fldCharType="separate"/>
      </w:r>
      <w:bookmarkStart w:id="2215" w:name="_Ref497211256"/>
      <w:bookmarkStart w:id="2216" w:name="_Toc188826576"/>
      <w:r w:rsidR="00A813C9">
        <w:rPr>
          <w:noProof/>
        </w:rPr>
        <w:t>186</w:t>
      </w:r>
      <w:bookmarkEnd w:id="2215"/>
      <w:r>
        <w:rPr>
          <w:noProof/>
        </w:rPr>
        <w:fldChar w:fldCharType="end"/>
      </w:r>
      <w:r w:rsidR="005F2EA3" w:rsidRPr="00AB7803">
        <w:t xml:space="preserve">. Описание полей документа </w:t>
      </w:r>
      <w:r w:rsidR="005F2EA3">
        <w:t>«</w:t>
      </w:r>
      <w:r w:rsidR="005F2EA3" w:rsidRPr="00AB7803">
        <w:t>Акт приемки-передачи кассовых выплат</w:t>
      </w:r>
      <w:r w:rsidR="005F2EA3">
        <w:t>,</w:t>
      </w:r>
      <w:r w:rsidR="005F2EA3" w:rsidRPr="00AB7803">
        <w:t xml:space="preserve"> </w:t>
      </w:r>
      <w:r w:rsidR="005F2EA3">
        <w:t>поступлений и обязательств при реорганизации участников бюджетного процесса», закладки</w:t>
      </w:r>
      <w:r w:rsidR="005F2EA3" w:rsidRPr="00AB7803">
        <w:t xml:space="preserve"> </w:t>
      </w:r>
      <w:r w:rsidR="005F2EA3">
        <w:t>«Подписи»</w:t>
      </w:r>
      <w:bookmarkEnd w:id="22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854"/>
        <w:gridCol w:w="6774"/>
      </w:tblGrid>
      <w:tr w:rsidR="005F2EA3" w:rsidRPr="00AB7803" w:rsidTr="00B36EDB">
        <w:trPr>
          <w:tblHeader/>
        </w:trPr>
        <w:tc>
          <w:tcPr>
            <w:tcW w:w="148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AB7803" w:rsidRDefault="005F2EA3" w:rsidP="003220CE">
            <w:pPr>
              <w:pStyle w:val="ASFKTableHead"/>
            </w:pPr>
            <w:r w:rsidRPr="00AB7803">
              <w:t>Наименование поля</w:t>
            </w:r>
          </w:p>
        </w:tc>
        <w:tc>
          <w:tcPr>
            <w:tcW w:w="35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F2EA3" w:rsidRPr="00AB7803" w:rsidRDefault="005F2EA3" w:rsidP="003220CE">
            <w:pPr>
              <w:pStyle w:val="ASFKTableHead"/>
            </w:pPr>
            <w:r w:rsidRPr="00AB7803">
              <w:t>Описание поля</w:t>
            </w:r>
          </w:p>
        </w:tc>
      </w:tr>
      <w:tr w:rsidR="005F2EA3" w:rsidRPr="00AB7803" w:rsidTr="00B36EDB">
        <w:tc>
          <w:tcPr>
            <w:tcW w:w="5000" w:type="pct"/>
            <w:gridSpan w:val="2"/>
            <w:shd w:val="clear" w:color="auto" w:fill="auto"/>
          </w:tcPr>
          <w:p w:rsidR="005F2EA3" w:rsidRPr="005F2EA3" w:rsidRDefault="005F2EA3" w:rsidP="00B36EDB">
            <w:pPr>
              <w:pStyle w:val="ASFKTablenorm"/>
              <w:ind w:left="57" w:right="57"/>
            </w:pPr>
            <w:r w:rsidRPr="00AB7803">
              <w:t xml:space="preserve">Группа полей </w:t>
            </w:r>
            <w:r w:rsidRPr="005F2EA3">
              <w:t>«Передающая сторона»</w:t>
            </w:r>
          </w:p>
        </w:tc>
      </w:tr>
      <w:tr w:rsidR="005F2EA3" w:rsidRPr="00AB7803" w:rsidTr="00B36EDB">
        <w:tc>
          <w:tcPr>
            <w:tcW w:w="1482" w:type="pct"/>
            <w:shd w:val="clear" w:color="auto" w:fill="auto"/>
          </w:tcPr>
          <w:p w:rsidR="005F2EA3" w:rsidRPr="005F2EA3" w:rsidRDefault="005F2EA3" w:rsidP="00B36EDB">
            <w:pPr>
              <w:pStyle w:val="ASFKTablenorm"/>
              <w:ind w:left="57" w:right="57"/>
            </w:pPr>
            <w:r>
              <w:t>Руководитель (уполном</w:t>
            </w:r>
            <w:r w:rsidRPr="005F2EA3">
              <w:t>оченное лицо)</w:t>
            </w:r>
          </w:p>
        </w:tc>
        <w:tc>
          <w:tcPr>
            <w:tcW w:w="3518" w:type="pct"/>
            <w:shd w:val="clear" w:color="auto" w:fill="auto"/>
          </w:tcPr>
          <w:p w:rsidR="005F2EA3" w:rsidRPr="005F2EA3" w:rsidRDefault="005F2EA3" w:rsidP="00B36EDB">
            <w:pPr>
              <w:pStyle w:val="ASFKTablenorm"/>
              <w:ind w:left="57" w:right="57"/>
            </w:pPr>
            <w:r w:rsidRPr="004C515E">
              <w:t>Значение поля заполняется вручную или выбор из справочника «С</w:t>
            </w:r>
            <w:r w:rsidRPr="005F2EA3">
              <w:t>отрудники».</w:t>
            </w:r>
          </w:p>
        </w:tc>
      </w:tr>
      <w:tr w:rsidR="005F2EA3" w:rsidRPr="00AB7803" w:rsidTr="00B36EDB">
        <w:tc>
          <w:tcPr>
            <w:tcW w:w="1482" w:type="pct"/>
            <w:shd w:val="clear" w:color="auto" w:fill="auto"/>
          </w:tcPr>
          <w:p w:rsidR="005F2EA3" w:rsidRPr="005F2EA3" w:rsidRDefault="005F2EA3" w:rsidP="00B36EDB">
            <w:pPr>
              <w:pStyle w:val="ASFKTablenorm"/>
              <w:ind w:left="57" w:right="57"/>
            </w:pPr>
            <w:r>
              <w:lastRenderedPageBreak/>
              <w:t>Должность. Руководитель (уполномоченное лицо)</w:t>
            </w:r>
          </w:p>
        </w:tc>
        <w:tc>
          <w:tcPr>
            <w:tcW w:w="3518" w:type="pct"/>
            <w:shd w:val="clear" w:color="auto" w:fill="auto"/>
          </w:tcPr>
          <w:p w:rsidR="005F2EA3" w:rsidRPr="005F2EA3" w:rsidRDefault="005F2EA3" w:rsidP="00B36EDB">
            <w:pPr>
              <w:pStyle w:val="ASFKTablenorm"/>
              <w:ind w:left="57" w:right="57"/>
            </w:pPr>
            <w:r w:rsidRPr="004C515E">
              <w:t>Значение поля заполняется вручную или выбор из справочника «С</w:t>
            </w:r>
            <w:r w:rsidRPr="005F2EA3">
              <w:t>отрудники» на основании значения поля «Руководитель (уполномоченное лицо)».</w:t>
            </w:r>
          </w:p>
        </w:tc>
      </w:tr>
      <w:tr w:rsidR="005F2EA3" w:rsidRPr="00AB7803" w:rsidTr="00B36EDB">
        <w:tc>
          <w:tcPr>
            <w:tcW w:w="1482" w:type="pct"/>
            <w:shd w:val="clear" w:color="auto" w:fill="auto"/>
          </w:tcPr>
          <w:p w:rsidR="005F2EA3" w:rsidRPr="005F2EA3" w:rsidRDefault="005F2EA3" w:rsidP="00B36EDB">
            <w:pPr>
              <w:pStyle w:val="ASFKTablenorm"/>
              <w:ind w:left="57" w:right="57"/>
            </w:pPr>
            <w:r>
              <w:t>Главный бухгалтер (упо</w:t>
            </w:r>
            <w:r w:rsidRPr="005F2EA3">
              <w:t>лномоченное лицо)</w:t>
            </w:r>
          </w:p>
        </w:tc>
        <w:tc>
          <w:tcPr>
            <w:tcW w:w="3518" w:type="pct"/>
            <w:shd w:val="clear" w:color="auto" w:fill="auto"/>
          </w:tcPr>
          <w:p w:rsidR="005F2EA3" w:rsidRPr="005F2EA3" w:rsidRDefault="005F2EA3" w:rsidP="00B36EDB">
            <w:pPr>
              <w:pStyle w:val="ASFKTablenorm"/>
              <w:ind w:left="57" w:right="57"/>
            </w:pPr>
            <w:r w:rsidRPr="004C515E">
              <w:t>Значение поля заполняется вручную или выбор из справочника «С</w:t>
            </w:r>
            <w:r w:rsidRPr="005F2EA3">
              <w:t>отрудники».</w:t>
            </w:r>
          </w:p>
        </w:tc>
      </w:tr>
      <w:tr w:rsidR="005F2EA3" w:rsidRPr="00AB7803" w:rsidTr="00B36EDB">
        <w:tc>
          <w:tcPr>
            <w:tcW w:w="1482" w:type="pct"/>
            <w:shd w:val="clear" w:color="auto" w:fill="auto"/>
          </w:tcPr>
          <w:p w:rsidR="005F2EA3" w:rsidRPr="005F2EA3" w:rsidRDefault="005F2EA3" w:rsidP="00B36EDB">
            <w:pPr>
              <w:pStyle w:val="ASFKTablenorm"/>
              <w:ind w:left="57" w:right="57"/>
            </w:pPr>
            <w:r>
              <w:t xml:space="preserve">Должность. Главный </w:t>
            </w:r>
            <w:r w:rsidR="001E14A8">
              <w:t>б</w:t>
            </w:r>
            <w:r>
              <w:t>ухга</w:t>
            </w:r>
            <w:r w:rsidRPr="005F2EA3">
              <w:t>лтер (уполномоченное лицо)</w:t>
            </w:r>
          </w:p>
        </w:tc>
        <w:tc>
          <w:tcPr>
            <w:tcW w:w="3518" w:type="pct"/>
            <w:shd w:val="clear" w:color="auto" w:fill="auto"/>
          </w:tcPr>
          <w:p w:rsidR="005F2EA3" w:rsidRPr="005F2EA3" w:rsidRDefault="005F2EA3" w:rsidP="00B36EDB">
            <w:pPr>
              <w:pStyle w:val="ASFKTablenorm"/>
              <w:ind w:left="57" w:right="57"/>
            </w:pPr>
            <w:r w:rsidRPr="004C515E">
              <w:t>Значение поля заполняется вручную или выбор из справочника «С</w:t>
            </w:r>
            <w:r w:rsidRPr="005F2EA3">
              <w:t>отрудники» на основании значения поля «Главный бухгалтер (уполномоченное лицо)».</w:t>
            </w:r>
          </w:p>
        </w:tc>
      </w:tr>
      <w:tr w:rsidR="005F2EA3" w:rsidRPr="00AB7803" w:rsidTr="00B36EDB">
        <w:tc>
          <w:tcPr>
            <w:tcW w:w="1482" w:type="pct"/>
            <w:shd w:val="clear" w:color="auto" w:fill="auto"/>
          </w:tcPr>
          <w:p w:rsidR="005F2EA3" w:rsidRPr="005F2EA3" w:rsidRDefault="005F2EA3" w:rsidP="00B36EDB">
            <w:pPr>
              <w:pStyle w:val="ASFKTablenorm"/>
              <w:ind w:left="57" w:right="57"/>
            </w:pPr>
            <w:r>
              <w:t>Расшифровка подписи</w:t>
            </w:r>
          </w:p>
        </w:tc>
        <w:tc>
          <w:tcPr>
            <w:tcW w:w="3518" w:type="pct"/>
            <w:shd w:val="clear" w:color="auto" w:fill="auto"/>
          </w:tcPr>
          <w:p w:rsidR="005F2EA3" w:rsidRPr="005F2EA3" w:rsidRDefault="005F2EA3" w:rsidP="00B36EDB">
            <w:pPr>
              <w:pStyle w:val="ASFKTablenorm"/>
              <w:ind w:left="57" w:right="57"/>
            </w:pPr>
            <w:r>
              <w:t>Расшифровка подписи.</w:t>
            </w:r>
          </w:p>
        </w:tc>
      </w:tr>
      <w:tr w:rsidR="005F2EA3" w:rsidRPr="00AB7803" w:rsidTr="00B36EDB">
        <w:tc>
          <w:tcPr>
            <w:tcW w:w="1482" w:type="pct"/>
            <w:shd w:val="clear" w:color="auto" w:fill="auto"/>
          </w:tcPr>
          <w:p w:rsidR="005F2EA3" w:rsidRDefault="005F2EA3" w:rsidP="00B36EDB">
            <w:pPr>
              <w:pStyle w:val="ASFKTablenorm"/>
              <w:ind w:left="57" w:right="57"/>
            </w:pPr>
            <w:r>
              <w:t>Дата</w:t>
            </w:r>
          </w:p>
        </w:tc>
        <w:tc>
          <w:tcPr>
            <w:tcW w:w="3518" w:type="pct"/>
            <w:shd w:val="clear" w:color="auto" w:fill="auto"/>
          </w:tcPr>
          <w:p w:rsidR="005F2EA3" w:rsidRPr="005F2EA3" w:rsidRDefault="005F2EA3" w:rsidP="00B36EDB">
            <w:pPr>
              <w:pStyle w:val="ASFKTablenorm"/>
              <w:ind w:left="57" w:right="57"/>
            </w:pPr>
            <w:r w:rsidRPr="004C515E">
              <w:t>Значение поля заполняется вручную или выбором из системного к</w:t>
            </w:r>
            <w:r w:rsidRPr="005F2EA3">
              <w:t>алендаря.</w:t>
            </w:r>
          </w:p>
        </w:tc>
      </w:tr>
    </w:tbl>
    <w:p w:rsidR="005F2EA3" w:rsidRPr="0064058C" w:rsidRDefault="005F2EA3" w:rsidP="005F2EA3">
      <w:pPr>
        <w:pStyle w:val="32"/>
      </w:pPr>
      <w:bookmarkStart w:id="2217" w:name="_Ref60185981"/>
      <w:bookmarkStart w:id="2218" w:name="_Toc188826328"/>
      <w:r>
        <w:t>Акт приемки-передачи показателей лицевого счета ГРБС (РБС) за период</w:t>
      </w:r>
      <w:bookmarkEnd w:id="2217"/>
      <w:bookmarkEnd w:id="2218"/>
    </w:p>
    <w:p w:rsidR="005F2EA3" w:rsidRPr="0064058C" w:rsidRDefault="005F2EA3" w:rsidP="005F2EA3">
      <w:pPr>
        <w:pStyle w:val="ASFKNormal"/>
      </w:pPr>
      <w:r w:rsidRPr="0064058C">
        <w:t xml:space="preserve">Документ </w:t>
      </w:r>
      <w:r>
        <w:t>«Акт приемки-передачи показателей лицевого счета ГРБС (РБС) за период»</w:t>
      </w:r>
      <w:r w:rsidRPr="0064058C">
        <w:t xml:space="preserve"> предназначен для передачи показателей за временной период с закрываемого ЛС ГРБС (РБС) на открываемый ЛС ГРБС (РБС) при переходе ГРБС (РБС) на обслуживание в орган Фед</w:t>
      </w:r>
      <w:r w:rsidRPr="005F2EA3">
        <w:t>е</w:t>
      </w:r>
      <w:r w:rsidRPr="0064058C">
        <w:t>рального казначейства, расположенный на территории другого субъекта Российской Фед</w:t>
      </w:r>
      <w:r w:rsidRPr="005F2EA3">
        <w:t>е</w:t>
      </w:r>
      <w:r w:rsidRPr="0064058C">
        <w:t>р</w:t>
      </w:r>
      <w:r w:rsidRPr="00835DE7">
        <w:t>а</w:t>
      </w:r>
      <w:r w:rsidRPr="0064058C">
        <w:t>ции.</w:t>
      </w:r>
    </w:p>
    <w:p w:rsidR="00835DE7" w:rsidRPr="0064058C" w:rsidRDefault="00835DE7" w:rsidP="00835DE7">
      <w:pPr>
        <w:pStyle w:val="ASFKNormal"/>
      </w:pPr>
      <w:r w:rsidRPr="0064058C">
        <w:t xml:space="preserve">Документ </w:t>
      </w:r>
      <w:r>
        <w:t>«</w:t>
      </w:r>
      <w:r w:rsidR="007C0B80">
        <w:t>Акт приемки-передачи показателей лицевого счета ГРБС (РБС) за период</w:t>
      </w:r>
      <w:r>
        <w:t>»</w:t>
      </w:r>
      <w:r w:rsidRPr="0064058C">
        <w:t xml:space="preserve"> передается ГРБС (РБС) из учетной системы ОрФК, либо из ГРБС (РБС) в учетную систему ОрФК.</w:t>
      </w:r>
    </w:p>
    <w:p w:rsidR="00835DE7" w:rsidRPr="0064058C" w:rsidRDefault="00835DE7" w:rsidP="00835DE7">
      <w:pPr>
        <w:pStyle w:val="ASFKNormal"/>
      </w:pPr>
      <w:r w:rsidRPr="0064058C">
        <w:t xml:space="preserve">Для работы с документами </w:t>
      </w:r>
      <w:r>
        <w:t>«</w:t>
      </w:r>
      <w:r w:rsidR="007C0B80">
        <w:t>Акт приемки-передачи показателей лицевого счета ГРБС (РБС) за период</w:t>
      </w:r>
      <w:r>
        <w:t>»</w:t>
      </w:r>
      <w:r w:rsidRPr="0064058C">
        <w:t xml:space="preserve"> следует перейти в пункт меню </w:t>
      </w:r>
      <w:r>
        <w:t>«</w:t>
      </w:r>
      <w:r w:rsidRPr="0064058C">
        <w:t>Док</w:t>
      </w:r>
      <w:r w:rsidRPr="00835DE7">
        <w:t>у</w:t>
      </w:r>
      <w:r w:rsidRPr="0064058C">
        <w:t>менты</w:t>
      </w:r>
      <w:r>
        <w:t xml:space="preserve"> – </w:t>
      </w:r>
      <w:r w:rsidRPr="0064058C">
        <w:t>Реорганизация</w:t>
      </w:r>
      <w:r>
        <w:t xml:space="preserve"> – </w:t>
      </w:r>
      <w:r w:rsidRPr="0064058C">
        <w:t>Акт приемки-передачи показателей лицевого счета ГРБС (РБС) за период</w:t>
      </w:r>
      <w:r>
        <w:t>»</w:t>
      </w:r>
      <w:r w:rsidRPr="0064058C">
        <w:t>. Откроется ЭФ списка д</w:t>
      </w:r>
      <w:r w:rsidRPr="00835DE7">
        <w:t>о</w:t>
      </w:r>
      <w:r w:rsidRPr="0064058C">
        <w:t>кументов, представленная на рисунке </w:t>
      </w:r>
      <w:r w:rsidRPr="0064058C">
        <w:fldChar w:fldCharType="begin"/>
      </w:r>
      <w:r w:rsidRPr="0064058C">
        <w:instrText xml:space="preserve"> REF _Ref246141556 \h  \* MERGEFORMAT </w:instrText>
      </w:r>
      <w:r w:rsidRPr="0064058C">
        <w:fldChar w:fldCharType="separate"/>
      </w:r>
      <w:r w:rsidR="00A813C9">
        <w:t>371</w:t>
      </w:r>
      <w:r w:rsidRPr="0064058C">
        <w:fldChar w:fldCharType="end"/>
      </w:r>
      <w:r w:rsidRPr="0064058C">
        <w:t>.</w:t>
      </w:r>
    </w:p>
    <w:p w:rsidR="00835DE7" w:rsidRPr="00DE0869" w:rsidRDefault="00CF4371" w:rsidP="00835DE7">
      <w:pPr>
        <w:pStyle w:val="ASFKFigure"/>
      </w:pPr>
      <w:r>
        <w:rPr>
          <w:noProof/>
        </w:rPr>
        <w:lastRenderedPageBreak/>
        <w:drawing>
          <wp:inline distT="0" distB="0" distL="0" distR="0" wp14:anchorId="7495918D" wp14:editId="28FDD492">
            <wp:extent cx="6124575" cy="3657600"/>
            <wp:effectExtent l="0" t="0" r="9525" b="0"/>
            <wp:docPr id="479" name="Рисунок 4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19" w:name="_Ref246141556"/>
      <w:bookmarkStart w:id="2220" w:name="_Toc188827082"/>
      <w:r w:rsidR="00A813C9">
        <w:rPr>
          <w:noProof/>
        </w:rPr>
        <w:t>371</w:t>
      </w:r>
      <w:bookmarkEnd w:id="2219"/>
      <w:r>
        <w:rPr>
          <w:noProof/>
        </w:rPr>
        <w:fldChar w:fldCharType="end"/>
      </w:r>
      <w:r w:rsidR="00835DE7" w:rsidRPr="0064058C">
        <w:t xml:space="preserve">. ЭФ списка документов </w:t>
      </w:r>
      <w:r w:rsidR="00835DE7">
        <w:t>«</w:t>
      </w:r>
      <w:r w:rsidR="007C0B80">
        <w:t>Акт приемки-передачи показателей лицевого счета ГРБС (РБС) за период</w:t>
      </w:r>
      <w:r w:rsidR="00835DE7">
        <w:t>»</w:t>
      </w:r>
      <w:bookmarkEnd w:id="2220"/>
    </w:p>
    <w:p w:rsidR="00835DE7" w:rsidRPr="0064058C" w:rsidRDefault="00835DE7" w:rsidP="00835DE7">
      <w:pPr>
        <w:pStyle w:val="41"/>
      </w:pPr>
      <w:r w:rsidRPr="0064058C">
        <w:t>Доступные операции</w:t>
      </w:r>
    </w:p>
    <w:p w:rsidR="00835DE7" w:rsidRPr="0064058C" w:rsidRDefault="00835DE7" w:rsidP="00835DE7">
      <w:pPr>
        <w:pStyle w:val="ASFKNormal"/>
      </w:pPr>
      <w:r w:rsidRPr="0064058C">
        <w:t xml:space="preserve">На АРМ </w:t>
      </w:r>
      <w:r w:rsidR="007520F4">
        <w:t>Офлайн (ГРБС, РБС)</w:t>
      </w:r>
      <w:r w:rsidR="007520F4" w:rsidRPr="0064058C">
        <w:t xml:space="preserve"> </w:t>
      </w:r>
      <w:r w:rsidRPr="0064058C">
        <w:t>доступны следующие операции над документом:</w:t>
      </w:r>
    </w:p>
    <w:p w:rsidR="005367B6" w:rsidRDefault="005367B6" w:rsidP="005367B6">
      <w:pPr>
        <w:pStyle w:val="ASFKListmark1"/>
      </w:pPr>
      <w:r w:rsidRPr="005367B6">
        <w:t>импорт из ППО OEBS АСФК;</w:t>
      </w:r>
    </w:p>
    <w:p w:rsidR="00C62FFB" w:rsidRDefault="00C62FFB" w:rsidP="00C62FFB">
      <w:pPr>
        <w:pStyle w:val="ASFKListmark1"/>
      </w:pPr>
      <w:r>
        <w:t>просмотр и редактирование</w:t>
      </w:r>
      <w:r w:rsidRPr="0064058C">
        <w:t>;</w:t>
      </w:r>
    </w:p>
    <w:p w:rsidR="00C62FFB" w:rsidRPr="0064058C" w:rsidRDefault="00C62FFB" w:rsidP="00C62FFB">
      <w:pPr>
        <w:pStyle w:val="ASFKListmark1"/>
      </w:pPr>
      <w:r>
        <w:t>документарный контроль;</w:t>
      </w:r>
    </w:p>
    <w:p w:rsidR="00C62FFB" w:rsidRDefault="00C62FFB" w:rsidP="00C62FFB">
      <w:pPr>
        <w:pStyle w:val="ASFKListmark1"/>
      </w:pPr>
      <w:r>
        <w:t>просмотр, подписание и снятие ЭП;</w:t>
      </w:r>
    </w:p>
    <w:p w:rsidR="00C62FFB" w:rsidRDefault="00C62FFB" w:rsidP="00C62FFB">
      <w:pPr>
        <w:pStyle w:val="ASFKListmark1"/>
      </w:pPr>
      <w:r w:rsidRPr="0064058C">
        <w:t>удаление;</w:t>
      </w:r>
    </w:p>
    <w:p w:rsidR="00C62FFB" w:rsidRDefault="00C62FFB" w:rsidP="00C62FFB">
      <w:pPr>
        <w:pStyle w:val="ASFKListmark1"/>
      </w:pPr>
      <w:r>
        <w:t>отправка;</w:t>
      </w:r>
    </w:p>
    <w:p w:rsidR="00C62FFB" w:rsidRDefault="00C62FFB" w:rsidP="00C62FFB">
      <w:pPr>
        <w:pStyle w:val="ASFKListmark1"/>
      </w:pPr>
      <w:r w:rsidRPr="0064058C">
        <w:t>печать</w:t>
      </w:r>
      <w:r w:rsidR="005367B6">
        <w:t>;</w:t>
      </w:r>
    </w:p>
    <w:p w:rsidR="005367B6" w:rsidRPr="0064058C" w:rsidRDefault="005367B6" w:rsidP="005367B6">
      <w:pPr>
        <w:pStyle w:val="ASFKListmark1"/>
      </w:pPr>
      <w:r w:rsidRPr="005367B6">
        <w:t>экспорт в ППО OEBS АСФК.</w:t>
      </w:r>
    </w:p>
    <w:p w:rsidR="00835DE7" w:rsidRPr="0064058C" w:rsidRDefault="00835DE7" w:rsidP="00835DE7">
      <w:pPr>
        <w:pStyle w:val="41"/>
      </w:pPr>
      <w:r w:rsidRPr="0064058C">
        <w:t>Экранная форма документа</w:t>
      </w:r>
    </w:p>
    <w:p w:rsidR="00835DE7" w:rsidRPr="0064058C" w:rsidRDefault="00835DE7" w:rsidP="00835DE7">
      <w:pPr>
        <w:pStyle w:val="ASFKNormal"/>
      </w:pPr>
      <w:r w:rsidRPr="0064058C">
        <w:t xml:space="preserve">ЭФ </w:t>
      </w:r>
      <w:r w:rsidR="007C0B80">
        <w:t>документа</w:t>
      </w:r>
      <w:r w:rsidR="0069688F">
        <w:t xml:space="preserve"> </w:t>
      </w:r>
      <w:r>
        <w:t>«</w:t>
      </w:r>
      <w:r w:rsidR="007C0B80">
        <w:t>Акт приемки-передачи показателей лицевого счета ГРБС (РБС) за период</w:t>
      </w:r>
      <w:r>
        <w:t>»</w:t>
      </w:r>
      <w:r w:rsidRPr="0064058C">
        <w:t xml:space="preserve"> представлена на рисунк</w:t>
      </w:r>
      <w:r>
        <w:t>е</w:t>
      </w:r>
      <w:r w:rsidRPr="0064058C">
        <w:t> </w:t>
      </w:r>
      <w:r w:rsidRPr="0064058C">
        <w:fldChar w:fldCharType="begin"/>
      </w:r>
      <w:r w:rsidRPr="0064058C">
        <w:instrText xml:space="preserve"> REF _Ref246141573 \h  \* MERGEFORMAT </w:instrText>
      </w:r>
      <w:r w:rsidRPr="0064058C">
        <w:fldChar w:fldCharType="separate"/>
      </w:r>
      <w:r w:rsidR="00A813C9">
        <w:t>372</w:t>
      </w:r>
      <w:r w:rsidRPr="0064058C">
        <w:fldChar w:fldCharType="end"/>
      </w:r>
      <w:r w:rsidRPr="0064058C">
        <w:t>. Форма содержит следующие з</w:t>
      </w:r>
      <w:r w:rsidRPr="00835DE7">
        <w:t>а</w:t>
      </w:r>
      <w:r w:rsidRPr="0064058C">
        <w:t>кладки:</w:t>
      </w:r>
    </w:p>
    <w:p w:rsidR="00835DE7" w:rsidRPr="0064058C" w:rsidRDefault="00835DE7" w:rsidP="00835DE7">
      <w:pPr>
        <w:pStyle w:val="ASFKListmark1"/>
      </w:pPr>
      <w:r>
        <w:t>«</w:t>
      </w:r>
      <w:r w:rsidRPr="0064058C">
        <w:t>Документ</w:t>
      </w:r>
      <w:r>
        <w:t>»</w:t>
      </w:r>
      <w:r w:rsidRPr="0064058C">
        <w:t>:</w:t>
      </w:r>
    </w:p>
    <w:p w:rsidR="00835DE7" w:rsidRPr="00835DE7" w:rsidRDefault="00835DE7" w:rsidP="00835DE7">
      <w:pPr>
        <w:pStyle w:val="ASFKListmark2"/>
      </w:pPr>
      <w:r>
        <w:t>«</w:t>
      </w:r>
      <w:r w:rsidRPr="00835DE7">
        <w:t>Раздел 1</w:t>
      </w:r>
      <w:r w:rsidR="004D4F2E">
        <w:t>.</w:t>
      </w:r>
      <w:r w:rsidRPr="00835DE7">
        <w:t xml:space="preserve"> Бюджетные ассигнования»;</w:t>
      </w:r>
    </w:p>
    <w:p w:rsidR="00835DE7" w:rsidRPr="00835DE7" w:rsidRDefault="00835DE7" w:rsidP="00835DE7">
      <w:pPr>
        <w:pStyle w:val="ASFKListmark2"/>
      </w:pPr>
      <w:r>
        <w:t>«</w:t>
      </w:r>
      <w:r w:rsidRPr="00835DE7">
        <w:t>Раздел 2.1 Лимиты бюджетных обязательств»;</w:t>
      </w:r>
    </w:p>
    <w:p w:rsidR="00835DE7" w:rsidRPr="00835DE7" w:rsidRDefault="00835DE7" w:rsidP="00835DE7">
      <w:pPr>
        <w:pStyle w:val="ASFKListmark2"/>
      </w:pPr>
      <w:r>
        <w:t>«</w:t>
      </w:r>
      <w:r w:rsidRPr="00835DE7">
        <w:t xml:space="preserve">Раздел 2.2 ЛБО на выплаты за счет связ. </w:t>
      </w:r>
      <w:r w:rsidR="005A4454" w:rsidRPr="00835DE7">
        <w:t>И</w:t>
      </w:r>
      <w:r w:rsidRPr="00835DE7">
        <w:t xml:space="preserve">ностр. </w:t>
      </w:r>
      <w:r w:rsidR="005A4454" w:rsidRPr="00835DE7">
        <w:t>К</w:t>
      </w:r>
      <w:r w:rsidRPr="00835DE7">
        <w:t xml:space="preserve">редитов в тек. фин. </w:t>
      </w:r>
      <w:r w:rsidR="005A4454" w:rsidRPr="00835DE7">
        <w:t>Г</w:t>
      </w:r>
      <w:r w:rsidRPr="00835DE7">
        <w:t>оду»;</w:t>
      </w:r>
    </w:p>
    <w:p w:rsidR="00835DE7" w:rsidRPr="00835DE7" w:rsidRDefault="00835DE7" w:rsidP="00835DE7">
      <w:pPr>
        <w:pStyle w:val="ASFKListmark2"/>
      </w:pPr>
      <w:r>
        <w:t>«</w:t>
      </w:r>
      <w:r w:rsidRPr="00835DE7">
        <w:t xml:space="preserve">Раздел 2.3 ЛБО на выплаты в ин. валюте в тек. фин. </w:t>
      </w:r>
      <w:r w:rsidR="005A4454" w:rsidRPr="00835DE7">
        <w:t>Г</w:t>
      </w:r>
      <w:r w:rsidRPr="00835DE7">
        <w:t>оду»;</w:t>
      </w:r>
    </w:p>
    <w:p w:rsidR="00835DE7" w:rsidRPr="00835DE7" w:rsidRDefault="00835DE7" w:rsidP="00835DE7">
      <w:pPr>
        <w:pStyle w:val="ASFKListmark2"/>
      </w:pPr>
      <w:r>
        <w:t>«</w:t>
      </w:r>
      <w:r w:rsidRPr="00835DE7">
        <w:t>Раздел 3.1 Предельные объемы финансирования»;</w:t>
      </w:r>
    </w:p>
    <w:p w:rsidR="00835DE7" w:rsidRPr="00835DE7" w:rsidRDefault="00835DE7" w:rsidP="00835DE7">
      <w:pPr>
        <w:pStyle w:val="ASFKListmark2"/>
      </w:pPr>
      <w:r>
        <w:t>«</w:t>
      </w:r>
      <w:r w:rsidRPr="00835DE7">
        <w:t xml:space="preserve">Раздел 3.2 ПОФР на выплаты за счет связанных иностр. </w:t>
      </w:r>
      <w:r w:rsidR="005A4454" w:rsidRPr="00835DE7">
        <w:t>К</w:t>
      </w:r>
      <w:r w:rsidRPr="00835DE7">
        <w:t>редитов»;</w:t>
      </w:r>
    </w:p>
    <w:p w:rsidR="00835DE7" w:rsidRPr="00835DE7" w:rsidRDefault="00835DE7" w:rsidP="00835DE7">
      <w:pPr>
        <w:pStyle w:val="ASFKListmark2"/>
      </w:pPr>
      <w:r>
        <w:t>«</w:t>
      </w:r>
      <w:r w:rsidRPr="00835DE7">
        <w:t xml:space="preserve">Раздел 3.3 ПОФР на выплаты в иностр. </w:t>
      </w:r>
      <w:r w:rsidR="005A4454" w:rsidRPr="00835DE7">
        <w:t>В</w:t>
      </w:r>
      <w:r w:rsidRPr="00835DE7">
        <w:t>алюте»;</w:t>
      </w:r>
    </w:p>
    <w:p w:rsidR="00835DE7" w:rsidRPr="00835DE7" w:rsidRDefault="00835DE7" w:rsidP="00835DE7">
      <w:pPr>
        <w:pStyle w:val="ASFKListmark2"/>
      </w:pPr>
      <w:r>
        <w:t>«</w:t>
      </w:r>
      <w:r w:rsidRPr="00835DE7">
        <w:t xml:space="preserve">Раздел 3.4 ПОФР на выплаты за исключением связанных иностр. </w:t>
      </w:r>
      <w:r w:rsidR="005A4454" w:rsidRPr="00835DE7">
        <w:t>К</w:t>
      </w:r>
      <w:r w:rsidRPr="00835DE7">
        <w:t>редитов и ин. валюты»;</w:t>
      </w:r>
    </w:p>
    <w:p w:rsidR="00835DE7" w:rsidRPr="0064058C" w:rsidRDefault="00835DE7" w:rsidP="00835DE7">
      <w:pPr>
        <w:pStyle w:val="ASFKListmark1"/>
      </w:pPr>
      <w:r>
        <w:lastRenderedPageBreak/>
        <w:t>«</w:t>
      </w:r>
      <w:r w:rsidRPr="0064058C">
        <w:t>Дополнительные атрибуты (2)</w:t>
      </w:r>
      <w:r>
        <w:t>»</w:t>
      </w:r>
      <w:r w:rsidR="004D4F2E">
        <w:t>;</w:t>
      </w:r>
    </w:p>
    <w:p w:rsidR="00835DE7" w:rsidRPr="0064058C" w:rsidRDefault="00835DE7" w:rsidP="00835DE7">
      <w:pPr>
        <w:pStyle w:val="ASFKListmark1"/>
      </w:pPr>
      <w:r>
        <w:t>«</w:t>
      </w:r>
      <w:r w:rsidRPr="0064058C">
        <w:t>Системные атрибуты</w:t>
      </w:r>
      <w:r>
        <w:t>»</w:t>
      </w:r>
      <w:r w:rsidR="004D4F2E">
        <w:t>;</w:t>
      </w:r>
    </w:p>
    <w:p w:rsidR="00835DE7" w:rsidRPr="0064058C" w:rsidRDefault="00835DE7" w:rsidP="00835DE7">
      <w:pPr>
        <w:pStyle w:val="ASFKListmark1"/>
      </w:pPr>
      <w:r>
        <w:t>«</w:t>
      </w:r>
      <w:r w:rsidRPr="0064058C">
        <w:t>Протоколы</w:t>
      </w:r>
      <w:r>
        <w:t>»</w:t>
      </w:r>
      <w:r w:rsidRPr="0064058C">
        <w:t>.</w:t>
      </w:r>
    </w:p>
    <w:p w:rsidR="00835DE7" w:rsidRPr="0064058C" w:rsidRDefault="00CF4371" w:rsidP="00835DE7">
      <w:pPr>
        <w:pStyle w:val="ASFKFigure"/>
      </w:pPr>
      <w:r>
        <w:rPr>
          <w:noProof/>
        </w:rPr>
        <w:drawing>
          <wp:inline distT="0" distB="0" distL="0" distR="0" wp14:anchorId="2CD0B2BE" wp14:editId="26755022">
            <wp:extent cx="6134100" cy="4865948"/>
            <wp:effectExtent l="0" t="0" r="0" b="0"/>
            <wp:docPr id="480" name="Рисунок 4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6136280" cy="4867677"/>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21" w:name="_Ref246141573"/>
      <w:bookmarkStart w:id="2222" w:name="_Toc188827083"/>
      <w:r w:rsidR="00A813C9">
        <w:rPr>
          <w:noProof/>
        </w:rPr>
        <w:t>372</w:t>
      </w:r>
      <w:bookmarkEnd w:id="2221"/>
      <w:r>
        <w:rPr>
          <w:noProof/>
        </w:rPr>
        <w:fldChar w:fldCharType="end"/>
      </w:r>
      <w:r w:rsidR="00835DE7" w:rsidRPr="0064058C">
        <w:t xml:space="preserve">. ЭФ </w:t>
      </w:r>
      <w:r w:rsidR="004D4F2E">
        <w:t xml:space="preserve">документа </w:t>
      </w:r>
      <w:r w:rsidR="00835DE7">
        <w:t>«</w:t>
      </w:r>
      <w:r w:rsidR="00835DE7" w:rsidRPr="0064058C">
        <w:t xml:space="preserve">Акт приемки-передачи показателей лицевого счета главного распорядителя (распорядителя) бюджетных средств </w:t>
      </w:r>
      <w:r w:rsidR="007C0B80">
        <w:t>за период</w:t>
      </w:r>
      <w:r w:rsidR="0027431F">
        <w:t>», закладки «</w:t>
      </w:r>
      <w:r w:rsidR="00835DE7" w:rsidRPr="0064058C">
        <w:t>Документ</w:t>
      </w:r>
      <w:r w:rsidR="0027431F">
        <w:t xml:space="preserve">», </w:t>
      </w:r>
      <w:r w:rsidR="004D4F2E">
        <w:t>в</w:t>
      </w:r>
      <w:r w:rsidR="0027431F">
        <w:t>кладки «</w:t>
      </w:r>
      <w:r w:rsidR="00835DE7" w:rsidRPr="0064058C">
        <w:t>Раздел 1. Бюджетные ассигнования</w:t>
      </w:r>
      <w:r w:rsidR="00835DE7">
        <w:t>»</w:t>
      </w:r>
      <w:bookmarkEnd w:id="2222"/>
    </w:p>
    <w:p w:rsidR="004D4F2E" w:rsidRPr="004D4F2E" w:rsidRDefault="004D4F2E" w:rsidP="004D4F2E">
      <w:pPr>
        <w:pStyle w:val="ASFKNormal"/>
      </w:pPr>
      <w:r w:rsidRPr="004D4F2E">
        <w:t xml:space="preserve">Закладка «Документ» содержит </w:t>
      </w:r>
      <w:r>
        <w:t>в</w:t>
      </w:r>
      <w:r w:rsidRPr="004D4F2E">
        <w:t xml:space="preserve">кладки, отображающие данные по разделам. Поля в этих </w:t>
      </w:r>
      <w:r>
        <w:t>в</w:t>
      </w:r>
      <w:r w:rsidRPr="004D4F2E">
        <w:t>кладках недоступны для редактирования, их можно только просмотреть.</w:t>
      </w:r>
    </w:p>
    <w:p w:rsidR="004D4F2E" w:rsidRPr="004D4F2E" w:rsidRDefault="004D4F2E" w:rsidP="004D4F2E">
      <w:pPr>
        <w:pStyle w:val="ASFKNormal"/>
      </w:pPr>
      <w:r w:rsidRPr="004D4F2E">
        <w:t>Для входящего документа значения полей вкладок передаются из учетной системы ОрФК, для исходящего – заполняются из выбранного родительского документа, поля вкладок недоступны для редактирования.</w:t>
      </w:r>
    </w:p>
    <w:p w:rsidR="00835DE7" w:rsidRPr="00830C60" w:rsidRDefault="00835DE7" w:rsidP="00835DE7">
      <w:pPr>
        <w:pStyle w:val="ASFKNormal"/>
      </w:pPr>
      <w:r w:rsidRPr="00830C60">
        <w:t xml:space="preserve">Перечень полей </w:t>
      </w:r>
      <w:r w:rsidR="007C0B80" w:rsidRPr="007C0B80">
        <w:t>документа «Акт приемки-передачи показателей лицевого счета ГРБС (РБС) за период», закладки «Документ»</w:t>
      </w:r>
      <w:r w:rsidR="004D4F2E">
        <w:t xml:space="preserve"> </w:t>
      </w:r>
      <w:r w:rsidRPr="00830C60">
        <w:t xml:space="preserve">приведен </w:t>
      </w:r>
      <w:r>
        <w:t>в таблице </w:t>
      </w:r>
      <w:r w:rsidRPr="00830C60">
        <w:fldChar w:fldCharType="begin"/>
      </w:r>
      <w:r w:rsidRPr="00830C60">
        <w:instrText xml:space="preserve"> REF _Ref317611155 \h  \* MERGEFORMAT </w:instrText>
      </w:r>
      <w:r w:rsidRPr="00830C60">
        <w:fldChar w:fldCharType="separate"/>
      </w:r>
      <w:r w:rsidR="00A813C9">
        <w:t>187</w:t>
      </w:r>
      <w:r w:rsidRPr="00830C60">
        <w:fldChar w:fldCharType="end"/>
      </w:r>
      <w:r w:rsidRPr="00830C60">
        <w:t>.</w:t>
      </w:r>
    </w:p>
    <w:p w:rsidR="00835DE7" w:rsidRPr="0064058C" w:rsidRDefault="00DD313F" w:rsidP="00835DE7">
      <w:pPr>
        <w:pStyle w:val="ASFKNameTable"/>
      </w:pPr>
      <w:r>
        <w:rPr>
          <w:noProof/>
        </w:rPr>
        <w:fldChar w:fldCharType="begin"/>
      </w:r>
      <w:r>
        <w:rPr>
          <w:noProof/>
        </w:rPr>
        <w:instrText xml:space="preserve"> SEQ Таблица \* ARABIC </w:instrText>
      </w:r>
      <w:r>
        <w:rPr>
          <w:noProof/>
        </w:rPr>
        <w:fldChar w:fldCharType="separate"/>
      </w:r>
      <w:bookmarkStart w:id="2223" w:name="_Ref317611155"/>
      <w:bookmarkStart w:id="2224" w:name="_Toc188826577"/>
      <w:r w:rsidR="00A813C9">
        <w:rPr>
          <w:noProof/>
        </w:rPr>
        <w:t>187</w:t>
      </w:r>
      <w:bookmarkEnd w:id="2223"/>
      <w:r>
        <w:rPr>
          <w:noProof/>
        </w:rPr>
        <w:fldChar w:fldCharType="end"/>
      </w:r>
      <w:r w:rsidR="00835DE7" w:rsidRPr="0064058C">
        <w:t xml:space="preserve">. Перечень полей </w:t>
      </w:r>
      <w:r w:rsidR="007C0B80" w:rsidRPr="007C0B80">
        <w:t>документа «Акт приемки-передачи показателей лицевого счета ГРБС (РБС) за период», закладки «Документ»</w:t>
      </w:r>
      <w:bookmarkEnd w:id="22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730"/>
        <w:gridCol w:w="5898"/>
      </w:tblGrid>
      <w:tr w:rsidR="00934B91" w:rsidRPr="00751DA5" w:rsidTr="00B36EDB">
        <w:trPr>
          <w:trHeight w:val="305"/>
          <w:tblHeader/>
        </w:trPr>
        <w:tc>
          <w:tcPr>
            <w:tcW w:w="19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34B91" w:rsidRPr="00B11F4A" w:rsidRDefault="00934B91" w:rsidP="00934B91">
            <w:pPr>
              <w:pStyle w:val="ASFKTableHead"/>
            </w:pPr>
            <w:r w:rsidRPr="00B11F4A">
              <w:t>Наименование поля</w:t>
            </w:r>
          </w:p>
        </w:tc>
        <w:tc>
          <w:tcPr>
            <w:tcW w:w="30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34B91" w:rsidRPr="00B11F4A" w:rsidRDefault="00934B91" w:rsidP="00934B91">
            <w:pPr>
              <w:pStyle w:val="ASFKTableHead"/>
            </w:pPr>
            <w:r w:rsidRPr="00B11F4A">
              <w:t>Описание</w:t>
            </w:r>
            <w:r>
              <w:t xml:space="preserve"> поля</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Номер</w:t>
            </w:r>
          </w:p>
        </w:tc>
        <w:tc>
          <w:tcPr>
            <w:tcW w:w="3063" w:type="pct"/>
            <w:shd w:val="clear" w:color="auto" w:fill="auto"/>
          </w:tcPr>
          <w:p w:rsidR="00934B91" w:rsidRPr="003A239A" w:rsidRDefault="00934B91" w:rsidP="00B36EDB">
            <w:pPr>
              <w:pStyle w:val="ASFKTablenorm"/>
              <w:ind w:left="57" w:right="57"/>
            </w:pPr>
            <w:r w:rsidRPr="00826FAB">
              <w:t>Номер ЛС реорганизуемого Финансового органа</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lastRenderedPageBreak/>
              <w:t>Дата акта</w:t>
            </w:r>
          </w:p>
        </w:tc>
        <w:tc>
          <w:tcPr>
            <w:tcW w:w="3063" w:type="pct"/>
            <w:shd w:val="clear" w:color="auto" w:fill="auto"/>
          </w:tcPr>
          <w:p w:rsidR="00934B91" w:rsidRPr="003A239A" w:rsidRDefault="00934B91" w:rsidP="00B36EDB">
            <w:pPr>
              <w:pStyle w:val="ASFKTablenorm"/>
              <w:ind w:left="57" w:right="57"/>
            </w:pPr>
            <w:r w:rsidRPr="00B11F4A">
              <w:t>Дата формирования акта</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 xml:space="preserve">Год с </w:t>
            </w:r>
          </w:p>
        </w:tc>
        <w:tc>
          <w:tcPr>
            <w:tcW w:w="3063" w:type="pct"/>
            <w:shd w:val="clear" w:color="auto" w:fill="auto"/>
          </w:tcPr>
          <w:p w:rsidR="00934B91" w:rsidRPr="003A239A" w:rsidRDefault="00934B91" w:rsidP="00B36EDB">
            <w:pPr>
              <w:pStyle w:val="ASFKTablenorm"/>
              <w:ind w:left="57" w:right="57"/>
            </w:pPr>
            <w:r w:rsidRPr="00B11F4A">
              <w:t>Год начала периода</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rPr>
          <w:trHeight w:val="396"/>
        </w:trPr>
        <w:tc>
          <w:tcPr>
            <w:tcW w:w="1937" w:type="pct"/>
            <w:shd w:val="clear" w:color="auto" w:fill="auto"/>
          </w:tcPr>
          <w:p w:rsidR="00934B91" w:rsidRPr="00B11F4A" w:rsidRDefault="00934B91" w:rsidP="00B36EDB">
            <w:pPr>
              <w:pStyle w:val="ASFKTablenorm"/>
              <w:ind w:left="57" w:right="57"/>
            </w:pPr>
            <w:r w:rsidRPr="00B11F4A">
              <w:t xml:space="preserve">Год по </w:t>
            </w:r>
          </w:p>
        </w:tc>
        <w:tc>
          <w:tcPr>
            <w:tcW w:w="3063" w:type="pct"/>
            <w:shd w:val="clear" w:color="auto" w:fill="auto"/>
          </w:tcPr>
          <w:p w:rsidR="00934B91" w:rsidRPr="003A239A" w:rsidRDefault="00934B91" w:rsidP="00B36EDB">
            <w:pPr>
              <w:pStyle w:val="ASFKTablenorm"/>
              <w:ind w:left="57" w:right="57"/>
            </w:pPr>
            <w:r w:rsidRPr="00B11F4A">
              <w:t>Год конца периода</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Ст.</w:t>
            </w:r>
          </w:p>
        </w:tc>
        <w:tc>
          <w:tcPr>
            <w:tcW w:w="3063" w:type="pct"/>
            <w:shd w:val="clear" w:color="auto" w:fill="auto"/>
          </w:tcPr>
          <w:p w:rsidR="00934B91" w:rsidRPr="003A239A" w:rsidRDefault="00934B91" w:rsidP="00B36EDB">
            <w:pPr>
              <w:pStyle w:val="ASFKTablenorm"/>
              <w:ind w:left="57" w:right="57"/>
            </w:pPr>
            <w:r w:rsidRPr="00B11F4A">
              <w:t>Значение заполняется авт</w:t>
            </w:r>
            <w:r w:rsidRPr="003A239A">
              <w:t>оматически при обработке или п</w:t>
            </w:r>
            <w:r w:rsidRPr="00934B91">
              <w:t>е</w:t>
            </w:r>
            <w:r w:rsidRPr="003A239A">
              <w:t xml:space="preserve">редается из </w:t>
            </w:r>
            <w:r w:rsidR="003E17B3">
              <w:t>ППО OEBS АСФК</w:t>
            </w:r>
            <w:r w:rsidRPr="003A239A">
              <w:t>.</w:t>
            </w:r>
          </w:p>
        </w:tc>
      </w:tr>
      <w:tr w:rsidR="00934B91" w:rsidRPr="00751DA5" w:rsidTr="00B36EDB">
        <w:tc>
          <w:tcPr>
            <w:tcW w:w="5000" w:type="pct"/>
            <w:gridSpan w:val="2"/>
            <w:shd w:val="clear" w:color="auto" w:fill="auto"/>
          </w:tcPr>
          <w:p w:rsidR="00934B91" w:rsidRPr="003A239A" w:rsidRDefault="00934B91" w:rsidP="00B36EDB">
            <w:pPr>
              <w:pStyle w:val="ASFKTablenorm"/>
              <w:ind w:left="57" w:right="57"/>
            </w:pPr>
            <w:r w:rsidRPr="000E4EEB">
              <w:t xml:space="preserve">Группа полей </w:t>
            </w:r>
            <w:r>
              <w:t>«</w:t>
            </w:r>
            <w:r w:rsidRPr="003A239A">
              <w:t>Наименования</w:t>
            </w:r>
            <w:r>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Орган ФК-передающий</w:t>
            </w:r>
          </w:p>
        </w:tc>
        <w:tc>
          <w:tcPr>
            <w:tcW w:w="3063" w:type="pct"/>
            <w:shd w:val="clear" w:color="auto" w:fill="auto"/>
          </w:tcPr>
          <w:p w:rsidR="00934B91" w:rsidRPr="003A239A" w:rsidRDefault="00934B91" w:rsidP="00B36EDB">
            <w:pPr>
              <w:pStyle w:val="ASFKTablenorm"/>
              <w:ind w:left="57" w:right="57"/>
            </w:pPr>
            <w:r w:rsidRPr="00B11F4A">
              <w:t>Наименование ОрФК отправителя</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Орган ФК-принимающий</w:t>
            </w:r>
          </w:p>
        </w:tc>
        <w:tc>
          <w:tcPr>
            <w:tcW w:w="3063" w:type="pct"/>
            <w:shd w:val="clear" w:color="auto" w:fill="auto"/>
          </w:tcPr>
          <w:p w:rsidR="00934B91" w:rsidRPr="003A239A" w:rsidRDefault="00934B91" w:rsidP="00B36EDB">
            <w:pPr>
              <w:pStyle w:val="ASFKTablenorm"/>
              <w:ind w:left="57" w:right="57"/>
            </w:pPr>
            <w:r w:rsidRPr="00B11F4A">
              <w:t>Наименование ОрФК получателя</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ГРБС</w:t>
            </w:r>
          </w:p>
        </w:tc>
        <w:tc>
          <w:tcPr>
            <w:tcW w:w="3063" w:type="pct"/>
            <w:shd w:val="clear" w:color="auto" w:fill="auto"/>
          </w:tcPr>
          <w:p w:rsidR="00934B91" w:rsidRPr="003A239A" w:rsidRDefault="00934B91" w:rsidP="00B36EDB">
            <w:pPr>
              <w:pStyle w:val="ASFKTablenorm"/>
              <w:ind w:left="57" w:right="57"/>
            </w:pPr>
            <w:r>
              <w:t>Наименование ГРБС.</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РБС</w:t>
            </w:r>
          </w:p>
        </w:tc>
        <w:tc>
          <w:tcPr>
            <w:tcW w:w="3063" w:type="pct"/>
            <w:shd w:val="clear" w:color="auto" w:fill="auto"/>
          </w:tcPr>
          <w:p w:rsidR="00934B91" w:rsidRPr="003A239A" w:rsidRDefault="00934B91" w:rsidP="00B36EDB">
            <w:pPr>
              <w:pStyle w:val="ASFKTablenorm"/>
              <w:ind w:left="57" w:right="57"/>
            </w:pPr>
            <w:r w:rsidRPr="00B11F4A">
              <w:t>Наименование РБС</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Бюджет</w:t>
            </w:r>
          </w:p>
        </w:tc>
        <w:tc>
          <w:tcPr>
            <w:tcW w:w="3063" w:type="pct"/>
            <w:shd w:val="clear" w:color="auto" w:fill="auto"/>
          </w:tcPr>
          <w:p w:rsidR="00934B91" w:rsidRPr="003A239A" w:rsidRDefault="00934B91" w:rsidP="00B36EDB">
            <w:pPr>
              <w:pStyle w:val="ASFKTablenorm"/>
              <w:ind w:left="57" w:right="57"/>
            </w:pPr>
            <w:r w:rsidRPr="00B11F4A">
              <w:t>Наименование бюджета для ЛС клиента, являющегося уч</w:t>
            </w:r>
            <w:r w:rsidRPr="002D2D87">
              <w:t>а</w:t>
            </w:r>
            <w:r w:rsidRPr="003A239A">
              <w:t>с</w:t>
            </w:r>
            <w:r w:rsidRPr="00934B91">
              <w:t>т</w:t>
            </w:r>
            <w:r w:rsidRPr="003A239A">
              <w:t>ником бюджетного процесса.</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t xml:space="preserve">Фин. </w:t>
            </w:r>
            <w:r w:rsidR="005A4454">
              <w:t>О</w:t>
            </w:r>
            <w:r>
              <w:t>рган</w:t>
            </w:r>
          </w:p>
        </w:tc>
        <w:tc>
          <w:tcPr>
            <w:tcW w:w="3063" w:type="pct"/>
            <w:shd w:val="clear" w:color="auto" w:fill="auto"/>
          </w:tcPr>
          <w:p w:rsidR="00934B91" w:rsidRPr="003A239A" w:rsidRDefault="00934B91" w:rsidP="00B36EDB">
            <w:pPr>
              <w:pStyle w:val="ASFKTablenorm"/>
              <w:ind w:left="57" w:right="57"/>
            </w:pPr>
            <w:r w:rsidRPr="00B11F4A">
              <w:t>Наименование ФО, обслуживающего данный бю</w:t>
            </w:r>
            <w:r w:rsidRPr="003A239A">
              <w:t>джет.</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Основание для передачи</w:t>
            </w:r>
          </w:p>
        </w:tc>
        <w:tc>
          <w:tcPr>
            <w:tcW w:w="3063" w:type="pct"/>
            <w:shd w:val="clear" w:color="auto" w:fill="auto"/>
          </w:tcPr>
          <w:p w:rsidR="00934B91" w:rsidRPr="003A239A" w:rsidRDefault="00934B91" w:rsidP="00B36EDB">
            <w:pPr>
              <w:pStyle w:val="ASFKTablenorm"/>
              <w:ind w:left="57" w:right="57"/>
            </w:pPr>
            <w:r w:rsidRPr="00B11F4A">
              <w:t>Основание для передачи</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5000" w:type="pct"/>
            <w:gridSpan w:val="2"/>
            <w:shd w:val="clear" w:color="auto" w:fill="auto"/>
          </w:tcPr>
          <w:p w:rsidR="00934B91" w:rsidRPr="003A239A" w:rsidRDefault="00934B91" w:rsidP="00B36EDB">
            <w:pPr>
              <w:pStyle w:val="ASFKTablenorm"/>
              <w:ind w:left="57" w:right="57"/>
            </w:pPr>
            <w:r w:rsidRPr="000E4EEB">
              <w:t xml:space="preserve">Группа полей </w:t>
            </w:r>
            <w:r>
              <w:t>«</w:t>
            </w:r>
            <w:r w:rsidRPr="003A239A">
              <w:t>Коды</w:t>
            </w:r>
            <w:r>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по КОФК</w:t>
            </w:r>
          </w:p>
        </w:tc>
        <w:tc>
          <w:tcPr>
            <w:tcW w:w="3063" w:type="pct"/>
            <w:shd w:val="clear" w:color="auto" w:fill="auto"/>
          </w:tcPr>
          <w:p w:rsidR="00934B91" w:rsidRPr="003A239A" w:rsidRDefault="00934B91" w:rsidP="00B36EDB">
            <w:pPr>
              <w:pStyle w:val="ASFKTablenorm"/>
              <w:ind w:left="57" w:right="57"/>
            </w:pPr>
            <w:r w:rsidRPr="00B11F4A">
              <w:t>Код ОрФК отправителя</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A05FCE" w:rsidP="00B36EDB">
            <w:pPr>
              <w:pStyle w:val="ASFKTablenorm"/>
              <w:ind w:left="57" w:right="57"/>
            </w:pPr>
            <w:r>
              <w:t>П</w:t>
            </w:r>
            <w:r w:rsidR="00934B91" w:rsidRPr="003A239A">
              <w:t>о КОФК</w:t>
            </w:r>
          </w:p>
        </w:tc>
        <w:tc>
          <w:tcPr>
            <w:tcW w:w="3063" w:type="pct"/>
            <w:shd w:val="clear" w:color="auto" w:fill="auto"/>
          </w:tcPr>
          <w:p w:rsidR="00934B91" w:rsidRPr="003A239A" w:rsidRDefault="00934B91" w:rsidP="00B36EDB">
            <w:pPr>
              <w:pStyle w:val="ASFKTablenorm"/>
              <w:ind w:left="57" w:right="57"/>
            </w:pPr>
            <w:r w:rsidRPr="00B11F4A">
              <w:t>Код ОрФК получателя</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B11F4A" w:rsidRDefault="00934B91" w:rsidP="00B36EDB">
            <w:pPr>
              <w:pStyle w:val="ASFKTablenorm"/>
              <w:ind w:left="57" w:right="57"/>
            </w:pPr>
            <w:r w:rsidRPr="00B11F4A">
              <w:t>Глава по БК</w:t>
            </w:r>
          </w:p>
        </w:tc>
        <w:tc>
          <w:tcPr>
            <w:tcW w:w="3063" w:type="pct"/>
            <w:shd w:val="clear" w:color="auto" w:fill="auto"/>
          </w:tcPr>
          <w:p w:rsidR="00934B91" w:rsidRPr="003A239A" w:rsidRDefault="00934B91" w:rsidP="00B36EDB">
            <w:pPr>
              <w:pStyle w:val="ASFKTablenorm"/>
              <w:ind w:left="57" w:right="57"/>
            </w:pPr>
            <w:r w:rsidRPr="00B11F4A">
              <w:t>Код ГРБС</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A05FCE" w:rsidP="00B36EDB">
            <w:pPr>
              <w:pStyle w:val="ASFKTablenorm"/>
              <w:ind w:left="57" w:right="57"/>
            </w:pPr>
            <w:r>
              <w:t>П</w:t>
            </w:r>
            <w:r w:rsidR="00934B91" w:rsidRPr="003A239A">
              <w:t>о Сводному реестру</w:t>
            </w:r>
          </w:p>
        </w:tc>
        <w:tc>
          <w:tcPr>
            <w:tcW w:w="3063" w:type="pct"/>
            <w:shd w:val="clear" w:color="auto" w:fill="auto"/>
          </w:tcPr>
          <w:p w:rsidR="00934B91" w:rsidRPr="003A239A" w:rsidRDefault="00934B91" w:rsidP="00B36EDB">
            <w:pPr>
              <w:pStyle w:val="ASFKTablenorm"/>
              <w:ind w:left="57" w:right="57"/>
            </w:pPr>
            <w:r w:rsidRPr="00B11F4A">
              <w:t>Код РБС по СРРПБС</w:t>
            </w:r>
            <w:r w:rsidRPr="003A239A">
              <w:t>.</w:t>
            </w:r>
          </w:p>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A05FCE" w:rsidP="00B36EDB">
            <w:pPr>
              <w:pStyle w:val="ASFKTablenorm"/>
              <w:ind w:left="57" w:right="57"/>
            </w:pPr>
            <w:r>
              <w:t>П</w:t>
            </w:r>
            <w:r w:rsidR="00934B91">
              <w:t>о ОКТМ</w:t>
            </w:r>
            <w:r w:rsidR="00934B91" w:rsidRPr="003A239A">
              <w:t>О</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A05FCE" w:rsidP="00B36EDB">
            <w:pPr>
              <w:pStyle w:val="ASFKTablenorm"/>
              <w:ind w:left="57" w:right="57"/>
            </w:pPr>
            <w:r>
              <w:t>П</w:t>
            </w:r>
            <w:r w:rsidR="00934B91" w:rsidRPr="003A239A">
              <w:t>о ОКПО</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5000" w:type="pct"/>
            <w:gridSpan w:val="2"/>
            <w:shd w:val="clear" w:color="auto" w:fill="auto"/>
          </w:tcPr>
          <w:p w:rsidR="00934B91" w:rsidRPr="003A239A" w:rsidRDefault="00934B91" w:rsidP="00B36EDB">
            <w:pPr>
              <w:pStyle w:val="ASFKTablenorm"/>
              <w:ind w:left="57" w:right="57"/>
            </w:pPr>
            <w:r>
              <w:t>Вкладка</w:t>
            </w:r>
            <w:r w:rsidRPr="003A239A">
              <w:t xml:space="preserve"> </w:t>
            </w:r>
            <w:r>
              <w:t>«</w:t>
            </w:r>
            <w:r w:rsidRPr="00010C43">
              <w:t>Раздел 1 Бюджетные ассигнования</w:t>
            </w:r>
            <w:r>
              <w:t>»</w:t>
            </w:r>
          </w:p>
        </w:tc>
      </w:tr>
      <w:tr w:rsidR="00934B91" w:rsidRPr="00751DA5" w:rsidTr="00B36EDB">
        <w:tc>
          <w:tcPr>
            <w:tcW w:w="1937" w:type="pct"/>
            <w:shd w:val="clear" w:color="auto" w:fill="auto"/>
          </w:tcPr>
          <w:p w:rsidR="00934B91" w:rsidRPr="003A239A" w:rsidRDefault="00934B91" w:rsidP="00B36EDB">
            <w:pPr>
              <w:pStyle w:val="ASFKTablenorm"/>
              <w:ind w:left="57" w:right="57"/>
            </w:pPr>
            <w:r w:rsidRPr="00973E22">
              <w:t>Код по БК</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lastRenderedPageBreak/>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t xml:space="preserve">Получено </w:t>
            </w:r>
            <w:r w:rsidRPr="003A239A">
              <w:t>3-ий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t xml:space="preserve">Получено </w:t>
            </w:r>
            <w:r w:rsidRPr="003A239A">
              <w:t>4-ый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973E22" w:rsidRDefault="00934B91" w:rsidP="00B36EDB">
            <w:pPr>
              <w:pStyle w:val="ASFKTablenorm"/>
              <w:ind w:left="57" w:right="57"/>
            </w:pPr>
            <w:r w:rsidRPr="00973E22">
              <w:t>Распределено 3-ий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934B91" w:rsidRPr="00751DA5" w:rsidTr="00B36EDB">
        <w:tc>
          <w:tcPr>
            <w:tcW w:w="1937" w:type="pct"/>
            <w:shd w:val="clear" w:color="auto" w:fill="auto"/>
          </w:tcPr>
          <w:p w:rsidR="00934B91" w:rsidRPr="00973E22" w:rsidRDefault="00934B91" w:rsidP="00B36EDB">
            <w:pPr>
              <w:pStyle w:val="ASFKTablenorm"/>
              <w:ind w:left="57" w:right="57"/>
            </w:pPr>
            <w:r w:rsidRPr="00973E22">
              <w:t>Распределено 4-ый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3E17B3">
              <w:t>ППО OEBS АСФК</w:t>
            </w:r>
            <w:r w:rsidRPr="003A239A">
              <w:t>.</w:t>
            </w:r>
          </w:p>
        </w:tc>
      </w:tr>
      <w:tr w:rsidR="00170BCC" w:rsidRPr="00751DA5" w:rsidTr="00B36EDB">
        <w:tc>
          <w:tcPr>
            <w:tcW w:w="1937" w:type="pct"/>
            <w:shd w:val="clear" w:color="auto" w:fill="auto"/>
          </w:tcPr>
          <w:p w:rsidR="00170BCC" w:rsidRPr="00D257E6" w:rsidRDefault="00170BCC" w:rsidP="00B36EDB">
            <w:pPr>
              <w:spacing w:before="60" w:after="60"/>
              <w:ind w:left="57" w:right="57" w:firstLine="0"/>
            </w:pPr>
            <w:r w:rsidRPr="00D257E6">
              <w:t>Заблокировано 1-ый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3E17B3">
              <w:t>ППО OEBS АСФК</w:t>
            </w:r>
            <w:r w:rsidRPr="003A239A">
              <w:t>.</w:t>
            </w:r>
          </w:p>
        </w:tc>
      </w:tr>
      <w:tr w:rsidR="00170BCC" w:rsidRPr="00751DA5" w:rsidTr="00B36EDB">
        <w:tc>
          <w:tcPr>
            <w:tcW w:w="1937" w:type="pct"/>
            <w:shd w:val="clear" w:color="auto" w:fill="auto"/>
          </w:tcPr>
          <w:p w:rsidR="00170BCC" w:rsidRPr="00D257E6" w:rsidRDefault="00170BCC" w:rsidP="00B36EDB">
            <w:pPr>
              <w:spacing w:before="60" w:after="60"/>
              <w:ind w:left="57" w:right="57" w:firstLine="0"/>
            </w:pPr>
            <w:r w:rsidRPr="00D257E6">
              <w:t>Заблокировано 2-ой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3E17B3">
              <w:t>ППО OEBS АСФК</w:t>
            </w:r>
            <w:r w:rsidRPr="003A239A">
              <w:t>.</w:t>
            </w:r>
          </w:p>
        </w:tc>
      </w:tr>
      <w:tr w:rsidR="00170BCC" w:rsidRPr="00751DA5" w:rsidTr="00B36EDB">
        <w:tc>
          <w:tcPr>
            <w:tcW w:w="1937" w:type="pct"/>
            <w:shd w:val="clear" w:color="auto" w:fill="auto"/>
          </w:tcPr>
          <w:p w:rsidR="00170BCC" w:rsidRPr="00D257E6" w:rsidRDefault="00170BCC" w:rsidP="00B36EDB">
            <w:pPr>
              <w:spacing w:before="60" w:after="60"/>
              <w:ind w:left="57" w:right="57" w:firstLine="0"/>
            </w:pPr>
            <w:r w:rsidRPr="00D257E6">
              <w:t>Заблокировано 3-ий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3E17B3">
              <w:t>ППО OEBS АСФК</w:t>
            </w:r>
            <w:r w:rsidRPr="003A239A">
              <w:t>.</w:t>
            </w:r>
          </w:p>
        </w:tc>
      </w:tr>
      <w:tr w:rsidR="00170BCC" w:rsidRPr="00751DA5" w:rsidTr="00B36EDB">
        <w:tc>
          <w:tcPr>
            <w:tcW w:w="1937" w:type="pct"/>
            <w:shd w:val="clear" w:color="auto" w:fill="auto"/>
          </w:tcPr>
          <w:p w:rsidR="00170BCC" w:rsidRDefault="00170BCC" w:rsidP="00B36EDB">
            <w:pPr>
              <w:spacing w:before="60" w:after="60"/>
              <w:ind w:left="57" w:right="57" w:firstLine="0"/>
            </w:pPr>
            <w:r w:rsidRPr="00D257E6">
              <w:t>Заблокировано 4-ый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3E17B3">
              <w:t>ППО OEBS АСФК</w:t>
            </w:r>
            <w:r w:rsidRPr="003A239A">
              <w:t>.</w:t>
            </w:r>
          </w:p>
        </w:tc>
      </w:tr>
      <w:tr w:rsidR="00170BCC" w:rsidRPr="00751DA5" w:rsidTr="00B36EDB">
        <w:tc>
          <w:tcPr>
            <w:tcW w:w="1937" w:type="pct"/>
            <w:shd w:val="clear" w:color="auto" w:fill="auto"/>
          </w:tcPr>
          <w:p w:rsidR="00170BCC" w:rsidRPr="00973E22" w:rsidRDefault="00170BCC" w:rsidP="00B36EDB">
            <w:pPr>
              <w:pStyle w:val="ASFKTablenorm"/>
              <w:ind w:left="57" w:right="57"/>
            </w:pPr>
            <w:r w:rsidRPr="003A5EC0">
              <w:t>Подл.распр.блок.1-ый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3A239A" w:rsidRDefault="00170BCC" w:rsidP="00B36EDB">
            <w:pPr>
              <w:pStyle w:val="ASFKTablenorm"/>
              <w:ind w:left="57" w:right="57"/>
            </w:pPr>
            <w:r w:rsidRPr="003A5EC0">
              <w:t>Подл.распр.блок.2-ой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3A239A" w:rsidRDefault="00170BCC" w:rsidP="00B36EDB">
            <w:pPr>
              <w:pStyle w:val="ASFKTablenorm"/>
              <w:ind w:left="57" w:right="57"/>
            </w:pPr>
            <w:r w:rsidRPr="003A5EC0">
              <w:t>Подл.распр.блок.3-ий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3A239A" w:rsidRDefault="00170BCC" w:rsidP="00B36EDB">
            <w:pPr>
              <w:pStyle w:val="ASFKTablenorm"/>
              <w:ind w:left="57" w:right="57"/>
            </w:pPr>
            <w:r w:rsidRPr="003A5EC0">
              <w:t>Подл.распр.блок.4-ый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rsidRPr="00973E22">
              <w:t>Примечание</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5000" w:type="pct"/>
            <w:gridSpan w:val="2"/>
            <w:shd w:val="clear" w:color="auto" w:fill="auto"/>
          </w:tcPr>
          <w:p w:rsidR="00934B91" w:rsidRPr="003A239A" w:rsidRDefault="00934B91" w:rsidP="00B36EDB">
            <w:pPr>
              <w:pStyle w:val="ASFKTablenorm"/>
              <w:ind w:left="57" w:right="57"/>
            </w:pPr>
            <w:r>
              <w:t>Вкладка</w:t>
            </w:r>
            <w:r w:rsidRPr="003A239A">
              <w:t xml:space="preserve"> </w:t>
            </w:r>
            <w:r>
              <w:t>«</w:t>
            </w:r>
            <w:r w:rsidRPr="00010C43">
              <w:t>Раздел 1 Бюджетные ассигнования</w:t>
            </w:r>
            <w:r>
              <w:t>», группа полей</w:t>
            </w:r>
            <w:r w:rsidRPr="003A239A">
              <w:t xml:space="preserve"> </w:t>
            </w:r>
            <w:r>
              <w:t>«</w:t>
            </w:r>
            <w:r w:rsidRPr="003A239A">
              <w:t>Итоги</w:t>
            </w:r>
            <w:r>
              <w:t>»</w:t>
            </w:r>
          </w:p>
        </w:tc>
      </w:tr>
      <w:tr w:rsidR="00934B91" w:rsidRPr="00751DA5"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t xml:space="preserve">Получено </w:t>
            </w:r>
            <w:r w:rsidRPr="003A239A">
              <w:t>3-ий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t xml:space="preserve">Получено </w:t>
            </w:r>
            <w:r w:rsidRPr="003A239A">
              <w:t>4-ый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1937" w:type="pct"/>
            <w:shd w:val="clear" w:color="auto" w:fill="auto"/>
          </w:tcPr>
          <w:p w:rsidR="00934B91" w:rsidRPr="00973E22" w:rsidRDefault="00934B91" w:rsidP="00B36EDB">
            <w:pPr>
              <w:pStyle w:val="ASFKTablenorm"/>
              <w:ind w:left="57" w:right="57"/>
            </w:pPr>
            <w:r w:rsidRPr="00973E22">
              <w:t>Распределено 3-ий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751DA5" w:rsidTr="00B36EDB">
        <w:tc>
          <w:tcPr>
            <w:tcW w:w="1937" w:type="pct"/>
            <w:shd w:val="clear" w:color="auto" w:fill="auto"/>
          </w:tcPr>
          <w:p w:rsidR="00934B91" w:rsidRPr="00973E22" w:rsidRDefault="00934B91" w:rsidP="00B36EDB">
            <w:pPr>
              <w:pStyle w:val="ASFKTablenorm"/>
              <w:ind w:left="57" w:right="57"/>
            </w:pPr>
            <w:r w:rsidRPr="00973E22">
              <w:t>Распределено 4-ый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1-ый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2-ой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3-ий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Default="00170BCC" w:rsidP="00B36EDB">
            <w:pPr>
              <w:spacing w:before="60" w:after="60"/>
              <w:ind w:left="57" w:right="57" w:firstLine="0"/>
            </w:pPr>
            <w:r w:rsidRPr="00B57730">
              <w:t>Заблокировано 4-ый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973E22" w:rsidRDefault="00170BCC" w:rsidP="00B36EDB">
            <w:pPr>
              <w:pStyle w:val="ASFKTablenorm"/>
              <w:ind w:left="57" w:right="57"/>
            </w:pPr>
            <w:r w:rsidRPr="003A5EC0">
              <w:t>Подл.распр.блок.1-ый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3A239A" w:rsidRDefault="00170BCC" w:rsidP="00B36EDB">
            <w:pPr>
              <w:pStyle w:val="ASFKTablenorm"/>
              <w:ind w:left="57" w:right="57"/>
            </w:pPr>
            <w:r w:rsidRPr="003A5EC0">
              <w:t>Подл.распр.блок.2-ой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3A239A" w:rsidRDefault="00170BCC" w:rsidP="00B36EDB">
            <w:pPr>
              <w:pStyle w:val="ASFKTablenorm"/>
              <w:ind w:left="57" w:right="57"/>
            </w:pPr>
            <w:r w:rsidRPr="003A5EC0">
              <w:t>Подл.распр.блок.3-ий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751DA5" w:rsidTr="00B36EDB">
        <w:tc>
          <w:tcPr>
            <w:tcW w:w="1937" w:type="pct"/>
            <w:shd w:val="clear" w:color="auto" w:fill="auto"/>
          </w:tcPr>
          <w:p w:rsidR="00170BCC" w:rsidRPr="003A239A" w:rsidRDefault="00170BCC" w:rsidP="00B36EDB">
            <w:pPr>
              <w:pStyle w:val="ASFKTablenorm"/>
              <w:ind w:left="57" w:right="57"/>
            </w:pPr>
            <w:r w:rsidRPr="003A5EC0">
              <w:t>Подл.распр.блок.4-ый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Раздел 2.1 Лимиты бюджетных обязательств</w:t>
            </w:r>
            <w:r>
              <w:t>»</w:t>
            </w:r>
          </w:p>
        </w:tc>
      </w:tr>
      <w:tr w:rsidR="00513E58" w:rsidRPr="00B11F4A" w:rsidTr="00B36EDB">
        <w:tc>
          <w:tcPr>
            <w:tcW w:w="1937" w:type="pct"/>
            <w:shd w:val="clear" w:color="auto" w:fill="auto"/>
          </w:tcPr>
          <w:p w:rsidR="00513E58" w:rsidRDefault="00513E58" w:rsidP="00513E58">
            <w:pPr>
              <w:pStyle w:val="ASFKTablenorm"/>
            </w:pPr>
            <w:r w:rsidRPr="00155937">
              <w:lastRenderedPageBreak/>
              <w:t>Код объекта капитальных вложений (КМИ)</w:t>
            </w:r>
          </w:p>
        </w:tc>
        <w:tc>
          <w:tcPr>
            <w:tcW w:w="3063" w:type="pct"/>
            <w:shd w:val="clear" w:color="auto" w:fill="auto"/>
          </w:tcPr>
          <w:p w:rsidR="00513E58" w:rsidRPr="003A239A" w:rsidRDefault="00513E58" w:rsidP="00513E58">
            <w:pPr>
              <w:pStyle w:val="ASFKTablenorm"/>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Default="00934B91" w:rsidP="00B36EDB">
            <w:pPr>
              <w:pStyle w:val="ASFKTablenorm"/>
              <w:ind w:left="57" w:right="57"/>
            </w:pPr>
            <w:r>
              <w:t>Номер строки</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Код по БК</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 xml:space="preserve">Получено </w:t>
            </w:r>
            <w:r w:rsidRPr="003A239A">
              <w:t>3-ий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 xml:space="preserve">Получено </w:t>
            </w:r>
            <w:r w:rsidRPr="003A239A">
              <w:t>4-ый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3-ий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4-ый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1-ый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2-ой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3-ий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Default="00170BCC" w:rsidP="00B36EDB">
            <w:pPr>
              <w:spacing w:before="60" w:after="60"/>
              <w:ind w:left="57" w:right="57" w:firstLine="0"/>
            </w:pPr>
            <w:r w:rsidRPr="00B57730">
              <w:t>Заблокировано 4-ый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973E22" w:rsidRDefault="00170BCC" w:rsidP="00B36EDB">
            <w:pPr>
              <w:pStyle w:val="ASFKTablenorm"/>
              <w:ind w:left="57" w:right="57"/>
            </w:pPr>
            <w:r w:rsidRPr="003A5EC0">
              <w:t>Подл.распр.блок.1-ый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3A239A" w:rsidRDefault="00170BCC" w:rsidP="00B36EDB">
            <w:pPr>
              <w:pStyle w:val="ASFKTablenorm"/>
              <w:ind w:left="57" w:right="57"/>
            </w:pPr>
            <w:r w:rsidRPr="003A5EC0">
              <w:t>Подл.распр.блок.2-ой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3A239A" w:rsidRDefault="00170BCC" w:rsidP="00B36EDB">
            <w:pPr>
              <w:pStyle w:val="ASFKTablenorm"/>
              <w:ind w:left="57" w:right="57"/>
            </w:pPr>
            <w:r w:rsidRPr="003A5EC0">
              <w:t>Подл.распр.блок.3-ий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3A239A" w:rsidRDefault="00170BCC" w:rsidP="00B36EDB">
            <w:pPr>
              <w:pStyle w:val="ASFKTablenorm"/>
              <w:ind w:left="57" w:right="57"/>
            </w:pPr>
            <w:r w:rsidRPr="003A5EC0">
              <w:t>Подл.распр.блок.4-ый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Примечание</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2.1 Лимиты бюджетных обязательств», группа полей </w:t>
            </w:r>
            <w:r>
              <w:t>«</w:t>
            </w:r>
            <w:r w:rsidRPr="003A239A">
              <w:t>Итоги</w:t>
            </w:r>
            <w:r>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 xml:space="preserve">Получено </w:t>
            </w:r>
            <w:r w:rsidRPr="003A239A">
              <w:t>3-ий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 xml:space="preserve">Получено </w:t>
            </w:r>
            <w:r w:rsidRPr="003A239A">
              <w:t>4-ый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3-ий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4-ый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1-ый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2-ой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B57730" w:rsidRDefault="00170BCC" w:rsidP="00B36EDB">
            <w:pPr>
              <w:spacing w:before="60" w:after="60"/>
              <w:ind w:left="57" w:right="57" w:firstLine="0"/>
            </w:pPr>
            <w:r w:rsidRPr="00B57730">
              <w:t>Заблокировано 3-ий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Default="00170BCC" w:rsidP="00B36EDB">
            <w:pPr>
              <w:spacing w:before="60" w:after="60"/>
              <w:ind w:left="57" w:right="57" w:firstLine="0"/>
            </w:pPr>
            <w:r w:rsidRPr="00B57730">
              <w:t>Заблокировано 4-ый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973E22" w:rsidRDefault="00170BCC" w:rsidP="00B36EDB">
            <w:pPr>
              <w:pStyle w:val="ASFKTablenorm"/>
              <w:ind w:left="57" w:right="57"/>
            </w:pPr>
            <w:r w:rsidRPr="003A5EC0">
              <w:t>Подл.распр.блок.1-ый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3A239A" w:rsidRDefault="00170BCC" w:rsidP="00B36EDB">
            <w:pPr>
              <w:pStyle w:val="ASFKTablenorm"/>
              <w:ind w:left="57" w:right="57"/>
            </w:pPr>
            <w:r w:rsidRPr="003A5EC0">
              <w:lastRenderedPageBreak/>
              <w:t>Подл.распр.блок.2-ой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3A239A" w:rsidRDefault="00170BCC" w:rsidP="00B36EDB">
            <w:pPr>
              <w:pStyle w:val="ASFKTablenorm"/>
              <w:ind w:left="57" w:right="57"/>
            </w:pPr>
            <w:r w:rsidRPr="003A5EC0">
              <w:t>Подл.распр.блок.3-ий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3A239A" w:rsidRDefault="00170BCC" w:rsidP="00B36EDB">
            <w:pPr>
              <w:pStyle w:val="ASFKTablenorm"/>
              <w:ind w:left="57" w:right="57"/>
            </w:pPr>
            <w:r w:rsidRPr="003A5EC0">
              <w:t>Подл.распр.блок.4-ый год</w:t>
            </w:r>
          </w:p>
        </w:tc>
        <w:tc>
          <w:tcPr>
            <w:tcW w:w="3063" w:type="pct"/>
            <w:shd w:val="clear" w:color="auto" w:fill="auto"/>
          </w:tcPr>
          <w:p w:rsidR="00170BCC" w:rsidRPr="003A239A" w:rsidRDefault="00170BCC"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2.2 ЛБО на выплаты за счет связ. </w:t>
            </w:r>
            <w:r w:rsidR="005A4454" w:rsidRPr="00010C43">
              <w:t>И</w:t>
            </w:r>
            <w:r w:rsidRPr="00010C43">
              <w:t xml:space="preserve">ностр. </w:t>
            </w:r>
            <w:r w:rsidR="005A4454" w:rsidRPr="00010C43">
              <w:t>К</w:t>
            </w:r>
            <w:r w:rsidRPr="00010C43">
              <w:t xml:space="preserve">редитов в тек. фин. </w:t>
            </w:r>
            <w:r w:rsidR="005A4454" w:rsidRPr="00010C43">
              <w:t>Г</w:t>
            </w:r>
            <w:r w:rsidRPr="00010C43">
              <w:t>оду</w:t>
            </w:r>
            <w:r>
              <w:t>»</w:t>
            </w:r>
          </w:p>
        </w:tc>
      </w:tr>
      <w:tr w:rsidR="00513E58" w:rsidRPr="00B11F4A" w:rsidTr="00B36EDB">
        <w:tc>
          <w:tcPr>
            <w:tcW w:w="1937" w:type="pct"/>
            <w:shd w:val="clear" w:color="auto" w:fill="auto"/>
          </w:tcPr>
          <w:p w:rsidR="00513E58" w:rsidRDefault="00513E58" w:rsidP="00513E58">
            <w:pPr>
              <w:pStyle w:val="ASFKTablenorm"/>
            </w:pPr>
            <w:r w:rsidRPr="00155937">
              <w:t>Код объекта капитальных вложений (КМИ)</w:t>
            </w:r>
          </w:p>
        </w:tc>
        <w:tc>
          <w:tcPr>
            <w:tcW w:w="3063" w:type="pct"/>
            <w:shd w:val="clear" w:color="auto" w:fill="auto"/>
          </w:tcPr>
          <w:p w:rsidR="00513E58" w:rsidRPr="003A239A" w:rsidRDefault="00513E58" w:rsidP="00513E58">
            <w:pPr>
              <w:pStyle w:val="ASFKTablenorm"/>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Default="00934B91" w:rsidP="00B36EDB">
            <w:pPr>
              <w:pStyle w:val="ASFKTablenorm"/>
              <w:ind w:left="57" w:right="57"/>
            </w:pPr>
            <w:r>
              <w:t>Номер строки</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Tr="00B36EDB">
        <w:tc>
          <w:tcPr>
            <w:tcW w:w="1937" w:type="pct"/>
            <w:shd w:val="clear" w:color="auto" w:fill="auto"/>
          </w:tcPr>
          <w:p w:rsidR="00934B91" w:rsidRPr="00973E22" w:rsidRDefault="00934B91" w:rsidP="00B36EDB">
            <w:pPr>
              <w:pStyle w:val="ASFKTablenorm"/>
              <w:ind w:left="57" w:right="57"/>
            </w:pPr>
            <w:r w:rsidRPr="00973E22">
              <w:t>Код по БК</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163F42" w:rsidRDefault="00170BCC" w:rsidP="00B36EDB">
            <w:pPr>
              <w:spacing w:before="60" w:after="60"/>
              <w:ind w:left="57" w:right="57" w:firstLine="0"/>
            </w:pPr>
            <w:r w:rsidRPr="00163F42">
              <w:t>Заблокировано 1-ый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163F42" w:rsidRDefault="00170BCC" w:rsidP="00B36EDB">
            <w:pPr>
              <w:spacing w:before="60" w:after="60"/>
              <w:ind w:left="57" w:right="57" w:firstLine="0"/>
            </w:pPr>
            <w:r w:rsidRPr="00163F42">
              <w:t>Заблокировано 2-ой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163F42" w:rsidRDefault="00170BCC" w:rsidP="00B36EDB">
            <w:pPr>
              <w:spacing w:before="60" w:after="60"/>
              <w:ind w:left="57" w:right="57" w:firstLine="0"/>
            </w:pPr>
            <w:r w:rsidRPr="00163F42">
              <w:t>Подл.распр.блок.1-ый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Default="00170BCC" w:rsidP="00B36EDB">
            <w:pPr>
              <w:spacing w:before="60" w:after="60"/>
              <w:ind w:left="57" w:right="57" w:firstLine="0"/>
            </w:pPr>
            <w:r w:rsidRPr="00163F42">
              <w:t>Подл.распр.блок.2-ой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Примечание</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2.2 ЛБО на выплаты за счет связ. </w:t>
            </w:r>
            <w:r w:rsidR="005A4454" w:rsidRPr="00010C43">
              <w:t>И</w:t>
            </w:r>
            <w:r w:rsidRPr="00010C43">
              <w:t xml:space="preserve">ностр. </w:t>
            </w:r>
            <w:r w:rsidR="005A4454" w:rsidRPr="00010C43">
              <w:t>К</w:t>
            </w:r>
            <w:r w:rsidRPr="00010C43">
              <w:t xml:space="preserve">редитов в тек. фин. </w:t>
            </w:r>
            <w:r w:rsidR="005A4454" w:rsidRPr="00010C43">
              <w:t>Г</w:t>
            </w:r>
            <w:r w:rsidRPr="00010C43">
              <w:t xml:space="preserve">оду», группа полей </w:t>
            </w:r>
            <w:r>
              <w:t>«</w:t>
            </w:r>
            <w:r w:rsidRPr="003A239A">
              <w:t>Итоги</w:t>
            </w:r>
            <w:r>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900C4C" w:rsidRDefault="00170BCC" w:rsidP="00B36EDB">
            <w:pPr>
              <w:spacing w:before="60" w:after="60"/>
              <w:ind w:left="57" w:right="57" w:firstLine="0"/>
            </w:pPr>
            <w:r w:rsidRPr="00900C4C">
              <w:t>Заблокировано 1-ый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900C4C" w:rsidRDefault="00170BCC" w:rsidP="00B36EDB">
            <w:pPr>
              <w:spacing w:before="60" w:after="60"/>
              <w:ind w:left="57" w:right="57" w:firstLine="0"/>
            </w:pPr>
            <w:r w:rsidRPr="00900C4C">
              <w:t>Заблокировано 2-ой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Pr="00900C4C" w:rsidRDefault="00170BCC" w:rsidP="00B36EDB">
            <w:pPr>
              <w:spacing w:before="60" w:after="60"/>
              <w:ind w:left="57" w:right="57" w:firstLine="0"/>
            </w:pPr>
            <w:r w:rsidRPr="00900C4C">
              <w:t>Подл.распр.блок.1-ый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170BCC" w:rsidRPr="00B11F4A" w:rsidTr="00B36EDB">
        <w:tc>
          <w:tcPr>
            <w:tcW w:w="1937" w:type="pct"/>
            <w:shd w:val="clear" w:color="auto" w:fill="auto"/>
          </w:tcPr>
          <w:p w:rsidR="00170BCC" w:rsidRDefault="00170BCC" w:rsidP="00B36EDB">
            <w:pPr>
              <w:spacing w:before="60" w:after="60"/>
              <w:ind w:left="57" w:right="57" w:firstLine="0"/>
            </w:pPr>
            <w:r w:rsidRPr="00900C4C">
              <w:t>Подл.распр.блок.2-ой год</w:t>
            </w:r>
          </w:p>
        </w:tc>
        <w:tc>
          <w:tcPr>
            <w:tcW w:w="3063" w:type="pct"/>
            <w:shd w:val="clear" w:color="auto" w:fill="auto"/>
          </w:tcPr>
          <w:p w:rsidR="00170BCC" w:rsidRDefault="00170BCC"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2.3 ЛБО на выплаты в ин. валюте в тек. фин. </w:t>
            </w:r>
            <w:r w:rsidR="005A4454" w:rsidRPr="00010C43">
              <w:t>Г</w:t>
            </w:r>
            <w:r w:rsidRPr="00010C43">
              <w:t>оду</w:t>
            </w:r>
            <w:r>
              <w:t>»</w:t>
            </w:r>
          </w:p>
        </w:tc>
      </w:tr>
      <w:tr w:rsidR="00934B91" w:rsidTr="00B36EDB">
        <w:tc>
          <w:tcPr>
            <w:tcW w:w="1937" w:type="pct"/>
            <w:shd w:val="clear" w:color="auto" w:fill="auto"/>
          </w:tcPr>
          <w:p w:rsidR="00934B91" w:rsidRPr="00973E22" w:rsidRDefault="00934B91" w:rsidP="00B36EDB">
            <w:pPr>
              <w:pStyle w:val="ASFKTablenorm"/>
              <w:ind w:left="57" w:right="57"/>
            </w:pPr>
            <w:r w:rsidRPr="00973E22">
              <w:t>Код по БК</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lastRenderedPageBreak/>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Примечание</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w:t>
            </w:r>
            <w:r w:rsidR="0074593D">
              <w:t>2</w:t>
            </w:r>
            <w:r w:rsidRPr="00010C43">
              <w:t xml:space="preserve">.3 ЛБО на выплаты в ин. валюте в тек. фин. </w:t>
            </w:r>
            <w:r w:rsidR="005A4454" w:rsidRPr="00010C43">
              <w:t>Г</w:t>
            </w:r>
            <w:r w:rsidRPr="00010C43">
              <w:t xml:space="preserve">оду», группа полей </w:t>
            </w:r>
            <w:r>
              <w:t>«</w:t>
            </w:r>
            <w:r w:rsidRPr="003A239A">
              <w:t>Итоги</w:t>
            </w:r>
            <w:r>
              <w:t>»</w:t>
            </w:r>
          </w:p>
        </w:tc>
      </w:tr>
      <w:tr w:rsidR="00513E58" w:rsidRPr="00B11F4A" w:rsidTr="00B36EDB">
        <w:tc>
          <w:tcPr>
            <w:tcW w:w="1937" w:type="pct"/>
            <w:shd w:val="clear" w:color="auto" w:fill="auto"/>
          </w:tcPr>
          <w:p w:rsidR="00513E58" w:rsidRDefault="00513E58" w:rsidP="00513E58">
            <w:pPr>
              <w:pStyle w:val="ASFKTablenorm"/>
            </w:pPr>
            <w:r w:rsidRPr="00155937">
              <w:t>Код объекта капитальных вложений (КМИ)</w:t>
            </w:r>
          </w:p>
        </w:tc>
        <w:tc>
          <w:tcPr>
            <w:tcW w:w="3063" w:type="pct"/>
            <w:shd w:val="clear" w:color="auto" w:fill="auto"/>
          </w:tcPr>
          <w:p w:rsidR="00513E58" w:rsidRPr="003A239A" w:rsidRDefault="00513E58" w:rsidP="00513E58">
            <w:pPr>
              <w:pStyle w:val="ASFKTablenorm"/>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Раздел 3.1 Предельные объемы финансирования</w:t>
            </w:r>
            <w:r>
              <w:t>»</w:t>
            </w:r>
          </w:p>
        </w:tc>
      </w:tr>
      <w:tr w:rsidR="00934B91" w:rsidTr="00B36EDB">
        <w:tc>
          <w:tcPr>
            <w:tcW w:w="1937" w:type="pct"/>
            <w:shd w:val="clear" w:color="auto" w:fill="auto"/>
          </w:tcPr>
          <w:p w:rsidR="00934B91" w:rsidRPr="00973E22" w:rsidRDefault="00934B91" w:rsidP="00B36EDB">
            <w:pPr>
              <w:pStyle w:val="ASFKTablenorm"/>
              <w:ind w:left="57" w:right="57"/>
            </w:pPr>
            <w:r w:rsidRPr="00973E22">
              <w:t>Код по БК</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Примечание</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3.1 Предельные объемы финансирования», группа полей </w:t>
            </w:r>
            <w:r>
              <w:t>«</w:t>
            </w:r>
            <w:r w:rsidRPr="003A239A">
              <w:t>Итоги</w:t>
            </w:r>
            <w:r>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3.2 ПОФР на выплаты за счет связанных иностр. </w:t>
            </w:r>
            <w:r w:rsidR="005A4454" w:rsidRPr="00010C43">
              <w:t>К</w:t>
            </w:r>
            <w:r w:rsidRPr="00010C43">
              <w:t>редитов</w:t>
            </w:r>
            <w:r>
              <w:t>»</w:t>
            </w:r>
          </w:p>
        </w:tc>
      </w:tr>
      <w:tr w:rsidR="00934B91" w:rsidTr="00B36EDB">
        <w:tc>
          <w:tcPr>
            <w:tcW w:w="1937" w:type="pct"/>
            <w:shd w:val="clear" w:color="auto" w:fill="auto"/>
          </w:tcPr>
          <w:p w:rsidR="00934B91" w:rsidRPr="00973E22" w:rsidRDefault="00934B91" w:rsidP="00B36EDB">
            <w:pPr>
              <w:pStyle w:val="ASFKTablenorm"/>
              <w:ind w:left="57" w:right="57"/>
            </w:pPr>
            <w:r w:rsidRPr="00973E22">
              <w:t>Код по БК</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lastRenderedPageBreak/>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Примечание</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3.2 ПОФР на выплаты за счет связанных иностр. </w:t>
            </w:r>
            <w:r w:rsidR="005A4454" w:rsidRPr="00010C43">
              <w:t>К</w:t>
            </w:r>
            <w:r w:rsidRPr="00010C43">
              <w:t xml:space="preserve">редитов», группа полей </w:t>
            </w:r>
            <w:r>
              <w:t>«</w:t>
            </w:r>
            <w:r w:rsidRPr="003A239A">
              <w:t>Итоги</w:t>
            </w:r>
            <w:r>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3.3 ПОФР на выплаты в иностр. </w:t>
            </w:r>
            <w:r w:rsidR="005A4454" w:rsidRPr="00010C43">
              <w:t>В</w:t>
            </w:r>
            <w:r w:rsidRPr="00010C43">
              <w:t>алюте</w:t>
            </w:r>
            <w:r>
              <w:t>»</w:t>
            </w:r>
          </w:p>
        </w:tc>
      </w:tr>
      <w:tr w:rsidR="00934B91" w:rsidTr="00B36EDB">
        <w:tc>
          <w:tcPr>
            <w:tcW w:w="1937" w:type="pct"/>
            <w:shd w:val="clear" w:color="auto" w:fill="auto"/>
          </w:tcPr>
          <w:p w:rsidR="00934B91" w:rsidRPr="00973E22" w:rsidRDefault="00934B91" w:rsidP="00B36EDB">
            <w:pPr>
              <w:pStyle w:val="ASFKTablenorm"/>
              <w:ind w:left="57" w:right="57"/>
            </w:pPr>
            <w:r w:rsidRPr="00973E22">
              <w:t>Код по БК</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Примечание</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3.3 ПОФР на выплаты в иностр. </w:t>
            </w:r>
            <w:r w:rsidR="005A4454" w:rsidRPr="00010C43">
              <w:t>В</w:t>
            </w:r>
            <w:r w:rsidRPr="00010C43">
              <w:t xml:space="preserve">алюте», группа полей </w:t>
            </w:r>
            <w:r>
              <w:t>«</w:t>
            </w:r>
            <w:r w:rsidRPr="003A239A">
              <w:t>Итоги</w:t>
            </w:r>
            <w:r>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rsidRPr="00010C43">
              <w:t xml:space="preserve">Вкладка </w:t>
            </w:r>
            <w:r>
              <w:t>«</w:t>
            </w:r>
            <w:r w:rsidRPr="00010C43">
              <w:t xml:space="preserve">Раздел 3.4 ПОФР на выплаты за исключением связанных иностр. </w:t>
            </w:r>
            <w:r w:rsidR="005A4454" w:rsidRPr="00010C43">
              <w:t>К</w:t>
            </w:r>
            <w:r w:rsidRPr="00010C43">
              <w:t>редитов и ин. валюты</w:t>
            </w:r>
            <w:r>
              <w:t>»</w:t>
            </w:r>
          </w:p>
        </w:tc>
      </w:tr>
      <w:tr w:rsidR="00934B91" w:rsidTr="00B36EDB">
        <w:tc>
          <w:tcPr>
            <w:tcW w:w="1937" w:type="pct"/>
            <w:shd w:val="clear" w:color="auto" w:fill="auto"/>
          </w:tcPr>
          <w:p w:rsidR="00934B91" w:rsidRPr="00973E22" w:rsidRDefault="00934B91" w:rsidP="00B36EDB">
            <w:pPr>
              <w:pStyle w:val="ASFKTablenorm"/>
              <w:ind w:left="57" w:right="57"/>
            </w:pPr>
            <w:r w:rsidRPr="00973E22">
              <w:t>Код по БК</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lastRenderedPageBreak/>
              <w:t>Примечание</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5000" w:type="pct"/>
            <w:gridSpan w:val="2"/>
            <w:shd w:val="clear" w:color="auto" w:fill="auto"/>
          </w:tcPr>
          <w:p w:rsidR="00934B91" w:rsidRPr="003A239A" w:rsidRDefault="00934B91" w:rsidP="00B36EDB">
            <w:pPr>
              <w:pStyle w:val="ASFKTablenorm"/>
              <w:ind w:left="57" w:right="57"/>
            </w:pPr>
            <w:r>
              <w:t>Вкладка</w:t>
            </w:r>
            <w:r w:rsidRPr="003A239A">
              <w:t xml:space="preserve"> </w:t>
            </w:r>
            <w:r>
              <w:t>«</w:t>
            </w:r>
            <w:r w:rsidRPr="00010C43">
              <w:t xml:space="preserve">Раздел 3.4 ПОФР на выплаты за исключением связанных иностр. </w:t>
            </w:r>
            <w:r w:rsidR="005A4454" w:rsidRPr="00010C43">
              <w:t>К</w:t>
            </w:r>
            <w:r w:rsidRPr="00010C43">
              <w:t xml:space="preserve">редитов и ин. валюты», группа полей </w:t>
            </w:r>
            <w:r>
              <w:t>«</w:t>
            </w:r>
            <w:r w:rsidRPr="003A239A">
              <w:t>Итоги</w:t>
            </w:r>
            <w:r>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w:t>
            </w:r>
            <w:r w:rsidRPr="003A239A">
              <w:t xml:space="preserve">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Получено 2</w:t>
            </w:r>
            <w:r w:rsidRPr="003A239A">
              <w:t>-ой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rsidRPr="00973E22">
              <w:t>Распределено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Распределено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973E22" w:rsidRDefault="00934B91" w:rsidP="00B36EDB">
            <w:pPr>
              <w:pStyle w:val="ASFKTablenorm"/>
              <w:ind w:left="57" w:right="57"/>
            </w:pPr>
            <w:r w:rsidRPr="00973E22">
              <w:t>Подлежит распределению 1-ый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r w:rsidR="00934B91" w:rsidRPr="00B11F4A" w:rsidTr="00B36EDB">
        <w:tc>
          <w:tcPr>
            <w:tcW w:w="1937" w:type="pct"/>
            <w:shd w:val="clear" w:color="auto" w:fill="auto"/>
          </w:tcPr>
          <w:p w:rsidR="00934B91" w:rsidRPr="003A239A" w:rsidRDefault="00934B91" w:rsidP="00B36EDB">
            <w:pPr>
              <w:pStyle w:val="ASFKTablenorm"/>
              <w:ind w:left="57" w:right="57"/>
            </w:pPr>
            <w:r>
              <w:t>Подлежит распределению</w:t>
            </w:r>
            <w:r w:rsidRPr="003A239A">
              <w:t xml:space="preserve"> 2-ой год</w:t>
            </w:r>
          </w:p>
        </w:tc>
        <w:tc>
          <w:tcPr>
            <w:tcW w:w="3063" w:type="pct"/>
            <w:shd w:val="clear" w:color="auto" w:fill="auto"/>
          </w:tcPr>
          <w:p w:rsidR="00934B91" w:rsidRPr="003A239A" w:rsidRDefault="00934B91" w:rsidP="00B36EDB">
            <w:pPr>
              <w:pStyle w:val="ASFKTablenorm"/>
              <w:ind w:left="57" w:right="57"/>
            </w:pPr>
            <w:r>
              <w:t>И</w:t>
            </w:r>
            <w:r w:rsidRPr="003A239A">
              <w:t xml:space="preserve">мпорт из </w:t>
            </w:r>
            <w:r w:rsidR="0022561A">
              <w:t>ППО OEBS АСФК</w:t>
            </w:r>
            <w:r w:rsidRPr="003A239A">
              <w:t>.</w:t>
            </w:r>
          </w:p>
        </w:tc>
      </w:tr>
    </w:tbl>
    <w:p w:rsidR="00835DE7" w:rsidRPr="0064058C" w:rsidRDefault="007C0B80" w:rsidP="00835DE7">
      <w:pPr>
        <w:pStyle w:val="ASFKNormal"/>
      </w:pPr>
      <w:r>
        <w:t>ЭФ</w:t>
      </w:r>
      <w:r w:rsidR="00835DE7" w:rsidRPr="0064058C">
        <w:t xml:space="preserve"> </w:t>
      </w:r>
      <w:r w:rsidRPr="007C0B80">
        <w:t>документа «Акт приемки-передачи показателей лицевого счета ГРБС (РБС) за период</w:t>
      </w:r>
      <w:r w:rsidR="00835DE7">
        <w:t>»</w:t>
      </w:r>
      <w:r>
        <w:t xml:space="preserve">, </w:t>
      </w:r>
      <w:r w:rsidR="00835DE7" w:rsidRPr="0064058C">
        <w:t>закладк</w:t>
      </w:r>
      <w:r>
        <w:t>и</w:t>
      </w:r>
      <w:r w:rsidR="00835DE7" w:rsidRPr="0064058C">
        <w:t xml:space="preserve"> </w:t>
      </w:r>
      <w:r w:rsidR="00835DE7">
        <w:t>«</w:t>
      </w:r>
      <w:r w:rsidR="00835DE7" w:rsidRPr="0064058C">
        <w:t>Дополнительные атрибуты (2)</w:t>
      </w:r>
      <w:r w:rsidR="00835DE7">
        <w:t>»</w:t>
      </w:r>
      <w:r w:rsidR="00835DE7" w:rsidRPr="0064058C">
        <w:t xml:space="preserve"> </w:t>
      </w:r>
      <w:r>
        <w:t>представлена на рисунке</w:t>
      </w:r>
      <w:r w:rsidR="00C90C0E" w:rsidRPr="00C90C0E">
        <w:t> </w:t>
      </w:r>
      <w:r w:rsidR="00835DE7" w:rsidRPr="0064058C">
        <w:fldChar w:fldCharType="begin"/>
      </w:r>
      <w:r w:rsidR="00835DE7" w:rsidRPr="0064058C">
        <w:instrText xml:space="preserve"> REF _Ref246141575 \h  \* MERGEFORMAT </w:instrText>
      </w:r>
      <w:r w:rsidR="00835DE7" w:rsidRPr="0064058C">
        <w:fldChar w:fldCharType="separate"/>
      </w:r>
      <w:r w:rsidR="00A813C9">
        <w:t>373</w:t>
      </w:r>
      <w:r w:rsidR="00835DE7" w:rsidRPr="0064058C">
        <w:fldChar w:fldCharType="end"/>
      </w:r>
      <w:r w:rsidR="00835DE7" w:rsidRPr="0064058C">
        <w:t>.</w:t>
      </w:r>
    </w:p>
    <w:p w:rsidR="00835DE7" w:rsidRPr="0064058C" w:rsidRDefault="00CF4371" w:rsidP="00835DE7">
      <w:pPr>
        <w:pStyle w:val="ASFKFigure"/>
      </w:pPr>
      <w:r>
        <w:rPr>
          <w:noProof/>
        </w:rPr>
        <w:drawing>
          <wp:inline distT="0" distB="0" distL="0" distR="0" wp14:anchorId="28F68640" wp14:editId="1488FD26">
            <wp:extent cx="6134100" cy="3381375"/>
            <wp:effectExtent l="0" t="0" r="0" b="9525"/>
            <wp:docPr id="481" name="Рисунок 4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134100" cy="3381375"/>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25" w:name="_Ref246141575"/>
      <w:bookmarkStart w:id="2226" w:name="_Toc188827084"/>
      <w:r w:rsidR="00A813C9">
        <w:rPr>
          <w:noProof/>
        </w:rPr>
        <w:t>373</w:t>
      </w:r>
      <w:bookmarkEnd w:id="2225"/>
      <w:r>
        <w:rPr>
          <w:noProof/>
        </w:rPr>
        <w:fldChar w:fldCharType="end"/>
      </w:r>
      <w:r w:rsidR="00835DE7" w:rsidRPr="0064058C">
        <w:t xml:space="preserve">. ЭФ </w:t>
      </w:r>
      <w:r w:rsidR="007C0B80">
        <w:t xml:space="preserve">документа </w:t>
      </w:r>
      <w:r w:rsidR="00835DE7">
        <w:t>«</w:t>
      </w:r>
      <w:r w:rsidR="00835DE7" w:rsidRPr="0064058C">
        <w:t xml:space="preserve">Акт приемки-передачи показателей лицевого счета главного распорядителя (распорядителя) бюджетных средств </w:t>
      </w:r>
      <w:r w:rsidR="007C0B80">
        <w:t>за период</w:t>
      </w:r>
      <w:r w:rsidR="0027431F">
        <w:t>», закладки «</w:t>
      </w:r>
      <w:r w:rsidR="00835DE7" w:rsidRPr="0064058C">
        <w:t>Дополнительные атрибуты (2)</w:t>
      </w:r>
      <w:r w:rsidR="00835DE7">
        <w:t>»</w:t>
      </w:r>
      <w:bookmarkEnd w:id="2226"/>
    </w:p>
    <w:p w:rsidR="00835DE7" w:rsidRPr="0064058C" w:rsidRDefault="00835DE7" w:rsidP="00835DE7">
      <w:pPr>
        <w:pStyle w:val="ASFKNormal"/>
      </w:pPr>
      <w:r w:rsidRPr="0064058C">
        <w:t xml:space="preserve">Перечень полей </w:t>
      </w:r>
      <w:r w:rsidR="007C0B80" w:rsidRPr="007C0B80">
        <w:t>документа «Акт приемки-передачи показателей лицевого счета ГРБС (РБС) за период», закладки «Дополнительные атрибуты (2)»</w:t>
      </w:r>
      <w:r w:rsidR="007C0B80">
        <w:t xml:space="preserve"> </w:t>
      </w:r>
      <w:r w:rsidRPr="0064058C">
        <w:t xml:space="preserve">приведен </w:t>
      </w:r>
      <w:r>
        <w:t>в таблице </w:t>
      </w:r>
      <w:r w:rsidRPr="0064058C">
        <w:fldChar w:fldCharType="begin"/>
      </w:r>
      <w:r w:rsidRPr="0064058C">
        <w:instrText xml:space="preserve"> REF _Ref341091659 \h  \* MERGEFORMAT </w:instrText>
      </w:r>
      <w:r w:rsidRPr="0064058C">
        <w:fldChar w:fldCharType="separate"/>
      </w:r>
      <w:r w:rsidR="00A813C9">
        <w:t>188</w:t>
      </w:r>
      <w:r w:rsidRPr="0064058C">
        <w:fldChar w:fldCharType="end"/>
      </w:r>
      <w:r w:rsidRPr="0064058C">
        <w:t>.</w:t>
      </w:r>
    </w:p>
    <w:p w:rsidR="00835DE7" w:rsidRDefault="00DD313F" w:rsidP="00835DE7">
      <w:pPr>
        <w:pStyle w:val="ASFKNameTable"/>
      </w:pPr>
      <w:r>
        <w:rPr>
          <w:noProof/>
        </w:rPr>
        <w:fldChar w:fldCharType="begin"/>
      </w:r>
      <w:r>
        <w:rPr>
          <w:noProof/>
        </w:rPr>
        <w:instrText xml:space="preserve"> SEQ Таблица \* ARABIC </w:instrText>
      </w:r>
      <w:r>
        <w:rPr>
          <w:noProof/>
        </w:rPr>
        <w:fldChar w:fldCharType="separate"/>
      </w:r>
      <w:bookmarkStart w:id="2227" w:name="_Ref341091659"/>
      <w:bookmarkStart w:id="2228" w:name="_Toc188826578"/>
      <w:r w:rsidR="00A813C9">
        <w:rPr>
          <w:noProof/>
        </w:rPr>
        <w:t>188</w:t>
      </w:r>
      <w:bookmarkEnd w:id="2227"/>
      <w:r>
        <w:rPr>
          <w:noProof/>
        </w:rPr>
        <w:fldChar w:fldCharType="end"/>
      </w:r>
      <w:r w:rsidR="00835DE7" w:rsidRPr="0064058C">
        <w:t xml:space="preserve">. </w:t>
      </w:r>
      <w:r w:rsidR="007C0B80">
        <w:t>Описание</w:t>
      </w:r>
      <w:r w:rsidR="00835DE7" w:rsidRPr="0064058C">
        <w:t xml:space="preserve"> полей документа </w:t>
      </w:r>
      <w:r w:rsidR="00835DE7">
        <w:t>«</w:t>
      </w:r>
      <w:r w:rsidR="00835DE7" w:rsidRPr="0064058C">
        <w:t>Акт приемки-передачи показателей лицевого ГРБС (РБС) за период</w:t>
      </w:r>
      <w:r w:rsidR="0027431F">
        <w:t>», закладки «</w:t>
      </w:r>
      <w:r w:rsidR="00835DE7" w:rsidRPr="0064058C">
        <w:t>Дополнительные атрибуты (2)</w:t>
      </w:r>
      <w:r w:rsidR="00835DE7">
        <w:t>»</w:t>
      </w:r>
      <w:bookmarkEnd w:id="22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659"/>
        <w:gridCol w:w="5969"/>
      </w:tblGrid>
      <w:tr w:rsidR="001720F3" w:rsidRPr="00751DA5" w:rsidTr="00B36EDB">
        <w:trPr>
          <w:trHeight w:val="70"/>
          <w:tblHeader/>
        </w:trPr>
        <w:tc>
          <w:tcPr>
            <w:tcW w:w="190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720F3" w:rsidRPr="00B11F4A" w:rsidRDefault="001720F3" w:rsidP="001720F3">
            <w:pPr>
              <w:pStyle w:val="ASFKTableHead"/>
            </w:pPr>
            <w:bookmarkStart w:id="2229" w:name="_Ref299363153"/>
            <w:bookmarkStart w:id="2230" w:name="_Toc341260906"/>
            <w:bookmarkStart w:id="2231" w:name="_Toc387859001"/>
            <w:bookmarkStart w:id="2232" w:name="_Toc410283271"/>
            <w:bookmarkStart w:id="2233" w:name="_Toc449706768"/>
            <w:bookmarkStart w:id="2234" w:name="_Ref450140241"/>
            <w:r w:rsidRPr="00B11F4A">
              <w:t>Наименование поля</w:t>
            </w:r>
          </w:p>
        </w:tc>
        <w:tc>
          <w:tcPr>
            <w:tcW w:w="310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720F3" w:rsidRPr="00B11F4A" w:rsidRDefault="001720F3" w:rsidP="001720F3">
            <w:pPr>
              <w:pStyle w:val="ASFKTableHead"/>
            </w:pPr>
            <w:r w:rsidRPr="00B11F4A">
              <w:t>Описание</w:t>
            </w:r>
            <w:r>
              <w:t xml:space="preserve"> поля</w:t>
            </w:r>
          </w:p>
        </w:tc>
      </w:tr>
      <w:tr w:rsidR="001720F3" w:rsidRPr="00B95D7A" w:rsidTr="00B36EDB">
        <w:trPr>
          <w:trHeight w:val="340"/>
        </w:trPr>
        <w:tc>
          <w:tcPr>
            <w:tcW w:w="5000" w:type="pct"/>
            <w:gridSpan w:val="2"/>
            <w:shd w:val="clear" w:color="auto" w:fill="auto"/>
          </w:tcPr>
          <w:p w:rsidR="001720F3" w:rsidRPr="00B95D7A" w:rsidRDefault="001720F3" w:rsidP="00B36EDB">
            <w:pPr>
              <w:pStyle w:val="ASFKTablenorm"/>
              <w:ind w:left="57" w:right="57"/>
            </w:pPr>
            <w:r w:rsidRPr="00B95D7A">
              <w:t xml:space="preserve">Группа полей </w:t>
            </w:r>
            <w:r>
              <w:t>«</w:t>
            </w:r>
            <w:r w:rsidRPr="00B95D7A">
              <w:t>Статусы документа</w:t>
            </w:r>
            <w:r>
              <w:t>»</w:t>
            </w:r>
          </w:p>
        </w:tc>
      </w:tr>
      <w:tr w:rsidR="001720F3" w:rsidRPr="00B95D7A" w:rsidTr="00B36EDB">
        <w:trPr>
          <w:trHeight w:val="810"/>
        </w:trPr>
        <w:tc>
          <w:tcPr>
            <w:tcW w:w="1900" w:type="pct"/>
            <w:shd w:val="clear" w:color="auto" w:fill="auto"/>
          </w:tcPr>
          <w:p w:rsidR="001720F3" w:rsidRPr="003A239A" w:rsidRDefault="001720F3" w:rsidP="00B36EDB">
            <w:pPr>
              <w:pStyle w:val="ASFKTablenorm"/>
              <w:ind w:left="57" w:right="57"/>
            </w:pPr>
            <w:r w:rsidRPr="00B95D7A">
              <w:t>Бизнес-cтатус</w:t>
            </w:r>
            <w:r w:rsidRPr="003A239A">
              <w:t xml:space="preserve"> (код)</w:t>
            </w:r>
          </w:p>
        </w:tc>
        <w:tc>
          <w:tcPr>
            <w:tcW w:w="3100" w:type="pct"/>
            <w:shd w:val="clear" w:color="auto" w:fill="auto"/>
          </w:tcPr>
          <w:p w:rsidR="001720F3" w:rsidRPr="00B95D7A" w:rsidRDefault="001720F3" w:rsidP="00B36EDB">
            <w:pPr>
              <w:pStyle w:val="ASFKTablenorm"/>
              <w:ind w:left="57" w:right="57"/>
            </w:pPr>
            <w:r w:rsidRPr="00B95D7A">
              <w:t>Код бизнес-статуса.</w:t>
            </w:r>
          </w:p>
          <w:p w:rsidR="001720F3" w:rsidRPr="003A239A" w:rsidRDefault="001720F3" w:rsidP="00B36EDB">
            <w:pPr>
              <w:pStyle w:val="ASFKTablenorm"/>
              <w:ind w:left="57" w:right="57"/>
            </w:pPr>
            <w:r w:rsidRPr="00B95D7A">
              <w:lastRenderedPageBreak/>
              <w:t>Заполняется автоматически при обработке док</w:t>
            </w:r>
            <w:r w:rsidRPr="003A239A">
              <w:t xml:space="preserve">умента или присылается из </w:t>
            </w:r>
            <w:r w:rsidR="0022561A">
              <w:t>ППО OEBS АСФК</w:t>
            </w:r>
            <w:r w:rsidRPr="003A239A">
              <w:t>. Закрыто для р</w:t>
            </w:r>
            <w:r w:rsidRPr="002D2D87">
              <w:t>е</w:t>
            </w:r>
            <w:r w:rsidRPr="003A239A">
              <w:t xml:space="preserve">дактирования. Равен значению поля </w:t>
            </w:r>
            <w:r>
              <w:t>«</w:t>
            </w:r>
            <w:r w:rsidRPr="003A239A">
              <w:t>Статус</w:t>
            </w:r>
            <w:r>
              <w:t>»</w:t>
            </w:r>
            <w:r w:rsidRPr="003A239A">
              <w:t xml:space="preserve"> з</w:t>
            </w:r>
            <w:r w:rsidRPr="002D2D87">
              <w:t>а</w:t>
            </w:r>
            <w:r w:rsidRPr="003A239A">
              <w:t xml:space="preserve">кладки </w:t>
            </w:r>
            <w:r>
              <w:t>«</w:t>
            </w:r>
            <w:r w:rsidRPr="003A239A">
              <w:t>Документ</w:t>
            </w:r>
            <w:r>
              <w:t>»</w:t>
            </w:r>
            <w:r w:rsidRPr="003A239A">
              <w:t>.</w:t>
            </w:r>
          </w:p>
        </w:tc>
      </w:tr>
      <w:tr w:rsidR="001720F3" w:rsidRPr="00B95D7A" w:rsidTr="00B36EDB">
        <w:trPr>
          <w:trHeight w:val="810"/>
        </w:trPr>
        <w:tc>
          <w:tcPr>
            <w:tcW w:w="1900" w:type="pct"/>
            <w:shd w:val="clear" w:color="auto" w:fill="auto"/>
          </w:tcPr>
          <w:p w:rsidR="001720F3" w:rsidRPr="00B95D7A" w:rsidRDefault="001720F3" w:rsidP="00B36EDB">
            <w:pPr>
              <w:pStyle w:val="ASFKTablenorm"/>
              <w:ind w:left="57" w:right="57"/>
            </w:pPr>
            <w:r w:rsidRPr="00B95D7A">
              <w:lastRenderedPageBreak/>
              <w:t>Бизнес статус (наименование)</w:t>
            </w:r>
          </w:p>
        </w:tc>
        <w:tc>
          <w:tcPr>
            <w:tcW w:w="3100" w:type="pct"/>
            <w:shd w:val="clear" w:color="auto" w:fill="auto"/>
          </w:tcPr>
          <w:p w:rsidR="001720F3" w:rsidRPr="00B95D7A" w:rsidRDefault="001720F3" w:rsidP="00B36EDB">
            <w:pPr>
              <w:pStyle w:val="ASFKTablenorm"/>
              <w:ind w:left="57" w:right="57"/>
            </w:pPr>
            <w:r w:rsidRPr="00B95D7A">
              <w:t>Наименование бизнес-статуса.</w:t>
            </w:r>
          </w:p>
          <w:p w:rsidR="001720F3" w:rsidRPr="003A239A" w:rsidRDefault="001720F3" w:rsidP="00B36EDB">
            <w:pPr>
              <w:pStyle w:val="ASFKTablenorm"/>
              <w:ind w:left="57" w:right="57"/>
            </w:pPr>
            <w:r w:rsidRPr="00B95D7A">
              <w:t>Наименования поля заполняются по коду из спр</w:t>
            </w:r>
            <w:r w:rsidRPr="003A239A">
              <w:t>авочника. З</w:t>
            </w:r>
            <w:r w:rsidRPr="001720F3">
              <w:t>а</w:t>
            </w:r>
            <w:r w:rsidRPr="003A239A">
              <w:t>крыто для редактирования.</w:t>
            </w:r>
          </w:p>
        </w:tc>
      </w:tr>
      <w:tr w:rsidR="001720F3" w:rsidRPr="00B95D7A" w:rsidTr="00B36EDB">
        <w:trPr>
          <w:trHeight w:val="330"/>
        </w:trPr>
        <w:tc>
          <w:tcPr>
            <w:tcW w:w="1900" w:type="pct"/>
            <w:shd w:val="clear" w:color="auto" w:fill="auto"/>
          </w:tcPr>
          <w:p w:rsidR="001720F3" w:rsidRPr="003A239A" w:rsidRDefault="001720F3" w:rsidP="00B36EDB">
            <w:pPr>
              <w:pStyle w:val="ASFKTablenorm"/>
              <w:ind w:left="57" w:right="57"/>
            </w:pPr>
            <w:r w:rsidRPr="00B95D7A">
              <w:t>Статус утверждения</w:t>
            </w:r>
            <w:r w:rsidRPr="003A239A">
              <w:t xml:space="preserve"> (код)</w:t>
            </w:r>
          </w:p>
        </w:tc>
        <w:tc>
          <w:tcPr>
            <w:tcW w:w="3100" w:type="pct"/>
            <w:shd w:val="clear" w:color="auto" w:fill="auto"/>
          </w:tcPr>
          <w:p w:rsidR="001720F3" w:rsidRPr="003A239A" w:rsidRDefault="001720F3" w:rsidP="00B36EDB">
            <w:pPr>
              <w:pStyle w:val="ASFKTablenorm"/>
              <w:ind w:left="57" w:right="57"/>
            </w:pPr>
            <w:r w:rsidRPr="00B95D7A">
              <w:t>Код</w:t>
            </w:r>
            <w:r w:rsidRPr="003A239A">
              <w:t xml:space="preserve"> статуса утверждения.</w:t>
            </w:r>
          </w:p>
          <w:p w:rsidR="001720F3" w:rsidRPr="003A239A" w:rsidRDefault="001720F3" w:rsidP="00B36EDB">
            <w:pPr>
              <w:pStyle w:val="ASFKTablenorm"/>
              <w:ind w:left="57" w:right="57"/>
            </w:pPr>
            <w:r w:rsidRPr="00B95D7A">
              <w:t>Заполняется автоматически при утверждении д</w:t>
            </w:r>
            <w:r w:rsidRPr="003A239A">
              <w:t>окумента. З</w:t>
            </w:r>
            <w:r w:rsidRPr="001720F3">
              <w:t>а</w:t>
            </w:r>
            <w:r w:rsidRPr="003A239A">
              <w:t>крыто для редактирования.</w:t>
            </w:r>
          </w:p>
        </w:tc>
      </w:tr>
      <w:tr w:rsidR="001720F3" w:rsidRPr="00B95D7A" w:rsidTr="00B36EDB">
        <w:trPr>
          <w:trHeight w:val="330"/>
        </w:trPr>
        <w:tc>
          <w:tcPr>
            <w:tcW w:w="1900" w:type="pct"/>
            <w:shd w:val="clear" w:color="auto" w:fill="auto"/>
          </w:tcPr>
          <w:p w:rsidR="001720F3" w:rsidRPr="00B95D7A" w:rsidRDefault="001720F3" w:rsidP="00B36EDB">
            <w:pPr>
              <w:pStyle w:val="ASFKTablenorm"/>
              <w:ind w:left="57" w:right="57"/>
            </w:pPr>
            <w:r w:rsidRPr="00B95D7A">
              <w:t>Статус утверждения (наименование)</w:t>
            </w:r>
          </w:p>
        </w:tc>
        <w:tc>
          <w:tcPr>
            <w:tcW w:w="3100" w:type="pct"/>
            <w:shd w:val="clear" w:color="auto" w:fill="auto"/>
          </w:tcPr>
          <w:p w:rsidR="001720F3" w:rsidRPr="00B95D7A" w:rsidRDefault="001720F3" w:rsidP="00B36EDB">
            <w:pPr>
              <w:pStyle w:val="ASFKTablenorm"/>
              <w:ind w:left="57" w:right="57"/>
            </w:pPr>
            <w:r w:rsidRPr="00B95D7A">
              <w:t>Наименование статуса утверждения.</w:t>
            </w:r>
          </w:p>
          <w:p w:rsidR="001720F3" w:rsidRPr="003A239A" w:rsidRDefault="001720F3" w:rsidP="00B36EDB">
            <w:pPr>
              <w:pStyle w:val="ASFKTablenorm"/>
              <w:ind w:left="57" w:right="57"/>
            </w:pPr>
            <w:r w:rsidRPr="00B95D7A">
              <w:t>Заполняется автоматически при утверждении д</w:t>
            </w:r>
            <w:r w:rsidRPr="003A239A">
              <w:t>окумента. З</w:t>
            </w:r>
            <w:r w:rsidRPr="001720F3">
              <w:t>а</w:t>
            </w:r>
            <w:r w:rsidRPr="003A239A">
              <w:t>крыто для редактирования.</w:t>
            </w:r>
          </w:p>
        </w:tc>
      </w:tr>
      <w:tr w:rsidR="001720F3" w:rsidRPr="00B95D7A" w:rsidTr="00B36EDB">
        <w:trPr>
          <w:trHeight w:val="491"/>
        </w:trPr>
        <w:tc>
          <w:tcPr>
            <w:tcW w:w="1900" w:type="pct"/>
            <w:shd w:val="clear" w:color="auto" w:fill="auto"/>
          </w:tcPr>
          <w:p w:rsidR="001720F3" w:rsidRPr="003A239A" w:rsidRDefault="001720F3" w:rsidP="00B36EDB">
            <w:pPr>
              <w:pStyle w:val="ASFKTablenorm"/>
              <w:ind w:left="57" w:right="57"/>
            </w:pPr>
            <w:r w:rsidRPr="00B95D7A">
              <w:t>Статус передачи</w:t>
            </w:r>
            <w:r w:rsidRPr="003A239A">
              <w:t xml:space="preserve"> (код)</w:t>
            </w:r>
          </w:p>
        </w:tc>
        <w:tc>
          <w:tcPr>
            <w:tcW w:w="3100" w:type="pct"/>
            <w:shd w:val="clear" w:color="auto" w:fill="auto"/>
          </w:tcPr>
          <w:p w:rsidR="001720F3" w:rsidRPr="003A239A" w:rsidRDefault="001720F3" w:rsidP="00B36EDB">
            <w:pPr>
              <w:pStyle w:val="ASFKTablenorm"/>
              <w:ind w:left="57" w:right="57"/>
            </w:pPr>
            <w:r w:rsidRPr="00B95D7A">
              <w:t xml:space="preserve">Код </w:t>
            </w:r>
            <w:r w:rsidRPr="003A239A">
              <w:t>статуса передачи.</w:t>
            </w:r>
          </w:p>
          <w:p w:rsidR="001720F3" w:rsidRPr="003A239A" w:rsidRDefault="001720F3" w:rsidP="00B36EDB">
            <w:pPr>
              <w:pStyle w:val="ASFKTablenorm"/>
              <w:ind w:left="57" w:right="57"/>
            </w:pPr>
            <w:r w:rsidRPr="00B95D7A">
              <w:t>Заполняется автоматически при обработке док</w:t>
            </w:r>
            <w:r w:rsidRPr="003A239A">
              <w:t>умента. Закр</w:t>
            </w:r>
            <w:r w:rsidRPr="001720F3">
              <w:t>ы</w:t>
            </w:r>
            <w:r w:rsidRPr="003A239A">
              <w:t>то для редактирования.</w:t>
            </w:r>
          </w:p>
        </w:tc>
      </w:tr>
      <w:tr w:rsidR="001720F3" w:rsidRPr="00B95D7A" w:rsidTr="00B36EDB">
        <w:trPr>
          <w:trHeight w:val="491"/>
        </w:trPr>
        <w:tc>
          <w:tcPr>
            <w:tcW w:w="1900" w:type="pct"/>
            <w:shd w:val="clear" w:color="auto" w:fill="auto"/>
          </w:tcPr>
          <w:p w:rsidR="001720F3" w:rsidRPr="00B95D7A" w:rsidRDefault="001720F3" w:rsidP="00B36EDB">
            <w:pPr>
              <w:pStyle w:val="ASFKTablenorm"/>
              <w:ind w:left="57" w:right="57"/>
            </w:pPr>
            <w:r w:rsidRPr="00B95D7A">
              <w:t>Статус передачи (наименование)</w:t>
            </w:r>
          </w:p>
        </w:tc>
        <w:tc>
          <w:tcPr>
            <w:tcW w:w="3100" w:type="pct"/>
            <w:shd w:val="clear" w:color="auto" w:fill="auto"/>
          </w:tcPr>
          <w:p w:rsidR="001720F3" w:rsidRPr="00B95D7A" w:rsidRDefault="001720F3" w:rsidP="00B36EDB">
            <w:pPr>
              <w:pStyle w:val="ASFKTablenorm"/>
              <w:ind w:left="57" w:right="57"/>
            </w:pPr>
            <w:r w:rsidRPr="00B95D7A">
              <w:t>Наименование статуса передачи.</w:t>
            </w:r>
          </w:p>
          <w:p w:rsidR="001720F3" w:rsidRPr="003A239A" w:rsidRDefault="001720F3" w:rsidP="00B36EDB">
            <w:pPr>
              <w:pStyle w:val="ASFKTablenorm"/>
              <w:ind w:left="57" w:right="57"/>
            </w:pPr>
            <w:r w:rsidRPr="00B95D7A">
              <w:t>Заполняется автоматически при обработке док</w:t>
            </w:r>
            <w:r w:rsidRPr="003A239A">
              <w:t>умента.</w:t>
            </w:r>
            <w:r w:rsidRPr="003A239A" w:rsidDel="00897A04">
              <w:t xml:space="preserve"> </w:t>
            </w:r>
            <w:r w:rsidRPr="003A239A">
              <w:t>Закр</w:t>
            </w:r>
            <w:r w:rsidRPr="001720F3">
              <w:t>ы</w:t>
            </w:r>
            <w:r w:rsidRPr="003A239A">
              <w:t>то для редактирования.</w:t>
            </w:r>
          </w:p>
        </w:tc>
      </w:tr>
      <w:tr w:rsidR="001720F3" w:rsidRPr="00B95D7A" w:rsidTr="00B36EDB">
        <w:trPr>
          <w:trHeight w:val="77"/>
        </w:trPr>
        <w:tc>
          <w:tcPr>
            <w:tcW w:w="5000" w:type="pct"/>
            <w:gridSpan w:val="2"/>
            <w:shd w:val="clear" w:color="auto" w:fill="auto"/>
          </w:tcPr>
          <w:p w:rsidR="001720F3" w:rsidRPr="00B95D7A" w:rsidRDefault="001720F3" w:rsidP="00B36EDB">
            <w:pPr>
              <w:pStyle w:val="ASFKTablenorm"/>
              <w:ind w:left="57" w:right="57"/>
            </w:pPr>
            <w:r w:rsidRPr="00B95D7A">
              <w:t xml:space="preserve">Группа полей </w:t>
            </w:r>
            <w:r>
              <w:t>«</w:t>
            </w:r>
            <w:r w:rsidRPr="00B95D7A">
              <w:t>Передающая сторона</w:t>
            </w:r>
            <w:r>
              <w:t>»</w:t>
            </w:r>
          </w:p>
        </w:tc>
      </w:tr>
      <w:tr w:rsidR="001720F3" w:rsidRPr="00B95D7A" w:rsidTr="00B36EDB">
        <w:trPr>
          <w:trHeight w:val="77"/>
        </w:trPr>
        <w:tc>
          <w:tcPr>
            <w:tcW w:w="1900" w:type="pct"/>
            <w:shd w:val="clear" w:color="auto" w:fill="auto"/>
          </w:tcPr>
          <w:p w:rsidR="001720F3" w:rsidRPr="003A239A" w:rsidRDefault="001720F3" w:rsidP="00B36EDB">
            <w:pPr>
              <w:pStyle w:val="ASFKTablenorm"/>
              <w:ind w:left="57" w:right="57"/>
            </w:pPr>
            <w:r w:rsidRPr="00B95D7A">
              <w:t>Руководитель органа Федерального казначейс</w:t>
            </w:r>
            <w:r w:rsidRPr="003A239A">
              <w:t>тва (уполномоченное лицо). Должность</w:t>
            </w:r>
          </w:p>
        </w:tc>
        <w:tc>
          <w:tcPr>
            <w:tcW w:w="3100" w:type="pct"/>
            <w:shd w:val="clear" w:color="auto" w:fill="auto"/>
          </w:tcPr>
          <w:p w:rsidR="001720F3" w:rsidRPr="003A239A" w:rsidRDefault="001720F3" w:rsidP="00B36EDB">
            <w:pPr>
              <w:pStyle w:val="ASFKTablenorm"/>
              <w:ind w:left="57" w:right="57"/>
            </w:pPr>
            <w:r w:rsidRPr="00B95D7A">
              <w:t>Наименование должности руководителя органа ФК, переда</w:t>
            </w:r>
            <w:r w:rsidRPr="001720F3">
              <w:t>ю</w:t>
            </w:r>
            <w:r w:rsidRPr="00B95D7A">
              <w:t>щего акт</w:t>
            </w:r>
            <w:r w:rsidRPr="003A239A">
              <w:t>.</w:t>
            </w:r>
          </w:p>
          <w:p w:rsidR="001720F3" w:rsidRPr="00B95D7A" w:rsidRDefault="001720F3" w:rsidP="00B36EDB">
            <w:pPr>
              <w:pStyle w:val="ASFKTablenorm"/>
              <w:ind w:left="57" w:right="57"/>
            </w:pPr>
            <w:r w:rsidRPr="00B95D7A">
              <w:t xml:space="preserve">Импорт из </w:t>
            </w:r>
            <w:r w:rsidR="0022561A">
              <w:t>ППО OEBS АСФК</w:t>
            </w:r>
            <w:r w:rsidRPr="00B95D7A">
              <w:t>.</w:t>
            </w:r>
          </w:p>
        </w:tc>
      </w:tr>
      <w:tr w:rsidR="001720F3" w:rsidRPr="00B95D7A" w:rsidTr="00B36EDB">
        <w:trPr>
          <w:trHeight w:val="77"/>
        </w:trPr>
        <w:tc>
          <w:tcPr>
            <w:tcW w:w="1900" w:type="pct"/>
            <w:shd w:val="clear" w:color="auto" w:fill="auto"/>
          </w:tcPr>
          <w:p w:rsidR="001720F3" w:rsidRPr="003A239A" w:rsidRDefault="001720F3" w:rsidP="00B36EDB">
            <w:pPr>
              <w:pStyle w:val="ASFKTablenorm"/>
              <w:ind w:left="57" w:right="57"/>
            </w:pPr>
            <w:r w:rsidRPr="00B95D7A">
              <w:t>Руководитель органа Федерального казначейс</w:t>
            </w:r>
            <w:r w:rsidRPr="003A239A">
              <w:t>тва (уполномоченное лицо). Расшифровка подписи</w:t>
            </w:r>
          </w:p>
        </w:tc>
        <w:tc>
          <w:tcPr>
            <w:tcW w:w="3100" w:type="pct"/>
            <w:shd w:val="clear" w:color="auto" w:fill="auto"/>
          </w:tcPr>
          <w:p w:rsidR="001720F3" w:rsidRPr="003A239A" w:rsidRDefault="001720F3" w:rsidP="00B36EDB">
            <w:pPr>
              <w:pStyle w:val="ASFKTablenorm"/>
              <w:ind w:left="57" w:right="57"/>
            </w:pPr>
            <w:r w:rsidRPr="00B95D7A">
              <w:t>ФИО руководителя органа ФК, переда</w:t>
            </w:r>
            <w:r w:rsidRPr="003A239A">
              <w:t>ющего акт.</w:t>
            </w:r>
          </w:p>
          <w:p w:rsidR="001720F3" w:rsidRPr="00B95D7A" w:rsidRDefault="001720F3" w:rsidP="00B36EDB">
            <w:pPr>
              <w:pStyle w:val="ASFKTablenorm"/>
              <w:ind w:left="57" w:right="57"/>
            </w:pPr>
            <w:r w:rsidRPr="00B95D7A">
              <w:t xml:space="preserve">Импорт из </w:t>
            </w:r>
            <w:r w:rsidR="0022561A">
              <w:t>ППО OEBS АСФК</w:t>
            </w:r>
            <w:r w:rsidRPr="00B95D7A">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t>Главный бухгалтер (уполномоченное лицо). Должность</w:t>
            </w:r>
          </w:p>
        </w:tc>
        <w:tc>
          <w:tcPr>
            <w:tcW w:w="3100" w:type="pct"/>
            <w:shd w:val="clear" w:color="auto" w:fill="auto"/>
          </w:tcPr>
          <w:p w:rsidR="001720F3" w:rsidRPr="003A239A" w:rsidRDefault="001720F3" w:rsidP="00B36EDB">
            <w:pPr>
              <w:pStyle w:val="ASFKTablenorm"/>
              <w:ind w:left="57" w:right="57"/>
            </w:pPr>
            <w:r w:rsidRPr="00B95D7A">
              <w:t>Наименование должности главного бухгалтера о</w:t>
            </w:r>
            <w:r w:rsidRPr="002D2D87">
              <w:t>р</w:t>
            </w:r>
            <w:r w:rsidRPr="003A239A">
              <w:t xml:space="preserve">гана ФК, передающего акт. Импорт из </w:t>
            </w:r>
            <w:r w:rsidR="0022561A">
              <w:t>ППО OEBS АСФК</w:t>
            </w:r>
            <w:r w:rsidRPr="003A239A">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t>Главный бухгалтер (уполномоченное лицо). Расшифровка подписи</w:t>
            </w:r>
          </w:p>
        </w:tc>
        <w:tc>
          <w:tcPr>
            <w:tcW w:w="3100" w:type="pct"/>
            <w:shd w:val="clear" w:color="auto" w:fill="auto"/>
          </w:tcPr>
          <w:p w:rsidR="001720F3" w:rsidRPr="003A239A" w:rsidRDefault="001720F3" w:rsidP="00B36EDB">
            <w:pPr>
              <w:pStyle w:val="ASFKTablenorm"/>
              <w:ind w:left="57" w:right="57"/>
            </w:pPr>
            <w:r w:rsidRPr="00B95D7A">
              <w:t>ФИО главного бухгалтера органа ФК, переда</w:t>
            </w:r>
            <w:r w:rsidRPr="003A239A">
              <w:t>ющего акт. И</w:t>
            </w:r>
            <w:r w:rsidRPr="001720F3">
              <w:t>м</w:t>
            </w:r>
            <w:r w:rsidRPr="003A239A">
              <w:t xml:space="preserve">порт из </w:t>
            </w:r>
            <w:r w:rsidR="0022561A">
              <w:t>ППО OEBS АСФК</w:t>
            </w:r>
            <w:r w:rsidRPr="003A239A">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t>Дата подписания</w:t>
            </w:r>
          </w:p>
        </w:tc>
        <w:tc>
          <w:tcPr>
            <w:tcW w:w="3100" w:type="pct"/>
            <w:shd w:val="clear" w:color="auto" w:fill="auto"/>
          </w:tcPr>
          <w:p w:rsidR="001720F3" w:rsidRPr="003A239A" w:rsidRDefault="001720F3" w:rsidP="00B36EDB">
            <w:pPr>
              <w:pStyle w:val="ASFKTablenorm"/>
              <w:ind w:left="57" w:right="57"/>
            </w:pPr>
            <w:r w:rsidRPr="00B95D7A">
              <w:t>Дата подписи акта передающей стороной</w:t>
            </w:r>
            <w:r w:rsidRPr="003A239A">
              <w:t>.</w:t>
            </w:r>
          </w:p>
          <w:p w:rsidR="001720F3" w:rsidRPr="00B95D7A" w:rsidRDefault="001720F3" w:rsidP="00B36EDB">
            <w:pPr>
              <w:pStyle w:val="ASFKTablenorm"/>
              <w:ind w:left="57" w:right="57"/>
            </w:pPr>
            <w:r w:rsidRPr="00B95D7A">
              <w:t xml:space="preserve">Импорт из </w:t>
            </w:r>
            <w:r w:rsidR="0022561A">
              <w:t>ППО OEBS АСФК</w:t>
            </w:r>
            <w:r w:rsidRPr="00B95D7A">
              <w:t>.</w:t>
            </w:r>
          </w:p>
        </w:tc>
      </w:tr>
      <w:tr w:rsidR="001720F3" w:rsidRPr="00B95D7A" w:rsidTr="00B36EDB">
        <w:trPr>
          <w:trHeight w:val="77"/>
        </w:trPr>
        <w:tc>
          <w:tcPr>
            <w:tcW w:w="5000" w:type="pct"/>
            <w:gridSpan w:val="2"/>
            <w:shd w:val="clear" w:color="auto" w:fill="auto"/>
          </w:tcPr>
          <w:p w:rsidR="001720F3" w:rsidRPr="00B95D7A" w:rsidRDefault="001720F3" w:rsidP="00B36EDB">
            <w:pPr>
              <w:pStyle w:val="ASFKTablenorm"/>
              <w:ind w:left="57" w:right="57"/>
            </w:pPr>
            <w:r w:rsidRPr="00B95D7A">
              <w:t xml:space="preserve">Группа полей </w:t>
            </w:r>
            <w:r>
              <w:t>«</w:t>
            </w:r>
            <w:r w:rsidRPr="00B95D7A">
              <w:t>Принимающая сторона</w:t>
            </w:r>
            <w:r>
              <w:t>»</w:t>
            </w:r>
          </w:p>
        </w:tc>
      </w:tr>
      <w:tr w:rsidR="001720F3" w:rsidRPr="00B95D7A" w:rsidTr="00B36EDB">
        <w:trPr>
          <w:trHeight w:val="77"/>
        </w:trPr>
        <w:tc>
          <w:tcPr>
            <w:tcW w:w="1900" w:type="pct"/>
            <w:shd w:val="clear" w:color="auto" w:fill="auto"/>
          </w:tcPr>
          <w:p w:rsidR="001720F3" w:rsidRPr="003A239A" w:rsidRDefault="001720F3" w:rsidP="00B36EDB">
            <w:pPr>
              <w:pStyle w:val="ASFKTablenorm"/>
              <w:ind w:left="57" w:right="57"/>
            </w:pPr>
            <w:r w:rsidRPr="00A050ED">
              <w:t>Руководитель органа Федерального казначейс</w:t>
            </w:r>
            <w:r w:rsidRPr="003A239A">
              <w:t>тва (уполномоченное лицо). Должность</w:t>
            </w:r>
          </w:p>
        </w:tc>
        <w:tc>
          <w:tcPr>
            <w:tcW w:w="3100" w:type="pct"/>
            <w:shd w:val="clear" w:color="auto" w:fill="auto"/>
          </w:tcPr>
          <w:p w:rsidR="001720F3" w:rsidRPr="003A239A" w:rsidRDefault="001720F3" w:rsidP="00B36EDB">
            <w:pPr>
              <w:pStyle w:val="ASFKTablenorm"/>
              <w:ind w:left="57" w:right="57"/>
            </w:pPr>
            <w:r w:rsidRPr="00B95D7A">
              <w:t>Наименование должности руководителя органа ФК, прин</w:t>
            </w:r>
            <w:r w:rsidRPr="001720F3">
              <w:t>и</w:t>
            </w:r>
            <w:r w:rsidRPr="00B95D7A">
              <w:t>мающего акт</w:t>
            </w:r>
            <w:r w:rsidRPr="003A239A">
              <w:t>.</w:t>
            </w:r>
          </w:p>
          <w:p w:rsidR="001720F3" w:rsidRPr="003A239A" w:rsidRDefault="001720F3" w:rsidP="00B36EDB">
            <w:pPr>
              <w:pStyle w:val="ASFKTablenorm"/>
              <w:ind w:left="57" w:right="57"/>
            </w:pPr>
            <w:r w:rsidRPr="00B95D7A">
              <w:t xml:space="preserve">Импорт из </w:t>
            </w:r>
            <w:r w:rsidR="0022561A">
              <w:t>ППО OEBS АСФК</w:t>
            </w:r>
            <w:r w:rsidRPr="00B95D7A">
              <w:t>.</w:t>
            </w:r>
          </w:p>
        </w:tc>
      </w:tr>
      <w:tr w:rsidR="001720F3" w:rsidRPr="00B95D7A" w:rsidTr="00B36EDB">
        <w:trPr>
          <w:trHeight w:val="77"/>
        </w:trPr>
        <w:tc>
          <w:tcPr>
            <w:tcW w:w="1900" w:type="pct"/>
            <w:shd w:val="clear" w:color="auto" w:fill="auto"/>
          </w:tcPr>
          <w:p w:rsidR="001720F3" w:rsidRPr="003A239A" w:rsidRDefault="001720F3" w:rsidP="00B36EDB">
            <w:pPr>
              <w:pStyle w:val="ASFKTablenorm"/>
              <w:ind w:left="57" w:right="57"/>
            </w:pPr>
            <w:r w:rsidRPr="00A050ED">
              <w:t>Руководитель органа Федерального казначейс</w:t>
            </w:r>
            <w:r w:rsidRPr="003A239A">
              <w:t>тва (уполномоченное лицо). Расшифровка подписи</w:t>
            </w:r>
          </w:p>
        </w:tc>
        <w:tc>
          <w:tcPr>
            <w:tcW w:w="3100" w:type="pct"/>
            <w:shd w:val="clear" w:color="auto" w:fill="auto"/>
          </w:tcPr>
          <w:p w:rsidR="001720F3" w:rsidRPr="003A239A" w:rsidRDefault="001720F3" w:rsidP="00B36EDB">
            <w:pPr>
              <w:pStyle w:val="ASFKTablenorm"/>
              <w:ind w:left="57" w:right="57"/>
            </w:pPr>
            <w:r w:rsidRPr="00B95D7A">
              <w:t>ФИО руководителя органа ФК, прин</w:t>
            </w:r>
            <w:r w:rsidRPr="003A239A">
              <w:t>имающего акт.</w:t>
            </w:r>
          </w:p>
          <w:p w:rsidR="001720F3" w:rsidRPr="00B95D7A" w:rsidRDefault="001720F3" w:rsidP="00B36EDB">
            <w:pPr>
              <w:pStyle w:val="ASFKTablenorm"/>
              <w:ind w:left="57" w:right="57"/>
            </w:pPr>
            <w:r w:rsidRPr="00B95D7A">
              <w:t xml:space="preserve">Импорт из </w:t>
            </w:r>
            <w:r w:rsidR="0022561A">
              <w:t>ППО OEBS АСФК</w:t>
            </w:r>
            <w:r w:rsidRPr="00B95D7A">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t>Главный бухгалтер (уполномоченное лицо). Должность</w:t>
            </w:r>
          </w:p>
        </w:tc>
        <w:tc>
          <w:tcPr>
            <w:tcW w:w="3100" w:type="pct"/>
            <w:shd w:val="clear" w:color="auto" w:fill="auto"/>
          </w:tcPr>
          <w:p w:rsidR="001720F3" w:rsidRPr="003A239A" w:rsidRDefault="001720F3" w:rsidP="00B36EDB">
            <w:pPr>
              <w:pStyle w:val="ASFKTablenorm"/>
              <w:ind w:left="57" w:right="57"/>
            </w:pPr>
            <w:r w:rsidRPr="00B95D7A">
              <w:t>Наименование должности главного бухгалтера о</w:t>
            </w:r>
            <w:r w:rsidRPr="002D2D87">
              <w:t>р</w:t>
            </w:r>
            <w:r w:rsidRPr="003A239A">
              <w:t>гана ФК, принимающего акт.</w:t>
            </w:r>
          </w:p>
          <w:p w:rsidR="001720F3" w:rsidRPr="003A239A" w:rsidRDefault="001720F3" w:rsidP="00B36EDB">
            <w:pPr>
              <w:pStyle w:val="ASFKTablenorm"/>
              <w:ind w:left="57" w:right="57"/>
            </w:pPr>
            <w:r w:rsidRPr="00B95D7A">
              <w:t xml:space="preserve">Импорт из </w:t>
            </w:r>
            <w:r w:rsidR="0022561A">
              <w:t>ППО OEBS АСФК</w:t>
            </w:r>
            <w:r w:rsidRPr="00B95D7A">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lastRenderedPageBreak/>
              <w:t>Главный бухгалтер (уполномоченное лицо). Расшифровка подписи</w:t>
            </w:r>
          </w:p>
        </w:tc>
        <w:tc>
          <w:tcPr>
            <w:tcW w:w="3100" w:type="pct"/>
            <w:shd w:val="clear" w:color="auto" w:fill="auto"/>
          </w:tcPr>
          <w:p w:rsidR="001720F3" w:rsidRPr="003A239A" w:rsidRDefault="001720F3" w:rsidP="00B36EDB">
            <w:pPr>
              <w:pStyle w:val="ASFKTablenorm"/>
              <w:ind w:left="57" w:right="57"/>
            </w:pPr>
            <w:r w:rsidRPr="00B95D7A">
              <w:t>ФИО главного бухгалтера органа ФК, прин</w:t>
            </w:r>
            <w:r w:rsidRPr="003A239A">
              <w:t>има</w:t>
            </w:r>
            <w:r w:rsidRPr="002D2D87">
              <w:t>ю</w:t>
            </w:r>
            <w:r w:rsidRPr="003A239A">
              <w:t>щего акт.</w:t>
            </w:r>
          </w:p>
          <w:p w:rsidR="001720F3" w:rsidRPr="003A239A" w:rsidRDefault="001720F3" w:rsidP="00B36EDB">
            <w:pPr>
              <w:pStyle w:val="ASFKTablenorm"/>
              <w:ind w:left="57" w:right="57"/>
            </w:pPr>
            <w:r w:rsidRPr="00B95D7A">
              <w:t xml:space="preserve">Импорт из </w:t>
            </w:r>
            <w:r w:rsidR="0022561A">
              <w:t>ППО OEBS АСФК</w:t>
            </w:r>
            <w:r w:rsidRPr="00B95D7A">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t>Дата подписания</w:t>
            </w:r>
          </w:p>
        </w:tc>
        <w:tc>
          <w:tcPr>
            <w:tcW w:w="3100" w:type="pct"/>
            <w:shd w:val="clear" w:color="auto" w:fill="auto"/>
          </w:tcPr>
          <w:p w:rsidR="001720F3" w:rsidRPr="003A239A" w:rsidRDefault="001720F3" w:rsidP="00B36EDB">
            <w:pPr>
              <w:pStyle w:val="ASFKTablenorm"/>
              <w:ind w:left="57" w:right="57"/>
            </w:pPr>
            <w:r w:rsidRPr="00B95D7A">
              <w:t>Дата подписи акта принимающей стор</w:t>
            </w:r>
            <w:r w:rsidRPr="003A239A">
              <w:t>оной.</w:t>
            </w:r>
          </w:p>
          <w:p w:rsidR="001720F3" w:rsidRPr="00B95D7A" w:rsidRDefault="001720F3" w:rsidP="00B36EDB">
            <w:pPr>
              <w:pStyle w:val="ASFKTablenorm"/>
              <w:ind w:left="57" w:right="57"/>
            </w:pPr>
            <w:r w:rsidRPr="00B95D7A">
              <w:t xml:space="preserve">Импорт из </w:t>
            </w:r>
            <w:r w:rsidR="0022561A">
              <w:t>ППО OEBS АСФК</w:t>
            </w:r>
            <w:r w:rsidRPr="00B95D7A">
              <w:t>.</w:t>
            </w:r>
          </w:p>
        </w:tc>
      </w:tr>
      <w:tr w:rsidR="001720F3" w:rsidRPr="00B95D7A" w:rsidTr="00B36EDB">
        <w:trPr>
          <w:trHeight w:val="77"/>
        </w:trPr>
        <w:tc>
          <w:tcPr>
            <w:tcW w:w="5000" w:type="pct"/>
            <w:gridSpan w:val="2"/>
            <w:shd w:val="clear" w:color="auto" w:fill="auto"/>
          </w:tcPr>
          <w:p w:rsidR="001720F3" w:rsidRPr="003A239A" w:rsidRDefault="001720F3" w:rsidP="00B36EDB">
            <w:pPr>
              <w:pStyle w:val="ASFKTablenorm"/>
              <w:ind w:left="57" w:right="57"/>
            </w:pPr>
            <w:r w:rsidRPr="00B95D7A">
              <w:t xml:space="preserve">Группа полей </w:t>
            </w:r>
            <w:r>
              <w:t>«</w:t>
            </w:r>
            <w:r w:rsidRPr="003A239A">
              <w:t>Визы клиента</w:t>
            </w:r>
            <w:r>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t>Руководитель клиента (уполномоче</w:t>
            </w:r>
            <w:r w:rsidRPr="001720F3">
              <w:t>н</w:t>
            </w:r>
            <w:r w:rsidRPr="00B95D7A">
              <w:t>ное лицо). Должность</w:t>
            </w:r>
          </w:p>
        </w:tc>
        <w:tc>
          <w:tcPr>
            <w:tcW w:w="3100" w:type="pct"/>
            <w:shd w:val="clear" w:color="auto" w:fill="auto"/>
          </w:tcPr>
          <w:p w:rsidR="001720F3" w:rsidRPr="003A239A" w:rsidRDefault="001720F3" w:rsidP="00B36EDB">
            <w:pPr>
              <w:pStyle w:val="ASFKTablenorm"/>
              <w:ind w:left="57" w:right="57"/>
            </w:pPr>
            <w:r w:rsidRPr="00B95D7A">
              <w:t>Наименование должности руководителя клиента</w:t>
            </w:r>
            <w:r w:rsidRPr="003A239A">
              <w:t>.</w:t>
            </w:r>
          </w:p>
          <w:p w:rsidR="001720F3" w:rsidRPr="003A239A" w:rsidRDefault="001720F3" w:rsidP="00B36EDB">
            <w:pPr>
              <w:pStyle w:val="ASFKTablenorm"/>
              <w:ind w:left="57" w:right="57"/>
            </w:pPr>
            <w:r w:rsidRPr="00A050ED">
              <w:t>Заполняется вручную или выбором из справочн</w:t>
            </w:r>
            <w:r w:rsidRPr="003A239A">
              <w:t xml:space="preserve">ика </w:t>
            </w:r>
            <w:r>
              <w:t>«</w:t>
            </w:r>
            <w:r w:rsidRPr="003A239A">
              <w:t>Список сотрудников</w:t>
            </w:r>
            <w:r>
              <w:t>»</w:t>
            </w:r>
            <w:r w:rsidRPr="003A239A">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t>Руководитель клиента (уполномоче</w:t>
            </w:r>
            <w:r w:rsidRPr="001720F3">
              <w:t>н</w:t>
            </w:r>
            <w:r w:rsidRPr="00B95D7A">
              <w:t>ное лицо). Расшифровка подписи</w:t>
            </w:r>
          </w:p>
        </w:tc>
        <w:tc>
          <w:tcPr>
            <w:tcW w:w="3100" w:type="pct"/>
            <w:shd w:val="clear" w:color="auto" w:fill="auto"/>
          </w:tcPr>
          <w:p w:rsidR="001720F3" w:rsidRPr="003A239A" w:rsidRDefault="001720F3" w:rsidP="00B36EDB">
            <w:pPr>
              <w:pStyle w:val="ASFKTablenorm"/>
              <w:ind w:left="57" w:right="57"/>
            </w:pPr>
            <w:r w:rsidRPr="00B95D7A">
              <w:t>ФИО руководителя клиента</w:t>
            </w:r>
            <w:r w:rsidRPr="003A239A">
              <w:t>.</w:t>
            </w:r>
          </w:p>
          <w:p w:rsidR="001720F3" w:rsidRPr="003A239A" w:rsidRDefault="001720F3" w:rsidP="00B36EDB">
            <w:pPr>
              <w:pStyle w:val="ASFKTablenorm"/>
              <w:ind w:left="57" w:right="57"/>
            </w:pPr>
            <w:r w:rsidRPr="00A050ED">
              <w:t>Заполняется вручную или выбором из справочн</w:t>
            </w:r>
            <w:r w:rsidRPr="003A239A">
              <w:t xml:space="preserve">ика </w:t>
            </w:r>
            <w:r>
              <w:t>«</w:t>
            </w:r>
            <w:r w:rsidRPr="003A239A">
              <w:t>Список сотрудников</w:t>
            </w:r>
            <w:r>
              <w:t>»</w:t>
            </w:r>
            <w:r w:rsidRPr="003A239A">
              <w:t>.</w:t>
            </w:r>
          </w:p>
        </w:tc>
      </w:tr>
      <w:tr w:rsidR="001720F3" w:rsidRPr="00B95D7A" w:rsidTr="00B36EDB">
        <w:trPr>
          <w:trHeight w:val="77"/>
        </w:trPr>
        <w:tc>
          <w:tcPr>
            <w:tcW w:w="1900" w:type="pct"/>
            <w:shd w:val="clear" w:color="auto" w:fill="auto"/>
          </w:tcPr>
          <w:p w:rsidR="001720F3" w:rsidRPr="003A239A" w:rsidRDefault="001720F3" w:rsidP="00B36EDB">
            <w:pPr>
              <w:pStyle w:val="ASFKTablenorm"/>
              <w:ind w:left="57" w:right="57"/>
            </w:pPr>
            <w:r w:rsidRPr="00B95D7A">
              <w:t>Главный бухгалтер клиента (уполн</w:t>
            </w:r>
            <w:r w:rsidRPr="001720F3">
              <w:t>о</w:t>
            </w:r>
            <w:r w:rsidRPr="00B95D7A">
              <w:t>моченное л</w:t>
            </w:r>
            <w:r w:rsidRPr="003A239A">
              <w:t>ицо). Должность</w:t>
            </w:r>
          </w:p>
        </w:tc>
        <w:tc>
          <w:tcPr>
            <w:tcW w:w="3100" w:type="pct"/>
            <w:shd w:val="clear" w:color="auto" w:fill="auto"/>
          </w:tcPr>
          <w:p w:rsidR="001720F3" w:rsidRPr="003A239A" w:rsidRDefault="001720F3" w:rsidP="00B36EDB">
            <w:pPr>
              <w:pStyle w:val="ASFKTablenorm"/>
              <w:ind w:left="57" w:right="57"/>
            </w:pPr>
            <w:r w:rsidRPr="00B95D7A">
              <w:t>Наименование должности главного бухгалтера клиента</w:t>
            </w:r>
            <w:r w:rsidRPr="003A239A">
              <w:t>. З</w:t>
            </w:r>
            <w:r w:rsidRPr="001720F3">
              <w:t>а</w:t>
            </w:r>
            <w:r w:rsidRPr="003A239A">
              <w:t xml:space="preserve">полняется вручную или выбором из справочника </w:t>
            </w:r>
            <w:r>
              <w:t>«</w:t>
            </w:r>
            <w:r w:rsidRPr="003A239A">
              <w:t>Список с</w:t>
            </w:r>
            <w:r w:rsidRPr="001720F3">
              <w:t>о</w:t>
            </w:r>
            <w:r w:rsidRPr="003A239A">
              <w:t>трудников</w:t>
            </w:r>
            <w:r>
              <w:t>»</w:t>
            </w:r>
            <w:r w:rsidRPr="003A239A">
              <w:t>.</w:t>
            </w:r>
          </w:p>
        </w:tc>
      </w:tr>
      <w:tr w:rsidR="001720F3" w:rsidRPr="00B95D7A" w:rsidTr="00B36EDB">
        <w:trPr>
          <w:trHeight w:val="77"/>
        </w:trPr>
        <w:tc>
          <w:tcPr>
            <w:tcW w:w="1900" w:type="pct"/>
            <w:shd w:val="clear" w:color="auto" w:fill="auto"/>
          </w:tcPr>
          <w:p w:rsidR="001720F3" w:rsidRPr="003A239A" w:rsidRDefault="001720F3" w:rsidP="00B36EDB">
            <w:pPr>
              <w:pStyle w:val="ASFKTablenorm"/>
              <w:ind w:left="57" w:right="57"/>
            </w:pPr>
            <w:r w:rsidRPr="00B95D7A">
              <w:t>Главный бухгалтер клиента (уполн</w:t>
            </w:r>
            <w:r w:rsidRPr="001720F3">
              <w:t>о</w:t>
            </w:r>
            <w:r w:rsidRPr="00B95D7A">
              <w:t>моченное л</w:t>
            </w:r>
            <w:r w:rsidRPr="003A239A">
              <w:t>ицо). Расшифровка по</w:t>
            </w:r>
            <w:r w:rsidRPr="001720F3">
              <w:t>д</w:t>
            </w:r>
            <w:r w:rsidRPr="003A239A">
              <w:t>писи</w:t>
            </w:r>
          </w:p>
        </w:tc>
        <w:tc>
          <w:tcPr>
            <w:tcW w:w="3100" w:type="pct"/>
            <w:shd w:val="clear" w:color="auto" w:fill="auto"/>
          </w:tcPr>
          <w:p w:rsidR="001720F3" w:rsidRPr="003A239A" w:rsidRDefault="001720F3" w:rsidP="00B36EDB">
            <w:pPr>
              <w:pStyle w:val="ASFKTablenorm"/>
              <w:ind w:left="57" w:right="57"/>
            </w:pPr>
            <w:r w:rsidRPr="00B95D7A">
              <w:t>ФИО главного бухгалтера клиента</w:t>
            </w:r>
            <w:r w:rsidRPr="003A239A">
              <w:t>.</w:t>
            </w:r>
          </w:p>
          <w:p w:rsidR="001720F3" w:rsidRPr="003A239A" w:rsidRDefault="001720F3" w:rsidP="00B36EDB">
            <w:pPr>
              <w:pStyle w:val="ASFKTablenorm"/>
              <w:ind w:left="57" w:right="57"/>
            </w:pPr>
            <w:r w:rsidRPr="00711AA3">
              <w:t>Заполняется вручную или выбором из справочн</w:t>
            </w:r>
            <w:r w:rsidRPr="003A239A">
              <w:t xml:space="preserve">ика </w:t>
            </w:r>
            <w:r>
              <w:t>«</w:t>
            </w:r>
            <w:r w:rsidRPr="003A239A">
              <w:t>Список сотрудников</w:t>
            </w:r>
            <w:r>
              <w:t>»</w:t>
            </w:r>
            <w:r w:rsidRPr="003A239A">
              <w:t>.</w:t>
            </w:r>
          </w:p>
        </w:tc>
      </w:tr>
      <w:tr w:rsidR="001720F3" w:rsidRPr="00B95D7A" w:rsidTr="00B36EDB">
        <w:trPr>
          <w:trHeight w:val="77"/>
        </w:trPr>
        <w:tc>
          <w:tcPr>
            <w:tcW w:w="1900" w:type="pct"/>
            <w:shd w:val="clear" w:color="auto" w:fill="auto"/>
          </w:tcPr>
          <w:p w:rsidR="001720F3" w:rsidRPr="00B95D7A" w:rsidRDefault="001720F3" w:rsidP="00B36EDB">
            <w:pPr>
              <w:pStyle w:val="ASFKTablenorm"/>
              <w:ind w:left="57" w:right="57"/>
            </w:pPr>
            <w:r w:rsidRPr="00B95D7A">
              <w:t>Дата подписания</w:t>
            </w:r>
          </w:p>
        </w:tc>
        <w:tc>
          <w:tcPr>
            <w:tcW w:w="3100" w:type="pct"/>
            <w:shd w:val="clear" w:color="auto" w:fill="auto"/>
          </w:tcPr>
          <w:p w:rsidR="001720F3" w:rsidRPr="003A239A" w:rsidRDefault="001720F3" w:rsidP="00B36EDB">
            <w:pPr>
              <w:pStyle w:val="ASFKTablenorm"/>
              <w:ind w:left="57" w:right="57"/>
            </w:pPr>
            <w:r w:rsidRPr="00B95D7A">
              <w:t>Дата утверждения (подписания) акта клиентом.</w:t>
            </w:r>
          </w:p>
          <w:p w:rsidR="001720F3" w:rsidRPr="003A239A" w:rsidRDefault="001720F3" w:rsidP="00B36EDB">
            <w:pPr>
              <w:pStyle w:val="ASFKTablenorm"/>
              <w:ind w:left="57" w:right="57"/>
            </w:pPr>
            <w:r w:rsidRPr="00B95D7A">
              <w:t>З</w:t>
            </w:r>
            <w:r w:rsidRPr="003A239A">
              <w:t>аполняется вручную или выбором из календаря.</w:t>
            </w:r>
          </w:p>
        </w:tc>
      </w:tr>
      <w:tr w:rsidR="001720F3" w:rsidRPr="00B95D7A" w:rsidTr="00B36EDB">
        <w:trPr>
          <w:trHeight w:val="77"/>
        </w:trPr>
        <w:tc>
          <w:tcPr>
            <w:tcW w:w="1900" w:type="pct"/>
            <w:shd w:val="clear" w:color="auto" w:fill="auto"/>
          </w:tcPr>
          <w:p w:rsidR="001720F3" w:rsidRPr="003A239A" w:rsidRDefault="001720F3" w:rsidP="00B36EDB">
            <w:pPr>
              <w:pStyle w:val="ASFKTablenorm"/>
              <w:ind w:left="57" w:right="57"/>
            </w:pPr>
            <w:r w:rsidRPr="00B95D7A">
              <w:t>Дата регистрации в органе ФК отпр</w:t>
            </w:r>
            <w:r w:rsidRPr="001720F3">
              <w:t>а</w:t>
            </w:r>
            <w:r w:rsidRPr="00B95D7A">
              <w:t>в</w:t>
            </w:r>
            <w:r w:rsidRPr="003A239A">
              <w:t>ителя</w:t>
            </w:r>
          </w:p>
        </w:tc>
        <w:tc>
          <w:tcPr>
            <w:tcW w:w="3100" w:type="pct"/>
            <w:shd w:val="clear" w:color="auto" w:fill="auto"/>
          </w:tcPr>
          <w:p w:rsidR="001720F3" w:rsidRPr="003A239A" w:rsidRDefault="001720F3" w:rsidP="00B36EDB">
            <w:pPr>
              <w:pStyle w:val="ASFKTablenorm"/>
              <w:ind w:left="57" w:right="57"/>
            </w:pPr>
            <w:r w:rsidRPr="00B95D7A">
              <w:t>Дата регистрации в органе ФК отправителя.</w:t>
            </w:r>
          </w:p>
          <w:p w:rsidR="001720F3" w:rsidRPr="003A239A" w:rsidRDefault="001720F3" w:rsidP="00B36EDB">
            <w:pPr>
              <w:pStyle w:val="ASFKTablenorm"/>
              <w:ind w:left="57" w:right="57"/>
            </w:pPr>
            <w:r w:rsidRPr="00711AA3">
              <w:t>Определяется при подтверждении ввода докуме</w:t>
            </w:r>
            <w:r w:rsidRPr="003A239A">
              <w:t>нта. Заполн</w:t>
            </w:r>
            <w:r w:rsidRPr="001720F3">
              <w:t>я</w:t>
            </w:r>
            <w:r w:rsidRPr="003A239A">
              <w:t>ется автоматически при обработке документа или присылае</w:t>
            </w:r>
            <w:r w:rsidRPr="001720F3">
              <w:t>т</w:t>
            </w:r>
            <w:r w:rsidRPr="003A239A">
              <w:t xml:space="preserve">ся из </w:t>
            </w:r>
            <w:r w:rsidR="0022561A">
              <w:t>ППО OEBS АСФК</w:t>
            </w:r>
            <w:r w:rsidRPr="003A239A">
              <w:t>. Закрыто для редактирования.</w:t>
            </w:r>
          </w:p>
        </w:tc>
      </w:tr>
      <w:tr w:rsidR="001720F3" w:rsidRPr="00B95D7A" w:rsidTr="00B36EDB">
        <w:trPr>
          <w:trHeight w:val="77"/>
        </w:trPr>
        <w:tc>
          <w:tcPr>
            <w:tcW w:w="1900" w:type="pct"/>
            <w:shd w:val="clear" w:color="auto" w:fill="auto"/>
          </w:tcPr>
          <w:p w:rsidR="001720F3" w:rsidRPr="003A239A" w:rsidRDefault="001720F3" w:rsidP="00B36EDB">
            <w:pPr>
              <w:pStyle w:val="ASFKTablenorm"/>
              <w:ind w:left="57" w:right="57"/>
            </w:pPr>
            <w:r w:rsidRPr="00B95D7A">
              <w:t>Дата регистрации в органе ФК пол</w:t>
            </w:r>
            <w:r w:rsidRPr="001720F3">
              <w:t>у</w:t>
            </w:r>
            <w:r w:rsidRPr="00B95D7A">
              <w:t>ч</w:t>
            </w:r>
            <w:r w:rsidRPr="003A239A">
              <w:t>ателя</w:t>
            </w:r>
          </w:p>
        </w:tc>
        <w:tc>
          <w:tcPr>
            <w:tcW w:w="3100" w:type="pct"/>
            <w:shd w:val="clear" w:color="auto" w:fill="auto"/>
          </w:tcPr>
          <w:p w:rsidR="001720F3" w:rsidRPr="003A239A" w:rsidRDefault="001720F3" w:rsidP="00B36EDB">
            <w:pPr>
              <w:pStyle w:val="ASFKTablenorm"/>
              <w:ind w:left="57" w:right="57"/>
            </w:pPr>
            <w:r w:rsidRPr="00B95D7A">
              <w:t>Дата регистрации в органе ФК получателя.</w:t>
            </w:r>
          </w:p>
          <w:p w:rsidR="001720F3" w:rsidRPr="003A239A" w:rsidRDefault="001720F3" w:rsidP="00B36EDB">
            <w:pPr>
              <w:pStyle w:val="ASFKTablenorm"/>
              <w:ind w:left="57" w:right="57"/>
            </w:pPr>
            <w:r w:rsidRPr="00711AA3">
              <w:t>Определяется при подтверждении ввода докуме</w:t>
            </w:r>
            <w:r w:rsidRPr="003A239A">
              <w:t>нта. Заполн</w:t>
            </w:r>
            <w:r w:rsidRPr="001720F3">
              <w:t>я</w:t>
            </w:r>
            <w:r w:rsidRPr="003A239A">
              <w:t>ется автоматически при обработке документа или присылае</w:t>
            </w:r>
            <w:r w:rsidRPr="001720F3">
              <w:t>т</w:t>
            </w:r>
            <w:r w:rsidRPr="003A239A">
              <w:t xml:space="preserve">ся из </w:t>
            </w:r>
            <w:r w:rsidR="0022561A">
              <w:t>ППО OEBS АСФК</w:t>
            </w:r>
            <w:r w:rsidRPr="003A239A">
              <w:t>. Закрыто для редактирования.</w:t>
            </w:r>
          </w:p>
        </w:tc>
      </w:tr>
    </w:tbl>
    <w:p w:rsidR="00835DE7" w:rsidRPr="0064058C" w:rsidRDefault="00835DE7" w:rsidP="00835DE7">
      <w:pPr>
        <w:pStyle w:val="32"/>
      </w:pPr>
      <w:bookmarkStart w:id="2235" w:name="_Ref468699928"/>
      <w:bookmarkStart w:id="2236" w:name="_Toc188826329"/>
      <w:r w:rsidRPr="0064058C">
        <w:t xml:space="preserve">Акт приемки-передачи показателей лицевого счета ГАИФ (АИФ с полномочиями </w:t>
      </w:r>
      <w:bookmarkEnd w:id="2229"/>
      <w:r w:rsidRPr="0064058C">
        <w:t>ГАИФ)</w:t>
      </w:r>
      <w:bookmarkEnd w:id="2230"/>
      <w:bookmarkEnd w:id="2231"/>
      <w:bookmarkEnd w:id="2232"/>
      <w:bookmarkEnd w:id="2233"/>
      <w:bookmarkEnd w:id="2234"/>
      <w:bookmarkEnd w:id="2235"/>
      <w:bookmarkEnd w:id="2236"/>
    </w:p>
    <w:p w:rsidR="00835DE7" w:rsidRPr="0064058C" w:rsidRDefault="00835DE7" w:rsidP="00835DE7">
      <w:pPr>
        <w:pStyle w:val="ASFKNormal"/>
      </w:pPr>
      <w:r w:rsidRPr="0064058C">
        <w:t xml:space="preserve">Документ </w:t>
      </w:r>
      <w:r>
        <w:t>«</w:t>
      </w:r>
      <w:r w:rsidRPr="0064058C">
        <w:t>Акт приемки-передачи показателей лицевого счета ГАИФ (АИФ с полн</w:t>
      </w:r>
      <w:r w:rsidRPr="00835DE7">
        <w:t>о</w:t>
      </w:r>
      <w:r w:rsidRPr="0064058C">
        <w:t>мочиями ГАИФ)</w:t>
      </w:r>
      <w:r>
        <w:t>»</w:t>
      </w:r>
      <w:r w:rsidRPr="0064058C">
        <w:t xml:space="preserve"> предназначен для передачи показат</w:t>
      </w:r>
      <w:r w:rsidRPr="00835DE7">
        <w:t>е</w:t>
      </w:r>
      <w:r w:rsidRPr="0064058C">
        <w:t>лей с закрываемого ЛС ГАИФ (АИФ с полномочиями ГАИФ) на открываемый ЛС ГАИФ (АИФ с полномочиями ГАИФ) при пер</w:t>
      </w:r>
      <w:r w:rsidRPr="00835DE7">
        <w:t>е</w:t>
      </w:r>
      <w:r w:rsidRPr="0064058C">
        <w:t>ходе ГАИФ (АИФ с полномочиями ГАИФ) на обслуживание в орган Федерального казн</w:t>
      </w:r>
      <w:r w:rsidRPr="00835DE7">
        <w:t>а</w:t>
      </w:r>
      <w:r w:rsidRPr="0064058C">
        <w:t>чейства, расположенный на территории другого субъекта Ро</w:t>
      </w:r>
      <w:r w:rsidRPr="00835DE7">
        <w:t>с</w:t>
      </w:r>
      <w:r w:rsidRPr="0064058C">
        <w:t>сийской Федерации.</w:t>
      </w:r>
    </w:p>
    <w:p w:rsidR="00835DE7" w:rsidRPr="0064058C" w:rsidRDefault="00835DE7" w:rsidP="00835DE7">
      <w:pPr>
        <w:pStyle w:val="ASFKNormal"/>
      </w:pPr>
      <w:r w:rsidRPr="0064058C">
        <w:t xml:space="preserve">Документ </w:t>
      </w:r>
      <w:r>
        <w:t>«</w:t>
      </w:r>
      <w:r w:rsidRPr="0064058C">
        <w:t>Акт приемки-передачи показателей лицевого счета ГАИФ (АИФ с полн</w:t>
      </w:r>
      <w:r w:rsidRPr="00835DE7">
        <w:t>о</w:t>
      </w:r>
      <w:r w:rsidRPr="0064058C">
        <w:t>мочиями ГАИФ)</w:t>
      </w:r>
      <w:r>
        <w:t>»</w:t>
      </w:r>
      <w:r w:rsidRPr="0064058C">
        <w:t xml:space="preserve"> передается ГАИФ (АИФ с полномочиями ГАИФ) из учетной системы ОрФК, либо из ГАИФ (АИФ с полномочиями ГАИФ) в учетную систему ОрФК.</w:t>
      </w:r>
    </w:p>
    <w:p w:rsidR="00835DE7" w:rsidRPr="0064058C" w:rsidRDefault="00835DE7" w:rsidP="00835DE7">
      <w:pPr>
        <w:pStyle w:val="ASFKNormal"/>
      </w:pPr>
      <w:r w:rsidRPr="0064058C">
        <w:t xml:space="preserve">Для работы с документами </w:t>
      </w:r>
      <w:r>
        <w:t>«</w:t>
      </w:r>
      <w:r w:rsidR="00C62FFB">
        <w:t xml:space="preserve">Акт приемки-передачи показателей лицевого счета </w:t>
      </w:r>
      <w:r w:rsidRPr="0064058C">
        <w:t>ГАИФ (АИФ с полномочиями ГАИФ)</w:t>
      </w:r>
      <w:r>
        <w:t>»</w:t>
      </w:r>
      <w:r w:rsidRPr="0064058C">
        <w:t xml:space="preserve"> следует перейти в пункт меню </w:t>
      </w:r>
      <w:r>
        <w:t>«</w:t>
      </w:r>
      <w:r w:rsidRPr="0064058C">
        <w:t>Документы</w:t>
      </w:r>
      <w:r>
        <w:t xml:space="preserve"> – </w:t>
      </w:r>
      <w:r w:rsidRPr="0064058C">
        <w:t>Реорг</w:t>
      </w:r>
      <w:r w:rsidRPr="00835DE7">
        <w:t>а</w:t>
      </w:r>
      <w:r w:rsidRPr="0064058C">
        <w:t>низация</w:t>
      </w:r>
      <w:r>
        <w:t xml:space="preserve"> </w:t>
      </w:r>
      <w:r>
        <w:lastRenderedPageBreak/>
        <w:t xml:space="preserve">– </w:t>
      </w:r>
      <w:r w:rsidRPr="0064058C">
        <w:t>Акт приемки-передачи показателей лицевого счета ГАИФ (АИФ с полномочиями ГАИФ)</w:t>
      </w:r>
      <w:r>
        <w:t>»</w:t>
      </w:r>
      <w:r w:rsidRPr="0064058C">
        <w:t xml:space="preserve">. </w:t>
      </w:r>
      <w:r w:rsidR="002672DE">
        <w:t>Откроется ЭФ списка документов</w:t>
      </w:r>
      <w:r w:rsidRPr="0064058C">
        <w:t>, представленная на рису</w:t>
      </w:r>
      <w:r w:rsidRPr="00835DE7">
        <w:t>н</w:t>
      </w:r>
      <w:r w:rsidRPr="0064058C">
        <w:t>ке </w:t>
      </w:r>
      <w:r w:rsidRPr="0064058C">
        <w:fldChar w:fldCharType="begin"/>
      </w:r>
      <w:r w:rsidRPr="0064058C">
        <w:instrText xml:space="preserve"> REF _Ref246143835 \h  \* MERGEFORMAT </w:instrText>
      </w:r>
      <w:r w:rsidRPr="0064058C">
        <w:fldChar w:fldCharType="separate"/>
      </w:r>
      <w:r w:rsidR="00A813C9">
        <w:t>374</w:t>
      </w:r>
      <w:r w:rsidRPr="0064058C">
        <w:fldChar w:fldCharType="end"/>
      </w:r>
      <w:r w:rsidRPr="0064058C">
        <w:t>.</w:t>
      </w:r>
    </w:p>
    <w:p w:rsidR="00835DE7" w:rsidRPr="002E5CC0" w:rsidRDefault="00CF4371" w:rsidP="00835DE7">
      <w:pPr>
        <w:pStyle w:val="ASFKFigure"/>
      </w:pPr>
      <w:r>
        <w:rPr>
          <w:noProof/>
        </w:rPr>
        <w:drawing>
          <wp:inline distT="0" distB="0" distL="0" distR="0" wp14:anchorId="6664619C" wp14:editId="34019077">
            <wp:extent cx="6124575" cy="3657600"/>
            <wp:effectExtent l="0" t="0" r="9525" b="0"/>
            <wp:docPr id="482" name="Рисунок 4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37" w:name="_Ref246143835"/>
      <w:bookmarkStart w:id="2238" w:name="_Toc188827085"/>
      <w:r w:rsidR="00A813C9">
        <w:rPr>
          <w:noProof/>
        </w:rPr>
        <w:t>374</w:t>
      </w:r>
      <w:bookmarkEnd w:id="2237"/>
      <w:r>
        <w:rPr>
          <w:noProof/>
        </w:rPr>
        <w:fldChar w:fldCharType="end"/>
      </w:r>
      <w:r w:rsidR="00835DE7" w:rsidRPr="0064058C">
        <w:t xml:space="preserve">. ЭФ списка документов </w:t>
      </w:r>
      <w:r w:rsidR="00835DE7">
        <w:t>«</w:t>
      </w:r>
      <w:r w:rsidR="00C62FFB">
        <w:t xml:space="preserve">Акт приемки-передачи показателей лицевого счета </w:t>
      </w:r>
      <w:r w:rsidR="00835DE7" w:rsidRPr="0064058C">
        <w:t>ГАИФ (АИФ с полн</w:t>
      </w:r>
      <w:r w:rsidR="00835DE7" w:rsidRPr="00835DE7">
        <w:t>о</w:t>
      </w:r>
      <w:r w:rsidR="00835DE7" w:rsidRPr="0064058C">
        <w:t>мочиями ГАИФ)</w:t>
      </w:r>
      <w:r w:rsidR="00835DE7">
        <w:t>»</w:t>
      </w:r>
      <w:bookmarkEnd w:id="2238"/>
    </w:p>
    <w:p w:rsidR="00835DE7" w:rsidRPr="0064058C" w:rsidRDefault="00835DE7" w:rsidP="00835DE7">
      <w:pPr>
        <w:pStyle w:val="41"/>
      </w:pPr>
      <w:r w:rsidRPr="0064058C">
        <w:t>Доступные операции</w:t>
      </w:r>
    </w:p>
    <w:p w:rsidR="00835DE7" w:rsidRPr="0064058C" w:rsidRDefault="00835DE7" w:rsidP="00835DE7">
      <w:pPr>
        <w:pStyle w:val="ASFKNormal"/>
      </w:pPr>
      <w:r w:rsidRPr="0064058C">
        <w:t xml:space="preserve">На </w:t>
      </w:r>
      <w:r w:rsidR="00C62FFB" w:rsidRPr="0064058C">
        <w:t xml:space="preserve">АРМ </w:t>
      </w:r>
      <w:r w:rsidR="00C62FFB">
        <w:t>Офлайн (ГРБС, РБС)</w:t>
      </w:r>
      <w:r w:rsidR="00C62FFB" w:rsidRPr="0064058C">
        <w:t xml:space="preserve"> доступны </w:t>
      </w:r>
      <w:r w:rsidRPr="00B11F4A">
        <w:t>следующие операции над документом</w:t>
      </w:r>
      <w:r w:rsidRPr="0064058C">
        <w:t>:</w:t>
      </w:r>
    </w:p>
    <w:p w:rsidR="00835DE7" w:rsidRDefault="00C62FFB" w:rsidP="00835DE7">
      <w:pPr>
        <w:pStyle w:val="ASFKListmark2"/>
      </w:pPr>
      <w:r>
        <w:t>п</w:t>
      </w:r>
      <w:r w:rsidR="00835DE7">
        <w:t>росмотр</w:t>
      </w:r>
      <w:r>
        <w:t xml:space="preserve"> и редактирование</w:t>
      </w:r>
      <w:r w:rsidR="00835DE7" w:rsidRPr="0064058C">
        <w:t>;</w:t>
      </w:r>
    </w:p>
    <w:p w:rsidR="00C62FFB" w:rsidRDefault="00C62FFB" w:rsidP="00835DE7">
      <w:pPr>
        <w:pStyle w:val="ASFKListmark2"/>
      </w:pPr>
      <w:r>
        <w:t>документарный контроль;</w:t>
      </w:r>
    </w:p>
    <w:p w:rsidR="00C62FFB" w:rsidRPr="0064058C" w:rsidRDefault="00C62FFB" w:rsidP="00835DE7">
      <w:pPr>
        <w:pStyle w:val="ASFKListmark2"/>
      </w:pPr>
      <w:r>
        <w:t>подписание ЭП;</w:t>
      </w:r>
    </w:p>
    <w:p w:rsidR="00C62FFB" w:rsidRDefault="00835DE7" w:rsidP="00835DE7">
      <w:pPr>
        <w:pStyle w:val="ASFKListmark2"/>
      </w:pPr>
      <w:r>
        <w:t>печать</w:t>
      </w:r>
      <w:r w:rsidR="00C62FFB">
        <w:t>;</w:t>
      </w:r>
    </w:p>
    <w:p w:rsidR="00835DE7" w:rsidRPr="0064058C" w:rsidRDefault="00C62FFB" w:rsidP="00835DE7">
      <w:pPr>
        <w:pStyle w:val="ASFKListmark2"/>
      </w:pPr>
      <w:r>
        <w:t>отправка</w:t>
      </w:r>
      <w:r w:rsidR="00835DE7">
        <w:t>.</w:t>
      </w:r>
    </w:p>
    <w:p w:rsidR="00835DE7" w:rsidRPr="0064058C" w:rsidRDefault="00835DE7" w:rsidP="00835DE7">
      <w:pPr>
        <w:pStyle w:val="41"/>
      </w:pPr>
      <w:r w:rsidRPr="0064058C">
        <w:t>Экранная форма документа</w:t>
      </w:r>
    </w:p>
    <w:p w:rsidR="00835DE7" w:rsidRPr="0064058C" w:rsidRDefault="00835DE7" w:rsidP="00835DE7">
      <w:pPr>
        <w:pStyle w:val="ASFKNormal"/>
      </w:pPr>
      <w:r w:rsidRPr="0064058C">
        <w:t xml:space="preserve">ЭФ </w:t>
      </w:r>
      <w:r w:rsidR="003F1611">
        <w:t xml:space="preserve">документа </w:t>
      </w:r>
      <w:r>
        <w:t>«</w:t>
      </w:r>
      <w:r w:rsidR="00C62FFB">
        <w:t xml:space="preserve">Акт приемки-передачи показателей лицевого счета </w:t>
      </w:r>
      <w:r w:rsidRPr="0064058C">
        <w:t>ГАИФ (АИФ с полн</w:t>
      </w:r>
      <w:r w:rsidRPr="00835DE7">
        <w:t>о</w:t>
      </w:r>
      <w:r w:rsidRPr="0064058C">
        <w:t>мочиями ГАИФ)</w:t>
      </w:r>
      <w:r>
        <w:t>»</w:t>
      </w:r>
      <w:r w:rsidRPr="0064058C">
        <w:t xml:space="preserve"> представлена на рисунке </w:t>
      </w:r>
      <w:r w:rsidRPr="0064058C">
        <w:fldChar w:fldCharType="begin"/>
      </w:r>
      <w:r w:rsidRPr="0064058C">
        <w:instrText xml:space="preserve"> REF _Ref246143836 \h  \* MERGEFORMAT </w:instrText>
      </w:r>
      <w:r w:rsidRPr="0064058C">
        <w:fldChar w:fldCharType="separate"/>
      </w:r>
      <w:r w:rsidR="00A813C9">
        <w:t>375</w:t>
      </w:r>
      <w:r w:rsidRPr="0064058C">
        <w:fldChar w:fldCharType="end"/>
      </w:r>
      <w:r w:rsidRPr="0064058C">
        <w:t>. Форма содержит следующие закладки:</w:t>
      </w:r>
    </w:p>
    <w:p w:rsidR="00835DE7" w:rsidRPr="0064058C" w:rsidRDefault="00835DE7" w:rsidP="00835DE7">
      <w:pPr>
        <w:pStyle w:val="ASFKListmark1"/>
      </w:pPr>
      <w:r>
        <w:t>«</w:t>
      </w:r>
      <w:r w:rsidRPr="0064058C">
        <w:t>Документ</w:t>
      </w:r>
      <w:r>
        <w:t>»</w:t>
      </w:r>
      <w:r w:rsidRPr="0064058C">
        <w:t>:</w:t>
      </w:r>
    </w:p>
    <w:p w:rsidR="00835DE7" w:rsidRPr="00835DE7" w:rsidRDefault="00835DE7" w:rsidP="00835DE7">
      <w:pPr>
        <w:pStyle w:val="ASFKListmark2"/>
      </w:pPr>
      <w:r>
        <w:t>«</w:t>
      </w:r>
      <w:r w:rsidRPr="00835DE7">
        <w:t>Раздел 1. Бюджетные ассигнования»;</w:t>
      </w:r>
    </w:p>
    <w:p w:rsidR="00835DE7" w:rsidRPr="00835DE7" w:rsidRDefault="00835DE7" w:rsidP="00835DE7">
      <w:pPr>
        <w:pStyle w:val="ASFKListmark2"/>
      </w:pPr>
      <w:r>
        <w:t>«</w:t>
      </w:r>
      <w:r w:rsidRPr="00835DE7">
        <w:t>Раздел 2. Бюджетные ассигнования на выплаты за счет связанных иностранных кред</w:t>
      </w:r>
      <w:r w:rsidR="003450B7">
        <w:t>итов в текущем финансовом году»;</w:t>
      </w:r>
    </w:p>
    <w:p w:rsidR="00835DE7" w:rsidRPr="0064058C" w:rsidRDefault="00835DE7" w:rsidP="00835DE7">
      <w:pPr>
        <w:pStyle w:val="ASFKListmark1"/>
      </w:pPr>
      <w:r>
        <w:t>«</w:t>
      </w:r>
      <w:r w:rsidRPr="0064058C">
        <w:t>Дополнительные атрибуты</w:t>
      </w:r>
      <w:r>
        <w:t>»</w:t>
      </w:r>
      <w:r w:rsidRPr="0064058C">
        <w:t>;</w:t>
      </w:r>
    </w:p>
    <w:p w:rsidR="00835DE7" w:rsidRPr="0064058C" w:rsidRDefault="00835DE7" w:rsidP="00835DE7">
      <w:pPr>
        <w:pStyle w:val="ASFKListmark1"/>
      </w:pPr>
      <w:r>
        <w:t>«</w:t>
      </w:r>
      <w:r w:rsidRPr="0064058C">
        <w:t>Системные атрибуты</w:t>
      </w:r>
      <w:r>
        <w:t>»</w:t>
      </w:r>
      <w:r w:rsidRPr="0064058C">
        <w:t>;</w:t>
      </w:r>
    </w:p>
    <w:p w:rsidR="00835DE7" w:rsidRPr="0064058C" w:rsidRDefault="00835DE7" w:rsidP="00835DE7">
      <w:pPr>
        <w:pStyle w:val="ASFKListmark1"/>
      </w:pPr>
      <w:r>
        <w:t>«</w:t>
      </w:r>
      <w:r w:rsidRPr="0064058C">
        <w:t>Протоколы</w:t>
      </w:r>
      <w:r>
        <w:t>»</w:t>
      </w:r>
      <w:r w:rsidRPr="0064058C">
        <w:t>.</w:t>
      </w:r>
    </w:p>
    <w:p w:rsidR="00835DE7" w:rsidRPr="0064058C" w:rsidRDefault="00835DE7" w:rsidP="00835DE7">
      <w:pPr>
        <w:pStyle w:val="ASFKNormal"/>
      </w:pPr>
      <w:r w:rsidRPr="0064058C">
        <w:t xml:space="preserve">Закладка </w:t>
      </w:r>
      <w:r>
        <w:t>«</w:t>
      </w:r>
      <w:r w:rsidRPr="0064058C">
        <w:t>Документ</w:t>
      </w:r>
      <w:r>
        <w:t>»</w:t>
      </w:r>
      <w:r w:rsidRPr="0064058C">
        <w:t xml:space="preserve"> содержит </w:t>
      </w:r>
      <w:r>
        <w:t>закладк</w:t>
      </w:r>
      <w:r w:rsidRPr="0064058C">
        <w:t xml:space="preserve">и, отображающие данные по разделам. Поля в этих </w:t>
      </w:r>
      <w:r>
        <w:t>закладк</w:t>
      </w:r>
      <w:r w:rsidRPr="0064058C">
        <w:t>ах недоступны для редактирования, их можно только просмотреть.</w:t>
      </w:r>
    </w:p>
    <w:p w:rsidR="00835DE7" w:rsidRPr="0064058C" w:rsidRDefault="00CF4371" w:rsidP="00835DE7">
      <w:pPr>
        <w:pStyle w:val="ASFKFigure"/>
      </w:pPr>
      <w:r>
        <w:rPr>
          <w:noProof/>
        </w:rPr>
        <w:lastRenderedPageBreak/>
        <w:drawing>
          <wp:inline distT="0" distB="0" distL="0" distR="0" wp14:anchorId="3B0FE332" wp14:editId="6B8BD751">
            <wp:extent cx="6124575" cy="5486400"/>
            <wp:effectExtent l="0" t="0" r="9525" b="0"/>
            <wp:docPr id="483" name="Рисунок 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124575" cy="5486400"/>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39" w:name="_Ref246143836"/>
      <w:bookmarkStart w:id="2240" w:name="_Toc188827086"/>
      <w:r w:rsidR="00A813C9">
        <w:rPr>
          <w:noProof/>
        </w:rPr>
        <w:t>375</w:t>
      </w:r>
      <w:bookmarkEnd w:id="2239"/>
      <w:r>
        <w:rPr>
          <w:noProof/>
        </w:rPr>
        <w:fldChar w:fldCharType="end"/>
      </w:r>
      <w:r w:rsidR="00835DE7" w:rsidRPr="0064058C">
        <w:t xml:space="preserve">. ЭФ документа </w:t>
      </w:r>
      <w:r w:rsidR="00835DE7">
        <w:t>«</w:t>
      </w:r>
      <w:r w:rsidR="00C62FFB">
        <w:t xml:space="preserve">Акт приемки-передачи показателей лицевого счета </w:t>
      </w:r>
      <w:r w:rsidR="00835DE7" w:rsidRPr="0064058C">
        <w:t>ГАИФ (АИФ с полномочиями ГАИФ)</w:t>
      </w:r>
      <w:r w:rsidR="0027431F">
        <w:t>», закладки «</w:t>
      </w:r>
      <w:r w:rsidR="00835DE7" w:rsidRPr="0064058C">
        <w:t>Документ</w:t>
      </w:r>
      <w:r w:rsidR="003450B7">
        <w:t>», в</w:t>
      </w:r>
      <w:r w:rsidR="0027431F">
        <w:t>кладки «</w:t>
      </w:r>
      <w:r w:rsidR="00835DE7" w:rsidRPr="0064058C">
        <w:t>Раздел 1. Бюджетные ассигнования</w:t>
      </w:r>
      <w:r w:rsidR="00835DE7">
        <w:t>»</w:t>
      </w:r>
      <w:bookmarkEnd w:id="2240"/>
    </w:p>
    <w:p w:rsidR="00835DE7" w:rsidRPr="00830C60" w:rsidRDefault="003450B7" w:rsidP="00835DE7">
      <w:pPr>
        <w:pStyle w:val="ASFKNormal"/>
      </w:pPr>
      <w:r>
        <w:t>П</w:t>
      </w:r>
      <w:r w:rsidR="00835DE7" w:rsidRPr="00830C60">
        <w:t xml:space="preserve">еречень полей </w:t>
      </w:r>
      <w:r w:rsidRPr="0064058C">
        <w:t xml:space="preserve">документа </w:t>
      </w:r>
      <w:r>
        <w:t xml:space="preserve">«Акт приемки-передачи показателей лицевого счета </w:t>
      </w:r>
      <w:r w:rsidRPr="0064058C">
        <w:t>ГАИФ (АИФ с полномочиями ГАИФ)</w:t>
      </w:r>
      <w:r>
        <w:t>», закладки «</w:t>
      </w:r>
      <w:r w:rsidRPr="0064058C">
        <w:t>Документ</w:t>
      </w:r>
      <w:r w:rsidR="0073066E">
        <w:t>» приведен в таблице</w:t>
      </w:r>
      <w:r w:rsidR="0073066E" w:rsidRPr="0073066E">
        <w:t> </w:t>
      </w:r>
      <w:r w:rsidRPr="00830C60">
        <w:fldChar w:fldCharType="begin"/>
      </w:r>
      <w:r w:rsidRPr="00830C60">
        <w:instrText xml:space="preserve"> REF _Ref317611203 \h  \* MERGEFORMAT </w:instrText>
      </w:r>
      <w:r w:rsidRPr="00830C60">
        <w:fldChar w:fldCharType="separate"/>
      </w:r>
      <w:r w:rsidR="00A813C9">
        <w:t>189</w:t>
      </w:r>
      <w:r w:rsidRPr="00830C60">
        <w:fldChar w:fldCharType="end"/>
      </w:r>
      <w:r w:rsidR="00835DE7" w:rsidRPr="00830C60">
        <w:t>.</w:t>
      </w:r>
    </w:p>
    <w:p w:rsidR="00835DE7" w:rsidRPr="0064058C" w:rsidRDefault="00DD313F" w:rsidP="00835DE7">
      <w:pPr>
        <w:pStyle w:val="ASFKNameTable"/>
      </w:pPr>
      <w:r>
        <w:rPr>
          <w:noProof/>
        </w:rPr>
        <w:fldChar w:fldCharType="begin"/>
      </w:r>
      <w:r>
        <w:rPr>
          <w:noProof/>
        </w:rPr>
        <w:instrText xml:space="preserve"> SEQ Таблица \* ARABIC </w:instrText>
      </w:r>
      <w:r>
        <w:rPr>
          <w:noProof/>
        </w:rPr>
        <w:fldChar w:fldCharType="separate"/>
      </w:r>
      <w:bookmarkStart w:id="2241" w:name="_Ref317611203"/>
      <w:bookmarkStart w:id="2242" w:name="_Toc188826579"/>
      <w:r w:rsidR="00A813C9">
        <w:rPr>
          <w:noProof/>
        </w:rPr>
        <w:t>189</w:t>
      </w:r>
      <w:bookmarkEnd w:id="2241"/>
      <w:r>
        <w:rPr>
          <w:noProof/>
        </w:rPr>
        <w:fldChar w:fldCharType="end"/>
      </w:r>
      <w:r w:rsidR="00835DE7" w:rsidRPr="0064058C">
        <w:t xml:space="preserve">. Описание полей документа </w:t>
      </w:r>
      <w:r w:rsidR="00835DE7">
        <w:t>«</w:t>
      </w:r>
      <w:r w:rsidR="00835DE7" w:rsidRPr="0064058C">
        <w:t>Акт приемки-передачи показателей лицевого счета ГАИФ (АИФ с полн</w:t>
      </w:r>
      <w:r w:rsidR="00835DE7" w:rsidRPr="00835DE7">
        <w:t>о</w:t>
      </w:r>
      <w:r w:rsidR="00835DE7" w:rsidRPr="0064058C">
        <w:t>мочиями ГАИФ)</w:t>
      </w:r>
      <w:r w:rsidR="0027431F">
        <w:t>», закладки «</w:t>
      </w:r>
      <w:r w:rsidR="00835DE7" w:rsidRPr="0064058C">
        <w:t>Документ</w:t>
      </w:r>
      <w:r w:rsidR="00835DE7">
        <w:t>»</w:t>
      </w:r>
      <w:bookmarkEnd w:id="22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85"/>
        <w:gridCol w:w="6543"/>
      </w:tblGrid>
      <w:tr w:rsidR="00835DE7" w:rsidRPr="002667B1" w:rsidTr="00B36EDB">
        <w:trPr>
          <w:trHeight w:val="305"/>
          <w:tblHeader/>
        </w:trPr>
        <w:tc>
          <w:tcPr>
            <w:tcW w:w="16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DE7" w:rsidRPr="0064058C" w:rsidRDefault="00835DE7" w:rsidP="007520F4">
            <w:pPr>
              <w:pStyle w:val="ASFKTableHead"/>
            </w:pPr>
            <w:r w:rsidRPr="0064058C">
              <w:t>Наименование поля</w:t>
            </w:r>
          </w:p>
        </w:tc>
        <w:tc>
          <w:tcPr>
            <w:tcW w:w="33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DE7" w:rsidRPr="00466E08" w:rsidRDefault="00835DE7" w:rsidP="007520F4">
            <w:pPr>
              <w:pStyle w:val="ASFKTableHead"/>
            </w:pPr>
            <w:r w:rsidRPr="0064058C">
              <w:t>Описание</w:t>
            </w:r>
            <w:r>
              <w:t xml:space="preserve"> поля</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Номер</w:t>
            </w:r>
          </w:p>
        </w:tc>
        <w:tc>
          <w:tcPr>
            <w:tcW w:w="3398" w:type="pct"/>
            <w:shd w:val="clear" w:color="auto" w:fill="auto"/>
          </w:tcPr>
          <w:p w:rsidR="00E420EF" w:rsidRPr="00E420EF" w:rsidRDefault="00E420EF" w:rsidP="00B36EDB">
            <w:pPr>
              <w:pStyle w:val="ASFKTablenorm"/>
              <w:ind w:left="57" w:right="57"/>
            </w:pPr>
            <w:r w:rsidRPr="00E420EF">
              <w:t xml:space="preserve">Номер ЛС ГАИФ (АИФ с полномочиями ГАИФ).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Дата акта</w:t>
            </w:r>
          </w:p>
        </w:tc>
        <w:tc>
          <w:tcPr>
            <w:tcW w:w="3398" w:type="pct"/>
            <w:shd w:val="clear" w:color="auto" w:fill="auto"/>
          </w:tcPr>
          <w:p w:rsidR="00E420EF" w:rsidRPr="00E420EF" w:rsidRDefault="00E420EF" w:rsidP="00B36EDB">
            <w:pPr>
              <w:pStyle w:val="ASFKTablenorm"/>
              <w:ind w:left="57" w:right="57"/>
            </w:pPr>
            <w:r w:rsidRPr="00E420EF">
              <w:t xml:space="preserve">Дата формирования акта.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Стат.</w:t>
            </w:r>
          </w:p>
        </w:tc>
        <w:tc>
          <w:tcPr>
            <w:tcW w:w="3398" w:type="pct"/>
            <w:shd w:val="clear" w:color="auto" w:fill="auto"/>
          </w:tcPr>
          <w:p w:rsidR="00E420EF" w:rsidRPr="00E420EF" w:rsidRDefault="00E420EF" w:rsidP="00B36EDB">
            <w:pPr>
              <w:pStyle w:val="ASFKTablenorm"/>
              <w:ind w:left="57" w:right="57"/>
            </w:pPr>
            <w:r w:rsidRPr="00E420EF">
              <w:t xml:space="preserve">Код бизнес-статуса документа. Значение заполняется автоматически при обработке или передается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Орган ФК-передающий</w:t>
            </w:r>
          </w:p>
        </w:tc>
        <w:tc>
          <w:tcPr>
            <w:tcW w:w="3398" w:type="pct"/>
            <w:shd w:val="clear" w:color="auto" w:fill="auto"/>
          </w:tcPr>
          <w:p w:rsidR="00E420EF" w:rsidRPr="00E420EF" w:rsidRDefault="00E420EF" w:rsidP="00B36EDB">
            <w:pPr>
              <w:pStyle w:val="ASFKTablenorm"/>
              <w:ind w:left="57" w:right="57"/>
            </w:pPr>
            <w:r w:rsidRPr="00E420EF">
              <w:t xml:space="preserve">Наименование ОрФК отправителя.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По КОФК</w:t>
            </w:r>
          </w:p>
        </w:tc>
        <w:tc>
          <w:tcPr>
            <w:tcW w:w="3398" w:type="pct"/>
            <w:shd w:val="clear" w:color="auto" w:fill="auto"/>
          </w:tcPr>
          <w:p w:rsidR="00E420EF" w:rsidRPr="00E420EF" w:rsidRDefault="00E420EF" w:rsidP="00B36EDB">
            <w:pPr>
              <w:pStyle w:val="ASFKTablenorm"/>
              <w:ind w:left="57" w:right="57"/>
            </w:pPr>
            <w:r w:rsidRPr="00E420EF">
              <w:t xml:space="preserve">Код ОрФК отправителя.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lastRenderedPageBreak/>
              <w:t>Орган ФК-принимающий</w:t>
            </w:r>
          </w:p>
        </w:tc>
        <w:tc>
          <w:tcPr>
            <w:tcW w:w="3398" w:type="pct"/>
            <w:shd w:val="clear" w:color="auto" w:fill="auto"/>
          </w:tcPr>
          <w:p w:rsidR="00E420EF" w:rsidRPr="00E420EF" w:rsidRDefault="00E420EF" w:rsidP="00B36EDB">
            <w:pPr>
              <w:pStyle w:val="ASFKTablenorm"/>
              <w:ind w:left="57" w:right="57"/>
            </w:pPr>
            <w:r w:rsidRPr="00E420EF">
              <w:t xml:space="preserve">Наименование ОрФК получателя.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По КОФК</w:t>
            </w:r>
          </w:p>
        </w:tc>
        <w:tc>
          <w:tcPr>
            <w:tcW w:w="3398" w:type="pct"/>
            <w:shd w:val="clear" w:color="auto" w:fill="auto"/>
          </w:tcPr>
          <w:p w:rsidR="00E420EF" w:rsidRPr="00E420EF" w:rsidRDefault="00E420EF" w:rsidP="00B36EDB">
            <w:pPr>
              <w:pStyle w:val="ASFKTablenorm"/>
              <w:ind w:left="57" w:right="57"/>
            </w:pPr>
            <w:r w:rsidRPr="00E420EF">
              <w:t xml:space="preserve">Код ОрФК получателя.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ГАИФ</w:t>
            </w:r>
          </w:p>
        </w:tc>
        <w:tc>
          <w:tcPr>
            <w:tcW w:w="3398" w:type="pct"/>
            <w:shd w:val="clear" w:color="auto" w:fill="auto"/>
          </w:tcPr>
          <w:p w:rsidR="00E420EF" w:rsidRPr="00E420EF" w:rsidRDefault="00E420EF" w:rsidP="00B36EDB">
            <w:pPr>
              <w:pStyle w:val="ASFKTablenorm"/>
              <w:ind w:left="57" w:right="57"/>
            </w:pPr>
            <w:r w:rsidRPr="00E420EF">
              <w:t xml:space="preserve">Наименование ГАИФ.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Глава по БК</w:t>
            </w:r>
          </w:p>
        </w:tc>
        <w:tc>
          <w:tcPr>
            <w:tcW w:w="3398" w:type="pct"/>
            <w:shd w:val="clear" w:color="auto" w:fill="auto"/>
          </w:tcPr>
          <w:p w:rsidR="00E420EF" w:rsidRPr="00E420EF" w:rsidRDefault="00E420EF" w:rsidP="00B36EDB">
            <w:pPr>
              <w:pStyle w:val="ASFKTablenorm"/>
              <w:ind w:left="57" w:right="57"/>
            </w:pPr>
            <w:r w:rsidRPr="00E420EF">
              <w:t xml:space="preserve">Код ГАИФ.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АИФ с полномочиями ГАИФ</w:t>
            </w:r>
          </w:p>
        </w:tc>
        <w:tc>
          <w:tcPr>
            <w:tcW w:w="3398" w:type="pct"/>
            <w:shd w:val="clear" w:color="auto" w:fill="auto"/>
          </w:tcPr>
          <w:p w:rsidR="00E420EF" w:rsidRPr="00E420EF" w:rsidRDefault="00E420EF" w:rsidP="00B36EDB">
            <w:pPr>
              <w:pStyle w:val="ASFKTablenorm"/>
              <w:ind w:left="57" w:right="57"/>
            </w:pPr>
            <w:r w:rsidRPr="00E420EF">
              <w:t xml:space="preserve">Наименование АИФ с полномочиями ГАИФ.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По Сводному реестру</w:t>
            </w:r>
          </w:p>
        </w:tc>
        <w:tc>
          <w:tcPr>
            <w:tcW w:w="3398" w:type="pct"/>
            <w:shd w:val="clear" w:color="auto" w:fill="auto"/>
          </w:tcPr>
          <w:p w:rsidR="00E420EF" w:rsidRPr="00E420EF" w:rsidRDefault="00E420EF" w:rsidP="00B36EDB">
            <w:pPr>
              <w:pStyle w:val="ASFKTablenorm"/>
              <w:ind w:left="57" w:right="57"/>
            </w:pPr>
            <w:r w:rsidRPr="00E420EF">
              <w:t xml:space="preserve">Код АИФ с полномочиями ГАИФ по СРРПБС.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Бюджет</w:t>
            </w:r>
          </w:p>
        </w:tc>
        <w:tc>
          <w:tcPr>
            <w:tcW w:w="3398" w:type="pct"/>
            <w:shd w:val="clear" w:color="auto" w:fill="auto"/>
          </w:tcPr>
          <w:p w:rsidR="00E420EF" w:rsidRPr="00E420EF" w:rsidRDefault="00E420EF" w:rsidP="00B36EDB">
            <w:pPr>
              <w:pStyle w:val="ASFKTablenorm"/>
              <w:ind w:left="57" w:right="57"/>
            </w:pPr>
            <w:r w:rsidRPr="00E420EF">
              <w:t xml:space="preserve">Наименование бюджета для ЛС клиента, являющегося участником бюджетного процесса.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A05FCE" w:rsidP="00B36EDB">
            <w:pPr>
              <w:pStyle w:val="ASFKTablenorm"/>
              <w:ind w:left="57" w:right="57"/>
            </w:pPr>
            <w:r w:rsidRPr="00E420EF">
              <w:t>П</w:t>
            </w:r>
            <w:r w:rsidR="00E420EF" w:rsidRPr="00E420EF">
              <w:t>о ОКТМО</w:t>
            </w:r>
          </w:p>
        </w:tc>
        <w:tc>
          <w:tcPr>
            <w:tcW w:w="3398" w:type="pct"/>
            <w:shd w:val="clear" w:color="auto" w:fill="auto"/>
          </w:tcPr>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Финансовый орган</w:t>
            </w:r>
          </w:p>
        </w:tc>
        <w:tc>
          <w:tcPr>
            <w:tcW w:w="3398" w:type="pct"/>
            <w:shd w:val="clear" w:color="auto" w:fill="auto"/>
          </w:tcPr>
          <w:p w:rsidR="00E420EF" w:rsidRPr="00E420EF" w:rsidRDefault="00E420EF" w:rsidP="00B36EDB">
            <w:pPr>
              <w:pStyle w:val="ASFKTablenorm"/>
              <w:ind w:left="57" w:right="57"/>
            </w:pPr>
            <w:r w:rsidRPr="00E420EF">
              <w:t xml:space="preserve">Наименование ФО, обслуживающего данный бюджет. 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A05FCE" w:rsidP="00B36EDB">
            <w:pPr>
              <w:pStyle w:val="ASFKTablenorm"/>
              <w:ind w:left="57" w:right="57"/>
            </w:pPr>
            <w:r w:rsidRPr="00E420EF">
              <w:t>П</w:t>
            </w:r>
            <w:r w:rsidR="00E420EF" w:rsidRPr="00E420EF">
              <w:t>о ОКПО</w:t>
            </w:r>
          </w:p>
        </w:tc>
        <w:tc>
          <w:tcPr>
            <w:tcW w:w="3398" w:type="pct"/>
            <w:shd w:val="clear" w:color="auto" w:fill="auto"/>
          </w:tcPr>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2667B1" w:rsidTr="00B36EDB">
        <w:tc>
          <w:tcPr>
            <w:tcW w:w="1602" w:type="pct"/>
            <w:shd w:val="clear" w:color="auto" w:fill="auto"/>
          </w:tcPr>
          <w:p w:rsidR="00E420EF" w:rsidRPr="00E420EF" w:rsidRDefault="00E420EF" w:rsidP="00B36EDB">
            <w:pPr>
              <w:pStyle w:val="ASFKTablenorm"/>
              <w:ind w:left="57" w:right="57"/>
            </w:pPr>
            <w:r w:rsidRPr="00E420EF">
              <w:t>Основание для передачи</w:t>
            </w:r>
          </w:p>
        </w:tc>
        <w:tc>
          <w:tcPr>
            <w:tcW w:w="3398" w:type="pct"/>
            <w:shd w:val="clear" w:color="auto" w:fill="auto"/>
          </w:tcPr>
          <w:p w:rsidR="00E420EF" w:rsidRPr="00E420EF" w:rsidRDefault="00E420EF" w:rsidP="00B36EDB">
            <w:pPr>
              <w:pStyle w:val="ASFKTablenorm"/>
              <w:ind w:left="57" w:right="57"/>
            </w:pPr>
            <w:r w:rsidRPr="00E420EF">
              <w:t xml:space="preserve">Основание для передачи. Импорт из </w:t>
            </w:r>
            <w:r w:rsidR="0022561A">
              <w:t>ППО OEBS АСФК</w:t>
            </w:r>
            <w:r w:rsidRPr="00E420EF">
              <w:t>.</w:t>
            </w:r>
          </w:p>
        </w:tc>
      </w:tr>
    </w:tbl>
    <w:p w:rsidR="00835DE7" w:rsidRPr="0064058C" w:rsidRDefault="003450B7" w:rsidP="00835DE7">
      <w:pPr>
        <w:pStyle w:val="ASFKNormal"/>
      </w:pPr>
      <w:r w:rsidRPr="0064058C">
        <w:t xml:space="preserve">ЭФ документа </w:t>
      </w:r>
      <w:r>
        <w:t xml:space="preserve">«Акт приемки-передачи показателей лицевого счета </w:t>
      </w:r>
      <w:r w:rsidRPr="0064058C">
        <w:t>ГАИФ (АИФ с полн</w:t>
      </w:r>
      <w:r w:rsidRPr="00835DE7">
        <w:t>о</w:t>
      </w:r>
      <w:r w:rsidRPr="0064058C">
        <w:t>мочиями ГАИФ)</w:t>
      </w:r>
      <w:r>
        <w:t>», закладки «</w:t>
      </w:r>
      <w:r w:rsidRPr="0064058C">
        <w:t>Дополнительные атрибуты</w:t>
      </w:r>
      <w:r>
        <w:t>» представлена н</w:t>
      </w:r>
      <w:r w:rsidR="00835DE7" w:rsidRPr="0064058C">
        <w:t>а рисунке</w:t>
      </w:r>
      <w:r w:rsidR="0073066E" w:rsidRPr="0073066E">
        <w:t> </w:t>
      </w:r>
      <w:r w:rsidR="00835DE7" w:rsidRPr="0064058C">
        <w:fldChar w:fldCharType="begin"/>
      </w:r>
      <w:r w:rsidR="00835DE7" w:rsidRPr="0064058C">
        <w:instrText xml:space="preserve"> REF _Ref246143838 \h  \* MERGEFORMAT </w:instrText>
      </w:r>
      <w:r w:rsidR="00835DE7" w:rsidRPr="0064058C">
        <w:fldChar w:fldCharType="separate"/>
      </w:r>
      <w:r w:rsidR="00A813C9">
        <w:t>376</w:t>
      </w:r>
      <w:r w:rsidR="00835DE7" w:rsidRPr="0064058C">
        <w:fldChar w:fldCharType="end"/>
      </w:r>
      <w:r w:rsidR="00835DE7" w:rsidRPr="0064058C">
        <w:t>.</w:t>
      </w:r>
    </w:p>
    <w:p w:rsidR="00835DE7" w:rsidRPr="00835DE7" w:rsidRDefault="00CF4371" w:rsidP="00835DE7">
      <w:pPr>
        <w:pStyle w:val="ASFKFigure"/>
      </w:pPr>
      <w:r>
        <w:rPr>
          <w:noProof/>
        </w:rPr>
        <w:drawing>
          <wp:inline distT="0" distB="0" distL="0" distR="0" wp14:anchorId="6ED03CAD" wp14:editId="45B4BB99">
            <wp:extent cx="6124575" cy="3295650"/>
            <wp:effectExtent l="0" t="0" r="9525" b="0"/>
            <wp:docPr id="484" name="Рисунок 4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43" w:name="_Ref246143838"/>
      <w:bookmarkStart w:id="2244" w:name="_Toc188827087"/>
      <w:r w:rsidR="00A813C9">
        <w:rPr>
          <w:noProof/>
        </w:rPr>
        <w:t>376</w:t>
      </w:r>
      <w:bookmarkEnd w:id="2243"/>
      <w:r>
        <w:rPr>
          <w:noProof/>
        </w:rPr>
        <w:fldChar w:fldCharType="end"/>
      </w:r>
      <w:r w:rsidR="00835DE7" w:rsidRPr="0064058C">
        <w:t xml:space="preserve">. ЭФ документа </w:t>
      </w:r>
      <w:r w:rsidR="00835DE7">
        <w:t>«</w:t>
      </w:r>
      <w:r w:rsidR="00C62FFB">
        <w:t xml:space="preserve">Акт приемки-передачи показателей лицевого счета </w:t>
      </w:r>
      <w:r w:rsidR="00835DE7" w:rsidRPr="0064058C">
        <w:t>ГАИФ (АИФ с полн</w:t>
      </w:r>
      <w:r w:rsidR="00835DE7" w:rsidRPr="00835DE7">
        <w:t>о</w:t>
      </w:r>
      <w:r w:rsidR="00835DE7" w:rsidRPr="0064058C">
        <w:t>мочиями ГАИФ)</w:t>
      </w:r>
      <w:r w:rsidR="0027431F">
        <w:t>», закладки «</w:t>
      </w:r>
      <w:r w:rsidR="00835DE7" w:rsidRPr="0064058C">
        <w:t>Дополнительные атрибуты</w:t>
      </w:r>
      <w:r w:rsidR="00835DE7">
        <w:t>»</w:t>
      </w:r>
      <w:bookmarkEnd w:id="2244"/>
    </w:p>
    <w:p w:rsidR="00835DE7" w:rsidRPr="0064058C" w:rsidRDefault="00835DE7" w:rsidP="00835DE7">
      <w:pPr>
        <w:pStyle w:val="ASFKNormal"/>
      </w:pPr>
      <w:r w:rsidRPr="0064058C">
        <w:t xml:space="preserve">Перечень полей </w:t>
      </w:r>
      <w:r w:rsidR="003450B7" w:rsidRPr="0064058C">
        <w:t xml:space="preserve">документа </w:t>
      </w:r>
      <w:r w:rsidR="003450B7">
        <w:t xml:space="preserve">«Акт приемки-передачи показателей лицевого счета </w:t>
      </w:r>
      <w:r w:rsidR="003450B7" w:rsidRPr="0064058C">
        <w:t>ГАИФ (АИФ с полн</w:t>
      </w:r>
      <w:r w:rsidR="003450B7" w:rsidRPr="00835DE7">
        <w:t>о</w:t>
      </w:r>
      <w:r w:rsidR="003450B7" w:rsidRPr="0064058C">
        <w:t>мочиями ГАИФ)</w:t>
      </w:r>
      <w:r w:rsidR="003450B7">
        <w:t>», закладки «</w:t>
      </w:r>
      <w:r w:rsidR="003450B7" w:rsidRPr="0064058C">
        <w:t>Дополнительные атрибуты</w:t>
      </w:r>
      <w:r w:rsidR="003450B7">
        <w:t xml:space="preserve">» </w:t>
      </w:r>
      <w:r w:rsidRPr="0064058C">
        <w:t xml:space="preserve">приведен </w:t>
      </w:r>
      <w:r>
        <w:t>в таблице </w:t>
      </w:r>
      <w:r w:rsidRPr="0064058C">
        <w:fldChar w:fldCharType="begin"/>
      </w:r>
      <w:r w:rsidRPr="0064058C">
        <w:instrText xml:space="preserve"> REF _Ref341093477 \h  \* MERGEFORMAT </w:instrText>
      </w:r>
      <w:r w:rsidRPr="0064058C">
        <w:fldChar w:fldCharType="separate"/>
      </w:r>
      <w:r w:rsidR="00A813C9">
        <w:t>190</w:t>
      </w:r>
      <w:r w:rsidRPr="0064058C">
        <w:fldChar w:fldCharType="end"/>
      </w:r>
      <w:r w:rsidRPr="0064058C">
        <w:t>.</w:t>
      </w:r>
    </w:p>
    <w:p w:rsidR="00835DE7" w:rsidRPr="0064058C" w:rsidRDefault="00DD313F" w:rsidP="00835DE7">
      <w:pPr>
        <w:pStyle w:val="ASFKNameTable"/>
      </w:pPr>
      <w:r>
        <w:rPr>
          <w:noProof/>
        </w:rPr>
        <w:lastRenderedPageBreak/>
        <w:fldChar w:fldCharType="begin"/>
      </w:r>
      <w:r>
        <w:rPr>
          <w:noProof/>
        </w:rPr>
        <w:instrText xml:space="preserve"> SEQ Таблица \* ARABIC </w:instrText>
      </w:r>
      <w:r>
        <w:rPr>
          <w:noProof/>
        </w:rPr>
        <w:fldChar w:fldCharType="separate"/>
      </w:r>
      <w:bookmarkStart w:id="2245" w:name="_Ref341093477"/>
      <w:bookmarkStart w:id="2246" w:name="_Toc188826580"/>
      <w:r w:rsidR="00A813C9">
        <w:rPr>
          <w:noProof/>
        </w:rPr>
        <w:t>190</w:t>
      </w:r>
      <w:bookmarkEnd w:id="2245"/>
      <w:r>
        <w:rPr>
          <w:noProof/>
        </w:rPr>
        <w:fldChar w:fldCharType="end"/>
      </w:r>
      <w:r w:rsidR="00835DE7" w:rsidRPr="0064058C">
        <w:t xml:space="preserve">. Перечень полей документа </w:t>
      </w:r>
      <w:r w:rsidR="00835DE7">
        <w:t>«</w:t>
      </w:r>
      <w:r w:rsidR="00835DE7" w:rsidRPr="0064058C">
        <w:t>Акт приемки-передачи показателей лицевого счета ГАИФ (АИФ с полномочиями ГАИФ)</w:t>
      </w:r>
      <w:r w:rsidR="0027431F">
        <w:t>», закладки «</w:t>
      </w:r>
      <w:r w:rsidR="00835DE7" w:rsidRPr="0064058C">
        <w:t>Дополнительные атрибуты</w:t>
      </w:r>
      <w:r w:rsidR="00835DE7">
        <w:t>»</w:t>
      </w:r>
      <w:bookmarkEnd w:id="2246"/>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39"/>
        <w:gridCol w:w="5693"/>
      </w:tblGrid>
      <w:tr w:rsidR="00835DE7" w:rsidRPr="002667B1" w:rsidTr="00B36EDB">
        <w:trPr>
          <w:trHeight w:val="85"/>
          <w:tblHeader/>
        </w:trPr>
        <w:tc>
          <w:tcPr>
            <w:tcW w:w="20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DE7" w:rsidRPr="0064058C" w:rsidRDefault="00835DE7" w:rsidP="007520F4">
            <w:pPr>
              <w:pStyle w:val="ASFKTableHead"/>
            </w:pPr>
            <w:r w:rsidRPr="0064058C">
              <w:t>Наименование поля</w:t>
            </w:r>
          </w:p>
        </w:tc>
        <w:tc>
          <w:tcPr>
            <w:tcW w:w="29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DE7" w:rsidRPr="0064058C" w:rsidRDefault="00835DE7" w:rsidP="007520F4">
            <w:pPr>
              <w:pStyle w:val="ASFKTableHead"/>
            </w:pPr>
            <w:r w:rsidRPr="0064058C">
              <w:t>Описание</w:t>
            </w:r>
            <w:r>
              <w:t xml:space="preserve"> поля</w:t>
            </w:r>
          </w:p>
        </w:tc>
      </w:tr>
      <w:tr w:rsidR="00E420EF" w:rsidRPr="005D7622" w:rsidTr="00B36EDB">
        <w:trPr>
          <w:trHeight w:val="96"/>
        </w:trPr>
        <w:tc>
          <w:tcPr>
            <w:tcW w:w="5000" w:type="pct"/>
            <w:gridSpan w:val="2"/>
            <w:shd w:val="clear" w:color="auto" w:fill="auto"/>
          </w:tcPr>
          <w:p w:rsidR="00E420EF" w:rsidRPr="00E420EF" w:rsidRDefault="00E420EF" w:rsidP="00B36EDB">
            <w:pPr>
              <w:pStyle w:val="ASFKTablenorm"/>
              <w:ind w:left="57" w:right="57"/>
            </w:pPr>
            <w:r w:rsidRPr="00E420EF">
              <w:t>Группа полей «Статусы документа»</w:t>
            </w:r>
          </w:p>
        </w:tc>
      </w:tr>
      <w:tr w:rsidR="00E420EF" w:rsidRPr="005D7622" w:rsidTr="00B36EDB">
        <w:trPr>
          <w:trHeight w:val="70"/>
        </w:trPr>
        <w:tc>
          <w:tcPr>
            <w:tcW w:w="2045" w:type="pct"/>
            <w:shd w:val="clear" w:color="auto" w:fill="auto"/>
          </w:tcPr>
          <w:p w:rsidR="00E420EF" w:rsidRPr="00E420EF" w:rsidRDefault="00E420EF" w:rsidP="00B36EDB">
            <w:pPr>
              <w:pStyle w:val="ASFKTablenorm"/>
              <w:ind w:left="57" w:right="57"/>
            </w:pPr>
            <w:r w:rsidRPr="00E420EF">
              <w:t>Бизнес-cтатус</w:t>
            </w:r>
          </w:p>
        </w:tc>
        <w:tc>
          <w:tcPr>
            <w:tcW w:w="2955" w:type="pct"/>
            <w:shd w:val="clear" w:color="auto" w:fill="auto"/>
          </w:tcPr>
          <w:p w:rsidR="00E420EF" w:rsidRPr="00E420EF" w:rsidRDefault="00E420EF" w:rsidP="00B36EDB">
            <w:pPr>
              <w:pStyle w:val="ASFKTablenorm"/>
              <w:ind w:left="57" w:right="57"/>
            </w:pPr>
            <w:r w:rsidRPr="00E420EF">
              <w:t xml:space="preserve">Код и наименование бизнес-статуса документа. </w:t>
            </w:r>
          </w:p>
          <w:p w:rsidR="00E420EF" w:rsidRPr="00E420EF" w:rsidRDefault="00E420EF" w:rsidP="00B36EDB">
            <w:pPr>
              <w:pStyle w:val="ASFKTablenorm"/>
              <w:ind w:left="57" w:right="57"/>
            </w:pPr>
            <w:r w:rsidRPr="00E420EF">
              <w:t>Закрыто для редактирования.</w:t>
            </w:r>
          </w:p>
          <w:p w:rsidR="00E420EF" w:rsidRPr="00E420EF" w:rsidRDefault="00E420EF" w:rsidP="00B36EDB">
            <w:pPr>
              <w:pStyle w:val="ASFKTablenorm"/>
              <w:ind w:left="57" w:right="57"/>
            </w:pPr>
            <w:r w:rsidRPr="00E420EF">
              <w:t xml:space="preserve">Код заполняется автоматически при обработке документа или присылается из </w:t>
            </w:r>
            <w:r w:rsidR="0022561A">
              <w:t>ППО OEBS АСФК</w:t>
            </w:r>
            <w:r w:rsidRPr="00E420EF">
              <w:t>.</w:t>
            </w:r>
            <w:r w:rsidR="00653EF1">
              <w:t xml:space="preserve"> </w:t>
            </w:r>
            <w:r w:rsidRPr="00E420EF">
              <w:t>Равен значению поля «Статус» закладки «Документ».</w:t>
            </w:r>
          </w:p>
          <w:p w:rsidR="00E420EF" w:rsidRPr="00E420EF" w:rsidRDefault="00E420EF" w:rsidP="00B36EDB">
            <w:pPr>
              <w:pStyle w:val="ASFKTablenorm"/>
              <w:ind w:left="57" w:right="57"/>
            </w:pPr>
            <w:r w:rsidRPr="00E420EF">
              <w:t>Наименование поля заполняется по коду из справочника.</w:t>
            </w:r>
          </w:p>
        </w:tc>
      </w:tr>
      <w:tr w:rsidR="00E420EF" w:rsidRPr="005D7622" w:rsidTr="00B36EDB">
        <w:trPr>
          <w:trHeight w:val="150"/>
        </w:trPr>
        <w:tc>
          <w:tcPr>
            <w:tcW w:w="2045" w:type="pct"/>
            <w:shd w:val="clear" w:color="auto" w:fill="auto"/>
          </w:tcPr>
          <w:p w:rsidR="00E420EF" w:rsidRPr="00E420EF" w:rsidRDefault="00E420EF" w:rsidP="00B36EDB">
            <w:pPr>
              <w:pStyle w:val="ASFKTablenorm"/>
              <w:ind w:left="57" w:right="57"/>
            </w:pPr>
            <w:r w:rsidRPr="00E420EF">
              <w:t>Статус утверждения</w:t>
            </w:r>
          </w:p>
        </w:tc>
        <w:tc>
          <w:tcPr>
            <w:tcW w:w="2955" w:type="pct"/>
            <w:shd w:val="clear" w:color="auto" w:fill="auto"/>
          </w:tcPr>
          <w:p w:rsidR="00E420EF" w:rsidRPr="00E420EF" w:rsidRDefault="00E420EF" w:rsidP="00B36EDB">
            <w:pPr>
              <w:pStyle w:val="ASFKTablenorm"/>
              <w:ind w:left="57" w:right="57"/>
            </w:pPr>
            <w:r w:rsidRPr="00E420EF">
              <w:t xml:space="preserve">Код и наименование статуса утверждения документа. </w:t>
            </w:r>
          </w:p>
          <w:p w:rsidR="00E420EF" w:rsidRPr="00E420EF" w:rsidRDefault="00E420EF" w:rsidP="00B36EDB">
            <w:pPr>
              <w:pStyle w:val="ASFKTablenorm"/>
              <w:ind w:left="57" w:right="57"/>
            </w:pPr>
            <w:r w:rsidRPr="00E420EF">
              <w:t>Заполняется автоматически при утверждении документа. Закрыто для редактирования.</w:t>
            </w:r>
          </w:p>
        </w:tc>
      </w:tr>
      <w:tr w:rsidR="00E420EF" w:rsidRPr="005D7622" w:rsidTr="00B36EDB">
        <w:trPr>
          <w:trHeight w:val="134"/>
        </w:trPr>
        <w:tc>
          <w:tcPr>
            <w:tcW w:w="2045" w:type="pct"/>
            <w:shd w:val="clear" w:color="auto" w:fill="auto"/>
          </w:tcPr>
          <w:p w:rsidR="00E420EF" w:rsidRPr="00E420EF" w:rsidRDefault="00E420EF" w:rsidP="00B36EDB">
            <w:pPr>
              <w:pStyle w:val="ASFKTablenorm"/>
              <w:ind w:left="57" w:right="57"/>
            </w:pPr>
            <w:r w:rsidRPr="00E420EF">
              <w:t>Статус передачи</w:t>
            </w:r>
          </w:p>
        </w:tc>
        <w:tc>
          <w:tcPr>
            <w:tcW w:w="2955" w:type="pct"/>
            <w:shd w:val="clear" w:color="auto" w:fill="auto"/>
          </w:tcPr>
          <w:p w:rsidR="00E420EF" w:rsidRPr="00E420EF" w:rsidRDefault="00E420EF" w:rsidP="00B36EDB">
            <w:pPr>
              <w:pStyle w:val="ASFKTablenorm"/>
              <w:ind w:left="57" w:right="57"/>
            </w:pPr>
            <w:r w:rsidRPr="00E420EF">
              <w:t>Код и наименование статуса передачи документа.</w:t>
            </w:r>
          </w:p>
          <w:p w:rsidR="00E420EF" w:rsidRPr="00E420EF" w:rsidRDefault="00E420EF" w:rsidP="00B36EDB">
            <w:pPr>
              <w:pStyle w:val="ASFKTablenorm"/>
              <w:ind w:left="57" w:right="57"/>
            </w:pPr>
            <w:r w:rsidRPr="00E420EF">
              <w:t>Заполняется автоматически при обработке документа. Закрыто для редактирования.</w:t>
            </w:r>
          </w:p>
        </w:tc>
      </w:tr>
      <w:tr w:rsidR="00E420EF" w:rsidRPr="005D7622" w:rsidTr="00B36EDB">
        <w:trPr>
          <w:trHeight w:val="77"/>
        </w:trPr>
        <w:tc>
          <w:tcPr>
            <w:tcW w:w="5000" w:type="pct"/>
            <w:gridSpan w:val="2"/>
            <w:shd w:val="clear" w:color="auto" w:fill="auto"/>
          </w:tcPr>
          <w:p w:rsidR="00E420EF" w:rsidRPr="00E420EF" w:rsidRDefault="00E420EF" w:rsidP="00B36EDB">
            <w:pPr>
              <w:pStyle w:val="ASFKTablenorm"/>
              <w:ind w:left="57" w:right="57"/>
            </w:pPr>
            <w:r w:rsidRPr="00E420EF">
              <w:t>Группа полей «Передающая сторона»</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Руководитель ФК, органа ФК (уполномоченное лицо). Должность</w:t>
            </w:r>
          </w:p>
        </w:tc>
        <w:tc>
          <w:tcPr>
            <w:tcW w:w="2955" w:type="pct"/>
            <w:shd w:val="clear" w:color="auto" w:fill="auto"/>
          </w:tcPr>
          <w:p w:rsidR="00E420EF" w:rsidRPr="00E420EF" w:rsidRDefault="00E420EF" w:rsidP="00B36EDB">
            <w:pPr>
              <w:pStyle w:val="ASFKTablenorm"/>
              <w:ind w:left="57" w:right="57"/>
            </w:pPr>
            <w:r w:rsidRPr="00E420EF">
              <w:t>Наименование должности руководителя органа ФК, передающего акт.</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Руководитель ФК, органа ФК (уполномоченное лицо). Расшифровка подписи</w:t>
            </w:r>
          </w:p>
        </w:tc>
        <w:tc>
          <w:tcPr>
            <w:tcW w:w="2955" w:type="pct"/>
            <w:shd w:val="clear" w:color="auto" w:fill="auto"/>
          </w:tcPr>
          <w:p w:rsidR="00E420EF" w:rsidRPr="00E420EF" w:rsidRDefault="00E420EF" w:rsidP="00B36EDB">
            <w:pPr>
              <w:pStyle w:val="ASFKTablenorm"/>
              <w:ind w:left="57" w:right="57"/>
            </w:pPr>
            <w:r w:rsidRPr="00E420EF">
              <w:t xml:space="preserve">ФИО руководителя органа ФК, передающего акт. </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Главный бухгалтер (уполномоченное лицо). Должность</w:t>
            </w:r>
          </w:p>
        </w:tc>
        <w:tc>
          <w:tcPr>
            <w:tcW w:w="2955" w:type="pct"/>
            <w:shd w:val="clear" w:color="auto" w:fill="auto"/>
          </w:tcPr>
          <w:p w:rsidR="00E420EF" w:rsidRPr="00E420EF" w:rsidRDefault="00E420EF" w:rsidP="00B36EDB">
            <w:pPr>
              <w:pStyle w:val="ASFKTablenorm"/>
              <w:ind w:left="57" w:right="57"/>
            </w:pPr>
            <w:r w:rsidRPr="00E420EF">
              <w:t xml:space="preserve">Наименование должности главного бухгалтера органа ФК, передающего акт. </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Главный бухгалтер (уполномоченное лицо). Расшифровка подписи</w:t>
            </w:r>
          </w:p>
        </w:tc>
        <w:tc>
          <w:tcPr>
            <w:tcW w:w="2955" w:type="pct"/>
            <w:shd w:val="clear" w:color="auto" w:fill="auto"/>
          </w:tcPr>
          <w:p w:rsidR="00E420EF" w:rsidRPr="00E420EF" w:rsidRDefault="00E420EF" w:rsidP="00B36EDB">
            <w:pPr>
              <w:pStyle w:val="ASFKTablenorm"/>
              <w:ind w:left="57" w:right="57"/>
            </w:pPr>
            <w:r w:rsidRPr="00E420EF">
              <w:t xml:space="preserve">ФИО главного бухгалтера органа ФК, передающего акт. </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Дата подписания</w:t>
            </w:r>
          </w:p>
        </w:tc>
        <w:tc>
          <w:tcPr>
            <w:tcW w:w="2955" w:type="pct"/>
            <w:shd w:val="clear" w:color="auto" w:fill="auto"/>
          </w:tcPr>
          <w:p w:rsidR="00E420EF" w:rsidRPr="00E420EF" w:rsidRDefault="00E420EF" w:rsidP="00B36EDB">
            <w:pPr>
              <w:pStyle w:val="ASFKTablenorm"/>
              <w:ind w:left="57" w:right="57"/>
            </w:pPr>
            <w:r w:rsidRPr="00E420EF">
              <w:t>Дата подписи акта передающей стороной.</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5000" w:type="pct"/>
            <w:gridSpan w:val="2"/>
            <w:shd w:val="clear" w:color="auto" w:fill="auto"/>
          </w:tcPr>
          <w:p w:rsidR="00E420EF" w:rsidRPr="00E420EF" w:rsidRDefault="00E420EF" w:rsidP="00B36EDB">
            <w:pPr>
              <w:pStyle w:val="ASFKTablenorm"/>
              <w:ind w:left="57" w:right="57"/>
            </w:pPr>
            <w:r w:rsidRPr="00E420EF">
              <w:t>Группа полей «Принимающая сторона»</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Руководитель ФК, органа ФК (уполномоченное лицо). Должность</w:t>
            </w:r>
          </w:p>
        </w:tc>
        <w:tc>
          <w:tcPr>
            <w:tcW w:w="2955" w:type="pct"/>
            <w:shd w:val="clear" w:color="auto" w:fill="auto"/>
          </w:tcPr>
          <w:p w:rsidR="00E420EF" w:rsidRPr="00E420EF" w:rsidRDefault="00E420EF" w:rsidP="00B36EDB">
            <w:pPr>
              <w:pStyle w:val="ASFKTablenorm"/>
              <w:ind w:left="57" w:right="57"/>
            </w:pPr>
            <w:r w:rsidRPr="00E420EF">
              <w:t xml:space="preserve">Наименование должности руководителя органа ФК, принимающего акт. </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Руководитель ФК, органа ФК (уполномоченное лицо). Расшифровка подписи</w:t>
            </w:r>
          </w:p>
        </w:tc>
        <w:tc>
          <w:tcPr>
            <w:tcW w:w="2955" w:type="pct"/>
            <w:shd w:val="clear" w:color="auto" w:fill="auto"/>
          </w:tcPr>
          <w:p w:rsidR="00E420EF" w:rsidRPr="00E420EF" w:rsidRDefault="00E420EF" w:rsidP="00B36EDB">
            <w:pPr>
              <w:pStyle w:val="ASFKTablenorm"/>
              <w:ind w:left="57" w:right="57"/>
            </w:pPr>
            <w:r w:rsidRPr="00E420EF">
              <w:t xml:space="preserve">ФИО руководителя органа ФК, принимающего акт. </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Главный бухгалтер (уполномоченное лицо). Должность</w:t>
            </w:r>
          </w:p>
        </w:tc>
        <w:tc>
          <w:tcPr>
            <w:tcW w:w="2955" w:type="pct"/>
            <w:shd w:val="clear" w:color="auto" w:fill="auto"/>
          </w:tcPr>
          <w:p w:rsidR="00E420EF" w:rsidRPr="00E420EF" w:rsidRDefault="00E420EF" w:rsidP="00B36EDB">
            <w:pPr>
              <w:pStyle w:val="ASFKTablenorm"/>
              <w:ind w:left="57" w:right="57"/>
            </w:pPr>
            <w:r w:rsidRPr="00E420EF">
              <w:t xml:space="preserve">Наименование должности главного бухгалтера органа ФК, принимающего акт. </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Главный бухгалтер (уполномоченное лицо). Расшифровка подписи</w:t>
            </w:r>
          </w:p>
        </w:tc>
        <w:tc>
          <w:tcPr>
            <w:tcW w:w="2955" w:type="pct"/>
            <w:shd w:val="clear" w:color="auto" w:fill="auto"/>
          </w:tcPr>
          <w:p w:rsidR="00E420EF" w:rsidRPr="00E420EF" w:rsidRDefault="00E420EF" w:rsidP="00B36EDB">
            <w:pPr>
              <w:pStyle w:val="ASFKTablenorm"/>
              <w:ind w:left="57" w:right="57"/>
            </w:pPr>
            <w:r w:rsidRPr="00E420EF">
              <w:t xml:space="preserve">ФИО главного бухгалтера органа ФК, принимающего акт. </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96"/>
        </w:trPr>
        <w:tc>
          <w:tcPr>
            <w:tcW w:w="2045" w:type="pct"/>
            <w:shd w:val="clear" w:color="auto" w:fill="auto"/>
          </w:tcPr>
          <w:p w:rsidR="00E420EF" w:rsidRPr="00E420EF" w:rsidRDefault="00E420EF" w:rsidP="00B36EDB">
            <w:pPr>
              <w:pStyle w:val="ASFKTablenorm"/>
              <w:ind w:left="57" w:right="57"/>
            </w:pPr>
            <w:r w:rsidRPr="00E420EF">
              <w:lastRenderedPageBreak/>
              <w:t>Дата подписания</w:t>
            </w:r>
          </w:p>
        </w:tc>
        <w:tc>
          <w:tcPr>
            <w:tcW w:w="2955" w:type="pct"/>
            <w:shd w:val="clear" w:color="auto" w:fill="auto"/>
          </w:tcPr>
          <w:p w:rsidR="00E420EF" w:rsidRPr="00E420EF" w:rsidRDefault="00E420EF" w:rsidP="00B36EDB">
            <w:pPr>
              <w:pStyle w:val="ASFKTablenorm"/>
              <w:ind w:left="57" w:right="57"/>
            </w:pPr>
            <w:r w:rsidRPr="00E420EF">
              <w:t xml:space="preserve">Дата подписи акта принимающей стороной. </w:t>
            </w:r>
          </w:p>
          <w:p w:rsidR="00E420EF" w:rsidRPr="00E420EF" w:rsidRDefault="00E420EF" w:rsidP="00B36EDB">
            <w:pPr>
              <w:pStyle w:val="ASFKTablenorm"/>
              <w:ind w:left="57" w:right="57"/>
            </w:pPr>
            <w:r w:rsidRPr="00E420EF">
              <w:t xml:space="preserve">Импорт из </w:t>
            </w:r>
            <w:r w:rsidR="0022561A">
              <w:t>ППО OEBS АСФК</w:t>
            </w:r>
            <w:r w:rsidRPr="00E420EF">
              <w:t>.</w:t>
            </w:r>
          </w:p>
        </w:tc>
      </w:tr>
      <w:tr w:rsidR="00E420EF" w:rsidRPr="005D7622" w:rsidTr="00B36EDB">
        <w:trPr>
          <w:trHeight w:val="77"/>
        </w:trPr>
        <w:tc>
          <w:tcPr>
            <w:tcW w:w="5000" w:type="pct"/>
            <w:gridSpan w:val="2"/>
            <w:shd w:val="clear" w:color="auto" w:fill="auto"/>
          </w:tcPr>
          <w:p w:rsidR="00E420EF" w:rsidRPr="00E420EF" w:rsidRDefault="00E420EF" w:rsidP="00B36EDB">
            <w:pPr>
              <w:pStyle w:val="ASFKTablenorm"/>
              <w:ind w:left="57" w:right="57"/>
            </w:pPr>
            <w:r w:rsidRPr="00E420EF">
              <w:t>Группа полей «Клиент»</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Руководитель клиента (уполномоченное лицо). Должность</w:t>
            </w:r>
          </w:p>
        </w:tc>
        <w:tc>
          <w:tcPr>
            <w:tcW w:w="2955" w:type="pct"/>
            <w:shd w:val="clear" w:color="auto" w:fill="auto"/>
          </w:tcPr>
          <w:p w:rsidR="00E420EF" w:rsidRPr="00E420EF" w:rsidRDefault="00E420EF" w:rsidP="00B36EDB">
            <w:pPr>
              <w:pStyle w:val="ASFKTablenorm"/>
              <w:ind w:left="57" w:right="57"/>
            </w:pPr>
            <w:r w:rsidRPr="00E420EF">
              <w:t xml:space="preserve">Наименование должности руководителя клиента. </w:t>
            </w:r>
          </w:p>
          <w:p w:rsidR="00E420EF" w:rsidRPr="00E420EF" w:rsidRDefault="00E420EF" w:rsidP="00B36EDB">
            <w:pPr>
              <w:pStyle w:val="ASFKTablenorm"/>
              <w:ind w:left="57" w:right="57"/>
            </w:pPr>
            <w:r w:rsidRPr="00E420EF">
              <w:t>Заполняется вручную или выбором из справочника «Список сотрудников».</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Руководитель клиента (уполномоченное лицо). Расшифровка подписи</w:t>
            </w:r>
          </w:p>
        </w:tc>
        <w:tc>
          <w:tcPr>
            <w:tcW w:w="2955" w:type="pct"/>
            <w:shd w:val="clear" w:color="auto" w:fill="auto"/>
          </w:tcPr>
          <w:p w:rsidR="00E420EF" w:rsidRPr="00E420EF" w:rsidRDefault="00E420EF" w:rsidP="00B36EDB">
            <w:pPr>
              <w:pStyle w:val="ASFKTablenorm"/>
              <w:ind w:left="57" w:right="57"/>
            </w:pPr>
            <w:r w:rsidRPr="00E420EF">
              <w:t xml:space="preserve">ФИО руководителя клиента. </w:t>
            </w:r>
          </w:p>
          <w:p w:rsidR="00E420EF" w:rsidRPr="00E420EF" w:rsidRDefault="00E420EF" w:rsidP="00B36EDB">
            <w:pPr>
              <w:pStyle w:val="ASFKTablenorm"/>
              <w:ind w:left="57" w:right="57"/>
            </w:pPr>
            <w:r w:rsidRPr="00E420EF">
              <w:t>Заполняется вручную или выбором из справочника «Список сотрудников».</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Главный бухгалтер клиента (уполномоченное лицо). Должность</w:t>
            </w:r>
          </w:p>
        </w:tc>
        <w:tc>
          <w:tcPr>
            <w:tcW w:w="2955" w:type="pct"/>
            <w:shd w:val="clear" w:color="auto" w:fill="auto"/>
          </w:tcPr>
          <w:p w:rsidR="00E420EF" w:rsidRPr="00E420EF" w:rsidRDefault="00E420EF" w:rsidP="00B36EDB">
            <w:pPr>
              <w:pStyle w:val="ASFKTablenorm"/>
              <w:ind w:left="57" w:right="57"/>
            </w:pPr>
            <w:r w:rsidRPr="00E420EF">
              <w:t xml:space="preserve">Наименование должности главного бухгалтера клиента. </w:t>
            </w:r>
          </w:p>
          <w:p w:rsidR="00E420EF" w:rsidRPr="00E420EF" w:rsidRDefault="00E420EF" w:rsidP="00B36EDB">
            <w:pPr>
              <w:pStyle w:val="ASFKTablenorm"/>
              <w:ind w:left="57" w:right="57"/>
            </w:pPr>
            <w:r w:rsidRPr="00E420EF">
              <w:t>Заполняется вручную или выбором из справочника «Список сотрудников».</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Главный бухгалтер клиента (уполномоченное лицо). Расшифровка подписи</w:t>
            </w:r>
          </w:p>
        </w:tc>
        <w:tc>
          <w:tcPr>
            <w:tcW w:w="2955" w:type="pct"/>
            <w:shd w:val="clear" w:color="auto" w:fill="auto"/>
          </w:tcPr>
          <w:p w:rsidR="00E420EF" w:rsidRPr="00E420EF" w:rsidRDefault="00E420EF" w:rsidP="00B36EDB">
            <w:pPr>
              <w:pStyle w:val="ASFKTablenorm"/>
              <w:ind w:left="57" w:right="57"/>
            </w:pPr>
            <w:r w:rsidRPr="00E420EF">
              <w:t xml:space="preserve">ФИО главного бухгалтера клиента. </w:t>
            </w:r>
          </w:p>
          <w:p w:rsidR="00E420EF" w:rsidRPr="00E420EF" w:rsidRDefault="00E420EF" w:rsidP="00B36EDB">
            <w:pPr>
              <w:pStyle w:val="ASFKTablenorm"/>
              <w:ind w:left="57" w:right="57"/>
            </w:pPr>
            <w:r w:rsidRPr="00E420EF">
              <w:t>Заполняется вручную или выбором из справочника «Список сотрудников».</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Дата подписания</w:t>
            </w:r>
          </w:p>
        </w:tc>
        <w:tc>
          <w:tcPr>
            <w:tcW w:w="2955" w:type="pct"/>
            <w:shd w:val="clear" w:color="auto" w:fill="auto"/>
          </w:tcPr>
          <w:p w:rsidR="00E420EF" w:rsidRPr="00E420EF" w:rsidRDefault="00E420EF" w:rsidP="00B36EDB">
            <w:pPr>
              <w:pStyle w:val="ASFKTablenorm"/>
              <w:ind w:left="57" w:right="57"/>
            </w:pPr>
            <w:r w:rsidRPr="00E420EF">
              <w:t xml:space="preserve">Дата утверждения (подписания) акта клиентом. </w:t>
            </w:r>
          </w:p>
          <w:p w:rsidR="00E420EF" w:rsidRPr="00E420EF" w:rsidRDefault="00E420EF" w:rsidP="00B36EDB">
            <w:pPr>
              <w:pStyle w:val="ASFKTablenorm"/>
              <w:ind w:left="57" w:right="57"/>
            </w:pPr>
            <w:r w:rsidRPr="00E420EF">
              <w:t>Заполняется вручную или выбором даты из календаря.</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Дата регистрации в органе ФК отправителя</w:t>
            </w:r>
          </w:p>
        </w:tc>
        <w:tc>
          <w:tcPr>
            <w:tcW w:w="2955" w:type="pct"/>
            <w:shd w:val="clear" w:color="auto" w:fill="auto"/>
          </w:tcPr>
          <w:p w:rsidR="00E420EF" w:rsidRPr="00E420EF" w:rsidRDefault="00E420EF" w:rsidP="00B36EDB">
            <w:pPr>
              <w:pStyle w:val="ASFKTablenorm"/>
              <w:ind w:left="57" w:right="57"/>
            </w:pPr>
            <w:r w:rsidRPr="00E420EF">
              <w:t xml:space="preserve">Дата регистрации в органе ФК отправителя. </w:t>
            </w:r>
          </w:p>
          <w:p w:rsidR="00E420EF" w:rsidRPr="00E420EF" w:rsidRDefault="00E420EF" w:rsidP="00B36EDB">
            <w:pPr>
              <w:pStyle w:val="ASFKTablenorm"/>
              <w:ind w:left="57" w:right="57"/>
            </w:pPr>
            <w:r w:rsidRPr="00E420EF">
              <w:t xml:space="preserve">Заполняется автоматически при обработке документа или присылается из </w:t>
            </w:r>
            <w:r w:rsidR="0022561A">
              <w:t>ППО OEBS АСФК</w:t>
            </w:r>
            <w:r w:rsidRPr="00E420EF">
              <w:t>. Закрыто для редактирования.</w:t>
            </w:r>
          </w:p>
        </w:tc>
      </w:tr>
      <w:tr w:rsidR="00E420EF" w:rsidRPr="005D7622" w:rsidTr="00B36EDB">
        <w:trPr>
          <w:trHeight w:val="77"/>
        </w:trPr>
        <w:tc>
          <w:tcPr>
            <w:tcW w:w="2045" w:type="pct"/>
            <w:shd w:val="clear" w:color="auto" w:fill="auto"/>
          </w:tcPr>
          <w:p w:rsidR="00E420EF" w:rsidRPr="00E420EF" w:rsidRDefault="00E420EF" w:rsidP="00B36EDB">
            <w:pPr>
              <w:pStyle w:val="ASFKTablenorm"/>
              <w:ind w:left="57" w:right="57"/>
            </w:pPr>
            <w:r w:rsidRPr="00E420EF">
              <w:t>Дата регистрации в органе ФК получателя</w:t>
            </w:r>
          </w:p>
        </w:tc>
        <w:tc>
          <w:tcPr>
            <w:tcW w:w="2955" w:type="pct"/>
            <w:shd w:val="clear" w:color="auto" w:fill="auto"/>
          </w:tcPr>
          <w:p w:rsidR="00E420EF" w:rsidRPr="00E420EF" w:rsidRDefault="00E420EF" w:rsidP="00B36EDB">
            <w:pPr>
              <w:pStyle w:val="ASFKTablenorm"/>
              <w:ind w:left="57" w:right="57"/>
            </w:pPr>
            <w:r w:rsidRPr="00E420EF">
              <w:t xml:space="preserve">Дата регистрации в органе ФК получателя. </w:t>
            </w:r>
          </w:p>
          <w:p w:rsidR="00E420EF" w:rsidRPr="00E420EF" w:rsidRDefault="00E420EF" w:rsidP="00B36EDB">
            <w:pPr>
              <w:pStyle w:val="ASFKTablenorm"/>
              <w:ind w:left="57" w:right="57"/>
            </w:pPr>
            <w:r w:rsidRPr="00E420EF">
              <w:t xml:space="preserve">Заполняется автоматически при обработке документа или присылается из </w:t>
            </w:r>
            <w:r w:rsidR="0022561A">
              <w:t>ППО OEBS АСФК</w:t>
            </w:r>
            <w:r w:rsidRPr="00E420EF">
              <w:t>. Закрыто для редактирования.</w:t>
            </w:r>
          </w:p>
        </w:tc>
      </w:tr>
    </w:tbl>
    <w:p w:rsidR="00835DE7" w:rsidRPr="0064058C" w:rsidRDefault="00051296" w:rsidP="00835DE7">
      <w:pPr>
        <w:pStyle w:val="32"/>
      </w:pPr>
      <w:bookmarkStart w:id="2247" w:name="_Ref460256028"/>
      <w:bookmarkStart w:id="2248" w:name="_Toc188826330"/>
      <w:r>
        <w:t>Акт приемки-передачи показателей лицевого счета ГАИФ (АИФ с полномочиями ГАИФ) за период</w:t>
      </w:r>
      <w:bookmarkEnd w:id="2247"/>
      <w:bookmarkEnd w:id="2248"/>
    </w:p>
    <w:p w:rsidR="00835DE7" w:rsidRPr="0064058C" w:rsidRDefault="00835DE7" w:rsidP="00835DE7">
      <w:pPr>
        <w:pStyle w:val="ASFKNormal"/>
      </w:pPr>
      <w:r w:rsidRPr="0064058C">
        <w:t xml:space="preserve">Документ </w:t>
      </w:r>
      <w:r>
        <w:t>«</w:t>
      </w:r>
      <w:r w:rsidR="00051296">
        <w:t>Акт приемки-передачи показателей лицевого счета ГАИФ (АИФ с полномочиями ГАИФ) за период</w:t>
      </w:r>
      <w:r>
        <w:t>»</w:t>
      </w:r>
      <w:r w:rsidRPr="0064058C">
        <w:t xml:space="preserve"> предназначен для передачи показателей за временной период с закрываемого ЛС ГАИФ (АИФ с полномочиями ГАИФ) на открываемый ЛС ГАИФ (АИФ с полномочиями ГАИФ) при переходе ГАИФ (АИФ с по</w:t>
      </w:r>
      <w:r w:rsidRPr="00835DE7">
        <w:t>л</w:t>
      </w:r>
      <w:r w:rsidRPr="0064058C">
        <w:t>номочиями ГАИФ) на обслуживание в орган Федерального казначейства, расположенный на территории другого субъекта Р</w:t>
      </w:r>
      <w:r w:rsidR="00AC5E93">
        <w:t>оссийской Федерации.</w:t>
      </w:r>
    </w:p>
    <w:p w:rsidR="00835DE7" w:rsidRPr="0064058C" w:rsidRDefault="00835DE7" w:rsidP="00835DE7">
      <w:pPr>
        <w:pStyle w:val="ASFKNormal"/>
      </w:pPr>
      <w:r w:rsidRPr="0064058C">
        <w:t xml:space="preserve">Документ </w:t>
      </w:r>
      <w:r>
        <w:t>«</w:t>
      </w:r>
      <w:r w:rsidR="00051296">
        <w:t>Акт приемки-передачи показателей лицевого счета ГАИФ (АИФ с полномочиями ГАИФ) за период</w:t>
      </w:r>
      <w:r>
        <w:t>»</w:t>
      </w:r>
      <w:r w:rsidRPr="0064058C">
        <w:t xml:space="preserve"> передается ГАИФ (АИФ с полномочиями ГАИФ) из учетной системы ОрФК, либо из ГАИФ (АИФ с полномочиями ГАИФ) в учетную систему ОрФК.</w:t>
      </w:r>
    </w:p>
    <w:p w:rsidR="00835DE7" w:rsidRPr="0064058C" w:rsidRDefault="00835DE7" w:rsidP="00835DE7">
      <w:pPr>
        <w:pStyle w:val="ASFKNormal"/>
      </w:pPr>
      <w:r w:rsidRPr="0064058C">
        <w:t xml:space="preserve">Для работы с документами </w:t>
      </w:r>
      <w:r>
        <w:t>«</w:t>
      </w:r>
      <w:r w:rsidR="00051296">
        <w:t>Акт приемки-передачи показателей лицевого счета ГАИФ (АИФ с полномочиями ГАИФ) за период</w:t>
      </w:r>
      <w:r>
        <w:t>»</w:t>
      </w:r>
      <w:r w:rsidRPr="0064058C">
        <w:t xml:space="preserve"> следует п</w:t>
      </w:r>
      <w:r w:rsidRPr="00835DE7">
        <w:t>е</w:t>
      </w:r>
      <w:r w:rsidRPr="0064058C">
        <w:t xml:space="preserve">рейти в пункт меню </w:t>
      </w:r>
      <w:r>
        <w:t>«</w:t>
      </w:r>
      <w:r w:rsidRPr="0064058C">
        <w:t>Документы</w:t>
      </w:r>
      <w:r>
        <w:t xml:space="preserve"> – </w:t>
      </w:r>
      <w:r w:rsidRPr="0064058C">
        <w:t>Реорганизация</w:t>
      </w:r>
      <w:r>
        <w:t xml:space="preserve"> – </w:t>
      </w:r>
      <w:r w:rsidR="00051296">
        <w:t>Акт приемки-передачи показателей лицевого счета ГАИФ (АИФ с полномочиями ГАИФ) за период</w:t>
      </w:r>
      <w:r>
        <w:t>»</w:t>
      </w:r>
      <w:r w:rsidRPr="0064058C">
        <w:t xml:space="preserve">. </w:t>
      </w:r>
      <w:r w:rsidR="002672DE">
        <w:t>Откроется ЭФ списка документов</w:t>
      </w:r>
      <w:r w:rsidRPr="0064058C">
        <w:t>, представленная на рисунке </w:t>
      </w:r>
      <w:r w:rsidRPr="0064058C">
        <w:fldChar w:fldCharType="begin"/>
      </w:r>
      <w:r w:rsidRPr="0064058C">
        <w:instrText xml:space="preserve"> REF _Ref246151107 \h  \* MERGEFORMAT </w:instrText>
      </w:r>
      <w:r w:rsidRPr="0064058C">
        <w:fldChar w:fldCharType="separate"/>
      </w:r>
      <w:r w:rsidR="00A813C9">
        <w:t>377</w:t>
      </w:r>
      <w:r w:rsidRPr="0064058C">
        <w:fldChar w:fldCharType="end"/>
      </w:r>
      <w:r w:rsidRPr="0064058C">
        <w:t>.</w:t>
      </w:r>
    </w:p>
    <w:p w:rsidR="00835DE7" w:rsidRPr="00306DBD" w:rsidRDefault="00CF4371" w:rsidP="00835DE7">
      <w:pPr>
        <w:pStyle w:val="ASFKFigure"/>
      </w:pPr>
      <w:r>
        <w:rPr>
          <w:noProof/>
        </w:rPr>
        <w:lastRenderedPageBreak/>
        <w:drawing>
          <wp:inline distT="0" distB="0" distL="0" distR="0" wp14:anchorId="418DB513" wp14:editId="7468613B">
            <wp:extent cx="6124575" cy="3838575"/>
            <wp:effectExtent l="0" t="0" r="9525" b="9525"/>
            <wp:docPr id="485" name="Рисунок 4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49" w:name="_Ref246151107"/>
      <w:bookmarkStart w:id="2250" w:name="_Toc188827088"/>
      <w:r w:rsidR="00A813C9">
        <w:rPr>
          <w:noProof/>
        </w:rPr>
        <w:t>377</w:t>
      </w:r>
      <w:bookmarkEnd w:id="2249"/>
      <w:r>
        <w:rPr>
          <w:noProof/>
        </w:rPr>
        <w:fldChar w:fldCharType="end"/>
      </w:r>
      <w:r w:rsidR="00835DE7" w:rsidRPr="0064058C">
        <w:t xml:space="preserve">. ЭФ списка документов </w:t>
      </w:r>
      <w:r w:rsidR="00835DE7">
        <w:t>«</w:t>
      </w:r>
      <w:r w:rsidR="00051296">
        <w:t>Акт приемки-передачи показателей лицевого счета ГАИФ (АИФ с полномочиями ГАИФ) за период</w:t>
      </w:r>
      <w:r w:rsidR="00835DE7">
        <w:t>»</w:t>
      </w:r>
      <w:bookmarkEnd w:id="2250"/>
    </w:p>
    <w:p w:rsidR="00835DE7" w:rsidRPr="0064058C" w:rsidRDefault="00835DE7" w:rsidP="00835DE7">
      <w:pPr>
        <w:pStyle w:val="41"/>
      </w:pPr>
      <w:r w:rsidRPr="0064058C">
        <w:t>Доступные операции</w:t>
      </w:r>
    </w:p>
    <w:p w:rsidR="00835DE7" w:rsidRPr="0064058C" w:rsidRDefault="00835DE7" w:rsidP="00835DE7">
      <w:pPr>
        <w:pStyle w:val="ASFKNormal"/>
      </w:pPr>
      <w:r w:rsidRPr="0064058C">
        <w:t xml:space="preserve">На </w:t>
      </w:r>
      <w:r w:rsidR="00661156" w:rsidRPr="0064058C">
        <w:t xml:space="preserve">АРМ </w:t>
      </w:r>
      <w:r w:rsidR="00661156">
        <w:t>Офлайн (ГРБС, РБС)</w:t>
      </w:r>
      <w:r w:rsidR="00661156" w:rsidRPr="0064058C">
        <w:t xml:space="preserve"> </w:t>
      </w:r>
      <w:r w:rsidRPr="00B11F4A">
        <w:t>доступны следующие операции над документом</w:t>
      </w:r>
      <w:r w:rsidRPr="0064058C">
        <w:t>:</w:t>
      </w:r>
    </w:p>
    <w:p w:rsidR="00835DE7" w:rsidRDefault="00661156" w:rsidP="00835DE7">
      <w:pPr>
        <w:pStyle w:val="ASFKListmark1"/>
      </w:pPr>
      <w:r>
        <w:t>п</w:t>
      </w:r>
      <w:r w:rsidR="00835DE7">
        <w:t>росмотр</w:t>
      </w:r>
      <w:r>
        <w:t xml:space="preserve"> и редактирование</w:t>
      </w:r>
      <w:r w:rsidR="00835DE7">
        <w:t>;</w:t>
      </w:r>
    </w:p>
    <w:p w:rsidR="00661156" w:rsidRDefault="00661156" w:rsidP="00835DE7">
      <w:pPr>
        <w:pStyle w:val="ASFKListmark1"/>
      </w:pPr>
      <w:r>
        <w:t>документарный контроль;</w:t>
      </w:r>
    </w:p>
    <w:p w:rsidR="00661156" w:rsidRDefault="00661156" w:rsidP="00835DE7">
      <w:pPr>
        <w:pStyle w:val="ASFKListmark1"/>
      </w:pPr>
      <w:r>
        <w:t>подписание ЭП;</w:t>
      </w:r>
    </w:p>
    <w:p w:rsidR="00661156" w:rsidRDefault="00835DE7" w:rsidP="00835DE7">
      <w:pPr>
        <w:pStyle w:val="ASFKListmark1"/>
      </w:pPr>
      <w:r>
        <w:t>печать</w:t>
      </w:r>
      <w:r w:rsidR="00661156">
        <w:t>;</w:t>
      </w:r>
    </w:p>
    <w:p w:rsidR="00835DE7" w:rsidRPr="0064058C" w:rsidRDefault="00661156" w:rsidP="00835DE7">
      <w:pPr>
        <w:pStyle w:val="ASFKListmark1"/>
      </w:pPr>
      <w:r>
        <w:t>отправка</w:t>
      </w:r>
      <w:r w:rsidR="00835DE7">
        <w:t>.</w:t>
      </w:r>
    </w:p>
    <w:p w:rsidR="00835DE7" w:rsidRPr="0064058C" w:rsidRDefault="00835DE7" w:rsidP="00835DE7">
      <w:pPr>
        <w:pStyle w:val="41"/>
      </w:pPr>
      <w:r w:rsidRPr="0064058C">
        <w:t>Экранная форма документа</w:t>
      </w:r>
    </w:p>
    <w:p w:rsidR="00835DE7" w:rsidRPr="0064058C" w:rsidRDefault="00835DE7" w:rsidP="00835DE7">
      <w:pPr>
        <w:pStyle w:val="ASFKNormal"/>
      </w:pPr>
      <w:r w:rsidRPr="0064058C">
        <w:t xml:space="preserve">ЭФ документа </w:t>
      </w:r>
      <w:r>
        <w:t>«</w:t>
      </w:r>
      <w:r w:rsidR="00051296">
        <w:t>Акт приемки-передачи показателей лицевого счета ГАИФ (АИФ с полномочиями ГАИФ) за период</w:t>
      </w:r>
      <w:r>
        <w:t>»</w:t>
      </w:r>
      <w:r w:rsidRPr="0064058C">
        <w:t xml:space="preserve"> представлена на рису</w:t>
      </w:r>
      <w:r w:rsidRPr="00835DE7">
        <w:t>н</w:t>
      </w:r>
      <w:r w:rsidRPr="0064058C">
        <w:t>ке </w:t>
      </w:r>
      <w:r w:rsidRPr="0064058C">
        <w:fldChar w:fldCharType="begin"/>
      </w:r>
      <w:r w:rsidRPr="0064058C">
        <w:instrText xml:space="preserve"> REF _Ref246151109 \h  \* MERGEFORMAT </w:instrText>
      </w:r>
      <w:r w:rsidRPr="0064058C">
        <w:fldChar w:fldCharType="separate"/>
      </w:r>
      <w:r w:rsidR="00A813C9">
        <w:t>378</w:t>
      </w:r>
      <w:r w:rsidRPr="0064058C">
        <w:fldChar w:fldCharType="end"/>
      </w:r>
      <w:r w:rsidRPr="0064058C">
        <w:t>. Форма содержит следующие закладки:</w:t>
      </w:r>
    </w:p>
    <w:p w:rsidR="00835DE7" w:rsidRPr="0064058C" w:rsidRDefault="00835DE7" w:rsidP="00835DE7">
      <w:pPr>
        <w:pStyle w:val="ASFKListmark1"/>
      </w:pPr>
      <w:r>
        <w:t>«</w:t>
      </w:r>
      <w:r w:rsidRPr="0064058C">
        <w:t>Документ</w:t>
      </w:r>
      <w:r>
        <w:t>»</w:t>
      </w:r>
      <w:r w:rsidRPr="0064058C">
        <w:t>:</w:t>
      </w:r>
    </w:p>
    <w:p w:rsidR="00835DE7" w:rsidRPr="00835DE7" w:rsidRDefault="00835DE7" w:rsidP="00835DE7">
      <w:pPr>
        <w:pStyle w:val="ASFKListmark2"/>
      </w:pPr>
      <w:r>
        <w:t>«</w:t>
      </w:r>
      <w:r w:rsidRPr="00835DE7">
        <w:t>Раздел 1. Бюджетные ассигнования»;</w:t>
      </w:r>
    </w:p>
    <w:p w:rsidR="00835DE7" w:rsidRPr="00835DE7" w:rsidRDefault="00835DE7" w:rsidP="00835DE7">
      <w:pPr>
        <w:pStyle w:val="ASFKListmark2"/>
      </w:pPr>
      <w:r>
        <w:t>«</w:t>
      </w:r>
      <w:r w:rsidRPr="00835DE7">
        <w:t>Раздел 2. Бюджетные ассигнования на выплаты за счет связанных иностранных кредитов в текущем финансовом году»;</w:t>
      </w:r>
    </w:p>
    <w:p w:rsidR="00835DE7" w:rsidRPr="0064058C" w:rsidRDefault="00835DE7" w:rsidP="00835DE7">
      <w:pPr>
        <w:pStyle w:val="ASFKListmark1"/>
      </w:pPr>
      <w:r>
        <w:t>«</w:t>
      </w:r>
      <w:r w:rsidRPr="0064058C">
        <w:t>Дополнительные атрибуты</w:t>
      </w:r>
      <w:r>
        <w:t>»</w:t>
      </w:r>
      <w:r w:rsidRPr="0064058C">
        <w:t>;</w:t>
      </w:r>
    </w:p>
    <w:p w:rsidR="00835DE7" w:rsidRPr="0064058C" w:rsidRDefault="00835DE7" w:rsidP="00835DE7">
      <w:pPr>
        <w:pStyle w:val="ASFKListmark1"/>
      </w:pPr>
      <w:r>
        <w:t>«</w:t>
      </w:r>
      <w:r w:rsidRPr="0064058C">
        <w:t>Системные атрибуты</w:t>
      </w:r>
      <w:r>
        <w:t>»</w:t>
      </w:r>
      <w:r w:rsidRPr="0064058C">
        <w:t>;</w:t>
      </w:r>
    </w:p>
    <w:p w:rsidR="00835DE7" w:rsidRPr="0064058C" w:rsidRDefault="00835DE7" w:rsidP="00835DE7">
      <w:pPr>
        <w:pStyle w:val="ASFKListmark1"/>
      </w:pPr>
      <w:r>
        <w:t>«</w:t>
      </w:r>
      <w:r w:rsidRPr="0064058C">
        <w:t>Протоколы</w:t>
      </w:r>
      <w:r>
        <w:t>»</w:t>
      </w:r>
      <w:r w:rsidRPr="0064058C">
        <w:t>.</w:t>
      </w:r>
    </w:p>
    <w:p w:rsidR="00835DE7" w:rsidRPr="0064058C" w:rsidRDefault="00CF4371" w:rsidP="00835DE7">
      <w:pPr>
        <w:pStyle w:val="ASFKFigure"/>
      </w:pPr>
      <w:r>
        <w:rPr>
          <w:noProof/>
        </w:rPr>
        <w:lastRenderedPageBreak/>
        <w:drawing>
          <wp:inline distT="0" distB="0" distL="0" distR="0" wp14:anchorId="636711A3" wp14:editId="041C8823">
            <wp:extent cx="6124575" cy="4210050"/>
            <wp:effectExtent l="0" t="0" r="9525" b="0"/>
            <wp:docPr id="486" name="Рисунок 4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51" w:name="_Ref246151109"/>
      <w:bookmarkStart w:id="2252" w:name="_Toc188827089"/>
      <w:r w:rsidR="00A813C9">
        <w:rPr>
          <w:noProof/>
        </w:rPr>
        <w:t>378</w:t>
      </w:r>
      <w:bookmarkEnd w:id="2251"/>
      <w:r>
        <w:rPr>
          <w:noProof/>
        </w:rPr>
        <w:fldChar w:fldCharType="end"/>
      </w:r>
      <w:r w:rsidR="00835DE7" w:rsidRPr="0064058C">
        <w:t xml:space="preserve">. ЭФ документа </w:t>
      </w:r>
      <w:r w:rsidR="00835DE7">
        <w:t>«</w:t>
      </w:r>
      <w:r w:rsidR="00835DE7" w:rsidRPr="0064058C">
        <w:t>Акт приемки-передачи показателей ЛС ГАИФ дефицита бюджета за период</w:t>
      </w:r>
      <w:r w:rsidR="0027431F">
        <w:t>», закладки «</w:t>
      </w:r>
      <w:r w:rsidR="00835DE7" w:rsidRPr="0064058C">
        <w:t>Документ</w:t>
      </w:r>
      <w:r w:rsidR="0027431F">
        <w:t xml:space="preserve">», </w:t>
      </w:r>
      <w:r w:rsidR="00051296">
        <w:t>в</w:t>
      </w:r>
      <w:r w:rsidR="0027431F">
        <w:t>кладки «</w:t>
      </w:r>
      <w:r w:rsidR="00835DE7" w:rsidRPr="0064058C">
        <w:t>Раздел 1. Бюджетные ассигнования</w:t>
      </w:r>
      <w:r w:rsidR="00835DE7">
        <w:t>»</w:t>
      </w:r>
      <w:bookmarkEnd w:id="2252"/>
    </w:p>
    <w:p w:rsidR="00051296" w:rsidRPr="0064058C" w:rsidRDefault="00051296" w:rsidP="00051296">
      <w:pPr>
        <w:pStyle w:val="ASFKNormal"/>
      </w:pPr>
      <w:r w:rsidRPr="0064058C">
        <w:t xml:space="preserve">Закладка </w:t>
      </w:r>
      <w:r>
        <w:t>«</w:t>
      </w:r>
      <w:r w:rsidRPr="0064058C">
        <w:t>Документ</w:t>
      </w:r>
      <w:r>
        <w:t>»</w:t>
      </w:r>
      <w:r w:rsidRPr="0064058C">
        <w:t xml:space="preserve"> содержит </w:t>
      </w:r>
      <w:r>
        <w:t>закладк</w:t>
      </w:r>
      <w:r w:rsidRPr="0064058C">
        <w:t>и, отображающие данные по разделам. Поля в этих закладках недоступны для редактирования, их можно только просмо</w:t>
      </w:r>
      <w:r w:rsidRPr="00835DE7">
        <w:t>т</w:t>
      </w:r>
      <w:r w:rsidRPr="0064058C">
        <w:t>реть.</w:t>
      </w:r>
    </w:p>
    <w:p w:rsidR="00835DE7" w:rsidRPr="0064058C" w:rsidRDefault="00835DE7" w:rsidP="00835DE7">
      <w:pPr>
        <w:pStyle w:val="ASFKNormal"/>
      </w:pPr>
      <w:r w:rsidRPr="0064058C">
        <w:t>Перечень полей</w:t>
      </w:r>
      <w:r w:rsidR="00051296">
        <w:t xml:space="preserve"> </w:t>
      </w:r>
      <w:r w:rsidR="00051296" w:rsidRPr="0064058C">
        <w:t xml:space="preserve">документа </w:t>
      </w:r>
      <w:r w:rsidR="00051296">
        <w:t>«</w:t>
      </w:r>
      <w:r w:rsidR="00051296" w:rsidRPr="0064058C">
        <w:t>Акт приемки-передачи показателей ЛС ГАИФ дефицита бюджета за период</w:t>
      </w:r>
      <w:r w:rsidR="00051296">
        <w:t>», закладки «</w:t>
      </w:r>
      <w:r w:rsidR="00051296" w:rsidRPr="0064058C">
        <w:t>Документ</w:t>
      </w:r>
      <w:r w:rsidR="00051296">
        <w:t>»</w:t>
      </w:r>
      <w:r w:rsidRPr="0064058C">
        <w:t xml:space="preserve"> приведен </w:t>
      </w:r>
      <w:r>
        <w:t>в таблице </w:t>
      </w:r>
      <w:r w:rsidRPr="0064058C">
        <w:fldChar w:fldCharType="begin"/>
      </w:r>
      <w:r w:rsidRPr="0064058C">
        <w:instrText xml:space="preserve"> REF _Ref341101920 \h  \* MERGEFORMAT </w:instrText>
      </w:r>
      <w:r w:rsidRPr="0064058C">
        <w:fldChar w:fldCharType="separate"/>
      </w:r>
      <w:r w:rsidR="00A813C9">
        <w:t>191</w:t>
      </w:r>
      <w:r w:rsidRPr="0064058C">
        <w:fldChar w:fldCharType="end"/>
      </w:r>
      <w:r w:rsidRPr="0064058C">
        <w:t>.</w:t>
      </w:r>
    </w:p>
    <w:p w:rsidR="00835DE7" w:rsidRPr="0064058C" w:rsidRDefault="00DD313F" w:rsidP="00835DE7">
      <w:pPr>
        <w:pStyle w:val="ASFKNameTable"/>
      </w:pPr>
      <w:r>
        <w:rPr>
          <w:noProof/>
        </w:rPr>
        <w:fldChar w:fldCharType="begin"/>
      </w:r>
      <w:r>
        <w:rPr>
          <w:noProof/>
        </w:rPr>
        <w:instrText xml:space="preserve"> SEQ Таблица \* ARABIC </w:instrText>
      </w:r>
      <w:r>
        <w:rPr>
          <w:noProof/>
        </w:rPr>
        <w:fldChar w:fldCharType="separate"/>
      </w:r>
      <w:bookmarkStart w:id="2253" w:name="_Ref341101920"/>
      <w:bookmarkStart w:id="2254" w:name="_Toc188826581"/>
      <w:r w:rsidR="00A813C9">
        <w:rPr>
          <w:noProof/>
        </w:rPr>
        <w:t>191</w:t>
      </w:r>
      <w:bookmarkEnd w:id="2253"/>
      <w:r>
        <w:rPr>
          <w:noProof/>
        </w:rPr>
        <w:fldChar w:fldCharType="end"/>
      </w:r>
      <w:r w:rsidR="00835DE7" w:rsidRPr="0064058C">
        <w:t xml:space="preserve">. Перечень полей документа </w:t>
      </w:r>
      <w:r w:rsidR="00835DE7">
        <w:t>«</w:t>
      </w:r>
      <w:r w:rsidR="00835DE7" w:rsidRPr="0064058C">
        <w:t>Акт приемки-передачи показателей ЛС ГАИФ дефицита бюджета за период</w:t>
      </w:r>
      <w:r w:rsidR="0027431F">
        <w:t>», закладки «</w:t>
      </w:r>
      <w:r w:rsidR="00835DE7" w:rsidRPr="0064058C">
        <w:t>Документ</w:t>
      </w:r>
      <w:r w:rsidR="00835DE7">
        <w:t>»</w:t>
      </w:r>
      <w:bookmarkEnd w:id="2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39"/>
        <w:gridCol w:w="6589"/>
      </w:tblGrid>
      <w:tr w:rsidR="00835DE7" w:rsidRPr="0064058C" w:rsidTr="00B36EDB">
        <w:trPr>
          <w:trHeight w:val="305"/>
          <w:tblHeader/>
        </w:trPr>
        <w:tc>
          <w:tcPr>
            <w:tcW w:w="157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DE7" w:rsidRPr="0064058C" w:rsidRDefault="00835DE7" w:rsidP="007520F4">
            <w:pPr>
              <w:pStyle w:val="ASFKTableHead"/>
            </w:pPr>
            <w:r w:rsidRPr="0064058C">
              <w:t>Наименование поля</w:t>
            </w:r>
          </w:p>
        </w:tc>
        <w:tc>
          <w:tcPr>
            <w:tcW w:w="342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DE7" w:rsidRPr="0064058C" w:rsidRDefault="00835DE7" w:rsidP="007520F4">
            <w:pPr>
              <w:pStyle w:val="ASFKTableHead"/>
            </w:pPr>
            <w:r w:rsidRPr="0064058C">
              <w:t>Описание</w:t>
            </w:r>
            <w:r w:rsidR="00661156">
              <w:t xml:space="preserve"> поля</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Номер</w:t>
            </w:r>
          </w:p>
        </w:tc>
        <w:tc>
          <w:tcPr>
            <w:tcW w:w="3422" w:type="pct"/>
            <w:shd w:val="clear" w:color="auto" w:fill="auto"/>
          </w:tcPr>
          <w:p w:rsidR="001D5CD8" w:rsidRPr="001D5CD8" w:rsidRDefault="001D5CD8" w:rsidP="00B36EDB">
            <w:pPr>
              <w:pStyle w:val="ASFKTablenorm"/>
              <w:ind w:left="57" w:right="57"/>
            </w:pPr>
            <w:r w:rsidRPr="001D5CD8">
              <w:t xml:space="preserve">Номер ЛС ГАИФ (АИФ с полномочиями ГАИФ).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Дата акта</w:t>
            </w:r>
          </w:p>
        </w:tc>
        <w:tc>
          <w:tcPr>
            <w:tcW w:w="3422" w:type="pct"/>
            <w:shd w:val="clear" w:color="auto" w:fill="auto"/>
          </w:tcPr>
          <w:p w:rsidR="001D5CD8" w:rsidRPr="001D5CD8" w:rsidRDefault="001D5CD8" w:rsidP="00B36EDB">
            <w:pPr>
              <w:pStyle w:val="ASFKTablenorm"/>
              <w:ind w:left="57" w:right="57"/>
            </w:pPr>
            <w:r w:rsidRPr="001D5CD8">
              <w:t xml:space="preserve">Дата формирования акта.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t>Год с</w:t>
            </w:r>
            <w:r w:rsidRPr="001D5CD8">
              <w:t xml:space="preserve"> </w:t>
            </w:r>
          </w:p>
        </w:tc>
        <w:tc>
          <w:tcPr>
            <w:tcW w:w="3422" w:type="pct"/>
            <w:shd w:val="clear" w:color="auto" w:fill="auto"/>
          </w:tcPr>
          <w:p w:rsidR="001D5CD8" w:rsidRPr="001D5CD8" w:rsidRDefault="001D5CD8" w:rsidP="00B36EDB">
            <w:pPr>
              <w:pStyle w:val="ASFKTablenorm"/>
              <w:ind w:left="57" w:right="57"/>
            </w:pPr>
            <w:r w:rsidRPr="001D5CD8">
              <w:t xml:space="preserve">Год начала периода.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t>Год п</w:t>
            </w:r>
            <w:r w:rsidRPr="001D5CD8">
              <w:t xml:space="preserve">о </w:t>
            </w:r>
          </w:p>
        </w:tc>
        <w:tc>
          <w:tcPr>
            <w:tcW w:w="3422" w:type="pct"/>
            <w:shd w:val="clear" w:color="auto" w:fill="auto"/>
          </w:tcPr>
          <w:p w:rsidR="001D5CD8" w:rsidRPr="001D5CD8" w:rsidRDefault="001D5CD8" w:rsidP="00B36EDB">
            <w:pPr>
              <w:pStyle w:val="ASFKTablenorm"/>
              <w:ind w:left="57" w:right="57"/>
            </w:pPr>
            <w:r w:rsidRPr="001D5CD8">
              <w:t xml:space="preserve">Год конца периода.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Стат.</w:t>
            </w:r>
          </w:p>
        </w:tc>
        <w:tc>
          <w:tcPr>
            <w:tcW w:w="3422" w:type="pct"/>
            <w:shd w:val="clear" w:color="auto" w:fill="auto"/>
          </w:tcPr>
          <w:p w:rsidR="001D5CD8" w:rsidRPr="001D5CD8" w:rsidRDefault="001D5CD8" w:rsidP="00B36EDB">
            <w:pPr>
              <w:pStyle w:val="ASFKTablenorm"/>
              <w:ind w:left="57" w:right="57"/>
            </w:pPr>
            <w:r w:rsidRPr="001D5CD8">
              <w:t xml:space="preserve">Код бизнес-статуса документа. Значение заполняется автоматически при обработке или передается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Орган ФК-передающий</w:t>
            </w:r>
          </w:p>
        </w:tc>
        <w:tc>
          <w:tcPr>
            <w:tcW w:w="3422" w:type="pct"/>
            <w:shd w:val="clear" w:color="auto" w:fill="auto"/>
          </w:tcPr>
          <w:p w:rsidR="001D5CD8" w:rsidRPr="001D5CD8" w:rsidRDefault="001D5CD8" w:rsidP="00B36EDB">
            <w:pPr>
              <w:pStyle w:val="ASFKTablenorm"/>
              <w:ind w:left="57" w:right="57"/>
            </w:pPr>
            <w:r w:rsidRPr="001D5CD8">
              <w:t xml:space="preserve">Наименование ОрФК отправителя.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По КОФК</w:t>
            </w:r>
          </w:p>
        </w:tc>
        <w:tc>
          <w:tcPr>
            <w:tcW w:w="3422" w:type="pct"/>
            <w:shd w:val="clear" w:color="auto" w:fill="auto"/>
          </w:tcPr>
          <w:p w:rsidR="001D5CD8" w:rsidRPr="001D5CD8" w:rsidRDefault="001D5CD8" w:rsidP="00B36EDB">
            <w:pPr>
              <w:pStyle w:val="ASFKTablenorm"/>
              <w:ind w:left="57" w:right="57"/>
            </w:pPr>
            <w:r w:rsidRPr="001D5CD8">
              <w:t xml:space="preserve">Код ОрФК отправителя.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Орган ФК-принимающий</w:t>
            </w:r>
          </w:p>
        </w:tc>
        <w:tc>
          <w:tcPr>
            <w:tcW w:w="3422" w:type="pct"/>
            <w:shd w:val="clear" w:color="auto" w:fill="auto"/>
          </w:tcPr>
          <w:p w:rsidR="001D5CD8" w:rsidRPr="001D5CD8" w:rsidRDefault="001D5CD8" w:rsidP="00B36EDB">
            <w:pPr>
              <w:pStyle w:val="ASFKTablenorm"/>
              <w:ind w:left="57" w:right="57"/>
            </w:pPr>
            <w:r w:rsidRPr="001D5CD8">
              <w:t xml:space="preserve">Наименование ОрФК получателя.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lastRenderedPageBreak/>
              <w:t>По КОФК</w:t>
            </w:r>
          </w:p>
        </w:tc>
        <w:tc>
          <w:tcPr>
            <w:tcW w:w="3422" w:type="pct"/>
            <w:shd w:val="clear" w:color="auto" w:fill="auto"/>
          </w:tcPr>
          <w:p w:rsidR="001D5CD8" w:rsidRPr="001D5CD8" w:rsidRDefault="001D5CD8" w:rsidP="00B36EDB">
            <w:pPr>
              <w:pStyle w:val="ASFKTablenorm"/>
              <w:ind w:left="57" w:right="57"/>
            </w:pPr>
            <w:r w:rsidRPr="001D5CD8">
              <w:t xml:space="preserve">Код ОрФК получателя.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ГАИФ</w:t>
            </w:r>
          </w:p>
        </w:tc>
        <w:tc>
          <w:tcPr>
            <w:tcW w:w="3422" w:type="pct"/>
            <w:shd w:val="clear" w:color="auto" w:fill="auto"/>
          </w:tcPr>
          <w:p w:rsidR="001D5CD8" w:rsidRPr="001D5CD8" w:rsidRDefault="001D5CD8" w:rsidP="00B36EDB">
            <w:pPr>
              <w:pStyle w:val="ASFKTablenorm"/>
              <w:ind w:left="57" w:right="57"/>
            </w:pPr>
            <w:r w:rsidRPr="001D5CD8">
              <w:t xml:space="preserve">Наименование ГАИФ.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Глава по БК</w:t>
            </w:r>
          </w:p>
        </w:tc>
        <w:tc>
          <w:tcPr>
            <w:tcW w:w="3422" w:type="pct"/>
            <w:shd w:val="clear" w:color="auto" w:fill="auto"/>
          </w:tcPr>
          <w:p w:rsidR="001D5CD8" w:rsidRPr="001D5CD8" w:rsidRDefault="001D5CD8" w:rsidP="00B36EDB">
            <w:pPr>
              <w:pStyle w:val="ASFKTablenorm"/>
              <w:ind w:left="57" w:right="57"/>
            </w:pPr>
            <w:r w:rsidRPr="001D5CD8">
              <w:t xml:space="preserve">Код ГАИФ.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АИФ с полномочиями ГАИФ</w:t>
            </w:r>
          </w:p>
        </w:tc>
        <w:tc>
          <w:tcPr>
            <w:tcW w:w="3422" w:type="pct"/>
            <w:shd w:val="clear" w:color="auto" w:fill="auto"/>
          </w:tcPr>
          <w:p w:rsidR="001D5CD8" w:rsidRPr="001D5CD8" w:rsidRDefault="001D5CD8" w:rsidP="00B36EDB">
            <w:pPr>
              <w:pStyle w:val="ASFKTablenorm"/>
              <w:ind w:left="57" w:right="57"/>
            </w:pPr>
            <w:r w:rsidRPr="001D5CD8">
              <w:t xml:space="preserve">Наименование АИФ с полномочиями ГАИФ.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По Сводному реестру</w:t>
            </w:r>
          </w:p>
        </w:tc>
        <w:tc>
          <w:tcPr>
            <w:tcW w:w="3422" w:type="pct"/>
            <w:shd w:val="clear" w:color="auto" w:fill="auto"/>
          </w:tcPr>
          <w:p w:rsidR="001D5CD8" w:rsidRPr="001D5CD8" w:rsidRDefault="001D5CD8" w:rsidP="00B36EDB">
            <w:pPr>
              <w:pStyle w:val="ASFKTablenorm"/>
              <w:ind w:left="57" w:right="57"/>
            </w:pPr>
            <w:r w:rsidRPr="001D5CD8">
              <w:t xml:space="preserve">Код АИФ с полномочиями ГАИФ по СРРПБС.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Бюджет</w:t>
            </w:r>
          </w:p>
        </w:tc>
        <w:tc>
          <w:tcPr>
            <w:tcW w:w="3422" w:type="pct"/>
            <w:shd w:val="clear" w:color="auto" w:fill="auto"/>
          </w:tcPr>
          <w:p w:rsidR="001D5CD8" w:rsidRPr="001D5CD8" w:rsidRDefault="001D5CD8" w:rsidP="00B36EDB">
            <w:pPr>
              <w:pStyle w:val="ASFKTablenorm"/>
              <w:ind w:left="57" w:right="57"/>
            </w:pPr>
            <w:r w:rsidRPr="001D5CD8">
              <w:t xml:space="preserve">Наименование бюджета для ЛС клиента, являющегося участником бюджетного процесса.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A05FCE" w:rsidP="00B36EDB">
            <w:pPr>
              <w:pStyle w:val="ASFKTablenorm"/>
              <w:ind w:left="57" w:right="57"/>
            </w:pPr>
            <w:r w:rsidRPr="001D5CD8">
              <w:t>П</w:t>
            </w:r>
            <w:r w:rsidR="001D5CD8" w:rsidRPr="001D5CD8">
              <w:t>о ОКТМО</w:t>
            </w:r>
          </w:p>
        </w:tc>
        <w:tc>
          <w:tcPr>
            <w:tcW w:w="3422" w:type="pct"/>
            <w:shd w:val="clear" w:color="auto" w:fill="auto"/>
          </w:tcPr>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Финансовый орган</w:t>
            </w:r>
          </w:p>
        </w:tc>
        <w:tc>
          <w:tcPr>
            <w:tcW w:w="3422" w:type="pct"/>
            <w:shd w:val="clear" w:color="auto" w:fill="auto"/>
          </w:tcPr>
          <w:p w:rsidR="001D5CD8" w:rsidRPr="001D5CD8" w:rsidRDefault="001D5CD8" w:rsidP="00B36EDB">
            <w:pPr>
              <w:pStyle w:val="ASFKTablenorm"/>
              <w:ind w:left="57" w:right="57"/>
            </w:pPr>
            <w:r w:rsidRPr="001D5CD8">
              <w:t xml:space="preserve">Наименование ФО, обслуживающего данный бюджет. 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A05FCE" w:rsidP="00B36EDB">
            <w:pPr>
              <w:pStyle w:val="ASFKTablenorm"/>
              <w:ind w:left="57" w:right="57"/>
            </w:pPr>
            <w:r w:rsidRPr="001D5CD8">
              <w:t>П</w:t>
            </w:r>
            <w:r w:rsidR="001D5CD8" w:rsidRPr="001D5CD8">
              <w:t>о ОКПО</w:t>
            </w:r>
          </w:p>
        </w:tc>
        <w:tc>
          <w:tcPr>
            <w:tcW w:w="3422" w:type="pct"/>
            <w:shd w:val="clear" w:color="auto" w:fill="auto"/>
          </w:tcPr>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64058C" w:rsidTr="00B36EDB">
        <w:tc>
          <w:tcPr>
            <w:tcW w:w="1578" w:type="pct"/>
            <w:shd w:val="clear" w:color="auto" w:fill="auto"/>
          </w:tcPr>
          <w:p w:rsidR="001D5CD8" w:rsidRPr="001D5CD8" w:rsidRDefault="001D5CD8" w:rsidP="00B36EDB">
            <w:pPr>
              <w:pStyle w:val="ASFKTablenorm"/>
              <w:ind w:left="57" w:right="57"/>
            </w:pPr>
            <w:r w:rsidRPr="001D5CD8">
              <w:t>Основание для передачи</w:t>
            </w:r>
          </w:p>
        </w:tc>
        <w:tc>
          <w:tcPr>
            <w:tcW w:w="3422" w:type="pct"/>
            <w:shd w:val="clear" w:color="auto" w:fill="auto"/>
          </w:tcPr>
          <w:p w:rsidR="001D5CD8" w:rsidRPr="001D5CD8" w:rsidRDefault="001D5CD8" w:rsidP="00B36EDB">
            <w:pPr>
              <w:pStyle w:val="ASFKTablenorm"/>
              <w:ind w:left="57" w:right="57"/>
            </w:pPr>
            <w:r w:rsidRPr="001D5CD8">
              <w:t xml:space="preserve">Основание для передачи. Импорт из </w:t>
            </w:r>
            <w:r w:rsidR="0022561A">
              <w:t>ППО OEBS АСФК</w:t>
            </w:r>
            <w:r w:rsidRPr="001D5CD8">
              <w:t>.</w:t>
            </w:r>
          </w:p>
        </w:tc>
      </w:tr>
    </w:tbl>
    <w:p w:rsidR="00835DE7" w:rsidRPr="0064058C" w:rsidRDefault="008F3D68" w:rsidP="00835DE7">
      <w:pPr>
        <w:pStyle w:val="ASFKNormal"/>
      </w:pPr>
      <w:r w:rsidRPr="0064058C">
        <w:t xml:space="preserve">ЭФ </w:t>
      </w:r>
      <w:r>
        <w:t>документа «</w:t>
      </w:r>
      <w:r w:rsidRPr="0064058C">
        <w:t>Акт приемки-передачи показателей ЛС ГАИФ дефицита бюджета за период</w:t>
      </w:r>
      <w:r>
        <w:t>», закладки «</w:t>
      </w:r>
      <w:r w:rsidRPr="0064058C">
        <w:t>Дополнительные атрибуты</w:t>
      </w:r>
      <w:r>
        <w:t>» представлена н</w:t>
      </w:r>
      <w:r w:rsidR="00835DE7" w:rsidRPr="0064058C">
        <w:t>а рисунке</w:t>
      </w:r>
      <w:r w:rsidR="0073066E" w:rsidRPr="0073066E">
        <w:t> </w:t>
      </w:r>
      <w:r w:rsidR="00835DE7" w:rsidRPr="0064058C">
        <w:fldChar w:fldCharType="begin"/>
      </w:r>
      <w:r w:rsidR="00835DE7" w:rsidRPr="0064058C">
        <w:instrText xml:space="preserve"> REF _Ref246151111 \h  \* MERGEFORMAT </w:instrText>
      </w:r>
      <w:r w:rsidR="00835DE7" w:rsidRPr="0064058C">
        <w:fldChar w:fldCharType="separate"/>
      </w:r>
      <w:r w:rsidR="00A813C9">
        <w:t>379</w:t>
      </w:r>
      <w:r w:rsidR="00835DE7" w:rsidRPr="0064058C">
        <w:fldChar w:fldCharType="end"/>
      </w:r>
      <w:r w:rsidR="00835DE7" w:rsidRPr="0064058C">
        <w:t>.</w:t>
      </w:r>
    </w:p>
    <w:p w:rsidR="00835DE7" w:rsidRPr="0064058C" w:rsidRDefault="00CF4371" w:rsidP="00835DE7">
      <w:pPr>
        <w:pStyle w:val="ASFKFigure"/>
      </w:pPr>
      <w:r>
        <w:rPr>
          <w:noProof/>
        </w:rPr>
        <w:drawing>
          <wp:inline distT="0" distB="0" distL="0" distR="0" wp14:anchorId="559F6C19" wp14:editId="6002DC90">
            <wp:extent cx="6124575" cy="3200400"/>
            <wp:effectExtent l="0" t="0" r="9525" b="0"/>
            <wp:docPr id="487" name="Рисунок 4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835DE7" w:rsidRPr="0064058C" w:rsidRDefault="00034287" w:rsidP="00835DE7">
      <w:pPr>
        <w:pStyle w:val="ASFKFigName"/>
      </w:pPr>
      <w:r>
        <w:rPr>
          <w:noProof/>
        </w:rPr>
        <w:fldChar w:fldCharType="begin"/>
      </w:r>
      <w:r>
        <w:rPr>
          <w:noProof/>
        </w:rPr>
        <w:instrText xml:space="preserve"> SEQ Рисунок \* ARABIC </w:instrText>
      </w:r>
      <w:r>
        <w:rPr>
          <w:noProof/>
        </w:rPr>
        <w:fldChar w:fldCharType="separate"/>
      </w:r>
      <w:bookmarkStart w:id="2255" w:name="_Ref246151111"/>
      <w:bookmarkStart w:id="2256" w:name="_Toc188827090"/>
      <w:r w:rsidR="00A813C9">
        <w:rPr>
          <w:noProof/>
        </w:rPr>
        <w:t>379</w:t>
      </w:r>
      <w:bookmarkEnd w:id="2255"/>
      <w:r>
        <w:rPr>
          <w:noProof/>
        </w:rPr>
        <w:fldChar w:fldCharType="end"/>
      </w:r>
      <w:r w:rsidR="00835DE7" w:rsidRPr="0064058C">
        <w:t xml:space="preserve">. ЭФ </w:t>
      </w:r>
      <w:r w:rsidR="00F91885">
        <w:t xml:space="preserve">документа </w:t>
      </w:r>
      <w:r w:rsidR="00835DE7">
        <w:t>«</w:t>
      </w:r>
      <w:r w:rsidR="00835DE7" w:rsidRPr="0064058C">
        <w:t>Акт приемки-передачи показателей ЛС ГАИФ дефицита бюджета за период</w:t>
      </w:r>
      <w:r w:rsidR="0027431F">
        <w:t>», закладки «</w:t>
      </w:r>
      <w:r w:rsidR="00835DE7" w:rsidRPr="0064058C">
        <w:t>Дополнительные атрибуты</w:t>
      </w:r>
      <w:r w:rsidR="00835DE7">
        <w:t>»</w:t>
      </w:r>
      <w:bookmarkEnd w:id="2256"/>
    </w:p>
    <w:p w:rsidR="00835DE7" w:rsidRPr="0064058C" w:rsidRDefault="00835DE7" w:rsidP="00835DE7">
      <w:pPr>
        <w:pStyle w:val="ASFKNormal"/>
      </w:pPr>
      <w:r w:rsidRPr="0064058C">
        <w:t xml:space="preserve">Перечень полей </w:t>
      </w:r>
      <w:r w:rsidR="008F3D68" w:rsidRPr="0064058C">
        <w:t xml:space="preserve">документа </w:t>
      </w:r>
      <w:r w:rsidR="008F3D68">
        <w:t>«</w:t>
      </w:r>
      <w:r w:rsidR="008F3D68" w:rsidRPr="0064058C">
        <w:t>Акт приемки-передачи показателей ЛС ГАИФ дефицита бюджета за период</w:t>
      </w:r>
      <w:r w:rsidR="008F3D68">
        <w:t>», закладки «</w:t>
      </w:r>
      <w:r w:rsidR="008F3D68" w:rsidRPr="0064058C">
        <w:t>Дополнительные документы</w:t>
      </w:r>
      <w:r w:rsidR="008F3D68">
        <w:t xml:space="preserve">» </w:t>
      </w:r>
      <w:r w:rsidRPr="0064058C">
        <w:t xml:space="preserve">приведен </w:t>
      </w:r>
      <w:r>
        <w:t>в таблице </w:t>
      </w:r>
      <w:r w:rsidRPr="0064058C">
        <w:fldChar w:fldCharType="begin"/>
      </w:r>
      <w:r w:rsidRPr="0064058C">
        <w:instrText xml:space="preserve"> REF _Ref341102048 \h  \* MERGEFORMAT </w:instrText>
      </w:r>
      <w:r w:rsidRPr="0064058C">
        <w:fldChar w:fldCharType="separate"/>
      </w:r>
      <w:r w:rsidR="00A813C9">
        <w:t>192</w:t>
      </w:r>
      <w:r w:rsidRPr="0064058C">
        <w:fldChar w:fldCharType="end"/>
      </w:r>
      <w:r w:rsidRPr="0064058C">
        <w:t>.</w:t>
      </w:r>
    </w:p>
    <w:p w:rsidR="00835DE7" w:rsidRPr="0064058C" w:rsidRDefault="00DD313F" w:rsidP="00835DE7">
      <w:pPr>
        <w:pStyle w:val="ASFKNameTable"/>
      </w:pPr>
      <w:r>
        <w:rPr>
          <w:noProof/>
        </w:rPr>
        <w:lastRenderedPageBreak/>
        <w:fldChar w:fldCharType="begin"/>
      </w:r>
      <w:r>
        <w:rPr>
          <w:noProof/>
        </w:rPr>
        <w:instrText xml:space="preserve"> SEQ Таблица \* ARABIC </w:instrText>
      </w:r>
      <w:r>
        <w:rPr>
          <w:noProof/>
        </w:rPr>
        <w:fldChar w:fldCharType="separate"/>
      </w:r>
      <w:bookmarkStart w:id="2257" w:name="_Ref341102048"/>
      <w:bookmarkStart w:id="2258" w:name="_Toc188826582"/>
      <w:r w:rsidR="00A813C9">
        <w:rPr>
          <w:noProof/>
        </w:rPr>
        <w:t>192</w:t>
      </w:r>
      <w:bookmarkEnd w:id="2257"/>
      <w:r>
        <w:rPr>
          <w:noProof/>
        </w:rPr>
        <w:fldChar w:fldCharType="end"/>
      </w:r>
      <w:r w:rsidR="00835DE7" w:rsidRPr="0064058C">
        <w:t xml:space="preserve">. Перечень полей документа </w:t>
      </w:r>
      <w:r w:rsidR="00835DE7">
        <w:t>«</w:t>
      </w:r>
      <w:r w:rsidR="00835DE7" w:rsidRPr="0064058C">
        <w:t>Акт приемки-передачи показателей ЛС ГАИФ дефицита бюджета за период</w:t>
      </w:r>
      <w:r w:rsidR="0027431F">
        <w:t>», закладки «</w:t>
      </w:r>
      <w:r w:rsidR="00835DE7" w:rsidRPr="0064058C">
        <w:t>Дополнительные документы</w:t>
      </w:r>
      <w:r w:rsidR="00835DE7">
        <w:t>»</w:t>
      </w:r>
      <w:bookmarkEnd w:id="2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38"/>
        <w:gridCol w:w="5690"/>
      </w:tblGrid>
      <w:tr w:rsidR="00835DE7" w:rsidRPr="0064058C" w:rsidTr="00B36EDB">
        <w:trPr>
          <w:trHeight w:val="355"/>
          <w:tblHeader/>
        </w:trPr>
        <w:tc>
          <w:tcPr>
            <w:tcW w:w="204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DE7" w:rsidRPr="0064058C" w:rsidRDefault="00835DE7" w:rsidP="007520F4">
            <w:pPr>
              <w:pStyle w:val="ASFKTableHead"/>
            </w:pPr>
            <w:r w:rsidRPr="0064058C">
              <w:t>Наименование поля</w:t>
            </w:r>
          </w:p>
        </w:tc>
        <w:tc>
          <w:tcPr>
            <w:tcW w:w="295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5DE7" w:rsidRPr="0064058C" w:rsidRDefault="00835DE7" w:rsidP="007520F4">
            <w:pPr>
              <w:pStyle w:val="ASFKTableHead"/>
            </w:pPr>
            <w:r w:rsidRPr="0064058C">
              <w:t>Описание</w:t>
            </w:r>
            <w:r w:rsidR="00661156">
              <w:t xml:space="preserve"> поля</w:t>
            </w:r>
          </w:p>
        </w:tc>
      </w:tr>
      <w:tr w:rsidR="001D5CD8" w:rsidRPr="002B3360" w:rsidTr="00B36EDB">
        <w:trPr>
          <w:trHeight w:val="96"/>
        </w:trPr>
        <w:tc>
          <w:tcPr>
            <w:tcW w:w="5000" w:type="pct"/>
            <w:gridSpan w:val="2"/>
            <w:shd w:val="clear" w:color="auto" w:fill="auto"/>
          </w:tcPr>
          <w:p w:rsidR="001D5CD8" w:rsidRPr="001D5CD8" w:rsidRDefault="001D5CD8" w:rsidP="00B36EDB">
            <w:pPr>
              <w:pStyle w:val="ASFKTablenorm"/>
              <w:ind w:left="57" w:right="57"/>
            </w:pPr>
            <w:r w:rsidRPr="001D5CD8">
              <w:t>Группа полей «Статусы документа»</w:t>
            </w:r>
          </w:p>
        </w:tc>
      </w:tr>
      <w:tr w:rsidR="001D5CD8" w:rsidRPr="002B3360" w:rsidTr="00B36EDB">
        <w:trPr>
          <w:trHeight w:val="70"/>
        </w:trPr>
        <w:tc>
          <w:tcPr>
            <w:tcW w:w="2045" w:type="pct"/>
            <w:shd w:val="clear" w:color="auto" w:fill="auto"/>
          </w:tcPr>
          <w:p w:rsidR="001D5CD8" w:rsidRPr="001D5CD8" w:rsidRDefault="001D5CD8" w:rsidP="00B36EDB">
            <w:pPr>
              <w:pStyle w:val="ASFKTablenorm"/>
              <w:ind w:left="57" w:right="57"/>
            </w:pPr>
            <w:r w:rsidRPr="001D5CD8">
              <w:t>Бизнес-cтатус</w:t>
            </w:r>
          </w:p>
        </w:tc>
        <w:tc>
          <w:tcPr>
            <w:tcW w:w="2955" w:type="pct"/>
            <w:shd w:val="clear" w:color="auto" w:fill="auto"/>
          </w:tcPr>
          <w:p w:rsidR="001D5CD8" w:rsidRPr="001D5CD8" w:rsidRDefault="001D5CD8" w:rsidP="00B36EDB">
            <w:pPr>
              <w:pStyle w:val="ASFKTablenorm"/>
              <w:ind w:left="57" w:right="57"/>
            </w:pPr>
            <w:r w:rsidRPr="001D5CD8">
              <w:t xml:space="preserve">Код и наименование бизнес-статуса документа. </w:t>
            </w:r>
          </w:p>
          <w:p w:rsidR="001D5CD8" w:rsidRPr="001D5CD8" w:rsidRDefault="001D5CD8" w:rsidP="00B36EDB">
            <w:pPr>
              <w:pStyle w:val="ASFKTablenorm"/>
              <w:ind w:left="57" w:right="57"/>
            </w:pPr>
            <w:r w:rsidRPr="001D5CD8">
              <w:t>Закрыто для редактирования.</w:t>
            </w:r>
          </w:p>
          <w:p w:rsidR="001D5CD8" w:rsidRPr="001D5CD8" w:rsidRDefault="001D5CD8" w:rsidP="00B36EDB">
            <w:pPr>
              <w:pStyle w:val="ASFKTablenorm"/>
              <w:ind w:left="57" w:right="57"/>
            </w:pPr>
            <w:r w:rsidRPr="001D5CD8">
              <w:t xml:space="preserve">Код заполняется автоматически при обработке документа или присылается из </w:t>
            </w:r>
            <w:r w:rsidR="0022561A">
              <w:t>ППО OEBS АСФК</w:t>
            </w:r>
            <w:r w:rsidRPr="001D5CD8">
              <w:t>.</w:t>
            </w:r>
            <w:r w:rsidR="00653EF1">
              <w:t xml:space="preserve"> </w:t>
            </w:r>
            <w:r w:rsidRPr="001D5CD8">
              <w:t>Равен значению поля «Статус» закладки «Документ».</w:t>
            </w:r>
          </w:p>
          <w:p w:rsidR="001D5CD8" w:rsidRPr="001D5CD8" w:rsidRDefault="001D5CD8" w:rsidP="00B36EDB">
            <w:pPr>
              <w:pStyle w:val="ASFKTablenorm"/>
              <w:ind w:left="57" w:right="57"/>
            </w:pPr>
            <w:r w:rsidRPr="001D5CD8">
              <w:t>Наименование поля заполняется по коду из справочника.</w:t>
            </w:r>
          </w:p>
        </w:tc>
      </w:tr>
      <w:tr w:rsidR="001D5CD8" w:rsidRPr="002B3360" w:rsidTr="00B36EDB">
        <w:trPr>
          <w:trHeight w:val="150"/>
        </w:trPr>
        <w:tc>
          <w:tcPr>
            <w:tcW w:w="2045" w:type="pct"/>
            <w:shd w:val="clear" w:color="auto" w:fill="auto"/>
          </w:tcPr>
          <w:p w:rsidR="001D5CD8" w:rsidRPr="001D5CD8" w:rsidRDefault="001D5CD8" w:rsidP="00B36EDB">
            <w:pPr>
              <w:pStyle w:val="ASFKTablenorm"/>
              <w:ind w:left="57" w:right="57"/>
            </w:pPr>
            <w:r w:rsidRPr="001D5CD8">
              <w:t>Статус утверждения</w:t>
            </w:r>
          </w:p>
        </w:tc>
        <w:tc>
          <w:tcPr>
            <w:tcW w:w="2955" w:type="pct"/>
            <w:shd w:val="clear" w:color="auto" w:fill="auto"/>
          </w:tcPr>
          <w:p w:rsidR="001D5CD8" w:rsidRPr="001D5CD8" w:rsidRDefault="001D5CD8" w:rsidP="00B36EDB">
            <w:pPr>
              <w:pStyle w:val="ASFKTablenorm"/>
              <w:ind w:left="57" w:right="57"/>
            </w:pPr>
            <w:r w:rsidRPr="001D5CD8">
              <w:t xml:space="preserve">Код и наименование статуса утверждения документа. </w:t>
            </w:r>
          </w:p>
          <w:p w:rsidR="001D5CD8" w:rsidRPr="001D5CD8" w:rsidRDefault="001D5CD8" w:rsidP="00B36EDB">
            <w:pPr>
              <w:pStyle w:val="ASFKTablenorm"/>
              <w:ind w:left="57" w:right="57"/>
            </w:pPr>
            <w:r w:rsidRPr="001D5CD8">
              <w:t>Заполняется автоматически при утверждении документа. Закрыто для редактирования.</w:t>
            </w:r>
          </w:p>
        </w:tc>
      </w:tr>
      <w:tr w:rsidR="001D5CD8" w:rsidRPr="002B3360" w:rsidTr="00B36EDB">
        <w:trPr>
          <w:trHeight w:val="134"/>
        </w:trPr>
        <w:tc>
          <w:tcPr>
            <w:tcW w:w="2045" w:type="pct"/>
            <w:shd w:val="clear" w:color="auto" w:fill="auto"/>
          </w:tcPr>
          <w:p w:rsidR="001D5CD8" w:rsidRPr="001D5CD8" w:rsidRDefault="001D5CD8" w:rsidP="00B36EDB">
            <w:pPr>
              <w:pStyle w:val="ASFKTablenorm"/>
              <w:ind w:left="57" w:right="57"/>
            </w:pPr>
            <w:r w:rsidRPr="001D5CD8">
              <w:t>Статус передачи</w:t>
            </w:r>
          </w:p>
        </w:tc>
        <w:tc>
          <w:tcPr>
            <w:tcW w:w="2955" w:type="pct"/>
            <w:shd w:val="clear" w:color="auto" w:fill="auto"/>
          </w:tcPr>
          <w:p w:rsidR="001D5CD8" w:rsidRPr="001D5CD8" w:rsidRDefault="001D5CD8" w:rsidP="00B36EDB">
            <w:pPr>
              <w:pStyle w:val="ASFKTablenorm"/>
              <w:ind w:left="57" w:right="57"/>
            </w:pPr>
            <w:r w:rsidRPr="001D5CD8">
              <w:t>Код и наименование статуса передачи документа.</w:t>
            </w:r>
          </w:p>
          <w:p w:rsidR="001D5CD8" w:rsidRPr="001D5CD8" w:rsidRDefault="001D5CD8" w:rsidP="00B36EDB">
            <w:pPr>
              <w:pStyle w:val="ASFKTablenorm"/>
              <w:ind w:left="57" w:right="57"/>
            </w:pPr>
            <w:r w:rsidRPr="001D5CD8">
              <w:t>Заполняется автоматически при обработке документа. Закрыто для редактирования.</w:t>
            </w:r>
          </w:p>
        </w:tc>
      </w:tr>
      <w:tr w:rsidR="001D5CD8" w:rsidRPr="002B3360" w:rsidTr="00B36EDB">
        <w:trPr>
          <w:trHeight w:val="77"/>
        </w:trPr>
        <w:tc>
          <w:tcPr>
            <w:tcW w:w="5000" w:type="pct"/>
            <w:gridSpan w:val="2"/>
            <w:shd w:val="clear" w:color="auto" w:fill="auto"/>
          </w:tcPr>
          <w:p w:rsidR="001D5CD8" w:rsidRPr="001D5CD8" w:rsidRDefault="001D5CD8" w:rsidP="00B36EDB">
            <w:pPr>
              <w:pStyle w:val="ASFKTablenorm"/>
              <w:ind w:left="57" w:right="57"/>
            </w:pPr>
            <w:r w:rsidRPr="001D5CD8">
              <w:t>Группа полей «Передающая сторона»</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Руководитель ФК, органа ФК (уполномоченное лицо). Должность</w:t>
            </w:r>
          </w:p>
        </w:tc>
        <w:tc>
          <w:tcPr>
            <w:tcW w:w="2955" w:type="pct"/>
            <w:shd w:val="clear" w:color="auto" w:fill="auto"/>
          </w:tcPr>
          <w:p w:rsidR="001D5CD8" w:rsidRPr="001D5CD8" w:rsidRDefault="001D5CD8" w:rsidP="00B36EDB">
            <w:pPr>
              <w:pStyle w:val="ASFKTablenorm"/>
              <w:ind w:left="57" w:right="57"/>
            </w:pPr>
            <w:r w:rsidRPr="001D5CD8">
              <w:t>Наименование должности руководителя органа ФК, передающего акт.</w:t>
            </w:r>
          </w:p>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Руководитель ФК, органа ФК (уполномоченное лицо). Расшифровка подписи</w:t>
            </w:r>
          </w:p>
        </w:tc>
        <w:tc>
          <w:tcPr>
            <w:tcW w:w="2955" w:type="pct"/>
            <w:shd w:val="clear" w:color="auto" w:fill="auto"/>
          </w:tcPr>
          <w:p w:rsidR="001D5CD8" w:rsidRPr="001D5CD8" w:rsidRDefault="001D5CD8" w:rsidP="00B36EDB">
            <w:pPr>
              <w:pStyle w:val="ASFKTablenorm"/>
              <w:ind w:left="57" w:right="57"/>
            </w:pPr>
            <w:r w:rsidRPr="001D5CD8">
              <w:t xml:space="preserve">ФИО руководителя органа ФК, передающего акт. </w:t>
            </w:r>
          </w:p>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Главный бухгалтер (уполномоченное лицо). Должность</w:t>
            </w:r>
          </w:p>
        </w:tc>
        <w:tc>
          <w:tcPr>
            <w:tcW w:w="2955" w:type="pct"/>
            <w:shd w:val="clear" w:color="auto" w:fill="auto"/>
          </w:tcPr>
          <w:p w:rsidR="001D5CD8" w:rsidRPr="001D5CD8" w:rsidRDefault="001D5CD8" w:rsidP="00B36EDB">
            <w:pPr>
              <w:pStyle w:val="ASFKTablenorm"/>
              <w:ind w:left="57" w:right="57"/>
            </w:pPr>
            <w:r w:rsidRPr="001D5CD8">
              <w:t xml:space="preserve">Наименование должности главного бухгалтера органа ФК, передающего акт. </w:t>
            </w:r>
          </w:p>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Главный бухгалтер (уполномоченное лицо). Расшифровка подписи</w:t>
            </w:r>
          </w:p>
        </w:tc>
        <w:tc>
          <w:tcPr>
            <w:tcW w:w="2955" w:type="pct"/>
            <w:shd w:val="clear" w:color="auto" w:fill="auto"/>
          </w:tcPr>
          <w:p w:rsidR="001D5CD8" w:rsidRPr="001D5CD8" w:rsidRDefault="001D5CD8" w:rsidP="00B36EDB">
            <w:pPr>
              <w:pStyle w:val="ASFKTablenorm"/>
              <w:ind w:left="57" w:right="57"/>
            </w:pPr>
            <w:r w:rsidRPr="001D5CD8">
              <w:t xml:space="preserve">ФИО главного бухгалтера органа ФК, передающего акт. </w:t>
            </w:r>
          </w:p>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Дата подписания</w:t>
            </w:r>
          </w:p>
        </w:tc>
        <w:tc>
          <w:tcPr>
            <w:tcW w:w="2955" w:type="pct"/>
            <w:shd w:val="clear" w:color="auto" w:fill="auto"/>
          </w:tcPr>
          <w:p w:rsidR="001D5CD8" w:rsidRPr="001D5CD8" w:rsidRDefault="001D5CD8" w:rsidP="00B36EDB">
            <w:pPr>
              <w:pStyle w:val="ASFKTablenorm"/>
              <w:ind w:left="57" w:right="57"/>
            </w:pPr>
            <w:r w:rsidRPr="001D5CD8">
              <w:t>Дата подписи акта передающей стороной.</w:t>
            </w:r>
          </w:p>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2B3360" w:rsidTr="00B36EDB">
        <w:trPr>
          <w:trHeight w:val="77"/>
        </w:trPr>
        <w:tc>
          <w:tcPr>
            <w:tcW w:w="5000" w:type="pct"/>
            <w:gridSpan w:val="2"/>
            <w:shd w:val="clear" w:color="auto" w:fill="auto"/>
          </w:tcPr>
          <w:p w:rsidR="001D5CD8" w:rsidRPr="001D5CD8" w:rsidRDefault="001D5CD8" w:rsidP="00B36EDB">
            <w:pPr>
              <w:pStyle w:val="ASFKTablenorm"/>
              <w:ind w:left="57" w:right="57"/>
            </w:pPr>
            <w:r w:rsidRPr="001D5CD8">
              <w:t>Группа полей «Принимающая сторона»</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Руководитель ФК, органа ФК (уполномоченное лицо). Должность</w:t>
            </w:r>
          </w:p>
        </w:tc>
        <w:tc>
          <w:tcPr>
            <w:tcW w:w="2955" w:type="pct"/>
            <w:shd w:val="clear" w:color="auto" w:fill="auto"/>
          </w:tcPr>
          <w:p w:rsidR="001D5CD8" w:rsidRPr="001D5CD8" w:rsidRDefault="001D5CD8" w:rsidP="00B36EDB">
            <w:pPr>
              <w:pStyle w:val="ASFKTablenorm"/>
              <w:ind w:left="57" w:right="57"/>
            </w:pPr>
            <w:r w:rsidRPr="001D5CD8">
              <w:t xml:space="preserve">Наименование должности руководителя органа ФК, принимающего акт. </w:t>
            </w:r>
          </w:p>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Руководитель ФК, органа ФК (уполномоченное лицо). Расшифровка подписи</w:t>
            </w:r>
          </w:p>
        </w:tc>
        <w:tc>
          <w:tcPr>
            <w:tcW w:w="2955" w:type="pct"/>
            <w:shd w:val="clear" w:color="auto" w:fill="auto"/>
          </w:tcPr>
          <w:p w:rsidR="001D5CD8" w:rsidRPr="001D5CD8" w:rsidRDefault="001D5CD8" w:rsidP="00B36EDB">
            <w:pPr>
              <w:pStyle w:val="ASFKTablenorm"/>
              <w:ind w:left="57" w:right="57"/>
            </w:pPr>
            <w:r w:rsidRPr="001D5CD8">
              <w:t xml:space="preserve">ФИО руководителя органа ФК, принимающего акт. </w:t>
            </w:r>
          </w:p>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Главный бухгалтер (уполномоченное лицо). Должность</w:t>
            </w:r>
          </w:p>
        </w:tc>
        <w:tc>
          <w:tcPr>
            <w:tcW w:w="2955" w:type="pct"/>
            <w:shd w:val="clear" w:color="auto" w:fill="auto"/>
          </w:tcPr>
          <w:p w:rsidR="001D5CD8" w:rsidRPr="001D5CD8" w:rsidRDefault="001D5CD8" w:rsidP="00B36EDB">
            <w:pPr>
              <w:pStyle w:val="ASFKTablenorm"/>
              <w:ind w:left="57" w:right="57"/>
            </w:pPr>
            <w:r w:rsidRPr="001D5CD8">
              <w:t xml:space="preserve">Наименование должности главного бухгалтера органа ФК, принимающего акт. </w:t>
            </w:r>
          </w:p>
          <w:p w:rsidR="001D5CD8" w:rsidRPr="001D5CD8" w:rsidRDefault="001D5CD8" w:rsidP="00B36EDB">
            <w:pPr>
              <w:pStyle w:val="ASFKTablenorm"/>
              <w:ind w:left="57" w:right="57"/>
            </w:pPr>
            <w:r w:rsidRPr="001D5CD8">
              <w:t xml:space="preserve">Импорт из </w:t>
            </w:r>
            <w:r w:rsidR="0022561A">
              <w:t>ППО OEBS АСФК</w:t>
            </w:r>
            <w:r w:rsidRPr="001D5CD8">
              <w:t>.</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Главный бухгалтер (уполномоченное лицо). Расшифровка подписи</w:t>
            </w:r>
          </w:p>
        </w:tc>
        <w:tc>
          <w:tcPr>
            <w:tcW w:w="2955" w:type="pct"/>
            <w:shd w:val="clear" w:color="auto" w:fill="auto"/>
          </w:tcPr>
          <w:p w:rsidR="001D5CD8" w:rsidRPr="001D5CD8" w:rsidRDefault="001D5CD8" w:rsidP="00B36EDB">
            <w:pPr>
              <w:pStyle w:val="ASFKTablenorm"/>
              <w:ind w:left="57" w:right="57"/>
            </w:pPr>
            <w:r w:rsidRPr="001D5CD8">
              <w:t xml:space="preserve">ФИО главного бухгалтера органа ФК, принимающего акт. </w:t>
            </w:r>
          </w:p>
          <w:p w:rsidR="001D5CD8" w:rsidRPr="001D5CD8" w:rsidRDefault="001D5CD8" w:rsidP="00B36EDB">
            <w:pPr>
              <w:pStyle w:val="ASFKTablenorm"/>
              <w:ind w:left="57" w:right="57"/>
            </w:pPr>
            <w:r w:rsidRPr="001D5CD8">
              <w:t xml:space="preserve">Импорт из </w:t>
            </w:r>
            <w:r w:rsidR="0022561A" w:rsidRPr="0022561A">
              <w:t>ППО OEBS АСФК</w:t>
            </w:r>
            <w:r w:rsidRPr="001D5CD8">
              <w:t>.</w:t>
            </w:r>
          </w:p>
        </w:tc>
      </w:tr>
      <w:tr w:rsidR="001D5CD8" w:rsidRPr="002B3360" w:rsidTr="00B36EDB">
        <w:trPr>
          <w:trHeight w:val="96"/>
        </w:trPr>
        <w:tc>
          <w:tcPr>
            <w:tcW w:w="2045" w:type="pct"/>
            <w:shd w:val="clear" w:color="auto" w:fill="auto"/>
          </w:tcPr>
          <w:p w:rsidR="001D5CD8" w:rsidRPr="001D5CD8" w:rsidRDefault="001D5CD8" w:rsidP="00B36EDB">
            <w:pPr>
              <w:pStyle w:val="ASFKTablenorm"/>
              <w:ind w:left="57" w:right="57"/>
            </w:pPr>
            <w:r w:rsidRPr="001D5CD8">
              <w:t>Дата подписания</w:t>
            </w:r>
          </w:p>
        </w:tc>
        <w:tc>
          <w:tcPr>
            <w:tcW w:w="2955" w:type="pct"/>
            <w:shd w:val="clear" w:color="auto" w:fill="auto"/>
          </w:tcPr>
          <w:p w:rsidR="001D5CD8" w:rsidRPr="001D5CD8" w:rsidRDefault="001D5CD8" w:rsidP="00B36EDB">
            <w:pPr>
              <w:pStyle w:val="ASFKTablenorm"/>
              <w:ind w:left="57" w:right="57"/>
            </w:pPr>
            <w:r w:rsidRPr="001D5CD8">
              <w:t xml:space="preserve">Дата подписи акта принимающей стороной. </w:t>
            </w:r>
          </w:p>
          <w:p w:rsidR="001D5CD8" w:rsidRPr="001D5CD8" w:rsidRDefault="001D5CD8" w:rsidP="00B36EDB">
            <w:pPr>
              <w:pStyle w:val="ASFKTablenorm"/>
              <w:ind w:left="57" w:right="57"/>
            </w:pPr>
            <w:r w:rsidRPr="001D5CD8">
              <w:lastRenderedPageBreak/>
              <w:t xml:space="preserve">Импорт из </w:t>
            </w:r>
            <w:r w:rsidR="0022561A">
              <w:t>ППО OEBS АСФК</w:t>
            </w:r>
            <w:r w:rsidRPr="001D5CD8">
              <w:t>.</w:t>
            </w:r>
          </w:p>
        </w:tc>
      </w:tr>
      <w:tr w:rsidR="001D5CD8" w:rsidRPr="002B3360" w:rsidTr="00B36EDB">
        <w:trPr>
          <w:trHeight w:val="77"/>
        </w:trPr>
        <w:tc>
          <w:tcPr>
            <w:tcW w:w="5000" w:type="pct"/>
            <w:gridSpan w:val="2"/>
            <w:shd w:val="clear" w:color="auto" w:fill="auto"/>
          </w:tcPr>
          <w:p w:rsidR="001D5CD8" w:rsidRPr="001D5CD8" w:rsidRDefault="001D5CD8" w:rsidP="00B36EDB">
            <w:pPr>
              <w:pStyle w:val="ASFKTablenorm"/>
              <w:ind w:left="57" w:right="57"/>
            </w:pPr>
            <w:r w:rsidRPr="001D5CD8">
              <w:lastRenderedPageBreak/>
              <w:t>Группа полей «Клиент»</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Руководитель клиента (уполномоченное лицо). Должность</w:t>
            </w:r>
          </w:p>
        </w:tc>
        <w:tc>
          <w:tcPr>
            <w:tcW w:w="2955" w:type="pct"/>
            <w:shd w:val="clear" w:color="auto" w:fill="auto"/>
          </w:tcPr>
          <w:p w:rsidR="001D5CD8" w:rsidRPr="001D5CD8" w:rsidRDefault="001D5CD8" w:rsidP="00B36EDB">
            <w:pPr>
              <w:pStyle w:val="ASFKTablenorm"/>
              <w:ind w:left="57" w:right="57"/>
            </w:pPr>
            <w:r w:rsidRPr="001D5CD8">
              <w:t xml:space="preserve">Наименование должности руководителя клиента. </w:t>
            </w:r>
          </w:p>
          <w:p w:rsidR="001D5CD8" w:rsidRPr="001D5CD8" w:rsidRDefault="001D5CD8" w:rsidP="00B36EDB">
            <w:pPr>
              <w:pStyle w:val="ASFKTablenorm"/>
              <w:ind w:left="57" w:right="57"/>
            </w:pPr>
            <w:r w:rsidRPr="001D5CD8">
              <w:t>Заполняется вручную или выбором из справочника «Список сотрудников».</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Руководитель клиента (уполномоченное лицо). Расшифровка подписи</w:t>
            </w:r>
          </w:p>
        </w:tc>
        <w:tc>
          <w:tcPr>
            <w:tcW w:w="2955" w:type="pct"/>
            <w:shd w:val="clear" w:color="auto" w:fill="auto"/>
          </w:tcPr>
          <w:p w:rsidR="001D5CD8" w:rsidRPr="001D5CD8" w:rsidRDefault="001D5CD8" w:rsidP="00B36EDB">
            <w:pPr>
              <w:pStyle w:val="ASFKTablenorm"/>
              <w:ind w:left="57" w:right="57"/>
            </w:pPr>
            <w:r w:rsidRPr="001D5CD8">
              <w:t xml:space="preserve">ФИО руководителя клиента. </w:t>
            </w:r>
          </w:p>
          <w:p w:rsidR="001D5CD8" w:rsidRPr="001D5CD8" w:rsidRDefault="001D5CD8" w:rsidP="00B36EDB">
            <w:pPr>
              <w:pStyle w:val="ASFKTablenorm"/>
              <w:ind w:left="57" w:right="57"/>
            </w:pPr>
            <w:r w:rsidRPr="001D5CD8">
              <w:t>Заполняется вручную или выбором из справочника «Список сотрудников».</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Главный бухгалтер клиента (уполномоченное лицо). Должность</w:t>
            </w:r>
          </w:p>
        </w:tc>
        <w:tc>
          <w:tcPr>
            <w:tcW w:w="2955" w:type="pct"/>
            <w:shd w:val="clear" w:color="auto" w:fill="auto"/>
          </w:tcPr>
          <w:p w:rsidR="001D5CD8" w:rsidRPr="001D5CD8" w:rsidRDefault="001D5CD8" w:rsidP="00B36EDB">
            <w:pPr>
              <w:pStyle w:val="ASFKTablenorm"/>
              <w:ind w:left="57" w:right="57"/>
            </w:pPr>
            <w:r w:rsidRPr="001D5CD8">
              <w:t xml:space="preserve">Наименование должности главного бухгалтера клиента. </w:t>
            </w:r>
          </w:p>
          <w:p w:rsidR="001D5CD8" w:rsidRPr="001D5CD8" w:rsidRDefault="001D5CD8" w:rsidP="00B36EDB">
            <w:pPr>
              <w:pStyle w:val="ASFKTablenorm"/>
              <w:ind w:left="57" w:right="57"/>
            </w:pPr>
            <w:r w:rsidRPr="001D5CD8">
              <w:t>Заполняется вручную или выбором из справочника «Список сотрудников».</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Главный бухгалтер клиента (уполномоченное лицо). Расшифровка подписи</w:t>
            </w:r>
          </w:p>
        </w:tc>
        <w:tc>
          <w:tcPr>
            <w:tcW w:w="2955" w:type="pct"/>
            <w:shd w:val="clear" w:color="auto" w:fill="auto"/>
          </w:tcPr>
          <w:p w:rsidR="001D5CD8" w:rsidRPr="001D5CD8" w:rsidRDefault="001D5CD8" w:rsidP="00B36EDB">
            <w:pPr>
              <w:pStyle w:val="ASFKTablenorm"/>
              <w:ind w:left="57" w:right="57"/>
            </w:pPr>
            <w:r w:rsidRPr="001D5CD8">
              <w:t xml:space="preserve">ФИО главного бухгалтера клиента. </w:t>
            </w:r>
          </w:p>
          <w:p w:rsidR="001D5CD8" w:rsidRPr="001D5CD8" w:rsidRDefault="001D5CD8" w:rsidP="00B36EDB">
            <w:pPr>
              <w:pStyle w:val="ASFKTablenorm"/>
              <w:ind w:left="57" w:right="57"/>
            </w:pPr>
            <w:r w:rsidRPr="001D5CD8">
              <w:t>Заполняется вручную или выбором из справочника «Список сотрудников».</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Дата подписания</w:t>
            </w:r>
          </w:p>
        </w:tc>
        <w:tc>
          <w:tcPr>
            <w:tcW w:w="2955" w:type="pct"/>
            <w:shd w:val="clear" w:color="auto" w:fill="auto"/>
          </w:tcPr>
          <w:p w:rsidR="001D5CD8" w:rsidRPr="001D5CD8" w:rsidRDefault="001D5CD8" w:rsidP="00B36EDB">
            <w:pPr>
              <w:pStyle w:val="ASFKTablenorm"/>
              <w:ind w:left="57" w:right="57"/>
            </w:pPr>
            <w:r w:rsidRPr="001D5CD8">
              <w:t xml:space="preserve">Дата утверждения (подписания) акта клиентом. </w:t>
            </w:r>
          </w:p>
          <w:p w:rsidR="001D5CD8" w:rsidRPr="001D5CD8" w:rsidRDefault="001D5CD8" w:rsidP="00B36EDB">
            <w:pPr>
              <w:pStyle w:val="ASFKTablenorm"/>
              <w:ind w:left="57" w:right="57"/>
            </w:pPr>
            <w:r w:rsidRPr="001D5CD8">
              <w:t>Заполняется вручную или выбором даты из календаря.</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Дата регистрации в органе ФК отправителя</w:t>
            </w:r>
          </w:p>
        </w:tc>
        <w:tc>
          <w:tcPr>
            <w:tcW w:w="2955" w:type="pct"/>
            <w:shd w:val="clear" w:color="auto" w:fill="auto"/>
          </w:tcPr>
          <w:p w:rsidR="001D5CD8" w:rsidRPr="001D5CD8" w:rsidRDefault="001D5CD8" w:rsidP="00B36EDB">
            <w:pPr>
              <w:pStyle w:val="ASFKTablenorm"/>
              <w:ind w:left="57" w:right="57"/>
            </w:pPr>
            <w:r w:rsidRPr="001D5CD8">
              <w:t xml:space="preserve">Дата регистрации в органе ФК отправителя. </w:t>
            </w:r>
          </w:p>
          <w:p w:rsidR="001D5CD8" w:rsidRPr="001D5CD8" w:rsidRDefault="001D5CD8" w:rsidP="00B36EDB">
            <w:pPr>
              <w:pStyle w:val="ASFKTablenorm"/>
              <w:ind w:left="57" w:right="57"/>
            </w:pPr>
            <w:r w:rsidRPr="001D5CD8">
              <w:t xml:space="preserve">Заполняется автоматически при обработке документа или присылается из </w:t>
            </w:r>
            <w:r w:rsidR="0022561A">
              <w:t>ППО OEBS АСФК</w:t>
            </w:r>
            <w:r w:rsidRPr="001D5CD8">
              <w:t>. Закрыто для редактирования.</w:t>
            </w:r>
          </w:p>
        </w:tc>
      </w:tr>
      <w:tr w:rsidR="001D5CD8" w:rsidRPr="002B3360" w:rsidTr="00B36EDB">
        <w:trPr>
          <w:trHeight w:val="77"/>
        </w:trPr>
        <w:tc>
          <w:tcPr>
            <w:tcW w:w="2045" w:type="pct"/>
            <w:shd w:val="clear" w:color="auto" w:fill="auto"/>
          </w:tcPr>
          <w:p w:rsidR="001D5CD8" w:rsidRPr="001D5CD8" w:rsidRDefault="001D5CD8" w:rsidP="00B36EDB">
            <w:pPr>
              <w:pStyle w:val="ASFKTablenorm"/>
              <w:ind w:left="57" w:right="57"/>
            </w:pPr>
            <w:r w:rsidRPr="001D5CD8">
              <w:t>Дата регистрации в органе ФК получателя</w:t>
            </w:r>
          </w:p>
        </w:tc>
        <w:tc>
          <w:tcPr>
            <w:tcW w:w="2955" w:type="pct"/>
            <w:shd w:val="clear" w:color="auto" w:fill="auto"/>
          </w:tcPr>
          <w:p w:rsidR="001D5CD8" w:rsidRPr="001D5CD8" w:rsidRDefault="001D5CD8" w:rsidP="00B36EDB">
            <w:pPr>
              <w:pStyle w:val="ASFKTablenorm"/>
              <w:ind w:left="57" w:right="57"/>
            </w:pPr>
            <w:r w:rsidRPr="001D5CD8">
              <w:t xml:space="preserve">Дата регистрации в органе ФК получателя. </w:t>
            </w:r>
          </w:p>
          <w:p w:rsidR="001D5CD8" w:rsidRPr="001D5CD8" w:rsidRDefault="001D5CD8" w:rsidP="00B36EDB">
            <w:pPr>
              <w:pStyle w:val="ASFKTablenorm"/>
              <w:ind w:left="57" w:right="57"/>
            </w:pPr>
            <w:r w:rsidRPr="001D5CD8">
              <w:t xml:space="preserve">Заполняется автоматически при обработке документа или присылается из </w:t>
            </w:r>
            <w:r w:rsidR="0022561A">
              <w:t>ППО OEBS АСФК</w:t>
            </w:r>
            <w:r w:rsidRPr="001D5CD8">
              <w:t>. Закрыто для редактирования.</w:t>
            </w:r>
          </w:p>
        </w:tc>
      </w:tr>
      <w:tr w:rsidR="00835DE7" w:rsidRPr="00661156" w:rsidTr="00B36EDB">
        <w:trPr>
          <w:trHeight w:val="344"/>
        </w:trPr>
        <w:tc>
          <w:tcPr>
            <w:tcW w:w="5000" w:type="pct"/>
            <w:gridSpan w:val="2"/>
            <w:shd w:val="clear" w:color="auto" w:fill="auto"/>
          </w:tcPr>
          <w:p w:rsidR="00835DE7" w:rsidRPr="00661156" w:rsidRDefault="00835DE7" w:rsidP="00B36EDB">
            <w:pPr>
              <w:pStyle w:val="ASFKTablenorm"/>
              <w:ind w:left="57" w:right="57"/>
            </w:pPr>
            <w:r w:rsidRPr="00661156">
              <w:t>Группа полей «Статусы документа»</w:t>
            </w:r>
          </w:p>
        </w:tc>
      </w:tr>
      <w:tr w:rsidR="00835DE7" w:rsidRPr="00661156" w:rsidTr="00B36EDB">
        <w:trPr>
          <w:trHeight w:val="96"/>
        </w:trPr>
        <w:tc>
          <w:tcPr>
            <w:tcW w:w="2045" w:type="pct"/>
            <w:shd w:val="clear" w:color="auto" w:fill="auto"/>
          </w:tcPr>
          <w:p w:rsidR="00835DE7" w:rsidRPr="00661156" w:rsidRDefault="00835DE7" w:rsidP="00B36EDB">
            <w:pPr>
              <w:pStyle w:val="ASFKTablenorm"/>
              <w:ind w:left="57" w:right="57"/>
            </w:pPr>
            <w:r w:rsidRPr="00661156">
              <w:t>Бизнес-cтатус</w:t>
            </w:r>
          </w:p>
        </w:tc>
        <w:tc>
          <w:tcPr>
            <w:tcW w:w="2955" w:type="pct"/>
            <w:shd w:val="clear" w:color="auto" w:fill="auto"/>
          </w:tcPr>
          <w:p w:rsidR="00835DE7" w:rsidRPr="00661156" w:rsidRDefault="00835DE7" w:rsidP="00B36EDB">
            <w:pPr>
              <w:pStyle w:val="ASFKTablenorm"/>
              <w:ind w:left="57" w:right="57"/>
            </w:pPr>
            <w:r w:rsidRPr="00661156">
              <w:t xml:space="preserve">Код и наименование бизнес-статуса документа. Доставляется из </w:t>
            </w:r>
            <w:r w:rsidR="0022561A">
              <w:t>ППО OEBS АСФК</w:t>
            </w:r>
            <w:r w:rsidRPr="00661156">
              <w:t>.</w:t>
            </w:r>
          </w:p>
        </w:tc>
      </w:tr>
      <w:tr w:rsidR="00835DE7" w:rsidRPr="00661156" w:rsidTr="00B36EDB">
        <w:trPr>
          <w:trHeight w:val="345"/>
        </w:trPr>
        <w:tc>
          <w:tcPr>
            <w:tcW w:w="2045" w:type="pct"/>
            <w:shd w:val="clear" w:color="auto" w:fill="auto"/>
          </w:tcPr>
          <w:p w:rsidR="00835DE7" w:rsidRPr="00661156" w:rsidRDefault="00835DE7" w:rsidP="00B36EDB">
            <w:pPr>
              <w:pStyle w:val="ASFKTablenorm"/>
              <w:ind w:left="57" w:right="57"/>
            </w:pPr>
            <w:r w:rsidRPr="00661156">
              <w:t>Статус утверждения</w:t>
            </w:r>
          </w:p>
        </w:tc>
        <w:tc>
          <w:tcPr>
            <w:tcW w:w="2955" w:type="pct"/>
            <w:shd w:val="clear" w:color="auto" w:fill="auto"/>
          </w:tcPr>
          <w:p w:rsidR="00835DE7" w:rsidRPr="00661156" w:rsidRDefault="00835DE7" w:rsidP="00B36EDB">
            <w:pPr>
              <w:pStyle w:val="ASFKTablenorm"/>
              <w:ind w:left="57" w:right="57"/>
            </w:pPr>
            <w:r w:rsidRPr="00661156">
              <w:t xml:space="preserve">Код и наименование статуса утверждения документа. Доставляется из </w:t>
            </w:r>
            <w:r w:rsidR="0022561A">
              <w:t>ППО OEBS АСФК</w:t>
            </w:r>
            <w:r w:rsidRPr="00661156">
              <w:t>.</w:t>
            </w:r>
          </w:p>
        </w:tc>
      </w:tr>
      <w:tr w:rsidR="00835DE7" w:rsidRPr="00661156" w:rsidTr="00B36EDB">
        <w:trPr>
          <w:trHeight w:val="102"/>
        </w:trPr>
        <w:tc>
          <w:tcPr>
            <w:tcW w:w="2045" w:type="pct"/>
            <w:shd w:val="clear" w:color="auto" w:fill="auto"/>
          </w:tcPr>
          <w:p w:rsidR="00835DE7" w:rsidRPr="00661156" w:rsidRDefault="00835DE7" w:rsidP="00B36EDB">
            <w:pPr>
              <w:pStyle w:val="ASFKTablenorm"/>
              <w:ind w:left="57" w:right="57"/>
            </w:pPr>
            <w:r w:rsidRPr="00661156">
              <w:t>Статус передачи</w:t>
            </w:r>
          </w:p>
        </w:tc>
        <w:tc>
          <w:tcPr>
            <w:tcW w:w="2955" w:type="pct"/>
            <w:shd w:val="clear" w:color="auto" w:fill="auto"/>
          </w:tcPr>
          <w:p w:rsidR="00835DE7" w:rsidRPr="00661156" w:rsidRDefault="00835DE7" w:rsidP="00B36EDB">
            <w:pPr>
              <w:pStyle w:val="ASFKTablenorm"/>
              <w:ind w:left="57" w:right="57"/>
            </w:pPr>
            <w:r w:rsidRPr="00661156">
              <w:t>Код и наименование статуса передачи документа.</w:t>
            </w:r>
          </w:p>
        </w:tc>
      </w:tr>
      <w:tr w:rsidR="00835DE7" w:rsidRPr="00661156" w:rsidTr="00B36EDB">
        <w:trPr>
          <w:trHeight w:val="77"/>
        </w:trPr>
        <w:tc>
          <w:tcPr>
            <w:tcW w:w="5000" w:type="pct"/>
            <w:gridSpan w:val="2"/>
            <w:shd w:val="clear" w:color="auto" w:fill="auto"/>
          </w:tcPr>
          <w:p w:rsidR="00835DE7" w:rsidRPr="00661156" w:rsidRDefault="00835DE7" w:rsidP="00B36EDB">
            <w:pPr>
              <w:pStyle w:val="ASFKTablenorm"/>
              <w:ind w:left="57" w:right="57"/>
            </w:pPr>
            <w:r w:rsidRPr="00661156">
              <w:t>Группа полей «Передающая сторона»</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Руководитель ФК, органа ФК (уполномоченное лицо). Должность</w:t>
            </w:r>
          </w:p>
        </w:tc>
        <w:tc>
          <w:tcPr>
            <w:tcW w:w="2955" w:type="pct"/>
            <w:shd w:val="clear" w:color="auto" w:fill="auto"/>
          </w:tcPr>
          <w:p w:rsidR="00835DE7" w:rsidRPr="00661156" w:rsidRDefault="00835DE7" w:rsidP="00B36EDB">
            <w:pPr>
              <w:pStyle w:val="ASFKTablenorm"/>
              <w:ind w:left="57" w:right="57"/>
            </w:pPr>
            <w:r w:rsidRPr="00661156">
              <w:t>Наименование должности руководителя органа ФК, передающего акт.</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Руководитель ФК, органа ФК (уполномоченное лицо). Расшифровка подписи</w:t>
            </w:r>
          </w:p>
        </w:tc>
        <w:tc>
          <w:tcPr>
            <w:tcW w:w="2955" w:type="pct"/>
            <w:shd w:val="clear" w:color="auto" w:fill="auto"/>
          </w:tcPr>
          <w:p w:rsidR="00835DE7" w:rsidRPr="00661156" w:rsidRDefault="00835DE7" w:rsidP="00B36EDB">
            <w:pPr>
              <w:pStyle w:val="ASFKTablenorm"/>
              <w:ind w:left="57" w:right="57"/>
            </w:pPr>
            <w:r w:rsidRPr="00661156">
              <w:t xml:space="preserve">ФИО руководителя органа ФК, передающего акт. </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Главный бухгалтер (уполномоченное лицо). Должность</w:t>
            </w:r>
          </w:p>
        </w:tc>
        <w:tc>
          <w:tcPr>
            <w:tcW w:w="2955" w:type="pct"/>
            <w:shd w:val="clear" w:color="auto" w:fill="auto"/>
          </w:tcPr>
          <w:p w:rsidR="00835DE7" w:rsidRPr="00661156" w:rsidRDefault="00835DE7" w:rsidP="00B36EDB">
            <w:pPr>
              <w:pStyle w:val="ASFKTablenorm"/>
              <w:ind w:left="57" w:right="57"/>
            </w:pPr>
            <w:r w:rsidRPr="00661156">
              <w:t>Наименование должности главного бухгалтера органа ФК, передающего акт.</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Главный бухгалтер (уполномоченное лицо). Расшифровка подписи</w:t>
            </w:r>
          </w:p>
        </w:tc>
        <w:tc>
          <w:tcPr>
            <w:tcW w:w="2955" w:type="pct"/>
            <w:shd w:val="clear" w:color="auto" w:fill="auto"/>
          </w:tcPr>
          <w:p w:rsidR="00835DE7" w:rsidRPr="00661156" w:rsidRDefault="00835DE7" w:rsidP="00B36EDB">
            <w:pPr>
              <w:pStyle w:val="ASFKTablenorm"/>
              <w:ind w:left="57" w:right="57"/>
            </w:pPr>
            <w:r w:rsidRPr="00661156">
              <w:t>ФИО главного бухгалтера органа ФК, передающего акт.</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Дата подписания</w:t>
            </w:r>
          </w:p>
        </w:tc>
        <w:tc>
          <w:tcPr>
            <w:tcW w:w="2955" w:type="pct"/>
            <w:shd w:val="clear" w:color="auto" w:fill="auto"/>
          </w:tcPr>
          <w:p w:rsidR="00835DE7" w:rsidRPr="00661156" w:rsidRDefault="00835DE7" w:rsidP="00B36EDB">
            <w:pPr>
              <w:pStyle w:val="ASFKTablenorm"/>
              <w:ind w:left="57" w:right="57"/>
            </w:pPr>
            <w:r w:rsidRPr="00661156">
              <w:t>Дата подписи акта передающей стороной.</w:t>
            </w:r>
          </w:p>
        </w:tc>
      </w:tr>
      <w:tr w:rsidR="00835DE7" w:rsidRPr="00661156" w:rsidTr="00B36EDB">
        <w:trPr>
          <w:trHeight w:val="77"/>
        </w:trPr>
        <w:tc>
          <w:tcPr>
            <w:tcW w:w="5000" w:type="pct"/>
            <w:gridSpan w:val="2"/>
            <w:shd w:val="clear" w:color="auto" w:fill="auto"/>
          </w:tcPr>
          <w:p w:rsidR="00835DE7" w:rsidRPr="00661156" w:rsidRDefault="00835DE7" w:rsidP="00B36EDB">
            <w:pPr>
              <w:pStyle w:val="ASFKTablenorm"/>
              <w:ind w:left="57" w:right="57"/>
            </w:pPr>
            <w:r w:rsidRPr="00661156">
              <w:t>Группа полей «Принимающая сторона»</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lastRenderedPageBreak/>
              <w:t>Руководитель ФК, органа ФК (уполномоченное лицо). Должность</w:t>
            </w:r>
          </w:p>
        </w:tc>
        <w:tc>
          <w:tcPr>
            <w:tcW w:w="2955" w:type="pct"/>
            <w:shd w:val="clear" w:color="auto" w:fill="auto"/>
          </w:tcPr>
          <w:p w:rsidR="00835DE7" w:rsidRPr="00661156" w:rsidRDefault="00835DE7" w:rsidP="00B36EDB">
            <w:pPr>
              <w:pStyle w:val="ASFKTablenorm"/>
              <w:ind w:left="57" w:right="57"/>
            </w:pPr>
            <w:r w:rsidRPr="00661156">
              <w:t>Наименование должности руководителя органа ФК, принимающего акт.</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Руководитель ФК, органа ФК (уполномоченное лицо). Расшифровка подписи</w:t>
            </w:r>
          </w:p>
        </w:tc>
        <w:tc>
          <w:tcPr>
            <w:tcW w:w="2955" w:type="pct"/>
            <w:shd w:val="clear" w:color="auto" w:fill="auto"/>
          </w:tcPr>
          <w:p w:rsidR="00835DE7" w:rsidRPr="00661156" w:rsidRDefault="00835DE7" w:rsidP="00B36EDB">
            <w:pPr>
              <w:pStyle w:val="ASFKTablenorm"/>
              <w:ind w:left="57" w:right="57"/>
            </w:pPr>
            <w:r w:rsidRPr="00661156">
              <w:t xml:space="preserve">ФИО руководителя органа ФК, принимающего акт. </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Главный бухгалтер (уполномоченное лицо). Должность</w:t>
            </w:r>
          </w:p>
        </w:tc>
        <w:tc>
          <w:tcPr>
            <w:tcW w:w="2955" w:type="pct"/>
            <w:shd w:val="clear" w:color="auto" w:fill="auto"/>
          </w:tcPr>
          <w:p w:rsidR="00835DE7" w:rsidRPr="00661156" w:rsidRDefault="00835DE7" w:rsidP="00B36EDB">
            <w:pPr>
              <w:pStyle w:val="ASFKTablenorm"/>
              <w:ind w:left="57" w:right="57"/>
            </w:pPr>
            <w:r w:rsidRPr="00661156">
              <w:t>Наименование должности главного бухгалтера органа ФК, принимающего акт.</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Главный бухгалтер (уполномоченное лицо). Расшифровка подписи</w:t>
            </w:r>
          </w:p>
        </w:tc>
        <w:tc>
          <w:tcPr>
            <w:tcW w:w="2955" w:type="pct"/>
            <w:shd w:val="clear" w:color="auto" w:fill="auto"/>
          </w:tcPr>
          <w:p w:rsidR="00835DE7" w:rsidRPr="00661156" w:rsidRDefault="00835DE7" w:rsidP="00B36EDB">
            <w:pPr>
              <w:pStyle w:val="ASFKTablenorm"/>
              <w:ind w:left="57" w:right="57"/>
            </w:pPr>
            <w:r w:rsidRPr="00661156">
              <w:t>ФИО главного бухгалтера органа ФК, принимающего акт.</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Дата подписания</w:t>
            </w:r>
          </w:p>
        </w:tc>
        <w:tc>
          <w:tcPr>
            <w:tcW w:w="2955" w:type="pct"/>
            <w:shd w:val="clear" w:color="auto" w:fill="auto"/>
          </w:tcPr>
          <w:p w:rsidR="00835DE7" w:rsidRPr="00661156" w:rsidRDefault="00835DE7" w:rsidP="00B36EDB">
            <w:pPr>
              <w:pStyle w:val="ASFKTablenorm"/>
              <w:ind w:left="57" w:right="57"/>
            </w:pPr>
            <w:r w:rsidRPr="00661156">
              <w:t>Дата подписи акта принимающей стороной.</w:t>
            </w:r>
          </w:p>
        </w:tc>
      </w:tr>
      <w:tr w:rsidR="00835DE7" w:rsidRPr="00661156" w:rsidTr="00B36EDB">
        <w:trPr>
          <w:trHeight w:val="77"/>
        </w:trPr>
        <w:tc>
          <w:tcPr>
            <w:tcW w:w="5000" w:type="pct"/>
            <w:gridSpan w:val="2"/>
            <w:shd w:val="clear" w:color="auto" w:fill="auto"/>
          </w:tcPr>
          <w:p w:rsidR="00835DE7" w:rsidRPr="00661156" w:rsidRDefault="00835DE7" w:rsidP="00B36EDB">
            <w:pPr>
              <w:pStyle w:val="ASFKTablenorm"/>
              <w:ind w:left="57" w:right="57"/>
            </w:pPr>
            <w:r w:rsidRPr="00661156">
              <w:t>Группа полей «Клиент»</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Руководитель клиента (уполномоченное лицо). Должность</w:t>
            </w:r>
          </w:p>
        </w:tc>
        <w:tc>
          <w:tcPr>
            <w:tcW w:w="2955" w:type="pct"/>
            <w:shd w:val="clear" w:color="auto" w:fill="auto"/>
          </w:tcPr>
          <w:p w:rsidR="00835DE7" w:rsidRPr="00661156" w:rsidRDefault="00835DE7" w:rsidP="00B36EDB">
            <w:pPr>
              <w:pStyle w:val="ASFKTablenorm"/>
              <w:ind w:left="57" w:right="57"/>
            </w:pPr>
            <w:r w:rsidRPr="00661156">
              <w:t>Наименование должности руководителя клиента.</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Руководитель клиента (уполномоченное лицо). Расшифровка подписи</w:t>
            </w:r>
          </w:p>
        </w:tc>
        <w:tc>
          <w:tcPr>
            <w:tcW w:w="2955" w:type="pct"/>
            <w:shd w:val="clear" w:color="auto" w:fill="auto"/>
          </w:tcPr>
          <w:p w:rsidR="00835DE7" w:rsidRPr="00661156" w:rsidRDefault="00835DE7" w:rsidP="00B36EDB">
            <w:pPr>
              <w:pStyle w:val="ASFKTablenorm"/>
              <w:ind w:left="57" w:right="57"/>
            </w:pPr>
            <w:r w:rsidRPr="00661156">
              <w:t>ФИО руководителя клиента.</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Главный бухгалтер клиента (уполномоченное лицо). Должность</w:t>
            </w:r>
          </w:p>
        </w:tc>
        <w:tc>
          <w:tcPr>
            <w:tcW w:w="2955" w:type="pct"/>
            <w:shd w:val="clear" w:color="auto" w:fill="auto"/>
          </w:tcPr>
          <w:p w:rsidR="00835DE7" w:rsidRPr="00661156" w:rsidRDefault="00835DE7" w:rsidP="00B36EDB">
            <w:pPr>
              <w:pStyle w:val="ASFKTablenorm"/>
              <w:ind w:left="57" w:right="57"/>
            </w:pPr>
            <w:r w:rsidRPr="00661156">
              <w:t>Наименование должности главного бухгалтера клиента.</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Главный бухгалтер клиента (уполномоченное лицо). Расшифровка подписи</w:t>
            </w:r>
          </w:p>
        </w:tc>
        <w:tc>
          <w:tcPr>
            <w:tcW w:w="2955" w:type="pct"/>
            <w:shd w:val="clear" w:color="auto" w:fill="auto"/>
          </w:tcPr>
          <w:p w:rsidR="00835DE7" w:rsidRPr="00661156" w:rsidRDefault="00835DE7" w:rsidP="00B36EDB">
            <w:pPr>
              <w:pStyle w:val="ASFKTablenorm"/>
              <w:ind w:left="57" w:right="57"/>
            </w:pPr>
            <w:r w:rsidRPr="00661156">
              <w:t>ФИО главного бухгалтера клиента.</w:t>
            </w:r>
          </w:p>
        </w:tc>
      </w:tr>
      <w:tr w:rsidR="00835DE7" w:rsidRPr="00661156" w:rsidTr="00B36EDB">
        <w:trPr>
          <w:trHeight w:val="297"/>
        </w:trPr>
        <w:tc>
          <w:tcPr>
            <w:tcW w:w="2045" w:type="pct"/>
            <w:shd w:val="clear" w:color="auto" w:fill="auto"/>
          </w:tcPr>
          <w:p w:rsidR="00835DE7" w:rsidRPr="00661156" w:rsidRDefault="00835DE7" w:rsidP="00B36EDB">
            <w:pPr>
              <w:pStyle w:val="ASFKTablenorm"/>
              <w:ind w:left="57" w:right="57"/>
            </w:pPr>
            <w:r w:rsidRPr="00661156">
              <w:t>Дата подписания</w:t>
            </w:r>
          </w:p>
        </w:tc>
        <w:tc>
          <w:tcPr>
            <w:tcW w:w="2955" w:type="pct"/>
            <w:shd w:val="clear" w:color="auto" w:fill="auto"/>
          </w:tcPr>
          <w:p w:rsidR="00835DE7" w:rsidRPr="00661156" w:rsidRDefault="00835DE7" w:rsidP="00B36EDB">
            <w:pPr>
              <w:pStyle w:val="ASFKTablenorm"/>
              <w:ind w:left="57" w:right="57"/>
            </w:pPr>
            <w:r w:rsidRPr="00661156">
              <w:t>Дата утверждения (подписания) акта клиентом. Заполняется вручную или выбором из календаря.</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Дата регистрации в органе ФК отправителя</w:t>
            </w:r>
          </w:p>
        </w:tc>
        <w:tc>
          <w:tcPr>
            <w:tcW w:w="2955" w:type="pct"/>
            <w:shd w:val="clear" w:color="auto" w:fill="auto"/>
          </w:tcPr>
          <w:p w:rsidR="00835DE7" w:rsidRPr="00661156" w:rsidRDefault="00835DE7" w:rsidP="00B36EDB">
            <w:pPr>
              <w:pStyle w:val="ASFKTablenorm"/>
              <w:ind w:left="57" w:right="57"/>
            </w:pPr>
            <w:r w:rsidRPr="00661156">
              <w:t xml:space="preserve">Дата регистрации в органе ФК отправителя. Доставляется из </w:t>
            </w:r>
            <w:r w:rsidR="0022561A">
              <w:t>ППО OEBS АСФК</w:t>
            </w:r>
            <w:r w:rsidRPr="00661156">
              <w:t>.</w:t>
            </w:r>
          </w:p>
        </w:tc>
      </w:tr>
      <w:tr w:rsidR="00835DE7" w:rsidRPr="00661156" w:rsidTr="00B36EDB">
        <w:trPr>
          <w:trHeight w:val="77"/>
        </w:trPr>
        <w:tc>
          <w:tcPr>
            <w:tcW w:w="2045" w:type="pct"/>
            <w:shd w:val="clear" w:color="auto" w:fill="auto"/>
          </w:tcPr>
          <w:p w:rsidR="00835DE7" w:rsidRPr="00661156" w:rsidRDefault="00835DE7" w:rsidP="00B36EDB">
            <w:pPr>
              <w:pStyle w:val="ASFKTablenorm"/>
              <w:ind w:left="57" w:right="57"/>
            </w:pPr>
            <w:r w:rsidRPr="00661156">
              <w:t>Дата регистрации в органе ФК получателя</w:t>
            </w:r>
          </w:p>
        </w:tc>
        <w:tc>
          <w:tcPr>
            <w:tcW w:w="2955" w:type="pct"/>
            <w:shd w:val="clear" w:color="auto" w:fill="auto"/>
          </w:tcPr>
          <w:p w:rsidR="00835DE7" w:rsidRPr="00661156" w:rsidRDefault="00835DE7" w:rsidP="00B36EDB">
            <w:pPr>
              <w:pStyle w:val="ASFKTablenorm"/>
              <w:ind w:left="57" w:right="57"/>
            </w:pPr>
            <w:r w:rsidRPr="00661156">
              <w:t xml:space="preserve">Дата регистрации в органе ФК получателя. Доставляется из </w:t>
            </w:r>
            <w:r w:rsidR="0022561A">
              <w:t>ППО OEBS АСФК</w:t>
            </w:r>
            <w:r w:rsidRPr="00661156">
              <w:t>.</w:t>
            </w:r>
          </w:p>
        </w:tc>
      </w:tr>
    </w:tbl>
    <w:p w:rsidR="009E4382" w:rsidRPr="00424CF0" w:rsidRDefault="009E4382" w:rsidP="00034F65">
      <w:pPr>
        <w:pStyle w:val="32"/>
      </w:pPr>
      <w:bookmarkStart w:id="2259" w:name="_Ref468882241"/>
      <w:bookmarkStart w:id="2260" w:name="_Ref469925264"/>
      <w:bookmarkStart w:id="2261" w:name="_Ref469925358"/>
      <w:bookmarkStart w:id="2262" w:name="_Toc95841665"/>
      <w:bookmarkStart w:id="2263" w:name="_Toc188826331"/>
      <w:bookmarkEnd w:id="1998"/>
      <w:bookmarkEnd w:id="1999"/>
      <w:bookmarkEnd w:id="2000"/>
      <w:bookmarkEnd w:id="2001"/>
      <w:bookmarkEnd w:id="2002"/>
      <w:bookmarkEnd w:id="2003"/>
      <w:bookmarkEnd w:id="2004"/>
      <w:bookmarkEnd w:id="2005"/>
      <w:bookmarkEnd w:id="2006"/>
      <w:bookmarkEnd w:id="2007"/>
      <w:bookmarkEnd w:id="2008"/>
      <w:r w:rsidRPr="00424CF0">
        <w:t>Акт приемки-</w:t>
      </w:r>
      <w:r w:rsidRPr="00034F65">
        <w:t>передачи</w:t>
      </w:r>
      <w:r w:rsidRPr="00424CF0">
        <w:t xml:space="preserve"> показателей лицевого счета ПБС за период</w:t>
      </w:r>
      <w:bookmarkEnd w:id="2259"/>
      <w:bookmarkEnd w:id="2260"/>
      <w:bookmarkEnd w:id="2261"/>
      <w:bookmarkEnd w:id="2262"/>
      <w:bookmarkEnd w:id="2263"/>
    </w:p>
    <w:p w:rsidR="009E4382" w:rsidRPr="00B11F4A" w:rsidRDefault="009E4382" w:rsidP="009E4382">
      <w:pPr>
        <w:pStyle w:val="ASFKNormal"/>
      </w:pPr>
      <w:r w:rsidRPr="005357E5">
        <w:t xml:space="preserve">Документ </w:t>
      </w:r>
      <w:r>
        <w:t>«</w:t>
      </w:r>
      <w:r w:rsidRPr="005357E5">
        <w:t>Акт приемки-передачи показателей лицевого счета получателя бюджетных средств</w:t>
      </w:r>
      <w:r>
        <w:t xml:space="preserve"> </w:t>
      </w:r>
      <w:r w:rsidRPr="006748A9">
        <w:t>(для отражения операций за __</w:t>
      </w:r>
      <w:r>
        <w:t xml:space="preserve"> – </w:t>
      </w:r>
      <w:r w:rsidRPr="006748A9">
        <w:t>__ годы)</w:t>
      </w:r>
      <w:r>
        <w:t>» предназначен для передачи показателей, отраженных на ЛС одного ПБС другому</w:t>
      </w:r>
      <w:r w:rsidRPr="00B11F4A">
        <w:t>.</w:t>
      </w:r>
    </w:p>
    <w:p w:rsidR="009E4382" w:rsidRDefault="009E4382" w:rsidP="009E4382">
      <w:pPr>
        <w:pStyle w:val="ASFKNormal"/>
      </w:pPr>
      <w:r w:rsidRPr="006748A9">
        <w:t xml:space="preserve">Документ </w:t>
      </w:r>
      <w:r>
        <w:t>«</w:t>
      </w:r>
      <w:r w:rsidRPr="006748A9">
        <w:t>Акт приемки-передачи показателей лицевого счета получателя бюджетных средств (для отражения операций за __</w:t>
      </w:r>
      <w:r>
        <w:t xml:space="preserve"> – </w:t>
      </w:r>
      <w:r w:rsidRPr="006748A9">
        <w:t>__ годы)</w:t>
      </w:r>
      <w:r>
        <w:t>»</w:t>
      </w:r>
      <w:r w:rsidRPr="006748A9">
        <w:t xml:space="preserve"> (РП4) передается из </w:t>
      </w:r>
      <w:r w:rsidR="0022561A">
        <w:t>ППО OEBS АСФК</w:t>
      </w:r>
      <w:r w:rsidRPr="006748A9">
        <w:t xml:space="preserve">, затем в </w:t>
      </w:r>
      <w:r w:rsidR="0022561A" w:rsidRPr="0022561A">
        <w:t>ППО СУФД АСФК</w:t>
      </w:r>
      <w:r w:rsidRPr="006748A9">
        <w:t xml:space="preserve"> заполняются поля подписей клиента (</w:t>
      </w:r>
      <w:r>
        <w:t>«</w:t>
      </w:r>
      <w:r w:rsidRPr="006748A9">
        <w:t>От клиента</w:t>
      </w:r>
      <w:r>
        <w:t>»</w:t>
      </w:r>
      <w:r w:rsidRPr="006748A9">
        <w:t xml:space="preserve">), подписываются и отправляются в </w:t>
      </w:r>
      <w:r w:rsidR="0022561A" w:rsidRPr="0022561A">
        <w:t>ППО OEBS АСФК</w:t>
      </w:r>
      <w:r w:rsidRPr="006748A9">
        <w:t xml:space="preserve"> посредством </w:t>
      </w:r>
      <w:r w:rsidRPr="00A50963">
        <w:rPr>
          <w:lang w:val="en-US"/>
        </w:rPr>
        <w:t>sync</w:t>
      </w:r>
      <w:r>
        <w:t>.</w:t>
      </w:r>
    </w:p>
    <w:p w:rsidR="009E4382" w:rsidRPr="00B262F9" w:rsidRDefault="009E4382" w:rsidP="009E4382">
      <w:pPr>
        <w:pStyle w:val="ASFKNormal"/>
      </w:pPr>
      <w:r w:rsidRPr="00424CF0">
        <w:t xml:space="preserve">Для работы с документами </w:t>
      </w:r>
      <w:r>
        <w:t>«</w:t>
      </w:r>
      <w:r w:rsidRPr="00424CF0">
        <w:t>Акт приемки-передачи показателей лицевого счета ПБС за период</w:t>
      </w:r>
      <w:r>
        <w:t>»</w:t>
      </w:r>
      <w:r w:rsidRPr="00424CF0">
        <w:t xml:space="preserve"> следует перейти в пункт меню </w:t>
      </w:r>
      <w:r>
        <w:t>«</w:t>
      </w:r>
      <w:r w:rsidRPr="00424CF0">
        <w:t>Документы</w:t>
      </w:r>
      <w:r>
        <w:t xml:space="preserve"> – </w:t>
      </w:r>
      <w:r w:rsidRPr="00424CF0">
        <w:t>Реорганизация</w:t>
      </w:r>
      <w:r>
        <w:t xml:space="preserve"> – </w:t>
      </w:r>
      <w:r w:rsidRPr="00424CF0">
        <w:t>Акт приемки-передачи показателей лицевого счета ПБС за период</w:t>
      </w:r>
      <w:r>
        <w:t>»</w:t>
      </w:r>
      <w:r w:rsidRPr="00424CF0">
        <w:t xml:space="preserve">. Откроется ЭФ списка документов, представленная на </w:t>
      </w:r>
      <w:r>
        <w:t>рисунке </w:t>
      </w:r>
      <w:r w:rsidRPr="00424CF0">
        <w:fldChar w:fldCharType="begin"/>
      </w:r>
      <w:r w:rsidRPr="00424CF0">
        <w:instrText xml:space="preserve"> REF _Ref246157809 \h  \* MERGEFORMAT </w:instrText>
      </w:r>
      <w:r w:rsidRPr="00424CF0">
        <w:fldChar w:fldCharType="separate"/>
      </w:r>
      <w:r w:rsidR="00A813C9">
        <w:t>380</w:t>
      </w:r>
      <w:r w:rsidRPr="00424CF0">
        <w:fldChar w:fldCharType="end"/>
      </w:r>
      <w:r w:rsidRPr="00424CF0">
        <w:t>.</w:t>
      </w:r>
    </w:p>
    <w:p w:rsidR="009E4382" w:rsidRPr="00D0193D" w:rsidRDefault="009E4382" w:rsidP="009E4382">
      <w:pPr>
        <w:pStyle w:val="ASFKFigure"/>
      </w:pPr>
      <w:r>
        <w:rPr>
          <w:noProof/>
        </w:rPr>
        <w:lastRenderedPageBreak/>
        <w:drawing>
          <wp:inline distT="0" distB="0" distL="0" distR="0" wp14:anchorId="68D46636" wp14:editId="37622705">
            <wp:extent cx="6219825" cy="4029075"/>
            <wp:effectExtent l="0" t="0" r="9525" b="9525"/>
            <wp:docPr id="795" name="Рисунок 795" descr="ОФ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ОФК"/>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219825" cy="4029075"/>
                    </a:xfrm>
                    <a:prstGeom prst="rect">
                      <a:avLst/>
                    </a:prstGeom>
                    <a:noFill/>
                    <a:ln>
                      <a:noFill/>
                    </a:ln>
                  </pic:spPr>
                </pic:pic>
              </a:graphicData>
            </a:graphic>
          </wp:inline>
        </w:drawing>
      </w:r>
    </w:p>
    <w:p w:rsidR="009E4382" w:rsidRPr="00424CF0"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264" w:name="_Ref246157809"/>
      <w:bookmarkStart w:id="2265" w:name="_Toc95842496"/>
      <w:bookmarkStart w:id="2266" w:name="_Toc188827091"/>
      <w:r w:rsidR="00A813C9">
        <w:rPr>
          <w:noProof/>
        </w:rPr>
        <w:t>380</w:t>
      </w:r>
      <w:bookmarkEnd w:id="2264"/>
      <w:r>
        <w:rPr>
          <w:noProof/>
        </w:rPr>
        <w:fldChar w:fldCharType="end"/>
      </w:r>
      <w:r w:rsidRPr="00424CF0">
        <w:t xml:space="preserve">. ЭФ списка документов </w:t>
      </w:r>
      <w:r>
        <w:t>«</w:t>
      </w:r>
      <w:r w:rsidRPr="00424CF0">
        <w:t>Акт приемки-передачи показателей лицевого счета ПБС за период</w:t>
      </w:r>
      <w:r>
        <w:t>»</w:t>
      </w:r>
      <w:bookmarkEnd w:id="2265"/>
      <w:bookmarkEnd w:id="2266"/>
    </w:p>
    <w:p w:rsidR="009E4382" w:rsidRPr="00424CF0" w:rsidRDefault="009E4382" w:rsidP="009E4382">
      <w:pPr>
        <w:pStyle w:val="41"/>
      </w:pPr>
      <w:r w:rsidRPr="00424CF0">
        <w:t>Доступные операции</w:t>
      </w:r>
    </w:p>
    <w:p w:rsidR="009E4382" w:rsidRPr="00424CF0" w:rsidRDefault="009E4382" w:rsidP="009E4382">
      <w:pPr>
        <w:pStyle w:val="ASFKNormal"/>
      </w:pPr>
      <w:r w:rsidRPr="00424CF0">
        <w:t xml:space="preserve">На АРМ </w:t>
      </w:r>
      <w:r w:rsidR="00034F65">
        <w:t>Офлайн (ОФК, ПБС)</w:t>
      </w:r>
      <w:r w:rsidRPr="00424CF0">
        <w:t xml:space="preserve"> доступны следующие операции над документом:</w:t>
      </w:r>
    </w:p>
    <w:p w:rsidR="00B87439" w:rsidRDefault="00B87439" w:rsidP="00B87439">
      <w:pPr>
        <w:pStyle w:val="ASFKListmark1"/>
      </w:pPr>
      <w:r w:rsidRPr="00B87439">
        <w:t>импорт из ППО OEBS АСФК;</w:t>
      </w:r>
    </w:p>
    <w:p w:rsidR="009E4382" w:rsidRPr="00424CF0" w:rsidRDefault="009E4382" w:rsidP="009E4382">
      <w:pPr>
        <w:pStyle w:val="ASFKListmark1"/>
      </w:pPr>
      <w:r w:rsidRPr="00424CF0">
        <w:t>просмотр и редактирование;</w:t>
      </w:r>
    </w:p>
    <w:p w:rsidR="009E4382" w:rsidRPr="00424CF0" w:rsidRDefault="009E4382" w:rsidP="009E4382">
      <w:pPr>
        <w:pStyle w:val="ASFKListmark1"/>
      </w:pPr>
      <w:r w:rsidRPr="00424CF0">
        <w:t>удаление;</w:t>
      </w:r>
    </w:p>
    <w:p w:rsidR="009E4382" w:rsidRPr="00424CF0" w:rsidRDefault="009E4382" w:rsidP="009E4382">
      <w:pPr>
        <w:pStyle w:val="ASFKListmark1"/>
      </w:pPr>
      <w:r w:rsidRPr="00424CF0">
        <w:t>подписание</w:t>
      </w:r>
      <w:r>
        <w:t>, просмотр и удаление ЭП</w:t>
      </w:r>
      <w:r w:rsidRPr="00424CF0">
        <w:t>;</w:t>
      </w:r>
    </w:p>
    <w:p w:rsidR="009E4382" w:rsidRPr="00424CF0" w:rsidRDefault="009E4382" w:rsidP="009E4382">
      <w:pPr>
        <w:pStyle w:val="ASFKListmark1"/>
      </w:pPr>
      <w:r w:rsidRPr="00424CF0">
        <w:t>печать;</w:t>
      </w:r>
    </w:p>
    <w:p w:rsidR="009E4382" w:rsidRDefault="009E4382" w:rsidP="009E4382">
      <w:pPr>
        <w:pStyle w:val="ASFKListmark1"/>
      </w:pPr>
      <w:r w:rsidRPr="00424CF0">
        <w:t>отправка в ПБС (УФК, ЦАФК).</w:t>
      </w:r>
    </w:p>
    <w:p w:rsidR="00B87439" w:rsidRPr="00424CF0" w:rsidRDefault="00B87439" w:rsidP="00B87439">
      <w:pPr>
        <w:pStyle w:val="ASFKListmark1"/>
      </w:pPr>
      <w:r w:rsidRPr="00B87439">
        <w:t>экспорт в ППО OEBS АСФК</w:t>
      </w:r>
    </w:p>
    <w:p w:rsidR="009E4382" w:rsidRPr="00424CF0" w:rsidRDefault="009E4382" w:rsidP="009E4382">
      <w:pPr>
        <w:pStyle w:val="41"/>
      </w:pPr>
      <w:r w:rsidRPr="00424CF0">
        <w:t>Экранная форма документа</w:t>
      </w:r>
    </w:p>
    <w:p w:rsidR="009E4382" w:rsidRPr="00424CF0" w:rsidRDefault="009E4382" w:rsidP="009E4382">
      <w:pPr>
        <w:pStyle w:val="ASFKNormal"/>
      </w:pPr>
      <w:r w:rsidRPr="00424CF0">
        <w:t xml:space="preserve">ЭФ </w:t>
      </w:r>
      <w:r>
        <w:t>документа «</w:t>
      </w:r>
      <w:r w:rsidRPr="00424CF0">
        <w:t>Акт приемки-передачи показателей лицевого счета ПБС за период</w:t>
      </w:r>
      <w:r>
        <w:t>»</w:t>
      </w:r>
      <w:r w:rsidRPr="00424CF0">
        <w:t xml:space="preserve"> представлена на </w:t>
      </w:r>
      <w:r>
        <w:t>рисунке </w:t>
      </w:r>
      <w:r w:rsidRPr="00424CF0">
        <w:fldChar w:fldCharType="begin"/>
      </w:r>
      <w:r w:rsidRPr="00424CF0">
        <w:instrText xml:space="preserve"> REF _Ref246157811 \h  \* MERGEFORMAT </w:instrText>
      </w:r>
      <w:r w:rsidRPr="00424CF0">
        <w:fldChar w:fldCharType="separate"/>
      </w:r>
      <w:r w:rsidR="00A813C9">
        <w:t>381</w:t>
      </w:r>
      <w:r w:rsidRPr="00424CF0">
        <w:fldChar w:fldCharType="end"/>
      </w:r>
      <w:r w:rsidRPr="00424CF0">
        <w:t>. Форма содержит следующие закладки:</w:t>
      </w:r>
    </w:p>
    <w:p w:rsidR="009E4382" w:rsidRPr="00424CF0" w:rsidRDefault="009E4382" w:rsidP="009E4382">
      <w:pPr>
        <w:pStyle w:val="ASFKListmark1"/>
      </w:pPr>
      <w:r>
        <w:t>«</w:t>
      </w:r>
      <w:r w:rsidRPr="00424CF0">
        <w:t>Документ (1)</w:t>
      </w:r>
      <w:r>
        <w:t>»</w:t>
      </w:r>
      <w:r w:rsidRPr="00424CF0">
        <w:t>:</w:t>
      </w:r>
    </w:p>
    <w:p w:rsidR="009E4382" w:rsidRPr="00CA3543" w:rsidRDefault="009E4382" w:rsidP="009E4382">
      <w:pPr>
        <w:pStyle w:val="ASFKListmark2"/>
      </w:pPr>
      <w:r>
        <w:t>«</w:t>
      </w:r>
      <w:r w:rsidRPr="00CA3543">
        <w:t>Раздел 1.1.1 Бюджетные данные</w:t>
      </w:r>
      <w:r>
        <w:t>»</w:t>
      </w:r>
      <w:r w:rsidRPr="00CA3543">
        <w:t>;</w:t>
      </w:r>
    </w:p>
    <w:p w:rsidR="009E4382" w:rsidRPr="00CA3543" w:rsidRDefault="009E4382" w:rsidP="009E4382">
      <w:pPr>
        <w:pStyle w:val="ASFKListmark2"/>
      </w:pPr>
      <w:r>
        <w:t>«</w:t>
      </w:r>
      <w:r w:rsidRPr="00CA3543">
        <w:t>Раздел 1.1.2 ЛБО в тек. Фин. Году на выплаты за счет связ. Иностр. Кредитов и на выплаты в ин. Валюте</w:t>
      </w:r>
      <w:r>
        <w:t>»</w:t>
      </w:r>
      <w:r w:rsidRPr="00CA3543">
        <w:t>;</w:t>
      </w:r>
    </w:p>
    <w:p w:rsidR="009E4382" w:rsidRPr="00CA3543" w:rsidRDefault="009E4382" w:rsidP="009E4382">
      <w:pPr>
        <w:pStyle w:val="ASFKListmark2"/>
      </w:pPr>
      <w:r>
        <w:t>«</w:t>
      </w:r>
      <w:r w:rsidRPr="00CA3543">
        <w:t>Раздел 1.1.3 ПОФР за исключением связ. Иностр. Кредитов на выплаты в ин. Валюте</w:t>
      </w:r>
      <w:r>
        <w:t>»</w:t>
      </w:r>
      <w:r w:rsidRPr="00CA3543">
        <w:t>;</w:t>
      </w:r>
    </w:p>
    <w:p w:rsidR="009E4382" w:rsidRPr="00CA3543" w:rsidRDefault="009E4382" w:rsidP="009E4382">
      <w:pPr>
        <w:pStyle w:val="ASFKListmark2"/>
      </w:pPr>
      <w:r>
        <w:t>«</w:t>
      </w:r>
      <w:r w:rsidRPr="00CA3543">
        <w:t>Раздел 1.2.1. Детализированные ЛБО</w:t>
      </w:r>
      <w:r>
        <w:t>»</w:t>
      </w:r>
      <w:r w:rsidRPr="00CA3543">
        <w:t>;</w:t>
      </w:r>
    </w:p>
    <w:p w:rsidR="009E4382" w:rsidRPr="00CA3543" w:rsidRDefault="009E4382" w:rsidP="009E4382">
      <w:pPr>
        <w:pStyle w:val="ASFKListmark2"/>
      </w:pPr>
      <w:r>
        <w:t>«</w:t>
      </w:r>
      <w:r w:rsidRPr="00CA3543">
        <w:t>Раздел 1.2.2. Детализированные ЛБО на выплаты за счет связ. Иностр. Кредитов и на выплаты в ин.валюте</w:t>
      </w:r>
      <w:r>
        <w:t>»</w:t>
      </w:r>
      <w:r w:rsidRPr="00CA3543">
        <w:t>;</w:t>
      </w:r>
    </w:p>
    <w:p w:rsidR="009E4382" w:rsidRPr="00CA3543" w:rsidRDefault="009E4382" w:rsidP="009E4382">
      <w:pPr>
        <w:pStyle w:val="ASFKListmark2"/>
      </w:pPr>
      <w:r>
        <w:lastRenderedPageBreak/>
        <w:t>«</w:t>
      </w:r>
      <w:r w:rsidRPr="00CA3543">
        <w:t>Раздел 1.3 Неиспользованные доведенные бюджетные данные</w:t>
      </w:r>
      <w:r>
        <w:t>»</w:t>
      </w:r>
      <w:r w:rsidRPr="00CA3543">
        <w:t>;</w:t>
      </w:r>
    </w:p>
    <w:p w:rsidR="009E4382" w:rsidRPr="00CA3543" w:rsidRDefault="009E4382" w:rsidP="009E4382">
      <w:pPr>
        <w:pStyle w:val="ASFKListmark2"/>
      </w:pPr>
      <w:r>
        <w:t>«</w:t>
      </w:r>
      <w:r w:rsidRPr="00CA3543">
        <w:t>Раздел 1.4. Неиспользованные детализированные ЛБО</w:t>
      </w:r>
      <w:r>
        <w:t>»</w:t>
      </w:r>
      <w:r w:rsidRPr="00CA3543">
        <w:t>;</w:t>
      </w:r>
    </w:p>
    <w:p w:rsidR="009E4382" w:rsidRPr="00CA3543" w:rsidRDefault="009E4382" w:rsidP="009E4382">
      <w:pPr>
        <w:pStyle w:val="ASFKListmark2"/>
      </w:pPr>
      <w:r>
        <w:t>«</w:t>
      </w:r>
      <w:r w:rsidRPr="00CA3543">
        <w:t>Раздел 2.1 Операции с бюджетными средствами</w:t>
      </w:r>
      <w:r>
        <w:t>»</w:t>
      </w:r>
      <w:r w:rsidRPr="00CA3543">
        <w:t>;</w:t>
      </w:r>
    </w:p>
    <w:p w:rsidR="009E4382" w:rsidRPr="00CA3543" w:rsidRDefault="009E4382" w:rsidP="009E4382">
      <w:pPr>
        <w:pStyle w:val="ASFKListmark2"/>
      </w:pPr>
      <w:r>
        <w:t>«</w:t>
      </w:r>
      <w:r w:rsidRPr="009B155F">
        <w:t>Раздел 2.2. Операции с бюджетными средствами по объектам ФАИП</w:t>
      </w:r>
      <w:r>
        <w:t>»</w:t>
      </w:r>
      <w:r w:rsidRPr="00CA3543">
        <w:t>;</w:t>
      </w:r>
    </w:p>
    <w:p w:rsidR="009E4382" w:rsidRPr="00CA3543" w:rsidRDefault="009E4382" w:rsidP="009E4382">
      <w:pPr>
        <w:pStyle w:val="ASFKListmark2"/>
      </w:pPr>
      <w:r>
        <w:t>«</w:t>
      </w:r>
      <w:r w:rsidRPr="00CA3543">
        <w:t>Раздел 3.1 Остатки на ЛС за счет ДБФ</w:t>
      </w:r>
      <w:r>
        <w:t>»</w:t>
      </w:r>
      <w:r w:rsidRPr="00CA3543">
        <w:t>;</w:t>
      </w:r>
    </w:p>
    <w:p w:rsidR="009E4382" w:rsidRPr="00CA3543" w:rsidRDefault="009E4382" w:rsidP="009E4382">
      <w:pPr>
        <w:pStyle w:val="ASFKListmark2"/>
      </w:pPr>
      <w:r>
        <w:t>«</w:t>
      </w:r>
      <w:r w:rsidRPr="00CA3543">
        <w:t>Раздел 3.2 Операции со средствами за счет ДБФ</w:t>
      </w:r>
      <w:r>
        <w:t>»</w:t>
      </w:r>
      <w:r w:rsidRPr="00CA3543">
        <w:t>;</w:t>
      </w:r>
    </w:p>
    <w:p w:rsidR="009E4382" w:rsidRPr="00CA3543" w:rsidRDefault="009E4382" w:rsidP="009E4382">
      <w:pPr>
        <w:pStyle w:val="ASFKListmark2"/>
      </w:pPr>
      <w:r>
        <w:t>«</w:t>
      </w:r>
      <w:r w:rsidRPr="00CA3543">
        <w:t>Раздел 3.3 Остатки бюджетных данных и бюджетных обязательств</w:t>
      </w:r>
      <w:r>
        <w:t>»</w:t>
      </w:r>
      <w:r w:rsidRPr="00CA3543">
        <w:t>;</w:t>
      </w:r>
    </w:p>
    <w:p w:rsidR="009E4382" w:rsidRPr="00CA3543" w:rsidRDefault="009E4382" w:rsidP="009E4382">
      <w:pPr>
        <w:pStyle w:val="ASFKListmark2"/>
      </w:pPr>
      <w:r>
        <w:t>«</w:t>
      </w:r>
      <w:r w:rsidRPr="00CA3543">
        <w:t>Раздел 3.4 Источники ДБФ (справочно)</w:t>
      </w:r>
      <w:r>
        <w:t>»</w:t>
      </w:r>
      <w:r w:rsidRPr="00CA3543">
        <w:t>;</w:t>
      </w:r>
    </w:p>
    <w:p w:rsidR="009E4382" w:rsidRPr="00424CF0" w:rsidRDefault="009E4382" w:rsidP="009E4382">
      <w:pPr>
        <w:pStyle w:val="ASFKListmark1"/>
      </w:pPr>
      <w:r>
        <w:t>«</w:t>
      </w:r>
      <w:r w:rsidRPr="00424CF0">
        <w:t>Дополнительные атрибуты (2)</w:t>
      </w:r>
      <w:r>
        <w:t>»;</w:t>
      </w:r>
    </w:p>
    <w:p w:rsidR="009E4382" w:rsidRPr="00424CF0" w:rsidRDefault="009E4382" w:rsidP="009E4382">
      <w:pPr>
        <w:pStyle w:val="ASFKListmark1"/>
      </w:pPr>
      <w:r>
        <w:t>«</w:t>
      </w:r>
      <w:r w:rsidRPr="00424CF0">
        <w:t>Системные атрибуты</w:t>
      </w:r>
      <w:r>
        <w:t>»;</w:t>
      </w:r>
    </w:p>
    <w:p w:rsidR="009E4382" w:rsidRPr="00424CF0" w:rsidRDefault="009E4382" w:rsidP="009E4382">
      <w:pPr>
        <w:pStyle w:val="ASFKListmark1"/>
      </w:pPr>
      <w:r>
        <w:t>«</w:t>
      </w:r>
      <w:r w:rsidRPr="00424CF0">
        <w:t>Протоколы</w:t>
      </w:r>
      <w:r>
        <w:t>»</w:t>
      </w:r>
      <w:r w:rsidRPr="00424CF0">
        <w:t>.</w:t>
      </w:r>
    </w:p>
    <w:p w:rsidR="009E4382" w:rsidRPr="00424CF0" w:rsidRDefault="009E4382" w:rsidP="009E4382">
      <w:pPr>
        <w:pStyle w:val="ASFKNormal"/>
      </w:pPr>
      <w:r w:rsidRPr="00424CF0">
        <w:t xml:space="preserve">Закладка </w:t>
      </w:r>
      <w:r>
        <w:t>«</w:t>
      </w:r>
      <w:r w:rsidRPr="00424CF0">
        <w:t>Документ (1)</w:t>
      </w:r>
      <w:r>
        <w:t>»</w:t>
      </w:r>
      <w:r w:rsidRPr="00424CF0">
        <w:t xml:space="preserve"> содержит </w:t>
      </w:r>
      <w:r>
        <w:t>вкладки</w:t>
      </w:r>
      <w:r w:rsidRPr="00424CF0">
        <w:t>, отображающие д</w:t>
      </w:r>
      <w:r>
        <w:t>анные по разделам. Поля в этих в</w:t>
      </w:r>
      <w:r w:rsidRPr="00424CF0">
        <w:t xml:space="preserve">кладках доступны только </w:t>
      </w:r>
      <w:r>
        <w:t xml:space="preserve">для </w:t>
      </w:r>
      <w:r w:rsidRPr="00424CF0">
        <w:t>просмо</w:t>
      </w:r>
      <w:r w:rsidRPr="00D0193D">
        <w:t>т</w:t>
      </w:r>
      <w:r w:rsidRPr="00424CF0">
        <w:t>р</w:t>
      </w:r>
      <w:r>
        <w:t>а</w:t>
      </w:r>
      <w:r w:rsidRPr="00424CF0">
        <w:t>.</w:t>
      </w:r>
    </w:p>
    <w:p w:rsidR="009E4382" w:rsidRPr="00AB7803" w:rsidRDefault="009E4382" w:rsidP="009E4382">
      <w:pPr>
        <w:pStyle w:val="ASFKFigure"/>
      </w:pPr>
      <w:r w:rsidRPr="00724CBF">
        <w:rPr>
          <w:noProof/>
        </w:rPr>
        <w:drawing>
          <wp:inline distT="0" distB="0" distL="0" distR="0" wp14:anchorId="4B7FB8E4" wp14:editId="7DE4E701">
            <wp:extent cx="6120130" cy="4852591"/>
            <wp:effectExtent l="0" t="0" r="0" b="5715"/>
            <wp:docPr id="796" name="Рисунок 796" descr="D:\Скриншоты\4\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4\1.1.1.pn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120130" cy="4852591"/>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267" w:name="_Ref246157811"/>
      <w:bookmarkStart w:id="2268" w:name="_Toc95842497"/>
      <w:bookmarkStart w:id="2269" w:name="_Toc188827092"/>
      <w:r w:rsidR="00A813C9">
        <w:rPr>
          <w:noProof/>
        </w:rPr>
        <w:t>381</w:t>
      </w:r>
      <w:bookmarkEnd w:id="2267"/>
      <w:r>
        <w:rPr>
          <w:noProof/>
        </w:rPr>
        <w:fldChar w:fldCharType="end"/>
      </w:r>
      <w:r w:rsidRPr="00AB7803">
        <w:t xml:space="preserve">. ЭФ </w:t>
      </w:r>
      <w:r>
        <w:t>документа «</w:t>
      </w:r>
      <w:r w:rsidRPr="00AB7803">
        <w:t>Акт приемки-передачи показателей лицевого счета ПБС за период</w:t>
      </w:r>
      <w:r>
        <w:t>», закладки</w:t>
      </w:r>
      <w:r w:rsidRPr="00AB7803">
        <w:t xml:space="preserve"> </w:t>
      </w:r>
      <w:r>
        <w:t>«</w:t>
      </w:r>
      <w:r w:rsidRPr="00AB7803">
        <w:t>Документ (1)</w:t>
      </w:r>
      <w:r>
        <w:t>», вкладки</w:t>
      </w:r>
      <w:r w:rsidRPr="00AB7803">
        <w:t xml:space="preserve"> </w:t>
      </w:r>
      <w:r>
        <w:t>«</w:t>
      </w:r>
      <w:r w:rsidRPr="00AB7803">
        <w:t>Раздел 1.1.1 Бюджетные данные</w:t>
      </w:r>
      <w:r>
        <w:t>»</w:t>
      </w:r>
      <w:bookmarkEnd w:id="2268"/>
      <w:bookmarkEnd w:id="2269"/>
    </w:p>
    <w:p w:rsidR="009E4382" w:rsidRPr="00AB7803" w:rsidRDefault="009E4382" w:rsidP="009E4382">
      <w:pPr>
        <w:pStyle w:val="ASFKNormal"/>
      </w:pPr>
      <w:r w:rsidRPr="00AB7803">
        <w:t xml:space="preserve">Закладка </w:t>
      </w:r>
      <w:r>
        <w:t>«</w:t>
      </w:r>
      <w:r w:rsidRPr="00AB7803">
        <w:t>Документ (1)</w:t>
      </w:r>
      <w:r>
        <w:t>»</w:t>
      </w:r>
      <w:r w:rsidRPr="00AB7803">
        <w:t xml:space="preserve"> содержит вкладки, на которых отображаются данные по ра</w:t>
      </w:r>
      <w:r w:rsidRPr="002D4ACA">
        <w:t>з</w:t>
      </w:r>
      <w:r w:rsidRPr="00AB7803">
        <w:t>делам. Поля в этих вкладках недоступны для редактирования, их можно только просмотреть.</w:t>
      </w:r>
    </w:p>
    <w:p w:rsidR="009E4382" w:rsidRPr="00AB7803" w:rsidRDefault="009E4382" w:rsidP="009E4382">
      <w:pPr>
        <w:pStyle w:val="ASFKNormal"/>
      </w:pPr>
      <w:r w:rsidRPr="00AB7803">
        <w:t>Перечень полей</w:t>
      </w:r>
      <w:r>
        <w:t xml:space="preserve"> документа «</w:t>
      </w:r>
      <w:r w:rsidRPr="00AB7803">
        <w:t>Акт приемки-передачи показателей лицевого счета ПБС за период</w:t>
      </w:r>
      <w:r>
        <w:t>», закладки</w:t>
      </w:r>
      <w:r w:rsidRPr="00AB7803">
        <w:t xml:space="preserve"> </w:t>
      </w:r>
      <w:r>
        <w:t>«</w:t>
      </w:r>
      <w:r w:rsidRPr="00AB7803">
        <w:t>Документ (1)</w:t>
      </w:r>
      <w:r>
        <w:t>», вкладки</w:t>
      </w:r>
      <w:r w:rsidRPr="00AB7803">
        <w:t xml:space="preserve"> </w:t>
      </w:r>
      <w:r>
        <w:t>«</w:t>
      </w:r>
      <w:r w:rsidRPr="00AB7803">
        <w:t>Раздел 1.1.1 Бюджетные данные</w:t>
      </w:r>
      <w:r>
        <w:t>»</w:t>
      </w:r>
      <w:r w:rsidRPr="00AB7803">
        <w:t xml:space="preserve"> приведен в таблице </w:t>
      </w:r>
      <w:r w:rsidRPr="00AB7803">
        <w:fldChar w:fldCharType="begin"/>
      </w:r>
      <w:r w:rsidRPr="00AB7803">
        <w:instrText xml:space="preserve"> REF _Ref317611376 \h  \* MERGEFORMAT </w:instrText>
      </w:r>
      <w:r w:rsidRPr="00AB7803">
        <w:fldChar w:fldCharType="separate"/>
      </w:r>
      <w:r w:rsidR="00A813C9">
        <w:t>193</w:t>
      </w:r>
      <w:r w:rsidRPr="00AB7803">
        <w:fldChar w:fldCharType="end"/>
      </w:r>
      <w:r w:rsidRPr="00AB7803">
        <w:t>.</w:t>
      </w:r>
    </w:p>
    <w:p w:rsidR="009E4382" w:rsidRPr="00AB7803" w:rsidRDefault="009E4382" w:rsidP="009E4382">
      <w:pPr>
        <w:pStyle w:val="ASFKNameTable"/>
      </w:pPr>
      <w:r>
        <w:rPr>
          <w:noProof/>
        </w:rPr>
        <w:lastRenderedPageBreak/>
        <w:fldChar w:fldCharType="begin"/>
      </w:r>
      <w:r>
        <w:rPr>
          <w:noProof/>
        </w:rPr>
        <w:instrText xml:space="preserve"> SEQ Таблица \* ARABIC </w:instrText>
      </w:r>
      <w:r>
        <w:rPr>
          <w:noProof/>
        </w:rPr>
        <w:fldChar w:fldCharType="separate"/>
      </w:r>
      <w:bookmarkStart w:id="2270" w:name="_Ref317611376"/>
      <w:bookmarkStart w:id="2271" w:name="_Toc95841963"/>
      <w:bookmarkStart w:id="2272" w:name="_Toc188826583"/>
      <w:r w:rsidR="00A813C9">
        <w:rPr>
          <w:noProof/>
        </w:rPr>
        <w:t>193</w:t>
      </w:r>
      <w:bookmarkEnd w:id="2270"/>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w:t>
      </w:r>
      <w:r w:rsidRPr="00AB7803">
        <w:t xml:space="preserve"> </w:t>
      </w:r>
      <w:r>
        <w:t>«</w:t>
      </w:r>
      <w:r w:rsidRPr="00AB7803">
        <w:t>Документ (1)</w:t>
      </w:r>
      <w:r>
        <w:t>», вкладки «Раздел 1.1.1 Бюджетные данные»</w:t>
      </w:r>
      <w:bookmarkEnd w:id="2271"/>
      <w:bookmarkEnd w:id="2272"/>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42"/>
        <w:gridCol w:w="7497"/>
      </w:tblGrid>
      <w:tr w:rsidR="009E4382" w:rsidRPr="00B11F4A" w:rsidTr="003C6903">
        <w:trPr>
          <w:tblHeader/>
        </w:trPr>
        <w:tc>
          <w:tcPr>
            <w:tcW w:w="11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11F4A" w:rsidRDefault="009E4382" w:rsidP="009E4382">
            <w:pPr>
              <w:pStyle w:val="ASFKTableHead"/>
            </w:pPr>
            <w:r w:rsidRPr="00B11F4A">
              <w:t>Наименование поля</w:t>
            </w:r>
          </w:p>
        </w:tc>
        <w:tc>
          <w:tcPr>
            <w:tcW w:w="388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11F4A" w:rsidRDefault="009E4382" w:rsidP="009E4382">
            <w:pPr>
              <w:pStyle w:val="ASFKTableHead"/>
            </w:pPr>
            <w:r w:rsidRPr="00B11F4A">
              <w:t>Описание</w:t>
            </w:r>
            <w:r>
              <w:t xml:space="preserve"> поля</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Номер</w:t>
            </w:r>
          </w:p>
        </w:tc>
        <w:tc>
          <w:tcPr>
            <w:tcW w:w="3889" w:type="pct"/>
            <w:shd w:val="clear" w:color="auto" w:fill="auto"/>
          </w:tcPr>
          <w:p w:rsidR="009E4382" w:rsidRPr="003A239A" w:rsidRDefault="009E4382" w:rsidP="009E4382">
            <w:pPr>
              <w:pStyle w:val="ASFKTablenorm"/>
              <w:ind w:left="57" w:right="57"/>
            </w:pPr>
            <w:r w:rsidRPr="00B11F4A">
              <w:t>Номер ЛС ПБС</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Дата акта</w:t>
            </w:r>
          </w:p>
        </w:tc>
        <w:tc>
          <w:tcPr>
            <w:tcW w:w="3889" w:type="pct"/>
            <w:shd w:val="clear" w:color="auto" w:fill="auto"/>
          </w:tcPr>
          <w:p w:rsidR="009E4382" w:rsidRPr="003A239A" w:rsidRDefault="009E4382" w:rsidP="009E4382">
            <w:pPr>
              <w:pStyle w:val="ASFKTablenorm"/>
              <w:ind w:left="57" w:right="57"/>
            </w:pPr>
            <w:r w:rsidRPr="00B11F4A">
              <w:t>Дата формирования акта</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 xml:space="preserve">Год с </w:t>
            </w:r>
          </w:p>
        </w:tc>
        <w:tc>
          <w:tcPr>
            <w:tcW w:w="3889" w:type="pct"/>
            <w:shd w:val="clear" w:color="auto" w:fill="auto"/>
          </w:tcPr>
          <w:p w:rsidR="009E4382" w:rsidRPr="003A239A" w:rsidRDefault="009E4382" w:rsidP="009E4382">
            <w:pPr>
              <w:pStyle w:val="ASFKTablenorm"/>
              <w:ind w:left="57" w:right="57"/>
            </w:pPr>
            <w:r w:rsidRPr="00B11F4A">
              <w:t>Год начала периода</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 xml:space="preserve">Год по </w:t>
            </w:r>
          </w:p>
        </w:tc>
        <w:tc>
          <w:tcPr>
            <w:tcW w:w="3889" w:type="pct"/>
            <w:shd w:val="clear" w:color="auto" w:fill="auto"/>
          </w:tcPr>
          <w:p w:rsidR="009E4382" w:rsidRPr="003A239A" w:rsidRDefault="009E4382" w:rsidP="009E4382">
            <w:pPr>
              <w:pStyle w:val="ASFKTablenorm"/>
              <w:ind w:left="57" w:right="57"/>
            </w:pPr>
            <w:r w:rsidRPr="00B11F4A">
              <w:t>Год конца периода</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Стат.</w:t>
            </w:r>
          </w:p>
        </w:tc>
        <w:tc>
          <w:tcPr>
            <w:tcW w:w="3889" w:type="pct"/>
            <w:shd w:val="clear" w:color="auto" w:fill="auto"/>
          </w:tcPr>
          <w:p w:rsidR="009E4382" w:rsidRPr="003A239A" w:rsidRDefault="009E4382" w:rsidP="009E4382">
            <w:pPr>
              <w:pStyle w:val="ASFKTablenorm"/>
              <w:ind w:left="57" w:right="57"/>
            </w:pPr>
            <w:r w:rsidRPr="00B11F4A">
              <w:t xml:space="preserve">Код бизнес-статуса документа. </w:t>
            </w:r>
          </w:p>
          <w:p w:rsidR="009E4382" w:rsidRPr="003A239A" w:rsidRDefault="009E4382" w:rsidP="009E4382">
            <w:pPr>
              <w:pStyle w:val="ASFKTablenorm"/>
              <w:ind w:left="57" w:right="57"/>
            </w:pPr>
            <w:r w:rsidRPr="00B11F4A">
              <w:t>Значение заполняется автомат</w:t>
            </w:r>
            <w:r w:rsidRPr="003A239A">
              <w:t xml:space="preserve">ически при обработке или передается из </w:t>
            </w:r>
            <w:r w:rsidR="0022561A">
              <w:t>ППО OEBS АСФК</w:t>
            </w:r>
            <w:r w:rsidRPr="003A239A">
              <w:t>.</w:t>
            </w:r>
          </w:p>
        </w:tc>
      </w:tr>
      <w:tr w:rsidR="009E4382" w:rsidRPr="00B11F4A" w:rsidTr="003C6903">
        <w:tc>
          <w:tcPr>
            <w:tcW w:w="5000" w:type="pct"/>
            <w:gridSpan w:val="2"/>
            <w:shd w:val="clear" w:color="auto" w:fill="auto"/>
          </w:tcPr>
          <w:p w:rsidR="009E4382" w:rsidRPr="003A239A" w:rsidRDefault="009E4382" w:rsidP="009E4382">
            <w:pPr>
              <w:pStyle w:val="ASFKTablenorm"/>
              <w:ind w:left="57" w:right="57"/>
            </w:pPr>
            <w:r w:rsidRPr="00B11F4A">
              <w:t xml:space="preserve">Группа полей </w:t>
            </w:r>
            <w:r>
              <w:t>«</w:t>
            </w:r>
            <w:r w:rsidRPr="003A239A">
              <w:t>Наименования и коды</w:t>
            </w:r>
            <w:r>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Орган ФК-передающий</w:t>
            </w:r>
          </w:p>
        </w:tc>
        <w:tc>
          <w:tcPr>
            <w:tcW w:w="3889" w:type="pct"/>
            <w:shd w:val="clear" w:color="auto" w:fill="auto"/>
          </w:tcPr>
          <w:p w:rsidR="009E4382" w:rsidRPr="003A239A" w:rsidRDefault="009E4382" w:rsidP="009E4382">
            <w:pPr>
              <w:pStyle w:val="ASFKTablenorm"/>
              <w:ind w:left="57" w:right="57"/>
            </w:pPr>
            <w:r w:rsidRPr="00B11F4A">
              <w:t xml:space="preserve">Наименование </w:t>
            </w:r>
            <w:r>
              <w:t>ТОФК</w:t>
            </w:r>
            <w:r w:rsidRPr="00B11F4A">
              <w:t xml:space="preserve"> о</w:t>
            </w:r>
            <w:r w:rsidRPr="003A239A">
              <w:t>тправителя.</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3A239A" w:rsidRDefault="009E4382" w:rsidP="009E4382">
            <w:pPr>
              <w:pStyle w:val="ASFKTablenorm"/>
              <w:ind w:left="57" w:right="57"/>
            </w:pPr>
            <w:r>
              <w:t>П</w:t>
            </w:r>
            <w:r w:rsidRPr="003A239A">
              <w:t>о КОФК</w:t>
            </w:r>
          </w:p>
        </w:tc>
        <w:tc>
          <w:tcPr>
            <w:tcW w:w="3889" w:type="pct"/>
            <w:shd w:val="clear" w:color="auto" w:fill="auto"/>
          </w:tcPr>
          <w:p w:rsidR="009E4382" w:rsidRPr="003A239A" w:rsidRDefault="009E4382" w:rsidP="009E4382">
            <w:pPr>
              <w:pStyle w:val="ASFKTablenorm"/>
              <w:ind w:left="57" w:right="57"/>
            </w:pPr>
            <w:r w:rsidRPr="00B11F4A">
              <w:t xml:space="preserve">Код </w:t>
            </w:r>
            <w:r>
              <w:t>ТОФК</w:t>
            </w:r>
            <w:r w:rsidRPr="00B11F4A">
              <w:t xml:space="preserve"> отправителя</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Орган ФК-принимающий</w:t>
            </w:r>
          </w:p>
        </w:tc>
        <w:tc>
          <w:tcPr>
            <w:tcW w:w="3889" w:type="pct"/>
            <w:shd w:val="clear" w:color="auto" w:fill="auto"/>
          </w:tcPr>
          <w:p w:rsidR="009E4382" w:rsidRPr="003A239A" w:rsidRDefault="009E4382" w:rsidP="009E4382">
            <w:pPr>
              <w:pStyle w:val="ASFKTablenorm"/>
              <w:ind w:left="57" w:right="57"/>
            </w:pPr>
            <w:r w:rsidRPr="00B11F4A">
              <w:t xml:space="preserve">Наименование </w:t>
            </w:r>
            <w:r>
              <w:t>ТОФК</w:t>
            </w:r>
            <w:r w:rsidRPr="00B11F4A">
              <w:t xml:space="preserve"> п</w:t>
            </w:r>
            <w:r w:rsidRPr="003A239A">
              <w:t>олучателя.</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3A239A" w:rsidRDefault="009E4382" w:rsidP="009E4382">
            <w:pPr>
              <w:pStyle w:val="ASFKTablenorm"/>
              <w:ind w:left="57" w:right="57"/>
            </w:pPr>
            <w:r>
              <w:t>П</w:t>
            </w:r>
            <w:r w:rsidRPr="003A239A">
              <w:t>о КОФК</w:t>
            </w:r>
          </w:p>
        </w:tc>
        <w:tc>
          <w:tcPr>
            <w:tcW w:w="3889" w:type="pct"/>
            <w:shd w:val="clear" w:color="auto" w:fill="auto"/>
          </w:tcPr>
          <w:p w:rsidR="009E4382" w:rsidRPr="003A239A" w:rsidRDefault="009E4382" w:rsidP="009E4382">
            <w:pPr>
              <w:pStyle w:val="ASFKTablenorm"/>
              <w:ind w:left="57" w:right="57"/>
            </w:pPr>
            <w:r w:rsidRPr="00B11F4A">
              <w:t xml:space="preserve">Код </w:t>
            </w:r>
            <w:r>
              <w:t>ТОФК</w:t>
            </w:r>
            <w:r w:rsidRPr="00B11F4A">
              <w:t xml:space="preserve"> получателя</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ПБС</w:t>
            </w:r>
          </w:p>
        </w:tc>
        <w:tc>
          <w:tcPr>
            <w:tcW w:w="3889" w:type="pct"/>
            <w:shd w:val="clear" w:color="auto" w:fill="auto"/>
          </w:tcPr>
          <w:p w:rsidR="009E4382" w:rsidRPr="003A239A" w:rsidRDefault="009E4382" w:rsidP="009E4382">
            <w:pPr>
              <w:pStyle w:val="ASFKTablenorm"/>
              <w:ind w:left="57" w:right="57"/>
            </w:pPr>
            <w:r w:rsidRPr="00B11F4A">
              <w:t>Наименование ПБС по СРРПБС</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3A239A" w:rsidRDefault="009E4382" w:rsidP="009E4382">
            <w:pPr>
              <w:pStyle w:val="ASFKTablenorm"/>
              <w:ind w:left="57" w:right="57"/>
            </w:pPr>
            <w:r>
              <w:t>П</w:t>
            </w:r>
            <w:r w:rsidRPr="003A239A">
              <w:t>о Сводному реестру</w:t>
            </w:r>
          </w:p>
        </w:tc>
        <w:tc>
          <w:tcPr>
            <w:tcW w:w="3889" w:type="pct"/>
            <w:shd w:val="clear" w:color="auto" w:fill="auto"/>
          </w:tcPr>
          <w:p w:rsidR="009E4382" w:rsidRPr="003A239A" w:rsidRDefault="009E4382" w:rsidP="009E4382">
            <w:pPr>
              <w:pStyle w:val="ASFKTablenorm"/>
              <w:ind w:left="57" w:right="57"/>
            </w:pPr>
            <w:r w:rsidRPr="00B11F4A">
              <w:t>Код ПБС по СРРПБС</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РБС</w:t>
            </w:r>
          </w:p>
        </w:tc>
        <w:tc>
          <w:tcPr>
            <w:tcW w:w="3889" w:type="pct"/>
            <w:shd w:val="clear" w:color="auto" w:fill="auto"/>
          </w:tcPr>
          <w:p w:rsidR="009E4382" w:rsidRPr="003A239A" w:rsidRDefault="009E4382" w:rsidP="009E4382">
            <w:pPr>
              <w:pStyle w:val="ASFKTablenorm"/>
              <w:ind w:left="57" w:right="57"/>
            </w:pPr>
            <w:r w:rsidRPr="00B11F4A">
              <w:t>Наименование РБС по СРРПБС</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3A239A" w:rsidRDefault="009E4382" w:rsidP="009E4382">
            <w:pPr>
              <w:pStyle w:val="ASFKTablenorm"/>
              <w:ind w:left="57" w:right="57"/>
            </w:pPr>
            <w:r>
              <w:t>П</w:t>
            </w:r>
            <w:r w:rsidRPr="003A239A">
              <w:t>о Сводному реестру</w:t>
            </w:r>
          </w:p>
        </w:tc>
        <w:tc>
          <w:tcPr>
            <w:tcW w:w="3889" w:type="pct"/>
            <w:shd w:val="clear" w:color="auto" w:fill="auto"/>
          </w:tcPr>
          <w:p w:rsidR="009E4382" w:rsidRPr="003A239A" w:rsidRDefault="009E4382" w:rsidP="009E4382">
            <w:pPr>
              <w:pStyle w:val="ASFKTablenorm"/>
              <w:ind w:left="57" w:right="57"/>
            </w:pPr>
            <w:r w:rsidRPr="00B11F4A">
              <w:t>Код РБС по СРРПБС</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ГРБС</w:t>
            </w:r>
          </w:p>
        </w:tc>
        <w:tc>
          <w:tcPr>
            <w:tcW w:w="3889" w:type="pct"/>
            <w:shd w:val="clear" w:color="auto" w:fill="auto"/>
          </w:tcPr>
          <w:p w:rsidR="009E4382" w:rsidRPr="003A239A" w:rsidRDefault="009E4382" w:rsidP="009E4382">
            <w:pPr>
              <w:pStyle w:val="ASFKTablenorm"/>
              <w:ind w:left="57" w:right="57"/>
            </w:pPr>
            <w:r w:rsidRPr="00B11F4A">
              <w:t>Наименование ГРБС</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Глава по БК</w:t>
            </w:r>
          </w:p>
        </w:tc>
        <w:tc>
          <w:tcPr>
            <w:tcW w:w="3889" w:type="pct"/>
            <w:shd w:val="clear" w:color="auto" w:fill="auto"/>
          </w:tcPr>
          <w:p w:rsidR="009E4382" w:rsidRPr="003A239A" w:rsidRDefault="009E4382" w:rsidP="009E4382">
            <w:pPr>
              <w:pStyle w:val="ASFKTablenorm"/>
              <w:ind w:left="57" w:right="57"/>
            </w:pPr>
            <w:r w:rsidRPr="00B11F4A">
              <w:t>Код ГРБС</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Бюджет</w:t>
            </w:r>
          </w:p>
        </w:tc>
        <w:tc>
          <w:tcPr>
            <w:tcW w:w="3889" w:type="pct"/>
            <w:shd w:val="clear" w:color="auto" w:fill="auto"/>
          </w:tcPr>
          <w:p w:rsidR="009E4382" w:rsidRPr="003A239A" w:rsidRDefault="009E4382" w:rsidP="009E4382">
            <w:pPr>
              <w:pStyle w:val="ASFKTablenorm"/>
              <w:ind w:left="57" w:right="57"/>
            </w:pPr>
            <w:r w:rsidRPr="00B11F4A">
              <w:t>Наименование бюджета для ЛС клиента, являющегося участником бюджетн</w:t>
            </w:r>
            <w:r w:rsidRPr="001435C5">
              <w:t>о</w:t>
            </w:r>
            <w:r w:rsidRPr="00B11F4A">
              <w:t>го процесса</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3A239A" w:rsidRDefault="009E4382" w:rsidP="009E4382">
            <w:pPr>
              <w:pStyle w:val="ASFKTablenorm"/>
              <w:ind w:left="57" w:right="57"/>
            </w:pPr>
            <w:r>
              <w:t>П</w:t>
            </w:r>
            <w:r w:rsidRPr="003A239A">
              <w:t xml:space="preserve">о </w:t>
            </w:r>
            <w:r>
              <w:t>ОКТМО</w:t>
            </w:r>
          </w:p>
        </w:tc>
        <w:tc>
          <w:tcPr>
            <w:tcW w:w="3889" w:type="pct"/>
            <w:shd w:val="clear" w:color="auto" w:fill="auto"/>
          </w:tcPr>
          <w:p w:rsidR="009E4382" w:rsidRPr="003A239A" w:rsidRDefault="009E4382" w:rsidP="009E4382">
            <w:pPr>
              <w:pStyle w:val="ASFKTablenorm"/>
              <w:ind w:left="57" w:right="57"/>
            </w:pPr>
            <w:r w:rsidRPr="00B11F4A">
              <w:t xml:space="preserve">Код </w:t>
            </w:r>
            <w:r>
              <w:t>ОКТМО</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3A239A" w:rsidRDefault="009E4382" w:rsidP="009E4382">
            <w:pPr>
              <w:pStyle w:val="ASFKTablenorm"/>
              <w:ind w:left="57" w:right="57"/>
            </w:pPr>
            <w:r>
              <w:t>Фин. Орган</w:t>
            </w:r>
          </w:p>
        </w:tc>
        <w:tc>
          <w:tcPr>
            <w:tcW w:w="3889" w:type="pct"/>
            <w:shd w:val="clear" w:color="auto" w:fill="auto"/>
          </w:tcPr>
          <w:p w:rsidR="009E4382" w:rsidRPr="003A239A" w:rsidRDefault="009E4382" w:rsidP="009E4382">
            <w:pPr>
              <w:pStyle w:val="ASFKTablenorm"/>
              <w:ind w:left="57" w:right="57"/>
            </w:pPr>
            <w:r w:rsidRPr="00B11F4A">
              <w:t>Наименование ФО, обслуживающего данный бюджет</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3A239A" w:rsidRDefault="009E4382" w:rsidP="009E4382">
            <w:pPr>
              <w:pStyle w:val="ASFKTablenorm"/>
              <w:ind w:left="57" w:right="57"/>
            </w:pPr>
            <w:r>
              <w:t>П</w:t>
            </w:r>
            <w:r w:rsidRPr="003A239A">
              <w:t>о ОКПО</w:t>
            </w:r>
          </w:p>
        </w:tc>
        <w:tc>
          <w:tcPr>
            <w:tcW w:w="3889" w:type="pct"/>
            <w:shd w:val="clear" w:color="auto" w:fill="auto"/>
          </w:tcPr>
          <w:p w:rsidR="009E4382" w:rsidRPr="003A239A" w:rsidRDefault="009E4382" w:rsidP="009E4382">
            <w:pPr>
              <w:pStyle w:val="ASFKTablenorm"/>
              <w:ind w:left="57" w:right="57"/>
            </w:pPr>
            <w:r>
              <w:t xml:space="preserve">Код по ОКПО.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rsidRPr="00B11F4A">
              <w:t>Основание для пер</w:t>
            </w:r>
            <w:r w:rsidRPr="001435C5">
              <w:t>е</w:t>
            </w:r>
            <w:r w:rsidRPr="00B11F4A">
              <w:t>дачи</w:t>
            </w:r>
          </w:p>
        </w:tc>
        <w:tc>
          <w:tcPr>
            <w:tcW w:w="3889" w:type="pct"/>
            <w:shd w:val="clear" w:color="auto" w:fill="auto"/>
          </w:tcPr>
          <w:p w:rsidR="009E4382" w:rsidRPr="003A239A" w:rsidRDefault="009E4382" w:rsidP="009E4382">
            <w:pPr>
              <w:pStyle w:val="ASFKTablenorm"/>
              <w:ind w:left="57" w:right="57"/>
            </w:pPr>
            <w:r w:rsidRPr="00B11F4A">
              <w:t>Основание для передачи</w:t>
            </w:r>
            <w:r w:rsidRPr="003A239A">
              <w:t>.</w:t>
            </w:r>
            <w:r>
              <w:t xml:space="preserve"> </w:t>
            </w:r>
            <w:r w:rsidRPr="00A02AFA">
              <w:t xml:space="preserve">Импорт из </w:t>
            </w:r>
            <w:r w:rsidR="0022561A">
              <w:t>ППО OEBS АСФК</w:t>
            </w:r>
            <w:r w:rsidRPr="003A239A">
              <w:t>.</w:t>
            </w:r>
          </w:p>
        </w:tc>
      </w:tr>
      <w:tr w:rsidR="009E4382" w:rsidRPr="00B11F4A" w:rsidTr="003C6903">
        <w:tc>
          <w:tcPr>
            <w:tcW w:w="5000" w:type="pct"/>
            <w:gridSpan w:val="2"/>
            <w:shd w:val="clear" w:color="auto" w:fill="auto"/>
          </w:tcPr>
          <w:p w:rsidR="009E4382" w:rsidRPr="00B11F4A" w:rsidRDefault="009E4382" w:rsidP="009E4382">
            <w:pPr>
              <w:pStyle w:val="ASFKTablenorm"/>
              <w:ind w:left="57" w:right="57"/>
            </w:pPr>
            <w:r>
              <w:t>Вкладка «Раздел 1.1.1 Бюджетные данные»</w:t>
            </w:r>
          </w:p>
        </w:tc>
      </w:tr>
      <w:tr w:rsidR="009E4382" w:rsidRPr="00B11F4A" w:rsidTr="003C6903">
        <w:tc>
          <w:tcPr>
            <w:tcW w:w="1111" w:type="pct"/>
            <w:shd w:val="clear" w:color="auto" w:fill="auto"/>
          </w:tcPr>
          <w:p w:rsidR="009E4382" w:rsidRDefault="009E4382" w:rsidP="009E4382">
            <w:pPr>
              <w:pStyle w:val="ASFKTablenorm"/>
              <w:ind w:left="57" w:right="57"/>
            </w:pPr>
            <w:r>
              <w:t xml:space="preserve">Код объекта капитальных вложений (КМИ) </w:t>
            </w:r>
          </w:p>
        </w:tc>
        <w:tc>
          <w:tcPr>
            <w:tcW w:w="3889" w:type="pct"/>
            <w:shd w:val="clear" w:color="auto" w:fill="auto"/>
          </w:tcPr>
          <w:p w:rsidR="009E4382" w:rsidRDefault="009E4382" w:rsidP="009E4382">
            <w:pPr>
              <w:pStyle w:val="ASFKTablenorm"/>
              <w:ind w:left="57" w:right="57"/>
            </w:pPr>
            <w:r>
              <w:t xml:space="preserve">Код объекта капитальных вложений (КМИ).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t>Код по БК</w:t>
            </w:r>
          </w:p>
        </w:tc>
        <w:tc>
          <w:tcPr>
            <w:tcW w:w="3889" w:type="pct"/>
            <w:shd w:val="clear" w:color="auto" w:fill="auto"/>
          </w:tcPr>
          <w:p w:rsidR="009E4382" w:rsidRPr="00B11F4A" w:rsidRDefault="009E4382" w:rsidP="009E4382">
            <w:pPr>
              <w:pStyle w:val="ASFKTablenorm"/>
              <w:ind w:left="57" w:right="57"/>
            </w:pPr>
            <w:r>
              <w:t xml:space="preserve">Код по БК.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lastRenderedPageBreak/>
              <w:t>БА 1-ый год из них с отлож. датой</w:t>
            </w:r>
          </w:p>
        </w:tc>
        <w:tc>
          <w:tcPr>
            <w:tcW w:w="3889" w:type="pct"/>
            <w:shd w:val="clear" w:color="auto" w:fill="auto"/>
          </w:tcPr>
          <w:p w:rsidR="009E4382" w:rsidRPr="00B11F4A" w:rsidRDefault="009E4382" w:rsidP="009E4382">
            <w:pPr>
              <w:pStyle w:val="ASFKTablenorm"/>
              <w:ind w:left="57" w:right="57"/>
            </w:pPr>
            <w:r>
              <w:t xml:space="preserve">БА 1-ый год из них с отлож. датой.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t>БА 2-ой год</w:t>
            </w:r>
          </w:p>
        </w:tc>
        <w:tc>
          <w:tcPr>
            <w:tcW w:w="3889" w:type="pct"/>
            <w:shd w:val="clear" w:color="auto" w:fill="auto"/>
          </w:tcPr>
          <w:p w:rsidR="009E4382" w:rsidRPr="00B11F4A" w:rsidRDefault="009E4382" w:rsidP="009E4382">
            <w:pPr>
              <w:pStyle w:val="ASFKTablenorm"/>
              <w:ind w:left="57" w:right="57"/>
            </w:pPr>
            <w:r>
              <w:t xml:space="preserve">БА 2-ой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Pr="00B11F4A" w:rsidRDefault="009E4382" w:rsidP="009E4382">
            <w:pPr>
              <w:pStyle w:val="ASFKTablenorm"/>
              <w:ind w:left="57" w:right="57"/>
            </w:pPr>
            <w:r>
              <w:t>БА 3-ий год</w:t>
            </w:r>
          </w:p>
        </w:tc>
        <w:tc>
          <w:tcPr>
            <w:tcW w:w="3889" w:type="pct"/>
            <w:shd w:val="clear" w:color="auto" w:fill="auto"/>
          </w:tcPr>
          <w:p w:rsidR="009E4382" w:rsidRPr="00B11F4A" w:rsidRDefault="009E4382" w:rsidP="009E4382">
            <w:pPr>
              <w:pStyle w:val="ASFKTablenorm"/>
              <w:ind w:left="57" w:right="57"/>
            </w:pPr>
            <w:r>
              <w:t xml:space="preserve">БА 3-ий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БА 4-ый год</w:t>
            </w:r>
          </w:p>
        </w:tc>
        <w:tc>
          <w:tcPr>
            <w:tcW w:w="3889" w:type="pct"/>
            <w:shd w:val="clear" w:color="auto" w:fill="auto"/>
          </w:tcPr>
          <w:p w:rsidR="009E4382" w:rsidRDefault="009E4382" w:rsidP="009E4382">
            <w:pPr>
              <w:pStyle w:val="ASFKTablenorm"/>
              <w:ind w:left="57" w:right="57"/>
            </w:pPr>
            <w:r>
              <w:t xml:space="preserve">БА 4-ый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1-ый год (всего)</w:t>
            </w:r>
          </w:p>
        </w:tc>
        <w:tc>
          <w:tcPr>
            <w:tcW w:w="3889" w:type="pct"/>
            <w:shd w:val="clear" w:color="auto" w:fill="auto"/>
          </w:tcPr>
          <w:p w:rsidR="009E4382" w:rsidRDefault="009E4382" w:rsidP="009E4382">
            <w:pPr>
              <w:pStyle w:val="ASFKTablenorm"/>
              <w:ind w:left="57" w:right="57"/>
            </w:pPr>
            <w:r>
              <w:t xml:space="preserve">ЛБО 1-ый год (всего).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1-ый год Из них с отлож. датой</w:t>
            </w:r>
          </w:p>
        </w:tc>
        <w:tc>
          <w:tcPr>
            <w:tcW w:w="3889" w:type="pct"/>
            <w:shd w:val="clear" w:color="auto" w:fill="auto"/>
          </w:tcPr>
          <w:p w:rsidR="009E4382" w:rsidRDefault="009E4382" w:rsidP="009E4382">
            <w:pPr>
              <w:pStyle w:val="ASFKTablenorm"/>
              <w:ind w:left="57" w:right="57"/>
            </w:pPr>
            <w:r>
              <w:t xml:space="preserve">ЛБО 1-ый год Из них с отлож. датой.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2-ой год</w:t>
            </w:r>
          </w:p>
        </w:tc>
        <w:tc>
          <w:tcPr>
            <w:tcW w:w="3889" w:type="pct"/>
            <w:shd w:val="clear" w:color="auto" w:fill="auto"/>
          </w:tcPr>
          <w:p w:rsidR="009E4382" w:rsidRDefault="009E4382" w:rsidP="009E4382">
            <w:pPr>
              <w:pStyle w:val="ASFKTablenorm"/>
              <w:ind w:left="57" w:right="57"/>
            </w:pPr>
            <w:r>
              <w:t xml:space="preserve">ЛБО 2-ой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3-ий год</w:t>
            </w:r>
          </w:p>
        </w:tc>
        <w:tc>
          <w:tcPr>
            <w:tcW w:w="3889" w:type="pct"/>
            <w:shd w:val="clear" w:color="auto" w:fill="auto"/>
          </w:tcPr>
          <w:p w:rsidR="009E4382" w:rsidRDefault="009E4382" w:rsidP="009E4382">
            <w:pPr>
              <w:pStyle w:val="ASFKTablenorm"/>
              <w:ind w:left="57" w:right="57"/>
            </w:pPr>
            <w:r>
              <w:t xml:space="preserve">ЛБО 3-ий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4-ый год</w:t>
            </w:r>
          </w:p>
        </w:tc>
        <w:tc>
          <w:tcPr>
            <w:tcW w:w="3889" w:type="pct"/>
            <w:shd w:val="clear" w:color="auto" w:fill="auto"/>
          </w:tcPr>
          <w:p w:rsidR="009E4382" w:rsidRDefault="009E4382" w:rsidP="009E4382">
            <w:pPr>
              <w:pStyle w:val="ASFKTablenorm"/>
              <w:ind w:left="57" w:right="57"/>
            </w:pPr>
            <w:r>
              <w:t xml:space="preserve">ЛБО 4-ый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ПОФР (всего) 1-ый год</w:t>
            </w:r>
          </w:p>
        </w:tc>
        <w:tc>
          <w:tcPr>
            <w:tcW w:w="3889" w:type="pct"/>
            <w:shd w:val="clear" w:color="auto" w:fill="auto"/>
          </w:tcPr>
          <w:p w:rsidR="009E4382" w:rsidRDefault="009E4382" w:rsidP="009E4382">
            <w:pPr>
              <w:pStyle w:val="ASFKTablenorm"/>
              <w:ind w:left="57" w:right="57"/>
            </w:pPr>
            <w:r>
              <w:t xml:space="preserve">ПОФР (всего) 1-ый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ПОФР из них с отлож. датой 1-ый год</w:t>
            </w:r>
          </w:p>
        </w:tc>
        <w:tc>
          <w:tcPr>
            <w:tcW w:w="3889" w:type="pct"/>
            <w:shd w:val="clear" w:color="auto" w:fill="auto"/>
          </w:tcPr>
          <w:p w:rsidR="009E4382" w:rsidRDefault="009E4382" w:rsidP="009E4382">
            <w:pPr>
              <w:pStyle w:val="ASFKTablenorm"/>
              <w:ind w:left="57" w:right="57"/>
            </w:pPr>
            <w:r>
              <w:t xml:space="preserve">ПОФР из них с отлож. датой 2-ой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ПОФР (всего) 2-ой год</w:t>
            </w:r>
          </w:p>
        </w:tc>
        <w:tc>
          <w:tcPr>
            <w:tcW w:w="3889" w:type="pct"/>
            <w:shd w:val="clear" w:color="auto" w:fill="auto"/>
          </w:tcPr>
          <w:p w:rsidR="009E4382" w:rsidRDefault="009E4382" w:rsidP="009E4382">
            <w:pPr>
              <w:pStyle w:val="ASFKTablenorm"/>
              <w:ind w:left="57" w:right="57"/>
            </w:pPr>
            <w:r>
              <w:t xml:space="preserve">ПОФР (всего) 2-ой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ПОФР из них с отлож. датой 2-ой год</w:t>
            </w:r>
          </w:p>
        </w:tc>
        <w:tc>
          <w:tcPr>
            <w:tcW w:w="3889" w:type="pct"/>
            <w:shd w:val="clear" w:color="auto" w:fill="auto"/>
          </w:tcPr>
          <w:p w:rsidR="009E4382" w:rsidRDefault="009E4382" w:rsidP="009E4382">
            <w:pPr>
              <w:pStyle w:val="ASFKTablenorm"/>
              <w:ind w:left="57" w:right="57"/>
            </w:pPr>
            <w:r>
              <w:t xml:space="preserve">ПОФР из них с отлож. датой 2-ой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Примечание</w:t>
            </w:r>
          </w:p>
        </w:tc>
        <w:tc>
          <w:tcPr>
            <w:tcW w:w="3889" w:type="pct"/>
            <w:shd w:val="clear" w:color="auto" w:fill="auto"/>
          </w:tcPr>
          <w:p w:rsidR="009E4382" w:rsidRDefault="009E4382" w:rsidP="009E4382">
            <w:pPr>
              <w:pStyle w:val="ASFKTablenorm"/>
              <w:ind w:left="57" w:right="57"/>
            </w:pPr>
            <w:r>
              <w:t xml:space="preserve">Примечание. </w:t>
            </w:r>
            <w:r w:rsidRPr="00A02AFA">
              <w:t xml:space="preserve">Импорт из </w:t>
            </w:r>
            <w:r w:rsidR="0022561A">
              <w:t>ППО OEBS АСФК</w:t>
            </w:r>
            <w:r w:rsidRPr="003A239A">
              <w:t>.</w:t>
            </w:r>
          </w:p>
        </w:tc>
      </w:tr>
      <w:tr w:rsidR="009E4382" w:rsidRPr="00B11F4A" w:rsidTr="003C6903">
        <w:tc>
          <w:tcPr>
            <w:tcW w:w="5000" w:type="pct"/>
            <w:gridSpan w:val="2"/>
            <w:shd w:val="clear" w:color="auto" w:fill="auto"/>
          </w:tcPr>
          <w:p w:rsidR="009E4382" w:rsidRPr="00B11F4A" w:rsidRDefault="009E4382" w:rsidP="009E4382">
            <w:pPr>
              <w:pStyle w:val="ASFKTablenorm"/>
              <w:ind w:left="57" w:right="57"/>
            </w:pPr>
            <w:r>
              <w:t>Группа полей «Итого»</w:t>
            </w:r>
          </w:p>
        </w:tc>
      </w:tr>
      <w:tr w:rsidR="009E4382" w:rsidRPr="00B11F4A" w:rsidTr="003C6903">
        <w:tc>
          <w:tcPr>
            <w:tcW w:w="1111" w:type="pct"/>
            <w:shd w:val="clear" w:color="auto" w:fill="auto"/>
          </w:tcPr>
          <w:p w:rsidR="009E4382" w:rsidRDefault="009E4382" w:rsidP="009E4382">
            <w:pPr>
              <w:pStyle w:val="ASFKTablenorm"/>
              <w:ind w:left="57" w:right="57"/>
            </w:pPr>
            <w:r>
              <w:t>БА 1-ый год (всего)</w:t>
            </w:r>
          </w:p>
        </w:tc>
        <w:tc>
          <w:tcPr>
            <w:tcW w:w="3889" w:type="pct"/>
            <w:shd w:val="clear" w:color="auto" w:fill="auto"/>
          </w:tcPr>
          <w:p w:rsidR="009E4382" w:rsidRDefault="009E4382" w:rsidP="009E4382">
            <w:pPr>
              <w:pStyle w:val="ASFKTablenorm"/>
              <w:ind w:left="57" w:right="57"/>
            </w:pPr>
            <w:r>
              <w:t xml:space="preserve">БА 1-ый год (всего).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БА 1-ый год из них с отлож. датой</w:t>
            </w:r>
          </w:p>
        </w:tc>
        <w:tc>
          <w:tcPr>
            <w:tcW w:w="3889" w:type="pct"/>
            <w:shd w:val="clear" w:color="auto" w:fill="auto"/>
          </w:tcPr>
          <w:p w:rsidR="009E4382" w:rsidRDefault="009E4382" w:rsidP="009E4382">
            <w:pPr>
              <w:pStyle w:val="ASFKTablenorm"/>
              <w:ind w:left="57" w:right="57"/>
            </w:pPr>
            <w:r>
              <w:t xml:space="preserve">БА 1-ый год из них с отлож. датой.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БА 2-ой год</w:t>
            </w:r>
          </w:p>
        </w:tc>
        <w:tc>
          <w:tcPr>
            <w:tcW w:w="3889" w:type="pct"/>
            <w:shd w:val="clear" w:color="auto" w:fill="auto"/>
          </w:tcPr>
          <w:p w:rsidR="009E4382" w:rsidRDefault="009E4382" w:rsidP="009E4382">
            <w:pPr>
              <w:pStyle w:val="ASFKTablenorm"/>
              <w:ind w:left="57" w:right="57"/>
            </w:pPr>
            <w:r>
              <w:t xml:space="preserve">БА 2-ой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БА 3-ий год</w:t>
            </w:r>
          </w:p>
        </w:tc>
        <w:tc>
          <w:tcPr>
            <w:tcW w:w="3889" w:type="pct"/>
            <w:shd w:val="clear" w:color="auto" w:fill="auto"/>
          </w:tcPr>
          <w:p w:rsidR="009E4382" w:rsidRDefault="009E4382" w:rsidP="009E4382">
            <w:pPr>
              <w:pStyle w:val="ASFKTablenorm"/>
              <w:ind w:left="57" w:right="57"/>
            </w:pPr>
            <w:r>
              <w:t xml:space="preserve">БА 3-ий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БА 4-ый год</w:t>
            </w:r>
          </w:p>
        </w:tc>
        <w:tc>
          <w:tcPr>
            <w:tcW w:w="3889" w:type="pct"/>
            <w:shd w:val="clear" w:color="auto" w:fill="auto"/>
          </w:tcPr>
          <w:p w:rsidR="009E4382" w:rsidRDefault="009E4382" w:rsidP="009E4382">
            <w:pPr>
              <w:pStyle w:val="ASFKTablenorm"/>
              <w:ind w:left="57" w:right="57"/>
            </w:pPr>
            <w:r>
              <w:t xml:space="preserve">БА 4-ый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1-ый год (всего)</w:t>
            </w:r>
          </w:p>
        </w:tc>
        <w:tc>
          <w:tcPr>
            <w:tcW w:w="3889" w:type="pct"/>
            <w:shd w:val="clear" w:color="auto" w:fill="auto"/>
          </w:tcPr>
          <w:p w:rsidR="009E4382" w:rsidRDefault="009E4382" w:rsidP="009E4382">
            <w:pPr>
              <w:pStyle w:val="ASFKTablenorm"/>
              <w:ind w:left="57" w:right="57"/>
            </w:pPr>
            <w:r>
              <w:t xml:space="preserve">ЛБО 1-ый год (всего).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1-ый год Из них с отлож. датой</w:t>
            </w:r>
          </w:p>
        </w:tc>
        <w:tc>
          <w:tcPr>
            <w:tcW w:w="3889" w:type="pct"/>
            <w:shd w:val="clear" w:color="auto" w:fill="auto"/>
          </w:tcPr>
          <w:p w:rsidR="009E4382" w:rsidRDefault="009E4382" w:rsidP="009E4382">
            <w:pPr>
              <w:pStyle w:val="ASFKTablenorm"/>
              <w:ind w:left="57" w:right="57"/>
            </w:pPr>
            <w:r>
              <w:t xml:space="preserve">ЛБО 1-ый год Из них с отлож. датой.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2-ой год</w:t>
            </w:r>
          </w:p>
        </w:tc>
        <w:tc>
          <w:tcPr>
            <w:tcW w:w="3889" w:type="pct"/>
            <w:shd w:val="clear" w:color="auto" w:fill="auto"/>
          </w:tcPr>
          <w:p w:rsidR="009E4382" w:rsidRDefault="009E4382" w:rsidP="009E4382">
            <w:pPr>
              <w:pStyle w:val="ASFKTablenorm"/>
              <w:ind w:left="57" w:right="57"/>
            </w:pPr>
            <w:r>
              <w:t xml:space="preserve">ЛБО 2-ой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3-ий год</w:t>
            </w:r>
          </w:p>
        </w:tc>
        <w:tc>
          <w:tcPr>
            <w:tcW w:w="3889" w:type="pct"/>
            <w:shd w:val="clear" w:color="auto" w:fill="auto"/>
          </w:tcPr>
          <w:p w:rsidR="009E4382" w:rsidRDefault="009E4382" w:rsidP="009E4382">
            <w:pPr>
              <w:pStyle w:val="ASFKTablenorm"/>
              <w:ind w:left="57" w:right="57"/>
            </w:pPr>
            <w:r>
              <w:t xml:space="preserve">ЛБО 3-ий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ЛБО 4-ый год</w:t>
            </w:r>
          </w:p>
        </w:tc>
        <w:tc>
          <w:tcPr>
            <w:tcW w:w="3889" w:type="pct"/>
            <w:shd w:val="clear" w:color="auto" w:fill="auto"/>
          </w:tcPr>
          <w:p w:rsidR="009E4382" w:rsidRDefault="009E4382" w:rsidP="009E4382">
            <w:pPr>
              <w:pStyle w:val="ASFKTablenorm"/>
              <w:ind w:left="57" w:right="57"/>
            </w:pPr>
            <w:r>
              <w:t xml:space="preserve">ЛБО 4-ый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ПОФР (всего) 1-ый год</w:t>
            </w:r>
          </w:p>
        </w:tc>
        <w:tc>
          <w:tcPr>
            <w:tcW w:w="3889" w:type="pct"/>
            <w:shd w:val="clear" w:color="auto" w:fill="auto"/>
          </w:tcPr>
          <w:p w:rsidR="009E4382" w:rsidRDefault="009E4382" w:rsidP="009E4382">
            <w:pPr>
              <w:pStyle w:val="ASFKTablenorm"/>
              <w:ind w:left="57" w:right="57"/>
            </w:pPr>
            <w:r>
              <w:t xml:space="preserve">ПОФР (всего) 1-ый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lastRenderedPageBreak/>
              <w:t>ПОФР из них с отлож. датой 1-ый год</w:t>
            </w:r>
          </w:p>
        </w:tc>
        <w:tc>
          <w:tcPr>
            <w:tcW w:w="3889" w:type="pct"/>
            <w:shd w:val="clear" w:color="auto" w:fill="auto"/>
          </w:tcPr>
          <w:p w:rsidR="009E4382" w:rsidRDefault="009E4382" w:rsidP="009E4382">
            <w:pPr>
              <w:pStyle w:val="ASFKTablenorm"/>
              <w:ind w:left="57" w:right="57"/>
            </w:pPr>
            <w:r>
              <w:t xml:space="preserve">ПОФР из них с отлож. датой 1-ый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ПОФР (всего) 2-ой год</w:t>
            </w:r>
          </w:p>
        </w:tc>
        <w:tc>
          <w:tcPr>
            <w:tcW w:w="3889" w:type="pct"/>
            <w:shd w:val="clear" w:color="auto" w:fill="auto"/>
          </w:tcPr>
          <w:p w:rsidR="009E4382" w:rsidRDefault="009E4382" w:rsidP="009E4382">
            <w:pPr>
              <w:pStyle w:val="ASFKTablenorm"/>
              <w:ind w:left="57" w:right="57"/>
            </w:pPr>
            <w:r>
              <w:t xml:space="preserve">ПОФР (всего) 2-ой год. </w:t>
            </w:r>
            <w:r w:rsidRPr="00A02AFA">
              <w:t xml:space="preserve">Импорт из </w:t>
            </w:r>
            <w:r w:rsidR="0022561A">
              <w:t>ППО OEBS АСФК</w:t>
            </w:r>
            <w:r w:rsidRPr="003A239A">
              <w:t>.</w:t>
            </w:r>
          </w:p>
        </w:tc>
      </w:tr>
      <w:tr w:rsidR="009E4382" w:rsidRPr="00B11F4A" w:rsidTr="003C6903">
        <w:tc>
          <w:tcPr>
            <w:tcW w:w="1111" w:type="pct"/>
            <w:shd w:val="clear" w:color="auto" w:fill="auto"/>
          </w:tcPr>
          <w:p w:rsidR="009E4382" w:rsidRDefault="009E4382" w:rsidP="009E4382">
            <w:pPr>
              <w:pStyle w:val="ASFKTablenorm"/>
              <w:ind w:left="57" w:right="57"/>
            </w:pPr>
            <w:r>
              <w:t>ПОФР из них с отлож. датой 2-ой год</w:t>
            </w:r>
          </w:p>
        </w:tc>
        <w:tc>
          <w:tcPr>
            <w:tcW w:w="3889" w:type="pct"/>
            <w:shd w:val="clear" w:color="auto" w:fill="auto"/>
          </w:tcPr>
          <w:p w:rsidR="009E4382" w:rsidRDefault="009E4382" w:rsidP="009E4382">
            <w:pPr>
              <w:pStyle w:val="ASFKTablenorm"/>
              <w:ind w:left="57" w:right="57"/>
            </w:pPr>
            <w:r>
              <w:t xml:space="preserve">ПОФР из них с отлож. датой 2-ой год. </w:t>
            </w:r>
            <w:r w:rsidRPr="00A02AFA">
              <w:t xml:space="preserve">Импорт из </w:t>
            </w:r>
            <w:r w:rsidR="0022561A">
              <w:t>ППО OEBS АСФК</w:t>
            </w:r>
            <w:r w:rsidRPr="003A239A">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2</w:t>
      </w:r>
      <w:r w:rsidRPr="00424CF0">
        <w:t xml:space="preserve"> </w:t>
      </w:r>
      <w:r>
        <w:t xml:space="preserve">ЛБО в тек. фин. Году на выплаты за счет связ. Иностр. Кредитов и на выплаты в ин. валюте» представлена на рисунке </w:t>
      </w:r>
      <w:r>
        <w:fldChar w:fldCharType="begin"/>
      </w:r>
      <w:r>
        <w:instrText xml:space="preserve"> REF _Ref519003793 \h </w:instrText>
      </w:r>
      <w:r>
        <w:fldChar w:fldCharType="separate"/>
      </w:r>
      <w:r w:rsidR="00A813C9">
        <w:rPr>
          <w:noProof/>
        </w:rPr>
        <w:t>382</w:t>
      </w:r>
      <w:r>
        <w:fldChar w:fldCharType="end"/>
      </w:r>
      <w:r>
        <w:t>.</w:t>
      </w:r>
    </w:p>
    <w:p w:rsidR="009E4382" w:rsidRPr="00AB7803" w:rsidRDefault="009E4382" w:rsidP="009E4382">
      <w:pPr>
        <w:pStyle w:val="ASFKFigure"/>
      </w:pPr>
      <w:r w:rsidRPr="007245D5">
        <w:rPr>
          <w:noProof/>
        </w:rPr>
        <w:drawing>
          <wp:inline distT="0" distB="0" distL="0" distR="0" wp14:anchorId="517F0BF2" wp14:editId="11FA230D">
            <wp:extent cx="6120130" cy="2397051"/>
            <wp:effectExtent l="0" t="0" r="0" b="3810"/>
            <wp:docPr id="797" name="Рисунок 797" descr="D:\Скриншоты\4\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4\1.1.2.pn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120130" cy="2397051"/>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273" w:name="_Ref519003793"/>
      <w:bookmarkStart w:id="2274" w:name="_Toc95842498"/>
      <w:bookmarkStart w:id="2275" w:name="_Toc188827093"/>
      <w:r w:rsidR="00A813C9">
        <w:rPr>
          <w:noProof/>
        </w:rPr>
        <w:t>382</w:t>
      </w:r>
      <w:bookmarkEnd w:id="2273"/>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2</w:t>
      </w:r>
      <w:r w:rsidRPr="00424CF0">
        <w:t xml:space="preserve"> </w:t>
      </w:r>
      <w:r>
        <w:t>ЛБО в тек. фин. Году на выплаты за счет связ. Иностр. Кредитов и на выплаты в ин. валюте»</w:t>
      </w:r>
      <w:bookmarkEnd w:id="2274"/>
      <w:bookmarkEnd w:id="2275"/>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2</w:t>
      </w:r>
      <w:r w:rsidRPr="00424CF0">
        <w:t xml:space="preserve"> </w:t>
      </w:r>
      <w:r>
        <w:t xml:space="preserve">ЛБО в тек. фин. </w:t>
      </w:r>
      <w:r w:rsidR="001940F6">
        <w:t>г</w:t>
      </w:r>
      <w:r>
        <w:t>оду на выплаты за счет связ. Иностр. Кредитов и на выплаты в ин. валюте» приведен в</w:t>
      </w:r>
      <w:r w:rsidRPr="00AB7803">
        <w:t xml:space="preserve"> таб</w:t>
      </w:r>
      <w:r>
        <w:t xml:space="preserve">лице </w:t>
      </w:r>
      <w:r>
        <w:fldChar w:fldCharType="begin"/>
      </w:r>
      <w:r>
        <w:instrText xml:space="preserve"> REF _Ref519003805 \h </w:instrText>
      </w:r>
      <w:r>
        <w:fldChar w:fldCharType="separate"/>
      </w:r>
      <w:r w:rsidR="00A813C9">
        <w:rPr>
          <w:noProof/>
        </w:rPr>
        <w:t>194</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276" w:name="_Ref519003805"/>
      <w:bookmarkStart w:id="2277" w:name="_Toc95841964"/>
      <w:bookmarkStart w:id="2278" w:name="_Toc188826584"/>
      <w:r w:rsidR="00A813C9">
        <w:rPr>
          <w:noProof/>
        </w:rPr>
        <w:t>194</w:t>
      </w:r>
      <w:bookmarkEnd w:id="2276"/>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2</w:t>
      </w:r>
      <w:r w:rsidRPr="00424CF0">
        <w:t xml:space="preserve"> </w:t>
      </w:r>
      <w:r>
        <w:t>ЛБО в тек. фин. Году на выплаты за счет связ. Иностр. Кредитов и на выплаты в ин. валюте»</w:t>
      </w:r>
      <w:bookmarkEnd w:id="2277"/>
      <w:bookmarkEnd w:id="227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8"/>
        <w:gridCol w:w="6921"/>
      </w:tblGrid>
      <w:tr w:rsidR="009E4382" w:rsidRPr="00834AF4" w:rsidTr="003C690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3C6903">
        <w:tc>
          <w:tcPr>
            <w:tcW w:w="1410" w:type="pct"/>
            <w:shd w:val="clear" w:color="auto" w:fill="auto"/>
          </w:tcPr>
          <w:p w:rsidR="009E4382" w:rsidRPr="00504274" w:rsidRDefault="009E4382" w:rsidP="009E4382">
            <w:pPr>
              <w:pStyle w:val="ASFKTablenorm"/>
              <w:ind w:left="57" w:right="57"/>
            </w:pPr>
            <w:r w:rsidRPr="00504274">
              <w:t xml:space="preserve">Код объекта </w:t>
            </w:r>
            <w:r>
              <w:t>капитальных вложений</w:t>
            </w:r>
            <w:r w:rsidRPr="00504274">
              <w:t xml:space="preserve"> (КМИ)</w:t>
            </w:r>
          </w:p>
        </w:tc>
        <w:tc>
          <w:tcPr>
            <w:tcW w:w="3590" w:type="pct"/>
            <w:shd w:val="clear" w:color="auto" w:fill="auto"/>
          </w:tcPr>
          <w:p w:rsidR="009E4382" w:rsidRPr="00504274" w:rsidRDefault="009E4382" w:rsidP="009E4382">
            <w:pPr>
              <w:pStyle w:val="ASFKTablenorm"/>
              <w:ind w:left="57" w:right="57"/>
            </w:pPr>
            <w:r w:rsidRPr="00504274">
              <w:t xml:space="preserve">Код объекта </w:t>
            </w:r>
            <w:r>
              <w:t>капитальных вложений</w:t>
            </w:r>
            <w:r w:rsidRPr="00504274">
              <w:t xml:space="preserve"> (КМИ). Импорт из </w:t>
            </w:r>
            <w:r w:rsidR="0022561A">
              <w:t>ППО OEBS АСФК</w:t>
            </w:r>
            <w:r w:rsidRPr="00504274">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за счет связ. Кредитов 1-ый год</w:t>
            </w:r>
          </w:p>
        </w:tc>
        <w:tc>
          <w:tcPr>
            <w:tcW w:w="3590" w:type="pct"/>
            <w:shd w:val="clear" w:color="auto" w:fill="auto"/>
          </w:tcPr>
          <w:p w:rsidR="009E4382" w:rsidRDefault="009E4382" w:rsidP="009E4382">
            <w:pPr>
              <w:pStyle w:val="ASFKTablenorm"/>
              <w:ind w:left="57" w:right="57"/>
            </w:pPr>
            <w:r>
              <w:t xml:space="preserve">Сумма за счет связ. Кредитов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за счет связ. Кредитов 2-ой год</w:t>
            </w:r>
          </w:p>
        </w:tc>
        <w:tc>
          <w:tcPr>
            <w:tcW w:w="3590" w:type="pct"/>
            <w:shd w:val="clear" w:color="auto" w:fill="auto"/>
          </w:tcPr>
          <w:p w:rsidR="009E4382" w:rsidRDefault="009E4382" w:rsidP="009E4382">
            <w:pPr>
              <w:pStyle w:val="ASFKTablenorm"/>
              <w:ind w:left="57" w:right="57"/>
            </w:pPr>
            <w:r>
              <w:t xml:space="preserve">Сумма за счет связ. Кредитов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lastRenderedPageBreak/>
              <w:t>Сумма на выплаты в ин. валюте (всего) 1-ый год</w:t>
            </w:r>
          </w:p>
        </w:tc>
        <w:tc>
          <w:tcPr>
            <w:tcW w:w="3590" w:type="pct"/>
            <w:shd w:val="clear" w:color="auto" w:fill="auto"/>
          </w:tcPr>
          <w:p w:rsidR="009E4382" w:rsidRDefault="009E4382" w:rsidP="009E4382">
            <w:pPr>
              <w:pStyle w:val="ASFKTablenorm"/>
              <w:ind w:left="57" w:right="57"/>
            </w:pPr>
            <w:r>
              <w:t xml:space="preserve">Сумма на выплаты в ин. валюте (всего)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Сумма на выплаты в ин. валюте с отлож. датой 1-ый год</w:t>
            </w:r>
          </w:p>
        </w:tc>
        <w:tc>
          <w:tcPr>
            <w:tcW w:w="3590" w:type="pct"/>
            <w:shd w:val="clear" w:color="auto" w:fill="auto"/>
          </w:tcPr>
          <w:p w:rsidR="009E4382" w:rsidRPr="00B764DE" w:rsidRDefault="009E4382" w:rsidP="009E4382">
            <w:pPr>
              <w:pStyle w:val="ASFKTablenorm"/>
              <w:ind w:left="57" w:right="57"/>
            </w:pPr>
            <w:r>
              <w:t xml:space="preserve">Сумма на выплаты в ин. валюте с отлож. датой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Сумма на выплаты в ин. валюте с отлож. датой 2-ой год</w:t>
            </w:r>
          </w:p>
        </w:tc>
        <w:tc>
          <w:tcPr>
            <w:tcW w:w="3590" w:type="pct"/>
            <w:shd w:val="clear" w:color="auto" w:fill="auto"/>
          </w:tcPr>
          <w:p w:rsidR="009E4382" w:rsidRPr="00B764DE" w:rsidRDefault="009E4382" w:rsidP="009E4382">
            <w:pPr>
              <w:pStyle w:val="ASFKTablenorm"/>
              <w:ind w:left="57" w:right="57"/>
            </w:pPr>
            <w:r>
              <w:t xml:space="preserve">Сумма на выплаты в ин. валюте с отлож. датой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Примечание</w:t>
            </w:r>
          </w:p>
        </w:tc>
        <w:tc>
          <w:tcPr>
            <w:tcW w:w="3590" w:type="pct"/>
            <w:shd w:val="clear" w:color="auto" w:fill="auto"/>
          </w:tcPr>
          <w:p w:rsidR="009E4382" w:rsidRPr="00B764DE" w:rsidRDefault="009E4382" w:rsidP="009E4382">
            <w:pPr>
              <w:pStyle w:val="ASFKTablenorm"/>
              <w:ind w:left="57" w:right="57"/>
            </w:pPr>
            <w:r>
              <w:t xml:space="preserve">Примечание. </w:t>
            </w:r>
            <w:r w:rsidRPr="006E3573">
              <w:t xml:space="preserve">Импорт из </w:t>
            </w:r>
            <w:r w:rsidR="0022561A">
              <w:t>ППО OEBS АСФК</w:t>
            </w:r>
            <w:r w:rsidRPr="006E3573">
              <w:t>.</w:t>
            </w:r>
          </w:p>
        </w:tc>
      </w:tr>
      <w:tr w:rsidR="009E4382" w:rsidRPr="00834AF4" w:rsidTr="003C6903">
        <w:tc>
          <w:tcPr>
            <w:tcW w:w="5000" w:type="pct"/>
            <w:gridSpan w:val="2"/>
            <w:shd w:val="clear" w:color="auto" w:fill="auto"/>
          </w:tcPr>
          <w:p w:rsidR="009E4382" w:rsidRPr="00B764DE" w:rsidRDefault="009E4382" w:rsidP="009E4382">
            <w:pPr>
              <w:pStyle w:val="ASFKTablenorm"/>
              <w:ind w:left="57" w:right="57"/>
            </w:pPr>
            <w:r>
              <w:t>Группа полей «Итого»</w:t>
            </w:r>
          </w:p>
        </w:tc>
      </w:tr>
      <w:tr w:rsidR="009E4382" w:rsidRPr="00834AF4" w:rsidTr="003C6903">
        <w:tc>
          <w:tcPr>
            <w:tcW w:w="1410" w:type="pct"/>
            <w:shd w:val="clear" w:color="auto" w:fill="auto"/>
          </w:tcPr>
          <w:p w:rsidR="009E4382" w:rsidRDefault="009E4382" w:rsidP="009E4382">
            <w:pPr>
              <w:pStyle w:val="ASFKTablenorm"/>
              <w:ind w:left="57" w:right="57"/>
            </w:pPr>
            <w:r>
              <w:t>Сумма за счет связ. Кредитов 1-ый год</w:t>
            </w:r>
          </w:p>
        </w:tc>
        <w:tc>
          <w:tcPr>
            <w:tcW w:w="3590" w:type="pct"/>
            <w:shd w:val="clear" w:color="auto" w:fill="auto"/>
          </w:tcPr>
          <w:p w:rsidR="009E4382" w:rsidRDefault="009E4382" w:rsidP="009E4382">
            <w:pPr>
              <w:pStyle w:val="ASFKTablenorm"/>
              <w:ind w:left="57" w:right="57"/>
            </w:pPr>
            <w:r>
              <w:t xml:space="preserve">Сумма за счет связ. Кредитов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за счет связ. Кредитов 2-ой год</w:t>
            </w:r>
          </w:p>
        </w:tc>
        <w:tc>
          <w:tcPr>
            <w:tcW w:w="3590" w:type="pct"/>
            <w:shd w:val="clear" w:color="auto" w:fill="auto"/>
          </w:tcPr>
          <w:p w:rsidR="009E4382" w:rsidRDefault="009E4382" w:rsidP="009E4382">
            <w:pPr>
              <w:pStyle w:val="ASFKTablenorm"/>
              <w:ind w:left="57" w:right="57"/>
            </w:pPr>
            <w:r>
              <w:t xml:space="preserve">Сумма за счет связ. Кредитов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на выплаты в ин. валюте (всего) 1-ый год</w:t>
            </w:r>
          </w:p>
        </w:tc>
        <w:tc>
          <w:tcPr>
            <w:tcW w:w="3590" w:type="pct"/>
            <w:shd w:val="clear" w:color="auto" w:fill="auto"/>
          </w:tcPr>
          <w:p w:rsidR="009E4382" w:rsidRDefault="009E4382" w:rsidP="009E4382">
            <w:pPr>
              <w:pStyle w:val="ASFKTablenorm"/>
              <w:ind w:left="57" w:right="57"/>
            </w:pPr>
            <w:r>
              <w:t xml:space="preserve">Сумма на выплаты в ин. валюте (всего)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на выплаты в ин. валюте с отлож. датой 1-ый год</w:t>
            </w:r>
          </w:p>
        </w:tc>
        <w:tc>
          <w:tcPr>
            <w:tcW w:w="3590" w:type="pct"/>
            <w:shd w:val="clear" w:color="auto" w:fill="auto"/>
          </w:tcPr>
          <w:p w:rsidR="009E4382" w:rsidRDefault="009E4382" w:rsidP="009E4382">
            <w:pPr>
              <w:pStyle w:val="ASFKTablenorm"/>
              <w:ind w:left="57" w:right="57"/>
            </w:pPr>
            <w:r>
              <w:t xml:space="preserve">Сумма на выплаты в ин. валюте с отлож. датой 1-ый год. </w:t>
            </w:r>
            <w:r w:rsidRPr="006E3573">
              <w:t xml:space="preserve">Импорт из </w:t>
            </w:r>
            <w:r w:rsidR="0022561A">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3</w:t>
      </w:r>
      <w:r w:rsidRPr="00424CF0">
        <w:t xml:space="preserve"> </w:t>
      </w:r>
      <w:r>
        <w:t xml:space="preserve">ПОФР за исключением связ. Иностр. Кредитов на выплаты в ин. валюте» представлена на рисунке </w:t>
      </w:r>
      <w:r>
        <w:fldChar w:fldCharType="begin"/>
      </w:r>
      <w:r>
        <w:instrText xml:space="preserve"> REF _Ref519003794 \h </w:instrText>
      </w:r>
      <w:r>
        <w:fldChar w:fldCharType="separate"/>
      </w:r>
      <w:r w:rsidR="00A813C9">
        <w:rPr>
          <w:noProof/>
        </w:rPr>
        <w:t>383</w:t>
      </w:r>
      <w:r>
        <w:fldChar w:fldCharType="end"/>
      </w:r>
      <w:r>
        <w:t>.</w:t>
      </w:r>
    </w:p>
    <w:p w:rsidR="009E4382" w:rsidRPr="00AB7803" w:rsidRDefault="00842099" w:rsidP="009E4382">
      <w:pPr>
        <w:pStyle w:val="ASFKFigure"/>
      </w:pPr>
      <w:r w:rsidRPr="00E920FC">
        <w:rPr>
          <w:noProof/>
        </w:rPr>
        <w:drawing>
          <wp:inline distT="0" distB="0" distL="0" distR="0" wp14:anchorId="5F8DDF90" wp14:editId="5C8EC83D">
            <wp:extent cx="6120130" cy="2671445"/>
            <wp:effectExtent l="0" t="0" r="0" b="0"/>
            <wp:docPr id="727" name="Рисунок 727" descr="D:\Скриншоты\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00.pn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120130" cy="2671445"/>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279" w:name="_Ref519003794"/>
      <w:bookmarkStart w:id="2280" w:name="_Toc95842499"/>
      <w:bookmarkStart w:id="2281" w:name="_Toc188827094"/>
      <w:r w:rsidR="00A813C9">
        <w:rPr>
          <w:noProof/>
        </w:rPr>
        <w:t>383</w:t>
      </w:r>
      <w:bookmarkEnd w:id="2279"/>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3</w:t>
      </w:r>
      <w:r w:rsidRPr="00424CF0">
        <w:t xml:space="preserve"> </w:t>
      </w:r>
      <w:r>
        <w:t>ПОФР за исключением связ. Иностр. Кредитов на выплаты в ин. валюте»</w:t>
      </w:r>
      <w:bookmarkEnd w:id="2280"/>
      <w:bookmarkEnd w:id="2281"/>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3</w:t>
      </w:r>
      <w:r w:rsidRPr="00424CF0">
        <w:t xml:space="preserve"> </w:t>
      </w:r>
      <w:r>
        <w:t>ПОФР за исключением связ. Иностр. Кредитов на выплаты в ин. валюте» приведен в</w:t>
      </w:r>
      <w:r w:rsidRPr="00AB7803">
        <w:t xml:space="preserve"> таб</w:t>
      </w:r>
      <w:r>
        <w:t xml:space="preserve">лице </w:t>
      </w:r>
      <w:r>
        <w:fldChar w:fldCharType="begin"/>
      </w:r>
      <w:r>
        <w:instrText xml:space="preserve"> REF _Ref519003806 \h </w:instrText>
      </w:r>
      <w:r>
        <w:fldChar w:fldCharType="separate"/>
      </w:r>
      <w:r w:rsidR="00A813C9">
        <w:rPr>
          <w:noProof/>
        </w:rPr>
        <w:t>195</w:t>
      </w:r>
      <w:r>
        <w:fldChar w:fldCharType="end"/>
      </w:r>
      <w:r w:rsidRPr="00AB7803">
        <w:t>.</w:t>
      </w:r>
    </w:p>
    <w:p w:rsidR="009E4382" w:rsidRPr="00AB7803" w:rsidRDefault="009E4382" w:rsidP="009E4382">
      <w:pPr>
        <w:pStyle w:val="ASFKNameTable"/>
      </w:pPr>
      <w:r>
        <w:rPr>
          <w:noProof/>
        </w:rPr>
        <w:lastRenderedPageBreak/>
        <w:fldChar w:fldCharType="begin"/>
      </w:r>
      <w:r>
        <w:rPr>
          <w:noProof/>
        </w:rPr>
        <w:instrText xml:space="preserve"> SEQ Таблица \* ARABIC </w:instrText>
      </w:r>
      <w:r>
        <w:rPr>
          <w:noProof/>
        </w:rPr>
        <w:fldChar w:fldCharType="separate"/>
      </w:r>
      <w:bookmarkStart w:id="2282" w:name="_Ref519003806"/>
      <w:bookmarkStart w:id="2283" w:name="_Toc95841965"/>
      <w:bookmarkStart w:id="2284" w:name="_Toc188826585"/>
      <w:r w:rsidR="00A813C9">
        <w:rPr>
          <w:noProof/>
        </w:rPr>
        <w:t>195</w:t>
      </w:r>
      <w:bookmarkEnd w:id="2282"/>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1.1.</w:t>
      </w:r>
      <w:r>
        <w:t>3</w:t>
      </w:r>
      <w:r w:rsidRPr="00424CF0">
        <w:t xml:space="preserve"> </w:t>
      </w:r>
      <w:r>
        <w:t>ПОФР за исключением связ. Иностр. Кредитов на выплаты в ин. валюте»</w:t>
      </w:r>
      <w:bookmarkEnd w:id="2283"/>
      <w:bookmarkEnd w:id="2284"/>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8"/>
        <w:gridCol w:w="6921"/>
      </w:tblGrid>
      <w:tr w:rsidR="009E4382" w:rsidRPr="00834AF4" w:rsidTr="003C690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3C6903">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ПОФР (всего доведено) 1-ый год</w:t>
            </w:r>
          </w:p>
        </w:tc>
        <w:tc>
          <w:tcPr>
            <w:tcW w:w="3590" w:type="pct"/>
            <w:shd w:val="clear" w:color="auto" w:fill="auto"/>
          </w:tcPr>
          <w:p w:rsidR="009E4382" w:rsidRDefault="009E4382" w:rsidP="009E4382">
            <w:pPr>
              <w:pStyle w:val="ASFKTablenorm"/>
              <w:ind w:left="57" w:right="57"/>
            </w:pPr>
            <w:r>
              <w:t xml:space="preserve">ПОФР (всего доведено)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ПОФР (из них с отложенной датой ввода в действие) 1-ый год</w:t>
            </w:r>
          </w:p>
        </w:tc>
        <w:tc>
          <w:tcPr>
            <w:tcW w:w="3590" w:type="pct"/>
            <w:shd w:val="clear" w:color="auto" w:fill="auto"/>
          </w:tcPr>
          <w:p w:rsidR="009E4382" w:rsidRDefault="009E4382" w:rsidP="009E4382">
            <w:pPr>
              <w:pStyle w:val="ASFKTablenorm"/>
              <w:ind w:left="57" w:right="57"/>
            </w:pPr>
            <w:r>
              <w:t xml:space="preserve">ПОФР (из них с отложенной датой ввода в действие)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ПОФР (всего доведено) 2-ой год</w:t>
            </w:r>
          </w:p>
        </w:tc>
        <w:tc>
          <w:tcPr>
            <w:tcW w:w="3590" w:type="pct"/>
            <w:shd w:val="clear" w:color="auto" w:fill="auto"/>
          </w:tcPr>
          <w:p w:rsidR="009E4382" w:rsidRDefault="009E4382" w:rsidP="009E4382">
            <w:pPr>
              <w:pStyle w:val="ASFKTablenorm"/>
              <w:ind w:left="57" w:right="57"/>
            </w:pPr>
            <w:r>
              <w:t xml:space="preserve">ПОФР (всего доведено)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ПОФР (из них с отложенной датой ввода в действие) 2-ый год</w:t>
            </w:r>
          </w:p>
        </w:tc>
        <w:tc>
          <w:tcPr>
            <w:tcW w:w="3590" w:type="pct"/>
            <w:shd w:val="clear" w:color="auto" w:fill="auto"/>
          </w:tcPr>
          <w:p w:rsidR="009E4382" w:rsidRPr="00B764DE" w:rsidRDefault="009E4382" w:rsidP="009E4382">
            <w:pPr>
              <w:pStyle w:val="ASFKTablenorm"/>
              <w:ind w:left="57" w:right="57"/>
            </w:pPr>
            <w:r>
              <w:t xml:space="preserve">ПОФР (из них с отложенной датой ввода в действие) 2-ый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Примечание</w:t>
            </w:r>
          </w:p>
        </w:tc>
        <w:tc>
          <w:tcPr>
            <w:tcW w:w="3590" w:type="pct"/>
            <w:shd w:val="clear" w:color="auto" w:fill="auto"/>
          </w:tcPr>
          <w:p w:rsidR="009E4382" w:rsidRPr="00B764DE" w:rsidRDefault="009E4382" w:rsidP="009E4382">
            <w:pPr>
              <w:pStyle w:val="ASFKTablenorm"/>
              <w:ind w:left="57" w:right="57"/>
            </w:pPr>
            <w:r>
              <w:t xml:space="preserve">Примечание. </w:t>
            </w:r>
            <w:r w:rsidRPr="006E3573">
              <w:t xml:space="preserve">Импорт из </w:t>
            </w:r>
            <w:r w:rsidR="0022561A">
              <w:t>ППО OEBS АСФК</w:t>
            </w:r>
            <w:r w:rsidRPr="006E3573">
              <w:t>.</w:t>
            </w:r>
          </w:p>
        </w:tc>
      </w:tr>
      <w:tr w:rsidR="009E4382" w:rsidRPr="00834AF4" w:rsidTr="003C6903">
        <w:tc>
          <w:tcPr>
            <w:tcW w:w="5000" w:type="pct"/>
            <w:gridSpan w:val="2"/>
            <w:shd w:val="clear" w:color="auto" w:fill="auto"/>
          </w:tcPr>
          <w:p w:rsidR="009E4382" w:rsidRPr="00B764DE" w:rsidRDefault="009E4382" w:rsidP="009E4382">
            <w:pPr>
              <w:pStyle w:val="ASFKTablenorm"/>
              <w:ind w:left="57" w:right="57"/>
            </w:pPr>
            <w:r>
              <w:t>Группа полей «Итого»</w:t>
            </w:r>
          </w:p>
        </w:tc>
      </w:tr>
      <w:tr w:rsidR="009E4382" w:rsidRPr="00834AF4" w:rsidTr="003C6903">
        <w:tc>
          <w:tcPr>
            <w:tcW w:w="1410" w:type="pct"/>
            <w:shd w:val="clear" w:color="auto" w:fill="auto"/>
          </w:tcPr>
          <w:p w:rsidR="009E4382" w:rsidRDefault="009E4382" w:rsidP="009E4382">
            <w:pPr>
              <w:pStyle w:val="ASFKTablenorm"/>
              <w:ind w:left="57" w:right="57"/>
            </w:pPr>
            <w:r>
              <w:t>ПОФР (всего доведено) 1-ый год</w:t>
            </w:r>
          </w:p>
        </w:tc>
        <w:tc>
          <w:tcPr>
            <w:tcW w:w="3590" w:type="pct"/>
            <w:shd w:val="clear" w:color="auto" w:fill="auto"/>
          </w:tcPr>
          <w:p w:rsidR="009E4382" w:rsidRDefault="009E4382" w:rsidP="009E4382">
            <w:pPr>
              <w:pStyle w:val="ASFKTablenorm"/>
              <w:ind w:left="57" w:right="57"/>
            </w:pPr>
            <w:r>
              <w:t xml:space="preserve">ПОФР (всего доведено)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ПОФР (из них с отложенной датой ввода в действие) 1-ый год</w:t>
            </w:r>
          </w:p>
        </w:tc>
        <w:tc>
          <w:tcPr>
            <w:tcW w:w="3590" w:type="pct"/>
            <w:shd w:val="clear" w:color="auto" w:fill="auto"/>
          </w:tcPr>
          <w:p w:rsidR="009E4382" w:rsidRDefault="009E4382" w:rsidP="009E4382">
            <w:pPr>
              <w:pStyle w:val="ASFKTablenorm"/>
              <w:ind w:left="57" w:right="57"/>
            </w:pPr>
            <w:r>
              <w:t xml:space="preserve">ПОФР (из них с отложенной датой ввода в действие)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ПОФР (всего доведено) 2-ой год</w:t>
            </w:r>
          </w:p>
        </w:tc>
        <w:tc>
          <w:tcPr>
            <w:tcW w:w="3590" w:type="pct"/>
            <w:shd w:val="clear" w:color="auto" w:fill="auto"/>
          </w:tcPr>
          <w:p w:rsidR="009E4382" w:rsidRDefault="009E4382" w:rsidP="009E4382">
            <w:pPr>
              <w:pStyle w:val="ASFKTablenorm"/>
              <w:ind w:left="57" w:right="57"/>
            </w:pPr>
            <w:r>
              <w:t xml:space="preserve">ПОФР (всего доведено)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ПОФР (из них с отложенной датой ввода в действие) 2-ый год</w:t>
            </w:r>
          </w:p>
        </w:tc>
        <w:tc>
          <w:tcPr>
            <w:tcW w:w="3590" w:type="pct"/>
            <w:shd w:val="clear" w:color="auto" w:fill="auto"/>
          </w:tcPr>
          <w:p w:rsidR="009E4382" w:rsidRPr="00B764DE" w:rsidRDefault="009E4382" w:rsidP="009E4382">
            <w:pPr>
              <w:pStyle w:val="ASFKTablenorm"/>
              <w:ind w:left="57" w:right="57"/>
            </w:pPr>
            <w:r>
              <w:t xml:space="preserve">ПОФР (из них с отложенной датой ввода в действие) 2-ый год. </w:t>
            </w:r>
            <w:r w:rsidRPr="006E3573">
              <w:t xml:space="preserve">Импорт из </w:t>
            </w:r>
            <w:r w:rsidR="0022561A">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w:t>
      </w:r>
      <w:r>
        <w:t>2</w:t>
      </w:r>
      <w:r w:rsidRPr="00424CF0">
        <w:t>.</w:t>
      </w:r>
      <w:r>
        <w:t xml:space="preserve">1. Детализированные ЛБО» представлена на рисунке </w:t>
      </w:r>
      <w:r>
        <w:fldChar w:fldCharType="begin"/>
      </w:r>
      <w:r>
        <w:instrText xml:space="preserve"> REF _Ref519003795 \h </w:instrText>
      </w:r>
      <w:r>
        <w:fldChar w:fldCharType="separate"/>
      </w:r>
      <w:r w:rsidR="00A813C9">
        <w:rPr>
          <w:noProof/>
        </w:rPr>
        <w:t>384</w:t>
      </w:r>
      <w:r>
        <w:fldChar w:fldCharType="end"/>
      </w:r>
      <w:r>
        <w:t>.</w:t>
      </w:r>
    </w:p>
    <w:p w:rsidR="009E4382" w:rsidRPr="00AB7803" w:rsidRDefault="009E4382" w:rsidP="009E4382">
      <w:pPr>
        <w:pStyle w:val="ASFKFigure"/>
      </w:pPr>
      <w:r w:rsidRPr="007245D5">
        <w:rPr>
          <w:noProof/>
        </w:rPr>
        <w:lastRenderedPageBreak/>
        <w:drawing>
          <wp:inline distT="0" distB="0" distL="0" distR="0" wp14:anchorId="6AA3E466" wp14:editId="2C7E1A44">
            <wp:extent cx="6120130" cy="2443979"/>
            <wp:effectExtent l="0" t="0" r="0" b="0"/>
            <wp:docPr id="799" name="Рисунок 799" descr="D:\Скриншоты\4\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4\1.2.1.pn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120130" cy="2443979"/>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285" w:name="_Ref519003795"/>
      <w:bookmarkStart w:id="2286" w:name="_Toc95842500"/>
      <w:bookmarkStart w:id="2287" w:name="_Toc188827095"/>
      <w:r w:rsidR="00A813C9">
        <w:rPr>
          <w:noProof/>
        </w:rPr>
        <w:t>384</w:t>
      </w:r>
      <w:bookmarkEnd w:id="2285"/>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w:t>
      </w:r>
      <w:r>
        <w:t>2</w:t>
      </w:r>
      <w:r w:rsidRPr="00424CF0">
        <w:t>.</w:t>
      </w:r>
      <w:r>
        <w:t>1. Детализированные ЛБО»</w:t>
      </w:r>
      <w:bookmarkEnd w:id="2286"/>
      <w:bookmarkEnd w:id="2287"/>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w:t>
      </w:r>
      <w:r>
        <w:t>2</w:t>
      </w:r>
      <w:r w:rsidRPr="00424CF0">
        <w:t>.</w:t>
      </w:r>
      <w:r>
        <w:t>1. Детализированные ЛБО» приведен в</w:t>
      </w:r>
      <w:r w:rsidRPr="00AB7803">
        <w:t xml:space="preserve"> таб</w:t>
      </w:r>
      <w:r>
        <w:t xml:space="preserve">лице </w:t>
      </w:r>
      <w:r>
        <w:fldChar w:fldCharType="begin"/>
      </w:r>
      <w:r>
        <w:instrText xml:space="preserve"> REF _Ref519003807 \h </w:instrText>
      </w:r>
      <w:r>
        <w:fldChar w:fldCharType="separate"/>
      </w:r>
      <w:r w:rsidR="00A813C9">
        <w:rPr>
          <w:noProof/>
        </w:rPr>
        <w:t>196</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288" w:name="_Ref519003807"/>
      <w:bookmarkStart w:id="2289" w:name="_Toc95841966"/>
      <w:bookmarkStart w:id="2290" w:name="_Toc188826586"/>
      <w:r w:rsidR="00A813C9">
        <w:rPr>
          <w:noProof/>
        </w:rPr>
        <w:t>196</w:t>
      </w:r>
      <w:bookmarkEnd w:id="2288"/>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424CF0">
        <w:t>Раздел 1.</w:t>
      </w:r>
      <w:r>
        <w:t>2</w:t>
      </w:r>
      <w:r w:rsidRPr="00424CF0">
        <w:t>.</w:t>
      </w:r>
      <w:r>
        <w:t>1. Детализированные ЛБО»</w:t>
      </w:r>
      <w:bookmarkEnd w:id="2289"/>
      <w:bookmarkEnd w:id="22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3C690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3C6903">
        <w:tc>
          <w:tcPr>
            <w:tcW w:w="1410" w:type="pct"/>
            <w:shd w:val="clear" w:color="auto" w:fill="auto"/>
          </w:tcPr>
          <w:p w:rsidR="009E4382" w:rsidRPr="00504274" w:rsidRDefault="009E4382" w:rsidP="009E4382">
            <w:pPr>
              <w:pStyle w:val="ASFKTablenorm"/>
              <w:ind w:left="57" w:right="57"/>
            </w:pPr>
            <w:r w:rsidRPr="00504274">
              <w:t xml:space="preserve">Код объекта </w:t>
            </w:r>
            <w:r>
              <w:t>капитальных вложений</w:t>
            </w:r>
            <w:r w:rsidRPr="00504274">
              <w:t xml:space="preserve"> (КМИ)</w:t>
            </w:r>
          </w:p>
        </w:tc>
        <w:tc>
          <w:tcPr>
            <w:tcW w:w="3590" w:type="pct"/>
            <w:shd w:val="clear" w:color="auto" w:fill="auto"/>
          </w:tcPr>
          <w:p w:rsidR="009E4382" w:rsidRPr="00504274" w:rsidRDefault="009E4382" w:rsidP="009E4382">
            <w:pPr>
              <w:pStyle w:val="ASFKTablenorm"/>
              <w:ind w:left="57" w:right="57"/>
            </w:pPr>
            <w:r w:rsidRPr="00504274">
              <w:t xml:space="preserve">Код объекта </w:t>
            </w:r>
            <w:r>
              <w:t>капитальных вложений</w:t>
            </w:r>
            <w:r w:rsidRPr="00504274">
              <w:t xml:space="preserve"> (КМИ). Импорт из </w:t>
            </w:r>
            <w:r w:rsidR="0022561A">
              <w:t>ППО OEBS АСФК</w:t>
            </w:r>
            <w:r w:rsidRPr="00504274">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ЛБО 1-ый год (всего)</w:t>
            </w:r>
          </w:p>
        </w:tc>
        <w:tc>
          <w:tcPr>
            <w:tcW w:w="3590" w:type="pct"/>
            <w:shd w:val="clear" w:color="auto" w:fill="auto"/>
          </w:tcPr>
          <w:p w:rsidR="009E4382" w:rsidRDefault="009E4382" w:rsidP="009E4382">
            <w:pPr>
              <w:pStyle w:val="ASFKTablenorm"/>
              <w:ind w:left="57" w:right="57"/>
            </w:pPr>
            <w:r>
              <w:t xml:space="preserve">ЛБО 1-ый год (всего).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ЛБО 1-ый год с отлож. датой</w:t>
            </w:r>
          </w:p>
        </w:tc>
        <w:tc>
          <w:tcPr>
            <w:tcW w:w="3590" w:type="pct"/>
            <w:shd w:val="clear" w:color="auto" w:fill="auto"/>
          </w:tcPr>
          <w:p w:rsidR="009E4382" w:rsidRDefault="009E4382" w:rsidP="009E4382">
            <w:pPr>
              <w:pStyle w:val="ASFKTablenorm"/>
              <w:ind w:left="57" w:right="57"/>
            </w:pPr>
            <w:r>
              <w:t xml:space="preserve">ЛБО 1-ый год с отлож. датой.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ЛБО 2-ой год</w:t>
            </w:r>
          </w:p>
        </w:tc>
        <w:tc>
          <w:tcPr>
            <w:tcW w:w="3590" w:type="pct"/>
            <w:shd w:val="clear" w:color="auto" w:fill="auto"/>
          </w:tcPr>
          <w:p w:rsidR="009E4382" w:rsidRDefault="009E4382" w:rsidP="009E4382">
            <w:pPr>
              <w:pStyle w:val="ASFKTablenorm"/>
              <w:ind w:left="57" w:right="57"/>
            </w:pPr>
            <w:r>
              <w:t xml:space="preserve">ЛБО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ЛБО 3-ий год</w:t>
            </w:r>
          </w:p>
        </w:tc>
        <w:tc>
          <w:tcPr>
            <w:tcW w:w="3590" w:type="pct"/>
            <w:shd w:val="clear" w:color="auto" w:fill="auto"/>
          </w:tcPr>
          <w:p w:rsidR="009E4382" w:rsidRPr="00B764DE" w:rsidRDefault="009E4382" w:rsidP="009E4382">
            <w:pPr>
              <w:pStyle w:val="ASFKTablenorm"/>
              <w:ind w:left="57" w:right="57"/>
            </w:pPr>
            <w:r>
              <w:t xml:space="preserve">ЛБО 3-ий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ЛБО 4-ый год</w:t>
            </w:r>
          </w:p>
        </w:tc>
        <w:tc>
          <w:tcPr>
            <w:tcW w:w="3590" w:type="pct"/>
            <w:shd w:val="clear" w:color="auto" w:fill="auto"/>
          </w:tcPr>
          <w:p w:rsidR="009E4382" w:rsidRDefault="009E4382" w:rsidP="009E4382">
            <w:pPr>
              <w:pStyle w:val="ASFKTablenorm"/>
              <w:ind w:left="57" w:right="57"/>
            </w:pPr>
            <w:r>
              <w:t xml:space="preserve">ЛБО 4-ый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Примечание</w:t>
            </w:r>
          </w:p>
        </w:tc>
        <w:tc>
          <w:tcPr>
            <w:tcW w:w="3590" w:type="pct"/>
            <w:shd w:val="clear" w:color="auto" w:fill="auto"/>
          </w:tcPr>
          <w:p w:rsidR="009E4382" w:rsidRPr="00B764DE" w:rsidRDefault="009E4382" w:rsidP="009E4382">
            <w:pPr>
              <w:pStyle w:val="ASFKTablenorm"/>
              <w:ind w:left="57" w:right="57"/>
            </w:pPr>
            <w:r>
              <w:t xml:space="preserve">Примечание. </w:t>
            </w:r>
            <w:r w:rsidRPr="006E3573">
              <w:t xml:space="preserve">Импорт из </w:t>
            </w:r>
            <w:r w:rsidR="0022561A">
              <w:t>ППО OEBS АСФК</w:t>
            </w:r>
            <w:r w:rsidRPr="006E3573">
              <w:t>.</w:t>
            </w:r>
          </w:p>
        </w:tc>
      </w:tr>
      <w:tr w:rsidR="009E4382" w:rsidRPr="00834AF4" w:rsidTr="003C6903">
        <w:tc>
          <w:tcPr>
            <w:tcW w:w="5000" w:type="pct"/>
            <w:gridSpan w:val="2"/>
            <w:shd w:val="clear" w:color="auto" w:fill="auto"/>
          </w:tcPr>
          <w:p w:rsidR="009E4382" w:rsidRPr="00B764DE" w:rsidRDefault="009E4382" w:rsidP="009E4382">
            <w:pPr>
              <w:pStyle w:val="ASFKTablenorm"/>
              <w:ind w:left="57" w:right="57"/>
            </w:pPr>
            <w:r>
              <w:t>Группа полей «Итого»</w:t>
            </w:r>
          </w:p>
        </w:tc>
      </w:tr>
      <w:tr w:rsidR="009E4382" w:rsidRPr="00834AF4" w:rsidTr="003C6903">
        <w:tc>
          <w:tcPr>
            <w:tcW w:w="1410" w:type="pct"/>
            <w:shd w:val="clear" w:color="auto" w:fill="auto"/>
          </w:tcPr>
          <w:p w:rsidR="009E4382" w:rsidRDefault="009E4382" w:rsidP="009E4382">
            <w:pPr>
              <w:pStyle w:val="ASFKTablenorm"/>
              <w:ind w:left="57" w:right="57"/>
            </w:pPr>
            <w:r>
              <w:t>ЛБО 1-ый год (всего)</w:t>
            </w:r>
          </w:p>
        </w:tc>
        <w:tc>
          <w:tcPr>
            <w:tcW w:w="3590" w:type="pct"/>
            <w:shd w:val="clear" w:color="auto" w:fill="auto"/>
          </w:tcPr>
          <w:p w:rsidR="009E4382" w:rsidRDefault="009E4382" w:rsidP="009E4382">
            <w:pPr>
              <w:pStyle w:val="ASFKTablenorm"/>
              <w:ind w:left="57" w:right="57"/>
            </w:pPr>
            <w:r>
              <w:t xml:space="preserve">ЛБО 1-ый год (всего).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ЛБО 1-ый год с отлож. датой</w:t>
            </w:r>
          </w:p>
        </w:tc>
        <w:tc>
          <w:tcPr>
            <w:tcW w:w="3590" w:type="pct"/>
            <w:shd w:val="clear" w:color="auto" w:fill="auto"/>
          </w:tcPr>
          <w:p w:rsidR="009E4382" w:rsidRDefault="009E4382" w:rsidP="009E4382">
            <w:pPr>
              <w:pStyle w:val="ASFKTablenorm"/>
              <w:ind w:left="57" w:right="57"/>
            </w:pPr>
            <w:r>
              <w:t xml:space="preserve">ЛБО 1-ый год с отлож. датой.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ЛБО 2-ой год</w:t>
            </w:r>
          </w:p>
        </w:tc>
        <w:tc>
          <w:tcPr>
            <w:tcW w:w="3590" w:type="pct"/>
            <w:shd w:val="clear" w:color="auto" w:fill="auto"/>
          </w:tcPr>
          <w:p w:rsidR="009E4382" w:rsidRDefault="009E4382" w:rsidP="009E4382">
            <w:pPr>
              <w:pStyle w:val="ASFKTablenorm"/>
              <w:ind w:left="57" w:right="57"/>
            </w:pPr>
            <w:r>
              <w:t>ЛБО 2-ой год.</w:t>
            </w:r>
            <w:r w:rsidRPr="006E3573">
              <w:t xml:space="preserve"> 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ЛБО 3-ий год</w:t>
            </w:r>
          </w:p>
        </w:tc>
        <w:tc>
          <w:tcPr>
            <w:tcW w:w="3590" w:type="pct"/>
            <w:shd w:val="clear" w:color="auto" w:fill="auto"/>
          </w:tcPr>
          <w:p w:rsidR="009E4382" w:rsidRPr="00B764DE" w:rsidRDefault="009E4382" w:rsidP="009E4382">
            <w:pPr>
              <w:pStyle w:val="ASFKTablenorm"/>
              <w:ind w:left="57" w:right="57"/>
            </w:pPr>
            <w:r>
              <w:t xml:space="preserve">ЛБО 3-ий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ЛБО 4-ый год</w:t>
            </w:r>
          </w:p>
        </w:tc>
        <w:tc>
          <w:tcPr>
            <w:tcW w:w="3590" w:type="pct"/>
            <w:shd w:val="clear" w:color="auto" w:fill="auto"/>
          </w:tcPr>
          <w:p w:rsidR="009E4382" w:rsidRDefault="009E4382" w:rsidP="009E4382">
            <w:pPr>
              <w:pStyle w:val="ASFKTablenorm"/>
              <w:ind w:left="57" w:right="57"/>
            </w:pPr>
            <w:r>
              <w:t xml:space="preserve">ЛБО 4-ый год. </w:t>
            </w:r>
            <w:r w:rsidRPr="006E3573">
              <w:t xml:space="preserve">Импорт из </w:t>
            </w:r>
            <w:r w:rsidR="0022561A">
              <w:t>ППО OEBS АСФК</w:t>
            </w:r>
            <w:r w:rsidRPr="006E3573">
              <w:t>.</w:t>
            </w:r>
          </w:p>
        </w:tc>
      </w:tr>
    </w:tbl>
    <w:p w:rsidR="009E4382" w:rsidRPr="00AB7803" w:rsidRDefault="009E4382" w:rsidP="009E4382">
      <w:pPr>
        <w:pStyle w:val="ASFKNormal"/>
      </w:pPr>
      <w:r w:rsidRPr="00AB7803">
        <w:lastRenderedPageBreak/>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1.2.2. Детализированные ЛБО на выплаты за счет </w:t>
      </w:r>
      <w:r>
        <w:t>связ. Иностр. Кредитов</w:t>
      </w:r>
      <w:r w:rsidRPr="00AB7803">
        <w:t xml:space="preserve"> и на выплаты в ин.валюте</w:t>
      </w:r>
      <w:r>
        <w:t xml:space="preserve">» представлена на рисунке </w:t>
      </w:r>
      <w:r>
        <w:fldChar w:fldCharType="begin"/>
      </w:r>
      <w:r>
        <w:instrText xml:space="preserve"> REF _Ref519003796 \h </w:instrText>
      </w:r>
      <w:r>
        <w:fldChar w:fldCharType="separate"/>
      </w:r>
      <w:r w:rsidR="00A813C9">
        <w:rPr>
          <w:noProof/>
        </w:rPr>
        <w:t>385</w:t>
      </w:r>
      <w:r>
        <w:fldChar w:fldCharType="end"/>
      </w:r>
      <w:r>
        <w:t>.</w:t>
      </w:r>
    </w:p>
    <w:p w:rsidR="009E4382" w:rsidRPr="00AB7803" w:rsidRDefault="009E4382" w:rsidP="009E4382">
      <w:pPr>
        <w:pStyle w:val="ASFKFigure"/>
      </w:pPr>
      <w:r w:rsidRPr="007245D5">
        <w:rPr>
          <w:noProof/>
        </w:rPr>
        <w:drawing>
          <wp:inline distT="0" distB="0" distL="0" distR="0" wp14:anchorId="7CC25AD2" wp14:editId="47232C5D">
            <wp:extent cx="6120130" cy="2228277"/>
            <wp:effectExtent l="0" t="0" r="0" b="635"/>
            <wp:docPr id="800" name="Рисунок 800" descr="D:\Скриншоты\4\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4\1.2.2.pn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120130" cy="2228277"/>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291" w:name="_Ref519003796"/>
      <w:bookmarkStart w:id="2292" w:name="_Toc95842501"/>
      <w:bookmarkStart w:id="2293" w:name="_Toc188827096"/>
      <w:r w:rsidR="00A813C9">
        <w:rPr>
          <w:noProof/>
        </w:rPr>
        <w:t>385</w:t>
      </w:r>
      <w:bookmarkEnd w:id="2291"/>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1.2.2. Детализированные ЛБО на выплаты за счет </w:t>
      </w:r>
      <w:r>
        <w:t>связ. Иностр. Кредитов</w:t>
      </w:r>
      <w:r w:rsidRPr="00AB7803">
        <w:t xml:space="preserve"> и на выплаты в ин.валюте</w:t>
      </w:r>
      <w:r>
        <w:t>»</w:t>
      </w:r>
      <w:bookmarkEnd w:id="2292"/>
      <w:bookmarkEnd w:id="2293"/>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1.2.2. Детализированные ЛБО на выплаты за счет </w:t>
      </w:r>
      <w:r>
        <w:t>связ. Иностр. Кредитов</w:t>
      </w:r>
      <w:r w:rsidRPr="00AB7803">
        <w:t xml:space="preserve"> и на выплаты в ин.валюте</w:t>
      </w:r>
      <w:r>
        <w:t>» приведен в</w:t>
      </w:r>
      <w:r w:rsidRPr="00AB7803">
        <w:t xml:space="preserve"> таб</w:t>
      </w:r>
      <w:r>
        <w:t xml:space="preserve">лице </w:t>
      </w:r>
      <w:r>
        <w:fldChar w:fldCharType="begin"/>
      </w:r>
      <w:r>
        <w:instrText xml:space="preserve"> REF _Ref519003808 \h </w:instrText>
      </w:r>
      <w:r>
        <w:fldChar w:fldCharType="separate"/>
      </w:r>
      <w:r w:rsidR="00A813C9">
        <w:rPr>
          <w:noProof/>
        </w:rPr>
        <w:t>197</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294" w:name="_Ref519003808"/>
      <w:bookmarkStart w:id="2295" w:name="_Toc95841967"/>
      <w:bookmarkStart w:id="2296" w:name="_Toc188826587"/>
      <w:r w:rsidR="00A813C9">
        <w:rPr>
          <w:noProof/>
        </w:rPr>
        <w:t>197</w:t>
      </w:r>
      <w:bookmarkEnd w:id="2294"/>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1.2.2. Детализированные ЛБО на выплаты за счет </w:t>
      </w:r>
      <w:r>
        <w:t>связ. Иностр. Кредитов</w:t>
      </w:r>
      <w:r w:rsidRPr="00AB7803">
        <w:t xml:space="preserve"> и на выплаты в ин.валюте</w:t>
      </w:r>
      <w:r>
        <w:t>»</w:t>
      </w:r>
      <w:bookmarkEnd w:id="2295"/>
      <w:bookmarkEnd w:id="22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3C690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3C6903">
        <w:tc>
          <w:tcPr>
            <w:tcW w:w="1410" w:type="pct"/>
            <w:shd w:val="clear" w:color="auto" w:fill="auto"/>
          </w:tcPr>
          <w:p w:rsidR="009E4382" w:rsidRPr="00504274" w:rsidRDefault="009E4382" w:rsidP="009E4382">
            <w:pPr>
              <w:pStyle w:val="ASFKTablenorm"/>
              <w:ind w:left="57" w:right="57"/>
            </w:pPr>
            <w:r w:rsidRPr="00504274">
              <w:t xml:space="preserve">Код объекта </w:t>
            </w:r>
            <w:r>
              <w:t>капитальных вложений</w:t>
            </w:r>
            <w:r w:rsidRPr="00504274">
              <w:t xml:space="preserve"> (КМИ)</w:t>
            </w:r>
          </w:p>
        </w:tc>
        <w:tc>
          <w:tcPr>
            <w:tcW w:w="3590" w:type="pct"/>
            <w:shd w:val="clear" w:color="auto" w:fill="auto"/>
          </w:tcPr>
          <w:p w:rsidR="009E4382" w:rsidRPr="00504274" w:rsidRDefault="009E4382" w:rsidP="009E4382">
            <w:pPr>
              <w:pStyle w:val="ASFKTablenorm"/>
              <w:ind w:left="57" w:right="57"/>
            </w:pPr>
            <w:r w:rsidRPr="00504274">
              <w:t xml:space="preserve">Код объекта </w:t>
            </w:r>
            <w:r>
              <w:t>капитальных вложений</w:t>
            </w:r>
            <w:r w:rsidRPr="00504274">
              <w:t xml:space="preserve"> (КМИ). Импорт из </w:t>
            </w:r>
            <w:r w:rsidR="0022561A">
              <w:t>ППО OEBS АСФК</w:t>
            </w:r>
            <w:r w:rsidRPr="00504274">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за счет связ. Кредитов 1-ый год</w:t>
            </w:r>
          </w:p>
        </w:tc>
        <w:tc>
          <w:tcPr>
            <w:tcW w:w="3590" w:type="pct"/>
            <w:shd w:val="clear" w:color="auto" w:fill="auto"/>
          </w:tcPr>
          <w:p w:rsidR="009E4382" w:rsidRDefault="009E4382" w:rsidP="009E4382">
            <w:pPr>
              <w:pStyle w:val="ASFKTablenorm"/>
              <w:ind w:left="57" w:right="57"/>
            </w:pPr>
            <w:r>
              <w:t xml:space="preserve">Сумма за счет связ. Кредитов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за счет связ. Кредитов 2-ой год</w:t>
            </w:r>
          </w:p>
        </w:tc>
        <w:tc>
          <w:tcPr>
            <w:tcW w:w="3590" w:type="pct"/>
            <w:shd w:val="clear" w:color="auto" w:fill="auto"/>
          </w:tcPr>
          <w:p w:rsidR="009E4382" w:rsidRDefault="009E4382" w:rsidP="009E4382">
            <w:pPr>
              <w:pStyle w:val="ASFKTablenorm"/>
              <w:ind w:left="57" w:right="57"/>
            </w:pPr>
            <w:r>
              <w:t xml:space="preserve">Сумма за счет связ. Кредитов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на выплаты в ин. валюте (всего) 1-ый год</w:t>
            </w:r>
          </w:p>
        </w:tc>
        <w:tc>
          <w:tcPr>
            <w:tcW w:w="3590" w:type="pct"/>
            <w:shd w:val="clear" w:color="auto" w:fill="auto"/>
          </w:tcPr>
          <w:p w:rsidR="009E4382" w:rsidRDefault="009E4382" w:rsidP="009E4382">
            <w:pPr>
              <w:pStyle w:val="ASFKTablenorm"/>
              <w:ind w:left="57" w:right="57"/>
            </w:pPr>
            <w:r>
              <w:t xml:space="preserve">Сумма на выплаты в ин. валюте (всего)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Сумма на выплаты в ин. валюте с отлож. датой 1-ый год</w:t>
            </w:r>
          </w:p>
        </w:tc>
        <w:tc>
          <w:tcPr>
            <w:tcW w:w="3590" w:type="pct"/>
            <w:shd w:val="clear" w:color="auto" w:fill="auto"/>
          </w:tcPr>
          <w:p w:rsidR="009E4382" w:rsidRPr="00B764DE" w:rsidRDefault="009E4382" w:rsidP="009E4382">
            <w:pPr>
              <w:pStyle w:val="ASFKTablenorm"/>
              <w:ind w:left="57" w:right="57"/>
            </w:pPr>
            <w:r>
              <w:t xml:space="preserve">Сумма на выплаты в ин. валюте с отлож. датой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на выплаты в ин. валюте 2-ой год</w:t>
            </w:r>
          </w:p>
        </w:tc>
        <w:tc>
          <w:tcPr>
            <w:tcW w:w="3590" w:type="pct"/>
            <w:shd w:val="clear" w:color="auto" w:fill="auto"/>
          </w:tcPr>
          <w:p w:rsidR="009E4382" w:rsidRDefault="009E4382" w:rsidP="009E4382">
            <w:pPr>
              <w:pStyle w:val="ASFKTablenorm"/>
              <w:ind w:left="57" w:right="57"/>
            </w:pPr>
            <w:r>
              <w:t xml:space="preserve">Сумма на выплаты в ин. валюте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Примечание</w:t>
            </w:r>
          </w:p>
        </w:tc>
        <w:tc>
          <w:tcPr>
            <w:tcW w:w="3590" w:type="pct"/>
            <w:shd w:val="clear" w:color="auto" w:fill="auto"/>
          </w:tcPr>
          <w:p w:rsidR="009E4382" w:rsidRPr="00B764DE" w:rsidRDefault="009E4382" w:rsidP="009E4382">
            <w:pPr>
              <w:pStyle w:val="ASFKTablenorm"/>
              <w:ind w:left="57" w:right="57"/>
            </w:pPr>
            <w:r>
              <w:t xml:space="preserve">Примечание. </w:t>
            </w:r>
            <w:r w:rsidRPr="006E3573">
              <w:t xml:space="preserve">Импорт из </w:t>
            </w:r>
            <w:r w:rsidR="0022561A">
              <w:t>ППО OEBS АСФК</w:t>
            </w:r>
            <w:r w:rsidRPr="006E3573">
              <w:t>.</w:t>
            </w:r>
          </w:p>
        </w:tc>
      </w:tr>
      <w:tr w:rsidR="009E4382" w:rsidRPr="00834AF4" w:rsidTr="003C6903">
        <w:tc>
          <w:tcPr>
            <w:tcW w:w="5000" w:type="pct"/>
            <w:gridSpan w:val="2"/>
            <w:shd w:val="clear" w:color="auto" w:fill="auto"/>
          </w:tcPr>
          <w:p w:rsidR="009E4382" w:rsidRPr="00B764DE" w:rsidRDefault="009E4382" w:rsidP="009E4382">
            <w:pPr>
              <w:pStyle w:val="ASFKTablenorm"/>
              <w:ind w:left="57" w:right="57"/>
            </w:pPr>
            <w:r>
              <w:t>Группа полей «Итого»</w:t>
            </w:r>
          </w:p>
        </w:tc>
      </w:tr>
      <w:tr w:rsidR="009E4382" w:rsidRPr="00834AF4" w:rsidTr="003C6903">
        <w:tc>
          <w:tcPr>
            <w:tcW w:w="1410" w:type="pct"/>
            <w:shd w:val="clear" w:color="auto" w:fill="auto"/>
          </w:tcPr>
          <w:p w:rsidR="009E4382" w:rsidRDefault="009E4382" w:rsidP="009E4382">
            <w:pPr>
              <w:pStyle w:val="ASFKTablenorm"/>
              <w:ind w:left="57" w:right="57"/>
            </w:pPr>
            <w:r>
              <w:lastRenderedPageBreak/>
              <w:t>Сумма за счет связ. Кредитов 1-ый год</w:t>
            </w:r>
          </w:p>
        </w:tc>
        <w:tc>
          <w:tcPr>
            <w:tcW w:w="3590" w:type="pct"/>
            <w:shd w:val="clear" w:color="auto" w:fill="auto"/>
          </w:tcPr>
          <w:p w:rsidR="009E4382" w:rsidRDefault="009E4382" w:rsidP="009E4382">
            <w:pPr>
              <w:pStyle w:val="ASFKTablenorm"/>
              <w:ind w:left="57" w:right="57"/>
            </w:pPr>
            <w:r>
              <w:t xml:space="preserve">Сумма за счет связ. Кредитов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за счет связ. Кредитов 2-ой год</w:t>
            </w:r>
          </w:p>
        </w:tc>
        <w:tc>
          <w:tcPr>
            <w:tcW w:w="3590" w:type="pct"/>
            <w:shd w:val="clear" w:color="auto" w:fill="auto"/>
          </w:tcPr>
          <w:p w:rsidR="009E4382" w:rsidRDefault="009E4382" w:rsidP="009E4382">
            <w:pPr>
              <w:pStyle w:val="ASFKTablenorm"/>
              <w:ind w:left="57" w:right="57"/>
            </w:pPr>
            <w:r>
              <w:t xml:space="preserve">Сумма за счет связ. Кредитов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на выплаты в ин. валюте (всего) 1-ый год</w:t>
            </w:r>
          </w:p>
        </w:tc>
        <w:tc>
          <w:tcPr>
            <w:tcW w:w="3590" w:type="pct"/>
            <w:shd w:val="clear" w:color="auto" w:fill="auto"/>
          </w:tcPr>
          <w:p w:rsidR="009E4382" w:rsidRDefault="009E4382" w:rsidP="009E4382">
            <w:pPr>
              <w:pStyle w:val="ASFKTablenorm"/>
              <w:ind w:left="57" w:right="57"/>
            </w:pPr>
            <w:r>
              <w:t xml:space="preserve">Сумма на выплаты в ин. валюте (всего)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Сумма на выплаты в ин. валюте с отлож. датой 1-ый год</w:t>
            </w:r>
          </w:p>
        </w:tc>
        <w:tc>
          <w:tcPr>
            <w:tcW w:w="3590" w:type="pct"/>
            <w:shd w:val="clear" w:color="auto" w:fill="auto"/>
          </w:tcPr>
          <w:p w:rsidR="009E4382" w:rsidRPr="00B764DE" w:rsidRDefault="009E4382" w:rsidP="009E4382">
            <w:pPr>
              <w:pStyle w:val="ASFKTablenorm"/>
              <w:ind w:left="57" w:right="57"/>
            </w:pPr>
            <w:r>
              <w:t xml:space="preserve">Сумма на выплаты в ин. валюте с отлож. датой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Сумма на выплаты в ин. валюте 2-ой год</w:t>
            </w:r>
          </w:p>
        </w:tc>
        <w:tc>
          <w:tcPr>
            <w:tcW w:w="3590" w:type="pct"/>
            <w:shd w:val="clear" w:color="auto" w:fill="auto"/>
          </w:tcPr>
          <w:p w:rsidR="009E4382" w:rsidRDefault="009E4382" w:rsidP="009E4382">
            <w:pPr>
              <w:pStyle w:val="ASFKTablenorm"/>
              <w:ind w:left="57" w:right="57"/>
            </w:pPr>
            <w:r>
              <w:t xml:space="preserve">Сумма на выплаты в ин. валюте 2-ой год. </w:t>
            </w:r>
            <w:r w:rsidRPr="006E3573">
              <w:t xml:space="preserve">Импорт из </w:t>
            </w:r>
            <w:r w:rsidR="0022561A">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3</w:t>
      </w:r>
      <w:r w:rsidRPr="00AB7803">
        <w:t xml:space="preserve"> </w:t>
      </w:r>
      <w:r>
        <w:t xml:space="preserve">Неиспользованные доведенные бюджетные данные» представлена на рисунке </w:t>
      </w:r>
      <w:r>
        <w:fldChar w:fldCharType="begin"/>
      </w:r>
      <w:r>
        <w:instrText xml:space="preserve"> REF _Ref519003797 \h </w:instrText>
      </w:r>
      <w:r>
        <w:fldChar w:fldCharType="separate"/>
      </w:r>
      <w:r w:rsidR="00A813C9">
        <w:rPr>
          <w:noProof/>
        </w:rPr>
        <w:t>386</w:t>
      </w:r>
      <w:r>
        <w:fldChar w:fldCharType="end"/>
      </w:r>
      <w:r>
        <w:t>.</w:t>
      </w:r>
    </w:p>
    <w:p w:rsidR="009E4382" w:rsidRPr="00AB7803" w:rsidRDefault="009E4382" w:rsidP="009E4382">
      <w:pPr>
        <w:pStyle w:val="ASFKFigure"/>
      </w:pPr>
      <w:r w:rsidRPr="007245D5">
        <w:rPr>
          <w:noProof/>
        </w:rPr>
        <w:drawing>
          <wp:inline distT="0" distB="0" distL="0" distR="0" wp14:anchorId="2B69D237" wp14:editId="15B24713">
            <wp:extent cx="6120130" cy="2742103"/>
            <wp:effectExtent l="0" t="0" r="0" b="1270"/>
            <wp:docPr id="801" name="Рисунок 801" descr="D:\Скриншоты\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4\1.3.pn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120130" cy="2742103"/>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297" w:name="_Ref519003797"/>
      <w:bookmarkStart w:id="2298" w:name="_Toc95842502"/>
      <w:bookmarkStart w:id="2299" w:name="_Toc188827097"/>
      <w:r w:rsidR="00A813C9">
        <w:rPr>
          <w:noProof/>
        </w:rPr>
        <w:t>386</w:t>
      </w:r>
      <w:bookmarkEnd w:id="2297"/>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3</w:t>
      </w:r>
      <w:r w:rsidRPr="00AB7803">
        <w:t xml:space="preserve"> </w:t>
      </w:r>
      <w:r>
        <w:t>Неиспользованные доведенные бюджетные данные»</w:t>
      </w:r>
      <w:bookmarkEnd w:id="2298"/>
      <w:bookmarkEnd w:id="2299"/>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3</w:t>
      </w:r>
      <w:r w:rsidRPr="00AB7803">
        <w:t xml:space="preserve"> </w:t>
      </w:r>
      <w:r>
        <w:t>Неиспользованные доведенные бюджетные данные» приведен в</w:t>
      </w:r>
      <w:r w:rsidRPr="00AB7803">
        <w:t xml:space="preserve"> таб</w:t>
      </w:r>
      <w:r>
        <w:t xml:space="preserve">лице </w:t>
      </w:r>
      <w:r>
        <w:fldChar w:fldCharType="begin"/>
      </w:r>
      <w:r>
        <w:instrText xml:space="preserve"> REF _Ref519003809 \h </w:instrText>
      </w:r>
      <w:r>
        <w:fldChar w:fldCharType="separate"/>
      </w:r>
      <w:r w:rsidR="00A813C9">
        <w:rPr>
          <w:noProof/>
        </w:rPr>
        <w:t>198</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300" w:name="_Ref519003809"/>
      <w:bookmarkStart w:id="2301" w:name="_Toc95841968"/>
      <w:bookmarkStart w:id="2302" w:name="_Toc188826588"/>
      <w:r w:rsidR="00A813C9">
        <w:rPr>
          <w:noProof/>
        </w:rPr>
        <w:t>198</w:t>
      </w:r>
      <w:bookmarkEnd w:id="2300"/>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3</w:t>
      </w:r>
      <w:r w:rsidRPr="00AB7803">
        <w:t xml:space="preserve"> </w:t>
      </w:r>
      <w:r>
        <w:t>Неиспользованные доведенные бюджетные данные»</w:t>
      </w:r>
      <w:bookmarkEnd w:id="2301"/>
      <w:bookmarkEnd w:id="23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9E4382">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9E4382">
        <w:tc>
          <w:tcPr>
            <w:tcW w:w="1410" w:type="pct"/>
            <w:shd w:val="clear" w:color="auto" w:fill="auto"/>
          </w:tcPr>
          <w:p w:rsidR="009E4382" w:rsidRDefault="009E4382" w:rsidP="009E4382">
            <w:pPr>
              <w:pStyle w:val="ASFKTablenorm"/>
              <w:ind w:left="57" w:right="57"/>
            </w:pPr>
            <w:r>
              <w:t>Код объекта капитальных вложений (КМИ)</w:t>
            </w:r>
          </w:p>
        </w:tc>
        <w:tc>
          <w:tcPr>
            <w:tcW w:w="3590" w:type="pct"/>
            <w:shd w:val="clear" w:color="auto" w:fill="auto"/>
          </w:tcPr>
          <w:p w:rsidR="009E4382" w:rsidRDefault="009E4382" w:rsidP="009E4382">
            <w:pPr>
              <w:pStyle w:val="ASFKTablenorm"/>
              <w:ind w:left="57" w:right="57"/>
            </w:pPr>
            <w:r>
              <w:t xml:space="preserve">Код объекта капитальных вложений (КМИ).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lastRenderedPageBreak/>
              <w:t>БА 1-ый год</w:t>
            </w:r>
          </w:p>
        </w:tc>
        <w:tc>
          <w:tcPr>
            <w:tcW w:w="3590" w:type="pct"/>
            <w:shd w:val="clear" w:color="auto" w:fill="auto"/>
          </w:tcPr>
          <w:p w:rsidR="009E4382" w:rsidRDefault="009E4382" w:rsidP="009E4382">
            <w:pPr>
              <w:pStyle w:val="ASFKTablenorm"/>
              <w:ind w:left="57" w:right="57"/>
            </w:pPr>
            <w:r>
              <w:t xml:space="preserve">БА 1-ый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БА 2-ой год</w:t>
            </w:r>
          </w:p>
        </w:tc>
        <w:tc>
          <w:tcPr>
            <w:tcW w:w="3590" w:type="pct"/>
            <w:shd w:val="clear" w:color="auto" w:fill="auto"/>
          </w:tcPr>
          <w:p w:rsidR="009E4382" w:rsidRDefault="009E4382" w:rsidP="009E4382">
            <w:pPr>
              <w:pStyle w:val="ASFKTablenorm"/>
              <w:ind w:left="57" w:right="57"/>
            </w:pPr>
            <w:r>
              <w:t xml:space="preserve">БА 2-ой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БА 3-ий год</w:t>
            </w:r>
          </w:p>
        </w:tc>
        <w:tc>
          <w:tcPr>
            <w:tcW w:w="3590" w:type="pct"/>
            <w:shd w:val="clear" w:color="auto" w:fill="auto"/>
          </w:tcPr>
          <w:p w:rsidR="009E4382" w:rsidRDefault="009E4382" w:rsidP="009E4382">
            <w:pPr>
              <w:pStyle w:val="ASFKTablenorm"/>
              <w:ind w:left="57" w:right="57"/>
            </w:pPr>
            <w:r>
              <w:t xml:space="preserve">БА 3-ий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Pr="00B764DE" w:rsidRDefault="009E4382" w:rsidP="009E4382">
            <w:pPr>
              <w:pStyle w:val="ASFKTablenorm"/>
              <w:ind w:left="57" w:right="57"/>
            </w:pPr>
            <w:r>
              <w:t>БА 4-ый год</w:t>
            </w:r>
          </w:p>
        </w:tc>
        <w:tc>
          <w:tcPr>
            <w:tcW w:w="3590" w:type="pct"/>
            <w:shd w:val="clear" w:color="auto" w:fill="auto"/>
          </w:tcPr>
          <w:p w:rsidR="009E4382" w:rsidRPr="00B764DE" w:rsidRDefault="009E4382" w:rsidP="009E4382">
            <w:pPr>
              <w:pStyle w:val="ASFKTablenorm"/>
              <w:ind w:left="57" w:right="57"/>
            </w:pPr>
            <w:r>
              <w:t xml:space="preserve">БА 4-ый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 1-ый год</w:t>
            </w:r>
          </w:p>
        </w:tc>
        <w:tc>
          <w:tcPr>
            <w:tcW w:w="3590" w:type="pct"/>
            <w:shd w:val="clear" w:color="auto" w:fill="auto"/>
          </w:tcPr>
          <w:p w:rsidR="009E4382" w:rsidRDefault="009E4382" w:rsidP="009E4382">
            <w:pPr>
              <w:pStyle w:val="ASFKTablenorm"/>
              <w:ind w:left="57" w:right="57"/>
            </w:pPr>
            <w:r>
              <w:t xml:space="preserve">ЛБО 1-ый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 2-ой год</w:t>
            </w:r>
          </w:p>
        </w:tc>
        <w:tc>
          <w:tcPr>
            <w:tcW w:w="3590" w:type="pct"/>
            <w:shd w:val="clear" w:color="auto" w:fill="auto"/>
          </w:tcPr>
          <w:p w:rsidR="009E4382" w:rsidRDefault="009E4382" w:rsidP="009E4382">
            <w:pPr>
              <w:pStyle w:val="ASFKTablenorm"/>
              <w:ind w:left="57" w:right="57"/>
            </w:pPr>
            <w:r>
              <w:t xml:space="preserve">ЛБО 2-ой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 3-ий год</w:t>
            </w:r>
          </w:p>
        </w:tc>
        <w:tc>
          <w:tcPr>
            <w:tcW w:w="3590" w:type="pct"/>
            <w:shd w:val="clear" w:color="auto" w:fill="auto"/>
          </w:tcPr>
          <w:p w:rsidR="009E4382" w:rsidRDefault="009E4382" w:rsidP="009E4382">
            <w:pPr>
              <w:pStyle w:val="ASFKTablenorm"/>
              <w:ind w:left="57" w:right="57"/>
            </w:pPr>
            <w:r>
              <w:t xml:space="preserve">ЛБО 3-ий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 4-ый год</w:t>
            </w:r>
          </w:p>
        </w:tc>
        <w:tc>
          <w:tcPr>
            <w:tcW w:w="3590" w:type="pct"/>
            <w:shd w:val="clear" w:color="auto" w:fill="auto"/>
          </w:tcPr>
          <w:p w:rsidR="009E4382" w:rsidRDefault="009E4382" w:rsidP="009E4382">
            <w:pPr>
              <w:pStyle w:val="ASFKTablenorm"/>
              <w:ind w:left="57" w:right="57"/>
            </w:pPr>
            <w:r>
              <w:t xml:space="preserve">ЛБО 4-ый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 (всего) 1-ый год</w:t>
            </w:r>
          </w:p>
        </w:tc>
        <w:tc>
          <w:tcPr>
            <w:tcW w:w="3590" w:type="pct"/>
            <w:shd w:val="clear" w:color="auto" w:fill="auto"/>
          </w:tcPr>
          <w:p w:rsidR="009E4382" w:rsidRDefault="009E4382" w:rsidP="009E4382">
            <w:pPr>
              <w:pStyle w:val="ASFKTablenorm"/>
              <w:ind w:left="57" w:right="57"/>
            </w:pPr>
            <w:r>
              <w:t xml:space="preserve">ПОФР (всего) 1-ый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 (всего) 2-ой год</w:t>
            </w:r>
          </w:p>
        </w:tc>
        <w:tc>
          <w:tcPr>
            <w:tcW w:w="3590" w:type="pct"/>
            <w:shd w:val="clear" w:color="auto" w:fill="auto"/>
          </w:tcPr>
          <w:p w:rsidR="009E4382" w:rsidRDefault="009E4382" w:rsidP="009E4382">
            <w:pPr>
              <w:pStyle w:val="ASFKTablenorm"/>
              <w:ind w:left="57" w:right="57"/>
            </w:pPr>
            <w:r>
              <w:t xml:space="preserve">ПОФР (всего) 2-ой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 (из них с отложенной датой ввода в действие) 1-ый год</w:t>
            </w:r>
          </w:p>
        </w:tc>
        <w:tc>
          <w:tcPr>
            <w:tcW w:w="3590" w:type="pct"/>
            <w:shd w:val="clear" w:color="auto" w:fill="auto"/>
          </w:tcPr>
          <w:p w:rsidR="009E4382" w:rsidRDefault="009E4382" w:rsidP="009E4382">
            <w:pPr>
              <w:pStyle w:val="ASFKTablenorm"/>
              <w:ind w:left="57" w:right="57"/>
            </w:pPr>
            <w:r>
              <w:t xml:space="preserve">ПОФР (из них с отложенной датой ввода в действие) 1-ый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 (из них с отложенной датой ввода в действие) 2-ой год</w:t>
            </w:r>
          </w:p>
        </w:tc>
        <w:tc>
          <w:tcPr>
            <w:tcW w:w="3590" w:type="pct"/>
            <w:shd w:val="clear" w:color="auto" w:fill="auto"/>
          </w:tcPr>
          <w:p w:rsidR="009E4382" w:rsidRDefault="009E4382" w:rsidP="009E4382">
            <w:pPr>
              <w:pStyle w:val="ASFKTablenorm"/>
              <w:ind w:left="57" w:right="57"/>
            </w:pPr>
            <w:r>
              <w:t xml:space="preserve">ПОФР (из них с отложенной датой ввода в действие) 2-ой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Pr="00B764DE" w:rsidRDefault="009E4382" w:rsidP="009E4382">
            <w:pPr>
              <w:pStyle w:val="ASFKTablenorm"/>
              <w:ind w:left="57" w:right="57"/>
            </w:pPr>
            <w:r>
              <w:t>Примечание</w:t>
            </w:r>
          </w:p>
        </w:tc>
        <w:tc>
          <w:tcPr>
            <w:tcW w:w="3590" w:type="pct"/>
            <w:shd w:val="clear" w:color="auto" w:fill="auto"/>
          </w:tcPr>
          <w:p w:rsidR="009E4382" w:rsidRPr="00B764DE" w:rsidRDefault="009E4382" w:rsidP="009E4382">
            <w:pPr>
              <w:pStyle w:val="ASFKTablenorm"/>
              <w:ind w:left="57" w:right="57"/>
            </w:pPr>
            <w:r>
              <w:t xml:space="preserve">Примечание. </w:t>
            </w:r>
            <w:r w:rsidRPr="006E3573">
              <w:t xml:space="preserve">Импорт из </w:t>
            </w:r>
            <w:r w:rsidR="0022561A">
              <w:t>ППО OEBS АСФК</w:t>
            </w:r>
            <w:r w:rsidRPr="006E3573">
              <w:t>.</w:t>
            </w:r>
          </w:p>
        </w:tc>
      </w:tr>
      <w:tr w:rsidR="009E4382" w:rsidRPr="00834AF4" w:rsidTr="009E4382">
        <w:tc>
          <w:tcPr>
            <w:tcW w:w="5000" w:type="pct"/>
            <w:gridSpan w:val="2"/>
            <w:shd w:val="clear" w:color="auto" w:fill="auto"/>
          </w:tcPr>
          <w:p w:rsidR="009E4382" w:rsidRPr="00B764DE" w:rsidRDefault="009E4382" w:rsidP="009E4382">
            <w:pPr>
              <w:pStyle w:val="ASFKTablenorm"/>
              <w:ind w:left="57" w:right="57"/>
            </w:pPr>
            <w:r>
              <w:t>Группа полей «Итого»</w:t>
            </w:r>
          </w:p>
        </w:tc>
      </w:tr>
      <w:tr w:rsidR="009E4382" w:rsidRPr="00834AF4" w:rsidTr="009E4382">
        <w:tc>
          <w:tcPr>
            <w:tcW w:w="1410" w:type="pct"/>
            <w:shd w:val="clear" w:color="auto" w:fill="auto"/>
          </w:tcPr>
          <w:p w:rsidR="009E4382" w:rsidRDefault="009E4382" w:rsidP="009E4382">
            <w:pPr>
              <w:pStyle w:val="ASFKTablenorm"/>
              <w:ind w:left="57" w:right="57"/>
            </w:pPr>
            <w:r>
              <w:t>БА 1-ый год</w:t>
            </w:r>
          </w:p>
        </w:tc>
        <w:tc>
          <w:tcPr>
            <w:tcW w:w="3590" w:type="pct"/>
            <w:shd w:val="clear" w:color="auto" w:fill="auto"/>
          </w:tcPr>
          <w:p w:rsidR="009E4382" w:rsidRDefault="009E4382" w:rsidP="009E4382">
            <w:pPr>
              <w:pStyle w:val="ASFKTablenorm"/>
              <w:ind w:left="57" w:right="57"/>
            </w:pPr>
            <w:r>
              <w:t xml:space="preserve">БА 1-ый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БА 2-ой год</w:t>
            </w:r>
          </w:p>
        </w:tc>
        <w:tc>
          <w:tcPr>
            <w:tcW w:w="3590" w:type="pct"/>
            <w:shd w:val="clear" w:color="auto" w:fill="auto"/>
          </w:tcPr>
          <w:p w:rsidR="009E4382" w:rsidRDefault="009E4382" w:rsidP="009E4382">
            <w:pPr>
              <w:pStyle w:val="ASFKTablenorm"/>
              <w:ind w:left="57" w:right="57"/>
            </w:pPr>
            <w:r>
              <w:t xml:space="preserve">БА 2-ой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БА 3-ий год</w:t>
            </w:r>
          </w:p>
        </w:tc>
        <w:tc>
          <w:tcPr>
            <w:tcW w:w="3590" w:type="pct"/>
            <w:shd w:val="clear" w:color="auto" w:fill="auto"/>
          </w:tcPr>
          <w:p w:rsidR="009E4382" w:rsidRDefault="009E4382" w:rsidP="009E4382">
            <w:pPr>
              <w:pStyle w:val="ASFKTablenorm"/>
              <w:ind w:left="57" w:right="57"/>
            </w:pPr>
            <w:r>
              <w:t xml:space="preserve">БА 3-ий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Pr="00B764DE" w:rsidRDefault="009E4382" w:rsidP="009E4382">
            <w:pPr>
              <w:pStyle w:val="ASFKTablenorm"/>
              <w:ind w:left="57" w:right="57"/>
            </w:pPr>
            <w:r>
              <w:t>БА 4-ый год</w:t>
            </w:r>
          </w:p>
        </w:tc>
        <w:tc>
          <w:tcPr>
            <w:tcW w:w="3590" w:type="pct"/>
            <w:shd w:val="clear" w:color="auto" w:fill="auto"/>
          </w:tcPr>
          <w:p w:rsidR="009E4382" w:rsidRPr="00B764DE" w:rsidRDefault="009E4382" w:rsidP="009E4382">
            <w:pPr>
              <w:pStyle w:val="ASFKTablenorm"/>
              <w:ind w:left="57" w:right="57"/>
            </w:pPr>
            <w:r>
              <w:t xml:space="preserve">БА 4-ый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 1-ый год</w:t>
            </w:r>
          </w:p>
        </w:tc>
        <w:tc>
          <w:tcPr>
            <w:tcW w:w="3590" w:type="pct"/>
            <w:shd w:val="clear" w:color="auto" w:fill="auto"/>
          </w:tcPr>
          <w:p w:rsidR="009E4382" w:rsidRDefault="009E4382" w:rsidP="009E4382">
            <w:pPr>
              <w:pStyle w:val="ASFKTablenorm"/>
              <w:ind w:left="57" w:right="57"/>
            </w:pPr>
            <w:r>
              <w:t xml:space="preserve">ЛБО 1-ый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 2-ой год</w:t>
            </w:r>
          </w:p>
        </w:tc>
        <w:tc>
          <w:tcPr>
            <w:tcW w:w="3590" w:type="pct"/>
            <w:shd w:val="clear" w:color="auto" w:fill="auto"/>
          </w:tcPr>
          <w:p w:rsidR="009E4382" w:rsidRDefault="009E4382" w:rsidP="009E4382">
            <w:pPr>
              <w:pStyle w:val="ASFKTablenorm"/>
              <w:ind w:left="57" w:right="57"/>
            </w:pPr>
            <w:r>
              <w:t xml:space="preserve">ЛБО 2-ой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 3-ий год</w:t>
            </w:r>
          </w:p>
        </w:tc>
        <w:tc>
          <w:tcPr>
            <w:tcW w:w="3590" w:type="pct"/>
            <w:shd w:val="clear" w:color="auto" w:fill="auto"/>
          </w:tcPr>
          <w:p w:rsidR="009E4382" w:rsidRDefault="009E4382" w:rsidP="009E4382">
            <w:pPr>
              <w:pStyle w:val="ASFKTablenorm"/>
              <w:ind w:left="57" w:right="57"/>
            </w:pPr>
            <w:r>
              <w:t xml:space="preserve">ЛБО 3-ий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 4-ый год</w:t>
            </w:r>
          </w:p>
        </w:tc>
        <w:tc>
          <w:tcPr>
            <w:tcW w:w="3590" w:type="pct"/>
            <w:shd w:val="clear" w:color="auto" w:fill="auto"/>
          </w:tcPr>
          <w:p w:rsidR="009E4382" w:rsidRDefault="009E4382" w:rsidP="009E4382">
            <w:pPr>
              <w:pStyle w:val="ASFKTablenorm"/>
              <w:ind w:left="57" w:right="57"/>
            </w:pPr>
            <w:r>
              <w:t xml:space="preserve">ЛБО 4-ый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 (всего) 1-ый год</w:t>
            </w:r>
          </w:p>
        </w:tc>
        <w:tc>
          <w:tcPr>
            <w:tcW w:w="3590" w:type="pct"/>
            <w:shd w:val="clear" w:color="auto" w:fill="auto"/>
          </w:tcPr>
          <w:p w:rsidR="009E4382" w:rsidRDefault="009E4382" w:rsidP="009E4382">
            <w:pPr>
              <w:pStyle w:val="ASFKTablenorm"/>
              <w:ind w:left="57" w:right="57"/>
            </w:pPr>
            <w:r>
              <w:t xml:space="preserve">ПОФР (всего) 1-ый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 (всего) 2-ой год</w:t>
            </w:r>
          </w:p>
        </w:tc>
        <w:tc>
          <w:tcPr>
            <w:tcW w:w="3590" w:type="pct"/>
            <w:shd w:val="clear" w:color="auto" w:fill="auto"/>
          </w:tcPr>
          <w:p w:rsidR="009E4382" w:rsidRDefault="009E4382" w:rsidP="009E4382">
            <w:pPr>
              <w:pStyle w:val="ASFKTablenorm"/>
              <w:ind w:left="57" w:right="57"/>
            </w:pPr>
            <w:r>
              <w:t xml:space="preserve">ПОФР (всего) 2-ой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 (из них с отложенной датой ввода в действие) 1-ый год</w:t>
            </w:r>
          </w:p>
        </w:tc>
        <w:tc>
          <w:tcPr>
            <w:tcW w:w="3590" w:type="pct"/>
            <w:shd w:val="clear" w:color="auto" w:fill="auto"/>
          </w:tcPr>
          <w:p w:rsidR="009E4382" w:rsidRDefault="009E4382" w:rsidP="009E4382">
            <w:pPr>
              <w:pStyle w:val="ASFKTablenorm"/>
              <w:ind w:left="57" w:right="57"/>
            </w:pPr>
            <w:r>
              <w:t xml:space="preserve">ПОФР (из них с отложенной датой ввода в действие) 1-ый год. </w:t>
            </w:r>
            <w:r w:rsidRPr="006E3573">
              <w:t xml:space="preserve">Импорт из </w:t>
            </w:r>
            <w:r w:rsidR="0022561A">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 (из них с отложенной датой ввода в действие) 2-ой год</w:t>
            </w:r>
          </w:p>
        </w:tc>
        <w:tc>
          <w:tcPr>
            <w:tcW w:w="3590" w:type="pct"/>
            <w:shd w:val="clear" w:color="auto" w:fill="auto"/>
          </w:tcPr>
          <w:p w:rsidR="009E4382" w:rsidRDefault="009E4382" w:rsidP="009E4382">
            <w:pPr>
              <w:pStyle w:val="ASFKTablenorm"/>
              <w:ind w:left="57" w:right="57"/>
            </w:pPr>
            <w:r>
              <w:t xml:space="preserve">ПОФР (из них с отложенной датой ввода в действие) 2-ой год. </w:t>
            </w:r>
            <w:r w:rsidRPr="006E3573">
              <w:t xml:space="preserve">Импорт из </w:t>
            </w:r>
            <w:r w:rsidR="0022561A">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Раздел 1.</w:t>
      </w:r>
      <w:r>
        <w:t>4.</w:t>
      </w:r>
      <w:r w:rsidRPr="00AB7803">
        <w:t xml:space="preserve"> </w:t>
      </w:r>
      <w:r>
        <w:t xml:space="preserve">Неиспользованные детализированные ЛБО» представлена на рисунке </w:t>
      </w:r>
      <w:r>
        <w:fldChar w:fldCharType="begin"/>
      </w:r>
      <w:r>
        <w:instrText xml:space="preserve"> REF _Ref519003798 \h </w:instrText>
      </w:r>
      <w:r>
        <w:fldChar w:fldCharType="separate"/>
      </w:r>
      <w:r w:rsidR="00A813C9">
        <w:rPr>
          <w:noProof/>
        </w:rPr>
        <w:t>387</w:t>
      </w:r>
      <w:r>
        <w:fldChar w:fldCharType="end"/>
      </w:r>
      <w:r>
        <w:t>.</w:t>
      </w:r>
    </w:p>
    <w:p w:rsidR="009E4382" w:rsidRPr="00AB7803" w:rsidRDefault="009E4382" w:rsidP="009E4382">
      <w:pPr>
        <w:pStyle w:val="ASFKFigure"/>
      </w:pPr>
      <w:r w:rsidRPr="007245D5">
        <w:rPr>
          <w:noProof/>
        </w:rPr>
        <w:lastRenderedPageBreak/>
        <w:drawing>
          <wp:inline distT="0" distB="0" distL="0" distR="0" wp14:anchorId="735D5521" wp14:editId="5E97B9CA">
            <wp:extent cx="6120130" cy="2090917"/>
            <wp:effectExtent l="0" t="0" r="0" b="5080"/>
            <wp:docPr id="793" name="Рисунок 793" descr="D:\Скриншоты\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4\1.4.pn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120130" cy="2090917"/>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303" w:name="_Ref519003798"/>
      <w:bookmarkStart w:id="2304" w:name="_Toc95842503"/>
      <w:bookmarkStart w:id="2305" w:name="_Toc188827098"/>
      <w:r w:rsidR="00A813C9">
        <w:rPr>
          <w:noProof/>
        </w:rPr>
        <w:t>387</w:t>
      </w:r>
      <w:bookmarkEnd w:id="2303"/>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AB7803">
        <w:t>Раздел 1.</w:t>
      </w:r>
      <w:r>
        <w:t>4.</w:t>
      </w:r>
      <w:r w:rsidRPr="00AB7803">
        <w:t xml:space="preserve"> </w:t>
      </w:r>
      <w:r>
        <w:t>Неиспользованные детализированные ЛБО»</w:t>
      </w:r>
      <w:bookmarkEnd w:id="2304"/>
      <w:bookmarkEnd w:id="2305"/>
    </w:p>
    <w:p w:rsidR="009E4382" w:rsidRPr="00AB7803" w:rsidRDefault="009E4382" w:rsidP="009E4382">
      <w:pPr>
        <w:pStyle w:val="ASFKNormal"/>
      </w:pPr>
      <w:r>
        <w:t>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AB7803">
        <w:t>Раздел 1.</w:t>
      </w:r>
      <w:r>
        <w:t>4.</w:t>
      </w:r>
      <w:r w:rsidRPr="00AB7803">
        <w:t xml:space="preserve"> </w:t>
      </w:r>
      <w:r>
        <w:t>Неиспользованные детализированные ЛБО» приведен в</w:t>
      </w:r>
      <w:r w:rsidRPr="00AB7803">
        <w:t xml:space="preserve"> таб</w:t>
      </w:r>
      <w:r>
        <w:t xml:space="preserve">лице </w:t>
      </w:r>
      <w:r>
        <w:fldChar w:fldCharType="begin"/>
      </w:r>
      <w:r>
        <w:instrText xml:space="preserve"> REF _Ref519003810 \h </w:instrText>
      </w:r>
      <w:r>
        <w:fldChar w:fldCharType="separate"/>
      </w:r>
      <w:r w:rsidR="00A813C9">
        <w:rPr>
          <w:noProof/>
        </w:rPr>
        <w:t>199</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306" w:name="_Ref519003810"/>
      <w:bookmarkStart w:id="2307" w:name="_Toc95841969"/>
      <w:bookmarkStart w:id="2308" w:name="_Toc188826589"/>
      <w:r w:rsidR="00A813C9">
        <w:rPr>
          <w:noProof/>
        </w:rPr>
        <w:t>199</w:t>
      </w:r>
      <w:bookmarkEnd w:id="2306"/>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AB7803">
        <w:t>Раздел 1.</w:t>
      </w:r>
      <w:r>
        <w:t>4.</w:t>
      </w:r>
      <w:r w:rsidRPr="00AB7803">
        <w:t xml:space="preserve"> </w:t>
      </w:r>
      <w:r>
        <w:t>Неиспользованные детализированные ЛБО»</w:t>
      </w:r>
      <w:bookmarkEnd w:id="2307"/>
      <w:bookmarkEnd w:id="23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3C690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3C6903">
        <w:tc>
          <w:tcPr>
            <w:tcW w:w="1410" w:type="pct"/>
            <w:shd w:val="clear" w:color="auto" w:fill="auto"/>
          </w:tcPr>
          <w:p w:rsidR="009E4382" w:rsidRPr="00504274" w:rsidRDefault="009E4382" w:rsidP="009E4382">
            <w:pPr>
              <w:pStyle w:val="ASFKTablenorm"/>
              <w:ind w:left="57" w:right="57"/>
            </w:pPr>
            <w:r w:rsidRPr="00504274">
              <w:t xml:space="preserve">Код объекта </w:t>
            </w:r>
            <w:r>
              <w:t>капитальных вложений</w:t>
            </w:r>
            <w:r w:rsidRPr="00504274">
              <w:t xml:space="preserve"> (КМИ)</w:t>
            </w:r>
          </w:p>
        </w:tc>
        <w:tc>
          <w:tcPr>
            <w:tcW w:w="3590" w:type="pct"/>
            <w:shd w:val="clear" w:color="auto" w:fill="auto"/>
          </w:tcPr>
          <w:p w:rsidR="009E4382" w:rsidRPr="00504274" w:rsidRDefault="009E4382" w:rsidP="009E4382">
            <w:pPr>
              <w:pStyle w:val="ASFKTablenorm"/>
              <w:ind w:left="57" w:right="57"/>
            </w:pPr>
            <w:r w:rsidRPr="00504274">
              <w:t xml:space="preserve">Код объекта </w:t>
            </w:r>
            <w:r>
              <w:t>капитальных вложений</w:t>
            </w:r>
            <w:r w:rsidRPr="00504274">
              <w:t xml:space="preserve"> (КМИ). Импорт из </w:t>
            </w:r>
            <w:r w:rsidR="0022561A">
              <w:t>ППО OEBS АСФК</w:t>
            </w:r>
            <w:r w:rsidRPr="00504274">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1-ый год</w:t>
            </w:r>
          </w:p>
        </w:tc>
        <w:tc>
          <w:tcPr>
            <w:tcW w:w="3590" w:type="pct"/>
            <w:shd w:val="clear" w:color="auto" w:fill="auto"/>
          </w:tcPr>
          <w:p w:rsidR="009E4382" w:rsidRDefault="009E4382" w:rsidP="009E4382">
            <w:pPr>
              <w:pStyle w:val="ASFKTablenorm"/>
              <w:ind w:left="57" w:right="57"/>
            </w:pPr>
            <w:r>
              <w:t xml:space="preserve">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2-ой год</w:t>
            </w:r>
          </w:p>
        </w:tc>
        <w:tc>
          <w:tcPr>
            <w:tcW w:w="3590" w:type="pct"/>
            <w:shd w:val="clear" w:color="auto" w:fill="auto"/>
          </w:tcPr>
          <w:p w:rsidR="009E4382" w:rsidRDefault="009E4382" w:rsidP="009E4382">
            <w:pPr>
              <w:pStyle w:val="ASFKTablenorm"/>
              <w:ind w:left="57" w:right="57"/>
            </w:pPr>
            <w:r>
              <w:t xml:space="preserve">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3-ий год</w:t>
            </w:r>
          </w:p>
        </w:tc>
        <w:tc>
          <w:tcPr>
            <w:tcW w:w="3590" w:type="pct"/>
            <w:shd w:val="clear" w:color="auto" w:fill="auto"/>
          </w:tcPr>
          <w:p w:rsidR="009E4382" w:rsidRDefault="009E4382" w:rsidP="009E4382">
            <w:pPr>
              <w:pStyle w:val="ASFKTablenorm"/>
              <w:ind w:left="57" w:right="57"/>
            </w:pPr>
            <w:r>
              <w:t xml:space="preserve">3-ий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4-ый год</w:t>
            </w:r>
          </w:p>
        </w:tc>
        <w:tc>
          <w:tcPr>
            <w:tcW w:w="3590" w:type="pct"/>
            <w:shd w:val="clear" w:color="auto" w:fill="auto"/>
          </w:tcPr>
          <w:p w:rsidR="009E4382" w:rsidRPr="00B764DE" w:rsidRDefault="009E4382" w:rsidP="009E4382">
            <w:pPr>
              <w:pStyle w:val="ASFKTablenorm"/>
              <w:ind w:left="57" w:right="57"/>
            </w:pPr>
            <w:r>
              <w:t xml:space="preserve">4-ый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Примечание</w:t>
            </w:r>
          </w:p>
        </w:tc>
        <w:tc>
          <w:tcPr>
            <w:tcW w:w="3590" w:type="pct"/>
            <w:shd w:val="clear" w:color="auto" w:fill="auto"/>
          </w:tcPr>
          <w:p w:rsidR="009E4382" w:rsidRPr="00B764DE" w:rsidRDefault="009E4382" w:rsidP="009E4382">
            <w:pPr>
              <w:pStyle w:val="ASFKTablenorm"/>
              <w:ind w:left="57" w:right="57"/>
            </w:pPr>
            <w:r>
              <w:t xml:space="preserve">Примечание. </w:t>
            </w:r>
            <w:r w:rsidRPr="006E3573">
              <w:t xml:space="preserve">Импорт из </w:t>
            </w:r>
            <w:r w:rsidR="0022561A">
              <w:t>ППО OEBS АСФК</w:t>
            </w:r>
            <w:r w:rsidRPr="006E3573">
              <w:t>.</w:t>
            </w:r>
          </w:p>
        </w:tc>
      </w:tr>
      <w:tr w:rsidR="009E4382" w:rsidRPr="00834AF4" w:rsidTr="003C6903">
        <w:tc>
          <w:tcPr>
            <w:tcW w:w="5000" w:type="pct"/>
            <w:gridSpan w:val="2"/>
            <w:shd w:val="clear" w:color="auto" w:fill="auto"/>
          </w:tcPr>
          <w:p w:rsidR="009E4382" w:rsidRPr="00B764DE" w:rsidRDefault="009E4382" w:rsidP="009E4382">
            <w:pPr>
              <w:pStyle w:val="ASFKTablenorm"/>
              <w:ind w:left="57" w:right="57"/>
            </w:pPr>
            <w:r>
              <w:t>Группа полей «Итого»</w:t>
            </w:r>
          </w:p>
        </w:tc>
      </w:tr>
      <w:tr w:rsidR="009E4382" w:rsidRPr="00834AF4" w:rsidTr="003C6903">
        <w:tc>
          <w:tcPr>
            <w:tcW w:w="1410" w:type="pct"/>
            <w:shd w:val="clear" w:color="auto" w:fill="auto"/>
          </w:tcPr>
          <w:p w:rsidR="009E4382" w:rsidRDefault="009E4382" w:rsidP="009E4382">
            <w:pPr>
              <w:pStyle w:val="ASFKTablenorm"/>
              <w:ind w:left="57" w:right="57"/>
            </w:pPr>
            <w:r>
              <w:t>1-ый год</w:t>
            </w:r>
          </w:p>
        </w:tc>
        <w:tc>
          <w:tcPr>
            <w:tcW w:w="3590" w:type="pct"/>
            <w:shd w:val="clear" w:color="auto" w:fill="auto"/>
          </w:tcPr>
          <w:p w:rsidR="009E4382" w:rsidRDefault="009E4382" w:rsidP="009E4382">
            <w:pPr>
              <w:pStyle w:val="ASFKTablenorm"/>
              <w:ind w:left="57" w:right="57"/>
            </w:pPr>
            <w:r>
              <w:t xml:space="preserve">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2-ой год</w:t>
            </w:r>
          </w:p>
        </w:tc>
        <w:tc>
          <w:tcPr>
            <w:tcW w:w="3590" w:type="pct"/>
            <w:shd w:val="clear" w:color="auto" w:fill="auto"/>
          </w:tcPr>
          <w:p w:rsidR="009E4382" w:rsidRDefault="009E4382" w:rsidP="009E4382">
            <w:pPr>
              <w:pStyle w:val="ASFKTablenorm"/>
              <w:ind w:left="57" w:right="57"/>
            </w:pPr>
            <w:r>
              <w:t xml:space="preserve">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3-ий год</w:t>
            </w:r>
          </w:p>
        </w:tc>
        <w:tc>
          <w:tcPr>
            <w:tcW w:w="3590" w:type="pct"/>
            <w:shd w:val="clear" w:color="auto" w:fill="auto"/>
          </w:tcPr>
          <w:p w:rsidR="009E4382" w:rsidRDefault="009E4382" w:rsidP="009E4382">
            <w:pPr>
              <w:pStyle w:val="ASFKTablenorm"/>
              <w:ind w:left="57" w:right="57"/>
            </w:pPr>
            <w:r>
              <w:t xml:space="preserve">3-ий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4-ый год</w:t>
            </w:r>
          </w:p>
        </w:tc>
        <w:tc>
          <w:tcPr>
            <w:tcW w:w="3590" w:type="pct"/>
            <w:shd w:val="clear" w:color="auto" w:fill="auto"/>
          </w:tcPr>
          <w:p w:rsidR="009E4382" w:rsidRDefault="009E4382" w:rsidP="009E4382">
            <w:pPr>
              <w:pStyle w:val="ASFKTablenorm"/>
              <w:ind w:left="57" w:right="57"/>
            </w:pPr>
            <w:r>
              <w:t xml:space="preserve">4-ый год. </w:t>
            </w:r>
            <w:r w:rsidRPr="006E3573">
              <w:t xml:space="preserve">Импорт из </w:t>
            </w:r>
            <w:r w:rsidR="0022561A">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AB7803">
        <w:t xml:space="preserve">Раздел </w:t>
      </w:r>
      <w:r>
        <w:t>2</w:t>
      </w:r>
      <w:r w:rsidRPr="00AB7803">
        <w:t>.</w:t>
      </w:r>
      <w:r>
        <w:t>1.</w:t>
      </w:r>
      <w:r w:rsidRPr="00AB7803">
        <w:t xml:space="preserve"> </w:t>
      </w:r>
      <w:r>
        <w:t xml:space="preserve">Операции с бюджетными средствами» представлена на рисунке </w:t>
      </w:r>
      <w:r>
        <w:fldChar w:fldCharType="begin"/>
      </w:r>
      <w:r>
        <w:instrText xml:space="preserve"> REF _Ref519003799 \h </w:instrText>
      </w:r>
      <w:r>
        <w:fldChar w:fldCharType="separate"/>
      </w:r>
      <w:r w:rsidR="00A813C9">
        <w:rPr>
          <w:noProof/>
        </w:rPr>
        <w:t>388</w:t>
      </w:r>
      <w:r>
        <w:fldChar w:fldCharType="end"/>
      </w:r>
      <w:r>
        <w:t>.</w:t>
      </w:r>
    </w:p>
    <w:p w:rsidR="009E4382" w:rsidRPr="00AB7803" w:rsidRDefault="009E4382" w:rsidP="009E4382">
      <w:pPr>
        <w:pStyle w:val="ASFKFigure"/>
      </w:pPr>
      <w:r>
        <w:rPr>
          <w:noProof/>
        </w:rPr>
        <w:lastRenderedPageBreak/>
        <w:drawing>
          <wp:inline distT="0" distB="0" distL="0" distR="0" wp14:anchorId="7DBF5C50" wp14:editId="3145526A">
            <wp:extent cx="6036452" cy="2609850"/>
            <wp:effectExtent l="0" t="0" r="2540" b="0"/>
            <wp:docPr id="802" name="Рисунок 8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037219" cy="2610182"/>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309" w:name="_Ref519003799"/>
      <w:bookmarkStart w:id="2310" w:name="_Toc95842504"/>
      <w:bookmarkStart w:id="2311" w:name="_Toc188827099"/>
      <w:r w:rsidR="00A813C9">
        <w:rPr>
          <w:noProof/>
        </w:rPr>
        <w:t>388</w:t>
      </w:r>
      <w:bookmarkEnd w:id="2309"/>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AB7803">
        <w:t xml:space="preserve">Раздел </w:t>
      </w:r>
      <w:r>
        <w:t>2</w:t>
      </w:r>
      <w:r w:rsidRPr="00AB7803">
        <w:t>.</w:t>
      </w:r>
      <w:r>
        <w:t>1.</w:t>
      </w:r>
      <w:r w:rsidRPr="00AB7803">
        <w:t xml:space="preserve"> </w:t>
      </w:r>
      <w:r>
        <w:t>Операции с бюджетными средствами»</w:t>
      </w:r>
      <w:bookmarkEnd w:id="2310"/>
      <w:bookmarkEnd w:id="2311"/>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AB7803">
        <w:t xml:space="preserve">Раздел </w:t>
      </w:r>
      <w:r>
        <w:t>2</w:t>
      </w:r>
      <w:r w:rsidRPr="00AB7803">
        <w:t>.</w:t>
      </w:r>
      <w:r>
        <w:t>1.</w:t>
      </w:r>
      <w:r w:rsidRPr="00AB7803">
        <w:t xml:space="preserve"> </w:t>
      </w:r>
      <w:r>
        <w:t>Операции с бюджетными средствами» приведен в</w:t>
      </w:r>
      <w:r w:rsidRPr="00AB7803">
        <w:t xml:space="preserve"> таб</w:t>
      </w:r>
      <w:r>
        <w:t xml:space="preserve">лице </w:t>
      </w:r>
      <w:r>
        <w:fldChar w:fldCharType="begin"/>
      </w:r>
      <w:r>
        <w:instrText xml:space="preserve"> REF _Ref519003811 \h </w:instrText>
      </w:r>
      <w:r>
        <w:fldChar w:fldCharType="separate"/>
      </w:r>
      <w:r w:rsidR="00A813C9">
        <w:rPr>
          <w:noProof/>
        </w:rPr>
        <w:t>200</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312" w:name="_Ref519003811"/>
      <w:bookmarkStart w:id="2313" w:name="_Toc95841970"/>
      <w:bookmarkStart w:id="2314" w:name="_Toc188826590"/>
      <w:r w:rsidR="00A813C9">
        <w:rPr>
          <w:noProof/>
        </w:rPr>
        <w:t>200</w:t>
      </w:r>
      <w:bookmarkEnd w:id="2312"/>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AB7803">
        <w:t xml:space="preserve">Раздел </w:t>
      </w:r>
      <w:r>
        <w:t>2</w:t>
      </w:r>
      <w:r w:rsidRPr="00AB7803">
        <w:t>.</w:t>
      </w:r>
      <w:r>
        <w:t>1.</w:t>
      </w:r>
      <w:r w:rsidRPr="00AB7803">
        <w:t xml:space="preserve"> </w:t>
      </w:r>
      <w:r>
        <w:t>Операции с бюджетными средствами»</w:t>
      </w:r>
      <w:bookmarkEnd w:id="2313"/>
      <w:bookmarkEnd w:id="2314"/>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8"/>
        <w:gridCol w:w="6921"/>
      </w:tblGrid>
      <w:tr w:rsidR="009E4382" w:rsidRPr="00834AF4" w:rsidTr="003C690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3C6903">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Код цели (аналитический код)</w:t>
            </w:r>
          </w:p>
        </w:tc>
        <w:tc>
          <w:tcPr>
            <w:tcW w:w="3590" w:type="pct"/>
            <w:shd w:val="clear" w:color="auto" w:fill="auto"/>
          </w:tcPr>
          <w:p w:rsidR="009E4382" w:rsidRDefault="009E4382" w:rsidP="009E4382">
            <w:pPr>
              <w:pStyle w:val="ASFKTablenorm"/>
              <w:ind w:left="57" w:right="57"/>
            </w:pPr>
            <w:r>
              <w:t xml:space="preserve">Код цели (аналитический код).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Бюджетные обязательства 1-ый год</w:t>
            </w:r>
          </w:p>
        </w:tc>
        <w:tc>
          <w:tcPr>
            <w:tcW w:w="3590" w:type="pct"/>
            <w:shd w:val="clear" w:color="auto" w:fill="auto"/>
          </w:tcPr>
          <w:p w:rsidR="009E4382" w:rsidRDefault="009E4382" w:rsidP="009E4382">
            <w:pPr>
              <w:pStyle w:val="ASFKTablenorm"/>
              <w:ind w:left="57" w:right="57"/>
            </w:pPr>
            <w:r>
              <w:t xml:space="preserve">Бюджетные обязательства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Бюджетные обязательства 2-ой год</w:t>
            </w:r>
          </w:p>
        </w:tc>
        <w:tc>
          <w:tcPr>
            <w:tcW w:w="3590" w:type="pct"/>
            <w:shd w:val="clear" w:color="auto" w:fill="auto"/>
          </w:tcPr>
          <w:p w:rsidR="009E4382" w:rsidRDefault="009E4382" w:rsidP="009E4382">
            <w:pPr>
              <w:pStyle w:val="ASFKTablenorm"/>
              <w:ind w:left="57" w:right="57"/>
            </w:pPr>
            <w:r>
              <w:t xml:space="preserve">Бюджетные обязательства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Бюджетные обязательства 3-ий год</w:t>
            </w:r>
          </w:p>
        </w:tc>
        <w:tc>
          <w:tcPr>
            <w:tcW w:w="3590" w:type="pct"/>
            <w:shd w:val="clear" w:color="auto" w:fill="auto"/>
          </w:tcPr>
          <w:p w:rsidR="009E4382" w:rsidRDefault="009E4382" w:rsidP="009E4382">
            <w:pPr>
              <w:pStyle w:val="ASFKTablenorm"/>
              <w:ind w:left="57" w:right="57"/>
            </w:pPr>
            <w:r>
              <w:t xml:space="preserve">Бюджетные обязательства 3-ий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Бюджетные обязательства 4-ый год</w:t>
            </w:r>
          </w:p>
        </w:tc>
        <w:tc>
          <w:tcPr>
            <w:tcW w:w="3590" w:type="pct"/>
            <w:shd w:val="clear" w:color="auto" w:fill="auto"/>
          </w:tcPr>
          <w:p w:rsidR="009E4382" w:rsidRPr="00B764DE" w:rsidRDefault="009E4382" w:rsidP="009E4382">
            <w:pPr>
              <w:pStyle w:val="ASFKTablenorm"/>
              <w:ind w:left="57" w:right="57"/>
            </w:pPr>
            <w:r>
              <w:t xml:space="preserve">Бюджетные обязательства 4-ый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Денежные обязательства 1-ый год</w:t>
            </w:r>
          </w:p>
        </w:tc>
        <w:tc>
          <w:tcPr>
            <w:tcW w:w="3590" w:type="pct"/>
            <w:shd w:val="clear" w:color="auto" w:fill="auto"/>
          </w:tcPr>
          <w:p w:rsidR="009E4382" w:rsidRDefault="009E4382" w:rsidP="009E4382">
            <w:pPr>
              <w:pStyle w:val="ASFKTablenorm"/>
              <w:ind w:left="57" w:right="57"/>
            </w:pPr>
            <w:r>
              <w:t xml:space="preserve">Денежные обязательства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Денежные обязательства 2-ой год</w:t>
            </w:r>
          </w:p>
        </w:tc>
        <w:tc>
          <w:tcPr>
            <w:tcW w:w="3590" w:type="pct"/>
            <w:shd w:val="clear" w:color="auto" w:fill="auto"/>
          </w:tcPr>
          <w:p w:rsidR="009E4382" w:rsidRDefault="009E4382" w:rsidP="009E4382">
            <w:pPr>
              <w:pStyle w:val="ASFKTablenorm"/>
              <w:ind w:left="57" w:right="57"/>
            </w:pPr>
            <w:r>
              <w:t xml:space="preserve">Денежные обязательства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Денежные обязательства 3-ий год</w:t>
            </w:r>
          </w:p>
        </w:tc>
        <w:tc>
          <w:tcPr>
            <w:tcW w:w="3590" w:type="pct"/>
            <w:shd w:val="clear" w:color="auto" w:fill="auto"/>
          </w:tcPr>
          <w:p w:rsidR="009E4382" w:rsidRDefault="009E4382" w:rsidP="009E4382">
            <w:pPr>
              <w:pStyle w:val="ASFKTablenorm"/>
              <w:ind w:left="57" w:right="57"/>
            </w:pPr>
            <w:r>
              <w:t xml:space="preserve">Денежные обязательства 3-ий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Денежные обязательства 4-ый год</w:t>
            </w:r>
          </w:p>
        </w:tc>
        <w:tc>
          <w:tcPr>
            <w:tcW w:w="3590" w:type="pct"/>
            <w:shd w:val="clear" w:color="auto" w:fill="auto"/>
          </w:tcPr>
          <w:p w:rsidR="009E4382" w:rsidRPr="00B764DE" w:rsidRDefault="009E4382" w:rsidP="009E4382">
            <w:pPr>
              <w:pStyle w:val="ASFKTablenorm"/>
              <w:ind w:left="57" w:right="57"/>
            </w:pPr>
            <w:r>
              <w:t xml:space="preserve">Денежные обязательства 4-ый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lastRenderedPageBreak/>
              <w:t>Поступления всего</w:t>
            </w:r>
          </w:p>
        </w:tc>
        <w:tc>
          <w:tcPr>
            <w:tcW w:w="3590" w:type="pct"/>
            <w:shd w:val="clear" w:color="auto" w:fill="auto"/>
          </w:tcPr>
          <w:p w:rsidR="009E4382" w:rsidRDefault="009E4382" w:rsidP="009E4382">
            <w:pPr>
              <w:pStyle w:val="ASFKTablenorm"/>
              <w:ind w:left="57" w:right="57"/>
            </w:pPr>
            <w:r>
              <w:t xml:space="preserve">Поступления всего.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Поступления в т.ч. с банк. счета ПБС</w:t>
            </w:r>
          </w:p>
        </w:tc>
        <w:tc>
          <w:tcPr>
            <w:tcW w:w="3590" w:type="pct"/>
            <w:shd w:val="clear" w:color="auto" w:fill="auto"/>
          </w:tcPr>
          <w:p w:rsidR="009E4382" w:rsidRDefault="009E4382" w:rsidP="009E4382">
            <w:pPr>
              <w:pStyle w:val="ASFKTablenorm"/>
              <w:ind w:left="57" w:right="57"/>
            </w:pPr>
            <w:r>
              <w:t xml:space="preserve">Поступления в т.ч. с банк. счета ПБС.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Выплаты всего</w:t>
            </w:r>
          </w:p>
        </w:tc>
        <w:tc>
          <w:tcPr>
            <w:tcW w:w="3590" w:type="pct"/>
            <w:shd w:val="clear" w:color="auto" w:fill="auto"/>
          </w:tcPr>
          <w:p w:rsidR="009E4382" w:rsidRDefault="009E4382" w:rsidP="009E4382">
            <w:pPr>
              <w:pStyle w:val="ASFKTablenorm"/>
              <w:ind w:left="57" w:right="57"/>
            </w:pPr>
            <w:r>
              <w:t xml:space="preserve">Выплаты всего.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Выплаты в т.ч. на банк. счет ПБС</w:t>
            </w:r>
          </w:p>
        </w:tc>
        <w:tc>
          <w:tcPr>
            <w:tcW w:w="3590" w:type="pct"/>
            <w:shd w:val="clear" w:color="auto" w:fill="auto"/>
          </w:tcPr>
          <w:p w:rsidR="009E4382" w:rsidRDefault="009E4382" w:rsidP="009E4382">
            <w:pPr>
              <w:pStyle w:val="ASFKTablenorm"/>
              <w:ind w:left="57" w:right="57"/>
            </w:pPr>
            <w:r>
              <w:t xml:space="preserve">Выплаты в т.ч. на банк. счет ПБС.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Итого выплат (за исключением переч. На банк. счет)</w:t>
            </w:r>
          </w:p>
        </w:tc>
        <w:tc>
          <w:tcPr>
            <w:tcW w:w="3590" w:type="pct"/>
            <w:shd w:val="clear" w:color="auto" w:fill="auto"/>
          </w:tcPr>
          <w:p w:rsidR="009E4382" w:rsidRDefault="009E4382" w:rsidP="009E4382">
            <w:pPr>
              <w:pStyle w:val="ASFKTablenorm"/>
              <w:ind w:left="57" w:right="57"/>
            </w:pPr>
            <w:r>
              <w:t xml:space="preserve">Итого выплат (за исключением переч. На банк. счет).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Итого перечислено на банк. счет</w:t>
            </w:r>
          </w:p>
        </w:tc>
        <w:tc>
          <w:tcPr>
            <w:tcW w:w="3590" w:type="pct"/>
            <w:shd w:val="clear" w:color="auto" w:fill="auto"/>
          </w:tcPr>
          <w:p w:rsidR="009E4382" w:rsidRDefault="009E4382" w:rsidP="009E4382">
            <w:pPr>
              <w:pStyle w:val="ASFKTablenorm"/>
              <w:ind w:left="57" w:right="57"/>
            </w:pPr>
            <w:r>
              <w:t xml:space="preserve">Итого перечислено на банк. счет.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Итого выплат с учетом перечислений на банк счет</w:t>
            </w:r>
          </w:p>
        </w:tc>
        <w:tc>
          <w:tcPr>
            <w:tcW w:w="3590" w:type="pct"/>
            <w:shd w:val="clear" w:color="auto" w:fill="auto"/>
          </w:tcPr>
          <w:p w:rsidR="009E4382" w:rsidRDefault="009E4382" w:rsidP="009E4382">
            <w:pPr>
              <w:pStyle w:val="ASFKTablenorm"/>
              <w:ind w:left="57" w:right="57"/>
            </w:pPr>
            <w:r>
              <w:t xml:space="preserve">Итого выплат с учетом перечислений на банк счет.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Неисполненные БО на 1-ый год (текущий фин. Год)</w:t>
            </w:r>
          </w:p>
        </w:tc>
        <w:tc>
          <w:tcPr>
            <w:tcW w:w="3590" w:type="pct"/>
            <w:shd w:val="clear" w:color="auto" w:fill="auto"/>
          </w:tcPr>
          <w:p w:rsidR="009E4382" w:rsidRDefault="009E4382" w:rsidP="009E4382">
            <w:pPr>
              <w:pStyle w:val="ASFKTablenorm"/>
              <w:ind w:left="57" w:right="57"/>
            </w:pPr>
            <w:r>
              <w:t xml:space="preserve">Неисполненные БО на 1-ый год (текущий фин.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Неисполненные денежные обязательства на 1-ый (текущий фин. Год)</w:t>
            </w:r>
          </w:p>
        </w:tc>
        <w:tc>
          <w:tcPr>
            <w:tcW w:w="3590" w:type="pct"/>
            <w:shd w:val="clear" w:color="auto" w:fill="auto"/>
          </w:tcPr>
          <w:p w:rsidR="009E4382" w:rsidRDefault="009E4382" w:rsidP="009E4382">
            <w:pPr>
              <w:pStyle w:val="ASFKTablenorm"/>
              <w:ind w:left="57" w:right="57"/>
            </w:pPr>
            <w:r>
              <w:t xml:space="preserve">Неисполненные денежные обязательства на 1-ый (текущий фин.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Примечание</w:t>
            </w:r>
          </w:p>
        </w:tc>
        <w:tc>
          <w:tcPr>
            <w:tcW w:w="3590" w:type="pct"/>
            <w:shd w:val="clear" w:color="auto" w:fill="auto"/>
          </w:tcPr>
          <w:p w:rsidR="009E4382" w:rsidRPr="00B764DE" w:rsidRDefault="009E4382" w:rsidP="009E4382">
            <w:pPr>
              <w:pStyle w:val="ASFKTablenorm"/>
              <w:ind w:left="57" w:right="57"/>
            </w:pPr>
            <w:r>
              <w:t xml:space="preserve">Примечание. </w:t>
            </w:r>
            <w:r w:rsidRPr="006E3573">
              <w:t xml:space="preserve">Импорт из </w:t>
            </w:r>
            <w:r w:rsidR="0022561A">
              <w:t>ППО OEBS АСФК</w:t>
            </w:r>
            <w:r w:rsidRPr="006E3573">
              <w:t>.</w:t>
            </w:r>
          </w:p>
        </w:tc>
      </w:tr>
      <w:tr w:rsidR="009E4382" w:rsidRPr="00834AF4" w:rsidTr="003C6903">
        <w:tc>
          <w:tcPr>
            <w:tcW w:w="5000" w:type="pct"/>
            <w:gridSpan w:val="2"/>
            <w:shd w:val="clear" w:color="auto" w:fill="auto"/>
          </w:tcPr>
          <w:p w:rsidR="009E4382" w:rsidRPr="00B764DE" w:rsidRDefault="009E4382" w:rsidP="009E4382">
            <w:pPr>
              <w:pStyle w:val="ASFKTablenorm"/>
              <w:ind w:left="57" w:right="57"/>
            </w:pPr>
            <w:r>
              <w:t>Группа полей «Итого»</w:t>
            </w:r>
          </w:p>
        </w:tc>
      </w:tr>
      <w:tr w:rsidR="009E4382" w:rsidRPr="00834AF4" w:rsidTr="003C6903">
        <w:tc>
          <w:tcPr>
            <w:tcW w:w="1410" w:type="pct"/>
            <w:shd w:val="clear" w:color="auto" w:fill="auto"/>
          </w:tcPr>
          <w:p w:rsidR="009E4382" w:rsidRDefault="009E4382" w:rsidP="009E4382">
            <w:pPr>
              <w:pStyle w:val="ASFKTablenorm"/>
              <w:ind w:left="57" w:right="57"/>
            </w:pPr>
            <w:r>
              <w:t>Бюджетные обязательства 1-ый год</w:t>
            </w:r>
          </w:p>
        </w:tc>
        <w:tc>
          <w:tcPr>
            <w:tcW w:w="3590" w:type="pct"/>
            <w:shd w:val="clear" w:color="auto" w:fill="auto"/>
          </w:tcPr>
          <w:p w:rsidR="009E4382" w:rsidRDefault="009E4382" w:rsidP="009E4382">
            <w:pPr>
              <w:pStyle w:val="ASFKTablenorm"/>
              <w:ind w:left="57" w:right="57"/>
            </w:pPr>
            <w:r>
              <w:t xml:space="preserve">Бюджетные обязательства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Бюджетные обязательства 2-ой год</w:t>
            </w:r>
          </w:p>
        </w:tc>
        <w:tc>
          <w:tcPr>
            <w:tcW w:w="3590" w:type="pct"/>
            <w:shd w:val="clear" w:color="auto" w:fill="auto"/>
          </w:tcPr>
          <w:p w:rsidR="009E4382" w:rsidRDefault="009E4382" w:rsidP="009E4382">
            <w:pPr>
              <w:pStyle w:val="ASFKTablenorm"/>
              <w:ind w:left="57" w:right="57"/>
            </w:pPr>
            <w:r>
              <w:t xml:space="preserve">Бюджетные обязательства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Бюджетные обязательства 3-ий год</w:t>
            </w:r>
          </w:p>
        </w:tc>
        <w:tc>
          <w:tcPr>
            <w:tcW w:w="3590" w:type="pct"/>
            <w:shd w:val="clear" w:color="auto" w:fill="auto"/>
          </w:tcPr>
          <w:p w:rsidR="009E4382" w:rsidRDefault="009E4382" w:rsidP="009E4382">
            <w:pPr>
              <w:pStyle w:val="ASFKTablenorm"/>
              <w:ind w:left="57" w:right="57"/>
            </w:pPr>
            <w:r>
              <w:t xml:space="preserve">Бюджетные обязательства 3-ий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Бюджетные обязательства 4-ый год</w:t>
            </w:r>
          </w:p>
        </w:tc>
        <w:tc>
          <w:tcPr>
            <w:tcW w:w="3590" w:type="pct"/>
            <w:shd w:val="clear" w:color="auto" w:fill="auto"/>
          </w:tcPr>
          <w:p w:rsidR="009E4382" w:rsidRPr="00B764DE" w:rsidRDefault="009E4382" w:rsidP="009E4382">
            <w:pPr>
              <w:pStyle w:val="ASFKTablenorm"/>
              <w:ind w:left="57" w:right="57"/>
            </w:pPr>
            <w:r>
              <w:t xml:space="preserve">Бюджетные обязательства 4-ый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Денежные обязательства 1-ый год</w:t>
            </w:r>
          </w:p>
        </w:tc>
        <w:tc>
          <w:tcPr>
            <w:tcW w:w="3590" w:type="pct"/>
            <w:shd w:val="clear" w:color="auto" w:fill="auto"/>
          </w:tcPr>
          <w:p w:rsidR="009E4382" w:rsidRDefault="009E4382" w:rsidP="009E4382">
            <w:pPr>
              <w:pStyle w:val="ASFKTablenorm"/>
              <w:ind w:left="57" w:right="57"/>
            </w:pPr>
            <w:r>
              <w:t xml:space="preserve">Денежные обязательства 1-ый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Денежные обязательства 2-ой год</w:t>
            </w:r>
          </w:p>
        </w:tc>
        <w:tc>
          <w:tcPr>
            <w:tcW w:w="3590" w:type="pct"/>
            <w:shd w:val="clear" w:color="auto" w:fill="auto"/>
          </w:tcPr>
          <w:p w:rsidR="009E4382" w:rsidRDefault="009E4382" w:rsidP="009E4382">
            <w:pPr>
              <w:pStyle w:val="ASFKTablenorm"/>
              <w:ind w:left="57" w:right="57"/>
            </w:pPr>
            <w:r>
              <w:t xml:space="preserve">Денежные обязательства 2-ой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Денежные обязательства 3-ий год</w:t>
            </w:r>
          </w:p>
        </w:tc>
        <w:tc>
          <w:tcPr>
            <w:tcW w:w="3590" w:type="pct"/>
            <w:shd w:val="clear" w:color="auto" w:fill="auto"/>
          </w:tcPr>
          <w:p w:rsidR="009E4382" w:rsidRDefault="009E4382" w:rsidP="009E4382">
            <w:pPr>
              <w:pStyle w:val="ASFKTablenorm"/>
              <w:ind w:left="57" w:right="57"/>
            </w:pPr>
            <w:r>
              <w:t xml:space="preserve">Денежные обязательства 3-ий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Pr="00B764DE" w:rsidRDefault="009E4382" w:rsidP="009E4382">
            <w:pPr>
              <w:pStyle w:val="ASFKTablenorm"/>
              <w:ind w:left="57" w:right="57"/>
            </w:pPr>
            <w:r>
              <w:t>Денежные обязательства 4-ый год</w:t>
            </w:r>
          </w:p>
        </w:tc>
        <w:tc>
          <w:tcPr>
            <w:tcW w:w="3590" w:type="pct"/>
            <w:shd w:val="clear" w:color="auto" w:fill="auto"/>
          </w:tcPr>
          <w:p w:rsidR="009E4382" w:rsidRPr="00B764DE" w:rsidRDefault="009E4382" w:rsidP="009E4382">
            <w:pPr>
              <w:pStyle w:val="ASFKTablenorm"/>
              <w:ind w:left="57" w:right="57"/>
            </w:pPr>
            <w:r>
              <w:t xml:space="preserve">Денежные обязательства 4-ый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Поступления всего</w:t>
            </w:r>
          </w:p>
        </w:tc>
        <w:tc>
          <w:tcPr>
            <w:tcW w:w="3590" w:type="pct"/>
            <w:shd w:val="clear" w:color="auto" w:fill="auto"/>
          </w:tcPr>
          <w:p w:rsidR="009E4382" w:rsidRDefault="009E4382" w:rsidP="009E4382">
            <w:pPr>
              <w:pStyle w:val="ASFKTablenorm"/>
              <w:ind w:left="57" w:right="57"/>
            </w:pPr>
            <w:r>
              <w:t xml:space="preserve">Поступления всего.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Поступления в т.ч. с банк. счета ПБС</w:t>
            </w:r>
          </w:p>
        </w:tc>
        <w:tc>
          <w:tcPr>
            <w:tcW w:w="3590" w:type="pct"/>
            <w:shd w:val="clear" w:color="auto" w:fill="auto"/>
          </w:tcPr>
          <w:p w:rsidR="009E4382" w:rsidRDefault="009E4382" w:rsidP="009E4382">
            <w:pPr>
              <w:pStyle w:val="ASFKTablenorm"/>
              <w:ind w:left="57" w:right="57"/>
            </w:pPr>
            <w:r>
              <w:t xml:space="preserve">Поступления в т.ч. с банк. счета ПБС.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Выплаты всего</w:t>
            </w:r>
          </w:p>
        </w:tc>
        <w:tc>
          <w:tcPr>
            <w:tcW w:w="3590" w:type="pct"/>
            <w:shd w:val="clear" w:color="auto" w:fill="auto"/>
          </w:tcPr>
          <w:p w:rsidR="009E4382" w:rsidRDefault="009E4382" w:rsidP="009E4382">
            <w:pPr>
              <w:pStyle w:val="ASFKTablenorm"/>
              <w:ind w:left="57" w:right="57"/>
            </w:pPr>
            <w:r>
              <w:t xml:space="preserve">Выплаты всего.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Выплаты в т.ч. на банк. счет ПБС</w:t>
            </w:r>
          </w:p>
        </w:tc>
        <w:tc>
          <w:tcPr>
            <w:tcW w:w="3590" w:type="pct"/>
            <w:shd w:val="clear" w:color="auto" w:fill="auto"/>
          </w:tcPr>
          <w:p w:rsidR="009E4382" w:rsidRDefault="009E4382" w:rsidP="009E4382">
            <w:pPr>
              <w:pStyle w:val="ASFKTablenorm"/>
              <w:ind w:left="57" w:right="57"/>
            </w:pPr>
            <w:r>
              <w:t xml:space="preserve">Выплаты в т.ч. на банк. счет ПБС.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lastRenderedPageBreak/>
              <w:t>Итого выплат (за исключением переч. На банк. счет)</w:t>
            </w:r>
          </w:p>
        </w:tc>
        <w:tc>
          <w:tcPr>
            <w:tcW w:w="3590" w:type="pct"/>
            <w:shd w:val="clear" w:color="auto" w:fill="auto"/>
          </w:tcPr>
          <w:p w:rsidR="009E4382" w:rsidRDefault="009E4382" w:rsidP="009E4382">
            <w:pPr>
              <w:pStyle w:val="ASFKTablenorm"/>
              <w:ind w:left="57" w:right="57"/>
            </w:pPr>
            <w:r>
              <w:t xml:space="preserve">Итого выплат (за исключением переч. На банк. счет).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Итого перечислено на банк. счет</w:t>
            </w:r>
          </w:p>
        </w:tc>
        <w:tc>
          <w:tcPr>
            <w:tcW w:w="3590" w:type="pct"/>
            <w:shd w:val="clear" w:color="auto" w:fill="auto"/>
          </w:tcPr>
          <w:p w:rsidR="009E4382" w:rsidRDefault="009E4382" w:rsidP="009E4382">
            <w:pPr>
              <w:pStyle w:val="ASFKTablenorm"/>
              <w:ind w:left="57" w:right="57"/>
            </w:pPr>
            <w:r>
              <w:t xml:space="preserve">Итого перечислено на банк. счет.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Итого выплат с учетом перечислений на банк счет</w:t>
            </w:r>
          </w:p>
        </w:tc>
        <w:tc>
          <w:tcPr>
            <w:tcW w:w="3590" w:type="pct"/>
            <w:shd w:val="clear" w:color="auto" w:fill="auto"/>
          </w:tcPr>
          <w:p w:rsidR="009E4382" w:rsidRDefault="009E4382" w:rsidP="009E4382">
            <w:pPr>
              <w:pStyle w:val="ASFKTablenorm"/>
              <w:ind w:left="57" w:right="57"/>
            </w:pPr>
            <w:r>
              <w:t xml:space="preserve">Итого выплат с учетом перечислений на банк счет.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Неисполненные БО на 1-ый год (текущий фин. Год)</w:t>
            </w:r>
          </w:p>
        </w:tc>
        <w:tc>
          <w:tcPr>
            <w:tcW w:w="3590" w:type="pct"/>
            <w:shd w:val="clear" w:color="auto" w:fill="auto"/>
          </w:tcPr>
          <w:p w:rsidR="009E4382" w:rsidRDefault="009E4382" w:rsidP="009E4382">
            <w:pPr>
              <w:pStyle w:val="ASFKTablenorm"/>
              <w:ind w:left="57" w:right="57"/>
            </w:pPr>
            <w:r>
              <w:t xml:space="preserve">Неисполненные БО на 1-ый год (текущий фин. Год). </w:t>
            </w:r>
            <w:r w:rsidRPr="006E3573">
              <w:t xml:space="preserve">Импорт из </w:t>
            </w:r>
            <w:r w:rsidR="0022561A">
              <w:t>ППО OEBS АСФК</w:t>
            </w:r>
            <w:r w:rsidRPr="006E3573">
              <w:t>.</w:t>
            </w:r>
          </w:p>
        </w:tc>
      </w:tr>
      <w:tr w:rsidR="009E4382" w:rsidRPr="00834AF4" w:rsidTr="003C6903">
        <w:tc>
          <w:tcPr>
            <w:tcW w:w="1410" w:type="pct"/>
            <w:shd w:val="clear" w:color="auto" w:fill="auto"/>
          </w:tcPr>
          <w:p w:rsidR="009E4382" w:rsidRDefault="009E4382" w:rsidP="009E4382">
            <w:pPr>
              <w:pStyle w:val="ASFKTablenorm"/>
              <w:ind w:left="57" w:right="57"/>
            </w:pPr>
            <w:r>
              <w:t>Неисполненные денежные обязательства на 1-ый (текущий фин. Год)</w:t>
            </w:r>
          </w:p>
        </w:tc>
        <w:tc>
          <w:tcPr>
            <w:tcW w:w="3590" w:type="pct"/>
            <w:shd w:val="clear" w:color="auto" w:fill="auto"/>
          </w:tcPr>
          <w:p w:rsidR="009E4382" w:rsidRDefault="009E4382" w:rsidP="009E4382">
            <w:pPr>
              <w:pStyle w:val="ASFKTablenorm"/>
              <w:ind w:left="57" w:right="57"/>
            </w:pPr>
            <w:r>
              <w:t xml:space="preserve">Неисполненные денежные обязательства на 1-ый (текущий фин. Год). </w:t>
            </w:r>
            <w:r w:rsidRPr="006E3573">
              <w:t xml:space="preserve">Импорт из </w:t>
            </w:r>
            <w:r w:rsidR="0022561A">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2.2. Операции с бюджетными средствами по объектам </w:t>
      </w:r>
      <w:r>
        <w:t xml:space="preserve">включенным в федеральную адресную инвестиционную программу (мероприятия по информатизации)» представлена на рисунке </w:t>
      </w:r>
      <w:r>
        <w:fldChar w:fldCharType="begin"/>
      </w:r>
      <w:r>
        <w:instrText xml:space="preserve"> REF _Ref519003800 \h </w:instrText>
      </w:r>
      <w:r>
        <w:fldChar w:fldCharType="separate"/>
      </w:r>
      <w:r w:rsidR="00A813C9">
        <w:rPr>
          <w:noProof/>
        </w:rPr>
        <w:t>389</w:t>
      </w:r>
      <w:r>
        <w:fldChar w:fldCharType="end"/>
      </w:r>
      <w:r>
        <w:t>.</w:t>
      </w:r>
    </w:p>
    <w:p w:rsidR="009E4382" w:rsidRPr="00AB7803" w:rsidRDefault="009E4382" w:rsidP="009E4382">
      <w:pPr>
        <w:pStyle w:val="ASFKFigure"/>
      </w:pPr>
      <w:r w:rsidRPr="007245D5">
        <w:rPr>
          <w:noProof/>
        </w:rPr>
        <w:drawing>
          <wp:inline distT="0" distB="0" distL="0" distR="0" wp14:anchorId="4B776EF8" wp14:editId="3FE8FE5B">
            <wp:extent cx="6120130" cy="2737016"/>
            <wp:effectExtent l="0" t="0" r="0" b="6350"/>
            <wp:docPr id="794" name="Рисунок 794" descr="D:\Скриншоты\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4\2.2.pn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120130" cy="2737016"/>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315" w:name="_Ref519003800"/>
      <w:bookmarkStart w:id="2316" w:name="_Toc95842505"/>
      <w:bookmarkStart w:id="2317" w:name="_Toc188827100"/>
      <w:r w:rsidR="00A813C9">
        <w:rPr>
          <w:noProof/>
        </w:rPr>
        <w:t>389</w:t>
      </w:r>
      <w:bookmarkEnd w:id="2315"/>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2.2. Операции с бюджетными средствами по объектам </w:t>
      </w:r>
      <w:r>
        <w:t>включенным в федеральную адресную инвестиционную программу (мероприятия по информатизации)»</w:t>
      </w:r>
      <w:bookmarkEnd w:id="2316"/>
      <w:bookmarkEnd w:id="2317"/>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2.2. Операции с бюджетными средствами по объектам </w:t>
      </w:r>
      <w:r>
        <w:t>включенным в федеральную адресную инвестиционную программу (мероприятия по информатизации)» приведен в</w:t>
      </w:r>
      <w:r w:rsidRPr="00AB7803">
        <w:t xml:space="preserve"> таб</w:t>
      </w:r>
      <w:r>
        <w:t xml:space="preserve">лице </w:t>
      </w:r>
      <w:r>
        <w:fldChar w:fldCharType="begin"/>
      </w:r>
      <w:r>
        <w:instrText xml:space="preserve"> REF _Ref519003812 \h </w:instrText>
      </w:r>
      <w:r>
        <w:fldChar w:fldCharType="separate"/>
      </w:r>
      <w:r w:rsidR="00A813C9">
        <w:rPr>
          <w:noProof/>
        </w:rPr>
        <w:t>201</w:t>
      </w:r>
      <w:r>
        <w:fldChar w:fldCharType="end"/>
      </w:r>
      <w:r w:rsidRPr="00AB7803">
        <w:t>.</w:t>
      </w:r>
    </w:p>
    <w:p w:rsidR="009E4382" w:rsidRPr="00AB7803" w:rsidRDefault="009E4382" w:rsidP="00367E6F">
      <w:pPr>
        <w:pStyle w:val="ASFKNameTable"/>
        <w:keepLines/>
      </w:pPr>
      <w:r>
        <w:rPr>
          <w:noProof/>
        </w:rPr>
        <w:lastRenderedPageBreak/>
        <w:fldChar w:fldCharType="begin"/>
      </w:r>
      <w:r>
        <w:rPr>
          <w:noProof/>
        </w:rPr>
        <w:instrText xml:space="preserve"> SEQ Таблица \* ARABIC </w:instrText>
      </w:r>
      <w:r>
        <w:rPr>
          <w:noProof/>
        </w:rPr>
        <w:fldChar w:fldCharType="separate"/>
      </w:r>
      <w:bookmarkStart w:id="2318" w:name="_Ref519003812"/>
      <w:bookmarkStart w:id="2319" w:name="_Toc95841971"/>
      <w:bookmarkStart w:id="2320" w:name="_Toc188826591"/>
      <w:r w:rsidR="00A813C9">
        <w:rPr>
          <w:noProof/>
        </w:rPr>
        <w:t>201</w:t>
      </w:r>
      <w:bookmarkEnd w:id="2318"/>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2.2. Операции с бюджетными средствами по объектам </w:t>
      </w:r>
      <w:r>
        <w:t>включенным в федеральную адресную инвестиционную программу (мероприятия по информатизации)»</w:t>
      </w:r>
      <w:bookmarkEnd w:id="2319"/>
      <w:bookmarkEnd w:id="23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B9239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B92393">
        <w:tc>
          <w:tcPr>
            <w:tcW w:w="1410" w:type="pct"/>
            <w:shd w:val="clear" w:color="auto" w:fill="auto"/>
          </w:tcPr>
          <w:p w:rsidR="009E4382" w:rsidRPr="00B764DE" w:rsidRDefault="009E4382" w:rsidP="009E4382">
            <w:pPr>
              <w:pStyle w:val="ASFKTablenorm"/>
              <w:ind w:left="57" w:right="57"/>
            </w:pPr>
            <w:r>
              <w:t>Код объекта капитальных в</w:t>
            </w:r>
            <w:r w:rsidR="0073479E">
              <w:t>л</w:t>
            </w:r>
            <w:r>
              <w:t>ожений (КМИ)</w:t>
            </w:r>
          </w:p>
        </w:tc>
        <w:tc>
          <w:tcPr>
            <w:tcW w:w="3590" w:type="pct"/>
            <w:shd w:val="clear" w:color="auto" w:fill="auto"/>
          </w:tcPr>
          <w:p w:rsidR="009E4382" w:rsidRPr="00B764DE" w:rsidRDefault="009E4382" w:rsidP="009E4382">
            <w:pPr>
              <w:pStyle w:val="ASFKTablenorm"/>
              <w:ind w:left="57" w:right="57"/>
            </w:pPr>
            <w:r>
              <w:t xml:space="preserve">Код объекта капитальных вложений (КМИ). </w:t>
            </w:r>
            <w:r w:rsidRPr="006E3573">
              <w:t xml:space="preserve">Импорт из </w:t>
            </w:r>
            <w:r w:rsidR="0022561A">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Код по БК</w:t>
            </w:r>
          </w:p>
        </w:tc>
        <w:tc>
          <w:tcPr>
            <w:tcW w:w="3590" w:type="pct"/>
            <w:shd w:val="clear" w:color="auto" w:fill="auto"/>
          </w:tcPr>
          <w:p w:rsidR="009E4382" w:rsidRDefault="009E4382" w:rsidP="009E4382">
            <w:pPr>
              <w:pStyle w:val="ASFKTablenorm"/>
              <w:ind w:left="57" w:right="57"/>
            </w:pPr>
            <w:r>
              <w:t xml:space="preserve">Код по БК.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Код цели (аналитический код)</w:t>
            </w:r>
          </w:p>
        </w:tc>
        <w:tc>
          <w:tcPr>
            <w:tcW w:w="3590" w:type="pct"/>
            <w:shd w:val="clear" w:color="auto" w:fill="auto"/>
          </w:tcPr>
          <w:p w:rsidR="009E4382" w:rsidRDefault="009E4382" w:rsidP="009E4382">
            <w:pPr>
              <w:pStyle w:val="ASFKTablenorm"/>
              <w:ind w:left="57" w:right="57"/>
            </w:pPr>
            <w:r>
              <w:t xml:space="preserve">Код цели (аналитический код).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Бюджетные обязательства 1-ый год</w:t>
            </w:r>
          </w:p>
        </w:tc>
        <w:tc>
          <w:tcPr>
            <w:tcW w:w="3590" w:type="pct"/>
            <w:shd w:val="clear" w:color="auto" w:fill="auto"/>
          </w:tcPr>
          <w:p w:rsidR="009E4382" w:rsidRDefault="009E4382" w:rsidP="009E4382">
            <w:pPr>
              <w:pStyle w:val="ASFKTablenorm"/>
              <w:ind w:left="57" w:right="57"/>
            </w:pPr>
            <w:r>
              <w:t xml:space="preserve">Бюджетные обязательства 1-ый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Бюджетные обязательства 2-ой год</w:t>
            </w:r>
          </w:p>
        </w:tc>
        <w:tc>
          <w:tcPr>
            <w:tcW w:w="3590" w:type="pct"/>
            <w:shd w:val="clear" w:color="auto" w:fill="auto"/>
          </w:tcPr>
          <w:p w:rsidR="009E4382" w:rsidRDefault="009E4382" w:rsidP="009E4382">
            <w:pPr>
              <w:pStyle w:val="ASFKTablenorm"/>
              <w:ind w:left="57" w:right="57"/>
            </w:pPr>
            <w:r>
              <w:t xml:space="preserve">Бюджетные обязательства 2-ой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Pr="00B764DE" w:rsidRDefault="009E4382" w:rsidP="009E4382">
            <w:pPr>
              <w:pStyle w:val="ASFKTablenorm"/>
              <w:ind w:left="57" w:right="57"/>
            </w:pPr>
            <w:r>
              <w:t>Бюджетные обязательства 3-ий год</w:t>
            </w:r>
          </w:p>
        </w:tc>
        <w:tc>
          <w:tcPr>
            <w:tcW w:w="3590" w:type="pct"/>
            <w:shd w:val="clear" w:color="auto" w:fill="auto"/>
          </w:tcPr>
          <w:p w:rsidR="009E4382" w:rsidRPr="00B764DE" w:rsidRDefault="009E4382" w:rsidP="009E4382">
            <w:pPr>
              <w:pStyle w:val="ASFKTablenorm"/>
              <w:ind w:left="57" w:right="57"/>
            </w:pPr>
            <w:r>
              <w:t xml:space="preserve">Бюджетные обязательства 3-ий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Бюджетные обязательства 4-ый год</w:t>
            </w:r>
          </w:p>
        </w:tc>
        <w:tc>
          <w:tcPr>
            <w:tcW w:w="3590" w:type="pct"/>
            <w:shd w:val="clear" w:color="auto" w:fill="auto"/>
          </w:tcPr>
          <w:p w:rsidR="009E4382" w:rsidRDefault="009E4382" w:rsidP="009E4382">
            <w:pPr>
              <w:pStyle w:val="ASFKTablenorm"/>
              <w:ind w:left="57" w:right="57"/>
            </w:pPr>
            <w:r>
              <w:t xml:space="preserve">Бюджетные обязательства 4-ый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Денежные обязательства 1-ый год</w:t>
            </w:r>
          </w:p>
        </w:tc>
        <w:tc>
          <w:tcPr>
            <w:tcW w:w="3590" w:type="pct"/>
            <w:shd w:val="clear" w:color="auto" w:fill="auto"/>
          </w:tcPr>
          <w:p w:rsidR="009E4382" w:rsidRDefault="009E4382" w:rsidP="009E4382">
            <w:pPr>
              <w:pStyle w:val="ASFKTablenorm"/>
              <w:ind w:left="57" w:right="57"/>
            </w:pPr>
            <w:r>
              <w:t xml:space="preserve">Денежные обязательства 1-ый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Денежные обязательства 2-ой год</w:t>
            </w:r>
          </w:p>
        </w:tc>
        <w:tc>
          <w:tcPr>
            <w:tcW w:w="3590" w:type="pct"/>
            <w:shd w:val="clear" w:color="auto" w:fill="auto"/>
          </w:tcPr>
          <w:p w:rsidR="009E4382" w:rsidRDefault="009E4382" w:rsidP="009E4382">
            <w:pPr>
              <w:pStyle w:val="ASFKTablenorm"/>
              <w:ind w:left="57" w:right="57"/>
            </w:pPr>
            <w:r>
              <w:t xml:space="preserve">Денежные обязательства 2-ой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Денежные обязательства 3-ий год</w:t>
            </w:r>
          </w:p>
        </w:tc>
        <w:tc>
          <w:tcPr>
            <w:tcW w:w="3590" w:type="pct"/>
            <w:shd w:val="clear" w:color="auto" w:fill="auto"/>
          </w:tcPr>
          <w:p w:rsidR="009E4382" w:rsidRDefault="009E4382" w:rsidP="009E4382">
            <w:pPr>
              <w:pStyle w:val="ASFKTablenorm"/>
              <w:ind w:left="57" w:right="57"/>
            </w:pPr>
            <w:r>
              <w:t xml:space="preserve">Денежные обязательства 3-ий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Денежные обязательства 4-ый год</w:t>
            </w:r>
          </w:p>
        </w:tc>
        <w:tc>
          <w:tcPr>
            <w:tcW w:w="3590" w:type="pct"/>
            <w:shd w:val="clear" w:color="auto" w:fill="auto"/>
          </w:tcPr>
          <w:p w:rsidR="009E4382" w:rsidRDefault="009E4382" w:rsidP="009E4382">
            <w:pPr>
              <w:pStyle w:val="ASFKTablenorm"/>
              <w:ind w:left="57" w:right="57"/>
            </w:pPr>
            <w:r>
              <w:t xml:space="preserve">Денежные обязательства 4-ый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Поступления</w:t>
            </w:r>
          </w:p>
        </w:tc>
        <w:tc>
          <w:tcPr>
            <w:tcW w:w="3590" w:type="pct"/>
            <w:shd w:val="clear" w:color="auto" w:fill="auto"/>
          </w:tcPr>
          <w:p w:rsidR="009E4382" w:rsidRDefault="009E4382" w:rsidP="009E4382">
            <w:pPr>
              <w:pStyle w:val="ASFKTablenorm"/>
              <w:ind w:left="57" w:right="57"/>
            </w:pPr>
            <w:r>
              <w:t xml:space="preserve">Поступления.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Выплаты</w:t>
            </w:r>
          </w:p>
        </w:tc>
        <w:tc>
          <w:tcPr>
            <w:tcW w:w="3590" w:type="pct"/>
            <w:shd w:val="clear" w:color="auto" w:fill="auto"/>
          </w:tcPr>
          <w:p w:rsidR="009E4382" w:rsidRDefault="009E4382" w:rsidP="009E4382">
            <w:pPr>
              <w:pStyle w:val="ASFKTablenorm"/>
              <w:ind w:left="57" w:right="57"/>
            </w:pPr>
            <w:r>
              <w:t xml:space="preserve">Выплаты.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Итого касс. выплат. (гр. 14 – 13)</w:t>
            </w:r>
          </w:p>
        </w:tc>
        <w:tc>
          <w:tcPr>
            <w:tcW w:w="3590" w:type="pct"/>
            <w:shd w:val="clear" w:color="auto" w:fill="auto"/>
          </w:tcPr>
          <w:p w:rsidR="009E4382" w:rsidRDefault="009E4382" w:rsidP="009E4382">
            <w:pPr>
              <w:pStyle w:val="ASFKTablenorm"/>
              <w:ind w:left="57" w:right="57"/>
            </w:pPr>
            <w:r>
              <w:t xml:space="preserve">Итого касс. выплат. (гр. 14 – 13).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Неисполненные БО на 1-ый год (текущий фин.год) (гр. 5 – гр. 15)</w:t>
            </w:r>
          </w:p>
        </w:tc>
        <w:tc>
          <w:tcPr>
            <w:tcW w:w="3590" w:type="pct"/>
            <w:shd w:val="clear" w:color="auto" w:fill="auto"/>
          </w:tcPr>
          <w:p w:rsidR="009E4382" w:rsidRDefault="009E4382" w:rsidP="009E4382">
            <w:pPr>
              <w:pStyle w:val="ASFKTablenorm"/>
              <w:ind w:left="57" w:right="57"/>
            </w:pPr>
            <w:r>
              <w:t xml:space="preserve">Неисполненные БО на 1-ый год (текущий фин.год) (гр. 5 – гр. 15).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Неисполненные денежные обязательства на 1-ый год (текущий фин. Год) (гр. 9 – гр. 15)</w:t>
            </w:r>
          </w:p>
        </w:tc>
        <w:tc>
          <w:tcPr>
            <w:tcW w:w="3590" w:type="pct"/>
            <w:shd w:val="clear" w:color="auto" w:fill="auto"/>
          </w:tcPr>
          <w:p w:rsidR="009E4382" w:rsidRDefault="009E4382" w:rsidP="009E4382">
            <w:pPr>
              <w:pStyle w:val="ASFKTablenorm"/>
              <w:ind w:left="57" w:right="57"/>
            </w:pPr>
            <w:r>
              <w:t xml:space="preserve">Неисполненные денежные обязательства на 1-ый год (текущий фин. Год) (гр. 9 – гр. 15).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Pr="00B764DE" w:rsidRDefault="009E4382" w:rsidP="009E4382">
            <w:pPr>
              <w:pStyle w:val="ASFKTablenorm"/>
              <w:ind w:left="57" w:right="57"/>
            </w:pPr>
            <w:r>
              <w:t>Примечание</w:t>
            </w:r>
          </w:p>
        </w:tc>
        <w:tc>
          <w:tcPr>
            <w:tcW w:w="3590" w:type="pct"/>
            <w:shd w:val="clear" w:color="auto" w:fill="auto"/>
          </w:tcPr>
          <w:p w:rsidR="009E4382" w:rsidRPr="00B764DE" w:rsidRDefault="009E4382" w:rsidP="009E4382">
            <w:pPr>
              <w:pStyle w:val="ASFKTablenorm"/>
              <w:ind w:left="57" w:right="57"/>
            </w:pPr>
            <w:r>
              <w:t xml:space="preserve">Примечание. </w:t>
            </w:r>
            <w:r w:rsidRPr="006E3573">
              <w:t xml:space="preserve">Импорт из </w:t>
            </w:r>
            <w:r w:rsidR="00CE477C">
              <w:t>ППО OEBS АСФК</w:t>
            </w:r>
            <w:r w:rsidRPr="006E3573">
              <w:t>.</w:t>
            </w:r>
          </w:p>
        </w:tc>
      </w:tr>
      <w:tr w:rsidR="009E4382" w:rsidRPr="00834AF4" w:rsidTr="00B92393">
        <w:tc>
          <w:tcPr>
            <w:tcW w:w="5000" w:type="pct"/>
            <w:gridSpan w:val="2"/>
            <w:shd w:val="clear" w:color="auto" w:fill="auto"/>
          </w:tcPr>
          <w:p w:rsidR="009E4382" w:rsidRDefault="009E4382" w:rsidP="009E4382">
            <w:pPr>
              <w:pStyle w:val="ASFKTablenorm"/>
              <w:ind w:left="57" w:right="57"/>
            </w:pPr>
            <w:r>
              <w:t>Группа полей «Итого»</w:t>
            </w:r>
          </w:p>
        </w:tc>
      </w:tr>
      <w:tr w:rsidR="009E4382" w:rsidRPr="00834AF4" w:rsidTr="00B92393">
        <w:tc>
          <w:tcPr>
            <w:tcW w:w="1410" w:type="pct"/>
            <w:shd w:val="clear" w:color="auto" w:fill="auto"/>
          </w:tcPr>
          <w:p w:rsidR="009E4382" w:rsidRDefault="009E4382" w:rsidP="009E4382">
            <w:pPr>
              <w:pStyle w:val="ASFKTablenorm"/>
              <w:ind w:left="57" w:right="57"/>
            </w:pPr>
            <w:r>
              <w:t>Бюджетные обязательства 1-ый год</w:t>
            </w:r>
          </w:p>
        </w:tc>
        <w:tc>
          <w:tcPr>
            <w:tcW w:w="3590" w:type="pct"/>
            <w:shd w:val="clear" w:color="auto" w:fill="auto"/>
          </w:tcPr>
          <w:p w:rsidR="009E4382" w:rsidRDefault="009E4382" w:rsidP="009E4382">
            <w:pPr>
              <w:pStyle w:val="ASFKTablenorm"/>
              <w:ind w:left="57" w:right="57"/>
            </w:pPr>
            <w:r>
              <w:t xml:space="preserve">Бюджетные обязательства 1-ый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Бюджетные обязательства 2-ой год</w:t>
            </w:r>
          </w:p>
        </w:tc>
        <w:tc>
          <w:tcPr>
            <w:tcW w:w="3590" w:type="pct"/>
            <w:shd w:val="clear" w:color="auto" w:fill="auto"/>
          </w:tcPr>
          <w:p w:rsidR="009E4382" w:rsidRDefault="009E4382" w:rsidP="009E4382">
            <w:pPr>
              <w:pStyle w:val="ASFKTablenorm"/>
              <w:ind w:left="57" w:right="57"/>
            </w:pPr>
            <w:r>
              <w:t xml:space="preserve">Бюджетные обязательства 2-ой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Pr="00B764DE" w:rsidRDefault="009E4382" w:rsidP="009E4382">
            <w:pPr>
              <w:pStyle w:val="ASFKTablenorm"/>
              <w:ind w:left="57" w:right="57"/>
            </w:pPr>
            <w:r>
              <w:lastRenderedPageBreak/>
              <w:t>Бюджетные обязательства 3-ий год</w:t>
            </w:r>
          </w:p>
        </w:tc>
        <w:tc>
          <w:tcPr>
            <w:tcW w:w="3590" w:type="pct"/>
            <w:shd w:val="clear" w:color="auto" w:fill="auto"/>
          </w:tcPr>
          <w:p w:rsidR="009E4382" w:rsidRPr="00B764DE" w:rsidRDefault="009E4382" w:rsidP="009E4382">
            <w:pPr>
              <w:pStyle w:val="ASFKTablenorm"/>
              <w:ind w:left="57" w:right="57"/>
            </w:pPr>
            <w:r>
              <w:t xml:space="preserve">Бюджетные обязательства 3-ий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Бюджетные обязательства 4-ый год</w:t>
            </w:r>
          </w:p>
        </w:tc>
        <w:tc>
          <w:tcPr>
            <w:tcW w:w="3590" w:type="pct"/>
            <w:shd w:val="clear" w:color="auto" w:fill="auto"/>
          </w:tcPr>
          <w:p w:rsidR="009E4382" w:rsidRDefault="009E4382" w:rsidP="009E4382">
            <w:pPr>
              <w:pStyle w:val="ASFKTablenorm"/>
              <w:ind w:left="57" w:right="57"/>
            </w:pPr>
            <w:r>
              <w:t xml:space="preserve">Бюджетные обязательства 4-ый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Денежные обязательства 1-ый год</w:t>
            </w:r>
          </w:p>
        </w:tc>
        <w:tc>
          <w:tcPr>
            <w:tcW w:w="3590" w:type="pct"/>
            <w:shd w:val="clear" w:color="auto" w:fill="auto"/>
          </w:tcPr>
          <w:p w:rsidR="009E4382" w:rsidRDefault="009E4382" w:rsidP="009E4382">
            <w:pPr>
              <w:pStyle w:val="ASFKTablenorm"/>
              <w:ind w:left="57" w:right="57"/>
            </w:pPr>
            <w:r>
              <w:t xml:space="preserve">Денежные обязательства 1-ый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Денежные обязательства 2-ой год</w:t>
            </w:r>
          </w:p>
        </w:tc>
        <w:tc>
          <w:tcPr>
            <w:tcW w:w="3590" w:type="pct"/>
            <w:shd w:val="clear" w:color="auto" w:fill="auto"/>
          </w:tcPr>
          <w:p w:rsidR="009E4382" w:rsidRDefault="009E4382" w:rsidP="009E4382">
            <w:pPr>
              <w:pStyle w:val="ASFKTablenorm"/>
              <w:ind w:left="57" w:right="57"/>
            </w:pPr>
            <w:r>
              <w:t xml:space="preserve">Денежные обязательства 2-ой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Денежные обязательства 3-ий год</w:t>
            </w:r>
          </w:p>
        </w:tc>
        <w:tc>
          <w:tcPr>
            <w:tcW w:w="3590" w:type="pct"/>
            <w:shd w:val="clear" w:color="auto" w:fill="auto"/>
          </w:tcPr>
          <w:p w:rsidR="009E4382" w:rsidRDefault="009E4382" w:rsidP="009E4382">
            <w:pPr>
              <w:pStyle w:val="ASFKTablenorm"/>
              <w:ind w:left="57" w:right="57"/>
            </w:pPr>
            <w:r>
              <w:t xml:space="preserve">Денежные обязательства 3-ий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Денежные обязательства 4-ый год</w:t>
            </w:r>
          </w:p>
        </w:tc>
        <w:tc>
          <w:tcPr>
            <w:tcW w:w="3590" w:type="pct"/>
            <w:shd w:val="clear" w:color="auto" w:fill="auto"/>
          </w:tcPr>
          <w:p w:rsidR="009E4382" w:rsidRDefault="009E4382" w:rsidP="009E4382">
            <w:pPr>
              <w:pStyle w:val="ASFKTablenorm"/>
              <w:ind w:left="57" w:right="57"/>
            </w:pPr>
            <w:r>
              <w:t xml:space="preserve">Денежные обязательства 4-ый год.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Поступления</w:t>
            </w:r>
          </w:p>
        </w:tc>
        <w:tc>
          <w:tcPr>
            <w:tcW w:w="3590" w:type="pct"/>
            <w:shd w:val="clear" w:color="auto" w:fill="auto"/>
          </w:tcPr>
          <w:p w:rsidR="009E4382" w:rsidRDefault="009E4382" w:rsidP="009E4382">
            <w:pPr>
              <w:pStyle w:val="ASFKTablenorm"/>
              <w:ind w:left="57" w:right="57"/>
            </w:pPr>
            <w:r>
              <w:t xml:space="preserve">Поступления.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Выплаты</w:t>
            </w:r>
          </w:p>
        </w:tc>
        <w:tc>
          <w:tcPr>
            <w:tcW w:w="3590" w:type="pct"/>
            <w:shd w:val="clear" w:color="auto" w:fill="auto"/>
          </w:tcPr>
          <w:p w:rsidR="009E4382" w:rsidRDefault="009E4382" w:rsidP="009E4382">
            <w:pPr>
              <w:pStyle w:val="ASFKTablenorm"/>
              <w:ind w:left="57" w:right="57"/>
            </w:pPr>
            <w:r>
              <w:t xml:space="preserve">Выплаты.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Итого касс. выплат. (гр. 14 – 13)</w:t>
            </w:r>
          </w:p>
        </w:tc>
        <w:tc>
          <w:tcPr>
            <w:tcW w:w="3590" w:type="pct"/>
            <w:shd w:val="clear" w:color="auto" w:fill="auto"/>
          </w:tcPr>
          <w:p w:rsidR="009E4382" w:rsidRDefault="009E4382" w:rsidP="009E4382">
            <w:pPr>
              <w:pStyle w:val="ASFKTablenorm"/>
              <w:ind w:left="57" w:right="57"/>
            </w:pPr>
            <w:r>
              <w:t xml:space="preserve">Итого касс. выплат. (гр. 14 – 13).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Неисполненные БО на 1-ый год (текущий фин.год) (гр. 5 – гр. 15)</w:t>
            </w:r>
          </w:p>
        </w:tc>
        <w:tc>
          <w:tcPr>
            <w:tcW w:w="3590" w:type="pct"/>
            <w:shd w:val="clear" w:color="auto" w:fill="auto"/>
          </w:tcPr>
          <w:p w:rsidR="009E4382" w:rsidRDefault="009E4382" w:rsidP="009E4382">
            <w:pPr>
              <w:pStyle w:val="ASFKTablenorm"/>
              <w:ind w:left="57" w:right="57"/>
            </w:pPr>
            <w:r>
              <w:t xml:space="preserve">Неисполненные БО на 1-ый год (текущий фин.год) (гр. 5 – гр. 15).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Неисполненные денежные обязательства на 1-ый год (текущий фин. Год) (гр. 9 – гр. 15)</w:t>
            </w:r>
          </w:p>
        </w:tc>
        <w:tc>
          <w:tcPr>
            <w:tcW w:w="3590" w:type="pct"/>
            <w:shd w:val="clear" w:color="auto" w:fill="auto"/>
          </w:tcPr>
          <w:p w:rsidR="009E4382" w:rsidRDefault="009E4382" w:rsidP="009E4382">
            <w:pPr>
              <w:pStyle w:val="ASFKTablenorm"/>
              <w:ind w:left="57" w:right="57"/>
            </w:pPr>
            <w:r>
              <w:t xml:space="preserve">Неисполненные денежные обязательства на 1-ый год (текущий фин. Год) (гр. 9 – гр. 15). </w:t>
            </w:r>
            <w:r w:rsidRPr="006E3573">
              <w:t xml:space="preserve">Импорт из </w:t>
            </w:r>
            <w:r w:rsidR="00CE477C">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1 Остатки на ЛС за счет ДБФ» представлена на рисунке </w:t>
      </w:r>
      <w:r>
        <w:fldChar w:fldCharType="begin"/>
      </w:r>
      <w:r>
        <w:instrText xml:space="preserve"> REF _Ref519003801 \h </w:instrText>
      </w:r>
      <w:r>
        <w:fldChar w:fldCharType="separate"/>
      </w:r>
      <w:r w:rsidR="00A813C9">
        <w:rPr>
          <w:noProof/>
        </w:rPr>
        <w:t>390</w:t>
      </w:r>
      <w:r>
        <w:fldChar w:fldCharType="end"/>
      </w:r>
      <w:r>
        <w:t>.</w:t>
      </w:r>
    </w:p>
    <w:p w:rsidR="009E4382" w:rsidRPr="00AB7803" w:rsidRDefault="009E4382" w:rsidP="009E4382">
      <w:pPr>
        <w:pStyle w:val="ASFKFigure"/>
      </w:pPr>
      <w:r>
        <w:rPr>
          <w:noProof/>
        </w:rPr>
        <w:drawing>
          <wp:inline distT="0" distB="0" distL="0" distR="0" wp14:anchorId="6872AFDD" wp14:editId="12D1A414">
            <wp:extent cx="6391275" cy="914400"/>
            <wp:effectExtent l="0" t="0" r="9525" b="0"/>
            <wp:docPr id="803" name="Рисунок 8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321" w:name="_Ref519003801"/>
      <w:bookmarkStart w:id="2322" w:name="_Toc95842506"/>
      <w:bookmarkStart w:id="2323" w:name="_Toc188827101"/>
      <w:r w:rsidR="00A813C9">
        <w:rPr>
          <w:noProof/>
        </w:rPr>
        <w:t>390</w:t>
      </w:r>
      <w:bookmarkEnd w:id="2321"/>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1 Остатки на ЛС за счет ДБФ»</w:t>
      </w:r>
      <w:bookmarkEnd w:id="2322"/>
      <w:bookmarkEnd w:id="2323"/>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1 Остатки на ЛС за счет ДБФ» приведен в</w:t>
      </w:r>
      <w:r w:rsidRPr="00AB7803">
        <w:t xml:space="preserve"> таб</w:t>
      </w:r>
      <w:r>
        <w:t xml:space="preserve">лице </w:t>
      </w:r>
      <w:r>
        <w:fldChar w:fldCharType="begin"/>
      </w:r>
      <w:r>
        <w:instrText xml:space="preserve"> REF _Ref519003813 \h </w:instrText>
      </w:r>
      <w:r>
        <w:fldChar w:fldCharType="separate"/>
      </w:r>
      <w:r w:rsidR="00A813C9">
        <w:rPr>
          <w:noProof/>
        </w:rPr>
        <w:t>202</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324" w:name="_Ref519003813"/>
      <w:bookmarkStart w:id="2325" w:name="_Toc95841972"/>
      <w:bookmarkStart w:id="2326" w:name="_Toc188826592"/>
      <w:r w:rsidR="00A813C9">
        <w:rPr>
          <w:noProof/>
        </w:rPr>
        <w:t>202</w:t>
      </w:r>
      <w:bookmarkEnd w:id="2324"/>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1 Остатки на ЛС за счет ДБФ»</w:t>
      </w:r>
      <w:bookmarkEnd w:id="2325"/>
      <w:bookmarkEnd w:id="23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B9239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B92393">
        <w:tc>
          <w:tcPr>
            <w:tcW w:w="1410" w:type="pct"/>
            <w:shd w:val="clear" w:color="auto" w:fill="auto"/>
          </w:tcPr>
          <w:p w:rsidR="009E4382" w:rsidRPr="00B764DE" w:rsidRDefault="009E4382" w:rsidP="009E4382">
            <w:pPr>
              <w:pStyle w:val="ASFKTablenorm"/>
              <w:ind w:left="57" w:right="57"/>
            </w:pPr>
            <w:r>
              <w:t>Остаток на начало года</w:t>
            </w:r>
          </w:p>
        </w:tc>
        <w:tc>
          <w:tcPr>
            <w:tcW w:w="3590" w:type="pct"/>
            <w:shd w:val="clear" w:color="auto" w:fill="auto"/>
          </w:tcPr>
          <w:p w:rsidR="009E4382" w:rsidRPr="00B764DE" w:rsidRDefault="009E4382" w:rsidP="009E4382">
            <w:pPr>
              <w:pStyle w:val="ASFKTablenorm"/>
              <w:ind w:left="57" w:right="57"/>
            </w:pPr>
            <w:r>
              <w:t xml:space="preserve">Остаток на начало года.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lastRenderedPageBreak/>
              <w:t>Остаток на отчетную дату</w:t>
            </w:r>
          </w:p>
        </w:tc>
        <w:tc>
          <w:tcPr>
            <w:tcW w:w="3590" w:type="pct"/>
            <w:shd w:val="clear" w:color="auto" w:fill="auto"/>
          </w:tcPr>
          <w:p w:rsidR="009E4382" w:rsidRDefault="009E4382" w:rsidP="009E4382">
            <w:pPr>
              <w:pStyle w:val="ASFKTablenorm"/>
              <w:ind w:left="57" w:right="57"/>
            </w:pPr>
            <w:r>
              <w:t xml:space="preserve">Остаток на отчетную дату. </w:t>
            </w:r>
            <w:r w:rsidRPr="006E3573">
              <w:t xml:space="preserve">Импорт из </w:t>
            </w:r>
            <w:r w:rsidR="00CE477C">
              <w:t>ППО OEBS АСФК</w:t>
            </w:r>
            <w:r w:rsidRPr="006E3573">
              <w:t>.</w:t>
            </w:r>
          </w:p>
        </w:tc>
      </w:tr>
    </w:tbl>
    <w:p w:rsidR="009E4382" w:rsidRPr="00AB7803" w:rsidRDefault="009E4382" w:rsidP="009E4382">
      <w:pPr>
        <w:pStyle w:val="ASFKNormal"/>
      </w:pPr>
      <w:r w:rsidRPr="00AB7803">
        <w:t xml:space="preserve">ЭФ документа </w:t>
      </w:r>
      <w:r>
        <w:t>«</w:t>
      </w:r>
      <w:r w:rsidRPr="00424CF0">
        <w:t>Акт приемки-передачи показателей лицевого счета получателя бюджетных средств</w:t>
      </w:r>
      <w:r>
        <w:t>», закладки «</w:t>
      </w:r>
      <w:r w:rsidRPr="00424CF0">
        <w:t>Документ</w:t>
      </w:r>
      <w:r>
        <w:t>», вкладки «</w:t>
      </w:r>
      <w:r w:rsidRPr="00311844">
        <w:t xml:space="preserve">Раздел </w:t>
      </w:r>
      <w:r>
        <w:t>3</w:t>
      </w:r>
      <w:r w:rsidRPr="00311844">
        <w:t>.</w:t>
      </w:r>
      <w:r>
        <w:t xml:space="preserve">2 Операции со средствами за счет ДБФ» представлена на рисунке </w:t>
      </w:r>
      <w:r>
        <w:fldChar w:fldCharType="begin"/>
      </w:r>
      <w:r>
        <w:instrText xml:space="preserve"> REF _Ref519003802 \h </w:instrText>
      </w:r>
      <w:r>
        <w:fldChar w:fldCharType="separate"/>
      </w:r>
      <w:r w:rsidR="00A813C9">
        <w:rPr>
          <w:noProof/>
        </w:rPr>
        <w:t>391</w:t>
      </w:r>
      <w:r>
        <w:fldChar w:fldCharType="end"/>
      </w:r>
      <w:r>
        <w:t>.</w:t>
      </w:r>
    </w:p>
    <w:p w:rsidR="009E4382" w:rsidRPr="00AB7803" w:rsidRDefault="009E4382" w:rsidP="009E4382">
      <w:pPr>
        <w:pStyle w:val="ASFKFigure"/>
      </w:pPr>
      <w:r>
        <w:rPr>
          <w:noProof/>
        </w:rPr>
        <w:drawing>
          <wp:inline distT="0" distB="0" distL="0" distR="0" wp14:anchorId="0F90513C" wp14:editId="2E892697">
            <wp:extent cx="6029325" cy="2647950"/>
            <wp:effectExtent l="0" t="0" r="9525" b="0"/>
            <wp:docPr id="804" name="Рисунок 8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29325" cy="2647950"/>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327" w:name="_Ref519003802"/>
      <w:bookmarkStart w:id="2328" w:name="_Toc95842507"/>
      <w:bookmarkStart w:id="2329" w:name="_Toc188827102"/>
      <w:r w:rsidR="00A813C9">
        <w:rPr>
          <w:noProof/>
        </w:rPr>
        <w:t>391</w:t>
      </w:r>
      <w:bookmarkEnd w:id="2327"/>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2 Операции со средствами за счет ДБФ»</w:t>
      </w:r>
      <w:bookmarkEnd w:id="2328"/>
      <w:bookmarkEnd w:id="2329"/>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2 Операции со средствами за счет ДБФ» приведен в</w:t>
      </w:r>
      <w:r w:rsidRPr="00AB7803">
        <w:t xml:space="preserve"> таб</w:t>
      </w:r>
      <w:r>
        <w:t xml:space="preserve">лице </w:t>
      </w:r>
      <w:r>
        <w:fldChar w:fldCharType="begin"/>
      </w:r>
      <w:r>
        <w:instrText xml:space="preserve"> REF _Ref519003814 \h </w:instrText>
      </w:r>
      <w:r>
        <w:fldChar w:fldCharType="separate"/>
      </w:r>
      <w:r w:rsidR="00A813C9">
        <w:rPr>
          <w:noProof/>
        </w:rPr>
        <w:t>203</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330" w:name="_Ref519003814"/>
      <w:bookmarkStart w:id="2331" w:name="_Toc95841973"/>
      <w:bookmarkStart w:id="2332" w:name="_Toc188826593"/>
      <w:r w:rsidR="00A813C9">
        <w:rPr>
          <w:noProof/>
        </w:rPr>
        <w:t>203</w:t>
      </w:r>
      <w:bookmarkEnd w:id="2330"/>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2 Операции со средствами за счет ДБФ»</w:t>
      </w:r>
      <w:bookmarkEnd w:id="2331"/>
      <w:bookmarkEnd w:id="23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9E4382">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9E4382">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ЛБО</w:t>
            </w:r>
          </w:p>
        </w:tc>
        <w:tc>
          <w:tcPr>
            <w:tcW w:w="3590" w:type="pct"/>
            <w:shd w:val="clear" w:color="auto" w:fill="auto"/>
          </w:tcPr>
          <w:p w:rsidR="009E4382" w:rsidRDefault="009E4382" w:rsidP="009E4382">
            <w:pPr>
              <w:pStyle w:val="ASFKTablenorm"/>
              <w:ind w:left="57" w:right="57"/>
            </w:pPr>
            <w:r>
              <w:t xml:space="preserve">ЛБО.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w:t>
            </w:r>
          </w:p>
        </w:tc>
        <w:tc>
          <w:tcPr>
            <w:tcW w:w="3590" w:type="pct"/>
            <w:shd w:val="clear" w:color="auto" w:fill="auto"/>
          </w:tcPr>
          <w:p w:rsidR="009E4382" w:rsidRDefault="009E4382" w:rsidP="009E4382">
            <w:pPr>
              <w:pStyle w:val="ASFKTablenorm"/>
              <w:ind w:left="57" w:right="57"/>
            </w:pPr>
            <w:r>
              <w:t xml:space="preserve">ПОФР.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Бюджетные обязательства</w:t>
            </w:r>
          </w:p>
        </w:tc>
        <w:tc>
          <w:tcPr>
            <w:tcW w:w="3590" w:type="pct"/>
            <w:shd w:val="clear" w:color="auto" w:fill="auto"/>
          </w:tcPr>
          <w:p w:rsidR="009E4382" w:rsidRDefault="009E4382" w:rsidP="009E4382">
            <w:pPr>
              <w:pStyle w:val="ASFKTablenorm"/>
              <w:ind w:left="57" w:right="57"/>
            </w:pPr>
            <w:r>
              <w:t xml:space="preserve">Бюджетные обязательства.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Денежные обязательства</w:t>
            </w:r>
          </w:p>
        </w:tc>
        <w:tc>
          <w:tcPr>
            <w:tcW w:w="3590" w:type="pct"/>
            <w:shd w:val="clear" w:color="auto" w:fill="auto"/>
          </w:tcPr>
          <w:p w:rsidR="009E4382" w:rsidRDefault="009E4382" w:rsidP="009E4382">
            <w:pPr>
              <w:pStyle w:val="ASFKTablenorm"/>
              <w:ind w:left="57" w:right="57"/>
            </w:pPr>
            <w:r>
              <w:t xml:space="preserve">Денежные обязательства.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Поступления</w:t>
            </w:r>
          </w:p>
        </w:tc>
        <w:tc>
          <w:tcPr>
            <w:tcW w:w="3590" w:type="pct"/>
            <w:shd w:val="clear" w:color="auto" w:fill="auto"/>
          </w:tcPr>
          <w:p w:rsidR="009E4382" w:rsidRDefault="009E4382" w:rsidP="009E4382">
            <w:pPr>
              <w:pStyle w:val="ASFKTablenorm"/>
              <w:ind w:left="57" w:right="57"/>
            </w:pPr>
            <w:r>
              <w:t xml:space="preserve">Поступления.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Выплаты</w:t>
            </w:r>
          </w:p>
        </w:tc>
        <w:tc>
          <w:tcPr>
            <w:tcW w:w="3590" w:type="pct"/>
            <w:shd w:val="clear" w:color="auto" w:fill="auto"/>
          </w:tcPr>
          <w:p w:rsidR="009E4382" w:rsidRDefault="009E4382" w:rsidP="009E4382">
            <w:pPr>
              <w:pStyle w:val="ASFKTablenorm"/>
              <w:ind w:left="57" w:right="57"/>
            </w:pPr>
            <w:r>
              <w:t xml:space="preserve">Выплаты.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Итого</w:t>
            </w:r>
          </w:p>
        </w:tc>
        <w:tc>
          <w:tcPr>
            <w:tcW w:w="3590" w:type="pct"/>
            <w:shd w:val="clear" w:color="auto" w:fill="auto"/>
          </w:tcPr>
          <w:p w:rsidR="009E4382" w:rsidRDefault="009E4382" w:rsidP="009E4382">
            <w:pPr>
              <w:pStyle w:val="ASFKTablenorm"/>
              <w:ind w:left="57" w:right="57"/>
            </w:pPr>
            <w:r>
              <w:t xml:space="preserve">Итого. </w:t>
            </w:r>
            <w:r w:rsidRPr="006E3573">
              <w:t xml:space="preserve">Импорт из </w:t>
            </w:r>
            <w:r w:rsidR="00CE477C">
              <w:t>ППО OEBS АСФК</w:t>
            </w:r>
            <w:r w:rsidRPr="006E3573">
              <w:t>.</w:t>
            </w:r>
          </w:p>
        </w:tc>
      </w:tr>
      <w:tr w:rsidR="009E4382" w:rsidRPr="00834AF4" w:rsidTr="009E4382">
        <w:tc>
          <w:tcPr>
            <w:tcW w:w="5000" w:type="pct"/>
            <w:gridSpan w:val="2"/>
            <w:shd w:val="clear" w:color="auto" w:fill="auto"/>
          </w:tcPr>
          <w:p w:rsidR="009E4382" w:rsidRDefault="009E4382" w:rsidP="009E4382">
            <w:pPr>
              <w:pStyle w:val="ASFKTablenorm"/>
              <w:ind w:left="57" w:right="57"/>
            </w:pPr>
            <w:r>
              <w:t>Группа полей «Итого»</w:t>
            </w:r>
          </w:p>
        </w:tc>
      </w:tr>
      <w:tr w:rsidR="009E4382" w:rsidRPr="00834AF4" w:rsidTr="009E4382">
        <w:tc>
          <w:tcPr>
            <w:tcW w:w="1410" w:type="pct"/>
            <w:shd w:val="clear" w:color="auto" w:fill="auto"/>
          </w:tcPr>
          <w:p w:rsidR="009E4382" w:rsidRDefault="009E4382" w:rsidP="009E4382">
            <w:pPr>
              <w:pStyle w:val="ASFKTablenorm"/>
              <w:ind w:left="57" w:right="57"/>
            </w:pPr>
            <w:r>
              <w:t>ЛБО</w:t>
            </w:r>
          </w:p>
        </w:tc>
        <w:tc>
          <w:tcPr>
            <w:tcW w:w="3590" w:type="pct"/>
            <w:shd w:val="clear" w:color="auto" w:fill="auto"/>
          </w:tcPr>
          <w:p w:rsidR="009E4382" w:rsidRDefault="009E4382" w:rsidP="009E4382">
            <w:pPr>
              <w:pStyle w:val="ASFKTablenorm"/>
              <w:ind w:left="57" w:right="57"/>
            </w:pPr>
            <w:r>
              <w:t xml:space="preserve">ЛБО.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ПОФР</w:t>
            </w:r>
          </w:p>
        </w:tc>
        <w:tc>
          <w:tcPr>
            <w:tcW w:w="3590" w:type="pct"/>
            <w:shd w:val="clear" w:color="auto" w:fill="auto"/>
          </w:tcPr>
          <w:p w:rsidR="009E4382" w:rsidRDefault="009E4382" w:rsidP="009E4382">
            <w:pPr>
              <w:pStyle w:val="ASFKTablenorm"/>
              <w:ind w:left="57" w:right="57"/>
            </w:pPr>
            <w:r>
              <w:t xml:space="preserve">ПОФР.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lastRenderedPageBreak/>
              <w:t>Бюджетные обязательства</w:t>
            </w:r>
          </w:p>
        </w:tc>
        <w:tc>
          <w:tcPr>
            <w:tcW w:w="3590" w:type="pct"/>
            <w:shd w:val="clear" w:color="auto" w:fill="auto"/>
          </w:tcPr>
          <w:p w:rsidR="009E4382" w:rsidRDefault="009E4382" w:rsidP="009E4382">
            <w:pPr>
              <w:pStyle w:val="ASFKTablenorm"/>
              <w:ind w:left="57" w:right="57"/>
            </w:pPr>
            <w:r>
              <w:t xml:space="preserve">Бюджетные обязательства.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Денежные обязательства</w:t>
            </w:r>
          </w:p>
        </w:tc>
        <w:tc>
          <w:tcPr>
            <w:tcW w:w="3590" w:type="pct"/>
            <w:shd w:val="clear" w:color="auto" w:fill="auto"/>
          </w:tcPr>
          <w:p w:rsidR="009E4382" w:rsidRDefault="009E4382" w:rsidP="009E4382">
            <w:pPr>
              <w:pStyle w:val="ASFKTablenorm"/>
              <w:ind w:left="57" w:right="57"/>
            </w:pPr>
            <w:r>
              <w:t xml:space="preserve">Денежные обязательства.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Поступления</w:t>
            </w:r>
          </w:p>
        </w:tc>
        <w:tc>
          <w:tcPr>
            <w:tcW w:w="3590" w:type="pct"/>
            <w:shd w:val="clear" w:color="auto" w:fill="auto"/>
          </w:tcPr>
          <w:p w:rsidR="009E4382" w:rsidRDefault="009E4382" w:rsidP="009E4382">
            <w:pPr>
              <w:pStyle w:val="ASFKTablenorm"/>
              <w:ind w:left="57" w:right="57"/>
            </w:pPr>
            <w:r>
              <w:t xml:space="preserve">Поступления.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Выплаты</w:t>
            </w:r>
          </w:p>
        </w:tc>
        <w:tc>
          <w:tcPr>
            <w:tcW w:w="3590" w:type="pct"/>
            <w:shd w:val="clear" w:color="auto" w:fill="auto"/>
          </w:tcPr>
          <w:p w:rsidR="009E4382" w:rsidRDefault="009E4382" w:rsidP="009E4382">
            <w:pPr>
              <w:pStyle w:val="ASFKTablenorm"/>
              <w:ind w:left="57" w:right="57"/>
            </w:pPr>
            <w:r>
              <w:t xml:space="preserve">Выплаты.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Итого</w:t>
            </w:r>
          </w:p>
        </w:tc>
        <w:tc>
          <w:tcPr>
            <w:tcW w:w="3590" w:type="pct"/>
            <w:shd w:val="clear" w:color="auto" w:fill="auto"/>
          </w:tcPr>
          <w:p w:rsidR="009E4382" w:rsidRDefault="009E4382" w:rsidP="009E4382">
            <w:pPr>
              <w:pStyle w:val="ASFKTablenorm"/>
              <w:ind w:left="57" w:right="57"/>
            </w:pPr>
            <w:r>
              <w:t xml:space="preserve">Итого. </w:t>
            </w:r>
            <w:r w:rsidRPr="006E3573">
              <w:t xml:space="preserve">Импорт из </w:t>
            </w:r>
            <w:r w:rsidR="00CE477C">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3 Остатки бюджетных данных и бюджетных обязательств» представлена на рисунке </w:t>
      </w:r>
      <w:r>
        <w:fldChar w:fldCharType="begin"/>
      </w:r>
      <w:r>
        <w:instrText xml:space="preserve"> REF _Ref519003803 \h </w:instrText>
      </w:r>
      <w:r>
        <w:fldChar w:fldCharType="separate"/>
      </w:r>
      <w:r w:rsidR="00A813C9">
        <w:rPr>
          <w:noProof/>
        </w:rPr>
        <w:t>392</w:t>
      </w:r>
      <w:r>
        <w:fldChar w:fldCharType="end"/>
      </w:r>
      <w:r>
        <w:t>.</w:t>
      </w:r>
    </w:p>
    <w:p w:rsidR="009E4382" w:rsidRPr="00AB7803" w:rsidRDefault="009E4382" w:rsidP="009E4382">
      <w:pPr>
        <w:pStyle w:val="ASFKFigure"/>
      </w:pPr>
      <w:r>
        <w:rPr>
          <w:noProof/>
        </w:rPr>
        <w:drawing>
          <wp:inline distT="0" distB="0" distL="0" distR="0" wp14:anchorId="5E9A46BF" wp14:editId="5F98E9B2">
            <wp:extent cx="5943600" cy="2647950"/>
            <wp:effectExtent l="0" t="0" r="0" b="0"/>
            <wp:docPr id="805" name="Рисунок 8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333" w:name="_Ref519003803"/>
      <w:bookmarkStart w:id="2334" w:name="_Toc95842508"/>
      <w:bookmarkStart w:id="2335" w:name="_Toc188827103"/>
      <w:r w:rsidR="00A813C9">
        <w:rPr>
          <w:noProof/>
        </w:rPr>
        <w:t>392</w:t>
      </w:r>
      <w:bookmarkEnd w:id="2333"/>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3 Остатки бюджетных данных и бюджетных обязательств»</w:t>
      </w:r>
      <w:bookmarkEnd w:id="2334"/>
      <w:bookmarkEnd w:id="2335"/>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3 Остатки бюджетных данных и бюджетных обязательств» приведен в</w:t>
      </w:r>
      <w:r w:rsidRPr="00AB7803">
        <w:t xml:space="preserve"> таб</w:t>
      </w:r>
      <w:r>
        <w:t xml:space="preserve">лице </w:t>
      </w:r>
      <w:r>
        <w:fldChar w:fldCharType="begin"/>
      </w:r>
      <w:r>
        <w:instrText xml:space="preserve"> REF _Ref519003815 \h </w:instrText>
      </w:r>
      <w:r>
        <w:fldChar w:fldCharType="separate"/>
      </w:r>
      <w:r w:rsidR="00A813C9">
        <w:rPr>
          <w:noProof/>
        </w:rPr>
        <w:t>204</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336" w:name="_Ref519003815"/>
      <w:bookmarkStart w:id="2337" w:name="_Toc95841974"/>
      <w:bookmarkStart w:id="2338" w:name="_Toc188826594"/>
      <w:r w:rsidR="00A813C9">
        <w:rPr>
          <w:noProof/>
        </w:rPr>
        <w:t>204</w:t>
      </w:r>
      <w:bookmarkEnd w:id="2336"/>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3 Остатки бюджетных данных и бюджетных обязательств»</w:t>
      </w:r>
      <w:bookmarkEnd w:id="2337"/>
      <w:bookmarkEnd w:id="23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B92393">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B92393">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Неиспользованные ЛБО</w:t>
            </w:r>
          </w:p>
        </w:tc>
        <w:tc>
          <w:tcPr>
            <w:tcW w:w="3590" w:type="pct"/>
            <w:shd w:val="clear" w:color="auto" w:fill="auto"/>
          </w:tcPr>
          <w:p w:rsidR="009E4382" w:rsidRDefault="009E4382" w:rsidP="009E4382">
            <w:pPr>
              <w:pStyle w:val="ASFKTablenorm"/>
              <w:ind w:left="57" w:right="57"/>
            </w:pPr>
            <w:r>
              <w:t xml:space="preserve">Неиспользованные ЛБО.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Неиспользованные ПОФР</w:t>
            </w:r>
          </w:p>
        </w:tc>
        <w:tc>
          <w:tcPr>
            <w:tcW w:w="3590" w:type="pct"/>
            <w:shd w:val="clear" w:color="auto" w:fill="auto"/>
          </w:tcPr>
          <w:p w:rsidR="009E4382" w:rsidRDefault="009E4382" w:rsidP="009E4382">
            <w:pPr>
              <w:pStyle w:val="ASFKTablenorm"/>
              <w:ind w:left="57" w:right="57"/>
            </w:pPr>
            <w:r>
              <w:t xml:space="preserve">Неиспользованные ПОФР.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Неиспользованные БО</w:t>
            </w:r>
          </w:p>
        </w:tc>
        <w:tc>
          <w:tcPr>
            <w:tcW w:w="3590" w:type="pct"/>
            <w:shd w:val="clear" w:color="auto" w:fill="auto"/>
          </w:tcPr>
          <w:p w:rsidR="009E4382" w:rsidRDefault="009E4382" w:rsidP="009E4382">
            <w:pPr>
              <w:pStyle w:val="ASFKTablenorm"/>
              <w:ind w:left="57" w:right="57"/>
            </w:pPr>
            <w:r>
              <w:t xml:space="preserve">Неиспользованные БО.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Неиспользованные денежные обязательства</w:t>
            </w:r>
          </w:p>
        </w:tc>
        <w:tc>
          <w:tcPr>
            <w:tcW w:w="3590" w:type="pct"/>
            <w:shd w:val="clear" w:color="auto" w:fill="auto"/>
          </w:tcPr>
          <w:p w:rsidR="009E4382" w:rsidRDefault="009E4382" w:rsidP="009E4382">
            <w:pPr>
              <w:pStyle w:val="ASFKTablenorm"/>
              <w:ind w:left="57" w:right="57"/>
            </w:pPr>
            <w:r>
              <w:t xml:space="preserve">Неиспользованные денежные обязательства. </w:t>
            </w:r>
            <w:r w:rsidRPr="006E3573">
              <w:t xml:space="preserve">Импорт из </w:t>
            </w:r>
            <w:r w:rsidR="00CE477C">
              <w:t>ППО OEBS АСФК</w:t>
            </w:r>
            <w:r w:rsidRPr="006E3573">
              <w:t>.</w:t>
            </w:r>
          </w:p>
        </w:tc>
      </w:tr>
      <w:tr w:rsidR="009E4382" w:rsidRPr="00834AF4" w:rsidTr="00B92393">
        <w:tc>
          <w:tcPr>
            <w:tcW w:w="5000" w:type="pct"/>
            <w:gridSpan w:val="2"/>
            <w:shd w:val="clear" w:color="auto" w:fill="auto"/>
          </w:tcPr>
          <w:p w:rsidR="009E4382" w:rsidRDefault="009E4382" w:rsidP="009E4382">
            <w:pPr>
              <w:pStyle w:val="ASFKTablenorm"/>
              <w:ind w:left="57" w:right="57"/>
            </w:pPr>
            <w:r>
              <w:t>Группа полей «Итого»</w:t>
            </w:r>
          </w:p>
        </w:tc>
      </w:tr>
      <w:tr w:rsidR="009E4382" w:rsidRPr="00834AF4" w:rsidTr="00B92393">
        <w:tc>
          <w:tcPr>
            <w:tcW w:w="1410" w:type="pct"/>
            <w:shd w:val="clear" w:color="auto" w:fill="auto"/>
          </w:tcPr>
          <w:p w:rsidR="009E4382" w:rsidRDefault="009E4382" w:rsidP="009E4382">
            <w:pPr>
              <w:pStyle w:val="ASFKTablenorm"/>
              <w:ind w:left="57" w:right="57"/>
            </w:pPr>
            <w:r>
              <w:t>Неиспользованные ЛБО</w:t>
            </w:r>
          </w:p>
        </w:tc>
        <w:tc>
          <w:tcPr>
            <w:tcW w:w="3590" w:type="pct"/>
            <w:shd w:val="clear" w:color="auto" w:fill="auto"/>
          </w:tcPr>
          <w:p w:rsidR="009E4382" w:rsidRDefault="009E4382" w:rsidP="009E4382">
            <w:pPr>
              <w:pStyle w:val="ASFKTablenorm"/>
              <w:ind w:left="57" w:right="57"/>
            </w:pPr>
            <w:r>
              <w:t xml:space="preserve">Неиспользованные ЛБО.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lastRenderedPageBreak/>
              <w:t>Неиспользованные ПОФР</w:t>
            </w:r>
          </w:p>
        </w:tc>
        <w:tc>
          <w:tcPr>
            <w:tcW w:w="3590" w:type="pct"/>
            <w:shd w:val="clear" w:color="auto" w:fill="auto"/>
          </w:tcPr>
          <w:p w:rsidR="009E4382" w:rsidRDefault="009E4382" w:rsidP="009E4382">
            <w:pPr>
              <w:pStyle w:val="ASFKTablenorm"/>
              <w:ind w:left="57" w:right="57"/>
            </w:pPr>
            <w:r>
              <w:t xml:space="preserve">Неиспользованные ПОФР.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Неиспользованные БО</w:t>
            </w:r>
          </w:p>
        </w:tc>
        <w:tc>
          <w:tcPr>
            <w:tcW w:w="3590" w:type="pct"/>
            <w:shd w:val="clear" w:color="auto" w:fill="auto"/>
          </w:tcPr>
          <w:p w:rsidR="009E4382" w:rsidRDefault="009E4382" w:rsidP="009E4382">
            <w:pPr>
              <w:pStyle w:val="ASFKTablenorm"/>
              <w:ind w:left="57" w:right="57"/>
            </w:pPr>
            <w:r>
              <w:t xml:space="preserve">Неиспользованные БО. </w:t>
            </w:r>
            <w:r w:rsidRPr="006E3573">
              <w:t xml:space="preserve">Импорт из </w:t>
            </w:r>
            <w:r w:rsidR="00CE477C">
              <w:t>ППО OEBS АСФК</w:t>
            </w:r>
            <w:r w:rsidRPr="006E3573">
              <w:t>.</w:t>
            </w:r>
          </w:p>
        </w:tc>
      </w:tr>
      <w:tr w:rsidR="009E4382" w:rsidRPr="00834AF4" w:rsidTr="00B92393">
        <w:tc>
          <w:tcPr>
            <w:tcW w:w="1410" w:type="pct"/>
            <w:shd w:val="clear" w:color="auto" w:fill="auto"/>
          </w:tcPr>
          <w:p w:rsidR="009E4382" w:rsidRDefault="009E4382" w:rsidP="009E4382">
            <w:pPr>
              <w:pStyle w:val="ASFKTablenorm"/>
              <w:ind w:left="57" w:right="57"/>
            </w:pPr>
            <w:r>
              <w:t>Неиспользованные денежные обязательства</w:t>
            </w:r>
          </w:p>
        </w:tc>
        <w:tc>
          <w:tcPr>
            <w:tcW w:w="3590" w:type="pct"/>
            <w:shd w:val="clear" w:color="auto" w:fill="auto"/>
          </w:tcPr>
          <w:p w:rsidR="009E4382" w:rsidRDefault="009E4382" w:rsidP="009E4382">
            <w:pPr>
              <w:pStyle w:val="ASFKTablenorm"/>
              <w:ind w:left="57" w:right="57"/>
            </w:pPr>
            <w:r>
              <w:t xml:space="preserve">Неиспользованные денежные обязательства. </w:t>
            </w:r>
            <w:r w:rsidRPr="006E3573">
              <w:t xml:space="preserve">Импорт из </w:t>
            </w:r>
            <w:r w:rsidR="00CE477C">
              <w:t>ППО OEBS АСФК</w:t>
            </w:r>
            <w:r w:rsidRPr="006E3573">
              <w:t>.</w:t>
            </w:r>
          </w:p>
        </w:tc>
      </w:tr>
    </w:tbl>
    <w:p w:rsidR="009E4382" w:rsidRPr="00AB7803" w:rsidRDefault="009E4382" w:rsidP="009E4382">
      <w:pPr>
        <w:pStyle w:val="ASFKNormal"/>
      </w:pPr>
      <w:r w:rsidRPr="00AB7803">
        <w:t xml:space="preserve">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 xml:space="preserve">4 Источники ДБФ (справочно)» представлена на рисунке </w:t>
      </w:r>
      <w:r>
        <w:fldChar w:fldCharType="begin"/>
      </w:r>
      <w:r>
        <w:instrText xml:space="preserve"> REF _Ref519003804 \h </w:instrText>
      </w:r>
      <w:r>
        <w:fldChar w:fldCharType="separate"/>
      </w:r>
      <w:r w:rsidR="00A813C9">
        <w:rPr>
          <w:noProof/>
        </w:rPr>
        <w:t>393</w:t>
      </w:r>
      <w:r>
        <w:fldChar w:fldCharType="end"/>
      </w:r>
      <w:r>
        <w:t>.</w:t>
      </w:r>
    </w:p>
    <w:p w:rsidR="009E4382" w:rsidRPr="00AB7803" w:rsidRDefault="009E4382" w:rsidP="009E4382">
      <w:pPr>
        <w:pStyle w:val="ASFKFigure"/>
      </w:pPr>
      <w:r>
        <w:rPr>
          <w:noProof/>
        </w:rPr>
        <w:drawing>
          <wp:inline distT="0" distB="0" distL="0" distR="0" wp14:anchorId="084A497A" wp14:editId="24F191CF">
            <wp:extent cx="6219825" cy="2743200"/>
            <wp:effectExtent l="0" t="0" r="9525" b="0"/>
            <wp:docPr id="806" name="Рисунок 8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219825" cy="2743200"/>
                    </a:xfrm>
                    <a:prstGeom prst="rect">
                      <a:avLst/>
                    </a:prstGeom>
                    <a:noFill/>
                    <a:ln>
                      <a:noFill/>
                    </a:ln>
                  </pic:spPr>
                </pic:pic>
              </a:graphicData>
            </a:graphic>
          </wp:inline>
        </w:drawing>
      </w:r>
    </w:p>
    <w:p w:rsidR="009E4382" w:rsidRPr="00AB7803"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339" w:name="_Ref519003804"/>
      <w:bookmarkStart w:id="2340" w:name="_Toc95842509"/>
      <w:bookmarkStart w:id="2341" w:name="_Toc188827104"/>
      <w:r w:rsidR="00A813C9">
        <w:rPr>
          <w:noProof/>
        </w:rPr>
        <w:t>393</w:t>
      </w:r>
      <w:bookmarkEnd w:id="2339"/>
      <w:r>
        <w:rPr>
          <w:noProof/>
        </w:rPr>
        <w:fldChar w:fldCharType="end"/>
      </w:r>
      <w:r w:rsidRPr="00AB7803">
        <w:t xml:space="preserve">. ЭФ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4 Источники ДБФ (справочно)»</w:t>
      </w:r>
      <w:bookmarkEnd w:id="2340"/>
      <w:bookmarkEnd w:id="2341"/>
    </w:p>
    <w:p w:rsidR="009E4382" w:rsidRPr="00AB7803" w:rsidRDefault="009E4382" w:rsidP="009E4382">
      <w:pPr>
        <w:pStyle w:val="ASFKNormal"/>
      </w:pPr>
      <w:r>
        <w:t xml:space="preserve"> Перечень</w:t>
      </w:r>
      <w:r w:rsidRPr="00AB7803">
        <w:t xml:space="preserve">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«вкладки «</w:t>
      </w:r>
      <w:r w:rsidRPr="00311844">
        <w:t xml:space="preserve">Раздел </w:t>
      </w:r>
      <w:r>
        <w:t>3</w:t>
      </w:r>
      <w:r w:rsidRPr="00311844">
        <w:t>.</w:t>
      </w:r>
      <w:r>
        <w:t>4 Источники ДБФ (справочно)» приведен в</w:t>
      </w:r>
      <w:r w:rsidRPr="00AB7803">
        <w:t xml:space="preserve"> таб</w:t>
      </w:r>
      <w:r>
        <w:t xml:space="preserve">лице </w:t>
      </w:r>
      <w:r>
        <w:fldChar w:fldCharType="begin"/>
      </w:r>
      <w:r>
        <w:instrText xml:space="preserve"> REF _Ref519003816 \h </w:instrText>
      </w:r>
      <w:r>
        <w:fldChar w:fldCharType="separate"/>
      </w:r>
      <w:r w:rsidR="00A813C9">
        <w:rPr>
          <w:noProof/>
        </w:rPr>
        <w:t>205</w:t>
      </w:r>
      <w:r>
        <w:fldChar w:fldCharType="end"/>
      </w:r>
      <w:r w:rsidRPr="00AB7803">
        <w:t>.</w:t>
      </w:r>
    </w:p>
    <w:p w:rsidR="009E4382" w:rsidRPr="00AB7803"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342" w:name="_Ref519003816"/>
      <w:bookmarkStart w:id="2343" w:name="_Toc95841975"/>
      <w:bookmarkStart w:id="2344" w:name="_Toc188826595"/>
      <w:r w:rsidR="00A813C9">
        <w:rPr>
          <w:noProof/>
        </w:rPr>
        <w:t>205</w:t>
      </w:r>
      <w:bookmarkEnd w:id="2342"/>
      <w:r>
        <w:rPr>
          <w:noProof/>
        </w:rPr>
        <w:fldChar w:fldCharType="end"/>
      </w:r>
      <w:r w:rsidRPr="00AB7803">
        <w:t xml:space="preserve">. Описание полей документа </w:t>
      </w:r>
      <w:r>
        <w:t>«</w:t>
      </w:r>
      <w:r w:rsidRPr="00AB7803">
        <w:t>Акт приемки-передачи показателей лицевого счета ПБС за период</w:t>
      </w:r>
      <w:r>
        <w:t>, закладки «</w:t>
      </w:r>
      <w:r w:rsidRPr="00424CF0">
        <w:t>Документ</w:t>
      </w:r>
      <w:r>
        <w:t>», вкладки «</w:t>
      </w:r>
      <w:r w:rsidRPr="00311844">
        <w:t xml:space="preserve">Раздел </w:t>
      </w:r>
      <w:r>
        <w:t>3</w:t>
      </w:r>
      <w:r w:rsidRPr="00311844">
        <w:t>.</w:t>
      </w:r>
      <w:r>
        <w:t>4 Источники ДБФ (справочно)»</w:t>
      </w:r>
      <w:bookmarkEnd w:id="2343"/>
      <w:bookmarkEnd w:id="2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9E4382" w:rsidRPr="00834AF4" w:rsidTr="009E4382">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B764DE" w:rsidRDefault="009E4382" w:rsidP="009E4382">
            <w:pPr>
              <w:pStyle w:val="ASFKTableHead"/>
            </w:pPr>
            <w:r w:rsidRPr="00B764DE">
              <w:t>Описание поля</w:t>
            </w:r>
          </w:p>
        </w:tc>
      </w:tr>
      <w:tr w:rsidR="009E4382" w:rsidRPr="00834AF4" w:rsidTr="009E4382">
        <w:tc>
          <w:tcPr>
            <w:tcW w:w="1410" w:type="pct"/>
            <w:shd w:val="clear" w:color="auto" w:fill="auto"/>
          </w:tcPr>
          <w:p w:rsidR="009E4382" w:rsidRPr="00B764DE" w:rsidRDefault="009E4382" w:rsidP="009E4382">
            <w:pPr>
              <w:pStyle w:val="ASFKTablenorm"/>
              <w:ind w:left="57" w:right="57"/>
            </w:pPr>
            <w:r>
              <w:t>Код по БК</w:t>
            </w:r>
          </w:p>
        </w:tc>
        <w:tc>
          <w:tcPr>
            <w:tcW w:w="3590" w:type="pct"/>
            <w:shd w:val="clear" w:color="auto" w:fill="auto"/>
          </w:tcPr>
          <w:p w:rsidR="009E4382" w:rsidRPr="00B764DE" w:rsidRDefault="009E4382" w:rsidP="009E4382">
            <w:pPr>
              <w:pStyle w:val="ASFKTablenorm"/>
              <w:ind w:left="57" w:right="57"/>
            </w:pPr>
            <w:r>
              <w:t xml:space="preserve">Код по БК.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Поступления</w:t>
            </w:r>
          </w:p>
        </w:tc>
        <w:tc>
          <w:tcPr>
            <w:tcW w:w="3590" w:type="pct"/>
            <w:shd w:val="clear" w:color="auto" w:fill="auto"/>
          </w:tcPr>
          <w:p w:rsidR="009E4382" w:rsidRDefault="009E4382" w:rsidP="009E4382">
            <w:pPr>
              <w:pStyle w:val="ASFKTablenorm"/>
              <w:ind w:left="57" w:right="57"/>
            </w:pPr>
            <w:r>
              <w:t xml:space="preserve">Поступления.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Возвраты</w:t>
            </w:r>
          </w:p>
        </w:tc>
        <w:tc>
          <w:tcPr>
            <w:tcW w:w="3590" w:type="pct"/>
            <w:shd w:val="clear" w:color="auto" w:fill="auto"/>
          </w:tcPr>
          <w:p w:rsidR="009E4382" w:rsidRDefault="009E4382" w:rsidP="009E4382">
            <w:pPr>
              <w:pStyle w:val="ASFKTablenorm"/>
              <w:ind w:left="57" w:right="57"/>
            </w:pPr>
            <w:r>
              <w:t xml:space="preserve">Возвраты.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Итого</w:t>
            </w:r>
          </w:p>
        </w:tc>
        <w:tc>
          <w:tcPr>
            <w:tcW w:w="3590" w:type="pct"/>
            <w:shd w:val="clear" w:color="auto" w:fill="auto"/>
          </w:tcPr>
          <w:p w:rsidR="009E4382" w:rsidRDefault="009E4382" w:rsidP="009E4382">
            <w:pPr>
              <w:pStyle w:val="ASFKTablenorm"/>
              <w:ind w:left="57" w:right="57"/>
            </w:pPr>
            <w:r>
              <w:t xml:space="preserve">Итого. </w:t>
            </w:r>
            <w:r w:rsidRPr="006E3573">
              <w:t xml:space="preserve">Импорт из </w:t>
            </w:r>
            <w:r w:rsidR="00CE477C">
              <w:t>ППО OEBS АСФК</w:t>
            </w:r>
            <w:r w:rsidRPr="006E3573">
              <w:t>.</w:t>
            </w:r>
          </w:p>
        </w:tc>
      </w:tr>
      <w:tr w:rsidR="009E4382" w:rsidRPr="00834AF4" w:rsidTr="009E4382">
        <w:tc>
          <w:tcPr>
            <w:tcW w:w="5000" w:type="pct"/>
            <w:gridSpan w:val="2"/>
            <w:shd w:val="clear" w:color="auto" w:fill="auto"/>
          </w:tcPr>
          <w:p w:rsidR="009E4382" w:rsidRDefault="009E4382" w:rsidP="009E4382">
            <w:pPr>
              <w:pStyle w:val="ASFKTablenorm"/>
              <w:ind w:left="57" w:right="57"/>
            </w:pPr>
            <w:r>
              <w:t>Группа полей «Итого»</w:t>
            </w:r>
          </w:p>
        </w:tc>
      </w:tr>
      <w:tr w:rsidR="009E4382" w:rsidRPr="00834AF4" w:rsidTr="009E4382">
        <w:tc>
          <w:tcPr>
            <w:tcW w:w="1410" w:type="pct"/>
            <w:shd w:val="clear" w:color="auto" w:fill="auto"/>
          </w:tcPr>
          <w:p w:rsidR="009E4382" w:rsidRDefault="009E4382" w:rsidP="009E4382">
            <w:pPr>
              <w:pStyle w:val="ASFKTablenorm"/>
              <w:ind w:left="57" w:right="57"/>
            </w:pPr>
            <w:r>
              <w:t>Поступления</w:t>
            </w:r>
          </w:p>
        </w:tc>
        <w:tc>
          <w:tcPr>
            <w:tcW w:w="3590" w:type="pct"/>
            <w:shd w:val="clear" w:color="auto" w:fill="auto"/>
          </w:tcPr>
          <w:p w:rsidR="009E4382" w:rsidRDefault="009E4382" w:rsidP="009E4382">
            <w:pPr>
              <w:pStyle w:val="ASFKTablenorm"/>
              <w:ind w:left="57" w:right="57"/>
            </w:pPr>
            <w:r>
              <w:t xml:space="preserve">Поступления.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Возвраты</w:t>
            </w:r>
          </w:p>
        </w:tc>
        <w:tc>
          <w:tcPr>
            <w:tcW w:w="3590" w:type="pct"/>
            <w:shd w:val="clear" w:color="auto" w:fill="auto"/>
          </w:tcPr>
          <w:p w:rsidR="009E4382" w:rsidRDefault="009E4382" w:rsidP="009E4382">
            <w:pPr>
              <w:pStyle w:val="ASFKTablenorm"/>
              <w:ind w:left="57" w:right="57"/>
            </w:pPr>
            <w:r>
              <w:t xml:space="preserve">Возвраты. </w:t>
            </w:r>
            <w:r w:rsidRPr="006E3573">
              <w:t xml:space="preserve">Импорт из </w:t>
            </w:r>
            <w:r w:rsidR="00CE477C">
              <w:t>ППО OEBS АСФК</w:t>
            </w:r>
            <w:r w:rsidRPr="006E3573">
              <w:t>.</w:t>
            </w:r>
          </w:p>
        </w:tc>
      </w:tr>
      <w:tr w:rsidR="009E4382" w:rsidRPr="00834AF4" w:rsidTr="009E4382">
        <w:tc>
          <w:tcPr>
            <w:tcW w:w="1410" w:type="pct"/>
            <w:shd w:val="clear" w:color="auto" w:fill="auto"/>
          </w:tcPr>
          <w:p w:rsidR="009E4382" w:rsidRDefault="009E4382" w:rsidP="009E4382">
            <w:pPr>
              <w:pStyle w:val="ASFKTablenorm"/>
              <w:ind w:left="57" w:right="57"/>
            </w:pPr>
            <w:r>
              <w:t>Итого</w:t>
            </w:r>
          </w:p>
        </w:tc>
        <w:tc>
          <w:tcPr>
            <w:tcW w:w="3590" w:type="pct"/>
            <w:shd w:val="clear" w:color="auto" w:fill="auto"/>
          </w:tcPr>
          <w:p w:rsidR="009E4382" w:rsidRDefault="009E4382" w:rsidP="009E4382">
            <w:pPr>
              <w:pStyle w:val="ASFKTablenorm"/>
              <w:ind w:left="57" w:right="57"/>
            </w:pPr>
            <w:r>
              <w:t xml:space="preserve">Итого. </w:t>
            </w:r>
            <w:r w:rsidRPr="006E3573">
              <w:t xml:space="preserve">Импорт из </w:t>
            </w:r>
            <w:r w:rsidR="00CE477C">
              <w:t>ППО OEBS АСФК</w:t>
            </w:r>
            <w:r w:rsidRPr="006E3573">
              <w:t>.</w:t>
            </w:r>
          </w:p>
        </w:tc>
      </w:tr>
    </w:tbl>
    <w:p w:rsidR="009E4382" w:rsidRPr="00424CF0" w:rsidRDefault="009E4382" w:rsidP="009E4382">
      <w:pPr>
        <w:pStyle w:val="ASFKNormal"/>
      </w:pPr>
      <w:r>
        <w:lastRenderedPageBreak/>
        <w:t>ЭФ документа «</w:t>
      </w:r>
      <w:r w:rsidRPr="00424CF0">
        <w:t>Акт приемки-передачи показателей лицевого счета ПБС за период</w:t>
      </w:r>
      <w:r>
        <w:t>», закладки «</w:t>
      </w:r>
      <w:r w:rsidRPr="00424CF0">
        <w:t>Дополнительные атрибуты (2)</w:t>
      </w:r>
      <w:r>
        <w:t>» представлена н</w:t>
      </w:r>
      <w:r w:rsidRPr="00424CF0">
        <w:t xml:space="preserve">а </w:t>
      </w:r>
      <w:r>
        <w:t>рисунке </w:t>
      </w:r>
      <w:r w:rsidRPr="00424CF0">
        <w:fldChar w:fldCharType="begin"/>
      </w:r>
      <w:r w:rsidRPr="00424CF0">
        <w:instrText xml:space="preserve"> REF _Ref246157816 \h  \* MERGEFORMAT </w:instrText>
      </w:r>
      <w:r w:rsidRPr="00424CF0">
        <w:fldChar w:fldCharType="separate"/>
      </w:r>
      <w:r w:rsidR="00A813C9">
        <w:t>394</w:t>
      </w:r>
      <w:r w:rsidRPr="00424CF0">
        <w:fldChar w:fldCharType="end"/>
      </w:r>
      <w:r w:rsidRPr="00424CF0">
        <w:t>.</w:t>
      </w:r>
    </w:p>
    <w:p w:rsidR="009E4382" w:rsidRPr="00424CF0" w:rsidRDefault="009E4382" w:rsidP="009E4382">
      <w:pPr>
        <w:pStyle w:val="ASFKFigure"/>
      </w:pPr>
      <w:r>
        <w:rPr>
          <w:noProof/>
        </w:rPr>
        <w:drawing>
          <wp:inline distT="0" distB="0" distL="0" distR="0" wp14:anchorId="6273666C" wp14:editId="55B18C7D">
            <wp:extent cx="6067425" cy="3438836"/>
            <wp:effectExtent l="0" t="0" r="0" b="9525"/>
            <wp:docPr id="807" name="Рисунок 807" descr="д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доп"/>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070742" cy="3440716"/>
                    </a:xfrm>
                    <a:prstGeom prst="rect">
                      <a:avLst/>
                    </a:prstGeom>
                    <a:noFill/>
                    <a:ln>
                      <a:noFill/>
                    </a:ln>
                  </pic:spPr>
                </pic:pic>
              </a:graphicData>
            </a:graphic>
          </wp:inline>
        </w:drawing>
      </w:r>
    </w:p>
    <w:p w:rsidR="009E4382" w:rsidRPr="00424CF0" w:rsidRDefault="009E4382" w:rsidP="009E4382">
      <w:pPr>
        <w:pStyle w:val="ASFKFigName"/>
      </w:pPr>
      <w:r>
        <w:rPr>
          <w:noProof/>
        </w:rPr>
        <w:fldChar w:fldCharType="begin"/>
      </w:r>
      <w:r>
        <w:rPr>
          <w:noProof/>
        </w:rPr>
        <w:instrText xml:space="preserve"> SEQ Рисунок \* ARABIC </w:instrText>
      </w:r>
      <w:r>
        <w:rPr>
          <w:noProof/>
        </w:rPr>
        <w:fldChar w:fldCharType="separate"/>
      </w:r>
      <w:bookmarkStart w:id="2345" w:name="_Ref246157816"/>
      <w:bookmarkStart w:id="2346" w:name="_Toc95842510"/>
      <w:bookmarkStart w:id="2347" w:name="_Toc188827105"/>
      <w:r w:rsidR="00A813C9">
        <w:rPr>
          <w:noProof/>
        </w:rPr>
        <w:t>394</w:t>
      </w:r>
      <w:bookmarkEnd w:id="2345"/>
      <w:r>
        <w:rPr>
          <w:noProof/>
        </w:rPr>
        <w:fldChar w:fldCharType="end"/>
      </w:r>
      <w:r w:rsidRPr="00424CF0">
        <w:t xml:space="preserve">. ЭФ </w:t>
      </w:r>
      <w:r>
        <w:t>документа «</w:t>
      </w:r>
      <w:r w:rsidRPr="00424CF0">
        <w:t>Акт приемки-передачи показателей лицевого счета ПБС за период</w:t>
      </w:r>
      <w:r>
        <w:t>», закладки «</w:t>
      </w:r>
      <w:r w:rsidRPr="00424CF0">
        <w:t>Дополнительные атрибуты (2)</w:t>
      </w:r>
      <w:r>
        <w:t>»</w:t>
      </w:r>
      <w:bookmarkEnd w:id="2346"/>
      <w:bookmarkEnd w:id="2347"/>
    </w:p>
    <w:p w:rsidR="009E4382" w:rsidRPr="00424CF0" w:rsidRDefault="009E4382" w:rsidP="009E4382">
      <w:pPr>
        <w:pStyle w:val="ASFKNormal"/>
      </w:pPr>
      <w:r w:rsidRPr="00424CF0">
        <w:t xml:space="preserve">Перечень полей </w:t>
      </w:r>
      <w:r>
        <w:t>документа «</w:t>
      </w:r>
      <w:r w:rsidRPr="00424CF0">
        <w:t>Акт приемки-передачи показателей лицевого счета ПБС за период</w:t>
      </w:r>
      <w:r>
        <w:t>», закладки «</w:t>
      </w:r>
      <w:r w:rsidRPr="00424CF0">
        <w:t>Дополнительные атрибуты (2)</w:t>
      </w:r>
      <w:r>
        <w:t>» приведен в таблице </w:t>
      </w:r>
      <w:r w:rsidRPr="00424CF0">
        <w:fldChar w:fldCharType="begin"/>
      </w:r>
      <w:r w:rsidRPr="00424CF0">
        <w:instrText xml:space="preserve"> REF _Ref341257613 \h  \* MERGEFORMAT </w:instrText>
      </w:r>
      <w:r w:rsidRPr="00424CF0">
        <w:fldChar w:fldCharType="separate"/>
      </w:r>
      <w:r w:rsidR="00A813C9">
        <w:t>206</w:t>
      </w:r>
      <w:r w:rsidRPr="00424CF0">
        <w:fldChar w:fldCharType="end"/>
      </w:r>
      <w:r w:rsidRPr="00424CF0">
        <w:t>.</w:t>
      </w:r>
    </w:p>
    <w:p w:rsidR="009E4382" w:rsidRPr="00424CF0" w:rsidRDefault="009E4382" w:rsidP="009E4382">
      <w:pPr>
        <w:pStyle w:val="ASFKNameTable"/>
      </w:pPr>
      <w:r>
        <w:rPr>
          <w:noProof/>
        </w:rPr>
        <w:fldChar w:fldCharType="begin"/>
      </w:r>
      <w:r>
        <w:rPr>
          <w:noProof/>
        </w:rPr>
        <w:instrText xml:space="preserve"> SEQ Таблица \* ARABIC </w:instrText>
      </w:r>
      <w:r>
        <w:rPr>
          <w:noProof/>
        </w:rPr>
        <w:fldChar w:fldCharType="separate"/>
      </w:r>
      <w:bookmarkStart w:id="2348" w:name="_Ref341257613"/>
      <w:bookmarkStart w:id="2349" w:name="_Toc95841976"/>
      <w:bookmarkStart w:id="2350" w:name="_Toc188826596"/>
      <w:r w:rsidR="00A813C9">
        <w:rPr>
          <w:noProof/>
        </w:rPr>
        <w:t>206</w:t>
      </w:r>
      <w:bookmarkEnd w:id="2348"/>
      <w:r>
        <w:rPr>
          <w:noProof/>
        </w:rPr>
        <w:fldChar w:fldCharType="end"/>
      </w:r>
      <w:r w:rsidRPr="00424CF0">
        <w:t xml:space="preserve">. Описание полей документа </w:t>
      </w:r>
      <w:r>
        <w:t>«</w:t>
      </w:r>
      <w:r w:rsidRPr="00424CF0">
        <w:t>Акт приемки-передачи показателей л</w:t>
      </w:r>
      <w:r w:rsidRPr="00CA3543">
        <w:t>и</w:t>
      </w:r>
      <w:r w:rsidRPr="00424CF0">
        <w:t>цевого счета ПБС за пер</w:t>
      </w:r>
      <w:r w:rsidRPr="00D0193D">
        <w:t>и</w:t>
      </w:r>
      <w:r w:rsidRPr="00424CF0">
        <w:t>од</w:t>
      </w:r>
      <w:r>
        <w:t>», закладки «</w:t>
      </w:r>
      <w:r w:rsidRPr="00424CF0">
        <w:t>Дополнительные атрибуты (2)</w:t>
      </w:r>
      <w:r>
        <w:t>»</w:t>
      </w:r>
      <w:bookmarkEnd w:id="2349"/>
      <w:bookmarkEnd w:id="2350"/>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9"/>
        <w:gridCol w:w="5660"/>
      </w:tblGrid>
      <w:tr w:rsidR="009E4382" w:rsidRPr="00424CF0" w:rsidTr="0047625A">
        <w:trPr>
          <w:trHeight w:val="77"/>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424CF0" w:rsidRDefault="009E4382" w:rsidP="009E4382">
            <w:pPr>
              <w:pStyle w:val="ASFKTableHead"/>
            </w:pPr>
            <w:r w:rsidRPr="00424CF0">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E4382" w:rsidRPr="00424CF0" w:rsidRDefault="009E4382" w:rsidP="009E4382">
            <w:pPr>
              <w:pStyle w:val="ASFKTableHead"/>
            </w:pPr>
            <w:r w:rsidRPr="00424CF0">
              <w:t>Описание</w:t>
            </w:r>
            <w:r>
              <w:t xml:space="preserve"> поля</w:t>
            </w:r>
          </w:p>
        </w:tc>
      </w:tr>
      <w:tr w:rsidR="009E4382" w:rsidRPr="003A239A" w:rsidTr="0047625A">
        <w:trPr>
          <w:trHeight w:val="77"/>
        </w:trPr>
        <w:tc>
          <w:tcPr>
            <w:tcW w:w="5000" w:type="pct"/>
            <w:gridSpan w:val="2"/>
            <w:shd w:val="clear" w:color="auto" w:fill="auto"/>
          </w:tcPr>
          <w:p w:rsidR="009E4382" w:rsidRPr="003A239A" w:rsidRDefault="009E4382" w:rsidP="009E4382">
            <w:pPr>
              <w:pStyle w:val="ASFKTablenorm"/>
              <w:ind w:left="57" w:right="57"/>
            </w:pPr>
            <w:r w:rsidRPr="00B11F4A">
              <w:t xml:space="preserve">Группа полей </w:t>
            </w:r>
            <w:r>
              <w:t>«</w:t>
            </w:r>
            <w:r w:rsidRPr="003A239A">
              <w:t>Статусы документа</w:t>
            </w:r>
            <w:r>
              <w:t>»</w:t>
            </w:r>
          </w:p>
        </w:tc>
      </w:tr>
      <w:tr w:rsidR="009E4382" w:rsidRPr="00D0193D" w:rsidTr="0047625A">
        <w:trPr>
          <w:trHeight w:val="77"/>
        </w:trPr>
        <w:tc>
          <w:tcPr>
            <w:tcW w:w="2064" w:type="pct"/>
            <w:shd w:val="clear" w:color="auto" w:fill="auto"/>
          </w:tcPr>
          <w:p w:rsidR="009E4382" w:rsidRPr="00B11F4A" w:rsidRDefault="009E4382" w:rsidP="009E4382">
            <w:pPr>
              <w:pStyle w:val="ASFKTablenorm"/>
              <w:ind w:left="57" w:right="57"/>
            </w:pPr>
            <w:r w:rsidRPr="00B11F4A">
              <w:t>Бизнес-cтатус</w:t>
            </w:r>
          </w:p>
        </w:tc>
        <w:tc>
          <w:tcPr>
            <w:tcW w:w="2936" w:type="pct"/>
            <w:shd w:val="clear" w:color="auto" w:fill="auto"/>
          </w:tcPr>
          <w:p w:rsidR="009E4382" w:rsidRPr="00D0193D" w:rsidRDefault="009E4382" w:rsidP="009E4382">
            <w:pPr>
              <w:pStyle w:val="ASFKTablenorm"/>
              <w:ind w:left="57" w:right="57"/>
            </w:pPr>
            <w:r w:rsidRPr="00424CF0">
              <w:t xml:space="preserve">Код и наименование бизнес-статуса документа. </w:t>
            </w:r>
          </w:p>
          <w:p w:rsidR="009E4382" w:rsidRDefault="009E4382" w:rsidP="009E4382">
            <w:pPr>
              <w:pStyle w:val="ASFKTablenorm"/>
              <w:ind w:left="57" w:right="57"/>
            </w:pPr>
            <w:r w:rsidRPr="00696E68">
              <w:t>Закрыто для редактирования.</w:t>
            </w:r>
          </w:p>
          <w:p w:rsidR="009E4382" w:rsidRPr="00696E68" w:rsidRDefault="009E4382" w:rsidP="009E4382">
            <w:pPr>
              <w:pStyle w:val="ASFKTablenorm"/>
              <w:ind w:left="57" w:right="57"/>
            </w:pPr>
            <w:r>
              <w:t>Код з</w:t>
            </w:r>
            <w:r w:rsidRPr="00696E68">
              <w:t xml:space="preserve">аполняется автоматически при обработке документа или присылается из </w:t>
            </w:r>
            <w:r w:rsidR="00CE477C">
              <w:t>ППО OEBS АСФК</w:t>
            </w:r>
            <w:r>
              <w:t>.</w:t>
            </w:r>
            <w:r w:rsidRPr="00696E68">
              <w:t xml:space="preserve"> Равен значению поля «Статус» закладки «Док</w:t>
            </w:r>
            <w:r w:rsidRPr="00DC1EF3">
              <w:t>у</w:t>
            </w:r>
            <w:r w:rsidRPr="00696E68">
              <w:t>мент</w:t>
            </w:r>
            <w:r>
              <w:t xml:space="preserve"> (1)</w:t>
            </w:r>
            <w:r w:rsidRPr="00696E68">
              <w:t>»</w:t>
            </w:r>
            <w:r>
              <w:t>.</w:t>
            </w:r>
          </w:p>
          <w:p w:rsidR="009E4382" w:rsidRPr="00D0193D" w:rsidRDefault="009E4382" w:rsidP="009E4382">
            <w:pPr>
              <w:pStyle w:val="ASFKTablenorm"/>
              <w:ind w:left="57" w:right="57"/>
            </w:pPr>
            <w:r w:rsidRPr="00696E68">
              <w:t>Наименовани</w:t>
            </w:r>
            <w:r>
              <w:t>е</w:t>
            </w:r>
            <w:r w:rsidRPr="00696E68">
              <w:t xml:space="preserve"> поля заполня</w:t>
            </w:r>
            <w:r>
              <w:t>е</w:t>
            </w:r>
            <w:r w:rsidRPr="00696E68">
              <w:t>тся по коду из справо</w:t>
            </w:r>
            <w:r w:rsidRPr="00DC1EF3">
              <w:t>ч</w:t>
            </w:r>
            <w:r w:rsidRPr="00696E68">
              <w:t>ника</w:t>
            </w:r>
            <w:r>
              <w:t>.</w:t>
            </w:r>
          </w:p>
        </w:tc>
      </w:tr>
      <w:tr w:rsidR="009E4382" w:rsidRPr="00D0193D" w:rsidTr="0047625A">
        <w:trPr>
          <w:trHeight w:val="77"/>
        </w:trPr>
        <w:tc>
          <w:tcPr>
            <w:tcW w:w="2064" w:type="pct"/>
            <w:shd w:val="clear" w:color="auto" w:fill="auto"/>
          </w:tcPr>
          <w:p w:rsidR="009E4382" w:rsidRPr="00B11F4A" w:rsidRDefault="009E4382" w:rsidP="009E4382">
            <w:pPr>
              <w:pStyle w:val="ASFKTablenorm"/>
              <w:ind w:left="57" w:right="57"/>
            </w:pPr>
            <w:r w:rsidRPr="00B11F4A">
              <w:t>Статус передачи</w:t>
            </w:r>
          </w:p>
        </w:tc>
        <w:tc>
          <w:tcPr>
            <w:tcW w:w="2936" w:type="pct"/>
            <w:shd w:val="clear" w:color="auto" w:fill="auto"/>
          </w:tcPr>
          <w:p w:rsidR="009E4382" w:rsidRPr="00D0193D" w:rsidRDefault="009E4382" w:rsidP="009E4382">
            <w:pPr>
              <w:pStyle w:val="ASFKTablenorm"/>
              <w:ind w:left="57" w:right="57"/>
            </w:pPr>
            <w:r w:rsidRPr="00424CF0">
              <w:t>Код и наименование статуса утверждения докуме</w:t>
            </w:r>
            <w:r w:rsidRPr="00D0193D">
              <w:t xml:space="preserve">нта. </w:t>
            </w:r>
          </w:p>
          <w:p w:rsidR="009E4382" w:rsidRPr="00D0193D" w:rsidRDefault="009E4382" w:rsidP="009E4382">
            <w:pPr>
              <w:pStyle w:val="ASFKTablenorm"/>
              <w:ind w:left="57" w:right="57"/>
            </w:pPr>
            <w:r w:rsidRPr="00696E68">
              <w:t>Заполняется автоматически при утверждении документа. З</w:t>
            </w:r>
            <w:r w:rsidRPr="00DC1EF3">
              <w:t>а</w:t>
            </w:r>
            <w:r w:rsidRPr="00696E68">
              <w:t>крыто для редактирования</w:t>
            </w:r>
            <w:r w:rsidRPr="00D0193D">
              <w:t>.</w:t>
            </w:r>
          </w:p>
        </w:tc>
      </w:tr>
      <w:tr w:rsidR="009E4382" w:rsidRPr="00D0193D" w:rsidTr="0047625A">
        <w:trPr>
          <w:trHeight w:val="77"/>
        </w:trPr>
        <w:tc>
          <w:tcPr>
            <w:tcW w:w="2064" w:type="pct"/>
            <w:shd w:val="clear" w:color="auto" w:fill="auto"/>
          </w:tcPr>
          <w:p w:rsidR="009E4382" w:rsidRPr="00B11F4A" w:rsidRDefault="009E4382" w:rsidP="009E4382">
            <w:pPr>
              <w:pStyle w:val="ASFKTablenorm"/>
              <w:ind w:left="57" w:right="57"/>
            </w:pPr>
            <w:r w:rsidRPr="00B11F4A">
              <w:t>Статус утверждения</w:t>
            </w:r>
          </w:p>
        </w:tc>
        <w:tc>
          <w:tcPr>
            <w:tcW w:w="2936" w:type="pct"/>
            <w:shd w:val="clear" w:color="auto" w:fill="auto"/>
          </w:tcPr>
          <w:p w:rsidR="009E4382" w:rsidRDefault="009E4382" w:rsidP="009E4382">
            <w:pPr>
              <w:pStyle w:val="ASFKTablenorm"/>
              <w:ind w:left="57" w:right="57"/>
            </w:pPr>
            <w:r w:rsidRPr="00424CF0">
              <w:t>Код и наименование статуса п</w:t>
            </w:r>
            <w:r w:rsidRPr="00D0193D">
              <w:t>ередачи документа.</w:t>
            </w:r>
          </w:p>
          <w:p w:rsidR="009E4382" w:rsidRPr="00D0193D" w:rsidRDefault="009E4382" w:rsidP="009E4382">
            <w:pPr>
              <w:pStyle w:val="ASFKTablenorm"/>
              <w:ind w:left="57" w:right="57"/>
            </w:pPr>
            <w:r w:rsidRPr="00696E68">
              <w:t xml:space="preserve">Заполняется автоматически при </w:t>
            </w:r>
            <w:r>
              <w:t xml:space="preserve">обработке </w:t>
            </w:r>
            <w:r w:rsidRPr="00696E68">
              <w:t>документа. З</w:t>
            </w:r>
            <w:r w:rsidRPr="00FB36C8">
              <w:t>а</w:t>
            </w:r>
            <w:r w:rsidRPr="00696E68">
              <w:t>крыто для редактирования</w:t>
            </w:r>
            <w:r>
              <w:t>.</w:t>
            </w:r>
          </w:p>
        </w:tc>
      </w:tr>
      <w:tr w:rsidR="009E4382" w:rsidRPr="003A239A" w:rsidTr="0047625A">
        <w:trPr>
          <w:trHeight w:val="77"/>
        </w:trPr>
        <w:tc>
          <w:tcPr>
            <w:tcW w:w="5000" w:type="pct"/>
            <w:gridSpan w:val="2"/>
            <w:shd w:val="clear" w:color="auto" w:fill="auto"/>
          </w:tcPr>
          <w:p w:rsidR="009E4382" w:rsidRPr="003A239A" w:rsidRDefault="009E4382" w:rsidP="009E4382">
            <w:pPr>
              <w:pStyle w:val="ASFKTablenorm"/>
              <w:ind w:left="57" w:right="57"/>
            </w:pPr>
            <w:r w:rsidRPr="00B11F4A">
              <w:t xml:space="preserve">Группа полей </w:t>
            </w:r>
            <w:r>
              <w:t>«</w:t>
            </w:r>
            <w:r w:rsidRPr="003A239A">
              <w:t>Передающая сторона</w:t>
            </w:r>
            <w:r>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Руководитель ФК, орг</w:t>
            </w:r>
            <w:r w:rsidRPr="003A239A">
              <w:t>ана ФК (уполн</w:t>
            </w:r>
            <w:r w:rsidRPr="00FB36C8">
              <w:t>о</w:t>
            </w:r>
            <w:r w:rsidRPr="003A239A">
              <w:t>моченное лицо). Должность</w:t>
            </w:r>
          </w:p>
        </w:tc>
        <w:tc>
          <w:tcPr>
            <w:tcW w:w="2936" w:type="pct"/>
            <w:shd w:val="clear" w:color="auto" w:fill="auto"/>
          </w:tcPr>
          <w:p w:rsidR="009E4382" w:rsidRPr="003A239A" w:rsidRDefault="009E4382" w:rsidP="009E4382">
            <w:pPr>
              <w:pStyle w:val="ASFKTablenorm"/>
              <w:ind w:left="57" w:right="57"/>
            </w:pPr>
            <w:r w:rsidRPr="00B11F4A">
              <w:t>Наименование должности рук</w:t>
            </w:r>
            <w:r w:rsidRPr="003A239A">
              <w:t>оводителя органа ФК, пер</w:t>
            </w:r>
            <w:r w:rsidRPr="00FB36C8">
              <w:t>е</w:t>
            </w:r>
            <w:r w:rsidRPr="003A239A">
              <w:t>дающего акт.</w:t>
            </w:r>
          </w:p>
          <w:p w:rsidR="009E4382" w:rsidRPr="003A239A" w:rsidRDefault="009E4382" w:rsidP="009E4382">
            <w:pPr>
              <w:pStyle w:val="ASFKTablenorm"/>
              <w:ind w:left="57" w:right="57"/>
            </w:pPr>
            <w:r w:rsidRPr="00887496">
              <w:lastRenderedPageBreak/>
              <w:t xml:space="preserve">Импорт из </w:t>
            </w:r>
            <w:r w:rsidR="00CE477C">
              <w:t>ППО OEBS АСФК</w:t>
            </w:r>
            <w:r w:rsidRPr="003A239A">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lastRenderedPageBreak/>
              <w:t>Руководитель ФК, орг</w:t>
            </w:r>
            <w:r w:rsidRPr="003A239A">
              <w:t>ана ФК (уполн</w:t>
            </w:r>
            <w:r w:rsidRPr="00FB36C8">
              <w:t>о</w:t>
            </w:r>
            <w:r w:rsidRPr="003A239A">
              <w:t>моченное лицо). Расшифровка подписи</w:t>
            </w:r>
          </w:p>
        </w:tc>
        <w:tc>
          <w:tcPr>
            <w:tcW w:w="2936" w:type="pct"/>
            <w:shd w:val="clear" w:color="auto" w:fill="auto"/>
          </w:tcPr>
          <w:p w:rsidR="009E4382" w:rsidRPr="003A239A" w:rsidRDefault="009E4382" w:rsidP="009E4382">
            <w:pPr>
              <w:pStyle w:val="ASFKTablenorm"/>
              <w:ind w:left="57" w:right="57"/>
            </w:pPr>
            <w:r w:rsidRPr="00B11F4A">
              <w:t>ФИО руководителя орг</w:t>
            </w:r>
            <w:r w:rsidRPr="003A239A">
              <w:t>ана ФК, передающего акт.</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2064" w:type="pct"/>
            <w:shd w:val="clear" w:color="auto" w:fill="auto"/>
          </w:tcPr>
          <w:p w:rsidR="009E4382" w:rsidRPr="00B11F4A" w:rsidRDefault="009E4382" w:rsidP="009E4382">
            <w:pPr>
              <w:pStyle w:val="ASFKTablenorm"/>
              <w:ind w:left="57" w:right="57"/>
            </w:pPr>
            <w:r w:rsidRPr="00B11F4A">
              <w:t>Главный бухгалтер (уполномоченное лицо). Должность</w:t>
            </w:r>
          </w:p>
        </w:tc>
        <w:tc>
          <w:tcPr>
            <w:tcW w:w="2936" w:type="pct"/>
            <w:shd w:val="clear" w:color="auto" w:fill="auto"/>
          </w:tcPr>
          <w:p w:rsidR="009E4382" w:rsidRPr="003A239A" w:rsidRDefault="009E4382" w:rsidP="009E4382">
            <w:pPr>
              <w:pStyle w:val="ASFKTablenorm"/>
              <w:ind w:left="57" w:right="57"/>
            </w:pPr>
            <w:r w:rsidRPr="00B11F4A">
              <w:t>Наименование должности главного бухгалтера о</w:t>
            </w:r>
            <w:r w:rsidRPr="003A239A">
              <w:t>ргана ФК, передающего акт.</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Главный бухгалтер (уполномоченное лицо). Ра</w:t>
            </w:r>
            <w:r w:rsidRPr="003A239A">
              <w:t>сшифровка подписи</w:t>
            </w:r>
          </w:p>
        </w:tc>
        <w:tc>
          <w:tcPr>
            <w:tcW w:w="2936" w:type="pct"/>
            <w:shd w:val="clear" w:color="auto" w:fill="auto"/>
          </w:tcPr>
          <w:p w:rsidR="009E4382" w:rsidRPr="003A239A" w:rsidRDefault="009E4382" w:rsidP="009E4382">
            <w:pPr>
              <w:pStyle w:val="ASFKTablenorm"/>
              <w:ind w:left="57" w:right="57"/>
            </w:pPr>
            <w:r w:rsidRPr="00B11F4A">
              <w:t>ФИО главного бухгалтера органа ФК, переда</w:t>
            </w:r>
            <w:r w:rsidRPr="003A239A">
              <w:t>ющего акт.</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2064" w:type="pct"/>
            <w:shd w:val="clear" w:color="auto" w:fill="auto"/>
          </w:tcPr>
          <w:p w:rsidR="009E4382" w:rsidRPr="00B11F4A" w:rsidRDefault="009E4382" w:rsidP="009E4382">
            <w:pPr>
              <w:pStyle w:val="ASFKTablenorm"/>
              <w:ind w:left="57" w:right="57"/>
            </w:pPr>
            <w:r w:rsidRPr="00B11F4A">
              <w:t>Дата</w:t>
            </w:r>
          </w:p>
        </w:tc>
        <w:tc>
          <w:tcPr>
            <w:tcW w:w="2936" w:type="pct"/>
            <w:shd w:val="clear" w:color="auto" w:fill="auto"/>
          </w:tcPr>
          <w:p w:rsidR="009E4382" w:rsidRPr="003A239A" w:rsidRDefault="009E4382" w:rsidP="009E4382">
            <w:pPr>
              <w:pStyle w:val="ASFKTablenorm"/>
              <w:ind w:left="57" w:right="57"/>
            </w:pPr>
            <w:r w:rsidRPr="00B11F4A">
              <w:t>Дата подписи акта пер</w:t>
            </w:r>
            <w:r w:rsidRPr="003A239A">
              <w:t>едающей стороной.</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5000" w:type="pct"/>
            <w:gridSpan w:val="2"/>
            <w:shd w:val="clear" w:color="auto" w:fill="auto"/>
          </w:tcPr>
          <w:p w:rsidR="009E4382" w:rsidRPr="003A239A" w:rsidRDefault="009E4382" w:rsidP="009E4382">
            <w:pPr>
              <w:pStyle w:val="ASFKTablenorm"/>
              <w:ind w:left="57" w:right="57"/>
            </w:pPr>
            <w:r w:rsidRPr="00B11F4A">
              <w:t xml:space="preserve">Группа полей </w:t>
            </w:r>
            <w:r>
              <w:t>«</w:t>
            </w:r>
            <w:r w:rsidRPr="003A239A">
              <w:t>Принимающая сторона</w:t>
            </w:r>
            <w:r>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Руководитель ФК, орг</w:t>
            </w:r>
            <w:r w:rsidRPr="003A239A">
              <w:t>ана ФК (уполн</w:t>
            </w:r>
            <w:r w:rsidRPr="00FB36C8">
              <w:t>о</w:t>
            </w:r>
            <w:r w:rsidRPr="003A239A">
              <w:t>моченное лицо). Должность</w:t>
            </w:r>
          </w:p>
        </w:tc>
        <w:tc>
          <w:tcPr>
            <w:tcW w:w="2936" w:type="pct"/>
            <w:shd w:val="clear" w:color="auto" w:fill="auto"/>
          </w:tcPr>
          <w:p w:rsidR="009E4382" w:rsidRPr="003A239A" w:rsidRDefault="009E4382" w:rsidP="009E4382">
            <w:pPr>
              <w:pStyle w:val="ASFKTablenorm"/>
              <w:ind w:left="57" w:right="57"/>
            </w:pPr>
            <w:r w:rsidRPr="00B11F4A">
              <w:t>Наименование должности рук</w:t>
            </w:r>
            <w:r w:rsidRPr="003A239A">
              <w:t>оводителя органа ФК, пр</w:t>
            </w:r>
            <w:r w:rsidRPr="00FB36C8">
              <w:t>и</w:t>
            </w:r>
            <w:r w:rsidRPr="003A239A">
              <w:t>нимающего акт.</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Руководитель ФК, орг</w:t>
            </w:r>
            <w:r w:rsidRPr="003A239A">
              <w:t>ана ФК (уполн</w:t>
            </w:r>
            <w:r w:rsidRPr="00FB36C8">
              <w:t>о</w:t>
            </w:r>
            <w:r w:rsidRPr="003A239A">
              <w:t>моченное лицо). Расшифровка подписи</w:t>
            </w:r>
          </w:p>
        </w:tc>
        <w:tc>
          <w:tcPr>
            <w:tcW w:w="2936" w:type="pct"/>
            <w:shd w:val="clear" w:color="auto" w:fill="auto"/>
          </w:tcPr>
          <w:p w:rsidR="009E4382" w:rsidRPr="003A239A" w:rsidRDefault="009E4382" w:rsidP="009E4382">
            <w:pPr>
              <w:pStyle w:val="ASFKTablenorm"/>
              <w:ind w:left="57" w:right="57"/>
            </w:pPr>
            <w:r w:rsidRPr="00B11F4A">
              <w:t>ФИО руководителя орг</w:t>
            </w:r>
            <w:r w:rsidRPr="003A239A">
              <w:t>ана ФК, принимающего акт.</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2064" w:type="pct"/>
            <w:shd w:val="clear" w:color="auto" w:fill="auto"/>
          </w:tcPr>
          <w:p w:rsidR="009E4382" w:rsidRPr="00B11F4A" w:rsidRDefault="009E4382" w:rsidP="009E4382">
            <w:pPr>
              <w:pStyle w:val="ASFKTablenorm"/>
              <w:ind w:left="57" w:right="57"/>
            </w:pPr>
            <w:r w:rsidRPr="00B11F4A">
              <w:t>Главный бухгалтер (уполномоченное лицо). Должность</w:t>
            </w:r>
          </w:p>
        </w:tc>
        <w:tc>
          <w:tcPr>
            <w:tcW w:w="2936" w:type="pct"/>
            <w:shd w:val="clear" w:color="auto" w:fill="auto"/>
          </w:tcPr>
          <w:p w:rsidR="009E4382" w:rsidRPr="003A239A" w:rsidRDefault="009E4382" w:rsidP="009E4382">
            <w:pPr>
              <w:pStyle w:val="ASFKTablenorm"/>
              <w:ind w:left="57" w:right="57"/>
            </w:pPr>
            <w:r w:rsidRPr="00B11F4A">
              <w:t>Наименование должности главного бухгалтера о</w:t>
            </w:r>
            <w:r w:rsidRPr="003A239A">
              <w:t>ргана ФК, принимающего акт.</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Главный бухгалтер (уполномоченное лицо). Ра</w:t>
            </w:r>
            <w:r w:rsidRPr="003A239A">
              <w:t>сшифровка подписи</w:t>
            </w:r>
          </w:p>
        </w:tc>
        <w:tc>
          <w:tcPr>
            <w:tcW w:w="2936" w:type="pct"/>
            <w:shd w:val="clear" w:color="auto" w:fill="auto"/>
          </w:tcPr>
          <w:p w:rsidR="009E4382" w:rsidRPr="003A239A" w:rsidRDefault="009E4382" w:rsidP="009E4382">
            <w:pPr>
              <w:pStyle w:val="ASFKTablenorm"/>
              <w:ind w:left="57" w:right="57"/>
            </w:pPr>
            <w:r w:rsidRPr="00B11F4A">
              <w:t>ФИО главного бухгалтера органа ФК, прин</w:t>
            </w:r>
            <w:r w:rsidRPr="003A239A">
              <w:t>имающего акт.</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2064" w:type="pct"/>
            <w:shd w:val="clear" w:color="auto" w:fill="auto"/>
          </w:tcPr>
          <w:p w:rsidR="009E4382" w:rsidRPr="00B11F4A" w:rsidRDefault="009E4382" w:rsidP="009E4382">
            <w:pPr>
              <w:pStyle w:val="ASFKTablenorm"/>
              <w:ind w:left="57" w:right="57"/>
            </w:pPr>
            <w:r w:rsidRPr="00B11F4A">
              <w:t>Дата</w:t>
            </w:r>
          </w:p>
        </w:tc>
        <w:tc>
          <w:tcPr>
            <w:tcW w:w="2936" w:type="pct"/>
            <w:shd w:val="clear" w:color="auto" w:fill="auto"/>
          </w:tcPr>
          <w:p w:rsidR="009E4382" w:rsidRPr="003A239A" w:rsidRDefault="009E4382" w:rsidP="009E4382">
            <w:pPr>
              <w:pStyle w:val="ASFKTablenorm"/>
              <w:ind w:left="57" w:right="57"/>
            </w:pPr>
            <w:r w:rsidRPr="00B11F4A">
              <w:t>Дата подписи акта принима</w:t>
            </w:r>
            <w:r w:rsidRPr="003A239A">
              <w:t>ющей стороной.</w:t>
            </w:r>
          </w:p>
          <w:p w:rsidR="009E4382" w:rsidRPr="003A239A" w:rsidRDefault="009E4382" w:rsidP="009E4382">
            <w:pPr>
              <w:pStyle w:val="ASFKTablenorm"/>
              <w:ind w:left="57" w:right="57"/>
            </w:pPr>
            <w:r w:rsidRPr="00887496">
              <w:t xml:space="preserve">Импорт из </w:t>
            </w:r>
            <w:r w:rsidR="00CE477C">
              <w:t>ППО OEBS АСФК</w:t>
            </w:r>
            <w:r w:rsidRPr="003A239A">
              <w:t>.</w:t>
            </w:r>
          </w:p>
        </w:tc>
      </w:tr>
      <w:tr w:rsidR="009E4382" w:rsidRPr="003A239A" w:rsidTr="0047625A">
        <w:trPr>
          <w:trHeight w:val="77"/>
        </w:trPr>
        <w:tc>
          <w:tcPr>
            <w:tcW w:w="5000" w:type="pct"/>
            <w:gridSpan w:val="2"/>
            <w:shd w:val="clear" w:color="auto" w:fill="auto"/>
          </w:tcPr>
          <w:p w:rsidR="009E4382" w:rsidRPr="003A239A" w:rsidRDefault="009E4382" w:rsidP="009E4382">
            <w:pPr>
              <w:pStyle w:val="ASFKTablenorm"/>
              <w:ind w:left="57" w:right="57"/>
            </w:pPr>
            <w:r>
              <w:t>Поля без группы</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Руководитель клиента (упо</w:t>
            </w:r>
            <w:r w:rsidRPr="003A239A">
              <w:t>лномоченное лицо). Должность</w:t>
            </w:r>
          </w:p>
        </w:tc>
        <w:tc>
          <w:tcPr>
            <w:tcW w:w="2936" w:type="pct"/>
            <w:shd w:val="clear" w:color="auto" w:fill="auto"/>
          </w:tcPr>
          <w:p w:rsidR="009E4382" w:rsidRPr="003A239A" w:rsidRDefault="009E4382" w:rsidP="009E4382">
            <w:pPr>
              <w:pStyle w:val="ASFKTablenorm"/>
              <w:ind w:left="57" w:right="57"/>
            </w:pPr>
            <w:r w:rsidRPr="00B11F4A">
              <w:t>Наименование должности рук</w:t>
            </w:r>
            <w:r w:rsidRPr="003A239A">
              <w:t>оводителя клиента.</w:t>
            </w:r>
          </w:p>
          <w:p w:rsidR="009E4382" w:rsidRPr="003A239A" w:rsidRDefault="009E4382" w:rsidP="009E4382">
            <w:pPr>
              <w:pStyle w:val="ASFKTablenorm"/>
              <w:ind w:left="57" w:right="57"/>
            </w:pPr>
            <w:r w:rsidRPr="00887496">
              <w:t xml:space="preserve">Заполняется вручную или выбором из справочника </w:t>
            </w:r>
            <w:r>
              <w:t>«</w:t>
            </w:r>
            <w:r w:rsidRPr="00887496">
              <w:t>Сп</w:t>
            </w:r>
            <w:r w:rsidRPr="00FB36C8">
              <w:t>и</w:t>
            </w:r>
            <w:r w:rsidRPr="003A239A">
              <w:t>сок сотрудников</w:t>
            </w:r>
            <w:r>
              <w:t>»</w:t>
            </w:r>
            <w:r w:rsidRPr="003A239A">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Руководитель клиента (упо</w:t>
            </w:r>
            <w:r w:rsidRPr="003A239A">
              <w:t>лномоченное лицо). Расшифровка подписи</w:t>
            </w:r>
          </w:p>
        </w:tc>
        <w:tc>
          <w:tcPr>
            <w:tcW w:w="2936" w:type="pct"/>
            <w:shd w:val="clear" w:color="auto" w:fill="auto"/>
          </w:tcPr>
          <w:p w:rsidR="009E4382" w:rsidRPr="003A239A" w:rsidRDefault="009E4382" w:rsidP="009E4382">
            <w:pPr>
              <w:pStyle w:val="ASFKTablenorm"/>
              <w:ind w:left="57" w:right="57"/>
            </w:pPr>
            <w:r w:rsidRPr="00B11F4A">
              <w:t>ФИО руководителя кл</w:t>
            </w:r>
            <w:r w:rsidRPr="003A239A">
              <w:t>иента.</w:t>
            </w:r>
          </w:p>
          <w:p w:rsidR="009E4382" w:rsidRPr="003A239A" w:rsidRDefault="009E4382" w:rsidP="009E4382">
            <w:pPr>
              <w:pStyle w:val="ASFKTablenorm"/>
              <w:ind w:left="57" w:right="57"/>
            </w:pPr>
            <w:r w:rsidRPr="00887496">
              <w:t xml:space="preserve">Заполняется вручную или выбором из справочника </w:t>
            </w:r>
            <w:r>
              <w:t>«</w:t>
            </w:r>
            <w:r w:rsidRPr="00887496">
              <w:t>Сп</w:t>
            </w:r>
            <w:r w:rsidRPr="00FB36C8">
              <w:t>и</w:t>
            </w:r>
            <w:r w:rsidRPr="003A239A">
              <w:t>сок сотрудников</w:t>
            </w:r>
            <w:r>
              <w:t>»</w:t>
            </w:r>
            <w:r w:rsidRPr="003A239A">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Главный бухгалтер кл</w:t>
            </w:r>
            <w:r w:rsidRPr="003A239A">
              <w:t>иента (уполном</w:t>
            </w:r>
            <w:r w:rsidRPr="00FB36C8">
              <w:t>о</w:t>
            </w:r>
            <w:r w:rsidRPr="003A239A">
              <w:t>ченное лицо). Должность</w:t>
            </w:r>
          </w:p>
        </w:tc>
        <w:tc>
          <w:tcPr>
            <w:tcW w:w="2936" w:type="pct"/>
            <w:shd w:val="clear" w:color="auto" w:fill="auto"/>
          </w:tcPr>
          <w:p w:rsidR="009E4382" w:rsidRPr="003A239A" w:rsidRDefault="009E4382" w:rsidP="009E4382">
            <w:pPr>
              <w:pStyle w:val="ASFKTablenorm"/>
              <w:ind w:left="57" w:right="57"/>
            </w:pPr>
            <w:r w:rsidRPr="00B11F4A">
              <w:t>Наименование должно</w:t>
            </w:r>
            <w:r w:rsidRPr="003A239A">
              <w:t>сти главного бухгалтера клиента.</w:t>
            </w:r>
          </w:p>
          <w:p w:rsidR="009E4382" w:rsidRPr="003A239A" w:rsidRDefault="009E4382" w:rsidP="009E4382">
            <w:pPr>
              <w:pStyle w:val="ASFKTablenorm"/>
              <w:ind w:left="57" w:right="57"/>
            </w:pPr>
            <w:r w:rsidRPr="00887496">
              <w:t xml:space="preserve">Заполняется вручную или выбором из справочника </w:t>
            </w:r>
            <w:r>
              <w:t>«</w:t>
            </w:r>
            <w:r w:rsidRPr="00887496">
              <w:t>Сп</w:t>
            </w:r>
            <w:r w:rsidRPr="00FB36C8">
              <w:t>и</w:t>
            </w:r>
            <w:r w:rsidRPr="003A239A">
              <w:t>сок сотрудников</w:t>
            </w:r>
            <w:r>
              <w:t>»</w:t>
            </w:r>
            <w:r w:rsidRPr="003A239A">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Главный бухгалтер кл</w:t>
            </w:r>
            <w:r w:rsidRPr="003A239A">
              <w:t>иента (уполном</w:t>
            </w:r>
            <w:r w:rsidRPr="00FB36C8">
              <w:t>о</w:t>
            </w:r>
            <w:r w:rsidRPr="003A239A">
              <w:t>ченное лицо). Расшифровка подписи</w:t>
            </w:r>
          </w:p>
        </w:tc>
        <w:tc>
          <w:tcPr>
            <w:tcW w:w="2936" w:type="pct"/>
            <w:shd w:val="clear" w:color="auto" w:fill="auto"/>
          </w:tcPr>
          <w:p w:rsidR="009E4382" w:rsidRPr="003A239A" w:rsidRDefault="009E4382" w:rsidP="009E4382">
            <w:pPr>
              <w:pStyle w:val="ASFKTablenorm"/>
              <w:ind w:left="57" w:right="57"/>
            </w:pPr>
            <w:r w:rsidRPr="00B11F4A">
              <w:t>ФИО главного бухгалтера кл</w:t>
            </w:r>
            <w:r w:rsidRPr="003A239A">
              <w:t>иента.</w:t>
            </w:r>
          </w:p>
          <w:p w:rsidR="009E4382" w:rsidRPr="003A239A" w:rsidRDefault="009E4382" w:rsidP="009E4382">
            <w:pPr>
              <w:pStyle w:val="ASFKTablenorm"/>
              <w:ind w:left="57" w:right="57"/>
            </w:pPr>
            <w:r w:rsidRPr="00887496">
              <w:t xml:space="preserve">Заполняется вручную или выбором из справочника </w:t>
            </w:r>
            <w:r>
              <w:t>«</w:t>
            </w:r>
            <w:r w:rsidRPr="00887496">
              <w:t>Сп</w:t>
            </w:r>
            <w:r w:rsidRPr="00FB36C8">
              <w:t>и</w:t>
            </w:r>
            <w:r w:rsidRPr="003A239A">
              <w:t>сок сотрудников</w:t>
            </w:r>
            <w:r>
              <w:t>»</w:t>
            </w:r>
            <w:r w:rsidRPr="003A239A">
              <w:t>.</w:t>
            </w:r>
          </w:p>
        </w:tc>
      </w:tr>
      <w:tr w:rsidR="009E4382" w:rsidRPr="003A239A" w:rsidTr="0047625A">
        <w:trPr>
          <w:trHeight w:val="77"/>
        </w:trPr>
        <w:tc>
          <w:tcPr>
            <w:tcW w:w="2064" w:type="pct"/>
            <w:shd w:val="clear" w:color="auto" w:fill="auto"/>
          </w:tcPr>
          <w:p w:rsidR="009E4382" w:rsidRPr="00B11F4A" w:rsidRDefault="009E4382" w:rsidP="009E4382">
            <w:pPr>
              <w:pStyle w:val="ASFKTablenorm"/>
              <w:ind w:left="57" w:right="57"/>
            </w:pPr>
            <w:r w:rsidRPr="00B11F4A">
              <w:t>Дата</w:t>
            </w:r>
          </w:p>
        </w:tc>
        <w:tc>
          <w:tcPr>
            <w:tcW w:w="2936" w:type="pct"/>
            <w:shd w:val="clear" w:color="auto" w:fill="auto"/>
          </w:tcPr>
          <w:p w:rsidR="009E4382" w:rsidRDefault="009E4382" w:rsidP="009E4382">
            <w:pPr>
              <w:pStyle w:val="ASFKTablenorm"/>
              <w:ind w:left="57" w:right="57"/>
            </w:pPr>
            <w:r w:rsidRPr="00B11F4A">
              <w:t xml:space="preserve">Дата утверждения (подписания) акта клиентом. </w:t>
            </w:r>
          </w:p>
          <w:p w:rsidR="009E4382" w:rsidRPr="003A239A" w:rsidRDefault="009E4382" w:rsidP="009E4382">
            <w:pPr>
              <w:pStyle w:val="ASFKTablenorm"/>
              <w:ind w:left="57" w:right="57"/>
            </w:pPr>
            <w:r w:rsidRPr="00B11F4A">
              <w:t>З</w:t>
            </w:r>
            <w:r w:rsidRPr="003A239A">
              <w:t>аполняе</w:t>
            </w:r>
            <w:r w:rsidRPr="00FB36C8">
              <w:t>т</w:t>
            </w:r>
            <w:r w:rsidRPr="003A239A">
              <w:t xml:space="preserve">ся вручную или выбором </w:t>
            </w:r>
            <w:r>
              <w:t xml:space="preserve">даты </w:t>
            </w:r>
            <w:r w:rsidRPr="003A239A">
              <w:t>из календаря.</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lastRenderedPageBreak/>
              <w:t>Дата регистрации в ФК, органе ФК о</w:t>
            </w:r>
            <w:r w:rsidRPr="00FB36C8">
              <w:t>т</w:t>
            </w:r>
            <w:r w:rsidRPr="003A239A">
              <w:t>правителя</w:t>
            </w:r>
          </w:p>
        </w:tc>
        <w:tc>
          <w:tcPr>
            <w:tcW w:w="2936" w:type="pct"/>
            <w:shd w:val="clear" w:color="auto" w:fill="auto"/>
          </w:tcPr>
          <w:p w:rsidR="009E4382" w:rsidRPr="003A239A" w:rsidRDefault="009E4382" w:rsidP="009E4382">
            <w:pPr>
              <w:pStyle w:val="ASFKTablenorm"/>
              <w:ind w:left="57" w:right="57"/>
            </w:pPr>
            <w:r w:rsidRPr="00B11F4A">
              <w:t>Дата регистрации в органе ФК отправителя.</w:t>
            </w:r>
          </w:p>
          <w:p w:rsidR="009E4382" w:rsidRPr="003A239A" w:rsidRDefault="009E4382" w:rsidP="009E4382">
            <w:pPr>
              <w:pStyle w:val="ASFKTablenorm"/>
              <w:ind w:left="57" w:right="57"/>
            </w:pPr>
            <w:r>
              <w:t>Присылается</w:t>
            </w:r>
            <w:r w:rsidRPr="003A239A">
              <w:t xml:space="preserve"> из </w:t>
            </w:r>
            <w:r w:rsidR="00CE477C">
              <w:t>ППО OEBS АСФК</w:t>
            </w:r>
            <w:r w:rsidRPr="003A239A">
              <w:t>.</w:t>
            </w:r>
            <w:r>
              <w:t xml:space="preserve"> </w:t>
            </w:r>
            <w:r w:rsidRPr="00887496">
              <w:t>Закрыто для редактирования</w:t>
            </w:r>
            <w:r w:rsidRPr="003A239A">
              <w:t>.</w:t>
            </w:r>
          </w:p>
        </w:tc>
      </w:tr>
      <w:tr w:rsidR="009E4382" w:rsidRPr="003A239A" w:rsidTr="0047625A">
        <w:trPr>
          <w:trHeight w:val="77"/>
        </w:trPr>
        <w:tc>
          <w:tcPr>
            <w:tcW w:w="2064" w:type="pct"/>
            <w:shd w:val="clear" w:color="auto" w:fill="auto"/>
          </w:tcPr>
          <w:p w:rsidR="009E4382" w:rsidRPr="003A239A" w:rsidRDefault="009E4382" w:rsidP="009E4382">
            <w:pPr>
              <w:pStyle w:val="ASFKTablenorm"/>
              <w:ind w:left="57" w:right="57"/>
            </w:pPr>
            <w:r w:rsidRPr="00B11F4A">
              <w:t>Дата регистрации в ФК, органе ФК п</w:t>
            </w:r>
            <w:r w:rsidRPr="00FB36C8">
              <w:t>о</w:t>
            </w:r>
            <w:r w:rsidRPr="003A239A">
              <w:t>лучателя</w:t>
            </w:r>
          </w:p>
        </w:tc>
        <w:tc>
          <w:tcPr>
            <w:tcW w:w="2936" w:type="pct"/>
            <w:shd w:val="clear" w:color="auto" w:fill="auto"/>
          </w:tcPr>
          <w:p w:rsidR="009E4382" w:rsidRPr="003A239A" w:rsidRDefault="009E4382" w:rsidP="009E4382">
            <w:pPr>
              <w:pStyle w:val="ASFKTablenorm"/>
              <w:ind w:left="57" w:right="57"/>
            </w:pPr>
            <w:r w:rsidRPr="00B11F4A">
              <w:t>Дата регистрации в органе ФК получателя.</w:t>
            </w:r>
          </w:p>
          <w:p w:rsidR="009E4382" w:rsidRPr="003A239A" w:rsidRDefault="009E4382" w:rsidP="009E4382">
            <w:pPr>
              <w:pStyle w:val="ASFKTablenorm"/>
              <w:ind w:left="57" w:right="57"/>
            </w:pPr>
            <w:r>
              <w:t>Присылается</w:t>
            </w:r>
            <w:r w:rsidRPr="003A239A">
              <w:t xml:space="preserve"> из </w:t>
            </w:r>
            <w:r w:rsidR="00CE477C">
              <w:t>ППО OEBS АСФК</w:t>
            </w:r>
            <w:r w:rsidRPr="003A239A">
              <w:t>.</w:t>
            </w:r>
            <w:r>
              <w:t xml:space="preserve"> </w:t>
            </w:r>
            <w:r w:rsidRPr="00887496">
              <w:t>Закрыто для редактирования</w:t>
            </w:r>
            <w:r w:rsidRPr="003A239A">
              <w:t>.</w:t>
            </w:r>
          </w:p>
        </w:tc>
      </w:tr>
    </w:tbl>
    <w:p w:rsidR="007D6B5B" w:rsidRPr="00424CF0" w:rsidRDefault="007D6B5B" w:rsidP="007D6B5B">
      <w:pPr>
        <w:pStyle w:val="32"/>
      </w:pPr>
      <w:bookmarkStart w:id="2351" w:name="_Ref528069461"/>
      <w:bookmarkStart w:id="2352" w:name="_Toc95841670"/>
      <w:bookmarkStart w:id="2353" w:name="_Toc188826332"/>
      <w:r w:rsidRPr="00424CF0">
        <w:t>Акт по лицевому счету БУ/АУ/НУБП (реорганизация)</w:t>
      </w:r>
      <w:bookmarkEnd w:id="2351"/>
      <w:bookmarkEnd w:id="2352"/>
      <w:bookmarkEnd w:id="2353"/>
    </w:p>
    <w:p w:rsidR="007D6B5B" w:rsidRPr="00424CF0" w:rsidRDefault="007D6B5B" w:rsidP="007D6B5B">
      <w:pPr>
        <w:pStyle w:val="ASFKNormal"/>
      </w:pPr>
      <w:r w:rsidRPr="00424CF0">
        <w:t xml:space="preserve">Для работы с документами </w:t>
      </w:r>
      <w:r>
        <w:t>«</w:t>
      </w:r>
      <w:r w:rsidRPr="00424CF0">
        <w:t>Акт по лицевому счету БУ/АУ/НУБП (реорганизация)</w:t>
      </w:r>
      <w:r>
        <w:t>»</w:t>
      </w:r>
      <w:r w:rsidRPr="00424CF0">
        <w:t xml:space="preserve"> </w:t>
      </w:r>
      <w:r>
        <w:t>следует перейти в пункт меню «</w:t>
      </w:r>
      <w:r w:rsidRPr="00424CF0">
        <w:t>Документы</w:t>
      </w:r>
      <w:r>
        <w:t xml:space="preserve"> – </w:t>
      </w:r>
      <w:r w:rsidRPr="00424CF0">
        <w:t>Реорганизация</w:t>
      </w:r>
      <w:r>
        <w:t xml:space="preserve"> – </w:t>
      </w:r>
      <w:r w:rsidRPr="00424CF0">
        <w:t>Акт по лицевому счету БУ/АУ/НУБП (ф. 0531961)</w:t>
      </w:r>
      <w:r>
        <w:t xml:space="preserve"> – </w:t>
      </w:r>
      <w:r w:rsidRPr="00424CF0">
        <w:t>Акт по лицевому счету БУ/АУ/НУБП (рео</w:t>
      </w:r>
      <w:r w:rsidRPr="00D0193D">
        <w:t>р</w:t>
      </w:r>
      <w:r w:rsidRPr="00424CF0">
        <w:t>ганизация)</w:t>
      </w:r>
      <w:r>
        <w:t>». Откроется ЭФ списка документов, представленная на рисунке </w:t>
      </w:r>
      <w:r w:rsidRPr="00424CF0">
        <w:fldChar w:fldCharType="begin"/>
      </w:r>
      <w:r w:rsidRPr="00424CF0">
        <w:instrText xml:space="preserve"> REF _Ref341716430 \h  \* MERGEFORMAT </w:instrText>
      </w:r>
      <w:r w:rsidRPr="00424CF0">
        <w:fldChar w:fldCharType="separate"/>
      </w:r>
      <w:r w:rsidR="00A813C9">
        <w:t>395</w:t>
      </w:r>
      <w:r w:rsidRPr="00424CF0">
        <w:fldChar w:fldCharType="end"/>
      </w:r>
      <w:r w:rsidRPr="00424CF0">
        <w:t>.</w:t>
      </w:r>
    </w:p>
    <w:p w:rsidR="007D6B5B" w:rsidRPr="00D0193D" w:rsidRDefault="007D6B5B" w:rsidP="007D6B5B">
      <w:pPr>
        <w:pStyle w:val="ASFKFigure"/>
      </w:pPr>
      <w:r>
        <w:rPr>
          <w:noProof/>
        </w:rPr>
        <w:drawing>
          <wp:inline distT="0" distB="0" distL="0" distR="0" wp14:anchorId="60533D9C" wp14:editId="746F8201">
            <wp:extent cx="6219825" cy="3933825"/>
            <wp:effectExtent l="0" t="0" r="9525" b="9525"/>
            <wp:docPr id="721" name="Рисунок 72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219825" cy="3933825"/>
                    </a:xfrm>
                    <a:prstGeom prst="rect">
                      <a:avLst/>
                    </a:prstGeom>
                    <a:noFill/>
                    <a:ln>
                      <a:noFill/>
                    </a:ln>
                  </pic:spPr>
                </pic:pic>
              </a:graphicData>
            </a:graphic>
          </wp:inline>
        </w:drawing>
      </w:r>
    </w:p>
    <w:p w:rsidR="007D6B5B" w:rsidRPr="00424CF0" w:rsidRDefault="007D6B5B" w:rsidP="007D6B5B">
      <w:pPr>
        <w:pStyle w:val="ASFKFigName"/>
      </w:pPr>
      <w:r>
        <w:rPr>
          <w:noProof/>
        </w:rPr>
        <w:fldChar w:fldCharType="begin"/>
      </w:r>
      <w:r>
        <w:rPr>
          <w:noProof/>
        </w:rPr>
        <w:instrText xml:space="preserve"> SEQ Рисунок \* ARABIC </w:instrText>
      </w:r>
      <w:r>
        <w:rPr>
          <w:noProof/>
        </w:rPr>
        <w:fldChar w:fldCharType="separate"/>
      </w:r>
      <w:bookmarkStart w:id="2354" w:name="_Ref341716430"/>
      <w:bookmarkStart w:id="2355" w:name="_Toc95842533"/>
      <w:bookmarkStart w:id="2356" w:name="_Toc188827106"/>
      <w:r w:rsidR="00A813C9">
        <w:rPr>
          <w:noProof/>
        </w:rPr>
        <w:t>395</w:t>
      </w:r>
      <w:bookmarkEnd w:id="2354"/>
      <w:r>
        <w:rPr>
          <w:noProof/>
        </w:rPr>
        <w:fldChar w:fldCharType="end"/>
      </w:r>
      <w:r w:rsidRPr="00424CF0">
        <w:t xml:space="preserve">. ЭФ списка документов </w:t>
      </w:r>
      <w:r>
        <w:t>«</w:t>
      </w:r>
      <w:r w:rsidRPr="00424CF0">
        <w:t>Акт по лицевому счету БУ/АУ/НУБП (реорганизация)</w:t>
      </w:r>
      <w:r>
        <w:t>»</w:t>
      </w:r>
      <w:bookmarkEnd w:id="2355"/>
      <w:bookmarkEnd w:id="2356"/>
    </w:p>
    <w:p w:rsidR="007D6B5B" w:rsidRPr="00424CF0" w:rsidRDefault="007D6B5B" w:rsidP="007D6B5B">
      <w:pPr>
        <w:pStyle w:val="41"/>
      </w:pPr>
      <w:r w:rsidRPr="00424CF0">
        <w:t>Доступные операции</w:t>
      </w:r>
    </w:p>
    <w:p w:rsidR="007D6B5B" w:rsidRDefault="007D6B5B" w:rsidP="007D6B5B">
      <w:pPr>
        <w:pStyle w:val="ASFKNormalWithout"/>
      </w:pPr>
      <w:r>
        <w:t xml:space="preserve">На АРМ Офлайн (ОФК, ПБС) </w:t>
      </w:r>
      <w:r w:rsidRPr="00424CF0">
        <w:t>доступны следующие операции над документом</w:t>
      </w:r>
      <w:r>
        <w:t>:</w:t>
      </w:r>
    </w:p>
    <w:p w:rsidR="007D6B5B" w:rsidRDefault="007D6B5B" w:rsidP="00842099">
      <w:pPr>
        <w:pStyle w:val="ASFKListmark1"/>
      </w:pPr>
      <w:r w:rsidRPr="00D36CF1">
        <w:t>импорт из ППО OEBS АСФК;</w:t>
      </w:r>
    </w:p>
    <w:p w:rsidR="007D6B5B" w:rsidRPr="007B2273" w:rsidRDefault="007D6B5B" w:rsidP="00842099">
      <w:pPr>
        <w:pStyle w:val="ASFKListmark1"/>
      </w:pPr>
      <w:r>
        <w:t>подписание ЭП</w:t>
      </w:r>
      <w:r w:rsidRPr="007B2273">
        <w:t>;</w:t>
      </w:r>
    </w:p>
    <w:p w:rsidR="007D6B5B" w:rsidRPr="00424CF0" w:rsidRDefault="007D6B5B" w:rsidP="007D6B5B">
      <w:pPr>
        <w:pStyle w:val="41"/>
      </w:pPr>
      <w:r w:rsidRPr="00424CF0">
        <w:lastRenderedPageBreak/>
        <w:t>Экранная форма документа</w:t>
      </w:r>
    </w:p>
    <w:p w:rsidR="007D6B5B" w:rsidRPr="00CA3543" w:rsidRDefault="007D6B5B" w:rsidP="007D6B5B">
      <w:pPr>
        <w:pStyle w:val="ASFKNormal"/>
      </w:pPr>
      <w:r w:rsidRPr="00CA3543">
        <w:t xml:space="preserve">ЭФ документа </w:t>
      </w:r>
      <w:r>
        <w:t>«</w:t>
      </w:r>
      <w:r w:rsidRPr="00CA3543">
        <w:t>Акт по лицевому счету БУ/АУ/НУБП (реорганизация)</w:t>
      </w:r>
      <w:r>
        <w:t>» представлена н</w:t>
      </w:r>
      <w:r w:rsidRPr="00424CF0">
        <w:t xml:space="preserve">а </w:t>
      </w:r>
      <w:r w:rsidRPr="00990150">
        <w:t>рисунке </w:t>
      </w:r>
      <w:r w:rsidRPr="00990150">
        <w:fldChar w:fldCharType="begin"/>
      </w:r>
      <w:r w:rsidRPr="00990150">
        <w:instrText xml:space="preserve"> REF _Ref341786202 \h  \* MERGEFORMAT </w:instrText>
      </w:r>
      <w:r w:rsidRPr="00990150">
        <w:fldChar w:fldCharType="separate"/>
      </w:r>
      <w:r w:rsidR="00A813C9">
        <w:t>396</w:t>
      </w:r>
      <w:r w:rsidRPr="00990150">
        <w:fldChar w:fldCharType="end"/>
      </w:r>
      <w:r w:rsidRPr="00CA3543">
        <w:t>.</w:t>
      </w:r>
      <w:r>
        <w:t xml:space="preserve"> </w:t>
      </w:r>
    </w:p>
    <w:p w:rsidR="007D6B5B" w:rsidRPr="0064432C" w:rsidRDefault="00842099" w:rsidP="007D6B5B">
      <w:pPr>
        <w:pStyle w:val="ASFKFigure"/>
      </w:pPr>
      <w:r w:rsidRPr="00F05D3E">
        <w:rPr>
          <w:noProof/>
        </w:rPr>
        <w:drawing>
          <wp:inline distT="0" distB="0" distL="0" distR="0" wp14:anchorId="36A5FFD3" wp14:editId="3834CEFB">
            <wp:extent cx="6120130" cy="4951730"/>
            <wp:effectExtent l="0" t="0" r="0" b="1270"/>
            <wp:docPr id="383" name="Рисунок 383" descr="D:\Скриншоты\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111.pn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120130" cy="4951730"/>
                    </a:xfrm>
                    <a:prstGeom prst="rect">
                      <a:avLst/>
                    </a:prstGeom>
                    <a:noFill/>
                    <a:ln>
                      <a:noFill/>
                    </a:ln>
                  </pic:spPr>
                </pic:pic>
              </a:graphicData>
            </a:graphic>
          </wp:inline>
        </w:drawing>
      </w:r>
    </w:p>
    <w:p w:rsidR="007D6B5B" w:rsidRPr="00CA3543" w:rsidRDefault="007D6B5B" w:rsidP="007D6B5B">
      <w:pPr>
        <w:pStyle w:val="ASFKFigName"/>
      </w:pPr>
      <w:r>
        <w:rPr>
          <w:noProof/>
        </w:rPr>
        <w:fldChar w:fldCharType="begin"/>
      </w:r>
      <w:r>
        <w:rPr>
          <w:noProof/>
        </w:rPr>
        <w:instrText xml:space="preserve"> SEQ Рисунок \* ARABIC </w:instrText>
      </w:r>
      <w:r>
        <w:rPr>
          <w:noProof/>
        </w:rPr>
        <w:fldChar w:fldCharType="separate"/>
      </w:r>
      <w:bookmarkStart w:id="2357" w:name="_Ref341786202"/>
      <w:bookmarkStart w:id="2358" w:name="_Toc95842534"/>
      <w:bookmarkStart w:id="2359" w:name="_Toc188827107"/>
      <w:r w:rsidR="00A813C9">
        <w:rPr>
          <w:noProof/>
        </w:rPr>
        <w:t>396</w:t>
      </w:r>
      <w:bookmarkEnd w:id="2357"/>
      <w:r>
        <w:rPr>
          <w:noProof/>
        </w:rPr>
        <w:fldChar w:fldCharType="end"/>
      </w:r>
      <w:r w:rsidRPr="00CA3543">
        <w:t xml:space="preserve">. ЭФ документа </w:t>
      </w:r>
      <w:r>
        <w:t>«</w:t>
      </w:r>
      <w:r w:rsidRPr="00CA3543">
        <w:t>Акт по лицевому счету БУ/АУ/НУБП (реорганизация)</w:t>
      </w:r>
      <w:r>
        <w:t>», закладки «</w:t>
      </w:r>
      <w:r w:rsidRPr="00CA3543">
        <w:t>Документ (1)</w:t>
      </w:r>
      <w:r>
        <w:t>», вкладки «</w:t>
      </w:r>
      <w:r w:rsidRPr="00CA3543">
        <w:t>Раздел 1. Остаток средств на счете</w:t>
      </w:r>
      <w:r>
        <w:t>»</w:t>
      </w:r>
      <w:bookmarkEnd w:id="2358"/>
      <w:bookmarkEnd w:id="2359"/>
      <w:r w:rsidRPr="00CA3543">
        <w:t xml:space="preserve"> </w:t>
      </w:r>
    </w:p>
    <w:p w:rsidR="007D6B5B" w:rsidRPr="00CA3543" w:rsidRDefault="007D6B5B" w:rsidP="007D6B5B">
      <w:pPr>
        <w:pStyle w:val="ASFKNormal"/>
      </w:pPr>
      <w:r>
        <w:t xml:space="preserve">Перечень </w:t>
      </w:r>
      <w:r w:rsidRPr="00424CF0">
        <w:t xml:space="preserve">полей документа </w:t>
      </w:r>
      <w:r>
        <w:t>«</w:t>
      </w:r>
      <w:r w:rsidRPr="00CA3543">
        <w:t>Акт по лицевому счету БУ/АУ/НУБП (реорганизация)</w:t>
      </w:r>
      <w:r>
        <w:t>»</w:t>
      </w:r>
      <w:r w:rsidRPr="00CA3543">
        <w:t>, закладк</w:t>
      </w:r>
      <w:r>
        <w:t>и</w:t>
      </w:r>
      <w:r w:rsidRPr="00CA3543">
        <w:t xml:space="preserve"> </w:t>
      </w:r>
      <w:r>
        <w:t>«</w:t>
      </w:r>
      <w:r w:rsidRPr="00CA3543">
        <w:t>Раздел 1. Остаток средств на счете</w:t>
      </w:r>
      <w:r>
        <w:t>», в</w:t>
      </w:r>
      <w:r w:rsidRPr="00CA3543">
        <w:t xml:space="preserve">кладки </w:t>
      </w:r>
      <w:r>
        <w:t>«</w:t>
      </w:r>
      <w:r w:rsidRPr="00CA3543">
        <w:t>Документ (1)</w:t>
      </w:r>
      <w:r w:rsidRPr="00C00601">
        <w:t>»</w:t>
      </w:r>
      <w:r w:rsidRPr="00CA3543">
        <w:t xml:space="preserve"> </w:t>
      </w:r>
      <w:r>
        <w:t>приведен в таблице</w:t>
      </w:r>
      <w:r w:rsidRPr="00CA3543">
        <w:t> </w:t>
      </w:r>
      <w:r w:rsidRPr="00CA3543">
        <w:fldChar w:fldCharType="begin"/>
      </w:r>
      <w:r w:rsidRPr="00CA3543">
        <w:instrText xml:space="preserve"> REF _Ref341786339 \h  \* MERGEFORMAT </w:instrText>
      </w:r>
      <w:r w:rsidRPr="00CA3543">
        <w:fldChar w:fldCharType="separate"/>
      </w:r>
      <w:r w:rsidR="00A813C9">
        <w:t>207</w:t>
      </w:r>
      <w:r w:rsidRPr="00CA3543">
        <w:fldChar w:fldCharType="end"/>
      </w:r>
      <w:r w:rsidRPr="00CA3543">
        <w:t>.</w:t>
      </w:r>
    </w:p>
    <w:p w:rsidR="007D6B5B" w:rsidRPr="00CA3543" w:rsidRDefault="007D6B5B" w:rsidP="007D6B5B">
      <w:pPr>
        <w:pStyle w:val="ASFKNameTable"/>
      </w:pPr>
      <w:r>
        <w:rPr>
          <w:noProof/>
        </w:rPr>
        <w:fldChar w:fldCharType="begin"/>
      </w:r>
      <w:r>
        <w:rPr>
          <w:noProof/>
        </w:rPr>
        <w:instrText xml:space="preserve"> SEQ Таблица \* ARABIC </w:instrText>
      </w:r>
      <w:r>
        <w:rPr>
          <w:noProof/>
        </w:rPr>
        <w:fldChar w:fldCharType="separate"/>
      </w:r>
      <w:bookmarkStart w:id="2360" w:name="_Ref341786339"/>
      <w:bookmarkStart w:id="2361" w:name="_Toc95841991"/>
      <w:bookmarkStart w:id="2362" w:name="_Toc188826597"/>
      <w:r w:rsidR="00A813C9">
        <w:rPr>
          <w:noProof/>
        </w:rPr>
        <w:t>207</w:t>
      </w:r>
      <w:bookmarkEnd w:id="2360"/>
      <w:r>
        <w:rPr>
          <w:noProof/>
        </w:rPr>
        <w:fldChar w:fldCharType="end"/>
      </w:r>
      <w:r w:rsidRPr="00CA3543">
        <w:t xml:space="preserve">. Описание полей документа </w:t>
      </w:r>
      <w:r>
        <w:t>«</w:t>
      </w:r>
      <w:r w:rsidRPr="00CA3543">
        <w:t>Акт по лицевому счету БУ/АУ/НУБП (реорганизация)</w:t>
      </w:r>
      <w:r>
        <w:t>», закладки «</w:t>
      </w:r>
      <w:r w:rsidRPr="00CA3543">
        <w:t>Документ (1)</w:t>
      </w:r>
      <w:r>
        <w:t>», вкладки «</w:t>
      </w:r>
      <w:r w:rsidRPr="00CA3543">
        <w:t>Раздел 1. Остаток средств на счете</w:t>
      </w:r>
      <w:r>
        <w:t>»</w:t>
      </w:r>
      <w:bookmarkEnd w:id="2361"/>
      <w:bookmarkEnd w:id="2362"/>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21"/>
        <w:gridCol w:w="6618"/>
      </w:tblGrid>
      <w:tr w:rsidR="007D6B5B" w:rsidRPr="00424CF0" w:rsidTr="0047625A">
        <w:trPr>
          <w:trHeight w:val="20"/>
          <w:tblHeader/>
        </w:trPr>
        <w:tc>
          <w:tcPr>
            <w:tcW w:w="156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D6B5B" w:rsidRPr="00424CF0" w:rsidRDefault="007D6B5B" w:rsidP="007D6B5B">
            <w:pPr>
              <w:pStyle w:val="ASFKTableHead"/>
            </w:pPr>
            <w:r w:rsidRPr="00424CF0">
              <w:t>Наименование поля</w:t>
            </w:r>
          </w:p>
        </w:tc>
        <w:tc>
          <w:tcPr>
            <w:tcW w:w="343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D6B5B" w:rsidRPr="00424CF0" w:rsidRDefault="007D6B5B" w:rsidP="007D6B5B">
            <w:pPr>
              <w:pStyle w:val="ASFKTableHead"/>
            </w:pPr>
            <w:r w:rsidRPr="00424CF0">
              <w:t>Описание</w:t>
            </w:r>
            <w:r>
              <w:t xml:space="preserve"> поля</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Дата акта</w:t>
            </w:r>
          </w:p>
        </w:tc>
        <w:tc>
          <w:tcPr>
            <w:tcW w:w="3433" w:type="pct"/>
            <w:shd w:val="clear" w:color="auto" w:fill="auto"/>
          </w:tcPr>
          <w:p w:rsidR="007D6B5B" w:rsidRPr="00424CF0" w:rsidRDefault="007D6B5B" w:rsidP="007D6B5B">
            <w:pPr>
              <w:pStyle w:val="ASFKTablenorm"/>
              <w:ind w:left="57" w:right="57"/>
            </w:pPr>
            <w:r w:rsidRPr="00424CF0">
              <w:t xml:space="preserve">Формат </w:t>
            </w:r>
            <w:r>
              <w:t>«</w:t>
            </w:r>
            <w:r w:rsidRPr="001E55F0">
              <w:rPr>
                <w:rStyle w:val="ASFKReporterror"/>
              </w:rPr>
              <w:t>дд. Мм. Гггг</w:t>
            </w:r>
            <w:r>
              <w:t>»</w:t>
            </w:r>
            <w:r w:rsidRPr="00424CF0">
              <w:t>.</w:t>
            </w:r>
          </w:p>
          <w:p w:rsidR="007D6B5B" w:rsidRPr="00D0193D" w:rsidRDefault="007D6B5B" w:rsidP="007D6B5B">
            <w:pPr>
              <w:pStyle w:val="ASFKTablenorm"/>
              <w:ind w:left="57" w:right="57"/>
            </w:pPr>
            <w:r w:rsidRPr="00424CF0">
              <w:t>Ввод вручную.</w:t>
            </w:r>
            <w:r w:rsidRPr="00D0193D">
              <w:t xml:space="preserve"> Выбор из календаря.</w:t>
            </w:r>
          </w:p>
        </w:tc>
      </w:tr>
      <w:tr w:rsidR="007D6B5B" w:rsidRPr="00424CF0" w:rsidTr="0047625A">
        <w:trPr>
          <w:trHeight w:val="20"/>
        </w:trPr>
        <w:tc>
          <w:tcPr>
            <w:tcW w:w="5000" w:type="pct"/>
            <w:gridSpan w:val="2"/>
            <w:shd w:val="clear" w:color="auto" w:fill="auto"/>
          </w:tcPr>
          <w:p w:rsidR="007D6B5B" w:rsidRPr="00424CF0" w:rsidRDefault="007D6B5B" w:rsidP="007D6B5B">
            <w:pPr>
              <w:pStyle w:val="ASFKTablenorm"/>
              <w:ind w:left="57" w:right="57"/>
            </w:pPr>
            <w:r>
              <w:t>Группа полей «Передающая сторона»</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Клиент</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lastRenderedPageBreak/>
              <w:t>При вводе указывается полное наименование клиента, переда</w:t>
            </w:r>
            <w:r w:rsidRPr="00CA3543">
              <w:t>ю</w:t>
            </w:r>
            <w:r w:rsidRPr="00D0193D">
              <w:t>щего показатели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lastRenderedPageBreak/>
              <w:t>по СР</w:t>
            </w:r>
          </w:p>
        </w:tc>
        <w:tc>
          <w:tcPr>
            <w:tcW w:w="3433" w:type="pct"/>
            <w:shd w:val="clear" w:color="auto" w:fill="auto"/>
          </w:tcPr>
          <w:p w:rsidR="007D6B5B" w:rsidRDefault="007D6B5B" w:rsidP="007D6B5B">
            <w:pPr>
              <w:pStyle w:val="ASFKTablenorm"/>
              <w:ind w:left="57" w:right="57"/>
            </w:pPr>
            <w:r w:rsidRPr="00FD7E73">
              <w:t>Ввод вручную.</w:t>
            </w:r>
          </w:p>
          <w:p w:rsidR="007D6B5B" w:rsidRPr="00424CF0" w:rsidRDefault="007D6B5B" w:rsidP="007D6B5B">
            <w:pPr>
              <w:pStyle w:val="ASFKTablenorm"/>
              <w:ind w:left="57" w:right="57"/>
            </w:pPr>
            <w:r w:rsidRPr="002A4F1C">
              <w:t>При вводе указывается код организации клиента, передающего показатели л/с</w:t>
            </w:r>
            <w:r>
              <w:t>.</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Орган ФК</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 xml:space="preserve">Указывается полное наименование </w:t>
            </w:r>
            <w:r>
              <w:t>ТОФК</w:t>
            </w:r>
            <w:r w:rsidRPr="00424CF0">
              <w:t xml:space="preserve"> по месту обслужив</w:t>
            </w:r>
            <w:r w:rsidRPr="00D0193D">
              <w:t>ания клиента, передающего показатели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Учредитель</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Указывается полное наименование вышестоящей организации л</w:t>
            </w:r>
            <w:r w:rsidRPr="00CA3543">
              <w:t>и</w:t>
            </w:r>
            <w:r w:rsidRPr="00D0193D">
              <w:t>бо учредителя БУ (АУ), в ведении которых находится клиент, п</w:t>
            </w:r>
            <w:r w:rsidRPr="00CA3543">
              <w:t>е</w:t>
            </w:r>
            <w:r w:rsidRPr="00D0193D">
              <w:t>редающий показа</w:t>
            </w:r>
            <w:r>
              <w:t>т</w:t>
            </w:r>
            <w:r w:rsidRPr="00D0193D">
              <w:t>ели л/с.</w:t>
            </w:r>
          </w:p>
        </w:tc>
      </w:tr>
      <w:tr w:rsidR="007D6B5B" w:rsidRPr="00424CF0" w:rsidTr="0047625A">
        <w:trPr>
          <w:trHeight w:val="20"/>
        </w:trPr>
        <w:tc>
          <w:tcPr>
            <w:tcW w:w="1567" w:type="pct"/>
            <w:shd w:val="clear" w:color="auto" w:fill="auto"/>
          </w:tcPr>
          <w:p w:rsidR="007D6B5B" w:rsidRPr="00D0193D" w:rsidRDefault="007D6B5B" w:rsidP="007D6B5B">
            <w:pPr>
              <w:pStyle w:val="ASFKTablenorm"/>
              <w:ind w:left="57" w:right="57"/>
            </w:pPr>
            <w:r w:rsidRPr="00424CF0">
              <w:t>Наименование бюдж</w:t>
            </w:r>
            <w:r w:rsidRPr="00D0193D">
              <w:t>ета</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Указывается наименование соответствующего бюджета бюдже</w:t>
            </w:r>
            <w:r w:rsidRPr="00CA3543">
              <w:t>т</w:t>
            </w:r>
            <w:r w:rsidRPr="00D0193D">
              <w:t>ной системы РФ, из которого предоставлялась соответствующая субсидия БУ (АУ).</w:t>
            </w:r>
          </w:p>
        </w:tc>
      </w:tr>
      <w:tr w:rsidR="007D6B5B" w:rsidRPr="007B2273" w:rsidTr="0047625A">
        <w:trPr>
          <w:trHeight w:val="20"/>
        </w:trPr>
        <w:tc>
          <w:tcPr>
            <w:tcW w:w="1567" w:type="pct"/>
            <w:shd w:val="clear" w:color="auto" w:fill="auto"/>
          </w:tcPr>
          <w:p w:rsidR="007D6B5B" w:rsidRPr="007B2273" w:rsidRDefault="007D6B5B" w:rsidP="007D6B5B">
            <w:pPr>
              <w:pStyle w:val="ASFKTablenorm"/>
              <w:ind w:left="57" w:right="57"/>
            </w:pPr>
            <w:r>
              <w:t>По ОКТМО</w:t>
            </w:r>
          </w:p>
        </w:tc>
        <w:tc>
          <w:tcPr>
            <w:tcW w:w="3433" w:type="pct"/>
            <w:shd w:val="clear" w:color="auto" w:fill="auto"/>
          </w:tcPr>
          <w:p w:rsidR="007D6B5B" w:rsidRPr="007B2273" w:rsidRDefault="007D6B5B" w:rsidP="007D6B5B">
            <w:pPr>
              <w:pStyle w:val="ASFKTablenorm"/>
              <w:ind w:left="57" w:right="57"/>
            </w:pPr>
            <w:r>
              <w:t>Ввод вручную.</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t>П</w:t>
            </w:r>
            <w:r w:rsidRPr="00424CF0">
              <w:t>о ОКПО</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Указывается код по ОКПО клиента, передающего показат</w:t>
            </w:r>
            <w:r w:rsidRPr="00D0193D">
              <w:t>ели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Номер счета</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424CF0" w:rsidRDefault="007D6B5B" w:rsidP="007D6B5B">
            <w:pPr>
              <w:pStyle w:val="ASFKTablenorm"/>
              <w:ind w:left="57" w:right="57"/>
            </w:pPr>
            <w:r w:rsidRPr="00424CF0">
              <w:t>Указывается номер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t>П</w:t>
            </w:r>
            <w:r w:rsidRPr="00424CF0">
              <w:t>о КОФК</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 xml:space="preserve">Указывается код </w:t>
            </w:r>
            <w:r>
              <w:t>ТОФК</w:t>
            </w:r>
            <w:r w:rsidRPr="00424CF0">
              <w:t>, в котором обслуживается клиент, пер</w:t>
            </w:r>
            <w:r w:rsidRPr="00CA3543">
              <w:t>е</w:t>
            </w:r>
            <w:r w:rsidRPr="00D0193D">
              <w:t>да</w:t>
            </w:r>
            <w:r w:rsidRPr="00990150">
              <w:t>ю</w:t>
            </w:r>
            <w:r w:rsidRPr="00D0193D">
              <w:t>щий показатели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t>П</w:t>
            </w:r>
            <w:r w:rsidRPr="00424CF0">
              <w:t>о ОКПО</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Указывается код по ОКПО вышестоящей организации либо учр</w:t>
            </w:r>
            <w:r w:rsidRPr="00CA3543">
              <w:t>е</w:t>
            </w:r>
            <w:r w:rsidRPr="00D0193D">
              <w:t>дит</w:t>
            </w:r>
            <w:r w:rsidRPr="00990150">
              <w:t>е</w:t>
            </w:r>
            <w:r w:rsidRPr="00D0193D">
              <w:t>ля БУ (АУ), в ведении которых находится клиент, переда</w:t>
            </w:r>
            <w:r w:rsidRPr="00CA3543">
              <w:t>ю</w:t>
            </w:r>
            <w:r w:rsidRPr="00D0193D">
              <w:t>щего п</w:t>
            </w:r>
            <w:r w:rsidRPr="00990150">
              <w:t>о</w:t>
            </w:r>
            <w:r w:rsidRPr="00D0193D">
              <w:t>каз</w:t>
            </w:r>
            <w:r w:rsidRPr="00990150">
              <w:t>а</w:t>
            </w:r>
            <w:r w:rsidRPr="00D0193D">
              <w:t>тели л/с.</w:t>
            </w:r>
          </w:p>
        </w:tc>
      </w:tr>
      <w:tr w:rsidR="007D6B5B" w:rsidRPr="00424CF0" w:rsidTr="0047625A">
        <w:trPr>
          <w:trHeight w:val="20"/>
        </w:trPr>
        <w:tc>
          <w:tcPr>
            <w:tcW w:w="5000" w:type="pct"/>
            <w:gridSpan w:val="2"/>
            <w:shd w:val="clear" w:color="auto" w:fill="auto"/>
          </w:tcPr>
          <w:p w:rsidR="007D6B5B" w:rsidRPr="00424CF0" w:rsidRDefault="007D6B5B" w:rsidP="007D6B5B">
            <w:pPr>
              <w:pStyle w:val="ASFKTablenorm"/>
              <w:ind w:left="57" w:right="57"/>
            </w:pPr>
            <w:r>
              <w:t>Группа полей «Принимающая сторона»</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Клиент</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 xml:space="preserve">При вводе указывается полное наименование клиента, </w:t>
            </w:r>
            <w:r>
              <w:t>принимающего</w:t>
            </w:r>
            <w:r w:rsidRPr="00D0193D">
              <w:t xml:space="preserve"> показатели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t>по СР</w:t>
            </w:r>
          </w:p>
        </w:tc>
        <w:tc>
          <w:tcPr>
            <w:tcW w:w="3433" w:type="pct"/>
            <w:shd w:val="clear" w:color="auto" w:fill="auto"/>
          </w:tcPr>
          <w:p w:rsidR="007D6B5B" w:rsidRDefault="007D6B5B" w:rsidP="007D6B5B">
            <w:pPr>
              <w:pStyle w:val="ASFKTablenorm"/>
              <w:ind w:left="57" w:right="57"/>
            </w:pPr>
            <w:r w:rsidRPr="002A4F1C">
              <w:t>При вводе указывается код организации клиента, принимающего показатели л/с</w:t>
            </w:r>
            <w:r>
              <w:t>.</w:t>
            </w:r>
          </w:p>
          <w:p w:rsidR="007D6B5B" w:rsidRPr="00424CF0" w:rsidRDefault="007D6B5B" w:rsidP="007D6B5B">
            <w:pPr>
              <w:pStyle w:val="ASFKTablenorm"/>
              <w:ind w:left="57" w:right="57"/>
            </w:pPr>
            <w:r>
              <w:t>Ввод вручную.</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Орган ФК</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 xml:space="preserve">Указывается полное наименование </w:t>
            </w:r>
            <w:r>
              <w:t>ТОФК</w:t>
            </w:r>
            <w:r w:rsidRPr="00424CF0">
              <w:t xml:space="preserve"> по месту обслужив</w:t>
            </w:r>
            <w:r w:rsidRPr="00D0193D">
              <w:t xml:space="preserve">ания клиента, </w:t>
            </w:r>
            <w:r>
              <w:t>принимающего</w:t>
            </w:r>
            <w:r w:rsidRPr="00D0193D">
              <w:t xml:space="preserve"> показатели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Учредитель</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Указывается полное наименование вышестоящей организации л</w:t>
            </w:r>
            <w:r w:rsidRPr="00CA3543">
              <w:t>и</w:t>
            </w:r>
            <w:r w:rsidRPr="00D0193D">
              <w:t xml:space="preserve">бо учредителя БУ (АУ), в ведении которых находится клиент, </w:t>
            </w:r>
            <w:r>
              <w:t>принимающий</w:t>
            </w:r>
            <w:r w:rsidRPr="00D0193D">
              <w:t xml:space="preserve"> показа</w:t>
            </w:r>
            <w:r>
              <w:t>т</w:t>
            </w:r>
            <w:r w:rsidRPr="00D0193D">
              <w:t>ели л/с.</w:t>
            </w:r>
          </w:p>
        </w:tc>
      </w:tr>
      <w:tr w:rsidR="007D6B5B" w:rsidRPr="00424CF0" w:rsidTr="0047625A">
        <w:trPr>
          <w:trHeight w:val="20"/>
        </w:trPr>
        <w:tc>
          <w:tcPr>
            <w:tcW w:w="1567" w:type="pct"/>
            <w:shd w:val="clear" w:color="auto" w:fill="auto"/>
          </w:tcPr>
          <w:p w:rsidR="007D6B5B" w:rsidRPr="00D0193D" w:rsidRDefault="007D6B5B" w:rsidP="007D6B5B">
            <w:pPr>
              <w:pStyle w:val="ASFKTablenorm"/>
              <w:ind w:left="57" w:right="57"/>
            </w:pPr>
            <w:r w:rsidRPr="00424CF0">
              <w:t>Наименование бюдж</w:t>
            </w:r>
            <w:r w:rsidRPr="00D0193D">
              <w:t>ета</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lastRenderedPageBreak/>
              <w:t>Указывается наименование соответствующего бюджета бюдже</w:t>
            </w:r>
            <w:r w:rsidRPr="00CA3543">
              <w:t>т</w:t>
            </w:r>
            <w:r w:rsidRPr="00D0193D">
              <w:t xml:space="preserve">ной системы РФ, </w:t>
            </w:r>
            <w:r>
              <w:t>в который</w:t>
            </w:r>
            <w:r w:rsidRPr="00D0193D">
              <w:t xml:space="preserve"> предоставлялась соответствующая субсидия БУ (АУ).</w:t>
            </w:r>
          </w:p>
        </w:tc>
      </w:tr>
      <w:tr w:rsidR="007D6B5B" w:rsidRPr="007B2273" w:rsidTr="0047625A">
        <w:trPr>
          <w:trHeight w:val="20"/>
        </w:trPr>
        <w:tc>
          <w:tcPr>
            <w:tcW w:w="1567" w:type="pct"/>
            <w:shd w:val="clear" w:color="auto" w:fill="auto"/>
          </w:tcPr>
          <w:p w:rsidR="007D6B5B" w:rsidRPr="007B2273" w:rsidRDefault="007D6B5B" w:rsidP="007D6B5B">
            <w:pPr>
              <w:pStyle w:val="ASFKTablenorm"/>
              <w:ind w:left="57" w:right="57"/>
            </w:pPr>
            <w:r>
              <w:lastRenderedPageBreak/>
              <w:t>По ОКТМО</w:t>
            </w:r>
          </w:p>
        </w:tc>
        <w:tc>
          <w:tcPr>
            <w:tcW w:w="3433" w:type="pct"/>
            <w:shd w:val="clear" w:color="auto" w:fill="auto"/>
          </w:tcPr>
          <w:p w:rsidR="007D6B5B" w:rsidRPr="007B2273" w:rsidRDefault="007D6B5B" w:rsidP="007D6B5B">
            <w:pPr>
              <w:pStyle w:val="ASFKTablenorm"/>
              <w:ind w:left="57" w:right="57"/>
            </w:pPr>
            <w:r>
              <w:t>Ввод вручную.</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Основание для передачи</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 xml:space="preserve">Указывается </w:t>
            </w:r>
            <w:r>
              <w:t>«</w:t>
            </w:r>
            <w:r w:rsidRPr="00424CF0">
              <w:t>номер</w:t>
            </w:r>
            <w:r>
              <w:t>»</w:t>
            </w:r>
            <w:r w:rsidRPr="00424CF0">
              <w:t xml:space="preserve">, </w:t>
            </w:r>
            <w:r>
              <w:t>«</w:t>
            </w:r>
            <w:r w:rsidRPr="00424CF0">
              <w:t>наименование</w:t>
            </w:r>
            <w:r>
              <w:t>»</w:t>
            </w:r>
            <w:r w:rsidRPr="00424CF0">
              <w:t xml:space="preserve"> и </w:t>
            </w:r>
            <w:r>
              <w:t>«</w:t>
            </w:r>
            <w:r w:rsidRPr="00424CF0">
              <w:t>дата документа</w:t>
            </w:r>
            <w:r>
              <w:t>»</w:t>
            </w:r>
            <w:r w:rsidRPr="00424CF0">
              <w:t xml:space="preserve"> д</w:t>
            </w:r>
            <w:r w:rsidRPr="00D0193D">
              <w:t>ок</w:t>
            </w:r>
            <w:r w:rsidRPr="00CA3543">
              <w:t>у</w:t>
            </w:r>
            <w:r w:rsidRPr="00D0193D">
              <w:t>мента основания.</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t>П</w:t>
            </w:r>
            <w:r w:rsidRPr="00424CF0">
              <w:t>о ОКПО</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D0193D" w:rsidRDefault="007D6B5B" w:rsidP="007D6B5B">
            <w:pPr>
              <w:pStyle w:val="ASFKTablenorm"/>
              <w:ind w:left="57" w:right="57"/>
            </w:pPr>
            <w:r w:rsidRPr="00424CF0">
              <w:t xml:space="preserve">Указывается код по ОКПО клиента, </w:t>
            </w:r>
            <w:r>
              <w:t>принимающего</w:t>
            </w:r>
            <w:r w:rsidRPr="00D0193D">
              <w:t xml:space="preserve"> </w:t>
            </w:r>
            <w:r w:rsidRPr="00424CF0">
              <w:t>показат</w:t>
            </w:r>
            <w:r w:rsidRPr="00D0193D">
              <w:t>ели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Номер счета</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w:t>
            </w:r>
          </w:p>
          <w:p w:rsidR="007D6B5B" w:rsidRPr="00424CF0" w:rsidRDefault="007D6B5B" w:rsidP="007D6B5B">
            <w:pPr>
              <w:pStyle w:val="ASFKTablenorm"/>
              <w:ind w:left="57" w:right="57"/>
            </w:pPr>
            <w:r w:rsidRPr="00424CF0">
              <w:t>Указывается номер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t>П</w:t>
            </w:r>
            <w:r w:rsidRPr="00424CF0">
              <w:t>о КОФК</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Импорт из </w:t>
            </w:r>
            <w:r w:rsidR="00CE477C">
              <w:t>ППО OEBS АСФК</w:t>
            </w:r>
            <w:r w:rsidRPr="00D0193D">
              <w:t xml:space="preserve">. </w:t>
            </w:r>
          </w:p>
          <w:p w:rsidR="007D6B5B" w:rsidRPr="00D0193D" w:rsidRDefault="007D6B5B" w:rsidP="007D6B5B">
            <w:pPr>
              <w:pStyle w:val="ASFKTablenorm"/>
              <w:ind w:left="57" w:right="57"/>
            </w:pPr>
            <w:r w:rsidRPr="00424CF0">
              <w:t xml:space="preserve">Указывается код </w:t>
            </w:r>
            <w:r>
              <w:t>ТОФК</w:t>
            </w:r>
            <w:r w:rsidRPr="00424CF0">
              <w:t xml:space="preserve">, в котором обслуживается клиент, </w:t>
            </w:r>
            <w:r>
              <w:t>принимающего</w:t>
            </w:r>
            <w:r w:rsidRPr="00D0193D">
              <w:t xml:space="preserve"> показатели л/с.</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t>П</w:t>
            </w:r>
            <w:r w:rsidRPr="00424CF0">
              <w:t>о ОКПО</w:t>
            </w:r>
          </w:p>
        </w:tc>
        <w:tc>
          <w:tcPr>
            <w:tcW w:w="3433" w:type="pct"/>
            <w:shd w:val="clear" w:color="auto" w:fill="auto"/>
          </w:tcPr>
          <w:p w:rsidR="007D6B5B" w:rsidRPr="00D0193D" w:rsidRDefault="007D6B5B" w:rsidP="007D6B5B">
            <w:pPr>
              <w:pStyle w:val="ASFKTablenorm"/>
              <w:ind w:left="57" w:right="57"/>
            </w:pPr>
            <w:r w:rsidRPr="00424CF0">
              <w:t>Указывается код по ОКПО вышест</w:t>
            </w:r>
            <w:r>
              <w:t>о</w:t>
            </w:r>
            <w:r w:rsidRPr="00424CF0">
              <w:t>ящей организации либо учр</w:t>
            </w:r>
            <w:r w:rsidRPr="00CA3543">
              <w:t>е</w:t>
            </w:r>
            <w:r w:rsidRPr="00D0193D">
              <w:t xml:space="preserve">дителя БУ (АУ), в ведении которых находится клиент, </w:t>
            </w:r>
            <w:r>
              <w:t>принимающего</w:t>
            </w:r>
            <w:r w:rsidRPr="00D0193D">
              <w:t xml:space="preserve"> показатели л/с.</w:t>
            </w:r>
          </w:p>
        </w:tc>
      </w:tr>
      <w:tr w:rsidR="007D6B5B" w:rsidRPr="00424CF0" w:rsidTr="0047625A">
        <w:trPr>
          <w:trHeight w:val="20"/>
        </w:trPr>
        <w:tc>
          <w:tcPr>
            <w:tcW w:w="5000" w:type="pct"/>
            <w:gridSpan w:val="2"/>
            <w:shd w:val="clear" w:color="auto" w:fill="auto"/>
          </w:tcPr>
          <w:p w:rsidR="007D6B5B" w:rsidRPr="00D0193D" w:rsidRDefault="007D6B5B" w:rsidP="007D6B5B">
            <w:pPr>
              <w:pStyle w:val="ASFKTablenorm"/>
              <w:ind w:left="57" w:right="57"/>
            </w:pPr>
            <w:r>
              <w:t>Вкладка</w:t>
            </w:r>
            <w:r w:rsidRPr="00D0193D">
              <w:t xml:space="preserve"> </w:t>
            </w:r>
            <w:r>
              <w:t>«</w:t>
            </w:r>
            <w:r w:rsidRPr="00D0193D">
              <w:t>Раздел 1. Остаток средств на счете</w:t>
            </w:r>
            <w:r>
              <w:t>»</w:t>
            </w:r>
            <w:r w:rsidRPr="00D0193D">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 xml:space="preserve">Код субсидии </w:t>
            </w:r>
            <w:r w:rsidRPr="001E55F0">
              <w:rPr>
                <w:rStyle w:val="ASFKReporterror"/>
              </w:rPr>
              <w:t>прош.</w:t>
            </w:r>
            <w:r w:rsidRPr="00424CF0">
              <w:t xml:space="preserve"> </w:t>
            </w:r>
            <w:r>
              <w:t>г</w:t>
            </w:r>
            <w:r w:rsidRPr="00424CF0">
              <w:t>ода</w:t>
            </w:r>
            <w:r>
              <w:t xml:space="preserve"> </w:t>
            </w:r>
            <w:r w:rsidRPr="00424CF0">
              <w:t>пер.</w:t>
            </w:r>
          </w:p>
        </w:tc>
        <w:tc>
          <w:tcPr>
            <w:tcW w:w="3433" w:type="pct"/>
            <w:shd w:val="clear" w:color="auto" w:fill="auto"/>
          </w:tcPr>
          <w:p w:rsidR="007D6B5B" w:rsidRPr="00D0193D" w:rsidRDefault="007D6B5B" w:rsidP="007D6B5B">
            <w:pPr>
              <w:pStyle w:val="ASFKTablenorm"/>
              <w:ind w:left="57" w:right="57"/>
            </w:pPr>
            <w:r w:rsidRPr="00424CF0">
              <w:t>Ввод вручную.</w:t>
            </w:r>
            <w:r w:rsidRPr="00D0193D">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 xml:space="preserve">Код субсидии тек. </w:t>
            </w:r>
            <w:r>
              <w:t>г</w:t>
            </w:r>
            <w:r w:rsidRPr="00424CF0">
              <w:t>ода пер.</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 xml:space="preserve">Код субсидии </w:t>
            </w:r>
            <w:r w:rsidRPr="001E55F0">
              <w:rPr>
                <w:rStyle w:val="ASFKReporterror"/>
              </w:rPr>
              <w:t xml:space="preserve">прош. </w:t>
            </w:r>
            <w:r>
              <w:rPr>
                <w:rStyle w:val="ASFKReporterror"/>
              </w:rPr>
              <w:t>г</w:t>
            </w:r>
            <w:r w:rsidRPr="001E55F0">
              <w:rPr>
                <w:rStyle w:val="ASFKReporterror"/>
              </w:rPr>
              <w:t>ода прин.</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 xml:space="preserve">Код субсидий тек. </w:t>
            </w:r>
            <w:r>
              <w:t>г</w:t>
            </w:r>
            <w:r w:rsidRPr="00424CF0">
              <w:t xml:space="preserve">ода </w:t>
            </w:r>
            <w:r w:rsidRPr="001E55F0">
              <w:rPr>
                <w:rStyle w:val="ASFKReporterror"/>
              </w:rPr>
              <w:t>прин.</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7500A5">
              <w:t xml:space="preserve">Код объекта </w:t>
            </w:r>
            <w:r>
              <w:t>капит</w:t>
            </w:r>
            <w:r w:rsidR="00AC554E">
              <w:t>а</w:t>
            </w:r>
            <w:r>
              <w:t>льных вложений</w:t>
            </w:r>
          </w:p>
        </w:tc>
        <w:tc>
          <w:tcPr>
            <w:tcW w:w="3433" w:type="pct"/>
            <w:shd w:val="clear" w:color="auto" w:fill="auto"/>
          </w:tcPr>
          <w:p w:rsidR="007D6B5B" w:rsidRPr="00424CF0"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На начало года</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Всего на отчетную дату</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 xml:space="preserve">В т.ч. неразрешенный </w:t>
            </w:r>
            <w:r w:rsidRPr="001E55F0">
              <w:rPr>
                <w:rStyle w:val="ASFKReporterror"/>
              </w:rPr>
              <w:t>прош.</w:t>
            </w:r>
            <w:r w:rsidRPr="00424CF0">
              <w:t xml:space="preserve"> </w:t>
            </w:r>
            <w:r>
              <w:t>г</w:t>
            </w:r>
            <w:r w:rsidRPr="00424CF0">
              <w:t>ода</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В т.ч. неразрешенный тек. Года</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5000" w:type="pct"/>
            <w:gridSpan w:val="2"/>
            <w:shd w:val="clear" w:color="auto" w:fill="auto"/>
          </w:tcPr>
          <w:p w:rsidR="007D6B5B" w:rsidRPr="00D0193D" w:rsidRDefault="007D6B5B" w:rsidP="007D6B5B">
            <w:pPr>
              <w:pStyle w:val="ASFKTablenorm"/>
              <w:ind w:left="57" w:right="57"/>
            </w:pPr>
            <w:r>
              <w:t>Вкладка</w:t>
            </w:r>
            <w:r w:rsidRPr="00D0193D">
              <w:t xml:space="preserve"> </w:t>
            </w:r>
            <w:r>
              <w:t>«</w:t>
            </w:r>
            <w:r w:rsidRPr="00D0193D">
              <w:t>Раздел 1. Остаток средств на счете</w:t>
            </w:r>
            <w:r>
              <w:t>»</w:t>
            </w:r>
            <w:r w:rsidRPr="00D0193D">
              <w:t xml:space="preserve">, группа полей </w:t>
            </w:r>
            <w:r>
              <w:t>«</w:t>
            </w:r>
            <w:r w:rsidRPr="00D0193D">
              <w:t>Итого</w:t>
            </w:r>
            <w:r>
              <w:t>»</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На начало года</w:t>
            </w:r>
          </w:p>
        </w:tc>
        <w:tc>
          <w:tcPr>
            <w:tcW w:w="3433" w:type="pct"/>
            <w:shd w:val="clear" w:color="auto" w:fill="auto"/>
          </w:tcPr>
          <w:p w:rsidR="007D6B5B" w:rsidRPr="00B67D5B" w:rsidRDefault="007D6B5B" w:rsidP="007D6B5B">
            <w:pPr>
              <w:pStyle w:val="ASFKTablenorm"/>
              <w:ind w:left="57" w:right="57"/>
            </w:pPr>
            <w:r w:rsidRPr="00424CF0">
              <w:t>Ввод вручную.</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Всего на отчетную дату</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 xml:space="preserve">В т.ч. неразрешенный прош. </w:t>
            </w:r>
            <w:r>
              <w:t>г</w:t>
            </w:r>
            <w:r w:rsidRPr="00424CF0">
              <w:t>ода</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r w:rsidR="007D6B5B" w:rsidRPr="00424CF0" w:rsidTr="0047625A">
        <w:trPr>
          <w:trHeight w:val="20"/>
        </w:trPr>
        <w:tc>
          <w:tcPr>
            <w:tcW w:w="1567" w:type="pct"/>
            <w:shd w:val="clear" w:color="auto" w:fill="auto"/>
          </w:tcPr>
          <w:p w:rsidR="007D6B5B" w:rsidRPr="00424CF0" w:rsidRDefault="007D6B5B" w:rsidP="007D6B5B">
            <w:pPr>
              <w:pStyle w:val="ASFKTablenorm"/>
              <w:ind w:left="57" w:right="57"/>
            </w:pPr>
            <w:r w:rsidRPr="00424CF0">
              <w:t xml:space="preserve">В т.ч. неразрешенный тек. </w:t>
            </w:r>
            <w:r>
              <w:t>г</w:t>
            </w:r>
            <w:r w:rsidRPr="00424CF0">
              <w:t>ода</w:t>
            </w:r>
          </w:p>
        </w:tc>
        <w:tc>
          <w:tcPr>
            <w:tcW w:w="3433" w:type="pct"/>
            <w:shd w:val="clear" w:color="auto" w:fill="auto"/>
          </w:tcPr>
          <w:p w:rsidR="007D6B5B" w:rsidRPr="00B67D5B" w:rsidRDefault="007D6B5B" w:rsidP="007D6B5B">
            <w:pPr>
              <w:pStyle w:val="ASFKTablenorm"/>
              <w:ind w:left="57" w:right="57"/>
            </w:pPr>
            <w:r w:rsidRPr="00424CF0">
              <w:t>Ввод вручную.</w:t>
            </w:r>
            <w:r w:rsidRPr="00B67D5B">
              <w:t xml:space="preserve"> </w:t>
            </w:r>
          </w:p>
        </w:tc>
      </w:tr>
    </w:tbl>
    <w:p w:rsidR="007D6B5B" w:rsidRPr="00CA3543" w:rsidRDefault="007D6B5B" w:rsidP="007D6B5B">
      <w:pPr>
        <w:pStyle w:val="ASFKNormal"/>
      </w:pPr>
      <w:r w:rsidRPr="00CA3543">
        <w:t xml:space="preserve">ЭФ документа </w:t>
      </w:r>
      <w:r w:rsidRPr="00D07391">
        <w:t>«Акт по лицевому счету БУ/АУ/НУБП (реорганизация)», закладки «Документ (1)», вкладки «Раздел 2. Сведения о разрешенных операциях с субсидиями»</w:t>
      </w:r>
      <w:r>
        <w:t xml:space="preserve"> представлена н</w:t>
      </w:r>
      <w:r w:rsidRPr="00424CF0">
        <w:t xml:space="preserve">а </w:t>
      </w:r>
      <w:r w:rsidRPr="00CA3543">
        <w:t>рисунке </w:t>
      </w:r>
      <w:r w:rsidRPr="00CA3543">
        <w:fldChar w:fldCharType="begin"/>
      </w:r>
      <w:r w:rsidRPr="00CA3543">
        <w:instrText xml:space="preserve"> REF _Ref341787377 \h  \* MERGEFORMAT </w:instrText>
      </w:r>
      <w:r w:rsidRPr="00CA3543">
        <w:fldChar w:fldCharType="separate"/>
      </w:r>
      <w:r w:rsidR="00A813C9">
        <w:t>397</w:t>
      </w:r>
      <w:r w:rsidRPr="00CA3543">
        <w:fldChar w:fldCharType="end"/>
      </w:r>
      <w:r w:rsidRPr="00CA3543">
        <w:t>.</w:t>
      </w:r>
    </w:p>
    <w:p w:rsidR="007D6B5B" w:rsidRPr="00CA3543" w:rsidRDefault="007D6B5B" w:rsidP="007D6B5B">
      <w:pPr>
        <w:pStyle w:val="ASFKFigure"/>
      </w:pPr>
      <w:r w:rsidRPr="00C36E08">
        <w:rPr>
          <w:noProof/>
        </w:rPr>
        <w:lastRenderedPageBreak/>
        <w:drawing>
          <wp:inline distT="0" distB="0" distL="0" distR="0" wp14:anchorId="3E3752A3" wp14:editId="6B6A1985">
            <wp:extent cx="6024469" cy="3604895"/>
            <wp:effectExtent l="0" t="0" r="0" b="0"/>
            <wp:docPr id="723" name="Рисунок 723" descr="D:\Скриншоты\6\Раздел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6\Раздел 2.pn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030564" cy="3608542"/>
                    </a:xfrm>
                    <a:prstGeom prst="rect">
                      <a:avLst/>
                    </a:prstGeom>
                    <a:noFill/>
                    <a:ln>
                      <a:noFill/>
                    </a:ln>
                  </pic:spPr>
                </pic:pic>
              </a:graphicData>
            </a:graphic>
          </wp:inline>
        </w:drawing>
      </w:r>
    </w:p>
    <w:p w:rsidR="007D6B5B" w:rsidRPr="00CA3543" w:rsidRDefault="007D6B5B" w:rsidP="007D6B5B">
      <w:pPr>
        <w:pStyle w:val="ASFKFigName"/>
      </w:pPr>
      <w:r>
        <w:rPr>
          <w:noProof/>
        </w:rPr>
        <w:fldChar w:fldCharType="begin"/>
      </w:r>
      <w:r>
        <w:rPr>
          <w:noProof/>
        </w:rPr>
        <w:instrText xml:space="preserve"> SEQ Рисунок \* ARABIC </w:instrText>
      </w:r>
      <w:r>
        <w:rPr>
          <w:noProof/>
        </w:rPr>
        <w:fldChar w:fldCharType="separate"/>
      </w:r>
      <w:bookmarkStart w:id="2363" w:name="_Ref341787377"/>
      <w:bookmarkStart w:id="2364" w:name="_Toc95842535"/>
      <w:bookmarkStart w:id="2365" w:name="_Toc188827108"/>
      <w:r w:rsidR="00A813C9">
        <w:rPr>
          <w:noProof/>
        </w:rPr>
        <w:t>397</w:t>
      </w:r>
      <w:bookmarkEnd w:id="2363"/>
      <w:r>
        <w:rPr>
          <w:noProof/>
        </w:rPr>
        <w:fldChar w:fldCharType="end"/>
      </w:r>
      <w:r w:rsidRPr="00CA3543">
        <w:t xml:space="preserve">. ЭФ документа </w:t>
      </w:r>
      <w:r>
        <w:t>«</w:t>
      </w:r>
      <w:r w:rsidRPr="00CA3543">
        <w:t>Акт по лицевому счету БУ/АУ/НУБП (реорганизация)</w:t>
      </w:r>
      <w:r>
        <w:t>», закладки «</w:t>
      </w:r>
      <w:r w:rsidRPr="00CA3543">
        <w:t>Документ (1)</w:t>
      </w:r>
      <w:r>
        <w:t>», вкладки «</w:t>
      </w:r>
      <w:r w:rsidRPr="00CA3543">
        <w:t>Раздел 2. Сведения о разрешенных операциях с субсидиями</w:t>
      </w:r>
      <w:r>
        <w:t>»</w:t>
      </w:r>
      <w:bookmarkEnd w:id="2364"/>
      <w:bookmarkEnd w:id="2365"/>
    </w:p>
    <w:p w:rsidR="007D6B5B" w:rsidRPr="00CA3543" w:rsidRDefault="007D6B5B" w:rsidP="007D6B5B">
      <w:pPr>
        <w:pStyle w:val="ASFKNormal"/>
      </w:pPr>
      <w:r>
        <w:t xml:space="preserve">Перечень </w:t>
      </w:r>
      <w:r w:rsidRPr="00424CF0">
        <w:t xml:space="preserve">полей документа </w:t>
      </w:r>
      <w:r>
        <w:t>«</w:t>
      </w:r>
      <w:r w:rsidRPr="00CA3543">
        <w:t>Акт по лицевому счету БУ/АУ/НУБП (реорганизация)</w:t>
      </w:r>
      <w:r w:rsidRPr="00D07391">
        <w:t>», закладки «Документ (1)», вкладки «Раздел 2. Сведения о разрешенных операциях с субсидиями</w:t>
      </w:r>
      <w:r>
        <w:t>»</w:t>
      </w:r>
      <w:r w:rsidRPr="00CA3543">
        <w:t xml:space="preserve"> </w:t>
      </w:r>
      <w:r>
        <w:t>приведен в таблице</w:t>
      </w:r>
      <w:r w:rsidRPr="00CA3543">
        <w:t> </w:t>
      </w:r>
      <w:r w:rsidRPr="00CA3543">
        <w:fldChar w:fldCharType="begin"/>
      </w:r>
      <w:r w:rsidRPr="00CA3543">
        <w:instrText xml:space="preserve"> REF _Ref341786415 \h  \* MERGEFORMAT </w:instrText>
      </w:r>
      <w:r w:rsidRPr="00CA3543">
        <w:fldChar w:fldCharType="separate"/>
      </w:r>
      <w:r w:rsidR="00A813C9">
        <w:t>208</w:t>
      </w:r>
      <w:r w:rsidRPr="00CA3543">
        <w:fldChar w:fldCharType="end"/>
      </w:r>
      <w:r w:rsidRPr="00CA3543">
        <w:t>.</w:t>
      </w:r>
    </w:p>
    <w:p w:rsidR="007D6B5B" w:rsidRPr="00CA3543" w:rsidRDefault="007D6B5B" w:rsidP="007D6B5B">
      <w:pPr>
        <w:pStyle w:val="ASFKNameTable"/>
      </w:pPr>
      <w:r>
        <w:rPr>
          <w:noProof/>
        </w:rPr>
        <w:fldChar w:fldCharType="begin"/>
      </w:r>
      <w:r>
        <w:rPr>
          <w:noProof/>
        </w:rPr>
        <w:instrText xml:space="preserve"> SEQ Таблица \* ARABIC </w:instrText>
      </w:r>
      <w:r>
        <w:rPr>
          <w:noProof/>
        </w:rPr>
        <w:fldChar w:fldCharType="separate"/>
      </w:r>
      <w:bookmarkStart w:id="2366" w:name="_Ref341786415"/>
      <w:bookmarkStart w:id="2367" w:name="_Toc95841992"/>
      <w:bookmarkStart w:id="2368" w:name="_Toc188826598"/>
      <w:r w:rsidR="00A813C9">
        <w:rPr>
          <w:noProof/>
        </w:rPr>
        <w:t>208</w:t>
      </w:r>
      <w:bookmarkEnd w:id="2366"/>
      <w:r>
        <w:rPr>
          <w:noProof/>
        </w:rPr>
        <w:fldChar w:fldCharType="end"/>
      </w:r>
      <w:r w:rsidRPr="00CA3543">
        <w:t xml:space="preserve">. Описание полей документа </w:t>
      </w:r>
      <w:r>
        <w:t>«</w:t>
      </w:r>
      <w:r w:rsidRPr="00CA3543">
        <w:t>Акт по лицевому счету БУ/АУ/НУБП (реорганизация)</w:t>
      </w:r>
      <w:r>
        <w:t>», закладки «</w:t>
      </w:r>
      <w:r w:rsidRPr="00CA3543">
        <w:t>Документ (1)</w:t>
      </w:r>
      <w:r>
        <w:t>», вкладки «</w:t>
      </w:r>
      <w:r w:rsidRPr="00CA3543">
        <w:t>Раздел 2. Сведения о разрешенных операциях с субсидиями</w:t>
      </w:r>
      <w:r>
        <w:t>»</w:t>
      </w:r>
      <w:bookmarkEnd w:id="2367"/>
      <w:bookmarkEnd w:id="236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0"/>
        <w:gridCol w:w="3709"/>
      </w:tblGrid>
      <w:tr w:rsidR="007D6B5B" w:rsidRPr="00246D77" w:rsidTr="0047625A">
        <w:trPr>
          <w:tblHeader/>
        </w:trPr>
        <w:tc>
          <w:tcPr>
            <w:tcW w:w="307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D6B5B" w:rsidRPr="00246D77" w:rsidRDefault="007D6B5B" w:rsidP="007D6B5B">
            <w:pPr>
              <w:pStyle w:val="ASFKTableHead"/>
            </w:pPr>
            <w:r w:rsidRPr="00246D77">
              <w:t>Наименование поля</w:t>
            </w:r>
          </w:p>
        </w:tc>
        <w:tc>
          <w:tcPr>
            <w:tcW w:w="192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D6B5B" w:rsidRPr="00246D77" w:rsidRDefault="007D6B5B" w:rsidP="007D6B5B">
            <w:pPr>
              <w:pStyle w:val="ASFKTableHead"/>
            </w:pPr>
            <w:r w:rsidRPr="00246D77">
              <w:t>Описание</w:t>
            </w:r>
            <w:r>
              <w:t xml:space="preserve"> поля</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 xml:space="preserve">Код </w:t>
            </w:r>
            <w:r>
              <w:t>по БК</w:t>
            </w:r>
            <w:r w:rsidRPr="00246D77">
              <w:t xml:space="preserve"> пер. ст</w:t>
            </w:r>
            <w:r w:rsidRPr="00D0193D">
              <w:t>о</w:t>
            </w:r>
            <w:r w:rsidRPr="00246D77">
              <w:t>роны</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 xml:space="preserve">Код </w:t>
            </w:r>
            <w:r>
              <w:t>по БК</w:t>
            </w:r>
            <w:r w:rsidRPr="00246D77">
              <w:t xml:space="preserve"> </w:t>
            </w:r>
            <w:r w:rsidRPr="001E55F0">
              <w:rPr>
                <w:rStyle w:val="ASFKReporterror"/>
              </w:rPr>
              <w:t>прин.</w:t>
            </w:r>
            <w:r w:rsidRPr="00246D77">
              <w:t xml:space="preserve"> </w:t>
            </w:r>
            <w:r>
              <w:t>с</w:t>
            </w:r>
            <w:r w:rsidRPr="00246D77">
              <w:t>т</w:t>
            </w:r>
            <w:r w:rsidRPr="00E9567A">
              <w:t>о</w:t>
            </w:r>
            <w:r w:rsidRPr="00246D77">
              <w:t>роны</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Код субсидий пер. ст</w:t>
            </w:r>
            <w:r w:rsidRPr="00E9567A">
              <w:t>о</w:t>
            </w:r>
            <w:r w:rsidRPr="00246D77">
              <w:t>роны</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 xml:space="preserve">Код субсидий </w:t>
            </w:r>
            <w:r w:rsidRPr="001E55F0">
              <w:rPr>
                <w:rStyle w:val="ASFKReporterror"/>
              </w:rPr>
              <w:t xml:space="preserve">прин. </w:t>
            </w:r>
            <w:r>
              <w:rPr>
                <w:rStyle w:val="ASFKReporterror"/>
              </w:rPr>
              <w:t>с</w:t>
            </w:r>
            <w:r w:rsidRPr="001E55F0">
              <w:rPr>
                <w:rStyle w:val="ASFKReporterror"/>
              </w:rPr>
              <w:t>тороны</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t>Код объекта капитальных вложений</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 xml:space="preserve">Разрешенный остаток </w:t>
            </w:r>
            <w:r w:rsidRPr="001E55F0">
              <w:rPr>
                <w:rStyle w:val="ASFKReporterror"/>
              </w:rPr>
              <w:t>прош. лет</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t>Сумма возврата дебиторской з</w:t>
            </w:r>
            <w:r w:rsidRPr="00CA3543">
              <w:t>а</w:t>
            </w:r>
            <w:r>
              <w:t>долженности прошлых лет</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посту</w:t>
            </w:r>
            <w:r w:rsidRPr="00E9567A">
              <w:t>п</w:t>
            </w:r>
            <w:r w:rsidRPr="00246D77">
              <w:t>ления</w:t>
            </w:r>
            <w:r>
              <w:t xml:space="preserve"> всего</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посту</w:t>
            </w:r>
            <w:r w:rsidRPr="00E9567A">
              <w:t>п</w:t>
            </w:r>
            <w:r w:rsidRPr="00246D77">
              <w:t>ления</w:t>
            </w:r>
            <w:r>
              <w:t xml:space="preserve"> текущий финансовый год</w:t>
            </w:r>
          </w:p>
        </w:tc>
        <w:tc>
          <w:tcPr>
            <w:tcW w:w="1924" w:type="pct"/>
            <w:shd w:val="clear" w:color="auto" w:fill="auto"/>
          </w:tcPr>
          <w:p w:rsidR="007D6B5B" w:rsidRPr="00246D77" w:rsidRDefault="007D6B5B" w:rsidP="007D6B5B">
            <w:pPr>
              <w:pStyle w:val="ASFKTablenorm"/>
              <w:ind w:left="57" w:right="57"/>
            </w:pPr>
            <w:r w:rsidRPr="009A5ADA">
              <w:t xml:space="preserve">Ввод вручную.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посту</w:t>
            </w:r>
            <w:r w:rsidRPr="00E9567A">
              <w:t>п</w:t>
            </w:r>
            <w:r w:rsidRPr="00246D77">
              <w:t>ления</w:t>
            </w:r>
            <w:r>
              <w:t xml:space="preserve"> первый год планируемого периода</w:t>
            </w:r>
          </w:p>
        </w:tc>
        <w:tc>
          <w:tcPr>
            <w:tcW w:w="1924" w:type="pct"/>
            <w:shd w:val="clear" w:color="auto" w:fill="auto"/>
          </w:tcPr>
          <w:p w:rsidR="007D6B5B" w:rsidRPr="00246D77" w:rsidRDefault="007D6B5B" w:rsidP="007D6B5B">
            <w:pPr>
              <w:pStyle w:val="ASFKTablenorm"/>
              <w:ind w:left="57" w:right="57"/>
            </w:pPr>
            <w:r w:rsidRPr="009A5ADA">
              <w:t xml:space="preserve">Ввод вручную.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посту</w:t>
            </w:r>
            <w:r w:rsidRPr="00E9567A">
              <w:t>п</w:t>
            </w:r>
            <w:r w:rsidRPr="00246D77">
              <w:t>ления</w:t>
            </w:r>
            <w:r>
              <w:t xml:space="preserve"> второй год планируемого периода</w:t>
            </w:r>
          </w:p>
        </w:tc>
        <w:tc>
          <w:tcPr>
            <w:tcW w:w="1924" w:type="pct"/>
            <w:shd w:val="clear" w:color="auto" w:fill="auto"/>
          </w:tcPr>
          <w:p w:rsidR="007D6B5B" w:rsidRPr="00246D77" w:rsidRDefault="007D6B5B" w:rsidP="007D6B5B">
            <w:pPr>
              <w:pStyle w:val="ASFKTablenorm"/>
              <w:ind w:left="57" w:right="57"/>
            </w:pPr>
            <w:r w:rsidRPr="009A5ADA">
              <w:t xml:space="preserve">Ввод вручную.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lastRenderedPageBreak/>
              <w:t>Планируемые посту</w:t>
            </w:r>
            <w:r w:rsidRPr="00E9567A">
              <w:t>п</w:t>
            </w:r>
            <w:r w:rsidRPr="00246D77">
              <w:t>ления</w:t>
            </w:r>
            <w:r>
              <w:t xml:space="preserve"> последующие годы</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выплаты</w:t>
            </w:r>
            <w:r>
              <w:t xml:space="preserve"> всего</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выплаты</w:t>
            </w:r>
            <w:r>
              <w:t xml:space="preserve"> текущий финансовый год</w:t>
            </w:r>
          </w:p>
        </w:tc>
        <w:tc>
          <w:tcPr>
            <w:tcW w:w="1924" w:type="pct"/>
            <w:shd w:val="clear" w:color="auto" w:fill="auto"/>
          </w:tcPr>
          <w:p w:rsidR="007D6B5B" w:rsidRPr="00246D77" w:rsidRDefault="007D6B5B" w:rsidP="007D6B5B">
            <w:pPr>
              <w:pStyle w:val="ASFKTablenorm"/>
              <w:ind w:left="57" w:right="57"/>
            </w:pPr>
            <w:r w:rsidRPr="0017180D">
              <w:t xml:space="preserve">Ввод вручную.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выплаты</w:t>
            </w:r>
            <w:r>
              <w:t xml:space="preserve"> первый год планируемого периода</w:t>
            </w:r>
          </w:p>
        </w:tc>
        <w:tc>
          <w:tcPr>
            <w:tcW w:w="1924" w:type="pct"/>
            <w:shd w:val="clear" w:color="auto" w:fill="auto"/>
          </w:tcPr>
          <w:p w:rsidR="007D6B5B" w:rsidRPr="00246D77" w:rsidRDefault="007D6B5B" w:rsidP="007D6B5B">
            <w:pPr>
              <w:pStyle w:val="ASFKTablenorm"/>
              <w:ind w:left="57" w:right="57"/>
            </w:pPr>
            <w:r w:rsidRPr="0017180D">
              <w:t xml:space="preserve">Ввод вручную.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выплаты</w:t>
            </w:r>
            <w:r>
              <w:t xml:space="preserve"> второй год планируемого периода</w:t>
            </w:r>
          </w:p>
        </w:tc>
        <w:tc>
          <w:tcPr>
            <w:tcW w:w="1924" w:type="pct"/>
            <w:shd w:val="clear" w:color="auto" w:fill="auto"/>
          </w:tcPr>
          <w:p w:rsidR="007D6B5B" w:rsidRPr="00246D77" w:rsidRDefault="007D6B5B" w:rsidP="007D6B5B">
            <w:pPr>
              <w:pStyle w:val="ASFKTablenorm"/>
              <w:ind w:left="57" w:right="57"/>
            </w:pPr>
            <w:r w:rsidRPr="0017180D">
              <w:t xml:space="preserve">Ввод вручную. </w:t>
            </w:r>
          </w:p>
        </w:tc>
      </w:tr>
      <w:tr w:rsidR="007D6B5B" w:rsidRPr="00246D77" w:rsidTr="0047625A">
        <w:tc>
          <w:tcPr>
            <w:tcW w:w="3076" w:type="pct"/>
            <w:shd w:val="clear" w:color="auto" w:fill="auto"/>
          </w:tcPr>
          <w:p w:rsidR="007D6B5B" w:rsidRPr="00246D77" w:rsidRDefault="007D6B5B" w:rsidP="007D6B5B">
            <w:pPr>
              <w:pStyle w:val="ASFKTablenorm"/>
              <w:ind w:left="57" w:right="57"/>
            </w:pPr>
            <w:r>
              <w:t>Планируемые выплаты последующие годы</w:t>
            </w:r>
          </w:p>
        </w:tc>
        <w:tc>
          <w:tcPr>
            <w:tcW w:w="1924" w:type="pct"/>
            <w:shd w:val="clear" w:color="auto" w:fill="auto"/>
          </w:tcPr>
          <w:p w:rsidR="007D6B5B" w:rsidRPr="00246D77" w:rsidRDefault="007D6B5B" w:rsidP="007D6B5B">
            <w:pPr>
              <w:pStyle w:val="ASFKTablenorm"/>
              <w:ind w:left="57" w:right="57"/>
            </w:pPr>
            <w:r w:rsidRPr="0017180D">
              <w:t xml:space="preserve">Ввод вручную. </w:t>
            </w:r>
          </w:p>
        </w:tc>
      </w:tr>
      <w:tr w:rsidR="007D6B5B" w:rsidRPr="00246D77" w:rsidTr="0047625A">
        <w:tc>
          <w:tcPr>
            <w:tcW w:w="5000" w:type="pct"/>
            <w:gridSpan w:val="2"/>
            <w:shd w:val="clear" w:color="auto" w:fill="auto"/>
          </w:tcPr>
          <w:p w:rsidR="007D6B5B" w:rsidRPr="00246D77" w:rsidRDefault="007D6B5B" w:rsidP="007D6B5B">
            <w:pPr>
              <w:pStyle w:val="ASFKTablenorm"/>
              <w:ind w:left="57" w:right="57"/>
            </w:pPr>
            <w:r>
              <w:t>Группа полей «Итого»</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 xml:space="preserve">Разрешенный остаток прош. </w:t>
            </w:r>
            <w:r>
              <w:t>л</w:t>
            </w:r>
            <w:r w:rsidRPr="00246D77">
              <w:t>ет</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посту</w:t>
            </w:r>
            <w:r w:rsidRPr="00E9567A">
              <w:t>п</w:t>
            </w:r>
            <w:r w:rsidRPr="00246D77">
              <w:t>ления</w:t>
            </w:r>
            <w:r>
              <w:t xml:space="preserve"> всего</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t>Планируемые поступления текущий финансовый год</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Default="007D6B5B" w:rsidP="007D6B5B">
            <w:pPr>
              <w:pStyle w:val="ASFKTablenorm"/>
              <w:ind w:left="57" w:right="57"/>
            </w:pPr>
            <w:r>
              <w:t>Планируемые поступления первый год планируемого периода</w:t>
            </w:r>
          </w:p>
        </w:tc>
        <w:tc>
          <w:tcPr>
            <w:tcW w:w="1924" w:type="pct"/>
            <w:shd w:val="clear" w:color="auto" w:fill="auto"/>
          </w:tcPr>
          <w:p w:rsidR="007D6B5B" w:rsidRPr="00246D77" w:rsidRDefault="007D6B5B" w:rsidP="007D6B5B">
            <w:pPr>
              <w:pStyle w:val="ASFKTablenorm"/>
              <w:ind w:left="57" w:right="57"/>
            </w:pPr>
            <w:r w:rsidRPr="001A1EFC">
              <w:t>Ввод вручную.</w:t>
            </w:r>
          </w:p>
        </w:tc>
      </w:tr>
      <w:tr w:rsidR="007D6B5B" w:rsidRPr="00246D77" w:rsidTr="0047625A">
        <w:tc>
          <w:tcPr>
            <w:tcW w:w="3076" w:type="pct"/>
            <w:shd w:val="clear" w:color="auto" w:fill="auto"/>
          </w:tcPr>
          <w:p w:rsidR="007D6B5B" w:rsidRDefault="007D6B5B" w:rsidP="007D6B5B">
            <w:pPr>
              <w:pStyle w:val="ASFKTablenorm"/>
              <w:ind w:left="57" w:right="57"/>
            </w:pPr>
            <w:r>
              <w:t>Планируемые поступления второй год планируемого периода</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Default="007D6B5B" w:rsidP="007D6B5B">
            <w:pPr>
              <w:pStyle w:val="ASFKTablenorm"/>
              <w:ind w:left="57" w:right="57"/>
            </w:pPr>
            <w:r>
              <w:t>Планируемые поступления последующие годы</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выплаты</w:t>
            </w:r>
            <w:r>
              <w:t xml:space="preserve"> всего</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выплаты</w:t>
            </w:r>
            <w:r>
              <w:t xml:space="preserve"> текущий финансовый год </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Pr="00246D77" w:rsidRDefault="007D6B5B" w:rsidP="007D6B5B">
            <w:pPr>
              <w:pStyle w:val="ASFKTablenorm"/>
              <w:ind w:left="57" w:right="57"/>
            </w:pPr>
            <w:r w:rsidRPr="00246D77">
              <w:t>Планируемые выплаты</w:t>
            </w:r>
            <w:r>
              <w:t xml:space="preserve"> первый год планируемого периода</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Pr="00246D77" w:rsidRDefault="007D6B5B" w:rsidP="007D6B5B">
            <w:pPr>
              <w:pStyle w:val="ASFKTablenorm"/>
              <w:ind w:left="57" w:right="57"/>
            </w:pPr>
            <w:r>
              <w:t>Планируемые выплаты второй год планируемого периода</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Default="007D6B5B" w:rsidP="007D6B5B">
            <w:pPr>
              <w:pStyle w:val="ASFKTablenorm"/>
              <w:ind w:left="57" w:right="57"/>
            </w:pPr>
            <w:r>
              <w:t>Планируемые выплаты последующие годы</w:t>
            </w:r>
          </w:p>
        </w:tc>
        <w:tc>
          <w:tcPr>
            <w:tcW w:w="1924"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47625A">
        <w:tc>
          <w:tcPr>
            <w:tcW w:w="3076" w:type="pct"/>
            <w:shd w:val="clear" w:color="auto" w:fill="auto"/>
          </w:tcPr>
          <w:p w:rsidR="007D6B5B" w:rsidRPr="00246D77" w:rsidRDefault="007D6B5B" w:rsidP="007D6B5B">
            <w:pPr>
              <w:pStyle w:val="ASFKTablenorm"/>
              <w:ind w:left="57" w:right="57"/>
            </w:pPr>
            <w:r>
              <w:t>Сумма возврата дебе</w:t>
            </w:r>
            <w:r w:rsidR="002E4A84">
              <w:t>т</w:t>
            </w:r>
            <w:r>
              <w:t>орской з</w:t>
            </w:r>
            <w:r w:rsidRPr="00CA3543">
              <w:t>а</w:t>
            </w:r>
            <w:r>
              <w:t>долженности прошлых лет</w:t>
            </w:r>
          </w:p>
        </w:tc>
        <w:tc>
          <w:tcPr>
            <w:tcW w:w="1924"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bl>
    <w:p w:rsidR="007D6B5B" w:rsidRPr="00CA3543" w:rsidRDefault="007D6B5B" w:rsidP="007D6B5B">
      <w:pPr>
        <w:pStyle w:val="ASFKNormal"/>
      </w:pPr>
      <w:r w:rsidRPr="00CA3543">
        <w:t xml:space="preserve">ЭФ документа </w:t>
      </w:r>
      <w:r w:rsidRPr="00D07391">
        <w:t>«Акт по лицевому счету БУ/АУ/НУБП (реорганизация)», закладки «Документ (1)», вкладки «Раздел 3. Операции со средствами клиента</w:t>
      </w:r>
      <w:r>
        <w:t>» представлена н</w:t>
      </w:r>
      <w:r w:rsidRPr="00424CF0">
        <w:t xml:space="preserve">а </w:t>
      </w:r>
      <w:r w:rsidRPr="00D07391">
        <w:t>рисунке </w:t>
      </w:r>
      <w:r w:rsidRPr="00D07391">
        <w:fldChar w:fldCharType="begin"/>
      </w:r>
      <w:r w:rsidRPr="00D07391">
        <w:instrText xml:space="preserve"> REF _Ref341787502 \h  \* MERGEFORMAT </w:instrText>
      </w:r>
      <w:r w:rsidRPr="00D07391">
        <w:fldChar w:fldCharType="separate"/>
      </w:r>
      <w:r w:rsidR="00A813C9">
        <w:t>398</w:t>
      </w:r>
      <w:r w:rsidRPr="00D07391">
        <w:fldChar w:fldCharType="end"/>
      </w:r>
      <w:r w:rsidRPr="00CA3543">
        <w:t>.</w:t>
      </w:r>
    </w:p>
    <w:p w:rsidR="007D6B5B" w:rsidRPr="00CA3543" w:rsidRDefault="007D6B5B" w:rsidP="007D6B5B">
      <w:pPr>
        <w:pStyle w:val="ASFKFigure"/>
      </w:pPr>
      <w:r>
        <w:rPr>
          <w:noProof/>
        </w:rPr>
        <w:t xml:space="preserve"> </w:t>
      </w:r>
      <w:r w:rsidRPr="001E7854">
        <w:rPr>
          <w:noProof/>
        </w:rPr>
        <w:drawing>
          <wp:inline distT="0" distB="0" distL="0" distR="0" wp14:anchorId="6061E924" wp14:editId="273A0496">
            <wp:extent cx="6120130" cy="2220970"/>
            <wp:effectExtent l="0" t="0" r="0" b="8255"/>
            <wp:docPr id="724" name="Рисунок 724" descr="D:\Скриншоты\6\Раздел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6\Раздел 3.pn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120130" cy="2220970"/>
                    </a:xfrm>
                    <a:prstGeom prst="rect">
                      <a:avLst/>
                    </a:prstGeom>
                    <a:noFill/>
                    <a:ln>
                      <a:noFill/>
                    </a:ln>
                  </pic:spPr>
                </pic:pic>
              </a:graphicData>
            </a:graphic>
          </wp:inline>
        </w:drawing>
      </w:r>
    </w:p>
    <w:p w:rsidR="007D6B5B" w:rsidRPr="00CA3543" w:rsidRDefault="007D6B5B" w:rsidP="007D6B5B">
      <w:pPr>
        <w:pStyle w:val="ASFKFigName"/>
      </w:pPr>
      <w:r>
        <w:rPr>
          <w:noProof/>
        </w:rPr>
        <w:fldChar w:fldCharType="begin"/>
      </w:r>
      <w:r>
        <w:rPr>
          <w:noProof/>
        </w:rPr>
        <w:instrText xml:space="preserve"> SEQ Рисунок \* ARABIC </w:instrText>
      </w:r>
      <w:r>
        <w:rPr>
          <w:noProof/>
        </w:rPr>
        <w:fldChar w:fldCharType="separate"/>
      </w:r>
      <w:bookmarkStart w:id="2369" w:name="_Ref341787502"/>
      <w:bookmarkStart w:id="2370" w:name="_Toc95842536"/>
      <w:bookmarkStart w:id="2371" w:name="_Toc188827109"/>
      <w:r w:rsidR="00A813C9">
        <w:rPr>
          <w:noProof/>
        </w:rPr>
        <w:t>398</w:t>
      </w:r>
      <w:bookmarkEnd w:id="2369"/>
      <w:r>
        <w:rPr>
          <w:noProof/>
        </w:rPr>
        <w:fldChar w:fldCharType="end"/>
      </w:r>
      <w:r w:rsidRPr="00CA3543">
        <w:t xml:space="preserve">. ЭФ документа </w:t>
      </w:r>
      <w:r>
        <w:t>«</w:t>
      </w:r>
      <w:r w:rsidRPr="00CA3543">
        <w:t>Акт по лицевому счету БУ/АУ/НУБП (реорганизация)</w:t>
      </w:r>
      <w:r>
        <w:t>», закладки «</w:t>
      </w:r>
      <w:r w:rsidRPr="00CA3543">
        <w:t>Документ (1)</w:t>
      </w:r>
      <w:r>
        <w:t>», вкладки «</w:t>
      </w:r>
      <w:r w:rsidRPr="00CA3543">
        <w:t>Раздел 3. Операции со средствами клиента</w:t>
      </w:r>
      <w:r>
        <w:t>»</w:t>
      </w:r>
      <w:bookmarkEnd w:id="2370"/>
      <w:bookmarkEnd w:id="2371"/>
    </w:p>
    <w:p w:rsidR="007D6B5B" w:rsidRPr="00CA3543" w:rsidRDefault="007D6B5B" w:rsidP="007D6B5B">
      <w:pPr>
        <w:pStyle w:val="ASFKNormal"/>
      </w:pPr>
      <w:r>
        <w:lastRenderedPageBreak/>
        <w:t xml:space="preserve">Перечень </w:t>
      </w:r>
      <w:r w:rsidRPr="00424CF0">
        <w:t xml:space="preserve">полей </w:t>
      </w:r>
      <w:r w:rsidRPr="00CA3543">
        <w:t xml:space="preserve">документа </w:t>
      </w:r>
      <w:r w:rsidRPr="00D07391">
        <w:t>«Акт по лицевому счету БУ/АУ/НУБП (реорганизация)», закладки «Документ (1)», вкладки «Раздел 3. Операции со средствами клиента</w:t>
      </w:r>
      <w:r>
        <w:t>»</w:t>
      </w:r>
      <w:r w:rsidRPr="00CA3543">
        <w:t xml:space="preserve"> </w:t>
      </w:r>
      <w:r>
        <w:t>приведен в таблице</w:t>
      </w:r>
      <w:r w:rsidRPr="00CA3543">
        <w:t> </w:t>
      </w:r>
      <w:r w:rsidRPr="00CA3543">
        <w:fldChar w:fldCharType="begin"/>
      </w:r>
      <w:r w:rsidRPr="00CA3543">
        <w:instrText xml:space="preserve"> REF _Ref341786542 \h  \* MERGEFORMAT </w:instrText>
      </w:r>
      <w:r w:rsidRPr="00CA3543">
        <w:fldChar w:fldCharType="separate"/>
      </w:r>
      <w:r w:rsidR="00A813C9">
        <w:t>209</w:t>
      </w:r>
      <w:r w:rsidRPr="00CA3543">
        <w:fldChar w:fldCharType="end"/>
      </w:r>
      <w:r w:rsidRPr="00CA3543">
        <w:t>.</w:t>
      </w:r>
    </w:p>
    <w:p w:rsidR="007D6B5B" w:rsidRPr="00CA3543" w:rsidRDefault="007D6B5B" w:rsidP="007D6B5B">
      <w:pPr>
        <w:pStyle w:val="ASFKNameTable"/>
      </w:pPr>
      <w:r>
        <w:rPr>
          <w:noProof/>
        </w:rPr>
        <w:fldChar w:fldCharType="begin"/>
      </w:r>
      <w:r>
        <w:rPr>
          <w:noProof/>
        </w:rPr>
        <w:instrText xml:space="preserve"> SEQ Таблица \* ARABIC </w:instrText>
      </w:r>
      <w:r>
        <w:rPr>
          <w:noProof/>
        </w:rPr>
        <w:fldChar w:fldCharType="separate"/>
      </w:r>
      <w:bookmarkStart w:id="2372" w:name="_Ref341786542"/>
      <w:bookmarkStart w:id="2373" w:name="_Toc95841993"/>
      <w:bookmarkStart w:id="2374" w:name="_Toc188826599"/>
      <w:r w:rsidR="00A813C9">
        <w:rPr>
          <w:noProof/>
        </w:rPr>
        <w:t>209</w:t>
      </w:r>
      <w:bookmarkEnd w:id="2372"/>
      <w:r>
        <w:rPr>
          <w:noProof/>
        </w:rPr>
        <w:fldChar w:fldCharType="end"/>
      </w:r>
      <w:r w:rsidRPr="00CA3543">
        <w:t xml:space="preserve">. Описание полей документа </w:t>
      </w:r>
      <w:r>
        <w:t>«</w:t>
      </w:r>
      <w:r w:rsidRPr="00CA3543">
        <w:t>Акт по лицевому счету БУ/АУ/НУБП (реорганизация)</w:t>
      </w:r>
      <w:r>
        <w:t>», закладки «</w:t>
      </w:r>
      <w:r w:rsidRPr="00CA3543">
        <w:t>Документ (1)</w:t>
      </w:r>
      <w:r>
        <w:t>», вкладки «</w:t>
      </w:r>
      <w:r w:rsidRPr="00CA3543">
        <w:t>Раздел 3. Операции со средствами клиента</w:t>
      </w:r>
      <w:r>
        <w:t>»</w:t>
      </w:r>
      <w:bookmarkEnd w:id="2373"/>
      <w:bookmarkEnd w:id="2374"/>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275"/>
        <w:gridCol w:w="6364"/>
      </w:tblGrid>
      <w:tr w:rsidR="007D6B5B" w:rsidRPr="00246D77" w:rsidTr="009709DA">
        <w:trPr>
          <w:tblHeader/>
        </w:trPr>
        <w:tc>
          <w:tcPr>
            <w:tcW w:w="169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D6B5B" w:rsidRPr="00246D77" w:rsidRDefault="007D6B5B" w:rsidP="007D6B5B">
            <w:pPr>
              <w:pStyle w:val="ASFKTableHead"/>
            </w:pPr>
            <w:r w:rsidRPr="00246D77">
              <w:t>Наименование поля</w:t>
            </w:r>
          </w:p>
        </w:tc>
        <w:tc>
          <w:tcPr>
            <w:tcW w:w="330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D6B5B" w:rsidRPr="00246D77" w:rsidRDefault="007D6B5B" w:rsidP="007D6B5B">
            <w:pPr>
              <w:pStyle w:val="ASFKTableHead"/>
            </w:pPr>
            <w:r w:rsidRPr="00246D77">
              <w:t>Описание</w:t>
            </w:r>
            <w:r>
              <w:t xml:space="preserve"> поля</w:t>
            </w:r>
          </w:p>
        </w:tc>
      </w:tr>
      <w:tr w:rsidR="007D6B5B" w:rsidRPr="00246D77" w:rsidTr="009709DA">
        <w:tc>
          <w:tcPr>
            <w:tcW w:w="1699" w:type="pct"/>
            <w:shd w:val="clear" w:color="auto" w:fill="auto"/>
          </w:tcPr>
          <w:p w:rsidR="007D6B5B" w:rsidRPr="007B2273" w:rsidRDefault="007D6B5B" w:rsidP="007D6B5B">
            <w:pPr>
              <w:pStyle w:val="ASFKTablenorm"/>
              <w:ind w:left="57" w:right="57"/>
            </w:pPr>
            <w:r w:rsidRPr="007B2273">
              <w:t>Код</w:t>
            </w:r>
            <w:r>
              <w:t xml:space="preserve"> по БК</w:t>
            </w:r>
            <w:r w:rsidRPr="007B2273">
              <w:t xml:space="preserve"> пер. стороны</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1699" w:type="pct"/>
            <w:shd w:val="clear" w:color="auto" w:fill="auto"/>
          </w:tcPr>
          <w:p w:rsidR="007D6B5B" w:rsidRPr="007B2273" w:rsidRDefault="007D6B5B" w:rsidP="007D6B5B">
            <w:pPr>
              <w:pStyle w:val="ASFKTablenorm"/>
              <w:ind w:left="57" w:right="57"/>
            </w:pPr>
            <w:r w:rsidRPr="007B2273">
              <w:t xml:space="preserve">Код </w:t>
            </w:r>
            <w:r>
              <w:t>по БК</w:t>
            </w:r>
            <w:r w:rsidRPr="007B2273">
              <w:t xml:space="preserve"> прин. </w:t>
            </w:r>
            <w:r>
              <w:t>с</w:t>
            </w:r>
            <w:r w:rsidRPr="007B2273">
              <w:t>тороны</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1699" w:type="pct"/>
            <w:shd w:val="clear" w:color="auto" w:fill="auto"/>
          </w:tcPr>
          <w:p w:rsidR="007D6B5B" w:rsidRPr="00246D77" w:rsidRDefault="007D6B5B" w:rsidP="007D6B5B">
            <w:pPr>
              <w:pStyle w:val="ASFKTablenorm"/>
              <w:ind w:left="57" w:right="57"/>
            </w:pPr>
            <w:r w:rsidRPr="00246D77">
              <w:t>Код субсидий пер. ст</w:t>
            </w:r>
            <w:r w:rsidRPr="00E9567A">
              <w:t>о</w:t>
            </w:r>
            <w:r w:rsidRPr="00246D77">
              <w:t>роны</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1699" w:type="pct"/>
            <w:shd w:val="clear" w:color="auto" w:fill="auto"/>
          </w:tcPr>
          <w:p w:rsidR="007D6B5B" w:rsidRPr="00246D77" w:rsidRDefault="007D6B5B" w:rsidP="007D6B5B">
            <w:pPr>
              <w:pStyle w:val="ASFKTablenorm"/>
              <w:ind w:left="57" w:right="57"/>
            </w:pPr>
            <w:r w:rsidRPr="00246D77">
              <w:t xml:space="preserve">Код </w:t>
            </w:r>
            <w:r w:rsidRPr="001E55F0">
              <w:rPr>
                <w:rStyle w:val="ASFKReporterror"/>
              </w:rPr>
              <w:t>субсидий прин.</w:t>
            </w:r>
            <w:r w:rsidRPr="00246D77">
              <w:t xml:space="preserve"> </w:t>
            </w:r>
            <w:r>
              <w:t>с</w:t>
            </w:r>
            <w:r w:rsidRPr="00246D77">
              <w:t>тороны</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1699" w:type="pct"/>
            <w:shd w:val="clear" w:color="auto" w:fill="auto"/>
          </w:tcPr>
          <w:p w:rsidR="007D6B5B" w:rsidRPr="00246D77" w:rsidRDefault="007D6B5B" w:rsidP="007D6B5B">
            <w:pPr>
              <w:pStyle w:val="ASFKTablenorm"/>
              <w:ind w:left="57" w:right="57"/>
            </w:pPr>
            <w:r>
              <w:t>Код объекта капитальных вложений</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1699" w:type="pct"/>
            <w:shd w:val="clear" w:color="auto" w:fill="auto"/>
          </w:tcPr>
          <w:p w:rsidR="007D6B5B" w:rsidRPr="00246D77" w:rsidRDefault="007D6B5B" w:rsidP="007D6B5B">
            <w:pPr>
              <w:pStyle w:val="ASFKTablenorm"/>
              <w:ind w:left="57" w:right="57"/>
            </w:pPr>
            <w:r w:rsidRPr="00246D77">
              <w:t>Поступления</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1699" w:type="pct"/>
            <w:shd w:val="clear" w:color="auto" w:fill="auto"/>
          </w:tcPr>
          <w:p w:rsidR="007D6B5B" w:rsidRPr="00246D77" w:rsidRDefault="007D6B5B" w:rsidP="007D6B5B">
            <w:pPr>
              <w:pStyle w:val="ASFKTablenorm"/>
              <w:ind w:left="57" w:right="57"/>
            </w:pPr>
            <w:r w:rsidRPr="00246D77">
              <w:t>Выплаты</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1699" w:type="pct"/>
            <w:shd w:val="clear" w:color="auto" w:fill="auto"/>
          </w:tcPr>
          <w:p w:rsidR="007D6B5B" w:rsidRPr="00246D77" w:rsidRDefault="007D6B5B" w:rsidP="007D6B5B">
            <w:pPr>
              <w:pStyle w:val="ASFKTablenorm"/>
              <w:ind w:left="57" w:right="57"/>
            </w:pPr>
            <w:r w:rsidRPr="00246D77">
              <w:t>Примечание</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5000" w:type="pct"/>
            <w:gridSpan w:val="2"/>
            <w:shd w:val="clear" w:color="auto" w:fill="auto"/>
          </w:tcPr>
          <w:p w:rsidR="007D6B5B" w:rsidRPr="00246D77" w:rsidRDefault="007D6B5B" w:rsidP="007D6B5B">
            <w:pPr>
              <w:pStyle w:val="ASFKTablenorm"/>
              <w:ind w:left="57" w:right="57"/>
            </w:pPr>
            <w:r>
              <w:t>Группа полей «Итого»</w:t>
            </w:r>
          </w:p>
        </w:tc>
      </w:tr>
      <w:tr w:rsidR="007D6B5B" w:rsidRPr="00246D77" w:rsidTr="009709DA">
        <w:tc>
          <w:tcPr>
            <w:tcW w:w="1699" w:type="pct"/>
            <w:shd w:val="clear" w:color="auto" w:fill="auto"/>
          </w:tcPr>
          <w:p w:rsidR="007D6B5B" w:rsidRPr="00246D77" w:rsidRDefault="007D6B5B" w:rsidP="007D6B5B">
            <w:pPr>
              <w:pStyle w:val="ASFKTablenorm"/>
              <w:ind w:left="57" w:right="57"/>
            </w:pPr>
            <w:r w:rsidRPr="00246D77">
              <w:t>Поступления</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r w:rsidR="007D6B5B" w:rsidRPr="00246D77" w:rsidTr="009709DA">
        <w:tc>
          <w:tcPr>
            <w:tcW w:w="1699" w:type="pct"/>
            <w:shd w:val="clear" w:color="auto" w:fill="auto"/>
          </w:tcPr>
          <w:p w:rsidR="007D6B5B" w:rsidRPr="00246D77" w:rsidRDefault="007D6B5B" w:rsidP="007D6B5B">
            <w:pPr>
              <w:pStyle w:val="ASFKTablenorm"/>
              <w:ind w:left="57" w:right="57"/>
            </w:pPr>
            <w:r w:rsidRPr="00246D77">
              <w:t>Выплаты</w:t>
            </w:r>
          </w:p>
        </w:tc>
        <w:tc>
          <w:tcPr>
            <w:tcW w:w="3301"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w:t>
            </w:r>
          </w:p>
        </w:tc>
      </w:tr>
    </w:tbl>
    <w:p w:rsidR="007D6B5B" w:rsidRPr="00CA3543" w:rsidRDefault="007D6B5B" w:rsidP="007D6B5B">
      <w:pPr>
        <w:pStyle w:val="ASFKNormal"/>
      </w:pPr>
      <w:r w:rsidRPr="00CA3543">
        <w:t xml:space="preserve">ЭФ документа </w:t>
      </w:r>
      <w:r>
        <w:t>«</w:t>
      </w:r>
      <w:r w:rsidRPr="00CA3543">
        <w:t>Акт по лицевому счету БУ/АУ/НУБП (реорганизация)</w:t>
      </w:r>
      <w:r>
        <w:t xml:space="preserve">», </w:t>
      </w:r>
      <w:r w:rsidRPr="00CA3543">
        <w:t xml:space="preserve">закладки </w:t>
      </w:r>
      <w:r w:rsidRPr="00D07391">
        <w:t>«Дополнительные атрибуты (2)»</w:t>
      </w:r>
      <w:r>
        <w:t xml:space="preserve"> представлена н</w:t>
      </w:r>
      <w:r w:rsidRPr="00424CF0">
        <w:t xml:space="preserve">а </w:t>
      </w:r>
      <w:r w:rsidRPr="00D07391">
        <w:t>рисунке </w:t>
      </w:r>
      <w:r w:rsidRPr="00D07391">
        <w:fldChar w:fldCharType="begin"/>
      </w:r>
      <w:r w:rsidRPr="00D07391">
        <w:instrText xml:space="preserve"> REF _Ref341787701 \h  \* MERGEFORMAT </w:instrText>
      </w:r>
      <w:r w:rsidRPr="00D07391">
        <w:fldChar w:fldCharType="separate"/>
      </w:r>
      <w:r w:rsidR="00A813C9">
        <w:t>399</w:t>
      </w:r>
      <w:r w:rsidRPr="00D07391">
        <w:fldChar w:fldCharType="end"/>
      </w:r>
      <w:r w:rsidRPr="00CA3543">
        <w:t>.</w:t>
      </w:r>
    </w:p>
    <w:p w:rsidR="007D6B5B" w:rsidRPr="00CA3543" w:rsidRDefault="007D6B5B" w:rsidP="007D6B5B">
      <w:pPr>
        <w:pStyle w:val="ASFKFigure"/>
      </w:pPr>
      <w:r>
        <w:rPr>
          <w:noProof/>
        </w:rPr>
        <w:drawing>
          <wp:inline distT="0" distB="0" distL="0" distR="0" wp14:anchorId="77CEC7A7" wp14:editId="52CE57B7">
            <wp:extent cx="6124575" cy="3295650"/>
            <wp:effectExtent l="0" t="0" r="9525" b="0"/>
            <wp:docPr id="725" name="Рисунок 7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7D6B5B" w:rsidRPr="00CA3543" w:rsidRDefault="007D6B5B" w:rsidP="007D6B5B">
      <w:pPr>
        <w:pStyle w:val="ASFKFigName"/>
      </w:pPr>
      <w:r>
        <w:rPr>
          <w:noProof/>
        </w:rPr>
        <w:fldChar w:fldCharType="begin"/>
      </w:r>
      <w:r>
        <w:rPr>
          <w:noProof/>
        </w:rPr>
        <w:instrText xml:space="preserve"> SEQ Рисунок \* ARABIC </w:instrText>
      </w:r>
      <w:r>
        <w:rPr>
          <w:noProof/>
        </w:rPr>
        <w:fldChar w:fldCharType="separate"/>
      </w:r>
      <w:bookmarkStart w:id="2375" w:name="_Ref341787701"/>
      <w:bookmarkStart w:id="2376" w:name="_Toc95842537"/>
      <w:bookmarkStart w:id="2377" w:name="_Toc188827110"/>
      <w:r w:rsidR="00A813C9">
        <w:rPr>
          <w:noProof/>
        </w:rPr>
        <w:t>399</w:t>
      </w:r>
      <w:bookmarkEnd w:id="2375"/>
      <w:r>
        <w:rPr>
          <w:noProof/>
        </w:rPr>
        <w:fldChar w:fldCharType="end"/>
      </w:r>
      <w:r w:rsidRPr="00CA3543">
        <w:t xml:space="preserve">. ЭФ документа </w:t>
      </w:r>
      <w:r>
        <w:t>«</w:t>
      </w:r>
      <w:r w:rsidRPr="00CA3543">
        <w:t>Акт по лицевому счету БУ/АУ/НУБП (реорганизация)</w:t>
      </w:r>
      <w:r>
        <w:t>», закладки «</w:t>
      </w:r>
      <w:r w:rsidRPr="00CA3543">
        <w:t>Дополнительные атрибуты (2)</w:t>
      </w:r>
      <w:r>
        <w:t>»</w:t>
      </w:r>
      <w:bookmarkEnd w:id="2376"/>
      <w:bookmarkEnd w:id="2377"/>
    </w:p>
    <w:p w:rsidR="007D6B5B" w:rsidRPr="00CA3543" w:rsidRDefault="007D6B5B" w:rsidP="007D6B5B">
      <w:pPr>
        <w:pStyle w:val="ASFKNormal"/>
      </w:pPr>
      <w:r>
        <w:lastRenderedPageBreak/>
        <w:t xml:space="preserve">Перечень </w:t>
      </w:r>
      <w:r w:rsidRPr="00424CF0">
        <w:t xml:space="preserve">полей документа </w:t>
      </w:r>
      <w:r>
        <w:t>«</w:t>
      </w:r>
      <w:r w:rsidRPr="00CA3543">
        <w:t>Акт по лицевому счету БУ/АУ/НУБП (реорганизация)</w:t>
      </w:r>
      <w:r>
        <w:t>»</w:t>
      </w:r>
      <w:r w:rsidRPr="00CA3543">
        <w:t>, закладк</w:t>
      </w:r>
      <w:r>
        <w:t>и</w:t>
      </w:r>
      <w:r w:rsidRPr="00CA3543">
        <w:t xml:space="preserve"> </w:t>
      </w:r>
      <w:r>
        <w:t>«</w:t>
      </w:r>
      <w:r w:rsidRPr="00CA3543">
        <w:t>Дополнительные атрибуты (2)</w:t>
      </w:r>
      <w:r>
        <w:t>»</w:t>
      </w:r>
      <w:r w:rsidRPr="00CA3543">
        <w:t xml:space="preserve"> </w:t>
      </w:r>
      <w:r>
        <w:t>приведен в таблице</w:t>
      </w:r>
      <w:r w:rsidRPr="00CA3543">
        <w:t> </w:t>
      </w:r>
      <w:r w:rsidRPr="00CA3543">
        <w:fldChar w:fldCharType="begin"/>
      </w:r>
      <w:r w:rsidRPr="00CA3543">
        <w:instrText xml:space="preserve"> REF _Ref341786808 \h  \* MERGEFORMAT </w:instrText>
      </w:r>
      <w:r w:rsidRPr="00CA3543">
        <w:fldChar w:fldCharType="separate"/>
      </w:r>
      <w:r w:rsidR="00A813C9">
        <w:t>210</w:t>
      </w:r>
      <w:r w:rsidRPr="00CA3543">
        <w:fldChar w:fldCharType="end"/>
      </w:r>
      <w:r w:rsidRPr="00CA3543">
        <w:t>.</w:t>
      </w:r>
    </w:p>
    <w:p w:rsidR="007D6B5B" w:rsidRPr="00CA3543" w:rsidRDefault="007D6B5B" w:rsidP="007D6B5B">
      <w:pPr>
        <w:pStyle w:val="ASFKNameTable"/>
      </w:pPr>
      <w:r>
        <w:rPr>
          <w:noProof/>
        </w:rPr>
        <w:fldChar w:fldCharType="begin"/>
      </w:r>
      <w:r>
        <w:rPr>
          <w:noProof/>
        </w:rPr>
        <w:instrText xml:space="preserve"> SEQ Таблица \* ARABIC </w:instrText>
      </w:r>
      <w:r>
        <w:rPr>
          <w:noProof/>
        </w:rPr>
        <w:fldChar w:fldCharType="separate"/>
      </w:r>
      <w:bookmarkStart w:id="2378" w:name="_Ref341786808"/>
      <w:bookmarkStart w:id="2379" w:name="_Toc95841994"/>
      <w:bookmarkStart w:id="2380" w:name="_Toc188826600"/>
      <w:r w:rsidR="00A813C9">
        <w:rPr>
          <w:noProof/>
        </w:rPr>
        <w:t>210</w:t>
      </w:r>
      <w:bookmarkEnd w:id="2378"/>
      <w:r>
        <w:rPr>
          <w:noProof/>
        </w:rPr>
        <w:fldChar w:fldCharType="end"/>
      </w:r>
      <w:r w:rsidRPr="00CA3543">
        <w:t xml:space="preserve">. Описание полей документа </w:t>
      </w:r>
      <w:r>
        <w:t>«</w:t>
      </w:r>
      <w:r w:rsidRPr="00CA3543">
        <w:t>Акт по лицевому счету БУ/АУ/НУБП (реорганизация)</w:t>
      </w:r>
      <w:r>
        <w:t>», закладки «</w:t>
      </w:r>
      <w:r w:rsidRPr="00CA3543">
        <w:t>Дополнительные атрибуты (2)</w:t>
      </w:r>
      <w:r>
        <w:t>»</w:t>
      </w:r>
      <w:bookmarkEnd w:id="2379"/>
      <w:bookmarkEnd w:id="2380"/>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405"/>
        <w:gridCol w:w="5234"/>
      </w:tblGrid>
      <w:tr w:rsidR="007D6B5B" w:rsidRPr="00246D77" w:rsidTr="009709DA">
        <w:trPr>
          <w:tblHeader/>
        </w:trPr>
        <w:tc>
          <w:tcPr>
            <w:tcW w:w="228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D6B5B" w:rsidRPr="00246D77" w:rsidRDefault="007D6B5B" w:rsidP="007D6B5B">
            <w:pPr>
              <w:pStyle w:val="ASFKTableHead"/>
            </w:pPr>
            <w:r w:rsidRPr="00246D77">
              <w:t>Наименование поля</w:t>
            </w:r>
          </w:p>
        </w:tc>
        <w:tc>
          <w:tcPr>
            <w:tcW w:w="27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D6B5B" w:rsidRPr="00246D77" w:rsidRDefault="007D6B5B" w:rsidP="007D6B5B">
            <w:pPr>
              <w:pStyle w:val="ASFKTableHead"/>
            </w:pPr>
            <w:r w:rsidRPr="00246D77">
              <w:t>Описание</w:t>
            </w:r>
            <w:r>
              <w:t xml:space="preserve"> поля</w:t>
            </w:r>
          </w:p>
        </w:tc>
      </w:tr>
      <w:tr w:rsidR="007D6B5B" w:rsidRPr="00246D77" w:rsidTr="009709DA">
        <w:tc>
          <w:tcPr>
            <w:tcW w:w="5000" w:type="pct"/>
            <w:gridSpan w:val="2"/>
            <w:shd w:val="clear" w:color="auto" w:fill="auto"/>
          </w:tcPr>
          <w:p w:rsidR="007D6B5B" w:rsidRPr="00246D77" w:rsidRDefault="007D6B5B" w:rsidP="007D6B5B">
            <w:pPr>
              <w:pStyle w:val="ASFKTablenorm"/>
              <w:ind w:left="57" w:right="57"/>
            </w:pPr>
            <w:r w:rsidRPr="009E2E74">
              <w:t xml:space="preserve">Группа полей </w:t>
            </w:r>
            <w:r>
              <w:t>«Статусы документа»</w:t>
            </w:r>
          </w:p>
        </w:tc>
      </w:tr>
      <w:tr w:rsidR="007D6B5B" w:rsidRPr="00246D77" w:rsidTr="009709DA">
        <w:tc>
          <w:tcPr>
            <w:tcW w:w="2285" w:type="pct"/>
            <w:shd w:val="clear" w:color="auto" w:fill="auto"/>
          </w:tcPr>
          <w:p w:rsidR="007D6B5B" w:rsidRPr="00246D77" w:rsidRDefault="007D6B5B" w:rsidP="007D6B5B">
            <w:pPr>
              <w:pStyle w:val="ASFKTablenorm"/>
              <w:ind w:left="57" w:right="57"/>
            </w:pPr>
            <w:r>
              <w:t>Бизнес-статус</w:t>
            </w:r>
          </w:p>
        </w:tc>
        <w:tc>
          <w:tcPr>
            <w:tcW w:w="2715" w:type="pct"/>
            <w:shd w:val="clear" w:color="auto" w:fill="auto"/>
          </w:tcPr>
          <w:p w:rsidR="007D6B5B" w:rsidRPr="00246D77" w:rsidRDefault="007D6B5B" w:rsidP="007D6B5B">
            <w:pPr>
              <w:pStyle w:val="ASFKTablenorm"/>
              <w:ind w:left="57" w:right="57"/>
            </w:pPr>
            <w:r>
              <w:t>Код и наименование бизнес-статуса документа.</w:t>
            </w:r>
          </w:p>
        </w:tc>
      </w:tr>
      <w:tr w:rsidR="007D6B5B" w:rsidRPr="00246D77" w:rsidTr="009709DA">
        <w:tc>
          <w:tcPr>
            <w:tcW w:w="2285" w:type="pct"/>
            <w:shd w:val="clear" w:color="auto" w:fill="auto"/>
          </w:tcPr>
          <w:p w:rsidR="007D6B5B" w:rsidRPr="00246D77" w:rsidRDefault="007D6B5B" w:rsidP="007D6B5B">
            <w:pPr>
              <w:pStyle w:val="ASFKTablenorm"/>
              <w:ind w:left="57" w:right="57"/>
            </w:pPr>
            <w:r>
              <w:t>Статус утверждения</w:t>
            </w:r>
          </w:p>
        </w:tc>
        <w:tc>
          <w:tcPr>
            <w:tcW w:w="2715" w:type="pct"/>
            <w:shd w:val="clear" w:color="auto" w:fill="auto"/>
          </w:tcPr>
          <w:p w:rsidR="007D6B5B" w:rsidRPr="00246D77" w:rsidRDefault="007D6B5B" w:rsidP="007D6B5B">
            <w:pPr>
              <w:pStyle w:val="ASFKTablenorm"/>
              <w:ind w:left="57" w:right="57"/>
            </w:pPr>
            <w:r>
              <w:t>Код и наименование статуса утверждения докуме</w:t>
            </w:r>
            <w:r w:rsidRPr="00D0193D">
              <w:t>н</w:t>
            </w:r>
            <w:r>
              <w:t>та.</w:t>
            </w:r>
          </w:p>
        </w:tc>
      </w:tr>
      <w:tr w:rsidR="007D6B5B" w:rsidRPr="00246D77" w:rsidTr="009709DA">
        <w:tc>
          <w:tcPr>
            <w:tcW w:w="2285" w:type="pct"/>
            <w:shd w:val="clear" w:color="auto" w:fill="auto"/>
          </w:tcPr>
          <w:p w:rsidR="007D6B5B" w:rsidRPr="00246D77" w:rsidRDefault="007D6B5B" w:rsidP="007D6B5B">
            <w:pPr>
              <w:pStyle w:val="ASFKTablenorm"/>
              <w:ind w:left="57" w:right="57"/>
            </w:pPr>
            <w:r>
              <w:t>Статус передачи</w:t>
            </w:r>
          </w:p>
        </w:tc>
        <w:tc>
          <w:tcPr>
            <w:tcW w:w="2715" w:type="pct"/>
            <w:shd w:val="clear" w:color="auto" w:fill="auto"/>
          </w:tcPr>
          <w:p w:rsidR="007D6B5B" w:rsidRPr="00246D77" w:rsidRDefault="007D6B5B" w:rsidP="007D6B5B">
            <w:pPr>
              <w:pStyle w:val="ASFKTablenorm"/>
              <w:ind w:left="57" w:right="57"/>
            </w:pPr>
            <w:r>
              <w:t>Код и наименование статуса передачи документа.</w:t>
            </w:r>
          </w:p>
        </w:tc>
      </w:tr>
      <w:tr w:rsidR="007D6B5B" w:rsidRPr="00246D77" w:rsidTr="009709DA">
        <w:tc>
          <w:tcPr>
            <w:tcW w:w="5000" w:type="pct"/>
            <w:gridSpan w:val="2"/>
            <w:shd w:val="clear" w:color="auto" w:fill="auto"/>
          </w:tcPr>
          <w:p w:rsidR="007D6B5B" w:rsidRPr="00246D77" w:rsidRDefault="007D6B5B" w:rsidP="007D6B5B">
            <w:pPr>
              <w:pStyle w:val="ASFKTablenorm"/>
              <w:ind w:left="57" w:right="57"/>
            </w:pPr>
            <w:r w:rsidRPr="00246D77">
              <w:t>Группа</w:t>
            </w:r>
            <w:r>
              <w:t xml:space="preserve"> полей</w:t>
            </w:r>
            <w:r w:rsidRPr="00246D77">
              <w:t xml:space="preserve"> </w:t>
            </w:r>
            <w:r>
              <w:t>«</w:t>
            </w:r>
            <w:r w:rsidRPr="00246D77">
              <w:t>Передающая стор</w:t>
            </w:r>
            <w:r w:rsidRPr="00D0193D">
              <w:t>о</w:t>
            </w:r>
            <w:r w:rsidRPr="00246D77">
              <w:t>на</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Руководитель клиента (уполномоченное л</w:t>
            </w:r>
            <w:r w:rsidRPr="00CA3543">
              <w:t>и</w:t>
            </w:r>
            <w:r w:rsidRPr="00246D77">
              <w:t xml:space="preserve">цо) / </w:t>
            </w:r>
            <w:r>
              <w:t>Д</w:t>
            </w:r>
            <w:r w:rsidRPr="00246D77">
              <w:t>ол</w:t>
            </w:r>
            <w:r w:rsidRPr="00E9567A">
              <w:t>ж</w:t>
            </w:r>
            <w:r w:rsidRPr="00246D77">
              <w:t>ность</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Руководитель клиента (уполномоченное л</w:t>
            </w:r>
            <w:r w:rsidRPr="00CA3543">
              <w:t>и</w:t>
            </w:r>
            <w:r w:rsidRPr="00246D77">
              <w:t>цо) / ра</w:t>
            </w:r>
            <w:r w:rsidRPr="00E9567A">
              <w:t>с</w:t>
            </w:r>
            <w:r w:rsidRPr="00246D77">
              <w:t>шифровка</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Главный бухгалтер клиента (уполномоче</w:t>
            </w:r>
            <w:r w:rsidRPr="00CA3543">
              <w:t>н</w:t>
            </w:r>
            <w:r w:rsidRPr="00246D77">
              <w:t xml:space="preserve">ное лицо) / </w:t>
            </w:r>
            <w:r>
              <w:t>Д</w:t>
            </w:r>
            <w:r w:rsidRPr="00246D77">
              <w:t>ол</w:t>
            </w:r>
            <w:r w:rsidRPr="00E9567A">
              <w:t>ж</w:t>
            </w:r>
            <w:r w:rsidRPr="00246D77">
              <w:t>ность</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Главный бухгалтер клиента (уполномоче</w:t>
            </w:r>
            <w:r w:rsidRPr="00CA3543">
              <w:t>н</w:t>
            </w:r>
            <w:r w:rsidRPr="00246D77">
              <w:t xml:space="preserve">ное лицо) / </w:t>
            </w:r>
            <w:r>
              <w:t>Р</w:t>
            </w:r>
            <w:r w:rsidRPr="00246D77">
              <w:t>а</w:t>
            </w:r>
            <w:r w:rsidRPr="00E9567A">
              <w:t>с</w:t>
            </w:r>
            <w:r w:rsidRPr="00246D77">
              <w:t>шифровка</w:t>
            </w:r>
            <w:r>
              <w:t xml:space="preserve"> подписи</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Руководитель органа Федерального казн</w:t>
            </w:r>
            <w:r w:rsidRPr="00CA3543">
              <w:t>а</w:t>
            </w:r>
            <w:r w:rsidRPr="00246D77">
              <w:t xml:space="preserve">чейства (уполномоченное лицо) / </w:t>
            </w:r>
            <w:r>
              <w:t>Д</w:t>
            </w:r>
            <w:r w:rsidRPr="00246D77">
              <w:t>ол</w:t>
            </w:r>
            <w:r w:rsidRPr="00D0193D">
              <w:t>ж</w:t>
            </w:r>
            <w:r w:rsidRPr="00246D77">
              <w:t>ность</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Руководитель органа Федерального казн</w:t>
            </w:r>
            <w:r w:rsidRPr="00CA3543">
              <w:t>а</w:t>
            </w:r>
            <w:r w:rsidRPr="00246D77">
              <w:t xml:space="preserve">чейства (уполномоченное лицо) / </w:t>
            </w:r>
            <w:r>
              <w:t>Р</w:t>
            </w:r>
            <w:r w:rsidRPr="00246D77">
              <w:t>асши</w:t>
            </w:r>
            <w:r w:rsidRPr="00CA3543">
              <w:t>ф</w:t>
            </w:r>
            <w:r w:rsidRPr="00246D77">
              <w:t>ровка</w:t>
            </w:r>
            <w:r>
              <w:t xml:space="preserve"> подписи</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Главный бухгалтер органа Федерального к</w:t>
            </w:r>
            <w:r w:rsidRPr="00CA3543">
              <w:t>а</w:t>
            </w:r>
            <w:r w:rsidRPr="00246D77">
              <w:t xml:space="preserve">значейства (уполномоченное лицо) / </w:t>
            </w:r>
            <w:r>
              <w:t>Д</w:t>
            </w:r>
            <w:r w:rsidRPr="00246D77">
              <w:t>ол</w:t>
            </w:r>
            <w:r w:rsidRPr="00CA3543">
              <w:t>ж</w:t>
            </w:r>
            <w:r w:rsidRPr="00246D77">
              <w:t>ность</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Главный бухгалтер органа Федерального к</w:t>
            </w:r>
            <w:r w:rsidRPr="00CA3543">
              <w:t>а</w:t>
            </w:r>
            <w:r w:rsidRPr="00246D77">
              <w:t xml:space="preserve">значейства (уполномоченное лицо) / </w:t>
            </w:r>
            <w:r>
              <w:t>Р</w:t>
            </w:r>
            <w:r w:rsidRPr="00246D77">
              <w:t>а</w:t>
            </w:r>
            <w:r w:rsidRPr="00CA3543">
              <w:t>с</w:t>
            </w:r>
            <w:r w:rsidRPr="00246D77">
              <w:t>шифровка</w:t>
            </w:r>
            <w:r>
              <w:t xml:space="preserve"> подписи</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Дата</w:t>
            </w:r>
            <w:r>
              <w:t xml:space="preserve"> подписания</w:t>
            </w:r>
          </w:p>
        </w:tc>
        <w:tc>
          <w:tcPr>
            <w:tcW w:w="2715" w:type="pct"/>
            <w:shd w:val="clear" w:color="auto" w:fill="auto"/>
          </w:tcPr>
          <w:p w:rsidR="007D6B5B" w:rsidRPr="00246D77" w:rsidRDefault="007D6B5B" w:rsidP="007D6B5B">
            <w:pPr>
              <w:pStyle w:val="ASFKTablenorm"/>
              <w:ind w:left="57" w:right="57"/>
            </w:pPr>
            <w:r w:rsidRPr="00246D77">
              <w:t>Ввод вручную</w:t>
            </w:r>
            <w:r>
              <w:t>.</w:t>
            </w:r>
          </w:p>
        </w:tc>
      </w:tr>
      <w:tr w:rsidR="007D6B5B" w:rsidRPr="00246D77" w:rsidTr="009709DA">
        <w:tc>
          <w:tcPr>
            <w:tcW w:w="5000" w:type="pct"/>
            <w:gridSpan w:val="2"/>
            <w:shd w:val="clear" w:color="auto" w:fill="auto"/>
          </w:tcPr>
          <w:p w:rsidR="007D6B5B" w:rsidRPr="00246D77" w:rsidRDefault="007D6B5B" w:rsidP="007D6B5B">
            <w:pPr>
              <w:pStyle w:val="ASFKTablenorm"/>
              <w:ind w:left="57" w:right="57"/>
            </w:pPr>
            <w:r w:rsidRPr="00246D77">
              <w:t>Группа</w:t>
            </w:r>
            <w:r>
              <w:t xml:space="preserve"> полей</w:t>
            </w:r>
            <w:r w:rsidRPr="00246D77">
              <w:t xml:space="preserve"> </w:t>
            </w:r>
            <w:r>
              <w:t>«</w:t>
            </w:r>
            <w:r w:rsidRPr="00246D77">
              <w:t>Принима</w:t>
            </w:r>
            <w:r w:rsidRPr="00D0193D">
              <w:t>ю</w:t>
            </w:r>
            <w:r w:rsidRPr="00246D77">
              <w:t>щая сторона</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Руководитель клиента (уполномоченное л</w:t>
            </w:r>
            <w:r w:rsidRPr="00CA3543">
              <w:t>и</w:t>
            </w:r>
            <w:r w:rsidRPr="00246D77">
              <w:t xml:space="preserve">цо) / </w:t>
            </w:r>
            <w:r>
              <w:t>Д</w:t>
            </w:r>
            <w:r w:rsidRPr="00246D77">
              <w:t>ол</w:t>
            </w:r>
            <w:r w:rsidRPr="00E9567A">
              <w:t>ж</w:t>
            </w:r>
            <w:r w:rsidRPr="00246D77">
              <w:t>ность</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Руководитель клиента (уполномоченное л</w:t>
            </w:r>
            <w:r w:rsidRPr="00CA3543">
              <w:t>и</w:t>
            </w:r>
            <w:r w:rsidRPr="00246D77">
              <w:t xml:space="preserve">цо) / </w:t>
            </w:r>
            <w:r>
              <w:t>Р</w:t>
            </w:r>
            <w:r w:rsidRPr="00246D77">
              <w:t>а</w:t>
            </w:r>
            <w:r w:rsidRPr="00E9567A">
              <w:t>с</w:t>
            </w:r>
            <w:r w:rsidRPr="00246D77">
              <w:t>шифровка</w:t>
            </w:r>
            <w:r>
              <w:t xml:space="preserve"> подписи</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Главный бухгалтер клиента (уполномоче</w:t>
            </w:r>
            <w:r w:rsidRPr="00CA3543">
              <w:t>н</w:t>
            </w:r>
            <w:r w:rsidRPr="00246D77">
              <w:t xml:space="preserve">ное лицо) / </w:t>
            </w:r>
            <w:r>
              <w:t>Д</w:t>
            </w:r>
            <w:r w:rsidRPr="00246D77">
              <w:t>ол</w:t>
            </w:r>
            <w:r w:rsidRPr="00E9567A">
              <w:t>ж</w:t>
            </w:r>
            <w:r w:rsidRPr="00246D77">
              <w:t>ность</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Главный бухгалтер клиента (уполномоче</w:t>
            </w:r>
            <w:r w:rsidRPr="00CA3543">
              <w:t>н</w:t>
            </w:r>
            <w:r w:rsidRPr="00246D77">
              <w:t xml:space="preserve">ное лицо)/ </w:t>
            </w:r>
            <w:r>
              <w:t>Р</w:t>
            </w:r>
            <w:r w:rsidRPr="00246D77">
              <w:t>а</w:t>
            </w:r>
            <w:r w:rsidRPr="00E9567A">
              <w:t>с</w:t>
            </w:r>
            <w:r w:rsidRPr="00246D77">
              <w:t>шифровка</w:t>
            </w:r>
            <w:r>
              <w:t xml:space="preserve"> подписи</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lastRenderedPageBreak/>
              <w:t>Руководитель органа Федерального казн</w:t>
            </w:r>
            <w:r w:rsidRPr="00CA3543">
              <w:t>а</w:t>
            </w:r>
            <w:r w:rsidRPr="00246D77">
              <w:t xml:space="preserve">чейства (уполномоченное лицо) / </w:t>
            </w:r>
            <w:r>
              <w:t>Д</w:t>
            </w:r>
            <w:r w:rsidRPr="00246D77">
              <w:t>ол</w:t>
            </w:r>
            <w:r w:rsidRPr="00D0193D">
              <w:t>ж</w:t>
            </w:r>
            <w:r w:rsidRPr="00246D77">
              <w:t>ность</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Руководитель органа Федерального казн</w:t>
            </w:r>
            <w:r w:rsidRPr="00CA3543">
              <w:t>а</w:t>
            </w:r>
            <w:r w:rsidRPr="00246D77">
              <w:t xml:space="preserve">чейства (уполномоченное лицо) / </w:t>
            </w:r>
            <w:r>
              <w:t>Р</w:t>
            </w:r>
            <w:r w:rsidRPr="00246D77">
              <w:t>асши</w:t>
            </w:r>
            <w:r w:rsidRPr="00CA3543">
              <w:t>ф</w:t>
            </w:r>
            <w:r w:rsidRPr="00246D77">
              <w:t>ровка</w:t>
            </w:r>
            <w:r>
              <w:t xml:space="preserve"> подписи</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Главный бухгалтер органа Федерального к</w:t>
            </w:r>
            <w:r w:rsidRPr="00CA3543">
              <w:t>а</w:t>
            </w:r>
            <w:r w:rsidRPr="00246D77">
              <w:t xml:space="preserve">значейства (уполномоченное лицо)/ </w:t>
            </w:r>
            <w:r>
              <w:t>Д</w:t>
            </w:r>
            <w:r w:rsidRPr="00246D77">
              <w:t>ол</w:t>
            </w:r>
            <w:r w:rsidRPr="00CA3543">
              <w:t>ж</w:t>
            </w:r>
            <w:r w:rsidRPr="00246D77">
              <w:t>ность</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Главный бухгалтер органа Федерального к</w:t>
            </w:r>
            <w:r w:rsidRPr="00CA3543">
              <w:t>а</w:t>
            </w:r>
            <w:r w:rsidRPr="00246D77">
              <w:t xml:space="preserve">значейства (уполномоченное лицо)/ </w:t>
            </w:r>
            <w:r>
              <w:t>Р</w:t>
            </w:r>
            <w:r w:rsidRPr="00246D77">
              <w:t>а</w:t>
            </w:r>
            <w:r w:rsidRPr="00D0193D">
              <w:t>с</w:t>
            </w:r>
            <w:r w:rsidRPr="00246D77">
              <w:t>ши</w:t>
            </w:r>
            <w:r w:rsidRPr="00CA3543">
              <w:t>ф</w:t>
            </w:r>
            <w:r w:rsidRPr="00246D77">
              <w:t>ровка</w:t>
            </w:r>
            <w:r>
              <w:t xml:space="preserve"> подписи</w:t>
            </w:r>
          </w:p>
        </w:tc>
        <w:tc>
          <w:tcPr>
            <w:tcW w:w="2715" w:type="pct"/>
            <w:shd w:val="clear" w:color="auto" w:fill="auto"/>
          </w:tcPr>
          <w:p w:rsidR="007D6B5B" w:rsidRPr="00246D77" w:rsidRDefault="007D6B5B" w:rsidP="007D6B5B">
            <w:pPr>
              <w:pStyle w:val="ASFKTablenorm"/>
              <w:ind w:left="57" w:right="57"/>
            </w:pPr>
            <w:r w:rsidRPr="00246D77">
              <w:t>Ввод вручную</w:t>
            </w:r>
            <w:r>
              <w:t>.</w:t>
            </w:r>
            <w:r w:rsidRPr="00246D77">
              <w:t xml:space="preserve"> Импорт из </w:t>
            </w:r>
            <w:r w:rsidR="00CE477C">
              <w:t>ППО OEBS АСФК</w:t>
            </w:r>
            <w:r>
              <w:t>.</w:t>
            </w:r>
          </w:p>
        </w:tc>
      </w:tr>
      <w:tr w:rsidR="007D6B5B" w:rsidRPr="00246D77" w:rsidTr="009709DA">
        <w:tc>
          <w:tcPr>
            <w:tcW w:w="2285" w:type="pct"/>
            <w:shd w:val="clear" w:color="auto" w:fill="auto"/>
          </w:tcPr>
          <w:p w:rsidR="007D6B5B" w:rsidRPr="00246D77" w:rsidRDefault="007D6B5B" w:rsidP="007D6B5B">
            <w:pPr>
              <w:pStyle w:val="ASFKTablenorm"/>
              <w:ind w:left="57" w:right="57"/>
            </w:pPr>
            <w:r w:rsidRPr="00246D77">
              <w:t>Дата</w:t>
            </w:r>
            <w:r>
              <w:t xml:space="preserve"> подписания</w:t>
            </w:r>
          </w:p>
        </w:tc>
        <w:tc>
          <w:tcPr>
            <w:tcW w:w="2715" w:type="pct"/>
            <w:shd w:val="clear" w:color="auto" w:fill="auto"/>
          </w:tcPr>
          <w:p w:rsidR="007D6B5B" w:rsidRPr="00246D77" w:rsidRDefault="007D6B5B" w:rsidP="007D6B5B">
            <w:pPr>
              <w:pStyle w:val="ASFKTablenorm"/>
              <w:ind w:left="57" w:right="57"/>
            </w:pPr>
            <w:r w:rsidRPr="00246D77">
              <w:t>Ввод вручную</w:t>
            </w:r>
            <w:r>
              <w:t>.</w:t>
            </w:r>
          </w:p>
        </w:tc>
      </w:tr>
    </w:tbl>
    <w:p w:rsidR="007D6B5B" w:rsidRPr="007D6B5B" w:rsidRDefault="007D6B5B" w:rsidP="007D6B5B">
      <w:pPr>
        <w:pStyle w:val="32"/>
      </w:pPr>
      <w:bookmarkStart w:id="2381" w:name="_Ref99124780"/>
      <w:bookmarkStart w:id="2382" w:name="_Toc188826333"/>
      <w:r w:rsidRPr="007D6B5B">
        <w:t>Акт по лицевому счету БУ/АУ/НУБП (перевод л/с)</w:t>
      </w:r>
      <w:bookmarkEnd w:id="2381"/>
      <w:bookmarkEnd w:id="2382"/>
    </w:p>
    <w:p w:rsidR="005C1AAC" w:rsidRDefault="005C1AAC" w:rsidP="005C1AAC">
      <w:pPr>
        <w:pStyle w:val="ASFKNormal"/>
      </w:pPr>
      <w:r>
        <w:t>Для работы с документами «Акт по лицевому счету БУ/АУ/НУБП (перевод л/с)» следует перейти в пункт меню «Документы – Реорганизация – Акт по лицевому счету БУ/АУ/НУБП (ф. 0531961) – Акт по лицевому счету БУ/АУ/НУБП (перевод л/с)». Откроется ЭФ списка документов, представленная на рисунке </w:t>
      </w:r>
      <w:r>
        <w:fldChar w:fldCharType="begin"/>
      </w:r>
      <w:r>
        <w:instrText xml:space="preserve"> REF _Ref394927584 \h  \* MERGEFORMAT </w:instrText>
      </w:r>
      <w:r>
        <w:fldChar w:fldCharType="separate"/>
      </w:r>
      <w:r w:rsidR="00A813C9">
        <w:t>400</w:t>
      </w:r>
      <w:r>
        <w:fldChar w:fldCharType="end"/>
      </w:r>
      <w:r>
        <w:t>.</w:t>
      </w:r>
    </w:p>
    <w:p w:rsidR="005C1AAC" w:rsidRDefault="005C1AAC" w:rsidP="005C1AAC">
      <w:pPr>
        <w:pStyle w:val="ASFKFigure"/>
      </w:pPr>
      <w:r>
        <w:rPr>
          <w:noProof/>
        </w:rPr>
        <w:drawing>
          <wp:inline distT="0" distB="0" distL="0" distR="0" wp14:anchorId="5107DFAC" wp14:editId="361C9B4F">
            <wp:extent cx="6115050" cy="2667000"/>
            <wp:effectExtent l="0" t="0" r="0" b="0"/>
            <wp:docPr id="720" name="Рисунок 7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2"/>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6115050" cy="2667000"/>
                    </a:xfrm>
                    <a:prstGeom prst="rect">
                      <a:avLst/>
                    </a:prstGeom>
                    <a:noFill/>
                    <a:ln>
                      <a:noFill/>
                    </a:ln>
                  </pic:spPr>
                </pic:pic>
              </a:graphicData>
            </a:graphic>
          </wp:inline>
        </w:drawing>
      </w:r>
    </w:p>
    <w:p w:rsidR="005C1AAC" w:rsidRDefault="005C1AAC"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2383" w:name="_Ref394927584"/>
      <w:bookmarkStart w:id="2384" w:name="_Toc99121263"/>
      <w:bookmarkStart w:id="2385" w:name="_Toc95842538"/>
      <w:bookmarkStart w:id="2386" w:name="_Toc188827111"/>
      <w:r w:rsidR="00A813C9">
        <w:rPr>
          <w:noProof/>
        </w:rPr>
        <w:t>400</w:t>
      </w:r>
      <w:bookmarkEnd w:id="2383"/>
      <w:r>
        <w:fldChar w:fldCharType="end"/>
      </w:r>
      <w:r>
        <w:t>. ЭФ списка документов «Акт по лицевому счету БУ/АУ/НУБП</w:t>
      </w:r>
      <w:r w:rsidR="009D0507">
        <w:t xml:space="preserve"> </w:t>
      </w:r>
      <w:r>
        <w:t>(перевод л/с)»</w:t>
      </w:r>
      <w:bookmarkEnd w:id="2384"/>
      <w:bookmarkEnd w:id="2385"/>
      <w:bookmarkEnd w:id="2386"/>
    </w:p>
    <w:p w:rsidR="005C1AAC" w:rsidRDefault="005C1AAC" w:rsidP="000348F0">
      <w:pPr>
        <w:pStyle w:val="41"/>
        <w:numPr>
          <w:ilvl w:val="3"/>
          <w:numId w:val="163"/>
        </w:numPr>
      </w:pPr>
      <w:r>
        <w:t>Доступные операции</w:t>
      </w:r>
    </w:p>
    <w:p w:rsidR="005C1AAC" w:rsidRDefault="005C1AAC" w:rsidP="005C1AAC">
      <w:pPr>
        <w:pStyle w:val="ASFKListnormal"/>
      </w:pPr>
      <w:r>
        <w:t xml:space="preserve">На АРМ </w:t>
      </w:r>
      <w:r w:rsidR="00034F65">
        <w:t>Офлайн (ОФК, ПБС)</w:t>
      </w:r>
      <w:r>
        <w:t xml:space="preserve"> доступны следующие операции над документом:</w:t>
      </w:r>
    </w:p>
    <w:p w:rsidR="005C1AAC" w:rsidRDefault="005C1AAC" w:rsidP="000348F0">
      <w:pPr>
        <w:pStyle w:val="ASFKListmark1"/>
        <w:numPr>
          <w:ilvl w:val="0"/>
          <w:numId w:val="168"/>
        </w:numPr>
        <w:snapToGrid w:val="0"/>
      </w:pPr>
      <w:r>
        <w:t>импорт из ППО OEBS АСФК;</w:t>
      </w:r>
    </w:p>
    <w:p w:rsidR="005C1AAC" w:rsidRDefault="005C1AAC" w:rsidP="000348F0">
      <w:pPr>
        <w:pStyle w:val="ASFKListmark1"/>
        <w:numPr>
          <w:ilvl w:val="0"/>
          <w:numId w:val="168"/>
        </w:numPr>
        <w:snapToGrid w:val="0"/>
      </w:pPr>
      <w:r>
        <w:t>подписание ЭП;</w:t>
      </w:r>
    </w:p>
    <w:p w:rsidR="005C1AAC" w:rsidRDefault="005C1AAC" w:rsidP="000348F0">
      <w:pPr>
        <w:pStyle w:val="ASFKListmark1"/>
        <w:numPr>
          <w:ilvl w:val="0"/>
          <w:numId w:val="168"/>
        </w:numPr>
        <w:snapToGrid w:val="0"/>
      </w:pPr>
      <w:r>
        <w:t>экспорт в ППО OEBS АСФК.</w:t>
      </w:r>
    </w:p>
    <w:p w:rsidR="005C1AAC" w:rsidRDefault="005C1AAC" w:rsidP="000348F0">
      <w:pPr>
        <w:pStyle w:val="41"/>
        <w:numPr>
          <w:ilvl w:val="3"/>
          <w:numId w:val="163"/>
        </w:numPr>
      </w:pPr>
      <w:r>
        <w:lastRenderedPageBreak/>
        <w:t>Экранная форма документа</w:t>
      </w:r>
    </w:p>
    <w:p w:rsidR="005C1AAC" w:rsidRDefault="005C1AAC" w:rsidP="005C1AAC">
      <w:pPr>
        <w:pStyle w:val="ASFKNormal"/>
      </w:pPr>
      <w:r>
        <w:t xml:space="preserve">ЭФ документа «Акт по лицевому счету БУ/АУ/НУБП (перевод л/с)» представлена на рисунках </w:t>
      </w:r>
      <w:r>
        <w:fldChar w:fldCharType="begin"/>
      </w:r>
      <w:r>
        <w:instrText xml:space="preserve"> REF _Ref394927634 \h  \* MERGEFORMAT </w:instrText>
      </w:r>
      <w:r>
        <w:fldChar w:fldCharType="separate"/>
      </w:r>
      <w:r w:rsidR="00A813C9">
        <w:t>401</w:t>
      </w:r>
      <w:r>
        <w:fldChar w:fldCharType="end"/>
      </w:r>
      <w:r>
        <w:t>-</w:t>
      </w:r>
      <w:r>
        <w:fldChar w:fldCharType="begin"/>
      </w:r>
      <w:r>
        <w:instrText xml:space="preserve"> REF _Ref360614966 \h </w:instrText>
      </w:r>
      <w:r>
        <w:fldChar w:fldCharType="separate"/>
      </w:r>
      <w:r w:rsidR="00A813C9">
        <w:rPr>
          <w:noProof/>
        </w:rPr>
        <w:t>404</w:t>
      </w:r>
      <w:r>
        <w:fldChar w:fldCharType="end"/>
      </w:r>
      <w:r>
        <w:t>. Форма содержит следующие закладки:</w:t>
      </w:r>
    </w:p>
    <w:p w:rsidR="005C1AAC" w:rsidRDefault="005C1AAC" w:rsidP="000348F0">
      <w:pPr>
        <w:pStyle w:val="ASFKListmark1"/>
        <w:numPr>
          <w:ilvl w:val="0"/>
          <w:numId w:val="169"/>
        </w:numPr>
        <w:snapToGrid w:val="0"/>
      </w:pPr>
      <w:r>
        <w:t>«Документ (1)»:</w:t>
      </w:r>
    </w:p>
    <w:p w:rsidR="005C1AAC" w:rsidRDefault="005C1AAC" w:rsidP="000348F0">
      <w:pPr>
        <w:pStyle w:val="ASFKListmark2"/>
        <w:numPr>
          <w:ilvl w:val="0"/>
          <w:numId w:val="170"/>
        </w:numPr>
        <w:snapToGrid w:val="0"/>
      </w:pPr>
      <w:r>
        <w:t>«Раздел 1. Остаток средств на счете»;</w:t>
      </w:r>
    </w:p>
    <w:p w:rsidR="005C1AAC" w:rsidRDefault="005C1AAC" w:rsidP="000348F0">
      <w:pPr>
        <w:pStyle w:val="ASFKListmark2"/>
        <w:numPr>
          <w:ilvl w:val="0"/>
          <w:numId w:val="170"/>
        </w:numPr>
        <w:snapToGrid w:val="0"/>
      </w:pPr>
      <w:r>
        <w:t>«Раздел 2. Сведения о разрешенных операциях с субсидиями»;</w:t>
      </w:r>
    </w:p>
    <w:p w:rsidR="005C1AAC" w:rsidRDefault="005C1AAC" w:rsidP="000348F0">
      <w:pPr>
        <w:pStyle w:val="ASFKListmark2"/>
        <w:numPr>
          <w:ilvl w:val="0"/>
          <w:numId w:val="170"/>
        </w:numPr>
        <w:snapToGrid w:val="0"/>
      </w:pPr>
      <w:r>
        <w:t>«Раздел 3. Операции со средствами клиента»;</w:t>
      </w:r>
    </w:p>
    <w:p w:rsidR="005C1AAC" w:rsidRDefault="005C1AAC" w:rsidP="000348F0">
      <w:pPr>
        <w:pStyle w:val="ASFKListmark1"/>
        <w:numPr>
          <w:ilvl w:val="0"/>
          <w:numId w:val="169"/>
        </w:numPr>
        <w:snapToGrid w:val="0"/>
      </w:pPr>
      <w:r>
        <w:t>«Дополнительные атрибуты (2)».</w:t>
      </w:r>
    </w:p>
    <w:p w:rsidR="005C1AAC" w:rsidRDefault="005C1AAC" w:rsidP="005C1AAC">
      <w:pPr>
        <w:pStyle w:val="ASFKFigure"/>
      </w:pPr>
      <w:r>
        <w:rPr>
          <w:noProof/>
        </w:rPr>
        <w:drawing>
          <wp:inline distT="0" distB="0" distL="0" distR="0" wp14:anchorId="027EE6AB" wp14:editId="5963CDBD">
            <wp:extent cx="6124575" cy="5029200"/>
            <wp:effectExtent l="0" t="0" r="9525" b="0"/>
            <wp:docPr id="717" name="Рисунок 717" descr="0 пере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0 перевод"/>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C1AAC" w:rsidRDefault="005C1AAC"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2387" w:name="_Ref394927634"/>
      <w:bookmarkStart w:id="2388" w:name="_Toc99121264"/>
      <w:bookmarkStart w:id="2389" w:name="_Toc95842539"/>
      <w:bookmarkStart w:id="2390" w:name="_Toc188827112"/>
      <w:r w:rsidR="00A813C9">
        <w:rPr>
          <w:noProof/>
        </w:rPr>
        <w:t>401</w:t>
      </w:r>
      <w:bookmarkEnd w:id="2387"/>
      <w:r>
        <w:fldChar w:fldCharType="end"/>
      </w:r>
      <w:r>
        <w:t>. ЭФ документа «Акт по лицевому счету БУ/АУ/НУБП (перевод л/с)», закладки «Документ (1)», вкладки «Раздел 1. Остаток средств на счете»</w:t>
      </w:r>
      <w:bookmarkEnd w:id="2388"/>
      <w:bookmarkEnd w:id="2389"/>
      <w:bookmarkEnd w:id="2390"/>
    </w:p>
    <w:p w:rsidR="005C1AAC" w:rsidRDefault="005C1AAC" w:rsidP="005C1AAC">
      <w:pPr>
        <w:pStyle w:val="ASFKNormal"/>
      </w:pPr>
      <w:r>
        <w:t>Перечень полей документа «Акт по лицевому счету БУ/АУ/НУБП (перевод л/с)», закладки «Документ (1)», вкладки «Раздел 1. Остаток средств на счете» приведен в таблице </w:t>
      </w:r>
      <w:r>
        <w:fldChar w:fldCharType="begin"/>
      </w:r>
      <w:r>
        <w:instrText xml:space="preserve"> REF _Ref394927700 \h  \* MERGEFORMAT </w:instrText>
      </w:r>
      <w:r>
        <w:fldChar w:fldCharType="separate"/>
      </w:r>
      <w:r w:rsidR="00A813C9">
        <w:t>211</w:t>
      </w:r>
      <w:r>
        <w:fldChar w:fldCharType="end"/>
      </w:r>
      <w:r>
        <w:t>.</w:t>
      </w:r>
    </w:p>
    <w:p w:rsidR="005C1AAC" w:rsidRDefault="005C1AAC"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2391" w:name="_Ref394927700"/>
      <w:bookmarkStart w:id="2392" w:name="_Toc99120829"/>
      <w:bookmarkStart w:id="2393" w:name="_Toc95841995"/>
      <w:bookmarkStart w:id="2394" w:name="_Toc188826601"/>
      <w:r w:rsidR="00A813C9">
        <w:rPr>
          <w:noProof/>
        </w:rPr>
        <w:t>211</w:t>
      </w:r>
      <w:bookmarkEnd w:id="2391"/>
      <w:r>
        <w:fldChar w:fldCharType="end"/>
      </w:r>
      <w:r>
        <w:t>. Описание полей документа «Акт по лицевому счету БУ/АУ/НУБП (перевод л/с)», закладки «Документ (1)», вкладки «Раздел 1. Остаток средств на счете»</w:t>
      </w:r>
      <w:bookmarkEnd w:id="2392"/>
      <w:bookmarkEnd w:id="2393"/>
      <w:bookmarkEnd w:id="2394"/>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21"/>
        <w:gridCol w:w="6618"/>
      </w:tblGrid>
      <w:tr w:rsidR="005C1AAC" w:rsidTr="004C1C6A">
        <w:trPr>
          <w:trHeight w:val="20"/>
          <w:tblHeader/>
        </w:trPr>
        <w:tc>
          <w:tcPr>
            <w:tcW w:w="1567"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5C1AAC" w:rsidRDefault="005C1AAC">
            <w:pPr>
              <w:pStyle w:val="ASFKTableHead"/>
            </w:pPr>
            <w:r>
              <w:t>Наименование поля</w:t>
            </w:r>
          </w:p>
        </w:tc>
        <w:tc>
          <w:tcPr>
            <w:tcW w:w="3433"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5C1AAC" w:rsidRDefault="005C1AAC">
            <w:pPr>
              <w:pStyle w:val="ASFKTableHead"/>
            </w:pPr>
            <w:r>
              <w:t>Описание поля</w:t>
            </w:r>
          </w:p>
        </w:tc>
      </w:tr>
      <w:tr w:rsidR="005C1AAC" w:rsidTr="004C1C6A">
        <w:trPr>
          <w:trHeight w:val="20"/>
        </w:trPr>
        <w:tc>
          <w:tcPr>
            <w:tcW w:w="1567" w:type="pct"/>
            <w:tcBorders>
              <w:top w:val="double" w:sz="4" w:space="0" w:color="auto"/>
              <w:left w:val="single" w:sz="4" w:space="0" w:color="auto"/>
              <w:bottom w:val="single" w:sz="4" w:space="0" w:color="auto"/>
              <w:right w:val="single" w:sz="4" w:space="0" w:color="auto"/>
            </w:tcBorders>
            <w:hideMark/>
          </w:tcPr>
          <w:p w:rsidR="005C1AAC" w:rsidRDefault="005C1AAC">
            <w:pPr>
              <w:pStyle w:val="ASFKTablenorm"/>
            </w:pPr>
            <w:r>
              <w:t>Дата акта</w:t>
            </w:r>
          </w:p>
        </w:tc>
        <w:tc>
          <w:tcPr>
            <w:tcW w:w="3433" w:type="pct"/>
            <w:tcBorders>
              <w:top w:val="double" w:sz="4" w:space="0" w:color="auto"/>
              <w:left w:val="single" w:sz="4" w:space="0" w:color="auto"/>
              <w:bottom w:val="single" w:sz="4" w:space="0" w:color="auto"/>
              <w:right w:val="single" w:sz="4" w:space="0" w:color="auto"/>
            </w:tcBorders>
            <w:hideMark/>
          </w:tcPr>
          <w:p w:rsidR="005C1AAC" w:rsidRDefault="005C1AAC">
            <w:pPr>
              <w:pStyle w:val="ASFKTablenorm"/>
            </w:pPr>
            <w:r>
              <w:t>Формат «дд.мм.гггг».</w:t>
            </w:r>
          </w:p>
        </w:tc>
      </w:tr>
      <w:tr w:rsidR="005C1AAC" w:rsidTr="007F60F7">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lastRenderedPageBreak/>
              <w:t>Группа полей «Передающая сторона»</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Клиент</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При вводе указывается полное наименование клиента, передающего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СР</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При вводе указывается код организации клиента, передающего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Орган ФК</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Указывается полное наименование ТОФК по месту обслуживания клиента, передающего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Учредитель</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Указывается полное наименование вышестоящей организации либо учредителя БУ (АУ), в ведении которых находится клиент, передающий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Наименование бюджета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Указывается наименование соответствующего бюджета бюджетной системы РФ, из которого предоставлялась соответствующая субсидия БУ (АУ).</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ОКТМО</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Код по ОКТМО передающий. </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ОКПО</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Код по ОКПО клиента, передающего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Номер счета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Номер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КОФК</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Код ТОФК, в котором обслуживается клиент, передающий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ОКПО</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Код по ОКПО вышестоящей организации либо учредителя БУ (АУ), в ведении которых находится клиент, передающий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Группа полей «Принимающая сторона»</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Клиент</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Указывается полное наименование клиента, принимающего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СР</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При вводе указывается код организации клиента, принимающего показатели л/с.</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Орган ФК</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Указывается полное наименование ТОФК по месту обслуживания клиента, принимающего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Учредитель</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Указывается полное наименование вышестоящей организации либо учредителя БУ (АУ), в ведении которых находится клиент, принимающий показатели л/с.</w:t>
            </w:r>
          </w:p>
          <w:p w:rsidR="005C1AAC" w:rsidRDefault="005C1AAC">
            <w:pPr>
              <w:pStyle w:val="ASFKTablenorm"/>
            </w:pPr>
            <w:r>
              <w:lastRenderedPageBreak/>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lastRenderedPageBreak/>
              <w:t>Наименование бюджета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Указывается наименование соответствующего бюджета бюджетной системы РФ, по которой принималась соответствующая субсидия БУ (АУ).</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ОКТМО</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Код по ОКТМО принимающий. </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Основание для передачи</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Указывается «номер», «наименование» и «дата документа» документа-основания.</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ОКПО</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Код по ОКПО клиента, принимающего показатели л/с. </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Номер счета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Номер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КОФК</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Код ТОФК, в котором обслуживается клиент, принимающий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По ОКПО</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Код по ОКПО вышестоящей организации либо учредителя БУ (АУ), в ведении которых находится клиент, принимающий показатели л/с.</w:t>
            </w:r>
          </w:p>
          <w:p w:rsidR="005C1AAC" w:rsidRDefault="005C1AAC">
            <w:pPr>
              <w:pStyle w:val="ASFKTablenorm"/>
            </w:pPr>
            <w:r>
              <w:t xml:space="preserve">Импорт из </w:t>
            </w:r>
            <w:r w:rsidR="00972F2D">
              <w:t>ППО OEBS АСФК</w:t>
            </w:r>
            <w:r>
              <w:t>.</w:t>
            </w:r>
          </w:p>
        </w:tc>
      </w:tr>
      <w:tr w:rsidR="005C1AAC" w:rsidTr="007F60F7">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Вкладка «Раздел 1. Остаток средств на счете»</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rPr>
                <w:rStyle w:val="ASFKReporterror"/>
              </w:rPr>
            </w:pPr>
            <w:r>
              <w:rPr>
                <w:rStyle w:val="ASFKReporterror"/>
              </w:rPr>
              <w:t>Код субсидии прош. года пер.</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Код субсидии тек. года пер.</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Код субсидии </w:t>
            </w:r>
            <w:r>
              <w:rPr>
                <w:rStyle w:val="ASFKReporterror"/>
              </w:rPr>
              <w:t>прош. года прин.</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Код субсидий тек. </w:t>
            </w:r>
            <w:r>
              <w:rPr>
                <w:rStyle w:val="ASFKReporterror"/>
              </w:rPr>
              <w:t>года прин</w:t>
            </w:r>
            <w:r>
              <w:t>.</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Код объекта капитальных вложений</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На начало года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Всего на отчетную дату</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В т.ч. неразрешенный </w:t>
            </w:r>
            <w:r>
              <w:rPr>
                <w:rStyle w:val="ASFKReporterror"/>
              </w:rPr>
              <w:t>прош. года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В т.ч. неразрешенный тек. Года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Вкладка «Раздел 1. Остаток средств на счете», группа полей «Итого»</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На начало года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Всего на отчетную дату</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В т.ч. неразрешенный </w:t>
            </w:r>
            <w:r>
              <w:rPr>
                <w:rStyle w:val="ASFKReporterror"/>
              </w:rPr>
              <w:t>прош.</w:t>
            </w:r>
            <w:r>
              <w:t xml:space="preserve"> года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r w:rsidR="005C1AAC" w:rsidTr="007F60F7">
        <w:trPr>
          <w:trHeight w:val="20"/>
        </w:trPr>
        <w:tc>
          <w:tcPr>
            <w:tcW w:w="15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В т.ч. неразрешенный тек. Года</w:t>
            </w:r>
          </w:p>
        </w:tc>
        <w:tc>
          <w:tcPr>
            <w:tcW w:w="34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pPr>
            <w:r>
              <w:t xml:space="preserve">Импорт из </w:t>
            </w:r>
            <w:r w:rsidR="00972F2D">
              <w:t>ППО OEBS АСФК</w:t>
            </w:r>
            <w:r>
              <w:t>.</w:t>
            </w:r>
          </w:p>
        </w:tc>
      </w:tr>
    </w:tbl>
    <w:p w:rsidR="005C1AAC" w:rsidRDefault="005C1AAC" w:rsidP="005C1AAC">
      <w:pPr>
        <w:pStyle w:val="ASFKNormal"/>
      </w:pPr>
      <w:r>
        <w:lastRenderedPageBreak/>
        <w:t>ЭФ документа «Акт по лицевому счету БУ/АУ/НУБП (перевод л/с)», закладки «Документ (1)», вкладки «Раздел 2. Сведения о разрешенных операциях с субсидиями» представлена на рисунке </w:t>
      </w:r>
      <w:r>
        <w:fldChar w:fldCharType="begin"/>
      </w:r>
      <w:r>
        <w:instrText xml:space="preserve"> REF _Ref360612003 \h  \* MERGEFORMAT </w:instrText>
      </w:r>
      <w:r>
        <w:fldChar w:fldCharType="separate"/>
      </w:r>
      <w:r w:rsidR="00A813C9">
        <w:t>402</w:t>
      </w:r>
      <w:r>
        <w:fldChar w:fldCharType="end"/>
      </w:r>
      <w:r>
        <w:t>.</w:t>
      </w:r>
    </w:p>
    <w:p w:rsidR="005C1AAC" w:rsidRDefault="005C1AAC" w:rsidP="005C1AAC">
      <w:pPr>
        <w:pStyle w:val="ASFKFigure"/>
      </w:pPr>
      <w:r>
        <w:rPr>
          <w:noProof/>
        </w:rPr>
        <w:drawing>
          <wp:inline distT="0" distB="0" distL="0" distR="0" wp14:anchorId="64D8BE87" wp14:editId="6A121CFA">
            <wp:extent cx="6124575" cy="2286000"/>
            <wp:effectExtent l="0" t="0" r="9525" b="0"/>
            <wp:docPr id="615" name="Рисунок 6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C1AAC" w:rsidRDefault="005C1AAC"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2395" w:name="_Ref360612003"/>
      <w:bookmarkStart w:id="2396" w:name="_Toc99121265"/>
      <w:bookmarkStart w:id="2397" w:name="_Toc95842540"/>
      <w:bookmarkStart w:id="2398" w:name="_Toc188827113"/>
      <w:r w:rsidR="00A813C9">
        <w:rPr>
          <w:noProof/>
        </w:rPr>
        <w:t>402</w:t>
      </w:r>
      <w:bookmarkEnd w:id="2395"/>
      <w:r>
        <w:fldChar w:fldCharType="end"/>
      </w:r>
      <w:r>
        <w:t>. ЭФ документа «Акт по лицевому счету БУ/АУ/НУБП (перевод л/с)», закладки «Документ (1)», вкладки «Раздел 2. Сведения о разрешенных операциях с субсидиями»</w:t>
      </w:r>
      <w:bookmarkEnd w:id="2396"/>
      <w:bookmarkEnd w:id="2397"/>
      <w:bookmarkEnd w:id="2398"/>
    </w:p>
    <w:p w:rsidR="005C1AAC" w:rsidRDefault="005C1AAC" w:rsidP="005C1AAC">
      <w:pPr>
        <w:pStyle w:val="ASFKNormal"/>
      </w:pPr>
      <w:r>
        <w:t>Перечень полей документа «Акт по лицевому счету БУ/АУ/НУБП (перевод л/с)», закладки «Документ (1)», вкладки «Раздел 2. Сведения о разрешенных операциях с субсидиями» приведен в таблице </w:t>
      </w:r>
      <w:r>
        <w:fldChar w:fldCharType="begin"/>
      </w:r>
      <w:r>
        <w:instrText xml:space="preserve"> REF _Ref394927806 \h  \* MERGEFORMAT </w:instrText>
      </w:r>
      <w:r>
        <w:fldChar w:fldCharType="separate"/>
      </w:r>
      <w:r w:rsidR="00A813C9">
        <w:t>212</w:t>
      </w:r>
      <w:r>
        <w:fldChar w:fldCharType="end"/>
      </w:r>
      <w:r>
        <w:t>.</w:t>
      </w:r>
    </w:p>
    <w:p w:rsidR="005C1AAC" w:rsidRDefault="005C1AAC"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2399" w:name="_Ref394927806"/>
      <w:bookmarkStart w:id="2400" w:name="_Toc99120830"/>
      <w:bookmarkStart w:id="2401" w:name="_Toc95841996"/>
      <w:bookmarkStart w:id="2402" w:name="_Toc188826602"/>
      <w:r w:rsidR="00A813C9">
        <w:rPr>
          <w:noProof/>
        </w:rPr>
        <w:t>212</w:t>
      </w:r>
      <w:bookmarkEnd w:id="2399"/>
      <w:r>
        <w:fldChar w:fldCharType="end"/>
      </w:r>
      <w:r>
        <w:t>. Описание полей документа «Акт по лицевому счету БУ/АУ/НУБП (перевод л/с)», закладки «Документ (1)», вкладки «Раздел 2. Сведения о разрешенных операциях с субсидиями»</w:t>
      </w:r>
      <w:bookmarkEnd w:id="2400"/>
      <w:bookmarkEnd w:id="2401"/>
      <w:bookmarkEnd w:id="2402"/>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88"/>
        <w:gridCol w:w="3651"/>
      </w:tblGrid>
      <w:tr w:rsidR="005C1AAC" w:rsidTr="007F60F7">
        <w:trPr>
          <w:trHeight w:val="373"/>
          <w:tblHeader/>
        </w:trPr>
        <w:tc>
          <w:tcPr>
            <w:tcW w:w="3106"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5C1AAC" w:rsidRDefault="005C1AAC">
            <w:pPr>
              <w:pStyle w:val="ASFKTableHead"/>
            </w:pPr>
            <w:r>
              <w:t>Наименование поля</w:t>
            </w:r>
          </w:p>
        </w:tc>
        <w:tc>
          <w:tcPr>
            <w:tcW w:w="1894"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5C1AAC" w:rsidRDefault="005C1AAC">
            <w:pPr>
              <w:pStyle w:val="ASFKTableHead"/>
            </w:pPr>
            <w:r>
              <w:t>Описание поля</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по БК пер. стороны</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Код по БК </w:t>
            </w:r>
            <w:r>
              <w:rPr>
                <w:rStyle w:val="ASFKReporterror"/>
              </w:rPr>
              <w:t>прин.</w:t>
            </w:r>
            <w:r>
              <w:t xml:space="preserve"> Стороны</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субсидий пер. стороны</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Код субсидий </w:t>
            </w:r>
            <w:r>
              <w:rPr>
                <w:rStyle w:val="ASFKReporterror"/>
              </w:rPr>
              <w:t>прин.</w:t>
            </w:r>
            <w:r>
              <w:t xml:space="preserve"> Стороны</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Разрешенный остаток </w:t>
            </w:r>
            <w:r>
              <w:rPr>
                <w:rStyle w:val="ASFKReporterror"/>
              </w:rPr>
              <w:t>прош.</w:t>
            </w:r>
            <w:r>
              <w:t xml:space="preserve"> лет</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всего</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текущий финансовый год</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первый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второй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последующие годы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всего</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текущий финансовый год</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первый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lastRenderedPageBreak/>
              <w:t>Планируемые выплаты второй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последующие годы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объекта капитальных вложений</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Сумма возврата дебиторской задолженности прошлых лет</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Группа полей «Итого»</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Разрешенный остаток </w:t>
            </w:r>
            <w:r>
              <w:rPr>
                <w:rStyle w:val="ASFKReporterror"/>
              </w:rPr>
              <w:t>прош.</w:t>
            </w:r>
            <w:r>
              <w:t xml:space="preserve"> лет</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всего</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текущий финансовый год</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первый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второй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поступления последующие годы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всего</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текущий финансовый год</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первый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второй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Планируемые выплаты последующие годы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3106"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Сумма возврата дебиторской задолженности прошлых лет</w:t>
            </w:r>
          </w:p>
        </w:tc>
        <w:tc>
          <w:tcPr>
            <w:tcW w:w="1894"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bl>
    <w:p w:rsidR="005C1AAC" w:rsidRDefault="005C1AAC" w:rsidP="005C1AAC">
      <w:pPr>
        <w:pStyle w:val="ASFKNormal"/>
      </w:pPr>
      <w:r>
        <w:t>ЭФ документа «Акт по лицевому счету БУ/АУ/НУБП (перевод л/с)», закладки «Документ (1)», вкладки «Раздел 3. Операции со средствами клиента» представлена на рисунке </w:t>
      </w:r>
      <w:r>
        <w:fldChar w:fldCharType="begin"/>
      </w:r>
      <w:r>
        <w:instrText xml:space="preserve"> REF _Ref360612273 \h  \* MERGEFORMAT </w:instrText>
      </w:r>
      <w:r>
        <w:fldChar w:fldCharType="separate"/>
      </w:r>
      <w:r w:rsidR="00A813C9">
        <w:t>403</w:t>
      </w:r>
      <w:r>
        <w:fldChar w:fldCharType="end"/>
      </w:r>
      <w:r>
        <w:t>.</w:t>
      </w:r>
    </w:p>
    <w:p w:rsidR="005C1AAC" w:rsidRDefault="005C1AAC" w:rsidP="005C1AAC">
      <w:pPr>
        <w:pStyle w:val="ASFKFigure"/>
      </w:pPr>
      <w:r>
        <w:rPr>
          <w:noProof/>
        </w:rPr>
        <w:drawing>
          <wp:inline distT="0" distB="0" distL="0" distR="0" wp14:anchorId="53EE9E27" wp14:editId="04361743">
            <wp:extent cx="6115050" cy="1943100"/>
            <wp:effectExtent l="0" t="0" r="0" b="0"/>
            <wp:docPr id="610" name="Рисунок 610" descr="раздел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раздел 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15050" cy="1943100"/>
                    </a:xfrm>
                    <a:prstGeom prst="rect">
                      <a:avLst/>
                    </a:prstGeom>
                    <a:noFill/>
                    <a:ln>
                      <a:noFill/>
                    </a:ln>
                  </pic:spPr>
                </pic:pic>
              </a:graphicData>
            </a:graphic>
          </wp:inline>
        </w:drawing>
      </w:r>
    </w:p>
    <w:p w:rsidR="005C1AAC" w:rsidRDefault="005C1AAC"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2403" w:name="_Ref360612273"/>
      <w:bookmarkStart w:id="2404" w:name="_Toc99121266"/>
      <w:bookmarkStart w:id="2405" w:name="_Toc95842541"/>
      <w:bookmarkStart w:id="2406" w:name="_Toc188827114"/>
      <w:r w:rsidR="00A813C9">
        <w:rPr>
          <w:noProof/>
        </w:rPr>
        <w:t>403</w:t>
      </w:r>
      <w:bookmarkEnd w:id="2403"/>
      <w:r>
        <w:fldChar w:fldCharType="end"/>
      </w:r>
      <w:r>
        <w:t>. ЭФ документа «Акт по лицевому счету БУ/АУ/НУБП (перевод л/с)», закладки «Документ (1)», вкладки «Раздел 3. Операции со средствами клиента»</w:t>
      </w:r>
      <w:bookmarkEnd w:id="2404"/>
      <w:bookmarkEnd w:id="2405"/>
      <w:bookmarkEnd w:id="2406"/>
    </w:p>
    <w:p w:rsidR="005C1AAC" w:rsidRDefault="005C1AAC" w:rsidP="005C1AAC">
      <w:r>
        <w:t>Перечень полей документа «Акт по лицевому счету БУ/АУ/НУБП (перевод л/с)», закладки «Документ (1)», вкладки «Раздел 3. Операции со средствами клиента» приведен в таблице </w:t>
      </w:r>
      <w:r>
        <w:fldChar w:fldCharType="begin"/>
      </w:r>
      <w:r>
        <w:instrText xml:space="preserve"> REF _Ref394927819 \h  \* MERGEFORMAT </w:instrText>
      </w:r>
      <w:r>
        <w:fldChar w:fldCharType="separate"/>
      </w:r>
      <w:r w:rsidR="00A813C9">
        <w:t>213</w:t>
      </w:r>
      <w:r>
        <w:fldChar w:fldCharType="end"/>
      </w:r>
      <w:r>
        <w:t>.</w:t>
      </w:r>
    </w:p>
    <w:p w:rsidR="005C1AAC" w:rsidRDefault="005C1AAC" w:rsidP="000348F0">
      <w:pPr>
        <w:pStyle w:val="ASFKNameTable"/>
        <w:numPr>
          <w:ilvl w:val="0"/>
          <w:numId w:val="127"/>
        </w:numPr>
      </w:pPr>
      <w:r>
        <w:rPr>
          <w:noProof/>
        </w:rPr>
        <w:lastRenderedPageBreak/>
        <w:fldChar w:fldCharType="begin"/>
      </w:r>
      <w:r>
        <w:rPr>
          <w:noProof/>
        </w:rPr>
        <w:instrText xml:space="preserve"> SEQ Таблица \* ARABIC </w:instrText>
      </w:r>
      <w:r>
        <w:rPr>
          <w:noProof/>
        </w:rPr>
        <w:fldChar w:fldCharType="separate"/>
      </w:r>
      <w:bookmarkStart w:id="2407" w:name="_Ref394927819"/>
      <w:bookmarkStart w:id="2408" w:name="_Toc99120831"/>
      <w:bookmarkStart w:id="2409" w:name="_Toc95841997"/>
      <w:bookmarkStart w:id="2410" w:name="_Toc188826603"/>
      <w:r w:rsidR="00A813C9">
        <w:rPr>
          <w:noProof/>
        </w:rPr>
        <w:t>213</w:t>
      </w:r>
      <w:bookmarkEnd w:id="2407"/>
      <w:r>
        <w:fldChar w:fldCharType="end"/>
      </w:r>
      <w:r>
        <w:t>. Описание полей документа «Акт по лицевому счету БУ/АУ/НУБП (перевод л/с)», закладки «Документ (1)», вкладки «Раздел 3. Операции со средствами клиента»</w:t>
      </w:r>
      <w:bookmarkEnd w:id="2408"/>
      <w:bookmarkEnd w:id="2409"/>
      <w:bookmarkEnd w:id="2410"/>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12"/>
        <w:gridCol w:w="5527"/>
      </w:tblGrid>
      <w:tr w:rsidR="005C1AAC" w:rsidTr="007F60F7">
        <w:trPr>
          <w:trHeight w:val="373"/>
          <w:tblHeader/>
        </w:trPr>
        <w:tc>
          <w:tcPr>
            <w:tcW w:w="2133"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5C1AAC" w:rsidRDefault="005C1AAC">
            <w:pPr>
              <w:pStyle w:val="ASFKTableHead"/>
            </w:pPr>
            <w:r>
              <w:t>Наименование поля</w:t>
            </w:r>
          </w:p>
        </w:tc>
        <w:tc>
          <w:tcPr>
            <w:tcW w:w="2867"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5C1AAC" w:rsidRDefault="005C1AAC">
            <w:pPr>
              <w:pStyle w:val="ASFKTableHead"/>
            </w:pPr>
            <w:r>
              <w:t>Описание поля</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по БК пер. стороны</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Код по БК </w:t>
            </w:r>
            <w:r>
              <w:rPr>
                <w:rStyle w:val="ASFKReporterror"/>
              </w:rPr>
              <w:t>прин.</w:t>
            </w:r>
            <w:r>
              <w:t xml:space="preserve"> Стороны</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субсидий пер. стороны</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Код субсидий </w:t>
            </w:r>
            <w:r>
              <w:rPr>
                <w:rStyle w:val="ASFKReporterror"/>
              </w:rPr>
              <w:t>прин.</w:t>
            </w:r>
            <w:r>
              <w:t xml:space="preserve"> Стороны</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Поступления</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Выплаты</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Примечание</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объекта капитальных вложений</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Группа полей «Итого»</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Поступления</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r w:rsidR="005C1AAC" w:rsidTr="007F60F7">
        <w:tc>
          <w:tcPr>
            <w:tcW w:w="2133"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Выплаты</w:t>
            </w:r>
          </w:p>
        </w:tc>
        <w:tc>
          <w:tcPr>
            <w:tcW w:w="2867"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972F2D">
              <w:t>ППО OEBS АСФК</w:t>
            </w:r>
            <w:r>
              <w:t>.</w:t>
            </w:r>
          </w:p>
        </w:tc>
      </w:tr>
    </w:tbl>
    <w:p w:rsidR="005C1AAC" w:rsidRDefault="005C1AAC" w:rsidP="005C1AAC">
      <w:pPr>
        <w:pStyle w:val="ASFKNormal"/>
      </w:pPr>
      <w:r>
        <w:t>ЭФ документа «Акт по лицевому счету БУ/АУ/НУБП (перевод л/с)», закладки «Дополнительные атрибуты (2)» представлена на рисунке </w:t>
      </w:r>
      <w:r>
        <w:fldChar w:fldCharType="begin"/>
      </w:r>
      <w:r>
        <w:instrText xml:space="preserve"> REF _Ref360614966 \h  \* MERGEFORMAT </w:instrText>
      </w:r>
      <w:r>
        <w:fldChar w:fldCharType="separate"/>
      </w:r>
      <w:r w:rsidR="00A813C9">
        <w:t>404</w:t>
      </w:r>
      <w:r>
        <w:fldChar w:fldCharType="end"/>
      </w:r>
      <w:r>
        <w:t>.</w:t>
      </w:r>
    </w:p>
    <w:p w:rsidR="005C1AAC" w:rsidRDefault="005C1AAC" w:rsidP="005C1AAC">
      <w:pPr>
        <w:pStyle w:val="ASFKFigure"/>
      </w:pPr>
      <w:r>
        <w:rPr>
          <w:noProof/>
        </w:rPr>
        <w:drawing>
          <wp:inline distT="0" distB="0" distL="0" distR="0" wp14:anchorId="2A2717B1" wp14:editId="38C4BD8A">
            <wp:extent cx="6124575" cy="3657600"/>
            <wp:effectExtent l="0" t="0" r="9525" b="0"/>
            <wp:docPr id="609" name="Рисунок 6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C1AAC" w:rsidRDefault="005C1AAC"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2411" w:name="_Ref360614966"/>
      <w:bookmarkStart w:id="2412" w:name="_Toc99121267"/>
      <w:bookmarkStart w:id="2413" w:name="_Toc95842542"/>
      <w:bookmarkStart w:id="2414" w:name="_Toc188827115"/>
      <w:r w:rsidR="00A813C9">
        <w:rPr>
          <w:noProof/>
        </w:rPr>
        <w:t>404</w:t>
      </w:r>
      <w:bookmarkEnd w:id="2411"/>
      <w:r>
        <w:fldChar w:fldCharType="end"/>
      </w:r>
      <w:r>
        <w:t>. ЭФ документа «Акт по лицевому счету БУ/АУ/НУБП (перевод л/с)», закладки «Дополнительные атрибуты (2)»</w:t>
      </w:r>
      <w:bookmarkEnd w:id="2412"/>
      <w:bookmarkEnd w:id="2413"/>
      <w:bookmarkEnd w:id="2414"/>
    </w:p>
    <w:p w:rsidR="005C1AAC" w:rsidRDefault="005C1AAC" w:rsidP="005C1AAC">
      <w:pPr>
        <w:pStyle w:val="ASFKNormal"/>
      </w:pPr>
      <w:r>
        <w:t>Перечень полей ЭФ документа «Акт по лицевому счету БУ/АУ/НУБП (перевод л/с)», закладки «Дополнительные атрибуты (2)» приведен в таблице </w:t>
      </w:r>
      <w:r>
        <w:fldChar w:fldCharType="begin"/>
      </w:r>
      <w:r>
        <w:instrText xml:space="preserve"> REF _Ref394927963 \h  \* MERGEFORMAT </w:instrText>
      </w:r>
      <w:r>
        <w:fldChar w:fldCharType="separate"/>
      </w:r>
      <w:r w:rsidR="00A813C9">
        <w:t>214</w:t>
      </w:r>
      <w:r>
        <w:fldChar w:fldCharType="end"/>
      </w:r>
      <w:r>
        <w:t>.</w:t>
      </w:r>
    </w:p>
    <w:p w:rsidR="005C1AAC" w:rsidRDefault="005C1AAC" w:rsidP="000348F0">
      <w:pPr>
        <w:pStyle w:val="ASFKNameTable"/>
        <w:numPr>
          <w:ilvl w:val="0"/>
          <w:numId w:val="127"/>
        </w:numPr>
      </w:pPr>
      <w:r>
        <w:rPr>
          <w:noProof/>
        </w:rPr>
        <w:lastRenderedPageBreak/>
        <w:fldChar w:fldCharType="begin"/>
      </w:r>
      <w:r>
        <w:rPr>
          <w:noProof/>
        </w:rPr>
        <w:instrText xml:space="preserve"> SEQ Таблица \* ARABIC </w:instrText>
      </w:r>
      <w:r>
        <w:rPr>
          <w:noProof/>
        </w:rPr>
        <w:fldChar w:fldCharType="separate"/>
      </w:r>
      <w:bookmarkStart w:id="2415" w:name="_Ref394927963"/>
      <w:bookmarkStart w:id="2416" w:name="_Toc99120832"/>
      <w:bookmarkStart w:id="2417" w:name="_Toc95841998"/>
      <w:bookmarkStart w:id="2418" w:name="_Toc188826604"/>
      <w:r w:rsidR="00A813C9">
        <w:rPr>
          <w:noProof/>
        </w:rPr>
        <w:t>214</w:t>
      </w:r>
      <w:bookmarkEnd w:id="2415"/>
      <w:r>
        <w:fldChar w:fldCharType="end"/>
      </w:r>
      <w:r>
        <w:t>. Описание полей документа «Акт по лицевому счету БУ/АУ/НУБП (перевод л/с)», закладки «Дополнительные атрибуты (2)»</w:t>
      </w:r>
      <w:bookmarkEnd w:id="2416"/>
      <w:bookmarkEnd w:id="2417"/>
      <w:bookmarkEnd w:id="241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821"/>
        <w:gridCol w:w="4818"/>
      </w:tblGrid>
      <w:tr w:rsidR="005C1AAC" w:rsidTr="007F60F7">
        <w:trPr>
          <w:tblHeader/>
        </w:trPr>
        <w:tc>
          <w:tcPr>
            <w:tcW w:w="2501"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5C1AAC" w:rsidRDefault="005C1AAC">
            <w:pPr>
              <w:pStyle w:val="ASFKTableHead"/>
            </w:pPr>
            <w:r>
              <w:t>Наименование поля</w:t>
            </w:r>
          </w:p>
        </w:tc>
        <w:tc>
          <w:tcPr>
            <w:tcW w:w="2499"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5C1AAC" w:rsidRDefault="005C1AAC">
            <w:pPr>
              <w:pStyle w:val="ASFKTableHead"/>
            </w:pPr>
            <w:r>
              <w:t>Описание поля</w:t>
            </w:r>
          </w:p>
        </w:tc>
      </w:tr>
      <w:tr w:rsidR="005C1AAC" w:rsidTr="007F60F7">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Группа полей «Статусы документа»</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Бизнес-статус</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и наименование бизнес-статуса документа.</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Статус утверждения</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и наименование статуса утверждения документа.</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Статус передачи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Код и наименование статуса передачи документа.</w:t>
            </w:r>
          </w:p>
        </w:tc>
      </w:tr>
      <w:tr w:rsidR="005C1AAC" w:rsidTr="007F60F7">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Группа полей «Передающая сторона»</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Руководитель клиента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Руководитель клиента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Главный бухгалтер клиента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Главный бухгалтер клиента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Дата подписания</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Руководитель органа Федерального казначейства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Руководитель органа Федерального казначейства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Главный бухгалтер органа Федерального казначейства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Главный бухгалтер органа Федерального казначейства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Дата подписания</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87219A">
              <w:t>ППО OEBS АСФК</w:t>
            </w:r>
            <w:r>
              <w:t>.</w:t>
            </w:r>
          </w:p>
        </w:tc>
      </w:tr>
      <w:tr w:rsidR="005C1AAC" w:rsidTr="007F60F7">
        <w:tc>
          <w:tcPr>
            <w:tcW w:w="5000" w:type="pct"/>
            <w:gridSpan w:val="2"/>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Группа полей «Принимающая сторона»</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Руководитель клиента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Руководитель клиента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Главный бухгалтер клиента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Главный бухгалтер клиента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Дата подписания</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lastRenderedPageBreak/>
              <w:t>Руководитель органа Федерального казначейства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Руководитель органа Федерального казначейства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Главный бухгалтер органа Федерального казначейства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Главный бухгалтер органа Федерального казначейства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Ввод вручную. Импорт из </w:t>
            </w:r>
            <w:r w:rsidR="0087219A">
              <w:t>ППО OEBS АСФК</w:t>
            </w:r>
            <w:r>
              <w:t>.</w:t>
            </w:r>
          </w:p>
        </w:tc>
      </w:tr>
      <w:tr w:rsidR="005C1AAC" w:rsidTr="007F60F7">
        <w:tc>
          <w:tcPr>
            <w:tcW w:w="2501"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Дата подписания</w:t>
            </w:r>
          </w:p>
        </w:tc>
        <w:tc>
          <w:tcPr>
            <w:tcW w:w="2499" w:type="pct"/>
            <w:tcBorders>
              <w:top w:val="single" w:sz="4" w:space="0" w:color="auto"/>
              <w:left w:val="single" w:sz="4" w:space="0" w:color="auto"/>
              <w:bottom w:val="single" w:sz="4" w:space="0" w:color="auto"/>
              <w:right w:val="single" w:sz="4" w:space="0" w:color="auto"/>
            </w:tcBorders>
            <w:hideMark/>
          </w:tcPr>
          <w:p w:rsidR="005C1AAC" w:rsidRDefault="005C1AAC">
            <w:pPr>
              <w:pStyle w:val="ASFKTablenorm"/>
              <w:ind w:left="57" w:right="57"/>
            </w:pPr>
            <w:r>
              <w:t xml:space="preserve">Импорт из </w:t>
            </w:r>
            <w:r w:rsidR="0087219A">
              <w:t>ППО OEBS АСФК</w:t>
            </w:r>
            <w:r>
              <w:t>.</w:t>
            </w:r>
          </w:p>
        </w:tc>
      </w:tr>
    </w:tbl>
    <w:p w:rsidR="005C1AAC" w:rsidRPr="00E94A5F" w:rsidRDefault="005C1AAC" w:rsidP="005C1AAC">
      <w:pPr>
        <w:pStyle w:val="32"/>
      </w:pPr>
      <w:bookmarkStart w:id="2419" w:name="_Toc422496697"/>
      <w:bookmarkStart w:id="2420" w:name="_Ref437874469"/>
      <w:bookmarkStart w:id="2421" w:name="_Toc468193996"/>
      <w:bookmarkStart w:id="2422" w:name="_Ref468721632"/>
      <w:bookmarkStart w:id="2423" w:name="_Ref468722286"/>
      <w:bookmarkStart w:id="2424" w:name="_Toc188826334"/>
      <w:r w:rsidRPr="00E94A5F">
        <w:t>Акт приемки-передачи показателей лицевого счета бюджета</w:t>
      </w:r>
      <w:bookmarkEnd w:id="2419"/>
      <w:bookmarkEnd w:id="2420"/>
      <w:bookmarkEnd w:id="2421"/>
      <w:bookmarkEnd w:id="2422"/>
      <w:bookmarkEnd w:id="2423"/>
      <w:bookmarkEnd w:id="2424"/>
    </w:p>
    <w:p w:rsidR="00E94A5F" w:rsidRPr="00E94A5F" w:rsidRDefault="00E94A5F" w:rsidP="00E94A5F">
      <w:pPr>
        <w:pStyle w:val="ASFKNormal"/>
      </w:pPr>
      <w:r w:rsidRPr="00E94A5F">
        <w:t>Документ «Акт приемки-передачи показателей лицевого счета бюджета» предназначен для передачи показателей лицевого счета бюджета в случае образования нового ФО.</w:t>
      </w:r>
    </w:p>
    <w:p w:rsidR="00E94A5F" w:rsidRPr="00E94A5F" w:rsidRDefault="00E94A5F" w:rsidP="00E94A5F">
      <w:pPr>
        <w:pStyle w:val="ASFKNormal"/>
      </w:pPr>
      <w:r w:rsidRPr="00E94A5F">
        <w:t>Документ создается ФО, передающим показатели ЛС, согласовывается с ФО, принимающим показатели ЛС, и в согласованном виде направляется в ОрФК, который передает документ.</w:t>
      </w:r>
    </w:p>
    <w:p w:rsidR="001C60B3" w:rsidRPr="00E94A5F" w:rsidRDefault="00E94A5F" w:rsidP="001C60B3">
      <w:pPr>
        <w:pStyle w:val="ASFKNormal"/>
      </w:pPr>
      <w:r w:rsidRPr="00E94A5F">
        <w:t xml:space="preserve">Для работы с документами «Акт приемки-передачи показателей лицевого счета бюджета» следует перейти в пункт меню «Документы – Реорганизация – Акт приемки-передачи показателей ЛС бюджета». </w:t>
      </w:r>
    </w:p>
    <w:p w:rsidR="00E94A5F" w:rsidRPr="00E94A5F" w:rsidRDefault="00E94A5F" w:rsidP="00E94A5F">
      <w:pPr>
        <w:pStyle w:val="41"/>
      </w:pPr>
      <w:r w:rsidRPr="00E94A5F">
        <w:t>Доступные операции</w:t>
      </w:r>
    </w:p>
    <w:p w:rsidR="00E94A5F" w:rsidRPr="00E94A5F" w:rsidRDefault="00E94A5F" w:rsidP="00E94A5F">
      <w:pPr>
        <w:pStyle w:val="ASFKNormal"/>
      </w:pPr>
      <w:r w:rsidRPr="00E94A5F">
        <w:t>На АРМ</w:t>
      </w:r>
      <w:r w:rsidR="007E75AE">
        <w:t xml:space="preserve"> Офлайн</w:t>
      </w:r>
      <w:r w:rsidRPr="00E94A5F">
        <w:t xml:space="preserve"> </w:t>
      </w:r>
      <w:r w:rsidR="007E75AE">
        <w:t>(</w:t>
      </w:r>
      <w:r w:rsidRPr="00E94A5F">
        <w:t>ФО</w:t>
      </w:r>
      <w:r w:rsidR="007E75AE">
        <w:t>)</w:t>
      </w:r>
      <w:r w:rsidRPr="00E94A5F">
        <w:t xml:space="preserve"> доступны следующие операции над документом:</w:t>
      </w:r>
    </w:p>
    <w:p w:rsidR="00E94A5F" w:rsidRPr="00E94A5F" w:rsidRDefault="00E94A5F" w:rsidP="00E94A5F">
      <w:pPr>
        <w:pStyle w:val="ASFKListmark1"/>
      </w:pPr>
      <w:r w:rsidRPr="00E94A5F">
        <w:t>Для входящих документов:</w:t>
      </w:r>
    </w:p>
    <w:p w:rsidR="00E94A5F" w:rsidRPr="00E94A5F" w:rsidRDefault="00E94A5F" w:rsidP="00E94A5F">
      <w:pPr>
        <w:pStyle w:val="ASFKListmark2"/>
      </w:pPr>
      <w:r w:rsidRPr="00E94A5F">
        <w:t>просмотр;</w:t>
      </w:r>
    </w:p>
    <w:p w:rsidR="00E94A5F" w:rsidRPr="00E94A5F" w:rsidRDefault="00E94A5F" w:rsidP="00E94A5F">
      <w:pPr>
        <w:pStyle w:val="ASFKListmark2"/>
      </w:pPr>
      <w:r w:rsidRPr="00E94A5F">
        <w:t>печать;</w:t>
      </w:r>
    </w:p>
    <w:p w:rsidR="00E94A5F" w:rsidRPr="00E94A5F" w:rsidRDefault="00E94A5F" w:rsidP="00E94A5F">
      <w:pPr>
        <w:pStyle w:val="ASFKListmark2"/>
      </w:pPr>
      <w:r w:rsidRPr="00E94A5F">
        <w:t xml:space="preserve">загрузка из </w:t>
      </w:r>
      <w:r w:rsidR="0087219A">
        <w:t>ППО OEBS АСФК</w:t>
      </w:r>
      <w:r w:rsidRPr="00E94A5F">
        <w:t>.</w:t>
      </w:r>
    </w:p>
    <w:p w:rsidR="00E94A5F" w:rsidRPr="00E94A5F" w:rsidRDefault="00E94A5F" w:rsidP="00E94A5F">
      <w:pPr>
        <w:pStyle w:val="ASFKListmark1"/>
      </w:pPr>
      <w:r w:rsidRPr="00E94A5F">
        <w:t>Для исходящих документов:</w:t>
      </w:r>
    </w:p>
    <w:p w:rsidR="00E94A5F" w:rsidRPr="00E94A5F" w:rsidRDefault="00E94A5F" w:rsidP="00E94A5F">
      <w:pPr>
        <w:pStyle w:val="ASFKListmark2"/>
      </w:pPr>
      <w:r w:rsidRPr="00E94A5F">
        <w:t>создание вручную;</w:t>
      </w:r>
    </w:p>
    <w:p w:rsidR="00E94A5F" w:rsidRPr="00E94A5F" w:rsidRDefault="00E94A5F" w:rsidP="00E94A5F">
      <w:pPr>
        <w:pStyle w:val="ASFKListmark2"/>
      </w:pPr>
      <w:r w:rsidRPr="00E94A5F">
        <w:t>просмотр и редактирование;</w:t>
      </w:r>
    </w:p>
    <w:p w:rsidR="00E94A5F" w:rsidRPr="00E94A5F" w:rsidRDefault="00E94A5F" w:rsidP="00E94A5F">
      <w:pPr>
        <w:pStyle w:val="ASFKListmark2"/>
      </w:pPr>
      <w:r w:rsidRPr="00E94A5F">
        <w:t>копирование и удаление;</w:t>
      </w:r>
    </w:p>
    <w:p w:rsidR="00E94A5F" w:rsidRPr="00E94A5F" w:rsidRDefault="00E94A5F" w:rsidP="00E94A5F">
      <w:pPr>
        <w:pStyle w:val="ASFKListmark2"/>
      </w:pPr>
      <w:r w:rsidRPr="00E94A5F">
        <w:t>импорт из внешней системы;</w:t>
      </w:r>
    </w:p>
    <w:p w:rsidR="00E94A5F" w:rsidRPr="00E94A5F" w:rsidRDefault="00E94A5F" w:rsidP="00E94A5F">
      <w:pPr>
        <w:pStyle w:val="ASFKListmark2"/>
      </w:pPr>
      <w:r w:rsidRPr="00E94A5F">
        <w:t>подписание, проверка и удаление ЭП;</w:t>
      </w:r>
    </w:p>
    <w:p w:rsidR="00E94A5F" w:rsidRPr="00E94A5F" w:rsidRDefault="00E94A5F" w:rsidP="00E94A5F">
      <w:pPr>
        <w:pStyle w:val="ASFKListmark2"/>
      </w:pPr>
      <w:r w:rsidRPr="00E94A5F">
        <w:t>печать;</w:t>
      </w:r>
    </w:p>
    <w:p w:rsidR="00E94A5F" w:rsidRPr="00E94A5F" w:rsidRDefault="00E94A5F" w:rsidP="00E94A5F">
      <w:pPr>
        <w:pStyle w:val="ASFKListmark2"/>
      </w:pPr>
      <w:r w:rsidRPr="00E94A5F">
        <w:t>откат статуса;</w:t>
      </w:r>
    </w:p>
    <w:p w:rsidR="00E94A5F" w:rsidRPr="00E94A5F" w:rsidRDefault="00E94A5F" w:rsidP="00E94A5F">
      <w:pPr>
        <w:pStyle w:val="ASFKListmark2"/>
      </w:pPr>
      <w:r w:rsidRPr="00E94A5F">
        <w:t xml:space="preserve">выгрузка в </w:t>
      </w:r>
      <w:r w:rsidR="0087219A">
        <w:t>ППО OEBS АСФК</w:t>
      </w:r>
      <w:r w:rsidRPr="00E94A5F">
        <w:t>;</w:t>
      </w:r>
    </w:p>
    <w:p w:rsidR="00E94A5F" w:rsidRPr="00E94A5F" w:rsidRDefault="00E94A5F" w:rsidP="00E94A5F">
      <w:pPr>
        <w:pStyle w:val="ASFKListmark2"/>
      </w:pPr>
      <w:r w:rsidRPr="00E94A5F">
        <w:t>отправка в ОрФК.</w:t>
      </w:r>
    </w:p>
    <w:p w:rsidR="00E94A5F" w:rsidRPr="00E94A5F" w:rsidRDefault="00E94A5F" w:rsidP="00E94A5F">
      <w:pPr>
        <w:pStyle w:val="41"/>
      </w:pPr>
      <w:r w:rsidRPr="00E94A5F">
        <w:t>Экранная форма документа</w:t>
      </w:r>
    </w:p>
    <w:p w:rsidR="00E94A5F" w:rsidRPr="00E94A5F" w:rsidRDefault="00E94A5F" w:rsidP="00E94A5F">
      <w:pPr>
        <w:pStyle w:val="ASFKNormal"/>
      </w:pPr>
      <w:r w:rsidRPr="00E94A5F">
        <w:t>ЭФ документа «Акт приемки-передачи показателей ЛС бюджета» представлена на рисунках </w:t>
      </w:r>
      <w:r w:rsidRPr="00E94A5F">
        <w:fldChar w:fldCharType="begin"/>
      </w:r>
      <w:r w:rsidRPr="00E94A5F">
        <w:instrText xml:space="preserve"> REF _Ref388365493 \h  \* MERGEFORMAT </w:instrText>
      </w:r>
      <w:r w:rsidRPr="00E94A5F">
        <w:fldChar w:fldCharType="separate"/>
      </w:r>
      <w:r w:rsidR="00A813C9">
        <w:t>405</w:t>
      </w:r>
      <w:r w:rsidRPr="00E94A5F">
        <w:fldChar w:fldCharType="end"/>
      </w:r>
      <w:r w:rsidRPr="00E94A5F">
        <w:t xml:space="preserve"> и </w:t>
      </w:r>
      <w:r w:rsidRPr="00E94A5F">
        <w:fldChar w:fldCharType="begin"/>
      </w:r>
      <w:r w:rsidRPr="00E94A5F">
        <w:instrText xml:space="preserve"> REF _Ref388365109 \h  \* MERGEFORMAT </w:instrText>
      </w:r>
      <w:r w:rsidRPr="00E94A5F">
        <w:fldChar w:fldCharType="separate"/>
      </w:r>
      <w:r w:rsidR="00A813C9">
        <w:t>410</w:t>
      </w:r>
      <w:r w:rsidRPr="00E94A5F">
        <w:fldChar w:fldCharType="end"/>
      </w:r>
      <w:r w:rsidRPr="00E94A5F">
        <w:t>. Форма содержит следующие закладки:</w:t>
      </w:r>
    </w:p>
    <w:p w:rsidR="00E94A5F" w:rsidRPr="00E94A5F" w:rsidRDefault="00E94A5F" w:rsidP="00E94A5F">
      <w:pPr>
        <w:pStyle w:val="ASFKListmark1"/>
      </w:pPr>
      <w:r w:rsidRPr="00E94A5F">
        <w:t>«Документ»:</w:t>
      </w:r>
    </w:p>
    <w:p w:rsidR="00E94A5F" w:rsidRPr="00E94A5F" w:rsidRDefault="00E94A5F" w:rsidP="00E94A5F">
      <w:pPr>
        <w:pStyle w:val="ASFKListmark2"/>
      </w:pPr>
      <w:r w:rsidRPr="00E94A5F">
        <w:lastRenderedPageBreak/>
        <w:t>«Раздел 1.1. Остатки на лицевом счете»;</w:t>
      </w:r>
    </w:p>
    <w:p w:rsidR="00E94A5F" w:rsidRPr="00E94A5F" w:rsidRDefault="00E94A5F" w:rsidP="00E94A5F">
      <w:pPr>
        <w:pStyle w:val="ASFKListmark2"/>
      </w:pPr>
      <w:r w:rsidRPr="00E94A5F">
        <w:t>«Раздел 1.2. Операции с бюджетными средствами»;</w:t>
      </w:r>
    </w:p>
    <w:p w:rsidR="00E94A5F" w:rsidRPr="00E94A5F" w:rsidRDefault="00E94A5F" w:rsidP="00E94A5F">
      <w:pPr>
        <w:pStyle w:val="ASFKListmark2"/>
      </w:pPr>
      <w:r w:rsidRPr="00E94A5F">
        <w:t>«Раздел 1.3. Предельные объемы финансирования»;</w:t>
      </w:r>
    </w:p>
    <w:p w:rsidR="00E94A5F" w:rsidRPr="00E94A5F" w:rsidRDefault="00E94A5F" w:rsidP="00E94A5F">
      <w:pPr>
        <w:pStyle w:val="ASFKListmark1"/>
      </w:pPr>
      <w:r w:rsidRPr="00E94A5F">
        <w:t>«Дополнительные атрибуты»;</w:t>
      </w:r>
    </w:p>
    <w:p w:rsidR="00E94A5F" w:rsidRPr="00E94A5F" w:rsidRDefault="00E94A5F" w:rsidP="00E94A5F">
      <w:pPr>
        <w:pStyle w:val="ASFKListmark1"/>
      </w:pPr>
      <w:r w:rsidRPr="00E94A5F">
        <w:t>«Системные атрибуты»;</w:t>
      </w:r>
    </w:p>
    <w:p w:rsidR="00E94A5F" w:rsidRPr="00E94A5F" w:rsidRDefault="00E94A5F" w:rsidP="00E94A5F">
      <w:pPr>
        <w:pStyle w:val="ASFKListmark1"/>
      </w:pPr>
      <w:r w:rsidRPr="00E94A5F">
        <w:t>«Протоколы».</w:t>
      </w:r>
    </w:p>
    <w:p w:rsidR="00E94A5F" w:rsidRPr="00E94A5F" w:rsidRDefault="00CF4371" w:rsidP="00E94A5F">
      <w:pPr>
        <w:pStyle w:val="ASFKFigure"/>
      </w:pPr>
      <w:r>
        <w:rPr>
          <w:noProof/>
        </w:rPr>
        <w:drawing>
          <wp:inline distT="0" distB="0" distL="0" distR="0" wp14:anchorId="6EA8219C" wp14:editId="431E4CA4">
            <wp:extent cx="6124575" cy="3019425"/>
            <wp:effectExtent l="0" t="0" r="9525" b="9525"/>
            <wp:docPr id="488" name="Рисунок 4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E94A5F" w:rsidRPr="00E94A5F" w:rsidRDefault="00034287" w:rsidP="00E94A5F">
      <w:pPr>
        <w:pStyle w:val="ASFKFigName"/>
      </w:pPr>
      <w:r>
        <w:rPr>
          <w:noProof/>
        </w:rPr>
        <w:fldChar w:fldCharType="begin"/>
      </w:r>
      <w:r>
        <w:rPr>
          <w:noProof/>
        </w:rPr>
        <w:instrText xml:space="preserve"> SEQ Рисунок \* ARABIC </w:instrText>
      </w:r>
      <w:r>
        <w:rPr>
          <w:noProof/>
        </w:rPr>
        <w:fldChar w:fldCharType="separate"/>
      </w:r>
      <w:bookmarkStart w:id="2425" w:name="_Ref388365493"/>
      <w:bookmarkStart w:id="2426" w:name="_Toc188827116"/>
      <w:r w:rsidR="00A813C9">
        <w:rPr>
          <w:noProof/>
        </w:rPr>
        <w:t>405</w:t>
      </w:r>
      <w:bookmarkEnd w:id="2425"/>
      <w:r>
        <w:rPr>
          <w:noProof/>
        </w:rPr>
        <w:fldChar w:fldCharType="end"/>
      </w:r>
      <w:r w:rsidR="00E94A5F" w:rsidRPr="00E94A5F">
        <w:t>. ЭФ документа «Акт приемки-передачи показателей лицевого счета бюджета», закладки «Документ», вкладки «Раздел 1.1. Остатки на лицевом счете»</w:t>
      </w:r>
      <w:bookmarkEnd w:id="2426"/>
    </w:p>
    <w:p w:rsidR="00E94A5F" w:rsidRPr="00E94A5F" w:rsidRDefault="00E94A5F" w:rsidP="00E94A5F">
      <w:pPr>
        <w:pStyle w:val="ASFKNormal"/>
      </w:pPr>
      <w:r w:rsidRPr="00E94A5F">
        <w:t xml:space="preserve">Для ручного ввода документа следует на ЭФ документа заполнить поля, доступные для редактирования. </w:t>
      </w:r>
    </w:p>
    <w:p w:rsidR="00E94A5F" w:rsidRPr="00E94A5F" w:rsidRDefault="00E94A5F" w:rsidP="00E94A5F">
      <w:pPr>
        <w:pStyle w:val="ASFKNormal"/>
      </w:pPr>
      <w:r w:rsidRPr="00E94A5F">
        <w:t>Перечень полей документа «Акт приемки-передачи показателей лицевого счета бюджета», закладки «Документ», вкладки «Раздел 1.1. Остатки на лицевом счете» приведен в таблице</w:t>
      </w:r>
      <w:r w:rsidR="0073066E" w:rsidRPr="0073066E">
        <w:t> </w:t>
      </w:r>
      <w:r w:rsidRPr="00E94A5F">
        <w:fldChar w:fldCharType="begin"/>
      </w:r>
      <w:r w:rsidRPr="00E94A5F">
        <w:instrText xml:space="preserve"> REF _Ref388365452 \h  \* MERGEFORMAT </w:instrText>
      </w:r>
      <w:r w:rsidRPr="00E94A5F">
        <w:fldChar w:fldCharType="separate"/>
      </w:r>
      <w:r w:rsidR="00A813C9">
        <w:t>215</w:t>
      </w:r>
      <w:r w:rsidRPr="00E94A5F">
        <w:fldChar w:fldCharType="end"/>
      </w:r>
      <w:r w:rsidRPr="00E94A5F">
        <w:t>.</w:t>
      </w:r>
    </w:p>
    <w:p w:rsidR="00E94A5F" w:rsidRPr="00E94A5F" w:rsidRDefault="00DD313F" w:rsidP="00E94A5F">
      <w:pPr>
        <w:pStyle w:val="ASFKNameTable"/>
      </w:pPr>
      <w:r>
        <w:rPr>
          <w:noProof/>
        </w:rPr>
        <w:fldChar w:fldCharType="begin"/>
      </w:r>
      <w:r>
        <w:rPr>
          <w:noProof/>
        </w:rPr>
        <w:instrText xml:space="preserve"> SEQ Таблица \* ARABIC </w:instrText>
      </w:r>
      <w:r>
        <w:rPr>
          <w:noProof/>
        </w:rPr>
        <w:fldChar w:fldCharType="separate"/>
      </w:r>
      <w:bookmarkStart w:id="2427" w:name="_Ref388365452"/>
      <w:bookmarkStart w:id="2428" w:name="_Toc188826605"/>
      <w:r w:rsidR="00A813C9">
        <w:rPr>
          <w:noProof/>
        </w:rPr>
        <w:t>215</w:t>
      </w:r>
      <w:bookmarkEnd w:id="2427"/>
      <w:r>
        <w:rPr>
          <w:noProof/>
        </w:rPr>
        <w:fldChar w:fldCharType="end"/>
      </w:r>
      <w:r w:rsidR="00E94A5F" w:rsidRPr="00E94A5F">
        <w:t>. Описание полей документа «Акт приемки-передачи показателей лицевого счета бюджета», закладки «Документ», вкладки «Раздел 1.1. Остатки на лицевом счете»</w:t>
      </w:r>
      <w:bookmarkEnd w:id="242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40"/>
        <w:gridCol w:w="7299"/>
      </w:tblGrid>
      <w:tr w:rsidR="00E94A5F" w:rsidRPr="008A53DE" w:rsidTr="007F60F7">
        <w:trPr>
          <w:trHeight w:val="305"/>
          <w:tblHeader/>
        </w:trPr>
        <w:tc>
          <w:tcPr>
            <w:tcW w:w="121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4A5F" w:rsidRPr="00E94A5F" w:rsidRDefault="00E94A5F" w:rsidP="00D61D52">
            <w:pPr>
              <w:pStyle w:val="ASFKTableHead"/>
            </w:pPr>
            <w:r w:rsidRPr="00E94A5F">
              <w:t>Наименование поля</w:t>
            </w:r>
          </w:p>
        </w:tc>
        <w:tc>
          <w:tcPr>
            <w:tcW w:w="378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4A5F" w:rsidRPr="00E94A5F" w:rsidRDefault="00E94A5F" w:rsidP="00D61D52">
            <w:pPr>
              <w:pStyle w:val="ASFKTableHead"/>
            </w:pPr>
            <w:r w:rsidRPr="00E94A5F">
              <w:t>Описание поля</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Номер</w:t>
            </w:r>
          </w:p>
        </w:tc>
        <w:tc>
          <w:tcPr>
            <w:tcW w:w="3786" w:type="pct"/>
            <w:shd w:val="clear" w:color="auto" w:fill="auto"/>
          </w:tcPr>
          <w:p w:rsidR="00E94A5F" w:rsidRPr="00E94A5F" w:rsidRDefault="00E94A5F" w:rsidP="00B36EDB">
            <w:pPr>
              <w:pStyle w:val="ASFKTablenorm"/>
              <w:ind w:left="57" w:right="57"/>
            </w:pPr>
            <w:r w:rsidRPr="00E94A5F">
              <w:t xml:space="preserve">Номер ЛС реорганизуемого Финансового органа. </w:t>
            </w:r>
          </w:p>
          <w:p w:rsidR="00E94A5F" w:rsidRPr="00E94A5F" w:rsidRDefault="00E94A5F" w:rsidP="00B36EDB">
            <w:pPr>
              <w:pStyle w:val="ASFKTablenorm"/>
              <w:ind w:left="57" w:right="57"/>
            </w:pPr>
            <w:r w:rsidRPr="00E94A5F">
              <w:t>Заполняется вручную или выбором из справочника ЛС.</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Дата акта</w:t>
            </w:r>
          </w:p>
        </w:tc>
        <w:tc>
          <w:tcPr>
            <w:tcW w:w="3786" w:type="pct"/>
            <w:shd w:val="clear" w:color="auto" w:fill="auto"/>
          </w:tcPr>
          <w:p w:rsidR="00E94A5F" w:rsidRPr="00E94A5F" w:rsidRDefault="00E94A5F" w:rsidP="00B36EDB">
            <w:pPr>
              <w:pStyle w:val="ASFKTablenorm"/>
              <w:ind w:left="57" w:right="57"/>
            </w:pPr>
            <w:r w:rsidRPr="00E94A5F">
              <w:t xml:space="preserve">Дата формирования акта. </w:t>
            </w:r>
          </w:p>
          <w:p w:rsidR="00E94A5F" w:rsidRPr="00E94A5F" w:rsidRDefault="00E94A5F" w:rsidP="00B36EDB">
            <w:pPr>
              <w:pStyle w:val="ASFKTablenorm"/>
              <w:ind w:left="57" w:right="57"/>
            </w:pPr>
            <w:r w:rsidRPr="00E94A5F">
              <w:t>По умолчанию текущая дата, значение может быть отредактировано пользователем вручную или путем выбора новой даты из календаря дат.</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Статус</w:t>
            </w:r>
          </w:p>
        </w:tc>
        <w:tc>
          <w:tcPr>
            <w:tcW w:w="3786" w:type="pct"/>
            <w:shd w:val="clear" w:color="auto" w:fill="auto"/>
          </w:tcPr>
          <w:p w:rsidR="00E94A5F" w:rsidRPr="00E94A5F" w:rsidRDefault="00E94A5F" w:rsidP="00B36EDB">
            <w:pPr>
              <w:pStyle w:val="ASFKTablenorm"/>
              <w:ind w:left="57" w:right="57"/>
            </w:pPr>
            <w:r w:rsidRPr="00E94A5F">
              <w:t>Код бизнес-статуса документа.</w:t>
            </w:r>
          </w:p>
          <w:p w:rsidR="00E94A5F" w:rsidRPr="00E94A5F" w:rsidRDefault="00E94A5F" w:rsidP="00B36EDB">
            <w:pPr>
              <w:pStyle w:val="ASFKTablenorm"/>
              <w:ind w:left="57" w:right="57"/>
            </w:pPr>
            <w:r w:rsidRPr="00E94A5F">
              <w:t xml:space="preserve">Значение заполняется автоматически при обработке или передается из </w:t>
            </w:r>
            <w:r w:rsidR="0087219A">
              <w:t>ППО OEBS АСФК</w:t>
            </w:r>
            <w:r w:rsidRPr="00E94A5F">
              <w:t>.</w:t>
            </w:r>
          </w:p>
        </w:tc>
      </w:tr>
      <w:tr w:rsidR="00E94A5F" w:rsidRPr="008A53DE" w:rsidTr="007F60F7">
        <w:tc>
          <w:tcPr>
            <w:tcW w:w="5000" w:type="pct"/>
            <w:gridSpan w:val="2"/>
            <w:shd w:val="clear" w:color="auto" w:fill="auto"/>
          </w:tcPr>
          <w:p w:rsidR="00E94A5F" w:rsidRPr="00E94A5F" w:rsidRDefault="00E94A5F" w:rsidP="00B36EDB">
            <w:pPr>
              <w:pStyle w:val="ASFKTablenorm"/>
              <w:ind w:left="57" w:right="57"/>
            </w:pPr>
            <w:r w:rsidRPr="00E94A5F">
              <w:t>Закладка «Документ», группа полей «Наименования»</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Бюджет передающий</w:t>
            </w:r>
          </w:p>
        </w:tc>
        <w:tc>
          <w:tcPr>
            <w:tcW w:w="3786" w:type="pct"/>
            <w:shd w:val="clear" w:color="auto" w:fill="auto"/>
          </w:tcPr>
          <w:p w:rsidR="00E94A5F" w:rsidRPr="00E94A5F" w:rsidRDefault="00E94A5F" w:rsidP="00B36EDB">
            <w:pPr>
              <w:pStyle w:val="ASFKTablenorm"/>
              <w:ind w:left="57" w:right="57"/>
            </w:pPr>
            <w:r w:rsidRPr="00E94A5F">
              <w:t xml:space="preserve">Наименование бюджета ФО, передающего акт. </w:t>
            </w:r>
          </w:p>
          <w:p w:rsidR="00E94A5F" w:rsidRPr="00E94A5F" w:rsidRDefault="00E94A5F" w:rsidP="008725E4">
            <w:pPr>
              <w:pStyle w:val="ASFKTablenorm"/>
              <w:ind w:left="57" w:right="57"/>
            </w:pPr>
            <w:r w:rsidRPr="00E94A5F">
              <w:lastRenderedPageBreak/>
              <w:t xml:space="preserve">Заполняется автоматически из справочника «Бюджеты» на основании кода, указанного в системной константе </w:t>
            </w:r>
            <w:r w:rsidR="008725E4">
              <w:t>«</w:t>
            </w:r>
            <w:r w:rsidR="002C704F">
              <w:t>Код бюджета</w:t>
            </w:r>
            <w:r w:rsidR="008725E4">
              <w:t>»</w:t>
            </w:r>
            <w:r w:rsidRPr="00E94A5F">
              <w:t>, может быть изменено вручную или выбором из справочника Бюджетов.</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lastRenderedPageBreak/>
              <w:t>Финансовый орган передающий</w:t>
            </w:r>
          </w:p>
        </w:tc>
        <w:tc>
          <w:tcPr>
            <w:tcW w:w="3786" w:type="pct"/>
            <w:shd w:val="clear" w:color="auto" w:fill="auto"/>
          </w:tcPr>
          <w:p w:rsidR="00E94A5F" w:rsidRPr="00E94A5F" w:rsidRDefault="00E94A5F" w:rsidP="00B36EDB">
            <w:pPr>
              <w:pStyle w:val="ASFKTablenorm"/>
              <w:ind w:left="57" w:right="57"/>
            </w:pPr>
            <w:r w:rsidRPr="00E94A5F">
              <w:t xml:space="preserve">Наименование ФО, передающего акт. </w:t>
            </w:r>
          </w:p>
          <w:p w:rsidR="00E94A5F" w:rsidRPr="00E94A5F" w:rsidRDefault="00E94A5F" w:rsidP="00B36EDB">
            <w:pPr>
              <w:pStyle w:val="ASFKTablenorm"/>
              <w:ind w:left="57" w:right="57"/>
            </w:pPr>
            <w:r w:rsidRPr="00E94A5F">
              <w:t>Заполняется автоматически наименованием с актуальным кодом ФО, соответствующим бюджету в справочнике «Финансовые органы». Может быть изменено вручную или выбрано из справочника «Финансовые органы».</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Орган ФК-передающий</w:t>
            </w:r>
          </w:p>
        </w:tc>
        <w:tc>
          <w:tcPr>
            <w:tcW w:w="3786" w:type="pct"/>
            <w:shd w:val="clear" w:color="auto" w:fill="auto"/>
          </w:tcPr>
          <w:p w:rsidR="00E94A5F" w:rsidRPr="00E94A5F" w:rsidRDefault="00E94A5F" w:rsidP="00B36EDB">
            <w:pPr>
              <w:pStyle w:val="ASFKTablenorm"/>
              <w:ind w:left="57" w:right="57"/>
            </w:pPr>
            <w:r w:rsidRPr="00E94A5F">
              <w:t xml:space="preserve">Наименование органа ФК для ФО, передающего акт. </w:t>
            </w:r>
          </w:p>
          <w:p w:rsidR="00E94A5F" w:rsidRPr="00E94A5F" w:rsidRDefault="00E94A5F" w:rsidP="00B36EDB">
            <w:pPr>
              <w:pStyle w:val="ASFKTablenorm"/>
              <w:ind w:left="57" w:right="57"/>
            </w:pPr>
            <w:r w:rsidRPr="00E94A5F">
              <w:t>Заполняется автоматически после выбора значения из справочника для поля «по КОФК» для органа ФК, передающего акт.</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Бюджет принимающий</w:t>
            </w:r>
          </w:p>
        </w:tc>
        <w:tc>
          <w:tcPr>
            <w:tcW w:w="3786" w:type="pct"/>
            <w:shd w:val="clear" w:color="auto" w:fill="auto"/>
          </w:tcPr>
          <w:p w:rsidR="00E94A5F" w:rsidRPr="00E94A5F" w:rsidRDefault="00E94A5F" w:rsidP="00B36EDB">
            <w:pPr>
              <w:pStyle w:val="ASFKTablenorm"/>
              <w:ind w:left="57" w:right="57"/>
            </w:pPr>
            <w:r w:rsidRPr="00E94A5F">
              <w:t xml:space="preserve">Наименование бюджета ФО, принимающего акт. </w:t>
            </w:r>
          </w:p>
          <w:p w:rsidR="00E94A5F" w:rsidRPr="00E94A5F" w:rsidRDefault="00E94A5F" w:rsidP="00B36EDB">
            <w:pPr>
              <w:pStyle w:val="ASFKTablenorm"/>
              <w:ind w:left="57" w:right="57"/>
            </w:pPr>
            <w:r w:rsidRPr="00E94A5F">
              <w:t>Поле выбирается из справочника «Бюджеты», может быть отредактировано вручную.</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Финансовый орган принимающий</w:t>
            </w:r>
          </w:p>
        </w:tc>
        <w:tc>
          <w:tcPr>
            <w:tcW w:w="3786" w:type="pct"/>
            <w:shd w:val="clear" w:color="auto" w:fill="auto"/>
          </w:tcPr>
          <w:p w:rsidR="00E94A5F" w:rsidRPr="00E94A5F" w:rsidRDefault="00E94A5F" w:rsidP="00B36EDB">
            <w:pPr>
              <w:pStyle w:val="ASFKTablenorm"/>
              <w:ind w:left="57" w:right="57"/>
            </w:pPr>
            <w:r w:rsidRPr="00E94A5F">
              <w:t xml:space="preserve">Наименование ФО, принимающего акт. </w:t>
            </w:r>
          </w:p>
          <w:p w:rsidR="00E94A5F" w:rsidRPr="00E94A5F" w:rsidRDefault="00E94A5F" w:rsidP="00B36EDB">
            <w:pPr>
              <w:pStyle w:val="ASFKTablenorm"/>
              <w:ind w:left="57" w:right="57"/>
            </w:pPr>
            <w:r w:rsidRPr="00E94A5F">
              <w:t>Поле выбирается из справочника «Финансовые органы», может быть отредактировано вручную.</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Орган ФК-принимающий</w:t>
            </w:r>
          </w:p>
        </w:tc>
        <w:tc>
          <w:tcPr>
            <w:tcW w:w="3786" w:type="pct"/>
            <w:shd w:val="clear" w:color="auto" w:fill="auto"/>
          </w:tcPr>
          <w:p w:rsidR="00E94A5F" w:rsidRPr="00E94A5F" w:rsidRDefault="00E94A5F" w:rsidP="00B36EDB">
            <w:pPr>
              <w:pStyle w:val="ASFKTablenorm"/>
              <w:ind w:left="57" w:right="57"/>
            </w:pPr>
            <w:r w:rsidRPr="00E94A5F">
              <w:t>Наименование ор</w:t>
            </w:r>
            <w:r w:rsidR="00BC40E3">
              <w:t>г</w:t>
            </w:r>
            <w:r w:rsidRPr="00E94A5F">
              <w:t xml:space="preserve">ана ФК получателя, принимающего акт. </w:t>
            </w:r>
          </w:p>
          <w:p w:rsidR="00E94A5F" w:rsidRPr="00E94A5F" w:rsidRDefault="00E94A5F" w:rsidP="00B36EDB">
            <w:pPr>
              <w:pStyle w:val="ASFKTablenorm"/>
              <w:ind w:left="57" w:right="57"/>
            </w:pPr>
            <w:r w:rsidRPr="00E94A5F">
              <w:t>Подтягивается автоматически из справочника «Справочник органов Федерального казначейства» на основании поля «КОФК».</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Основания для передачи</w:t>
            </w:r>
          </w:p>
        </w:tc>
        <w:tc>
          <w:tcPr>
            <w:tcW w:w="3786"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5000" w:type="pct"/>
            <w:gridSpan w:val="2"/>
            <w:shd w:val="clear" w:color="auto" w:fill="auto"/>
          </w:tcPr>
          <w:p w:rsidR="00E94A5F" w:rsidRPr="00E94A5F" w:rsidRDefault="00E94A5F" w:rsidP="00B36EDB">
            <w:pPr>
              <w:pStyle w:val="ASFKTablenorm"/>
              <w:ind w:left="57" w:right="57"/>
            </w:pPr>
            <w:r w:rsidRPr="00E94A5F">
              <w:t>Закладка «Документ», группа полей «Коды»</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по ОКТМО</w:t>
            </w:r>
          </w:p>
        </w:tc>
        <w:tc>
          <w:tcPr>
            <w:tcW w:w="3786" w:type="pct"/>
            <w:shd w:val="clear" w:color="auto" w:fill="auto"/>
          </w:tcPr>
          <w:p w:rsidR="00E94A5F" w:rsidRPr="00E94A5F" w:rsidRDefault="00E94A5F" w:rsidP="00B36EDB">
            <w:pPr>
              <w:pStyle w:val="ASFKTablenorm"/>
              <w:ind w:left="57" w:right="57"/>
            </w:pPr>
            <w:r w:rsidRPr="00E94A5F">
              <w:t>Код бюджета по ОКТМО отправителя.</w:t>
            </w:r>
          </w:p>
          <w:p w:rsidR="00E94A5F" w:rsidRPr="00E94A5F" w:rsidRDefault="00E94A5F" w:rsidP="008725E4">
            <w:pPr>
              <w:pStyle w:val="ASFKTablenorm"/>
              <w:ind w:left="57" w:right="57"/>
            </w:pPr>
            <w:r w:rsidRPr="00E94A5F">
              <w:t xml:space="preserve">Заполняется автоматически из справочника «Бюджеты» на основании кода, указанного в системной константе </w:t>
            </w:r>
            <w:r w:rsidR="008725E4">
              <w:t>«</w:t>
            </w:r>
            <w:r w:rsidR="002C704F">
              <w:t>Код бюджета</w:t>
            </w:r>
            <w:r w:rsidR="008725E4">
              <w:t>»</w:t>
            </w:r>
            <w:r w:rsidRPr="00E94A5F">
              <w:t>. Может быть изменено вручную или выбором из справочника «Бюджеты».</w:t>
            </w:r>
          </w:p>
        </w:tc>
      </w:tr>
      <w:tr w:rsidR="00E94A5F" w:rsidRPr="008A53DE" w:rsidTr="007F60F7">
        <w:tc>
          <w:tcPr>
            <w:tcW w:w="1214" w:type="pct"/>
            <w:shd w:val="clear" w:color="auto" w:fill="auto"/>
          </w:tcPr>
          <w:p w:rsidR="00E94A5F" w:rsidRPr="00E94A5F" w:rsidRDefault="00A05FCE" w:rsidP="00B36EDB">
            <w:pPr>
              <w:pStyle w:val="ASFKTablenorm"/>
              <w:ind w:left="57" w:right="57"/>
            </w:pPr>
            <w:r w:rsidRPr="00E94A5F">
              <w:t>П</w:t>
            </w:r>
            <w:r w:rsidR="00E94A5F" w:rsidRPr="00E94A5F">
              <w:t>о ОКПО</w:t>
            </w:r>
          </w:p>
        </w:tc>
        <w:tc>
          <w:tcPr>
            <w:tcW w:w="3786" w:type="pct"/>
            <w:shd w:val="clear" w:color="auto" w:fill="auto"/>
          </w:tcPr>
          <w:p w:rsidR="00E94A5F" w:rsidRPr="00E94A5F" w:rsidRDefault="00E94A5F" w:rsidP="00B36EDB">
            <w:pPr>
              <w:pStyle w:val="ASFKTablenorm"/>
              <w:ind w:left="57" w:right="57"/>
            </w:pPr>
            <w:r w:rsidRPr="00E94A5F">
              <w:t>Заполняется автоматически из справочника «Финансовые органы», из поля «ОКПО» по соответствующему значению поля «Финансовый орган передающий» текущего документа. Может быть изменено вручную или выбрано из справочника «Финансовые органы».</w:t>
            </w:r>
          </w:p>
        </w:tc>
      </w:tr>
      <w:tr w:rsidR="00E94A5F" w:rsidRPr="008A53DE" w:rsidTr="007F60F7">
        <w:tc>
          <w:tcPr>
            <w:tcW w:w="1214" w:type="pct"/>
            <w:shd w:val="clear" w:color="auto" w:fill="auto"/>
          </w:tcPr>
          <w:p w:rsidR="00E94A5F" w:rsidRPr="00E94A5F" w:rsidRDefault="00A05FCE" w:rsidP="00B36EDB">
            <w:pPr>
              <w:pStyle w:val="ASFKTablenorm"/>
              <w:ind w:left="57" w:right="57"/>
            </w:pPr>
            <w:r w:rsidRPr="00E94A5F">
              <w:t>П</w:t>
            </w:r>
            <w:r w:rsidR="00E94A5F" w:rsidRPr="00E94A5F">
              <w:t>о КОФК</w:t>
            </w:r>
          </w:p>
        </w:tc>
        <w:tc>
          <w:tcPr>
            <w:tcW w:w="3786" w:type="pct"/>
            <w:shd w:val="clear" w:color="auto" w:fill="auto"/>
          </w:tcPr>
          <w:p w:rsidR="00E94A5F" w:rsidRPr="00E94A5F" w:rsidRDefault="00E94A5F" w:rsidP="00B36EDB">
            <w:pPr>
              <w:pStyle w:val="ASFKTablenorm"/>
              <w:ind w:left="57" w:right="57"/>
            </w:pPr>
            <w:r w:rsidRPr="00E94A5F">
              <w:t xml:space="preserve">КОФК отправителя. </w:t>
            </w:r>
          </w:p>
          <w:p w:rsidR="00E94A5F" w:rsidRPr="00E94A5F" w:rsidRDefault="00E94A5F" w:rsidP="00B36EDB">
            <w:pPr>
              <w:pStyle w:val="ASFKTablenorm"/>
              <w:ind w:left="57" w:right="57"/>
            </w:pPr>
            <w:r w:rsidRPr="00E94A5F">
              <w:t>Проверяется значение константы код собственного ТОФК:</w:t>
            </w:r>
          </w:p>
          <w:p w:rsidR="00E94A5F" w:rsidRPr="00E94A5F" w:rsidRDefault="00E94A5F" w:rsidP="002410E2">
            <w:pPr>
              <w:pStyle w:val="ASFKTableListMark"/>
            </w:pPr>
            <w:r w:rsidRPr="00E94A5F">
              <w:t xml:space="preserve">если оно равно ххуу, то по умолчанию проставляется значение константы код вышестоящего ТОФК равный хх00; </w:t>
            </w:r>
          </w:p>
          <w:p w:rsidR="00E94A5F" w:rsidRPr="00E94A5F" w:rsidRDefault="00E94A5F" w:rsidP="002410E2">
            <w:pPr>
              <w:pStyle w:val="ASFKTableListMark"/>
            </w:pPr>
            <w:r w:rsidRPr="00E94A5F">
              <w:t xml:space="preserve">если равна хх00, то по умолчанию проставляется значение код собственного ТОФК. </w:t>
            </w:r>
          </w:p>
          <w:p w:rsidR="00E94A5F" w:rsidRPr="00E94A5F" w:rsidRDefault="00E94A5F" w:rsidP="00B36EDB">
            <w:pPr>
              <w:pStyle w:val="ASFKTablenorm"/>
              <w:ind w:left="57" w:right="57"/>
            </w:pPr>
            <w:r w:rsidRPr="00E94A5F">
              <w:t>Может быть отредактировано вручную или из справочника «Справочник органов Федерального Казначейства».</w:t>
            </w:r>
          </w:p>
        </w:tc>
      </w:tr>
      <w:tr w:rsidR="00E94A5F" w:rsidRPr="008A53DE" w:rsidTr="007F60F7">
        <w:tc>
          <w:tcPr>
            <w:tcW w:w="1214" w:type="pct"/>
            <w:shd w:val="clear" w:color="auto" w:fill="auto"/>
          </w:tcPr>
          <w:p w:rsidR="00E94A5F" w:rsidRPr="00E94A5F" w:rsidRDefault="00A05FCE" w:rsidP="00B36EDB">
            <w:pPr>
              <w:pStyle w:val="ASFKTablenorm"/>
              <w:ind w:left="57" w:right="57"/>
            </w:pPr>
            <w:r w:rsidRPr="00E94A5F">
              <w:t>П</w:t>
            </w:r>
            <w:r w:rsidR="00E94A5F" w:rsidRPr="00E94A5F">
              <w:t>о ОКТМО</w:t>
            </w:r>
          </w:p>
        </w:tc>
        <w:tc>
          <w:tcPr>
            <w:tcW w:w="3786" w:type="pct"/>
            <w:shd w:val="clear" w:color="auto" w:fill="auto"/>
          </w:tcPr>
          <w:p w:rsidR="00E94A5F" w:rsidRPr="00E94A5F" w:rsidRDefault="00E94A5F" w:rsidP="00B36EDB">
            <w:pPr>
              <w:pStyle w:val="ASFKTablenorm"/>
              <w:ind w:left="57" w:right="57"/>
            </w:pPr>
            <w:r w:rsidRPr="00E94A5F">
              <w:t>Код бюджета по ОКТМО получателя.</w:t>
            </w:r>
          </w:p>
          <w:p w:rsidR="00E94A5F" w:rsidRPr="00E94A5F" w:rsidRDefault="00E94A5F" w:rsidP="00B36EDB">
            <w:pPr>
              <w:pStyle w:val="ASFKTablenorm"/>
              <w:ind w:left="57" w:right="57"/>
            </w:pPr>
            <w:r w:rsidRPr="00E94A5F">
              <w:t>Поле выбирается из справочника «Бюджеты», может быть отредактировано вручную.</w:t>
            </w:r>
          </w:p>
        </w:tc>
      </w:tr>
      <w:tr w:rsidR="00E94A5F" w:rsidRPr="008A53DE" w:rsidTr="007F60F7">
        <w:tc>
          <w:tcPr>
            <w:tcW w:w="1214" w:type="pct"/>
            <w:shd w:val="clear" w:color="auto" w:fill="auto"/>
          </w:tcPr>
          <w:p w:rsidR="00E94A5F" w:rsidRPr="00E94A5F" w:rsidRDefault="00A05FCE" w:rsidP="00B36EDB">
            <w:pPr>
              <w:pStyle w:val="ASFKTablenorm"/>
              <w:ind w:left="57" w:right="57"/>
            </w:pPr>
            <w:r w:rsidRPr="00E94A5F">
              <w:t>П</w:t>
            </w:r>
            <w:r w:rsidR="00E94A5F" w:rsidRPr="00E94A5F">
              <w:t>о ОКПО</w:t>
            </w:r>
          </w:p>
        </w:tc>
        <w:tc>
          <w:tcPr>
            <w:tcW w:w="3786" w:type="pct"/>
            <w:shd w:val="clear" w:color="auto" w:fill="auto"/>
          </w:tcPr>
          <w:p w:rsidR="00E94A5F" w:rsidRPr="00E94A5F" w:rsidRDefault="00E94A5F" w:rsidP="00B36EDB">
            <w:pPr>
              <w:pStyle w:val="ASFKTablenorm"/>
              <w:ind w:left="57" w:right="57"/>
            </w:pPr>
            <w:r w:rsidRPr="00E94A5F">
              <w:t xml:space="preserve">Заполняется автоматически из справочника «Финансовые органы», из поля «ОКПО» по соответствующему значению поля «Финансовый орган </w:t>
            </w:r>
            <w:r w:rsidRPr="00E94A5F">
              <w:lastRenderedPageBreak/>
              <w:t>принимающий» текущего документа. Может быть изменено вручную или выбрано из справочника «Финансовые органы».</w:t>
            </w:r>
          </w:p>
        </w:tc>
      </w:tr>
      <w:tr w:rsidR="00E94A5F" w:rsidRPr="008A53DE" w:rsidTr="007F60F7">
        <w:tc>
          <w:tcPr>
            <w:tcW w:w="1214" w:type="pct"/>
            <w:shd w:val="clear" w:color="auto" w:fill="auto"/>
          </w:tcPr>
          <w:p w:rsidR="00E94A5F" w:rsidRPr="00E94A5F" w:rsidRDefault="00A05FCE" w:rsidP="00B36EDB">
            <w:pPr>
              <w:pStyle w:val="ASFKTablenorm"/>
              <w:ind w:left="57" w:right="57"/>
            </w:pPr>
            <w:r w:rsidRPr="00E94A5F">
              <w:lastRenderedPageBreak/>
              <w:t>П</w:t>
            </w:r>
            <w:r w:rsidR="00E94A5F" w:rsidRPr="00E94A5F">
              <w:t>о КОФК</w:t>
            </w:r>
          </w:p>
        </w:tc>
        <w:tc>
          <w:tcPr>
            <w:tcW w:w="3786" w:type="pct"/>
            <w:shd w:val="clear" w:color="auto" w:fill="auto"/>
          </w:tcPr>
          <w:p w:rsidR="00E94A5F" w:rsidRPr="00E94A5F" w:rsidRDefault="00E94A5F" w:rsidP="00B36EDB">
            <w:pPr>
              <w:pStyle w:val="ASFKTablenorm"/>
              <w:ind w:left="57" w:right="57"/>
            </w:pPr>
            <w:r w:rsidRPr="00E94A5F">
              <w:t xml:space="preserve">КОФК получателя. </w:t>
            </w:r>
          </w:p>
          <w:p w:rsidR="00E94A5F" w:rsidRPr="00E94A5F" w:rsidRDefault="00E94A5F" w:rsidP="00B36EDB">
            <w:pPr>
              <w:pStyle w:val="ASFKTablenorm"/>
              <w:ind w:left="57" w:right="57"/>
            </w:pPr>
            <w:r w:rsidRPr="00E94A5F">
              <w:t>Заполняется вручную или из справочника «Справочник органов Федерального казначейства».</w:t>
            </w:r>
          </w:p>
        </w:tc>
      </w:tr>
      <w:tr w:rsidR="00E94A5F" w:rsidRPr="008A53DE" w:rsidTr="007F60F7">
        <w:tc>
          <w:tcPr>
            <w:tcW w:w="5000" w:type="pct"/>
            <w:gridSpan w:val="2"/>
            <w:shd w:val="clear" w:color="auto" w:fill="auto"/>
          </w:tcPr>
          <w:p w:rsidR="00E94A5F" w:rsidRPr="00E94A5F" w:rsidRDefault="00E94A5F" w:rsidP="00B36EDB">
            <w:pPr>
              <w:pStyle w:val="ASFKTablenorm"/>
              <w:ind w:left="57" w:right="57"/>
            </w:pPr>
            <w:r w:rsidRPr="00E94A5F">
              <w:t>Закладка «Документ», вкладка «Раздел 1.1. Остатки на лицевом счете»</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Остаток на начало года</w:t>
            </w:r>
          </w:p>
        </w:tc>
        <w:tc>
          <w:tcPr>
            <w:tcW w:w="3786" w:type="pct"/>
            <w:shd w:val="clear" w:color="auto" w:fill="auto"/>
          </w:tcPr>
          <w:p w:rsidR="00E94A5F" w:rsidRPr="00E94A5F" w:rsidRDefault="00E94A5F" w:rsidP="00B36EDB">
            <w:pPr>
              <w:pStyle w:val="ASFKTablenorm"/>
              <w:ind w:left="57" w:right="57"/>
            </w:pPr>
            <w:r w:rsidRPr="00E94A5F">
              <w:t xml:space="preserve">Сумма остатков денежных средств на ЛС бюджета на начало года. </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214" w:type="pct"/>
            <w:shd w:val="clear" w:color="auto" w:fill="auto"/>
          </w:tcPr>
          <w:p w:rsidR="00E94A5F" w:rsidRPr="00E94A5F" w:rsidRDefault="00E94A5F" w:rsidP="00B36EDB">
            <w:pPr>
              <w:pStyle w:val="ASFKTablenorm"/>
              <w:ind w:left="57" w:right="57"/>
            </w:pPr>
            <w:r w:rsidRPr="00E94A5F">
              <w:t>Остаток на отчетную дату</w:t>
            </w:r>
          </w:p>
        </w:tc>
        <w:tc>
          <w:tcPr>
            <w:tcW w:w="3786" w:type="pct"/>
            <w:shd w:val="clear" w:color="auto" w:fill="auto"/>
          </w:tcPr>
          <w:p w:rsidR="00E94A5F" w:rsidRPr="00E94A5F" w:rsidRDefault="00E94A5F" w:rsidP="00B36EDB">
            <w:pPr>
              <w:pStyle w:val="ASFKTablenorm"/>
              <w:ind w:left="57" w:right="57"/>
            </w:pPr>
            <w:r w:rsidRPr="00E94A5F">
              <w:t xml:space="preserve">Сумма остатков денежных средств на ЛС бюджета на отчетную дату. </w:t>
            </w:r>
          </w:p>
          <w:p w:rsidR="00E94A5F" w:rsidRPr="00E94A5F" w:rsidRDefault="00E94A5F" w:rsidP="00B36EDB">
            <w:pPr>
              <w:pStyle w:val="ASFKTablenorm"/>
              <w:ind w:left="57" w:right="57"/>
            </w:pPr>
            <w:r w:rsidRPr="00E94A5F">
              <w:t>Поле заполняется вручную.</w:t>
            </w:r>
          </w:p>
        </w:tc>
      </w:tr>
    </w:tbl>
    <w:p w:rsidR="00E94A5F" w:rsidRPr="00E94A5F" w:rsidRDefault="00E94A5F" w:rsidP="00E94A5F">
      <w:pPr>
        <w:pStyle w:val="ASFKNormal"/>
      </w:pPr>
      <w:r w:rsidRPr="00E94A5F">
        <w:t>На вложенной закладке «Раздел 1.2. Операции с бюджетными средствами» (рис. </w:t>
      </w:r>
      <w:r w:rsidRPr="00E94A5F">
        <w:fldChar w:fldCharType="begin"/>
      </w:r>
      <w:r w:rsidRPr="00E94A5F">
        <w:instrText xml:space="preserve"> REF _Ref388365382 \h  \* MERGEFORMAT </w:instrText>
      </w:r>
      <w:r w:rsidRPr="00E94A5F">
        <w:fldChar w:fldCharType="separate"/>
      </w:r>
      <w:r w:rsidR="00A813C9">
        <w:t>406</w:t>
      </w:r>
      <w:r w:rsidRPr="00E94A5F">
        <w:fldChar w:fldCharType="end"/>
      </w:r>
      <w:r w:rsidRPr="00E94A5F">
        <w:t>) вводятся суммы по операциям с бюджетными средствами с информацией по КБК.</w:t>
      </w:r>
    </w:p>
    <w:p w:rsidR="00E94A5F" w:rsidRPr="00E94A5F" w:rsidRDefault="00CF4371" w:rsidP="00E94A5F">
      <w:pPr>
        <w:pStyle w:val="ASFKFigure"/>
      </w:pPr>
      <w:r>
        <w:rPr>
          <w:noProof/>
        </w:rPr>
        <w:drawing>
          <wp:inline distT="0" distB="0" distL="0" distR="0" wp14:anchorId="7C6F09DD" wp14:editId="4ADA5EC4">
            <wp:extent cx="6124575" cy="2009775"/>
            <wp:effectExtent l="0" t="0" r="9525" b="9525"/>
            <wp:docPr id="489" name="Рисунок 4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E94A5F" w:rsidRPr="00E94A5F" w:rsidRDefault="00034287" w:rsidP="00E94A5F">
      <w:pPr>
        <w:pStyle w:val="ASFKFigName"/>
      </w:pPr>
      <w:r>
        <w:rPr>
          <w:noProof/>
        </w:rPr>
        <w:fldChar w:fldCharType="begin"/>
      </w:r>
      <w:r>
        <w:rPr>
          <w:noProof/>
        </w:rPr>
        <w:instrText xml:space="preserve"> SEQ Рисунок \* ARABIC </w:instrText>
      </w:r>
      <w:r>
        <w:rPr>
          <w:noProof/>
        </w:rPr>
        <w:fldChar w:fldCharType="separate"/>
      </w:r>
      <w:bookmarkStart w:id="2429" w:name="_Ref388365382"/>
      <w:bookmarkStart w:id="2430" w:name="_Toc188827117"/>
      <w:r w:rsidR="00A813C9">
        <w:rPr>
          <w:noProof/>
        </w:rPr>
        <w:t>406</w:t>
      </w:r>
      <w:bookmarkEnd w:id="2429"/>
      <w:r>
        <w:rPr>
          <w:noProof/>
        </w:rPr>
        <w:fldChar w:fldCharType="end"/>
      </w:r>
      <w:r w:rsidR="00E94A5F" w:rsidRPr="00E94A5F">
        <w:t>. ЭФ документа «Акт приемки-передачи показателей лицевого счета бюджета», закладки «Документ», вкладки «Раздел 1.2. Операции с бюджетными средствами»</w:t>
      </w:r>
      <w:bookmarkEnd w:id="2430"/>
    </w:p>
    <w:p w:rsidR="00E94A5F" w:rsidRPr="00E94A5F" w:rsidRDefault="00E94A5F" w:rsidP="00E94A5F">
      <w:pPr>
        <w:pStyle w:val="ASFKNormal"/>
      </w:pPr>
      <w:r w:rsidRPr="00E94A5F">
        <w:t>Перечень полей документа «Акт приемки-передачи показателей лицевого счета бюджета», закладки «Документ», вкладки «Раздел 1.2. Операции с бюджетными средствами» приведен в таблице</w:t>
      </w:r>
      <w:r w:rsidR="00A35C7F" w:rsidRPr="00A35C7F">
        <w:t> </w:t>
      </w:r>
      <w:r w:rsidRPr="00E94A5F">
        <w:fldChar w:fldCharType="begin"/>
      </w:r>
      <w:r w:rsidRPr="00E94A5F">
        <w:instrText xml:space="preserve"> REF _Ref388355249 \h  \* MERGEFORMAT </w:instrText>
      </w:r>
      <w:r w:rsidRPr="00E94A5F">
        <w:fldChar w:fldCharType="separate"/>
      </w:r>
      <w:r w:rsidR="00A813C9">
        <w:t>216</w:t>
      </w:r>
      <w:r w:rsidRPr="00E94A5F">
        <w:fldChar w:fldCharType="end"/>
      </w:r>
      <w:r w:rsidRPr="00E94A5F">
        <w:t>.</w:t>
      </w:r>
    </w:p>
    <w:p w:rsidR="00E94A5F" w:rsidRPr="00E94A5F" w:rsidRDefault="00DD313F" w:rsidP="00E94A5F">
      <w:pPr>
        <w:pStyle w:val="ASFKNameTable"/>
      </w:pPr>
      <w:r>
        <w:rPr>
          <w:noProof/>
        </w:rPr>
        <w:fldChar w:fldCharType="begin"/>
      </w:r>
      <w:r>
        <w:rPr>
          <w:noProof/>
        </w:rPr>
        <w:instrText xml:space="preserve"> SEQ Таблица \* ARABIC </w:instrText>
      </w:r>
      <w:r>
        <w:rPr>
          <w:noProof/>
        </w:rPr>
        <w:fldChar w:fldCharType="separate"/>
      </w:r>
      <w:bookmarkStart w:id="2431" w:name="_Ref388355249"/>
      <w:bookmarkStart w:id="2432" w:name="_Toc188826606"/>
      <w:r w:rsidR="00A813C9">
        <w:rPr>
          <w:noProof/>
        </w:rPr>
        <w:t>216</w:t>
      </w:r>
      <w:bookmarkEnd w:id="2431"/>
      <w:r>
        <w:rPr>
          <w:noProof/>
        </w:rPr>
        <w:fldChar w:fldCharType="end"/>
      </w:r>
      <w:r w:rsidR="00E94A5F" w:rsidRPr="00E94A5F">
        <w:t>. Описание полей документа «Акт приемки-передачи показателей лицевого счета бюджета», закладки «Документ», вкладки «Раздел 1.2. Операции с бюджетными средствами»</w:t>
      </w:r>
      <w:bookmarkEnd w:id="2432"/>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604"/>
        <w:gridCol w:w="7035"/>
      </w:tblGrid>
      <w:tr w:rsidR="00E94A5F" w:rsidRPr="008A53DE" w:rsidTr="007F60F7">
        <w:trPr>
          <w:trHeight w:val="305"/>
          <w:tblHeader/>
        </w:trPr>
        <w:tc>
          <w:tcPr>
            <w:tcW w:w="135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4A5F" w:rsidRPr="00E94A5F" w:rsidRDefault="00E94A5F" w:rsidP="00D61D52">
            <w:pPr>
              <w:pStyle w:val="ASFKTableHead"/>
            </w:pPr>
            <w:r w:rsidRPr="00E94A5F">
              <w:t>Наименование поля</w:t>
            </w:r>
          </w:p>
        </w:tc>
        <w:tc>
          <w:tcPr>
            <w:tcW w:w="364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4A5F" w:rsidRPr="00E94A5F" w:rsidRDefault="00E94A5F" w:rsidP="00D61D52">
            <w:pPr>
              <w:pStyle w:val="ASFKTableHead"/>
            </w:pPr>
            <w:r w:rsidRPr="00E94A5F">
              <w:t>Описание поля</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Код по БК</w:t>
            </w:r>
          </w:p>
        </w:tc>
        <w:tc>
          <w:tcPr>
            <w:tcW w:w="3649" w:type="pct"/>
            <w:shd w:val="clear" w:color="auto" w:fill="auto"/>
          </w:tcPr>
          <w:p w:rsidR="00E94A5F" w:rsidRPr="00E94A5F" w:rsidRDefault="00E94A5F" w:rsidP="00B36EDB">
            <w:pPr>
              <w:pStyle w:val="ASFKTablenorm"/>
              <w:ind w:left="57" w:right="57"/>
            </w:pPr>
            <w:r w:rsidRPr="00E94A5F">
              <w:t>Код по бюджетной классификации платежного документа.</w:t>
            </w:r>
          </w:p>
          <w:p w:rsidR="00E94A5F" w:rsidRPr="00E94A5F" w:rsidRDefault="00E94A5F" w:rsidP="00B36EDB">
            <w:pPr>
              <w:pStyle w:val="ASFKTablenorm"/>
              <w:ind w:left="57" w:right="57"/>
            </w:pPr>
            <w:r w:rsidRPr="00E94A5F">
              <w:t>Значение вводится вручную или выбирается из справочника «Коды бюджетной классификации».</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Поступления: Всего</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Поступления: из них субсидии, субвенции</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Выплаты: всего</w:t>
            </w:r>
          </w:p>
        </w:tc>
        <w:tc>
          <w:tcPr>
            <w:tcW w:w="3649" w:type="pct"/>
            <w:shd w:val="clear" w:color="auto" w:fill="auto"/>
          </w:tcPr>
          <w:p w:rsidR="00E94A5F" w:rsidRPr="00E94A5F" w:rsidRDefault="00E94A5F" w:rsidP="00B36EDB">
            <w:pPr>
              <w:pStyle w:val="ASFKTablenorm"/>
              <w:ind w:left="57" w:right="57"/>
            </w:pPr>
            <w:r w:rsidRPr="00E94A5F">
              <w:t>Общая сумма выплат бюджетных средств с лицевого счета бюджета по данной операции с бюджетными средствами.</w:t>
            </w:r>
          </w:p>
          <w:p w:rsidR="00E94A5F" w:rsidRPr="00E94A5F" w:rsidRDefault="00E94A5F" w:rsidP="00B36EDB">
            <w:pPr>
              <w:pStyle w:val="ASFKTablenorm"/>
              <w:ind w:left="57" w:right="57"/>
            </w:pPr>
            <w:r w:rsidRPr="00E94A5F">
              <w:lastRenderedPageBreak/>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lastRenderedPageBreak/>
              <w:t>Выплаты: из них субсидии</w:t>
            </w:r>
          </w:p>
        </w:tc>
        <w:tc>
          <w:tcPr>
            <w:tcW w:w="3649" w:type="pct"/>
            <w:shd w:val="clear" w:color="auto" w:fill="auto"/>
          </w:tcPr>
          <w:p w:rsidR="00E94A5F" w:rsidRPr="00E94A5F" w:rsidRDefault="00E94A5F" w:rsidP="00B36EDB">
            <w:pPr>
              <w:pStyle w:val="ASFKTablenorm"/>
              <w:ind w:left="57" w:right="57"/>
            </w:pPr>
            <w:r w:rsidRPr="00E94A5F">
              <w:t>Сумма выплат бюджетных средств с лицевого счета бюджета по данной операции с бюджетными средствами, из них субсидии, субвенции.</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Итого доходов</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Итого расходов</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 xml:space="preserve">Итого ист. </w:t>
            </w:r>
            <w:r w:rsidR="00A05FCE" w:rsidRPr="00E94A5F">
              <w:t>Ф</w:t>
            </w:r>
            <w:r w:rsidRPr="00E94A5F">
              <w:t xml:space="preserve">ин. </w:t>
            </w:r>
            <w:r w:rsidR="005A4454" w:rsidRPr="00E94A5F">
              <w:t>Д</w:t>
            </w:r>
            <w:r w:rsidRPr="00E94A5F">
              <w:t>ефицита</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Примечание</w:t>
            </w:r>
          </w:p>
        </w:tc>
        <w:tc>
          <w:tcPr>
            <w:tcW w:w="3649" w:type="pct"/>
            <w:shd w:val="clear" w:color="auto" w:fill="auto"/>
          </w:tcPr>
          <w:p w:rsidR="00E94A5F" w:rsidRPr="00E94A5F" w:rsidRDefault="00E94A5F" w:rsidP="00B36EDB">
            <w:pPr>
              <w:pStyle w:val="ASFKTablenorm"/>
              <w:ind w:left="57" w:right="57"/>
            </w:pPr>
            <w:r w:rsidRPr="00E94A5F">
              <w:t>Следует указывать только код целей субсидий или не указывать ничего.</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Выплаты: всего. Итого</w:t>
            </w:r>
          </w:p>
        </w:tc>
        <w:tc>
          <w:tcPr>
            <w:tcW w:w="3649" w:type="pct"/>
            <w:shd w:val="clear" w:color="auto" w:fill="auto"/>
          </w:tcPr>
          <w:p w:rsidR="00E94A5F" w:rsidRPr="00E94A5F" w:rsidRDefault="00E94A5F" w:rsidP="00B36EDB">
            <w:pPr>
              <w:pStyle w:val="ASFKTablenorm"/>
              <w:ind w:left="57" w:right="57"/>
            </w:pPr>
            <w:r w:rsidRPr="00E94A5F">
              <w:t>Итоговая сумма выплат бюджетных средств с лицевого счета бюджета всем операциям с бюджетными средствами.</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Выплаты: из них субсидии. Итого</w:t>
            </w:r>
          </w:p>
        </w:tc>
        <w:tc>
          <w:tcPr>
            <w:tcW w:w="3649" w:type="pct"/>
            <w:shd w:val="clear" w:color="auto" w:fill="auto"/>
          </w:tcPr>
          <w:p w:rsidR="00E94A5F" w:rsidRPr="00E94A5F" w:rsidRDefault="00E94A5F" w:rsidP="00B36EDB">
            <w:pPr>
              <w:pStyle w:val="ASFKTablenorm"/>
              <w:ind w:left="57" w:right="57"/>
            </w:pPr>
            <w:r w:rsidRPr="00E94A5F">
              <w:t>Итоговая сумма выплат бюджетных средств с лицевого счета бюджета всем операциям с бюджетными средствами, из них субсидии, субвенции.</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5000" w:type="pct"/>
            <w:gridSpan w:val="2"/>
            <w:shd w:val="clear" w:color="auto" w:fill="auto"/>
          </w:tcPr>
          <w:p w:rsidR="00E94A5F" w:rsidRPr="00E94A5F" w:rsidRDefault="00E94A5F" w:rsidP="00B36EDB">
            <w:pPr>
              <w:pStyle w:val="ASFKTablenorm"/>
              <w:ind w:left="57" w:right="57"/>
            </w:pPr>
            <w:r w:rsidRPr="00E94A5F">
              <w:t>Группа полей «Итого»</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Поступления: Всего</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Поступления: из них субсидии, субвенции</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Выплаты: Всего</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Выплаты: из них субсидии, субвенции</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Итого доходов</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Итого расходов</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351" w:type="pct"/>
            <w:shd w:val="clear" w:color="auto" w:fill="auto"/>
          </w:tcPr>
          <w:p w:rsidR="00E94A5F" w:rsidRPr="00E94A5F" w:rsidRDefault="00E94A5F" w:rsidP="00B36EDB">
            <w:pPr>
              <w:pStyle w:val="ASFKTablenorm"/>
              <w:ind w:left="57" w:right="57"/>
            </w:pPr>
            <w:r w:rsidRPr="00E94A5F">
              <w:t xml:space="preserve">Итого ист. </w:t>
            </w:r>
            <w:r w:rsidR="00A05FCE" w:rsidRPr="00E94A5F">
              <w:t>Ф</w:t>
            </w:r>
            <w:r w:rsidRPr="00E94A5F">
              <w:t xml:space="preserve">ин. </w:t>
            </w:r>
            <w:r w:rsidR="005A4454" w:rsidRPr="00E94A5F">
              <w:t>Д</w:t>
            </w:r>
            <w:r w:rsidRPr="00E94A5F">
              <w:t>ефицита</w:t>
            </w:r>
          </w:p>
        </w:tc>
        <w:tc>
          <w:tcPr>
            <w:tcW w:w="3649" w:type="pct"/>
            <w:shd w:val="clear" w:color="auto" w:fill="auto"/>
          </w:tcPr>
          <w:p w:rsidR="00E94A5F" w:rsidRPr="00E94A5F" w:rsidRDefault="00E94A5F" w:rsidP="00B36EDB">
            <w:pPr>
              <w:pStyle w:val="ASFKTablenorm"/>
              <w:ind w:left="57" w:right="57"/>
            </w:pPr>
            <w:r w:rsidRPr="00E94A5F">
              <w:t>Поле заполняется вручную.</w:t>
            </w:r>
          </w:p>
        </w:tc>
      </w:tr>
    </w:tbl>
    <w:p w:rsidR="00E94A5F" w:rsidRPr="00E94A5F" w:rsidRDefault="00E94A5F" w:rsidP="00E94A5F">
      <w:pPr>
        <w:pStyle w:val="ASFKNormal"/>
      </w:pPr>
      <w:r w:rsidRPr="00E94A5F">
        <w:t>Для добавления записи в табличное поле ЭФ следует нажать на кнопку</w:t>
      </w:r>
      <w:r w:rsidR="00844725">
        <w:t xml:space="preserve"> </w:t>
      </w:r>
      <w:r w:rsidR="00CF4371">
        <w:rPr>
          <w:noProof/>
        </w:rPr>
        <w:drawing>
          <wp:inline distT="0" distB="0" distL="0" distR="0" wp14:anchorId="36726C3B" wp14:editId="5EAEE3E8">
            <wp:extent cx="276225" cy="180975"/>
            <wp:effectExtent l="0" t="0" r="9525" b="9525"/>
            <wp:docPr id="490" name="Рисунок 490"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E94A5F">
        <w:t xml:space="preserve"> (Добавить новую строку). Откроется </w:t>
      </w:r>
      <w:r w:rsidR="00A35C7F">
        <w:t>форма «Добавление записи» (рис.</w:t>
      </w:r>
      <w:r w:rsidR="00A35C7F" w:rsidRPr="00A35C7F">
        <w:t> </w:t>
      </w:r>
      <w:r w:rsidRPr="00E94A5F">
        <w:fldChar w:fldCharType="begin"/>
      </w:r>
      <w:r w:rsidRPr="00E94A5F">
        <w:instrText xml:space="preserve"> REF _Ref388365359 \h  \* MERGEFORMAT </w:instrText>
      </w:r>
      <w:r w:rsidRPr="00E94A5F">
        <w:fldChar w:fldCharType="separate"/>
      </w:r>
      <w:r w:rsidR="00A813C9">
        <w:t>407</w:t>
      </w:r>
      <w:r w:rsidRPr="00E94A5F">
        <w:fldChar w:fldCharType="end"/>
      </w:r>
      <w:r w:rsidRPr="00E94A5F">
        <w:t>), в которой следует заполнить вышеуказанные поля.</w:t>
      </w:r>
    </w:p>
    <w:p w:rsidR="00E94A5F" w:rsidRPr="00E94A5F" w:rsidRDefault="00CF4371" w:rsidP="00E94A5F">
      <w:pPr>
        <w:pStyle w:val="ASFKFigure"/>
      </w:pPr>
      <w:r>
        <w:rPr>
          <w:noProof/>
        </w:rPr>
        <w:lastRenderedPageBreak/>
        <w:drawing>
          <wp:inline distT="0" distB="0" distL="0" distR="0" wp14:anchorId="766A1844" wp14:editId="5F31D280">
            <wp:extent cx="6124575" cy="2743200"/>
            <wp:effectExtent l="0" t="0" r="9525" b="0"/>
            <wp:docPr id="491" name="Рисунок 4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E94A5F" w:rsidRPr="00E94A5F" w:rsidRDefault="00034287" w:rsidP="00E94A5F">
      <w:pPr>
        <w:pStyle w:val="ASFKFigName"/>
      </w:pPr>
      <w:r>
        <w:rPr>
          <w:noProof/>
        </w:rPr>
        <w:fldChar w:fldCharType="begin"/>
      </w:r>
      <w:r>
        <w:rPr>
          <w:noProof/>
        </w:rPr>
        <w:instrText xml:space="preserve"> SEQ Рисунок \* ARABIC </w:instrText>
      </w:r>
      <w:r>
        <w:rPr>
          <w:noProof/>
        </w:rPr>
        <w:fldChar w:fldCharType="separate"/>
      </w:r>
      <w:bookmarkStart w:id="2433" w:name="_Ref388365359"/>
      <w:bookmarkStart w:id="2434" w:name="_Toc188827118"/>
      <w:r w:rsidR="00A813C9">
        <w:rPr>
          <w:noProof/>
        </w:rPr>
        <w:t>407</w:t>
      </w:r>
      <w:bookmarkEnd w:id="2433"/>
      <w:r>
        <w:rPr>
          <w:noProof/>
        </w:rPr>
        <w:fldChar w:fldCharType="end"/>
      </w:r>
      <w:r w:rsidR="00E94A5F" w:rsidRPr="00E94A5F">
        <w:t>. Форма «Добавление записи»</w:t>
      </w:r>
      <w:bookmarkEnd w:id="2434"/>
    </w:p>
    <w:p w:rsidR="00E94A5F" w:rsidRPr="00E94A5F" w:rsidRDefault="00E94A5F" w:rsidP="00E94A5F">
      <w:pPr>
        <w:pStyle w:val="ASFKNormal"/>
      </w:pPr>
      <w:r w:rsidRPr="00E94A5F">
        <w:t>Нажать на кнопку «Ok» для сохранения данных строки.</w:t>
      </w:r>
    </w:p>
    <w:p w:rsidR="00E94A5F" w:rsidRPr="00E94A5F" w:rsidRDefault="00E94A5F" w:rsidP="00E94A5F">
      <w:pPr>
        <w:pStyle w:val="ASFKNormal"/>
      </w:pPr>
      <w:r w:rsidRPr="00E94A5F">
        <w:t>На вложенной закладке «Раздел 1.3. Предельные объемы финансирования» (рис. </w:t>
      </w:r>
      <w:r w:rsidRPr="00E94A5F">
        <w:fldChar w:fldCharType="begin"/>
      </w:r>
      <w:r w:rsidRPr="00E94A5F">
        <w:instrText xml:space="preserve"> REF _Ref388365327 \h  \* MERGEFORMAT </w:instrText>
      </w:r>
      <w:r w:rsidRPr="00E94A5F">
        <w:fldChar w:fldCharType="separate"/>
      </w:r>
      <w:r w:rsidR="00A813C9">
        <w:t>408</w:t>
      </w:r>
      <w:r w:rsidRPr="00E94A5F">
        <w:fldChar w:fldCharType="end"/>
      </w:r>
      <w:r w:rsidRPr="00E94A5F">
        <w:t>) вводятся суммы по ПОФР в разрезе УБП и КБК.</w:t>
      </w:r>
    </w:p>
    <w:p w:rsidR="00E94A5F" w:rsidRPr="00E94A5F" w:rsidRDefault="00CF4371" w:rsidP="00E94A5F">
      <w:pPr>
        <w:pStyle w:val="ASFKFigure"/>
      </w:pPr>
      <w:r>
        <w:rPr>
          <w:noProof/>
        </w:rPr>
        <w:drawing>
          <wp:inline distT="0" distB="0" distL="0" distR="0" wp14:anchorId="156564A0" wp14:editId="6DD205B8">
            <wp:extent cx="6124575" cy="2009775"/>
            <wp:effectExtent l="0" t="0" r="9525" b="9525"/>
            <wp:docPr id="492" name="Рисунок 4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E94A5F" w:rsidRPr="00E94A5F" w:rsidRDefault="00034287" w:rsidP="00E94A5F">
      <w:pPr>
        <w:pStyle w:val="ASFKFigName"/>
      </w:pPr>
      <w:r>
        <w:rPr>
          <w:noProof/>
        </w:rPr>
        <w:fldChar w:fldCharType="begin"/>
      </w:r>
      <w:r>
        <w:rPr>
          <w:noProof/>
        </w:rPr>
        <w:instrText xml:space="preserve"> SEQ Рисунок \* ARABIC </w:instrText>
      </w:r>
      <w:r>
        <w:rPr>
          <w:noProof/>
        </w:rPr>
        <w:fldChar w:fldCharType="separate"/>
      </w:r>
      <w:bookmarkStart w:id="2435" w:name="_Ref388365327"/>
      <w:bookmarkStart w:id="2436" w:name="_Toc188827119"/>
      <w:r w:rsidR="00A813C9">
        <w:rPr>
          <w:noProof/>
        </w:rPr>
        <w:t>408</w:t>
      </w:r>
      <w:bookmarkEnd w:id="2435"/>
      <w:r>
        <w:rPr>
          <w:noProof/>
        </w:rPr>
        <w:fldChar w:fldCharType="end"/>
      </w:r>
      <w:r w:rsidR="00E94A5F" w:rsidRPr="00E94A5F">
        <w:t>. ЭФ документа «Акт приемки-передачи показателей лицевого счета бюджета», закладки «Документ», вкладки «Раздел 1.3. Предельные объемы финансирования»</w:t>
      </w:r>
      <w:bookmarkEnd w:id="2436"/>
    </w:p>
    <w:p w:rsidR="00E94A5F" w:rsidRPr="00E94A5F" w:rsidRDefault="00E94A5F" w:rsidP="00E94A5F">
      <w:pPr>
        <w:pStyle w:val="ASFKNormal"/>
      </w:pPr>
      <w:r w:rsidRPr="00E94A5F">
        <w:t>Перечень полей документа «Акт приемки-передачи показателей лицевого счета бюджета», закладки «Документ», вкладки «Раздел 1.3. Предельные объемы финансирования» приведен в таблице</w:t>
      </w:r>
      <w:r w:rsidR="00A35C7F" w:rsidRPr="00A35C7F">
        <w:t> </w:t>
      </w:r>
      <w:r w:rsidRPr="00E94A5F">
        <w:fldChar w:fldCharType="begin"/>
      </w:r>
      <w:r w:rsidRPr="00E94A5F">
        <w:instrText xml:space="preserve"> REF _Ref388355044 \h  \* MERGEFORMAT </w:instrText>
      </w:r>
      <w:r w:rsidRPr="00E94A5F">
        <w:fldChar w:fldCharType="separate"/>
      </w:r>
      <w:r w:rsidR="00A813C9">
        <w:t>217</w:t>
      </w:r>
      <w:r w:rsidRPr="00E94A5F">
        <w:fldChar w:fldCharType="end"/>
      </w:r>
      <w:r w:rsidRPr="00E94A5F">
        <w:t>.</w:t>
      </w:r>
    </w:p>
    <w:p w:rsidR="00E94A5F" w:rsidRPr="00E94A5F" w:rsidRDefault="00DD313F" w:rsidP="00E94A5F">
      <w:pPr>
        <w:pStyle w:val="ASFKNameTable"/>
      </w:pPr>
      <w:r>
        <w:rPr>
          <w:noProof/>
        </w:rPr>
        <w:fldChar w:fldCharType="begin"/>
      </w:r>
      <w:r>
        <w:rPr>
          <w:noProof/>
        </w:rPr>
        <w:instrText xml:space="preserve"> SEQ Таблица \* ARABIC </w:instrText>
      </w:r>
      <w:r>
        <w:rPr>
          <w:noProof/>
        </w:rPr>
        <w:fldChar w:fldCharType="separate"/>
      </w:r>
      <w:bookmarkStart w:id="2437" w:name="_Ref388355044"/>
      <w:bookmarkStart w:id="2438" w:name="_Toc188826607"/>
      <w:r w:rsidR="00A813C9">
        <w:rPr>
          <w:noProof/>
        </w:rPr>
        <w:t>217</w:t>
      </w:r>
      <w:bookmarkEnd w:id="2437"/>
      <w:r>
        <w:rPr>
          <w:noProof/>
        </w:rPr>
        <w:fldChar w:fldCharType="end"/>
      </w:r>
      <w:r w:rsidR="00E94A5F" w:rsidRPr="00E94A5F">
        <w:t>. Описание полей документа «Акт приемки-передачи показателей лицевого счета бюджета», закладки «Документ», вкладки «Раздел 1.3. Предельные объемы финансирования»</w:t>
      </w:r>
      <w:bookmarkEnd w:id="243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96"/>
        <w:gridCol w:w="6743"/>
      </w:tblGrid>
      <w:tr w:rsidR="00E94A5F" w:rsidRPr="008A53DE" w:rsidTr="007F60F7">
        <w:trPr>
          <w:trHeight w:val="305"/>
          <w:tblHeader/>
        </w:trPr>
        <w:tc>
          <w:tcPr>
            <w:tcW w:w="15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4A5F" w:rsidRPr="00E94A5F" w:rsidRDefault="00E94A5F" w:rsidP="00D61D52">
            <w:pPr>
              <w:pStyle w:val="ASFKTableHead"/>
            </w:pPr>
            <w:r w:rsidRPr="00E94A5F">
              <w:t>Наименование поля</w:t>
            </w:r>
          </w:p>
        </w:tc>
        <w:tc>
          <w:tcPr>
            <w:tcW w:w="34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4A5F" w:rsidRPr="00E94A5F" w:rsidRDefault="00E94A5F" w:rsidP="00D61D52">
            <w:pPr>
              <w:pStyle w:val="ASFKTableHead"/>
            </w:pPr>
            <w:r w:rsidRPr="00E94A5F">
              <w:t>Описание поля</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Наименование УБП</w:t>
            </w:r>
          </w:p>
        </w:tc>
        <w:tc>
          <w:tcPr>
            <w:tcW w:w="3498" w:type="pct"/>
            <w:shd w:val="clear" w:color="auto" w:fill="auto"/>
          </w:tcPr>
          <w:p w:rsidR="00E94A5F" w:rsidRPr="00E94A5F" w:rsidRDefault="00E94A5F" w:rsidP="00B36EDB">
            <w:pPr>
              <w:pStyle w:val="ASFKTablenorm"/>
              <w:ind w:left="57" w:right="57"/>
            </w:pPr>
            <w:r w:rsidRPr="00E94A5F">
              <w:t>Поле заполняется вручную или заполняется значением краткого наименования организации при выборе из справочника:</w:t>
            </w:r>
          </w:p>
          <w:p w:rsidR="00E94A5F" w:rsidRPr="00E94A5F" w:rsidRDefault="00E94A5F" w:rsidP="002410E2">
            <w:pPr>
              <w:pStyle w:val="ASFKTableListMark"/>
            </w:pPr>
            <w:r w:rsidRPr="00E94A5F">
              <w:t>если «Переход на СР» = 0, то из справочника Участников бюджетного процесса бюджета субъекта;</w:t>
            </w:r>
          </w:p>
          <w:p w:rsidR="00E94A5F" w:rsidRPr="00E94A5F" w:rsidRDefault="00E94A5F" w:rsidP="002410E2">
            <w:pPr>
              <w:pStyle w:val="ASFKTableListMark"/>
            </w:pPr>
            <w:r w:rsidRPr="00E94A5F">
              <w:lastRenderedPageBreak/>
              <w:t xml:space="preserve">если «Переход на СР» = 1, то из справочника СР, поле </w:t>
            </w:r>
            <w:r w:rsidRPr="00B36EDB">
              <w:rPr>
                <w:lang w:val="en-US"/>
              </w:rPr>
              <w:t>ShortName</w:t>
            </w:r>
            <w:r w:rsidRPr="00E94A5F">
              <w:t>.</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lastRenderedPageBreak/>
              <w:t>Код по БК</w:t>
            </w:r>
          </w:p>
        </w:tc>
        <w:tc>
          <w:tcPr>
            <w:tcW w:w="3498" w:type="pct"/>
            <w:shd w:val="clear" w:color="auto" w:fill="auto"/>
          </w:tcPr>
          <w:p w:rsidR="00E94A5F" w:rsidRPr="00E94A5F" w:rsidRDefault="00E94A5F" w:rsidP="00B36EDB">
            <w:pPr>
              <w:pStyle w:val="ASFKTablenorm"/>
              <w:ind w:left="57" w:right="57"/>
            </w:pPr>
            <w:r w:rsidRPr="00E94A5F">
              <w:t>Код по бюджетной классификации платежного документа.</w:t>
            </w:r>
          </w:p>
          <w:p w:rsidR="00E94A5F" w:rsidRPr="00E94A5F" w:rsidRDefault="00E94A5F" w:rsidP="00B36EDB">
            <w:pPr>
              <w:pStyle w:val="ASFKTablenorm"/>
              <w:ind w:left="57" w:right="57"/>
            </w:pPr>
            <w:r w:rsidRPr="00E94A5F">
              <w:t>Значение вводится вручную или выбирается из справочника КБК.</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субсидий\субвенций: Всего</w:t>
            </w:r>
          </w:p>
        </w:tc>
        <w:tc>
          <w:tcPr>
            <w:tcW w:w="3498" w:type="pct"/>
            <w:shd w:val="clear" w:color="auto" w:fill="auto"/>
          </w:tcPr>
          <w:p w:rsidR="00E94A5F" w:rsidRPr="00E94A5F" w:rsidRDefault="00E94A5F" w:rsidP="00B36EDB">
            <w:pPr>
              <w:pStyle w:val="ASFKTablenorm"/>
              <w:ind w:left="57" w:right="57"/>
            </w:pPr>
            <w:r w:rsidRPr="00E94A5F">
              <w:t>Общая сумма ПОФР бюджета за счет субсидий, субвенций.</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субсидий\субвенций: Из них переведено</w:t>
            </w:r>
          </w:p>
        </w:tc>
        <w:tc>
          <w:tcPr>
            <w:tcW w:w="3498" w:type="pct"/>
            <w:shd w:val="clear" w:color="auto" w:fill="auto"/>
          </w:tcPr>
          <w:p w:rsidR="00E94A5F" w:rsidRPr="00E94A5F" w:rsidRDefault="00E94A5F" w:rsidP="00B36EDB">
            <w:pPr>
              <w:pStyle w:val="ASFKTablenorm"/>
              <w:ind w:left="57" w:right="57"/>
            </w:pPr>
            <w:r w:rsidRPr="00E94A5F">
              <w:t>Сумма ПОФР бюджета за счет переведенных субсидий, субвенций.</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субсидий\субвенций: Из них отозвано</w:t>
            </w:r>
          </w:p>
        </w:tc>
        <w:tc>
          <w:tcPr>
            <w:tcW w:w="3498" w:type="pct"/>
            <w:shd w:val="clear" w:color="auto" w:fill="auto"/>
          </w:tcPr>
          <w:p w:rsidR="00E94A5F" w:rsidRPr="00E94A5F" w:rsidRDefault="00E94A5F" w:rsidP="00B36EDB">
            <w:pPr>
              <w:pStyle w:val="ASFKTablenorm"/>
              <w:ind w:left="57" w:right="57"/>
            </w:pPr>
            <w:r w:rsidRPr="00E94A5F">
              <w:t>Сумма ПОФР бюджета за счет отозванных субсидий, субвенций.</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иных доходов бюджетов: Всего</w:t>
            </w:r>
          </w:p>
        </w:tc>
        <w:tc>
          <w:tcPr>
            <w:tcW w:w="3498" w:type="pct"/>
            <w:shd w:val="clear" w:color="auto" w:fill="auto"/>
          </w:tcPr>
          <w:p w:rsidR="00E94A5F" w:rsidRPr="00E94A5F" w:rsidRDefault="00E94A5F" w:rsidP="00B36EDB">
            <w:pPr>
              <w:pStyle w:val="ASFKTablenorm"/>
              <w:ind w:left="57" w:right="57"/>
            </w:pPr>
            <w:r w:rsidRPr="00E94A5F">
              <w:t>Общая сумма ПОФР бюджета за счет иных доходов бюджета.</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иных доходов бюджетов: Из них переведено</w:t>
            </w:r>
          </w:p>
        </w:tc>
        <w:tc>
          <w:tcPr>
            <w:tcW w:w="3498" w:type="pct"/>
            <w:shd w:val="clear" w:color="auto" w:fill="auto"/>
          </w:tcPr>
          <w:p w:rsidR="00E94A5F" w:rsidRPr="00E94A5F" w:rsidRDefault="00E94A5F" w:rsidP="00B36EDB">
            <w:pPr>
              <w:pStyle w:val="ASFKTablenorm"/>
              <w:ind w:left="57" w:right="57"/>
            </w:pPr>
            <w:r w:rsidRPr="00E94A5F">
              <w:t>Сумма ПОФР бюджета за счет переведенных иных доходов бюджета.</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иных доходов бюджетов: Из них отозвано</w:t>
            </w:r>
          </w:p>
        </w:tc>
        <w:tc>
          <w:tcPr>
            <w:tcW w:w="3498" w:type="pct"/>
            <w:shd w:val="clear" w:color="auto" w:fill="auto"/>
          </w:tcPr>
          <w:p w:rsidR="00E94A5F" w:rsidRPr="00E94A5F" w:rsidRDefault="00E94A5F" w:rsidP="00B36EDB">
            <w:pPr>
              <w:pStyle w:val="ASFKTablenorm"/>
              <w:ind w:left="57" w:right="57"/>
            </w:pPr>
            <w:r w:rsidRPr="00E94A5F">
              <w:t>Сумма ПОФР бюджета за счет отозванных иных доходов бюджета.</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Примечание</w:t>
            </w:r>
          </w:p>
        </w:tc>
        <w:tc>
          <w:tcPr>
            <w:tcW w:w="3498" w:type="pct"/>
            <w:shd w:val="clear" w:color="auto" w:fill="auto"/>
          </w:tcPr>
          <w:p w:rsidR="00E94A5F" w:rsidRPr="00E94A5F" w:rsidRDefault="00E94A5F" w:rsidP="00B36EDB">
            <w:pPr>
              <w:pStyle w:val="ASFKTablenorm"/>
              <w:ind w:left="57" w:right="57"/>
            </w:pPr>
            <w:r w:rsidRPr="00E94A5F">
              <w:t>Следует указывать только код целей субсидий или не указывать ничего.</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5000" w:type="pct"/>
            <w:gridSpan w:val="2"/>
            <w:shd w:val="clear" w:color="auto" w:fill="auto"/>
          </w:tcPr>
          <w:p w:rsidR="00E94A5F" w:rsidRPr="00E94A5F" w:rsidRDefault="00E94A5F" w:rsidP="00B36EDB">
            <w:pPr>
              <w:pStyle w:val="ASFKTablenorm"/>
              <w:ind w:left="57" w:right="57"/>
            </w:pPr>
            <w:r w:rsidRPr="00E94A5F">
              <w:t>Группа полей «Итого»</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субсидий\субвенций: Всего</w:t>
            </w:r>
          </w:p>
        </w:tc>
        <w:tc>
          <w:tcPr>
            <w:tcW w:w="3498" w:type="pct"/>
            <w:shd w:val="clear" w:color="auto" w:fill="auto"/>
          </w:tcPr>
          <w:p w:rsidR="00E94A5F" w:rsidRPr="00E94A5F" w:rsidRDefault="00E94A5F" w:rsidP="00B36EDB">
            <w:pPr>
              <w:pStyle w:val="ASFKTablenorm"/>
              <w:ind w:left="57" w:right="57"/>
            </w:pPr>
            <w:r w:rsidRPr="00E94A5F">
              <w:t>Итоговая сумма ПОФР бюджета за счет субсидий, субвенций.</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субсидий\субвенций: Из них переведено</w:t>
            </w:r>
          </w:p>
        </w:tc>
        <w:tc>
          <w:tcPr>
            <w:tcW w:w="3498" w:type="pct"/>
            <w:shd w:val="clear" w:color="auto" w:fill="auto"/>
          </w:tcPr>
          <w:p w:rsidR="00E94A5F" w:rsidRPr="00E94A5F" w:rsidRDefault="00E94A5F" w:rsidP="00B36EDB">
            <w:pPr>
              <w:pStyle w:val="ASFKTablenorm"/>
              <w:ind w:left="57" w:right="57"/>
            </w:pPr>
            <w:r w:rsidRPr="00E94A5F">
              <w:t>Итоговая сумма ПОФР бюджета за счет переведенных субсидий, субвенций.</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субсидий\субвенций: Из них отозвано</w:t>
            </w:r>
          </w:p>
        </w:tc>
        <w:tc>
          <w:tcPr>
            <w:tcW w:w="3498" w:type="pct"/>
            <w:shd w:val="clear" w:color="auto" w:fill="auto"/>
          </w:tcPr>
          <w:p w:rsidR="00E94A5F" w:rsidRPr="00E94A5F" w:rsidRDefault="00E94A5F" w:rsidP="00B36EDB">
            <w:pPr>
              <w:pStyle w:val="ASFKTablenorm"/>
              <w:ind w:left="57" w:right="57"/>
            </w:pPr>
            <w:r w:rsidRPr="00E94A5F">
              <w:t>Итоговая сумма ПОФР бюджета за счет переведенных субсидий, субвенций.</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иных доходов бюджетов: Всего</w:t>
            </w:r>
          </w:p>
        </w:tc>
        <w:tc>
          <w:tcPr>
            <w:tcW w:w="3498" w:type="pct"/>
            <w:shd w:val="clear" w:color="auto" w:fill="auto"/>
          </w:tcPr>
          <w:p w:rsidR="00E94A5F" w:rsidRPr="00E94A5F" w:rsidRDefault="00E94A5F" w:rsidP="00B36EDB">
            <w:pPr>
              <w:pStyle w:val="ASFKTablenorm"/>
              <w:ind w:left="57" w:right="57"/>
            </w:pPr>
            <w:r w:rsidRPr="00E94A5F">
              <w:t>Итоговая сумма ПОФР бюджета за счет иных доходов бюджета.</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иных доходов. Итого бюджетов: Из них переведено</w:t>
            </w:r>
          </w:p>
        </w:tc>
        <w:tc>
          <w:tcPr>
            <w:tcW w:w="3498" w:type="pct"/>
            <w:shd w:val="clear" w:color="auto" w:fill="auto"/>
          </w:tcPr>
          <w:p w:rsidR="00E94A5F" w:rsidRPr="00E94A5F" w:rsidRDefault="00E94A5F" w:rsidP="00B36EDB">
            <w:pPr>
              <w:pStyle w:val="ASFKTablenorm"/>
              <w:ind w:left="57" w:right="57"/>
            </w:pPr>
            <w:r w:rsidRPr="00E94A5F">
              <w:t>Итоговая сумма ПОФР бюджета за счет переведенных иных доходов бюджета.</w:t>
            </w:r>
          </w:p>
          <w:p w:rsidR="00E94A5F" w:rsidRPr="00E94A5F" w:rsidRDefault="00E94A5F" w:rsidP="00B36EDB">
            <w:pPr>
              <w:pStyle w:val="ASFKTablenorm"/>
              <w:ind w:left="57" w:right="57"/>
            </w:pPr>
            <w:r w:rsidRPr="00E94A5F">
              <w:t>Поле заполняется вручную.</w:t>
            </w:r>
          </w:p>
        </w:tc>
      </w:tr>
      <w:tr w:rsidR="00E94A5F" w:rsidRPr="008A53DE" w:rsidTr="007F60F7">
        <w:tc>
          <w:tcPr>
            <w:tcW w:w="1502" w:type="pct"/>
            <w:shd w:val="clear" w:color="auto" w:fill="auto"/>
          </w:tcPr>
          <w:p w:rsidR="00E94A5F" w:rsidRPr="00E94A5F" w:rsidRDefault="00E94A5F" w:rsidP="00B36EDB">
            <w:pPr>
              <w:pStyle w:val="ASFKTablenorm"/>
              <w:ind w:left="57" w:right="57"/>
            </w:pPr>
            <w:r w:rsidRPr="00E94A5F">
              <w:t>Сумма за счет иных доходов бюджетов: Из них отозвано</w:t>
            </w:r>
          </w:p>
        </w:tc>
        <w:tc>
          <w:tcPr>
            <w:tcW w:w="3498" w:type="pct"/>
            <w:shd w:val="clear" w:color="auto" w:fill="auto"/>
          </w:tcPr>
          <w:p w:rsidR="00E94A5F" w:rsidRPr="00E94A5F" w:rsidRDefault="00E94A5F" w:rsidP="00B36EDB">
            <w:pPr>
              <w:pStyle w:val="ASFKTablenorm"/>
              <w:ind w:left="57" w:right="57"/>
            </w:pPr>
            <w:r w:rsidRPr="00E94A5F">
              <w:t>Итоговая сумма ПОФР бюджета за счет отозванных иных доходов.</w:t>
            </w:r>
          </w:p>
          <w:p w:rsidR="00E94A5F" w:rsidRPr="00E94A5F" w:rsidRDefault="00E94A5F" w:rsidP="00B36EDB">
            <w:pPr>
              <w:pStyle w:val="ASFKTablenorm"/>
              <w:ind w:left="57" w:right="57"/>
            </w:pPr>
            <w:r w:rsidRPr="00E94A5F">
              <w:t>Поле заполняется вручную.</w:t>
            </w:r>
          </w:p>
        </w:tc>
      </w:tr>
    </w:tbl>
    <w:p w:rsidR="00E94A5F" w:rsidRPr="00E94A5F" w:rsidRDefault="00E94A5F" w:rsidP="00E94A5F">
      <w:pPr>
        <w:pStyle w:val="ASFKNormal"/>
      </w:pPr>
      <w:r w:rsidRPr="00E94A5F">
        <w:t>Для добавления записи в табличное поле ЭФ следует нажать на кнопку</w:t>
      </w:r>
      <w:r w:rsidR="00844725">
        <w:t xml:space="preserve"> </w:t>
      </w:r>
      <w:r w:rsidR="00CF4371">
        <w:rPr>
          <w:noProof/>
        </w:rPr>
        <w:drawing>
          <wp:inline distT="0" distB="0" distL="0" distR="0" wp14:anchorId="2D325B81" wp14:editId="7FED40D9">
            <wp:extent cx="276225" cy="180975"/>
            <wp:effectExtent l="0" t="0" r="9525" b="9525"/>
            <wp:docPr id="493" name="Рисунок 493"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E94A5F">
        <w:t xml:space="preserve"> (Добавить новую строку). Откроется </w:t>
      </w:r>
      <w:r w:rsidR="00A35C7F">
        <w:t>форма «Добавление записи» (рис.</w:t>
      </w:r>
      <w:r w:rsidR="00A35C7F" w:rsidRPr="00A35C7F">
        <w:t> </w:t>
      </w:r>
      <w:r w:rsidRPr="00E94A5F">
        <w:fldChar w:fldCharType="begin"/>
      </w:r>
      <w:r w:rsidRPr="00E94A5F">
        <w:instrText xml:space="preserve"> REF _Ref388365235 \h  \* MERGEFORMAT </w:instrText>
      </w:r>
      <w:r w:rsidRPr="00E94A5F">
        <w:fldChar w:fldCharType="separate"/>
      </w:r>
      <w:r w:rsidR="00A813C9">
        <w:t>409</w:t>
      </w:r>
      <w:r w:rsidRPr="00E94A5F">
        <w:fldChar w:fldCharType="end"/>
      </w:r>
      <w:r w:rsidRPr="00E94A5F">
        <w:t>), в которой следует заполнить вышеуказанные поля.</w:t>
      </w:r>
    </w:p>
    <w:p w:rsidR="00E94A5F" w:rsidRPr="00E94A5F" w:rsidRDefault="00CF4371" w:rsidP="00E94A5F">
      <w:pPr>
        <w:pStyle w:val="ASFKFigure"/>
      </w:pPr>
      <w:r>
        <w:rPr>
          <w:noProof/>
        </w:rPr>
        <w:lastRenderedPageBreak/>
        <w:drawing>
          <wp:inline distT="0" distB="0" distL="0" distR="0" wp14:anchorId="4BDDAEA1" wp14:editId="1281429D">
            <wp:extent cx="6038850" cy="2924175"/>
            <wp:effectExtent l="0" t="0" r="0" b="9525"/>
            <wp:docPr id="494" name="Рисунок 4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0"/>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038850" cy="2924175"/>
                    </a:xfrm>
                    <a:prstGeom prst="rect">
                      <a:avLst/>
                    </a:prstGeom>
                    <a:noFill/>
                    <a:ln>
                      <a:noFill/>
                    </a:ln>
                  </pic:spPr>
                </pic:pic>
              </a:graphicData>
            </a:graphic>
          </wp:inline>
        </w:drawing>
      </w:r>
    </w:p>
    <w:p w:rsidR="00E94A5F" w:rsidRPr="00E94A5F" w:rsidRDefault="00034287" w:rsidP="00E94A5F">
      <w:pPr>
        <w:pStyle w:val="ASFKFigName"/>
      </w:pPr>
      <w:r>
        <w:rPr>
          <w:noProof/>
        </w:rPr>
        <w:fldChar w:fldCharType="begin"/>
      </w:r>
      <w:r>
        <w:rPr>
          <w:noProof/>
        </w:rPr>
        <w:instrText xml:space="preserve"> SEQ Рисунок \* ARABIC </w:instrText>
      </w:r>
      <w:r>
        <w:rPr>
          <w:noProof/>
        </w:rPr>
        <w:fldChar w:fldCharType="separate"/>
      </w:r>
      <w:bookmarkStart w:id="2439" w:name="_Ref388365235"/>
      <w:bookmarkStart w:id="2440" w:name="_Toc188827120"/>
      <w:r w:rsidR="00A813C9">
        <w:rPr>
          <w:noProof/>
        </w:rPr>
        <w:t>409</w:t>
      </w:r>
      <w:bookmarkEnd w:id="2439"/>
      <w:r>
        <w:rPr>
          <w:noProof/>
        </w:rPr>
        <w:fldChar w:fldCharType="end"/>
      </w:r>
      <w:r w:rsidR="00E94A5F" w:rsidRPr="00E94A5F">
        <w:t>. Форма «Добавление записи»</w:t>
      </w:r>
      <w:bookmarkEnd w:id="2440"/>
    </w:p>
    <w:p w:rsidR="00E94A5F" w:rsidRPr="00E94A5F" w:rsidRDefault="00E94A5F" w:rsidP="00E94A5F">
      <w:pPr>
        <w:pStyle w:val="ASFKNormal"/>
      </w:pPr>
      <w:r w:rsidRPr="00E94A5F">
        <w:t>Нажать на кнопку «Ok» для сохранения данных строки.</w:t>
      </w:r>
    </w:p>
    <w:p w:rsidR="00E94A5F" w:rsidRPr="00E94A5F" w:rsidRDefault="00E94A5F" w:rsidP="00E94A5F">
      <w:pPr>
        <w:pStyle w:val="ASFKNormal"/>
      </w:pPr>
      <w:r w:rsidRPr="00E94A5F">
        <w:t>ЭФ документа «Акт приемки-передачи показателей лицевого счета бюджета», закладки «Дополнительные атрибуты» представлена на рисунке</w:t>
      </w:r>
      <w:r w:rsidR="00A35C7F" w:rsidRPr="00A35C7F">
        <w:t> </w:t>
      </w:r>
      <w:r w:rsidRPr="00E94A5F">
        <w:fldChar w:fldCharType="begin"/>
      </w:r>
      <w:r w:rsidRPr="00E94A5F">
        <w:instrText xml:space="preserve"> REF _Ref388365109 \h  \* MERGEFORMAT </w:instrText>
      </w:r>
      <w:r w:rsidRPr="00E94A5F">
        <w:fldChar w:fldCharType="separate"/>
      </w:r>
      <w:r w:rsidR="00A813C9">
        <w:t>410</w:t>
      </w:r>
      <w:r w:rsidRPr="00E94A5F">
        <w:fldChar w:fldCharType="end"/>
      </w:r>
      <w:r w:rsidRPr="00E94A5F">
        <w:t>.</w:t>
      </w:r>
    </w:p>
    <w:p w:rsidR="00E94A5F" w:rsidRPr="00E94A5F" w:rsidRDefault="00CF4371" w:rsidP="00E94A5F">
      <w:pPr>
        <w:pStyle w:val="ASFKFigure"/>
      </w:pPr>
      <w:r>
        <w:rPr>
          <w:noProof/>
        </w:rPr>
        <w:drawing>
          <wp:inline distT="0" distB="0" distL="0" distR="0" wp14:anchorId="03E538A3" wp14:editId="0BBA7027">
            <wp:extent cx="6124575" cy="2924175"/>
            <wp:effectExtent l="0" t="0" r="9525" b="9525"/>
            <wp:docPr id="495" name="Рисунок 4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E94A5F" w:rsidRPr="00E94A5F" w:rsidRDefault="00034287" w:rsidP="00E94A5F">
      <w:pPr>
        <w:pStyle w:val="ASFKFigName"/>
      </w:pPr>
      <w:r>
        <w:rPr>
          <w:noProof/>
        </w:rPr>
        <w:fldChar w:fldCharType="begin"/>
      </w:r>
      <w:r>
        <w:rPr>
          <w:noProof/>
        </w:rPr>
        <w:instrText xml:space="preserve"> SEQ Рисунок \* ARABIC </w:instrText>
      </w:r>
      <w:r>
        <w:rPr>
          <w:noProof/>
        </w:rPr>
        <w:fldChar w:fldCharType="separate"/>
      </w:r>
      <w:bookmarkStart w:id="2441" w:name="_Ref388365109"/>
      <w:bookmarkStart w:id="2442" w:name="_Toc188827121"/>
      <w:r w:rsidR="00A813C9">
        <w:rPr>
          <w:noProof/>
        </w:rPr>
        <w:t>410</w:t>
      </w:r>
      <w:bookmarkEnd w:id="2441"/>
      <w:r>
        <w:rPr>
          <w:noProof/>
        </w:rPr>
        <w:fldChar w:fldCharType="end"/>
      </w:r>
      <w:r w:rsidR="00E94A5F" w:rsidRPr="00E94A5F">
        <w:t>. ЭФ документа «Акт приемки-передачи показателей лицевого счета бюджета», закладки «Дополнительные атрибуты»</w:t>
      </w:r>
      <w:bookmarkEnd w:id="2442"/>
    </w:p>
    <w:p w:rsidR="00E94A5F" w:rsidRPr="00E94A5F" w:rsidRDefault="00E94A5F" w:rsidP="00E94A5F">
      <w:pPr>
        <w:pStyle w:val="ASFKNormal"/>
      </w:pPr>
      <w:r w:rsidRPr="00E94A5F">
        <w:t>Перечень полей документа «Акт приемки-передачи показателей лицевого счета бюджета», закладки «Дополнительные атрибуты» приведен в таблице</w:t>
      </w:r>
      <w:r w:rsidR="00A35C7F" w:rsidRPr="00A35C7F">
        <w:t> </w:t>
      </w:r>
      <w:r w:rsidRPr="00E94A5F">
        <w:fldChar w:fldCharType="begin"/>
      </w:r>
      <w:r w:rsidRPr="00E94A5F">
        <w:instrText xml:space="preserve"> REF _Ref388354853 \h  \* MERGEFORMAT </w:instrText>
      </w:r>
      <w:r w:rsidRPr="00E94A5F">
        <w:fldChar w:fldCharType="separate"/>
      </w:r>
      <w:r w:rsidR="00A813C9">
        <w:t>218</w:t>
      </w:r>
      <w:r w:rsidRPr="00E94A5F">
        <w:fldChar w:fldCharType="end"/>
      </w:r>
      <w:r w:rsidRPr="00E94A5F">
        <w:t>.</w:t>
      </w:r>
    </w:p>
    <w:p w:rsidR="00E94A5F" w:rsidRPr="00E94A5F" w:rsidRDefault="00DD313F" w:rsidP="00E94A5F">
      <w:pPr>
        <w:pStyle w:val="ASFKNameTable"/>
      </w:pPr>
      <w:r>
        <w:rPr>
          <w:noProof/>
        </w:rPr>
        <w:fldChar w:fldCharType="begin"/>
      </w:r>
      <w:r>
        <w:rPr>
          <w:noProof/>
        </w:rPr>
        <w:instrText xml:space="preserve"> SEQ Таблица \* ARABIC </w:instrText>
      </w:r>
      <w:r>
        <w:rPr>
          <w:noProof/>
        </w:rPr>
        <w:fldChar w:fldCharType="separate"/>
      </w:r>
      <w:bookmarkStart w:id="2443" w:name="_Ref388354853"/>
      <w:bookmarkStart w:id="2444" w:name="_Toc188826608"/>
      <w:r w:rsidR="00A813C9">
        <w:rPr>
          <w:noProof/>
        </w:rPr>
        <w:t>218</w:t>
      </w:r>
      <w:bookmarkEnd w:id="2443"/>
      <w:r>
        <w:rPr>
          <w:noProof/>
        </w:rPr>
        <w:fldChar w:fldCharType="end"/>
      </w:r>
      <w:r w:rsidR="00E94A5F" w:rsidRPr="00E94A5F">
        <w:t>. Описание полей документа «Акт приемки-передачи показателей лицевого счета бюджета», закладки «Дополнительные атрибуты»</w:t>
      </w:r>
      <w:bookmarkEnd w:id="2444"/>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96"/>
        <w:gridCol w:w="6743"/>
      </w:tblGrid>
      <w:tr w:rsidR="00E94A5F" w:rsidRPr="008A53DE" w:rsidTr="009D327C">
        <w:trPr>
          <w:trHeight w:val="305"/>
          <w:tblHeader/>
        </w:trPr>
        <w:tc>
          <w:tcPr>
            <w:tcW w:w="15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4A5F" w:rsidRPr="00E94A5F" w:rsidRDefault="00E94A5F" w:rsidP="00D61D52">
            <w:pPr>
              <w:pStyle w:val="ASFKTableHead"/>
            </w:pPr>
            <w:r w:rsidRPr="00E94A5F">
              <w:t>Наименование поля</w:t>
            </w:r>
          </w:p>
        </w:tc>
        <w:tc>
          <w:tcPr>
            <w:tcW w:w="34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4A5F" w:rsidRPr="00E94A5F" w:rsidRDefault="00E94A5F" w:rsidP="00D61D52">
            <w:pPr>
              <w:pStyle w:val="ASFKTableHead"/>
            </w:pPr>
            <w:r w:rsidRPr="00E94A5F">
              <w:t>Описание поля</w:t>
            </w:r>
          </w:p>
        </w:tc>
      </w:tr>
      <w:tr w:rsidR="00E94A5F" w:rsidRPr="008A53DE" w:rsidTr="009D327C">
        <w:trPr>
          <w:trHeight w:val="77"/>
        </w:trPr>
        <w:tc>
          <w:tcPr>
            <w:tcW w:w="5000" w:type="pct"/>
            <w:gridSpan w:val="2"/>
            <w:shd w:val="clear" w:color="auto" w:fill="auto"/>
          </w:tcPr>
          <w:p w:rsidR="00E94A5F" w:rsidRPr="00E94A5F" w:rsidRDefault="00E94A5F" w:rsidP="00B36EDB">
            <w:pPr>
              <w:pStyle w:val="ASFKTablenorm"/>
              <w:ind w:left="57" w:right="57"/>
            </w:pPr>
            <w:r w:rsidRPr="00E94A5F">
              <w:t>Группа полей «Статусы документа»</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lastRenderedPageBreak/>
              <w:t>Бизнес-cтатус</w:t>
            </w:r>
          </w:p>
        </w:tc>
        <w:tc>
          <w:tcPr>
            <w:tcW w:w="3498" w:type="pct"/>
            <w:shd w:val="clear" w:color="auto" w:fill="auto"/>
          </w:tcPr>
          <w:p w:rsidR="00E94A5F" w:rsidRPr="00E94A5F" w:rsidRDefault="00E94A5F" w:rsidP="00B36EDB">
            <w:pPr>
              <w:pStyle w:val="ASFKTablenorm"/>
              <w:ind w:left="57" w:right="57"/>
            </w:pPr>
            <w:r w:rsidRPr="00E94A5F">
              <w:t xml:space="preserve">Код и наименование бизнес-статуса документа. </w:t>
            </w:r>
          </w:p>
          <w:p w:rsidR="00E94A5F" w:rsidRPr="00E94A5F" w:rsidRDefault="00E94A5F" w:rsidP="00B36EDB">
            <w:pPr>
              <w:pStyle w:val="ASFKTablenorm"/>
              <w:ind w:left="57" w:right="57"/>
            </w:pPr>
            <w:r w:rsidRPr="00E94A5F">
              <w:t>Закрыто для редактирования.</w:t>
            </w:r>
          </w:p>
          <w:p w:rsidR="00E94A5F" w:rsidRPr="00E94A5F" w:rsidRDefault="00E94A5F" w:rsidP="00B36EDB">
            <w:pPr>
              <w:pStyle w:val="ASFKTablenorm"/>
              <w:ind w:left="57" w:right="57"/>
            </w:pPr>
            <w:r w:rsidRPr="00E94A5F">
              <w:t xml:space="preserve">Код заполняется автоматически при обработке документа или присылается из </w:t>
            </w:r>
            <w:r w:rsidR="0087219A">
              <w:t>ППО OEBS АСФК</w:t>
            </w:r>
            <w:r w:rsidRPr="00E94A5F">
              <w:t>. Равен значению поля «Статус» закладки «Документ».</w:t>
            </w:r>
          </w:p>
          <w:p w:rsidR="00E94A5F" w:rsidRPr="00E94A5F" w:rsidRDefault="00E94A5F" w:rsidP="00B36EDB">
            <w:pPr>
              <w:pStyle w:val="ASFKTablenorm"/>
              <w:ind w:left="57" w:right="57"/>
            </w:pPr>
            <w:r w:rsidRPr="00E94A5F">
              <w:t>Наименование поля заполняется по коду из справочника.</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Статус передачи</w:t>
            </w:r>
          </w:p>
        </w:tc>
        <w:tc>
          <w:tcPr>
            <w:tcW w:w="3498" w:type="pct"/>
            <w:shd w:val="clear" w:color="auto" w:fill="auto"/>
          </w:tcPr>
          <w:p w:rsidR="00E94A5F" w:rsidRPr="00E94A5F" w:rsidRDefault="00E94A5F" w:rsidP="00B36EDB">
            <w:pPr>
              <w:pStyle w:val="ASFKTablenorm"/>
              <w:ind w:left="57" w:right="57"/>
            </w:pPr>
            <w:r w:rsidRPr="00E94A5F">
              <w:t>Код и наименование статуса передачи документа.</w:t>
            </w:r>
          </w:p>
          <w:p w:rsidR="00E94A5F" w:rsidRPr="00E94A5F" w:rsidRDefault="00E94A5F" w:rsidP="00B36EDB">
            <w:pPr>
              <w:pStyle w:val="ASFKTablenorm"/>
              <w:ind w:left="57" w:right="57"/>
            </w:pPr>
            <w:r w:rsidRPr="00E94A5F">
              <w:t>Заполняется автоматически при обработке документа.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Статус утверждения</w:t>
            </w:r>
          </w:p>
        </w:tc>
        <w:tc>
          <w:tcPr>
            <w:tcW w:w="3498" w:type="pct"/>
            <w:shd w:val="clear" w:color="auto" w:fill="auto"/>
          </w:tcPr>
          <w:p w:rsidR="00E94A5F" w:rsidRPr="00E94A5F" w:rsidRDefault="00E94A5F" w:rsidP="00B36EDB">
            <w:pPr>
              <w:pStyle w:val="ASFKTablenorm"/>
              <w:ind w:left="57" w:right="57"/>
            </w:pPr>
            <w:r w:rsidRPr="00E94A5F">
              <w:t xml:space="preserve">Код и наименование статуса утверждения документа. </w:t>
            </w:r>
          </w:p>
          <w:p w:rsidR="00E94A5F" w:rsidRPr="00E94A5F" w:rsidRDefault="00E94A5F" w:rsidP="00B36EDB">
            <w:pPr>
              <w:pStyle w:val="ASFKTablenorm"/>
              <w:ind w:left="57" w:right="57"/>
            </w:pPr>
            <w:r w:rsidRPr="00E94A5F">
              <w:t>Заполняется автоматически при утверждении документа. Закрыто для редактирования.</w:t>
            </w:r>
          </w:p>
        </w:tc>
      </w:tr>
      <w:tr w:rsidR="00E94A5F" w:rsidRPr="008A53DE" w:rsidTr="009D327C">
        <w:trPr>
          <w:trHeight w:val="77"/>
        </w:trPr>
        <w:tc>
          <w:tcPr>
            <w:tcW w:w="5000" w:type="pct"/>
            <w:gridSpan w:val="2"/>
            <w:shd w:val="clear" w:color="auto" w:fill="auto"/>
          </w:tcPr>
          <w:p w:rsidR="00E94A5F" w:rsidRPr="00E94A5F" w:rsidRDefault="00E94A5F" w:rsidP="00B36EDB">
            <w:pPr>
              <w:pStyle w:val="ASFKTablenorm"/>
              <w:ind w:left="57" w:right="57"/>
            </w:pPr>
            <w:r w:rsidRPr="00E94A5F">
              <w:t>Группа полей «Передающая сторона»</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 xml:space="preserve">Руководитель фин. </w:t>
            </w:r>
            <w:r w:rsidR="005A4454" w:rsidRPr="00E94A5F">
              <w:t>О</w:t>
            </w:r>
            <w:r w:rsidRPr="00E94A5F">
              <w:t>ргана (уполномоченное лицо). Должность</w:t>
            </w:r>
          </w:p>
        </w:tc>
        <w:tc>
          <w:tcPr>
            <w:tcW w:w="3498" w:type="pct"/>
            <w:shd w:val="clear" w:color="auto" w:fill="auto"/>
          </w:tcPr>
          <w:p w:rsidR="00E94A5F" w:rsidRPr="00E94A5F" w:rsidRDefault="00E94A5F" w:rsidP="00B36EDB">
            <w:pPr>
              <w:pStyle w:val="ASFKTablenorm"/>
              <w:ind w:left="57" w:right="57"/>
            </w:pPr>
            <w:r w:rsidRPr="00E94A5F">
              <w:t xml:space="preserve">Наименование должности Руководителя ФО, передающего акт. </w:t>
            </w:r>
          </w:p>
          <w:p w:rsidR="00E94A5F" w:rsidRPr="00E94A5F" w:rsidRDefault="00E94A5F" w:rsidP="00B36EDB">
            <w:pPr>
              <w:pStyle w:val="ASFKTablenorm"/>
              <w:ind w:left="57" w:right="57"/>
            </w:pPr>
            <w:r w:rsidRPr="00E94A5F">
              <w:t>Заполняется вручную или выбирается</w:t>
            </w:r>
            <w:r w:rsidR="00653EF1">
              <w:t xml:space="preserve"> </w:t>
            </w:r>
            <w:r w:rsidRPr="00E94A5F">
              <w:t>из справочника «Список сотрудников».</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 xml:space="preserve">Руководитель фин. </w:t>
            </w:r>
            <w:r w:rsidR="005A4454" w:rsidRPr="00E94A5F">
              <w:t>О</w:t>
            </w:r>
            <w:r w:rsidRPr="00E94A5F">
              <w:t>ргана (уполномоченное лицо). Расшифровка подписи</w:t>
            </w:r>
          </w:p>
        </w:tc>
        <w:tc>
          <w:tcPr>
            <w:tcW w:w="3498" w:type="pct"/>
            <w:shd w:val="clear" w:color="auto" w:fill="auto"/>
          </w:tcPr>
          <w:p w:rsidR="00E94A5F" w:rsidRPr="00E94A5F" w:rsidRDefault="00E94A5F" w:rsidP="00B36EDB">
            <w:pPr>
              <w:pStyle w:val="ASFKTablenorm"/>
              <w:ind w:left="57" w:right="57"/>
            </w:pPr>
            <w:r w:rsidRPr="00E94A5F">
              <w:t xml:space="preserve">ФИО Руководителя ФО, передающего акт. </w:t>
            </w:r>
          </w:p>
          <w:p w:rsidR="00E94A5F" w:rsidRPr="00E94A5F" w:rsidRDefault="00E94A5F" w:rsidP="00B36EDB">
            <w:pPr>
              <w:pStyle w:val="ASFKTablenorm"/>
              <w:ind w:left="57" w:right="57"/>
            </w:pPr>
            <w:r w:rsidRPr="00E94A5F">
              <w:t>Заполняется вручную или выбирается</w:t>
            </w:r>
            <w:r w:rsidR="00653EF1">
              <w:t xml:space="preserve"> </w:t>
            </w:r>
            <w:r w:rsidRPr="00E94A5F">
              <w:t>из справочника «Список сотрудников».</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 xml:space="preserve">Главный бухгалтер фин. </w:t>
            </w:r>
            <w:r w:rsidR="005A4454" w:rsidRPr="00E94A5F">
              <w:t>О</w:t>
            </w:r>
            <w:r w:rsidRPr="00E94A5F">
              <w:t>ргана (уполномоченное лицо). Должность</w:t>
            </w:r>
          </w:p>
        </w:tc>
        <w:tc>
          <w:tcPr>
            <w:tcW w:w="3498" w:type="pct"/>
            <w:shd w:val="clear" w:color="auto" w:fill="auto"/>
          </w:tcPr>
          <w:p w:rsidR="00E94A5F" w:rsidRPr="00E94A5F" w:rsidRDefault="00E94A5F" w:rsidP="00B36EDB">
            <w:pPr>
              <w:pStyle w:val="ASFKTablenorm"/>
              <w:ind w:left="57" w:right="57"/>
            </w:pPr>
            <w:r w:rsidRPr="00E94A5F">
              <w:t xml:space="preserve">Наименование должности главного бухгалтера ФО, передающего акт. </w:t>
            </w:r>
          </w:p>
          <w:p w:rsidR="00E94A5F" w:rsidRPr="00E94A5F" w:rsidRDefault="00E94A5F" w:rsidP="00B36EDB">
            <w:pPr>
              <w:pStyle w:val="ASFKTablenorm"/>
              <w:ind w:left="57" w:right="57"/>
            </w:pPr>
            <w:r w:rsidRPr="00E94A5F">
              <w:t>Заполняется вручную или выбирается</w:t>
            </w:r>
            <w:r w:rsidR="00653EF1">
              <w:t xml:space="preserve"> </w:t>
            </w:r>
            <w:r w:rsidRPr="00E94A5F">
              <w:t>из справочника «Список сотрудников».</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 xml:space="preserve">Главный бухгалтер фин. </w:t>
            </w:r>
            <w:r w:rsidR="005A4454" w:rsidRPr="00E94A5F">
              <w:t>О</w:t>
            </w:r>
            <w:r w:rsidRPr="00E94A5F">
              <w:t>ргана (уполномоченное лицо). Расшифровка подписи</w:t>
            </w:r>
          </w:p>
        </w:tc>
        <w:tc>
          <w:tcPr>
            <w:tcW w:w="3498" w:type="pct"/>
            <w:shd w:val="clear" w:color="auto" w:fill="auto"/>
          </w:tcPr>
          <w:p w:rsidR="00E94A5F" w:rsidRPr="00E94A5F" w:rsidRDefault="00E94A5F" w:rsidP="00B36EDB">
            <w:pPr>
              <w:pStyle w:val="ASFKTablenorm"/>
              <w:ind w:left="57" w:right="57"/>
            </w:pPr>
            <w:r w:rsidRPr="00E94A5F">
              <w:t xml:space="preserve">ФИО главного бухгалтера ФО, передающего акт. </w:t>
            </w:r>
          </w:p>
          <w:p w:rsidR="00E94A5F" w:rsidRPr="00E94A5F" w:rsidRDefault="00E94A5F" w:rsidP="00B36EDB">
            <w:pPr>
              <w:pStyle w:val="ASFKTablenorm"/>
              <w:ind w:left="57" w:right="57"/>
            </w:pPr>
            <w:r w:rsidRPr="00E94A5F">
              <w:t>Заполняется вручную или выбирается</w:t>
            </w:r>
            <w:r w:rsidR="00653EF1">
              <w:t xml:space="preserve"> </w:t>
            </w:r>
            <w:r w:rsidRPr="00E94A5F">
              <w:t>из справочника «Список сотрудников».</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Дата</w:t>
            </w:r>
          </w:p>
        </w:tc>
        <w:tc>
          <w:tcPr>
            <w:tcW w:w="3498" w:type="pct"/>
            <w:shd w:val="clear" w:color="auto" w:fill="auto"/>
          </w:tcPr>
          <w:p w:rsidR="00E94A5F" w:rsidRPr="00E94A5F" w:rsidRDefault="00E94A5F" w:rsidP="00B36EDB">
            <w:pPr>
              <w:pStyle w:val="ASFKTablenorm"/>
              <w:ind w:left="57" w:right="57"/>
            </w:pPr>
            <w:r w:rsidRPr="00E94A5F">
              <w:t xml:space="preserve">Дата подписи акта главным бухгалтером ФО. </w:t>
            </w:r>
          </w:p>
          <w:p w:rsidR="00E94A5F" w:rsidRPr="00E94A5F" w:rsidRDefault="00E94A5F" w:rsidP="00B36EDB">
            <w:pPr>
              <w:pStyle w:val="ASFKTablenorm"/>
              <w:ind w:left="57" w:right="57"/>
            </w:pPr>
            <w:r w:rsidRPr="00E94A5F">
              <w:t>По умолчанию текущая дата. Значение может быть отредактировано пользователем вручную или путем выбора новой даты из календаря.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Руководитель органа ФК (уполномоченное лицо). Должность</w:t>
            </w:r>
          </w:p>
        </w:tc>
        <w:tc>
          <w:tcPr>
            <w:tcW w:w="3498" w:type="pct"/>
            <w:shd w:val="clear" w:color="auto" w:fill="auto"/>
          </w:tcPr>
          <w:p w:rsidR="00E94A5F" w:rsidRPr="00E94A5F" w:rsidRDefault="00E94A5F" w:rsidP="00B36EDB">
            <w:pPr>
              <w:pStyle w:val="ASFKTablenorm"/>
              <w:ind w:left="57" w:right="57"/>
            </w:pPr>
            <w:r w:rsidRPr="00E94A5F">
              <w:t>Наименование должности Руководителя органа ФК, принимающего акт.</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Руководитель органа ФК (уполномоченное лицо). Расшифровка подписи</w:t>
            </w:r>
          </w:p>
        </w:tc>
        <w:tc>
          <w:tcPr>
            <w:tcW w:w="3498" w:type="pct"/>
            <w:shd w:val="clear" w:color="auto" w:fill="auto"/>
          </w:tcPr>
          <w:p w:rsidR="00E94A5F" w:rsidRPr="00E94A5F" w:rsidRDefault="00E94A5F" w:rsidP="00B36EDB">
            <w:pPr>
              <w:pStyle w:val="ASFKTablenorm"/>
              <w:ind w:left="57" w:right="57"/>
            </w:pPr>
            <w:r w:rsidRPr="00E94A5F">
              <w:t xml:space="preserve">ФИО Руководителя органа ФК, принимающего акт. </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Главный бухгалтер органа ФК (уполномоченное лицо). Должность</w:t>
            </w:r>
          </w:p>
        </w:tc>
        <w:tc>
          <w:tcPr>
            <w:tcW w:w="3498" w:type="pct"/>
            <w:shd w:val="clear" w:color="auto" w:fill="auto"/>
          </w:tcPr>
          <w:p w:rsidR="00E94A5F" w:rsidRPr="00E94A5F" w:rsidRDefault="00E94A5F" w:rsidP="00B36EDB">
            <w:pPr>
              <w:pStyle w:val="ASFKTablenorm"/>
              <w:ind w:left="57" w:right="57"/>
            </w:pPr>
            <w:r w:rsidRPr="00E94A5F">
              <w:t>Наименование должности главного бухгалтера органа ФК, принимающего акт.</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lastRenderedPageBreak/>
              <w:t>Главный бухгалтер органа ФК (уполномоченное лицо). Расшифровка подписи</w:t>
            </w:r>
          </w:p>
        </w:tc>
        <w:tc>
          <w:tcPr>
            <w:tcW w:w="3498" w:type="pct"/>
            <w:shd w:val="clear" w:color="auto" w:fill="auto"/>
          </w:tcPr>
          <w:p w:rsidR="00E94A5F" w:rsidRPr="00E94A5F" w:rsidRDefault="00E94A5F" w:rsidP="00B36EDB">
            <w:pPr>
              <w:pStyle w:val="ASFKTablenorm"/>
              <w:ind w:left="57" w:right="57"/>
            </w:pPr>
            <w:r w:rsidRPr="00E94A5F">
              <w:t>ФИО главного бухгалтера органа ФК, принимающего акт.</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Дата</w:t>
            </w:r>
          </w:p>
        </w:tc>
        <w:tc>
          <w:tcPr>
            <w:tcW w:w="3498" w:type="pct"/>
            <w:shd w:val="clear" w:color="auto" w:fill="auto"/>
          </w:tcPr>
          <w:p w:rsidR="00E94A5F" w:rsidRPr="00E94A5F" w:rsidRDefault="00E94A5F" w:rsidP="00B36EDB">
            <w:pPr>
              <w:pStyle w:val="ASFKTablenorm"/>
              <w:ind w:left="57" w:right="57"/>
            </w:pPr>
            <w:r w:rsidRPr="00E94A5F">
              <w:t>Дата подписи акта главным бухгалтером органа ФК.</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5000" w:type="pct"/>
            <w:gridSpan w:val="2"/>
            <w:shd w:val="clear" w:color="auto" w:fill="auto"/>
          </w:tcPr>
          <w:p w:rsidR="00E94A5F" w:rsidRPr="00E94A5F" w:rsidRDefault="00E94A5F" w:rsidP="00B36EDB">
            <w:pPr>
              <w:pStyle w:val="ASFKTablenorm"/>
              <w:ind w:left="57" w:right="57"/>
            </w:pPr>
            <w:r w:rsidRPr="00E94A5F">
              <w:t>Группа полей «Принимающая сторона»</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 xml:space="preserve">Руководитель фин. </w:t>
            </w:r>
            <w:r w:rsidR="005A4454" w:rsidRPr="00E94A5F">
              <w:t>О</w:t>
            </w:r>
            <w:r w:rsidRPr="00E94A5F">
              <w:t>ргана (уполномоченное лицо). Должность</w:t>
            </w:r>
          </w:p>
        </w:tc>
        <w:tc>
          <w:tcPr>
            <w:tcW w:w="3498" w:type="pct"/>
            <w:shd w:val="clear" w:color="auto" w:fill="auto"/>
          </w:tcPr>
          <w:p w:rsidR="00E94A5F" w:rsidRPr="00E94A5F" w:rsidRDefault="00E94A5F" w:rsidP="00B36EDB">
            <w:pPr>
              <w:pStyle w:val="ASFKTablenorm"/>
              <w:ind w:left="57" w:right="57"/>
            </w:pPr>
            <w:r w:rsidRPr="00E94A5F">
              <w:t>Наименование должности Руководителя ФО, принимающего акт.</w:t>
            </w:r>
          </w:p>
          <w:p w:rsidR="00E94A5F" w:rsidRPr="00E94A5F" w:rsidRDefault="00E94A5F" w:rsidP="00B36EDB">
            <w:pPr>
              <w:pStyle w:val="ASFKTablenorm"/>
              <w:ind w:left="57" w:right="57"/>
            </w:pPr>
            <w:r w:rsidRPr="00E94A5F">
              <w:t>Поле заполняется вручную.</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 xml:space="preserve">Руководитель фин. </w:t>
            </w:r>
            <w:r w:rsidR="005A4454" w:rsidRPr="00E94A5F">
              <w:t>О</w:t>
            </w:r>
            <w:r w:rsidRPr="00E94A5F">
              <w:t>ргана (уполномоченное лицо). Расшифровка подписи</w:t>
            </w:r>
          </w:p>
        </w:tc>
        <w:tc>
          <w:tcPr>
            <w:tcW w:w="3498" w:type="pct"/>
            <w:shd w:val="clear" w:color="auto" w:fill="auto"/>
          </w:tcPr>
          <w:p w:rsidR="00E94A5F" w:rsidRPr="00E94A5F" w:rsidRDefault="00E94A5F" w:rsidP="00B36EDB">
            <w:pPr>
              <w:pStyle w:val="ASFKTablenorm"/>
              <w:ind w:left="57" w:right="57"/>
            </w:pPr>
            <w:r w:rsidRPr="00E94A5F">
              <w:t xml:space="preserve">ФИО Руководителя ФО, принимающего акт. </w:t>
            </w:r>
          </w:p>
          <w:p w:rsidR="00E94A5F" w:rsidRPr="00E94A5F" w:rsidRDefault="00E94A5F" w:rsidP="00B36EDB">
            <w:pPr>
              <w:pStyle w:val="ASFKTablenorm"/>
              <w:ind w:left="57" w:right="57"/>
            </w:pPr>
            <w:r w:rsidRPr="00E94A5F">
              <w:t>Поле заполняется вручную.</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 xml:space="preserve">Главный бухгалтер фин. </w:t>
            </w:r>
            <w:r w:rsidR="005A4454" w:rsidRPr="00E94A5F">
              <w:t>О</w:t>
            </w:r>
            <w:r w:rsidRPr="00E94A5F">
              <w:t>ргана (уполномоченное лицо). Должность</w:t>
            </w:r>
          </w:p>
        </w:tc>
        <w:tc>
          <w:tcPr>
            <w:tcW w:w="3498" w:type="pct"/>
            <w:shd w:val="clear" w:color="auto" w:fill="auto"/>
          </w:tcPr>
          <w:p w:rsidR="00E94A5F" w:rsidRPr="00E94A5F" w:rsidRDefault="00E94A5F" w:rsidP="00B36EDB">
            <w:pPr>
              <w:pStyle w:val="ASFKTablenorm"/>
              <w:ind w:left="57" w:right="57"/>
            </w:pPr>
            <w:r w:rsidRPr="00E94A5F">
              <w:t>Наименование должности главного бухгалтера ФО, принимающего акт.</w:t>
            </w:r>
          </w:p>
          <w:p w:rsidR="00E94A5F" w:rsidRPr="00E94A5F" w:rsidRDefault="00E94A5F" w:rsidP="00B36EDB">
            <w:pPr>
              <w:pStyle w:val="ASFKTablenorm"/>
              <w:ind w:left="57" w:right="57"/>
            </w:pPr>
            <w:r w:rsidRPr="00E94A5F">
              <w:t>Поле заполняется вручную.</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 xml:space="preserve">Главный бухгалтер фин. </w:t>
            </w:r>
            <w:r w:rsidR="005A4454" w:rsidRPr="00E94A5F">
              <w:t>О</w:t>
            </w:r>
            <w:r w:rsidRPr="00E94A5F">
              <w:t>ргана (уполномоченное лицо). Расшифровка подписи</w:t>
            </w:r>
          </w:p>
        </w:tc>
        <w:tc>
          <w:tcPr>
            <w:tcW w:w="3498" w:type="pct"/>
            <w:shd w:val="clear" w:color="auto" w:fill="auto"/>
          </w:tcPr>
          <w:p w:rsidR="00E94A5F" w:rsidRPr="00E94A5F" w:rsidRDefault="00E94A5F" w:rsidP="00B36EDB">
            <w:pPr>
              <w:pStyle w:val="ASFKTablenorm"/>
              <w:ind w:left="57" w:right="57"/>
            </w:pPr>
            <w:r w:rsidRPr="00E94A5F">
              <w:t>ФИО главного бухгалтера ФО, принимающего акт.</w:t>
            </w:r>
          </w:p>
          <w:p w:rsidR="00E94A5F" w:rsidRPr="00E94A5F" w:rsidRDefault="00E94A5F" w:rsidP="00B36EDB">
            <w:pPr>
              <w:pStyle w:val="ASFKTablenorm"/>
              <w:ind w:left="57" w:right="57"/>
            </w:pPr>
            <w:r w:rsidRPr="00E94A5F">
              <w:t>Поле заполняется вручную.</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Дата</w:t>
            </w:r>
          </w:p>
        </w:tc>
        <w:tc>
          <w:tcPr>
            <w:tcW w:w="3498" w:type="pct"/>
            <w:shd w:val="clear" w:color="auto" w:fill="auto"/>
          </w:tcPr>
          <w:p w:rsidR="00E94A5F" w:rsidRPr="00E94A5F" w:rsidRDefault="00E94A5F" w:rsidP="00B36EDB">
            <w:pPr>
              <w:pStyle w:val="ASFKTablenorm"/>
              <w:ind w:left="57" w:right="57"/>
            </w:pPr>
            <w:r w:rsidRPr="00E94A5F">
              <w:t xml:space="preserve">Дата подписи акта главным бухгалтером ФО. </w:t>
            </w:r>
          </w:p>
          <w:p w:rsidR="00E94A5F" w:rsidRPr="00E94A5F" w:rsidRDefault="00E94A5F" w:rsidP="00B36EDB">
            <w:pPr>
              <w:pStyle w:val="ASFKTablenorm"/>
              <w:ind w:left="57" w:right="57"/>
            </w:pPr>
            <w:r w:rsidRPr="00E94A5F">
              <w:t>Заполняется вручную или путем выбора из календаря.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Руководитель органа ФК (уполномоченное лицо). Должность</w:t>
            </w:r>
          </w:p>
        </w:tc>
        <w:tc>
          <w:tcPr>
            <w:tcW w:w="3498" w:type="pct"/>
            <w:shd w:val="clear" w:color="auto" w:fill="auto"/>
          </w:tcPr>
          <w:p w:rsidR="00E94A5F" w:rsidRPr="00E94A5F" w:rsidRDefault="00E94A5F" w:rsidP="00B36EDB">
            <w:pPr>
              <w:pStyle w:val="ASFKTablenorm"/>
              <w:ind w:left="57" w:right="57"/>
            </w:pPr>
            <w:r w:rsidRPr="00E94A5F">
              <w:t>Наименование должности Руководителя органа ФК, передающего акт.</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Руководитель органа ФК (уполномоченное лицо). Расшифровка подписи</w:t>
            </w:r>
          </w:p>
        </w:tc>
        <w:tc>
          <w:tcPr>
            <w:tcW w:w="3498" w:type="pct"/>
            <w:shd w:val="clear" w:color="auto" w:fill="auto"/>
          </w:tcPr>
          <w:p w:rsidR="00E94A5F" w:rsidRPr="00E94A5F" w:rsidRDefault="00E94A5F" w:rsidP="00B36EDB">
            <w:pPr>
              <w:pStyle w:val="ASFKTablenorm"/>
              <w:ind w:left="57" w:right="57"/>
            </w:pPr>
            <w:r w:rsidRPr="00E94A5F">
              <w:t xml:space="preserve">ФИО Руководителя органа ФК, передающего акт. </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Главный бухгалтер органа ФК (уполномоченное лицо). Должность</w:t>
            </w:r>
          </w:p>
        </w:tc>
        <w:tc>
          <w:tcPr>
            <w:tcW w:w="3498" w:type="pct"/>
            <w:shd w:val="clear" w:color="auto" w:fill="auto"/>
          </w:tcPr>
          <w:p w:rsidR="00E94A5F" w:rsidRPr="00E94A5F" w:rsidRDefault="00E94A5F" w:rsidP="00B36EDB">
            <w:pPr>
              <w:pStyle w:val="ASFKTablenorm"/>
              <w:ind w:left="57" w:right="57"/>
            </w:pPr>
            <w:r w:rsidRPr="00E94A5F">
              <w:t>Наименование должности главного бухгалтера органа ФК, передающего акт.</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Главный бухгалтер органа ФК (уполномоченное лицо). Расшифровка подписи</w:t>
            </w:r>
          </w:p>
        </w:tc>
        <w:tc>
          <w:tcPr>
            <w:tcW w:w="3498" w:type="pct"/>
            <w:shd w:val="clear" w:color="auto" w:fill="auto"/>
          </w:tcPr>
          <w:p w:rsidR="00E94A5F" w:rsidRPr="00E94A5F" w:rsidRDefault="00E94A5F" w:rsidP="00B36EDB">
            <w:pPr>
              <w:pStyle w:val="ASFKTablenorm"/>
              <w:ind w:left="57" w:right="57"/>
            </w:pPr>
            <w:r w:rsidRPr="00E94A5F">
              <w:t>ФИО главного бухгалтера органа ФК, передающего акт.</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Дата</w:t>
            </w:r>
          </w:p>
        </w:tc>
        <w:tc>
          <w:tcPr>
            <w:tcW w:w="3498" w:type="pct"/>
            <w:shd w:val="clear" w:color="auto" w:fill="auto"/>
          </w:tcPr>
          <w:p w:rsidR="00E94A5F" w:rsidRPr="00E94A5F" w:rsidRDefault="00E94A5F" w:rsidP="00B36EDB">
            <w:pPr>
              <w:pStyle w:val="ASFKTablenorm"/>
              <w:ind w:left="57" w:right="57"/>
            </w:pPr>
            <w:r w:rsidRPr="00E94A5F">
              <w:t>Дата подписи акта главным бухгалтером органа ФК.</w:t>
            </w:r>
          </w:p>
          <w:p w:rsidR="00E94A5F" w:rsidRPr="00E94A5F" w:rsidRDefault="00E94A5F" w:rsidP="00B36EDB">
            <w:pPr>
              <w:pStyle w:val="ASFKTablenorm"/>
              <w:ind w:left="57" w:right="57"/>
            </w:pPr>
            <w:r w:rsidRPr="00E94A5F">
              <w:lastRenderedPageBreak/>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lastRenderedPageBreak/>
              <w:t>Дата регистрации в ФК, органе ФК отправителя</w:t>
            </w:r>
          </w:p>
        </w:tc>
        <w:tc>
          <w:tcPr>
            <w:tcW w:w="3498" w:type="pct"/>
            <w:shd w:val="clear" w:color="auto" w:fill="auto"/>
          </w:tcPr>
          <w:p w:rsidR="00E94A5F" w:rsidRPr="00E94A5F" w:rsidRDefault="00E94A5F" w:rsidP="00B36EDB">
            <w:pPr>
              <w:pStyle w:val="ASFKTablenorm"/>
              <w:ind w:left="57" w:right="57"/>
            </w:pPr>
            <w:r w:rsidRPr="00E94A5F">
              <w:t xml:space="preserve">Дата регистрации в органе ФК отправителя. </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r w:rsidR="00E94A5F" w:rsidRPr="008A53DE" w:rsidTr="009D327C">
        <w:trPr>
          <w:trHeight w:val="77"/>
        </w:trPr>
        <w:tc>
          <w:tcPr>
            <w:tcW w:w="1502" w:type="pct"/>
            <w:shd w:val="clear" w:color="auto" w:fill="auto"/>
          </w:tcPr>
          <w:p w:rsidR="00E94A5F" w:rsidRPr="00E94A5F" w:rsidRDefault="00E94A5F" w:rsidP="00B36EDB">
            <w:pPr>
              <w:pStyle w:val="ASFKTablenorm"/>
              <w:ind w:left="57" w:right="57"/>
            </w:pPr>
            <w:r w:rsidRPr="00E94A5F">
              <w:t>Дата регистрации в ФК, органе ФК получателя</w:t>
            </w:r>
          </w:p>
        </w:tc>
        <w:tc>
          <w:tcPr>
            <w:tcW w:w="3498" w:type="pct"/>
            <w:shd w:val="clear" w:color="auto" w:fill="auto"/>
          </w:tcPr>
          <w:p w:rsidR="00E94A5F" w:rsidRPr="00E94A5F" w:rsidRDefault="00E94A5F" w:rsidP="00B36EDB">
            <w:pPr>
              <w:pStyle w:val="ASFKTablenorm"/>
              <w:ind w:left="57" w:right="57"/>
            </w:pPr>
            <w:r w:rsidRPr="00E94A5F">
              <w:t xml:space="preserve">Дата регистрации в органе ФК получателя. </w:t>
            </w:r>
          </w:p>
          <w:p w:rsidR="00E94A5F" w:rsidRPr="00E94A5F" w:rsidRDefault="00E94A5F" w:rsidP="00B36EDB">
            <w:pPr>
              <w:pStyle w:val="ASFKTablenorm"/>
              <w:ind w:left="57" w:right="57"/>
            </w:pPr>
            <w:r w:rsidRPr="00E94A5F">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E94A5F">
              <w:t>. Закрыто для редактирования.</w:t>
            </w:r>
          </w:p>
        </w:tc>
      </w:tr>
    </w:tbl>
    <w:p w:rsidR="007E75AE" w:rsidRPr="007E75AE" w:rsidRDefault="007E75AE" w:rsidP="007E75AE">
      <w:pPr>
        <w:pStyle w:val="32"/>
      </w:pPr>
      <w:bookmarkStart w:id="2445" w:name="_Toc247608896"/>
      <w:bookmarkStart w:id="2446" w:name="_Ref345520604"/>
      <w:bookmarkStart w:id="2447" w:name="_Ref357446869"/>
      <w:bookmarkStart w:id="2448" w:name="_Ref357531759"/>
      <w:bookmarkStart w:id="2449" w:name="_Ref361316929"/>
      <w:bookmarkStart w:id="2450" w:name="_Ref384059401"/>
      <w:bookmarkStart w:id="2451" w:name="_Toc409434428"/>
      <w:bookmarkStart w:id="2452" w:name="_Toc422329747"/>
      <w:bookmarkStart w:id="2453" w:name="_Toc468701181"/>
      <w:bookmarkStart w:id="2454" w:name="_Ref468788984"/>
      <w:bookmarkStart w:id="2455" w:name="_Toc188826335"/>
      <w:r w:rsidRPr="007E75AE">
        <w:t>Акт приемки-передачи показателей лицевого счета администратора доходов бюджета при реорганизации, передач</w:t>
      </w:r>
      <w:r w:rsidR="004F0DF3">
        <w:t>е</w:t>
      </w:r>
      <w:r w:rsidRPr="007E75AE">
        <w:t xml:space="preserve"> полномочий по администрированию</w:t>
      </w:r>
      <w:bookmarkEnd w:id="2445"/>
      <w:bookmarkEnd w:id="2446"/>
      <w:bookmarkEnd w:id="2447"/>
      <w:bookmarkEnd w:id="2448"/>
      <w:bookmarkEnd w:id="2449"/>
      <w:bookmarkEnd w:id="2450"/>
      <w:bookmarkEnd w:id="2451"/>
      <w:bookmarkEnd w:id="2452"/>
      <w:bookmarkEnd w:id="2453"/>
      <w:bookmarkEnd w:id="2454"/>
      <w:bookmarkEnd w:id="2455"/>
    </w:p>
    <w:p w:rsidR="007E75AE" w:rsidRPr="007E75AE" w:rsidRDefault="007E75AE" w:rsidP="007E75AE">
      <w:pPr>
        <w:pStyle w:val="ASFKNormal"/>
      </w:pPr>
      <w:r w:rsidRPr="007E75AE">
        <w:t>Документ «Акт приемки-передачи показателей лицевого счета администратора доходов бюджета при реорганизации, передаче полномочий по администрированию» предназначен для передачи АДБ в ведение ГАДБ другого бюджета, либо для присоединения АДБ к другому ГАДБ, а также в случае передачи полномочий по администрированию доходов бюджета от одного АДБ другим АДБ в рамках одного ОрФК.</w:t>
      </w:r>
    </w:p>
    <w:p w:rsidR="007E75AE" w:rsidRPr="007E75AE" w:rsidRDefault="007E75AE" w:rsidP="007E75AE">
      <w:pPr>
        <w:pStyle w:val="ASFKNormal"/>
      </w:pPr>
      <w:r w:rsidRPr="007E75AE">
        <w:t xml:space="preserve">На АРМ </w:t>
      </w:r>
      <w:r>
        <w:t>Офлайн (</w:t>
      </w:r>
      <w:r w:rsidRPr="007E75AE">
        <w:t>АДБ</w:t>
      </w:r>
      <w:r>
        <w:t>)</w:t>
      </w:r>
      <w:r w:rsidRPr="007E75AE">
        <w:t xml:space="preserve"> документ «Акт приемки-передачи показателей лицевого счета администратора доходов бюджета при реорганизации, передаче полномочий по администрированию» может быть исходящим и входящим, в зависимости от схемы его движения. АДБ, передающий полномочия, формирует документ и направляет его на согласование АДБ, принимающему полномочия. АДБ, принимающий полномочия, согласовывает документ и представляет его в ОрФК.</w:t>
      </w:r>
    </w:p>
    <w:p w:rsidR="007E75AE" w:rsidRPr="007E75AE" w:rsidRDefault="007E75AE" w:rsidP="007E75AE">
      <w:pPr>
        <w:pStyle w:val="ASFKNormal"/>
      </w:pPr>
      <w:r w:rsidRPr="007E75AE">
        <w:t>Для работы с документами «Акт приемки-передачи показателей лицевого счета администратора доходов бюджета при реорганизации, передаче полномочий по администрированию» следует перейти в пункт меню «Документы – Реорганизация – Акт приемки-передачи показателей лицевого счета администратора доходов бюджета при реорганизации, передаче полномочий по администрированию». Откроется ЭФ списка документов, представленная на рисунке </w:t>
      </w:r>
      <w:r w:rsidRPr="007E75AE">
        <w:fldChar w:fldCharType="begin"/>
      </w:r>
      <w:r w:rsidRPr="007E75AE">
        <w:instrText xml:space="preserve"> REF _Ref245872637 \h  \* MERGEFORMAT </w:instrText>
      </w:r>
      <w:r w:rsidRPr="007E75AE">
        <w:fldChar w:fldCharType="separate"/>
      </w:r>
      <w:r w:rsidR="00A813C9">
        <w:t>411</w:t>
      </w:r>
      <w:r w:rsidRPr="007E75AE">
        <w:fldChar w:fldCharType="end"/>
      </w:r>
      <w:r w:rsidRPr="007E75AE">
        <w:t>.</w:t>
      </w:r>
    </w:p>
    <w:p w:rsidR="007E75AE" w:rsidRPr="007E75AE" w:rsidRDefault="00CF4371" w:rsidP="007E75AE">
      <w:pPr>
        <w:pStyle w:val="ASFKFigure"/>
      </w:pPr>
      <w:r>
        <w:rPr>
          <w:noProof/>
        </w:rPr>
        <w:lastRenderedPageBreak/>
        <w:drawing>
          <wp:inline distT="0" distB="0" distL="0" distR="0" wp14:anchorId="0A6D3EB8" wp14:editId="1C0BD550">
            <wp:extent cx="6124575" cy="3752850"/>
            <wp:effectExtent l="0" t="0" r="9525" b="0"/>
            <wp:docPr id="496" name="Рисунок 4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7E75AE" w:rsidRPr="007E75AE" w:rsidRDefault="00034287" w:rsidP="007E75AE">
      <w:pPr>
        <w:pStyle w:val="ASFKFigName"/>
      </w:pPr>
      <w:r>
        <w:rPr>
          <w:noProof/>
        </w:rPr>
        <w:fldChar w:fldCharType="begin"/>
      </w:r>
      <w:r>
        <w:rPr>
          <w:noProof/>
        </w:rPr>
        <w:instrText xml:space="preserve"> SEQ Рисунок \* ARABIC </w:instrText>
      </w:r>
      <w:r>
        <w:rPr>
          <w:noProof/>
        </w:rPr>
        <w:fldChar w:fldCharType="separate"/>
      </w:r>
      <w:bookmarkStart w:id="2456" w:name="_Ref245872637"/>
      <w:bookmarkStart w:id="2457" w:name="_Toc188827122"/>
      <w:r w:rsidR="00A813C9">
        <w:rPr>
          <w:noProof/>
        </w:rPr>
        <w:t>411</w:t>
      </w:r>
      <w:bookmarkEnd w:id="2456"/>
      <w:r>
        <w:rPr>
          <w:noProof/>
        </w:rPr>
        <w:fldChar w:fldCharType="end"/>
      </w:r>
      <w:r w:rsidR="007E75AE" w:rsidRPr="007E75AE">
        <w:t>. ЭФ списка документов «Акт приемки-передачи показателей лицевого счета администратора доходов бюджета при реорганизации, передаче полномочий по администрированию»</w:t>
      </w:r>
      <w:bookmarkEnd w:id="2457"/>
    </w:p>
    <w:p w:rsidR="007E75AE" w:rsidRPr="007E75AE" w:rsidRDefault="007E75AE" w:rsidP="007E75AE">
      <w:pPr>
        <w:pStyle w:val="41"/>
      </w:pPr>
      <w:r w:rsidRPr="007E75AE">
        <w:t>Доступные операции</w:t>
      </w:r>
    </w:p>
    <w:p w:rsidR="007E75AE" w:rsidRPr="007E75AE" w:rsidRDefault="007E75AE" w:rsidP="007E75AE">
      <w:pPr>
        <w:pStyle w:val="ASFKNormal"/>
      </w:pPr>
      <w:r w:rsidRPr="007E75AE">
        <w:t xml:space="preserve">На АРМ </w:t>
      </w:r>
      <w:r>
        <w:t>Офлайн (</w:t>
      </w:r>
      <w:r w:rsidRPr="007E75AE">
        <w:t>АДБ</w:t>
      </w:r>
      <w:r>
        <w:t>)</w:t>
      </w:r>
      <w:r w:rsidRPr="007E75AE">
        <w:t xml:space="preserve"> доступны следующие операции над документом:</w:t>
      </w:r>
    </w:p>
    <w:p w:rsidR="007E75AE" w:rsidRPr="007E75AE" w:rsidRDefault="007E75AE" w:rsidP="007E75AE">
      <w:pPr>
        <w:pStyle w:val="ASFKListmark1"/>
      </w:pPr>
      <w:r w:rsidRPr="007E75AE">
        <w:t>Для исходящих документов:</w:t>
      </w:r>
    </w:p>
    <w:p w:rsidR="007E75AE" w:rsidRPr="007E75AE" w:rsidRDefault="007E75AE" w:rsidP="007E75AE">
      <w:pPr>
        <w:pStyle w:val="ASFKListmark2"/>
      </w:pPr>
      <w:r w:rsidRPr="007E75AE">
        <w:t>ввод вручную;</w:t>
      </w:r>
    </w:p>
    <w:p w:rsidR="007E75AE" w:rsidRPr="007E75AE" w:rsidRDefault="007E75AE" w:rsidP="007E75AE">
      <w:pPr>
        <w:pStyle w:val="ASFKListmark2"/>
      </w:pPr>
      <w:r w:rsidRPr="007E75AE">
        <w:t>импорт из внешней системы;</w:t>
      </w:r>
    </w:p>
    <w:p w:rsidR="007E75AE" w:rsidRPr="007E75AE" w:rsidRDefault="007E75AE" w:rsidP="007E75AE">
      <w:pPr>
        <w:pStyle w:val="ASFKListmark2"/>
      </w:pPr>
      <w:r w:rsidRPr="007E75AE">
        <w:t>просмотр и редактирование;</w:t>
      </w:r>
    </w:p>
    <w:p w:rsidR="007E75AE" w:rsidRPr="007E75AE" w:rsidRDefault="007E75AE" w:rsidP="007E75AE">
      <w:pPr>
        <w:pStyle w:val="ASFKListmark2"/>
      </w:pPr>
      <w:r w:rsidRPr="007E75AE">
        <w:t>подписание, просмотр и снятие ЭП;</w:t>
      </w:r>
    </w:p>
    <w:p w:rsidR="007E75AE" w:rsidRPr="007E75AE" w:rsidRDefault="007E75AE" w:rsidP="007E75AE">
      <w:pPr>
        <w:pStyle w:val="ASFKListmark2"/>
      </w:pPr>
      <w:r w:rsidRPr="007E75AE">
        <w:t>удаление;</w:t>
      </w:r>
    </w:p>
    <w:p w:rsidR="007E75AE" w:rsidRPr="007E75AE" w:rsidRDefault="007E75AE" w:rsidP="007E75AE">
      <w:pPr>
        <w:pStyle w:val="ASFKListmark2"/>
      </w:pPr>
      <w:r w:rsidRPr="007E75AE">
        <w:t>печать.</w:t>
      </w:r>
    </w:p>
    <w:p w:rsidR="007E75AE" w:rsidRPr="007E75AE" w:rsidRDefault="007E75AE" w:rsidP="007E75AE">
      <w:pPr>
        <w:pStyle w:val="ASFKListmark1"/>
      </w:pPr>
      <w:r w:rsidRPr="007E75AE">
        <w:t>Для входящих документов:</w:t>
      </w:r>
    </w:p>
    <w:p w:rsidR="007E75AE" w:rsidRPr="007E75AE" w:rsidRDefault="007E75AE" w:rsidP="007E75AE">
      <w:pPr>
        <w:pStyle w:val="ASFKListmark2"/>
      </w:pPr>
      <w:r w:rsidRPr="007E75AE">
        <w:t>просмотр;</w:t>
      </w:r>
    </w:p>
    <w:p w:rsidR="007E75AE" w:rsidRPr="007E75AE" w:rsidRDefault="007E75AE" w:rsidP="007E75AE">
      <w:pPr>
        <w:pStyle w:val="ASFKListmark2"/>
      </w:pPr>
      <w:r w:rsidRPr="007E75AE">
        <w:t>проверка ЭП;</w:t>
      </w:r>
    </w:p>
    <w:p w:rsidR="007E75AE" w:rsidRPr="007E75AE" w:rsidRDefault="007E75AE" w:rsidP="007E75AE">
      <w:pPr>
        <w:pStyle w:val="ASFKListmark2"/>
      </w:pPr>
      <w:r w:rsidRPr="007E75AE">
        <w:t>печать.</w:t>
      </w:r>
    </w:p>
    <w:p w:rsidR="007E75AE" w:rsidRPr="007E75AE" w:rsidRDefault="007E75AE" w:rsidP="007E75AE">
      <w:pPr>
        <w:pStyle w:val="ASFKNote"/>
      </w:pPr>
      <w:r w:rsidRPr="007E75AE">
        <w:rPr>
          <w:rStyle w:val="ASFKSymBold"/>
        </w:rPr>
        <w:t>Примечание.</w:t>
      </w:r>
      <w:r w:rsidRPr="007E75AE">
        <w:tab/>
        <w:t>При создании акта предусмотрена возможность ввода и передачи сумм с копейками.</w:t>
      </w:r>
    </w:p>
    <w:p w:rsidR="007E75AE" w:rsidRPr="007E75AE" w:rsidRDefault="007E75AE" w:rsidP="007E75AE">
      <w:pPr>
        <w:pStyle w:val="41"/>
      </w:pPr>
      <w:r w:rsidRPr="007E75AE">
        <w:t>Экранная форма документа</w:t>
      </w:r>
    </w:p>
    <w:p w:rsidR="007E75AE" w:rsidRPr="007E75AE" w:rsidRDefault="007E75AE" w:rsidP="007E75AE">
      <w:pPr>
        <w:pStyle w:val="ASFKNormal"/>
      </w:pPr>
      <w:r w:rsidRPr="007E75AE">
        <w:t>ЭФ</w:t>
      </w:r>
      <w:r>
        <w:t xml:space="preserve"> документа</w:t>
      </w:r>
      <w:r w:rsidRPr="007E75AE">
        <w:t xml:space="preserve"> «Акт приемки-передачи показателей лицевого счета администратора доходов бюджета при реорганизации, передаче полномочий по администрированию» представлена на рисунках </w:t>
      </w:r>
      <w:r w:rsidRPr="007E75AE">
        <w:fldChar w:fldCharType="begin"/>
      </w:r>
      <w:r w:rsidRPr="007E75AE">
        <w:instrText xml:space="preserve"> REF _Ref240095015 \h  \* MERGEFORMAT </w:instrText>
      </w:r>
      <w:r w:rsidRPr="007E75AE">
        <w:fldChar w:fldCharType="separate"/>
      </w:r>
      <w:r w:rsidR="00A813C9">
        <w:t>412</w:t>
      </w:r>
      <w:r w:rsidRPr="007E75AE">
        <w:fldChar w:fldCharType="end"/>
      </w:r>
      <w:r w:rsidRPr="007E75AE">
        <w:t xml:space="preserve"> и </w:t>
      </w:r>
      <w:r w:rsidRPr="007E75AE">
        <w:fldChar w:fldCharType="begin"/>
      </w:r>
      <w:r w:rsidRPr="007E75AE">
        <w:instrText xml:space="preserve"> REF _Ref240102475 \h  \* MERGEFORMAT </w:instrText>
      </w:r>
      <w:r w:rsidRPr="007E75AE">
        <w:fldChar w:fldCharType="separate"/>
      </w:r>
      <w:r w:rsidR="00A813C9">
        <w:t>416</w:t>
      </w:r>
      <w:r w:rsidRPr="007E75AE">
        <w:fldChar w:fldCharType="end"/>
      </w:r>
      <w:r w:rsidRPr="007E75AE">
        <w:t>. Форма содержит следующие закладки:</w:t>
      </w:r>
    </w:p>
    <w:p w:rsidR="007E75AE" w:rsidRPr="007E75AE" w:rsidRDefault="007E75AE" w:rsidP="007E75AE">
      <w:pPr>
        <w:pStyle w:val="ASFKListmark1"/>
      </w:pPr>
      <w:r w:rsidRPr="007E75AE">
        <w:t>«Документ (1)»:</w:t>
      </w:r>
    </w:p>
    <w:p w:rsidR="007E75AE" w:rsidRPr="007E75AE" w:rsidRDefault="007E75AE" w:rsidP="007E75AE">
      <w:pPr>
        <w:pStyle w:val="ASFKListmark2"/>
      </w:pPr>
      <w:r w:rsidRPr="007E75AE">
        <w:t>«Раздел 1. Операции со средствами»;</w:t>
      </w:r>
    </w:p>
    <w:p w:rsidR="007E75AE" w:rsidRPr="007E75AE" w:rsidRDefault="007E75AE" w:rsidP="007E75AE">
      <w:pPr>
        <w:pStyle w:val="ASFKListmark2"/>
      </w:pPr>
      <w:r w:rsidRPr="007E75AE">
        <w:lastRenderedPageBreak/>
        <w:t>«Раздел 2. Неисполненные поручения администратора доходов»;</w:t>
      </w:r>
    </w:p>
    <w:p w:rsidR="007E75AE" w:rsidRPr="007E75AE" w:rsidRDefault="007E75AE" w:rsidP="007E75AE">
      <w:pPr>
        <w:pStyle w:val="ASFKListmark1"/>
      </w:pPr>
      <w:r w:rsidRPr="007E75AE">
        <w:t>«Дополнительные атрибуты»;</w:t>
      </w:r>
    </w:p>
    <w:p w:rsidR="007E75AE" w:rsidRPr="007E75AE" w:rsidRDefault="007E75AE" w:rsidP="007E75AE">
      <w:pPr>
        <w:pStyle w:val="ASFKListmark1"/>
      </w:pPr>
      <w:r w:rsidRPr="007E75AE">
        <w:t>«Системные атрибуты»;</w:t>
      </w:r>
    </w:p>
    <w:p w:rsidR="007E75AE" w:rsidRPr="007E75AE" w:rsidRDefault="007E75AE" w:rsidP="007E75AE">
      <w:pPr>
        <w:pStyle w:val="ASFKListmark1"/>
      </w:pPr>
      <w:r w:rsidRPr="007E75AE">
        <w:t>«Протоколы».</w:t>
      </w:r>
    </w:p>
    <w:p w:rsidR="007E75AE" w:rsidRPr="007E75AE" w:rsidRDefault="00CF4371" w:rsidP="007E75AE">
      <w:pPr>
        <w:pStyle w:val="ASFKFigure"/>
      </w:pPr>
      <w:r>
        <w:rPr>
          <w:noProof/>
        </w:rPr>
        <w:drawing>
          <wp:inline distT="0" distB="0" distL="0" distR="0" wp14:anchorId="0D0327F2" wp14:editId="4D202623">
            <wp:extent cx="6124575" cy="4210050"/>
            <wp:effectExtent l="0" t="0" r="9525" b="0"/>
            <wp:docPr id="497" name="Рисунок 4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7E75AE" w:rsidRPr="007E75AE" w:rsidRDefault="00034287" w:rsidP="007E75AE">
      <w:pPr>
        <w:pStyle w:val="ASFKFigName"/>
      </w:pPr>
      <w:r>
        <w:rPr>
          <w:noProof/>
        </w:rPr>
        <w:fldChar w:fldCharType="begin"/>
      </w:r>
      <w:r>
        <w:rPr>
          <w:noProof/>
        </w:rPr>
        <w:instrText xml:space="preserve"> SEQ Рисунок \* ARABIC </w:instrText>
      </w:r>
      <w:r>
        <w:rPr>
          <w:noProof/>
        </w:rPr>
        <w:fldChar w:fldCharType="separate"/>
      </w:r>
      <w:bookmarkStart w:id="2458" w:name="_Ref240095015"/>
      <w:bookmarkStart w:id="2459" w:name="_Toc188827123"/>
      <w:r w:rsidR="00A813C9">
        <w:rPr>
          <w:noProof/>
        </w:rPr>
        <w:t>412</w:t>
      </w:r>
      <w:bookmarkEnd w:id="2458"/>
      <w:r>
        <w:rPr>
          <w:noProof/>
        </w:rPr>
        <w:fldChar w:fldCharType="end"/>
      </w:r>
      <w:r w:rsidR="007E75AE" w:rsidRPr="007E75AE">
        <w:t>. ЭФ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(1)», закладки «Раздел 1. Операции со средствами»</w:t>
      </w:r>
      <w:bookmarkEnd w:id="2459"/>
    </w:p>
    <w:p w:rsidR="007E75AE" w:rsidRPr="007E75AE" w:rsidRDefault="007E75AE" w:rsidP="007E75AE">
      <w:pPr>
        <w:pStyle w:val="ASFKNormal"/>
      </w:pPr>
      <w:r w:rsidRPr="007E75AE">
        <w:t xml:space="preserve">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 </w:t>
      </w:r>
    </w:p>
    <w:p w:rsidR="007E75AE" w:rsidRPr="007E75AE" w:rsidRDefault="007E75AE" w:rsidP="007E75AE">
      <w:pPr>
        <w:pStyle w:val="ASFKNormal"/>
      </w:pPr>
      <w:r w:rsidRPr="007E75AE">
        <w:t>Перечень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(1)», вкладки «Раздел 1. Операции со средствами» приведен в таблице</w:t>
      </w:r>
      <w:r w:rsidR="00A35C7F" w:rsidRPr="00A35C7F">
        <w:t> </w:t>
      </w:r>
      <w:r w:rsidRPr="007E75AE">
        <w:fldChar w:fldCharType="begin"/>
      </w:r>
      <w:r w:rsidRPr="007E75AE">
        <w:instrText xml:space="preserve"> REF _Ref246219031 \h  \* MERGEFORMAT </w:instrText>
      </w:r>
      <w:r w:rsidRPr="007E75AE">
        <w:fldChar w:fldCharType="separate"/>
      </w:r>
      <w:r w:rsidR="00A813C9">
        <w:t>219</w:t>
      </w:r>
      <w:r w:rsidRPr="007E75AE">
        <w:fldChar w:fldCharType="end"/>
      </w:r>
      <w:r w:rsidRPr="007E75AE">
        <w:t>.</w:t>
      </w:r>
    </w:p>
    <w:p w:rsidR="007E75AE" w:rsidRPr="007E75AE" w:rsidRDefault="00DD313F" w:rsidP="007E75AE">
      <w:pPr>
        <w:pStyle w:val="ASFKNameTable"/>
      </w:pPr>
      <w:r>
        <w:rPr>
          <w:noProof/>
        </w:rPr>
        <w:fldChar w:fldCharType="begin"/>
      </w:r>
      <w:r>
        <w:rPr>
          <w:noProof/>
        </w:rPr>
        <w:instrText xml:space="preserve"> SEQ Таблица \* ARABIC </w:instrText>
      </w:r>
      <w:r>
        <w:rPr>
          <w:noProof/>
        </w:rPr>
        <w:fldChar w:fldCharType="separate"/>
      </w:r>
      <w:bookmarkStart w:id="2460" w:name="_Ref246219031"/>
      <w:bookmarkStart w:id="2461" w:name="_Toc188826609"/>
      <w:r w:rsidR="00A813C9">
        <w:rPr>
          <w:noProof/>
        </w:rPr>
        <w:t>219</w:t>
      </w:r>
      <w:bookmarkEnd w:id="2460"/>
      <w:r>
        <w:rPr>
          <w:noProof/>
        </w:rPr>
        <w:fldChar w:fldCharType="end"/>
      </w:r>
      <w:r w:rsidR="007E75AE" w:rsidRPr="007E75AE">
        <w:t>. Описание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(1)», вкладки «Раздел 1. Операции со средствами»</w:t>
      </w:r>
      <w:bookmarkEnd w:id="24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7E75AE" w:rsidRPr="00834AF4" w:rsidTr="00B36EDB">
        <w:trPr>
          <w:trHeight w:val="305"/>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E75AE" w:rsidRPr="007E75AE" w:rsidRDefault="007E75AE" w:rsidP="007E75AE">
            <w:pPr>
              <w:pStyle w:val="ASFKTableHead"/>
            </w:pPr>
            <w:r w:rsidRPr="007E75AE">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E75AE" w:rsidRPr="007E75AE" w:rsidRDefault="007E75AE" w:rsidP="007E75AE">
            <w:pPr>
              <w:pStyle w:val="ASFKTableHead"/>
            </w:pPr>
            <w:r w:rsidRPr="007E75AE">
              <w:t>Описание поля</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Номер</w:t>
            </w:r>
          </w:p>
        </w:tc>
        <w:tc>
          <w:tcPr>
            <w:tcW w:w="3880" w:type="pct"/>
            <w:shd w:val="clear" w:color="auto" w:fill="auto"/>
          </w:tcPr>
          <w:p w:rsidR="007E75AE" w:rsidRPr="007E75AE" w:rsidRDefault="007E75AE" w:rsidP="00B36EDB">
            <w:pPr>
              <w:pStyle w:val="ASFKTablenorm"/>
              <w:ind w:left="57" w:right="57"/>
            </w:pPr>
            <w:r w:rsidRPr="007E75AE">
              <w:t>Номер ЛС реорганизуемого администратора доходов.</w:t>
            </w:r>
          </w:p>
          <w:p w:rsidR="007E75AE" w:rsidRPr="007E75AE" w:rsidRDefault="007E75AE" w:rsidP="00B36EDB">
            <w:pPr>
              <w:pStyle w:val="ASFKTablenorm"/>
              <w:ind w:left="57" w:right="57"/>
            </w:pPr>
            <w:r w:rsidRPr="007E75AE">
              <w:t>Заполняется вручную.</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lastRenderedPageBreak/>
              <w:t>Дата акта</w:t>
            </w:r>
          </w:p>
        </w:tc>
        <w:tc>
          <w:tcPr>
            <w:tcW w:w="3880" w:type="pct"/>
            <w:shd w:val="clear" w:color="auto" w:fill="auto"/>
          </w:tcPr>
          <w:p w:rsidR="007E75AE" w:rsidRPr="007E75AE" w:rsidRDefault="007E75AE" w:rsidP="00B36EDB">
            <w:pPr>
              <w:pStyle w:val="ASFKTablenorm"/>
              <w:ind w:left="57" w:right="57"/>
            </w:pPr>
            <w:r w:rsidRPr="007E75AE">
              <w:t xml:space="preserve">Дата формирования акта. </w:t>
            </w:r>
          </w:p>
          <w:p w:rsidR="007E75AE" w:rsidRPr="007E75AE" w:rsidRDefault="007E75AE" w:rsidP="00B36EDB">
            <w:pPr>
              <w:pStyle w:val="ASFKTablenorm"/>
              <w:ind w:left="57" w:right="57"/>
            </w:pPr>
            <w:r w:rsidRPr="007E75AE">
              <w:t xml:space="preserve">По умолчанию текущая дата, значение может быть отредактировано вручную или выбором из календаря дат. </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Статус</w:t>
            </w:r>
          </w:p>
        </w:tc>
        <w:tc>
          <w:tcPr>
            <w:tcW w:w="3880" w:type="pct"/>
            <w:shd w:val="clear" w:color="auto" w:fill="auto"/>
          </w:tcPr>
          <w:p w:rsidR="007E75AE" w:rsidRPr="007E75AE" w:rsidRDefault="007E75AE" w:rsidP="00B36EDB">
            <w:pPr>
              <w:pStyle w:val="ASFKTablenorm"/>
              <w:ind w:left="57" w:right="57"/>
            </w:pPr>
            <w:r w:rsidRPr="007E75AE">
              <w:t>Код бизнес-статуса документа.</w:t>
            </w:r>
          </w:p>
          <w:p w:rsidR="007E75AE" w:rsidRPr="007E75AE" w:rsidRDefault="007E75AE" w:rsidP="00B36EDB">
            <w:pPr>
              <w:pStyle w:val="ASFKTablenorm"/>
              <w:ind w:left="57" w:right="57"/>
            </w:pPr>
            <w:r w:rsidRPr="007E75AE">
              <w:t xml:space="preserve">Значение заполняется автоматически при обработке или передается из </w:t>
            </w:r>
            <w:r w:rsidR="0087219A">
              <w:t>ППО OEBS АСФК</w:t>
            </w:r>
            <w:r w:rsidRPr="007E75AE">
              <w:t>.</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Основание для передачи</w:t>
            </w:r>
          </w:p>
        </w:tc>
        <w:tc>
          <w:tcPr>
            <w:tcW w:w="3880" w:type="pct"/>
            <w:shd w:val="clear" w:color="auto" w:fill="auto"/>
          </w:tcPr>
          <w:p w:rsidR="007E75AE" w:rsidRPr="007E75AE" w:rsidRDefault="007E75AE" w:rsidP="00B36EDB">
            <w:pPr>
              <w:pStyle w:val="ASFKTablenorm"/>
              <w:ind w:left="57" w:right="57"/>
            </w:pPr>
            <w:r w:rsidRPr="007E75AE">
              <w:t>Основание для передачи показателей ЛС.</w:t>
            </w:r>
          </w:p>
        </w:tc>
      </w:tr>
      <w:tr w:rsidR="007E75AE" w:rsidRPr="00834AF4" w:rsidTr="00B36EDB">
        <w:tc>
          <w:tcPr>
            <w:tcW w:w="5000" w:type="pct"/>
            <w:gridSpan w:val="2"/>
            <w:shd w:val="clear" w:color="auto" w:fill="auto"/>
          </w:tcPr>
          <w:p w:rsidR="007E75AE" w:rsidRPr="007E75AE" w:rsidRDefault="007E75AE" w:rsidP="00B36EDB">
            <w:pPr>
              <w:pStyle w:val="ASFKTablenorm"/>
              <w:ind w:left="57" w:right="57"/>
            </w:pPr>
            <w:r w:rsidRPr="007E75AE">
              <w:t>Группа полей «Передающая сторона. Наименования»</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АДБ</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учреждения отправителя. </w:t>
            </w:r>
          </w:p>
          <w:p w:rsidR="007E75AE" w:rsidRPr="007E75AE" w:rsidRDefault="007E75AE" w:rsidP="00B36EDB">
            <w:pPr>
              <w:pStyle w:val="ASFKTablenorm"/>
              <w:ind w:left="57" w:right="57"/>
            </w:pPr>
            <w:r w:rsidRPr="007E75AE">
              <w:t>По умолчанию заполняется наименованием УБП из справочника СР с учётом бюджета.</w:t>
            </w:r>
          </w:p>
          <w:p w:rsidR="007E75AE" w:rsidRPr="007E75AE" w:rsidRDefault="007E75AE" w:rsidP="00B36EDB">
            <w:pPr>
              <w:pStyle w:val="ASFKTablenorm"/>
              <w:ind w:left="57" w:right="57"/>
            </w:pPr>
            <w:r w:rsidRPr="007E75AE">
              <w:t>Может быть изменено вручную или заполняться автоматически:</w:t>
            </w:r>
          </w:p>
          <w:p w:rsidR="007E75AE" w:rsidRPr="007E75AE" w:rsidRDefault="007E75AE" w:rsidP="002410E2">
            <w:pPr>
              <w:pStyle w:val="ASFKTableListMark"/>
            </w:pPr>
            <w:r w:rsidRPr="007E75AE">
              <w:t>для Федерального бюджета: по коду УБП с учётом бюджета из справочника СР при заполнении поля «по Сводному реестру»;</w:t>
            </w:r>
          </w:p>
          <w:p w:rsidR="007E75AE" w:rsidRPr="007E75AE" w:rsidRDefault="007E75AE" w:rsidP="002410E2">
            <w:pPr>
              <w:pStyle w:val="ASFKTableListMark"/>
            </w:pPr>
            <w:r w:rsidRPr="007E75AE">
              <w:t>для бюджета отличного от «Федеральный бюджет»: по коду УБП с учётом бюджета из справочника СР при заполнении поля «по Сводному реестру» из справочника (значение поля «по Сводному реестру при этом не заполняется»).</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ГАДБ</w:t>
            </w:r>
          </w:p>
        </w:tc>
        <w:tc>
          <w:tcPr>
            <w:tcW w:w="3880" w:type="pct"/>
            <w:shd w:val="clear" w:color="auto" w:fill="auto"/>
          </w:tcPr>
          <w:p w:rsidR="007E75AE" w:rsidRPr="007E75AE" w:rsidRDefault="007E75AE" w:rsidP="00B36EDB">
            <w:pPr>
              <w:pStyle w:val="ASFKTablenorm"/>
              <w:ind w:left="57" w:right="57"/>
            </w:pPr>
            <w:r w:rsidRPr="007E75AE">
              <w:t xml:space="preserve">Главный администратор. </w:t>
            </w:r>
          </w:p>
          <w:p w:rsidR="007E75AE" w:rsidRPr="007E75AE" w:rsidRDefault="007E75AE" w:rsidP="00B36EDB">
            <w:pPr>
              <w:pStyle w:val="ASFKTablenorm"/>
              <w:ind w:left="57" w:right="57"/>
            </w:pPr>
            <w:r w:rsidRPr="007E75AE">
              <w:t xml:space="preserve">Значение поля подтягивается автоматически по коду Главы по БК из справочника «Ведомства». </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Бюджет передающий</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бюджета АДБ, передающего акт. </w:t>
            </w:r>
          </w:p>
          <w:p w:rsidR="007E75AE" w:rsidRPr="007E75AE" w:rsidRDefault="007E75AE" w:rsidP="00B36EDB">
            <w:pPr>
              <w:pStyle w:val="ASFKTablenorm"/>
              <w:ind w:left="57" w:right="57"/>
            </w:pPr>
            <w:r w:rsidRPr="007E75AE">
              <w:t>По умолчанию заполняется наименованием бюджета из справочника «Бюджеты».</w:t>
            </w:r>
          </w:p>
          <w:p w:rsidR="007E75AE" w:rsidRPr="007E75AE" w:rsidRDefault="007E75AE" w:rsidP="00B36EDB">
            <w:pPr>
              <w:pStyle w:val="ASFKTablenorm"/>
              <w:ind w:left="57" w:right="57"/>
            </w:pPr>
            <w:r w:rsidRPr="007E75AE">
              <w:t>Может быть изменено вручную или выбрано из справочника «Бюджеты».</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 xml:space="preserve">Фин. </w:t>
            </w:r>
            <w:r w:rsidR="005A4454" w:rsidRPr="007E75AE">
              <w:t>О</w:t>
            </w:r>
            <w:r w:rsidRPr="007E75AE">
              <w:t>рг.</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ФО, обслуживающего данный бюджет. </w:t>
            </w:r>
          </w:p>
          <w:p w:rsidR="007E75AE" w:rsidRPr="007E75AE" w:rsidRDefault="007E75AE" w:rsidP="00B36EDB">
            <w:pPr>
              <w:pStyle w:val="ASFKTablenorm"/>
              <w:ind w:left="57" w:right="57"/>
            </w:pPr>
            <w:r w:rsidRPr="007E75AE">
              <w:t>Заполняется автоматически наименованием с актуальным кодом ФО соответствующим Бюджету в справочнике «Финансовые органы». Может быть изменено вручную или выбрано из справочника «Финансовые органы».</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Ор. ФК</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органа ФК отправителя, в котором открыт ЛС АДБ, передающего акт. </w:t>
            </w:r>
          </w:p>
          <w:p w:rsidR="007E75AE" w:rsidRPr="007E75AE" w:rsidRDefault="007E75AE" w:rsidP="00B36EDB">
            <w:pPr>
              <w:pStyle w:val="ASFKTablenorm"/>
              <w:ind w:left="57" w:right="57"/>
            </w:pPr>
            <w:r w:rsidRPr="007E75AE">
              <w:t xml:space="preserve">Подтягивается автоматически из справочника органов казначейства на основании поля «КОФК». </w:t>
            </w:r>
          </w:p>
        </w:tc>
      </w:tr>
      <w:tr w:rsidR="007E75AE" w:rsidRPr="00834AF4" w:rsidTr="00B36EDB">
        <w:tc>
          <w:tcPr>
            <w:tcW w:w="5000" w:type="pct"/>
            <w:gridSpan w:val="2"/>
            <w:shd w:val="clear" w:color="auto" w:fill="auto"/>
          </w:tcPr>
          <w:p w:rsidR="007E75AE" w:rsidRPr="007E75AE" w:rsidRDefault="007E75AE" w:rsidP="00B36EDB">
            <w:pPr>
              <w:pStyle w:val="ASFKTablenorm"/>
              <w:ind w:left="57" w:right="57"/>
            </w:pPr>
            <w:r w:rsidRPr="007E75AE">
              <w:t>Группа полей «Коды»</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по Св. реестру</w:t>
            </w:r>
          </w:p>
        </w:tc>
        <w:tc>
          <w:tcPr>
            <w:tcW w:w="3880" w:type="pct"/>
            <w:shd w:val="clear" w:color="auto" w:fill="auto"/>
          </w:tcPr>
          <w:p w:rsidR="007E75AE" w:rsidRPr="007E75AE" w:rsidRDefault="007E75AE" w:rsidP="00B36EDB">
            <w:pPr>
              <w:pStyle w:val="ASFKTablenorm"/>
              <w:ind w:left="57" w:right="57"/>
            </w:pPr>
            <w:r w:rsidRPr="007E75AE">
              <w:t xml:space="preserve">Код УБП отправителя. </w:t>
            </w:r>
          </w:p>
          <w:p w:rsidR="007E75AE" w:rsidRPr="007E75AE" w:rsidRDefault="007E75AE" w:rsidP="00B36EDB">
            <w:pPr>
              <w:pStyle w:val="ASFKTablenorm"/>
              <w:ind w:left="57" w:right="57"/>
            </w:pPr>
            <w:r w:rsidRPr="007E75AE">
              <w:t xml:space="preserve">Для Федерального бюджета по умолчанию заполняется на основании системной константы </w:t>
            </w:r>
            <w:r w:rsidR="008725E4">
              <w:t>«</w:t>
            </w:r>
            <w:r w:rsidR="00027BCA">
              <w:t>Код по СР</w:t>
            </w:r>
            <w:r w:rsidR="008725E4">
              <w:t>»</w:t>
            </w:r>
            <w:r w:rsidRPr="007E75AE">
              <w:t>.</w:t>
            </w:r>
          </w:p>
          <w:p w:rsidR="007E75AE" w:rsidRPr="007E75AE" w:rsidRDefault="007E75AE" w:rsidP="00B36EDB">
            <w:pPr>
              <w:pStyle w:val="ASFKTablenorm"/>
              <w:ind w:left="57" w:right="57"/>
            </w:pPr>
            <w:r w:rsidRPr="007E75AE">
              <w:t>Может быть изменено вручную или выбрано из справочника «СР».</w:t>
            </w:r>
          </w:p>
          <w:p w:rsidR="007E75AE" w:rsidRPr="007E75AE" w:rsidRDefault="007E75AE" w:rsidP="00B36EDB">
            <w:pPr>
              <w:pStyle w:val="ASFKTablenorm"/>
              <w:ind w:left="57" w:right="57"/>
            </w:pPr>
            <w:r w:rsidRPr="007E75AE">
              <w:t>Для бюджета отличного от «Федеральный бюджет» поле не заполняется.</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Глава по БК</w:t>
            </w:r>
          </w:p>
        </w:tc>
        <w:tc>
          <w:tcPr>
            <w:tcW w:w="3880" w:type="pct"/>
            <w:shd w:val="clear" w:color="auto" w:fill="auto"/>
          </w:tcPr>
          <w:p w:rsidR="007E75AE" w:rsidRPr="007E75AE" w:rsidRDefault="007E75AE" w:rsidP="00B36EDB">
            <w:pPr>
              <w:pStyle w:val="ASFKTablenorm"/>
              <w:ind w:left="57" w:right="57"/>
            </w:pPr>
            <w:r w:rsidRPr="007E75AE">
              <w:t xml:space="preserve">«Код собственного ППП» системной таблицы system_const. </w:t>
            </w:r>
          </w:p>
          <w:p w:rsidR="007E75AE" w:rsidRPr="007E75AE" w:rsidRDefault="007E75AE" w:rsidP="00B36EDB">
            <w:pPr>
              <w:pStyle w:val="ASFKTablenorm"/>
              <w:ind w:left="57" w:right="57"/>
            </w:pPr>
            <w:r w:rsidRPr="007E75AE">
              <w:t xml:space="preserve">Может быть заполнено вручную или выбрано из справочника «Ведомства». </w:t>
            </w:r>
          </w:p>
        </w:tc>
      </w:tr>
      <w:tr w:rsidR="007E75AE" w:rsidRPr="00834AF4" w:rsidTr="00B36EDB">
        <w:tc>
          <w:tcPr>
            <w:tcW w:w="1120" w:type="pct"/>
            <w:shd w:val="clear" w:color="auto" w:fill="auto"/>
          </w:tcPr>
          <w:p w:rsidR="007E75AE" w:rsidRPr="007E75AE" w:rsidRDefault="00A05FCE" w:rsidP="00B36EDB">
            <w:pPr>
              <w:pStyle w:val="ASFKTablenorm"/>
              <w:ind w:left="57" w:right="57"/>
            </w:pPr>
            <w:r w:rsidRPr="007E75AE">
              <w:t>П</w:t>
            </w:r>
            <w:r w:rsidR="007E75AE" w:rsidRPr="007E75AE">
              <w:t>о ОКТМО</w:t>
            </w:r>
          </w:p>
        </w:tc>
        <w:tc>
          <w:tcPr>
            <w:tcW w:w="3880" w:type="pct"/>
            <w:shd w:val="clear" w:color="auto" w:fill="auto"/>
          </w:tcPr>
          <w:p w:rsidR="007E75AE" w:rsidRPr="007E75AE" w:rsidRDefault="007E75AE" w:rsidP="00B36EDB">
            <w:pPr>
              <w:pStyle w:val="ASFKTablenorm"/>
              <w:ind w:left="57" w:right="57"/>
            </w:pPr>
            <w:r w:rsidRPr="007E75AE">
              <w:t>Код бюджета по ОКТМО.</w:t>
            </w:r>
          </w:p>
          <w:p w:rsidR="007E75AE" w:rsidRPr="007E75AE" w:rsidRDefault="007E75AE" w:rsidP="00B36EDB">
            <w:pPr>
              <w:pStyle w:val="ASFKTablenorm"/>
              <w:ind w:left="57" w:right="57"/>
            </w:pPr>
            <w:r w:rsidRPr="007E75AE">
              <w:lastRenderedPageBreak/>
              <w:t>По умолчанию заполняется наименованием бюджета по коду</w:t>
            </w:r>
            <w:r w:rsidR="008725E4">
              <w:t xml:space="preserve"> «</w:t>
            </w:r>
            <w:r w:rsidR="008725E4" w:rsidRPr="008725E4">
              <w:t>Код бюджета</w:t>
            </w:r>
            <w:r w:rsidR="008725E4">
              <w:t>»</w:t>
            </w:r>
            <w:r w:rsidRPr="007E75AE">
              <w:t xml:space="preserve"> из справочника «Бюджеты».</w:t>
            </w:r>
          </w:p>
          <w:p w:rsidR="007E75AE" w:rsidRPr="007E75AE" w:rsidRDefault="007E75AE" w:rsidP="00B36EDB">
            <w:pPr>
              <w:pStyle w:val="ASFKTablenorm"/>
              <w:ind w:left="57" w:right="57"/>
            </w:pPr>
            <w:r w:rsidRPr="007E75AE">
              <w:t>Может быть изменено вручную или выбрано из справочника «Бюджеты».</w:t>
            </w:r>
          </w:p>
        </w:tc>
      </w:tr>
      <w:tr w:rsidR="007E75AE" w:rsidRPr="00834AF4" w:rsidTr="00B36EDB">
        <w:tc>
          <w:tcPr>
            <w:tcW w:w="1120" w:type="pct"/>
            <w:shd w:val="clear" w:color="auto" w:fill="auto"/>
          </w:tcPr>
          <w:p w:rsidR="007E75AE" w:rsidRPr="007E75AE" w:rsidRDefault="00A05FCE" w:rsidP="00B36EDB">
            <w:pPr>
              <w:pStyle w:val="ASFKTablenorm"/>
              <w:ind w:left="57" w:right="57"/>
            </w:pPr>
            <w:r w:rsidRPr="007E75AE">
              <w:lastRenderedPageBreak/>
              <w:t>П</w:t>
            </w:r>
            <w:r w:rsidR="007E75AE" w:rsidRPr="007E75AE">
              <w:t>о ОКПО</w:t>
            </w:r>
          </w:p>
        </w:tc>
        <w:tc>
          <w:tcPr>
            <w:tcW w:w="3880" w:type="pct"/>
            <w:shd w:val="clear" w:color="auto" w:fill="auto"/>
          </w:tcPr>
          <w:p w:rsidR="007E75AE" w:rsidRPr="007E75AE" w:rsidRDefault="007E75AE" w:rsidP="00B36EDB">
            <w:pPr>
              <w:pStyle w:val="ASFKTablenorm"/>
              <w:ind w:left="57" w:right="57"/>
            </w:pPr>
            <w:r w:rsidRPr="007E75AE">
              <w:t xml:space="preserve">Заполняется автоматически по значению поля «Фин. </w:t>
            </w:r>
            <w:r w:rsidR="005A4454" w:rsidRPr="007E75AE">
              <w:t>О</w:t>
            </w:r>
            <w:r w:rsidRPr="007E75AE">
              <w:t>рг.». Редактируемое.</w:t>
            </w:r>
          </w:p>
        </w:tc>
      </w:tr>
      <w:tr w:rsidR="007E75AE" w:rsidRPr="00834AF4" w:rsidTr="00B36EDB">
        <w:tc>
          <w:tcPr>
            <w:tcW w:w="1120" w:type="pct"/>
            <w:shd w:val="clear" w:color="auto" w:fill="auto"/>
          </w:tcPr>
          <w:p w:rsidR="007E75AE" w:rsidRPr="007E75AE" w:rsidRDefault="00A05FCE" w:rsidP="00B36EDB">
            <w:pPr>
              <w:pStyle w:val="ASFKTablenorm"/>
              <w:ind w:left="57" w:right="57"/>
            </w:pPr>
            <w:r w:rsidRPr="007E75AE">
              <w:t>П</w:t>
            </w:r>
            <w:r w:rsidR="007E75AE" w:rsidRPr="007E75AE">
              <w:t>о КОФК</w:t>
            </w:r>
          </w:p>
        </w:tc>
        <w:tc>
          <w:tcPr>
            <w:tcW w:w="3880" w:type="pct"/>
            <w:shd w:val="clear" w:color="auto" w:fill="auto"/>
          </w:tcPr>
          <w:p w:rsidR="007E75AE" w:rsidRPr="007E75AE" w:rsidRDefault="007E75AE" w:rsidP="00B36EDB">
            <w:pPr>
              <w:pStyle w:val="ASFKTablenorm"/>
              <w:ind w:left="57" w:right="57"/>
            </w:pPr>
            <w:r w:rsidRPr="007E75AE">
              <w:t xml:space="preserve">Код органа ФК отправителя, в котором открыт ЛС АДБ, передающего акт. </w:t>
            </w:r>
          </w:p>
          <w:p w:rsidR="007E75AE" w:rsidRPr="007E75AE" w:rsidRDefault="007E75AE" w:rsidP="00B36EDB">
            <w:pPr>
              <w:pStyle w:val="ASFKTablenorm"/>
              <w:ind w:left="57" w:right="57"/>
            </w:pPr>
            <w:r w:rsidRPr="007E75AE">
              <w:t>Проверяется значение константы</w:t>
            </w:r>
            <w:r w:rsidR="00653EF1">
              <w:t xml:space="preserve"> </w:t>
            </w:r>
            <w:r w:rsidRPr="007E75AE">
              <w:t>«Код собственного ТОФК»:</w:t>
            </w:r>
          </w:p>
          <w:p w:rsidR="007E75AE" w:rsidRPr="007E75AE" w:rsidRDefault="007E75AE" w:rsidP="002410E2">
            <w:pPr>
              <w:pStyle w:val="ASFKTableListMark"/>
            </w:pPr>
            <w:r w:rsidRPr="007E75AE">
              <w:t xml:space="preserve">если оно равно ххуу, то по умолчанию проставляется значение константы код вышестоящего ТОФК равный хх00; </w:t>
            </w:r>
          </w:p>
          <w:p w:rsidR="007E75AE" w:rsidRPr="007E75AE" w:rsidRDefault="007E75AE" w:rsidP="002410E2">
            <w:pPr>
              <w:pStyle w:val="ASFKTableListMark"/>
            </w:pPr>
            <w:r w:rsidRPr="007E75AE">
              <w:t xml:space="preserve">если равно хх00, то по умолчанию проставляется значение код собственного ТОФК. </w:t>
            </w:r>
          </w:p>
          <w:p w:rsidR="007E75AE" w:rsidRPr="007E75AE" w:rsidRDefault="007E75AE" w:rsidP="00B36EDB">
            <w:pPr>
              <w:pStyle w:val="ASFKTablenorm"/>
              <w:ind w:left="57" w:right="57"/>
            </w:pPr>
            <w:r w:rsidRPr="007E75AE">
              <w:t>Может быть отредактировано вручную или из справочника «Справочник органов Федерального казначейства».</w:t>
            </w:r>
          </w:p>
        </w:tc>
      </w:tr>
      <w:tr w:rsidR="007E75AE" w:rsidRPr="00834AF4" w:rsidTr="00B36EDB">
        <w:tc>
          <w:tcPr>
            <w:tcW w:w="5000" w:type="pct"/>
            <w:gridSpan w:val="2"/>
            <w:shd w:val="clear" w:color="auto" w:fill="auto"/>
          </w:tcPr>
          <w:p w:rsidR="007E75AE" w:rsidRPr="007E75AE" w:rsidRDefault="007E75AE" w:rsidP="00B36EDB">
            <w:pPr>
              <w:pStyle w:val="ASFKTablenorm"/>
              <w:ind w:left="57" w:right="57"/>
            </w:pPr>
            <w:r w:rsidRPr="007E75AE">
              <w:t>Группа полей «Принимающая сторона. Наименования»</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АДБ</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учреждения получателя. </w:t>
            </w:r>
          </w:p>
          <w:p w:rsidR="007E75AE" w:rsidRPr="007E75AE" w:rsidRDefault="007E75AE" w:rsidP="00B36EDB">
            <w:pPr>
              <w:pStyle w:val="ASFKTablenorm"/>
              <w:ind w:left="57" w:right="57"/>
            </w:pPr>
            <w:r w:rsidRPr="007E75AE">
              <w:t>Может быть изменено вручную или заполняться автоматически:</w:t>
            </w:r>
          </w:p>
          <w:p w:rsidR="007E75AE" w:rsidRPr="007E75AE" w:rsidRDefault="007E75AE" w:rsidP="002410E2">
            <w:pPr>
              <w:pStyle w:val="ASFKTableListMark"/>
            </w:pPr>
            <w:r w:rsidRPr="007E75AE">
              <w:t>для Федерального бюджета: по коду УБП с учётом бюджета из справочника СР при заполнении поля «по Сводному реестру»;</w:t>
            </w:r>
          </w:p>
          <w:p w:rsidR="007E75AE" w:rsidRPr="007E75AE" w:rsidRDefault="007E75AE" w:rsidP="002410E2">
            <w:pPr>
              <w:pStyle w:val="ASFKTableListMark"/>
            </w:pPr>
            <w:r w:rsidRPr="007E75AE">
              <w:t>для бюджета отличного от «Федеральный бюджет»: по коду УБП с учётом бюджета из справочника СР при заполнении поля «по Сводному реестру» из справочника (значение поля «по Сводному реестру при этом не заполняется»).</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ГАДБ</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ГАДБ. </w:t>
            </w:r>
          </w:p>
          <w:p w:rsidR="007E75AE" w:rsidRPr="007E75AE" w:rsidRDefault="007E75AE" w:rsidP="00B36EDB">
            <w:pPr>
              <w:pStyle w:val="ASFKTablenorm"/>
              <w:ind w:left="57" w:right="57"/>
            </w:pPr>
            <w:r w:rsidRPr="007E75AE">
              <w:t xml:space="preserve">Значение поля подтягивается автоматически по коду Главы по БК из справочника «Ведомства». </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Бюджет принимающий</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бюджета АДБ, принимающего акт. </w:t>
            </w:r>
          </w:p>
          <w:p w:rsidR="007E75AE" w:rsidRPr="007E75AE" w:rsidRDefault="007E75AE" w:rsidP="00B36EDB">
            <w:pPr>
              <w:pStyle w:val="ASFKTablenorm"/>
              <w:ind w:left="57" w:right="57"/>
            </w:pPr>
            <w:r w:rsidRPr="007E75AE">
              <w:t xml:space="preserve">Поле выбирается из справочника «Бюджеты», может быть отредактировано вручную. </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 xml:space="preserve">Фин. </w:t>
            </w:r>
            <w:r w:rsidR="005A4454" w:rsidRPr="007E75AE">
              <w:t>О</w:t>
            </w:r>
            <w:r w:rsidRPr="007E75AE">
              <w:t>рг.</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ФО, обслуживающего данный бюджет. </w:t>
            </w:r>
          </w:p>
          <w:p w:rsidR="007E75AE" w:rsidRPr="007E75AE" w:rsidRDefault="007E75AE" w:rsidP="00B36EDB">
            <w:pPr>
              <w:pStyle w:val="ASFKTablenorm"/>
              <w:ind w:left="57" w:right="57"/>
            </w:pPr>
            <w:r w:rsidRPr="007E75AE">
              <w:t xml:space="preserve">Поле выбирается из справочника «Финансовые органы», может быть отредактировано вручную. </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Ор. ФК</w:t>
            </w:r>
          </w:p>
        </w:tc>
        <w:tc>
          <w:tcPr>
            <w:tcW w:w="3880" w:type="pct"/>
            <w:shd w:val="clear" w:color="auto" w:fill="auto"/>
          </w:tcPr>
          <w:p w:rsidR="007E75AE" w:rsidRPr="007E75AE" w:rsidRDefault="007E75AE" w:rsidP="00B36EDB">
            <w:pPr>
              <w:pStyle w:val="ASFKTablenorm"/>
              <w:ind w:left="57" w:right="57"/>
            </w:pPr>
            <w:r w:rsidRPr="007E75AE">
              <w:t xml:space="preserve">Наименование органа ФК получателя, в котором открыт ЛС АДБ, принимающего акт. </w:t>
            </w:r>
          </w:p>
          <w:p w:rsidR="007E75AE" w:rsidRPr="007E75AE" w:rsidRDefault="007E75AE" w:rsidP="00B36EDB">
            <w:pPr>
              <w:pStyle w:val="ASFKTablenorm"/>
              <w:ind w:left="57" w:right="57"/>
            </w:pPr>
            <w:r w:rsidRPr="007E75AE">
              <w:t>Заполняется автоматически после выбора значения из справочника для поля «по КОФК».</w:t>
            </w:r>
          </w:p>
        </w:tc>
      </w:tr>
      <w:tr w:rsidR="007E75AE" w:rsidRPr="00834AF4" w:rsidTr="00B36EDB">
        <w:tc>
          <w:tcPr>
            <w:tcW w:w="5000" w:type="pct"/>
            <w:gridSpan w:val="2"/>
            <w:shd w:val="clear" w:color="auto" w:fill="auto"/>
          </w:tcPr>
          <w:p w:rsidR="007E75AE" w:rsidRPr="007E75AE" w:rsidRDefault="007E75AE" w:rsidP="00B36EDB">
            <w:pPr>
              <w:pStyle w:val="ASFKTablenorm"/>
              <w:ind w:left="57" w:right="57"/>
            </w:pPr>
            <w:r w:rsidRPr="007E75AE">
              <w:t>Группа полей «Коды»</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по Св. реестру</w:t>
            </w:r>
          </w:p>
        </w:tc>
        <w:tc>
          <w:tcPr>
            <w:tcW w:w="3880" w:type="pct"/>
            <w:shd w:val="clear" w:color="auto" w:fill="auto"/>
          </w:tcPr>
          <w:p w:rsidR="007E75AE" w:rsidRPr="007E75AE" w:rsidRDefault="007E75AE" w:rsidP="00B36EDB">
            <w:pPr>
              <w:pStyle w:val="ASFKTablenorm"/>
              <w:ind w:left="57" w:right="57"/>
            </w:pPr>
            <w:r w:rsidRPr="007E75AE">
              <w:t xml:space="preserve">Код УБП получателя. </w:t>
            </w:r>
          </w:p>
          <w:p w:rsidR="007E75AE" w:rsidRPr="007E75AE" w:rsidRDefault="007E75AE" w:rsidP="00B36EDB">
            <w:pPr>
              <w:pStyle w:val="ASFKTablenorm"/>
              <w:ind w:left="57" w:right="57"/>
            </w:pPr>
            <w:r w:rsidRPr="007E75AE">
              <w:t>Поле заполняется только, если значение поля «Бюджет принимающий» равно «Федеральный бюджет».</w:t>
            </w:r>
          </w:p>
          <w:p w:rsidR="007E75AE" w:rsidRPr="007E75AE" w:rsidRDefault="007E75AE" w:rsidP="00B36EDB">
            <w:pPr>
              <w:pStyle w:val="ASFKTablenorm"/>
              <w:ind w:left="57" w:right="57"/>
            </w:pPr>
            <w:r w:rsidRPr="007E75AE">
              <w:t>Значение поля может быть выбрано из справочника СР.</w:t>
            </w:r>
          </w:p>
          <w:p w:rsidR="007E75AE" w:rsidRPr="007E75AE" w:rsidRDefault="007E75AE" w:rsidP="00B36EDB">
            <w:pPr>
              <w:pStyle w:val="ASFKTablenorm"/>
              <w:ind w:left="57" w:right="57"/>
            </w:pPr>
            <w:r w:rsidRPr="007E75AE">
              <w:t>Поле может быть заполнено/отредактировано вручную.</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Глава по БК</w:t>
            </w:r>
          </w:p>
        </w:tc>
        <w:tc>
          <w:tcPr>
            <w:tcW w:w="3880" w:type="pct"/>
            <w:shd w:val="clear" w:color="auto" w:fill="auto"/>
          </w:tcPr>
          <w:p w:rsidR="007E75AE" w:rsidRPr="007E75AE" w:rsidRDefault="007E75AE" w:rsidP="00B36EDB">
            <w:pPr>
              <w:pStyle w:val="ASFKTablenorm"/>
              <w:ind w:left="57" w:right="57"/>
            </w:pPr>
            <w:r w:rsidRPr="007E75AE">
              <w:t xml:space="preserve">Код главы (вышестоящего ведомства) в соответствии со справочником «Ведомства». </w:t>
            </w:r>
          </w:p>
          <w:p w:rsidR="007E75AE" w:rsidRPr="007E75AE" w:rsidRDefault="007E75AE" w:rsidP="00B36EDB">
            <w:pPr>
              <w:pStyle w:val="ASFKTablenorm"/>
              <w:ind w:left="57" w:right="57"/>
            </w:pPr>
            <w:r w:rsidRPr="007E75AE">
              <w:t xml:space="preserve">Поле выбирается из справочника «Ведомства», может быть отредактировано вручную. </w:t>
            </w:r>
          </w:p>
        </w:tc>
      </w:tr>
      <w:tr w:rsidR="007E75AE" w:rsidRPr="00834AF4" w:rsidTr="00B36EDB">
        <w:tc>
          <w:tcPr>
            <w:tcW w:w="1120" w:type="pct"/>
            <w:shd w:val="clear" w:color="auto" w:fill="auto"/>
          </w:tcPr>
          <w:p w:rsidR="007E75AE" w:rsidRPr="007E75AE" w:rsidRDefault="00A05FCE" w:rsidP="00B36EDB">
            <w:pPr>
              <w:pStyle w:val="ASFKTablenorm"/>
              <w:ind w:left="57" w:right="57"/>
            </w:pPr>
            <w:r w:rsidRPr="007E75AE">
              <w:lastRenderedPageBreak/>
              <w:t>П</w:t>
            </w:r>
            <w:r w:rsidR="007E75AE" w:rsidRPr="007E75AE">
              <w:t>о ОКТМО</w:t>
            </w:r>
          </w:p>
        </w:tc>
        <w:tc>
          <w:tcPr>
            <w:tcW w:w="3880" w:type="pct"/>
            <w:shd w:val="clear" w:color="auto" w:fill="auto"/>
          </w:tcPr>
          <w:p w:rsidR="007E75AE" w:rsidRPr="007E75AE" w:rsidRDefault="007E75AE" w:rsidP="00B36EDB">
            <w:pPr>
              <w:pStyle w:val="ASFKTablenorm"/>
              <w:ind w:left="57" w:right="57"/>
            </w:pPr>
            <w:r w:rsidRPr="007E75AE">
              <w:t>Код бюджета по ОКТМО.</w:t>
            </w:r>
          </w:p>
          <w:p w:rsidR="007E75AE" w:rsidRPr="007E75AE" w:rsidRDefault="007E75AE" w:rsidP="00B36EDB">
            <w:pPr>
              <w:pStyle w:val="ASFKTablenorm"/>
              <w:ind w:left="57" w:right="57"/>
            </w:pPr>
            <w:r w:rsidRPr="007E75AE">
              <w:t xml:space="preserve">Поле выбирается из справочника «Бюджеты», может быть отредактировано вручную. </w:t>
            </w:r>
          </w:p>
        </w:tc>
      </w:tr>
      <w:tr w:rsidR="007E75AE" w:rsidRPr="00834AF4" w:rsidTr="00B36EDB">
        <w:tc>
          <w:tcPr>
            <w:tcW w:w="1120" w:type="pct"/>
            <w:shd w:val="clear" w:color="auto" w:fill="auto"/>
          </w:tcPr>
          <w:p w:rsidR="007E75AE" w:rsidRPr="007E75AE" w:rsidRDefault="00A05FCE" w:rsidP="00B36EDB">
            <w:pPr>
              <w:pStyle w:val="ASFKTablenorm"/>
              <w:ind w:left="57" w:right="57"/>
            </w:pPr>
            <w:r w:rsidRPr="007E75AE">
              <w:t>П</w:t>
            </w:r>
            <w:r w:rsidR="007E75AE" w:rsidRPr="007E75AE">
              <w:t>о ОКПО</w:t>
            </w:r>
          </w:p>
        </w:tc>
        <w:tc>
          <w:tcPr>
            <w:tcW w:w="3880" w:type="pct"/>
            <w:shd w:val="clear" w:color="auto" w:fill="auto"/>
          </w:tcPr>
          <w:p w:rsidR="007E75AE" w:rsidRPr="007E75AE" w:rsidRDefault="007E75AE" w:rsidP="00B36EDB">
            <w:pPr>
              <w:pStyle w:val="ASFKTablenorm"/>
              <w:ind w:left="57" w:right="57"/>
            </w:pPr>
            <w:r w:rsidRPr="007E75AE">
              <w:t xml:space="preserve">Заполняется автоматически по значению поля «Фин. </w:t>
            </w:r>
            <w:r w:rsidR="005A4454" w:rsidRPr="007E75AE">
              <w:t>О</w:t>
            </w:r>
            <w:r w:rsidRPr="007E75AE">
              <w:t>рг.». Редактируемое.</w:t>
            </w:r>
          </w:p>
        </w:tc>
      </w:tr>
      <w:tr w:rsidR="007E75AE" w:rsidRPr="00834AF4" w:rsidTr="00B36EDB">
        <w:tc>
          <w:tcPr>
            <w:tcW w:w="1120" w:type="pct"/>
            <w:shd w:val="clear" w:color="auto" w:fill="auto"/>
          </w:tcPr>
          <w:p w:rsidR="007E75AE" w:rsidRPr="007E75AE" w:rsidRDefault="00A05FCE" w:rsidP="00B36EDB">
            <w:pPr>
              <w:pStyle w:val="ASFKTablenorm"/>
              <w:ind w:left="57" w:right="57"/>
            </w:pPr>
            <w:r w:rsidRPr="007E75AE">
              <w:t>П</w:t>
            </w:r>
            <w:r w:rsidR="007E75AE" w:rsidRPr="007E75AE">
              <w:t>о КОФК</w:t>
            </w:r>
          </w:p>
        </w:tc>
        <w:tc>
          <w:tcPr>
            <w:tcW w:w="3880" w:type="pct"/>
            <w:shd w:val="clear" w:color="auto" w:fill="auto"/>
          </w:tcPr>
          <w:p w:rsidR="007E75AE" w:rsidRPr="007E75AE" w:rsidRDefault="007E75AE" w:rsidP="00B36EDB">
            <w:pPr>
              <w:pStyle w:val="ASFKTablenorm"/>
              <w:ind w:left="57" w:right="57"/>
            </w:pPr>
            <w:r w:rsidRPr="007E75AE">
              <w:t>Код органа ФК получателя, в котором открыт ЛС АДБ, принимающего акт.</w:t>
            </w:r>
          </w:p>
          <w:p w:rsidR="007E75AE" w:rsidRPr="007E75AE" w:rsidRDefault="007E75AE" w:rsidP="00B36EDB">
            <w:pPr>
              <w:pStyle w:val="ASFKTablenorm"/>
              <w:ind w:left="57" w:right="57"/>
            </w:pPr>
            <w:r w:rsidRPr="007E75AE">
              <w:t xml:space="preserve">Заполняется вручную или из справочника «Справочник органов Федерального казначейства». </w:t>
            </w:r>
          </w:p>
        </w:tc>
      </w:tr>
      <w:tr w:rsidR="007E75AE" w:rsidRPr="00834AF4" w:rsidTr="00B36EDB">
        <w:tc>
          <w:tcPr>
            <w:tcW w:w="5000" w:type="pct"/>
            <w:gridSpan w:val="2"/>
            <w:shd w:val="clear" w:color="auto" w:fill="auto"/>
          </w:tcPr>
          <w:p w:rsidR="007E75AE" w:rsidRPr="007E75AE" w:rsidRDefault="007E75AE" w:rsidP="00B36EDB">
            <w:pPr>
              <w:pStyle w:val="ASFKTablenorm"/>
              <w:ind w:left="57" w:right="57"/>
            </w:pPr>
            <w:r w:rsidRPr="007E75AE">
              <w:t xml:space="preserve">Вкладка «Раздел 1. Операции со средствами», табличное поле </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Коды по БК, передаваемые администратором</w:t>
            </w:r>
          </w:p>
        </w:tc>
        <w:tc>
          <w:tcPr>
            <w:tcW w:w="3880" w:type="pct"/>
            <w:shd w:val="clear" w:color="auto" w:fill="auto"/>
          </w:tcPr>
          <w:p w:rsidR="007E75AE" w:rsidRPr="007E75AE" w:rsidRDefault="007E75AE" w:rsidP="00B36EDB">
            <w:pPr>
              <w:pStyle w:val="ASFKTablenorm"/>
              <w:ind w:left="57" w:right="57"/>
            </w:pPr>
            <w:r w:rsidRPr="007E75AE">
              <w:t>Коды по БК, передаваемые администратором, по данной операции со средствами.</w:t>
            </w:r>
          </w:p>
          <w:p w:rsidR="007E75AE" w:rsidRPr="007E75AE" w:rsidRDefault="007E75AE" w:rsidP="00B36EDB">
            <w:pPr>
              <w:pStyle w:val="ASFKTablenorm"/>
              <w:ind w:left="57" w:right="57"/>
            </w:pPr>
            <w:r w:rsidRPr="007E75AE">
              <w:t xml:space="preserve">Значение вводится вручную или выбирается из справочника КБК. </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Коды по БК, принимаемые администратором</w:t>
            </w:r>
          </w:p>
        </w:tc>
        <w:tc>
          <w:tcPr>
            <w:tcW w:w="3880" w:type="pct"/>
            <w:shd w:val="clear" w:color="auto" w:fill="auto"/>
          </w:tcPr>
          <w:p w:rsidR="007E75AE" w:rsidRPr="007E75AE" w:rsidRDefault="007E75AE" w:rsidP="00B36EDB">
            <w:pPr>
              <w:pStyle w:val="ASFKTablenorm"/>
              <w:ind w:left="57" w:right="57"/>
            </w:pPr>
            <w:r w:rsidRPr="007E75AE">
              <w:t>Коды по БК, принимаемые администратором, по данной операции со средствами.</w:t>
            </w:r>
          </w:p>
          <w:p w:rsidR="007E75AE" w:rsidRPr="007E75AE" w:rsidRDefault="007E75AE" w:rsidP="00B36EDB">
            <w:pPr>
              <w:pStyle w:val="ASFKTablenorm"/>
              <w:ind w:left="57" w:right="57"/>
            </w:pPr>
            <w:r w:rsidRPr="007E75AE">
              <w:t xml:space="preserve">Значение вводится вручную или выбирается из справочника КБК. </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Код ОКТМО</w:t>
            </w:r>
          </w:p>
        </w:tc>
        <w:tc>
          <w:tcPr>
            <w:tcW w:w="3880" w:type="pct"/>
            <w:shd w:val="clear" w:color="auto" w:fill="auto"/>
          </w:tcPr>
          <w:p w:rsidR="007E75AE" w:rsidRPr="007E75AE" w:rsidRDefault="007E75AE" w:rsidP="00B36EDB">
            <w:pPr>
              <w:pStyle w:val="ASFKTablenorm"/>
              <w:ind w:left="57" w:right="57"/>
            </w:pPr>
            <w:r w:rsidRPr="007E75AE">
              <w:t>Код ОКТМО.</w:t>
            </w:r>
          </w:p>
          <w:p w:rsidR="007E75AE" w:rsidRPr="007E75AE" w:rsidRDefault="007E75AE" w:rsidP="00B36EDB">
            <w:pPr>
              <w:pStyle w:val="ASFKTablenorm"/>
              <w:ind w:left="57" w:right="57"/>
            </w:pPr>
            <w:r w:rsidRPr="007E75AE">
              <w:t>Поле заполняется вручную или выбирается из справочника «ОКТМО».</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Поступления</w:t>
            </w:r>
          </w:p>
        </w:tc>
        <w:tc>
          <w:tcPr>
            <w:tcW w:w="3880" w:type="pct"/>
            <w:shd w:val="clear" w:color="auto" w:fill="auto"/>
          </w:tcPr>
          <w:p w:rsidR="007E75AE" w:rsidRPr="007E75AE" w:rsidRDefault="007E75AE" w:rsidP="00B36EDB">
            <w:pPr>
              <w:pStyle w:val="ASFKTablenorm"/>
              <w:ind w:left="57" w:right="57"/>
            </w:pPr>
            <w:r w:rsidRPr="007E75AE">
              <w:t>Сумма поступлений по данной операции со средствами.</w:t>
            </w:r>
          </w:p>
          <w:p w:rsidR="007E75AE" w:rsidRPr="007E75AE" w:rsidRDefault="007E75AE" w:rsidP="00B36EDB">
            <w:pPr>
              <w:pStyle w:val="ASFKTablenorm"/>
              <w:ind w:left="57" w:right="57"/>
            </w:pPr>
            <w:r w:rsidRPr="007E75AE">
              <w:t>Поле заполняется вручную.</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Возвраты</w:t>
            </w:r>
          </w:p>
        </w:tc>
        <w:tc>
          <w:tcPr>
            <w:tcW w:w="3880" w:type="pct"/>
            <w:shd w:val="clear" w:color="auto" w:fill="auto"/>
          </w:tcPr>
          <w:p w:rsidR="007E75AE" w:rsidRPr="007E75AE" w:rsidRDefault="007E75AE" w:rsidP="00B36EDB">
            <w:pPr>
              <w:pStyle w:val="ASFKTablenorm"/>
              <w:ind w:left="57" w:right="57"/>
            </w:pPr>
            <w:r w:rsidRPr="007E75AE">
              <w:t>Сумма возвратов по данной операции со средствами.</w:t>
            </w:r>
          </w:p>
          <w:p w:rsidR="007E75AE" w:rsidRPr="007E75AE" w:rsidRDefault="007E75AE" w:rsidP="00B36EDB">
            <w:pPr>
              <w:pStyle w:val="ASFKTablenorm"/>
              <w:ind w:left="57" w:right="57"/>
            </w:pPr>
            <w:r w:rsidRPr="007E75AE">
              <w:t>Поле заполняется вручную.</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Зачёты</w:t>
            </w:r>
          </w:p>
        </w:tc>
        <w:tc>
          <w:tcPr>
            <w:tcW w:w="3880" w:type="pct"/>
            <w:shd w:val="clear" w:color="auto" w:fill="auto"/>
          </w:tcPr>
          <w:p w:rsidR="007E75AE" w:rsidRPr="007E75AE" w:rsidRDefault="007E75AE" w:rsidP="00B36EDB">
            <w:pPr>
              <w:pStyle w:val="ASFKTablenorm"/>
              <w:ind w:left="57" w:right="57"/>
            </w:pPr>
            <w:r w:rsidRPr="007E75AE">
              <w:t>Сумма зачетов по данной операции со средствами.</w:t>
            </w:r>
          </w:p>
          <w:p w:rsidR="007E75AE" w:rsidRPr="007E75AE" w:rsidRDefault="007E75AE" w:rsidP="00B36EDB">
            <w:pPr>
              <w:pStyle w:val="ASFKTablenorm"/>
              <w:ind w:left="57" w:right="57"/>
            </w:pPr>
            <w:r w:rsidRPr="007E75AE">
              <w:t>Поле заполняется вручную.</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Итого</w:t>
            </w:r>
          </w:p>
        </w:tc>
        <w:tc>
          <w:tcPr>
            <w:tcW w:w="3880" w:type="pct"/>
            <w:shd w:val="clear" w:color="auto" w:fill="auto"/>
          </w:tcPr>
          <w:p w:rsidR="007E75AE" w:rsidRPr="007E75AE" w:rsidRDefault="007E75AE" w:rsidP="00B36EDB">
            <w:pPr>
              <w:pStyle w:val="ASFKTablenorm"/>
              <w:ind w:left="57" w:right="57"/>
            </w:pPr>
            <w:r w:rsidRPr="007E75AE">
              <w:t>Итоговая сумма по данной операции со средствами.</w:t>
            </w:r>
          </w:p>
          <w:p w:rsidR="007E75AE" w:rsidRPr="007E75AE" w:rsidRDefault="007E75AE" w:rsidP="00B36EDB">
            <w:pPr>
              <w:pStyle w:val="ASFKTablenorm"/>
              <w:ind w:left="57" w:right="57"/>
            </w:pPr>
            <w:r w:rsidRPr="007E75AE">
              <w:t>Поле рассчитывается автоматически по формуле:</w:t>
            </w:r>
          </w:p>
          <w:p w:rsidR="007E75AE" w:rsidRPr="007E75AE" w:rsidRDefault="007E75AE" w:rsidP="00B36EDB">
            <w:pPr>
              <w:pStyle w:val="ASFKTablenorm"/>
              <w:ind w:left="57" w:right="57"/>
            </w:pPr>
            <w:r w:rsidRPr="007E75AE">
              <w:t>Поступление – Возвраты + Зачеты.</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Примечание</w:t>
            </w:r>
          </w:p>
        </w:tc>
        <w:tc>
          <w:tcPr>
            <w:tcW w:w="3880" w:type="pct"/>
            <w:shd w:val="clear" w:color="auto" w:fill="auto"/>
          </w:tcPr>
          <w:p w:rsidR="007E75AE" w:rsidRPr="007E75AE" w:rsidRDefault="007E75AE" w:rsidP="00B36EDB">
            <w:pPr>
              <w:pStyle w:val="ASFKTablenorm"/>
              <w:ind w:left="57" w:right="57"/>
            </w:pPr>
            <w:r w:rsidRPr="007E75AE">
              <w:t>Примечание.</w:t>
            </w:r>
          </w:p>
          <w:p w:rsidR="007E75AE" w:rsidRPr="007E75AE" w:rsidRDefault="007E75AE" w:rsidP="00B36EDB">
            <w:pPr>
              <w:pStyle w:val="ASFKTablenorm"/>
              <w:ind w:left="57" w:right="57"/>
            </w:pPr>
            <w:r w:rsidRPr="007E75AE">
              <w:t>Поле заполняется вручную.</w:t>
            </w:r>
          </w:p>
        </w:tc>
      </w:tr>
      <w:tr w:rsidR="007E75AE" w:rsidRPr="00834AF4" w:rsidTr="00B36EDB">
        <w:tc>
          <w:tcPr>
            <w:tcW w:w="5000" w:type="pct"/>
            <w:gridSpan w:val="2"/>
            <w:shd w:val="clear" w:color="auto" w:fill="auto"/>
          </w:tcPr>
          <w:p w:rsidR="007E75AE" w:rsidRPr="007E75AE" w:rsidRDefault="007E75AE" w:rsidP="00B36EDB">
            <w:pPr>
              <w:pStyle w:val="ASFKTablenorm"/>
              <w:ind w:left="57" w:right="57"/>
            </w:pPr>
            <w:r w:rsidRPr="007E75AE">
              <w:t>Вкладка «Раздел 1. Операции со средствами», группа полей «Итоги»</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Поступления</w:t>
            </w:r>
          </w:p>
        </w:tc>
        <w:tc>
          <w:tcPr>
            <w:tcW w:w="3880" w:type="pct"/>
            <w:shd w:val="clear" w:color="auto" w:fill="auto"/>
          </w:tcPr>
          <w:p w:rsidR="007E75AE" w:rsidRPr="007E75AE" w:rsidRDefault="007E75AE" w:rsidP="00B36EDB">
            <w:pPr>
              <w:pStyle w:val="ASFKTablenorm"/>
              <w:ind w:left="57" w:right="57"/>
            </w:pPr>
            <w:r w:rsidRPr="007E75AE">
              <w:t>Итоговая сумма поступлений по всем операциям со средствами.</w:t>
            </w:r>
          </w:p>
          <w:p w:rsidR="007E75AE" w:rsidRPr="007E75AE" w:rsidRDefault="007E75AE" w:rsidP="00B36EDB">
            <w:pPr>
              <w:pStyle w:val="ASFKTablenorm"/>
              <w:ind w:left="57" w:right="57"/>
            </w:pPr>
            <w:r w:rsidRPr="007E75AE">
              <w:t>Поле заполняется вручную.</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Возвраты</w:t>
            </w:r>
          </w:p>
        </w:tc>
        <w:tc>
          <w:tcPr>
            <w:tcW w:w="3880" w:type="pct"/>
            <w:shd w:val="clear" w:color="auto" w:fill="auto"/>
          </w:tcPr>
          <w:p w:rsidR="007E75AE" w:rsidRPr="007E75AE" w:rsidRDefault="007E75AE" w:rsidP="00B36EDB">
            <w:pPr>
              <w:pStyle w:val="ASFKTablenorm"/>
              <w:ind w:left="57" w:right="57"/>
            </w:pPr>
            <w:r w:rsidRPr="007E75AE">
              <w:t>Итоговая сумма возвратов по всем операциям со средствами.</w:t>
            </w:r>
          </w:p>
          <w:p w:rsidR="007E75AE" w:rsidRPr="007E75AE" w:rsidRDefault="007E75AE" w:rsidP="00B36EDB">
            <w:pPr>
              <w:pStyle w:val="ASFKTablenorm"/>
              <w:ind w:left="57" w:right="57"/>
            </w:pPr>
            <w:r w:rsidRPr="007E75AE">
              <w:t>Поле заполняется вручную.</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Зачеты</w:t>
            </w:r>
          </w:p>
        </w:tc>
        <w:tc>
          <w:tcPr>
            <w:tcW w:w="3880" w:type="pct"/>
            <w:shd w:val="clear" w:color="auto" w:fill="auto"/>
          </w:tcPr>
          <w:p w:rsidR="007E75AE" w:rsidRPr="007E75AE" w:rsidRDefault="007E75AE" w:rsidP="00B36EDB">
            <w:pPr>
              <w:pStyle w:val="ASFKTablenorm"/>
              <w:ind w:left="57" w:right="57"/>
            </w:pPr>
            <w:r w:rsidRPr="007E75AE">
              <w:t>Итоговая сумма зачетов по всем операциям со средствами.</w:t>
            </w:r>
          </w:p>
          <w:p w:rsidR="007E75AE" w:rsidRPr="007E75AE" w:rsidRDefault="007E75AE" w:rsidP="00B36EDB">
            <w:pPr>
              <w:pStyle w:val="ASFKTablenorm"/>
              <w:ind w:left="57" w:right="57"/>
            </w:pPr>
            <w:r w:rsidRPr="007E75AE">
              <w:t>Поле заполняется вручную.</w:t>
            </w:r>
          </w:p>
        </w:tc>
      </w:tr>
      <w:tr w:rsidR="007E75AE" w:rsidRPr="00834AF4" w:rsidTr="00B36EDB">
        <w:tc>
          <w:tcPr>
            <w:tcW w:w="1120" w:type="pct"/>
            <w:shd w:val="clear" w:color="auto" w:fill="auto"/>
          </w:tcPr>
          <w:p w:rsidR="007E75AE" w:rsidRPr="007E75AE" w:rsidRDefault="007E75AE" w:rsidP="00B36EDB">
            <w:pPr>
              <w:pStyle w:val="ASFKTablenorm"/>
              <w:ind w:left="57" w:right="57"/>
            </w:pPr>
            <w:r w:rsidRPr="007E75AE">
              <w:t>Итого</w:t>
            </w:r>
          </w:p>
        </w:tc>
        <w:tc>
          <w:tcPr>
            <w:tcW w:w="3880" w:type="pct"/>
            <w:shd w:val="clear" w:color="auto" w:fill="auto"/>
          </w:tcPr>
          <w:p w:rsidR="007E75AE" w:rsidRPr="007E75AE" w:rsidRDefault="007E75AE" w:rsidP="00B36EDB">
            <w:pPr>
              <w:pStyle w:val="ASFKTablenorm"/>
              <w:ind w:left="57" w:right="57"/>
            </w:pPr>
            <w:r w:rsidRPr="007E75AE">
              <w:t>Итоговая сумма денежных средств.</w:t>
            </w:r>
          </w:p>
          <w:p w:rsidR="007E75AE" w:rsidRPr="007E75AE" w:rsidRDefault="007E75AE" w:rsidP="00B36EDB">
            <w:pPr>
              <w:pStyle w:val="ASFKTablenorm"/>
              <w:ind w:left="57" w:right="57"/>
            </w:pPr>
            <w:r w:rsidRPr="007E75AE">
              <w:t>Поле заполняется вручную.</w:t>
            </w:r>
          </w:p>
        </w:tc>
      </w:tr>
    </w:tbl>
    <w:p w:rsidR="007E75AE" w:rsidRPr="007E75AE" w:rsidRDefault="007E75AE" w:rsidP="007E75AE">
      <w:pPr>
        <w:pStyle w:val="ASFKNormal"/>
      </w:pPr>
      <w:r w:rsidRPr="007E75AE">
        <w:t>На вкладке «Раздел 1. Операции со средствами» (рис. </w:t>
      </w:r>
      <w:r w:rsidRPr="007E75AE">
        <w:fldChar w:fldCharType="begin"/>
      </w:r>
      <w:r w:rsidRPr="007E75AE">
        <w:instrText xml:space="preserve"> REF _Ref240095015 \h  \* MERGEFORMAT </w:instrText>
      </w:r>
      <w:r w:rsidRPr="007E75AE">
        <w:fldChar w:fldCharType="separate"/>
      </w:r>
      <w:r w:rsidR="00A813C9">
        <w:t>412</w:t>
      </w:r>
      <w:r w:rsidRPr="007E75AE">
        <w:fldChar w:fldCharType="end"/>
      </w:r>
      <w:r w:rsidRPr="007E75AE">
        <w:t>) вводятся строки с информацией по КБК. Для добавления записи в таблицу следует нажать на кнопку</w:t>
      </w:r>
      <w:r>
        <w:t xml:space="preserve"> </w:t>
      </w:r>
      <w:r w:rsidR="00CF4371">
        <w:rPr>
          <w:noProof/>
        </w:rPr>
        <w:drawing>
          <wp:inline distT="0" distB="0" distL="0" distR="0" wp14:anchorId="6563E188" wp14:editId="43D00FEC">
            <wp:extent cx="276225" cy="180975"/>
            <wp:effectExtent l="0" t="0" r="9525" b="9525"/>
            <wp:docPr id="498" name="Рисунок 498"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7E75AE">
        <w:t> (Добавить новую строку). Откроется форма «Добавление записи» (рис.</w:t>
      </w:r>
      <w:r w:rsidR="00A35C7F" w:rsidRPr="00A35C7F">
        <w:t> </w:t>
      </w:r>
      <w:r w:rsidRPr="007E75AE">
        <w:fldChar w:fldCharType="begin"/>
      </w:r>
      <w:r w:rsidRPr="007E75AE">
        <w:instrText xml:space="preserve"> REF _Ref240101341 \h  \* MERGEFORMAT </w:instrText>
      </w:r>
      <w:r w:rsidRPr="007E75AE">
        <w:fldChar w:fldCharType="separate"/>
      </w:r>
      <w:r w:rsidR="00A813C9">
        <w:t>413</w:t>
      </w:r>
      <w:r w:rsidRPr="007E75AE">
        <w:fldChar w:fldCharType="end"/>
      </w:r>
      <w:r w:rsidRPr="007E75AE">
        <w:t>).</w:t>
      </w:r>
    </w:p>
    <w:p w:rsidR="007E75AE" w:rsidRPr="007E75AE" w:rsidRDefault="00CF4371" w:rsidP="007E75AE">
      <w:pPr>
        <w:pStyle w:val="ASFKFigure"/>
      </w:pPr>
      <w:r>
        <w:rPr>
          <w:noProof/>
        </w:rPr>
        <w:lastRenderedPageBreak/>
        <w:drawing>
          <wp:inline distT="0" distB="0" distL="0" distR="0" wp14:anchorId="1FFFB1B2" wp14:editId="2F50AECA">
            <wp:extent cx="6124575" cy="2190750"/>
            <wp:effectExtent l="0" t="0" r="9525" b="0"/>
            <wp:docPr id="499" name="Рисунок 4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7E75AE" w:rsidRPr="007E75AE" w:rsidRDefault="00034287" w:rsidP="007E75AE">
      <w:pPr>
        <w:pStyle w:val="ASFKFigName"/>
      </w:pPr>
      <w:r>
        <w:rPr>
          <w:noProof/>
        </w:rPr>
        <w:fldChar w:fldCharType="begin"/>
      </w:r>
      <w:r>
        <w:rPr>
          <w:noProof/>
        </w:rPr>
        <w:instrText xml:space="preserve"> SEQ Рисунок \* ARABIC </w:instrText>
      </w:r>
      <w:r>
        <w:rPr>
          <w:noProof/>
        </w:rPr>
        <w:fldChar w:fldCharType="separate"/>
      </w:r>
      <w:bookmarkStart w:id="2462" w:name="_Ref240101341"/>
      <w:bookmarkStart w:id="2463" w:name="_Toc188827124"/>
      <w:r w:rsidR="00A813C9">
        <w:rPr>
          <w:noProof/>
        </w:rPr>
        <w:t>413</w:t>
      </w:r>
      <w:bookmarkEnd w:id="2462"/>
      <w:r>
        <w:rPr>
          <w:noProof/>
        </w:rPr>
        <w:fldChar w:fldCharType="end"/>
      </w:r>
      <w:r w:rsidR="007E75AE" w:rsidRPr="007E75AE">
        <w:t>. Форма «Добавление записи»</w:t>
      </w:r>
      <w:bookmarkEnd w:id="2463"/>
    </w:p>
    <w:p w:rsidR="007E75AE" w:rsidRPr="007E75AE" w:rsidRDefault="007E75AE" w:rsidP="007E75AE">
      <w:pPr>
        <w:pStyle w:val="ASFKNormal"/>
      </w:pPr>
      <w:r w:rsidRPr="007E75AE">
        <w:t>На форме «Добавление записи» вручную заполняются поля, соответствующие табличным полям на закладке «Раздел 1. Операции со средствами», описанные в таблице</w:t>
      </w:r>
      <w:r w:rsidR="00A35C7F" w:rsidRPr="00A35C7F">
        <w:t> </w:t>
      </w:r>
      <w:r w:rsidRPr="007E75AE">
        <w:fldChar w:fldCharType="begin"/>
      </w:r>
      <w:r w:rsidRPr="007E75AE">
        <w:instrText xml:space="preserve"> REF _Ref246219031 \h  \* MERGEFORMAT </w:instrText>
      </w:r>
      <w:r w:rsidRPr="007E75AE">
        <w:fldChar w:fldCharType="separate"/>
      </w:r>
      <w:r w:rsidR="00A813C9">
        <w:t>219</w:t>
      </w:r>
      <w:r w:rsidRPr="007E75AE">
        <w:fldChar w:fldCharType="end"/>
      </w:r>
      <w:r w:rsidRPr="007E75AE">
        <w:t>:</w:t>
      </w:r>
    </w:p>
    <w:p w:rsidR="007E75AE" w:rsidRPr="007E75AE" w:rsidRDefault="007E75AE" w:rsidP="007E75AE">
      <w:pPr>
        <w:pStyle w:val="ASFKListmark1"/>
      </w:pPr>
      <w:r w:rsidRPr="007E75AE">
        <w:t>«КБК передающего» – значение может быть выбрано из справочника «Коды бюджетной классификации»;</w:t>
      </w:r>
    </w:p>
    <w:p w:rsidR="007E75AE" w:rsidRPr="007E75AE" w:rsidRDefault="007E75AE" w:rsidP="007E75AE">
      <w:pPr>
        <w:pStyle w:val="ASFKListmark1"/>
      </w:pPr>
      <w:r w:rsidRPr="007E75AE">
        <w:t>«КБК принимающего» – значение может быть выбрано из справочника «Коды бюджетной классификации»;</w:t>
      </w:r>
    </w:p>
    <w:p w:rsidR="007E75AE" w:rsidRPr="007E75AE" w:rsidRDefault="007E75AE" w:rsidP="007E75AE">
      <w:pPr>
        <w:pStyle w:val="ASFKListmark1"/>
      </w:pPr>
      <w:r w:rsidRPr="007E75AE">
        <w:t>«Код ОКТМО» – значение может быть выбрано из справочника «ОКТМО»;</w:t>
      </w:r>
    </w:p>
    <w:p w:rsidR="007E75AE" w:rsidRPr="007E75AE" w:rsidRDefault="007E75AE" w:rsidP="007E75AE">
      <w:pPr>
        <w:pStyle w:val="ASFKListmark1"/>
      </w:pPr>
      <w:r w:rsidRPr="007E75AE">
        <w:t>«Поступления»;</w:t>
      </w:r>
    </w:p>
    <w:p w:rsidR="007E75AE" w:rsidRPr="007E75AE" w:rsidRDefault="007E75AE" w:rsidP="007E75AE">
      <w:pPr>
        <w:pStyle w:val="ASFKListmark1"/>
      </w:pPr>
      <w:r w:rsidRPr="007E75AE">
        <w:t>«Возвраты»;</w:t>
      </w:r>
    </w:p>
    <w:p w:rsidR="007E75AE" w:rsidRPr="007E75AE" w:rsidRDefault="007E75AE" w:rsidP="007E75AE">
      <w:pPr>
        <w:pStyle w:val="ASFKListmark1"/>
      </w:pPr>
      <w:r w:rsidRPr="007E75AE">
        <w:t>«Зачеты»;</w:t>
      </w:r>
    </w:p>
    <w:p w:rsidR="007E75AE" w:rsidRPr="007E75AE" w:rsidRDefault="007E75AE" w:rsidP="007E75AE">
      <w:pPr>
        <w:pStyle w:val="ASFKListmark1"/>
      </w:pPr>
      <w:r w:rsidRPr="007E75AE">
        <w:t>«Итого» – значение рассчитывается автоматически по формуле: «Поступления – Возвраты + Зачеты»; поле недоступно для редактирования;</w:t>
      </w:r>
    </w:p>
    <w:p w:rsidR="007E75AE" w:rsidRPr="007E75AE" w:rsidRDefault="007E75AE" w:rsidP="007E75AE">
      <w:pPr>
        <w:pStyle w:val="ASFKListmark1"/>
      </w:pPr>
      <w:r w:rsidRPr="007E75AE">
        <w:t>«Примечание».</w:t>
      </w:r>
    </w:p>
    <w:p w:rsidR="007E75AE" w:rsidRPr="007E75AE" w:rsidRDefault="007E75AE" w:rsidP="007E75AE">
      <w:pPr>
        <w:pStyle w:val="ASFKNormal"/>
      </w:pPr>
      <w:r w:rsidRPr="007E75AE">
        <w:t>Нажать на кнопку «Ok» для сохранения данных строки.</w:t>
      </w:r>
    </w:p>
    <w:p w:rsidR="007E75AE" w:rsidRPr="007E75AE" w:rsidRDefault="007E75AE" w:rsidP="007E75AE">
      <w:pPr>
        <w:pStyle w:val="ASFKNormal"/>
      </w:pPr>
      <w:r w:rsidRPr="007E75AE">
        <w:t>ЭФ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вкладки «Раздел 2. Неисполненные поручения администратора доходов» представлена на рисунке</w:t>
      </w:r>
      <w:r w:rsidR="00A35C7F" w:rsidRPr="00A35C7F">
        <w:t> </w:t>
      </w:r>
      <w:r w:rsidRPr="007E75AE">
        <w:fldChar w:fldCharType="begin"/>
      </w:r>
      <w:r w:rsidRPr="007E75AE">
        <w:instrText xml:space="preserve"> REF _Ref240102011 \h  \* MERGEFORMAT </w:instrText>
      </w:r>
      <w:r w:rsidRPr="007E75AE">
        <w:fldChar w:fldCharType="separate"/>
      </w:r>
      <w:r w:rsidR="00A813C9">
        <w:t>414</w:t>
      </w:r>
      <w:r w:rsidRPr="007E75AE">
        <w:fldChar w:fldCharType="end"/>
      </w:r>
      <w:r w:rsidRPr="007E75AE">
        <w:t xml:space="preserve">. </w:t>
      </w:r>
    </w:p>
    <w:p w:rsidR="007E75AE" w:rsidRPr="007E75AE" w:rsidRDefault="00CF4371" w:rsidP="007E75AE">
      <w:pPr>
        <w:pStyle w:val="ASFKFigure"/>
      </w:pPr>
      <w:r>
        <w:rPr>
          <w:noProof/>
        </w:rPr>
        <w:lastRenderedPageBreak/>
        <w:drawing>
          <wp:inline distT="0" distB="0" distL="0" distR="0" wp14:anchorId="454E4CE8" wp14:editId="67E92BBB">
            <wp:extent cx="6124575" cy="2924175"/>
            <wp:effectExtent l="0" t="0" r="9525" b="9525"/>
            <wp:docPr id="500" name="Рисунок 5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0"/>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7E75AE" w:rsidRPr="007E75AE" w:rsidRDefault="00034287" w:rsidP="007E75AE">
      <w:pPr>
        <w:pStyle w:val="ASFKFigName"/>
      </w:pPr>
      <w:r>
        <w:rPr>
          <w:noProof/>
        </w:rPr>
        <w:fldChar w:fldCharType="begin"/>
      </w:r>
      <w:r>
        <w:rPr>
          <w:noProof/>
        </w:rPr>
        <w:instrText xml:space="preserve"> SEQ Рисунок \* ARABIC </w:instrText>
      </w:r>
      <w:r>
        <w:rPr>
          <w:noProof/>
        </w:rPr>
        <w:fldChar w:fldCharType="separate"/>
      </w:r>
      <w:bookmarkStart w:id="2464" w:name="_Ref240102011"/>
      <w:bookmarkStart w:id="2465" w:name="_Toc188827125"/>
      <w:r w:rsidR="00A813C9">
        <w:rPr>
          <w:noProof/>
        </w:rPr>
        <w:t>414</w:t>
      </w:r>
      <w:bookmarkEnd w:id="2464"/>
      <w:r>
        <w:rPr>
          <w:noProof/>
        </w:rPr>
        <w:fldChar w:fldCharType="end"/>
      </w:r>
      <w:r w:rsidR="007E75AE" w:rsidRPr="007E75AE">
        <w:t>. ЭФ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вкладки «Раздел 2. Неисполненные поручения администратора доходов»</w:t>
      </w:r>
      <w:bookmarkEnd w:id="2465"/>
    </w:p>
    <w:p w:rsidR="007E75AE" w:rsidRPr="007E75AE" w:rsidRDefault="007E75AE" w:rsidP="007E75AE">
      <w:pPr>
        <w:pStyle w:val="ASFKNormal"/>
      </w:pPr>
      <w:r w:rsidRPr="007E75AE">
        <w:t>Перечень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вкладки «Раздел 2. Неисполненные поручения администратора доходов» приведен в таблице</w:t>
      </w:r>
      <w:r w:rsidR="00A35C7F" w:rsidRPr="00A35C7F">
        <w:t> </w:t>
      </w:r>
      <w:r w:rsidRPr="007E75AE">
        <w:fldChar w:fldCharType="begin"/>
      </w:r>
      <w:r w:rsidRPr="007E75AE">
        <w:instrText xml:space="preserve"> REF _Ref357439393 \h  \* MERGEFORMAT </w:instrText>
      </w:r>
      <w:r w:rsidRPr="007E75AE">
        <w:fldChar w:fldCharType="separate"/>
      </w:r>
      <w:r w:rsidR="00A813C9">
        <w:t>220</w:t>
      </w:r>
      <w:r w:rsidRPr="007E75AE">
        <w:fldChar w:fldCharType="end"/>
      </w:r>
      <w:r w:rsidRPr="007E75AE">
        <w:t>.</w:t>
      </w:r>
    </w:p>
    <w:p w:rsidR="007E75AE" w:rsidRPr="007E75AE" w:rsidRDefault="00DD313F" w:rsidP="007E75AE">
      <w:pPr>
        <w:pStyle w:val="ASFKNameTable"/>
      </w:pPr>
      <w:r>
        <w:rPr>
          <w:noProof/>
        </w:rPr>
        <w:fldChar w:fldCharType="begin"/>
      </w:r>
      <w:r>
        <w:rPr>
          <w:noProof/>
        </w:rPr>
        <w:instrText xml:space="preserve"> SEQ Таблица \* ARABIC </w:instrText>
      </w:r>
      <w:r>
        <w:rPr>
          <w:noProof/>
        </w:rPr>
        <w:fldChar w:fldCharType="separate"/>
      </w:r>
      <w:bookmarkStart w:id="2466" w:name="_Ref357439393"/>
      <w:bookmarkStart w:id="2467" w:name="_Toc188826610"/>
      <w:r w:rsidR="00A813C9">
        <w:rPr>
          <w:noProof/>
        </w:rPr>
        <w:t>220</w:t>
      </w:r>
      <w:bookmarkEnd w:id="2466"/>
      <w:r>
        <w:rPr>
          <w:noProof/>
        </w:rPr>
        <w:fldChar w:fldCharType="end"/>
      </w:r>
      <w:r w:rsidR="007E75AE" w:rsidRPr="007E75AE">
        <w:t>. Описание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«Документ», вкладки «Раздел 2. Неисполненные поручения администратора доходов»</w:t>
      </w:r>
      <w:bookmarkEnd w:id="2467"/>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84"/>
        <w:gridCol w:w="6855"/>
      </w:tblGrid>
      <w:tr w:rsidR="007E75AE" w:rsidRPr="00754FED" w:rsidTr="00435E65">
        <w:trPr>
          <w:trHeight w:val="305"/>
          <w:tblHeader/>
        </w:trPr>
        <w:tc>
          <w:tcPr>
            <w:tcW w:w="1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E75AE" w:rsidRPr="007E75AE" w:rsidRDefault="007E75AE" w:rsidP="007E75AE">
            <w:pPr>
              <w:pStyle w:val="ASFKTableHead"/>
            </w:pPr>
            <w:r w:rsidRPr="007E75AE">
              <w:t>Наименование поля</w:t>
            </w:r>
          </w:p>
        </w:tc>
        <w:tc>
          <w:tcPr>
            <w:tcW w:w="3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E75AE" w:rsidRPr="007E75AE" w:rsidRDefault="007E75AE" w:rsidP="007E75AE">
            <w:pPr>
              <w:pStyle w:val="ASFKTableHead"/>
            </w:pPr>
            <w:r w:rsidRPr="007E75AE">
              <w:t>Описание поля</w:t>
            </w:r>
          </w:p>
        </w:tc>
      </w:tr>
      <w:tr w:rsidR="007E75AE" w:rsidRPr="00754FED" w:rsidTr="00435E65">
        <w:tc>
          <w:tcPr>
            <w:tcW w:w="1444" w:type="pct"/>
            <w:shd w:val="clear" w:color="auto" w:fill="auto"/>
          </w:tcPr>
          <w:p w:rsidR="007E75AE" w:rsidRPr="007E75AE" w:rsidRDefault="007E75AE" w:rsidP="00B36EDB">
            <w:pPr>
              <w:pStyle w:val="ASFKTablenorm"/>
              <w:ind w:left="57" w:right="57"/>
            </w:pPr>
            <w:r w:rsidRPr="007E75AE">
              <w:t>Коды по БК, передаваемые администратором</w:t>
            </w:r>
          </w:p>
        </w:tc>
        <w:tc>
          <w:tcPr>
            <w:tcW w:w="3556" w:type="pct"/>
            <w:shd w:val="clear" w:color="auto" w:fill="auto"/>
          </w:tcPr>
          <w:p w:rsidR="007E75AE" w:rsidRPr="007E75AE" w:rsidRDefault="007E75AE" w:rsidP="00B36EDB">
            <w:pPr>
              <w:pStyle w:val="ASFKTablenorm"/>
              <w:ind w:left="57" w:right="57"/>
            </w:pPr>
            <w:r w:rsidRPr="007E75AE">
              <w:t>Коды по БК, передаваемые администратором, по данному неисполненному поручению АДБ.</w:t>
            </w:r>
          </w:p>
          <w:p w:rsidR="007E75AE" w:rsidRPr="007E75AE" w:rsidRDefault="007E75AE" w:rsidP="00B36EDB">
            <w:pPr>
              <w:pStyle w:val="ASFKTablenorm"/>
              <w:ind w:left="57" w:right="57"/>
            </w:pPr>
            <w:r w:rsidRPr="007E75AE">
              <w:t>Значение вводится</w:t>
            </w:r>
            <w:r w:rsidR="00653EF1">
              <w:t xml:space="preserve"> </w:t>
            </w:r>
            <w:r w:rsidRPr="007E75AE">
              <w:t>вручную или выбирается из справочника КБК.</w:t>
            </w:r>
          </w:p>
        </w:tc>
      </w:tr>
      <w:tr w:rsidR="007E75AE" w:rsidRPr="00754FED" w:rsidTr="00435E65">
        <w:tc>
          <w:tcPr>
            <w:tcW w:w="1444" w:type="pct"/>
            <w:shd w:val="clear" w:color="auto" w:fill="auto"/>
          </w:tcPr>
          <w:p w:rsidR="007E75AE" w:rsidRPr="007E75AE" w:rsidRDefault="007E75AE" w:rsidP="00B36EDB">
            <w:pPr>
              <w:pStyle w:val="ASFKTablenorm"/>
              <w:ind w:left="57" w:right="57"/>
            </w:pPr>
            <w:r w:rsidRPr="007E75AE">
              <w:t>Коды по БК, принимаемые администратором</w:t>
            </w:r>
          </w:p>
        </w:tc>
        <w:tc>
          <w:tcPr>
            <w:tcW w:w="3556" w:type="pct"/>
            <w:shd w:val="clear" w:color="auto" w:fill="auto"/>
          </w:tcPr>
          <w:p w:rsidR="007E75AE" w:rsidRPr="007E75AE" w:rsidRDefault="007E75AE" w:rsidP="00B36EDB">
            <w:pPr>
              <w:pStyle w:val="ASFKTablenorm"/>
              <w:ind w:left="57" w:right="57"/>
            </w:pPr>
            <w:r w:rsidRPr="007E75AE">
              <w:t>Коды по БК, принимаемые администратором, по данному неисполненному поручению АДБ.</w:t>
            </w:r>
          </w:p>
          <w:p w:rsidR="007E75AE" w:rsidRPr="007E75AE" w:rsidRDefault="007E75AE" w:rsidP="00B36EDB">
            <w:pPr>
              <w:pStyle w:val="ASFKTablenorm"/>
              <w:ind w:left="57" w:right="57"/>
            </w:pPr>
            <w:r w:rsidRPr="007E75AE">
              <w:t>Значение вводится</w:t>
            </w:r>
            <w:r w:rsidR="00653EF1">
              <w:t xml:space="preserve"> </w:t>
            </w:r>
            <w:r w:rsidRPr="007E75AE">
              <w:t>вручную или выбирается из справочника КБК.</w:t>
            </w:r>
          </w:p>
        </w:tc>
      </w:tr>
      <w:tr w:rsidR="007E75AE" w:rsidRPr="00754FED" w:rsidTr="00435E65">
        <w:tc>
          <w:tcPr>
            <w:tcW w:w="1444" w:type="pct"/>
            <w:shd w:val="clear" w:color="auto" w:fill="auto"/>
          </w:tcPr>
          <w:p w:rsidR="007E75AE" w:rsidRPr="007E75AE" w:rsidRDefault="007E75AE" w:rsidP="00B36EDB">
            <w:pPr>
              <w:pStyle w:val="ASFKTablenorm"/>
              <w:ind w:left="57" w:right="57"/>
            </w:pPr>
            <w:r w:rsidRPr="007E75AE">
              <w:t>Код ОКТМО</w:t>
            </w:r>
          </w:p>
        </w:tc>
        <w:tc>
          <w:tcPr>
            <w:tcW w:w="3556" w:type="pct"/>
            <w:shd w:val="clear" w:color="auto" w:fill="auto"/>
          </w:tcPr>
          <w:p w:rsidR="007E75AE" w:rsidRPr="007E75AE" w:rsidRDefault="007E75AE" w:rsidP="00B36EDB">
            <w:pPr>
              <w:pStyle w:val="ASFKTablenorm"/>
              <w:ind w:left="57" w:right="57"/>
            </w:pPr>
            <w:r w:rsidRPr="007E75AE">
              <w:t>Код ОКТМО.</w:t>
            </w:r>
          </w:p>
          <w:p w:rsidR="007E75AE" w:rsidRPr="007E75AE" w:rsidRDefault="007E75AE" w:rsidP="00B36EDB">
            <w:pPr>
              <w:pStyle w:val="ASFKTablenorm"/>
              <w:ind w:left="57" w:right="57"/>
            </w:pPr>
            <w:r w:rsidRPr="007E75AE">
              <w:t>Значение вводится</w:t>
            </w:r>
            <w:r w:rsidR="00653EF1">
              <w:t xml:space="preserve"> </w:t>
            </w:r>
            <w:r w:rsidRPr="007E75AE">
              <w:t>вручную или выбирается из справочника «ОКТМО».</w:t>
            </w:r>
          </w:p>
        </w:tc>
      </w:tr>
      <w:tr w:rsidR="007E75AE" w:rsidRPr="00754FED" w:rsidTr="00435E65">
        <w:tc>
          <w:tcPr>
            <w:tcW w:w="1444" w:type="pct"/>
            <w:shd w:val="clear" w:color="auto" w:fill="auto"/>
          </w:tcPr>
          <w:p w:rsidR="007E75AE" w:rsidRPr="007E75AE" w:rsidRDefault="007E75AE" w:rsidP="00B36EDB">
            <w:pPr>
              <w:pStyle w:val="ASFKTablenorm"/>
              <w:ind w:left="57" w:right="57"/>
            </w:pPr>
            <w:r w:rsidRPr="007E75AE">
              <w:t>Неисполненные возвраты</w:t>
            </w:r>
          </w:p>
        </w:tc>
        <w:tc>
          <w:tcPr>
            <w:tcW w:w="3556" w:type="pct"/>
            <w:shd w:val="clear" w:color="auto" w:fill="auto"/>
          </w:tcPr>
          <w:p w:rsidR="007E75AE" w:rsidRPr="007E75AE" w:rsidRDefault="007E75AE" w:rsidP="00B36EDB">
            <w:pPr>
              <w:pStyle w:val="ASFKTablenorm"/>
              <w:ind w:left="57" w:right="57"/>
            </w:pPr>
            <w:r w:rsidRPr="007E75AE">
              <w:t>Сумма неисполненных возвратов по данному неисполненному поручению АДБ.</w:t>
            </w:r>
          </w:p>
          <w:p w:rsidR="007E75AE" w:rsidRPr="007E75AE" w:rsidRDefault="007E75AE" w:rsidP="00B36EDB">
            <w:pPr>
              <w:pStyle w:val="ASFKTablenorm"/>
              <w:ind w:left="57" w:right="57"/>
            </w:pPr>
            <w:r w:rsidRPr="007E75AE">
              <w:t>Поле заполняется вручную.</w:t>
            </w:r>
          </w:p>
        </w:tc>
      </w:tr>
      <w:tr w:rsidR="007E75AE" w:rsidRPr="00754FED" w:rsidTr="00435E65">
        <w:tc>
          <w:tcPr>
            <w:tcW w:w="1444" w:type="pct"/>
            <w:shd w:val="clear" w:color="auto" w:fill="auto"/>
          </w:tcPr>
          <w:p w:rsidR="007E75AE" w:rsidRPr="007E75AE" w:rsidRDefault="007E75AE" w:rsidP="00B36EDB">
            <w:pPr>
              <w:pStyle w:val="ASFKTablenorm"/>
              <w:ind w:left="57" w:right="57"/>
            </w:pPr>
            <w:r w:rsidRPr="007E75AE">
              <w:t>Неисполненные зачёты</w:t>
            </w:r>
          </w:p>
        </w:tc>
        <w:tc>
          <w:tcPr>
            <w:tcW w:w="3556" w:type="pct"/>
            <w:shd w:val="clear" w:color="auto" w:fill="auto"/>
          </w:tcPr>
          <w:p w:rsidR="007E75AE" w:rsidRPr="007E75AE" w:rsidRDefault="007E75AE" w:rsidP="00B36EDB">
            <w:pPr>
              <w:pStyle w:val="ASFKTablenorm"/>
              <w:ind w:left="57" w:right="57"/>
            </w:pPr>
            <w:r w:rsidRPr="007E75AE">
              <w:t>Сумма неисполненных зачетов по данному неисполненному поручению АДБ.</w:t>
            </w:r>
          </w:p>
          <w:p w:rsidR="007E75AE" w:rsidRPr="007E75AE" w:rsidRDefault="007E75AE" w:rsidP="00B36EDB">
            <w:pPr>
              <w:pStyle w:val="ASFKTablenorm"/>
              <w:ind w:left="57" w:right="57"/>
            </w:pPr>
            <w:r w:rsidRPr="007E75AE">
              <w:t>Поле заполняется вручную.</w:t>
            </w:r>
          </w:p>
        </w:tc>
      </w:tr>
      <w:tr w:rsidR="007E75AE" w:rsidRPr="00754FED" w:rsidTr="00435E65">
        <w:tc>
          <w:tcPr>
            <w:tcW w:w="1444" w:type="pct"/>
            <w:shd w:val="clear" w:color="auto" w:fill="auto"/>
          </w:tcPr>
          <w:p w:rsidR="007E75AE" w:rsidRPr="007E75AE" w:rsidRDefault="007E75AE" w:rsidP="00B36EDB">
            <w:pPr>
              <w:pStyle w:val="ASFKTablenorm"/>
              <w:ind w:left="57" w:right="57"/>
            </w:pPr>
            <w:r w:rsidRPr="007E75AE">
              <w:lastRenderedPageBreak/>
              <w:t>Примечание</w:t>
            </w:r>
          </w:p>
        </w:tc>
        <w:tc>
          <w:tcPr>
            <w:tcW w:w="3556" w:type="pct"/>
            <w:shd w:val="clear" w:color="auto" w:fill="auto"/>
          </w:tcPr>
          <w:p w:rsidR="007E75AE" w:rsidRPr="007E75AE" w:rsidRDefault="007E75AE" w:rsidP="00B36EDB">
            <w:pPr>
              <w:pStyle w:val="ASFKTablenorm"/>
              <w:ind w:left="57" w:right="57"/>
            </w:pPr>
            <w:r w:rsidRPr="007E75AE">
              <w:t xml:space="preserve">Примечание. </w:t>
            </w:r>
          </w:p>
          <w:p w:rsidR="007E75AE" w:rsidRPr="007E75AE" w:rsidRDefault="007E75AE" w:rsidP="00B36EDB">
            <w:pPr>
              <w:pStyle w:val="ASFKTablenorm"/>
              <w:ind w:left="57" w:right="57"/>
            </w:pPr>
            <w:r w:rsidRPr="007E75AE">
              <w:t>Поле заполняется вручную.</w:t>
            </w:r>
          </w:p>
        </w:tc>
      </w:tr>
      <w:tr w:rsidR="007E75AE" w:rsidRPr="00754FED" w:rsidTr="00435E65">
        <w:tc>
          <w:tcPr>
            <w:tcW w:w="5000" w:type="pct"/>
            <w:gridSpan w:val="2"/>
            <w:shd w:val="clear" w:color="auto" w:fill="auto"/>
          </w:tcPr>
          <w:p w:rsidR="007E75AE" w:rsidRPr="007E75AE" w:rsidRDefault="007E75AE" w:rsidP="00B36EDB">
            <w:pPr>
              <w:pStyle w:val="ASFKTablenorm"/>
              <w:ind w:left="57" w:right="57"/>
            </w:pPr>
            <w:r w:rsidRPr="007E75AE">
              <w:t>Группа полей «Итоги»</w:t>
            </w:r>
          </w:p>
        </w:tc>
      </w:tr>
      <w:tr w:rsidR="007E75AE" w:rsidRPr="00754FED" w:rsidTr="00435E65">
        <w:tc>
          <w:tcPr>
            <w:tcW w:w="1444" w:type="pct"/>
            <w:shd w:val="clear" w:color="auto" w:fill="auto"/>
          </w:tcPr>
          <w:p w:rsidR="007E75AE" w:rsidRPr="007E75AE" w:rsidRDefault="007E75AE" w:rsidP="00B36EDB">
            <w:pPr>
              <w:pStyle w:val="ASFKTablenorm"/>
              <w:ind w:left="57" w:right="57"/>
            </w:pPr>
            <w:r w:rsidRPr="007E75AE">
              <w:t>Неисполненные возвраты</w:t>
            </w:r>
          </w:p>
        </w:tc>
        <w:tc>
          <w:tcPr>
            <w:tcW w:w="3556" w:type="pct"/>
            <w:shd w:val="clear" w:color="auto" w:fill="auto"/>
          </w:tcPr>
          <w:p w:rsidR="007E75AE" w:rsidRPr="007E75AE" w:rsidRDefault="007E75AE" w:rsidP="00B36EDB">
            <w:pPr>
              <w:pStyle w:val="ASFKTablenorm"/>
              <w:ind w:left="57" w:right="57"/>
            </w:pPr>
            <w:r w:rsidRPr="007E75AE">
              <w:t>Итоговая сумма всех неисполненных возвратов по всем неисполненным поручениям АДБ.</w:t>
            </w:r>
          </w:p>
          <w:p w:rsidR="007E75AE" w:rsidRPr="007E75AE" w:rsidRDefault="007E75AE" w:rsidP="00B36EDB">
            <w:pPr>
              <w:pStyle w:val="ASFKTablenorm"/>
              <w:ind w:left="57" w:right="57"/>
            </w:pPr>
            <w:r w:rsidRPr="007E75AE">
              <w:t>Поле заполняется вручную.</w:t>
            </w:r>
          </w:p>
        </w:tc>
      </w:tr>
      <w:tr w:rsidR="007E75AE" w:rsidRPr="00754FED" w:rsidTr="00435E65">
        <w:tc>
          <w:tcPr>
            <w:tcW w:w="1444" w:type="pct"/>
            <w:shd w:val="clear" w:color="auto" w:fill="auto"/>
          </w:tcPr>
          <w:p w:rsidR="007E75AE" w:rsidRPr="007E75AE" w:rsidRDefault="007E75AE" w:rsidP="00B36EDB">
            <w:pPr>
              <w:pStyle w:val="ASFKTablenorm"/>
              <w:ind w:left="57" w:right="57"/>
            </w:pPr>
            <w:r w:rsidRPr="007E75AE">
              <w:t>Неисполненные зачёты</w:t>
            </w:r>
          </w:p>
        </w:tc>
        <w:tc>
          <w:tcPr>
            <w:tcW w:w="3556" w:type="pct"/>
            <w:shd w:val="clear" w:color="auto" w:fill="auto"/>
          </w:tcPr>
          <w:p w:rsidR="007E75AE" w:rsidRPr="007E75AE" w:rsidRDefault="007E75AE" w:rsidP="00B36EDB">
            <w:pPr>
              <w:pStyle w:val="ASFKTablenorm"/>
              <w:ind w:left="57" w:right="57"/>
            </w:pPr>
            <w:r w:rsidRPr="007E75AE">
              <w:t>Итоговая сумма всех неисполненных зачетов по всем неисполненным поручениям АДБ.</w:t>
            </w:r>
          </w:p>
          <w:p w:rsidR="007E75AE" w:rsidRPr="007E75AE" w:rsidRDefault="007E75AE" w:rsidP="00B36EDB">
            <w:pPr>
              <w:pStyle w:val="ASFKTablenorm"/>
              <w:ind w:left="57" w:right="57"/>
            </w:pPr>
            <w:r w:rsidRPr="007E75AE">
              <w:t>Поле заполняется вручную.</w:t>
            </w:r>
          </w:p>
        </w:tc>
      </w:tr>
    </w:tbl>
    <w:p w:rsidR="007E75AE" w:rsidRPr="007E75AE" w:rsidRDefault="007E75AE" w:rsidP="007E75AE">
      <w:pPr>
        <w:pStyle w:val="ASFKNormal"/>
      </w:pPr>
      <w:r w:rsidRPr="007E75AE">
        <w:t>На вложенной закладке «Раздел 2. Неисполненные поручения администратора доходов» (рис. </w:t>
      </w:r>
      <w:r w:rsidRPr="007E75AE">
        <w:fldChar w:fldCharType="begin"/>
      </w:r>
      <w:r w:rsidRPr="007E75AE">
        <w:instrText xml:space="preserve"> REF _Ref240102011 \h  \* MERGEFORMAT </w:instrText>
      </w:r>
      <w:r w:rsidRPr="007E75AE">
        <w:fldChar w:fldCharType="separate"/>
      </w:r>
      <w:r w:rsidR="00A813C9">
        <w:t>414</w:t>
      </w:r>
      <w:r w:rsidRPr="007E75AE">
        <w:fldChar w:fldCharType="end"/>
      </w:r>
      <w:r w:rsidRPr="007E75AE">
        <w:t>) вводятся строки с информацией по КБК. Для добавления записи в таблицу следует нажать на кнопку</w:t>
      </w:r>
      <w:r>
        <w:t xml:space="preserve"> </w:t>
      </w:r>
      <w:r w:rsidR="00CF4371">
        <w:rPr>
          <w:noProof/>
        </w:rPr>
        <w:drawing>
          <wp:inline distT="0" distB="0" distL="0" distR="0" wp14:anchorId="773FA1C3" wp14:editId="5F2DA734">
            <wp:extent cx="276225" cy="180975"/>
            <wp:effectExtent l="0" t="0" r="9525" b="9525"/>
            <wp:docPr id="501" name="Рисунок 501"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7E75AE">
        <w:t> (Добавить новую строку). Откроется форма «Добавление записи» (рис.</w:t>
      </w:r>
      <w:r w:rsidR="00A35C7F" w:rsidRPr="00A35C7F">
        <w:t> </w:t>
      </w:r>
      <w:r w:rsidRPr="007E75AE">
        <w:fldChar w:fldCharType="begin"/>
      </w:r>
      <w:r w:rsidRPr="007E75AE">
        <w:instrText xml:space="preserve"> REF _Ref240102185 \h  \* MERGEFORMAT </w:instrText>
      </w:r>
      <w:r w:rsidRPr="007E75AE">
        <w:fldChar w:fldCharType="separate"/>
      </w:r>
      <w:r w:rsidR="00A813C9">
        <w:t>415</w:t>
      </w:r>
      <w:r w:rsidRPr="007E75AE">
        <w:fldChar w:fldCharType="end"/>
      </w:r>
      <w:r w:rsidRPr="007E75AE">
        <w:t>).</w:t>
      </w:r>
    </w:p>
    <w:p w:rsidR="007E75AE" w:rsidRPr="007E75AE" w:rsidRDefault="00CF4371" w:rsidP="007E75AE">
      <w:pPr>
        <w:pStyle w:val="ASFKFigure"/>
      </w:pPr>
      <w:r>
        <w:rPr>
          <w:noProof/>
        </w:rPr>
        <w:drawing>
          <wp:inline distT="0" distB="0" distL="0" distR="0" wp14:anchorId="75746F59" wp14:editId="0EE09409">
            <wp:extent cx="6134100" cy="2105025"/>
            <wp:effectExtent l="0" t="0" r="0" b="9525"/>
            <wp:docPr id="502" name="Рисунок 5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134100" cy="2105025"/>
                    </a:xfrm>
                    <a:prstGeom prst="rect">
                      <a:avLst/>
                    </a:prstGeom>
                    <a:noFill/>
                    <a:ln>
                      <a:noFill/>
                    </a:ln>
                  </pic:spPr>
                </pic:pic>
              </a:graphicData>
            </a:graphic>
          </wp:inline>
        </w:drawing>
      </w:r>
    </w:p>
    <w:p w:rsidR="007E75AE" w:rsidRPr="007E75AE" w:rsidRDefault="00034287" w:rsidP="007E75AE">
      <w:pPr>
        <w:pStyle w:val="ASFKFigName"/>
      </w:pPr>
      <w:r>
        <w:rPr>
          <w:noProof/>
        </w:rPr>
        <w:fldChar w:fldCharType="begin"/>
      </w:r>
      <w:r>
        <w:rPr>
          <w:noProof/>
        </w:rPr>
        <w:instrText xml:space="preserve"> SEQ Рисунок \* ARABIC </w:instrText>
      </w:r>
      <w:r>
        <w:rPr>
          <w:noProof/>
        </w:rPr>
        <w:fldChar w:fldCharType="separate"/>
      </w:r>
      <w:bookmarkStart w:id="2468" w:name="_Ref240102185"/>
      <w:bookmarkStart w:id="2469" w:name="_Toc188827126"/>
      <w:r w:rsidR="00A813C9">
        <w:rPr>
          <w:noProof/>
        </w:rPr>
        <w:t>415</w:t>
      </w:r>
      <w:bookmarkEnd w:id="2468"/>
      <w:r>
        <w:rPr>
          <w:noProof/>
        </w:rPr>
        <w:fldChar w:fldCharType="end"/>
      </w:r>
      <w:r w:rsidR="007E75AE" w:rsidRPr="007E75AE">
        <w:t>. Форма «Добавление записи»</w:t>
      </w:r>
      <w:bookmarkEnd w:id="2469"/>
    </w:p>
    <w:p w:rsidR="007E75AE" w:rsidRPr="007E75AE" w:rsidRDefault="007E75AE" w:rsidP="007E75AE">
      <w:pPr>
        <w:pStyle w:val="ASFKNormal"/>
      </w:pPr>
      <w:r w:rsidRPr="007E75AE">
        <w:t>На форме «Добавление записи» вручную заполняются поля, соответствующие табличным полям на закладке «Раздел 2. Неисполненные поручения администратора доходов», которые приведены в таблице</w:t>
      </w:r>
      <w:r w:rsidR="00A35C7F" w:rsidRPr="00A35C7F">
        <w:t> </w:t>
      </w:r>
      <w:r w:rsidRPr="007E75AE">
        <w:fldChar w:fldCharType="begin"/>
      </w:r>
      <w:r w:rsidRPr="007E75AE">
        <w:instrText xml:space="preserve"> REF _Ref357439393 \h  \* MERGEFORMAT </w:instrText>
      </w:r>
      <w:r w:rsidRPr="007E75AE">
        <w:fldChar w:fldCharType="separate"/>
      </w:r>
      <w:r w:rsidR="00A813C9">
        <w:t>220</w:t>
      </w:r>
      <w:r w:rsidRPr="007E75AE">
        <w:fldChar w:fldCharType="end"/>
      </w:r>
      <w:r w:rsidRPr="007E75AE">
        <w:t>:</w:t>
      </w:r>
    </w:p>
    <w:p w:rsidR="007E75AE" w:rsidRPr="007E75AE" w:rsidRDefault="007E75AE" w:rsidP="007E75AE">
      <w:pPr>
        <w:pStyle w:val="ASFKListmark1"/>
      </w:pPr>
      <w:r w:rsidRPr="007E75AE">
        <w:t>«КБК передающего» – значение может быть выбрано из справочника «Коды бюджетной классификации»;</w:t>
      </w:r>
    </w:p>
    <w:p w:rsidR="007E75AE" w:rsidRPr="007E75AE" w:rsidRDefault="007E75AE" w:rsidP="007E75AE">
      <w:pPr>
        <w:pStyle w:val="ASFKListmark1"/>
      </w:pPr>
      <w:r w:rsidRPr="007E75AE">
        <w:t>«КБК принимающего» – значение может быть выбрано из справочника «Коды бюджетной классификации»;</w:t>
      </w:r>
    </w:p>
    <w:p w:rsidR="007E75AE" w:rsidRPr="007E75AE" w:rsidRDefault="007E75AE" w:rsidP="007E75AE">
      <w:pPr>
        <w:pStyle w:val="ASFKListmark1"/>
      </w:pPr>
      <w:r w:rsidRPr="007E75AE">
        <w:t>«Код ОКТМО» – значение может быть выбрано из справочника «ОКТМО»;</w:t>
      </w:r>
    </w:p>
    <w:p w:rsidR="007E75AE" w:rsidRPr="007E75AE" w:rsidRDefault="007E75AE" w:rsidP="007E75AE">
      <w:pPr>
        <w:pStyle w:val="ASFKListmark1"/>
      </w:pPr>
      <w:r w:rsidRPr="007E75AE">
        <w:t>«Неисполненные возвраты»;</w:t>
      </w:r>
    </w:p>
    <w:p w:rsidR="007E75AE" w:rsidRPr="007E75AE" w:rsidRDefault="007E75AE" w:rsidP="007E75AE">
      <w:pPr>
        <w:pStyle w:val="ASFKListmark1"/>
      </w:pPr>
      <w:r w:rsidRPr="007E75AE">
        <w:t>«Неисполненные зачеты»;</w:t>
      </w:r>
    </w:p>
    <w:p w:rsidR="007E75AE" w:rsidRPr="007E75AE" w:rsidRDefault="007E75AE" w:rsidP="007E75AE">
      <w:pPr>
        <w:pStyle w:val="ASFKListmark1"/>
      </w:pPr>
      <w:r w:rsidRPr="007E75AE">
        <w:t>«Примечание».</w:t>
      </w:r>
    </w:p>
    <w:p w:rsidR="007E75AE" w:rsidRPr="007E75AE" w:rsidRDefault="007E75AE" w:rsidP="007E75AE">
      <w:pPr>
        <w:pStyle w:val="ASFKNormal"/>
      </w:pPr>
      <w:r w:rsidRPr="007E75AE">
        <w:t>Нажать на кнопку «Ok» для сохранения данных строки.</w:t>
      </w:r>
    </w:p>
    <w:p w:rsidR="007E75AE" w:rsidRPr="007E75AE" w:rsidRDefault="007E75AE" w:rsidP="007E75AE">
      <w:pPr>
        <w:pStyle w:val="ASFKNormal"/>
      </w:pPr>
      <w:r w:rsidRPr="007E75AE">
        <w:t>ЭФ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«Дополнительные атрибуты» представлена на рисунке</w:t>
      </w:r>
      <w:r w:rsidR="00A35C7F" w:rsidRPr="00A35C7F">
        <w:t> </w:t>
      </w:r>
      <w:r w:rsidRPr="007E75AE">
        <w:fldChar w:fldCharType="begin"/>
      </w:r>
      <w:r w:rsidRPr="007E75AE">
        <w:instrText xml:space="preserve"> REF _Ref240102475 \h  \* MERGEFORMAT </w:instrText>
      </w:r>
      <w:r w:rsidRPr="007E75AE">
        <w:fldChar w:fldCharType="separate"/>
      </w:r>
      <w:r w:rsidR="00A813C9">
        <w:t>416</w:t>
      </w:r>
      <w:r w:rsidRPr="007E75AE">
        <w:fldChar w:fldCharType="end"/>
      </w:r>
      <w:r w:rsidRPr="007E75AE">
        <w:t>.</w:t>
      </w:r>
    </w:p>
    <w:p w:rsidR="007E75AE" w:rsidRPr="007E75AE" w:rsidRDefault="00CF4371" w:rsidP="007E75AE">
      <w:pPr>
        <w:pStyle w:val="ASFKFigure"/>
      </w:pPr>
      <w:r>
        <w:rPr>
          <w:noProof/>
        </w:rPr>
        <w:lastRenderedPageBreak/>
        <w:drawing>
          <wp:inline distT="0" distB="0" distL="0" distR="0" wp14:anchorId="589BC38F" wp14:editId="6AAA17D1">
            <wp:extent cx="6124575" cy="2562225"/>
            <wp:effectExtent l="0" t="0" r="9525" b="9525"/>
            <wp:docPr id="503" name="Рисунок 5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7E75AE" w:rsidRPr="007E75AE" w:rsidRDefault="00034287" w:rsidP="007E75AE">
      <w:pPr>
        <w:pStyle w:val="ASFKFigName"/>
      </w:pPr>
      <w:r>
        <w:rPr>
          <w:noProof/>
        </w:rPr>
        <w:fldChar w:fldCharType="begin"/>
      </w:r>
      <w:r>
        <w:rPr>
          <w:noProof/>
        </w:rPr>
        <w:instrText xml:space="preserve"> SEQ Рисунок \* ARABIC </w:instrText>
      </w:r>
      <w:r>
        <w:rPr>
          <w:noProof/>
        </w:rPr>
        <w:fldChar w:fldCharType="separate"/>
      </w:r>
      <w:bookmarkStart w:id="2470" w:name="_Ref240102475"/>
      <w:bookmarkStart w:id="2471" w:name="_Toc188827127"/>
      <w:r w:rsidR="00A813C9">
        <w:rPr>
          <w:noProof/>
        </w:rPr>
        <w:t>416</w:t>
      </w:r>
      <w:bookmarkEnd w:id="2470"/>
      <w:r>
        <w:rPr>
          <w:noProof/>
        </w:rPr>
        <w:fldChar w:fldCharType="end"/>
      </w:r>
      <w:r w:rsidR="007E75AE" w:rsidRPr="007E75AE">
        <w:t>. ЭФ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«Дополнительные атрибуты»</w:t>
      </w:r>
      <w:bookmarkEnd w:id="2471"/>
    </w:p>
    <w:p w:rsidR="007E75AE" w:rsidRPr="007E75AE" w:rsidRDefault="007E75AE" w:rsidP="007E75AE">
      <w:pPr>
        <w:pStyle w:val="ASFKNormal"/>
      </w:pPr>
      <w:r w:rsidRPr="007E75AE">
        <w:t>Перечень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«Дополнительные атрибуты» приведен в таблице</w:t>
      </w:r>
      <w:r w:rsidR="00A35C7F" w:rsidRPr="00A35C7F">
        <w:t> </w:t>
      </w:r>
      <w:r w:rsidRPr="007E75AE">
        <w:fldChar w:fldCharType="begin"/>
      </w:r>
      <w:r w:rsidRPr="007E75AE">
        <w:instrText xml:space="preserve"> REF _Ref357434109 \h  \* MERGEFORMAT </w:instrText>
      </w:r>
      <w:r w:rsidRPr="007E75AE">
        <w:fldChar w:fldCharType="separate"/>
      </w:r>
      <w:r w:rsidR="00A813C9">
        <w:t>221</w:t>
      </w:r>
      <w:r w:rsidRPr="007E75AE">
        <w:fldChar w:fldCharType="end"/>
      </w:r>
      <w:r w:rsidRPr="007E75AE">
        <w:t>.</w:t>
      </w:r>
    </w:p>
    <w:p w:rsidR="007E75AE" w:rsidRPr="007E75AE" w:rsidRDefault="00DD313F" w:rsidP="007E75AE">
      <w:pPr>
        <w:pStyle w:val="ASFKNameTable"/>
      </w:pPr>
      <w:r>
        <w:rPr>
          <w:noProof/>
        </w:rPr>
        <w:fldChar w:fldCharType="begin"/>
      </w:r>
      <w:r>
        <w:rPr>
          <w:noProof/>
        </w:rPr>
        <w:instrText xml:space="preserve"> SEQ Таблица \* ARABIC </w:instrText>
      </w:r>
      <w:r>
        <w:rPr>
          <w:noProof/>
        </w:rPr>
        <w:fldChar w:fldCharType="separate"/>
      </w:r>
      <w:bookmarkStart w:id="2472" w:name="_Ref357434109"/>
      <w:bookmarkStart w:id="2473" w:name="_Toc188826611"/>
      <w:r w:rsidR="00A813C9">
        <w:rPr>
          <w:noProof/>
        </w:rPr>
        <w:t>221</w:t>
      </w:r>
      <w:bookmarkEnd w:id="2472"/>
      <w:r>
        <w:rPr>
          <w:noProof/>
        </w:rPr>
        <w:fldChar w:fldCharType="end"/>
      </w:r>
      <w:r w:rsidR="007E75AE" w:rsidRPr="007E75AE">
        <w:t>. Описание полей документа «Акт приемки-передачи показателей лицевого счета администратора доходов бюджета при реорганизации, передаче полномочий по администрированию», закладки «Дополнительные атрибуты»</w:t>
      </w:r>
      <w:bookmarkEnd w:id="24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7E75AE" w:rsidRPr="00754FED" w:rsidTr="00B36ED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E75AE" w:rsidRPr="007E75AE" w:rsidRDefault="007E75AE" w:rsidP="007E75AE">
            <w:pPr>
              <w:pStyle w:val="ASFKTableHead"/>
            </w:pPr>
            <w:r w:rsidRPr="007E75AE">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E75AE" w:rsidRPr="007E75AE" w:rsidRDefault="007E75AE" w:rsidP="007E75AE">
            <w:pPr>
              <w:pStyle w:val="ASFKTableHead"/>
            </w:pPr>
            <w:r w:rsidRPr="007E75AE">
              <w:t>Описание поля</w:t>
            </w:r>
          </w:p>
        </w:tc>
      </w:tr>
      <w:tr w:rsidR="007E75AE" w:rsidRPr="00D0193D" w:rsidTr="00B36EDB">
        <w:trPr>
          <w:trHeight w:val="77"/>
        </w:trPr>
        <w:tc>
          <w:tcPr>
            <w:tcW w:w="5000" w:type="pct"/>
            <w:gridSpan w:val="2"/>
            <w:shd w:val="clear" w:color="auto" w:fill="auto"/>
          </w:tcPr>
          <w:p w:rsidR="007E75AE" w:rsidRPr="007E75AE" w:rsidRDefault="007E75AE" w:rsidP="00B36EDB">
            <w:pPr>
              <w:pStyle w:val="ASFKTablenorm"/>
              <w:ind w:left="57" w:right="57"/>
            </w:pPr>
            <w:r w:rsidRPr="007E75AE">
              <w:t>Группа полей «Статусы документа»</w:t>
            </w:r>
          </w:p>
        </w:tc>
      </w:tr>
      <w:tr w:rsidR="007E75AE" w:rsidRPr="008A53DE" w:rsidTr="00B36EDB">
        <w:trPr>
          <w:trHeight w:val="77"/>
        </w:trPr>
        <w:tc>
          <w:tcPr>
            <w:tcW w:w="1410" w:type="pct"/>
            <w:shd w:val="clear" w:color="auto" w:fill="auto"/>
          </w:tcPr>
          <w:p w:rsidR="007E75AE" w:rsidRPr="007E75AE" w:rsidRDefault="007E75AE" w:rsidP="00B36EDB">
            <w:pPr>
              <w:pStyle w:val="ASFKTablenorm"/>
              <w:ind w:left="57" w:right="57"/>
            </w:pPr>
            <w:r w:rsidRPr="007E75AE">
              <w:t>Бизнес-cтатус</w:t>
            </w:r>
          </w:p>
        </w:tc>
        <w:tc>
          <w:tcPr>
            <w:tcW w:w="3590" w:type="pct"/>
            <w:shd w:val="clear" w:color="auto" w:fill="auto"/>
          </w:tcPr>
          <w:p w:rsidR="007E75AE" w:rsidRPr="007E75AE" w:rsidRDefault="007E75AE" w:rsidP="00B36EDB">
            <w:pPr>
              <w:pStyle w:val="ASFKTablenorm"/>
              <w:ind w:left="57" w:right="57"/>
            </w:pPr>
            <w:r w:rsidRPr="007E75AE">
              <w:t xml:space="preserve">Код и наименование бизнес-статуса документа. </w:t>
            </w:r>
          </w:p>
          <w:p w:rsidR="007E75AE" w:rsidRPr="007E75AE" w:rsidRDefault="007E75AE" w:rsidP="00B36EDB">
            <w:pPr>
              <w:pStyle w:val="ASFKTablenorm"/>
              <w:ind w:left="57" w:right="57"/>
            </w:pPr>
            <w:r w:rsidRPr="007E75AE">
              <w:t>Закрыто для редактирования.</w:t>
            </w:r>
          </w:p>
          <w:p w:rsidR="007E75AE" w:rsidRPr="007E75AE" w:rsidRDefault="007E75AE" w:rsidP="00B36EDB">
            <w:pPr>
              <w:pStyle w:val="ASFKTablenorm"/>
              <w:ind w:left="57" w:right="57"/>
            </w:pPr>
            <w:r w:rsidRPr="007E75AE">
              <w:t xml:space="preserve">Код заполняется автоматически при обработке документа или присылается из </w:t>
            </w:r>
            <w:r w:rsidR="0087219A">
              <w:t>ППО OEBS АСФК</w:t>
            </w:r>
            <w:r w:rsidRPr="007E75AE">
              <w:t>. Равен значению поля «Статус» закладки «Документ».</w:t>
            </w:r>
          </w:p>
          <w:p w:rsidR="007E75AE" w:rsidRPr="007E75AE" w:rsidRDefault="007E75AE" w:rsidP="00B36EDB">
            <w:pPr>
              <w:pStyle w:val="ASFKTablenorm"/>
              <w:ind w:left="57" w:right="57"/>
            </w:pPr>
            <w:r w:rsidRPr="007E75AE">
              <w:t>Наименование поля заполняется по коду из справочника.</w:t>
            </w:r>
          </w:p>
        </w:tc>
      </w:tr>
      <w:tr w:rsidR="007E75AE" w:rsidRPr="008A53DE" w:rsidTr="00B36EDB">
        <w:trPr>
          <w:trHeight w:val="77"/>
        </w:trPr>
        <w:tc>
          <w:tcPr>
            <w:tcW w:w="1410" w:type="pct"/>
            <w:shd w:val="clear" w:color="auto" w:fill="auto"/>
          </w:tcPr>
          <w:p w:rsidR="007E75AE" w:rsidRPr="007E75AE" w:rsidRDefault="007E75AE" w:rsidP="00B36EDB">
            <w:pPr>
              <w:pStyle w:val="ASFKTablenorm"/>
              <w:ind w:left="57" w:right="57"/>
            </w:pPr>
            <w:r w:rsidRPr="007E75AE">
              <w:t>Статус передачи</w:t>
            </w:r>
          </w:p>
        </w:tc>
        <w:tc>
          <w:tcPr>
            <w:tcW w:w="3590" w:type="pct"/>
            <w:shd w:val="clear" w:color="auto" w:fill="auto"/>
          </w:tcPr>
          <w:p w:rsidR="007E75AE" w:rsidRPr="007E75AE" w:rsidRDefault="007E75AE" w:rsidP="00B36EDB">
            <w:pPr>
              <w:pStyle w:val="ASFKTablenorm"/>
              <w:ind w:left="57" w:right="57"/>
            </w:pPr>
            <w:r w:rsidRPr="007E75AE">
              <w:t>Код и наименование статуса передачи документа.</w:t>
            </w:r>
          </w:p>
          <w:p w:rsidR="007E75AE" w:rsidRPr="007E75AE" w:rsidRDefault="007E75AE" w:rsidP="00B36EDB">
            <w:pPr>
              <w:pStyle w:val="ASFKTablenorm"/>
              <w:ind w:left="57" w:right="57"/>
            </w:pPr>
            <w:r w:rsidRPr="007E75AE">
              <w:t>Заполняется автоматически при обработке документа. Закрыто для редактирования.</w:t>
            </w:r>
          </w:p>
        </w:tc>
      </w:tr>
      <w:tr w:rsidR="007E75AE" w:rsidRPr="008A53DE" w:rsidTr="00B36EDB">
        <w:trPr>
          <w:trHeight w:val="77"/>
        </w:trPr>
        <w:tc>
          <w:tcPr>
            <w:tcW w:w="1410" w:type="pct"/>
            <w:shd w:val="clear" w:color="auto" w:fill="auto"/>
          </w:tcPr>
          <w:p w:rsidR="007E75AE" w:rsidRPr="007E75AE" w:rsidRDefault="007E75AE" w:rsidP="00B36EDB">
            <w:pPr>
              <w:pStyle w:val="ASFKTablenorm"/>
              <w:ind w:left="57" w:right="57"/>
            </w:pPr>
            <w:r w:rsidRPr="007E75AE">
              <w:t>Статус утверждения</w:t>
            </w:r>
          </w:p>
        </w:tc>
        <w:tc>
          <w:tcPr>
            <w:tcW w:w="3590" w:type="pct"/>
            <w:shd w:val="clear" w:color="auto" w:fill="auto"/>
          </w:tcPr>
          <w:p w:rsidR="007E75AE" w:rsidRPr="007E75AE" w:rsidRDefault="007E75AE" w:rsidP="00B36EDB">
            <w:pPr>
              <w:pStyle w:val="ASFKTablenorm"/>
              <w:ind w:left="57" w:right="57"/>
            </w:pPr>
            <w:r w:rsidRPr="007E75AE">
              <w:t xml:space="preserve">Код и наименование статуса утверждения документа. </w:t>
            </w:r>
          </w:p>
          <w:p w:rsidR="007E75AE" w:rsidRPr="007E75AE" w:rsidRDefault="007E75AE" w:rsidP="00B36EDB">
            <w:pPr>
              <w:pStyle w:val="ASFKTablenorm"/>
              <w:ind w:left="57" w:right="57"/>
            </w:pPr>
            <w:r w:rsidRPr="007E75AE">
              <w:t>Заполняется автоматически при утверждении документа. Закрыто для редактирования.</w:t>
            </w:r>
          </w:p>
        </w:tc>
      </w:tr>
      <w:tr w:rsidR="007E75AE" w:rsidRPr="00D0193D" w:rsidTr="00B36EDB">
        <w:trPr>
          <w:trHeight w:val="77"/>
        </w:trPr>
        <w:tc>
          <w:tcPr>
            <w:tcW w:w="5000" w:type="pct"/>
            <w:gridSpan w:val="2"/>
            <w:shd w:val="clear" w:color="auto" w:fill="auto"/>
          </w:tcPr>
          <w:p w:rsidR="007E75AE" w:rsidRPr="007E75AE" w:rsidRDefault="007E75AE" w:rsidP="00B36EDB">
            <w:pPr>
              <w:pStyle w:val="ASFKTablenorm"/>
              <w:ind w:left="57" w:right="57"/>
            </w:pPr>
            <w:r w:rsidRPr="007E75AE">
              <w:t>Группа полей «Передающая сторона»</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Руководитель органа Федерального казначейства (уполномоченное лицо). Должность</w:t>
            </w:r>
          </w:p>
        </w:tc>
        <w:tc>
          <w:tcPr>
            <w:tcW w:w="3590" w:type="pct"/>
            <w:shd w:val="clear" w:color="auto" w:fill="auto"/>
          </w:tcPr>
          <w:p w:rsidR="007E75AE" w:rsidRPr="007E75AE" w:rsidRDefault="007E75AE" w:rsidP="00B36EDB">
            <w:pPr>
              <w:pStyle w:val="ASFKTablenorm"/>
              <w:ind w:left="57" w:right="57"/>
            </w:pPr>
            <w:r w:rsidRPr="007E75AE">
              <w:t xml:space="preserve">Наименование должности руководителя АДБ, передающего акт. </w:t>
            </w:r>
          </w:p>
          <w:p w:rsidR="007E75AE" w:rsidRPr="007E75AE" w:rsidRDefault="007E75AE" w:rsidP="00B36EDB">
            <w:pPr>
              <w:pStyle w:val="ASFKTablenorm"/>
              <w:ind w:left="57" w:right="57"/>
            </w:pPr>
            <w:r w:rsidRPr="007E75AE">
              <w:t>Заполняется вручную или выбирается</w:t>
            </w:r>
            <w:r w:rsidR="00653EF1">
              <w:t xml:space="preserve"> </w:t>
            </w:r>
            <w:r w:rsidRPr="007E75AE">
              <w:t>из справочника «Список сотрудников».</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 xml:space="preserve">Руководитель органа Федерального </w:t>
            </w:r>
            <w:r w:rsidRPr="007E75AE">
              <w:lastRenderedPageBreak/>
              <w:t>казначейства (уполномоченное лицо). Расшифровка подписи</w:t>
            </w:r>
          </w:p>
        </w:tc>
        <w:tc>
          <w:tcPr>
            <w:tcW w:w="3590" w:type="pct"/>
            <w:shd w:val="clear" w:color="auto" w:fill="auto"/>
          </w:tcPr>
          <w:p w:rsidR="007E75AE" w:rsidRPr="007E75AE" w:rsidRDefault="007E75AE" w:rsidP="00B36EDB">
            <w:pPr>
              <w:pStyle w:val="ASFKTablenorm"/>
              <w:ind w:left="57" w:right="57"/>
            </w:pPr>
            <w:r w:rsidRPr="007E75AE">
              <w:lastRenderedPageBreak/>
              <w:t xml:space="preserve">ФИО руководителя АДБ, передающего акт. </w:t>
            </w:r>
          </w:p>
          <w:p w:rsidR="007E75AE" w:rsidRPr="007E75AE" w:rsidRDefault="007E75AE" w:rsidP="00B36EDB">
            <w:pPr>
              <w:pStyle w:val="ASFKTablenorm"/>
              <w:ind w:left="57" w:right="57"/>
            </w:pPr>
            <w:r w:rsidRPr="007E75AE">
              <w:lastRenderedPageBreak/>
              <w:t>Заполняется вручную или выбирается</w:t>
            </w:r>
            <w:r w:rsidR="00653EF1">
              <w:t xml:space="preserve"> </w:t>
            </w:r>
            <w:r w:rsidRPr="007E75AE">
              <w:t>из справочника «Список сотрудников».</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lastRenderedPageBreak/>
              <w:t>Главный бухгалтер клиента (уполномоченное лицо). Должность</w:t>
            </w:r>
          </w:p>
        </w:tc>
        <w:tc>
          <w:tcPr>
            <w:tcW w:w="3590" w:type="pct"/>
            <w:shd w:val="clear" w:color="auto" w:fill="auto"/>
          </w:tcPr>
          <w:p w:rsidR="007E75AE" w:rsidRPr="007E75AE" w:rsidRDefault="007E75AE" w:rsidP="00B36EDB">
            <w:pPr>
              <w:pStyle w:val="ASFKTablenorm"/>
              <w:ind w:left="57" w:right="57"/>
            </w:pPr>
            <w:r w:rsidRPr="007E75AE">
              <w:t xml:space="preserve">Наименование должности главного бухгалтера АДБ, передающего акт. </w:t>
            </w:r>
          </w:p>
          <w:p w:rsidR="007E75AE" w:rsidRPr="007E75AE" w:rsidRDefault="007E75AE" w:rsidP="00B36EDB">
            <w:pPr>
              <w:pStyle w:val="ASFKTablenorm"/>
              <w:ind w:left="57" w:right="57"/>
            </w:pPr>
            <w:r w:rsidRPr="007E75AE">
              <w:t>Заполняется вручную или выбирается</w:t>
            </w:r>
            <w:r w:rsidR="00653EF1">
              <w:t xml:space="preserve"> </w:t>
            </w:r>
            <w:r w:rsidRPr="007E75AE">
              <w:t>из справочника «Список сотрудников».</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Главный бухгалтер клиента (уполномоченное лицо). Расшифровка подписи</w:t>
            </w:r>
          </w:p>
        </w:tc>
        <w:tc>
          <w:tcPr>
            <w:tcW w:w="3590" w:type="pct"/>
            <w:shd w:val="clear" w:color="auto" w:fill="auto"/>
          </w:tcPr>
          <w:p w:rsidR="007E75AE" w:rsidRPr="007E75AE" w:rsidRDefault="007E75AE" w:rsidP="00B36EDB">
            <w:pPr>
              <w:pStyle w:val="ASFKTablenorm"/>
              <w:ind w:left="57" w:right="57"/>
            </w:pPr>
            <w:r w:rsidRPr="007E75AE">
              <w:t xml:space="preserve">ФИО главного бухгалтера АДБ, передающего акт. </w:t>
            </w:r>
          </w:p>
          <w:p w:rsidR="007E75AE" w:rsidRPr="007E75AE" w:rsidRDefault="007E75AE" w:rsidP="00B36EDB">
            <w:pPr>
              <w:pStyle w:val="ASFKTablenorm"/>
              <w:ind w:left="57" w:right="57"/>
            </w:pPr>
            <w:r w:rsidRPr="007E75AE">
              <w:t>Заполняется вручную или выбирается</w:t>
            </w:r>
            <w:r w:rsidR="00653EF1">
              <w:t xml:space="preserve"> </w:t>
            </w:r>
            <w:r w:rsidRPr="007E75AE">
              <w:t>из справочника «Список сотрудников».</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Дата</w:t>
            </w:r>
          </w:p>
        </w:tc>
        <w:tc>
          <w:tcPr>
            <w:tcW w:w="3590" w:type="pct"/>
            <w:shd w:val="clear" w:color="auto" w:fill="auto"/>
          </w:tcPr>
          <w:p w:rsidR="007E75AE" w:rsidRPr="007E75AE" w:rsidRDefault="007E75AE" w:rsidP="00B36EDB">
            <w:pPr>
              <w:pStyle w:val="ASFKTablenorm"/>
              <w:ind w:left="57" w:right="57"/>
            </w:pPr>
            <w:r w:rsidRPr="007E75AE">
              <w:t>Дата подписи акта главным бухгалтером АДБ.</w:t>
            </w:r>
          </w:p>
          <w:p w:rsidR="007E75AE" w:rsidRPr="007E75AE" w:rsidRDefault="007E75AE" w:rsidP="00B36EDB">
            <w:pPr>
              <w:pStyle w:val="ASFKTablenorm"/>
              <w:ind w:left="57" w:right="57"/>
            </w:pPr>
            <w:r w:rsidRPr="007E75AE">
              <w:t xml:space="preserve">По умолчанию текущая дата. Значение может быть отредактировано вручную или путем выбора новой даты из календаря. </w:t>
            </w:r>
          </w:p>
        </w:tc>
      </w:tr>
      <w:tr w:rsidR="007E75AE" w:rsidRPr="00D0193D" w:rsidTr="00B36EDB">
        <w:trPr>
          <w:trHeight w:val="77"/>
        </w:trPr>
        <w:tc>
          <w:tcPr>
            <w:tcW w:w="5000" w:type="pct"/>
            <w:gridSpan w:val="2"/>
            <w:shd w:val="clear" w:color="auto" w:fill="auto"/>
          </w:tcPr>
          <w:p w:rsidR="007E75AE" w:rsidRPr="007E75AE" w:rsidRDefault="007E75AE" w:rsidP="00B36EDB">
            <w:pPr>
              <w:pStyle w:val="ASFKTablenorm"/>
              <w:ind w:left="57" w:right="57"/>
            </w:pPr>
            <w:r w:rsidRPr="007E75AE">
              <w:t>Группа полей «Принимающая сторона»</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Руководитель органа Федерального казначейства (уполномоченное лицо). Должность</w:t>
            </w:r>
          </w:p>
        </w:tc>
        <w:tc>
          <w:tcPr>
            <w:tcW w:w="3590" w:type="pct"/>
            <w:shd w:val="clear" w:color="auto" w:fill="auto"/>
          </w:tcPr>
          <w:p w:rsidR="007E75AE" w:rsidRPr="007E75AE" w:rsidRDefault="007E75AE" w:rsidP="00B36EDB">
            <w:pPr>
              <w:pStyle w:val="ASFKTablenorm"/>
              <w:ind w:left="57" w:right="57"/>
            </w:pPr>
            <w:r w:rsidRPr="007E75AE">
              <w:t>Наименование должности руководителя АДБ, принимающего акт.</w:t>
            </w:r>
          </w:p>
          <w:p w:rsidR="007E75AE" w:rsidRPr="007E75AE" w:rsidRDefault="007E75AE" w:rsidP="00B36EDB">
            <w:pPr>
              <w:pStyle w:val="ASFKTablenorm"/>
              <w:ind w:left="57" w:right="57"/>
            </w:pPr>
            <w:r w:rsidRPr="007E75AE">
              <w:t>Заполняется вручную.</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Руководитель органа Федерального казначейства (уполномоченное лицо). Расшифровка подписи</w:t>
            </w:r>
          </w:p>
        </w:tc>
        <w:tc>
          <w:tcPr>
            <w:tcW w:w="3590" w:type="pct"/>
            <w:shd w:val="clear" w:color="auto" w:fill="auto"/>
          </w:tcPr>
          <w:p w:rsidR="007E75AE" w:rsidRPr="007E75AE" w:rsidRDefault="007E75AE" w:rsidP="00B36EDB">
            <w:pPr>
              <w:pStyle w:val="ASFKTablenorm"/>
              <w:ind w:left="57" w:right="57"/>
            </w:pPr>
            <w:r w:rsidRPr="007E75AE">
              <w:t xml:space="preserve">ФИО руководителя АДБ, принимающего акт. </w:t>
            </w:r>
          </w:p>
          <w:p w:rsidR="007E75AE" w:rsidRPr="007E75AE" w:rsidRDefault="007E75AE" w:rsidP="00B36EDB">
            <w:pPr>
              <w:pStyle w:val="ASFKTablenorm"/>
              <w:ind w:left="57" w:right="57"/>
            </w:pPr>
            <w:r w:rsidRPr="007E75AE">
              <w:t>Заполняется вручную.</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Главный бухгалтер клиента (уполномоченное лицо). Должность</w:t>
            </w:r>
          </w:p>
        </w:tc>
        <w:tc>
          <w:tcPr>
            <w:tcW w:w="3590" w:type="pct"/>
            <w:shd w:val="clear" w:color="auto" w:fill="auto"/>
          </w:tcPr>
          <w:p w:rsidR="007E75AE" w:rsidRPr="007E75AE" w:rsidRDefault="007E75AE" w:rsidP="00B36EDB">
            <w:pPr>
              <w:pStyle w:val="ASFKTablenorm"/>
              <w:ind w:left="57" w:right="57"/>
            </w:pPr>
            <w:r w:rsidRPr="007E75AE">
              <w:t xml:space="preserve">Наименование должности главного бухгалтера АДБ, принимающего акт. </w:t>
            </w:r>
          </w:p>
          <w:p w:rsidR="007E75AE" w:rsidRPr="007E75AE" w:rsidRDefault="007E75AE" w:rsidP="00B36EDB">
            <w:pPr>
              <w:pStyle w:val="ASFKTablenorm"/>
              <w:ind w:left="57" w:right="57"/>
            </w:pPr>
            <w:r w:rsidRPr="007E75AE">
              <w:t>Заполняется вручную.</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Главный бухгалтер клиента (уполномоченное лицо). Расшифровка подписи</w:t>
            </w:r>
          </w:p>
        </w:tc>
        <w:tc>
          <w:tcPr>
            <w:tcW w:w="3590" w:type="pct"/>
            <w:shd w:val="clear" w:color="auto" w:fill="auto"/>
          </w:tcPr>
          <w:p w:rsidR="007E75AE" w:rsidRPr="007E75AE" w:rsidRDefault="007E75AE" w:rsidP="00B36EDB">
            <w:pPr>
              <w:pStyle w:val="ASFKTablenorm"/>
              <w:ind w:left="57" w:right="57"/>
            </w:pPr>
            <w:r w:rsidRPr="007E75AE">
              <w:t xml:space="preserve">ФИО главного бухгалтера АДБ, принимающего акт. </w:t>
            </w:r>
          </w:p>
          <w:p w:rsidR="007E75AE" w:rsidRPr="007E75AE" w:rsidRDefault="007E75AE" w:rsidP="00B36EDB">
            <w:pPr>
              <w:pStyle w:val="ASFKTablenorm"/>
              <w:ind w:left="57" w:right="57"/>
            </w:pPr>
            <w:r w:rsidRPr="007E75AE">
              <w:t>Заполняется вручную.</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Дата</w:t>
            </w:r>
          </w:p>
        </w:tc>
        <w:tc>
          <w:tcPr>
            <w:tcW w:w="3590" w:type="pct"/>
            <w:shd w:val="clear" w:color="auto" w:fill="auto"/>
          </w:tcPr>
          <w:p w:rsidR="007E75AE" w:rsidRPr="007E75AE" w:rsidRDefault="007E75AE" w:rsidP="00B36EDB">
            <w:pPr>
              <w:pStyle w:val="ASFKTablenorm"/>
              <w:ind w:left="57" w:right="57"/>
            </w:pPr>
            <w:r w:rsidRPr="007E75AE">
              <w:t xml:space="preserve">Дата подписи акта главным бухгалтером АДБ. </w:t>
            </w:r>
          </w:p>
          <w:p w:rsidR="007E75AE" w:rsidRPr="007E75AE" w:rsidRDefault="007E75AE" w:rsidP="00B36EDB">
            <w:pPr>
              <w:pStyle w:val="ASFKTablenorm"/>
              <w:ind w:left="57" w:right="57"/>
            </w:pPr>
            <w:r w:rsidRPr="007E75AE">
              <w:t>Заполняется вручную или путем выбора из календаря.</w:t>
            </w:r>
          </w:p>
        </w:tc>
      </w:tr>
      <w:tr w:rsidR="007E75AE" w:rsidRPr="00D0193D" w:rsidTr="00B36EDB">
        <w:trPr>
          <w:trHeight w:val="77"/>
        </w:trPr>
        <w:tc>
          <w:tcPr>
            <w:tcW w:w="1410" w:type="pct"/>
            <w:shd w:val="clear" w:color="auto" w:fill="auto"/>
          </w:tcPr>
          <w:p w:rsidR="007E75AE" w:rsidRPr="007E75AE" w:rsidRDefault="007E75AE" w:rsidP="00B36EDB">
            <w:pPr>
              <w:pStyle w:val="ASFKTablenorm"/>
              <w:ind w:left="57" w:right="57"/>
            </w:pPr>
            <w:r w:rsidRPr="007E75AE">
              <w:t>Дата регистрации в органе ФК</w:t>
            </w:r>
          </w:p>
        </w:tc>
        <w:tc>
          <w:tcPr>
            <w:tcW w:w="3590" w:type="pct"/>
            <w:shd w:val="clear" w:color="auto" w:fill="auto"/>
          </w:tcPr>
          <w:p w:rsidR="007E75AE" w:rsidRPr="007E75AE" w:rsidRDefault="007E75AE" w:rsidP="00B36EDB">
            <w:pPr>
              <w:pStyle w:val="ASFKTablenorm"/>
              <w:ind w:left="57" w:right="57"/>
            </w:pPr>
            <w:r w:rsidRPr="007E75AE">
              <w:t xml:space="preserve">Дата регистрации в органе ФК. </w:t>
            </w:r>
          </w:p>
          <w:p w:rsidR="007E75AE" w:rsidRPr="007E75AE" w:rsidRDefault="007E75AE" w:rsidP="00B36EDB">
            <w:pPr>
              <w:pStyle w:val="ASFKTablenorm"/>
              <w:ind w:left="57" w:right="57"/>
            </w:pPr>
            <w:r w:rsidRPr="007E75AE">
              <w:t xml:space="preserve">Определяется при подтверждении ввода документа. Заполняется автоматически при обработке документа или присылается из </w:t>
            </w:r>
            <w:r w:rsidR="0087219A">
              <w:t>ППО OEBS АСФК</w:t>
            </w:r>
            <w:r w:rsidRPr="007E75AE">
              <w:t xml:space="preserve">. </w:t>
            </w:r>
          </w:p>
          <w:p w:rsidR="007E75AE" w:rsidRPr="007E75AE" w:rsidRDefault="007E75AE" w:rsidP="00B36EDB">
            <w:pPr>
              <w:pStyle w:val="ASFKTablenorm"/>
              <w:ind w:left="57" w:right="57"/>
            </w:pPr>
            <w:r w:rsidRPr="007E75AE">
              <w:t>Закрыто для редактирования.</w:t>
            </w:r>
          </w:p>
        </w:tc>
      </w:tr>
    </w:tbl>
    <w:p w:rsidR="00C8702A" w:rsidRPr="00AB7803" w:rsidRDefault="00C8702A" w:rsidP="00C8702A">
      <w:pPr>
        <w:pStyle w:val="21"/>
      </w:pPr>
      <w:bookmarkStart w:id="2474" w:name="_Toc188826336"/>
      <w:r w:rsidRPr="00AB7803">
        <w:t xml:space="preserve">Группа документов </w:t>
      </w:r>
      <w:r>
        <w:t>«</w:t>
      </w:r>
      <w:r w:rsidRPr="00AB7803">
        <w:t>Неисполненные</w:t>
      </w:r>
      <w:r>
        <w:t>»</w:t>
      </w:r>
      <w:bookmarkEnd w:id="2474"/>
    </w:p>
    <w:p w:rsidR="00835DE7" w:rsidRPr="00AB7803" w:rsidRDefault="00835DE7" w:rsidP="00835DE7">
      <w:pPr>
        <w:pStyle w:val="ASFKNormal"/>
      </w:pPr>
      <w:r w:rsidRPr="00AB7803">
        <w:t>В случае неуспешной обработки первичного ЭД в учетной системе ОрФК автоматич</w:t>
      </w:r>
      <w:r w:rsidRPr="00835DE7">
        <w:t>е</w:t>
      </w:r>
      <w:r w:rsidRPr="00AB7803">
        <w:t xml:space="preserve">ски формируется протокол, а первичный документ переводится в статус </w:t>
      </w:r>
      <w:r>
        <w:t>«</w:t>
      </w:r>
      <w:r w:rsidRPr="00AB7803">
        <w:t>888</w:t>
      </w:r>
      <w:r>
        <w:t>»</w:t>
      </w:r>
      <w:r w:rsidRPr="00AB7803">
        <w:t> (Отменен).</w:t>
      </w:r>
    </w:p>
    <w:p w:rsidR="00FE5C4E" w:rsidRPr="00AB7803" w:rsidRDefault="00C05D6D" w:rsidP="00C52467">
      <w:pPr>
        <w:pStyle w:val="32"/>
      </w:pPr>
      <w:bookmarkStart w:id="2475" w:name="_Toc247608878"/>
      <w:bookmarkStart w:id="2476" w:name="_Ref342037349"/>
      <w:bookmarkStart w:id="2477" w:name="_Toc409434425"/>
      <w:bookmarkStart w:id="2478" w:name="_Toc422329743"/>
      <w:bookmarkStart w:id="2479" w:name="_Toc448138503"/>
      <w:bookmarkStart w:id="2480" w:name="_Toc57812109"/>
      <w:bookmarkStart w:id="2481" w:name="_Ref58710701"/>
      <w:bookmarkStart w:id="2482" w:name="_Toc188826337"/>
      <w:bookmarkEnd w:id="2009"/>
      <w:bookmarkEnd w:id="2010"/>
      <w:bookmarkEnd w:id="2011"/>
      <w:bookmarkEnd w:id="2012"/>
      <w:bookmarkEnd w:id="2013"/>
      <w:bookmarkEnd w:id="2014"/>
      <w:bookmarkEnd w:id="2015"/>
      <w:r>
        <w:lastRenderedPageBreak/>
        <w:t>Входящее уведомление</w:t>
      </w:r>
      <w:r w:rsidRPr="00821226">
        <w:t xml:space="preserve"> </w:t>
      </w:r>
      <w:r>
        <w:t>(</w:t>
      </w:r>
      <w:r w:rsidRPr="00821226">
        <w:t>протокол</w:t>
      </w:r>
      <w:bookmarkEnd w:id="2475"/>
      <w:bookmarkEnd w:id="2476"/>
      <w:bookmarkEnd w:id="2477"/>
      <w:bookmarkEnd w:id="2478"/>
      <w:bookmarkEnd w:id="2479"/>
      <w:bookmarkEnd w:id="2480"/>
      <w:r>
        <w:t>)</w:t>
      </w:r>
      <w:bookmarkEnd w:id="2481"/>
      <w:bookmarkEnd w:id="2482"/>
    </w:p>
    <w:p w:rsidR="00FE5C4E" w:rsidRPr="005E6218" w:rsidRDefault="00FE5C4E" w:rsidP="00FE5C4E">
      <w:pPr>
        <w:pStyle w:val="ASFKNormal"/>
      </w:pPr>
      <w:r w:rsidRPr="005E6218">
        <w:t xml:space="preserve">Документ </w:t>
      </w:r>
      <w:r w:rsidR="00324E3A">
        <w:t>«</w:t>
      </w:r>
      <w:r w:rsidR="00C05D6D">
        <w:t>Уведомление (п</w:t>
      </w:r>
      <w:r w:rsidR="00C05D6D" w:rsidRPr="008E1A87">
        <w:t>ротокол</w:t>
      </w:r>
      <w:r w:rsidR="00C05D6D">
        <w:t>)</w:t>
      </w:r>
      <w:r w:rsidR="00324E3A">
        <w:t>»</w:t>
      </w:r>
      <w:r w:rsidRPr="005E6218">
        <w:t xml:space="preserve"> предназначен для уведомления отправителя о причине отказа предоставленного документа. Формируется в результате непрохождения документом ко</w:t>
      </w:r>
      <w:r w:rsidRPr="00FE5C4E">
        <w:t>н</w:t>
      </w:r>
      <w:r w:rsidRPr="005E6218">
        <w:t>троля по месту обслуживания.</w:t>
      </w:r>
    </w:p>
    <w:p w:rsidR="00FE5C4E" w:rsidRPr="005E6218" w:rsidRDefault="00FE5C4E" w:rsidP="00FE5C4E">
      <w:pPr>
        <w:pStyle w:val="ASFKNormal"/>
      </w:pPr>
      <w:r w:rsidRPr="005E6218">
        <w:t xml:space="preserve">Возможны 4 варианта формирования </w:t>
      </w:r>
      <w:r w:rsidR="00324E3A">
        <w:t>«</w:t>
      </w:r>
      <w:r w:rsidR="00C05D6D">
        <w:t>Уведомление (п</w:t>
      </w:r>
      <w:r w:rsidR="00C05D6D" w:rsidRPr="008E1A87">
        <w:t>ротокол</w:t>
      </w:r>
      <w:r w:rsidR="00C05D6D">
        <w:t>)</w:t>
      </w:r>
      <w:r w:rsidR="00324E3A">
        <w:t>»</w:t>
      </w:r>
      <w:r w:rsidRPr="005E6218">
        <w:t>:</w:t>
      </w:r>
    </w:p>
    <w:p w:rsidR="00FE5C4E" w:rsidRPr="005E6218" w:rsidRDefault="00FE5C4E" w:rsidP="000348F0">
      <w:pPr>
        <w:pStyle w:val="ASFKListnum"/>
        <w:numPr>
          <w:ilvl w:val="0"/>
          <w:numId w:val="177"/>
        </w:numPr>
      </w:pPr>
      <w:r w:rsidRPr="005E6218">
        <w:t xml:space="preserve">Создание протокола в </w:t>
      </w:r>
      <w:r w:rsidR="00180DDD">
        <w:t>OEBS</w:t>
      </w:r>
      <w:r w:rsidRPr="005E6218">
        <w:t xml:space="preserve"> в случае отказа документа учетной подсистемой АСФК. При этом происходит рассылка протокола из </w:t>
      </w:r>
      <w:r w:rsidR="00180DDD">
        <w:t>OEBS</w:t>
      </w:r>
      <w:r w:rsidRPr="005E6218">
        <w:t xml:space="preserve"> в АРМ и во все тра</w:t>
      </w:r>
      <w:r w:rsidRPr="00FE5C4E">
        <w:t>н</w:t>
      </w:r>
      <w:r w:rsidRPr="005E6218">
        <w:t>зитные узлы.</w:t>
      </w:r>
    </w:p>
    <w:p w:rsidR="00FE5C4E" w:rsidRPr="005E6218" w:rsidRDefault="00FE5C4E" w:rsidP="00FE5C4E">
      <w:pPr>
        <w:pStyle w:val="ASFKListnum"/>
      </w:pPr>
      <w:r w:rsidRPr="005E6218">
        <w:t>Создание протокола ручным способом в ОФК в случае отказа документа, предо</w:t>
      </w:r>
      <w:r w:rsidRPr="00FE5C4E">
        <w:t>с</w:t>
      </w:r>
      <w:r w:rsidRPr="005E6218">
        <w:t xml:space="preserve">тавленного на бумажном носителе и не подлежащего регистрации в АСФК. При этом происходит пересылка протокола из ОФК в </w:t>
      </w:r>
      <w:r w:rsidR="00180DDD">
        <w:t>OEBS</w:t>
      </w:r>
      <w:r w:rsidRPr="005E6218">
        <w:t>.</w:t>
      </w:r>
    </w:p>
    <w:p w:rsidR="00FE5C4E" w:rsidRPr="005E6218" w:rsidRDefault="00FE5C4E" w:rsidP="00FE5C4E">
      <w:pPr>
        <w:pStyle w:val="ASFKListnum"/>
      </w:pPr>
      <w:r w:rsidRPr="005E6218">
        <w:t>Создание протокола автоматическим способом в ОФК в случае отказа документа, принятого от АРМ ДУБП. При этом происходит пересылка протокола из ОФК в АРМ ДУБП (в качестве адреса получателя протокола указывается адрес отправ</w:t>
      </w:r>
      <w:r w:rsidRPr="00FE5C4E">
        <w:t>и</w:t>
      </w:r>
      <w:r w:rsidRPr="005E6218">
        <w:t>теля).</w:t>
      </w:r>
    </w:p>
    <w:p w:rsidR="00FE5C4E" w:rsidRPr="005E6218" w:rsidRDefault="00FE5C4E" w:rsidP="00FE5C4E">
      <w:pPr>
        <w:pStyle w:val="ASFKListnum"/>
      </w:pPr>
      <w:r w:rsidRPr="005E6218">
        <w:t>Создание протокола при отказе или регистрации заявки РУБП или Сведений об о</w:t>
      </w:r>
      <w:r w:rsidRPr="00FE5C4E">
        <w:t>р</w:t>
      </w:r>
      <w:r w:rsidRPr="005E6218">
        <w:t>ганизации. При этом производится пересылка протокола клиенту на портале, кот</w:t>
      </w:r>
      <w:r w:rsidRPr="00FE5C4E">
        <w:t>о</w:t>
      </w:r>
      <w:r w:rsidRPr="005E6218">
        <w:t>рый сформировал исходный документ.</w:t>
      </w:r>
    </w:p>
    <w:p w:rsidR="00FE5C4E" w:rsidRPr="00AB7803" w:rsidRDefault="00FE5C4E" w:rsidP="00FE5C4E">
      <w:pPr>
        <w:pStyle w:val="ASFKNormal"/>
      </w:pPr>
      <w:r w:rsidRPr="00AB7803">
        <w:t xml:space="preserve">Для </w:t>
      </w:r>
      <w:r w:rsidR="008F3D68">
        <w:t>работы с документами «</w:t>
      </w:r>
      <w:r w:rsidR="00C05D6D" w:rsidRPr="00821226">
        <w:t>Входящ</w:t>
      </w:r>
      <w:r w:rsidR="00C05D6D">
        <w:t>ее уведомление</w:t>
      </w:r>
      <w:r w:rsidR="00C05D6D" w:rsidRPr="00821226">
        <w:t xml:space="preserve"> </w:t>
      </w:r>
      <w:r w:rsidR="00C05D6D">
        <w:t>(</w:t>
      </w:r>
      <w:r w:rsidR="00C05D6D" w:rsidRPr="00821226">
        <w:t>протокол</w:t>
      </w:r>
      <w:r w:rsidR="00C05D6D">
        <w:t>)</w:t>
      </w:r>
      <w:r w:rsidR="008F3D68">
        <w:t>»</w:t>
      </w:r>
      <w:r w:rsidRPr="00AB7803">
        <w:t xml:space="preserve"> следует перейти в пункт меню </w:t>
      </w:r>
      <w:r w:rsidR="00324E3A">
        <w:t>«</w:t>
      </w:r>
      <w:r w:rsidRPr="00AB7803">
        <w:t>Документы – Н</w:t>
      </w:r>
      <w:r w:rsidRPr="00FE5C4E">
        <w:t>е</w:t>
      </w:r>
      <w:r w:rsidRPr="00AB7803">
        <w:t xml:space="preserve">исполненные – </w:t>
      </w:r>
      <w:r w:rsidR="00C05D6D">
        <w:t>Уведомления (</w:t>
      </w:r>
      <w:r w:rsidRPr="00AB7803">
        <w:t>Протоколы</w:t>
      </w:r>
      <w:r w:rsidR="00C05D6D">
        <w:t>)</w:t>
      </w:r>
      <w:r w:rsidRPr="00AB7803">
        <w:t xml:space="preserve"> – </w:t>
      </w:r>
      <w:r w:rsidR="00C05D6D" w:rsidRPr="00821226">
        <w:t>Входящ</w:t>
      </w:r>
      <w:r w:rsidR="00C05D6D">
        <w:t>ее уведомление</w:t>
      </w:r>
      <w:r w:rsidR="00C05D6D" w:rsidRPr="00821226">
        <w:t xml:space="preserve"> </w:t>
      </w:r>
      <w:r w:rsidR="00C05D6D">
        <w:t>(</w:t>
      </w:r>
      <w:r w:rsidR="00C05D6D" w:rsidRPr="00821226">
        <w:t>протокол</w:t>
      </w:r>
      <w:r w:rsidR="00C05D6D">
        <w:t>)</w:t>
      </w:r>
      <w:r w:rsidR="00324E3A">
        <w:t>»</w:t>
      </w:r>
      <w:r w:rsidRPr="00AB7803">
        <w:t>. Откроется ЭФ списка документов, пре</w:t>
      </w:r>
      <w:r w:rsidRPr="00FE5C4E">
        <w:t>д</w:t>
      </w:r>
      <w:r w:rsidRPr="00AB7803">
        <w:t>ставленная на рисунке </w:t>
      </w:r>
      <w:r w:rsidR="00F2392D">
        <w:fldChar w:fldCharType="begin"/>
      </w:r>
      <w:r w:rsidR="00F2392D">
        <w:instrText xml:space="preserve"> REF _Ref225075982 \h  \* MERGEFORMAT </w:instrText>
      </w:r>
      <w:r w:rsidR="00F2392D">
        <w:fldChar w:fldCharType="separate"/>
      </w:r>
      <w:r w:rsidR="00A813C9">
        <w:t>417</w:t>
      </w:r>
      <w:r w:rsidR="00F2392D">
        <w:fldChar w:fldCharType="end"/>
      </w:r>
      <w:r w:rsidRPr="00AB7803">
        <w:t>.</w:t>
      </w:r>
    </w:p>
    <w:p w:rsidR="00FE5C4E" w:rsidRPr="00FE5C4E" w:rsidRDefault="00CF4371" w:rsidP="00FE5C4E">
      <w:pPr>
        <w:pStyle w:val="ASFKFigure"/>
      </w:pPr>
      <w:r>
        <w:rPr>
          <w:noProof/>
        </w:rPr>
        <w:drawing>
          <wp:inline distT="0" distB="0" distL="0" distR="0" wp14:anchorId="1A60A916" wp14:editId="094363A6">
            <wp:extent cx="6210300" cy="2838450"/>
            <wp:effectExtent l="0" t="0" r="0" b="0"/>
            <wp:docPr id="504" name="Рисунок 504"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Офлайн"/>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6210300" cy="2838450"/>
                    </a:xfrm>
                    <a:prstGeom prst="rect">
                      <a:avLst/>
                    </a:prstGeom>
                    <a:noFill/>
                    <a:ln>
                      <a:noFill/>
                    </a:ln>
                  </pic:spPr>
                </pic:pic>
              </a:graphicData>
            </a:graphic>
          </wp:inline>
        </w:drawing>
      </w:r>
    </w:p>
    <w:p w:rsidR="00FE5C4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483" w:name="_Ref225075982"/>
      <w:bookmarkStart w:id="2484" w:name="_Toc188827128"/>
      <w:r w:rsidR="00A813C9">
        <w:rPr>
          <w:noProof/>
        </w:rPr>
        <w:t>417</w:t>
      </w:r>
      <w:bookmarkEnd w:id="2483"/>
      <w:r>
        <w:rPr>
          <w:noProof/>
        </w:rPr>
        <w:fldChar w:fldCharType="end"/>
      </w:r>
      <w:r w:rsidR="00FE5C4E" w:rsidRPr="00204E68">
        <w:t xml:space="preserve">. ЭФ списка документов </w:t>
      </w:r>
      <w:r w:rsidR="00324E3A">
        <w:t>«</w:t>
      </w:r>
      <w:r w:rsidR="00C05D6D" w:rsidRPr="00821226">
        <w:t>Входящ</w:t>
      </w:r>
      <w:r w:rsidR="00C05D6D">
        <w:t>ее уведомление</w:t>
      </w:r>
      <w:r w:rsidR="00C05D6D" w:rsidRPr="00821226">
        <w:t xml:space="preserve"> </w:t>
      </w:r>
      <w:r w:rsidR="00C05D6D">
        <w:t>(</w:t>
      </w:r>
      <w:r w:rsidR="00C05D6D" w:rsidRPr="00821226">
        <w:t>протокол</w:t>
      </w:r>
      <w:r w:rsidR="00C05D6D">
        <w:t>)</w:t>
      </w:r>
      <w:r w:rsidR="00324E3A">
        <w:t>»</w:t>
      </w:r>
      <w:bookmarkEnd w:id="2484"/>
    </w:p>
    <w:p w:rsidR="00FE5C4E" w:rsidRPr="00AB7803" w:rsidRDefault="00FE5C4E" w:rsidP="00C52467">
      <w:pPr>
        <w:pStyle w:val="41"/>
      </w:pPr>
      <w:bookmarkStart w:id="2485" w:name="_Toc232827343"/>
      <w:r w:rsidRPr="00AB7803">
        <w:t>Доступные операции</w:t>
      </w:r>
      <w:bookmarkEnd w:id="2485"/>
    </w:p>
    <w:p w:rsidR="00FE5C4E" w:rsidRPr="00AB7803" w:rsidRDefault="00FE5C4E" w:rsidP="00FE5C4E">
      <w:pPr>
        <w:pStyle w:val="ASFKNormal"/>
      </w:pPr>
      <w:r w:rsidRPr="00AB7803">
        <w:t>На АРМ</w:t>
      </w:r>
      <w:r>
        <w:t xml:space="preserve"> Офлайн</w:t>
      </w:r>
      <w:r w:rsidRPr="00AB7803">
        <w:t xml:space="preserve"> </w:t>
      </w:r>
      <w:r w:rsidR="006E37B3">
        <w:t>(</w:t>
      </w:r>
      <w:r>
        <w:t>АДБ,</w:t>
      </w:r>
      <w:r w:rsidR="0071154A">
        <w:t xml:space="preserve"> ГРБС,</w:t>
      </w:r>
      <w:r>
        <w:t xml:space="preserve"> НУБП, </w:t>
      </w:r>
      <w:r w:rsidRPr="00AB7803">
        <w:t>ПБС</w:t>
      </w:r>
      <w:r>
        <w:t xml:space="preserve">, </w:t>
      </w:r>
      <w:r w:rsidR="0071154A">
        <w:t xml:space="preserve">РБС, </w:t>
      </w:r>
      <w:r>
        <w:t>УП, ФО</w:t>
      </w:r>
      <w:r w:rsidR="006E37B3">
        <w:t>)</w:t>
      </w:r>
      <w:r w:rsidRPr="00AB7803">
        <w:t xml:space="preserve"> доступны следующие операции над документом:</w:t>
      </w:r>
    </w:p>
    <w:p w:rsidR="00FE5C4E" w:rsidRPr="00AB7803" w:rsidRDefault="00FE5C4E" w:rsidP="00FE5C4E">
      <w:pPr>
        <w:pStyle w:val="ASFKListmark1"/>
      </w:pPr>
      <w:r w:rsidRPr="00AB7803">
        <w:t>просмотр;</w:t>
      </w:r>
    </w:p>
    <w:p w:rsidR="00FE5C4E" w:rsidRPr="00AB7803" w:rsidRDefault="00FE5C4E" w:rsidP="00FE5C4E">
      <w:pPr>
        <w:pStyle w:val="ASFKListmark1"/>
      </w:pPr>
      <w:r w:rsidRPr="00AB7803">
        <w:t xml:space="preserve">проверка </w:t>
      </w:r>
      <w:r>
        <w:t>ЭП</w:t>
      </w:r>
      <w:r w:rsidRPr="00AB7803">
        <w:t>;</w:t>
      </w:r>
    </w:p>
    <w:p w:rsidR="00FE5C4E" w:rsidRPr="00AB7803" w:rsidRDefault="00FE5C4E" w:rsidP="00FE5C4E">
      <w:pPr>
        <w:pStyle w:val="ASFKListmark1"/>
      </w:pPr>
      <w:r w:rsidRPr="00AB7803">
        <w:t>печать.</w:t>
      </w:r>
    </w:p>
    <w:p w:rsidR="00FE5C4E" w:rsidRPr="00AB7803" w:rsidRDefault="00FE5C4E" w:rsidP="00C52467">
      <w:pPr>
        <w:pStyle w:val="41"/>
      </w:pPr>
      <w:bookmarkStart w:id="2486" w:name="_Toc232827344"/>
      <w:r w:rsidRPr="00AB7803">
        <w:lastRenderedPageBreak/>
        <w:t>Экранная форма документа</w:t>
      </w:r>
      <w:bookmarkEnd w:id="2486"/>
    </w:p>
    <w:p w:rsidR="00FE5C4E" w:rsidRPr="005E6218" w:rsidRDefault="00FE5C4E" w:rsidP="00FE5C4E">
      <w:pPr>
        <w:pStyle w:val="ASFKNormal"/>
      </w:pPr>
      <w:r w:rsidRPr="005E6218">
        <w:t xml:space="preserve">ЭФ документа </w:t>
      </w:r>
      <w:r w:rsidR="00324E3A">
        <w:t>«</w:t>
      </w:r>
      <w:r w:rsidR="00C05D6D" w:rsidRPr="00821226">
        <w:t>Входящ</w:t>
      </w:r>
      <w:r w:rsidR="00C05D6D">
        <w:t>ее уведомление</w:t>
      </w:r>
      <w:r w:rsidR="00C05D6D" w:rsidRPr="00821226">
        <w:t xml:space="preserve"> </w:t>
      </w:r>
      <w:r w:rsidR="00C05D6D">
        <w:t>(</w:t>
      </w:r>
      <w:r w:rsidR="00C05D6D" w:rsidRPr="00821226">
        <w:t>протокол</w:t>
      </w:r>
      <w:r w:rsidR="00C05D6D">
        <w:t>)</w:t>
      </w:r>
      <w:r w:rsidR="00324E3A">
        <w:t>»</w:t>
      </w:r>
      <w:r w:rsidRPr="005E6218">
        <w:t xml:space="preserve"> представлена на рисунке </w:t>
      </w:r>
      <w:r w:rsidR="00F2392D">
        <w:fldChar w:fldCharType="begin"/>
      </w:r>
      <w:r w:rsidR="00F2392D">
        <w:instrText xml:space="preserve"> REF _Ref225076009 \h  \* MERGEFORMAT </w:instrText>
      </w:r>
      <w:r w:rsidR="00F2392D">
        <w:fldChar w:fldCharType="separate"/>
      </w:r>
      <w:r w:rsidR="00A813C9">
        <w:t>418</w:t>
      </w:r>
      <w:r w:rsidR="00F2392D">
        <w:fldChar w:fldCharType="end"/>
      </w:r>
      <w:r w:rsidRPr="005E6218">
        <w:t>. Форма содержит следующие закладки:</w:t>
      </w:r>
    </w:p>
    <w:p w:rsidR="00FE5C4E" w:rsidRPr="005E6218" w:rsidRDefault="00324E3A" w:rsidP="00FE5C4E">
      <w:pPr>
        <w:pStyle w:val="ASFKListmark1"/>
      </w:pPr>
      <w:r>
        <w:t>«</w:t>
      </w:r>
      <w:r w:rsidR="00FE5C4E" w:rsidRPr="005E6218">
        <w:t>Основные</w:t>
      </w:r>
      <w:r>
        <w:t>»</w:t>
      </w:r>
      <w:r w:rsidR="00FE5C4E" w:rsidRPr="005E6218">
        <w:t>;</w:t>
      </w:r>
    </w:p>
    <w:p w:rsidR="00FE5C4E" w:rsidRPr="005E6218" w:rsidRDefault="00324E3A" w:rsidP="00FE5C4E">
      <w:pPr>
        <w:pStyle w:val="ASFKListmark1"/>
      </w:pPr>
      <w:r>
        <w:t>«</w:t>
      </w:r>
      <w:r w:rsidR="00FE5C4E" w:rsidRPr="005E6218">
        <w:t>Системные атрибуты</w:t>
      </w:r>
      <w:r>
        <w:t>»</w:t>
      </w:r>
      <w:r w:rsidR="00FE5C4E" w:rsidRPr="005E6218">
        <w:t>.</w:t>
      </w:r>
    </w:p>
    <w:p w:rsidR="00FE5C4E" w:rsidRPr="005E6218" w:rsidRDefault="00CF4371" w:rsidP="00FE5C4E">
      <w:pPr>
        <w:pStyle w:val="ASFKFigure"/>
      </w:pPr>
      <w:r>
        <w:rPr>
          <w:noProof/>
        </w:rPr>
        <w:drawing>
          <wp:inline distT="0" distB="0" distL="0" distR="0" wp14:anchorId="795282AF" wp14:editId="6D6C7A4B">
            <wp:extent cx="6038850" cy="6038850"/>
            <wp:effectExtent l="0" t="0" r="0" b="0"/>
            <wp:docPr id="505" name="Рисунок 5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038850" cy="6038850"/>
                    </a:xfrm>
                    <a:prstGeom prst="rect">
                      <a:avLst/>
                    </a:prstGeom>
                    <a:noFill/>
                    <a:ln>
                      <a:noFill/>
                    </a:ln>
                  </pic:spPr>
                </pic:pic>
              </a:graphicData>
            </a:graphic>
          </wp:inline>
        </w:drawing>
      </w:r>
    </w:p>
    <w:p w:rsidR="00FE5C4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487" w:name="_Ref225076009"/>
      <w:bookmarkStart w:id="2488" w:name="_Toc188827129"/>
      <w:r w:rsidR="00A813C9">
        <w:rPr>
          <w:noProof/>
        </w:rPr>
        <w:t>418</w:t>
      </w:r>
      <w:bookmarkEnd w:id="2487"/>
      <w:r>
        <w:rPr>
          <w:noProof/>
        </w:rPr>
        <w:fldChar w:fldCharType="end"/>
      </w:r>
      <w:r w:rsidR="00FE5C4E" w:rsidRPr="00204E68">
        <w:t xml:space="preserve">. ЭФ документа </w:t>
      </w:r>
      <w:r w:rsidR="00324E3A">
        <w:t>«</w:t>
      </w:r>
      <w:r w:rsidR="00C05D6D">
        <w:t>Уведомление (протокол)</w:t>
      </w:r>
      <w:r w:rsidR="0027431F">
        <w:t>», закладки «</w:t>
      </w:r>
      <w:r w:rsidR="00FE5C4E" w:rsidRPr="00204E68">
        <w:t>Основные</w:t>
      </w:r>
      <w:r w:rsidR="00324E3A">
        <w:t>»</w:t>
      </w:r>
      <w:bookmarkEnd w:id="2488"/>
    </w:p>
    <w:p w:rsidR="00FE5C4E" w:rsidRPr="005E6218" w:rsidRDefault="00FE5C4E" w:rsidP="00FE5C4E">
      <w:pPr>
        <w:pStyle w:val="ASFKNormal"/>
      </w:pPr>
      <w:r w:rsidRPr="005E6218">
        <w:t>Перечень полей</w:t>
      </w:r>
      <w:r w:rsidR="008F3D68">
        <w:t xml:space="preserve"> </w:t>
      </w:r>
      <w:r w:rsidR="008F3D68" w:rsidRPr="00204E68">
        <w:t xml:space="preserve">документа </w:t>
      </w:r>
      <w:r w:rsidR="008F3D68">
        <w:t>«</w:t>
      </w:r>
      <w:r w:rsidR="00C05D6D">
        <w:t>Уведомление (протокол)</w:t>
      </w:r>
      <w:r w:rsidR="008F3D68">
        <w:t>», закладки «</w:t>
      </w:r>
      <w:r w:rsidR="008F3D68" w:rsidRPr="00204E68">
        <w:t>Основные</w:t>
      </w:r>
      <w:r w:rsidR="008F3D68">
        <w:t>»</w:t>
      </w:r>
      <w:r w:rsidRPr="005E6218">
        <w:t xml:space="preserve"> приведен в таблице </w:t>
      </w:r>
      <w:r w:rsidR="00F2392D">
        <w:fldChar w:fldCharType="begin"/>
      </w:r>
      <w:r w:rsidR="00F2392D">
        <w:instrText xml:space="preserve"> REF _Ref317610490 \h  \* MERGEFORMAT </w:instrText>
      </w:r>
      <w:r w:rsidR="00F2392D">
        <w:fldChar w:fldCharType="separate"/>
      </w:r>
      <w:r w:rsidR="00A813C9">
        <w:t>222</w:t>
      </w:r>
      <w:r w:rsidR="00F2392D">
        <w:fldChar w:fldCharType="end"/>
      </w:r>
      <w:r w:rsidRPr="005E6218">
        <w:t>.</w:t>
      </w:r>
    </w:p>
    <w:p w:rsidR="00FE5C4E" w:rsidRPr="005E6218" w:rsidRDefault="00DD313F" w:rsidP="00FE5C4E">
      <w:pPr>
        <w:pStyle w:val="ASFKNameTable"/>
      </w:pPr>
      <w:r>
        <w:rPr>
          <w:noProof/>
        </w:rPr>
        <w:lastRenderedPageBreak/>
        <w:fldChar w:fldCharType="begin"/>
      </w:r>
      <w:r>
        <w:rPr>
          <w:noProof/>
        </w:rPr>
        <w:instrText xml:space="preserve"> SEQ Таблица \* ARABIC </w:instrText>
      </w:r>
      <w:r>
        <w:rPr>
          <w:noProof/>
        </w:rPr>
        <w:fldChar w:fldCharType="separate"/>
      </w:r>
      <w:bookmarkStart w:id="2489" w:name="_Ref317610490"/>
      <w:bookmarkStart w:id="2490" w:name="_Toc188826612"/>
      <w:r w:rsidR="00A813C9">
        <w:rPr>
          <w:noProof/>
        </w:rPr>
        <w:t>222</w:t>
      </w:r>
      <w:bookmarkEnd w:id="2489"/>
      <w:r>
        <w:rPr>
          <w:noProof/>
        </w:rPr>
        <w:fldChar w:fldCharType="end"/>
      </w:r>
      <w:r w:rsidR="00FE5C4E" w:rsidRPr="005E6218">
        <w:t xml:space="preserve">. Описание полей документа </w:t>
      </w:r>
      <w:r w:rsidR="00324E3A">
        <w:t>«</w:t>
      </w:r>
      <w:r w:rsidR="00C05D6D">
        <w:t>Уведомление (протокол)</w:t>
      </w:r>
      <w:r w:rsidR="0027431F">
        <w:t>», закладки «</w:t>
      </w:r>
      <w:r w:rsidR="00FE5C4E" w:rsidRPr="005E6218">
        <w:t>Осно</w:t>
      </w:r>
      <w:r w:rsidR="00FE5C4E" w:rsidRPr="00FE5C4E">
        <w:t>в</w:t>
      </w:r>
      <w:r w:rsidR="00FE5C4E" w:rsidRPr="005E6218">
        <w:t>ные</w:t>
      </w:r>
      <w:r w:rsidR="00324E3A">
        <w:t>»</w:t>
      </w:r>
      <w:bookmarkEnd w:id="2490"/>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84"/>
        <w:gridCol w:w="6855"/>
      </w:tblGrid>
      <w:tr w:rsidR="00FE5C4E" w:rsidRPr="00834AF4" w:rsidTr="00435E65">
        <w:trPr>
          <w:tblHeader/>
        </w:trPr>
        <w:tc>
          <w:tcPr>
            <w:tcW w:w="14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E5C4E" w:rsidRPr="005E6218" w:rsidRDefault="00FE5C4E" w:rsidP="00FE5C4E">
            <w:pPr>
              <w:pStyle w:val="ASFKTableHead"/>
            </w:pPr>
            <w:r w:rsidRPr="005E6218">
              <w:t>Наименование поля</w:t>
            </w:r>
          </w:p>
        </w:tc>
        <w:tc>
          <w:tcPr>
            <w:tcW w:w="35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E5C4E" w:rsidRPr="005E6218" w:rsidRDefault="00FE5C4E" w:rsidP="00FE5C4E">
            <w:pPr>
              <w:pStyle w:val="ASFKTableHead"/>
            </w:pPr>
            <w:r w:rsidRPr="005E6218">
              <w:t>Описание</w:t>
            </w:r>
            <w:r>
              <w:t xml:space="preserve"> поля</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Протокол №</w:t>
            </w:r>
          </w:p>
        </w:tc>
        <w:tc>
          <w:tcPr>
            <w:tcW w:w="3556" w:type="pct"/>
            <w:shd w:val="clear" w:color="auto" w:fill="auto"/>
          </w:tcPr>
          <w:p w:rsidR="00FE5C4E" w:rsidRPr="005E6218" w:rsidRDefault="00FE5C4E" w:rsidP="00B36EDB">
            <w:pPr>
              <w:pStyle w:val="ASFKTablenorm"/>
              <w:ind w:left="57" w:right="57"/>
            </w:pPr>
            <w:r w:rsidRPr="005E6218">
              <w:t xml:space="preserve">Уникальный номер протокола. </w:t>
            </w:r>
          </w:p>
          <w:p w:rsidR="00FE5C4E" w:rsidRPr="005E6218" w:rsidRDefault="00FE5C4E" w:rsidP="00B36EDB">
            <w:pPr>
              <w:pStyle w:val="ASFKTablenorm"/>
              <w:ind w:left="57" w:right="57"/>
            </w:pPr>
            <w:r w:rsidRPr="005E6218">
              <w:t xml:space="preserve">Сформирован по шаблону </w:t>
            </w:r>
            <w:r w:rsidR="00324E3A">
              <w:t>«</w:t>
            </w:r>
            <w:r w:rsidRPr="005E6218">
              <w:t>Тип документа</w:t>
            </w:r>
            <w:r w:rsidR="002E7EB8">
              <w:t xml:space="preserve"> </w:t>
            </w:r>
            <w:r w:rsidRPr="005E6218">
              <w:t>–</w:t>
            </w:r>
            <w:r w:rsidR="002E7EB8">
              <w:t xml:space="preserve"> </w:t>
            </w:r>
            <w:r w:rsidRPr="005E6218">
              <w:t>КОФК отправителя</w:t>
            </w:r>
            <w:r w:rsidR="002E7EB8">
              <w:t xml:space="preserve"> </w:t>
            </w:r>
            <w:r w:rsidRPr="005E6218">
              <w:t>–</w:t>
            </w:r>
            <w:r w:rsidR="002E7EB8">
              <w:t xml:space="preserve"> </w:t>
            </w:r>
            <w:r w:rsidRPr="005E6218">
              <w:t>Порядковый номер</w:t>
            </w:r>
            <w:r w:rsidR="00324E3A">
              <w:t>»</w:t>
            </w:r>
            <w:r w:rsidRPr="005E6218">
              <w:t xml:space="preserve"> (не более 8 символов).</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Дата</w:t>
            </w:r>
          </w:p>
        </w:tc>
        <w:tc>
          <w:tcPr>
            <w:tcW w:w="3556" w:type="pct"/>
            <w:shd w:val="clear" w:color="auto" w:fill="auto"/>
          </w:tcPr>
          <w:p w:rsidR="00FE5C4E" w:rsidRPr="005E6218" w:rsidRDefault="00FE5C4E" w:rsidP="00B36EDB">
            <w:pPr>
              <w:pStyle w:val="ASFKTablenorm"/>
              <w:ind w:left="57" w:right="57"/>
            </w:pPr>
            <w:r w:rsidRPr="005E6218">
              <w:t>Дата создания протокола.</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Откуда</w:t>
            </w:r>
          </w:p>
        </w:tc>
        <w:tc>
          <w:tcPr>
            <w:tcW w:w="3556" w:type="pct"/>
            <w:shd w:val="clear" w:color="auto" w:fill="auto"/>
          </w:tcPr>
          <w:p w:rsidR="00FE5C4E" w:rsidRPr="005E6218" w:rsidRDefault="00FE5C4E" w:rsidP="00B36EDB">
            <w:pPr>
              <w:pStyle w:val="ASFKTablenorm"/>
              <w:ind w:left="57" w:right="57"/>
            </w:pPr>
            <w:r w:rsidRPr="005E6218">
              <w:t>Наименование ОрФК, передавшего протокол.</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По КОФК</w:t>
            </w:r>
          </w:p>
        </w:tc>
        <w:tc>
          <w:tcPr>
            <w:tcW w:w="3556" w:type="pct"/>
            <w:shd w:val="clear" w:color="auto" w:fill="auto"/>
          </w:tcPr>
          <w:p w:rsidR="00FE5C4E" w:rsidRPr="005E6218" w:rsidRDefault="00FE5C4E" w:rsidP="00B36EDB">
            <w:pPr>
              <w:pStyle w:val="ASFKTablenorm"/>
              <w:ind w:left="57" w:right="57"/>
            </w:pPr>
            <w:r w:rsidRPr="005E6218">
              <w:t>Код по КОФК ОрФК, передавшего протокол.</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Куда</w:t>
            </w:r>
          </w:p>
        </w:tc>
        <w:tc>
          <w:tcPr>
            <w:tcW w:w="3556" w:type="pct"/>
            <w:shd w:val="clear" w:color="auto" w:fill="auto"/>
          </w:tcPr>
          <w:p w:rsidR="00FE5C4E" w:rsidRPr="005E6218" w:rsidRDefault="00FE5C4E" w:rsidP="00B36EDB">
            <w:pPr>
              <w:pStyle w:val="ASFKTablenorm"/>
              <w:ind w:left="57" w:right="57"/>
            </w:pPr>
            <w:r w:rsidRPr="005E6218">
              <w:t>Наименование ОрФК, которому направлен протокол.</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По КОФК</w:t>
            </w:r>
          </w:p>
        </w:tc>
        <w:tc>
          <w:tcPr>
            <w:tcW w:w="3556" w:type="pct"/>
            <w:shd w:val="clear" w:color="auto" w:fill="auto"/>
          </w:tcPr>
          <w:p w:rsidR="00FE5C4E" w:rsidRPr="005E6218" w:rsidRDefault="00FE5C4E" w:rsidP="00B36EDB">
            <w:pPr>
              <w:pStyle w:val="ASFKTablenorm"/>
              <w:ind w:left="57" w:right="57"/>
            </w:pPr>
            <w:r w:rsidRPr="005E6218">
              <w:t>Код по КОФК ОрФК, которому направлен протокол.</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Документ</w:t>
            </w:r>
          </w:p>
        </w:tc>
        <w:tc>
          <w:tcPr>
            <w:tcW w:w="3556" w:type="pct"/>
            <w:shd w:val="clear" w:color="auto" w:fill="auto"/>
          </w:tcPr>
          <w:p w:rsidR="00FE5C4E" w:rsidRPr="005E6218" w:rsidRDefault="00FE5C4E" w:rsidP="00B36EDB">
            <w:pPr>
              <w:pStyle w:val="ASFKTablenorm"/>
              <w:ind w:left="57" w:right="57"/>
            </w:pPr>
            <w:r w:rsidRPr="005E6218">
              <w:t>Наименование документа, по которому сформирован протокол.</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Номер документа</w:t>
            </w:r>
          </w:p>
        </w:tc>
        <w:tc>
          <w:tcPr>
            <w:tcW w:w="3556" w:type="pct"/>
            <w:shd w:val="clear" w:color="auto" w:fill="auto"/>
          </w:tcPr>
          <w:p w:rsidR="00FE5C4E" w:rsidRPr="005E6218" w:rsidRDefault="00FE5C4E" w:rsidP="00B36EDB">
            <w:pPr>
              <w:pStyle w:val="ASFKTablenorm"/>
              <w:ind w:left="57" w:right="57"/>
            </w:pPr>
            <w:r w:rsidRPr="005E6218">
              <w:t>Номер документа, по которому сформирован протокол.</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Дата документа</w:t>
            </w:r>
          </w:p>
        </w:tc>
        <w:tc>
          <w:tcPr>
            <w:tcW w:w="3556" w:type="pct"/>
            <w:shd w:val="clear" w:color="auto" w:fill="auto"/>
          </w:tcPr>
          <w:p w:rsidR="00FE5C4E" w:rsidRPr="005E6218" w:rsidRDefault="00FE5C4E" w:rsidP="00B36EDB">
            <w:pPr>
              <w:pStyle w:val="ASFKTablenorm"/>
              <w:ind w:left="57" w:right="57"/>
            </w:pPr>
            <w:r w:rsidRPr="005E6218">
              <w:t>Дата документа, по которому сформирован протокол.</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Клиент</w:t>
            </w:r>
          </w:p>
        </w:tc>
        <w:tc>
          <w:tcPr>
            <w:tcW w:w="3556" w:type="pct"/>
            <w:shd w:val="clear" w:color="auto" w:fill="auto"/>
          </w:tcPr>
          <w:p w:rsidR="00FE5C4E" w:rsidRPr="005E6218" w:rsidRDefault="00FE5C4E" w:rsidP="00B36EDB">
            <w:pPr>
              <w:pStyle w:val="ASFKTablenorm"/>
              <w:ind w:left="57" w:right="57"/>
            </w:pPr>
            <w:r w:rsidRPr="005E6218">
              <w:t>Наименование клиента-отправителя документа, по которому сформир</w:t>
            </w:r>
            <w:r w:rsidRPr="00FE5C4E">
              <w:t>о</w:t>
            </w:r>
            <w:r w:rsidRPr="005E6218">
              <w:t>ван протокол.</w:t>
            </w:r>
          </w:p>
        </w:tc>
      </w:tr>
      <w:tr w:rsidR="00FE5C4E" w:rsidRPr="00834AF4" w:rsidTr="00435E65">
        <w:tc>
          <w:tcPr>
            <w:tcW w:w="1444" w:type="pct"/>
            <w:shd w:val="clear" w:color="auto" w:fill="auto"/>
          </w:tcPr>
          <w:p w:rsidR="00FE5C4E" w:rsidRPr="005E6218" w:rsidRDefault="00A05FCE" w:rsidP="00B36EDB">
            <w:pPr>
              <w:pStyle w:val="ASFKTablenorm"/>
              <w:ind w:left="57" w:right="57"/>
            </w:pPr>
            <w:r w:rsidRPr="005E6218">
              <w:t>П</w:t>
            </w:r>
            <w:r w:rsidR="00FE5C4E" w:rsidRPr="005E6218">
              <w:t>о Сводному реестру</w:t>
            </w:r>
          </w:p>
        </w:tc>
        <w:tc>
          <w:tcPr>
            <w:tcW w:w="3556" w:type="pct"/>
            <w:shd w:val="clear" w:color="auto" w:fill="auto"/>
          </w:tcPr>
          <w:p w:rsidR="00FE5C4E" w:rsidRPr="005E6218" w:rsidRDefault="00FE5C4E" w:rsidP="00B36EDB">
            <w:pPr>
              <w:pStyle w:val="ASFKTablenorm"/>
              <w:ind w:left="57" w:right="57"/>
            </w:pPr>
            <w:r w:rsidRPr="005E6218">
              <w:t>Код по СРРПБС клиента-отправителя документа, по которому сформир</w:t>
            </w:r>
            <w:r w:rsidRPr="00FE5C4E">
              <w:t>о</w:t>
            </w:r>
            <w:r w:rsidRPr="005E6218">
              <w:t>ван протокол.</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Номер лицевого счета</w:t>
            </w:r>
          </w:p>
        </w:tc>
        <w:tc>
          <w:tcPr>
            <w:tcW w:w="3556" w:type="pct"/>
            <w:shd w:val="clear" w:color="auto" w:fill="auto"/>
          </w:tcPr>
          <w:p w:rsidR="00FE5C4E" w:rsidRPr="005E6218" w:rsidRDefault="00FE5C4E" w:rsidP="00B36EDB">
            <w:pPr>
              <w:pStyle w:val="ASFKTablenorm"/>
              <w:ind w:left="57" w:right="57"/>
            </w:pPr>
            <w:r w:rsidRPr="005E6218">
              <w:t>Номер лицевого счета клиента.</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Бюджет</w:t>
            </w:r>
          </w:p>
        </w:tc>
        <w:tc>
          <w:tcPr>
            <w:tcW w:w="3556" w:type="pct"/>
            <w:shd w:val="clear" w:color="auto" w:fill="auto"/>
          </w:tcPr>
          <w:p w:rsidR="00FE5C4E" w:rsidRPr="005E6218" w:rsidRDefault="00FE5C4E" w:rsidP="00B36EDB">
            <w:pPr>
              <w:pStyle w:val="ASFKTablenorm"/>
              <w:ind w:left="57" w:right="57"/>
            </w:pPr>
            <w:r w:rsidRPr="005E6218">
              <w:t xml:space="preserve">Наименование бюджета из справочника </w:t>
            </w:r>
            <w:r w:rsidR="00324E3A">
              <w:t>«</w:t>
            </w:r>
            <w:r w:rsidRPr="005E6218">
              <w:t>Бюджеты</w:t>
            </w:r>
            <w:r w:rsidR="00324E3A">
              <w:t>»</w:t>
            </w:r>
            <w:r w:rsidRPr="005E6218">
              <w:t>.</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Финансовый орган</w:t>
            </w:r>
          </w:p>
        </w:tc>
        <w:tc>
          <w:tcPr>
            <w:tcW w:w="3556" w:type="pct"/>
            <w:shd w:val="clear" w:color="auto" w:fill="auto"/>
          </w:tcPr>
          <w:p w:rsidR="00FE5C4E" w:rsidRPr="005E6218" w:rsidRDefault="00FE5C4E" w:rsidP="00B36EDB">
            <w:pPr>
              <w:pStyle w:val="ASFKTablenorm"/>
              <w:ind w:left="57" w:right="57"/>
            </w:pPr>
            <w:r w:rsidRPr="005E6218">
              <w:t>Наименование ФО, который организует исполнение бюджета.</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Указание</w:t>
            </w:r>
          </w:p>
        </w:tc>
        <w:tc>
          <w:tcPr>
            <w:tcW w:w="3556" w:type="pct"/>
            <w:shd w:val="clear" w:color="auto" w:fill="auto"/>
          </w:tcPr>
          <w:p w:rsidR="00FE5C4E" w:rsidRPr="005E6218" w:rsidRDefault="00FE5C4E" w:rsidP="00B36EDB">
            <w:pPr>
              <w:pStyle w:val="ASFKTablenorm"/>
              <w:ind w:left="57" w:right="57"/>
            </w:pPr>
            <w:r w:rsidRPr="005E6218">
              <w:t>Указание.</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Дата указания</w:t>
            </w:r>
          </w:p>
        </w:tc>
        <w:tc>
          <w:tcPr>
            <w:tcW w:w="3556" w:type="pct"/>
            <w:shd w:val="clear" w:color="auto" w:fill="auto"/>
          </w:tcPr>
          <w:p w:rsidR="00FE5C4E" w:rsidRPr="005E6218" w:rsidRDefault="00FE5C4E" w:rsidP="00B36EDB">
            <w:pPr>
              <w:pStyle w:val="ASFKTablenorm"/>
              <w:ind w:left="57" w:right="57"/>
            </w:pPr>
            <w:r w:rsidRPr="005E6218">
              <w:t>Дата указания, по умолчанию совпадает с датой создания протокола.</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Тип сообщения</w:t>
            </w:r>
          </w:p>
        </w:tc>
        <w:tc>
          <w:tcPr>
            <w:tcW w:w="3556" w:type="pct"/>
            <w:shd w:val="clear" w:color="auto" w:fill="auto"/>
          </w:tcPr>
          <w:p w:rsidR="00FE5C4E" w:rsidRPr="005E6218" w:rsidRDefault="00FE5C4E" w:rsidP="00B36EDB">
            <w:pPr>
              <w:pStyle w:val="ASFKTablenorm"/>
              <w:ind w:left="57" w:right="57"/>
            </w:pPr>
            <w:r w:rsidRPr="005E6218">
              <w:t xml:space="preserve">Тип сообщения </w:t>
            </w:r>
            <w:r w:rsidR="00324E3A">
              <w:t>«</w:t>
            </w:r>
            <w:r w:rsidRPr="005E6218">
              <w:t>Ошибка</w:t>
            </w:r>
            <w:r w:rsidR="00324E3A">
              <w:t>»</w:t>
            </w:r>
            <w:r w:rsidRPr="005E6218">
              <w:t>.</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Сообщение</w:t>
            </w:r>
          </w:p>
        </w:tc>
        <w:tc>
          <w:tcPr>
            <w:tcW w:w="3556" w:type="pct"/>
            <w:shd w:val="clear" w:color="auto" w:fill="auto"/>
          </w:tcPr>
          <w:p w:rsidR="00FE5C4E" w:rsidRPr="005E6218" w:rsidRDefault="00FE5C4E" w:rsidP="00B36EDB">
            <w:pPr>
              <w:pStyle w:val="ASFKTablenorm"/>
              <w:ind w:left="57" w:right="57"/>
            </w:pPr>
            <w:r w:rsidRPr="005E6218">
              <w:t>Текст сообщения.</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Ответственный исполн</w:t>
            </w:r>
            <w:r w:rsidRPr="00FE5C4E">
              <w:t>и</w:t>
            </w:r>
            <w:r w:rsidRPr="005E6218">
              <w:t>тель. Должность</w:t>
            </w:r>
          </w:p>
        </w:tc>
        <w:tc>
          <w:tcPr>
            <w:tcW w:w="3556" w:type="pct"/>
            <w:shd w:val="clear" w:color="auto" w:fill="auto"/>
          </w:tcPr>
          <w:p w:rsidR="00FE5C4E" w:rsidRPr="005E6218" w:rsidRDefault="00FE5C4E" w:rsidP="00B36EDB">
            <w:pPr>
              <w:pStyle w:val="ASFKTablenorm"/>
              <w:ind w:left="57" w:right="57"/>
            </w:pPr>
            <w:r w:rsidRPr="005E6218">
              <w:t>Должность ответственного исполнителя.</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Ответственный исполн</w:t>
            </w:r>
            <w:r w:rsidRPr="00FE5C4E">
              <w:t>и</w:t>
            </w:r>
            <w:r w:rsidRPr="005E6218">
              <w:t>тель. Расшифровка по</w:t>
            </w:r>
            <w:r w:rsidRPr="00FE5C4E">
              <w:t>д</w:t>
            </w:r>
            <w:r w:rsidRPr="005E6218">
              <w:t>писи</w:t>
            </w:r>
          </w:p>
        </w:tc>
        <w:tc>
          <w:tcPr>
            <w:tcW w:w="3556" w:type="pct"/>
            <w:shd w:val="clear" w:color="auto" w:fill="auto"/>
          </w:tcPr>
          <w:p w:rsidR="00FE5C4E" w:rsidRPr="005E6218" w:rsidRDefault="00FE5C4E" w:rsidP="00B36EDB">
            <w:pPr>
              <w:pStyle w:val="ASFKTablenorm"/>
              <w:ind w:left="57" w:right="57"/>
            </w:pPr>
            <w:r w:rsidRPr="005E6218">
              <w:t>ФИО ответственного исполнителя.</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Ответственный исполн</w:t>
            </w:r>
            <w:r w:rsidRPr="00FE5C4E">
              <w:t>и</w:t>
            </w:r>
            <w:r w:rsidRPr="005E6218">
              <w:t>тель. Телефон</w:t>
            </w:r>
          </w:p>
        </w:tc>
        <w:tc>
          <w:tcPr>
            <w:tcW w:w="3556" w:type="pct"/>
            <w:shd w:val="clear" w:color="auto" w:fill="auto"/>
          </w:tcPr>
          <w:p w:rsidR="00FE5C4E" w:rsidRPr="005E6218" w:rsidRDefault="00FE5C4E" w:rsidP="00B36EDB">
            <w:pPr>
              <w:pStyle w:val="ASFKTablenorm"/>
              <w:ind w:left="57" w:right="57"/>
            </w:pPr>
            <w:r w:rsidRPr="005E6218">
              <w:t>Номер телефона исполнителя.</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Ответственный исполн</w:t>
            </w:r>
            <w:r w:rsidRPr="00FE5C4E">
              <w:t>и</w:t>
            </w:r>
            <w:r w:rsidRPr="005E6218">
              <w:t>тель. Дата подписи</w:t>
            </w:r>
          </w:p>
        </w:tc>
        <w:tc>
          <w:tcPr>
            <w:tcW w:w="3556" w:type="pct"/>
            <w:shd w:val="clear" w:color="auto" w:fill="auto"/>
          </w:tcPr>
          <w:p w:rsidR="00FE5C4E" w:rsidRPr="005E6218" w:rsidRDefault="00FE5C4E" w:rsidP="00B36EDB">
            <w:pPr>
              <w:pStyle w:val="ASFKTablenorm"/>
              <w:ind w:left="57" w:right="57"/>
            </w:pPr>
            <w:r w:rsidRPr="005E6218">
              <w:t>Дата подписи протокола ответственным исполнителем.</w:t>
            </w:r>
          </w:p>
        </w:tc>
      </w:tr>
      <w:tr w:rsidR="00FE5C4E" w:rsidRPr="00834AF4" w:rsidTr="00435E65">
        <w:tc>
          <w:tcPr>
            <w:tcW w:w="1444" w:type="pct"/>
            <w:shd w:val="clear" w:color="auto" w:fill="auto"/>
          </w:tcPr>
          <w:p w:rsidR="00FE5C4E" w:rsidRPr="005E6218" w:rsidRDefault="00FE5C4E" w:rsidP="00B36EDB">
            <w:pPr>
              <w:pStyle w:val="ASFKTablenorm"/>
              <w:ind w:left="57" w:right="57"/>
            </w:pPr>
            <w:r w:rsidRPr="005E6218">
              <w:t>Статус</w:t>
            </w:r>
          </w:p>
        </w:tc>
        <w:tc>
          <w:tcPr>
            <w:tcW w:w="3556" w:type="pct"/>
            <w:shd w:val="clear" w:color="auto" w:fill="auto"/>
          </w:tcPr>
          <w:p w:rsidR="00FE5C4E" w:rsidRPr="005E6218" w:rsidRDefault="00FE5C4E" w:rsidP="00B36EDB">
            <w:pPr>
              <w:pStyle w:val="ASFKTablenorm"/>
              <w:ind w:left="57" w:right="57"/>
            </w:pPr>
            <w:r w:rsidRPr="005E6218">
              <w:t>Код и наименование бизнес-статуса протокола.</w:t>
            </w:r>
          </w:p>
        </w:tc>
      </w:tr>
    </w:tbl>
    <w:p w:rsidR="00FE5C4E" w:rsidRPr="005E6218" w:rsidRDefault="00FE5C4E" w:rsidP="00FE5C4E">
      <w:pPr>
        <w:pStyle w:val="ASFKNormal"/>
      </w:pPr>
      <w:r w:rsidRPr="005E6218">
        <w:t xml:space="preserve">Для просмотра сообщения в табличном блоке </w:t>
      </w:r>
      <w:r w:rsidR="00324E3A">
        <w:t>«</w:t>
      </w:r>
      <w:r w:rsidRPr="005E6218">
        <w:t>Перечень сообщений/ошибок</w:t>
      </w:r>
      <w:r w:rsidR="00324E3A">
        <w:t>»</w:t>
      </w:r>
      <w:r w:rsidRPr="005E6218">
        <w:t xml:space="preserve"> следует нажать на кнопку</w:t>
      </w:r>
      <w:r w:rsidR="006E37B3">
        <w:t xml:space="preserve"> </w:t>
      </w:r>
      <w:r w:rsidR="00CF4371">
        <w:rPr>
          <w:noProof/>
        </w:rPr>
        <w:drawing>
          <wp:inline distT="0" distB="0" distL="0" distR="0" wp14:anchorId="759C7FDC" wp14:editId="0FE21B6D">
            <wp:extent cx="276225" cy="180975"/>
            <wp:effectExtent l="0" t="0" r="9525" b="9525"/>
            <wp:docPr id="506" name="Рисунок 337"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descr="кнопка Открыть строку для просмотр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5E6218">
        <w:t> </w:t>
      </w:r>
      <w:r w:rsidR="00E377DB">
        <w:t>(Открыть строку для просмотра)</w:t>
      </w:r>
      <w:r w:rsidRPr="005E6218">
        <w:t>. Открое</w:t>
      </w:r>
      <w:r w:rsidR="0027431F">
        <w:t>тся форма «Просмотр записи»</w:t>
      </w:r>
      <w:r w:rsidRPr="005E6218">
        <w:t xml:space="preserve"> (рис. </w:t>
      </w:r>
      <w:r w:rsidR="00F2392D">
        <w:fldChar w:fldCharType="begin"/>
      </w:r>
      <w:r w:rsidR="00F2392D">
        <w:instrText xml:space="preserve"> REF _Ref230597513 \h  \* MERGEFORMAT </w:instrText>
      </w:r>
      <w:r w:rsidR="00F2392D">
        <w:fldChar w:fldCharType="separate"/>
      </w:r>
      <w:r w:rsidR="00A813C9">
        <w:t>419</w:t>
      </w:r>
      <w:r w:rsidR="00F2392D">
        <w:fldChar w:fldCharType="end"/>
      </w:r>
      <w:r w:rsidRPr="005E6218">
        <w:t>), содержащ</w:t>
      </w:r>
      <w:r w:rsidR="008F3D68">
        <w:t>ая</w:t>
      </w:r>
      <w:r w:rsidRPr="005E6218">
        <w:t xml:space="preserve"> параметры </w:t>
      </w:r>
      <w:r w:rsidR="00324E3A">
        <w:t>«</w:t>
      </w:r>
      <w:r w:rsidRPr="005E6218">
        <w:t>Тип сообщения</w:t>
      </w:r>
      <w:r w:rsidR="00324E3A">
        <w:t>»</w:t>
      </w:r>
      <w:r w:rsidRPr="005E6218">
        <w:t xml:space="preserve"> и </w:t>
      </w:r>
      <w:r w:rsidR="00324E3A">
        <w:t>«</w:t>
      </w:r>
      <w:r w:rsidRPr="005E6218">
        <w:t>Сообщение</w:t>
      </w:r>
      <w:r w:rsidR="00324E3A">
        <w:t>»</w:t>
      </w:r>
      <w:r w:rsidRPr="005E6218">
        <w:t>.</w:t>
      </w:r>
    </w:p>
    <w:p w:rsidR="00FE5C4E" w:rsidRPr="005E6218" w:rsidRDefault="00CF4371" w:rsidP="00FE5C4E">
      <w:pPr>
        <w:pStyle w:val="ASFKFigure"/>
      </w:pPr>
      <w:r>
        <w:rPr>
          <w:noProof/>
        </w:rPr>
        <w:lastRenderedPageBreak/>
        <w:drawing>
          <wp:inline distT="0" distB="0" distL="0" distR="0" wp14:anchorId="7042EBDA" wp14:editId="525F006E">
            <wp:extent cx="6029325" cy="1828800"/>
            <wp:effectExtent l="0" t="0" r="9525" b="0"/>
            <wp:docPr id="507" name="Рисунок 338"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0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029325" cy="1828800"/>
                    </a:xfrm>
                    <a:prstGeom prst="rect">
                      <a:avLst/>
                    </a:prstGeom>
                    <a:noFill/>
                    <a:ln>
                      <a:noFill/>
                    </a:ln>
                  </pic:spPr>
                </pic:pic>
              </a:graphicData>
            </a:graphic>
          </wp:inline>
        </w:drawing>
      </w:r>
    </w:p>
    <w:p w:rsidR="00FE5C4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491" w:name="_Ref230597513"/>
      <w:bookmarkStart w:id="2492" w:name="_Toc188827130"/>
      <w:r w:rsidR="00A813C9">
        <w:rPr>
          <w:noProof/>
        </w:rPr>
        <w:t>419</w:t>
      </w:r>
      <w:bookmarkEnd w:id="2491"/>
      <w:r>
        <w:rPr>
          <w:noProof/>
        </w:rPr>
        <w:fldChar w:fldCharType="end"/>
      </w:r>
      <w:r w:rsidR="00FE5C4E" w:rsidRPr="00204E68">
        <w:t xml:space="preserve">. </w:t>
      </w:r>
      <w:r w:rsidR="0027431F">
        <w:t>Форма «Просмотр записи»</w:t>
      </w:r>
      <w:bookmarkEnd w:id="2492"/>
    </w:p>
    <w:p w:rsidR="00FE5C4E" w:rsidRPr="005E6218" w:rsidRDefault="00FE5C4E" w:rsidP="00FE5C4E">
      <w:pPr>
        <w:pStyle w:val="ASFKNormal"/>
      </w:pPr>
      <w:r w:rsidRPr="005E6218">
        <w:t xml:space="preserve">На закладке </w:t>
      </w:r>
      <w:r w:rsidR="00324E3A">
        <w:t>«</w:t>
      </w:r>
      <w:r w:rsidRPr="005E6218">
        <w:t>Системные атрибуты</w:t>
      </w:r>
      <w:r w:rsidR="00324E3A">
        <w:t>»</w:t>
      </w:r>
      <w:r w:rsidRPr="005E6218">
        <w:t xml:space="preserve"> (рис. </w:t>
      </w:r>
      <w:r w:rsidR="00F2392D">
        <w:fldChar w:fldCharType="begin"/>
      </w:r>
      <w:r w:rsidR="00F2392D">
        <w:instrText xml:space="preserve"> REF _Ref230598149 \h  \* MERGEFORMAT </w:instrText>
      </w:r>
      <w:r w:rsidR="00F2392D">
        <w:fldChar w:fldCharType="separate"/>
      </w:r>
      <w:r w:rsidR="00A813C9">
        <w:t>420</w:t>
      </w:r>
      <w:r w:rsidR="00F2392D">
        <w:fldChar w:fldCharType="end"/>
      </w:r>
      <w:r w:rsidRPr="005E6218">
        <w:t>) отображается полный перечень ошибок, обнаруженных при проверке документа клиента.</w:t>
      </w:r>
    </w:p>
    <w:p w:rsidR="00FE5C4E" w:rsidRPr="005E6218" w:rsidRDefault="00CF4371" w:rsidP="00FE5C4E">
      <w:pPr>
        <w:pStyle w:val="ASFKFigure"/>
      </w:pPr>
      <w:r>
        <w:rPr>
          <w:noProof/>
        </w:rPr>
        <w:drawing>
          <wp:inline distT="0" distB="0" distL="0" distR="0" wp14:anchorId="21A06E14" wp14:editId="22ABC13F">
            <wp:extent cx="6134100" cy="3933825"/>
            <wp:effectExtent l="0" t="0" r="0" b="9525"/>
            <wp:docPr id="508" name="Рисунок 3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134100" cy="3933825"/>
                    </a:xfrm>
                    <a:prstGeom prst="rect">
                      <a:avLst/>
                    </a:prstGeom>
                    <a:noFill/>
                    <a:ln>
                      <a:noFill/>
                    </a:ln>
                  </pic:spPr>
                </pic:pic>
              </a:graphicData>
            </a:graphic>
          </wp:inline>
        </w:drawing>
      </w:r>
    </w:p>
    <w:p w:rsidR="00FE5C4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493" w:name="_Ref230598149"/>
      <w:bookmarkStart w:id="2494" w:name="_Toc188827131"/>
      <w:r w:rsidR="00A813C9">
        <w:rPr>
          <w:noProof/>
        </w:rPr>
        <w:t>420</w:t>
      </w:r>
      <w:bookmarkEnd w:id="2493"/>
      <w:r>
        <w:rPr>
          <w:noProof/>
        </w:rPr>
        <w:fldChar w:fldCharType="end"/>
      </w:r>
      <w:r w:rsidR="00FE5C4E" w:rsidRPr="00204E68">
        <w:t xml:space="preserve">. ЭФ документа </w:t>
      </w:r>
      <w:r w:rsidR="00324E3A">
        <w:t>«</w:t>
      </w:r>
      <w:r w:rsidR="00C05D6D">
        <w:t>Уведомление (протокол)</w:t>
      </w:r>
      <w:r w:rsidR="0027431F">
        <w:t>», закладки «</w:t>
      </w:r>
      <w:r w:rsidR="00FE5C4E" w:rsidRPr="00204E68">
        <w:t>Системные атрибуты</w:t>
      </w:r>
      <w:r w:rsidR="00324E3A">
        <w:t>»</w:t>
      </w:r>
      <w:bookmarkEnd w:id="2494"/>
    </w:p>
    <w:p w:rsidR="00462CBF" w:rsidRPr="00462CBF" w:rsidRDefault="00462CBF" w:rsidP="00462CBF">
      <w:pPr>
        <w:pStyle w:val="21"/>
      </w:pPr>
      <w:bookmarkStart w:id="2495" w:name="_Toc188826338"/>
      <w:r w:rsidRPr="007B2273">
        <w:t xml:space="preserve">Группа документов </w:t>
      </w:r>
      <w:r w:rsidR="00324E3A">
        <w:t>«</w:t>
      </w:r>
      <w:r w:rsidRPr="00462CBF">
        <w:t>Регистрация и доведение бюджета</w:t>
      </w:r>
      <w:r w:rsidR="00324E3A">
        <w:t>»</w:t>
      </w:r>
      <w:bookmarkEnd w:id="2016"/>
      <w:bookmarkEnd w:id="2017"/>
      <w:bookmarkEnd w:id="2018"/>
      <w:bookmarkEnd w:id="2019"/>
      <w:bookmarkEnd w:id="2020"/>
      <w:bookmarkEnd w:id="2495"/>
    </w:p>
    <w:p w:rsidR="00C001FD" w:rsidRPr="00AB7803" w:rsidRDefault="00C001FD" w:rsidP="00C001FD">
      <w:pPr>
        <w:pStyle w:val="32"/>
      </w:pPr>
      <w:bookmarkStart w:id="2496" w:name="_Toc221011518"/>
      <w:bookmarkStart w:id="2497" w:name="_Toc221012219"/>
      <w:bookmarkStart w:id="2498" w:name="_Toc225934630"/>
      <w:bookmarkStart w:id="2499" w:name="_Ref231719478"/>
      <w:bookmarkStart w:id="2500" w:name="_Toc232827397"/>
      <w:bookmarkStart w:id="2501" w:name="_Toc248062346"/>
      <w:bookmarkStart w:id="2502" w:name="_Toc248648064"/>
      <w:bookmarkStart w:id="2503" w:name="_Ref292816080"/>
      <w:bookmarkStart w:id="2504" w:name="_Ref299373156"/>
      <w:bookmarkStart w:id="2505" w:name="_Ref369269477"/>
      <w:bookmarkStart w:id="2506" w:name="_Toc409434036"/>
      <w:bookmarkStart w:id="2507" w:name="_Toc410656440"/>
      <w:bookmarkStart w:id="2508" w:name="_Toc420936481"/>
      <w:bookmarkStart w:id="2509" w:name="_Toc427920565"/>
      <w:bookmarkStart w:id="2510" w:name="_Ref435187191"/>
      <w:bookmarkStart w:id="2511" w:name="_Ref437601589"/>
      <w:bookmarkStart w:id="2512" w:name="_Ref445993031"/>
      <w:bookmarkStart w:id="2513" w:name="_Ref475099494"/>
      <w:bookmarkStart w:id="2514" w:name="_Ref480909903"/>
      <w:bookmarkStart w:id="2515" w:name="_Ref501396041"/>
      <w:bookmarkStart w:id="2516" w:name="_Ref531789234"/>
      <w:bookmarkStart w:id="2517" w:name="_Ref26951585"/>
      <w:bookmarkStart w:id="2518" w:name="_Ref85796522"/>
      <w:bookmarkStart w:id="2519" w:name="_Toc318206544"/>
      <w:bookmarkStart w:id="2520" w:name="_Ref318211191"/>
      <w:bookmarkStart w:id="2521" w:name="_Ref320190412"/>
      <w:bookmarkStart w:id="2522" w:name="_Ref320190467"/>
      <w:bookmarkStart w:id="2523" w:name="_Ref404678007"/>
      <w:bookmarkStart w:id="2524" w:name="_Ref407275877"/>
      <w:bookmarkStart w:id="2525" w:name="_Ref409444163"/>
      <w:bookmarkStart w:id="2526" w:name="_Toc409448840"/>
      <w:bookmarkStart w:id="2527" w:name="_Toc410656180"/>
      <w:bookmarkStart w:id="2528" w:name="_Ref420934282"/>
      <w:bookmarkStart w:id="2529" w:name="_Toc421009378"/>
      <w:bookmarkStart w:id="2530" w:name="_Toc424288481"/>
      <w:bookmarkStart w:id="2531" w:name="_Toc188826339"/>
      <w:r w:rsidRPr="00AB7803">
        <w:t>Расходное расписание</w:t>
      </w:r>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31"/>
    </w:p>
    <w:p w:rsidR="00C001FD" w:rsidRPr="00AB7803" w:rsidRDefault="00C001FD" w:rsidP="00C001FD">
      <w:pPr>
        <w:pStyle w:val="ASFKNormal"/>
      </w:pPr>
      <w:r w:rsidRPr="00AB7803">
        <w:t>ГРБС (ГАИФ), и далее РБС (АИФ) могут осуществлять распределение бюджетных данных по БА, ЛБО, ПОФР по подведомственной сети. Доведение распределенных бюдже</w:t>
      </w:r>
      <w:r w:rsidRPr="00C001FD">
        <w:t>т</w:t>
      </w:r>
      <w:r w:rsidRPr="00AB7803">
        <w:t>ных данных до РБС (АИФ) и ПБС (АИФ) выполняется по сети органов ФК с помощью док</w:t>
      </w:r>
      <w:r w:rsidRPr="00C001FD">
        <w:t>у</w:t>
      </w:r>
      <w:r w:rsidRPr="00AB7803">
        <w:t xml:space="preserve">мента </w:t>
      </w:r>
      <w:r w:rsidR="00324E3A">
        <w:t>«</w:t>
      </w:r>
      <w:r w:rsidRPr="00AB7803">
        <w:t>Расходное расписание</w:t>
      </w:r>
      <w:r w:rsidR="00324E3A">
        <w:t>»</w:t>
      </w:r>
      <w:r w:rsidRPr="00AB7803">
        <w:t>.</w:t>
      </w:r>
    </w:p>
    <w:p w:rsidR="00C001FD" w:rsidRPr="00AB7803" w:rsidRDefault="00C001FD" w:rsidP="00C001FD">
      <w:pPr>
        <w:pStyle w:val="ASFKNormal"/>
      </w:pPr>
      <w:r w:rsidRPr="00AB7803">
        <w:t xml:space="preserve">Документ </w:t>
      </w:r>
      <w:r w:rsidR="00324E3A">
        <w:t>«</w:t>
      </w:r>
      <w:r w:rsidRPr="00AB7803">
        <w:t>Расходное расписание</w:t>
      </w:r>
      <w:r w:rsidR="00324E3A">
        <w:t>»</w:t>
      </w:r>
      <w:r w:rsidRPr="00AB7803">
        <w:t xml:space="preserve"> может также формироваться ПБС для детализации доведенных до ПБС ЛБО.</w:t>
      </w:r>
    </w:p>
    <w:p w:rsidR="00C001FD" w:rsidRPr="00AB7803" w:rsidRDefault="00C001FD" w:rsidP="00C001FD">
      <w:pPr>
        <w:pStyle w:val="ASFKNormal"/>
      </w:pPr>
      <w:r w:rsidRPr="00AB7803">
        <w:lastRenderedPageBreak/>
        <w:t xml:space="preserve">Для работы с документами </w:t>
      </w:r>
      <w:r w:rsidR="00324E3A">
        <w:t>«</w:t>
      </w:r>
      <w:r w:rsidRPr="00AB7803">
        <w:t>Расходное расписание</w:t>
      </w:r>
      <w:r w:rsidR="00324E3A">
        <w:t>»</w:t>
      </w:r>
      <w:r w:rsidRPr="00AB7803">
        <w:t xml:space="preserve"> следует перейти в пункт меню </w:t>
      </w:r>
      <w:r w:rsidR="00324E3A">
        <w:t>«</w:t>
      </w:r>
      <w:r w:rsidRPr="00AB7803">
        <w:t>Документы – Регистрация и доведение бюджета – Расходное расписание</w:t>
      </w:r>
      <w:r w:rsidR="00324E3A">
        <w:t>»</w:t>
      </w:r>
      <w:r w:rsidRPr="00AB7803">
        <w:t>. Откроется ЭФ списка документов, представленная на рисунке </w:t>
      </w:r>
      <w:r w:rsidR="00F2392D">
        <w:fldChar w:fldCharType="begin"/>
      </w:r>
      <w:r w:rsidR="00F2392D">
        <w:instrText xml:space="preserve"> REF _Ref221338954 \h  \* MERGEFORMAT </w:instrText>
      </w:r>
      <w:r w:rsidR="00F2392D">
        <w:fldChar w:fldCharType="separate"/>
      </w:r>
      <w:r w:rsidR="00A813C9">
        <w:t>421</w:t>
      </w:r>
      <w:r w:rsidR="00F2392D">
        <w:fldChar w:fldCharType="end"/>
      </w:r>
      <w:r w:rsidRPr="00AB7803">
        <w:t>.</w:t>
      </w:r>
    </w:p>
    <w:p w:rsidR="00C001FD" w:rsidRPr="00C001FD" w:rsidRDefault="00CF4371" w:rsidP="00C001FD">
      <w:pPr>
        <w:pStyle w:val="ASFKFigure"/>
      </w:pPr>
      <w:r>
        <w:rPr>
          <w:noProof/>
        </w:rPr>
        <w:drawing>
          <wp:inline distT="0" distB="0" distL="0" distR="0" wp14:anchorId="32214868" wp14:editId="41E3924D">
            <wp:extent cx="6134100" cy="3200400"/>
            <wp:effectExtent l="0" t="0" r="0" b="0"/>
            <wp:docPr id="509" name="Рисунок 3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descr="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bookmarkStart w:id="2532" w:name="_Ref220492110"/>
    <w:p w:rsidR="00C001FD" w:rsidRPr="00204E68" w:rsidRDefault="00F2392D" w:rsidP="0071154A">
      <w:pPr>
        <w:pStyle w:val="ASFKFigName"/>
      </w:pPr>
      <w:r w:rsidRPr="00204E68">
        <w:fldChar w:fldCharType="begin"/>
      </w:r>
      <w:r w:rsidR="00C001FD" w:rsidRPr="00204E68">
        <w:instrText xml:space="preserve"> SEQ Рисунок \* ARABIC </w:instrText>
      </w:r>
      <w:r w:rsidRPr="00204E68">
        <w:fldChar w:fldCharType="separate"/>
      </w:r>
      <w:bookmarkStart w:id="2533" w:name="_Ref221338954"/>
      <w:bookmarkStart w:id="2534" w:name="_Toc188827132"/>
      <w:r w:rsidR="00A813C9">
        <w:rPr>
          <w:noProof/>
        </w:rPr>
        <w:t>421</w:t>
      </w:r>
      <w:bookmarkEnd w:id="2533"/>
      <w:r w:rsidRPr="00204E68">
        <w:fldChar w:fldCharType="end"/>
      </w:r>
      <w:bookmarkEnd w:id="2532"/>
      <w:r w:rsidR="00C001FD" w:rsidRPr="00204E68">
        <w:t xml:space="preserve">. ЭФ списка документов </w:t>
      </w:r>
      <w:r w:rsidR="00324E3A">
        <w:t>«</w:t>
      </w:r>
      <w:r w:rsidR="00C001FD" w:rsidRPr="00204E68">
        <w:t>Расходное расписание</w:t>
      </w:r>
      <w:r w:rsidR="00324E3A">
        <w:t>»</w:t>
      </w:r>
      <w:bookmarkEnd w:id="2534"/>
    </w:p>
    <w:p w:rsidR="00C001FD" w:rsidRPr="00AB7803" w:rsidRDefault="00C001FD" w:rsidP="00C001FD">
      <w:pPr>
        <w:pStyle w:val="41"/>
      </w:pPr>
      <w:bookmarkStart w:id="2535" w:name="_Toc232827398"/>
      <w:r w:rsidRPr="00AB7803">
        <w:t>Доступные операции</w:t>
      </w:r>
      <w:bookmarkEnd w:id="2535"/>
    </w:p>
    <w:p w:rsidR="00C001FD" w:rsidRPr="00AB7803" w:rsidRDefault="000C6A61" w:rsidP="00C001FD">
      <w:pPr>
        <w:pStyle w:val="ASFKNormal"/>
      </w:pPr>
      <w:r>
        <w:t>Н</w:t>
      </w:r>
      <w:r w:rsidRPr="000C6A61">
        <w:t xml:space="preserve">а АРМ Офлайн (ГРБС, НУБП, ОФК, ПБС, </w:t>
      </w:r>
      <w:r>
        <w:t xml:space="preserve">РБС, </w:t>
      </w:r>
      <w:r w:rsidRPr="000C6A61">
        <w:t>ФО)</w:t>
      </w:r>
      <w:r>
        <w:t xml:space="preserve"> д</w:t>
      </w:r>
      <w:r w:rsidR="00C001FD" w:rsidRPr="00AB7803">
        <w:t>оступны следующие операции над документом:</w:t>
      </w:r>
    </w:p>
    <w:p w:rsidR="00C001FD" w:rsidRPr="00AB7803" w:rsidRDefault="00C001FD" w:rsidP="00C001FD">
      <w:pPr>
        <w:pStyle w:val="ASFKListmark1"/>
      </w:pPr>
      <w:r w:rsidRPr="00AB7803">
        <w:t>Для исходящих документов:</w:t>
      </w:r>
    </w:p>
    <w:p w:rsidR="00C001FD" w:rsidRPr="00AB7803" w:rsidRDefault="00C001FD" w:rsidP="00C001FD">
      <w:pPr>
        <w:pStyle w:val="ASFKListmark2"/>
      </w:pPr>
      <w:r w:rsidRPr="00AB7803">
        <w:t>ввод вручную;</w:t>
      </w:r>
    </w:p>
    <w:p w:rsidR="00C001FD" w:rsidRPr="00AB7803" w:rsidRDefault="00C001FD" w:rsidP="00C001FD">
      <w:pPr>
        <w:pStyle w:val="ASFKListmark2"/>
      </w:pPr>
      <w:r w:rsidRPr="00AB7803">
        <w:t>импорт из внешней системы;</w:t>
      </w:r>
    </w:p>
    <w:p w:rsidR="00C001FD" w:rsidRPr="00AB7803" w:rsidRDefault="00C001FD" w:rsidP="00C001FD">
      <w:pPr>
        <w:pStyle w:val="ASFKListmark2"/>
      </w:pPr>
      <w:r w:rsidRPr="00AB7803">
        <w:t>просмотр</w:t>
      </w:r>
      <w:r w:rsidR="002E7EB8">
        <w:t xml:space="preserve"> и </w:t>
      </w:r>
      <w:r w:rsidRPr="00AB7803">
        <w:t>редактирование;</w:t>
      </w:r>
    </w:p>
    <w:p w:rsidR="00C001FD" w:rsidRPr="00AB7803" w:rsidRDefault="002E7EB8" w:rsidP="00C001FD">
      <w:pPr>
        <w:pStyle w:val="ASFKListmark2"/>
      </w:pPr>
      <w:r>
        <w:t xml:space="preserve">копирование и </w:t>
      </w:r>
      <w:r w:rsidR="00C001FD" w:rsidRPr="00AB7803">
        <w:t>удаление;</w:t>
      </w:r>
    </w:p>
    <w:p w:rsidR="00C001FD" w:rsidRPr="00AB7803" w:rsidRDefault="00C001FD" w:rsidP="00C001FD">
      <w:pPr>
        <w:pStyle w:val="ASFKListmark2"/>
      </w:pPr>
      <w:r w:rsidRPr="00AB7803">
        <w:t xml:space="preserve">подписание, проверка и снятие </w:t>
      </w:r>
      <w:r>
        <w:t>ЭП</w:t>
      </w:r>
      <w:r w:rsidRPr="00AB7803">
        <w:t>;</w:t>
      </w:r>
    </w:p>
    <w:p w:rsidR="00C001FD" w:rsidRDefault="00C001FD" w:rsidP="00C001FD">
      <w:pPr>
        <w:pStyle w:val="ASFKListmark2"/>
      </w:pPr>
      <w:r w:rsidRPr="00AB7803">
        <w:t>печать;</w:t>
      </w:r>
    </w:p>
    <w:p w:rsidR="00BE1E58" w:rsidRPr="00AB7803" w:rsidRDefault="00BE1E58" w:rsidP="00C001FD">
      <w:pPr>
        <w:pStyle w:val="ASFKListmark2"/>
      </w:pPr>
      <w:r>
        <w:t>экспорт во внешнюю систему</w:t>
      </w:r>
      <w:r w:rsidR="002E7EB8">
        <w:t>;</w:t>
      </w:r>
    </w:p>
    <w:p w:rsidR="00C001FD" w:rsidRDefault="00C001FD" w:rsidP="00C001FD">
      <w:pPr>
        <w:pStyle w:val="ASFKListmark2"/>
      </w:pPr>
      <w:r w:rsidRPr="00AB7803">
        <w:t>отправка в УФК.</w:t>
      </w:r>
    </w:p>
    <w:p w:rsidR="00C001FD" w:rsidRPr="00AB7803" w:rsidRDefault="00C001FD" w:rsidP="00C001FD">
      <w:pPr>
        <w:pStyle w:val="ASFKListmark1"/>
      </w:pPr>
      <w:r w:rsidRPr="00AB7803">
        <w:t>Для входящих документов</w:t>
      </w:r>
      <w:r w:rsidR="00BE1E58">
        <w:t xml:space="preserve"> </w:t>
      </w:r>
      <w:r w:rsidR="000C6A61">
        <w:t xml:space="preserve">(кроме </w:t>
      </w:r>
      <w:r w:rsidR="00B34C8B" w:rsidRPr="00B34C8B">
        <w:t>АРМ Офлайн (</w:t>
      </w:r>
      <w:r w:rsidR="000C6A61">
        <w:t>ФО)</w:t>
      </w:r>
      <w:r w:rsidR="00B34C8B" w:rsidRPr="00B34C8B">
        <w:t>):</w:t>
      </w:r>
    </w:p>
    <w:p w:rsidR="00C001FD" w:rsidRPr="00AB7803" w:rsidRDefault="00C001FD" w:rsidP="00C001FD">
      <w:pPr>
        <w:pStyle w:val="ASFKListmark2"/>
      </w:pPr>
      <w:r w:rsidRPr="00AB7803">
        <w:t>просмотр;</w:t>
      </w:r>
    </w:p>
    <w:p w:rsidR="00C001FD" w:rsidRPr="00AB7803" w:rsidRDefault="00C001FD" w:rsidP="00C001FD">
      <w:pPr>
        <w:pStyle w:val="ASFKListmark2"/>
      </w:pPr>
      <w:r w:rsidRPr="00AB7803">
        <w:t xml:space="preserve">просмотр </w:t>
      </w:r>
      <w:r>
        <w:t>ЭП</w:t>
      </w:r>
      <w:r w:rsidRPr="00AB7803">
        <w:t>;</w:t>
      </w:r>
    </w:p>
    <w:p w:rsidR="00C001FD" w:rsidRPr="00AB7803" w:rsidRDefault="00C001FD" w:rsidP="00C001FD">
      <w:pPr>
        <w:pStyle w:val="ASFKListmark2"/>
      </w:pPr>
      <w:r w:rsidRPr="00AB7803">
        <w:t>печать;</w:t>
      </w:r>
    </w:p>
    <w:p w:rsidR="00C001FD" w:rsidRDefault="00C001FD" w:rsidP="00C001FD">
      <w:pPr>
        <w:pStyle w:val="ASFKListmark2"/>
      </w:pPr>
      <w:r w:rsidRPr="00AB7803">
        <w:t>экспорт во внешнюю систему.</w:t>
      </w:r>
    </w:p>
    <w:p w:rsidR="00C001FD" w:rsidRPr="00AB7803" w:rsidRDefault="00C001FD" w:rsidP="00C001FD">
      <w:pPr>
        <w:pStyle w:val="41"/>
      </w:pPr>
      <w:bookmarkStart w:id="2536" w:name="_Toc232827399"/>
      <w:r w:rsidRPr="00AB7803">
        <w:t>Экранная форма документа</w:t>
      </w:r>
      <w:bookmarkEnd w:id="2536"/>
    </w:p>
    <w:p w:rsidR="00C001FD" w:rsidRPr="00AB7803" w:rsidRDefault="00C001FD" w:rsidP="00C001FD">
      <w:pPr>
        <w:pStyle w:val="ASFKNormal"/>
      </w:pPr>
      <w:r w:rsidRPr="00AB7803">
        <w:t xml:space="preserve">ЭФ документа </w:t>
      </w:r>
      <w:r w:rsidR="00324E3A">
        <w:t>«</w:t>
      </w:r>
      <w:r w:rsidRPr="00AB7803">
        <w:t>Расходное расписание</w:t>
      </w:r>
      <w:r w:rsidR="00324E3A">
        <w:t>»</w:t>
      </w:r>
      <w:r w:rsidRPr="00AB7803">
        <w:t xml:space="preserve"> представлена на рисунке</w:t>
      </w:r>
      <w:r w:rsidR="00A35C7F" w:rsidRPr="00A35C7F">
        <w:t> </w:t>
      </w:r>
      <w:r w:rsidR="00F2392D">
        <w:fldChar w:fldCharType="begin"/>
      </w:r>
      <w:r w:rsidR="00F2392D">
        <w:instrText xml:space="preserve"> REF _Ref205177560 \h  \* MERGEFORMAT </w:instrText>
      </w:r>
      <w:r w:rsidR="00F2392D">
        <w:fldChar w:fldCharType="separate"/>
      </w:r>
      <w:r w:rsidR="00A813C9">
        <w:t>422</w:t>
      </w:r>
      <w:r w:rsidR="00F2392D">
        <w:fldChar w:fldCharType="end"/>
      </w:r>
      <w:r w:rsidRPr="00AB7803">
        <w:t>. Форма содержит следующие закладки:</w:t>
      </w:r>
    </w:p>
    <w:p w:rsidR="00C001FD" w:rsidRPr="00AB7803" w:rsidRDefault="00324E3A" w:rsidP="00C001FD">
      <w:pPr>
        <w:pStyle w:val="ASFKListmark1"/>
      </w:pPr>
      <w:r>
        <w:t>«</w:t>
      </w:r>
      <w:r w:rsidR="00C001FD" w:rsidRPr="00AB7803">
        <w:t>Документ (1)</w:t>
      </w:r>
      <w:r>
        <w:t>»</w:t>
      </w:r>
      <w:r w:rsidR="00C001FD" w:rsidRPr="00AB7803">
        <w:t>:</w:t>
      </w:r>
    </w:p>
    <w:p w:rsidR="00C001FD" w:rsidRPr="00AB7803" w:rsidRDefault="00324E3A" w:rsidP="00C001FD">
      <w:pPr>
        <w:pStyle w:val="ASFKListmark2"/>
      </w:pPr>
      <w:r>
        <w:t>«</w:t>
      </w:r>
      <w:r w:rsidR="00C001FD" w:rsidRPr="00AB7803">
        <w:t>Раздел I: БА</w:t>
      </w:r>
      <w:r>
        <w:t>»</w:t>
      </w:r>
      <w:r w:rsidR="00C001FD" w:rsidRPr="00AB7803">
        <w:t>;</w:t>
      </w:r>
    </w:p>
    <w:p w:rsidR="00C001FD" w:rsidRPr="00AB7803" w:rsidRDefault="00324E3A" w:rsidP="00C001FD">
      <w:pPr>
        <w:pStyle w:val="ASFKListmark2"/>
      </w:pPr>
      <w:r>
        <w:t>«</w:t>
      </w:r>
      <w:r w:rsidR="00C001FD" w:rsidRPr="00AB7803">
        <w:t>Раздел II: ЛБО</w:t>
      </w:r>
      <w:r>
        <w:t>»</w:t>
      </w:r>
      <w:r w:rsidR="00C001FD" w:rsidRPr="00AB7803">
        <w:t>;</w:t>
      </w:r>
    </w:p>
    <w:p w:rsidR="00C001FD" w:rsidRPr="00AB7803" w:rsidRDefault="00324E3A" w:rsidP="00C001FD">
      <w:pPr>
        <w:pStyle w:val="ASFKListmark2"/>
      </w:pPr>
      <w:r>
        <w:lastRenderedPageBreak/>
        <w:t>«</w:t>
      </w:r>
      <w:r w:rsidR="00C001FD" w:rsidRPr="00AB7803">
        <w:t>Раздел III: ПОФР</w:t>
      </w:r>
      <w:r>
        <w:t>»</w:t>
      </w:r>
      <w:r w:rsidR="008754BB">
        <w:t>;</w:t>
      </w:r>
    </w:p>
    <w:p w:rsidR="00C001FD" w:rsidRPr="00AB7803" w:rsidRDefault="00324E3A" w:rsidP="00C001FD">
      <w:pPr>
        <w:pStyle w:val="ASFKListmark1"/>
      </w:pPr>
      <w:r>
        <w:t>«</w:t>
      </w:r>
      <w:r w:rsidR="00C001FD" w:rsidRPr="00AB7803">
        <w:t>Дополнительные атрибуты (2)</w:t>
      </w:r>
      <w:r>
        <w:t>»</w:t>
      </w:r>
      <w:r w:rsidR="008754BB">
        <w:t>;</w:t>
      </w:r>
    </w:p>
    <w:p w:rsidR="00C001FD" w:rsidRPr="00AB7803" w:rsidRDefault="00324E3A" w:rsidP="00C001FD">
      <w:pPr>
        <w:pStyle w:val="ASFKListmark1"/>
      </w:pPr>
      <w:r>
        <w:t>«</w:t>
      </w:r>
      <w:r w:rsidR="00C001FD" w:rsidRPr="00AB7803">
        <w:t>Системные атрибуты</w:t>
      </w:r>
      <w:r>
        <w:t>»</w:t>
      </w:r>
      <w:r w:rsidR="008754BB">
        <w:t>;</w:t>
      </w:r>
    </w:p>
    <w:p w:rsidR="00C001FD" w:rsidRPr="00AB7803" w:rsidRDefault="00324E3A" w:rsidP="00C001FD">
      <w:pPr>
        <w:pStyle w:val="ASFKListmark1"/>
      </w:pPr>
      <w:r>
        <w:t>«</w:t>
      </w:r>
      <w:r w:rsidR="00C001FD" w:rsidRPr="00AB7803">
        <w:t>Протоколы</w:t>
      </w:r>
      <w:r>
        <w:t>»</w:t>
      </w:r>
      <w:r w:rsidR="00C001FD" w:rsidRPr="00AB7803">
        <w:t>.</w:t>
      </w:r>
    </w:p>
    <w:p w:rsidR="00C001FD" w:rsidRPr="001A682F" w:rsidRDefault="00CF4371" w:rsidP="001A682F">
      <w:pPr>
        <w:pStyle w:val="ASFKFigure"/>
      </w:pPr>
      <w:r>
        <w:rPr>
          <w:noProof/>
        </w:rPr>
        <w:drawing>
          <wp:inline distT="0" distB="0" distL="0" distR="0" wp14:anchorId="5270699D" wp14:editId="3D909D7A">
            <wp:extent cx="6124575" cy="4752975"/>
            <wp:effectExtent l="0" t="0" r="9525" b="9525"/>
            <wp:docPr id="510" name="Рисунок 5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124575" cy="4752975"/>
                    </a:xfrm>
                    <a:prstGeom prst="rect">
                      <a:avLst/>
                    </a:prstGeom>
                    <a:noFill/>
                    <a:ln>
                      <a:noFill/>
                    </a:ln>
                  </pic:spPr>
                </pic:pic>
              </a:graphicData>
            </a:graphic>
          </wp:inline>
        </w:drawing>
      </w:r>
    </w:p>
    <w:p w:rsidR="00C001FD" w:rsidRPr="00204E68" w:rsidRDefault="00F2392D" w:rsidP="0071154A">
      <w:pPr>
        <w:pStyle w:val="ASFKFigName"/>
      </w:pPr>
      <w:r w:rsidRPr="00204E68">
        <w:fldChar w:fldCharType="begin"/>
      </w:r>
      <w:r w:rsidR="00C001FD" w:rsidRPr="00204E68">
        <w:instrText xml:space="preserve"> SEQ Рисунок \* ARABIC </w:instrText>
      </w:r>
      <w:r w:rsidRPr="00204E68">
        <w:fldChar w:fldCharType="separate"/>
      </w:r>
      <w:bookmarkStart w:id="2537" w:name="_Ref205177560"/>
      <w:bookmarkStart w:id="2538" w:name="_Toc188827133"/>
      <w:r w:rsidR="00A813C9">
        <w:rPr>
          <w:noProof/>
        </w:rPr>
        <w:t>422</w:t>
      </w:r>
      <w:bookmarkEnd w:id="2537"/>
      <w:r w:rsidRPr="00204E68">
        <w:fldChar w:fldCharType="end"/>
      </w:r>
      <w:r w:rsidR="00C001FD" w:rsidRPr="00204E68">
        <w:t xml:space="preserve">. ЭФ документа </w:t>
      </w:r>
      <w:r w:rsidR="00324E3A">
        <w:t>«</w:t>
      </w:r>
      <w:r w:rsidR="00C001FD" w:rsidRPr="00204E68">
        <w:t>Расходное расписание</w:t>
      </w:r>
      <w:r w:rsidR="0027431F">
        <w:t>», закладки «</w:t>
      </w:r>
      <w:r w:rsidR="00C001FD" w:rsidRPr="00204E68">
        <w:t>Документ (1)</w:t>
      </w:r>
      <w:r w:rsidR="0027431F">
        <w:t xml:space="preserve">», </w:t>
      </w:r>
      <w:r w:rsidR="00CC4D0F">
        <w:t>в</w:t>
      </w:r>
      <w:r w:rsidR="0027431F">
        <w:t>кладки «</w:t>
      </w:r>
      <w:r w:rsidR="00C001FD" w:rsidRPr="00204E68">
        <w:t>Раздел I: БА</w:t>
      </w:r>
      <w:r w:rsidR="00324E3A">
        <w:t>»</w:t>
      </w:r>
      <w:bookmarkEnd w:id="2538"/>
    </w:p>
    <w:p w:rsidR="008754BB" w:rsidRDefault="008754BB" w:rsidP="00C001FD">
      <w:pPr>
        <w:pStyle w:val="ASFKNormal"/>
      </w:pPr>
      <w:r w:rsidRPr="00AB7803">
        <w:t>При импорте докум</w:t>
      </w:r>
      <w:r>
        <w:t>ента из внешней системы поля документа</w:t>
      </w:r>
      <w:r w:rsidRPr="00AB7803">
        <w:t xml:space="preserve">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w:t>
      </w:r>
      <w:r>
        <w:t xml:space="preserve"> </w:t>
      </w:r>
      <w:r w:rsidR="00C001FD" w:rsidRPr="00AB7803">
        <w:t>Для ручного ввода документа следует на ЭФ документа заполнить поля, до</w:t>
      </w:r>
      <w:r w:rsidR="00C001FD" w:rsidRPr="00C001FD">
        <w:t>с</w:t>
      </w:r>
      <w:r w:rsidR="00C001FD" w:rsidRPr="00AB7803">
        <w:t xml:space="preserve">тупные для редактирования. </w:t>
      </w:r>
    </w:p>
    <w:p w:rsidR="00D92870" w:rsidRPr="00424CF0" w:rsidRDefault="00D92870" w:rsidP="00D92870">
      <w:pPr>
        <w:pStyle w:val="ASFKNote"/>
      </w:pPr>
      <w:r w:rsidRPr="00424CF0">
        <w:rPr>
          <w:rStyle w:val="ASFKSymBold"/>
        </w:rPr>
        <w:t>Примечание.</w:t>
      </w:r>
      <w:r w:rsidRPr="00424CF0">
        <w:tab/>
      </w:r>
      <w:r>
        <w:t xml:space="preserve">Поля «Признак конфиденциальности» и «Метка конфиденциальности» </w:t>
      </w:r>
      <w:r>
        <w:cr/>
        <w:t>независимы друг от друга</w:t>
      </w:r>
      <w:r w:rsidRPr="00424CF0">
        <w:t>.</w:t>
      </w:r>
    </w:p>
    <w:p w:rsidR="00C001FD" w:rsidRPr="00AB7803" w:rsidRDefault="00C001FD" w:rsidP="00C001FD">
      <w:pPr>
        <w:pStyle w:val="ASFKNormal"/>
      </w:pPr>
      <w:r w:rsidRPr="00AB7803">
        <w:t xml:space="preserve">Перечень полей </w:t>
      </w:r>
      <w:r w:rsidR="00CC4D0F" w:rsidRPr="00204E68">
        <w:t xml:space="preserve">документа </w:t>
      </w:r>
      <w:r w:rsidR="00CC4D0F">
        <w:t>«</w:t>
      </w:r>
      <w:r w:rsidR="00CC4D0F" w:rsidRPr="00204E68">
        <w:t>Расходное расписание</w:t>
      </w:r>
      <w:r w:rsidR="00CC4D0F">
        <w:t>», закладки «</w:t>
      </w:r>
      <w:r w:rsidR="00CC4D0F" w:rsidRPr="00204E68">
        <w:t>Документ (1)</w:t>
      </w:r>
      <w:r w:rsidR="00CC4D0F">
        <w:t>», вкладки «</w:t>
      </w:r>
      <w:r w:rsidR="00CC4D0F" w:rsidRPr="00204E68">
        <w:t>Раздел I: БА</w:t>
      </w:r>
      <w:r w:rsidR="00CC4D0F">
        <w:t xml:space="preserve">» </w:t>
      </w:r>
      <w:r w:rsidRPr="00AB7803">
        <w:t>приведен в таблице </w:t>
      </w:r>
      <w:r w:rsidR="00F2392D">
        <w:fldChar w:fldCharType="begin"/>
      </w:r>
      <w:r w:rsidR="00F2392D">
        <w:instrText xml:space="preserve"> REF _Ref317675918 \h  \* MERGEFORMAT </w:instrText>
      </w:r>
      <w:r w:rsidR="00F2392D">
        <w:fldChar w:fldCharType="separate"/>
      </w:r>
      <w:r w:rsidR="00A813C9">
        <w:t>223</w:t>
      </w:r>
      <w:r w:rsidR="00F2392D">
        <w:fldChar w:fldCharType="end"/>
      </w:r>
      <w:r w:rsidRPr="00AB7803">
        <w:t>.</w:t>
      </w:r>
    </w:p>
    <w:p w:rsidR="00C001FD" w:rsidRPr="00AB7803" w:rsidRDefault="00DD313F" w:rsidP="00C001FD">
      <w:pPr>
        <w:pStyle w:val="ASFKNameTable"/>
      </w:pPr>
      <w:r>
        <w:rPr>
          <w:noProof/>
        </w:rPr>
        <w:fldChar w:fldCharType="begin"/>
      </w:r>
      <w:r>
        <w:rPr>
          <w:noProof/>
        </w:rPr>
        <w:instrText xml:space="preserve"> SEQ Таблица \* ARABIC </w:instrText>
      </w:r>
      <w:r>
        <w:rPr>
          <w:noProof/>
        </w:rPr>
        <w:fldChar w:fldCharType="separate"/>
      </w:r>
      <w:bookmarkStart w:id="2539" w:name="_Ref317675918"/>
      <w:bookmarkStart w:id="2540" w:name="_Toc188826613"/>
      <w:r w:rsidR="00A813C9">
        <w:rPr>
          <w:noProof/>
        </w:rPr>
        <w:t>223</w:t>
      </w:r>
      <w:bookmarkEnd w:id="2539"/>
      <w:r>
        <w:rPr>
          <w:noProof/>
        </w:rPr>
        <w:fldChar w:fldCharType="end"/>
      </w:r>
      <w:r w:rsidR="00C001FD" w:rsidRPr="00AB7803">
        <w:t xml:space="preserve">. Описание полей документа </w:t>
      </w:r>
      <w:r w:rsidR="00324E3A">
        <w:t>«</w:t>
      </w:r>
      <w:r w:rsidR="00C001FD" w:rsidRPr="00AB7803">
        <w:t>Расходное расписание</w:t>
      </w:r>
      <w:r w:rsidR="0027431F">
        <w:t>», закладки «</w:t>
      </w:r>
      <w:r w:rsidR="00C001FD" w:rsidRPr="00AB7803">
        <w:t>Д</w:t>
      </w:r>
      <w:r w:rsidR="00C001FD" w:rsidRPr="00C001FD">
        <w:t>о</w:t>
      </w:r>
      <w:r w:rsidR="00C001FD" w:rsidRPr="00AB7803">
        <w:t>кумент (1)</w:t>
      </w:r>
      <w:r w:rsidR="0027431F">
        <w:t xml:space="preserve">», </w:t>
      </w:r>
      <w:r w:rsidR="00CC4D0F">
        <w:t>в</w:t>
      </w:r>
      <w:r w:rsidR="0027431F">
        <w:t>кладки «</w:t>
      </w:r>
      <w:r w:rsidR="00C001FD" w:rsidRPr="00AB7803">
        <w:t>Раздел I: БА</w:t>
      </w:r>
      <w:r w:rsidR="00324E3A">
        <w:t>»</w:t>
      </w:r>
      <w:bookmarkEnd w:id="2540"/>
    </w:p>
    <w:tbl>
      <w:tblPr>
        <w:tblStyle w:val="ASFKTable"/>
        <w:tblW w:w="9639" w:type="dxa"/>
        <w:tblLayout w:type="fixed"/>
        <w:tblLook w:val="01E0" w:firstRow="1" w:lastRow="1" w:firstColumn="1" w:lastColumn="1" w:noHBand="0" w:noVBand="0"/>
      </w:tblPr>
      <w:tblGrid>
        <w:gridCol w:w="2053"/>
        <w:gridCol w:w="7586"/>
      </w:tblGrid>
      <w:tr w:rsidR="00C001FD" w:rsidRPr="00EE7EB8" w:rsidTr="00435E65">
        <w:trPr>
          <w:cnfStyle w:val="100000000000" w:firstRow="1" w:lastRow="0" w:firstColumn="0" w:lastColumn="0" w:oddVBand="0" w:evenVBand="0" w:oddHBand="0" w:evenHBand="0" w:firstRowFirstColumn="0" w:firstRowLastColumn="0" w:lastRowFirstColumn="0" w:lastRowLastColumn="0"/>
          <w:trHeight w:val="305"/>
        </w:trPr>
        <w:tc>
          <w:tcPr>
            <w:tcW w:w="1065" w:type="pct"/>
          </w:tcPr>
          <w:p w:rsidR="00C001FD" w:rsidRPr="00AB7803" w:rsidRDefault="00C001FD" w:rsidP="00C001FD">
            <w:pPr>
              <w:pStyle w:val="ASFKTableHead"/>
            </w:pPr>
            <w:r w:rsidRPr="00AB7803">
              <w:t>Наименование поля</w:t>
            </w:r>
          </w:p>
        </w:tc>
        <w:tc>
          <w:tcPr>
            <w:tcW w:w="3935" w:type="pct"/>
          </w:tcPr>
          <w:p w:rsidR="00C001FD" w:rsidRPr="00AB7803" w:rsidRDefault="00C001FD" w:rsidP="00C001FD">
            <w:pPr>
              <w:pStyle w:val="ASFKTableHead"/>
            </w:pPr>
            <w:r w:rsidRPr="00AB7803">
              <w:t>Описание поля</w:t>
            </w:r>
          </w:p>
        </w:tc>
      </w:tr>
      <w:tr w:rsidR="00C001FD"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C001FD" w:rsidRPr="00AB7803" w:rsidRDefault="00C001FD" w:rsidP="00B36EDB">
            <w:pPr>
              <w:pStyle w:val="ASFKTablenorm"/>
            </w:pPr>
            <w:r w:rsidRPr="00AB7803">
              <w:t>Номер</w:t>
            </w:r>
          </w:p>
        </w:tc>
        <w:tc>
          <w:tcPr>
            <w:tcW w:w="3935" w:type="pct"/>
          </w:tcPr>
          <w:p w:rsidR="00C001FD" w:rsidRDefault="00C001FD" w:rsidP="00B36EDB">
            <w:pPr>
              <w:pStyle w:val="ASFKTablenorm"/>
            </w:pPr>
            <w:r w:rsidRPr="00AB7803">
              <w:t>Номер документа.</w:t>
            </w:r>
          </w:p>
          <w:p w:rsidR="009C0065" w:rsidRPr="009C0065" w:rsidRDefault="009C0065" w:rsidP="00B36EDB">
            <w:pPr>
              <w:ind w:firstLine="0"/>
            </w:pPr>
            <w:r w:rsidRPr="009C0065">
              <w:lastRenderedPageBreak/>
              <w:t xml:space="preserve">Значение рассчитывается автоматически на основании настроек для текущего типа документа в справочнике </w:t>
            </w:r>
            <w:r w:rsidR="00324E3A">
              <w:t>«</w:t>
            </w:r>
            <w:r w:rsidRPr="009C0065">
              <w:t>Параметры автонумерации документов</w:t>
            </w:r>
            <w:r w:rsidR="00324E3A">
              <w:t>»</w:t>
            </w:r>
            <w:r w:rsidRPr="009C0065">
              <w:t>.</w:t>
            </w:r>
            <w:r w:rsidR="00F217A4">
              <w:t xml:space="preserve"> </w:t>
            </w:r>
            <w:r w:rsidRPr="009C0065">
              <w:t>Может быть заполнено вручную.</w:t>
            </w:r>
          </w:p>
          <w:p w:rsidR="009C0065" w:rsidRDefault="009C0065" w:rsidP="00B36EDB">
            <w:pPr>
              <w:pStyle w:val="ASFKTablenorm"/>
            </w:pPr>
            <w:r w:rsidRPr="009C0065">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p w:rsidR="00696876" w:rsidRPr="00AB7803" w:rsidRDefault="00696876" w:rsidP="00B36EDB">
            <w:pPr>
              <w:pStyle w:val="ASFKTablenorm"/>
            </w:pPr>
            <w:r w:rsidRPr="00696876">
              <w:t>Для ОФК off-line заполняется вручную.</w:t>
            </w:r>
          </w:p>
        </w:tc>
      </w:tr>
      <w:tr w:rsidR="00C001FD"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C001FD" w:rsidRPr="00AB7803" w:rsidRDefault="00C001FD" w:rsidP="00B36EDB">
            <w:pPr>
              <w:pStyle w:val="ASFKTablenorm"/>
            </w:pPr>
            <w:r w:rsidRPr="00AB7803">
              <w:lastRenderedPageBreak/>
              <w:t>Дата</w:t>
            </w:r>
          </w:p>
        </w:tc>
        <w:tc>
          <w:tcPr>
            <w:tcW w:w="3935" w:type="pct"/>
          </w:tcPr>
          <w:p w:rsidR="00C001FD" w:rsidRPr="00AB7803" w:rsidRDefault="00C001FD" w:rsidP="00B36EDB">
            <w:pPr>
              <w:pStyle w:val="ASFKTablenorm"/>
            </w:pPr>
            <w:r w:rsidRPr="00AB7803">
              <w:t xml:space="preserve">Дата формирования документа. </w:t>
            </w:r>
          </w:p>
          <w:p w:rsidR="00C001FD" w:rsidRDefault="009C0065" w:rsidP="00B36EDB">
            <w:pPr>
              <w:pStyle w:val="ASFKTablenorm"/>
            </w:pPr>
            <w:r w:rsidRPr="009C0065">
              <w:t>По умолчанию проставляется текущая дата</w:t>
            </w:r>
            <w:r>
              <w:t>. М</w:t>
            </w:r>
            <w:r w:rsidRPr="009C0065">
              <w:t>ожет быть изменена с помощью выбора из системного календаря.</w:t>
            </w:r>
          </w:p>
          <w:p w:rsidR="00696876" w:rsidRPr="00AB7803" w:rsidRDefault="00696876" w:rsidP="00B36EDB">
            <w:pPr>
              <w:pStyle w:val="ASFKTablenorm"/>
            </w:pPr>
            <w:r w:rsidRPr="00696876">
              <w:t>Для ОФК off-line заполняется вручную.</w:t>
            </w:r>
          </w:p>
        </w:tc>
      </w:tr>
      <w:tr w:rsidR="00C001FD"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C001FD" w:rsidRPr="00AB7803" w:rsidRDefault="00C001FD" w:rsidP="00B36EDB">
            <w:pPr>
              <w:pStyle w:val="ASFKTablenorm"/>
            </w:pPr>
            <w:r w:rsidRPr="00AB7803">
              <w:t>Дата в/д</w:t>
            </w:r>
          </w:p>
        </w:tc>
        <w:tc>
          <w:tcPr>
            <w:tcW w:w="3935" w:type="pct"/>
          </w:tcPr>
          <w:p w:rsidR="00C001FD" w:rsidRPr="00AB7803" w:rsidRDefault="00C001FD" w:rsidP="00B36EDB">
            <w:pPr>
              <w:pStyle w:val="ASFKTablenorm"/>
            </w:pPr>
            <w:r w:rsidRPr="00AB7803">
              <w:t xml:space="preserve">Дата ввода в действие бюджетных данных документа. </w:t>
            </w:r>
          </w:p>
          <w:p w:rsidR="00C001FD" w:rsidRDefault="009C0065" w:rsidP="00B36EDB">
            <w:pPr>
              <w:pStyle w:val="ASFKTablenorm"/>
            </w:pPr>
            <w:r w:rsidRPr="009C0065">
              <w:t>По умолчанию запо</w:t>
            </w:r>
            <w:r>
              <w:t>лняется текущей системной даты. М</w:t>
            </w:r>
            <w:r w:rsidRPr="009C0065">
              <w:t>ожет быть изменен</w:t>
            </w:r>
            <w:r>
              <w:t>а</w:t>
            </w:r>
            <w:r w:rsidRPr="009C0065">
              <w:t xml:space="preserve"> вручную или из системного календаря.</w:t>
            </w:r>
          </w:p>
          <w:p w:rsidR="00696876" w:rsidRPr="00C001FD" w:rsidRDefault="00696876" w:rsidP="00B36EDB">
            <w:pPr>
              <w:pStyle w:val="ASFKTablenorm"/>
            </w:pPr>
            <w:r w:rsidRPr="00696876">
              <w:t>Для ОФК off-line заполняется вручную</w:t>
            </w:r>
            <w:r>
              <w:t xml:space="preserve"> или системного календаря</w:t>
            </w:r>
            <w:r w:rsidRPr="00696876">
              <w:t>.</w:t>
            </w:r>
          </w:p>
        </w:tc>
      </w:tr>
      <w:tr w:rsidR="00C001FD"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C001FD" w:rsidRPr="00AB7803" w:rsidRDefault="00C001FD" w:rsidP="00B36EDB">
            <w:pPr>
              <w:pStyle w:val="ASFKTablenorm"/>
            </w:pPr>
            <w:r w:rsidRPr="00AB7803">
              <w:t>Ед. изм.</w:t>
            </w:r>
          </w:p>
        </w:tc>
        <w:tc>
          <w:tcPr>
            <w:tcW w:w="3935" w:type="pct"/>
          </w:tcPr>
          <w:p w:rsidR="00C001FD" w:rsidRDefault="00C001FD" w:rsidP="00B36EDB">
            <w:pPr>
              <w:pStyle w:val="ASFKTablenorm"/>
            </w:pPr>
            <w:r w:rsidRPr="00AB7803">
              <w:t>Единица измерения.</w:t>
            </w:r>
          </w:p>
          <w:p w:rsidR="009C0065" w:rsidRPr="009C0065" w:rsidRDefault="009C0065" w:rsidP="00B36EDB">
            <w:pPr>
              <w:ind w:firstLine="0"/>
            </w:pPr>
            <w:r w:rsidRPr="009C0065">
              <w:t xml:space="preserve">Заполняется автоматически значением </w:t>
            </w:r>
            <w:r w:rsidR="00324E3A">
              <w:t>«</w:t>
            </w:r>
            <w:r w:rsidRPr="009C0065">
              <w:t>Руб</w:t>
            </w:r>
            <w:r w:rsidR="00324E3A">
              <w:t>»</w:t>
            </w:r>
            <w:r w:rsidRPr="009C0065">
              <w:t xml:space="preserve">. </w:t>
            </w:r>
          </w:p>
          <w:p w:rsidR="009C0065" w:rsidRPr="00AB7803" w:rsidRDefault="009C0065" w:rsidP="00B36EDB">
            <w:pPr>
              <w:pStyle w:val="ASFKTablenorm"/>
            </w:pPr>
            <w:r w:rsidRPr="009C0065">
              <w:t>Поле недоступно для редактирования</w:t>
            </w:r>
            <w:r>
              <w:t>.</w:t>
            </w:r>
          </w:p>
        </w:tc>
      </w:tr>
      <w:tr w:rsidR="00C001FD"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C001FD" w:rsidRPr="00AB7803" w:rsidRDefault="00C001FD" w:rsidP="00B36EDB">
            <w:pPr>
              <w:pStyle w:val="ASFKTablenorm"/>
            </w:pPr>
            <w:r w:rsidRPr="00AB7803">
              <w:t>Ст.</w:t>
            </w:r>
          </w:p>
        </w:tc>
        <w:tc>
          <w:tcPr>
            <w:tcW w:w="3935" w:type="pct"/>
          </w:tcPr>
          <w:p w:rsidR="00C001FD" w:rsidRPr="00AB7803" w:rsidRDefault="00C001FD" w:rsidP="00B36EDB">
            <w:pPr>
              <w:pStyle w:val="ASFKTablenorm"/>
            </w:pPr>
            <w:r w:rsidRPr="00AB7803">
              <w:t xml:space="preserve">Код </w:t>
            </w:r>
            <w:r w:rsidR="009C0065" w:rsidRPr="009C0065">
              <w:t xml:space="preserve">бизнес-статуса </w:t>
            </w:r>
            <w:r w:rsidRPr="00AB7803">
              <w:t xml:space="preserve">документа. </w:t>
            </w:r>
          </w:p>
          <w:p w:rsidR="00C001FD" w:rsidRPr="00C001FD" w:rsidRDefault="00C001FD" w:rsidP="00B36EDB">
            <w:pPr>
              <w:pStyle w:val="ASFKTablenorm"/>
            </w:pPr>
            <w:r w:rsidRPr="00AB7803">
              <w:t>Заполняется автоматически в результате обработки документа или пр</w:t>
            </w:r>
            <w:r w:rsidRPr="00C001FD">
              <w:t>исылается из учетной системы (в случае обработки документа в учетной системе).</w:t>
            </w:r>
            <w:r w:rsidR="009C0065">
              <w:t xml:space="preserve"> </w:t>
            </w:r>
            <w:r w:rsidR="009C0065" w:rsidRPr="009C0065">
              <w:t>Недоступно для редактирования.</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292743" w:rsidRDefault="00D92870" w:rsidP="00D92870">
            <w:pPr>
              <w:pStyle w:val="ASFKTablenorm"/>
            </w:pPr>
            <w:r>
              <w:t>Признак конфиденциальности</w:t>
            </w:r>
          </w:p>
        </w:tc>
        <w:tc>
          <w:tcPr>
            <w:tcW w:w="3935" w:type="pct"/>
          </w:tcPr>
          <w:p w:rsidR="00D92870" w:rsidRDefault="00D92870" w:rsidP="00D92870">
            <w:pPr>
              <w:pStyle w:val="ASFKTablenorm"/>
            </w:pPr>
            <w:r>
              <w:t>Уровень конфиденциальности.</w:t>
            </w:r>
          </w:p>
          <w:p w:rsidR="00D92870" w:rsidRPr="00292743" w:rsidRDefault="00D92870" w:rsidP="00D92870">
            <w:pPr>
              <w:pStyle w:val="ASFKTablenorm"/>
            </w:pPr>
            <w:r>
              <w:t>Значение поля заполняется автоматически. Поле недоступно для редактирования.</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7163A0">
              <w:t>Метка конфиденциальности</w:t>
            </w:r>
          </w:p>
        </w:tc>
        <w:tc>
          <w:tcPr>
            <w:tcW w:w="3935" w:type="pct"/>
          </w:tcPr>
          <w:p w:rsidR="00D92870" w:rsidRDefault="00D92870" w:rsidP="00D92870">
            <w:pPr>
              <w:pStyle w:val="ASFKTablenorm"/>
            </w:pPr>
            <w:r>
              <w:t xml:space="preserve">Нередактируемый реквизит. </w:t>
            </w:r>
          </w:p>
          <w:p w:rsidR="00D92870" w:rsidRDefault="00D92870" w:rsidP="00D92870">
            <w:pPr>
              <w:pStyle w:val="ASFKTablenorm"/>
            </w:pPr>
            <w:r>
              <w:t>Рядом с Меткой отображается наименование метки, в зависимости от ее значения:</w:t>
            </w:r>
          </w:p>
          <w:p w:rsidR="00D92870" w:rsidRDefault="00D92870" w:rsidP="00D92870">
            <w:pPr>
              <w:pStyle w:val="ASFKTablenorm"/>
            </w:pPr>
            <w:r>
              <w:t>0 – не секретно;</w:t>
            </w:r>
          </w:p>
          <w:p w:rsidR="00D92870" w:rsidRDefault="00D92870" w:rsidP="00D92870">
            <w:pPr>
              <w:pStyle w:val="ASFKTablenorm"/>
            </w:pPr>
            <w:r>
              <w:t>1 – для служебного пользования;</w:t>
            </w:r>
          </w:p>
          <w:p w:rsidR="00D92870" w:rsidRDefault="00D92870" w:rsidP="00D92870">
            <w:pPr>
              <w:pStyle w:val="ASFKTablenorm"/>
            </w:pPr>
            <w:r>
              <w:t>2 – секретно;</w:t>
            </w:r>
          </w:p>
          <w:p w:rsidR="00D92870" w:rsidRDefault="00D92870" w:rsidP="00D92870">
            <w:pPr>
              <w:pStyle w:val="ASFKTablenorm"/>
            </w:pPr>
            <w:r>
              <w:t>3 – совершенно секретно.</w:t>
            </w:r>
          </w:p>
          <w:p w:rsidR="00D92870" w:rsidRPr="00AB7803" w:rsidRDefault="00683284" w:rsidP="00D92870">
            <w:pPr>
              <w:pStyle w:val="ASFKTablenorm"/>
            </w:pPr>
            <w:r w:rsidRPr="0007633F">
              <w:t>Значения: «не секретно», «для служебного пользования», «секретно», «совершенно секретно» используются на уровне МОУ закрытого контура, а значения «не секретно» и «для служебного пользования»</w:t>
            </w:r>
            <w:r>
              <w:t> </w:t>
            </w:r>
            <w:r>
              <w:noBreakHyphen/>
            </w:r>
            <w:r w:rsidRPr="0007633F">
              <w:t xml:space="preserve"> в открытом контуре.</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7163A0">
              <w:t>Пункт перечня</w:t>
            </w:r>
          </w:p>
        </w:tc>
        <w:tc>
          <w:tcPr>
            <w:tcW w:w="3935" w:type="pct"/>
          </w:tcPr>
          <w:p w:rsidR="00D92870" w:rsidRPr="007163A0" w:rsidRDefault="00D92870" w:rsidP="00D92870">
            <w:pPr>
              <w:pStyle w:val="ASFKTablenorm"/>
            </w:pPr>
            <w:r w:rsidRPr="007163A0">
              <w:t xml:space="preserve">Нередактируемый реквизит. </w:t>
            </w:r>
          </w:p>
          <w:p w:rsidR="00D92870" w:rsidRPr="00AB7803" w:rsidRDefault="00D92870" w:rsidP="00D92870">
            <w:pPr>
              <w:pStyle w:val="ASFKTablenorm"/>
            </w:pPr>
            <w:r w:rsidRPr="007163A0">
              <w:t>Обязателен для заполнения при значении Метки = 2 или 3.</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2870" w:rsidRPr="00AB7803" w:rsidRDefault="00D92870" w:rsidP="00D92870">
            <w:pPr>
              <w:pStyle w:val="ASFKTablenorm"/>
            </w:pPr>
            <w:r>
              <w:t>Группа полей «</w:t>
            </w:r>
            <w:r w:rsidRPr="00AB7803">
              <w:t xml:space="preserve">Наименования и </w:t>
            </w:r>
            <w:r>
              <w:t>К</w:t>
            </w:r>
            <w:r w:rsidRPr="00AB7803">
              <w:t>оды</w:t>
            </w:r>
            <w:r>
              <w:t>»</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ГРБС/ГАИФ</w:t>
            </w:r>
          </w:p>
        </w:tc>
        <w:tc>
          <w:tcPr>
            <w:tcW w:w="3935" w:type="pct"/>
          </w:tcPr>
          <w:p w:rsidR="00D92870" w:rsidRDefault="00D92870" w:rsidP="00D92870">
            <w:pPr>
              <w:pStyle w:val="ASFKTablenorm"/>
            </w:pPr>
            <w:r w:rsidRPr="00AB7803">
              <w:t>Наименование ГРБС (ГАИФ), соответствующее коду главы.</w:t>
            </w:r>
          </w:p>
          <w:p w:rsidR="00D92870" w:rsidRDefault="00D92870" w:rsidP="00D92870">
            <w:pPr>
              <w:pStyle w:val="ASFKTablenorm"/>
            </w:pPr>
            <w:r w:rsidRPr="00E24C0D">
              <w:t>Автозаполнение: из СР (если переход на СР = 1) и из СРРПБС (если переход на СР</w:t>
            </w:r>
            <w:r>
              <w:t xml:space="preserve"> </w:t>
            </w:r>
            <w:r w:rsidRPr="00E24C0D">
              <w:t>= 0).</w:t>
            </w:r>
          </w:p>
          <w:p w:rsidR="00D92870" w:rsidRPr="009C0065" w:rsidRDefault="00D92870" w:rsidP="00D92870">
            <w:pPr>
              <w:pStyle w:val="ASFKTablenorm"/>
            </w:pPr>
            <w:r w:rsidRPr="009C0065">
              <w:lastRenderedPageBreak/>
              <w:t xml:space="preserve">Значение заполняется автоматически на основании поля </w:t>
            </w:r>
            <w:r>
              <w:t>«</w:t>
            </w:r>
            <w:r w:rsidRPr="009C0065">
              <w:t>Глава по БК</w:t>
            </w:r>
            <w:r>
              <w:t>»</w:t>
            </w:r>
            <w:r w:rsidRPr="009C0065">
              <w:t xml:space="preserve"> (с учетом бюджета) из справочников РУБП/ПУБП для которых код вышестоящей организации заполнен значением </w:t>
            </w:r>
            <w:r>
              <w:t>«</w:t>
            </w:r>
            <w:r w:rsidRPr="009C0065">
              <w:t>00000</w:t>
            </w:r>
            <w:r>
              <w:t>»</w:t>
            </w:r>
            <w:r w:rsidRPr="009C0065">
              <w:t xml:space="preserve"> (пять нулей) для ФБ, либо &lt;пусто&gt; для МБ/СФ. </w:t>
            </w:r>
          </w:p>
          <w:p w:rsidR="00D92870" w:rsidRPr="009C0065" w:rsidRDefault="00D92870" w:rsidP="00D92870">
            <w:pPr>
              <w:pStyle w:val="ASFKTablenorm"/>
            </w:pPr>
            <w:r w:rsidRPr="009C0065">
              <w:t>Может быть отредактировано вручную.</w:t>
            </w:r>
          </w:p>
          <w:p w:rsidR="00D92870" w:rsidRDefault="00D92870" w:rsidP="00D92870">
            <w:pPr>
              <w:pStyle w:val="ASFKTablenorm"/>
            </w:pPr>
            <w:r w:rsidRPr="009C0065">
              <w:t xml:space="preserve">Для АРМ НУБП: Поле заполняется после заполнения поля </w:t>
            </w:r>
            <w:r>
              <w:t>«</w:t>
            </w:r>
            <w:r w:rsidRPr="009C0065">
              <w:t>Номер лицевого счета (Кому)</w:t>
            </w:r>
            <w:r>
              <w:t>»</w:t>
            </w:r>
            <w:r w:rsidRPr="009C0065">
              <w:t xml:space="preserve"> по определенным правилам.</w:t>
            </w:r>
          </w:p>
          <w:p w:rsidR="00D92870" w:rsidRPr="00AB7803" w:rsidRDefault="00D92870" w:rsidP="00D92870">
            <w:pPr>
              <w:pStyle w:val="ASFKTablenorm"/>
            </w:pPr>
            <w:r w:rsidRPr="00696876">
              <w:t>Для ОФК off-line заполняется вручную.</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lastRenderedPageBreak/>
              <w:t>Глава по БК</w:t>
            </w:r>
          </w:p>
        </w:tc>
        <w:tc>
          <w:tcPr>
            <w:tcW w:w="3935" w:type="pct"/>
          </w:tcPr>
          <w:p w:rsidR="00D92870" w:rsidRDefault="00D92870" w:rsidP="00D92870">
            <w:pPr>
              <w:pStyle w:val="ASFKTablenorm"/>
            </w:pPr>
            <w:r w:rsidRPr="00AB7803">
              <w:t>Код ГРБС (ГАИФ).</w:t>
            </w:r>
          </w:p>
          <w:p w:rsidR="00D92870" w:rsidRDefault="00D92870" w:rsidP="00D92870">
            <w:pPr>
              <w:pStyle w:val="ASFKTablenorm"/>
            </w:pPr>
            <w:r w:rsidRPr="00D93225">
              <w:t xml:space="preserve">Для АРМ </w:t>
            </w:r>
            <w:r>
              <w:t>ГРБС/РБС/</w:t>
            </w:r>
            <w:r w:rsidRPr="00D93225">
              <w:t>ПБС:</w:t>
            </w:r>
            <w:r>
              <w:t xml:space="preserve"> </w:t>
            </w:r>
          </w:p>
          <w:p w:rsidR="00D92870" w:rsidRPr="0046216A" w:rsidRDefault="00D92870" w:rsidP="000348F0">
            <w:pPr>
              <w:pStyle w:val="ASFKTableListNum"/>
              <w:numPr>
                <w:ilvl w:val="0"/>
                <w:numId w:val="57"/>
              </w:numPr>
            </w:pPr>
            <w:r w:rsidRPr="0046216A">
              <w:t xml:space="preserve">Если «Переход на СР» = 0, то значение заполняется из справочника «СРРПБС» кодом Главы по БК, соответствующего коду собственного БУ системной таблицы «system_const». </w:t>
            </w:r>
          </w:p>
          <w:p w:rsidR="00D92870" w:rsidRPr="0046216A" w:rsidRDefault="00D92870" w:rsidP="00D92870">
            <w:pPr>
              <w:pStyle w:val="ASFKTableListNum"/>
            </w:pPr>
            <w:r w:rsidRPr="0046216A">
              <w:t>Если «Переход на СР» = 1, то поле заполняется из справочника СР кодом Главы по БК.</w:t>
            </w:r>
          </w:p>
          <w:p w:rsidR="00D92870" w:rsidRPr="00412C36" w:rsidRDefault="00D92870" w:rsidP="00D92870">
            <w:pPr>
              <w:pStyle w:val="ASFKTablenorm"/>
            </w:pPr>
            <w:r w:rsidRPr="00412C36">
              <w:t xml:space="preserve">Может быть изменено вручную или из справочников </w:t>
            </w:r>
            <w:r>
              <w:t>СР/</w:t>
            </w:r>
            <w:r w:rsidRPr="00412C36">
              <w:t>РУБП/ПУБП. Значения справочника ограничены значением поля «Бюджет» и кодами УБП, для которых код вышестоящего равен «00000» (для ФБ) или &lt;пусто&gt; (для прочих бюджетов).</w:t>
            </w:r>
          </w:p>
          <w:p w:rsidR="00D92870" w:rsidRPr="00D93225" w:rsidRDefault="00D92870" w:rsidP="00D92870">
            <w:pPr>
              <w:pStyle w:val="ASFKTablenorm"/>
            </w:pPr>
            <w:r w:rsidRPr="00D93225">
              <w:t xml:space="preserve">Для АРМ НУБП: Поле заполняется после заполнения поля </w:t>
            </w:r>
            <w:r>
              <w:t>«</w:t>
            </w:r>
            <w:r w:rsidRPr="00D93225">
              <w:t>Номер лицевого счета (кому)</w:t>
            </w:r>
            <w:r>
              <w:t>»</w:t>
            </w:r>
            <w:r w:rsidRPr="00D93225">
              <w:t xml:space="preserve"> по определенным правилам.</w:t>
            </w:r>
          </w:p>
          <w:p w:rsidR="00D92870" w:rsidRDefault="00D92870" w:rsidP="00D92870">
            <w:pPr>
              <w:pStyle w:val="ASFKTablenorm"/>
            </w:pPr>
            <w:r w:rsidRPr="00D93225">
              <w:t xml:space="preserve">Для АРМ ФО: Не заполняется. Поле доступно для редактирования. Возможен ввод вручную или выбор из справочника </w:t>
            </w:r>
            <w:r>
              <w:t>«</w:t>
            </w:r>
            <w:r w:rsidRPr="00D93225">
              <w:t>Ведомства</w:t>
            </w:r>
            <w:r>
              <w:t>»</w:t>
            </w:r>
            <w:r w:rsidRPr="00D93225">
              <w:t xml:space="preserve">. Значение справочника ограничены значением поля </w:t>
            </w:r>
            <w:r>
              <w:t>«</w:t>
            </w:r>
            <w:r w:rsidRPr="00D93225">
              <w:t>Бюджет</w:t>
            </w:r>
            <w:r>
              <w:t>»</w:t>
            </w:r>
            <w:r w:rsidRPr="00D93225">
              <w:t>.</w:t>
            </w:r>
          </w:p>
          <w:p w:rsidR="00D92870" w:rsidRPr="00AB7803" w:rsidRDefault="00D92870" w:rsidP="00D92870">
            <w:pPr>
              <w:pStyle w:val="ASFKTablenorm"/>
            </w:pPr>
            <w:r w:rsidRPr="00696876">
              <w:t>Для ОФК off-line заполняется вручную.</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РБС(ПБС)/ТОАИФ(АИФ)</w:t>
            </w:r>
          </w:p>
        </w:tc>
        <w:tc>
          <w:tcPr>
            <w:tcW w:w="3935" w:type="pct"/>
          </w:tcPr>
          <w:p w:rsidR="00D92870" w:rsidRDefault="00D92870" w:rsidP="00D92870">
            <w:pPr>
              <w:pStyle w:val="ASFKTablenorm"/>
            </w:pPr>
            <w:r w:rsidRPr="00AB7803">
              <w:t xml:space="preserve">Наименование </w:t>
            </w:r>
            <w:r w:rsidRPr="00F80FBC">
              <w:t>РБС(ПБС)/ТОАИФ(АИФ</w:t>
            </w:r>
            <w:r w:rsidRPr="00AB7803">
              <w:t>).</w:t>
            </w:r>
          </w:p>
          <w:p w:rsidR="00D92870" w:rsidRPr="0046216A" w:rsidRDefault="00D92870" w:rsidP="000348F0">
            <w:pPr>
              <w:pStyle w:val="ASFKTableListNum"/>
              <w:numPr>
                <w:ilvl w:val="0"/>
                <w:numId w:val="107"/>
              </w:numPr>
            </w:pPr>
            <w:r w:rsidRPr="0046216A">
              <w:t xml:space="preserve">Автоматическое заполнение: </w:t>
            </w:r>
          </w:p>
          <w:p w:rsidR="00D92870" w:rsidRDefault="00D92870" w:rsidP="00D92870">
            <w:pPr>
              <w:pStyle w:val="ASFKTableListMark"/>
            </w:pPr>
            <w:r>
              <w:t>н</w:t>
            </w:r>
            <w:r w:rsidRPr="00696876">
              <w:t>а АРМ ГРБС</w:t>
            </w:r>
            <w:r>
              <w:t xml:space="preserve"> </w:t>
            </w:r>
            <w:r w:rsidRPr="00696876">
              <w:t>и АРМ ФО</w:t>
            </w:r>
            <w:r>
              <w:t xml:space="preserve"> – </w:t>
            </w:r>
            <w:r w:rsidRPr="00696876">
              <w:t>не заполняе</w:t>
            </w:r>
            <w:r>
              <w:t>тся;</w:t>
            </w:r>
          </w:p>
          <w:p w:rsidR="00D92870" w:rsidRPr="00696876" w:rsidRDefault="00D92870" w:rsidP="00D92870">
            <w:pPr>
              <w:pStyle w:val="ASFKTableListMark"/>
            </w:pPr>
            <w:r>
              <w:t>н</w:t>
            </w:r>
            <w:r w:rsidRPr="00696876">
              <w:t>а остальных АРМ</w:t>
            </w:r>
            <w:r>
              <w:t xml:space="preserve"> – е</w:t>
            </w:r>
            <w:r w:rsidRPr="00696876">
              <w:t>сли заполнен</w:t>
            </w:r>
            <w:r>
              <w:t>о</w:t>
            </w:r>
            <w:r w:rsidRPr="00696876">
              <w:t xml:space="preserve"> </w:t>
            </w:r>
            <w:r>
              <w:t>«</w:t>
            </w:r>
            <w:r w:rsidRPr="00696876">
              <w:t>Код по СР</w:t>
            </w:r>
            <w:r>
              <w:t>»</w:t>
            </w:r>
            <w:r w:rsidRPr="00696876">
              <w:t>, то заполняется полным наименованием записи, найденной по коду, иначе</w:t>
            </w:r>
            <w:r>
              <w:t xml:space="preserve"> – и</w:t>
            </w:r>
            <w:r w:rsidRPr="00696876">
              <w:t xml:space="preserve">з справочника СРРПБС/ПУБП/НУБП полным наименованием записи, найденной </w:t>
            </w:r>
            <w:r>
              <w:t>по «</w:t>
            </w:r>
            <w:r w:rsidRPr="00696876">
              <w:t>Код собственного БУ</w:t>
            </w:r>
            <w:r>
              <w:t>» и</w:t>
            </w:r>
            <w:r w:rsidRPr="00696876">
              <w:t xml:space="preserve"> </w:t>
            </w:r>
            <w:r>
              <w:t>«</w:t>
            </w:r>
            <w:r w:rsidRPr="00696876">
              <w:t>Код бюджета</w:t>
            </w:r>
            <w:r>
              <w:t>».</w:t>
            </w:r>
          </w:p>
          <w:p w:rsidR="00D92870" w:rsidRPr="0046216A" w:rsidRDefault="00D92870" w:rsidP="000348F0">
            <w:pPr>
              <w:pStyle w:val="ASFKTableListNum"/>
              <w:numPr>
                <w:ilvl w:val="0"/>
                <w:numId w:val="107"/>
              </w:numPr>
            </w:pPr>
            <w:r w:rsidRPr="0046216A">
              <w:t>Для Федерального бюджета:</w:t>
            </w:r>
          </w:p>
          <w:p w:rsidR="00D92870" w:rsidRPr="00696876" w:rsidRDefault="00D92870" w:rsidP="00D92870">
            <w:pPr>
              <w:pStyle w:val="ASFKTablenorm"/>
            </w:pPr>
            <w:r w:rsidRPr="00696876">
              <w:t xml:space="preserve">Для АРМ: </w:t>
            </w:r>
          </w:p>
          <w:p w:rsidR="00D92870" w:rsidRPr="00696876" w:rsidRDefault="00D92870" w:rsidP="00D92870">
            <w:pPr>
              <w:pStyle w:val="ASFKTableListMark"/>
            </w:pPr>
            <w:r>
              <w:t>е</w:t>
            </w:r>
            <w:r w:rsidRPr="00696876">
              <w:t>сли «Переход на СР»</w:t>
            </w:r>
            <w:r>
              <w:t xml:space="preserve"> = 0, то </w:t>
            </w:r>
            <w:r w:rsidRPr="00696876">
              <w:t>заполняется из справочника «СРРПБС» на осно</w:t>
            </w:r>
            <w:r>
              <w:t>вании поля «по Сводному реестру (РБС(ПБС)/ТОАИФ(АИФ))»;</w:t>
            </w:r>
          </w:p>
          <w:p w:rsidR="00D92870" w:rsidRPr="00696876" w:rsidRDefault="00D92870" w:rsidP="00D92870">
            <w:pPr>
              <w:pStyle w:val="ASFKTableListMark"/>
            </w:pPr>
            <w:r>
              <w:t>е</w:t>
            </w:r>
            <w:r w:rsidRPr="00696876">
              <w:t>сли «Переход на СР» = 1, то заполняется из спра</w:t>
            </w:r>
            <w:r>
              <w:t>вочника СР полным наименованием.</w:t>
            </w:r>
          </w:p>
          <w:p w:rsidR="00D92870" w:rsidRPr="00696876" w:rsidRDefault="00D92870" w:rsidP="00D92870">
            <w:pPr>
              <w:pStyle w:val="ASFKTablenorm"/>
            </w:pPr>
            <w:r w:rsidRPr="00696876">
              <w:t xml:space="preserve">Может быть изменено вручную. </w:t>
            </w:r>
          </w:p>
          <w:p w:rsidR="00D92870" w:rsidRPr="00696876" w:rsidRDefault="00D92870" w:rsidP="00D92870">
            <w:pPr>
              <w:pStyle w:val="ASFKTablenorm"/>
            </w:pPr>
            <w:r w:rsidRPr="00696876">
              <w:t>Для АРМ ПБС: Значение заполняется автоматически из справочника «СРРПБС» на основании поля «по Сводному реестру (РБС(ПБС)/ТОАИФ(АИФ))». Может быть изменено вручную.</w:t>
            </w:r>
          </w:p>
          <w:p w:rsidR="00D92870" w:rsidRPr="00696876" w:rsidRDefault="00D92870" w:rsidP="00D92870">
            <w:pPr>
              <w:pStyle w:val="ASFKTablenorm"/>
            </w:pPr>
            <w:r w:rsidRPr="00696876">
              <w:t>Для АРМ НУБП: Поле заполняется после заполнения поля «Номер лицевого счета (Кому)» по определенным правилам.</w:t>
            </w:r>
          </w:p>
          <w:p w:rsidR="00D92870" w:rsidRPr="0046216A" w:rsidRDefault="00D92870" w:rsidP="00D92870">
            <w:pPr>
              <w:pStyle w:val="ASFKTableListNum"/>
            </w:pPr>
            <w:r w:rsidRPr="0046216A">
              <w:t>Для бюджета ГВБФ (4 уровень бюджета):</w:t>
            </w:r>
          </w:p>
          <w:p w:rsidR="00D92870" w:rsidRPr="00696876" w:rsidRDefault="00D92870" w:rsidP="00D92870">
            <w:pPr>
              <w:pStyle w:val="ASFKTablenorm"/>
            </w:pPr>
            <w:r w:rsidRPr="00696876">
              <w:t>На АРМ ГРБС и АРМ ФО: поле не заполняется.</w:t>
            </w:r>
          </w:p>
          <w:p w:rsidR="00D92870" w:rsidRPr="0046216A" w:rsidRDefault="00D92870" w:rsidP="00D92870">
            <w:pPr>
              <w:pStyle w:val="ASFKTableListNum"/>
            </w:pPr>
            <w:r w:rsidRPr="0046216A">
              <w:lastRenderedPageBreak/>
              <w:t>Для прочих бюджетов:</w:t>
            </w:r>
          </w:p>
          <w:p w:rsidR="00D92870" w:rsidRPr="00696876" w:rsidRDefault="00D92870" w:rsidP="00D92870">
            <w:pPr>
              <w:pStyle w:val="ASFKTablenorm"/>
            </w:pPr>
            <w:r w:rsidRPr="00696876">
              <w:t>Для АРМ: Значение заполняется автоматически из справочника «ПУБП» на основании системной константы «Код собственного БУ». Может быть изменено вручную. Может быть выбрано из справочника «ПУБП» (без заполнения кода «по Сводному реестру»).</w:t>
            </w:r>
          </w:p>
          <w:p w:rsidR="00D92870" w:rsidRPr="00696876" w:rsidRDefault="00D92870" w:rsidP="00D92870">
            <w:pPr>
              <w:pStyle w:val="ASFKTablenorm"/>
            </w:pPr>
            <w:r w:rsidRPr="00696876">
              <w:t>Для АРМ ПБС: Значение заполняется автоматически из справочника «ПУБП» на основании системной константы «Код собственного БУ». Может быть изменено вручную, либо выбрано из справочника «ПУБП» (без заполнения кода «по Сводному реестру»).</w:t>
            </w:r>
          </w:p>
          <w:p w:rsidR="00D92870" w:rsidRPr="00696876" w:rsidRDefault="00D92870" w:rsidP="00D92870">
            <w:pPr>
              <w:pStyle w:val="ASFKTablenorm"/>
            </w:pPr>
            <w:r w:rsidRPr="00696876">
              <w:t>Для АРМ ФО: Поле не заполняется.</w:t>
            </w:r>
          </w:p>
          <w:p w:rsidR="00D92870" w:rsidRPr="00696876" w:rsidRDefault="00D92870" w:rsidP="00D92870">
            <w:pPr>
              <w:pStyle w:val="ASFKTablenorm"/>
            </w:pPr>
            <w:r w:rsidRPr="00696876">
              <w:t>При заполнении поля «по Сводному реестру (РБС(ПБС)/ТОАИФ(АИФ))» значение заполняется из поля «Наименование» справочника «ПУБП». Поле доступно для ввода / редактирования.</w:t>
            </w:r>
          </w:p>
          <w:p w:rsidR="00D92870" w:rsidRPr="00696876" w:rsidRDefault="00D92870" w:rsidP="00D92870">
            <w:pPr>
              <w:pStyle w:val="ASFKTablenorm"/>
            </w:pPr>
            <w:r w:rsidRPr="00696876">
              <w:t>Для АРМ НУБП: Поле заполняется после заполнения поля «Номер лицевого счета (Кому)» по определенным правилам.</w:t>
            </w:r>
          </w:p>
          <w:p w:rsidR="00D92870" w:rsidRPr="0046216A" w:rsidRDefault="00D92870" w:rsidP="00D92870">
            <w:pPr>
              <w:pStyle w:val="ASFKTableListNum"/>
            </w:pPr>
            <w:r w:rsidRPr="0046216A">
              <w:t>Для ОФК off-line заполняется вручную.</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lastRenderedPageBreak/>
              <w:t>По Сводному реестру</w:t>
            </w:r>
          </w:p>
        </w:tc>
        <w:tc>
          <w:tcPr>
            <w:tcW w:w="3935" w:type="pct"/>
          </w:tcPr>
          <w:p w:rsidR="00D92870" w:rsidRPr="00AB7803" w:rsidRDefault="00D92870" w:rsidP="00D92870">
            <w:pPr>
              <w:pStyle w:val="ASFKTablenorm"/>
            </w:pPr>
            <w:r w:rsidRPr="00AB7803">
              <w:t xml:space="preserve">Код РБС (ПБС, АИФ) по </w:t>
            </w:r>
            <w:r>
              <w:t>Сводному реестру</w:t>
            </w:r>
            <w:r w:rsidRPr="00AB7803">
              <w:t>.</w:t>
            </w:r>
          </w:p>
          <w:p w:rsidR="00D92870" w:rsidRPr="00601FA0" w:rsidRDefault="00D92870" w:rsidP="00D92870">
            <w:pPr>
              <w:pStyle w:val="ASFKTablenorm"/>
            </w:pPr>
            <w:r w:rsidRPr="00601FA0">
              <w:t>Для АРМ ГРБС и ФО: По умолчанию</w:t>
            </w:r>
            <w:r>
              <w:t xml:space="preserve"> – </w:t>
            </w:r>
            <w:r w:rsidRPr="00601FA0">
              <w:t>не заполняется.</w:t>
            </w:r>
            <w:r>
              <w:t xml:space="preserve"> </w:t>
            </w:r>
          </w:p>
          <w:p w:rsidR="00D92870" w:rsidRPr="00601FA0" w:rsidRDefault="00D92870" w:rsidP="00D92870">
            <w:pPr>
              <w:pStyle w:val="ASFKTablenorm"/>
            </w:pPr>
            <w:r w:rsidRPr="00601FA0">
              <w:t xml:space="preserve">Для АРМ РБС/ПБС: По умолчанию заполняется значением константы </w:t>
            </w:r>
            <w:r>
              <w:t>«</w:t>
            </w:r>
            <w:r w:rsidRPr="00601FA0">
              <w:t>Код собственного БУ</w:t>
            </w:r>
            <w:r>
              <w:t>»</w:t>
            </w:r>
            <w:r w:rsidRPr="00601FA0">
              <w:t xml:space="preserve"> для ФБ. </w:t>
            </w:r>
          </w:p>
          <w:p w:rsidR="00D92870" w:rsidRPr="00601FA0" w:rsidRDefault="00D92870" w:rsidP="00D92870">
            <w:pPr>
              <w:pStyle w:val="ASFKTablenorm"/>
            </w:pPr>
            <w:r w:rsidRPr="00601FA0">
              <w:t xml:space="preserve">Для АРМ НУБП: Поле заполняется после заполнения поля «Номер лицевого счета (Кому)» по определенным правилам. </w:t>
            </w:r>
          </w:p>
          <w:p w:rsidR="00D92870" w:rsidRPr="00601FA0" w:rsidRDefault="00D92870" w:rsidP="00D92870">
            <w:pPr>
              <w:pStyle w:val="ASFKTablenorm"/>
            </w:pPr>
            <w:r>
              <w:t>Поле м</w:t>
            </w:r>
            <w:r w:rsidRPr="00601FA0">
              <w:t>ожет быть изменено вручную или из справочника</w:t>
            </w:r>
            <w:r>
              <w:t xml:space="preserve"> «РУБП» (для ФБ) «ПУБП» (для СФ</w:t>
            </w:r>
            <w:r w:rsidRPr="00601FA0">
              <w:t>/МО) / СР.</w:t>
            </w:r>
          </w:p>
          <w:p w:rsidR="00D92870" w:rsidRPr="00601FA0" w:rsidRDefault="00D92870" w:rsidP="00D92870">
            <w:pPr>
              <w:pStyle w:val="ASFKTablenorm"/>
            </w:pPr>
            <w:r w:rsidRPr="00601FA0">
              <w:t>Для ОФК off-line заполняется вручную</w:t>
            </w:r>
            <w:r>
              <w:t>.</w:t>
            </w:r>
          </w:p>
          <w:p w:rsidR="00D92870" w:rsidRPr="00AB7803" w:rsidRDefault="00D92870" w:rsidP="00D92870">
            <w:pPr>
              <w:pStyle w:val="ASFKTablenorm"/>
            </w:pPr>
            <w:r w:rsidRPr="00601FA0">
              <w:t>До даты завершения перехода на СР заполняется 5-значным кодом УБП, после</w:t>
            </w:r>
            <w:r>
              <w:t xml:space="preserve"> – </w:t>
            </w:r>
            <w:r w:rsidRPr="00601FA0">
              <w:t>8-значным кодо</w:t>
            </w:r>
            <w:r>
              <w:t>м</w:t>
            </w:r>
            <w:r w:rsidRPr="00601FA0">
              <w:t xml:space="preserve"> по СР</w:t>
            </w:r>
            <w:r>
              <w:t>.</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Номер лицевого счета</w:t>
            </w:r>
          </w:p>
        </w:tc>
        <w:tc>
          <w:tcPr>
            <w:tcW w:w="3935" w:type="pct"/>
          </w:tcPr>
          <w:p w:rsidR="00D92870" w:rsidRDefault="00D92870" w:rsidP="00D92870">
            <w:pPr>
              <w:pStyle w:val="ASFKTablenorm"/>
            </w:pPr>
            <w:r w:rsidRPr="00AB7803">
              <w:t xml:space="preserve">Номер лицевого счета организации, указанной в поле </w:t>
            </w:r>
            <w:r>
              <w:t>«</w:t>
            </w:r>
            <w:r w:rsidRPr="00AB7803">
              <w:t>РБС(ПБС)/ТОАИФ(АИФ)</w:t>
            </w:r>
            <w:r>
              <w:t>»</w:t>
            </w:r>
            <w:r w:rsidRPr="00AB7803">
              <w:t>.</w:t>
            </w:r>
          </w:p>
          <w:p w:rsidR="00D92870" w:rsidRPr="00732422" w:rsidRDefault="00D92870" w:rsidP="00D92870">
            <w:pPr>
              <w:pStyle w:val="ASFKTablenorm"/>
            </w:pPr>
            <w:r>
              <w:t>З</w:t>
            </w:r>
            <w:r w:rsidRPr="00732422">
              <w:t xml:space="preserve">аполняется вручную или из справочника </w:t>
            </w:r>
            <w:r w:rsidRPr="00BE7E82">
              <w:t>«</w:t>
            </w:r>
            <w:r w:rsidRPr="00732422">
              <w:t>Информация о лицевых счетах</w:t>
            </w:r>
            <w:r>
              <w:t>»</w:t>
            </w:r>
            <w:r w:rsidRPr="00732422">
              <w:t>.</w:t>
            </w:r>
          </w:p>
          <w:p w:rsidR="00D92870" w:rsidRDefault="00D92870" w:rsidP="00D92870">
            <w:pPr>
              <w:pStyle w:val="ASFKTablenorm"/>
            </w:pPr>
            <w:r w:rsidRPr="00732422">
              <w:t xml:space="preserve">Для выбора из справочника доступны только счета, открытые организации, указанной в поле </w:t>
            </w:r>
            <w:r>
              <w:t>«</w:t>
            </w:r>
            <w:r w:rsidRPr="00732422">
              <w:t>РБС(ПБС)/ТОАИФ(АИФ)</w:t>
            </w:r>
            <w:r>
              <w:t>»</w:t>
            </w:r>
            <w:r w:rsidRPr="00732422">
              <w:t xml:space="preserve">. Если не заполнено поле </w:t>
            </w:r>
            <w:r>
              <w:t>«</w:t>
            </w:r>
            <w:r w:rsidRPr="00732422">
              <w:t>по Сводному реестру</w:t>
            </w:r>
            <w:r>
              <w:t>»</w:t>
            </w:r>
            <w:r w:rsidRPr="00732422">
              <w:t>, то выбор из справочника не ограничен (пользователю выводятся все значения из справочника).</w:t>
            </w:r>
          </w:p>
          <w:p w:rsidR="00D92870" w:rsidRPr="00732422" w:rsidRDefault="00D92870" w:rsidP="00D92870">
            <w:pPr>
              <w:pStyle w:val="ASFKTablenorm"/>
            </w:pPr>
            <w:r w:rsidRPr="00601FA0">
              <w:t>Для АРМ ГРБС: Выбираются счета, открытые организации, у которой код по Сводному реестру совпадает с кодом собственного БУ из системной таблицы «system_const».</w:t>
            </w:r>
          </w:p>
          <w:p w:rsidR="00D92870" w:rsidRPr="00AB7803" w:rsidRDefault="00D92870" w:rsidP="00D92870">
            <w:pPr>
              <w:pStyle w:val="ASFKTablenorm"/>
            </w:pPr>
            <w:r w:rsidRPr="00732422">
              <w:t>Для АРМ ПБС/НУБП: поле не заполняется.</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t>Бюджет</w:t>
            </w:r>
          </w:p>
        </w:tc>
        <w:tc>
          <w:tcPr>
            <w:tcW w:w="3935" w:type="pct"/>
          </w:tcPr>
          <w:p w:rsidR="00D92870" w:rsidRDefault="00D92870" w:rsidP="00D92870">
            <w:pPr>
              <w:pStyle w:val="ASFKTablenorm"/>
            </w:pPr>
            <w:r w:rsidRPr="00AB7803">
              <w:t xml:space="preserve">Наименование бюджета согласно справочнику </w:t>
            </w:r>
            <w:r>
              <w:t>«</w:t>
            </w:r>
            <w:r w:rsidRPr="00AB7803">
              <w:t>Бюджеты</w:t>
            </w:r>
            <w:r>
              <w:t>»</w:t>
            </w:r>
            <w:r w:rsidRPr="00AB7803">
              <w:t>.</w:t>
            </w:r>
          </w:p>
          <w:p w:rsidR="00D92870" w:rsidRPr="00732422" w:rsidRDefault="00D92870" w:rsidP="00D92870">
            <w:pPr>
              <w:pStyle w:val="ASFKTablenorm"/>
            </w:pPr>
            <w:r w:rsidRPr="00732422">
              <w:t xml:space="preserve">Для АРМ: Заполняется автоматически из справочника </w:t>
            </w:r>
            <w:r>
              <w:t>«</w:t>
            </w:r>
            <w:r w:rsidRPr="00732422">
              <w:t>Бюджеты</w:t>
            </w:r>
            <w:r>
              <w:t>»</w:t>
            </w:r>
            <w:r w:rsidRPr="00732422">
              <w:t xml:space="preserve"> на основании системной константы </w:t>
            </w:r>
            <w:r>
              <w:t>«Код бюджета»</w:t>
            </w:r>
            <w:r w:rsidRPr="00732422">
              <w:t xml:space="preserve">. </w:t>
            </w:r>
          </w:p>
          <w:p w:rsidR="00D92870" w:rsidRDefault="00D92870" w:rsidP="00D92870">
            <w:pPr>
              <w:pStyle w:val="ASFKTablenorm"/>
            </w:pPr>
            <w:r w:rsidRPr="00732422">
              <w:t xml:space="preserve">Для АРМ НУБП: Поле не заполняется. Заполняется после заполнения поля </w:t>
            </w:r>
            <w:r>
              <w:t>«</w:t>
            </w:r>
            <w:r w:rsidRPr="00732422">
              <w:t>Номер лицевого счета (Кому)</w:t>
            </w:r>
            <w:r>
              <w:t>»</w:t>
            </w:r>
            <w:r w:rsidRPr="00732422">
              <w:t>, по определенным правилам</w:t>
            </w:r>
            <w:r>
              <w:t>.</w:t>
            </w:r>
          </w:p>
          <w:p w:rsidR="00D92870" w:rsidRPr="00AB7803" w:rsidRDefault="00D92870" w:rsidP="00D92870">
            <w:pPr>
              <w:pStyle w:val="ASFKTablenorm"/>
            </w:pPr>
            <w:r w:rsidRPr="00601FA0">
              <w:t>Для ОФК off-line заполняется вручную.</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Финорган</w:t>
            </w:r>
          </w:p>
        </w:tc>
        <w:tc>
          <w:tcPr>
            <w:tcW w:w="3935" w:type="pct"/>
          </w:tcPr>
          <w:p w:rsidR="00D92870" w:rsidRPr="00AB7803" w:rsidRDefault="00D92870" w:rsidP="00D92870">
            <w:pPr>
              <w:pStyle w:val="ASFKTablenorm"/>
            </w:pPr>
            <w:r w:rsidRPr="00AB7803">
              <w:t>Наименование ФО, обслуживающего указанный бюджет.</w:t>
            </w:r>
          </w:p>
          <w:p w:rsidR="00D92870" w:rsidRPr="0046216A" w:rsidRDefault="00D92870" w:rsidP="000348F0">
            <w:pPr>
              <w:pStyle w:val="ASFKTableListNum"/>
              <w:numPr>
                <w:ilvl w:val="0"/>
                <w:numId w:val="26"/>
              </w:numPr>
            </w:pPr>
            <w:r w:rsidRPr="0046216A">
              <w:lastRenderedPageBreak/>
              <w:t xml:space="preserve">Для АРМ всех бюджетов (кроме ГВБФ: 4-й уровень бюджета): </w:t>
            </w:r>
          </w:p>
          <w:p w:rsidR="00D92870" w:rsidRPr="00732422" w:rsidRDefault="00D92870" w:rsidP="00D92870">
            <w:pPr>
              <w:pStyle w:val="ASFKTablenorm"/>
            </w:pPr>
            <w:r w:rsidRPr="00732422">
              <w:t xml:space="preserve">Заполняется автоматически наименованием с актуальным кодом ФО соответствующим Бюджету в справочнике </w:t>
            </w:r>
            <w:r>
              <w:t>«</w:t>
            </w:r>
            <w:r w:rsidRPr="00732422">
              <w:t>Фин.органы</w:t>
            </w:r>
            <w:r>
              <w:t>»</w:t>
            </w:r>
            <w:r w:rsidRPr="00732422">
              <w:t xml:space="preserve">. Может быть изменено вручную или из справочника </w:t>
            </w:r>
            <w:r>
              <w:t>«</w:t>
            </w:r>
            <w:r w:rsidRPr="00732422">
              <w:t>Фин.органы</w:t>
            </w:r>
            <w:r>
              <w:t>»</w:t>
            </w:r>
            <w:r w:rsidRPr="00732422">
              <w:t xml:space="preserve">. Значение справочника ограничены значением поля </w:t>
            </w:r>
            <w:r>
              <w:t>«</w:t>
            </w:r>
            <w:r w:rsidRPr="00732422">
              <w:t>Бюджет</w:t>
            </w:r>
            <w:r>
              <w:t>»</w:t>
            </w:r>
            <w:r w:rsidRPr="00732422">
              <w:t>.</w:t>
            </w:r>
          </w:p>
          <w:p w:rsidR="00D92870" w:rsidRPr="00732422" w:rsidRDefault="00D92870" w:rsidP="00D92870">
            <w:pPr>
              <w:pStyle w:val="ASFKTablenorm"/>
            </w:pPr>
            <w:r w:rsidRPr="00732422">
              <w:t xml:space="preserve">Для АРМ НУБП: Поле не заполняется. Заполняется после заполнения поля </w:t>
            </w:r>
            <w:r>
              <w:t>«</w:t>
            </w:r>
            <w:r w:rsidRPr="00732422">
              <w:t>Номер лицевого счета (Кому)</w:t>
            </w:r>
            <w:r>
              <w:t>»</w:t>
            </w:r>
            <w:r w:rsidRPr="00732422">
              <w:t>, по определенным правилам</w:t>
            </w:r>
          </w:p>
          <w:p w:rsidR="00D92870" w:rsidRPr="0046216A" w:rsidRDefault="00D92870" w:rsidP="00D92870">
            <w:pPr>
              <w:pStyle w:val="ASFKTableListNum"/>
            </w:pPr>
            <w:r w:rsidRPr="0046216A">
              <w:t>Для бюджета ГВБФ (4-й уровень бюджета):</w:t>
            </w:r>
          </w:p>
          <w:p w:rsidR="00D92870" w:rsidRPr="00732422" w:rsidRDefault="00D92870" w:rsidP="00D92870">
            <w:pPr>
              <w:pStyle w:val="ASFKTablenorm"/>
            </w:pPr>
            <w:r w:rsidRPr="00732422">
              <w:t>Для АРМ (кроме ФО): не заполняется (если было заполнено автоматически, то обнулять значение).</w:t>
            </w:r>
          </w:p>
          <w:p w:rsidR="00D92870" w:rsidRDefault="00D92870" w:rsidP="00D92870">
            <w:pPr>
              <w:pStyle w:val="ASFKTablenorm"/>
            </w:pPr>
            <w:r w:rsidRPr="00732422">
              <w:t xml:space="preserve">Для АРМ ФО: заполняется автоматически актуальным значением из справочника </w:t>
            </w:r>
            <w:r>
              <w:t>«</w:t>
            </w:r>
            <w:r w:rsidRPr="00732422">
              <w:t>ПУБП</w:t>
            </w:r>
            <w:r>
              <w:t>»</w:t>
            </w:r>
            <w:r w:rsidRPr="00732422">
              <w:t xml:space="preserve"> по системной константе </w:t>
            </w:r>
            <w:r>
              <w:t>«Код собственного БУ».</w:t>
            </w:r>
          </w:p>
          <w:p w:rsidR="00D92870" w:rsidRPr="00C001FD" w:rsidRDefault="00D92870" w:rsidP="00D92870">
            <w:pPr>
              <w:pStyle w:val="ASFKTablenorm"/>
            </w:pPr>
            <w:r w:rsidRPr="00601FA0">
              <w:t>Для ОФК off-line заполняется вручную.</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lastRenderedPageBreak/>
              <w:t>Откуда (ФК)</w:t>
            </w:r>
          </w:p>
        </w:tc>
        <w:tc>
          <w:tcPr>
            <w:tcW w:w="3935" w:type="pct"/>
          </w:tcPr>
          <w:p w:rsidR="00D92870" w:rsidRDefault="00D92870" w:rsidP="00D92870">
            <w:pPr>
              <w:pStyle w:val="ASFKTablenorm"/>
            </w:pPr>
            <w:r w:rsidRPr="00AB7803">
              <w:t xml:space="preserve">Наименование ТОФК-отправителя, согласно справочнику </w:t>
            </w:r>
            <w:r>
              <w:t>«</w:t>
            </w:r>
            <w:r w:rsidRPr="00AB7803">
              <w:t>Органы к</w:t>
            </w:r>
            <w:r w:rsidRPr="00C001FD">
              <w:t>азначейства</w:t>
            </w:r>
            <w:r>
              <w:t>»</w:t>
            </w:r>
            <w:r w:rsidRPr="00C001FD">
              <w:t>.</w:t>
            </w:r>
          </w:p>
          <w:p w:rsidR="00D92870" w:rsidRPr="001C409E" w:rsidRDefault="00D92870" w:rsidP="00D92870">
            <w:pPr>
              <w:pStyle w:val="ASFKTablenorm"/>
            </w:pPr>
            <w:r w:rsidRPr="001C409E">
              <w:t xml:space="preserve">Для АРМ. Подтягивается автоматически из справочника </w:t>
            </w:r>
            <w:r>
              <w:t>«</w:t>
            </w:r>
            <w:r w:rsidRPr="001C409E">
              <w:t>Органы казначейства</w:t>
            </w:r>
            <w:r>
              <w:t>»</w:t>
            </w:r>
            <w:r w:rsidRPr="001C409E">
              <w:t xml:space="preserve"> на основании поля </w:t>
            </w:r>
            <w:r>
              <w:t>«</w:t>
            </w:r>
            <w:r w:rsidRPr="001C409E">
              <w:t>Откуда(ФК)</w:t>
            </w:r>
            <w:r>
              <w:t>»</w:t>
            </w:r>
            <w:r w:rsidRPr="001C409E">
              <w:t xml:space="preserve">. Может быть изменено вручную или из справочника </w:t>
            </w:r>
            <w:r>
              <w:t>«</w:t>
            </w:r>
            <w:r w:rsidRPr="001C409E">
              <w:t>Органы казначейства</w:t>
            </w:r>
            <w:r>
              <w:t>»</w:t>
            </w:r>
            <w:r w:rsidRPr="001C409E">
              <w:t>.</w:t>
            </w:r>
          </w:p>
          <w:p w:rsidR="00D92870" w:rsidRDefault="00D92870" w:rsidP="00D92870">
            <w:pPr>
              <w:pStyle w:val="ASFKTablenorm"/>
            </w:pPr>
            <w:r w:rsidRPr="001C409E">
              <w:t xml:space="preserve">Для АРМ НУБП: Поле не заполняется. </w:t>
            </w:r>
          </w:p>
          <w:p w:rsidR="00D92870" w:rsidRPr="00C001FD" w:rsidRDefault="00D92870" w:rsidP="00D92870">
            <w:pPr>
              <w:pStyle w:val="ASFKTablenorm"/>
            </w:pPr>
            <w:r w:rsidRPr="00601FA0">
              <w:t>Для ОФК off-line заполняется вручную.</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Height w:val="452"/>
        </w:trPr>
        <w:tc>
          <w:tcPr>
            <w:tcW w:w="1065" w:type="pct"/>
          </w:tcPr>
          <w:p w:rsidR="00D92870" w:rsidRPr="00AB7803" w:rsidRDefault="00D92870" w:rsidP="00D92870">
            <w:pPr>
              <w:pStyle w:val="ASFKTablenorm"/>
            </w:pPr>
            <w:r w:rsidRPr="00AB7803">
              <w:t>По КОФК</w:t>
            </w:r>
          </w:p>
        </w:tc>
        <w:tc>
          <w:tcPr>
            <w:tcW w:w="3935" w:type="pct"/>
          </w:tcPr>
          <w:p w:rsidR="00D92870" w:rsidRDefault="00D92870" w:rsidP="00D92870">
            <w:pPr>
              <w:pStyle w:val="ASFKTablenorm"/>
            </w:pPr>
            <w:r w:rsidRPr="00AB7803">
              <w:t xml:space="preserve">Код ТОФК-отправителя по справочнику </w:t>
            </w:r>
            <w:r>
              <w:t>«</w:t>
            </w:r>
            <w:r w:rsidRPr="00AB7803">
              <w:t>Органы казначе</w:t>
            </w:r>
            <w:r w:rsidRPr="00C001FD">
              <w:t>йства</w:t>
            </w:r>
            <w:r>
              <w:t>»</w:t>
            </w:r>
            <w:r w:rsidRPr="00C001FD">
              <w:t>.</w:t>
            </w:r>
          </w:p>
          <w:p w:rsidR="00D92870" w:rsidRDefault="00D92870" w:rsidP="00D92870">
            <w:pPr>
              <w:pStyle w:val="ASFKTablenorm"/>
            </w:pPr>
            <w:r>
              <w:t>Для АРМ ПБС/ФО</w:t>
            </w:r>
            <w:r w:rsidRPr="00F153CE">
              <w:t xml:space="preserve">/НУБП: поле не заполняется. </w:t>
            </w:r>
          </w:p>
          <w:p w:rsidR="00D92870" w:rsidRDefault="00D92870" w:rsidP="00D92870">
            <w:pPr>
              <w:pStyle w:val="ASFKTablenorm"/>
            </w:pPr>
            <w:r w:rsidRPr="00601FA0">
              <w:t>Для АРМ ГРБС/РБС: заполняется из системной константы код собственного ТОФК (если соответствует маске xx00) или вышестоящего ТОФК (если код собственного ТОФК соответствует маске xxyy).</w:t>
            </w:r>
          </w:p>
          <w:p w:rsidR="00D92870" w:rsidRPr="00C001FD" w:rsidRDefault="00D92870" w:rsidP="00D92870">
            <w:pPr>
              <w:pStyle w:val="ASFKTablenorm"/>
            </w:pPr>
            <w:r w:rsidRPr="00601FA0">
              <w:t>Для ОФК off-line заполняется вручную.</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t>Кому</w:t>
            </w:r>
          </w:p>
        </w:tc>
        <w:tc>
          <w:tcPr>
            <w:tcW w:w="3935" w:type="pct"/>
          </w:tcPr>
          <w:p w:rsidR="00D92870" w:rsidRDefault="00D92870" w:rsidP="00D92870">
            <w:pPr>
              <w:pStyle w:val="ASFKTablenorm"/>
            </w:pPr>
            <w:r w:rsidRPr="00AB7803">
              <w:t>Наименование БУ-получателя в соответствии с СРРПБС.</w:t>
            </w:r>
          </w:p>
          <w:p w:rsidR="00D92870" w:rsidRPr="0046216A" w:rsidRDefault="00D92870" w:rsidP="000348F0">
            <w:pPr>
              <w:pStyle w:val="ASFKTableListNum"/>
              <w:numPr>
                <w:ilvl w:val="0"/>
                <w:numId w:val="27"/>
              </w:numPr>
            </w:pPr>
            <w:r w:rsidRPr="0046216A">
              <w:t>Для Федерального бюджета:</w:t>
            </w:r>
          </w:p>
          <w:p w:rsidR="00D92870" w:rsidRPr="00376757" w:rsidRDefault="00D92870" w:rsidP="00D92870">
            <w:pPr>
              <w:pStyle w:val="ASFKTablenorm"/>
            </w:pPr>
            <w:r w:rsidRPr="00376757">
              <w:t xml:space="preserve">Для АРМ. Подтягивается автоматически на основании поля </w:t>
            </w:r>
            <w:r>
              <w:t>«</w:t>
            </w:r>
            <w:r w:rsidRPr="00376757">
              <w:t>Кому (По Сводному реестру)</w:t>
            </w:r>
            <w:r>
              <w:t>»</w:t>
            </w:r>
            <w:r w:rsidRPr="00376757">
              <w:t xml:space="preserve"> из справочника </w:t>
            </w:r>
            <w:r>
              <w:t>«</w:t>
            </w:r>
            <w:r w:rsidRPr="00376757">
              <w:t>СРРПБС</w:t>
            </w:r>
            <w:r>
              <w:t>»/СР</w:t>
            </w:r>
            <w:r w:rsidRPr="00376757">
              <w:t xml:space="preserve"> или заполняется вручную.</w:t>
            </w:r>
          </w:p>
          <w:p w:rsidR="00D92870" w:rsidRPr="0046216A" w:rsidRDefault="00D92870" w:rsidP="00D92870">
            <w:pPr>
              <w:pStyle w:val="ASFKTableListNum"/>
            </w:pPr>
            <w:r w:rsidRPr="0046216A">
              <w:t>Для прочих бюджетов:</w:t>
            </w:r>
          </w:p>
          <w:p w:rsidR="00D92870" w:rsidRPr="00376757" w:rsidRDefault="00D92870" w:rsidP="00D92870">
            <w:pPr>
              <w:pStyle w:val="ASFKTablenorm"/>
            </w:pPr>
            <w:r>
              <w:t>З</w:t>
            </w:r>
            <w:r w:rsidRPr="00376757">
              <w:t xml:space="preserve">начение может быть выбрано из справочника </w:t>
            </w:r>
            <w:r>
              <w:t>«</w:t>
            </w:r>
            <w:r w:rsidRPr="00376757">
              <w:t>ПУБП</w:t>
            </w:r>
            <w:r>
              <w:t>»</w:t>
            </w:r>
            <w:r w:rsidRPr="00376757">
              <w:t xml:space="preserve"> (без заполнения поля по Сводному реестру).</w:t>
            </w:r>
          </w:p>
          <w:p w:rsidR="00D92870" w:rsidRDefault="00D92870" w:rsidP="00D92870">
            <w:pPr>
              <w:pStyle w:val="ASFKTablenorm"/>
            </w:pPr>
            <w:r w:rsidRPr="00376757">
              <w:t xml:space="preserve">Для АРМ НУБП: Поле заполняется после заполнения поля </w:t>
            </w:r>
            <w:r>
              <w:t>«</w:t>
            </w:r>
            <w:r w:rsidRPr="00376757">
              <w:t>Номер лицевого счета (Кому)</w:t>
            </w:r>
            <w:r>
              <w:t>»</w:t>
            </w:r>
            <w:r w:rsidRPr="00376757">
              <w:t>, по определенным правилам</w:t>
            </w:r>
            <w:r>
              <w:t>.</w:t>
            </w:r>
          </w:p>
          <w:p w:rsidR="00D92870" w:rsidRPr="0046216A" w:rsidRDefault="00D92870" w:rsidP="00D92870">
            <w:pPr>
              <w:pStyle w:val="ASFKTableListNum"/>
            </w:pPr>
            <w:r w:rsidRPr="0046216A">
              <w:t>Для ОФК off-line заполняется вручную.</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По Сводному реестру</w:t>
            </w:r>
          </w:p>
        </w:tc>
        <w:tc>
          <w:tcPr>
            <w:tcW w:w="3935" w:type="pct"/>
          </w:tcPr>
          <w:p w:rsidR="00D92870" w:rsidRDefault="00D92870" w:rsidP="00D92870">
            <w:pPr>
              <w:pStyle w:val="ASFKTablenorm"/>
            </w:pPr>
            <w:r w:rsidRPr="00AB7803">
              <w:t>Код БУ-получателя в соответствии с СРРПБС.</w:t>
            </w:r>
          </w:p>
          <w:p w:rsidR="00D92870" w:rsidRPr="0046216A" w:rsidRDefault="00D92870" w:rsidP="000348F0">
            <w:pPr>
              <w:pStyle w:val="ASFKTableListNum"/>
              <w:numPr>
                <w:ilvl w:val="0"/>
                <w:numId w:val="28"/>
              </w:numPr>
            </w:pPr>
            <w:r w:rsidRPr="0046216A">
              <w:t>Для Федерального бюджета:</w:t>
            </w:r>
          </w:p>
          <w:p w:rsidR="00D92870" w:rsidRDefault="00D92870" w:rsidP="00D92870">
            <w:pPr>
              <w:pStyle w:val="ASFKTablenorm"/>
            </w:pPr>
            <w:r w:rsidRPr="00601FA0">
              <w:t>Для АРМ ГРБС, РБС: Выбирается из справочника «СРРПБС» / СР, у которого значения полей «Код УБП» или «Код вышестоящего» равен «Код собственного БУ» системной таблицы system_const. Может быть заполнен</w:t>
            </w:r>
            <w:r>
              <w:t>о</w:t>
            </w:r>
            <w:r w:rsidRPr="00601FA0">
              <w:t xml:space="preserve"> вручную</w:t>
            </w:r>
            <w:r>
              <w:t>.</w:t>
            </w:r>
          </w:p>
          <w:p w:rsidR="00D92870" w:rsidRPr="00376757" w:rsidRDefault="00D92870" w:rsidP="00D92870">
            <w:pPr>
              <w:pStyle w:val="ASFKTablenorm"/>
            </w:pPr>
            <w:r>
              <w:t xml:space="preserve">Для </w:t>
            </w:r>
            <w:r w:rsidRPr="00376757">
              <w:t xml:space="preserve">ПБС: Выбирается из справочника </w:t>
            </w:r>
            <w:r>
              <w:t>«</w:t>
            </w:r>
            <w:r w:rsidRPr="00376757">
              <w:t>СРРПБС</w:t>
            </w:r>
            <w:r>
              <w:t>»/СР</w:t>
            </w:r>
            <w:r w:rsidRPr="00376757">
              <w:t xml:space="preserve"> код</w:t>
            </w:r>
            <w:r>
              <w:t>,</w:t>
            </w:r>
            <w:r w:rsidRPr="00376757">
              <w:t xml:space="preserve"> равный </w:t>
            </w:r>
            <w:r>
              <w:t>«</w:t>
            </w:r>
            <w:r w:rsidRPr="00376757">
              <w:t>Код собственного БУ</w:t>
            </w:r>
            <w:r>
              <w:t>»</w:t>
            </w:r>
            <w:r w:rsidRPr="00376757">
              <w:t xml:space="preserve"> системной таблицы system_const. Может быть заполнен</w:t>
            </w:r>
            <w:r>
              <w:t>о</w:t>
            </w:r>
            <w:r w:rsidRPr="00376757">
              <w:t xml:space="preserve"> вручную.</w:t>
            </w:r>
          </w:p>
          <w:p w:rsidR="00D92870" w:rsidRPr="00376757" w:rsidRDefault="00D92870" w:rsidP="00D92870">
            <w:pPr>
              <w:pStyle w:val="ASFKTablenorm"/>
            </w:pPr>
            <w:r w:rsidRPr="00376757">
              <w:lastRenderedPageBreak/>
              <w:t xml:space="preserve">Для АРМ НУБП: Поле заполняется после заполнения поля </w:t>
            </w:r>
            <w:r>
              <w:t>«</w:t>
            </w:r>
            <w:r w:rsidRPr="00376757">
              <w:t>Номер лицевого счета (Кому)</w:t>
            </w:r>
            <w:r>
              <w:t>»</w:t>
            </w:r>
            <w:r w:rsidRPr="00376757">
              <w:t>, по определенным правилам (для не ФБ не заполняется)</w:t>
            </w:r>
          </w:p>
          <w:p w:rsidR="00D92870" w:rsidRPr="0046216A" w:rsidRDefault="00D92870" w:rsidP="00D92870">
            <w:pPr>
              <w:pStyle w:val="ASFKTableListNum"/>
            </w:pPr>
            <w:r w:rsidRPr="0046216A">
              <w:t>Для прочих бюджетов: поле не заполняется.</w:t>
            </w:r>
          </w:p>
          <w:p w:rsidR="00D92870" w:rsidRPr="0046216A" w:rsidRDefault="00D92870" w:rsidP="00D92870">
            <w:pPr>
              <w:pStyle w:val="ASFKTableListNum"/>
            </w:pPr>
            <w:r w:rsidRPr="0046216A">
              <w:t>Для ОФК off-line заполняется вручную.</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lastRenderedPageBreak/>
              <w:t>Номер лицевого счета</w:t>
            </w:r>
          </w:p>
        </w:tc>
        <w:tc>
          <w:tcPr>
            <w:tcW w:w="3935" w:type="pct"/>
          </w:tcPr>
          <w:p w:rsidR="00D92870" w:rsidRDefault="00D92870" w:rsidP="00D92870">
            <w:pPr>
              <w:pStyle w:val="ASFKTablenorm"/>
            </w:pPr>
            <w:r w:rsidRPr="00AB7803">
              <w:t>Номер лицевого счета БУ-получателя (ПБС (АИФ)).</w:t>
            </w:r>
          </w:p>
          <w:p w:rsidR="00D92870" w:rsidRDefault="00D92870" w:rsidP="00D92870">
            <w:pPr>
              <w:pStyle w:val="ASFKTablenorm"/>
            </w:pPr>
            <w:r w:rsidRPr="00376757">
              <w:t xml:space="preserve">Для АРМ: Выбирается из справочника </w:t>
            </w:r>
            <w:r>
              <w:t>«</w:t>
            </w:r>
            <w:r w:rsidRPr="00376757">
              <w:t>Информация о лицевых счетах</w:t>
            </w:r>
            <w:r>
              <w:t>»</w:t>
            </w:r>
            <w:r w:rsidRPr="00376757">
              <w:t xml:space="preserve">. Список ограничен значениями поля </w:t>
            </w:r>
            <w:r>
              <w:t>«</w:t>
            </w:r>
            <w:r w:rsidRPr="00376757">
              <w:t>по Сводному реестру (Кому). При отсутствии значения</w:t>
            </w:r>
            <w:r>
              <w:t xml:space="preserve"> – </w:t>
            </w:r>
            <w:r w:rsidRPr="00376757">
              <w:t>выбор из справочника не ограничен.</w:t>
            </w:r>
            <w:r>
              <w:t xml:space="preserve"> </w:t>
            </w:r>
            <w:r w:rsidRPr="00376757">
              <w:t>Может быть изменено вручную.</w:t>
            </w:r>
          </w:p>
          <w:p w:rsidR="00D92870" w:rsidRPr="00376757" w:rsidRDefault="00D92870" w:rsidP="00D92870">
            <w:pPr>
              <w:pStyle w:val="ASFKTablenorm"/>
            </w:pPr>
            <w:r w:rsidRPr="00244234">
              <w:t>Для ОФК off-line заполняется вручную</w:t>
            </w:r>
            <w:r>
              <w:t>.</w:t>
            </w:r>
          </w:p>
          <w:p w:rsidR="00D92870" w:rsidRPr="00376757" w:rsidRDefault="00D92870" w:rsidP="00D92870">
            <w:pPr>
              <w:pStyle w:val="ASFKTablenorm"/>
            </w:pPr>
            <w:r w:rsidRPr="00376757">
              <w:t>Для АРМ НУБП: Выбирается из справочника ИЛС. Список ограничен 14 типом ЛС.</w:t>
            </w:r>
          </w:p>
          <w:p w:rsidR="00D92870" w:rsidRPr="00376757" w:rsidRDefault="00D92870" w:rsidP="00D92870">
            <w:pPr>
              <w:pStyle w:val="ASFKTablenorm"/>
            </w:pPr>
            <w:r w:rsidRPr="00376757">
              <w:t>При заполнении поля 14 типом ЛС перезаполн</w:t>
            </w:r>
            <w:r>
              <w:t>яются</w:t>
            </w:r>
            <w:r w:rsidRPr="00376757">
              <w:t xml:space="preserve"> след</w:t>
            </w:r>
            <w:r>
              <w:t>ующие</w:t>
            </w:r>
            <w:r w:rsidRPr="00376757">
              <w:t xml:space="preserve"> поля:</w:t>
            </w:r>
          </w:p>
          <w:p w:rsidR="00D92870" w:rsidRPr="00376757" w:rsidRDefault="00D92870" w:rsidP="00D92870">
            <w:pPr>
              <w:pStyle w:val="ASFKTableListMark"/>
            </w:pPr>
            <w:r w:rsidRPr="00376757">
              <w:t>Бюджет (код) – из справочника ИЛС для указанного ЛС</w:t>
            </w:r>
            <w:r>
              <w:t>;</w:t>
            </w:r>
          </w:p>
          <w:p w:rsidR="00D92870" w:rsidRPr="00376757" w:rsidRDefault="00D92870" w:rsidP="00D92870">
            <w:pPr>
              <w:pStyle w:val="ASFKTableListMark"/>
            </w:pPr>
            <w:r w:rsidRPr="00376757">
              <w:t xml:space="preserve">Бюджет (наименование) – по коду из справочника </w:t>
            </w:r>
            <w:r>
              <w:t>«</w:t>
            </w:r>
            <w:r w:rsidRPr="00376757">
              <w:t>Бюджеты</w:t>
            </w:r>
            <w:r>
              <w:t>»;</w:t>
            </w:r>
          </w:p>
          <w:p w:rsidR="00D92870" w:rsidRPr="00376757" w:rsidRDefault="00D92870" w:rsidP="00D92870">
            <w:pPr>
              <w:pStyle w:val="ASFKTableListMark"/>
            </w:pPr>
            <w:r w:rsidRPr="00376757">
              <w:t xml:space="preserve">Финорган (код) – по коду бюджета из справочника </w:t>
            </w:r>
            <w:r>
              <w:t>«</w:t>
            </w:r>
            <w:r w:rsidRPr="00376757">
              <w:t>Финорганы</w:t>
            </w:r>
            <w:r>
              <w:t>»;</w:t>
            </w:r>
          </w:p>
          <w:p w:rsidR="00D92870" w:rsidRPr="00376757" w:rsidRDefault="00D92870" w:rsidP="00D92870">
            <w:pPr>
              <w:pStyle w:val="ASFKTableListMark"/>
            </w:pPr>
            <w:r w:rsidRPr="00376757">
              <w:t xml:space="preserve">Финорган (наименование) – по коду ФО из справочника </w:t>
            </w:r>
            <w:r>
              <w:t>«</w:t>
            </w:r>
            <w:r w:rsidRPr="00376757">
              <w:t>Финорганы</w:t>
            </w:r>
            <w:r>
              <w:t>»;</w:t>
            </w:r>
          </w:p>
          <w:p w:rsidR="00D92870" w:rsidRPr="00376757" w:rsidRDefault="00D92870" w:rsidP="00D92870">
            <w:pPr>
              <w:pStyle w:val="ASFKTableListMark"/>
            </w:pPr>
            <w:r w:rsidRPr="00376757">
              <w:t>Глава по БК</w:t>
            </w:r>
            <w:r>
              <w:t xml:space="preserve"> – </w:t>
            </w:r>
            <w:r w:rsidRPr="00376757">
              <w:t>из справочника ИЛС значением владельца ЛС</w:t>
            </w:r>
            <w:r>
              <w:t>;</w:t>
            </w:r>
          </w:p>
          <w:p w:rsidR="00D92870" w:rsidRPr="00376757" w:rsidRDefault="00D92870" w:rsidP="00D92870">
            <w:pPr>
              <w:pStyle w:val="ASFKTableListMark"/>
            </w:pPr>
            <w:r w:rsidRPr="00376757">
              <w:t xml:space="preserve">ГРБС – из справочника </w:t>
            </w:r>
            <w:r>
              <w:t>«</w:t>
            </w:r>
            <w:r w:rsidRPr="00376757">
              <w:t>Ведомства</w:t>
            </w:r>
            <w:r>
              <w:t>»</w:t>
            </w:r>
            <w:r w:rsidRPr="00376757">
              <w:t xml:space="preserve"> с учетом указанной главы и бюджета</w:t>
            </w:r>
            <w:r>
              <w:t>;</w:t>
            </w:r>
          </w:p>
          <w:p w:rsidR="00D92870" w:rsidRPr="00376757" w:rsidRDefault="00D92870" w:rsidP="00D92870">
            <w:pPr>
              <w:pStyle w:val="ASFKTableListMark"/>
            </w:pPr>
            <w:r w:rsidRPr="00376757">
              <w:t>по Сводному реестру – из справочника ИЛС значением владельца ЛС (если бюджет отличен от ФБ, то поле не заполняется – только наименование)</w:t>
            </w:r>
            <w:r>
              <w:t>;</w:t>
            </w:r>
          </w:p>
          <w:p w:rsidR="00D92870" w:rsidRPr="00376757" w:rsidRDefault="00D92870" w:rsidP="00D92870">
            <w:pPr>
              <w:pStyle w:val="ASFKTableListMark"/>
            </w:pPr>
            <w:r w:rsidRPr="00376757">
              <w:t>РБС/ПБС – из справочника РУБП/ПУБП</w:t>
            </w:r>
            <w:r>
              <w:t>/СР</w:t>
            </w:r>
            <w:r w:rsidRPr="00376757">
              <w:t xml:space="preserve"> в соответствии с указанным кодом в поле </w:t>
            </w:r>
            <w:r>
              <w:t>«</w:t>
            </w:r>
            <w:r w:rsidRPr="00376757">
              <w:t>по Сводному реестру</w:t>
            </w:r>
            <w:r>
              <w:t>»</w:t>
            </w:r>
            <w:r w:rsidRPr="00376757">
              <w:t xml:space="preserve"> и бюджетом</w:t>
            </w:r>
            <w:r>
              <w:t>;</w:t>
            </w:r>
          </w:p>
          <w:p w:rsidR="00D92870" w:rsidRPr="00376757" w:rsidRDefault="00D92870" w:rsidP="00D92870">
            <w:pPr>
              <w:pStyle w:val="ASFKTableListMark"/>
            </w:pPr>
            <w:r w:rsidRPr="00376757">
              <w:t>по Сводному реестру</w:t>
            </w:r>
            <w:r>
              <w:t xml:space="preserve"> – </w:t>
            </w:r>
            <w:r w:rsidRPr="00376757">
              <w:t>из справочника ИЛС значением владельца ЛС (если бюджет отличен от ФБ, то поле не заполняется – только наименование)</w:t>
            </w:r>
            <w:r>
              <w:t>;</w:t>
            </w:r>
          </w:p>
          <w:p w:rsidR="00D92870" w:rsidRPr="00376757" w:rsidRDefault="00D92870" w:rsidP="00D92870">
            <w:pPr>
              <w:pStyle w:val="ASFKTableListMark"/>
            </w:pPr>
            <w:r w:rsidRPr="00376757">
              <w:t>Кому</w:t>
            </w:r>
            <w:r>
              <w:t xml:space="preserve"> – </w:t>
            </w:r>
            <w:r w:rsidRPr="00376757">
              <w:t xml:space="preserve">из справочника РУБП/ПУБП в соответствии с указанным кодом в поле </w:t>
            </w:r>
            <w:r>
              <w:t>«</w:t>
            </w:r>
            <w:r w:rsidRPr="00376757">
              <w:t>по Сводному реестру</w:t>
            </w:r>
            <w:r>
              <w:t>»</w:t>
            </w:r>
            <w:r w:rsidRPr="00376757">
              <w:t xml:space="preserve"> и бюджетом</w:t>
            </w:r>
            <w:r>
              <w:t>;</w:t>
            </w:r>
          </w:p>
          <w:p w:rsidR="00D92870" w:rsidRPr="00376757" w:rsidRDefault="00D92870" w:rsidP="00D92870">
            <w:pPr>
              <w:pStyle w:val="ASFKTableListMark"/>
            </w:pPr>
            <w:r w:rsidRPr="00376757">
              <w:t xml:space="preserve">По КОФК (Куда) – из справочника ИЛС значением </w:t>
            </w:r>
            <w:r>
              <w:t>«</w:t>
            </w:r>
            <w:r w:rsidRPr="00376757">
              <w:t>Где открыт ЛС</w:t>
            </w:r>
            <w:r>
              <w:t>»;</w:t>
            </w:r>
          </w:p>
          <w:p w:rsidR="00D92870" w:rsidRPr="00AB7803" w:rsidRDefault="00D92870" w:rsidP="00D92870">
            <w:pPr>
              <w:pStyle w:val="ASFKTableListMark"/>
            </w:pPr>
            <w:r w:rsidRPr="00376757">
              <w:t xml:space="preserve">Куда (ФК) – из справочника </w:t>
            </w:r>
            <w:r>
              <w:t>«</w:t>
            </w:r>
            <w:r w:rsidRPr="00376757">
              <w:t>Органы ФК</w:t>
            </w:r>
            <w:r>
              <w:t>»</w:t>
            </w:r>
            <w:r w:rsidRPr="00376757">
              <w:t xml:space="preserve"> по коду</w:t>
            </w:r>
            <w:r>
              <w:t>.</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Куда (ФК)</w:t>
            </w:r>
          </w:p>
        </w:tc>
        <w:tc>
          <w:tcPr>
            <w:tcW w:w="3935" w:type="pct"/>
          </w:tcPr>
          <w:p w:rsidR="00D92870" w:rsidRDefault="00D92870" w:rsidP="00D92870">
            <w:pPr>
              <w:pStyle w:val="ASFKTablenorm"/>
            </w:pPr>
            <w:r w:rsidRPr="00AB7803">
              <w:t>Наименование ТОФК-получателя, в котором обслуживается БУ-получатель.</w:t>
            </w:r>
          </w:p>
          <w:p w:rsidR="00D92870" w:rsidRDefault="00D92870" w:rsidP="00D92870">
            <w:pPr>
              <w:pStyle w:val="ASFKTablenorm"/>
            </w:pPr>
            <w:r w:rsidRPr="00235DC1">
              <w:t xml:space="preserve">Для АРМ: Подтягивается автоматически из справочника </w:t>
            </w:r>
            <w:r>
              <w:t>«</w:t>
            </w:r>
            <w:r w:rsidRPr="00235DC1">
              <w:t>Органы ФК</w:t>
            </w:r>
            <w:r>
              <w:t>»</w:t>
            </w:r>
            <w:r w:rsidRPr="00235DC1">
              <w:t xml:space="preserve"> на основании поля </w:t>
            </w:r>
            <w:r>
              <w:t>«</w:t>
            </w:r>
            <w:r w:rsidRPr="00235DC1">
              <w:t>по КОФК (Куда (ФК))</w:t>
            </w:r>
            <w:r>
              <w:t>»</w:t>
            </w:r>
            <w:r w:rsidRPr="00235DC1">
              <w:t xml:space="preserve"> или заполняется вручную.</w:t>
            </w:r>
          </w:p>
          <w:p w:rsidR="00D92870" w:rsidRPr="00AB7803" w:rsidRDefault="00D92870" w:rsidP="00D92870">
            <w:pPr>
              <w:pStyle w:val="ASFKTablenorm"/>
            </w:pPr>
            <w:r w:rsidRPr="00244234">
              <w:t>Для ОФК off-line заполняется вручную</w:t>
            </w:r>
            <w:r>
              <w:t>.</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t>По КОФК</w:t>
            </w:r>
          </w:p>
        </w:tc>
        <w:tc>
          <w:tcPr>
            <w:tcW w:w="3935" w:type="pct"/>
          </w:tcPr>
          <w:p w:rsidR="00D92870" w:rsidRDefault="00D92870" w:rsidP="00D92870">
            <w:pPr>
              <w:pStyle w:val="ASFKTablenorm"/>
            </w:pPr>
            <w:r w:rsidRPr="00AB7803">
              <w:t>Код ТОФК-получателя.</w:t>
            </w:r>
          </w:p>
          <w:p w:rsidR="00D92870" w:rsidRPr="00235DC1" w:rsidRDefault="00D92870" w:rsidP="00D92870">
            <w:pPr>
              <w:pStyle w:val="ASFKTablenorm"/>
            </w:pPr>
            <w:r w:rsidRPr="00235DC1">
              <w:t xml:space="preserve">Для АРМ: Выбирается из справочника </w:t>
            </w:r>
            <w:r>
              <w:t>«</w:t>
            </w:r>
            <w:r w:rsidRPr="00235DC1">
              <w:t>Информация о лицевых счетах</w:t>
            </w:r>
            <w:r>
              <w:t>»</w:t>
            </w:r>
            <w:r w:rsidRPr="00235DC1">
              <w:t xml:space="preserve"> код ТОФК, где открыты лицевые счета атрибута </w:t>
            </w:r>
            <w:r>
              <w:t>«</w:t>
            </w:r>
            <w:r w:rsidRPr="00235DC1">
              <w:t>Кому</w:t>
            </w:r>
            <w:r>
              <w:t>»</w:t>
            </w:r>
            <w:r w:rsidRPr="00235DC1">
              <w:t xml:space="preserve"> или заполняется вручную. Если код по справочнику равен коду ОФК </w:t>
            </w:r>
            <w:r>
              <w:t>«</w:t>
            </w:r>
            <w:r w:rsidRPr="00235DC1">
              <w:t>xxyy</w:t>
            </w:r>
            <w:r>
              <w:t>»</w:t>
            </w:r>
            <w:r w:rsidRPr="00235DC1">
              <w:t xml:space="preserve">, то подставляем код УФК </w:t>
            </w:r>
            <w:r>
              <w:t>«</w:t>
            </w:r>
            <w:r w:rsidRPr="00235DC1">
              <w:t>xx00</w:t>
            </w:r>
            <w:r>
              <w:t>»</w:t>
            </w:r>
            <w:r w:rsidRPr="00235DC1">
              <w:t>.</w:t>
            </w:r>
          </w:p>
          <w:p w:rsidR="00D92870" w:rsidRPr="00235DC1" w:rsidRDefault="00D92870" w:rsidP="00D92870">
            <w:pPr>
              <w:pStyle w:val="ASFKTablenorm"/>
            </w:pPr>
            <w:r w:rsidRPr="00235DC1">
              <w:t xml:space="preserve">Для АРМ НУБП: Поле заполняется после заполнения поля </w:t>
            </w:r>
            <w:r>
              <w:t>«</w:t>
            </w:r>
            <w:r w:rsidRPr="00235DC1">
              <w:t>Номер лицевого счета (Кому)</w:t>
            </w:r>
            <w:r>
              <w:t>»</w:t>
            </w:r>
            <w:r w:rsidRPr="00235DC1">
              <w:t xml:space="preserve"> по определенным правилам</w:t>
            </w:r>
            <w:r>
              <w:t>.</w:t>
            </w:r>
          </w:p>
          <w:p w:rsidR="00D92870" w:rsidRDefault="00D92870" w:rsidP="00D92870">
            <w:pPr>
              <w:pStyle w:val="ASFKTablenorm"/>
            </w:pPr>
            <w:r w:rsidRPr="00235DC1">
              <w:t xml:space="preserve">Поле не заполняется, если значение </w:t>
            </w:r>
            <w:r>
              <w:t>«</w:t>
            </w:r>
            <w:r w:rsidRPr="00235DC1">
              <w:t>Куда (ФК)</w:t>
            </w:r>
            <w:r>
              <w:t>»</w:t>
            </w:r>
            <w:r w:rsidRPr="00235DC1">
              <w:t xml:space="preserve"> равно значению поля </w:t>
            </w:r>
            <w:r>
              <w:t>«</w:t>
            </w:r>
            <w:r w:rsidRPr="00235DC1">
              <w:t>Откуда (ФК)</w:t>
            </w:r>
            <w:r>
              <w:t>».</w:t>
            </w:r>
          </w:p>
          <w:p w:rsidR="00D92870" w:rsidRPr="00AB7803" w:rsidRDefault="00D92870" w:rsidP="00D92870">
            <w:pPr>
              <w:pStyle w:val="ASFKTablenorm"/>
            </w:pPr>
            <w:r w:rsidRPr="00244234">
              <w:t>Для ОФК off-line заполняется вручную.</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lastRenderedPageBreak/>
              <w:t xml:space="preserve">Спец. </w:t>
            </w:r>
            <w:r>
              <w:t>У</w:t>
            </w:r>
            <w:r w:rsidRPr="00AB7803">
              <w:t>казания</w:t>
            </w:r>
          </w:p>
        </w:tc>
        <w:tc>
          <w:tcPr>
            <w:tcW w:w="3935" w:type="pct"/>
          </w:tcPr>
          <w:p w:rsidR="00D92870" w:rsidRPr="00C001FD" w:rsidRDefault="00D92870" w:rsidP="00D92870">
            <w:pPr>
              <w:pStyle w:val="ASFKTablenorm"/>
            </w:pPr>
            <w:r w:rsidRPr="00AB7803">
              <w:t xml:space="preserve">Наименование специальных указаний. Для ввода значений используется дополнительная ЭФ </w:t>
            </w:r>
            <w:r>
              <w:t>«</w:t>
            </w:r>
            <w:r w:rsidRPr="00AB7803">
              <w:t>Специальные указания</w:t>
            </w:r>
            <w:r>
              <w:t>»</w:t>
            </w:r>
            <w:r w:rsidRPr="00AB7803">
              <w:t xml:space="preserve"> (рисунки </w:t>
            </w:r>
            <w:r>
              <w:fldChar w:fldCharType="begin"/>
            </w:r>
            <w:r>
              <w:instrText xml:space="preserve"> REF _Ref261878608 \h  \* MERGEFORMAT </w:instrText>
            </w:r>
            <w:r>
              <w:fldChar w:fldCharType="separate"/>
            </w:r>
            <w:r w:rsidR="00A813C9">
              <w:t>423</w:t>
            </w:r>
            <w:r>
              <w:fldChar w:fldCharType="end"/>
            </w:r>
            <w:r w:rsidRPr="00C001FD">
              <w:t xml:space="preserve">, </w:t>
            </w:r>
            <w:r>
              <w:fldChar w:fldCharType="begin"/>
            </w:r>
            <w:r>
              <w:instrText xml:space="preserve"> REF _Ref261878610 \h  \* MERGEFORMAT </w:instrText>
            </w:r>
            <w:r>
              <w:fldChar w:fldCharType="separate"/>
            </w:r>
            <w:r w:rsidR="00A813C9">
              <w:t>424</w:t>
            </w:r>
            <w:r>
              <w:fldChar w:fldCharType="end"/>
            </w:r>
            <w:r w:rsidRPr="00C001FD">
              <w:t xml:space="preserve"> или </w:t>
            </w:r>
            <w:r>
              <w:fldChar w:fldCharType="begin"/>
            </w:r>
            <w:r>
              <w:instrText xml:space="preserve"> REF _Ref261878611 \h  \* MERGEFORMAT </w:instrText>
            </w:r>
            <w:r>
              <w:fldChar w:fldCharType="separate"/>
            </w:r>
            <w:r w:rsidR="00A813C9">
              <w:t>425</w:t>
            </w:r>
            <w:r>
              <w:fldChar w:fldCharType="end"/>
            </w:r>
            <w:r w:rsidRPr="00C001FD">
              <w:t>), которая открывается по нажатию на кнопку</w:t>
            </w:r>
            <w:r>
              <w:t xml:space="preserve"> </w:t>
            </w:r>
            <w:r>
              <w:rPr>
                <w:noProof/>
              </w:rPr>
              <w:drawing>
                <wp:inline distT="0" distB="0" distL="0" distR="0" wp14:anchorId="6FF62B4E" wp14:editId="51E8554F">
                  <wp:extent cx="95250" cy="180975"/>
                  <wp:effectExtent l="0" t="0" r="0" b="9525"/>
                  <wp:docPr id="511" name="Рисунок 342" descr="кнопка заполнения п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кнопка заполнения полей"/>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C001FD">
              <w:t xml:space="preserve">. Представление данной формы зависит от значения в поле кода специальных указаний (см. далее). </w:t>
            </w:r>
            <w:r w:rsidRPr="00235DC1">
              <w:t xml:space="preserve">При указании нескольких кодов спец. Указаний, а так же при заполнении формы </w:t>
            </w:r>
            <w:r>
              <w:t>«</w:t>
            </w:r>
            <w:r w:rsidRPr="00235DC1">
              <w:t>Специальные указания</w:t>
            </w:r>
            <w:r>
              <w:t>»</w:t>
            </w:r>
            <w:r w:rsidRPr="00235DC1">
              <w:t xml:space="preserve"> значения выводятся через разделитель </w:t>
            </w:r>
            <w:r>
              <w:t>«</w:t>
            </w:r>
            <w:r w:rsidRPr="00235DC1">
              <w:t>;</w:t>
            </w:r>
            <w:r>
              <w:t>»</w:t>
            </w:r>
            <w:r w:rsidRPr="00235DC1">
              <w:t>.</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t>Спец. У</w:t>
            </w:r>
            <w:r w:rsidRPr="00AB7803">
              <w:t>казания</w:t>
            </w:r>
            <w:r>
              <w:t xml:space="preserve"> (Код)</w:t>
            </w:r>
          </w:p>
        </w:tc>
        <w:tc>
          <w:tcPr>
            <w:tcW w:w="3935" w:type="pct"/>
          </w:tcPr>
          <w:p w:rsidR="00D92870" w:rsidRPr="00AB7803" w:rsidRDefault="00D92870" w:rsidP="00D92870">
            <w:pPr>
              <w:pStyle w:val="ASFKTablenorm"/>
            </w:pPr>
            <w:r w:rsidRPr="00AB7803">
              <w:t xml:space="preserve">Код специальных указаний. </w:t>
            </w:r>
          </w:p>
          <w:p w:rsidR="00D92870" w:rsidRPr="00235DC1" w:rsidRDefault="00D92870" w:rsidP="00D92870">
            <w:pPr>
              <w:pStyle w:val="ASFKTablenorm"/>
            </w:pPr>
            <w:r w:rsidRPr="00235DC1">
              <w:t xml:space="preserve">Вводится из справочника специальных указаний. </w:t>
            </w:r>
          </w:p>
          <w:p w:rsidR="00D92870" w:rsidRDefault="00D92870" w:rsidP="00D92870">
            <w:pPr>
              <w:pStyle w:val="ASFKTablenorm"/>
            </w:pPr>
            <w:r w:rsidRPr="00235DC1">
              <w:t xml:space="preserve">В поле может быть указано несколько значений через </w:t>
            </w:r>
            <w:r>
              <w:t>«</w:t>
            </w:r>
            <w:r w:rsidRPr="00235DC1">
              <w:t>,</w:t>
            </w:r>
            <w:r>
              <w:t>»</w:t>
            </w:r>
            <w:r w:rsidRPr="00235DC1">
              <w:t>. Может быть заполнено вручную</w:t>
            </w:r>
            <w:r w:rsidRPr="00C001FD">
              <w:t>.</w:t>
            </w:r>
          </w:p>
          <w:p w:rsidR="00D92870" w:rsidRPr="00C001FD" w:rsidRDefault="00D92870" w:rsidP="00D92870">
            <w:pPr>
              <w:pStyle w:val="ASFKTablenorm"/>
            </w:pPr>
            <w:r w:rsidRPr="00244234">
              <w:t>Для ОФК off-line заполняется вручную.</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2870" w:rsidRPr="00C001FD" w:rsidRDefault="00D92870" w:rsidP="00D92870">
            <w:pPr>
              <w:pStyle w:val="ASFKTablenorm"/>
            </w:pPr>
            <w:r>
              <w:t>Вкладка «</w:t>
            </w:r>
            <w:r w:rsidRPr="00AB7803">
              <w:t>Раздел I: БА</w:t>
            </w:r>
            <w:r>
              <w:t>», группа полей «</w:t>
            </w:r>
            <w:r w:rsidRPr="00AB7803">
              <w:t>Строки: Раздел I. Бюджетные асси</w:t>
            </w:r>
            <w:r w:rsidRPr="00C001FD">
              <w:t>г</w:t>
            </w:r>
            <w:r>
              <w:t>нования»</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t>Дата в/д раздела</w:t>
            </w:r>
          </w:p>
        </w:tc>
        <w:tc>
          <w:tcPr>
            <w:tcW w:w="3935" w:type="pct"/>
          </w:tcPr>
          <w:p w:rsidR="00D92870" w:rsidRPr="00AB7803" w:rsidRDefault="00D92870" w:rsidP="00D92870">
            <w:pPr>
              <w:pStyle w:val="ASFKTablenorm"/>
            </w:pPr>
            <w:r w:rsidRPr="00AB7803">
              <w:t xml:space="preserve">Дата ввода в действие бюджетных данных раздела. </w:t>
            </w:r>
          </w:p>
          <w:p w:rsidR="00D92870" w:rsidRDefault="00D92870" w:rsidP="00D92870">
            <w:pPr>
              <w:pStyle w:val="ASFKTablenorm"/>
            </w:pPr>
            <w:r w:rsidRPr="00D968D1">
              <w:t xml:space="preserve">Если указано поле </w:t>
            </w:r>
            <w:r>
              <w:t>«</w:t>
            </w:r>
            <w:r w:rsidRPr="00D968D1">
              <w:t>Дата в/д</w:t>
            </w:r>
            <w:r>
              <w:t>»</w:t>
            </w:r>
            <w:r w:rsidRPr="00D968D1">
              <w:t xml:space="preserve"> всего расходного расписания, то данное поле не может быть заполнено (закрыто на редактирование). Если поле </w:t>
            </w:r>
            <w:r>
              <w:t>«</w:t>
            </w:r>
            <w:r w:rsidRPr="00D968D1">
              <w:t>Дата в/д</w:t>
            </w:r>
            <w:r>
              <w:t>»</w:t>
            </w:r>
            <w:r w:rsidRPr="00D968D1">
              <w:t xml:space="preserve"> не задано, то заполняется пользователем из системного календаря или вручную. Дата должна быть больше или равна текущей системной дате.</w:t>
            </w:r>
          </w:p>
          <w:p w:rsidR="00D92870" w:rsidRPr="00C001FD" w:rsidRDefault="00D92870" w:rsidP="00D92870">
            <w:pPr>
              <w:pStyle w:val="ASFKTablenorm"/>
            </w:pPr>
            <w:r w:rsidRPr="00244234">
              <w:t>Для ОФК off-line заполняется вручную</w:t>
            </w:r>
            <w:r>
              <w:t xml:space="preserve"> или из системного календаря.</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Итого: Тек. год</w:t>
            </w:r>
          </w:p>
        </w:tc>
        <w:tc>
          <w:tcPr>
            <w:tcW w:w="3935" w:type="pct"/>
          </w:tcPr>
          <w:p w:rsidR="00D92870" w:rsidRPr="00AB7803" w:rsidRDefault="00D92870" w:rsidP="00D92870">
            <w:pPr>
              <w:pStyle w:val="ASFKTablenorm"/>
            </w:pPr>
            <w:r w:rsidRPr="00AB7803">
              <w:t xml:space="preserve">Общая сумма БА в текущем году. </w:t>
            </w:r>
          </w:p>
          <w:p w:rsidR="00D92870" w:rsidRPr="00AB7803" w:rsidRDefault="00D92870" w:rsidP="00D92870">
            <w:pPr>
              <w:pStyle w:val="ASFKTablenorm"/>
            </w:pPr>
            <w:r w:rsidRPr="00AB7803">
              <w:t xml:space="preserve">Соответствует сумме значений по всем строкам в поле </w:t>
            </w:r>
            <w:r>
              <w:t>«</w:t>
            </w:r>
            <w:r w:rsidRPr="00AB7803">
              <w:t>Сумма: Тек год</w:t>
            </w:r>
            <w:r>
              <w:t>»</w:t>
            </w:r>
            <w:r w:rsidRPr="00AB7803">
              <w:t>.</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t>Итого: 1-й год</w:t>
            </w:r>
          </w:p>
        </w:tc>
        <w:tc>
          <w:tcPr>
            <w:tcW w:w="3935" w:type="pct"/>
          </w:tcPr>
          <w:p w:rsidR="00D92870" w:rsidRPr="00AB7803" w:rsidRDefault="00D92870" w:rsidP="00D92870">
            <w:pPr>
              <w:pStyle w:val="ASFKTablenorm"/>
            </w:pPr>
            <w:r w:rsidRPr="00AB7803">
              <w:t xml:space="preserve">Общая сумма БА по первому году планового периода. </w:t>
            </w:r>
          </w:p>
          <w:p w:rsidR="00D92870" w:rsidRPr="00C001FD" w:rsidRDefault="00D92870" w:rsidP="00D92870">
            <w:pPr>
              <w:pStyle w:val="ASFKTablenorm"/>
            </w:pPr>
            <w:r w:rsidRPr="00AB7803">
              <w:t xml:space="preserve">Соответствует сумме значений по всем строкам в поле </w:t>
            </w:r>
            <w:r>
              <w:t>«</w:t>
            </w:r>
            <w:r w:rsidRPr="00AB7803">
              <w:t>Су</w:t>
            </w:r>
            <w:r w:rsidRPr="00C001FD">
              <w:t>мма: 1 год</w:t>
            </w:r>
            <w:r>
              <w:t>»</w:t>
            </w:r>
            <w:r w:rsidRPr="00C001FD">
              <w:t xml:space="preserve">. </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Итого: 2-й год</w:t>
            </w:r>
          </w:p>
        </w:tc>
        <w:tc>
          <w:tcPr>
            <w:tcW w:w="3935" w:type="pct"/>
          </w:tcPr>
          <w:p w:rsidR="00D92870" w:rsidRPr="00AB7803" w:rsidRDefault="00D92870" w:rsidP="00D92870">
            <w:pPr>
              <w:pStyle w:val="ASFKTablenorm"/>
            </w:pPr>
            <w:r w:rsidRPr="00AB7803">
              <w:t xml:space="preserve">Общая сумма БА по второму году планового периода. </w:t>
            </w:r>
          </w:p>
          <w:p w:rsidR="00D92870" w:rsidRPr="00C001FD" w:rsidRDefault="00D92870" w:rsidP="00D92870">
            <w:pPr>
              <w:pStyle w:val="ASFKTablenorm"/>
            </w:pPr>
            <w:r w:rsidRPr="00AB7803">
              <w:t xml:space="preserve">Соответствует сумме значений по всем строкам в поле </w:t>
            </w:r>
            <w:r>
              <w:t>«</w:t>
            </w:r>
            <w:r w:rsidRPr="00AB7803">
              <w:t>Су</w:t>
            </w:r>
            <w:r w:rsidRPr="00C001FD">
              <w:t>мма: 2 год</w:t>
            </w:r>
            <w:r>
              <w:t>»</w:t>
            </w:r>
            <w:r w:rsidRPr="00C001FD">
              <w:t>.</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Height w:val="411"/>
        </w:trPr>
        <w:tc>
          <w:tcPr>
            <w:tcW w:w="1065" w:type="pct"/>
          </w:tcPr>
          <w:p w:rsidR="00D92870" w:rsidRPr="00AB7803" w:rsidRDefault="00D92870" w:rsidP="00D92870">
            <w:pPr>
              <w:pStyle w:val="ASFKTablenorm"/>
            </w:pPr>
            <w:r w:rsidRPr="00AB7803">
              <w:t>№</w:t>
            </w:r>
          </w:p>
        </w:tc>
        <w:tc>
          <w:tcPr>
            <w:tcW w:w="3935" w:type="pct"/>
          </w:tcPr>
          <w:p w:rsidR="00D92870" w:rsidRPr="00AB7803" w:rsidRDefault="00D92870" w:rsidP="00D92870">
            <w:pPr>
              <w:pStyle w:val="ASFKTablenorm"/>
            </w:pPr>
            <w:r w:rsidRPr="00AB7803">
              <w:t>Номер по порядку.</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КБК</w:t>
            </w:r>
          </w:p>
        </w:tc>
        <w:tc>
          <w:tcPr>
            <w:tcW w:w="3935" w:type="pct"/>
          </w:tcPr>
          <w:p w:rsidR="00D92870" w:rsidRDefault="00D92870" w:rsidP="00D92870">
            <w:pPr>
              <w:pStyle w:val="ASFKListnormal2"/>
              <w:ind w:left="0"/>
            </w:pPr>
            <w:r w:rsidRPr="00326463">
              <w:t>Для АРМ:</w:t>
            </w:r>
          </w:p>
          <w:p w:rsidR="00D92870" w:rsidRPr="0046216A" w:rsidRDefault="00D92870" w:rsidP="000348F0">
            <w:pPr>
              <w:pStyle w:val="ASFKTableListNum"/>
              <w:numPr>
                <w:ilvl w:val="0"/>
                <w:numId w:val="51"/>
              </w:numPr>
            </w:pPr>
            <w:r w:rsidRPr="0046216A">
              <w:t>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w:t>
            </w:r>
          </w:p>
          <w:p w:rsidR="00D92870" w:rsidRPr="0046216A" w:rsidRDefault="00D92870" w:rsidP="00D92870">
            <w:pPr>
              <w:pStyle w:val="ASFKTableListNum"/>
            </w:pPr>
            <w:r w:rsidRPr="0046216A">
              <w:t>Поле может быть заполнено вручную или выбором из справочника КБК. Значения справочника ограничены значением полей «Бюджет» и «Глава по БК».</w:t>
            </w:r>
          </w:p>
          <w:p w:rsidR="00D92870" w:rsidRPr="00412C36" w:rsidRDefault="00D92870" w:rsidP="00D92870">
            <w:pPr>
              <w:pStyle w:val="ASFKTablenorm"/>
            </w:pPr>
            <w:r w:rsidRPr="00244234">
              <w:t>Для ОФК off-line заполняется вручную</w:t>
            </w:r>
            <w:r>
              <w:t>.</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t>Сумма: Тек год</w:t>
            </w:r>
          </w:p>
        </w:tc>
        <w:tc>
          <w:tcPr>
            <w:tcW w:w="3935" w:type="pct"/>
          </w:tcPr>
          <w:p w:rsidR="00D92870" w:rsidRPr="00AB7803" w:rsidRDefault="00D92870" w:rsidP="00D92870">
            <w:pPr>
              <w:pStyle w:val="ASFKTablenorm"/>
            </w:pPr>
            <w:r w:rsidRPr="00AB7803">
              <w:t>Сумма БА в текущем году.</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t>Сумма: 1 год</w:t>
            </w:r>
          </w:p>
        </w:tc>
        <w:tc>
          <w:tcPr>
            <w:tcW w:w="3935" w:type="pct"/>
          </w:tcPr>
          <w:p w:rsidR="00D92870" w:rsidRPr="00AB7803" w:rsidRDefault="00D92870" w:rsidP="00D92870">
            <w:pPr>
              <w:pStyle w:val="ASFKTablenorm"/>
            </w:pPr>
            <w:r w:rsidRPr="00AB7803">
              <w:t>Сумма БА по первому году планового периода.</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t>Сумма: 2 год</w:t>
            </w:r>
          </w:p>
        </w:tc>
        <w:tc>
          <w:tcPr>
            <w:tcW w:w="3935" w:type="pct"/>
          </w:tcPr>
          <w:p w:rsidR="00D92870" w:rsidRPr="00AB7803" w:rsidRDefault="00D92870" w:rsidP="00D92870">
            <w:pPr>
              <w:pStyle w:val="ASFKTablenorm"/>
            </w:pPr>
            <w:r w:rsidRPr="00AB7803">
              <w:t>Сумма БА по второму году планового периода.</w:t>
            </w:r>
          </w:p>
        </w:tc>
      </w:tr>
      <w:tr w:rsidR="00D92870" w:rsidRPr="00EE7EB8" w:rsidTr="00435E65">
        <w:trPr>
          <w:cnfStyle w:val="000000010000" w:firstRow="0" w:lastRow="0" w:firstColumn="0" w:lastColumn="0" w:oddVBand="0" w:evenVBand="0" w:oddHBand="0" w:evenHBand="1" w:firstRowFirstColumn="0" w:firstRowLastColumn="0" w:lastRowFirstColumn="0" w:lastRowLastColumn="0"/>
        </w:trPr>
        <w:tc>
          <w:tcPr>
            <w:tcW w:w="1065" w:type="pct"/>
          </w:tcPr>
          <w:p w:rsidR="00D92870" w:rsidRPr="00AB7803" w:rsidRDefault="00D92870" w:rsidP="00D92870">
            <w:pPr>
              <w:pStyle w:val="ASFKTablenorm"/>
            </w:pPr>
            <w:r w:rsidRPr="00AB7803">
              <w:lastRenderedPageBreak/>
              <w:t>Цель субсидий (код)</w:t>
            </w:r>
          </w:p>
        </w:tc>
        <w:tc>
          <w:tcPr>
            <w:tcW w:w="3935" w:type="pct"/>
          </w:tcPr>
          <w:p w:rsidR="00D92870" w:rsidRDefault="00D92870" w:rsidP="00D92870">
            <w:pPr>
              <w:pStyle w:val="ASFKTablenorm"/>
            </w:pPr>
            <w:r w:rsidRPr="00AB7803">
              <w:t>Код цели субсидий/субвенций.</w:t>
            </w:r>
          </w:p>
          <w:p w:rsidR="00D92870" w:rsidRPr="00244234" w:rsidRDefault="00D92870" w:rsidP="00D92870">
            <w:pPr>
              <w:pStyle w:val="ASFKTablenorm"/>
            </w:pPr>
            <w:r w:rsidRPr="00244234">
              <w:t>Для АРМ. Выбирается из справочника</w:t>
            </w:r>
            <w:r>
              <w:t xml:space="preserve"> </w:t>
            </w:r>
            <w:r w:rsidRPr="00244234">
              <w:t>«Цели субсидий» или заполняется вручную.</w:t>
            </w:r>
          </w:p>
          <w:p w:rsidR="00D92870" w:rsidRPr="00AB7803" w:rsidRDefault="00D92870" w:rsidP="00D92870">
            <w:pPr>
              <w:pStyle w:val="ASFKTablenorm"/>
            </w:pPr>
            <w:r w:rsidRPr="00244234">
              <w:t>Для ОФК off-line заполняется вручную</w:t>
            </w:r>
            <w:r>
              <w:t>.</w:t>
            </w:r>
          </w:p>
        </w:tc>
      </w:tr>
      <w:tr w:rsidR="00D92870" w:rsidRPr="00EE7EB8" w:rsidTr="00435E65">
        <w:trPr>
          <w:cnfStyle w:val="000000100000" w:firstRow="0" w:lastRow="0" w:firstColumn="0" w:lastColumn="0" w:oddVBand="0" w:evenVBand="0" w:oddHBand="1" w:evenHBand="0" w:firstRowFirstColumn="0" w:firstRowLastColumn="0" w:lastRowFirstColumn="0" w:lastRowLastColumn="0"/>
        </w:trPr>
        <w:tc>
          <w:tcPr>
            <w:tcW w:w="1065" w:type="pct"/>
          </w:tcPr>
          <w:p w:rsidR="00D92870" w:rsidRPr="00AB7803" w:rsidRDefault="00D92870" w:rsidP="00D92870">
            <w:pPr>
              <w:pStyle w:val="ASFKTablenorm"/>
            </w:pPr>
            <w:r w:rsidRPr="00AB7803">
              <w:t>Примечание</w:t>
            </w:r>
          </w:p>
        </w:tc>
        <w:tc>
          <w:tcPr>
            <w:tcW w:w="3935" w:type="pct"/>
          </w:tcPr>
          <w:p w:rsidR="00D92870" w:rsidRPr="00AB7803" w:rsidRDefault="00D92870" w:rsidP="00D92870">
            <w:pPr>
              <w:pStyle w:val="ASFKTablenorm"/>
            </w:pPr>
            <w:r w:rsidRPr="00AB7803">
              <w:t>Примечание.</w:t>
            </w:r>
            <w:r>
              <w:t xml:space="preserve"> </w:t>
            </w:r>
            <w:r w:rsidRPr="00D968D1">
              <w:t>Заполняется вручную</w:t>
            </w:r>
            <w:r>
              <w:t>.</w:t>
            </w:r>
          </w:p>
        </w:tc>
      </w:tr>
    </w:tbl>
    <w:p w:rsidR="00C001FD" w:rsidRPr="00C001FD" w:rsidRDefault="00C001FD" w:rsidP="00C001FD">
      <w:pPr>
        <w:pStyle w:val="ASFKNormal"/>
      </w:pPr>
      <w:r w:rsidRPr="00AB7803">
        <w:t xml:space="preserve">Для ввода наименования специальных указаний через </w:t>
      </w:r>
      <w:r w:rsidR="00CC4D0F">
        <w:t>форму</w:t>
      </w:r>
      <w:r w:rsidRPr="00AB7803">
        <w:t xml:space="preserve"> </w:t>
      </w:r>
      <w:r w:rsidR="00324E3A">
        <w:t>«</w:t>
      </w:r>
      <w:r w:rsidRPr="00AB7803">
        <w:t>Специальные указания</w:t>
      </w:r>
      <w:r w:rsidR="00324E3A">
        <w:t>»</w:t>
      </w:r>
      <w:r w:rsidRPr="00AB7803">
        <w:t xml:space="preserve"> следует нажать на кнопку</w:t>
      </w:r>
      <w:r w:rsidR="00163695" w:rsidRPr="00163695">
        <w:t> </w:t>
      </w:r>
      <w:r w:rsidR="00CF4371">
        <w:rPr>
          <w:noProof/>
        </w:rPr>
        <w:drawing>
          <wp:inline distT="0" distB="0" distL="0" distR="0" wp14:anchorId="591D88D8" wp14:editId="5D17BBCE">
            <wp:extent cx="95250" cy="180975"/>
            <wp:effectExtent l="0" t="0" r="0" b="9525"/>
            <wp:docPr id="512" name="Рисунок 343" descr="кнопка заполнения п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кнопка заполнения полей"/>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C001FD">
        <w:t xml:space="preserve">. Если в поле кода специальных указаний установлено значение </w:t>
      </w:r>
      <w:r w:rsidR="00324E3A">
        <w:t>«</w:t>
      </w:r>
      <w:r w:rsidRPr="00C001FD">
        <w:t>08</w:t>
      </w:r>
      <w:r w:rsidR="00324E3A">
        <w:t>»</w:t>
      </w:r>
      <w:r w:rsidRPr="00C001FD">
        <w:t xml:space="preserve">, то </w:t>
      </w:r>
      <w:r w:rsidR="00CC4D0F">
        <w:t>форма</w:t>
      </w:r>
      <w:r w:rsidRPr="00C001FD">
        <w:t xml:space="preserve"> </w:t>
      </w:r>
      <w:r w:rsidR="00324E3A">
        <w:t>«</w:t>
      </w:r>
      <w:r w:rsidRPr="00C001FD">
        <w:t>Специальные указания</w:t>
      </w:r>
      <w:r w:rsidR="00324E3A">
        <w:t>»</w:t>
      </w:r>
      <w:r w:rsidRPr="00C001FD">
        <w:t xml:space="preserve"> будет представлена в следующем виде (рис. </w:t>
      </w:r>
      <w:r w:rsidR="00F2392D">
        <w:fldChar w:fldCharType="begin"/>
      </w:r>
      <w:r w:rsidR="00F2392D">
        <w:instrText xml:space="preserve"> REF _Ref261878608 \h  \* MERGEFORMAT </w:instrText>
      </w:r>
      <w:r w:rsidR="00F2392D">
        <w:fldChar w:fldCharType="separate"/>
      </w:r>
      <w:r w:rsidR="00A813C9">
        <w:t>423</w:t>
      </w:r>
      <w:r w:rsidR="00F2392D">
        <w:fldChar w:fldCharType="end"/>
      </w:r>
      <w:r w:rsidRPr="00C001FD">
        <w:t>).</w:t>
      </w:r>
    </w:p>
    <w:p w:rsidR="00C001FD" w:rsidRPr="00C001FD" w:rsidRDefault="00CF4371" w:rsidP="00C001FD">
      <w:pPr>
        <w:pStyle w:val="ASFKFigure"/>
      </w:pPr>
      <w:r>
        <w:rPr>
          <w:noProof/>
        </w:rPr>
        <w:drawing>
          <wp:inline distT="0" distB="0" distL="0" distR="0" wp14:anchorId="728CB8E8" wp14:editId="1B9E8BC7">
            <wp:extent cx="6029325" cy="819150"/>
            <wp:effectExtent l="0" t="0" r="9525" b="0"/>
            <wp:docPr id="513" name="Рисунок 344"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descr="0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029325" cy="819150"/>
                    </a:xfrm>
                    <a:prstGeom prst="rect">
                      <a:avLst/>
                    </a:prstGeom>
                    <a:noFill/>
                    <a:ln>
                      <a:noFill/>
                    </a:ln>
                  </pic:spPr>
                </pic:pic>
              </a:graphicData>
            </a:graphic>
          </wp:inline>
        </w:drawing>
      </w:r>
    </w:p>
    <w:p w:rsidR="00C001F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541" w:name="_Ref261878608"/>
      <w:bookmarkStart w:id="2542" w:name="_Toc188827134"/>
      <w:r w:rsidR="00A813C9">
        <w:rPr>
          <w:noProof/>
        </w:rPr>
        <w:t>423</w:t>
      </w:r>
      <w:bookmarkEnd w:id="2541"/>
      <w:r>
        <w:rPr>
          <w:noProof/>
        </w:rPr>
        <w:fldChar w:fldCharType="end"/>
      </w:r>
      <w:r w:rsidR="00C001FD" w:rsidRPr="00204E68">
        <w:t xml:space="preserve">. </w:t>
      </w:r>
      <w:r w:rsidR="00CC4D0F">
        <w:t>Форма</w:t>
      </w:r>
      <w:r w:rsidR="00C001FD" w:rsidRPr="00204E68">
        <w:t xml:space="preserve"> </w:t>
      </w:r>
      <w:r w:rsidR="00324E3A">
        <w:t>«</w:t>
      </w:r>
      <w:r w:rsidR="00C001FD" w:rsidRPr="00204E68">
        <w:t>Специальные указания</w:t>
      </w:r>
      <w:r w:rsidR="00324E3A">
        <w:t>»</w:t>
      </w:r>
      <w:r w:rsidR="00C001FD" w:rsidRPr="00204E68">
        <w:t xml:space="preserve"> (для кода </w:t>
      </w:r>
      <w:r w:rsidR="00324E3A">
        <w:t>«</w:t>
      </w:r>
      <w:r w:rsidR="00C001FD" w:rsidRPr="00204E68">
        <w:t>08</w:t>
      </w:r>
      <w:r w:rsidR="00324E3A">
        <w:t>»</w:t>
      </w:r>
      <w:r w:rsidR="00C001FD" w:rsidRPr="00204E68">
        <w:t>)</w:t>
      </w:r>
      <w:bookmarkEnd w:id="2542"/>
    </w:p>
    <w:p w:rsidR="00C001FD" w:rsidRPr="00AB7803" w:rsidRDefault="00C001FD" w:rsidP="00C001FD">
      <w:pPr>
        <w:pStyle w:val="ASFKNormal"/>
      </w:pPr>
      <w:r w:rsidRPr="00AB7803">
        <w:t xml:space="preserve">На этой форме следует вручную заполнить обязательное поле </w:t>
      </w:r>
      <w:r w:rsidR="00324E3A">
        <w:t>«</w:t>
      </w:r>
      <w:r w:rsidRPr="00AB7803">
        <w:t>Тип реорганизации</w:t>
      </w:r>
      <w:r w:rsidR="00324E3A">
        <w:t>»</w:t>
      </w:r>
      <w:r w:rsidRPr="00AB7803">
        <w:t xml:space="preserve"> </w:t>
      </w:r>
      <w:r w:rsidR="00CD7863">
        <w:t>(</w:t>
      </w:r>
      <w:r w:rsidR="00CC4D0F">
        <w:t>з</w:t>
      </w:r>
      <w:r w:rsidR="00CD7863" w:rsidRPr="00CD7863">
        <w:t xml:space="preserve">аполняется автоматически из справочника </w:t>
      </w:r>
      <w:r w:rsidR="00324E3A">
        <w:t>«</w:t>
      </w:r>
      <w:r w:rsidR="00CD7863" w:rsidRPr="00CD7863">
        <w:t>Виды специальных указаний</w:t>
      </w:r>
      <w:r w:rsidR="00324E3A">
        <w:t>»</w:t>
      </w:r>
      <w:r w:rsidR="00CD7863" w:rsidRPr="00CD7863">
        <w:t xml:space="preserve"> по коду, при значении кода спе</w:t>
      </w:r>
      <w:r w:rsidR="00CD7863">
        <w:t xml:space="preserve">циальных указаний, содержащем 08, </w:t>
      </w:r>
      <w:r w:rsidR="00CD7863" w:rsidRPr="00CD7863">
        <w:t>может заполняться пользователем вручную</w:t>
      </w:r>
      <w:r w:rsidR="00CD7863">
        <w:t xml:space="preserve">) </w:t>
      </w:r>
      <w:r w:rsidRPr="00AB7803">
        <w:t xml:space="preserve">и нажать на кнопку </w:t>
      </w:r>
      <w:r w:rsidR="00324E3A">
        <w:t>«</w:t>
      </w:r>
      <w:r w:rsidRPr="00AB7803">
        <w:t>Сохранить</w:t>
      </w:r>
      <w:r w:rsidR="00324E3A">
        <w:t>»</w:t>
      </w:r>
      <w:r w:rsidRPr="00AB7803">
        <w:t>.</w:t>
      </w:r>
    </w:p>
    <w:p w:rsidR="00C001FD" w:rsidRPr="00C001FD" w:rsidRDefault="00C001FD" w:rsidP="00C001FD">
      <w:pPr>
        <w:pStyle w:val="ASFKNormal"/>
      </w:pPr>
      <w:r w:rsidRPr="00AB7803">
        <w:t xml:space="preserve">Если в поле кода специальных указаний установлено значение </w:t>
      </w:r>
      <w:r w:rsidR="00324E3A">
        <w:t>«</w:t>
      </w:r>
      <w:r w:rsidRPr="00AB7803">
        <w:t>02</w:t>
      </w:r>
      <w:r w:rsidR="00324E3A">
        <w:t>»</w:t>
      </w:r>
      <w:r w:rsidRPr="00AB7803">
        <w:t xml:space="preserve">, то </w:t>
      </w:r>
      <w:r w:rsidR="00CC4D0F">
        <w:t>форма</w:t>
      </w:r>
      <w:r w:rsidRPr="00AB7803">
        <w:t xml:space="preserve"> </w:t>
      </w:r>
      <w:r w:rsidR="00324E3A">
        <w:t>«</w:t>
      </w:r>
      <w:r w:rsidRPr="00AB7803">
        <w:t>Специал</w:t>
      </w:r>
      <w:r w:rsidRPr="00C001FD">
        <w:t>ьные указания</w:t>
      </w:r>
      <w:r w:rsidR="00324E3A">
        <w:t>»</w:t>
      </w:r>
      <w:r w:rsidRPr="00C001FD">
        <w:t xml:space="preserve"> будет представлена в следующем виде (рис. </w:t>
      </w:r>
      <w:r w:rsidR="00F2392D">
        <w:fldChar w:fldCharType="begin"/>
      </w:r>
      <w:r w:rsidR="00F2392D">
        <w:instrText xml:space="preserve"> REF _Ref261878610 \h  \* MERGEFORMAT </w:instrText>
      </w:r>
      <w:r w:rsidR="00F2392D">
        <w:fldChar w:fldCharType="separate"/>
      </w:r>
      <w:r w:rsidR="00A813C9">
        <w:t>424</w:t>
      </w:r>
      <w:r w:rsidR="00F2392D">
        <w:fldChar w:fldCharType="end"/>
      </w:r>
      <w:r w:rsidRPr="00C001FD">
        <w:t>).</w:t>
      </w:r>
    </w:p>
    <w:p w:rsidR="00C001FD" w:rsidRPr="00C001FD" w:rsidRDefault="00CF4371" w:rsidP="00C001FD">
      <w:pPr>
        <w:pStyle w:val="ASFKFigure"/>
      </w:pPr>
      <w:r>
        <w:rPr>
          <w:noProof/>
        </w:rPr>
        <w:drawing>
          <wp:inline distT="0" distB="0" distL="0" distR="0" wp14:anchorId="2C650F8F" wp14:editId="3C12B89E">
            <wp:extent cx="6134100" cy="2562225"/>
            <wp:effectExtent l="0" t="0" r="0" b="9525"/>
            <wp:docPr id="514" name="Рисунок 345"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descr="0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134100" cy="2562225"/>
                    </a:xfrm>
                    <a:prstGeom prst="rect">
                      <a:avLst/>
                    </a:prstGeom>
                    <a:noFill/>
                    <a:ln>
                      <a:noFill/>
                    </a:ln>
                  </pic:spPr>
                </pic:pic>
              </a:graphicData>
            </a:graphic>
          </wp:inline>
        </w:drawing>
      </w:r>
    </w:p>
    <w:p w:rsidR="00C001F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543" w:name="_Ref261878610"/>
      <w:bookmarkStart w:id="2544" w:name="_Toc188827135"/>
      <w:r w:rsidR="00A813C9">
        <w:rPr>
          <w:noProof/>
        </w:rPr>
        <w:t>424</w:t>
      </w:r>
      <w:bookmarkEnd w:id="2543"/>
      <w:r>
        <w:rPr>
          <w:noProof/>
        </w:rPr>
        <w:fldChar w:fldCharType="end"/>
      </w:r>
      <w:r w:rsidR="00C001FD" w:rsidRPr="00204E68">
        <w:t xml:space="preserve">. </w:t>
      </w:r>
      <w:r w:rsidR="00CC4D0F">
        <w:t>Форма</w:t>
      </w:r>
      <w:r w:rsidR="00C001FD" w:rsidRPr="00204E68">
        <w:t xml:space="preserve"> </w:t>
      </w:r>
      <w:r w:rsidR="00324E3A">
        <w:t>«</w:t>
      </w:r>
      <w:r w:rsidR="00C001FD" w:rsidRPr="00204E68">
        <w:t>Специальные указания</w:t>
      </w:r>
      <w:r w:rsidR="00324E3A">
        <w:t>»</w:t>
      </w:r>
      <w:r w:rsidR="00C001FD" w:rsidRPr="00204E68">
        <w:t xml:space="preserve"> (для кода </w:t>
      </w:r>
      <w:r w:rsidR="00324E3A">
        <w:t>«</w:t>
      </w:r>
      <w:r w:rsidR="00C001FD" w:rsidRPr="00204E68">
        <w:t>02</w:t>
      </w:r>
      <w:r w:rsidR="00324E3A">
        <w:t>»</w:t>
      </w:r>
      <w:r w:rsidR="00C001FD" w:rsidRPr="00204E68">
        <w:t>)</w:t>
      </w:r>
      <w:bookmarkEnd w:id="2544"/>
    </w:p>
    <w:p w:rsidR="00C001FD" w:rsidRPr="00AB7803" w:rsidRDefault="00C001FD" w:rsidP="00F239D0">
      <w:pPr>
        <w:pStyle w:val="ASFKNormalWithout"/>
      </w:pPr>
      <w:r w:rsidRPr="00AB7803">
        <w:t xml:space="preserve">В </w:t>
      </w:r>
      <w:r w:rsidR="00CC4D0F">
        <w:t>данной</w:t>
      </w:r>
      <w:r w:rsidRPr="00AB7803">
        <w:t xml:space="preserve"> форме вручную заполняются следующие поля:</w:t>
      </w:r>
    </w:p>
    <w:p w:rsidR="00C001FD" w:rsidRPr="00AB7803" w:rsidRDefault="00324E3A" w:rsidP="00C001FD">
      <w:pPr>
        <w:pStyle w:val="ASFKListmark1"/>
      </w:pPr>
      <w:r>
        <w:t>«</w:t>
      </w:r>
      <w:r w:rsidR="00C001FD" w:rsidRPr="00AB7803">
        <w:t>Код по сводному реестру Реорганизуемого ПБС/ПБС получателя средств</w:t>
      </w:r>
      <w:r>
        <w:t>»</w:t>
      </w:r>
      <w:r w:rsidR="00CC4D0F">
        <w:t xml:space="preserve"> – п</w:t>
      </w:r>
      <w:r w:rsidR="00CD7863">
        <w:t>оле обязательно для заполнения</w:t>
      </w:r>
      <w:r w:rsidR="00CC4D0F">
        <w:t>; в</w:t>
      </w:r>
      <w:r w:rsidR="00CD7863" w:rsidRPr="00CD7863">
        <w:t>водится вручную</w:t>
      </w:r>
      <w:r w:rsidR="00CC4D0F">
        <w:t>;</w:t>
      </w:r>
    </w:p>
    <w:p w:rsidR="00C001FD" w:rsidRPr="00AB7803" w:rsidRDefault="00324E3A" w:rsidP="00C001FD">
      <w:pPr>
        <w:pStyle w:val="ASFKListmark1"/>
      </w:pPr>
      <w:r>
        <w:t>«</w:t>
      </w:r>
      <w:r w:rsidR="00C001FD" w:rsidRPr="00AB7803">
        <w:t>Наименование Реорганизуемого ПБС/ПБС получателя средств</w:t>
      </w:r>
      <w:r w:rsidR="00CC4D0F">
        <w:t>» – поле обязательно для заполнения; в</w:t>
      </w:r>
      <w:r w:rsidR="00CC4D0F" w:rsidRPr="00CD7863">
        <w:t>водится вручную</w:t>
      </w:r>
      <w:r w:rsidR="00CC4D0F">
        <w:t>;</w:t>
      </w:r>
    </w:p>
    <w:p w:rsidR="00C001FD" w:rsidRPr="00AB7803" w:rsidRDefault="00324E3A" w:rsidP="00C001FD">
      <w:pPr>
        <w:pStyle w:val="ASFKListmark1"/>
      </w:pPr>
      <w:r>
        <w:t>«</w:t>
      </w:r>
      <w:r w:rsidR="00C001FD" w:rsidRPr="00AB7803">
        <w:t>Код по сводному реестру вышестоящего РБС</w:t>
      </w:r>
      <w:r>
        <w:t>»</w:t>
      </w:r>
      <w:r w:rsidR="00CC4D0F">
        <w:t xml:space="preserve"> – вводится вручную;</w:t>
      </w:r>
    </w:p>
    <w:p w:rsidR="00C001FD" w:rsidRPr="00AB7803" w:rsidRDefault="00324E3A" w:rsidP="00C001FD">
      <w:pPr>
        <w:pStyle w:val="ASFKListmark1"/>
      </w:pPr>
      <w:r>
        <w:t>«</w:t>
      </w:r>
      <w:r w:rsidR="00C001FD" w:rsidRPr="00AB7803">
        <w:t>Наименование вышестоящего РБС</w:t>
      </w:r>
      <w:r>
        <w:t>»</w:t>
      </w:r>
      <w:r w:rsidR="00CC4D0F">
        <w:t xml:space="preserve"> – вводится вручную;</w:t>
      </w:r>
    </w:p>
    <w:p w:rsidR="00C001FD" w:rsidRDefault="00324E3A" w:rsidP="00CD7863">
      <w:pPr>
        <w:pStyle w:val="ASFKListmark1"/>
      </w:pPr>
      <w:r>
        <w:lastRenderedPageBreak/>
        <w:t>«</w:t>
      </w:r>
      <w:r w:rsidR="00CD7863">
        <w:t>Тип реорганизации</w:t>
      </w:r>
      <w:r>
        <w:t>»</w:t>
      </w:r>
      <w:r w:rsidR="00CC4D0F">
        <w:t xml:space="preserve"> – з</w:t>
      </w:r>
      <w:r w:rsidR="00CD7863" w:rsidRPr="00CD7863">
        <w:t xml:space="preserve">аполняется автоматически из справочника </w:t>
      </w:r>
      <w:r>
        <w:t>«</w:t>
      </w:r>
      <w:r w:rsidR="00CD7863" w:rsidRPr="00CD7863">
        <w:t>Виды специальных указаний</w:t>
      </w:r>
      <w:r>
        <w:t>»</w:t>
      </w:r>
      <w:r w:rsidR="00CD7863" w:rsidRPr="00CD7863">
        <w:t xml:space="preserve"> по коду, при значении кода специальных указаний, содержащем </w:t>
      </w:r>
      <w:r w:rsidR="00CD7863">
        <w:t>02</w:t>
      </w:r>
      <w:r w:rsidR="00CC4D0F">
        <w:t>;</w:t>
      </w:r>
      <w:r w:rsidR="00CD7863" w:rsidRPr="00CD7863">
        <w:t xml:space="preserve"> </w:t>
      </w:r>
      <w:r w:rsidR="00CC4D0F">
        <w:t>з</w:t>
      </w:r>
      <w:r w:rsidR="00CD7863" w:rsidRPr="00CD7863">
        <w:t>начение может заполняться пользователем вручную</w:t>
      </w:r>
      <w:r w:rsidR="00CC4D0F">
        <w:t>;</w:t>
      </w:r>
    </w:p>
    <w:p w:rsidR="00C001FD" w:rsidRPr="00C001FD" w:rsidRDefault="00324E3A" w:rsidP="00C001FD">
      <w:pPr>
        <w:pStyle w:val="ASFKListmark1"/>
      </w:pPr>
      <w:r>
        <w:t>«</w:t>
      </w:r>
      <w:r w:rsidR="00C001FD" w:rsidRPr="00AB7803">
        <w:t>Отрицательное расходное расписание</w:t>
      </w:r>
      <w:r>
        <w:t>»</w:t>
      </w:r>
      <w:r w:rsidR="00CC4D0F">
        <w:t xml:space="preserve"> – п</w:t>
      </w:r>
      <w:r w:rsidR="00C001FD" w:rsidRPr="00AB7803">
        <w:t xml:space="preserve">оле обязательно для заполнения, если значения в полях сумм в строках таблиц на </w:t>
      </w:r>
      <w:r w:rsidR="00CC4D0F">
        <w:t>в</w:t>
      </w:r>
      <w:r w:rsidR="00C001FD" w:rsidRPr="00AB7803">
        <w:t xml:space="preserve">кладках </w:t>
      </w:r>
      <w:r>
        <w:t>«</w:t>
      </w:r>
      <w:r w:rsidR="00C001FD" w:rsidRPr="00AB7803">
        <w:t>Раздел I: БА</w:t>
      </w:r>
      <w:r>
        <w:t>»</w:t>
      </w:r>
      <w:r w:rsidR="00C001FD" w:rsidRPr="00AB7803">
        <w:t xml:space="preserve"> (рис. </w:t>
      </w:r>
      <w:r w:rsidR="00F2392D">
        <w:fldChar w:fldCharType="begin"/>
      </w:r>
      <w:r w:rsidR="00F2392D">
        <w:instrText xml:space="preserve"> REF _Ref205177560 \h  \* MERGEFORMAT </w:instrText>
      </w:r>
      <w:r w:rsidR="00F2392D">
        <w:fldChar w:fldCharType="separate"/>
      </w:r>
      <w:r w:rsidR="00A813C9">
        <w:t>422</w:t>
      </w:r>
      <w:r w:rsidR="00F2392D">
        <w:fldChar w:fldCharType="end"/>
      </w:r>
      <w:r w:rsidR="00C001FD" w:rsidRPr="00C001FD">
        <w:t xml:space="preserve">), </w:t>
      </w:r>
      <w:r>
        <w:t>«</w:t>
      </w:r>
      <w:r w:rsidR="00C001FD" w:rsidRPr="00C001FD">
        <w:t>Раздел II: ЛБО</w:t>
      </w:r>
      <w:r>
        <w:t>»</w:t>
      </w:r>
      <w:r w:rsidR="00C001FD" w:rsidRPr="00C001FD">
        <w:t xml:space="preserve"> (рис. </w:t>
      </w:r>
      <w:r w:rsidR="00F2392D">
        <w:fldChar w:fldCharType="begin"/>
      </w:r>
      <w:r w:rsidR="00F2392D">
        <w:instrText xml:space="preserve"> REF _Ref205614648 \h  \* MERGEFORMAT </w:instrText>
      </w:r>
      <w:r w:rsidR="00F2392D">
        <w:fldChar w:fldCharType="separate"/>
      </w:r>
      <w:r w:rsidR="00A813C9">
        <w:t>427</w:t>
      </w:r>
      <w:r w:rsidR="00F2392D">
        <w:fldChar w:fldCharType="end"/>
      </w:r>
      <w:r w:rsidR="00C001FD" w:rsidRPr="00C001FD">
        <w:t xml:space="preserve">), </w:t>
      </w:r>
      <w:r>
        <w:t>«</w:t>
      </w:r>
      <w:r w:rsidR="00C001FD" w:rsidRPr="00C001FD">
        <w:t>Раздел III: ПОФР</w:t>
      </w:r>
      <w:r>
        <w:t>»</w:t>
      </w:r>
      <w:r w:rsidR="00C001FD" w:rsidRPr="00C001FD">
        <w:t xml:space="preserve"> (рис. </w:t>
      </w:r>
      <w:r w:rsidR="00F2392D">
        <w:fldChar w:fldCharType="begin"/>
      </w:r>
      <w:r w:rsidR="00F2392D">
        <w:instrText xml:space="preserve"> REF _Ref205614649 \h  \* MERGEFORMAT </w:instrText>
      </w:r>
      <w:r w:rsidR="00F2392D">
        <w:fldChar w:fldCharType="separate"/>
      </w:r>
      <w:r w:rsidR="00A813C9">
        <w:t>428</w:t>
      </w:r>
      <w:r w:rsidR="00F2392D">
        <w:fldChar w:fldCharType="end"/>
      </w:r>
      <w:r w:rsidR="00C001FD" w:rsidRPr="00C001FD">
        <w:t>) положительны</w:t>
      </w:r>
      <w:r w:rsidR="00CC4D0F">
        <w:t>; в</w:t>
      </w:r>
      <w:r w:rsidR="00CD7863" w:rsidRPr="00CD7863">
        <w:t>водится вручную.</w:t>
      </w:r>
    </w:p>
    <w:p w:rsidR="00C001FD" w:rsidRPr="00C001FD" w:rsidRDefault="00C001FD" w:rsidP="00C001FD">
      <w:pPr>
        <w:pStyle w:val="ASFKNormal"/>
      </w:pPr>
      <w:r w:rsidRPr="00AB7803">
        <w:t xml:space="preserve">Если в поле кода специальных указаний установлено любое другое значение, отличное от </w:t>
      </w:r>
      <w:r w:rsidR="00324E3A">
        <w:t>«</w:t>
      </w:r>
      <w:r w:rsidRPr="00AB7803">
        <w:t>02</w:t>
      </w:r>
      <w:r w:rsidR="00324E3A">
        <w:t>»</w:t>
      </w:r>
      <w:r w:rsidRPr="00AB7803">
        <w:t xml:space="preserve"> и </w:t>
      </w:r>
      <w:r w:rsidR="00324E3A">
        <w:t>«</w:t>
      </w:r>
      <w:r w:rsidRPr="00AB7803">
        <w:t>08</w:t>
      </w:r>
      <w:r w:rsidR="00324E3A">
        <w:t>»</w:t>
      </w:r>
      <w:r w:rsidRPr="00AB7803">
        <w:t xml:space="preserve">, то </w:t>
      </w:r>
      <w:r w:rsidR="00CC4D0F">
        <w:t>форма</w:t>
      </w:r>
      <w:r w:rsidRPr="00AB7803">
        <w:t xml:space="preserve"> </w:t>
      </w:r>
      <w:r w:rsidR="00324E3A">
        <w:t>«</w:t>
      </w:r>
      <w:r w:rsidRPr="00AB7803">
        <w:t>Специальные указания</w:t>
      </w:r>
      <w:r w:rsidR="00324E3A">
        <w:t>»</w:t>
      </w:r>
      <w:r w:rsidRPr="00AB7803">
        <w:t xml:space="preserve"> будет представлена в следующем виде (рис. </w:t>
      </w:r>
      <w:r w:rsidR="00F2392D">
        <w:fldChar w:fldCharType="begin"/>
      </w:r>
      <w:r w:rsidR="00F2392D">
        <w:instrText xml:space="preserve"> REF _Ref261878611 \h  \* MERGEFORMAT </w:instrText>
      </w:r>
      <w:r w:rsidR="00F2392D">
        <w:fldChar w:fldCharType="separate"/>
      </w:r>
      <w:r w:rsidR="00A813C9">
        <w:t>425</w:t>
      </w:r>
      <w:r w:rsidR="00F2392D">
        <w:fldChar w:fldCharType="end"/>
      </w:r>
      <w:r w:rsidRPr="00C001FD">
        <w:t>).</w:t>
      </w:r>
    </w:p>
    <w:p w:rsidR="00C001FD" w:rsidRPr="00C001FD" w:rsidRDefault="00CF4371" w:rsidP="00C001FD">
      <w:pPr>
        <w:pStyle w:val="ASFKFigure"/>
      </w:pPr>
      <w:r>
        <w:rPr>
          <w:noProof/>
        </w:rPr>
        <w:drawing>
          <wp:inline distT="0" distB="0" distL="0" distR="0" wp14:anchorId="35414CCE" wp14:editId="252C58A6">
            <wp:extent cx="6124575" cy="1095375"/>
            <wp:effectExtent l="0" t="0" r="9525" b="9525"/>
            <wp:docPr id="515" name="Рисунок 346"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descr="0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124575" cy="1095375"/>
                    </a:xfrm>
                    <a:prstGeom prst="rect">
                      <a:avLst/>
                    </a:prstGeom>
                    <a:noFill/>
                    <a:ln>
                      <a:noFill/>
                    </a:ln>
                  </pic:spPr>
                </pic:pic>
              </a:graphicData>
            </a:graphic>
          </wp:inline>
        </w:drawing>
      </w:r>
    </w:p>
    <w:p w:rsidR="00C001F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545" w:name="_Ref261878611"/>
      <w:bookmarkStart w:id="2546" w:name="_Toc188827136"/>
      <w:r w:rsidR="00A813C9">
        <w:rPr>
          <w:noProof/>
        </w:rPr>
        <w:t>425</w:t>
      </w:r>
      <w:bookmarkEnd w:id="2545"/>
      <w:r>
        <w:rPr>
          <w:noProof/>
        </w:rPr>
        <w:fldChar w:fldCharType="end"/>
      </w:r>
      <w:r w:rsidR="00C001FD" w:rsidRPr="00204E68">
        <w:t xml:space="preserve">. </w:t>
      </w:r>
      <w:r w:rsidR="00CC4D0F">
        <w:t>Форма</w:t>
      </w:r>
      <w:r w:rsidR="00C001FD" w:rsidRPr="00204E68">
        <w:t xml:space="preserve"> </w:t>
      </w:r>
      <w:r w:rsidR="00324E3A">
        <w:t>«</w:t>
      </w:r>
      <w:r w:rsidR="00C001FD" w:rsidRPr="00204E68">
        <w:t>Специальные указания</w:t>
      </w:r>
      <w:r w:rsidR="00324E3A">
        <w:t>»</w:t>
      </w:r>
      <w:r w:rsidR="00C001FD" w:rsidRPr="00204E68">
        <w:t xml:space="preserve"> (для кода, не равного </w:t>
      </w:r>
      <w:r w:rsidR="00324E3A">
        <w:t>«</w:t>
      </w:r>
      <w:r w:rsidR="00C001FD" w:rsidRPr="00204E68">
        <w:t>02</w:t>
      </w:r>
      <w:r w:rsidR="00324E3A">
        <w:t>»</w:t>
      </w:r>
      <w:r w:rsidR="00C001FD" w:rsidRPr="00204E68">
        <w:t xml:space="preserve"> и </w:t>
      </w:r>
      <w:r w:rsidR="00324E3A">
        <w:t>«</w:t>
      </w:r>
      <w:r w:rsidR="00C001FD" w:rsidRPr="00204E68">
        <w:t>08</w:t>
      </w:r>
      <w:r w:rsidR="00324E3A">
        <w:t>»</w:t>
      </w:r>
      <w:r w:rsidR="00C001FD" w:rsidRPr="00204E68">
        <w:t>)</w:t>
      </w:r>
      <w:bookmarkEnd w:id="2546"/>
    </w:p>
    <w:p w:rsidR="00C001FD" w:rsidRPr="00AB7803" w:rsidRDefault="00CC4D0F" w:rsidP="00C001FD">
      <w:pPr>
        <w:pStyle w:val="ASFKNormal"/>
      </w:pPr>
      <w:r>
        <w:t>В данной</w:t>
      </w:r>
      <w:r w:rsidR="00C001FD" w:rsidRPr="00AB7803">
        <w:t xml:space="preserve"> форме следует вручную заполнить поле </w:t>
      </w:r>
      <w:r w:rsidR="00324E3A">
        <w:t>«</w:t>
      </w:r>
      <w:r w:rsidR="00C001FD" w:rsidRPr="00AB7803">
        <w:t>Специальные указания</w:t>
      </w:r>
      <w:r w:rsidR="00324E3A">
        <w:t>»</w:t>
      </w:r>
      <w:r w:rsidR="00C001FD" w:rsidRPr="00AB7803">
        <w:t xml:space="preserve"> и нажать на кнопку </w:t>
      </w:r>
      <w:r w:rsidR="00324E3A">
        <w:t>«</w:t>
      </w:r>
      <w:r w:rsidR="00C001FD" w:rsidRPr="00AB7803">
        <w:t>Сохранить</w:t>
      </w:r>
      <w:r w:rsidR="00324E3A">
        <w:t>»</w:t>
      </w:r>
      <w:r w:rsidR="00C001FD" w:rsidRPr="00AB7803">
        <w:t>.</w:t>
      </w:r>
    </w:p>
    <w:p w:rsidR="00C001FD" w:rsidRPr="00C001FD" w:rsidRDefault="00CC4D0F" w:rsidP="00C001FD">
      <w:pPr>
        <w:pStyle w:val="ASFKNormal"/>
      </w:pPr>
      <w:r>
        <w:t>В</w:t>
      </w:r>
      <w:r w:rsidR="00C001FD" w:rsidRPr="00AB7803">
        <w:t xml:space="preserve">кладка </w:t>
      </w:r>
      <w:r w:rsidR="00324E3A">
        <w:t>«</w:t>
      </w:r>
      <w:r w:rsidR="00C001FD" w:rsidRPr="00AB7803">
        <w:t>Раздел I: БА</w:t>
      </w:r>
      <w:r w:rsidR="00324E3A">
        <w:t>»</w:t>
      </w:r>
      <w:r w:rsidR="00C001FD" w:rsidRPr="00AB7803">
        <w:t xml:space="preserve"> (рис. </w:t>
      </w:r>
      <w:r w:rsidR="00F2392D">
        <w:fldChar w:fldCharType="begin"/>
      </w:r>
      <w:r w:rsidR="00F2392D">
        <w:instrText xml:space="preserve"> REF _Ref205177560 \h  \* MERGEFORMAT </w:instrText>
      </w:r>
      <w:r w:rsidR="00F2392D">
        <w:fldChar w:fldCharType="separate"/>
      </w:r>
      <w:r w:rsidR="00A813C9">
        <w:t>422</w:t>
      </w:r>
      <w:r w:rsidR="00F2392D">
        <w:fldChar w:fldCharType="end"/>
      </w:r>
      <w:r w:rsidR="00C001FD" w:rsidRPr="00C001FD">
        <w:t>) содержит заголовочные поля и строки БА по Разделу I, приведенные в таблице </w:t>
      </w:r>
      <w:r w:rsidR="00F2392D">
        <w:fldChar w:fldCharType="begin"/>
      </w:r>
      <w:r w:rsidR="00F2392D">
        <w:instrText xml:space="preserve"> REF _Ref317675918 \h  \* MERGEFORMAT </w:instrText>
      </w:r>
      <w:r w:rsidR="00F2392D">
        <w:fldChar w:fldCharType="separate"/>
      </w:r>
      <w:r w:rsidR="00A813C9">
        <w:t>223</w:t>
      </w:r>
      <w:r w:rsidR="00F2392D">
        <w:fldChar w:fldCharType="end"/>
      </w:r>
      <w:r w:rsidR="00C001FD" w:rsidRPr="00C001FD">
        <w:t xml:space="preserve">. Для добавления строки в табличный блок </w:t>
      </w:r>
      <w:r w:rsidR="00324E3A">
        <w:t>«</w:t>
      </w:r>
      <w:r w:rsidR="00C001FD" w:rsidRPr="00C001FD">
        <w:t>Строки: Раздел I. Бюджетные ассигнования</w:t>
      </w:r>
      <w:r w:rsidR="00324E3A">
        <w:t>»</w:t>
      </w:r>
      <w:r w:rsidR="00C001FD" w:rsidRPr="00C001FD">
        <w:t xml:space="preserve"> следует нажать на кнопку</w:t>
      </w:r>
      <w:r w:rsidR="00655FC6">
        <w:t xml:space="preserve"> </w:t>
      </w:r>
      <w:r w:rsidR="00CF4371">
        <w:rPr>
          <w:noProof/>
        </w:rPr>
        <w:drawing>
          <wp:inline distT="0" distB="0" distL="0" distR="0" wp14:anchorId="31519BAB" wp14:editId="22CDADEA">
            <wp:extent cx="180975" cy="180975"/>
            <wp:effectExtent l="0" t="0" r="9525" b="9525"/>
            <wp:docPr id="516" name="Рисунок 347"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C001FD" w:rsidRPr="00C001FD">
        <w:t> </w:t>
      </w:r>
      <w:r w:rsidR="00E377DB">
        <w:t>(Добавить новую строку)</w:t>
      </w:r>
      <w:r w:rsidR="00C001FD" w:rsidRPr="00C001FD">
        <w:t>. Открое</w:t>
      </w:r>
      <w:r w:rsidR="0027431F">
        <w:t>тся форма «Добавление записи»</w:t>
      </w:r>
      <w:r w:rsidR="00C001FD" w:rsidRPr="00C001FD">
        <w:t xml:space="preserve"> (рис. </w:t>
      </w:r>
      <w:r w:rsidR="00F2392D">
        <w:fldChar w:fldCharType="begin"/>
      </w:r>
      <w:r w:rsidR="00F2392D">
        <w:instrText xml:space="preserve"> REF _Ref231705558 \h  \* MERGEFORMAT </w:instrText>
      </w:r>
      <w:r w:rsidR="00F2392D">
        <w:fldChar w:fldCharType="separate"/>
      </w:r>
      <w:r w:rsidR="00A813C9">
        <w:t>426</w:t>
      </w:r>
      <w:r w:rsidR="00F2392D">
        <w:fldChar w:fldCharType="end"/>
      </w:r>
      <w:r w:rsidR="00C001FD" w:rsidRPr="00C001FD">
        <w:t>).</w:t>
      </w:r>
    </w:p>
    <w:p w:rsidR="00C001FD" w:rsidRPr="00C001FD" w:rsidRDefault="00CF4371" w:rsidP="00C001FD">
      <w:pPr>
        <w:pStyle w:val="ASFKFigure"/>
      </w:pPr>
      <w:r>
        <w:rPr>
          <w:noProof/>
        </w:rPr>
        <w:lastRenderedPageBreak/>
        <w:drawing>
          <wp:inline distT="0" distB="0" distL="0" distR="0" wp14:anchorId="4795A5BA" wp14:editId="5303A17E">
            <wp:extent cx="6124575" cy="4391025"/>
            <wp:effectExtent l="0" t="0" r="9525" b="9525"/>
            <wp:docPr id="517" name="Рисунок 348"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descr="00"/>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C001F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547" w:name="_Ref231705558"/>
      <w:bookmarkStart w:id="2548" w:name="_Toc188827137"/>
      <w:r w:rsidR="00A813C9">
        <w:rPr>
          <w:noProof/>
        </w:rPr>
        <w:t>426</w:t>
      </w:r>
      <w:bookmarkEnd w:id="2547"/>
      <w:r>
        <w:rPr>
          <w:noProof/>
        </w:rPr>
        <w:fldChar w:fldCharType="end"/>
      </w:r>
      <w:r w:rsidR="00C001FD" w:rsidRPr="00204E68">
        <w:t xml:space="preserve">. </w:t>
      </w:r>
      <w:r w:rsidR="0027431F">
        <w:t>Форма «Добавление записи»</w:t>
      </w:r>
      <w:r w:rsidR="00C001FD" w:rsidRPr="00204E68">
        <w:t xml:space="preserve"> (строка БА)</w:t>
      </w:r>
      <w:bookmarkEnd w:id="2548"/>
    </w:p>
    <w:p w:rsidR="00C001FD" w:rsidRPr="00AB7803" w:rsidRDefault="00C001FD" w:rsidP="00C001FD">
      <w:pPr>
        <w:pStyle w:val="ASFKNormal"/>
      </w:pPr>
      <w:r w:rsidRPr="00AB7803">
        <w:t xml:space="preserve">В форме </w:t>
      </w:r>
      <w:r w:rsidR="00CC4D0F">
        <w:t xml:space="preserve">«Добавление записи» </w:t>
      </w:r>
      <w:r w:rsidRPr="00AB7803">
        <w:t>вручную заполняются следующие поля:</w:t>
      </w:r>
    </w:p>
    <w:p w:rsidR="00DD1E7E" w:rsidRPr="00AB7803" w:rsidRDefault="00324E3A" w:rsidP="00DD1E7E">
      <w:pPr>
        <w:pStyle w:val="ASFKListmark1"/>
      </w:pPr>
      <w:r>
        <w:t>«</w:t>
      </w:r>
      <w:r w:rsidR="00DD1E7E" w:rsidRPr="00AB7803">
        <w:t>Номер строки</w:t>
      </w:r>
      <w:r w:rsidR="00CC4D0F">
        <w:t>»</w:t>
      </w:r>
      <w:r w:rsidR="00CC4D0F" w:rsidRPr="00A94723">
        <w:t xml:space="preserve"> – </w:t>
      </w:r>
      <w:r w:rsidR="00CC4D0F">
        <w:t>поле заполняется автоматически;</w:t>
      </w:r>
    </w:p>
    <w:p w:rsidR="00DD1E7E" w:rsidRPr="00AB7803" w:rsidRDefault="00CC4D0F" w:rsidP="00DD1E7E">
      <w:pPr>
        <w:pStyle w:val="ASFKListmark1"/>
      </w:pPr>
      <w:r>
        <w:t>г</w:t>
      </w:r>
      <w:r w:rsidR="00DD1E7E" w:rsidRPr="00AB7803">
        <w:t xml:space="preserve">руппа полей </w:t>
      </w:r>
      <w:r w:rsidR="00324E3A">
        <w:t>«</w:t>
      </w:r>
      <w:r w:rsidR="00DD1E7E" w:rsidRPr="00AB7803">
        <w:t>КБК</w:t>
      </w:r>
      <w:r w:rsidR="00324E3A">
        <w:t>»</w:t>
      </w:r>
      <w:r w:rsidR="00DD1E7E" w:rsidRPr="00AB7803">
        <w:t>:</w:t>
      </w:r>
    </w:p>
    <w:p w:rsidR="00DD1E7E" w:rsidRPr="00DD1E7E" w:rsidRDefault="00324E3A" w:rsidP="00DD1E7E">
      <w:pPr>
        <w:pStyle w:val="ASFKListmark2"/>
      </w:pPr>
      <w:r>
        <w:t>«</w:t>
      </w:r>
      <w:r w:rsidR="00DD1E7E" w:rsidRPr="00AB7803">
        <w:t>КБК</w:t>
      </w:r>
      <w:r>
        <w:t>»</w:t>
      </w:r>
      <w:r w:rsidR="00CC4D0F">
        <w:t>;</w:t>
      </w:r>
    </w:p>
    <w:p w:rsidR="00DD1E7E" w:rsidRPr="00DD1E7E" w:rsidRDefault="00324E3A" w:rsidP="00DD1E7E">
      <w:pPr>
        <w:pStyle w:val="ASFKListmark2"/>
      </w:pPr>
      <w:r>
        <w:t>«</w:t>
      </w:r>
      <w:r w:rsidR="00DD1E7E" w:rsidRPr="00AB7803">
        <w:t>КБК2</w:t>
      </w:r>
      <w:r w:rsidR="00CC4D0F">
        <w:t>»</w:t>
      </w:r>
      <w:r w:rsidR="00CC4D0F" w:rsidRPr="00A94723">
        <w:t xml:space="preserve"> – </w:t>
      </w:r>
      <w:r w:rsidR="00CC4D0F">
        <w:t>п</w:t>
      </w:r>
      <w:r w:rsidR="00DD1E7E" w:rsidRPr="00AB7803">
        <w:t xml:space="preserve">оле отображается при бюджете не равном значению </w:t>
      </w:r>
      <w:r>
        <w:t>«</w:t>
      </w:r>
      <w:r w:rsidR="00DD1E7E" w:rsidRPr="00AB7803">
        <w:t>Федеральный бюджет</w:t>
      </w:r>
      <w:r>
        <w:t>»</w:t>
      </w:r>
      <w:r w:rsidR="00CC4D0F">
        <w:t>; з</w:t>
      </w:r>
      <w:r w:rsidR="00DD1E7E" w:rsidRPr="00DD1E7E">
        <w:t xml:space="preserve">аполняется из справочника </w:t>
      </w:r>
      <w:r>
        <w:t>«</w:t>
      </w:r>
      <w:r w:rsidR="00DD1E7E" w:rsidRPr="00DD1E7E">
        <w:t>Дополнение БК2</w:t>
      </w:r>
      <w:r>
        <w:t>»</w:t>
      </w:r>
      <w:r w:rsidR="00CC4D0F">
        <w:t xml:space="preserve"> или вручную;</w:t>
      </w:r>
    </w:p>
    <w:p w:rsidR="00DD1E7E" w:rsidRPr="00DD1E7E" w:rsidRDefault="00324E3A" w:rsidP="00DD1E7E">
      <w:pPr>
        <w:pStyle w:val="ASFKListmark2"/>
      </w:pPr>
      <w:r>
        <w:t>«</w:t>
      </w:r>
      <w:r w:rsidR="00DD1E7E" w:rsidRPr="00AB7803">
        <w:t>КБК3</w:t>
      </w:r>
      <w:r w:rsidR="00CC4D0F">
        <w:t>»</w:t>
      </w:r>
      <w:r w:rsidR="00CC4D0F" w:rsidRPr="00A94723">
        <w:t xml:space="preserve"> – </w:t>
      </w:r>
      <w:r w:rsidR="00CC4D0F">
        <w:t>п</w:t>
      </w:r>
      <w:r w:rsidR="00DD1E7E" w:rsidRPr="00AB7803">
        <w:t xml:space="preserve">оле отображается при бюджете не равном значению </w:t>
      </w:r>
      <w:r>
        <w:t>«</w:t>
      </w:r>
      <w:r w:rsidR="00DD1E7E" w:rsidRPr="00AB7803">
        <w:t xml:space="preserve">Федеральный </w:t>
      </w:r>
      <w:r w:rsidR="00CC4D0F" w:rsidRPr="00AB7803">
        <w:t>бюджет</w:t>
      </w:r>
      <w:r w:rsidR="00CC4D0F">
        <w:t>»; з</w:t>
      </w:r>
      <w:r w:rsidR="00CC4D0F" w:rsidRPr="00DD1E7E">
        <w:t xml:space="preserve">аполняется </w:t>
      </w:r>
      <w:r w:rsidR="00DD1E7E" w:rsidRPr="00DD1E7E">
        <w:t xml:space="preserve">из справочника </w:t>
      </w:r>
      <w:r>
        <w:t>«</w:t>
      </w:r>
      <w:r w:rsidR="00DD1E7E" w:rsidRPr="00DD1E7E">
        <w:t>Дополнение БК2</w:t>
      </w:r>
      <w:r>
        <w:t>»</w:t>
      </w:r>
      <w:r w:rsidR="00CC4D0F">
        <w:t xml:space="preserve"> или вручную;</w:t>
      </w:r>
    </w:p>
    <w:p w:rsidR="00DD1E7E" w:rsidRPr="00DD1E7E" w:rsidRDefault="00324E3A" w:rsidP="00DD1E7E">
      <w:pPr>
        <w:pStyle w:val="ASFKListmark2"/>
      </w:pPr>
      <w:r>
        <w:t>«</w:t>
      </w:r>
      <w:r w:rsidR="00DD1E7E" w:rsidRPr="00AB7803">
        <w:t>КБК4</w:t>
      </w:r>
      <w:r w:rsidR="00CC4D0F">
        <w:t>»</w:t>
      </w:r>
      <w:r w:rsidR="00CC4D0F" w:rsidRPr="00A94723">
        <w:t xml:space="preserve"> – </w:t>
      </w:r>
      <w:r w:rsidR="00CC4D0F">
        <w:t>п</w:t>
      </w:r>
      <w:r w:rsidR="00DD1E7E" w:rsidRPr="00AB7803">
        <w:t xml:space="preserve">оле отображается при бюджете не равном значению </w:t>
      </w:r>
      <w:r>
        <w:t>«</w:t>
      </w:r>
      <w:r w:rsidR="00DD1E7E" w:rsidRPr="00AB7803">
        <w:t xml:space="preserve">Федеральный </w:t>
      </w:r>
      <w:r w:rsidR="00CC4D0F" w:rsidRPr="00AB7803">
        <w:t>бюджет</w:t>
      </w:r>
      <w:r w:rsidR="00CC4D0F">
        <w:t>»; з</w:t>
      </w:r>
      <w:r w:rsidR="00CC4D0F" w:rsidRPr="00DD1E7E">
        <w:t xml:space="preserve">аполняется </w:t>
      </w:r>
      <w:r w:rsidR="00DD1E7E" w:rsidRPr="00DD1E7E">
        <w:t xml:space="preserve">из справочника </w:t>
      </w:r>
      <w:r>
        <w:t>«</w:t>
      </w:r>
      <w:r w:rsidR="00DD1E7E" w:rsidRPr="00DD1E7E">
        <w:t>Дополнение БК4</w:t>
      </w:r>
      <w:r>
        <w:t>»</w:t>
      </w:r>
      <w:r w:rsidR="00CC4D0F">
        <w:t xml:space="preserve"> или вручную;</w:t>
      </w:r>
    </w:p>
    <w:p w:rsidR="00DD1E7E" w:rsidRPr="00A94723" w:rsidRDefault="00324E3A" w:rsidP="00DD1E7E">
      <w:pPr>
        <w:pStyle w:val="ASFKListmark1"/>
      </w:pPr>
      <w:r>
        <w:t>«</w:t>
      </w:r>
      <w:r w:rsidR="00DD1E7E" w:rsidRPr="00A94723">
        <w:t>Глава по БК</w:t>
      </w:r>
      <w:r>
        <w:t>»</w:t>
      </w:r>
      <w:r w:rsidR="00CC4D0F">
        <w:t xml:space="preserve"> – 3-символьный код ведомства;</w:t>
      </w:r>
    </w:p>
    <w:p w:rsidR="00DD1E7E" w:rsidRPr="00AB7803" w:rsidRDefault="00CC4D0F" w:rsidP="00DD1E7E">
      <w:pPr>
        <w:pStyle w:val="ASFKListmark1"/>
      </w:pPr>
      <w:r>
        <w:t>г</w:t>
      </w:r>
      <w:r w:rsidR="00DD1E7E" w:rsidRPr="00AB7803">
        <w:t xml:space="preserve">руппа полей </w:t>
      </w:r>
      <w:r w:rsidR="00324E3A">
        <w:t>«</w:t>
      </w:r>
      <w:r w:rsidR="00DD1E7E" w:rsidRPr="00AB7803">
        <w:t>Расходы</w:t>
      </w:r>
      <w:r w:rsidR="00324E3A">
        <w:t>»</w:t>
      </w:r>
      <w:r w:rsidR="00DD1E7E" w:rsidRPr="00AB7803">
        <w:t xml:space="preserve"> (не заполняется, если заполнено поле </w:t>
      </w:r>
      <w:r w:rsidR="00324E3A">
        <w:t>«</w:t>
      </w:r>
      <w:r w:rsidR="00DD1E7E" w:rsidRPr="00AB7803">
        <w:t>Вид источника</w:t>
      </w:r>
      <w:r w:rsidR="00324E3A">
        <w:t>»</w:t>
      </w:r>
      <w:r w:rsidR="00DD1E7E" w:rsidRPr="00AB7803">
        <w:t>):</w:t>
      </w:r>
    </w:p>
    <w:p w:rsidR="00DD1E7E" w:rsidRPr="00DD1E7E" w:rsidRDefault="00324E3A" w:rsidP="00DD1E7E">
      <w:pPr>
        <w:pStyle w:val="ASFKListmark2"/>
      </w:pPr>
      <w:r>
        <w:t>«</w:t>
      </w:r>
      <w:r w:rsidR="00DD1E7E" w:rsidRPr="00A94723">
        <w:t>ФКР</w:t>
      </w:r>
      <w:r>
        <w:t>»</w:t>
      </w:r>
      <w:r w:rsidR="00DD1E7E" w:rsidRPr="00A94723">
        <w:t xml:space="preserve"> – 4-символьный код по ФКР</w:t>
      </w:r>
      <w:r w:rsidR="00CC4D0F">
        <w:t>; з</w:t>
      </w:r>
      <w:r w:rsidR="00DD1E7E" w:rsidRPr="00A94723">
        <w:t>начение заполняется вручную или выбир</w:t>
      </w:r>
      <w:r w:rsidR="00DD1E7E" w:rsidRPr="00DD1E7E">
        <w:t>ается из следующих справочников: разделов/подразделов,</w:t>
      </w:r>
      <w:r w:rsidR="00CC4D0F">
        <w:t xml:space="preserve"> целевых статей, видов расходов;</w:t>
      </w:r>
    </w:p>
    <w:p w:rsidR="00DD1E7E" w:rsidRPr="00A94723" w:rsidRDefault="00324E3A" w:rsidP="00DD1E7E">
      <w:pPr>
        <w:pStyle w:val="ASFKListmark2"/>
      </w:pPr>
      <w:r>
        <w:t>«</w:t>
      </w:r>
      <w:r w:rsidR="00DD1E7E" w:rsidRPr="00A94723">
        <w:t>КЦСР</w:t>
      </w:r>
      <w:r>
        <w:t>»</w:t>
      </w:r>
      <w:r w:rsidR="00CC4D0F">
        <w:t xml:space="preserve"> – 10-символьный код по КЦСР;</w:t>
      </w:r>
    </w:p>
    <w:p w:rsidR="00DD1E7E" w:rsidRPr="00A94723" w:rsidRDefault="00324E3A" w:rsidP="00DD1E7E">
      <w:pPr>
        <w:pStyle w:val="ASFKListmark2"/>
      </w:pPr>
      <w:r>
        <w:t>«</w:t>
      </w:r>
      <w:r w:rsidR="00DD1E7E" w:rsidRPr="00A94723">
        <w:t>КВР</w:t>
      </w:r>
      <w:r>
        <w:t>»</w:t>
      </w:r>
      <w:r w:rsidR="00CC4D0F">
        <w:t xml:space="preserve"> – 3-символьный код по КВР;</w:t>
      </w:r>
    </w:p>
    <w:p w:rsidR="00DD1E7E" w:rsidRPr="00A94723" w:rsidRDefault="00324E3A" w:rsidP="00DD1E7E">
      <w:pPr>
        <w:pStyle w:val="ASFKListmark2"/>
      </w:pPr>
      <w:r>
        <w:t>«</w:t>
      </w:r>
      <w:r w:rsidR="00DD1E7E" w:rsidRPr="00A94723">
        <w:t>КОСГУ</w:t>
      </w:r>
      <w:r>
        <w:t>»</w:t>
      </w:r>
      <w:r w:rsidR="00DD1E7E" w:rsidRPr="00A94723">
        <w:t xml:space="preserve"> – 3-символьный код по КОСГУ</w:t>
      </w:r>
      <w:r w:rsidR="00CC4D0F">
        <w:t xml:space="preserve">; </w:t>
      </w:r>
      <w:r w:rsidR="00DD1E7E" w:rsidRPr="00A94723">
        <w:t>по</w:t>
      </w:r>
      <w:r w:rsidR="00CC4D0F">
        <w:t>ле не заполняется с 01.01.2016;</w:t>
      </w:r>
    </w:p>
    <w:p w:rsidR="00DD1E7E" w:rsidRPr="00DD1E7E" w:rsidRDefault="00324E3A" w:rsidP="00DD1E7E">
      <w:pPr>
        <w:pStyle w:val="ASFKListmark1"/>
      </w:pPr>
      <w:r>
        <w:t>«</w:t>
      </w:r>
      <w:r w:rsidR="00DD1E7E" w:rsidRPr="00AB7803">
        <w:t>Вид источника</w:t>
      </w:r>
      <w:r>
        <w:t>»</w:t>
      </w:r>
      <w:r w:rsidR="00DD1E7E" w:rsidRPr="00AB7803">
        <w:t xml:space="preserve"> – </w:t>
      </w:r>
      <w:r w:rsidR="00DD1E7E" w:rsidRPr="00DD1E7E">
        <w:t xml:space="preserve">вид источника финансирования дефицита бюджета (не заполняется, если заполнены поля </w:t>
      </w:r>
      <w:r>
        <w:t>«</w:t>
      </w:r>
      <w:r w:rsidR="00DD1E7E" w:rsidRPr="00DD1E7E">
        <w:t>ФКР</w:t>
      </w:r>
      <w:r>
        <w:t>»</w:t>
      </w:r>
      <w:r w:rsidR="00DD1E7E" w:rsidRPr="00DD1E7E">
        <w:t xml:space="preserve">, </w:t>
      </w:r>
      <w:r>
        <w:t>«</w:t>
      </w:r>
      <w:r w:rsidR="00DD1E7E" w:rsidRPr="00DD1E7E">
        <w:t>КЦСР</w:t>
      </w:r>
      <w:r>
        <w:t>»</w:t>
      </w:r>
      <w:r w:rsidR="00DD1E7E" w:rsidRPr="00DD1E7E">
        <w:t xml:space="preserve">, </w:t>
      </w:r>
      <w:r>
        <w:t>«</w:t>
      </w:r>
      <w:r w:rsidR="00DD1E7E" w:rsidRPr="00DD1E7E">
        <w:t>КВР</w:t>
      </w:r>
      <w:r>
        <w:t>»</w:t>
      </w:r>
      <w:r w:rsidR="00DD1E7E" w:rsidRPr="00DD1E7E">
        <w:t xml:space="preserve">, </w:t>
      </w:r>
      <w:r>
        <w:t>«</w:t>
      </w:r>
      <w:r w:rsidR="00DD1E7E" w:rsidRPr="00DD1E7E">
        <w:t>КОСГУ</w:t>
      </w:r>
      <w:r>
        <w:t>»</w:t>
      </w:r>
      <w:r w:rsidR="00CC4D0F">
        <w:t>); з</w:t>
      </w:r>
      <w:r w:rsidR="00DD1E7E" w:rsidRPr="00DD1E7E">
        <w:t>начение заполняется вручную или выбирается из справочника КБК источников финансирования дефицита бюджета</w:t>
      </w:r>
      <w:r w:rsidR="00CC4D0F">
        <w:t>;</w:t>
      </w:r>
    </w:p>
    <w:p w:rsidR="00DD1E7E" w:rsidRPr="00DD1E7E" w:rsidRDefault="00324E3A" w:rsidP="00DD1E7E">
      <w:pPr>
        <w:pStyle w:val="ASFKListmark1"/>
      </w:pPr>
      <w:r>
        <w:t>«</w:t>
      </w:r>
      <w:r w:rsidR="00DD1E7E" w:rsidRPr="00AB7803">
        <w:t>Сумма: Тек. год</w:t>
      </w:r>
      <w:r>
        <w:t>»</w:t>
      </w:r>
      <w:r w:rsidR="00DD1E7E" w:rsidRPr="00AB7803">
        <w:t xml:space="preserve"> – сумма БА по Разделу </w:t>
      </w:r>
      <w:r w:rsidR="00CC4D0F">
        <w:t>I на текущий год по строке;</w:t>
      </w:r>
    </w:p>
    <w:p w:rsidR="00DD1E7E" w:rsidRPr="00AB7803" w:rsidRDefault="00324E3A" w:rsidP="00DD1E7E">
      <w:pPr>
        <w:pStyle w:val="ASFKListmark1"/>
      </w:pPr>
      <w:r>
        <w:lastRenderedPageBreak/>
        <w:t>«</w:t>
      </w:r>
      <w:r w:rsidR="00DD1E7E" w:rsidRPr="00AB7803">
        <w:t>Сумма: 1-й год</w:t>
      </w:r>
      <w:r>
        <w:t>»</w:t>
      </w:r>
      <w:r w:rsidR="00DD1E7E" w:rsidRPr="00AB7803">
        <w:t xml:space="preserve"> – сумма БА по Ра</w:t>
      </w:r>
      <w:r w:rsidR="00CC4D0F">
        <w:t>зделу I на первый год по строке;</w:t>
      </w:r>
    </w:p>
    <w:p w:rsidR="00DD1E7E" w:rsidRPr="00AB7803" w:rsidRDefault="00324E3A" w:rsidP="00DD1E7E">
      <w:pPr>
        <w:pStyle w:val="ASFKListmark1"/>
      </w:pPr>
      <w:r>
        <w:t>«</w:t>
      </w:r>
      <w:r w:rsidR="00DD1E7E" w:rsidRPr="00AB7803">
        <w:t>Сумма: 2-й год</w:t>
      </w:r>
      <w:r>
        <w:t>»</w:t>
      </w:r>
      <w:r w:rsidR="00DD1E7E" w:rsidRPr="00AB7803">
        <w:t xml:space="preserve"> – сумма БА по Ра</w:t>
      </w:r>
      <w:r w:rsidR="00CC4D0F">
        <w:t>зделу I на второй год по строке;</w:t>
      </w:r>
    </w:p>
    <w:p w:rsidR="00DD1E7E" w:rsidRPr="00DD1E7E" w:rsidRDefault="00324E3A" w:rsidP="00DD1E7E">
      <w:pPr>
        <w:pStyle w:val="ASFKListmark1"/>
      </w:pPr>
      <w:r>
        <w:t>«</w:t>
      </w:r>
      <w:r w:rsidR="00DD1E7E" w:rsidRPr="00AB7803">
        <w:t>Цели субсидий</w:t>
      </w:r>
      <w:r>
        <w:t>»</w:t>
      </w:r>
      <w:r w:rsidR="00DD1E7E" w:rsidRPr="00AB7803">
        <w:t xml:space="preserve"> – код и наименование по справочнику </w:t>
      </w:r>
      <w:r>
        <w:t>«</w:t>
      </w:r>
      <w:r w:rsidR="00DD1E7E" w:rsidRPr="00AB7803">
        <w:t>Цели субсидий</w:t>
      </w:r>
      <w:r>
        <w:t>»</w:t>
      </w:r>
      <w:r w:rsidR="00DD1E7E" w:rsidRPr="00DD1E7E">
        <w:t>, заполняется выбором из спр</w:t>
      </w:r>
      <w:r w:rsidR="00CC4D0F">
        <w:t>авочника или вручную;</w:t>
      </w:r>
    </w:p>
    <w:p w:rsidR="00DD1E7E" w:rsidRPr="00AB7803" w:rsidRDefault="00324E3A" w:rsidP="00DD1E7E">
      <w:pPr>
        <w:pStyle w:val="ASFKListmark1"/>
      </w:pPr>
      <w:r>
        <w:t>«</w:t>
      </w:r>
      <w:r w:rsidR="00DD1E7E" w:rsidRPr="00AB7803">
        <w:t>Примечание</w:t>
      </w:r>
      <w:r>
        <w:t>»</w:t>
      </w:r>
      <w:r w:rsidR="00DD1E7E" w:rsidRPr="00AB7803">
        <w:t>.</w:t>
      </w:r>
    </w:p>
    <w:p w:rsidR="00C001FD" w:rsidRDefault="00C001FD" w:rsidP="00C001FD">
      <w:pPr>
        <w:pStyle w:val="ASFKNormal"/>
      </w:pPr>
      <w:r w:rsidRPr="00AB7803">
        <w:t xml:space="preserve">Нажать на кнопку </w:t>
      </w:r>
      <w:r w:rsidR="00324E3A">
        <w:t>«</w:t>
      </w:r>
      <w:r w:rsidRPr="00AB7803">
        <w:t>ОК</w:t>
      </w:r>
      <w:r w:rsidR="00324E3A">
        <w:t>»</w:t>
      </w:r>
      <w:r w:rsidRPr="00AB7803">
        <w:t xml:space="preserve"> для добавления строки и выхода из формы. В табл</w:t>
      </w:r>
      <w:r w:rsidRPr="00C001FD">
        <w:t>и</w:t>
      </w:r>
      <w:r w:rsidRPr="00AB7803">
        <w:t>це</w:t>
      </w:r>
      <w:r w:rsidR="00163695">
        <w:t xml:space="preserve"> </w:t>
      </w:r>
      <w:r w:rsidRPr="00AB7803">
        <w:t>появится добавленная строка.</w:t>
      </w:r>
    </w:p>
    <w:p w:rsidR="00E454AC" w:rsidRPr="00AB7803" w:rsidRDefault="00E454AC" w:rsidP="00C001FD">
      <w:pPr>
        <w:pStyle w:val="ASFKNormal"/>
      </w:pPr>
      <w:r w:rsidRPr="00B11F4A">
        <w:t xml:space="preserve">ЭФ </w:t>
      </w:r>
      <w:r>
        <w:t>документа «</w:t>
      </w:r>
      <w:r w:rsidRPr="00B11F4A">
        <w:t>Расходное расписание</w:t>
      </w:r>
      <w:r>
        <w:t>», закладки «</w:t>
      </w:r>
      <w:r w:rsidRPr="00B11F4A">
        <w:t>Документ</w:t>
      </w:r>
      <w:r w:rsidR="00BD17EA">
        <w:t xml:space="preserve"> (1)», в</w:t>
      </w:r>
      <w:r>
        <w:t>кладки «</w:t>
      </w:r>
      <w:r w:rsidRPr="00B11F4A">
        <w:t xml:space="preserve">Раздел </w:t>
      </w:r>
      <w:r w:rsidRPr="00534BB3">
        <w:t>II</w:t>
      </w:r>
      <w:r w:rsidRPr="00B11F4A">
        <w:t>: ЛБО</w:t>
      </w:r>
      <w:r>
        <w:t>» представлена на рисунке</w:t>
      </w:r>
      <w:r w:rsidR="00163695" w:rsidRPr="00163695">
        <w:t> </w:t>
      </w:r>
      <w:r>
        <w:fldChar w:fldCharType="begin"/>
      </w:r>
      <w:r>
        <w:instrText xml:space="preserve"> REF _Ref205614648 \h  \* MERGEFORMAT </w:instrText>
      </w:r>
      <w:r>
        <w:fldChar w:fldCharType="separate"/>
      </w:r>
      <w:r w:rsidR="00A813C9">
        <w:t>427</w:t>
      </w:r>
      <w:r>
        <w:fldChar w:fldCharType="end"/>
      </w:r>
      <w:r>
        <w:t>.</w:t>
      </w:r>
    </w:p>
    <w:p w:rsidR="00C001FD" w:rsidRPr="00C001FD" w:rsidRDefault="0052333A" w:rsidP="00C001FD">
      <w:pPr>
        <w:pStyle w:val="ASFKFigure"/>
      </w:pPr>
      <w:r w:rsidRPr="0052333A">
        <w:rPr>
          <w:noProof/>
        </w:rPr>
        <w:drawing>
          <wp:inline distT="0" distB="0" distL="0" distR="0" wp14:anchorId="4D573F35" wp14:editId="2720A554">
            <wp:extent cx="6120130" cy="1570215"/>
            <wp:effectExtent l="0" t="0" r="0" b="0"/>
            <wp:docPr id="155" name="Рисунок 155" descr="D:\Скриншоты\Расходное распис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Расходное расписание.pn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120130" cy="1570215"/>
                    </a:xfrm>
                    <a:prstGeom prst="rect">
                      <a:avLst/>
                    </a:prstGeom>
                    <a:noFill/>
                    <a:ln>
                      <a:noFill/>
                    </a:ln>
                  </pic:spPr>
                </pic:pic>
              </a:graphicData>
            </a:graphic>
          </wp:inline>
        </w:drawing>
      </w:r>
    </w:p>
    <w:p w:rsidR="00C001F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549" w:name="_Ref205614648"/>
      <w:bookmarkStart w:id="2550" w:name="_Toc188827138"/>
      <w:r w:rsidR="00A813C9">
        <w:rPr>
          <w:noProof/>
        </w:rPr>
        <w:t>427</w:t>
      </w:r>
      <w:bookmarkEnd w:id="2549"/>
      <w:r>
        <w:rPr>
          <w:noProof/>
        </w:rPr>
        <w:fldChar w:fldCharType="end"/>
      </w:r>
      <w:r w:rsidR="00C001FD" w:rsidRPr="00204E68">
        <w:t xml:space="preserve">. ЭФ документа </w:t>
      </w:r>
      <w:r w:rsidR="00324E3A">
        <w:t>«</w:t>
      </w:r>
      <w:r w:rsidR="00C001FD" w:rsidRPr="00204E68">
        <w:t>Расходное расписание</w:t>
      </w:r>
      <w:r w:rsidR="0027431F">
        <w:t>», закладки «</w:t>
      </w:r>
      <w:r w:rsidR="00C001FD" w:rsidRPr="00204E68">
        <w:t>Документ (1)</w:t>
      </w:r>
      <w:r w:rsidR="0027431F">
        <w:t xml:space="preserve">», </w:t>
      </w:r>
      <w:r w:rsidR="00BD17EA">
        <w:t>в</w:t>
      </w:r>
      <w:r w:rsidR="0027431F">
        <w:t>кладки «</w:t>
      </w:r>
      <w:r w:rsidR="00C001FD" w:rsidRPr="00204E68">
        <w:t>Раздел II: ЛБО</w:t>
      </w:r>
      <w:r w:rsidR="00324E3A">
        <w:t>»</w:t>
      </w:r>
      <w:bookmarkEnd w:id="2550"/>
    </w:p>
    <w:p w:rsidR="00C001FD" w:rsidRPr="00C001FD" w:rsidRDefault="00BD17EA" w:rsidP="00C001FD">
      <w:pPr>
        <w:pStyle w:val="ASFKNormal"/>
      </w:pPr>
      <w:r>
        <w:t>В</w:t>
      </w:r>
      <w:r w:rsidR="00C001FD" w:rsidRPr="00AB7803">
        <w:t xml:space="preserve">кладка </w:t>
      </w:r>
      <w:r w:rsidR="00324E3A">
        <w:t>«</w:t>
      </w:r>
      <w:r w:rsidR="00C001FD" w:rsidRPr="00AB7803">
        <w:t>Раздел II: ЛБО</w:t>
      </w:r>
      <w:r w:rsidR="00324E3A">
        <w:t>»</w:t>
      </w:r>
      <w:r w:rsidR="00C001FD" w:rsidRPr="00AB7803">
        <w:t xml:space="preserve"> </w:t>
      </w:r>
      <w:r w:rsidR="00C001FD" w:rsidRPr="00C001FD">
        <w:t>содержит заголовочные поля и строки ЛБО по Разделу II, приведенные в таблице </w:t>
      </w:r>
      <w:r w:rsidR="00F2392D">
        <w:fldChar w:fldCharType="begin"/>
      </w:r>
      <w:r w:rsidR="00F2392D">
        <w:instrText xml:space="preserve"> REF _Ref369106624 \h  \* MERGEFORMAT </w:instrText>
      </w:r>
      <w:r w:rsidR="00F2392D">
        <w:fldChar w:fldCharType="separate"/>
      </w:r>
      <w:r w:rsidR="00A813C9">
        <w:t>224</w:t>
      </w:r>
      <w:r w:rsidR="00F2392D">
        <w:fldChar w:fldCharType="end"/>
      </w:r>
      <w:r>
        <w:t>. Заполняется по аналогии с в</w:t>
      </w:r>
      <w:r w:rsidR="00C001FD" w:rsidRPr="00C001FD">
        <w:t xml:space="preserve">кладкой </w:t>
      </w:r>
      <w:r w:rsidR="00324E3A">
        <w:t>«</w:t>
      </w:r>
      <w:r w:rsidR="00C001FD" w:rsidRPr="00C001FD">
        <w:t>Раздел I: БА</w:t>
      </w:r>
      <w:r w:rsidR="00324E3A">
        <w:t>»</w:t>
      </w:r>
      <w:r w:rsidR="00C001FD" w:rsidRPr="00C001FD">
        <w:t>.</w:t>
      </w:r>
    </w:p>
    <w:p w:rsidR="00C001FD" w:rsidRPr="00C001FD" w:rsidRDefault="00F2392D" w:rsidP="00C001FD">
      <w:pPr>
        <w:pStyle w:val="ASFKNameTable"/>
      </w:pPr>
      <w:r w:rsidRPr="00C001FD">
        <w:fldChar w:fldCharType="begin"/>
      </w:r>
      <w:r w:rsidR="00C001FD" w:rsidRPr="00C001FD">
        <w:instrText xml:space="preserve"> SEQ Таблица \* ARABIC </w:instrText>
      </w:r>
      <w:r w:rsidRPr="00C001FD">
        <w:fldChar w:fldCharType="separate"/>
      </w:r>
      <w:bookmarkStart w:id="2551" w:name="_Ref369106624"/>
      <w:bookmarkStart w:id="2552" w:name="_Toc188826614"/>
      <w:r w:rsidR="00A813C9">
        <w:rPr>
          <w:noProof/>
        </w:rPr>
        <w:t>224</w:t>
      </w:r>
      <w:bookmarkEnd w:id="2551"/>
      <w:r w:rsidRPr="00C001FD">
        <w:fldChar w:fldCharType="end"/>
      </w:r>
      <w:r w:rsidR="00C001FD" w:rsidRPr="00C001FD">
        <w:t xml:space="preserve">. Описание полей документа </w:t>
      </w:r>
      <w:r w:rsidR="00324E3A">
        <w:t>«</w:t>
      </w:r>
      <w:r w:rsidR="00C001FD" w:rsidRPr="00C001FD">
        <w:t>Расходное расписание</w:t>
      </w:r>
      <w:r w:rsidR="0027431F">
        <w:t>», закладки «</w:t>
      </w:r>
      <w:r w:rsidR="00C001FD" w:rsidRPr="00C001FD">
        <w:t>Документ (1)</w:t>
      </w:r>
      <w:r w:rsidR="0027431F">
        <w:t xml:space="preserve">», </w:t>
      </w:r>
      <w:r w:rsidR="00BD17EA">
        <w:t>в</w:t>
      </w:r>
      <w:r w:rsidR="0027431F">
        <w:t>кладки «</w:t>
      </w:r>
      <w:r w:rsidR="00C001FD" w:rsidRPr="00C001FD">
        <w:t>Раздел II: ЛБО</w:t>
      </w:r>
      <w:r w:rsidR="00324E3A">
        <w:t>»</w:t>
      </w:r>
      <w:bookmarkEnd w:id="25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74"/>
        <w:gridCol w:w="7154"/>
      </w:tblGrid>
      <w:tr w:rsidR="00C001FD" w:rsidRPr="00EE7EB8" w:rsidTr="00B36EDB">
        <w:trPr>
          <w:trHeight w:val="305"/>
          <w:tblHeader/>
        </w:trPr>
        <w:tc>
          <w:tcPr>
            <w:tcW w:w="128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01FD" w:rsidRPr="00AB7803" w:rsidRDefault="00C001FD" w:rsidP="00C001FD">
            <w:pPr>
              <w:pStyle w:val="ASFKTableHead"/>
            </w:pPr>
            <w:r w:rsidRPr="00AB7803">
              <w:t>Наименование поля</w:t>
            </w:r>
          </w:p>
        </w:tc>
        <w:tc>
          <w:tcPr>
            <w:tcW w:w="371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01FD" w:rsidRPr="00AB7803" w:rsidRDefault="00C001FD" w:rsidP="00C001FD">
            <w:pPr>
              <w:pStyle w:val="ASFKTableHead"/>
            </w:pPr>
            <w:r w:rsidRPr="00AB7803">
              <w:t>Описание поля</w:t>
            </w:r>
          </w:p>
        </w:tc>
      </w:tr>
      <w:tr w:rsidR="00C001FD" w:rsidRPr="00EE7EB8" w:rsidTr="00B36EDB">
        <w:trPr>
          <w:trHeight w:val="77"/>
        </w:trPr>
        <w:tc>
          <w:tcPr>
            <w:tcW w:w="5000" w:type="pct"/>
            <w:gridSpan w:val="2"/>
            <w:shd w:val="clear" w:color="auto" w:fill="auto"/>
          </w:tcPr>
          <w:p w:rsidR="00C001FD" w:rsidRPr="00AB7803" w:rsidRDefault="00C001FD" w:rsidP="00B36EDB">
            <w:pPr>
              <w:pStyle w:val="ASFKTablenorm"/>
              <w:ind w:left="57" w:right="57"/>
            </w:pPr>
            <w:r w:rsidRPr="00AB7803">
              <w:t xml:space="preserve">Группа полей </w:t>
            </w:r>
            <w:r w:rsidR="00324E3A">
              <w:t>«</w:t>
            </w:r>
            <w:r w:rsidRPr="00AB7803">
              <w:t>Строки: Раздел II</w:t>
            </w:r>
            <w:r w:rsidR="009C61CC">
              <w:t>. Лимиты Бюджетных Обязательств</w:t>
            </w:r>
            <w:r w:rsidR="00324E3A">
              <w:t>»</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Дата в/д раздела</w:t>
            </w:r>
          </w:p>
        </w:tc>
        <w:tc>
          <w:tcPr>
            <w:tcW w:w="3715" w:type="pct"/>
            <w:shd w:val="clear" w:color="auto" w:fill="auto"/>
          </w:tcPr>
          <w:p w:rsidR="00C001FD" w:rsidRPr="00AB7803" w:rsidRDefault="00C001FD" w:rsidP="00B36EDB">
            <w:pPr>
              <w:pStyle w:val="ASFKTablenorm"/>
              <w:ind w:left="57" w:right="57"/>
            </w:pPr>
            <w:r w:rsidRPr="00AB7803">
              <w:t xml:space="preserve">Дата ввода в действие бюджетных данных раздела. </w:t>
            </w:r>
          </w:p>
          <w:p w:rsidR="00C001FD" w:rsidRDefault="00D968D1" w:rsidP="00B36EDB">
            <w:pPr>
              <w:pStyle w:val="ASFKTablenorm"/>
              <w:ind w:left="57" w:right="57"/>
            </w:pPr>
            <w:r w:rsidRPr="00D968D1">
              <w:t xml:space="preserve">Если указано поле </w:t>
            </w:r>
            <w:r w:rsidR="00324E3A">
              <w:t>«</w:t>
            </w:r>
            <w:r w:rsidRPr="00D968D1">
              <w:t>Дата в/д</w:t>
            </w:r>
            <w:r w:rsidR="00324E3A">
              <w:t>»</w:t>
            </w:r>
            <w:r w:rsidRPr="00D968D1">
              <w:t xml:space="preserve"> всего расходного расписания, то данное поле не может быть заполнено (закрыто на редактирование). Если поле </w:t>
            </w:r>
            <w:r w:rsidR="00324E3A">
              <w:t>«</w:t>
            </w:r>
            <w:r w:rsidRPr="00D968D1">
              <w:t>Дата в/д</w:t>
            </w:r>
            <w:r w:rsidR="00324E3A">
              <w:t>»</w:t>
            </w:r>
            <w:r w:rsidRPr="00D968D1">
              <w:t xml:space="preserve"> не задано, то заполняется пользователем из системного календаря или вручную. Дата должна быть больше или равна текущей системной дате.</w:t>
            </w:r>
          </w:p>
          <w:p w:rsidR="00244234" w:rsidRPr="00C001FD" w:rsidRDefault="00244234" w:rsidP="00B36EDB">
            <w:pPr>
              <w:pStyle w:val="ASFKTablenorm"/>
              <w:ind w:left="57" w:right="57"/>
            </w:pPr>
            <w:r w:rsidRPr="00244234">
              <w:t>Для ОФК off-line заполняется вручную</w:t>
            </w:r>
            <w:r>
              <w:t>.</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Итого: Тек. год</w:t>
            </w:r>
          </w:p>
        </w:tc>
        <w:tc>
          <w:tcPr>
            <w:tcW w:w="3715" w:type="pct"/>
            <w:shd w:val="clear" w:color="auto" w:fill="auto"/>
          </w:tcPr>
          <w:p w:rsidR="00C001FD" w:rsidRPr="00AB7803" w:rsidRDefault="00C001FD" w:rsidP="00B36EDB">
            <w:pPr>
              <w:pStyle w:val="ASFKTablenorm"/>
              <w:ind w:left="57" w:right="57"/>
            </w:pPr>
            <w:r w:rsidRPr="00AB7803">
              <w:t xml:space="preserve">Общая сумма ЛБО в текущем году. </w:t>
            </w:r>
          </w:p>
          <w:p w:rsidR="00C001FD" w:rsidRPr="00C001FD" w:rsidRDefault="00C001FD" w:rsidP="00B36EDB">
            <w:pPr>
              <w:pStyle w:val="ASFKTablenorm"/>
              <w:ind w:left="57" w:right="57"/>
            </w:pPr>
            <w:r w:rsidRPr="00AB7803">
              <w:t xml:space="preserve">Соответствует сумме значений по всем строкам в поле </w:t>
            </w:r>
            <w:r w:rsidR="00324E3A">
              <w:t>«</w:t>
            </w:r>
            <w:r w:rsidRPr="00AB7803">
              <w:t>Су</w:t>
            </w:r>
            <w:r w:rsidRPr="00C001FD">
              <w:t>мма: Тек год</w:t>
            </w:r>
            <w:r w:rsidR="00324E3A">
              <w:t>»</w:t>
            </w:r>
            <w:r w:rsidRPr="00C001FD">
              <w:t>.</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Итого: 1-й год</w:t>
            </w:r>
          </w:p>
        </w:tc>
        <w:tc>
          <w:tcPr>
            <w:tcW w:w="3715" w:type="pct"/>
            <w:shd w:val="clear" w:color="auto" w:fill="auto"/>
          </w:tcPr>
          <w:p w:rsidR="00C001FD" w:rsidRPr="00AB7803" w:rsidRDefault="00C001FD" w:rsidP="00B36EDB">
            <w:pPr>
              <w:pStyle w:val="ASFKTablenorm"/>
              <w:ind w:left="57" w:right="57"/>
            </w:pPr>
            <w:r w:rsidRPr="00AB7803">
              <w:t xml:space="preserve">Общая сумма ЛБО по первому году планового периода. </w:t>
            </w:r>
          </w:p>
          <w:p w:rsidR="00C001FD" w:rsidRPr="00C001FD" w:rsidRDefault="00C001FD" w:rsidP="00B36EDB">
            <w:pPr>
              <w:pStyle w:val="ASFKTablenorm"/>
              <w:ind w:left="57" w:right="57"/>
            </w:pPr>
            <w:r w:rsidRPr="00AB7803">
              <w:t xml:space="preserve">Соответствует сумме значений по всем строкам в поле </w:t>
            </w:r>
            <w:r w:rsidR="00324E3A">
              <w:t>«</w:t>
            </w:r>
            <w:r w:rsidRPr="00AB7803">
              <w:t>Су</w:t>
            </w:r>
            <w:r w:rsidRPr="00C001FD">
              <w:t>мма: 1 год</w:t>
            </w:r>
            <w:r w:rsidR="00324E3A">
              <w:t>»</w:t>
            </w:r>
            <w:r w:rsidRPr="00C001FD">
              <w:t xml:space="preserve">. </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Итого: 2-й год</w:t>
            </w:r>
          </w:p>
        </w:tc>
        <w:tc>
          <w:tcPr>
            <w:tcW w:w="3715" w:type="pct"/>
            <w:shd w:val="clear" w:color="auto" w:fill="auto"/>
          </w:tcPr>
          <w:p w:rsidR="00C001FD" w:rsidRPr="00AB7803" w:rsidRDefault="00C001FD" w:rsidP="00B36EDB">
            <w:pPr>
              <w:pStyle w:val="ASFKTablenorm"/>
              <w:ind w:left="57" w:right="57"/>
            </w:pPr>
            <w:r w:rsidRPr="00AB7803">
              <w:t xml:space="preserve">Общая сумма ЛБО по второму году планового периода. </w:t>
            </w:r>
          </w:p>
          <w:p w:rsidR="00C001FD" w:rsidRPr="00C001FD" w:rsidRDefault="00C001FD" w:rsidP="00B36EDB">
            <w:pPr>
              <w:pStyle w:val="ASFKTablenorm"/>
              <w:ind w:left="57" w:right="57"/>
            </w:pPr>
            <w:r w:rsidRPr="00AB7803">
              <w:t xml:space="preserve">Соответствует сумме значений по всем строкам в поле </w:t>
            </w:r>
            <w:r w:rsidR="00324E3A">
              <w:t>«</w:t>
            </w:r>
            <w:r w:rsidRPr="00AB7803">
              <w:t>Су</w:t>
            </w:r>
            <w:r w:rsidRPr="00C001FD">
              <w:t>мма: 2 год</w:t>
            </w:r>
            <w:r w:rsidR="00324E3A">
              <w:t>»</w:t>
            </w:r>
            <w:r w:rsidRPr="00C001FD">
              <w:t>.</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w:t>
            </w:r>
          </w:p>
        </w:tc>
        <w:tc>
          <w:tcPr>
            <w:tcW w:w="3715" w:type="pct"/>
            <w:shd w:val="clear" w:color="auto" w:fill="auto"/>
          </w:tcPr>
          <w:p w:rsidR="00C001FD" w:rsidRPr="00AB7803" w:rsidRDefault="00C001FD" w:rsidP="00B36EDB">
            <w:pPr>
              <w:pStyle w:val="ASFKTablenorm"/>
              <w:ind w:left="57" w:right="57"/>
            </w:pPr>
            <w:r w:rsidRPr="00AB7803">
              <w:t>Номер по порядку.</w:t>
            </w:r>
            <w:r w:rsidR="009A307E">
              <w:t xml:space="preserve"> </w:t>
            </w:r>
            <w:r w:rsidR="009A307E" w:rsidRPr="009A307E">
              <w:t>Автоматически заполняется номером строки по порядку</w:t>
            </w:r>
            <w:r w:rsidR="009A307E">
              <w:t xml:space="preserve"> </w:t>
            </w:r>
            <w:r w:rsidR="009A307E" w:rsidRPr="009A307E">
              <w:t>в пределах раздела документа</w:t>
            </w:r>
            <w:r w:rsidR="009A307E">
              <w:t>.</w:t>
            </w:r>
          </w:p>
        </w:tc>
      </w:tr>
      <w:tr w:rsidR="00265550" w:rsidRPr="00EE7EB8" w:rsidTr="00B36EDB">
        <w:trPr>
          <w:trHeight w:val="77"/>
        </w:trPr>
        <w:tc>
          <w:tcPr>
            <w:tcW w:w="1285" w:type="pct"/>
            <w:shd w:val="clear" w:color="auto" w:fill="auto"/>
          </w:tcPr>
          <w:p w:rsidR="00265550" w:rsidRDefault="0052333A" w:rsidP="00B36EDB">
            <w:pPr>
              <w:pStyle w:val="ASFKTablenorm"/>
              <w:ind w:left="57" w:right="57"/>
            </w:pPr>
            <w:r w:rsidRPr="0052333A">
              <w:t>Код объекта капитальных вложений</w:t>
            </w:r>
          </w:p>
        </w:tc>
        <w:tc>
          <w:tcPr>
            <w:tcW w:w="3715" w:type="pct"/>
            <w:shd w:val="clear" w:color="auto" w:fill="auto"/>
          </w:tcPr>
          <w:p w:rsidR="00265550" w:rsidRDefault="00265550" w:rsidP="00B36EDB">
            <w:pPr>
              <w:pStyle w:val="ASFKTablenorm"/>
              <w:ind w:left="57" w:right="57"/>
            </w:pPr>
            <w:r>
              <w:t>Заполняется вручную путем выбора значения из справочника «ФАИП».</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КБК</w:t>
            </w:r>
          </w:p>
        </w:tc>
        <w:tc>
          <w:tcPr>
            <w:tcW w:w="3715" w:type="pct"/>
            <w:shd w:val="clear" w:color="auto" w:fill="auto"/>
          </w:tcPr>
          <w:p w:rsidR="00244234" w:rsidRDefault="009A307E" w:rsidP="00B36EDB">
            <w:pPr>
              <w:pStyle w:val="ASFKTablenorm"/>
              <w:ind w:left="57" w:right="57"/>
            </w:pPr>
            <w:r w:rsidRPr="009A307E">
              <w:t xml:space="preserve">Для АРМ: </w:t>
            </w:r>
          </w:p>
          <w:p w:rsidR="009A307E" w:rsidRPr="0046216A" w:rsidRDefault="009A307E" w:rsidP="000348F0">
            <w:pPr>
              <w:pStyle w:val="ASFKTableListNum"/>
              <w:numPr>
                <w:ilvl w:val="0"/>
                <w:numId w:val="108"/>
              </w:numPr>
            </w:pPr>
            <w:r w:rsidRPr="0046216A">
              <w:lastRenderedPageBreak/>
              <w:t>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w:t>
            </w:r>
            <w:r w:rsidR="00722FDC" w:rsidRPr="0046216A">
              <w:t xml:space="preserve"> </w:t>
            </w:r>
            <w:r w:rsidRPr="0046216A">
              <w:t xml:space="preserve">–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w:t>
            </w:r>
            <w:r w:rsidR="00324E3A" w:rsidRPr="0046216A">
              <w:t>«</w:t>
            </w:r>
            <w:r w:rsidRPr="0046216A">
              <w:t>Вид источника</w:t>
            </w:r>
            <w:r w:rsidR="00324E3A" w:rsidRPr="0046216A">
              <w:t>»</w:t>
            </w:r>
            <w:r w:rsidRPr="0046216A">
              <w:t xml:space="preserve">, закрыты на редактирование поля </w:t>
            </w:r>
            <w:r w:rsidR="00324E3A" w:rsidRPr="0046216A">
              <w:t>«</w:t>
            </w:r>
            <w:r w:rsidRPr="0046216A">
              <w:t>ФКР</w:t>
            </w:r>
            <w:r w:rsidR="00324E3A" w:rsidRPr="0046216A">
              <w:t>»</w:t>
            </w:r>
            <w:r w:rsidRPr="0046216A">
              <w:t xml:space="preserve">, </w:t>
            </w:r>
            <w:r w:rsidR="00324E3A" w:rsidRPr="0046216A">
              <w:t>«</w:t>
            </w:r>
            <w:r w:rsidRPr="0046216A">
              <w:t>КЦСР</w:t>
            </w:r>
            <w:r w:rsidR="00324E3A" w:rsidRPr="0046216A">
              <w:t>»</w:t>
            </w:r>
            <w:r w:rsidRPr="0046216A">
              <w:t xml:space="preserve">, </w:t>
            </w:r>
            <w:r w:rsidR="00324E3A" w:rsidRPr="0046216A">
              <w:t>«</w:t>
            </w:r>
            <w:r w:rsidRPr="0046216A">
              <w:t>КВР</w:t>
            </w:r>
            <w:r w:rsidR="00324E3A" w:rsidRPr="0046216A">
              <w:t>»</w:t>
            </w:r>
            <w:r w:rsidRPr="0046216A">
              <w:t xml:space="preserve">, </w:t>
            </w:r>
            <w:r w:rsidR="00324E3A" w:rsidRPr="0046216A">
              <w:t>«</w:t>
            </w:r>
            <w:r w:rsidRPr="0046216A">
              <w:t>КОСГУ</w:t>
            </w:r>
            <w:r w:rsidR="00324E3A" w:rsidRPr="0046216A">
              <w:t>»</w:t>
            </w:r>
            <w:r w:rsidRPr="0046216A">
              <w:t>, и наоборот.</w:t>
            </w:r>
          </w:p>
          <w:p w:rsidR="009A307E" w:rsidRPr="0046216A" w:rsidRDefault="009A307E" w:rsidP="00244234">
            <w:pPr>
              <w:pStyle w:val="ASFKTableListNum"/>
            </w:pPr>
            <w:r w:rsidRPr="0046216A">
              <w:t xml:space="preserve">Поле может быть заполнено вручную или выбором из справочника КБК. Значения справочника ограничены значением полей </w:t>
            </w:r>
            <w:r w:rsidR="00324E3A" w:rsidRPr="0046216A">
              <w:t>«</w:t>
            </w:r>
            <w:r w:rsidRPr="0046216A">
              <w:t>Бюджет</w:t>
            </w:r>
            <w:r w:rsidR="00324E3A" w:rsidRPr="0046216A">
              <w:t>»</w:t>
            </w:r>
            <w:r w:rsidRPr="0046216A">
              <w:t xml:space="preserve"> и </w:t>
            </w:r>
            <w:r w:rsidR="00324E3A" w:rsidRPr="0046216A">
              <w:t>«</w:t>
            </w:r>
            <w:r w:rsidRPr="0046216A">
              <w:t>Глава по БК</w:t>
            </w:r>
            <w:r w:rsidR="00324E3A" w:rsidRPr="0046216A">
              <w:t>»</w:t>
            </w:r>
            <w:r w:rsidR="00A82D22" w:rsidRPr="0046216A">
              <w:t>.</w:t>
            </w:r>
          </w:p>
          <w:p w:rsidR="00244234" w:rsidRPr="00AB7803" w:rsidRDefault="00244234" w:rsidP="00B36EDB">
            <w:pPr>
              <w:pStyle w:val="ASFKTablenorm"/>
              <w:ind w:left="57" w:right="57"/>
            </w:pPr>
            <w:r w:rsidRPr="00244234">
              <w:t>Для ОФК off-line заполняется вручную.</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lastRenderedPageBreak/>
              <w:t>Сумма: Тек год</w:t>
            </w:r>
          </w:p>
        </w:tc>
        <w:tc>
          <w:tcPr>
            <w:tcW w:w="3715" w:type="pct"/>
            <w:shd w:val="clear" w:color="auto" w:fill="auto"/>
          </w:tcPr>
          <w:p w:rsidR="00C001FD" w:rsidRPr="00AB7803" w:rsidRDefault="00C001FD" w:rsidP="00B36EDB">
            <w:pPr>
              <w:pStyle w:val="ASFKTablenorm"/>
              <w:ind w:left="57" w:right="57"/>
            </w:pPr>
            <w:r w:rsidRPr="00AB7803">
              <w:t>Сумма ЛБО в текущем году.</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Сумма: 1 год</w:t>
            </w:r>
          </w:p>
        </w:tc>
        <w:tc>
          <w:tcPr>
            <w:tcW w:w="3715" w:type="pct"/>
            <w:shd w:val="clear" w:color="auto" w:fill="auto"/>
          </w:tcPr>
          <w:p w:rsidR="00C001FD" w:rsidRPr="00AB7803" w:rsidRDefault="00C001FD" w:rsidP="00B36EDB">
            <w:pPr>
              <w:pStyle w:val="ASFKTablenorm"/>
              <w:ind w:left="57" w:right="57"/>
            </w:pPr>
            <w:r w:rsidRPr="00AB7803">
              <w:t>Сумма ЛБО по первому году планового периода.</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Сумма: 2 год</w:t>
            </w:r>
          </w:p>
        </w:tc>
        <w:tc>
          <w:tcPr>
            <w:tcW w:w="3715" w:type="pct"/>
            <w:shd w:val="clear" w:color="auto" w:fill="auto"/>
          </w:tcPr>
          <w:p w:rsidR="00C001FD" w:rsidRPr="00AB7803" w:rsidRDefault="00C001FD" w:rsidP="00B36EDB">
            <w:pPr>
              <w:pStyle w:val="ASFKTablenorm"/>
              <w:ind w:left="57" w:right="57"/>
            </w:pPr>
            <w:r w:rsidRPr="00AB7803">
              <w:t>Сумма ЛБО по второму году планового периода.</w:t>
            </w:r>
          </w:p>
        </w:tc>
      </w:tr>
      <w:tr w:rsidR="00C001FD" w:rsidRPr="00EE7EB8" w:rsidTr="00B36EDB">
        <w:trPr>
          <w:trHeight w:val="77"/>
        </w:trPr>
        <w:tc>
          <w:tcPr>
            <w:tcW w:w="1285" w:type="pct"/>
            <w:shd w:val="clear" w:color="auto" w:fill="auto"/>
          </w:tcPr>
          <w:p w:rsidR="00C001FD" w:rsidRPr="00AB7803" w:rsidRDefault="00244234" w:rsidP="00B36EDB">
            <w:pPr>
              <w:pStyle w:val="ASFKTablenorm"/>
              <w:ind w:left="57" w:right="57"/>
            </w:pPr>
            <w:r w:rsidRPr="00AB7803">
              <w:t>Ц</w:t>
            </w:r>
            <w:r w:rsidR="00C001FD" w:rsidRPr="00AB7803">
              <w:t>ел</w:t>
            </w:r>
            <w:r>
              <w:t>ь субсидий (код)</w:t>
            </w:r>
          </w:p>
        </w:tc>
        <w:tc>
          <w:tcPr>
            <w:tcW w:w="3715" w:type="pct"/>
            <w:shd w:val="clear" w:color="auto" w:fill="auto"/>
          </w:tcPr>
          <w:p w:rsidR="00C001FD" w:rsidRDefault="00C001FD" w:rsidP="00B36EDB">
            <w:pPr>
              <w:pStyle w:val="ASFKTablenorm"/>
              <w:ind w:left="57" w:right="57"/>
            </w:pPr>
            <w:r w:rsidRPr="00AB7803">
              <w:t>Код цели субсидий/субвенций.</w:t>
            </w:r>
          </w:p>
          <w:p w:rsidR="00244234" w:rsidRDefault="00244234" w:rsidP="00B36EDB">
            <w:pPr>
              <w:pStyle w:val="ASFKTablenorm"/>
              <w:ind w:left="57" w:right="57"/>
            </w:pPr>
            <w:r w:rsidRPr="00244234">
              <w:t>Для АРМ</w:t>
            </w:r>
            <w:r>
              <w:t>:</w:t>
            </w:r>
            <w:r w:rsidRPr="00244234">
              <w:t xml:space="preserve"> Выбирается из справочника</w:t>
            </w:r>
            <w:r w:rsidR="00F973C0">
              <w:t xml:space="preserve"> </w:t>
            </w:r>
            <w:r w:rsidRPr="00244234">
              <w:t>«Цели субсидий» или заполняется вручную. Отображается код и наименование</w:t>
            </w:r>
            <w:r>
              <w:t>.</w:t>
            </w:r>
          </w:p>
          <w:p w:rsidR="00244234" w:rsidRPr="00AB7803" w:rsidRDefault="00244234" w:rsidP="00B36EDB">
            <w:pPr>
              <w:pStyle w:val="ASFKTablenorm"/>
              <w:ind w:left="57" w:right="57"/>
            </w:pPr>
            <w:r w:rsidRPr="00244234">
              <w:t>Для ОФК off-line заполняется вручную</w:t>
            </w:r>
            <w:r>
              <w:t>.</w:t>
            </w:r>
          </w:p>
        </w:tc>
      </w:tr>
      <w:tr w:rsidR="00C001FD" w:rsidRPr="00EE7EB8" w:rsidTr="00B36EDB">
        <w:trPr>
          <w:trHeight w:val="77"/>
        </w:trPr>
        <w:tc>
          <w:tcPr>
            <w:tcW w:w="1285" w:type="pct"/>
            <w:shd w:val="clear" w:color="auto" w:fill="auto"/>
          </w:tcPr>
          <w:p w:rsidR="00C001FD" w:rsidRPr="00AB7803" w:rsidRDefault="00C001FD" w:rsidP="00B36EDB">
            <w:pPr>
              <w:pStyle w:val="ASFKTablenorm"/>
              <w:ind w:left="57" w:right="57"/>
            </w:pPr>
            <w:r w:rsidRPr="00AB7803">
              <w:t>Примечание</w:t>
            </w:r>
          </w:p>
        </w:tc>
        <w:tc>
          <w:tcPr>
            <w:tcW w:w="3715" w:type="pct"/>
            <w:shd w:val="clear" w:color="auto" w:fill="auto"/>
          </w:tcPr>
          <w:p w:rsidR="00C001FD" w:rsidRPr="00AB7803" w:rsidRDefault="00C001FD" w:rsidP="00B36EDB">
            <w:pPr>
              <w:pStyle w:val="ASFKTablenorm"/>
              <w:ind w:left="57" w:right="57"/>
            </w:pPr>
            <w:r w:rsidRPr="00AB7803">
              <w:t>Примечание.</w:t>
            </w:r>
            <w:r w:rsidR="009A307E">
              <w:t xml:space="preserve"> </w:t>
            </w:r>
            <w:r w:rsidR="009A307E" w:rsidRPr="009A307E">
              <w:t>Заполняется вручную.</w:t>
            </w:r>
          </w:p>
        </w:tc>
      </w:tr>
    </w:tbl>
    <w:p w:rsidR="00C001FD" w:rsidRPr="00C001FD" w:rsidRDefault="00BD17EA" w:rsidP="00C001FD">
      <w:pPr>
        <w:pStyle w:val="ASFKNormal"/>
      </w:pPr>
      <w:r w:rsidRPr="00BD17EA">
        <w:t>ЭФ документа «Расходное расписание», закладки «Документ», вкладки «Раздел III: ПОФР» представлена на рисунке</w:t>
      </w:r>
      <w:r w:rsidR="00163695" w:rsidRPr="00163695">
        <w:t> </w:t>
      </w:r>
      <w:r w:rsidR="00F2392D">
        <w:fldChar w:fldCharType="begin"/>
      </w:r>
      <w:r w:rsidR="00F2392D">
        <w:instrText xml:space="preserve"> REF _Ref205614649 \h  \* MERGEFORMAT </w:instrText>
      </w:r>
      <w:r w:rsidR="00F2392D">
        <w:fldChar w:fldCharType="separate"/>
      </w:r>
      <w:r w:rsidR="00A813C9">
        <w:t>428</w:t>
      </w:r>
      <w:r w:rsidR="00F2392D">
        <w:fldChar w:fldCharType="end"/>
      </w:r>
      <w:r w:rsidR="00C001FD" w:rsidRPr="00C001FD">
        <w:t>.</w:t>
      </w:r>
    </w:p>
    <w:p w:rsidR="00C001FD" w:rsidRPr="00C001FD" w:rsidRDefault="00CF4371" w:rsidP="00C001FD">
      <w:pPr>
        <w:pStyle w:val="ASFKFigure"/>
      </w:pPr>
      <w:r>
        <w:rPr>
          <w:noProof/>
        </w:rPr>
        <w:drawing>
          <wp:inline distT="0" distB="0" distL="0" distR="0" wp14:anchorId="2A734F86" wp14:editId="24BE9083">
            <wp:extent cx="6124575" cy="3019425"/>
            <wp:effectExtent l="0" t="0" r="9525" b="9525"/>
            <wp:docPr id="519" name="Рисунок 3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descr="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C001FD" w:rsidRPr="00204E68" w:rsidRDefault="00F2392D" w:rsidP="0071154A">
      <w:pPr>
        <w:pStyle w:val="ASFKFigName"/>
      </w:pPr>
      <w:r w:rsidRPr="00204E68">
        <w:fldChar w:fldCharType="begin"/>
      </w:r>
      <w:r w:rsidR="00C001FD" w:rsidRPr="00204E68">
        <w:instrText xml:space="preserve"> SEQ Рисунок \* ARABIC </w:instrText>
      </w:r>
      <w:r w:rsidRPr="00204E68">
        <w:fldChar w:fldCharType="separate"/>
      </w:r>
      <w:bookmarkStart w:id="2553" w:name="_Ref205614649"/>
      <w:bookmarkStart w:id="2554" w:name="_Toc188827139"/>
      <w:r w:rsidR="00A813C9">
        <w:rPr>
          <w:noProof/>
        </w:rPr>
        <w:t>428</w:t>
      </w:r>
      <w:bookmarkEnd w:id="2553"/>
      <w:r w:rsidRPr="00204E68">
        <w:fldChar w:fldCharType="end"/>
      </w:r>
      <w:r w:rsidR="00C001FD" w:rsidRPr="00204E68">
        <w:t xml:space="preserve">. ЭФ документа </w:t>
      </w:r>
      <w:r w:rsidR="00324E3A">
        <w:t>«</w:t>
      </w:r>
      <w:r w:rsidR="00C001FD" w:rsidRPr="00204E68">
        <w:t>Расходное расписание</w:t>
      </w:r>
      <w:r w:rsidR="0027431F">
        <w:t>», закладки «</w:t>
      </w:r>
      <w:r w:rsidR="00C001FD" w:rsidRPr="00204E68">
        <w:t>Документ</w:t>
      </w:r>
      <w:r w:rsidR="00BD17EA">
        <w:t>», в</w:t>
      </w:r>
      <w:r w:rsidR="0027431F">
        <w:t>кладки «</w:t>
      </w:r>
      <w:r w:rsidR="00C001FD" w:rsidRPr="00204E68">
        <w:t>Раздел III: ПОФР</w:t>
      </w:r>
      <w:r w:rsidR="00324E3A">
        <w:t>»</w:t>
      </w:r>
      <w:bookmarkEnd w:id="2554"/>
    </w:p>
    <w:p w:rsidR="00C001FD" w:rsidRPr="00AB7803" w:rsidRDefault="00BD17EA" w:rsidP="00C001FD">
      <w:pPr>
        <w:pStyle w:val="ASFKNormal"/>
      </w:pPr>
      <w:r w:rsidRPr="00BD17EA">
        <w:t>Вкладка «Раздел III: ПОФР» содержит заголовочные поля и строки ПОФР по Разделу III, приведенные в таблице</w:t>
      </w:r>
      <w:r w:rsidR="00163695" w:rsidRPr="00163695">
        <w:t> </w:t>
      </w:r>
      <w:r w:rsidR="00F2392D">
        <w:fldChar w:fldCharType="begin"/>
      </w:r>
      <w:r w:rsidR="00F2392D">
        <w:instrText xml:space="preserve"> REF _Ref369106927 \h  \* MERGEFORMAT </w:instrText>
      </w:r>
      <w:r w:rsidR="00F2392D">
        <w:fldChar w:fldCharType="separate"/>
      </w:r>
      <w:r w:rsidR="00A813C9">
        <w:t>225</w:t>
      </w:r>
      <w:r w:rsidR="00F2392D">
        <w:fldChar w:fldCharType="end"/>
      </w:r>
      <w:r w:rsidR="00C001FD" w:rsidRPr="00AB7803">
        <w:t xml:space="preserve">. Заполняется по аналогии с </w:t>
      </w:r>
      <w:r w:rsidRPr="00BD17EA">
        <w:t>вкладкой: «Раздел I: БА».</w:t>
      </w:r>
    </w:p>
    <w:p w:rsidR="00C001FD" w:rsidRPr="00AB7803" w:rsidRDefault="00F2392D" w:rsidP="00C001FD">
      <w:pPr>
        <w:pStyle w:val="ASFKNameTable"/>
      </w:pPr>
      <w:r w:rsidRPr="00AB7803">
        <w:lastRenderedPageBreak/>
        <w:fldChar w:fldCharType="begin"/>
      </w:r>
      <w:r w:rsidR="00C001FD" w:rsidRPr="00AB7803">
        <w:instrText xml:space="preserve"> SEQ Таблица \* ARABIC </w:instrText>
      </w:r>
      <w:r w:rsidRPr="00AB7803">
        <w:fldChar w:fldCharType="separate"/>
      </w:r>
      <w:bookmarkStart w:id="2555" w:name="_Ref369106927"/>
      <w:bookmarkStart w:id="2556" w:name="_Toc188826615"/>
      <w:r w:rsidR="00A813C9">
        <w:rPr>
          <w:noProof/>
        </w:rPr>
        <w:t>225</w:t>
      </w:r>
      <w:bookmarkEnd w:id="2555"/>
      <w:r w:rsidRPr="00AB7803">
        <w:fldChar w:fldCharType="end"/>
      </w:r>
      <w:r w:rsidR="00C001FD" w:rsidRPr="00AB7803">
        <w:t xml:space="preserve">. Описание полей документа </w:t>
      </w:r>
      <w:r w:rsidR="00324E3A">
        <w:t>«</w:t>
      </w:r>
      <w:r w:rsidR="00C001FD" w:rsidRPr="00AB7803">
        <w:t>Расходное расписание</w:t>
      </w:r>
      <w:r w:rsidR="0027431F">
        <w:t>», закладки «</w:t>
      </w:r>
      <w:r w:rsidR="00C001FD" w:rsidRPr="00AB7803">
        <w:t>Д</w:t>
      </w:r>
      <w:r w:rsidR="00C001FD" w:rsidRPr="00C001FD">
        <w:t>о</w:t>
      </w:r>
      <w:r w:rsidR="00C001FD" w:rsidRPr="00AB7803">
        <w:t>кумент (1)</w:t>
      </w:r>
      <w:r w:rsidR="00BD17EA">
        <w:t>», в</w:t>
      </w:r>
      <w:r w:rsidR="0027431F">
        <w:t>кладки «</w:t>
      </w:r>
      <w:r w:rsidR="00C001FD" w:rsidRPr="00AB7803">
        <w:t>Раздел III: ПОФР</w:t>
      </w:r>
      <w:r w:rsidR="00324E3A">
        <w:t>»</w:t>
      </w:r>
      <w:bookmarkEnd w:id="25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C001FD" w:rsidRPr="00EE7EB8" w:rsidTr="00B36EDB">
        <w:trPr>
          <w:trHeight w:val="305"/>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01FD" w:rsidRPr="00AB7803" w:rsidRDefault="00C001FD" w:rsidP="00C001FD">
            <w:pPr>
              <w:pStyle w:val="ASFKTableHead"/>
            </w:pPr>
            <w:r w:rsidRPr="00AB7803">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01FD" w:rsidRPr="00AB7803" w:rsidRDefault="00C001FD" w:rsidP="00C001FD">
            <w:pPr>
              <w:pStyle w:val="ASFKTableHead"/>
            </w:pPr>
            <w:r w:rsidRPr="00AB7803">
              <w:t>Описание поля</w:t>
            </w:r>
          </w:p>
        </w:tc>
      </w:tr>
      <w:tr w:rsidR="00C001FD" w:rsidRPr="00EE7EB8" w:rsidTr="00B36EDB">
        <w:trPr>
          <w:trHeight w:val="77"/>
        </w:trPr>
        <w:tc>
          <w:tcPr>
            <w:tcW w:w="5000" w:type="pct"/>
            <w:gridSpan w:val="2"/>
            <w:shd w:val="clear" w:color="auto" w:fill="auto"/>
          </w:tcPr>
          <w:p w:rsidR="00C001FD" w:rsidRPr="00AB7803" w:rsidRDefault="00C001FD" w:rsidP="00B36EDB">
            <w:pPr>
              <w:pStyle w:val="ASFKTablenorm"/>
              <w:ind w:left="57" w:right="57"/>
            </w:pPr>
            <w:r w:rsidRPr="00AB7803">
              <w:t xml:space="preserve">Группа полей </w:t>
            </w:r>
            <w:r w:rsidR="00324E3A">
              <w:t>«</w:t>
            </w:r>
            <w:r w:rsidRPr="00AB7803">
              <w:t>Строки: Раздел III. П</w:t>
            </w:r>
            <w:r w:rsidR="009C61CC">
              <w:t>редельные Объемы финансирования</w:t>
            </w:r>
            <w:r w:rsidR="00324E3A">
              <w:t>»</w:t>
            </w:r>
          </w:p>
        </w:tc>
      </w:tr>
      <w:tr w:rsidR="00C001FD" w:rsidRPr="00EE7EB8" w:rsidTr="00B36EDB">
        <w:trPr>
          <w:trHeight w:val="77"/>
        </w:trPr>
        <w:tc>
          <w:tcPr>
            <w:tcW w:w="1198" w:type="pct"/>
            <w:shd w:val="clear" w:color="auto" w:fill="auto"/>
          </w:tcPr>
          <w:p w:rsidR="00C001FD" w:rsidRPr="00AB7803" w:rsidRDefault="00C001FD" w:rsidP="00B36EDB">
            <w:pPr>
              <w:pStyle w:val="ASFKTablenorm"/>
              <w:ind w:left="57" w:right="57"/>
            </w:pPr>
            <w:r w:rsidRPr="00AB7803">
              <w:t>Дата в/д раздела</w:t>
            </w:r>
          </w:p>
        </w:tc>
        <w:tc>
          <w:tcPr>
            <w:tcW w:w="3802" w:type="pct"/>
            <w:shd w:val="clear" w:color="auto" w:fill="auto"/>
          </w:tcPr>
          <w:p w:rsidR="00C001FD" w:rsidRPr="00AB7803" w:rsidRDefault="00C001FD" w:rsidP="00B36EDB">
            <w:pPr>
              <w:pStyle w:val="ASFKTablenorm"/>
              <w:ind w:left="57" w:right="57"/>
            </w:pPr>
            <w:r w:rsidRPr="00AB7803">
              <w:t xml:space="preserve">Дата ввода в действие бюджетных данных раздела. </w:t>
            </w:r>
          </w:p>
          <w:p w:rsidR="00C001FD" w:rsidRDefault="009A307E" w:rsidP="00B36EDB">
            <w:pPr>
              <w:pStyle w:val="ASFKTablenorm"/>
              <w:ind w:left="57" w:right="57"/>
            </w:pPr>
            <w:r w:rsidRPr="009A307E">
              <w:t xml:space="preserve">Если указано поле </w:t>
            </w:r>
            <w:r w:rsidR="00324E3A">
              <w:t>«</w:t>
            </w:r>
            <w:r w:rsidRPr="009A307E">
              <w:t>Дата в/д</w:t>
            </w:r>
            <w:r w:rsidR="00324E3A">
              <w:t>»</w:t>
            </w:r>
            <w:r w:rsidRPr="009A307E">
              <w:t xml:space="preserve"> всего расходного расписания, то данное поле не может быть заполнено. Если поле </w:t>
            </w:r>
            <w:r w:rsidR="00324E3A">
              <w:t>«</w:t>
            </w:r>
            <w:r w:rsidRPr="009A307E">
              <w:t>Дата в/д</w:t>
            </w:r>
            <w:r w:rsidR="00324E3A">
              <w:t>»</w:t>
            </w:r>
            <w:r w:rsidRPr="009A307E">
              <w:t xml:space="preserve"> не задано, то заполняется из календаря или вручную. Дата должна быть больше или равна текущей системной дате.</w:t>
            </w:r>
          </w:p>
          <w:p w:rsidR="00244234" w:rsidRPr="00C001FD" w:rsidRDefault="00244234" w:rsidP="00B36EDB">
            <w:pPr>
              <w:pStyle w:val="ASFKTablenorm"/>
              <w:ind w:left="57" w:right="57"/>
            </w:pPr>
            <w:r w:rsidRPr="00244234">
              <w:t>Для ОФК off-line заполняется вручную.</w:t>
            </w:r>
          </w:p>
        </w:tc>
      </w:tr>
      <w:tr w:rsidR="00C001FD" w:rsidRPr="00EE7EB8" w:rsidTr="00B36EDB">
        <w:trPr>
          <w:trHeight w:val="77"/>
        </w:trPr>
        <w:tc>
          <w:tcPr>
            <w:tcW w:w="1198" w:type="pct"/>
            <w:shd w:val="clear" w:color="auto" w:fill="auto"/>
          </w:tcPr>
          <w:p w:rsidR="00C001FD" w:rsidRPr="00AB7803" w:rsidRDefault="00C001FD" w:rsidP="00B36EDB">
            <w:pPr>
              <w:pStyle w:val="ASFKTablenorm"/>
              <w:ind w:left="57" w:right="57"/>
            </w:pPr>
            <w:r w:rsidRPr="00AB7803">
              <w:t>Итого: Тек. год</w:t>
            </w:r>
          </w:p>
        </w:tc>
        <w:tc>
          <w:tcPr>
            <w:tcW w:w="3802" w:type="pct"/>
            <w:shd w:val="clear" w:color="auto" w:fill="auto"/>
          </w:tcPr>
          <w:p w:rsidR="00C001FD" w:rsidRPr="00AB7803" w:rsidRDefault="00C001FD" w:rsidP="00B36EDB">
            <w:pPr>
              <w:pStyle w:val="ASFKTablenorm"/>
              <w:ind w:left="57" w:right="57"/>
            </w:pPr>
            <w:r w:rsidRPr="00AB7803">
              <w:t xml:space="preserve">Общая сумма ПОФР в текущем году. </w:t>
            </w:r>
          </w:p>
          <w:p w:rsidR="00C001FD" w:rsidRPr="00C001FD" w:rsidRDefault="00C001FD" w:rsidP="00B36EDB">
            <w:pPr>
              <w:pStyle w:val="ASFKTablenorm"/>
              <w:ind w:left="57" w:right="57"/>
            </w:pPr>
            <w:r w:rsidRPr="00AB7803">
              <w:t xml:space="preserve">Соответствует сумме значений по всем строкам в поле </w:t>
            </w:r>
            <w:r w:rsidR="00324E3A">
              <w:t>«</w:t>
            </w:r>
            <w:r w:rsidRPr="00AB7803">
              <w:t>Су</w:t>
            </w:r>
            <w:r w:rsidRPr="00C001FD">
              <w:t>мма: Тек год</w:t>
            </w:r>
            <w:r w:rsidR="00324E3A">
              <w:t>»</w:t>
            </w:r>
            <w:r w:rsidRPr="00C001FD">
              <w:t>.</w:t>
            </w:r>
          </w:p>
        </w:tc>
      </w:tr>
      <w:tr w:rsidR="00C001FD" w:rsidRPr="00EE7EB8" w:rsidTr="00B36EDB">
        <w:trPr>
          <w:trHeight w:val="77"/>
        </w:trPr>
        <w:tc>
          <w:tcPr>
            <w:tcW w:w="1198" w:type="pct"/>
            <w:shd w:val="clear" w:color="auto" w:fill="auto"/>
          </w:tcPr>
          <w:p w:rsidR="00C001FD" w:rsidRPr="00AB7803" w:rsidRDefault="00C001FD" w:rsidP="00B36EDB">
            <w:pPr>
              <w:pStyle w:val="ASFKTablenorm"/>
              <w:ind w:left="57" w:right="57"/>
            </w:pPr>
            <w:r w:rsidRPr="00AB7803">
              <w:t>№</w:t>
            </w:r>
          </w:p>
        </w:tc>
        <w:tc>
          <w:tcPr>
            <w:tcW w:w="3802" w:type="pct"/>
            <w:shd w:val="clear" w:color="auto" w:fill="auto"/>
          </w:tcPr>
          <w:p w:rsidR="00C001FD" w:rsidRPr="00AB7803" w:rsidRDefault="00C001FD" w:rsidP="00B36EDB">
            <w:pPr>
              <w:pStyle w:val="ASFKTablenorm"/>
              <w:ind w:left="57" w:right="57"/>
            </w:pPr>
            <w:r w:rsidRPr="00AB7803">
              <w:t>Номер по порядку.</w:t>
            </w:r>
            <w:r w:rsidR="009A307E">
              <w:t xml:space="preserve"> </w:t>
            </w:r>
            <w:r w:rsidR="009A307E" w:rsidRPr="009A307E">
              <w:t>Автоматически заполняется номером строки по порядку в пределах раздела документа</w:t>
            </w:r>
            <w:r w:rsidR="009A307E">
              <w:t>.</w:t>
            </w:r>
          </w:p>
        </w:tc>
      </w:tr>
      <w:tr w:rsidR="00244234" w:rsidRPr="00EE7EB8" w:rsidTr="00B36EDB">
        <w:trPr>
          <w:trHeight w:val="77"/>
        </w:trPr>
        <w:tc>
          <w:tcPr>
            <w:tcW w:w="1198" w:type="pct"/>
            <w:shd w:val="clear" w:color="auto" w:fill="auto"/>
          </w:tcPr>
          <w:p w:rsidR="00244234" w:rsidRPr="00244234" w:rsidRDefault="00244234" w:rsidP="00B36EDB">
            <w:pPr>
              <w:pStyle w:val="ASFKTablenorm"/>
              <w:ind w:left="57" w:right="57"/>
            </w:pPr>
            <w:r w:rsidRPr="00244234">
              <w:t>КБК</w:t>
            </w:r>
          </w:p>
        </w:tc>
        <w:tc>
          <w:tcPr>
            <w:tcW w:w="3802" w:type="pct"/>
            <w:shd w:val="clear" w:color="auto" w:fill="auto"/>
          </w:tcPr>
          <w:p w:rsidR="00244234" w:rsidRPr="00244234" w:rsidRDefault="00244234" w:rsidP="00B36EDB">
            <w:pPr>
              <w:pStyle w:val="ASFKTablenorm"/>
              <w:ind w:left="57" w:right="57"/>
            </w:pPr>
            <w:r w:rsidRPr="00244234">
              <w:t xml:space="preserve">Для АРМ: </w:t>
            </w:r>
          </w:p>
          <w:p w:rsidR="00244234" w:rsidRPr="0046216A" w:rsidRDefault="00244234" w:rsidP="000348F0">
            <w:pPr>
              <w:pStyle w:val="ASFKTableListNum"/>
              <w:numPr>
                <w:ilvl w:val="0"/>
                <w:numId w:val="109"/>
              </w:numPr>
            </w:pPr>
            <w:r w:rsidRPr="0046216A">
              <w:t>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w:t>
            </w:r>
          </w:p>
          <w:p w:rsidR="00244234" w:rsidRPr="0046216A" w:rsidRDefault="00244234" w:rsidP="00181589">
            <w:pPr>
              <w:pStyle w:val="ASFKTableListNum"/>
            </w:pPr>
            <w:r w:rsidRPr="0046216A">
              <w:t>Поле может быть заполнено вручную или выбором из справочника КБК. Значения справочника ограничены значением полей «Бюджет» и «Глава по БК».</w:t>
            </w:r>
          </w:p>
          <w:p w:rsidR="00244234" w:rsidRPr="00244234" w:rsidRDefault="00244234" w:rsidP="00B36EDB">
            <w:pPr>
              <w:pStyle w:val="ASFKTablenorm"/>
              <w:ind w:left="57" w:right="57"/>
            </w:pPr>
            <w:r w:rsidRPr="00244234">
              <w:t>Для ОФК off-line заполняется вручную.</w:t>
            </w:r>
          </w:p>
        </w:tc>
      </w:tr>
      <w:tr w:rsidR="00C001FD" w:rsidRPr="00EE7EB8" w:rsidTr="00B36EDB">
        <w:trPr>
          <w:trHeight w:val="77"/>
        </w:trPr>
        <w:tc>
          <w:tcPr>
            <w:tcW w:w="1198" w:type="pct"/>
            <w:shd w:val="clear" w:color="auto" w:fill="auto"/>
          </w:tcPr>
          <w:p w:rsidR="00C001FD" w:rsidRPr="00AB7803" w:rsidRDefault="00C001FD" w:rsidP="00B36EDB">
            <w:pPr>
              <w:pStyle w:val="ASFKTablenorm"/>
              <w:ind w:left="57" w:right="57"/>
            </w:pPr>
            <w:r w:rsidRPr="00AB7803">
              <w:t>Сумма: Тек год</w:t>
            </w:r>
          </w:p>
        </w:tc>
        <w:tc>
          <w:tcPr>
            <w:tcW w:w="3802" w:type="pct"/>
            <w:shd w:val="clear" w:color="auto" w:fill="auto"/>
          </w:tcPr>
          <w:p w:rsidR="00C001FD" w:rsidRPr="00AB7803" w:rsidRDefault="00C001FD" w:rsidP="00B36EDB">
            <w:pPr>
              <w:pStyle w:val="ASFKTablenorm"/>
              <w:ind w:left="57" w:right="57"/>
            </w:pPr>
            <w:r w:rsidRPr="00AB7803">
              <w:t>Сумма ПОФР в текущем году.</w:t>
            </w:r>
          </w:p>
        </w:tc>
      </w:tr>
      <w:tr w:rsidR="00244234" w:rsidRPr="00EE7EB8" w:rsidTr="00B36EDB">
        <w:trPr>
          <w:trHeight w:val="77"/>
        </w:trPr>
        <w:tc>
          <w:tcPr>
            <w:tcW w:w="1198" w:type="pct"/>
            <w:shd w:val="clear" w:color="auto" w:fill="auto"/>
          </w:tcPr>
          <w:p w:rsidR="00244234" w:rsidRPr="00244234" w:rsidRDefault="00244234" w:rsidP="00B36EDB">
            <w:pPr>
              <w:pStyle w:val="ASFKTablenorm"/>
              <w:ind w:left="57" w:right="57"/>
            </w:pPr>
            <w:r w:rsidRPr="00244234">
              <w:t>Цель субсидий (код)</w:t>
            </w:r>
          </w:p>
        </w:tc>
        <w:tc>
          <w:tcPr>
            <w:tcW w:w="3802" w:type="pct"/>
            <w:shd w:val="clear" w:color="auto" w:fill="auto"/>
          </w:tcPr>
          <w:p w:rsidR="00244234" w:rsidRPr="00244234" w:rsidRDefault="00244234" w:rsidP="00B36EDB">
            <w:pPr>
              <w:pStyle w:val="ASFKTablenorm"/>
              <w:ind w:left="57" w:right="57"/>
            </w:pPr>
            <w:r w:rsidRPr="00244234">
              <w:t>Код цели субсидий/субвенций.</w:t>
            </w:r>
          </w:p>
          <w:p w:rsidR="00244234" w:rsidRPr="00244234" w:rsidRDefault="00244234" w:rsidP="00B36EDB">
            <w:pPr>
              <w:pStyle w:val="ASFKTablenorm"/>
              <w:ind w:left="57" w:right="57"/>
            </w:pPr>
            <w:r w:rsidRPr="00244234">
              <w:t>Для АРМ: Выбирается из справочника</w:t>
            </w:r>
            <w:r w:rsidR="00F973C0">
              <w:t xml:space="preserve"> </w:t>
            </w:r>
            <w:r w:rsidRPr="00244234">
              <w:t>«Цели субсидий» или заполняется вручную. Отображается код и наименование.</w:t>
            </w:r>
          </w:p>
          <w:p w:rsidR="00244234" w:rsidRPr="00244234" w:rsidRDefault="00244234" w:rsidP="00B36EDB">
            <w:pPr>
              <w:pStyle w:val="ASFKTablenorm"/>
              <w:ind w:left="57" w:right="57"/>
            </w:pPr>
            <w:r w:rsidRPr="00244234">
              <w:t>Для ОФК off-line заполняется вручную.</w:t>
            </w:r>
          </w:p>
        </w:tc>
      </w:tr>
      <w:tr w:rsidR="00C001FD" w:rsidRPr="00EE7EB8" w:rsidTr="00B36EDB">
        <w:trPr>
          <w:trHeight w:val="77"/>
        </w:trPr>
        <w:tc>
          <w:tcPr>
            <w:tcW w:w="1198" w:type="pct"/>
            <w:shd w:val="clear" w:color="auto" w:fill="auto"/>
          </w:tcPr>
          <w:p w:rsidR="00C001FD" w:rsidRPr="00AB7803" w:rsidRDefault="00C001FD" w:rsidP="00B36EDB">
            <w:pPr>
              <w:pStyle w:val="ASFKTablenorm"/>
              <w:ind w:left="57" w:right="57"/>
            </w:pPr>
            <w:r w:rsidRPr="00AB7803">
              <w:t>Примечание</w:t>
            </w:r>
          </w:p>
        </w:tc>
        <w:tc>
          <w:tcPr>
            <w:tcW w:w="3802" w:type="pct"/>
            <w:shd w:val="clear" w:color="auto" w:fill="auto"/>
          </w:tcPr>
          <w:p w:rsidR="00C001FD" w:rsidRPr="00AB7803" w:rsidRDefault="00C001FD" w:rsidP="00B36EDB">
            <w:pPr>
              <w:pStyle w:val="ASFKTablenorm"/>
              <w:ind w:left="57" w:right="57"/>
            </w:pPr>
            <w:r w:rsidRPr="00AB7803">
              <w:t>Примечание.</w:t>
            </w:r>
            <w:r w:rsidR="009A307E">
              <w:t xml:space="preserve"> </w:t>
            </w:r>
            <w:r w:rsidR="009A307E" w:rsidRPr="009A307E">
              <w:t>Заполняется вручную.</w:t>
            </w:r>
          </w:p>
        </w:tc>
      </w:tr>
    </w:tbl>
    <w:p w:rsidR="00C001FD" w:rsidRPr="00AB7803" w:rsidRDefault="009C61CC" w:rsidP="00C001FD">
      <w:pPr>
        <w:pStyle w:val="ASFKNormal"/>
      </w:pPr>
      <w:r w:rsidRPr="009C61CC">
        <w:t>ЭФ документа «Расходное расписание (исходящее)», закладки «Дополнительные атрибуты (2)» представлена на рисунке</w:t>
      </w:r>
      <w:r w:rsidR="00163695" w:rsidRPr="00163695">
        <w:t> </w:t>
      </w:r>
      <w:r w:rsidR="00F2392D">
        <w:fldChar w:fldCharType="begin"/>
      </w:r>
      <w:r w:rsidR="00F2392D">
        <w:instrText xml:space="preserve"> REF _Ref205615382 \h  \* MERGEFORMAT </w:instrText>
      </w:r>
      <w:r w:rsidR="00F2392D">
        <w:fldChar w:fldCharType="separate"/>
      </w:r>
      <w:r w:rsidR="00A813C9">
        <w:t>429</w:t>
      </w:r>
      <w:r w:rsidR="00F2392D">
        <w:fldChar w:fldCharType="end"/>
      </w:r>
      <w:r w:rsidR="00C001FD" w:rsidRPr="00AB7803">
        <w:t>.</w:t>
      </w:r>
    </w:p>
    <w:p w:rsidR="00C001FD" w:rsidRPr="00C001FD" w:rsidRDefault="00CF4371" w:rsidP="00C001FD">
      <w:pPr>
        <w:pStyle w:val="ASFKFigure"/>
      </w:pPr>
      <w:r>
        <w:rPr>
          <w:noProof/>
        </w:rPr>
        <w:lastRenderedPageBreak/>
        <w:drawing>
          <wp:inline distT="0" distB="0" distL="0" distR="0" wp14:anchorId="3DBABA58" wp14:editId="3F8BAA1F">
            <wp:extent cx="6124575" cy="2286000"/>
            <wp:effectExtent l="0" t="0" r="9525" b="0"/>
            <wp:docPr id="520" name="Рисунок 3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C001F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557" w:name="_Ref205615382"/>
      <w:bookmarkStart w:id="2558" w:name="_Toc188827140"/>
      <w:r w:rsidR="00A813C9">
        <w:rPr>
          <w:noProof/>
        </w:rPr>
        <w:t>429</w:t>
      </w:r>
      <w:bookmarkEnd w:id="2557"/>
      <w:r>
        <w:rPr>
          <w:noProof/>
        </w:rPr>
        <w:fldChar w:fldCharType="end"/>
      </w:r>
      <w:r w:rsidR="00C001FD" w:rsidRPr="00204E68">
        <w:t xml:space="preserve">. ЭФ документа </w:t>
      </w:r>
      <w:r w:rsidR="00324E3A">
        <w:t>«</w:t>
      </w:r>
      <w:r w:rsidR="00C001FD" w:rsidRPr="00204E68">
        <w:t>Расходное расписание</w:t>
      </w:r>
      <w:r w:rsidR="0027431F">
        <w:t>», закладки «</w:t>
      </w:r>
      <w:r w:rsidR="00C001FD" w:rsidRPr="00204E68">
        <w:t>Дополнительные атрибуты (2)</w:t>
      </w:r>
      <w:r w:rsidR="00324E3A">
        <w:t>»</w:t>
      </w:r>
      <w:bookmarkEnd w:id="2558"/>
    </w:p>
    <w:p w:rsidR="00C001FD" w:rsidRPr="00AB7803" w:rsidRDefault="00C001FD" w:rsidP="00C001FD">
      <w:pPr>
        <w:pStyle w:val="ASFKNormal"/>
      </w:pPr>
      <w:r w:rsidRPr="00AB7803">
        <w:t xml:space="preserve">Перечень полей документа </w:t>
      </w:r>
      <w:r w:rsidR="00324E3A">
        <w:t>«</w:t>
      </w:r>
      <w:r w:rsidRPr="00AB7803">
        <w:t>Расходное расписание</w:t>
      </w:r>
      <w:r w:rsidR="0027431F">
        <w:t>», закладки «</w:t>
      </w:r>
      <w:r w:rsidRPr="00AB7803">
        <w:t>Дополн</w:t>
      </w:r>
      <w:r w:rsidRPr="00C001FD">
        <w:t>и</w:t>
      </w:r>
      <w:r w:rsidRPr="00AB7803">
        <w:t>тельные атрибуты (2)</w:t>
      </w:r>
      <w:r w:rsidR="00324E3A">
        <w:t>»</w:t>
      </w:r>
      <w:r w:rsidRPr="00AB7803">
        <w:t xml:space="preserve"> </w:t>
      </w:r>
      <w:r w:rsidR="0027431F">
        <w:t>приведен в таблице</w:t>
      </w:r>
      <w:r w:rsidR="00163695" w:rsidRPr="00163695">
        <w:t> </w:t>
      </w:r>
      <w:r w:rsidR="00F2392D">
        <w:fldChar w:fldCharType="begin"/>
      </w:r>
      <w:r w:rsidR="00F2392D">
        <w:instrText xml:space="preserve"> REF _Ref369108210 \h  \* MERGEFORMAT </w:instrText>
      </w:r>
      <w:r w:rsidR="00F2392D">
        <w:fldChar w:fldCharType="separate"/>
      </w:r>
      <w:r w:rsidR="00A813C9">
        <w:t>226</w:t>
      </w:r>
      <w:r w:rsidR="00F2392D">
        <w:fldChar w:fldCharType="end"/>
      </w:r>
      <w:r w:rsidRPr="00AB7803">
        <w:t>.</w:t>
      </w:r>
    </w:p>
    <w:p w:rsidR="00C001FD" w:rsidRPr="00AB7803" w:rsidRDefault="00F2392D" w:rsidP="00C001FD">
      <w:pPr>
        <w:pStyle w:val="ASFKNameTable"/>
      </w:pPr>
      <w:r w:rsidRPr="00AB7803">
        <w:fldChar w:fldCharType="begin"/>
      </w:r>
      <w:r w:rsidR="00C001FD" w:rsidRPr="00AB7803">
        <w:instrText xml:space="preserve"> SEQ Таблица \* ARABIC </w:instrText>
      </w:r>
      <w:r w:rsidRPr="00AB7803">
        <w:fldChar w:fldCharType="separate"/>
      </w:r>
      <w:bookmarkStart w:id="2559" w:name="_Ref369108210"/>
      <w:bookmarkStart w:id="2560" w:name="_Toc188826616"/>
      <w:r w:rsidR="00A813C9">
        <w:rPr>
          <w:noProof/>
        </w:rPr>
        <w:t>226</w:t>
      </w:r>
      <w:bookmarkEnd w:id="2559"/>
      <w:r w:rsidRPr="00AB7803">
        <w:fldChar w:fldCharType="end"/>
      </w:r>
      <w:r w:rsidR="00C001FD" w:rsidRPr="00AB7803">
        <w:t xml:space="preserve">. Перечень и описание полей документа </w:t>
      </w:r>
      <w:r w:rsidR="00324E3A">
        <w:t>«</w:t>
      </w:r>
      <w:r w:rsidR="00C001FD" w:rsidRPr="00AB7803">
        <w:t>Расходное расписание</w:t>
      </w:r>
      <w:r w:rsidR="0027431F">
        <w:t>», закладки «</w:t>
      </w:r>
      <w:r w:rsidR="00C001FD" w:rsidRPr="00AB7803">
        <w:t>Дополнительные атрибуты (2)</w:t>
      </w:r>
      <w:r w:rsidR="00324E3A">
        <w:t>»</w:t>
      </w:r>
      <w:bookmarkEnd w:id="2560"/>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47"/>
        <w:gridCol w:w="7092"/>
      </w:tblGrid>
      <w:tr w:rsidR="00C001FD" w:rsidRPr="00EE7EB8" w:rsidTr="00435E65">
        <w:trPr>
          <w:trHeight w:val="305"/>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01FD" w:rsidRPr="00AB7803" w:rsidRDefault="00C001FD" w:rsidP="00C001FD">
            <w:pPr>
              <w:pStyle w:val="ASFKTableHead"/>
            </w:pPr>
            <w:r w:rsidRPr="00AB7803">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001FD" w:rsidRPr="00AB7803" w:rsidRDefault="00C001FD" w:rsidP="00C001FD">
            <w:pPr>
              <w:pStyle w:val="ASFKTableHead"/>
            </w:pPr>
            <w:r w:rsidRPr="00AB7803">
              <w:t>Описание поля</w:t>
            </w:r>
          </w:p>
        </w:tc>
      </w:tr>
      <w:tr w:rsidR="00C001FD" w:rsidRPr="00EE7EB8" w:rsidTr="00435E65">
        <w:trPr>
          <w:trHeight w:val="77"/>
        </w:trPr>
        <w:tc>
          <w:tcPr>
            <w:tcW w:w="5000" w:type="pct"/>
            <w:gridSpan w:val="2"/>
            <w:shd w:val="clear" w:color="auto" w:fill="auto"/>
          </w:tcPr>
          <w:p w:rsidR="00C001FD" w:rsidRPr="00AB7803" w:rsidRDefault="00C001FD" w:rsidP="00B36EDB">
            <w:pPr>
              <w:pStyle w:val="ASFKTablenorm"/>
              <w:ind w:left="57" w:right="57"/>
            </w:pPr>
            <w:r w:rsidRPr="00AB7803">
              <w:t xml:space="preserve">Группа полей </w:t>
            </w:r>
            <w:r w:rsidR="00324E3A">
              <w:t>«</w:t>
            </w:r>
            <w:r w:rsidRPr="00AB7803">
              <w:t>Даты</w:t>
            </w:r>
            <w:r w:rsidR="00324E3A">
              <w:t>»</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Дата регистр</w:t>
            </w:r>
            <w:r w:rsidRPr="00C001FD">
              <w:t>ации/аннулирования в органе ФК отправителе</w:t>
            </w:r>
          </w:p>
        </w:tc>
        <w:tc>
          <w:tcPr>
            <w:tcW w:w="3679" w:type="pct"/>
            <w:shd w:val="clear" w:color="auto" w:fill="auto"/>
          </w:tcPr>
          <w:p w:rsidR="00C001FD" w:rsidRPr="00AB7803" w:rsidRDefault="00C001FD" w:rsidP="00B36EDB">
            <w:pPr>
              <w:pStyle w:val="ASFKTablenorm"/>
              <w:ind w:left="57" w:right="57"/>
            </w:pPr>
            <w:r w:rsidRPr="00AB7803">
              <w:t xml:space="preserve">Дата регистрации (аннулирования) в органе ФК отправителе. </w:t>
            </w:r>
          </w:p>
          <w:p w:rsidR="00C001FD" w:rsidRPr="00AB7803" w:rsidRDefault="00C001FD" w:rsidP="00B36EDB">
            <w:pPr>
              <w:pStyle w:val="ASFKTablenorm"/>
              <w:ind w:left="57" w:right="57"/>
            </w:pPr>
            <w:r w:rsidRPr="00AB7803">
              <w:t>Значение передается из учетной системы ТОФК.</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Дата проводки в органе ФК о</w:t>
            </w:r>
            <w:r w:rsidRPr="00C001FD">
              <w:t>тправителя</w:t>
            </w:r>
          </w:p>
        </w:tc>
        <w:tc>
          <w:tcPr>
            <w:tcW w:w="3679" w:type="pct"/>
            <w:shd w:val="clear" w:color="auto" w:fill="auto"/>
          </w:tcPr>
          <w:p w:rsidR="00C001FD" w:rsidRPr="00AB7803" w:rsidRDefault="00C001FD" w:rsidP="00B36EDB">
            <w:pPr>
              <w:pStyle w:val="ASFKTablenorm"/>
              <w:ind w:left="57" w:right="57"/>
            </w:pPr>
            <w:r w:rsidRPr="00AB7803">
              <w:t xml:space="preserve">Дата проводки в органе ФК отправителя. </w:t>
            </w:r>
          </w:p>
          <w:p w:rsidR="00C001FD" w:rsidRPr="00C001FD" w:rsidRDefault="00C001FD" w:rsidP="00B36EDB">
            <w:pPr>
              <w:pStyle w:val="ASFKTablenorm"/>
              <w:ind w:left="57" w:right="57"/>
            </w:pPr>
            <w:r w:rsidRPr="00AB7803">
              <w:t>Значение передае</w:t>
            </w:r>
            <w:r w:rsidRPr="00C001FD">
              <w:t>тся из учетной системы ТОФК.</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Дата регистр</w:t>
            </w:r>
            <w:r w:rsidRPr="00C001FD">
              <w:t>ации/аннулирования в органе ФК получателя</w:t>
            </w:r>
          </w:p>
        </w:tc>
        <w:tc>
          <w:tcPr>
            <w:tcW w:w="3679" w:type="pct"/>
            <w:shd w:val="clear" w:color="auto" w:fill="auto"/>
          </w:tcPr>
          <w:p w:rsidR="00C001FD" w:rsidRPr="00AB7803" w:rsidRDefault="00C001FD" w:rsidP="00B36EDB">
            <w:pPr>
              <w:pStyle w:val="ASFKTablenorm"/>
              <w:ind w:left="57" w:right="57"/>
            </w:pPr>
            <w:r w:rsidRPr="00AB7803">
              <w:t xml:space="preserve">Дата регистрации (аннулирования) в органе ФК получателя. </w:t>
            </w:r>
          </w:p>
          <w:p w:rsidR="00C001FD" w:rsidRPr="00AB7803" w:rsidRDefault="00C001FD" w:rsidP="00B36EDB">
            <w:pPr>
              <w:pStyle w:val="ASFKTablenorm"/>
              <w:ind w:left="57" w:right="57"/>
            </w:pPr>
            <w:r w:rsidRPr="00AB7803">
              <w:t>Значение передается из учетной системы ТОФК.</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Дата проводки в органе ФК п</w:t>
            </w:r>
            <w:r w:rsidRPr="00C001FD">
              <w:t>олучателя</w:t>
            </w:r>
          </w:p>
        </w:tc>
        <w:tc>
          <w:tcPr>
            <w:tcW w:w="3679" w:type="pct"/>
            <w:shd w:val="clear" w:color="auto" w:fill="auto"/>
          </w:tcPr>
          <w:p w:rsidR="00C001FD" w:rsidRPr="00AB7803" w:rsidRDefault="00C001FD" w:rsidP="00B36EDB">
            <w:pPr>
              <w:pStyle w:val="ASFKTablenorm"/>
              <w:ind w:left="57" w:right="57"/>
            </w:pPr>
            <w:r w:rsidRPr="00AB7803">
              <w:t xml:space="preserve">Дата проводки в органе ФК получателя. </w:t>
            </w:r>
          </w:p>
          <w:p w:rsidR="00C001FD" w:rsidRPr="00AB7803" w:rsidRDefault="00C001FD" w:rsidP="00B36EDB">
            <w:pPr>
              <w:pStyle w:val="ASFKTablenorm"/>
              <w:ind w:left="57" w:right="57"/>
            </w:pPr>
            <w:r w:rsidRPr="00AB7803">
              <w:t>Значение передается из учетной системы ТОФК.</w:t>
            </w:r>
          </w:p>
        </w:tc>
      </w:tr>
      <w:tr w:rsidR="00C001FD" w:rsidRPr="00EE7EB8" w:rsidTr="00435E65">
        <w:trPr>
          <w:trHeight w:val="77"/>
        </w:trPr>
        <w:tc>
          <w:tcPr>
            <w:tcW w:w="5000" w:type="pct"/>
            <w:gridSpan w:val="2"/>
            <w:shd w:val="clear" w:color="auto" w:fill="auto"/>
          </w:tcPr>
          <w:p w:rsidR="00C001FD" w:rsidRPr="00AB7803" w:rsidRDefault="00C001FD" w:rsidP="00B36EDB">
            <w:pPr>
              <w:pStyle w:val="ASFKTablenorm"/>
              <w:ind w:left="57" w:right="57"/>
            </w:pPr>
            <w:r w:rsidRPr="00AB7803">
              <w:t xml:space="preserve">Группа полей </w:t>
            </w:r>
            <w:r w:rsidR="00324E3A">
              <w:t>«</w:t>
            </w:r>
            <w:r w:rsidRPr="00AB7803">
              <w:t>Статусы документа</w:t>
            </w:r>
            <w:r w:rsidR="00324E3A">
              <w:t>»</w:t>
            </w:r>
          </w:p>
        </w:tc>
      </w:tr>
      <w:tr w:rsidR="00C001FD" w:rsidRPr="00EE7EB8" w:rsidTr="00435E65">
        <w:trPr>
          <w:trHeight w:val="77"/>
        </w:trPr>
        <w:tc>
          <w:tcPr>
            <w:tcW w:w="1321" w:type="pct"/>
            <w:shd w:val="clear" w:color="auto" w:fill="auto"/>
          </w:tcPr>
          <w:p w:rsidR="00C001FD" w:rsidRPr="00AB7803" w:rsidRDefault="00C001FD" w:rsidP="00B36EDB">
            <w:pPr>
              <w:pStyle w:val="ASFKTablenorm"/>
              <w:ind w:left="57" w:right="57"/>
            </w:pPr>
            <w:r w:rsidRPr="00AB7803">
              <w:t>Бизнес-cтатус</w:t>
            </w:r>
          </w:p>
        </w:tc>
        <w:tc>
          <w:tcPr>
            <w:tcW w:w="3679" w:type="pct"/>
            <w:shd w:val="clear" w:color="auto" w:fill="auto"/>
          </w:tcPr>
          <w:p w:rsidR="00C001FD" w:rsidRPr="00AB7803" w:rsidRDefault="00C001FD" w:rsidP="00B36EDB">
            <w:pPr>
              <w:pStyle w:val="ASFKTablenorm"/>
              <w:ind w:left="57" w:right="57"/>
            </w:pPr>
            <w:r w:rsidRPr="00AB7803">
              <w:t xml:space="preserve">Код и наименование бизнес-статуса документа. </w:t>
            </w:r>
          </w:p>
          <w:p w:rsidR="00C001FD" w:rsidRPr="00AB7803" w:rsidRDefault="00C001FD" w:rsidP="00B36EDB">
            <w:pPr>
              <w:pStyle w:val="ASFKTablenorm"/>
              <w:ind w:left="57" w:right="57"/>
            </w:pPr>
            <w:r w:rsidRPr="00AB7803">
              <w:t>Заполняется автоматически при обработке документа.</w:t>
            </w:r>
          </w:p>
        </w:tc>
      </w:tr>
      <w:tr w:rsidR="00C001FD" w:rsidRPr="00EE7EB8" w:rsidTr="00435E65">
        <w:trPr>
          <w:trHeight w:val="77"/>
        </w:trPr>
        <w:tc>
          <w:tcPr>
            <w:tcW w:w="1321" w:type="pct"/>
            <w:shd w:val="clear" w:color="auto" w:fill="auto"/>
          </w:tcPr>
          <w:p w:rsidR="00C001FD" w:rsidRPr="00AB7803" w:rsidRDefault="00C001FD" w:rsidP="00B36EDB">
            <w:pPr>
              <w:pStyle w:val="ASFKTablenorm"/>
              <w:ind w:left="57" w:right="57"/>
            </w:pPr>
            <w:r w:rsidRPr="00AB7803">
              <w:t>Статус передачи</w:t>
            </w:r>
          </w:p>
        </w:tc>
        <w:tc>
          <w:tcPr>
            <w:tcW w:w="3679" w:type="pct"/>
            <w:shd w:val="clear" w:color="auto" w:fill="auto"/>
          </w:tcPr>
          <w:p w:rsidR="00C001FD" w:rsidRPr="00AB7803" w:rsidRDefault="00C001FD" w:rsidP="00B36EDB">
            <w:pPr>
              <w:pStyle w:val="ASFKTablenorm"/>
              <w:ind w:left="57" w:right="57"/>
            </w:pPr>
            <w:r w:rsidRPr="00AB7803">
              <w:t xml:space="preserve">Код и наименование статуса передачи документа. </w:t>
            </w:r>
          </w:p>
          <w:p w:rsidR="00C001FD" w:rsidRPr="00C001FD" w:rsidRDefault="00C001FD" w:rsidP="00B36EDB">
            <w:pPr>
              <w:pStyle w:val="ASFKTablenorm"/>
              <w:ind w:left="57" w:right="57"/>
            </w:pPr>
            <w:r w:rsidRPr="00AB7803">
              <w:t>Заполняе</w:t>
            </w:r>
            <w:r w:rsidRPr="00C001FD">
              <w:t>тся автоматически при обработке документа.</w:t>
            </w:r>
          </w:p>
        </w:tc>
      </w:tr>
      <w:tr w:rsidR="00C001FD" w:rsidRPr="00EE7EB8" w:rsidTr="00435E65">
        <w:trPr>
          <w:trHeight w:val="77"/>
        </w:trPr>
        <w:tc>
          <w:tcPr>
            <w:tcW w:w="1321" w:type="pct"/>
            <w:shd w:val="clear" w:color="auto" w:fill="auto"/>
          </w:tcPr>
          <w:p w:rsidR="00C001FD" w:rsidRPr="00AB7803" w:rsidRDefault="00C001FD" w:rsidP="00B36EDB">
            <w:pPr>
              <w:pStyle w:val="ASFKTablenorm"/>
              <w:ind w:left="57" w:right="57"/>
            </w:pPr>
            <w:r w:rsidRPr="00AB7803">
              <w:t>Статус утверждения</w:t>
            </w:r>
          </w:p>
        </w:tc>
        <w:tc>
          <w:tcPr>
            <w:tcW w:w="3679" w:type="pct"/>
            <w:shd w:val="clear" w:color="auto" w:fill="auto"/>
          </w:tcPr>
          <w:p w:rsidR="00C001FD" w:rsidRPr="00AB7803" w:rsidRDefault="00C001FD" w:rsidP="00B36EDB">
            <w:pPr>
              <w:pStyle w:val="ASFKTablenorm"/>
              <w:ind w:left="57" w:right="57"/>
            </w:pPr>
            <w:r w:rsidRPr="00AB7803">
              <w:t xml:space="preserve">Код и наименование статуса утверждения документа. </w:t>
            </w:r>
          </w:p>
          <w:p w:rsidR="00C001FD" w:rsidRPr="00C001FD" w:rsidRDefault="00C001FD" w:rsidP="00B36EDB">
            <w:pPr>
              <w:pStyle w:val="ASFKTablenorm"/>
              <w:ind w:left="57" w:right="57"/>
            </w:pPr>
            <w:r w:rsidRPr="00AB7803">
              <w:t>Запо</w:t>
            </w:r>
            <w:r w:rsidRPr="00C001FD">
              <w:t>лняется автоматически при обработке документа.</w:t>
            </w:r>
          </w:p>
        </w:tc>
      </w:tr>
      <w:tr w:rsidR="00C001FD" w:rsidRPr="00EE7EB8" w:rsidTr="00435E65">
        <w:trPr>
          <w:trHeight w:val="77"/>
        </w:trPr>
        <w:tc>
          <w:tcPr>
            <w:tcW w:w="1321" w:type="pct"/>
            <w:shd w:val="clear" w:color="auto" w:fill="auto"/>
          </w:tcPr>
          <w:p w:rsidR="00C001FD" w:rsidRPr="00AB7803" w:rsidRDefault="00C001FD" w:rsidP="00B36EDB">
            <w:pPr>
              <w:pStyle w:val="ASFKTablenorm"/>
              <w:ind w:left="57" w:right="57"/>
            </w:pPr>
            <w:r w:rsidRPr="00AB7803">
              <w:t>Период с</w:t>
            </w:r>
          </w:p>
        </w:tc>
        <w:tc>
          <w:tcPr>
            <w:tcW w:w="3679" w:type="pct"/>
            <w:shd w:val="clear" w:color="auto" w:fill="auto"/>
          </w:tcPr>
          <w:p w:rsidR="00C001FD" w:rsidRPr="00C001FD" w:rsidRDefault="00C001FD" w:rsidP="00B36EDB">
            <w:pPr>
              <w:pStyle w:val="ASFKTablenorm"/>
              <w:ind w:left="57" w:right="57"/>
            </w:pPr>
            <w:r w:rsidRPr="00AB7803">
              <w:t>Начальный год периода действия бюджетных данных докуме</w:t>
            </w:r>
            <w:r w:rsidRPr="00C001FD">
              <w:t xml:space="preserve">нта. </w:t>
            </w:r>
          </w:p>
          <w:p w:rsidR="00C001FD" w:rsidRPr="00C001FD" w:rsidRDefault="00C001FD" w:rsidP="00B36EDB">
            <w:pPr>
              <w:pStyle w:val="ASFKTablenorm"/>
              <w:ind w:left="57" w:right="57"/>
            </w:pPr>
            <w:r w:rsidRPr="00AB7803">
              <w:t xml:space="preserve">Определяется автоматически на основании значений полей </w:t>
            </w:r>
            <w:r w:rsidR="00324E3A">
              <w:t>«</w:t>
            </w:r>
            <w:r w:rsidRPr="00AB7803">
              <w:t>Д</w:t>
            </w:r>
            <w:r w:rsidRPr="00C001FD">
              <w:t>ата в/д</w:t>
            </w:r>
            <w:r w:rsidR="00324E3A">
              <w:t>»</w:t>
            </w:r>
            <w:r w:rsidRPr="00C001FD">
              <w:t xml:space="preserve"> либо </w:t>
            </w:r>
            <w:r w:rsidR="00324E3A">
              <w:t>«</w:t>
            </w:r>
            <w:r w:rsidRPr="00C001FD">
              <w:t>Дата в/д БА</w:t>
            </w:r>
            <w:r w:rsidR="00324E3A">
              <w:t>»</w:t>
            </w:r>
            <w:r w:rsidRPr="00C001FD">
              <w:t xml:space="preserve">, </w:t>
            </w:r>
            <w:r w:rsidR="00324E3A">
              <w:t>«</w:t>
            </w:r>
            <w:r w:rsidRPr="00C001FD">
              <w:t>Дата в/д ЛБО</w:t>
            </w:r>
            <w:r w:rsidR="00324E3A">
              <w:t>»</w:t>
            </w:r>
            <w:r w:rsidRPr="00C001FD">
              <w:t xml:space="preserve">, </w:t>
            </w:r>
            <w:r w:rsidR="00324E3A">
              <w:t>«</w:t>
            </w:r>
            <w:r w:rsidRPr="00C001FD">
              <w:t>Дата в/д ПОФР</w:t>
            </w:r>
            <w:r w:rsidR="00324E3A">
              <w:t>»</w:t>
            </w:r>
            <w:r w:rsidRPr="00C001FD">
              <w:t>.</w:t>
            </w:r>
          </w:p>
        </w:tc>
      </w:tr>
      <w:tr w:rsidR="00C001FD" w:rsidRPr="00EE7EB8" w:rsidTr="00435E65">
        <w:trPr>
          <w:trHeight w:val="77"/>
        </w:trPr>
        <w:tc>
          <w:tcPr>
            <w:tcW w:w="1321" w:type="pct"/>
            <w:shd w:val="clear" w:color="auto" w:fill="auto"/>
          </w:tcPr>
          <w:p w:rsidR="00C001FD" w:rsidRPr="00AB7803" w:rsidRDefault="00C001FD" w:rsidP="00B36EDB">
            <w:pPr>
              <w:pStyle w:val="ASFKTablenorm"/>
              <w:ind w:left="57" w:right="57"/>
            </w:pPr>
            <w:r w:rsidRPr="00AB7803">
              <w:lastRenderedPageBreak/>
              <w:t>Период по</w:t>
            </w:r>
          </w:p>
        </w:tc>
        <w:tc>
          <w:tcPr>
            <w:tcW w:w="3679" w:type="pct"/>
            <w:shd w:val="clear" w:color="auto" w:fill="auto"/>
          </w:tcPr>
          <w:p w:rsidR="00C001FD" w:rsidRPr="00C001FD" w:rsidRDefault="00C001FD" w:rsidP="00B36EDB">
            <w:pPr>
              <w:pStyle w:val="ASFKTablenorm"/>
              <w:ind w:left="57" w:right="57"/>
            </w:pPr>
            <w:r w:rsidRPr="00AB7803">
              <w:t>Последний год периода действия бюджетных данных докуме</w:t>
            </w:r>
            <w:r w:rsidRPr="00C001FD">
              <w:t xml:space="preserve">нта. </w:t>
            </w:r>
          </w:p>
          <w:p w:rsidR="00C001FD" w:rsidRPr="00C001FD" w:rsidRDefault="00C001FD" w:rsidP="00B36EDB">
            <w:pPr>
              <w:pStyle w:val="ASFKTablenorm"/>
              <w:ind w:left="57" w:right="57"/>
            </w:pPr>
            <w:r w:rsidRPr="00AB7803">
              <w:t xml:space="preserve">Определяется автоматически как </w:t>
            </w:r>
            <w:r w:rsidR="00324E3A">
              <w:t>«</w:t>
            </w:r>
            <w:r w:rsidRPr="00AB7803">
              <w:t>Период с</w:t>
            </w:r>
            <w:r w:rsidR="00324E3A">
              <w:t>»</w:t>
            </w:r>
            <w:r w:rsidRPr="00AB7803">
              <w:t xml:space="preserve"> + </w:t>
            </w:r>
            <w:r w:rsidR="00324E3A">
              <w:t>«</w:t>
            </w:r>
            <w:r w:rsidRPr="00AB7803">
              <w:t>количество лет, вх</w:t>
            </w:r>
            <w:r w:rsidRPr="00C001FD">
              <w:t>одящих в период планирования</w:t>
            </w:r>
            <w:r w:rsidR="00324E3A">
              <w:t>»</w:t>
            </w:r>
            <w:r w:rsidRPr="00C001FD">
              <w:t>, по умолчанию период планирования 2 года.</w:t>
            </w:r>
          </w:p>
        </w:tc>
      </w:tr>
      <w:tr w:rsidR="00C001FD" w:rsidRPr="00EE7EB8" w:rsidTr="00435E65">
        <w:trPr>
          <w:trHeight w:val="77"/>
        </w:trPr>
        <w:tc>
          <w:tcPr>
            <w:tcW w:w="5000" w:type="pct"/>
            <w:gridSpan w:val="2"/>
            <w:shd w:val="clear" w:color="auto" w:fill="auto"/>
          </w:tcPr>
          <w:p w:rsidR="00C001FD" w:rsidRPr="00AB7803" w:rsidRDefault="00C001FD" w:rsidP="00B36EDB">
            <w:pPr>
              <w:pStyle w:val="ASFKTablenorm"/>
              <w:ind w:left="57" w:right="57"/>
            </w:pPr>
            <w:r w:rsidRPr="00AB7803">
              <w:t xml:space="preserve">Группа полей </w:t>
            </w:r>
            <w:r w:rsidR="00324E3A">
              <w:t>«</w:t>
            </w:r>
            <w:r w:rsidRPr="00AB7803">
              <w:t>Подписи</w:t>
            </w:r>
            <w:r w:rsidR="00324E3A">
              <w:t>»</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Руководитель (уполном</w:t>
            </w:r>
            <w:r w:rsidRPr="00C001FD">
              <w:t>оченное лицо). Должность</w:t>
            </w:r>
          </w:p>
        </w:tc>
        <w:tc>
          <w:tcPr>
            <w:tcW w:w="3679" w:type="pct"/>
            <w:shd w:val="clear" w:color="auto" w:fill="auto"/>
          </w:tcPr>
          <w:p w:rsidR="00C001FD" w:rsidRDefault="00C001FD" w:rsidP="00B36EDB">
            <w:pPr>
              <w:pStyle w:val="ASFKTablenorm"/>
              <w:ind w:left="57" w:right="57"/>
            </w:pPr>
            <w:r w:rsidRPr="00AB7803">
              <w:t>Должность руководителя (уполномоченного лица).</w:t>
            </w:r>
          </w:p>
          <w:p w:rsidR="008638EC" w:rsidRDefault="008638EC" w:rsidP="00B36EDB">
            <w:pPr>
              <w:pStyle w:val="ASFKTablenorm"/>
              <w:ind w:left="57" w:right="57"/>
            </w:pPr>
            <w:r w:rsidRPr="008638EC">
              <w:t>Для АРМ. Заполняется автоматически при подписании ЭП данными подписанта</w:t>
            </w:r>
            <w:r>
              <w:t>.</w:t>
            </w:r>
          </w:p>
          <w:p w:rsidR="00244234" w:rsidRPr="00AB7803" w:rsidRDefault="00244234" w:rsidP="00B36EDB">
            <w:pPr>
              <w:pStyle w:val="ASFKTablenorm"/>
              <w:ind w:left="57" w:right="57"/>
            </w:pPr>
            <w:r w:rsidRPr="00244234">
              <w:t>Для ОФК off-line заполняется вручную.</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Руководитель (уполном</w:t>
            </w:r>
            <w:r w:rsidRPr="00C001FD">
              <w:t>оченное лицо). Расшифровка подписи</w:t>
            </w:r>
          </w:p>
        </w:tc>
        <w:tc>
          <w:tcPr>
            <w:tcW w:w="3679" w:type="pct"/>
            <w:shd w:val="clear" w:color="auto" w:fill="auto"/>
          </w:tcPr>
          <w:p w:rsidR="00C001FD" w:rsidRDefault="00C001FD" w:rsidP="00B36EDB">
            <w:pPr>
              <w:pStyle w:val="ASFKTablenorm"/>
              <w:ind w:left="57" w:right="57"/>
            </w:pPr>
            <w:r w:rsidRPr="00AB7803">
              <w:t>И</w:t>
            </w:r>
            <w:r w:rsidR="008638EC">
              <w:t>.</w:t>
            </w:r>
            <w:r w:rsidRPr="00AB7803">
              <w:t>О</w:t>
            </w:r>
            <w:r w:rsidR="008638EC">
              <w:t>.</w:t>
            </w:r>
            <w:r w:rsidRPr="00AB7803">
              <w:t xml:space="preserve"> </w:t>
            </w:r>
            <w:r w:rsidR="008638EC">
              <w:t xml:space="preserve">Фамилия </w:t>
            </w:r>
            <w:r w:rsidRPr="00AB7803">
              <w:t>руководителя (уполномоченного лица).</w:t>
            </w:r>
          </w:p>
          <w:p w:rsidR="008638EC" w:rsidRDefault="008638EC" w:rsidP="00B36EDB">
            <w:pPr>
              <w:pStyle w:val="ASFKTablenorm"/>
              <w:ind w:left="57" w:right="57"/>
            </w:pPr>
            <w:r w:rsidRPr="008638EC">
              <w:t>Для АРМ. Заполняется автоматически при подписании ЭП данными подписанта.</w:t>
            </w:r>
          </w:p>
          <w:p w:rsidR="006D5D49" w:rsidRPr="00AB7803" w:rsidRDefault="006D5D49" w:rsidP="00B36EDB">
            <w:pPr>
              <w:pStyle w:val="ASFKTablenorm"/>
              <w:ind w:left="57" w:right="57"/>
            </w:pPr>
            <w:r w:rsidRPr="006D5D49">
              <w:t>Для ОФК off-line заполняется вручную.</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Руководитель (уполном</w:t>
            </w:r>
            <w:r w:rsidRPr="00C001FD">
              <w:t>оченное лицо). Дата</w:t>
            </w:r>
          </w:p>
        </w:tc>
        <w:tc>
          <w:tcPr>
            <w:tcW w:w="3679" w:type="pct"/>
            <w:shd w:val="clear" w:color="auto" w:fill="auto"/>
          </w:tcPr>
          <w:p w:rsidR="00C001FD" w:rsidRDefault="00C001FD" w:rsidP="00B36EDB">
            <w:pPr>
              <w:pStyle w:val="ASFKTablenorm"/>
              <w:ind w:left="57" w:right="57"/>
            </w:pPr>
            <w:r w:rsidRPr="00AB7803">
              <w:t xml:space="preserve">Дата подписи руководителя (уполномоченного лица). </w:t>
            </w:r>
          </w:p>
          <w:p w:rsidR="008638EC" w:rsidRPr="008638EC" w:rsidRDefault="008638EC" w:rsidP="00B36EDB">
            <w:pPr>
              <w:pStyle w:val="ASFKTablenorm"/>
              <w:ind w:left="57" w:right="57"/>
            </w:pPr>
            <w:r w:rsidRPr="008638EC">
              <w:t>Для АРМ. Заполняется автоматически при подписании ЭП данными подписанта.</w:t>
            </w:r>
          </w:p>
          <w:p w:rsidR="00C001FD" w:rsidRPr="00C001FD" w:rsidRDefault="008638EC" w:rsidP="00B36EDB">
            <w:pPr>
              <w:pStyle w:val="ASFKTablenorm"/>
              <w:ind w:left="57" w:right="57"/>
            </w:pPr>
            <w:r w:rsidRPr="008638EC">
              <w:t>Значение вводится вручную, либо выбирается из календаря</w:t>
            </w:r>
            <w:r w:rsidR="00C001FD" w:rsidRPr="00C001FD">
              <w:t>.</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Ответственный исполн</w:t>
            </w:r>
            <w:r w:rsidRPr="00C001FD">
              <w:t>итель. Должность</w:t>
            </w:r>
          </w:p>
        </w:tc>
        <w:tc>
          <w:tcPr>
            <w:tcW w:w="3679" w:type="pct"/>
            <w:shd w:val="clear" w:color="auto" w:fill="auto"/>
          </w:tcPr>
          <w:p w:rsidR="00C001FD" w:rsidRDefault="00C001FD" w:rsidP="00B36EDB">
            <w:pPr>
              <w:pStyle w:val="ASFKTablenorm"/>
              <w:ind w:left="57" w:right="57"/>
            </w:pPr>
            <w:r w:rsidRPr="00AB7803">
              <w:t>Должность ответственного исполнителя.</w:t>
            </w:r>
          </w:p>
          <w:p w:rsidR="008638EC" w:rsidRPr="00AB7803" w:rsidRDefault="008638EC" w:rsidP="00B36EDB">
            <w:pPr>
              <w:pStyle w:val="ASFKTablenorm"/>
              <w:ind w:left="57" w:right="57"/>
            </w:pPr>
            <w:r>
              <w:t>З</w:t>
            </w:r>
            <w:r w:rsidRPr="008638EC">
              <w:t xml:space="preserve">аполняется вручную или из справочника </w:t>
            </w:r>
            <w:r w:rsidR="00324E3A">
              <w:t>«</w:t>
            </w:r>
            <w:r w:rsidRPr="008638EC">
              <w:t>Список сотрудников</w:t>
            </w:r>
            <w:r w:rsidR="00324E3A">
              <w:t>»</w:t>
            </w:r>
            <w:r>
              <w:t>.</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Ответственный исполн</w:t>
            </w:r>
            <w:r w:rsidRPr="00C001FD">
              <w:t>итель. Расшифровка подписи</w:t>
            </w:r>
          </w:p>
        </w:tc>
        <w:tc>
          <w:tcPr>
            <w:tcW w:w="3679" w:type="pct"/>
            <w:shd w:val="clear" w:color="auto" w:fill="auto"/>
          </w:tcPr>
          <w:p w:rsidR="00C001FD" w:rsidRDefault="008638EC" w:rsidP="00B36EDB">
            <w:pPr>
              <w:pStyle w:val="ASFKTablenorm"/>
              <w:ind w:left="57" w:right="57"/>
            </w:pPr>
            <w:r w:rsidRPr="008638EC">
              <w:t xml:space="preserve">И.О. Фамилия </w:t>
            </w:r>
            <w:r w:rsidR="00C001FD" w:rsidRPr="00AB7803">
              <w:t>ответственного исполнителя.</w:t>
            </w:r>
          </w:p>
          <w:p w:rsidR="008638EC" w:rsidRPr="00AB7803" w:rsidRDefault="008638EC" w:rsidP="00B36EDB">
            <w:pPr>
              <w:pStyle w:val="ASFKTablenorm"/>
              <w:ind w:left="57" w:right="57"/>
            </w:pPr>
            <w:r>
              <w:t>З</w:t>
            </w:r>
            <w:r w:rsidRPr="008638EC">
              <w:t xml:space="preserve">аполняется вручную или подтягивается из справочника </w:t>
            </w:r>
            <w:r w:rsidR="00324E3A">
              <w:t>«</w:t>
            </w:r>
            <w:r w:rsidRPr="008638EC">
              <w:t>Список сотрудников</w:t>
            </w:r>
            <w:r w:rsidR="00324E3A">
              <w:t>»</w:t>
            </w:r>
            <w:r w:rsidRPr="008638EC">
              <w:t xml:space="preserve"> на основании должности исполнителя</w:t>
            </w:r>
            <w:r>
              <w:t>.</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Ответственный исполн</w:t>
            </w:r>
            <w:r w:rsidRPr="00C001FD">
              <w:t>итель. Дата</w:t>
            </w:r>
          </w:p>
        </w:tc>
        <w:tc>
          <w:tcPr>
            <w:tcW w:w="3679" w:type="pct"/>
            <w:shd w:val="clear" w:color="auto" w:fill="auto"/>
          </w:tcPr>
          <w:p w:rsidR="00C001FD" w:rsidRPr="00AB7803" w:rsidRDefault="00C001FD" w:rsidP="00B36EDB">
            <w:pPr>
              <w:pStyle w:val="ASFKTablenorm"/>
              <w:ind w:left="57" w:right="57"/>
            </w:pPr>
            <w:r w:rsidRPr="00AB7803">
              <w:t xml:space="preserve">Дата подписания документа ответственным исполнителем. </w:t>
            </w:r>
          </w:p>
          <w:p w:rsidR="00C001FD" w:rsidRPr="00C001FD" w:rsidRDefault="008638EC" w:rsidP="00B36EDB">
            <w:pPr>
              <w:pStyle w:val="ASFKTablenorm"/>
              <w:ind w:left="57" w:right="57"/>
            </w:pPr>
            <w:r w:rsidRPr="008638EC">
              <w:t>Значение вводится вручную</w:t>
            </w:r>
            <w:r>
              <w:t>,</w:t>
            </w:r>
            <w:r w:rsidRPr="008638EC">
              <w:t xml:space="preserve"> либо выбирается из календаря</w:t>
            </w:r>
            <w:r w:rsidR="00C001FD" w:rsidRPr="00C001FD">
              <w:t>.</w:t>
            </w:r>
          </w:p>
        </w:tc>
      </w:tr>
      <w:tr w:rsidR="00C001FD" w:rsidRPr="00EE7EB8" w:rsidTr="00435E65">
        <w:trPr>
          <w:trHeight w:val="77"/>
        </w:trPr>
        <w:tc>
          <w:tcPr>
            <w:tcW w:w="1321" w:type="pct"/>
            <w:shd w:val="clear" w:color="auto" w:fill="auto"/>
          </w:tcPr>
          <w:p w:rsidR="00C001FD" w:rsidRPr="00C001FD" w:rsidRDefault="00C001FD" w:rsidP="00B36EDB">
            <w:pPr>
              <w:pStyle w:val="ASFKTablenorm"/>
              <w:ind w:left="57" w:right="57"/>
            </w:pPr>
            <w:r w:rsidRPr="00AB7803">
              <w:t>Ответственный исполн</w:t>
            </w:r>
            <w:r w:rsidRPr="00C001FD">
              <w:t>итель. Телефон</w:t>
            </w:r>
          </w:p>
        </w:tc>
        <w:tc>
          <w:tcPr>
            <w:tcW w:w="3679" w:type="pct"/>
            <w:shd w:val="clear" w:color="auto" w:fill="auto"/>
          </w:tcPr>
          <w:p w:rsidR="00C001FD" w:rsidRDefault="00C001FD" w:rsidP="00B36EDB">
            <w:pPr>
              <w:pStyle w:val="ASFKTablenorm"/>
              <w:ind w:left="57" w:right="57"/>
            </w:pPr>
            <w:r w:rsidRPr="00AB7803">
              <w:t>Номер телефона исполнителя.</w:t>
            </w:r>
          </w:p>
          <w:p w:rsidR="008638EC" w:rsidRPr="00AB7803" w:rsidRDefault="008638EC" w:rsidP="00B36EDB">
            <w:pPr>
              <w:pStyle w:val="ASFKTablenorm"/>
              <w:ind w:left="57" w:right="57"/>
            </w:pPr>
            <w:r>
              <w:t>З</w:t>
            </w:r>
            <w:r w:rsidRPr="008638EC">
              <w:t xml:space="preserve">аполняется вручную или подтягивается из справочника </w:t>
            </w:r>
            <w:r w:rsidR="00324E3A">
              <w:t>«</w:t>
            </w:r>
            <w:r w:rsidRPr="008638EC">
              <w:t>Список сотрудников</w:t>
            </w:r>
            <w:r w:rsidR="00324E3A">
              <w:t>»</w:t>
            </w:r>
            <w:r w:rsidRPr="008638EC">
              <w:t xml:space="preserve"> на основании должности исполнителя</w:t>
            </w:r>
            <w:r w:rsidR="00B61599">
              <w:t>.</w:t>
            </w:r>
          </w:p>
        </w:tc>
      </w:tr>
      <w:tr w:rsidR="00D5134B" w:rsidRPr="00EE7EB8" w:rsidTr="00435E65">
        <w:trPr>
          <w:trHeight w:val="77"/>
        </w:trPr>
        <w:tc>
          <w:tcPr>
            <w:tcW w:w="1321" w:type="pct"/>
            <w:shd w:val="clear" w:color="auto" w:fill="auto"/>
          </w:tcPr>
          <w:p w:rsidR="00D5134B" w:rsidRDefault="00D5134B" w:rsidP="00B36EDB">
            <w:pPr>
              <w:pStyle w:val="ASFKTablenorm"/>
              <w:ind w:left="57" w:right="57"/>
            </w:pPr>
            <w:r>
              <w:t>ФИО ответственного за конфиденциальность данных</w:t>
            </w:r>
          </w:p>
        </w:tc>
        <w:tc>
          <w:tcPr>
            <w:tcW w:w="3679" w:type="pct"/>
            <w:shd w:val="clear" w:color="auto" w:fill="auto"/>
          </w:tcPr>
          <w:p w:rsidR="00D5134B" w:rsidRDefault="00D5134B" w:rsidP="00F62ADF">
            <w:pPr>
              <w:pStyle w:val="ASFKTablenorm"/>
              <w:ind w:left="57" w:right="57"/>
            </w:pPr>
            <w:r>
              <w:t>Заполняется авто</w:t>
            </w:r>
            <w:r w:rsidR="00F62ADF">
              <w:t>матически при подписании.</w:t>
            </w:r>
          </w:p>
        </w:tc>
      </w:tr>
    </w:tbl>
    <w:p w:rsidR="0083451B" w:rsidRPr="0083451B" w:rsidRDefault="0083451B" w:rsidP="0083451B">
      <w:pPr>
        <w:pStyle w:val="32"/>
      </w:pPr>
      <w:bookmarkStart w:id="2561" w:name="_Toc454292317"/>
      <w:bookmarkStart w:id="2562" w:name="_Ref454292484"/>
      <w:bookmarkStart w:id="2563" w:name="_Ref454382230"/>
      <w:bookmarkStart w:id="2564" w:name="_Ref1653399"/>
      <w:bookmarkStart w:id="2565" w:name="_Toc221011519"/>
      <w:bookmarkStart w:id="2566" w:name="_Toc221012220"/>
      <w:bookmarkStart w:id="2567" w:name="_Toc225934631"/>
      <w:bookmarkStart w:id="2568" w:name="_Toc232827400"/>
      <w:bookmarkStart w:id="2569" w:name="_Toc248062347"/>
      <w:bookmarkStart w:id="2570" w:name="_Toc249272704"/>
      <w:bookmarkStart w:id="2571" w:name="_Ref303083532"/>
      <w:bookmarkStart w:id="2572" w:name="_Ref349916122"/>
      <w:bookmarkStart w:id="2573" w:name="_Ref369533015"/>
      <w:bookmarkStart w:id="2574" w:name="_Toc422496718"/>
      <w:bookmarkStart w:id="2575" w:name="_Toc427921177"/>
      <w:bookmarkStart w:id="2576" w:name="_Ref435187206"/>
      <w:bookmarkStart w:id="2577" w:name="_Ref437591474"/>
      <w:bookmarkStart w:id="2578" w:name="_Ref445993038"/>
      <w:bookmarkStart w:id="2579" w:name="_Toc188826340"/>
      <w:r>
        <w:t>Уведомление о приостановлении (отмене приостановления) операций на лицевых счетах, открытых в территориальных органах Федерального казначейства</w:t>
      </w:r>
      <w:bookmarkEnd w:id="2561"/>
      <w:bookmarkEnd w:id="2562"/>
      <w:bookmarkEnd w:id="2563"/>
      <w:bookmarkEnd w:id="2564"/>
      <w:bookmarkEnd w:id="2579"/>
    </w:p>
    <w:p w:rsidR="0083451B" w:rsidRPr="00AB7803" w:rsidRDefault="0083451B" w:rsidP="0083451B">
      <w:pPr>
        <w:pStyle w:val="ASFKNormal"/>
      </w:pPr>
      <w:r w:rsidRPr="007E5688">
        <w:t xml:space="preserve">Документ формируется в </w:t>
      </w:r>
      <w:r w:rsidR="0077436F">
        <w:t>ППО OEBS АСФК</w:t>
      </w:r>
      <w:r w:rsidRPr="007E5688">
        <w:t xml:space="preserve"> как в случае приостановления опер</w:t>
      </w:r>
      <w:r w:rsidRPr="0083451B">
        <w:t>а</w:t>
      </w:r>
      <w:r w:rsidRPr="007E5688">
        <w:t>ций, так и в случае отмены приостановления операций на лицевых счетах открытых главным распорядителям (распорядителям) средств федерального бюджета, получателям средств ф</w:t>
      </w:r>
      <w:r w:rsidRPr="0083451B">
        <w:t>е</w:t>
      </w:r>
      <w:r w:rsidRPr="007E5688">
        <w:t>дерального бюджета (лицевых счетах для учета операций по переданным полномочиям п</w:t>
      </w:r>
      <w:r w:rsidRPr="0083451B">
        <w:t>о</w:t>
      </w:r>
      <w:r w:rsidRPr="007E5688">
        <w:t xml:space="preserve">лучателя средств федерального бюджета) и передается </w:t>
      </w:r>
      <w:r w:rsidRPr="00CE33C7">
        <w:t xml:space="preserve">в </w:t>
      </w:r>
      <w:r w:rsidR="00BB2D4C" w:rsidRPr="00BB2D4C">
        <w:t>ППО СУФД АСФК</w:t>
      </w:r>
      <w:r>
        <w:t xml:space="preserve"> в адрес вл</w:t>
      </w:r>
      <w:r w:rsidRPr="0083451B">
        <w:t>а</w:t>
      </w:r>
      <w:r>
        <w:t>дельца лицевого счета, на котором приостановлены операции или отменено приостановление операций</w:t>
      </w:r>
      <w:r w:rsidRPr="00AB7803">
        <w:t>.</w:t>
      </w:r>
    </w:p>
    <w:p w:rsidR="0083451B" w:rsidRDefault="0083451B" w:rsidP="0083451B">
      <w:pPr>
        <w:pStyle w:val="ASFKNormal"/>
      </w:pPr>
      <w:r w:rsidRPr="00AB7803">
        <w:lastRenderedPageBreak/>
        <w:t xml:space="preserve">Для работы с документами </w:t>
      </w:r>
      <w:r>
        <w:t>«Уведомление о приостановлении (отмене приостановл</w:t>
      </w:r>
      <w:r w:rsidRPr="0083451B">
        <w:t>е</w:t>
      </w:r>
      <w:r>
        <w:t>ния) операций на лицевых счетах, открытых в территориальных органах Федерального к</w:t>
      </w:r>
      <w:r w:rsidRPr="0083451B">
        <w:t>а</w:t>
      </w:r>
      <w:r>
        <w:t>значейства»</w:t>
      </w:r>
      <w:r w:rsidRPr="00AB7803">
        <w:t xml:space="preserve"> следует перейти в пункт меню </w:t>
      </w:r>
      <w:r>
        <w:t>«</w:t>
      </w:r>
      <w:r w:rsidRPr="00AB7803">
        <w:t xml:space="preserve">Документы – </w:t>
      </w:r>
      <w:r w:rsidRPr="007E5688">
        <w:t xml:space="preserve">Регистрация и доведение бюджета </w:t>
      </w:r>
      <w:r w:rsidRPr="00AB7803">
        <w:t>–</w:t>
      </w:r>
      <w:r>
        <w:t xml:space="preserve"> </w:t>
      </w:r>
      <w:r w:rsidRPr="007E5688">
        <w:t>Регистрация Уведомлений по приостановлению (отмене приостановления) операций на лицевых счетах</w:t>
      </w:r>
      <w:r>
        <w:t xml:space="preserve"> </w:t>
      </w:r>
      <w:r w:rsidRPr="007E5688">
        <w:t xml:space="preserve">– </w:t>
      </w:r>
      <w:r>
        <w:t>Уведомление о приостановлении (отмене приостановления) операций на лицевых счетах, о</w:t>
      </w:r>
      <w:r w:rsidRPr="0083451B">
        <w:t>т</w:t>
      </w:r>
      <w:r>
        <w:t>крытых в территориальных органах Федерального казначейства</w:t>
      </w:r>
      <w:r w:rsidRPr="00AB7803">
        <w:t xml:space="preserve"> в связи с неисполнен</w:t>
      </w:r>
      <w:r w:rsidRPr="007E5688">
        <w:t>и</w:t>
      </w:r>
      <w:r w:rsidRPr="00AB7803">
        <w:t>ем требований исполнительного документа</w:t>
      </w:r>
      <w:r>
        <w:t>»</w:t>
      </w:r>
      <w:r w:rsidRPr="00AB7803">
        <w:t>. Откроется ЭФ списка документов, предста</w:t>
      </w:r>
      <w:r w:rsidRPr="0083451B">
        <w:t>в</w:t>
      </w:r>
      <w:r w:rsidRPr="00AB7803">
        <w:t>ленная на рисунке </w:t>
      </w:r>
      <w:r>
        <w:fldChar w:fldCharType="begin"/>
      </w:r>
      <w:r>
        <w:instrText xml:space="preserve"> REF _Ref454292377 \h </w:instrText>
      </w:r>
      <w:r>
        <w:fldChar w:fldCharType="separate"/>
      </w:r>
      <w:r w:rsidR="00A813C9">
        <w:rPr>
          <w:noProof/>
        </w:rPr>
        <w:t>430</w:t>
      </w:r>
      <w:r>
        <w:fldChar w:fldCharType="end"/>
      </w:r>
      <w:r w:rsidRPr="00AB7803">
        <w:t>.</w:t>
      </w:r>
    </w:p>
    <w:p w:rsidR="0083451B" w:rsidRPr="00AB7803" w:rsidRDefault="00CF4371" w:rsidP="0083451B">
      <w:pPr>
        <w:pStyle w:val="ASFKFigure"/>
      </w:pPr>
      <w:r>
        <w:rPr>
          <w:noProof/>
        </w:rPr>
        <w:drawing>
          <wp:inline distT="0" distB="0" distL="0" distR="0" wp14:anchorId="6C0A2D2B" wp14:editId="5D73B684">
            <wp:extent cx="6134100" cy="3752850"/>
            <wp:effectExtent l="0" t="0" r="0" b="0"/>
            <wp:docPr id="521" name="Рисунок 5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134100" cy="3752850"/>
                    </a:xfrm>
                    <a:prstGeom prst="rect">
                      <a:avLst/>
                    </a:prstGeom>
                    <a:noFill/>
                    <a:ln>
                      <a:noFill/>
                    </a:ln>
                  </pic:spPr>
                </pic:pic>
              </a:graphicData>
            </a:graphic>
          </wp:inline>
        </w:drawing>
      </w:r>
    </w:p>
    <w:p w:rsidR="0083451B" w:rsidRPr="00AB7803" w:rsidRDefault="00034287" w:rsidP="0083451B">
      <w:pPr>
        <w:pStyle w:val="ASFKFigName"/>
      </w:pPr>
      <w:r>
        <w:rPr>
          <w:noProof/>
        </w:rPr>
        <w:fldChar w:fldCharType="begin"/>
      </w:r>
      <w:r>
        <w:rPr>
          <w:noProof/>
        </w:rPr>
        <w:instrText xml:space="preserve"> SEQ Рисунок \* ARABIC </w:instrText>
      </w:r>
      <w:r>
        <w:rPr>
          <w:noProof/>
        </w:rPr>
        <w:fldChar w:fldCharType="separate"/>
      </w:r>
      <w:bookmarkStart w:id="2580" w:name="_Ref454292377"/>
      <w:bookmarkStart w:id="2581" w:name="_Toc188827141"/>
      <w:r w:rsidR="00A813C9">
        <w:rPr>
          <w:noProof/>
        </w:rPr>
        <w:t>430</w:t>
      </w:r>
      <w:bookmarkEnd w:id="2580"/>
      <w:r>
        <w:rPr>
          <w:noProof/>
        </w:rPr>
        <w:fldChar w:fldCharType="end"/>
      </w:r>
      <w:r w:rsidR="0083451B" w:rsidRPr="00AB7803">
        <w:t xml:space="preserve">. ЭФ списка документов </w:t>
      </w:r>
      <w:r w:rsidR="0083451B">
        <w:t>«Уведомление о приостановлении (отмене приостановл</w:t>
      </w:r>
      <w:r w:rsidR="0083451B" w:rsidRPr="007E5688">
        <w:t>е</w:t>
      </w:r>
      <w:r w:rsidR="0083451B">
        <w:t>ния) операций на лицевых счетах, открытых в территориальных органах Федерального к</w:t>
      </w:r>
      <w:r w:rsidR="0083451B" w:rsidRPr="007E5688">
        <w:t>а</w:t>
      </w:r>
      <w:r w:rsidR="0083451B">
        <w:t>значейства»</w:t>
      </w:r>
      <w:bookmarkEnd w:id="2581"/>
    </w:p>
    <w:p w:rsidR="0083451B" w:rsidRPr="00AB7803" w:rsidRDefault="0083451B" w:rsidP="0083451B">
      <w:pPr>
        <w:pStyle w:val="41"/>
      </w:pPr>
      <w:r w:rsidRPr="00AB7803">
        <w:t>Доступные операции</w:t>
      </w:r>
    </w:p>
    <w:p w:rsidR="0083451B" w:rsidRPr="00AB7803" w:rsidRDefault="0083451B" w:rsidP="0083451B">
      <w:pPr>
        <w:pStyle w:val="ASFKNormal"/>
      </w:pPr>
      <w:r w:rsidRPr="00AB7803">
        <w:t xml:space="preserve">На АРМ </w:t>
      </w:r>
      <w:r>
        <w:t>Офлайн (ГРБС, ПБС, РБС)</w:t>
      </w:r>
      <w:r w:rsidRPr="00AB7803">
        <w:t xml:space="preserve"> доступны следующие операции над документом:</w:t>
      </w:r>
    </w:p>
    <w:p w:rsidR="0083451B" w:rsidRDefault="0083451B" w:rsidP="0083451B">
      <w:pPr>
        <w:pStyle w:val="ASFKListmark1"/>
      </w:pPr>
      <w:r w:rsidRPr="00AB7803">
        <w:t>просмотр;</w:t>
      </w:r>
    </w:p>
    <w:p w:rsidR="0083451B" w:rsidRPr="00AB7803" w:rsidRDefault="0083451B" w:rsidP="0083451B">
      <w:pPr>
        <w:pStyle w:val="ASFKListmark1"/>
      </w:pPr>
      <w:r>
        <w:t>проверка ЭП;</w:t>
      </w:r>
    </w:p>
    <w:p w:rsidR="0083451B" w:rsidRPr="00AB7803" w:rsidRDefault="0083451B" w:rsidP="0083451B">
      <w:pPr>
        <w:pStyle w:val="ASFKListmark1"/>
      </w:pPr>
      <w:r w:rsidRPr="00AB7803">
        <w:t>печать.</w:t>
      </w:r>
    </w:p>
    <w:p w:rsidR="0083451B" w:rsidRPr="00AB7803" w:rsidRDefault="0083451B" w:rsidP="0083451B">
      <w:pPr>
        <w:pStyle w:val="41"/>
      </w:pPr>
      <w:r w:rsidRPr="00AB7803">
        <w:t>Экранная форма документа</w:t>
      </w:r>
    </w:p>
    <w:p w:rsidR="0083451B" w:rsidRPr="00AB7803" w:rsidRDefault="0083451B" w:rsidP="0083451B">
      <w:pPr>
        <w:pStyle w:val="ASFKNormal"/>
      </w:pPr>
      <w:r w:rsidRPr="00AB7803">
        <w:t xml:space="preserve">ЭФ документа </w:t>
      </w:r>
      <w:r>
        <w:t>«Уведомление о приостановлении (отмене приостановл</w:t>
      </w:r>
      <w:r w:rsidRPr="007E5688">
        <w:t>е</w:t>
      </w:r>
      <w:r>
        <w:t>ния) операций на лицевых счетах, открытых в территориальных органах Федерального к</w:t>
      </w:r>
      <w:r w:rsidRPr="007E5688">
        <w:t>а</w:t>
      </w:r>
      <w:r>
        <w:t>значейства»</w:t>
      </w:r>
      <w:r w:rsidRPr="00AB7803">
        <w:t xml:space="preserve"> пре</w:t>
      </w:r>
      <w:r w:rsidRPr="0083451B">
        <w:t>д</w:t>
      </w:r>
      <w:r w:rsidRPr="00AB7803">
        <w:t>ставлена на рису</w:t>
      </w:r>
      <w:r w:rsidRPr="0083451B">
        <w:t>н</w:t>
      </w:r>
      <w:r w:rsidRPr="00AB7803">
        <w:t>ках </w:t>
      </w:r>
      <w:r>
        <w:fldChar w:fldCharType="begin"/>
      </w:r>
      <w:r>
        <w:instrText xml:space="preserve"> REF _Ref454292378 \h </w:instrText>
      </w:r>
      <w:r>
        <w:fldChar w:fldCharType="separate"/>
      </w:r>
      <w:r w:rsidR="00A813C9">
        <w:rPr>
          <w:noProof/>
        </w:rPr>
        <w:t>431</w:t>
      </w:r>
      <w:r>
        <w:fldChar w:fldCharType="end"/>
      </w:r>
      <w:r w:rsidRPr="00AB7803">
        <w:t xml:space="preserve"> и</w:t>
      </w:r>
      <w:r>
        <w:t xml:space="preserve"> </w:t>
      </w:r>
      <w:r>
        <w:fldChar w:fldCharType="begin"/>
      </w:r>
      <w:r>
        <w:instrText xml:space="preserve"> REF _Ref454292379 \h </w:instrText>
      </w:r>
      <w:r>
        <w:fldChar w:fldCharType="separate"/>
      </w:r>
      <w:r w:rsidR="00A813C9">
        <w:rPr>
          <w:noProof/>
        </w:rPr>
        <w:t>432</w:t>
      </w:r>
      <w:r>
        <w:fldChar w:fldCharType="end"/>
      </w:r>
      <w:r w:rsidRPr="00AB7803">
        <w:t>. Форма содержит следующие закладки:</w:t>
      </w:r>
    </w:p>
    <w:p w:rsidR="0083451B" w:rsidRPr="00AB7803" w:rsidRDefault="0083451B" w:rsidP="0083451B">
      <w:pPr>
        <w:pStyle w:val="ASFKListmark1"/>
      </w:pPr>
      <w:r>
        <w:t>«Документ»</w:t>
      </w:r>
      <w:r w:rsidRPr="00AB7803">
        <w:t>;</w:t>
      </w:r>
    </w:p>
    <w:p w:rsidR="0083451B" w:rsidRPr="00AB7803" w:rsidRDefault="0083451B" w:rsidP="0083451B">
      <w:pPr>
        <w:pStyle w:val="ASFKListmark1"/>
      </w:pPr>
      <w:r>
        <w:t>«</w:t>
      </w:r>
      <w:r w:rsidRPr="00AA01DD">
        <w:t>Подписи</w:t>
      </w:r>
      <w:r>
        <w:t>»</w:t>
      </w:r>
      <w:r w:rsidRPr="00AB7803">
        <w:t>;</w:t>
      </w:r>
    </w:p>
    <w:p w:rsidR="0083451B" w:rsidRPr="00AB7803" w:rsidRDefault="0083451B" w:rsidP="0083451B">
      <w:pPr>
        <w:pStyle w:val="ASFKListmark1"/>
      </w:pPr>
      <w:r>
        <w:t>«</w:t>
      </w:r>
      <w:r w:rsidRPr="00AB7803">
        <w:t>Системные атрибуты</w:t>
      </w:r>
      <w:r>
        <w:t>»</w:t>
      </w:r>
      <w:r w:rsidRPr="00AB7803">
        <w:t>;</w:t>
      </w:r>
    </w:p>
    <w:p w:rsidR="0083451B" w:rsidRPr="00AB7803" w:rsidRDefault="0083451B" w:rsidP="0083451B">
      <w:pPr>
        <w:pStyle w:val="ASFKListmark1"/>
      </w:pPr>
      <w:r>
        <w:t>«</w:t>
      </w:r>
      <w:r w:rsidRPr="00AB7803">
        <w:t>Протоколы</w:t>
      </w:r>
      <w:r>
        <w:t>»</w:t>
      </w:r>
      <w:r w:rsidRPr="00AB7803">
        <w:t>.</w:t>
      </w:r>
    </w:p>
    <w:p w:rsidR="0083451B" w:rsidRPr="00AB7803" w:rsidRDefault="00CF4371" w:rsidP="0083451B">
      <w:pPr>
        <w:pStyle w:val="ASFKFigure"/>
      </w:pPr>
      <w:r>
        <w:rPr>
          <w:noProof/>
        </w:rPr>
        <w:lastRenderedPageBreak/>
        <w:drawing>
          <wp:inline distT="0" distB="0" distL="0" distR="0" wp14:anchorId="3B2DD55F" wp14:editId="685F7B2C">
            <wp:extent cx="6038850" cy="4572000"/>
            <wp:effectExtent l="0" t="0" r="0" b="0"/>
            <wp:docPr id="522" name="Рисунок 5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038850" cy="4572000"/>
                    </a:xfrm>
                    <a:prstGeom prst="rect">
                      <a:avLst/>
                    </a:prstGeom>
                    <a:noFill/>
                    <a:ln>
                      <a:noFill/>
                    </a:ln>
                  </pic:spPr>
                </pic:pic>
              </a:graphicData>
            </a:graphic>
          </wp:inline>
        </w:drawing>
      </w:r>
    </w:p>
    <w:p w:rsidR="0083451B" w:rsidRPr="00AB7803" w:rsidRDefault="00034287" w:rsidP="0083451B">
      <w:pPr>
        <w:pStyle w:val="ASFKFigName"/>
      </w:pPr>
      <w:r>
        <w:rPr>
          <w:noProof/>
        </w:rPr>
        <w:fldChar w:fldCharType="begin"/>
      </w:r>
      <w:r>
        <w:rPr>
          <w:noProof/>
        </w:rPr>
        <w:instrText xml:space="preserve"> SEQ Рисунок \* ARABIC </w:instrText>
      </w:r>
      <w:r>
        <w:rPr>
          <w:noProof/>
        </w:rPr>
        <w:fldChar w:fldCharType="separate"/>
      </w:r>
      <w:bookmarkStart w:id="2582" w:name="_Ref454292378"/>
      <w:bookmarkStart w:id="2583" w:name="_Toc188827142"/>
      <w:r w:rsidR="00A813C9">
        <w:rPr>
          <w:noProof/>
        </w:rPr>
        <w:t>431</w:t>
      </w:r>
      <w:bookmarkEnd w:id="2582"/>
      <w:r>
        <w:rPr>
          <w:noProof/>
        </w:rPr>
        <w:fldChar w:fldCharType="end"/>
      </w:r>
      <w:r w:rsidR="0083451B" w:rsidRPr="00AB7803">
        <w:t xml:space="preserve">. ЭФ документа </w:t>
      </w:r>
      <w:r w:rsidR="0083451B">
        <w:t>«Уведомление о приостановлении (отмене приостановл</w:t>
      </w:r>
      <w:r w:rsidR="0083451B" w:rsidRPr="007E5688">
        <w:t>е</w:t>
      </w:r>
      <w:r w:rsidR="0083451B">
        <w:t>ния) операций на лицевых счетах, открытых в территориальных органах Федерального к</w:t>
      </w:r>
      <w:r w:rsidR="0083451B" w:rsidRPr="007E5688">
        <w:t>а</w:t>
      </w:r>
      <w:r w:rsidR="0083451B">
        <w:t>значейства</w:t>
      </w:r>
      <w:r w:rsidR="0027431F">
        <w:t>», закладки «</w:t>
      </w:r>
      <w:r w:rsidR="0083451B" w:rsidRPr="00AB7803">
        <w:t>Документ</w:t>
      </w:r>
      <w:r w:rsidR="0083451B">
        <w:t>»</w:t>
      </w:r>
      <w:bookmarkEnd w:id="2583"/>
    </w:p>
    <w:p w:rsidR="0083451B" w:rsidRPr="00AB7803" w:rsidRDefault="0083451B" w:rsidP="0083451B">
      <w:pPr>
        <w:pStyle w:val="ASFKNormal"/>
      </w:pPr>
      <w:r w:rsidRPr="00AB7803">
        <w:t xml:space="preserve">Перечень полей документа </w:t>
      </w:r>
      <w:r>
        <w:t>«Уведомление о приостановлении (отмене приостано</w:t>
      </w:r>
      <w:r w:rsidRPr="0083451B">
        <w:t>в</w:t>
      </w:r>
      <w:r>
        <w:t>л</w:t>
      </w:r>
      <w:r w:rsidRPr="007E5688">
        <w:t>е</w:t>
      </w:r>
      <w:r>
        <w:t>ния) операций на лицевых счетах, открытых в территориальных органах Федерального к</w:t>
      </w:r>
      <w:r w:rsidRPr="0083451B">
        <w:t>а</w:t>
      </w:r>
      <w:r>
        <w:t>значейства</w:t>
      </w:r>
      <w:r w:rsidR="0027431F">
        <w:t>», закладки «</w:t>
      </w:r>
      <w:r>
        <w:t>Документ»</w:t>
      </w:r>
      <w:r w:rsidRPr="00AB7803">
        <w:t xml:space="preserve"> приведен в таблице </w:t>
      </w:r>
      <w:r>
        <w:fldChar w:fldCharType="begin"/>
      </w:r>
      <w:r>
        <w:instrText xml:space="preserve"> REF _Ref454292381 \h </w:instrText>
      </w:r>
      <w:r>
        <w:fldChar w:fldCharType="separate"/>
      </w:r>
      <w:r w:rsidR="00A813C9">
        <w:rPr>
          <w:noProof/>
        </w:rPr>
        <w:t>227</w:t>
      </w:r>
      <w:r>
        <w:fldChar w:fldCharType="end"/>
      </w:r>
      <w:r>
        <w:t>.</w:t>
      </w:r>
    </w:p>
    <w:p w:rsidR="0083451B" w:rsidRPr="00AB7803" w:rsidRDefault="00DD313F" w:rsidP="0083451B">
      <w:pPr>
        <w:pStyle w:val="ASFKNameTable"/>
      </w:pPr>
      <w:r>
        <w:rPr>
          <w:noProof/>
        </w:rPr>
        <w:fldChar w:fldCharType="begin"/>
      </w:r>
      <w:r>
        <w:rPr>
          <w:noProof/>
        </w:rPr>
        <w:instrText xml:space="preserve"> SEQ Таблица \* ARABIC </w:instrText>
      </w:r>
      <w:r>
        <w:rPr>
          <w:noProof/>
        </w:rPr>
        <w:fldChar w:fldCharType="separate"/>
      </w:r>
      <w:bookmarkStart w:id="2584" w:name="_Ref454292381"/>
      <w:bookmarkStart w:id="2585" w:name="_Toc188826617"/>
      <w:r w:rsidR="00A813C9">
        <w:rPr>
          <w:noProof/>
        </w:rPr>
        <w:t>227</w:t>
      </w:r>
      <w:bookmarkEnd w:id="2584"/>
      <w:r>
        <w:rPr>
          <w:noProof/>
        </w:rPr>
        <w:fldChar w:fldCharType="end"/>
      </w:r>
      <w:r w:rsidR="0083451B" w:rsidRPr="00AB7803">
        <w:t xml:space="preserve">. Описание полей документа </w:t>
      </w:r>
      <w:r w:rsidR="0083451B">
        <w:t>«Уведомление о приостановлении (отмене приостановл</w:t>
      </w:r>
      <w:r w:rsidR="0083451B" w:rsidRPr="007E5688">
        <w:t>е</w:t>
      </w:r>
      <w:r w:rsidR="0083451B">
        <w:t>ния) операций на лицевых счетах, открытых в территориальных органах Федерального к</w:t>
      </w:r>
      <w:r w:rsidR="0083451B" w:rsidRPr="007E5688">
        <w:t>а</w:t>
      </w:r>
      <w:r w:rsidR="0083451B">
        <w:t>значейства</w:t>
      </w:r>
      <w:r w:rsidR="0027431F">
        <w:t>», закладки «</w:t>
      </w:r>
      <w:r w:rsidR="0083451B" w:rsidRPr="00AB7803">
        <w:t>Документ</w:t>
      </w:r>
      <w:r w:rsidR="0083451B">
        <w:t>»</w:t>
      </w:r>
      <w:bookmarkEnd w:id="25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914"/>
        <w:gridCol w:w="4714"/>
      </w:tblGrid>
      <w:tr w:rsidR="0083451B" w:rsidRPr="00EE7EB8" w:rsidTr="00B36EDB">
        <w:trPr>
          <w:trHeight w:val="305"/>
          <w:tblHeader/>
        </w:trPr>
        <w:tc>
          <w:tcPr>
            <w:tcW w:w="25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451B" w:rsidRPr="00AB7803" w:rsidRDefault="0083451B" w:rsidP="00C341AB">
            <w:pPr>
              <w:pStyle w:val="ASFKTableHead"/>
            </w:pPr>
            <w:r w:rsidRPr="00AB7803">
              <w:t>Наименование поля</w:t>
            </w:r>
          </w:p>
        </w:tc>
        <w:tc>
          <w:tcPr>
            <w:tcW w:w="24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451B" w:rsidRPr="00AB7803" w:rsidRDefault="0083451B" w:rsidP="00C341AB">
            <w:pPr>
              <w:pStyle w:val="ASFKTableHead"/>
            </w:pPr>
            <w:r w:rsidRPr="00AB7803">
              <w:t>Описание поля</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Код отчетной формы</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p w:rsidR="0083451B" w:rsidRPr="00AA01DD" w:rsidRDefault="0083451B" w:rsidP="00B36EDB">
            <w:pPr>
              <w:pStyle w:val="ASFKTablenorm"/>
              <w:ind w:left="57" w:right="57"/>
            </w:pPr>
            <w:r w:rsidRPr="00AA01DD">
              <w:t>Всегда принимает значение «0506107».</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Статус</w:t>
            </w:r>
          </w:p>
        </w:tc>
        <w:tc>
          <w:tcPr>
            <w:tcW w:w="2448" w:type="pct"/>
            <w:shd w:val="clear" w:color="auto" w:fill="auto"/>
          </w:tcPr>
          <w:p w:rsidR="0083451B" w:rsidRPr="00AA01DD" w:rsidRDefault="0083451B" w:rsidP="00B36EDB">
            <w:pPr>
              <w:pStyle w:val="ASFKTablenorm"/>
              <w:ind w:left="57" w:right="57"/>
            </w:pPr>
            <w:r w:rsidRPr="00AA01DD">
              <w:t xml:space="preserve">Код статуса документа. </w:t>
            </w:r>
          </w:p>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Уровень конфиденциал</w:t>
            </w:r>
            <w:r w:rsidRPr="0083451B">
              <w:t>ь</w:t>
            </w:r>
            <w:r w:rsidRPr="00AA01DD">
              <w:t>ности</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Пункт перечня</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5000" w:type="pct"/>
            <w:gridSpan w:val="2"/>
            <w:shd w:val="clear" w:color="auto" w:fill="auto"/>
          </w:tcPr>
          <w:p w:rsidR="0083451B" w:rsidRPr="00AA01DD" w:rsidRDefault="0083451B" w:rsidP="00B36EDB">
            <w:pPr>
              <w:pStyle w:val="ASFKTablenorm"/>
              <w:ind w:left="57" w:right="57"/>
            </w:pPr>
            <w:r w:rsidRPr="00AA01DD">
              <w:t>Закладка «Документ»</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Тип Уведомления</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Номер Уведомления</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lastRenderedPageBreak/>
              <w:t>Дата Уведомления</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По ОКПО</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По КОФК</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Наименование ТОФК</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Глава по БК</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Код ГРБС (РБС)</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Наименование ГРБС (РБС)</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Код ПБС</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Наименование ПБС</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9C57EC" w:rsidRPr="00EE7EB8" w:rsidTr="00B36EDB">
        <w:tc>
          <w:tcPr>
            <w:tcW w:w="2552" w:type="pct"/>
            <w:shd w:val="clear" w:color="auto" w:fill="auto"/>
          </w:tcPr>
          <w:p w:rsidR="009C57EC" w:rsidRPr="00AA01DD" w:rsidRDefault="009C57EC" w:rsidP="00B36EDB">
            <w:pPr>
              <w:pStyle w:val="ASFKTablenorm"/>
              <w:ind w:left="57" w:right="57"/>
            </w:pPr>
            <w:r>
              <w:t>Код бюджета</w:t>
            </w:r>
          </w:p>
        </w:tc>
        <w:tc>
          <w:tcPr>
            <w:tcW w:w="2448" w:type="pct"/>
            <w:shd w:val="clear" w:color="auto" w:fill="auto"/>
          </w:tcPr>
          <w:p w:rsidR="009C57EC" w:rsidRPr="00AA01DD" w:rsidRDefault="009C57EC" w:rsidP="00B36EDB">
            <w:pPr>
              <w:pStyle w:val="ASFKTablenorm"/>
              <w:ind w:left="57" w:right="57"/>
            </w:pPr>
            <w:r w:rsidRPr="00AA01DD">
              <w:t xml:space="preserve">Импорт из </w:t>
            </w:r>
            <w:r w:rsidR="0087219A">
              <w:t>ППО OEBS АСФК</w:t>
            </w:r>
            <w:r w:rsidRPr="00AA01DD">
              <w:t>.</w:t>
            </w:r>
          </w:p>
        </w:tc>
      </w:tr>
      <w:tr w:rsidR="009C57EC" w:rsidRPr="00EE7EB8" w:rsidTr="00B36EDB">
        <w:tc>
          <w:tcPr>
            <w:tcW w:w="2552" w:type="pct"/>
            <w:shd w:val="clear" w:color="auto" w:fill="auto"/>
          </w:tcPr>
          <w:p w:rsidR="009C57EC" w:rsidRDefault="009C57EC" w:rsidP="00B36EDB">
            <w:pPr>
              <w:pStyle w:val="ASFKTablenorm"/>
              <w:ind w:left="57" w:right="57"/>
            </w:pPr>
            <w:r>
              <w:t>Наименование бюджета</w:t>
            </w:r>
          </w:p>
        </w:tc>
        <w:tc>
          <w:tcPr>
            <w:tcW w:w="2448" w:type="pct"/>
            <w:shd w:val="clear" w:color="auto" w:fill="auto"/>
          </w:tcPr>
          <w:p w:rsidR="009C57EC" w:rsidRPr="00AA01DD" w:rsidRDefault="009C57EC"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Пункт постановления Прав</w:t>
            </w:r>
            <w:r w:rsidRPr="0083451B">
              <w:t>и</w:t>
            </w:r>
            <w:r w:rsidRPr="00AA01DD">
              <w:t>тельства РФ</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Примечание органа Федерального казн</w:t>
            </w:r>
            <w:r w:rsidRPr="0083451B">
              <w:t>а</w:t>
            </w:r>
            <w:r w:rsidRPr="00AA01DD">
              <w:t>чейства</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Номер лицевого сч</w:t>
            </w:r>
            <w:r w:rsidRPr="0083451B">
              <w:t>е</w:t>
            </w:r>
            <w:r w:rsidRPr="00AA01DD">
              <w:t>та</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Код бюджетной класс</w:t>
            </w:r>
            <w:r w:rsidRPr="00644556">
              <w:t>ификации</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7219A">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Наименование пр</w:t>
            </w:r>
            <w:r w:rsidRPr="00644556">
              <w:t>иостанавливаемых операций</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20D5E">
              <w:t>ППО OEBS АСФК</w:t>
            </w:r>
            <w:r w:rsidRPr="00AA01DD">
              <w:t>.</w:t>
            </w:r>
          </w:p>
        </w:tc>
      </w:tr>
      <w:tr w:rsidR="0083451B" w:rsidRPr="00EE7EB8" w:rsidTr="00B36EDB">
        <w:tc>
          <w:tcPr>
            <w:tcW w:w="2552" w:type="pct"/>
            <w:shd w:val="clear" w:color="auto" w:fill="auto"/>
          </w:tcPr>
          <w:p w:rsidR="0083451B" w:rsidRPr="00AA01DD" w:rsidRDefault="0083451B" w:rsidP="00B36EDB">
            <w:pPr>
              <w:pStyle w:val="ASFKTablenorm"/>
              <w:ind w:left="57" w:right="57"/>
            </w:pPr>
            <w:r w:rsidRPr="00AA01DD">
              <w:t>Учетный номер БО, во</w:t>
            </w:r>
            <w:r w:rsidRPr="0083451B">
              <w:t>з</w:t>
            </w:r>
            <w:r w:rsidRPr="00AA01DD">
              <w:t>никшего из ГК</w:t>
            </w:r>
          </w:p>
        </w:tc>
        <w:tc>
          <w:tcPr>
            <w:tcW w:w="2448" w:type="pct"/>
            <w:shd w:val="clear" w:color="auto" w:fill="auto"/>
          </w:tcPr>
          <w:p w:rsidR="0083451B" w:rsidRPr="00AA01DD" w:rsidRDefault="0083451B" w:rsidP="00B36EDB">
            <w:pPr>
              <w:pStyle w:val="ASFKTablenorm"/>
              <w:ind w:left="57" w:right="57"/>
            </w:pPr>
            <w:r w:rsidRPr="00AA01DD">
              <w:t xml:space="preserve">Импорт из </w:t>
            </w:r>
            <w:r w:rsidR="00820D5E">
              <w:t>ППО OEBS АСФК</w:t>
            </w:r>
            <w:r w:rsidRPr="00AA01DD">
              <w:t>.</w:t>
            </w:r>
          </w:p>
        </w:tc>
      </w:tr>
      <w:tr w:rsidR="009C57EC" w:rsidRPr="00EE7EB8" w:rsidTr="00B36EDB">
        <w:tc>
          <w:tcPr>
            <w:tcW w:w="2552" w:type="pct"/>
            <w:shd w:val="clear" w:color="auto" w:fill="auto"/>
          </w:tcPr>
          <w:p w:rsidR="009C57EC" w:rsidRPr="00AA01DD" w:rsidRDefault="009C57EC" w:rsidP="00B36EDB">
            <w:pPr>
              <w:pStyle w:val="ASFKTablenorm"/>
              <w:ind w:left="57" w:right="57"/>
            </w:pPr>
            <w:r>
              <w:t>Сумма</w:t>
            </w:r>
          </w:p>
        </w:tc>
        <w:tc>
          <w:tcPr>
            <w:tcW w:w="2448" w:type="pct"/>
            <w:shd w:val="clear" w:color="auto" w:fill="auto"/>
          </w:tcPr>
          <w:p w:rsidR="009C57EC" w:rsidRPr="00AA01DD" w:rsidRDefault="009C57EC" w:rsidP="00B36EDB">
            <w:pPr>
              <w:pStyle w:val="ASFKTablenorm"/>
              <w:ind w:left="57" w:right="57"/>
            </w:pPr>
            <w:r w:rsidRPr="00AA01DD">
              <w:t xml:space="preserve">Импорт из </w:t>
            </w:r>
            <w:r w:rsidR="00820D5E">
              <w:t>ППО OEBS АСФК</w:t>
            </w:r>
            <w:r w:rsidRPr="00AA01DD">
              <w:t>.</w:t>
            </w:r>
          </w:p>
        </w:tc>
      </w:tr>
    </w:tbl>
    <w:p w:rsidR="0083451B" w:rsidRPr="00AB7803" w:rsidRDefault="0083451B" w:rsidP="0083451B">
      <w:pPr>
        <w:pStyle w:val="ASFKNormal"/>
      </w:pPr>
      <w:r w:rsidRPr="00AB7803">
        <w:t xml:space="preserve">ЭФ документа </w:t>
      </w:r>
      <w:r>
        <w:t>«Уведомление о приостановлении (отмене приостановл</w:t>
      </w:r>
      <w:r w:rsidRPr="007E5688">
        <w:t>е</w:t>
      </w:r>
      <w:r>
        <w:t>ния) операций на лицевых счетах, открытых в территориальных органах Федерального к</w:t>
      </w:r>
      <w:r w:rsidRPr="007E5688">
        <w:t>а</w:t>
      </w:r>
      <w:r>
        <w:t>значейства</w:t>
      </w:r>
      <w:r w:rsidR="0027431F">
        <w:t>», закладки «</w:t>
      </w:r>
      <w:r>
        <w:t>Подписи»</w:t>
      </w:r>
      <w:r w:rsidRPr="00AB7803">
        <w:t xml:space="preserve"> представлена на рисунке</w:t>
      </w:r>
      <w:r w:rsidR="00163695" w:rsidRPr="00163695">
        <w:t> </w:t>
      </w:r>
      <w:r>
        <w:fldChar w:fldCharType="begin"/>
      </w:r>
      <w:r>
        <w:instrText xml:space="preserve"> REF _Ref454292379 \h </w:instrText>
      </w:r>
      <w:r>
        <w:fldChar w:fldCharType="separate"/>
      </w:r>
      <w:r w:rsidR="00A813C9">
        <w:rPr>
          <w:noProof/>
        </w:rPr>
        <w:t>432</w:t>
      </w:r>
      <w:r>
        <w:fldChar w:fldCharType="end"/>
      </w:r>
      <w:r w:rsidRPr="00AB7803">
        <w:t>.</w:t>
      </w:r>
    </w:p>
    <w:p w:rsidR="0083451B" w:rsidRPr="00AB7803" w:rsidRDefault="00CF4371" w:rsidP="0083451B">
      <w:pPr>
        <w:pStyle w:val="ASFKFigure"/>
      </w:pPr>
      <w:r>
        <w:rPr>
          <w:noProof/>
        </w:rPr>
        <w:drawing>
          <wp:inline distT="0" distB="0" distL="0" distR="0" wp14:anchorId="320522C6" wp14:editId="0A13CCF7">
            <wp:extent cx="6124575" cy="1190625"/>
            <wp:effectExtent l="0" t="0" r="9525" b="9525"/>
            <wp:docPr id="523" name="Рисунок 5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83451B" w:rsidRPr="00AB7803" w:rsidRDefault="00034287" w:rsidP="0083451B">
      <w:pPr>
        <w:pStyle w:val="ASFKFigName"/>
      </w:pPr>
      <w:r>
        <w:rPr>
          <w:noProof/>
        </w:rPr>
        <w:fldChar w:fldCharType="begin"/>
      </w:r>
      <w:r>
        <w:rPr>
          <w:noProof/>
        </w:rPr>
        <w:instrText xml:space="preserve"> SEQ Рисунок \* ARABIC </w:instrText>
      </w:r>
      <w:r>
        <w:rPr>
          <w:noProof/>
        </w:rPr>
        <w:fldChar w:fldCharType="separate"/>
      </w:r>
      <w:bookmarkStart w:id="2586" w:name="_Ref454292379"/>
      <w:bookmarkStart w:id="2587" w:name="_Toc188827143"/>
      <w:r w:rsidR="00A813C9">
        <w:rPr>
          <w:noProof/>
        </w:rPr>
        <w:t>432</w:t>
      </w:r>
      <w:bookmarkEnd w:id="2586"/>
      <w:r>
        <w:rPr>
          <w:noProof/>
        </w:rPr>
        <w:fldChar w:fldCharType="end"/>
      </w:r>
      <w:r w:rsidR="0083451B" w:rsidRPr="00AB7803">
        <w:t xml:space="preserve">. ЭФ документа </w:t>
      </w:r>
      <w:r w:rsidR="0083451B">
        <w:t>«Уведомление о приостановлении (отмене приостановл</w:t>
      </w:r>
      <w:r w:rsidR="0083451B" w:rsidRPr="007E5688">
        <w:t>е</w:t>
      </w:r>
      <w:r w:rsidR="0083451B">
        <w:t>ния) операций на лицевых счетах, открытых в территориальных органах Федерального к</w:t>
      </w:r>
      <w:r w:rsidR="0083451B" w:rsidRPr="007E5688">
        <w:t>а</w:t>
      </w:r>
      <w:r w:rsidR="0083451B">
        <w:t>значейства</w:t>
      </w:r>
      <w:r w:rsidR="0027431F">
        <w:t>», закладки «</w:t>
      </w:r>
      <w:r w:rsidR="0083451B" w:rsidRPr="00AA01DD">
        <w:t>Подписи</w:t>
      </w:r>
      <w:r w:rsidR="0083451B">
        <w:t>»</w:t>
      </w:r>
      <w:bookmarkEnd w:id="2587"/>
    </w:p>
    <w:p w:rsidR="0083451B" w:rsidRPr="00AB7803" w:rsidRDefault="0083451B" w:rsidP="0083451B">
      <w:pPr>
        <w:pStyle w:val="ASFKNormal"/>
      </w:pPr>
      <w:r w:rsidRPr="00AB7803">
        <w:t xml:space="preserve">Перечень полей документа </w:t>
      </w:r>
      <w:r>
        <w:t>«Уведомление о приостановлении (отмене приостано</w:t>
      </w:r>
      <w:r w:rsidRPr="0083451B">
        <w:t>в</w:t>
      </w:r>
      <w:r>
        <w:t>л</w:t>
      </w:r>
      <w:r w:rsidRPr="007E5688">
        <w:t>е</w:t>
      </w:r>
      <w:r>
        <w:t>ния) операций на лицевых счетах, открытых в территориальных органах Федерального к</w:t>
      </w:r>
      <w:r w:rsidRPr="0083451B">
        <w:t>а</w:t>
      </w:r>
      <w:r>
        <w:t>значейства</w:t>
      </w:r>
      <w:r w:rsidR="0027431F">
        <w:t>», закладки «</w:t>
      </w:r>
      <w:r w:rsidRPr="00AA01DD">
        <w:t>Подписи</w:t>
      </w:r>
      <w:r>
        <w:t>»</w:t>
      </w:r>
      <w:r w:rsidRPr="00AB7803">
        <w:t xml:space="preserve"> приведен в таблице </w:t>
      </w:r>
      <w:r>
        <w:fldChar w:fldCharType="begin"/>
      </w:r>
      <w:r>
        <w:instrText xml:space="preserve"> REF _Ref454292380 \h </w:instrText>
      </w:r>
      <w:r>
        <w:fldChar w:fldCharType="separate"/>
      </w:r>
      <w:r w:rsidR="00A813C9">
        <w:rPr>
          <w:noProof/>
        </w:rPr>
        <w:t>228</w:t>
      </w:r>
      <w:r>
        <w:fldChar w:fldCharType="end"/>
      </w:r>
      <w:r w:rsidRPr="00AB7803">
        <w:t>.</w:t>
      </w:r>
    </w:p>
    <w:p w:rsidR="0083451B" w:rsidRPr="00AB7803" w:rsidRDefault="00DD313F" w:rsidP="0083451B">
      <w:pPr>
        <w:pStyle w:val="ASFKNameTable"/>
      </w:pPr>
      <w:r>
        <w:rPr>
          <w:noProof/>
        </w:rPr>
        <w:lastRenderedPageBreak/>
        <w:fldChar w:fldCharType="begin"/>
      </w:r>
      <w:r>
        <w:rPr>
          <w:noProof/>
        </w:rPr>
        <w:instrText xml:space="preserve"> SEQ Таблица \* ARABIC </w:instrText>
      </w:r>
      <w:r>
        <w:rPr>
          <w:noProof/>
        </w:rPr>
        <w:fldChar w:fldCharType="separate"/>
      </w:r>
      <w:bookmarkStart w:id="2588" w:name="_Ref454292380"/>
      <w:bookmarkStart w:id="2589" w:name="_Toc188826618"/>
      <w:r w:rsidR="00A813C9">
        <w:rPr>
          <w:noProof/>
        </w:rPr>
        <w:t>228</w:t>
      </w:r>
      <w:bookmarkEnd w:id="2588"/>
      <w:r>
        <w:rPr>
          <w:noProof/>
        </w:rPr>
        <w:fldChar w:fldCharType="end"/>
      </w:r>
      <w:r w:rsidR="0083451B" w:rsidRPr="00AB7803">
        <w:t xml:space="preserve">. </w:t>
      </w:r>
      <w:r w:rsidR="009C61CC">
        <w:t>Описание</w:t>
      </w:r>
      <w:r w:rsidR="0083451B" w:rsidRPr="00AB7803">
        <w:t xml:space="preserve"> полей формы документа </w:t>
      </w:r>
      <w:r w:rsidR="0083451B">
        <w:t>«Уведомление о приостановлении (отмене приостановл</w:t>
      </w:r>
      <w:r w:rsidR="0083451B" w:rsidRPr="007E5688">
        <w:t>е</w:t>
      </w:r>
      <w:r w:rsidR="0083451B">
        <w:t>ния) операций на лицевых счетах, открытых в территориальных органах Федерального к</w:t>
      </w:r>
      <w:r w:rsidR="0083451B" w:rsidRPr="007E5688">
        <w:t>а</w:t>
      </w:r>
      <w:r w:rsidR="0083451B">
        <w:t>значейства</w:t>
      </w:r>
      <w:r w:rsidR="0027431F">
        <w:t>», закладки «</w:t>
      </w:r>
      <w:r w:rsidR="0083451B" w:rsidRPr="00AA01DD">
        <w:t>Подписи</w:t>
      </w:r>
      <w:r w:rsidR="0083451B">
        <w:t>»</w:t>
      </w:r>
      <w:bookmarkEnd w:id="25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558"/>
        <w:gridCol w:w="5070"/>
      </w:tblGrid>
      <w:tr w:rsidR="0083451B" w:rsidRPr="00EE7EB8" w:rsidTr="00B36EDB">
        <w:trPr>
          <w:trHeight w:val="305"/>
          <w:tblHeader/>
        </w:trPr>
        <w:tc>
          <w:tcPr>
            <w:tcW w:w="236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451B" w:rsidRPr="00AB7803" w:rsidRDefault="0083451B" w:rsidP="00C341AB">
            <w:pPr>
              <w:pStyle w:val="ASFKTableHead"/>
            </w:pPr>
            <w:r w:rsidRPr="00AB7803">
              <w:t>Наименование поля</w:t>
            </w:r>
          </w:p>
        </w:tc>
        <w:tc>
          <w:tcPr>
            <w:tcW w:w="263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451B" w:rsidRPr="00AB7803" w:rsidRDefault="0083451B" w:rsidP="00C341AB">
            <w:pPr>
              <w:pStyle w:val="ASFKTableHead"/>
            </w:pPr>
            <w:r w:rsidRPr="00AB7803">
              <w:t>Описание поля</w:t>
            </w:r>
          </w:p>
        </w:tc>
      </w:tr>
      <w:tr w:rsidR="0083451B" w:rsidRPr="00AA01DD" w:rsidTr="00B36EDB">
        <w:tc>
          <w:tcPr>
            <w:tcW w:w="2367" w:type="pct"/>
            <w:shd w:val="clear" w:color="auto" w:fill="auto"/>
          </w:tcPr>
          <w:p w:rsidR="0083451B" w:rsidRPr="00AA01DD" w:rsidRDefault="0083451B" w:rsidP="00B36EDB">
            <w:pPr>
              <w:pStyle w:val="ASFKTablenorm"/>
              <w:ind w:left="57" w:right="57"/>
            </w:pPr>
            <w:r w:rsidRPr="00AA01DD">
              <w:t>Должность</w:t>
            </w:r>
          </w:p>
        </w:tc>
        <w:tc>
          <w:tcPr>
            <w:tcW w:w="2633" w:type="pct"/>
            <w:shd w:val="clear" w:color="auto" w:fill="auto"/>
          </w:tcPr>
          <w:p w:rsidR="0083451B" w:rsidRPr="00AA01DD" w:rsidRDefault="0083451B" w:rsidP="00B36EDB">
            <w:pPr>
              <w:pStyle w:val="ASFKTablenorm"/>
              <w:ind w:left="57" w:right="57"/>
            </w:pPr>
            <w:r w:rsidRPr="00AA01DD">
              <w:t>Наименование получателя.</w:t>
            </w:r>
          </w:p>
        </w:tc>
      </w:tr>
      <w:tr w:rsidR="0083451B" w:rsidRPr="00AA01DD" w:rsidTr="00B36EDB">
        <w:tc>
          <w:tcPr>
            <w:tcW w:w="2367" w:type="pct"/>
            <w:shd w:val="clear" w:color="auto" w:fill="auto"/>
          </w:tcPr>
          <w:p w:rsidR="0083451B" w:rsidRPr="00AA01DD" w:rsidRDefault="0083451B" w:rsidP="00B36EDB">
            <w:pPr>
              <w:pStyle w:val="ASFKTablenorm"/>
              <w:ind w:left="57" w:right="57"/>
            </w:pPr>
            <w:r w:rsidRPr="00AA01DD">
              <w:t>ФИО руководителя (уполномоченного л</w:t>
            </w:r>
            <w:r w:rsidRPr="0083451B">
              <w:t>и</w:t>
            </w:r>
            <w:r w:rsidRPr="00AA01DD">
              <w:t>ца)</w:t>
            </w:r>
          </w:p>
        </w:tc>
        <w:tc>
          <w:tcPr>
            <w:tcW w:w="2633" w:type="pct"/>
            <w:shd w:val="clear" w:color="auto" w:fill="auto"/>
          </w:tcPr>
          <w:p w:rsidR="0083451B" w:rsidRPr="00AA01DD" w:rsidRDefault="0083451B" w:rsidP="00B36EDB">
            <w:pPr>
              <w:pStyle w:val="ASFKTablenorm"/>
              <w:ind w:left="57" w:right="57"/>
            </w:pPr>
            <w:r w:rsidRPr="00AA01DD">
              <w:t>Адрес получателя.</w:t>
            </w:r>
          </w:p>
        </w:tc>
      </w:tr>
      <w:tr w:rsidR="0083451B" w:rsidRPr="00AA01DD" w:rsidTr="00B36EDB">
        <w:tc>
          <w:tcPr>
            <w:tcW w:w="2367" w:type="pct"/>
            <w:shd w:val="clear" w:color="auto" w:fill="auto"/>
          </w:tcPr>
          <w:p w:rsidR="0083451B" w:rsidRPr="00AA01DD" w:rsidRDefault="0083451B" w:rsidP="00B36EDB">
            <w:pPr>
              <w:pStyle w:val="ASFKTablenorm"/>
              <w:ind w:left="57" w:right="57"/>
            </w:pPr>
            <w:r w:rsidRPr="00AA01DD">
              <w:t>Дата подписания</w:t>
            </w:r>
          </w:p>
        </w:tc>
        <w:tc>
          <w:tcPr>
            <w:tcW w:w="2633" w:type="pct"/>
            <w:shd w:val="clear" w:color="auto" w:fill="auto"/>
          </w:tcPr>
          <w:p w:rsidR="0083451B" w:rsidRPr="00AA01DD" w:rsidRDefault="0083451B" w:rsidP="00B36EDB">
            <w:pPr>
              <w:pStyle w:val="ASFKTablenorm"/>
              <w:ind w:left="57" w:right="57"/>
            </w:pPr>
            <w:r w:rsidRPr="00AA01DD">
              <w:t>Дата окончания действия документа-основания.</w:t>
            </w:r>
          </w:p>
        </w:tc>
      </w:tr>
    </w:tbl>
    <w:p w:rsidR="00D72765" w:rsidRPr="00D72765" w:rsidRDefault="00D72765" w:rsidP="00D72765">
      <w:pPr>
        <w:pStyle w:val="32"/>
      </w:pPr>
      <w:bookmarkStart w:id="2590" w:name="_Ref475099503"/>
      <w:bookmarkStart w:id="2591" w:name="_Toc188826341"/>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r w:rsidRPr="00D72765">
        <w:t>Реестр расходных расписаний</w:t>
      </w:r>
      <w:bookmarkEnd w:id="2590"/>
      <w:bookmarkEnd w:id="2591"/>
    </w:p>
    <w:p w:rsidR="00D72765" w:rsidRPr="00D72765" w:rsidRDefault="00D72765" w:rsidP="00D72765">
      <w:pPr>
        <w:pStyle w:val="ASFKNormal"/>
      </w:pPr>
      <w:r w:rsidRPr="00D72765">
        <w:t>Расходные расписания могут представляться ФО как отдельными документами (см.</w:t>
      </w:r>
      <w:r w:rsidR="00D230F6">
        <w:t xml:space="preserve"> п. </w:t>
      </w:r>
      <w:r w:rsidRPr="00D72765">
        <w:fldChar w:fldCharType="begin"/>
      </w:r>
      <w:r w:rsidRPr="00D72765">
        <w:instrText xml:space="preserve"> REF _Ref231719478 \r \h  \* MERGEFORMAT </w:instrText>
      </w:r>
      <w:r w:rsidRPr="00D72765">
        <w:fldChar w:fldCharType="separate"/>
      </w:r>
      <w:r w:rsidR="00A813C9">
        <w:t>6.11.1</w:t>
      </w:r>
      <w:r w:rsidRPr="00D72765">
        <w:fldChar w:fldCharType="end"/>
      </w:r>
      <w:r w:rsidRPr="00D72765">
        <w:t>), так и в виде реестров расходных расписаний.</w:t>
      </w:r>
    </w:p>
    <w:p w:rsidR="00190903" w:rsidRPr="008A53DE" w:rsidRDefault="00190903" w:rsidP="00190903">
      <w:pPr>
        <w:pStyle w:val="ASFKNormal"/>
      </w:pPr>
      <w:r w:rsidRPr="008A53DE">
        <w:t xml:space="preserve">Для работы с документами </w:t>
      </w:r>
      <w:r w:rsidR="00324E3A">
        <w:t>«</w:t>
      </w:r>
      <w:r w:rsidRPr="008A53DE">
        <w:t>Реестр расходных расписаний</w:t>
      </w:r>
      <w:r w:rsidR="00324E3A">
        <w:t>»</w:t>
      </w:r>
      <w:r w:rsidRPr="008A53DE">
        <w:t xml:space="preserve"> следует перейти в пункт меню </w:t>
      </w:r>
      <w:r w:rsidR="00324E3A">
        <w:t>«</w:t>
      </w:r>
      <w:r w:rsidRPr="008A53DE">
        <w:t>Документы – Регистрация и доведение бюджета – Реестр расходных расписаний</w:t>
      </w:r>
      <w:r w:rsidR="00324E3A">
        <w:t>»</w:t>
      </w:r>
      <w:r w:rsidRPr="008A53DE">
        <w:t>. Откроется ЭФ списка документов, представленная на рисунке </w:t>
      </w:r>
      <w:r w:rsidR="00F2392D" w:rsidRPr="008A53DE">
        <w:fldChar w:fldCharType="begin"/>
      </w:r>
      <w:r w:rsidRPr="008A53DE">
        <w:instrText xml:space="preserve"> REF _Ref220497674 \h  \* MERGEFORMAT </w:instrText>
      </w:r>
      <w:r w:rsidR="00F2392D" w:rsidRPr="008A53DE">
        <w:fldChar w:fldCharType="separate"/>
      </w:r>
      <w:r w:rsidR="00A813C9">
        <w:t>433</w:t>
      </w:r>
      <w:r w:rsidR="00F2392D" w:rsidRPr="008A53DE">
        <w:fldChar w:fldCharType="end"/>
      </w:r>
      <w:r w:rsidRPr="008A53DE">
        <w:t>.</w:t>
      </w:r>
    </w:p>
    <w:p w:rsidR="00190903" w:rsidRPr="008A53DE" w:rsidRDefault="00CF4371" w:rsidP="00190903">
      <w:pPr>
        <w:pStyle w:val="ASFKFigure"/>
      </w:pPr>
      <w:r>
        <w:rPr>
          <w:noProof/>
        </w:rPr>
        <w:drawing>
          <wp:inline distT="0" distB="0" distL="0" distR="0" wp14:anchorId="34AADAB3" wp14:editId="1994DCFF">
            <wp:extent cx="6134100" cy="3200400"/>
            <wp:effectExtent l="0" t="0" r="0" b="0"/>
            <wp:docPr id="524" name="Рисунок 3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p w:rsidR="0019090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592" w:name="_Ref220497674"/>
      <w:bookmarkStart w:id="2593" w:name="_Toc188827144"/>
      <w:r w:rsidR="00A813C9">
        <w:rPr>
          <w:noProof/>
        </w:rPr>
        <w:t>433</w:t>
      </w:r>
      <w:bookmarkEnd w:id="2592"/>
      <w:r>
        <w:rPr>
          <w:noProof/>
        </w:rPr>
        <w:fldChar w:fldCharType="end"/>
      </w:r>
      <w:r w:rsidR="00190903" w:rsidRPr="00204E68">
        <w:t xml:space="preserve">. ЭФ списка документов </w:t>
      </w:r>
      <w:r w:rsidR="00324E3A">
        <w:t>«</w:t>
      </w:r>
      <w:r w:rsidR="00190903" w:rsidRPr="00204E68">
        <w:t>Реестр расходных расписаний</w:t>
      </w:r>
      <w:r w:rsidR="00324E3A">
        <w:t>»</w:t>
      </w:r>
      <w:bookmarkEnd w:id="2593"/>
    </w:p>
    <w:p w:rsidR="00190903" w:rsidRPr="008A53DE" w:rsidRDefault="00190903" w:rsidP="00C52467">
      <w:pPr>
        <w:pStyle w:val="41"/>
      </w:pPr>
      <w:bookmarkStart w:id="2594" w:name="_Toc232827401"/>
      <w:r w:rsidRPr="008A53DE">
        <w:t>Доступные операции</w:t>
      </w:r>
      <w:bookmarkEnd w:id="2594"/>
    </w:p>
    <w:p w:rsidR="00190903" w:rsidRPr="008A53DE" w:rsidRDefault="00190903" w:rsidP="00190903">
      <w:pPr>
        <w:pStyle w:val="ASFKNormal"/>
      </w:pPr>
      <w:r w:rsidRPr="008A53DE">
        <w:t xml:space="preserve">На АРМ </w:t>
      </w:r>
      <w:r w:rsidR="00E62C83">
        <w:t xml:space="preserve">Офлайн </w:t>
      </w:r>
      <w:r w:rsidR="00C04428">
        <w:t>(</w:t>
      </w:r>
      <w:r w:rsidR="006C6319">
        <w:t xml:space="preserve">ГРБС, РБС, </w:t>
      </w:r>
      <w:r w:rsidRPr="008A53DE">
        <w:t>ФО</w:t>
      </w:r>
      <w:r w:rsidR="00C04428">
        <w:t>)</w:t>
      </w:r>
      <w:r w:rsidRPr="008A53DE">
        <w:t xml:space="preserve"> доступны следующие операции над документом:</w:t>
      </w:r>
    </w:p>
    <w:p w:rsidR="00190903" w:rsidRPr="0064058C" w:rsidRDefault="00190903" w:rsidP="00190903">
      <w:pPr>
        <w:pStyle w:val="ASFKListmark1"/>
      </w:pPr>
      <w:bookmarkStart w:id="2595" w:name="_Toc232827402"/>
      <w:r w:rsidRPr="0064058C">
        <w:t>ввод вручную;</w:t>
      </w:r>
    </w:p>
    <w:p w:rsidR="00190903" w:rsidRPr="0064058C" w:rsidRDefault="00190903" w:rsidP="00190903">
      <w:pPr>
        <w:pStyle w:val="ASFKListmark1"/>
      </w:pPr>
      <w:r w:rsidRPr="0064058C">
        <w:t>просмотр и редактирование;</w:t>
      </w:r>
    </w:p>
    <w:p w:rsidR="00190903" w:rsidRPr="0064058C" w:rsidRDefault="00190903" w:rsidP="00190903">
      <w:pPr>
        <w:pStyle w:val="ASFKListmark1"/>
      </w:pPr>
      <w:r w:rsidRPr="0064058C">
        <w:t>удаление;</w:t>
      </w:r>
    </w:p>
    <w:p w:rsidR="00190903" w:rsidRPr="0064058C" w:rsidRDefault="00190903" w:rsidP="00190903">
      <w:pPr>
        <w:pStyle w:val="ASFKListmark1"/>
      </w:pPr>
      <w:r w:rsidRPr="0064058C">
        <w:t>подписание</w:t>
      </w:r>
      <w:r>
        <w:t>, просмотр и снятие ЭП;</w:t>
      </w:r>
    </w:p>
    <w:p w:rsidR="00A84119" w:rsidRDefault="00A84119" w:rsidP="00A84119">
      <w:pPr>
        <w:pStyle w:val="ASFKListmark1"/>
      </w:pPr>
      <w:r w:rsidRPr="0064058C">
        <w:t>печать;</w:t>
      </w:r>
    </w:p>
    <w:p w:rsidR="00A84119" w:rsidRPr="0064058C" w:rsidRDefault="00A84119" w:rsidP="00A84119">
      <w:pPr>
        <w:pStyle w:val="ASFKListmark1"/>
      </w:pPr>
      <w:r>
        <w:t>экспорт во внешнюю систему;</w:t>
      </w:r>
    </w:p>
    <w:p w:rsidR="00A84119" w:rsidRPr="00811D64" w:rsidRDefault="00A84119" w:rsidP="00A84119">
      <w:pPr>
        <w:pStyle w:val="ASFKListmark1"/>
      </w:pPr>
      <w:r w:rsidRPr="00811D64">
        <w:t xml:space="preserve">отправка в </w:t>
      </w:r>
      <w:r>
        <w:t>УФК, ЦАФК</w:t>
      </w:r>
      <w:r w:rsidRPr="00811D64">
        <w:t>.</w:t>
      </w:r>
    </w:p>
    <w:p w:rsidR="00190903" w:rsidRPr="008A53DE" w:rsidRDefault="00190903" w:rsidP="00C52467">
      <w:pPr>
        <w:pStyle w:val="41"/>
      </w:pPr>
      <w:r w:rsidRPr="008A53DE">
        <w:lastRenderedPageBreak/>
        <w:t>Экранная форма документа</w:t>
      </w:r>
      <w:bookmarkEnd w:id="2595"/>
    </w:p>
    <w:p w:rsidR="00190903" w:rsidRPr="008A53DE" w:rsidRDefault="00190903" w:rsidP="00190903">
      <w:pPr>
        <w:pStyle w:val="ASFKNormal"/>
      </w:pPr>
      <w:r w:rsidRPr="008A53DE">
        <w:t xml:space="preserve">ЭФ документа </w:t>
      </w:r>
      <w:r w:rsidR="00324E3A">
        <w:t>«</w:t>
      </w:r>
      <w:r w:rsidRPr="008A53DE">
        <w:t>Реестр расходных расписаний</w:t>
      </w:r>
      <w:r w:rsidR="00324E3A">
        <w:t>»</w:t>
      </w:r>
      <w:r w:rsidRPr="008A53DE">
        <w:t xml:space="preserve"> представлена на рисунке </w:t>
      </w:r>
      <w:r w:rsidR="00F2392D">
        <w:fldChar w:fldCharType="begin"/>
      </w:r>
      <w:r w:rsidR="00F2392D">
        <w:instrText xml:space="preserve"> REF _Ref205178422 \h  \* MERGEFORMAT </w:instrText>
      </w:r>
      <w:r w:rsidR="00F2392D">
        <w:fldChar w:fldCharType="separate"/>
      </w:r>
      <w:r w:rsidR="00A813C9">
        <w:t>434</w:t>
      </w:r>
      <w:r w:rsidR="00F2392D">
        <w:fldChar w:fldCharType="end"/>
      </w:r>
      <w:r w:rsidRPr="008A53DE">
        <w:t>. Форма содержит следующие закладки:</w:t>
      </w:r>
    </w:p>
    <w:p w:rsidR="00190903" w:rsidRPr="008A53DE" w:rsidRDefault="00324E3A" w:rsidP="00190903">
      <w:pPr>
        <w:pStyle w:val="ASFKListmark1"/>
      </w:pPr>
      <w:r>
        <w:t>«</w:t>
      </w:r>
      <w:r w:rsidR="00190903" w:rsidRPr="008A53DE">
        <w:t>Документ (1)</w:t>
      </w:r>
      <w:r>
        <w:t>»</w:t>
      </w:r>
      <w:r w:rsidR="00190903" w:rsidRPr="008A53DE">
        <w:t>:</w:t>
      </w:r>
    </w:p>
    <w:p w:rsidR="00190903" w:rsidRPr="008A53DE" w:rsidRDefault="00324E3A" w:rsidP="00190903">
      <w:pPr>
        <w:pStyle w:val="ASFKListmark2"/>
      </w:pPr>
      <w:r>
        <w:t>«</w:t>
      </w:r>
      <w:r w:rsidR="00190903" w:rsidRPr="008A53DE">
        <w:t>Расходные расписания (3)</w:t>
      </w:r>
      <w:r>
        <w:t>»</w:t>
      </w:r>
      <w:r w:rsidR="00190903" w:rsidRPr="008A53DE">
        <w:t>;</w:t>
      </w:r>
    </w:p>
    <w:p w:rsidR="00190903" w:rsidRPr="008A53DE" w:rsidRDefault="00324E3A" w:rsidP="00190903">
      <w:pPr>
        <w:pStyle w:val="ASFKListmark2"/>
      </w:pPr>
      <w:r>
        <w:t>«</w:t>
      </w:r>
      <w:r w:rsidR="00190903" w:rsidRPr="008A53DE">
        <w:t>Раздел I: БА (4)</w:t>
      </w:r>
      <w:r>
        <w:t>»</w:t>
      </w:r>
      <w:r w:rsidR="00190903" w:rsidRPr="008A53DE">
        <w:t>;</w:t>
      </w:r>
    </w:p>
    <w:p w:rsidR="00190903" w:rsidRPr="008A53DE" w:rsidRDefault="00324E3A" w:rsidP="00190903">
      <w:pPr>
        <w:pStyle w:val="ASFKListmark2"/>
      </w:pPr>
      <w:r>
        <w:t>«</w:t>
      </w:r>
      <w:r w:rsidR="00190903" w:rsidRPr="008A53DE">
        <w:t>Раздел II: ЛБО (5)</w:t>
      </w:r>
      <w:r>
        <w:t>»</w:t>
      </w:r>
      <w:r w:rsidR="00190903" w:rsidRPr="008A53DE">
        <w:t>;</w:t>
      </w:r>
    </w:p>
    <w:p w:rsidR="00190903" w:rsidRPr="008A53DE" w:rsidRDefault="00324E3A" w:rsidP="00190903">
      <w:pPr>
        <w:pStyle w:val="ASFKListmark2"/>
      </w:pPr>
      <w:r>
        <w:t>«</w:t>
      </w:r>
      <w:r w:rsidR="00190903" w:rsidRPr="008A53DE">
        <w:t>Раздел III: ПОФР (6)</w:t>
      </w:r>
      <w:r>
        <w:t>»</w:t>
      </w:r>
      <w:r w:rsidR="009C61CC">
        <w:t>;</w:t>
      </w:r>
    </w:p>
    <w:p w:rsidR="00190903" w:rsidRPr="008A53DE" w:rsidRDefault="00324E3A" w:rsidP="00190903">
      <w:pPr>
        <w:pStyle w:val="ASFKListmark1"/>
      </w:pPr>
      <w:r>
        <w:t>«</w:t>
      </w:r>
      <w:r w:rsidR="00190903" w:rsidRPr="008A53DE">
        <w:t>Дополнительные атрибуты (2)</w:t>
      </w:r>
      <w:r>
        <w:t>»</w:t>
      </w:r>
      <w:r w:rsidR="009C61CC">
        <w:t>;</w:t>
      </w:r>
    </w:p>
    <w:p w:rsidR="00190903" w:rsidRPr="008A53DE" w:rsidRDefault="00324E3A" w:rsidP="00190903">
      <w:pPr>
        <w:pStyle w:val="ASFKListmark1"/>
      </w:pPr>
      <w:r>
        <w:t>«</w:t>
      </w:r>
      <w:r w:rsidR="00190903" w:rsidRPr="008A53DE">
        <w:t>Системные атрибуты</w:t>
      </w:r>
      <w:r>
        <w:t>»</w:t>
      </w:r>
      <w:r w:rsidR="009C61CC">
        <w:t>;</w:t>
      </w:r>
    </w:p>
    <w:p w:rsidR="00190903" w:rsidRPr="008A53DE" w:rsidRDefault="00324E3A" w:rsidP="00190903">
      <w:pPr>
        <w:pStyle w:val="ASFKListmark1"/>
      </w:pPr>
      <w:r>
        <w:t>«</w:t>
      </w:r>
      <w:r w:rsidR="00190903" w:rsidRPr="008A53DE">
        <w:t>Протоколы</w:t>
      </w:r>
      <w:r>
        <w:t>»</w:t>
      </w:r>
      <w:r w:rsidR="00190903" w:rsidRPr="008A53DE">
        <w:t>.</w:t>
      </w:r>
    </w:p>
    <w:p w:rsidR="00190903" w:rsidRPr="008A53DE" w:rsidRDefault="00CF4371" w:rsidP="00190903">
      <w:pPr>
        <w:pStyle w:val="ASFKFigure"/>
      </w:pPr>
      <w:r>
        <w:rPr>
          <w:noProof/>
        </w:rPr>
        <w:drawing>
          <wp:inline distT="0" distB="0" distL="0" distR="0" wp14:anchorId="7EEEDF8D" wp14:editId="2D0317EA">
            <wp:extent cx="6134100" cy="5581650"/>
            <wp:effectExtent l="0" t="0" r="0" b="0"/>
            <wp:docPr id="525" name="Рисунок 5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134100" cy="5581650"/>
                    </a:xfrm>
                    <a:prstGeom prst="rect">
                      <a:avLst/>
                    </a:prstGeom>
                    <a:noFill/>
                    <a:ln>
                      <a:noFill/>
                    </a:ln>
                  </pic:spPr>
                </pic:pic>
              </a:graphicData>
            </a:graphic>
          </wp:inline>
        </w:drawing>
      </w:r>
    </w:p>
    <w:bookmarkStart w:id="2596" w:name="_Ref231718403"/>
    <w:p w:rsidR="00190903" w:rsidRPr="00204E68" w:rsidRDefault="00F2392D" w:rsidP="0071154A">
      <w:pPr>
        <w:pStyle w:val="ASFKFigName"/>
      </w:pPr>
      <w:r w:rsidRPr="00204E68">
        <w:fldChar w:fldCharType="begin"/>
      </w:r>
      <w:r w:rsidR="00190903" w:rsidRPr="00204E68">
        <w:instrText xml:space="preserve"> SEQ Рисунок \* ARABIC </w:instrText>
      </w:r>
      <w:r w:rsidRPr="00204E68">
        <w:fldChar w:fldCharType="separate"/>
      </w:r>
      <w:bookmarkStart w:id="2597" w:name="_Ref205178422"/>
      <w:bookmarkStart w:id="2598" w:name="_Toc188827145"/>
      <w:r w:rsidR="00A813C9">
        <w:rPr>
          <w:noProof/>
        </w:rPr>
        <w:t>434</w:t>
      </w:r>
      <w:bookmarkEnd w:id="2597"/>
      <w:r w:rsidRPr="00204E68">
        <w:fldChar w:fldCharType="end"/>
      </w:r>
      <w:r w:rsidR="00190903" w:rsidRPr="00204E68">
        <w:t xml:space="preserve">. ЭФ документа </w:t>
      </w:r>
      <w:r w:rsidR="00324E3A">
        <w:t>«</w:t>
      </w:r>
      <w:r w:rsidR="00190903" w:rsidRPr="00204E68">
        <w:t>Реестр расходных расписаний</w:t>
      </w:r>
      <w:r w:rsidR="0027431F">
        <w:t>», закладки «</w:t>
      </w:r>
      <w:r w:rsidR="00190903" w:rsidRPr="00204E68">
        <w:t>Документ (1)</w:t>
      </w:r>
      <w:r w:rsidR="0027431F">
        <w:t xml:space="preserve">», </w:t>
      </w:r>
      <w:r w:rsidR="009C61CC">
        <w:t>в</w:t>
      </w:r>
      <w:r w:rsidR="0027431F">
        <w:t>кладки «</w:t>
      </w:r>
      <w:r w:rsidR="00190903" w:rsidRPr="00204E68">
        <w:t>Расходные расписания (3)</w:t>
      </w:r>
      <w:r w:rsidR="00324E3A">
        <w:t>»</w:t>
      </w:r>
      <w:bookmarkEnd w:id="2596"/>
      <w:bookmarkEnd w:id="2598"/>
    </w:p>
    <w:p w:rsidR="009C61CC" w:rsidRDefault="00190903" w:rsidP="00190903">
      <w:pPr>
        <w:pStyle w:val="ASFKNormal"/>
      </w:pPr>
      <w:r w:rsidRPr="008A53DE">
        <w:t>Для ручного ввода документа следует на ЭФ</w:t>
      </w:r>
      <w:r w:rsidR="009C61CC">
        <w:t xml:space="preserve"> документа</w:t>
      </w:r>
      <w:r w:rsidRPr="008A53DE">
        <w:t xml:space="preserve"> заполнить поля, доступные для редактирования. </w:t>
      </w:r>
    </w:p>
    <w:p w:rsidR="00190903" w:rsidRPr="008A53DE" w:rsidRDefault="00190903" w:rsidP="00190903">
      <w:pPr>
        <w:pStyle w:val="ASFKNormal"/>
      </w:pPr>
      <w:r w:rsidRPr="008A53DE">
        <w:lastRenderedPageBreak/>
        <w:t xml:space="preserve">Перечень полей </w:t>
      </w:r>
      <w:r w:rsidR="009C61CC" w:rsidRPr="009C61CC">
        <w:t>документа «Реестр расходных расписаний», закладки «Документ (1)», вкладки «Расходные расписания (3)»</w:t>
      </w:r>
      <w:r w:rsidR="009C61CC">
        <w:t xml:space="preserve"> </w:t>
      </w:r>
      <w:r w:rsidRPr="008A53DE">
        <w:t>приведен в таблице</w:t>
      </w:r>
      <w:r w:rsidR="00163695" w:rsidRPr="00163695">
        <w:t> </w:t>
      </w:r>
      <w:r w:rsidR="00F2392D">
        <w:fldChar w:fldCharType="begin"/>
      </w:r>
      <w:r w:rsidR="00F2392D">
        <w:instrText xml:space="preserve"> REF _Ref317676051 \h  \* MERGEFORMAT </w:instrText>
      </w:r>
      <w:r w:rsidR="00F2392D">
        <w:fldChar w:fldCharType="separate"/>
      </w:r>
      <w:r w:rsidR="00A813C9">
        <w:t>229</w:t>
      </w:r>
      <w:r w:rsidR="00F2392D">
        <w:fldChar w:fldCharType="end"/>
      </w:r>
      <w:r w:rsidRPr="008A53DE">
        <w:t>.</w:t>
      </w:r>
    </w:p>
    <w:p w:rsidR="00190903" w:rsidRPr="008A53DE" w:rsidRDefault="00DD313F" w:rsidP="00190903">
      <w:pPr>
        <w:pStyle w:val="ASFKNameTable"/>
      </w:pPr>
      <w:r>
        <w:rPr>
          <w:noProof/>
        </w:rPr>
        <w:fldChar w:fldCharType="begin"/>
      </w:r>
      <w:r>
        <w:rPr>
          <w:noProof/>
        </w:rPr>
        <w:instrText xml:space="preserve"> SEQ Таблица \* ARABIC </w:instrText>
      </w:r>
      <w:r>
        <w:rPr>
          <w:noProof/>
        </w:rPr>
        <w:fldChar w:fldCharType="separate"/>
      </w:r>
      <w:bookmarkStart w:id="2599" w:name="_Ref317676051"/>
      <w:bookmarkStart w:id="2600" w:name="_Toc188826619"/>
      <w:r w:rsidR="00A813C9">
        <w:rPr>
          <w:noProof/>
        </w:rPr>
        <w:t>229</w:t>
      </w:r>
      <w:bookmarkEnd w:id="2599"/>
      <w:r>
        <w:rPr>
          <w:noProof/>
        </w:rPr>
        <w:fldChar w:fldCharType="end"/>
      </w:r>
      <w:r w:rsidR="00190903" w:rsidRPr="008A53DE">
        <w:t xml:space="preserve">. Описание полей документа </w:t>
      </w:r>
      <w:r w:rsidR="00324E3A">
        <w:t>«</w:t>
      </w:r>
      <w:r w:rsidR="00190903" w:rsidRPr="008A53DE">
        <w:t>Реестр расходных расписаний</w:t>
      </w:r>
      <w:r w:rsidR="0027431F">
        <w:t>», закладки «</w:t>
      </w:r>
      <w:r w:rsidR="00190903" w:rsidRPr="008A53DE">
        <w:t>Документ (1)</w:t>
      </w:r>
      <w:r w:rsidR="00324E3A">
        <w:t>»</w:t>
      </w:r>
      <w:bookmarkEnd w:id="26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33"/>
        <w:gridCol w:w="7395"/>
      </w:tblGrid>
      <w:tr w:rsidR="00190903" w:rsidRPr="008A53DE" w:rsidTr="00B36EDB">
        <w:trPr>
          <w:trHeight w:val="305"/>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Описание поля</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Номер</w:t>
            </w:r>
          </w:p>
        </w:tc>
        <w:tc>
          <w:tcPr>
            <w:tcW w:w="3880" w:type="pct"/>
            <w:shd w:val="clear" w:color="auto" w:fill="auto"/>
          </w:tcPr>
          <w:p w:rsidR="00190903" w:rsidRDefault="00190903" w:rsidP="00B36EDB">
            <w:pPr>
              <w:pStyle w:val="ASFKTablenorm"/>
              <w:ind w:left="57" w:right="57"/>
            </w:pPr>
            <w:r w:rsidRPr="008A53DE">
              <w:t>Номер документа.</w:t>
            </w:r>
          </w:p>
          <w:p w:rsidR="00DA7B7A" w:rsidRPr="00DA7B7A" w:rsidRDefault="00DA7B7A" w:rsidP="00B36EDB">
            <w:pPr>
              <w:pStyle w:val="ASFKTablenorm"/>
              <w:ind w:left="57" w:right="57"/>
            </w:pPr>
            <w:r w:rsidRPr="00DA7B7A">
              <w:t>Значение рассчитывается автоматически на основании настроек для текущег</w:t>
            </w:r>
            <w:r>
              <w:t xml:space="preserve">о типа документа в справочнике </w:t>
            </w:r>
            <w:r w:rsidR="00324E3A">
              <w:t>«</w:t>
            </w:r>
            <w:r w:rsidRPr="00DA7B7A">
              <w:t>Параметры автонумерации документов</w:t>
            </w:r>
            <w:r w:rsidR="00324E3A">
              <w:t>»</w:t>
            </w:r>
            <w:r w:rsidRPr="00DA7B7A">
              <w:t>.</w:t>
            </w:r>
            <w:r w:rsidR="00F217A4">
              <w:t xml:space="preserve"> </w:t>
            </w:r>
            <w:r w:rsidRPr="00DA7B7A">
              <w:t>Может быть заполнено вручную.</w:t>
            </w:r>
          </w:p>
          <w:p w:rsidR="00DA7B7A" w:rsidRPr="008A53DE" w:rsidRDefault="00DA7B7A" w:rsidP="00B36EDB">
            <w:pPr>
              <w:pStyle w:val="ASFKTablenorm"/>
              <w:ind w:left="57" w:right="57"/>
            </w:pPr>
            <w:r w:rsidRPr="00DA7B7A">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Дата</w:t>
            </w:r>
          </w:p>
        </w:tc>
        <w:tc>
          <w:tcPr>
            <w:tcW w:w="3880" w:type="pct"/>
            <w:shd w:val="clear" w:color="auto" w:fill="auto"/>
          </w:tcPr>
          <w:p w:rsidR="00190903" w:rsidRPr="008A53DE" w:rsidRDefault="00190903" w:rsidP="00B36EDB">
            <w:pPr>
              <w:pStyle w:val="ASFKTablenorm"/>
              <w:ind w:left="57" w:right="57"/>
            </w:pPr>
            <w:r w:rsidRPr="008A53DE">
              <w:t>Дата формирования документа.</w:t>
            </w:r>
          </w:p>
          <w:p w:rsidR="00DA7B7A" w:rsidRPr="008A53DE" w:rsidRDefault="00DA7B7A" w:rsidP="00B36EDB">
            <w:pPr>
              <w:pStyle w:val="ASFKTablenorm"/>
              <w:ind w:left="57" w:right="57"/>
            </w:pPr>
            <w:r w:rsidRPr="00DA7B7A">
              <w:t>По умолчанию проставляется текущая дата. Может быть изменена с помощью выбора из системного календаря</w:t>
            </w:r>
            <w:r w:rsidR="00190903" w:rsidRPr="008A53DE">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Дата в/д</w:t>
            </w:r>
          </w:p>
        </w:tc>
        <w:tc>
          <w:tcPr>
            <w:tcW w:w="3880" w:type="pct"/>
            <w:shd w:val="clear" w:color="auto" w:fill="auto"/>
          </w:tcPr>
          <w:p w:rsidR="00190903" w:rsidRPr="008A53DE" w:rsidRDefault="00190903" w:rsidP="00B36EDB">
            <w:pPr>
              <w:pStyle w:val="ASFKTablenorm"/>
              <w:ind w:left="57" w:right="57"/>
            </w:pPr>
            <w:r w:rsidRPr="008A53DE">
              <w:t xml:space="preserve">Дата ввода в действие бюджетных данных документа. </w:t>
            </w:r>
          </w:p>
          <w:p w:rsidR="00DA7B7A" w:rsidRPr="0046216A" w:rsidRDefault="00DA7B7A" w:rsidP="000348F0">
            <w:pPr>
              <w:pStyle w:val="ASFKTableListNum"/>
              <w:numPr>
                <w:ilvl w:val="0"/>
                <w:numId w:val="29"/>
              </w:numPr>
            </w:pPr>
            <w:r w:rsidRPr="0046216A">
              <w:t>Заполняется пользователем вручную или из системного календаря.</w:t>
            </w:r>
          </w:p>
          <w:p w:rsidR="00190903" w:rsidRPr="0046216A" w:rsidRDefault="00DA7B7A" w:rsidP="00DA7B7A">
            <w:pPr>
              <w:pStyle w:val="ASFKTableListNum"/>
            </w:pPr>
            <w:r w:rsidRPr="0046216A">
              <w:t xml:space="preserve">Заполняется из соответствующего поля ЭД </w:t>
            </w:r>
            <w:r w:rsidR="00324E3A" w:rsidRPr="0046216A">
              <w:t>«</w:t>
            </w:r>
            <w:r w:rsidRPr="0046216A">
              <w:t>Распределение бюджетных данных</w:t>
            </w:r>
            <w:r w:rsidR="00324E3A" w:rsidRPr="0046216A">
              <w:t>»</w:t>
            </w:r>
            <w:r w:rsidRPr="0046216A">
              <w:t xml:space="preserve"> (не для АРМ Офлайн-клиент ФК)</w:t>
            </w:r>
            <w:r w:rsidR="00190903" w:rsidRPr="0046216A">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Ед. изм.</w:t>
            </w:r>
          </w:p>
        </w:tc>
        <w:tc>
          <w:tcPr>
            <w:tcW w:w="3880" w:type="pct"/>
            <w:shd w:val="clear" w:color="auto" w:fill="auto"/>
          </w:tcPr>
          <w:p w:rsidR="00190903" w:rsidRDefault="00190903" w:rsidP="00B36EDB">
            <w:pPr>
              <w:pStyle w:val="ASFKTablenorm"/>
              <w:ind w:left="57" w:right="57"/>
            </w:pPr>
            <w:r w:rsidRPr="008A53DE">
              <w:t>Единица измерения.</w:t>
            </w:r>
          </w:p>
          <w:p w:rsidR="00DA7B7A" w:rsidRPr="00DA7B7A" w:rsidRDefault="00DA7B7A" w:rsidP="00B36EDB">
            <w:pPr>
              <w:pStyle w:val="ASFKTablenorm"/>
              <w:ind w:left="57" w:right="57"/>
            </w:pPr>
            <w:r w:rsidRPr="00DA7B7A">
              <w:t>Поле недоступно для редактирования.</w:t>
            </w:r>
          </w:p>
          <w:p w:rsidR="00DA7B7A" w:rsidRPr="0046216A" w:rsidRDefault="00DA7B7A" w:rsidP="000348F0">
            <w:pPr>
              <w:pStyle w:val="ASFKTableListNum"/>
              <w:numPr>
                <w:ilvl w:val="0"/>
                <w:numId w:val="30"/>
              </w:numPr>
            </w:pPr>
            <w:r w:rsidRPr="0046216A">
              <w:t xml:space="preserve">Заполняется автоматически значением </w:t>
            </w:r>
            <w:r w:rsidR="00324E3A" w:rsidRPr="0046216A">
              <w:t>«</w:t>
            </w:r>
            <w:r w:rsidRPr="0046216A">
              <w:t>Руб</w:t>
            </w:r>
            <w:r w:rsidR="00324E3A" w:rsidRPr="0046216A">
              <w:t>»</w:t>
            </w:r>
            <w:r w:rsidRPr="0046216A">
              <w:t xml:space="preserve"> из справочника </w:t>
            </w:r>
            <w:r w:rsidR="00324E3A" w:rsidRPr="0046216A">
              <w:t>«</w:t>
            </w:r>
            <w:r w:rsidRPr="0046216A">
              <w:t>ОКЕИ</w:t>
            </w:r>
            <w:r w:rsidR="00324E3A" w:rsidRPr="0046216A">
              <w:t>»</w:t>
            </w:r>
            <w:r w:rsidRPr="0046216A">
              <w:t xml:space="preserve">. </w:t>
            </w:r>
          </w:p>
          <w:p w:rsidR="00DA7B7A" w:rsidRPr="0046216A" w:rsidRDefault="00DA7B7A" w:rsidP="00DA7B7A">
            <w:pPr>
              <w:pStyle w:val="ASFKTableListNum"/>
            </w:pPr>
            <w:r w:rsidRPr="0046216A">
              <w:t xml:space="preserve">Заполняется из соответствующего поля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Стат.</w:t>
            </w:r>
          </w:p>
        </w:tc>
        <w:tc>
          <w:tcPr>
            <w:tcW w:w="3880" w:type="pct"/>
            <w:shd w:val="clear" w:color="auto" w:fill="auto"/>
          </w:tcPr>
          <w:p w:rsidR="00DA7B7A" w:rsidRDefault="00DA7B7A" w:rsidP="00B36EDB">
            <w:pPr>
              <w:pStyle w:val="ASFKTablenorm"/>
              <w:ind w:left="57" w:right="57"/>
            </w:pPr>
            <w:r w:rsidRPr="00DA7B7A">
              <w:t xml:space="preserve">Код бизнес-статуса документа. </w:t>
            </w:r>
          </w:p>
          <w:p w:rsidR="00190903" w:rsidRPr="008A53DE" w:rsidRDefault="00DA7B7A" w:rsidP="00B36EDB">
            <w:pPr>
              <w:pStyle w:val="ASFKTablenorm"/>
              <w:ind w:left="57" w:right="57"/>
            </w:pPr>
            <w:r w:rsidRPr="00DA7B7A">
              <w:t>Значение заполняется автоматически. Недоступно для редактирования</w:t>
            </w:r>
            <w:r w:rsidR="00190903" w:rsidRPr="008A53DE">
              <w:t>.</w:t>
            </w:r>
          </w:p>
        </w:tc>
      </w:tr>
      <w:tr w:rsidR="00B70C62" w:rsidRPr="008A53DE" w:rsidTr="00B70C62">
        <w:tc>
          <w:tcPr>
            <w:tcW w:w="1120" w:type="pct"/>
            <w:shd w:val="clear" w:color="auto" w:fill="auto"/>
          </w:tcPr>
          <w:p w:rsidR="00B70C62" w:rsidRPr="008A53DE" w:rsidRDefault="00B70C62" w:rsidP="00B70C62">
            <w:pPr>
              <w:pStyle w:val="ASFKTablenorm"/>
              <w:ind w:left="57" w:right="57"/>
            </w:pPr>
            <w:r>
              <w:t>Признак конфиденциальности</w:t>
            </w:r>
          </w:p>
        </w:tc>
        <w:tc>
          <w:tcPr>
            <w:tcW w:w="3880" w:type="pct"/>
            <w:shd w:val="clear" w:color="auto" w:fill="auto"/>
          </w:tcPr>
          <w:p w:rsidR="00B70C62" w:rsidRPr="008A53DE" w:rsidRDefault="0038008E" w:rsidP="00B70C62">
            <w:pPr>
              <w:pStyle w:val="ASFKTablenorm"/>
              <w:ind w:left="57" w:right="57"/>
            </w:pPr>
            <w:r>
              <w:t xml:space="preserve">Уровень </w:t>
            </w:r>
            <w:r w:rsidR="00B70C62">
              <w:t>конфиденциальности</w:t>
            </w:r>
            <w:r w:rsidR="00B70C62" w:rsidRPr="008A53DE">
              <w:t xml:space="preserve">. </w:t>
            </w:r>
          </w:p>
          <w:p w:rsidR="00B70C62" w:rsidRDefault="00B70C62" w:rsidP="00B70C62">
            <w:pPr>
              <w:pStyle w:val="ASFKTablenorm"/>
              <w:ind w:left="57" w:right="57"/>
            </w:pPr>
            <w:r w:rsidRPr="008A53DE">
              <w:t>Возможные значения:</w:t>
            </w:r>
            <w:r w:rsidR="00167761">
              <w:t xml:space="preserve"> «0» (не секретно) или</w:t>
            </w:r>
            <w:r w:rsidRPr="008A53DE">
              <w:t xml:space="preserve"> </w:t>
            </w:r>
            <w:r w:rsidR="00F62ADF">
              <w:t>«1» (ДСП)</w:t>
            </w:r>
            <w:r w:rsidRPr="008A53DE">
              <w:t>.</w:t>
            </w:r>
          </w:p>
          <w:p w:rsidR="00B70C62" w:rsidRPr="008A53DE" w:rsidRDefault="00B70C62" w:rsidP="00B70C62">
            <w:pPr>
              <w:pStyle w:val="ASFKTablenorm"/>
              <w:ind w:left="57" w:right="57"/>
            </w:pPr>
            <w:r w:rsidRPr="00DA7B7A">
              <w:t>Для</w:t>
            </w:r>
            <w:r>
              <w:t xml:space="preserve"> ОФК off-line з</w:t>
            </w:r>
            <w:r w:rsidRPr="00DA7B7A">
              <w:t>аполняется вручную</w:t>
            </w:r>
            <w:r>
              <w:t>.</w:t>
            </w:r>
          </w:p>
        </w:tc>
      </w:tr>
      <w:tr w:rsidR="005B3AF0" w:rsidRPr="00EE7EB8" w:rsidTr="00B36EDB">
        <w:tc>
          <w:tcPr>
            <w:tcW w:w="1120" w:type="pct"/>
            <w:shd w:val="clear" w:color="auto" w:fill="auto"/>
          </w:tcPr>
          <w:p w:rsidR="005B3AF0" w:rsidRPr="00AB7803" w:rsidRDefault="005B3AF0" w:rsidP="00B36EDB">
            <w:pPr>
              <w:pStyle w:val="ASFKTablenorm"/>
              <w:ind w:left="57" w:right="57"/>
            </w:pPr>
            <w:r w:rsidRPr="007163A0">
              <w:t>Метка конфиденц</w:t>
            </w:r>
            <w:r w:rsidRPr="00207DD5">
              <w:t>и</w:t>
            </w:r>
            <w:r w:rsidRPr="007163A0">
              <w:t>альности</w:t>
            </w:r>
          </w:p>
        </w:tc>
        <w:tc>
          <w:tcPr>
            <w:tcW w:w="3880" w:type="pct"/>
            <w:shd w:val="clear" w:color="auto" w:fill="auto"/>
          </w:tcPr>
          <w:p w:rsidR="005B3AF0" w:rsidRPr="007163A0" w:rsidRDefault="005B3AF0" w:rsidP="00B36EDB">
            <w:pPr>
              <w:pStyle w:val="ASFKTablenorm"/>
              <w:ind w:left="57" w:right="57"/>
            </w:pPr>
            <w:r w:rsidRPr="007163A0">
              <w:t xml:space="preserve">Нередактируемый реквизит. </w:t>
            </w:r>
          </w:p>
          <w:p w:rsidR="005B3AF0" w:rsidRPr="007163A0" w:rsidRDefault="005B3AF0" w:rsidP="00B36EDB">
            <w:pPr>
              <w:pStyle w:val="ASFKTablenorm"/>
              <w:ind w:left="57" w:right="57"/>
            </w:pPr>
            <w:r w:rsidRPr="007163A0">
              <w:t>Рядом с Меткой отображается наименование метки, в зависимости от ее зн</w:t>
            </w:r>
            <w:r w:rsidRPr="00207DD5">
              <w:t>а</w:t>
            </w:r>
            <w:r w:rsidRPr="007163A0">
              <w:t>чения:</w:t>
            </w:r>
          </w:p>
          <w:p w:rsidR="005B3AF0" w:rsidRPr="007163A0" w:rsidRDefault="005B3AF0" w:rsidP="00B36EDB">
            <w:pPr>
              <w:pStyle w:val="ASFKTablenorm"/>
              <w:ind w:left="57" w:right="57"/>
            </w:pPr>
            <w:r w:rsidRPr="007163A0">
              <w:t xml:space="preserve">0 </w:t>
            </w:r>
            <w:r w:rsidR="00A05FCE">
              <w:t>–</w:t>
            </w:r>
            <w:r w:rsidRPr="007163A0">
              <w:t xml:space="preserve"> не секретно;</w:t>
            </w:r>
          </w:p>
          <w:p w:rsidR="005B3AF0" w:rsidRPr="007163A0" w:rsidRDefault="005B3AF0" w:rsidP="00B36EDB">
            <w:pPr>
              <w:pStyle w:val="ASFKTablenorm"/>
              <w:ind w:left="57" w:right="57"/>
            </w:pPr>
            <w:r w:rsidRPr="007163A0">
              <w:t xml:space="preserve">1 </w:t>
            </w:r>
            <w:r w:rsidR="00A05FCE">
              <w:t>–</w:t>
            </w:r>
            <w:r w:rsidRPr="007163A0">
              <w:t xml:space="preserve"> </w:t>
            </w:r>
            <w:r w:rsidR="0038008E">
              <w:t>для служебного пользования</w:t>
            </w:r>
            <w:r w:rsidRPr="007163A0">
              <w:t>;</w:t>
            </w:r>
          </w:p>
          <w:p w:rsidR="005B3AF0" w:rsidRPr="007163A0" w:rsidRDefault="005B3AF0" w:rsidP="00B36EDB">
            <w:pPr>
              <w:pStyle w:val="ASFKTablenorm"/>
              <w:ind w:left="57" w:right="57"/>
            </w:pPr>
            <w:r w:rsidRPr="007163A0">
              <w:t xml:space="preserve">2 </w:t>
            </w:r>
            <w:r w:rsidR="00A05FCE">
              <w:t>–</w:t>
            </w:r>
            <w:r w:rsidRPr="007163A0">
              <w:t xml:space="preserve"> секретно;</w:t>
            </w:r>
          </w:p>
          <w:p w:rsidR="005B3AF0" w:rsidRPr="00AB7803" w:rsidRDefault="005B3AF0" w:rsidP="00B36EDB">
            <w:pPr>
              <w:pStyle w:val="ASFKTablenorm"/>
              <w:ind w:left="57" w:right="57"/>
            </w:pPr>
            <w:r w:rsidRPr="007163A0">
              <w:t xml:space="preserve">3 </w:t>
            </w:r>
            <w:r w:rsidR="00A05FCE">
              <w:t>–</w:t>
            </w:r>
            <w:r w:rsidRPr="007163A0">
              <w:t xml:space="preserve"> совершенно секретно.</w:t>
            </w:r>
          </w:p>
        </w:tc>
      </w:tr>
      <w:tr w:rsidR="005B3AF0" w:rsidRPr="00EE7EB8" w:rsidTr="00B36EDB">
        <w:tc>
          <w:tcPr>
            <w:tcW w:w="1120" w:type="pct"/>
            <w:shd w:val="clear" w:color="auto" w:fill="auto"/>
          </w:tcPr>
          <w:p w:rsidR="005B3AF0" w:rsidRPr="00AB7803" w:rsidRDefault="005B3AF0" w:rsidP="00B36EDB">
            <w:pPr>
              <w:pStyle w:val="ASFKTablenorm"/>
              <w:ind w:left="57" w:right="57"/>
            </w:pPr>
            <w:r w:rsidRPr="007163A0">
              <w:t>Пункт перечня</w:t>
            </w:r>
          </w:p>
        </w:tc>
        <w:tc>
          <w:tcPr>
            <w:tcW w:w="3880" w:type="pct"/>
            <w:shd w:val="clear" w:color="auto" w:fill="auto"/>
          </w:tcPr>
          <w:p w:rsidR="005B3AF0" w:rsidRPr="007163A0" w:rsidRDefault="005B3AF0" w:rsidP="00B36EDB">
            <w:pPr>
              <w:pStyle w:val="ASFKTablenorm"/>
              <w:ind w:left="57" w:right="57"/>
            </w:pPr>
            <w:r w:rsidRPr="007163A0">
              <w:t xml:space="preserve">Нередактируемый реквизит. </w:t>
            </w:r>
          </w:p>
          <w:p w:rsidR="005B3AF0" w:rsidRPr="00AB7803" w:rsidRDefault="005B3AF0" w:rsidP="00B36EDB">
            <w:pPr>
              <w:pStyle w:val="ASFKTablenorm"/>
              <w:ind w:left="57" w:right="57"/>
            </w:pPr>
            <w:r w:rsidRPr="007163A0">
              <w:t>Обязателен для заполнения при значении Метки = 2 или 3.</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ГРБС/ГАИФ</w:t>
            </w:r>
          </w:p>
        </w:tc>
        <w:tc>
          <w:tcPr>
            <w:tcW w:w="3880" w:type="pct"/>
            <w:shd w:val="clear" w:color="auto" w:fill="auto"/>
          </w:tcPr>
          <w:p w:rsidR="00190903" w:rsidRDefault="00190903" w:rsidP="00B36EDB">
            <w:pPr>
              <w:pStyle w:val="ASFKTablenorm"/>
              <w:ind w:left="57" w:right="57"/>
            </w:pPr>
            <w:r w:rsidRPr="008A53DE">
              <w:t>Наименование ГРБС (ГАИФ), соответствующее коду главы.</w:t>
            </w:r>
          </w:p>
          <w:p w:rsidR="00DA7B7A" w:rsidRPr="00DA7B7A" w:rsidRDefault="00DA7B7A" w:rsidP="00B36EDB">
            <w:pPr>
              <w:pStyle w:val="ASFKTablenorm"/>
              <w:ind w:left="57" w:right="57"/>
            </w:pPr>
            <w:r w:rsidRPr="00DA7B7A">
              <w:t>Для АРМ:</w:t>
            </w:r>
          </w:p>
          <w:p w:rsidR="00DA7B7A" w:rsidRPr="0046216A" w:rsidRDefault="00DA7B7A" w:rsidP="000348F0">
            <w:pPr>
              <w:pStyle w:val="ASFKTableListNum"/>
              <w:numPr>
                <w:ilvl w:val="0"/>
                <w:numId w:val="31"/>
              </w:numPr>
            </w:pPr>
            <w:r w:rsidRPr="0046216A">
              <w:t xml:space="preserve">Значение заполняется автоматически на основании поля </w:t>
            </w:r>
            <w:r w:rsidR="00324E3A" w:rsidRPr="0046216A">
              <w:t>«</w:t>
            </w:r>
            <w:r w:rsidRPr="0046216A">
              <w:t>Глава по БК</w:t>
            </w:r>
            <w:r w:rsidR="00324E3A" w:rsidRPr="0046216A">
              <w:t>»</w:t>
            </w:r>
            <w:r w:rsidRPr="0046216A">
              <w:t xml:space="preserve"> (с учетом бюджета) из справочника </w:t>
            </w:r>
            <w:r w:rsidR="00324E3A" w:rsidRPr="0046216A">
              <w:t>«</w:t>
            </w:r>
            <w:r w:rsidRPr="0046216A">
              <w:t>Ведомства</w:t>
            </w:r>
            <w:r w:rsidR="00324E3A" w:rsidRPr="0046216A">
              <w:t>»</w:t>
            </w:r>
            <w:r w:rsidRPr="0046216A">
              <w:t>. Может быть отредактировано вручную.</w:t>
            </w:r>
          </w:p>
          <w:p w:rsidR="00DA7B7A" w:rsidRPr="0046216A" w:rsidRDefault="00DA7B7A" w:rsidP="00932DAA">
            <w:pPr>
              <w:pStyle w:val="ASFKTableListNum"/>
            </w:pPr>
            <w:r w:rsidRPr="0046216A">
              <w:lastRenderedPageBreak/>
              <w:t xml:space="preserve">Заполняется из соответствующего поля ЭД </w:t>
            </w:r>
            <w:r w:rsidR="00324E3A" w:rsidRPr="0046216A">
              <w:t>«</w:t>
            </w:r>
            <w:r w:rsidRPr="0046216A">
              <w:t>Распределение бюджетных данных</w:t>
            </w:r>
            <w:r w:rsidR="00324E3A" w:rsidRPr="0046216A">
              <w:t>»</w:t>
            </w:r>
            <w:r w:rsidRPr="0046216A">
              <w:t xml:space="preserve"> (не для АРМ Офлайн-клиент ФК)</w:t>
            </w:r>
            <w:r w:rsidR="00932DAA" w:rsidRPr="0046216A">
              <w:t>.</w:t>
            </w:r>
          </w:p>
        </w:tc>
      </w:tr>
      <w:tr w:rsidR="00A84119" w:rsidRPr="008A53DE" w:rsidTr="00B36EDB">
        <w:tc>
          <w:tcPr>
            <w:tcW w:w="1120" w:type="pct"/>
            <w:shd w:val="clear" w:color="auto" w:fill="auto"/>
          </w:tcPr>
          <w:p w:rsidR="00A84119" w:rsidRPr="00A84119" w:rsidRDefault="00A84119" w:rsidP="00B36EDB">
            <w:pPr>
              <w:pStyle w:val="ASFKTablenorm"/>
              <w:ind w:left="57" w:right="57"/>
            </w:pPr>
            <w:r w:rsidRPr="00A84119">
              <w:lastRenderedPageBreak/>
              <w:t>Глава по БК</w:t>
            </w:r>
          </w:p>
        </w:tc>
        <w:tc>
          <w:tcPr>
            <w:tcW w:w="3880" w:type="pct"/>
            <w:shd w:val="clear" w:color="auto" w:fill="auto"/>
          </w:tcPr>
          <w:p w:rsidR="00A84119" w:rsidRPr="00A84119" w:rsidRDefault="00A84119" w:rsidP="00B36EDB">
            <w:pPr>
              <w:pStyle w:val="ASFKTablenorm"/>
              <w:ind w:left="57" w:right="57"/>
            </w:pPr>
            <w:r w:rsidRPr="00A84119">
              <w:t>Код ГРБС (ГАИФ).</w:t>
            </w:r>
          </w:p>
          <w:p w:rsidR="005A7BF1" w:rsidRPr="005A7BF1" w:rsidRDefault="005A7BF1" w:rsidP="00B36EDB">
            <w:pPr>
              <w:pStyle w:val="ASFKTablenorm"/>
              <w:ind w:left="57" w:right="57"/>
            </w:pPr>
            <w:r w:rsidRPr="005A7BF1">
              <w:t xml:space="preserve">Для АРМ РБС: </w:t>
            </w:r>
          </w:p>
          <w:p w:rsidR="005A7BF1" w:rsidRPr="0046216A" w:rsidRDefault="005A7BF1" w:rsidP="000348F0">
            <w:pPr>
              <w:pStyle w:val="ASFKTableListNum"/>
              <w:numPr>
                <w:ilvl w:val="0"/>
                <w:numId w:val="118"/>
              </w:numPr>
            </w:pPr>
            <w:r w:rsidRPr="0046216A">
              <w:t>Если «Переход на СР</w:t>
            </w:r>
            <w:r w:rsidR="00A05FCE">
              <w:t>»</w:t>
            </w:r>
            <w:r w:rsidRPr="0046216A">
              <w:t xml:space="preserve"> = 0, то Поле заполняется автоматически из справочника СРРПБС: подставляется код Главы по БК, соответствующий коду РУБП равному коду РПБС.</w:t>
            </w:r>
          </w:p>
          <w:p w:rsidR="005A7BF1" w:rsidRPr="0046216A" w:rsidRDefault="005A7BF1" w:rsidP="005A7BF1">
            <w:pPr>
              <w:pStyle w:val="ASFKTableListNum"/>
            </w:pPr>
            <w:r w:rsidRPr="0046216A">
              <w:t>Если «Переход на СР</w:t>
            </w:r>
            <w:r w:rsidR="00A05FCE">
              <w:t>»</w:t>
            </w:r>
            <w:r w:rsidRPr="0046216A">
              <w:t xml:space="preserve"> = 1, то поле заполняется из справочника СР кодом Главы по БК(PppCode). </w:t>
            </w:r>
          </w:p>
          <w:p w:rsidR="005A7BF1" w:rsidRPr="0046216A" w:rsidRDefault="005A7BF1" w:rsidP="005A7BF1">
            <w:pPr>
              <w:pStyle w:val="ASFKTableListNum"/>
            </w:pPr>
            <w:r w:rsidRPr="0046216A">
              <w:t xml:space="preserve">Или заполняется из справочника «Ведомства». Значения справочника ограничены значением поля «Бюджет». Может быть изменено вручную. </w:t>
            </w:r>
          </w:p>
          <w:p w:rsidR="005A7BF1" w:rsidRPr="0046216A" w:rsidRDefault="005A7BF1" w:rsidP="005A7BF1">
            <w:pPr>
              <w:pStyle w:val="ASFKTableListNum"/>
            </w:pPr>
            <w:r w:rsidRPr="0046216A">
              <w:t>Заполняется из соответствующего поля ЭД «Распределение бюджетных данных» (не для АРМ Офлайн-клиент ФК).</w:t>
            </w:r>
          </w:p>
          <w:p w:rsidR="005A7BF1" w:rsidRPr="005A7BF1" w:rsidRDefault="005A7BF1" w:rsidP="00B36EDB">
            <w:pPr>
              <w:pStyle w:val="ASFKTablenorm"/>
              <w:ind w:left="57" w:right="57"/>
            </w:pPr>
            <w:r w:rsidRPr="005A7BF1">
              <w:t xml:space="preserve">Для АРМ ГРБС: </w:t>
            </w:r>
          </w:p>
          <w:p w:rsidR="005A7BF1" w:rsidRPr="0046216A" w:rsidRDefault="005A7BF1" w:rsidP="000348F0">
            <w:pPr>
              <w:pStyle w:val="ASFKTableListNum"/>
              <w:numPr>
                <w:ilvl w:val="0"/>
                <w:numId w:val="119"/>
              </w:numPr>
            </w:pPr>
            <w:r w:rsidRPr="0046216A">
              <w:t>Заполняется из справочника СРРПБС: подставляется код Главы по БК, которому соответствует код РУБП равный коду собственного БУ из системной таблицы «system_const» или заполняется из справочника «Ведомства» код, соответствующий введенному бюджету. Может быть изменено вручную.</w:t>
            </w:r>
          </w:p>
          <w:p w:rsidR="005A7BF1" w:rsidRPr="0046216A" w:rsidRDefault="005A7BF1" w:rsidP="005A7BF1">
            <w:pPr>
              <w:pStyle w:val="ASFKTableListNum"/>
            </w:pPr>
            <w:r w:rsidRPr="0046216A">
              <w:t>Заполняется из соответствующего поля ЭД «Распределение бюджетных данных» (не для АРМ Офлайн-клиент ФК).</w:t>
            </w:r>
          </w:p>
          <w:p w:rsidR="00A84119" w:rsidRPr="00A84119" w:rsidRDefault="00A84119" w:rsidP="00B36EDB">
            <w:pPr>
              <w:pStyle w:val="ASFKTablenorm"/>
              <w:ind w:left="57" w:right="57"/>
            </w:pPr>
            <w:r w:rsidRPr="00A84119">
              <w:t xml:space="preserve">Для АРМ ФО: Не заполняется. Поле доступно для редактирования. Возможен ввод вручную или выбор из справочника </w:t>
            </w:r>
            <w:r w:rsidR="00324E3A">
              <w:t>«</w:t>
            </w:r>
            <w:r w:rsidRPr="00A84119">
              <w:t>Ведомства</w:t>
            </w:r>
            <w:r w:rsidR="00324E3A">
              <w:t>»</w:t>
            </w:r>
            <w:r w:rsidRPr="00A84119">
              <w:t>, ограниченного бюджетом.</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РБС/ТОАИФ</w:t>
            </w:r>
          </w:p>
        </w:tc>
        <w:tc>
          <w:tcPr>
            <w:tcW w:w="3880" w:type="pct"/>
            <w:shd w:val="clear" w:color="auto" w:fill="auto"/>
          </w:tcPr>
          <w:p w:rsidR="00190903" w:rsidRDefault="00D7146B" w:rsidP="00B36EDB">
            <w:pPr>
              <w:pStyle w:val="ASFKTablenorm"/>
              <w:ind w:left="57" w:right="57"/>
            </w:pPr>
            <w:r w:rsidRPr="00D7146B">
              <w:t>Наименование РБС (АИФ).</w:t>
            </w:r>
          </w:p>
          <w:p w:rsidR="001565C8" w:rsidRPr="0046216A" w:rsidRDefault="001565C8" w:rsidP="000348F0">
            <w:pPr>
              <w:pStyle w:val="ASFKTableListNum"/>
              <w:numPr>
                <w:ilvl w:val="0"/>
                <w:numId w:val="110"/>
              </w:numPr>
            </w:pPr>
            <w:r w:rsidRPr="0046216A">
              <w:t xml:space="preserve">Автоматическое заполнение: </w:t>
            </w:r>
          </w:p>
          <w:p w:rsidR="001565C8" w:rsidRPr="001565C8" w:rsidRDefault="001565C8" w:rsidP="002410E2">
            <w:pPr>
              <w:pStyle w:val="ASFKTableListMark"/>
            </w:pPr>
            <w:r>
              <w:t>н</w:t>
            </w:r>
            <w:r w:rsidRPr="001565C8">
              <w:t>а АРМ ГРБС</w:t>
            </w:r>
            <w:r w:rsidR="00F973C0">
              <w:t xml:space="preserve"> </w:t>
            </w:r>
            <w:r w:rsidRPr="001565C8">
              <w:t>и АРМ ФО</w:t>
            </w:r>
            <w:r w:rsidR="00DB20A4">
              <w:t xml:space="preserve"> – </w:t>
            </w:r>
            <w:r>
              <w:t>не заполняется;</w:t>
            </w:r>
          </w:p>
          <w:p w:rsidR="001565C8" w:rsidRPr="001565C8" w:rsidRDefault="001565C8" w:rsidP="002410E2">
            <w:pPr>
              <w:pStyle w:val="ASFKTableListMark"/>
            </w:pPr>
            <w:r>
              <w:t>н</w:t>
            </w:r>
            <w:r w:rsidRPr="001565C8">
              <w:t>а остальных АРМ</w:t>
            </w:r>
            <w:r w:rsidR="00DB20A4">
              <w:t xml:space="preserve"> – </w:t>
            </w:r>
            <w:r>
              <w:t>е</w:t>
            </w:r>
            <w:r w:rsidRPr="001565C8">
              <w:t>сли заполнен</w:t>
            </w:r>
            <w:r>
              <w:t xml:space="preserve">о </w:t>
            </w:r>
            <w:r w:rsidR="008725E4">
              <w:t>«</w:t>
            </w:r>
            <w:r w:rsidRPr="001565C8">
              <w:t>Код по СР</w:t>
            </w:r>
            <w:r w:rsidR="008725E4">
              <w:t>»</w:t>
            </w:r>
            <w:r w:rsidRPr="001565C8">
              <w:t>, то заполняется полным наименованием записи, найденной по коду, иначе</w:t>
            </w:r>
            <w:r w:rsidR="00DB20A4">
              <w:t xml:space="preserve"> – </w:t>
            </w:r>
            <w:r>
              <w:t>и</w:t>
            </w:r>
            <w:r w:rsidRPr="001565C8">
              <w:t xml:space="preserve">з справочника СРРПБС/ПУБП/НУБП полным наименованием записи, найденной по </w:t>
            </w:r>
            <w:r w:rsidR="008725E4">
              <w:t>«</w:t>
            </w:r>
            <w:r w:rsidRPr="001565C8">
              <w:t>Код собственного БУ</w:t>
            </w:r>
            <w:r w:rsidR="008725E4">
              <w:t>»</w:t>
            </w:r>
            <w:r w:rsidRPr="001565C8">
              <w:t xml:space="preserve"> и </w:t>
            </w:r>
            <w:r w:rsidR="008725E4">
              <w:t>«</w:t>
            </w:r>
            <w:r w:rsidRPr="001565C8">
              <w:t>Код бюджета</w:t>
            </w:r>
            <w:r w:rsidR="008725E4">
              <w:t>»</w:t>
            </w:r>
            <w:r w:rsidRPr="001565C8">
              <w:t xml:space="preserve">. </w:t>
            </w:r>
          </w:p>
          <w:p w:rsidR="001565C8" w:rsidRPr="0046216A" w:rsidRDefault="001565C8" w:rsidP="001565C8">
            <w:pPr>
              <w:pStyle w:val="ASFKTableListNum"/>
            </w:pPr>
            <w:r w:rsidRPr="0046216A">
              <w:t>Для Федерального бюджета:</w:t>
            </w:r>
          </w:p>
          <w:p w:rsidR="001565C8" w:rsidRPr="001565C8" w:rsidRDefault="001565C8" w:rsidP="00B36EDB">
            <w:pPr>
              <w:pStyle w:val="ASFKTablenorm"/>
              <w:ind w:left="57" w:right="57"/>
            </w:pPr>
            <w:r w:rsidRPr="001565C8">
              <w:t xml:space="preserve">Для АРМ: </w:t>
            </w:r>
          </w:p>
          <w:p w:rsidR="001565C8" w:rsidRPr="001565C8" w:rsidRDefault="001565C8" w:rsidP="002410E2">
            <w:pPr>
              <w:pStyle w:val="ASFKTableListMark"/>
            </w:pPr>
            <w:r>
              <w:t>е</w:t>
            </w:r>
            <w:r w:rsidRPr="001565C8">
              <w:t>сли «Переход на СР» = 0, то заполняется автоматически из справочника «СРРПБС» на осно</w:t>
            </w:r>
            <w:r>
              <w:t>вании поля «по Сводному реестру (РБС/ТОАИФ)»;</w:t>
            </w:r>
          </w:p>
          <w:p w:rsidR="00C77AD5" w:rsidRDefault="001565C8" w:rsidP="002410E2">
            <w:pPr>
              <w:pStyle w:val="ASFKTableListMark"/>
            </w:pPr>
            <w:r>
              <w:t>е</w:t>
            </w:r>
            <w:r w:rsidRPr="001565C8">
              <w:t>сли «Переход на СР» = 1, то заполняется из справ</w:t>
            </w:r>
            <w:r w:rsidR="008725E4">
              <w:t>очника СР полным наименованием.</w:t>
            </w:r>
            <w:r>
              <w:t xml:space="preserve"> Может быть изменено вручную</w:t>
            </w:r>
            <w:r w:rsidR="00C77AD5">
              <w:t>;</w:t>
            </w:r>
          </w:p>
          <w:p w:rsidR="001565C8" w:rsidRPr="001565C8" w:rsidRDefault="00C77AD5" w:rsidP="002410E2">
            <w:pPr>
              <w:pStyle w:val="ASFKTableListMark"/>
            </w:pPr>
            <w:r w:rsidRPr="00C542C6">
              <w:t>заполняется из соответствующего поля ЭД «Р</w:t>
            </w:r>
            <w:r>
              <w:t>аспределение бюджетных данных»</w:t>
            </w:r>
            <w:r w:rsidR="001565C8" w:rsidRPr="001565C8">
              <w:t>.</w:t>
            </w:r>
          </w:p>
          <w:p w:rsidR="001565C8" w:rsidRPr="0046216A" w:rsidRDefault="001565C8" w:rsidP="001565C8">
            <w:pPr>
              <w:pStyle w:val="ASFKTableListNum"/>
            </w:pPr>
            <w:r w:rsidRPr="0046216A">
              <w:t>Для бюджета ГВБФ (4 уровень бюджета):</w:t>
            </w:r>
          </w:p>
          <w:p w:rsidR="001565C8" w:rsidRPr="001565C8" w:rsidRDefault="001565C8" w:rsidP="00B36EDB">
            <w:pPr>
              <w:pStyle w:val="ASFKTablenorm"/>
              <w:ind w:left="57" w:right="57"/>
            </w:pPr>
            <w:r w:rsidRPr="001565C8">
              <w:t>На АРМ ГРБС и АРМ ФО: поле не заполняется.</w:t>
            </w:r>
          </w:p>
          <w:p w:rsidR="001565C8" w:rsidRPr="0046216A" w:rsidRDefault="001565C8" w:rsidP="001565C8">
            <w:pPr>
              <w:pStyle w:val="ASFKTableListNum"/>
            </w:pPr>
            <w:r w:rsidRPr="0046216A">
              <w:t xml:space="preserve"> Для прочих бюджетов:</w:t>
            </w:r>
          </w:p>
          <w:p w:rsidR="001565C8" w:rsidRPr="001565C8" w:rsidRDefault="001565C8" w:rsidP="00B36EDB">
            <w:pPr>
              <w:pStyle w:val="ASFKTablenorm"/>
              <w:ind w:left="57" w:right="57"/>
            </w:pPr>
            <w:r w:rsidRPr="001565C8">
              <w:t xml:space="preserve">Для АРМ: </w:t>
            </w:r>
          </w:p>
          <w:p w:rsidR="005A7BF1" w:rsidRPr="00412C36" w:rsidRDefault="001565C8" w:rsidP="002410E2">
            <w:pPr>
              <w:pStyle w:val="ASFKTableListMark"/>
            </w:pPr>
            <w:r w:rsidRPr="001565C8">
              <w:t>заполняется автоматически из справочника «ПУБП» на основании системной константы «Код собственного БУ». Может быть изменено вручную или из справочника «ПУБП» (без заполнения кода «по Свод</w:t>
            </w:r>
            <w:r>
              <w:t>ному реестру»)</w:t>
            </w:r>
            <w:r w:rsidR="00F716E4">
              <w:t xml:space="preserve">. </w:t>
            </w:r>
          </w:p>
        </w:tc>
      </w:tr>
      <w:tr w:rsidR="00190903" w:rsidRPr="008A53DE" w:rsidTr="00B36EDB">
        <w:tc>
          <w:tcPr>
            <w:tcW w:w="1120" w:type="pct"/>
            <w:shd w:val="clear" w:color="auto" w:fill="auto"/>
          </w:tcPr>
          <w:p w:rsidR="00190903" w:rsidRPr="008A53DE" w:rsidRDefault="00A05FCE" w:rsidP="00B36EDB">
            <w:pPr>
              <w:pStyle w:val="ASFKTablenorm"/>
              <w:ind w:left="57" w:right="57"/>
            </w:pPr>
            <w:r w:rsidRPr="008A53DE">
              <w:lastRenderedPageBreak/>
              <w:t>П</w:t>
            </w:r>
            <w:r w:rsidR="00190903" w:rsidRPr="008A53DE">
              <w:t>о Сводному реестру</w:t>
            </w:r>
          </w:p>
        </w:tc>
        <w:tc>
          <w:tcPr>
            <w:tcW w:w="3880" w:type="pct"/>
            <w:shd w:val="clear" w:color="auto" w:fill="auto"/>
          </w:tcPr>
          <w:p w:rsidR="00190903" w:rsidRDefault="00190903" w:rsidP="00B36EDB">
            <w:pPr>
              <w:pStyle w:val="ASFKTablenorm"/>
              <w:ind w:left="57" w:right="57"/>
            </w:pPr>
            <w:r w:rsidRPr="008A53DE">
              <w:t>Код РБС (АИФ) по СРРПБС.</w:t>
            </w:r>
          </w:p>
          <w:p w:rsidR="001565C8" w:rsidRPr="0046216A" w:rsidRDefault="001565C8" w:rsidP="000348F0">
            <w:pPr>
              <w:pStyle w:val="ASFKTableListNum"/>
              <w:numPr>
                <w:ilvl w:val="0"/>
                <w:numId w:val="111"/>
              </w:numPr>
            </w:pPr>
            <w:r w:rsidRPr="0046216A">
              <w:t xml:space="preserve">Автоматическое заполнение: </w:t>
            </w:r>
          </w:p>
          <w:p w:rsidR="001565C8" w:rsidRPr="001565C8" w:rsidRDefault="001565C8" w:rsidP="002410E2">
            <w:pPr>
              <w:pStyle w:val="ASFKTableListMark"/>
            </w:pPr>
            <w:r w:rsidRPr="001565C8">
              <w:t>на АРМ ГРБС</w:t>
            </w:r>
            <w:r w:rsidR="00F973C0">
              <w:t xml:space="preserve"> </w:t>
            </w:r>
            <w:r w:rsidRPr="001565C8">
              <w:t>и АРМ ФО</w:t>
            </w:r>
            <w:r w:rsidR="00DB20A4">
              <w:t xml:space="preserve"> – </w:t>
            </w:r>
            <w:r w:rsidRPr="001565C8">
              <w:t>не заполняется;</w:t>
            </w:r>
          </w:p>
          <w:p w:rsidR="001565C8" w:rsidRPr="001565C8" w:rsidRDefault="001565C8" w:rsidP="002410E2">
            <w:pPr>
              <w:pStyle w:val="ASFKTableListMark"/>
            </w:pPr>
            <w:r w:rsidRPr="001565C8">
              <w:t>на остальных АРМ</w:t>
            </w:r>
            <w:r w:rsidR="00DB20A4">
              <w:t xml:space="preserve"> – </w:t>
            </w:r>
            <w:r w:rsidRPr="001565C8">
              <w:t xml:space="preserve">если заполнено </w:t>
            </w:r>
            <w:r w:rsidR="001C3642">
              <w:t>«Код по СР»</w:t>
            </w:r>
            <w:r w:rsidRPr="001565C8">
              <w:t xml:space="preserve">, то заполняется то значением </w:t>
            </w:r>
            <w:r w:rsidR="001C3642">
              <w:t>«</w:t>
            </w:r>
            <w:r w:rsidRPr="001565C8">
              <w:t>Код по СР</w:t>
            </w:r>
            <w:r w:rsidR="001C3642">
              <w:t>»</w:t>
            </w:r>
            <w:r>
              <w:t>,</w:t>
            </w:r>
            <w:r w:rsidRPr="001565C8">
              <w:t xml:space="preserve"> иначе не заполняется. </w:t>
            </w:r>
          </w:p>
          <w:p w:rsidR="001565C8" w:rsidRPr="001565C8" w:rsidRDefault="001565C8" w:rsidP="00B36EDB">
            <w:pPr>
              <w:pStyle w:val="ASFKTablenorm"/>
              <w:ind w:left="57" w:right="57"/>
            </w:pPr>
            <w:r w:rsidRPr="001565C8">
              <w:t>При вводе размерность поля ограничена 8 символами.</w:t>
            </w:r>
          </w:p>
          <w:p w:rsidR="001565C8" w:rsidRPr="0046216A" w:rsidRDefault="001565C8" w:rsidP="001565C8">
            <w:pPr>
              <w:pStyle w:val="ASFKTableListNum"/>
            </w:pPr>
            <w:r w:rsidRPr="0046216A">
              <w:t>Для федерального бюджета:</w:t>
            </w:r>
          </w:p>
          <w:p w:rsidR="001565C8" w:rsidRPr="001565C8" w:rsidRDefault="001565C8" w:rsidP="00B36EDB">
            <w:pPr>
              <w:pStyle w:val="ASFKTablenorm"/>
              <w:ind w:left="57" w:right="57"/>
            </w:pPr>
            <w:r w:rsidRPr="001565C8">
              <w:t xml:space="preserve">Для АРМ ГРБС: </w:t>
            </w:r>
          </w:p>
          <w:p w:rsidR="001565C8" w:rsidRPr="001565C8" w:rsidRDefault="001565C8" w:rsidP="002410E2">
            <w:pPr>
              <w:pStyle w:val="ASFKTableListMark"/>
            </w:pPr>
            <w:r>
              <w:t>п</w:t>
            </w:r>
            <w:r w:rsidRPr="001565C8">
              <w:t>о умолчанию</w:t>
            </w:r>
            <w:r w:rsidR="00DB20A4">
              <w:t xml:space="preserve"> – </w:t>
            </w:r>
            <w:r w:rsidRPr="001565C8">
              <w:t>не заполняется.</w:t>
            </w:r>
            <w:r w:rsidR="00F973C0">
              <w:t xml:space="preserve"> </w:t>
            </w:r>
            <w:r w:rsidRPr="001565C8">
              <w:t>Может быть изменено вручную или из справочника «СРРПБС» / СР (доступность кнопок определяется значени</w:t>
            </w:r>
            <w:r>
              <w:t xml:space="preserve">ем поля </w:t>
            </w:r>
            <w:r w:rsidRPr="001565C8">
              <w:t>«Переход на СР» и параметром «Да</w:t>
            </w:r>
            <w:r>
              <w:t>та завершения перехода на СР»).</w:t>
            </w:r>
          </w:p>
          <w:p w:rsidR="001565C8" w:rsidRPr="001565C8" w:rsidRDefault="001565C8" w:rsidP="00B36EDB">
            <w:pPr>
              <w:pStyle w:val="ASFKTablenorm"/>
              <w:ind w:left="57" w:right="57"/>
            </w:pPr>
            <w:r w:rsidRPr="001565C8">
              <w:t xml:space="preserve">Для АРМ РБС: </w:t>
            </w:r>
          </w:p>
          <w:p w:rsidR="001565C8" w:rsidRPr="001565C8" w:rsidRDefault="001565C8" w:rsidP="002410E2">
            <w:pPr>
              <w:pStyle w:val="ASFKTableListMark"/>
            </w:pPr>
            <w:r>
              <w:t>п</w:t>
            </w:r>
            <w:r w:rsidRPr="001565C8">
              <w:t>о умолчанию заполняется кодом собственного БУ из системной таблицы «system_const». Может быть изменено вручную или из справочника СРРПБС</w:t>
            </w:r>
            <w:r w:rsidR="00F973C0">
              <w:t xml:space="preserve"> </w:t>
            </w:r>
            <w:r w:rsidRPr="001565C8">
              <w:t>/ СР (доступность кнопок определяется значением поля «Пере</w:t>
            </w:r>
            <w:r>
              <w:t>ход на СР</w:t>
            </w:r>
            <w:r w:rsidRPr="001565C8">
              <w:t>» и параметром «Дата завершения переход</w:t>
            </w:r>
            <w:r>
              <w:t>а на СР»)</w:t>
            </w:r>
            <w:r w:rsidR="00FE2537">
              <w:t>.</w:t>
            </w:r>
          </w:p>
          <w:p w:rsidR="001565C8" w:rsidRPr="0046216A" w:rsidRDefault="001565C8" w:rsidP="001565C8">
            <w:pPr>
              <w:pStyle w:val="ASFKTableListNum"/>
            </w:pPr>
            <w:r w:rsidRPr="0046216A">
              <w:t>Для прочих бюджетов:</w:t>
            </w:r>
          </w:p>
          <w:p w:rsidR="001565C8" w:rsidRPr="001565C8" w:rsidRDefault="001565C8" w:rsidP="00B36EDB">
            <w:pPr>
              <w:pStyle w:val="ASFKTablenorm"/>
              <w:ind w:left="57" w:right="57"/>
            </w:pPr>
            <w:r w:rsidRPr="001565C8">
              <w:t>Для АРМ: Поле не заполняется.</w:t>
            </w:r>
          </w:p>
          <w:p w:rsidR="00190903" w:rsidRPr="008A53DE" w:rsidRDefault="001565C8" w:rsidP="00B36EDB">
            <w:pPr>
              <w:pStyle w:val="ASFKTablenorm"/>
              <w:ind w:left="57" w:right="57"/>
            </w:pPr>
            <w:r w:rsidRPr="001565C8">
              <w:t>До даты завершения перехода на СР заполняется 5-значным кодом УБП, после</w:t>
            </w:r>
            <w:r w:rsidR="00DB20A4">
              <w:t xml:space="preserve"> – </w:t>
            </w:r>
            <w:r w:rsidRPr="001565C8">
              <w:t>8-значным кодов по СР</w:t>
            </w:r>
            <w:r>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Номер лицевого счета</w:t>
            </w:r>
          </w:p>
        </w:tc>
        <w:tc>
          <w:tcPr>
            <w:tcW w:w="3880" w:type="pct"/>
            <w:shd w:val="clear" w:color="auto" w:fill="auto"/>
          </w:tcPr>
          <w:p w:rsidR="00190903" w:rsidRDefault="00190903" w:rsidP="00B36EDB">
            <w:pPr>
              <w:pStyle w:val="ASFKTablenorm"/>
              <w:ind w:left="57" w:right="57"/>
            </w:pPr>
            <w:r w:rsidRPr="008A53DE">
              <w:t xml:space="preserve">Номер лицевого счета организации, указанной в поле </w:t>
            </w:r>
            <w:r w:rsidR="00324E3A">
              <w:t>«</w:t>
            </w:r>
            <w:r w:rsidRPr="008A53DE">
              <w:t>РБС/ТОАИФ</w:t>
            </w:r>
            <w:r w:rsidR="00324E3A">
              <w:t>»</w:t>
            </w:r>
            <w:r w:rsidRPr="008A53DE">
              <w:t>.</w:t>
            </w:r>
          </w:p>
          <w:p w:rsidR="00D36D00" w:rsidRPr="008A53DE" w:rsidRDefault="00D36D00" w:rsidP="00B36EDB">
            <w:pPr>
              <w:pStyle w:val="ASFKTablenorm"/>
              <w:ind w:left="57" w:right="57"/>
            </w:pPr>
            <w:r w:rsidRPr="00D36D00">
              <w:t>Для АРМ ФО</w:t>
            </w:r>
            <w:r w:rsidR="00932DAA">
              <w:t>:</w:t>
            </w:r>
            <w:r w:rsidRPr="00D36D00">
              <w:t xml:space="preserve"> </w:t>
            </w:r>
            <w:r w:rsidR="00932DAA">
              <w:t>П</w:t>
            </w:r>
            <w:r w:rsidRPr="00D36D00">
              <w:t>оле не заполняется.</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Бюджет</w:t>
            </w:r>
          </w:p>
        </w:tc>
        <w:tc>
          <w:tcPr>
            <w:tcW w:w="3880" w:type="pct"/>
            <w:shd w:val="clear" w:color="auto" w:fill="auto"/>
          </w:tcPr>
          <w:p w:rsidR="00190903" w:rsidRDefault="00190903" w:rsidP="00B36EDB">
            <w:pPr>
              <w:pStyle w:val="ASFKTablenorm"/>
              <w:ind w:left="57" w:right="57"/>
            </w:pPr>
            <w:r w:rsidRPr="008A53DE">
              <w:t xml:space="preserve">Наименование бюджета, согласно справочнику </w:t>
            </w:r>
            <w:r w:rsidR="00324E3A">
              <w:t>«</w:t>
            </w:r>
            <w:r w:rsidRPr="008A53DE">
              <w:t>Бюджеты</w:t>
            </w:r>
            <w:r w:rsidR="00324E3A">
              <w:t>»</w:t>
            </w:r>
            <w:r w:rsidRPr="008A53DE">
              <w:t>.</w:t>
            </w:r>
          </w:p>
          <w:p w:rsidR="00D36D00" w:rsidRPr="00D36D00" w:rsidRDefault="00D36D00" w:rsidP="00B36EDB">
            <w:pPr>
              <w:pStyle w:val="ASFKTablenorm"/>
              <w:ind w:left="57" w:right="57"/>
            </w:pPr>
            <w:r w:rsidRPr="00D36D00">
              <w:t xml:space="preserve">Для АРМ: </w:t>
            </w:r>
          </w:p>
          <w:p w:rsidR="00D36D00" w:rsidRPr="0046216A" w:rsidRDefault="00D36D00" w:rsidP="000348F0">
            <w:pPr>
              <w:pStyle w:val="ASFKTableListNum"/>
              <w:numPr>
                <w:ilvl w:val="0"/>
                <w:numId w:val="32"/>
              </w:numPr>
            </w:pPr>
            <w:r w:rsidRPr="0046216A">
              <w:t xml:space="preserve">Заполняется автоматически из справочника </w:t>
            </w:r>
            <w:r w:rsidR="00324E3A" w:rsidRPr="0046216A">
              <w:t>«</w:t>
            </w:r>
            <w:r w:rsidRPr="0046216A">
              <w:t>Бюджеты</w:t>
            </w:r>
            <w:r w:rsidR="00324E3A" w:rsidRPr="0046216A">
              <w:t>»</w:t>
            </w:r>
            <w:r w:rsidRPr="0046216A">
              <w:t xml:space="preserve"> на основании системной константы </w:t>
            </w:r>
            <w:r w:rsidR="001C3642">
              <w:t>«Код бюджета»</w:t>
            </w:r>
            <w:r w:rsidRPr="0046216A">
              <w:t xml:space="preserve">. Может быть изменено из справочника </w:t>
            </w:r>
            <w:r w:rsidR="00324E3A" w:rsidRPr="0046216A">
              <w:t>«</w:t>
            </w:r>
            <w:r w:rsidRPr="0046216A">
              <w:t>Бюджеты</w:t>
            </w:r>
            <w:r w:rsidR="00324E3A" w:rsidRPr="0046216A">
              <w:t>»</w:t>
            </w:r>
            <w:r w:rsidRPr="0046216A">
              <w:t xml:space="preserve"> или вручную.</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Финорган</w:t>
            </w:r>
          </w:p>
        </w:tc>
        <w:tc>
          <w:tcPr>
            <w:tcW w:w="3880" w:type="pct"/>
            <w:shd w:val="clear" w:color="auto" w:fill="auto"/>
          </w:tcPr>
          <w:p w:rsidR="00190903" w:rsidRPr="008A53DE" w:rsidRDefault="00190903" w:rsidP="00B36EDB">
            <w:pPr>
              <w:pStyle w:val="ASFKTablenorm"/>
              <w:ind w:left="57" w:right="57"/>
            </w:pPr>
            <w:r w:rsidRPr="008A53DE">
              <w:t>Наименование ФО, обслуживающего указанный бюджет.</w:t>
            </w:r>
          </w:p>
          <w:p w:rsidR="00D36D00" w:rsidRPr="00D36D00" w:rsidRDefault="00D36D00" w:rsidP="00B36EDB">
            <w:pPr>
              <w:pStyle w:val="ASFKTablenorm"/>
              <w:ind w:left="57" w:right="57"/>
            </w:pPr>
            <w:r w:rsidRPr="00D36D00">
              <w:t xml:space="preserve">Для АРМ всех бюджетов (кроме ГВБФ: 4-й уровень бюджета): Заполняется автоматически наименованием с актуальным кодом ФО соответствующим Бюджету из справочника </w:t>
            </w:r>
            <w:r w:rsidR="00324E3A">
              <w:t>«</w:t>
            </w:r>
            <w:r w:rsidRPr="00D36D00">
              <w:t>Фин.органы</w:t>
            </w:r>
            <w:r w:rsidR="00324E3A">
              <w:t>»</w:t>
            </w:r>
            <w:r w:rsidRPr="00D36D00">
              <w:t xml:space="preserve">. Может быть изменено вручную или из справочника </w:t>
            </w:r>
            <w:r w:rsidR="00324E3A">
              <w:t>«</w:t>
            </w:r>
            <w:r w:rsidRPr="00D36D00">
              <w:t>Фин.органы</w:t>
            </w:r>
            <w:r w:rsidR="00324E3A">
              <w:t>»</w:t>
            </w:r>
            <w:r w:rsidRPr="00D36D00">
              <w:t xml:space="preserve">. Значение справочника ограничены значением поля </w:t>
            </w:r>
            <w:r w:rsidR="00324E3A">
              <w:t>«</w:t>
            </w:r>
            <w:r w:rsidRPr="00D36D00">
              <w:t>Бюджет</w:t>
            </w:r>
            <w:r w:rsidR="00324E3A">
              <w:t>»</w:t>
            </w:r>
            <w:r w:rsidR="00932DAA">
              <w:t>.</w:t>
            </w:r>
          </w:p>
          <w:p w:rsidR="00D36D00" w:rsidRPr="00D36D00" w:rsidRDefault="00D36D00" w:rsidP="00B36EDB">
            <w:pPr>
              <w:pStyle w:val="ASFKTablenorm"/>
              <w:ind w:left="57" w:right="57"/>
            </w:pPr>
            <w:r w:rsidRPr="00D36D00">
              <w:t>Для бюджета ГВБФ (4-й уровень бюджета):</w:t>
            </w:r>
          </w:p>
          <w:p w:rsidR="00190903" w:rsidRPr="008A53DE" w:rsidRDefault="00D36D00" w:rsidP="001C3642">
            <w:pPr>
              <w:pStyle w:val="ASFKTablenorm"/>
              <w:ind w:left="57" w:right="57"/>
            </w:pPr>
            <w:r w:rsidRPr="00D36D00">
              <w:t xml:space="preserve">Для АРМ ФО: заполняется автоматически актуальным значением из справочника </w:t>
            </w:r>
            <w:r w:rsidR="00324E3A">
              <w:t>«</w:t>
            </w:r>
            <w:r w:rsidRPr="00D36D00">
              <w:t>Финорганы</w:t>
            </w:r>
            <w:r w:rsidR="00324E3A">
              <w:t>»</w:t>
            </w:r>
            <w:r w:rsidRPr="00D36D00">
              <w:t xml:space="preserve"> по системной константе </w:t>
            </w:r>
            <w:r w:rsidR="001C3642">
              <w:t>«</w:t>
            </w:r>
            <w:r w:rsidR="002C704F">
              <w:t>Код бюджета</w:t>
            </w:r>
            <w:r w:rsidR="001C3642">
              <w:t>»</w:t>
            </w:r>
            <w:r>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Откуда (ФК)</w:t>
            </w:r>
          </w:p>
        </w:tc>
        <w:tc>
          <w:tcPr>
            <w:tcW w:w="3880" w:type="pct"/>
            <w:shd w:val="clear" w:color="auto" w:fill="auto"/>
          </w:tcPr>
          <w:p w:rsidR="00190903" w:rsidRDefault="00190903" w:rsidP="00B36EDB">
            <w:pPr>
              <w:pStyle w:val="ASFKTablenorm"/>
              <w:ind w:left="57" w:right="57"/>
            </w:pPr>
            <w:r w:rsidRPr="008A53DE">
              <w:t xml:space="preserve">Наименование ТОФК-отправителя, согласно справочнику </w:t>
            </w:r>
            <w:r w:rsidR="00324E3A">
              <w:t>«</w:t>
            </w:r>
            <w:r w:rsidRPr="008A53DE">
              <w:t>Органы к</w:t>
            </w:r>
            <w:r w:rsidRPr="00190903">
              <w:t>а</w:t>
            </w:r>
            <w:r w:rsidRPr="008A53DE">
              <w:t>значейства</w:t>
            </w:r>
            <w:r w:rsidR="00324E3A">
              <w:t>»</w:t>
            </w:r>
            <w:r w:rsidRPr="008A53DE">
              <w:t>.</w:t>
            </w:r>
          </w:p>
          <w:p w:rsidR="00D36D00" w:rsidRPr="00D36D00" w:rsidRDefault="00D36D00" w:rsidP="00B36EDB">
            <w:pPr>
              <w:pStyle w:val="ASFKTablenorm"/>
              <w:ind w:left="57" w:right="57"/>
            </w:pPr>
            <w:r>
              <w:t>Для АРМ:</w:t>
            </w:r>
            <w:r w:rsidRPr="00D36D00">
              <w:t xml:space="preserve"> </w:t>
            </w:r>
          </w:p>
          <w:p w:rsidR="00D36D00" w:rsidRPr="0046216A" w:rsidRDefault="00D36D00" w:rsidP="000348F0">
            <w:pPr>
              <w:pStyle w:val="ASFKTableListNum"/>
              <w:numPr>
                <w:ilvl w:val="0"/>
                <w:numId w:val="33"/>
              </w:numPr>
            </w:pPr>
            <w:r w:rsidRPr="0046216A">
              <w:t xml:space="preserve">Заполняется автоматически из справочника </w:t>
            </w:r>
            <w:r w:rsidR="00324E3A" w:rsidRPr="0046216A">
              <w:t>«</w:t>
            </w:r>
            <w:r w:rsidRPr="0046216A">
              <w:t>Органы казначейства</w:t>
            </w:r>
            <w:r w:rsidR="00324E3A" w:rsidRPr="0046216A">
              <w:t>»</w:t>
            </w:r>
            <w:r w:rsidRPr="0046216A">
              <w:t xml:space="preserve"> на основании поля </w:t>
            </w:r>
            <w:r w:rsidR="00324E3A" w:rsidRPr="0046216A">
              <w:t>«</w:t>
            </w:r>
            <w:r w:rsidRPr="0046216A">
              <w:t>по КОФК (Откуда(ФК))</w:t>
            </w:r>
            <w:r w:rsidR="00324E3A" w:rsidRPr="0046216A">
              <w:t>»</w:t>
            </w:r>
            <w:r w:rsidRPr="0046216A">
              <w:t xml:space="preserve">. Может быть изменено вручную или из справочника </w:t>
            </w:r>
            <w:r w:rsidR="00324E3A" w:rsidRPr="0046216A">
              <w:t>«</w:t>
            </w:r>
            <w:r w:rsidRPr="0046216A">
              <w:t>Органы казначейства</w:t>
            </w:r>
            <w:r w:rsidR="00324E3A" w:rsidRPr="0046216A">
              <w:t>»</w:t>
            </w:r>
            <w:r w:rsidRPr="0046216A">
              <w:t>.</w:t>
            </w:r>
          </w:p>
        </w:tc>
      </w:tr>
      <w:tr w:rsidR="00190903" w:rsidRPr="008A53DE" w:rsidTr="00B36EDB">
        <w:tc>
          <w:tcPr>
            <w:tcW w:w="1120" w:type="pct"/>
            <w:shd w:val="clear" w:color="auto" w:fill="auto"/>
          </w:tcPr>
          <w:p w:rsidR="00190903" w:rsidRPr="008A53DE" w:rsidRDefault="00A05FCE" w:rsidP="00B36EDB">
            <w:pPr>
              <w:pStyle w:val="ASFKTablenorm"/>
              <w:ind w:left="57" w:right="57"/>
            </w:pPr>
            <w:r w:rsidRPr="008A53DE">
              <w:t>П</w:t>
            </w:r>
            <w:r w:rsidR="00190903" w:rsidRPr="008A53DE">
              <w:t>о КОФК</w:t>
            </w:r>
          </w:p>
        </w:tc>
        <w:tc>
          <w:tcPr>
            <w:tcW w:w="3880" w:type="pct"/>
            <w:shd w:val="clear" w:color="auto" w:fill="auto"/>
          </w:tcPr>
          <w:p w:rsidR="00190903" w:rsidRDefault="00190903" w:rsidP="00B36EDB">
            <w:pPr>
              <w:pStyle w:val="ASFKTablenorm"/>
              <w:ind w:left="57" w:right="57"/>
            </w:pPr>
            <w:r w:rsidRPr="008A53DE">
              <w:t xml:space="preserve">Код ТОФК-отправителя по справочнику </w:t>
            </w:r>
            <w:r w:rsidR="00324E3A">
              <w:t>«</w:t>
            </w:r>
            <w:r w:rsidRPr="008A53DE">
              <w:t>Органы казначейс</w:t>
            </w:r>
            <w:r w:rsidRPr="00190903">
              <w:t>т</w:t>
            </w:r>
            <w:r w:rsidRPr="008A53DE">
              <w:t>ва</w:t>
            </w:r>
            <w:r w:rsidR="00324E3A">
              <w:t>»</w:t>
            </w:r>
            <w:r w:rsidRPr="008A53DE">
              <w:t>.</w:t>
            </w:r>
          </w:p>
          <w:p w:rsidR="00D36D00" w:rsidRPr="00D36D00" w:rsidRDefault="00D36D00" w:rsidP="00B36EDB">
            <w:pPr>
              <w:pStyle w:val="ASFKTablenorm"/>
              <w:ind w:left="57" w:right="57"/>
            </w:pPr>
            <w:r w:rsidRPr="00D36D00">
              <w:lastRenderedPageBreak/>
              <w:t xml:space="preserve">Для АРМ: </w:t>
            </w:r>
          </w:p>
          <w:p w:rsidR="00D36D00" w:rsidRPr="0046216A" w:rsidRDefault="00D36D00" w:rsidP="000348F0">
            <w:pPr>
              <w:pStyle w:val="ASFKTableListNum"/>
              <w:numPr>
                <w:ilvl w:val="0"/>
                <w:numId w:val="34"/>
              </w:numPr>
            </w:pPr>
            <w:r w:rsidRPr="0046216A">
              <w:t xml:space="preserve">Заполняется из системной константы </w:t>
            </w:r>
            <w:r w:rsidR="00EB441F" w:rsidRPr="0046216A">
              <w:t>«Код собственного ТОФК»</w:t>
            </w:r>
            <w:r w:rsidRPr="0046216A">
              <w:t xml:space="preserve"> системной таблицы </w:t>
            </w:r>
            <w:r w:rsidR="00324E3A" w:rsidRPr="0046216A">
              <w:t>«</w:t>
            </w:r>
            <w:r w:rsidRPr="0046216A">
              <w:t>system_const</w:t>
            </w:r>
            <w:r w:rsidR="00324E3A" w:rsidRPr="0046216A">
              <w:t>»</w:t>
            </w:r>
            <w:r w:rsidRPr="0046216A">
              <w:t xml:space="preserve"> (если соответствует маске xx00) или ВЫШЕСТОЯЩЕГО ТОФК (если </w:t>
            </w:r>
            <w:r w:rsidR="00FD362E" w:rsidRPr="0046216A">
              <w:t>«Код собственного ТОФК»</w:t>
            </w:r>
            <w:r w:rsidRPr="0046216A">
              <w:t xml:space="preserve"> соответствует маске xxyy).</w:t>
            </w:r>
            <w:r w:rsidR="00F217A4" w:rsidRPr="0046216A">
              <w:t xml:space="preserve"> </w:t>
            </w:r>
            <w:r w:rsidRPr="0046216A">
              <w:t xml:space="preserve">Может быть изменен вручную или путем выбора из справочника </w:t>
            </w:r>
            <w:r w:rsidR="00324E3A" w:rsidRPr="0046216A">
              <w:t>«</w:t>
            </w:r>
            <w:r w:rsidRPr="0046216A">
              <w:t>Органы казначейства</w:t>
            </w:r>
            <w:r w:rsidR="00324E3A" w:rsidRPr="0046216A">
              <w:t>»</w:t>
            </w:r>
            <w:r w:rsidRPr="0046216A">
              <w:t>.</w:t>
            </w:r>
          </w:p>
        </w:tc>
      </w:tr>
      <w:tr w:rsidR="00190903" w:rsidRPr="008A53DE" w:rsidTr="00B36EDB">
        <w:tc>
          <w:tcPr>
            <w:tcW w:w="5000" w:type="pct"/>
            <w:gridSpan w:val="2"/>
            <w:shd w:val="clear" w:color="auto" w:fill="auto"/>
          </w:tcPr>
          <w:p w:rsidR="00190903" w:rsidRPr="008A53DE" w:rsidRDefault="009C61CC" w:rsidP="00B36EDB">
            <w:pPr>
              <w:pStyle w:val="ASFKTablenorm"/>
              <w:ind w:left="57" w:right="57"/>
            </w:pPr>
            <w:r>
              <w:lastRenderedPageBreak/>
              <w:t>Вкладка</w:t>
            </w:r>
            <w:r w:rsidR="0027431F">
              <w:t xml:space="preserve"> «</w:t>
            </w:r>
            <w:r w:rsidR="00190903" w:rsidRPr="008A53DE">
              <w:t>Расходные расписания (3)</w:t>
            </w:r>
            <w:r w:rsidR="00324E3A">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Куда (ФК)</w:t>
            </w:r>
          </w:p>
        </w:tc>
        <w:tc>
          <w:tcPr>
            <w:tcW w:w="3880" w:type="pct"/>
            <w:shd w:val="clear" w:color="auto" w:fill="auto"/>
          </w:tcPr>
          <w:p w:rsidR="00190903" w:rsidRPr="008A53DE" w:rsidRDefault="00190903" w:rsidP="00B36EDB">
            <w:pPr>
              <w:pStyle w:val="ASFKTablenorm"/>
              <w:ind w:left="57" w:right="57"/>
            </w:pPr>
            <w:r w:rsidRPr="008A53DE">
              <w:t xml:space="preserve">Наименование ТОФК-получателя, в котором </w:t>
            </w:r>
            <w:r w:rsidR="006835B7">
              <w:t>обслуживается БУ-получатель.</w:t>
            </w:r>
          </w:p>
        </w:tc>
      </w:tr>
      <w:tr w:rsidR="00190903" w:rsidRPr="008A53DE" w:rsidTr="00B36EDB">
        <w:tc>
          <w:tcPr>
            <w:tcW w:w="1120" w:type="pct"/>
            <w:shd w:val="clear" w:color="auto" w:fill="auto"/>
          </w:tcPr>
          <w:p w:rsidR="00190903" w:rsidRPr="008A53DE" w:rsidRDefault="00A05FCE" w:rsidP="00B36EDB">
            <w:pPr>
              <w:pStyle w:val="ASFKTablenorm"/>
              <w:ind w:left="57" w:right="57"/>
            </w:pPr>
            <w:r w:rsidRPr="008A53DE">
              <w:t>П</w:t>
            </w:r>
            <w:r w:rsidR="00190903" w:rsidRPr="008A53DE">
              <w:t>о КОФК</w:t>
            </w:r>
          </w:p>
        </w:tc>
        <w:tc>
          <w:tcPr>
            <w:tcW w:w="3880" w:type="pct"/>
            <w:shd w:val="clear" w:color="auto" w:fill="auto"/>
          </w:tcPr>
          <w:p w:rsidR="00190903" w:rsidRPr="008A53DE" w:rsidRDefault="00190903" w:rsidP="00B36EDB">
            <w:pPr>
              <w:pStyle w:val="ASFKTablenorm"/>
              <w:ind w:left="57" w:right="57"/>
            </w:pPr>
            <w:r w:rsidRPr="008A53DE">
              <w:t>Код ТОФК-получателя.</w:t>
            </w:r>
          </w:p>
        </w:tc>
      </w:tr>
      <w:tr w:rsidR="00190903" w:rsidRPr="008A53DE" w:rsidTr="00B36EDB">
        <w:tc>
          <w:tcPr>
            <w:tcW w:w="1120" w:type="pct"/>
            <w:shd w:val="clear" w:color="auto" w:fill="auto"/>
          </w:tcPr>
          <w:p w:rsidR="00190903" w:rsidRPr="008A53DE" w:rsidRDefault="00BA2661" w:rsidP="00B36EDB">
            <w:pPr>
              <w:pStyle w:val="ASFKTablenorm"/>
              <w:ind w:left="57" w:right="57"/>
            </w:pPr>
            <w:r>
              <w:t xml:space="preserve">Спец. </w:t>
            </w:r>
            <w:r w:rsidR="00C54DBF">
              <w:t>У</w:t>
            </w:r>
            <w:r w:rsidR="00190903" w:rsidRPr="008A53DE">
              <w:t>казания (наименов</w:t>
            </w:r>
            <w:r w:rsidR="00190903" w:rsidRPr="00190903">
              <w:t>а</w:t>
            </w:r>
            <w:r w:rsidR="00190903" w:rsidRPr="008A53DE">
              <w:t>ния)</w:t>
            </w:r>
          </w:p>
        </w:tc>
        <w:tc>
          <w:tcPr>
            <w:tcW w:w="3880" w:type="pct"/>
            <w:shd w:val="clear" w:color="auto" w:fill="auto"/>
          </w:tcPr>
          <w:p w:rsidR="00190903" w:rsidRPr="008A53DE" w:rsidRDefault="00190903" w:rsidP="00B36EDB">
            <w:pPr>
              <w:pStyle w:val="ASFKTablenorm"/>
              <w:ind w:left="57" w:right="57"/>
            </w:pPr>
            <w:r w:rsidRPr="008A53DE">
              <w:t xml:space="preserve">Наименование специальных указаний. </w:t>
            </w:r>
          </w:p>
          <w:p w:rsidR="00190903" w:rsidRPr="008A53DE" w:rsidRDefault="00190903" w:rsidP="00B36EDB">
            <w:pPr>
              <w:pStyle w:val="ASFKTablenorm"/>
              <w:ind w:left="57" w:right="57"/>
            </w:pPr>
            <w:r w:rsidRPr="008A53DE">
              <w:t>В случае ввода нескольких значений используется раздел</w:t>
            </w:r>
            <w:r w:rsidRPr="00190903">
              <w:t>и</w:t>
            </w:r>
            <w:r w:rsidRPr="008A53DE">
              <w:t xml:space="preserve">тель </w:t>
            </w:r>
            <w:r w:rsidR="00324E3A">
              <w:t>«</w:t>
            </w:r>
            <w:r w:rsidRPr="00B36EDB">
              <w:sym w:font="Symbol" w:char="F07C"/>
            </w:r>
            <w:r w:rsidR="00324E3A">
              <w:t>«</w:t>
            </w:r>
            <w:r w:rsidRPr="008A53DE">
              <w:t xml:space="preserve">. </w:t>
            </w:r>
          </w:p>
        </w:tc>
      </w:tr>
      <w:tr w:rsidR="00190903" w:rsidRPr="008A53DE" w:rsidTr="00B36EDB">
        <w:tc>
          <w:tcPr>
            <w:tcW w:w="1120" w:type="pct"/>
            <w:shd w:val="clear" w:color="auto" w:fill="auto"/>
          </w:tcPr>
          <w:p w:rsidR="00190903" w:rsidRPr="008A53DE" w:rsidRDefault="00BA2661" w:rsidP="00B36EDB">
            <w:pPr>
              <w:pStyle w:val="ASFKTablenorm"/>
              <w:ind w:left="57" w:right="57"/>
            </w:pPr>
            <w:r>
              <w:t xml:space="preserve">Спец. </w:t>
            </w:r>
            <w:r w:rsidR="00C54DBF">
              <w:t>У</w:t>
            </w:r>
            <w:r w:rsidR="00190903" w:rsidRPr="008A53DE">
              <w:t>казания (код)</w:t>
            </w:r>
          </w:p>
        </w:tc>
        <w:tc>
          <w:tcPr>
            <w:tcW w:w="3880" w:type="pct"/>
            <w:shd w:val="clear" w:color="auto" w:fill="auto"/>
          </w:tcPr>
          <w:p w:rsidR="00190903" w:rsidRPr="008A53DE" w:rsidRDefault="00190903" w:rsidP="00B36EDB">
            <w:pPr>
              <w:pStyle w:val="ASFKTablenorm"/>
              <w:ind w:left="57" w:right="57"/>
            </w:pPr>
            <w:r w:rsidRPr="008A53DE">
              <w:t>Код специальных указаний.</w:t>
            </w:r>
          </w:p>
        </w:tc>
      </w:tr>
      <w:tr w:rsidR="00190903" w:rsidRPr="008A53DE" w:rsidTr="00B36EDB">
        <w:tc>
          <w:tcPr>
            <w:tcW w:w="5000" w:type="pct"/>
            <w:gridSpan w:val="2"/>
            <w:shd w:val="clear" w:color="auto" w:fill="auto"/>
          </w:tcPr>
          <w:p w:rsidR="00190903" w:rsidRPr="008A53DE" w:rsidRDefault="009C61CC" w:rsidP="00B36EDB">
            <w:pPr>
              <w:pStyle w:val="ASFKTablenorm"/>
              <w:ind w:left="57" w:right="57"/>
            </w:pPr>
            <w:r>
              <w:t>Вкладка</w:t>
            </w:r>
            <w:r w:rsidR="0027431F">
              <w:t xml:space="preserve"> «</w:t>
            </w:r>
            <w:r w:rsidR="00190903" w:rsidRPr="008A53DE">
              <w:t>Расходные расписания (3)</w:t>
            </w:r>
            <w:r w:rsidR="00324E3A">
              <w:t>»</w:t>
            </w:r>
            <w:r>
              <w:t>, т</w:t>
            </w:r>
            <w:r w:rsidR="00190903" w:rsidRPr="008A53DE">
              <w:t xml:space="preserve">абличное поле </w:t>
            </w:r>
            <w:r w:rsidR="00324E3A">
              <w:t>«</w:t>
            </w:r>
            <w:r w:rsidR="00190903" w:rsidRPr="008A53DE">
              <w:t>Расходные расп</w:t>
            </w:r>
            <w:r w:rsidR="00190903" w:rsidRPr="00190903">
              <w:t>и</w:t>
            </w:r>
            <w:r w:rsidR="00190903" w:rsidRPr="008A53DE">
              <w:t>сания</w:t>
            </w:r>
            <w:r w:rsidR="00324E3A">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Номер</w:t>
            </w:r>
          </w:p>
        </w:tc>
        <w:tc>
          <w:tcPr>
            <w:tcW w:w="3880" w:type="pct"/>
            <w:shd w:val="clear" w:color="auto" w:fill="auto"/>
          </w:tcPr>
          <w:p w:rsidR="00190903" w:rsidRDefault="00190903" w:rsidP="00B36EDB">
            <w:pPr>
              <w:pStyle w:val="ASFKTablenorm"/>
              <w:ind w:left="57" w:right="57"/>
            </w:pPr>
            <w:r w:rsidRPr="008A53DE">
              <w:t>Номер расходного расписания.</w:t>
            </w:r>
          </w:p>
          <w:p w:rsidR="00B032EC" w:rsidRPr="008A53DE" w:rsidRDefault="00B032EC" w:rsidP="00B36EDB">
            <w:pPr>
              <w:pStyle w:val="ASFKTablenorm"/>
              <w:ind w:left="57" w:right="57"/>
            </w:pPr>
            <w:r w:rsidRPr="00B032EC">
              <w:t>Заполняется вручную.</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Дата в/д</w:t>
            </w:r>
          </w:p>
        </w:tc>
        <w:tc>
          <w:tcPr>
            <w:tcW w:w="3880" w:type="pct"/>
            <w:shd w:val="clear" w:color="auto" w:fill="auto"/>
          </w:tcPr>
          <w:p w:rsidR="00190903" w:rsidRDefault="00190903" w:rsidP="00B36EDB">
            <w:pPr>
              <w:pStyle w:val="ASFKTablenorm"/>
              <w:ind w:left="57" w:right="57"/>
            </w:pPr>
            <w:r w:rsidRPr="008A53DE">
              <w:t>Дата ввода в действие расходного расписания.</w:t>
            </w:r>
          </w:p>
          <w:p w:rsidR="00B032EC" w:rsidRPr="008A53DE" w:rsidRDefault="00B032EC" w:rsidP="00B36EDB">
            <w:pPr>
              <w:pStyle w:val="ASFKTablenorm"/>
              <w:ind w:left="57" w:right="57"/>
            </w:pPr>
            <w:r w:rsidRPr="00B032EC">
              <w:t>Вводится вручную или выбирается из системного календаря</w:t>
            </w:r>
            <w:r>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Кому: по Сводному реес</w:t>
            </w:r>
            <w:r w:rsidRPr="00190903">
              <w:t>т</w:t>
            </w:r>
            <w:r w:rsidRPr="008A53DE">
              <w:t>ру</w:t>
            </w:r>
          </w:p>
        </w:tc>
        <w:tc>
          <w:tcPr>
            <w:tcW w:w="3880" w:type="pct"/>
            <w:shd w:val="clear" w:color="auto" w:fill="auto"/>
          </w:tcPr>
          <w:p w:rsidR="00190903" w:rsidRDefault="00190903" w:rsidP="00B36EDB">
            <w:pPr>
              <w:pStyle w:val="ASFKTablenorm"/>
              <w:ind w:left="57" w:right="57"/>
            </w:pPr>
            <w:r w:rsidRPr="008A53DE">
              <w:t>Код БУ-получателя в соответствии с СРРПБС.</w:t>
            </w:r>
          </w:p>
          <w:p w:rsidR="00426385" w:rsidRDefault="00426385" w:rsidP="00B36EDB">
            <w:pPr>
              <w:pStyle w:val="ASFKTablenorm"/>
              <w:ind w:left="57" w:right="57"/>
            </w:pPr>
            <w:r w:rsidRPr="00426385">
              <w:t>При вводе размерность ограничена 8 символами</w:t>
            </w:r>
            <w:r>
              <w:t>.</w:t>
            </w:r>
          </w:p>
          <w:p w:rsidR="00B032EC" w:rsidRPr="00B032EC" w:rsidRDefault="00B032EC" w:rsidP="00B36EDB">
            <w:pPr>
              <w:pStyle w:val="ASFKTablenorm"/>
              <w:ind w:left="57" w:right="57"/>
            </w:pPr>
            <w:r w:rsidRPr="00B032EC">
              <w:t xml:space="preserve">Для АРМ: </w:t>
            </w:r>
          </w:p>
          <w:p w:rsidR="00B032EC" w:rsidRPr="0046216A" w:rsidRDefault="00D7146B" w:rsidP="000348F0">
            <w:pPr>
              <w:pStyle w:val="ASFKTableListNum"/>
              <w:numPr>
                <w:ilvl w:val="0"/>
                <w:numId w:val="35"/>
              </w:numPr>
            </w:pPr>
            <w:r w:rsidRPr="0046216A">
              <w:t xml:space="preserve">Выбирается из справочника </w:t>
            </w:r>
            <w:r w:rsidR="00324E3A" w:rsidRPr="0046216A">
              <w:t>«</w:t>
            </w:r>
            <w:r w:rsidRPr="0046216A">
              <w:t>СРРПБС</w:t>
            </w:r>
            <w:r w:rsidR="00324E3A" w:rsidRPr="0046216A">
              <w:t>»</w:t>
            </w:r>
            <w:r w:rsidRPr="0046216A">
              <w:t xml:space="preserve">/СР (доступность кнопок определяется значением поля </w:t>
            </w:r>
            <w:r w:rsidR="00324E3A" w:rsidRPr="0046216A">
              <w:t>«</w:t>
            </w:r>
            <w:r w:rsidRPr="0046216A">
              <w:t>Переход на СР</w:t>
            </w:r>
            <w:r w:rsidR="00324E3A" w:rsidRPr="0046216A">
              <w:t>»</w:t>
            </w:r>
            <w:r w:rsidRPr="0046216A">
              <w:t xml:space="preserve"> и параметром </w:t>
            </w:r>
            <w:r w:rsidR="00324E3A" w:rsidRPr="0046216A">
              <w:t>«</w:t>
            </w:r>
            <w:r w:rsidRPr="0046216A">
              <w:t>Дата завер</w:t>
            </w:r>
            <w:r w:rsidR="009C61CC" w:rsidRPr="0046216A">
              <w:t>шения переход</w:t>
            </w:r>
            <w:r w:rsidRPr="0046216A">
              <w:t>а на СР</w:t>
            </w:r>
            <w:r w:rsidR="00324E3A" w:rsidRPr="0046216A">
              <w:t>»</w:t>
            </w:r>
            <w:r w:rsidRPr="0046216A">
              <w:t xml:space="preserve">), ограниченного кодом бюджета (атрибут </w:t>
            </w:r>
            <w:r w:rsidR="00324E3A" w:rsidRPr="0046216A">
              <w:t>«</w:t>
            </w:r>
            <w:r w:rsidRPr="0046216A">
              <w:t>Бюджет</w:t>
            </w:r>
            <w:r w:rsidR="00324E3A" w:rsidRPr="0046216A">
              <w:t>»</w:t>
            </w:r>
            <w:r w:rsidRPr="0046216A">
              <w:t xml:space="preserve">) у которого код вышестоящего равен атрибуту </w:t>
            </w:r>
            <w:r w:rsidR="00324E3A" w:rsidRPr="0046216A">
              <w:t>«</w:t>
            </w:r>
            <w:r w:rsidRPr="0046216A">
              <w:t>РБС/ТОАИФ</w:t>
            </w:r>
            <w:r w:rsidR="00324E3A" w:rsidRPr="0046216A">
              <w:t>»</w:t>
            </w:r>
            <w:r w:rsidRPr="0046216A">
              <w:t>. При пустом значении поля выбор из справочника ограничен только бюджетом. Может быть изменен вручную</w:t>
            </w:r>
            <w:r w:rsidR="00B032EC" w:rsidRPr="0046216A">
              <w:t>.</w:t>
            </w:r>
          </w:p>
          <w:p w:rsidR="00B032EC" w:rsidRPr="0046216A" w:rsidRDefault="00B032EC" w:rsidP="00932DAA">
            <w:pPr>
              <w:pStyle w:val="ASFKTableListNum"/>
            </w:pPr>
            <w:r w:rsidRPr="0046216A">
              <w:t>Для бюджета, отличного от ФБ – не заполняется</w:t>
            </w:r>
            <w:r w:rsidR="00932DAA" w:rsidRPr="0046216A">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Кому: наименование пол</w:t>
            </w:r>
            <w:r w:rsidRPr="00190903">
              <w:t>у</w:t>
            </w:r>
            <w:r w:rsidRPr="008A53DE">
              <w:t>чателя</w:t>
            </w:r>
          </w:p>
        </w:tc>
        <w:tc>
          <w:tcPr>
            <w:tcW w:w="3880" w:type="pct"/>
            <w:shd w:val="clear" w:color="auto" w:fill="auto"/>
          </w:tcPr>
          <w:p w:rsidR="00190903" w:rsidRDefault="00190903" w:rsidP="00B36EDB">
            <w:pPr>
              <w:pStyle w:val="ASFKTablenorm"/>
              <w:ind w:left="57" w:right="57"/>
            </w:pPr>
            <w:r w:rsidRPr="008A53DE">
              <w:t>Наименование БУ-получателя в соответствии с СРРПБС.</w:t>
            </w:r>
          </w:p>
          <w:p w:rsidR="00B032EC" w:rsidRPr="00B032EC" w:rsidRDefault="00B032EC" w:rsidP="00B36EDB">
            <w:pPr>
              <w:pStyle w:val="ASFKTablenorm"/>
              <w:ind w:left="57" w:right="57"/>
            </w:pPr>
            <w:r w:rsidRPr="00B032EC">
              <w:t>Для Федерального бюджета:</w:t>
            </w:r>
            <w:r>
              <w:t xml:space="preserve"> </w:t>
            </w:r>
            <w:r w:rsidR="006835B7">
              <w:t>Для АРМ:</w:t>
            </w:r>
            <w:r w:rsidRPr="00B032EC">
              <w:t xml:space="preserve"> </w:t>
            </w:r>
          </w:p>
          <w:p w:rsidR="00B032EC" w:rsidRPr="0046216A" w:rsidRDefault="00B032EC" w:rsidP="000348F0">
            <w:pPr>
              <w:pStyle w:val="ASFKTableListNum"/>
              <w:numPr>
                <w:ilvl w:val="0"/>
                <w:numId w:val="36"/>
              </w:numPr>
            </w:pPr>
            <w:r w:rsidRPr="0046216A">
              <w:t xml:space="preserve">Заполняется автоматически на основании поля </w:t>
            </w:r>
            <w:r w:rsidR="00324E3A" w:rsidRPr="0046216A">
              <w:t>«</w:t>
            </w:r>
            <w:r w:rsidRPr="0046216A">
              <w:t>Кому (По Сводному реестру)</w:t>
            </w:r>
            <w:r w:rsidR="00324E3A" w:rsidRPr="0046216A">
              <w:t>»</w:t>
            </w:r>
            <w:r w:rsidRPr="0046216A">
              <w:t xml:space="preserve"> из справочника </w:t>
            </w:r>
            <w:r w:rsidR="00324E3A" w:rsidRPr="0046216A">
              <w:t>«</w:t>
            </w:r>
            <w:r w:rsidR="00D7146B" w:rsidRPr="0046216A">
              <w:t>СРРПБС</w:t>
            </w:r>
            <w:r w:rsidR="00324E3A" w:rsidRPr="0046216A">
              <w:t>»</w:t>
            </w:r>
            <w:r w:rsidR="00D7146B" w:rsidRPr="0046216A">
              <w:t xml:space="preserve">/СР </w:t>
            </w:r>
            <w:r w:rsidRPr="0046216A">
              <w:t>или</w:t>
            </w:r>
            <w:r w:rsidR="00F217A4" w:rsidRPr="0046216A">
              <w:t xml:space="preserve"> </w:t>
            </w:r>
            <w:r w:rsidRPr="0046216A">
              <w:t>вручную.</w:t>
            </w:r>
          </w:p>
          <w:p w:rsidR="00B032EC" w:rsidRPr="0046216A" w:rsidRDefault="00B032EC" w:rsidP="00B032EC">
            <w:pPr>
              <w:pStyle w:val="ASFKTableListNum"/>
            </w:pPr>
            <w:r w:rsidRPr="0046216A">
              <w:t xml:space="preserve">Заполняется из соответствующего поля таблицы </w:t>
            </w:r>
            <w:r w:rsidR="00324E3A" w:rsidRPr="0046216A">
              <w:t>«</w:t>
            </w:r>
            <w:r w:rsidRPr="0046216A">
              <w:t>Получатели</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p w:rsidR="00B032EC" w:rsidRPr="00B032EC" w:rsidRDefault="00B032EC" w:rsidP="00B36EDB">
            <w:pPr>
              <w:pStyle w:val="ASFKTablenorm"/>
              <w:ind w:left="57" w:right="57"/>
            </w:pPr>
            <w:r w:rsidRPr="00B032EC">
              <w:t>Для прочих бюджетов:</w:t>
            </w:r>
          </w:p>
          <w:p w:rsidR="00B032EC" w:rsidRPr="0046216A" w:rsidRDefault="00B032EC" w:rsidP="000348F0">
            <w:pPr>
              <w:pStyle w:val="ASFKTableListNum"/>
              <w:numPr>
                <w:ilvl w:val="0"/>
                <w:numId w:val="37"/>
              </w:numPr>
            </w:pPr>
            <w:r w:rsidRPr="0046216A">
              <w:t xml:space="preserve">Значение может быть выбрано из </w:t>
            </w:r>
            <w:r w:rsidR="00D1051A" w:rsidRPr="0046216A">
              <w:t xml:space="preserve">справочника </w:t>
            </w:r>
            <w:r w:rsidR="00324E3A" w:rsidRPr="0046216A">
              <w:t>«</w:t>
            </w:r>
            <w:r w:rsidR="00D1051A" w:rsidRPr="0046216A">
              <w:t>ПУБП</w:t>
            </w:r>
            <w:r w:rsidR="00324E3A" w:rsidRPr="0046216A">
              <w:t>»</w:t>
            </w:r>
            <w:r w:rsidR="00D1051A" w:rsidRPr="0046216A">
              <w:t xml:space="preserve">/СР (с фильтром по коду бюджета &lt;&gt; 99010001) </w:t>
            </w:r>
            <w:r w:rsidRPr="0046216A">
              <w:t>(без заполнения поля по Сводному реестру).</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Кому: номер ЛС</w:t>
            </w:r>
          </w:p>
        </w:tc>
        <w:tc>
          <w:tcPr>
            <w:tcW w:w="3880" w:type="pct"/>
            <w:shd w:val="clear" w:color="auto" w:fill="auto"/>
          </w:tcPr>
          <w:p w:rsidR="00190903" w:rsidRDefault="00190903" w:rsidP="00B36EDB">
            <w:pPr>
              <w:pStyle w:val="ASFKTablenorm"/>
              <w:ind w:left="57" w:right="57"/>
            </w:pPr>
            <w:r w:rsidRPr="008A53DE">
              <w:t>Номер лицевого счета БУ-получателя (ПБС (АИФ)).</w:t>
            </w:r>
          </w:p>
          <w:p w:rsidR="00B032EC" w:rsidRPr="008A53DE" w:rsidRDefault="00B032EC" w:rsidP="00B36EDB">
            <w:pPr>
              <w:pStyle w:val="ASFKTablenorm"/>
              <w:ind w:left="57" w:right="57"/>
            </w:pPr>
            <w:r w:rsidRPr="00B032EC">
              <w:t xml:space="preserve">Для АРМ: Выбирается из справочника </w:t>
            </w:r>
            <w:r w:rsidR="00324E3A">
              <w:t>«</w:t>
            </w:r>
            <w:r w:rsidRPr="00B032EC">
              <w:t>Информация о лицевых счетах</w:t>
            </w:r>
            <w:r w:rsidR="00324E3A">
              <w:t>»</w:t>
            </w:r>
            <w:r w:rsidRPr="00B032EC">
              <w:t xml:space="preserve">. Список ограничен значениями поля </w:t>
            </w:r>
            <w:r w:rsidR="00324E3A">
              <w:t>«</w:t>
            </w:r>
            <w:r w:rsidRPr="00B032EC">
              <w:t>по Сводному реестру (Кому). При отсутствии значения</w:t>
            </w:r>
            <w:r w:rsidR="00CC4D0F">
              <w:t xml:space="preserve"> – </w:t>
            </w:r>
            <w:r w:rsidRPr="00B032EC">
              <w:t>выбор из справочника не ограничен.</w:t>
            </w:r>
            <w:r w:rsidR="00F217A4">
              <w:t xml:space="preserve"> </w:t>
            </w:r>
            <w:r w:rsidRPr="00B032EC">
              <w:t>Может быть изменено вручную.</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lastRenderedPageBreak/>
              <w:t>Ответственный исполн</w:t>
            </w:r>
            <w:r w:rsidRPr="00190903">
              <w:t>и</w:t>
            </w:r>
            <w:r w:rsidRPr="008A53DE">
              <w:t>тель: дол</w:t>
            </w:r>
            <w:r w:rsidRPr="00190903">
              <w:t>ж</w:t>
            </w:r>
            <w:r w:rsidRPr="008A53DE">
              <w:t>ность</w:t>
            </w:r>
          </w:p>
        </w:tc>
        <w:tc>
          <w:tcPr>
            <w:tcW w:w="3880" w:type="pct"/>
            <w:shd w:val="clear" w:color="auto" w:fill="auto"/>
          </w:tcPr>
          <w:p w:rsidR="00190903" w:rsidRDefault="00190903" w:rsidP="00B36EDB">
            <w:pPr>
              <w:pStyle w:val="ASFKTablenorm"/>
              <w:ind w:left="57" w:right="57"/>
            </w:pPr>
            <w:r w:rsidRPr="008A53DE">
              <w:t>Наименование должности ответственного исполнителя.</w:t>
            </w:r>
          </w:p>
          <w:p w:rsidR="00B032EC" w:rsidRPr="008A53DE" w:rsidRDefault="00B032EC" w:rsidP="00B36EDB">
            <w:pPr>
              <w:pStyle w:val="ASFKTablenorm"/>
              <w:ind w:left="57" w:right="57"/>
            </w:pPr>
            <w:r w:rsidRPr="00B032EC">
              <w:t>Выбирается из списка сотрудников, либо вводится вручную.</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Ответственный исполн</w:t>
            </w:r>
            <w:r w:rsidRPr="00190903">
              <w:t>и</w:t>
            </w:r>
            <w:r w:rsidRPr="008A53DE">
              <w:t>тель: расшифровка подп</w:t>
            </w:r>
            <w:r w:rsidRPr="00190903">
              <w:t>и</w:t>
            </w:r>
            <w:r w:rsidRPr="008A53DE">
              <w:t>си</w:t>
            </w:r>
          </w:p>
        </w:tc>
        <w:tc>
          <w:tcPr>
            <w:tcW w:w="3880" w:type="pct"/>
            <w:shd w:val="clear" w:color="auto" w:fill="auto"/>
          </w:tcPr>
          <w:p w:rsidR="00190903" w:rsidRDefault="00190903" w:rsidP="00B36EDB">
            <w:pPr>
              <w:pStyle w:val="ASFKTablenorm"/>
              <w:ind w:left="57" w:right="57"/>
            </w:pPr>
            <w:r w:rsidRPr="008A53DE">
              <w:t>ФИО ответственного исполнителя.</w:t>
            </w:r>
          </w:p>
          <w:p w:rsidR="00B032EC" w:rsidRPr="008A53DE" w:rsidRDefault="00B032EC" w:rsidP="00B36EDB">
            <w:pPr>
              <w:pStyle w:val="ASFKTablenorm"/>
              <w:ind w:left="57" w:right="57"/>
            </w:pPr>
            <w:r w:rsidRPr="00B032EC">
              <w:t>Выбирается из списка сотрудников, либо вводится вручную.</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Ответственный исполн</w:t>
            </w:r>
            <w:r w:rsidRPr="00190903">
              <w:t>и</w:t>
            </w:r>
            <w:r w:rsidRPr="008A53DE">
              <w:t>тель: Дата подписи</w:t>
            </w:r>
          </w:p>
        </w:tc>
        <w:tc>
          <w:tcPr>
            <w:tcW w:w="3880" w:type="pct"/>
            <w:shd w:val="clear" w:color="auto" w:fill="auto"/>
          </w:tcPr>
          <w:p w:rsidR="00190903" w:rsidRDefault="00190903" w:rsidP="00B36EDB">
            <w:pPr>
              <w:pStyle w:val="ASFKTablenorm"/>
              <w:ind w:left="57" w:right="57"/>
            </w:pPr>
            <w:r w:rsidRPr="008A53DE">
              <w:t>Дата подписи ответственного исполнителя.</w:t>
            </w:r>
          </w:p>
          <w:p w:rsidR="00B032EC" w:rsidRPr="008A53DE" w:rsidRDefault="00B032EC" w:rsidP="00B36EDB">
            <w:pPr>
              <w:pStyle w:val="ASFKTablenorm"/>
              <w:ind w:left="57" w:right="57"/>
            </w:pPr>
            <w:r w:rsidRPr="00B032EC">
              <w:t>Значение вводится вручную, либо выбирается из системного календаря</w:t>
            </w:r>
            <w:r>
              <w:t>.</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Ответственный исполн</w:t>
            </w:r>
            <w:r w:rsidRPr="00190903">
              <w:t>и</w:t>
            </w:r>
            <w:r w:rsidRPr="008A53DE">
              <w:t>тель: Тел</w:t>
            </w:r>
            <w:r w:rsidRPr="00190903">
              <w:t>е</w:t>
            </w:r>
            <w:r w:rsidRPr="008A53DE">
              <w:t>фон</w:t>
            </w:r>
          </w:p>
        </w:tc>
        <w:tc>
          <w:tcPr>
            <w:tcW w:w="3880" w:type="pct"/>
            <w:shd w:val="clear" w:color="auto" w:fill="auto"/>
          </w:tcPr>
          <w:p w:rsidR="00190903" w:rsidRDefault="00190903" w:rsidP="00B36EDB">
            <w:pPr>
              <w:pStyle w:val="ASFKTablenorm"/>
              <w:ind w:left="57" w:right="57"/>
            </w:pPr>
            <w:r w:rsidRPr="008A53DE">
              <w:t>Номер телефона ответственного исполнителя.</w:t>
            </w:r>
          </w:p>
          <w:p w:rsidR="00B032EC" w:rsidRPr="008A53DE" w:rsidRDefault="00B032EC" w:rsidP="00B36EDB">
            <w:pPr>
              <w:pStyle w:val="ASFKTablenorm"/>
              <w:ind w:left="57" w:right="57"/>
            </w:pPr>
            <w:r w:rsidRPr="00B032EC">
              <w:t>Выбирается из списка сотрудников, либо вводится вручную.</w:t>
            </w:r>
          </w:p>
        </w:tc>
      </w:tr>
      <w:tr w:rsidR="00190903" w:rsidRPr="008A53DE" w:rsidTr="00B36EDB">
        <w:tc>
          <w:tcPr>
            <w:tcW w:w="1120" w:type="pct"/>
            <w:shd w:val="clear" w:color="auto" w:fill="auto"/>
          </w:tcPr>
          <w:p w:rsidR="00190903" w:rsidRPr="008A53DE" w:rsidRDefault="00A05FCE" w:rsidP="00B36EDB">
            <w:pPr>
              <w:pStyle w:val="ASFKTablenorm"/>
              <w:ind w:left="57" w:right="57"/>
            </w:pPr>
            <w:r w:rsidRPr="008A53DE">
              <w:t>П</w:t>
            </w:r>
            <w:r w:rsidR="00190903" w:rsidRPr="008A53DE">
              <w:t>о КОФК</w:t>
            </w:r>
          </w:p>
        </w:tc>
        <w:tc>
          <w:tcPr>
            <w:tcW w:w="3880" w:type="pct"/>
            <w:shd w:val="clear" w:color="auto" w:fill="auto"/>
          </w:tcPr>
          <w:p w:rsidR="00190903" w:rsidRDefault="00190903" w:rsidP="00B36EDB">
            <w:pPr>
              <w:pStyle w:val="ASFKTablenorm"/>
              <w:ind w:left="57" w:right="57"/>
            </w:pPr>
            <w:r w:rsidRPr="008A53DE">
              <w:t>Код ТОФК-получателя.</w:t>
            </w:r>
          </w:p>
          <w:p w:rsidR="00B032EC" w:rsidRPr="008A53DE" w:rsidRDefault="00B032EC" w:rsidP="00B36EDB">
            <w:pPr>
              <w:pStyle w:val="ASFKTablenorm"/>
              <w:ind w:left="57" w:right="57"/>
            </w:pPr>
            <w:r w:rsidRPr="00B032EC">
              <w:t xml:space="preserve">Для АРМ: Заполняется автоматически на основании ЛС получателя Кодом органа ФК, в котором открыт указанный </w:t>
            </w:r>
            <w:r w:rsidR="00324E3A">
              <w:t>«</w:t>
            </w:r>
            <w:r w:rsidRPr="00B032EC">
              <w:t>Лицевой счет</w:t>
            </w:r>
            <w:r w:rsidR="00324E3A">
              <w:t>»</w:t>
            </w:r>
            <w:r w:rsidRPr="00B032EC">
              <w:t xml:space="preserve"> получателя (из справочника </w:t>
            </w:r>
            <w:r w:rsidR="00324E3A">
              <w:t>«</w:t>
            </w:r>
            <w:r w:rsidRPr="00B032EC">
              <w:t>Информация о лицевых счетах</w:t>
            </w:r>
            <w:r w:rsidR="00324E3A">
              <w:t>»</w:t>
            </w:r>
            <w:r w:rsidRPr="00B032EC">
              <w:t xml:space="preserve">). </w:t>
            </w:r>
          </w:p>
        </w:tc>
      </w:tr>
      <w:tr w:rsidR="00190903" w:rsidRPr="008A53DE" w:rsidTr="00B36EDB">
        <w:tc>
          <w:tcPr>
            <w:tcW w:w="1120" w:type="pct"/>
            <w:shd w:val="clear" w:color="auto" w:fill="auto"/>
          </w:tcPr>
          <w:p w:rsidR="00190903" w:rsidRPr="008A53DE" w:rsidRDefault="00190903" w:rsidP="00B36EDB">
            <w:pPr>
              <w:pStyle w:val="ASFKTablenorm"/>
              <w:ind w:left="57" w:right="57"/>
            </w:pPr>
            <w:r w:rsidRPr="008A53DE">
              <w:t xml:space="preserve">Спец. </w:t>
            </w:r>
            <w:r w:rsidR="00C54DBF">
              <w:t>У</w:t>
            </w:r>
            <w:r w:rsidRPr="008A53DE">
              <w:t>казания (Код)</w:t>
            </w:r>
          </w:p>
        </w:tc>
        <w:tc>
          <w:tcPr>
            <w:tcW w:w="3880" w:type="pct"/>
            <w:shd w:val="clear" w:color="auto" w:fill="auto"/>
          </w:tcPr>
          <w:p w:rsidR="00190903" w:rsidRDefault="00190903" w:rsidP="00B36EDB">
            <w:pPr>
              <w:pStyle w:val="ASFKTablenorm"/>
              <w:ind w:left="57" w:right="57"/>
            </w:pPr>
            <w:r w:rsidRPr="008A53DE">
              <w:t>Код специальных указаний.</w:t>
            </w:r>
          </w:p>
          <w:p w:rsidR="00B032EC" w:rsidRPr="008A53DE" w:rsidRDefault="00B032EC" w:rsidP="00B36EDB">
            <w:pPr>
              <w:pStyle w:val="ASFKTablenorm"/>
              <w:ind w:left="57" w:right="57"/>
            </w:pPr>
            <w:r w:rsidRPr="00B032EC">
              <w:t xml:space="preserve">Выбор из списка значений справочника </w:t>
            </w:r>
            <w:r w:rsidR="00324E3A">
              <w:t>«</w:t>
            </w:r>
            <w:r w:rsidRPr="00B032EC">
              <w:t>Виды специальных указаний</w:t>
            </w:r>
            <w:r w:rsidR="00324E3A">
              <w:t>»</w:t>
            </w:r>
            <w:r w:rsidRPr="00B032EC">
              <w:t>. Может быть заполнено вручную.</w:t>
            </w:r>
          </w:p>
        </w:tc>
      </w:tr>
    </w:tbl>
    <w:p w:rsidR="00190903" w:rsidRPr="00190903" w:rsidRDefault="00190903" w:rsidP="00190903">
      <w:pPr>
        <w:pStyle w:val="ASFKNormal"/>
      </w:pPr>
      <w:r w:rsidRPr="008A53DE">
        <w:t xml:space="preserve">На закладке </w:t>
      </w:r>
      <w:r w:rsidR="00324E3A">
        <w:t>«</w:t>
      </w:r>
      <w:r w:rsidRPr="008A53DE">
        <w:t>Расходные расписания</w:t>
      </w:r>
      <w:r w:rsidR="00324E3A">
        <w:t>»</w:t>
      </w:r>
      <w:r w:rsidRPr="008A53DE">
        <w:t xml:space="preserve"> (с</w:t>
      </w:r>
      <w:r w:rsidR="00163695">
        <w:t>м.</w:t>
      </w:r>
      <w:r w:rsidR="00163695" w:rsidRPr="00163695">
        <w:t> </w:t>
      </w:r>
      <w:r w:rsidRPr="008A53DE">
        <w:t>рис. </w:t>
      </w:r>
      <w:r w:rsidR="00F2392D">
        <w:fldChar w:fldCharType="begin"/>
      </w:r>
      <w:r w:rsidR="00F2392D">
        <w:instrText xml:space="preserve"> REF _Ref205178422 \h  \* MERGEFORMAT </w:instrText>
      </w:r>
      <w:r w:rsidR="00F2392D">
        <w:fldChar w:fldCharType="separate"/>
      </w:r>
      <w:r w:rsidR="00A813C9">
        <w:t>434</w:t>
      </w:r>
      <w:r w:rsidR="00F2392D">
        <w:fldChar w:fldCharType="end"/>
      </w:r>
      <w:r w:rsidRPr="00190903">
        <w:t xml:space="preserve">), вложенной в закладку </w:t>
      </w:r>
      <w:r w:rsidR="00324E3A">
        <w:t>«</w:t>
      </w:r>
      <w:r w:rsidRPr="00190903">
        <w:t>Документ (1)</w:t>
      </w:r>
      <w:r w:rsidR="00324E3A">
        <w:t>»</w:t>
      </w:r>
      <w:r w:rsidRPr="00190903">
        <w:t xml:space="preserve">, содержатся строки таблицы с данными расходных расписаний, включенных в данный реестр. Поля таблицы </w:t>
      </w:r>
      <w:r w:rsidR="0027431F">
        <w:t xml:space="preserve">приведен в таблице </w:t>
      </w:r>
      <w:r w:rsidR="00F2392D">
        <w:fldChar w:fldCharType="begin"/>
      </w:r>
      <w:r w:rsidR="00F2392D">
        <w:instrText xml:space="preserve"> REF _Ref317676051 \h  \* MERGEFORMAT </w:instrText>
      </w:r>
      <w:r w:rsidR="00F2392D">
        <w:fldChar w:fldCharType="separate"/>
      </w:r>
      <w:r w:rsidR="00A813C9">
        <w:t>229</w:t>
      </w:r>
      <w:r w:rsidR="00F2392D">
        <w:fldChar w:fldCharType="end"/>
      </w:r>
      <w:r w:rsidRPr="00190903">
        <w:t>.</w:t>
      </w:r>
    </w:p>
    <w:p w:rsidR="00190903" w:rsidRPr="00190903" w:rsidRDefault="00190903" w:rsidP="00190903">
      <w:pPr>
        <w:pStyle w:val="ASFKNormal"/>
      </w:pPr>
      <w:r w:rsidRPr="008A53DE">
        <w:t>Для добавления строки с данными расходных расписаний следует нажать на кнопку</w:t>
      </w:r>
      <w:r w:rsidR="0079771E">
        <w:t xml:space="preserve"> </w:t>
      </w:r>
      <w:r w:rsidR="00CF4371">
        <w:rPr>
          <w:noProof/>
        </w:rPr>
        <w:drawing>
          <wp:inline distT="0" distB="0" distL="0" distR="0" wp14:anchorId="6AB930DD" wp14:editId="5D948BB7">
            <wp:extent cx="276225" cy="180975"/>
            <wp:effectExtent l="0" t="0" r="9525" b="9525"/>
            <wp:docPr id="526" name="Рисунок 354"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190903">
        <w:t> </w:t>
      </w:r>
      <w:r w:rsidR="00E377DB">
        <w:t>(Добавить новую строку)</w:t>
      </w:r>
      <w:r w:rsidRPr="00190903">
        <w:t>. Открое</w:t>
      </w:r>
      <w:r w:rsidR="0027431F">
        <w:t>тся форма «Добавление записи»</w:t>
      </w:r>
      <w:r w:rsidRPr="00190903">
        <w:t xml:space="preserve"> (рис. </w:t>
      </w:r>
      <w:r w:rsidR="00F2392D">
        <w:fldChar w:fldCharType="begin"/>
      </w:r>
      <w:r w:rsidR="00F2392D">
        <w:instrText xml:space="preserve"> REF _Ref205636199 \h  \* MERGEFORMAT </w:instrText>
      </w:r>
      <w:r w:rsidR="00F2392D">
        <w:fldChar w:fldCharType="separate"/>
      </w:r>
      <w:r w:rsidR="00A813C9">
        <w:t>435</w:t>
      </w:r>
      <w:r w:rsidR="00F2392D">
        <w:fldChar w:fldCharType="end"/>
      </w:r>
      <w:r w:rsidRPr="00190903">
        <w:t>).</w:t>
      </w:r>
    </w:p>
    <w:p w:rsidR="00190903" w:rsidRPr="00190903" w:rsidRDefault="00CF4371" w:rsidP="00190903">
      <w:pPr>
        <w:pStyle w:val="ASFKFigure"/>
      </w:pPr>
      <w:r>
        <w:rPr>
          <w:noProof/>
        </w:rPr>
        <w:drawing>
          <wp:inline distT="0" distB="0" distL="0" distR="0" wp14:anchorId="26C0C7DE" wp14:editId="4CC06810">
            <wp:extent cx="6124575" cy="2838450"/>
            <wp:effectExtent l="0" t="0" r="9525" b="0"/>
            <wp:docPr id="527" name="Рисунок 355"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descr="0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124575" cy="2838450"/>
                    </a:xfrm>
                    <a:prstGeom prst="rect">
                      <a:avLst/>
                    </a:prstGeom>
                    <a:noFill/>
                    <a:ln>
                      <a:noFill/>
                    </a:ln>
                  </pic:spPr>
                </pic:pic>
              </a:graphicData>
            </a:graphic>
          </wp:inline>
        </w:drawing>
      </w:r>
    </w:p>
    <w:p w:rsidR="0019090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601" w:name="_Ref205636199"/>
      <w:bookmarkStart w:id="2602" w:name="_Toc188827146"/>
      <w:r w:rsidR="00A813C9">
        <w:rPr>
          <w:noProof/>
        </w:rPr>
        <w:t>435</w:t>
      </w:r>
      <w:bookmarkEnd w:id="2601"/>
      <w:r>
        <w:rPr>
          <w:noProof/>
        </w:rPr>
        <w:fldChar w:fldCharType="end"/>
      </w:r>
      <w:r w:rsidR="00190903" w:rsidRPr="00204E68">
        <w:t xml:space="preserve">. </w:t>
      </w:r>
      <w:r w:rsidR="0027431F">
        <w:t>Форма «Добавление записи»</w:t>
      </w:r>
      <w:r w:rsidR="00190903" w:rsidRPr="00204E68">
        <w:t xml:space="preserve"> (строка данных о расходном расписании)</w:t>
      </w:r>
      <w:bookmarkEnd w:id="2602"/>
    </w:p>
    <w:p w:rsidR="00190903" w:rsidRPr="008A53DE" w:rsidRDefault="00190903" w:rsidP="00190903">
      <w:pPr>
        <w:pStyle w:val="ASFKNormal"/>
      </w:pPr>
      <w:r w:rsidRPr="008A53DE">
        <w:t xml:space="preserve">На форме </w:t>
      </w:r>
      <w:r w:rsidR="00324E3A">
        <w:t>«</w:t>
      </w:r>
      <w:r w:rsidRPr="008A53DE">
        <w:t>Добавление записи</w:t>
      </w:r>
      <w:r w:rsidR="00324E3A">
        <w:t>»</w:t>
      </w:r>
      <w:r w:rsidRPr="008A53DE">
        <w:t xml:space="preserve"> заполняются следующие поля:</w:t>
      </w:r>
    </w:p>
    <w:p w:rsidR="00190903" w:rsidRPr="008A53DE" w:rsidRDefault="00324E3A" w:rsidP="00190903">
      <w:pPr>
        <w:pStyle w:val="ASFKListmark1"/>
      </w:pPr>
      <w:r>
        <w:t>«</w:t>
      </w:r>
      <w:r w:rsidR="00190903" w:rsidRPr="008A53DE">
        <w:t>Номер</w:t>
      </w:r>
      <w:r>
        <w:t>»</w:t>
      </w:r>
      <w:r w:rsidR="00926F31">
        <w:t xml:space="preserve"> – номер расходного расписания;</w:t>
      </w:r>
    </w:p>
    <w:p w:rsidR="00190903" w:rsidRPr="008A53DE" w:rsidRDefault="00324E3A" w:rsidP="00190903">
      <w:pPr>
        <w:pStyle w:val="ASFKListmark1"/>
      </w:pPr>
      <w:r>
        <w:t>«</w:t>
      </w:r>
      <w:r w:rsidR="00190903" w:rsidRPr="008A53DE">
        <w:t>Дата в/д</w:t>
      </w:r>
      <w:r>
        <w:t>»</w:t>
      </w:r>
      <w:r w:rsidR="00190903" w:rsidRPr="008A53DE">
        <w:t xml:space="preserve"> – дата ввода в</w:t>
      </w:r>
      <w:r w:rsidR="00926F31">
        <w:t xml:space="preserve"> действие расходного расписания;</w:t>
      </w:r>
    </w:p>
    <w:p w:rsidR="00190903" w:rsidRPr="00190903" w:rsidRDefault="00324E3A" w:rsidP="00190903">
      <w:pPr>
        <w:pStyle w:val="ASFKListmark1"/>
      </w:pPr>
      <w:r>
        <w:lastRenderedPageBreak/>
        <w:t>«</w:t>
      </w:r>
      <w:r w:rsidR="00190903" w:rsidRPr="008A53DE">
        <w:t>Кому: Наименование получателя</w:t>
      </w:r>
      <w:r>
        <w:t>»</w:t>
      </w:r>
      <w:r w:rsidR="00190903" w:rsidRPr="008A53DE">
        <w:t xml:space="preserve"> – наименование по СРРПБС БУ-получателя ра</w:t>
      </w:r>
      <w:r w:rsidR="00190903" w:rsidRPr="00190903">
        <w:t>с</w:t>
      </w:r>
      <w:r w:rsidR="00926F31">
        <w:t>ходного расписания;</w:t>
      </w:r>
    </w:p>
    <w:p w:rsidR="00190903" w:rsidRPr="00190903" w:rsidRDefault="00324E3A" w:rsidP="00190903">
      <w:pPr>
        <w:pStyle w:val="ASFKListmark1"/>
      </w:pPr>
      <w:r>
        <w:t>«</w:t>
      </w:r>
      <w:r w:rsidR="00190903" w:rsidRPr="008A53DE">
        <w:t>Кому: по Сводному реестру</w:t>
      </w:r>
      <w:r>
        <w:t>»</w:t>
      </w:r>
      <w:r w:rsidR="00190903" w:rsidRPr="008A53DE">
        <w:t xml:space="preserve"> – код по СРРПБС БУ-получателя расходного расп</w:t>
      </w:r>
      <w:r w:rsidR="00190903" w:rsidRPr="00190903">
        <w:t>исания. При вводе значе</w:t>
      </w:r>
      <w:r w:rsidR="00926F31">
        <w:t>ние поля ограничено 5 символами;</w:t>
      </w:r>
    </w:p>
    <w:p w:rsidR="00190903" w:rsidRPr="008A53DE" w:rsidRDefault="00324E3A" w:rsidP="00190903">
      <w:pPr>
        <w:pStyle w:val="ASFKListmark1"/>
      </w:pPr>
      <w:r>
        <w:t>«</w:t>
      </w:r>
      <w:r w:rsidR="00190903" w:rsidRPr="008A53DE">
        <w:t>Кому: Номер ЛС</w:t>
      </w:r>
      <w:r>
        <w:t>»</w:t>
      </w:r>
      <w:r w:rsidR="00190903" w:rsidRPr="008A53DE">
        <w:t xml:space="preserve"> – номер лицевого счета БУ-получателя</w:t>
      </w:r>
      <w:r w:rsidR="00926F31">
        <w:t>; п</w:t>
      </w:r>
      <w:r w:rsidR="00190903" w:rsidRPr="008A53DE">
        <w:t>ри вводе значение по</w:t>
      </w:r>
      <w:r w:rsidR="00926F31">
        <w:t>ля ограничено 11 символами;</w:t>
      </w:r>
    </w:p>
    <w:p w:rsidR="00190903" w:rsidRPr="008A53DE" w:rsidRDefault="00324E3A" w:rsidP="00190903">
      <w:pPr>
        <w:pStyle w:val="ASFKListmark1"/>
      </w:pPr>
      <w:r>
        <w:t>«</w:t>
      </w:r>
      <w:r w:rsidR="00190903" w:rsidRPr="008A53DE">
        <w:t>Куда (ФК)</w:t>
      </w:r>
      <w:r>
        <w:t>»</w:t>
      </w:r>
      <w:r w:rsidR="00926F31">
        <w:t xml:space="preserve"> – наименование ТОФК-получателя;</w:t>
      </w:r>
    </w:p>
    <w:p w:rsidR="00190903" w:rsidRPr="00190903" w:rsidRDefault="00324E3A" w:rsidP="00190903">
      <w:pPr>
        <w:pStyle w:val="ASFKListmark1"/>
      </w:pPr>
      <w:r>
        <w:t>«</w:t>
      </w:r>
      <w:r w:rsidR="00190903" w:rsidRPr="008A53DE">
        <w:t>по КОФК</w:t>
      </w:r>
      <w:r>
        <w:t>»</w:t>
      </w:r>
      <w:r w:rsidR="00190903" w:rsidRPr="008A53DE">
        <w:t xml:space="preserve"> – код ТОФК-получателя</w:t>
      </w:r>
      <w:r w:rsidR="00926F31">
        <w:t>; п</w:t>
      </w:r>
      <w:r w:rsidR="00190903" w:rsidRPr="008A53DE">
        <w:t>ри вводе значение поля ограничено 4 симв</w:t>
      </w:r>
      <w:r w:rsidR="00190903" w:rsidRPr="00190903">
        <w:t>о</w:t>
      </w:r>
      <w:r w:rsidR="00926F31">
        <w:t>лами;</w:t>
      </w:r>
    </w:p>
    <w:p w:rsidR="00190903" w:rsidRPr="008A53DE" w:rsidRDefault="00324E3A" w:rsidP="00190903">
      <w:pPr>
        <w:pStyle w:val="ASFKListmark1"/>
      </w:pPr>
      <w:r>
        <w:t>«</w:t>
      </w:r>
      <w:r w:rsidR="00190903" w:rsidRPr="008A53DE">
        <w:t>Специальные указания</w:t>
      </w:r>
      <w:r>
        <w:t>»</w:t>
      </w:r>
      <w:r w:rsidR="00190903" w:rsidRPr="008A53DE">
        <w:t xml:space="preserve"> – код и наименование вида специальных ук</w:t>
      </w:r>
      <w:r w:rsidR="00926F31">
        <w:t>азаний;</w:t>
      </w:r>
    </w:p>
    <w:p w:rsidR="00190903" w:rsidRPr="008A53DE" w:rsidRDefault="00324E3A" w:rsidP="00190903">
      <w:pPr>
        <w:pStyle w:val="ASFKListmark1"/>
      </w:pPr>
      <w:r>
        <w:t>«</w:t>
      </w:r>
      <w:r w:rsidR="00190903" w:rsidRPr="008A53DE">
        <w:t>Ответственный исполнитель. Должность</w:t>
      </w:r>
      <w:r>
        <w:t>»</w:t>
      </w:r>
      <w:r w:rsidR="00190903" w:rsidRPr="008A53DE">
        <w:t xml:space="preserve"> – наи</w:t>
      </w:r>
      <w:r w:rsidR="00926F31">
        <w:t>менование должности исполнителя;</w:t>
      </w:r>
    </w:p>
    <w:p w:rsidR="00190903" w:rsidRPr="008A53DE" w:rsidRDefault="00324E3A" w:rsidP="00190903">
      <w:pPr>
        <w:pStyle w:val="ASFKListmark1"/>
      </w:pPr>
      <w:r>
        <w:t>«</w:t>
      </w:r>
      <w:r w:rsidR="00190903" w:rsidRPr="008A53DE">
        <w:t>Ответственный исполнитель. Расшифровка подписи</w:t>
      </w:r>
      <w:r>
        <w:t>»</w:t>
      </w:r>
      <w:r w:rsidR="00926F31">
        <w:t xml:space="preserve"> – ФИО исполнителя;</w:t>
      </w:r>
    </w:p>
    <w:p w:rsidR="00190903" w:rsidRPr="008A53DE" w:rsidRDefault="00324E3A" w:rsidP="00190903">
      <w:pPr>
        <w:pStyle w:val="ASFKListmark1"/>
      </w:pPr>
      <w:r>
        <w:t>«</w:t>
      </w:r>
      <w:r w:rsidR="00190903" w:rsidRPr="008A53DE">
        <w:t>Ответственный исполнитель. Дата подписи</w:t>
      </w:r>
      <w:r>
        <w:t>»</w:t>
      </w:r>
      <w:r w:rsidR="00926F31">
        <w:t xml:space="preserve"> – дата подписи исполнителя;</w:t>
      </w:r>
    </w:p>
    <w:p w:rsidR="00190903" w:rsidRPr="008A53DE" w:rsidRDefault="00324E3A" w:rsidP="00190903">
      <w:pPr>
        <w:pStyle w:val="ASFKListmark1"/>
      </w:pPr>
      <w:r>
        <w:t>«</w:t>
      </w:r>
      <w:r w:rsidR="00190903" w:rsidRPr="008A53DE">
        <w:t>Ответственный исполнитель. Телефон</w:t>
      </w:r>
      <w:r>
        <w:t>»</w:t>
      </w:r>
      <w:r w:rsidR="00190903" w:rsidRPr="008A53DE">
        <w:t xml:space="preserve"> – номер телефона исполнителя.</w:t>
      </w:r>
    </w:p>
    <w:p w:rsidR="00190903" w:rsidRPr="008A53DE" w:rsidRDefault="00190903" w:rsidP="00190903">
      <w:pPr>
        <w:pStyle w:val="ASFKNormal"/>
      </w:pPr>
      <w:r w:rsidRPr="008A53DE">
        <w:t xml:space="preserve">Нажать на кнопку </w:t>
      </w:r>
      <w:r w:rsidR="00324E3A">
        <w:t>«</w:t>
      </w:r>
      <w:r w:rsidRPr="008A53DE">
        <w:t>ОК</w:t>
      </w:r>
      <w:r w:rsidR="00324E3A">
        <w:t>»</w:t>
      </w:r>
      <w:r w:rsidRPr="008A53DE">
        <w:t xml:space="preserve"> для добавления строки и выхода из формы. В таблице расхо</w:t>
      </w:r>
      <w:r w:rsidRPr="00190903">
        <w:t>д</w:t>
      </w:r>
      <w:r w:rsidRPr="008A53DE">
        <w:t>ных расписаний появится добавленная строка.</w:t>
      </w:r>
    </w:p>
    <w:p w:rsidR="00190903" w:rsidRPr="00190903" w:rsidRDefault="00926F31" w:rsidP="00190903">
      <w:pPr>
        <w:pStyle w:val="ASFKNormal"/>
      </w:pPr>
      <w:r>
        <w:t>На в</w:t>
      </w:r>
      <w:r w:rsidR="00190903" w:rsidRPr="008A53DE">
        <w:t xml:space="preserve">кладке </w:t>
      </w:r>
      <w:r w:rsidR="00324E3A">
        <w:t>«</w:t>
      </w:r>
      <w:r w:rsidR="00190903" w:rsidRPr="008A53DE">
        <w:t>Раздел I: БА (4)</w:t>
      </w:r>
      <w:r w:rsidR="00324E3A">
        <w:t>»</w:t>
      </w:r>
      <w:r w:rsidR="00190903" w:rsidRPr="008A53DE">
        <w:t xml:space="preserve"> (рис. </w:t>
      </w:r>
      <w:r w:rsidR="00F2392D">
        <w:fldChar w:fldCharType="begin"/>
      </w:r>
      <w:r w:rsidR="00F2392D">
        <w:instrText xml:space="preserve"> REF _Ref205636528 \h  \* MERGEFORMAT </w:instrText>
      </w:r>
      <w:r w:rsidR="00F2392D">
        <w:fldChar w:fldCharType="separate"/>
      </w:r>
      <w:r w:rsidR="00A813C9">
        <w:t>436</w:t>
      </w:r>
      <w:r w:rsidR="00F2392D">
        <w:fldChar w:fldCharType="end"/>
      </w:r>
      <w:r w:rsidR="00190903" w:rsidRPr="00190903">
        <w:t xml:space="preserve">), вложенной в закладку </w:t>
      </w:r>
      <w:r w:rsidR="00324E3A">
        <w:t>«</w:t>
      </w:r>
      <w:r w:rsidR="00190903" w:rsidRPr="00190903">
        <w:t>Документ (1)</w:t>
      </w:r>
      <w:r w:rsidR="00324E3A">
        <w:t>»</w:t>
      </w:r>
      <w:r w:rsidR="00190903" w:rsidRPr="00190903">
        <w:t xml:space="preserve">, в табличном блоке содержатся строки БА по Разделу I выбранного расходного расписания на закладке </w:t>
      </w:r>
      <w:r w:rsidR="00324E3A">
        <w:t>«</w:t>
      </w:r>
      <w:r w:rsidR="00190903" w:rsidRPr="00190903">
        <w:t>Расходные расписания (3)</w:t>
      </w:r>
      <w:r w:rsidR="00324E3A">
        <w:t>»</w:t>
      </w:r>
      <w:r w:rsidR="00163695">
        <w:t xml:space="preserve"> и заголовочные поля (см.</w:t>
      </w:r>
      <w:r w:rsidR="00163695" w:rsidRPr="00163695">
        <w:t> </w:t>
      </w:r>
      <w:r w:rsidR="00190903" w:rsidRPr="00190903">
        <w:t>таблицу</w:t>
      </w:r>
      <w:r w:rsidR="00163695" w:rsidRPr="00163695">
        <w:t> </w:t>
      </w:r>
      <w:r w:rsidR="00F2392D">
        <w:fldChar w:fldCharType="begin"/>
      </w:r>
      <w:r w:rsidR="00F2392D">
        <w:instrText xml:space="preserve"> REF _Ref317676051 \h  \* MERGEFORMAT </w:instrText>
      </w:r>
      <w:r w:rsidR="00F2392D">
        <w:fldChar w:fldCharType="separate"/>
      </w:r>
      <w:r w:rsidR="00A813C9">
        <w:t>229</w:t>
      </w:r>
      <w:r w:rsidR="00F2392D">
        <w:fldChar w:fldCharType="end"/>
      </w:r>
      <w:r w:rsidR="00190903" w:rsidRPr="00190903">
        <w:t>).</w:t>
      </w:r>
    </w:p>
    <w:p w:rsidR="00190903" w:rsidRPr="008A53DE" w:rsidRDefault="00CF4371" w:rsidP="00190903">
      <w:pPr>
        <w:pStyle w:val="ASFKFigure"/>
      </w:pPr>
      <w:r>
        <w:rPr>
          <w:noProof/>
        </w:rPr>
        <w:drawing>
          <wp:inline distT="0" distB="0" distL="0" distR="0" wp14:anchorId="0C65148B" wp14:editId="1CD1CD19">
            <wp:extent cx="6124575" cy="1914525"/>
            <wp:effectExtent l="0" t="0" r="9525" b="9525"/>
            <wp:docPr id="528" name="Рисунок 3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descr="3"/>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124575" cy="1914525"/>
                    </a:xfrm>
                    <a:prstGeom prst="rect">
                      <a:avLst/>
                    </a:prstGeom>
                    <a:noFill/>
                    <a:ln>
                      <a:noFill/>
                    </a:ln>
                  </pic:spPr>
                </pic:pic>
              </a:graphicData>
            </a:graphic>
          </wp:inline>
        </w:drawing>
      </w:r>
    </w:p>
    <w:bookmarkStart w:id="2603" w:name="_Ref231718609"/>
    <w:p w:rsidR="00190903" w:rsidRPr="00204E68" w:rsidRDefault="00F2392D" w:rsidP="0071154A">
      <w:pPr>
        <w:pStyle w:val="ASFKFigName"/>
      </w:pPr>
      <w:r w:rsidRPr="00204E68">
        <w:fldChar w:fldCharType="begin"/>
      </w:r>
      <w:r w:rsidR="00190903" w:rsidRPr="00204E68">
        <w:instrText xml:space="preserve"> SEQ Рисунок \* ARABIC </w:instrText>
      </w:r>
      <w:r w:rsidRPr="00204E68">
        <w:fldChar w:fldCharType="separate"/>
      </w:r>
      <w:bookmarkStart w:id="2604" w:name="_Ref205636528"/>
      <w:bookmarkStart w:id="2605" w:name="_Toc188827147"/>
      <w:r w:rsidR="00A813C9">
        <w:rPr>
          <w:noProof/>
        </w:rPr>
        <w:t>436</w:t>
      </w:r>
      <w:bookmarkEnd w:id="2604"/>
      <w:r w:rsidRPr="00204E68">
        <w:fldChar w:fldCharType="end"/>
      </w:r>
      <w:r w:rsidR="00190903" w:rsidRPr="00204E68">
        <w:t xml:space="preserve">. ЭФ документа </w:t>
      </w:r>
      <w:r w:rsidR="00324E3A">
        <w:t>«</w:t>
      </w:r>
      <w:r w:rsidR="00190903" w:rsidRPr="00204E68">
        <w:t>Реестр расходных расписаний</w:t>
      </w:r>
      <w:r w:rsidR="0027431F">
        <w:t>», закладки «</w:t>
      </w:r>
      <w:r w:rsidR="00190903" w:rsidRPr="00204E68">
        <w:t>Документ (1)</w:t>
      </w:r>
      <w:r w:rsidR="0027431F">
        <w:t>», закладки «</w:t>
      </w:r>
      <w:r w:rsidR="00190903" w:rsidRPr="00204E68">
        <w:t>Раздел I: БА (4)</w:t>
      </w:r>
      <w:r w:rsidR="00324E3A">
        <w:t>»</w:t>
      </w:r>
      <w:bookmarkEnd w:id="2603"/>
      <w:bookmarkEnd w:id="2605"/>
    </w:p>
    <w:p w:rsidR="00190903" w:rsidRPr="008A53DE" w:rsidRDefault="00926F31" w:rsidP="00190903">
      <w:pPr>
        <w:pStyle w:val="ASFKNormal"/>
      </w:pPr>
      <w:r>
        <w:t>Перечень</w:t>
      </w:r>
      <w:r w:rsidR="00190903" w:rsidRPr="008A53DE">
        <w:t xml:space="preserve"> полей документа </w:t>
      </w:r>
      <w:r w:rsidR="00324E3A">
        <w:t>«</w:t>
      </w:r>
      <w:r w:rsidR="00190903" w:rsidRPr="008A53DE">
        <w:t>Реестр расходных расписаний</w:t>
      </w:r>
      <w:r w:rsidR="0027431F">
        <w:t>», закладки «</w:t>
      </w:r>
      <w:r w:rsidR="00190903" w:rsidRPr="008A53DE">
        <w:t>Документ (1)</w:t>
      </w:r>
      <w:r w:rsidR="0027431F">
        <w:t>», закладки «</w:t>
      </w:r>
      <w:r w:rsidR="00190903" w:rsidRPr="008A53DE">
        <w:t>Раздел I: БА (4)</w:t>
      </w:r>
      <w:r w:rsidR="00324E3A">
        <w:t>»</w:t>
      </w:r>
      <w:r>
        <w:t xml:space="preserve"> приведен в</w:t>
      </w:r>
      <w:r w:rsidRPr="00926F31">
        <w:t xml:space="preserve"> таблице</w:t>
      </w:r>
      <w:r w:rsidR="00163695" w:rsidRPr="00163695">
        <w:t> </w:t>
      </w:r>
      <w:r w:rsidRPr="00926F31">
        <w:fldChar w:fldCharType="begin"/>
      </w:r>
      <w:r w:rsidRPr="00926F31">
        <w:instrText xml:space="preserve"> REF _Ref349749872 \h  \* MERGEFORMAT </w:instrText>
      </w:r>
      <w:r w:rsidRPr="00926F31">
        <w:fldChar w:fldCharType="separate"/>
      </w:r>
      <w:r w:rsidR="00A813C9">
        <w:t>230</w:t>
      </w:r>
      <w:r w:rsidRPr="00926F31">
        <w:fldChar w:fldCharType="end"/>
      </w:r>
      <w:r w:rsidR="00190903" w:rsidRPr="008A53DE">
        <w:t>.</w:t>
      </w:r>
    </w:p>
    <w:p w:rsidR="00190903" w:rsidRPr="008A53DE" w:rsidRDefault="00DD313F" w:rsidP="00190903">
      <w:pPr>
        <w:pStyle w:val="ASFKNameTable"/>
      </w:pPr>
      <w:r>
        <w:rPr>
          <w:noProof/>
        </w:rPr>
        <w:fldChar w:fldCharType="begin"/>
      </w:r>
      <w:r>
        <w:rPr>
          <w:noProof/>
        </w:rPr>
        <w:instrText xml:space="preserve"> SEQ Таблица \* ARABIC </w:instrText>
      </w:r>
      <w:r>
        <w:rPr>
          <w:noProof/>
        </w:rPr>
        <w:fldChar w:fldCharType="separate"/>
      </w:r>
      <w:bookmarkStart w:id="2606" w:name="_Ref349749872"/>
      <w:bookmarkStart w:id="2607" w:name="_Toc188826620"/>
      <w:r w:rsidR="00A813C9">
        <w:rPr>
          <w:noProof/>
        </w:rPr>
        <w:t>230</w:t>
      </w:r>
      <w:bookmarkEnd w:id="2606"/>
      <w:r>
        <w:rPr>
          <w:noProof/>
        </w:rPr>
        <w:fldChar w:fldCharType="end"/>
      </w:r>
      <w:r w:rsidR="00190903" w:rsidRPr="008A53DE">
        <w:t xml:space="preserve">. Описание полей документа </w:t>
      </w:r>
      <w:r w:rsidR="00324E3A">
        <w:t>«</w:t>
      </w:r>
      <w:r w:rsidR="00190903" w:rsidRPr="008A53DE">
        <w:t>Реестр расходных расписаний</w:t>
      </w:r>
      <w:r w:rsidR="0027431F">
        <w:t>», закладки «</w:t>
      </w:r>
      <w:r w:rsidR="00190903" w:rsidRPr="008A53DE">
        <w:t>Документ (1)</w:t>
      </w:r>
      <w:r w:rsidR="0027431F">
        <w:t>», закладки «</w:t>
      </w:r>
      <w:r w:rsidR="00190903" w:rsidRPr="008A53DE">
        <w:t>Раздел I: БА (4)</w:t>
      </w:r>
      <w:r w:rsidR="00324E3A">
        <w:t>»</w:t>
      </w:r>
      <w:bookmarkEnd w:id="26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39"/>
        <w:gridCol w:w="7489"/>
      </w:tblGrid>
      <w:tr w:rsidR="00190903" w:rsidRPr="008A53DE" w:rsidTr="00B36EDB">
        <w:trPr>
          <w:trHeight w:val="305"/>
          <w:tblHeader/>
        </w:trPr>
        <w:tc>
          <w:tcPr>
            <w:tcW w:w="111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Наименование поля</w:t>
            </w:r>
          </w:p>
        </w:tc>
        <w:tc>
          <w:tcPr>
            <w:tcW w:w="388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Описание поля</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Номер</w:t>
            </w:r>
          </w:p>
        </w:tc>
        <w:tc>
          <w:tcPr>
            <w:tcW w:w="3889" w:type="pct"/>
            <w:shd w:val="clear" w:color="auto" w:fill="auto"/>
          </w:tcPr>
          <w:p w:rsidR="00190903" w:rsidRPr="008A53DE" w:rsidRDefault="00190903" w:rsidP="00B36EDB">
            <w:pPr>
              <w:pStyle w:val="ASFKTablenorm"/>
              <w:ind w:left="57" w:right="57"/>
            </w:pPr>
            <w:r w:rsidRPr="008A53DE">
              <w:t xml:space="preserve">Номер выбранного расходного расписания на закладке </w:t>
            </w:r>
            <w:r w:rsidR="00324E3A">
              <w:t>«</w:t>
            </w:r>
            <w:r w:rsidRPr="008A53DE">
              <w:t>Расходное распис</w:t>
            </w:r>
            <w:r w:rsidRPr="00190903">
              <w:t>а</w:t>
            </w:r>
            <w:r w:rsidRPr="008A53DE">
              <w:t>ние</w:t>
            </w:r>
            <w:r w:rsidR="00324E3A">
              <w:t>»</w:t>
            </w:r>
            <w:r>
              <w:t>.</w:t>
            </w:r>
            <w:r w:rsidR="00DB4757">
              <w:t xml:space="preserve"> </w:t>
            </w:r>
            <w:r w:rsidR="00DB4757" w:rsidRPr="00DB4757">
              <w:t xml:space="preserve">Является копией с закладки </w:t>
            </w:r>
            <w:r w:rsidR="00324E3A">
              <w:t>«</w:t>
            </w:r>
            <w:r w:rsidR="00DB4757" w:rsidRPr="00DB4757">
              <w:t>Расходное расписание</w:t>
            </w:r>
            <w:r w:rsidR="00324E3A">
              <w:t>»</w:t>
            </w:r>
            <w:r w:rsidR="00DB4757" w:rsidRPr="00DB4757">
              <w:t>.</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Дата в/д</w:t>
            </w:r>
          </w:p>
        </w:tc>
        <w:tc>
          <w:tcPr>
            <w:tcW w:w="3889" w:type="pct"/>
            <w:shd w:val="clear" w:color="auto" w:fill="auto"/>
          </w:tcPr>
          <w:p w:rsidR="00190903" w:rsidRPr="008A53DE" w:rsidRDefault="00190903" w:rsidP="00B36EDB">
            <w:pPr>
              <w:pStyle w:val="ASFKTablenorm"/>
              <w:ind w:left="57" w:right="57"/>
            </w:pPr>
            <w:r w:rsidRPr="008A53DE">
              <w:t xml:space="preserve">Дата ввода в действие выбранного расходного расписания на закладке </w:t>
            </w:r>
            <w:r w:rsidR="00324E3A">
              <w:t>«</w:t>
            </w:r>
            <w:r w:rsidRPr="008A53DE">
              <w:t>Ра</w:t>
            </w:r>
            <w:r w:rsidRPr="00190903">
              <w:t>с</w:t>
            </w:r>
            <w:r w:rsidRPr="008A53DE">
              <w:t>ходное расписание</w:t>
            </w:r>
            <w:r w:rsidR="00324E3A">
              <w:t>»</w:t>
            </w:r>
            <w:r>
              <w:t>.</w:t>
            </w:r>
            <w:r w:rsidR="00DB4757">
              <w:t xml:space="preserve"> </w:t>
            </w:r>
            <w:r w:rsidR="00DB4757" w:rsidRPr="00DB4757">
              <w:t xml:space="preserve">Является копией с закладки </w:t>
            </w:r>
            <w:r w:rsidR="00324E3A">
              <w:t>«</w:t>
            </w:r>
            <w:r w:rsidR="00DB4757" w:rsidRPr="00DB4757">
              <w:t>Расходное расписание</w:t>
            </w:r>
            <w:r w:rsidR="00324E3A">
              <w:t>»</w:t>
            </w:r>
            <w:r w:rsidR="00DB4757" w:rsidRPr="00DB4757">
              <w:t>.</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Кому</w:t>
            </w:r>
          </w:p>
        </w:tc>
        <w:tc>
          <w:tcPr>
            <w:tcW w:w="3889" w:type="pct"/>
            <w:shd w:val="clear" w:color="auto" w:fill="auto"/>
          </w:tcPr>
          <w:p w:rsidR="00190903" w:rsidRPr="008A53DE" w:rsidRDefault="00190903" w:rsidP="00B36EDB">
            <w:pPr>
              <w:pStyle w:val="ASFKTablenorm"/>
              <w:ind w:left="57" w:right="57"/>
            </w:pPr>
            <w:r w:rsidRPr="008A53DE">
              <w:t xml:space="preserve">Код БУ-получателя выбранного расходного расписания на закладке </w:t>
            </w:r>
            <w:r w:rsidR="00324E3A">
              <w:t>«</w:t>
            </w:r>
            <w:r w:rsidRPr="008A53DE">
              <w:t>Расхо</w:t>
            </w:r>
            <w:r w:rsidRPr="00190903">
              <w:t>д</w:t>
            </w:r>
            <w:r w:rsidRPr="008A53DE">
              <w:t>ное расписание</w:t>
            </w:r>
            <w:r w:rsidR="00324E3A">
              <w:t>»</w:t>
            </w:r>
            <w:r w:rsidRPr="008A53DE">
              <w:t>.</w:t>
            </w:r>
            <w:r w:rsidR="00DB4757">
              <w:t xml:space="preserve"> </w:t>
            </w:r>
            <w:r w:rsidR="00DB4757" w:rsidRPr="00DB4757">
              <w:t xml:space="preserve">Является копией с закладки </w:t>
            </w:r>
            <w:r w:rsidR="00324E3A">
              <w:t>«</w:t>
            </w:r>
            <w:r w:rsidR="00DB4757" w:rsidRPr="00DB4757">
              <w:t>Расходное расписание</w:t>
            </w:r>
            <w:r w:rsidR="00324E3A">
              <w:t>»</w:t>
            </w:r>
            <w:r w:rsidR="00DB4757" w:rsidRPr="00DB4757">
              <w:t>.</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lastRenderedPageBreak/>
              <w:t>Наименование</w:t>
            </w:r>
          </w:p>
        </w:tc>
        <w:tc>
          <w:tcPr>
            <w:tcW w:w="3889" w:type="pct"/>
            <w:shd w:val="clear" w:color="auto" w:fill="auto"/>
          </w:tcPr>
          <w:p w:rsidR="00190903" w:rsidRPr="008A53DE" w:rsidRDefault="00190903" w:rsidP="00B36EDB">
            <w:pPr>
              <w:pStyle w:val="ASFKTablenorm"/>
              <w:ind w:left="57" w:right="57"/>
            </w:pPr>
            <w:r w:rsidRPr="008A53DE">
              <w:t>Наименование БУ-получателя выбранного расходного расписания на закла</w:t>
            </w:r>
            <w:r w:rsidRPr="00190903">
              <w:t>д</w:t>
            </w:r>
            <w:r w:rsidRPr="008A53DE">
              <w:t xml:space="preserve">ке </w:t>
            </w:r>
            <w:r w:rsidR="00324E3A">
              <w:t>«</w:t>
            </w:r>
            <w:r w:rsidRPr="008A53DE">
              <w:t>Расходное расписание</w:t>
            </w:r>
            <w:r w:rsidR="00324E3A">
              <w:t>»</w:t>
            </w:r>
            <w:r w:rsidRPr="008A53DE">
              <w:t>.</w:t>
            </w:r>
            <w:r w:rsidR="00DB4757">
              <w:t xml:space="preserve"> </w:t>
            </w:r>
            <w:r w:rsidR="00DB4757" w:rsidRPr="00DB4757">
              <w:t xml:space="preserve">Является копией с закладки </w:t>
            </w:r>
            <w:r w:rsidR="00324E3A">
              <w:t>«</w:t>
            </w:r>
            <w:r w:rsidR="00DB4757" w:rsidRPr="00DB4757">
              <w:t>Расходное расписание</w:t>
            </w:r>
            <w:r w:rsidR="00324E3A">
              <w:t>»</w:t>
            </w:r>
            <w:r w:rsidR="00DB4757" w:rsidRPr="00DB4757">
              <w:t>.</w:t>
            </w:r>
          </w:p>
        </w:tc>
      </w:tr>
      <w:tr w:rsidR="00190903" w:rsidRPr="008A53DE" w:rsidTr="00B36EDB">
        <w:tc>
          <w:tcPr>
            <w:tcW w:w="5000" w:type="pct"/>
            <w:gridSpan w:val="2"/>
            <w:shd w:val="clear" w:color="auto" w:fill="auto"/>
          </w:tcPr>
          <w:p w:rsidR="00190903" w:rsidRPr="008A53DE" w:rsidRDefault="00926F31" w:rsidP="00B36EDB">
            <w:pPr>
              <w:pStyle w:val="ASFKTablenorm"/>
              <w:ind w:left="57" w:right="57"/>
            </w:pPr>
            <w:r>
              <w:t>Г</w:t>
            </w:r>
            <w:r w:rsidR="00CE5871">
              <w:t>рупп</w:t>
            </w:r>
            <w:r>
              <w:t>а</w:t>
            </w:r>
            <w:r w:rsidR="00CE5871">
              <w:t xml:space="preserve"> полей «</w:t>
            </w:r>
            <w:r w:rsidR="00190903" w:rsidRPr="008A53DE">
              <w:t>Строки: Р</w:t>
            </w:r>
            <w:r>
              <w:t>аздел I. БЮДЖЕТНЫЕ АССИГНОВАНИЯ</w:t>
            </w:r>
            <w:r w:rsidR="00324E3A">
              <w:t>»</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Дата в/д раздела</w:t>
            </w:r>
          </w:p>
        </w:tc>
        <w:tc>
          <w:tcPr>
            <w:tcW w:w="3889" w:type="pct"/>
            <w:shd w:val="clear" w:color="auto" w:fill="auto"/>
          </w:tcPr>
          <w:p w:rsidR="00190903" w:rsidRDefault="00190903" w:rsidP="00B36EDB">
            <w:pPr>
              <w:pStyle w:val="ASFKTablenorm"/>
              <w:ind w:left="57" w:right="57"/>
            </w:pPr>
            <w:r w:rsidRPr="008A53DE">
              <w:t>Дата ввода в действие бюджетных данных раздела расходного распис</w:t>
            </w:r>
            <w:r w:rsidRPr="00190903">
              <w:t>а</w:t>
            </w:r>
            <w:r w:rsidRPr="008A53DE">
              <w:t>ния</w:t>
            </w:r>
            <w:r w:rsidR="00DB4757">
              <w:t>.</w:t>
            </w:r>
          </w:p>
          <w:p w:rsidR="00DB4757" w:rsidRPr="008A53DE" w:rsidRDefault="00DB4757" w:rsidP="00B36EDB">
            <w:pPr>
              <w:pStyle w:val="ASFKTablenorm"/>
              <w:ind w:left="57" w:right="57"/>
            </w:pPr>
            <w:r w:rsidRPr="00DB4757">
              <w:t xml:space="preserve">Если атрибут введен, то при сохранении записей блока его значение присваивается каждой сохраняемой записи. При просмотре данный атрибут является группировкой поля </w:t>
            </w:r>
            <w:r w:rsidR="00324E3A">
              <w:t>«</w:t>
            </w:r>
            <w:r w:rsidRPr="00DB4757">
              <w:t>Дата ввода в действие строки документа/раздела документа</w:t>
            </w:r>
            <w:r w:rsidR="00324E3A">
              <w:t>»</w:t>
            </w:r>
            <w:r w:rsidRPr="00DB4757">
              <w:t xml:space="preserve"> всех просматриваемых записей.</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Итого: тек. год</w:t>
            </w:r>
          </w:p>
        </w:tc>
        <w:tc>
          <w:tcPr>
            <w:tcW w:w="3889" w:type="pct"/>
            <w:shd w:val="clear" w:color="auto" w:fill="auto"/>
          </w:tcPr>
          <w:p w:rsidR="00190903" w:rsidRPr="008A53DE" w:rsidRDefault="00190903" w:rsidP="00B36EDB">
            <w:pPr>
              <w:pStyle w:val="ASFKTablenorm"/>
              <w:ind w:left="57" w:right="57"/>
            </w:pPr>
            <w:r w:rsidRPr="008A53DE">
              <w:t xml:space="preserve">Общая сумма БА в текущем году. </w:t>
            </w:r>
          </w:p>
          <w:p w:rsidR="00DB4757" w:rsidRPr="008A53DE" w:rsidRDefault="00190903" w:rsidP="00B36EDB">
            <w:pPr>
              <w:pStyle w:val="ASFKTablenorm"/>
              <w:ind w:left="57" w:right="57"/>
            </w:pPr>
            <w:r w:rsidRPr="008A53DE">
              <w:t xml:space="preserve">Рассчитывается как сумма значений по всем строкам в поле </w:t>
            </w:r>
            <w:r w:rsidR="00324E3A">
              <w:t>«</w:t>
            </w:r>
            <w:r w:rsidRPr="008A53DE">
              <w:t>Сумма: тек. год</w:t>
            </w:r>
            <w:r w:rsidR="00324E3A">
              <w:t>»</w:t>
            </w:r>
            <w:r w:rsidRPr="008A53DE">
              <w:t>.</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Итого: 1 год</w:t>
            </w:r>
          </w:p>
        </w:tc>
        <w:tc>
          <w:tcPr>
            <w:tcW w:w="3889" w:type="pct"/>
            <w:shd w:val="clear" w:color="auto" w:fill="auto"/>
          </w:tcPr>
          <w:p w:rsidR="00190903" w:rsidRPr="008A53DE" w:rsidRDefault="00190903" w:rsidP="00B36EDB">
            <w:pPr>
              <w:pStyle w:val="ASFKTablenorm"/>
              <w:ind w:left="57" w:right="57"/>
            </w:pPr>
            <w:r w:rsidRPr="008A53DE">
              <w:t xml:space="preserve">Общая сумма БА по первому году планового периода. </w:t>
            </w:r>
          </w:p>
          <w:p w:rsidR="00DB4757" w:rsidRPr="008A53DE" w:rsidRDefault="00190903" w:rsidP="00B36EDB">
            <w:pPr>
              <w:pStyle w:val="ASFKTablenorm"/>
              <w:ind w:left="57" w:right="57"/>
            </w:pPr>
            <w:r w:rsidRPr="008A53DE">
              <w:t xml:space="preserve">Рассчитывается как сумма значений по всем строкам в поле </w:t>
            </w:r>
            <w:r w:rsidR="00324E3A">
              <w:t>«</w:t>
            </w:r>
            <w:r w:rsidRPr="008A53DE">
              <w:t>Сумма: 1 год</w:t>
            </w:r>
            <w:r w:rsidR="00324E3A">
              <w:t>»</w:t>
            </w:r>
            <w:r w:rsidRPr="008A53DE">
              <w:t xml:space="preserve">. </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Итого: 2 год</w:t>
            </w:r>
          </w:p>
        </w:tc>
        <w:tc>
          <w:tcPr>
            <w:tcW w:w="3889" w:type="pct"/>
            <w:shd w:val="clear" w:color="auto" w:fill="auto"/>
          </w:tcPr>
          <w:p w:rsidR="00190903" w:rsidRPr="008A53DE" w:rsidRDefault="00190903" w:rsidP="00B36EDB">
            <w:pPr>
              <w:pStyle w:val="ASFKTablenorm"/>
              <w:ind w:left="57" w:right="57"/>
            </w:pPr>
            <w:r w:rsidRPr="008A53DE">
              <w:t xml:space="preserve">Общая сумма БА по второму году планового периода. </w:t>
            </w:r>
          </w:p>
          <w:p w:rsidR="00DB4757" w:rsidRPr="008A53DE" w:rsidRDefault="00190903" w:rsidP="00B36EDB">
            <w:pPr>
              <w:pStyle w:val="ASFKTablenorm"/>
              <w:ind w:left="57" w:right="57"/>
            </w:pPr>
            <w:r w:rsidRPr="008A53DE">
              <w:t xml:space="preserve">Рассчитывается как сумма значений по всем строкам в поле </w:t>
            </w:r>
            <w:r w:rsidR="00324E3A">
              <w:t>«</w:t>
            </w:r>
            <w:r w:rsidRPr="008A53DE">
              <w:t>Сумма: 2 год</w:t>
            </w:r>
            <w:r w:rsidR="00324E3A">
              <w:t>»</w:t>
            </w:r>
            <w:r w:rsidRPr="008A53DE">
              <w:t>.</w:t>
            </w:r>
          </w:p>
        </w:tc>
      </w:tr>
      <w:tr w:rsidR="00190903" w:rsidRPr="008A53DE" w:rsidTr="00B36EDB">
        <w:tc>
          <w:tcPr>
            <w:tcW w:w="5000" w:type="pct"/>
            <w:gridSpan w:val="2"/>
            <w:shd w:val="clear" w:color="auto" w:fill="auto"/>
          </w:tcPr>
          <w:p w:rsidR="00190903" w:rsidRPr="008A53DE" w:rsidRDefault="00190903" w:rsidP="00B36EDB">
            <w:pPr>
              <w:pStyle w:val="ASFKTablenorm"/>
              <w:ind w:left="57" w:right="57"/>
            </w:pPr>
            <w:r w:rsidRPr="008A53DE">
              <w:t xml:space="preserve">Закладка </w:t>
            </w:r>
            <w:r w:rsidR="00324E3A">
              <w:t>«</w:t>
            </w:r>
            <w:r w:rsidRPr="008A53DE">
              <w:t>Документ (1)</w:t>
            </w:r>
            <w:r w:rsidR="0027431F">
              <w:t>», закладки «</w:t>
            </w:r>
            <w:r w:rsidRPr="008A53DE">
              <w:t>Раздел I: БА (4)</w:t>
            </w:r>
            <w:r w:rsidR="00324E3A">
              <w:t>»</w:t>
            </w:r>
            <w:r w:rsidRPr="008A53DE">
              <w:t xml:space="preserve">. Табличное поле </w:t>
            </w:r>
            <w:r w:rsidR="00324E3A">
              <w:t>«</w:t>
            </w:r>
            <w:r w:rsidRPr="008A53DE">
              <w:t>Строки: Раздел I. БЮДЖЕТНЫЕ АССИГНОВАНИЯ</w:t>
            </w:r>
            <w:r w:rsidR="00324E3A">
              <w:t>»</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w:t>
            </w:r>
          </w:p>
        </w:tc>
        <w:tc>
          <w:tcPr>
            <w:tcW w:w="3889" w:type="pct"/>
            <w:shd w:val="clear" w:color="auto" w:fill="auto"/>
          </w:tcPr>
          <w:p w:rsidR="00190903" w:rsidRDefault="00190903" w:rsidP="00B36EDB">
            <w:pPr>
              <w:pStyle w:val="ASFKTablenorm"/>
              <w:ind w:left="57" w:right="57"/>
            </w:pPr>
            <w:r w:rsidRPr="008A53DE">
              <w:t>Номер строки.</w:t>
            </w:r>
          </w:p>
          <w:p w:rsidR="00DB4757" w:rsidRPr="008A53DE" w:rsidRDefault="00DB4757" w:rsidP="00B36EDB">
            <w:pPr>
              <w:pStyle w:val="ASFKTablenorm"/>
              <w:ind w:left="57" w:right="57"/>
            </w:pPr>
            <w:r w:rsidRPr="00DB4757">
              <w:t>Автоматически заполняется номером строки по порядку (номер по порядку в пределах раздела документа), начиная с 1</w:t>
            </w:r>
            <w:r>
              <w:t>.</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КБК</w:t>
            </w:r>
          </w:p>
        </w:tc>
        <w:tc>
          <w:tcPr>
            <w:tcW w:w="3889" w:type="pct"/>
            <w:shd w:val="clear" w:color="auto" w:fill="auto"/>
          </w:tcPr>
          <w:p w:rsidR="00190903" w:rsidRDefault="00190903" w:rsidP="00B36EDB">
            <w:pPr>
              <w:pStyle w:val="ASFKTablenorm"/>
              <w:ind w:left="57" w:right="57"/>
            </w:pPr>
            <w:r w:rsidRPr="008A53DE">
              <w:t>Код бюджетной классификации (20 символов).</w:t>
            </w:r>
          </w:p>
          <w:p w:rsidR="00FA14E0" w:rsidRPr="0046216A" w:rsidRDefault="00FA14E0" w:rsidP="000348F0">
            <w:pPr>
              <w:pStyle w:val="ASFKTableListNum"/>
              <w:numPr>
                <w:ilvl w:val="0"/>
                <w:numId w:val="50"/>
              </w:numPr>
            </w:pPr>
            <w:r w:rsidRPr="0046216A">
              <w:t xml:space="preserve">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w:t>
            </w:r>
            <w:r w:rsidR="00324E3A" w:rsidRPr="0046216A">
              <w:t>«</w:t>
            </w:r>
            <w:r w:rsidRPr="0046216A">
              <w:t>Вид источника</w:t>
            </w:r>
            <w:r w:rsidR="00324E3A" w:rsidRPr="0046216A">
              <w:t>»</w:t>
            </w:r>
            <w:r w:rsidRPr="0046216A">
              <w:t xml:space="preserve">, закрыты на редактирование поля </w:t>
            </w:r>
            <w:r w:rsidR="00324E3A" w:rsidRPr="0046216A">
              <w:t>«</w:t>
            </w:r>
            <w:r w:rsidRPr="0046216A">
              <w:t>ФКР</w:t>
            </w:r>
            <w:r w:rsidR="00324E3A" w:rsidRPr="0046216A">
              <w:t>»</w:t>
            </w:r>
            <w:r w:rsidRPr="0046216A">
              <w:t xml:space="preserve">, </w:t>
            </w:r>
            <w:r w:rsidR="00324E3A" w:rsidRPr="0046216A">
              <w:t>«</w:t>
            </w:r>
            <w:r w:rsidRPr="0046216A">
              <w:t>КЦСР</w:t>
            </w:r>
            <w:r w:rsidR="00324E3A" w:rsidRPr="0046216A">
              <w:t>»</w:t>
            </w:r>
            <w:r w:rsidRPr="0046216A">
              <w:t xml:space="preserve">, </w:t>
            </w:r>
            <w:r w:rsidR="00324E3A" w:rsidRPr="0046216A">
              <w:t>«</w:t>
            </w:r>
            <w:r w:rsidRPr="0046216A">
              <w:t>КВР</w:t>
            </w:r>
            <w:r w:rsidR="00324E3A" w:rsidRPr="0046216A">
              <w:t>»</w:t>
            </w:r>
            <w:r w:rsidRPr="0046216A">
              <w:t xml:space="preserve">, </w:t>
            </w:r>
            <w:r w:rsidR="00324E3A" w:rsidRPr="0046216A">
              <w:t>«</w:t>
            </w:r>
            <w:r w:rsidRPr="0046216A">
              <w:t>КОСГУ</w:t>
            </w:r>
            <w:r w:rsidR="00324E3A" w:rsidRPr="0046216A">
              <w:t>»</w:t>
            </w:r>
            <w:r w:rsidRPr="0046216A">
              <w:t>, и наоборот.</w:t>
            </w:r>
          </w:p>
          <w:p w:rsidR="00FA14E0" w:rsidRPr="0046216A" w:rsidRDefault="00FA14E0" w:rsidP="00FA14E0">
            <w:pPr>
              <w:pStyle w:val="ASFKTableListNum"/>
            </w:pPr>
            <w:r w:rsidRPr="0046216A">
              <w:t xml:space="preserve">Поле может быть заполнено вручную или выбором из справочника КБК. Значения справочника ограничены значением полей </w:t>
            </w:r>
            <w:r w:rsidR="00324E3A" w:rsidRPr="0046216A">
              <w:t>«</w:t>
            </w:r>
            <w:r w:rsidRPr="0046216A">
              <w:t>Бюджет</w:t>
            </w:r>
            <w:r w:rsidR="00324E3A" w:rsidRPr="0046216A">
              <w:t>»</w:t>
            </w:r>
            <w:r w:rsidRPr="0046216A">
              <w:t xml:space="preserve"> и </w:t>
            </w:r>
            <w:r w:rsidR="00324E3A" w:rsidRPr="0046216A">
              <w:t>«</w:t>
            </w:r>
            <w:r w:rsidRPr="0046216A">
              <w:t>Глава по БК</w:t>
            </w:r>
            <w:r w:rsidR="00324E3A" w:rsidRPr="0046216A">
              <w:t>»</w:t>
            </w:r>
            <w:r w:rsidRPr="0046216A">
              <w:t>.</w:t>
            </w:r>
          </w:p>
          <w:p w:rsidR="0064732E" w:rsidRPr="0046216A" w:rsidRDefault="00FA14E0" w:rsidP="00FA14E0">
            <w:pPr>
              <w:pStyle w:val="ASFKTableListNum"/>
            </w:pPr>
            <w:r w:rsidRPr="0046216A">
              <w:t xml:space="preserve">Заполняется из соответствующего поля закладки </w:t>
            </w:r>
            <w:r w:rsidR="00324E3A" w:rsidRPr="0046216A">
              <w:t>«</w:t>
            </w:r>
            <w:r w:rsidRPr="0046216A">
              <w:t>Раздел I: БА</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190903" w:rsidRPr="008A53DE" w:rsidTr="00B36EDB">
        <w:tc>
          <w:tcPr>
            <w:tcW w:w="1111" w:type="pct"/>
            <w:shd w:val="clear" w:color="auto" w:fill="auto"/>
          </w:tcPr>
          <w:p w:rsidR="00190903" w:rsidRPr="008A53DE" w:rsidRDefault="00190903" w:rsidP="00B36EDB">
            <w:pPr>
              <w:pStyle w:val="ASFKTablenorm"/>
              <w:ind w:left="57" w:right="57"/>
            </w:pPr>
            <w:r w:rsidRPr="008A53DE">
              <w:t>Цели субсидий</w:t>
            </w:r>
          </w:p>
        </w:tc>
        <w:tc>
          <w:tcPr>
            <w:tcW w:w="3889" w:type="pct"/>
            <w:shd w:val="clear" w:color="auto" w:fill="auto"/>
          </w:tcPr>
          <w:p w:rsidR="00190903" w:rsidRDefault="00190903" w:rsidP="00B36EDB">
            <w:pPr>
              <w:pStyle w:val="ASFKTablenorm"/>
              <w:ind w:left="57" w:right="57"/>
            </w:pPr>
            <w:r w:rsidRPr="008A53DE">
              <w:t>Код цели субсидий/субвенций.</w:t>
            </w:r>
          </w:p>
          <w:p w:rsidR="00D13F5C" w:rsidRPr="00D13F5C" w:rsidRDefault="00D13F5C" w:rsidP="00B36EDB">
            <w:pPr>
              <w:pStyle w:val="ASFKTablenorm"/>
              <w:ind w:left="57" w:right="57"/>
            </w:pPr>
            <w:r w:rsidRPr="00D13F5C">
              <w:t xml:space="preserve">Для АРМ. </w:t>
            </w:r>
          </w:p>
          <w:p w:rsidR="00D13F5C" w:rsidRPr="0046216A" w:rsidRDefault="00D13F5C" w:rsidP="000348F0">
            <w:pPr>
              <w:pStyle w:val="ASFKTableListNum"/>
              <w:numPr>
                <w:ilvl w:val="0"/>
                <w:numId w:val="46"/>
              </w:numPr>
            </w:pPr>
            <w:r w:rsidRPr="0046216A">
              <w:t>Выбирается из справочника</w:t>
            </w:r>
            <w:r w:rsidR="00F217A4" w:rsidRPr="0046216A">
              <w:t xml:space="preserve"> </w:t>
            </w:r>
            <w:r w:rsidR="00324E3A" w:rsidRPr="0046216A">
              <w:t>«</w:t>
            </w:r>
            <w:r w:rsidRPr="0046216A">
              <w:t>Цели субсидий</w:t>
            </w:r>
            <w:r w:rsidR="00324E3A" w:rsidRPr="0046216A">
              <w:t>»</w:t>
            </w:r>
            <w:r w:rsidRPr="0046216A">
              <w:t xml:space="preserve"> или заполняется вручную. Отображается код и наименование. Наименование не редактируемое.</w:t>
            </w:r>
          </w:p>
          <w:p w:rsidR="00D13F5C" w:rsidRPr="0046216A" w:rsidRDefault="00D13F5C" w:rsidP="0064732E">
            <w:pPr>
              <w:pStyle w:val="ASFKTableListNum"/>
            </w:pPr>
            <w:r w:rsidRPr="0046216A">
              <w:t xml:space="preserve">Заполняется из соответствующего поля закладки </w:t>
            </w:r>
            <w:r w:rsidR="00324E3A" w:rsidRPr="0046216A">
              <w:t>«</w:t>
            </w:r>
            <w:r w:rsidRPr="0046216A">
              <w:t>Раздел I: БА</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0261C6" w:rsidRPr="008A53DE" w:rsidTr="00B36EDB">
        <w:tc>
          <w:tcPr>
            <w:tcW w:w="1111" w:type="pct"/>
            <w:shd w:val="clear" w:color="auto" w:fill="auto"/>
          </w:tcPr>
          <w:p w:rsidR="000261C6" w:rsidRPr="008A53DE" w:rsidRDefault="000261C6" w:rsidP="00B36EDB">
            <w:pPr>
              <w:pStyle w:val="ASFKTablenorm"/>
              <w:ind w:left="57" w:right="57"/>
            </w:pPr>
            <w:r w:rsidRPr="008A53DE">
              <w:t>Сумма: тек. год</w:t>
            </w:r>
          </w:p>
        </w:tc>
        <w:tc>
          <w:tcPr>
            <w:tcW w:w="3889" w:type="pct"/>
            <w:shd w:val="clear" w:color="auto" w:fill="auto"/>
          </w:tcPr>
          <w:p w:rsidR="000261C6" w:rsidRDefault="000261C6" w:rsidP="00B36EDB">
            <w:pPr>
              <w:pStyle w:val="ASFKTablenorm"/>
              <w:ind w:left="57" w:right="57"/>
            </w:pPr>
            <w:r w:rsidRPr="008A53DE">
              <w:t>Сумма БА в текущем году.</w:t>
            </w:r>
          </w:p>
          <w:p w:rsidR="000261C6" w:rsidRPr="0046216A" w:rsidRDefault="000261C6" w:rsidP="000348F0">
            <w:pPr>
              <w:pStyle w:val="ASFKTableListNum"/>
              <w:numPr>
                <w:ilvl w:val="0"/>
                <w:numId w:val="47"/>
              </w:numPr>
            </w:pPr>
            <w:r w:rsidRPr="0046216A">
              <w:lastRenderedPageBreak/>
              <w:t xml:space="preserve">Заполняется вручную. Поле </w:t>
            </w:r>
            <w:r w:rsidR="00324E3A" w:rsidRPr="0046216A">
              <w:t>«</w:t>
            </w:r>
            <w:r w:rsidRPr="0046216A">
              <w:t>Сумма: тек.год</w:t>
            </w:r>
            <w:r w:rsidR="00324E3A" w:rsidRPr="0046216A">
              <w:t>»</w:t>
            </w:r>
            <w:r w:rsidRPr="0046216A">
              <w:t xml:space="preserve"> отображает сумму строк текущего раздела бюджетного документа, у которого Финансовый год равен атрибуту </w:t>
            </w:r>
            <w:r w:rsidR="00324E3A" w:rsidRPr="0046216A">
              <w:t>«</w:t>
            </w:r>
            <w:r w:rsidRPr="0046216A">
              <w:t>Период с</w:t>
            </w:r>
            <w:r w:rsidR="00324E3A" w:rsidRPr="0046216A">
              <w:t>»</w:t>
            </w:r>
            <w:r w:rsidRPr="0046216A">
              <w:t xml:space="preserve"> бюджетного документа. </w:t>
            </w:r>
          </w:p>
          <w:p w:rsidR="000261C6" w:rsidRPr="0046216A" w:rsidRDefault="000261C6" w:rsidP="00CB62E4">
            <w:pPr>
              <w:pStyle w:val="ASFKTableListNum"/>
            </w:pPr>
            <w:r w:rsidRPr="0046216A">
              <w:t xml:space="preserve">Заполняется из поля </w:t>
            </w:r>
            <w:r w:rsidR="00324E3A" w:rsidRPr="0046216A">
              <w:t>«</w:t>
            </w:r>
            <w:r w:rsidRPr="0046216A">
              <w:t>Выделено: тек.год</w:t>
            </w:r>
            <w:r w:rsidR="00324E3A" w:rsidRPr="0046216A">
              <w:t>»</w:t>
            </w:r>
            <w:r w:rsidRPr="0046216A">
              <w:t xml:space="preserve"> закладки </w:t>
            </w:r>
            <w:r w:rsidR="00324E3A" w:rsidRPr="0046216A">
              <w:t>«</w:t>
            </w:r>
            <w:r w:rsidRPr="0046216A">
              <w:t>Раздел I: БА</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0261C6" w:rsidRPr="008A53DE" w:rsidTr="00B36EDB">
        <w:tc>
          <w:tcPr>
            <w:tcW w:w="1111" w:type="pct"/>
            <w:shd w:val="clear" w:color="auto" w:fill="auto"/>
          </w:tcPr>
          <w:p w:rsidR="000261C6" w:rsidRPr="008A53DE" w:rsidRDefault="000261C6" w:rsidP="00B36EDB">
            <w:pPr>
              <w:pStyle w:val="ASFKTablenorm"/>
              <w:ind w:left="57" w:right="57"/>
            </w:pPr>
            <w:r w:rsidRPr="008A53DE">
              <w:lastRenderedPageBreak/>
              <w:t>Сумма: 1 год</w:t>
            </w:r>
          </w:p>
        </w:tc>
        <w:tc>
          <w:tcPr>
            <w:tcW w:w="3889" w:type="pct"/>
            <w:shd w:val="clear" w:color="auto" w:fill="auto"/>
          </w:tcPr>
          <w:p w:rsidR="000261C6" w:rsidRDefault="000261C6" w:rsidP="00B36EDB">
            <w:pPr>
              <w:pStyle w:val="ASFKTablenorm"/>
              <w:ind w:left="57" w:right="57"/>
            </w:pPr>
            <w:r w:rsidRPr="008A53DE">
              <w:t>Сумма БА по первому году планового периода.</w:t>
            </w:r>
          </w:p>
          <w:p w:rsidR="000261C6" w:rsidRPr="0046216A" w:rsidRDefault="000261C6" w:rsidP="000348F0">
            <w:pPr>
              <w:pStyle w:val="ASFKTableListNum"/>
              <w:numPr>
                <w:ilvl w:val="0"/>
                <w:numId w:val="48"/>
              </w:numPr>
            </w:pPr>
            <w:r w:rsidRPr="0046216A">
              <w:t xml:space="preserve">Заполняется вручную. Поле </w:t>
            </w:r>
            <w:r w:rsidR="00324E3A" w:rsidRPr="0046216A">
              <w:t>«</w:t>
            </w:r>
            <w:r w:rsidRPr="0046216A">
              <w:t>Сумма: 1-й год</w:t>
            </w:r>
            <w:r w:rsidR="00324E3A" w:rsidRPr="0046216A">
              <w:t>»</w:t>
            </w:r>
            <w:r w:rsidRPr="0046216A">
              <w:t xml:space="preserve"> отображает сумму строк текущего раздела бюджетного документа, у которого Финансовый год равен атрибуту </w:t>
            </w:r>
            <w:r w:rsidR="00324E3A" w:rsidRPr="0046216A">
              <w:t>«</w:t>
            </w:r>
            <w:r w:rsidRPr="0046216A">
              <w:t>Период с</w:t>
            </w:r>
            <w:r w:rsidR="00324E3A" w:rsidRPr="0046216A">
              <w:t>»</w:t>
            </w:r>
            <w:r w:rsidRPr="0046216A">
              <w:t xml:space="preserve">+1 бюджетного документа. </w:t>
            </w:r>
          </w:p>
          <w:p w:rsidR="000261C6" w:rsidRPr="0046216A" w:rsidRDefault="000261C6" w:rsidP="00CB62E4">
            <w:pPr>
              <w:pStyle w:val="ASFKTableListNum"/>
            </w:pPr>
            <w:r w:rsidRPr="0046216A">
              <w:t xml:space="preserve">Заполняется из поля </w:t>
            </w:r>
            <w:r w:rsidR="00324E3A" w:rsidRPr="0046216A">
              <w:t>«</w:t>
            </w:r>
            <w:r w:rsidRPr="0046216A">
              <w:t>Выделено: 1 год</w:t>
            </w:r>
            <w:r w:rsidR="00324E3A" w:rsidRPr="0046216A">
              <w:t>»</w:t>
            </w:r>
            <w:r w:rsidRPr="0046216A">
              <w:t xml:space="preserve"> закладки </w:t>
            </w:r>
            <w:r w:rsidR="00324E3A" w:rsidRPr="0046216A">
              <w:t>«</w:t>
            </w:r>
            <w:r w:rsidRPr="0046216A">
              <w:t>Раздел I: БА</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0261C6" w:rsidRPr="008A53DE" w:rsidTr="00B36EDB">
        <w:tc>
          <w:tcPr>
            <w:tcW w:w="1111" w:type="pct"/>
            <w:shd w:val="clear" w:color="auto" w:fill="auto"/>
          </w:tcPr>
          <w:p w:rsidR="000261C6" w:rsidRPr="008A53DE" w:rsidRDefault="000261C6" w:rsidP="00B36EDB">
            <w:pPr>
              <w:pStyle w:val="ASFKTablenorm"/>
              <w:ind w:left="57" w:right="57"/>
            </w:pPr>
            <w:r w:rsidRPr="008A53DE">
              <w:t>Сумма: 2 год</w:t>
            </w:r>
          </w:p>
        </w:tc>
        <w:tc>
          <w:tcPr>
            <w:tcW w:w="3889" w:type="pct"/>
            <w:shd w:val="clear" w:color="auto" w:fill="auto"/>
          </w:tcPr>
          <w:p w:rsidR="000261C6" w:rsidRDefault="000261C6" w:rsidP="00B36EDB">
            <w:pPr>
              <w:pStyle w:val="ASFKTablenorm"/>
              <w:ind w:left="57" w:right="57"/>
            </w:pPr>
            <w:r w:rsidRPr="008A53DE">
              <w:t>Сумма БА по второму году планового периода.</w:t>
            </w:r>
          </w:p>
          <w:p w:rsidR="000261C6" w:rsidRPr="0046216A" w:rsidRDefault="000261C6" w:rsidP="000348F0">
            <w:pPr>
              <w:pStyle w:val="ASFKTableListNum"/>
              <w:numPr>
                <w:ilvl w:val="0"/>
                <w:numId w:val="49"/>
              </w:numPr>
            </w:pPr>
            <w:r w:rsidRPr="0046216A">
              <w:t xml:space="preserve">Заполняется вручную. Поле </w:t>
            </w:r>
            <w:r w:rsidR="00324E3A" w:rsidRPr="0046216A">
              <w:t>«</w:t>
            </w:r>
            <w:r w:rsidRPr="0046216A">
              <w:t>Сумма: 2-й год</w:t>
            </w:r>
            <w:r w:rsidR="00324E3A" w:rsidRPr="0046216A">
              <w:t>»</w:t>
            </w:r>
            <w:r w:rsidRPr="0046216A">
              <w:t xml:space="preserve"> отображает сумму строк текущего раздела бюджетного документа, у которого Финансовый год равен атрибуту </w:t>
            </w:r>
            <w:r w:rsidR="00324E3A" w:rsidRPr="0046216A">
              <w:t>«</w:t>
            </w:r>
            <w:r w:rsidRPr="0046216A">
              <w:t>Период с</w:t>
            </w:r>
            <w:r w:rsidR="00324E3A" w:rsidRPr="0046216A">
              <w:t>»</w:t>
            </w:r>
            <w:r w:rsidRPr="0046216A">
              <w:t xml:space="preserve">+2 бюджетного документа. </w:t>
            </w:r>
          </w:p>
          <w:p w:rsidR="000261C6" w:rsidRPr="0046216A" w:rsidRDefault="000261C6" w:rsidP="00CB62E4">
            <w:pPr>
              <w:pStyle w:val="ASFKTableListNum"/>
            </w:pPr>
            <w:r w:rsidRPr="0046216A">
              <w:t xml:space="preserve">Заполняется из поля </w:t>
            </w:r>
            <w:r w:rsidR="00324E3A" w:rsidRPr="0046216A">
              <w:t>«</w:t>
            </w:r>
            <w:r w:rsidRPr="0046216A">
              <w:t>Выделено: 2 год</w:t>
            </w:r>
            <w:r w:rsidR="00324E3A" w:rsidRPr="0046216A">
              <w:t>»</w:t>
            </w:r>
            <w:r w:rsidRPr="0046216A">
              <w:t xml:space="preserve"> закладки </w:t>
            </w:r>
            <w:r w:rsidR="00324E3A" w:rsidRPr="0046216A">
              <w:t>«</w:t>
            </w:r>
            <w:r w:rsidRPr="0046216A">
              <w:t>Раздел I: БА</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0261C6" w:rsidRPr="008A53DE" w:rsidTr="00B36EDB">
        <w:tc>
          <w:tcPr>
            <w:tcW w:w="1111" w:type="pct"/>
            <w:shd w:val="clear" w:color="auto" w:fill="auto"/>
          </w:tcPr>
          <w:p w:rsidR="000261C6" w:rsidRPr="008A53DE" w:rsidRDefault="000261C6" w:rsidP="00B36EDB">
            <w:pPr>
              <w:pStyle w:val="ASFKTablenorm"/>
              <w:ind w:left="57" w:right="57"/>
            </w:pPr>
            <w:r w:rsidRPr="008A53DE">
              <w:t>Примечание</w:t>
            </w:r>
          </w:p>
        </w:tc>
        <w:tc>
          <w:tcPr>
            <w:tcW w:w="3889" w:type="pct"/>
            <w:shd w:val="clear" w:color="auto" w:fill="auto"/>
          </w:tcPr>
          <w:p w:rsidR="000261C6" w:rsidRPr="008A53DE" w:rsidRDefault="000261C6" w:rsidP="00B36EDB">
            <w:pPr>
              <w:pStyle w:val="ASFKTablenorm"/>
              <w:ind w:left="57" w:right="57"/>
            </w:pPr>
            <w:r w:rsidRPr="008A53DE">
              <w:t>Примечание.</w:t>
            </w:r>
            <w:r>
              <w:t xml:space="preserve"> </w:t>
            </w:r>
            <w:r w:rsidRPr="00461CDC">
              <w:t>Заполняется вручную</w:t>
            </w:r>
            <w:r>
              <w:t>.</w:t>
            </w:r>
          </w:p>
        </w:tc>
      </w:tr>
    </w:tbl>
    <w:p w:rsidR="00190903" w:rsidRPr="008A53DE" w:rsidRDefault="00190903" w:rsidP="00190903">
      <w:pPr>
        <w:pStyle w:val="ASFKNormal"/>
      </w:pPr>
      <w:r w:rsidRPr="008A53DE">
        <w:t>Для добавления строки БА расходного расписания следует нажать на кнопку</w:t>
      </w:r>
      <w:r w:rsidR="0079771E">
        <w:t xml:space="preserve"> </w:t>
      </w:r>
      <w:r w:rsidR="00CF4371">
        <w:rPr>
          <w:noProof/>
        </w:rPr>
        <w:drawing>
          <wp:inline distT="0" distB="0" distL="0" distR="0" wp14:anchorId="37B5FF31" wp14:editId="5C0BBCBC">
            <wp:extent cx="276225" cy="180975"/>
            <wp:effectExtent l="0" t="0" r="9525" b="9525"/>
            <wp:docPr id="529" name="Рисунок 357"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8A53DE">
        <w:t> </w:t>
      </w:r>
      <w:r w:rsidR="00E377DB">
        <w:t>(Добавить новую строку)</w:t>
      </w:r>
      <w:r w:rsidRPr="008A53DE">
        <w:t>. Открое</w:t>
      </w:r>
      <w:r w:rsidR="0027431F">
        <w:t>тся форма «Добавление записи»</w:t>
      </w:r>
      <w:r w:rsidRPr="008A53DE">
        <w:t xml:space="preserve"> (рис. </w:t>
      </w:r>
      <w:r w:rsidR="00F2392D">
        <w:fldChar w:fldCharType="begin"/>
      </w:r>
      <w:r w:rsidR="00F2392D">
        <w:instrText xml:space="preserve"> REF _Ref231717217 \h  \* MERGEFORMAT </w:instrText>
      </w:r>
      <w:r w:rsidR="00F2392D">
        <w:fldChar w:fldCharType="separate"/>
      </w:r>
      <w:r w:rsidR="00A813C9">
        <w:t>437</w:t>
      </w:r>
      <w:r w:rsidR="00F2392D">
        <w:fldChar w:fldCharType="end"/>
      </w:r>
      <w:r w:rsidRPr="008A53DE">
        <w:t>).</w:t>
      </w:r>
    </w:p>
    <w:p w:rsidR="00190903" w:rsidRPr="008A53DE" w:rsidRDefault="00CF4371" w:rsidP="00190903">
      <w:pPr>
        <w:pStyle w:val="ASFKFigure"/>
      </w:pPr>
      <w:r>
        <w:rPr>
          <w:noProof/>
        </w:rPr>
        <w:drawing>
          <wp:inline distT="0" distB="0" distL="0" distR="0" wp14:anchorId="49547281" wp14:editId="47B9A285">
            <wp:extent cx="6134100" cy="3295650"/>
            <wp:effectExtent l="0" t="0" r="0" b="0"/>
            <wp:docPr id="530" name="Рисунок 358"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descr="0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134100" cy="3295650"/>
                    </a:xfrm>
                    <a:prstGeom prst="rect">
                      <a:avLst/>
                    </a:prstGeom>
                    <a:noFill/>
                    <a:ln>
                      <a:noFill/>
                    </a:ln>
                  </pic:spPr>
                </pic:pic>
              </a:graphicData>
            </a:graphic>
          </wp:inline>
        </w:drawing>
      </w:r>
    </w:p>
    <w:p w:rsidR="0019090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608" w:name="_Ref231717217"/>
      <w:bookmarkStart w:id="2609" w:name="_Toc188827148"/>
      <w:r w:rsidR="00A813C9">
        <w:rPr>
          <w:noProof/>
        </w:rPr>
        <w:t>437</w:t>
      </w:r>
      <w:bookmarkEnd w:id="2608"/>
      <w:r>
        <w:rPr>
          <w:noProof/>
        </w:rPr>
        <w:fldChar w:fldCharType="end"/>
      </w:r>
      <w:r w:rsidR="00190903" w:rsidRPr="00204E68">
        <w:t xml:space="preserve">. </w:t>
      </w:r>
      <w:r w:rsidR="00163695">
        <w:t>Форма</w:t>
      </w:r>
      <w:r w:rsidR="00190903" w:rsidRPr="00204E68">
        <w:t xml:space="preserve"> </w:t>
      </w:r>
      <w:r w:rsidR="00324E3A">
        <w:t>«</w:t>
      </w:r>
      <w:r w:rsidR="00190903" w:rsidRPr="00204E68">
        <w:t>Добавление записи</w:t>
      </w:r>
      <w:r w:rsidR="00324E3A">
        <w:t>»</w:t>
      </w:r>
      <w:r w:rsidR="00190903" w:rsidRPr="00204E68">
        <w:t xml:space="preserve"> (строка БА)</w:t>
      </w:r>
      <w:bookmarkEnd w:id="2609"/>
    </w:p>
    <w:p w:rsidR="00190903" w:rsidRPr="008A53DE" w:rsidRDefault="00190903" w:rsidP="00190903">
      <w:pPr>
        <w:pStyle w:val="ASFKNormal"/>
      </w:pPr>
      <w:r w:rsidRPr="008A53DE">
        <w:t xml:space="preserve">На форме </w:t>
      </w:r>
      <w:r w:rsidR="00324E3A">
        <w:t>«</w:t>
      </w:r>
      <w:r w:rsidRPr="008A53DE">
        <w:t>Добавление записи</w:t>
      </w:r>
      <w:r w:rsidR="00324E3A">
        <w:t>»</w:t>
      </w:r>
      <w:r w:rsidRPr="008A53DE">
        <w:t xml:space="preserve"> вручную заполняются следующие поля:</w:t>
      </w:r>
    </w:p>
    <w:p w:rsidR="0068645B" w:rsidRPr="0068645B" w:rsidRDefault="00324E3A" w:rsidP="0068645B">
      <w:pPr>
        <w:pStyle w:val="ASFKListmark1"/>
      </w:pPr>
      <w:r>
        <w:t>«</w:t>
      </w:r>
      <w:r w:rsidR="0068645B" w:rsidRPr="008A53DE">
        <w:t>КБК</w:t>
      </w:r>
      <w:r>
        <w:t>»</w:t>
      </w:r>
      <w:r w:rsidR="00926F31">
        <w:t xml:space="preserve"> – полное значение КБК;</w:t>
      </w:r>
    </w:p>
    <w:p w:rsidR="0068645B" w:rsidRPr="0068645B" w:rsidRDefault="00324E3A" w:rsidP="0068645B">
      <w:pPr>
        <w:pStyle w:val="ASFKListmark1"/>
      </w:pPr>
      <w:r>
        <w:t>«</w:t>
      </w:r>
      <w:r w:rsidR="0068645B" w:rsidRPr="00A94723">
        <w:t>Глава по БК</w:t>
      </w:r>
      <w:r>
        <w:t>»</w:t>
      </w:r>
      <w:r w:rsidR="0068645B" w:rsidRPr="00A94723">
        <w:t xml:space="preserve"> – 3-символьный код ведомства</w:t>
      </w:r>
      <w:r w:rsidR="00926F31">
        <w:t>;</w:t>
      </w:r>
    </w:p>
    <w:p w:rsidR="0068645B" w:rsidRPr="0068645B" w:rsidRDefault="00324E3A" w:rsidP="0068645B">
      <w:pPr>
        <w:pStyle w:val="ASFKListmark1"/>
      </w:pPr>
      <w:r>
        <w:t>«</w:t>
      </w:r>
      <w:r w:rsidR="0068645B" w:rsidRPr="00A94723">
        <w:t>ФКР</w:t>
      </w:r>
      <w:r>
        <w:t>»</w:t>
      </w:r>
      <w:r w:rsidR="0068645B" w:rsidRPr="00A94723">
        <w:t xml:space="preserve"> – 4-символьный код по ФКР</w:t>
      </w:r>
      <w:r w:rsidR="00926F31">
        <w:t>; з</w:t>
      </w:r>
      <w:r w:rsidR="0068645B" w:rsidRPr="00A94723">
        <w:t>начение заполняется вручную или выбир</w:t>
      </w:r>
      <w:r w:rsidR="0068645B" w:rsidRPr="0068645B">
        <w:t>ается из следующих справочников: разделов/подразделов, целевых статей, видов расхо</w:t>
      </w:r>
      <w:r w:rsidR="00926F31">
        <w:t>дов;</w:t>
      </w:r>
    </w:p>
    <w:p w:rsidR="0068645B" w:rsidRPr="0068645B" w:rsidRDefault="00324E3A" w:rsidP="0068645B">
      <w:pPr>
        <w:pStyle w:val="ASFKListmark1"/>
      </w:pPr>
      <w:r>
        <w:t>«</w:t>
      </w:r>
      <w:r w:rsidR="0068645B" w:rsidRPr="00A94723">
        <w:t>КЦСР</w:t>
      </w:r>
      <w:r>
        <w:t>»</w:t>
      </w:r>
      <w:r w:rsidR="00926F31">
        <w:t xml:space="preserve"> – 10-символьный код по КЦСР;</w:t>
      </w:r>
    </w:p>
    <w:p w:rsidR="0068645B" w:rsidRPr="00A94723" w:rsidRDefault="00324E3A" w:rsidP="0068645B">
      <w:pPr>
        <w:pStyle w:val="ASFKListmark1"/>
      </w:pPr>
      <w:r>
        <w:lastRenderedPageBreak/>
        <w:t>«</w:t>
      </w:r>
      <w:r w:rsidR="0068645B" w:rsidRPr="00A94723">
        <w:t>КВР</w:t>
      </w:r>
      <w:r>
        <w:t>»</w:t>
      </w:r>
      <w:r w:rsidR="00926F31">
        <w:t xml:space="preserve"> – 3-символьный код по КВР;</w:t>
      </w:r>
    </w:p>
    <w:p w:rsidR="0068645B" w:rsidRPr="00A94723" w:rsidRDefault="00324E3A" w:rsidP="0068645B">
      <w:pPr>
        <w:pStyle w:val="ASFKListmark1"/>
      </w:pPr>
      <w:r>
        <w:t>«</w:t>
      </w:r>
      <w:r w:rsidR="0068645B" w:rsidRPr="00A94723">
        <w:t>КОСГУ</w:t>
      </w:r>
      <w:r>
        <w:t>»</w:t>
      </w:r>
      <w:r w:rsidR="0068645B" w:rsidRPr="00A94723">
        <w:t xml:space="preserve"> – 3-символьный код по КОСГУ</w:t>
      </w:r>
      <w:r w:rsidR="00926F31">
        <w:t>; д</w:t>
      </w:r>
      <w:r w:rsidR="0068645B" w:rsidRPr="00A94723">
        <w:t>анное по</w:t>
      </w:r>
      <w:r w:rsidR="00926F31">
        <w:t>ле не заполняется с 01.01.2016;</w:t>
      </w:r>
    </w:p>
    <w:p w:rsidR="0068645B" w:rsidRPr="0068645B" w:rsidRDefault="00324E3A" w:rsidP="0068645B">
      <w:pPr>
        <w:pStyle w:val="ASFKListmark1"/>
      </w:pPr>
      <w:r>
        <w:t>«</w:t>
      </w:r>
      <w:r w:rsidR="0068645B" w:rsidRPr="00AB7803">
        <w:t>Вид источника</w:t>
      </w:r>
      <w:r>
        <w:t>»</w:t>
      </w:r>
      <w:r w:rsidR="0068645B" w:rsidRPr="00AB7803">
        <w:t xml:space="preserve"> – </w:t>
      </w:r>
      <w:r w:rsidR="0068645B" w:rsidRPr="0068645B">
        <w:t xml:space="preserve">вид источника финансирования дефицита бюджета (не заполняется, если заполнены поля </w:t>
      </w:r>
      <w:r>
        <w:t>«</w:t>
      </w:r>
      <w:r w:rsidR="0068645B" w:rsidRPr="0068645B">
        <w:t>ФКР</w:t>
      </w:r>
      <w:r>
        <w:t>»</w:t>
      </w:r>
      <w:r w:rsidR="0068645B" w:rsidRPr="0068645B">
        <w:t xml:space="preserve">, </w:t>
      </w:r>
      <w:r>
        <w:t>«</w:t>
      </w:r>
      <w:r w:rsidR="0068645B" w:rsidRPr="0068645B">
        <w:t>КЦСР</w:t>
      </w:r>
      <w:r>
        <w:t>»</w:t>
      </w:r>
      <w:r w:rsidR="0068645B" w:rsidRPr="0068645B">
        <w:t xml:space="preserve">, </w:t>
      </w:r>
      <w:r>
        <w:t>«</w:t>
      </w:r>
      <w:r w:rsidR="0068645B" w:rsidRPr="0068645B">
        <w:t>КВР</w:t>
      </w:r>
      <w:r>
        <w:t>»</w:t>
      </w:r>
      <w:r w:rsidR="0068645B" w:rsidRPr="0068645B">
        <w:t xml:space="preserve">, </w:t>
      </w:r>
      <w:r>
        <w:t>«</w:t>
      </w:r>
      <w:r w:rsidR="0068645B" w:rsidRPr="0068645B">
        <w:t>КОСГУ</w:t>
      </w:r>
      <w:r>
        <w:t>»</w:t>
      </w:r>
      <w:r w:rsidR="0068645B" w:rsidRPr="0068645B">
        <w:t>)</w:t>
      </w:r>
      <w:r w:rsidR="00926F31">
        <w:t>;</w:t>
      </w:r>
      <w:r w:rsidR="0068645B" w:rsidRPr="0068645B">
        <w:t xml:space="preserve"> </w:t>
      </w:r>
      <w:r w:rsidR="00926F31">
        <w:t>з</w:t>
      </w:r>
      <w:r w:rsidR="0068645B" w:rsidRPr="0068645B">
        <w:t>начение заполняется вручную или выбирается из справочника КБК источников финансирования дефици</w:t>
      </w:r>
      <w:r w:rsidR="00926F31">
        <w:t>та бюджета;</w:t>
      </w:r>
    </w:p>
    <w:p w:rsidR="0068645B" w:rsidRPr="008A53DE" w:rsidRDefault="00926F31" w:rsidP="0068645B">
      <w:pPr>
        <w:pStyle w:val="ASFKListmark1"/>
      </w:pPr>
      <w:r>
        <w:t>г</w:t>
      </w:r>
      <w:r w:rsidR="0068645B" w:rsidRPr="008A53DE">
        <w:t xml:space="preserve">руппа полей </w:t>
      </w:r>
      <w:r w:rsidR="00324E3A">
        <w:t>«</w:t>
      </w:r>
      <w:r w:rsidR="0068645B" w:rsidRPr="008A53DE">
        <w:t>Сумма</w:t>
      </w:r>
      <w:r w:rsidR="00324E3A">
        <w:t>»</w:t>
      </w:r>
      <w:r w:rsidR="0068645B" w:rsidRPr="008A53DE">
        <w:t>:</w:t>
      </w:r>
    </w:p>
    <w:p w:rsidR="0068645B" w:rsidRPr="0068645B" w:rsidRDefault="00324E3A" w:rsidP="0068645B">
      <w:pPr>
        <w:pStyle w:val="ASFKListmark2"/>
      </w:pPr>
      <w:r>
        <w:t>«</w:t>
      </w:r>
      <w:r w:rsidR="0068645B" w:rsidRPr="008A53DE">
        <w:t>Сумма: Тек год</w:t>
      </w:r>
      <w:r>
        <w:t>»</w:t>
      </w:r>
      <w:r w:rsidR="0068645B" w:rsidRPr="008A53DE">
        <w:t xml:space="preserve"> – сумма по строке БА по Разделу I на текущий год (</w:t>
      </w:r>
      <w:r>
        <w:t>«</w:t>
      </w:r>
      <w:r w:rsidR="0068645B" w:rsidRPr="008A53DE">
        <w:t>Период с</w:t>
      </w:r>
      <w:r>
        <w:t>»</w:t>
      </w:r>
      <w:r w:rsidR="00926F31">
        <w:t>);</w:t>
      </w:r>
    </w:p>
    <w:p w:rsidR="0068645B" w:rsidRPr="0068645B" w:rsidRDefault="00324E3A" w:rsidP="0068645B">
      <w:pPr>
        <w:pStyle w:val="ASFKListmark2"/>
      </w:pPr>
      <w:r>
        <w:t>«</w:t>
      </w:r>
      <w:r w:rsidR="0068645B" w:rsidRPr="008A53DE">
        <w:t>Сумма: 1-й год</w:t>
      </w:r>
      <w:r>
        <w:t>»</w:t>
      </w:r>
      <w:r w:rsidR="0068645B" w:rsidRPr="008A53DE">
        <w:t xml:space="preserve"> – сумма по строке БА по Разделу I на первый год (</w:t>
      </w:r>
      <w:r>
        <w:t>«</w:t>
      </w:r>
      <w:r w:rsidR="0068645B" w:rsidRPr="008A53DE">
        <w:t>Период с</w:t>
      </w:r>
      <w:r>
        <w:t>»</w:t>
      </w:r>
      <w:r w:rsidR="0068645B" w:rsidRPr="008A53DE">
        <w:t>+1)</w:t>
      </w:r>
      <w:r w:rsidR="00926F31">
        <w:t>;</w:t>
      </w:r>
    </w:p>
    <w:p w:rsidR="0068645B" w:rsidRPr="0068645B" w:rsidRDefault="00324E3A" w:rsidP="0068645B">
      <w:pPr>
        <w:pStyle w:val="ASFKListmark2"/>
      </w:pPr>
      <w:r>
        <w:t>«</w:t>
      </w:r>
      <w:r w:rsidR="0068645B" w:rsidRPr="008A53DE">
        <w:t>Сумма: 2-й год</w:t>
      </w:r>
      <w:r>
        <w:t>»</w:t>
      </w:r>
      <w:r w:rsidR="0068645B" w:rsidRPr="008A53DE">
        <w:t xml:space="preserve"> – сумма по строке БА по Разделу I на второй год (</w:t>
      </w:r>
      <w:r>
        <w:t>«</w:t>
      </w:r>
      <w:r w:rsidR="0068645B" w:rsidRPr="008A53DE">
        <w:t>Период с</w:t>
      </w:r>
      <w:r>
        <w:t>»</w:t>
      </w:r>
      <w:r w:rsidR="00926F31">
        <w:t>+2);</w:t>
      </w:r>
    </w:p>
    <w:p w:rsidR="0068645B" w:rsidRPr="0068645B" w:rsidRDefault="00324E3A" w:rsidP="0068645B">
      <w:pPr>
        <w:pStyle w:val="ASFKListmark1"/>
      </w:pPr>
      <w:r>
        <w:t>«</w:t>
      </w:r>
      <w:r w:rsidR="0068645B" w:rsidRPr="008A53DE">
        <w:t>Цели субсидий</w:t>
      </w:r>
      <w:r>
        <w:t>»</w:t>
      </w:r>
      <w:r w:rsidR="0068645B" w:rsidRPr="008A53DE">
        <w:t xml:space="preserve"> – код и наименование цели субсидий/субвенций согласно справо</w:t>
      </w:r>
      <w:r w:rsidR="0068645B" w:rsidRPr="0068645B">
        <w:t xml:space="preserve">чнику </w:t>
      </w:r>
      <w:r>
        <w:t>«</w:t>
      </w:r>
      <w:r w:rsidR="0068645B" w:rsidRPr="0068645B">
        <w:t>Цели субсидий/ субвенций</w:t>
      </w:r>
      <w:r>
        <w:t>»</w:t>
      </w:r>
      <w:r w:rsidR="00926F31">
        <w:t>;</w:t>
      </w:r>
    </w:p>
    <w:p w:rsidR="0068645B" w:rsidRPr="008A53DE" w:rsidRDefault="00324E3A" w:rsidP="0068645B">
      <w:pPr>
        <w:pStyle w:val="ASFKListmark1"/>
      </w:pPr>
      <w:r>
        <w:t>«</w:t>
      </w:r>
      <w:r w:rsidR="0068645B" w:rsidRPr="008A53DE">
        <w:t>Примечание</w:t>
      </w:r>
      <w:r>
        <w:t>»</w:t>
      </w:r>
      <w:r w:rsidR="0068645B" w:rsidRPr="008A53DE">
        <w:t>.</w:t>
      </w:r>
    </w:p>
    <w:p w:rsidR="00926F31" w:rsidRDefault="00926F31" w:rsidP="00190903">
      <w:pPr>
        <w:pStyle w:val="ASFKNormal"/>
      </w:pPr>
      <w:r>
        <w:t xml:space="preserve">ЭФ </w:t>
      </w:r>
      <w:r w:rsidRPr="00926F31">
        <w:t>документа «Реестр расходных расписаний», закладки «Документ (1)», вкладки «Раздел II: ЛБО (5)»</w:t>
      </w:r>
      <w:r>
        <w:t xml:space="preserve"> представлена на рисунке</w:t>
      </w:r>
      <w:r w:rsidR="00163695" w:rsidRPr="00163695">
        <w:t> </w:t>
      </w:r>
      <w:r w:rsidR="00CC2389" w:rsidRPr="00CC2389">
        <w:fldChar w:fldCharType="begin"/>
      </w:r>
      <w:r w:rsidR="00CC2389" w:rsidRPr="00CC2389">
        <w:instrText xml:space="preserve"> REF _Ref205636529 \h  \* MERGEFORMAT </w:instrText>
      </w:r>
      <w:r w:rsidR="00CC2389" w:rsidRPr="00CC2389">
        <w:fldChar w:fldCharType="separate"/>
      </w:r>
      <w:r w:rsidR="00A813C9">
        <w:t>438</w:t>
      </w:r>
      <w:r w:rsidR="00CC2389" w:rsidRPr="00CC2389">
        <w:fldChar w:fldCharType="end"/>
      </w:r>
      <w:r w:rsidR="00CC2389">
        <w:t>.</w:t>
      </w:r>
    </w:p>
    <w:p w:rsidR="00CC2389" w:rsidRPr="00F05DEF" w:rsidRDefault="00F05DEF" w:rsidP="00F05DEF">
      <w:pPr>
        <w:pStyle w:val="ASFKFigure"/>
      </w:pPr>
      <w:r w:rsidRPr="00F05DEF">
        <w:rPr>
          <w:noProof/>
        </w:rPr>
        <w:drawing>
          <wp:inline distT="0" distB="0" distL="0" distR="0" wp14:anchorId="379C921F" wp14:editId="0C9E85E2">
            <wp:extent cx="6097905" cy="2054091"/>
            <wp:effectExtent l="0" t="0" r="0" b="3810"/>
            <wp:docPr id="473" name="Рисунок 473" descr="D:\Скриншоты\Реестр расходных расписа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Реестр расходных расписаний.pn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120639" cy="2061749"/>
                    </a:xfrm>
                    <a:prstGeom prst="rect">
                      <a:avLst/>
                    </a:prstGeom>
                    <a:noFill/>
                    <a:ln>
                      <a:noFill/>
                    </a:ln>
                  </pic:spPr>
                </pic:pic>
              </a:graphicData>
            </a:graphic>
          </wp:inline>
        </w:drawing>
      </w:r>
    </w:p>
    <w:p w:rsidR="00CC2389" w:rsidRPr="00CC2389" w:rsidRDefault="00034287" w:rsidP="00CC2389">
      <w:pPr>
        <w:pStyle w:val="ASFKFigName"/>
      </w:pPr>
      <w:r>
        <w:rPr>
          <w:noProof/>
        </w:rPr>
        <w:fldChar w:fldCharType="begin"/>
      </w:r>
      <w:r>
        <w:rPr>
          <w:noProof/>
        </w:rPr>
        <w:instrText xml:space="preserve"> SEQ Рисунок \* ARABIC </w:instrText>
      </w:r>
      <w:r>
        <w:rPr>
          <w:noProof/>
        </w:rPr>
        <w:fldChar w:fldCharType="separate"/>
      </w:r>
      <w:bookmarkStart w:id="2610" w:name="_Ref205636529"/>
      <w:bookmarkStart w:id="2611" w:name="_Toc188827149"/>
      <w:r w:rsidR="00A813C9">
        <w:rPr>
          <w:noProof/>
        </w:rPr>
        <w:t>438</w:t>
      </w:r>
      <w:bookmarkEnd w:id="2610"/>
      <w:r>
        <w:rPr>
          <w:noProof/>
        </w:rPr>
        <w:fldChar w:fldCharType="end"/>
      </w:r>
      <w:r w:rsidR="00CC2389" w:rsidRPr="00CC2389">
        <w:t>. ЭФ документа «Реестр расходных расписаний», закладки «Документ (1)», вкладки «Раздел II: ЛБО (5)»</w:t>
      </w:r>
      <w:bookmarkEnd w:id="2611"/>
    </w:p>
    <w:p w:rsidR="00190903" w:rsidRPr="008A53DE" w:rsidRDefault="00CC2389" w:rsidP="00190903">
      <w:pPr>
        <w:pStyle w:val="ASFKNormal"/>
      </w:pPr>
      <w:r>
        <w:t xml:space="preserve">Перечень </w:t>
      </w:r>
      <w:r w:rsidRPr="00CC2389">
        <w:t>полей документа «Реестр расходных расписаний», закладки «Документ (1)», вкладки «Раздел II: ЛБО (5)»</w:t>
      </w:r>
      <w:r>
        <w:t xml:space="preserve"> приведен в</w:t>
      </w:r>
      <w:r w:rsidR="00190903" w:rsidRPr="008A53DE">
        <w:t xml:space="preserve"> таблице</w:t>
      </w:r>
      <w:r w:rsidR="00163695" w:rsidRPr="00163695">
        <w:t> </w:t>
      </w:r>
      <w:r w:rsidR="00F2392D">
        <w:fldChar w:fldCharType="begin"/>
      </w:r>
      <w:r w:rsidR="00F2392D">
        <w:instrText xml:space="preserve"> REF _Ref349750026 \h  \* MERGEFORMAT </w:instrText>
      </w:r>
      <w:r w:rsidR="00F2392D">
        <w:fldChar w:fldCharType="separate"/>
      </w:r>
      <w:r w:rsidR="00A813C9">
        <w:t>231</w:t>
      </w:r>
      <w:r w:rsidR="00F2392D">
        <w:fldChar w:fldCharType="end"/>
      </w:r>
      <w:r w:rsidR="00190903" w:rsidRPr="008A53DE">
        <w:t>.</w:t>
      </w:r>
    </w:p>
    <w:p w:rsidR="00190903" w:rsidRPr="008A53DE" w:rsidRDefault="00DD313F" w:rsidP="00190903">
      <w:pPr>
        <w:pStyle w:val="ASFKNameTable"/>
      </w:pPr>
      <w:r>
        <w:rPr>
          <w:noProof/>
        </w:rPr>
        <w:fldChar w:fldCharType="begin"/>
      </w:r>
      <w:r>
        <w:rPr>
          <w:noProof/>
        </w:rPr>
        <w:instrText xml:space="preserve"> SEQ Таблица \* ARABIC </w:instrText>
      </w:r>
      <w:r>
        <w:rPr>
          <w:noProof/>
        </w:rPr>
        <w:fldChar w:fldCharType="separate"/>
      </w:r>
      <w:bookmarkStart w:id="2612" w:name="_Ref349750026"/>
      <w:bookmarkStart w:id="2613" w:name="_Toc188826621"/>
      <w:r w:rsidR="00A813C9">
        <w:rPr>
          <w:noProof/>
        </w:rPr>
        <w:t>231</w:t>
      </w:r>
      <w:bookmarkEnd w:id="2612"/>
      <w:r>
        <w:rPr>
          <w:noProof/>
        </w:rPr>
        <w:fldChar w:fldCharType="end"/>
      </w:r>
      <w:r w:rsidR="00190903" w:rsidRPr="008A53DE">
        <w:t xml:space="preserve">. Описание полей документа </w:t>
      </w:r>
      <w:r w:rsidR="00324E3A">
        <w:t>«</w:t>
      </w:r>
      <w:r w:rsidR="00190903" w:rsidRPr="008A53DE">
        <w:t>Реестр расходных расписаний</w:t>
      </w:r>
      <w:r w:rsidR="0027431F">
        <w:t>», закладки «</w:t>
      </w:r>
      <w:r w:rsidR="00190903" w:rsidRPr="008A53DE">
        <w:t>Документ (1)</w:t>
      </w:r>
      <w:r w:rsidR="00926F31">
        <w:t>», в</w:t>
      </w:r>
      <w:r w:rsidR="0027431F">
        <w:t>кладки «</w:t>
      </w:r>
      <w:r w:rsidR="00190903" w:rsidRPr="008A53DE">
        <w:t>Раздел II: ЛБО (5)</w:t>
      </w:r>
      <w:r w:rsidR="00324E3A">
        <w:t>»</w:t>
      </w:r>
      <w:bookmarkEnd w:id="26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95"/>
        <w:gridCol w:w="7433"/>
      </w:tblGrid>
      <w:tr w:rsidR="00190903" w:rsidRPr="008A53DE" w:rsidTr="00B36EDB">
        <w:trPr>
          <w:trHeight w:val="305"/>
          <w:tblHeader/>
        </w:trPr>
        <w:tc>
          <w:tcPr>
            <w:tcW w:w="11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Наименование поля</w:t>
            </w:r>
          </w:p>
        </w:tc>
        <w:tc>
          <w:tcPr>
            <w:tcW w:w="38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Описание поля</w:t>
            </w:r>
          </w:p>
        </w:tc>
      </w:tr>
      <w:tr w:rsidR="00190903" w:rsidRPr="008A53DE" w:rsidTr="00B36EDB">
        <w:tc>
          <w:tcPr>
            <w:tcW w:w="1140" w:type="pct"/>
            <w:shd w:val="clear" w:color="auto" w:fill="auto"/>
          </w:tcPr>
          <w:p w:rsidR="00190903" w:rsidRPr="008A53DE" w:rsidRDefault="00190903" w:rsidP="00B36EDB">
            <w:pPr>
              <w:pStyle w:val="ASFKTablenorm"/>
              <w:ind w:left="57" w:right="57"/>
            </w:pPr>
            <w:r w:rsidRPr="008A53DE">
              <w:t>Номер</w:t>
            </w:r>
          </w:p>
        </w:tc>
        <w:tc>
          <w:tcPr>
            <w:tcW w:w="3860" w:type="pct"/>
            <w:shd w:val="clear" w:color="auto" w:fill="auto"/>
          </w:tcPr>
          <w:p w:rsidR="00190903" w:rsidRPr="008A53DE" w:rsidRDefault="00190903" w:rsidP="00B36EDB">
            <w:pPr>
              <w:pStyle w:val="ASFKTablenorm"/>
              <w:ind w:left="57" w:right="57"/>
            </w:pPr>
            <w:r w:rsidRPr="008A53DE">
              <w:t xml:space="preserve">Номер выбранного расходного расписания на закладке </w:t>
            </w:r>
            <w:r w:rsidR="00324E3A">
              <w:t>«</w:t>
            </w:r>
            <w:r w:rsidRPr="008A53DE">
              <w:t>Расходное распис</w:t>
            </w:r>
            <w:r w:rsidRPr="00190903">
              <w:t>а</w:t>
            </w:r>
            <w:r w:rsidRPr="008A53DE">
              <w:t>ние</w:t>
            </w:r>
            <w:r w:rsidR="00324E3A">
              <w:t>»</w:t>
            </w:r>
            <w:r>
              <w:t>.</w:t>
            </w:r>
            <w:r w:rsidR="00461CDC">
              <w:t xml:space="preserve"> </w:t>
            </w:r>
            <w:r w:rsidR="00461CDC" w:rsidRPr="00461CDC">
              <w:t xml:space="preserve">Является копией с закладки </w:t>
            </w:r>
            <w:r w:rsidR="00324E3A">
              <w:t>«</w:t>
            </w:r>
            <w:r w:rsidR="00461CDC" w:rsidRPr="00461CDC">
              <w:t>Расходное расписание</w:t>
            </w:r>
            <w:r w:rsidR="00324E3A">
              <w:t>»</w:t>
            </w:r>
            <w:r w:rsidR="00461CDC" w:rsidRPr="00461CDC">
              <w:t>.</w:t>
            </w:r>
          </w:p>
        </w:tc>
      </w:tr>
      <w:tr w:rsidR="00190903" w:rsidRPr="008A53DE" w:rsidTr="00B36EDB">
        <w:tc>
          <w:tcPr>
            <w:tcW w:w="1140" w:type="pct"/>
            <w:shd w:val="clear" w:color="auto" w:fill="auto"/>
          </w:tcPr>
          <w:p w:rsidR="00190903" w:rsidRPr="008A53DE" w:rsidRDefault="00190903" w:rsidP="00B36EDB">
            <w:pPr>
              <w:pStyle w:val="ASFKTablenorm"/>
              <w:ind w:left="57" w:right="57"/>
            </w:pPr>
            <w:r w:rsidRPr="008A53DE">
              <w:t>Дата в/д</w:t>
            </w:r>
          </w:p>
        </w:tc>
        <w:tc>
          <w:tcPr>
            <w:tcW w:w="3860" w:type="pct"/>
            <w:shd w:val="clear" w:color="auto" w:fill="auto"/>
          </w:tcPr>
          <w:p w:rsidR="00190903" w:rsidRPr="008A53DE" w:rsidRDefault="00190903" w:rsidP="00B36EDB">
            <w:pPr>
              <w:pStyle w:val="ASFKTablenorm"/>
              <w:ind w:left="57" w:right="57"/>
            </w:pPr>
            <w:r w:rsidRPr="008A53DE">
              <w:t xml:space="preserve">Дата ввода в действие выбранного расходного расписания на закладке </w:t>
            </w:r>
            <w:r w:rsidR="00324E3A">
              <w:t>«</w:t>
            </w:r>
            <w:r w:rsidRPr="008A53DE">
              <w:t>Ра</w:t>
            </w:r>
            <w:r w:rsidRPr="00190903">
              <w:t>с</w:t>
            </w:r>
            <w:r w:rsidRPr="008A53DE">
              <w:t>ходное расписание</w:t>
            </w:r>
            <w:r w:rsidR="00324E3A">
              <w:t>»</w:t>
            </w:r>
            <w:r>
              <w:t>.</w:t>
            </w:r>
            <w:r w:rsidR="00461CDC">
              <w:t xml:space="preserve"> </w:t>
            </w:r>
            <w:r w:rsidR="00461CDC" w:rsidRPr="00461CDC">
              <w:t xml:space="preserve">Является копией с закладки </w:t>
            </w:r>
            <w:r w:rsidR="00324E3A">
              <w:t>«</w:t>
            </w:r>
            <w:r w:rsidR="00461CDC" w:rsidRPr="00461CDC">
              <w:t>Расходное расписание</w:t>
            </w:r>
            <w:r w:rsidR="00324E3A">
              <w:t>»</w:t>
            </w:r>
            <w:r w:rsidR="00461CDC" w:rsidRPr="00461CDC">
              <w:t>.</w:t>
            </w:r>
          </w:p>
        </w:tc>
      </w:tr>
      <w:tr w:rsidR="00190903" w:rsidRPr="008A53DE" w:rsidTr="00B36EDB">
        <w:tc>
          <w:tcPr>
            <w:tcW w:w="1140" w:type="pct"/>
            <w:shd w:val="clear" w:color="auto" w:fill="auto"/>
          </w:tcPr>
          <w:p w:rsidR="00190903" w:rsidRPr="008A53DE" w:rsidRDefault="00190903" w:rsidP="00B36EDB">
            <w:pPr>
              <w:pStyle w:val="ASFKTablenorm"/>
              <w:ind w:left="57" w:right="57"/>
            </w:pPr>
            <w:r w:rsidRPr="008A53DE">
              <w:t>Кому</w:t>
            </w:r>
          </w:p>
        </w:tc>
        <w:tc>
          <w:tcPr>
            <w:tcW w:w="3860" w:type="pct"/>
            <w:shd w:val="clear" w:color="auto" w:fill="auto"/>
          </w:tcPr>
          <w:p w:rsidR="00190903" w:rsidRPr="008A53DE" w:rsidRDefault="00190903" w:rsidP="00B36EDB">
            <w:pPr>
              <w:pStyle w:val="ASFKTablenorm"/>
              <w:ind w:left="57" w:right="57"/>
            </w:pPr>
            <w:r w:rsidRPr="008A53DE">
              <w:t xml:space="preserve">Код БУ-получателя выбранного расходного расписания на закладке </w:t>
            </w:r>
            <w:r w:rsidR="00324E3A">
              <w:t>«</w:t>
            </w:r>
            <w:r w:rsidRPr="008A53DE">
              <w:t>Расхо</w:t>
            </w:r>
            <w:r w:rsidRPr="00190903">
              <w:t>д</w:t>
            </w:r>
            <w:r w:rsidRPr="008A53DE">
              <w:t>ное расписание</w:t>
            </w:r>
            <w:r w:rsidR="00324E3A">
              <w:t>»</w:t>
            </w:r>
            <w:r w:rsidRPr="008A53DE">
              <w:t>.</w:t>
            </w:r>
            <w:r w:rsidR="00461CDC">
              <w:t xml:space="preserve"> </w:t>
            </w:r>
            <w:r w:rsidR="00461CDC" w:rsidRPr="00461CDC">
              <w:t xml:space="preserve">Является копией с закладки </w:t>
            </w:r>
            <w:r w:rsidR="00324E3A">
              <w:t>«</w:t>
            </w:r>
            <w:r w:rsidR="00461CDC" w:rsidRPr="00461CDC">
              <w:t>Расходное расписание</w:t>
            </w:r>
            <w:r w:rsidR="00324E3A">
              <w:t>»</w:t>
            </w:r>
            <w:r w:rsidR="00461CDC" w:rsidRPr="00461CDC">
              <w:t>.</w:t>
            </w:r>
          </w:p>
        </w:tc>
      </w:tr>
      <w:tr w:rsidR="00190903" w:rsidRPr="008A53DE" w:rsidTr="00B36EDB">
        <w:tc>
          <w:tcPr>
            <w:tcW w:w="1140" w:type="pct"/>
            <w:shd w:val="clear" w:color="auto" w:fill="auto"/>
          </w:tcPr>
          <w:p w:rsidR="00190903" w:rsidRPr="008A53DE" w:rsidRDefault="00190903" w:rsidP="00B36EDB">
            <w:pPr>
              <w:pStyle w:val="ASFKTablenorm"/>
              <w:ind w:left="57" w:right="57"/>
            </w:pPr>
            <w:r w:rsidRPr="008A53DE">
              <w:t>Наименование</w:t>
            </w:r>
          </w:p>
        </w:tc>
        <w:tc>
          <w:tcPr>
            <w:tcW w:w="3860" w:type="pct"/>
            <w:shd w:val="clear" w:color="auto" w:fill="auto"/>
          </w:tcPr>
          <w:p w:rsidR="00190903" w:rsidRPr="008A53DE" w:rsidRDefault="00190903" w:rsidP="00B36EDB">
            <w:pPr>
              <w:pStyle w:val="ASFKTablenorm"/>
              <w:ind w:left="57" w:right="57"/>
            </w:pPr>
            <w:r w:rsidRPr="008A53DE">
              <w:t>Наименование БУ-получателя выбранного расходного расписания на з</w:t>
            </w:r>
            <w:r w:rsidRPr="00190903">
              <w:t>а</w:t>
            </w:r>
            <w:r w:rsidRPr="008A53DE">
              <w:t xml:space="preserve">кладке </w:t>
            </w:r>
            <w:r w:rsidR="00324E3A">
              <w:t>«</w:t>
            </w:r>
            <w:r w:rsidRPr="008A53DE">
              <w:t>Расходное расписание</w:t>
            </w:r>
            <w:r w:rsidR="00324E3A">
              <w:t>»</w:t>
            </w:r>
            <w:r w:rsidRPr="008A53DE">
              <w:t>.</w:t>
            </w:r>
            <w:r w:rsidR="00461CDC">
              <w:t xml:space="preserve"> </w:t>
            </w:r>
            <w:r w:rsidR="00461CDC" w:rsidRPr="00461CDC">
              <w:t xml:space="preserve">Является копией с закладки </w:t>
            </w:r>
            <w:r w:rsidR="00324E3A">
              <w:t>«</w:t>
            </w:r>
            <w:r w:rsidR="00461CDC" w:rsidRPr="00461CDC">
              <w:t>Расходное расписание</w:t>
            </w:r>
            <w:r w:rsidR="00324E3A">
              <w:t>»</w:t>
            </w:r>
            <w:r w:rsidR="00461CDC" w:rsidRPr="00461CDC">
              <w:t>.</w:t>
            </w:r>
          </w:p>
        </w:tc>
      </w:tr>
      <w:tr w:rsidR="00190903" w:rsidRPr="008A53DE" w:rsidTr="00B36EDB">
        <w:trPr>
          <w:trHeight w:val="77"/>
        </w:trPr>
        <w:tc>
          <w:tcPr>
            <w:tcW w:w="5000" w:type="pct"/>
            <w:gridSpan w:val="2"/>
            <w:shd w:val="clear" w:color="auto" w:fill="auto"/>
          </w:tcPr>
          <w:p w:rsidR="00190903" w:rsidRPr="008A53DE" w:rsidRDefault="00CC2389" w:rsidP="00B36EDB">
            <w:pPr>
              <w:pStyle w:val="ASFKTablenorm"/>
              <w:ind w:left="57" w:right="57"/>
            </w:pPr>
            <w:r>
              <w:t>Группа</w:t>
            </w:r>
            <w:r w:rsidR="00CE5871">
              <w:t xml:space="preserve"> полей «</w:t>
            </w:r>
            <w:r w:rsidR="00190903" w:rsidRPr="008A53DE">
              <w:t>Строки: Раздел II.</w:t>
            </w:r>
            <w:r>
              <w:t xml:space="preserve"> ЛИМИТЫ БЮДЖЕТНЫХ ОБЯЗАТЕЛЬСТВ</w:t>
            </w:r>
            <w:r w:rsidR="00324E3A">
              <w:t>»</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lastRenderedPageBreak/>
              <w:t>Дата в/д раздела</w:t>
            </w:r>
          </w:p>
        </w:tc>
        <w:tc>
          <w:tcPr>
            <w:tcW w:w="3860" w:type="pct"/>
            <w:shd w:val="clear" w:color="auto" w:fill="auto"/>
          </w:tcPr>
          <w:p w:rsidR="00190903" w:rsidRDefault="00190903" w:rsidP="00B36EDB">
            <w:pPr>
              <w:pStyle w:val="ASFKTablenorm"/>
              <w:ind w:left="57" w:right="57"/>
            </w:pPr>
            <w:r w:rsidRPr="008A53DE">
              <w:t>Дата ввода в действие бюджетных данных раздела расходн</w:t>
            </w:r>
            <w:r w:rsidRPr="00190903">
              <w:t>о</w:t>
            </w:r>
            <w:r w:rsidRPr="008A53DE">
              <w:t>го расписания</w:t>
            </w:r>
          </w:p>
          <w:p w:rsidR="00461CDC" w:rsidRPr="008A53DE" w:rsidRDefault="00461CDC" w:rsidP="00B36EDB">
            <w:pPr>
              <w:pStyle w:val="ASFKTablenorm"/>
              <w:ind w:left="57" w:right="57"/>
            </w:pPr>
            <w:r w:rsidRPr="00461CDC">
              <w:t xml:space="preserve">Если атрибут введен, то при сохранении записей блока его значение присваивается каждой сохраняемой записи. При просмотре данный атрибут является группировкой поля </w:t>
            </w:r>
            <w:r w:rsidR="00324E3A">
              <w:t>«</w:t>
            </w:r>
            <w:r w:rsidRPr="00461CDC">
              <w:t>Дата ввода в действие строки документа/раздела документа</w:t>
            </w:r>
            <w:r w:rsidR="00324E3A">
              <w:t>»</w:t>
            </w:r>
            <w:r w:rsidRPr="00461CDC">
              <w:t xml:space="preserve"> всех просматриваемых записей.</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Итого: тек. год</w:t>
            </w:r>
          </w:p>
        </w:tc>
        <w:tc>
          <w:tcPr>
            <w:tcW w:w="3860" w:type="pct"/>
            <w:shd w:val="clear" w:color="auto" w:fill="auto"/>
          </w:tcPr>
          <w:p w:rsidR="00461CDC" w:rsidRPr="008A53DE" w:rsidRDefault="00190903" w:rsidP="00B36EDB">
            <w:pPr>
              <w:pStyle w:val="ASFKTablenorm"/>
              <w:ind w:left="57" w:right="57"/>
            </w:pPr>
            <w:r w:rsidRPr="008A53DE">
              <w:t>Общая сумма ЛБО в текущем году. Рассчитывается как су</w:t>
            </w:r>
            <w:r w:rsidRPr="00190903">
              <w:t>м</w:t>
            </w:r>
            <w:r w:rsidRPr="008A53DE">
              <w:t xml:space="preserve">ма значений по всем строкам в поле </w:t>
            </w:r>
            <w:r w:rsidR="00324E3A">
              <w:t>«</w:t>
            </w:r>
            <w:r w:rsidRPr="008A53DE">
              <w:t>Сумма: тек. год</w:t>
            </w:r>
            <w:r w:rsidR="00324E3A">
              <w:t>»</w:t>
            </w:r>
            <w:r w:rsidRPr="008A53DE">
              <w:t>.</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Итого: 1 год</w:t>
            </w:r>
          </w:p>
        </w:tc>
        <w:tc>
          <w:tcPr>
            <w:tcW w:w="3860" w:type="pct"/>
            <w:shd w:val="clear" w:color="auto" w:fill="auto"/>
          </w:tcPr>
          <w:p w:rsidR="00190903" w:rsidRPr="008A53DE" w:rsidRDefault="00190903" w:rsidP="00B36EDB">
            <w:pPr>
              <w:pStyle w:val="ASFKTablenorm"/>
              <w:ind w:left="57" w:right="57"/>
            </w:pPr>
            <w:r w:rsidRPr="008A53DE">
              <w:t xml:space="preserve">Общая сумма БА по первому году планового периода. </w:t>
            </w:r>
          </w:p>
          <w:p w:rsidR="00461CDC" w:rsidRPr="008A53DE" w:rsidRDefault="00190903" w:rsidP="00B36EDB">
            <w:pPr>
              <w:pStyle w:val="ASFKTablenorm"/>
              <w:ind w:left="57" w:right="57"/>
            </w:pPr>
            <w:r w:rsidRPr="008A53DE">
              <w:t xml:space="preserve">Рассчитывается как сумма значений по всем строкам в поле </w:t>
            </w:r>
            <w:r w:rsidR="00324E3A">
              <w:t>«</w:t>
            </w:r>
            <w:r w:rsidRPr="008A53DE">
              <w:t>Сумма: 1 год</w:t>
            </w:r>
            <w:r w:rsidR="00324E3A">
              <w:t>»</w:t>
            </w:r>
            <w:r w:rsidRPr="008A53DE">
              <w:t>.</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Итого: 2 год</w:t>
            </w:r>
          </w:p>
        </w:tc>
        <w:tc>
          <w:tcPr>
            <w:tcW w:w="3860" w:type="pct"/>
            <w:shd w:val="clear" w:color="auto" w:fill="auto"/>
          </w:tcPr>
          <w:p w:rsidR="00190903" w:rsidRPr="008A53DE" w:rsidRDefault="00190903" w:rsidP="00B36EDB">
            <w:pPr>
              <w:pStyle w:val="ASFKTablenorm"/>
              <w:ind w:left="57" w:right="57"/>
            </w:pPr>
            <w:r w:rsidRPr="008A53DE">
              <w:t xml:space="preserve">Общая сумма БА по второму году планового периода. </w:t>
            </w:r>
          </w:p>
          <w:p w:rsidR="00461CDC" w:rsidRPr="008A53DE" w:rsidRDefault="00190903" w:rsidP="00B36EDB">
            <w:pPr>
              <w:pStyle w:val="ASFKTablenorm"/>
              <w:ind w:left="57" w:right="57"/>
            </w:pPr>
            <w:r w:rsidRPr="008A53DE">
              <w:t xml:space="preserve">Рассчитывается как сумма значений по всем строкам в поле </w:t>
            </w:r>
            <w:r w:rsidR="00324E3A">
              <w:t>«</w:t>
            </w:r>
            <w:r w:rsidRPr="008A53DE">
              <w:t>Сумма: 2 год</w:t>
            </w:r>
            <w:r w:rsidR="00324E3A">
              <w:t>»</w:t>
            </w:r>
            <w:r w:rsidRPr="008A53DE">
              <w:t>.</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w:t>
            </w:r>
          </w:p>
        </w:tc>
        <w:tc>
          <w:tcPr>
            <w:tcW w:w="3860" w:type="pct"/>
            <w:shd w:val="clear" w:color="auto" w:fill="auto"/>
          </w:tcPr>
          <w:p w:rsidR="00190903" w:rsidRDefault="00190903" w:rsidP="00B36EDB">
            <w:pPr>
              <w:pStyle w:val="ASFKTablenorm"/>
              <w:ind w:left="57" w:right="57"/>
            </w:pPr>
            <w:r w:rsidRPr="008A53DE">
              <w:t>Номер строки.</w:t>
            </w:r>
          </w:p>
          <w:p w:rsidR="00461CDC" w:rsidRPr="008A53DE" w:rsidRDefault="00461CDC" w:rsidP="00B36EDB">
            <w:pPr>
              <w:pStyle w:val="ASFKTablenorm"/>
              <w:ind w:left="57" w:right="57"/>
            </w:pPr>
            <w:r w:rsidRPr="00461CDC">
              <w:t>Автоматически заполняется номером строки по порядку (номер по порядку в пределах раздела документа), начиная с 1</w:t>
            </w:r>
            <w:r>
              <w:t>.</w:t>
            </w:r>
          </w:p>
        </w:tc>
      </w:tr>
      <w:tr w:rsidR="008E4A06" w:rsidRPr="008A53DE" w:rsidTr="00B36EDB">
        <w:trPr>
          <w:trHeight w:val="77"/>
        </w:trPr>
        <w:tc>
          <w:tcPr>
            <w:tcW w:w="1140" w:type="pct"/>
            <w:shd w:val="clear" w:color="auto" w:fill="auto"/>
          </w:tcPr>
          <w:p w:rsidR="008E4A06" w:rsidRPr="00AB7803" w:rsidRDefault="00F05DEF" w:rsidP="00B36EDB">
            <w:pPr>
              <w:pStyle w:val="ASFKTablenorm"/>
              <w:ind w:left="57" w:right="57"/>
            </w:pPr>
            <w:r w:rsidRPr="00F05DEF">
              <w:t>Код объекта капитальных вложений</w:t>
            </w:r>
          </w:p>
        </w:tc>
        <w:tc>
          <w:tcPr>
            <w:tcW w:w="3860" w:type="pct"/>
            <w:shd w:val="clear" w:color="auto" w:fill="auto"/>
          </w:tcPr>
          <w:p w:rsidR="008E4A06" w:rsidRPr="00AB7803" w:rsidRDefault="008E4A06" w:rsidP="00B36EDB">
            <w:pPr>
              <w:pStyle w:val="ASFKTablenorm"/>
              <w:ind w:left="57" w:right="57"/>
            </w:pPr>
            <w:r w:rsidRPr="003B615A">
              <w:t xml:space="preserve">Заполняется вручную путем выбора значения из справочника </w:t>
            </w:r>
            <w:r>
              <w:t>«</w:t>
            </w:r>
            <w:r w:rsidRPr="003B615A">
              <w:t>ФАИП</w:t>
            </w:r>
            <w:r>
              <w:t>»</w:t>
            </w:r>
            <w:r w:rsidRPr="003B615A">
              <w:t>.</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КБК</w:t>
            </w:r>
          </w:p>
        </w:tc>
        <w:tc>
          <w:tcPr>
            <w:tcW w:w="3860" w:type="pct"/>
            <w:shd w:val="clear" w:color="auto" w:fill="auto"/>
          </w:tcPr>
          <w:p w:rsidR="00190903" w:rsidRDefault="00190903" w:rsidP="00B36EDB">
            <w:pPr>
              <w:pStyle w:val="ASFKTablenorm"/>
              <w:ind w:left="57" w:right="57"/>
            </w:pPr>
            <w:r w:rsidRPr="008A53DE">
              <w:t>Код бюджетной классификации (20 символов).</w:t>
            </w:r>
          </w:p>
          <w:p w:rsidR="00461CDC" w:rsidRPr="00461CDC" w:rsidRDefault="00461CDC" w:rsidP="00B36EDB">
            <w:pPr>
              <w:pStyle w:val="ASFKTablenorm"/>
              <w:ind w:left="57" w:right="57"/>
            </w:pPr>
            <w:r w:rsidRPr="00461CDC">
              <w:t xml:space="preserve">Для АРМ: </w:t>
            </w:r>
          </w:p>
          <w:p w:rsidR="00461CDC" w:rsidRPr="0046216A" w:rsidRDefault="00461CDC" w:rsidP="000348F0">
            <w:pPr>
              <w:pStyle w:val="ASFKTableListNum"/>
              <w:numPr>
                <w:ilvl w:val="0"/>
                <w:numId w:val="39"/>
              </w:numPr>
            </w:pPr>
            <w:r w:rsidRPr="0046216A">
              <w:t xml:space="preserve">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w:t>
            </w:r>
            <w:r w:rsidR="00324E3A" w:rsidRPr="0046216A">
              <w:t>«</w:t>
            </w:r>
            <w:r w:rsidRPr="0046216A">
              <w:t>Вид источника</w:t>
            </w:r>
            <w:r w:rsidR="00324E3A" w:rsidRPr="0046216A">
              <w:t>»</w:t>
            </w:r>
            <w:r w:rsidRPr="0046216A">
              <w:t xml:space="preserve">, закрыты на редактирование поля </w:t>
            </w:r>
            <w:r w:rsidR="00324E3A" w:rsidRPr="0046216A">
              <w:t>«</w:t>
            </w:r>
            <w:r w:rsidRPr="0046216A">
              <w:t>ФКР</w:t>
            </w:r>
            <w:r w:rsidR="00324E3A" w:rsidRPr="0046216A">
              <w:t>»</w:t>
            </w:r>
            <w:r w:rsidRPr="0046216A">
              <w:t xml:space="preserve">, </w:t>
            </w:r>
            <w:r w:rsidR="00324E3A" w:rsidRPr="0046216A">
              <w:t>«</w:t>
            </w:r>
            <w:r w:rsidRPr="0046216A">
              <w:t>КЦСР</w:t>
            </w:r>
            <w:r w:rsidR="00324E3A" w:rsidRPr="0046216A">
              <w:t>»</w:t>
            </w:r>
            <w:r w:rsidRPr="0046216A">
              <w:t xml:space="preserve">, </w:t>
            </w:r>
            <w:r w:rsidR="00324E3A" w:rsidRPr="0046216A">
              <w:t>«</w:t>
            </w:r>
            <w:r w:rsidRPr="0046216A">
              <w:t>КВР</w:t>
            </w:r>
            <w:r w:rsidR="00324E3A" w:rsidRPr="0046216A">
              <w:t>»</w:t>
            </w:r>
            <w:r w:rsidRPr="0046216A">
              <w:t xml:space="preserve">, </w:t>
            </w:r>
            <w:r w:rsidR="00324E3A" w:rsidRPr="0046216A">
              <w:t>«</w:t>
            </w:r>
            <w:r w:rsidRPr="0046216A">
              <w:t>КОСГУ</w:t>
            </w:r>
            <w:r w:rsidR="00324E3A" w:rsidRPr="0046216A">
              <w:t>»</w:t>
            </w:r>
            <w:r w:rsidRPr="0046216A">
              <w:t xml:space="preserve">, и наоборот. </w:t>
            </w:r>
          </w:p>
          <w:p w:rsidR="00461CDC" w:rsidRPr="0046216A" w:rsidRDefault="00461CDC" w:rsidP="00461CDC">
            <w:pPr>
              <w:pStyle w:val="ASFKTableListNum"/>
            </w:pPr>
            <w:r w:rsidRPr="0046216A">
              <w:t xml:space="preserve">Поле может быть заполнено вручную или выбором из справочника КБК. Значения справочника ограничены значением полей </w:t>
            </w:r>
            <w:r w:rsidR="00324E3A" w:rsidRPr="0046216A">
              <w:t>«</w:t>
            </w:r>
            <w:r w:rsidRPr="0046216A">
              <w:t>Бюджет</w:t>
            </w:r>
            <w:r w:rsidR="00324E3A" w:rsidRPr="0046216A">
              <w:t>»</w:t>
            </w:r>
            <w:r w:rsidRPr="0046216A">
              <w:t xml:space="preserve"> и </w:t>
            </w:r>
            <w:r w:rsidR="00324E3A" w:rsidRPr="0046216A">
              <w:t>«</w:t>
            </w:r>
            <w:r w:rsidRPr="0046216A">
              <w:t>Глава по БК</w:t>
            </w:r>
            <w:r w:rsidR="00324E3A" w:rsidRPr="0046216A">
              <w:t>»</w:t>
            </w:r>
            <w:r w:rsidRPr="0046216A">
              <w:t>.</w:t>
            </w:r>
          </w:p>
          <w:p w:rsidR="00461CDC" w:rsidRPr="0046216A" w:rsidRDefault="00461CDC" w:rsidP="00FC06CB">
            <w:pPr>
              <w:pStyle w:val="ASFKTableListNum"/>
            </w:pPr>
            <w:r w:rsidRPr="0046216A">
              <w:t xml:space="preserve">Заполняется из соответствующего поля закладки </w:t>
            </w:r>
            <w:r w:rsidR="00324E3A" w:rsidRPr="0046216A">
              <w:t>«</w:t>
            </w:r>
            <w:r w:rsidRPr="0046216A">
              <w:t>Раздел II: ЛБО</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Цели субсидий</w:t>
            </w:r>
          </w:p>
        </w:tc>
        <w:tc>
          <w:tcPr>
            <w:tcW w:w="3860" w:type="pct"/>
            <w:shd w:val="clear" w:color="auto" w:fill="auto"/>
          </w:tcPr>
          <w:p w:rsidR="00190903" w:rsidRDefault="00190903" w:rsidP="00B36EDB">
            <w:pPr>
              <w:pStyle w:val="ASFKTablenorm"/>
              <w:ind w:left="57" w:right="57"/>
            </w:pPr>
            <w:r w:rsidRPr="008A53DE">
              <w:t>Код цели субсидий/субвенций.</w:t>
            </w:r>
          </w:p>
          <w:p w:rsidR="00461CDC" w:rsidRPr="0046216A" w:rsidRDefault="00461CDC" w:rsidP="000348F0">
            <w:pPr>
              <w:pStyle w:val="ASFKTableListNum"/>
              <w:numPr>
                <w:ilvl w:val="0"/>
                <w:numId w:val="38"/>
              </w:numPr>
            </w:pPr>
            <w:r w:rsidRPr="0046216A">
              <w:t>Для АРМ. Выбирается из справочника</w:t>
            </w:r>
            <w:r w:rsidR="00F217A4" w:rsidRPr="0046216A">
              <w:t xml:space="preserve"> </w:t>
            </w:r>
            <w:r w:rsidR="00324E3A" w:rsidRPr="0046216A">
              <w:t>«</w:t>
            </w:r>
            <w:r w:rsidRPr="0046216A">
              <w:t>Цели субсидий</w:t>
            </w:r>
            <w:r w:rsidR="00324E3A" w:rsidRPr="0046216A">
              <w:t>»</w:t>
            </w:r>
            <w:r w:rsidRPr="0046216A">
              <w:t xml:space="preserve"> или заполняется вручную. Отображается код и наименование. Наименование не редактируемое.</w:t>
            </w:r>
          </w:p>
          <w:p w:rsidR="00461CDC" w:rsidRPr="0046216A" w:rsidRDefault="00461CDC" w:rsidP="00FC06CB">
            <w:pPr>
              <w:pStyle w:val="ASFKTableListNum"/>
            </w:pPr>
            <w:r w:rsidRPr="0046216A">
              <w:t xml:space="preserve">Заполняется из соответствующего поля закладки </w:t>
            </w:r>
            <w:r w:rsidR="00324E3A" w:rsidRPr="0046216A">
              <w:t>«</w:t>
            </w:r>
            <w:r w:rsidRPr="0046216A">
              <w:t>Раздел II: ЛБО</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Сумма: тек. год</w:t>
            </w:r>
          </w:p>
        </w:tc>
        <w:tc>
          <w:tcPr>
            <w:tcW w:w="3860" w:type="pct"/>
            <w:shd w:val="clear" w:color="auto" w:fill="auto"/>
          </w:tcPr>
          <w:p w:rsidR="00190903" w:rsidRDefault="00190903" w:rsidP="00B36EDB">
            <w:pPr>
              <w:pStyle w:val="ASFKTablenorm"/>
              <w:ind w:left="57" w:right="57"/>
            </w:pPr>
            <w:r w:rsidRPr="008A53DE">
              <w:t>Сумма ЛБО в текущем году.</w:t>
            </w:r>
          </w:p>
          <w:p w:rsidR="00461CDC" w:rsidRPr="0046216A" w:rsidRDefault="00461CDC" w:rsidP="000348F0">
            <w:pPr>
              <w:pStyle w:val="ASFKTableListNum"/>
              <w:numPr>
                <w:ilvl w:val="0"/>
                <w:numId w:val="40"/>
              </w:numPr>
            </w:pPr>
            <w:r w:rsidRPr="0046216A">
              <w:t xml:space="preserve">Заполняется вручную. Поле </w:t>
            </w:r>
            <w:r w:rsidR="00324E3A" w:rsidRPr="0046216A">
              <w:t>«</w:t>
            </w:r>
            <w:r w:rsidRPr="0046216A">
              <w:t>Сумма: тек.год</w:t>
            </w:r>
            <w:r w:rsidR="00324E3A" w:rsidRPr="0046216A">
              <w:t>»</w:t>
            </w:r>
            <w:r w:rsidRPr="0046216A">
              <w:t xml:space="preserve"> отображает сумму строки бюджетного документа, у которого Финансовый год равен атрибуту </w:t>
            </w:r>
            <w:r w:rsidR="00324E3A" w:rsidRPr="0046216A">
              <w:t>«</w:t>
            </w:r>
            <w:r w:rsidRPr="0046216A">
              <w:t>Период с</w:t>
            </w:r>
            <w:r w:rsidR="00324E3A" w:rsidRPr="0046216A">
              <w:t>»</w:t>
            </w:r>
            <w:r w:rsidRPr="0046216A">
              <w:t xml:space="preserve"> бюджетного документа.</w:t>
            </w:r>
          </w:p>
          <w:p w:rsidR="00461CDC" w:rsidRPr="0046216A" w:rsidRDefault="00461CDC" w:rsidP="005B4A2D">
            <w:pPr>
              <w:pStyle w:val="ASFKTableListNum"/>
            </w:pPr>
            <w:r w:rsidRPr="0046216A">
              <w:t xml:space="preserve">Заполняется из поля </w:t>
            </w:r>
            <w:r w:rsidR="00324E3A" w:rsidRPr="0046216A">
              <w:t>«</w:t>
            </w:r>
            <w:r w:rsidRPr="0046216A">
              <w:t>Выделено: тек.год</w:t>
            </w:r>
            <w:r w:rsidR="00324E3A" w:rsidRPr="0046216A">
              <w:t>»</w:t>
            </w:r>
            <w:r w:rsidRPr="0046216A">
              <w:t xml:space="preserve"> закладки </w:t>
            </w:r>
            <w:r w:rsidR="00324E3A" w:rsidRPr="0046216A">
              <w:t>«</w:t>
            </w:r>
            <w:r w:rsidRPr="0046216A">
              <w:t>Раздел II: ЛБО</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r w:rsidR="005B4A2D" w:rsidRPr="0046216A">
              <w:t>.</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lastRenderedPageBreak/>
              <w:t>Сумма: 1 год</w:t>
            </w:r>
          </w:p>
        </w:tc>
        <w:tc>
          <w:tcPr>
            <w:tcW w:w="3860" w:type="pct"/>
            <w:shd w:val="clear" w:color="auto" w:fill="auto"/>
          </w:tcPr>
          <w:p w:rsidR="00190903" w:rsidRDefault="00190903" w:rsidP="00B36EDB">
            <w:pPr>
              <w:pStyle w:val="ASFKTablenorm"/>
              <w:ind w:left="57" w:right="57"/>
            </w:pPr>
            <w:r w:rsidRPr="008A53DE">
              <w:t>Сумма ЛБО по первому году планового периода.</w:t>
            </w:r>
          </w:p>
          <w:p w:rsidR="005B4A2D" w:rsidRPr="0046216A" w:rsidRDefault="005B4A2D" w:rsidP="000348F0">
            <w:pPr>
              <w:pStyle w:val="ASFKTableListNum"/>
              <w:numPr>
                <w:ilvl w:val="0"/>
                <w:numId w:val="41"/>
              </w:numPr>
            </w:pPr>
            <w:r w:rsidRPr="0046216A">
              <w:t xml:space="preserve">Заполняется вручную. Поле </w:t>
            </w:r>
            <w:r w:rsidR="00324E3A" w:rsidRPr="0046216A">
              <w:t>«</w:t>
            </w:r>
            <w:r w:rsidRPr="0046216A">
              <w:t>Сумма: 1-й год</w:t>
            </w:r>
            <w:r w:rsidR="00324E3A" w:rsidRPr="0046216A">
              <w:t>»</w:t>
            </w:r>
            <w:r w:rsidRPr="0046216A">
              <w:t xml:space="preserve"> отображает сумму строки бюджетного документа, у которого Финансовый год равен атрибуту </w:t>
            </w:r>
            <w:r w:rsidR="00324E3A" w:rsidRPr="0046216A">
              <w:t>«</w:t>
            </w:r>
            <w:r w:rsidRPr="0046216A">
              <w:t>Период с</w:t>
            </w:r>
            <w:r w:rsidR="00324E3A" w:rsidRPr="0046216A">
              <w:t>»</w:t>
            </w:r>
            <w:r w:rsidRPr="0046216A">
              <w:t>+1 бюджетного документа.</w:t>
            </w:r>
          </w:p>
          <w:p w:rsidR="005B4A2D" w:rsidRPr="0046216A" w:rsidRDefault="005B4A2D" w:rsidP="005B4A2D">
            <w:pPr>
              <w:pStyle w:val="ASFKTableListNum"/>
            </w:pPr>
            <w:r w:rsidRPr="0046216A">
              <w:t xml:space="preserve">Заполняется из поля </w:t>
            </w:r>
            <w:r w:rsidR="00324E3A" w:rsidRPr="0046216A">
              <w:t>«</w:t>
            </w:r>
            <w:r w:rsidRPr="0046216A">
              <w:t>Выделено: 1 год</w:t>
            </w:r>
            <w:r w:rsidR="00324E3A" w:rsidRPr="0046216A">
              <w:t>»</w:t>
            </w:r>
            <w:r w:rsidRPr="0046216A">
              <w:t xml:space="preserve"> закладки </w:t>
            </w:r>
            <w:r w:rsidR="00324E3A" w:rsidRPr="0046216A">
              <w:t>«</w:t>
            </w:r>
            <w:r w:rsidRPr="0046216A">
              <w:t>Раздел II: ЛБО</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Сумма: 2 год</w:t>
            </w:r>
          </w:p>
        </w:tc>
        <w:tc>
          <w:tcPr>
            <w:tcW w:w="3860" w:type="pct"/>
            <w:shd w:val="clear" w:color="auto" w:fill="auto"/>
          </w:tcPr>
          <w:p w:rsidR="00190903" w:rsidRDefault="00190903" w:rsidP="00B36EDB">
            <w:pPr>
              <w:pStyle w:val="ASFKTablenorm"/>
              <w:ind w:left="57" w:right="57"/>
            </w:pPr>
            <w:r w:rsidRPr="008A53DE">
              <w:t>Сумма ЛБО по второму году планового периода.</w:t>
            </w:r>
          </w:p>
          <w:p w:rsidR="005B4A2D" w:rsidRPr="0046216A" w:rsidRDefault="005B4A2D" w:rsidP="000348F0">
            <w:pPr>
              <w:pStyle w:val="ASFKTableListNum"/>
              <w:numPr>
                <w:ilvl w:val="0"/>
                <w:numId w:val="42"/>
              </w:numPr>
            </w:pPr>
            <w:r w:rsidRPr="0046216A">
              <w:t xml:space="preserve">Заполняется вручную. Поле </w:t>
            </w:r>
            <w:r w:rsidR="00324E3A" w:rsidRPr="0046216A">
              <w:t>«</w:t>
            </w:r>
            <w:r w:rsidRPr="0046216A">
              <w:t>Сумма: 2-й год</w:t>
            </w:r>
            <w:r w:rsidR="00324E3A" w:rsidRPr="0046216A">
              <w:t>»</w:t>
            </w:r>
            <w:r w:rsidRPr="0046216A">
              <w:t xml:space="preserve"> отображает сумму строки бюджетного документа, у которого Финансовый год равен атрибуту </w:t>
            </w:r>
            <w:r w:rsidR="00324E3A" w:rsidRPr="0046216A">
              <w:t>«</w:t>
            </w:r>
            <w:r w:rsidRPr="0046216A">
              <w:t>Период с</w:t>
            </w:r>
            <w:r w:rsidR="00324E3A" w:rsidRPr="0046216A">
              <w:t>»</w:t>
            </w:r>
            <w:r w:rsidRPr="0046216A">
              <w:t>+2 бюджетного документа.</w:t>
            </w:r>
          </w:p>
          <w:p w:rsidR="005B4A2D" w:rsidRPr="0046216A" w:rsidRDefault="005B4A2D" w:rsidP="005B4A2D">
            <w:pPr>
              <w:pStyle w:val="ASFKTableListNum"/>
            </w:pPr>
            <w:r w:rsidRPr="0046216A">
              <w:t xml:space="preserve">Заполняется из поля </w:t>
            </w:r>
            <w:r w:rsidR="00324E3A" w:rsidRPr="0046216A">
              <w:t>«</w:t>
            </w:r>
            <w:r w:rsidRPr="0046216A">
              <w:t>Выделено: 2 год</w:t>
            </w:r>
            <w:r w:rsidR="00324E3A" w:rsidRPr="0046216A">
              <w:t>»</w:t>
            </w:r>
            <w:r w:rsidRPr="0046216A">
              <w:t xml:space="preserve"> закладки </w:t>
            </w:r>
            <w:r w:rsidR="00324E3A" w:rsidRPr="0046216A">
              <w:t>«</w:t>
            </w:r>
            <w:r w:rsidRPr="0046216A">
              <w:t>Раздел II: ЛБО</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190903" w:rsidRPr="008A53DE" w:rsidTr="00B36EDB">
        <w:trPr>
          <w:trHeight w:val="77"/>
        </w:trPr>
        <w:tc>
          <w:tcPr>
            <w:tcW w:w="1140" w:type="pct"/>
            <w:shd w:val="clear" w:color="auto" w:fill="auto"/>
          </w:tcPr>
          <w:p w:rsidR="00190903" w:rsidRPr="008A53DE" w:rsidRDefault="00190903" w:rsidP="00B36EDB">
            <w:pPr>
              <w:pStyle w:val="ASFKTablenorm"/>
              <w:ind w:left="57" w:right="57"/>
            </w:pPr>
            <w:r w:rsidRPr="008A53DE">
              <w:t>Примечание</w:t>
            </w:r>
          </w:p>
        </w:tc>
        <w:tc>
          <w:tcPr>
            <w:tcW w:w="3860" w:type="pct"/>
            <w:shd w:val="clear" w:color="auto" w:fill="auto"/>
          </w:tcPr>
          <w:p w:rsidR="00190903" w:rsidRPr="008A53DE" w:rsidRDefault="00190903" w:rsidP="00B36EDB">
            <w:pPr>
              <w:pStyle w:val="ASFKTablenorm"/>
              <w:ind w:left="57" w:right="57"/>
            </w:pPr>
            <w:r w:rsidRPr="008A53DE">
              <w:t>Примечание.</w:t>
            </w:r>
            <w:r w:rsidR="005B4A2D">
              <w:t xml:space="preserve"> </w:t>
            </w:r>
            <w:r w:rsidR="005B4A2D" w:rsidRPr="005B4A2D">
              <w:t>Заполняется вручную.</w:t>
            </w:r>
          </w:p>
        </w:tc>
      </w:tr>
    </w:tbl>
    <w:p w:rsidR="00190903" w:rsidRPr="00190903" w:rsidRDefault="00CC2389" w:rsidP="00190903">
      <w:pPr>
        <w:pStyle w:val="ASFKNormal"/>
      </w:pPr>
      <w:r>
        <w:t>В</w:t>
      </w:r>
      <w:r w:rsidR="00190903" w:rsidRPr="008A53DE">
        <w:t xml:space="preserve">кладка </w:t>
      </w:r>
      <w:r w:rsidR="00324E3A">
        <w:t>«</w:t>
      </w:r>
      <w:r w:rsidR="00190903" w:rsidRPr="008A53DE">
        <w:t>Раздел II: ЛБО (5)</w:t>
      </w:r>
      <w:r w:rsidR="00324E3A">
        <w:t>»</w:t>
      </w:r>
      <w:r w:rsidR="00190903" w:rsidRPr="00190903">
        <w:t xml:space="preserve">, вложенная в закладку </w:t>
      </w:r>
      <w:r w:rsidR="00324E3A">
        <w:t>«</w:t>
      </w:r>
      <w:r w:rsidR="00190903" w:rsidRPr="00190903">
        <w:t>Документ (1)</w:t>
      </w:r>
      <w:r w:rsidR="00324E3A">
        <w:t>»</w:t>
      </w:r>
      <w:r w:rsidR="00190903" w:rsidRPr="00190903">
        <w:t xml:space="preserve">, содержит заголовочные поля и строки ЛБО по Разделу II, относящиеся к выбранному расходному расписанию на закладке </w:t>
      </w:r>
      <w:r w:rsidR="00324E3A">
        <w:t>«</w:t>
      </w:r>
      <w:r w:rsidR="00190903" w:rsidRPr="00190903">
        <w:t>Расходные расписания (3)</w:t>
      </w:r>
      <w:r w:rsidR="00324E3A">
        <w:t>»</w:t>
      </w:r>
      <w:r w:rsidR="00163695">
        <w:t xml:space="preserve"> (см.</w:t>
      </w:r>
      <w:r w:rsidR="00163695" w:rsidRPr="00163695">
        <w:t> </w:t>
      </w:r>
      <w:r w:rsidR="00190903" w:rsidRPr="00190903">
        <w:t>таблицу</w:t>
      </w:r>
      <w:r w:rsidR="00163695" w:rsidRPr="00163695">
        <w:t> </w:t>
      </w:r>
      <w:r w:rsidR="00F2392D">
        <w:fldChar w:fldCharType="begin"/>
      </w:r>
      <w:r w:rsidR="00F2392D">
        <w:instrText xml:space="preserve"> REF _Ref317676051 \h  \* MERGEFORMAT </w:instrText>
      </w:r>
      <w:r w:rsidR="00F2392D">
        <w:fldChar w:fldCharType="separate"/>
      </w:r>
      <w:r w:rsidR="00A813C9">
        <w:t>229</w:t>
      </w:r>
      <w:r w:rsidR="00F2392D">
        <w:fldChar w:fldCharType="end"/>
      </w:r>
      <w:r w:rsidR="00190903" w:rsidRPr="00190903">
        <w:t xml:space="preserve">). Заполняется по аналогии с закладкой </w:t>
      </w:r>
      <w:r w:rsidR="00324E3A">
        <w:t>«</w:t>
      </w:r>
      <w:r w:rsidR="00190903" w:rsidRPr="00190903">
        <w:t>Раздел I: БА (4)</w:t>
      </w:r>
      <w:r w:rsidR="00324E3A">
        <w:t>»</w:t>
      </w:r>
      <w:r w:rsidR="00190903" w:rsidRPr="00190903">
        <w:t>.</w:t>
      </w:r>
    </w:p>
    <w:p w:rsidR="00190903" w:rsidRPr="008A53DE" w:rsidRDefault="00CF4371" w:rsidP="00190903">
      <w:pPr>
        <w:pStyle w:val="ASFKFigure"/>
      </w:pPr>
      <w:r>
        <w:rPr>
          <w:noProof/>
        </w:rPr>
        <w:drawing>
          <wp:inline distT="0" distB="0" distL="0" distR="0" wp14:anchorId="3882E1AE" wp14:editId="10189AFE">
            <wp:extent cx="6124575" cy="1914525"/>
            <wp:effectExtent l="0" t="0" r="9525" b="9525"/>
            <wp:docPr id="532" name="Рисунок 3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descr="5"/>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124575" cy="1914525"/>
                    </a:xfrm>
                    <a:prstGeom prst="rect">
                      <a:avLst/>
                    </a:prstGeom>
                    <a:noFill/>
                    <a:ln>
                      <a:noFill/>
                    </a:ln>
                  </pic:spPr>
                </pic:pic>
              </a:graphicData>
            </a:graphic>
          </wp:inline>
        </w:drawing>
      </w:r>
    </w:p>
    <w:p w:rsidR="00190903" w:rsidRPr="00204E68" w:rsidRDefault="00F2392D" w:rsidP="0071154A">
      <w:pPr>
        <w:pStyle w:val="ASFKFigName"/>
      </w:pPr>
      <w:r w:rsidRPr="00204E68">
        <w:fldChar w:fldCharType="begin"/>
      </w:r>
      <w:r w:rsidR="00190903" w:rsidRPr="00204E68">
        <w:instrText xml:space="preserve"> SEQ Рисунок \* ARABIC </w:instrText>
      </w:r>
      <w:r w:rsidRPr="00204E68">
        <w:fldChar w:fldCharType="separate"/>
      </w:r>
      <w:bookmarkStart w:id="2614" w:name="_Ref226440283"/>
      <w:bookmarkStart w:id="2615" w:name="_Toc188827150"/>
      <w:r w:rsidR="00A813C9">
        <w:rPr>
          <w:noProof/>
        </w:rPr>
        <w:t>439</w:t>
      </w:r>
      <w:bookmarkEnd w:id="2614"/>
      <w:r w:rsidRPr="00204E68">
        <w:fldChar w:fldCharType="end"/>
      </w:r>
      <w:r w:rsidR="00190903" w:rsidRPr="00204E68">
        <w:t xml:space="preserve">. ЭФ документа </w:t>
      </w:r>
      <w:r w:rsidR="00324E3A">
        <w:t>«</w:t>
      </w:r>
      <w:r w:rsidR="00190903" w:rsidRPr="00204E68">
        <w:t>Реестр расходных расписаний</w:t>
      </w:r>
      <w:r w:rsidR="0027431F">
        <w:t>», закладки «</w:t>
      </w:r>
      <w:r w:rsidR="00190903" w:rsidRPr="00204E68">
        <w:t>Документ (1)</w:t>
      </w:r>
      <w:r w:rsidR="0027431F">
        <w:t xml:space="preserve">», </w:t>
      </w:r>
      <w:r w:rsidR="00CC2389">
        <w:t>в</w:t>
      </w:r>
      <w:r w:rsidR="0027431F">
        <w:t>кладки «</w:t>
      </w:r>
      <w:r w:rsidR="00190903" w:rsidRPr="00204E68">
        <w:t>Раздел III: ПОФР (6)</w:t>
      </w:r>
      <w:r w:rsidR="00324E3A">
        <w:t>»</w:t>
      </w:r>
      <w:bookmarkEnd w:id="2615"/>
    </w:p>
    <w:p w:rsidR="00190903" w:rsidRPr="008A53DE" w:rsidRDefault="00CC2389" w:rsidP="00190903">
      <w:pPr>
        <w:pStyle w:val="ASFKNormal"/>
      </w:pPr>
      <w:r>
        <w:t xml:space="preserve">Перечень </w:t>
      </w:r>
      <w:r w:rsidR="00190903" w:rsidRPr="008A53DE">
        <w:t xml:space="preserve">полей документа </w:t>
      </w:r>
      <w:r w:rsidR="00324E3A">
        <w:t>«</w:t>
      </w:r>
      <w:r w:rsidR="00190903" w:rsidRPr="008A53DE">
        <w:t>Реестр расходных расписаний</w:t>
      </w:r>
      <w:r w:rsidR="0027431F">
        <w:t xml:space="preserve">», </w:t>
      </w:r>
      <w:r>
        <w:t>за</w:t>
      </w:r>
      <w:r w:rsidR="0027431F">
        <w:t>кладки «</w:t>
      </w:r>
      <w:r w:rsidR="00190903" w:rsidRPr="008A53DE">
        <w:t>Документ (1)</w:t>
      </w:r>
      <w:r w:rsidR="0027431F">
        <w:t xml:space="preserve">», </w:t>
      </w:r>
      <w:r>
        <w:t>в</w:t>
      </w:r>
      <w:r w:rsidR="0027431F">
        <w:t>кладки «</w:t>
      </w:r>
      <w:r w:rsidR="00190903" w:rsidRPr="008A53DE">
        <w:t>Раздел III: ПОФР (6)</w:t>
      </w:r>
      <w:r w:rsidR="00324E3A">
        <w:t>»</w:t>
      </w:r>
      <w:r>
        <w:t xml:space="preserve"> приведен в</w:t>
      </w:r>
      <w:r w:rsidRPr="00CC2389">
        <w:t xml:space="preserve"> таблице</w:t>
      </w:r>
      <w:r w:rsidR="00163695" w:rsidRPr="00163695">
        <w:t> </w:t>
      </w:r>
      <w:r w:rsidRPr="00CC2389">
        <w:fldChar w:fldCharType="begin"/>
      </w:r>
      <w:r w:rsidRPr="00CC2389">
        <w:instrText xml:space="preserve"> REF _Ref349750110 \h  \* MERGEFORMAT </w:instrText>
      </w:r>
      <w:r w:rsidRPr="00CC2389">
        <w:fldChar w:fldCharType="separate"/>
      </w:r>
      <w:r w:rsidR="00A813C9">
        <w:t>232</w:t>
      </w:r>
      <w:r w:rsidRPr="00CC2389">
        <w:fldChar w:fldCharType="end"/>
      </w:r>
      <w:r w:rsidR="00190903" w:rsidRPr="008A53DE">
        <w:t>.</w:t>
      </w:r>
    </w:p>
    <w:p w:rsidR="00190903" w:rsidRPr="008A53DE" w:rsidRDefault="00DD313F" w:rsidP="00190903">
      <w:pPr>
        <w:pStyle w:val="ASFKNameTable"/>
      </w:pPr>
      <w:r>
        <w:rPr>
          <w:noProof/>
        </w:rPr>
        <w:fldChar w:fldCharType="begin"/>
      </w:r>
      <w:r>
        <w:rPr>
          <w:noProof/>
        </w:rPr>
        <w:instrText xml:space="preserve"> SEQ Таблица \* ARABIC </w:instrText>
      </w:r>
      <w:r>
        <w:rPr>
          <w:noProof/>
        </w:rPr>
        <w:fldChar w:fldCharType="separate"/>
      </w:r>
      <w:bookmarkStart w:id="2616" w:name="_Ref349750110"/>
      <w:bookmarkStart w:id="2617" w:name="_Toc188826622"/>
      <w:r w:rsidR="00A813C9">
        <w:rPr>
          <w:noProof/>
        </w:rPr>
        <w:t>232</w:t>
      </w:r>
      <w:bookmarkEnd w:id="2616"/>
      <w:r>
        <w:rPr>
          <w:noProof/>
        </w:rPr>
        <w:fldChar w:fldCharType="end"/>
      </w:r>
      <w:r w:rsidR="00190903" w:rsidRPr="008A53DE">
        <w:t xml:space="preserve">. Описание полей документа </w:t>
      </w:r>
      <w:r w:rsidR="00324E3A">
        <w:t>«</w:t>
      </w:r>
      <w:r w:rsidR="00190903" w:rsidRPr="008A53DE">
        <w:t>Реестр расходных расписаний</w:t>
      </w:r>
      <w:r w:rsidR="0027431F">
        <w:t>», закладки «</w:t>
      </w:r>
      <w:r w:rsidR="00190903" w:rsidRPr="008A53DE">
        <w:t>Документ (1)</w:t>
      </w:r>
      <w:r w:rsidR="0027431F">
        <w:t xml:space="preserve">», </w:t>
      </w:r>
      <w:r w:rsidR="00CC2389">
        <w:t>в</w:t>
      </w:r>
      <w:r w:rsidR="0027431F">
        <w:t>кладки «</w:t>
      </w:r>
      <w:r w:rsidR="00190903" w:rsidRPr="008A53DE">
        <w:t>Раздел III: ПОФР (6)</w:t>
      </w:r>
      <w:r w:rsidR="00324E3A">
        <w:t>»</w:t>
      </w:r>
      <w:bookmarkEnd w:id="26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190903" w:rsidRPr="008A53DE"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Описание поля</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Номер</w:t>
            </w:r>
          </w:p>
        </w:tc>
        <w:tc>
          <w:tcPr>
            <w:tcW w:w="3863" w:type="pct"/>
            <w:shd w:val="clear" w:color="auto" w:fill="auto"/>
          </w:tcPr>
          <w:p w:rsidR="00190903" w:rsidRPr="008A53DE" w:rsidRDefault="00190903" w:rsidP="00B36EDB">
            <w:pPr>
              <w:pStyle w:val="ASFKTablenorm"/>
              <w:ind w:left="57" w:right="57"/>
            </w:pPr>
            <w:r w:rsidRPr="008A53DE">
              <w:t xml:space="preserve">Номер выбранного расходного расписания на закладке </w:t>
            </w:r>
            <w:r w:rsidR="00324E3A">
              <w:t>«</w:t>
            </w:r>
            <w:r w:rsidRPr="008A53DE">
              <w:t>Расходное расп</w:t>
            </w:r>
            <w:r w:rsidRPr="00190903">
              <w:t>и</w:t>
            </w:r>
            <w:r w:rsidRPr="008A53DE">
              <w:t>сание</w:t>
            </w:r>
            <w:r w:rsidR="00324E3A">
              <w:t>»</w:t>
            </w:r>
            <w:r>
              <w:t>.</w:t>
            </w:r>
            <w:r w:rsidR="005B4A2D">
              <w:t xml:space="preserve"> </w:t>
            </w:r>
            <w:r w:rsidR="005B4A2D" w:rsidRPr="005B4A2D">
              <w:t xml:space="preserve">Является копией с закладки </w:t>
            </w:r>
            <w:r w:rsidR="00324E3A">
              <w:t>«</w:t>
            </w:r>
            <w:r w:rsidR="005B4A2D" w:rsidRPr="005B4A2D">
              <w:t>Расходное расписание</w:t>
            </w:r>
            <w:r w:rsidR="00324E3A">
              <w:t>»</w:t>
            </w:r>
            <w:r w:rsidR="005B4A2D" w:rsidRPr="005B4A2D">
              <w:t>.</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Дата в/д</w:t>
            </w:r>
          </w:p>
        </w:tc>
        <w:tc>
          <w:tcPr>
            <w:tcW w:w="3863" w:type="pct"/>
            <w:shd w:val="clear" w:color="auto" w:fill="auto"/>
          </w:tcPr>
          <w:p w:rsidR="00190903" w:rsidRPr="008A53DE" w:rsidRDefault="00190903" w:rsidP="00B36EDB">
            <w:pPr>
              <w:pStyle w:val="ASFKTablenorm"/>
              <w:ind w:left="57" w:right="57"/>
            </w:pPr>
            <w:r w:rsidRPr="008A53DE">
              <w:t xml:space="preserve">Дата ввода в действие выбранного расходного расписания на закладке </w:t>
            </w:r>
            <w:r w:rsidR="00324E3A">
              <w:t>«</w:t>
            </w:r>
            <w:r w:rsidRPr="008A53DE">
              <w:t>Расходное расписание</w:t>
            </w:r>
            <w:r w:rsidR="00324E3A">
              <w:t>»</w:t>
            </w:r>
            <w:r>
              <w:t>.</w:t>
            </w:r>
            <w:r w:rsidR="005B4A2D">
              <w:t xml:space="preserve"> </w:t>
            </w:r>
            <w:r w:rsidR="005B4A2D" w:rsidRPr="005B4A2D">
              <w:t xml:space="preserve">Является копией с закладки </w:t>
            </w:r>
            <w:r w:rsidR="00324E3A">
              <w:t>«</w:t>
            </w:r>
            <w:r w:rsidR="005B4A2D" w:rsidRPr="005B4A2D">
              <w:t>Расходное расписание</w:t>
            </w:r>
            <w:r w:rsidR="00324E3A">
              <w:t>»</w:t>
            </w:r>
            <w:r w:rsidR="005B4A2D" w:rsidRPr="005B4A2D">
              <w:t>.</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Кому</w:t>
            </w:r>
          </w:p>
        </w:tc>
        <w:tc>
          <w:tcPr>
            <w:tcW w:w="3863" w:type="pct"/>
            <w:shd w:val="clear" w:color="auto" w:fill="auto"/>
          </w:tcPr>
          <w:p w:rsidR="00190903" w:rsidRPr="008A53DE" w:rsidRDefault="00190903" w:rsidP="00B36EDB">
            <w:pPr>
              <w:pStyle w:val="ASFKTablenorm"/>
              <w:ind w:left="57" w:right="57"/>
            </w:pPr>
            <w:r w:rsidRPr="008A53DE">
              <w:t xml:space="preserve">Код БУ-получателя выбранного расходного расписания на закладке </w:t>
            </w:r>
            <w:r w:rsidR="00324E3A">
              <w:t>«</w:t>
            </w:r>
            <w:r w:rsidRPr="008A53DE">
              <w:t>Ра</w:t>
            </w:r>
            <w:r w:rsidRPr="00190903">
              <w:t>с</w:t>
            </w:r>
            <w:r w:rsidRPr="008A53DE">
              <w:t>ходное расписание</w:t>
            </w:r>
            <w:r w:rsidR="00324E3A">
              <w:t>»</w:t>
            </w:r>
            <w:r w:rsidRPr="008A53DE">
              <w:t>.</w:t>
            </w:r>
            <w:r w:rsidR="005B4A2D">
              <w:t xml:space="preserve"> </w:t>
            </w:r>
            <w:r w:rsidR="005B4A2D" w:rsidRPr="005B4A2D">
              <w:t xml:space="preserve">Является копией с закладки </w:t>
            </w:r>
            <w:r w:rsidR="00324E3A">
              <w:t>«</w:t>
            </w:r>
            <w:r w:rsidR="005B4A2D" w:rsidRPr="005B4A2D">
              <w:t>Расходное расписание</w:t>
            </w:r>
            <w:r w:rsidR="00324E3A">
              <w:t>»</w:t>
            </w:r>
            <w:r w:rsidR="005B4A2D" w:rsidRPr="005B4A2D">
              <w:t>.</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lastRenderedPageBreak/>
              <w:t>Наименование</w:t>
            </w:r>
          </w:p>
        </w:tc>
        <w:tc>
          <w:tcPr>
            <w:tcW w:w="3863" w:type="pct"/>
            <w:shd w:val="clear" w:color="auto" w:fill="auto"/>
          </w:tcPr>
          <w:p w:rsidR="00190903" w:rsidRPr="008A53DE" w:rsidRDefault="00190903" w:rsidP="00B36EDB">
            <w:pPr>
              <w:pStyle w:val="ASFKTablenorm"/>
              <w:ind w:left="57" w:right="57"/>
            </w:pPr>
            <w:r w:rsidRPr="008A53DE">
              <w:t>Наименование БУ-получателя выбранного расходного расписания на з</w:t>
            </w:r>
            <w:r w:rsidRPr="00190903">
              <w:t>а</w:t>
            </w:r>
            <w:r w:rsidRPr="008A53DE">
              <w:t xml:space="preserve">кладке </w:t>
            </w:r>
            <w:r w:rsidR="00324E3A">
              <w:t>«</w:t>
            </w:r>
            <w:r w:rsidRPr="008A53DE">
              <w:t>Расходное расписание</w:t>
            </w:r>
            <w:r w:rsidR="00324E3A">
              <w:t>»</w:t>
            </w:r>
            <w:r w:rsidRPr="008A53DE">
              <w:t>.</w:t>
            </w:r>
            <w:r w:rsidR="005B4A2D">
              <w:t xml:space="preserve"> </w:t>
            </w:r>
            <w:r w:rsidR="005B4A2D" w:rsidRPr="005B4A2D">
              <w:t xml:space="preserve">Является копией с закладки </w:t>
            </w:r>
            <w:r w:rsidR="00324E3A">
              <w:t>«</w:t>
            </w:r>
            <w:r w:rsidR="005B4A2D" w:rsidRPr="005B4A2D">
              <w:t>Расходное расписание</w:t>
            </w:r>
            <w:r w:rsidR="00324E3A">
              <w:t>»</w:t>
            </w:r>
            <w:r w:rsidR="005B4A2D" w:rsidRPr="005B4A2D">
              <w:t>.</w:t>
            </w:r>
          </w:p>
        </w:tc>
      </w:tr>
      <w:tr w:rsidR="00190903" w:rsidRPr="008A53DE" w:rsidTr="00B36EDB">
        <w:trPr>
          <w:trHeight w:val="77"/>
        </w:trPr>
        <w:tc>
          <w:tcPr>
            <w:tcW w:w="5000" w:type="pct"/>
            <w:gridSpan w:val="2"/>
            <w:shd w:val="clear" w:color="auto" w:fill="auto"/>
          </w:tcPr>
          <w:p w:rsidR="00190903" w:rsidRPr="008A53DE" w:rsidRDefault="00CC2389" w:rsidP="00B36EDB">
            <w:pPr>
              <w:pStyle w:val="ASFKTablenorm"/>
              <w:ind w:left="57" w:right="57"/>
            </w:pPr>
            <w:r>
              <w:t>Группа п</w:t>
            </w:r>
            <w:r w:rsidR="00CE5871">
              <w:t>олей «</w:t>
            </w:r>
            <w:r w:rsidR="00190903" w:rsidRPr="008A53DE">
              <w:t>Строки: Раздел III. ПРЕДЕЛЬНЫЕ ОБЪЕМ</w:t>
            </w:r>
            <w:r>
              <w:t>Ы ФИНАНСИРОВАНИЯ РАСХОДОВ</w:t>
            </w:r>
            <w:r w:rsidR="00324E3A">
              <w:t>»</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Дата в/д раздела</w:t>
            </w:r>
          </w:p>
        </w:tc>
        <w:tc>
          <w:tcPr>
            <w:tcW w:w="3863" w:type="pct"/>
            <w:shd w:val="clear" w:color="auto" w:fill="auto"/>
          </w:tcPr>
          <w:p w:rsidR="00190903" w:rsidRDefault="00190903" w:rsidP="00B36EDB">
            <w:pPr>
              <w:pStyle w:val="ASFKTablenorm"/>
              <w:ind w:left="57" w:right="57"/>
            </w:pPr>
            <w:r w:rsidRPr="008A53DE">
              <w:t>Дата ввода в действие бюджетных данных раздела расходного расп</w:t>
            </w:r>
            <w:r w:rsidRPr="00190903">
              <w:t>и</w:t>
            </w:r>
            <w:r w:rsidRPr="008A53DE">
              <w:t>сания</w:t>
            </w:r>
            <w:r w:rsidR="005B4A2D">
              <w:t>.</w:t>
            </w:r>
          </w:p>
          <w:p w:rsidR="005B4A2D" w:rsidRPr="008A53DE" w:rsidRDefault="005B4A2D" w:rsidP="00B36EDB">
            <w:pPr>
              <w:pStyle w:val="ASFKTablenorm"/>
              <w:ind w:left="57" w:right="57"/>
            </w:pPr>
            <w:r w:rsidRPr="005B4A2D">
              <w:t xml:space="preserve">Если атрибут введен, то при сохранении записей блока его значение присваивается каждой сохраняемой записи. При просмотре данный атрибут является группировкой поля </w:t>
            </w:r>
            <w:r w:rsidR="00324E3A">
              <w:t>«</w:t>
            </w:r>
            <w:r w:rsidRPr="005B4A2D">
              <w:t>Дата ввода в действие строки документа/раздела документа</w:t>
            </w:r>
            <w:r w:rsidR="00324E3A">
              <w:t>»</w:t>
            </w:r>
            <w:r w:rsidRPr="005B4A2D">
              <w:t xml:space="preserve"> всех просматриваемых записей.</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Итого: тек. год</w:t>
            </w:r>
          </w:p>
        </w:tc>
        <w:tc>
          <w:tcPr>
            <w:tcW w:w="3863" w:type="pct"/>
            <w:shd w:val="clear" w:color="auto" w:fill="auto"/>
          </w:tcPr>
          <w:p w:rsidR="00190903" w:rsidRPr="008A53DE" w:rsidRDefault="00190903" w:rsidP="00B36EDB">
            <w:pPr>
              <w:pStyle w:val="ASFKTablenorm"/>
              <w:ind w:left="57" w:right="57"/>
            </w:pPr>
            <w:r w:rsidRPr="008A53DE">
              <w:t xml:space="preserve">Общая сумма ПОФР в текущем году. </w:t>
            </w:r>
          </w:p>
          <w:p w:rsidR="005B4A2D" w:rsidRPr="008A53DE" w:rsidRDefault="00190903" w:rsidP="00B36EDB">
            <w:pPr>
              <w:pStyle w:val="ASFKTablenorm"/>
              <w:ind w:left="57" w:right="57"/>
            </w:pPr>
            <w:r w:rsidRPr="008A53DE">
              <w:t xml:space="preserve">Соответствует сумме значений по всем строкам в поле </w:t>
            </w:r>
            <w:r w:rsidR="00324E3A">
              <w:t>«</w:t>
            </w:r>
            <w:r w:rsidRPr="008A53DE">
              <w:t>Су</w:t>
            </w:r>
            <w:r w:rsidRPr="00190903">
              <w:t>м</w:t>
            </w:r>
            <w:r w:rsidRPr="008A53DE">
              <w:t>ма: Тек год</w:t>
            </w:r>
            <w:r w:rsidR="00324E3A">
              <w:t>»</w:t>
            </w:r>
            <w:r w:rsidRPr="008A53DE">
              <w:t>.</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w:t>
            </w:r>
          </w:p>
        </w:tc>
        <w:tc>
          <w:tcPr>
            <w:tcW w:w="3863" w:type="pct"/>
            <w:shd w:val="clear" w:color="auto" w:fill="auto"/>
          </w:tcPr>
          <w:p w:rsidR="00190903" w:rsidRDefault="00190903" w:rsidP="00B36EDB">
            <w:pPr>
              <w:pStyle w:val="ASFKTablenorm"/>
              <w:ind w:left="57" w:right="57"/>
            </w:pPr>
            <w:r w:rsidRPr="008A53DE">
              <w:t>Номер строки.</w:t>
            </w:r>
          </w:p>
          <w:p w:rsidR="005B4A2D" w:rsidRPr="008A53DE" w:rsidRDefault="005B4A2D" w:rsidP="00B36EDB">
            <w:pPr>
              <w:pStyle w:val="ASFKTablenorm"/>
              <w:ind w:left="57" w:right="57"/>
            </w:pPr>
            <w:r w:rsidRPr="005B4A2D">
              <w:t>Автоматически заполняется номером строки по порядку (номер по порядку в пределах раздела документа), начиная с 1</w:t>
            </w:r>
            <w:r>
              <w:t>.</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КБК</w:t>
            </w:r>
          </w:p>
        </w:tc>
        <w:tc>
          <w:tcPr>
            <w:tcW w:w="3863" w:type="pct"/>
            <w:shd w:val="clear" w:color="auto" w:fill="auto"/>
          </w:tcPr>
          <w:p w:rsidR="00190903" w:rsidRDefault="00190903" w:rsidP="00B36EDB">
            <w:pPr>
              <w:pStyle w:val="ASFKTablenorm"/>
              <w:ind w:left="57" w:right="57"/>
            </w:pPr>
            <w:r w:rsidRPr="008A53DE">
              <w:t>Код бюджетной классификации (20 символов).</w:t>
            </w:r>
          </w:p>
          <w:p w:rsidR="005B4A2D" w:rsidRPr="005B4A2D" w:rsidRDefault="005B4A2D" w:rsidP="00B36EDB">
            <w:pPr>
              <w:pStyle w:val="ASFKTablenorm"/>
              <w:ind w:left="57" w:right="57"/>
            </w:pPr>
            <w:r w:rsidRPr="005B4A2D">
              <w:t xml:space="preserve">Для АРМ: </w:t>
            </w:r>
          </w:p>
          <w:p w:rsidR="005B4A2D" w:rsidRPr="0046216A" w:rsidRDefault="005B4A2D" w:rsidP="000348F0">
            <w:pPr>
              <w:pStyle w:val="ASFKTableListNum"/>
              <w:numPr>
                <w:ilvl w:val="0"/>
                <w:numId w:val="44"/>
              </w:numPr>
            </w:pPr>
            <w:r w:rsidRPr="0046216A">
              <w:t xml:space="preserve">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w:t>
            </w:r>
            <w:r w:rsidR="00324E3A" w:rsidRPr="0046216A">
              <w:t>«</w:t>
            </w:r>
            <w:r w:rsidRPr="0046216A">
              <w:t>Вид источника</w:t>
            </w:r>
            <w:r w:rsidR="00324E3A" w:rsidRPr="0046216A">
              <w:t>»</w:t>
            </w:r>
            <w:r w:rsidRPr="0046216A">
              <w:t xml:space="preserve">, закрыты на редактирование поля </w:t>
            </w:r>
            <w:r w:rsidR="00324E3A" w:rsidRPr="0046216A">
              <w:t>«</w:t>
            </w:r>
            <w:r w:rsidRPr="0046216A">
              <w:t>ФКР</w:t>
            </w:r>
            <w:r w:rsidR="00324E3A" w:rsidRPr="0046216A">
              <w:t>»</w:t>
            </w:r>
            <w:r w:rsidRPr="0046216A">
              <w:t xml:space="preserve">, </w:t>
            </w:r>
            <w:r w:rsidR="00324E3A" w:rsidRPr="0046216A">
              <w:t>«</w:t>
            </w:r>
            <w:r w:rsidRPr="0046216A">
              <w:t>КЦСР</w:t>
            </w:r>
            <w:r w:rsidR="00324E3A" w:rsidRPr="0046216A">
              <w:t>»</w:t>
            </w:r>
            <w:r w:rsidRPr="0046216A">
              <w:t xml:space="preserve">, </w:t>
            </w:r>
            <w:r w:rsidR="00324E3A" w:rsidRPr="0046216A">
              <w:t>«</w:t>
            </w:r>
            <w:r w:rsidRPr="0046216A">
              <w:t>КВР</w:t>
            </w:r>
            <w:r w:rsidR="00324E3A" w:rsidRPr="0046216A">
              <w:t>»</w:t>
            </w:r>
            <w:r w:rsidRPr="0046216A">
              <w:t xml:space="preserve">, </w:t>
            </w:r>
            <w:r w:rsidR="00324E3A" w:rsidRPr="0046216A">
              <w:t>«</w:t>
            </w:r>
            <w:r w:rsidRPr="0046216A">
              <w:t>КОСГУ</w:t>
            </w:r>
            <w:r w:rsidR="00324E3A" w:rsidRPr="0046216A">
              <w:t>»</w:t>
            </w:r>
            <w:r w:rsidRPr="0046216A">
              <w:t xml:space="preserve">, и наоборот. </w:t>
            </w:r>
          </w:p>
          <w:p w:rsidR="005B4A2D" w:rsidRPr="0046216A" w:rsidRDefault="005B4A2D" w:rsidP="005B4A2D">
            <w:pPr>
              <w:pStyle w:val="ASFKTableListNum"/>
            </w:pPr>
            <w:r w:rsidRPr="0046216A">
              <w:t xml:space="preserve">Поле может быть заполнено вручную или выбором из справочника КБК. Значения справочника ограничены значением полей </w:t>
            </w:r>
            <w:r w:rsidR="00324E3A" w:rsidRPr="0046216A">
              <w:t>«</w:t>
            </w:r>
            <w:r w:rsidRPr="0046216A">
              <w:t>Бюджет</w:t>
            </w:r>
            <w:r w:rsidR="00324E3A" w:rsidRPr="0046216A">
              <w:t>»</w:t>
            </w:r>
            <w:r w:rsidRPr="0046216A">
              <w:t xml:space="preserve"> и </w:t>
            </w:r>
            <w:r w:rsidR="00324E3A" w:rsidRPr="0046216A">
              <w:t>«</w:t>
            </w:r>
            <w:r w:rsidRPr="0046216A">
              <w:t>Глава по БК</w:t>
            </w:r>
            <w:r w:rsidR="00324E3A" w:rsidRPr="0046216A">
              <w:t>»</w:t>
            </w:r>
            <w:r w:rsidR="00FC06CB" w:rsidRPr="0046216A">
              <w:t>.</w:t>
            </w:r>
          </w:p>
          <w:p w:rsidR="005B4A2D" w:rsidRPr="0046216A" w:rsidRDefault="005B4A2D" w:rsidP="00FC06CB">
            <w:pPr>
              <w:pStyle w:val="ASFKTableListNum"/>
            </w:pPr>
            <w:r w:rsidRPr="0046216A">
              <w:t xml:space="preserve">Заполняется из соответствующего поля закладки </w:t>
            </w:r>
            <w:r w:rsidR="00324E3A" w:rsidRPr="0046216A">
              <w:t>«</w:t>
            </w:r>
            <w:r w:rsidRPr="0046216A">
              <w:t>Раздел III: ПОФР</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r w:rsidR="00FC06CB" w:rsidRPr="0046216A">
              <w:t>.</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Цели субсидий</w:t>
            </w:r>
          </w:p>
        </w:tc>
        <w:tc>
          <w:tcPr>
            <w:tcW w:w="3863" w:type="pct"/>
            <w:shd w:val="clear" w:color="auto" w:fill="auto"/>
          </w:tcPr>
          <w:p w:rsidR="00190903" w:rsidRDefault="00190903" w:rsidP="00B36EDB">
            <w:pPr>
              <w:pStyle w:val="ASFKTablenorm"/>
              <w:ind w:left="57" w:right="57"/>
            </w:pPr>
            <w:r w:rsidRPr="008A53DE">
              <w:t>Код цели субсидий/субвенций.</w:t>
            </w:r>
          </w:p>
          <w:p w:rsidR="005B4A2D" w:rsidRPr="005B4A2D" w:rsidRDefault="005B4A2D" w:rsidP="00B36EDB">
            <w:pPr>
              <w:pStyle w:val="ASFKTablenorm"/>
              <w:ind w:left="57" w:right="57"/>
            </w:pPr>
            <w:r w:rsidRPr="005B4A2D">
              <w:t xml:space="preserve">Для АРМ. </w:t>
            </w:r>
          </w:p>
          <w:p w:rsidR="005B4A2D" w:rsidRPr="0046216A" w:rsidRDefault="005B4A2D" w:rsidP="000348F0">
            <w:pPr>
              <w:pStyle w:val="ASFKTableListNum"/>
              <w:numPr>
                <w:ilvl w:val="0"/>
                <w:numId w:val="43"/>
              </w:numPr>
            </w:pPr>
            <w:r w:rsidRPr="0046216A">
              <w:t>Выбирается из справочника</w:t>
            </w:r>
            <w:r w:rsidR="00F217A4" w:rsidRPr="0046216A">
              <w:t xml:space="preserve"> </w:t>
            </w:r>
            <w:r w:rsidR="00324E3A" w:rsidRPr="0046216A">
              <w:t>«</w:t>
            </w:r>
            <w:r w:rsidRPr="0046216A">
              <w:t>Цели субсидий/субвенций</w:t>
            </w:r>
            <w:r w:rsidR="00324E3A" w:rsidRPr="0046216A">
              <w:t>»</w:t>
            </w:r>
            <w:r w:rsidRPr="0046216A">
              <w:t xml:space="preserve"> или заполняется вручную. Отображается код и наименование. Наименование не редактируемое.</w:t>
            </w:r>
          </w:p>
          <w:p w:rsidR="005B4A2D" w:rsidRPr="0046216A" w:rsidRDefault="005B4A2D" w:rsidP="00FC06CB">
            <w:pPr>
              <w:pStyle w:val="ASFKTableListNum"/>
            </w:pPr>
            <w:r w:rsidRPr="0046216A">
              <w:t xml:space="preserve">Заполняется из соответствующего поля закладки </w:t>
            </w:r>
            <w:r w:rsidR="00324E3A" w:rsidRPr="0046216A">
              <w:t>«</w:t>
            </w:r>
            <w:r w:rsidRPr="0046216A">
              <w:t>Раздел III: ПОФР</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r w:rsidR="00FC06CB" w:rsidRPr="0046216A">
              <w:t>.</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Сумма: тек. год</w:t>
            </w:r>
          </w:p>
        </w:tc>
        <w:tc>
          <w:tcPr>
            <w:tcW w:w="3863" w:type="pct"/>
            <w:shd w:val="clear" w:color="auto" w:fill="auto"/>
          </w:tcPr>
          <w:p w:rsidR="00190903" w:rsidRDefault="00190903" w:rsidP="00B36EDB">
            <w:pPr>
              <w:pStyle w:val="ASFKTablenorm"/>
              <w:ind w:left="57" w:right="57"/>
            </w:pPr>
            <w:r w:rsidRPr="008A53DE">
              <w:t>Сумма ПОФР в текущем году.</w:t>
            </w:r>
          </w:p>
          <w:p w:rsidR="005B4A2D" w:rsidRPr="0046216A" w:rsidRDefault="005B4A2D" w:rsidP="000348F0">
            <w:pPr>
              <w:pStyle w:val="ASFKTableListNum"/>
              <w:numPr>
                <w:ilvl w:val="0"/>
                <w:numId w:val="45"/>
              </w:numPr>
            </w:pPr>
            <w:r w:rsidRPr="0046216A">
              <w:t>Заполняется вручную.</w:t>
            </w:r>
          </w:p>
          <w:p w:rsidR="005B4A2D" w:rsidRPr="0046216A" w:rsidRDefault="005B4A2D" w:rsidP="005B4A2D">
            <w:pPr>
              <w:pStyle w:val="ASFKTableListNum"/>
            </w:pPr>
            <w:r w:rsidRPr="0046216A">
              <w:t xml:space="preserve">Заполняется из поля </w:t>
            </w:r>
            <w:r w:rsidR="00324E3A" w:rsidRPr="0046216A">
              <w:t>«</w:t>
            </w:r>
            <w:r w:rsidRPr="0046216A">
              <w:t>Выделено: тек.год</w:t>
            </w:r>
            <w:r w:rsidR="00324E3A" w:rsidRPr="0046216A">
              <w:t>»</w:t>
            </w:r>
            <w:r w:rsidRPr="0046216A">
              <w:t xml:space="preserve"> закладки </w:t>
            </w:r>
            <w:r w:rsidR="00324E3A" w:rsidRPr="0046216A">
              <w:t>«</w:t>
            </w:r>
            <w:r w:rsidRPr="0046216A">
              <w:t>Раздел III: ПОФР</w:t>
            </w:r>
            <w:r w:rsidR="00324E3A" w:rsidRPr="0046216A">
              <w:t>»</w:t>
            </w:r>
            <w:r w:rsidRPr="0046216A">
              <w:t xml:space="preserve"> ЭД </w:t>
            </w:r>
            <w:r w:rsidR="00324E3A" w:rsidRPr="0046216A">
              <w:t>«</w:t>
            </w:r>
            <w:r w:rsidRPr="0046216A">
              <w:t>Распределение бюджетных данных</w:t>
            </w:r>
            <w:r w:rsidR="00324E3A" w:rsidRPr="0046216A">
              <w:t>»</w:t>
            </w:r>
            <w:r w:rsidRPr="0046216A">
              <w:t xml:space="preserve"> (не для АРМ Офлайн-клиент ФК).</w:t>
            </w:r>
          </w:p>
        </w:tc>
      </w:tr>
      <w:tr w:rsidR="00190903" w:rsidRPr="008A53DE" w:rsidTr="00B36EDB">
        <w:trPr>
          <w:trHeight w:val="77"/>
        </w:trPr>
        <w:tc>
          <w:tcPr>
            <w:tcW w:w="1137" w:type="pct"/>
            <w:shd w:val="clear" w:color="auto" w:fill="auto"/>
          </w:tcPr>
          <w:p w:rsidR="00190903" w:rsidRPr="008A53DE" w:rsidRDefault="00190903" w:rsidP="00B36EDB">
            <w:pPr>
              <w:pStyle w:val="ASFKTablenorm"/>
              <w:ind w:left="57" w:right="57"/>
            </w:pPr>
            <w:r w:rsidRPr="008A53DE">
              <w:t>Примечание</w:t>
            </w:r>
          </w:p>
        </w:tc>
        <w:tc>
          <w:tcPr>
            <w:tcW w:w="3863" w:type="pct"/>
            <w:shd w:val="clear" w:color="auto" w:fill="auto"/>
          </w:tcPr>
          <w:p w:rsidR="00190903" w:rsidRPr="008A53DE" w:rsidRDefault="00190903" w:rsidP="00B36EDB">
            <w:pPr>
              <w:pStyle w:val="ASFKTablenorm"/>
              <w:ind w:left="57" w:right="57"/>
            </w:pPr>
            <w:r w:rsidRPr="008A53DE">
              <w:t>Примечание.</w:t>
            </w:r>
            <w:r w:rsidR="005B4A2D">
              <w:t xml:space="preserve"> </w:t>
            </w:r>
            <w:r w:rsidR="005B4A2D" w:rsidRPr="005B4A2D">
              <w:t>Заполняется вручную.</w:t>
            </w:r>
          </w:p>
        </w:tc>
      </w:tr>
    </w:tbl>
    <w:p w:rsidR="00190903" w:rsidRPr="008A53DE" w:rsidRDefault="00190903" w:rsidP="00190903">
      <w:pPr>
        <w:pStyle w:val="ASFKNormal"/>
      </w:pPr>
      <w:r w:rsidRPr="008A53DE">
        <w:t xml:space="preserve">Закладка </w:t>
      </w:r>
      <w:r w:rsidR="00324E3A">
        <w:t>«</w:t>
      </w:r>
      <w:r w:rsidRPr="008A53DE">
        <w:t>Раздел III: ПОФР (6)</w:t>
      </w:r>
      <w:r w:rsidR="00324E3A">
        <w:t>»</w:t>
      </w:r>
      <w:r w:rsidR="00163695">
        <w:t xml:space="preserve"> (см.</w:t>
      </w:r>
      <w:r w:rsidR="00163695" w:rsidRPr="00163695">
        <w:t> </w:t>
      </w:r>
      <w:r w:rsidRPr="008A53DE">
        <w:t>рис. </w:t>
      </w:r>
      <w:r w:rsidR="00F2392D">
        <w:fldChar w:fldCharType="begin"/>
      </w:r>
      <w:r w:rsidR="00F2392D">
        <w:instrText xml:space="preserve"> REF _Ref226440283 \h  \* MERGEFORMAT </w:instrText>
      </w:r>
      <w:r w:rsidR="00F2392D">
        <w:fldChar w:fldCharType="separate"/>
      </w:r>
      <w:r w:rsidR="00A813C9">
        <w:t>439</w:t>
      </w:r>
      <w:r w:rsidR="00F2392D">
        <w:fldChar w:fldCharType="end"/>
      </w:r>
      <w:r w:rsidRPr="008A53DE">
        <w:t xml:space="preserve">), вложенная в закладку </w:t>
      </w:r>
      <w:r w:rsidR="00324E3A">
        <w:t>«</w:t>
      </w:r>
      <w:r w:rsidRPr="008A53DE">
        <w:t>Документ (1)</w:t>
      </w:r>
      <w:r w:rsidR="00324E3A">
        <w:t>»</w:t>
      </w:r>
      <w:r w:rsidRPr="008A53DE">
        <w:t xml:space="preserve">, содержит заголовочные поля и строки ПОФР по Разделу III, относящиеся к выбранному </w:t>
      </w:r>
      <w:r w:rsidRPr="008A53DE">
        <w:lastRenderedPageBreak/>
        <w:t>ра</w:t>
      </w:r>
      <w:r w:rsidRPr="00190903">
        <w:t>с</w:t>
      </w:r>
      <w:r w:rsidRPr="008A53DE">
        <w:t xml:space="preserve">ходному расписанию на закладке </w:t>
      </w:r>
      <w:r w:rsidR="00324E3A">
        <w:t>«</w:t>
      </w:r>
      <w:r w:rsidRPr="008A53DE">
        <w:t>Расходные расписания (3)</w:t>
      </w:r>
      <w:r w:rsidR="00324E3A">
        <w:t>»</w:t>
      </w:r>
      <w:r w:rsidRPr="008A53DE">
        <w:t xml:space="preserve">. Заполняется по аналогии с закладкой </w:t>
      </w:r>
      <w:r w:rsidR="00324E3A">
        <w:t>«</w:t>
      </w:r>
      <w:r w:rsidRPr="008A53DE">
        <w:t>Раздел I: БА (4)</w:t>
      </w:r>
      <w:r w:rsidR="00324E3A">
        <w:t>»</w:t>
      </w:r>
      <w:r w:rsidR="00163695">
        <w:t xml:space="preserve"> (см.</w:t>
      </w:r>
      <w:r w:rsidR="00163695" w:rsidRPr="00163695">
        <w:t> </w:t>
      </w:r>
      <w:r w:rsidRPr="008A53DE">
        <w:t>табл.</w:t>
      </w:r>
      <w:r w:rsidR="00163695" w:rsidRPr="00163695">
        <w:t> </w:t>
      </w:r>
      <w:r w:rsidR="00F2392D">
        <w:fldChar w:fldCharType="begin"/>
      </w:r>
      <w:r w:rsidR="00F2392D">
        <w:instrText xml:space="preserve"> REF _Ref317676051 \h  \* MERGEFORMAT </w:instrText>
      </w:r>
      <w:r w:rsidR="00F2392D">
        <w:fldChar w:fldCharType="separate"/>
      </w:r>
      <w:r w:rsidR="00A813C9">
        <w:t>229</w:t>
      </w:r>
      <w:r w:rsidR="00F2392D">
        <w:fldChar w:fldCharType="end"/>
      </w:r>
      <w:r w:rsidRPr="008A53DE">
        <w:t>). Сумма ПОФР по строке заполняется только на текущий год.</w:t>
      </w:r>
    </w:p>
    <w:p w:rsidR="00190903" w:rsidRPr="008A53DE" w:rsidRDefault="00CF4371" w:rsidP="00190903">
      <w:pPr>
        <w:pStyle w:val="ASFKFigure"/>
      </w:pPr>
      <w:r>
        <w:rPr>
          <w:noProof/>
        </w:rPr>
        <w:drawing>
          <wp:inline distT="0" distB="0" distL="0" distR="0" wp14:anchorId="1AFEC064" wp14:editId="3A27860F">
            <wp:extent cx="6124575" cy="1466850"/>
            <wp:effectExtent l="0" t="0" r="9525" b="0"/>
            <wp:docPr id="533" name="Рисунок 3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descr="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190903" w:rsidRPr="00204E68" w:rsidRDefault="00F2392D" w:rsidP="0071154A">
      <w:pPr>
        <w:pStyle w:val="ASFKFigName"/>
      </w:pPr>
      <w:r w:rsidRPr="00204E68">
        <w:fldChar w:fldCharType="begin"/>
      </w:r>
      <w:r w:rsidR="00190903" w:rsidRPr="00204E68">
        <w:instrText xml:space="preserve"> SEQ Рисунок \* ARABIC </w:instrText>
      </w:r>
      <w:r w:rsidRPr="00204E68">
        <w:fldChar w:fldCharType="separate"/>
      </w:r>
      <w:bookmarkStart w:id="2618" w:name="_Ref205637167"/>
      <w:bookmarkStart w:id="2619" w:name="_Toc188827151"/>
      <w:r w:rsidR="00A813C9">
        <w:rPr>
          <w:noProof/>
        </w:rPr>
        <w:t>440</w:t>
      </w:r>
      <w:bookmarkEnd w:id="2618"/>
      <w:r w:rsidRPr="00204E68">
        <w:fldChar w:fldCharType="end"/>
      </w:r>
      <w:r w:rsidR="00190903" w:rsidRPr="00204E68">
        <w:t xml:space="preserve">. ЭФ документа </w:t>
      </w:r>
      <w:r w:rsidR="00324E3A">
        <w:t>«</w:t>
      </w:r>
      <w:r w:rsidR="00190903" w:rsidRPr="00204E68">
        <w:t>Реестр расходных расписаний</w:t>
      </w:r>
      <w:r w:rsidR="0027431F">
        <w:t>», закладки «</w:t>
      </w:r>
      <w:r w:rsidR="00190903" w:rsidRPr="00204E68">
        <w:t>Дополнительные атрибуты (2)</w:t>
      </w:r>
      <w:r w:rsidR="00324E3A">
        <w:t>»</w:t>
      </w:r>
      <w:bookmarkEnd w:id="2619"/>
    </w:p>
    <w:p w:rsidR="00190903" w:rsidRPr="008A53DE" w:rsidRDefault="002719C2" w:rsidP="00190903">
      <w:pPr>
        <w:pStyle w:val="ASFKNormal"/>
      </w:pPr>
      <w:r>
        <w:t xml:space="preserve">Перечень </w:t>
      </w:r>
      <w:r w:rsidR="00190903" w:rsidRPr="008A53DE">
        <w:t xml:space="preserve">полей документа </w:t>
      </w:r>
      <w:r w:rsidR="00324E3A">
        <w:t>«</w:t>
      </w:r>
      <w:r w:rsidR="00190903" w:rsidRPr="008A53DE">
        <w:t>Реестр расходных расписаний</w:t>
      </w:r>
      <w:r w:rsidR="0027431F">
        <w:t>», закладки «</w:t>
      </w:r>
      <w:r w:rsidR="00190903" w:rsidRPr="008A53DE">
        <w:t>Дополнительные атрибуты (2)</w:t>
      </w:r>
      <w:r w:rsidR="00324E3A">
        <w:t>»</w:t>
      </w:r>
      <w:r w:rsidR="00190903" w:rsidRPr="008A53DE">
        <w:t xml:space="preserve"> </w:t>
      </w:r>
      <w:r>
        <w:t>приведен в таблице</w:t>
      </w:r>
      <w:r w:rsidR="00163695" w:rsidRPr="00163695">
        <w:t> </w:t>
      </w:r>
      <w:r w:rsidRPr="002719C2">
        <w:fldChar w:fldCharType="begin"/>
      </w:r>
      <w:r w:rsidRPr="002719C2">
        <w:instrText xml:space="preserve"> REF _Ref349750219 \h  \* MERGEFORMAT </w:instrText>
      </w:r>
      <w:r w:rsidRPr="002719C2">
        <w:fldChar w:fldCharType="separate"/>
      </w:r>
      <w:r w:rsidR="00A813C9">
        <w:t>233</w:t>
      </w:r>
      <w:r w:rsidRPr="002719C2">
        <w:fldChar w:fldCharType="end"/>
      </w:r>
      <w:r w:rsidR="00190903" w:rsidRPr="008A53DE">
        <w:t>.</w:t>
      </w:r>
    </w:p>
    <w:p w:rsidR="00190903" w:rsidRPr="008A53DE" w:rsidRDefault="00DD313F" w:rsidP="00190903">
      <w:pPr>
        <w:pStyle w:val="ASFKNameTable"/>
      </w:pPr>
      <w:r>
        <w:rPr>
          <w:noProof/>
        </w:rPr>
        <w:fldChar w:fldCharType="begin"/>
      </w:r>
      <w:r>
        <w:rPr>
          <w:noProof/>
        </w:rPr>
        <w:instrText xml:space="preserve"> SEQ Таблица \* ARABIC </w:instrText>
      </w:r>
      <w:r>
        <w:rPr>
          <w:noProof/>
        </w:rPr>
        <w:fldChar w:fldCharType="separate"/>
      </w:r>
      <w:bookmarkStart w:id="2620" w:name="_Ref349750219"/>
      <w:bookmarkStart w:id="2621" w:name="_Toc188826623"/>
      <w:r w:rsidR="00A813C9">
        <w:rPr>
          <w:noProof/>
        </w:rPr>
        <w:t>233</w:t>
      </w:r>
      <w:bookmarkEnd w:id="2620"/>
      <w:r>
        <w:rPr>
          <w:noProof/>
        </w:rPr>
        <w:fldChar w:fldCharType="end"/>
      </w:r>
      <w:r w:rsidR="00190903" w:rsidRPr="008A53DE">
        <w:t xml:space="preserve">. Описание полей документа </w:t>
      </w:r>
      <w:r w:rsidR="00324E3A">
        <w:t>«</w:t>
      </w:r>
      <w:r w:rsidR="00190903" w:rsidRPr="008A53DE">
        <w:t>Реестр расходных расписаний</w:t>
      </w:r>
      <w:r w:rsidR="0027431F">
        <w:t>», закладки «</w:t>
      </w:r>
      <w:r w:rsidR="00190903" w:rsidRPr="008A53DE">
        <w:t>Дополн</w:t>
      </w:r>
      <w:r w:rsidR="00190903" w:rsidRPr="00190903">
        <w:t>и</w:t>
      </w:r>
      <w:r w:rsidR="00190903" w:rsidRPr="008A53DE">
        <w:t>тельные атрибуты (2)</w:t>
      </w:r>
      <w:r w:rsidR="00324E3A">
        <w:t>»</w:t>
      </w:r>
      <w:bookmarkEnd w:id="26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76"/>
        <w:gridCol w:w="7052"/>
      </w:tblGrid>
      <w:tr w:rsidR="00190903" w:rsidRPr="008A53DE" w:rsidTr="00B36EDB">
        <w:trPr>
          <w:trHeight w:val="305"/>
          <w:tblHeader/>
        </w:trPr>
        <w:tc>
          <w:tcPr>
            <w:tcW w:w="133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Наименование поля</w:t>
            </w:r>
          </w:p>
        </w:tc>
        <w:tc>
          <w:tcPr>
            <w:tcW w:w="36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90903" w:rsidRPr="008A53DE" w:rsidRDefault="00190903" w:rsidP="00190903">
            <w:pPr>
              <w:pStyle w:val="ASFKTableHead"/>
            </w:pPr>
            <w:r w:rsidRPr="008A53DE">
              <w:t>Описание поля</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Дата регистр</w:t>
            </w:r>
            <w:r w:rsidRPr="00190903">
              <w:t>а</w:t>
            </w:r>
            <w:r w:rsidRPr="008A53DE">
              <w:t>ции/аннулирования в о</w:t>
            </w:r>
            <w:r w:rsidRPr="00190903">
              <w:t>р</w:t>
            </w:r>
            <w:r w:rsidRPr="008A53DE">
              <w:t>гане ФК отправителе</w:t>
            </w:r>
          </w:p>
        </w:tc>
        <w:tc>
          <w:tcPr>
            <w:tcW w:w="3662" w:type="pct"/>
            <w:shd w:val="clear" w:color="auto" w:fill="auto"/>
          </w:tcPr>
          <w:p w:rsidR="00190903" w:rsidRPr="008A53DE" w:rsidRDefault="00190903" w:rsidP="00B36EDB">
            <w:pPr>
              <w:pStyle w:val="ASFKTablenorm"/>
              <w:ind w:left="57" w:right="57"/>
            </w:pPr>
            <w:r w:rsidRPr="008A53DE">
              <w:t xml:space="preserve">Дата регистрации/аннулирования в органе ФК отправителе. </w:t>
            </w:r>
          </w:p>
          <w:p w:rsidR="00190903" w:rsidRPr="008A53DE" w:rsidRDefault="00190903" w:rsidP="00B36EDB">
            <w:pPr>
              <w:pStyle w:val="ASFKTablenorm"/>
              <w:ind w:left="57" w:right="57"/>
            </w:pPr>
            <w:r w:rsidRPr="008A53DE">
              <w:t>Значение передается из учетной системы ТОФК.</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Бизнес-cтатус</w:t>
            </w:r>
          </w:p>
        </w:tc>
        <w:tc>
          <w:tcPr>
            <w:tcW w:w="3662" w:type="pct"/>
            <w:shd w:val="clear" w:color="auto" w:fill="auto"/>
          </w:tcPr>
          <w:p w:rsidR="00190903" w:rsidRPr="008A53DE" w:rsidRDefault="00190903" w:rsidP="00B36EDB">
            <w:pPr>
              <w:pStyle w:val="ASFKTablenorm"/>
              <w:ind w:left="57" w:right="57"/>
            </w:pPr>
            <w:r w:rsidRPr="008A53DE">
              <w:t xml:space="preserve">Код и наименование бизнес-статуса документа. </w:t>
            </w:r>
          </w:p>
          <w:p w:rsidR="00190903" w:rsidRPr="008A53DE" w:rsidRDefault="00190903" w:rsidP="00B36EDB">
            <w:pPr>
              <w:pStyle w:val="ASFKTablenorm"/>
              <w:ind w:left="57" w:right="57"/>
            </w:pPr>
            <w:r w:rsidRPr="008A53DE">
              <w:t>Заполняется автоматически при обработке документа.</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Статус передачи</w:t>
            </w:r>
          </w:p>
        </w:tc>
        <w:tc>
          <w:tcPr>
            <w:tcW w:w="3662" w:type="pct"/>
            <w:shd w:val="clear" w:color="auto" w:fill="auto"/>
          </w:tcPr>
          <w:p w:rsidR="00190903" w:rsidRPr="008A53DE" w:rsidRDefault="00190903" w:rsidP="00B36EDB">
            <w:pPr>
              <w:pStyle w:val="ASFKTablenorm"/>
              <w:ind w:left="57" w:right="57"/>
            </w:pPr>
            <w:r w:rsidRPr="008A53DE">
              <w:t xml:space="preserve">Код и наименование статуса передачи документа. </w:t>
            </w:r>
          </w:p>
          <w:p w:rsidR="00190903" w:rsidRPr="008A53DE" w:rsidRDefault="00190903" w:rsidP="00B36EDB">
            <w:pPr>
              <w:pStyle w:val="ASFKTablenorm"/>
              <w:ind w:left="57" w:right="57"/>
            </w:pPr>
            <w:r w:rsidRPr="008A53DE">
              <w:t>Заполняе</w:t>
            </w:r>
            <w:r w:rsidRPr="00190903">
              <w:t>т</w:t>
            </w:r>
            <w:r w:rsidRPr="008A53DE">
              <w:t>ся автоматически при обработке документа.</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Статус утверждения</w:t>
            </w:r>
          </w:p>
        </w:tc>
        <w:tc>
          <w:tcPr>
            <w:tcW w:w="3662" w:type="pct"/>
            <w:shd w:val="clear" w:color="auto" w:fill="auto"/>
          </w:tcPr>
          <w:p w:rsidR="00190903" w:rsidRPr="008A53DE" w:rsidRDefault="00190903" w:rsidP="00B36EDB">
            <w:pPr>
              <w:pStyle w:val="ASFKTablenorm"/>
              <w:ind w:left="57" w:right="57"/>
            </w:pPr>
            <w:r w:rsidRPr="008A53DE">
              <w:t xml:space="preserve">Код и наименование статуса утверждения документа. </w:t>
            </w:r>
          </w:p>
          <w:p w:rsidR="00190903" w:rsidRPr="008A53DE" w:rsidRDefault="00190903" w:rsidP="00B36EDB">
            <w:pPr>
              <w:pStyle w:val="ASFKTablenorm"/>
              <w:ind w:left="57" w:right="57"/>
            </w:pPr>
            <w:r w:rsidRPr="008A53DE">
              <w:t>Запо</w:t>
            </w:r>
            <w:r w:rsidRPr="00190903">
              <w:t>л</w:t>
            </w:r>
            <w:r w:rsidRPr="008A53DE">
              <w:t>няется автоматически при обработке документа.</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Период с</w:t>
            </w:r>
          </w:p>
        </w:tc>
        <w:tc>
          <w:tcPr>
            <w:tcW w:w="3662" w:type="pct"/>
            <w:shd w:val="clear" w:color="auto" w:fill="auto"/>
          </w:tcPr>
          <w:p w:rsidR="00190903" w:rsidRPr="008A53DE" w:rsidRDefault="00190903" w:rsidP="00B36EDB">
            <w:pPr>
              <w:pStyle w:val="ASFKTablenorm"/>
              <w:ind w:left="57" w:right="57"/>
            </w:pPr>
            <w:r w:rsidRPr="008A53DE">
              <w:t>Начальный год периода действия бюджетных данных док</w:t>
            </w:r>
            <w:r w:rsidRPr="00190903">
              <w:t>у</w:t>
            </w:r>
            <w:r w:rsidRPr="008A53DE">
              <w:t xml:space="preserve">мента. </w:t>
            </w:r>
          </w:p>
          <w:p w:rsidR="00190903" w:rsidRPr="008A53DE" w:rsidRDefault="00190903" w:rsidP="00B36EDB">
            <w:pPr>
              <w:pStyle w:val="ASFKTablenorm"/>
              <w:ind w:left="57" w:right="57"/>
            </w:pPr>
            <w:r w:rsidRPr="008A53DE">
              <w:t xml:space="preserve">Определяется автоматически на основании значений полей </w:t>
            </w:r>
            <w:r w:rsidR="00324E3A">
              <w:t>«</w:t>
            </w:r>
            <w:r w:rsidRPr="008A53DE">
              <w:t>Дата в/д</w:t>
            </w:r>
            <w:r w:rsidR="00324E3A">
              <w:t>»</w:t>
            </w:r>
            <w:r w:rsidRPr="008A53DE">
              <w:t xml:space="preserve"> либо </w:t>
            </w:r>
            <w:r w:rsidR="00324E3A">
              <w:t>«</w:t>
            </w:r>
            <w:r w:rsidRPr="008A53DE">
              <w:t>Дата в/д БА</w:t>
            </w:r>
            <w:r w:rsidR="00324E3A">
              <w:t>»</w:t>
            </w:r>
            <w:r w:rsidRPr="008A53DE">
              <w:t xml:space="preserve">, </w:t>
            </w:r>
            <w:r w:rsidR="00324E3A">
              <w:t>«</w:t>
            </w:r>
            <w:r w:rsidRPr="008A53DE">
              <w:t>Дата в/д ЛБО</w:t>
            </w:r>
            <w:r w:rsidR="00324E3A">
              <w:t>»</w:t>
            </w:r>
            <w:r w:rsidRPr="008A53DE">
              <w:t xml:space="preserve">, </w:t>
            </w:r>
            <w:r w:rsidR="00324E3A">
              <w:t>«</w:t>
            </w:r>
            <w:r w:rsidRPr="008A53DE">
              <w:t>Дата в/д ПОФР</w:t>
            </w:r>
            <w:r w:rsidR="00324E3A">
              <w:t>»</w:t>
            </w:r>
            <w:r w:rsidRPr="008A53DE">
              <w:t>.</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Период по</w:t>
            </w:r>
          </w:p>
        </w:tc>
        <w:tc>
          <w:tcPr>
            <w:tcW w:w="3662" w:type="pct"/>
            <w:shd w:val="clear" w:color="auto" w:fill="auto"/>
          </w:tcPr>
          <w:p w:rsidR="00190903" w:rsidRPr="008A53DE" w:rsidRDefault="00190903" w:rsidP="00B36EDB">
            <w:pPr>
              <w:pStyle w:val="ASFKTablenorm"/>
              <w:ind w:left="57" w:right="57"/>
            </w:pPr>
            <w:r w:rsidRPr="008A53DE">
              <w:t>Последний год периода действия бюджетных данных док</w:t>
            </w:r>
            <w:r w:rsidRPr="00190903">
              <w:t>у</w:t>
            </w:r>
            <w:r w:rsidRPr="008A53DE">
              <w:t xml:space="preserve">мента. </w:t>
            </w:r>
          </w:p>
          <w:p w:rsidR="00190903" w:rsidRPr="008A53DE" w:rsidRDefault="00190903" w:rsidP="00B36EDB">
            <w:pPr>
              <w:pStyle w:val="ASFKTablenorm"/>
              <w:ind w:left="57" w:right="57"/>
            </w:pPr>
            <w:r w:rsidRPr="008A53DE">
              <w:t xml:space="preserve">Определяется автоматически как </w:t>
            </w:r>
            <w:r w:rsidR="00324E3A">
              <w:t>«</w:t>
            </w:r>
            <w:r w:rsidRPr="008A53DE">
              <w:t>Период с</w:t>
            </w:r>
            <w:r w:rsidR="00324E3A">
              <w:t>»</w:t>
            </w:r>
            <w:r w:rsidRPr="008A53DE">
              <w:t xml:space="preserve"> + </w:t>
            </w:r>
            <w:r w:rsidR="00324E3A">
              <w:t>«</w:t>
            </w:r>
            <w:r w:rsidRPr="008A53DE">
              <w:t>количество лет, вход</w:t>
            </w:r>
            <w:r w:rsidRPr="00190903">
              <w:t>я</w:t>
            </w:r>
            <w:r w:rsidRPr="008A53DE">
              <w:t>щих в период планирования</w:t>
            </w:r>
            <w:r w:rsidR="00324E3A">
              <w:t>»</w:t>
            </w:r>
            <w:r w:rsidRPr="008A53DE">
              <w:t>, по умолчанию период планирования 2 г</w:t>
            </w:r>
            <w:r w:rsidRPr="00190903">
              <w:t>о</w:t>
            </w:r>
            <w:r w:rsidRPr="008A53DE">
              <w:t>да.</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Руководитель (уполном</w:t>
            </w:r>
            <w:r w:rsidRPr="00190903">
              <w:t>о</w:t>
            </w:r>
            <w:r w:rsidRPr="008A53DE">
              <w:t>ченное л</w:t>
            </w:r>
            <w:r w:rsidRPr="00190903">
              <w:t>и</w:t>
            </w:r>
            <w:r w:rsidRPr="008A53DE">
              <w:t>цо). Должность</w:t>
            </w:r>
          </w:p>
        </w:tc>
        <w:tc>
          <w:tcPr>
            <w:tcW w:w="3662" w:type="pct"/>
            <w:shd w:val="clear" w:color="auto" w:fill="auto"/>
          </w:tcPr>
          <w:p w:rsidR="00190903" w:rsidRDefault="00190903" w:rsidP="00B36EDB">
            <w:pPr>
              <w:pStyle w:val="ASFKTablenorm"/>
              <w:ind w:left="57" w:right="57"/>
            </w:pPr>
            <w:r w:rsidRPr="008A53DE">
              <w:t>Должность руководителя (уполномоченного лица).</w:t>
            </w:r>
          </w:p>
          <w:p w:rsidR="005B4A2D" w:rsidRPr="008A53DE" w:rsidRDefault="005B4A2D" w:rsidP="00B36EDB">
            <w:pPr>
              <w:pStyle w:val="ASFKTablenorm"/>
              <w:ind w:left="57" w:right="57"/>
            </w:pPr>
            <w:r w:rsidRPr="005B4A2D">
              <w:t>Заполняется автоматически при подписании ЭП данными подписанта.</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Руководитель (уполном</w:t>
            </w:r>
            <w:r w:rsidRPr="00190903">
              <w:t>о</w:t>
            </w:r>
            <w:r w:rsidRPr="008A53DE">
              <w:t>ченное лицо). Расши</w:t>
            </w:r>
            <w:r w:rsidRPr="00190903">
              <w:t>ф</w:t>
            </w:r>
            <w:r w:rsidRPr="008A53DE">
              <w:t>ровка подписи</w:t>
            </w:r>
          </w:p>
        </w:tc>
        <w:tc>
          <w:tcPr>
            <w:tcW w:w="3662" w:type="pct"/>
            <w:shd w:val="clear" w:color="auto" w:fill="auto"/>
          </w:tcPr>
          <w:p w:rsidR="00190903" w:rsidRDefault="00190903" w:rsidP="00B36EDB">
            <w:pPr>
              <w:pStyle w:val="ASFKTablenorm"/>
              <w:ind w:left="57" w:right="57"/>
            </w:pPr>
            <w:r w:rsidRPr="008A53DE">
              <w:t>ФИО руководителя (уполномоченного лица).</w:t>
            </w:r>
          </w:p>
          <w:p w:rsidR="005B4A2D" w:rsidRPr="008A53DE" w:rsidRDefault="005B4A2D" w:rsidP="00B36EDB">
            <w:pPr>
              <w:pStyle w:val="ASFKTablenorm"/>
              <w:ind w:left="57" w:right="57"/>
            </w:pPr>
            <w:r w:rsidRPr="005B4A2D">
              <w:t>Заполняется автоматически при подписании ЭП данными подписанта.</w:t>
            </w:r>
          </w:p>
        </w:tc>
      </w:tr>
      <w:tr w:rsidR="00190903" w:rsidRPr="008A53DE" w:rsidTr="00B36EDB">
        <w:trPr>
          <w:trHeight w:val="77"/>
        </w:trPr>
        <w:tc>
          <w:tcPr>
            <w:tcW w:w="1338" w:type="pct"/>
            <w:shd w:val="clear" w:color="auto" w:fill="auto"/>
          </w:tcPr>
          <w:p w:rsidR="00190903" w:rsidRPr="008A53DE" w:rsidRDefault="00190903" w:rsidP="00B36EDB">
            <w:pPr>
              <w:pStyle w:val="ASFKTablenorm"/>
              <w:ind w:left="57" w:right="57"/>
            </w:pPr>
            <w:r w:rsidRPr="008A53DE">
              <w:t>Руководитель (уполном</w:t>
            </w:r>
            <w:r w:rsidRPr="00190903">
              <w:t>о</w:t>
            </w:r>
            <w:r w:rsidRPr="008A53DE">
              <w:t>ченное л</w:t>
            </w:r>
            <w:r w:rsidRPr="00190903">
              <w:t>и</w:t>
            </w:r>
            <w:r w:rsidRPr="008A53DE">
              <w:t>цо). Дата</w:t>
            </w:r>
          </w:p>
        </w:tc>
        <w:tc>
          <w:tcPr>
            <w:tcW w:w="3662" w:type="pct"/>
            <w:shd w:val="clear" w:color="auto" w:fill="auto"/>
          </w:tcPr>
          <w:p w:rsidR="00190903" w:rsidRPr="008A53DE" w:rsidRDefault="00190903" w:rsidP="00B36EDB">
            <w:pPr>
              <w:pStyle w:val="ASFKTablenorm"/>
              <w:ind w:left="57" w:right="57"/>
            </w:pPr>
            <w:r w:rsidRPr="008A53DE">
              <w:t xml:space="preserve">Дата подписи руководителя (уполномоченного лица). </w:t>
            </w:r>
          </w:p>
          <w:p w:rsidR="00190903" w:rsidRPr="008A53DE" w:rsidRDefault="005B4A2D" w:rsidP="00B36EDB">
            <w:pPr>
              <w:pStyle w:val="ASFKTablenorm"/>
              <w:ind w:left="57" w:right="57"/>
            </w:pPr>
            <w:r w:rsidRPr="005B4A2D">
              <w:lastRenderedPageBreak/>
              <w:t>Заполняется автоматически при п</w:t>
            </w:r>
            <w:r w:rsidR="00D5134B">
              <w:t xml:space="preserve">одписании ЭП данными подписанта, либо </w:t>
            </w:r>
            <w:r w:rsidRPr="005B4A2D">
              <w:t>вводится вручную</w:t>
            </w:r>
            <w:r w:rsidR="00D5134B">
              <w:t xml:space="preserve"> или</w:t>
            </w:r>
            <w:r w:rsidRPr="005B4A2D">
              <w:t xml:space="preserve"> выбирается из календаря.</w:t>
            </w:r>
          </w:p>
        </w:tc>
      </w:tr>
      <w:tr w:rsidR="00D5134B" w:rsidRPr="008A53DE" w:rsidTr="00B36EDB">
        <w:trPr>
          <w:trHeight w:val="77"/>
        </w:trPr>
        <w:tc>
          <w:tcPr>
            <w:tcW w:w="1338" w:type="pct"/>
            <w:shd w:val="clear" w:color="auto" w:fill="auto"/>
          </w:tcPr>
          <w:p w:rsidR="00D5134B" w:rsidRDefault="00D5134B" w:rsidP="00B36EDB">
            <w:pPr>
              <w:pStyle w:val="ASFKTablenorm"/>
              <w:ind w:left="57" w:right="57"/>
            </w:pPr>
            <w:r>
              <w:lastRenderedPageBreak/>
              <w:t>ФИО ответственного за конфиденциальность данных</w:t>
            </w:r>
          </w:p>
        </w:tc>
        <w:tc>
          <w:tcPr>
            <w:tcW w:w="3662" w:type="pct"/>
            <w:shd w:val="clear" w:color="auto" w:fill="auto"/>
          </w:tcPr>
          <w:p w:rsidR="00D5134B" w:rsidRDefault="00D5134B" w:rsidP="00B36EDB">
            <w:pPr>
              <w:pStyle w:val="ASFKTablenorm"/>
              <w:ind w:left="57" w:right="57"/>
            </w:pPr>
            <w:r>
              <w:t>Заполняется автоматически при подписании. Поле заполняется при выполнении всех условий:</w:t>
            </w:r>
          </w:p>
          <w:p w:rsidR="00D5134B" w:rsidRDefault="00D5134B" w:rsidP="000348F0">
            <w:pPr>
              <w:pStyle w:val="ASFKTableListMark"/>
              <w:numPr>
                <w:ilvl w:val="0"/>
                <w:numId w:val="153"/>
              </w:numPr>
            </w:pPr>
            <w:r>
              <w:tab/>
              <w:t>при значении поля «Признак конф</w:t>
            </w:r>
            <w:r w:rsidR="00167761">
              <w:t>иденциальности» = «не секретно».</w:t>
            </w:r>
          </w:p>
          <w:p w:rsidR="00D5134B" w:rsidRDefault="00D5134B" w:rsidP="000348F0">
            <w:pPr>
              <w:pStyle w:val="ASFKTableListMark"/>
              <w:numPr>
                <w:ilvl w:val="0"/>
                <w:numId w:val="153"/>
              </w:numPr>
            </w:pPr>
            <w:r>
              <w:tab/>
              <w:t>кода по Сводному реестру клиента, в справочнике СР со значением «S» (закрытый) в поле «Признак контура».</w:t>
            </w:r>
          </w:p>
        </w:tc>
      </w:tr>
    </w:tbl>
    <w:p w:rsidR="00B41D4D" w:rsidRPr="0064058C" w:rsidRDefault="00B41D4D" w:rsidP="00B41D4D">
      <w:pPr>
        <w:pStyle w:val="32"/>
      </w:pPr>
      <w:bookmarkStart w:id="2622" w:name="_Ref306360427"/>
      <w:bookmarkStart w:id="2623" w:name="_Toc387859020"/>
      <w:bookmarkStart w:id="2624" w:name="_Toc410283281"/>
      <w:bookmarkStart w:id="2625" w:name="_Toc450140208"/>
      <w:bookmarkStart w:id="2626" w:name="_Ref435197396"/>
      <w:bookmarkStart w:id="2627" w:name="_Toc188826342"/>
      <w:bookmarkEnd w:id="2519"/>
      <w:bookmarkEnd w:id="2520"/>
      <w:bookmarkEnd w:id="2521"/>
      <w:bookmarkEnd w:id="2522"/>
      <w:bookmarkEnd w:id="2523"/>
      <w:bookmarkEnd w:id="2524"/>
      <w:bookmarkEnd w:id="2525"/>
      <w:bookmarkEnd w:id="2526"/>
      <w:bookmarkEnd w:id="2527"/>
      <w:bookmarkEnd w:id="2528"/>
      <w:bookmarkEnd w:id="2529"/>
      <w:bookmarkEnd w:id="2530"/>
      <w:r w:rsidRPr="0064058C">
        <w:t>Распределение бюджетных данных по подведомственным учреждениям</w:t>
      </w:r>
      <w:bookmarkEnd w:id="2622"/>
      <w:bookmarkEnd w:id="2623"/>
      <w:bookmarkEnd w:id="2624"/>
      <w:bookmarkEnd w:id="2625"/>
      <w:bookmarkEnd w:id="2627"/>
    </w:p>
    <w:p w:rsidR="00B41D4D" w:rsidRPr="0064058C" w:rsidRDefault="00B41D4D" w:rsidP="00B41D4D">
      <w:pPr>
        <w:pStyle w:val="ASFKNormal"/>
      </w:pPr>
      <w:r w:rsidRPr="0064058C">
        <w:t>Главный распорядитель распределяет бюджетные данные по подведомственным ему распорядителям и получателям. Данные до каждого распорядителя доводятся в виде док</w:t>
      </w:r>
      <w:r w:rsidRPr="00B41D4D">
        <w:t>у</w:t>
      </w:r>
      <w:r w:rsidRPr="0064058C">
        <w:t xml:space="preserve">мента </w:t>
      </w:r>
      <w:r>
        <w:t>«</w:t>
      </w:r>
      <w:r w:rsidRPr="0064058C">
        <w:t>Расходное расписание</w:t>
      </w:r>
      <w:r>
        <w:t>»</w:t>
      </w:r>
      <w:r w:rsidRPr="0064058C">
        <w:t xml:space="preserve">, до ГРБС – в виде документа </w:t>
      </w:r>
      <w:r>
        <w:t>«</w:t>
      </w:r>
      <w:r w:rsidRPr="0064058C">
        <w:t>Казначейское уведомление</w:t>
      </w:r>
      <w:r>
        <w:t>»</w:t>
      </w:r>
      <w:r w:rsidRPr="0064058C">
        <w:t>. Распорядитель распределяет полученные данные по подв</w:t>
      </w:r>
      <w:r w:rsidRPr="00B41D4D">
        <w:t>е</w:t>
      </w:r>
      <w:r w:rsidRPr="0064058C">
        <w:t>домственным ему учреждениям. Бюджетные данные для каждого получателя могут распределяться поквартально, либо по месяцам по следующим алгори</w:t>
      </w:r>
      <w:r w:rsidRPr="00B41D4D">
        <w:t>т</w:t>
      </w:r>
      <w:r w:rsidRPr="0064058C">
        <w:t>мам:</w:t>
      </w:r>
    </w:p>
    <w:p w:rsidR="00B41D4D" w:rsidRPr="0064058C" w:rsidRDefault="00B41D4D" w:rsidP="00B41D4D">
      <w:pPr>
        <w:pStyle w:val="ASFKListmark1"/>
      </w:pPr>
      <w:r w:rsidRPr="0064058C">
        <w:t>пропорционально;</w:t>
      </w:r>
    </w:p>
    <w:p w:rsidR="00B41D4D" w:rsidRPr="0064058C" w:rsidRDefault="00B41D4D" w:rsidP="00B41D4D">
      <w:pPr>
        <w:pStyle w:val="ASFKListmark1"/>
      </w:pPr>
      <w:r w:rsidRPr="0064058C">
        <w:t>на основании накопленной статистики;</w:t>
      </w:r>
    </w:p>
    <w:p w:rsidR="00B41D4D" w:rsidRPr="00811D64" w:rsidRDefault="00B41D4D" w:rsidP="00B41D4D">
      <w:pPr>
        <w:pStyle w:val="ASFKListmark1"/>
      </w:pPr>
      <w:r w:rsidRPr="00811D64">
        <w:t>в соответствии с весовыми коэффициентами.</w:t>
      </w:r>
    </w:p>
    <w:p w:rsidR="00B41D4D" w:rsidRPr="0064058C" w:rsidRDefault="00B41D4D" w:rsidP="00B41D4D">
      <w:pPr>
        <w:pStyle w:val="ASFKNormal"/>
      </w:pPr>
      <w:r w:rsidRPr="0064058C">
        <w:t xml:space="preserve">Документ </w:t>
      </w:r>
      <w:r>
        <w:t>«</w:t>
      </w:r>
      <w:r w:rsidRPr="0064058C">
        <w:t>Распределение бюджетных данных по подведомственным учреждениям</w:t>
      </w:r>
      <w:r>
        <w:t>»</w:t>
      </w:r>
      <w:r w:rsidRPr="0064058C">
        <w:t xml:space="preserve"> предназначен для автоматического распределения бюджетных данных. Используется на АРМ ГРБС, не передается в учетную и другие внешние системы.</w:t>
      </w:r>
    </w:p>
    <w:p w:rsidR="00B41D4D" w:rsidRPr="0064058C" w:rsidRDefault="00B41D4D" w:rsidP="00B41D4D">
      <w:pPr>
        <w:pStyle w:val="ASFKNormal"/>
      </w:pPr>
      <w:r w:rsidRPr="0064058C">
        <w:t xml:space="preserve">Документ </w:t>
      </w:r>
      <w:r>
        <w:t>«</w:t>
      </w:r>
      <w:r w:rsidRPr="0064058C">
        <w:t>Распределение бюджетных данных по подведомственным учреждениям</w:t>
      </w:r>
      <w:r>
        <w:t>»</w:t>
      </w:r>
      <w:r w:rsidRPr="0064058C">
        <w:t xml:space="preserve"> используется при создании в ГРБС (РБС) реестра расходных расписаний.</w:t>
      </w:r>
    </w:p>
    <w:p w:rsidR="00B41D4D" w:rsidRPr="0064058C" w:rsidRDefault="00E21D53" w:rsidP="00B41D4D">
      <w:pPr>
        <w:pStyle w:val="ASFKNormal"/>
      </w:pPr>
      <w:r>
        <w:t>Для работы с документами «</w:t>
      </w:r>
      <w:r w:rsidR="00B41D4D" w:rsidRPr="0064058C">
        <w:t>Распределение бюджетных данных по подведомственным учреждениям</w:t>
      </w:r>
      <w:r w:rsidR="00B41D4D">
        <w:t>»</w:t>
      </w:r>
      <w:r w:rsidR="00B41D4D" w:rsidRPr="0064058C">
        <w:t xml:space="preserve"> следует перейти в пункт меню </w:t>
      </w:r>
      <w:r w:rsidR="00B41D4D">
        <w:t>«</w:t>
      </w:r>
      <w:r w:rsidR="00B41D4D" w:rsidRPr="005C49E9">
        <w:t xml:space="preserve">Документы – </w:t>
      </w:r>
      <w:r w:rsidR="00B41D4D" w:rsidRPr="00B41D4D">
        <w:t xml:space="preserve">Регистрация и доведение бюджета – </w:t>
      </w:r>
      <w:r w:rsidR="00B41D4D" w:rsidRPr="0064058C">
        <w:t>Распределение бюджетных данных по подведомственным учреждениям</w:t>
      </w:r>
      <w:r w:rsidR="00B41D4D">
        <w:t>»</w:t>
      </w:r>
      <w:r w:rsidR="00B41D4D" w:rsidRPr="0064058C">
        <w:t>. Откроется ЭФ списка документов, представленная на р</w:t>
      </w:r>
      <w:r w:rsidR="00B41D4D" w:rsidRPr="00B41D4D">
        <w:t>и</w:t>
      </w:r>
      <w:r w:rsidR="00B41D4D" w:rsidRPr="0064058C">
        <w:t>сунке </w:t>
      </w:r>
      <w:r w:rsidR="00B41D4D" w:rsidRPr="0064058C">
        <w:fldChar w:fldCharType="begin"/>
      </w:r>
      <w:r w:rsidR="00B41D4D" w:rsidRPr="0064058C">
        <w:instrText xml:space="preserve"> REF _Ref268088338 \h  \* MERGEFORMAT </w:instrText>
      </w:r>
      <w:r w:rsidR="00B41D4D" w:rsidRPr="0064058C">
        <w:fldChar w:fldCharType="separate"/>
      </w:r>
      <w:r w:rsidR="00A813C9">
        <w:t>441</w:t>
      </w:r>
      <w:r w:rsidR="00B41D4D" w:rsidRPr="0064058C">
        <w:fldChar w:fldCharType="end"/>
      </w:r>
      <w:r w:rsidR="00B41D4D" w:rsidRPr="0064058C">
        <w:t>.</w:t>
      </w:r>
    </w:p>
    <w:p w:rsidR="00B41D4D" w:rsidRPr="00F90308" w:rsidRDefault="00CF4371" w:rsidP="00B41D4D">
      <w:pPr>
        <w:pStyle w:val="ASFKFigure"/>
      </w:pPr>
      <w:r>
        <w:rPr>
          <w:noProof/>
        </w:rPr>
        <w:lastRenderedPageBreak/>
        <w:drawing>
          <wp:inline distT="0" distB="0" distL="0" distR="0" wp14:anchorId="194EBD1A" wp14:editId="7CB94524">
            <wp:extent cx="6124575" cy="3200400"/>
            <wp:effectExtent l="0" t="0" r="9525" b="0"/>
            <wp:docPr id="534" name="Рисунок 5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B41D4D" w:rsidRPr="0064058C" w:rsidRDefault="00034287" w:rsidP="00B41D4D">
      <w:pPr>
        <w:pStyle w:val="ASFKFigName"/>
      </w:pPr>
      <w:r>
        <w:rPr>
          <w:noProof/>
        </w:rPr>
        <w:fldChar w:fldCharType="begin"/>
      </w:r>
      <w:r>
        <w:rPr>
          <w:noProof/>
        </w:rPr>
        <w:instrText xml:space="preserve"> SEQ Рисунок \* ARABIC </w:instrText>
      </w:r>
      <w:r>
        <w:rPr>
          <w:noProof/>
        </w:rPr>
        <w:fldChar w:fldCharType="separate"/>
      </w:r>
      <w:bookmarkStart w:id="2628" w:name="_Ref268088338"/>
      <w:bookmarkStart w:id="2629" w:name="_Toc188827152"/>
      <w:r w:rsidR="00A813C9">
        <w:rPr>
          <w:noProof/>
        </w:rPr>
        <w:t>441</w:t>
      </w:r>
      <w:bookmarkEnd w:id="2628"/>
      <w:r>
        <w:rPr>
          <w:noProof/>
        </w:rPr>
        <w:fldChar w:fldCharType="end"/>
      </w:r>
      <w:r w:rsidR="00B41D4D" w:rsidRPr="0064058C">
        <w:t xml:space="preserve">. ЭФ списка документов </w:t>
      </w:r>
      <w:r w:rsidR="00B41D4D">
        <w:t>«</w:t>
      </w:r>
      <w:r w:rsidR="00B41D4D" w:rsidRPr="0064058C">
        <w:t>Распределение бюджетных данных по подведомственным учреждениям</w:t>
      </w:r>
      <w:r w:rsidR="00B41D4D">
        <w:t>»</w:t>
      </w:r>
      <w:bookmarkEnd w:id="2629"/>
    </w:p>
    <w:p w:rsidR="00B41D4D" w:rsidRPr="00345377" w:rsidRDefault="00B41D4D" w:rsidP="00B41D4D">
      <w:pPr>
        <w:pStyle w:val="41"/>
      </w:pPr>
      <w:r w:rsidRPr="00345377">
        <w:t>Доступные операции</w:t>
      </w:r>
    </w:p>
    <w:p w:rsidR="00B41D4D" w:rsidRPr="005C49E9" w:rsidRDefault="00B41D4D" w:rsidP="00B41D4D">
      <w:pPr>
        <w:pStyle w:val="ASFKNormal"/>
      </w:pPr>
      <w:r w:rsidRPr="005C49E9">
        <w:t>На АРМ</w:t>
      </w:r>
      <w:r w:rsidR="001E5084">
        <w:t xml:space="preserve"> Офлайн</w:t>
      </w:r>
      <w:r w:rsidRPr="005C49E9">
        <w:t xml:space="preserve"> </w:t>
      </w:r>
      <w:r w:rsidR="001E5084">
        <w:t>(</w:t>
      </w:r>
      <w:r w:rsidRPr="005C49E9">
        <w:t>ГРБС</w:t>
      </w:r>
      <w:r w:rsidR="001E5084">
        <w:t>, РБС)</w:t>
      </w:r>
      <w:r w:rsidRPr="005C49E9">
        <w:t xml:space="preserve"> </w:t>
      </w:r>
      <w:r w:rsidRPr="00B11F4A">
        <w:t>доступны следующие операции над документом</w:t>
      </w:r>
      <w:r w:rsidRPr="005C49E9">
        <w:t>:</w:t>
      </w:r>
    </w:p>
    <w:p w:rsidR="00B41D4D" w:rsidRPr="0064058C" w:rsidRDefault="00B41D4D" w:rsidP="00B41D4D">
      <w:pPr>
        <w:pStyle w:val="ASFKListmark1"/>
      </w:pPr>
      <w:r w:rsidRPr="0064058C">
        <w:t>ввод вручную;</w:t>
      </w:r>
    </w:p>
    <w:p w:rsidR="00B41D4D" w:rsidRPr="00811D64" w:rsidRDefault="00B41D4D" w:rsidP="00B41D4D">
      <w:pPr>
        <w:pStyle w:val="ASFKListmark1"/>
      </w:pPr>
      <w:r w:rsidRPr="00811D64">
        <w:t xml:space="preserve">ввод из родительского документа (ЭД </w:t>
      </w:r>
      <w:r>
        <w:t>«</w:t>
      </w:r>
      <w:r w:rsidRPr="00811D64">
        <w:t>Казначейское уведомление</w:t>
      </w:r>
      <w:r>
        <w:t>»</w:t>
      </w:r>
      <w:r w:rsidRPr="00811D64">
        <w:t>);</w:t>
      </w:r>
    </w:p>
    <w:p w:rsidR="00B41D4D" w:rsidRPr="0064058C" w:rsidRDefault="00B41D4D" w:rsidP="00B41D4D">
      <w:pPr>
        <w:pStyle w:val="ASFKListmark1"/>
      </w:pPr>
      <w:r w:rsidRPr="0064058C">
        <w:t>просмотр и редактирование;</w:t>
      </w:r>
    </w:p>
    <w:p w:rsidR="00B41D4D" w:rsidRPr="0064058C" w:rsidRDefault="00B41D4D" w:rsidP="00B41D4D">
      <w:pPr>
        <w:pStyle w:val="ASFKListmark1"/>
      </w:pPr>
      <w:r w:rsidRPr="0064058C">
        <w:t>удаление;</w:t>
      </w:r>
    </w:p>
    <w:p w:rsidR="00B41D4D" w:rsidRDefault="00B41D4D" w:rsidP="00B41D4D">
      <w:pPr>
        <w:pStyle w:val="ASFKListmark1"/>
      </w:pPr>
      <w:r w:rsidRPr="0064058C">
        <w:t>печать.</w:t>
      </w:r>
    </w:p>
    <w:p w:rsidR="00634080" w:rsidRDefault="00634080" w:rsidP="00790C59">
      <w:pPr>
        <w:pStyle w:val="ASFKNormal"/>
      </w:pPr>
      <w:r w:rsidRPr="00634080">
        <w:t xml:space="preserve">Для создания документа на основе родительского документа необходимо в ЭФ документа нажать на кнопку </w:t>
      </w:r>
      <w:r w:rsidR="00CF4371">
        <w:rPr>
          <w:noProof/>
        </w:rPr>
        <w:drawing>
          <wp:inline distT="0" distB="0" distL="0" distR="0" wp14:anchorId="6A9E66D8" wp14:editId="59DC548B">
            <wp:extent cx="276225" cy="276225"/>
            <wp:effectExtent l="0" t="0" r="9525" b="9525"/>
            <wp:docPr id="535" name="Рисунок 535"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34080">
        <w:t xml:space="preserve"> (Выбрать родительский документ), выбрать тип родительского документа </w:t>
      </w:r>
      <w:r>
        <w:t>(</w:t>
      </w:r>
      <w:r w:rsidRPr="00634080">
        <w:t>«Казначейское уведомление» или «Расходное расписание»), а затем сам родительский документ. Все необходимые поля заполнятся автоматически</w:t>
      </w:r>
      <w:r>
        <w:t>.</w:t>
      </w:r>
    </w:p>
    <w:p w:rsidR="00B41D4D" w:rsidRPr="00345377" w:rsidRDefault="00790C59" w:rsidP="00B41D4D">
      <w:pPr>
        <w:pStyle w:val="41"/>
      </w:pPr>
      <w:r>
        <w:t>Э</w:t>
      </w:r>
      <w:r w:rsidR="00B41D4D" w:rsidRPr="00345377">
        <w:t>кранная форма документа</w:t>
      </w:r>
    </w:p>
    <w:p w:rsidR="00B41D4D" w:rsidRPr="00120C57" w:rsidRDefault="00B41D4D" w:rsidP="00B41D4D">
      <w:pPr>
        <w:pStyle w:val="ASFKNormal"/>
      </w:pPr>
      <w:r w:rsidRPr="00120C57">
        <w:t xml:space="preserve">ЭФ </w:t>
      </w:r>
      <w:r>
        <w:t>документа «</w:t>
      </w:r>
      <w:r w:rsidRPr="0064058C">
        <w:t>Распределение бюджетных данных по подведомственным учрежден</w:t>
      </w:r>
      <w:r w:rsidRPr="00B41D4D">
        <w:t>и</w:t>
      </w:r>
      <w:r w:rsidRPr="0064058C">
        <w:t>ям</w:t>
      </w:r>
      <w:r w:rsidR="0027431F">
        <w:t>», закладки «</w:t>
      </w:r>
      <w:r>
        <w:t>Получатели»</w:t>
      </w:r>
      <w:r w:rsidRPr="00B212BF">
        <w:t xml:space="preserve"> представлена на </w:t>
      </w:r>
      <w:r w:rsidRPr="00120C57">
        <w:t>рисунке </w:t>
      </w:r>
      <w:r w:rsidRPr="00120C57">
        <w:fldChar w:fldCharType="begin"/>
      </w:r>
      <w:r w:rsidRPr="00120C57">
        <w:instrText xml:space="preserve"> REF _Ref248241097 \h  \* MERGEFORMAT </w:instrText>
      </w:r>
      <w:r w:rsidRPr="00120C57">
        <w:fldChar w:fldCharType="separate"/>
      </w:r>
      <w:r w:rsidR="00A813C9">
        <w:t>442</w:t>
      </w:r>
      <w:r w:rsidRPr="00120C57">
        <w:fldChar w:fldCharType="end"/>
      </w:r>
      <w:r w:rsidRPr="00120C57">
        <w:t>.</w:t>
      </w:r>
    </w:p>
    <w:p w:rsidR="00B41D4D" w:rsidRPr="000B2EC1" w:rsidRDefault="00CF4371" w:rsidP="00B41D4D">
      <w:pPr>
        <w:pStyle w:val="ASFKFigure"/>
      </w:pPr>
      <w:r>
        <w:rPr>
          <w:noProof/>
        </w:rPr>
        <w:lastRenderedPageBreak/>
        <w:drawing>
          <wp:inline distT="0" distB="0" distL="0" distR="0" wp14:anchorId="74A43DCC" wp14:editId="5BE3AB20">
            <wp:extent cx="6124575" cy="4114800"/>
            <wp:effectExtent l="0" t="0" r="9525" b="0"/>
            <wp:docPr id="536" name="Рисунок 5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B41D4D" w:rsidRPr="00120C57" w:rsidRDefault="00034287" w:rsidP="00B41D4D">
      <w:pPr>
        <w:pStyle w:val="ASFKFigName"/>
      </w:pPr>
      <w:r>
        <w:rPr>
          <w:noProof/>
        </w:rPr>
        <w:fldChar w:fldCharType="begin"/>
      </w:r>
      <w:r>
        <w:rPr>
          <w:noProof/>
        </w:rPr>
        <w:instrText xml:space="preserve"> SEQ Рисунок \* ARABIC </w:instrText>
      </w:r>
      <w:r>
        <w:rPr>
          <w:noProof/>
        </w:rPr>
        <w:fldChar w:fldCharType="separate"/>
      </w:r>
      <w:bookmarkStart w:id="2630" w:name="_Ref248241097"/>
      <w:bookmarkStart w:id="2631" w:name="_Toc188827153"/>
      <w:r w:rsidR="00A813C9">
        <w:rPr>
          <w:noProof/>
        </w:rPr>
        <w:t>442</w:t>
      </w:r>
      <w:bookmarkEnd w:id="2630"/>
      <w:r>
        <w:rPr>
          <w:noProof/>
        </w:rPr>
        <w:fldChar w:fldCharType="end"/>
      </w:r>
      <w:r w:rsidR="00B41D4D" w:rsidRPr="00120C57">
        <w:t xml:space="preserve">. ЭФ </w:t>
      </w:r>
      <w:r w:rsidR="00B41D4D">
        <w:t>документа «</w:t>
      </w:r>
      <w:r w:rsidR="00B41D4D" w:rsidRPr="0064058C">
        <w:t>Распределение бюджетных данных по подведомственным учреждениям</w:t>
      </w:r>
      <w:r w:rsidR="0027431F">
        <w:t>», закладки «</w:t>
      </w:r>
      <w:r w:rsidR="00B41D4D">
        <w:t>Получатели»</w:t>
      </w:r>
      <w:bookmarkEnd w:id="2631"/>
    </w:p>
    <w:p w:rsidR="00B41D4D" w:rsidRDefault="00B41D4D" w:rsidP="00B41D4D">
      <w:pPr>
        <w:pStyle w:val="ASFKNormal"/>
      </w:pPr>
      <w:r w:rsidRPr="00120C57">
        <w:t xml:space="preserve">Для ручного ввода документа следует на ЭФ </w:t>
      </w:r>
      <w:r w:rsidR="002719C2">
        <w:t>документа</w:t>
      </w:r>
      <w:r w:rsidRPr="00120C57">
        <w:t xml:space="preserve"> заполнить поля, доступные для редактирования.</w:t>
      </w:r>
    </w:p>
    <w:p w:rsidR="00B41D4D" w:rsidRPr="00120C57" w:rsidRDefault="002719C2" w:rsidP="00B41D4D">
      <w:pPr>
        <w:pStyle w:val="ASFKNormal"/>
      </w:pPr>
      <w:r>
        <w:t>Перечень</w:t>
      </w:r>
      <w:r w:rsidR="00B41D4D" w:rsidRPr="0064058C">
        <w:t xml:space="preserve"> полей документа </w:t>
      </w:r>
      <w:r w:rsidR="00B41D4D">
        <w:t>«</w:t>
      </w:r>
      <w:r w:rsidR="00B41D4D" w:rsidRPr="0064058C">
        <w:t>Распределение бюджетных данных по подв</w:t>
      </w:r>
      <w:r w:rsidR="00B41D4D" w:rsidRPr="00533E16">
        <w:t>е</w:t>
      </w:r>
      <w:r w:rsidR="00B41D4D" w:rsidRPr="0064058C">
        <w:t>домственным учреждениям</w:t>
      </w:r>
      <w:r w:rsidR="0027431F">
        <w:t>», закладки «</w:t>
      </w:r>
      <w:r w:rsidR="00B41D4D">
        <w:t xml:space="preserve">Получатели» </w:t>
      </w:r>
      <w:r w:rsidR="0027431F">
        <w:t>приведен в таблице</w:t>
      </w:r>
      <w:r w:rsidR="00163695" w:rsidRPr="00163695">
        <w:t> </w:t>
      </w:r>
      <w:r w:rsidR="00B41D4D" w:rsidRPr="00120C57">
        <w:fldChar w:fldCharType="begin"/>
      </w:r>
      <w:r w:rsidR="00B41D4D" w:rsidRPr="00120C57">
        <w:instrText xml:space="preserve"> REF _Ref248293633 \h  \* MERGEFORMAT </w:instrText>
      </w:r>
      <w:r w:rsidR="00B41D4D" w:rsidRPr="00120C57">
        <w:fldChar w:fldCharType="separate"/>
      </w:r>
      <w:r w:rsidR="00A813C9">
        <w:t>234</w:t>
      </w:r>
      <w:r w:rsidR="00B41D4D" w:rsidRPr="00120C57">
        <w:fldChar w:fldCharType="end"/>
      </w:r>
      <w:r w:rsidR="00B41D4D" w:rsidRPr="00120C57">
        <w:t>.</w:t>
      </w:r>
    </w:p>
    <w:p w:rsidR="00B41D4D" w:rsidRPr="00533E16" w:rsidRDefault="00DD313F" w:rsidP="00B41D4D">
      <w:pPr>
        <w:pStyle w:val="ASFKNameTable"/>
      </w:pPr>
      <w:r>
        <w:rPr>
          <w:noProof/>
        </w:rPr>
        <w:fldChar w:fldCharType="begin"/>
      </w:r>
      <w:r>
        <w:rPr>
          <w:noProof/>
        </w:rPr>
        <w:instrText xml:space="preserve"> SEQ Таблица \* ARABIC </w:instrText>
      </w:r>
      <w:r>
        <w:rPr>
          <w:noProof/>
        </w:rPr>
        <w:fldChar w:fldCharType="separate"/>
      </w:r>
      <w:bookmarkStart w:id="2632" w:name="_Ref248293633"/>
      <w:bookmarkStart w:id="2633" w:name="_Toc188826624"/>
      <w:r w:rsidR="00A813C9">
        <w:rPr>
          <w:noProof/>
        </w:rPr>
        <w:t>234</w:t>
      </w:r>
      <w:bookmarkEnd w:id="2632"/>
      <w:r>
        <w:rPr>
          <w:noProof/>
        </w:rPr>
        <w:fldChar w:fldCharType="end"/>
      </w:r>
      <w:r w:rsidR="00B41D4D" w:rsidRPr="00533E16">
        <w:t xml:space="preserve">. </w:t>
      </w:r>
      <w:r w:rsidR="00B41D4D" w:rsidRPr="0064058C">
        <w:t xml:space="preserve">Описание полей документа </w:t>
      </w:r>
      <w:r w:rsidR="00B41D4D">
        <w:t>«</w:t>
      </w:r>
      <w:r w:rsidR="00B41D4D" w:rsidRPr="0064058C">
        <w:t>Распределение бюджетных данных по подведомственным учреждениям</w:t>
      </w:r>
      <w:r w:rsidR="0027431F">
        <w:t>», закладки «</w:t>
      </w:r>
      <w:r w:rsidR="00B41D4D">
        <w:t>Получатели</w:t>
      </w:r>
      <w:r w:rsidR="00B41D4D" w:rsidRPr="00533E16">
        <w:t>»</w:t>
      </w:r>
      <w:bookmarkEnd w:id="26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B41D4D" w:rsidRPr="008C7088" w:rsidTr="00B36EDB">
        <w:trPr>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8C7088" w:rsidRDefault="00B41D4D" w:rsidP="001E5084">
            <w:pPr>
              <w:pStyle w:val="ASFKTableHead"/>
            </w:pPr>
            <w:r>
              <w:t>Наименование</w:t>
            </w:r>
            <w:r w:rsidRPr="008C7088">
              <w:t xml:space="preserve">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8C7088" w:rsidRDefault="00B41D4D" w:rsidP="001E5084">
            <w:pPr>
              <w:pStyle w:val="ASFKTableHead"/>
            </w:pPr>
            <w:r>
              <w:t>Описание поля</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Номер</w:t>
            </w:r>
          </w:p>
        </w:tc>
        <w:tc>
          <w:tcPr>
            <w:tcW w:w="3740" w:type="pct"/>
            <w:shd w:val="clear" w:color="auto" w:fill="auto"/>
          </w:tcPr>
          <w:p w:rsidR="00B41D4D" w:rsidRPr="008C7088" w:rsidRDefault="00B41D4D" w:rsidP="00B36EDB">
            <w:pPr>
              <w:pStyle w:val="ASFKTablenorm"/>
              <w:ind w:left="57" w:right="57"/>
            </w:pPr>
            <w:r w:rsidRPr="008C7088">
              <w:t>Номер вводится вручную.</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Дата</w:t>
            </w:r>
          </w:p>
        </w:tc>
        <w:tc>
          <w:tcPr>
            <w:tcW w:w="3740" w:type="pct"/>
            <w:shd w:val="clear" w:color="auto" w:fill="auto"/>
          </w:tcPr>
          <w:p w:rsidR="00B41D4D" w:rsidRPr="00466BD6" w:rsidRDefault="00B41D4D" w:rsidP="00B36EDB">
            <w:pPr>
              <w:pStyle w:val="ASFKTablenorm"/>
              <w:ind w:left="57" w:right="57"/>
            </w:pPr>
            <w:r w:rsidRPr="008C7088">
              <w:t>По умолчанию ставится текущая дата</w:t>
            </w:r>
            <w:r w:rsidRPr="00466BD6">
              <w:t>.</w:t>
            </w:r>
          </w:p>
          <w:p w:rsidR="00B41D4D" w:rsidRPr="00466BD6" w:rsidRDefault="00B41D4D" w:rsidP="00B36EDB">
            <w:pPr>
              <w:pStyle w:val="ASFKTablenorm"/>
              <w:ind w:left="57" w:right="57"/>
            </w:pPr>
            <w:r w:rsidRPr="008C7088">
              <w:t>Может быть отредактировано пользователем вручную или выб</w:t>
            </w:r>
            <w:r w:rsidRPr="00466BD6">
              <w:t>ором из си</w:t>
            </w:r>
            <w:r w:rsidRPr="00B41D4D">
              <w:t>с</w:t>
            </w:r>
            <w:r w:rsidRPr="00466BD6">
              <w:t>темного календаря.</w:t>
            </w:r>
          </w:p>
        </w:tc>
      </w:tr>
      <w:tr w:rsidR="00B41D4D" w:rsidRPr="008C7088" w:rsidTr="00B36EDB">
        <w:tc>
          <w:tcPr>
            <w:tcW w:w="5000" w:type="pct"/>
            <w:gridSpan w:val="2"/>
            <w:shd w:val="clear" w:color="auto" w:fill="auto"/>
          </w:tcPr>
          <w:p w:rsidR="00B41D4D" w:rsidRPr="00466BD6" w:rsidRDefault="00B41D4D" w:rsidP="00B36EDB">
            <w:pPr>
              <w:pStyle w:val="ASFKTablenorm"/>
              <w:ind w:left="57" w:right="57"/>
            </w:pPr>
            <w:r w:rsidRPr="008C7088">
              <w:t xml:space="preserve">Группа полей </w:t>
            </w:r>
            <w:r w:rsidRPr="00466BD6">
              <w:t>«Доведенные бюджетные данные»</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Наименование д</w:t>
            </w:r>
            <w:r w:rsidRPr="00466BD6">
              <w:t>окуме</w:t>
            </w:r>
            <w:r w:rsidRPr="00B41D4D">
              <w:t>н</w:t>
            </w:r>
            <w:r w:rsidRPr="00466BD6">
              <w:t>та</w:t>
            </w:r>
          </w:p>
        </w:tc>
        <w:tc>
          <w:tcPr>
            <w:tcW w:w="3740" w:type="pct"/>
            <w:shd w:val="clear" w:color="auto" w:fill="auto"/>
          </w:tcPr>
          <w:p w:rsidR="00B41D4D" w:rsidRPr="00466BD6" w:rsidRDefault="00B41D4D" w:rsidP="00B36EDB">
            <w:pPr>
              <w:pStyle w:val="ASFKTablenorm"/>
              <w:ind w:left="57" w:right="57"/>
            </w:pPr>
            <w:r w:rsidRPr="008C7088">
              <w:t>Заполняется на основании типа родительского документа (может быть: К</w:t>
            </w:r>
            <w:r w:rsidRPr="00B41D4D">
              <w:t>а</w:t>
            </w:r>
            <w:r w:rsidRPr="00466BD6">
              <w:t>значейское уведомление или Расходное расписание).</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Номер (КУ/РР)</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Дата</w:t>
            </w:r>
            <w:r w:rsidRPr="00466BD6">
              <w:t xml:space="preserve"> (КУ/РР)</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Дата в/д</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Ед.изм</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lastRenderedPageBreak/>
              <w:t>ГРБС/ГАИФ (н</w:t>
            </w:r>
            <w:r w:rsidRPr="00466BD6">
              <w:t>аимен</w:t>
            </w:r>
            <w:r w:rsidRPr="00B41D4D">
              <w:t>о</w:t>
            </w:r>
            <w:r w:rsidRPr="00466BD6">
              <w:t>вание)</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p w:rsidR="00B41D4D" w:rsidRPr="00466BD6" w:rsidRDefault="00B41D4D" w:rsidP="00B36EDB">
            <w:pPr>
              <w:pStyle w:val="ASFKTablenorm"/>
              <w:ind w:left="57" w:right="57"/>
            </w:pPr>
            <w:r w:rsidRPr="008C7088">
              <w:t>КУ: Кому (наименование)</w:t>
            </w:r>
            <w:r w:rsidRPr="00466BD6">
              <w:t>.</w:t>
            </w:r>
          </w:p>
          <w:p w:rsidR="00B41D4D" w:rsidRPr="008C7088" w:rsidRDefault="00B41D4D" w:rsidP="00B36EDB">
            <w:pPr>
              <w:pStyle w:val="ASFKTablenorm"/>
              <w:ind w:left="57" w:right="57"/>
            </w:pPr>
            <w:r w:rsidRPr="008C7088">
              <w:t>РР: ГРБС/ГАИФ (наименование).</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Глава по БК</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p w:rsidR="00B41D4D" w:rsidRPr="00466BD6" w:rsidRDefault="00B41D4D" w:rsidP="00B36EDB">
            <w:pPr>
              <w:pStyle w:val="ASFKTablenorm"/>
              <w:ind w:left="57" w:right="57"/>
            </w:pPr>
            <w:r w:rsidRPr="008C7088">
              <w:t>КУ: Глава по БК</w:t>
            </w:r>
            <w:r w:rsidRPr="00466BD6">
              <w:t>.</w:t>
            </w:r>
          </w:p>
          <w:p w:rsidR="00B41D4D" w:rsidRPr="00466BD6" w:rsidRDefault="00B41D4D" w:rsidP="00B36EDB">
            <w:pPr>
              <w:pStyle w:val="ASFKTablenorm"/>
              <w:ind w:left="57" w:right="57"/>
            </w:pPr>
            <w:r w:rsidRPr="008C7088">
              <w:t>РР: Глава по БК</w:t>
            </w:r>
            <w:r w:rsidRPr="00466BD6">
              <w:t>.</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РБС/ТОАИФ (н</w:t>
            </w:r>
            <w:r w:rsidRPr="00466BD6">
              <w:t>аимен</w:t>
            </w:r>
            <w:r w:rsidRPr="00B41D4D">
              <w:t>о</w:t>
            </w:r>
            <w:r w:rsidRPr="00466BD6">
              <w:t>вание)</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p w:rsidR="00B41D4D" w:rsidRPr="00466BD6" w:rsidRDefault="00B41D4D" w:rsidP="00B36EDB">
            <w:pPr>
              <w:pStyle w:val="ASFKTablenorm"/>
              <w:ind w:left="57" w:right="57"/>
            </w:pPr>
            <w:r w:rsidRPr="008C7088">
              <w:t>КУ: не заполняется</w:t>
            </w:r>
            <w:r w:rsidRPr="00466BD6">
              <w:t>.</w:t>
            </w:r>
          </w:p>
          <w:p w:rsidR="00B41D4D" w:rsidRPr="00466BD6" w:rsidRDefault="00B41D4D" w:rsidP="00B36EDB">
            <w:pPr>
              <w:pStyle w:val="ASFKTablenorm"/>
              <w:ind w:left="57" w:right="57"/>
            </w:pPr>
            <w:r w:rsidRPr="008C7088">
              <w:t>РР: Кому (наименование)</w:t>
            </w:r>
            <w:r w:rsidRPr="00466BD6">
              <w:t>.</w:t>
            </w:r>
          </w:p>
          <w:p w:rsidR="00B41D4D" w:rsidRPr="00466BD6" w:rsidRDefault="00B41D4D" w:rsidP="00B36EDB">
            <w:pPr>
              <w:pStyle w:val="ASFKTablenorm"/>
              <w:ind w:left="57" w:right="57"/>
            </w:pPr>
            <w:r w:rsidRPr="008C7088">
              <w:t>Поле будет заполняться только при формировании из РР (если там поле з</w:t>
            </w:r>
            <w:r w:rsidRPr="00466BD6">
              <w:t>аполнено).</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По Сводному ре</w:t>
            </w:r>
            <w:r w:rsidRPr="00466BD6">
              <w:t>естру (РБС/ТОАИФ)</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p w:rsidR="00B41D4D" w:rsidRPr="00466BD6" w:rsidRDefault="00B41D4D" w:rsidP="00B36EDB">
            <w:pPr>
              <w:pStyle w:val="ASFKTablenorm"/>
              <w:ind w:left="57" w:right="57"/>
            </w:pPr>
            <w:r w:rsidRPr="008C7088">
              <w:t>КУ: не заполняется</w:t>
            </w:r>
            <w:r w:rsidRPr="00466BD6">
              <w:t>.</w:t>
            </w:r>
          </w:p>
          <w:p w:rsidR="00B41D4D" w:rsidRPr="00466BD6" w:rsidRDefault="00B41D4D" w:rsidP="00B36EDB">
            <w:pPr>
              <w:pStyle w:val="ASFKTablenorm"/>
              <w:ind w:left="57" w:right="57"/>
            </w:pPr>
            <w:r w:rsidRPr="008C7088">
              <w:t>РР: по Сводному реестру (Кому)</w:t>
            </w:r>
            <w:r w:rsidRPr="00466BD6">
              <w:t>.</w:t>
            </w:r>
          </w:p>
          <w:p w:rsidR="00B41D4D" w:rsidRPr="00466BD6" w:rsidRDefault="00B41D4D" w:rsidP="00B36EDB">
            <w:pPr>
              <w:pStyle w:val="ASFKTablenorm"/>
              <w:ind w:left="57" w:right="57"/>
            </w:pPr>
            <w:r w:rsidRPr="008C7088">
              <w:t>Поле будет заполняться только при формировании из РР (если там поле з</w:t>
            </w:r>
            <w:r w:rsidRPr="00466BD6">
              <w:t>аполнено).</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Номер лицевого сч</w:t>
            </w:r>
            <w:r w:rsidRPr="00466BD6">
              <w:t>ета</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p w:rsidR="00B41D4D" w:rsidRPr="00466BD6" w:rsidRDefault="00B41D4D" w:rsidP="00B36EDB">
            <w:pPr>
              <w:pStyle w:val="ASFKTablenorm"/>
              <w:ind w:left="57" w:right="57"/>
            </w:pPr>
            <w:r w:rsidRPr="008C7088">
              <w:t>КУ: Номер ЛС (Кому)</w:t>
            </w:r>
            <w:r w:rsidRPr="00466BD6">
              <w:t>.</w:t>
            </w:r>
          </w:p>
          <w:p w:rsidR="00B41D4D" w:rsidRPr="00466BD6" w:rsidRDefault="00B41D4D" w:rsidP="00B36EDB">
            <w:pPr>
              <w:pStyle w:val="ASFKTablenorm"/>
              <w:ind w:left="57" w:right="57"/>
            </w:pPr>
            <w:r w:rsidRPr="008C7088">
              <w:t>РР: Номер лицевого счета (Кому)</w:t>
            </w:r>
            <w:r w:rsidRPr="00466BD6">
              <w:t>.</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Бюджет (код)</w:t>
            </w:r>
          </w:p>
        </w:tc>
        <w:tc>
          <w:tcPr>
            <w:tcW w:w="3740" w:type="pct"/>
            <w:shd w:val="clear" w:color="auto" w:fill="auto"/>
          </w:tcPr>
          <w:p w:rsidR="00B41D4D" w:rsidRPr="00466BD6" w:rsidRDefault="00B41D4D" w:rsidP="00B36EDB">
            <w:pPr>
              <w:pStyle w:val="ASFKTablenorm"/>
              <w:ind w:left="57" w:right="57"/>
            </w:pPr>
            <w:r w:rsidRPr="008C7088">
              <w:t>Поле на визуальной форме не отображается</w:t>
            </w:r>
            <w:r w:rsidRPr="00466BD6">
              <w:t>.</w:t>
            </w:r>
          </w:p>
          <w:p w:rsidR="00B41D4D" w:rsidRPr="00466BD6" w:rsidRDefault="00B41D4D" w:rsidP="00B36EDB">
            <w:pPr>
              <w:pStyle w:val="ASFKTablenorm"/>
              <w:ind w:left="57" w:right="57"/>
            </w:pPr>
            <w:r w:rsidRPr="008C7088">
              <w:t xml:space="preserve">КУ: Заполняется всегда значением </w:t>
            </w:r>
            <w:r w:rsidRPr="00466BD6">
              <w:t>«99010001».</w:t>
            </w:r>
          </w:p>
          <w:p w:rsidR="00B41D4D" w:rsidRPr="00466BD6" w:rsidRDefault="00B41D4D" w:rsidP="00B36EDB">
            <w:pPr>
              <w:pStyle w:val="ASFKTablenorm"/>
              <w:ind w:left="57" w:right="57"/>
            </w:pPr>
            <w:r w:rsidRPr="008C7088">
              <w:t>РР: Заполняется из соответствующего поля родительского док</w:t>
            </w:r>
            <w:r w:rsidRPr="00466BD6">
              <w:t>умента.</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Бюджет (наимен</w:t>
            </w:r>
            <w:r w:rsidRPr="00466BD6">
              <w:t>ование)</w:t>
            </w:r>
          </w:p>
        </w:tc>
        <w:tc>
          <w:tcPr>
            <w:tcW w:w="3740" w:type="pct"/>
            <w:shd w:val="clear" w:color="auto" w:fill="auto"/>
          </w:tcPr>
          <w:p w:rsidR="00B41D4D" w:rsidRPr="00466BD6" w:rsidRDefault="00B41D4D" w:rsidP="00B36EDB">
            <w:pPr>
              <w:pStyle w:val="ASFKTablenorm"/>
              <w:ind w:left="57" w:right="57"/>
            </w:pPr>
            <w:r w:rsidRPr="008C7088">
              <w:t xml:space="preserve">КУ: на основании кода из справочника </w:t>
            </w:r>
            <w:r w:rsidRPr="00466BD6">
              <w:t>«Бюджеты», если это КУ.</w:t>
            </w:r>
          </w:p>
          <w:p w:rsidR="00B41D4D" w:rsidRPr="00466BD6" w:rsidRDefault="00B41D4D" w:rsidP="00B36EDB">
            <w:pPr>
              <w:pStyle w:val="ASFKTablenorm"/>
              <w:ind w:left="57" w:right="57"/>
            </w:pPr>
            <w:r w:rsidRPr="008C7088">
              <w:t>РР: Заполняется из соответствующего поля родительского док</w:t>
            </w:r>
            <w:r w:rsidRPr="00466BD6">
              <w:t>умента.</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Откуда (ФК)</w:t>
            </w:r>
          </w:p>
        </w:tc>
        <w:tc>
          <w:tcPr>
            <w:tcW w:w="3740" w:type="pct"/>
            <w:shd w:val="clear" w:color="auto" w:fill="auto"/>
          </w:tcPr>
          <w:p w:rsidR="00B41D4D" w:rsidRPr="00466BD6" w:rsidRDefault="00B41D4D" w:rsidP="00B36EDB">
            <w:pPr>
              <w:pStyle w:val="ASFKTablenorm"/>
              <w:ind w:left="57" w:right="57"/>
            </w:pPr>
            <w:r w:rsidRPr="008C7088">
              <w:t xml:space="preserve">Заполняется из поля </w:t>
            </w:r>
            <w:r w:rsidRPr="00466BD6">
              <w:t>«Куда (ФК)» родительского документа.</w:t>
            </w:r>
          </w:p>
          <w:p w:rsidR="00B41D4D" w:rsidRPr="00466BD6" w:rsidRDefault="00B41D4D" w:rsidP="00B36EDB">
            <w:pPr>
              <w:pStyle w:val="ASFKTablenorm"/>
              <w:ind w:left="57" w:right="57"/>
            </w:pPr>
            <w:r w:rsidRPr="008C7088">
              <w:t>КУ: Куда (ФК)</w:t>
            </w:r>
            <w:r w:rsidRPr="00466BD6">
              <w:t xml:space="preserve"> (наименование).</w:t>
            </w:r>
          </w:p>
          <w:p w:rsidR="00B41D4D" w:rsidRPr="00466BD6" w:rsidRDefault="00B41D4D" w:rsidP="00B36EDB">
            <w:pPr>
              <w:pStyle w:val="ASFKTablenorm"/>
              <w:ind w:left="57" w:right="57"/>
            </w:pPr>
            <w:r w:rsidRPr="008C7088">
              <w:t>РР: Куда (ФК) (наименование)</w:t>
            </w:r>
            <w:r w:rsidRPr="00466BD6">
              <w:t>.</w:t>
            </w:r>
          </w:p>
        </w:tc>
      </w:tr>
      <w:tr w:rsidR="00B41D4D" w:rsidRPr="008C7088" w:rsidTr="00B36EDB">
        <w:tc>
          <w:tcPr>
            <w:tcW w:w="1260" w:type="pct"/>
            <w:shd w:val="clear" w:color="auto" w:fill="auto"/>
          </w:tcPr>
          <w:p w:rsidR="00B41D4D" w:rsidRPr="008C7088" w:rsidRDefault="00A05FCE" w:rsidP="00B36EDB">
            <w:pPr>
              <w:pStyle w:val="ASFKTablenorm"/>
              <w:ind w:left="57" w:right="57"/>
            </w:pPr>
            <w:r w:rsidRPr="008C7088">
              <w:t>П</w:t>
            </w:r>
            <w:r w:rsidR="00BA2661">
              <w:t>о КОФК (Откуда ФК</w:t>
            </w:r>
            <w:r w:rsidR="00B41D4D" w:rsidRPr="008C7088">
              <w:t>)</w:t>
            </w:r>
          </w:p>
        </w:tc>
        <w:tc>
          <w:tcPr>
            <w:tcW w:w="3740" w:type="pct"/>
            <w:shd w:val="clear" w:color="auto" w:fill="auto"/>
          </w:tcPr>
          <w:p w:rsidR="00B41D4D" w:rsidRPr="00466BD6" w:rsidRDefault="00B41D4D" w:rsidP="00B36EDB">
            <w:pPr>
              <w:pStyle w:val="ASFKTablenorm"/>
              <w:ind w:left="57" w:right="57"/>
            </w:pPr>
            <w:r w:rsidRPr="008C7088">
              <w:t xml:space="preserve">Заполняется из поля </w:t>
            </w:r>
            <w:r w:rsidRPr="00466BD6">
              <w:t>«по КОФК (Куда)» родительского документа.</w:t>
            </w:r>
          </w:p>
          <w:p w:rsidR="00B41D4D" w:rsidRPr="00466BD6" w:rsidRDefault="00B41D4D" w:rsidP="00B36EDB">
            <w:pPr>
              <w:pStyle w:val="ASFKTablenorm"/>
              <w:ind w:left="57" w:right="57"/>
            </w:pPr>
            <w:r w:rsidRPr="008C7088">
              <w:t>КУ: по КОФК (Куда</w:t>
            </w:r>
            <w:r w:rsidR="00BA2661">
              <w:t xml:space="preserve"> </w:t>
            </w:r>
            <w:r w:rsidRPr="008C7088">
              <w:t>(ФК) (код))</w:t>
            </w:r>
            <w:r w:rsidRPr="00466BD6">
              <w:t>.</w:t>
            </w:r>
          </w:p>
          <w:p w:rsidR="00B41D4D" w:rsidRPr="00466BD6" w:rsidRDefault="00B41D4D" w:rsidP="00B36EDB">
            <w:pPr>
              <w:pStyle w:val="ASFKTablenorm"/>
              <w:ind w:left="57" w:right="57"/>
            </w:pPr>
            <w:r w:rsidRPr="008C7088">
              <w:t>РР: по КОФК (Куда (ФК))</w:t>
            </w:r>
            <w:r w:rsidRPr="00466BD6">
              <w:t>.</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Спец.указания (н</w:t>
            </w:r>
            <w:r w:rsidRPr="00466BD6">
              <w:t>аим</w:t>
            </w:r>
            <w:r w:rsidRPr="00B41D4D">
              <w:t>е</w:t>
            </w:r>
            <w:r w:rsidRPr="00466BD6">
              <w:t>нование)</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tc>
      </w:tr>
      <w:tr w:rsidR="00B41D4D" w:rsidRPr="008C7088" w:rsidTr="00B36EDB">
        <w:tc>
          <w:tcPr>
            <w:tcW w:w="1260" w:type="pct"/>
            <w:shd w:val="clear" w:color="auto" w:fill="auto"/>
          </w:tcPr>
          <w:p w:rsidR="00B41D4D" w:rsidRPr="008C7088" w:rsidRDefault="00B41D4D" w:rsidP="00B36EDB">
            <w:pPr>
              <w:pStyle w:val="ASFKTablenorm"/>
              <w:ind w:left="57" w:right="57"/>
            </w:pPr>
            <w:r w:rsidRPr="008C7088">
              <w:t>Спец.указание (код)</w:t>
            </w:r>
          </w:p>
        </w:tc>
        <w:tc>
          <w:tcPr>
            <w:tcW w:w="3740" w:type="pct"/>
            <w:shd w:val="clear" w:color="auto" w:fill="auto"/>
          </w:tcPr>
          <w:p w:rsidR="00B41D4D" w:rsidRPr="008C7088" w:rsidRDefault="00B41D4D" w:rsidP="00B36EDB">
            <w:pPr>
              <w:pStyle w:val="ASFKTablenorm"/>
              <w:ind w:left="57" w:right="57"/>
            </w:pPr>
            <w:r w:rsidRPr="008C7088">
              <w:t>Заполняется из соответствующего поля родительского документа.</w:t>
            </w:r>
          </w:p>
        </w:tc>
      </w:tr>
      <w:tr w:rsidR="00B41D4D" w:rsidRPr="008C7088" w:rsidTr="00B36EDB">
        <w:tc>
          <w:tcPr>
            <w:tcW w:w="5000" w:type="pct"/>
            <w:gridSpan w:val="2"/>
            <w:shd w:val="clear" w:color="auto" w:fill="auto"/>
          </w:tcPr>
          <w:p w:rsidR="00B41D4D" w:rsidRPr="00466BD6" w:rsidRDefault="00B41D4D" w:rsidP="00B36EDB">
            <w:pPr>
              <w:pStyle w:val="ASFKTablenorm"/>
              <w:ind w:left="57" w:right="57"/>
            </w:pPr>
            <w:r w:rsidRPr="008C7088">
              <w:t>Закладка</w:t>
            </w:r>
            <w:r w:rsidRPr="00466BD6">
              <w:t xml:space="preserve"> «Получатели»</w:t>
            </w:r>
            <w:r w:rsidR="002719C2">
              <w:t>, табличное поле</w:t>
            </w:r>
          </w:p>
          <w:p w:rsidR="00B41D4D" w:rsidRPr="00466BD6" w:rsidRDefault="00B41D4D" w:rsidP="00B36EDB">
            <w:pPr>
              <w:pStyle w:val="ASFKTablenorm"/>
              <w:ind w:left="57" w:right="57"/>
            </w:pPr>
            <w:r>
              <w:t>(</w:t>
            </w:r>
            <w:r w:rsidRPr="00466BD6">
              <w:t>Возможен различный способ формирования списка:</w:t>
            </w:r>
          </w:p>
          <w:p w:rsidR="00B41D4D" w:rsidRPr="00466BD6" w:rsidRDefault="00B41D4D" w:rsidP="00B36EDB">
            <w:pPr>
              <w:pStyle w:val="ASFKTablenorm"/>
              <w:ind w:left="57" w:right="57"/>
            </w:pPr>
            <w:r w:rsidRPr="008C7088">
              <w:t>Автоматическое: при выборе родительского документа автоматически формируется список получ</w:t>
            </w:r>
            <w:r w:rsidRPr="00B41D4D">
              <w:t>а</w:t>
            </w:r>
            <w:r w:rsidRPr="00466BD6">
              <w:t>телей, состоящий из текущего УБП и нижестоящей иерархии 1-го уровня (т.е. те, у кого в качестве вышестоящего указан текущий УБП). При формировании списка следует учитывать бюджет.</w:t>
            </w:r>
          </w:p>
          <w:p w:rsidR="00B41D4D" w:rsidRPr="00466BD6" w:rsidRDefault="00B41D4D" w:rsidP="00B36EDB">
            <w:pPr>
              <w:pStyle w:val="ASFKTablenorm"/>
              <w:ind w:left="57" w:right="57"/>
            </w:pPr>
            <w:r w:rsidRPr="008C7088">
              <w:t>Ручное:</w:t>
            </w:r>
            <w:r w:rsidRPr="00466BD6">
              <w:t xml:space="preserve"> пользователь на основании формы «Добавления/редактирование записи» может выбирать из справочника СРРПБС/ПУБП бюджетные учреждения. Выбор из справочника ограничен </w:t>
            </w:r>
            <w:r w:rsidRPr="00466BD6">
              <w:lastRenderedPageBreak/>
              <w:t>записями, у которых код вышестоящего равен коду собственного БУ системной таблицы «system_const» с учетом бюджета)</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lastRenderedPageBreak/>
              <w:t>№ п/п</w:t>
            </w:r>
          </w:p>
        </w:tc>
        <w:tc>
          <w:tcPr>
            <w:tcW w:w="3740" w:type="pct"/>
            <w:shd w:val="clear" w:color="auto" w:fill="auto"/>
          </w:tcPr>
          <w:p w:rsidR="00B41D4D" w:rsidRPr="00466BD6" w:rsidRDefault="00B41D4D" w:rsidP="00B36EDB">
            <w:pPr>
              <w:pStyle w:val="ASFKTablenorm"/>
              <w:ind w:left="57" w:right="57"/>
            </w:pPr>
            <w:r w:rsidRPr="008C7088">
              <w:t xml:space="preserve">Автонумерация, начиная с </w:t>
            </w:r>
            <w:r w:rsidRPr="00466BD6">
              <w:t xml:space="preserve">«1». </w:t>
            </w:r>
          </w:p>
        </w:tc>
      </w:tr>
      <w:tr w:rsidR="00B41D4D" w:rsidRPr="008C7088" w:rsidTr="00B36EDB">
        <w:tc>
          <w:tcPr>
            <w:tcW w:w="1260" w:type="pct"/>
            <w:shd w:val="clear" w:color="auto" w:fill="auto"/>
          </w:tcPr>
          <w:p w:rsidR="00B41D4D" w:rsidRPr="00466BD6" w:rsidRDefault="00A05FCE" w:rsidP="00B36EDB">
            <w:pPr>
              <w:pStyle w:val="ASFKTablenorm"/>
              <w:ind w:left="57" w:right="57"/>
            </w:pPr>
            <w:r w:rsidRPr="008C7088">
              <w:t>П</w:t>
            </w:r>
            <w:r w:rsidR="00B41D4D" w:rsidRPr="008C7088">
              <w:t>о Сводному ре</w:t>
            </w:r>
            <w:r w:rsidR="00B41D4D" w:rsidRPr="00466BD6">
              <w:t>естру</w:t>
            </w:r>
          </w:p>
        </w:tc>
        <w:tc>
          <w:tcPr>
            <w:tcW w:w="3740" w:type="pct"/>
            <w:shd w:val="clear" w:color="auto" w:fill="auto"/>
          </w:tcPr>
          <w:p w:rsidR="00B41D4D" w:rsidRPr="00466BD6" w:rsidRDefault="00B41D4D" w:rsidP="00B36EDB">
            <w:pPr>
              <w:pStyle w:val="ASFKTablenorm"/>
              <w:ind w:left="57" w:right="57"/>
            </w:pPr>
            <w:r w:rsidRPr="008C7088">
              <w:t>Заполняется автоматически (при выборе родительского докуме</w:t>
            </w:r>
            <w:r w:rsidRPr="00466BD6">
              <w:t>нта).</w:t>
            </w:r>
          </w:p>
          <w:p w:rsidR="00B41D4D" w:rsidRPr="00466BD6" w:rsidRDefault="00B41D4D" w:rsidP="00B36EDB">
            <w:pPr>
              <w:pStyle w:val="ASFKTablenorm"/>
              <w:ind w:left="57" w:right="57"/>
            </w:pPr>
            <w:r w:rsidRPr="008C7088">
              <w:t xml:space="preserve">Заполняется вручную пользователем из формы </w:t>
            </w:r>
            <w:r w:rsidRPr="00466BD6">
              <w:t>«Добавл</w:t>
            </w:r>
            <w:r w:rsidRPr="00B41D4D">
              <w:t>е</w:t>
            </w:r>
            <w:r w:rsidRPr="00466BD6">
              <w:t>ние/редактирование записи»: возможен выбор из справочника СРРПБС/ПУБП. Справочник ограничен бюджетом + вышестоящим БУ.</w:t>
            </w:r>
          </w:p>
          <w:p w:rsidR="00B41D4D" w:rsidRPr="00466BD6" w:rsidRDefault="00B41D4D" w:rsidP="00B36EDB">
            <w:pPr>
              <w:pStyle w:val="ASFKTablenorm"/>
              <w:ind w:left="57" w:right="57"/>
            </w:pPr>
            <w:r w:rsidRPr="008C7088">
              <w:t>Значение может быть отредактировано пользователем вручную.</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Кому</w:t>
            </w:r>
          </w:p>
        </w:tc>
        <w:tc>
          <w:tcPr>
            <w:tcW w:w="3740" w:type="pct"/>
            <w:shd w:val="clear" w:color="auto" w:fill="auto"/>
          </w:tcPr>
          <w:p w:rsidR="00B41D4D" w:rsidRPr="00466BD6" w:rsidRDefault="00B41D4D" w:rsidP="00B36EDB">
            <w:pPr>
              <w:pStyle w:val="ASFKTablenorm"/>
              <w:ind w:left="57" w:right="57"/>
            </w:pPr>
            <w:r w:rsidRPr="008C7088">
              <w:t xml:space="preserve">Подтягивается на основании кода </w:t>
            </w:r>
            <w:r w:rsidRPr="00466BD6">
              <w:t>«по Сводному реестру» из справочника СРРПБС/ПУБП с учетом бюджета.</w:t>
            </w:r>
          </w:p>
          <w:p w:rsidR="00B41D4D" w:rsidRPr="00466BD6" w:rsidRDefault="00B41D4D" w:rsidP="00B36EDB">
            <w:pPr>
              <w:pStyle w:val="ASFKTablenorm"/>
              <w:ind w:left="57" w:right="57"/>
            </w:pPr>
            <w:r w:rsidRPr="008C7088">
              <w:t>Значение может быть отредактировано пользователем.</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Весовой коэфф</w:t>
            </w:r>
            <w:r w:rsidRPr="00466BD6">
              <w:t>ициент</w:t>
            </w:r>
          </w:p>
        </w:tc>
        <w:tc>
          <w:tcPr>
            <w:tcW w:w="3740" w:type="pct"/>
            <w:shd w:val="clear" w:color="auto" w:fill="auto"/>
          </w:tcPr>
          <w:p w:rsidR="00B41D4D" w:rsidRPr="00466BD6" w:rsidRDefault="00B41D4D" w:rsidP="00B36EDB">
            <w:pPr>
              <w:pStyle w:val="ASFKTablenorm"/>
              <w:ind w:left="57" w:right="57"/>
            </w:pPr>
            <w:r w:rsidRPr="008C7088">
              <w:t xml:space="preserve">Заполняется автоматически значением </w:t>
            </w:r>
            <w:r w:rsidRPr="00466BD6">
              <w:t>«0.00».</w:t>
            </w:r>
          </w:p>
          <w:p w:rsidR="00B41D4D" w:rsidRPr="00466BD6" w:rsidRDefault="00B41D4D" w:rsidP="00B36EDB">
            <w:pPr>
              <w:pStyle w:val="ASFKTablenorm"/>
              <w:ind w:left="57" w:right="57"/>
            </w:pPr>
            <w:r w:rsidRPr="008C7088">
              <w:t xml:space="preserve">Доступно для редактирования из формы </w:t>
            </w:r>
            <w:r w:rsidRPr="00466BD6">
              <w:t>«Добавление/редактирование з</w:t>
            </w:r>
            <w:r w:rsidRPr="00B41D4D">
              <w:t>а</w:t>
            </w:r>
            <w:r w:rsidRPr="00466BD6">
              <w:t>писи» закладки «Получатели» только при выборе опции «По весовым к</w:t>
            </w:r>
            <w:r w:rsidRPr="00B41D4D">
              <w:t>о</w:t>
            </w:r>
            <w:r w:rsidRPr="00466BD6">
              <w:t>эффициентам».</w:t>
            </w:r>
          </w:p>
        </w:tc>
      </w:tr>
      <w:tr w:rsidR="00B41D4D" w:rsidRPr="008C7088" w:rsidTr="00B36EDB">
        <w:tc>
          <w:tcPr>
            <w:tcW w:w="5000" w:type="pct"/>
            <w:gridSpan w:val="2"/>
            <w:shd w:val="clear" w:color="auto" w:fill="auto"/>
          </w:tcPr>
          <w:p w:rsidR="00B41D4D" w:rsidRPr="00466BD6" w:rsidRDefault="00B41D4D" w:rsidP="00B36EDB">
            <w:pPr>
              <w:pStyle w:val="ASFKTablenorm"/>
              <w:ind w:left="57" w:right="57"/>
            </w:pPr>
            <w:r w:rsidRPr="008C7088">
              <w:t>Группа полей</w:t>
            </w:r>
            <w:r w:rsidRPr="00466BD6">
              <w:t xml:space="preserve"> «Рассчитать»</w:t>
            </w:r>
          </w:p>
          <w:p w:rsidR="00B41D4D" w:rsidRPr="00466BD6" w:rsidRDefault="00B41D4D" w:rsidP="00B36EDB">
            <w:pPr>
              <w:pStyle w:val="ASFKTablenorm"/>
              <w:ind w:left="57" w:right="57"/>
            </w:pPr>
            <w:r w:rsidRPr="008C7088">
              <w:t xml:space="preserve">(Кнопка </w:t>
            </w:r>
            <w:r w:rsidRPr="00466BD6">
              <w:t>«Рассчитать». По нажатию кнопки происходит заполнение закладок БА, ЛБО и ПОФР для каждого УБП из списка Получатели на основании доведенных данных в КУ/РР в разрезе КБК</w:t>
            </w:r>
            <w:r w:rsidR="009B35EE">
              <w:t xml:space="preserve"> </w:t>
            </w:r>
            <w:r w:rsidRPr="00466BD6">
              <w:t>+</w:t>
            </w:r>
            <w:r w:rsidR="009B35EE">
              <w:t xml:space="preserve"> </w:t>
            </w:r>
            <w:r w:rsidRPr="00466BD6">
              <w:t>Цель субсидии. Округление сумм в меньшую сторону)</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Пропорционально</w:t>
            </w:r>
          </w:p>
        </w:tc>
        <w:tc>
          <w:tcPr>
            <w:tcW w:w="3740" w:type="pct"/>
            <w:shd w:val="clear" w:color="auto" w:fill="auto"/>
          </w:tcPr>
          <w:p w:rsidR="00B41D4D" w:rsidRPr="00466BD6" w:rsidRDefault="00B41D4D" w:rsidP="00B36EDB">
            <w:pPr>
              <w:pStyle w:val="ASFKTablenorm"/>
              <w:ind w:left="57" w:right="57"/>
            </w:pPr>
            <w:r w:rsidRPr="008C7088">
              <w:t>По умолчанию – активно</w:t>
            </w:r>
            <w:r w:rsidRPr="00466BD6">
              <w:t>.</w:t>
            </w:r>
          </w:p>
          <w:p w:rsidR="00B41D4D" w:rsidRPr="00466BD6" w:rsidRDefault="00B41D4D" w:rsidP="00B36EDB">
            <w:pPr>
              <w:pStyle w:val="ASFKTablenorm"/>
              <w:ind w:left="57" w:right="57"/>
            </w:pPr>
            <w:r w:rsidRPr="008C7088">
              <w:t xml:space="preserve">При активной радиокнопке </w:t>
            </w:r>
            <w:r w:rsidRPr="00466BD6">
              <w:t>«Пропорционально», сумма из родительского документа (Казначейского уведомления / Расходного расписания) распр</w:t>
            </w:r>
            <w:r w:rsidRPr="00B41D4D">
              <w:t>е</w:t>
            </w:r>
            <w:r w:rsidRPr="00466BD6">
              <w:t>деляется равномерно между сформированным списком подчиненной и</w:t>
            </w:r>
            <w:r w:rsidRPr="00B41D4D">
              <w:t>е</w:t>
            </w:r>
            <w:r w:rsidRPr="00466BD6">
              <w:t>рархии для текущего ГРБС/РБС в разрезе Раздел</w:t>
            </w:r>
            <w:r w:rsidR="009B35EE">
              <w:t xml:space="preserve"> </w:t>
            </w:r>
            <w:r w:rsidRPr="00466BD6">
              <w:t>+</w:t>
            </w:r>
            <w:r w:rsidR="009B35EE">
              <w:t xml:space="preserve"> </w:t>
            </w:r>
            <w:r w:rsidRPr="00466BD6">
              <w:t>КБК</w:t>
            </w:r>
            <w:r w:rsidR="009B35EE">
              <w:t xml:space="preserve"> </w:t>
            </w:r>
            <w:r w:rsidRPr="00466BD6">
              <w:t>+</w:t>
            </w:r>
            <w:r w:rsidR="009B35EE">
              <w:t xml:space="preserve"> </w:t>
            </w:r>
            <w:r w:rsidRPr="00466BD6">
              <w:t>Цель субсидии для всех периодов (текущий, 1 и 2 год планирования).</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По весовым коэ</w:t>
            </w:r>
            <w:r w:rsidRPr="00466BD6">
              <w:t>ффиц</w:t>
            </w:r>
            <w:r w:rsidRPr="00B41D4D">
              <w:t>и</w:t>
            </w:r>
            <w:r w:rsidRPr="00466BD6">
              <w:t>ентам</w:t>
            </w:r>
          </w:p>
        </w:tc>
        <w:tc>
          <w:tcPr>
            <w:tcW w:w="3740" w:type="pct"/>
            <w:shd w:val="clear" w:color="auto" w:fill="auto"/>
          </w:tcPr>
          <w:p w:rsidR="00B41D4D" w:rsidRPr="00466BD6" w:rsidRDefault="00B41D4D" w:rsidP="00B36EDB">
            <w:pPr>
              <w:pStyle w:val="ASFKTablenorm"/>
              <w:ind w:left="57" w:right="57"/>
            </w:pPr>
            <w:r w:rsidRPr="008C7088">
              <w:t>По умолчанию – не активно</w:t>
            </w:r>
            <w:r w:rsidRPr="00466BD6">
              <w:t>.</w:t>
            </w:r>
          </w:p>
          <w:p w:rsidR="00B41D4D" w:rsidRPr="00466BD6" w:rsidRDefault="00B41D4D" w:rsidP="00B36EDB">
            <w:pPr>
              <w:pStyle w:val="ASFKTablenorm"/>
              <w:ind w:left="57" w:right="57"/>
            </w:pPr>
            <w:r w:rsidRPr="008C7088">
              <w:t xml:space="preserve">При активной радиокнопке </w:t>
            </w:r>
            <w:r w:rsidRPr="00466BD6">
              <w:t>«По весовым коэффициентам», сумма из род</w:t>
            </w:r>
            <w:r w:rsidRPr="00B41D4D">
              <w:t>и</w:t>
            </w:r>
            <w:r w:rsidRPr="00466BD6">
              <w:t>тельского документа (Казначейского уведомления / Расходного распис</w:t>
            </w:r>
            <w:r w:rsidRPr="00B41D4D">
              <w:t>а</w:t>
            </w:r>
            <w:r w:rsidRPr="00466BD6">
              <w:t>ния) распределяется между сформированным списком подчиненной иера</w:t>
            </w:r>
            <w:r w:rsidRPr="00B41D4D">
              <w:t>р</w:t>
            </w:r>
            <w:r w:rsidRPr="00466BD6">
              <w:t>хии для текущего ГРБС/РБС в соответствии с введенными коэффициентами для каждого УБП в разрезе Раздел</w:t>
            </w:r>
            <w:r w:rsidR="009B35EE">
              <w:t xml:space="preserve"> </w:t>
            </w:r>
            <w:r w:rsidRPr="00466BD6">
              <w:t>+</w:t>
            </w:r>
            <w:r w:rsidR="009B35EE">
              <w:t xml:space="preserve"> </w:t>
            </w:r>
            <w:r w:rsidRPr="00466BD6">
              <w:t>КБК</w:t>
            </w:r>
            <w:r w:rsidR="009B35EE">
              <w:t xml:space="preserve"> </w:t>
            </w:r>
            <w:r w:rsidRPr="00466BD6">
              <w:t>+</w:t>
            </w:r>
            <w:r w:rsidR="009B35EE">
              <w:t xml:space="preserve"> </w:t>
            </w:r>
            <w:r w:rsidRPr="00466BD6">
              <w:t>Цель суб</w:t>
            </w:r>
            <w:r w:rsidR="004E42F7">
              <w:t>с</w:t>
            </w:r>
            <w:r w:rsidRPr="00466BD6">
              <w:t>идии для всех периодов (текущий, 1 и 2 год планирования).</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По накопленной ст</w:t>
            </w:r>
            <w:r w:rsidRPr="00466BD6">
              <w:t>ат</w:t>
            </w:r>
            <w:r w:rsidRPr="00B41D4D">
              <w:t>и</w:t>
            </w:r>
            <w:r w:rsidRPr="00466BD6">
              <w:t>стике</w:t>
            </w:r>
          </w:p>
        </w:tc>
        <w:tc>
          <w:tcPr>
            <w:tcW w:w="3740" w:type="pct"/>
            <w:shd w:val="clear" w:color="auto" w:fill="auto"/>
          </w:tcPr>
          <w:p w:rsidR="00B41D4D" w:rsidRPr="00466BD6" w:rsidRDefault="00B41D4D" w:rsidP="00B36EDB">
            <w:pPr>
              <w:pStyle w:val="ASFKTablenorm"/>
              <w:ind w:left="57" w:right="57"/>
            </w:pPr>
            <w:r w:rsidRPr="008C7088">
              <w:t>По умолчанию – не активно</w:t>
            </w:r>
            <w:r w:rsidRPr="00466BD6">
              <w:t>.</w:t>
            </w:r>
          </w:p>
          <w:p w:rsidR="00B41D4D" w:rsidRPr="00466BD6" w:rsidRDefault="00B41D4D" w:rsidP="00B36EDB">
            <w:pPr>
              <w:pStyle w:val="ASFKTablenorm"/>
              <w:ind w:left="57" w:right="57"/>
            </w:pPr>
            <w:r w:rsidRPr="008C7088">
              <w:t xml:space="preserve">При активной радиокнопке </w:t>
            </w:r>
            <w:r w:rsidRPr="00466BD6">
              <w:t>«По накопленной статистике», вычисляется средняя сумма по каждому из РБС/ПБС в рамках выбранного периода, д</w:t>
            </w:r>
            <w:r w:rsidRPr="00B41D4D">
              <w:t>о</w:t>
            </w:r>
            <w:r w:rsidRPr="00466BD6">
              <w:t>веденная данному получателю в разрезе каждого КБК (по БА, ЛБО, ПОФР) за указанный период. Для расчета берутся РР на транспортном статусе «30101», заданного периода и вычисляется среднее значение, доведенное данному получателю в разрезе Раздел</w:t>
            </w:r>
            <w:r w:rsidR="009B35EE">
              <w:t xml:space="preserve"> </w:t>
            </w:r>
            <w:r w:rsidRPr="00466BD6">
              <w:t>+</w:t>
            </w:r>
            <w:r w:rsidR="009B35EE">
              <w:t xml:space="preserve"> </w:t>
            </w:r>
            <w:r w:rsidRPr="00466BD6">
              <w:t>КБК</w:t>
            </w:r>
            <w:r w:rsidR="009B35EE">
              <w:t xml:space="preserve"> </w:t>
            </w:r>
            <w:r w:rsidRPr="00466BD6">
              <w:t>+</w:t>
            </w:r>
            <w:r w:rsidR="009B35EE">
              <w:t xml:space="preserve"> </w:t>
            </w:r>
            <w:r w:rsidRPr="00466BD6">
              <w:t>Цель субсидии (значение «Сумма: тек.год»).</w:t>
            </w:r>
          </w:p>
        </w:tc>
      </w:tr>
      <w:tr w:rsidR="00B41D4D" w:rsidRPr="008C7088" w:rsidTr="00B36EDB">
        <w:tc>
          <w:tcPr>
            <w:tcW w:w="5000" w:type="pct"/>
            <w:gridSpan w:val="2"/>
            <w:shd w:val="clear" w:color="auto" w:fill="auto"/>
          </w:tcPr>
          <w:p w:rsidR="00B41D4D" w:rsidRPr="00466BD6" w:rsidRDefault="00B41D4D" w:rsidP="00B36EDB">
            <w:pPr>
              <w:pStyle w:val="ASFKTablenorm"/>
              <w:ind w:left="57" w:right="57"/>
            </w:pPr>
            <w:r w:rsidRPr="008C7088">
              <w:t xml:space="preserve">Группа полей </w:t>
            </w:r>
            <w:r w:rsidRPr="00466BD6">
              <w:t>«Период»</w:t>
            </w:r>
          </w:p>
          <w:p w:rsidR="00B41D4D" w:rsidRPr="00466BD6" w:rsidRDefault="00B41D4D" w:rsidP="00B36EDB">
            <w:pPr>
              <w:pStyle w:val="ASFKTablenorm"/>
              <w:ind w:left="57" w:right="57"/>
            </w:pPr>
            <w:r>
              <w:t>(</w:t>
            </w:r>
            <w:r w:rsidRPr="00466BD6">
              <w:t>Поля видны, доступны для редактирования и обязательны для заполнения при активной радиокно</w:t>
            </w:r>
            <w:r w:rsidRPr="00B41D4D">
              <w:t>п</w:t>
            </w:r>
            <w:r w:rsidRPr="00466BD6">
              <w:t>ке «По накопленной статистике»)</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с</w:t>
            </w:r>
          </w:p>
        </w:tc>
        <w:tc>
          <w:tcPr>
            <w:tcW w:w="3740" w:type="pct"/>
            <w:shd w:val="clear" w:color="auto" w:fill="auto"/>
          </w:tcPr>
          <w:p w:rsidR="00B41D4D" w:rsidRPr="00466BD6" w:rsidRDefault="00B41D4D" w:rsidP="00B36EDB">
            <w:pPr>
              <w:pStyle w:val="ASFKTablenorm"/>
              <w:ind w:left="57" w:right="57"/>
            </w:pPr>
            <w:r w:rsidRPr="008C7088">
              <w:t>Автозаполнение: Дата (распределения) – 1 год 1 день</w:t>
            </w:r>
            <w:r w:rsidRPr="00466BD6">
              <w:t>.</w:t>
            </w:r>
          </w:p>
        </w:tc>
      </w:tr>
      <w:tr w:rsidR="00B41D4D" w:rsidRPr="008C7088" w:rsidTr="00B36EDB">
        <w:tc>
          <w:tcPr>
            <w:tcW w:w="1260" w:type="pct"/>
            <w:shd w:val="clear" w:color="auto" w:fill="auto"/>
          </w:tcPr>
          <w:p w:rsidR="00B41D4D" w:rsidRPr="00466BD6" w:rsidRDefault="00A05FCE" w:rsidP="00B36EDB">
            <w:pPr>
              <w:pStyle w:val="ASFKTablenorm"/>
              <w:ind w:left="57" w:right="57"/>
            </w:pPr>
            <w:r w:rsidRPr="008C7088">
              <w:t>П</w:t>
            </w:r>
            <w:r w:rsidR="00B41D4D" w:rsidRPr="008C7088">
              <w:t>о</w:t>
            </w:r>
          </w:p>
        </w:tc>
        <w:tc>
          <w:tcPr>
            <w:tcW w:w="3740" w:type="pct"/>
            <w:shd w:val="clear" w:color="auto" w:fill="auto"/>
          </w:tcPr>
          <w:p w:rsidR="00B41D4D" w:rsidRPr="00466BD6" w:rsidRDefault="00B41D4D" w:rsidP="00B36EDB">
            <w:pPr>
              <w:pStyle w:val="ASFKTablenorm"/>
              <w:ind w:left="57" w:right="57"/>
            </w:pPr>
            <w:r w:rsidRPr="008C7088">
              <w:t>Автозаполнение: Дата (распределения)</w:t>
            </w:r>
            <w:r w:rsidRPr="00466BD6">
              <w:t>.</w:t>
            </w:r>
          </w:p>
        </w:tc>
      </w:tr>
      <w:tr w:rsidR="00B41D4D" w:rsidRPr="008C7088" w:rsidTr="00B36EDB">
        <w:tc>
          <w:tcPr>
            <w:tcW w:w="5000" w:type="pct"/>
            <w:gridSpan w:val="2"/>
            <w:shd w:val="clear" w:color="auto" w:fill="auto"/>
          </w:tcPr>
          <w:p w:rsidR="00B41D4D" w:rsidRPr="00466BD6" w:rsidRDefault="00B41D4D" w:rsidP="00B36EDB">
            <w:pPr>
              <w:pStyle w:val="ASFKTablenorm"/>
              <w:ind w:left="57" w:right="57"/>
            </w:pPr>
            <w:r w:rsidRPr="008C7088">
              <w:lastRenderedPageBreak/>
              <w:t xml:space="preserve">Закладка </w:t>
            </w:r>
            <w:r w:rsidRPr="00466BD6">
              <w:t>«Раздел I: БА»/ «Раздел II: ЛБО»/ «Раздел III: ПОФР»</w:t>
            </w:r>
          </w:p>
          <w:p w:rsidR="00B41D4D" w:rsidRPr="00466BD6" w:rsidRDefault="00B41D4D" w:rsidP="00B36EDB">
            <w:pPr>
              <w:pStyle w:val="ASFKTablenorm"/>
              <w:ind w:left="57" w:right="57"/>
            </w:pPr>
            <w:r>
              <w:t>(</w:t>
            </w:r>
            <w:r w:rsidRPr="00466BD6">
              <w:t>Строки второго уровня: каждой строке получателя соответствуют несколько строк таблицы.</w:t>
            </w:r>
          </w:p>
          <w:p w:rsidR="00B41D4D" w:rsidRPr="00466BD6" w:rsidRDefault="00B41D4D" w:rsidP="00B36EDB">
            <w:pPr>
              <w:pStyle w:val="ASFKTablenorm"/>
              <w:ind w:left="57" w:right="57"/>
            </w:pPr>
            <w:r w:rsidRPr="008C7088">
              <w:t xml:space="preserve">Поля: </w:t>
            </w:r>
            <w:r w:rsidRPr="00466BD6">
              <w:t>«Раздел», «КБК», «Сумма» подтягиваются из родительского документа «Казначейское уведо</w:t>
            </w:r>
            <w:r w:rsidRPr="00B41D4D">
              <w:t>м</w:t>
            </w:r>
            <w:r w:rsidRPr="00466BD6">
              <w:t>ление» или «Расходное расписание» для каждого получателя)</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По Сводному реес</w:t>
            </w:r>
            <w:r w:rsidRPr="00466BD6">
              <w:t>тру</w:t>
            </w:r>
          </w:p>
        </w:tc>
        <w:tc>
          <w:tcPr>
            <w:tcW w:w="3740" w:type="pct"/>
            <w:shd w:val="clear" w:color="auto" w:fill="auto"/>
          </w:tcPr>
          <w:p w:rsidR="00B41D4D" w:rsidRPr="008C7088" w:rsidRDefault="00B41D4D" w:rsidP="00B36EDB">
            <w:pPr>
              <w:pStyle w:val="ASFKTablenorm"/>
              <w:ind w:left="57" w:right="57"/>
            </w:pPr>
            <w:r w:rsidRPr="008C7088">
              <w:t>Поле недоступно для редактирования.</w:t>
            </w:r>
          </w:p>
          <w:p w:rsidR="00B41D4D" w:rsidRPr="00466BD6" w:rsidRDefault="00B41D4D" w:rsidP="00B36EDB">
            <w:pPr>
              <w:pStyle w:val="ASFKTablenorm"/>
              <w:ind w:left="57" w:right="57"/>
            </w:pPr>
            <w:r w:rsidRPr="008C7088">
              <w:t xml:space="preserve">Заполняется на основании родительской строки закладки </w:t>
            </w:r>
            <w:r w:rsidRPr="00466BD6">
              <w:t>«Получатели» (поле «по Сводному реестру»).</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Кому</w:t>
            </w:r>
          </w:p>
        </w:tc>
        <w:tc>
          <w:tcPr>
            <w:tcW w:w="3740" w:type="pct"/>
            <w:shd w:val="clear" w:color="auto" w:fill="auto"/>
          </w:tcPr>
          <w:p w:rsidR="00B41D4D" w:rsidRPr="008C7088" w:rsidRDefault="00B41D4D" w:rsidP="00B36EDB">
            <w:pPr>
              <w:pStyle w:val="ASFKTablenorm"/>
              <w:ind w:left="57" w:right="57"/>
            </w:pPr>
            <w:r w:rsidRPr="008C7088">
              <w:t>Поле недоступно для редактирования.</w:t>
            </w:r>
          </w:p>
          <w:p w:rsidR="00B41D4D" w:rsidRPr="00466BD6" w:rsidRDefault="00B41D4D" w:rsidP="00B36EDB">
            <w:pPr>
              <w:pStyle w:val="ASFKTablenorm"/>
              <w:ind w:left="57" w:right="57"/>
            </w:pPr>
            <w:r w:rsidRPr="008C7088">
              <w:t xml:space="preserve">Заполняется на основании родительской строки закладки </w:t>
            </w:r>
            <w:r w:rsidRPr="00466BD6">
              <w:t>«Получатели» (поле «Кому»).</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Итого: тек.год</w:t>
            </w:r>
          </w:p>
        </w:tc>
        <w:tc>
          <w:tcPr>
            <w:tcW w:w="3740" w:type="pct"/>
            <w:shd w:val="clear" w:color="auto" w:fill="auto"/>
          </w:tcPr>
          <w:p w:rsidR="00B41D4D" w:rsidRPr="008C7088" w:rsidRDefault="00B41D4D" w:rsidP="00B36EDB">
            <w:pPr>
              <w:pStyle w:val="ASFKTablenorm"/>
              <w:ind w:left="57" w:right="57"/>
            </w:pPr>
            <w:r w:rsidRPr="008C7088">
              <w:t>Поле недоступно для редактирования.</w:t>
            </w:r>
          </w:p>
          <w:p w:rsidR="00B41D4D" w:rsidRPr="00466BD6" w:rsidRDefault="00B41D4D" w:rsidP="00B36EDB">
            <w:pPr>
              <w:pStyle w:val="ASFKTablenorm"/>
              <w:ind w:left="57" w:right="57"/>
            </w:pPr>
            <w:r w:rsidRPr="008C7088">
              <w:t>Вычисляемое поле: заполняется суммой по всем КБК текущего года т</w:t>
            </w:r>
            <w:r w:rsidRPr="00466BD6">
              <w:t>ек</w:t>
            </w:r>
            <w:r w:rsidRPr="00B41D4D">
              <w:t>у</w:t>
            </w:r>
            <w:r w:rsidRPr="00466BD6">
              <w:t>щего распределения.</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Итого: 1 год</w:t>
            </w:r>
          </w:p>
        </w:tc>
        <w:tc>
          <w:tcPr>
            <w:tcW w:w="3740" w:type="pct"/>
            <w:shd w:val="clear" w:color="auto" w:fill="auto"/>
          </w:tcPr>
          <w:p w:rsidR="00B41D4D" w:rsidRPr="008C7088" w:rsidRDefault="00B41D4D" w:rsidP="00B36EDB">
            <w:pPr>
              <w:pStyle w:val="ASFKTablenorm"/>
              <w:ind w:left="57" w:right="57"/>
            </w:pPr>
            <w:r w:rsidRPr="008C7088">
              <w:t>Поле недоступно для редактирования.</w:t>
            </w:r>
          </w:p>
          <w:p w:rsidR="00B41D4D" w:rsidRPr="00466BD6" w:rsidRDefault="00B41D4D" w:rsidP="00B36EDB">
            <w:pPr>
              <w:pStyle w:val="ASFKTablenorm"/>
              <w:ind w:left="57" w:right="57"/>
            </w:pPr>
            <w:r w:rsidRPr="008C7088">
              <w:t>Вычисляемое поле: заполняется суммой по всем КБК первого года пл</w:t>
            </w:r>
            <w:r w:rsidRPr="00466BD6">
              <w:t>ан</w:t>
            </w:r>
            <w:r w:rsidRPr="00B41D4D">
              <w:t>и</w:t>
            </w:r>
            <w:r w:rsidRPr="00466BD6">
              <w:t>рования текущего распределения.</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Итого: 2 год</w:t>
            </w:r>
          </w:p>
        </w:tc>
        <w:tc>
          <w:tcPr>
            <w:tcW w:w="3740" w:type="pct"/>
            <w:shd w:val="clear" w:color="auto" w:fill="auto"/>
          </w:tcPr>
          <w:p w:rsidR="00B41D4D" w:rsidRPr="008C7088" w:rsidRDefault="00B41D4D" w:rsidP="00B36EDB">
            <w:pPr>
              <w:pStyle w:val="ASFKTablenorm"/>
              <w:ind w:left="57" w:right="57"/>
            </w:pPr>
            <w:r w:rsidRPr="008C7088">
              <w:t>Поле недоступно для редактирования.</w:t>
            </w:r>
          </w:p>
          <w:p w:rsidR="00B41D4D" w:rsidRPr="00466BD6" w:rsidRDefault="00B41D4D" w:rsidP="00B36EDB">
            <w:pPr>
              <w:pStyle w:val="ASFKTablenorm"/>
              <w:ind w:left="57" w:right="57"/>
            </w:pPr>
            <w:r w:rsidRPr="008C7088">
              <w:t>Вычисляемое поле: заполняется суммой по всем КБК второго года пл</w:t>
            </w:r>
            <w:r w:rsidRPr="00466BD6">
              <w:t>ан</w:t>
            </w:r>
            <w:r w:rsidRPr="00B41D4D">
              <w:t>и</w:t>
            </w:r>
            <w:r w:rsidRPr="00466BD6">
              <w:t>рования текущего распределения.</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Тип КБК</w:t>
            </w:r>
          </w:p>
        </w:tc>
        <w:tc>
          <w:tcPr>
            <w:tcW w:w="3740" w:type="pct"/>
            <w:shd w:val="clear" w:color="auto" w:fill="auto"/>
          </w:tcPr>
          <w:p w:rsidR="00B41D4D" w:rsidRPr="00466BD6" w:rsidRDefault="00B41D4D" w:rsidP="00B36EDB">
            <w:pPr>
              <w:pStyle w:val="ASFKTablenorm"/>
              <w:ind w:left="57" w:right="57"/>
            </w:pPr>
            <w:r w:rsidRPr="008C7088">
              <w:t>Поле недоступно для редактирования</w:t>
            </w:r>
            <w:r w:rsidRPr="00466BD6">
              <w:t>.</w:t>
            </w:r>
          </w:p>
          <w:p w:rsidR="00B41D4D" w:rsidRPr="008C7088" w:rsidRDefault="00B41D4D" w:rsidP="00B36EDB">
            <w:pPr>
              <w:pStyle w:val="ASFKTablenorm"/>
              <w:ind w:left="57" w:right="57"/>
            </w:pPr>
            <w:r w:rsidRPr="008C7088">
              <w:t xml:space="preserve">Заполняется из соответствующего поля родительского документа. </w:t>
            </w:r>
          </w:p>
          <w:p w:rsidR="00B41D4D" w:rsidRPr="00466BD6" w:rsidRDefault="00B41D4D" w:rsidP="00B36EDB">
            <w:pPr>
              <w:pStyle w:val="ASFKTablenorm"/>
              <w:ind w:left="57" w:right="57"/>
            </w:pPr>
            <w:r w:rsidRPr="008C7088">
              <w:t>КУ: Тип КБК</w:t>
            </w:r>
            <w:r w:rsidRPr="00466BD6">
              <w:t>.</w:t>
            </w:r>
          </w:p>
          <w:p w:rsidR="00B41D4D" w:rsidRPr="00466BD6" w:rsidRDefault="00B41D4D" w:rsidP="00B36EDB">
            <w:pPr>
              <w:pStyle w:val="ASFKTablenorm"/>
              <w:ind w:left="57" w:right="57"/>
            </w:pPr>
            <w:r w:rsidRPr="008C7088">
              <w:t>РР: Тип КБК</w:t>
            </w:r>
            <w:r w:rsidRPr="00466BD6">
              <w:t>.</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КБК</w:t>
            </w:r>
          </w:p>
        </w:tc>
        <w:tc>
          <w:tcPr>
            <w:tcW w:w="3740" w:type="pct"/>
            <w:shd w:val="clear" w:color="auto" w:fill="auto"/>
          </w:tcPr>
          <w:p w:rsidR="00B41D4D" w:rsidRPr="00466BD6" w:rsidRDefault="00B41D4D" w:rsidP="00B36EDB">
            <w:pPr>
              <w:pStyle w:val="ASFKTablenorm"/>
              <w:ind w:left="57" w:right="57"/>
            </w:pPr>
            <w:r w:rsidRPr="008C7088">
              <w:t>Поле недоступно для редактирования</w:t>
            </w:r>
            <w:r w:rsidRPr="00466BD6">
              <w:t>.</w:t>
            </w:r>
          </w:p>
          <w:p w:rsidR="00B41D4D" w:rsidRPr="00466BD6" w:rsidRDefault="00B41D4D" w:rsidP="00B36EDB">
            <w:pPr>
              <w:pStyle w:val="ASFKTablenorm"/>
              <w:ind w:left="57" w:right="57"/>
            </w:pPr>
            <w:r w:rsidRPr="008C7088">
              <w:t>Заполняется из родительского документа</w:t>
            </w:r>
            <w:r w:rsidRPr="00466BD6">
              <w:t>.</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Цели субсидий (код)</w:t>
            </w:r>
          </w:p>
        </w:tc>
        <w:tc>
          <w:tcPr>
            <w:tcW w:w="3740" w:type="pct"/>
            <w:shd w:val="clear" w:color="auto" w:fill="auto"/>
          </w:tcPr>
          <w:p w:rsidR="00B41D4D" w:rsidRPr="00466BD6" w:rsidRDefault="00B41D4D" w:rsidP="00B36EDB">
            <w:pPr>
              <w:pStyle w:val="ASFKTablenorm"/>
              <w:ind w:left="57" w:right="57"/>
            </w:pPr>
            <w:r w:rsidRPr="008C7088">
              <w:t>Поле недоступно для редактирования</w:t>
            </w:r>
            <w:r w:rsidRPr="00466BD6">
              <w:t>.</w:t>
            </w:r>
          </w:p>
          <w:p w:rsidR="00B41D4D" w:rsidRPr="008C7088" w:rsidRDefault="00B41D4D" w:rsidP="00B36EDB">
            <w:pPr>
              <w:pStyle w:val="ASFKTablenorm"/>
              <w:ind w:left="57" w:right="57"/>
            </w:pPr>
            <w:r w:rsidRPr="008C7088">
              <w:t>Заполняется из родительского документа.</w:t>
            </w:r>
          </w:p>
          <w:p w:rsidR="00B41D4D" w:rsidRPr="00466BD6" w:rsidRDefault="00B41D4D" w:rsidP="00B36EDB">
            <w:pPr>
              <w:pStyle w:val="ASFKTablenorm"/>
              <w:ind w:left="57" w:right="57"/>
            </w:pPr>
            <w:r w:rsidRPr="008C7088">
              <w:t>КУ: не заполняется (отсутствует)</w:t>
            </w:r>
            <w:r w:rsidRPr="00466BD6">
              <w:t>.</w:t>
            </w:r>
          </w:p>
          <w:p w:rsidR="00B41D4D" w:rsidRPr="00466BD6" w:rsidRDefault="00B41D4D" w:rsidP="00B36EDB">
            <w:pPr>
              <w:pStyle w:val="ASFKTablenorm"/>
              <w:ind w:left="57" w:right="57"/>
            </w:pPr>
            <w:r w:rsidRPr="008C7088">
              <w:t>РР: Цели субсидий</w:t>
            </w:r>
            <w:r w:rsidRPr="00466BD6">
              <w:t>.</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Цели субсидий (н</w:t>
            </w:r>
            <w:r w:rsidRPr="00466BD6">
              <w:t>аим</w:t>
            </w:r>
            <w:r w:rsidRPr="00B41D4D">
              <w:t>е</w:t>
            </w:r>
            <w:r w:rsidRPr="00466BD6">
              <w:t>нование)</w:t>
            </w:r>
          </w:p>
        </w:tc>
        <w:tc>
          <w:tcPr>
            <w:tcW w:w="3740" w:type="pct"/>
            <w:shd w:val="clear" w:color="auto" w:fill="auto"/>
          </w:tcPr>
          <w:p w:rsidR="00B41D4D" w:rsidRPr="00466BD6" w:rsidRDefault="00B41D4D" w:rsidP="00B36EDB">
            <w:pPr>
              <w:pStyle w:val="ASFKTablenorm"/>
              <w:ind w:left="57" w:right="57"/>
            </w:pPr>
            <w:r w:rsidRPr="008C7088">
              <w:t>В скроллере закладок разделов не отображается</w:t>
            </w:r>
            <w:r w:rsidRPr="00466BD6">
              <w:t>.</w:t>
            </w:r>
          </w:p>
          <w:p w:rsidR="00B41D4D" w:rsidRPr="008C7088" w:rsidRDefault="00B41D4D" w:rsidP="00B36EDB">
            <w:pPr>
              <w:pStyle w:val="ASFKTablenorm"/>
              <w:ind w:left="57" w:right="57"/>
            </w:pPr>
            <w:r w:rsidRPr="008C7088">
              <w:t>Поле недоступно для редактирования.</w:t>
            </w:r>
          </w:p>
          <w:p w:rsidR="00B41D4D" w:rsidRPr="00466BD6" w:rsidRDefault="00B41D4D" w:rsidP="00B36EDB">
            <w:pPr>
              <w:pStyle w:val="ASFKTablenorm"/>
              <w:ind w:left="57" w:right="57"/>
            </w:pPr>
            <w:r w:rsidRPr="008C7088">
              <w:t xml:space="preserve">Значение </w:t>
            </w:r>
            <w:r w:rsidRPr="00466BD6">
              <w:t>подтягивается на основании кода «Цель субсидии» из справочн</w:t>
            </w:r>
            <w:r w:rsidRPr="00B41D4D">
              <w:t>и</w:t>
            </w:r>
            <w:r w:rsidRPr="00466BD6">
              <w:t>ка «Цели Субвенций»/«Субсидий».</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Выделено: тек.год</w:t>
            </w:r>
          </w:p>
        </w:tc>
        <w:tc>
          <w:tcPr>
            <w:tcW w:w="3740" w:type="pct"/>
            <w:shd w:val="clear" w:color="auto" w:fill="auto"/>
          </w:tcPr>
          <w:p w:rsidR="00B41D4D" w:rsidRPr="00466BD6" w:rsidRDefault="00B41D4D" w:rsidP="00B36EDB">
            <w:pPr>
              <w:pStyle w:val="ASFKTablenorm"/>
              <w:ind w:left="57" w:right="57"/>
            </w:pPr>
            <w:r w:rsidRPr="008C7088">
              <w:t>Автозаполнение: на основании рассчитанных данных в соответствии с в</w:t>
            </w:r>
            <w:r w:rsidRPr="00B41D4D">
              <w:t>ы</w:t>
            </w:r>
            <w:r w:rsidRPr="00466BD6">
              <w:t>бранной опцией: «Пропорционально», «По весовым коэффициентам» или «По накопленной статистике».</w:t>
            </w:r>
          </w:p>
          <w:p w:rsidR="00B41D4D" w:rsidRPr="00466BD6" w:rsidRDefault="00B41D4D" w:rsidP="00B36EDB">
            <w:pPr>
              <w:pStyle w:val="ASFKTablenorm"/>
              <w:ind w:left="57" w:right="57"/>
            </w:pPr>
            <w:r w:rsidRPr="008C7088">
              <w:t xml:space="preserve">Значение может быть отредактировано пользователем вручную (из </w:t>
            </w:r>
            <w:r w:rsidR="001A060B">
              <w:t>Форма «Редактирование записи</w:t>
            </w:r>
            <w:r w:rsidRPr="00466BD6">
              <w:t>» закладок БА/ЛБО/ПОФР).</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t>Выделено: 1 год</w:t>
            </w:r>
          </w:p>
        </w:tc>
        <w:tc>
          <w:tcPr>
            <w:tcW w:w="3740" w:type="pct"/>
            <w:shd w:val="clear" w:color="auto" w:fill="auto"/>
          </w:tcPr>
          <w:p w:rsidR="00B41D4D" w:rsidRPr="008C7088" w:rsidRDefault="00B41D4D" w:rsidP="00B36EDB">
            <w:pPr>
              <w:pStyle w:val="ASFKTablenorm"/>
              <w:ind w:left="57" w:right="57"/>
            </w:pPr>
            <w:r w:rsidRPr="008C7088">
              <w:t>Раздел БА/ЛБО:</w:t>
            </w:r>
          </w:p>
          <w:p w:rsidR="00B41D4D" w:rsidRPr="00466BD6" w:rsidRDefault="00B41D4D" w:rsidP="00B36EDB">
            <w:pPr>
              <w:pStyle w:val="ASFKTablenorm"/>
              <w:ind w:left="57" w:right="57"/>
            </w:pPr>
            <w:r w:rsidRPr="008C7088">
              <w:t>Автозаполнение: на основании рассчитанных данных в соотве</w:t>
            </w:r>
            <w:r w:rsidRPr="00466BD6">
              <w:t>тствии с в</w:t>
            </w:r>
            <w:r w:rsidRPr="00B41D4D">
              <w:t>ы</w:t>
            </w:r>
            <w:r w:rsidRPr="00466BD6">
              <w:t>бранной опцией: «Пропорционально», «По весовым коэффициентам» или «По накопленной статистике».</w:t>
            </w:r>
          </w:p>
          <w:p w:rsidR="00B41D4D" w:rsidRPr="00466BD6" w:rsidRDefault="00B41D4D" w:rsidP="00B36EDB">
            <w:pPr>
              <w:pStyle w:val="ASFKTablenorm"/>
              <w:ind w:left="57" w:right="57"/>
            </w:pPr>
            <w:r w:rsidRPr="008C7088">
              <w:lastRenderedPageBreak/>
              <w:t xml:space="preserve">Значение может быть отредактировано пользователем вручную (из </w:t>
            </w:r>
            <w:r w:rsidR="001A060B">
              <w:t>Форма «Редактирование записи</w:t>
            </w:r>
            <w:r w:rsidRPr="00466BD6">
              <w:t>» закладок БА/ЛБО).</w:t>
            </w:r>
          </w:p>
          <w:p w:rsidR="00B41D4D" w:rsidRPr="00466BD6" w:rsidRDefault="00B41D4D" w:rsidP="00B36EDB">
            <w:pPr>
              <w:pStyle w:val="ASFKTablenorm"/>
              <w:ind w:left="57" w:right="57"/>
            </w:pPr>
            <w:r w:rsidRPr="008C7088">
              <w:t>Раздел ПОФР: поле на форме отсутствует</w:t>
            </w:r>
            <w:r w:rsidRPr="00466BD6">
              <w:t>.</w:t>
            </w:r>
          </w:p>
        </w:tc>
      </w:tr>
      <w:tr w:rsidR="00B41D4D" w:rsidRPr="008C7088" w:rsidTr="00B36EDB">
        <w:tc>
          <w:tcPr>
            <w:tcW w:w="1260" w:type="pct"/>
            <w:shd w:val="clear" w:color="auto" w:fill="auto"/>
          </w:tcPr>
          <w:p w:rsidR="00B41D4D" w:rsidRPr="00466BD6" w:rsidRDefault="00B41D4D" w:rsidP="00B36EDB">
            <w:pPr>
              <w:pStyle w:val="ASFKTablenorm"/>
              <w:ind w:left="57" w:right="57"/>
            </w:pPr>
            <w:r w:rsidRPr="008C7088">
              <w:lastRenderedPageBreak/>
              <w:t>Выделено: 2 год</w:t>
            </w:r>
          </w:p>
        </w:tc>
        <w:tc>
          <w:tcPr>
            <w:tcW w:w="3740" w:type="pct"/>
            <w:shd w:val="clear" w:color="auto" w:fill="auto"/>
          </w:tcPr>
          <w:p w:rsidR="00B41D4D" w:rsidRPr="008C7088" w:rsidRDefault="00B41D4D" w:rsidP="00B36EDB">
            <w:pPr>
              <w:pStyle w:val="ASFKTablenorm"/>
              <w:ind w:left="57" w:right="57"/>
            </w:pPr>
            <w:r w:rsidRPr="008C7088">
              <w:t>Раздел БА/ЛБО:</w:t>
            </w:r>
          </w:p>
          <w:p w:rsidR="00B41D4D" w:rsidRPr="00466BD6" w:rsidRDefault="00B41D4D" w:rsidP="00B36EDB">
            <w:pPr>
              <w:pStyle w:val="ASFKTablenorm"/>
              <w:ind w:left="57" w:right="57"/>
            </w:pPr>
            <w:r w:rsidRPr="008C7088">
              <w:t>Автозаполнение: на основании рассчитанных данных в соотве</w:t>
            </w:r>
            <w:r w:rsidRPr="00466BD6">
              <w:t>тствии с в</w:t>
            </w:r>
            <w:r w:rsidRPr="00B41D4D">
              <w:t>ы</w:t>
            </w:r>
            <w:r w:rsidRPr="00466BD6">
              <w:t>бранной опцией: «Пропорционально», «По весовым коэффициентам» или «По накопленной статистике».</w:t>
            </w:r>
          </w:p>
          <w:p w:rsidR="00B41D4D" w:rsidRPr="00466BD6" w:rsidRDefault="00B41D4D" w:rsidP="00B36EDB">
            <w:pPr>
              <w:pStyle w:val="ASFKTablenorm"/>
              <w:ind w:left="57" w:right="57"/>
            </w:pPr>
            <w:r w:rsidRPr="008C7088">
              <w:t xml:space="preserve">Значение может быть отредактировано пользователем вручную (из </w:t>
            </w:r>
            <w:r w:rsidR="001A060B">
              <w:t>Форма «Редактирование записи</w:t>
            </w:r>
            <w:r w:rsidRPr="00466BD6">
              <w:t>» закладок БА/ЛБО).</w:t>
            </w:r>
          </w:p>
          <w:p w:rsidR="00B41D4D" w:rsidRPr="00466BD6" w:rsidRDefault="00B41D4D" w:rsidP="00B36EDB">
            <w:pPr>
              <w:pStyle w:val="ASFKTablenorm"/>
              <w:ind w:left="57" w:right="57"/>
            </w:pPr>
            <w:r w:rsidRPr="008C7088">
              <w:t>Раздел ПОФР: поле на форме отсутствует</w:t>
            </w:r>
            <w:r w:rsidRPr="00466BD6">
              <w:t>.</w:t>
            </w:r>
          </w:p>
        </w:tc>
      </w:tr>
    </w:tbl>
    <w:p w:rsidR="00B41D4D" w:rsidRPr="00B41D4D" w:rsidRDefault="00B41D4D" w:rsidP="00B41D4D">
      <w:pPr>
        <w:pStyle w:val="ASFKNormal"/>
      </w:pPr>
      <w:r w:rsidRPr="00120C57">
        <w:t xml:space="preserve">Закладка </w:t>
      </w:r>
      <w:r w:rsidRPr="00B41D4D">
        <w:t>«Получатели» (рис. </w:t>
      </w:r>
      <w:r w:rsidRPr="00B41D4D">
        <w:fldChar w:fldCharType="begin"/>
      </w:r>
      <w:r w:rsidRPr="00B41D4D">
        <w:instrText xml:space="preserve"> REF _Ref248241097 \h  \* MERGEFORMAT </w:instrText>
      </w:r>
      <w:r w:rsidRPr="00B41D4D">
        <w:fldChar w:fldCharType="separate"/>
      </w:r>
      <w:r w:rsidR="00A813C9">
        <w:t>442</w:t>
      </w:r>
      <w:r w:rsidRPr="00B41D4D">
        <w:fldChar w:fldCharType="end"/>
      </w:r>
      <w:r w:rsidRPr="00B41D4D">
        <w:t xml:space="preserve">) содержит список получателей бюджетных средств. Поля таблицы </w:t>
      </w:r>
      <w:r w:rsidR="0027431F">
        <w:t>приведен в таблице</w:t>
      </w:r>
      <w:r w:rsidR="00163695" w:rsidRPr="00163695">
        <w:t> </w:t>
      </w:r>
      <w:r w:rsidRPr="00B41D4D">
        <w:fldChar w:fldCharType="begin"/>
      </w:r>
      <w:r w:rsidRPr="00B41D4D">
        <w:instrText xml:space="preserve"> REF _Ref248293633 \h  \* MERGEFORMAT </w:instrText>
      </w:r>
      <w:r w:rsidRPr="00B41D4D">
        <w:fldChar w:fldCharType="separate"/>
      </w:r>
      <w:r w:rsidR="00A813C9">
        <w:t>234</w:t>
      </w:r>
      <w:r w:rsidRPr="00B41D4D">
        <w:fldChar w:fldCharType="end"/>
      </w:r>
      <w:r w:rsidRPr="00B41D4D">
        <w:t>. Для добавления строки в таблицу следует нажать на кнопку</w:t>
      </w:r>
      <w:r w:rsidR="00163695">
        <w:t xml:space="preserve"> </w:t>
      </w:r>
      <w:r w:rsidR="00CF4371">
        <w:rPr>
          <w:noProof/>
        </w:rPr>
        <w:drawing>
          <wp:inline distT="0" distB="0" distL="0" distR="0" wp14:anchorId="4828D9BE" wp14:editId="6236362C">
            <wp:extent cx="276225" cy="180975"/>
            <wp:effectExtent l="0" t="0" r="9525" b="9525"/>
            <wp:docPr id="537" name="Рисунок 537"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163695" w:rsidRPr="00163695">
        <w:t> (Добавить новую строку</w:t>
      </w:r>
      <w:r w:rsidRPr="00B41D4D">
        <w:t>), для редактирования нажать на кнопку</w:t>
      </w:r>
      <w:r w:rsidR="007076A9">
        <w:t xml:space="preserve"> </w:t>
      </w:r>
      <w:r w:rsidRPr="00B41D4D">
        <w:t>(Открыть строку</w:t>
      </w:r>
      <w:r w:rsidR="001A060B">
        <w:t xml:space="preserve"> на редактирование). Откроется форма</w:t>
      </w:r>
      <w:r w:rsidRPr="00B41D4D">
        <w:t xml:space="preserve"> «Редактирование записи» (рис. </w:t>
      </w:r>
      <w:r w:rsidRPr="00B41D4D">
        <w:fldChar w:fldCharType="begin"/>
      </w:r>
      <w:r w:rsidRPr="00B41D4D">
        <w:instrText xml:space="preserve"> REF _Ref306359785 \h  \* MERGEFORMAT </w:instrText>
      </w:r>
      <w:r w:rsidRPr="00B41D4D">
        <w:fldChar w:fldCharType="separate"/>
      </w:r>
      <w:r w:rsidR="00A813C9">
        <w:t>443</w:t>
      </w:r>
      <w:r w:rsidRPr="00B41D4D">
        <w:fldChar w:fldCharType="end"/>
      </w:r>
      <w:r w:rsidRPr="00B41D4D">
        <w:t>).</w:t>
      </w:r>
    </w:p>
    <w:p w:rsidR="00B41D4D" w:rsidRPr="000B2EC1" w:rsidRDefault="00CF4371" w:rsidP="00B41D4D">
      <w:pPr>
        <w:pStyle w:val="ASFKFigure"/>
      </w:pPr>
      <w:r>
        <w:rPr>
          <w:noProof/>
        </w:rPr>
        <w:drawing>
          <wp:inline distT="0" distB="0" distL="0" distR="0" wp14:anchorId="54C92241" wp14:editId="43340383">
            <wp:extent cx="6124575" cy="1733550"/>
            <wp:effectExtent l="0" t="0" r="9525" b="0"/>
            <wp:docPr id="538" name="Рисунок 5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0"/>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B41D4D" w:rsidRPr="00120C57" w:rsidRDefault="00034287" w:rsidP="00B41D4D">
      <w:pPr>
        <w:pStyle w:val="ASFKFigName"/>
      </w:pPr>
      <w:r>
        <w:rPr>
          <w:noProof/>
        </w:rPr>
        <w:fldChar w:fldCharType="begin"/>
      </w:r>
      <w:r>
        <w:rPr>
          <w:noProof/>
        </w:rPr>
        <w:instrText xml:space="preserve"> SEQ Рисунок \* ARABIC </w:instrText>
      </w:r>
      <w:r>
        <w:rPr>
          <w:noProof/>
        </w:rPr>
        <w:fldChar w:fldCharType="separate"/>
      </w:r>
      <w:bookmarkStart w:id="2634" w:name="_Ref306359785"/>
      <w:bookmarkStart w:id="2635" w:name="_Toc188827154"/>
      <w:r w:rsidR="00A813C9">
        <w:rPr>
          <w:noProof/>
        </w:rPr>
        <w:t>443</w:t>
      </w:r>
      <w:bookmarkEnd w:id="2634"/>
      <w:r>
        <w:rPr>
          <w:noProof/>
        </w:rPr>
        <w:fldChar w:fldCharType="end"/>
      </w:r>
      <w:r w:rsidR="002719C2">
        <w:t xml:space="preserve">. </w:t>
      </w:r>
      <w:r w:rsidR="00B41D4D" w:rsidRPr="00120C57">
        <w:t>Ф</w:t>
      </w:r>
      <w:r w:rsidR="002719C2">
        <w:t>орма</w:t>
      </w:r>
      <w:r w:rsidR="00B41D4D" w:rsidRPr="00120C57">
        <w:t xml:space="preserve"> </w:t>
      </w:r>
      <w:r w:rsidR="00B41D4D">
        <w:t>«</w:t>
      </w:r>
      <w:r w:rsidR="00B41D4D" w:rsidRPr="00120C57">
        <w:t>Редактирование записи</w:t>
      </w:r>
      <w:r w:rsidR="00B41D4D">
        <w:t>»</w:t>
      </w:r>
      <w:r w:rsidR="00B41D4D" w:rsidRPr="00120C57">
        <w:t xml:space="preserve"> (строка таблицы на закладке </w:t>
      </w:r>
      <w:r w:rsidR="00B41D4D">
        <w:t>«</w:t>
      </w:r>
      <w:r w:rsidR="00B41D4D" w:rsidRPr="00120C57">
        <w:t>Получатели</w:t>
      </w:r>
      <w:r w:rsidR="00B41D4D">
        <w:t>»</w:t>
      </w:r>
      <w:r w:rsidR="00B41D4D" w:rsidRPr="00120C57">
        <w:t>)</w:t>
      </w:r>
      <w:bookmarkEnd w:id="2635"/>
    </w:p>
    <w:p w:rsidR="00B41D4D" w:rsidRPr="00120C57" w:rsidRDefault="002719C2" w:rsidP="00B41D4D">
      <w:pPr>
        <w:pStyle w:val="ASFKNormal"/>
      </w:pPr>
      <w:r>
        <w:t xml:space="preserve">В </w:t>
      </w:r>
      <w:r w:rsidR="00B41D4D" w:rsidRPr="00120C57">
        <w:t xml:space="preserve">форме </w:t>
      </w:r>
      <w:r w:rsidR="0069781A">
        <w:t>«</w:t>
      </w:r>
      <w:r w:rsidR="0069781A" w:rsidRPr="0069781A">
        <w:t>Редактирование записи»</w:t>
      </w:r>
      <w:r w:rsidR="0069781A">
        <w:t xml:space="preserve"> </w:t>
      </w:r>
      <w:r w:rsidR="00B41D4D" w:rsidRPr="00120C57">
        <w:t>могут быть отредактированы следующие поля:</w:t>
      </w:r>
    </w:p>
    <w:p w:rsidR="00B41D4D" w:rsidRPr="00B41D4D" w:rsidRDefault="00B41D4D" w:rsidP="00B41D4D">
      <w:pPr>
        <w:pStyle w:val="ASFKListmark1"/>
      </w:pPr>
      <w:r>
        <w:t>«</w:t>
      </w:r>
      <w:r w:rsidRPr="00B41D4D">
        <w:t>Кому» – наименование УБП; поле заполняется автоматически после выбора значения из справочника для поля «по Сводному реестру»;</w:t>
      </w:r>
    </w:p>
    <w:p w:rsidR="00B41D4D" w:rsidRPr="00B41D4D" w:rsidRDefault="00B41D4D" w:rsidP="00B41D4D">
      <w:pPr>
        <w:pStyle w:val="ASFKListmark1"/>
      </w:pPr>
      <w:r>
        <w:t>«</w:t>
      </w:r>
      <w:r w:rsidRPr="00B41D4D">
        <w:t>по Сводному реестру» – код УБП; значение может быть выбрано из справочника СРРПБС/ПУБП;</w:t>
      </w:r>
    </w:p>
    <w:p w:rsidR="00B41D4D" w:rsidRPr="00B41D4D" w:rsidRDefault="00B41D4D" w:rsidP="00B41D4D">
      <w:pPr>
        <w:pStyle w:val="ASFKListmark1"/>
      </w:pPr>
      <w:r>
        <w:t>«</w:t>
      </w:r>
      <w:r w:rsidRPr="00B41D4D">
        <w:t>Весовой коэффициент» – весовой коэффициент в долях от «0» до «1»; поле доступно для редактирования, только если в блоке «Рассчитать» переключатель установлен на значении «По весовым коэффициентам».</w:t>
      </w:r>
    </w:p>
    <w:p w:rsidR="00B41D4D" w:rsidRPr="00120C57" w:rsidRDefault="00B41D4D" w:rsidP="00B41D4D">
      <w:pPr>
        <w:pStyle w:val="ASFKNormal"/>
      </w:pPr>
      <w:r w:rsidRPr="00120C57">
        <w:t xml:space="preserve">Нажать на </w:t>
      </w:r>
      <w:r>
        <w:t>кнопку «Ok»</w:t>
      </w:r>
      <w:r w:rsidRPr="00120C57">
        <w:t xml:space="preserve"> для сохранения строки и выхода из формы. В таблице появи</w:t>
      </w:r>
      <w:r w:rsidRPr="00533E16">
        <w:t>т</w:t>
      </w:r>
      <w:r w:rsidRPr="00120C57">
        <w:t>ся отредактированная строка.</w:t>
      </w:r>
    </w:p>
    <w:p w:rsidR="00B41D4D" w:rsidRPr="00B41D4D" w:rsidRDefault="00B41D4D" w:rsidP="00B41D4D">
      <w:pPr>
        <w:pStyle w:val="ASFKNormal"/>
      </w:pPr>
      <w:r w:rsidRPr="00120C57">
        <w:t xml:space="preserve">ЭФ </w:t>
      </w:r>
      <w:r w:rsidRPr="00B41D4D">
        <w:t>документа «Распределение бюджетных данных по подведомственным учреждениям</w:t>
      </w:r>
      <w:r w:rsidR="0027431F">
        <w:t>», закладки «</w:t>
      </w:r>
      <w:r w:rsidRPr="00B41D4D">
        <w:t xml:space="preserve">Раздел I: БА» представлена на рисунке </w:t>
      </w:r>
      <w:r w:rsidRPr="00B41D4D">
        <w:fldChar w:fldCharType="begin"/>
      </w:r>
      <w:r w:rsidRPr="00B41D4D">
        <w:instrText xml:space="preserve"> REF _Ref306359786 \h  \* MERGEFORMAT </w:instrText>
      </w:r>
      <w:r w:rsidRPr="00B41D4D">
        <w:fldChar w:fldCharType="separate"/>
      </w:r>
      <w:r w:rsidR="00A813C9">
        <w:t>444</w:t>
      </w:r>
      <w:r w:rsidRPr="00B41D4D">
        <w:fldChar w:fldCharType="end"/>
      </w:r>
      <w:r w:rsidRPr="00B41D4D">
        <w:t>.</w:t>
      </w:r>
    </w:p>
    <w:p w:rsidR="00B41D4D" w:rsidRPr="00B41D4D" w:rsidRDefault="00CF4371" w:rsidP="00B41D4D">
      <w:pPr>
        <w:pStyle w:val="ASFKFigure"/>
      </w:pPr>
      <w:r>
        <w:rPr>
          <w:noProof/>
        </w:rPr>
        <w:lastRenderedPageBreak/>
        <w:drawing>
          <wp:inline distT="0" distB="0" distL="0" distR="0" wp14:anchorId="3D7781A5" wp14:editId="2CB5749A">
            <wp:extent cx="6124575" cy="2924175"/>
            <wp:effectExtent l="0" t="0" r="9525" b="9525"/>
            <wp:docPr id="539" name="Рисунок 5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B41D4D" w:rsidRPr="00120C57" w:rsidRDefault="00034287" w:rsidP="00B41D4D">
      <w:pPr>
        <w:pStyle w:val="ASFKFigName"/>
      </w:pPr>
      <w:r>
        <w:rPr>
          <w:noProof/>
        </w:rPr>
        <w:fldChar w:fldCharType="begin"/>
      </w:r>
      <w:r>
        <w:rPr>
          <w:noProof/>
        </w:rPr>
        <w:instrText xml:space="preserve"> SEQ Рисунок \* ARABIC </w:instrText>
      </w:r>
      <w:r>
        <w:rPr>
          <w:noProof/>
        </w:rPr>
        <w:fldChar w:fldCharType="separate"/>
      </w:r>
      <w:bookmarkStart w:id="2636" w:name="_Ref306359786"/>
      <w:bookmarkStart w:id="2637" w:name="_Toc188827155"/>
      <w:r w:rsidR="00A813C9">
        <w:rPr>
          <w:noProof/>
        </w:rPr>
        <w:t>444</w:t>
      </w:r>
      <w:bookmarkEnd w:id="2636"/>
      <w:r>
        <w:rPr>
          <w:noProof/>
        </w:rPr>
        <w:fldChar w:fldCharType="end"/>
      </w:r>
      <w:r w:rsidR="00B41D4D" w:rsidRPr="00120C57">
        <w:t xml:space="preserve">. ЭФ </w:t>
      </w:r>
      <w:r w:rsidR="00B41D4D">
        <w:t>документа «</w:t>
      </w:r>
      <w:r w:rsidR="00B41D4D" w:rsidRPr="00120C57">
        <w:t>Распределение бюджетных данных по подведомственным учреждениям</w:t>
      </w:r>
      <w:r w:rsidR="0027431F">
        <w:t>», закладки «</w:t>
      </w:r>
      <w:r w:rsidR="00B41D4D" w:rsidRPr="00120C57">
        <w:t xml:space="preserve">Раздел </w:t>
      </w:r>
      <w:r w:rsidR="00B41D4D" w:rsidRPr="00466BD6">
        <w:t>I</w:t>
      </w:r>
      <w:r w:rsidR="00B41D4D" w:rsidRPr="00120C57">
        <w:t>: БА</w:t>
      </w:r>
      <w:r w:rsidR="00B41D4D">
        <w:t>»</w:t>
      </w:r>
      <w:bookmarkEnd w:id="2637"/>
    </w:p>
    <w:p w:rsidR="00B41D4D" w:rsidRPr="00B41D4D" w:rsidRDefault="00B41D4D" w:rsidP="00B41D4D">
      <w:pPr>
        <w:pStyle w:val="ASFKNormal"/>
      </w:pPr>
      <w:r w:rsidRPr="00044B2E">
        <w:t xml:space="preserve">Для </w:t>
      </w:r>
      <w:r w:rsidRPr="00B41D4D">
        <w:t xml:space="preserve">редактирования строки в табличный блок «Строки: Раздел I. Бюджетные ассигнования» следует нажать на </w:t>
      </w:r>
      <w:r w:rsidR="00163695" w:rsidRPr="00163695">
        <w:t>кнопку</w:t>
      </w:r>
      <w:r w:rsidR="007076A9">
        <w:t xml:space="preserve"> </w:t>
      </w:r>
      <w:r w:rsidR="00163695" w:rsidRPr="00163695">
        <w:t xml:space="preserve">(Открыть </w:t>
      </w:r>
      <w:r w:rsidRPr="00B41D4D">
        <w:t xml:space="preserve">строку на редактирование). </w:t>
      </w:r>
      <w:r w:rsidR="001A060B">
        <w:t>Откроется форма «Редактирование записи</w:t>
      </w:r>
      <w:r w:rsidRPr="00B41D4D">
        <w:t>» (рис. </w:t>
      </w:r>
      <w:r w:rsidRPr="00B41D4D">
        <w:fldChar w:fldCharType="begin"/>
      </w:r>
      <w:r w:rsidRPr="00B41D4D">
        <w:instrText xml:space="preserve"> REF _Ref306359788 \h  \* MERGEFORMAT </w:instrText>
      </w:r>
      <w:r w:rsidRPr="00B41D4D">
        <w:fldChar w:fldCharType="separate"/>
      </w:r>
      <w:r w:rsidR="00A813C9">
        <w:t>445</w:t>
      </w:r>
      <w:r w:rsidRPr="00B41D4D">
        <w:fldChar w:fldCharType="end"/>
      </w:r>
      <w:r w:rsidRPr="00B41D4D">
        <w:t>).</w:t>
      </w:r>
    </w:p>
    <w:p w:rsidR="00B41D4D" w:rsidRPr="00120C57" w:rsidRDefault="00CF4371" w:rsidP="00B41D4D">
      <w:pPr>
        <w:pStyle w:val="ASFKFigure"/>
      </w:pPr>
      <w:r>
        <w:rPr>
          <w:noProof/>
        </w:rPr>
        <w:drawing>
          <wp:inline distT="0" distB="0" distL="0" distR="0" wp14:anchorId="484713BB" wp14:editId="69CCDA54">
            <wp:extent cx="6124575" cy="1733550"/>
            <wp:effectExtent l="0" t="0" r="9525" b="0"/>
            <wp:docPr id="540" name="Рисунок 5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B41D4D" w:rsidRPr="00120C57" w:rsidRDefault="00034287" w:rsidP="00B41D4D">
      <w:pPr>
        <w:pStyle w:val="ASFKFigName"/>
      </w:pPr>
      <w:r>
        <w:rPr>
          <w:noProof/>
        </w:rPr>
        <w:fldChar w:fldCharType="begin"/>
      </w:r>
      <w:r>
        <w:rPr>
          <w:noProof/>
        </w:rPr>
        <w:instrText xml:space="preserve"> SEQ Рисунок \* ARABIC </w:instrText>
      </w:r>
      <w:r>
        <w:rPr>
          <w:noProof/>
        </w:rPr>
        <w:fldChar w:fldCharType="separate"/>
      </w:r>
      <w:bookmarkStart w:id="2638" w:name="_Ref306359788"/>
      <w:bookmarkStart w:id="2639" w:name="_Toc188827156"/>
      <w:r w:rsidR="00A813C9">
        <w:rPr>
          <w:noProof/>
        </w:rPr>
        <w:t>445</w:t>
      </w:r>
      <w:bookmarkEnd w:id="2638"/>
      <w:r>
        <w:rPr>
          <w:noProof/>
        </w:rPr>
        <w:fldChar w:fldCharType="end"/>
      </w:r>
      <w:r w:rsidR="00B41D4D" w:rsidRPr="00120C57">
        <w:t xml:space="preserve">. </w:t>
      </w:r>
      <w:r w:rsidR="002719C2">
        <w:t>Форма</w:t>
      </w:r>
      <w:r w:rsidR="00B41D4D" w:rsidRPr="00120C57">
        <w:t xml:space="preserve"> </w:t>
      </w:r>
      <w:r w:rsidR="00B41D4D">
        <w:t>«</w:t>
      </w:r>
      <w:r w:rsidR="00B41D4D" w:rsidRPr="00120C57">
        <w:t>Редактирование записи</w:t>
      </w:r>
      <w:r w:rsidR="00B41D4D">
        <w:t>»</w:t>
      </w:r>
      <w:r w:rsidR="00B41D4D" w:rsidRPr="00120C57">
        <w:t xml:space="preserve"> (строка БА)</w:t>
      </w:r>
      <w:bookmarkEnd w:id="2639"/>
    </w:p>
    <w:p w:rsidR="00B41D4D" w:rsidRPr="00120C57" w:rsidRDefault="0069781A" w:rsidP="00B41D4D">
      <w:pPr>
        <w:pStyle w:val="ASFKNormal"/>
      </w:pPr>
      <w:r>
        <w:t>В</w:t>
      </w:r>
      <w:r w:rsidR="00B41D4D" w:rsidRPr="00120C57">
        <w:t xml:space="preserve"> форме</w:t>
      </w:r>
      <w:r>
        <w:t xml:space="preserve"> «</w:t>
      </w:r>
      <w:r w:rsidRPr="0069781A">
        <w:t>Редактирование записи»</w:t>
      </w:r>
      <w:r w:rsidR="00B41D4D" w:rsidRPr="00120C57">
        <w:t xml:space="preserve"> могут быть отредактированы следующие поля:</w:t>
      </w:r>
    </w:p>
    <w:p w:rsidR="00B41D4D" w:rsidRPr="00B41D4D" w:rsidRDefault="00B41D4D" w:rsidP="00B41D4D">
      <w:pPr>
        <w:pStyle w:val="ASFKListmark1"/>
      </w:pPr>
      <w:r>
        <w:t>«</w:t>
      </w:r>
      <w:r w:rsidRPr="00B41D4D">
        <w:t>Выделено: тек.год» – сумма распределяемых БА в текущем году в разрезе КБК и целей субсидий;</w:t>
      </w:r>
    </w:p>
    <w:p w:rsidR="00B41D4D" w:rsidRPr="00B41D4D" w:rsidRDefault="00B41D4D" w:rsidP="00B41D4D">
      <w:pPr>
        <w:pStyle w:val="ASFKListmark1"/>
      </w:pPr>
      <w:r>
        <w:t>«</w:t>
      </w:r>
      <w:r w:rsidRPr="00B41D4D">
        <w:t>Выделено: 1 год» – сумма распределяемых БА в первом году планового периода в разрезе КБК и целей субсидий;</w:t>
      </w:r>
    </w:p>
    <w:p w:rsidR="00B41D4D" w:rsidRPr="00B41D4D" w:rsidRDefault="00B41D4D" w:rsidP="00B41D4D">
      <w:pPr>
        <w:pStyle w:val="ASFKListmark1"/>
      </w:pPr>
      <w:r>
        <w:t>«</w:t>
      </w:r>
      <w:r w:rsidRPr="00B41D4D">
        <w:t>Выделено: 2 год» – сумма распределяемых БА во втором году планового периода в разрезе КБК и целей субсидий.</w:t>
      </w:r>
    </w:p>
    <w:p w:rsidR="00B41D4D" w:rsidRDefault="00B41D4D" w:rsidP="00B41D4D">
      <w:pPr>
        <w:pStyle w:val="ASFKNormal"/>
      </w:pPr>
      <w:r w:rsidRPr="00120C57">
        <w:t xml:space="preserve">Нажать на </w:t>
      </w:r>
      <w:r>
        <w:t>кнопку «Ok»</w:t>
      </w:r>
      <w:r w:rsidRPr="00120C57">
        <w:t xml:space="preserve"> для сохранения строки и выхода из формы. В таблице появится отредактированная строка.</w:t>
      </w:r>
      <w:r>
        <w:t xml:space="preserve"> </w:t>
      </w:r>
    </w:p>
    <w:p w:rsidR="00B41D4D" w:rsidRPr="00120C57" w:rsidRDefault="0069781A" w:rsidP="00B41D4D">
      <w:pPr>
        <w:pStyle w:val="ASFKNormal"/>
      </w:pPr>
      <w:r>
        <w:t xml:space="preserve">Перечень </w:t>
      </w:r>
      <w:r w:rsidRPr="00224FE0">
        <w:t xml:space="preserve">полей документа </w:t>
      </w:r>
      <w:r>
        <w:t>«</w:t>
      </w:r>
      <w:r w:rsidRPr="00224FE0">
        <w:t>Распределение бюджетных данных по подведомственным учрежд</w:t>
      </w:r>
      <w:r w:rsidRPr="00466BD6">
        <w:t>е</w:t>
      </w:r>
      <w:r w:rsidRPr="00224FE0">
        <w:t>ниям</w:t>
      </w:r>
      <w:r>
        <w:t>», закладки «</w:t>
      </w:r>
      <w:r w:rsidRPr="00120C57">
        <w:t xml:space="preserve">Раздел </w:t>
      </w:r>
      <w:r w:rsidRPr="00533E16">
        <w:t>I</w:t>
      </w:r>
      <w:r w:rsidRPr="00120C57">
        <w:t>: БА</w:t>
      </w:r>
      <w:r>
        <w:t>» приведен</w:t>
      </w:r>
      <w:r w:rsidR="00B41D4D" w:rsidRPr="00120C57">
        <w:t xml:space="preserve"> в таблице</w:t>
      </w:r>
      <w:r w:rsidR="00B41D4D">
        <w:t> </w:t>
      </w:r>
      <w:r w:rsidR="00B41D4D" w:rsidRPr="00120C57">
        <w:fldChar w:fldCharType="begin"/>
      </w:r>
      <w:r w:rsidR="00B41D4D" w:rsidRPr="00120C57">
        <w:instrText xml:space="preserve"> REF _Ref312239160 \h  \* MERGEFORMAT </w:instrText>
      </w:r>
      <w:r w:rsidR="00B41D4D" w:rsidRPr="00120C57">
        <w:fldChar w:fldCharType="separate"/>
      </w:r>
      <w:r w:rsidR="00A813C9">
        <w:t>235</w:t>
      </w:r>
      <w:r w:rsidR="00B41D4D" w:rsidRPr="00120C57">
        <w:fldChar w:fldCharType="end"/>
      </w:r>
      <w:r w:rsidR="00B41D4D" w:rsidRPr="00120C57">
        <w:t>.</w:t>
      </w:r>
    </w:p>
    <w:p w:rsidR="00B41D4D" w:rsidRPr="00120C57" w:rsidRDefault="00DD313F" w:rsidP="00B41D4D">
      <w:pPr>
        <w:pStyle w:val="ASFKNameTable"/>
      </w:pPr>
      <w:r>
        <w:rPr>
          <w:noProof/>
        </w:rPr>
        <w:lastRenderedPageBreak/>
        <w:fldChar w:fldCharType="begin"/>
      </w:r>
      <w:r>
        <w:rPr>
          <w:noProof/>
        </w:rPr>
        <w:instrText xml:space="preserve"> SEQ Таблица \* ARABIC </w:instrText>
      </w:r>
      <w:r>
        <w:rPr>
          <w:noProof/>
        </w:rPr>
        <w:fldChar w:fldCharType="separate"/>
      </w:r>
      <w:bookmarkStart w:id="2640" w:name="_Ref312239160"/>
      <w:bookmarkStart w:id="2641" w:name="_Toc188826625"/>
      <w:r w:rsidR="00A813C9">
        <w:rPr>
          <w:noProof/>
        </w:rPr>
        <w:t>235</w:t>
      </w:r>
      <w:bookmarkEnd w:id="2640"/>
      <w:r>
        <w:rPr>
          <w:noProof/>
        </w:rPr>
        <w:fldChar w:fldCharType="end"/>
      </w:r>
      <w:r w:rsidR="00B41D4D" w:rsidRPr="00120C57">
        <w:t xml:space="preserve">. </w:t>
      </w:r>
      <w:r w:rsidR="00B41D4D" w:rsidRPr="00224FE0">
        <w:t xml:space="preserve">Описание полей документа </w:t>
      </w:r>
      <w:r w:rsidR="00B41D4D">
        <w:t>«</w:t>
      </w:r>
      <w:r w:rsidR="00B41D4D" w:rsidRPr="00224FE0">
        <w:t>Распределение бюджетных данных по подведомственным учрежд</w:t>
      </w:r>
      <w:r w:rsidR="00B41D4D" w:rsidRPr="00466BD6">
        <w:t>е</w:t>
      </w:r>
      <w:r w:rsidR="00B41D4D" w:rsidRPr="00224FE0">
        <w:t>ниям</w:t>
      </w:r>
      <w:r w:rsidR="0027431F">
        <w:t>», закладки «</w:t>
      </w:r>
      <w:r w:rsidR="00B41D4D" w:rsidRPr="00120C57">
        <w:t xml:space="preserve">Раздел </w:t>
      </w:r>
      <w:r w:rsidR="00B41D4D" w:rsidRPr="00533E16">
        <w:t>I</w:t>
      </w:r>
      <w:r w:rsidR="00B41D4D" w:rsidRPr="00120C57">
        <w:t>: БА</w:t>
      </w:r>
      <w:r w:rsidR="00B41D4D">
        <w:t>»</w:t>
      </w:r>
      <w:bookmarkEnd w:id="26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B41D4D" w:rsidRPr="00F51C63"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F51C63" w:rsidRDefault="00B41D4D" w:rsidP="001E5084">
            <w:pPr>
              <w:pStyle w:val="ASFKTableHead"/>
            </w:pPr>
            <w:r w:rsidRPr="00F51C6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F51C63" w:rsidRDefault="00B41D4D" w:rsidP="001E5084">
            <w:pPr>
              <w:pStyle w:val="ASFKTableHead"/>
            </w:pPr>
            <w:r w:rsidRPr="00F51C63">
              <w:t>Описание поля</w:t>
            </w:r>
          </w:p>
        </w:tc>
      </w:tr>
      <w:tr w:rsidR="00B41D4D" w:rsidRPr="00F51C63" w:rsidTr="00B36EDB">
        <w:tc>
          <w:tcPr>
            <w:tcW w:w="1137" w:type="pct"/>
            <w:shd w:val="clear" w:color="auto" w:fill="auto"/>
          </w:tcPr>
          <w:p w:rsidR="00B41D4D" w:rsidRPr="00466BD6" w:rsidRDefault="00B41D4D" w:rsidP="00B36EDB">
            <w:pPr>
              <w:pStyle w:val="ASFKTablenorm"/>
              <w:ind w:left="57" w:right="57"/>
            </w:pPr>
            <w:r w:rsidRPr="00F51C63">
              <w:t>по Сводному реес</w:t>
            </w:r>
            <w:r w:rsidRPr="00466BD6">
              <w:t>тру</w:t>
            </w:r>
          </w:p>
        </w:tc>
        <w:tc>
          <w:tcPr>
            <w:tcW w:w="3863" w:type="pct"/>
            <w:shd w:val="clear" w:color="auto" w:fill="auto"/>
          </w:tcPr>
          <w:p w:rsidR="00B41D4D" w:rsidRPr="00466BD6" w:rsidRDefault="00B41D4D" w:rsidP="00B36EDB">
            <w:pPr>
              <w:pStyle w:val="ASFKTablenorm"/>
              <w:ind w:left="57" w:right="57"/>
            </w:pPr>
            <w:r w:rsidRPr="00F51C63">
              <w:t>Код УБП по СРРПБС/ПУБП.</w:t>
            </w:r>
          </w:p>
          <w:p w:rsidR="00B41D4D" w:rsidRPr="00466BD6" w:rsidRDefault="00B41D4D" w:rsidP="00B36EDB">
            <w:pPr>
              <w:pStyle w:val="ASFKTablenorm"/>
              <w:ind w:left="57" w:right="57"/>
            </w:pPr>
            <w:r w:rsidRPr="00F51C63">
              <w:t xml:space="preserve">Поле заполняется автоматически значением из поля </w:t>
            </w:r>
            <w:r w:rsidRPr="00466BD6">
              <w:t>«по Сводному реестру» на закладке «Получатели».</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Кому</w:t>
            </w:r>
          </w:p>
        </w:tc>
        <w:tc>
          <w:tcPr>
            <w:tcW w:w="3863" w:type="pct"/>
            <w:shd w:val="clear" w:color="auto" w:fill="auto"/>
          </w:tcPr>
          <w:p w:rsidR="00B41D4D" w:rsidRPr="00466BD6" w:rsidRDefault="00B41D4D" w:rsidP="00B36EDB">
            <w:pPr>
              <w:pStyle w:val="ASFKTablenorm"/>
              <w:ind w:left="57" w:right="57"/>
            </w:pPr>
            <w:r w:rsidRPr="00F51C63">
              <w:t>Наименование УБП, которому будут доводиться суммы.</w:t>
            </w:r>
          </w:p>
          <w:p w:rsidR="00B41D4D" w:rsidRPr="00466BD6" w:rsidRDefault="00B41D4D" w:rsidP="00B36EDB">
            <w:pPr>
              <w:pStyle w:val="ASFKTablenorm"/>
              <w:ind w:left="57" w:right="57"/>
            </w:pPr>
            <w:r w:rsidRPr="00F51C63">
              <w:t xml:space="preserve">Поле заполняется автоматически значением из поля </w:t>
            </w:r>
            <w:r w:rsidRPr="00466BD6">
              <w:t>«Кому» на закладке «П</w:t>
            </w:r>
            <w:r w:rsidRPr="00B41D4D">
              <w:t>о</w:t>
            </w:r>
            <w:r w:rsidRPr="00466BD6">
              <w:t>лучатели».</w:t>
            </w:r>
          </w:p>
        </w:tc>
      </w:tr>
      <w:tr w:rsidR="00B41D4D" w:rsidRPr="00F51C63" w:rsidTr="00B36EDB">
        <w:tc>
          <w:tcPr>
            <w:tcW w:w="5000" w:type="pct"/>
            <w:gridSpan w:val="2"/>
            <w:shd w:val="clear" w:color="auto" w:fill="auto"/>
          </w:tcPr>
          <w:p w:rsidR="00B41D4D" w:rsidRPr="00466BD6" w:rsidRDefault="0069781A" w:rsidP="00B36EDB">
            <w:pPr>
              <w:pStyle w:val="ASFKTablenorm"/>
              <w:ind w:left="57" w:right="57"/>
            </w:pPr>
            <w:r>
              <w:t>Группа</w:t>
            </w:r>
            <w:r w:rsidR="00B41D4D" w:rsidRPr="00466BD6">
              <w:t xml:space="preserve"> полей «Строки: Раздел I. БЮДЖЕТНЫЕ АССИГНОВАНИЯ»</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Итого: тек.год</w:t>
            </w:r>
          </w:p>
        </w:tc>
        <w:tc>
          <w:tcPr>
            <w:tcW w:w="3863" w:type="pct"/>
            <w:shd w:val="clear" w:color="auto" w:fill="auto"/>
          </w:tcPr>
          <w:p w:rsidR="00B41D4D" w:rsidRPr="00F51C63" w:rsidRDefault="00B41D4D" w:rsidP="00B36EDB">
            <w:pPr>
              <w:pStyle w:val="ASFKTablenorm"/>
              <w:ind w:left="57" w:right="57"/>
            </w:pPr>
            <w:r w:rsidRPr="00F51C63">
              <w:t xml:space="preserve">Общая сумма БА в текущем году. </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Итого: 1 год</w:t>
            </w:r>
          </w:p>
        </w:tc>
        <w:tc>
          <w:tcPr>
            <w:tcW w:w="3863" w:type="pct"/>
            <w:shd w:val="clear" w:color="auto" w:fill="auto"/>
          </w:tcPr>
          <w:p w:rsidR="00B41D4D" w:rsidRPr="00F51C63" w:rsidRDefault="00B41D4D" w:rsidP="00B36EDB">
            <w:pPr>
              <w:pStyle w:val="ASFKTablenorm"/>
              <w:ind w:left="57" w:right="57"/>
            </w:pPr>
            <w:r w:rsidRPr="00F51C63">
              <w:t>Общая сумма БА по первому году планового периода.</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Итого: 2 год</w:t>
            </w:r>
          </w:p>
        </w:tc>
        <w:tc>
          <w:tcPr>
            <w:tcW w:w="3863" w:type="pct"/>
            <w:shd w:val="clear" w:color="auto" w:fill="auto"/>
          </w:tcPr>
          <w:p w:rsidR="00B41D4D" w:rsidRPr="00F51C63" w:rsidRDefault="00B41D4D" w:rsidP="00B36EDB">
            <w:pPr>
              <w:pStyle w:val="ASFKTablenorm"/>
              <w:ind w:left="57" w:right="57"/>
            </w:pPr>
            <w:r w:rsidRPr="00F51C63">
              <w:t>Общая сумма БА по второму году планового периода.</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КБК</w:t>
            </w:r>
          </w:p>
        </w:tc>
        <w:tc>
          <w:tcPr>
            <w:tcW w:w="3863" w:type="pct"/>
            <w:shd w:val="clear" w:color="auto" w:fill="auto"/>
          </w:tcPr>
          <w:p w:rsidR="00B41D4D" w:rsidRPr="00466BD6" w:rsidRDefault="00B41D4D" w:rsidP="00B36EDB">
            <w:pPr>
              <w:pStyle w:val="ASFKTablenorm"/>
              <w:ind w:left="57" w:right="57"/>
            </w:pPr>
            <w:r w:rsidRPr="00F51C63">
              <w:t>Код бюджетной классификации (20 символов).</w:t>
            </w:r>
          </w:p>
          <w:p w:rsidR="00B41D4D" w:rsidRPr="00466BD6" w:rsidRDefault="00B41D4D" w:rsidP="00B36EDB">
            <w:pPr>
              <w:pStyle w:val="ASFKTablenorm"/>
              <w:ind w:left="57" w:right="57"/>
            </w:pPr>
            <w:r w:rsidRPr="00F51C63">
              <w:t>Поле з</w:t>
            </w:r>
            <w:r w:rsidRPr="00466BD6">
              <w:t>аполняется из родительского документа.</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Цели субсидий (код)</w:t>
            </w:r>
          </w:p>
        </w:tc>
        <w:tc>
          <w:tcPr>
            <w:tcW w:w="3863" w:type="pct"/>
            <w:shd w:val="clear" w:color="auto" w:fill="auto"/>
          </w:tcPr>
          <w:p w:rsidR="00B41D4D" w:rsidRPr="00466BD6" w:rsidRDefault="00B41D4D" w:rsidP="00B36EDB">
            <w:pPr>
              <w:pStyle w:val="ASFKTablenorm"/>
              <w:ind w:left="57" w:right="57"/>
            </w:pPr>
            <w:r w:rsidRPr="00F51C63">
              <w:t>Код цели субсидий/субвенций.</w:t>
            </w:r>
          </w:p>
          <w:p w:rsidR="00B41D4D" w:rsidRPr="00466BD6" w:rsidRDefault="00B41D4D" w:rsidP="00B36EDB">
            <w:pPr>
              <w:pStyle w:val="ASFKTablenorm"/>
              <w:ind w:left="57" w:right="57"/>
            </w:pPr>
            <w:r w:rsidRPr="00F51C63">
              <w:t>Поле заполняется из родительск</w:t>
            </w:r>
            <w:r w:rsidRPr="00466BD6">
              <w:t>ого документа.</w:t>
            </w:r>
          </w:p>
        </w:tc>
      </w:tr>
      <w:tr w:rsidR="00B41D4D" w:rsidRPr="00F51C63" w:rsidTr="00B36EDB">
        <w:tc>
          <w:tcPr>
            <w:tcW w:w="1137" w:type="pct"/>
            <w:shd w:val="clear" w:color="auto" w:fill="auto"/>
          </w:tcPr>
          <w:p w:rsidR="00B41D4D" w:rsidRPr="00466BD6" w:rsidRDefault="00B41D4D" w:rsidP="00B36EDB">
            <w:pPr>
              <w:pStyle w:val="ASFKTablenorm"/>
              <w:ind w:left="57" w:right="57"/>
            </w:pPr>
            <w:r w:rsidRPr="00F51C63">
              <w:t>Цели субсидий (н</w:t>
            </w:r>
            <w:r w:rsidRPr="00B41D4D">
              <w:t>а</w:t>
            </w:r>
            <w:r w:rsidRPr="00466BD6">
              <w:t>именование)</w:t>
            </w:r>
          </w:p>
        </w:tc>
        <w:tc>
          <w:tcPr>
            <w:tcW w:w="3863" w:type="pct"/>
            <w:shd w:val="clear" w:color="auto" w:fill="auto"/>
          </w:tcPr>
          <w:p w:rsidR="00B41D4D" w:rsidRPr="00466BD6" w:rsidRDefault="00B41D4D" w:rsidP="00B36EDB">
            <w:pPr>
              <w:pStyle w:val="ASFKTablenorm"/>
              <w:ind w:left="57" w:right="57"/>
            </w:pPr>
            <w:r w:rsidRPr="00F51C63">
              <w:t>Наимен</w:t>
            </w:r>
            <w:r w:rsidRPr="00466BD6">
              <w:t>ование цели субсидий/субвенций.</w:t>
            </w:r>
          </w:p>
          <w:p w:rsidR="00B41D4D" w:rsidRPr="00466BD6" w:rsidRDefault="00B41D4D" w:rsidP="00B36EDB">
            <w:pPr>
              <w:pStyle w:val="ASFKTablenorm"/>
              <w:ind w:left="57" w:right="57"/>
            </w:pPr>
            <w:r w:rsidRPr="00F51C63">
              <w:t xml:space="preserve">Поле заполняется автоматически в соответствии со значением в поле </w:t>
            </w:r>
            <w:r w:rsidRPr="00466BD6">
              <w:t>«Цели субсидий (код)».</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Выделено: тек.год</w:t>
            </w:r>
          </w:p>
        </w:tc>
        <w:tc>
          <w:tcPr>
            <w:tcW w:w="3863" w:type="pct"/>
            <w:shd w:val="clear" w:color="auto" w:fill="auto"/>
          </w:tcPr>
          <w:p w:rsidR="00B41D4D" w:rsidRPr="00466BD6" w:rsidRDefault="00B41D4D" w:rsidP="00B36EDB">
            <w:pPr>
              <w:pStyle w:val="ASFKTablenorm"/>
              <w:ind w:left="57" w:right="57"/>
            </w:pPr>
            <w:r w:rsidRPr="00F51C63">
              <w:t>Сумма распределяемых БА в текущем году в разрезе КБК и целей субс</w:t>
            </w:r>
            <w:r w:rsidRPr="00466BD6">
              <w:t>идий.</w:t>
            </w:r>
          </w:p>
          <w:p w:rsidR="00B41D4D" w:rsidRPr="00466BD6" w:rsidRDefault="00B41D4D" w:rsidP="00B36EDB">
            <w:pPr>
              <w:pStyle w:val="ASFKTablenorm"/>
              <w:ind w:left="57" w:right="57"/>
            </w:pPr>
            <w:r w:rsidRPr="00F51C63">
              <w:t xml:space="preserve">Значение рассчитывается автоматически в соответствии с переключателем в блоке </w:t>
            </w:r>
            <w:r w:rsidRPr="00466BD6">
              <w:t>«Рассчитать», установленным в значение «Пропорционально», «По в</w:t>
            </w:r>
            <w:r w:rsidRPr="00B41D4D">
              <w:t>е</w:t>
            </w:r>
            <w:r w:rsidRPr="00466BD6">
              <w:t>совым коэффициентам» или «По накопленной статистике».</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Выделено: 1 год</w:t>
            </w:r>
          </w:p>
        </w:tc>
        <w:tc>
          <w:tcPr>
            <w:tcW w:w="3863" w:type="pct"/>
            <w:shd w:val="clear" w:color="auto" w:fill="auto"/>
          </w:tcPr>
          <w:p w:rsidR="00B41D4D" w:rsidRPr="00466BD6" w:rsidRDefault="00B41D4D" w:rsidP="00B36EDB">
            <w:pPr>
              <w:pStyle w:val="ASFKTablenorm"/>
              <w:ind w:left="57" w:right="57"/>
            </w:pPr>
            <w:r w:rsidRPr="00F51C63">
              <w:t>Сумма распределяемых БА в первом году планового периода в разрезе КБК и целей субсидий.</w:t>
            </w:r>
          </w:p>
          <w:p w:rsidR="00B41D4D" w:rsidRPr="00466BD6" w:rsidRDefault="00B41D4D" w:rsidP="00B36EDB">
            <w:pPr>
              <w:pStyle w:val="ASFKTablenorm"/>
              <w:ind w:left="57" w:right="57"/>
            </w:pPr>
            <w:r w:rsidRPr="00F51C63">
              <w:t xml:space="preserve">Значение рассчитывается автоматически в соответствии с переключателем в блоке </w:t>
            </w:r>
            <w:r w:rsidRPr="00466BD6">
              <w:t>«Рассчитать», установленным в значение «Пропорционально», «По в</w:t>
            </w:r>
            <w:r w:rsidRPr="00B41D4D">
              <w:t>е</w:t>
            </w:r>
            <w:r w:rsidRPr="00466BD6">
              <w:t>совым коэффициентам» или «По накопленной статистике».</w:t>
            </w:r>
          </w:p>
        </w:tc>
      </w:tr>
      <w:tr w:rsidR="00B41D4D" w:rsidRPr="00F51C63" w:rsidTr="00B36EDB">
        <w:tc>
          <w:tcPr>
            <w:tcW w:w="1137" w:type="pct"/>
            <w:shd w:val="clear" w:color="auto" w:fill="auto"/>
          </w:tcPr>
          <w:p w:rsidR="00B41D4D" w:rsidRPr="00F51C63" w:rsidRDefault="00B41D4D" w:rsidP="00B36EDB">
            <w:pPr>
              <w:pStyle w:val="ASFKTablenorm"/>
              <w:ind w:left="57" w:right="57"/>
            </w:pPr>
            <w:r w:rsidRPr="00F51C63">
              <w:t>Выделено: 2 год</w:t>
            </w:r>
          </w:p>
        </w:tc>
        <w:tc>
          <w:tcPr>
            <w:tcW w:w="3863" w:type="pct"/>
            <w:shd w:val="clear" w:color="auto" w:fill="auto"/>
          </w:tcPr>
          <w:p w:rsidR="00B41D4D" w:rsidRPr="00466BD6" w:rsidRDefault="00B41D4D" w:rsidP="00B36EDB">
            <w:pPr>
              <w:pStyle w:val="ASFKTablenorm"/>
              <w:ind w:left="57" w:right="57"/>
            </w:pPr>
            <w:r w:rsidRPr="00F51C63">
              <w:t>Сумма распределяемых БА во втором году планового периода в разрезе КБК и целей су</w:t>
            </w:r>
            <w:r w:rsidRPr="00466BD6">
              <w:t>бсидий.</w:t>
            </w:r>
          </w:p>
          <w:p w:rsidR="00B41D4D" w:rsidRPr="00466BD6" w:rsidRDefault="00B41D4D" w:rsidP="00B36EDB">
            <w:pPr>
              <w:pStyle w:val="ASFKTablenorm"/>
              <w:ind w:left="57" w:right="57"/>
            </w:pPr>
            <w:r w:rsidRPr="00F51C63">
              <w:t xml:space="preserve">Значение рассчитывается автоматически в соответствии с переключателем в блоке </w:t>
            </w:r>
            <w:r w:rsidRPr="00466BD6">
              <w:t>«Рассчитать», установленным в значение «Пропорционально», «По в</w:t>
            </w:r>
            <w:r w:rsidRPr="00B41D4D">
              <w:t>е</w:t>
            </w:r>
            <w:r w:rsidRPr="00466BD6">
              <w:t>совым коэффициентам» или «По накопленной статистике».</w:t>
            </w:r>
          </w:p>
        </w:tc>
      </w:tr>
    </w:tbl>
    <w:p w:rsidR="00B41D4D" w:rsidRPr="00B41D4D" w:rsidRDefault="00B41D4D" w:rsidP="00B41D4D">
      <w:pPr>
        <w:pStyle w:val="ASFKNormal"/>
      </w:pPr>
      <w:r w:rsidRPr="00120C57">
        <w:t xml:space="preserve">ЭФ </w:t>
      </w:r>
      <w:r w:rsidRPr="00B41D4D">
        <w:t>документа «Распределение бюджетных данных по подведомственным учреждениям</w:t>
      </w:r>
      <w:r w:rsidR="0027431F">
        <w:t>», закладки «</w:t>
      </w:r>
      <w:r w:rsidRPr="00B41D4D">
        <w:t>Раздел II: ЛБО» представлена на рисунке</w:t>
      </w:r>
      <w:r w:rsidR="00163695" w:rsidRPr="00163695">
        <w:t> </w:t>
      </w:r>
      <w:r w:rsidRPr="00B41D4D">
        <w:fldChar w:fldCharType="begin"/>
      </w:r>
      <w:r w:rsidRPr="00B41D4D">
        <w:instrText xml:space="preserve"> REF _Ref306359789 \h  \* MERGEFORMAT </w:instrText>
      </w:r>
      <w:r w:rsidRPr="00B41D4D">
        <w:fldChar w:fldCharType="separate"/>
      </w:r>
      <w:r w:rsidR="00A813C9">
        <w:t>446</w:t>
      </w:r>
      <w:r w:rsidRPr="00B41D4D">
        <w:fldChar w:fldCharType="end"/>
      </w:r>
      <w:r w:rsidRPr="00B41D4D">
        <w:t>.</w:t>
      </w:r>
    </w:p>
    <w:p w:rsidR="00B41D4D" w:rsidRPr="00B41D4D" w:rsidRDefault="00CF4371" w:rsidP="00B41D4D">
      <w:pPr>
        <w:pStyle w:val="ASFKFigure"/>
      </w:pPr>
      <w:r>
        <w:rPr>
          <w:noProof/>
        </w:rPr>
        <w:lastRenderedPageBreak/>
        <w:drawing>
          <wp:inline distT="0" distB="0" distL="0" distR="0" wp14:anchorId="72E0A9D8" wp14:editId="2FE0C1CD">
            <wp:extent cx="6124575" cy="2924175"/>
            <wp:effectExtent l="0" t="0" r="9525" b="9525"/>
            <wp:docPr id="541" name="Рисунок 5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0"/>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B41D4D" w:rsidRPr="00120C57" w:rsidRDefault="00034287" w:rsidP="00B41D4D">
      <w:pPr>
        <w:pStyle w:val="ASFKFigName"/>
      </w:pPr>
      <w:r>
        <w:rPr>
          <w:noProof/>
        </w:rPr>
        <w:fldChar w:fldCharType="begin"/>
      </w:r>
      <w:r>
        <w:rPr>
          <w:noProof/>
        </w:rPr>
        <w:instrText xml:space="preserve"> SEQ Рисунок \* ARABIC </w:instrText>
      </w:r>
      <w:r>
        <w:rPr>
          <w:noProof/>
        </w:rPr>
        <w:fldChar w:fldCharType="separate"/>
      </w:r>
      <w:bookmarkStart w:id="2642" w:name="_Ref306359789"/>
      <w:bookmarkStart w:id="2643" w:name="_Toc188827157"/>
      <w:r w:rsidR="00A813C9">
        <w:rPr>
          <w:noProof/>
        </w:rPr>
        <w:t>446</w:t>
      </w:r>
      <w:bookmarkEnd w:id="2642"/>
      <w:r>
        <w:rPr>
          <w:noProof/>
        </w:rPr>
        <w:fldChar w:fldCharType="end"/>
      </w:r>
      <w:r w:rsidR="00B41D4D" w:rsidRPr="00120C57">
        <w:t xml:space="preserve">. ЭФ </w:t>
      </w:r>
      <w:r w:rsidR="00B41D4D">
        <w:t>документа «</w:t>
      </w:r>
      <w:r w:rsidR="00B41D4D" w:rsidRPr="00120C57">
        <w:t>Распределение бюджетных данных по подведомственным учреждениям</w:t>
      </w:r>
      <w:r w:rsidR="0027431F">
        <w:t>», закладки «</w:t>
      </w:r>
      <w:r w:rsidR="00B41D4D" w:rsidRPr="00120C57">
        <w:t xml:space="preserve">Раздел </w:t>
      </w:r>
      <w:r w:rsidR="00B41D4D" w:rsidRPr="00466BD6">
        <w:t>II</w:t>
      </w:r>
      <w:r w:rsidR="00B41D4D" w:rsidRPr="00120C57">
        <w:t>: ЛБО</w:t>
      </w:r>
      <w:r w:rsidR="00B41D4D">
        <w:t>»</w:t>
      </w:r>
      <w:bookmarkEnd w:id="2643"/>
    </w:p>
    <w:p w:rsidR="00B41D4D" w:rsidRPr="00B41D4D" w:rsidRDefault="00B41D4D" w:rsidP="00B41D4D">
      <w:pPr>
        <w:pStyle w:val="ASFKNormal"/>
      </w:pPr>
      <w:r w:rsidRPr="00120C57">
        <w:t>Отдельные поля могут быть отредактированы по аналогии с з</w:t>
      </w:r>
      <w:r w:rsidRPr="00B41D4D">
        <w:t>акладкой: «Раздел I: БА».</w:t>
      </w:r>
    </w:p>
    <w:p w:rsidR="00B41D4D" w:rsidRPr="00B41D4D" w:rsidRDefault="0069781A" w:rsidP="00B41D4D">
      <w:pPr>
        <w:pStyle w:val="ASFKNormal"/>
      </w:pPr>
      <w:r>
        <w:t xml:space="preserve">Перечень </w:t>
      </w:r>
      <w:r w:rsidRPr="00224FE0">
        <w:t xml:space="preserve">полей документа </w:t>
      </w:r>
      <w:r w:rsidRPr="0069781A">
        <w:t>«Распределение бюджетных данных по подведомственным учреждениям», закладки «Раздел II: ЛБО»</w:t>
      </w:r>
      <w:r w:rsidR="00B41D4D" w:rsidRPr="00B41D4D">
        <w:t xml:space="preserve"> приведен в таблице </w:t>
      </w:r>
      <w:r w:rsidR="00B41D4D" w:rsidRPr="00B41D4D">
        <w:fldChar w:fldCharType="begin"/>
      </w:r>
      <w:r w:rsidR="00B41D4D" w:rsidRPr="00B41D4D">
        <w:instrText xml:space="preserve"> REF _Ref312239236 \h  \* MERGEFORMAT </w:instrText>
      </w:r>
      <w:r w:rsidR="00B41D4D" w:rsidRPr="00B41D4D">
        <w:fldChar w:fldCharType="separate"/>
      </w:r>
      <w:r w:rsidR="00A813C9">
        <w:t>236</w:t>
      </w:r>
      <w:r w:rsidR="00B41D4D" w:rsidRPr="00B41D4D">
        <w:fldChar w:fldCharType="end"/>
      </w:r>
      <w:r w:rsidR="00B41D4D" w:rsidRPr="00B41D4D">
        <w:t xml:space="preserve">. </w:t>
      </w:r>
    </w:p>
    <w:p w:rsidR="00B41D4D" w:rsidRPr="00120C57" w:rsidRDefault="00DD313F" w:rsidP="00B41D4D">
      <w:pPr>
        <w:pStyle w:val="ASFKNameTable"/>
      </w:pPr>
      <w:r>
        <w:rPr>
          <w:noProof/>
        </w:rPr>
        <w:fldChar w:fldCharType="begin"/>
      </w:r>
      <w:r>
        <w:rPr>
          <w:noProof/>
        </w:rPr>
        <w:instrText xml:space="preserve"> SEQ Таблица \* ARABIC </w:instrText>
      </w:r>
      <w:r>
        <w:rPr>
          <w:noProof/>
        </w:rPr>
        <w:fldChar w:fldCharType="separate"/>
      </w:r>
      <w:bookmarkStart w:id="2644" w:name="_Ref312239236"/>
      <w:bookmarkStart w:id="2645" w:name="_Toc188826626"/>
      <w:r w:rsidR="00A813C9">
        <w:rPr>
          <w:noProof/>
        </w:rPr>
        <w:t>236</w:t>
      </w:r>
      <w:bookmarkEnd w:id="2644"/>
      <w:r>
        <w:rPr>
          <w:noProof/>
        </w:rPr>
        <w:fldChar w:fldCharType="end"/>
      </w:r>
      <w:r w:rsidR="00B41D4D" w:rsidRPr="00120C57">
        <w:t xml:space="preserve">. </w:t>
      </w:r>
      <w:r w:rsidR="00B41D4D" w:rsidRPr="00224FE0">
        <w:t xml:space="preserve">Описание полей документа </w:t>
      </w:r>
      <w:r w:rsidR="00B41D4D">
        <w:t>«</w:t>
      </w:r>
      <w:r w:rsidR="00B41D4D" w:rsidRPr="00224FE0">
        <w:t>Распределение бюджетных данных по подведомственным учреждениям</w:t>
      </w:r>
      <w:r w:rsidR="0027431F">
        <w:t>», закладки «</w:t>
      </w:r>
      <w:r w:rsidR="00B41D4D" w:rsidRPr="00120C57">
        <w:t xml:space="preserve">Раздел </w:t>
      </w:r>
      <w:r w:rsidR="00B41D4D" w:rsidRPr="00466BD6">
        <w:t>II</w:t>
      </w:r>
      <w:r w:rsidR="00B41D4D" w:rsidRPr="00120C57">
        <w:t>: ЛБО</w:t>
      </w:r>
      <w:r w:rsidR="00B41D4D">
        <w:t>»</w:t>
      </w:r>
      <w:bookmarkEnd w:id="26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B41D4D" w:rsidRPr="00224FE0"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120C57" w:rsidRDefault="00B41D4D" w:rsidP="001E5084">
            <w:pPr>
              <w:pStyle w:val="ASFKTableHead"/>
            </w:pPr>
            <w:r w:rsidRPr="00120C57">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120C57" w:rsidRDefault="00B41D4D" w:rsidP="001E5084">
            <w:pPr>
              <w:pStyle w:val="ASFKTableHead"/>
            </w:pPr>
            <w:r w:rsidRPr="00120C57">
              <w:t>Описание поля</w:t>
            </w:r>
          </w:p>
        </w:tc>
      </w:tr>
      <w:tr w:rsidR="00B41D4D" w:rsidRPr="00224FE0" w:rsidTr="00B36EDB">
        <w:tc>
          <w:tcPr>
            <w:tcW w:w="1137" w:type="pct"/>
            <w:shd w:val="clear" w:color="auto" w:fill="auto"/>
          </w:tcPr>
          <w:p w:rsidR="00B41D4D" w:rsidRPr="00466BD6" w:rsidRDefault="00B41D4D" w:rsidP="00B36EDB">
            <w:pPr>
              <w:pStyle w:val="ASFKTablenorm"/>
              <w:ind w:left="57" w:right="57"/>
            </w:pPr>
            <w:r w:rsidRPr="00224FE0">
              <w:t>по Сводному реес</w:t>
            </w:r>
            <w:r w:rsidRPr="00466BD6">
              <w:t>тру</w:t>
            </w:r>
          </w:p>
        </w:tc>
        <w:tc>
          <w:tcPr>
            <w:tcW w:w="3863" w:type="pct"/>
            <w:shd w:val="clear" w:color="auto" w:fill="auto"/>
          </w:tcPr>
          <w:p w:rsidR="00B41D4D" w:rsidRPr="00466BD6" w:rsidRDefault="00B41D4D" w:rsidP="00B36EDB">
            <w:pPr>
              <w:pStyle w:val="ASFKTablenorm"/>
              <w:ind w:left="57" w:right="57"/>
            </w:pPr>
            <w:r w:rsidRPr="00224FE0">
              <w:t>Код УБП по СРРПБС/ПУБП.</w:t>
            </w:r>
          </w:p>
          <w:p w:rsidR="00B41D4D" w:rsidRPr="00466BD6" w:rsidRDefault="00B41D4D" w:rsidP="00B36EDB">
            <w:pPr>
              <w:pStyle w:val="ASFKTablenorm"/>
              <w:ind w:left="57" w:right="57"/>
            </w:pPr>
            <w:r w:rsidRPr="00224FE0">
              <w:t xml:space="preserve">Поле заполняется автоматически значением из поля </w:t>
            </w:r>
            <w:r w:rsidRPr="00466BD6">
              <w:t>«по Сводному реестру» на закладке «Получатели».</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t>Кому</w:t>
            </w:r>
          </w:p>
        </w:tc>
        <w:tc>
          <w:tcPr>
            <w:tcW w:w="3863" w:type="pct"/>
            <w:shd w:val="clear" w:color="auto" w:fill="auto"/>
          </w:tcPr>
          <w:p w:rsidR="00B41D4D" w:rsidRPr="00466BD6" w:rsidRDefault="00B41D4D" w:rsidP="00B36EDB">
            <w:pPr>
              <w:pStyle w:val="ASFKTablenorm"/>
              <w:ind w:left="57" w:right="57"/>
            </w:pPr>
            <w:r w:rsidRPr="00224FE0">
              <w:t>Наименование УБП, которому будут доводиться суммы.</w:t>
            </w:r>
          </w:p>
          <w:p w:rsidR="00B41D4D" w:rsidRPr="00466BD6" w:rsidRDefault="00B41D4D" w:rsidP="00B36EDB">
            <w:pPr>
              <w:pStyle w:val="ASFKTablenorm"/>
              <w:ind w:left="57" w:right="57"/>
            </w:pPr>
            <w:r w:rsidRPr="00224FE0">
              <w:t xml:space="preserve">Поле заполняется автоматически значением из поля </w:t>
            </w:r>
            <w:r w:rsidRPr="00466BD6">
              <w:t>«Кому» на закладке «П</w:t>
            </w:r>
            <w:r w:rsidRPr="00B41D4D">
              <w:t>о</w:t>
            </w:r>
            <w:r w:rsidRPr="00466BD6">
              <w:t>лучатели».</w:t>
            </w:r>
          </w:p>
        </w:tc>
      </w:tr>
      <w:tr w:rsidR="00B41D4D" w:rsidRPr="00224FE0" w:rsidTr="00B36EDB">
        <w:tc>
          <w:tcPr>
            <w:tcW w:w="5000" w:type="pct"/>
            <w:gridSpan w:val="2"/>
            <w:shd w:val="clear" w:color="auto" w:fill="auto"/>
          </w:tcPr>
          <w:p w:rsidR="00B41D4D" w:rsidRPr="00466BD6" w:rsidRDefault="0069781A" w:rsidP="00B36EDB">
            <w:pPr>
              <w:pStyle w:val="ASFKTablenorm"/>
              <w:ind w:left="57" w:right="57"/>
            </w:pPr>
            <w:r>
              <w:t xml:space="preserve">Группа </w:t>
            </w:r>
            <w:r w:rsidR="00B41D4D" w:rsidRPr="00466BD6">
              <w:t xml:space="preserve">полей «Строки: Раздел II. </w:t>
            </w:r>
            <w:r w:rsidRPr="00466BD6">
              <w:t>ЛИМИТЫ БЮДЖЕТНЫХ ОБЯЗ</w:t>
            </w:r>
            <w:r w:rsidRPr="00B41D4D">
              <w:t>А</w:t>
            </w:r>
            <w:r w:rsidRPr="00466BD6">
              <w:t>ТЕЛЬСТВ</w:t>
            </w:r>
            <w:r w:rsidR="00B41D4D" w:rsidRPr="00466BD6">
              <w:t xml:space="preserve">» </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t>Итого: тек.год</w:t>
            </w:r>
          </w:p>
        </w:tc>
        <w:tc>
          <w:tcPr>
            <w:tcW w:w="3863" w:type="pct"/>
            <w:shd w:val="clear" w:color="auto" w:fill="auto"/>
          </w:tcPr>
          <w:p w:rsidR="00B41D4D" w:rsidRPr="00224FE0" w:rsidRDefault="00B41D4D" w:rsidP="00B36EDB">
            <w:pPr>
              <w:pStyle w:val="ASFKTablenorm"/>
              <w:ind w:left="57" w:right="57"/>
            </w:pPr>
            <w:r w:rsidRPr="00224FE0">
              <w:t>Общая сумма ЛБО в текущем году.</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t>Итого: 1 год</w:t>
            </w:r>
          </w:p>
        </w:tc>
        <w:tc>
          <w:tcPr>
            <w:tcW w:w="3863" w:type="pct"/>
            <w:shd w:val="clear" w:color="auto" w:fill="auto"/>
          </w:tcPr>
          <w:p w:rsidR="00B41D4D" w:rsidRPr="00224FE0" w:rsidRDefault="00B41D4D" w:rsidP="00B36EDB">
            <w:pPr>
              <w:pStyle w:val="ASFKTablenorm"/>
              <w:ind w:left="57" w:right="57"/>
            </w:pPr>
            <w:r w:rsidRPr="00224FE0">
              <w:t>Общая сумма ЛБО по первому году планового периода.</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t>Итого: 2 год</w:t>
            </w:r>
          </w:p>
        </w:tc>
        <w:tc>
          <w:tcPr>
            <w:tcW w:w="3863" w:type="pct"/>
            <w:shd w:val="clear" w:color="auto" w:fill="auto"/>
          </w:tcPr>
          <w:p w:rsidR="00B41D4D" w:rsidRPr="00224FE0" w:rsidRDefault="00B41D4D" w:rsidP="00B36EDB">
            <w:pPr>
              <w:pStyle w:val="ASFKTablenorm"/>
              <w:ind w:left="57" w:right="57"/>
            </w:pPr>
            <w:r w:rsidRPr="00224FE0">
              <w:t>Общая сумма ЛБО по второму году планового периода.</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t>КБК</w:t>
            </w:r>
          </w:p>
        </w:tc>
        <w:tc>
          <w:tcPr>
            <w:tcW w:w="3863" w:type="pct"/>
            <w:shd w:val="clear" w:color="auto" w:fill="auto"/>
          </w:tcPr>
          <w:p w:rsidR="00B41D4D" w:rsidRPr="00466BD6" w:rsidRDefault="00B41D4D" w:rsidP="00B36EDB">
            <w:pPr>
              <w:pStyle w:val="ASFKTablenorm"/>
              <w:ind w:left="57" w:right="57"/>
            </w:pPr>
            <w:r w:rsidRPr="00224FE0">
              <w:t>Код бюджетной классификации (20 символов).</w:t>
            </w:r>
          </w:p>
          <w:p w:rsidR="00B41D4D" w:rsidRPr="00466BD6" w:rsidRDefault="00B41D4D" w:rsidP="00B36EDB">
            <w:pPr>
              <w:pStyle w:val="ASFKTablenorm"/>
              <w:ind w:left="57" w:right="57"/>
            </w:pPr>
            <w:r w:rsidRPr="00224FE0">
              <w:t>Поле з</w:t>
            </w:r>
            <w:r w:rsidRPr="00466BD6">
              <w:t>аполняется из родительского документа.</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t>Цели субсидий (код)</w:t>
            </w:r>
          </w:p>
        </w:tc>
        <w:tc>
          <w:tcPr>
            <w:tcW w:w="3863" w:type="pct"/>
            <w:shd w:val="clear" w:color="auto" w:fill="auto"/>
          </w:tcPr>
          <w:p w:rsidR="00B41D4D" w:rsidRPr="00466BD6" w:rsidRDefault="00B41D4D" w:rsidP="00B36EDB">
            <w:pPr>
              <w:pStyle w:val="ASFKTablenorm"/>
              <w:ind w:left="57" w:right="57"/>
            </w:pPr>
            <w:r>
              <w:t>Код цели субсидий/субвенций.</w:t>
            </w:r>
          </w:p>
          <w:p w:rsidR="00B41D4D" w:rsidRPr="00466BD6" w:rsidRDefault="00B41D4D" w:rsidP="00B36EDB">
            <w:pPr>
              <w:pStyle w:val="ASFKTablenorm"/>
              <w:ind w:left="57" w:right="57"/>
            </w:pPr>
            <w:r w:rsidRPr="00224FE0">
              <w:t>Поле заполняется из родительск</w:t>
            </w:r>
            <w:r w:rsidRPr="00466BD6">
              <w:t>ого документа.</w:t>
            </w:r>
          </w:p>
        </w:tc>
      </w:tr>
      <w:tr w:rsidR="00B41D4D" w:rsidRPr="00224FE0" w:rsidTr="00B36EDB">
        <w:tc>
          <w:tcPr>
            <w:tcW w:w="1137" w:type="pct"/>
            <w:shd w:val="clear" w:color="auto" w:fill="auto"/>
          </w:tcPr>
          <w:p w:rsidR="00B41D4D" w:rsidRPr="00466BD6" w:rsidRDefault="00B41D4D" w:rsidP="00B36EDB">
            <w:pPr>
              <w:pStyle w:val="ASFKTablenorm"/>
              <w:ind w:left="57" w:right="57"/>
            </w:pPr>
            <w:r w:rsidRPr="00224FE0">
              <w:t>Цели субсидий (н</w:t>
            </w:r>
            <w:r w:rsidRPr="00B41D4D">
              <w:t>а</w:t>
            </w:r>
            <w:r w:rsidRPr="00466BD6">
              <w:t>именование)</w:t>
            </w:r>
          </w:p>
        </w:tc>
        <w:tc>
          <w:tcPr>
            <w:tcW w:w="3863" w:type="pct"/>
            <w:shd w:val="clear" w:color="auto" w:fill="auto"/>
          </w:tcPr>
          <w:p w:rsidR="00B41D4D" w:rsidRPr="00466BD6" w:rsidRDefault="00B41D4D" w:rsidP="00B36EDB">
            <w:pPr>
              <w:pStyle w:val="ASFKTablenorm"/>
              <w:ind w:left="57" w:right="57"/>
            </w:pPr>
            <w:r w:rsidRPr="00224FE0">
              <w:t>Наимен</w:t>
            </w:r>
            <w:r w:rsidRPr="00466BD6">
              <w:t>ование цели субсидий/субвенций.</w:t>
            </w:r>
          </w:p>
          <w:p w:rsidR="00B41D4D" w:rsidRPr="00466BD6" w:rsidRDefault="00B41D4D" w:rsidP="00B36EDB">
            <w:pPr>
              <w:pStyle w:val="ASFKTablenorm"/>
              <w:ind w:left="57" w:right="57"/>
            </w:pPr>
            <w:r w:rsidRPr="00224FE0">
              <w:t>Поле заполняется авт</w:t>
            </w:r>
            <w:r w:rsidRPr="00466BD6">
              <w:t>оматически в соответствии со значением в поле «Цели субсидий (код)».</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t>Выделено: тек.год</w:t>
            </w:r>
          </w:p>
        </w:tc>
        <w:tc>
          <w:tcPr>
            <w:tcW w:w="3863" w:type="pct"/>
            <w:shd w:val="clear" w:color="auto" w:fill="auto"/>
          </w:tcPr>
          <w:p w:rsidR="00B41D4D" w:rsidRPr="00466BD6" w:rsidRDefault="00B41D4D" w:rsidP="00B36EDB">
            <w:pPr>
              <w:pStyle w:val="ASFKTablenorm"/>
              <w:ind w:left="57" w:right="57"/>
            </w:pPr>
            <w:r w:rsidRPr="00224FE0">
              <w:t>Сумма распределяемых ЛБО в текущем году в разрезе КБК и це</w:t>
            </w:r>
            <w:r w:rsidRPr="00466BD6">
              <w:t>лей субсидий.</w:t>
            </w:r>
          </w:p>
          <w:p w:rsidR="00B41D4D" w:rsidRPr="00466BD6" w:rsidRDefault="00B41D4D" w:rsidP="00B36EDB">
            <w:pPr>
              <w:pStyle w:val="ASFKTablenorm"/>
              <w:ind w:left="57" w:right="57"/>
            </w:pPr>
            <w:r w:rsidRPr="00224FE0">
              <w:lastRenderedPageBreak/>
              <w:t xml:space="preserve">Значение рассчитывается автоматически в соответствии с переключателем в блоке </w:t>
            </w:r>
            <w:r w:rsidRPr="00466BD6">
              <w:t>«Рассчитать», установленным в значение «Пропорционально», «По в</w:t>
            </w:r>
            <w:r w:rsidRPr="00B41D4D">
              <w:t>е</w:t>
            </w:r>
            <w:r w:rsidRPr="00466BD6">
              <w:t>совым коэффициентам» или «По накопленной статистике».</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lastRenderedPageBreak/>
              <w:t>Выделено: 1 год</w:t>
            </w:r>
          </w:p>
        </w:tc>
        <w:tc>
          <w:tcPr>
            <w:tcW w:w="3863" w:type="pct"/>
            <w:shd w:val="clear" w:color="auto" w:fill="auto"/>
          </w:tcPr>
          <w:p w:rsidR="00B41D4D" w:rsidRPr="00466BD6" w:rsidRDefault="00B41D4D" w:rsidP="00B36EDB">
            <w:pPr>
              <w:pStyle w:val="ASFKTablenorm"/>
              <w:ind w:left="57" w:right="57"/>
            </w:pPr>
            <w:r w:rsidRPr="00224FE0">
              <w:t xml:space="preserve">Сумма распределяемых ЛБО в первом году планового периода </w:t>
            </w:r>
            <w:r w:rsidRPr="00466BD6">
              <w:t>в разрезе КБК и целей субсидий.</w:t>
            </w:r>
          </w:p>
          <w:p w:rsidR="00B41D4D" w:rsidRPr="00466BD6" w:rsidRDefault="00B41D4D" w:rsidP="00B36EDB">
            <w:pPr>
              <w:pStyle w:val="ASFKTablenorm"/>
              <w:ind w:left="57" w:right="57"/>
            </w:pPr>
            <w:r w:rsidRPr="00224FE0">
              <w:t xml:space="preserve">Значение рассчитывается автоматически в соответствии с переключателем в блоке </w:t>
            </w:r>
            <w:r w:rsidRPr="00466BD6">
              <w:t>«Рассчитать», установленным в значение «Пропорционально», «По в</w:t>
            </w:r>
            <w:r w:rsidRPr="00B41D4D">
              <w:t>е</w:t>
            </w:r>
            <w:r w:rsidRPr="00466BD6">
              <w:t>совым коэффициентам» или «По накопленной статистике».</w:t>
            </w:r>
          </w:p>
        </w:tc>
      </w:tr>
      <w:tr w:rsidR="00B41D4D" w:rsidRPr="00224FE0" w:rsidTr="00B36EDB">
        <w:tc>
          <w:tcPr>
            <w:tcW w:w="1137" w:type="pct"/>
            <w:shd w:val="clear" w:color="auto" w:fill="auto"/>
          </w:tcPr>
          <w:p w:rsidR="00B41D4D" w:rsidRPr="00224FE0" w:rsidRDefault="00B41D4D" w:rsidP="00B36EDB">
            <w:pPr>
              <w:pStyle w:val="ASFKTablenorm"/>
              <w:ind w:left="57" w:right="57"/>
            </w:pPr>
            <w:r w:rsidRPr="00224FE0">
              <w:t>Выделено: 2 год</w:t>
            </w:r>
          </w:p>
        </w:tc>
        <w:tc>
          <w:tcPr>
            <w:tcW w:w="3863" w:type="pct"/>
            <w:shd w:val="clear" w:color="auto" w:fill="auto"/>
          </w:tcPr>
          <w:p w:rsidR="00B41D4D" w:rsidRPr="00466BD6" w:rsidRDefault="00B41D4D" w:rsidP="00B36EDB">
            <w:pPr>
              <w:pStyle w:val="ASFKTablenorm"/>
              <w:ind w:left="57" w:right="57"/>
            </w:pPr>
            <w:r w:rsidRPr="00224FE0">
              <w:t xml:space="preserve">Сумма распределяемых ЛБО во втором году планового периода </w:t>
            </w:r>
            <w:r w:rsidRPr="00466BD6">
              <w:t>в разрезе КБК и целей субсидий.</w:t>
            </w:r>
          </w:p>
          <w:p w:rsidR="00B41D4D" w:rsidRPr="00466BD6" w:rsidRDefault="00B41D4D" w:rsidP="00B36EDB">
            <w:pPr>
              <w:pStyle w:val="ASFKTablenorm"/>
              <w:ind w:left="57" w:right="57"/>
            </w:pPr>
            <w:r w:rsidRPr="00224FE0">
              <w:t xml:space="preserve">Значение рассчитывается автоматически в соответствии с переключателем в блоке </w:t>
            </w:r>
            <w:r w:rsidRPr="00466BD6">
              <w:t>«Рассчитать», установленным в значение «Пропорционально», «По в</w:t>
            </w:r>
            <w:r w:rsidRPr="00B41D4D">
              <w:t>е</w:t>
            </w:r>
            <w:r w:rsidRPr="00466BD6">
              <w:t>совым коэффициентам» или «По накопленной статистике».</w:t>
            </w:r>
          </w:p>
        </w:tc>
      </w:tr>
    </w:tbl>
    <w:p w:rsidR="00B41D4D" w:rsidRDefault="00B41D4D" w:rsidP="00B41D4D">
      <w:pPr>
        <w:pStyle w:val="ASFKNormal"/>
      </w:pPr>
      <w:r w:rsidRPr="00120C57">
        <w:t xml:space="preserve">ЭФ </w:t>
      </w:r>
      <w:r>
        <w:t>документа «</w:t>
      </w:r>
      <w:r w:rsidRPr="00120C57">
        <w:t>Распределение бюджетных данных по подведомственным учрежден</w:t>
      </w:r>
      <w:r w:rsidRPr="00B41D4D">
        <w:t>и</w:t>
      </w:r>
      <w:r w:rsidRPr="00120C57">
        <w:t>ям</w:t>
      </w:r>
      <w:r w:rsidR="0027431F">
        <w:t>», закладки «</w:t>
      </w:r>
      <w:r w:rsidRPr="00120C57">
        <w:t xml:space="preserve">Раздел </w:t>
      </w:r>
      <w:r w:rsidRPr="009F685F">
        <w:t>III</w:t>
      </w:r>
      <w:r w:rsidRPr="00120C57">
        <w:t>: ПОФР</w:t>
      </w:r>
      <w:r>
        <w:t>» представлена на рисунке</w:t>
      </w:r>
      <w:r w:rsidR="00163695" w:rsidRPr="00163695">
        <w:t> </w:t>
      </w:r>
      <w:r w:rsidRPr="00120C57">
        <w:fldChar w:fldCharType="begin"/>
      </w:r>
      <w:r w:rsidRPr="00120C57">
        <w:instrText xml:space="preserve"> REF _Ref306359794 \h  \* MERGEFORMAT </w:instrText>
      </w:r>
      <w:r w:rsidRPr="00120C57">
        <w:fldChar w:fldCharType="separate"/>
      </w:r>
      <w:r w:rsidR="00A813C9">
        <w:t>447</w:t>
      </w:r>
      <w:r w:rsidRPr="00120C57">
        <w:fldChar w:fldCharType="end"/>
      </w:r>
      <w:r>
        <w:t>.</w:t>
      </w:r>
    </w:p>
    <w:p w:rsidR="00B41D4D" w:rsidRPr="000B2EC1" w:rsidRDefault="00CF4371" w:rsidP="00B41D4D">
      <w:pPr>
        <w:pStyle w:val="ASFKFigure"/>
      </w:pPr>
      <w:r>
        <w:rPr>
          <w:noProof/>
        </w:rPr>
        <w:drawing>
          <wp:inline distT="0" distB="0" distL="0" distR="0" wp14:anchorId="5C77928A" wp14:editId="723D9365">
            <wp:extent cx="6124575" cy="2924175"/>
            <wp:effectExtent l="0" t="0" r="9525" b="9525"/>
            <wp:docPr id="542" name="Рисунок 5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0"/>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B41D4D" w:rsidRPr="00120C57" w:rsidRDefault="00034287" w:rsidP="00B41D4D">
      <w:pPr>
        <w:pStyle w:val="ASFKFigName"/>
      </w:pPr>
      <w:r>
        <w:rPr>
          <w:noProof/>
        </w:rPr>
        <w:fldChar w:fldCharType="begin"/>
      </w:r>
      <w:r>
        <w:rPr>
          <w:noProof/>
        </w:rPr>
        <w:instrText xml:space="preserve"> SEQ Рисунок \* ARABIC </w:instrText>
      </w:r>
      <w:r>
        <w:rPr>
          <w:noProof/>
        </w:rPr>
        <w:fldChar w:fldCharType="separate"/>
      </w:r>
      <w:bookmarkStart w:id="2646" w:name="_Ref306359794"/>
      <w:bookmarkStart w:id="2647" w:name="_Toc188827158"/>
      <w:r w:rsidR="00A813C9">
        <w:rPr>
          <w:noProof/>
        </w:rPr>
        <w:t>447</w:t>
      </w:r>
      <w:bookmarkEnd w:id="2646"/>
      <w:r>
        <w:rPr>
          <w:noProof/>
        </w:rPr>
        <w:fldChar w:fldCharType="end"/>
      </w:r>
      <w:r w:rsidR="00B41D4D" w:rsidRPr="00120C57">
        <w:t xml:space="preserve">. ЭФ </w:t>
      </w:r>
      <w:r w:rsidR="00B41D4D">
        <w:t>документа «</w:t>
      </w:r>
      <w:r w:rsidR="00B41D4D" w:rsidRPr="00120C57">
        <w:t>Распределение бюджетных данных по подведомственным учреждениям</w:t>
      </w:r>
      <w:r w:rsidR="0027431F">
        <w:t>», закладки «</w:t>
      </w:r>
      <w:r w:rsidR="00B41D4D" w:rsidRPr="00120C57">
        <w:t xml:space="preserve">Раздел </w:t>
      </w:r>
      <w:r w:rsidR="00B41D4D" w:rsidRPr="00466BD6">
        <w:t>III</w:t>
      </w:r>
      <w:r w:rsidR="00B41D4D" w:rsidRPr="00120C57">
        <w:t>: ПОФР</w:t>
      </w:r>
      <w:r w:rsidR="00B41D4D">
        <w:t>»</w:t>
      </w:r>
      <w:bookmarkEnd w:id="2647"/>
    </w:p>
    <w:p w:rsidR="00B41D4D" w:rsidRDefault="00B41D4D" w:rsidP="00B41D4D">
      <w:pPr>
        <w:pStyle w:val="ASFKNormal"/>
      </w:pPr>
      <w:r w:rsidRPr="00120C57">
        <w:t>Отдельные поля могут быть отредактированы по аналогии с з</w:t>
      </w:r>
      <w:r w:rsidRPr="00466BD6">
        <w:t>а</w:t>
      </w:r>
      <w:r w:rsidRPr="00120C57">
        <w:t xml:space="preserve">кладкой: </w:t>
      </w:r>
      <w:r>
        <w:t>«</w:t>
      </w:r>
      <w:r w:rsidRPr="00120C57">
        <w:t xml:space="preserve">Раздел </w:t>
      </w:r>
      <w:r w:rsidRPr="00466BD6">
        <w:t>I</w:t>
      </w:r>
      <w:r w:rsidRPr="00120C57">
        <w:t>: БА</w:t>
      </w:r>
      <w:r>
        <w:t>»</w:t>
      </w:r>
      <w:r w:rsidRPr="00120C57">
        <w:t>.</w:t>
      </w:r>
    </w:p>
    <w:p w:rsidR="00B41D4D" w:rsidRPr="00120C57" w:rsidRDefault="0069781A" w:rsidP="00B41D4D">
      <w:pPr>
        <w:pStyle w:val="ASFKNormal"/>
      </w:pPr>
      <w:r>
        <w:t xml:space="preserve">Перечень </w:t>
      </w:r>
      <w:r w:rsidRPr="00224FE0">
        <w:t xml:space="preserve">полей документа </w:t>
      </w:r>
      <w:r>
        <w:t>«</w:t>
      </w:r>
      <w:r w:rsidRPr="00224FE0">
        <w:t>Распределение бюджетных данных по подведомственным учреждениям</w:t>
      </w:r>
      <w:r>
        <w:t>», закладки «</w:t>
      </w:r>
      <w:r w:rsidRPr="00120C57">
        <w:t xml:space="preserve">Раздел </w:t>
      </w:r>
      <w:r w:rsidRPr="00466BD6">
        <w:t>III</w:t>
      </w:r>
      <w:r w:rsidRPr="00120C57">
        <w:t>: ПОФР</w:t>
      </w:r>
      <w:r>
        <w:t>»</w:t>
      </w:r>
      <w:r w:rsidR="00B41D4D" w:rsidRPr="00120C57">
        <w:t xml:space="preserve"> приведен в таблице</w:t>
      </w:r>
      <w:r w:rsidR="00B41D4D">
        <w:t> </w:t>
      </w:r>
      <w:r w:rsidR="00B41D4D" w:rsidRPr="00120C57">
        <w:fldChar w:fldCharType="begin"/>
      </w:r>
      <w:r w:rsidR="00B41D4D" w:rsidRPr="00120C57">
        <w:instrText xml:space="preserve"> REF _Ref312239573 \h  \* MERGEFORMAT </w:instrText>
      </w:r>
      <w:r w:rsidR="00B41D4D" w:rsidRPr="00120C57">
        <w:fldChar w:fldCharType="separate"/>
      </w:r>
      <w:r w:rsidR="00A813C9">
        <w:t>237</w:t>
      </w:r>
      <w:r w:rsidR="00B41D4D" w:rsidRPr="00120C57">
        <w:fldChar w:fldCharType="end"/>
      </w:r>
      <w:r w:rsidR="00B41D4D">
        <w:t>.</w:t>
      </w:r>
    </w:p>
    <w:p w:rsidR="00B41D4D" w:rsidRPr="00120C57" w:rsidRDefault="00DD313F" w:rsidP="00B41D4D">
      <w:pPr>
        <w:pStyle w:val="ASFKNameTable"/>
      </w:pPr>
      <w:r>
        <w:rPr>
          <w:noProof/>
        </w:rPr>
        <w:fldChar w:fldCharType="begin"/>
      </w:r>
      <w:r>
        <w:rPr>
          <w:noProof/>
        </w:rPr>
        <w:instrText xml:space="preserve"> SEQ Таблица \* ARABIC </w:instrText>
      </w:r>
      <w:r>
        <w:rPr>
          <w:noProof/>
        </w:rPr>
        <w:fldChar w:fldCharType="separate"/>
      </w:r>
      <w:bookmarkStart w:id="2648" w:name="_Ref312239573"/>
      <w:bookmarkStart w:id="2649" w:name="_Toc188826627"/>
      <w:r w:rsidR="00A813C9">
        <w:rPr>
          <w:noProof/>
        </w:rPr>
        <w:t>237</w:t>
      </w:r>
      <w:bookmarkEnd w:id="2648"/>
      <w:r>
        <w:rPr>
          <w:noProof/>
        </w:rPr>
        <w:fldChar w:fldCharType="end"/>
      </w:r>
      <w:r w:rsidR="00B41D4D" w:rsidRPr="00120C57">
        <w:t xml:space="preserve">. </w:t>
      </w:r>
      <w:r w:rsidR="00B41D4D" w:rsidRPr="00224FE0">
        <w:t xml:space="preserve">Описание полей документа </w:t>
      </w:r>
      <w:r w:rsidR="00B41D4D">
        <w:t>«</w:t>
      </w:r>
      <w:r w:rsidR="00B41D4D" w:rsidRPr="00224FE0">
        <w:t>Распределение бюджетных данных по подведомственным учреждениям</w:t>
      </w:r>
      <w:r w:rsidR="0027431F">
        <w:t>», закладки «</w:t>
      </w:r>
      <w:r w:rsidR="00B41D4D" w:rsidRPr="00120C57">
        <w:t xml:space="preserve">Раздел </w:t>
      </w:r>
      <w:r w:rsidR="00B41D4D" w:rsidRPr="00466BD6">
        <w:t>III</w:t>
      </w:r>
      <w:r w:rsidR="00B41D4D" w:rsidRPr="00120C57">
        <w:t>: ПОФР</w:t>
      </w:r>
      <w:r w:rsidR="00B41D4D">
        <w:t>»</w:t>
      </w:r>
      <w:bookmarkEnd w:id="26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43"/>
        <w:gridCol w:w="7385"/>
      </w:tblGrid>
      <w:tr w:rsidR="00B41D4D" w:rsidRPr="00762CFB" w:rsidTr="00B36EDB">
        <w:trPr>
          <w:trHeight w:val="305"/>
          <w:tblHeader/>
        </w:trPr>
        <w:tc>
          <w:tcPr>
            <w:tcW w:w="116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762CFB" w:rsidRDefault="00B41D4D" w:rsidP="001E5084">
            <w:pPr>
              <w:pStyle w:val="ASFKTableHead"/>
            </w:pPr>
            <w:r w:rsidRPr="00762CFB">
              <w:t>Наименование поля</w:t>
            </w:r>
          </w:p>
        </w:tc>
        <w:tc>
          <w:tcPr>
            <w:tcW w:w="383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762CFB" w:rsidRDefault="00B41D4D" w:rsidP="001E5084">
            <w:pPr>
              <w:pStyle w:val="ASFKTableHead"/>
            </w:pPr>
            <w:r w:rsidRPr="00762CFB">
              <w:t>Описание поля</w:t>
            </w:r>
          </w:p>
        </w:tc>
      </w:tr>
      <w:tr w:rsidR="00B41D4D" w:rsidRPr="00762CFB" w:rsidTr="00B36EDB">
        <w:tc>
          <w:tcPr>
            <w:tcW w:w="1165" w:type="pct"/>
            <w:shd w:val="clear" w:color="auto" w:fill="auto"/>
          </w:tcPr>
          <w:p w:rsidR="00B41D4D" w:rsidRPr="00762CFB" w:rsidRDefault="00B41D4D" w:rsidP="00B36EDB">
            <w:pPr>
              <w:pStyle w:val="ASFKTablenorm"/>
              <w:ind w:left="57" w:right="57"/>
            </w:pPr>
            <w:r w:rsidRPr="00762CFB">
              <w:t>по Сводному реестру</w:t>
            </w:r>
          </w:p>
        </w:tc>
        <w:tc>
          <w:tcPr>
            <w:tcW w:w="3835" w:type="pct"/>
            <w:shd w:val="clear" w:color="auto" w:fill="auto"/>
          </w:tcPr>
          <w:p w:rsidR="00B41D4D" w:rsidRPr="00466BD6" w:rsidRDefault="00B41D4D" w:rsidP="00B36EDB">
            <w:pPr>
              <w:pStyle w:val="ASFKTablenorm"/>
              <w:ind w:left="57" w:right="57"/>
            </w:pPr>
            <w:r w:rsidRPr="00762CFB">
              <w:t>Код УБП по СРРПБС/ПУБП.</w:t>
            </w:r>
          </w:p>
          <w:p w:rsidR="00B41D4D" w:rsidRPr="00466BD6" w:rsidRDefault="00B41D4D" w:rsidP="00B36EDB">
            <w:pPr>
              <w:pStyle w:val="ASFKTablenorm"/>
              <w:ind w:left="57" w:right="57"/>
            </w:pPr>
            <w:r w:rsidRPr="00762CFB">
              <w:t xml:space="preserve">Поле заполняется автоматически значением из поля </w:t>
            </w:r>
            <w:r w:rsidRPr="00466BD6">
              <w:t>«по Сводному реестру» на закладке «Получатели».</w:t>
            </w:r>
          </w:p>
        </w:tc>
      </w:tr>
      <w:tr w:rsidR="00B41D4D" w:rsidRPr="00762CFB" w:rsidTr="00B36EDB">
        <w:tc>
          <w:tcPr>
            <w:tcW w:w="1165" w:type="pct"/>
            <w:shd w:val="clear" w:color="auto" w:fill="auto"/>
          </w:tcPr>
          <w:p w:rsidR="00B41D4D" w:rsidRPr="00762CFB" w:rsidRDefault="00B41D4D" w:rsidP="00B36EDB">
            <w:pPr>
              <w:pStyle w:val="ASFKTablenorm"/>
              <w:ind w:left="57" w:right="57"/>
            </w:pPr>
            <w:r w:rsidRPr="00762CFB">
              <w:t>Кому</w:t>
            </w:r>
          </w:p>
        </w:tc>
        <w:tc>
          <w:tcPr>
            <w:tcW w:w="3835" w:type="pct"/>
            <w:shd w:val="clear" w:color="auto" w:fill="auto"/>
          </w:tcPr>
          <w:p w:rsidR="00B41D4D" w:rsidRPr="00466BD6" w:rsidRDefault="00B41D4D" w:rsidP="00B36EDB">
            <w:pPr>
              <w:pStyle w:val="ASFKTablenorm"/>
              <w:ind w:left="57" w:right="57"/>
            </w:pPr>
            <w:r w:rsidRPr="00762CFB">
              <w:t>Наименование УБП, которому будут доводиться суммы.</w:t>
            </w:r>
          </w:p>
          <w:p w:rsidR="00B41D4D" w:rsidRPr="00466BD6" w:rsidRDefault="00B41D4D" w:rsidP="00B36EDB">
            <w:pPr>
              <w:pStyle w:val="ASFKTablenorm"/>
              <w:ind w:left="57" w:right="57"/>
            </w:pPr>
            <w:r w:rsidRPr="00762CFB">
              <w:lastRenderedPageBreak/>
              <w:t xml:space="preserve">Поле заполняется автоматически значением из поля </w:t>
            </w:r>
            <w:r w:rsidRPr="00466BD6">
              <w:t>«Кому» на закладке «П</w:t>
            </w:r>
            <w:r w:rsidRPr="00B41D4D">
              <w:t>о</w:t>
            </w:r>
            <w:r w:rsidRPr="00466BD6">
              <w:t>лучатели».</w:t>
            </w:r>
          </w:p>
        </w:tc>
      </w:tr>
      <w:tr w:rsidR="00B41D4D" w:rsidRPr="00762CFB" w:rsidTr="00B36EDB">
        <w:tc>
          <w:tcPr>
            <w:tcW w:w="5000" w:type="pct"/>
            <w:gridSpan w:val="2"/>
            <w:shd w:val="clear" w:color="auto" w:fill="auto"/>
          </w:tcPr>
          <w:p w:rsidR="00B41D4D" w:rsidRPr="00466BD6" w:rsidRDefault="0069781A" w:rsidP="00B36EDB">
            <w:pPr>
              <w:pStyle w:val="ASFKTablenorm"/>
              <w:ind w:left="57" w:right="57"/>
            </w:pPr>
            <w:r>
              <w:lastRenderedPageBreak/>
              <w:t>Группа</w:t>
            </w:r>
            <w:r w:rsidR="00B41D4D" w:rsidRPr="00466BD6">
              <w:t xml:space="preserve"> полей «Строки: Раздел III. </w:t>
            </w:r>
            <w:r w:rsidRPr="00466BD6">
              <w:t>ПРЕДЕЛЬНЫЕ ОБЪЕМЫ Ф</w:t>
            </w:r>
            <w:r w:rsidRPr="00B41D4D">
              <w:t>И</w:t>
            </w:r>
            <w:r w:rsidRPr="00466BD6">
              <w:t>НАНСИРОВАНИЯ</w:t>
            </w:r>
            <w:r>
              <w:t xml:space="preserve"> РАСХОДОВ</w:t>
            </w:r>
            <w:r w:rsidR="00B41D4D" w:rsidRPr="00466BD6">
              <w:t>»</w:t>
            </w:r>
          </w:p>
        </w:tc>
      </w:tr>
      <w:tr w:rsidR="00B41D4D" w:rsidRPr="00762CFB" w:rsidTr="00B36EDB">
        <w:tc>
          <w:tcPr>
            <w:tcW w:w="1165" w:type="pct"/>
            <w:shd w:val="clear" w:color="auto" w:fill="auto"/>
          </w:tcPr>
          <w:p w:rsidR="00B41D4D" w:rsidRPr="00762CFB" w:rsidRDefault="00B41D4D" w:rsidP="00B36EDB">
            <w:pPr>
              <w:pStyle w:val="ASFKTablenorm"/>
              <w:ind w:left="57" w:right="57"/>
            </w:pPr>
            <w:r w:rsidRPr="00762CFB">
              <w:t>Итого: тек.год</w:t>
            </w:r>
          </w:p>
        </w:tc>
        <w:tc>
          <w:tcPr>
            <w:tcW w:w="3835" w:type="pct"/>
            <w:shd w:val="clear" w:color="auto" w:fill="auto"/>
          </w:tcPr>
          <w:p w:rsidR="00B41D4D" w:rsidRPr="00466BD6" w:rsidRDefault="00B41D4D" w:rsidP="00B36EDB">
            <w:pPr>
              <w:pStyle w:val="ASFKTablenorm"/>
              <w:ind w:left="57" w:right="57"/>
            </w:pPr>
            <w:r w:rsidRPr="00762CFB">
              <w:t>Общая сумма ПОФР в текущем году</w:t>
            </w:r>
            <w:r w:rsidRPr="00466BD6">
              <w:t>.</w:t>
            </w:r>
          </w:p>
        </w:tc>
      </w:tr>
      <w:tr w:rsidR="00B41D4D" w:rsidRPr="00762CFB" w:rsidTr="00B36EDB">
        <w:tc>
          <w:tcPr>
            <w:tcW w:w="1165" w:type="pct"/>
            <w:shd w:val="clear" w:color="auto" w:fill="auto"/>
          </w:tcPr>
          <w:p w:rsidR="00B41D4D" w:rsidRPr="00762CFB" w:rsidRDefault="00B41D4D" w:rsidP="00B36EDB">
            <w:pPr>
              <w:pStyle w:val="ASFKTablenorm"/>
              <w:ind w:left="57" w:right="57"/>
            </w:pPr>
            <w:r w:rsidRPr="00762CFB">
              <w:t>КБК</w:t>
            </w:r>
          </w:p>
        </w:tc>
        <w:tc>
          <w:tcPr>
            <w:tcW w:w="3835" w:type="pct"/>
            <w:shd w:val="clear" w:color="auto" w:fill="auto"/>
          </w:tcPr>
          <w:p w:rsidR="00B41D4D" w:rsidRPr="00466BD6" w:rsidRDefault="00B41D4D" w:rsidP="00B36EDB">
            <w:pPr>
              <w:pStyle w:val="ASFKTablenorm"/>
              <w:ind w:left="57" w:right="57"/>
            </w:pPr>
            <w:r w:rsidRPr="00762CFB">
              <w:t>Код бюджетн</w:t>
            </w:r>
            <w:r w:rsidRPr="00466BD6">
              <w:t>ой классификации (20 символов).</w:t>
            </w:r>
          </w:p>
          <w:p w:rsidR="00B41D4D" w:rsidRPr="00466BD6" w:rsidRDefault="00B41D4D" w:rsidP="00B36EDB">
            <w:pPr>
              <w:pStyle w:val="ASFKTablenorm"/>
              <w:ind w:left="57" w:right="57"/>
            </w:pPr>
            <w:r w:rsidRPr="00762CFB">
              <w:t>Поле заполняется из род</w:t>
            </w:r>
            <w:r w:rsidRPr="00466BD6">
              <w:t>ительского документа.</w:t>
            </w:r>
          </w:p>
        </w:tc>
      </w:tr>
      <w:tr w:rsidR="00B41D4D" w:rsidRPr="00762CFB" w:rsidTr="00B36EDB">
        <w:tc>
          <w:tcPr>
            <w:tcW w:w="1165" w:type="pct"/>
            <w:shd w:val="clear" w:color="auto" w:fill="auto"/>
          </w:tcPr>
          <w:p w:rsidR="00B41D4D" w:rsidRPr="00762CFB" w:rsidRDefault="00B41D4D" w:rsidP="00B36EDB">
            <w:pPr>
              <w:pStyle w:val="ASFKTablenorm"/>
              <w:ind w:left="57" w:right="57"/>
            </w:pPr>
            <w:r w:rsidRPr="00762CFB">
              <w:t>Цели субсидий (код)</w:t>
            </w:r>
          </w:p>
        </w:tc>
        <w:tc>
          <w:tcPr>
            <w:tcW w:w="3835" w:type="pct"/>
            <w:shd w:val="clear" w:color="auto" w:fill="auto"/>
          </w:tcPr>
          <w:p w:rsidR="00B41D4D" w:rsidRPr="00466BD6" w:rsidRDefault="00B41D4D" w:rsidP="00B36EDB">
            <w:pPr>
              <w:pStyle w:val="ASFKTablenorm"/>
              <w:ind w:left="57" w:right="57"/>
            </w:pPr>
            <w:r w:rsidRPr="00762CFB">
              <w:t xml:space="preserve">Код </w:t>
            </w:r>
            <w:r w:rsidRPr="00466BD6">
              <w:t>цели субсидий/субвенций.</w:t>
            </w:r>
          </w:p>
          <w:p w:rsidR="00B41D4D" w:rsidRPr="00466BD6" w:rsidRDefault="00B41D4D" w:rsidP="00B36EDB">
            <w:pPr>
              <w:pStyle w:val="ASFKTablenorm"/>
              <w:ind w:left="57" w:right="57"/>
            </w:pPr>
            <w:r w:rsidRPr="00762CFB">
              <w:t>Поле заполняется из родительского док</w:t>
            </w:r>
            <w:r w:rsidRPr="00466BD6">
              <w:t>умента.</w:t>
            </w:r>
          </w:p>
        </w:tc>
      </w:tr>
      <w:tr w:rsidR="00B41D4D" w:rsidRPr="00762CFB" w:rsidTr="00B36EDB">
        <w:tc>
          <w:tcPr>
            <w:tcW w:w="1165" w:type="pct"/>
            <w:shd w:val="clear" w:color="auto" w:fill="auto"/>
          </w:tcPr>
          <w:p w:rsidR="00B41D4D" w:rsidRPr="00466BD6" w:rsidRDefault="00B41D4D" w:rsidP="00B36EDB">
            <w:pPr>
              <w:pStyle w:val="ASFKTablenorm"/>
              <w:ind w:left="57" w:right="57"/>
            </w:pPr>
            <w:r w:rsidRPr="00762CFB">
              <w:t>Цели субсидий (н</w:t>
            </w:r>
            <w:r w:rsidRPr="00B41D4D">
              <w:t>а</w:t>
            </w:r>
            <w:r w:rsidRPr="00466BD6">
              <w:t>именование)</w:t>
            </w:r>
          </w:p>
        </w:tc>
        <w:tc>
          <w:tcPr>
            <w:tcW w:w="3835" w:type="pct"/>
            <w:shd w:val="clear" w:color="auto" w:fill="auto"/>
          </w:tcPr>
          <w:p w:rsidR="00B41D4D" w:rsidRPr="00466BD6" w:rsidRDefault="00B41D4D" w:rsidP="00B36EDB">
            <w:pPr>
              <w:pStyle w:val="ASFKTablenorm"/>
              <w:ind w:left="57" w:right="57"/>
            </w:pPr>
            <w:r w:rsidRPr="00762CFB">
              <w:t>Наимен</w:t>
            </w:r>
            <w:r w:rsidRPr="00466BD6">
              <w:t>ование цели субсидий/субвенций.</w:t>
            </w:r>
          </w:p>
          <w:p w:rsidR="00B41D4D" w:rsidRPr="00466BD6" w:rsidRDefault="00B41D4D" w:rsidP="00B36EDB">
            <w:pPr>
              <w:pStyle w:val="ASFKTablenorm"/>
              <w:ind w:left="57" w:right="57"/>
            </w:pPr>
            <w:r w:rsidRPr="00762CFB">
              <w:t>Поле заполняется авт</w:t>
            </w:r>
            <w:r w:rsidRPr="00466BD6">
              <w:t>оматически в соответствии со значением в поле «Цели субсидий (код)».</w:t>
            </w:r>
          </w:p>
        </w:tc>
      </w:tr>
      <w:tr w:rsidR="00B41D4D" w:rsidRPr="00762CFB" w:rsidTr="00B36EDB">
        <w:tc>
          <w:tcPr>
            <w:tcW w:w="1165" w:type="pct"/>
            <w:shd w:val="clear" w:color="auto" w:fill="auto"/>
          </w:tcPr>
          <w:p w:rsidR="00B41D4D" w:rsidRPr="00762CFB" w:rsidRDefault="00B41D4D" w:rsidP="00B36EDB">
            <w:pPr>
              <w:pStyle w:val="ASFKTablenorm"/>
              <w:ind w:left="57" w:right="57"/>
            </w:pPr>
            <w:r w:rsidRPr="00762CFB">
              <w:t>Выделено: тек.год</w:t>
            </w:r>
          </w:p>
        </w:tc>
        <w:tc>
          <w:tcPr>
            <w:tcW w:w="3835" w:type="pct"/>
            <w:shd w:val="clear" w:color="auto" w:fill="auto"/>
          </w:tcPr>
          <w:p w:rsidR="00B41D4D" w:rsidRPr="00466BD6" w:rsidRDefault="00B41D4D" w:rsidP="00B36EDB">
            <w:pPr>
              <w:pStyle w:val="ASFKTablenorm"/>
              <w:ind w:left="57" w:right="57"/>
            </w:pPr>
            <w:r w:rsidRPr="00762CFB">
              <w:t>Сумма распределяемых ПОФР в текущем году в разрезе КБК и целей су</w:t>
            </w:r>
            <w:r w:rsidRPr="00466BD6">
              <w:t>бс</w:t>
            </w:r>
            <w:r w:rsidRPr="00B41D4D">
              <w:t>и</w:t>
            </w:r>
            <w:r w:rsidRPr="00466BD6">
              <w:t>дий.</w:t>
            </w:r>
          </w:p>
          <w:p w:rsidR="00B41D4D" w:rsidRPr="00466BD6" w:rsidRDefault="00B41D4D" w:rsidP="00B36EDB">
            <w:pPr>
              <w:pStyle w:val="ASFKTablenorm"/>
              <w:ind w:left="57" w:right="57"/>
            </w:pPr>
            <w:r w:rsidRPr="00762CFB">
              <w:t xml:space="preserve">Значение рассчитывается автоматически в соответствии с переключателем в блоке </w:t>
            </w:r>
            <w:r w:rsidRPr="00466BD6">
              <w:t>«Рассчитать», установленным в значение «Пропорционально», «По в</w:t>
            </w:r>
            <w:r w:rsidRPr="00B41D4D">
              <w:t>е</w:t>
            </w:r>
            <w:r w:rsidRPr="00466BD6">
              <w:t>совым коэффициентам» или «По накопленной статистике».</w:t>
            </w:r>
          </w:p>
        </w:tc>
      </w:tr>
    </w:tbl>
    <w:p w:rsidR="00B41D4D" w:rsidRPr="00120C57" w:rsidRDefault="00B41D4D" w:rsidP="00B41D4D">
      <w:pPr>
        <w:pStyle w:val="ASFKNormal"/>
      </w:pPr>
      <w:r w:rsidRPr="00120C57">
        <w:t>На рисунке</w:t>
      </w:r>
      <w:r w:rsidR="00163695" w:rsidRPr="00163695">
        <w:t> </w:t>
      </w:r>
      <w:r w:rsidRPr="00120C57">
        <w:fldChar w:fldCharType="begin"/>
      </w:r>
      <w:r w:rsidRPr="00120C57">
        <w:instrText xml:space="preserve"> REF _Ref306360196 \h  \* MERGEFORMAT </w:instrText>
      </w:r>
      <w:r w:rsidRPr="00120C57">
        <w:fldChar w:fldCharType="separate"/>
      </w:r>
      <w:r w:rsidR="00A813C9">
        <w:t>448</w:t>
      </w:r>
      <w:r w:rsidRPr="00120C57">
        <w:fldChar w:fldCharType="end"/>
      </w:r>
      <w:r w:rsidRPr="00120C57">
        <w:t xml:space="preserve"> </w:t>
      </w:r>
      <w:r w:rsidR="00163695">
        <w:t>представлен</w:t>
      </w:r>
      <w:r w:rsidRPr="00120C57">
        <w:t xml:space="preserve"> блок полей </w:t>
      </w:r>
      <w:r>
        <w:t>«</w:t>
      </w:r>
      <w:r w:rsidRPr="00120C57">
        <w:t>Рассчитать</w:t>
      </w:r>
      <w:r>
        <w:t>»</w:t>
      </w:r>
      <w:r w:rsidRPr="00120C57">
        <w:t>.</w:t>
      </w:r>
    </w:p>
    <w:p w:rsidR="00B41D4D" w:rsidRPr="000B2EC1" w:rsidRDefault="00CF4371" w:rsidP="00B41D4D">
      <w:pPr>
        <w:pStyle w:val="ASFKFigure"/>
      </w:pPr>
      <w:r>
        <w:rPr>
          <w:noProof/>
        </w:rPr>
        <w:drawing>
          <wp:inline distT="0" distB="0" distL="0" distR="0" wp14:anchorId="3F4C6CAC" wp14:editId="71F1DA5F">
            <wp:extent cx="6124575" cy="1009650"/>
            <wp:effectExtent l="0" t="0" r="9525" b="0"/>
            <wp:docPr id="543" name="Рисунок 5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0"/>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rsidR="00B41D4D" w:rsidRPr="00120C57" w:rsidRDefault="00034287" w:rsidP="00B41D4D">
      <w:pPr>
        <w:pStyle w:val="ASFKFigName"/>
      </w:pPr>
      <w:r>
        <w:rPr>
          <w:noProof/>
        </w:rPr>
        <w:fldChar w:fldCharType="begin"/>
      </w:r>
      <w:r>
        <w:rPr>
          <w:noProof/>
        </w:rPr>
        <w:instrText xml:space="preserve"> SEQ Рисунок \* ARABIC </w:instrText>
      </w:r>
      <w:r>
        <w:rPr>
          <w:noProof/>
        </w:rPr>
        <w:fldChar w:fldCharType="separate"/>
      </w:r>
      <w:bookmarkStart w:id="2650" w:name="_Ref306360196"/>
      <w:bookmarkStart w:id="2651" w:name="_Toc188827159"/>
      <w:r w:rsidR="00A813C9">
        <w:rPr>
          <w:noProof/>
        </w:rPr>
        <w:t>448</w:t>
      </w:r>
      <w:bookmarkEnd w:id="2650"/>
      <w:r>
        <w:rPr>
          <w:noProof/>
        </w:rPr>
        <w:fldChar w:fldCharType="end"/>
      </w:r>
      <w:r w:rsidR="00B41D4D" w:rsidRPr="00120C57">
        <w:t xml:space="preserve">. ЭФ </w:t>
      </w:r>
      <w:r w:rsidR="0069781A">
        <w:t xml:space="preserve">документа </w:t>
      </w:r>
      <w:r w:rsidR="00B41D4D">
        <w:t>«</w:t>
      </w:r>
      <w:r w:rsidR="00B41D4D" w:rsidRPr="00120C57">
        <w:t>Распределение бюджетных данных по подведомственным учреждениям</w:t>
      </w:r>
      <w:r w:rsidR="00B41D4D">
        <w:t>»</w:t>
      </w:r>
      <w:r w:rsidR="0069781A">
        <w:t>, группы</w:t>
      </w:r>
      <w:r w:rsidR="00B41D4D" w:rsidRPr="00120C57">
        <w:t xml:space="preserve"> полей </w:t>
      </w:r>
      <w:r w:rsidR="00B41D4D">
        <w:t>«</w:t>
      </w:r>
      <w:r w:rsidR="00B41D4D" w:rsidRPr="00120C57">
        <w:t>Рассчитать</w:t>
      </w:r>
      <w:r w:rsidR="00B41D4D">
        <w:t>»</w:t>
      </w:r>
      <w:r w:rsidR="00B41D4D" w:rsidRPr="00120C57">
        <w:t xml:space="preserve">, переключатель на значении </w:t>
      </w:r>
      <w:r w:rsidR="00B41D4D">
        <w:t>«</w:t>
      </w:r>
      <w:r w:rsidR="00B41D4D" w:rsidRPr="00120C57">
        <w:t>По накопленной стат</w:t>
      </w:r>
      <w:r w:rsidR="00B41D4D" w:rsidRPr="00466BD6">
        <w:t>и</w:t>
      </w:r>
      <w:r w:rsidR="00B41D4D" w:rsidRPr="00120C57">
        <w:t>стике</w:t>
      </w:r>
      <w:r w:rsidR="00B41D4D">
        <w:t>»</w:t>
      </w:r>
      <w:bookmarkEnd w:id="2651"/>
    </w:p>
    <w:p w:rsidR="00B41D4D" w:rsidRPr="00120C57" w:rsidRDefault="00B41D4D" w:rsidP="00B41D4D">
      <w:pPr>
        <w:pStyle w:val="ASFKNormal"/>
      </w:pPr>
      <w:r w:rsidRPr="00120C57">
        <w:t xml:space="preserve">Перечень полей </w:t>
      </w:r>
      <w:r w:rsidR="0069781A">
        <w:t>документа «</w:t>
      </w:r>
      <w:r w:rsidR="0069781A" w:rsidRPr="00120C57">
        <w:t>Распределение бюджетных данных по подведомственным учреждениям</w:t>
      </w:r>
      <w:r w:rsidR="0069781A">
        <w:t>», группы</w:t>
      </w:r>
      <w:r w:rsidR="0069781A" w:rsidRPr="00120C57">
        <w:t xml:space="preserve"> полей </w:t>
      </w:r>
      <w:r w:rsidR="0069781A">
        <w:t>«</w:t>
      </w:r>
      <w:r w:rsidR="0069781A" w:rsidRPr="00120C57">
        <w:t>Рассчитать</w:t>
      </w:r>
      <w:r w:rsidR="0069781A">
        <w:t xml:space="preserve">» </w:t>
      </w:r>
      <w:r w:rsidR="0027431F">
        <w:t>приведен в таблице</w:t>
      </w:r>
      <w:r w:rsidR="00163695" w:rsidRPr="00163695">
        <w:t> </w:t>
      </w:r>
      <w:r w:rsidRPr="00120C57">
        <w:fldChar w:fldCharType="begin"/>
      </w:r>
      <w:r w:rsidRPr="00120C57">
        <w:instrText xml:space="preserve"> REF _Ref312242690 \h  \* MERGEFORMAT </w:instrText>
      </w:r>
      <w:r w:rsidRPr="00120C57">
        <w:fldChar w:fldCharType="separate"/>
      </w:r>
      <w:r w:rsidR="00A813C9">
        <w:t>238</w:t>
      </w:r>
      <w:r w:rsidRPr="00120C57">
        <w:fldChar w:fldCharType="end"/>
      </w:r>
      <w:r w:rsidRPr="00120C57">
        <w:t>.</w:t>
      </w:r>
    </w:p>
    <w:bookmarkStart w:id="2652" w:name="_Ref312242648"/>
    <w:p w:rsidR="00B41D4D" w:rsidRPr="00B41D4D" w:rsidRDefault="00B41D4D" w:rsidP="00B41D4D">
      <w:pPr>
        <w:pStyle w:val="ASFKNameTable"/>
      </w:pPr>
      <w:r w:rsidRPr="00B41D4D">
        <w:fldChar w:fldCharType="begin"/>
      </w:r>
      <w:r w:rsidRPr="00B41D4D">
        <w:instrText xml:space="preserve"> SEQ Таблица \* ARABIC </w:instrText>
      </w:r>
      <w:r w:rsidRPr="00B41D4D">
        <w:fldChar w:fldCharType="separate"/>
      </w:r>
      <w:bookmarkStart w:id="2653" w:name="_Ref312242690"/>
      <w:bookmarkStart w:id="2654" w:name="_Toc188826628"/>
      <w:r w:rsidR="00A813C9">
        <w:rPr>
          <w:noProof/>
        </w:rPr>
        <w:t>238</w:t>
      </w:r>
      <w:bookmarkEnd w:id="2653"/>
      <w:r w:rsidRPr="00B41D4D">
        <w:fldChar w:fldCharType="end"/>
      </w:r>
      <w:r w:rsidRPr="00B41D4D">
        <w:t xml:space="preserve">. </w:t>
      </w:r>
      <w:bookmarkEnd w:id="2652"/>
      <w:r w:rsidR="0069781A">
        <w:t>Описание полей документа</w:t>
      </w:r>
      <w:r w:rsidR="0069781A" w:rsidRPr="0069781A">
        <w:t xml:space="preserve"> «Распределение бюджетных данных по подведомственным учреждениям», группы полей «Рассчитать»</w:t>
      </w:r>
      <w:bookmarkEnd w:id="26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43"/>
        <w:gridCol w:w="7385"/>
      </w:tblGrid>
      <w:tr w:rsidR="00B41D4D" w:rsidRPr="00266A7B" w:rsidTr="00B36EDB">
        <w:trPr>
          <w:trHeight w:val="305"/>
          <w:tblHeader/>
        </w:trPr>
        <w:tc>
          <w:tcPr>
            <w:tcW w:w="116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266A7B" w:rsidRDefault="00B41D4D" w:rsidP="001E5084">
            <w:pPr>
              <w:pStyle w:val="ASFKTableHead"/>
            </w:pPr>
            <w:r w:rsidRPr="00266A7B">
              <w:t>Наименование поля</w:t>
            </w:r>
          </w:p>
        </w:tc>
        <w:tc>
          <w:tcPr>
            <w:tcW w:w="383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B41D4D" w:rsidRPr="00266A7B" w:rsidRDefault="00B41D4D" w:rsidP="001E5084">
            <w:pPr>
              <w:pStyle w:val="ASFKTableHead"/>
            </w:pPr>
            <w:r w:rsidRPr="00266A7B">
              <w:t>Описание поля</w:t>
            </w:r>
          </w:p>
        </w:tc>
      </w:tr>
      <w:tr w:rsidR="00B41D4D" w:rsidRPr="00266A7B" w:rsidTr="00B36EDB">
        <w:tc>
          <w:tcPr>
            <w:tcW w:w="1165" w:type="pct"/>
            <w:shd w:val="clear" w:color="auto" w:fill="auto"/>
          </w:tcPr>
          <w:p w:rsidR="00B41D4D" w:rsidRPr="00266A7B" w:rsidRDefault="00B41D4D" w:rsidP="00B36EDB">
            <w:pPr>
              <w:pStyle w:val="ASFKTablenorm"/>
              <w:ind w:left="57" w:right="57"/>
            </w:pPr>
            <w:r w:rsidRPr="00266A7B">
              <w:t>Пропорционально</w:t>
            </w:r>
          </w:p>
        </w:tc>
        <w:tc>
          <w:tcPr>
            <w:tcW w:w="3835" w:type="pct"/>
            <w:shd w:val="clear" w:color="auto" w:fill="auto"/>
          </w:tcPr>
          <w:p w:rsidR="00B41D4D" w:rsidRPr="00466BD6" w:rsidRDefault="00B41D4D" w:rsidP="00B36EDB">
            <w:pPr>
              <w:pStyle w:val="ASFKTablenorm"/>
              <w:ind w:left="57" w:right="57"/>
            </w:pPr>
            <w:r w:rsidRPr="00266A7B">
              <w:t xml:space="preserve">По умолчанию переключатель установлен в этом поле. </w:t>
            </w:r>
          </w:p>
          <w:p w:rsidR="00B41D4D" w:rsidRPr="00466BD6" w:rsidRDefault="00B41D4D" w:rsidP="00B36EDB">
            <w:pPr>
              <w:pStyle w:val="ASFKTablenorm"/>
              <w:ind w:left="57" w:right="57"/>
            </w:pPr>
            <w:r w:rsidRPr="00266A7B">
              <w:t xml:space="preserve">При нажатии на кнопку </w:t>
            </w:r>
            <w:r w:rsidRPr="00466BD6">
              <w:t>«Рассчитать» сумма из родительского документа (К</w:t>
            </w:r>
            <w:r w:rsidRPr="00B41D4D">
              <w:t>а</w:t>
            </w:r>
            <w:r w:rsidRPr="00466BD6">
              <w:t>значейского уведомления) распределяется равномерно между сформирова</w:t>
            </w:r>
            <w:r w:rsidRPr="00B41D4D">
              <w:t>н</w:t>
            </w:r>
            <w:r w:rsidRPr="00466BD6">
              <w:t>ным списком подчиненной иерархии для текущего ГРБС в разрезе Ра</w:t>
            </w:r>
            <w:r w:rsidRPr="00B41D4D">
              <w:t>з</w:t>
            </w:r>
            <w:r w:rsidRPr="00466BD6">
              <w:t>дел</w:t>
            </w:r>
            <w:r w:rsidR="009B35EE">
              <w:t xml:space="preserve"> </w:t>
            </w:r>
            <w:r w:rsidRPr="00466BD6">
              <w:t>+</w:t>
            </w:r>
            <w:r w:rsidR="009B35EE">
              <w:t xml:space="preserve"> </w:t>
            </w:r>
            <w:r w:rsidRPr="00466BD6">
              <w:t>КБК</w:t>
            </w:r>
            <w:r w:rsidR="009B35EE">
              <w:t xml:space="preserve"> </w:t>
            </w:r>
            <w:r w:rsidRPr="00466BD6">
              <w:t>+</w:t>
            </w:r>
            <w:r w:rsidR="009B35EE">
              <w:t xml:space="preserve"> </w:t>
            </w:r>
            <w:r w:rsidRPr="00466BD6">
              <w:t>Цель субсидии для всех периодов (текущий, 1 и 2 год планиров</w:t>
            </w:r>
            <w:r w:rsidRPr="00B41D4D">
              <w:t>а</w:t>
            </w:r>
            <w:r w:rsidRPr="00466BD6">
              <w:t>ния), заполняются поля на закладках «Раздел I: БА», «Раздел II: ЛБО», «Ра</w:t>
            </w:r>
            <w:r w:rsidRPr="00B41D4D">
              <w:t>з</w:t>
            </w:r>
            <w:r w:rsidRPr="00466BD6">
              <w:t>дел III: ПОФР» для каждого УБП на закладке «Получатели».</w:t>
            </w:r>
          </w:p>
        </w:tc>
      </w:tr>
      <w:tr w:rsidR="00B41D4D" w:rsidRPr="00266A7B" w:rsidTr="00B36EDB">
        <w:tc>
          <w:tcPr>
            <w:tcW w:w="1165" w:type="pct"/>
            <w:shd w:val="clear" w:color="auto" w:fill="auto"/>
          </w:tcPr>
          <w:p w:rsidR="00B41D4D" w:rsidRPr="00466BD6" w:rsidRDefault="00B41D4D" w:rsidP="00B36EDB">
            <w:pPr>
              <w:pStyle w:val="ASFKTablenorm"/>
              <w:ind w:left="57" w:right="57"/>
            </w:pPr>
            <w:r w:rsidRPr="00266A7B">
              <w:t>По весовым коэфф</w:t>
            </w:r>
            <w:r w:rsidRPr="00B41D4D">
              <w:t>и</w:t>
            </w:r>
            <w:r w:rsidRPr="00466BD6">
              <w:t>циентам</w:t>
            </w:r>
          </w:p>
        </w:tc>
        <w:tc>
          <w:tcPr>
            <w:tcW w:w="3835" w:type="pct"/>
            <w:shd w:val="clear" w:color="auto" w:fill="auto"/>
          </w:tcPr>
          <w:p w:rsidR="00B41D4D" w:rsidRPr="00466BD6" w:rsidRDefault="00B41D4D" w:rsidP="00B36EDB">
            <w:pPr>
              <w:pStyle w:val="ASFKTablenorm"/>
              <w:ind w:left="57" w:right="57"/>
            </w:pPr>
            <w:r w:rsidRPr="00266A7B">
              <w:t xml:space="preserve">При нажатии на кнопку </w:t>
            </w:r>
            <w:r w:rsidRPr="00466BD6">
              <w:t>«Рассчитать» сумма из родительского документа (К</w:t>
            </w:r>
            <w:r w:rsidRPr="00B41D4D">
              <w:t>а</w:t>
            </w:r>
            <w:r w:rsidRPr="00466BD6">
              <w:t>значейского уведомления) распределяется между сформированным списком подчиненной иерархии для текущего ГРБС в соответствии с введенными к</w:t>
            </w:r>
            <w:r w:rsidRPr="00B41D4D">
              <w:t>о</w:t>
            </w:r>
            <w:r w:rsidRPr="00466BD6">
              <w:t>эффициентами для каждого УБП в разрезе Раздел</w:t>
            </w:r>
            <w:r w:rsidR="009B35EE">
              <w:t xml:space="preserve"> </w:t>
            </w:r>
            <w:r w:rsidRPr="00466BD6">
              <w:t>+</w:t>
            </w:r>
            <w:r w:rsidR="009B35EE">
              <w:t xml:space="preserve"> </w:t>
            </w:r>
            <w:r w:rsidRPr="00466BD6">
              <w:t>КБК</w:t>
            </w:r>
            <w:r w:rsidR="009B35EE">
              <w:t xml:space="preserve"> </w:t>
            </w:r>
            <w:r w:rsidRPr="00466BD6">
              <w:t>+</w:t>
            </w:r>
            <w:r w:rsidR="009B35EE">
              <w:t xml:space="preserve"> </w:t>
            </w:r>
            <w:r w:rsidRPr="00466BD6">
              <w:t xml:space="preserve">Цель субсидии для всех периодов (текущий, 1 и 2 год планирования), </w:t>
            </w:r>
            <w:r w:rsidRPr="00466BD6">
              <w:lastRenderedPageBreak/>
              <w:t>заполняются поля на з</w:t>
            </w:r>
            <w:r w:rsidRPr="00B41D4D">
              <w:t>а</w:t>
            </w:r>
            <w:r w:rsidRPr="00466BD6">
              <w:t>кладках «Раздел I: БА», «Раздел II: ЛБО», «Раздел III: ПОФР» для каждого УБП на закладке «Получатели».</w:t>
            </w:r>
          </w:p>
        </w:tc>
      </w:tr>
      <w:tr w:rsidR="00B41D4D" w:rsidRPr="00266A7B" w:rsidTr="00B36EDB">
        <w:tc>
          <w:tcPr>
            <w:tcW w:w="1165" w:type="pct"/>
            <w:shd w:val="clear" w:color="auto" w:fill="auto"/>
          </w:tcPr>
          <w:p w:rsidR="00B41D4D" w:rsidRPr="00466BD6" w:rsidRDefault="00B41D4D" w:rsidP="00B36EDB">
            <w:pPr>
              <w:pStyle w:val="ASFKTablenorm"/>
              <w:ind w:left="57" w:right="57"/>
            </w:pPr>
            <w:r w:rsidRPr="00266A7B">
              <w:lastRenderedPageBreak/>
              <w:t>По накопленной ст</w:t>
            </w:r>
            <w:r w:rsidRPr="00B41D4D">
              <w:t>а</w:t>
            </w:r>
            <w:r w:rsidRPr="00466BD6">
              <w:t>тистике</w:t>
            </w:r>
            <w:r w:rsidRPr="00416114">
              <w:rPr>
                <w:rStyle w:val="af7"/>
              </w:rPr>
              <w:footnoteReference w:id="3"/>
            </w:r>
          </w:p>
        </w:tc>
        <w:tc>
          <w:tcPr>
            <w:tcW w:w="3835" w:type="pct"/>
            <w:shd w:val="clear" w:color="auto" w:fill="auto"/>
          </w:tcPr>
          <w:p w:rsidR="00B41D4D" w:rsidRPr="00466BD6" w:rsidRDefault="00B41D4D" w:rsidP="00B36EDB">
            <w:pPr>
              <w:pStyle w:val="ASFKTablenorm"/>
              <w:ind w:left="57" w:right="57"/>
            </w:pPr>
            <w:r w:rsidRPr="00266A7B">
              <w:t xml:space="preserve">При нажатии на кнопку </w:t>
            </w:r>
            <w:r w:rsidRPr="00466BD6">
              <w:t>«Рассчитать» вычисляется средняя сумма по кажд</w:t>
            </w:r>
            <w:r w:rsidRPr="00B41D4D">
              <w:t>о</w:t>
            </w:r>
            <w:r w:rsidRPr="00466BD6">
              <w:t>му РБС (ПБС) в рамках выбранного периода, доведенная данному получат</w:t>
            </w:r>
            <w:r w:rsidRPr="00B41D4D">
              <w:t>е</w:t>
            </w:r>
            <w:r w:rsidRPr="00466BD6">
              <w:t>лю в разрезе каждого КБК (по БА, ЛБО, ПОФР) за указанный период. Для расчета берутся расходные расписания на статусе «004» (Проверено) и для заданного периода вычисляется среднее значение, доведенное данному пол</w:t>
            </w:r>
            <w:r w:rsidRPr="00B41D4D">
              <w:t>у</w:t>
            </w:r>
            <w:r w:rsidRPr="00466BD6">
              <w:t>чателю в разрезе Раздел</w:t>
            </w:r>
            <w:r w:rsidR="009B35EE">
              <w:t xml:space="preserve"> </w:t>
            </w:r>
            <w:r w:rsidRPr="00466BD6">
              <w:t>+</w:t>
            </w:r>
            <w:r w:rsidR="009B35EE">
              <w:t xml:space="preserve"> </w:t>
            </w:r>
            <w:r w:rsidRPr="00466BD6">
              <w:t>КБК</w:t>
            </w:r>
            <w:r w:rsidR="009B35EE">
              <w:t xml:space="preserve"> </w:t>
            </w:r>
            <w:r w:rsidRPr="00466BD6">
              <w:t>+</w:t>
            </w:r>
            <w:r w:rsidR="009B35EE">
              <w:t xml:space="preserve"> </w:t>
            </w:r>
            <w:r w:rsidRPr="00466BD6">
              <w:t>Цель субсидии (поле «Сумма: тек.год»), з</w:t>
            </w:r>
            <w:r w:rsidRPr="00B41D4D">
              <w:t>а</w:t>
            </w:r>
            <w:r w:rsidRPr="00466BD6">
              <w:t>полняются поля на закладках «Раздел I: БА», «Раздел II: ЛБО», «Раздел III: ПОФР» для каждого УБП на закладке «Получатели».</w:t>
            </w:r>
          </w:p>
        </w:tc>
      </w:tr>
      <w:tr w:rsidR="00B41D4D" w:rsidRPr="00266A7B" w:rsidTr="00B36EDB">
        <w:tc>
          <w:tcPr>
            <w:tcW w:w="1165" w:type="pct"/>
            <w:shd w:val="clear" w:color="auto" w:fill="auto"/>
          </w:tcPr>
          <w:p w:rsidR="00B41D4D" w:rsidRPr="00266A7B" w:rsidRDefault="00A05FCE" w:rsidP="00B36EDB">
            <w:pPr>
              <w:pStyle w:val="ASFKTablenorm"/>
              <w:ind w:left="57" w:right="57"/>
            </w:pPr>
            <w:r w:rsidRPr="00266A7B">
              <w:t>С</w:t>
            </w:r>
          </w:p>
        </w:tc>
        <w:tc>
          <w:tcPr>
            <w:tcW w:w="3835" w:type="pct"/>
            <w:shd w:val="clear" w:color="auto" w:fill="auto"/>
          </w:tcPr>
          <w:p w:rsidR="00B41D4D" w:rsidRPr="00466BD6" w:rsidRDefault="00B41D4D" w:rsidP="00B36EDB">
            <w:pPr>
              <w:pStyle w:val="ASFKTablenorm"/>
              <w:ind w:left="57" w:right="57"/>
            </w:pPr>
            <w:r w:rsidRPr="00266A7B">
              <w:t>Начальная дата периода распределения.</w:t>
            </w:r>
          </w:p>
          <w:p w:rsidR="00B41D4D" w:rsidRPr="00466BD6" w:rsidRDefault="00B41D4D" w:rsidP="00B36EDB">
            <w:pPr>
              <w:pStyle w:val="ASFKTablenorm"/>
              <w:ind w:left="57" w:right="57"/>
            </w:pPr>
            <w:r w:rsidRPr="00266A7B">
              <w:t>Поле отображается на ЭФ при п</w:t>
            </w:r>
            <w:r w:rsidRPr="00466BD6">
              <w:t>ереключателе, установленном в значение «По накопленной статистике» (см. рис. </w:t>
            </w:r>
            <w:r w:rsidRPr="00466BD6">
              <w:fldChar w:fldCharType="begin"/>
            </w:r>
            <w:r w:rsidRPr="00466BD6">
              <w:instrText xml:space="preserve"> REF _Ref306360196 \h  \* MERGEFORMAT </w:instrText>
            </w:r>
            <w:r w:rsidRPr="00466BD6">
              <w:fldChar w:fldCharType="separate"/>
            </w:r>
            <w:r w:rsidR="00A813C9">
              <w:t>448</w:t>
            </w:r>
            <w:r w:rsidRPr="00466BD6">
              <w:fldChar w:fldCharType="end"/>
            </w:r>
            <w:r w:rsidRPr="00466BD6">
              <w:t>).</w:t>
            </w:r>
          </w:p>
          <w:p w:rsidR="00B41D4D" w:rsidRPr="00466BD6" w:rsidRDefault="00B41D4D" w:rsidP="00B36EDB">
            <w:pPr>
              <w:pStyle w:val="ASFKTablenorm"/>
              <w:ind w:left="57" w:right="57"/>
            </w:pPr>
            <w:r w:rsidRPr="00266A7B">
              <w:t>Значение даты может быть выбрано с помощью системного к</w:t>
            </w:r>
            <w:r w:rsidRPr="00466BD6">
              <w:t>алендаря.</w:t>
            </w:r>
          </w:p>
        </w:tc>
      </w:tr>
      <w:tr w:rsidR="00B41D4D" w:rsidRPr="00266A7B" w:rsidTr="00B36EDB">
        <w:tc>
          <w:tcPr>
            <w:tcW w:w="1165" w:type="pct"/>
            <w:shd w:val="clear" w:color="auto" w:fill="auto"/>
          </w:tcPr>
          <w:p w:rsidR="00B41D4D" w:rsidRPr="00266A7B" w:rsidRDefault="00A05FCE" w:rsidP="00B36EDB">
            <w:pPr>
              <w:pStyle w:val="ASFKTablenorm"/>
              <w:ind w:left="57" w:right="57"/>
            </w:pPr>
            <w:r w:rsidRPr="00266A7B">
              <w:t>П</w:t>
            </w:r>
            <w:r w:rsidR="00B41D4D" w:rsidRPr="00266A7B">
              <w:t>о</w:t>
            </w:r>
          </w:p>
        </w:tc>
        <w:tc>
          <w:tcPr>
            <w:tcW w:w="3835" w:type="pct"/>
            <w:shd w:val="clear" w:color="auto" w:fill="auto"/>
          </w:tcPr>
          <w:p w:rsidR="00B41D4D" w:rsidRPr="00466BD6" w:rsidRDefault="00B41D4D" w:rsidP="00B36EDB">
            <w:pPr>
              <w:pStyle w:val="ASFKTablenorm"/>
              <w:ind w:left="57" w:right="57"/>
            </w:pPr>
            <w:r w:rsidRPr="00266A7B">
              <w:t xml:space="preserve">Конечная дата периода распределения. </w:t>
            </w:r>
          </w:p>
          <w:p w:rsidR="00B41D4D" w:rsidRPr="00466BD6" w:rsidRDefault="00B41D4D" w:rsidP="00B36EDB">
            <w:pPr>
              <w:pStyle w:val="ASFKTablenorm"/>
              <w:ind w:left="57" w:right="57"/>
            </w:pPr>
            <w:r w:rsidRPr="00266A7B">
              <w:t>Поле отображается на ЭФ при пер</w:t>
            </w:r>
            <w:r w:rsidRPr="00466BD6">
              <w:t>еключателе, установленном в значение «По накопленной статистике» (см. рис. </w:t>
            </w:r>
            <w:r w:rsidRPr="00466BD6">
              <w:fldChar w:fldCharType="begin"/>
            </w:r>
            <w:r w:rsidRPr="00466BD6">
              <w:instrText xml:space="preserve"> REF _Ref306360196 \h  \* MERGEFORMAT </w:instrText>
            </w:r>
            <w:r w:rsidRPr="00466BD6">
              <w:fldChar w:fldCharType="separate"/>
            </w:r>
            <w:r w:rsidR="00A813C9">
              <w:t>448</w:t>
            </w:r>
            <w:r w:rsidRPr="00466BD6">
              <w:fldChar w:fldCharType="end"/>
            </w:r>
            <w:r w:rsidRPr="00466BD6">
              <w:t>).</w:t>
            </w:r>
          </w:p>
          <w:p w:rsidR="00B41D4D" w:rsidRPr="00466BD6" w:rsidRDefault="00B41D4D" w:rsidP="00B36EDB">
            <w:pPr>
              <w:pStyle w:val="ASFKTablenorm"/>
              <w:ind w:left="57" w:right="57"/>
            </w:pPr>
            <w:r w:rsidRPr="00266A7B">
              <w:t>Значение даты может быть выбрано с помощью системного кале</w:t>
            </w:r>
            <w:r w:rsidRPr="00466BD6">
              <w:t>ндаря.</w:t>
            </w:r>
          </w:p>
        </w:tc>
      </w:tr>
    </w:tbl>
    <w:p w:rsidR="00B41D4D" w:rsidRPr="007B2273" w:rsidRDefault="00B41D4D" w:rsidP="00B41D4D">
      <w:pPr>
        <w:pStyle w:val="32"/>
      </w:pPr>
      <w:bookmarkStart w:id="2655" w:name="_Ref450210971"/>
      <w:bookmarkStart w:id="2656" w:name="_Toc188826343"/>
      <w:r w:rsidRPr="007B2273">
        <w:t>Сведения об операциях с целевыми субсидиями</w:t>
      </w:r>
      <w:bookmarkEnd w:id="2626"/>
      <w:bookmarkEnd w:id="2655"/>
      <w:bookmarkEnd w:id="2656"/>
    </w:p>
    <w:p w:rsidR="00B41D4D" w:rsidRPr="00B41D4D" w:rsidRDefault="00B41D4D" w:rsidP="000348F0">
      <w:pPr>
        <w:pStyle w:val="ASFKListnum"/>
        <w:numPr>
          <w:ilvl w:val="0"/>
          <w:numId w:val="87"/>
        </w:numPr>
      </w:pPr>
      <w:r w:rsidRPr="007B2273">
        <w:t xml:space="preserve">Документ </w:t>
      </w:r>
      <w:r w:rsidRPr="00B41D4D">
        <w:t>«Сведения об операциях с целевыми субсидиями» (БВС):</w:t>
      </w:r>
    </w:p>
    <w:p w:rsidR="00462CBF" w:rsidRPr="007B2273" w:rsidRDefault="00462CBF" w:rsidP="00462CBF">
      <w:pPr>
        <w:pStyle w:val="ASFKNormal"/>
      </w:pPr>
      <w:r w:rsidRPr="007B2273">
        <w:t>Специалист ОрФК осуществляет прием от федеральных бюджетных учреждений и бюджетных учреждений субъектов РФ (муниципальных бюджетных учреждений) и визуал</w:t>
      </w:r>
      <w:r w:rsidRPr="00462CBF">
        <w:t>ь</w:t>
      </w:r>
      <w:r w:rsidRPr="007B2273">
        <w:t xml:space="preserve">ный контроль ЭД </w:t>
      </w:r>
      <w:r w:rsidR="00324E3A">
        <w:t>«</w:t>
      </w:r>
      <w:r w:rsidRPr="007B2273">
        <w:t>Сведения об операциях с целевыми субсидиями</w:t>
      </w:r>
      <w:r w:rsidR="00324E3A">
        <w:t>»</w:t>
      </w:r>
      <w:r w:rsidRPr="007B2273">
        <w:t xml:space="preserve"> на текущий финансовый год, которые содержат плановые показатели поступлений целевых субсидий и выплат за счет средств целевых субсидий. ЭД </w:t>
      </w:r>
      <w:r w:rsidR="00324E3A">
        <w:t>«</w:t>
      </w:r>
      <w:r w:rsidRPr="007B2273">
        <w:t>Сведения об операциях с целевыми субсидиями</w:t>
      </w:r>
      <w:r w:rsidR="00324E3A">
        <w:t>»</w:t>
      </w:r>
      <w:r w:rsidRPr="007B2273">
        <w:t>, пост</w:t>
      </w:r>
      <w:r w:rsidRPr="00462CBF">
        <w:t>у</w:t>
      </w:r>
      <w:r w:rsidRPr="007B2273">
        <w:t>пивший от федеральных бюджетных учреждений, дополнительно визуально проверяется на соответс</w:t>
      </w:r>
      <w:r w:rsidRPr="00726330">
        <w:t>т</w:t>
      </w:r>
      <w:r w:rsidRPr="007B2273">
        <w:t xml:space="preserve">вие ЭД </w:t>
      </w:r>
      <w:r w:rsidR="00324E3A">
        <w:t>«</w:t>
      </w:r>
      <w:r w:rsidRPr="007B2273">
        <w:t>Перечень целевых субсидий</w:t>
      </w:r>
      <w:r w:rsidR="00324E3A">
        <w:t>»</w:t>
      </w:r>
      <w:r w:rsidRPr="007B2273">
        <w:t>.</w:t>
      </w:r>
    </w:p>
    <w:p w:rsidR="00462CBF" w:rsidRPr="007B2273" w:rsidRDefault="00462CBF" w:rsidP="00462CBF">
      <w:pPr>
        <w:pStyle w:val="ASFKListnum"/>
      </w:pPr>
      <w:r w:rsidRPr="007B2273">
        <w:t xml:space="preserve">Документ </w:t>
      </w:r>
      <w:r w:rsidR="00324E3A">
        <w:t>«</w:t>
      </w:r>
      <w:r w:rsidRPr="007B2273">
        <w:t>Сведения об операциях с субсидиями на капитальные вложения</w:t>
      </w:r>
      <w:r w:rsidR="00324E3A">
        <w:t>»</w:t>
      </w:r>
      <w:r w:rsidRPr="007B2273">
        <w:t xml:space="preserve"> (БВУ):</w:t>
      </w:r>
    </w:p>
    <w:p w:rsidR="00462CBF" w:rsidRPr="00726330" w:rsidRDefault="00462CBF" w:rsidP="00462CBF">
      <w:pPr>
        <w:pStyle w:val="ASFKNormal"/>
      </w:pPr>
      <w:r w:rsidRPr="007B2273">
        <w:t xml:space="preserve">Приказом НУБП </w:t>
      </w:r>
      <w:r w:rsidRPr="00726330">
        <w:t>определены требования к порядку открытия и обслуживания счетов, а также к порядку санкционирования органами Федерального казначейства оплаты денежных обязательств унитарным предприятиям субъектов Российской Федерации, являющихся н</w:t>
      </w:r>
      <w:r w:rsidRPr="00462CBF">
        <w:t>е</w:t>
      </w:r>
      <w:r w:rsidRPr="00726330">
        <w:t>участниками бюджетного процесса, источником финансового обеспечения которых являю</w:t>
      </w:r>
      <w:r w:rsidRPr="00462CBF">
        <w:t>т</w:t>
      </w:r>
      <w:r w:rsidRPr="00726330">
        <w:t>ся целевые субсидии на капитальные вложения.</w:t>
      </w:r>
    </w:p>
    <w:p w:rsidR="00462CBF" w:rsidRPr="00726330" w:rsidRDefault="00462CBF" w:rsidP="00462CBF">
      <w:pPr>
        <w:pStyle w:val="ASFKNormal"/>
      </w:pPr>
      <w:r w:rsidRPr="00726330">
        <w:t xml:space="preserve">Для обеспечения данных требований добавляется в ведение ЭД </w:t>
      </w:r>
      <w:r w:rsidR="00324E3A">
        <w:t>«</w:t>
      </w:r>
      <w:r w:rsidRPr="00726330">
        <w:t>Сведения об операц</w:t>
      </w:r>
      <w:r w:rsidRPr="00462CBF">
        <w:t>и</w:t>
      </w:r>
      <w:r w:rsidRPr="00726330">
        <w:t>ях с субсидиями на капитальные вложения</w:t>
      </w:r>
      <w:r w:rsidR="00324E3A">
        <w:t>»</w:t>
      </w:r>
      <w:r w:rsidRPr="00726330">
        <w:t>.</w:t>
      </w:r>
    </w:p>
    <w:p w:rsidR="00462CBF" w:rsidRPr="00726330" w:rsidRDefault="00462CBF" w:rsidP="00462CBF">
      <w:pPr>
        <w:pStyle w:val="ASFKListnum"/>
      </w:pPr>
      <w:r w:rsidRPr="007B2273">
        <w:t xml:space="preserve">Документ </w:t>
      </w:r>
      <w:r w:rsidR="00324E3A">
        <w:t>«</w:t>
      </w:r>
      <w:r w:rsidRPr="007B2273">
        <w:t>Сведения об операциях со средствами, предоставляемыми юридич</w:t>
      </w:r>
      <w:r w:rsidRPr="00462CBF">
        <w:t>е</w:t>
      </w:r>
      <w:r w:rsidRPr="00726330">
        <w:t>скому лицу под фактическую потребность</w:t>
      </w:r>
      <w:r w:rsidR="00324E3A">
        <w:t>»</w:t>
      </w:r>
      <w:r w:rsidRPr="00726330">
        <w:t xml:space="preserve"> (БВЮ).</w:t>
      </w:r>
    </w:p>
    <w:p w:rsidR="00462CBF" w:rsidRPr="007B2273" w:rsidRDefault="00462CBF" w:rsidP="00462CBF">
      <w:pPr>
        <w:pStyle w:val="ASFKNormal"/>
      </w:pPr>
      <w:r w:rsidRPr="007B2273">
        <w:t xml:space="preserve">Для работы с документами </w:t>
      </w:r>
      <w:r w:rsidR="00324E3A">
        <w:t>«</w:t>
      </w:r>
      <w:r w:rsidRPr="007B2273">
        <w:t>Сведения об операциях с целевыми субсидиями</w:t>
      </w:r>
      <w:r w:rsidR="00324E3A">
        <w:t>»</w:t>
      </w:r>
      <w:r w:rsidRPr="007B2273">
        <w:t xml:space="preserve"> следует перейти в пункт меню</w:t>
      </w:r>
      <w:r w:rsidRPr="007B2273">
        <w:rPr>
          <w:rStyle w:val="ASFKSymBold"/>
        </w:rPr>
        <w:t xml:space="preserve"> </w:t>
      </w:r>
      <w:r w:rsidR="00324E3A">
        <w:t>«</w:t>
      </w:r>
      <w:r w:rsidRPr="007B2273">
        <w:t>Документы – Регистрация и доведение бюджета – Сведения об оп</w:t>
      </w:r>
      <w:r w:rsidRPr="00462CBF">
        <w:t>е</w:t>
      </w:r>
      <w:r w:rsidRPr="007B2273">
        <w:t>рациях с целевыми субсидиями</w:t>
      </w:r>
      <w:r w:rsidR="00324E3A">
        <w:t>»</w:t>
      </w:r>
      <w:r w:rsidRPr="007B2273">
        <w:t>. Откроется ЭФ списка документов, представленная на р</w:t>
      </w:r>
      <w:r w:rsidRPr="00462CBF">
        <w:t>и</w:t>
      </w:r>
      <w:r w:rsidRPr="007B2273">
        <w:t>сунке</w:t>
      </w:r>
      <w:r w:rsidR="00163695" w:rsidRPr="00163695">
        <w:t> </w:t>
      </w:r>
      <w:r w:rsidR="00F2392D">
        <w:fldChar w:fldCharType="begin"/>
      </w:r>
      <w:r w:rsidR="00F2392D">
        <w:instrText xml:space="preserve"> REF _Ref318197730 \h  \* MERGEFORMAT </w:instrText>
      </w:r>
      <w:r w:rsidR="00F2392D">
        <w:fldChar w:fldCharType="separate"/>
      </w:r>
      <w:r w:rsidR="00A813C9">
        <w:t>449</w:t>
      </w:r>
      <w:r w:rsidR="00F2392D">
        <w:fldChar w:fldCharType="end"/>
      </w:r>
      <w:r w:rsidRPr="007B2273">
        <w:t>.</w:t>
      </w:r>
    </w:p>
    <w:p w:rsidR="00462CBF" w:rsidRPr="007B2273" w:rsidRDefault="00CF4371" w:rsidP="00462CBF">
      <w:pPr>
        <w:pStyle w:val="ASFKFigure"/>
      </w:pPr>
      <w:r>
        <w:rPr>
          <w:noProof/>
        </w:rPr>
        <w:lastRenderedPageBreak/>
        <w:drawing>
          <wp:inline distT="0" distB="0" distL="0" distR="0" wp14:anchorId="6653712F" wp14:editId="2A2A0FE3">
            <wp:extent cx="5934075" cy="3295650"/>
            <wp:effectExtent l="0" t="0" r="9525" b="0"/>
            <wp:docPr id="544" name="Рисунок 544" descr="Оф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Офлайн"/>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inline>
        </w:drawing>
      </w:r>
    </w:p>
    <w:p w:rsidR="00462CBF"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657" w:name="_Ref318197730"/>
      <w:bookmarkStart w:id="2658" w:name="_Toc188827160"/>
      <w:r w:rsidR="00A813C9">
        <w:rPr>
          <w:noProof/>
        </w:rPr>
        <w:t>449</w:t>
      </w:r>
      <w:bookmarkEnd w:id="2657"/>
      <w:r>
        <w:rPr>
          <w:noProof/>
        </w:rPr>
        <w:fldChar w:fldCharType="end"/>
      </w:r>
      <w:r w:rsidR="00462CBF" w:rsidRPr="00204E68">
        <w:t xml:space="preserve">. ЭФ списка документов </w:t>
      </w:r>
      <w:r w:rsidR="00324E3A">
        <w:t>«</w:t>
      </w:r>
      <w:r w:rsidR="00462CBF" w:rsidRPr="00204E68">
        <w:t>Сведения об операциях с целевыми субсидиями</w:t>
      </w:r>
      <w:r w:rsidR="00324E3A">
        <w:t>»</w:t>
      </w:r>
      <w:bookmarkEnd w:id="2658"/>
    </w:p>
    <w:p w:rsidR="00462CBF" w:rsidRPr="007B2273" w:rsidRDefault="00462CBF" w:rsidP="00C52467">
      <w:pPr>
        <w:pStyle w:val="41"/>
      </w:pPr>
      <w:r w:rsidRPr="007B2273">
        <w:t>Доступные операции</w:t>
      </w:r>
    </w:p>
    <w:p w:rsidR="00462CBF" w:rsidRPr="007B2273" w:rsidRDefault="00462CBF" w:rsidP="00462CBF">
      <w:pPr>
        <w:pStyle w:val="ASFKNormal"/>
      </w:pPr>
      <w:r w:rsidRPr="007B2273">
        <w:t xml:space="preserve">На АРМ </w:t>
      </w:r>
      <w:r>
        <w:t xml:space="preserve">Офлайн </w:t>
      </w:r>
      <w:r w:rsidR="00D74A45">
        <w:t>(</w:t>
      </w:r>
      <w:r w:rsidRPr="007B2273">
        <w:t>НУБП</w:t>
      </w:r>
      <w:r w:rsidR="00D74A45">
        <w:t>)</w:t>
      </w:r>
      <w:r w:rsidRPr="007B2273">
        <w:t xml:space="preserve"> доступны следующие операции над документом:</w:t>
      </w:r>
    </w:p>
    <w:p w:rsidR="00462CBF" w:rsidRPr="007B2273" w:rsidRDefault="00462CBF" w:rsidP="00462CBF">
      <w:pPr>
        <w:pStyle w:val="ASFKListmark1"/>
      </w:pPr>
      <w:r w:rsidRPr="007B2273">
        <w:t>ввод вручную;</w:t>
      </w:r>
    </w:p>
    <w:p w:rsidR="00462CBF" w:rsidRPr="007B2273" w:rsidRDefault="00462CBF" w:rsidP="00462CBF">
      <w:pPr>
        <w:pStyle w:val="ASFKListmark1"/>
      </w:pPr>
      <w:r w:rsidRPr="007B2273">
        <w:t>просмотр и редактирование;</w:t>
      </w:r>
    </w:p>
    <w:p w:rsidR="00462CBF" w:rsidRPr="007B2273" w:rsidRDefault="00462CBF" w:rsidP="00462CBF">
      <w:pPr>
        <w:pStyle w:val="ASFKListmark1"/>
      </w:pPr>
      <w:r w:rsidRPr="007B2273">
        <w:t>копирование и удаление;</w:t>
      </w:r>
    </w:p>
    <w:p w:rsidR="00462CBF" w:rsidRPr="007B2273" w:rsidRDefault="00462CBF" w:rsidP="00462CBF">
      <w:pPr>
        <w:pStyle w:val="ASFKListmark1"/>
      </w:pPr>
      <w:r w:rsidRPr="007B2273">
        <w:t xml:space="preserve">подписание, проверка и снятие </w:t>
      </w:r>
      <w:r w:rsidR="00C1683D">
        <w:t>ЭП</w:t>
      </w:r>
      <w:r w:rsidRPr="007B2273">
        <w:t>;</w:t>
      </w:r>
    </w:p>
    <w:p w:rsidR="00462CBF" w:rsidRPr="007B2273" w:rsidRDefault="00462CBF" w:rsidP="00462CBF">
      <w:pPr>
        <w:pStyle w:val="ASFKListmark1"/>
      </w:pPr>
      <w:r w:rsidRPr="007B2273">
        <w:t>печать;</w:t>
      </w:r>
    </w:p>
    <w:p w:rsidR="00462CBF" w:rsidRPr="007B2273" w:rsidRDefault="00462CBF" w:rsidP="00462CBF">
      <w:pPr>
        <w:pStyle w:val="ASFKListmark1"/>
      </w:pPr>
      <w:r w:rsidRPr="007B2273">
        <w:t>отправка в УФК;</w:t>
      </w:r>
    </w:p>
    <w:p w:rsidR="00462CBF" w:rsidRPr="007B2273" w:rsidRDefault="00462CBF" w:rsidP="00462CBF">
      <w:pPr>
        <w:pStyle w:val="ASFKListmark1"/>
      </w:pPr>
      <w:r w:rsidRPr="007B2273">
        <w:t>импорт из внешней системы.</w:t>
      </w:r>
    </w:p>
    <w:p w:rsidR="00462CBF" w:rsidRPr="007B2273" w:rsidRDefault="00462CBF" w:rsidP="00C52467">
      <w:pPr>
        <w:pStyle w:val="41"/>
      </w:pPr>
      <w:bookmarkStart w:id="2659" w:name="_Ref394579034"/>
      <w:r w:rsidRPr="007B2273">
        <w:t>Экранная форма документа</w:t>
      </w:r>
      <w:bookmarkEnd w:id="2659"/>
    </w:p>
    <w:p w:rsidR="00462CBF" w:rsidRPr="007B2273" w:rsidRDefault="00462CBF" w:rsidP="00462CBF">
      <w:pPr>
        <w:pStyle w:val="ASFKNormal"/>
      </w:pPr>
      <w:r w:rsidRPr="007B2273">
        <w:t xml:space="preserve">ЭФ документа </w:t>
      </w:r>
      <w:r w:rsidR="00324E3A">
        <w:t>«</w:t>
      </w:r>
      <w:r w:rsidRPr="007B2273">
        <w:t>Сведения об операциях с целевыми субсидиями</w:t>
      </w:r>
      <w:r w:rsidR="00324E3A">
        <w:t>»</w:t>
      </w:r>
      <w:r w:rsidRPr="007B2273">
        <w:t xml:space="preserve"> представлена на р</w:t>
      </w:r>
      <w:r w:rsidRPr="00462CBF">
        <w:t>и</w:t>
      </w:r>
      <w:r w:rsidRPr="007B2273">
        <w:t>сунках</w:t>
      </w:r>
      <w:r w:rsidR="00163695" w:rsidRPr="00163695">
        <w:t> </w:t>
      </w:r>
      <w:r w:rsidR="00F2392D">
        <w:fldChar w:fldCharType="begin"/>
      </w:r>
      <w:r w:rsidR="00F2392D">
        <w:instrText xml:space="preserve"> REF _Ref318198791 \h  \* MERGEFORMAT </w:instrText>
      </w:r>
      <w:r w:rsidR="00F2392D">
        <w:fldChar w:fldCharType="separate"/>
      </w:r>
      <w:r w:rsidR="00A813C9">
        <w:t>450</w:t>
      </w:r>
      <w:r w:rsidR="00F2392D">
        <w:fldChar w:fldCharType="end"/>
      </w:r>
      <w:r w:rsidRPr="007B2273">
        <w:t xml:space="preserve"> и </w:t>
      </w:r>
      <w:r w:rsidR="00F2392D">
        <w:fldChar w:fldCharType="begin"/>
      </w:r>
      <w:r w:rsidR="00F2392D">
        <w:instrText xml:space="preserve"> REF _Ref318199656 \h  \* MERGEFORMAT </w:instrText>
      </w:r>
      <w:r w:rsidR="00F2392D">
        <w:fldChar w:fldCharType="separate"/>
      </w:r>
      <w:r w:rsidR="00A813C9">
        <w:t>453</w:t>
      </w:r>
      <w:r w:rsidR="00F2392D">
        <w:fldChar w:fldCharType="end"/>
      </w:r>
      <w:r w:rsidRPr="007B2273">
        <w:t>. Форма содержит следующие закладки:</w:t>
      </w:r>
    </w:p>
    <w:p w:rsidR="00462CBF" w:rsidRPr="007B2273" w:rsidRDefault="00324E3A" w:rsidP="00462CBF">
      <w:pPr>
        <w:pStyle w:val="ASFKListmark1"/>
      </w:pPr>
      <w:r>
        <w:t>«</w:t>
      </w:r>
      <w:r w:rsidR="00462CBF" w:rsidRPr="007B2273">
        <w:t>Документы (1)</w:t>
      </w:r>
      <w:r>
        <w:t>»</w:t>
      </w:r>
      <w:r w:rsidR="00462CBF" w:rsidRPr="007B2273">
        <w:t>;</w:t>
      </w:r>
    </w:p>
    <w:p w:rsidR="00462CBF" w:rsidRDefault="00324E3A" w:rsidP="00462CBF">
      <w:pPr>
        <w:pStyle w:val="ASFKListmark1"/>
      </w:pPr>
      <w:r>
        <w:t>«</w:t>
      </w:r>
      <w:r w:rsidR="00462CBF" w:rsidRPr="007B2273">
        <w:t>Дополнительные атрибуты (2)</w:t>
      </w:r>
      <w:r>
        <w:t>»</w:t>
      </w:r>
      <w:r w:rsidR="00462CBF" w:rsidRPr="007B2273">
        <w:t>;</w:t>
      </w:r>
    </w:p>
    <w:p w:rsidR="00651CBA" w:rsidRPr="00424CF0" w:rsidRDefault="00651CBA" w:rsidP="00651CBA">
      <w:pPr>
        <w:pStyle w:val="ASFKListmark1"/>
      </w:pPr>
      <w:r>
        <w:t>«Отметка ответственного департамента МФ РФ»;</w:t>
      </w:r>
    </w:p>
    <w:p w:rsidR="00462CBF" w:rsidRPr="007B2273" w:rsidRDefault="00324E3A" w:rsidP="00462CBF">
      <w:pPr>
        <w:pStyle w:val="ASFKListmark1"/>
      </w:pPr>
      <w:r>
        <w:t>«</w:t>
      </w:r>
      <w:r w:rsidR="00462CBF" w:rsidRPr="007B2273">
        <w:t>Системные атрибуты</w:t>
      </w:r>
      <w:r>
        <w:t>»</w:t>
      </w:r>
      <w:r w:rsidR="00462CBF" w:rsidRPr="007B2273">
        <w:t>;</w:t>
      </w:r>
    </w:p>
    <w:p w:rsidR="00462CBF" w:rsidRPr="007B2273" w:rsidRDefault="00324E3A" w:rsidP="00462CBF">
      <w:pPr>
        <w:pStyle w:val="ASFKListmark1"/>
      </w:pPr>
      <w:r>
        <w:t>«</w:t>
      </w:r>
      <w:r w:rsidR="00462CBF" w:rsidRPr="007B2273">
        <w:t>Протоколы</w:t>
      </w:r>
      <w:r>
        <w:t>»</w:t>
      </w:r>
      <w:r w:rsidR="00462CBF" w:rsidRPr="007B2273">
        <w:t>.</w:t>
      </w:r>
    </w:p>
    <w:p w:rsidR="00462CBF" w:rsidRPr="007B2273" w:rsidRDefault="00CF4371" w:rsidP="00462CBF">
      <w:pPr>
        <w:pStyle w:val="ASFKFigure"/>
      </w:pPr>
      <w:r>
        <w:rPr>
          <w:noProof/>
        </w:rPr>
        <w:lastRenderedPageBreak/>
        <w:drawing>
          <wp:inline distT="0" distB="0" distL="0" distR="0" wp14:anchorId="2AB03BF3" wp14:editId="45F8B3DE">
            <wp:extent cx="6134100" cy="5029200"/>
            <wp:effectExtent l="0" t="0" r="0" b="0"/>
            <wp:docPr id="545" name="Рисунок 5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34100" cy="5029200"/>
                    </a:xfrm>
                    <a:prstGeom prst="rect">
                      <a:avLst/>
                    </a:prstGeom>
                    <a:noFill/>
                    <a:ln>
                      <a:noFill/>
                    </a:ln>
                  </pic:spPr>
                </pic:pic>
              </a:graphicData>
            </a:graphic>
          </wp:inline>
        </w:drawing>
      </w:r>
    </w:p>
    <w:p w:rsidR="00462CBF" w:rsidRPr="00204E68" w:rsidRDefault="00F2392D" w:rsidP="0071154A">
      <w:pPr>
        <w:pStyle w:val="ASFKFigName"/>
      </w:pPr>
      <w:r w:rsidRPr="00204E68">
        <w:fldChar w:fldCharType="begin"/>
      </w:r>
      <w:r w:rsidR="00462CBF" w:rsidRPr="00204E68">
        <w:instrText xml:space="preserve"> SEQ Рисунок \* ARABIC </w:instrText>
      </w:r>
      <w:r w:rsidRPr="00204E68">
        <w:fldChar w:fldCharType="separate"/>
      </w:r>
      <w:bookmarkStart w:id="2660" w:name="_Ref318198791"/>
      <w:bookmarkStart w:id="2661" w:name="_Toc188827161"/>
      <w:r w:rsidR="00A813C9">
        <w:rPr>
          <w:noProof/>
        </w:rPr>
        <w:t>450</w:t>
      </w:r>
      <w:bookmarkEnd w:id="2660"/>
      <w:r w:rsidRPr="00204E68">
        <w:fldChar w:fldCharType="end"/>
      </w:r>
      <w:r w:rsidR="00462CBF" w:rsidRPr="00204E68">
        <w:t xml:space="preserve">. ЭФ документа </w:t>
      </w:r>
      <w:r w:rsidR="00324E3A">
        <w:t>«</w:t>
      </w:r>
      <w:r w:rsidR="00462CBF" w:rsidRPr="00204E68">
        <w:t>Сведения об операциях с целевыми субсидиями</w:t>
      </w:r>
      <w:r w:rsidR="0027431F">
        <w:t>», закладки «</w:t>
      </w:r>
      <w:r w:rsidR="00462CBF" w:rsidRPr="00204E68">
        <w:t>Документ (1)</w:t>
      </w:r>
      <w:r w:rsidR="00324E3A">
        <w:t>»</w:t>
      </w:r>
      <w:bookmarkEnd w:id="2661"/>
    </w:p>
    <w:p w:rsidR="00EB4DD3" w:rsidRPr="00EB4DD3" w:rsidRDefault="00CF4371" w:rsidP="00EB4DD3">
      <w:pPr>
        <w:pStyle w:val="ASFKFigure"/>
      </w:pPr>
      <w:r>
        <w:rPr>
          <w:noProof/>
        </w:rPr>
        <w:lastRenderedPageBreak/>
        <w:drawing>
          <wp:inline distT="0" distB="0" distL="0" distR="0" wp14:anchorId="71191646" wp14:editId="6A787855">
            <wp:extent cx="6134100" cy="5029200"/>
            <wp:effectExtent l="0" t="0" r="0" b="0"/>
            <wp:docPr id="546" name="Рисунок 5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134100" cy="5029200"/>
                    </a:xfrm>
                    <a:prstGeom prst="rect">
                      <a:avLst/>
                    </a:prstGeom>
                    <a:noFill/>
                    <a:ln>
                      <a:noFill/>
                    </a:ln>
                  </pic:spPr>
                </pic:pic>
              </a:graphicData>
            </a:graphic>
          </wp:inline>
        </w:drawing>
      </w:r>
    </w:p>
    <w:p w:rsidR="00C864D1"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662" w:name="_Toc188827162"/>
      <w:r w:rsidR="00A813C9">
        <w:rPr>
          <w:noProof/>
        </w:rPr>
        <w:t>451</w:t>
      </w:r>
      <w:r>
        <w:rPr>
          <w:noProof/>
        </w:rPr>
        <w:fldChar w:fldCharType="end"/>
      </w:r>
      <w:r w:rsidR="00C864D1" w:rsidRPr="00204E68">
        <w:t xml:space="preserve">. ЭФ документа </w:t>
      </w:r>
      <w:r w:rsidR="00324E3A">
        <w:t>«</w:t>
      </w:r>
      <w:r w:rsidR="00C864D1" w:rsidRPr="00204E68">
        <w:t>Сведения об операциях с целевыми субсидиями</w:t>
      </w:r>
      <w:r w:rsidR="0027431F">
        <w:t>», закладки «</w:t>
      </w:r>
      <w:r w:rsidR="00C864D1" w:rsidRPr="00204E68">
        <w:t>Документ (1)</w:t>
      </w:r>
      <w:r w:rsidR="00324E3A">
        <w:t>»</w:t>
      </w:r>
      <w:r w:rsidR="002F618D">
        <w:t xml:space="preserve"> </w:t>
      </w:r>
      <w:r w:rsidR="002F618D" w:rsidRPr="00204E68">
        <w:t>для типа док</w:t>
      </w:r>
      <w:r w:rsidR="002F618D" w:rsidRPr="002F618D">
        <w:t>у</w:t>
      </w:r>
      <w:r w:rsidR="002F618D" w:rsidRPr="00204E68">
        <w:t xml:space="preserve">мента </w:t>
      </w:r>
      <w:r w:rsidR="00324E3A">
        <w:t>«</w:t>
      </w:r>
      <w:r w:rsidR="002F618D" w:rsidRPr="00204E68">
        <w:t>3 – санкционирование ЮЛ</w:t>
      </w:r>
      <w:r w:rsidR="00324E3A">
        <w:t>»</w:t>
      </w:r>
      <w:bookmarkEnd w:id="2662"/>
    </w:p>
    <w:p w:rsidR="0069781A" w:rsidRDefault="00462CBF" w:rsidP="00462CBF">
      <w:pPr>
        <w:pStyle w:val="ASFKNormal"/>
      </w:pPr>
      <w:r w:rsidRPr="007B2273">
        <w:t>Для ручного ввода документа след</w:t>
      </w:r>
      <w:r w:rsidRPr="00462CBF">
        <w:t>у</w:t>
      </w:r>
      <w:r w:rsidRPr="007B2273">
        <w:t xml:space="preserve">ет на ЭФ </w:t>
      </w:r>
      <w:r w:rsidR="0069781A">
        <w:t>документа</w:t>
      </w:r>
      <w:r w:rsidRPr="007B2273">
        <w:t xml:space="preserve"> заполнить поля, доступные для редактирования. </w:t>
      </w:r>
    </w:p>
    <w:p w:rsidR="00462CBF" w:rsidRPr="007B2273" w:rsidRDefault="0069781A" w:rsidP="00462CBF">
      <w:pPr>
        <w:pStyle w:val="ASFKNormal"/>
      </w:pPr>
      <w:r w:rsidRPr="00726330">
        <w:t xml:space="preserve">Перечень полей документа </w:t>
      </w:r>
      <w:r>
        <w:t>«</w:t>
      </w:r>
      <w:r w:rsidRPr="00726330">
        <w:t>Сведения об операциях с целевыми су</w:t>
      </w:r>
      <w:r w:rsidRPr="00462CBF">
        <w:t>б</w:t>
      </w:r>
      <w:r w:rsidRPr="00726330">
        <w:t>сидиями</w:t>
      </w:r>
      <w:r>
        <w:t>», закладки «</w:t>
      </w:r>
      <w:r w:rsidRPr="00726330">
        <w:t>Документ (1)</w:t>
      </w:r>
      <w:r>
        <w:t>»</w:t>
      </w:r>
      <w:r w:rsidR="00462CBF" w:rsidRPr="007B2273">
        <w:t xml:space="preserve"> приведен в таблице</w:t>
      </w:r>
      <w:r w:rsidR="00163695" w:rsidRPr="00163695">
        <w:t> </w:t>
      </w:r>
      <w:r w:rsidR="00F2392D">
        <w:fldChar w:fldCharType="begin"/>
      </w:r>
      <w:r w:rsidR="00F2392D">
        <w:instrText xml:space="preserve"> REF _Ref318198982 \h  \* MERGEFORMAT </w:instrText>
      </w:r>
      <w:r w:rsidR="00F2392D">
        <w:fldChar w:fldCharType="separate"/>
      </w:r>
      <w:r w:rsidR="00A813C9">
        <w:t>239</w:t>
      </w:r>
      <w:r w:rsidR="00F2392D">
        <w:fldChar w:fldCharType="end"/>
      </w:r>
      <w:r w:rsidR="00462CBF" w:rsidRPr="007B2273">
        <w:t>.</w:t>
      </w:r>
    </w:p>
    <w:p w:rsidR="00462CBF" w:rsidRPr="00726330" w:rsidRDefault="00F2392D" w:rsidP="00462CBF">
      <w:pPr>
        <w:pStyle w:val="ASFKNameTable"/>
      </w:pPr>
      <w:r w:rsidRPr="00726330">
        <w:fldChar w:fldCharType="begin"/>
      </w:r>
      <w:r w:rsidR="00462CBF" w:rsidRPr="00726330">
        <w:instrText xml:space="preserve"> SEQ Таблица \* ARABIC </w:instrText>
      </w:r>
      <w:r w:rsidRPr="00726330">
        <w:fldChar w:fldCharType="separate"/>
      </w:r>
      <w:bookmarkStart w:id="2663" w:name="_Ref318198982"/>
      <w:bookmarkStart w:id="2664" w:name="_Toc188826629"/>
      <w:r w:rsidR="00A813C9">
        <w:rPr>
          <w:noProof/>
        </w:rPr>
        <w:t>239</w:t>
      </w:r>
      <w:bookmarkEnd w:id="2663"/>
      <w:r w:rsidRPr="00726330">
        <w:fldChar w:fldCharType="end"/>
      </w:r>
      <w:r w:rsidR="00462CBF" w:rsidRPr="00726330">
        <w:t xml:space="preserve">. </w:t>
      </w:r>
      <w:r w:rsidR="0069781A">
        <w:t xml:space="preserve">Описание </w:t>
      </w:r>
      <w:r w:rsidR="00462CBF" w:rsidRPr="00726330">
        <w:t xml:space="preserve">полей документа </w:t>
      </w:r>
      <w:r w:rsidR="00324E3A">
        <w:t>«</w:t>
      </w:r>
      <w:r w:rsidR="00462CBF" w:rsidRPr="00726330">
        <w:t>Сведения об операциях с целевыми су</w:t>
      </w:r>
      <w:r w:rsidR="00462CBF" w:rsidRPr="00462CBF">
        <w:t>б</w:t>
      </w:r>
      <w:r w:rsidR="00462CBF" w:rsidRPr="00726330">
        <w:t>сидиями</w:t>
      </w:r>
      <w:r w:rsidR="0027431F">
        <w:t>», закладки «</w:t>
      </w:r>
      <w:r w:rsidR="00462CBF" w:rsidRPr="00726330">
        <w:t>Документ (1)</w:t>
      </w:r>
      <w:r w:rsidR="00324E3A">
        <w:t>»</w:t>
      </w:r>
      <w:bookmarkEnd w:id="26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462CBF" w:rsidRPr="007B2273" w:rsidTr="00B36EDB">
        <w:trPr>
          <w:trHeight w:val="313"/>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62CBF" w:rsidRPr="007B2273" w:rsidRDefault="00462CBF" w:rsidP="00462CBF">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62CBF" w:rsidRPr="007B2273" w:rsidRDefault="00462CBF" w:rsidP="00462CBF">
            <w:pPr>
              <w:pStyle w:val="ASFKTableHead"/>
            </w:pPr>
            <w:r w:rsidRPr="00FB42AD">
              <w:t>Описание поля</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t>Год</w:t>
            </w:r>
          </w:p>
        </w:tc>
        <w:tc>
          <w:tcPr>
            <w:tcW w:w="3736" w:type="pct"/>
            <w:shd w:val="clear" w:color="auto" w:fill="auto"/>
          </w:tcPr>
          <w:p w:rsidR="00462CBF" w:rsidRPr="007B2273" w:rsidRDefault="00462CBF" w:rsidP="00B36EDB">
            <w:pPr>
              <w:pStyle w:val="ASFKTablenorm"/>
              <w:ind w:left="57" w:right="57"/>
            </w:pPr>
            <w:r w:rsidRPr="007B2273">
              <w:t xml:space="preserve">НУБП: значение по умолчанию – </w:t>
            </w:r>
            <w:r w:rsidR="00324E3A">
              <w:t>«</w:t>
            </w:r>
            <w:r w:rsidRPr="007B2273">
              <w:t>текущий год</w:t>
            </w:r>
            <w:r w:rsidR="00324E3A">
              <w:t>»</w:t>
            </w:r>
            <w:r w:rsidRPr="007B2273">
              <w:t>; выбор из списка.</w:t>
            </w:r>
          </w:p>
          <w:p w:rsidR="00462CBF" w:rsidRPr="007B2273" w:rsidRDefault="00462CBF" w:rsidP="00B36EDB">
            <w:pPr>
              <w:pStyle w:val="ASFKTablenorm"/>
              <w:ind w:left="57" w:right="57"/>
            </w:pPr>
            <w:r w:rsidRPr="007B2273">
              <w:t>Список доступных значений начинается с 2000 года.</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t>Дата</w:t>
            </w:r>
          </w:p>
        </w:tc>
        <w:tc>
          <w:tcPr>
            <w:tcW w:w="3736" w:type="pct"/>
            <w:shd w:val="clear" w:color="auto" w:fill="auto"/>
          </w:tcPr>
          <w:p w:rsidR="00462CBF" w:rsidRPr="00726330" w:rsidRDefault="00462CBF" w:rsidP="00B36EDB">
            <w:pPr>
              <w:pStyle w:val="ASFKTablenorm"/>
              <w:ind w:left="57" w:right="57"/>
            </w:pPr>
            <w:r w:rsidRPr="007B2273">
              <w:t>Заполняется по умолчанию текущей системной датой; значение поля вв</w:t>
            </w:r>
            <w:r w:rsidRPr="00462CBF">
              <w:t>о</w:t>
            </w:r>
            <w:r w:rsidRPr="00726330">
              <w:t>дится вручную.</w:t>
            </w:r>
          </w:p>
        </w:tc>
      </w:tr>
      <w:tr w:rsidR="00462CBF" w:rsidRPr="007B2273" w:rsidTr="00B36EDB">
        <w:tc>
          <w:tcPr>
            <w:tcW w:w="1264" w:type="pct"/>
            <w:shd w:val="clear" w:color="auto" w:fill="auto"/>
          </w:tcPr>
          <w:p w:rsidR="00462CBF" w:rsidRPr="00726330" w:rsidRDefault="00462CBF" w:rsidP="00B36EDB">
            <w:pPr>
              <w:pStyle w:val="ASFKTablenorm"/>
              <w:ind w:left="57" w:right="57"/>
            </w:pPr>
            <w:r w:rsidRPr="007B2273">
              <w:t>Дата предоставления пред</w:t>
            </w:r>
            <w:r w:rsidRPr="00726330">
              <w:t>ыдущих Сведений</w:t>
            </w:r>
          </w:p>
        </w:tc>
        <w:tc>
          <w:tcPr>
            <w:tcW w:w="3736" w:type="pct"/>
            <w:shd w:val="clear" w:color="auto" w:fill="auto"/>
          </w:tcPr>
          <w:p w:rsidR="00462CBF" w:rsidRPr="00726330" w:rsidRDefault="00462CBF" w:rsidP="00B36EDB">
            <w:pPr>
              <w:pStyle w:val="ASFKTablenorm"/>
              <w:ind w:left="57" w:right="57"/>
            </w:pPr>
            <w:r w:rsidRPr="007B2273">
              <w:t>Значение вводится вручную или выбирается из системного календ</w:t>
            </w:r>
            <w:r w:rsidRPr="00726330">
              <w:t>аря дат.</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t>Тип документа</w:t>
            </w:r>
          </w:p>
        </w:tc>
        <w:tc>
          <w:tcPr>
            <w:tcW w:w="3736" w:type="pct"/>
            <w:shd w:val="clear" w:color="auto" w:fill="auto"/>
          </w:tcPr>
          <w:p w:rsidR="00462CBF" w:rsidRPr="007B2273" w:rsidRDefault="00462CBF" w:rsidP="00B36EDB">
            <w:pPr>
              <w:pStyle w:val="ASFKTablenorm"/>
              <w:ind w:left="57" w:right="57"/>
            </w:pPr>
            <w:r w:rsidRPr="007B2273">
              <w:t>Наименование типа документа.</w:t>
            </w:r>
          </w:p>
          <w:p w:rsidR="00462CBF" w:rsidRPr="007B2273" w:rsidRDefault="00462CBF" w:rsidP="00B36EDB">
            <w:pPr>
              <w:pStyle w:val="ASFKTablenorm"/>
              <w:ind w:left="57" w:right="57"/>
            </w:pPr>
            <w:r w:rsidRPr="007B2273">
              <w:t xml:space="preserve">Значение по умолчанию – </w:t>
            </w:r>
            <w:r w:rsidR="00324E3A">
              <w:t>«</w:t>
            </w:r>
            <w:r w:rsidRPr="007B2273">
              <w:t>пусто</w:t>
            </w:r>
            <w:r w:rsidR="00324E3A">
              <w:t>»</w:t>
            </w:r>
            <w:r w:rsidRPr="007B2273">
              <w:t>; выбор из списка значений:</w:t>
            </w:r>
          </w:p>
          <w:p w:rsidR="00462CBF" w:rsidRPr="007B2273" w:rsidRDefault="00462CBF" w:rsidP="002410E2">
            <w:pPr>
              <w:pStyle w:val="ASFKTableListMark"/>
            </w:pPr>
            <w:r w:rsidRPr="007B2273">
              <w:lastRenderedPageBreak/>
              <w:t>пусто;</w:t>
            </w:r>
          </w:p>
          <w:p w:rsidR="00462CBF" w:rsidRPr="007B2273" w:rsidRDefault="00462CBF" w:rsidP="002410E2">
            <w:pPr>
              <w:pStyle w:val="ASFKTableListMark"/>
            </w:pPr>
            <w:r w:rsidRPr="007B2273">
              <w:t>санкционирование АУ/БУ;</w:t>
            </w:r>
          </w:p>
          <w:p w:rsidR="00462CBF" w:rsidRPr="007B2273" w:rsidRDefault="00462CBF" w:rsidP="002410E2">
            <w:pPr>
              <w:pStyle w:val="ASFKTableListMark"/>
            </w:pPr>
            <w:r w:rsidRPr="007B2273">
              <w:t>санкционирование ФГУП/ГУП/МУП;</w:t>
            </w:r>
          </w:p>
          <w:p w:rsidR="00462CBF" w:rsidRPr="007B2273" w:rsidRDefault="00462CBF" w:rsidP="002410E2">
            <w:pPr>
              <w:pStyle w:val="ASFKTableListMark"/>
            </w:pPr>
            <w:r w:rsidRPr="007B2273">
              <w:t>санкционирование ЮЛ.</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lastRenderedPageBreak/>
              <w:t>Статус</w:t>
            </w:r>
          </w:p>
        </w:tc>
        <w:tc>
          <w:tcPr>
            <w:tcW w:w="3736" w:type="pct"/>
            <w:shd w:val="clear" w:color="auto" w:fill="auto"/>
          </w:tcPr>
          <w:p w:rsidR="00462CBF" w:rsidRPr="007B2273" w:rsidRDefault="00462CBF" w:rsidP="00B36EDB">
            <w:pPr>
              <w:pStyle w:val="ASFKTablenorm"/>
              <w:ind w:left="57" w:right="57"/>
            </w:pPr>
            <w:r w:rsidRPr="007B2273">
              <w:t>Код Бизнес статуса документа.</w:t>
            </w:r>
          </w:p>
          <w:p w:rsidR="00462CBF" w:rsidRPr="00726330" w:rsidRDefault="00462CBF" w:rsidP="00B36EDB">
            <w:pPr>
              <w:pStyle w:val="ASFKTablenorm"/>
              <w:ind w:left="57" w:right="57"/>
            </w:pPr>
            <w:r w:rsidRPr="007B2273">
              <w:t xml:space="preserve">Значение заполняется автоматически или передается из </w:t>
            </w:r>
            <w:r w:rsidR="00820D5E">
              <w:t>ППО OEBS АСФК</w:t>
            </w:r>
            <w:r w:rsidRPr="00726330">
              <w:t>.</w:t>
            </w:r>
          </w:p>
        </w:tc>
      </w:tr>
      <w:tr w:rsidR="00462CBF" w:rsidRPr="007B2273" w:rsidTr="00B36EDB">
        <w:tc>
          <w:tcPr>
            <w:tcW w:w="1264" w:type="pct"/>
            <w:shd w:val="clear" w:color="auto" w:fill="auto"/>
          </w:tcPr>
          <w:p w:rsidR="00462CBF" w:rsidRPr="00726330" w:rsidRDefault="00651CBA" w:rsidP="00B36EDB">
            <w:pPr>
              <w:pStyle w:val="ASFKTablenorm"/>
              <w:ind w:left="57" w:right="57"/>
            </w:pPr>
            <w:r>
              <w:t>Учреждение</w:t>
            </w:r>
          </w:p>
        </w:tc>
        <w:tc>
          <w:tcPr>
            <w:tcW w:w="3736" w:type="pct"/>
            <w:shd w:val="clear" w:color="auto" w:fill="auto"/>
          </w:tcPr>
          <w:p w:rsidR="000275F2" w:rsidRPr="000275F2" w:rsidRDefault="00510080" w:rsidP="00B36EDB">
            <w:pPr>
              <w:pStyle w:val="ASFKTablenorm"/>
              <w:ind w:left="57" w:right="57"/>
            </w:pPr>
            <w:r w:rsidRPr="00510080">
              <w:t xml:space="preserve">НУБП: Значение заполняется автоматически на основании константы </w:t>
            </w:r>
            <w:r w:rsidR="001C3642">
              <w:t>«</w:t>
            </w:r>
            <w:r w:rsidRPr="00510080">
              <w:t>Код по СР</w:t>
            </w:r>
            <w:r w:rsidR="001C3642">
              <w:t>»</w:t>
            </w:r>
            <w:r w:rsidRPr="00510080">
              <w:t>. Может быть отредактировано вручную или выбирается из справочника</w:t>
            </w:r>
            <w:r w:rsidR="000275F2" w:rsidRPr="000275F2">
              <w:t>:</w:t>
            </w:r>
          </w:p>
          <w:p w:rsidR="000275F2" w:rsidRPr="0046216A" w:rsidRDefault="000275F2" w:rsidP="000348F0">
            <w:pPr>
              <w:pStyle w:val="ASFKTableListNum"/>
              <w:numPr>
                <w:ilvl w:val="0"/>
                <w:numId w:val="55"/>
              </w:numPr>
            </w:pPr>
            <w:r w:rsidRPr="0046216A">
              <w:t xml:space="preserve">НУБП, если значение поля </w:t>
            </w:r>
            <w:r w:rsidR="00324E3A" w:rsidRPr="0046216A">
              <w:t>«</w:t>
            </w:r>
            <w:r w:rsidRPr="0046216A">
              <w:t>Дата</w:t>
            </w:r>
            <w:r w:rsidR="00324E3A" w:rsidRPr="0046216A">
              <w:t>»</w:t>
            </w:r>
            <w:r w:rsidRPr="0046216A">
              <w:t xml:space="preserve"> </w:t>
            </w:r>
            <w:r w:rsidR="00206100">
              <w:t>меньше</w:t>
            </w:r>
            <w:r w:rsidRPr="0046216A">
              <w:t xml:space="preserve"> значения настройки </w:t>
            </w:r>
            <w:r w:rsidR="00324E3A" w:rsidRPr="0046216A">
              <w:t>«</w:t>
            </w:r>
            <w:r w:rsidRPr="0046216A">
              <w:t>Дата завершения перехода на Сводный реестр</w:t>
            </w:r>
            <w:r w:rsidR="00324E3A" w:rsidRPr="0046216A">
              <w:t>»</w:t>
            </w:r>
            <w:r w:rsidRPr="0046216A">
              <w:t xml:space="preserve"> </w:t>
            </w:r>
            <w:r w:rsidR="00206100">
              <w:t>и</w:t>
            </w:r>
            <w:r w:rsidRPr="0046216A">
              <w:t xml:space="preserve"> значение поля </w:t>
            </w:r>
            <w:r w:rsidR="00324E3A" w:rsidRPr="0046216A">
              <w:t>«</w:t>
            </w:r>
            <w:r w:rsidRPr="0046216A">
              <w:t>Переход на СР</w:t>
            </w:r>
            <w:r w:rsidR="00324E3A" w:rsidRPr="0046216A">
              <w:t>»</w:t>
            </w:r>
            <w:r w:rsidRPr="0046216A">
              <w:t xml:space="preserve"> = 0.</w:t>
            </w:r>
          </w:p>
          <w:p w:rsidR="000275F2" w:rsidRPr="0046216A" w:rsidRDefault="00510080" w:rsidP="000275F2">
            <w:pPr>
              <w:pStyle w:val="ASFKTableListNum"/>
            </w:pPr>
            <w:r w:rsidRPr="0046216A">
              <w:t>СР</w:t>
            </w:r>
            <w:r w:rsidR="000275F2" w:rsidRPr="0046216A">
              <w:t>:</w:t>
            </w:r>
          </w:p>
          <w:p w:rsidR="00FF5EAB" w:rsidRDefault="000275F2" w:rsidP="002410E2">
            <w:pPr>
              <w:pStyle w:val="ASFKTableListMark"/>
            </w:pPr>
            <w:r w:rsidRPr="000275F2">
              <w:t>если текущая системная дата</w:t>
            </w:r>
            <w:r w:rsidR="002E4A84">
              <w:t xml:space="preserve"> </w:t>
            </w:r>
            <w:r w:rsidR="00206100">
              <w:t>равна или больше</w:t>
            </w:r>
            <w:r w:rsidRPr="000275F2">
              <w:t xml:space="preserve"> </w:t>
            </w:r>
            <w:r w:rsidR="00FF5EAB" w:rsidRPr="00FF5EAB">
              <w:t xml:space="preserve">значения настройки </w:t>
            </w:r>
            <w:r w:rsidR="00324E3A">
              <w:t>«</w:t>
            </w:r>
            <w:r w:rsidR="00FF5EAB" w:rsidRPr="00FF5EAB">
              <w:t>Дата начала перехода на Сводный реестр</w:t>
            </w:r>
            <w:r w:rsidR="00324E3A">
              <w:t>»</w:t>
            </w:r>
            <w:r w:rsidR="00FF5EAB" w:rsidRPr="00FF5EAB">
              <w:t xml:space="preserve"> </w:t>
            </w:r>
            <w:r w:rsidR="00206100">
              <w:t>и</w:t>
            </w:r>
            <w:r w:rsidR="00FF5EAB" w:rsidRPr="00FF5EAB">
              <w:t xml:space="preserve"> значение поля </w:t>
            </w:r>
            <w:r w:rsidR="00324E3A">
              <w:t>«</w:t>
            </w:r>
            <w:r w:rsidR="00FF5EAB" w:rsidRPr="00FF5EAB">
              <w:t>Дата</w:t>
            </w:r>
            <w:r w:rsidR="00324E3A">
              <w:t>»</w:t>
            </w:r>
            <w:r w:rsidR="00FF5EAB" w:rsidRPr="00FF5EAB">
              <w:t xml:space="preserve"> </w:t>
            </w:r>
            <w:r w:rsidR="00206100">
              <w:t>меньше</w:t>
            </w:r>
            <w:r w:rsidR="00FF5EAB" w:rsidRPr="00FF5EAB">
              <w:t xml:space="preserve"> значения настройки </w:t>
            </w:r>
            <w:r w:rsidR="00324E3A">
              <w:t>«</w:t>
            </w:r>
            <w:r w:rsidR="00FF5EAB" w:rsidRPr="00FF5EAB">
              <w:t>Дата завершения перехода на Сводный реестр</w:t>
            </w:r>
            <w:r w:rsidR="00324E3A">
              <w:t>»</w:t>
            </w:r>
            <w:r w:rsidR="00206100">
              <w:t xml:space="preserve"> и</w:t>
            </w:r>
            <w:r w:rsidR="00FF5EAB" w:rsidRPr="00FF5EAB">
              <w:t xml:space="preserve"> значение поля </w:t>
            </w:r>
            <w:r w:rsidR="00324E3A">
              <w:t>«</w:t>
            </w:r>
            <w:r w:rsidR="00FF5EAB" w:rsidRPr="00FF5EAB">
              <w:t>Переход на СР</w:t>
            </w:r>
            <w:r w:rsidR="00324E3A">
              <w:t>»</w:t>
            </w:r>
            <w:r w:rsidR="00510080">
              <w:t xml:space="preserve"> = 1;</w:t>
            </w:r>
          </w:p>
          <w:p w:rsidR="00F62E02" w:rsidRDefault="000275F2" w:rsidP="002410E2">
            <w:pPr>
              <w:pStyle w:val="ASFKTableListMark"/>
            </w:pPr>
            <w:r w:rsidRPr="000275F2">
              <w:t xml:space="preserve">или если текущая системная дата </w:t>
            </w:r>
            <w:r w:rsidR="00206100">
              <w:t>равна или больше</w:t>
            </w:r>
            <w:r w:rsidRPr="000275F2">
              <w:t xml:space="preserve"> </w:t>
            </w:r>
            <w:r w:rsidR="00510080" w:rsidRPr="00510080">
              <w:t>значения настройки «Дата начала перехода на Сводный реестр»</w:t>
            </w:r>
            <w:r w:rsidR="00510080">
              <w:t xml:space="preserve"> </w:t>
            </w:r>
            <w:r w:rsidR="00206100">
              <w:t>и</w:t>
            </w:r>
            <w:r w:rsidRPr="000275F2">
              <w:t xml:space="preserve"> значение поля </w:t>
            </w:r>
            <w:r w:rsidR="00324E3A">
              <w:t>«</w:t>
            </w:r>
            <w:r w:rsidRPr="000275F2">
              <w:t>Дата</w:t>
            </w:r>
            <w:r w:rsidR="00324E3A">
              <w:t>»</w:t>
            </w:r>
            <w:r w:rsidRPr="000275F2">
              <w:t xml:space="preserve"> </w:t>
            </w:r>
            <w:r w:rsidR="00206100">
              <w:t>меньше</w:t>
            </w:r>
            <w:r w:rsidRPr="000275F2">
              <w:t xml:space="preserve"> значения настройки </w:t>
            </w:r>
            <w:r w:rsidR="00324E3A">
              <w:t>«</w:t>
            </w:r>
            <w:r w:rsidRPr="000275F2">
              <w:t>Дата завершения перехода на Сводный реестр</w:t>
            </w:r>
            <w:r w:rsidR="00324E3A">
              <w:t>»</w:t>
            </w:r>
            <w:r w:rsidRPr="000275F2">
              <w:t>.</w:t>
            </w:r>
          </w:p>
          <w:p w:rsidR="004A0319" w:rsidRPr="004A0319" w:rsidRDefault="004A0319" w:rsidP="00B36EDB">
            <w:pPr>
              <w:pStyle w:val="ASFKTablenorm"/>
              <w:ind w:left="57" w:right="57"/>
            </w:pPr>
            <w:r w:rsidRPr="004A0319">
              <w:t xml:space="preserve">Для выбора из справочника СР доступны все актуальные записи с учётом Типа организации (ТО) и Типа учреждения (ТУ) в зависимости от значения поля </w:t>
            </w:r>
            <w:r w:rsidR="00324E3A">
              <w:t>«</w:t>
            </w:r>
            <w:r w:rsidRPr="004A0319">
              <w:t>Тип документа (код)</w:t>
            </w:r>
            <w:r w:rsidR="00324E3A">
              <w:t>»</w:t>
            </w:r>
            <w:r w:rsidRPr="004A0319">
              <w:t>:</w:t>
            </w:r>
          </w:p>
          <w:p w:rsidR="004A0319" w:rsidRPr="004A0319" w:rsidRDefault="004A0319" w:rsidP="002410E2">
            <w:pPr>
              <w:pStyle w:val="ASFKTableListMark"/>
            </w:pPr>
            <w:r>
              <w:t>е</w:t>
            </w:r>
            <w:r w:rsidRPr="004A0319">
              <w:t>сли 1, то записи с ТО = 03 и ТУ = 2 и 3;</w:t>
            </w:r>
          </w:p>
          <w:p w:rsidR="004A0319" w:rsidRPr="004A0319" w:rsidRDefault="004A0319" w:rsidP="002410E2">
            <w:pPr>
              <w:pStyle w:val="ASFKTableListMark"/>
            </w:pPr>
            <w:r>
              <w:t>е</w:t>
            </w:r>
            <w:r w:rsidRPr="004A0319">
              <w:t>сли 2, то записи с ТО = 05;</w:t>
            </w:r>
          </w:p>
          <w:p w:rsidR="004A0319" w:rsidRPr="00726330" w:rsidRDefault="004A0319" w:rsidP="002410E2">
            <w:pPr>
              <w:pStyle w:val="ASFKTableListMark"/>
            </w:pPr>
            <w:r>
              <w:t>е</w:t>
            </w:r>
            <w:r w:rsidRPr="004A0319">
              <w:t>сли 3, то записи с ТО = 09 и 20</w:t>
            </w:r>
            <w:r>
              <w:t>.</w:t>
            </w:r>
          </w:p>
        </w:tc>
      </w:tr>
      <w:tr w:rsidR="00651CBA" w:rsidRPr="007B2273" w:rsidTr="00B36EDB">
        <w:tc>
          <w:tcPr>
            <w:tcW w:w="1264" w:type="pct"/>
            <w:shd w:val="clear" w:color="auto" w:fill="auto"/>
          </w:tcPr>
          <w:p w:rsidR="00651CBA" w:rsidRDefault="00A05FCE" w:rsidP="00B36EDB">
            <w:pPr>
              <w:pStyle w:val="ASFKTablenorm"/>
              <w:ind w:left="57" w:right="57"/>
            </w:pPr>
            <w:r>
              <w:t>П</w:t>
            </w:r>
            <w:r w:rsidR="00651CBA">
              <w:t>о СР</w:t>
            </w:r>
          </w:p>
        </w:tc>
        <w:tc>
          <w:tcPr>
            <w:tcW w:w="3736" w:type="pct"/>
            <w:shd w:val="clear" w:color="auto" w:fill="auto"/>
          </w:tcPr>
          <w:p w:rsidR="00651CBA" w:rsidRDefault="00651CBA" w:rsidP="00B36EDB">
            <w:pPr>
              <w:pStyle w:val="ASFKTablenorm"/>
              <w:ind w:left="57" w:right="57"/>
            </w:pPr>
            <w:r w:rsidRPr="00CF758C">
              <w:t xml:space="preserve">Поле доступно и обязательно для заполнения только для типа документа </w:t>
            </w:r>
            <w:r>
              <w:t>«1».</w:t>
            </w:r>
          </w:p>
          <w:p w:rsidR="00651CBA" w:rsidRPr="00EB1F87" w:rsidRDefault="00651CBA" w:rsidP="00B36EDB">
            <w:pPr>
              <w:pStyle w:val="ASFKTablenorm"/>
              <w:ind w:left="57" w:right="57"/>
            </w:pPr>
            <w:r>
              <w:t xml:space="preserve">НУБП: </w:t>
            </w:r>
            <w:r w:rsidRPr="00EB1F87">
              <w:t>Заполняется при импорте из внешних систем соответствующим зн</w:t>
            </w:r>
            <w:r w:rsidRPr="00651CBA">
              <w:t>а</w:t>
            </w:r>
            <w:r w:rsidRPr="00EB1F87">
              <w:t>чением из файла.</w:t>
            </w:r>
          </w:p>
          <w:p w:rsidR="00651CBA" w:rsidRPr="00EB1F87" w:rsidRDefault="00651CBA" w:rsidP="00B36EDB">
            <w:pPr>
              <w:pStyle w:val="ASFKTablenorm"/>
              <w:ind w:left="57" w:right="57"/>
            </w:pPr>
            <w:r w:rsidRPr="00EB1F87">
              <w:t xml:space="preserve">Заполняется по умолчанию значением системной константы организации </w:t>
            </w:r>
            <w:r w:rsidR="001C3642">
              <w:t>«</w:t>
            </w:r>
            <w:r w:rsidR="001C3642" w:rsidRPr="001C3642">
              <w:t>Код по СР</w:t>
            </w:r>
            <w:r w:rsidR="001C3642">
              <w:t>»</w:t>
            </w:r>
            <w:r w:rsidRPr="00EB1F87">
              <w:t xml:space="preserve">. </w:t>
            </w:r>
          </w:p>
          <w:p w:rsidR="00651CBA" w:rsidRPr="00510080" w:rsidRDefault="00651CBA" w:rsidP="00B36EDB">
            <w:pPr>
              <w:pStyle w:val="ASFKTablenorm"/>
              <w:ind w:left="57" w:right="57"/>
            </w:pPr>
            <w:r w:rsidRPr="00EB1F87">
              <w:t>Может указываться вручную или выбором из справочника СР.</w:t>
            </w:r>
          </w:p>
        </w:tc>
      </w:tr>
      <w:tr w:rsidR="00AF61F4" w:rsidRPr="007B2273" w:rsidTr="00B36EDB">
        <w:tc>
          <w:tcPr>
            <w:tcW w:w="1264" w:type="pct"/>
            <w:shd w:val="clear" w:color="auto" w:fill="auto"/>
          </w:tcPr>
          <w:p w:rsidR="00AF61F4" w:rsidRPr="00AF61F4" w:rsidRDefault="00AF61F4" w:rsidP="00B36EDB">
            <w:pPr>
              <w:pStyle w:val="ASFKTablenorm"/>
              <w:ind w:left="57" w:right="57"/>
            </w:pPr>
            <w:r w:rsidRPr="00AF61F4">
              <w:t>по ОКПО</w:t>
            </w:r>
          </w:p>
        </w:tc>
        <w:tc>
          <w:tcPr>
            <w:tcW w:w="3736" w:type="pct"/>
            <w:shd w:val="clear" w:color="auto" w:fill="auto"/>
          </w:tcPr>
          <w:p w:rsidR="00AF61F4" w:rsidRPr="00AF61F4" w:rsidRDefault="00AF61F4" w:rsidP="00B36EDB">
            <w:pPr>
              <w:pStyle w:val="ASFKTablenorm"/>
              <w:ind w:left="57" w:right="57"/>
            </w:pPr>
            <w:r w:rsidRPr="00AF61F4">
              <w:t xml:space="preserve">НУБП: Значение подтягивается автоматически по значению, указанному в поле «Учреждение (подразделение)» с учётом значений констант </w:t>
            </w:r>
            <w:r w:rsidR="001C3642">
              <w:t>«</w:t>
            </w:r>
            <w:r w:rsidRPr="00AF61F4">
              <w:t>Код собственного БУ</w:t>
            </w:r>
            <w:r w:rsidR="001C3642">
              <w:t>»</w:t>
            </w:r>
            <w:r w:rsidRPr="00AF61F4">
              <w:t xml:space="preserve"> и </w:t>
            </w:r>
            <w:r w:rsidR="001C3642">
              <w:t>«</w:t>
            </w:r>
            <w:r w:rsidRPr="00AF61F4">
              <w:t>Код бюджета</w:t>
            </w:r>
            <w:r w:rsidR="001C3642">
              <w:t>»</w:t>
            </w:r>
            <w:r w:rsidRPr="00AF61F4">
              <w:t xml:space="preserve"> из справочника:</w:t>
            </w:r>
          </w:p>
          <w:p w:rsidR="00AF61F4" w:rsidRPr="0046216A" w:rsidRDefault="00AF61F4" w:rsidP="000348F0">
            <w:pPr>
              <w:pStyle w:val="ASFKTableListNum"/>
              <w:numPr>
                <w:ilvl w:val="0"/>
                <w:numId w:val="112"/>
              </w:numPr>
            </w:pPr>
            <w:r w:rsidRPr="0046216A">
              <w:t xml:space="preserve">НУБП, если значение поля «Дата» </w:t>
            </w:r>
            <w:r w:rsidR="00206100">
              <w:t>меньше</w:t>
            </w:r>
            <w:r w:rsidRPr="0046216A">
              <w:t xml:space="preserve"> значения настройки «Дата завершения перехода на Сводный реестр» </w:t>
            </w:r>
            <w:r w:rsidR="00206100">
              <w:t>и</w:t>
            </w:r>
            <w:r w:rsidRPr="0046216A">
              <w:t xml:space="preserve"> значение поля «Переход на СР» = 0.</w:t>
            </w:r>
          </w:p>
          <w:p w:rsidR="00AF61F4" w:rsidRPr="0046216A" w:rsidRDefault="00AF61F4" w:rsidP="00C62B54">
            <w:pPr>
              <w:pStyle w:val="ASFKTableListNum"/>
            </w:pPr>
            <w:r w:rsidRPr="0046216A">
              <w:t>СР</w:t>
            </w:r>
            <w:r w:rsidR="00FF6161" w:rsidRPr="0046216A">
              <w:t>,</w:t>
            </w:r>
            <w:r w:rsidRPr="0046216A">
              <w:t xml:space="preserve"> из значения поля «ОКПО» блока «Информация по общероссийским классификаторам» закладки «Основные реквизиты»:</w:t>
            </w:r>
          </w:p>
          <w:p w:rsidR="00AF61F4" w:rsidRPr="00AF61F4" w:rsidRDefault="00AF61F4" w:rsidP="002410E2">
            <w:pPr>
              <w:pStyle w:val="ASFKTableListMark"/>
            </w:pPr>
            <w:r w:rsidRPr="00AF61F4">
              <w:t xml:space="preserve">если текущая системная дата </w:t>
            </w:r>
            <w:r w:rsidR="00206100">
              <w:t>равна или больше</w:t>
            </w:r>
            <w:r w:rsidRPr="00AF61F4">
              <w:t xml:space="preserve"> значения настройки «Дата нача</w:t>
            </w:r>
            <w:r w:rsidR="00206100">
              <w:t>ла перехода на Сводный реестр» и</w:t>
            </w:r>
            <w:r w:rsidRPr="00AF61F4">
              <w:t xml:space="preserve"> значение поля «Дата» </w:t>
            </w:r>
            <w:r w:rsidR="00206100">
              <w:t>меньше</w:t>
            </w:r>
            <w:r w:rsidRPr="00AF61F4">
              <w:t xml:space="preserve"> значения настройки «Дата завершения перехода на Сводный реестр» </w:t>
            </w:r>
            <w:r w:rsidR="00206100">
              <w:t>и</w:t>
            </w:r>
            <w:r w:rsidRPr="00AF61F4">
              <w:t xml:space="preserve"> значение поля «Переход на СР» = 1;</w:t>
            </w:r>
          </w:p>
          <w:p w:rsidR="00AF61F4" w:rsidRPr="00AF61F4" w:rsidRDefault="00AF61F4" w:rsidP="002410E2">
            <w:pPr>
              <w:pStyle w:val="ASFKTableListMark"/>
            </w:pPr>
            <w:r w:rsidRPr="00AF61F4">
              <w:lastRenderedPageBreak/>
              <w:t xml:space="preserve">или если текущая системная дата </w:t>
            </w:r>
            <w:r w:rsidR="00206100">
              <w:t>равна или больше</w:t>
            </w:r>
            <w:r w:rsidRPr="00AF61F4">
              <w:t xml:space="preserve"> значения настройки «Дата начала перехода на Сводный реестр» </w:t>
            </w:r>
            <w:r w:rsidR="00206100">
              <w:t>и</w:t>
            </w:r>
            <w:r w:rsidRPr="00AF61F4">
              <w:t xml:space="preserve"> значение поля «Дата» </w:t>
            </w:r>
            <w:r w:rsidR="00206100">
              <w:t>больше</w:t>
            </w:r>
            <w:r w:rsidRPr="00AF61F4">
              <w:t xml:space="preserve"> значения настройки «Дата завершения перехода на Сводный реестр». </w:t>
            </w:r>
          </w:p>
          <w:p w:rsidR="00AF61F4" w:rsidRPr="00AF61F4" w:rsidRDefault="00AF61F4" w:rsidP="00B36EDB">
            <w:pPr>
              <w:pStyle w:val="ASFKTablenorm"/>
              <w:ind w:left="57" w:right="57"/>
            </w:pPr>
            <w:r w:rsidRPr="00AF61F4">
              <w:t>Может быть изменено вручную.</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lastRenderedPageBreak/>
              <w:t>ИНН</w:t>
            </w:r>
          </w:p>
        </w:tc>
        <w:tc>
          <w:tcPr>
            <w:tcW w:w="3736" w:type="pct"/>
            <w:shd w:val="clear" w:color="auto" w:fill="auto"/>
          </w:tcPr>
          <w:p w:rsidR="000275F2" w:rsidRPr="000275F2" w:rsidRDefault="00462CBF" w:rsidP="00B36EDB">
            <w:pPr>
              <w:pStyle w:val="ASFKTablenorm"/>
              <w:ind w:left="57" w:right="57"/>
            </w:pPr>
            <w:r w:rsidRPr="007B2273">
              <w:t xml:space="preserve">НУБП: значение подтягивается автоматически из справочника НУБП по значению, указанному в поле </w:t>
            </w:r>
            <w:r w:rsidR="00324E3A">
              <w:t>«</w:t>
            </w:r>
            <w:r w:rsidRPr="007B2273">
              <w:t>Учреждение (подразделение)</w:t>
            </w:r>
            <w:r w:rsidR="00324E3A">
              <w:t>»</w:t>
            </w:r>
            <w:r w:rsidR="000275F2">
              <w:t xml:space="preserve"> </w:t>
            </w:r>
            <w:r w:rsidR="000275F2" w:rsidRPr="000275F2">
              <w:t xml:space="preserve">с учётом значений констант </w:t>
            </w:r>
            <w:r w:rsidR="00561FCA">
              <w:t>«</w:t>
            </w:r>
            <w:r w:rsidR="00570A7B">
              <w:t>Код собственного БУ</w:t>
            </w:r>
            <w:r w:rsidR="00561FCA">
              <w:t>»</w:t>
            </w:r>
            <w:r w:rsidR="000275F2" w:rsidRPr="000275F2">
              <w:t xml:space="preserve"> и </w:t>
            </w:r>
            <w:r w:rsidR="00561FCA">
              <w:t>«</w:t>
            </w:r>
            <w:r w:rsidR="002C704F">
              <w:t>Код бюджета</w:t>
            </w:r>
            <w:r w:rsidR="00561FCA">
              <w:t>»</w:t>
            </w:r>
            <w:r w:rsidR="00E2298E">
              <w:t xml:space="preserve"> из справочника.</w:t>
            </w:r>
          </w:p>
          <w:p w:rsidR="00462CBF" w:rsidRPr="007B2273" w:rsidRDefault="000275F2" w:rsidP="00B36EDB">
            <w:pPr>
              <w:pStyle w:val="ASFKTablenorm"/>
              <w:ind w:left="57" w:right="57"/>
            </w:pPr>
            <w:r w:rsidRPr="000275F2">
              <w:t>Может быть изменено вручную.</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t>КПП</w:t>
            </w:r>
          </w:p>
        </w:tc>
        <w:tc>
          <w:tcPr>
            <w:tcW w:w="3736" w:type="pct"/>
            <w:shd w:val="clear" w:color="auto" w:fill="auto"/>
          </w:tcPr>
          <w:p w:rsidR="000275F2" w:rsidRPr="000275F2" w:rsidRDefault="00462CBF" w:rsidP="00B36EDB">
            <w:pPr>
              <w:pStyle w:val="ASFKTablenorm"/>
              <w:ind w:left="57" w:right="57"/>
            </w:pPr>
            <w:r w:rsidRPr="007B2273">
              <w:t xml:space="preserve">НУБП: значение подтягивается автоматически из справочника НУБП по значению, указанному в поле </w:t>
            </w:r>
            <w:r w:rsidR="00324E3A">
              <w:t>«</w:t>
            </w:r>
            <w:r w:rsidRPr="007B2273">
              <w:t>Учреждение (подразделение)</w:t>
            </w:r>
            <w:r w:rsidR="00324E3A">
              <w:t>»</w:t>
            </w:r>
            <w:r w:rsidR="000275F2">
              <w:t xml:space="preserve"> </w:t>
            </w:r>
            <w:r w:rsidR="000275F2" w:rsidRPr="000275F2">
              <w:t xml:space="preserve">с учётом значений констант </w:t>
            </w:r>
            <w:r w:rsidR="00561FCA">
              <w:t>«</w:t>
            </w:r>
            <w:r w:rsidR="00570A7B">
              <w:t>Код собственного БУ</w:t>
            </w:r>
            <w:r w:rsidR="00561FCA">
              <w:t>»</w:t>
            </w:r>
            <w:r w:rsidR="000275F2" w:rsidRPr="000275F2">
              <w:t xml:space="preserve"> и </w:t>
            </w:r>
            <w:r w:rsidR="00561FCA">
              <w:t>«</w:t>
            </w:r>
            <w:r w:rsidR="002C704F">
              <w:t>Код бюджета</w:t>
            </w:r>
            <w:r w:rsidR="00561FCA">
              <w:t>»</w:t>
            </w:r>
            <w:r w:rsidR="000275F2" w:rsidRPr="000275F2">
              <w:t xml:space="preserve"> из справочника</w:t>
            </w:r>
            <w:r w:rsidR="00561FCA">
              <w:t>.</w:t>
            </w:r>
          </w:p>
          <w:p w:rsidR="00462CBF" w:rsidRPr="007B2273" w:rsidRDefault="000275F2" w:rsidP="00B36EDB">
            <w:pPr>
              <w:pStyle w:val="ASFKTablenorm"/>
              <w:ind w:left="57" w:right="57"/>
            </w:pPr>
            <w:r w:rsidRPr="000275F2">
              <w:t>Может быть изменено вручную.</w:t>
            </w:r>
          </w:p>
        </w:tc>
      </w:tr>
      <w:tr w:rsidR="00462CBF" w:rsidRPr="007B2273" w:rsidTr="00B36EDB">
        <w:tc>
          <w:tcPr>
            <w:tcW w:w="1264" w:type="pct"/>
            <w:shd w:val="clear" w:color="auto" w:fill="auto"/>
          </w:tcPr>
          <w:p w:rsidR="00462CBF" w:rsidRPr="007B2273" w:rsidRDefault="007417C3" w:rsidP="00B36EDB">
            <w:pPr>
              <w:pStyle w:val="ASFKTablenorm"/>
              <w:ind w:left="57" w:right="57"/>
            </w:pPr>
            <w:r w:rsidRPr="007B2273">
              <w:t>Лицевой счет</w:t>
            </w:r>
            <w:r>
              <w:t xml:space="preserve"> клиента</w:t>
            </w:r>
          </w:p>
        </w:tc>
        <w:tc>
          <w:tcPr>
            <w:tcW w:w="3736" w:type="pct"/>
            <w:shd w:val="clear" w:color="auto" w:fill="auto"/>
          </w:tcPr>
          <w:p w:rsidR="00462CBF" w:rsidRPr="00726330" w:rsidRDefault="00462CBF" w:rsidP="00B36EDB">
            <w:pPr>
              <w:pStyle w:val="ASFKTablenorm"/>
              <w:ind w:left="57" w:right="57"/>
            </w:pPr>
            <w:r w:rsidRPr="007B2273">
              <w:t xml:space="preserve">НУБП: Значение заполняется вручную или выбирается из справочника </w:t>
            </w:r>
            <w:r w:rsidR="00510080" w:rsidRPr="00510080">
              <w:t>«</w:t>
            </w:r>
            <w:r w:rsidRPr="007B2273">
              <w:t>Л</w:t>
            </w:r>
            <w:r w:rsidRPr="00462CBF">
              <w:t>и</w:t>
            </w:r>
            <w:r w:rsidRPr="007B2273">
              <w:t>цевые счета</w:t>
            </w:r>
            <w:r w:rsidR="00510080" w:rsidRPr="00510080">
              <w:t>»</w:t>
            </w:r>
            <w:r w:rsidRPr="007B2273">
              <w:t xml:space="preserve"> с учётом фильтрации по системным константам</w:t>
            </w:r>
            <w:r w:rsidRPr="00726330">
              <w:t xml:space="preserve"> </w:t>
            </w:r>
            <w:r w:rsidR="00561FCA">
              <w:t>«</w:t>
            </w:r>
            <w:r w:rsidR="00570A7B">
              <w:t>Код собственного БУ</w:t>
            </w:r>
            <w:r w:rsidR="00561FCA">
              <w:t>»,</w:t>
            </w:r>
            <w:r w:rsidRPr="00726330">
              <w:t xml:space="preserve"> </w:t>
            </w:r>
            <w:r w:rsidR="00561FCA">
              <w:t>«</w:t>
            </w:r>
            <w:r w:rsidR="002C704F">
              <w:t>Код бюджета</w:t>
            </w:r>
            <w:r w:rsidR="00561FCA">
              <w:t>»</w:t>
            </w:r>
            <w:r w:rsidR="002C704F">
              <w:t>)</w:t>
            </w:r>
            <w:r w:rsidRPr="00726330">
              <w:t xml:space="preserve"> </w:t>
            </w:r>
            <w:r w:rsidR="00561FCA">
              <w:t>с</w:t>
            </w:r>
            <w:r w:rsidRPr="00726330">
              <w:t xml:space="preserve"> тип</w:t>
            </w:r>
            <w:r w:rsidR="00561FCA">
              <w:t>ом</w:t>
            </w:r>
            <w:r w:rsidRPr="00726330">
              <w:t xml:space="preserve"> ЛС по правилу:</w:t>
            </w:r>
          </w:p>
          <w:p w:rsidR="00462CBF" w:rsidRPr="007B2273" w:rsidRDefault="00462CBF" w:rsidP="002410E2">
            <w:pPr>
              <w:pStyle w:val="ASFKTableListMark"/>
            </w:pPr>
            <w:r w:rsidRPr="007B2273">
              <w:t xml:space="preserve">если значение поля </w:t>
            </w:r>
            <w:r w:rsidR="00324E3A">
              <w:t>«</w:t>
            </w:r>
            <w:r w:rsidRPr="007B2273">
              <w:t>Тип документа</w:t>
            </w:r>
            <w:r w:rsidR="00324E3A">
              <w:t>»</w:t>
            </w:r>
            <w:r w:rsidR="00561FCA">
              <w:t xml:space="preserve"> равно</w:t>
            </w:r>
            <w:r w:rsidRPr="007B2273">
              <w:t xml:space="preserve"> санкционировани</w:t>
            </w:r>
            <w:r w:rsidR="00561FCA">
              <w:t>ю</w:t>
            </w:r>
            <w:r w:rsidRPr="007B2273">
              <w:t xml:space="preserve"> АУ/БУ, то тип ЛС </w:t>
            </w:r>
            <w:r w:rsidR="00561FCA">
              <w:t>равен</w:t>
            </w:r>
            <w:r w:rsidRPr="007B2273">
              <w:t xml:space="preserve"> 21 и 31;</w:t>
            </w:r>
          </w:p>
          <w:p w:rsidR="00462CBF" w:rsidRPr="007B2273" w:rsidRDefault="00462CBF" w:rsidP="00561FCA">
            <w:pPr>
              <w:pStyle w:val="ASFKTableListMark"/>
            </w:pPr>
            <w:r w:rsidRPr="007B2273">
              <w:t xml:space="preserve">если значение поля </w:t>
            </w:r>
            <w:r w:rsidR="00324E3A">
              <w:t>«</w:t>
            </w:r>
            <w:r w:rsidRPr="007B2273">
              <w:t>Тип документа</w:t>
            </w:r>
            <w:r w:rsidR="00324E3A">
              <w:t>»</w:t>
            </w:r>
            <w:r w:rsidRPr="007B2273">
              <w:t xml:space="preserve"> </w:t>
            </w:r>
            <w:r w:rsidR="00561FCA">
              <w:t>равно санкционированию</w:t>
            </w:r>
            <w:r w:rsidRPr="007B2273">
              <w:t xml:space="preserve"> ФГУП/ГУП/МУП или санкционировани</w:t>
            </w:r>
            <w:r w:rsidR="00561FCA">
              <w:t>ю</w:t>
            </w:r>
            <w:r w:rsidRPr="007B2273">
              <w:t xml:space="preserve"> ЮЛ, то тип ЛС = 41.</w:t>
            </w:r>
          </w:p>
        </w:tc>
      </w:tr>
      <w:tr w:rsidR="005A7A7A" w:rsidRPr="007B2273" w:rsidTr="00B36EDB">
        <w:tc>
          <w:tcPr>
            <w:tcW w:w="1264" w:type="pct"/>
            <w:shd w:val="clear" w:color="auto" w:fill="auto"/>
          </w:tcPr>
          <w:p w:rsidR="005A7A7A" w:rsidRPr="007B2273" w:rsidRDefault="005A7A7A" w:rsidP="00B36EDB">
            <w:pPr>
              <w:pStyle w:val="ASFKTablenorm"/>
              <w:ind w:left="57" w:right="57"/>
            </w:pPr>
            <w:r>
              <w:t>Обособленное подразделение</w:t>
            </w:r>
          </w:p>
        </w:tc>
        <w:tc>
          <w:tcPr>
            <w:tcW w:w="3736" w:type="pct"/>
            <w:shd w:val="clear" w:color="auto" w:fill="auto"/>
          </w:tcPr>
          <w:p w:rsidR="005A7A7A" w:rsidRDefault="005A7A7A" w:rsidP="00B36EDB">
            <w:pPr>
              <w:pStyle w:val="ASFKTablenorm"/>
              <w:ind w:left="57" w:right="57"/>
            </w:pPr>
            <w:r w:rsidRPr="00AB1146">
              <w:t>Поле доступно и обязательно для заполнения только для типа документа «1».</w:t>
            </w:r>
          </w:p>
          <w:p w:rsidR="005A7A7A" w:rsidRPr="00AB1146" w:rsidRDefault="005A7A7A" w:rsidP="00B36EDB">
            <w:pPr>
              <w:pStyle w:val="ASFKTablenorm"/>
              <w:ind w:left="57" w:right="57"/>
            </w:pPr>
            <w:r w:rsidRPr="00AB1146">
              <w:t>На АРМ НУБП:</w:t>
            </w:r>
          </w:p>
          <w:p w:rsidR="005A7A7A" w:rsidRPr="00AB1146" w:rsidRDefault="005A7A7A" w:rsidP="00B36EDB">
            <w:pPr>
              <w:pStyle w:val="ASFKTablenorm"/>
              <w:ind w:left="57" w:right="57"/>
            </w:pPr>
            <w:r w:rsidRPr="00AB1146">
              <w:t>Заполняется при импорте из внешних систем соответствующим значением из файла.</w:t>
            </w:r>
          </w:p>
          <w:p w:rsidR="005A7A7A" w:rsidRPr="00AB1146" w:rsidRDefault="005A7A7A" w:rsidP="00B36EDB">
            <w:pPr>
              <w:pStyle w:val="ASFKTablenorm"/>
              <w:ind w:left="57" w:right="57"/>
            </w:pPr>
            <w:r w:rsidRPr="00AB1146">
              <w:t>Заполняется автоматически, значением</w:t>
            </w:r>
            <w:r w:rsidR="00683289">
              <w:t xml:space="preserve"> </w:t>
            </w:r>
            <w:r w:rsidRPr="00AB1146">
              <w:t>полного наименования из соотве</w:t>
            </w:r>
            <w:r w:rsidRPr="005A7A7A">
              <w:t>т</w:t>
            </w:r>
            <w:r w:rsidRPr="00AB1146">
              <w:t xml:space="preserve">ствующей записи справочника СР при указании значения поля «по СР» (группы полей обособленное подразделение). </w:t>
            </w:r>
          </w:p>
          <w:p w:rsidR="005A7A7A" w:rsidRPr="007B2273" w:rsidRDefault="005A7A7A" w:rsidP="00B36EDB">
            <w:pPr>
              <w:pStyle w:val="ASFKTablenorm"/>
              <w:ind w:left="57" w:right="57"/>
            </w:pPr>
            <w:r>
              <w:t>Может указываться вручную.</w:t>
            </w:r>
          </w:p>
        </w:tc>
      </w:tr>
      <w:tr w:rsidR="005A7A7A" w:rsidRPr="007B2273" w:rsidTr="00B36EDB">
        <w:tc>
          <w:tcPr>
            <w:tcW w:w="1264" w:type="pct"/>
            <w:shd w:val="clear" w:color="auto" w:fill="auto"/>
          </w:tcPr>
          <w:p w:rsidR="005A7A7A" w:rsidRDefault="00A05FCE" w:rsidP="00B36EDB">
            <w:pPr>
              <w:pStyle w:val="ASFKTablenorm"/>
              <w:ind w:left="57" w:right="57"/>
            </w:pPr>
            <w:r>
              <w:t>П</w:t>
            </w:r>
            <w:r w:rsidR="005A7A7A">
              <w:t>о СР</w:t>
            </w:r>
          </w:p>
        </w:tc>
        <w:tc>
          <w:tcPr>
            <w:tcW w:w="3736" w:type="pct"/>
            <w:shd w:val="clear" w:color="auto" w:fill="auto"/>
          </w:tcPr>
          <w:p w:rsidR="005A7A7A" w:rsidRPr="00AB1146" w:rsidRDefault="005A7A7A" w:rsidP="00B36EDB">
            <w:pPr>
              <w:pStyle w:val="ASFKTablenorm"/>
              <w:ind w:left="57" w:right="57"/>
            </w:pPr>
            <w:r w:rsidRPr="00AB1146">
              <w:t>Поле доступно и обязательно для заполнения только для типа документа «1».</w:t>
            </w:r>
          </w:p>
          <w:p w:rsidR="005A7A7A" w:rsidRPr="00AB1146" w:rsidRDefault="005A7A7A" w:rsidP="00B36EDB">
            <w:pPr>
              <w:pStyle w:val="ASFKTablenorm"/>
              <w:ind w:left="57" w:right="57"/>
            </w:pPr>
            <w:r w:rsidRPr="00AB1146">
              <w:t>На АРМ НУБП:</w:t>
            </w:r>
          </w:p>
          <w:p w:rsidR="005A7A7A" w:rsidRPr="00AB1146" w:rsidRDefault="005A7A7A" w:rsidP="00B36EDB">
            <w:pPr>
              <w:pStyle w:val="ASFKTablenorm"/>
              <w:ind w:left="57" w:right="57"/>
            </w:pPr>
            <w:r w:rsidRPr="00AB1146">
              <w:t>Заполняется при импорте из внешних систем соответствующим значением из файла.</w:t>
            </w:r>
          </w:p>
          <w:p w:rsidR="005A7A7A" w:rsidRPr="00AB1146" w:rsidRDefault="005A7A7A" w:rsidP="00B36EDB">
            <w:pPr>
              <w:pStyle w:val="ASFKTablenorm"/>
              <w:ind w:left="57" w:right="57"/>
            </w:pPr>
            <w:r w:rsidRPr="00AB1146">
              <w:t>Может указываться вручную</w:t>
            </w:r>
            <w:r>
              <w:t xml:space="preserve"> или выбором из справочника СР.</w:t>
            </w:r>
          </w:p>
        </w:tc>
      </w:tr>
      <w:tr w:rsidR="005A7A7A" w:rsidRPr="007B2273" w:rsidTr="00B36EDB">
        <w:tc>
          <w:tcPr>
            <w:tcW w:w="1264" w:type="pct"/>
            <w:shd w:val="clear" w:color="auto" w:fill="auto"/>
          </w:tcPr>
          <w:p w:rsidR="005A7A7A" w:rsidRDefault="005A7A7A" w:rsidP="00B36EDB">
            <w:pPr>
              <w:pStyle w:val="ASFKTablenorm"/>
              <w:ind w:left="57" w:right="57"/>
            </w:pPr>
            <w:r>
              <w:t>КПП</w:t>
            </w:r>
          </w:p>
        </w:tc>
        <w:tc>
          <w:tcPr>
            <w:tcW w:w="3736" w:type="pct"/>
            <w:shd w:val="clear" w:color="auto" w:fill="auto"/>
          </w:tcPr>
          <w:p w:rsidR="005A7A7A" w:rsidRPr="00AB1146" w:rsidRDefault="005A7A7A" w:rsidP="00B36EDB">
            <w:pPr>
              <w:pStyle w:val="ASFKTablenorm"/>
              <w:ind w:left="57" w:right="57"/>
            </w:pPr>
            <w:r w:rsidRPr="00AB1146">
              <w:t>Поле доступно и обязательно для заполнения только для типа документа «1».</w:t>
            </w:r>
          </w:p>
          <w:p w:rsidR="005A7A7A" w:rsidRPr="00AB1146" w:rsidRDefault="005A7A7A" w:rsidP="00B36EDB">
            <w:pPr>
              <w:pStyle w:val="ASFKTablenorm"/>
              <w:ind w:left="57" w:right="57"/>
            </w:pPr>
            <w:r w:rsidRPr="00AB1146">
              <w:t>На АРМ НУБП:</w:t>
            </w:r>
          </w:p>
          <w:p w:rsidR="005A7A7A" w:rsidRPr="00AB1146" w:rsidRDefault="005A7A7A" w:rsidP="00B36EDB">
            <w:pPr>
              <w:pStyle w:val="ASFKTablenorm"/>
              <w:ind w:left="57" w:right="57"/>
            </w:pPr>
            <w:r w:rsidRPr="00AB1146">
              <w:t>Заполняется при импорте из внешних систем соответствующим значением из файла.</w:t>
            </w:r>
          </w:p>
          <w:p w:rsidR="005A7A7A" w:rsidRPr="00AB1146" w:rsidRDefault="005A7A7A" w:rsidP="00B36EDB">
            <w:pPr>
              <w:pStyle w:val="ASFKTablenorm"/>
              <w:ind w:left="57" w:right="57"/>
            </w:pPr>
            <w:r w:rsidRPr="00AB1146">
              <w:t>Заполняется автоматически, значением КПП из соответствующей записи справочника СР при указании значения поля «по СР» (группы полей обосо</w:t>
            </w:r>
            <w:r w:rsidRPr="005A7A7A">
              <w:t>б</w:t>
            </w:r>
            <w:r w:rsidRPr="00AB1146">
              <w:t xml:space="preserve">ленное подразделение). </w:t>
            </w:r>
          </w:p>
          <w:p w:rsidR="005A7A7A" w:rsidRPr="00AB1146" w:rsidRDefault="005A7A7A" w:rsidP="00B36EDB">
            <w:pPr>
              <w:pStyle w:val="ASFKTablenorm"/>
              <w:ind w:left="57" w:right="57"/>
            </w:pPr>
            <w:r>
              <w:t>Может указываться вручную.</w:t>
            </w:r>
          </w:p>
        </w:tc>
      </w:tr>
      <w:tr w:rsidR="005A7A7A" w:rsidRPr="007B2273" w:rsidTr="00B36EDB">
        <w:tc>
          <w:tcPr>
            <w:tcW w:w="1264" w:type="pct"/>
            <w:shd w:val="clear" w:color="auto" w:fill="auto"/>
          </w:tcPr>
          <w:p w:rsidR="005A7A7A" w:rsidRDefault="005A7A7A" w:rsidP="00B36EDB">
            <w:pPr>
              <w:pStyle w:val="ASFKTablenorm"/>
              <w:ind w:left="57" w:right="57"/>
            </w:pPr>
            <w:r>
              <w:lastRenderedPageBreak/>
              <w:t>Лицевой счет ОП</w:t>
            </w:r>
          </w:p>
        </w:tc>
        <w:tc>
          <w:tcPr>
            <w:tcW w:w="3736" w:type="pct"/>
            <w:shd w:val="clear" w:color="auto" w:fill="auto"/>
          </w:tcPr>
          <w:p w:rsidR="005A7A7A" w:rsidRPr="00AB1146" w:rsidRDefault="005A7A7A" w:rsidP="00B36EDB">
            <w:pPr>
              <w:pStyle w:val="ASFKTablenorm"/>
              <w:ind w:left="57" w:right="57"/>
            </w:pPr>
            <w:r w:rsidRPr="00AB1146">
              <w:t>Поле доступно и обязательно для заполнения только для типа документа «1».</w:t>
            </w:r>
          </w:p>
          <w:p w:rsidR="005A7A7A" w:rsidRPr="00AB1146" w:rsidRDefault="005A7A7A" w:rsidP="00B36EDB">
            <w:pPr>
              <w:pStyle w:val="ASFKTablenorm"/>
              <w:ind w:left="57" w:right="57"/>
            </w:pPr>
            <w:r w:rsidRPr="00AB1146">
              <w:t>На АРМ НУБП:</w:t>
            </w:r>
          </w:p>
          <w:p w:rsidR="005A7A7A" w:rsidRPr="00AB1146" w:rsidRDefault="005A7A7A" w:rsidP="00B36EDB">
            <w:pPr>
              <w:pStyle w:val="ASFKTablenorm"/>
              <w:ind w:left="57" w:right="57"/>
            </w:pPr>
            <w:r w:rsidRPr="00AB1146">
              <w:t>Заполняется при импорте из внешних систем соответствующим значением из файла.</w:t>
            </w:r>
          </w:p>
          <w:p w:rsidR="005A7A7A" w:rsidRPr="00AB1146" w:rsidRDefault="005A7A7A" w:rsidP="00B36EDB">
            <w:pPr>
              <w:pStyle w:val="ASFKTablenorm"/>
              <w:ind w:left="57" w:right="57"/>
            </w:pPr>
            <w:r w:rsidRPr="00AB1146">
              <w:t>Может указываться вручную или выбором из справочника «Информация о ЛС» – выбор записей справочника ограничен типом ЛС 20,</w:t>
            </w:r>
            <w:r>
              <w:t>21,22,30,31,32 и кодом бюджета.</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t>Бюджет</w:t>
            </w:r>
          </w:p>
        </w:tc>
        <w:tc>
          <w:tcPr>
            <w:tcW w:w="3736" w:type="pct"/>
            <w:shd w:val="clear" w:color="auto" w:fill="auto"/>
          </w:tcPr>
          <w:p w:rsidR="00293984" w:rsidRPr="00293984" w:rsidRDefault="00293984" w:rsidP="00B36EDB">
            <w:pPr>
              <w:pStyle w:val="ASFKTablenorm"/>
              <w:ind w:left="57" w:right="57"/>
            </w:pPr>
            <w:r w:rsidRPr="00293984">
              <w:t>Наименование бюджета.</w:t>
            </w:r>
          </w:p>
          <w:p w:rsidR="00293984" w:rsidRPr="00293984" w:rsidRDefault="00293984" w:rsidP="00B36EDB">
            <w:pPr>
              <w:pStyle w:val="ASFKTablenorm"/>
              <w:ind w:left="57" w:right="57"/>
            </w:pPr>
            <w:r w:rsidRPr="00293984">
              <w:t xml:space="preserve">НУБП: значение проставляется автоматически на основании значения системной константы </w:t>
            </w:r>
            <w:r w:rsidR="001C3642">
              <w:t>«</w:t>
            </w:r>
            <w:r w:rsidRPr="00293984">
              <w:t>Код бюджета</w:t>
            </w:r>
            <w:r w:rsidR="001C3642">
              <w:t>»</w:t>
            </w:r>
            <w:r w:rsidRPr="00293984">
              <w:t>. Может быть изменено выбором из справочника «Бюджеты» или вручную.</w:t>
            </w:r>
          </w:p>
          <w:p w:rsidR="007417C3" w:rsidRPr="00726330" w:rsidRDefault="00293984" w:rsidP="00B36EDB">
            <w:pPr>
              <w:pStyle w:val="ASFKTablenorm"/>
              <w:ind w:left="57" w:right="57"/>
            </w:pPr>
            <w:r w:rsidRPr="00293984">
              <w:t>Не заполняется для типа 3 (при показателе СМТ_АВ).</w:t>
            </w:r>
          </w:p>
        </w:tc>
      </w:tr>
      <w:tr w:rsidR="00462CBF" w:rsidRPr="007B2273" w:rsidTr="00B36EDB">
        <w:tc>
          <w:tcPr>
            <w:tcW w:w="1264" w:type="pct"/>
            <w:shd w:val="clear" w:color="auto" w:fill="auto"/>
          </w:tcPr>
          <w:p w:rsidR="00462CBF" w:rsidRPr="007B2273" w:rsidRDefault="00A05FCE" w:rsidP="00B36EDB">
            <w:pPr>
              <w:pStyle w:val="ASFKTablenorm"/>
              <w:ind w:left="57" w:right="57"/>
            </w:pPr>
            <w:r w:rsidRPr="007B2273">
              <w:t>П</w:t>
            </w:r>
            <w:r w:rsidR="00462CBF" w:rsidRPr="007B2273">
              <w:t>о ОКТМО</w:t>
            </w:r>
          </w:p>
        </w:tc>
        <w:tc>
          <w:tcPr>
            <w:tcW w:w="3736" w:type="pct"/>
            <w:shd w:val="clear" w:color="auto" w:fill="auto"/>
          </w:tcPr>
          <w:p w:rsidR="00462CBF" w:rsidRPr="00726330" w:rsidRDefault="00462CBF" w:rsidP="00B36EDB">
            <w:pPr>
              <w:pStyle w:val="ASFKTablenorm"/>
              <w:ind w:left="57" w:right="57"/>
            </w:pPr>
            <w:r w:rsidRPr="007B2273">
              <w:t>НУБП: значение вводится вручную или выбирается из справочника ОКТМО (выводить только записи, актуальные в диапазоне дат ввода д</w:t>
            </w:r>
            <w:r w:rsidRPr="00726330">
              <w:t>ок</w:t>
            </w:r>
            <w:r w:rsidRPr="00462CBF">
              <w:t>у</w:t>
            </w:r>
            <w:r w:rsidRPr="00726330">
              <w:t>мента).</w:t>
            </w:r>
          </w:p>
          <w:p w:rsidR="003F03FB" w:rsidRPr="00726330" w:rsidRDefault="00462CBF" w:rsidP="00B36EDB">
            <w:pPr>
              <w:pStyle w:val="ASFKTablenorm"/>
              <w:ind w:left="57" w:right="57"/>
            </w:pPr>
            <w:r w:rsidRPr="007B2273">
              <w:t>Для ФБ не заполняется, иначе обязательно для з</w:t>
            </w:r>
            <w:r w:rsidRPr="00726330">
              <w:t>аполнения.</w:t>
            </w:r>
          </w:p>
        </w:tc>
      </w:tr>
      <w:tr w:rsidR="00293984" w:rsidRPr="007B2273" w:rsidTr="00B36EDB">
        <w:tc>
          <w:tcPr>
            <w:tcW w:w="1264" w:type="pct"/>
            <w:shd w:val="clear" w:color="auto" w:fill="auto"/>
          </w:tcPr>
          <w:p w:rsidR="00293984" w:rsidRPr="000756B7" w:rsidRDefault="00293984" w:rsidP="00B36EDB">
            <w:pPr>
              <w:pStyle w:val="ASFKTablenorm"/>
              <w:ind w:left="57" w:right="57"/>
            </w:pPr>
            <w:r w:rsidRPr="000756B7">
              <w:t>Учредитель</w:t>
            </w:r>
            <w:r>
              <w:t>/ГРБС</w:t>
            </w:r>
          </w:p>
        </w:tc>
        <w:tc>
          <w:tcPr>
            <w:tcW w:w="3736" w:type="pct"/>
            <w:shd w:val="clear" w:color="auto" w:fill="auto"/>
          </w:tcPr>
          <w:p w:rsidR="00293984" w:rsidRPr="00B3478F" w:rsidRDefault="00293984" w:rsidP="00B36EDB">
            <w:pPr>
              <w:pStyle w:val="ASFKTablenorm"/>
              <w:ind w:left="57" w:right="57"/>
            </w:pPr>
            <w:r w:rsidRPr="00B3478F">
              <w:t xml:space="preserve">НУБП: значение заполняется автоматически на основании кода </w:t>
            </w:r>
            <w:r w:rsidR="001C3642">
              <w:t>«Код собственного БУ»</w:t>
            </w:r>
            <w:r w:rsidRPr="00B3478F">
              <w:t xml:space="preserve"> и </w:t>
            </w:r>
            <w:r w:rsidR="001C3642">
              <w:t>«</w:t>
            </w:r>
            <w:r>
              <w:t>Код бюджета</w:t>
            </w:r>
            <w:r w:rsidR="001C3642">
              <w:t>»</w:t>
            </w:r>
            <w:r w:rsidRPr="00B3478F">
              <w:t xml:space="preserve"> для указанного наименов</w:t>
            </w:r>
            <w:r w:rsidRPr="00293984">
              <w:t>а</w:t>
            </w:r>
            <w:r w:rsidRPr="00B3478F">
              <w:t>ния бюджета из справочника:</w:t>
            </w:r>
          </w:p>
          <w:p w:rsidR="00293984" w:rsidRPr="0046216A" w:rsidRDefault="00293984" w:rsidP="000348F0">
            <w:pPr>
              <w:pStyle w:val="ASFKTableListNum"/>
              <w:numPr>
                <w:ilvl w:val="0"/>
                <w:numId w:val="113"/>
              </w:numPr>
            </w:pPr>
            <w:r w:rsidRPr="0046216A">
              <w:t xml:space="preserve">Если значение поля «Дата» </w:t>
            </w:r>
            <w:r w:rsidR="00206100">
              <w:t>меньше</w:t>
            </w:r>
            <w:r w:rsidRPr="0046216A">
              <w:t xml:space="preserve"> значения настройки «Дата завершен</w:t>
            </w:r>
            <w:r w:rsidR="00206100">
              <w:t>ия перехода на Сводный реестр» и</w:t>
            </w:r>
            <w:r w:rsidRPr="0046216A">
              <w:t xml:space="preserve"> значение поля «Переход на СР» = 0, то из справочника НУБП, из поля «Учредитель (наименование)».</w:t>
            </w:r>
          </w:p>
          <w:p w:rsidR="00293984" w:rsidRPr="0046216A" w:rsidRDefault="00293984" w:rsidP="00C62B54">
            <w:pPr>
              <w:pStyle w:val="ASFKTableListNum"/>
            </w:pPr>
            <w:r w:rsidRPr="0046216A">
              <w:t>Если текущая системная дата</w:t>
            </w:r>
            <w:r w:rsidR="002E4A84">
              <w:t xml:space="preserve"> </w:t>
            </w:r>
            <w:r w:rsidR="00206100">
              <w:t>равна или больше</w:t>
            </w:r>
            <w:r w:rsidRPr="0046216A">
              <w:t xml:space="preserve"> значения настройки «Дата начала перехода на Сводный реестр» + значение поля «Дата» </w:t>
            </w:r>
            <w:r w:rsidR="00206100">
              <w:t>меньше</w:t>
            </w:r>
            <w:r w:rsidRPr="0046216A">
              <w:t xml:space="preserve"> значения настройки «Дата завершения перехода на Сводный реестр» </w:t>
            </w:r>
            <w:r w:rsidR="00206100">
              <w:t>и</w:t>
            </w:r>
            <w:r w:rsidRPr="0046216A">
              <w:t xml:space="preserve"> значение поля «Переход на СР» = 1.</w:t>
            </w:r>
          </w:p>
          <w:p w:rsidR="00293984" w:rsidRPr="0046216A" w:rsidRDefault="00293984" w:rsidP="00C62B54">
            <w:pPr>
              <w:pStyle w:val="ASFKTableListNum"/>
            </w:pPr>
            <w:r w:rsidRPr="0046216A">
              <w:t xml:space="preserve">Если текущая системная дата </w:t>
            </w:r>
            <w:r w:rsidR="00206100">
              <w:t>равна или больше</w:t>
            </w:r>
            <w:r w:rsidRPr="0046216A">
              <w:t xml:space="preserve"> значения настройки «Дата начала перехода на Сводный реестр» + значение поля «Дата» </w:t>
            </w:r>
            <w:r w:rsidR="00206100">
              <w:t>больше</w:t>
            </w:r>
            <w:r w:rsidRPr="0046216A">
              <w:t xml:space="preserve"> значения настройки «Дата завершения перехода на Сводный реестр», то из справочника СР, закладки «Сведения об учредителе» из поля:</w:t>
            </w:r>
          </w:p>
          <w:p w:rsidR="00293984" w:rsidRPr="00B3478F" w:rsidRDefault="00293984" w:rsidP="002410E2">
            <w:pPr>
              <w:pStyle w:val="ASFKTableListMark"/>
            </w:pPr>
            <w:r w:rsidRPr="00B3478F">
              <w:t xml:space="preserve"> если тип документа = 1, и ТО = 03, ТУ = 2, то ище</w:t>
            </w:r>
            <w:r>
              <w:t xml:space="preserve">тся </w:t>
            </w:r>
            <w:r w:rsidRPr="00B3478F">
              <w:t xml:space="preserve">запись в таблице блока </w:t>
            </w:r>
            <w:r>
              <w:t>«</w:t>
            </w:r>
            <w:r w:rsidRPr="00B3478F">
              <w:t>Перечень полномочий учредителя БУ</w:t>
            </w:r>
            <w:r>
              <w:t>»,</w:t>
            </w:r>
            <w:r w:rsidRPr="00B3478F">
              <w:t xml:space="preserve"> у которой в поле </w:t>
            </w:r>
            <w:r>
              <w:t>«</w:t>
            </w:r>
            <w:r w:rsidRPr="00B3478F">
              <w:t>Ф</w:t>
            </w:r>
            <w:r w:rsidRPr="00293984">
              <w:t>и</w:t>
            </w:r>
            <w:r w:rsidRPr="00B3478F">
              <w:t>нансовое обеспечение БУ</w:t>
            </w:r>
            <w:r>
              <w:t>»</w:t>
            </w:r>
            <w:r w:rsidRPr="00B3478F">
              <w:t xml:space="preserve"> указано </w:t>
            </w:r>
            <w:r>
              <w:t>«</w:t>
            </w:r>
            <w:r w:rsidRPr="00B3478F">
              <w:t>1</w:t>
            </w:r>
            <w:r>
              <w:t>»,</w:t>
            </w:r>
            <w:r w:rsidRPr="00B3478F">
              <w:t xml:space="preserve"> и </w:t>
            </w:r>
            <w:r>
              <w:t>берётся</w:t>
            </w:r>
            <w:r w:rsidRPr="00B3478F">
              <w:t xml:space="preserve"> значение поля </w:t>
            </w:r>
            <w:r>
              <w:t>«</w:t>
            </w:r>
            <w:r w:rsidRPr="00B3478F">
              <w:t>Н</w:t>
            </w:r>
            <w:r w:rsidRPr="00293984">
              <w:t>а</w:t>
            </w:r>
            <w:r w:rsidRPr="00B3478F">
              <w:t>именования органа, осуществляющего полномочия учредите</w:t>
            </w:r>
            <w:r>
              <w:t>ля»;</w:t>
            </w:r>
          </w:p>
          <w:p w:rsidR="00293984" w:rsidRPr="00B3478F" w:rsidRDefault="00293984" w:rsidP="002410E2">
            <w:pPr>
              <w:pStyle w:val="ASFKTableListMark"/>
            </w:pPr>
            <w:r>
              <w:t>е</w:t>
            </w:r>
            <w:r w:rsidRPr="00B3478F">
              <w:t xml:space="preserve">сли тип документа = 1, и ТО = 03, ТУ = 3, то </w:t>
            </w:r>
            <w:r w:rsidRPr="00560CD2">
              <w:t xml:space="preserve">ищется </w:t>
            </w:r>
            <w:r w:rsidRPr="00B3478F">
              <w:t xml:space="preserve">запись в таблице блока </w:t>
            </w:r>
            <w:r>
              <w:t>«</w:t>
            </w:r>
            <w:r w:rsidRPr="00B3478F">
              <w:t>Перечень полномочий учредителя АУ</w:t>
            </w:r>
            <w:r>
              <w:t>»,</w:t>
            </w:r>
            <w:r w:rsidRPr="00B3478F">
              <w:t xml:space="preserve"> у которой в поле </w:t>
            </w:r>
            <w:r>
              <w:t>«</w:t>
            </w:r>
            <w:r w:rsidRPr="00B3478F">
              <w:t>Ф</w:t>
            </w:r>
            <w:r w:rsidRPr="00293984">
              <w:t>и</w:t>
            </w:r>
            <w:r w:rsidRPr="00B3478F">
              <w:t>нансовое обеспечение АУ</w:t>
            </w:r>
            <w:r>
              <w:t>»</w:t>
            </w:r>
            <w:r w:rsidRPr="00B3478F">
              <w:t xml:space="preserve"> указано </w:t>
            </w:r>
            <w:r>
              <w:t>«</w:t>
            </w:r>
            <w:r w:rsidRPr="00B3478F">
              <w:t>1</w:t>
            </w:r>
            <w:r>
              <w:t>»,</w:t>
            </w:r>
            <w:r w:rsidRPr="00B3478F">
              <w:t xml:space="preserve"> и </w:t>
            </w:r>
            <w:r>
              <w:t>берётся</w:t>
            </w:r>
            <w:r w:rsidRPr="00B3478F">
              <w:t xml:space="preserve"> значение поля </w:t>
            </w:r>
            <w:r>
              <w:t>«</w:t>
            </w:r>
            <w:r w:rsidRPr="00B3478F">
              <w:t>Н</w:t>
            </w:r>
            <w:r w:rsidRPr="00293984">
              <w:t>а</w:t>
            </w:r>
            <w:r w:rsidRPr="00B3478F">
              <w:t>именования органа, осущест</w:t>
            </w:r>
            <w:r>
              <w:t>вляющего полномочия учредителя»;</w:t>
            </w:r>
          </w:p>
          <w:p w:rsidR="00293984" w:rsidRPr="00B3478F" w:rsidRDefault="00293984" w:rsidP="002410E2">
            <w:pPr>
              <w:pStyle w:val="ASFKTableListMark"/>
            </w:pPr>
            <w:r>
              <w:t>е</w:t>
            </w:r>
            <w:r w:rsidRPr="00B3478F">
              <w:t xml:space="preserve">сли тип документа = 2, то </w:t>
            </w:r>
            <w:r w:rsidRPr="00560CD2">
              <w:t xml:space="preserve">ищется </w:t>
            </w:r>
            <w:r w:rsidRPr="00B3478F">
              <w:t xml:space="preserve">запись в таблице блока </w:t>
            </w:r>
            <w:r>
              <w:t>«</w:t>
            </w:r>
            <w:r w:rsidRPr="00B3478F">
              <w:t>Перечень полномочий учредителя УП</w:t>
            </w:r>
            <w:r>
              <w:t>»,</w:t>
            </w:r>
            <w:r w:rsidRPr="00B3478F">
              <w:t xml:space="preserve"> и </w:t>
            </w:r>
            <w:r>
              <w:t>берётся</w:t>
            </w:r>
            <w:r w:rsidRPr="00B3478F">
              <w:t xml:space="preserve"> значение поля </w:t>
            </w:r>
            <w:r>
              <w:t>«</w:t>
            </w:r>
            <w:r w:rsidRPr="00B3478F">
              <w:t>Наим</w:t>
            </w:r>
            <w:r w:rsidRPr="00293984">
              <w:t>е</w:t>
            </w:r>
            <w:r w:rsidRPr="00B3478F">
              <w:t>нования орг</w:t>
            </w:r>
            <w:r w:rsidRPr="00293984">
              <w:t>а</w:t>
            </w:r>
            <w:r w:rsidRPr="00B3478F">
              <w:t>на, осущест</w:t>
            </w:r>
            <w:r>
              <w:t>вляющего полномочия учредителя»;</w:t>
            </w:r>
          </w:p>
          <w:p w:rsidR="00293984" w:rsidRPr="00B3478F" w:rsidRDefault="00293984" w:rsidP="002410E2">
            <w:pPr>
              <w:pStyle w:val="ASFKTableListMark"/>
            </w:pPr>
            <w:r>
              <w:t>е</w:t>
            </w:r>
            <w:r w:rsidRPr="00B3478F">
              <w:t>сли тип документа = 3, то заполняе</w:t>
            </w:r>
            <w:r>
              <w:t xml:space="preserve">тся, </w:t>
            </w:r>
            <w:r w:rsidRPr="00B3478F">
              <w:t>вычисляе</w:t>
            </w:r>
            <w:r>
              <w:t>тся Учредитель</w:t>
            </w:r>
            <w:r w:rsidRPr="00B3478F">
              <w:t xml:space="preserve"> из справочника НУБП по старому алгоритму.</w:t>
            </w:r>
          </w:p>
          <w:p w:rsidR="00293984" w:rsidRPr="00B3478F" w:rsidRDefault="00293984" w:rsidP="00B36EDB">
            <w:pPr>
              <w:pStyle w:val="ASFKTablenorm"/>
              <w:ind w:left="57" w:right="57"/>
            </w:pPr>
            <w:r w:rsidRPr="00B3478F">
              <w:t>Может быть изменено вручную.</w:t>
            </w:r>
          </w:p>
        </w:tc>
      </w:tr>
      <w:tr w:rsidR="000756B7" w:rsidRPr="007B2273" w:rsidTr="00B36EDB">
        <w:tc>
          <w:tcPr>
            <w:tcW w:w="1264" w:type="pct"/>
            <w:shd w:val="clear" w:color="auto" w:fill="auto"/>
          </w:tcPr>
          <w:p w:rsidR="000756B7" w:rsidRPr="000756B7" w:rsidRDefault="000756B7" w:rsidP="00B36EDB">
            <w:pPr>
              <w:pStyle w:val="ASFKTablenorm"/>
              <w:ind w:left="57" w:right="57"/>
            </w:pPr>
            <w:r w:rsidRPr="000756B7">
              <w:lastRenderedPageBreak/>
              <w:t>Глава по БК</w:t>
            </w:r>
          </w:p>
        </w:tc>
        <w:tc>
          <w:tcPr>
            <w:tcW w:w="3736" w:type="pct"/>
            <w:shd w:val="clear" w:color="auto" w:fill="auto"/>
          </w:tcPr>
          <w:p w:rsidR="000756B7" w:rsidRPr="000756B7" w:rsidRDefault="000756B7" w:rsidP="00B36EDB">
            <w:pPr>
              <w:pStyle w:val="ASFKTablenorm"/>
              <w:ind w:left="57" w:right="57"/>
            </w:pPr>
            <w:r w:rsidRPr="000756B7">
              <w:t xml:space="preserve">НУБП: заполняется автоматически после заполнения поля </w:t>
            </w:r>
            <w:r w:rsidR="00324E3A">
              <w:t>«</w:t>
            </w:r>
            <w:r w:rsidRPr="000756B7">
              <w:t>Учредитель</w:t>
            </w:r>
            <w:r w:rsidR="00324E3A">
              <w:t>»</w:t>
            </w:r>
            <w:r w:rsidRPr="000756B7">
              <w:t>:</w:t>
            </w:r>
          </w:p>
          <w:p w:rsidR="000756B7" w:rsidRPr="000756B7" w:rsidRDefault="000756B7" w:rsidP="002410E2">
            <w:pPr>
              <w:pStyle w:val="ASFKTableListMark"/>
            </w:pPr>
            <w:r w:rsidRPr="000756B7">
              <w:t xml:space="preserve">если значение поля </w:t>
            </w:r>
            <w:r w:rsidR="00324E3A">
              <w:t>«</w:t>
            </w:r>
            <w:r w:rsidRPr="000756B7">
              <w:t>Дата</w:t>
            </w:r>
            <w:r w:rsidR="00324E3A">
              <w:t>»</w:t>
            </w:r>
            <w:r w:rsidRPr="000756B7">
              <w:t xml:space="preserve"> </w:t>
            </w:r>
            <w:r w:rsidR="00206100">
              <w:t>меньше</w:t>
            </w:r>
            <w:r w:rsidRPr="000756B7">
              <w:t xml:space="preserve"> значения настройки </w:t>
            </w:r>
            <w:r w:rsidR="00324E3A">
              <w:t>«</w:t>
            </w:r>
            <w:r w:rsidRPr="000756B7">
              <w:t>Дата завершения перехода на Сводный реестр</w:t>
            </w:r>
            <w:r w:rsidR="00324E3A">
              <w:t>»</w:t>
            </w:r>
            <w:r w:rsidRPr="000756B7">
              <w:t xml:space="preserve"> </w:t>
            </w:r>
            <w:r w:rsidR="00206100">
              <w:t>и</w:t>
            </w:r>
            <w:r w:rsidRPr="000756B7">
              <w:t xml:space="preserve"> значение поля </w:t>
            </w:r>
            <w:r w:rsidR="00324E3A">
              <w:t>«</w:t>
            </w:r>
            <w:r w:rsidRPr="000756B7">
              <w:t>Переход на СР</w:t>
            </w:r>
            <w:r w:rsidR="00324E3A">
              <w:t>»</w:t>
            </w:r>
            <w:r w:rsidRPr="000756B7">
              <w:t xml:space="preserve"> = 0, то из поля </w:t>
            </w:r>
            <w:r w:rsidR="00324E3A">
              <w:t>«</w:t>
            </w:r>
            <w:r w:rsidRPr="000756B7">
              <w:t>Ведомство (код)</w:t>
            </w:r>
            <w:r w:rsidR="00324E3A">
              <w:t>»</w:t>
            </w:r>
            <w:r w:rsidRPr="000756B7">
              <w:t xml:space="preserve"> из справочника СРРПБС (если значение Бюджет</w:t>
            </w:r>
            <w:r w:rsidR="00CC4D0F">
              <w:t xml:space="preserve"> – </w:t>
            </w:r>
            <w:r w:rsidRPr="000756B7">
              <w:t>федеральный), или из ПУБП (если значение поля Бюджет</w:t>
            </w:r>
            <w:r w:rsidR="00CC4D0F">
              <w:t xml:space="preserve"> – </w:t>
            </w:r>
            <w:r w:rsidRPr="000756B7">
              <w:t>отличен от федерального);</w:t>
            </w:r>
          </w:p>
          <w:p w:rsidR="000756B7" w:rsidRPr="000756B7" w:rsidRDefault="000756B7" w:rsidP="002410E2">
            <w:pPr>
              <w:pStyle w:val="ASFKTableListMark"/>
            </w:pPr>
            <w:r w:rsidRPr="000756B7">
              <w:t xml:space="preserve">если текущая системная дата </w:t>
            </w:r>
            <w:r w:rsidR="00206100">
              <w:t>равна или больше</w:t>
            </w:r>
            <w:r w:rsidRPr="000756B7">
              <w:t xml:space="preserve"> значения настройки </w:t>
            </w:r>
            <w:r w:rsidR="00324E3A">
              <w:t>«</w:t>
            </w:r>
            <w:r w:rsidRPr="000756B7">
              <w:t>Дата начала перехода на Сводный реестр</w:t>
            </w:r>
            <w:r w:rsidR="00324E3A">
              <w:t>»</w:t>
            </w:r>
            <w:r w:rsidRPr="000756B7">
              <w:t xml:space="preserve"> + значение поля </w:t>
            </w:r>
            <w:r w:rsidR="00324E3A">
              <w:t>«</w:t>
            </w:r>
            <w:r w:rsidRPr="000756B7">
              <w:t>Дата</w:t>
            </w:r>
            <w:r w:rsidR="00324E3A">
              <w:t>»</w:t>
            </w:r>
            <w:r w:rsidRPr="000756B7">
              <w:t xml:space="preserve"> </w:t>
            </w:r>
            <w:r w:rsidR="00206100">
              <w:t>меньше</w:t>
            </w:r>
            <w:r w:rsidRPr="000756B7">
              <w:t xml:space="preserve"> значения настройки </w:t>
            </w:r>
            <w:r w:rsidR="00324E3A">
              <w:t>«</w:t>
            </w:r>
            <w:r w:rsidRPr="000756B7">
              <w:t>Дата завершения перехода на Сводный реестр</w:t>
            </w:r>
            <w:r w:rsidR="00324E3A">
              <w:t>»</w:t>
            </w:r>
            <w:r w:rsidRPr="000756B7">
              <w:t xml:space="preserve"> </w:t>
            </w:r>
            <w:r w:rsidR="00206100">
              <w:t>и</w:t>
            </w:r>
            <w:r w:rsidRPr="000756B7">
              <w:t xml:space="preserve"> значение поля </w:t>
            </w:r>
            <w:r w:rsidR="00324E3A">
              <w:t>«</w:t>
            </w:r>
            <w:r w:rsidRPr="000756B7">
              <w:t>Переход на СР</w:t>
            </w:r>
            <w:r w:rsidR="00324E3A">
              <w:t>»</w:t>
            </w:r>
            <w:r w:rsidRPr="000756B7">
              <w:t xml:space="preserve"> = 1;</w:t>
            </w:r>
          </w:p>
          <w:p w:rsidR="000756B7" w:rsidRPr="000756B7" w:rsidRDefault="000756B7" w:rsidP="002410E2">
            <w:pPr>
              <w:pStyle w:val="ASFKTableListMark"/>
            </w:pPr>
            <w:r w:rsidRPr="000756B7">
              <w:t xml:space="preserve">или если текущая системная дата </w:t>
            </w:r>
            <w:r w:rsidR="00841077">
              <w:t>равна или больше</w:t>
            </w:r>
            <w:r w:rsidRPr="000756B7">
              <w:t xml:space="preserve"> значения настройки </w:t>
            </w:r>
            <w:r w:rsidR="00324E3A">
              <w:t>«</w:t>
            </w:r>
            <w:r w:rsidRPr="000756B7">
              <w:t>Дата начала перехода на Сводный реестр</w:t>
            </w:r>
            <w:r w:rsidR="00324E3A">
              <w:t>»</w:t>
            </w:r>
            <w:r w:rsidRPr="000756B7">
              <w:t xml:space="preserve"> </w:t>
            </w:r>
            <w:r w:rsidR="00841077">
              <w:t>и</w:t>
            </w:r>
            <w:r w:rsidRPr="000756B7">
              <w:t xml:space="preserve"> значение поля </w:t>
            </w:r>
            <w:r w:rsidR="00324E3A">
              <w:t>«</w:t>
            </w:r>
            <w:r w:rsidRPr="000756B7">
              <w:t>Дата</w:t>
            </w:r>
            <w:r w:rsidR="00324E3A">
              <w:t>»</w:t>
            </w:r>
            <w:r w:rsidRPr="000756B7">
              <w:t xml:space="preserve"> </w:t>
            </w:r>
            <w:r w:rsidR="00206100">
              <w:t>больше</w:t>
            </w:r>
            <w:r w:rsidRPr="000756B7">
              <w:t xml:space="preserve"> значения настройки </w:t>
            </w:r>
            <w:r w:rsidR="00324E3A">
              <w:t>«</w:t>
            </w:r>
            <w:r w:rsidRPr="000756B7">
              <w:t>Дата завершения перехода на Сводный реестр</w:t>
            </w:r>
            <w:r w:rsidR="00324E3A">
              <w:t>»</w:t>
            </w:r>
            <w:r w:rsidRPr="000756B7">
              <w:t xml:space="preserve">, то из справочника СР из поля </w:t>
            </w:r>
            <w:r w:rsidR="00324E3A">
              <w:t>«</w:t>
            </w:r>
            <w:r w:rsidRPr="000756B7">
              <w:t>Код главы по БК</w:t>
            </w:r>
            <w:r w:rsidR="00324E3A">
              <w:t>»</w:t>
            </w:r>
            <w:r w:rsidRPr="000756B7">
              <w:t xml:space="preserve"> закладки </w:t>
            </w:r>
            <w:r w:rsidR="00324E3A">
              <w:t>«</w:t>
            </w:r>
            <w:r w:rsidRPr="000756B7">
              <w:t>Сведения о бюджете</w:t>
            </w:r>
            <w:r w:rsidR="00324E3A">
              <w:t>»</w:t>
            </w:r>
            <w:r w:rsidRPr="000756B7">
              <w:t xml:space="preserve"> той же записи, из которой вычисляли Учредителя.</w:t>
            </w:r>
          </w:p>
          <w:p w:rsidR="000756B7" w:rsidRPr="000756B7" w:rsidRDefault="000756B7" w:rsidP="00B36EDB">
            <w:pPr>
              <w:pStyle w:val="ASFKTablenorm"/>
              <w:ind w:left="57" w:right="57"/>
            </w:pPr>
            <w:r w:rsidRPr="000756B7">
              <w:t xml:space="preserve">Может быть отредактировано вручную, либо выбором из справочника </w:t>
            </w:r>
            <w:r w:rsidR="00324E3A">
              <w:t>«</w:t>
            </w:r>
            <w:r w:rsidRPr="000756B7">
              <w:t>Ведомства</w:t>
            </w:r>
            <w:r w:rsidR="00324E3A">
              <w:t>»</w:t>
            </w:r>
            <w:r w:rsidRPr="000756B7">
              <w:t>.</w:t>
            </w:r>
          </w:p>
        </w:tc>
      </w:tr>
      <w:tr w:rsidR="005A7A7A" w:rsidRPr="007B2273" w:rsidTr="00B36EDB">
        <w:tc>
          <w:tcPr>
            <w:tcW w:w="1264" w:type="pct"/>
            <w:shd w:val="clear" w:color="auto" w:fill="auto"/>
          </w:tcPr>
          <w:p w:rsidR="005A7A7A" w:rsidRPr="000756B7" w:rsidRDefault="005A7A7A" w:rsidP="00B36EDB">
            <w:pPr>
              <w:pStyle w:val="ASFKTablenorm"/>
              <w:ind w:left="57" w:right="57"/>
            </w:pPr>
            <w:r>
              <w:t>Лицевой счет учредителя</w:t>
            </w:r>
          </w:p>
        </w:tc>
        <w:tc>
          <w:tcPr>
            <w:tcW w:w="3736" w:type="pct"/>
            <w:shd w:val="clear" w:color="auto" w:fill="auto"/>
          </w:tcPr>
          <w:p w:rsidR="005A7A7A" w:rsidRPr="005744C4" w:rsidRDefault="005A7A7A" w:rsidP="00B36EDB">
            <w:pPr>
              <w:pStyle w:val="ASFKTablenorm"/>
              <w:ind w:left="57" w:right="57"/>
            </w:pPr>
            <w:r w:rsidRPr="005744C4">
              <w:t>Поле доступно и обязательно для заполнения только для типа документа «1».</w:t>
            </w:r>
          </w:p>
          <w:p w:rsidR="005A7A7A" w:rsidRPr="005744C4" w:rsidRDefault="005A7A7A" w:rsidP="00B36EDB">
            <w:pPr>
              <w:pStyle w:val="ASFKTablenorm"/>
              <w:ind w:left="57" w:right="57"/>
            </w:pPr>
            <w:r w:rsidRPr="005744C4">
              <w:t>На АРМ НУБП:</w:t>
            </w:r>
          </w:p>
          <w:p w:rsidR="005A7A7A" w:rsidRPr="005744C4" w:rsidRDefault="005A7A7A" w:rsidP="00B36EDB">
            <w:pPr>
              <w:pStyle w:val="ASFKTablenorm"/>
              <w:ind w:left="57" w:right="57"/>
            </w:pPr>
            <w:r w:rsidRPr="005744C4">
              <w:t>Заполняется при импорте из внешних систем соответствующим значением из файла.</w:t>
            </w:r>
          </w:p>
          <w:p w:rsidR="005A7A7A" w:rsidRPr="000756B7" w:rsidRDefault="005A7A7A" w:rsidP="00B36EDB">
            <w:pPr>
              <w:pStyle w:val="ASFKTablenorm"/>
              <w:ind w:left="57" w:right="57"/>
            </w:pPr>
            <w:r w:rsidRPr="005744C4">
              <w:t>Может указываться вручную или выбором из справочника «Инфо</w:t>
            </w:r>
            <w:r>
              <w:t>рмация о ЛС» (без ограничения).</w:t>
            </w:r>
          </w:p>
        </w:tc>
      </w:tr>
      <w:tr w:rsidR="005A7A7A" w:rsidRPr="007B2273" w:rsidTr="00B36EDB">
        <w:tc>
          <w:tcPr>
            <w:tcW w:w="1264" w:type="pct"/>
            <w:shd w:val="clear" w:color="auto" w:fill="auto"/>
          </w:tcPr>
          <w:p w:rsidR="005A7A7A" w:rsidRPr="007B2273" w:rsidRDefault="005A7A7A" w:rsidP="00B36EDB">
            <w:pPr>
              <w:pStyle w:val="ASFKTablenorm"/>
              <w:ind w:left="57" w:right="57"/>
            </w:pPr>
            <w:r w:rsidRPr="007B2273">
              <w:t>Орган ФК</w:t>
            </w:r>
          </w:p>
        </w:tc>
        <w:tc>
          <w:tcPr>
            <w:tcW w:w="3736" w:type="pct"/>
            <w:shd w:val="clear" w:color="auto" w:fill="auto"/>
          </w:tcPr>
          <w:p w:rsidR="005A7A7A" w:rsidRPr="00726330" w:rsidRDefault="005A7A7A" w:rsidP="00B36EDB">
            <w:pPr>
              <w:pStyle w:val="ASFKTablenorm"/>
              <w:ind w:left="57" w:right="57"/>
            </w:pPr>
            <w:r w:rsidRPr="007B2273">
              <w:t>НУБП: значение вводится вручную или выбирается из справочника Орг</w:t>
            </w:r>
            <w:r w:rsidRPr="005A7A7A">
              <w:t>а</w:t>
            </w:r>
            <w:r w:rsidRPr="00726330">
              <w:t xml:space="preserve">нов ФК. </w:t>
            </w:r>
          </w:p>
          <w:p w:rsidR="005A7A7A" w:rsidRPr="007B2273" w:rsidRDefault="005A7A7A" w:rsidP="00B36EDB">
            <w:pPr>
              <w:pStyle w:val="ASFKTablenorm"/>
              <w:ind w:left="57" w:right="57"/>
            </w:pPr>
            <w:r w:rsidRPr="007B2273">
              <w:t>Может быть изменено пользователем вручную.</w:t>
            </w:r>
          </w:p>
        </w:tc>
      </w:tr>
      <w:tr w:rsidR="005A7A7A" w:rsidRPr="007B2273" w:rsidTr="00B36EDB">
        <w:tc>
          <w:tcPr>
            <w:tcW w:w="1264" w:type="pct"/>
            <w:shd w:val="clear" w:color="auto" w:fill="auto"/>
          </w:tcPr>
          <w:p w:rsidR="005A7A7A" w:rsidRPr="003F03FB" w:rsidRDefault="00A05FCE" w:rsidP="00B36EDB">
            <w:pPr>
              <w:pStyle w:val="ASFKTablenorm"/>
              <w:ind w:left="57" w:right="57"/>
            </w:pPr>
            <w:r w:rsidRPr="003F03FB">
              <w:t>П</w:t>
            </w:r>
            <w:r w:rsidR="005A7A7A" w:rsidRPr="003F03FB">
              <w:t>о КОФК</w:t>
            </w:r>
          </w:p>
        </w:tc>
        <w:tc>
          <w:tcPr>
            <w:tcW w:w="3736" w:type="pct"/>
            <w:shd w:val="clear" w:color="auto" w:fill="auto"/>
          </w:tcPr>
          <w:p w:rsidR="005A7A7A" w:rsidRPr="003F03FB" w:rsidRDefault="005A7A7A" w:rsidP="00B36EDB">
            <w:pPr>
              <w:pStyle w:val="ASFKTablenorm"/>
              <w:ind w:left="57" w:right="57"/>
            </w:pPr>
            <w:r w:rsidRPr="003F03FB">
              <w:t xml:space="preserve">Для типа документа </w:t>
            </w:r>
            <w:r>
              <w:t>«</w:t>
            </w:r>
            <w:r w:rsidRPr="003F03FB">
              <w:t>3</w:t>
            </w:r>
            <w:r>
              <w:t>»</w:t>
            </w:r>
            <w:r w:rsidRPr="003F03FB">
              <w:t>:</w:t>
            </w:r>
          </w:p>
          <w:p w:rsidR="005A7A7A" w:rsidRPr="003F03FB" w:rsidRDefault="005A7A7A" w:rsidP="00B36EDB">
            <w:pPr>
              <w:pStyle w:val="ASFKTablenorm"/>
              <w:ind w:left="57" w:right="57"/>
            </w:pPr>
            <w:r w:rsidRPr="003F03FB">
              <w:t>Заполняется в соответствии с централизованным справочником ФК.</w:t>
            </w:r>
          </w:p>
          <w:p w:rsidR="005A7A7A" w:rsidRPr="003F03FB" w:rsidRDefault="005A7A7A" w:rsidP="00B36EDB">
            <w:pPr>
              <w:pStyle w:val="ASFKTablenorm"/>
              <w:ind w:left="57" w:right="57"/>
            </w:pPr>
            <w:r w:rsidRPr="003F03FB">
              <w:t>При смене типа документа, прежнее значение поля обнулять и огранич</w:t>
            </w:r>
            <w:r w:rsidRPr="005A7A7A">
              <w:t>и</w:t>
            </w:r>
            <w:r w:rsidRPr="003F03FB">
              <w:t>вать или заполнять в соответствии с новым типом документа.</w:t>
            </w:r>
          </w:p>
        </w:tc>
      </w:tr>
      <w:tr w:rsidR="005A7A7A" w:rsidRPr="007B2273" w:rsidTr="00B36EDB">
        <w:tc>
          <w:tcPr>
            <w:tcW w:w="1264" w:type="pct"/>
            <w:shd w:val="clear" w:color="auto" w:fill="auto"/>
          </w:tcPr>
          <w:p w:rsidR="005A7A7A" w:rsidRPr="00726330" w:rsidRDefault="005A7A7A" w:rsidP="00B36EDB">
            <w:pPr>
              <w:pStyle w:val="ASFKTablenorm"/>
              <w:ind w:left="57" w:right="57"/>
            </w:pPr>
            <w:r w:rsidRPr="007B2273">
              <w:t>Остаток средств на н</w:t>
            </w:r>
            <w:r w:rsidRPr="00462CBF">
              <w:t>а</w:t>
            </w:r>
            <w:r w:rsidRPr="00726330">
              <w:t>чало года</w:t>
            </w:r>
          </w:p>
        </w:tc>
        <w:tc>
          <w:tcPr>
            <w:tcW w:w="3736" w:type="pct"/>
            <w:shd w:val="clear" w:color="auto" w:fill="auto"/>
          </w:tcPr>
          <w:p w:rsidR="005A7A7A" w:rsidRPr="007B2273" w:rsidRDefault="005A7A7A" w:rsidP="00B36EDB">
            <w:pPr>
              <w:pStyle w:val="ASFKTablenorm"/>
              <w:ind w:left="57" w:right="57"/>
            </w:pPr>
            <w:r w:rsidRPr="007B2273">
              <w:t xml:space="preserve">Для типа документа </w:t>
            </w:r>
            <w:r>
              <w:t>«</w:t>
            </w:r>
            <w:r w:rsidRPr="007B2273">
              <w:t>1</w:t>
            </w:r>
            <w:r>
              <w:t>»</w:t>
            </w:r>
            <w:r w:rsidRPr="007B2273">
              <w:t>:</w:t>
            </w:r>
          </w:p>
          <w:p w:rsidR="005A7A7A" w:rsidRPr="007B2273" w:rsidRDefault="005A7A7A" w:rsidP="00B36EDB">
            <w:pPr>
              <w:pStyle w:val="ASFKTablenorm"/>
              <w:ind w:left="57" w:right="57"/>
            </w:pPr>
            <w:r w:rsidRPr="007B2273">
              <w:t>Поле заполняется вручную.</w:t>
            </w:r>
          </w:p>
          <w:p w:rsidR="005A7A7A" w:rsidRPr="007B2273" w:rsidRDefault="005A7A7A" w:rsidP="00B36EDB">
            <w:pPr>
              <w:pStyle w:val="ASFKTablenorm"/>
              <w:ind w:left="57" w:right="57"/>
            </w:pPr>
            <w:r w:rsidRPr="007B2273">
              <w:t xml:space="preserve">Для типа документа </w:t>
            </w:r>
            <w:r>
              <w:t>«</w:t>
            </w:r>
            <w:r w:rsidRPr="007B2273">
              <w:t>0</w:t>
            </w:r>
            <w:r>
              <w:t>»</w:t>
            </w:r>
            <w:r w:rsidRPr="007B2273">
              <w:t xml:space="preserve">, </w:t>
            </w:r>
            <w:r>
              <w:t>«</w:t>
            </w:r>
            <w:r w:rsidRPr="007B2273">
              <w:t>2</w:t>
            </w:r>
            <w:r>
              <w:t>»</w:t>
            </w:r>
            <w:r w:rsidRPr="007B2273">
              <w:t xml:space="preserve"> и </w:t>
            </w:r>
            <w:r>
              <w:t>«</w:t>
            </w:r>
            <w:r w:rsidRPr="007B2273">
              <w:t>3</w:t>
            </w:r>
            <w:r>
              <w:t>»</w:t>
            </w:r>
            <w:r w:rsidRPr="007B2273">
              <w:t>:</w:t>
            </w:r>
          </w:p>
          <w:p w:rsidR="005A7A7A" w:rsidRPr="007B2273" w:rsidRDefault="005A7A7A" w:rsidP="00B36EDB">
            <w:pPr>
              <w:pStyle w:val="ASFKTablenorm"/>
              <w:ind w:left="57" w:right="57"/>
            </w:pPr>
            <w:r w:rsidRPr="007B2273">
              <w:t xml:space="preserve">Поле недоступно для заполнения. </w:t>
            </w:r>
          </w:p>
          <w:p w:rsidR="005A7A7A" w:rsidRPr="00726330" w:rsidRDefault="005A7A7A" w:rsidP="00B36EDB">
            <w:pPr>
              <w:pStyle w:val="ASFKTablenorm"/>
              <w:ind w:left="57" w:right="57"/>
            </w:pPr>
            <w:r w:rsidRPr="007B2273">
              <w:t>При смене типа документа прежнее значение поля обнуляется и огран</w:t>
            </w:r>
            <w:r w:rsidRPr="00726330">
              <w:t>ич</w:t>
            </w:r>
            <w:r w:rsidRPr="005A7A7A">
              <w:t>и</w:t>
            </w:r>
            <w:r w:rsidRPr="00726330">
              <w:t>вается в соответствии с новым типом документа.</w:t>
            </w:r>
          </w:p>
        </w:tc>
      </w:tr>
      <w:tr w:rsidR="005A7A7A" w:rsidRPr="007B2273" w:rsidTr="00B36EDB">
        <w:tc>
          <w:tcPr>
            <w:tcW w:w="1264" w:type="pct"/>
            <w:shd w:val="clear" w:color="auto" w:fill="auto"/>
          </w:tcPr>
          <w:p w:rsidR="005A7A7A" w:rsidRPr="007B2273" w:rsidRDefault="005A7A7A" w:rsidP="00B36EDB">
            <w:pPr>
              <w:pStyle w:val="ASFKTablenorm"/>
              <w:ind w:left="57" w:right="57"/>
            </w:pPr>
            <w:r w:rsidRPr="007B2273">
              <w:t>Ед. изм.</w:t>
            </w:r>
          </w:p>
        </w:tc>
        <w:tc>
          <w:tcPr>
            <w:tcW w:w="3736" w:type="pct"/>
            <w:shd w:val="clear" w:color="auto" w:fill="auto"/>
          </w:tcPr>
          <w:p w:rsidR="005A7A7A" w:rsidRPr="007B2273" w:rsidRDefault="005A7A7A" w:rsidP="00B36EDB">
            <w:pPr>
              <w:pStyle w:val="ASFKTablenorm"/>
              <w:ind w:left="57" w:right="57"/>
            </w:pPr>
            <w:r w:rsidRPr="007B2273">
              <w:t xml:space="preserve">Для типа документа </w:t>
            </w:r>
            <w:r>
              <w:t>«</w:t>
            </w:r>
            <w:r w:rsidRPr="007B2273">
              <w:t>1</w:t>
            </w:r>
            <w:r>
              <w:t>»</w:t>
            </w:r>
            <w:r w:rsidRPr="007B2273">
              <w:t>:</w:t>
            </w:r>
          </w:p>
          <w:p w:rsidR="005A7A7A" w:rsidRPr="007B2273" w:rsidRDefault="005A7A7A" w:rsidP="00B36EDB">
            <w:pPr>
              <w:pStyle w:val="ASFKTablenorm"/>
              <w:ind w:left="57" w:right="57"/>
            </w:pPr>
            <w:r w:rsidRPr="007B2273">
              <w:t xml:space="preserve">Поле заполняется автоматически значением </w:t>
            </w:r>
            <w:r>
              <w:t>«</w:t>
            </w:r>
            <w:r w:rsidRPr="007B2273">
              <w:t>руб</w:t>
            </w:r>
            <w:r>
              <w:t>»</w:t>
            </w:r>
            <w:r w:rsidRPr="007B2273">
              <w:t>.</w:t>
            </w:r>
          </w:p>
          <w:p w:rsidR="005A7A7A" w:rsidRPr="007B2273" w:rsidRDefault="005A7A7A" w:rsidP="00B36EDB">
            <w:pPr>
              <w:pStyle w:val="ASFKTablenorm"/>
              <w:ind w:left="57" w:right="57"/>
            </w:pPr>
            <w:r w:rsidRPr="007B2273">
              <w:t xml:space="preserve">Для типа документа </w:t>
            </w:r>
            <w:r>
              <w:t>«</w:t>
            </w:r>
            <w:r w:rsidRPr="007B2273">
              <w:t>0</w:t>
            </w:r>
            <w:r>
              <w:t>»</w:t>
            </w:r>
            <w:r w:rsidRPr="007B2273">
              <w:t xml:space="preserve">, </w:t>
            </w:r>
            <w:r>
              <w:t>«</w:t>
            </w:r>
            <w:r w:rsidRPr="007B2273">
              <w:t>2</w:t>
            </w:r>
            <w:r>
              <w:t>»</w:t>
            </w:r>
            <w:r w:rsidRPr="007B2273">
              <w:t xml:space="preserve"> и </w:t>
            </w:r>
            <w:r>
              <w:t>«</w:t>
            </w:r>
            <w:r w:rsidRPr="007B2273">
              <w:t>3</w:t>
            </w:r>
            <w:r>
              <w:t>»</w:t>
            </w:r>
            <w:r w:rsidRPr="007B2273">
              <w:t>:</w:t>
            </w:r>
          </w:p>
          <w:p w:rsidR="005A7A7A" w:rsidRPr="00726330" w:rsidRDefault="005A7A7A" w:rsidP="00B36EDB">
            <w:pPr>
              <w:pStyle w:val="ASFKTablenorm"/>
              <w:ind w:left="57" w:right="57"/>
            </w:pPr>
            <w:r w:rsidRPr="007B2273">
              <w:t>Поле не заполняется автоматически и недоступно для заполнения</w:t>
            </w:r>
            <w:r w:rsidRPr="00726330">
              <w:t>.</w:t>
            </w:r>
          </w:p>
        </w:tc>
      </w:tr>
      <w:tr w:rsidR="005A7A7A" w:rsidRPr="007B2273" w:rsidTr="00B36EDB">
        <w:tc>
          <w:tcPr>
            <w:tcW w:w="1264" w:type="pct"/>
            <w:shd w:val="clear" w:color="auto" w:fill="auto"/>
          </w:tcPr>
          <w:p w:rsidR="005A7A7A" w:rsidRPr="00726330" w:rsidRDefault="005A7A7A" w:rsidP="00B36EDB">
            <w:pPr>
              <w:pStyle w:val="ASFKTablenorm"/>
              <w:ind w:left="57" w:right="57"/>
            </w:pPr>
            <w:r w:rsidRPr="007B2273">
              <w:t>Наименование ин</w:t>
            </w:r>
            <w:r w:rsidRPr="005A7A7A">
              <w:t>о</w:t>
            </w:r>
            <w:r w:rsidRPr="00726330">
              <w:t>странной валюты</w:t>
            </w:r>
          </w:p>
        </w:tc>
        <w:tc>
          <w:tcPr>
            <w:tcW w:w="3736" w:type="pct"/>
            <w:shd w:val="clear" w:color="auto" w:fill="auto"/>
          </w:tcPr>
          <w:p w:rsidR="005A7A7A" w:rsidRPr="007B2273" w:rsidRDefault="005A7A7A" w:rsidP="00B36EDB">
            <w:pPr>
              <w:pStyle w:val="ASFKTablenorm"/>
              <w:ind w:left="57" w:right="57"/>
            </w:pPr>
            <w:r w:rsidRPr="007B2273">
              <w:t xml:space="preserve">Для типа документа </w:t>
            </w:r>
            <w:r>
              <w:t>«</w:t>
            </w:r>
            <w:r w:rsidRPr="007B2273">
              <w:t>1</w:t>
            </w:r>
            <w:r>
              <w:t>»</w:t>
            </w:r>
            <w:r w:rsidRPr="007B2273">
              <w:t>:</w:t>
            </w:r>
          </w:p>
          <w:p w:rsidR="005A7A7A" w:rsidRPr="007B2273" w:rsidRDefault="005A7A7A" w:rsidP="00B36EDB">
            <w:pPr>
              <w:pStyle w:val="ASFKTablenorm"/>
              <w:ind w:left="57" w:right="57"/>
            </w:pPr>
            <w:r w:rsidRPr="007B2273">
              <w:t>Значение не заполняется (на ВФ отображается наименование поля как формулировка).</w:t>
            </w:r>
          </w:p>
          <w:p w:rsidR="005A7A7A" w:rsidRPr="007B2273" w:rsidRDefault="005A7A7A" w:rsidP="00B36EDB">
            <w:pPr>
              <w:pStyle w:val="ASFKTablenorm"/>
              <w:ind w:left="57" w:right="57"/>
            </w:pPr>
            <w:r w:rsidRPr="007B2273">
              <w:t xml:space="preserve">Для типа документа </w:t>
            </w:r>
            <w:r>
              <w:t>«</w:t>
            </w:r>
            <w:r w:rsidRPr="007B2273">
              <w:t>0</w:t>
            </w:r>
            <w:r>
              <w:t>»</w:t>
            </w:r>
            <w:r w:rsidRPr="007B2273">
              <w:t xml:space="preserve">, </w:t>
            </w:r>
            <w:r>
              <w:t>«</w:t>
            </w:r>
            <w:r w:rsidRPr="007B2273">
              <w:t>2</w:t>
            </w:r>
            <w:r>
              <w:t>»</w:t>
            </w:r>
            <w:r w:rsidRPr="007B2273">
              <w:t xml:space="preserve"> и </w:t>
            </w:r>
            <w:r>
              <w:t>«</w:t>
            </w:r>
            <w:r w:rsidRPr="007B2273">
              <w:t>3</w:t>
            </w:r>
            <w:r>
              <w:t>»</w:t>
            </w:r>
            <w:r w:rsidRPr="007B2273">
              <w:t>:</w:t>
            </w:r>
          </w:p>
          <w:p w:rsidR="005A7A7A" w:rsidRPr="00726330" w:rsidRDefault="005A7A7A" w:rsidP="00B36EDB">
            <w:pPr>
              <w:pStyle w:val="ASFKTablenorm"/>
              <w:ind w:left="57" w:right="57"/>
            </w:pPr>
            <w:r>
              <w:lastRenderedPageBreak/>
              <w:t>Поле недоступно для заполнения</w:t>
            </w:r>
            <w:r w:rsidRPr="00726330">
              <w:t>.</w:t>
            </w:r>
          </w:p>
        </w:tc>
      </w:tr>
      <w:tr w:rsidR="006C6EFC" w:rsidRPr="007B2273" w:rsidTr="00B36EDB">
        <w:tc>
          <w:tcPr>
            <w:tcW w:w="1264" w:type="pct"/>
            <w:shd w:val="clear" w:color="auto" w:fill="auto"/>
          </w:tcPr>
          <w:p w:rsidR="006C6EFC" w:rsidRPr="006C6EFC" w:rsidRDefault="006C6EFC" w:rsidP="00B36EDB">
            <w:pPr>
              <w:pStyle w:val="ASFKTablenorm"/>
              <w:ind w:left="57" w:right="57"/>
            </w:pPr>
            <w:r w:rsidRPr="006C6EFC">
              <w:lastRenderedPageBreak/>
              <w:t>Заказчик</w:t>
            </w:r>
          </w:p>
        </w:tc>
        <w:tc>
          <w:tcPr>
            <w:tcW w:w="3736" w:type="pct"/>
            <w:shd w:val="clear" w:color="auto" w:fill="auto"/>
          </w:tcPr>
          <w:p w:rsidR="006C6EFC" w:rsidRPr="006C6EFC" w:rsidRDefault="006C6EFC" w:rsidP="00B36EDB">
            <w:pPr>
              <w:pStyle w:val="ASFKTablenorm"/>
              <w:ind w:left="57" w:right="57"/>
            </w:pPr>
            <w:r w:rsidRPr="006C6EFC">
              <w:t>Для типа документа «3»</w:t>
            </w:r>
            <w:r w:rsidR="00DB20A4">
              <w:t xml:space="preserve"> – </w:t>
            </w:r>
            <w:r w:rsidRPr="006C6EFC">
              <w:t>поле заполняется вручную.</w:t>
            </w:r>
          </w:p>
          <w:p w:rsidR="006C6EFC" w:rsidRPr="006C6EFC" w:rsidRDefault="006C6EFC" w:rsidP="00B36EDB">
            <w:pPr>
              <w:pStyle w:val="ASFKTablenorm"/>
              <w:ind w:left="57" w:right="57"/>
            </w:pPr>
            <w:r w:rsidRPr="006C6EFC">
              <w:t>Для типа документа с кодом «0», «1» и «2»</w:t>
            </w:r>
            <w:r w:rsidR="00DB20A4">
              <w:t xml:space="preserve"> – </w:t>
            </w:r>
            <w:r w:rsidRPr="006C6EFC">
              <w:t xml:space="preserve">поле недоступно для заполнения. </w:t>
            </w:r>
          </w:p>
          <w:p w:rsidR="006C6EFC" w:rsidRPr="006C6EFC" w:rsidRDefault="006C6EFC" w:rsidP="00B36EDB">
            <w:pPr>
              <w:pStyle w:val="ASFKTablenorm"/>
              <w:ind w:left="57" w:right="57"/>
            </w:pPr>
            <w:r w:rsidRPr="006C6EFC">
              <w:t>При смене типа документа, прежнее значение поля обнуляется и ограничивается в соответствии с новым типом документа.</w:t>
            </w:r>
          </w:p>
        </w:tc>
      </w:tr>
      <w:tr w:rsidR="005A7A7A" w:rsidRPr="007B2273" w:rsidTr="00B36EDB">
        <w:tc>
          <w:tcPr>
            <w:tcW w:w="1264" w:type="pct"/>
            <w:shd w:val="clear" w:color="auto" w:fill="auto"/>
          </w:tcPr>
          <w:p w:rsidR="005A7A7A" w:rsidRPr="0097641D" w:rsidRDefault="005A7A7A" w:rsidP="00B36EDB">
            <w:pPr>
              <w:pStyle w:val="ASFKTablenorm"/>
              <w:ind w:left="57" w:right="57"/>
            </w:pPr>
            <w:r w:rsidRPr="006C6EFC">
              <w:t>Лицевой счет заказчика</w:t>
            </w:r>
          </w:p>
        </w:tc>
        <w:tc>
          <w:tcPr>
            <w:tcW w:w="3736" w:type="pct"/>
            <w:shd w:val="clear" w:color="auto" w:fill="auto"/>
          </w:tcPr>
          <w:p w:rsidR="005A7A7A" w:rsidRPr="003F03FB" w:rsidRDefault="005A7A7A" w:rsidP="00B36EDB">
            <w:pPr>
              <w:pStyle w:val="ASFKTablenorm"/>
              <w:ind w:left="57" w:right="57"/>
            </w:pPr>
            <w:r w:rsidRPr="003F03FB">
              <w:t xml:space="preserve">Для типа документа </w:t>
            </w:r>
            <w:r>
              <w:t>«</w:t>
            </w:r>
            <w:r w:rsidRPr="003F03FB">
              <w:t>3</w:t>
            </w:r>
            <w:r>
              <w:t>»</w:t>
            </w:r>
            <w:r w:rsidRPr="003F03FB">
              <w:t xml:space="preserve"> (показатель </w:t>
            </w:r>
            <w:r>
              <w:t>«</w:t>
            </w:r>
            <w:r w:rsidRPr="003F03FB">
              <w:t>СМТ_АВ</w:t>
            </w:r>
            <w:r>
              <w:t>»</w:t>
            </w:r>
            <w:r w:rsidRPr="003F03FB">
              <w:t>):</w:t>
            </w:r>
          </w:p>
          <w:p w:rsidR="005A7A7A" w:rsidRPr="003F03FB" w:rsidRDefault="005A7A7A" w:rsidP="00B36EDB">
            <w:pPr>
              <w:pStyle w:val="ASFKTablenorm"/>
              <w:ind w:left="57" w:right="57"/>
            </w:pPr>
            <w:r w:rsidRPr="003F03FB">
              <w:t>Указывается номер лицевого счета организации, согласовавшей документ.</w:t>
            </w:r>
          </w:p>
          <w:p w:rsidR="005A7A7A" w:rsidRDefault="005A7A7A" w:rsidP="00B36EDB">
            <w:pPr>
              <w:pStyle w:val="ASFKTablenorm"/>
              <w:ind w:left="57" w:right="57"/>
            </w:pPr>
            <w:r w:rsidRPr="003F03FB">
              <w:t>Обязательно для заполнения ЮЛ с авансовыми платежами и</w:t>
            </w:r>
            <w:r>
              <w:t xml:space="preserve"> </w:t>
            </w:r>
            <w:r w:rsidRPr="003F03FB">
              <w:t>ЮЛ с целев</w:t>
            </w:r>
            <w:r w:rsidRPr="005A7A7A">
              <w:t>ы</w:t>
            </w:r>
            <w:r w:rsidRPr="003F03FB">
              <w:t>ми субсидиями.</w:t>
            </w:r>
          </w:p>
          <w:p w:rsidR="005A7A7A" w:rsidRPr="0097641D" w:rsidRDefault="005A7A7A" w:rsidP="00B36EDB">
            <w:pPr>
              <w:pStyle w:val="ASFKTablenorm"/>
              <w:ind w:left="57" w:right="57"/>
            </w:pPr>
            <w:r w:rsidRPr="003F03FB">
              <w:t>При смене типа документа, прежнее значение поля обнулять и огранич</w:t>
            </w:r>
            <w:r w:rsidRPr="005A7A7A">
              <w:t>и</w:t>
            </w:r>
            <w:r w:rsidRPr="003F03FB">
              <w:t>вать или заполнять в соответствии с новым типом документа.</w:t>
            </w:r>
          </w:p>
        </w:tc>
      </w:tr>
      <w:tr w:rsidR="005A7A7A" w:rsidRPr="007B2273" w:rsidTr="00B36EDB">
        <w:tc>
          <w:tcPr>
            <w:tcW w:w="1264" w:type="pct"/>
            <w:shd w:val="clear" w:color="auto" w:fill="auto"/>
          </w:tcPr>
          <w:p w:rsidR="005A7A7A" w:rsidRPr="006C6EFC" w:rsidRDefault="005A7A7A" w:rsidP="00B36EDB">
            <w:pPr>
              <w:pStyle w:val="ASFKTablenorm"/>
              <w:ind w:left="57" w:right="57"/>
            </w:pPr>
            <w:r w:rsidRPr="006C6EFC">
              <w:t>Наименование целевых средств</w:t>
            </w:r>
          </w:p>
        </w:tc>
        <w:tc>
          <w:tcPr>
            <w:tcW w:w="3736" w:type="pct"/>
            <w:shd w:val="clear" w:color="auto" w:fill="auto"/>
          </w:tcPr>
          <w:p w:rsidR="005A7A7A" w:rsidRPr="006C6EFC" w:rsidRDefault="005A7A7A" w:rsidP="00B36EDB">
            <w:pPr>
              <w:pStyle w:val="ASFKTablenorm"/>
              <w:ind w:left="57" w:right="57"/>
            </w:pPr>
            <w:r w:rsidRPr="006C6EFC">
              <w:t>Для типа документа «3»:</w:t>
            </w:r>
          </w:p>
          <w:p w:rsidR="005A7A7A" w:rsidRPr="006C6EFC" w:rsidRDefault="005A7A7A" w:rsidP="00B36EDB">
            <w:pPr>
              <w:pStyle w:val="ASFKTablenorm"/>
              <w:ind w:left="57" w:right="57"/>
            </w:pPr>
            <w:r w:rsidRPr="006C6EFC">
              <w:t>НУБП: Поле</w:t>
            </w:r>
            <w:r>
              <w:t xml:space="preserve"> заполняется автоматически и не</w:t>
            </w:r>
            <w:r w:rsidRPr="006C6EFC">
              <w:t>доступно для заполнения вручную на основании значения поля «Код целевых средств» соответств</w:t>
            </w:r>
            <w:r w:rsidRPr="005A7A7A">
              <w:t>у</w:t>
            </w:r>
            <w:r w:rsidRPr="006C6EFC">
              <w:t>ющим значением:</w:t>
            </w:r>
          </w:p>
          <w:p w:rsidR="005A7A7A" w:rsidRPr="006C6EFC" w:rsidRDefault="005A7A7A" w:rsidP="002410E2">
            <w:pPr>
              <w:pStyle w:val="ASFKTableListMark"/>
            </w:pPr>
            <w:r w:rsidRPr="006C6EFC">
              <w:t>если «Код целевых средств» = 01, то поле «Наименование целевых средств» заполнять = «средства авансового платежа»;</w:t>
            </w:r>
          </w:p>
          <w:p w:rsidR="005A7A7A" w:rsidRPr="006C6EFC" w:rsidRDefault="005A7A7A" w:rsidP="002410E2">
            <w:pPr>
              <w:pStyle w:val="ASFKTableListMark"/>
            </w:pPr>
            <w:r w:rsidRPr="006C6EFC">
              <w:t>если «Код целевых средств» = 03, то поле «Наименование целевых средств» заполнять = «на осуществление расчетов в ходе исполнения государственного контракта (контракта, договора)»;</w:t>
            </w:r>
          </w:p>
          <w:p w:rsidR="005A7A7A" w:rsidRPr="006C6EFC" w:rsidRDefault="005A7A7A" w:rsidP="002410E2">
            <w:pPr>
              <w:pStyle w:val="ASFKTableListMark"/>
            </w:pPr>
            <w:r w:rsidRPr="006C6EFC">
              <w:t>если «Код целевых средств» = 04, то поле «Наименование целевых средств» заполнять = «средства финансово-хозяйственной деятельн</w:t>
            </w:r>
            <w:r w:rsidRPr="005A7A7A">
              <w:t>о</w:t>
            </w:r>
            <w:r w:rsidRPr="006C6EFC">
              <w:t>сти»;</w:t>
            </w:r>
          </w:p>
          <w:p w:rsidR="005A7A7A" w:rsidRPr="006C6EFC" w:rsidRDefault="005A7A7A" w:rsidP="002410E2">
            <w:pPr>
              <w:pStyle w:val="ASFKTableListMark"/>
            </w:pPr>
            <w:r w:rsidRPr="006C6EFC">
              <w:t>если «Код целевых средств» = 02, то поле «Наименование целевых средств»</w:t>
            </w:r>
            <w:r>
              <w:t xml:space="preserve"> </w:t>
            </w:r>
            <w:r w:rsidRPr="006C6EFC">
              <w:t>заполняется вручную одним из значений: субсидия (или бю</w:t>
            </w:r>
            <w:r w:rsidRPr="005A7A7A">
              <w:t>д</w:t>
            </w:r>
            <w:r w:rsidRPr="006C6EFC">
              <w:t>жетная инвестиция, или взнос (вклад)).</w:t>
            </w:r>
          </w:p>
          <w:p w:rsidR="005A7A7A" w:rsidRDefault="005A7A7A" w:rsidP="00B36EDB">
            <w:pPr>
              <w:pStyle w:val="ASFKTablenorm"/>
              <w:ind w:left="57" w:right="57"/>
            </w:pPr>
            <w:r w:rsidRPr="006C6EFC">
              <w:t>Для типа документа с кодом «0», «1» и «2»</w:t>
            </w:r>
            <w:r>
              <w:t xml:space="preserve">: </w:t>
            </w:r>
          </w:p>
          <w:p w:rsidR="005A7A7A" w:rsidRPr="006C6EFC" w:rsidRDefault="005A7A7A" w:rsidP="00B36EDB">
            <w:pPr>
              <w:pStyle w:val="ASFKTablenorm"/>
              <w:ind w:left="57" w:right="57"/>
            </w:pPr>
            <w:r>
              <w:t>П</w:t>
            </w:r>
            <w:r w:rsidRPr="006C6EFC">
              <w:t>оле недоступно для запо</w:t>
            </w:r>
            <w:r w:rsidRPr="005A7A7A">
              <w:t>л</w:t>
            </w:r>
            <w:r w:rsidRPr="006C6EFC">
              <w:t xml:space="preserve">нения. </w:t>
            </w:r>
          </w:p>
          <w:p w:rsidR="005A7A7A" w:rsidRPr="006C6EFC" w:rsidRDefault="005A7A7A" w:rsidP="00B36EDB">
            <w:pPr>
              <w:pStyle w:val="ASFKTablenorm"/>
              <w:ind w:left="57" w:right="57"/>
            </w:pPr>
            <w:r w:rsidRPr="006C6EFC">
              <w:t>При смене типа документа, прежнее значение поля обнуляется и огранич</w:t>
            </w:r>
            <w:r w:rsidRPr="005A7A7A">
              <w:t>и</w:t>
            </w:r>
            <w:r w:rsidRPr="006C6EFC">
              <w:t>вается в соответствии с новым типом документа.</w:t>
            </w:r>
          </w:p>
        </w:tc>
      </w:tr>
      <w:tr w:rsidR="009E452B" w:rsidRPr="007B2273" w:rsidTr="00B36EDB">
        <w:tc>
          <w:tcPr>
            <w:tcW w:w="1264" w:type="pct"/>
            <w:shd w:val="clear" w:color="auto" w:fill="auto"/>
          </w:tcPr>
          <w:p w:rsidR="009E452B" w:rsidRPr="006C6EFC" w:rsidRDefault="009E452B" w:rsidP="00B36EDB">
            <w:pPr>
              <w:pStyle w:val="ASFKTablenorm"/>
              <w:ind w:left="57" w:right="57"/>
            </w:pPr>
            <w:r w:rsidRPr="006C6EFC">
              <w:t>Код целевых средств</w:t>
            </w:r>
          </w:p>
        </w:tc>
        <w:tc>
          <w:tcPr>
            <w:tcW w:w="3736" w:type="pct"/>
            <w:shd w:val="clear" w:color="auto" w:fill="auto"/>
          </w:tcPr>
          <w:p w:rsidR="009E452B" w:rsidRPr="006C6EFC" w:rsidRDefault="009E452B" w:rsidP="00B36EDB">
            <w:pPr>
              <w:pStyle w:val="ASFKTablenorm"/>
              <w:ind w:left="57" w:right="57"/>
            </w:pPr>
            <w:r w:rsidRPr="006C6EFC">
              <w:t>Для типа документа «3»:</w:t>
            </w:r>
          </w:p>
          <w:p w:rsidR="009E452B" w:rsidRPr="006C6EFC" w:rsidRDefault="009E452B" w:rsidP="00B36EDB">
            <w:pPr>
              <w:pStyle w:val="ASFKTablenorm"/>
              <w:ind w:left="57" w:right="57"/>
            </w:pPr>
            <w:r w:rsidRPr="006C6EFC">
              <w:t>НУБП: Допустимые значения (список значений для выбора, поле нед</w:t>
            </w:r>
            <w:r w:rsidRPr="009E452B">
              <w:t>о</w:t>
            </w:r>
            <w:r w:rsidRPr="006C6EFC">
              <w:t>ступно для заполнения вручную): 01, 02, 03, 04.</w:t>
            </w:r>
          </w:p>
          <w:p w:rsidR="009E452B" w:rsidRPr="006C6EFC" w:rsidRDefault="009E452B" w:rsidP="00B36EDB">
            <w:pPr>
              <w:pStyle w:val="ASFKTablenorm"/>
              <w:ind w:left="57" w:right="57"/>
            </w:pPr>
            <w:r w:rsidRPr="006C6EFC">
              <w:t xml:space="preserve">Для типа документа с кодом «0», «1» и «2»: </w:t>
            </w:r>
          </w:p>
          <w:p w:rsidR="009E452B" w:rsidRPr="006C6EFC" w:rsidRDefault="009E452B" w:rsidP="00B36EDB">
            <w:pPr>
              <w:pStyle w:val="ASFKTablenorm"/>
              <w:ind w:left="57" w:right="57"/>
            </w:pPr>
            <w:r w:rsidRPr="006C6EFC">
              <w:t xml:space="preserve">Поле недоступно для заполнения. </w:t>
            </w:r>
          </w:p>
          <w:p w:rsidR="009E452B" w:rsidRPr="006C6EFC" w:rsidRDefault="009E452B" w:rsidP="00B36EDB">
            <w:pPr>
              <w:pStyle w:val="ASFKTablenorm"/>
              <w:ind w:left="57" w:right="57"/>
            </w:pPr>
            <w:r w:rsidRPr="006C6EFC">
              <w:t>При смене типа документа прежнее значение поля обнуляется и огранич</w:t>
            </w:r>
            <w:r w:rsidRPr="009E452B">
              <w:t>и</w:t>
            </w:r>
            <w:r w:rsidRPr="006C6EFC">
              <w:t>вается в соответствии с новым типом документа.</w:t>
            </w:r>
          </w:p>
        </w:tc>
      </w:tr>
      <w:tr w:rsidR="009E452B" w:rsidRPr="007B2273" w:rsidTr="00B36EDB">
        <w:tc>
          <w:tcPr>
            <w:tcW w:w="1264" w:type="pct"/>
            <w:shd w:val="clear" w:color="auto" w:fill="auto"/>
          </w:tcPr>
          <w:p w:rsidR="009E452B" w:rsidRPr="006C6EFC" w:rsidRDefault="009E452B" w:rsidP="00B36EDB">
            <w:pPr>
              <w:pStyle w:val="ASFKTablenorm"/>
              <w:ind w:left="57" w:right="57"/>
            </w:pPr>
            <w:r w:rsidRPr="006C6EFC">
              <w:t>НПА</w:t>
            </w:r>
          </w:p>
        </w:tc>
        <w:tc>
          <w:tcPr>
            <w:tcW w:w="3736" w:type="pct"/>
            <w:shd w:val="clear" w:color="auto" w:fill="auto"/>
          </w:tcPr>
          <w:p w:rsidR="009E452B" w:rsidRPr="006C6EFC" w:rsidRDefault="009E452B" w:rsidP="00B36EDB">
            <w:pPr>
              <w:pStyle w:val="ASFKTablenorm"/>
              <w:ind w:left="57" w:right="57"/>
            </w:pPr>
            <w:r w:rsidRPr="006C6EFC">
              <w:t>Для типа документа «3»: поле заполняется вручную.</w:t>
            </w:r>
          </w:p>
          <w:p w:rsidR="009E452B" w:rsidRPr="006C6EFC" w:rsidRDefault="009E452B" w:rsidP="00B36EDB">
            <w:pPr>
              <w:pStyle w:val="ASFKTablenorm"/>
              <w:ind w:left="57" w:right="57"/>
            </w:pPr>
            <w:r w:rsidRPr="006C6EFC">
              <w:t>Для типа документа с кодом «0», «1» и «2»</w:t>
            </w:r>
            <w:r>
              <w:t xml:space="preserve"> – </w:t>
            </w:r>
            <w:r w:rsidRPr="006C6EFC">
              <w:t>поле недоступно для заполн</w:t>
            </w:r>
            <w:r w:rsidRPr="009E452B">
              <w:t>е</w:t>
            </w:r>
            <w:r w:rsidRPr="006C6EFC">
              <w:t xml:space="preserve">ния. </w:t>
            </w:r>
          </w:p>
          <w:p w:rsidR="009E452B" w:rsidRPr="006C6EFC" w:rsidRDefault="009E452B" w:rsidP="00B36EDB">
            <w:pPr>
              <w:pStyle w:val="ASFKTablenorm"/>
              <w:ind w:left="57" w:right="57"/>
            </w:pPr>
            <w:r w:rsidRPr="006C6EFC">
              <w:t>При смене типа документа прежнее значение поля обнуляется и огранич</w:t>
            </w:r>
            <w:r w:rsidRPr="009E452B">
              <w:t>и</w:t>
            </w:r>
            <w:r w:rsidRPr="006C6EFC">
              <w:t>вается в соответствии с новым типом документа.</w:t>
            </w:r>
          </w:p>
        </w:tc>
      </w:tr>
      <w:tr w:rsidR="009E452B" w:rsidRPr="007B2273" w:rsidTr="00B36EDB">
        <w:tc>
          <w:tcPr>
            <w:tcW w:w="1264" w:type="pct"/>
            <w:shd w:val="clear" w:color="auto" w:fill="auto"/>
          </w:tcPr>
          <w:p w:rsidR="009E452B" w:rsidRPr="006C6EFC" w:rsidRDefault="009E452B" w:rsidP="00B36EDB">
            <w:pPr>
              <w:pStyle w:val="ASFKTablenorm"/>
              <w:ind w:left="57" w:right="57"/>
            </w:pPr>
            <w:r w:rsidRPr="006C6EFC">
              <w:t>Номер НПА</w:t>
            </w:r>
          </w:p>
        </w:tc>
        <w:tc>
          <w:tcPr>
            <w:tcW w:w="3736" w:type="pct"/>
            <w:shd w:val="clear" w:color="auto" w:fill="auto"/>
          </w:tcPr>
          <w:p w:rsidR="009E452B" w:rsidRPr="006C6EFC" w:rsidRDefault="009E452B" w:rsidP="00B36EDB">
            <w:pPr>
              <w:pStyle w:val="ASFKTablenorm"/>
              <w:ind w:left="57" w:right="57"/>
            </w:pPr>
            <w:r w:rsidRPr="006C6EFC">
              <w:t>Для типа документа «3»: поле заполняется вручную.</w:t>
            </w:r>
          </w:p>
          <w:p w:rsidR="009E452B" w:rsidRPr="006C6EFC" w:rsidRDefault="009E452B" w:rsidP="00B36EDB">
            <w:pPr>
              <w:pStyle w:val="ASFKTablenorm"/>
              <w:ind w:left="57" w:right="57"/>
            </w:pPr>
            <w:r w:rsidRPr="006C6EFC">
              <w:t>Для типа документа с кодом «0», «1» и «2»</w:t>
            </w:r>
            <w:r>
              <w:t xml:space="preserve"> – </w:t>
            </w:r>
            <w:r w:rsidRPr="006C6EFC">
              <w:t>поле недоступно для заполн</w:t>
            </w:r>
            <w:r w:rsidRPr="009E452B">
              <w:t>е</w:t>
            </w:r>
            <w:r w:rsidRPr="006C6EFC">
              <w:t xml:space="preserve">ния. </w:t>
            </w:r>
          </w:p>
          <w:p w:rsidR="009E452B" w:rsidRPr="006C6EFC" w:rsidRDefault="009E452B" w:rsidP="00B36EDB">
            <w:pPr>
              <w:pStyle w:val="ASFKTablenorm"/>
              <w:ind w:left="57" w:right="57"/>
            </w:pPr>
            <w:r w:rsidRPr="006C6EFC">
              <w:lastRenderedPageBreak/>
              <w:t>При смене типа документа прежнее значение поля обнуляется и огранич</w:t>
            </w:r>
            <w:r w:rsidRPr="009E452B">
              <w:t>и</w:t>
            </w:r>
            <w:r w:rsidRPr="006C6EFC">
              <w:t>вается в соответствии с новым типом документа.</w:t>
            </w:r>
          </w:p>
        </w:tc>
      </w:tr>
      <w:tr w:rsidR="009E452B" w:rsidRPr="007B2273" w:rsidTr="00B36EDB">
        <w:tc>
          <w:tcPr>
            <w:tcW w:w="1264" w:type="pct"/>
            <w:shd w:val="clear" w:color="auto" w:fill="auto"/>
          </w:tcPr>
          <w:p w:rsidR="009E452B" w:rsidRPr="006C6EFC" w:rsidRDefault="009E452B" w:rsidP="00B36EDB">
            <w:pPr>
              <w:pStyle w:val="ASFKTablenorm"/>
              <w:ind w:left="57" w:right="57"/>
            </w:pPr>
            <w:r w:rsidRPr="006C6EFC">
              <w:lastRenderedPageBreak/>
              <w:t>Дата НПА</w:t>
            </w:r>
          </w:p>
        </w:tc>
        <w:tc>
          <w:tcPr>
            <w:tcW w:w="3736" w:type="pct"/>
            <w:shd w:val="clear" w:color="auto" w:fill="auto"/>
          </w:tcPr>
          <w:p w:rsidR="009E452B" w:rsidRPr="006C6EFC" w:rsidRDefault="009E452B" w:rsidP="00B36EDB">
            <w:pPr>
              <w:pStyle w:val="ASFKTablenorm"/>
              <w:ind w:left="57" w:right="57"/>
            </w:pPr>
            <w:r w:rsidRPr="006C6EFC">
              <w:t>Для типа документа «3»: поле заполняется вручную.</w:t>
            </w:r>
          </w:p>
          <w:p w:rsidR="009E452B" w:rsidRPr="006C6EFC" w:rsidRDefault="009E452B" w:rsidP="00B36EDB">
            <w:pPr>
              <w:pStyle w:val="ASFKTablenorm"/>
              <w:ind w:left="57" w:right="57"/>
            </w:pPr>
            <w:r w:rsidRPr="006C6EFC">
              <w:t>Для типа документа с кодом «0», «1» и «2»</w:t>
            </w:r>
            <w:r>
              <w:t xml:space="preserve"> – </w:t>
            </w:r>
            <w:r w:rsidRPr="006C6EFC">
              <w:t>поле недоступно для заполн</w:t>
            </w:r>
            <w:r w:rsidRPr="009E452B">
              <w:t>е</w:t>
            </w:r>
            <w:r w:rsidRPr="006C6EFC">
              <w:t xml:space="preserve">ния. </w:t>
            </w:r>
          </w:p>
          <w:p w:rsidR="009E452B" w:rsidRPr="006C6EFC" w:rsidRDefault="009E452B" w:rsidP="00B36EDB">
            <w:pPr>
              <w:pStyle w:val="ASFKTablenorm"/>
              <w:ind w:left="57" w:right="57"/>
            </w:pPr>
            <w:r w:rsidRPr="006C6EFC">
              <w:t>При смене типа документа прежнее значение поля обнуляется и огранич</w:t>
            </w:r>
            <w:r w:rsidRPr="009E452B">
              <w:t>и</w:t>
            </w:r>
            <w:r w:rsidRPr="006C6EFC">
              <w:t>вается в соответствии с новым типом документа.</w:t>
            </w:r>
          </w:p>
        </w:tc>
      </w:tr>
      <w:tr w:rsidR="005A7A7A" w:rsidRPr="007B2273" w:rsidTr="00B36EDB">
        <w:tc>
          <w:tcPr>
            <w:tcW w:w="1264" w:type="pct"/>
            <w:shd w:val="clear" w:color="auto" w:fill="auto"/>
          </w:tcPr>
          <w:p w:rsidR="005A7A7A" w:rsidRPr="0097641D" w:rsidRDefault="005A7A7A" w:rsidP="00B36EDB">
            <w:pPr>
              <w:pStyle w:val="ASFKTablenorm"/>
              <w:ind w:left="57" w:right="57"/>
            </w:pPr>
            <w:r w:rsidRPr="0097641D">
              <w:t xml:space="preserve">Иден. </w:t>
            </w:r>
            <w:r w:rsidR="005A4454" w:rsidRPr="0097641D">
              <w:t>К</w:t>
            </w:r>
            <w:r w:rsidRPr="0097641D">
              <w:t>од ГК</w:t>
            </w:r>
          </w:p>
        </w:tc>
        <w:tc>
          <w:tcPr>
            <w:tcW w:w="3736" w:type="pct"/>
            <w:shd w:val="clear" w:color="auto" w:fill="auto"/>
          </w:tcPr>
          <w:p w:rsidR="005A7A7A" w:rsidRPr="003F03FB" w:rsidRDefault="005A7A7A" w:rsidP="00B36EDB">
            <w:pPr>
              <w:pStyle w:val="ASFKTablenorm"/>
              <w:ind w:left="57" w:right="57"/>
            </w:pPr>
            <w:r w:rsidRPr="003F03FB">
              <w:t xml:space="preserve">Для типа документа </w:t>
            </w:r>
            <w:r>
              <w:t>«</w:t>
            </w:r>
            <w:r w:rsidRPr="003F03FB">
              <w:t>3</w:t>
            </w:r>
            <w:r>
              <w:t>»</w:t>
            </w:r>
            <w:r w:rsidRPr="003F03FB">
              <w:t xml:space="preserve"> (показатель </w:t>
            </w:r>
            <w:r>
              <w:t>«</w:t>
            </w:r>
            <w:r w:rsidRPr="003F03FB">
              <w:t>СМТ_АВ</w:t>
            </w:r>
            <w:r>
              <w:t>»</w:t>
            </w:r>
            <w:r w:rsidRPr="003F03FB">
              <w:t>):</w:t>
            </w:r>
          </w:p>
          <w:p w:rsidR="005A7A7A" w:rsidRPr="003F03FB" w:rsidRDefault="005A7A7A" w:rsidP="00B36EDB">
            <w:pPr>
              <w:pStyle w:val="ASFKTablenorm"/>
              <w:ind w:left="57" w:right="57"/>
            </w:pPr>
            <w:r w:rsidRPr="003F03FB">
              <w:t>Идентификационный код ГК</w:t>
            </w:r>
            <w:r>
              <w:t>.</w:t>
            </w:r>
          </w:p>
          <w:p w:rsidR="005A7A7A" w:rsidRPr="003F03FB" w:rsidRDefault="005A7A7A" w:rsidP="00B36EDB">
            <w:pPr>
              <w:pStyle w:val="ASFKTablenorm"/>
              <w:ind w:left="57" w:right="57"/>
            </w:pPr>
            <w:r w:rsidRPr="003F03FB">
              <w:t>Указывается идентификационный код государственного контракта в случае санкционирования расходов по государственному контракту или договору. Обязательно для заполнения только ЮЛ с авансовыми платежами, испол</w:t>
            </w:r>
            <w:r w:rsidRPr="005A7A7A">
              <w:t>ь</w:t>
            </w:r>
            <w:r w:rsidRPr="003F03FB">
              <w:t>зующими Сведения ЦС (на л/с открыт показатель СМТ_АВ).</w:t>
            </w:r>
          </w:p>
          <w:p w:rsidR="005A7A7A" w:rsidRPr="003F03FB" w:rsidRDefault="005A7A7A" w:rsidP="00B36EDB">
            <w:pPr>
              <w:pStyle w:val="ASFKTablenorm"/>
              <w:ind w:left="57" w:right="57"/>
            </w:pPr>
            <w:r w:rsidRPr="003F03FB">
              <w:t xml:space="preserve">Для типа документа </w:t>
            </w:r>
            <w:r>
              <w:t>«</w:t>
            </w:r>
            <w:r w:rsidRPr="003F03FB">
              <w:t>0</w:t>
            </w:r>
            <w:r>
              <w:t>»</w:t>
            </w:r>
            <w:r w:rsidRPr="003F03FB">
              <w:t xml:space="preserve">, </w:t>
            </w:r>
            <w:r>
              <w:t>«</w:t>
            </w:r>
            <w:r w:rsidRPr="003F03FB">
              <w:t>2</w:t>
            </w:r>
            <w:r>
              <w:t>»</w:t>
            </w:r>
            <w:r w:rsidRPr="003F03FB">
              <w:t xml:space="preserve"> и </w:t>
            </w:r>
            <w:r>
              <w:t>«</w:t>
            </w:r>
            <w:r w:rsidRPr="003F03FB">
              <w:t>1</w:t>
            </w:r>
            <w:r>
              <w:t>»</w:t>
            </w:r>
            <w:r w:rsidRPr="003F03FB">
              <w:t>:</w:t>
            </w:r>
          </w:p>
          <w:p w:rsidR="005A7A7A" w:rsidRDefault="005A7A7A" w:rsidP="00B36EDB">
            <w:pPr>
              <w:pStyle w:val="ASFKTablenorm"/>
              <w:ind w:left="57" w:right="57"/>
            </w:pPr>
            <w:r>
              <w:t>Поле недоступно для заполнения</w:t>
            </w:r>
            <w:r w:rsidRPr="003F03FB">
              <w:t>.</w:t>
            </w:r>
          </w:p>
          <w:p w:rsidR="005A7A7A" w:rsidRPr="0097641D" w:rsidRDefault="005A7A7A" w:rsidP="00B36EDB">
            <w:pPr>
              <w:pStyle w:val="ASFKTablenorm"/>
              <w:ind w:left="57" w:right="57"/>
            </w:pPr>
            <w:r w:rsidRPr="003F03FB">
              <w:t>При смене типа документа, прежнее значение поля обнулять и огранич</w:t>
            </w:r>
            <w:r w:rsidRPr="005A7A7A">
              <w:t>и</w:t>
            </w:r>
            <w:r w:rsidRPr="003F03FB">
              <w:t>вать или заполнять в соответствии с новым типом документа.</w:t>
            </w:r>
          </w:p>
        </w:tc>
      </w:tr>
      <w:tr w:rsidR="005A7A7A" w:rsidRPr="007B2273" w:rsidTr="00B36EDB">
        <w:tc>
          <w:tcPr>
            <w:tcW w:w="1264" w:type="pct"/>
            <w:shd w:val="clear" w:color="auto" w:fill="auto"/>
          </w:tcPr>
          <w:p w:rsidR="005A7A7A" w:rsidRPr="0097641D" w:rsidRDefault="005A7A7A" w:rsidP="00B36EDB">
            <w:pPr>
              <w:pStyle w:val="ASFKTablenorm"/>
              <w:ind w:left="57" w:right="57"/>
            </w:pPr>
            <w:r w:rsidRPr="0097641D">
              <w:t>Номер ГК</w:t>
            </w:r>
          </w:p>
        </w:tc>
        <w:tc>
          <w:tcPr>
            <w:tcW w:w="3736" w:type="pct"/>
            <w:shd w:val="clear" w:color="auto" w:fill="auto"/>
          </w:tcPr>
          <w:p w:rsidR="005A7A7A" w:rsidRPr="003F03FB" w:rsidRDefault="005A7A7A" w:rsidP="00B36EDB">
            <w:pPr>
              <w:pStyle w:val="ASFKTablenorm"/>
              <w:ind w:left="57" w:right="57"/>
            </w:pPr>
            <w:r w:rsidRPr="003F03FB">
              <w:t xml:space="preserve">Для типа документа </w:t>
            </w:r>
            <w:r>
              <w:t>«</w:t>
            </w:r>
            <w:r w:rsidRPr="003F03FB">
              <w:t>3</w:t>
            </w:r>
            <w:r>
              <w:t>»</w:t>
            </w:r>
            <w:r w:rsidRPr="003F03FB">
              <w:t xml:space="preserve"> (показатель </w:t>
            </w:r>
            <w:r>
              <w:t>«</w:t>
            </w:r>
            <w:r w:rsidRPr="003F03FB">
              <w:t>СМТ_АВ</w:t>
            </w:r>
            <w:r>
              <w:t>»</w:t>
            </w:r>
            <w:r w:rsidRPr="003F03FB">
              <w:t>):</w:t>
            </w:r>
          </w:p>
          <w:p w:rsidR="005A7A7A" w:rsidRPr="003F03FB" w:rsidRDefault="005A7A7A" w:rsidP="00B36EDB">
            <w:pPr>
              <w:pStyle w:val="ASFKTablenorm"/>
              <w:ind w:left="57" w:right="57"/>
            </w:pPr>
            <w:r w:rsidRPr="003F03FB">
              <w:t>Номер ГК (договора)</w:t>
            </w:r>
            <w:r>
              <w:t>.</w:t>
            </w:r>
          </w:p>
          <w:p w:rsidR="005A7A7A" w:rsidRPr="003F03FB" w:rsidRDefault="005A7A7A" w:rsidP="00B36EDB">
            <w:pPr>
              <w:pStyle w:val="ASFKTablenorm"/>
              <w:ind w:left="57" w:right="57"/>
            </w:pPr>
            <w:r w:rsidRPr="003F03FB">
              <w:t>Указывается номер государственного контракта или договора в случае санкционирования расходов по государственному контракту или договору. Обязательно для заполнения ЮЛ с авансовыми платежами, использующ</w:t>
            </w:r>
            <w:r w:rsidRPr="005A7A7A">
              <w:t>и</w:t>
            </w:r>
            <w:r w:rsidRPr="003F03FB">
              <w:t>ми Сведения ЦС (на л/с открыт показатель СМТ_АВ)</w:t>
            </w:r>
            <w:r w:rsidR="00BA2661">
              <w:t>.</w:t>
            </w:r>
          </w:p>
          <w:p w:rsidR="005A7A7A" w:rsidRPr="003F03FB" w:rsidRDefault="005A7A7A" w:rsidP="00B36EDB">
            <w:pPr>
              <w:pStyle w:val="ASFKTablenorm"/>
              <w:ind w:left="57" w:right="57"/>
            </w:pPr>
            <w:r w:rsidRPr="003F03FB">
              <w:t xml:space="preserve">Для типа документа </w:t>
            </w:r>
            <w:r>
              <w:t>«</w:t>
            </w:r>
            <w:r w:rsidRPr="003F03FB">
              <w:t>0</w:t>
            </w:r>
            <w:r>
              <w:t>»</w:t>
            </w:r>
            <w:r w:rsidRPr="003F03FB">
              <w:t xml:space="preserve">, </w:t>
            </w:r>
            <w:r>
              <w:t>«</w:t>
            </w:r>
            <w:r w:rsidRPr="003F03FB">
              <w:t>2</w:t>
            </w:r>
            <w:r>
              <w:t>»</w:t>
            </w:r>
            <w:r w:rsidRPr="003F03FB">
              <w:t xml:space="preserve"> и </w:t>
            </w:r>
            <w:r>
              <w:t>«</w:t>
            </w:r>
            <w:r w:rsidRPr="003F03FB">
              <w:t>1</w:t>
            </w:r>
            <w:r>
              <w:t>»</w:t>
            </w:r>
            <w:r w:rsidRPr="003F03FB">
              <w:t>:</w:t>
            </w:r>
          </w:p>
          <w:p w:rsidR="005A7A7A" w:rsidRDefault="005A7A7A" w:rsidP="00B36EDB">
            <w:pPr>
              <w:pStyle w:val="ASFKTablenorm"/>
              <w:ind w:left="57" w:right="57"/>
            </w:pPr>
            <w:r>
              <w:t>Поле недоступно для заполнения</w:t>
            </w:r>
            <w:r w:rsidRPr="003F03FB">
              <w:t>.</w:t>
            </w:r>
          </w:p>
          <w:p w:rsidR="005A7A7A" w:rsidRPr="0097641D" w:rsidRDefault="005A7A7A" w:rsidP="00B36EDB">
            <w:pPr>
              <w:pStyle w:val="ASFKTablenorm"/>
              <w:ind w:left="57" w:right="57"/>
            </w:pPr>
            <w:r w:rsidRPr="003F03FB">
              <w:t>При смене типа документа, прежнее значение поля обнулять и огранич</w:t>
            </w:r>
            <w:r w:rsidRPr="005A7A7A">
              <w:t>и</w:t>
            </w:r>
            <w:r w:rsidRPr="003F03FB">
              <w:t>вать или заполнять в соответствии с новым типом документа.</w:t>
            </w:r>
          </w:p>
        </w:tc>
      </w:tr>
      <w:tr w:rsidR="005A7A7A" w:rsidRPr="007B2273" w:rsidTr="00B36EDB">
        <w:tc>
          <w:tcPr>
            <w:tcW w:w="1264" w:type="pct"/>
            <w:shd w:val="clear" w:color="auto" w:fill="auto"/>
          </w:tcPr>
          <w:p w:rsidR="005A7A7A" w:rsidRPr="0097641D" w:rsidRDefault="005A7A7A" w:rsidP="00B36EDB">
            <w:pPr>
              <w:pStyle w:val="ASFKTablenorm"/>
              <w:ind w:left="57" w:right="57"/>
            </w:pPr>
            <w:r w:rsidRPr="0097641D">
              <w:t>Дата ГК</w:t>
            </w:r>
          </w:p>
        </w:tc>
        <w:tc>
          <w:tcPr>
            <w:tcW w:w="3736" w:type="pct"/>
            <w:shd w:val="clear" w:color="auto" w:fill="auto"/>
          </w:tcPr>
          <w:p w:rsidR="005A7A7A" w:rsidRPr="003F03FB" w:rsidRDefault="005A7A7A" w:rsidP="00B36EDB">
            <w:pPr>
              <w:pStyle w:val="ASFKTablenorm"/>
              <w:ind w:left="57" w:right="57"/>
            </w:pPr>
            <w:r w:rsidRPr="003F03FB">
              <w:t xml:space="preserve">Для типа документа </w:t>
            </w:r>
            <w:r>
              <w:t>«</w:t>
            </w:r>
            <w:r w:rsidRPr="003F03FB">
              <w:t>3</w:t>
            </w:r>
            <w:r>
              <w:t>»</w:t>
            </w:r>
            <w:r w:rsidRPr="003F03FB">
              <w:t xml:space="preserve"> (показатель </w:t>
            </w:r>
            <w:r>
              <w:t>«</w:t>
            </w:r>
            <w:r w:rsidRPr="003F03FB">
              <w:t>СМТ_АВ</w:t>
            </w:r>
            <w:r>
              <w:t>»</w:t>
            </w:r>
            <w:r w:rsidRPr="003F03FB">
              <w:t>):</w:t>
            </w:r>
          </w:p>
          <w:p w:rsidR="005A7A7A" w:rsidRPr="003F03FB" w:rsidRDefault="005A7A7A" w:rsidP="00B36EDB">
            <w:pPr>
              <w:pStyle w:val="ASFKTablenorm"/>
              <w:ind w:left="57" w:right="57"/>
            </w:pPr>
            <w:r w:rsidRPr="003F03FB">
              <w:t>Дата ГК (договора)</w:t>
            </w:r>
            <w:r>
              <w:t>.</w:t>
            </w:r>
          </w:p>
          <w:p w:rsidR="005A7A7A" w:rsidRPr="003F03FB" w:rsidRDefault="005A7A7A" w:rsidP="00B36EDB">
            <w:pPr>
              <w:pStyle w:val="ASFKTablenorm"/>
              <w:ind w:left="57" w:right="57"/>
            </w:pPr>
            <w:r w:rsidRPr="003F03FB">
              <w:t>Указывается дата государственного контракта или договора в случае сан</w:t>
            </w:r>
            <w:r w:rsidRPr="005A7A7A">
              <w:t>к</w:t>
            </w:r>
            <w:r w:rsidRPr="003F03FB">
              <w:t>ционирования расходов по государственному контракту или договору. Обязательно для заполнения ЮЛ с авансовыми платежами, использующ</w:t>
            </w:r>
            <w:r w:rsidRPr="005A7A7A">
              <w:t>и</w:t>
            </w:r>
            <w:r w:rsidRPr="003F03FB">
              <w:t>ми Сведения ЦС (на л/с открыт показатель СМТ_АВ).</w:t>
            </w:r>
          </w:p>
          <w:p w:rsidR="005A7A7A" w:rsidRPr="003F03FB" w:rsidRDefault="005A7A7A" w:rsidP="00B36EDB">
            <w:pPr>
              <w:pStyle w:val="ASFKTablenorm"/>
              <w:ind w:left="57" w:right="57"/>
            </w:pPr>
            <w:r w:rsidRPr="003F03FB">
              <w:t xml:space="preserve">Для типа документа </w:t>
            </w:r>
            <w:r>
              <w:t>«</w:t>
            </w:r>
            <w:r w:rsidRPr="003F03FB">
              <w:t>0</w:t>
            </w:r>
            <w:r>
              <w:t>»</w:t>
            </w:r>
            <w:r w:rsidRPr="003F03FB">
              <w:t xml:space="preserve">, </w:t>
            </w:r>
            <w:r>
              <w:t>«</w:t>
            </w:r>
            <w:r w:rsidRPr="003F03FB">
              <w:t>2</w:t>
            </w:r>
            <w:r>
              <w:t>»</w:t>
            </w:r>
            <w:r w:rsidRPr="003F03FB">
              <w:t xml:space="preserve"> и </w:t>
            </w:r>
            <w:r>
              <w:t>«</w:t>
            </w:r>
            <w:r w:rsidRPr="003F03FB">
              <w:t>1</w:t>
            </w:r>
            <w:r>
              <w:t>»</w:t>
            </w:r>
            <w:r w:rsidRPr="003F03FB">
              <w:t>:</w:t>
            </w:r>
          </w:p>
          <w:p w:rsidR="005A7A7A" w:rsidRDefault="005A7A7A" w:rsidP="00B36EDB">
            <w:pPr>
              <w:pStyle w:val="ASFKTablenorm"/>
              <w:ind w:left="57" w:right="57"/>
            </w:pPr>
            <w:r>
              <w:t>Поле недоступно для заполнения</w:t>
            </w:r>
            <w:r w:rsidRPr="003F03FB">
              <w:t>.</w:t>
            </w:r>
          </w:p>
          <w:p w:rsidR="005A7A7A" w:rsidRPr="0097641D" w:rsidRDefault="005A7A7A" w:rsidP="00B36EDB">
            <w:pPr>
              <w:pStyle w:val="ASFKTablenorm"/>
              <w:ind w:left="57" w:right="57"/>
            </w:pPr>
            <w:r w:rsidRPr="003F03FB">
              <w:t>При смене типа документа, прежнее значение поля обнулять и огранич</w:t>
            </w:r>
            <w:r w:rsidRPr="005A7A7A">
              <w:t>и</w:t>
            </w:r>
            <w:r w:rsidRPr="003F03FB">
              <w:t>вать или заполнять в соответствии с новым типом документа.</w:t>
            </w:r>
          </w:p>
        </w:tc>
      </w:tr>
      <w:tr w:rsidR="005A7A7A" w:rsidRPr="00A64AB2" w:rsidTr="00B36EDB">
        <w:tc>
          <w:tcPr>
            <w:tcW w:w="1264" w:type="pct"/>
            <w:shd w:val="clear" w:color="auto" w:fill="auto"/>
          </w:tcPr>
          <w:p w:rsidR="005A7A7A" w:rsidRPr="0097641D" w:rsidRDefault="005A7A7A" w:rsidP="00B36EDB">
            <w:pPr>
              <w:pStyle w:val="ASFKTablenorm"/>
              <w:ind w:left="57" w:right="57"/>
            </w:pPr>
            <w:r w:rsidRPr="0097641D">
              <w:t>Код по кооперации</w:t>
            </w:r>
          </w:p>
        </w:tc>
        <w:tc>
          <w:tcPr>
            <w:tcW w:w="3736" w:type="pct"/>
            <w:shd w:val="clear" w:color="auto" w:fill="auto"/>
          </w:tcPr>
          <w:p w:rsidR="005A7A7A" w:rsidRPr="000756B7" w:rsidRDefault="005A7A7A" w:rsidP="00B36EDB">
            <w:pPr>
              <w:pStyle w:val="ASFKTablenorm"/>
              <w:ind w:left="57" w:right="57"/>
            </w:pPr>
            <w:r w:rsidRPr="000756B7">
              <w:t xml:space="preserve">Поле доступно и обязательно для заполнения только для типа документа </w:t>
            </w:r>
            <w:r>
              <w:t>«</w:t>
            </w:r>
            <w:r w:rsidRPr="000756B7">
              <w:t>3</w:t>
            </w:r>
            <w:r>
              <w:t>»</w:t>
            </w:r>
            <w:r w:rsidRPr="000756B7">
              <w:t xml:space="preserve"> с допустимым показателем на ЛС </w:t>
            </w:r>
            <w:r>
              <w:t>«</w:t>
            </w:r>
            <w:r w:rsidRPr="000756B7">
              <w:t>СМТ_АВ</w:t>
            </w:r>
            <w:r>
              <w:t>»</w:t>
            </w:r>
            <w:r w:rsidRPr="000756B7">
              <w:t>.</w:t>
            </w:r>
          </w:p>
          <w:p w:rsidR="005A7A7A" w:rsidRPr="000756B7" w:rsidRDefault="005A7A7A" w:rsidP="00B36EDB">
            <w:pPr>
              <w:pStyle w:val="ASFKTablenorm"/>
              <w:ind w:left="57" w:right="57"/>
            </w:pPr>
            <w:r w:rsidRPr="000756B7">
              <w:t>При смене типа документа, прежнее значение поля обнуляется и огранич</w:t>
            </w:r>
            <w:r w:rsidRPr="005A7A7A">
              <w:t>и</w:t>
            </w:r>
            <w:r w:rsidRPr="000756B7">
              <w:t>вается или заполняется в соответствии с новым типом документа.</w:t>
            </w:r>
          </w:p>
          <w:p w:rsidR="005A7A7A" w:rsidRPr="0097641D" w:rsidRDefault="005A7A7A" w:rsidP="00B36EDB">
            <w:pPr>
              <w:pStyle w:val="ASFKTablenorm"/>
              <w:ind w:left="57" w:right="57"/>
            </w:pPr>
            <w:r w:rsidRPr="000756B7">
              <w:t>Значение поля заполняется или вручную, или из импортированного файла.</w:t>
            </w:r>
          </w:p>
        </w:tc>
      </w:tr>
      <w:tr w:rsidR="00462CBF" w:rsidRPr="007B2273" w:rsidTr="00B36EDB">
        <w:tc>
          <w:tcPr>
            <w:tcW w:w="5000" w:type="pct"/>
            <w:gridSpan w:val="2"/>
            <w:shd w:val="clear" w:color="auto" w:fill="auto"/>
          </w:tcPr>
          <w:p w:rsidR="00462CBF" w:rsidRPr="007B2273" w:rsidRDefault="0069781A" w:rsidP="00B36EDB">
            <w:pPr>
              <w:pStyle w:val="ASFKTablenorm"/>
              <w:ind w:left="57" w:right="57"/>
            </w:pPr>
            <w:r>
              <w:t>Группа полей</w:t>
            </w:r>
            <w:r w:rsidR="00462CBF" w:rsidRPr="007B2273">
              <w:t xml:space="preserve"> </w:t>
            </w:r>
            <w:r w:rsidR="00324E3A">
              <w:t>«</w:t>
            </w:r>
            <w:r w:rsidR="00462CBF" w:rsidRPr="007B2273">
              <w:t>Строки</w:t>
            </w:r>
            <w:r w:rsidR="00324E3A">
              <w:t>»</w:t>
            </w:r>
            <w:r w:rsidR="00462CBF" w:rsidRPr="007B2273">
              <w:t xml:space="preserve"> (</w:t>
            </w:r>
            <w:r w:rsidR="006C6EFC" w:rsidRPr="006C6EFC">
              <w:t>табличное поле</w:t>
            </w:r>
            <w:r w:rsidR="00462CBF" w:rsidRPr="007B2273">
              <w:t xml:space="preserve">) </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t>№ п/п</w:t>
            </w:r>
          </w:p>
        </w:tc>
        <w:tc>
          <w:tcPr>
            <w:tcW w:w="3736" w:type="pct"/>
            <w:shd w:val="clear" w:color="auto" w:fill="auto"/>
          </w:tcPr>
          <w:p w:rsidR="00462CBF" w:rsidRPr="00726330" w:rsidRDefault="00462CBF" w:rsidP="00B36EDB">
            <w:pPr>
              <w:pStyle w:val="ASFKTablenorm"/>
              <w:ind w:left="57" w:right="57"/>
            </w:pPr>
            <w:r w:rsidRPr="007B2273">
              <w:t>Значение заполняется автоматич</w:t>
            </w:r>
            <w:r w:rsidRPr="00726330">
              <w:t>ески.</w:t>
            </w:r>
          </w:p>
        </w:tc>
      </w:tr>
      <w:tr w:rsidR="00462CBF" w:rsidRPr="007B2273" w:rsidTr="00B36EDB">
        <w:tc>
          <w:tcPr>
            <w:tcW w:w="1264" w:type="pct"/>
            <w:shd w:val="clear" w:color="auto" w:fill="auto"/>
          </w:tcPr>
          <w:p w:rsidR="00462CBF" w:rsidRPr="00726330" w:rsidRDefault="00462CBF" w:rsidP="00B36EDB">
            <w:pPr>
              <w:pStyle w:val="ASFKTablenorm"/>
              <w:ind w:left="57" w:right="57"/>
            </w:pPr>
            <w:r w:rsidRPr="007B2273">
              <w:lastRenderedPageBreak/>
              <w:t>Наименование субс</w:t>
            </w:r>
            <w:r w:rsidRPr="00462CBF">
              <w:t>и</w:t>
            </w:r>
            <w:r w:rsidRPr="00726330">
              <w:t>дии/Направление цел</w:t>
            </w:r>
            <w:r w:rsidRPr="00462CBF">
              <w:t>е</w:t>
            </w:r>
            <w:r w:rsidRPr="00726330">
              <w:t xml:space="preserve">вых расходов </w:t>
            </w:r>
          </w:p>
        </w:tc>
        <w:tc>
          <w:tcPr>
            <w:tcW w:w="3736" w:type="pct"/>
            <w:shd w:val="clear" w:color="auto" w:fill="auto"/>
          </w:tcPr>
          <w:p w:rsidR="00074FCC" w:rsidRPr="00726330" w:rsidRDefault="00074FCC" w:rsidP="00B36EDB">
            <w:pPr>
              <w:pStyle w:val="ASFKTablenorm"/>
              <w:ind w:left="57" w:right="57"/>
            </w:pPr>
            <w:r w:rsidRPr="007B2273">
              <w:t xml:space="preserve">НУБП: значение подтягивается автоматически из </w:t>
            </w:r>
            <w:r w:rsidRPr="00726330">
              <w:t>соответствующего спр</w:t>
            </w:r>
            <w:r w:rsidRPr="00074FCC">
              <w:t>а</w:t>
            </w:r>
            <w:r w:rsidRPr="00726330">
              <w:t xml:space="preserve">вочника </w:t>
            </w:r>
            <w:r>
              <w:t>«</w:t>
            </w:r>
            <w:r w:rsidRPr="00726330">
              <w:t>Коды субсидий НУБП</w:t>
            </w:r>
            <w:r>
              <w:t>»</w:t>
            </w:r>
            <w:r w:rsidRPr="00726330">
              <w:t xml:space="preserve"> или </w:t>
            </w:r>
            <w:r>
              <w:t>«</w:t>
            </w:r>
            <w:r w:rsidRPr="00726330">
              <w:t>Цели субвенций/субсидий</w:t>
            </w:r>
            <w:r>
              <w:t>»</w:t>
            </w:r>
            <w:r w:rsidRPr="00726330">
              <w:t xml:space="preserve"> по зн</w:t>
            </w:r>
            <w:r w:rsidRPr="00074FCC">
              <w:t>а</w:t>
            </w:r>
            <w:r w:rsidRPr="00726330">
              <w:t xml:space="preserve">чению, указанному в поле </w:t>
            </w:r>
            <w:r>
              <w:t>«</w:t>
            </w:r>
            <w:r w:rsidRPr="00726330">
              <w:t>Код субсидии/целевых средств</w:t>
            </w:r>
            <w:r>
              <w:t>»</w:t>
            </w:r>
            <w:r w:rsidRPr="00726330">
              <w:t xml:space="preserve"> (т.е. подтяг</w:t>
            </w:r>
            <w:r w:rsidRPr="00074FCC">
              <w:t>и</w:t>
            </w:r>
            <w:r w:rsidRPr="00726330">
              <w:t>вается наименование из записи выбранного справочника на основании ук</w:t>
            </w:r>
            <w:r w:rsidRPr="00074FCC">
              <w:t>а</w:t>
            </w:r>
            <w:r w:rsidRPr="00726330">
              <w:t>занного кода). Может быть отредактировано вручную.</w:t>
            </w:r>
          </w:p>
          <w:p w:rsidR="00074FCC" w:rsidRPr="00726330" w:rsidRDefault="00074FCC" w:rsidP="00B36EDB">
            <w:pPr>
              <w:pStyle w:val="ASFKTablenorm"/>
              <w:ind w:left="57" w:right="57"/>
            </w:pPr>
            <w:r w:rsidRPr="007B2273">
              <w:t xml:space="preserve">На АРМ НУБП, в случае заполнения поля </w:t>
            </w:r>
            <w:r>
              <w:t>«</w:t>
            </w:r>
            <w:r w:rsidRPr="007B2273">
              <w:t>Код субсидии</w:t>
            </w:r>
            <w:r>
              <w:t>»</w:t>
            </w:r>
            <w:r w:rsidRPr="007B2273">
              <w:t xml:space="preserve"> вручную (а не выбором из справочника/</w:t>
            </w:r>
            <w:r w:rsidRPr="00265509">
              <w:rPr>
                <w:rStyle w:val="ASFKReporterror"/>
              </w:rPr>
              <w:t>ов</w:t>
            </w:r>
            <w:r w:rsidRPr="007B2273">
              <w:t xml:space="preserve">) поле </w:t>
            </w:r>
            <w:r>
              <w:t>«</w:t>
            </w:r>
            <w:r w:rsidRPr="007B2273">
              <w:t>Наименование субсидии/ Направл</w:t>
            </w:r>
            <w:r w:rsidRPr="00726330">
              <w:t>ение целевых расходов</w:t>
            </w:r>
            <w:r>
              <w:t>»</w:t>
            </w:r>
            <w:r w:rsidRPr="00726330">
              <w:t xml:space="preserve"> заполняется автоматически на основании кода по спр</w:t>
            </w:r>
            <w:r w:rsidRPr="00074FCC">
              <w:t>а</w:t>
            </w:r>
            <w:r w:rsidRPr="00726330">
              <w:t xml:space="preserve">вочнику </w:t>
            </w:r>
            <w:r>
              <w:t>«</w:t>
            </w:r>
            <w:r w:rsidRPr="00726330">
              <w:t>Коды субсидий НУБП</w:t>
            </w:r>
            <w:r>
              <w:t>»</w:t>
            </w:r>
            <w:r w:rsidRPr="00726330">
              <w:t>, вне зависимости от указанного бюджета.</w:t>
            </w:r>
          </w:p>
          <w:p w:rsidR="00074FCC" w:rsidRDefault="00074FCC" w:rsidP="00B36EDB">
            <w:pPr>
              <w:pStyle w:val="ASFKTablenorm"/>
              <w:ind w:left="57" w:right="57"/>
            </w:pPr>
            <w:r w:rsidRPr="007B2273">
              <w:t xml:space="preserve">(Наименование заполняется автоматически, если указанный вручную </w:t>
            </w:r>
            <w:r>
              <w:t>«</w:t>
            </w:r>
            <w:r w:rsidRPr="007B2273">
              <w:t>Код субсидии/целевых средств</w:t>
            </w:r>
            <w:r>
              <w:t>»</w:t>
            </w:r>
            <w:r w:rsidRPr="007B2273">
              <w:t xml:space="preserve"> существует и актуален по справочн</w:t>
            </w:r>
            <w:r w:rsidRPr="00726330">
              <w:t xml:space="preserve">ику </w:t>
            </w:r>
            <w:r>
              <w:t>«</w:t>
            </w:r>
            <w:r w:rsidRPr="00726330">
              <w:t>Коды субсидий НУБП</w:t>
            </w:r>
            <w:r>
              <w:t>»</w:t>
            </w:r>
            <w:r w:rsidRPr="00726330">
              <w:t xml:space="preserve"> на дату ввода документа).</w:t>
            </w:r>
          </w:p>
          <w:p w:rsidR="006F3E7D" w:rsidRPr="00726330" w:rsidRDefault="00074FCC" w:rsidP="00B36EDB">
            <w:pPr>
              <w:pStyle w:val="ASFKTablenorm"/>
              <w:ind w:left="57" w:right="57"/>
            </w:pPr>
            <w:r w:rsidRPr="006F3E7D">
              <w:t xml:space="preserve">Если значение поля </w:t>
            </w:r>
            <w:r>
              <w:t>«</w:t>
            </w:r>
            <w:r w:rsidRPr="006F3E7D">
              <w:t>Тип документа (код)</w:t>
            </w:r>
            <w:r>
              <w:t>»</w:t>
            </w:r>
            <w:r w:rsidRPr="006F3E7D">
              <w:t xml:space="preserve"> = </w:t>
            </w:r>
            <w:r>
              <w:t>«</w:t>
            </w:r>
            <w:r w:rsidRPr="006F3E7D">
              <w:t>3</w:t>
            </w:r>
            <w:r>
              <w:t>»</w:t>
            </w:r>
            <w:r w:rsidRPr="006F3E7D">
              <w:t xml:space="preserve"> и указан 41 ЛС с допу</w:t>
            </w:r>
            <w:r w:rsidRPr="00074FCC">
              <w:t>с</w:t>
            </w:r>
            <w:r w:rsidRPr="006F3E7D">
              <w:t xml:space="preserve">тимым показателем </w:t>
            </w:r>
            <w:r>
              <w:t>«</w:t>
            </w:r>
            <w:r w:rsidRPr="006F3E7D">
              <w:t>СМТ_АВ</w:t>
            </w:r>
            <w:r>
              <w:t>»</w:t>
            </w:r>
            <w:r w:rsidRPr="006F3E7D">
              <w:t xml:space="preserve">, то поле </w:t>
            </w:r>
            <w:r>
              <w:t>«</w:t>
            </w:r>
            <w:r w:rsidRPr="006F3E7D">
              <w:t>Наименование субсидии/ Н</w:t>
            </w:r>
            <w:r w:rsidRPr="00074FCC">
              <w:t>а</w:t>
            </w:r>
            <w:r w:rsidRPr="006F3E7D">
              <w:t>правление целевых расходов</w:t>
            </w:r>
            <w:r>
              <w:t>»</w:t>
            </w:r>
            <w:r w:rsidRPr="006F3E7D">
              <w:t xml:space="preserve"> заполняется автоматически на основании кода по справочнику </w:t>
            </w:r>
            <w:r>
              <w:t>«</w:t>
            </w:r>
            <w:r w:rsidRPr="006F3E7D">
              <w:t>Перечень направлений расходования целевых средств</w:t>
            </w:r>
            <w:r>
              <w:t>»</w:t>
            </w:r>
            <w:r w:rsidRPr="006F3E7D">
              <w:t>.</w:t>
            </w:r>
          </w:p>
        </w:tc>
      </w:tr>
      <w:tr w:rsidR="00462CBF" w:rsidRPr="007B2273" w:rsidTr="00B36EDB">
        <w:tc>
          <w:tcPr>
            <w:tcW w:w="1264" w:type="pct"/>
            <w:shd w:val="clear" w:color="auto" w:fill="auto"/>
          </w:tcPr>
          <w:p w:rsidR="00462CBF" w:rsidRPr="00726330" w:rsidRDefault="00462CBF" w:rsidP="00B36EDB">
            <w:pPr>
              <w:pStyle w:val="ASFKTablenorm"/>
              <w:ind w:left="57" w:right="57"/>
            </w:pPr>
            <w:r w:rsidRPr="007B2273">
              <w:t>Код субсидии</w:t>
            </w:r>
            <w:r w:rsidRPr="00726330">
              <w:t>/целевых средств</w:t>
            </w:r>
          </w:p>
        </w:tc>
        <w:tc>
          <w:tcPr>
            <w:tcW w:w="3736" w:type="pct"/>
            <w:shd w:val="clear" w:color="auto" w:fill="auto"/>
          </w:tcPr>
          <w:p w:rsidR="00074FCC" w:rsidRPr="00726330" w:rsidRDefault="00074FCC" w:rsidP="00B36EDB">
            <w:pPr>
              <w:pStyle w:val="ASFKTablenorm"/>
              <w:ind w:left="57" w:right="57"/>
            </w:pPr>
            <w:r w:rsidRPr="007B2273">
              <w:t>НУБП: Значение может вводиться вручную или выбором из Справочн</w:t>
            </w:r>
            <w:r w:rsidRPr="00726330">
              <w:t>иков:</w:t>
            </w:r>
          </w:p>
          <w:p w:rsidR="00074FCC" w:rsidRPr="0046216A" w:rsidRDefault="00074FCC" w:rsidP="000348F0">
            <w:pPr>
              <w:pStyle w:val="ASFKTableListNum"/>
              <w:numPr>
                <w:ilvl w:val="0"/>
                <w:numId w:val="88"/>
              </w:numPr>
            </w:pPr>
            <w:r w:rsidRPr="0046216A">
              <w:t>Если значение поля «Тип документа (код)» = «1»:</w:t>
            </w:r>
          </w:p>
          <w:p w:rsidR="00074FCC" w:rsidRPr="006856F0" w:rsidRDefault="00074FCC" w:rsidP="002410E2">
            <w:pPr>
              <w:pStyle w:val="ASFKTableListMark"/>
            </w:pPr>
            <w:r>
              <w:t>е</w:t>
            </w:r>
            <w:r w:rsidRPr="006856F0">
              <w:t xml:space="preserve">сли поле </w:t>
            </w:r>
            <w:r>
              <w:t>«</w:t>
            </w:r>
            <w:r w:rsidRPr="006856F0">
              <w:t>Наименование бюджета</w:t>
            </w:r>
            <w:r>
              <w:t>»</w:t>
            </w:r>
            <w:r w:rsidRPr="006856F0">
              <w:t xml:space="preserve"> отлично от </w:t>
            </w:r>
            <w:r>
              <w:t>«</w:t>
            </w:r>
            <w:r w:rsidRPr="006856F0">
              <w:t>Федеральный бю</w:t>
            </w:r>
            <w:r w:rsidRPr="00074FCC">
              <w:t>д</w:t>
            </w:r>
            <w:r w:rsidRPr="006856F0">
              <w:t>жет</w:t>
            </w:r>
            <w:r>
              <w:t>»</w:t>
            </w:r>
            <w:r w:rsidRPr="006856F0">
              <w:t>, то</w:t>
            </w:r>
            <w:r>
              <w:t xml:space="preserve"> из </w:t>
            </w:r>
            <w:r w:rsidRPr="006856F0">
              <w:t>Справочник</w:t>
            </w:r>
            <w:r>
              <w:t>а</w:t>
            </w:r>
            <w:r w:rsidRPr="006856F0">
              <w:t xml:space="preserve"> кодов целей субсидий/субвенций</w:t>
            </w:r>
            <w:r>
              <w:t xml:space="preserve"> и </w:t>
            </w:r>
            <w:r w:rsidRPr="006856F0">
              <w:t>Справо</w:t>
            </w:r>
            <w:r w:rsidRPr="00074FCC">
              <w:t>ч</w:t>
            </w:r>
            <w:r w:rsidRPr="006856F0">
              <w:t>ник</w:t>
            </w:r>
            <w:r>
              <w:t>а</w:t>
            </w:r>
            <w:r w:rsidRPr="006856F0">
              <w:t xml:space="preserve"> Коды субсидий НУБП</w:t>
            </w:r>
            <w:r>
              <w:t>.</w:t>
            </w:r>
          </w:p>
          <w:p w:rsidR="00074FCC" w:rsidRDefault="00074FCC" w:rsidP="002410E2">
            <w:pPr>
              <w:pStyle w:val="ASFKTableListMark"/>
            </w:pPr>
            <w:r>
              <w:t>е</w:t>
            </w:r>
            <w:r w:rsidRPr="006856F0">
              <w:t xml:space="preserve">сли поле </w:t>
            </w:r>
            <w:r>
              <w:t>«</w:t>
            </w:r>
            <w:r w:rsidRPr="006856F0">
              <w:t>Наименование бюджета</w:t>
            </w:r>
            <w:r>
              <w:t>»</w:t>
            </w:r>
            <w:r w:rsidRPr="006856F0">
              <w:t xml:space="preserve"> равно </w:t>
            </w:r>
            <w:r>
              <w:t>«</w:t>
            </w:r>
            <w:r w:rsidRPr="006856F0">
              <w:t>Федеральный бюджет, то</w:t>
            </w:r>
            <w:r>
              <w:t xml:space="preserve"> из </w:t>
            </w:r>
            <w:r w:rsidRPr="006856F0">
              <w:t>Справочник</w:t>
            </w:r>
            <w:r>
              <w:t>а</w:t>
            </w:r>
            <w:r w:rsidRPr="006856F0">
              <w:t xml:space="preserve"> Коды субсидий НУБП</w:t>
            </w:r>
            <w:r>
              <w:t>.</w:t>
            </w:r>
          </w:p>
          <w:p w:rsidR="00074FCC" w:rsidRPr="0046216A" w:rsidRDefault="00074FCC" w:rsidP="00074FCC">
            <w:pPr>
              <w:pStyle w:val="ASFKTableListNum"/>
            </w:pPr>
            <w:r w:rsidRPr="0046216A">
              <w:t>Если значение поля «Тип документа (код)» = «2», то выбор только из справочника «Коды субсидий НУБП».</w:t>
            </w:r>
          </w:p>
          <w:p w:rsidR="00074FCC" w:rsidRPr="0046216A" w:rsidRDefault="00074FCC" w:rsidP="00074FCC">
            <w:pPr>
              <w:pStyle w:val="ASFKTableListNum"/>
            </w:pPr>
            <w:r w:rsidRPr="0046216A">
              <w:t>Если значение поля «Тип документа (код)» = «3» и указан 41 ЛС с допустимым показателем:</w:t>
            </w:r>
          </w:p>
          <w:p w:rsidR="00074FCC" w:rsidRDefault="00074FCC" w:rsidP="002410E2">
            <w:pPr>
              <w:pStyle w:val="ASFKTableListMark"/>
            </w:pPr>
            <w:r>
              <w:t>«</w:t>
            </w:r>
            <w:r w:rsidRPr="003D5A62">
              <w:t>СМТ_ЮЛ</w:t>
            </w:r>
            <w:r>
              <w:t>»</w:t>
            </w:r>
            <w:r w:rsidR="00CC4D0F">
              <w:t xml:space="preserve"> – </w:t>
            </w:r>
            <w:r w:rsidRPr="003D5A62">
              <w:t xml:space="preserve">то выбор только из справочника </w:t>
            </w:r>
            <w:r>
              <w:t>«</w:t>
            </w:r>
            <w:r w:rsidRPr="003D5A62">
              <w:t>Коды субсидий НУБП</w:t>
            </w:r>
            <w:r>
              <w:t>»;</w:t>
            </w:r>
          </w:p>
          <w:p w:rsidR="00780FC1" w:rsidRPr="007B2273" w:rsidRDefault="00074FCC" w:rsidP="002410E2">
            <w:pPr>
              <w:pStyle w:val="ASFKTableListMark"/>
            </w:pPr>
            <w:r>
              <w:t>«</w:t>
            </w:r>
            <w:r w:rsidRPr="003D5A62">
              <w:t>СМТ_АВ</w:t>
            </w:r>
            <w:r>
              <w:t>»</w:t>
            </w:r>
            <w:r w:rsidR="00CC4D0F">
              <w:t xml:space="preserve"> – </w:t>
            </w:r>
            <w:r w:rsidRPr="003D5A62">
              <w:t xml:space="preserve">то выбор только из справочника </w:t>
            </w:r>
            <w:r>
              <w:t>«</w:t>
            </w:r>
            <w:r w:rsidRPr="003D5A62">
              <w:t>Перечень направлений расходования целевых средств</w:t>
            </w:r>
            <w:r>
              <w:t>»</w:t>
            </w:r>
            <w:r w:rsidRPr="003D5A62">
              <w:t>.</w:t>
            </w:r>
          </w:p>
        </w:tc>
      </w:tr>
      <w:tr w:rsidR="009E452B" w:rsidRPr="007B2273" w:rsidTr="00B36EDB">
        <w:tc>
          <w:tcPr>
            <w:tcW w:w="1264" w:type="pct"/>
            <w:shd w:val="clear" w:color="auto" w:fill="auto"/>
          </w:tcPr>
          <w:p w:rsidR="009E452B" w:rsidRPr="007B2273" w:rsidRDefault="009E452B" w:rsidP="00B36EDB">
            <w:pPr>
              <w:pStyle w:val="ASFKTablenorm"/>
              <w:ind w:left="57" w:right="57"/>
            </w:pPr>
            <w:r>
              <w:t>Номер соглашения</w:t>
            </w:r>
          </w:p>
        </w:tc>
        <w:tc>
          <w:tcPr>
            <w:tcW w:w="3736" w:type="pct"/>
            <w:shd w:val="clear" w:color="auto" w:fill="auto"/>
          </w:tcPr>
          <w:p w:rsidR="009E452B" w:rsidRPr="005744C4" w:rsidRDefault="009E452B" w:rsidP="00B36EDB">
            <w:pPr>
              <w:pStyle w:val="ASFKTablenorm"/>
              <w:ind w:left="57" w:right="57"/>
            </w:pPr>
            <w:r w:rsidRPr="005744C4">
              <w:t>Для типа документа «1»:</w:t>
            </w:r>
          </w:p>
          <w:p w:rsidR="009E452B" w:rsidRPr="007B2273" w:rsidRDefault="009E452B" w:rsidP="00B36EDB">
            <w:pPr>
              <w:pStyle w:val="ASFKTablenorm"/>
              <w:ind w:left="57" w:right="57"/>
            </w:pPr>
            <w:r w:rsidRPr="005744C4">
              <w:t>Заполняется при импорте из внешних систем соответствующим значен</w:t>
            </w:r>
            <w:r w:rsidRPr="009E452B">
              <w:t>и</w:t>
            </w:r>
            <w:r w:rsidRPr="005744C4">
              <w:t>ем из файла или значение указывается вручную.</w:t>
            </w:r>
          </w:p>
        </w:tc>
      </w:tr>
      <w:tr w:rsidR="009E452B" w:rsidRPr="007B2273" w:rsidTr="00B36EDB">
        <w:tc>
          <w:tcPr>
            <w:tcW w:w="1264" w:type="pct"/>
            <w:shd w:val="clear" w:color="auto" w:fill="auto"/>
          </w:tcPr>
          <w:p w:rsidR="009E452B" w:rsidRDefault="009E452B" w:rsidP="00B36EDB">
            <w:pPr>
              <w:pStyle w:val="ASFKTablenorm"/>
              <w:ind w:left="57" w:right="57"/>
            </w:pPr>
            <w:r>
              <w:t>Дата соглашения</w:t>
            </w:r>
          </w:p>
        </w:tc>
        <w:tc>
          <w:tcPr>
            <w:tcW w:w="3736" w:type="pct"/>
            <w:shd w:val="clear" w:color="auto" w:fill="auto"/>
          </w:tcPr>
          <w:p w:rsidR="009E452B" w:rsidRPr="005744C4" w:rsidRDefault="009E452B" w:rsidP="00B36EDB">
            <w:pPr>
              <w:pStyle w:val="ASFKTablenorm"/>
              <w:ind w:left="57" w:right="57"/>
            </w:pPr>
            <w:r w:rsidRPr="005744C4">
              <w:t>Для типа документа «1»:</w:t>
            </w:r>
          </w:p>
          <w:p w:rsidR="009E452B" w:rsidRPr="005744C4" w:rsidRDefault="009E452B" w:rsidP="00B36EDB">
            <w:pPr>
              <w:pStyle w:val="ASFKTablenorm"/>
              <w:ind w:left="57" w:right="57"/>
            </w:pPr>
            <w:r w:rsidRPr="005744C4">
              <w:t>Заполняется при импорте из внешних систем соответствующим значен</w:t>
            </w:r>
            <w:r w:rsidRPr="009E452B">
              <w:t>и</w:t>
            </w:r>
            <w:r w:rsidRPr="005744C4">
              <w:t>ем из файла или значение указывается вручную.</w:t>
            </w:r>
          </w:p>
        </w:tc>
      </w:tr>
      <w:tr w:rsidR="009E452B" w:rsidRPr="007B2273" w:rsidTr="00B36EDB">
        <w:tc>
          <w:tcPr>
            <w:tcW w:w="1264" w:type="pct"/>
            <w:shd w:val="clear" w:color="auto" w:fill="auto"/>
          </w:tcPr>
          <w:p w:rsidR="009E452B" w:rsidRDefault="009E452B" w:rsidP="00B36EDB">
            <w:pPr>
              <w:pStyle w:val="ASFKTablenorm"/>
              <w:ind w:left="57" w:right="57"/>
            </w:pPr>
            <w:r>
              <w:t>ИГК</w:t>
            </w:r>
          </w:p>
        </w:tc>
        <w:tc>
          <w:tcPr>
            <w:tcW w:w="3736" w:type="pct"/>
            <w:shd w:val="clear" w:color="auto" w:fill="auto"/>
          </w:tcPr>
          <w:p w:rsidR="009E452B" w:rsidRPr="005744C4" w:rsidRDefault="009E452B" w:rsidP="00B36EDB">
            <w:pPr>
              <w:pStyle w:val="ASFKTablenorm"/>
              <w:ind w:left="57" w:right="57"/>
            </w:pPr>
            <w:r w:rsidRPr="005744C4">
              <w:t>Для типа документа «1»:</w:t>
            </w:r>
          </w:p>
          <w:p w:rsidR="009E452B" w:rsidRPr="005744C4" w:rsidRDefault="009E452B" w:rsidP="00B36EDB">
            <w:pPr>
              <w:pStyle w:val="ASFKTablenorm"/>
              <w:ind w:left="57" w:right="57"/>
            </w:pPr>
            <w:r w:rsidRPr="005744C4">
              <w:t>Заполняется при импорте из внешних систем соответствующим значен</w:t>
            </w:r>
            <w:r w:rsidRPr="009E452B">
              <w:t>и</w:t>
            </w:r>
            <w:r w:rsidRPr="005744C4">
              <w:t>ем из файла или значение указывается вручную.</w:t>
            </w:r>
          </w:p>
        </w:tc>
      </w:tr>
      <w:tr w:rsidR="00462CBF" w:rsidRPr="007B2273" w:rsidTr="00B36EDB">
        <w:tc>
          <w:tcPr>
            <w:tcW w:w="1264" w:type="pct"/>
            <w:shd w:val="clear" w:color="auto" w:fill="auto"/>
          </w:tcPr>
          <w:p w:rsidR="00462CBF" w:rsidRPr="007B2273" w:rsidRDefault="009E452B" w:rsidP="00B36EDB">
            <w:pPr>
              <w:pStyle w:val="ASFKTablenorm"/>
              <w:ind w:left="57" w:right="57"/>
            </w:pPr>
            <w:r>
              <w:t>Аналитический код поступлений/выплат</w:t>
            </w:r>
          </w:p>
        </w:tc>
        <w:tc>
          <w:tcPr>
            <w:tcW w:w="3736" w:type="pct"/>
            <w:shd w:val="clear" w:color="auto" w:fill="auto"/>
          </w:tcPr>
          <w:p w:rsidR="003550F7" w:rsidRPr="003550F7" w:rsidRDefault="003550F7" w:rsidP="00B36EDB">
            <w:pPr>
              <w:pStyle w:val="ASFKTablenorm"/>
              <w:ind w:left="57" w:right="57"/>
            </w:pPr>
            <w:r w:rsidRPr="003550F7">
              <w:t xml:space="preserve">Для типа документа </w:t>
            </w:r>
            <w:r w:rsidR="00324E3A">
              <w:t>«</w:t>
            </w:r>
            <w:r w:rsidRPr="003550F7">
              <w:t>0</w:t>
            </w:r>
            <w:r w:rsidR="00324E3A">
              <w:t>»</w:t>
            </w:r>
            <w:r w:rsidRPr="003550F7">
              <w:t xml:space="preserve">, </w:t>
            </w:r>
            <w:r w:rsidR="00324E3A">
              <w:t>«</w:t>
            </w:r>
            <w:r w:rsidRPr="003550F7">
              <w:t>1</w:t>
            </w:r>
            <w:r w:rsidR="00324E3A">
              <w:t>»</w:t>
            </w:r>
            <w:r w:rsidRPr="003550F7">
              <w:t xml:space="preserve"> или </w:t>
            </w:r>
            <w:r w:rsidR="00324E3A">
              <w:t>«</w:t>
            </w:r>
            <w:r w:rsidRPr="003550F7">
              <w:t>2</w:t>
            </w:r>
            <w:r w:rsidR="00324E3A">
              <w:t>»</w:t>
            </w:r>
            <w:r w:rsidRPr="003550F7">
              <w:t>:</w:t>
            </w:r>
          </w:p>
          <w:p w:rsidR="003550F7" w:rsidRPr="00726330" w:rsidRDefault="003550F7" w:rsidP="00B36EDB">
            <w:pPr>
              <w:pStyle w:val="ASFKTablenorm"/>
              <w:ind w:left="57" w:right="57"/>
            </w:pPr>
            <w:r w:rsidRPr="003550F7">
              <w:t xml:space="preserve">НУБП: Значение может вводиться вручную, выбираться пользователем из справочника </w:t>
            </w:r>
            <w:r w:rsidR="00324E3A">
              <w:t>«</w:t>
            </w:r>
            <w:r w:rsidRPr="003550F7">
              <w:t>Экономические статьи</w:t>
            </w:r>
            <w:r w:rsidR="00324E3A">
              <w:t>»</w:t>
            </w:r>
            <w:r w:rsidRPr="003550F7">
              <w:t xml:space="preserve"> или из справочника </w:t>
            </w:r>
            <w:r w:rsidR="00324E3A">
              <w:t>«</w:t>
            </w:r>
            <w:r w:rsidRPr="003550F7">
              <w:t>Видов расходов функциональной классификации расходов</w:t>
            </w:r>
            <w:r w:rsidR="00324E3A">
              <w:t>»</w:t>
            </w:r>
            <w:r w:rsidR="009E452B">
              <w:t>.</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lastRenderedPageBreak/>
              <w:t>Код объекта ФАИП</w:t>
            </w:r>
          </w:p>
        </w:tc>
        <w:tc>
          <w:tcPr>
            <w:tcW w:w="3736" w:type="pct"/>
            <w:shd w:val="clear" w:color="auto" w:fill="auto"/>
          </w:tcPr>
          <w:p w:rsidR="00462CBF" w:rsidRPr="00726330" w:rsidRDefault="003550F7" w:rsidP="00841077">
            <w:pPr>
              <w:pStyle w:val="ASFKTablenorm"/>
              <w:ind w:left="57" w:right="57"/>
            </w:pPr>
            <w:r w:rsidRPr="003550F7">
              <w:t xml:space="preserve">НУБП: выбор из справочника </w:t>
            </w:r>
            <w:r w:rsidR="00324E3A">
              <w:t>«</w:t>
            </w:r>
            <w:r w:rsidRPr="003550F7">
              <w:t>ФАИП</w:t>
            </w:r>
            <w:r w:rsidR="00324E3A">
              <w:t>»</w:t>
            </w:r>
            <w:r w:rsidRPr="003550F7">
              <w:t>. Для выбора из справочника доступны все записи</w:t>
            </w:r>
            <w:r w:rsidR="00136AB4">
              <w:t>,</w:t>
            </w:r>
            <w:r w:rsidRPr="003550F7">
              <w:t xml:space="preserve"> у которых: признак актуальности указан </w:t>
            </w:r>
            <w:r w:rsidR="00324E3A">
              <w:t>«</w:t>
            </w:r>
            <w:r w:rsidRPr="003550F7">
              <w:t>Да</w:t>
            </w:r>
            <w:r w:rsidR="00324E3A">
              <w:t>»</w:t>
            </w:r>
            <w:r w:rsidR="00136AB4">
              <w:t>,</w:t>
            </w:r>
            <w:r w:rsidRPr="003550F7">
              <w:t xml:space="preserve"> и значение поля </w:t>
            </w:r>
            <w:r w:rsidR="00324E3A">
              <w:t>«</w:t>
            </w:r>
            <w:r w:rsidRPr="003550F7">
              <w:t>Дата с</w:t>
            </w:r>
            <w:r w:rsidR="00324E3A">
              <w:t>»</w:t>
            </w:r>
            <w:r w:rsidRPr="003550F7">
              <w:t xml:space="preserve"> </w:t>
            </w:r>
            <w:r w:rsidR="00841077">
              <w:t>меньше или равна</w:t>
            </w:r>
            <w:r w:rsidRPr="003550F7">
              <w:t xml:space="preserve"> дате документа (т.е. значение поля </w:t>
            </w:r>
            <w:r w:rsidR="00324E3A">
              <w:t>«</w:t>
            </w:r>
            <w:r w:rsidRPr="003550F7">
              <w:t>Дата по</w:t>
            </w:r>
            <w:r w:rsidR="00324E3A">
              <w:t>»</w:t>
            </w:r>
            <w:r w:rsidRPr="003550F7">
              <w:t xml:space="preserve"> не учитывается, и выводятся все записи прошлых лет); заполнение поля вручную</w:t>
            </w:r>
            <w:r w:rsidR="00136AB4">
              <w:t>.</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t>Код субсидии прошлых лет</w:t>
            </w:r>
          </w:p>
        </w:tc>
        <w:tc>
          <w:tcPr>
            <w:tcW w:w="3736" w:type="pct"/>
            <w:shd w:val="clear" w:color="auto" w:fill="auto"/>
          </w:tcPr>
          <w:p w:rsidR="00462CBF" w:rsidRPr="00726330" w:rsidRDefault="00462CBF" w:rsidP="00B36EDB">
            <w:pPr>
              <w:pStyle w:val="ASFKTablenorm"/>
              <w:ind w:left="57" w:right="57"/>
            </w:pPr>
            <w:r w:rsidRPr="007B2273">
              <w:t xml:space="preserve">Для типа документа </w:t>
            </w:r>
            <w:r w:rsidR="00324E3A">
              <w:t>«</w:t>
            </w:r>
            <w:r w:rsidRPr="007B2273">
              <w:t>0</w:t>
            </w:r>
            <w:r w:rsidR="00324E3A">
              <w:t>»</w:t>
            </w:r>
            <w:r w:rsidRPr="007B2273">
              <w:t xml:space="preserve">, </w:t>
            </w:r>
            <w:r w:rsidR="00324E3A">
              <w:t>«</w:t>
            </w:r>
            <w:r w:rsidRPr="007B2273">
              <w:t>1</w:t>
            </w:r>
            <w:r w:rsidR="00324E3A">
              <w:t>»</w:t>
            </w:r>
            <w:r w:rsidRPr="007B2273">
              <w:t xml:space="preserve"> или </w:t>
            </w:r>
            <w:r w:rsidR="00324E3A">
              <w:t>«</w:t>
            </w:r>
            <w:r w:rsidRPr="007B2273">
              <w:t>2</w:t>
            </w:r>
            <w:r w:rsidR="00324E3A">
              <w:t>»</w:t>
            </w:r>
            <w:r w:rsidRPr="007B2273">
              <w:t>:</w:t>
            </w:r>
          </w:p>
          <w:p w:rsidR="00462CBF" w:rsidRPr="00726330" w:rsidRDefault="00462CBF" w:rsidP="00B36EDB">
            <w:pPr>
              <w:pStyle w:val="ASFKTablenorm"/>
              <w:ind w:left="57" w:right="57"/>
            </w:pPr>
            <w:r w:rsidRPr="007B2273">
              <w:t>НУБП: Значение может вводиться вручную или выбором из Справочн</w:t>
            </w:r>
            <w:r w:rsidRPr="00726330">
              <w:t>иков:</w:t>
            </w:r>
          </w:p>
          <w:p w:rsidR="00462CBF" w:rsidRPr="0046216A" w:rsidRDefault="00462CBF" w:rsidP="000348F0">
            <w:pPr>
              <w:pStyle w:val="ASFKTableListNum"/>
              <w:numPr>
                <w:ilvl w:val="0"/>
                <w:numId w:val="128"/>
              </w:numPr>
            </w:pPr>
            <w:r w:rsidRPr="0046216A">
              <w:t xml:space="preserve">Если значение поля </w:t>
            </w:r>
            <w:r w:rsidR="00324E3A" w:rsidRPr="0046216A">
              <w:t>«</w:t>
            </w:r>
            <w:r w:rsidRPr="0046216A">
              <w:t>Тип документа (код)</w:t>
            </w:r>
            <w:r w:rsidR="00324E3A" w:rsidRPr="0046216A">
              <w:t>»</w:t>
            </w:r>
            <w:r w:rsidRPr="0046216A">
              <w:t xml:space="preserve"> = </w:t>
            </w:r>
            <w:r w:rsidR="00324E3A" w:rsidRPr="0046216A">
              <w:t>«</w:t>
            </w:r>
            <w:r w:rsidRPr="0046216A">
              <w:t>1</w:t>
            </w:r>
            <w:r w:rsidR="00324E3A" w:rsidRPr="0046216A">
              <w:t>»</w:t>
            </w:r>
            <w:r w:rsidRPr="0046216A">
              <w:t>:</w:t>
            </w:r>
          </w:p>
          <w:p w:rsidR="00462CBF" w:rsidRPr="006856F0" w:rsidRDefault="00462CBF" w:rsidP="002410E2">
            <w:pPr>
              <w:pStyle w:val="ASFKTableListMark"/>
            </w:pPr>
            <w:r>
              <w:t>е</w:t>
            </w:r>
            <w:r w:rsidRPr="006856F0">
              <w:t xml:space="preserve">сли поле </w:t>
            </w:r>
            <w:r w:rsidR="00324E3A">
              <w:t>«</w:t>
            </w:r>
            <w:r w:rsidRPr="006856F0">
              <w:t>Наименование бюджета</w:t>
            </w:r>
            <w:r w:rsidR="00324E3A">
              <w:t>»</w:t>
            </w:r>
            <w:r w:rsidRPr="006856F0">
              <w:t xml:space="preserve"> отлично от </w:t>
            </w:r>
            <w:r w:rsidR="00324E3A">
              <w:t>«</w:t>
            </w:r>
            <w:r w:rsidRPr="006856F0">
              <w:t>Федеральный бю</w:t>
            </w:r>
            <w:r w:rsidRPr="00462CBF">
              <w:t>д</w:t>
            </w:r>
            <w:r w:rsidRPr="006856F0">
              <w:t>жет</w:t>
            </w:r>
            <w:r w:rsidR="00324E3A">
              <w:t>»</w:t>
            </w:r>
            <w:r w:rsidRPr="006856F0">
              <w:t>, то</w:t>
            </w:r>
            <w:r>
              <w:t xml:space="preserve"> из </w:t>
            </w:r>
            <w:r w:rsidRPr="006856F0">
              <w:t>Справочник</w:t>
            </w:r>
            <w:r>
              <w:t>а</w:t>
            </w:r>
            <w:r w:rsidRPr="006856F0">
              <w:t xml:space="preserve"> кодов целей субсидий/субвенций</w:t>
            </w:r>
            <w:r>
              <w:t xml:space="preserve"> и </w:t>
            </w:r>
            <w:r w:rsidRPr="006856F0">
              <w:t>Справо</w:t>
            </w:r>
            <w:r w:rsidRPr="00462CBF">
              <w:t>ч</w:t>
            </w:r>
            <w:r w:rsidRPr="006856F0">
              <w:t>ник</w:t>
            </w:r>
            <w:r>
              <w:t>а</w:t>
            </w:r>
            <w:r w:rsidRPr="006856F0">
              <w:t xml:space="preserve"> Коды субсидий НУБП</w:t>
            </w:r>
            <w:r>
              <w:t>.</w:t>
            </w:r>
          </w:p>
          <w:p w:rsidR="00462CBF" w:rsidRPr="006856F0" w:rsidRDefault="00462CBF" w:rsidP="002410E2">
            <w:pPr>
              <w:pStyle w:val="ASFKTableListMark"/>
            </w:pPr>
            <w:r>
              <w:t>е</w:t>
            </w:r>
            <w:r w:rsidRPr="006856F0">
              <w:t xml:space="preserve">сли поле </w:t>
            </w:r>
            <w:r w:rsidR="00324E3A">
              <w:t>«</w:t>
            </w:r>
            <w:r w:rsidRPr="006856F0">
              <w:t>Наименование бюджета</w:t>
            </w:r>
            <w:r w:rsidR="00324E3A">
              <w:t>»</w:t>
            </w:r>
            <w:r w:rsidRPr="006856F0">
              <w:t xml:space="preserve"> равно </w:t>
            </w:r>
            <w:r w:rsidR="00324E3A">
              <w:t>«</w:t>
            </w:r>
            <w:r w:rsidRPr="006856F0">
              <w:t>Федеральный бюджет, то</w:t>
            </w:r>
            <w:r>
              <w:t xml:space="preserve"> из </w:t>
            </w:r>
            <w:r w:rsidRPr="006856F0">
              <w:t>Справочник</w:t>
            </w:r>
            <w:r>
              <w:t>а</w:t>
            </w:r>
            <w:r w:rsidRPr="006856F0">
              <w:t xml:space="preserve"> Коды субсидий НУБП</w:t>
            </w:r>
            <w:r>
              <w:t>.</w:t>
            </w:r>
          </w:p>
          <w:p w:rsidR="00462CBF" w:rsidRPr="0046216A" w:rsidRDefault="00462CBF" w:rsidP="00462CBF">
            <w:pPr>
              <w:pStyle w:val="ASFKTableListNum"/>
            </w:pPr>
            <w:r w:rsidRPr="0046216A">
              <w:t xml:space="preserve">Если значение поля </w:t>
            </w:r>
            <w:r w:rsidR="00324E3A" w:rsidRPr="0046216A">
              <w:t>«</w:t>
            </w:r>
            <w:r w:rsidRPr="0046216A">
              <w:t>Тип документа (код)</w:t>
            </w:r>
            <w:r w:rsidR="00324E3A" w:rsidRPr="0046216A">
              <w:t>»</w:t>
            </w:r>
            <w:r w:rsidRPr="0046216A">
              <w:t xml:space="preserve"> = </w:t>
            </w:r>
            <w:r w:rsidR="00324E3A" w:rsidRPr="0046216A">
              <w:t>«</w:t>
            </w:r>
            <w:r w:rsidRPr="0046216A">
              <w:t>2</w:t>
            </w:r>
            <w:r w:rsidR="00324E3A" w:rsidRPr="0046216A">
              <w:t>»</w:t>
            </w:r>
            <w:r w:rsidRPr="0046216A">
              <w:t xml:space="preserve">, то выбор только из справочника </w:t>
            </w:r>
            <w:r w:rsidR="00324E3A" w:rsidRPr="0046216A">
              <w:t>«</w:t>
            </w:r>
            <w:r w:rsidRPr="0046216A">
              <w:t>Коды субсидий НУБП</w:t>
            </w:r>
            <w:r w:rsidR="00324E3A" w:rsidRPr="0046216A">
              <w:t>»</w:t>
            </w:r>
            <w:r w:rsidRPr="0046216A">
              <w:t>.</w:t>
            </w:r>
          </w:p>
          <w:p w:rsidR="00462CBF" w:rsidRDefault="00462CBF" w:rsidP="00B36EDB">
            <w:pPr>
              <w:pStyle w:val="ASFKTablenorm"/>
              <w:ind w:left="57" w:right="57"/>
            </w:pPr>
            <w:r>
              <w:t xml:space="preserve">Для типа документа </w:t>
            </w:r>
            <w:r w:rsidR="00324E3A">
              <w:t>«</w:t>
            </w:r>
            <w:r>
              <w:t>3</w:t>
            </w:r>
            <w:r w:rsidR="00324E3A">
              <w:t>»</w:t>
            </w:r>
            <w:r>
              <w:t xml:space="preserve">: </w:t>
            </w:r>
          </w:p>
          <w:p w:rsidR="00462CBF" w:rsidRPr="00726330" w:rsidRDefault="00462CBF" w:rsidP="00B36EDB">
            <w:pPr>
              <w:pStyle w:val="ASFKTablenorm"/>
              <w:ind w:left="57" w:right="57"/>
            </w:pPr>
            <w:r>
              <w:t>П</w:t>
            </w:r>
            <w:r w:rsidRPr="00726330">
              <w:t>оле недоступно для заполнения.</w:t>
            </w:r>
          </w:p>
          <w:p w:rsidR="00462CBF" w:rsidRPr="00726330" w:rsidRDefault="00462CBF" w:rsidP="00B36EDB">
            <w:pPr>
              <w:pStyle w:val="ASFKTablenorm"/>
              <w:ind w:left="57" w:right="57"/>
            </w:pPr>
            <w:r w:rsidRPr="007B2273">
              <w:t>При смене типа документа, прежнее значение поля обнуляется и огран</w:t>
            </w:r>
            <w:r w:rsidRPr="00726330">
              <w:t>ич</w:t>
            </w:r>
            <w:r w:rsidRPr="00462CBF">
              <w:t>и</w:t>
            </w:r>
            <w:r w:rsidRPr="00726330">
              <w:t>вается в соответствии с новым типом документа.</w:t>
            </w: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Остаток ЦС, всего</w:t>
            </w:r>
          </w:p>
        </w:tc>
        <w:tc>
          <w:tcPr>
            <w:tcW w:w="3736" w:type="pct"/>
            <w:shd w:val="clear" w:color="auto" w:fill="auto"/>
          </w:tcPr>
          <w:p w:rsidR="003D2E59" w:rsidRPr="003D2E59" w:rsidRDefault="003D2E59" w:rsidP="00B36EDB">
            <w:pPr>
              <w:pStyle w:val="ASFKTablenorm"/>
              <w:ind w:left="57" w:right="57"/>
            </w:pPr>
            <w:r w:rsidRPr="003D2E59">
              <w:t>Для типа документа «3»</w:t>
            </w:r>
            <w:r w:rsidR="00DB20A4">
              <w:t xml:space="preserve"> – </w:t>
            </w:r>
            <w:r w:rsidRPr="003D2E59">
              <w:t>значение вводится вручную.</w:t>
            </w:r>
          </w:p>
          <w:p w:rsidR="003D2E59" w:rsidRPr="003D2E59" w:rsidRDefault="003D2E59" w:rsidP="00B36EDB">
            <w:pPr>
              <w:pStyle w:val="ASFKTablenorm"/>
              <w:ind w:left="57" w:right="57"/>
            </w:pPr>
            <w:r w:rsidRPr="003D2E59">
              <w:t>Для типа документа «0», «1» или «2»</w:t>
            </w:r>
            <w:r w:rsidR="00DB20A4">
              <w:t xml:space="preserve"> – </w:t>
            </w:r>
            <w:r w:rsidRPr="003D2E59">
              <w:t xml:space="preserve">поле недоступно для заполнения. </w:t>
            </w:r>
          </w:p>
          <w:p w:rsidR="003D2E59" w:rsidRPr="003D2E59" w:rsidRDefault="003D2E59" w:rsidP="00B36EDB">
            <w:pPr>
              <w:pStyle w:val="ASFKTablenorm"/>
              <w:ind w:left="57" w:right="57"/>
            </w:pPr>
            <w:r w:rsidRPr="003D2E59">
              <w:t>При смене типа документа прежнее значение поля обнуляется и ограничивается в соответствии с новым типом документа.</w:t>
            </w: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 xml:space="preserve">Разрешенный остаток субсидии прошлых лет </w:t>
            </w:r>
          </w:p>
        </w:tc>
        <w:tc>
          <w:tcPr>
            <w:tcW w:w="3736" w:type="pct"/>
            <w:shd w:val="clear" w:color="auto" w:fill="auto"/>
          </w:tcPr>
          <w:p w:rsidR="003D2E59" w:rsidRPr="003D2E59" w:rsidRDefault="003D2E59" w:rsidP="00B36EDB">
            <w:pPr>
              <w:pStyle w:val="ASFKTablenorm"/>
              <w:ind w:left="57" w:right="57"/>
            </w:pPr>
            <w:r w:rsidRPr="003D2E59">
              <w:t>Для типа документа «0», «1» или «2»</w:t>
            </w:r>
            <w:r w:rsidR="00DB20A4">
              <w:t xml:space="preserve"> – </w:t>
            </w:r>
            <w:r w:rsidRPr="003D2E59">
              <w:t>значение вводится вручную.</w:t>
            </w:r>
          </w:p>
          <w:p w:rsidR="003D2E59" w:rsidRPr="003D2E59" w:rsidRDefault="003D2E59" w:rsidP="00B36EDB">
            <w:pPr>
              <w:pStyle w:val="ASFKTablenorm"/>
              <w:ind w:left="57" w:right="57"/>
            </w:pPr>
            <w:r w:rsidRPr="003D2E59">
              <w:t>Для типа документа «3»</w:t>
            </w:r>
            <w:r w:rsidR="00DB20A4">
              <w:t xml:space="preserve"> – </w:t>
            </w:r>
            <w:r w:rsidRPr="003D2E59">
              <w:t xml:space="preserve">поле доступно для заполнения. </w:t>
            </w:r>
          </w:p>
          <w:p w:rsidR="003D2E59" w:rsidRPr="003D2E59" w:rsidRDefault="003D2E59" w:rsidP="00B36EDB">
            <w:pPr>
              <w:pStyle w:val="ASFKTablenorm"/>
              <w:ind w:left="57" w:right="57"/>
            </w:pPr>
            <w:r w:rsidRPr="003D2E59">
              <w:t>При смене типа документа прежнее значение поля обнуляется и ограничивается в соответствии с новым типом документа.</w:t>
            </w:r>
          </w:p>
        </w:tc>
      </w:tr>
      <w:tr w:rsidR="00462CBF" w:rsidRPr="007B2273" w:rsidTr="00B36EDB">
        <w:tc>
          <w:tcPr>
            <w:tcW w:w="1264" w:type="pct"/>
            <w:shd w:val="clear" w:color="auto" w:fill="auto"/>
          </w:tcPr>
          <w:p w:rsidR="00462CBF" w:rsidRPr="00726330" w:rsidRDefault="00462CBF" w:rsidP="00B36EDB">
            <w:pPr>
              <w:pStyle w:val="ASFKTablenorm"/>
              <w:ind w:left="57" w:right="57"/>
            </w:pPr>
            <w:r w:rsidRPr="007B2273">
              <w:t xml:space="preserve">Код субсидии возврата </w:t>
            </w:r>
            <w:r w:rsidRPr="00265509">
              <w:rPr>
                <w:rStyle w:val="ASFKReporterror"/>
              </w:rPr>
              <w:t>деб</w:t>
            </w:r>
            <w:r w:rsidRPr="007B2273">
              <w:t xml:space="preserve">. </w:t>
            </w:r>
            <w:r w:rsidR="009E452B" w:rsidRPr="007B2273">
              <w:t>З</w:t>
            </w:r>
            <w:r w:rsidRPr="007B2273">
              <w:t xml:space="preserve">адолжен. </w:t>
            </w:r>
            <w:r w:rsidR="009E452B" w:rsidRPr="007B2273">
              <w:t>П</w:t>
            </w:r>
            <w:r w:rsidRPr="007B2273">
              <w:t>р</w:t>
            </w:r>
            <w:r w:rsidRPr="00726330">
              <w:t>ошлых лет</w:t>
            </w:r>
          </w:p>
        </w:tc>
        <w:tc>
          <w:tcPr>
            <w:tcW w:w="3736" w:type="pct"/>
            <w:shd w:val="clear" w:color="auto" w:fill="auto"/>
          </w:tcPr>
          <w:p w:rsidR="00462CBF" w:rsidRPr="007B2273" w:rsidRDefault="00462CBF" w:rsidP="00B36EDB">
            <w:pPr>
              <w:pStyle w:val="ASFKTablenorm"/>
              <w:ind w:left="57" w:right="57"/>
            </w:pPr>
            <w:r w:rsidRPr="007B2273">
              <w:t xml:space="preserve">Для типа документа </w:t>
            </w:r>
            <w:r w:rsidR="00324E3A">
              <w:t>«</w:t>
            </w:r>
            <w:r w:rsidRPr="007B2273">
              <w:t>0</w:t>
            </w:r>
            <w:r w:rsidR="00324E3A">
              <w:t>»</w:t>
            </w:r>
            <w:r w:rsidRPr="007B2273">
              <w:t xml:space="preserve">, </w:t>
            </w:r>
            <w:r w:rsidR="00324E3A">
              <w:t>«</w:t>
            </w:r>
            <w:r w:rsidRPr="007B2273">
              <w:t>1</w:t>
            </w:r>
            <w:r w:rsidR="00324E3A">
              <w:t>»</w:t>
            </w:r>
            <w:r w:rsidRPr="007B2273">
              <w:t xml:space="preserve"> или </w:t>
            </w:r>
            <w:r w:rsidR="00324E3A">
              <w:t>«</w:t>
            </w:r>
            <w:r w:rsidRPr="007B2273">
              <w:t>2</w:t>
            </w:r>
            <w:r w:rsidR="00324E3A">
              <w:t>»</w:t>
            </w:r>
            <w:r w:rsidRPr="007B2273">
              <w:t>:</w:t>
            </w:r>
          </w:p>
          <w:p w:rsidR="00462CBF" w:rsidRPr="00726330" w:rsidRDefault="00462CBF" w:rsidP="00B36EDB">
            <w:pPr>
              <w:pStyle w:val="ASFKTablenorm"/>
              <w:ind w:left="57" w:right="57"/>
            </w:pPr>
            <w:r w:rsidRPr="007B2273">
              <w:t>НУБП: Значение может вводиться вручную или выбором из Справочн</w:t>
            </w:r>
            <w:r w:rsidRPr="00726330">
              <w:t>иков:</w:t>
            </w:r>
          </w:p>
          <w:p w:rsidR="00462CBF" w:rsidRPr="0046216A" w:rsidRDefault="00462CBF" w:rsidP="000348F0">
            <w:pPr>
              <w:pStyle w:val="ASFKTableListNum"/>
              <w:numPr>
                <w:ilvl w:val="0"/>
                <w:numId w:val="67"/>
              </w:numPr>
            </w:pPr>
            <w:r w:rsidRPr="0046216A">
              <w:t xml:space="preserve">Если значение поля </w:t>
            </w:r>
            <w:r w:rsidR="00324E3A" w:rsidRPr="0046216A">
              <w:t>«</w:t>
            </w:r>
            <w:r w:rsidRPr="0046216A">
              <w:t>Тип документа (код)</w:t>
            </w:r>
            <w:r w:rsidR="00324E3A" w:rsidRPr="0046216A">
              <w:t>»</w:t>
            </w:r>
            <w:r w:rsidRPr="0046216A">
              <w:t xml:space="preserve"> = </w:t>
            </w:r>
            <w:r w:rsidR="00324E3A" w:rsidRPr="0046216A">
              <w:t>«</w:t>
            </w:r>
            <w:r w:rsidRPr="0046216A">
              <w:t>1</w:t>
            </w:r>
            <w:r w:rsidR="00324E3A" w:rsidRPr="0046216A">
              <w:t>»</w:t>
            </w:r>
            <w:r w:rsidRPr="0046216A">
              <w:t>:</w:t>
            </w:r>
          </w:p>
          <w:p w:rsidR="00462CBF" w:rsidRPr="006856F0" w:rsidRDefault="00462CBF" w:rsidP="002410E2">
            <w:pPr>
              <w:pStyle w:val="ASFKTableListMark"/>
            </w:pPr>
            <w:r>
              <w:t>е</w:t>
            </w:r>
            <w:r w:rsidRPr="006856F0">
              <w:t xml:space="preserve">сли поле </w:t>
            </w:r>
            <w:r w:rsidR="00324E3A">
              <w:t>«</w:t>
            </w:r>
            <w:r w:rsidRPr="006856F0">
              <w:t>Наименование бюджета</w:t>
            </w:r>
            <w:r w:rsidR="00324E3A">
              <w:t>»</w:t>
            </w:r>
            <w:r w:rsidRPr="006856F0">
              <w:t xml:space="preserve"> отлично от </w:t>
            </w:r>
            <w:r w:rsidR="00324E3A">
              <w:t>«</w:t>
            </w:r>
            <w:r w:rsidRPr="006856F0">
              <w:t>Федеральный бю</w:t>
            </w:r>
            <w:r w:rsidRPr="00462CBF">
              <w:t>д</w:t>
            </w:r>
            <w:r w:rsidRPr="006856F0">
              <w:t>жет</w:t>
            </w:r>
            <w:r w:rsidR="00324E3A">
              <w:t>»</w:t>
            </w:r>
            <w:r w:rsidRPr="006856F0">
              <w:t>, то</w:t>
            </w:r>
            <w:r>
              <w:t xml:space="preserve"> из </w:t>
            </w:r>
            <w:r w:rsidRPr="006856F0">
              <w:t>Справочник</w:t>
            </w:r>
            <w:r>
              <w:t>а</w:t>
            </w:r>
            <w:r w:rsidRPr="006856F0">
              <w:t xml:space="preserve"> кодов целей субсидий/субвенций</w:t>
            </w:r>
            <w:r>
              <w:t xml:space="preserve"> и </w:t>
            </w:r>
            <w:r w:rsidRPr="006856F0">
              <w:t>Справо</w:t>
            </w:r>
            <w:r w:rsidRPr="00462CBF">
              <w:t>ч</w:t>
            </w:r>
            <w:r w:rsidRPr="006856F0">
              <w:t>ник</w:t>
            </w:r>
            <w:r>
              <w:t>а</w:t>
            </w:r>
            <w:r w:rsidRPr="006856F0">
              <w:t xml:space="preserve"> Коды субсидий НУБП</w:t>
            </w:r>
            <w:r>
              <w:t>.</w:t>
            </w:r>
          </w:p>
          <w:p w:rsidR="00462CBF" w:rsidRPr="006856F0" w:rsidRDefault="00462CBF" w:rsidP="002410E2">
            <w:pPr>
              <w:pStyle w:val="ASFKTableListMark"/>
            </w:pPr>
            <w:r>
              <w:t>е</w:t>
            </w:r>
            <w:r w:rsidRPr="006856F0">
              <w:t xml:space="preserve">сли поле </w:t>
            </w:r>
            <w:r w:rsidR="00324E3A">
              <w:t>«</w:t>
            </w:r>
            <w:r w:rsidRPr="006856F0">
              <w:t>Наименование бюджета</w:t>
            </w:r>
            <w:r w:rsidR="00324E3A">
              <w:t>»</w:t>
            </w:r>
            <w:r w:rsidRPr="006856F0">
              <w:t xml:space="preserve"> равно </w:t>
            </w:r>
            <w:r w:rsidR="00324E3A">
              <w:t>«</w:t>
            </w:r>
            <w:r w:rsidRPr="006856F0">
              <w:t>Федеральный бюджет, то</w:t>
            </w:r>
            <w:r>
              <w:t xml:space="preserve"> из </w:t>
            </w:r>
            <w:r w:rsidRPr="006856F0">
              <w:t>Справочник</w:t>
            </w:r>
            <w:r>
              <w:t>а</w:t>
            </w:r>
            <w:r w:rsidRPr="006856F0">
              <w:t xml:space="preserve"> Коды субсидий НУБП</w:t>
            </w:r>
            <w:r>
              <w:t>.</w:t>
            </w:r>
          </w:p>
          <w:p w:rsidR="00462CBF" w:rsidRPr="0046216A" w:rsidRDefault="00462CBF" w:rsidP="00462CBF">
            <w:pPr>
              <w:pStyle w:val="ASFKTableListNum"/>
            </w:pPr>
            <w:r w:rsidRPr="0046216A">
              <w:t xml:space="preserve">Если значение поля </w:t>
            </w:r>
            <w:r w:rsidR="00324E3A" w:rsidRPr="0046216A">
              <w:t>«</w:t>
            </w:r>
            <w:r w:rsidRPr="0046216A">
              <w:t>Тип документа (код)</w:t>
            </w:r>
            <w:r w:rsidR="00324E3A" w:rsidRPr="0046216A">
              <w:t>»</w:t>
            </w:r>
            <w:r w:rsidRPr="0046216A">
              <w:t xml:space="preserve"> = </w:t>
            </w:r>
            <w:r w:rsidR="00324E3A" w:rsidRPr="0046216A">
              <w:t>«</w:t>
            </w:r>
            <w:r w:rsidRPr="0046216A">
              <w:t>2</w:t>
            </w:r>
            <w:r w:rsidR="00324E3A" w:rsidRPr="0046216A">
              <w:t>»</w:t>
            </w:r>
            <w:r w:rsidRPr="0046216A">
              <w:t xml:space="preserve"> или </w:t>
            </w:r>
            <w:r w:rsidR="00324E3A" w:rsidRPr="0046216A">
              <w:t>«</w:t>
            </w:r>
            <w:r w:rsidRPr="0046216A">
              <w:t>3</w:t>
            </w:r>
            <w:r w:rsidR="00324E3A" w:rsidRPr="0046216A">
              <w:t>»</w:t>
            </w:r>
            <w:r w:rsidRPr="0046216A">
              <w:t xml:space="preserve">, то выбор только из справочника </w:t>
            </w:r>
            <w:r w:rsidR="00324E3A" w:rsidRPr="0046216A">
              <w:t>«</w:t>
            </w:r>
            <w:r w:rsidRPr="0046216A">
              <w:t>Коды субсидий НУБП</w:t>
            </w:r>
            <w:r w:rsidR="00324E3A" w:rsidRPr="0046216A">
              <w:t>»</w:t>
            </w:r>
            <w:r w:rsidRPr="0046216A">
              <w:t>.</w:t>
            </w:r>
          </w:p>
          <w:p w:rsidR="00462CBF" w:rsidRDefault="00462CBF" w:rsidP="00B36EDB">
            <w:pPr>
              <w:pStyle w:val="ASFKTablenorm"/>
              <w:ind w:left="57" w:right="57"/>
            </w:pPr>
            <w:r>
              <w:t xml:space="preserve">Для типа документа </w:t>
            </w:r>
            <w:r w:rsidR="00324E3A">
              <w:t>«</w:t>
            </w:r>
            <w:r>
              <w:t>3</w:t>
            </w:r>
            <w:r w:rsidR="00324E3A">
              <w:t>»</w:t>
            </w:r>
            <w:r>
              <w:t xml:space="preserve">: </w:t>
            </w:r>
          </w:p>
          <w:p w:rsidR="00462CBF" w:rsidRPr="00726330" w:rsidRDefault="00462CBF" w:rsidP="00B36EDB">
            <w:pPr>
              <w:pStyle w:val="ASFKTablenorm"/>
              <w:ind w:left="57" w:right="57"/>
            </w:pPr>
            <w:r w:rsidRPr="007B2273">
              <w:t>Поле недоступно для заполнения.</w:t>
            </w:r>
          </w:p>
          <w:p w:rsidR="00462CBF" w:rsidRPr="00726330" w:rsidRDefault="00462CBF" w:rsidP="00B36EDB">
            <w:pPr>
              <w:pStyle w:val="ASFKTablenorm"/>
              <w:ind w:left="57" w:right="57"/>
            </w:pPr>
            <w:r w:rsidRPr="007B2273">
              <w:t>При смене типа документа, прежнее значение поля обнуляется и огран</w:t>
            </w:r>
            <w:r w:rsidRPr="00726330">
              <w:t>ич</w:t>
            </w:r>
            <w:r w:rsidRPr="00462CBF">
              <w:t>и</w:t>
            </w:r>
            <w:r w:rsidRPr="00726330">
              <w:t>вается в соответствии с новым типом документа.</w:t>
            </w: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Возврат дебиторской задолженности прошлых лет</w:t>
            </w:r>
          </w:p>
        </w:tc>
        <w:tc>
          <w:tcPr>
            <w:tcW w:w="3736" w:type="pct"/>
            <w:shd w:val="clear" w:color="auto" w:fill="auto"/>
          </w:tcPr>
          <w:p w:rsidR="003D2E59" w:rsidRPr="003D2E59" w:rsidRDefault="003D2E59" w:rsidP="00B36EDB">
            <w:pPr>
              <w:pStyle w:val="ASFKTablenorm"/>
              <w:ind w:left="57" w:right="57"/>
            </w:pPr>
            <w:r w:rsidRPr="003D2E59">
              <w:t>Для типа документа «0», «1» или «2»</w:t>
            </w:r>
            <w:r w:rsidR="00DB20A4">
              <w:t xml:space="preserve"> – </w:t>
            </w:r>
            <w:r w:rsidRPr="003D2E59">
              <w:t>значение вводится вручную.</w:t>
            </w:r>
          </w:p>
          <w:p w:rsidR="003D2E59" w:rsidRPr="003D2E59" w:rsidRDefault="003D2E59" w:rsidP="00B36EDB">
            <w:pPr>
              <w:pStyle w:val="ASFKTablenorm"/>
              <w:ind w:left="57" w:right="57"/>
            </w:pPr>
            <w:r w:rsidRPr="003D2E59">
              <w:t>Для типа документа «3»</w:t>
            </w:r>
            <w:r w:rsidR="00DB20A4">
              <w:t xml:space="preserve"> – </w:t>
            </w:r>
            <w:r w:rsidRPr="003D2E59">
              <w:t xml:space="preserve">поле доступно для заполнения. </w:t>
            </w:r>
          </w:p>
          <w:p w:rsidR="003D2E59" w:rsidRPr="003D2E59" w:rsidRDefault="003D2E59" w:rsidP="00B36EDB">
            <w:pPr>
              <w:pStyle w:val="ASFKTablenorm"/>
              <w:ind w:left="57" w:right="57"/>
            </w:pPr>
            <w:r w:rsidRPr="003D2E59">
              <w:lastRenderedPageBreak/>
              <w:t>При смене типа документа прежнее значение поля обнуляется и ограничивается в соответствии с новым типом документа.</w:t>
            </w: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lastRenderedPageBreak/>
              <w:t>Разрешенные к использованию суммы возврата дебиторской задолженности</w:t>
            </w:r>
          </w:p>
        </w:tc>
        <w:tc>
          <w:tcPr>
            <w:tcW w:w="3736" w:type="pct"/>
            <w:shd w:val="clear" w:color="auto" w:fill="auto"/>
          </w:tcPr>
          <w:p w:rsidR="003D2E59" w:rsidRPr="003D2E59" w:rsidRDefault="003D2E59" w:rsidP="00B36EDB">
            <w:pPr>
              <w:pStyle w:val="ASFKTablenorm"/>
              <w:ind w:left="57" w:right="57"/>
            </w:pPr>
            <w:r w:rsidRPr="003D2E59">
              <w:t>Для типа документа «3»</w:t>
            </w:r>
            <w:r w:rsidR="00DB20A4">
              <w:t xml:space="preserve"> – </w:t>
            </w:r>
            <w:r w:rsidRPr="003D2E59">
              <w:t>значение вводится вручную.</w:t>
            </w:r>
          </w:p>
          <w:p w:rsidR="003D2E59" w:rsidRPr="003D2E59" w:rsidRDefault="003D2E59" w:rsidP="00B36EDB">
            <w:pPr>
              <w:pStyle w:val="ASFKTablenorm"/>
              <w:ind w:left="57" w:right="57"/>
            </w:pPr>
            <w:r w:rsidRPr="003D2E59">
              <w:t>Для типа документа «0», «1» или «2»</w:t>
            </w:r>
            <w:r w:rsidR="00DB20A4">
              <w:t xml:space="preserve"> – </w:t>
            </w:r>
            <w:r w:rsidRPr="003D2E59">
              <w:t xml:space="preserve">поле недоступно для заполнения. </w:t>
            </w:r>
          </w:p>
          <w:p w:rsidR="003D2E59" w:rsidRPr="003D2E59" w:rsidRDefault="003D2E59" w:rsidP="00B36EDB">
            <w:pPr>
              <w:pStyle w:val="ASFKTablenorm"/>
              <w:ind w:left="57" w:right="57"/>
            </w:pPr>
            <w:r w:rsidRPr="003D2E59">
              <w:t>При смене типа документа прежнее значение поля обнуляется и ограничивается в соответствии с новым типом документа.</w:t>
            </w: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Планируемые поступления</w:t>
            </w:r>
          </w:p>
        </w:tc>
        <w:tc>
          <w:tcPr>
            <w:tcW w:w="3736" w:type="pct"/>
            <w:shd w:val="clear" w:color="auto" w:fill="auto"/>
          </w:tcPr>
          <w:p w:rsidR="003D2E59" w:rsidRPr="003D2E59" w:rsidRDefault="003D2E59" w:rsidP="00B36EDB">
            <w:pPr>
              <w:pStyle w:val="ASFKTablenorm"/>
              <w:ind w:left="57" w:right="57"/>
            </w:pPr>
            <w:r w:rsidRPr="003D2E59">
              <w:t>Для типа документа «0», «1» или «2»</w:t>
            </w:r>
            <w:r w:rsidR="00DB20A4">
              <w:t xml:space="preserve"> – </w:t>
            </w:r>
            <w:r w:rsidRPr="003D2E59">
              <w:t>значение вводится вручную.</w:t>
            </w:r>
          </w:p>
          <w:p w:rsidR="003D2E59" w:rsidRPr="003D2E59" w:rsidRDefault="003D2E59" w:rsidP="00B36EDB">
            <w:pPr>
              <w:pStyle w:val="ASFKTablenorm"/>
              <w:ind w:left="57" w:right="57"/>
            </w:pPr>
            <w:r w:rsidRPr="003D2E59">
              <w:t>Для типа документа «3»</w:t>
            </w:r>
            <w:r w:rsidR="00DB20A4">
              <w:t xml:space="preserve"> – </w:t>
            </w:r>
            <w:r w:rsidRPr="003D2E59">
              <w:t xml:space="preserve">поле доступно для заполнения. </w:t>
            </w:r>
          </w:p>
          <w:p w:rsidR="003D2E59" w:rsidRPr="003D2E59" w:rsidRDefault="003D2E59" w:rsidP="00B36EDB">
            <w:pPr>
              <w:pStyle w:val="ASFKTablenorm"/>
              <w:ind w:left="57" w:right="57"/>
            </w:pPr>
            <w:r w:rsidRPr="003D2E59">
              <w:t>При смене типа документа прежнее значение поля обнуляется и ограничивается в соответствии с новым типом документа.</w:t>
            </w:r>
          </w:p>
        </w:tc>
      </w:tr>
      <w:tr w:rsidR="009E452B" w:rsidRPr="007B2273" w:rsidTr="00B36EDB">
        <w:tc>
          <w:tcPr>
            <w:tcW w:w="1264" w:type="pct"/>
            <w:shd w:val="clear" w:color="auto" w:fill="auto"/>
          </w:tcPr>
          <w:p w:rsidR="009E452B" w:rsidRPr="003D2E59" w:rsidRDefault="009E452B" w:rsidP="00B36EDB">
            <w:pPr>
              <w:pStyle w:val="ASFKTablenorm"/>
              <w:ind w:left="57" w:right="57"/>
            </w:pPr>
            <w:r>
              <w:t>Итого к использованию</w:t>
            </w:r>
          </w:p>
        </w:tc>
        <w:tc>
          <w:tcPr>
            <w:tcW w:w="3736" w:type="pct"/>
            <w:shd w:val="clear" w:color="auto" w:fill="auto"/>
          </w:tcPr>
          <w:p w:rsidR="009E452B" w:rsidRPr="002614B6" w:rsidRDefault="009E452B" w:rsidP="00B36EDB">
            <w:pPr>
              <w:pStyle w:val="ASFKTablenorm"/>
              <w:ind w:left="57" w:right="57"/>
            </w:pPr>
            <w:r w:rsidRPr="002614B6">
              <w:t>Поле доступно для заполнения только для типа документа «1».</w:t>
            </w:r>
          </w:p>
          <w:p w:rsidR="009E452B" w:rsidRPr="002614B6" w:rsidRDefault="009E452B" w:rsidP="00B36EDB">
            <w:pPr>
              <w:pStyle w:val="ASFKTablenorm"/>
              <w:ind w:left="57" w:right="57"/>
            </w:pPr>
            <w:r w:rsidRPr="002614B6">
              <w:t>Заполняется при импорте из внешних систем соответствующим значением из файла.</w:t>
            </w:r>
          </w:p>
          <w:p w:rsidR="009E452B" w:rsidRPr="002614B6" w:rsidRDefault="009E452B" w:rsidP="00B36EDB">
            <w:pPr>
              <w:pStyle w:val="ASFKTablenorm"/>
              <w:ind w:left="57" w:right="57"/>
            </w:pPr>
            <w:r w:rsidRPr="002614B6">
              <w:t xml:space="preserve">Заполняется автоматически значением равным сумме полей: </w:t>
            </w:r>
          </w:p>
          <w:p w:rsidR="009E452B" w:rsidRPr="002614B6" w:rsidRDefault="009E452B" w:rsidP="002410E2">
            <w:pPr>
              <w:pStyle w:val="ASFKTableListMark"/>
            </w:pPr>
            <w:r w:rsidRPr="002614B6">
              <w:t>«Разрешенный остаток субсидии прошлых лет»;</w:t>
            </w:r>
          </w:p>
          <w:p w:rsidR="009E452B" w:rsidRPr="002614B6" w:rsidRDefault="009E452B" w:rsidP="002410E2">
            <w:pPr>
              <w:pStyle w:val="ASFKTableListMark"/>
            </w:pPr>
            <w:r w:rsidRPr="002614B6">
              <w:t>«Возврат дебиторской задолженности прошлых лет»;</w:t>
            </w:r>
          </w:p>
          <w:p w:rsidR="009E452B" w:rsidRPr="003D2E59" w:rsidRDefault="009E452B" w:rsidP="002410E2">
            <w:pPr>
              <w:pStyle w:val="ASFKTableListMark"/>
            </w:pPr>
            <w:r w:rsidRPr="002614B6">
              <w:t>«Планируемые поступления».</w:t>
            </w:r>
          </w:p>
        </w:tc>
      </w:tr>
      <w:tr w:rsidR="00462CBF" w:rsidRPr="007B2273" w:rsidTr="00B36EDB">
        <w:tc>
          <w:tcPr>
            <w:tcW w:w="1264" w:type="pct"/>
            <w:shd w:val="clear" w:color="auto" w:fill="auto"/>
          </w:tcPr>
          <w:p w:rsidR="00462CBF" w:rsidRPr="007B2273" w:rsidRDefault="00462CBF" w:rsidP="00B36EDB">
            <w:pPr>
              <w:pStyle w:val="ASFKTablenorm"/>
              <w:ind w:left="57" w:right="57"/>
            </w:pPr>
            <w:r w:rsidRPr="007B2273">
              <w:t>Планируемые выплаты</w:t>
            </w:r>
          </w:p>
        </w:tc>
        <w:tc>
          <w:tcPr>
            <w:tcW w:w="3736" w:type="pct"/>
            <w:shd w:val="clear" w:color="auto" w:fill="auto"/>
          </w:tcPr>
          <w:p w:rsidR="00462CBF" w:rsidRPr="007B2273" w:rsidRDefault="00462CBF" w:rsidP="00B36EDB">
            <w:pPr>
              <w:pStyle w:val="ASFKTablenorm"/>
              <w:ind w:left="57" w:right="57"/>
            </w:pPr>
            <w:r w:rsidRPr="007B2273">
              <w:t>Значение вводится вручную.</w:t>
            </w:r>
          </w:p>
        </w:tc>
      </w:tr>
      <w:tr w:rsidR="006B3BB3" w:rsidRPr="00A64AB2" w:rsidTr="00B36EDB">
        <w:tc>
          <w:tcPr>
            <w:tcW w:w="5000" w:type="pct"/>
            <w:gridSpan w:val="2"/>
            <w:shd w:val="clear" w:color="auto" w:fill="auto"/>
          </w:tcPr>
          <w:p w:rsidR="006B3BB3" w:rsidRPr="002614B6" w:rsidRDefault="006B3BB3" w:rsidP="00B36EDB">
            <w:pPr>
              <w:pStyle w:val="ASFKTablenorm"/>
              <w:ind w:left="57" w:right="57"/>
            </w:pPr>
            <w:r w:rsidRPr="002614B6">
              <w:t>Группа полей «Итоговые суммы по коду субсидии». Данные не доступны для ввода, заполняю</w:t>
            </w:r>
            <w:r w:rsidRPr="006B3BB3">
              <w:t>т</w:t>
            </w:r>
            <w:r w:rsidRPr="002614B6">
              <w:t>ся/рассчитываются автоматически только для типа документа 1 – санкционирование АУ/БУ.</w:t>
            </w:r>
          </w:p>
        </w:tc>
      </w:tr>
      <w:tr w:rsidR="006B3BB3" w:rsidRPr="00A64AB2" w:rsidTr="00B36EDB">
        <w:tc>
          <w:tcPr>
            <w:tcW w:w="1264" w:type="pct"/>
            <w:shd w:val="clear" w:color="auto" w:fill="auto"/>
          </w:tcPr>
          <w:p w:rsidR="006B3BB3" w:rsidRPr="002614B6" w:rsidRDefault="006B3BB3" w:rsidP="00B36EDB">
            <w:pPr>
              <w:pStyle w:val="ASFKTablenorm"/>
              <w:ind w:left="57" w:right="57"/>
            </w:pPr>
            <w:r w:rsidRPr="002614B6">
              <w:t>№ п/п</w:t>
            </w:r>
          </w:p>
        </w:tc>
        <w:tc>
          <w:tcPr>
            <w:tcW w:w="3736" w:type="pct"/>
            <w:shd w:val="clear" w:color="auto" w:fill="auto"/>
          </w:tcPr>
          <w:p w:rsidR="006B3BB3" w:rsidRPr="002614B6" w:rsidRDefault="006B3BB3" w:rsidP="00B36EDB">
            <w:pPr>
              <w:pStyle w:val="ASFKTablenorm"/>
              <w:ind w:left="57" w:right="57"/>
            </w:pPr>
            <w:r w:rsidRPr="002614B6">
              <w:t>Значение поля не доступно для ввода вручную, рассчитывается и заполняе</w:t>
            </w:r>
            <w:r w:rsidRPr="006B3BB3">
              <w:t>т</w:t>
            </w:r>
            <w:r w:rsidRPr="002614B6">
              <w:t>ся автоматически при добавлении строки в таблицу1.</w:t>
            </w:r>
          </w:p>
          <w:p w:rsidR="006B3BB3" w:rsidRPr="002614B6" w:rsidRDefault="006B3BB3" w:rsidP="00B36EDB">
            <w:pPr>
              <w:pStyle w:val="ASFKTablenorm"/>
              <w:ind w:left="57" w:right="57"/>
            </w:pPr>
            <w:r w:rsidRPr="002614B6">
              <w:t>Возможные значения от 1 до 999.</w:t>
            </w:r>
          </w:p>
        </w:tc>
      </w:tr>
      <w:tr w:rsidR="006B3BB3" w:rsidRPr="00A64AB2" w:rsidTr="00B36EDB">
        <w:tc>
          <w:tcPr>
            <w:tcW w:w="1264" w:type="pct"/>
            <w:shd w:val="clear" w:color="auto" w:fill="auto"/>
          </w:tcPr>
          <w:p w:rsidR="006B3BB3" w:rsidRPr="002614B6" w:rsidRDefault="006B3BB3" w:rsidP="00B36EDB">
            <w:pPr>
              <w:pStyle w:val="ASFKTablenorm"/>
              <w:ind w:left="57" w:right="57"/>
            </w:pPr>
            <w:r w:rsidRPr="002614B6">
              <w:t>Код субсидии</w:t>
            </w:r>
          </w:p>
        </w:tc>
        <w:tc>
          <w:tcPr>
            <w:tcW w:w="3736" w:type="pct"/>
            <w:shd w:val="clear" w:color="auto" w:fill="auto"/>
          </w:tcPr>
          <w:p w:rsidR="006B3BB3" w:rsidRPr="002614B6" w:rsidRDefault="006B3BB3" w:rsidP="00B36EDB">
            <w:pPr>
              <w:pStyle w:val="ASFKTablenorm"/>
              <w:ind w:left="57" w:right="57"/>
            </w:pPr>
            <w:r w:rsidRPr="002614B6">
              <w:t>Заполняется при импорте из внешних систем соответствующим значением из файла или значение заполняется автоматически уникальным Кодом су</w:t>
            </w:r>
            <w:r w:rsidRPr="006B3BB3">
              <w:t>б</w:t>
            </w:r>
            <w:r w:rsidRPr="002614B6">
              <w:t>сидии из табличной части выше.</w:t>
            </w:r>
          </w:p>
        </w:tc>
      </w:tr>
      <w:tr w:rsidR="006B3BB3" w:rsidRPr="00A64AB2" w:rsidTr="00B36EDB">
        <w:tc>
          <w:tcPr>
            <w:tcW w:w="1264" w:type="pct"/>
            <w:shd w:val="clear" w:color="auto" w:fill="auto"/>
          </w:tcPr>
          <w:p w:rsidR="006B3BB3" w:rsidRPr="002614B6" w:rsidRDefault="006B3BB3" w:rsidP="00B36EDB">
            <w:pPr>
              <w:pStyle w:val="ASFKTablenorm"/>
              <w:ind w:left="57" w:right="57"/>
            </w:pPr>
            <w:r w:rsidRPr="002614B6">
              <w:t xml:space="preserve">Разрешенный ост. </w:t>
            </w:r>
            <w:r w:rsidR="00A05FCE" w:rsidRPr="002614B6">
              <w:t>С</w:t>
            </w:r>
            <w:r w:rsidRPr="002614B6">
              <w:t>у</w:t>
            </w:r>
            <w:r w:rsidRPr="006B3BB3">
              <w:t>б</w:t>
            </w:r>
            <w:r w:rsidRPr="002614B6">
              <w:t>сидий прошлых лет</w:t>
            </w:r>
          </w:p>
        </w:tc>
        <w:tc>
          <w:tcPr>
            <w:tcW w:w="3736" w:type="pct"/>
            <w:shd w:val="clear" w:color="auto" w:fill="auto"/>
          </w:tcPr>
          <w:p w:rsidR="006B3BB3" w:rsidRPr="002614B6" w:rsidRDefault="006B3BB3" w:rsidP="00B36EDB">
            <w:pPr>
              <w:pStyle w:val="ASFKTablenorm"/>
              <w:ind w:left="57" w:right="57"/>
            </w:pPr>
            <w:r w:rsidRPr="002614B6">
              <w:t>Заполняется при импорте из внешних систем соответствующим значением из файла.</w:t>
            </w:r>
          </w:p>
          <w:p w:rsidR="006B3BB3" w:rsidRPr="002614B6" w:rsidRDefault="006B3BB3" w:rsidP="00B36EDB">
            <w:pPr>
              <w:pStyle w:val="ASFKTablenorm"/>
              <w:ind w:left="57" w:right="57"/>
            </w:pPr>
            <w:r w:rsidRPr="002614B6">
              <w:t>Заполняется автоматически результатом суммирования значений одноимё</w:t>
            </w:r>
            <w:r w:rsidRPr="006B3BB3">
              <w:t>н</w:t>
            </w:r>
            <w:r w:rsidRPr="002614B6">
              <w:t>ного поля Сумма табличной части выше в разрезе уникальности Кода субс</w:t>
            </w:r>
            <w:r w:rsidRPr="006B3BB3">
              <w:t>и</w:t>
            </w:r>
            <w:r w:rsidRPr="002614B6">
              <w:t>дии.</w:t>
            </w:r>
          </w:p>
        </w:tc>
      </w:tr>
      <w:tr w:rsidR="006B3BB3" w:rsidRPr="00A64AB2" w:rsidTr="00B36EDB">
        <w:tc>
          <w:tcPr>
            <w:tcW w:w="1264" w:type="pct"/>
            <w:shd w:val="clear" w:color="auto" w:fill="auto"/>
          </w:tcPr>
          <w:p w:rsidR="006B3BB3" w:rsidRPr="002614B6" w:rsidRDefault="006B3BB3" w:rsidP="00B36EDB">
            <w:pPr>
              <w:pStyle w:val="ASFKTablenorm"/>
              <w:ind w:left="57" w:right="57"/>
            </w:pPr>
            <w:r w:rsidRPr="002614B6">
              <w:t xml:space="preserve">Сумма </w:t>
            </w:r>
            <w:r w:rsidRPr="00DB1CA3">
              <w:rPr>
                <w:rStyle w:val="ASFKReporterror"/>
              </w:rPr>
              <w:t>вовзрата</w:t>
            </w:r>
            <w:r w:rsidRPr="002614B6">
              <w:t xml:space="preserve"> </w:t>
            </w:r>
            <w:r w:rsidRPr="00DB1CA3">
              <w:rPr>
                <w:rStyle w:val="ASFKReporterror"/>
              </w:rPr>
              <w:t>деб</w:t>
            </w:r>
            <w:r w:rsidRPr="002614B6">
              <w:t xml:space="preserve">. </w:t>
            </w:r>
            <w:r w:rsidR="00A05FCE" w:rsidRPr="002614B6">
              <w:t>З</w:t>
            </w:r>
            <w:r w:rsidRPr="006B3BB3">
              <w:t>а</w:t>
            </w:r>
            <w:r w:rsidRPr="002614B6">
              <w:t>долженности</w:t>
            </w:r>
          </w:p>
        </w:tc>
        <w:tc>
          <w:tcPr>
            <w:tcW w:w="3736" w:type="pct"/>
            <w:shd w:val="clear" w:color="auto" w:fill="auto"/>
          </w:tcPr>
          <w:p w:rsidR="006B3BB3" w:rsidRPr="002614B6" w:rsidRDefault="006B3BB3" w:rsidP="00B36EDB">
            <w:pPr>
              <w:pStyle w:val="ASFKTablenorm"/>
              <w:ind w:left="57" w:right="57"/>
            </w:pPr>
            <w:r w:rsidRPr="002614B6">
              <w:t>Заполняется при импорте из внешних систем соответствующим значением из файла.</w:t>
            </w:r>
          </w:p>
          <w:p w:rsidR="006B3BB3" w:rsidRPr="002614B6" w:rsidRDefault="006B3BB3" w:rsidP="00B36EDB">
            <w:pPr>
              <w:pStyle w:val="ASFKTablenorm"/>
              <w:ind w:left="57" w:right="57"/>
            </w:pPr>
            <w:r w:rsidRPr="002614B6">
              <w:t>Заполняется автоматически результатом суммирования значений поля «Во</w:t>
            </w:r>
            <w:r w:rsidRPr="006B3BB3">
              <w:t>з</w:t>
            </w:r>
            <w:r w:rsidRPr="002614B6">
              <w:t>врат дебиторской задолженности прошлых лет» табличной части выше в разрезе уникальности Кода субсидии.</w:t>
            </w:r>
          </w:p>
        </w:tc>
      </w:tr>
      <w:tr w:rsidR="006B3BB3" w:rsidRPr="00A64AB2" w:rsidTr="00B36EDB">
        <w:tc>
          <w:tcPr>
            <w:tcW w:w="1264" w:type="pct"/>
            <w:shd w:val="clear" w:color="auto" w:fill="auto"/>
          </w:tcPr>
          <w:p w:rsidR="006B3BB3" w:rsidRPr="002614B6" w:rsidRDefault="006B3BB3" w:rsidP="00B36EDB">
            <w:pPr>
              <w:pStyle w:val="ASFKTablenorm"/>
              <w:ind w:left="57" w:right="57"/>
            </w:pPr>
            <w:r w:rsidRPr="002614B6">
              <w:t>Планируемые посту</w:t>
            </w:r>
            <w:r w:rsidRPr="006B3BB3">
              <w:t>п</w:t>
            </w:r>
            <w:r w:rsidRPr="002614B6">
              <w:t>ления</w:t>
            </w:r>
          </w:p>
        </w:tc>
        <w:tc>
          <w:tcPr>
            <w:tcW w:w="3736" w:type="pct"/>
            <w:shd w:val="clear" w:color="auto" w:fill="auto"/>
          </w:tcPr>
          <w:p w:rsidR="006B3BB3" w:rsidRPr="002614B6" w:rsidRDefault="006B3BB3" w:rsidP="00B36EDB">
            <w:pPr>
              <w:pStyle w:val="ASFKTablenorm"/>
              <w:ind w:left="57" w:right="57"/>
            </w:pPr>
            <w:r w:rsidRPr="002614B6">
              <w:t>Заполняется при импорте из внешних систем соответствующим значением из файла.</w:t>
            </w:r>
          </w:p>
          <w:p w:rsidR="006B3BB3" w:rsidRPr="002614B6" w:rsidRDefault="006B3BB3" w:rsidP="00B36EDB">
            <w:pPr>
              <w:pStyle w:val="ASFKTablenorm"/>
              <w:ind w:left="57" w:right="57"/>
            </w:pPr>
            <w:r w:rsidRPr="002614B6">
              <w:t>Заполняется автоматически результатом суммирования значений одноимё</w:t>
            </w:r>
            <w:r w:rsidRPr="006B3BB3">
              <w:t>н</w:t>
            </w:r>
            <w:r w:rsidRPr="002614B6">
              <w:t>ного поля Сумма табличной части выше в разрезе уникальности Кода субс</w:t>
            </w:r>
            <w:r w:rsidRPr="006B3BB3">
              <w:t>и</w:t>
            </w:r>
            <w:r w:rsidRPr="002614B6">
              <w:t>дии.</w:t>
            </w:r>
          </w:p>
        </w:tc>
      </w:tr>
      <w:tr w:rsidR="006B3BB3" w:rsidRPr="00A64AB2" w:rsidTr="00B36EDB">
        <w:tc>
          <w:tcPr>
            <w:tcW w:w="1264" w:type="pct"/>
            <w:shd w:val="clear" w:color="auto" w:fill="auto"/>
          </w:tcPr>
          <w:p w:rsidR="006B3BB3" w:rsidRPr="002614B6" w:rsidRDefault="006B3BB3" w:rsidP="00B36EDB">
            <w:pPr>
              <w:pStyle w:val="ASFKTablenorm"/>
              <w:ind w:left="57" w:right="57"/>
            </w:pPr>
            <w:r w:rsidRPr="002614B6">
              <w:t>Итого к использов</w:t>
            </w:r>
            <w:r w:rsidRPr="006B3BB3">
              <w:t>а</w:t>
            </w:r>
            <w:r w:rsidRPr="002614B6">
              <w:t>нию</w:t>
            </w:r>
          </w:p>
        </w:tc>
        <w:tc>
          <w:tcPr>
            <w:tcW w:w="3736" w:type="pct"/>
            <w:shd w:val="clear" w:color="auto" w:fill="auto"/>
          </w:tcPr>
          <w:p w:rsidR="006B3BB3" w:rsidRPr="002614B6" w:rsidRDefault="006B3BB3" w:rsidP="00B36EDB">
            <w:pPr>
              <w:pStyle w:val="ASFKTablenorm"/>
              <w:ind w:left="57" w:right="57"/>
            </w:pPr>
            <w:r w:rsidRPr="002614B6">
              <w:t>Заполняется при импорте из внешних систем соответствующим значением из файла.</w:t>
            </w:r>
          </w:p>
          <w:p w:rsidR="006B3BB3" w:rsidRPr="002614B6" w:rsidRDefault="006B3BB3" w:rsidP="00B36EDB">
            <w:pPr>
              <w:pStyle w:val="ASFKTablenorm"/>
              <w:ind w:left="57" w:right="57"/>
            </w:pPr>
            <w:r w:rsidRPr="002614B6">
              <w:lastRenderedPageBreak/>
              <w:t>Заполняется автоматически результатом суммирования значений одноимё</w:t>
            </w:r>
            <w:r w:rsidRPr="006B3BB3">
              <w:t>н</w:t>
            </w:r>
            <w:r w:rsidRPr="002614B6">
              <w:t>ного поля Сумма табличной части выше в разрезе уникальности Кода субс</w:t>
            </w:r>
            <w:r w:rsidRPr="006B3BB3">
              <w:t>и</w:t>
            </w:r>
            <w:r w:rsidRPr="002614B6">
              <w:t>дии.</w:t>
            </w:r>
          </w:p>
        </w:tc>
      </w:tr>
      <w:tr w:rsidR="006B3BB3" w:rsidRPr="00A64AB2" w:rsidTr="00B36EDB">
        <w:tc>
          <w:tcPr>
            <w:tcW w:w="1264" w:type="pct"/>
            <w:shd w:val="clear" w:color="auto" w:fill="auto"/>
          </w:tcPr>
          <w:p w:rsidR="006B3BB3" w:rsidRPr="002614B6" w:rsidRDefault="006B3BB3" w:rsidP="00B36EDB">
            <w:pPr>
              <w:pStyle w:val="ASFKTablenorm"/>
              <w:ind w:left="57" w:right="57"/>
            </w:pPr>
            <w:r w:rsidRPr="002614B6">
              <w:lastRenderedPageBreak/>
              <w:t>Планируемые выплаты</w:t>
            </w:r>
          </w:p>
        </w:tc>
        <w:tc>
          <w:tcPr>
            <w:tcW w:w="3736" w:type="pct"/>
            <w:shd w:val="clear" w:color="auto" w:fill="auto"/>
          </w:tcPr>
          <w:p w:rsidR="006B3BB3" w:rsidRPr="002614B6" w:rsidRDefault="006B3BB3" w:rsidP="00B36EDB">
            <w:pPr>
              <w:pStyle w:val="ASFKTablenorm"/>
              <w:ind w:left="57" w:right="57"/>
            </w:pPr>
            <w:r w:rsidRPr="002614B6">
              <w:t>Заполняется при импорте из внешних систем соответствующим значением из файла.</w:t>
            </w:r>
          </w:p>
          <w:p w:rsidR="006B3BB3" w:rsidRPr="002614B6" w:rsidRDefault="006B3BB3" w:rsidP="00B36EDB">
            <w:pPr>
              <w:pStyle w:val="ASFKTablenorm"/>
              <w:ind w:left="57" w:right="57"/>
            </w:pPr>
            <w:r w:rsidRPr="002614B6">
              <w:t>Заполняется автоматически результатом суммирования значений одноимё</w:t>
            </w:r>
            <w:r w:rsidRPr="006B3BB3">
              <w:t>н</w:t>
            </w:r>
            <w:r w:rsidRPr="002614B6">
              <w:t>ного поля Сумма табличной части выше в разрезе уникальности Кода субс</w:t>
            </w:r>
            <w:r w:rsidRPr="006B3BB3">
              <w:t>и</w:t>
            </w:r>
            <w:r w:rsidRPr="002614B6">
              <w:t>дии.</w:t>
            </w:r>
          </w:p>
        </w:tc>
      </w:tr>
      <w:tr w:rsidR="003D2E59" w:rsidRPr="007B2273" w:rsidTr="00B36EDB">
        <w:tc>
          <w:tcPr>
            <w:tcW w:w="5000" w:type="pct"/>
            <w:gridSpan w:val="2"/>
            <w:shd w:val="clear" w:color="auto" w:fill="auto"/>
          </w:tcPr>
          <w:p w:rsidR="003D2E59" w:rsidRPr="003D2E59" w:rsidRDefault="003D2E59" w:rsidP="00B36EDB">
            <w:pPr>
              <w:pStyle w:val="ASFKTablenorm"/>
              <w:ind w:left="57" w:right="57"/>
            </w:pPr>
            <w:r w:rsidRPr="003D2E59">
              <w:t>Группа полей «Всего:»</w:t>
            </w: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Остаток ЦС</w:t>
            </w:r>
          </w:p>
        </w:tc>
        <w:tc>
          <w:tcPr>
            <w:tcW w:w="3736" w:type="pct"/>
            <w:vMerge w:val="restart"/>
            <w:shd w:val="clear" w:color="auto" w:fill="auto"/>
          </w:tcPr>
          <w:p w:rsidR="003D2E59" w:rsidRPr="003D2E59" w:rsidRDefault="003D2E59" w:rsidP="00B36EDB">
            <w:pPr>
              <w:pStyle w:val="ASFKTablenorm"/>
              <w:ind w:left="57" w:right="57"/>
            </w:pPr>
            <w:r w:rsidRPr="003D2E59">
              <w:t>НУБП: Поле закрыто для редактирования; значение рассчитывается автоматически равное итоговой сумме по строкам таблицы соответствующего столбца.</w:t>
            </w: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Разрешенный остаток субсидии прошлых лет</w:t>
            </w:r>
          </w:p>
        </w:tc>
        <w:tc>
          <w:tcPr>
            <w:tcW w:w="3736" w:type="pct"/>
            <w:vMerge/>
            <w:shd w:val="clear" w:color="auto" w:fill="auto"/>
          </w:tcPr>
          <w:p w:rsidR="003D2E59" w:rsidRPr="003D2E59" w:rsidRDefault="003D2E59" w:rsidP="00B36EDB">
            <w:pPr>
              <w:pStyle w:val="ASFKTablenorm"/>
              <w:ind w:left="57" w:right="57"/>
            </w:pP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Возврат дебиторской задолженности прошлых лет</w:t>
            </w:r>
          </w:p>
        </w:tc>
        <w:tc>
          <w:tcPr>
            <w:tcW w:w="3736" w:type="pct"/>
            <w:vMerge/>
            <w:shd w:val="clear" w:color="auto" w:fill="auto"/>
          </w:tcPr>
          <w:p w:rsidR="003D2E59" w:rsidRPr="003D2E59" w:rsidRDefault="003D2E59" w:rsidP="00B36EDB">
            <w:pPr>
              <w:pStyle w:val="ASFKTablenorm"/>
              <w:ind w:left="57" w:right="57"/>
            </w:pP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Разрешенные к использованию суммы возврата дебиторской задолженности</w:t>
            </w:r>
          </w:p>
        </w:tc>
        <w:tc>
          <w:tcPr>
            <w:tcW w:w="3736" w:type="pct"/>
            <w:vMerge/>
            <w:shd w:val="clear" w:color="auto" w:fill="auto"/>
          </w:tcPr>
          <w:p w:rsidR="003D2E59" w:rsidRPr="003D2E59" w:rsidRDefault="003D2E59" w:rsidP="00B36EDB">
            <w:pPr>
              <w:pStyle w:val="ASFKTablenorm"/>
              <w:ind w:left="57" w:right="57"/>
            </w:pP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Планируемые поступления</w:t>
            </w:r>
          </w:p>
        </w:tc>
        <w:tc>
          <w:tcPr>
            <w:tcW w:w="3736" w:type="pct"/>
            <w:vMerge/>
            <w:shd w:val="clear" w:color="auto" w:fill="auto"/>
          </w:tcPr>
          <w:p w:rsidR="003D2E59" w:rsidRPr="003D2E59" w:rsidRDefault="003D2E59" w:rsidP="00B36EDB">
            <w:pPr>
              <w:pStyle w:val="ASFKTablenorm"/>
              <w:ind w:left="57" w:right="57"/>
            </w:pPr>
          </w:p>
        </w:tc>
      </w:tr>
      <w:tr w:rsidR="003D2E59" w:rsidRPr="007B2273" w:rsidTr="00B36EDB">
        <w:tc>
          <w:tcPr>
            <w:tcW w:w="1264" w:type="pct"/>
            <w:shd w:val="clear" w:color="auto" w:fill="auto"/>
          </w:tcPr>
          <w:p w:rsidR="003D2E59" w:rsidRPr="003D2E59" w:rsidRDefault="003D2E59" w:rsidP="00B36EDB">
            <w:pPr>
              <w:pStyle w:val="ASFKTablenorm"/>
              <w:ind w:left="57" w:right="57"/>
            </w:pPr>
            <w:r w:rsidRPr="003D2E59">
              <w:t>Планируемые выплаты</w:t>
            </w:r>
          </w:p>
        </w:tc>
        <w:tc>
          <w:tcPr>
            <w:tcW w:w="3736" w:type="pct"/>
            <w:vMerge/>
            <w:shd w:val="clear" w:color="auto" w:fill="auto"/>
          </w:tcPr>
          <w:p w:rsidR="003D2E59" w:rsidRPr="003D2E59" w:rsidRDefault="003D2E59" w:rsidP="00B36EDB">
            <w:pPr>
              <w:pStyle w:val="ASFKTablenorm"/>
              <w:ind w:left="57" w:right="57"/>
            </w:pPr>
          </w:p>
        </w:tc>
      </w:tr>
    </w:tbl>
    <w:p w:rsidR="00462CBF" w:rsidRPr="007B2273" w:rsidRDefault="00462CBF" w:rsidP="00462CBF">
      <w:pPr>
        <w:pStyle w:val="ASFKNormal"/>
      </w:pPr>
      <w:r w:rsidRPr="007B2273">
        <w:t xml:space="preserve">В нижней части закладки </w:t>
      </w:r>
      <w:r w:rsidR="00324E3A">
        <w:t>«</w:t>
      </w:r>
      <w:r w:rsidRPr="007B2273">
        <w:t>Документ (1)</w:t>
      </w:r>
      <w:r w:rsidR="00324E3A">
        <w:t>»</w:t>
      </w:r>
      <w:r w:rsidR="00D95710">
        <w:t xml:space="preserve"> (см.</w:t>
      </w:r>
      <w:r w:rsidR="00D95710" w:rsidRPr="00D95710">
        <w:t> </w:t>
      </w:r>
      <w:r w:rsidRPr="007B2273">
        <w:t>рис. </w:t>
      </w:r>
      <w:r w:rsidR="00F2392D">
        <w:fldChar w:fldCharType="begin"/>
      </w:r>
      <w:r w:rsidR="00F2392D">
        <w:instrText xml:space="preserve"> REF _Ref318198791 \h  \* MERGEFORMAT </w:instrText>
      </w:r>
      <w:r w:rsidR="00F2392D">
        <w:fldChar w:fldCharType="separate"/>
      </w:r>
      <w:r w:rsidR="00A813C9">
        <w:t>450</w:t>
      </w:r>
      <w:r w:rsidR="00F2392D">
        <w:fldChar w:fldCharType="end"/>
      </w:r>
      <w:r w:rsidRPr="007B2273">
        <w:t xml:space="preserve">) содержится табличный блок </w:t>
      </w:r>
      <w:r w:rsidR="00324E3A">
        <w:t>«</w:t>
      </w:r>
      <w:r w:rsidRPr="007B2273">
        <w:t>Строки</w:t>
      </w:r>
      <w:r w:rsidR="00324E3A">
        <w:t>»</w:t>
      </w:r>
      <w:r w:rsidRPr="007B2273">
        <w:t xml:space="preserve">, содержащий строки с данными целевых субсидий. </w:t>
      </w:r>
      <w:r w:rsidR="00491CD2">
        <w:t>Поля табличного блока приведены в таблице</w:t>
      </w:r>
      <w:r w:rsidR="00163695" w:rsidRPr="00163695">
        <w:t> </w:t>
      </w:r>
      <w:r w:rsidR="00F2392D">
        <w:fldChar w:fldCharType="begin"/>
      </w:r>
      <w:r w:rsidR="00F2392D">
        <w:instrText xml:space="preserve"> REF _Ref318198982 \h  \* MERGEFORMAT </w:instrText>
      </w:r>
      <w:r w:rsidR="00F2392D">
        <w:fldChar w:fldCharType="separate"/>
      </w:r>
      <w:r w:rsidR="00A813C9">
        <w:t>239</w:t>
      </w:r>
      <w:r w:rsidR="00F2392D">
        <w:fldChar w:fldCharType="end"/>
      </w:r>
      <w:r w:rsidR="00D74A45" w:rsidRPr="007B2273">
        <w:t>.</w:t>
      </w:r>
      <w:r w:rsidR="00D74A45">
        <w:t xml:space="preserve"> </w:t>
      </w:r>
      <w:r w:rsidR="00D74A45" w:rsidRPr="007B2273">
        <w:t>Для добавления строки следует нажать на кнопку</w:t>
      </w:r>
      <w:r w:rsidR="00163695">
        <w:t xml:space="preserve"> </w:t>
      </w:r>
      <w:r w:rsidR="00CF4371">
        <w:rPr>
          <w:noProof/>
        </w:rPr>
        <w:drawing>
          <wp:inline distT="0" distB="0" distL="0" distR="0" wp14:anchorId="2AAD4D4A" wp14:editId="557AE5C0">
            <wp:extent cx="276225" cy="180975"/>
            <wp:effectExtent l="0" t="0" r="9525" b="9525"/>
            <wp:docPr id="547" name="Рисунок 365"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163695" w:rsidRPr="00163695">
        <w:t> </w:t>
      </w:r>
      <w:r w:rsidR="00E62A57">
        <w:t>(Добавить новую строку)</w:t>
      </w:r>
      <w:r w:rsidR="00D74A45" w:rsidRPr="007B2273">
        <w:t>. О</w:t>
      </w:r>
      <w:r w:rsidR="00D74A45" w:rsidRPr="00D74A45">
        <w:t>т</w:t>
      </w:r>
      <w:r w:rsidR="00D74A45" w:rsidRPr="007B2273">
        <w:t>крое</w:t>
      </w:r>
      <w:r w:rsidR="0027431F">
        <w:t>тся форма «Добавление записи»</w:t>
      </w:r>
      <w:r w:rsidR="00D95710">
        <w:t xml:space="preserve"> (см.</w:t>
      </w:r>
      <w:r w:rsidR="00D95710" w:rsidRPr="00D95710">
        <w:t> </w:t>
      </w:r>
      <w:r w:rsidR="00D74A45" w:rsidRPr="007B2273">
        <w:t>рис. </w:t>
      </w:r>
      <w:r w:rsidR="00F2392D">
        <w:fldChar w:fldCharType="begin"/>
      </w:r>
      <w:r w:rsidR="00F2392D">
        <w:instrText xml:space="preserve"> REF _Ref371506545 \h  \* MERGEFORMAT </w:instrText>
      </w:r>
      <w:r w:rsidR="00F2392D">
        <w:fldChar w:fldCharType="separate"/>
      </w:r>
      <w:r w:rsidR="00A813C9">
        <w:t>452</w:t>
      </w:r>
      <w:r w:rsidR="00F2392D">
        <w:fldChar w:fldCharType="end"/>
      </w:r>
      <w:r w:rsidR="00D74A45" w:rsidRPr="007B2273">
        <w:t>).</w:t>
      </w:r>
      <w:r w:rsidR="00D74A45">
        <w:t xml:space="preserve"> </w:t>
      </w:r>
    </w:p>
    <w:p w:rsidR="00462CBF" w:rsidRPr="007B2273" w:rsidRDefault="00CF4371" w:rsidP="00462CBF">
      <w:pPr>
        <w:pStyle w:val="ASFKFigure"/>
      </w:pPr>
      <w:r>
        <w:rPr>
          <w:noProof/>
        </w:rPr>
        <w:lastRenderedPageBreak/>
        <w:drawing>
          <wp:inline distT="0" distB="0" distL="0" distR="0" wp14:anchorId="66CCD6BB" wp14:editId="5B56B7EC">
            <wp:extent cx="6124575" cy="4391025"/>
            <wp:effectExtent l="0" t="0" r="9525" b="9525"/>
            <wp:docPr id="548" name="Рисунок 3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descr="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462CBF" w:rsidRPr="00204E68" w:rsidRDefault="00F2392D" w:rsidP="0071154A">
      <w:pPr>
        <w:pStyle w:val="ASFKFigName"/>
      </w:pPr>
      <w:r w:rsidRPr="00204E68">
        <w:fldChar w:fldCharType="begin"/>
      </w:r>
      <w:r w:rsidR="00462CBF" w:rsidRPr="00204E68">
        <w:instrText xml:space="preserve"> SEQ Рисунок \* ARABIC </w:instrText>
      </w:r>
      <w:r w:rsidRPr="00204E68">
        <w:fldChar w:fldCharType="separate"/>
      </w:r>
      <w:bookmarkStart w:id="2665" w:name="_Ref371506545"/>
      <w:bookmarkStart w:id="2666" w:name="_Toc188827163"/>
      <w:r w:rsidR="00A813C9">
        <w:rPr>
          <w:noProof/>
        </w:rPr>
        <w:t>452</w:t>
      </w:r>
      <w:bookmarkEnd w:id="2665"/>
      <w:r w:rsidRPr="00204E68">
        <w:fldChar w:fldCharType="end"/>
      </w:r>
      <w:r w:rsidR="00462CBF" w:rsidRPr="00204E68">
        <w:t xml:space="preserve">. </w:t>
      </w:r>
      <w:r w:rsidR="0027431F">
        <w:t>Форма «Добавление записи»</w:t>
      </w:r>
      <w:bookmarkEnd w:id="2666"/>
    </w:p>
    <w:p w:rsidR="00462CBF" w:rsidRPr="007B2273" w:rsidRDefault="00462CBF" w:rsidP="00462CBF">
      <w:pPr>
        <w:pStyle w:val="ASFKNormal"/>
      </w:pPr>
      <w:r w:rsidRPr="007B2273">
        <w:t xml:space="preserve">На форме </w:t>
      </w:r>
      <w:r w:rsidR="00324E3A">
        <w:t>«</w:t>
      </w:r>
      <w:r w:rsidRPr="007B2273">
        <w:t>Добавление записи</w:t>
      </w:r>
      <w:r w:rsidR="00324E3A">
        <w:t>»</w:t>
      </w:r>
      <w:r w:rsidRPr="007B2273">
        <w:t xml:space="preserve"> вручную заполняются следующие поля:</w:t>
      </w:r>
    </w:p>
    <w:p w:rsidR="00462CBF" w:rsidRPr="007B2273" w:rsidRDefault="00324E3A" w:rsidP="00462CBF">
      <w:pPr>
        <w:pStyle w:val="ASFKListmark1"/>
      </w:pPr>
      <w:r>
        <w:t>«</w:t>
      </w:r>
      <w:r w:rsidR="00462CBF" w:rsidRPr="007B2273">
        <w:t>Номер строки</w:t>
      </w:r>
      <w:r>
        <w:t>»</w:t>
      </w:r>
      <w:r w:rsidR="00B30E06">
        <w:t xml:space="preserve"> </w:t>
      </w:r>
      <w:r w:rsidR="00B30E06" w:rsidRPr="007B2273">
        <w:t>–</w:t>
      </w:r>
      <w:r w:rsidR="00B30E06">
        <w:t xml:space="preserve"> п</w:t>
      </w:r>
      <w:r w:rsidR="00462CBF" w:rsidRPr="007B2273">
        <w:t>оле недоступно для редактирования;</w:t>
      </w:r>
    </w:p>
    <w:p w:rsidR="00462CBF" w:rsidRPr="00462CBF" w:rsidRDefault="00324E3A" w:rsidP="00462CBF">
      <w:pPr>
        <w:pStyle w:val="ASFKListmark1"/>
      </w:pPr>
      <w:r>
        <w:t>«</w:t>
      </w:r>
      <w:r w:rsidR="00462CBF" w:rsidRPr="007B2273">
        <w:t>Код субсидии</w:t>
      </w:r>
      <w:r>
        <w:t>»</w:t>
      </w:r>
      <w:r w:rsidR="00462CBF" w:rsidRPr="007B2273">
        <w:t xml:space="preserve"> – код субсидии согласно справочник</w:t>
      </w:r>
      <w:r w:rsidR="00462CBF" w:rsidRPr="00462CBF">
        <w:t xml:space="preserve">у </w:t>
      </w:r>
      <w:r>
        <w:t>«</w:t>
      </w:r>
      <w:r w:rsidR="00462CBF" w:rsidRPr="00462CBF">
        <w:t>Цели субсидий/субвенций</w:t>
      </w:r>
      <w:r>
        <w:t>»</w:t>
      </w:r>
      <w:r w:rsidR="00B30E06">
        <w:t>; п</w:t>
      </w:r>
      <w:r w:rsidR="00462CBF" w:rsidRPr="00462CBF">
        <w:t>оле обязательно для заполнения;</w:t>
      </w:r>
    </w:p>
    <w:p w:rsidR="00462CBF" w:rsidRPr="00462CBF" w:rsidRDefault="00324E3A" w:rsidP="00462CBF">
      <w:pPr>
        <w:pStyle w:val="ASFKListmark1"/>
      </w:pPr>
      <w:r>
        <w:t>«</w:t>
      </w:r>
      <w:r w:rsidR="00462CBF" w:rsidRPr="007B2273">
        <w:t>Наименование субсидии</w:t>
      </w:r>
      <w:r>
        <w:t>»</w:t>
      </w:r>
      <w:r w:rsidR="00462CBF" w:rsidRPr="007B2273">
        <w:t xml:space="preserve"> – наименование субсидии </w:t>
      </w:r>
      <w:r w:rsidR="00462CBF" w:rsidRPr="00462CBF">
        <w:t xml:space="preserve">согласно справочнику </w:t>
      </w:r>
      <w:r>
        <w:t>«</w:t>
      </w:r>
      <w:r w:rsidR="00462CBF" w:rsidRPr="00462CBF">
        <w:t>Цели субсидий/субвенций</w:t>
      </w:r>
      <w:r>
        <w:t>»</w:t>
      </w:r>
      <w:r w:rsidR="00B30E06">
        <w:t>; п</w:t>
      </w:r>
      <w:r w:rsidR="00462CBF" w:rsidRPr="00462CBF">
        <w:t>оле обязательно для заполнения;</w:t>
      </w:r>
    </w:p>
    <w:p w:rsidR="00462CBF" w:rsidRPr="00462CBF" w:rsidRDefault="00324E3A" w:rsidP="00462CBF">
      <w:pPr>
        <w:pStyle w:val="ASFKListmark1"/>
      </w:pPr>
      <w:r>
        <w:t>«</w:t>
      </w:r>
      <w:r w:rsidR="00462CBF" w:rsidRPr="007B2273">
        <w:t>КОСГУ</w:t>
      </w:r>
      <w:r>
        <w:t>»</w:t>
      </w:r>
      <w:r w:rsidR="00462CBF" w:rsidRPr="007B2273">
        <w:t xml:space="preserve"> – код экономической классификации </w:t>
      </w:r>
      <w:r w:rsidR="00462CBF" w:rsidRPr="00462CBF">
        <w:t xml:space="preserve">согласно справочнику </w:t>
      </w:r>
      <w:r>
        <w:t>«</w:t>
      </w:r>
      <w:r w:rsidR="00462CBF" w:rsidRPr="00462CBF">
        <w:t>Экономические статьи</w:t>
      </w:r>
      <w:r>
        <w:t>»</w:t>
      </w:r>
      <w:r w:rsidR="00B30E06">
        <w:t>; п</w:t>
      </w:r>
      <w:r w:rsidR="00462CBF" w:rsidRPr="00462CBF">
        <w:t>оле обязательно для заполнения;</w:t>
      </w:r>
    </w:p>
    <w:p w:rsidR="00462CBF" w:rsidRPr="00462CBF" w:rsidRDefault="00324E3A" w:rsidP="00462CBF">
      <w:pPr>
        <w:pStyle w:val="ASFKListmark1"/>
      </w:pPr>
      <w:r>
        <w:t>«</w:t>
      </w:r>
      <w:r w:rsidR="00462CBF" w:rsidRPr="007B2273">
        <w:t>Код объекта ФАИП</w:t>
      </w:r>
      <w:r>
        <w:t>»</w:t>
      </w:r>
      <w:r w:rsidR="00462CBF" w:rsidRPr="007B2273">
        <w:t xml:space="preserve"> – код объекта ФАИП согласно справочнику </w:t>
      </w:r>
      <w:r>
        <w:t>«</w:t>
      </w:r>
      <w:r w:rsidR="00462CBF" w:rsidRPr="007B2273">
        <w:t>Федеральная а</w:t>
      </w:r>
      <w:r w:rsidR="00462CBF" w:rsidRPr="00462CBF">
        <w:t>дресная инвестиционная программа</w:t>
      </w:r>
      <w:r>
        <w:t>»</w:t>
      </w:r>
      <w:r w:rsidR="00462CBF" w:rsidRPr="00462CBF">
        <w:t>;</w:t>
      </w:r>
    </w:p>
    <w:p w:rsidR="00462CBF" w:rsidRPr="00462CBF" w:rsidRDefault="00324E3A" w:rsidP="00462CBF">
      <w:pPr>
        <w:pStyle w:val="ASFKListmark1"/>
      </w:pPr>
      <w:r>
        <w:t>«</w:t>
      </w:r>
      <w:r w:rsidR="00462CBF" w:rsidRPr="007B2273">
        <w:t>Код субсидии прошлых лет</w:t>
      </w:r>
      <w:r>
        <w:t>»</w:t>
      </w:r>
      <w:r w:rsidR="00462CBF" w:rsidRPr="007B2273">
        <w:t xml:space="preserve"> – код субсидии прошлых лет </w:t>
      </w:r>
      <w:r w:rsidR="00462CBF" w:rsidRPr="00462CBF">
        <w:t xml:space="preserve">согласно справочнику </w:t>
      </w:r>
      <w:r>
        <w:t>«</w:t>
      </w:r>
      <w:r w:rsidR="00462CBF" w:rsidRPr="00462CBF">
        <w:t>Цели субсидий/субвенций</w:t>
      </w:r>
      <w:r>
        <w:t>»</w:t>
      </w:r>
      <w:r w:rsidR="00462CBF" w:rsidRPr="00462CBF">
        <w:t>;</w:t>
      </w:r>
    </w:p>
    <w:p w:rsidR="00462CBF" w:rsidRPr="00462CBF" w:rsidRDefault="00324E3A" w:rsidP="00462CBF">
      <w:pPr>
        <w:pStyle w:val="ASFKListmark1"/>
      </w:pPr>
      <w:r>
        <w:t>«</w:t>
      </w:r>
      <w:r w:rsidR="00462CBF" w:rsidRPr="007B2273">
        <w:t>Разрешенный остаток субсидии прошлых лет/сумма</w:t>
      </w:r>
      <w:r>
        <w:t>»</w:t>
      </w:r>
      <w:r w:rsidR="00462CBF" w:rsidRPr="007B2273">
        <w:t xml:space="preserve"> – сумма разрешенного о</w:t>
      </w:r>
      <w:r w:rsidR="00462CBF" w:rsidRPr="00462CBF">
        <w:t>статка субсидий прошлых лет</w:t>
      </w:r>
      <w:r w:rsidR="00B30E06">
        <w:t>; п</w:t>
      </w:r>
      <w:r w:rsidR="00462CBF" w:rsidRPr="00462CBF">
        <w:t xml:space="preserve">оле обязательно для заполнения, если заполнено поле </w:t>
      </w:r>
      <w:r>
        <w:t>«</w:t>
      </w:r>
      <w:r w:rsidR="00462CBF" w:rsidRPr="00462CBF">
        <w:t>Код субсидии прошлых лет</w:t>
      </w:r>
      <w:r>
        <w:t>»</w:t>
      </w:r>
      <w:r w:rsidR="00462CBF" w:rsidRPr="00462CBF">
        <w:t>;</w:t>
      </w:r>
    </w:p>
    <w:p w:rsidR="00462CBF" w:rsidRPr="00462CBF" w:rsidRDefault="00324E3A" w:rsidP="00462CBF">
      <w:pPr>
        <w:pStyle w:val="ASFKListmark1"/>
      </w:pPr>
      <w:r>
        <w:t>«</w:t>
      </w:r>
      <w:r w:rsidR="00462CBF" w:rsidRPr="007B2273">
        <w:t xml:space="preserve">Код субсидии возврата </w:t>
      </w:r>
      <w:r w:rsidR="009B35EE" w:rsidRPr="00A05FCE">
        <w:rPr>
          <w:rStyle w:val="ASFKReporterror"/>
        </w:rPr>
        <w:t>деб</w:t>
      </w:r>
      <w:r w:rsidR="00462CBF" w:rsidRPr="007B2273">
        <w:t xml:space="preserve">. </w:t>
      </w:r>
      <w:r w:rsidR="00A05FCE" w:rsidRPr="00462CBF">
        <w:t>З</w:t>
      </w:r>
      <w:r w:rsidR="00462CBF" w:rsidRPr="00462CBF">
        <w:t xml:space="preserve">адолжен. </w:t>
      </w:r>
      <w:r w:rsidR="00A05FCE" w:rsidRPr="00462CBF">
        <w:t>П</w:t>
      </w:r>
      <w:r w:rsidR="00462CBF" w:rsidRPr="00462CBF">
        <w:t>рошлых лет</w:t>
      </w:r>
      <w:r>
        <w:t>»</w:t>
      </w:r>
      <w:r w:rsidR="00462CBF" w:rsidRPr="00462CBF">
        <w:t xml:space="preserve"> – НУБП: </w:t>
      </w:r>
      <w:r w:rsidR="00B30E06">
        <w:t>з</w:t>
      </w:r>
      <w:r w:rsidR="00462CBF" w:rsidRPr="00462CBF">
        <w:t>начение может вводиться вручную или из Справочника кодов целей субсидий/субвенций;</w:t>
      </w:r>
    </w:p>
    <w:p w:rsidR="00462CBF" w:rsidRPr="007B2273" w:rsidRDefault="00324E3A" w:rsidP="00462CBF">
      <w:pPr>
        <w:pStyle w:val="ASFKListmark1"/>
      </w:pPr>
      <w:r>
        <w:t>«</w:t>
      </w:r>
      <w:r w:rsidR="00462CBF" w:rsidRPr="007B2273">
        <w:t>Возврат дебиторской задолженности прошлых лет</w:t>
      </w:r>
      <w:r>
        <w:t>»</w:t>
      </w:r>
      <w:r w:rsidR="00462CBF" w:rsidRPr="007B2273">
        <w:t xml:space="preserve"> – НУБП: </w:t>
      </w:r>
      <w:r w:rsidR="00B30E06">
        <w:t>з</w:t>
      </w:r>
      <w:r w:rsidR="00462CBF" w:rsidRPr="007B2273">
        <w:t>начение вводится вручную;</w:t>
      </w:r>
    </w:p>
    <w:p w:rsidR="00462CBF" w:rsidRPr="00462CBF" w:rsidRDefault="00324E3A" w:rsidP="00462CBF">
      <w:pPr>
        <w:pStyle w:val="ASFKListmark1"/>
      </w:pPr>
      <w:r>
        <w:t>«</w:t>
      </w:r>
      <w:r w:rsidR="00462CBF" w:rsidRPr="007B2273">
        <w:t>План</w:t>
      </w:r>
      <w:r w:rsidR="00462CBF" w:rsidRPr="00462CBF">
        <w:t>ируемые поступления</w:t>
      </w:r>
      <w:r>
        <w:t>»</w:t>
      </w:r>
      <w:r w:rsidR="00462CBF" w:rsidRPr="00462CBF">
        <w:t xml:space="preserve"> – сумма планируемых поступлений;</w:t>
      </w:r>
    </w:p>
    <w:p w:rsidR="00462CBF" w:rsidRPr="007B2273" w:rsidRDefault="00324E3A" w:rsidP="00462CBF">
      <w:pPr>
        <w:pStyle w:val="ASFKListmark1"/>
      </w:pPr>
      <w:r>
        <w:t>«</w:t>
      </w:r>
      <w:r w:rsidR="00462CBF" w:rsidRPr="007B2273">
        <w:t>Планируемые выплаты</w:t>
      </w:r>
      <w:r>
        <w:t>»</w:t>
      </w:r>
      <w:r w:rsidR="00462CBF" w:rsidRPr="007B2273">
        <w:t xml:space="preserve"> – сумма планируемых выплат.</w:t>
      </w:r>
    </w:p>
    <w:p w:rsidR="00462CBF" w:rsidRPr="007B2273" w:rsidRDefault="00462CBF" w:rsidP="00462CBF">
      <w:pPr>
        <w:pStyle w:val="ASFKNormal"/>
      </w:pPr>
      <w:r w:rsidRPr="007B2273">
        <w:t xml:space="preserve">Нажать на кнопку </w:t>
      </w:r>
      <w:r w:rsidR="00324E3A">
        <w:t>«</w:t>
      </w:r>
      <w:r w:rsidRPr="007B2273">
        <w:t>ОК</w:t>
      </w:r>
      <w:r w:rsidR="00324E3A">
        <w:t>»</w:t>
      </w:r>
      <w:r w:rsidRPr="007B2273">
        <w:t xml:space="preserve"> для сохранения строки и выхода из формы. В таблице появи</w:t>
      </w:r>
      <w:r w:rsidRPr="00462CBF">
        <w:t>т</w:t>
      </w:r>
      <w:r w:rsidRPr="007B2273">
        <w:t>ся добавленная строка.</w:t>
      </w:r>
    </w:p>
    <w:p w:rsidR="00462CBF" w:rsidRPr="007B2273" w:rsidRDefault="00462CBF" w:rsidP="00462CBF">
      <w:pPr>
        <w:pStyle w:val="ASFKNormal"/>
      </w:pPr>
      <w:r w:rsidRPr="007B2273">
        <w:lastRenderedPageBreak/>
        <w:t xml:space="preserve">ЭФ документа </w:t>
      </w:r>
      <w:r w:rsidR="00324E3A">
        <w:t>«</w:t>
      </w:r>
      <w:r w:rsidRPr="007B2273">
        <w:t>Сведения об операциях с целевыми су</w:t>
      </w:r>
      <w:r w:rsidRPr="00462CBF">
        <w:t>б</w:t>
      </w:r>
      <w:r w:rsidRPr="007B2273">
        <w:t>сидиями</w:t>
      </w:r>
      <w:r w:rsidR="0027431F">
        <w:t>», закладки «</w:t>
      </w:r>
      <w:r w:rsidRPr="007B2273">
        <w:t>Дополнительные атрибуты (2)</w:t>
      </w:r>
      <w:r w:rsidR="00324E3A">
        <w:t>»</w:t>
      </w:r>
      <w:r w:rsidR="00B30E06">
        <w:t xml:space="preserve"> </w:t>
      </w:r>
      <w:r w:rsidR="00B30E06" w:rsidRPr="007B2273">
        <w:t xml:space="preserve">представлена </w:t>
      </w:r>
      <w:r w:rsidR="00B30E06">
        <w:t>н</w:t>
      </w:r>
      <w:r w:rsidR="00B30E06" w:rsidRPr="007B2273">
        <w:t>а рисунке</w:t>
      </w:r>
      <w:r w:rsidR="00D95710" w:rsidRPr="00D95710">
        <w:t> </w:t>
      </w:r>
      <w:r w:rsidR="00B30E06">
        <w:fldChar w:fldCharType="begin"/>
      </w:r>
      <w:r w:rsidR="00B30E06">
        <w:instrText xml:space="preserve"> REF _Ref318199656 \h  \* MERGEFORMAT </w:instrText>
      </w:r>
      <w:r w:rsidR="00B30E06">
        <w:fldChar w:fldCharType="separate"/>
      </w:r>
      <w:r w:rsidR="00A813C9">
        <w:t>453</w:t>
      </w:r>
      <w:r w:rsidR="00B30E06">
        <w:fldChar w:fldCharType="end"/>
      </w:r>
      <w:r w:rsidRPr="007B2273">
        <w:t>.</w:t>
      </w:r>
    </w:p>
    <w:p w:rsidR="00462CBF" w:rsidRPr="007B2273" w:rsidRDefault="00CF4371" w:rsidP="00462CBF">
      <w:pPr>
        <w:pStyle w:val="ASFKFigure"/>
      </w:pPr>
      <w:r>
        <w:rPr>
          <w:noProof/>
        </w:rPr>
        <w:drawing>
          <wp:inline distT="0" distB="0" distL="0" distR="0" wp14:anchorId="28DAB978" wp14:editId="6A09F72D">
            <wp:extent cx="6124575" cy="3114675"/>
            <wp:effectExtent l="0" t="0" r="9525" b="9525"/>
            <wp:docPr id="549" name="Рисунок 3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descr="2"/>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124575" cy="3114675"/>
                    </a:xfrm>
                    <a:prstGeom prst="rect">
                      <a:avLst/>
                    </a:prstGeom>
                    <a:noFill/>
                    <a:ln>
                      <a:noFill/>
                    </a:ln>
                  </pic:spPr>
                </pic:pic>
              </a:graphicData>
            </a:graphic>
          </wp:inline>
        </w:drawing>
      </w:r>
    </w:p>
    <w:p w:rsidR="00462CBF" w:rsidRPr="00204E68" w:rsidRDefault="00F2392D" w:rsidP="0071154A">
      <w:pPr>
        <w:pStyle w:val="ASFKFigName"/>
      </w:pPr>
      <w:r w:rsidRPr="00204E68">
        <w:fldChar w:fldCharType="begin"/>
      </w:r>
      <w:r w:rsidR="00462CBF" w:rsidRPr="00204E68">
        <w:instrText xml:space="preserve"> SEQ Рисунок \* ARABIC </w:instrText>
      </w:r>
      <w:r w:rsidRPr="00204E68">
        <w:fldChar w:fldCharType="separate"/>
      </w:r>
      <w:bookmarkStart w:id="2667" w:name="_Ref318199656"/>
      <w:bookmarkStart w:id="2668" w:name="_Toc188827164"/>
      <w:r w:rsidR="00A813C9">
        <w:rPr>
          <w:noProof/>
        </w:rPr>
        <w:t>453</w:t>
      </w:r>
      <w:bookmarkEnd w:id="2667"/>
      <w:r w:rsidRPr="00204E68">
        <w:fldChar w:fldCharType="end"/>
      </w:r>
      <w:r w:rsidR="00462CBF" w:rsidRPr="00204E68">
        <w:t xml:space="preserve">. ЭФ документа </w:t>
      </w:r>
      <w:r w:rsidR="00324E3A">
        <w:t>«</w:t>
      </w:r>
      <w:r w:rsidR="00462CBF" w:rsidRPr="00204E68">
        <w:t>Сведения об операциях с целевыми субсидиями</w:t>
      </w:r>
      <w:r w:rsidR="0027431F">
        <w:t>», закладки «</w:t>
      </w:r>
      <w:r w:rsidR="00462CBF" w:rsidRPr="00204E68">
        <w:t>Дополнительные атрибуты (2)</w:t>
      </w:r>
      <w:r w:rsidR="00324E3A">
        <w:t>»</w:t>
      </w:r>
      <w:bookmarkEnd w:id="2668"/>
    </w:p>
    <w:p w:rsidR="00462CBF" w:rsidRPr="007B2273" w:rsidRDefault="00462CBF" w:rsidP="00462CBF">
      <w:pPr>
        <w:pStyle w:val="ASFKNormal"/>
      </w:pPr>
      <w:r w:rsidRPr="007B2273">
        <w:t xml:space="preserve">Перечень полей документа </w:t>
      </w:r>
      <w:r w:rsidR="00324E3A">
        <w:t>«</w:t>
      </w:r>
      <w:r w:rsidRPr="007B2273">
        <w:t>Сведения об операциях с целевыми субсидиями</w:t>
      </w:r>
      <w:r w:rsidR="00324E3A">
        <w:t>»</w:t>
      </w:r>
      <w:r w:rsidRPr="007B2273">
        <w:t xml:space="preserve">, </w:t>
      </w:r>
      <w:r w:rsidR="00B30E06">
        <w:t>закладки</w:t>
      </w:r>
      <w:r w:rsidRPr="007B2273">
        <w:t xml:space="preserve"> </w:t>
      </w:r>
      <w:r w:rsidR="00324E3A">
        <w:t>«</w:t>
      </w:r>
      <w:r w:rsidRPr="007B2273">
        <w:t>Дополнительные атрибуты (2)</w:t>
      </w:r>
      <w:r w:rsidR="00324E3A">
        <w:t>»</w:t>
      </w:r>
      <w:r w:rsidRPr="007B2273">
        <w:t xml:space="preserve"> приведен в таблице</w:t>
      </w:r>
      <w:r w:rsidR="00D95710" w:rsidRPr="00D95710">
        <w:t> </w:t>
      </w:r>
      <w:r w:rsidR="00F2392D">
        <w:fldChar w:fldCharType="begin"/>
      </w:r>
      <w:r w:rsidR="00F2392D">
        <w:instrText xml:space="preserve"> REF _Ref318203921 \h  \* MERGEFORMAT </w:instrText>
      </w:r>
      <w:r w:rsidR="00F2392D">
        <w:fldChar w:fldCharType="separate"/>
      </w:r>
      <w:r w:rsidR="00A813C9">
        <w:t>240</w:t>
      </w:r>
      <w:r w:rsidR="00F2392D">
        <w:fldChar w:fldCharType="end"/>
      </w:r>
      <w:r w:rsidRPr="007B2273">
        <w:t>.</w:t>
      </w:r>
    </w:p>
    <w:p w:rsidR="00462CBF" w:rsidRPr="00726330" w:rsidRDefault="00F2392D" w:rsidP="00462CBF">
      <w:pPr>
        <w:pStyle w:val="ASFKNameTable"/>
      </w:pPr>
      <w:r w:rsidRPr="00726330">
        <w:fldChar w:fldCharType="begin"/>
      </w:r>
      <w:r w:rsidR="00462CBF" w:rsidRPr="00726330">
        <w:instrText xml:space="preserve"> SEQ Таблица \* ARABIC </w:instrText>
      </w:r>
      <w:r w:rsidRPr="00726330">
        <w:fldChar w:fldCharType="separate"/>
      </w:r>
      <w:bookmarkStart w:id="2669" w:name="_Ref318203921"/>
      <w:bookmarkStart w:id="2670" w:name="_Toc188826630"/>
      <w:r w:rsidR="00A813C9">
        <w:rPr>
          <w:noProof/>
        </w:rPr>
        <w:t>240</w:t>
      </w:r>
      <w:bookmarkEnd w:id="2669"/>
      <w:r w:rsidRPr="00726330">
        <w:fldChar w:fldCharType="end"/>
      </w:r>
      <w:r w:rsidR="00462CBF" w:rsidRPr="00726330">
        <w:t xml:space="preserve">. </w:t>
      </w:r>
      <w:r w:rsidR="00B30E06">
        <w:t>Описание</w:t>
      </w:r>
      <w:r w:rsidR="00462CBF" w:rsidRPr="00726330">
        <w:t xml:space="preserve"> </w:t>
      </w:r>
      <w:r w:rsidR="00B30E06" w:rsidRPr="007B2273">
        <w:t xml:space="preserve">полей документа </w:t>
      </w:r>
      <w:r w:rsidR="00B30E06">
        <w:t>«</w:t>
      </w:r>
      <w:r w:rsidR="00B30E06" w:rsidRPr="007B2273">
        <w:t>Сведения об операциях с целевыми субсидиями</w:t>
      </w:r>
      <w:r w:rsidR="00B30E06">
        <w:t>»</w:t>
      </w:r>
      <w:r w:rsidR="00B30E06" w:rsidRPr="007B2273">
        <w:t xml:space="preserve">, </w:t>
      </w:r>
      <w:r w:rsidR="00B30E06">
        <w:t>закладки</w:t>
      </w:r>
      <w:r w:rsidR="00B30E06" w:rsidRPr="007B2273">
        <w:t xml:space="preserve"> </w:t>
      </w:r>
      <w:r w:rsidR="00B30E06">
        <w:t>«</w:t>
      </w:r>
      <w:r w:rsidR="00B30E06" w:rsidRPr="007B2273">
        <w:t>Дополнительные атрибуты (2</w:t>
      </w:r>
      <w:r w:rsidR="00462CBF" w:rsidRPr="00726330">
        <w:t>)</w:t>
      </w:r>
      <w:r w:rsidR="00324E3A">
        <w:t>»</w:t>
      </w:r>
      <w:bookmarkEnd w:id="26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780FC1" w:rsidRPr="007B2273" w:rsidTr="00B36ED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80FC1" w:rsidRPr="00780FC1" w:rsidRDefault="00780FC1" w:rsidP="00B20D3C">
            <w:pPr>
              <w:pStyle w:val="ASFKTableHead"/>
            </w:pPr>
            <w:r w:rsidRPr="00780FC1">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80FC1" w:rsidRPr="00780FC1" w:rsidRDefault="00780FC1" w:rsidP="00B20D3C">
            <w:pPr>
              <w:pStyle w:val="ASFKTableHead"/>
            </w:pPr>
            <w:r w:rsidRPr="00780FC1">
              <w:t>Описание поля</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Дата регистрации</w:t>
            </w:r>
          </w:p>
        </w:tc>
        <w:tc>
          <w:tcPr>
            <w:tcW w:w="3679" w:type="pct"/>
            <w:shd w:val="clear" w:color="auto" w:fill="auto"/>
          </w:tcPr>
          <w:p w:rsidR="00780FC1" w:rsidRPr="00780FC1" w:rsidRDefault="00780FC1" w:rsidP="00B36EDB">
            <w:pPr>
              <w:pStyle w:val="ASFKTablenorm"/>
              <w:ind w:left="57" w:right="57"/>
            </w:pPr>
            <w:r w:rsidRPr="00780FC1">
              <w:t>Дата регистрации.</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Дата проводки</w:t>
            </w:r>
          </w:p>
        </w:tc>
        <w:tc>
          <w:tcPr>
            <w:tcW w:w="3679" w:type="pct"/>
            <w:shd w:val="clear" w:color="auto" w:fill="auto"/>
          </w:tcPr>
          <w:p w:rsidR="00780FC1" w:rsidRPr="00780FC1" w:rsidRDefault="00780FC1" w:rsidP="00B36EDB">
            <w:pPr>
              <w:pStyle w:val="ASFKTablenorm"/>
              <w:ind w:left="57" w:right="57"/>
            </w:pPr>
            <w:r w:rsidRPr="00780FC1">
              <w:t>Дата проводки.</w:t>
            </w:r>
          </w:p>
        </w:tc>
      </w:tr>
      <w:tr w:rsidR="00780FC1" w:rsidRPr="007B2273" w:rsidTr="00B36EDB">
        <w:tc>
          <w:tcPr>
            <w:tcW w:w="5000" w:type="pct"/>
            <w:gridSpan w:val="2"/>
            <w:shd w:val="clear" w:color="auto" w:fill="auto"/>
          </w:tcPr>
          <w:p w:rsidR="00780FC1" w:rsidRPr="00780FC1" w:rsidRDefault="00780FC1" w:rsidP="00B36EDB">
            <w:pPr>
              <w:pStyle w:val="ASFKTablenorm"/>
              <w:ind w:left="57" w:right="57"/>
            </w:pPr>
            <w:r w:rsidRPr="00780FC1">
              <w:t xml:space="preserve">Группа полей </w:t>
            </w:r>
            <w:r w:rsidR="00324E3A">
              <w:t>«</w:t>
            </w:r>
            <w:r w:rsidRPr="00780FC1">
              <w:t>Реквизиты утверждения</w:t>
            </w:r>
            <w:r w:rsidR="00324E3A">
              <w:t>»</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Должность</w:t>
            </w:r>
          </w:p>
        </w:tc>
        <w:tc>
          <w:tcPr>
            <w:tcW w:w="3679" w:type="pct"/>
            <w:shd w:val="clear" w:color="auto" w:fill="auto"/>
          </w:tcPr>
          <w:p w:rsidR="00780FC1" w:rsidRPr="00780FC1" w:rsidRDefault="00780FC1" w:rsidP="00B36EDB">
            <w:pPr>
              <w:pStyle w:val="ASFKTablenorm"/>
              <w:ind w:left="57" w:right="57"/>
            </w:pPr>
            <w:r w:rsidRPr="00780FC1">
              <w:t xml:space="preserve">НУБП: значение подтягивается автоматически из справочника </w:t>
            </w:r>
            <w:r w:rsidR="00324E3A">
              <w:t>«</w:t>
            </w:r>
            <w:r w:rsidRPr="00780FC1">
              <w:t>Список сотрудников</w:t>
            </w:r>
            <w:r w:rsidR="00324E3A">
              <w:t>»</w:t>
            </w:r>
            <w:r w:rsidRPr="00780FC1">
              <w:t xml:space="preserve"> по значению, указанному в поле </w:t>
            </w:r>
            <w:r w:rsidR="00324E3A">
              <w:t>«</w:t>
            </w:r>
            <w:r w:rsidRPr="00780FC1">
              <w:t>Расшифровка подписи</w:t>
            </w:r>
            <w:r w:rsidR="00324E3A">
              <w:t>»</w:t>
            </w:r>
            <w:r w:rsidRPr="00780FC1">
              <w:t>. Значение может быть изменено вручную.</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Наименование органа, осуществляющего функции и полномочия учредителя (учреждения)</w:t>
            </w:r>
          </w:p>
        </w:tc>
        <w:tc>
          <w:tcPr>
            <w:tcW w:w="3679" w:type="pct"/>
            <w:shd w:val="clear" w:color="auto" w:fill="auto"/>
          </w:tcPr>
          <w:p w:rsidR="00780FC1" w:rsidRPr="00780FC1" w:rsidRDefault="00780FC1" w:rsidP="00B36EDB">
            <w:pPr>
              <w:pStyle w:val="ASFKTablenorm"/>
              <w:ind w:left="57" w:right="57"/>
            </w:pPr>
            <w:r w:rsidRPr="00780FC1">
              <w:t xml:space="preserve">Значение заполняется автоматически из поля </w:t>
            </w:r>
            <w:r w:rsidR="00324E3A">
              <w:t>«</w:t>
            </w:r>
            <w:r w:rsidRPr="00780FC1">
              <w:t>Учредитель</w:t>
            </w:r>
            <w:r w:rsidR="00324E3A">
              <w:t>»</w:t>
            </w:r>
            <w:r w:rsidRPr="00780FC1">
              <w:t xml:space="preserve">, может быть отредактировано вручную. </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Расшифровка подписи</w:t>
            </w:r>
          </w:p>
        </w:tc>
        <w:tc>
          <w:tcPr>
            <w:tcW w:w="3679" w:type="pct"/>
            <w:shd w:val="clear" w:color="auto" w:fill="auto"/>
          </w:tcPr>
          <w:p w:rsidR="00780FC1" w:rsidRPr="00780FC1" w:rsidRDefault="00780FC1" w:rsidP="00B36EDB">
            <w:pPr>
              <w:pStyle w:val="ASFKTablenorm"/>
              <w:ind w:left="57" w:right="57"/>
            </w:pPr>
            <w:r w:rsidRPr="00780FC1">
              <w:t xml:space="preserve">НУБП: значение вводится вручную или выбирается из справочника </w:t>
            </w:r>
            <w:r w:rsidR="00324E3A">
              <w:t>«</w:t>
            </w:r>
            <w:r w:rsidRPr="00780FC1">
              <w:t>Список должностей</w:t>
            </w:r>
            <w:r w:rsidR="00324E3A">
              <w:t>»</w:t>
            </w:r>
            <w:r w:rsidRPr="00780FC1">
              <w:t>.</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Дата</w:t>
            </w:r>
          </w:p>
        </w:tc>
        <w:tc>
          <w:tcPr>
            <w:tcW w:w="3679" w:type="pct"/>
            <w:shd w:val="clear" w:color="auto" w:fill="auto"/>
          </w:tcPr>
          <w:p w:rsidR="00780FC1" w:rsidRPr="00780FC1" w:rsidRDefault="00780FC1" w:rsidP="00B36EDB">
            <w:pPr>
              <w:pStyle w:val="ASFKTablenorm"/>
              <w:ind w:left="57" w:right="57"/>
            </w:pPr>
            <w:r w:rsidRPr="00780FC1">
              <w:t>НУБП: значение вводится вручную или выбирается из системного календаря дат.</w:t>
            </w:r>
          </w:p>
        </w:tc>
      </w:tr>
      <w:tr w:rsidR="00780FC1" w:rsidRPr="007B2273" w:rsidTr="00B36EDB">
        <w:tc>
          <w:tcPr>
            <w:tcW w:w="5000" w:type="pct"/>
            <w:gridSpan w:val="2"/>
            <w:shd w:val="clear" w:color="auto" w:fill="auto"/>
          </w:tcPr>
          <w:p w:rsidR="00780FC1" w:rsidRPr="00780FC1" w:rsidRDefault="00780FC1" w:rsidP="00B36EDB">
            <w:pPr>
              <w:pStyle w:val="ASFKTablenorm"/>
              <w:ind w:left="57" w:right="57"/>
            </w:pPr>
            <w:r w:rsidRPr="00780FC1">
              <w:t xml:space="preserve">Группа полей </w:t>
            </w:r>
            <w:r w:rsidR="00324E3A">
              <w:t>«</w:t>
            </w:r>
            <w:r w:rsidRPr="00780FC1">
              <w:t>Реквизиты подписей</w:t>
            </w:r>
            <w:r w:rsidR="00324E3A">
              <w:t>»</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Руководитель (</w:t>
            </w:r>
            <w:r w:rsidR="006B3BB3">
              <w:t>уполномоченное лицо</w:t>
            </w:r>
            <w:r w:rsidRPr="00780FC1">
              <w:t>)</w:t>
            </w:r>
          </w:p>
        </w:tc>
        <w:tc>
          <w:tcPr>
            <w:tcW w:w="3679" w:type="pct"/>
            <w:shd w:val="clear" w:color="auto" w:fill="auto"/>
          </w:tcPr>
          <w:p w:rsidR="00780FC1" w:rsidRPr="00780FC1" w:rsidRDefault="00780FC1" w:rsidP="00B36EDB">
            <w:pPr>
              <w:pStyle w:val="ASFKTablenorm"/>
              <w:ind w:left="57" w:right="57"/>
            </w:pPr>
            <w:r w:rsidRPr="00780FC1">
              <w:t>НУБП: заполняется автоматически при подписании ЭП данными подписанта.</w:t>
            </w:r>
          </w:p>
        </w:tc>
      </w:tr>
      <w:tr w:rsidR="006B3BB3" w:rsidRPr="007B2273" w:rsidTr="00B36EDB">
        <w:tc>
          <w:tcPr>
            <w:tcW w:w="1321" w:type="pct"/>
            <w:shd w:val="clear" w:color="auto" w:fill="auto"/>
          </w:tcPr>
          <w:p w:rsidR="006B3BB3" w:rsidRPr="00780FC1" w:rsidRDefault="006B3BB3" w:rsidP="00B36EDB">
            <w:pPr>
              <w:pStyle w:val="ASFKTablenorm"/>
              <w:ind w:left="57" w:right="57"/>
            </w:pPr>
            <w:r>
              <w:lastRenderedPageBreak/>
              <w:t>Должность</w:t>
            </w:r>
          </w:p>
        </w:tc>
        <w:tc>
          <w:tcPr>
            <w:tcW w:w="3679" w:type="pct"/>
            <w:shd w:val="clear" w:color="auto" w:fill="auto"/>
          </w:tcPr>
          <w:p w:rsidR="006B3BB3" w:rsidRPr="00780FC1" w:rsidRDefault="006B3BB3" w:rsidP="00B36EDB">
            <w:pPr>
              <w:pStyle w:val="ASFKTablenorm"/>
              <w:ind w:left="57" w:right="57" w:firstLine="113"/>
            </w:pPr>
            <w:r>
              <w:t>НУБП: Заполняется автоматически при подписании ЭП данными подписанта.</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Руководитель финансово-экономической службы (</w:t>
            </w:r>
            <w:r w:rsidR="006B3BB3">
              <w:t>уполномоченное лицо</w:t>
            </w:r>
            <w:r w:rsidRPr="00780FC1">
              <w:t>)</w:t>
            </w:r>
          </w:p>
        </w:tc>
        <w:tc>
          <w:tcPr>
            <w:tcW w:w="3679" w:type="pct"/>
            <w:shd w:val="clear" w:color="auto" w:fill="auto"/>
          </w:tcPr>
          <w:p w:rsidR="00780FC1" w:rsidRPr="00780FC1" w:rsidRDefault="00780FC1" w:rsidP="00B36EDB">
            <w:pPr>
              <w:pStyle w:val="ASFKTablenorm"/>
              <w:ind w:left="57" w:right="57"/>
            </w:pPr>
            <w:r w:rsidRPr="00780FC1">
              <w:t xml:space="preserve">НУБП: значение вводится вручную или выбирается из справочника </w:t>
            </w:r>
            <w:r w:rsidR="00324E3A">
              <w:t>«</w:t>
            </w:r>
            <w:r w:rsidRPr="00780FC1">
              <w:t>Список должностей</w:t>
            </w:r>
            <w:r w:rsidR="00324E3A">
              <w:t>»</w:t>
            </w:r>
            <w:r w:rsidRPr="00780FC1">
              <w:t>.</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Дата</w:t>
            </w:r>
          </w:p>
        </w:tc>
        <w:tc>
          <w:tcPr>
            <w:tcW w:w="3679" w:type="pct"/>
            <w:shd w:val="clear" w:color="auto" w:fill="auto"/>
          </w:tcPr>
          <w:p w:rsidR="00780FC1" w:rsidRPr="00780FC1" w:rsidRDefault="009761B1" w:rsidP="00B36EDB">
            <w:pPr>
              <w:pStyle w:val="ASFKTablenorm"/>
              <w:ind w:left="57" w:right="57"/>
            </w:pPr>
            <w:r>
              <w:t>Заполняется вручную</w:t>
            </w:r>
            <w:r w:rsidR="00780FC1" w:rsidRPr="00780FC1">
              <w:t>.</w:t>
            </w:r>
          </w:p>
        </w:tc>
      </w:tr>
      <w:tr w:rsidR="00780FC1" w:rsidRPr="007B2273" w:rsidTr="00B36EDB">
        <w:tc>
          <w:tcPr>
            <w:tcW w:w="5000" w:type="pct"/>
            <w:gridSpan w:val="2"/>
            <w:shd w:val="clear" w:color="auto" w:fill="auto"/>
          </w:tcPr>
          <w:p w:rsidR="00780FC1" w:rsidRPr="00780FC1" w:rsidRDefault="00780FC1" w:rsidP="00B36EDB">
            <w:pPr>
              <w:pStyle w:val="ASFKTablenorm"/>
              <w:ind w:left="57" w:right="57"/>
            </w:pPr>
            <w:r w:rsidRPr="00780FC1">
              <w:t xml:space="preserve">Группа полей </w:t>
            </w:r>
            <w:r w:rsidR="00324E3A">
              <w:t>«</w:t>
            </w:r>
            <w:r w:rsidRPr="00780FC1">
              <w:t>Ответственный исполнитель</w:t>
            </w:r>
            <w:r w:rsidR="00324E3A">
              <w:t>»</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Должность</w:t>
            </w:r>
          </w:p>
        </w:tc>
        <w:tc>
          <w:tcPr>
            <w:tcW w:w="3679" w:type="pct"/>
            <w:shd w:val="clear" w:color="auto" w:fill="auto"/>
          </w:tcPr>
          <w:p w:rsidR="00780FC1" w:rsidRPr="00780FC1" w:rsidRDefault="00780FC1" w:rsidP="00B36EDB">
            <w:pPr>
              <w:pStyle w:val="ASFKTablenorm"/>
              <w:ind w:left="57" w:right="57"/>
            </w:pPr>
            <w:r w:rsidRPr="00780FC1">
              <w:t xml:space="preserve">НУБП: значение подтягивается автоматически из справочника </w:t>
            </w:r>
            <w:r w:rsidR="00324E3A">
              <w:t>«</w:t>
            </w:r>
            <w:r w:rsidRPr="00780FC1">
              <w:t>Список сотрудников</w:t>
            </w:r>
            <w:r w:rsidR="00324E3A">
              <w:t>»</w:t>
            </w:r>
            <w:r w:rsidRPr="00780FC1">
              <w:t xml:space="preserve"> по значению, указанному в поле </w:t>
            </w:r>
            <w:r w:rsidR="00324E3A">
              <w:t>«</w:t>
            </w:r>
            <w:r w:rsidRPr="00780FC1">
              <w:t>Расшифровка подписи</w:t>
            </w:r>
            <w:r w:rsidR="00324E3A">
              <w:t>»</w:t>
            </w:r>
            <w:r w:rsidRPr="00780FC1">
              <w:t xml:space="preserve">. Значение может быть изменено вручную. </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Расшифровка подписи</w:t>
            </w:r>
          </w:p>
        </w:tc>
        <w:tc>
          <w:tcPr>
            <w:tcW w:w="3679" w:type="pct"/>
            <w:shd w:val="clear" w:color="auto" w:fill="auto"/>
          </w:tcPr>
          <w:p w:rsidR="00780FC1" w:rsidRPr="00780FC1" w:rsidRDefault="00780FC1" w:rsidP="00B36EDB">
            <w:pPr>
              <w:pStyle w:val="ASFKTablenorm"/>
              <w:ind w:left="57" w:right="57"/>
            </w:pPr>
            <w:r w:rsidRPr="00780FC1">
              <w:t xml:space="preserve">НУБП: значение вводится вручную или выбирается из справочника </w:t>
            </w:r>
            <w:r w:rsidR="00324E3A">
              <w:t>«</w:t>
            </w:r>
            <w:r w:rsidRPr="00780FC1">
              <w:t>Список должностей</w:t>
            </w:r>
            <w:r w:rsidR="00324E3A">
              <w:t>»</w:t>
            </w:r>
            <w:r w:rsidRPr="00780FC1">
              <w:t>.</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Телефон</w:t>
            </w:r>
          </w:p>
        </w:tc>
        <w:tc>
          <w:tcPr>
            <w:tcW w:w="3679" w:type="pct"/>
            <w:shd w:val="clear" w:color="auto" w:fill="auto"/>
          </w:tcPr>
          <w:p w:rsidR="00780FC1" w:rsidRPr="00780FC1" w:rsidRDefault="00780FC1" w:rsidP="00B36EDB">
            <w:pPr>
              <w:pStyle w:val="ASFKTablenorm"/>
              <w:ind w:left="57" w:right="57"/>
            </w:pPr>
            <w:r w:rsidRPr="00780FC1">
              <w:t xml:space="preserve">НУБП: значение подтягивается автоматически из справочника </w:t>
            </w:r>
            <w:r w:rsidR="00324E3A">
              <w:t>«</w:t>
            </w:r>
            <w:r w:rsidRPr="00780FC1">
              <w:t>Список сотрудников</w:t>
            </w:r>
            <w:r w:rsidR="00324E3A">
              <w:t>»</w:t>
            </w:r>
            <w:r w:rsidRPr="00780FC1">
              <w:t xml:space="preserve"> п</w:t>
            </w:r>
            <w:r>
              <w:t xml:space="preserve">о значению, указанному в поле </w:t>
            </w:r>
            <w:r w:rsidR="00324E3A">
              <w:t>«</w:t>
            </w:r>
            <w:r w:rsidRPr="00780FC1">
              <w:t>Расшифровка подписи</w:t>
            </w:r>
            <w:r w:rsidR="00324E3A">
              <w:t>»</w:t>
            </w:r>
            <w:r w:rsidRPr="00780FC1">
              <w:t>. Значение может быть изменено вручную.</w:t>
            </w:r>
          </w:p>
        </w:tc>
      </w:tr>
      <w:tr w:rsidR="00780FC1" w:rsidRPr="007B2273" w:rsidTr="00B36EDB">
        <w:tc>
          <w:tcPr>
            <w:tcW w:w="5000" w:type="pct"/>
            <w:gridSpan w:val="2"/>
            <w:shd w:val="clear" w:color="auto" w:fill="auto"/>
          </w:tcPr>
          <w:p w:rsidR="00780FC1" w:rsidRPr="00780FC1" w:rsidRDefault="00780FC1" w:rsidP="00B36EDB">
            <w:pPr>
              <w:pStyle w:val="ASFKTablenorm"/>
              <w:ind w:left="57" w:right="57"/>
            </w:pPr>
            <w:r w:rsidRPr="00780FC1">
              <w:t xml:space="preserve">Группа полей </w:t>
            </w:r>
            <w:r w:rsidR="00324E3A">
              <w:t>«</w:t>
            </w:r>
            <w:r w:rsidRPr="00780FC1">
              <w:t>Отметка органа, осуществляющего ведение лицевого счета, о принятии сведений</w:t>
            </w:r>
            <w:r w:rsidR="00324E3A">
              <w:t>»</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Должность</w:t>
            </w:r>
          </w:p>
        </w:tc>
        <w:tc>
          <w:tcPr>
            <w:tcW w:w="3679" w:type="pct"/>
            <w:vMerge w:val="restart"/>
            <w:shd w:val="clear" w:color="auto" w:fill="auto"/>
          </w:tcPr>
          <w:p w:rsidR="00780FC1" w:rsidRPr="00780FC1" w:rsidRDefault="00780FC1" w:rsidP="00B36EDB">
            <w:pPr>
              <w:pStyle w:val="ASFKTablenorm"/>
              <w:ind w:left="57" w:right="57"/>
            </w:pPr>
            <w:r w:rsidRPr="00780FC1">
              <w:t xml:space="preserve">Передается из </w:t>
            </w:r>
            <w:r w:rsidR="00820D5E">
              <w:t>ППО OEBS АСФК</w:t>
            </w:r>
            <w:r w:rsidRPr="00780FC1">
              <w:t>.</w:t>
            </w: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Расшифровка подписи</w:t>
            </w:r>
          </w:p>
        </w:tc>
        <w:tc>
          <w:tcPr>
            <w:tcW w:w="3679" w:type="pct"/>
            <w:vMerge/>
            <w:shd w:val="clear" w:color="auto" w:fill="auto"/>
          </w:tcPr>
          <w:p w:rsidR="00780FC1" w:rsidRPr="00780FC1" w:rsidRDefault="00780FC1" w:rsidP="00B36EDB">
            <w:pPr>
              <w:pStyle w:val="ASFKTablenorm"/>
              <w:ind w:left="57" w:right="57"/>
            </w:pP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Телефон</w:t>
            </w:r>
          </w:p>
        </w:tc>
        <w:tc>
          <w:tcPr>
            <w:tcW w:w="3679" w:type="pct"/>
            <w:vMerge/>
            <w:shd w:val="clear" w:color="auto" w:fill="auto"/>
          </w:tcPr>
          <w:p w:rsidR="00780FC1" w:rsidRPr="00780FC1" w:rsidRDefault="00780FC1" w:rsidP="00B36EDB">
            <w:pPr>
              <w:pStyle w:val="ASFKTablenorm"/>
              <w:ind w:left="57" w:right="57"/>
            </w:pPr>
          </w:p>
        </w:tc>
      </w:tr>
      <w:tr w:rsidR="00780FC1" w:rsidRPr="007B2273" w:rsidTr="00B36EDB">
        <w:tc>
          <w:tcPr>
            <w:tcW w:w="1321" w:type="pct"/>
            <w:shd w:val="clear" w:color="auto" w:fill="auto"/>
          </w:tcPr>
          <w:p w:rsidR="00780FC1" w:rsidRPr="00780FC1" w:rsidRDefault="00780FC1" w:rsidP="00B36EDB">
            <w:pPr>
              <w:pStyle w:val="ASFKTablenorm"/>
              <w:ind w:left="57" w:right="57"/>
            </w:pPr>
            <w:r w:rsidRPr="00780FC1">
              <w:t>Дата</w:t>
            </w:r>
          </w:p>
        </w:tc>
        <w:tc>
          <w:tcPr>
            <w:tcW w:w="3679" w:type="pct"/>
            <w:vMerge/>
            <w:shd w:val="clear" w:color="auto" w:fill="auto"/>
          </w:tcPr>
          <w:p w:rsidR="00780FC1" w:rsidRPr="00780FC1" w:rsidRDefault="00780FC1" w:rsidP="00B36EDB">
            <w:pPr>
              <w:pStyle w:val="ASFKTablenorm"/>
              <w:ind w:left="57" w:right="57"/>
            </w:pPr>
          </w:p>
        </w:tc>
      </w:tr>
      <w:tr w:rsidR="001841EB" w:rsidRPr="007B2273" w:rsidTr="00B36EDB">
        <w:tc>
          <w:tcPr>
            <w:tcW w:w="5000" w:type="pct"/>
            <w:gridSpan w:val="2"/>
            <w:shd w:val="clear" w:color="auto" w:fill="auto"/>
          </w:tcPr>
          <w:p w:rsidR="001841EB" w:rsidRPr="001841EB" w:rsidRDefault="001841EB" w:rsidP="00B36EDB">
            <w:pPr>
              <w:pStyle w:val="ASFKTablenorm"/>
              <w:ind w:left="57" w:right="57"/>
            </w:pPr>
            <w:r w:rsidRPr="001841EB">
              <w:t>Группа полей «Отметка ответственного департамента МФ РФ»</w:t>
            </w:r>
          </w:p>
        </w:tc>
      </w:tr>
      <w:tr w:rsidR="001841EB" w:rsidRPr="007B2273" w:rsidTr="00B36EDB">
        <w:tc>
          <w:tcPr>
            <w:tcW w:w="1321" w:type="pct"/>
            <w:shd w:val="clear" w:color="auto" w:fill="auto"/>
          </w:tcPr>
          <w:p w:rsidR="001841EB" w:rsidRPr="001841EB" w:rsidRDefault="001841EB" w:rsidP="00B36EDB">
            <w:pPr>
              <w:pStyle w:val="ASFKTablenorm"/>
              <w:ind w:left="57" w:right="57"/>
            </w:pPr>
            <w:r w:rsidRPr="001841EB">
              <w:t>Должность исполнителя МФ</w:t>
            </w:r>
          </w:p>
        </w:tc>
        <w:tc>
          <w:tcPr>
            <w:tcW w:w="3679" w:type="pct"/>
            <w:vMerge w:val="restart"/>
            <w:shd w:val="clear" w:color="auto" w:fill="auto"/>
          </w:tcPr>
          <w:p w:rsidR="001841EB" w:rsidRPr="001841EB" w:rsidRDefault="001841EB" w:rsidP="00B36EDB">
            <w:pPr>
              <w:pStyle w:val="ASFKTablenorm"/>
              <w:ind w:left="57" w:right="57"/>
            </w:pPr>
            <w:r w:rsidRPr="001841EB">
              <w:t>Передается из формата ТФФ при импорте в случае заполнения.</w:t>
            </w:r>
          </w:p>
        </w:tc>
      </w:tr>
      <w:tr w:rsidR="001841EB" w:rsidRPr="007B2273" w:rsidTr="00B36EDB">
        <w:tc>
          <w:tcPr>
            <w:tcW w:w="1321" w:type="pct"/>
            <w:shd w:val="clear" w:color="auto" w:fill="auto"/>
          </w:tcPr>
          <w:p w:rsidR="001841EB" w:rsidRPr="001841EB" w:rsidRDefault="001841EB" w:rsidP="00B36EDB">
            <w:pPr>
              <w:pStyle w:val="ASFKTablenorm"/>
              <w:ind w:left="57" w:right="57"/>
            </w:pPr>
            <w:r w:rsidRPr="001841EB">
              <w:t>Расшифровка подписи исполнителя МФ</w:t>
            </w:r>
          </w:p>
        </w:tc>
        <w:tc>
          <w:tcPr>
            <w:tcW w:w="3679" w:type="pct"/>
            <w:vMerge/>
            <w:shd w:val="clear" w:color="auto" w:fill="auto"/>
          </w:tcPr>
          <w:p w:rsidR="001841EB" w:rsidRPr="001841EB" w:rsidRDefault="001841EB" w:rsidP="00B36EDB">
            <w:pPr>
              <w:pStyle w:val="ASFKTablenorm"/>
              <w:ind w:left="57" w:right="57"/>
            </w:pPr>
          </w:p>
        </w:tc>
      </w:tr>
      <w:tr w:rsidR="001841EB" w:rsidRPr="007B2273" w:rsidTr="00B36EDB">
        <w:tc>
          <w:tcPr>
            <w:tcW w:w="1321" w:type="pct"/>
            <w:shd w:val="clear" w:color="auto" w:fill="auto"/>
          </w:tcPr>
          <w:p w:rsidR="001841EB" w:rsidRPr="001841EB" w:rsidRDefault="001841EB" w:rsidP="00B36EDB">
            <w:pPr>
              <w:pStyle w:val="ASFKTablenorm"/>
              <w:ind w:left="57" w:right="57"/>
            </w:pPr>
            <w:r w:rsidRPr="001841EB">
              <w:t>Телефон исполнителя МФ</w:t>
            </w:r>
          </w:p>
        </w:tc>
        <w:tc>
          <w:tcPr>
            <w:tcW w:w="3679" w:type="pct"/>
            <w:vMerge/>
            <w:shd w:val="clear" w:color="auto" w:fill="auto"/>
          </w:tcPr>
          <w:p w:rsidR="001841EB" w:rsidRPr="001841EB" w:rsidRDefault="001841EB" w:rsidP="00B36EDB">
            <w:pPr>
              <w:pStyle w:val="ASFKTablenorm"/>
              <w:ind w:left="57" w:right="57"/>
            </w:pPr>
          </w:p>
        </w:tc>
      </w:tr>
      <w:tr w:rsidR="001841EB" w:rsidRPr="007B2273" w:rsidTr="00B36EDB">
        <w:tc>
          <w:tcPr>
            <w:tcW w:w="1321" w:type="pct"/>
            <w:shd w:val="clear" w:color="auto" w:fill="auto"/>
          </w:tcPr>
          <w:p w:rsidR="001841EB" w:rsidRPr="001841EB" w:rsidRDefault="001841EB" w:rsidP="00B36EDB">
            <w:pPr>
              <w:pStyle w:val="ASFKTablenorm"/>
              <w:ind w:left="57" w:right="57"/>
            </w:pPr>
            <w:r w:rsidRPr="001841EB">
              <w:t>Дата принятия в МФ</w:t>
            </w:r>
          </w:p>
        </w:tc>
        <w:tc>
          <w:tcPr>
            <w:tcW w:w="3679" w:type="pct"/>
            <w:vMerge/>
            <w:shd w:val="clear" w:color="auto" w:fill="auto"/>
          </w:tcPr>
          <w:p w:rsidR="001841EB" w:rsidRPr="001841EB" w:rsidRDefault="001841EB" w:rsidP="00B36EDB">
            <w:pPr>
              <w:pStyle w:val="ASFKTablenorm"/>
              <w:ind w:left="57" w:right="57"/>
            </w:pPr>
          </w:p>
        </w:tc>
      </w:tr>
    </w:tbl>
    <w:p w:rsidR="008E43B5" w:rsidRPr="007B2273" w:rsidRDefault="008E43B5" w:rsidP="008E43B5">
      <w:pPr>
        <w:pStyle w:val="32"/>
      </w:pPr>
      <w:bookmarkStart w:id="2671" w:name="_Ref505873995"/>
      <w:bookmarkStart w:id="2672" w:name="_Toc505874860"/>
      <w:bookmarkStart w:id="2673" w:name="_Toc188826344"/>
      <w:r w:rsidRPr="007B2273">
        <w:t xml:space="preserve">Сведения об операциях с целевыми </w:t>
      </w:r>
      <w:r>
        <w:t>средствами</w:t>
      </w:r>
      <w:bookmarkEnd w:id="2671"/>
      <w:bookmarkEnd w:id="2672"/>
      <w:bookmarkEnd w:id="2673"/>
    </w:p>
    <w:p w:rsidR="008E43B5" w:rsidRPr="007B2273" w:rsidRDefault="008E43B5" w:rsidP="008E43B5">
      <w:pPr>
        <w:pStyle w:val="ASFKNormal"/>
      </w:pPr>
      <w:r w:rsidRPr="007B2273">
        <w:t xml:space="preserve">Для работы с документами </w:t>
      </w:r>
      <w:r>
        <w:t>«</w:t>
      </w:r>
      <w:r w:rsidRPr="007B2273">
        <w:t xml:space="preserve">Сведения об операциях с целевыми </w:t>
      </w:r>
      <w:r>
        <w:t>средствами»</w:t>
      </w:r>
      <w:r w:rsidRPr="007B2273">
        <w:t xml:space="preserve"> следует перейти в пункт меню</w:t>
      </w:r>
      <w:r w:rsidRPr="007B2273">
        <w:rPr>
          <w:rStyle w:val="ASFKSymBold"/>
        </w:rPr>
        <w:t xml:space="preserve"> </w:t>
      </w:r>
      <w:r>
        <w:t>«</w:t>
      </w:r>
      <w:r w:rsidRPr="007B2273">
        <w:t>Документы – Регистрация и доведение бюджета – Сведения об оп</w:t>
      </w:r>
      <w:r w:rsidRPr="008E43B5">
        <w:t>е</w:t>
      </w:r>
      <w:r w:rsidRPr="007B2273">
        <w:t>рациях с целевыми с</w:t>
      </w:r>
      <w:r>
        <w:t>редствами»</w:t>
      </w:r>
      <w:r w:rsidRPr="007B2273">
        <w:t>. Откроется ЭФ списка документов, представленная на р</w:t>
      </w:r>
      <w:r w:rsidRPr="008E43B5">
        <w:t>и</w:t>
      </w:r>
      <w:r w:rsidRPr="007B2273">
        <w:t>сунке </w:t>
      </w:r>
      <w:r>
        <w:fldChar w:fldCharType="begin"/>
      </w:r>
      <w:r>
        <w:instrText xml:space="preserve"> REF _Ref505878493 \h </w:instrText>
      </w:r>
      <w:r>
        <w:fldChar w:fldCharType="separate"/>
      </w:r>
      <w:r w:rsidR="00A813C9">
        <w:rPr>
          <w:noProof/>
        </w:rPr>
        <w:t>454</w:t>
      </w:r>
      <w:r>
        <w:fldChar w:fldCharType="end"/>
      </w:r>
      <w:r w:rsidRPr="007B2273">
        <w:t>.</w:t>
      </w:r>
    </w:p>
    <w:p w:rsidR="008E43B5" w:rsidRPr="007B2273" w:rsidRDefault="00CF4371" w:rsidP="008E43B5">
      <w:pPr>
        <w:pStyle w:val="ASFKFigure"/>
      </w:pPr>
      <w:r>
        <w:rPr>
          <w:noProof/>
        </w:rPr>
        <w:lastRenderedPageBreak/>
        <w:drawing>
          <wp:inline distT="0" distB="0" distL="0" distR="0" wp14:anchorId="1B5C573C" wp14:editId="408B6320">
            <wp:extent cx="6124575" cy="3657600"/>
            <wp:effectExtent l="0" t="0" r="9525" b="0"/>
            <wp:docPr id="550" name="Рисунок 5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0"/>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8E43B5" w:rsidRPr="007B2273" w:rsidRDefault="00034287" w:rsidP="008E43B5">
      <w:pPr>
        <w:pStyle w:val="ASFKFigName"/>
      </w:pPr>
      <w:r>
        <w:rPr>
          <w:noProof/>
        </w:rPr>
        <w:fldChar w:fldCharType="begin"/>
      </w:r>
      <w:r>
        <w:rPr>
          <w:noProof/>
        </w:rPr>
        <w:instrText xml:space="preserve"> SEQ Рисунок \* ARABIC </w:instrText>
      </w:r>
      <w:r>
        <w:rPr>
          <w:noProof/>
        </w:rPr>
        <w:fldChar w:fldCharType="separate"/>
      </w:r>
      <w:bookmarkStart w:id="2674" w:name="_Ref505878493"/>
      <w:bookmarkStart w:id="2675" w:name="_Toc188827165"/>
      <w:r w:rsidR="00A813C9">
        <w:rPr>
          <w:noProof/>
        </w:rPr>
        <w:t>454</w:t>
      </w:r>
      <w:bookmarkEnd w:id="2674"/>
      <w:r>
        <w:rPr>
          <w:noProof/>
        </w:rPr>
        <w:fldChar w:fldCharType="end"/>
      </w:r>
      <w:r w:rsidR="008E43B5" w:rsidRPr="007B2273">
        <w:t xml:space="preserve">. ЭФ списка документов </w:t>
      </w:r>
      <w:r w:rsidR="008E43B5">
        <w:t>«</w:t>
      </w:r>
      <w:r w:rsidR="008E43B5" w:rsidRPr="007B2273">
        <w:t>Сведения об операциях с целевыми с</w:t>
      </w:r>
      <w:r w:rsidR="008E43B5">
        <w:t>редствами»</w:t>
      </w:r>
      <w:bookmarkEnd w:id="2675"/>
    </w:p>
    <w:p w:rsidR="008E43B5" w:rsidRPr="007B2273" w:rsidRDefault="008E43B5" w:rsidP="008E43B5">
      <w:pPr>
        <w:pStyle w:val="41"/>
      </w:pPr>
      <w:r w:rsidRPr="007B2273">
        <w:t>Доступные операции</w:t>
      </w:r>
    </w:p>
    <w:p w:rsidR="008E43B5" w:rsidRPr="007B2273" w:rsidRDefault="008E43B5" w:rsidP="008E43B5">
      <w:pPr>
        <w:pStyle w:val="ASFKNormal"/>
      </w:pPr>
      <w:r w:rsidRPr="007B2273">
        <w:t xml:space="preserve">На АРМ </w:t>
      </w:r>
      <w:r>
        <w:t>Офлайн (</w:t>
      </w:r>
      <w:r w:rsidRPr="007B2273">
        <w:t>НУБП</w:t>
      </w:r>
      <w:r>
        <w:t>, ОФК)</w:t>
      </w:r>
      <w:r w:rsidRPr="007B2273">
        <w:t xml:space="preserve"> доступны следующие операции над документом:</w:t>
      </w:r>
    </w:p>
    <w:p w:rsidR="00CB7F3A" w:rsidRPr="00424CF0" w:rsidRDefault="00CB7F3A" w:rsidP="00CB7F3A">
      <w:pPr>
        <w:pStyle w:val="ASFKListmark1"/>
      </w:pPr>
      <w:r w:rsidRPr="00424CF0">
        <w:t>Для исходящих документов:</w:t>
      </w:r>
    </w:p>
    <w:p w:rsidR="00CB7F3A" w:rsidRPr="0053120C" w:rsidRDefault="00CB7F3A" w:rsidP="00CB7F3A">
      <w:pPr>
        <w:pStyle w:val="ASFKListmark2"/>
      </w:pPr>
      <w:r w:rsidRPr="0053120C">
        <w:t>ввод вручную;</w:t>
      </w:r>
    </w:p>
    <w:p w:rsidR="00CB7F3A" w:rsidRPr="0053120C" w:rsidRDefault="00CB7F3A" w:rsidP="00CB7F3A">
      <w:pPr>
        <w:pStyle w:val="ASFKListmark2"/>
      </w:pPr>
      <w:r w:rsidRPr="0053120C">
        <w:t>просмотр и редактирование;</w:t>
      </w:r>
    </w:p>
    <w:p w:rsidR="00CB7F3A" w:rsidRPr="0053120C" w:rsidRDefault="00CB7F3A" w:rsidP="00CB7F3A">
      <w:pPr>
        <w:pStyle w:val="ASFKListmark2"/>
      </w:pPr>
      <w:r w:rsidRPr="0053120C">
        <w:t>копирование и удаление;</w:t>
      </w:r>
    </w:p>
    <w:p w:rsidR="00CB7F3A" w:rsidRDefault="00CB7F3A" w:rsidP="00CB7F3A">
      <w:pPr>
        <w:pStyle w:val="ASFKListmark2"/>
      </w:pPr>
      <w:r w:rsidRPr="0053120C">
        <w:t>проверка, формирование и удаление ЭП;</w:t>
      </w:r>
    </w:p>
    <w:p w:rsidR="00CB7F3A" w:rsidRPr="0053120C" w:rsidRDefault="00CB7F3A" w:rsidP="00820D5E">
      <w:pPr>
        <w:pStyle w:val="ASFKListmark2"/>
      </w:pPr>
      <w:r>
        <w:t xml:space="preserve">выгрузка в </w:t>
      </w:r>
      <w:r w:rsidR="00820D5E" w:rsidRPr="00820D5E">
        <w:t>ППО OEBS АСФК</w:t>
      </w:r>
      <w:r>
        <w:t>;</w:t>
      </w:r>
    </w:p>
    <w:p w:rsidR="00CB7F3A" w:rsidRPr="0053120C" w:rsidRDefault="00CB7F3A" w:rsidP="00CB7F3A">
      <w:pPr>
        <w:pStyle w:val="ASFKListmark2"/>
      </w:pPr>
      <w:r w:rsidRPr="0053120C">
        <w:t>печать;</w:t>
      </w:r>
    </w:p>
    <w:p w:rsidR="00CB7F3A" w:rsidRPr="0053120C" w:rsidRDefault="00CB7F3A" w:rsidP="00CB7F3A">
      <w:pPr>
        <w:pStyle w:val="ASFKListmark2"/>
      </w:pPr>
      <w:r w:rsidRPr="0053120C">
        <w:t>импорт из внешней системы;</w:t>
      </w:r>
    </w:p>
    <w:p w:rsidR="00CB7F3A" w:rsidRPr="0053120C" w:rsidRDefault="00CB7F3A" w:rsidP="00CB7F3A">
      <w:pPr>
        <w:pStyle w:val="ASFKListmark2"/>
      </w:pPr>
      <w:r w:rsidRPr="0053120C">
        <w:t>экспорт во внешнюю систему;</w:t>
      </w:r>
    </w:p>
    <w:p w:rsidR="00CB7F3A" w:rsidRDefault="00CB7F3A" w:rsidP="00CB7F3A">
      <w:pPr>
        <w:pStyle w:val="ASFKListmark2"/>
      </w:pPr>
      <w:r w:rsidRPr="0053120C">
        <w:t>откат статуса передачи.</w:t>
      </w:r>
    </w:p>
    <w:p w:rsidR="007F4309" w:rsidRPr="00424CF0" w:rsidRDefault="007F4309" w:rsidP="007F4309">
      <w:pPr>
        <w:pStyle w:val="ASFKListmark1"/>
      </w:pPr>
      <w:r w:rsidRPr="00424CF0">
        <w:t>Для транзитных документов</w:t>
      </w:r>
      <w:r>
        <w:t xml:space="preserve"> (ОФК)</w:t>
      </w:r>
      <w:r w:rsidRPr="00424CF0">
        <w:t>:</w:t>
      </w:r>
    </w:p>
    <w:p w:rsidR="007F4309" w:rsidRDefault="007F4309" w:rsidP="007F4309">
      <w:pPr>
        <w:pStyle w:val="ASFKListmark2"/>
      </w:pPr>
      <w:r>
        <w:t>просмотр;</w:t>
      </w:r>
    </w:p>
    <w:p w:rsidR="007F4309" w:rsidRDefault="007F4309" w:rsidP="007F4309">
      <w:pPr>
        <w:pStyle w:val="ASFKListmark2"/>
      </w:pPr>
      <w:r>
        <w:t>печать;</w:t>
      </w:r>
    </w:p>
    <w:p w:rsidR="007F4309" w:rsidRDefault="007F4309" w:rsidP="007F4309">
      <w:pPr>
        <w:pStyle w:val="ASFKListmark2"/>
      </w:pPr>
      <w:r w:rsidRPr="0053120C">
        <w:t>проверка, формирование и удаление ЭП;</w:t>
      </w:r>
    </w:p>
    <w:p w:rsidR="007F4309" w:rsidRPr="0053120C" w:rsidRDefault="007F4309" w:rsidP="00820D5E">
      <w:pPr>
        <w:pStyle w:val="ASFKListmark2"/>
      </w:pPr>
      <w:r>
        <w:t xml:space="preserve">выгрузка в </w:t>
      </w:r>
      <w:r w:rsidR="00820D5E" w:rsidRPr="00820D5E">
        <w:t>ППО OEBS АСФК</w:t>
      </w:r>
      <w:r>
        <w:t>;</w:t>
      </w:r>
    </w:p>
    <w:p w:rsidR="007F4309" w:rsidRDefault="007F4309" w:rsidP="007F4309">
      <w:pPr>
        <w:pStyle w:val="ASFKListmark2"/>
      </w:pPr>
      <w:r>
        <w:t>отказ;</w:t>
      </w:r>
    </w:p>
    <w:p w:rsidR="007F4309" w:rsidRDefault="007F4309" w:rsidP="007F4309">
      <w:pPr>
        <w:pStyle w:val="ASFKListmark2"/>
      </w:pPr>
      <w:r w:rsidRPr="0053120C">
        <w:t>откат статуса передачи.</w:t>
      </w:r>
    </w:p>
    <w:p w:rsidR="008E43B5" w:rsidRPr="007B2273" w:rsidRDefault="008E43B5" w:rsidP="008E43B5">
      <w:pPr>
        <w:pStyle w:val="41"/>
      </w:pPr>
      <w:r w:rsidRPr="007B2273">
        <w:t>Экранная форма документа</w:t>
      </w:r>
    </w:p>
    <w:p w:rsidR="008E43B5" w:rsidRPr="007B2273" w:rsidRDefault="008E43B5" w:rsidP="008E43B5">
      <w:pPr>
        <w:pStyle w:val="ASFKNormal"/>
      </w:pPr>
      <w:r w:rsidRPr="007B2273">
        <w:t xml:space="preserve">ЭФ документа </w:t>
      </w:r>
      <w:r>
        <w:t>«</w:t>
      </w:r>
      <w:r w:rsidRPr="007B2273">
        <w:t>Сведения об операциях с целевыми с</w:t>
      </w:r>
      <w:r>
        <w:t>редствами»</w:t>
      </w:r>
      <w:r w:rsidRPr="007B2273">
        <w:t xml:space="preserve"> представлена на р</w:t>
      </w:r>
      <w:r w:rsidRPr="008E43B5">
        <w:t>и</w:t>
      </w:r>
      <w:r w:rsidRPr="007B2273">
        <w:t>сунк</w:t>
      </w:r>
      <w:r w:rsidR="00487099">
        <w:t>е</w:t>
      </w:r>
      <w:r w:rsidRPr="007B2273">
        <w:t> </w:t>
      </w:r>
      <w:r>
        <w:fldChar w:fldCharType="begin"/>
      </w:r>
      <w:r>
        <w:instrText xml:space="preserve"> REF _Ref505874631 \h </w:instrText>
      </w:r>
      <w:r>
        <w:fldChar w:fldCharType="separate"/>
      </w:r>
      <w:r w:rsidR="00A813C9">
        <w:rPr>
          <w:noProof/>
        </w:rPr>
        <w:t>455</w:t>
      </w:r>
      <w:r>
        <w:fldChar w:fldCharType="end"/>
      </w:r>
      <w:r w:rsidRPr="007B2273">
        <w:t>. Форма содержит следующие закладки:</w:t>
      </w:r>
    </w:p>
    <w:p w:rsidR="008E43B5" w:rsidRPr="007B2273" w:rsidRDefault="008E43B5" w:rsidP="008E43B5">
      <w:pPr>
        <w:pStyle w:val="ASFKListmark1"/>
      </w:pPr>
      <w:r>
        <w:t>«Реквизиты</w:t>
      </w:r>
      <w:r w:rsidRPr="007B2273">
        <w:t xml:space="preserve"> (1)</w:t>
      </w:r>
      <w:r>
        <w:t>»</w:t>
      </w:r>
      <w:r w:rsidRPr="007B2273">
        <w:t>;</w:t>
      </w:r>
    </w:p>
    <w:p w:rsidR="008E43B5" w:rsidRPr="007B2273" w:rsidRDefault="008E43B5" w:rsidP="008E43B5">
      <w:pPr>
        <w:pStyle w:val="ASFKListmark1"/>
      </w:pPr>
      <w:r>
        <w:t>«</w:t>
      </w:r>
      <w:r w:rsidRPr="007B2273">
        <w:t>Дополнительные атрибуты (2)</w:t>
      </w:r>
      <w:r>
        <w:t>».</w:t>
      </w:r>
    </w:p>
    <w:p w:rsidR="008E43B5" w:rsidRPr="007B2273" w:rsidRDefault="00CF4371" w:rsidP="008E43B5">
      <w:pPr>
        <w:pStyle w:val="ASFKFigure"/>
      </w:pPr>
      <w:r>
        <w:rPr>
          <w:noProof/>
        </w:rPr>
        <w:lastRenderedPageBreak/>
        <w:drawing>
          <wp:inline distT="0" distB="0" distL="0" distR="0" wp14:anchorId="3E66A3A8" wp14:editId="02A1467E">
            <wp:extent cx="6124575" cy="5381625"/>
            <wp:effectExtent l="0" t="0" r="9525" b="9525"/>
            <wp:docPr id="551" name="Рисунок 5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124575" cy="5381625"/>
                    </a:xfrm>
                    <a:prstGeom prst="rect">
                      <a:avLst/>
                    </a:prstGeom>
                    <a:noFill/>
                    <a:ln>
                      <a:noFill/>
                    </a:ln>
                  </pic:spPr>
                </pic:pic>
              </a:graphicData>
            </a:graphic>
          </wp:inline>
        </w:drawing>
      </w:r>
    </w:p>
    <w:p w:rsidR="008E43B5" w:rsidRDefault="00034287" w:rsidP="008E43B5">
      <w:pPr>
        <w:pStyle w:val="ASFKFigName"/>
      </w:pPr>
      <w:r>
        <w:rPr>
          <w:noProof/>
        </w:rPr>
        <w:fldChar w:fldCharType="begin"/>
      </w:r>
      <w:r>
        <w:rPr>
          <w:noProof/>
        </w:rPr>
        <w:instrText xml:space="preserve"> SEQ Рисунок \* ARABIC </w:instrText>
      </w:r>
      <w:r>
        <w:rPr>
          <w:noProof/>
        </w:rPr>
        <w:fldChar w:fldCharType="separate"/>
      </w:r>
      <w:bookmarkStart w:id="2676" w:name="_Ref505874631"/>
      <w:bookmarkStart w:id="2677" w:name="_Toc188827166"/>
      <w:r w:rsidR="00A813C9">
        <w:rPr>
          <w:noProof/>
        </w:rPr>
        <w:t>455</w:t>
      </w:r>
      <w:bookmarkEnd w:id="2676"/>
      <w:r>
        <w:rPr>
          <w:noProof/>
        </w:rPr>
        <w:fldChar w:fldCharType="end"/>
      </w:r>
      <w:r w:rsidR="008E43B5" w:rsidRPr="007B2273">
        <w:t xml:space="preserve">. ЭФ документа </w:t>
      </w:r>
      <w:r w:rsidR="008E43B5">
        <w:t>«</w:t>
      </w:r>
      <w:r w:rsidR="008E43B5" w:rsidRPr="007B2273">
        <w:t xml:space="preserve">Сведения об операциях с целевыми </w:t>
      </w:r>
      <w:r w:rsidR="008E43B5">
        <w:t xml:space="preserve">средствами», закладки «Реквизиты </w:t>
      </w:r>
      <w:r w:rsidR="008E43B5" w:rsidRPr="007B2273">
        <w:t>(1)</w:t>
      </w:r>
      <w:r w:rsidR="008E43B5">
        <w:t>»</w:t>
      </w:r>
      <w:bookmarkEnd w:id="2677"/>
    </w:p>
    <w:p w:rsidR="008E43B5" w:rsidRPr="007B2273" w:rsidRDefault="008E43B5" w:rsidP="008E43B5">
      <w:pPr>
        <w:pStyle w:val="ASFKNormal"/>
      </w:pPr>
      <w:r w:rsidRPr="007B2273">
        <w:t xml:space="preserve">Перечень полей </w:t>
      </w:r>
      <w:r w:rsidRPr="00CA4F8B">
        <w:t>документа «Сведения об операциях с целевыми с</w:t>
      </w:r>
      <w:r>
        <w:t>редствами</w:t>
      </w:r>
      <w:r w:rsidRPr="00CA4F8B">
        <w:t>», закладки «</w:t>
      </w:r>
      <w:r>
        <w:t>Реквизиты</w:t>
      </w:r>
      <w:r w:rsidRPr="00CA4F8B">
        <w:t xml:space="preserve"> (1)»</w:t>
      </w:r>
      <w:r w:rsidRPr="007B2273">
        <w:t xml:space="preserve"> приведен в таблице </w:t>
      </w:r>
      <w:r>
        <w:fldChar w:fldCharType="begin"/>
      </w:r>
      <w:r>
        <w:instrText xml:space="preserve"> REF _Ref505874634 \h </w:instrText>
      </w:r>
      <w:r>
        <w:fldChar w:fldCharType="separate"/>
      </w:r>
      <w:r w:rsidR="00A813C9">
        <w:rPr>
          <w:noProof/>
        </w:rPr>
        <w:t>241</w:t>
      </w:r>
      <w:r>
        <w:fldChar w:fldCharType="end"/>
      </w:r>
      <w:r w:rsidRPr="007B2273">
        <w:t>.</w:t>
      </w:r>
    </w:p>
    <w:p w:rsidR="008E43B5" w:rsidRPr="00726330" w:rsidRDefault="00DD313F" w:rsidP="008E43B5">
      <w:pPr>
        <w:pStyle w:val="ASFKNameTable"/>
      </w:pPr>
      <w:r>
        <w:rPr>
          <w:noProof/>
        </w:rPr>
        <w:fldChar w:fldCharType="begin"/>
      </w:r>
      <w:r>
        <w:rPr>
          <w:noProof/>
        </w:rPr>
        <w:instrText xml:space="preserve"> SEQ Таблица \* ARABIC </w:instrText>
      </w:r>
      <w:r>
        <w:rPr>
          <w:noProof/>
        </w:rPr>
        <w:fldChar w:fldCharType="separate"/>
      </w:r>
      <w:bookmarkStart w:id="2678" w:name="_Ref505874634"/>
      <w:bookmarkStart w:id="2679" w:name="_Toc188826631"/>
      <w:r w:rsidR="00A813C9">
        <w:rPr>
          <w:noProof/>
        </w:rPr>
        <w:t>241</w:t>
      </w:r>
      <w:bookmarkEnd w:id="2678"/>
      <w:r>
        <w:rPr>
          <w:noProof/>
        </w:rPr>
        <w:fldChar w:fldCharType="end"/>
      </w:r>
      <w:r w:rsidR="008E43B5" w:rsidRPr="00726330">
        <w:t xml:space="preserve">. </w:t>
      </w:r>
      <w:r w:rsidR="008E43B5">
        <w:t>Описание</w:t>
      </w:r>
      <w:r w:rsidR="008E43B5" w:rsidRPr="00726330">
        <w:t xml:space="preserve"> полей документа </w:t>
      </w:r>
      <w:r w:rsidR="008E43B5">
        <w:t>«</w:t>
      </w:r>
      <w:r w:rsidR="008E43B5" w:rsidRPr="00726330">
        <w:t>Сведения об операциях с целевыми с</w:t>
      </w:r>
      <w:r w:rsidR="008E43B5">
        <w:t>редствами», закладки «Реквизиты</w:t>
      </w:r>
      <w:r w:rsidR="008E43B5" w:rsidRPr="00726330">
        <w:t xml:space="preserve"> (1)</w:t>
      </w:r>
      <w:r w:rsidR="008E43B5">
        <w:t>»</w:t>
      </w:r>
      <w:bookmarkEnd w:id="26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4"/>
        <w:gridCol w:w="7194"/>
      </w:tblGrid>
      <w:tr w:rsidR="008E43B5" w:rsidRPr="007B2273" w:rsidTr="00B36EDB">
        <w:trPr>
          <w:trHeight w:val="313"/>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E43B5" w:rsidRPr="007B2273" w:rsidRDefault="008E43B5" w:rsidP="00FB50EF">
            <w:pPr>
              <w:pStyle w:val="ASFKTableHead"/>
            </w:pPr>
            <w:r w:rsidRPr="007B2273">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E43B5" w:rsidRPr="007B2273" w:rsidRDefault="008E43B5" w:rsidP="00FB50EF">
            <w:pPr>
              <w:pStyle w:val="ASFKTableHead"/>
            </w:pPr>
            <w:r w:rsidRPr="00FB42AD">
              <w:t>Описание поля</w:t>
            </w:r>
          </w:p>
        </w:tc>
      </w:tr>
      <w:tr w:rsidR="008E43B5" w:rsidRPr="007B2273" w:rsidTr="00B36EDB">
        <w:tc>
          <w:tcPr>
            <w:tcW w:w="1264" w:type="pct"/>
            <w:shd w:val="clear" w:color="auto" w:fill="auto"/>
          </w:tcPr>
          <w:p w:rsidR="008E43B5" w:rsidRPr="007B2273" w:rsidRDefault="008E43B5" w:rsidP="00B36EDB">
            <w:pPr>
              <w:pStyle w:val="ASFKTablenorm"/>
              <w:ind w:left="57" w:right="57"/>
            </w:pPr>
            <w:r>
              <w:t>Год</w:t>
            </w:r>
          </w:p>
        </w:tc>
        <w:tc>
          <w:tcPr>
            <w:tcW w:w="3736" w:type="pct"/>
            <w:shd w:val="clear" w:color="auto" w:fill="auto"/>
          </w:tcPr>
          <w:p w:rsidR="001B392A" w:rsidRDefault="001B392A" w:rsidP="00B36EDB">
            <w:pPr>
              <w:pStyle w:val="ASFKTablenorm"/>
              <w:ind w:left="57" w:right="57"/>
            </w:pPr>
            <w:r>
              <w:t>На АРМ НУБП:</w:t>
            </w:r>
          </w:p>
          <w:p w:rsidR="008E43B5" w:rsidRPr="004265D3" w:rsidRDefault="008E43B5" w:rsidP="00B36EDB">
            <w:pPr>
              <w:pStyle w:val="ASFKTablenorm"/>
              <w:ind w:left="57" w:right="57"/>
            </w:pPr>
            <w:r w:rsidRPr="004265D3">
              <w:t>Заполняется при импорте из внешних систем соответствующим значением из файла.</w:t>
            </w:r>
          </w:p>
          <w:p w:rsidR="008E43B5" w:rsidRPr="004265D3" w:rsidRDefault="008E43B5" w:rsidP="00B36EDB">
            <w:pPr>
              <w:pStyle w:val="ASFKTablenorm"/>
              <w:ind w:left="57" w:right="57"/>
            </w:pPr>
            <w:r w:rsidRPr="004265D3">
              <w:t xml:space="preserve">Заполняется по умолчанию значением равным текущему году. </w:t>
            </w:r>
          </w:p>
          <w:p w:rsidR="008E43B5" w:rsidRDefault="008E43B5" w:rsidP="00B36EDB">
            <w:pPr>
              <w:pStyle w:val="ASFKTablenorm"/>
              <w:ind w:left="57" w:right="57"/>
            </w:pPr>
            <w:r>
              <w:t>Заполняется</w:t>
            </w:r>
            <w:r w:rsidRPr="004265D3">
              <w:t xml:space="preserve"> вручную из списка значений (с 2017 по 2050 год).</w:t>
            </w:r>
          </w:p>
          <w:p w:rsidR="001B392A" w:rsidRPr="001B392A" w:rsidRDefault="001B392A" w:rsidP="00B36EDB">
            <w:pPr>
              <w:pStyle w:val="ASFKTablenorm"/>
              <w:ind w:left="57" w:right="57"/>
            </w:pPr>
            <w:r w:rsidRPr="001B392A">
              <w:t>На АРМ ОФК off-line:</w:t>
            </w:r>
          </w:p>
          <w:p w:rsidR="001B392A" w:rsidRPr="007B2273" w:rsidRDefault="001B392A" w:rsidP="00B36EDB">
            <w:pPr>
              <w:pStyle w:val="ASFKTablenorm"/>
              <w:ind w:left="57" w:right="57"/>
            </w:pPr>
            <w:r w:rsidRPr="001B392A">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7B2273" w:rsidRDefault="008E43B5" w:rsidP="00B36EDB">
            <w:pPr>
              <w:pStyle w:val="ASFKTablenorm"/>
              <w:ind w:left="57" w:right="57"/>
            </w:pPr>
            <w:r>
              <w:t>Дата</w:t>
            </w:r>
          </w:p>
        </w:tc>
        <w:tc>
          <w:tcPr>
            <w:tcW w:w="3736" w:type="pct"/>
            <w:shd w:val="clear" w:color="auto" w:fill="auto"/>
          </w:tcPr>
          <w:p w:rsidR="001B392A" w:rsidRDefault="001B392A" w:rsidP="00B36EDB">
            <w:pPr>
              <w:pStyle w:val="ASFKTablenorm"/>
              <w:ind w:left="57" w:right="57"/>
            </w:pPr>
            <w:r>
              <w:t>На АРМ НУБП:</w:t>
            </w:r>
          </w:p>
          <w:p w:rsidR="008E43B5" w:rsidRPr="004265D3" w:rsidRDefault="008E43B5" w:rsidP="00B36EDB">
            <w:pPr>
              <w:pStyle w:val="ASFKTablenorm"/>
              <w:ind w:left="57" w:right="57"/>
            </w:pPr>
            <w:r w:rsidRPr="004265D3">
              <w:lastRenderedPageBreak/>
              <w:t>Заполняется при импорте из внешних систем соответствующим значением из файла.</w:t>
            </w:r>
          </w:p>
          <w:p w:rsidR="008E43B5" w:rsidRPr="004265D3" w:rsidRDefault="008E43B5" w:rsidP="00B36EDB">
            <w:pPr>
              <w:pStyle w:val="ASFKTablenorm"/>
              <w:ind w:left="57" w:right="57"/>
            </w:pPr>
            <w:r w:rsidRPr="004265D3">
              <w:t xml:space="preserve">Заполняется по умолчанию значением равным текущей дате. </w:t>
            </w:r>
          </w:p>
          <w:p w:rsidR="008E43B5" w:rsidRDefault="008E43B5" w:rsidP="00B36EDB">
            <w:pPr>
              <w:pStyle w:val="ASFKTablenorm"/>
              <w:ind w:left="57" w:right="57"/>
            </w:pPr>
            <w:r>
              <w:t>Заполняется</w:t>
            </w:r>
            <w:r w:rsidRPr="004265D3">
              <w:t xml:space="preserve"> вручную или выбором из системного календаря.</w:t>
            </w:r>
          </w:p>
          <w:p w:rsidR="001B392A" w:rsidRPr="001B392A" w:rsidRDefault="001B392A" w:rsidP="00B36EDB">
            <w:pPr>
              <w:pStyle w:val="ASFKTablenorm"/>
              <w:ind w:left="57" w:right="57"/>
            </w:pPr>
            <w:r w:rsidRPr="001B392A">
              <w:t>На АРМ ОФК off-line:</w:t>
            </w:r>
          </w:p>
          <w:p w:rsidR="001B392A" w:rsidRPr="00726330" w:rsidRDefault="001B392A" w:rsidP="00B36EDB">
            <w:pPr>
              <w:pStyle w:val="ASFKTablenorm"/>
              <w:ind w:left="57" w:right="57"/>
            </w:pPr>
            <w:r w:rsidRPr="001B392A">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726330" w:rsidRDefault="008E43B5" w:rsidP="00B36EDB">
            <w:pPr>
              <w:pStyle w:val="ASFKTablenorm"/>
              <w:ind w:left="57" w:right="57"/>
            </w:pPr>
            <w:r>
              <w:lastRenderedPageBreak/>
              <w:t>Дата представления предыдущих сведений</w:t>
            </w:r>
          </w:p>
        </w:tc>
        <w:tc>
          <w:tcPr>
            <w:tcW w:w="3736" w:type="pct"/>
            <w:shd w:val="clear" w:color="auto" w:fill="auto"/>
          </w:tcPr>
          <w:p w:rsidR="001B392A" w:rsidRDefault="001B392A" w:rsidP="00B36EDB">
            <w:pPr>
              <w:pStyle w:val="ASFKTablenorm"/>
              <w:ind w:left="57" w:right="57"/>
            </w:pPr>
            <w:r>
              <w:t>На АРМ НУБП:</w:t>
            </w:r>
          </w:p>
          <w:p w:rsidR="008E43B5" w:rsidRPr="00972045" w:rsidRDefault="008E43B5" w:rsidP="00B36EDB">
            <w:pPr>
              <w:pStyle w:val="ASFKTablenorm"/>
              <w:ind w:left="57" w:right="57"/>
            </w:pPr>
            <w:r w:rsidRPr="00972045">
              <w:t>Заполняется при импорте из внешних систем соответствующим значением из файла.</w:t>
            </w:r>
          </w:p>
          <w:p w:rsidR="008E43B5" w:rsidRDefault="008E43B5" w:rsidP="00B36EDB">
            <w:pPr>
              <w:pStyle w:val="ASFKTablenorm"/>
              <w:ind w:left="57" w:right="57"/>
            </w:pPr>
            <w:r>
              <w:t>Заполняется</w:t>
            </w:r>
            <w:r w:rsidRPr="00972045">
              <w:t xml:space="preserve"> вручную или выбором из системного календаря.</w:t>
            </w:r>
          </w:p>
          <w:p w:rsidR="001B392A" w:rsidRPr="001B392A" w:rsidRDefault="001B392A" w:rsidP="00B36EDB">
            <w:pPr>
              <w:pStyle w:val="ASFKTablenorm"/>
              <w:ind w:left="57" w:right="57"/>
            </w:pPr>
            <w:r w:rsidRPr="001B392A">
              <w:t>На АРМ ОФК off-line:</w:t>
            </w:r>
          </w:p>
          <w:p w:rsidR="001B392A" w:rsidRPr="00726330" w:rsidRDefault="001B392A" w:rsidP="00B36EDB">
            <w:pPr>
              <w:pStyle w:val="ASFKTablenorm"/>
              <w:ind w:left="57" w:right="57"/>
            </w:pPr>
            <w:r w:rsidRPr="001B392A">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7B2273" w:rsidRDefault="008E43B5" w:rsidP="00B36EDB">
            <w:pPr>
              <w:pStyle w:val="ASFKTablenorm"/>
              <w:ind w:left="57" w:right="57"/>
            </w:pPr>
            <w:r>
              <w:t>ЮЛ</w:t>
            </w:r>
          </w:p>
        </w:tc>
        <w:tc>
          <w:tcPr>
            <w:tcW w:w="3736" w:type="pct"/>
            <w:shd w:val="clear" w:color="auto" w:fill="auto"/>
          </w:tcPr>
          <w:p w:rsidR="00102169" w:rsidRDefault="00102169" w:rsidP="00B36EDB">
            <w:pPr>
              <w:pStyle w:val="ASFKTablenorm"/>
              <w:ind w:left="57" w:right="57"/>
            </w:pPr>
            <w:r>
              <w:t>На АРМ НУБП:</w:t>
            </w:r>
          </w:p>
          <w:p w:rsidR="008E43B5" w:rsidRPr="00972045" w:rsidRDefault="008E43B5" w:rsidP="00B36EDB">
            <w:pPr>
              <w:pStyle w:val="ASFKTablenorm"/>
              <w:ind w:left="57" w:right="57"/>
            </w:pPr>
            <w:r w:rsidRPr="00972045">
              <w:t>Заполняется при импорте из внешних систем соответствующим значением из файла.</w:t>
            </w:r>
          </w:p>
          <w:p w:rsidR="008E43B5" w:rsidRPr="00972045" w:rsidRDefault="008E43B5" w:rsidP="00B36EDB">
            <w:pPr>
              <w:pStyle w:val="ASFKTablenorm"/>
              <w:ind w:left="57" w:right="57"/>
            </w:pPr>
            <w:r w:rsidRPr="00972045">
              <w:t>Заполняется автоматически, значением полного наименования из соотве</w:t>
            </w:r>
            <w:r w:rsidRPr="008E43B5">
              <w:t>т</w:t>
            </w:r>
            <w:r w:rsidRPr="00972045">
              <w:t>ствующей записи справочника СР при указании значения поля «по Сво</w:t>
            </w:r>
            <w:r w:rsidRPr="008E43B5">
              <w:t>д</w:t>
            </w:r>
            <w:r w:rsidRPr="00972045">
              <w:t xml:space="preserve">ному реестру». </w:t>
            </w:r>
          </w:p>
          <w:p w:rsidR="008E43B5" w:rsidRDefault="008E43B5" w:rsidP="00B36EDB">
            <w:pPr>
              <w:pStyle w:val="ASFKTablenorm"/>
              <w:ind w:left="57" w:right="57"/>
            </w:pPr>
            <w:r>
              <w:t>Заполняется</w:t>
            </w:r>
            <w:r w:rsidR="00683289">
              <w:t xml:space="preserve"> </w:t>
            </w:r>
            <w:r w:rsidRPr="00972045">
              <w:t>вручную.</w:t>
            </w:r>
          </w:p>
          <w:p w:rsidR="00102169" w:rsidRPr="00102169" w:rsidRDefault="00102169" w:rsidP="00B36EDB">
            <w:pPr>
              <w:pStyle w:val="ASFKTablenorm"/>
              <w:ind w:left="57" w:right="57"/>
            </w:pPr>
            <w:r w:rsidRPr="00102169">
              <w:t>На АРМ ОФК off-line:</w:t>
            </w:r>
          </w:p>
          <w:p w:rsidR="00102169" w:rsidRPr="007B2273" w:rsidRDefault="00102169" w:rsidP="00B36EDB">
            <w:pPr>
              <w:pStyle w:val="ASFKTablenorm"/>
              <w:ind w:left="57" w:right="57"/>
            </w:pPr>
            <w:r w:rsidRPr="00102169">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7B2273" w:rsidRDefault="00A05FCE" w:rsidP="00B36EDB">
            <w:pPr>
              <w:pStyle w:val="ASFKTablenorm"/>
              <w:ind w:left="57" w:right="57"/>
            </w:pPr>
            <w:r>
              <w:t>П</w:t>
            </w:r>
            <w:r w:rsidR="008E43B5">
              <w:t>о Сводному реестру</w:t>
            </w:r>
          </w:p>
        </w:tc>
        <w:tc>
          <w:tcPr>
            <w:tcW w:w="3736" w:type="pct"/>
            <w:shd w:val="clear" w:color="auto" w:fill="auto"/>
          </w:tcPr>
          <w:p w:rsidR="00102169" w:rsidRDefault="00102169" w:rsidP="00B36EDB">
            <w:pPr>
              <w:pStyle w:val="ASFKTablenorm"/>
              <w:ind w:left="57" w:right="57"/>
            </w:pPr>
            <w:r>
              <w:t>На АРМ НУБП:</w:t>
            </w:r>
          </w:p>
          <w:p w:rsidR="008E43B5" w:rsidRPr="00D53E02" w:rsidRDefault="008E43B5" w:rsidP="00B36EDB">
            <w:pPr>
              <w:pStyle w:val="ASFKTablenorm"/>
              <w:ind w:left="57" w:right="57"/>
            </w:pPr>
            <w:r w:rsidRPr="00D53E02">
              <w:t>Заполняется при импорте из внешних систем соответствующим значением из файла.</w:t>
            </w:r>
          </w:p>
          <w:p w:rsidR="008E43B5" w:rsidRPr="00D53E02" w:rsidRDefault="008E43B5" w:rsidP="00B36EDB">
            <w:pPr>
              <w:pStyle w:val="ASFKTablenorm"/>
              <w:ind w:left="57" w:right="57"/>
            </w:pPr>
            <w:r w:rsidRPr="00D53E02">
              <w:t xml:space="preserve">Заполняется по умолчанию значением системной константы организации </w:t>
            </w:r>
            <w:r w:rsidR="001C3642">
              <w:t>«</w:t>
            </w:r>
            <w:r w:rsidR="001C3642" w:rsidRPr="001C3642">
              <w:t>Код по СР</w:t>
            </w:r>
            <w:r w:rsidR="001C3642">
              <w:t>»</w:t>
            </w:r>
            <w:r w:rsidRPr="00D53E02">
              <w:t xml:space="preserve">. </w:t>
            </w:r>
          </w:p>
          <w:p w:rsidR="008E43B5" w:rsidRDefault="008E43B5" w:rsidP="00B36EDB">
            <w:pPr>
              <w:pStyle w:val="ASFKTablenorm"/>
              <w:ind w:left="57" w:right="57"/>
            </w:pPr>
            <w:r>
              <w:t>Заполняется</w:t>
            </w:r>
            <w:r w:rsidRPr="00D53E02">
              <w:t xml:space="preserve"> вручную или выбором из справочника СР – выбор записей справочника ограничен</w:t>
            </w:r>
            <w:r>
              <w:t>,</w:t>
            </w:r>
            <w:r w:rsidRPr="00D53E02">
              <w:t xml:space="preserve"> значение поля «Тип организации» 03, 05, 09 и 20</w:t>
            </w:r>
            <w:r>
              <w:t>.</w:t>
            </w:r>
          </w:p>
          <w:p w:rsidR="00102169" w:rsidRPr="00102169" w:rsidRDefault="00102169" w:rsidP="00B36EDB">
            <w:pPr>
              <w:pStyle w:val="ASFKTablenorm"/>
              <w:ind w:left="57" w:right="57"/>
            </w:pPr>
            <w:r w:rsidRPr="00102169">
              <w:t>На АРМ ОФК off-line:</w:t>
            </w:r>
          </w:p>
          <w:p w:rsidR="00102169" w:rsidRPr="00726330" w:rsidRDefault="00102169" w:rsidP="00B36EDB">
            <w:pPr>
              <w:pStyle w:val="ASFKTablenorm"/>
              <w:ind w:left="57" w:right="57"/>
            </w:pPr>
            <w:r w:rsidRPr="00102169">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CE768D" w:rsidRDefault="008E43B5" w:rsidP="00B36EDB">
            <w:pPr>
              <w:pStyle w:val="ASFKTablenorm"/>
              <w:ind w:left="57" w:right="57"/>
            </w:pPr>
            <w:r>
              <w:t>Лицевой счет клиента</w:t>
            </w:r>
          </w:p>
        </w:tc>
        <w:tc>
          <w:tcPr>
            <w:tcW w:w="3736" w:type="pct"/>
            <w:shd w:val="clear" w:color="auto" w:fill="auto"/>
          </w:tcPr>
          <w:p w:rsidR="00FA6BD0" w:rsidRDefault="00FA6BD0" w:rsidP="00B36EDB">
            <w:pPr>
              <w:pStyle w:val="ASFKTablenorm"/>
              <w:ind w:left="57" w:right="57"/>
            </w:pPr>
            <w:r>
              <w:t>На АРМ НУБП:</w:t>
            </w:r>
          </w:p>
          <w:p w:rsidR="008E43B5" w:rsidRPr="00D53E02" w:rsidRDefault="008E43B5" w:rsidP="00B36EDB">
            <w:pPr>
              <w:pStyle w:val="ASFKTablenorm"/>
              <w:ind w:left="57" w:right="57"/>
            </w:pPr>
            <w:r w:rsidRPr="00D53E02">
              <w:t>Заполняется при импорте из внешних систем соответствующим значением из файла.</w:t>
            </w:r>
          </w:p>
          <w:p w:rsidR="008E43B5" w:rsidRDefault="008E43B5" w:rsidP="00B36EDB">
            <w:pPr>
              <w:pStyle w:val="ASFKTablenorm"/>
              <w:ind w:left="57" w:right="57"/>
            </w:pPr>
            <w:r>
              <w:t>Заполняется</w:t>
            </w:r>
            <w:r w:rsidRPr="00D53E02">
              <w:t xml:space="preserve"> вручную или выбором из справочника «Информация о ЛС» – выбор записей справочника ограничен типом ЛС 41 и кодом бюдж</w:t>
            </w:r>
            <w:r w:rsidRPr="008E43B5">
              <w:t>е</w:t>
            </w:r>
            <w:r w:rsidRPr="00D53E02">
              <w:t>та.</w:t>
            </w:r>
          </w:p>
          <w:p w:rsidR="00FA6BD0" w:rsidRPr="00FA6BD0" w:rsidRDefault="00FA6BD0" w:rsidP="00B36EDB">
            <w:pPr>
              <w:pStyle w:val="ASFKTablenorm"/>
              <w:ind w:left="57" w:right="57"/>
            </w:pPr>
            <w:r w:rsidRPr="00FA6BD0">
              <w:t>На АРМ ОФК off-line:</w:t>
            </w:r>
          </w:p>
          <w:p w:rsidR="00FA6BD0" w:rsidRPr="00CE768D"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3F03FB" w:rsidRDefault="008E43B5" w:rsidP="00B36EDB">
            <w:pPr>
              <w:pStyle w:val="ASFKTablenorm"/>
              <w:ind w:left="57" w:right="57"/>
            </w:pPr>
            <w:r>
              <w:t>ИНН</w:t>
            </w:r>
          </w:p>
        </w:tc>
        <w:tc>
          <w:tcPr>
            <w:tcW w:w="3736" w:type="pct"/>
            <w:shd w:val="clear" w:color="auto" w:fill="auto"/>
          </w:tcPr>
          <w:p w:rsidR="00FA6BD0" w:rsidRDefault="00FA6BD0" w:rsidP="00B36EDB">
            <w:pPr>
              <w:pStyle w:val="ASFKTablenorm"/>
              <w:ind w:left="57" w:right="57"/>
            </w:pPr>
            <w:r>
              <w:t>На АРМ НУБП:</w:t>
            </w:r>
          </w:p>
          <w:p w:rsidR="008E43B5" w:rsidRPr="00434711" w:rsidRDefault="008E43B5" w:rsidP="00B36EDB">
            <w:pPr>
              <w:pStyle w:val="ASFKTablenorm"/>
              <w:ind w:left="57" w:right="57"/>
            </w:pPr>
            <w:r w:rsidRPr="00434711">
              <w:t>Заполняется при импорте из внешних систем соответствующим значением из файла.</w:t>
            </w:r>
          </w:p>
          <w:p w:rsidR="008E43B5" w:rsidRPr="00434711" w:rsidRDefault="008E43B5" w:rsidP="00B36EDB">
            <w:pPr>
              <w:pStyle w:val="ASFKTablenorm"/>
              <w:ind w:left="57" w:right="57"/>
            </w:pPr>
            <w:r w:rsidRPr="00434711">
              <w:lastRenderedPageBreak/>
              <w:t xml:space="preserve">Заполняется автоматически, значением ИНН из соответствующей записи справочника СР при указании значения поля «по Сводному реестру». </w:t>
            </w:r>
          </w:p>
          <w:p w:rsidR="008E43B5" w:rsidRDefault="008E43B5" w:rsidP="00B36EDB">
            <w:pPr>
              <w:pStyle w:val="ASFKTablenorm"/>
              <w:ind w:left="57" w:right="57"/>
            </w:pPr>
            <w:r>
              <w:t>Заполняется</w:t>
            </w:r>
            <w:r w:rsidRPr="00434711">
              <w:t xml:space="preserve"> вручную.</w:t>
            </w:r>
          </w:p>
          <w:p w:rsidR="00FA6BD0" w:rsidRPr="00FA6BD0" w:rsidRDefault="00FA6BD0" w:rsidP="00B36EDB">
            <w:pPr>
              <w:pStyle w:val="ASFKTablenorm"/>
              <w:ind w:left="57" w:right="57"/>
            </w:pPr>
            <w:r w:rsidRPr="00FA6BD0">
              <w:t>На АРМ ОФК off-line:</w:t>
            </w:r>
          </w:p>
          <w:p w:rsidR="00FA6BD0" w:rsidRPr="003F03FB"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3F03FB" w:rsidRDefault="008E43B5" w:rsidP="00B36EDB">
            <w:pPr>
              <w:pStyle w:val="ASFKTablenorm"/>
              <w:ind w:left="57" w:right="57"/>
            </w:pPr>
            <w:r>
              <w:lastRenderedPageBreak/>
              <w:t>КПП</w:t>
            </w:r>
          </w:p>
        </w:tc>
        <w:tc>
          <w:tcPr>
            <w:tcW w:w="3736" w:type="pct"/>
            <w:shd w:val="clear" w:color="auto" w:fill="auto"/>
          </w:tcPr>
          <w:p w:rsidR="00FA6BD0" w:rsidRDefault="00FA6BD0" w:rsidP="00B36EDB">
            <w:pPr>
              <w:pStyle w:val="ASFKTablenorm"/>
              <w:ind w:left="57" w:right="57"/>
            </w:pPr>
            <w:r>
              <w:t>На АРМ НУБП:</w:t>
            </w:r>
          </w:p>
          <w:p w:rsidR="008E43B5" w:rsidRPr="006F0979" w:rsidRDefault="008E43B5" w:rsidP="00B36EDB">
            <w:pPr>
              <w:pStyle w:val="ASFKTablenorm"/>
              <w:ind w:left="57" w:right="57"/>
            </w:pPr>
            <w:r w:rsidRPr="006F0979">
              <w:t>Заполняется при импорте из внешних систем соответствующим значением из файла.</w:t>
            </w:r>
          </w:p>
          <w:p w:rsidR="008E43B5" w:rsidRPr="006F0979" w:rsidRDefault="008E43B5" w:rsidP="00B36EDB">
            <w:pPr>
              <w:pStyle w:val="ASFKTablenorm"/>
              <w:ind w:left="57" w:right="57"/>
            </w:pPr>
            <w:r w:rsidRPr="006F0979">
              <w:t xml:space="preserve">Заполняется автоматически, значением КПП из соответствующей записи справочника СР при указании значения поля «по Сводному реестру». </w:t>
            </w:r>
          </w:p>
          <w:p w:rsidR="008E43B5" w:rsidRDefault="008E43B5" w:rsidP="00B36EDB">
            <w:pPr>
              <w:pStyle w:val="ASFKTablenorm"/>
              <w:ind w:left="57" w:right="57"/>
            </w:pPr>
            <w:r>
              <w:t>Заполняется</w:t>
            </w:r>
            <w:r w:rsidR="00683289">
              <w:t xml:space="preserve"> </w:t>
            </w:r>
            <w:r w:rsidRPr="006F0979">
              <w:t>вручную.</w:t>
            </w:r>
          </w:p>
          <w:p w:rsidR="00FA6BD0" w:rsidRPr="00FA6BD0" w:rsidRDefault="00FA6BD0" w:rsidP="00B36EDB">
            <w:pPr>
              <w:pStyle w:val="ASFKTablenorm"/>
              <w:ind w:left="57" w:right="57"/>
            </w:pPr>
            <w:r w:rsidRPr="00FA6BD0">
              <w:t>На АРМ ОФК off-line:</w:t>
            </w:r>
          </w:p>
          <w:p w:rsidR="00FA6BD0" w:rsidRPr="003F03FB"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3F03FB" w:rsidRDefault="008E43B5" w:rsidP="00B36EDB">
            <w:pPr>
              <w:pStyle w:val="ASFKTablenorm"/>
              <w:ind w:left="57" w:right="57"/>
            </w:pPr>
            <w:r>
              <w:t>Обособленное подра</w:t>
            </w:r>
            <w:r w:rsidRPr="008E43B5">
              <w:t>з</w:t>
            </w:r>
            <w:r>
              <w:t>деление</w:t>
            </w:r>
          </w:p>
        </w:tc>
        <w:tc>
          <w:tcPr>
            <w:tcW w:w="3736" w:type="pct"/>
            <w:shd w:val="clear" w:color="auto" w:fill="auto"/>
          </w:tcPr>
          <w:p w:rsidR="00FA6BD0" w:rsidRDefault="00FA6BD0" w:rsidP="00B36EDB">
            <w:pPr>
              <w:pStyle w:val="ASFKTablenorm"/>
              <w:ind w:left="57" w:right="57"/>
            </w:pPr>
            <w:r>
              <w:t>На АРМ НУБП:</w:t>
            </w:r>
          </w:p>
          <w:p w:rsidR="008E43B5" w:rsidRPr="006F0979" w:rsidRDefault="008E43B5" w:rsidP="00B36EDB">
            <w:pPr>
              <w:pStyle w:val="ASFKTablenorm"/>
              <w:ind w:left="57" w:right="57"/>
            </w:pPr>
            <w:r w:rsidRPr="006F0979">
              <w:t>Заполняется при импорте из внешних систем соответствующим значением из файла.</w:t>
            </w:r>
          </w:p>
          <w:p w:rsidR="008E43B5" w:rsidRPr="006F0979" w:rsidRDefault="008E43B5" w:rsidP="00B36EDB">
            <w:pPr>
              <w:pStyle w:val="ASFKTablenorm"/>
              <w:ind w:left="57" w:right="57"/>
            </w:pPr>
            <w:r w:rsidRPr="006F0979">
              <w:t>Заполняется автоматически, значением</w:t>
            </w:r>
            <w:r w:rsidR="00683289">
              <w:t xml:space="preserve"> </w:t>
            </w:r>
            <w:r w:rsidRPr="006F0979">
              <w:t>полного наименования из соотве</w:t>
            </w:r>
            <w:r w:rsidRPr="008E43B5">
              <w:t>т</w:t>
            </w:r>
            <w:r w:rsidRPr="006F0979">
              <w:t>ствующей записи справочника СР при указании значения поля «по Сво</w:t>
            </w:r>
            <w:r w:rsidRPr="008E43B5">
              <w:t>д</w:t>
            </w:r>
            <w:r w:rsidRPr="006F0979">
              <w:t xml:space="preserve">ному реестру». </w:t>
            </w:r>
          </w:p>
          <w:p w:rsidR="008E43B5" w:rsidRDefault="008E43B5" w:rsidP="00B36EDB">
            <w:pPr>
              <w:pStyle w:val="ASFKTablenorm"/>
              <w:ind w:left="57" w:right="57"/>
            </w:pPr>
            <w:r>
              <w:t>Заполняется</w:t>
            </w:r>
            <w:r w:rsidRPr="006F0979">
              <w:t xml:space="preserve"> вручную.</w:t>
            </w:r>
          </w:p>
          <w:p w:rsidR="00FA6BD0" w:rsidRPr="00FA6BD0" w:rsidRDefault="00FA6BD0" w:rsidP="00B36EDB">
            <w:pPr>
              <w:pStyle w:val="ASFKTablenorm"/>
              <w:ind w:left="57" w:right="57"/>
            </w:pPr>
            <w:r w:rsidRPr="00FA6BD0">
              <w:t>На АРМ ОФК off-line:</w:t>
            </w:r>
          </w:p>
          <w:p w:rsidR="00FA6BD0" w:rsidRPr="003F03FB"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Default="00A05FCE" w:rsidP="00B36EDB">
            <w:pPr>
              <w:pStyle w:val="ASFKTablenorm"/>
              <w:ind w:left="57" w:right="57"/>
            </w:pPr>
            <w:r>
              <w:t>П</w:t>
            </w:r>
            <w:r w:rsidR="008E43B5">
              <w:t>о Сводному реестру</w:t>
            </w:r>
          </w:p>
        </w:tc>
        <w:tc>
          <w:tcPr>
            <w:tcW w:w="3736" w:type="pct"/>
            <w:shd w:val="clear" w:color="auto" w:fill="auto"/>
          </w:tcPr>
          <w:p w:rsidR="00FA6BD0" w:rsidRDefault="00FA6BD0" w:rsidP="00B36EDB">
            <w:pPr>
              <w:pStyle w:val="ASFKTablenorm"/>
              <w:ind w:left="57" w:right="57"/>
            </w:pPr>
            <w:r>
              <w:t>На АРМ НУБП:</w:t>
            </w:r>
          </w:p>
          <w:p w:rsidR="008E43B5" w:rsidRPr="00FC0E2A" w:rsidRDefault="008E43B5" w:rsidP="00B36EDB">
            <w:pPr>
              <w:pStyle w:val="ASFKTablenorm"/>
              <w:ind w:left="57" w:right="57"/>
            </w:pPr>
            <w:r w:rsidRPr="00FC0E2A">
              <w:t>Заполняется при импорте из внешних систем соответствующим значением из файла.</w:t>
            </w:r>
          </w:p>
          <w:p w:rsidR="008E43B5" w:rsidRDefault="008E43B5" w:rsidP="00B36EDB">
            <w:pPr>
              <w:pStyle w:val="ASFKTablenorm"/>
              <w:ind w:left="57" w:right="57"/>
            </w:pPr>
            <w:r>
              <w:t xml:space="preserve">Заполняется </w:t>
            </w:r>
            <w:r w:rsidRPr="00FC0E2A">
              <w:t>вручную или выбором из справочника СР – выбор записей справочника ограничен значение поля «Тип организации» 03, 05, 09 и 20.</w:t>
            </w:r>
          </w:p>
          <w:p w:rsidR="00FA6BD0" w:rsidRPr="00FA6BD0" w:rsidRDefault="00FA6BD0" w:rsidP="00B36EDB">
            <w:pPr>
              <w:pStyle w:val="ASFKTablenorm"/>
              <w:ind w:left="57" w:right="57"/>
            </w:pPr>
            <w:r w:rsidRPr="00FA6BD0">
              <w:t>На АРМ ОФК off-line:</w:t>
            </w:r>
          </w:p>
          <w:p w:rsidR="00FA6BD0" w:rsidRPr="006F0979"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B3478F" w:rsidRDefault="008E43B5" w:rsidP="00B36EDB">
            <w:pPr>
              <w:pStyle w:val="ASFKTablenorm"/>
              <w:ind w:left="57" w:right="57"/>
            </w:pPr>
            <w:r>
              <w:t>Лицевой счет ОП</w:t>
            </w:r>
          </w:p>
        </w:tc>
        <w:tc>
          <w:tcPr>
            <w:tcW w:w="3736" w:type="pct"/>
            <w:shd w:val="clear" w:color="auto" w:fill="auto"/>
          </w:tcPr>
          <w:p w:rsidR="00FA6BD0" w:rsidRDefault="00FA6BD0" w:rsidP="00B36EDB">
            <w:pPr>
              <w:pStyle w:val="ASFKTablenorm"/>
              <w:ind w:left="57" w:right="57"/>
            </w:pPr>
            <w:r>
              <w:t>На АРМ НУБП:</w:t>
            </w:r>
          </w:p>
          <w:p w:rsidR="008E43B5" w:rsidRPr="006F0979" w:rsidRDefault="008E43B5" w:rsidP="00B36EDB">
            <w:pPr>
              <w:pStyle w:val="ASFKTablenorm"/>
              <w:ind w:left="57" w:right="57"/>
            </w:pPr>
            <w:r w:rsidRPr="006F0979">
              <w:t>Заполняется при импорте из внешних систем соответствующим значением из файла.</w:t>
            </w:r>
          </w:p>
          <w:p w:rsidR="008E43B5" w:rsidRDefault="008E43B5" w:rsidP="00B36EDB">
            <w:pPr>
              <w:pStyle w:val="ASFKTablenorm"/>
              <w:ind w:left="57" w:right="57"/>
            </w:pPr>
            <w:r w:rsidRPr="006F0979">
              <w:t>Может указываться вручную или выбором из справочника «Информация о ЛС» – выбор записей справочника ограничен типом ЛС 41 и кодом бюдж</w:t>
            </w:r>
            <w:r w:rsidRPr="008E43B5">
              <w:t>е</w:t>
            </w:r>
            <w:r w:rsidRPr="006F0979">
              <w:t>та.</w:t>
            </w:r>
          </w:p>
          <w:p w:rsidR="00FA6BD0" w:rsidRPr="00FA6BD0" w:rsidRDefault="00FA6BD0" w:rsidP="00B36EDB">
            <w:pPr>
              <w:pStyle w:val="ASFKTablenorm"/>
              <w:ind w:left="57" w:right="57"/>
            </w:pPr>
            <w:r w:rsidRPr="00FA6BD0">
              <w:t>На АРМ ОФК off-line:</w:t>
            </w:r>
          </w:p>
          <w:p w:rsidR="00FA6BD0" w:rsidRPr="00B3478F"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Default="008E43B5" w:rsidP="00B36EDB">
            <w:pPr>
              <w:pStyle w:val="ASFKTablenorm"/>
              <w:ind w:left="57" w:right="57"/>
            </w:pPr>
            <w:r>
              <w:t>КПП</w:t>
            </w:r>
          </w:p>
        </w:tc>
        <w:tc>
          <w:tcPr>
            <w:tcW w:w="3736" w:type="pct"/>
            <w:shd w:val="clear" w:color="auto" w:fill="auto"/>
          </w:tcPr>
          <w:p w:rsidR="00FA6BD0" w:rsidRDefault="00FA6BD0" w:rsidP="00B36EDB">
            <w:pPr>
              <w:pStyle w:val="ASFKTablenorm"/>
              <w:ind w:left="57" w:right="57"/>
            </w:pPr>
            <w:r>
              <w:t>На АРМ НУБП:</w:t>
            </w:r>
          </w:p>
          <w:p w:rsidR="008E43B5" w:rsidRPr="00FC0E2A" w:rsidRDefault="008E43B5" w:rsidP="00B36EDB">
            <w:pPr>
              <w:pStyle w:val="ASFKTablenorm"/>
              <w:ind w:left="57" w:right="57"/>
            </w:pPr>
            <w:r w:rsidRPr="00FC0E2A">
              <w:t>Заполняется при импорте из внешних систем соответствующим значением из файла.</w:t>
            </w:r>
          </w:p>
          <w:p w:rsidR="008E43B5" w:rsidRPr="00FC0E2A" w:rsidRDefault="008E43B5" w:rsidP="00B36EDB">
            <w:pPr>
              <w:pStyle w:val="ASFKTablenorm"/>
              <w:ind w:left="57" w:right="57"/>
            </w:pPr>
            <w:r w:rsidRPr="00FC0E2A">
              <w:lastRenderedPageBreak/>
              <w:t xml:space="preserve">Заполняется автоматически, значением КПП из соответствующей записи справочника СР при указании значения поля «по Сводному реестру». </w:t>
            </w:r>
          </w:p>
          <w:p w:rsidR="008E43B5" w:rsidRDefault="008E43B5" w:rsidP="00B36EDB">
            <w:pPr>
              <w:pStyle w:val="ASFKTablenorm"/>
              <w:ind w:left="57" w:right="57"/>
            </w:pPr>
            <w:r>
              <w:t>Заполняется</w:t>
            </w:r>
            <w:r w:rsidR="00683289">
              <w:t xml:space="preserve"> </w:t>
            </w:r>
            <w:r w:rsidRPr="00FC0E2A">
              <w:t>вручную.</w:t>
            </w:r>
          </w:p>
          <w:p w:rsidR="00FA6BD0" w:rsidRPr="00FA6BD0" w:rsidRDefault="00FA6BD0" w:rsidP="00B36EDB">
            <w:pPr>
              <w:pStyle w:val="ASFKTablenorm"/>
              <w:ind w:left="57" w:right="57"/>
            </w:pPr>
            <w:r w:rsidRPr="00FA6BD0">
              <w:t>На АРМ ОФК off-line:</w:t>
            </w:r>
          </w:p>
          <w:p w:rsidR="00FA6BD0" w:rsidRPr="006F0979"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3F03FB" w:rsidRDefault="008E43B5" w:rsidP="00B36EDB">
            <w:pPr>
              <w:pStyle w:val="ASFKTablenorm"/>
              <w:ind w:left="57" w:right="57"/>
            </w:pPr>
            <w:r>
              <w:lastRenderedPageBreak/>
              <w:t>Бюджет</w:t>
            </w:r>
          </w:p>
        </w:tc>
        <w:tc>
          <w:tcPr>
            <w:tcW w:w="3736" w:type="pct"/>
            <w:shd w:val="clear" w:color="auto" w:fill="auto"/>
          </w:tcPr>
          <w:p w:rsidR="00FA6BD0" w:rsidRDefault="00FA6BD0" w:rsidP="00B36EDB">
            <w:pPr>
              <w:pStyle w:val="ASFKTablenorm"/>
              <w:ind w:left="57" w:right="57"/>
            </w:pPr>
            <w:r>
              <w:t>На АРМ НУБП:</w:t>
            </w:r>
          </w:p>
          <w:p w:rsidR="008E43B5" w:rsidRPr="006F0979" w:rsidRDefault="008E43B5" w:rsidP="00B36EDB">
            <w:pPr>
              <w:pStyle w:val="ASFKTablenorm"/>
              <w:ind w:left="57" w:right="57"/>
            </w:pPr>
            <w:r w:rsidRPr="006F0979">
              <w:t>Заполняется при импорте из внешних систем соответствующим значением из файла.</w:t>
            </w:r>
          </w:p>
          <w:p w:rsidR="008E43B5" w:rsidRPr="006F0979" w:rsidRDefault="008E43B5" w:rsidP="00B36EDB">
            <w:pPr>
              <w:pStyle w:val="ASFKTablenorm"/>
              <w:ind w:left="57" w:right="57"/>
            </w:pPr>
            <w:r w:rsidRPr="006F0979">
              <w:t xml:space="preserve">Заполняется автоматически, наименованием бюджета из соответствующей записи справочника при указании значения поля «Бюджет (код)». </w:t>
            </w:r>
          </w:p>
          <w:p w:rsidR="008E43B5" w:rsidRDefault="008E43B5" w:rsidP="00B36EDB">
            <w:pPr>
              <w:pStyle w:val="ASFKTablenorm"/>
              <w:ind w:left="57" w:right="57"/>
            </w:pPr>
            <w:r>
              <w:t>Заполняется вручную</w:t>
            </w:r>
            <w:r w:rsidRPr="006F0979">
              <w:t>.</w:t>
            </w:r>
          </w:p>
          <w:p w:rsidR="00FA6BD0" w:rsidRPr="00FA6BD0" w:rsidRDefault="00FA6BD0" w:rsidP="00B36EDB">
            <w:pPr>
              <w:pStyle w:val="ASFKTablenorm"/>
              <w:ind w:left="57" w:right="57"/>
            </w:pPr>
            <w:r w:rsidRPr="00FA6BD0">
              <w:t>На АРМ ОФК off-line:</w:t>
            </w:r>
          </w:p>
          <w:p w:rsidR="00FA6BD0" w:rsidRPr="003F03FB"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3F03FB" w:rsidRDefault="008E43B5" w:rsidP="00B36EDB">
            <w:pPr>
              <w:pStyle w:val="ASFKTablenorm"/>
              <w:ind w:left="57" w:right="57"/>
            </w:pPr>
            <w:r>
              <w:t>Код бюджета</w:t>
            </w:r>
          </w:p>
        </w:tc>
        <w:tc>
          <w:tcPr>
            <w:tcW w:w="3736" w:type="pct"/>
            <w:shd w:val="clear" w:color="auto" w:fill="auto"/>
          </w:tcPr>
          <w:p w:rsidR="00FA6BD0" w:rsidRDefault="00FA6BD0" w:rsidP="00B36EDB">
            <w:pPr>
              <w:pStyle w:val="ASFKTablenorm"/>
              <w:ind w:left="57" w:right="57"/>
            </w:pPr>
            <w:r>
              <w:t>На АРМ НУБП:</w:t>
            </w:r>
          </w:p>
          <w:p w:rsidR="008E43B5" w:rsidRPr="006F0979" w:rsidRDefault="008E43B5" w:rsidP="00B36EDB">
            <w:pPr>
              <w:pStyle w:val="ASFKTablenorm"/>
              <w:ind w:left="57" w:right="57"/>
            </w:pPr>
            <w:r w:rsidRPr="006F0979">
              <w:t>Заполняется при импорте из внешних систем соответствующим значением из файла.</w:t>
            </w:r>
          </w:p>
          <w:p w:rsidR="008E43B5" w:rsidRPr="006F0979" w:rsidRDefault="008E43B5" w:rsidP="00B36EDB">
            <w:pPr>
              <w:pStyle w:val="ASFKTablenorm"/>
              <w:ind w:left="57" w:right="57"/>
            </w:pPr>
            <w:r w:rsidRPr="006F0979">
              <w:t xml:space="preserve">Заполняется по умолчанию значением системной константы организации </w:t>
            </w:r>
            <w:r w:rsidR="001C3642">
              <w:t>«</w:t>
            </w:r>
            <w:r w:rsidR="001C3642" w:rsidRPr="001C3642">
              <w:t>Код бюджета</w:t>
            </w:r>
            <w:r w:rsidR="001C3642">
              <w:t>»</w:t>
            </w:r>
            <w:r w:rsidRPr="006F0979">
              <w:t xml:space="preserve">. </w:t>
            </w:r>
          </w:p>
          <w:p w:rsidR="008E43B5" w:rsidRDefault="008E43B5" w:rsidP="00B36EDB">
            <w:pPr>
              <w:pStyle w:val="ASFKTablenorm"/>
              <w:ind w:left="57" w:right="57"/>
            </w:pPr>
            <w:r>
              <w:t>Заполняется</w:t>
            </w:r>
            <w:r w:rsidR="00683289">
              <w:t xml:space="preserve"> </w:t>
            </w:r>
            <w:r w:rsidRPr="006F0979">
              <w:t>вручную или выбором из справочника «Бюджеты».</w:t>
            </w:r>
          </w:p>
          <w:p w:rsidR="00FA6BD0" w:rsidRPr="00FA6BD0" w:rsidRDefault="00FA6BD0" w:rsidP="00B36EDB">
            <w:pPr>
              <w:pStyle w:val="ASFKTablenorm"/>
              <w:ind w:left="57" w:right="57"/>
            </w:pPr>
            <w:r w:rsidRPr="00FA6BD0">
              <w:t>На АРМ ОФК off-line:</w:t>
            </w:r>
          </w:p>
          <w:p w:rsidR="00FA6BD0" w:rsidRPr="003F03FB"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7B2273" w:rsidRDefault="008E43B5" w:rsidP="00B36EDB">
            <w:pPr>
              <w:pStyle w:val="ASFKTablenorm"/>
              <w:ind w:left="57" w:right="57"/>
            </w:pPr>
            <w:r>
              <w:t xml:space="preserve">ОКТМО </w:t>
            </w:r>
          </w:p>
        </w:tc>
        <w:tc>
          <w:tcPr>
            <w:tcW w:w="3736" w:type="pct"/>
            <w:shd w:val="clear" w:color="auto" w:fill="auto"/>
          </w:tcPr>
          <w:p w:rsidR="00FA6BD0" w:rsidRDefault="00FA6BD0" w:rsidP="00B36EDB">
            <w:pPr>
              <w:pStyle w:val="ASFKTablenorm"/>
              <w:ind w:left="57" w:right="57"/>
            </w:pPr>
            <w:r>
              <w:t>На АРМ НУБП:</w:t>
            </w:r>
          </w:p>
          <w:p w:rsidR="008E43B5" w:rsidRPr="00233EA4" w:rsidRDefault="008E43B5" w:rsidP="00B36EDB">
            <w:pPr>
              <w:pStyle w:val="ASFKTablenorm"/>
              <w:ind w:left="57" w:right="57"/>
            </w:pPr>
            <w:r w:rsidRPr="00233EA4">
              <w:t>Заполняется при импорте из внешних систем соответствующим значением из файла.</w:t>
            </w:r>
          </w:p>
          <w:p w:rsidR="008E43B5" w:rsidRPr="00233EA4" w:rsidRDefault="008E43B5" w:rsidP="00B36EDB">
            <w:pPr>
              <w:pStyle w:val="ASFKTablenorm"/>
              <w:ind w:left="57" w:right="57"/>
            </w:pPr>
            <w:r w:rsidRPr="00233EA4">
              <w:t>Заполняется автоматически, значением ОКТМО бюджета из соответств</w:t>
            </w:r>
            <w:r w:rsidRPr="008E43B5">
              <w:t>у</w:t>
            </w:r>
            <w:r w:rsidRPr="00233EA4">
              <w:t xml:space="preserve">ющей записи справочника при указании значения поля «Бюджет (код)». </w:t>
            </w:r>
          </w:p>
          <w:p w:rsidR="008E43B5" w:rsidRDefault="008E43B5" w:rsidP="00B36EDB">
            <w:pPr>
              <w:pStyle w:val="ASFKTablenorm"/>
              <w:ind w:left="57" w:right="57"/>
            </w:pPr>
            <w:r>
              <w:t>Заполняется</w:t>
            </w:r>
            <w:r w:rsidR="00683289">
              <w:t xml:space="preserve"> </w:t>
            </w:r>
            <w:r w:rsidRPr="00233EA4">
              <w:t>вручную.</w:t>
            </w:r>
          </w:p>
          <w:p w:rsidR="00FA6BD0" w:rsidRPr="00FA6BD0" w:rsidRDefault="00FA6BD0" w:rsidP="00B36EDB">
            <w:pPr>
              <w:pStyle w:val="ASFKTablenorm"/>
              <w:ind w:left="57" w:right="57"/>
            </w:pPr>
            <w:r w:rsidRPr="00FA6BD0">
              <w:t>На АРМ ОФК off-line:</w:t>
            </w:r>
          </w:p>
          <w:p w:rsidR="00FA6BD0" w:rsidRPr="007B2273"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7B2273" w:rsidRDefault="008E43B5" w:rsidP="00B36EDB">
            <w:pPr>
              <w:pStyle w:val="ASFKTablenorm"/>
              <w:ind w:left="57" w:right="57"/>
            </w:pPr>
            <w:r>
              <w:t>ПБС/Заказчик/ЮЛ</w:t>
            </w:r>
          </w:p>
        </w:tc>
        <w:tc>
          <w:tcPr>
            <w:tcW w:w="3736" w:type="pct"/>
            <w:shd w:val="clear" w:color="auto" w:fill="auto"/>
          </w:tcPr>
          <w:p w:rsidR="00FA6BD0" w:rsidRDefault="00FA6BD0" w:rsidP="00B36EDB">
            <w:pPr>
              <w:pStyle w:val="ASFKTablenorm"/>
              <w:ind w:left="57" w:right="57"/>
            </w:pPr>
            <w:r>
              <w:t>На АРМ НУБП:</w:t>
            </w:r>
          </w:p>
          <w:p w:rsidR="008E43B5" w:rsidRPr="00FC0E2A" w:rsidRDefault="008E43B5" w:rsidP="00B36EDB">
            <w:pPr>
              <w:pStyle w:val="ASFKTablenorm"/>
              <w:ind w:left="57" w:right="57"/>
            </w:pPr>
            <w:r w:rsidRPr="00FC0E2A">
              <w:t>Заполняется при импорте из внешних систем соответствующим значением из файла.</w:t>
            </w:r>
          </w:p>
          <w:p w:rsidR="008E43B5" w:rsidRPr="00FC0E2A" w:rsidRDefault="008E43B5" w:rsidP="00B36EDB">
            <w:pPr>
              <w:pStyle w:val="ASFKTablenorm"/>
              <w:ind w:left="57" w:right="57"/>
            </w:pPr>
            <w:r w:rsidRPr="00FC0E2A">
              <w:t>Заполняется автоматически, значением полного наименования из соотве</w:t>
            </w:r>
            <w:r w:rsidRPr="008E43B5">
              <w:t>т</w:t>
            </w:r>
            <w:r w:rsidRPr="00FC0E2A">
              <w:t>ствующей записи справочника СР при указании значения поля «по Сво</w:t>
            </w:r>
            <w:r w:rsidRPr="008E43B5">
              <w:t>д</w:t>
            </w:r>
            <w:r w:rsidRPr="00FC0E2A">
              <w:t xml:space="preserve">ному реестру». </w:t>
            </w:r>
          </w:p>
          <w:p w:rsidR="008E43B5" w:rsidRDefault="008E43B5" w:rsidP="00B36EDB">
            <w:pPr>
              <w:pStyle w:val="ASFKTablenorm"/>
              <w:ind w:left="57" w:right="57"/>
            </w:pPr>
            <w:r>
              <w:t>Заполняется</w:t>
            </w:r>
            <w:r w:rsidRPr="00FC0E2A">
              <w:t xml:space="preserve"> вручную.</w:t>
            </w:r>
          </w:p>
          <w:p w:rsidR="00FA6BD0" w:rsidRPr="00FA6BD0" w:rsidRDefault="00FA6BD0" w:rsidP="00B36EDB">
            <w:pPr>
              <w:pStyle w:val="ASFKTablenorm"/>
              <w:ind w:left="57" w:right="57"/>
            </w:pPr>
            <w:r w:rsidRPr="00FA6BD0">
              <w:t>На АРМ ОФК off-line:</w:t>
            </w:r>
          </w:p>
          <w:p w:rsidR="00FA6BD0" w:rsidRPr="007B2273"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CE768D" w:rsidRDefault="00A05FCE" w:rsidP="00B36EDB">
            <w:pPr>
              <w:pStyle w:val="ASFKTablenorm"/>
              <w:ind w:left="57" w:right="57"/>
            </w:pPr>
            <w:r>
              <w:lastRenderedPageBreak/>
              <w:t>П</w:t>
            </w:r>
            <w:r w:rsidR="008E43B5">
              <w:t>о Сводному реестру</w:t>
            </w:r>
          </w:p>
        </w:tc>
        <w:tc>
          <w:tcPr>
            <w:tcW w:w="3736" w:type="pct"/>
            <w:shd w:val="clear" w:color="auto" w:fill="auto"/>
          </w:tcPr>
          <w:p w:rsidR="00FA6BD0" w:rsidRDefault="00FA6BD0" w:rsidP="00B36EDB">
            <w:pPr>
              <w:pStyle w:val="ASFKTablenorm"/>
              <w:ind w:left="57" w:right="57"/>
            </w:pPr>
            <w:r>
              <w:t>На АРМ НУБП:</w:t>
            </w:r>
          </w:p>
          <w:p w:rsidR="008E43B5" w:rsidRPr="00F81494" w:rsidRDefault="008E43B5" w:rsidP="00B36EDB">
            <w:pPr>
              <w:pStyle w:val="ASFKTablenorm"/>
              <w:ind w:left="57" w:right="57"/>
            </w:pPr>
            <w:r w:rsidRPr="00F81494">
              <w:t>Заполняется при импорте из внешних систем соответствующим знач</w:t>
            </w:r>
            <w:r w:rsidRPr="008E43B5">
              <w:t>е</w:t>
            </w:r>
            <w:r w:rsidRPr="00F81494">
              <w:t>нием из файла.</w:t>
            </w:r>
          </w:p>
          <w:p w:rsidR="008E43B5" w:rsidRDefault="008E43B5" w:rsidP="00B36EDB">
            <w:pPr>
              <w:pStyle w:val="ASFKTablenorm"/>
              <w:ind w:left="57" w:right="57"/>
            </w:pPr>
            <w:r>
              <w:t>Заполняется</w:t>
            </w:r>
            <w:r w:rsidRPr="00F81494">
              <w:t xml:space="preserve"> вручную или выбором из справочника СР (без огран</w:t>
            </w:r>
            <w:r w:rsidRPr="008E43B5">
              <w:t>и</w:t>
            </w:r>
            <w:r w:rsidRPr="00F81494">
              <w:t>чения).</w:t>
            </w:r>
          </w:p>
          <w:p w:rsidR="00FA6BD0" w:rsidRPr="00FA6BD0" w:rsidRDefault="00FA6BD0" w:rsidP="00B36EDB">
            <w:pPr>
              <w:pStyle w:val="ASFKTablenorm"/>
              <w:ind w:left="57" w:right="57"/>
            </w:pPr>
            <w:r w:rsidRPr="00FA6BD0">
              <w:t>На АРМ ОФК off-line:</w:t>
            </w:r>
          </w:p>
          <w:p w:rsidR="00FA6BD0" w:rsidRPr="00CE768D"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7B2273" w:rsidRDefault="008E43B5" w:rsidP="00B36EDB">
            <w:pPr>
              <w:pStyle w:val="ASFKTablenorm"/>
              <w:ind w:left="57" w:right="57"/>
            </w:pPr>
            <w:r>
              <w:t>Лицевой счет заказчика</w:t>
            </w:r>
          </w:p>
        </w:tc>
        <w:tc>
          <w:tcPr>
            <w:tcW w:w="3736" w:type="pct"/>
            <w:shd w:val="clear" w:color="auto" w:fill="auto"/>
          </w:tcPr>
          <w:p w:rsidR="00FA6BD0" w:rsidRDefault="00FA6BD0" w:rsidP="00B36EDB">
            <w:pPr>
              <w:pStyle w:val="ASFKTablenorm"/>
              <w:ind w:left="57" w:right="57"/>
            </w:pPr>
            <w:r>
              <w:t>На АРМ НУБП:</w:t>
            </w:r>
          </w:p>
          <w:p w:rsidR="008E43B5" w:rsidRPr="00E26E77" w:rsidRDefault="008E43B5" w:rsidP="00B36EDB">
            <w:pPr>
              <w:pStyle w:val="ASFKTablenorm"/>
              <w:ind w:left="57" w:right="57"/>
            </w:pPr>
            <w:r w:rsidRPr="00E26E77">
              <w:t>Заполняется при импорте из внешних систем соответствующим значением из файла.</w:t>
            </w:r>
          </w:p>
          <w:p w:rsidR="008E43B5" w:rsidRDefault="008E43B5" w:rsidP="00B36EDB">
            <w:pPr>
              <w:pStyle w:val="ASFKTablenorm"/>
              <w:ind w:left="57" w:right="57"/>
            </w:pPr>
            <w:r>
              <w:t xml:space="preserve">Заполняется вручную или выбором из справочника </w:t>
            </w:r>
            <w:r w:rsidRPr="00F81494">
              <w:t>«</w:t>
            </w:r>
            <w:r>
              <w:t>Информация о ЛС</w:t>
            </w:r>
            <w:r w:rsidRPr="00F81494">
              <w:t>»</w:t>
            </w:r>
            <w:r>
              <w:t>.</w:t>
            </w:r>
          </w:p>
          <w:p w:rsidR="00FA6BD0" w:rsidRPr="00FA6BD0" w:rsidRDefault="00FA6BD0" w:rsidP="00B36EDB">
            <w:pPr>
              <w:pStyle w:val="ASFKTablenorm"/>
              <w:ind w:left="57" w:right="57"/>
            </w:pPr>
            <w:r w:rsidRPr="00FA6BD0">
              <w:t>На АРМ ОФК off-line:</w:t>
            </w:r>
          </w:p>
          <w:p w:rsidR="00FA6BD0" w:rsidRPr="00726330"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7B2273" w:rsidRDefault="008E43B5" w:rsidP="00B36EDB">
            <w:pPr>
              <w:pStyle w:val="ASFKTablenorm"/>
              <w:ind w:left="57" w:right="57"/>
            </w:pPr>
            <w:r>
              <w:t>Глава по БК</w:t>
            </w:r>
          </w:p>
        </w:tc>
        <w:tc>
          <w:tcPr>
            <w:tcW w:w="3736" w:type="pct"/>
            <w:shd w:val="clear" w:color="auto" w:fill="auto"/>
          </w:tcPr>
          <w:p w:rsidR="00FA6BD0" w:rsidRDefault="00FA6BD0" w:rsidP="00B36EDB">
            <w:pPr>
              <w:pStyle w:val="ASFKTablenorm"/>
              <w:ind w:left="57" w:right="57"/>
            </w:pPr>
            <w:r>
              <w:t>На АРМ НУБП:</w:t>
            </w:r>
          </w:p>
          <w:p w:rsidR="008E43B5" w:rsidRPr="00E26E77" w:rsidRDefault="008E43B5" w:rsidP="00B36EDB">
            <w:pPr>
              <w:pStyle w:val="ASFKTablenorm"/>
              <w:ind w:left="57" w:right="57"/>
            </w:pPr>
            <w:r w:rsidRPr="00E26E77">
              <w:t>Заполняется при импорте из внешних систем соответствующим значением из файла.</w:t>
            </w:r>
          </w:p>
          <w:p w:rsidR="008E43B5" w:rsidRDefault="008E43B5" w:rsidP="00B36EDB">
            <w:pPr>
              <w:pStyle w:val="ASFKTablenorm"/>
              <w:ind w:left="57" w:right="57"/>
            </w:pPr>
            <w:r w:rsidRPr="00F81494">
              <w:t>Заполняется вручную</w:t>
            </w:r>
            <w:r>
              <w:t xml:space="preserve"> или выбором из справочника «Ведомства».</w:t>
            </w:r>
          </w:p>
          <w:p w:rsidR="00FA6BD0" w:rsidRPr="00FA6BD0" w:rsidRDefault="00FA6BD0" w:rsidP="00B36EDB">
            <w:pPr>
              <w:pStyle w:val="ASFKTablenorm"/>
              <w:ind w:left="57" w:right="57"/>
            </w:pPr>
            <w:r w:rsidRPr="00FA6BD0">
              <w:t>На АРМ ОФК off-line:</w:t>
            </w:r>
          </w:p>
          <w:p w:rsidR="00FA6BD0" w:rsidRPr="00726330"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B3478F" w:rsidRDefault="008E43B5" w:rsidP="00B36EDB">
            <w:pPr>
              <w:pStyle w:val="ASFKTablenorm"/>
              <w:ind w:left="57" w:right="57"/>
            </w:pPr>
            <w:r>
              <w:t>ТОФК</w:t>
            </w:r>
          </w:p>
        </w:tc>
        <w:tc>
          <w:tcPr>
            <w:tcW w:w="3736" w:type="pct"/>
            <w:shd w:val="clear" w:color="auto" w:fill="auto"/>
          </w:tcPr>
          <w:p w:rsidR="00FA6BD0" w:rsidRDefault="00FA6BD0" w:rsidP="00B36EDB">
            <w:pPr>
              <w:pStyle w:val="ASFKTablenorm"/>
              <w:ind w:left="57" w:right="57"/>
            </w:pPr>
            <w:r>
              <w:t>На АРМ НУБП:</w:t>
            </w:r>
          </w:p>
          <w:p w:rsidR="008E43B5" w:rsidRPr="00F81494" w:rsidRDefault="008E43B5" w:rsidP="00B36EDB">
            <w:pPr>
              <w:pStyle w:val="ASFKTablenorm"/>
              <w:ind w:left="57" w:right="57"/>
            </w:pPr>
            <w:r w:rsidRPr="00F81494">
              <w:t>Заполняется при импорте из внешних систем соответствующим значением из файла.</w:t>
            </w:r>
          </w:p>
          <w:p w:rsidR="008E43B5" w:rsidRPr="00F81494" w:rsidRDefault="008E43B5" w:rsidP="00B36EDB">
            <w:pPr>
              <w:pStyle w:val="ASFKTablenorm"/>
              <w:ind w:left="57" w:right="57"/>
            </w:pPr>
            <w:r w:rsidRPr="00F81494">
              <w:t>Заполняется автоматически, значением полного наименования из соотве</w:t>
            </w:r>
            <w:r w:rsidRPr="008E43B5">
              <w:t>т</w:t>
            </w:r>
            <w:r w:rsidRPr="00F81494">
              <w:t xml:space="preserve">ствующей записи справочника «Органы ФК» при указании значения поля «КОФК». </w:t>
            </w:r>
          </w:p>
          <w:p w:rsidR="008E43B5" w:rsidRDefault="008E43B5" w:rsidP="00B36EDB">
            <w:pPr>
              <w:pStyle w:val="ASFKTablenorm"/>
              <w:ind w:left="57" w:right="57"/>
            </w:pPr>
            <w:r>
              <w:t>Заполняется</w:t>
            </w:r>
            <w:r w:rsidR="00683289">
              <w:t xml:space="preserve"> </w:t>
            </w:r>
            <w:r w:rsidRPr="00F81494">
              <w:t>вручную.</w:t>
            </w:r>
          </w:p>
          <w:p w:rsidR="00FA6BD0" w:rsidRPr="00FA6BD0" w:rsidRDefault="00FA6BD0" w:rsidP="00B36EDB">
            <w:pPr>
              <w:pStyle w:val="ASFKTablenorm"/>
              <w:ind w:left="57" w:right="57"/>
            </w:pPr>
            <w:r w:rsidRPr="00FA6BD0">
              <w:t>На АРМ ОФК off-line:</w:t>
            </w:r>
          </w:p>
          <w:p w:rsidR="00FA6BD0" w:rsidRPr="00B3478F"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8E43B5" w:rsidRPr="007B2273" w:rsidTr="00B36EDB">
        <w:tc>
          <w:tcPr>
            <w:tcW w:w="1264" w:type="pct"/>
            <w:shd w:val="clear" w:color="auto" w:fill="auto"/>
          </w:tcPr>
          <w:p w:rsidR="008E43B5" w:rsidRPr="00B3478F" w:rsidRDefault="008E43B5" w:rsidP="00B36EDB">
            <w:pPr>
              <w:pStyle w:val="ASFKTablenorm"/>
              <w:ind w:left="57" w:right="57"/>
            </w:pPr>
            <w:r>
              <w:t>КОФК</w:t>
            </w:r>
          </w:p>
        </w:tc>
        <w:tc>
          <w:tcPr>
            <w:tcW w:w="3736" w:type="pct"/>
            <w:shd w:val="clear" w:color="auto" w:fill="auto"/>
          </w:tcPr>
          <w:p w:rsidR="00FA6BD0" w:rsidRDefault="00FA6BD0" w:rsidP="00B36EDB">
            <w:pPr>
              <w:pStyle w:val="ASFKTablenorm"/>
              <w:ind w:left="57" w:right="57"/>
            </w:pPr>
            <w:r>
              <w:t>На АРМ НУБП:</w:t>
            </w:r>
          </w:p>
          <w:p w:rsidR="008E43B5" w:rsidRPr="00E26E77" w:rsidRDefault="008E43B5" w:rsidP="00B36EDB">
            <w:pPr>
              <w:pStyle w:val="ASFKTablenorm"/>
              <w:ind w:left="57" w:right="57"/>
            </w:pPr>
            <w:r w:rsidRPr="00E26E77">
              <w:t>Заполняется при импорте из внешних систем соответствующим значением из файла.</w:t>
            </w:r>
          </w:p>
          <w:p w:rsidR="008E43B5" w:rsidRPr="00E26E77" w:rsidRDefault="008E43B5" w:rsidP="00B36EDB">
            <w:pPr>
              <w:pStyle w:val="ASFKTablenorm"/>
              <w:ind w:left="57" w:right="57"/>
            </w:pPr>
            <w:r w:rsidRPr="00E26E77">
              <w:t>Заполняется по умолчанию значением системной константы организации:</w:t>
            </w:r>
          </w:p>
          <w:p w:rsidR="008E43B5" w:rsidRPr="00E26E77" w:rsidRDefault="008E43B5" w:rsidP="00161BCD">
            <w:pPr>
              <w:pStyle w:val="ASFKTableListMark"/>
            </w:pPr>
            <w:r w:rsidRPr="00E26E77">
              <w:t xml:space="preserve">если значение константы </w:t>
            </w:r>
            <w:r w:rsidR="00161BCD">
              <w:t>«</w:t>
            </w:r>
            <w:r w:rsidR="00161BCD" w:rsidRPr="00161BCD">
              <w:t>Код собственного ТОФК</w:t>
            </w:r>
            <w:r w:rsidR="00161BCD">
              <w:t>»</w:t>
            </w:r>
            <w:r w:rsidRPr="00E26E77">
              <w:t xml:space="preserve"> соответствует маске XXYY, то автоматически присваивается значение константы </w:t>
            </w:r>
            <w:r w:rsidR="00161BCD">
              <w:t>«</w:t>
            </w:r>
            <w:r w:rsidR="00161BCD" w:rsidRPr="00161BCD">
              <w:t>Код вышестоящего ТОФК</w:t>
            </w:r>
            <w:r w:rsidR="00161BCD">
              <w:t>»</w:t>
            </w:r>
            <w:r w:rsidRPr="00E26E77">
              <w:t>, соотве</w:t>
            </w:r>
            <w:r w:rsidRPr="008E43B5">
              <w:t>т</w:t>
            </w:r>
            <w:r w:rsidRPr="00E26E77">
              <w:t>ствующий маске равный XX00;</w:t>
            </w:r>
          </w:p>
          <w:p w:rsidR="008E43B5" w:rsidRPr="00E26E77" w:rsidRDefault="008E43B5" w:rsidP="00161BCD">
            <w:pPr>
              <w:pStyle w:val="ASFKTableListMark"/>
            </w:pPr>
            <w:r w:rsidRPr="00E26E77">
              <w:t>если значение константы</w:t>
            </w:r>
            <w:r w:rsidR="00683289">
              <w:t xml:space="preserve"> </w:t>
            </w:r>
            <w:r w:rsidR="00161BCD">
              <w:t>«</w:t>
            </w:r>
            <w:r w:rsidR="00161BCD" w:rsidRPr="00161BCD">
              <w:t>Код собственного ТОФК</w:t>
            </w:r>
            <w:r w:rsidR="00161BCD">
              <w:t>»</w:t>
            </w:r>
            <w:r w:rsidRPr="00E26E77">
              <w:t xml:space="preserve"> соответствует маске XX00, то по умолчанию проставляется значение константы</w:t>
            </w:r>
            <w:r w:rsidR="00683289">
              <w:t xml:space="preserve"> </w:t>
            </w:r>
            <w:r w:rsidR="00161BCD">
              <w:t>«</w:t>
            </w:r>
            <w:r w:rsidR="00161BCD" w:rsidRPr="00161BCD">
              <w:t>Код собственного ТОФК</w:t>
            </w:r>
            <w:r w:rsidR="00161BCD">
              <w:t>»</w:t>
            </w:r>
            <w:r w:rsidRPr="00E26E77">
              <w:t xml:space="preserve">. </w:t>
            </w:r>
          </w:p>
          <w:p w:rsidR="008E43B5" w:rsidRDefault="008E43B5" w:rsidP="00B36EDB">
            <w:pPr>
              <w:pStyle w:val="ASFKTablenorm"/>
              <w:ind w:left="57" w:right="57"/>
            </w:pPr>
            <w:r>
              <w:t xml:space="preserve">Заполняется </w:t>
            </w:r>
            <w:r w:rsidRPr="00E26E77">
              <w:t>вручную или выбором из справочника «Органы ФК».</w:t>
            </w:r>
          </w:p>
          <w:p w:rsidR="00FA6BD0" w:rsidRPr="00FA6BD0" w:rsidRDefault="00FA6BD0" w:rsidP="00B36EDB">
            <w:pPr>
              <w:pStyle w:val="ASFKTablenorm"/>
              <w:ind w:left="57" w:right="57"/>
            </w:pPr>
            <w:r w:rsidRPr="00FA6BD0">
              <w:t>На АРМ ОФК off-line:</w:t>
            </w:r>
          </w:p>
          <w:p w:rsidR="00FA6BD0" w:rsidRPr="00B3478F" w:rsidRDefault="00FA6BD0" w:rsidP="00B36EDB">
            <w:pPr>
              <w:pStyle w:val="ASFKTablenorm"/>
              <w:ind w:left="57" w:right="57"/>
            </w:pPr>
            <w:r w:rsidRPr="00FA6BD0">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264" w:type="pct"/>
            <w:shd w:val="clear" w:color="auto" w:fill="auto"/>
          </w:tcPr>
          <w:p w:rsidR="007F4309" w:rsidRPr="0053120C" w:rsidRDefault="007F4309" w:rsidP="00B36EDB">
            <w:pPr>
              <w:pStyle w:val="ASFKTablenorm"/>
              <w:ind w:left="57" w:right="57"/>
            </w:pPr>
            <w:r>
              <w:lastRenderedPageBreak/>
              <w:t>Документ, обосновывающий обязательство</w:t>
            </w:r>
          </w:p>
        </w:tc>
        <w:tc>
          <w:tcPr>
            <w:tcW w:w="3736" w:type="pct"/>
            <w:shd w:val="clear" w:color="auto" w:fill="auto"/>
          </w:tcPr>
          <w:p w:rsidR="007F4309" w:rsidRDefault="007F4309" w:rsidP="00B36EDB">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264" w:type="pct"/>
            <w:shd w:val="clear" w:color="auto" w:fill="auto"/>
          </w:tcPr>
          <w:p w:rsidR="007F4309" w:rsidRDefault="007F4309" w:rsidP="00B36EDB">
            <w:pPr>
              <w:pStyle w:val="ASFKTablenorm"/>
              <w:ind w:left="57" w:right="57"/>
            </w:pPr>
            <w:r>
              <w:t>Номер</w:t>
            </w:r>
          </w:p>
        </w:tc>
        <w:tc>
          <w:tcPr>
            <w:tcW w:w="3736" w:type="pct"/>
            <w:shd w:val="clear" w:color="auto" w:fill="auto"/>
          </w:tcPr>
          <w:p w:rsidR="007F4309" w:rsidRDefault="007F4309" w:rsidP="00B36EDB">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264" w:type="pct"/>
            <w:shd w:val="clear" w:color="auto" w:fill="auto"/>
          </w:tcPr>
          <w:p w:rsidR="007F4309" w:rsidRDefault="007F4309" w:rsidP="00B36EDB">
            <w:pPr>
              <w:pStyle w:val="ASFKTablenorm"/>
              <w:ind w:left="57" w:right="57"/>
            </w:pPr>
            <w:r>
              <w:t>Дата</w:t>
            </w:r>
          </w:p>
        </w:tc>
        <w:tc>
          <w:tcPr>
            <w:tcW w:w="3736" w:type="pct"/>
            <w:shd w:val="clear" w:color="auto" w:fill="auto"/>
          </w:tcPr>
          <w:p w:rsidR="007F4309" w:rsidRDefault="007F4309" w:rsidP="00B36EDB">
            <w:pPr>
              <w:pStyle w:val="ASFKTablenorm"/>
              <w:ind w:left="57" w:right="57"/>
            </w:pPr>
            <w:r w:rsidRPr="00755827">
              <w:t>Заполняется при импорте из внешних систем соответствующим значением из файла.</w:t>
            </w:r>
          </w:p>
          <w:p w:rsidR="007F4309" w:rsidRPr="00C555EC" w:rsidRDefault="007F4309" w:rsidP="00B36EDB">
            <w:pPr>
              <w:pStyle w:val="ASFKTablenorm"/>
              <w:ind w:left="57" w:right="57"/>
            </w:pPr>
            <w:r w:rsidRPr="00755827">
              <w:t>Может указываться вручную или выбором из системного календаря.</w:t>
            </w:r>
          </w:p>
        </w:tc>
      </w:tr>
      <w:tr w:rsidR="007F4309" w:rsidRPr="007B2273" w:rsidTr="00B36EDB">
        <w:tc>
          <w:tcPr>
            <w:tcW w:w="1264" w:type="pct"/>
            <w:shd w:val="clear" w:color="auto" w:fill="auto"/>
          </w:tcPr>
          <w:p w:rsidR="007F4309" w:rsidRDefault="007F4309" w:rsidP="00B36EDB">
            <w:pPr>
              <w:pStyle w:val="ASFKTablenorm"/>
              <w:ind w:left="57" w:right="57"/>
            </w:pPr>
            <w:r>
              <w:t>ИГК</w:t>
            </w:r>
          </w:p>
        </w:tc>
        <w:tc>
          <w:tcPr>
            <w:tcW w:w="3736" w:type="pct"/>
            <w:shd w:val="clear" w:color="auto" w:fill="auto"/>
          </w:tcPr>
          <w:p w:rsidR="007F4309" w:rsidRPr="00C555EC" w:rsidRDefault="007F4309" w:rsidP="00B36EDB">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4904D7" w:rsidRPr="007B2273" w:rsidTr="00B36EDB">
        <w:tc>
          <w:tcPr>
            <w:tcW w:w="1264" w:type="pct"/>
            <w:shd w:val="clear" w:color="auto" w:fill="auto"/>
          </w:tcPr>
          <w:p w:rsidR="004904D7" w:rsidRDefault="004904D7" w:rsidP="00B36EDB">
            <w:pPr>
              <w:pStyle w:val="ASFKTablenorm"/>
              <w:ind w:left="57" w:right="57"/>
            </w:pPr>
            <w:r>
              <w:t>АКРЛС клиента</w:t>
            </w:r>
          </w:p>
        </w:tc>
        <w:tc>
          <w:tcPr>
            <w:tcW w:w="3736" w:type="pct"/>
            <w:shd w:val="clear" w:color="auto" w:fill="auto"/>
          </w:tcPr>
          <w:p w:rsidR="004904D7" w:rsidRDefault="004904D7" w:rsidP="00B36EDB">
            <w:pPr>
              <w:pStyle w:val="ASFKTablenorm"/>
              <w:ind w:left="57" w:right="57"/>
            </w:pPr>
            <w:r>
              <w:t>Указывается аналитический код раздела юридического лица для л/с с кодом 71.</w:t>
            </w:r>
          </w:p>
          <w:p w:rsidR="004904D7" w:rsidRDefault="004904D7" w:rsidP="00B36EDB">
            <w:pPr>
              <w:pStyle w:val="ASFKTablenorm"/>
              <w:ind w:left="57" w:right="57"/>
            </w:pPr>
            <w:r>
              <w:t>Поле для л/с с кодом 41 не заполняется.</w:t>
            </w:r>
          </w:p>
        </w:tc>
      </w:tr>
      <w:tr w:rsidR="004904D7" w:rsidRPr="007B2273" w:rsidTr="00B36EDB">
        <w:tc>
          <w:tcPr>
            <w:tcW w:w="1264" w:type="pct"/>
            <w:shd w:val="clear" w:color="auto" w:fill="auto"/>
          </w:tcPr>
          <w:p w:rsidR="004904D7" w:rsidRDefault="004904D7" w:rsidP="00B36EDB">
            <w:pPr>
              <w:pStyle w:val="ASFKTablenorm"/>
              <w:ind w:left="57" w:right="57"/>
            </w:pPr>
            <w:r>
              <w:t>АКРЛС ОП</w:t>
            </w:r>
          </w:p>
        </w:tc>
        <w:tc>
          <w:tcPr>
            <w:tcW w:w="3736" w:type="pct"/>
            <w:shd w:val="clear" w:color="auto" w:fill="auto"/>
          </w:tcPr>
          <w:p w:rsidR="004904D7" w:rsidRDefault="004904D7" w:rsidP="00B36EDB">
            <w:pPr>
              <w:pStyle w:val="ASFKTablenorm"/>
              <w:ind w:left="57" w:right="57"/>
            </w:pPr>
            <w:r>
              <w:t>Указывается аналитический код раздела обособленного подразделения для л/с с кодом 71.</w:t>
            </w:r>
          </w:p>
          <w:p w:rsidR="004904D7" w:rsidRDefault="004904D7" w:rsidP="00B36EDB">
            <w:pPr>
              <w:pStyle w:val="ASFKTablenorm"/>
              <w:ind w:left="57" w:right="57"/>
            </w:pPr>
            <w:r>
              <w:t>Поле для л/с с кодом 41 не заполняется.</w:t>
            </w:r>
          </w:p>
        </w:tc>
      </w:tr>
      <w:tr w:rsidR="004904D7" w:rsidRPr="007B2273" w:rsidTr="00B36EDB">
        <w:tc>
          <w:tcPr>
            <w:tcW w:w="1264" w:type="pct"/>
            <w:shd w:val="clear" w:color="auto" w:fill="auto"/>
          </w:tcPr>
          <w:p w:rsidR="004904D7" w:rsidRDefault="004904D7" w:rsidP="00B36EDB">
            <w:pPr>
              <w:pStyle w:val="ASFKTablenorm"/>
              <w:ind w:left="57" w:right="57"/>
            </w:pPr>
            <w:r>
              <w:t>АКРЛС заказчика</w:t>
            </w:r>
          </w:p>
        </w:tc>
        <w:tc>
          <w:tcPr>
            <w:tcW w:w="3736" w:type="pct"/>
            <w:shd w:val="clear" w:color="auto" w:fill="auto"/>
          </w:tcPr>
          <w:p w:rsidR="004904D7" w:rsidRDefault="004904D7" w:rsidP="00B36EDB">
            <w:pPr>
              <w:pStyle w:val="ASFKTablenorm"/>
              <w:ind w:left="57" w:right="57"/>
            </w:pPr>
            <w:r>
              <w:t xml:space="preserve">Указывается аналитический код раздела заказчика </w:t>
            </w:r>
            <w:r w:rsidR="002B63AF">
              <w:t>–</w:t>
            </w:r>
            <w:r>
              <w:t xml:space="preserve"> юридического лица для л/с с кодом 71.</w:t>
            </w:r>
          </w:p>
          <w:p w:rsidR="004904D7" w:rsidRDefault="004904D7" w:rsidP="00B36EDB">
            <w:pPr>
              <w:pStyle w:val="ASFKTablenorm"/>
              <w:ind w:left="57" w:right="57"/>
            </w:pPr>
            <w:r>
              <w:t>Поле для л/с с кодом 41 не заполняется.</w:t>
            </w:r>
          </w:p>
        </w:tc>
      </w:tr>
      <w:tr w:rsidR="007F4309" w:rsidRPr="007B2273" w:rsidTr="00B36EDB">
        <w:tc>
          <w:tcPr>
            <w:tcW w:w="1264" w:type="pct"/>
            <w:shd w:val="clear" w:color="auto" w:fill="auto"/>
          </w:tcPr>
          <w:p w:rsidR="007F4309" w:rsidRDefault="007F4309" w:rsidP="00B36EDB">
            <w:pPr>
              <w:pStyle w:val="ASFKTablenorm"/>
              <w:ind w:left="57" w:right="57"/>
            </w:pPr>
            <w:r>
              <w:t>Срок действия документа, обосновывающего обязательство с</w:t>
            </w:r>
          </w:p>
        </w:tc>
        <w:tc>
          <w:tcPr>
            <w:tcW w:w="3736" w:type="pct"/>
            <w:shd w:val="clear" w:color="auto" w:fill="auto"/>
          </w:tcPr>
          <w:p w:rsidR="007F4309" w:rsidRDefault="007F4309" w:rsidP="00B36EDB">
            <w:pPr>
              <w:pStyle w:val="ASFKTablenorm"/>
              <w:ind w:left="57" w:right="57"/>
            </w:pPr>
            <w:r>
              <w:t>Срок действия документа, обосновывающего обязательство с.</w:t>
            </w:r>
          </w:p>
          <w:p w:rsidR="007F4309" w:rsidRDefault="007F4309" w:rsidP="00B36EDB">
            <w:pPr>
              <w:pStyle w:val="ASFKTablenorm"/>
              <w:ind w:left="57" w:right="57"/>
            </w:pPr>
            <w:r w:rsidRPr="00755827">
              <w:t>Заполняется при импорте из внешних систем соответствующим значением из файла.</w:t>
            </w:r>
          </w:p>
          <w:p w:rsidR="007F4309" w:rsidRPr="00C555EC" w:rsidRDefault="007F4309" w:rsidP="00B36EDB">
            <w:pPr>
              <w:pStyle w:val="ASFKTablenorm"/>
              <w:ind w:left="57" w:right="57"/>
            </w:pPr>
            <w:r w:rsidRPr="00755827">
              <w:t>Может указываться вручную или выбором из системного календаря.</w:t>
            </w:r>
          </w:p>
        </w:tc>
      </w:tr>
      <w:tr w:rsidR="007F4309" w:rsidRPr="007B2273" w:rsidTr="00B36EDB">
        <w:tc>
          <w:tcPr>
            <w:tcW w:w="1264" w:type="pct"/>
            <w:shd w:val="clear" w:color="auto" w:fill="auto"/>
          </w:tcPr>
          <w:p w:rsidR="007F4309" w:rsidRDefault="00C54DBF" w:rsidP="00B36EDB">
            <w:pPr>
              <w:pStyle w:val="ASFKTablenorm"/>
              <w:ind w:left="57" w:right="57"/>
            </w:pPr>
            <w:r>
              <w:t>П</w:t>
            </w:r>
            <w:r w:rsidR="007F4309">
              <w:t>о</w:t>
            </w:r>
          </w:p>
        </w:tc>
        <w:tc>
          <w:tcPr>
            <w:tcW w:w="3736" w:type="pct"/>
            <w:shd w:val="clear" w:color="auto" w:fill="auto"/>
          </w:tcPr>
          <w:p w:rsidR="007F4309" w:rsidRDefault="007F4309" w:rsidP="00B36EDB">
            <w:pPr>
              <w:pStyle w:val="ASFKTablenorm"/>
              <w:ind w:left="57" w:right="57"/>
            </w:pPr>
            <w:r>
              <w:t>Срок действия документа, обосновывающего обязательство по.</w:t>
            </w:r>
          </w:p>
          <w:p w:rsidR="007F4309" w:rsidRDefault="007F4309" w:rsidP="00B36EDB">
            <w:pPr>
              <w:pStyle w:val="ASFKTablenorm"/>
              <w:ind w:left="57" w:right="57"/>
            </w:pPr>
            <w:r w:rsidRPr="00755827">
              <w:t>Заполняется при импорте из внешних систем соответствующим значением из файла.</w:t>
            </w:r>
          </w:p>
          <w:p w:rsidR="007F4309" w:rsidRPr="00C555EC" w:rsidRDefault="007F4309" w:rsidP="00B36EDB">
            <w:pPr>
              <w:pStyle w:val="ASFKTablenorm"/>
              <w:ind w:left="57" w:right="57"/>
            </w:pPr>
            <w:r w:rsidRPr="00755827">
              <w:t>Может указываться вручную или выбором из системного календаря.</w:t>
            </w:r>
          </w:p>
        </w:tc>
      </w:tr>
      <w:tr w:rsidR="007F4309" w:rsidRPr="007B2273" w:rsidTr="00B36EDB">
        <w:tc>
          <w:tcPr>
            <w:tcW w:w="1264" w:type="pct"/>
            <w:shd w:val="clear" w:color="auto" w:fill="auto"/>
          </w:tcPr>
          <w:p w:rsidR="007F4309" w:rsidRDefault="007F4309" w:rsidP="00B36EDB">
            <w:pPr>
              <w:pStyle w:val="ASFKTablenorm"/>
              <w:ind w:left="57" w:right="57"/>
            </w:pPr>
            <w:r>
              <w:t>Сумма обязательства (всего), в том числе</w:t>
            </w:r>
          </w:p>
        </w:tc>
        <w:tc>
          <w:tcPr>
            <w:tcW w:w="3736" w:type="pct"/>
            <w:shd w:val="clear" w:color="auto" w:fill="auto"/>
          </w:tcPr>
          <w:p w:rsidR="007F4309" w:rsidRPr="00C555EC" w:rsidRDefault="007F4309" w:rsidP="00B36EDB">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264" w:type="pct"/>
            <w:shd w:val="clear" w:color="auto" w:fill="auto"/>
          </w:tcPr>
          <w:p w:rsidR="007F4309" w:rsidRDefault="007F4309" w:rsidP="00B36EDB">
            <w:pPr>
              <w:pStyle w:val="ASFKTablenorm"/>
              <w:ind w:left="57" w:right="57"/>
            </w:pPr>
            <w:r w:rsidRPr="00A57381">
              <w:t>Сумма на текущий финансовый год</w:t>
            </w:r>
          </w:p>
        </w:tc>
        <w:tc>
          <w:tcPr>
            <w:tcW w:w="3736" w:type="pct"/>
            <w:shd w:val="clear" w:color="auto" w:fill="auto"/>
          </w:tcPr>
          <w:p w:rsidR="007F4309" w:rsidRPr="00C555EC" w:rsidRDefault="007F4309" w:rsidP="00B36EDB">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264" w:type="pct"/>
            <w:shd w:val="clear" w:color="auto" w:fill="auto"/>
          </w:tcPr>
          <w:p w:rsidR="007F4309" w:rsidRDefault="007F4309" w:rsidP="00B36EDB">
            <w:pPr>
              <w:pStyle w:val="ASFKTablenorm"/>
              <w:ind w:left="57" w:right="57"/>
            </w:pPr>
            <w:r w:rsidRPr="00A57381">
              <w:t>Сумма на первый год планируемого периода</w:t>
            </w:r>
          </w:p>
        </w:tc>
        <w:tc>
          <w:tcPr>
            <w:tcW w:w="3736" w:type="pct"/>
            <w:shd w:val="clear" w:color="auto" w:fill="auto"/>
          </w:tcPr>
          <w:p w:rsidR="007F4309" w:rsidRPr="00C555EC" w:rsidRDefault="007F4309" w:rsidP="00B36EDB">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264" w:type="pct"/>
            <w:shd w:val="clear" w:color="auto" w:fill="auto"/>
          </w:tcPr>
          <w:p w:rsidR="007F4309" w:rsidRDefault="007F4309" w:rsidP="00B36EDB">
            <w:pPr>
              <w:pStyle w:val="ASFKTablenorm"/>
              <w:ind w:left="57" w:right="57"/>
            </w:pPr>
            <w:r w:rsidRPr="00A57381">
              <w:t>Сумма на второй год планируемого периода</w:t>
            </w:r>
          </w:p>
        </w:tc>
        <w:tc>
          <w:tcPr>
            <w:tcW w:w="3736" w:type="pct"/>
            <w:shd w:val="clear" w:color="auto" w:fill="auto"/>
          </w:tcPr>
          <w:p w:rsidR="007F4309" w:rsidRPr="00C555EC" w:rsidRDefault="007F4309" w:rsidP="00B36EDB">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264" w:type="pct"/>
            <w:shd w:val="clear" w:color="auto" w:fill="auto"/>
          </w:tcPr>
          <w:p w:rsidR="007F4309" w:rsidRPr="00A57381" w:rsidRDefault="007F4309" w:rsidP="00B36EDB">
            <w:pPr>
              <w:pStyle w:val="ASFKTablenorm"/>
              <w:ind w:left="57" w:right="57"/>
            </w:pPr>
            <w:r w:rsidRPr="00A57381">
              <w:t>Сумма на последующие годы</w:t>
            </w:r>
          </w:p>
        </w:tc>
        <w:tc>
          <w:tcPr>
            <w:tcW w:w="3736" w:type="pct"/>
            <w:shd w:val="clear" w:color="auto" w:fill="auto"/>
          </w:tcPr>
          <w:p w:rsidR="007F4309" w:rsidRPr="00C555EC" w:rsidRDefault="007F4309" w:rsidP="00B36EDB">
            <w:pPr>
              <w:pStyle w:val="ASFKTablenorm"/>
              <w:ind w:left="57" w:right="57"/>
            </w:pPr>
            <w:r w:rsidRPr="000104F9">
              <w:t>Заполняется при импорте из внешних систем соответствующим значением из файла или значение указывается вручную.</w:t>
            </w:r>
          </w:p>
        </w:tc>
      </w:tr>
    </w:tbl>
    <w:p w:rsidR="007F4309" w:rsidRPr="0053120C" w:rsidRDefault="007F4309" w:rsidP="007F4309">
      <w:pPr>
        <w:pStyle w:val="ASFKNormal"/>
      </w:pPr>
      <w:r w:rsidRPr="0053120C">
        <w:t>ЭФ документа «Сведения об операциях с целевыми средствами», закладки «</w:t>
      </w:r>
      <w:r>
        <w:t>Реквизиты расшифровки документа</w:t>
      </w:r>
      <w:r w:rsidRPr="0053120C">
        <w:t xml:space="preserve"> (2)» представлена на рисунке </w:t>
      </w:r>
      <w:r>
        <w:fldChar w:fldCharType="begin"/>
      </w:r>
      <w:r>
        <w:instrText xml:space="preserve"> REF _Ref3798007 \h </w:instrText>
      </w:r>
      <w:r>
        <w:fldChar w:fldCharType="separate"/>
      </w:r>
      <w:r w:rsidR="00A813C9">
        <w:rPr>
          <w:noProof/>
        </w:rPr>
        <w:t>456</w:t>
      </w:r>
      <w:r>
        <w:fldChar w:fldCharType="end"/>
      </w:r>
      <w:r w:rsidRPr="0053120C">
        <w:t>.</w:t>
      </w:r>
    </w:p>
    <w:p w:rsidR="007F4309" w:rsidRPr="0053120C" w:rsidRDefault="00CF4371" w:rsidP="007F4309">
      <w:pPr>
        <w:pStyle w:val="ASFKFigure"/>
      </w:pPr>
      <w:r>
        <w:rPr>
          <w:noProof/>
        </w:rPr>
        <w:lastRenderedPageBreak/>
        <w:drawing>
          <wp:inline distT="0" distB="0" distL="0" distR="0" wp14:anchorId="0019F6D1" wp14:editId="7F1E5564">
            <wp:extent cx="6153150" cy="5848350"/>
            <wp:effectExtent l="0" t="0" r="0" b="0"/>
            <wp:docPr id="552" name="Рисунок 5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0"/>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153150" cy="5848350"/>
                    </a:xfrm>
                    <a:prstGeom prst="rect">
                      <a:avLst/>
                    </a:prstGeom>
                    <a:noFill/>
                    <a:ln>
                      <a:noFill/>
                    </a:ln>
                  </pic:spPr>
                </pic:pic>
              </a:graphicData>
            </a:graphic>
          </wp:inline>
        </w:drawing>
      </w:r>
    </w:p>
    <w:p w:rsidR="007F4309" w:rsidRPr="0053120C" w:rsidRDefault="00034287" w:rsidP="007F4309">
      <w:pPr>
        <w:pStyle w:val="ASFKFigName"/>
      </w:pPr>
      <w:r>
        <w:rPr>
          <w:noProof/>
        </w:rPr>
        <w:fldChar w:fldCharType="begin"/>
      </w:r>
      <w:r>
        <w:rPr>
          <w:noProof/>
        </w:rPr>
        <w:instrText xml:space="preserve"> SEQ Рисунок \* ARABIC </w:instrText>
      </w:r>
      <w:r>
        <w:rPr>
          <w:noProof/>
        </w:rPr>
        <w:fldChar w:fldCharType="separate"/>
      </w:r>
      <w:bookmarkStart w:id="2680" w:name="_Ref3798007"/>
      <w:bookmarkStart w:id="2681" w:name="_Toc188827167"/>
      <w:r w:rsidR="00A813C9">
        <w:rPr>
          <w:noProof/>
        </w:rPr>
        <w:t>456</w:t>
      </w:r>
      <w:bookmarkEnd w:id="2680"/>
      <w:r>
        <w:rPr>
          <w:noProof/>
        </w:rPr>
        <w:fldChar w:fldCharType="end"/>
      </w:r>
      <w:r w:rsidR="007F4309" w:rsidRPr="0053120C">
        <w:t>. ЭФ документа «Сведения об операциях с целевыми средствами», закладки «</w:t>
      </w:r>
      <w:r w:rsidR="007F4309">
        <w:t>Реквизиты расшифровки документа</w:t>
      </w:r>
      <w:r w:rsidR="007F4309" w:rsidRPr="0053120C">
        <w:t xml:space="preserve"> (2)»</w:t>
      </w:r>
      <w:bookmarkEnd w:id="2681"/>
    </w:p>
    <w:p w:rsidR="007F4309" w:rsidRPr="0053120C" w:rsidRDefault="007F4309" w:rsidP="007F4309">
      <w:pPr>
        <w:pStyle w:val="ASFKNormal"/>
      </w:pPr>
      <w:r w:rsidRPr="0053120C">
        <w:t>Перечень полей документа «Сведения об операциях с целевыми средствами», закладки «</w:t>
      </w:r>
      <w:r>
        <w:t>Реквизиты расшифровки документа</w:t>
      </w:r>
      <w:r w:rsidRPr="0053120C">
        <w:t xml:space="preserve"> (2)», приведен в таблице </w:t>
      </w:r>
      <w:r>
        <w:fldChar w:fldCharType="begin"/>
      </w:r>
      <w:r>
        <w:instrText xml:space="preserve"> REF _Ref3798008 \h </w:instrText>
      </w:r>
      <w:r>
        <w:fldChar w:fldCharType="separate"/>
      </w:r>
      <w:r w:rsidR="00A813C9">
        <w:rPr>
          <w:noProof/>
        </w:rPr>
        <w:t>242</w:t>
      </w:r>
      <w:r>
        <w:fldChar w:fldCharType="end"/>
      </w:r>
      <w:r w:rsidRPr="0053120C">
        <w:t>.</w:t>
      </w:r>
    </w:p>
    <w:p w:rsidR="007F4309" w:rsidRPr="0053120C" w:rsidRDefault="00DD313F" w:rsidP="007F4309">
      <w:pPr>
        <w:pStyle w:val="ASFKNameTable"/>
      </w:pPr>
      <w:r>
        <w:rPr>
          <w:noProof/>
        </w:rPr>
        <w:fldChar w:fldCharType="begin"/>
      </w:r>
      <w:r>
        <w:rPr>
          <w:noProof/>
        </w:rPr>
        <w:instrText xml:space="preserve"> SEQ Таблица \* ARABIC </w:instrText>
      </w:r>
      <w:r>
        <w:rPr>
          <w:noProof/>
        </w:rPr>
        <w:fldChar w:fldCharType="separate"/>
      </w:r>
      <w:bookmarkStart w:id="2682" w:name="_Ref3798008"/>
      <w:bookmarkStart w:id="2683" w:name="_Toc188826632"/>
      <w:r w:rsidR="00A813C9">
        <w:rPr>
          <w:noProof/>
        </w:rPr>
        <w:t>242</w:t>
      </w:r>
      <w:bookmarkEnd w:id="2682"/>
      <w:r>
        <w:rPr>
          <w:noProof/>
        </w:rPr>
        <w:fldChar w:fldCharType="end"/>
      </w:r>
      <w:r w:rsidR="007F4309" w:rsidRPr="0053120C">
        <w:t>. Описание полей документа «Сведения об операциях с целевыми средствами», закладки «</w:t>
      </w:r>
      <w:r w:rsidR="007F4309">
        <w:t>Реквизиты расшифровки документа</w:t>
      </w:r>
      <w:r w:rsidR="007F4309" w:rsidRPr="0053120C">
        <w:t xml:space="preserve"> (2)»</w:t>
      </w:r>
      <w:bookmarkEnd w:id="26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7"/>
        <w:gridCol w:w="6491"/>
      </w:tblGrid>
      <w:tr w:rsidR="007F4309" w:rsidRPr="007B2273" w:rsidTr="00B36EDB">
        <w:trPr>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F4309" w:rsidRPr="0053120C" w:rsidRDefault="007F4309" w:rsidP="000A45D0">
            <w:pPr>
              <w:pStyle w:val="ASFKTableHead"/>
            </w:pPr>
            <w:r w:rsidRPr="0053120C">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7F4309" w:rsidRPr="0053120C" w:rsidRDefault="007F4309" w:rsidP="000A45D0">
            <w:pPr>
              <w:pStyle w:val="ASFKTableHead"/>
            </w:pPr>
            <w:r w:rsidRPr="0053120C">
              <w:t>Описание поля</w:t>
            </w:r>
          </w:p>
        </w:tc>
      </w:tr>
      <w:tr w:rsidR="007F4309" w:rsidTr="00B36EDB">
        <w:tc>
          <w:tcPr>
            <w:tcW w:w="5000" w:type="pct"/>
            <w:gridSpan w:val="2"/>
            <w:shd w:val="clear" w:color="auto" w:fill="auto"/>
          </w:tcPr>
          <w:p w:rsidR="007F4309" w:rsidRDefault="007F4309" w:rsidP="00B36EDB">
            <w:pPr>
              <w:pStyle w:val="ASFKTablenorm"/>
              <w:ind w:left="57" w:right="57"/>
            </w:pPr>
            <w:r>
              <w:t>Группа полей «Строки»</w:t>
            </w:r>
          </w:p>
          <w:p w:rsidR="007F4309" w:rsidRDefault="007F4309" w:rsidP="00B36EDB">
            <w:pPr>
              <w:pStyle w:val="ASFKTablenorm"/>
              <w:ind w:left="57" w:right="57"/>
            </w:pPr>
            <w:r>
              <w:t>(Таблица 1. «Основная таблица»)</w:t>
            </w:r>
          </w:p>
        </w:tc>
      </w:tr>
      <w:tr w:rsidR="007F4309" w:rsidRPr="00A64AB2" w:rsidTr="00B36EDB">
        <w:tc>
          <w:tcPr>
            <w:tcW w:w="1629" w:type="pct"/>
            <w:shd w:val="clear" w:color="auto" w:fill="auto"/>
          </w:tcPr>
          <w:p w:rsidR="007F4309" w:rsidRPr="0053120C" w:rsidRDefault="007F4309" w:rsidP="00B36EDB">
            <w:pPr>
              <w:pStyle w:val="ASFKTablenorm"/>
              <w:ind w:left="57" w:right="57"/>
            </w:pPr>
            <w:r w:rsidRPr="0053120C">
              <w:t>№ п/п</w:t>
            </w:r>
          </w:p>
        </w:tc>
        <w:tc>
          <w:tcPr>
            <w:tcW w:w="3371" w:type="pct"/>
            <w:shd w:val="clear" w:color="auto" w:fill="auto"/>
          </w:tcPr>
          <w:p w:rsidR="007F4309" w:rsidRPr="0053120C" w:rsidRDefault="007F4309" w:rsidP="00B36EDB">
            <w:pPr>
              <w:pStyle w:val="ASFKTablenorm"/>
              <w:ind w:left="57" w:right="57"/>
            </w:pPr>
            <w:r w:rsidRPr="0053120C">
              <w:t>Значение поля не доступно для ввода вручную, рассчитывается и заполняется автоматически при добавлении строки в таблицу1.</w:t>
            </w:r>
          </w:p>
          <w:p w:rsidR="007F4309" w:rsidRPr="0053120C" w:rsidRDefault="007F4309" w:rsidP="00B36EDB">
            <w:pPr>
              <w:pStyle w:val="ASFKTablenorm"/>
              <w:ind w:left="57" w:right="57"/>
            </w:pPr>
            <w:r w:rsidRPr="0053120C">
              <w:t>Возможные значения от 1 до 999.</w:t>
            </w:r>
          </w:p>
        </w:tc>
      </w:tr>
      <w:tr w:rsidR="007F4309" w:rsidRPr="007B2273" w:rsidTr="00B36EDB">
        <w:tc>
          <w:tcPr>
            <w:tcW w:w="1629" w:type="pct"/>
            <w:shd w:val="clear" w:color="auto" w:fill="auto"/>
          </w:tcPr>
          <w:p w:rsidR="007F4309" w:rsidRPr="0053120C" w:rsidRDefault="007F4309" w:rsidP="00B36EDB">
            <w:pPr>
              <w:pStyle w:val="ASFKTablenorm"/>
              <w:ind w:left="57" w:right="57"/>
            </w:pPr>
            <w:r w:rsidRPr="0053120C">
              <w:lastRenderedPageBreak/>
              <w:t>Аналитический код поступлений/выплат</w:t>
            </w:r>
          </w:p>
        </w:tc>
        <w:tc>
          <w:tcPr>
            <w:tcW w:w="3371" w:type="pct"/>
            <w:shd w:val="clear" w:color="auto" w:fill="auto"/>
          </w:tcPr>
          <w:p w:rsidR="007E2037" w:rsidRDefault="007E2037" w:rsidP="00B36EDB">
            <w:pPr>
              <w:pStyle w:val="ASFKTablenorm"/>
              <w:ind w:left="57" w:right="57"/>
            </w:pPr>
            <w:r>
              <w:t>На АРМ НУБП:</w:t>
            </w:r>
          </w:p>
          <w:p w:rsidR="007E2037" w:rsidRDefault="007E2037" w:rsidP="00B36EDB">
            <w:pPr>
              <w:pStyle w:val="ASFKTablenorm"/>
              <w:ind w:left="57" w:right="57"/>
            </w:pPr>
            <w:r>
              <w:t>Заполняется при импорте из внешних систем соответствующим значением из файла.</w:t>
            </w:r>
          </w:p>
          <w:p w:rsidR="007E2037" w:rsidRDefault="007E2037" w:rsidP="00B36EDB">
            <w:pPr>
              <w:pStyle w:val="ASFKTablenorm"/>
              <w:ind w:left="57" w:right="57"/>
            </w:pPr>
            <w:r>
              <w:t>Указывается вручную или выбором из справочников:</w:t>
            </w:r>
          </w:p>
          <w:p w:rsidR="007E2037" w:rsidRDefault="007E2037" w:rsidP="007E2037">
            <w:pPr>
              <w:pStyle w:val="ASFKTableListMark"/>
            </w:pPr>
            <w:r>
              <w:t>«Перечень источников поступлений целевых средств»;</w:t>
            </w:r>
          </w:p>
          <w:p w:rsidR="007E2037" w:rsidRDefault="007E2037" w:rsidP="007E2037">
            <w:pPr>
              <w:pStyle w:val="ASFKTableListMark"/>
            </w:pPr>
            <w:r>
              <w:t>«Перечень направлений расходования целевых средств».</w:t>
            </w:r>
          </w:p>
          <w:p w:rsidR="007F4309" w:rsidRPr="00C555EC" w:rsidRDefault="007F4309" w:rsidP="00B36EDB">
            <w:pPr>
              <w:pStyle w:val="ASFKTablenorm"/>
              <w:ind w:left="57" w:right="57"/>
            </w:pPr>
            <w:r w:rsidRPr="00C555EC">
              <w:t>На АРМ ОФК Off-line:</w:t>
            </w:r>
          </w:p>
          <w:p w:rsidR="007E2037" w:rsidRPr="0053120C" w:rsidRDefault="007F4309" w:rsidP="00B36EDB">
            <w:pPr>
              <w:pStyle w:val="ASFKTablenorm"/>
              <w:ind w:left="57" w:right="57"/>
            </w:pPr>
            <w:r w:rsidRPr="00C555EC">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629" w:type="pct"/>
            <w:shd w:val="clear" w:color="auto" w:fill="auto"/>
          </w:tcPr>
          <w:p w:rsidR="007F4309" w:rsidRPr="0053120C" w:rsidRDefault="007F4309" w:rsidP="00B36EDB">
            <w:pPr>
              <w:pStyle w:val="ASFKTablenorm"/>
              <w:ind w:left="57" w:right="57"/>
            </w:pPr>
            <w:r w:rsidRPr="0053120C">
              <w:t>Наименование ЦС</w:t>
            </w:r>
          </w:p>
        </w:tc>
        <w:tc>
          <w:tcPr>
            <w:tcW w:w="3371" w:type="pct"/>
            <w:shd w:val="clear" w:color="auto" w:fill="auto"/>
          </w:tcPr>
          <w:p w:rsidR="007E2037" w:rsidRDefault="007E2037" w:rsidP="00B36EDB">
            <w:pPr>
              <w:pStyle w:val="ASFKTablenorm"/>
              <w:ind w:left="57" w:right="57"/>
            </w:pPr>
            <w:r>
              <w:t>На АРМ НУБП:</w:t>
            </w:r>
          </w:p>
          <w:p w:rsidR="007E2037" w:rsidRDefault="007E2037" w:rsidP="00B36EDB">
            <w:pPr>
              <w:pStyle w:val="ASFKTablenorm"/>
              <w:ind w:left="57" w:right="57"/>
            </w:pPr>
            <w:r>
              <w:t>Заполняется при импорте из внешних систем соответствующим значением из файла.</w:t>
            </w:r>
          </w:p>
          <w:p w:rsidR="007E2037" w:rsidRDefault="007E2037" w:rsidP="00B36EDB">
            <w:pPr>
              <w:pStyle w:val="ASFKTablenorm"/>
              <w:ind w:left="57" w:right="57"/>
            </w:pPr>
            <w:r>
              <w:t>Указывается вручную или заполняется автоматически из соответствующей записи справочника при указании поля «Аналитический код поступлений/выплат» (при выборе из справочника или вручную, с учётом кода бюджета).</w:t>
            </w:r>
          </w:p>
          <w:p w:rsidR="007F4309" w:rsidRPr="00C555EC" w:rsidRDefault="007F4309" w:rsidP="00B36EDB">
            <w:pPr>
              <w:pStyle w:val="ASFKTablenorm"/>
              <w:ind w:left="57" w:right="57"/>
            </w:pPr>
            <w:r w:rsidRPr="00C555EC">
              <w:t>На АРМ ОФК Off-line:</w:t>
            </w:r>
          </w:p>
          <w:p w:rsidR="007F4309" w:rsidRPr="0053120C" w:rsidRDefault="007F4309" w:rsidP="00B36EDB">
            <w:pPr>
              <w:pStyle w:val="ASFKTablenorm"/>
              <w:ind w:left="57" w:right="57"/>
            </w:pPr>
            <w:r w:rsidRPr="00C555EC">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629" w:type="pct"/>
            <w:shd w:val="clear" w:color="auto" w:fill="auto"/>
          </w:tcPr>
          <w:p w:rsidR="007F4309" w:rsidRPr="0053120C" w:rsidRDefault="007F4309" w:rsidP="00B36EDB">
            <w:pPr>
              <w:pStyle w:val="ASFKTablenorm"/>
              <w:ind w:left="57" w:right="57"/>
            </w:pPr>
            <w:r w:rsidRPr="0053120C">
              <w:t>ФАИП</w:t>
            </w:r>
            <w:r w:rsidR="0083758A">
              <w:t>/ОКС</w:t>
            </w:r>
          </w:p>
        </w:tc>
        <w:tc>
          <w:tcPr>
            <w:tcW w:w="3371" w:type="pct"/>
            <w:shd w:val="clear" w:color="auto" w:fill="auto"/>
          </w:tcPr>
          <w:p w:rsidR="007E2037" w:rsidRDefault="007E2037" w:rsidP="00B36EDB">
            <w:pPr>
              <w:pStyle w:val="ASFKTablenorm"/>
              <w:ind w:left="57" w:right="57"/>
            </w:pPr>
            <w:r>
              <w:t>На АРМ НУБП:</w:t>
            </w:r>
          </w:p>
          <w:p w:rsidR="007E2037" w:rsidRDefault="007E2037" w:rsidP="00B36EDB">
            <w:pPr>
              <w:pStyle w:val="ASFKTablenorm"/>
              <w:ind w:left="57" w:right="57"/>
            </w:pPr>
            <w:r>
              <w:t>Заполняется при импорте из внешних систем соответствующим значением из файла.</w:t>
            </w:r>
          </w:p>
          <w:p w:rsidR="007E2037" w:rsidRDefault="007E2037" w:rsidP="00B36EDB">
            <w:pPr>
              <w:pStyle w:val="ASFKTablenorm"/>
              <w:ind w:left="57" w:right="57"/>
            </w:pPr>
            <w:r>
              <w:t>Указывается вручную или выбором из справочника «</w:t>
            </w:r>
            <w:r w:rsidR="0083758A">
              <w:t>ОКС</w:t>
            </w:r>
            <w:r>
              <w:t>».</w:t>
            </w:r>
          </w:p>
          <w:p w:rsidR="007E2037" w:rsidRDefault="007E2037" w:rsidP="00B36EDB">
            <w:pPr>
              <w:pStyle w:val="ASFKTablenorm"/>
              <w:ind w:left="57" w:right="57"/>
            </w:pPr>
            <w:r>
              <w:t xml:space="preserve">Для выбора из справочника доступны все записи, у которых: признак актуальности указан «Да» и значение поля «Дата с» </w:t>
            </w:r>
            <w:r w:rsidR="0083758A">
              <w:t>меньше или равно</w:t>
            </w:r>
            <w:r>
              <w:t xml:space="preserve"> дате документа (т.е. значение поля «Дата по» не учитывается – выводятся все записи прошлых лет).</w:t>
            </w:r>
          </w:p>
          <w:p w:rsidR="007F4309" w:rsidRPr="00C555EC" w:rsidRDefault="007F4309" w:rsidP="00B36EDB">
            <w:pPr>
              <w:pStyle w:val="ASFKTablenorm"/>
              <w:ind w:left="57" w:right="57"/>
            </w:pPr>
            <w:r w:rsidRPr="00C555EC">
              <w:t>На АРМ ОФК Off-line:</w:t>
            </w:r>
          </w:p>
          <w:p w:rsidR="007F4309" w:rsidRPr="0053120C" w:rsidRDefault="007F4309" w:rsidP="00B36EDB">
            <w:pPr>
              <w:pStyle w:val="ASFKTablenorm"/>
              <w:ind w:left="57" w:right="57"/>
            </w:pPr>
            <w:r w:rsidRPr="00C555EC">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629" w:type="pct"/>
            <w:shd w:val="clear" w:color="auto" w:fill="auto"/>
          </w:tcPr>
          <w:p w:rsidR="007F4309" w:rsidRPr="0053120C" w:rsidRDefault="007F4309" w:rsidP="00B36EDB">
            <w:pPr>
              <w:pStyle w:val="ASFKTablenorm"/>
              <w:ind w:left="57" w:right="57"/>
            </w:pPr>
            <w:r w:rsidRPr="0053120C">
              <w:t>Разрешенный к использованию остаток ЦС</w:t>
            </w:r>
          </w:p>
        </w:tc>
        <w:tc>
          <w:tcPr>
            <w:tcW w:w="3371" w:type="pct"/>
            <w:shd w:val="clear" w:color="auto" w:fill="auto"/>
          </w:tcPr>
          <w:p w:rsidR="007F4309" w:rsidRPr="0053120C" w:rsidRDefault="007F4309" w:rsidP="00B36EDB">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629" w:type="pct"/>
            <w:shd w:val="clear" w:color="auto" w:fill="auto"/>
          </w:tcPr>
          <w:p w:rsidR="007F4309" w:rsidRPr="0053120C" w:rsidRDefault="007F4309" w:rsidP="00B36EDB">
            <w:pPr>
              <w:pStyle w:val="ASFKTablenorm"/>
              <w:ind w:left="57" w:right="57"/>
            </w:pPr>
            <w:r w:rsidRPr="0053120C">
              <w:t>Сумма возврата ДЗ, разрешенная к использованию</w:t>
            </w:r>
          </w:p>
        </w:tc>
        <w:tc>
          <w:tcPr>
            <w:tcW w:w="3371" w:type="pct"/>
            <w:shd w:val="clear" w:color="auto" w:fill="auto"/>
          </w:tcPr>
          <w:p w:rsidR="007F4309" w:rsidRPr="0053120C" w:rsidRDefault="007F4309" w:rsidP="00B36EDB">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629" w:type="pct"/>
            <w:shd w:val="clear" w:color="auto" w:fill="auto"/>
          </w:tcPr>
          <w:p w:rsidR="007F4309" w:rsidRPr="0053120C" w:rsidRDefault="007F4309" w:rsidP="00B36EDB">
            <w:pPr>
              <w:pStyle w:val="ASFKTablenorm"/>
              <w:ind w:left="57" w:right="57"/>
            </w:pPr>
            <w:r w:rsidRPr="0053120C">
              <w:t>Поступления</w:t>
            </w:r>
          </w:p>
        </w:tc>
        <w:tc>
          <w:tcPr>
            <w:tcW w:w="3371" w:type="pct"/>
            <w:shd w:val="clear" w:color="auto" w:fill="auto"/>
          </w:tcPr>
          <w:p w:rsidR="007F4309" w:rsidRPr="0053120C" w:rsidRDefault="007F4309" w:rsidP="00B36EDB">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F4309" w:rsidRPr="007B2273" w:rsidTr="00B36EDB">
        <w:tc>
          <w:tcPr>
            <w:tcW w:w="1629" w:type="pct"/>
            <w:shd w:val="clear" w:color="auto" w:fill="auto"/>
          </w:tcPr>
          <w:p w:rsidR="007F4309" w:rsidRPr="0053120C" w:rsidRDefault="007F4309" w:rsidP="00B36EDB">
            <w:pPr>
              <w:pStyle w:val="ASFKTablenorm"/>
              <w:ind w:left="57" w:right="57"/>
            </w:pPr>
            <w:r w:rsidRPr="0053120C">
              <w:t>Поступления</w:t>
            </w:r>
            <w:r>
              <w:t>, всего</w:t>
            </w:r>
          </w:p>
        </w:tc>
        <w:tc>
          <w:tcPr>
            <w:tcW w:w="3371" w:type="pct"/>
            <w:shd w:val="clear" w:color="auto" w:fill="auto"/>
          </w:tcPr>
          <w:p w:rsidR="007F4309" w:rsidRPr="0053120C" w:rsidRDefault="007F4309" w:rsidP="00B36EDB">
            <w:pPr>
              <w:pStyle w:val="ASFKTablenorm"/>
              <w:ind w:left="57" w:right="57"/>
            </w:pPr>
            <w:r w:rsidRPr="00BF04EB">
              <w:t>При создании на АРМ заполняется автоматически значением, равным сумме полей с пост-префиксом «Поступления»: «Текущий финансовый год», «Первый год планируемого периода», «Второй год планируемого периода», «Последующие годы».</w:t>
            </w:r>
          </w:p>
        </w:tc>
      </w:tr>
      <w:tr w:rsidR="007F4309" w:rsidTr="00B36EDB">
        <w:tc>
          <w:tcPr>
            <w:tcW w:w="1629" w:type="pct"/>
            <w:shd w:val="clear" w:color="auto" w:fill="auto"/>
          </w:tcPr>
          <w:p w:rsidR="007F4309" w:rsidRDefault="007F4309" w:rsidP="00B36EDB">
            <w:pPr>
              <w:pStyle w:val="ASFKTablenorm"/>
              <w:ind w:left="57" w:right="57"/>
            </w:pPr>
            <w:r>
              <w:t>Текущий финансовый год (Поступления)</w:t>
            </w:r>
          </w:p>
        </w:tc>
        <w:tc>
          <w:tcPr>
            <w:tcW w:w="3371" w:type="pct"/>
            <w:shd w:val="clear" w:color="auto" w:fill="auto"/>
          </w:tcPr>
          <w:p w:rsidR="007F4309" w:rsidRDefault="007F4309" w:rsidP="00B36EDB">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Первый год планируемого периода (Поступления)</w:t>
            </w:r>
          </w:p>
        </w:tc>
        <w:tc>
          <w:tcPr>
            <w:tcW w:w="3371" w:type="pct"/>
            <w:shd w:val="clear" w:color="auto" w:fill="auto"/>
          </w:tcPr>
          <w:p w:rsidR="007F4309" w:rsidRDefault="007F4309" w:rsidP="00B36EDB">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lastRenderedPageBreak/>
              <w:t>Второй год планируемого периода (Поступления)</w:t>
            </w:r>
          </w:p>
        </w:tc>
        <w:tc>
          <w:tcPr>
            <w:tcW w:w="3371" w:type="pct"/>
            <w:shd w:val="clear" w:color="auto" w:fill="auto"/>
          </w:tcPr>
          <w:p w:rsidR="007F4309" w:rsidRDefault="007F4309" w:rsidP="00B36EDB">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Последующие годы (Поступления)</w:t>
            </w:r>
          </w:p>
        </w:tc>
        <w:tc>
          <w:tcPr>
            <w:tcW w:w="3371" w:type="pct"/>
            <w:shd w:val="clear" w:color="auto" w:fill="auto"/>
          </w:tcPr>
          <w:p w:rsidR="007F4309" w:rsidRDefault="007F4309" w:rsidP="00B36EDB">
            <w:pPr>
              <w:pStyle w:val="ASFKTablenorm"/>
              <w:ind w:left="57" w:right="57"/>
            </w:pPr>
            <w:r w:rsidRPr="0053120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Итого к использованию</w:t>
            </w:r>
          </w:p>
        </w:tc>
        <w:tc>
          <w:tcPr>
            <w:tcW w:w="3371" w:type="pct"/>
            <w:shd w:val="clear" w:color="auto" w:fill="auto"/>
          </w:tcPr>
          <w:p w:rsidR="007F4309" w:rsidRDefault="007F4309" w:rsidP="00B36EDB">
            <w:pPr>
              <w:pStyle w:val="ASFKTablenorm"/>
              <w:ind w:left="57" w:right="57"/>
            </w:pPr>
            <w:r w:rsidRPr="0053120C">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Итого к использованию, всего</w:t>
            </w:r>
          </w:p>
        </w:tc>
        <w:tc>
          <w:tcPr>
            <w:tcW w:w="3371" w:type="pct"/>
            <w:shd w:val="clear" w:color="auto" w:fill="auto"/>
          </w:tcPr>
          <w:p w:rsidR="007F4309" w:rsidRDefault="007F4309" w:rsidP="00B36EDB">
            <w:pPr>
              <w:pStyle w:val="ASFKTablenorm"/>
              <w:ind w:left="57" w:right="57"/>
            </w:pPr>
            <w:r w:rsidRPr="00D10F05">
              <w:t>При создании на АРМ заполняется автоматически значением, равным сумме полей с пост-префиксом «Итого к использованию»: «Текущий финансовый год», «Первый год планируемого периода», «Второй год планируемого периода», «Последующие годы».</w:t>
            </w:r>
          </w:p>
        </w:tc>
      </w:tr>
      <w:tr w:rsidR="007F4309" w:rsidTr="00B36EDB">
        <w:tc>
          <w:tcPr>
            <w:tcW w:w="1629" w:type="pct"/>
            <w:shd w:val="clear" w:color="auto" w:fill="auto"/>
          </w:tcPr>
          <w:p w:rsidR="007F4309" w:rsidRDefault="007F4309" w:rsidP="00B36EDB">
            <w:pPr>
              <w:pStyle w:val="ASFKTablenorm"/>
              <w:ind w:left="57" w:right="57"/>
            </w:pPr>
            <w:r>
              <w:t>Текущий финансовый год (Итого к использованию)</w:t>
            </w:r>
          </w:p>
        </w:tc>
        <w:tc>
          <w:tcPr>
            <w:tcW w:w="3371" w:type="pct"/>
            <w:shd w:val="clear" w:color="auto" w:fill="auto"/>
          </w:tcPr>
          <w:p w:rsidR="007F4309" w:rsidRDefault="007F4309" w:rsidP="00B36EDB">
            <w:pPr>
              <w:pStyle w:val="ASFKTablenorm"/>
              <w:ind w:left="57" w:right="57"/>
            </w:pPr>
            <w:r w:rsidRPr="0053120C">
              <w:t>Заполняется при импорте из внешних систем соответствующим значением из файла.</w:t>
            </w:r>
          </w:p>
          <w:p w:rsidR="007F4309" w:rsidRDefault="007F4309" w:rsidP="00B36EDB">
            <w:pPr>
              <w:pStyle w:val="ASFKTablenorm"/>
              <w:ind w:left="57" w:right="57"/>
            </w:pPr>
            <w:r>
              <w:t>При создании на АРМ заполняется автоматически значением, равным сумме полей: «Разрешенный к использованию остаток ЦС», «Сумма возврата ДЗ, разрешенная к использованию», «Текущий финансовый год (Поступления)».</w:t>
            </w:r>
          </w:p>
          <w:p w:rsidR="007F4309" w:rsidRDefault="007F4309" w:rsidP="00B36EDB">
            <w:pPr>
              <w:pStyle w:val="ASFKTablenorm"/>
              <w:ind w:left="57" w:right="57"/>
            </w:pPr>
            <w:r>
              <w:t>Значение может указываться вручную.</w:t>
            </w:r>
          </w:p>
        </w:tc>
      </w:tr>
      <w:tr w:rsidR="007F4309" w:rsidTr="00B36EDB">
        <w:tc>
          <w:tcPr>
            <w:tcW w:w="1629" w:type="pct"/>
            <w:shd w:val="clear" w:color="auto" w:fill="auto"/>
          </w:tcPr>
          <w:p w:rsidR="007F4309" w:rsidRDefault="007F4309" w:rsidP="00B36EDB">
            <w:pPr>
              <w:pStyle w:val="ASFKTablenorm"/>
              <w:ind w:left="57" w:right="57"/>
            </w:pPr>
            <w:r>
              <w:t>Первый год планируемого периода (Итого к использованию)</w:t>
            </w:r>
          </w:p>
        </w:tc>
        <w:tc>
          <w:tcPr>
            <w:tcW w:w="3371" w:type="pct"/>
            <w:shd w:val="clear" w:color="auto" w:fill="auto"/>
          </w:tcPr>
          <w:p w:rsidR="007F4309" w:rsidRDefault="007F4309" w:rsidP="00B36EDB">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Второй год планируемого периода (Итого к использованию)</w:t>
            </w:r>
          </w:p>
        </w:tc>
        <w:tc>
          <w:tcPr>
            <w:tcW w:w="3371" w:type="pct"/>
            <w:shd w:val="clear" w:color="auto" w:fill="auto"/>
          </w:tcPr>
          <w:p w:rsidR="007F4309" w:rsidRDefault="007F4309" w:rsidP="00B36EDB">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Последующие годы (Итого к использованию)</w:t>
            </w:r>
          </w:p>
        </w:tc>
        <w:tc>
          <w:tcPr>
            <w:tcW w:w="3371" w:type="pct"/>
            <w:shd w:val="clear" w:color="auto" w:fill="auto"/>
          </w:tcPr>
          <w:p w:rsidR="007F4309" w:rsidRDefault="007F4309" w:rsidP="00B36EDB">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Выплаты</w:t>
            </w:r>
          </w:p>
        </w:tc>
        <w:tc>
          <w:tcPr>
            <w:tcW w:w="3371" w:type="pct"/>
            <w:shd w:val="clear" w:color="auto" w:fill="auto"/>
          </w:tcPr>
          <w:p w:rsidR="007F4309" w:rsidRDefault="007F4309" w:rsidP="00B36EDB">
            <w:pPr>
              <w:pStyle w:val="ASFKTablenorm"/>
              <w:ind w:left="57" w:right="57"/>
            </w:pPr>
            <w:r w:rsidRPr="00DA4C4C">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Выплаты, всего</w:t>
            </w:r>
          </w:p>
        </w:tc>
        <w:tc>
          <w:tcPr>
            <w:tcW w:w="3371" w:type="pct"/>
            <w:shd w:val="clear" w:color="auto" w:fill="auto"/>
          </w:tcPr>
          <w:p w:rsidR="007F4309" w:rsidRPr="00DA4C4C" w:rsidRDefault="007F4309" w:rsidP="00B36EDB">
            <w:pPr>
              <w:pStyle w:val="ASFKTablenorm"/>
              <w:ind w:left="57" w:right="57"/>
            </w:pPr>
            <w:r w:rsidRPr="00DA4C4C">
              <w:t>При создании на АРМ заполняется автоматически значением, равным сумме полей с пост-префиксом «Выплаты»: «Текущий финансовый год», «Первый год планируемого периода», «Второй год планируемого периода», «Последующие годы».</w:t>
            </w:r>
          </w:p>
        </w:tc>
      </w:tr>
      <w:tr w:rsidR="007F4309" w:rsidTr="00B36EDB">
        <w:tc>
          <w:tcPr>
            <w:tcW w:w="1629" w:type="pct"/>
            <w:shd w:val="clear" w:color="auto" w:fill="auto"/>
          </w:tcPr>
          <w:p w:rsidR="007F4309" w:rsidRDefault="007F4309" w:rsidP="00B36EDB">
            <w:pPr>
              <w:pStyle w:val="ASFKTablenorm"/>
              <w:ind w:left="57" w:right="57"/>
            </w:pPr>
            <w:r>
              <w:t>Текущий финансовый год (Выплаты)</w:t>
            </w:r>
          </w:p>
        </w:tc>
        <w:tc>
          <w:tcPr>
            <w:tcW w:w="3371" w:type="pct"/>
            <w:shd w:val="clear" w:color="auto" w:fill="auto"/>
          </w:tcPr>
          <w:p w:rsidR="007F4309" w:rsidRDefault="007F4309" w:rsidP="00B36EDB">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Первый год планируемого периода (Выплаты)</w:t>
            </w:r>
          </w:p>
        </w:tc>
        <w:tc>
          <w:tcPr>
            <w:tcW w:w="3371" w:type="pct"/>
            <w:shd w:val="clear" w:color="auto" w:fill="auto"/>
          </w:tcPr>
          <w:p w:rsidR="007F4309" w:rsidRDefault="007F4309" w:rsidP="00B36EDB">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Второй год планируемого периода (Выплаты)</w:t>
            </w:r>
          </w:p>
        </w:tc>
        <w:tc>
          <w:tcPr>
            <w:tcW w:w="3371" w:type="pct"/>
            <w:shd w:val="clear" w:color="auto" w:fill="auto"/>
          </w:tcPr>
          <w:p w:rsidR="007F4309" w:rsidRDefault="007F4309" w:rsidP="00B36EDB">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F4309" w:rsidTr="00B36EDB">
        <w:tc>
          <w:tcPr>
            <w:tcW w:w="1629" w:type="pct"/>
            <w:shd w:val="clear" w:color="auto" w:fill="auto"/>
          </w:tcPr>
          <w:p w:rsidR="007F4309" w:rsidRDefault="007F4309" w:rsidP="00B36EDB">
            <w:pPr>
              <w:pStyle w:val="ASFKTablenorm"/>
              <w:ind w:left="57" w:right="57"/>
            </w:pPr>
            <w:r>
              <w:t>Последующие годы (Выплаты)</w:t>
            </w:r>
          </w:p>
        </w:tc>
        <w:tc>
          <w:tcPr>
            <w:tcW w:w="3371" w:type="pct"/>
            <w:shd w:val="clear" w:color="auto" w:fill="auto"/>
          </w:tcPr>
          <w:p w:rsidR="007F4309" w:rsidRDefault="007F4309" w:rsidP="00B36EDB">
            <w:pPr>
              <w:pStyle w:val="ASFKTablenorm"/>
              <w:ind w:left="57" w:right="57"/>
            </w:pPr>
            <w:r w:rsidRPr="00DA4C4C">
              <w:t>Заполняется при импорте из внешних систем соответствующим значением из файла или значение указывается вручную.</w:t>
            </w:r>
          </w:p>
        </w:tc>
      </w:tr>
      <w:tr w:rsidR="007F4309" w:rsidTr="00B36EDB">
        <w:tc>
          <w:tcPr>
            <w:tcW w:w="5000" w:type="pct"/>
            <w:gridSpan w:val="2"/>
            <w:shd w:val="clear" w:color="auto" w:fill="auto"/>
          </w:tcPr>
          <w:p w:rsidR="007F4309" w:rsidRDefault="007F4309" w:rsidP="00B36EDB">
            <w:pPr>
              <w:pStyle w:val="ASFKTablenorm"/>
              <w:ind w:left="57" w:right="57"/>
            </w:pPr>
            <w:r>
              <w:t>Группа полей «Строки»</w:t>
            </w:r>
          </w:p>
          <w:p w:rsidR="007F4309" w:rsidRDefault="007F4309" w:rsidP="00B36EDB">
            <w:pPr>
              <w:pStyle w:val="ASFKTablenorm"/>
              <w:ind w:left="57" w:right="57"/>
            </w:pPr>
            <w:r>
              <w:t>(Таблица 2. «Итоговые суммы показателей в разрезе ИГК»)</w:t>
            </w:r>
          </w:p>
        </w:tc>
      </w:tr>
      <w:tr w:rsidR="007F4309" w:rsidRPr="00A64AB2" w:rsidTr="00B36EDB">
        <w:tc>
          <w:tcPr>
            <w:tcW w:w="1629" w:type="pct"/>
            <w:shd w:val="clear" w:color="auto" w:fill="auto"/>
          </w:tcPr>
          <w:p w:rsidR="007F4309" w:rsidRPr="0053120C" w:rsidRDefault="007F4309" w:rsidP="00B36EDB">
            <w:pPr>
              <w:pStyle w:val="ASFKTablenorm"/>
              <w:ind w:left="57" w:right="57"/>
            </w:pPr>
            <w:r w:rsidRPr="0053120C">
              <w:t>№ п/п</w:t>
            </w:r>
          </w:p>
        </w:tc>
        <w:tc>
          <w:tcPr>
            <w:tcW w:w="3371" w:type="pct"/>
            <w:shd w:val="clear" w:color="auto" w:fill="auto"/>
          </w:tcPr>
          <w:p w:rsidR="007F4309" w:rsidRPr="0053120C" w:rsidRDefault="007F4309" w:rsidP="00B36EDB">
            <w:pPr>
              <w:pStyle w:val="ASFKTablenorm"/>
              <w:ind w:left="57" w:right="57"/>
            </w:pPr>
            <w:r w:rsidRPr="0053120C">
              <w:t>Значение поля не доступно для ввода вручную, рассчитывается и заполняется автоматически при добавлении строки в таблицу1.</w:t>
            </w:r>
          </w:p>
          <w:p w:rsidR="007F4309" w:rsidRPr="0053120C" w:rsidRDefault="007F4309" w:rsidP="00B36EDB">
            <w:pPr>
              <w:pStyle w:val="ASFKTablenorm"/>
              <w:ind w:left="57" w:right="57"/>
            </w:pPr>
            <w:r w:rsidRPr="0053120C">
              <w:lastRenderedPageBreak/>
              <w:t>Возможные значения от 1 до 999.</w:t>
            </w:r>
          </w:p>
        </w:tc>
      </w:tr>
      <w:tr w:rsidR="007F4309" w:rsidTr="00B36EDB">
        <w:tc>
          <w:tcPr>
            <w:tcW w:w="1629" w:type="pct"/>
            <w:shd w:val="clear" w:color="auto" w:fill="auto"/>
          </w:tcPr>
          <w:p w:rsidR="007F4309" w:rsidRDefault="007F4309" w:rsidP="00B36EDB">
            <w:pPr>
              <w:pStyle w:val="ASFKTablenorm"/>
              <w:ind w:left="57" w:right="57"/>
            </w:pPr>
            <w:r>
              <w:lastRenderedPageBreak/>
              <w:t>Разрешенный к использованию остаток ЦС</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F4309" w:rsidTr="00B36EDB">
        <w:tc>
          <w:tcPr>
            <w:tcW w:w="1629" w:type="pct"/>
            <w:shd w:val="clear" w:color="auto" w:fill="auto"/>
          </w:tcPr>
          <w:p w:rsidR="007F4309" w:rsidRDefault="007F4309" w:rsidP="00B36EDB">
            <w:pPr>
              <w:pStyle w:val="ASFKTablenorm"/>
              <w:ind w:left="57" w:right="57"/>
            </w:pPr>
            <w:r>
              <w:t>Сумма возврата ДЗ, разрешенная к использованию</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F4309" w:rsidTr="00B36EDB">
        <w:tc>
          <w:tcPr>
            <w:tcW w:w="1629" w:type="pct"/>
            <w:shd w:val="clear" w:color="auto" w:fill="auto"/>
          </w:tcPr>
          <w:p w:rsidR="007F4309" w:rsidRDefault="007F4309" w:rsidP="00B36EDB">
            <w:pPr>
              <w:pStyle w:val="ASFKTablenorm"/>
              <w:ind w:left="57" w:right="57"/>
            </w:pPr>
            <w:r>
              <w:t>Поступления</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F4309" w:rsidTr="00B36EDB">
        <w:tc>
          <w:tcPr>
            <w:tcW w:w="1629" w:type="pct"/>
            <w:shd w:val="clear" w:color="auto" w:fill="auto"/>
          </w:tcPr>
          <w:p w:rsidR="007F4309" w:rsidRDefault="007F4309" w:rsidP="00B36EDB">
            <w:pPr>
              <w:pStyle w:val="ASFKTablenorm"/>
              <w:ind w:left="57" w:right="57"/>
            </w:pPr>
            <w:r>
              <w:t>Итого к использованию</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F4309" w:rsidTr="00B36EDB">
        <w:tc>
          <w:tcPr>
            <w:tcW w:w="1629" w:type="pct"/>
            <w:shd w:val="clear" w:color="auto" w:fill="auto"/>
          </w:tcPr>
          <w:p w:rsidR="007F4309" w:rsidRDefault="007F4309" w:rsidP="00B36EDB">
            <w:pPr>
              <w:pStyle w:val="ASFKTablenorm"/>
              <w:ind w:left="57" w:right="57"/>
            </w:pPr>
            <w:r>
              <w:t>Выплаты</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1 в разрезе уникальности ИГК.</w:t>
            </w:r>
          </w:p>
        </w:tc>
      </w:tr>
      <w:tr w:rsidR="007F4309" w:rsidTr="00B36EDB">
        <w:tc>
          <w:tcPr>
            <w:tcW w:w="5000" w:type="pct"/>
            <w:gridSpan w:val="2"/>
            <w:shd w:val="clear" w:color="auto" w:fill="auto"/>
          </w:tcPr>
          <w:p w:rsidR="007F4309" w:rsidRDefault="007F4309" w:rsidP="00B36EDB">
            <w:pPr>
              <w:pStyle w:val="ASFKTablenorm"/>
              <w:ind w:left="57" w:right="57"/>
            </w:pPr>
            <w:r>
              <w:t>Группа полей «Всего по суммовым показателям»</w:t>
            </w:r>
          </w:p>
        </w:tc>
      </w:tr>
      <w:tr w:rsidR="007F4309" w:rsidTr="00B36EDB">
        <w:tc>
          <w:tcPr>
            <w:tcW w:w="1629" w:type="pct"/>
            <w:shd w:val="clear" w:color="auto" w:fill="auto"/>
          </w:tcPr>
          <w:p w:rsidR="007F4309" w:rsidRDefault="007F4309" w:rsidP="00B36EDB">
            <w:pPr>
              <w:pStyle w:val="ASFKTablenorm"/>
              <w:ind w:left="57" w:right="57"/>
            </w:pPr>
            <w:r>
              <w:t>Разрешенный к использованию остаток ЦС</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2.</w:t>
            </w:r>
          </w:p>
        </w:tc>
      </w:tr>
      <w:tr w:rsidR="007F4309" w:rsidTr="00B36EDB">
        <w:tc>
          <w:tcPr>
            <w:tcW w:w="1629" w:type="pct"/>
            <w:shd w:val="clear" w:color="auto" w:fill="auto"/>
          </w:tcPr>
          <w:p w:rsidR="007F4309" w:rsidRDefault="007F4309" w:rsidP="00B36EDB">
            <w:pPr>
              <w:pStyle w:val="ASFKTablenorm"/>
              <w:ind w:left="57" w:right="57"/>
            </w:pPr>
            <w:r>
              <w:t>Сумма возврата ДЗ, разрешенная к использованию</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2.</w:t>
            </w:r>
          </w:p>
        </w:tc>
      </w:tr>
      <w:tr w:rsidR="007F4309" w:rsidTr="00B36EDB">
        <w:tc>
          <w:tcPr>
            <w:tcW w:w="1629" w:type="pct"/>
            <w:shd w:val="clear" w:color="auto" w:fill="auto"/>
          </w:tcPr>
          <w:p w:rsidR="007F4309" w:rsidRDefault="007F4309" w:rsidP="00B36EDB">
            <w:pPr>
              <w:pStyle w:val="ASFKTablenorm"/>
              <w:ind w:left="57" w:right="57"/>
            </w:pPr>
            <w:r>
              <w:t>Поступления</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2.</w:t>
            </w:r>
          </w:p>
        </w:tc>
      </w:tr>
      <w:tr w:rsidR="007F4309" w:rsidTr="00B36EDB">
        <w:tc>
          <w:tcPr>
            <w:tcW w:w="1629" w:type="pct"/>
            <w:shd w:val="clear" w:color="auto" w:fill="auto"/>
          </w:tcPr>
          <w:p w:rsidR="007F4309" w:rsidRDefault="007F4309" w:rsidP="00B36EDB">
            <w:pPr>
              <w:pStyle w:val="ASFKTablenorm"/>
              <w:ind w:left="57" w:right="57"/>
            </w:pPr>
            <w:r>
              <w:t>Итого к использованию</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2.</w:t>
            </w:r>
          </w:p>
        </w:tc>
      </w:tr>
      <w:tr w:rsidR="007F4309" w:rsidTr="00B36EDB">
        <w:tc>
          <w:tcPr>
            <w:tcW w:w="1629" w:type="pct"/>
            <w:shd w:val="clear" w:color="auto" w:fill="auto"/>
          </w:tcPr>
          <w:p w:rsidR="007F4309" w:rsidRDefault="007F4309" w:rsidP="00B36EDB">
            <w:pPr>
              <w:pStyle w:val="ASFKTablenorm"/>
              <w:ind w:left="57" w:right="57"/>
            </w:pPr>
            <w:r>
              <w:t>Выплаты</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t>Заполняется автоматически результатом суммирования значений одноимённого поля Сумма таблицы 2.</w:t>
            </w:r>
          </w:p>
        </w:tc>
      </w:tr>
      <w:tr w:rsidR="007F4309" w:rsidTr="00B36EDB">
        <w:tc>
          <w:tcPr>
            <w:tcW w:w="1629" w:type="pct"/>
            <w:shd w:val="clear" w:color="auto" w:fill="auto"/>
          </w:tcPr>
          <w:p w:rsidR="007F4309" w:rsidRDefault="007F4309" w:rsidP="00B36EDB">
            <w:pPr>
              <w:pStyle w:val="ASFKTablenorm"/>
              <w:ind w:left="57" w:right="57"/>
            </w:pPr>
            <w:r>
              <w:t>Поступления, Всего</w:t>
            </w:r>
          </w:p>
        </w:tc>
        <w:tc>
          <w:tcPr>
            <w:tcW w:w="3371" w:type="pct"/>
            <w:shd w:val="clear" w:color="auto" w:fill="auto"/>
          </w:tcPr>
          <w:p w:rsidR="007F4309" w:rsidRDefault="007F4309" w:rsidP="00B36EDB">
            <w:pPr>
              <w:pStyle w:val="ASFKTablenorm"/>
              <w:ind w:left="57" w:right="57"/>
            </w:pPr>
            <w:r>
              <w:t>Заполняется при импорте из внешних систем соответствующим значением из файла.</w:t>
            </w:r>
          </w:p>
          <w:p w:rsidR="007F4309" w:rsidRDefault="007F4309" w:rsidP="00B36EDB">
            <w:pPr>
              <w:pStyle w:val="ASFKTablenorm"/>
              <w:ind w:left="57" w:right="57"/>
            </w:pPr>
            <w:r>
              <w:lastRenderedPageBreak/>
              <w:t>Заполняется автоматически результатом суммирования значений одноимённого поля Сумма таблицы 3.</w:t>
            </w:r>
          </w:p>
        </w:tc>
      </w:tr>
      <w:tr w:rsidR="007F4309" w:rsidTr="00B36EDB">
        <w:tc>
          <w:tcPr>
            <w:tcW w:w="1629" w:type="pct"/>
            <w:shd w:val="clear" w:color="auto" w:fill="auto"/>
          </w:tcPr>
          <w:p w:rsidR="007F4309" w:rsidRDefault="007F4309" w:rsidP="00B36EDB">
            <w:pPr>
              <w:pStyle w:val="ASFKTablenorm"/>
              <w:ind w:left="57" w:right="57"/>
            </w:pPr>
            <w:r>
              <w:lastRenderedPageBreak/>
              <w:t>Текущий финансовый год (Поступления)</w:t>
            </w:r>
          </w:p>
        </w:tc>
        <w:tc>
          <w:tcPr>
            <w:tcW w:w="3371" w:type="pct"/>
            <w:shd w:val="clear" w:color="auto" w:fill="auto"/>
          </w:tcPr>
          <w:p w:rsidR="007F4309" w:rsidRPr="006B3FB6" w:rsidRDefault="007F4309" w:rsidP="00B36EDB">
            <w:pPr>
              <w:pStyle w:val="ASFKTablenorm"/>
              <w:ind w:left="57" w:right="57"/>
            </w:pPr>
            <w:r w:rsidRPr="006B3FB6">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Первый год планируемого периода (Поступления)</w:t>
            </w:r>
          </w:p>
        </w:tc>
        <w:tc>
          <w:tcPr>
            <w:tcW w:w="3371" w:type="pct"/>
            <w:shd w:val="clear" w:color="auto" w:fill="auto"/>
          </w:tcPr>
          <w:p w:rsidR="007F4309" w:rsidRDefault="007F4309" w:rsidP="00B36EDB">
            <w:pPr>
              <w:pStyle w:val="ASFKTablenorm"/>
              <w:ind w:left="57" w:right="57"/>
            </w:pPr>
            <w:r w:rsidRPr="006B3FB6">
              <w:t>Заполняется автоматически результатом суммирования значений одноимённого поля Сумма таблицы 3.</w:t>
            </w:r>
          </w:p>
        </w:tc>
      </w:tr>
      <w:tr w:rsidR="007F4309" w:rsidTr="00B36EDB">
        <w:tc>
          <w:tcPr>
            <w:tcW w:w="1629" w:type="pct"/>
            <w:shd w:val="clear" w:color="auto" w:fill="auto"/>
          </w:tcPr>
          <w:p w:rsidR="007F4309" w:rsidRDefault="007F4309" w:rsidP="00B36EDB">
            <w:pPr>
              <w:pStyle w:val="ASFKTablenorm"/>
              <w:ind w:left="57" w:right="57"/>
            </w:pPr>
            <w:r>
              <w:t>Второй год планируемого периода</w:t>
            </w:r>
          </w:p>
        </w:tc>
        <w:tc>
          <w:tcPr>
            <w:tcW w:w="3371" w:type="pct"/>
            <w:shd w:val="clear" w:color="auto" w:fill="auto"/>
          </w:tcPr>
          <w:p w:rsidR="007F4309" w:rsidRPr="006B3FB6" w:rsidRDefault="007F4309" w:rsidP="00B36EDB">
            <w:pPr>
              <w:pStyle w:val="ASFKTablenorm"/>
              <w:ind w:left="57" w:right="57"/>
            </w:pPr>
            <w:r w:rsidRPr="006B3FB6">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Последующие годы (Поступления)</w:t>
            </w:r>
          </w:p>
        </w:tc>
        <w:tc>
          <w:tcPr>
            <w:tcW w:w="3371" w:type="pct"/>
            <w:shd w:val="clear" w:color="auto" w:fill="auto"/>
          </w:tcPr>
          <w:p w:rsidR="007F4309" w:rsidRDefault="007F4309" w:rsidP="00B36EDB">
            <w:pPr>
              <w:pStyle w:val="ASFKTablenorm"/>
              <w:ind w:left="57" w:right="57"/>
            </w:pPr>
            <w:r w:rsidRPr="006B3FB6">
              <w:t>Заполняется автоматически результатом суммирования значений одноимённого поля Сумма таблицы 3.</w:t>
            </w:r>
          </w:p>
        </w:tc>
      </w:tr>
      <w:tr w:rsidR="007F4309" w:rsidTr="00B36EDB">
        <w:tc>
          <w:tcPr>
            <w:tcW w:w="1629" w:type="pct"/>
            <w:shd w:val="clear" w:color="auto" w:fill="auto"/>
          </w:tcPr>
          <w:p w:rsidR="007F4309" w:rsidRDefault="007F4309" w:rsidP="00B36EDB">
            <w:pPr>
              <w:pStyle w:val="ASFKTablenorm"/>
              <w:ind w:left="57" w:right="57"/>
            </w:pPr>
            <w:r>
              <w:t>Итого к использованию, Всего</w:t>
            </w:r>
          </w:p>
        </w:tc>
        <w:tc>
          <w:tcPr>
            <w:tcW w:w="3371" w:type="pct"/>
            <w:shd w:val="clear" w:color="auto" w:fill="auto"/>
          </w:tcPr>
          <w:p w:rsidR="007F4309" w:rsidRPr="00617847" w:rsidRDefault="007F4309" w:rsidP="00B36EDB">
            <w:pPr>
              <w:pStyle w:val="ASFKTablenorm"/>
              <w:ind w:left="57" w:right="57"/>
            </w:pPr>
            <w:r w:rsidRPr="00617847">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Текущий финансовый год (Итого к использованию)</w:t>
            </w:r>
          </w:p>
        </w:tc>
        <w:tc>
          <w:tcPr>
            <w:tcW w:w="3371" w:type="pct"/>
            <w:shd w:val="clear" w:color="auto" w:fill="auto"/>
          </w:tcPr>
          <w:p w:rsidR="007F4309" w:rsidRDefault="007F4309" w:rsidP="00B36EDB">
            <w:pPr>
              <w:pStyle w:val="ASFKTablenorm"/>
              <w:ind w:left="57" w:right="57"/>
            </w:pPr>
            <w:r w:rsidRPr="00617847">
              <w:t>Заполняется автоматически результатом суммирования значений одноимённого поля Сумма таблицы 3.</w:t>
            </w:r>
          </w:p>
        </w:tc>
      </w:tr>
      <w:tr w:rsidR="007F4309" w:rsidTr="00B36EDB">
        <w:tc>
          <w:tcPr>
            <w:tcW w:w="1629" w:type="pct"/>
            <w:shd w:val="clear" w:color="auto" w:fill="auto"/>
          </w:tcPr>
          <w:p w:rsidR="007F4309" w:rsidRDefault="007F4309" w:rsidP="00B36EDB">
            <w:pPr>
              <w:pStyle w:val="ASFKTablenorm"/>
              <w:ind w:left="57" w:right="57"/>
            </w:pPr>
            <w:r>
              <w:t>Первый год планируемого периода (Итого к использованию)</w:t>
            </w:r>
          </w:p>
        </w:tc>
        <w:tc>
          <w:tcPr>
            <w:tcW w:w="3371" w:type="pct"/>
            <w:shd w:val="clear" w:color="auto" w:fill="auto"/>
          </w:tcPr>
          <w:p w:rsidR="007F4309" w:rsidRPr="00617847" w:rsidRDefault="007F4309" w:rsidP="00B36EDB">
            <w:pPr>
              <w:pStyle w:val="ASFKTablenorm"/>
              <w:ind w:left="57" w:right="57"/>
            </w:pPr>
            <w:r w:rsidRPr="00617847">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Второй год планируемого периода (Итого к использованию)</w:t>
            </w:r>
          </w:p>
        </w:tc>
        <w:tc>
          <w:tcPr>
            <w:tcW w:w="3371" w:type="pct"/>
            <w:shd w:val="clear" w:color="auto" w:fill="auto"/>
          </w:tcPr>
          <w:p w:rsidR="007F4309" w:rsidRDefault="007F4309" w:rsidP="00B36EDB">
            <w:pPr>
              <w:pStyle w:val="ASFKTablenorm"/>
              <w:ind w:left="57" w:right="57"/>
            </w:pPr>
            <w:r w:rsidRPr="00617847">
              <w:t>Заполняется автоматически результатом суммирования значений одноимённого поля Сумма таблицы 3.</w:t>
            </w:r>
          </w:p>
        </w:tc>
      </w:tr>
      <w:tr w:rsidR="007F4309" w:rsidTr="00B36EDB">
        <w:tc>
          <w:tcPr>
            <w:tcW w:w="1629" w:type="pct"/>
            <w:shd w:val="clear" w:color="auto" w:fill="auto"/>
          </w:tcPr>
          <w:p w:rsidR="007F4309" w:rsidRDefault="007F4309" w:rsidP="00B36EDB">
            <w:pPr>
              <w:pStyle w:val="ASFKTablenorm"/>
              <w:ind w:left="57" w:right="57"/>
            </w:pPr>
            <w:r>
              <w:t>Последующие годы (Итого к использованию)</w:t>
            </w:r>
          </w:p>
        </w:tc>
        <w:tc>
          <w:tcPr>
            <w:tcW w:w="3371" w:type="pct"/>
            <w:shd w:val="clear" w:color="auto" w:fill="auto"/>
          </w:tcPr>
          <w:p w:rsidR="007F4309" w:rsidRPr="004038F9" w:rsidRDefault="007F4309" w:rsidP="00B36EDB">
            <w:pPr>
              <w:pStyle w:val="ASFKTablenorm"/>
              <w:ind w:left="57" w:right="57"/>
            </w:pPr>
            <w:r w:rsidRPr="004038F9">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Выплаты, Всего</w:t>
            </w:r>
          </w:p>
        </w:tc>
        <w:tc>
          <w:tcPr>
            <w:tcW w:w="3371" w:type="pct"/>
            <w:shd w:val="clear" w:color="auto" w:fill="auto"/>
          </w:tcPr>
          <w:p w:rsidR="007F4309" w:rsidRDefault="007F4309" w:rsidP="00B36EDB">
            <w:pPr>
              <w:pStyle w:val="ASFKTablenorm"/>
              <w:ind w:left="57" w:right="57"/>
            </w:pPr>
            <w:r w:rsidRPr="004038F9">
              <w:t>Заполняется автоматически результатом суммирования значений одноимённого поля Сумма таблицы 3.</w:t>
            </w:r>
          </w:p>
        </w:tc>
      </w:tr>
      <w:tr w:rsidR="007F4309" w:rsidTr="00B36EDB">
        <w:tc>
          <w:tcPr>
            <w:tcW w:w="1629" w:type="pct"/>
            <w:shd w:val="clear" w:color="auto" w:fill="auto"/>
          </w:tcPr>
          <w:p w:rsidR="007F4309" w:rsidRDefault="007F4309" w:rsidP="00B36EDB">
            <w:pPr>
              <w:pStyle w:val="ASFKTablenorm"/>
              <w:ind w:left="57" w:right="57"/>
            </w:pPr>
            <w:r>
              <w:t>Текущий финансовый год (Выплаты)</w:t>
            </w:r>
          </w:p>
        </w:tc>
        <w:tc>
          <w:tcPr>
            <w:tcW w:w="3371" w:type="pct"/>
            <w:shd w:val="clear" w:color="auto" w:fill="auto"/>
          </w:tcPr>
          <w:p w:rsidR="007F4309" w:rsidRPr="004038F9" w:rsidRDefault="007F4309" w:rsidP="00B36EDB">
            <w:pPr>
              <w:pStyle w:val="ASFKTablenorm"/>
              <w:ind w:left="57" w:right="57"/>
            </w:pPr>
            <w:r w:rsidRPr="004038F9">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Первый год планируемого периода (Выплаты)</w:t>
            </w:r>
          </w:p>
        </w:tc>
        <w:tc>
          <w:tcPr>
            <w:tcW w:w="3371" w:type="pct"/>
            <w:shd w:val="clear" w:color="auto" w:fill="auto"/>
          </w:tcPr>
          <w:p w:rsidR="007F4309" w:rsidRDefault="007F4309" w:rsidP="00B36EDB">
            <w:pPr>
              <w:pStyle w:val="ASFKTablenorm"/>
              <w:ind w:left="57" w:right="57"/>
            </w:pPr>
            <w:r w:rsidRPr="004038F9">
              <w:t>Заполняется автоматически результатом суммирования значений одноимённого поля Сумма таблицы 3.</w:t>
            </w:r>
          </w:p>
        </w:tc>
      </w:tr>
      <w:tr w:rsidR="007F4309" w:rsidTr="00B36EDB">
        <w:tc>
          <w:tcPr>
            <w:tcW w:w="1629" w:type="pct"/>
            <w:shd w:val="clear" w:color="auto" w:fill="auto"/>
          </w:tcPr>
          <w:p w:rsidR="007F4309" w:rsidRDefault="007F4309" w:rsidP="00B36EDB">
            <w:pPr>
              <w:pStyle w:val="ASFKTablenorm"/>
              <w:ind w:left="57" w:right="57"/>
            </w:pPr>
            <w:r>
              <w:t>Второй год планируемого периода (Выплаты)</w:t>
            </w:r>
          </w:p>
        </w:tc>
        <w:tc>
          <w:tcPr>
            <w:tcW w:w="3371" w:type="pct"/>
            <w:shd w:val="clear" w:color="auto" w:fill="auto"/>
          </w:tcPr>
          <w:p w:rsidR="007F4309" w:rsidRPr="00F826FD" w:rsidRDefault="007F4309" w:rsidP="00B36EDB">
            <w:pPr>
              <w:pStyle w:val="ASFKTablenorm"/>
              <w:ind w:left="57" w:right="57"/>
            </w:pPr>
            <w:r w:rsidRPr="00F826FD">
              <w:t>Заполняется при импорте из внешних систем соответствующим значением из файла.</w:t>
            </w:r>
          </w:p>
        </w:tc>
      </w:tr>
      <w:tr w:rsidR="007F4309" w:rsidTr="00B36EDB">
        <w:tc>
          <w:tcPr>
            <w:tcW w:w="1629" w:type="pct"/>
            <w:shd w:val="clear" w:color="auto" w:fill="auto"/>
          </w:tcPr>
          <w:p w:rsidR="007F4309" w:rsidRDefault="007F4309" w:rsidP="00B36EDB">
            <w:pPr>
              <w:pStyle w:val="ASFKTablenorm"/>
              <w:ind w:left="57" w:right="57"/>
            </w:pPr>
            <w:r>
              <w:t>Последующие годы (Выплаты)</w:t>
            </w:r>
          </w:p>
        </w:tc>
        <w:tc>
          <w:tcPr>
            <w:tcW w:w="3371" w:type="pct"/>
            <w:shd w:val="clear" w:color="auto" w:fill="auto"/>
          </w:tcPr>
          <w:p w:rsidR="007F4309" w:rsidRDefault="007F4309" w:rsidP="00B36EDB">
            <w:pPr>
              <w:pStyle w:val="ASFKTablenorm"/>
              <w:ind w:left="57" w:right="57"/>
            </w:pPr>
            <w:r w:rsidRPr="00F826FD">
              <w:t>Заполняется автоматически результатом суммирования значений одноимённого поля Сумма таблицы 3.</w:t>
            </w:r>
          </w:p>
        </w:tc>
      </w:tr>
    </w:tbl>
    <w:p w:rsidR="008E43B5" w:rsidRPr="007B2273" w:rsidRDefault="008E43B5" w:rsidP="008E43B5">
      <w:pPr>
        <w:pStyle w:val="ASFKNormal"/>
      </w:pPr>
      <w:r w:rsidRPr="007B2273">
        <w:t xml:space="preserve">ЭФ документа </w:t>
      </w:r>
      <w:r>
        <w:t>«</w:t>
      </w:r>
      <w:r w:rsidRPr="007B2273">
        <w:t xml:space="preserve">Сведения об операциях с целевыми </w:t>
      </w:r>
      <w:r>
        <w:t>средствами», закладки «</w:t>
      </w:r>
      <w:r w:rsidRPr="007B2273">
        <w:t>Дополн</w:t>
      </w:r>
      <w:r w:rsidRPr="008E43B5">
        <w:t>и</w:t>
      </w:r>
      <w:r w:rsidRPr="007B2273">
        <w:t>тельные атрибуты (</w:t>
      </w:r>
      <w:r w:rsidR="007E2037">
        <w:t>3</w:t>
      </w:r>
      <w:r w:rsidRPr="007B2273">
        <w:t>)</w:t>
      </w:r>
      <w:r>
        <w:t xml:space="preserve">» </w:t>
      </w:r>
      <w:r w:rsidRPr="00411C46">
        <w:t xml:space="preserve">представлена </w:t>
      </w:r>
      <w:r>
        <w:t>н</w:t>
      </w:r>
      <w:r w:rsidRPr="00411C46">
        <w:t>а рисунке</w:t>
      </w:r>
      <w:r w:rsidRPr="007B2273">
        <w:t> </w:t>
      </w:r>
      <w:r>
        <w:fldChar w:fldCharType="begin"/>
      </w:r>
      <w:r>
        <w:instrText xml:space="preserve"> REF _Ref505874632 \h </w:instrText>
      </w:r>
      <w:r>
        <w:fldChar w:fldCharType="separate"/>
      </w:r>
      <w:r w:rsidR="00A813C9">
        <w:rPr>
          <w:noProof/>
        </w:rPr>
        <w:t>457</w:t>
      </w:r>
      <w:r>
        <w:fldChar w:fldCharType="end"/>
      </w:r>
      <w:r w:rsidRPr="007B2273">
        <w:t>.</w:t>
      </w:r>
    </w:p>
    <w:p w:rsidR="008E43B5" w:rsidRPr="007B2273" w:rsidRDefault="00CF4371" w:rsidP="008E43B5">
      <w:pPr>
        <w:pStyle w:val="ASFKFigure"/>
      </w:pPr>
      <w:r>
        <w:rPr>
          <w:noProof/>
        </w:rPr>
        <w:lastRenderedPageBreak/>
        <w:drawing>
          <wp:inline distT="0" distB="0" distL="0" distR="0" wp14:anchorId="49BEC745" wp14:editId="36EF8B31">
            <wp:extent cx="6038850" cy="3933825"/>
            <wp:effectExtent l="0" t="0" r="0" b="9525"/>
            <wp:docPr id="553" name="Рисунок 5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2"/>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038850" cy="3933825"/>
                    </a:xfrm>
                    <a:prstGeom prst="rect">
                      <a:avLst/>
                    </a:prstGeom>
                    <a:noFill/>
                    <a:ln>
                      <a:noFill/>
                    </a:ln>
                  </pic:spPr>
                </pic:pic>
              </a:graphicData>
            </a:graphic>
          </wp:inline>
        </w:drawing>
      </w:r>
    </w:p>
    <w:p w:rsidR="008E43B5" w:rsidRPr="007B2273" w:rsidRDefault="00034287" w:rsidP="008E43B5">
      <w:pPr>
        <w:pStyle w:val="ASFKFigName"/>
      </w:pPr>
      <w:r>
        <w:rPr>
          <w:noProof/>
        </w:rPr>
        <w:fldChar w:fldCharType="begin"/>
      </w:r>
      <w:r>
        <w:rPr>
          <w:noProof/>
        </w:rPr>
        <w:instrText xml:space="preserve"> SEQ Рисунок \* ARABIC </w:instrText>
      </w:r>
      <w:r>
        <w:rPr>
          <w:noProof/>
        </w:rPr>
        <w:fldChar w:fldCharType="separate"/>
      </w:r>
      <w:bookmarkStart w:id="2684" w:name="_Ref505874632"/>
      <w:bookmarkStart w:id="2685" w:name="_Toc188827168"/>
      <w:r w:rsidR="00A813C9">
        <w:rPr>
          <w:noProof/>
        </w:rPr>
        <w:t>457</w:t>
      </w:r>
      <w:bookmarkEnd w:id="2684"/>
      <w:r>
        <w:rPr>
          <w:noProof/>
        </w:rPr>
        <w:fldChar w:fldCharType="end"/>
      </w:r>
      <w:r w:rsidR="008E43B5" w:rsidRPr="007B2273">
        <w:t xml:space="preserve">. ЭФ документа </w:t>
      </w:r>
      <w:r w:rsidR="008E43B5">
        <w:t>«</w:t>
      </w:r>
      <w:r w:rsidR="008E43B5" w:rsidRPr="007B2273">
        <w:t xml:space="preserve">Сведения об операциях с целевыми </w:t>
      </w:r>
      <w:r w:rsidR="008E43B5" w:rsidRPr="008E43B5">
        <w:t>средствами</w:t>
      </w:r>
      <w:r w:rsidR="008E43B5">
        <w:t>», закладки «</w:t>
      </w:r>
      <w:r w:rsidR="008E43B5" w:rsidRPr="007B2273">
        <w:t>Дополнительные атрибуты (</w:t>
      </w:r>
      <w:r w:rsidR="007E2037">
        <w:t>3</w:t>
      </w:r>
      <w:r w:rsidR="008E43B5" w:rsidRPr="007B2273">
        <w:t>)</w:t>
      </w:r>
      <w:r w:rsidR="008E43B5">
        <w:t>»</w:t>
      </w:r>
      <w:bookmarkEnd w:id="2685"/>
    </w:p>
    <w:p w:rsidR="008E43B5" w:rsidRPr="007B2273" w:rsidRDefault="008E43B5" w:rsidP="008E43B5">
      <w:pPr>
        <w:pStyle w:val="ASFKNormal"/>
      </w:pPr>
      <w:r w:rsidRPr="007B2273">
        <w:t xml:space="preserve">Перечень полей документа </w:t>
      </w:r>
      <w:r>
        <w:t>«</w:t>
      </w:r>
      <w:r w:rsidRPr="007B2273">
        <w:t xml:space="preserve">Сведения об операциях с целевыми </w:t>
      </w:r>
      <w:r>
        <w:t>средствами», закладки «</w:t>
      </w:r>
      <w:r w:rsidRPr="007B2273">
        <w:t>Дополнительные атрибуты (</w:t>
      </w:r>
      <w:r w:rsidR="007E2037">
        <w:t>3</w:t>
      </w:r>
      <w:r w:rsidRPr="007B2273">
        <w:t>)</w:t>
      </w:r>
      <w:r>
        <w:t>»</w:t>
      </w:r>
      <w:r w:rsidRPr="007B2273">
        <w:t>, приведен в таблице </w:t>
      </w:r>
      <w:r>
        <w:fldChar w:fldCharType="begin"/>
      </w:r>
      <w:r>
        <w:instrText xml:space="preserve"> REF _Ref505874635 \h </w:instrText>
      </w:r>
      <w:r>
        <w:fldChar w:fldCharType="separate"/>
      </w:r>
      <w:r w:rsidR="00A813C9">
        <w:rPr>
          <w:noProof/>
        </w:rPr>
        <w:t>243</w:t>
      </w:r>
      <w:r>
        <w:fldChar w:fldCharType="end"/>
      </w:r>
      <w:r w:rsidRPr="007B2273">
        <w:t>.</w:t>
      </w:r>
    </w:p>
    <w:p w:rsidR="008E43B5" w:rsidRPr="00726330" w:rsidRDefault="00DD313F" w:rsidP="008E43B5">
      <w:pPr>
        <w:pStyle w:val="ASFKNameTable"/>
      </w:pPr>
      <w:r>
        <w:rPr>
          <w:noProof/>
        </w:rPr>
        <w:fldChar w:fldCharType="begin"/>
      </w:r>
      <w:r>
        <w:rPr>
          <w:noProof/>
        </w:rPr>
        <w:instrText xml:space="preserve"> SEQ Таблица \* ARABIC </w:instrText>
      </w:r>
      <w:r>
        <w:rPr>
          <w:noProof/>
        </w:rPr>
        <w:fldChar w:fldCharType="separate"/>
      </w:r>
      <w:bookmarkStart w:id="2686" w:name="_Ref505874635"/>
      <w:bookmarkStart w:id="2687" w:name="_Toc188826633"/>
      <w:r w:rsidR="00A813C9">
        <w:rPr>
          <w:noProof/>
        </w:rPr>
        <w:t>243</w:t>
      </w:r>
      <w:bookmarkEnd w:id="2686"/>
      <w:r>
        <w:rPr>
          <w:noProof/>
        </w:rPr>
        <w:fldChar w:fldCharType="end"/>
      </w:r>
      <w:r w:rsidR="008E43B5" w:rsidRPr="00726330">
        <w:t xml:space="preserve">. </w:t>
      </w:r>
      <w:r w:rsidR="008E43B5">
        <w:t>Описание</w:t>
      </w:r>
      <w:r w:rsidR="008E43B5" w:rsidRPr="00726330">
        <w:t xml:space="preserve"> полей документа </w:t>
      </w:r>
      <w:r w:rsidR="008E43B5">
        <w:t>«</w:t>
      </w:r>
      <w:r w:rsidR="008E43B5" w:rsidRPr="00726330">
        <w:t xml:space="preserve">Сведения об операциях с целевыми </w:t>
      </w:r>
      <w:r w:rsidR="008E43B5">
        <w:t>средствами</w:t>
      </w:r>
      <w:r w:rsidR="008E43B5" w:rsidRPr="00411C46">
        <w:t>», закл</w:t>
      </w:r>
      <w:r w:rsidR="007E2037">
        <w:t>адки «Дополнительные атрибуты (3</w:t>
      </w:r>
      <w:r w:rsidR="008E43B5" w:rsidRPr="00411C46">
        <w:t>)</w:t>
      </w:r>
      <w:r w:rsidR="008E43B5">
        <w:t>»</w:t>
      </w:r>
      <w:bookmarkEnd w:id="26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137"/>
        <w:gridCol w:w="6491"/>
      </w:tblGrid>
      <w:tr w:rsidR="008E43B5" w:rsidRPr="007B2273" w:rsidTr="00B36EDB">
        <w:trPr>
          <w:tblHeader/>
        </w:trPr>
        <w:tc>
          <w:tcPr>
            <w:tcW w:w="162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E43B5" w:rsidRPr="007B2273" w:rsidRDefault="008E43B5" w:rsidP="00FB50EF">
            <w:pPr>
              <w:pStyle w:val="ASFKTableHead"/>
            </w:pPr>
            <w:r w:rsidRPr="007B2273">
              <w:t>Наименование поля</w:t>
            </w:r>
          </w:p>
        </w:tc>
        <w:tc>
          <w:tcPr>
            <w:tcW w:w="337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E43B5" w:rsidRPr="007B2273" w:rsidRDefault="008E43B5" w:rsidP="00FB50EF">
            <w:pPr>
              <w:pStyle w:val="ASFKTableHead"/>
            </w:pPr>
            <w:r w:rsidRPr="00FB42AD">
              <w:t>Описание поля</w:t>
            </w:r>
          </w:p>
        </w:tc>
      </w:tr>
      <w:tr w:rsidR="008E43B5" w:rsidRPr="007B2273" w:rsidTr="00B36EDB">
        <w:tc>
          <w:tcPr>
            <w:tcW w:w="5000" w:type="pct"/>
            <w:gridSpan w:val="2"/>
            <w:shd w:val="clear" w:color="auto" w:fill="auto"/>
          </w:tcPr>
          <w:p w:rsidR="008E43B5" w:rsidRPr="007B2273" w:rsidRDefault="008E43B5" w:rsidP="00B36EDB">
            <w:pPr>
              <w:pStyle w:val="ASFKTablenorm"/>
              <w:ind w:left="57" w:right="57"/>
            </w:pPr>
            <w:r>
              <w:t>Группа полей «</w:t>
            </w:r>
            <w:r w:rsidR="007E2037">
              <w:t>Реквизиты утверждения</w:t>
            </w:r>
            <w:r>
              <w:t>»</w:t>
            </w:r>
          </w:p>
        </w:tc>
      </w:tr>
      <w:tr w:rsidR="008E43B5" w:rsidRPr="007B2273" w:rsidTr="00B36EDB">
        <w:tc>
          <w:tcPr>
            <w:tcW w:w="1629" w:type="pct"/>
            <w:shd w:val="clear" w:color="auto" w:fill="auto"/>
          </w:tcPr>
          <w:p w:rsidR="008E43B5" w:rsidRPr="007B2273" w:rsidRDefault="008E43B5" w:rsidP="00B36EDB">
            <w:pPr>
              <w:pStyle w:val="ASFKTablenorm"/>
              <w:ind w:left="57" w:right="57"/>
            </w:pPr>
            <w:r>
              <w:t>Должность</w:t>
            </w:r>
          </w:p>
        </w:tc>
        <w:tc>
          <w:tcPr>
            <w:tcW w:w="3371" w:type="pct"/>
            <w:shd w:val="clear" w:color="auto" w:fill="auto"/>
          </w:tcPr>
          <w:p w:rsidR="00DC1C87" w:rsidRDefault="00DC1C87" w:rsidP="00B36EDB">
            <w:pPr>
              <w:pStyle w:val="ASFKTablenorm"/>
              <w:ind w:left="57" w:right="57"/>
            </w:pPr>
            <w:r>
              <w:t>На АРМ НУБП:</w:t>
            </w:r>
          </w:p>
          <w:p w:rsidR="008E43B5" w:rsidRDefault="008E43B5" w:rsidP="00B36EDB">
            <w:pPr>
              <w:pStyle w:val="ASFKTablenorm"/>
              <w:ind w:left="57" w:right="57"/>
            </w:pPr>
            <w:r>
              <w:t>Автоматически заполняется при подписании документа в соотве</w:t>
            </w:r>
            <w:r w:rsidRPr="008E43B5">
              <w:t>т</w:t>
            </w:r>
            <w:r>
              <w:t>ствии с общим механизмом «Автоматическая простановка реквиз</w:t>
            </w:r>
            <w:r w:rsidRPr="008E43B5">
              <w:t>и</w:t>
            </w:r>
            <w:r>
              <w:t>тов подписи».</w:t>
            </w:r>
          </w:p>
          <w:p w:rsidR="008E43B5" w:rsidRDefault="004148DD" w:rsidP="00B36EDB">
            <w:pPr>
              <w:pStyle w:val="ASFKTablenorm"/>
              <w:ind w:left="57" w:right="57"/>
            </w:pPr>
            <w:r>
              <w:t>Автоматически заполня</w:t>
            </w:r>
            <w:r w:rsidR="008E43B5">
              <w:t>ется на основании поля указанного «Ра</w:t>
            </w:r>
            <w:r w:rsidR="008E43B5" w:rsidRPr="008E43B5">
              <w:t>с</w:t>
            </w:r>
            <w:r w:rsidR="008E43B5">
              <w:t>шифровка подписи» соответствующим значением из справочника «С</w:t>
            </w:r>
            <w:r w:rsidR="008E43B5" w:rsidRPr="008E43B5">
              <w:t>о</w:t>
            </w:r>
            <w:r w:rsidR="008E43B5">
              <w:t>трудники» или заполняется вручную.</w:t>
            </w:r>
          </w:p>
          <w:p w:rsidR="00DC1C87" w:rsidRPr="00DC1C87" w:rsidRDefault="00DC1C87" w:rsidP="00B36EDB">
            <w:pPr>
              <w:pStyle w:val="ASFKTablenorm"/>
              <w:ind w:left="57" w:right="57"/>
            </w:pPr>
            <w:r w:rsidRPr="00DC1C87">
              <w:t>На АРМ ОФК off-line:</w:t>
            </w:r>
          </w:p>
          <w:p w:rsidR="00DC1C87" w:rsidRPr="007B2273" w:rsidRDefault="00DC1C87" w:rsidP="00B36EDB">
            <w:pPr>
              <w:pStyle w:val="ASFKTablenorm"/>
              <w:ind w:left="57" w:right="57"/>
            </w:pPr>
            <w:r>
              <w:t>Значение поля заполняется вручную</w:t>
            </w:r>
            <w:r w:rsidRPr="00DC1C87">
              <w:t>.</w:t>
            </w:r>
          </w:p>
        </w:tc>
      </w:tr>
      <w:tr w:rsidR="007E2037" w:rsidTr="00B36EDB">
        <w:tc>
          <w:tcPr>
            <w:tcW w:w="1629" w:type="pct"/>
            <w:shd w:val="clear" w:color="auto" w:fill="auto"/>
          </w:tcPr>
          <w:p w:rsidR="007E2037" w:rsidRDefault="007E2037" w:rsidP="00B36EDB">
            <w:pPr>
              <w:pStyle w:val="ASFKTablenorm"/>
              <w:ind w:left="57" w:right="57"/>
            </w:pPr>
            <w:r>
              <w:t>Наименование получателя бюджетных средств/государственного (муниципального) заказчика/заказчика-учреждения/юридического лица</w:t>
            </w:r>
          </w:p>
        </w:tc>
        <w:tc>
          <w:tcPr>
            <w:tcW w:w="3371" w:type="pct"/>
            <w:shd w:val="clear" w:color="auto" w:fill="auto"/>
          </w:tcPr>
          <w:p w:rsidR="007E2037" w:rsidRDefault="007E2037" w:rsidP="00B36EDB">
            <w:pPr>
              <w:pStyle w:val="ASFKTablenorm"/>
              <w:ind w:left="57" w:right="57"/>
            </w:pPr>
            <w:r>
              <w:t>Значение поля заполняется вручную.</w:t>
            </w:r>
          </w:p>
        </w:tc>
      </w:tr>
      <w:tr w:rsidR="008E43B5" w:rsidRPr="007B2273" w:rsidTr="00B36EDB">
        <w:tc>
          <w:tcPr>
            <w:tcW w:w="1629" w:type="pct"/>
            <w:shd w:val="clear" w:color="auto" w:fill="auto"/>
          </w:tcPr>
          <w:p w:rsidR="008E43B5" w:rsidRPr="007B2273" w:rsidRDefault="008E43B5" w:rsidP="00B36EDB">
            <w:pPr>
              <w:pStyle w:val="ASFKTablenorm"/>
              <w:ind w:left="57" w:right="57"/>
            </w:pPr>
            <w:r>
              <w:lastRenderedPageBreak/>
              <w:t>Расшифровка подписи</w:t>
            </w:r>
          </w:p>
        </w:tc>
        <w:tc>
          <w:tcPr>
            <w:tcW w:w="3371" w:type="pct"/>
            <w:shd w:val="clear" w:color="auto" w:fill="auto"/>
          </w:tcPr>
          <w:p w:rsidR="00DC1C87" w:rsidRDefault="00DC1C87" w:rsidP="00B36EDB">
            <w:pPr>
              <w:pStyle w:val="ASFKTablenorm"/>
              <w:ind w:left="57" w:right="57"/>
            </w:pPr>
            <w:r>
              <w:t>На АРМ НУБП:</w:t>
            </w:r>
          </w:p>
          <w:p w:rsidR="008E43B5" w:rsidRDefault="008E43B5" w:rsidP="00B36EDB">
            <w:pPr>
              <w:pStyle w:val="ASFKTablenorm"/>
              <w:ind w:left="57" w:right="57"/>
            </w:pPr>
            <w:r>
              <w:t>Автоматически заполняется при подписании документа в соотве</w:t>
            </w:r>
            <w:r w:rsidRPr="008E43B5">
              <w:t>т</w:t>
            </w:r>
            <w:r>
              <w:t>ствии с общим механизмом «Автоматическая простановка реквиз</w:t>
            </w:r>
            <w:r w:rsidRPr="008E43B5">
              <w:t>и</w:t>
            </w:r>
            <w:r>
              <w:t>тов подписи».</w:t>
            </w:r>
          </w:p>
          <w:p w:rsidR="008E43B5" w:rsidRDefault="008E43B5" w:rsidP="00B36EDB">
            <w:pPr>
              <w:pStyle w:val="ASFKTablenorm"/>
              <w:ind w:left="57" w:right="57"/>
            </w:pPr>
            <w:r>
              <w:t>Доступен выбор из справочника «Сотрудники» или заполняется вручную.</w:t>
            </w:r>
          </w:p>
          <w:p w:rsidR="00DC1C87" w:rsidRPr="00DC1C87" w:rsidRDefault="00DC1C87" w:rsidP="00B36EDB">
            <w:pPr>
              <w:pStyle w:val="ASFKTablenorm"/>
              <w:ind w:left="57" w:right="57"/>
            </w:pPr>
            <w:r w:rsidRPr="00DC1C87">
              <w:t>На АРМ ОФК off-line:</w:t>
            </w:r>
          </w:p>
          <w:p w:rsidR="00DC1C87" w:rsidRPr="00726330" w:rsidRDefault="00DC1C87" w:rsidP="00B36EDB">
            <w:pPr>
              <w:pStyle w:val="ASFKTablenorm"/>
              <w:ind w:left="57" w:right="57"/>
            </w:pPr>
            <w:r w:rsidRPr="00DC1C87">
              <w:t>Значение поля заполняется вручную.</w:t>
            </w:r>
          </w:p>
        </w:tc>
      </w:tr>
      <w:tr w:rsidR="000A45D0" w:rsidRPr="007B2273" w:rsidTr="00B36EDB">
        <w:tc>
          <w:tcPr>
            <w:tcW w:w="1629" w:type="pct"/>
            <w:shd w:val="clear" w:color="auto" w:fill="auto"/>
          </w:tcPr>
          <w:p w:rsidR="000A45D0" w:rsidRDefault="000A45D0" w:rsidP="00B36EDB">
            <w:pPr>
              <w:pStyle w:val="ASFKTablenorm"/>
              <w:ind w:left="57" w:right="57"/>
            </w:pPr>
            <w:r>
              <w:t>Дата</w:t>
            </w:r>
          </w:p>
        </w:tc>
        <w:tc>
          <w:tcPr>
            <w:tcW w:w="3371" w:type="pct"/>
            <w:shd w:val="clear" w:color="auto" w:fill="auto"/>
          </w:tcPr>
          <w:p w:rsidR="000A45D0" w:rsidRDefault="000A45D0" w:rsidP="00B36EDB">
            <w:pPr>
              <w:pStyle w:val="ASFKTablenorm"/>
              <w:ind w:left="57" w:right="57"/>
            </w:pPr>
            <w:r>
              <w:t>На АРМ НУБП:</w:t>
            </w:r>
          </w:p>
          <w:p w:rsidR="000A45D0" w:rsidRDefault="000A45D0" w:rsidP="00B36EDB">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0A45D0" w:rsidRDefault="000A45D0" w:rsidP="00B36EDB">
            <w:pPr>
              <w:pStyle w:val="ASFKTablenorm"/>
              <w:ind w:left="57" w:right="57"/>
            </w:pPr>
            <w:r>
              <w:t>Доступен выбор из системного календаря или заполняется вручную.</w:t>
            </w:r>
          </w:p>
          <w:p w:rsidR="000A45D0" w:rsidRDefault="000A45D0" w:rsidP="00B36EDB">
            <w:pPr>
              <w:pStyle w:val="ASFKTablenorm"/>
              <w:ind w:left="57" w:right="57"/>
            </w:pPr>
            <w:r>
              <w:t>На АРМ ОФК off-line:</w:t>
            </w:r>
          </w:p>
          <w:p w:rsidR="000A45D0" w:rsidRDefault="000A45D0" w:rsidP="00B36EDB">
            <w:pPr>
              <w:pStyle w:val="ASFKTablenorm"/>
              <w:ind w:left="57" w:right="57"/>
            </w:pPr>
            <w:r>
              <w:t>Значение поля заполняется вручную.</w:t>
            </w:r>
          </w:p>
        </w:tc>
      </w:tr>
      <w:tr w:rsidR="000A45D0" w:rsidRPr="007B2273" w:rsidTr="00B36EDB">
        <w:tc>
          <w:tcPr>
            <w:tcW w:w="5000" w:type="pct"/>
            <w:gridSpan w:val="2"/>
            <w:shd w:val="clear" w:color="auto" w:fill="auto"/>
          </w:tcPr>
          <w:p w:rsidR="000A45D0" w:rsidRPr="0053120C" w:rsidRDefault="000A45D0" w:rsidP="00B36EDB">
            <w:pPr>
              <w:pStyle w:val="ASFKTablenorm"/>
              <w:ind w:left="57" w:right="57"/>
            </w:pPr>
            <w:r w:rsidRPr="0053120C">
              <w:t>Группа полей «Руководитель (уполномоченное лицо)»</w:t>
            </w:r>
          </w:p>
        </w:tc>
      </w:tr>
      <w:tr w:rsidR="000A45D0" w:rsidRPr="007B2273" w:rsidTr="00B36EDB">
        <w:tc>
          <w:tcPr>
            <w:tcW w:w="1629" w:type="pct"/>
            <w:shd w:val="clear" w:color="auto" w:fill="auto"/>
          </w:tcPr>
          <w:p w:rsidR="000A45D0" w:rsidRPr="0053120C" w:rsidRDefault="000A45D0" w:rsidP="00B36EDB">
            <w:pPr>
              <w:pStyle w:val="ASFKTablenorm"/>
              <w:ind w:left="57" w:right="57"/>
            </w:pPr>
            <w:r w:rsidRPr="0053120C">
              <w:t>Должность</w:t>
            </w:r>
          </w:p>
        </w:tc>
        <w:tc>
          <w:tcPr>
            <w:tcW w:w="3371" w:type="pct"/>
            <w:shd w:val="clear" w:color="auto" w:fill="auto"/>
          </w:tcPr>
          <w:p w:rsidR="000A45D0" w:rsidRDefault="000A45D0" w:rsidP="00B36EDB">
            <w:pPr>
              <w:pStyle w:val="ASFKTablenorm"/>
              <w:ind w:left="57" w:right="57"/>
            </w:pPr>
            <w:r>
              <w:t>На АРМ НУБП:</w:t>
            </w:r>
          </w:p>
          <w:p w:rsidR="000A45D0" w:rsidRDefault="000A45D0" w:rsidP="00B36EDB">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0A45D0" w:rsidRDefault="000A45D0" w:rsidP="00B36EDB">
            <w:pPr>
              <w:pStyle w:val="ASFKTablenorm"/>
              <w:ind w:left="57" w:right="57"/>
            </w:pPr>
            <w:r>
              <w:t>Автоматически заполняется на основании поля указанного «Расшифровка подписи» соответствующим значением из справочника «Сотрудники» или заполняется вручную.</w:t>
            </w:r>
          </w:p>
          <w:p w:rsidR="000A45D0" w:rsidRPr="002F54B6" w:rsidRDefault="000A45D0" w:rsidP="00B36EDB">
            <w:pPr>
              <w:pStyle w:val="ASFKTablenorm"/>
              <w:ind w:left="57" w:right="57"/>
            </w:pPr>
            <w:r w:rsidRPr="002F54B6">
              <w:t>На АРМ ОФК off-line:</w:t>
            </w:r>
          </w:p>
          <w:p w:rsidR="000A45D0" w:rsidRPr="0053120C" w:rsidRDefault="000A45D0" w:rsidP="00B36EDB">
            <w:pPr>
              <w:pStyle w:val="ASFKTablenorm"/>
              <w:ind w:left="57" w:right="57"/>
            </w:pPr>
            <w:r w:rsidRPr="002F54B6">
              <w:t xml:space="preserve">Значение поля </w:t>
            </w:r>
            <w:r>
              <w:t xml:space="preserve">заполняется </w:t>
            </w:r>
            <w:r w:rsidRPr="002F54B6">
              <w:t>вручную.</w:t>
            </w:r>
          </w:p>
        </w:tc>
      </w:tr>
      <w:tr w:rsidR="000A45D0" w:rsidRPr="007B2273" w:rsidTr="00B36EDB">
        <w:tc>
          <w:tcPr>
            <w:tcW w:w="1629" w:type="pct"/>
            <w:shd w:val="clear" w:color="auto" w:fill="auto"/>
          </w:tcPr>
          <w:p w:rsidR="000A45D0" w:rsidRPr="0053120C" w:rsidRDefault="000A45D0" w:rsidP="00B36EDB">
            <w:pPr>
              <w:pStyle w:val="ASFKTablenorm"/>
              <w:ind w:left="57" w:right="57"/>
            </w:pPr>
            <w:r w:rsidRPr="0053120C">
              <w:t>Расшифровка подписи</w:t>
            </w:r>
          </w:p>
        </w:tc>
        <w:tc>
          <w:tcPr>
            <w:tcW w:w="3371" w:type="pct"/>
            <w:shd w:val="clear" w:color="auto" w:fill="auto"/>
          </w:tcPr>
          <w:p w:rsidR="000A45D0" w:rsidRDefault="000A45D0" w:rsidP="00B36EDB">
            <w:pPr>
              <w:pStyle w:val="ASFKTablenorm"/>
              <w:ind w:left="57" w:right="57"/>
            </w:pPr>
            <w:r>
              <w:t>На АРМ НУБП:</w:t>
            </w:r>
          </w:p>
          <w:p w:rsidR="000A45D0" w:rsidRDefault="000A45D0" w:rsidP="00B36EDB">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0A45D0" w:rsidRDefault="000A45D0" w:rsidP="00B36EDB">
            <w:pPr>
              <w:pStyle w:val="ASFKTablenorm"/>
              <w:ind w:left="57" w:right="57"/>
            </w:pPr>
            <w:r>
              <w:t>Доступен выбор из справочника «Сотрудники» или заполняется вручную.</w:t>
            </w:r>
          </w:p>
          <w:p w:rsidR="000A45D0" w:rsidRPr="002F54B6" w:rsidRDefault="000A45D0" w:rsidP="00B36EDB">
            <w:pPr>
              <w:pStyle w:val="ASFKTablenorm"/>
              <w:ind w:left="57" w:right="57"/>
            </w:pPr>
            <w:r w:rsidRPr="002F54B6">
              <w:t>На АРМ ОФК off-line:</w:t>
            </w:r>
          </w:p>
          <w:p w:rsidR="000A45D0" w:rsidRPr="0053120C" w:rsidRDefault="000A45D0" w:rsidP="00B36EDB">
            <w:pPr>
              <w:pStyle w:val="ASFKTablenorm"/>
              <w:ind w:left="57" w:right="57"/>
            </w:pPr>
            <w:r w:rsidRPr="002F54B6">
              <w:t>Значение поля заполняется вручную.</w:t>
            </w:r>
          </w:p>
        </w:tc>
      </w:tr>
      <w:tr w:rsidR="000A45D0" w:rsidRPr="007B2273" w:rsidTr="00B36EDB">
        <w:tc>
          <w:tcPr>
            <w:tcW w:w="1629" w:type="pct"/>
            <w:shd w:val="clear" w:color="auto" w:fill="auto"/>
          </w:tcPr>
          <w:p w:rsidR="000A45D0" w:rsidRPr="0053120C" w:rsidRDefault="000A45D0" w:rsidP="00B36EDB">
            <w:pPr>
              <w:pStyle w:val="ASFKTablenorm"/>
              <w:ind w:left="57" w:right="57"/>
            </w:pPr>
            <w:r>
              <w:t>Дата подписания</w:t>
            </w:r>
          </w:p>
        </w:tc>
        <w:tc>
          <w:tcPr>
            <w:tcW w:w="3371" w:type="pct"/>
            <w:shd w:val="clear" w:color="auto" w:fill="auto"/>
          </w:tcPr>
          <w:p w:rsidR="000A45D0" w:rsidRDefault="000A45D0" w:rsidP="00B36EDB">
            <w:pPr>
              <w:pStyle w:val="ASFKTablenorm"/>
              <w:ind w:left="57" w:right="57"/>
            </w:pPr>
            <w:r>
              <w:t>На АРМ НУБП:</w:t>
            </w:r>
          </w:p>
          <w:p w:rsidR="000A45D0" w:rsidRDefault="000A45D0" w:rsidP="00B36EDB">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0A45D0" w:rsidRDefault="000A45D0" w:rsidP="00B36EDB">
            <w:pPr>
              <w:pStyle w:val="ASFKTablenorm"/>
              <w:ind w:left="57" w:right="57"/>
            </w:pPr>
            <w:r>
              <w:t>Доступен выбор из системного календаря или заполняется вручную.</w:t>
            </w:r>
          </w:p>
          <w:p w:rsidR="000A45D0" w:rsidRPr="002F54B6" w:rsidRDefault="000A45D0" w:rsidP="00B36EDB">
            <w:pPr>
              <w:pStyle w:val="ASFKTablenorm"/>
              <w:ind w:left="57" w:right="57"/>
            </w:pPr>
            <w:r w:rsidRPr="002F54B6">
              <w:t>На АРМ ОФК off-line:</w:t>
            </w:r>
          </w:p>
          <w:p w:rsidR="000A45D0" w:rsidRPr="002F54B6" w:rsidRDefault="000A45D0" w:rsidP="00B36EDB">
            <w:pPr>
              <w:pStyle w:val="ASFKTablenorm"/>
              <w:ind w:left="57" w:right="57"/>
            </w:pPr>
            <w:r w:rsidRPr="002F54B6">
              <w:t xml:space="preserve">Значение поля </w:t>
            </w:r>
            <w:r>
              <w:t xml:space="preserve">заполняется </w:t>
            </w:r>
            <w:r w:rsidRPr="002F54B6">
              <w:t>вручную.</w:t>
            </w:r>
          </w:p>
        </w:tc>
      </w:tr>
      <w:tr w:rsidR="008E43B5" w:rsidRPr="007B2273" w:rsidTr="00B36EDB">
        <w:tc>
          <w:tcPr>
            <w:tcW w:w="5000" w:type="pct"/>
            <w:gridSpan w:val="2"/>
            <w:shd w:val="clear" w:color="auto" w:fill="auto"/>
          </w:tcPr>
          <w:p w:rsidR="008E43B5" w:rsidRDefault="008E43B5" w:rsidP="00B36EDB">
            <w:pPr>
              <w:pStyle w:val="ASFKTablenorm"/>
              <w:ind w:left="57" w:right="57"/>
            </w:pPr>
            <w:r>
              <w:t>Группа полей «Руководитель финансово-экономической службы»</w:t>
            </w:r>
          </w:p>
        </w:tc>
      </w:tr>
      <w:tr w:rsidR="008E43B5" w:rsidRPr="007B2273" w:rsidTr="00B36EDB">
        <w:tc>
          <w:tcPr>
            <w:tcW w:w="1629" w:type="pct"/>
            <w:shd w:val="clear" w:color="auto" w:fill="auto"/>
          </w:tcPr>
          <w:p w:rsidR="008E43B5" w:rsidRDefault="008E43B5" w:rsidP="00B36EDB">
            <w:pPr>
              <w:pStyle w:val="ASFKTablenorm"/>
              <w:ind w:left="57" w:right="57"/>
            </w:pPr>
            <w:r>
              <w:t>Расшифровка подписи</w:t>
            </w:r>
          </w:p>
        </w:tc>
        <w:tc>
          <w:tcPr>
            <w:tcW w:w="3371" w:type="pct"/>
            <w:shd w:val="clear" w:color="auto" w:fill="auto"/>
          </w:tcPr>
          <w:p w:rsidR="009646F2" w:rsidRDefault="009646F2" w:rsidP="00B36EDB">
            <w:pPr>
              <w:pStyle w:val="ASFKTablenorm"/>
              <w:ind w:left="57" w:right="57"/>
            </w:pPr>
            <w:r>
              <w:t>На АРМ НУБП:</w:t>
            </w:r>
          </w:p>
          <w:p w:rsidR="008E43B5" w:rsidRDefault="008E43B5" w:rsidP="00B36EDB">
            <w:pPr>
              <w:pStyle w:val="ASFKTablenorm"/>
              <w:ind w:left="57" w:right="57"/>
            </w:pPr>
            <w:r>
              <w:lastRenderedPageBreak/>
              <w:t>Автоматически заполняется при подписании документа в соотве</w:t>
            </w:r>
            <w:r w:rsidRPr="008E43B5">
              <w:t>т</w:t>
            </w:r>
            <w:r>
              <w:t>ствии с общим механизмом «Автоматическая простановка реквиз</w:t>
            </w:r>
            <w:r w:rsidRPr="008E43B5">
              <w:t>и</w:t>
            </w:r>
            <w:r>
              <w:t>тов подписи».</w:t>
            </w:r>
          </w:p>
          <w:p w:rsidR="008E43B5" w:rsidRDefault="008E43B5" w:rsidP="00B36EDB">
            <w:pPr>
              <w:pStyle w:val="ASFKTablenorm"/>
              <w:ind w:left="57" w:right="57"/>
            </w:pPr>
            <w:r>
              <w:t>Доступен выбор из справочника «Сотрудники» или заполняется вручную.</w:t>
            </w:r>
          </w:p>
          <w:p w:rsidR="009646F2" w:rsidRPr="009646F2" w:rsidRDefault="009646F2" w:rsidP="00B36EDB">
            <w:pPr>
              <w:pStyle w:val="ASFKTablenorm"/>
              <w:ind w:left="57" w:right="57"/>
            </w:pPr>
            <w:r w:rsidRPr="009646F2">
              <w:t>На АРМ ОФК off-line:</w:t>
            </w:r>
          </w:p>
          <w:p w:rsidR="009646F2" w:rsidRDefault="009646F2" w:rsidP="00B36EDB">
            <w:pPr>
              <w:pStyle w:val="ASFKTablenorm"/>
              <w:ind w:left="57" w:right="57"/>
            </w:pPr>
            <w:r w:rsidRPr="009646F2">
              <w:t>Значение поля заполняется вручную.</w:t>
            </w:r>
          </w:p>
        </w:tc>
      </w:tr>
      <w:tr w:rsidR="000A45D0" w:rsidRPr="007B2273" w:rsidTr="00B36EDB">
        <w:tc>
          <w:tcPr>
            <w:tcW w:w="1629" w:type="pct"/>
            <w:shd w:val="clear" w:color="auto" w:fill="auto"/>
          </w:tcPr>
          <w:p w:rsidR="000A45D0" w:rsidRDefault="000A45D0" w:rsidP="00B36EDB">
            <w:pPr>
              <w:pStyle w:val="ASFKTablenorm"/>
              <w:ind w:left="57" w:right="57"/>
            </w:pPr>
            <w:r>
              <w:lastRenderedPageBreak/>
              <w:t>Дата подписания</w:t>
            </w:r>
          </w:p>
        </w:tc>
        <w:tc>
          <w:tcPr>
            <w:tcW w:w="3371" w:type="pct"/>
            <w:shd w:val="clear" w:color="auto" w:fill="auto"/>
          </w:tcPr>
          <w:p w:rsidR="000A45D0" w:rsidRDefault="000A45D0" w:rsidP="00B36EDB">
            <w:pPr>
              <w:pStyle w:val="ASFKTablenorm"/>
              <w:tabs>
                <w:tab w:val="left" w:pos="405"/>
              </w:tabs>
              <w:ind w:left="57" w:right="57"/>
            </w:pPr>
            <w:r>
              <w:t>На АРМ НУБП:</w:t>
            </w:r>
          </w:p>
          <w:p w:rsidR="000A45D0" w:rsidRDefault="000A45D0" w:rsidP="00B36EDB">
            <w:pPr>
              <w:pStyle w:val="ASFKTablenorm"/>
              <w:ind w:left="57" w:right="57"/>
            </w:pPr>
            <w:r>
              <w:t>Автоматически заполняется при подписании документа в соответствии с общим механизмом «Автоматическая простановка реквизитов подписи».</w:t>
            </w:r>
          </w:p>
          <w:p w:rsidR="000A45D0" w:rsidRDefault="000A45D0" w:rsidP="00B36EDB">
            <w:pPr>
              <w:pStyle w:val="ASFKTablenorm"/>
              <w:tabs>
                <w:tab w:val="left" w:pos="405"/>
              </w:tabs>
              <w:ind w:left="57" w:right="57"/>
            </w:pPr>
            <w:r>
              <w:t>Автоматически заполняется на основании поля указанного «Расшифровка подписи» соответствующим значением из справочника «Сотрудники» или заполняется вручную.</w:t>
            </w:r>
          </w:p>
          <w:p w:rsidR="000A45D0" w:rsidRPr="009646F2" w:rsidRDefault="000A45D0" w:rsidP="00B36EDB">
            <w:pPr>
              <w:pStyle w:val="ASFKTablenorm"/>
              <w:ind w:left="57" w:right="57"/>
            </w:pPr>
            <w:r w:rsidRPr="009646F2">
              <w:t>На АРМ ОФК off-line:</w:t>
            </w:r>
          </w:p>
          <w:p w:rsidR="000A45D0" w:rsidRDefault="000A45D0" w:rsidP="00B36EDB">
            <w:pPr>
              <w:pStyle w:val="ASFKTablenorm"/>
              <w:tabs>
                <w:tab w:val="left" w:pos="405"/>
              </w:tabs>
              <w:ind w:left="57" w:right="57"/>
            </w:pPr>
            <w:r w:rsidRPr="009646F2">
              <w:t>Значение поля заполняется вручную.</w:t>
            </w:r>
          </w:p>
        </w:tc>
      </w:tr>
      <w:tr w:rsidR="008E43B5" w:rsidRPr="007B2273" w:rsidTr="00B36EDB">
        <w:tc>
          <w:tcPr>
            <w:tcW w:w="5000" w:type="pct"/>
            <w:gridSpan w:val="2"/>
            <w:shd w:val="clear" w:color="auto" w:fill="auto"/>
          </w:tcPr>
          <w:p w:rsidR="008E43B5" w:rsidRPr="007B2273" w:rsidRDefault="008E43B5" w:rsidP="00B36EDB">
            <w:pPr>
              <w:pStyle w:val="ASFKTablenorm"/>
              <w:ind w:left="57" w:right="57"/>
            </w:pPr>
            <w:r>
              <w:t>Группа полей «Ответственный исполнитель»</w:t>
            </w:r>
          </w:p>
        </w:tc>
      </w:tr>
      <w:tr w:rsidR="008E43B5" w:rsidRPr="007B2273" w:rsidTr="00B36EDB">
        <w:tc>
          <w:tcPr>
            <w:tcW w:w="1629" w:type="pct"/>
            <w:shd w:val="clear" w:color="auto" w:fill="auto"/>
          </w:tcPr>
          <w:p w:rsidR="008E43B5" w:rsidRPr="007B2273" w:rsidRDefault="008E43B5" w:rsidP="00B36EDB">
            <w:pPr>
              <w:pStyle w:val="ASFKTablenorm"/>
              <w:ind w:left="57" w:right="57"/>
            </w:pPr>
            <w:r>
              <w:t>Должность</w:t>
            </w:r>
          </w:p>
        </w:tc>
        <w:tc>
          <w:tcPr>
            <w:tcW w:w="3371" w:type="pct"/>
            <w:shd w:val="clear" w:color="auto" w:fill="auto"/>
          </w:tcPr>
          <w:p w:rsidR="009646F2" w:rsidRDefault="009646F2" w:rsidP="00B36EDB">
            <w:pPr>
              <w:pStyle w:val="ASFKTablenorm"/>
              <w:ind w:left="57" w:right="57"/>
            </w:pPr>
            <w:r>
              <w:t>На АРМ НУБП:</w:t>
            </w:r>
          </w:p>
          <w:p w:rsidR="008E43B5" w:rsidRDefault="008E43B5" w:rsidP="00B36EDB">
            <w:pPr>
              <w:pStyle w:val="ASFKTablenorm"/>
              <w:ind w:left="57" w:right="57"/>
            </w:pPr>
            <w:r>
              <w:t>Автоматически заполняется при подписании документа в соотве</w:t>
            </w:r>
            <w:r w:rsidRPr="008E43B5">
              <w:t>т</w:t>
            </w:r>
            <w:r>
              <w:t>ствии с общим механизмом «Автоматическая простановка реквиз</w:t>
            </w:r>
            <w:r w:rsidRPr="008E43B5">
              <w:t>и</w:t>
            </w:r>
            <w:r>
              <w:t>тов подписи».</w:t>
            </w:r>
          </w:p>
          <w:p w:rsidR="008E43B5" w:rsidRDefault="008E43B5" w:rsidP="00B36EDB">
            <w:pPr>
              <w:pStyle w:val="ASFKTablenorm"/>
              <w:ind w:left="57" w:right="57"/>
            </w:pPr>
            <w:r>
              <w:t>Автоматически заполняется на основании поля указанного «Ра</w:t>
            </w:r>
            <w:r w:rsidRPr="008E43B5">
              <w:t>с</w:t>
            </w:r>
            <w:r>
              <w:t>шифровка подписи» соответствующим значением из справочника «С</w:t>
            </w:r>
            <w:r w:rsidRPr="008E43B5">
              <w:t>о</w:t>
            </w:r>
            <w:r>
              <w:t>трудники» или заполняется вручную.</w:t>
            </w:r>
          </w:p>
          <w:p w:rsidR="009646F2" w:rsidRPr="009646F2" w:rsidRDefault="009646F2" w:rsidP="00B36EDB">
            <w:pPr>
              <w:pStyle w:val="ASFKTablenorm"/>
              <w:ind w:left="57" w:right="57"/>
            </w:pPr>
            <w:r w:rsidRPr="009646F2">
              <w:t>На АРМ ОФК off-line:</w:t>
            </w:r>
          </w:p>
          <w:p w:rsidR="009646F2" w:rsidRPr="00726330" w:rsidRDefault="009646F2" w:rsidP="00B36EDB">
            <w:pPr>
              <w:pStyle w:val="ASFKTablenorm"/>
              <w:ind w:left="57" w:right="57"/>
            </w:pPr>
            <w:r w:rsidRPr="009646F2">
              <w:t>Значение поля заполняется вручную.</w:t>
            </w:r>
          </w:p>
        </w:tc>
      </w:tr>
      <w:tr w:rsidR="008E43B5" w:rsidRPr="007B2273" w:rsidTr="00B36EDB">
        <w:tc>
          <w:tcPr>
            <w:tcW w:w="1629" w:type="pct"/>
            <w:shd w:val="clear" w:color="auto" w:fill="auto"/>
          </w:tcPr>
          <w:p w:rsidR="008E43B5" w:rsidRPr="007B2273" w:rsidRDefault="008E43B5" w:rsidP="00B36EDB">
            <w:pPr>
              <w:pStyle w:val="ASFKTablenorm"/>
              <w:ind w:left="57" w:right="57"/>
            </w:pPr>
            <w:r>
              <w:t>Расшифровка подписи</w:t>
            </w:r>
          </w:p>
        </w:tc>
        <w:tc>
          <w:tcPr>
            <w:tcW w:w="3371" w:type="pct"/>
            <w:shd w:val="clear" w:color="auto" w:fill="auto"/>
          </w:tcPr>
          <w:p w:rsidR="009646F2" w:rsidRDefault="009646F2" w:rsidP="00B36EDB">
            <w:pPr>
              <w:pStyle w:val="ASFKTablenorm"/>
              <w:ind w:left="57" w:right="57"/>
            </w:pPr>
            <w:r>
              <w:t>На АРМ НУБП:</w:t>
            </w:r>
          </w:p>
          <w:p w:rsidR="008E43B5" w:rsidRDefault="008E43B5" w:rsidP="00B36EDB">
            <w:pPr>
              <w:pStyle w:val="ASFKTablenorm"/>
              <w:ind w:left="57" w:right="57"/>
            </w:pPr>
            <w:r>
              <w:t>Автоматически заполняется при подписании документа в соотве</w:t>
            </w:r>
            <w:r w:rsidRPr="008E43B5">
              <w:t>т</w:t>
            </w:r>
            <w:r>
              <w:t>ствии с общим механизмом «Автоматическая простановка реквиз</w:t>
            </w:r>
            <w:r w:rsidRPr="008E43B5">
              <w:t>и</w:t>
            </w:r>
            <w:r>
              <w:t>тов подписи».</w:t>
            </w:r>
          </w:p>
          <w:p w:rsidR="008E43B5" w:rsidRDefault="008E43B5" w:rsidP="00B36EDB">
            <w:pPr>
              <w:pStyle w:val="ASFKTablenorm"/>
              <w:ind w:left="57" w:right="57"/>
            </w:pPr>
            <w:r>
              <w:t>Доступен выбор из справочника «Сотрудники» или заполняется вручную.</w:t>
            </w:r>
          </w:p>
          <w:p w:rsidR="009646F2" w:rsidRPr="009646F2" w:rsidRDefault="009646F2" w:rsidP="00B36EDB">
            <w:pPr>
              <w:pStyle w:val="ASFKTablenorm"/>
              <w:ind w:left="57" w:right="57"/>
            </w:pPr>
            <w:r w:rsidRPr="009646F2">
              <w:t>На АРМ ОФК off-line:</w:t>
            </w:r>
          </w:p>
          <w:p w:rsidR="009646F2" w:rsidRPr="00726330" w:rsidRDefault="009646F2" w:rsidP="00B36EDB">
            <w:pPr>
              <w:pStyle w:val="ASFKTablenorm"/>
              <w:ind w:left="57" w:right="57"/>
            </w:pPr>
            <w:r w:rsidRPr="009646F2">
              <w:t>Значение поля заполняется вручную.</w:t>
            </w:r>
          </w:p>
        </w:tc>
      </w:tr>
      <w:tr w:rsidR="008E43B5" w:rsidRPr="007B2273" w:rsidTr="00B36EDB">
        <w:tc>
          <w:tcPr>
            <w:tcW w:w="1629" w:type="pct"/>
            <w:shd w:val="clear" w:color="auto" w:fill="auto"/>
          </w:tcPr>
          <w:p w:rsidR="008E43B5" w:rsidRPr="00726330" w:rsidRDefault="008E43B5" w:rsidP="00B36EDB">
            <w:pPr>
              <w:pStyle w:val="ASFKTablenorm"/>
              <w:ind w:left="57" w:right="57"/>
            </w:pPr>
            <w:r>
              <w:t>Телефон</w:t>
            </w:r>
          </w:p>
        </w:tc>
        <w:tc>
          <w:tcPr>
            <w:tcW w:w="3371" w:type="pct"/>
            <w:shd w:val="clear" w:color="auto" w:fill="auto"/>
          </w:tcPr>
          <w:p w:rsidR="008E43B5" w:rsidRPr="00726330" w:rsidRDefault="008E43B5" w:rsidP="00B36EDB">
            <w:pPr>
              <w:pStyle w:val="ASFKTablenorm"/>
              <w:ind w:left="57" w:right="57"/>
            </w:pPr>
            <w:r>
              <w:t>Значение вводится вручную.</w:t>
            </w:r>
          </w:p>
        </w:tc>
      </w:tr>
      <w:tr w:rsidR="008E43B5" w:rsidRPr="007B2273" w:rsidTr="00B36EDB">
        <w:tc>
          <w:tcPr>
            <w:tcW w:w="1629" w:type="pct"/>
            <w:shd w:val="clear" w:color="auto" w:fill="auto"/>
          </w:tcPr>
          <w:p w:rsidR="008E43B5" w:rsidRPr="00726330" w:rsidRDefault="008E43B5" w:rsidP="00B36EDB">
            <w:pPr>
              <w:pStyle w:val="ASFKTablenorm"/>
              <w:ind w:left="57" w:right="57"/>
            </w:pPr>
            <w:r>
              <w:t>Дата</w:t>
            </w:r>
          </w:p>
        </w:tc>
        <w:tc>
          <w:tcPr>
            <w:tcW w:w="3371" w:type="pct"/>
            <w:shd w:val="clear" w:color="auto" w:fill="auto"/>
          </w:tcPr>
          <w:p w:rsidR="009646F2" w:rsidRDefault="009646F2" w:rsidP="00B36EDB">
            <w:pPr>
              <w:pStyle w:val="ASFKTablenorm"/>
              <w:ind w:left="57" w:right="57"/>
            </w:pPr>
            <w:r>
              <w:t>На АРМ НУБП:</w:t>
            </w:r>
          </w:p>
          <w:p w:rsidR="008E43B5" w:rsidRDefault="008E43B5" w:rsidP="00B36EDB">
            <w:pPr>
              <w:pStyle w:val="ASFKTablenorm"/>
              <w:ind w:left="57" w:right="57"/>
            </w:pPr>
            <w:r>
              <w:t>Автоматически заполняется при подписании документа в соотве</w:t>
            </w:r>
            <w:r w:rsidRPr="008E43B5">
              <w:t>т</w:t>
            </w:r>
            <w:r>
              <w:t>ствии с общим механизмом «Автоматическая простановка реквиз</w:t>
            </w:r>
            <w:r w:rsidRPr="008E43B5">
              <w:t>и</w:t>
            </w:r>
            <w:r>
              <w:t>тов подписи».</w:t>
            </w:r>
          </w:p>
          <w:p w:rsidR="008E43B5" w:rsidRDefault="008E43B5" w:rsidP="00B36EDB">
            <w:pPr>
              <w:pStyle w:val="ASFKTablenorm"/>
              <w:ind w:left="57" w:right="57"/>
            </w:pPr>
            <w:r>
              <w:t>Доступен выбор из системного календаря или заполняется вручную.</w:t>
            </w:r>
          </w:p>
          <w:p w:rsidR="009646F2" w:rsidRPr="009646F2" w:rsidRDefault="009646F2" w:rsidP="00B36EDB">
            <w:pPr>
              <w:pStyle w:val="ASFKTablenorm"/>
              <w:ind w:left="57" w:right="57"/>
            </w:pPr>
            <w:r w:rsidRPr="009646F2">
              <w:t>На АРМ ОФК off-line:</w:t>
            </w:r>
          </w:p>
          <w:p w:rsidR="009646F2" w:rsidRPr="00726330" w:rsidRDefault="009646F2" w:rsidP="00B36EDB">
            <w:pPr>
              <w:pStyle w:val="ASFKTablenorm"/>
              <w:ind w:left="57" w:right="57"/>
            </w:pPr>
            <w:r w:rsidRPr="009646F2">
              <w:t>Значение поля заполняется вручную.</w:t>
            </w:r>
          </w:p>
        </w:tc>
      </w:tr>
      <w:tr w:rsidR="008E43B5" w:rsidRPr="007B2273" w:rsidTr="00B36EDB">
        <w:tc>
          <w:tcPr>
            <w:tcW w:w="5000" w:type="pct"/>
            <w:gridSpan w:val="2"/>
            <w:shd w:val="clear" w:color="auto" w:fill="auto"/>
          </w:tcPr>
          <w:p w:rsidR="008E43B5" w:rsidRPr="000E53C3" w:rsidRDefault="008E43B5" w:rsidP="00B36EDB">
            <w:pPr>
              <w:pStyle w:val="ASFKTablenorm"/>
              <w:ind w:left="57" w:right="57"/>
            </w:pPr>
            <w:r>
              <w:t>Группа полей «Отметка ТОФК о принятии настоящих сведений»</w:t>
            </w:r>
          </w:p>
        </w:tc>
      </w:tr>
      <w:tr w:rsidR="008E43B5" w:rsidRPr="007B2273" w:rsidTr="00B36EDB">
        <w:tc>
          <w:tcPr>
            <w:tcW w:w="1629" w:type="pct"/>
            <w:shd w:val="clear" w:color="auto" w:fill="auto"/>
          </w:tcPr>
          <w:p w:rsidR="008E43B5" w:rsidRPr="007B2273" w:rsidRDefault="008E43B5" w:rsidP="00B36EDB">
            <w:pPr>
              <w:pStyle w:val="ASFKTablenorm"/>
              <w:ind w:left="57" w:right="57"/>
            </w:pPr>
            <w:r>
              <w:lastRenderedPageBreak/>
              <w:t>Должность (Ответственный и</w:t>
            </w:r>
            <w:r w:rsidRPr="008E43B5">
              <w:t>с</w:t>
            </w:r>
            <w:r>
              <w:t>полнитель)</w:t>
            </w:r>
          </w:p>
        </w:tc>
        <w:tc>
          <w:tcPr>
            <w:tcW w:w="3371" w:type="pct"/>
            <w:vMerge w:val="restart"/>
            <w:shd w:val="clear" w:color="auto" w:fill="auto"/>
          </w:tcPr>
          <w:p w:rsidR="008E43B5" w:rsidRPr="00D72479" w:rsidRDefault="008E43B5" w:rsidP="00B36EDB">
            <w:pPr>
              <w:pStyle w:val="ASFKTablenorm"/>
              <w:ind w:left="57" w:right="57"/>
            </w:pPr>
            <w:r>
              <w:t xml:space="preserve">Заполняется автоматически при приеме квитанции из </w:t>
            </w:r>
            <w:r w:rsidR="00820D5E">
              <w:t>ППО OEBS АСФК</w:t>
            </w:r>
            <w:r>
              <w:t>.</w:t>
            </w:r>
          </w:p>
        </w:tc>
      </w:tr>
      <w:tr w:rsidR="008E43B5" w:rsidRPr="007B2273" w:rsidTr="00B36EDB">
        <w:tc>
          <w:tcPr>
            <w:tcW w:w="1629" w:type="pct"/>
            <w:shd w:val="clear" w:color="auto" w:fill="auto"/>
          </w:tcPr>
          <w:p w:rsidR="008E43B5" w:rsidRPr="007B2273" w:rsidRDefault="008E43B5" w:rsidP="00B36EDB">
            <w:pPr>
              <w:pStyle w:val="ASFKTablenorm"/>
              <w:ind w:left="57" w:right="57"/>
            </w:pPr>
            <w:r>
              <w:t>Расшифровка подписи (Отве</w:t>
            </w:r>
            <w:r w:rsidRPr="008E43B5">
              <w:t>т</w:t>
            </w:r>
            <w:r>
              <w:t>ственный исполнитель)</w:t>
            </w:r>
          </w:p>
        </w:tc>
        <w:tc>
          <w:tcPr>
            <w:tcW w:w="3371" w:type="pct"/>
            <w:vMerge/>
            <w:shd w:val="clear" w:color="auto" w:fill="auto"/>
          </w:tcPr>
          <w:p w:rsidR="008E43B5" w:rsidRPr="00726330" w:rsidRDefault="008E43B5" w:rsidP="00B36EDB">
            <w:pPr>
              <w:pStyle w:val="ASFKTablenorm"/>
              <w:ind w:left="57" w:right="57"/>
            </w:pPr>
          </w:p>
        </w:tc>
      </w:tr>
      <w:tr w:rsidR="008E43B5" w:rsidRPr="007B2273" w:rsidTr="00B36EDB">
        <w:tc>
          <w:tcPr>
            <w:tcW w:w="1629" w:type="pct"/>
            <w:shd w:val="clear" w:color="auto" w:fill="auto"/>
          </w:tcPr>
          <w:p w:rsidR="008E43B5" w:rsidRPr="007B2273" w:rsidRDefault="008E43B5" w:rsidP="00B36EDB">
            <w:pPr>
              <w:pStyle w:val="ASFKTablenorm"/>
              <w:ind w:left="57" w:right="57"/>
            </w:pPr>
            <w:r>
              <w:t>Телефон</w:t>
            </w:r>
          </w:p>
        </w:tc>
        <w:tc>
          <w:tcPr>
            <w:tcW w:w="3371" w:type="pct"/>
            <w:vMerge/>
            <w:shd w:val="clear" w:color="auto" w:fill="auto"/>
          </w:tcPr>
          <w:p w:rsidR="008E43B5" w:rsidRPr="00726330" w:rsidRDefault="008E43B5" w:rsidP="00B36EDB">
            <w:pPr>
              <w:pStyle w:val="ASFKTablenorm"/>
              <w:ind w:left="57" w:right="57"/>
            </w:pPr>
          </w:p>
        </w:tc>
      </w:tr>
      <w:tr w:rsidR="008E43B5" w:rsidRPr="007B2273" w:rsidTr="00B36EDB">
        <w:tc>
          <w:tcPr>
            <w:tcW w:w="1629" w:type="pct"/>
            <w:shd w:val="clear" w:color="auto" w:fill="auto"/>
          </w:tcPr>
          <w:p w:rsidR="008E43B5" w:rsidRPr="007B2273" w:rsidRDefault="008E43B5" w:rsidP="00B36EDB">
            <w:pPr>
              <w:pStyle w:val="ASFKTablenorm"/>
              <w:ind w:left="57" w:right="57"/>
            </w:pPr>
            <w:r>
              <w:t>Дата</w:t>
            </w:r>
          </w:p>
        </w:tc>
        <w:tc>
          <w:tcPr>
            <w:tcW w:w="3371" w:type="pct"/>
            <w:vMerge/>
            <w:shd w:val="clear" w:color="auto" w:fill="auto"/>
          </w:tcPr>
          <w:p w:rsidR="008E43B5" w:rsidRPr="00726330" w:rsidRDefault="008E43B5" w:rsidP="00B36EDB">
            <w:pPr>
              <w:pStyle w:val="ASFKTablenorm"/>
              <w:ind w:left="57" w:right="57"/>
            </w:pPr>
          </w:p>
        </w:tc>
      </w:tr>
    </w:tbl>
    <w:p w:rsidR="008E43B5" w:rsidRPr="00AB7803" w:rsidRDefault="008E43B5" w:rsidP="008E43B5">
      <w:pPr>
        <w:pStyle w:val="32"/>
      </w:pPr>
      <w:bookmarkStart w:id="2688" w:name="_Ref318206870"/>
      <w:bookmarkStart w:id="2689" w:name="_Toc339280106"/>
      <w:bookmarkStart w:id="2690" w:name="_Toc409434038"/>
      <w:bookmarkStart w:id="2691" w:name="_Toc410656442"/>
      <w:bookmarkStart w:id="2692" w:name="_Toc420936483"/>
      <w:bookmarkStart w:id="2693" w:name="_Toc427920567"/>
      <w:bookmarkStart w:id="2694" w:name="_Toc188826345"/>
      <w:r w:rsidRPr="00AB7803">
        <w:t>Перечень целевых субсидий</w:t>
      </w:r>
      <w:bookmarkEnd w:id="2688"/>
      <w:bookmarkEnd w:id="2689"/>
      <w:bookmarkEnd w:id="2690"/>
      <w:bookmarkEnd w:id="2691"/>
      <w:bookmarkEnd w:id="2692"/>
      <w:bookmarkEnd w:id="2693"/>
      <w:bookmarkEnd w:id="2694"/>
    </w:p>
    <w:p w:rsidR="008E43B5" w:rsidRPr="00AB7803" w:rsidRDefault="008E43B5" w:rsidP="008E43B5">
      <w:pPr>
        <w:pStyle w:val="ASFKNormal"/>
      </w:pPr>
      <w:r w:rsidRPr="00AB7803">
        <w:t>Перечень целевых субсидий формируется органом, осуществляющим функции и по</w:t>
      </w:r>
      <w:r w:rsidRPr="008E43B5">
        <w:t>л</w:t>
      </w:r>
      <w:r w:rsidRPr="00AB7803">
        <w:t>номочия учредителя, в разрезе аналитических кодов, присвоенных им для учета опер</w:t>
      </w:r>
      <w:r w:rsidRPr="005B45C9">
        <w:t>а</w:t>
      </w:r>
      <w:r w:rsidRPr="00AB7803">
        <w:t>ций с целевыми субсидиями по каждой целевой субсидии для последующего его доведения до о</w:t>
      </w:r>
      <w:r w:rsidRPr="008E43B5">
        <w:t>р</w:t>
      </w:r>
      <w:r w:rsidRPr="00AB7803">
        <w:t>ганов Федерального казначейства.</w:t>
      </w:r>
    </w:p>
    <w:p w:rsidR="005B45C9" w:rsidRPr="00AB7803" w:rsidRDefault="005B45C9" w:rsidP="005B45C9">
      <w:pPr>
        <w:pStyle w:val="ASFKNormal"/>
      </w:pPr>
      <w:r w:rsidRPr="00AB7803">
        <w:t xml:space="preserve">Документ </w:t>
      </w:r>
      <w:r w:rsidR="00324E3A">
        <w:t>«</w:t>
      </w:r>
      <w:r w:rsidRPr="00AB7803">
        <w:t>Перечень целевых субсидий</w:t>
      </w:r>
      <w:r w:rsidR="00324E3A">
        <w:t>»</w:t>
      </w:r>
      <w:r w:rsidRPr="00AB7803">
        <w:t xml:space="preserve"> формируется органом, осуществляющим функции и полномочия учредителя БУ/АУ. Учредители, являющиеся ГРБС (или ПБС) ФБ, предоставляют документ </w:t>
      </w:r>
      <w:r w:rsidR="00324E3A">
        <w:t>«</w:t>
      </w:r>
      <w:r w:rsidRPr="00AB7803">
        <w:t>Перечень целевых субсидий</w:t>
      </w:r>
      <w:r w:rsidR="00324E3A">
        <w:t>»</w:t>
      </w:r>
      <w:r w:rsidRPr="00AB7803">
        <w:t xml:space="preserve"> в ЦАФК. Учредители, я</w:t>
      </w:r>
      <w:r w:rsidRPr="005B45C9">
        <w:t>в</w:t>
      </w:r>
      <w:r w:rsidRPr="00AB7803">
        <w:t xml:space="preserve">ляющиеся ГРБС (ПБС) бюджетов, отличных от федерального бюджета, предоставляют документ </w:t>
      </w:r>
      <w:r w:rsidR="00324E3A">
        <w:t>«</w:t>
      </w:r>
      <w:r w:rsidRPr="00AB7803">
        <w:t>П</w:t>
      </w:r>
      <w:r w:rsidRPr="005B45C9">
        <w:t>е</w:t>
      </w:r>
      <w:r w:rsidRPr="00AB7803">
        <w:t>речень целевых субсидий</w:t>
      </w:r>
      <w:r w:rsidR="00324E3A">
        <w:t>»</w:t>
      </w:r>
      <w:r w:rsidRPr="00AB7803">
        <w:t xml:space="preserve"> в ОрФК по месту своего обслуживания. ЦАФК доводит документ </w:t>
      </w:r>
      <w:r w:rsidR="00324E3A">
        <w:t>«</w:t>
      </w:r>
      <w:r w:rsidRPr="00AB7803">
        <w:t>Перечень целевых субсидий</w:t>
      </w:r>
      <w:r w:rsidR="00324E3A">
        <w:t>»</w:t>
      </w:r>
      <w:r w:rsidRPr="00AB7803">
        <w:t xml:space="preserve"> до ТОФК.</w:t>
      </w:r>
    </w:p>
    <w:p w:rsidR="005B45C9" w:rsidRPr="00AB7803" w:rsidRDefault="005B45C9" w:rsidP="005B45C9">
      <w:pPr>
        <w:pStyle w:val="ASFKNormal"/>
      </w:pPr>
      <w:r w:rsidRPr="00AB7803">
        <w:t xml:space="preserve">Для работы с документами </w:t>
      </w:r>
      <w:r w:rsidR="00324E3A">
        <w:t>«</w:t>
      </w:r>
      <w:r w:rsidRPr="00AB7803">
        <w:t>Перечень целевых субсидий</w:t>
      </w:r>
      <w:r w:rsidR="00324E3A">
        <w:t>»</w:t>
      </w:r>
      <w:r w:rsidRPr="00AB7803">
        <w:t xml:space="preserve"> следует перейти в пункт м</w:t>
      </w:r>
      <w:r w:rsidRPr="005B45C9">
        <w:t>е</w:t>
      </w:r>
      <w:r w:rsidRPr="00AB7803">
        <w:t>ню</w:t>
      </w:r>
      <w:r w:rsidRPr="00AB7803">
        <w:rPr>
          <w:rStyle w:val="ASFKSymBold"/>
        </w:rPr>
        <w:t xml:space="preserve"> </w:t>
      </w:r>
      <w:r w:rsidR="00324E3A">
        <w:rPr>
          <w:rStyle w:val="ASFKSymBold"/>
        </w:rPr>
        <w:t>«</w:t>
      </w:r>
      <w:r w:rsidRPr="00AB7803">
        <w:t>Документы – Регистрация и доведение бюджета – Перечень целевых субсидий</w:t>
      </w:r>
      <w:r w:rsidR="00324E3A">
        <w:t>»</w:t>
      </w:r>
      <w:r w:rsidRPr="00AB7803">
        <w:t>. Откр</w:t>
      </w:r>
      <w:r w:rsidRPr="005B45C9">
        <w:t>о</w:t>
      </w:r>
      <w:r w:rsidRPr="00AB7803">
        <w:t>ется ЭФ списка документов, представленная на рисунке</w:t>
      </w:r>
      <w:r w:rsidR="00D95710" w:rsidRPr="00D95710">
        <w:t> </w:t>
      </w:r>
      <w:r w:rsidR="00F2392D">
        <w:fldChar w:fldCharType="begin"/>
      </w:r>
      <w:r w:rsidR="00F2392D">
        <w:instrText xml:space="preserve"> REF _Ref318130069 \h  \* MERGEFORMAT </w:instrText>
      </w:r>
      <w:r w:rsidR="00F2392D">
        <w:fldChar w:fldCharType="separate"/>
      </w:r>
      <w:r w:rsidR="00A813C9">
        <w:t>458</w:t>
      </w:r>
      <w:r w:rsidR="00F2392D">
        <w:fldChar w:fldCharType="end"/>
      </w:r>
      <w:r w:rsidRPr="00AB7803">
        <w:t>.</w:t>
      </w:r>
    </w:p>
    <w:p w:rsidR="005B45C9" w:rsidRPr="005B45C9" w:rsidRDefault="00CF4371" w:rsidP="005B45C9">
      <w:pPr>
        <w:pStyle w:val="ASFKFigure"/>
      </w:pPr>
      <w:r>
        <w:rPr>
          <w:noProof/>
        </w:rPr>
        <w:drawing>
          <wp:inline distT="0" distB="0" distL="0" distR="0" wp14:anchorId="1EBBAA93" wp14:editId="208B7FBA">
            <wp:extent cx="6134100" cy="3200400"/>
            <wp:effectExtent l="0" t="0" r="0" b="0"/>
            <wp:docPr id="554" name="Рисунок 3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descr="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p w:rsidR="005B45C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695" w:name="_Ref318130069"/>
      <w:bookmarkStart w:id="2696" w:name="_Toc188827169"/>
      <w:r w:rsidR="00A813C9">
        <w:rPr>
          <w:noProof/>
        </w:rPr>
        <w:t>458</w:t>
      </w:r>
      <w:bookmarkEnd w:id="2695"/>
      <w:r>
        <w:rPr>
          <w:noProof/>
        </w:rPr>
        <w:fldChar w:fldCharType="end"/>
      </w:r>
      <w:r w:rsidR="005B45C9" w:rsidRPr="00204E68">
        <w:t xml:space="preserve">. ЭФ списка документов </w:t>
      </w:r>
      <w:r w:rsidR="00324E3A">
        <w:t>«</w:t>
      </w:r>
      <w:r w:rsidR="005B45C9" w:rsidRPr="00204E68">
        <w:t>Перечень целевых субсидий</w:t>
      </w:r>
      <w:r w:rsidR="00324E3A">
        <w:t>»</w:t>
      </w:r>
      <w:bookmarkEnd w:id="2696"/>
    </w:p>
    <w:p w:rsidR="005B45C9" w:rsidRPr="00AB7803" w:rsidRDefault="005B45C9" w:rsidP="00C52467">
      <w:pPr>
        <w:pStyle w:val="41"/>
      </w:pPr>
      <w:r w:rsidRPr="00AB7803">
        <w:t>Доступные операции</w:t>
      </w:r>
    </w:p>
    <w:p w:rsidR="005B45C9" w:rsidRPr="00AB7803" w:rsidRDefault="005B45C9" w:rsidP="005B45C9">
      <w:pPr>
        <w:pStyle w:val="ASFKNormal"/>
      </w:pPr>
      <w:r w:rsidRPr="00AB7803">
        <w:t xml:space="preserve">На АРМ </w:t>
      </w:r>
      <w:r>
        <w:t xml:space="preserve">Офлайн </w:t>
      </w:r>
      <w:r w:rsidR="006D59F9">
        <w:t>(</w:t>
      </w:r>
      <w:r>
        <w:t xml:space="preserve">ГРБС, </w:t>
      </w:r>
      <w:r w:rsidRPr="00AB7803">
        <w:t>ПБС</w:t>
      </w:r>
      <w:r w:rsidR="006D59F9">
        <w:t>)</w:t>
      </w:r>
      <w:r w:rsidRPr="00AB7803">
        <w:t xml:space="preserve"> доступны следующие операции</w:t>
      </w:r>
      <w:r>
        <w:t xml:space="preserve"> над документом</w:t>
      </w:r>
      <w:r w:rsidRPr="00AB7803">
        <w:t>:</w:t>
      </w:r>
    </w:p>
    <w:p w:rsidR="005B45C9" w:rsidRPr="00AB7803" w:rsidRDefault="005B45C9" w:rsidP="005B45C9">
      <w:pPr>
        <w:pStyle w:val="ASFKListmark1"/>
      </w:pPr>
      <w:r w:rsidRPr="00AB7803">
        <w:t>Для исходящих документов:</w:t>
      </w:r>
    </w:p>
    <w:p w:rsidR="005B45C9" w:rsidRPr="00AB7803" w:rsidRDefault="005B45C9" w:rsidP="005B45C9">
      <w:pPr>
        <w:pStyle w:val="ASFKListmark2"/>
      </w:pPr>
      <w:r w:rsidRPr="00AB7803">
        <w:lastRenderedPageBreak/>
        <w:t>ввод вручную;</w:t>
      </w:r>
    </w:p>
    <w:p w:rsidR="005B45C9" w:rsidRPr="00AB7803" w:rsidRDefault="005B45C9" w:rsidP="005B45C9">
      <w:pPr>
        <w:pStyle w:val="ASFKListmark2"/>
      </w:pPr>
      <w:r w:rsidRPr="00AB7803">
        <w:t>просмотр и редактирование;</w:t>
      </w:r>
    </w:p>
    <w:p w:rsidR="005B45C9" w:rsidRPr="00AB7803" w:rsidRDefault="005B45C9" w:rsidP="005B45C9">
      <w:pPr>
        <w:pStyle w:val="ASFKListmark2"/>
      </w:pPr>
      <w:r>
        <w:t xml:space="preserve">копирование и </w:t>
      </w:r>
      <w:r w:rsidRPr="00AB7803">
        <w:t>удаление;</w:t>
      </w:r>
    </w:p>
    <w:p w:rsidR="005B45C9" w:rsidRPr="00AB7803" w:rsidRDefault="005B45C9" w:rsidP="005B45C9">
      <w:pPr>
        <w:pStyle w:val="ASFKListmark2"/>
      </w:pPr>
      <w:r w:rsidRPr="00AB7803">
        <w:t xml:space="preserve">подписание, проверка и удаление </w:t>
      </w:r>
      <w:r>
        <w:t>ЭП</w:t>
      </w:r>
      <w:r w:rsidRPr="00AB7803">
        <w:t>;</w:t>
      </w:r>
    </w:p>
    <w:p w:rsidR="005B45C9" w:rsidRPr="00AB7803" w:rsidRDefault="005B45C9" w:rsidP="005B45C9">
      <w:pPr>
        <w:pStyle w:val="ASFKListmark2"/>
      </w:pPr>
      <w:r w:rsidRPr="00AB7803">
        <w:t>печать;</w:t>
      </w:r>
    </w:p>
    <w:p w:rsidR="005B45C9" w:rsidRPr="00AB7803" w:rsidRDefault="005B45C9" w:rsidP="005B45C9">
      <w:pPr>
        <w:pStyle w:val="ASFKListmark2"/>
      </w:pPr>
      <w:r w:rsidRPr="00AB7803">
        <w:t>импорт из внешней системы;</w:t>
      </w:r>
    </w:p>
    <w:p w:rsidR="005B45C9" w:rsidRPr="00AB7803" w:rsidRDefault="005B45C9" w:rsidP="005B45C9">
      <w:pPr>
        <w:pStyle w:val="ASFKListmark2"/>
      </w:pPr>
      <w:r w:rsidRPr="00AB7803">
        <w:t xml:space="preserve">экспорт в </w:t>
      </w:r>
      <w:r w:rsidR="00820D5E">
        <w:t>ППО OEBS АСФК</w:t>
      </w:r>
      <w:r w:rsidR="00FE001A">
        <w:t xml:space="preserve"> и внешнюю систему</w:t>
      </w:r>
      <w:r w:rsidRPr="00AB7803">
        <w:t>.</w:t>
      </w:r>
    </w:p>
    <w:p w:rsidR="005B45C9" w:rsidRPr="00AB7803" w:rsidRDefault="005B45C9" w:rsidP="005B45C9">
      <w:pPr>
        <w:pStyle w:val="ASFKListmark1"/>
      </w:pPr>
      <w:r w:rsidRPr="00AB7803">
        <w:t>Для входящих документов:</w:t>
      </w:r>
    </w:p>
    <w:p w:rsidR="005B45C9" w:rsidRPr="00AB7803" w:rsidRDefault="005B45C9" w:rsidP="005B45C9">
      <w:pPr>
        <w:pStyle w:val="ASFKListmark2"/>
      </w:pPr>
      <w:r w:rsidRPr="00AB7803">
        <w:t>просмотр;</w:t>
      </w:r>
    </w:p>
    <w:p w:rsidR="005B45C9" w:rsidRPr="00AB7803" w:rsidRDefault="005B45C9" w:rsidP="005B45C9">
      <w:pPr>
        <w:pStyle w:val="ASFKListmark2"/>
      </w:pPr>
      <w:r w:rsidRPr="00AB7803">
        <w:t>копирование;</w:t>
      </w:r>
    </w:p>
    <w:p w:rsidR="005B45C9" w:rsidRPr="00AB7803" w:rsidRDefault="005B45C9" w:rsidP="005B45C9">
      <w:pPr>
        <w:pStyle w:val="ASFKListmark2"/>
      </w:pPr>
      <w:r w:rsidRPr="00AB7803">
        <w:t xml:space="preserve">проверка </w:t>
      </w:r>
      <w:r>
        <w:t>ЭП</w:t>
      </w:r>
      <w:r w:rsidRPr="00AB7803">
        <w:t>;</w:t>
      </w:r>
    </w:p>
    <w:p w:rsidR="005B45C9" w:rsidRPr="00AB7803" w:rsidRDefault="005B45C9" w:rsidP="005B45C9">
      <w:pPr>
        <w:pStyle w:val="ASFKListmark2"/>
      </w:pPr>
      <w:r w:rsidRPr="00AB7803">
        <w:t>печать;</w:t>
      </w:r>
    </w:p>
    <w:p w:rsidR="005B45C9" w:rsidRPr="00AB7803" w:rsidRDefault="00FE001A" w:rsidP="005B45C9">
      <w:pPr>
        <w:pStyle w:val="ASFKListmark2"/>
      </w:pPr>
      <w:r w:rsidRPr="00FE001A">
        <w:t xml:space="preserve">экспорт в </w:t>
      </w:r>
      <w:r w:rsidR="00820D5E">
        <w:t>ППО OEBS АСФК</w:t>
      </w:r>
      <w:r w:rsidRPr="00FE001A">
        <w:t xml:space="preserve"> и внешнюю систему</w:t>
      </w:r>
      <w:r w:rsidR="005B45C9" w:rsidRPr="00AB7803">
        <w:t>.</w:t>
      </w:r>
    </w:p>
    <w:p w:rsidR="005B45C9" w:rsidRPr="00AB7803" w:rsidRDefault="005B45C9" w:rsidP="00C52467">
      <w:pPr>
        <w:pStyle w:val="41"/>
      </w:pPr>
      <w:bookmarkStart w:id="2697" w:name="_Ref394565664"/>
      <w:r w:rsidRPr="00AB7803">
        <w:t>Экранная форма документа</w:t>
      </w:r>
      <w:bookmarkEnd w:id="2697"/>
    </w:p>
    <w:p w:rsidR="005B45C9" w:rsidRPr="00AB7803" w:rsidRDefault="005B45C9" w:rsidP="005B45C9">
      <w:pPr>
        <w:pStyle w:val="ASFKNormal"/>
      </w:pPr>
      <w:r w:rsidRPr="00AB7803">
        <w:t xml:space="preserve">ЭФ документа </w:t>
      </w:r>
      <w:r w:rsidR="00324E3A">
        <w:t>«</w:t>
      </w:r>
      <w:r w:rsidRPr="00AB7803">
        <w:t>Перечень целевых субсидий</w:t>
      </w:r>
      <w:r w:rsidR="00324E3A">
        <w:t>»</w:t>
      </w:r>
      <w:r w:rsidRPr="00AB7803">
        <w:t xml:space="preserve"> представлена на рисунках </w:t>
      </w:r>
      <w:r w:rsidR="00F2392D">
        <w:fldChar w:fldCharType="begin"/>
      </w:r>
      <w:r w:rsidR="00F2392D">
        <w:instrText xml:space="preserve"> REF _Ref371431944 \h  \* MERGEFORMAT </w:instrText>
      </w:r>
      <w:r w:rsidR="00F2392D">
        <w:fldChar w:fldCharType="separate"/>
      </w:r>
      <w:r w:rsidR="00A813C9">
        <w:t>459</w:t>
      </w:r>
      <w:r w:rsidR="00F2392D">
        <w:fldChar w:fldCharType="end"/>
      </w:r>
      <w:r w:rsidRPr="00AB7803">
        <w:t xml:space="preserve"> и </w:t>
      </w:r>
      <w:r w:rsidR="00F2392D">
        <w:fldChar w:fldCharType="begin"/>
      </w:r>
      <w:r w:rsidR="00F2392D">
        <w:instrText xml:space="preserve"> REF _Ref371431794 \h  \* MERGEFORMAT </w:instrText>
      </w:r>
      <w:r w:rsidR="00F2392D">
        <w:fldChar w:fldCharType="separate"/>
      </w:r>
      <w:r w:rsidR="00A813C9">
        <w:t>460</w:t>
      </w:r>
      <w:r w:rsidR="00F2392D">
        <w:fldChar w:fldCharType="end"/>
      </w:r>
      <w:r w:rsidRPr="00AB7803">
        <w:t>. Форма содержит следующие закладки:</w:t>
      </w:r>
    </w:p>
    <w:p w:rsidR="005B45C9" w:rsidRPr="00AB7803" w:rsidRDefault="00324E3A" w:rsidP="005B45C9">
      <w:pPr>
        <w:pStyle w:val="ASFKListmark1"/>
      </w:pPr>
      <w:r>
        <w:t>«</w:t>
      </w:r>
      <w:r w:rsidR="005B45C9" w:rsidRPr="00AB7803">
        <w:t>Документы</w:t>
      </w:r>
      <w:r>
        <w:t>»</w:t>
      </w:r>
      <w:r w:rsidR="005B45C9" w:rsidRPr="00AB7803">
        <w:t>;</w:t>
      </w:r>
    </w:p>
    <w:p w:rsidR="005B45C9" w:rsidRPr="00AB7803" w:rsidRDefault="00324E3A" w:rsidP="005B45C9">
      <w:pPr>
        <w:pStyle w:val="ASFKListmark1"/>
      </w:pPr>
      <w:r>
        <w:t>«</w:t>
      </w:r>
      <w:r w:rsidR="005B45C9" w:rsidRPr="00AB7803">
        <w:t>Дополнительные атрибуты</w:t>
      </w:r>
      <w:r>
        <w:t>»</w:t>
      </w:r>
      <w:r w:rsidR="005B45C9" w:rsidRPr="00AB7803">
        <w:t>;</w:t>
      </w:r>
    </w:p>
    <w:p w:rsidR="005B45C9" w:rsidRPr="00AB7803" w:rsidRDefault="00324E3A" w:rsidP="005B45C9">
      <w:pPr>
        <w:pStyle w:val="ASFKListmark1"/>
      </w:pPr>
      <w:r>
        <w:t>«</w:t>
      </w:r>
      <w:r w:rsidR="005B45C9" w:rsidRPr="00AB7803">
        <w:t>Системные атрибуты</w:t>
      </w:r>
      <w:r>
        <w:t>»</w:t>
      </w:r>
      <w:r w:rsidR="005B45C9" w:rsidRPr="00AB7803">
        <w:t>;</w:t>
      </w:r>
    </w:p>
    <w:p w:rsidR="005B45C9" w:rsidRPr="00AB7803" w:rsidRDefault="00324E3A" w:rsidP="005B45C9">
      <w:pPr>
        <w:pStyle w:val="ASFKListmark1"/>
      </w:pPr>
      <w:r>
        <w:t>«</w:t>
      </w:r>
      <w:r w:rsidR="005B45C9" w:rsidRPr="00AB7803">
        <w:t>Протоколы</w:t>
      </w:r>
      <w:r>
        <w:t>»</w:t>
      </w:r>
      <w:r w:rsidR="005B45C9" w:rsidRPr="00AB7803">
        <w:t>.</w:t>
      </w:r>
    </w:p>
    <w:p w:rsidR="005B45C9" w:rsidRPr="005B45C9" w:rsidRDefault="00CF4371" w:rsidP="005B45C9">
      <w:pPr>
        <w:pStyle w:val="ASFKFigure"/>
      </w:pPr>
      <w:r>
        <w:rPr>
          <w:noProof/>
        </w:rPr>
        <w:drawing>
          <wp:inline distT="0" distB="0" distL="0" distR="0" wp14:anchorId="22AFD07F" wp14:editId="4DDE6E61">
            <wp:extent cx="6124575" cy="3933825"/>
            <wp:effectExtent l="0" t="0" r="9525" b="9525"/>
            <wp:docPr id="555" name="Рисунок 3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descr="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bookmarkStart w:id="2698" w:name="_Ref318204513"/>
    <w:p w:rsidR="005B45C9" w:rsidRPr="00204E68" w:rsidRDefault="00F2392D" w:rsidP="0071154A">
      <w:pPr>
        <w:pStyle w:val="ASFKFigName"/>
      </w:pPr>
      <w:r w:rsidRPr="00204E68">
        <w:fldChar w:fldCharType="begin"/>
      </w:r>
      <w:r w:rsidR="005B45C9" w:rsidRPr="00204E68">
        <w:instrText xml:space="preserve"> SEQ Рисунок \* ARABIC </w:instrText>
      </w:r>
      <w:r w:rsidRPr="00204E68">
        <w:fldChar w:fldCharType="separate"/>
      </w:r>
      <w:bookmarkStart w:id="2699" w:name="_Ref371431944"/>
      <w:bookmarkStart w:id="2700" w:name="_Toc188827170"/>
      <w:r w:rsidR="00A813C9">
        <w:rPr>
          <w:noProof/>
        </w:rPr>
        <w:t>459</w:t>
      </w:r>
      <w:bookmarkEnd w:id="2699"/>
      <w:r w:rsidRPr="00204E68">
        <w:fldChar w:fldCharType="end"/>
      </w:r>
      <w:r w:rsidR="005B45C9" w:rsidRPr="00204E68">
        <w:t>.</w:t>
      </w:r>
      <w:bookmarkEnd w:id="2698"/>
      <w:r w:rsidR="005B45C9" w:rsidRPr="00204E68">
        <w:t xml:space="preserve"> ЭФ документа </w:t>
      </w:r>
      <w:r w:rsidR="00324E3A">
        <w:t>«</w:t>
      </w:r>
      <w:r w:rsidR="005B45C9" w:rsidRPr="00204E68">
        <w:t>Перечень целевых субсидий</w:t>
      </w:r>
      <w:r w:rsidR="0027431F">
        <w:t>», закладки «</w:t>
      </w:r>
      <w:r w:rsidR="005B45C9" w:rsidRPr="00204E68">
        <w:t>Документ</w:t>
      </w:r>
      <w:r w:rsidR="00324E3A">
        <w:t>»</w:t>
      </w:r>
      <w:bookmarkEnd w:id="2700"/>
    </w:p>
    <w:p w:rsidR="005B45C9" w:rsidRPr="00AB7803" w:rsidRDefault="005B45C9" w:rsidP="005B45C9">
      <w:pPr>
        <w:pStyle w:val="ASFKNormal"/>
      </w:pPr>
      <w:r w:rsidRPr="00AB7803">
        <w:t xml:space="preserve">Перечень полей </w:t>
      </w:r>
      <w:r w:rsidR="00B30E06" w:rsidRPr="00204E68">
        <w:t xml:space="preserve">документа </w:t>
      </w:r>
      <w:r w:rsidR="00B30E06">
        <w:t>«</w:t>
      </w:r>
      <w:r w:rsidR="00B30E06" w:rsidRPr="00204E68">
        <w:t>Перечень целевых субсидий</w:t>
      </w:r>
      <w:r w:rsidR="00B30E06">
        <w:t>», закладки «</w:t>
      </w:r>
      <w:r w:rsidR="00B30E06" w:rsidRPr="00204E68">
        <w:t>Документ</w:t>
      </w:r>
      <w:r w:rsidR="00B30E06">
        <w:t>»</w:t>
      </w:r>
      <w:r w:rsidRPr="00AB7803">
        <w:t xml:space="preserve"> приведен в таблице </w:t>
      </w:r>
      <w:r w:rsidR="00F2392D">
        <w:fldChar w:fldCharType="begin"/>
      </w:r>
      <w:r w:rsidR="00F2392D">
        <w:instrText xml:space="preserve"> REF _Ref318205310 \h  \* MERGEFORMAT </w:instrText>
      </w:r>
      <w:r w:rsidR="00F2392D">
        <w:fldChar w:fldCharType="separate"/>
      </w:r>
      <w:r w:rsidR="00A813C9">
        <w:t>244</w:t>
      </w:r>
      <w:r w:rsidR="00F2392D">
        <w:fldChar w:fldCharType="end"/>
      </w:r>
      <w:r w:rsidRPr="00AB7803">
        <w:t>.</w:t>
      </w:r>
    </w:p>
    <w:p w:rsidR="005B45C9" w:rsidRPr="00AB7803" w:rsidRDefault="00DD313F" w:rsidP="005B45C9">
      <w:pPr>
        <w:pStyle w:val="ASFKNameTable"/>
      </w:pPr>
      <w:r>
        <w:rPr>
          <w:noProof/>
        </w:rPr>
        <w:lastRenderedPageBreak/>
        <w:fldChar w:fldCharType="begin"/>
      </w:r>
      <w:r>
        <w:rPr>
          <w:noProof/>
        </w:rPr>
        <w:instrText xml:space="preserve"> SEQ Таблица \* ARABIC </w:instrText>
      </w:r>
      <w:r>
        <w:rPr>
          <w:noProof/>
        </w:rPr>
        <w:fldChar w:fldCharType="separate"/>
      </w:r>
      <w:bookmarkStart w:id="2701" w:name="_Ref318205310"/>
      <w:bookmarkStart w:id="2702" w:name="_Toc188826634"/>
      <w:r w:rsidR="00A813C9">
        <w:rPr>
          <w:noProof/>
        </w:rPr>
        <w:t>244</w:t>
      </w:r>
      <w:bookmarkEnd w:id="2701"/>
      <w:r>
        <w:rPr>
          <w:noProof/>
        </w:rPr>
        <w:fldChar w:fldCharType="end"/>
      </w:r>
      <w:r w:rsidR="005B45C9" w:rsidRPr="00AB7803">
        <w:t xml:space="preserve">. </w:t>
      </w:r>
      <w:r w:rsidR="00B30E06">
        <w:t>Описание</w:t>
      </w:r>
      <w:r w:rsidR="005B45C9" w:rsidRPr="00AB7803">
        <w:t xml:space="preserve"> полей документа </w:t>
      </w:r>
      <w:r w:rsidR="00324E3A">
        <w:t>«</w:t>
      </w:r>
      <w:r w:rsidR="005B45C9" w:rsidRPr="00AB7803">
        <w:t>Перечень целевых субсидий</w:t>
      </w:r>
      <w:r w:rsidR="0027431F">
        <w:t>», закладки «</w:t>
      </w:r>
      <w:r w:rsidR="005B45C9" w:rsidRPr="00AB7803">
        <w:t>Документ</w:t>
      </w:r>
      <w:r w:rsidR="00324E3A">
        <w:t>»</w:t>
      </w:r>
      <w:bookmarkEnd w:id="27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5B45C9" w:rsidRPr="00AB7803" w:rsidTr="00B36EDB">
        <w:trPr>
          <w:trHeight w:val="313"/>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B45C9" w:rsidRPr="00AB7803" w:rsidRDefault="005B45C9" w:rsidP="005B45C9">
            <w:pPr>
              <w:pStyle w:val="ASFKTableHead"/>
            </w:pPr>
            <w:r w:rsidRPr="00AB780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B45C9" w:rsidRPr="00AB7803" w:rsidRDefault="003F53BE" w:rsidP="005B45C9">
            <w:pPr>
              <w:pStyle w:val="ASFKTableHead"/>
            </w:pPr>
            <w:r>
              <w:t>Описание поля</w:t>
            </w:r>
          </w:p>
        </w:tc>
      </w:tr>
      <w:tr w:rsidR="005B45C9" w:rsidRPr="00AB7803" w:rsidTr="00B36EDB">
        <w:tc>
          <w:tcPr>
            <w:tcW w:w="5000" w:type="pct"/>
            <w:gridSpan w:val="2"/>
            <w:shd w:val="clear" w:color="auto" w:fill="auto"/>
          </w:tcPr>
          <w:p w:rsidR="005B45C9" w:rsidRPr="00AB7803" w:rsidRDefault="005B45C9" w:rsidP="00B36EDB">
            <w:pPr>
              <w:pStyle w:val="ASFKTablenorm"/>
              <w:ind w:left="57" w:right="57"/>
            </w:pPr>
            <w:r w:rsidRPr="00AB7803">
              <w:t xml:space="preserve">Группа полей </w:t>
            </w:r>
            <w:r w:rsidR="00324E3A">
              <w:t>«</w:t>
            </w:r>
            <w:r w:rsidR="00B30E06">
              <w:t>Заголовок документа</w:t>
            </w:r>
            <w:r w:rsidR="00324E3A">
              <w:t>»</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Номер</w:t>
            </w:r>
          </w:p>
        </w:tc>
        <w:tc>
          <w:tcPr>
            <w:tcW w:w="3863" w:type="pct"/>
            <w:shd w:val="clear" w:color="auto" w:fill="auto"/>
          </w:tcPr>
          <w:p w:rsidR="005B45C9" w:rsidRPr="005B45C9" w:rsidRDefault="005B45C9" w:rsidP="00B36EDB">
            <w:pPr>
              <w:pStyle w:val="ASFKTablenorm"/>
              <w:ind w:left="57" w:right="57"/>
            </w:pPr>
            <w:r w:rsidRPr="00AB7803">
              <w:t>Значение рассчитывается автоматически на основании настроек для т</w:t>
            </w:r>
            <w:r w:rsidRPr="005B45C9">
              <w:t xml:space="preserve">екущего типа документа в справочнике </w:t>
            </w:r>
            <w:r w:rsidR="00324E3A">
              <w:t>«</w:t>
            </w:r>
            <w:r w:rsidRPr="005B45C9">
              <w:t>Параметры автонумерации документов</w:t>
            </w:r>
            <w:r w:rsidR="00324E3A">
              <w:t>»</w:t>
            </w:r>
            <w:r w:rsidRPr="005B45C9">
              <w:t>. Может быть заполнено вручную.</w:t>
            </w:r>
          </w:p>
          <w:p w:rsidR="005B45C9" w:rsidRPr="005B45C9" w:rsidRDefault="005B45C9" w:rsidP="00B36EDB">
            <w:pPr>
              <w:pStyle w:val="ASFKTablenorm"/>
              <w:ind w:left="57" w:right="57"/>
            </w:pPr>
            <w:r w:rsidRPr="00AB7803">
              <w:t>В случае если значение было изменено вручную и не соответствует а</w:t>
            </w:r>
            <w:r w:rsidRPr="005B45C9">
              <w:t>втоматически вычисленному значению, правильный порядковый номер может быть проставлен по нажатию кнопки.</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Год</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значение по умолчанию – </w:t>
            </w:r>
            <w:r w:rsidR="00324E3A">
              <w:t>«</w:t>
            </w:r>
            <w:r w:rsidR="005B45C9" w:rsidRPr="00AB7803">
              <w:t>т</w:t>
            </w:r>
            <w:r w:rsidR="005B45C9" w:rsidRPr="005B45C9">
              <w:t>екущий год</w:t>
            </w:r>
            <w:r w:rsidR="00324E3A">
              <w:t>»</w:t>
            </w:r>
            <w:r w:rsidR="005B45C9" w:rsidRPr="005B45C9">
              <w:t>; выбор из списка.</w:t>
            </w:r>
          </w:p>
          <w:p w:rsidR="005B45C9" w:rsidRPr="00AB7803" w:rsidRDefault="005B45C9" w:rsidP="00B36EDB">
            <w:pPr>
              <w:pStyle w:val="ASFKTablenorm"/>
              <w:ind w:left="57" w:right="57"/>
            </w:pPr>
            <w:r w:rsidRPr="00AB7803">
              <w:t>Список доступных значений начинается с 2000 года.</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Дата</w:t>
            </w:r>
          </w:p>
        </w:tc>
        <w:tc>
          <w:tcPr>
            <w:tcW w:w="3863"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заполняется по умолчанию текущей системной датой; значение поля вводится вручную.</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Статус</w:t>
            </w:r>
          </w:p>
        </w:tc>
        <w:tc>
          <w:tcPr>
            <w:tcW w:w="3863" w:type="pct"/>
            <w:shd w:val="clear" w:color="auto" w:fill="auto"/>
          </w:tcPr>
          <w:p w:rsidR="005B45C9" w:rsidRPr="00AB7803" w:rsidRDefault="005B45C9" w:rsidP="00B36EDB">
            <w:pPr>
              <w:pStyle w:val="ASFKTablenorm"/>
              <w:ind w:left="57" w:right="57"/>
            </w:pPr>
            <w:r w:rsidRPr="00AB7803">
              <w:t>Статус.</w:t>
            </w:r>
          </w:p>
        </w:tc>
      </w:tr>
      <w:tr w:rsidR="005B45C9" w:rsidRPr="00AB7803" w:rsidTr="00B36EDB">
        <w:trPr>
          <w:trHeight w:val="70"/>
        </w:trPr>
        <w:tc>
          <w:tcPr>
            <w:tcW w:w="1137" w:type="pct"/>
            <w:shd w:val="clear" w:color="auto" w:fill="auto"/>
          </w:tcPr>
          <w:p w:rsidR="005B45C9" w:rsidRPr="00AB7803" w:rsidRDefault="005B45C9" w:rsidP="00B36EDB">
            <w:pPr>
              <w:pStyle w:val="ASFKTablenorm"/>
              <w:ind w:left="57" w:right="57"/>
            </w:pPr>
            <w:r w:rsidRPr="00AB7803">
              <w:t>По ОКПО</w:t>
            </w:r>
          </w:p>
        </w:tc>
        <w:tc>
          <w:tcPr>
            <w:tcW w:w="3863"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значение поля вводится вручную.</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По ОКТМО</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значение поля вводится вручную или выбором из справочника </w:t>
            </w:r>
            <w:r w:rsidR="00324E3A">
              <w:t>«</w:t>
            </w:r>
            <w:r w:rsidR="005B45C9" w:rsidRPr="00AB7803">
              <w:t>ОКТМО</w:t>
            </w:r>
            <w:r w:rsidR="00324E3A">
              <w:t>»</w:t>
            </w:r>
            <w:r w:rsidR="005B45C9" w:rsidRPr="00AB7803">
              <w:t xml:space="preserve"> (вывод списка значений с учётом а</w:t>
            </w:r>
            <w:r w:rsidR="005B45C9" w:rsidRPr="005B45C9">
              <w:t>ктуальности диапазона дат на указанную дату документа).</w:t>
            </w:r>
          </w:p>
          <w:p w:rsidR="005B45C9" w:rsidRPr="00AB7803" w:rsidRDefault="005B45C9" w:rsidP="00B36EDB">
            <w:pPr>
              <w:pStyle w:val="ASFKTablenorm"/>
              <w:ind w:left="57" w:right="57"/>
            </w:pPr>
            <w:r w:rsidRPr="00AB7803">
              <w:t>Для ФБ поле не заполняется.</w:t>
            </w:r>
          </w:p>
        </w:tc>
      </w:tr>
      <w:tr w:rsidR="005B45C9" w:rsidRPr="00AB7803" w:rsidTr="00B36EDB">
        <w:tc>
          <w:tcPr>
            <w:tcW w:w="1137" w:type="pct"/>
            <w:shd w:val="clear" w:color="auto" w:fill="auto"/>
          </w:tcPr>
          <w:p w:rsidR="005B45C9" w:rsidRPr="005B45C9" w:rsidRDefault="005B45C9" w:rsidP="00B36EDB">
            <w:pPr>
              <w:pStyle w:val="ASFKTablenorm"/>
              <w:ind w:left="57" w:right="57"/>
            </w:pPr>
            <w:r w:rsidRPr="00AB7803">
              <w:t>Бюджет (наименов</w:t>
            </w:r>
            <w:r w:rsidRPr="005B45C9">
              <w:t>ание)</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заполняется автоматически на сновании системной константы; в</w:t>
            </w:r>
            <w:r w:rsidR="005B45C9" w:rsidRPr="005B45C9">
              <w:t xml:space="preserve">ыбор из справочника </w:t>
            </w:r>
            <w:r w:rsidR="00324E3A">
              <w:t>«</w:t>
            </w:r>
            <w:r w:rsidR="005B45C9" w:rsidRPr="005B45C9">
              <w:t>Бюджеты</w:t>
            </w:r>
            <w:r w:rsidR="00324E3A">
              <w:t>»</w:t>
            </w:r>
            <w:r w:rsidR="005B45C9" w:rsidRPr="005B45C9">
              <w:t>; заполнение поля вручную.</w:t>
            </w:r>
          </w:p>
        </w:tc>
      </w:tr>
      <w:tr w:rsidR="005B45C9" w:rsidRPr="00AB7803" w:rsidTr="00B36EDB">
        <w:tc>
          <w:tcPr>
            <w:tcW w:w="5000" w:type="pct"/>
            <w:gridSpan w:val="2"/>
            <w:shd w:val="clear" w:color="auto" w:fill="auto"/>
          </w:tcPr>
          <w:p w:rsidR="005B45C9" w:rsidRPr="00AB7803" w:rsidRDefault="005B45C9" w:rsidP="00B36EDB">
            <w:pPr>
              <w:pStyle w:val="ASFKTablenorm"/>
              <w:ind w:left="57" w:right="57"/>
            </w:pPr>
            <w:r w:rsidRPr="00AB7803">
              <w:t xml:space="preserve">Группа </w:t>
            </w:r>
            <w:r w:rsidR="00B30E06" w:rsidRPr="00AB7803">
              <w:t xml:space="preserve">полей </w:t>
            </w:r>
            <w:r w:rsidR="00B30E06">
              <w:t>«</w:t>
            </w:r>
            <w:r w:rsidR="00B30E06" w:rsidRPr="00AB7803">
              <w:t>Учредитель</w:t>
            </w:r>
            <w:r w:rsidR="00B30E06">
              <w:t>»</w:t>
            </w:r>
          </w:p>
        </w:tc>
      </w:tr>
      <w:tr w:rsidR="005B45C9" w:rsidRPr="00AB7803" w:rsidTr="00B36EDB">
        <w:tc>
          <w:tcPr>
            <w:tcW w:w="1137" w:type="pct"/>
            <w:shd w:val="clear" w:color="auto" w:fill="auto"/>
          </w:tcPr>
          <w:p w:rsidR="005B45C9" w:rsidRPr="005B45C9" w:rsidRDefault="005B45C9" w:rsidP="00B36EDB">
            <w:pPr>
              <w:pStyle w:val="ASFKTablenorm"/>
              <w:ind w:left="57" w:right="57"/>
            </w:pPr>
            <w:r w:rsidRPr="00AB7803">
              <w:t>Наимен</w:t>
            </w:r>
            <w:r w:rsidRPr="005B45C9">
              <w:t xml:space="preserve">ование </w:t>
            </w:r>
          </w:p>
        </w:tc>
        <w:tc>
          <w:tcPr>
            <w:tcW w:w="3863" w:type="pct"/>
            <w:shd w:val="clear" w:color="auto" w:fill="auto"/>
          </w:tcPr>
          <w:p w:rsidR="008E5809" w:rsidRDefault="00C07596" w:rsidP="00B36EDB">
            <w:pPr>
              <w:pStyle w:val="ASFKTablenorm"/>
              <w:ind w:left="57" w:right="57"/>
            </w:pPr>
            <w:r>
              <w:t>ГРБС/</w:t>
            </w:r>
            <w:r w:rsidR="008E5809">
              <w:t>ПБС: заполняется автоматически на основании системной константы</w:t>
            </w:r>
            <w:r w:rsidR="00161BCD">
              <w:t xml:space="preserve"> </w:t>
            </w:r>
            <w:r w:rsidR="008E5809">
              <w:t>из справочников</w:t>
            </w:r>
            <w:r>
              <w:t xml:space="preserve"> </w:t>
            </w:r>
            <w:r w:rsidRPr="00C07596">
              <w:t>СРРПБС</w:t>
            </w:r>
            <w:r>
              <w:t>/ПУБП или СР</w:t>
            </w:r>
            <w:r w:rsidR="008E5809">
              <w:t>:</w:t>
            </w:r>
          </w:p>
          <w:p w:rsidR="008E5809" w:rsidRPr="0046216A" w:rsidRDefault="008E5809" w:rsidP="000348F0">
            <w:pPr>
              <w:pStyle w:val="ASFKTableListNum"/>
              <w:numPr>
                <w:ilvl w:val="0"/>
                <w:numId w:val="66"/>
              </w:numPr>
            </w:pPr>
            <w:r w:rsidRPr="0046216A">
              <w:t xml:space="preserve">СРРПБС для ФБ, если значение поля </w:t>
            </w:r>
            <w:r w:rsidR="00324E3A" w:rsidRPr="0046216A">
              <w:t>«</w:t>
            </w:r>
            <w:r w:rsidRPr="0046216A">
              <w:t>Дата</w:t>
            </w:r>
            <w:r w:rsidR="00324E3A" w:rsidRPr="0046216A">
              <w:t>»</w:t>
            </w:r>
            <w:r w:rsidRPr="0046216A">
              <w:t xml:space="preserve"> </w:t>
            </w:r>
            <w:r w:rsidR="00841077">
              <w:t>меньше</w:t>
            </w:r>
            <w:r w:rsidRPr="0046216A">
              <w:t xml:space="preserve"> значения настройки </w:t>
            </w:r>
            <w:r w:rsidR="00324E3A" w:rsidRPr="0046216A">
              <w:t>«</w:t>
            </w:r>
            <w:r w:rsidRPr="0046216A">
              <w:t>Дата завершения перехода на Сводный реестр</w:t>
            </w:r>
            <w:r w:rsidR="00324E3A" w:rsidRPr="0046216A">
              <w:t>»</w:t>
            </w:r>
            <w:r w:rsidR="00841077">
              <w:t xml:space="preserve"> и</w:t>
            </w:r>
            <w:r w:rsidRPr="0046216A">
              <w:t xml:space="preserve"> значение поля </w:t>
            </w:r>
            <w:r w:rsidR="00324E3A" w:rsidRPr="0046216A">
              <w:t>«</w:t>
            </w:r>
            <w:r w:rsidRPr="0046216A">
              <w:t>Переход на СР</w:t>
            </w:r>
            <w:r w:rsidR="00324E3A" w:rsidRPr="0046216A">
              <w:t>»</w:t>
            </w:r>
            <w:r w:rsidRPr="0046216A">
              <w:t xml:space="preserve"> = 0.</w:t>
            </w:r>
          </w:p>
          <w:p w:rsidR="008E5809" w:rsidRPr="0046216A" w:rsidRDefault="008E5809" w:rsidP="008E5809">
            <w:pPr>
              <w:pStyle w:val="ASFKTableListNum"/>
            </w:pPr>
            <w:r w:rsidRPr="0046216A">
              <w:t xml:space="preserve">ПУБП для бюджета МБ/БС, если значение поля </w:t>
            </w:r>
            <w:r w:rsidR="00324E3A" w:rsidRPr="0046216A">
              <w:t>«</w:t>
            </w:r>
            <w:r w:rsidRPr="0046216A">
              <w:t>Дата</w:t>
            </w:r>
            <w:r w:rsidR="00324E3A" w:rsidRPr="0046216A">
              <w:t>»</w:t>
            </w:r>
            <w:r w:rsidRPr="0046216A">
              <w:t xml:space="preserve"> </w:t>
            </w:r>
            <w:r w:rsidR="00841077">
              <w:t>меньше</w:t>
            </w:r>
            <w:r w:rsidRPr="0046216A">
              <w:t xml:space="preserve"> значения настройки </w:t>
            </w:r>
            <w:r w:rsidR="00324E3A" w:rsidRPr="0046216A">
              <w:t>«</w:t>
            </w:r>
            <w:r w:rsidRPr="0046216A">
              <w:t>Дата завершения перехода на Сводный реестр</w:t>
            </w:r>
            <w:r w:rsidR="00324E3A" w:rsidRPr="0046216A">
              <w:t>»</w:t>
            </w:r>
            <w:r w:rsidR="00841077">
              <w:t xml:space="preserve"> и</w:t>
            </w:r>
            <w:r w:rsidRPr="0046216A">
              <w:t xml:space="preserve"> значение поля </w:t>
            </w:r>
            <w:r w:rsidR="00324E3A" w:rsidRPr="0046216A">
              <w:t>«</w:t>
            </w:r>
            <w:r w:rsidRPr="0046216A">
              <w:t>Переход на СР</w:t>
            </w:r>
            <w:r w:rsidR="00324E3A" w:rsidRPr="0046216A">
              <w:t>»</w:t>
            </w:r>
            <w:r w:rsidRPr="0046216A">
              <w:t xml:space="preserve"> = 0.</w:t>
            </w:r>
          </w:p>
          <w:p w:rsidR="008E5809" w:rsidRPr="0046216A" w:rsidRDefault="008E5809" w:rsidP="008E5809">
            <w:pPr>
              <w:pStyle w:val="ASFKTableListNum"/>
            </w:pPr>
            <w:r w:rsidRPr="0046216A">
              <w:t xml:space="preserve">СР с учётом ограничения по бюджету (поле в справочнике </w:t>
            </w:r>
            <w:r w:rsidR="00324E3A" w:rsidRPr="0046216A">
              <w:t>«</w:t>
            </w:r>
            <w:r w:rsidRPr="0046216A">
              <w:t>Наименование бюджета</w:t>
            </w:r>
            <w:r w:rsidR="00324E3A" w:rsidRPr="0046216A">
              <w:t>»</w:t>
            </w:r>
            <w:r w:rsidRPr="0046216A">
              <w:t xml:space="preserve"> закладки </w:t>
            </w:r>
            <w:r w:rsidR="00324E3A" w:rsidRPr="0046216A">
              <w:t>«</w:t>
            </w:r>
            <w:r w:rsidRPr="0046216A">
              <w:t>Сведения о бюджете</w:t>
            </w:r>
            <w:r w:rsidR="00324E3A" w:rsidRPr="0046216A">
              <w:t>»</w:t>
            </w:r>
            <w:r w:rsidRPr="0046216A">
              <w:t xml:space="preserve"> = значению поля </w:t>
            </w:r>
            <w:r w:rsidR="00324E3A" w:rsidRPr="0046216A">
              <w:t>«</w:t>
            </w:r>
            <w:r w:rsidRPr="0046216A">
              <w:t>Бюджет (наименование)</w:t>
            </w:r>
            <w:r w:rsidR="00324E3A" w:rsidRPr="0046216A">
              <w:t>»</w:t>
            </w:r>
            <w:r w:rsidR="00161BCD">
              <w:t xml:space="preserve"> документа).</w:t>
            </w:r>
          </w:p>
          <w:p w:rsidR="00C07596" w:rsidRPr="005B45C9" w:rsidRDefault="00C07596" w:rsidP="00B36EDB">
            <w:pPr>
              <w:pStyle w:val="ASFKTablenorm"/>
              <w:ind w:left="57" w:right="57"/>
            </w:pPr>
            <w:r>
              <w:t>Возможно з</w:t>
            </w:r>
            <w:r w:rsidRPr="00C07596">
              <w:t>аполнение поля вручную</w:t>
            </w:r>
            <w:r>
              <w:t>.</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Код главы по БК</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заполняется автоматически на сновании системной константы; в</w:t>
            </w:r>
            <w:r w:rsidR="005B45C9" w:rsidRPr="005B45C9">
              <w:t xml:space="preserve">ыбор из справочника </w:t>
            </w:r>
            <w:r w:rsidR="00324E3A">
              <w:t>«</w:t>
            </w:r>
            <w:r w:rsidR="005B45C9" w:rsidRPr="005B45C9">
              <w:t>Ведомства</w:t>
            </w:r>
            <w:r w:rsidR="00324E3A">
              <w:t>»</w:t>
            </w:r>
            <w:r w:rsidR="005B45C9" w:rsidRPr="005B45C9">
              <w:t>; заполнение поля вручную.</w:t>
            </w:r>
          </w:p>
        </w:tc>
      </w:tr>
      <w:tr w:rsidR="005B45C9" w:rsidRPr="00AB7803" w:rsidTr="00B36EDB">
        <w:tc>
          <w:tcPr>
            <w:tcW w:w="5000" w:type="pct"/>
            <w:gridSpan w:val="2"/>
            <w:shd w:val="clear" w:color="auto" w:fill="auto"/>
          </w:tcPr>
          <w:p w:rsidR="005B45C9" w:rsidRPr="00AB7803" w:rsidRDefault="005B45C9" w:rsidP="00B36EDB">
            <w:pPr>
              <w:pStyle w:val="ASFKTablenorm"/>
              <w:ind w:left="57" w:right="57"/>
            </w:pPr>
            <w:r w:rsidRPr="00AB7803">
              <w:t xml:space="preserve">Группа </w:t>
            </w:r>
            <w:r w:rsidR="00B30E06" w:rsidRPr="00AB7803">
              <w:t xml:space="preserve">полей </w:t>
            </w:r>
            <w:r w:rsidR="00B30E06">
              <w:t>«</w:t>
            </w:r>
            <w:r w:rsidRPr="00AB7803">
              <w:t>Орган осуществляющий ведение ЛС по иным субсидиям</w:t>
            </w:r>
            <w:r w:rsidR="00324E3A">
              <w:t>»</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 xml:space="preserve">Наименование </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для ФБ значение заполняется автоматически = </w:t>
            </w:r>
            <w:r w:rsidR="00324E3A">
              <w:t>«</w:t>
            </w:r>
            <w:r w:rsidR="005B45C9" w:rsidRPr="00AB7803">
              <w:t>Межреги</w:t>
            </w:r>
            <w:r w:rsidR="005B45C9" w:rsidRPr="005B45C9">
              <w:t>ональное операционное управление Федерального казначейства</w:t>
            </w:r>
            <w:r w:rsidR="00324E3A">
              <w:t>»</w:t>
            </w:r>
            <w:r w:rsidR="005B45C9" w:rsidRPr="005B45C9">
              <w:t xml:space="preserve">; для бюджета отличного от Федерального, заполняется наименованием текущего УФК из справочника </w:t>
            </w:r>
            <w:r w:rsidR="00324E3A">
              <w:t>«</w:t>
            </w:r>
            <w:r w:rsidR="005B45C9" w:rsidRPr="005B45C9">
              <w:t>Органов ФК</w:t>
            </w:r>
            <w:r w:rsidR="00324E3A">
              <w:t>»</w:t>
            </w:r>
            <w:r w:rsidR="005B45C9" w:rsidRPr="005B45C9">
              <w:t>; заполнение поля вручную.</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Код главы по БК</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поле заполняется автоматически значением = </w:t>
            </w:r>
            <w:r w:rsidR="00324E3A">
              <w:t>«</w:t>
            </w:r>
            <w:r w:rsidR="005B45C9" w:rsidRPr="00AB7803">
              <w:t>100</w:t>
            </w:r>
            <w:r w:rsidR="00324E3A">
              <w:t>»</w:t>
            </w:r>
            <w:r w:rsidR="005B45C9" w:rsidRPr="00AB7803">
              <w:t>; запо</w:t>
            </w:r>
            <w:r w:rsidR="005B45C9" w:rsidRPr="005B45C9">
              <w:t>лнение поля вручную.</w:t>
            </w:r>
          </w:p>
        </w:tc>
      </w:tr>
      <w:tr w:rsidR="005B45C9" w:rsidRPr="00AB7803" w:rsidTr="00B36EDB">
        <w:tc>
          <w:tcPr>
            <w:tcW w:w="5000" w:type="pct"/>
            <w:gridSpan w:val="2"/>
            <w:shd w:val="clear" w:color="auto" w:fill="auto"/>
          </w:tcPr>
          <w:p w:rsidR="005B45C9" w:rsidRPr="00AB7803" w:rsidRDefault="00B30E06" w:rsidP="00B36EDB">
            <w:pPr>
              <w:pStyle w:val="ASFKTablenorm"/>
              <w:ind w:left="57" w:right="57"/>
            </w:pPr>
            <w:r w:rsidRPr="00AB7803">
              <w:t xml:space="preserve">Группа полей </w:t>
            </w:r>
            <w:r w:rsidR="00324E3A">
              <w:t>«</w:t>
            </w:r>
            <w:r w:rsidR="005B45C9" w:rsidRPr="00AB7803">
              <w:t>Перечень целевых субсидий</w:t>
            </w:r>
            <w:r w:rsidR="00324E3A">
              <w:t>»</w:t>
            </w:r>
            <w:r w:rsidR="005B45C9" w:rsidRPr="00AB7803">
              <w:t xml:space="preserve"> (обязательно для заполнения) </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lastRenderedPageBreak/>
              <w:t>Код целевой субсидии</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выбор из справочника </w:t>
            </w:r>
            <w:r w:rsidR="00324E3A">
              <w:t>«</w:t>
            </w:r>
            <w:r w:rsidR="005B45C9" w:rsidRPr="00AB7803">
              <w:t>Код субсидий 72н</w:t>
            </w:r>
            <w:r w:rsidR="00324E3A">
              <w:t>»</w:t>
            </w:r>
            <w:r w:rsidR="005B45C9" w:rsidRPr="00AB7803">
              <w:t>; заполнение поля вру</w:t>
            </w:r>
            <w:r w:rsidR="005B45C9" w:rsidRPr="005B45C9">
              <w:t>чную.</w:t>
            </w:r>
          </w:p>
        </w:tc>
      </w:tr>
      <w:tr w:rsidR="005B45C9" w:rsidRPr="00AB7803" w:rsidTr="00B36EDB">
        <w:tc>
          <w:tcPr>
            <w:tcW w:w="1137" w:type="pct"/>
            <w:shd w:val="clear" w:color="auto" w:fill="auto"/>
          </w:tcPr>
          <w:p w:rsidR="005B45C9" w:rsidRPr="005B45C9" w:rsidRDefault="005B45C9" w:rsidP="00B36EDB">
            <w:pPr>
              <w:pStyle w:val="ASFKTablenorm"/>
              <w:ind w:left="57" w:right="57"/>
            </w:pPr>
            <w:r w:rsidRPr="00AB7803">
              <w:t>Наименование целевой субс</w:t>
            </w:r>
            <w:r w:rsidRPr="005B45C9">
              <w:t>идии</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заполняется на основании кода ЦС из справочника </w:t>
            </w:r>
            <w:r w:rsidR="00324E3A">
              <w:t>«</w:t>
            </w:r>
            <w:r w:rsidR="005B45C9" w:rsidRPr="00AB7803">
              <w:t>Код субсидий 72н</w:t>
            </w:r>
            <w:r w:rsidR="00324E3A">
              <w:t>»</w:t>
            </w:r>
            <w:r w:rsidR="005B45C9" w:rsidRPr="00AB7803">
              <w:t xml:space="preserve"> или справочника ФАИП, если в поле </w:t>
            </w:r>
            <w:r w:rsidR="00324E3A">
              <w:t>«</w:t>
            </w:r>
            <w:r w:rsidR="005B45C9" w:rsidRPr="00AB7803">
              <w:t>Код целевой субсидии</w:t>
            </w:r>
            <w:r w:rsidR="00324E3A">
              <w:t>»</w:t>
            </w:r>
            <w:r w:rsidR="005B45C9" w:rsidRPr="00AB7803">
              <w:t xml:space="preserve"> пр</w:t>
            </w:r>
            <w:r w:rsidR="005B45C9" w:rsidRPr="005B45C9">
              <w:t xml:space="preserve">исутствует значение </w:t>
            </w:r>
            <w:r w:rsidR="00324E3A">
              <w:t>«</w:t>
            </w:r>
            <w:r w:rsidR="005B45C9" w:rsidRPr="005B45C9">
              <w:t>ФАИП</w:t>
            </w:r>
            <w:r w:rsidR="00324E3A">
              <w:t>»</w:t>
            </w:r>
            <w:r w:rsidR="005B45C9" w:rsidRPr="005B45C9">
              <w:t xml:space="preserve">. </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КБК</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выбор из справочника </w:t>
            </w:r>
            <w:r w:rsidR="00324E3A">
              <w:t>«</w:t>
            </w:r>
            <w:r w:rsidR="005B45C9" w:rsidRPr="00AB7803">
              <w:t>КБК</w:t>
            </w:r>
            <w:r w:rsidR="00324E3A">
              <w:t>»</w:t>
            </w:r>
            <w:r w:rsidR="005B45C9" w:rsidRPr="00AB7803">
              <w:t>; заполнение поля вру</w:t>
            </w:r>
            <w:r w:rsidR="005B45C9" w:rsidRPr="005B45C9">
              <w:t>чную.</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Код объекта ФАИП</w:t>
            </w:r>
          </w:p>
        </w:tc>
        <w:tc>
          <w:tcPr>
            <w:tcW w:w="3863" w:type="pct"/>
            <w:shd w:val="clear" w:color="auto" w:fill="auto"/>
          </w:tcPr>
          <w:p w:rsidR="005B45C9" w:rsidRPr="005B45C9" w:rsidRDefault="008E5809" w:rsidP="00B36EDB">
            <w:pPr>
              <w:pStyle w:val="ASFKTablenorm"/>
              <w:ind w:left="57" w:right="57"/>
            </w:pPr>
            <w:r>
              <w:t>ПБС</w:t>
            </w:r>
            <w:r w:rsidR="003F53BE">
              <w:t>:</w:t>
            </w:r>
            <w:r w:rsidR="005B45C9" w:rsidRPr="00AB7803">
              <w:t xml:space="preserve"> выбор из справочника </w:t>
            </w:r>
            <w:r w:rsidR="00324E3A">
              <w:t>«</w:t>
            </w:r>
            <w:r w:rsidR="005B45C9" w:rsidRPr="00AB7803">
              <w:t>ФАИП</w:t>
            </w:r>
            <w:r w:rsidR="00324E3A">
              <w:t>»</w:t>
            </w:r>
            <w:r w:rsidR="005B45C9" w:rsidRPr="00AB7803">
              <w:t>; заполнение поля вру</w:t>
            </w:r>
            <w:r w:rsidR="005B45C9" w:rsidRPr="005B45C9">
              <w:t>чную.</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Наименование НПА</w:t>
            </w:r>
          </w:p>
        </w:tc>
        <w:tc>
          <w:tcPr>
            <w:tcW w:w="3863"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значение поля вводится вручную.</w:t>
            </w:r>
          </w:p>
          <w:p w:rsidR="005B45C9" w:rsidRPr="005B45C9" w:rsidRDefault="005B45C9" w:rsidP="00B36EDB">
            <w:pPr>
              <w:pStyle w:val="ASFKTablenorm"/>
              <w:ind w:left="57" w:right="57"/>
            </w:pPr>
            <w:r w:rsidRPr="00AB7803">
              <w:t xml:space="preserve">Необязательно для заполнения, если в поле </w:t>
            </w:r>
            <w:r w:rsidR="00324E3A">
              <w:t>«</w:t>
            </w:r>
            <w:r w:rsidRPr="00AB7803">
              <w:t>Код целевой субсидии</w:t>
            </w:r>
            <w:r w:rsidR="00324E3A">
              <w:t>»</w:t>
            </w:r>
            <w:r w:rsidRPr="00AB7803">
              <w:t xml:space="preserve"> ук</w:t>
            </w:r>
            <w:r w:rsidRPr="005B45C9">
              <w:t xml:space="preserve">азано значение </w:t>
            </w:r>
            <w:r w:rsidR="00324E3A">
              <w:t>«</w:t>
            </w:r>
            <w:r w:rsidRPr="005B45C9">
              <w:t>ФАИП</w:t>
            </w:r>
            <w:r w:rsidR="00324E3A">
              <w:t>»</w:t>
            </w:r>
            <w:r w:rsidRPr="005B45C9">
              <w:t>.</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Дата НПА</w:t>
            </w:r>
          </w:p>
        </w:tc>
        <w:tc>
          <w:tcPr>
            <w:tcW w:w="3863"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значение поля вводится вручную.</w:t>
            </w:r>
          </w:p>
          <w:p w:rsidR="005B45C9" w:rsidRPr="005B45C9" w:rsidRDefault="005B45C9" w:rsidP="00B36EDB">
            <w:pPr>
              <w:pStyle w:val="ASFKTablenorm"/>
              <w:ind w:left="57" w:right="57"/>
            </w:pPr>
            <w:r w:rsidRPr="00AB7803">
              <w:t xml:space="preserve">Необязательно для заполнения, если в поле </w:t>
            </w:r>
            <w:r w:rsidR="00324E3A">
              <w:t>«</w:t>
            </w:r>
            <w:r w:rsidRPr="00AB7803">
              <w:t>Код целевой субсидии</w:t>
            </w:r>
            <w:r w:rsidR="00324E3A">
              <w:t>»</w:t>
            </w:r>
            <w:r w:rsidRPr="00AB7803">
              <w:t xml:space="preserve"> ук</w:t>
            </w:r>
            <w:r w:rsidRPr="005B45C9">
              <w:t xml:space="preserve">азано значение </w:t>
            </w:r>
            <w:r w:rsidR="00324E3A">
              <w:t>«</w:t>
            </w:r>
            <w:r w:rsidRPr="005B45C9">
              <w:t>ФАИП</w:t>
            </w:r>
            <w:r w:rsidR="00324E3A">
              <w:t>»</w:t>
            </w:r>
            <w:r w:rsidRPr="005B45C9">
              <w:t>.</w:t>
            </w:r>
          </w:p>
        </w:tc>
      </w:tr>
      <w:tr w:rsidR="005B45C9" w:rsidRPr="00AB7803" w:rsidTr="00B36EDB">
        <w:tc>
          <w:tcPr>
            <w:tcW w:w="1137" w:type="pct"/>
            <w:shd w:val="clear" w:color="auto" w:fill="auto"/>
          </w:tcPr>
          <w:p w:rsidR="005B45C9" w:rsidRPr="00AB7803" w:rsidRDefault="005B45C9" w:rsidP="00B36EDB">
            <w:pPr>
              <w:pStyle w:val="ASFKTablenorm"/>
              <w:ind w:left="57" w:right="57"/>
            </w:pPr>
            <w:r w:rsidRPr="00AB7803">
              <w:t>Номер НПА</w:t>
            </w:r>
          </w:p>
        </w:tc>
        <w:tc>
          <w:tcPr>
            <w:tcW w:w="3863"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значение поля вводится вручную.</w:t>
            </w:r>
          </w:p>
          <w:p w:rsidR="005B45C9" w:rsidRPr="005B45C9" w:rsidRDefault="005B45C9" w:rsidP="00B36EDB">
            <w:pPr>
              <w:pStyle w:val="ASFKTablenorm"/>
              <w:ind w:left="57" w:right="57"/>
            </w:pPr>
            <w:r w:rsidRPr="00AB7803">
              <w:t xml:space="preserve">Необязательно для заполнения, если в поле </w:t>
            </w:r>
            <w:r w:rsidR="00324E3A">
              <w:t>«</w:t>
            </w:r>
            <w:r w:rsidRPr="00AB7803">
              <w:t>Код целевой субсидии</w:t>
            </w:r>
            <w:r w:rsidR="00324E3A">
              <w:t>»</w:t>
            </w:r>
            <w:r w:rsidRPr="00AB7803">
              <w:t xml:space="preserve"> ук</w:t>
            </w:r>
            <w:r w:rsidRPr="005B45C9">
              <w:t xml:space="preserve">азано значение </w:t>
            </w:r>
            <w:r w:rsidR="00324E3A">
              <w:t>«</w:t>
            </w:r>
            <w:r w:rsidRPr="005B45C9">
              <w:t>ФАИП</w:t>
            </w:r>
            <w:r w:rsidR="00324E3A">
              <w:t>»</w:t>
            </w:r>
            <w:r w:rsidRPr="005B45C9">
              <w:t>.</w:t>
            </w:r>
          </w:p>
        </w:tc>
      </w:tr>
    </w:tbl>
    <w:p w:rsidR="005B45C9" w:rsidRPr="00AB7803" w:rsidRDefault="005B45C9" w:rsidP="005B45C9">
      <w:pPr>
        <w:pStyle w:val="ASFKNormal"/>
      </w:pPr>
      <w:r w:rsidRPr="00AB7803">
        <w:t xml:space="preserve">ЭФ документа </w:t>
      </w:r>
      <w:r w:rsidR="00324E3A">
        <w:t>«</w:t>
      </w:r>
      <w:r w:rsidRPr="00AB7803">
        <w:t>Перечень целевых субсидий</w:t>
      </w:r>
      <w:r w:rsidR="0027431F">
        <w:t>», закладки «</w:t>
      </w:r>
      <w:r w:rsidRPr="00AB7803">
        <w:t>Дополнительные атрибуты</w:t>
      </w:r>
      <w:r w:rsidR="00324E3A">
        <w:t>»</w:t>
      </w:r>
      <w:r w:rsidR="00B30E06">
        <w:t xml:space="preserve"> </w:t>
      </w:r>
      <w:r w:rsidR="00B30E06" w:rsidRPr="00AB7803">
        <w:t xml:space="preserve">представлена </w:t>
      </w:r>
      <w:r w:rsidR="00B30E06">
        <w:t>н</w:t>
      </w:r>
      <w:r w:rsidR="00B30E06" w:rsidRPr="00AB7803">
        <w:t>а рисунке</w:t>
      </w:r>
      <w:r w:rsidR="00D95710" w:rsidRPr="00D95710">
        <w:t> </w:t>
      </w:r>
      <w:r w:rsidR="00B30E06">
        <w:fldChar w:fldCharType="begin"/>
      </w:r>
      <w:r w:rsidR="00B30E06">
        <w:instrText xml:space="preserve"> REF _Ref371431794 \h  \* MERGEFORMAT </w:instrText>
      </w:r>
      <w:r w:rsidR="00B30E06">
        <w:fldChar w:fldCharType="separate"/>
      </w:r>
      <w:r w:rsidR="00A813C9">
        <w:t>460</w:t>
      </w:r>
      <w:r w:rsidR="00B30E06">
        <w:fldChar w:fldCharType="end"/>
      </w:r>
      <w:r w:rsidRPr="00AB7803">
        <w:t>.</w:t>
      </w:r>
    </w:p>
    <w:p w:rsidR="005B45C9" w:rsidRPr="005B45C9" w:rsidRDefault="00CF4371" w:rsidP="005B45C9">
      <w:pPr>
        <w:pStyle w:val="ASFKFigure"/>
      </w:pPr>
      <w:r>
        <w:rPr>
          <w:noProof/>
        </w:rPr>
        <w:drawing>
          <wp:inline distT="0" distB="0" distL="0" distR="0" wp14:anchorId="693D5BB3" wp14:editId="71F3C169">
            <wp:extent cx="6134100" cy="3657600"/>
            <wp:effectExtent l="0" t="0" r="0" b="0"/>
            <wp:docPr id="556" name="Рисунок 3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descr="2"/>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134100" cy="3657600"/>
                    </a:xfrm>
                    <a:prstGeom prst="rect">
                      <a:avLst/>
                    </a:prstGeom>
                    <a:noFill/>
                    <a:ln>
                      <a:noFill/>
                    </a:ln>
                  </pic:spPr>
                </pic:pic>
              </a:graphicData>
            </a:graphic>
          </wp:inline>
        </w:drawing>
      </w:r>
    </w:p>
    <w:bookmarkStart w:id="2703" w:name="_Ref318205140"/>
    <w:p w:rsidR="005B45C9" w:rsidRPr="00204E68" w:rsidRDefault="00F2392D" w:rsidP="0071154A">
      <w:pPr>
        <w:pStyle w:val="ASFKFigName"/>
      </w:pPr>
      <w:r w:rsidRPr="00204E68">
        <w:fldChar w:fldCharType="begin"/>
      </w:r>
      <w:r w:rsidR="005B45C9" w:rsidRPr="00204E68">
        <w:instrText xml:space="preserve"> SEQ Рисунок \* ARABIC </w:instrText>
      </w:r>
      <w:r w:rsidRPr="00204E68">
        <w:fldChar w:fldCharType="separate"/>
      </w:r>
      <w:bookmarkStart w:id="2704" w:name="_Ref371431794"/>
      <w:bookmarkStart w:id="2705" w:name="_Toc188827171"/>
      <w:r w:rsidR="00A813C9">
        <w:rPr>
          <w:noProof/>
        </w:rPr>
        <w:t>460</w:t>
      </w:r>
      <w:bookmarkEnd w:id="2704"/>
      <w:r w:rsidRPr="00204E68">
        <w:fldChar w:fldCharType="end"/>
      </w:r>
      <w:r w:rsidR="005B45C9" w:rsidRPr="00204E68">
        <w:t xml:space="preserve">. ЭФ документа </w:t>
      </w:r>
      <w:r w:rsidR="00324E3A">
        <w:t>«</w:t>
      </w:r>
      <w:r w:rsidR="005B45C9" w:rsidRPr="00204E68">
        <w:t>Перечень целевых субсидий</w:t>
      </w:r>
      <w:r w:rsidR="0027431F">
        <w:t>», закладки «</w:t>
      </w:r>
      <w:r w:rsidR="005B45C9" w:rsidRPr="00204E68">
        <w:t>Дополнительные атрибуты</w:t>
      </w:r>
      <w:r w:rsidR="00324E3A">
        <w:t>»</w:t>
      </w:r>
      <w:bookmarkEnd w:id="2703"/>
      <w:bookmarkEnd w:id="2705"/>
    </w:p>
    <w:p w:rsidR="005B45C9" w:rsidRPr="00AB7803" w:rsidRDefault="005B45C9" w:rsidP="005B45C9">
      <w:pPr>
        <w:pStyle w:val="ASFKNormal"/>
      </w:pPr>
      <w:r w:rsidRPr="00AB7803">
        <w:t xml:space="preserve">Перечень полей документа </w:t>
      </w:r>
      <w:r w:rsidR="00324E3A">
        <w:t>«</w:t>
      </w:r>
      <w:r w:rsidR="00B30E06" w:rsidRPr="00204E68">
        <w:t>Перечень целевых субсидий</w:t>
      </w:r>
      <w:r w:rsidR="00B30E06">
        <w:t>», закладки «</w:t>
      </w:r>
      <w:r w:rsidR="00B30E06" w:rsidRPr="00204E68">
        <w:t>Дополнительные атрибуты</w:t>
      </w:r>
      <w:r w:rsidR="00B30E06">
        <w:t xml:space="preserve">» </w:t>
      </w:r>
      <w:r w:rsidRPr="00AB7803">
        <w:t>приведен в таблице </w:t>
      </w:r>
      <w:r w:rsidR="00F2392D">
        <w:fldChar w:fldCharType="begin"/>
      </w:r>
      <w:r w:rsidR="00F2392D">
        <w:instrText xml:space="preserve"> REF _Ref318715088 \h  \* MERGEFORMAT </w:instrText>
      </w:r>
      <w:r w:rsidR="00F2392D">
        <w:fldChar w:fldCharType="separate"/>
      </w:r>
      <w:r w:rsidR="00A813C9">
        <w:t>245</w:t>
      </w:r>
      <w:r w:rsidR="00F2392D">
        <w:fldChar w:fldCharType="end"/>
      </w:r>
      <w:r w:rsidRPr="00AB7803">
        <w:t>.</w:t>
      </w:r>
    </w:p>
    <w:p w:rsidR="005B45C9" w:rsidRPr="00AB7803" w:rsidRDefault="00DD313F" w:rsidP="005B45C9">
      <w:pPr>
        <w:pStyle w:val="ASFKNameTable"/>
      </w:pPr>
      <w:r>
        <w:rPr>
          <w:noProof/>
        </w:rPr>
        <w:lastRenderedPageBreak/>
        <w:fldChar w:fldCharType="begin"/>
      </w:r>
      <w:r>
        <w:rPr>
          <w:noProof/>
        </w:rPr>
        <w:instrText xml:space="preserve"> SEQ Таблица \* ARABIC </w:instrText>
      </w:r>
      <w:r>
        <w:rPr>
          <w:noProof/>
        </w:rPr>
        <w:fldChar w:fldCharType="separate"/>
      </w:r>
      <w:bookmarkStart w:id="2706" w:name="_Ref318715088"/>
      <w:bookmarkStart w:id="2707" w:name="_Toc188826635"/>
      <w:r w:rsidR="00A813C9">
        <w:rPr>
          <w:noProof/>
        </w:rPr>
        <w:t>245</w:t>
      </w:r>
      <w:bookmarkEnd w:id="2706"/>
      <w:r>
        <w:rPr>
          <w:noProof/>
        </w:rPr>
        <w:fldChar w:fldCharType="end"/>
      </w:r>
      <w:r w:rsidR="005B45C9" w:rsidRPr="00AB7803">
        <w:t xml:space="preserve">. Перечень полей документа </w:t>
      </w:r>
      <w:r w:rsidR="00324E3A">
        <w:t>«</w:t>
      </w:r>
      <w:r w:rsidR="005B45C9" w:rsidRPr="00AB7803">
        <w:t>Перечень целевых субсидий</w:t>
      </w:r>
      <w:r w:rsidR="0027431F">
        <w:t>», закладки «</w:t>
      </w:r>
      <w:r w:rsidR="005B45C9" w:rsidRPr="00AB7803">
        <w:t>Дополнительные атрибуты</w:t>
      </w:r>
      <w:r w:rsidR="00324E3A">
        <w:t>»</w:t>
      </w:r>
      <w:bookmarkEnd w:id="27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084"/>
        <w:gridCol w:w="5544"/>
      </w:tblGrid>
      <w:tr w:rsidR="005B45C9" w:rsidRPr="00AB7803" w:rsidTr="00B36EDB">
        <w:trPr>
          <w:trHeight w:val="313"/>
          <w:tblHeader/>
        </w:trPr>
        <w:tc>
          <w:tcPr>
            <w:tcW w:w="21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B45C9" w:rsidRPr="00AB7803" w:rsidRDefault="005B45C9" w:rsidP="005B45C9">
            <w:pPr>
              <w:pStyle w:val="ASFKTableHead"/>
            </w:pPr>
            <w:r w:rsidRPr="00AB7803">
              <w:t>Наименование поля</w:t>
            </w:r>
          </w:p>
        </w:tc>
        <w:tc>
          <w:tcPr>
            <w:tcW w:w="28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B45C9" w:rsidRPr="00AB7803" w:rsidRDefault="003F53BE" w:rsidP="005B45C9">
            <w:pPr>
              <w:pStyle w:val="ASFKTableHead"/>
            </w:pPr>
            <w:r>
              <w:t>Описание поля</w:t>
            </w:r>
          </w:p>
        </w:tc>
      </w:tr>
      <w:tr w:rsidR="005B45C9" w:rsidRPr="00AB7803" w:rsidTr="00B36EDB">
        <w:tc>
          <w:tcPr>
            <w:tcW w:w="5000" w:type="pct"/>
            <w:gridSpan w:val="2"/>
            <w:shd w:val="clear" w:color="auto" w:fill="auto"/>
          </w:tcPr>
          <w:p w:rsidR="005B45C9" w:rsidRPr="00AB7803" w:rsidRDefault="005B45C9" w:rsidP="00B36EDB">
            <w:pPr>
              <w:pStyle w:val="ASFKTablenorm"/>
              <w:ind w:left="57" w:right="57"/>
            </w:pPr>
            <w:r w:rsidRPr="00AB7803">
              <w:t xml:space="preserve">Группа полей </w:t>
            </w:r>
            <w:r w:rsidR="00324E3A">
              <w:t>«</w:t>
            </w:r>
            <w:r w:rsidR="00B30E06">
              <w:t>Реквизиты подписей</w:t>
            </w:r>
            <w:r w:rsidR="00324E3A">
              <w:t>»</w:t>
            </w:r>
          </w:p>
        </w:tc>
      </w:tr>
      <w:tr w:rsidR="005B45C9" w:rsidRPr="00AB7803" w:rsidTr="00B36EDB">
        <w:tc>
          <w:tcPr>
            <w:tcW w:w="2121" w:type="pct"/>
            <w:shd w:val="clear" w:color="auto" w:fill="auto"/>
          </w:tcPr>
          <w:p w:rsidR="005B45C9" w:rsidRPr="005B45C9" w:rsidRDefault="005B45C9" w:rsidP="00B36EDB">
            <w:pPr>
              <w:pStyle w:val="ASFKTablenorm"/>
              <w:ind w:left="57" w:right="57"/>
            </w:pPr>
            <w:r w:rsidRPr="00AB7803">
              <w:t>Руководитель (расшифровка подп</w:t>
            </w:r>
            <w:r w:rsidRPr="005B45C9">
              <w:t>иси)</w:t>
            </w:r>
          </w:p>
        </w:tc>
        <w:tc>
          <w:tcPr>
            <w:tcW w:w="2879"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w:t>
            </w:r>
            <w:r>
              <w:t>з</w:t>
            </w:r>
            <w:r w:rsidRPr="008E5809">
              <w:t>аполняется автоматически при подписании ЭП данными подписанта</w:t>
            </w:r>
            <w:r w:rsidR="005B45C9" w:rsidRPr="00AB7803">
              <w:t>.</w:t>
            </w:r>
          </w:p>
        </w:tc>
      </w:tr>
      <w:tr w:rsidR="005B45C9" w:rsidRPr="00AB7803" w:rsidTr="00B36EDB">
        <w:tc>
          <w:tcPr>
            <w:tcW w:w="2121" w:type="pct"/>
            <w:shd w:val="clear" w:color="auto" w:fill="auto"/>
          </w:tcPr>
          <w:p w:rsidR="005B45C9" w:rsidRPr="005B45C9" w:rsidRDefault="005B45C9" w:rsidP="00B36EDB">
            <w:pPr>
              <w:pStyle w:val="ASFKTablenorm"/>
              <w:ind w:left="57" w:right="57"/>
            </w:pPr>
            <w:r w:rsidRPr="00AB7803">
              <w:t>Руководитель финанс</w:t>
            </w:r>
            <w:r w:rsidRPr="005B45C9">
              <w:t>ово-экономической службы (расшифровка подписи)</w:t>
            </w:r>
          </w:p>
        </w:tc>
        <w:tc>
          <w:tcPr>
            <w:tcW w:w="2879"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значение поля вводится вручную.</w:t>
            </w:r>
          </w:p>
        </w:tc>
      </w:tr>
      <w:tr w:rsidR="00B30E06" w:rsidRPr="00AB7803" w:rsidTr="00B36EDB">
        <w:tc>
          <w:tcPr>
            <w:tcW w:w="2121" w:type="pct"/>
            <w:shd w:val="clear" w:color="auto" w:fill="auto"/>
          </w:tcPr>
          <w:p w:rsidR="00B30E06" w:rsidRPr="00AB7803" w:rsidRDefault="00B30E06" w:rsidP="00B36EDB">
            <w:pPr>
              <w:pStyle w:val="ASFKTablenorm"/>
              <w:ind w:left="57" w:right="57"/>
            </w:pPr>
            <w:r w:rsidRPr="00AB7803">
              <w:t>Дата</w:t>
            </w:r>
          </w:p>
        </w:tc>
        <w:tc>
          <w:tcPr>
            <w:tcW w:w="2879" w:type="pct"/>
            <w:shd w:val="clear" w:color="auto" w:fill="auto"/>
          </w:tcPr>
          <w:p w:rsidR="00B30E06" w:rsidRPr="005B45C9" w:rsidRDefault="00B30E06" w:rsidP="00B36EDB">
            <w:pPr>
              <w:pStyle w:val="ASFKTablenorm"/>
              <w:ind w:left="57" w:right="57"/>
            </w:pPr>
            <w:r>
              <w:t>ПБС:</w:t>
            </w:r>
            <w:r w:rsidRPr="00AB7803">
              <w:t xml:space="preserve"> </w:t>
            </w:r>
            <w:r>
              <w:t>з</w:t>
            </w:r>
            <w:r w:rsidRPr="008E5809">
              <w:t>аполняется автоматически при подписании ЭП данными подписанта</w:t>
            </w:r>
            <w:r w:rsidRPr="005B45C9">
              <w:t>.</w:t>
            </w:r>
          </w:p>
        </w:tc>
      </w:tr>
      <w:tr w:rsidR="005B45C9" w:rsidRPr="00AB7803" w:rsidTr="00B36EDB">
        <w:tc>
          <w:tcPr>
            <w:tcW w:w="5000" w:type="pct"/>
            <w:gridSpan w:val="2"/>
            <w:shd w:val="clear" w:color="auto" w:fill="auto"/>
          </w:tcPr>
          <w:p w:rsidR="005B45C9" w:rsidRPr="00AB7803" w:rsidRDefault="005B45C9" w:rsidP="00B36EDB">
            <w:pPr>
              <w:pStyle w:val="ASFKTablenorm"/>
              <w:ind w:left="57" w:right="57"/>
            </w:pPr>
            <w:r w:rsidRPr="00AB7803">
              <w:t xml:space="preserve">Группа полей </w:t>
            </w:r>
            <w:r w:rsidR="00324E3A">
              <w:t>«</w:t>
            </w:r>
            <w:r w:rsidR="00B30E06">
              <w:t>Реквизиты подписей</w:t>
            </w:r>
            <w:r w:rsidR="00324E3A">
              <w:t>»</w:t>
            </w:r>
            <w:r w:rsidR="00B30E06">
              <w:t>, г</w:t>
            </w:r>
            <w:r w:rsidR="00B30E06" w:rsidRPr="00AB7803">
              <w:t xml:space="preserve">руппа полей </w:t>
            </w:r>
            <w:r w:rsidR="00B30E06">
              <w:t>«</w:t>
            </w:r>
            <w:r w:rsidR="00B30E06" w:rsidRPr="00AB7803">
              <w:t>Исполнитель</w:t>
            </w:r>
            <w:r w:rsidR="00B30E06">
              <w:t>»</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Должность исполнителя</w:t>
            </w:r>
          </w:p>
        </w:tc>
        <w:tc>
          <w:tcPr>
            <w:tcW w:w="2879"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значение поля вводится вручную.</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ФИО исполнителя</w:t>
            </w:r>
          </w:p>
        </w:tc>
        <w:tc>
          <w:tcPr>
            <w:tcW w:w="2879"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значение поля вводится вручную.</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Телефон исполнителя</w:t>
            </w:r>
          </w:p>
        </w:tc>
        <w:tc>
          <w:tcPr>
            <w:tcW w:w="2879" w:type="pct"/>
            <w:shd w:val="clear" w:color="auto" w:fill="auto"/>
          </w:tcPr>
          <w:p w:rsidR="005B45C9" w:rsidRPr="00AB7803" w:rsidRDefault="008E5809" w:rsidP="00B36EDB">
            <w:pPr>
              <w:pStyle w:val="ASFKTablenorm"/>
              <w:ind w:left="57" w:right="57"/>
            </w:pPr>
            <w:r>
              <w:t>ПБС</w:t>
            </w:r>
            <w:r w:rsidR="003F53BE">
              <w:t>:</w:t>
            </w:r>
            <w:r w:rsidR="005B45C9" w:rsidRPr="00AB7803">
              <w:t xml:space="preserve"> значение поля вводится вручную.</w:t>
            </w:r>
          </w:p>
        </w:tc>
      </w:tr>
      <w:tr w:rsidR="005B45C9" w:rsidRPr="00AB7803" w:rsidTr="00B36EDB">
        <w:tc>
          <w:tcPr>
            <w:tcW w:w="5000" w:type="pct"/>
            <w:gridSpan w:val="2"/>
            <w:shd w:val="clear" w:color="auto" w:fill="auto"/>
          </w:tcPr>
          <w:p w:rsidR="005B45C9" w:rsidRPr="005B45C9" w:rsidRDefault="005B45C9" w:rsidP="00B36EDB">
            <w:pPr>
              <w:pStyle w:val="ASFKTablenorm"/>
              <w:ind w:left="57" w:right="57"/>
            </w:pPr>
            <w:r w:rsidRPr="00AB7803">
              <w:t xml:space="preserve">Группа полей </w:t>
            </w:r>
            <w:r w:rsidR="00324E3A">
              <w:t>«</w:t>
            </w:r>
            <w:r w:rsidRPr="00AB7803">
              <w:t>Отметка органа, осуществляющего ведение ЛС, о получении докуме</w:t>
            </w:r>
            <w:r w:rsidRPr="005B45C9">
              <w:t>нта</w:t>
            </w:r>
            <w:r w:rsidR="00324E3A">
              <w:t>»</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Должность исполнителя</w:t>
            </w:r>
          </w:p>
        </w:tc>
        <w:tc>
          <w:tcPr>
            <w:tcW w:w="2879" w:type="pct"/>
            <w:shd w:val="clear" w:color="auto" w:fill="auto"/>
          </w:tcPr>
          <w:p w:rsidR="005B45C9" w:rsidRPr="005B45C9" w:rsidRDefault="005B45C9" w:rsidP="00B36EDB">
            <w:pPr>
              <w:pStyle w:val="ASFKTablenorm"/>
              <w:ind w:left="57" w:right="57"/>
            </w:pPr>
            <w:r>
              <w:t>Передается</w:t>
            </w:r>
            <w:r w:rsidRPr="005B45C9">
              <w:t xml:space="preserve"> из </w:t>
            </w:r>
            <w:r w:rsidR="00820D5E">
              <w:t>ППО OEBS АСФК</w:t>
            </w:r>
            <w:r w:rsidRPr="005B45C9">
              <w:t>.</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ФИО исполнителя</w:t>
            </w:r>
          </w:p>
        </w:tc>
        <w:tc>
          <w:tcPr>
            <w:tcW w:w="2879" w:type="pct"/>
            <w:shd w:val="clear" w:color="auto" w:fill="auto"/>
          </w:tcPr>
          <w:p w:rsidR="005B45C9" w:rsidRPr="005B45C9" w:rsidRDefault="005B45C9" w:rsidP="00B36EDB">
            <w:pPr>
              <w:pStyle w:val="ASFKTablenorm"/>
              <w:ind w:left="57" w:right="57"/>
            </w:pPr>
            <w:r>
              <w:t>Передается</w:t>
            </w:r>
            <w:r w:rsidRPr="005B45C9">
              <w:t xml:space="preserve"> из </w:t>
            </w:r>
            <w:r w:rsidR="00820D5E">
              <w:t>ППО OEBS АСФК</w:t>
            </w:r>
            <w:r w:rsidRPr="005B45C9">
              <w:t>.</w:t>
            </w:r>
          </w:p>
        </w:tc>
      </w:tr>
      <w:tr w:rsidR="005B45C9" w:rsidRPr="00AB7803" w:rsidTr="00B36EDB">
        <w:trPr>
          <w:trHeight w:val="70"/>
        </w:trPr>
        <w:tc>
          <w:tcPr>
            <w:tcW w:w="2121" w:type="pct"/>
            <w:shd w:val="clear" w:color="auto" w:fill="auto"/>
          </w:tcPr>
          <w:p w:rsidR="005B45C9" w:rsidRPr="00AB7803" w:rsidRDefault="005B45C9" w:rsidP="00B36EDB">
            <w:pPr>
              <w:pStyle w:val="ASFKTablenorm"/>
              <w:ind w:left="57" w:right="57"/>
            </w:pPr>
            <w:r w:rsidRPr="00AB7803">
              <w:t>Телефон исполнителя</w:t>
            </w:r>
          </w:p>
        </w:tc>
        <w:tc>
          <w:tcPr>
            <w:tcW w:w="2879" w:type="pct"/>
            <w:shd w:val="clear" w:color="auto" w:fill="auto"/>
          </w:tcPr>
          <w:p w:rsidR="005B45C9" w:rsidRPr="005B45C9" w:rsidRDefault="005B45C9" w:rsidP="00B36EDB">
            <w:pPr>
              <w:pStyle w:val="ASFKTablenorm"/>
              <w:ind w:left="57" w:right="57"/>
            </w:pPr>
            <w:r>
              <w:t>Передается</w:t>
            </w:r>
            <w:r w:rsidRPr="005B45C9">
              <w:t xml:space="preserve"> из </w:t>
            </w:r>
            <w:r w:rsidR="00820D5E">
              <w:t>ППО OEBS АСФК</w:t>
            </w:r>
            <w:r w:rsidRPr="005B45C9">
              <w:t>.</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Дата</w:t>
            </w:r>
          </w:p>
        </w:tc>
        <w:tc>
          <w:tcPr>
            <w:tcW w:w="2879" w:type="pct"/>
            <w:shd w:val="clear" w:color="auto" w:fill="auto"/>
          </w:tcPr>
          <w:p w:rsidR="005B45C9" w:rsidRPr="005B45C9" w:rsidRDefault="005B45C9" w:rsidP="00B36EDB">
            <w:pPr>
              <w:pStyle w:val="ASFKTablenorm"/>
              <w:ind w:left="57" w:right="57"/>
            </w:pPr>
            <w:r>
              <w:t>Передается</w:t>
            </w:r>
            <w:r w:rsidRPr="005B45C9">
              <w:t xml:space="preserve"> из </w:t>
            </w:r>
            <w:r w:rsidR="00820D5E">
              <w:t>ППО OEBS АСФК</w:t>
            </w:r>
            <w:r w:rsidRPr="005B45C9">
              <w:t>.</w:t>
            </w:r>
          </w:p>
        </w:tc>
      </w:tr>
      <w:tr w:rsidR="005B45C9" w:rsidRPr="00AB7803" w:rsidTr="00B36EDB">
        <w:tc>
          <w:tcPr>
            <w:tcW w:w="5000" w:type="pct"/>
            <w:gridSpan w:val="2"/>
            <w:shd w:val="clear" w:color="auto" w:fill="auto"/>
          </w:tcPr>
          <w:p w:rsidR="005B45C9" w:rsidRPr="005B45C9" w:rsidRDefault="005B45C9" w:rsidP="00B36EDB">
            <w:pPr>
              <w:pStyle w:val="ASFKTablenorm"/>
              <w:ind w:left="57" w:right="57"/>
            </w:pPr>
            <w:r w:rsidRPr="00AB7803">
              <w:t xml:space="preserve">Группа полей </w:t>
            </w:r>
            <w:r w:rsidR="00324E3A">
              <w:t>«</w:t>
            </w:r>
            <w:r w:rsidRPr="00AB7803">
              <w:t>Отметка о доведении до территориальных органов Федерального к</w:t>
            </w:r>
            <w:r w:rsidRPr="005B45C9">
              <w:t>азначейства</w:t>
            </w:r>
            <w:r w:rsidR="00324E3A">
              <w:t>»</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Должность исполнителя</w:t>
            </w:r>
          </w:p>
        </w:tc>
        <w:tc>
          <w:tcPr>
            <w:tcW w:w="2879" w:type="pct"/>
            <w:shd w:val="clear" w:color="auto" w:fill="auto"/>
          </w:tcPr>
          <w:p w:rsidR="005B45C9" w:rsidRPr="005B45C9" w:rsidRDefault="005B45C9" w:rsidP="00B36EDB">
            <w:pPr>
              <w:pStyle w:val="ASFKTablenorm"/>
              <w:ind w:left="57" w:right="57"/>
            </w:pPr>
            <w:r>
              <w:t>Передается</w:t>
            </w:r>
            <w:r w:rsidRPr="005B45C9">
              <w:t xml:space="preserve"> из </w:t>
            </w:r>
            <w:r w:rsidR="00820D5E">
              <w:t>ППО OEBS АСФК</w:t>
            </w:r>
            <w:r w:rsidRPr="005B45C9">
              <w:t>.</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ФИО исполнителя</w:t>
            </w:r>
          </w:p>
        </w:tc>
        <w:tc>
          <w:tcPr>
            <w:tcW w:w="2879" w:type="pct"/>
            <w:shd w:val="clear" w:color="auto" w:fill="auto"/>
          </w:tcPr>
          <w:p w:rsidR="005B45C9" w:rsidRPr="005B45C9" w:rsidRDefault="005B45C9" w:rsidP="00B36EDB">
            <w:pPr>
              <w:pStyle w:val="ASFKTablenorm"/>
              <w:ind w:left="57" w:right="57"/>
            </w:pPr>
            <w:r>
              <w:t>Передается</w:t>
            </w:r>
            <w:r w:rsidRPr="005B45C9">
              <w:t xml:space="preserve"> из </w:t>
            </w:r>
            <w:r w:rsidR="00820D5E">
              <w:t>ППО OEBS АСФК</w:t>
            </w:r>
            <w:r w:rsidRPr="005B45C9">
              <w:t>.</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Телефон исполнителя</w:t>
            </w:r>
          </w:p>
        </w:tc>
        <w:tc>
          <w:tcPr>
            <w:tcW w:w="2879" w:type="pct"/>
            <w:shd w:val="clear" w:color="auto" w:fill="auto"/>
          </w:tcPr>
          <w:p w:rsidR="005B45C9" w:rsidRPr="005B45C9" w:rsidRDefault="005B45C9" w:rsidP="00B36EDB">
            <w:pPr>
              <w:pStyle w:val="ASFKTablenorm"/>
              <w:ind w:left="57" w:right="57"/>
            </w:pPr>
            <w:r>
              <w:t>Передается</w:t>
            </w:r>
            <w:r w:rsidRPr="005B45C9">
              <w:t xml:space="preserve"> из </w:t>
            </w:r>
            <w:r w:rsidR="00820D5E">
              <w:t>ППО OEBS АСФК</w:t>
            </w:r>
            <w:r w:rsidRPr="005B45C9">
              <w:t>.</w:t>
            </w:r>
          </w:p>
        </w:tc>
      </w:tr>
      <w:tr w:rsidR="005B45C9" w:rsidRPr="00AB7803" w:rsidTr="00B36EDB">
        <w:tc>
          <w:tcPr>
            <w:tcW w:w="2121" w:type="pct"/>
            <w:shd w:val="clear" w:color="auto" w:fill="auto"/>
          </w:tcPr>
          <w:p w:rsidR="005B45C9" w:rsidRPr="00AB7803" w:rsidRDefault="005B45C9" w:rsidP="00B36EDB">
            <w:pPr>
              <w:pStyle w:val="ASFKTablenorm"/>
              <w:ind w:left="57" w:right="57"/>
            </w:pPr>
            <w:r w:rsidRPr="00AB7803">
              <w:t>Дата</w:t>
            </w:r>
          </w:p>
        </w:tc>
        <w:tc>
          <w:tcPr>
            <w:tcW w:w="2879" w:type="pct"/>
            <w:shd w:val="clear" w:color="auto" w:fill="auto"/>
          </w:tcPr>
          <w:p w:rsidR="005B45C9" w:rsidRPr="005B45C9" w:rsidRDefault="005B45C9" w:rsidP="00B36EDB">
            <w:pPr>
              <w:pStyle w:val="ASFKTablenorm"/>
              <w:ind w:left="57" w:right="57"/>
            </w:pPr>
            <w:r>
              <w:t>Передается</w:t>
            </w:r>
            <w:r w:rsidRPr="005B45C9">
              <w:t xml:space="preserve"> из </w:t>
            </w:r>
            <w:r w:rsidR="00820D5E">
              <w:t>ППО OEBS АСФК</w:t>
            </w:r>
            <w:r w:rsidRPr="005B45C9">
              <w:t>.</w:t>
            </w:r>
          </w:p>
        </w:tc>
      </w:tr>
    </w:tbl>
    <w:p w:rsidR="000628E9" w:rsidRPr="00121D5C" w:rsidRDefault="000628E9" w:rsidP="000628E9">
      <w:pPr>
        <w:pStyle w:val="32"/>
      </w:pPr>
      <w:bookmarkStart w:id="2708" w:name="_Ref462654440"/>
      <w:bookmarkStart w:id="2709" w:name="_Toc462821412"/>
      <w:bookmarkStart w:id="2710" w:name="_Toc462919154"/>
      <w:bookmarkStart w:id="2711" w:name="_Toc433888581"/>
      <w:bookmarkStart w:id="2712" w:name="_Ref377561876"/>
      <w:bookmarkStart w:id="2713" w:name="_Toc422496735"/>
      <w:bookmarkStart w:id="2714" w:name="_Toc433192174"/>
      <w:bookmarkStart w:id="2715" w:name="_Toc188826346"/>
      <w:bookmarkEnd w:id="2021"/>
      <w:bookmarkEnd w:id="2022"/>
      <w:bookmarkEnd w:id="2023"/>
      <w:bookmarkEnd w:id="2024"/>
      <w:r w:rsidRPr="00121D5C">
        <w:t>Информация ПБС</w:t>
      </w:r>
      <w:bookmarkEnd w:id="2708"/>
      <w:bookmarkEnd w:id="2709"/>
      <w:bookmarkEnd w:id="2710"/>
      <w:bookmarkEnd w:id="2715"/>
    </w:p>
    <w:p w:rsidR="000628E9" w:rsidRPr="00AB7803" w:rsidRDefault="000628E9" w:rsidP="000628E9">
      <w:pPr>
        <w:pStyle w:val="ASFKNormal"/>
      </w:pPr>
      <w:r>
        <w:t xml:space="preserve">Для работы с документами </w:t>
      </w:r>
      <w:r w:rsidRPr="005426D9">
        <w:t xml:space="preserve">«Информация </w:t>
      </w:r>
      <w:r>
        <w:t>ПБС</w:t>
      </w:r>
      <w:r w:rsidRPr="005426D9">
        <w:t xml:space="preserve">» </w:t>
      </w:r>
      <w:r w:rsidRPr="00AB7803">
        <w:t>следует перейти в пункт меню</w:t>
      </w:r>
      <w:r w:rsidRPr="00AB7803">
        <w:rPr>
          <w:rStyle w:val="ASFKSymBold"/>
        </w:rPr>
        <w:t xml:space="preserve"> </w:t>
      </w:r>
      <w:r>
        <w:rPr>
          <w:rStyle w:val="ASFKSymBold"/>
        </w:rPr>
        <w:t>«</w:t>
      </w:r>
      <w:r w:rsidRPr="00AB7803">
        <w:t>Док</w:t>
      </w:r>
      <w:r w:rsidRPr="000628E9">
        <w:t>у</w:t>
      </w:r>
      <w:r w:rsidRPr="00AB7803">
        <w:t>менты –</w:t>
      </w:r>
      <w:r w:rsidRPr="005426D9">
        <w:t xml:space="preserve"> </w:t>
      </w:r>
      <w:r w:rsidRPr="00E1029D">
        <w:t>Р</w:t>
      </w:r>
      <w:r>
        <w:t xml:space="preserve">егистрация и доведение бюджета </w:t>
      </w:r>
      <w:r w:rsidRPr="005426D9">
        <w:t>–</w:t>
      </w:r>
      <w:r>
        <w:t xml:space="preserve"> </w:t>
      </w:r>
      <w:r w:rsidRPr="00E1029D">
        <w:t>Информация ПБС</w:t>
      </w:r>
      <w:r>
        <w:t>»</w:t>
      </w:r>
      <w:r w:rsidRPr="00AB7803">
        <w:t>. Откр</w:t>
      </w:r>
      <w:r w:rsidRPr="000367F5">
        <w:t>о</w:t>
      </w:r>
      <w:r w:rsidRPr="00AB7803">
        <w:t>ется ЭФ списка д</w:t>
      </w:r>
      <w:r w:rsidRPr="000628E9">
        <w:t>о</w:t>
      </w:r>
      <w:r w:rsidRPr="00AB7803">
        <w:t>кументов, представленная на рису</w:t>
      </w:r>
      <w:r w:rsidRPr="009A2683">
        <w:t>н</w:t>
      </w:r>
      <w:r w:rsidRPr="00AB7803">
        <w:t>ке</w:t>
      </w:r>
      <w:r w:rsidR="00D95710" w:rsidRPr="00D95710">
        <w:t> </w:t>
      </w:r>
      <w:r>
        <w:fldChar w:fldCharType="begin"/>
      </w:r>
      <w:r>
        <w:instrText xml:space="preserve"> REF _Ref462236259 \h </w:instrText>
      </w:r>
      <w:r>
        <w:fldChar w:fldCharType="separate"/>
      </w:r>
      <w:r w:rsidR="00A813C9">
        <w:rPr>
          <w:noProof/>
        </w:rPr>
        <w:t>461</w:t>
      </w:r>
      <w:r>
        <w:fldChar w:fldCharType="end"/>
      </w:r>
      <w:r w:rsidRPr="00AB7803">
        <w:t>.</w:t>
      </w:r>
    </w:p>
    <w:p w:rsidR="000628E9" w:rsidRDefault="00CF4371" w:rsidP="000628E9">
      <w:pPr>
        <w:pStyle w:val="ASFKFigure"/>
      </w:pPr>
      <w:r>
        <w:rPr>
          <w:noProof/>
        </w:rPr>
        <w:lastRenderedPageBreak/>
        <w:drawing>
          <wp:inline distT="0" distB="0" distL="0" distR="0" wp14:anchorId="2F4FBBC0" wp14:editId="20E29017">
            <wp:extent cx="6124575" cy="4019550"/>
            <wp:effectExtent l="0" t="0" r="9525" b="0"/>
            <wp:docPr id="557" name="Рисунок 5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4"/>
                    <pic:cNvPicPr>
                      <a:picLocks noChangeAspect="1" noChangeArrowheads="1"/>
                    </pic:cNvPicPr>
                  </pic:nvPicPr>
                  <pic:blipFill>
                    <a:blip r:embed="rId533">
                      <a:lum bright="-10000" contrast="20000"/>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0628E9" w:rsidRPr="000367F5" w:rsidRDefault="00034287" w:rsidP="000628E9">
      <w:pPr>
        <w:pStyle w:val="ASFKFigName"/>
      </w:pPr>
      <w:r>
        <w:rPr>
          <w:noProof/>
        </w:rPr>
        <w:fldChar w:fldCharType="begin"/>
      </w:r>
      <w:r>
        <w:rPr>
          <w:noProof/>
        </w:rPr>
        <w:instrText xml:space="preserve"> SEQ Рисунок \* ARABIC </w:instrText>
      </w:r>
      <w:r>
        <w:rPr>
          <w:noProof/>
        </w:rPr>
        <w:fldChar w:fldCharType="separate"/>
      </w:r>
      <w:bookmarkStart w:id="2716" w:name="_Ref462236259"/>
      <w:bookmarkStart w:id="2717" w:name="_Toc188827172"/>
      <w:r w:rsidR="00A813C9">
        <w:rPr>
          <w:noProof/>
        </w:rPr>
        <w:t>461</w:t>
      </w:r>
      <w:bookmarkEnd w:id="2716"/>
      <w:r>
        <w:rPr>
          <w:noProof/>
        </w:rPr>
        <w:fldChar w:fldCharType="end"/>
      </w:r>
      <w:r w:rsidR="000628E9" w:rsidRPr="009A2683">
        <w:t xml:space="preserve">. </w:t>
      </w:r>
      <w:r w:rsidR="000628E9" w:rsidRPr="00424CF0">
        <w:t xml:space="preserve">ЭФ списка документов </w:t>
      </w:r>
      <w:r w:rsidR="000628E9">
        <w:t>«</w:t>
      </w:r>
      <w:r w:rsidR="000628E9" w:rsidRPr="00121D5C">
        <w:t>Информация ПБС</w:t>
      </w:r>
      <w:r w:rsidR="000628E9" w:rsidRPr="009A2683">
        <w:t>»</w:t>
      </w:r>
      <w:bookmarkEnd w:id="2717"/>
    </w:p>
    <w:p w:rsidR="000628E9" w:rsidRPr="00AB7803" w:rsidRDefault="000628E9" w:rsidP="000628E9">
      <w:pPr>
        <w:pStyle w:val="41"/>
      </w:pPr>
      <w:r w:rsidRPr="00AB7803">
        <w:t>Доступные операции</w:t>
      </w:r>
    </w:p>
    <w:p w:rsidR="000628E9" w:rsidRPr="00AB7803" w:rsidRDefault="000628E9" w:rsidP="000628E9">
      <w:pPr>
        <w:pStyle w:val="ASFKNormal"/>
      </w:pPr>
      <w:r w:rsidRPr="00AB7803">
        <w:t xml:space="preserve">На АРМ </w:t>
      </w:r>
      <w:r w:rsidR="000856C1">
        <w:t>Офлайн (ПБС)</w:t>
      </w:r>
      <w:r>
        <w:t xml:space="preserve"> </w:t>
      </w:r>
      <w:r w:rsidRPr="00AB7803">
        <w:t>доступны следующие операции</w:t>
      </w:r>
      <w:r>
        <w:t xml:space="preserve"> над документом</w:t>
      </w:r>
      <w:r w:rsidRPr="00AB7803">
        <w:t>:</w:t>
      </w:r>
    </w:p>
    <w:p w:rsidR="000628E9" w:rsidRPr="00AB7803" w:rsidRDefault="000628E9" w:rsidP="000628E9">
      <w:pPr>
        <w:pStyle w:val="ASFKListmark1"/>
      </w:pPr>
      <w:r w:rsidRPr="00AB7803">
        <w:t>Для исходящих документов:</w:t>
      </w:r>
    </w:p>
    <w:p w:rsidR="00E66323" w:rsidRPr="00E66323" w:rsidRDefault="00E66323" w:rsidP="00E66323">
      <w:pPr>
        <w:pStyle w:val="ASFKListmark2"/>
      </w:pPr>
      <w:r w:rsidRPr="00E66323">
        <w:t>ввод вручную;</w:t>
      </w:r>
    </w:p>
    <w:p w:rsidR="00E66323" w:rsidRPr="00E66323" w:rsidRDefault="00E66323" w:rsidP="00E66323">
      <w:pPr>
        <w:pStyle w:val="ASFKListmark2"/>
      </w:pPr>
      <w:r w:rsidRPr="00E66323">
        <w:t>просмотр и редактирование;</w:t>
      </w:r>
    </w:p>
    <w:p w:rsidR="00E66323" w:rsidRPr="00E66323" w:rsidRDefault="00E66323" w:rsidP="00E66323">
      <w:pPr>
        <w:pStyle w:val="ASFKListmark2"/>
      </w:pPr>
      <w:r w:rsidRPr="00E66323">
        <w:t>копирование и удаление;</w:t>
      </w:r>
    </w:p>
    <w:p w:rsidR="00E66323" w:rsidRPr="00E66323" w:rsidRDefault="00E66323" w:rsidP="00E66323">
      <w:pPr>
        <w:pStyle w:val="ASFKListmark2"/>
      </w:pPr>
      <w:r w:rsidRPr="00E66323">
        <w:t>подписание, проверка и удаление ЭП;</w:t>
      </w:r>
    </w:p>
    <w:p w:rsidR="00E66323" w:rsidRPr="00E66323" w:rsidRDefault="00E66323" w:rsidP="00E66323">
      <w:pPr>
        <w:pStyle w:val="ASFKListmark2"/>
      </w:pPr>
      <w:r w:rsidRPr="00E66323">
        <w:t>печать;</w:t>
      </w:r>
    </w:p>
    <w:p w:rsidR="00E66323" w:rsidRPr="00E66323" w:rsidRDefault="00E66323" w:rsidP="00E66323">
      <w:pPr>
        <w:pStyle w:val="ASFKListmark2"/>
      </w:pPr>
      <w:r w:rsidRPr="00E66323">
        <w:t xml:space="preserve">отправка в </w:t>
      </w:r>
      <w:r w:rsidR="00820D5E">
        <w:t>ППО OEBS АСФК</w:t>
      </w:r>
      <w:r>
        <w:t>.</w:t>
      </w:r>
    </w:p>
    <w:p w:rsidR="000628E9" w:rsidRPr="00AB7803" w:rsidRDefault="000628E9" w:rsidP="000628E9">
      <w:pPr>
        <w:pStyle w:val="41"/>
      </w:pPr>
      <w:r w:rsidRPr="00AB7803">
        <w:t>Экранная форма документа</w:t>
      </w:r>
    </w:p>
    <w:p w:rsidR="000628E9" w:rsidRPr="00AB7803" w:rsidRDefault="000628E9" w:rsidP="000628E9">
      <w:pPr>
        <w:pStyle w:val="ASFKNormal"/>
      </w:pPr>
      <w:r w:rsidRPr="00AB7803">
        <w:t xml:space="preserve">ЭФ документа </w:t>
      </w:r>
      <w:r>
        <w:t>«</w:t>
      </w:r>
      <w:r w:rsidRPr="007164FC">
        <w:t>Информация ПБС</w:t>
      </w:r>
      <w:r>
        <w:t>»</w:t>
      </w:r>
      <w:r w:rsidRPr="00AB7803">
        <w:t xml:space="preserve"> представлена на рисунк</w:t>
      </w:r>
      <w:r>
        <w:t>е</w:t>
      </w:r>
      <w:r w:rsidRPr="00AB7803">
        <w:t> </w:t>
      </w:r>
      <w:r>
        <w:fldChar w:fldCharType="begin"/>
      </w:r>
      <w:r>
        <w:instrText xml:space="preserve"> REF _Ref462650756 \h </w:instrText>
      </w:r>
      <w:r>
        <w:fldChar w:fldCharType="separate"/>
      </w:r>
      <w:r w:rsidR="00A813C9">
        <w:rPr>
          <w:noProof/>
        </w:rPr>
        <w:t>462</w:t>
      </w:r>
      <w:r>
        <w:fldChar w:fldCharType="end"/>
      </w:r>
      <w:r w:rsidRPr="00AB7803">
        <w:t>. Форма содержит сл</w:t>
      </w:r>
      <w:r w:rsidRPr="000628E9">
        <w:t>е</w:t>
      </w:r>
      <w:r w:rsidRPr="00AB7803">
        <w:t>дующие закладки:</w:t>
      </w:r>
    </w:p>
    <w:p w:rsidR="000628E9" w:rsidRDefault="000628E9" w:rsidP="000628E9">
      <w:pPr>
        <w:pStyle w:val="ASFKListmark1"/>
      </w:pPr>
      <w:r>
        <w:t>«</w:t>
      </w:r>
      <w:r w:rsidRPr="00AB7803">
        <w:t>Документ</w:t>
      </w:r>
      <w:r>
        <w:t>»:</w:t>
      </w:r>
    </w:p>
    <w:p w:rsidR="00CF2966" w:rsidRPr="00DA1BD2" w:rsidRDefault="00CF2966" w:rsidP="00CF2966">
      <w:pPr>
        <w:pStyle w:val="ASFKListmark2"/>
      </w:pPr>
      <w:r w:rsidRPr="00DA1BD2">
        <w:t>«Раздел 1. Сведения о планируемых закупках товаров, работ, услуг при реализ</w:t>
      </w:r>
      <w:r w:rsidRPr="00CF2966">
        <w:t>а</w:t>
      </w:r>
      <w:r w:rsidRPr="00DA1BD2">
        <w:t>ции государственного оборонного заказа»;</w:t>
      </w:r>
    </w:p>
    <w:p w:rsidR="00CF2966" w:rsidRPr="00DA1BD2" w:rsidRDefault="00CF2966" w:rsidP="00CF2966">
      <w:pPr>
        <w:pStyle w:val="ASFKListmark2"/>
      </w:pPr>
      <w:r w:rsidRPr="00DA1BD2">
        <w:t>«Раздел 2. Сведения о планируемых закупках товаров, работ, услуг при реализ</w:t>
      </w:r>
      <w:r w:rsidRPr="00CF2966">
        <w:t>а</w:t>
      </w:r>
      <w:r w:rsidRPr="00DA1BD2">
        <w:t>ции полномочий и прав членов Совета Федерации, депутатов Государственной Думы Федерального Собрания Российской Федерации»;</w:t>
      </w:r>
    </w:p>
    <w:p w:rsidR="00CF2966" w:rsidRPr="00DA1BD2" w:rsidRDefault="00CF2966" w:rsidP="00CF2966">
      <w:pPr>
        <w:pStyle w:val="ASFKListmark2"/>
      </w:pPr>
      <w:r w:rsidRPr="00DA1BD2">
        <w:t>«Раздел 3. Сведения о планируемых закупках товаров, работ, услуг при исполн</w:t>
      </w:r>
      <w:r w:rsidRPr="00CF2966">
        <w:t>е</w:t>
      </w:r>
      <w:r w:rsidRPr="00DA1BD2">
        <w:t>нии международных обязательств Российской Федерации»;</w:t>
      </w:r>
    </w:p>
    <w:p w:rsidR="00CF2966" w:rsidRPr="00DA1BD2" w:rsidRDefault="00CF2966" w:rsidP="00CF2966">
      <w:pPr>
        <w:pStyle w:val="ASFKListmark2"/>
      </w:pPr>
      <w:r w:rsidRPr="00DA1BD2">
        <w:lastRenderedPageBreak/>
        <w:t>«Раздел 4. Сведения о планируемых закупках товаров, работ, услуг, источником финансового обеспечения которых являются доходы, получаемые федеральными к</w:t>
      </w:r>
      <w:r w:rsidRPr="00CF2966">
        <w:t>а</w:t>
      </w:r>
      <w:r w:rsidRPr="00DA1BD2">
        <w:t>зенными учреждениями, исполняющими наказания в виде лишения свободы»;</w:t>
      </w:r>
    </w:p>
    <w:p w:rsidR="00CF2966" w:rsidRPr="00DA1BD2" w:rsidRDefault="00CF2966" w:rsidP="00CF2966">
      <w:pPr>
        <w:pStyle w:val="ASFKListmark2"/>
      </w:pPr>
      <w:r w:rsidRPr="00DA1BD2">
        <w:t xml:space="preserve">«Раздел 5. Сведения об извещениях об осуществлении закупки товаров, работ, услуг для обеспечения государственных нужд, размещенных до 2 октября 2017 г. </w:t>
      </w:r>
      <w:r w:rsidR="00A05FCE" w:rsidRPr="00DA1BD2">
        <w:t>В</w:t>
      </w:r>
      <w:r w:rsidRPr="00DA1BD2">
        <w:t xml:space="preserve">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 г.»;</w:t>
      </w:r>
    </w:p>
    <w:p w:rsidR="00CF2966" w:rsidRPr="00DA1BD2" w:rsidRDefault="00CF2966" w:rsidP="00CF2966">
      <w:pPr>
        <w:pStyle w:val="ASFKListmark2"/>
      </w:pPr>
      <w:r w:rsidRPr="00DA1BD2">
        <w:t>«Раздел 6. Сведения об общей сумме закупок товара, работы, услуги, предусмо</w:t>
      </w:r>
      <w:r w:rsidRPr="00CF2966">
        <w:t>т</w:t>
      </w:r>
      <w:r w:rsidRPr="00DA1BD2">
        <w:t>ренных подпунктом «ж» пункта 14 постановления Правительства Российской Ф</w:t>
      </w:r>
      <w:r w:rsidRPr="00CF2966">
        <w:t>е</w:t>
      </w:r>
      <w:r w:rsidRPr="00DA1BD2">
        <w:t>дерации от 30 декабря 2016 г. № 1551 «О мерах по реализации Федерального з</w:t>
      </w:r>
      <w:r w:rsidRPr="00CF2966">
        <w:t>а</w:t>
      </w:r>
      <w:r w:rsidRPr="00DA1BD2">
        <w:t>кона «О федеральном бюджете на 2017 год и на плановый период 2018 и 2019 г</w:t>
      </w:r>
      <w:r w:rsidRPr="00CF2966">
        <w:t>о</w:t>
      </w:r>
      <w:r w:rsidRPr="00DA1BD2">
        <w:t>дов»;</w:t>
      </w:r>
    </w:p>
    <w:p w:rsidR="00CF2966" w:rsidRPr="00DA1BD2" w:rsidRDefault="00CF2966" w:rsidP="00CF2966">
      <w:pPr>
        <w:pStyle w:val="ASFKListmark2"/>
      </w:pPr>
      <w:r w:rsidRPr="00DA1BD2">
        <w:t xml:space="preserve">«Раздел 7. Сведения о закупках товаров, работ, услуг в размере, не превышающем 10 процентов общей суммы неиспользованных по состоянию на 2 октября 2017 г. </w:t>
      </w:r>
      <w:r w:rsidR="00A05FCE" w:rsidRPr="00DA1BD2">
        <w:t>Л</w:t>
      </w:r>
      <w:r w:rsidRPr="00CF2966">
        <w:t>и</w:t>
      </w:r>
      <w:r w:rsidRPr="00DA1BD2">
        <w:t>митов бюджетных обязательств на закупки товаров, работ, услуг»;</w:t>
      </w:r>
    </w:p>
    <w:p w:rsidR="00CF2966" w:rsidRPr="00DA1BD2" w:rsidRDefault="00CF2966" w:rsidP="00CF2966">
      <w:pPr>
        <w:pStyle w:val="ASFKListmark2"/>
      </w:pPr>
      <w:r w:rsidRPr="00DA1BD2">
        <w:t>«Раздел 8. Сведения о закупках товаров, работ, услуг, возникающих из госуда</w:t>
      </w:r>
      <w:r w:rsidRPr="00CF2966">
        <w:t>р</w:t>
      </w:r>
      <w:r w:rsidRPr="00DA1BD2">
        <w:t>ственных контрактов, заключаемых в 2017 году в связи с расторжением ранее з</w:t>
      </w:r>
      <w:r w:rsidRPr="00CF2966">
        <w:t>а</w:t>
      </w:r>
      <w:r w:rsidRPr="00DA1BD2">
        <w:t>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w:t>
      </w:r>
      <w:r w:rsidRPr="00CF2966">
        <w:t>й</w:t>
      </w:r>
      <w:r w:rsidRPr="00DA1BD2">
        <w:t>ской Федерации, в том числе в связи с введением процедур, применяемых в деле о банкротстве поставщика»;</w:t>
      </w:r>
    </w:p>
    <w:p w:rsidR="00CF2966" w:rsidRPr="00DA1BD2" w:rsidRDefault="00CF2966" w:rsidP="00CF2966">
      <w:pPr>
        <w:pStyle w:val="ASFKListmark2"/>
      </w:pPr>
      <w:r w:rsidRPr="00DA1BD2">
        <w:t>«Раздел 9. Сведения о закупках товаров, работ, услуг, источником финансового обеспечения которых являются средства Федерального дорожного фонда»;</w:t>
      </w:r>
    </w:p>
    <w:p w:rsidR="000628E9" w:rsidRDefault="00CF2966" w:rsidP="00CF2966">
      <w:pPr>
        <w:pStyle w:val="ASFKListmark2"/>
      </w:pPr>
      <w:r>
        <w:t xml:space="preserve">«Раздел 10. </w:t>
      </w:r>
      <w:r w:rsidRPr="00DA1BD2">
        <w:t>Сведения о закупках товаров, работ, услуг, возникающих в связи с процессуальными издержками, связанными с производством по уголовному делу, и</w:t>
      </w:r>
      <w:r w:rsidRPr="00CF2966">
        <w:t>з</w:t>
      </w:r>
      <w:r w:rsidRPr="00DA1BD2">
        <w:t>держками, связанными с рассмотрением гражданского дела, административного дела, а также расходов в связи с выполнением требований Конституционного С</w:t>
      </w:r>
      <w:r w:rsidRPr="00CF2966">
        <w:t>у</w:t>
      </w:r>
      <w:r w:rsidRPr="00DA1BD2">
        <w:t>да Российской Федерации»</w:t>
      </w:r>
      <w:r>
        <w:t>;</w:t>
      </w:r>
    </w:p>
    <w:p w:rsidR="00E67EAF" w:rsidRPr="00AB7803" w:rsidRDefault="00E67EAF" w:rsidP="00CF2966">
      <w:pPr>
        <w:pStyle w:val="ASFKListmark2"/>
      </w:pPr>
      <w:r w:rsidRPr="00E67EAF">
        <w:t>«Раздел 11. Сведения о закупках товаров, работ, услуг, возникающих при осуществлении закупок за пределами Российской Федерации»;</w:t>
      </w:r>
    </w:p>
    <w:p w:rsidR="000628E9" w:rsidRPr="00AB7803" w:rsidRDefault="000628E9" w:rsidP="000628E9">
      <w:pPr>
        <w:pStyle w:val="ASFKListmark1"/>
      </w:pPr>
      <w:r>
        <w:t>«</w:t>
      </w:r>
      <w:r w:rsidR="00CF2966">
        <w:t>Подписи</w:t>
      </w:r>
      <w:r>
        <w:t>»</w:t>
      </w:r>
      <w:r w:rsidRPr="00AB7803">
        <w:t>;</w:t>
      </w:r>
    </w:p>
    <w:p w:rsidR="000628E9" w:rsidRPr="00AB7803" w:rsidRDefault="000628E9" w:rsidP="000628E9">
      <w:pPr>
        <w:pStyle w:val="ASFKListmark1"/>
      </w:pPr>
      <w:r>
        <w:t>«</w:t>
      </w:r>
      <w:r w:rsidRPr="00AB7803">
        <w:t>Системные атрибуты</w:t>
      </w:r>
      <w:r>
        <w:t>».</w:t>
      </w:r>
    </w:p>
    <w:p w:rsidR="000628E9" w:rsidRPr="000367F5" w:rsidRDefault="00CF4371" w:rsidP="000628E9">
      <w:pPr>
        <w:pStyle w:val="ASFKFigure"/>
      </w:pPr>
      <w:r>
        <w:rPr>
          <w:noProof/>
        </w:rPr>
        <w:lastRenderedPageBreak/>
        <w:drawing>
          <wp:inline distT="0" distB="0" distL="0" distR="0" wp14:anchorId="2EBE85F1" wp14:editId="5E25423F">
            <wp:extent cx="6124575" cy="5581650"/>
            <wp:effectExtent l="0" t="0" r="9525" b="0"/>
            <wp:docPr id="558" name="Рисунок 5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124575" cy="5581650"/>
                    </a:xfrm>
                    <a:prstGeom prst="rect">
                      <a:avLst/>
                    </a:prstGeom>
                    <a:noFill/>
                    <a:ln>
                      <a:noFill/>
                    </a:ln>
                  </pic:spPr>
                </pic:pic>
              </a:graphicData>
            </a:graphic>
          </wp:inline>
        </w:drawing>
      </w:r>
    </w:p>
    <w:p w:rsidR="000628E9" w:rsidRPr="009A2683" w:rsidRDefault="00034287" w:rsidP="000628E9">
      <w:pPr>
        <w:pStyle w:val="ASFKFigName"/>
      </w:pPr>
      <w:r>
        <w:rPr>
          <w:noProof/>
        </w:rPr>
        <w:fldChar w:fldCharType="begin"/>
      </w:r>
      <w:r>
        <w:rPr>
          <w:noProof/>
        </w:rPr>
        <w:instrText xml:space="preserve"> SEQ Рисунок \* ARABIC </w:instrText>
      </w:r>
      <w:r>
        <w:rPr>
          <w:noProof/>
        </w:rPr>
        <w:fldChar w:fldCharType="separate"/>
      </w:r>
      <w:bookmarkStart w:id="2718" w:name="_Ref462650756"/>
      <w:bookmarkStart w:id="2719" w:name="_Toc188827173"/>
      <w:r w:rsidR="00A813C9">
        <w:rPr>
          <w:noProof/>
        </w:rPr>
        <w:t>462</w:t>
      </w:r>
      <w:bookmarkEnd w:id="2718"/>
      <w:r>
        <w:rPr>
          <w:noProof/>
        </w:rPr>
        <w:fldChar w:fldCharType="end"/>
      </w:r>
      <w:r w:rsidR="000628E9" w:rsidRPr="009A2683">
        <w:t xml:space="preserve">. </w:t>
      </w:r>
      <w:r w:rsidR="000628E9" w:rsidRPr="00424CF0">
        <w:t xml:space="preserve">ЭФ документа </w:t>
      </w:r>
      <w:r w:rsidR="000628E9">
        <w:t>«</w:t>
      </w:r>
      <w:r w:rsidR="000628E9" w:rsidRPr="007164FC">
        <w:t>Информация ПБС</w:t>
      </w:r>
      <w:r w:rsidR="000628E9">
        <w:t>»</w:t>
      </w:r>
      <w:r w:rsidR="000628E9" w:rsidRPr="009A2683">
        <w:t xml:space="preserve">, закладки </w:t>
      </w:r>
      <w:r w:rsidR="000628E9">
        <w:t>«</w:t>
      </w:r>
      <w:r w:rsidR="000628E9" w:rsidRPr="00AB7803">
        <w:t>Документ</w:t>
      </w:r>
      <w:r w:rsidR="000628E9">
        <w:t>»</w:t>
      </w:r>
      <w:r w:rsidR="000628E9" w:rsidRPr="009A2683">
        <w:t xml:space="preserve">, вкладки </w:t>
      </w:r>
      <w:r w:rsidR="000628E9">
        <w:t>«</w:t>
      </w:r>
      <w:r w:rsidR="0041614A">
        <w:t>Раздел 1</w:t>
      </w:r>
      <w:r w:rsidR="000628E9">
        <w:t>»</w:t>
      </w:r>
      <w:bookmarkEnd w:id="2719"/>
    </w:p>
    <w:p w:rsidR="000628E9" w:rsidRPr="00424CF0" w:rsidRDefault="000628E9" w:rsidP="000628E9">
      <w:pPr>
        <w:pStyle w:val="ASFKNormal"/>
      </w:pPr>
      <w:r>
        <w:t>Перечень</w:t>
      </w:r>
      <w:r w:rsidRPr="000F4C6F">
        <w:t xml:space="preserve"> </w:t>
      </w:r>
      <w:r w:rsidRPr="00424CF0">
        <w:t>полей</w:t>
      </w:r>
      <w:r>
        <w:t xml:space="preserve"> </w:t>
      </w:r>
      <w:r w:rsidRPr="00424CF0">
        <w:t xml:space="preserve">документа </w:t>
      </w:r>
      <w:r>
        <w:t>«</w:t>
      </w:r>
      <w:r w:rsidRPr="007164FC">
        <w:t>Информация ПБС</w:t>
      </w:r>
      <w:r>
        <w:t>», закладки «</w:t>
      </w:r>
      <w:r w:rsidRPr="00AB7803">
        <w:t>Документ</w:t>
      </w:r>
      <w:r>
        <w:t>», вкладки «Ра</w:t>
      </w:r>
      <w:r w:rsidRPr="000628E9">
        <w:t>з</w:t>
      </w:r>
      <w:r>
        <w:t xml:space="preserve">дел </w:t>
      </w:r>
      <w:r w:rsidR="005176D3">
        <w:t xml:space="preserve">1. </w:t>
      </w:r>
      <w:r w:rsidR="005176D3" w:rsidRPr="005D77A1">
        <w:t>Сведения о планируемых закупках товаров, работ, услуг при реализации госуда</w:t>
      </w:r>
      <w:r w:rsidR="005176D3" w:rsidRPr="005176D3">
        <w:t>р</w:t>
      </w:r>
      <w:r w:rsidR="005176D3" w:rsidRPr="005D77A1">
        <w:t>ственного оборонного заказа</w:t>
      </w:r>
      <w:r>
        <w:t>»</w:t>
      </w:r>
      <w:r w:rsidRPr="00424CF0">
        <w:t xml:space="preserve"> </w:t>
      </w:r>
      <w:r>
        <w:t>приведен в таблице</w:t>
      </w:r>
      <w:r w:rsidR="00D95710" w:rsidRPr="00D95710">
        <w:t> </w:t>
      </w:r>
      <w:r w:rsidR="000856C1">
        <w:fldChar w:fldCharType="begin"/>
      </w:r>
      <w:r w:rsidR="000856C1">
        <w:instrText xml:space="preserve"> REF _Ref462932256 \h </w:instrText>
      </w:r>
      <w:r w:rsidR="000856C1">
        <w:fldChar w:fldCharType="separate"/>
      </w:r>
      <w:r w:rsidR="00A813C9">
        <w:rPr>
          <w:noProof/>
        </w:rPr>
        <w:t>246</w:t>
      </w:r>
      <w:r w:rsidR="000856C1">
        <w:fldChar w:fldCharType="end"/>
      </w:r>
      <w:r w:rsidRPr="00424CF0">
        <w:t>.</w:t>
      </w:r>
    </w:p>
    <w:p w:rsidR="000628E9" w:rsidRDefault="00DD313F" w:rsidP="000628E9">
      <w:pPr>
        <w:pStyle w:val="ASFKNameTable"/>
      </w:pPr>
      <w:r>
        <w:rPr>
          <w:noProof/>
        </w:rPr>
        <w:fldChar w:fldCharType="begin"/>
      </w:r>
      <w:r>
        <w:rPr>
          <w:noProof/>
        </w:rPr>
        <w:instrText xml:space="preserve"> SEQ Таблица \* ARABIC </w:instrText>
      </w:r>
      <w:r>
        <w:rPr>
          <w:noProof/>
        </w:rPr>
        <w:fldChar w:fldCharType="separate"/>
      </w:r>
      <w:bookmarkStart w:id="2720" w:name="_Ref462932256"/>
      <w:bookmarkStart w:id="2721" w:name="_Toc188826636"/>
      <w:r w:rsidR="00A813C9">
        <w:rPr>
          <w:noProof/>
        </w:rPr>
        <w:t>246</w:t>
      </w:r>
      <w:bookmarkEnd w:id="2720"/>
      <w:r>
        <w:rPr>
          <w:noProof/>
        </w:rPr>
        <w:fldChar w:fldCharType="end"/>
      </w:r>
      <w:r w:rsidR="000628E9" w:rsidRPr="00424CF0">
        <w:t xml:space="preserve">. Описание полей документа </w:t>
      </w:r>
      <w:r w:rsidR="000628E9">
        <w:t>«</w:t>
      </w:r>
      <w:r w:rsidR="000628E9" w:rsidRPr="007164FC">
        <w:t>Информация ПБС</w:t>
      </w:r>
      <w:r w:rsidR="000628E9">
        <w:t>», закладки «</w:t>
      </w:r>
      <w:r w:rsidR="000628E9" w:rsidRPr="00AB7803">
        <w:t>Документ</w:t>
      </w:r>
      <w:r w:rsidR="000628E9">
        <w:t>», вкладки «</w:t>
      </w:r>
      <w:r w:rsidR="0036170E" w:rsidRPr="0036170E">
        <w:t>Раздел 1. Сведения о планируемых закупках товаров, работ, услуг при реализации государственного оборонного заказа</w:t>
      </w:r>
      <w:r w:rsidR="000628E9">
        <w:t>»</w:t>
      </w:r>
      <w:bookmarkEnd w:id="27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E66323"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323" w:rsidRPr="00A34B5C" w:rsidRDefault="00E66323" w:rsidP="00B05D6A">
            <w:pPr>
              <w:pStyle w:val="ASFKTableHead"/>
            </w:pPr>
            <w:r w:rsidRPr="00A34B5C">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66323" w:rsidRPr="00A34B5C" w:rsidRDefault="00E66323" w:rsidP="00B05D6A">
            <w:pPr>
              <w:pStyle w:val="ASFKTableHead"/>
            </w:pPr>
            <w:r w:rsidRPr="00A34B5C">
              <w:t>Описание поля</w:t>
            </w:r>
          </w:p>
        </w:tc>
      </w:tr>
      <w:tr w:rsidR="00E66323" w:rsidRPr="00A34B5C" w:rsidTr="00B36EDB">
        <w:tc>
          <w:tcPr>
            <w:tcW w:w="1192" w:type="pct"/>
            <w:shd w:val="clear" w:color="auto" w:fill="auto"/>
          </w:tcPr>
          <w:p w:rsidR="00E66323" w:rsidRPr="008B1D07" w:rsidRDefault="00E66323" w:rsidP="00B36EDB">
            <w:pPr>
              <w:pStyle w:val="ASFKTablenorm"/>
              <w:ind w:left="57" w:right="57"/>
            </w:pPr>
            <w:r w:rsidRPr="008B1D07">
              <w:t>Номер</w:t>
            </w:r>
          </w:p>
        </w:tc>
        <w:tc>
          <w:tcPr>
            <w:tcW w:w="3808" w:type="pct"/>
            <w:shd w:val="clear" w:color="auto" w:fill="auto"/>
          </w:tcPr>
          <w:p w:rsidR="00E66323" w:rsidRPr="008B1D07" w:rsidRDefault="00E66323" w:rsidP="00B36EDB">
            <w:pPr>
              <w:pStyle w:val="ASFKTablenorm"/>
              <w:ind w:left="57" w:right="57"/>
            </w:pPr>
            <w:r w:rsidRPr="008B1D07">
              <w:t>Заполнение поля вру</w:t>
            </w:r>
            <w:r w:rsidRPr="00E66323">
              <w:t>ч</w:t>
            </w:r>
            <w:r w:rsidRPr="008B1D07">
              <w:t>ную.</w:t>
            </w:r>
          </w:p>
        </w:tc>
      </w:tr>
      <w:tr w:rsidR="00E66323" w:rsidRPr="00A34B5C" w:rsidTr="00B36EDB">
        <w:tc>
          <w:tcPr>
            <w:tcW w:w="1192" w:type="pct"/>
            <w:shd w:val="clear" w:color="auto" w:fill="auto"/>
          </w:tcPr>
          <w:p w:rsidR="00E66323" w:rsidRPr="008B1D07" w:rsidRDefault="00E66323" w:rsidP="00B36EDB">
            <w:pPr>
              <w:pStyle w:val="ASFKTablenorm"/>
              <w:ind w:left="57" w:right="57"/>
            </w:pPr>
            <w:r w:rsidRPr="008B1D07">
              <w:t xml:space="preserve">Дата </w:t>
            </w:r>
          </w:p>
        </w:tc>
        <w:tc>
          <w:tcPr>
            <w:tcW w:w="3808" w:type="pct"/>
            <w:shd w:val="clear" w:color="auto" w:fill="auto"/>
          </w:tcPr>
          <w:p w:rsidR="00E66323" w:rsidRPr="008B1D07" w:rsidRDefault="00E66323" w:rsidP="00B36EDB">
            <w:pPr>
              <w:pStyle w:val="ASFKTablenorm"/>
              <w:ind w:left="57" w:right="57"/>
            </w:pPr>
            <w:r w:rsidRPr="008B1D07">
              <w:t>Заполнение по умолчанию значением текущей системной д</w:t>
            </w:r>
            <w:r w:rsidRPr="00E66323">
              <w:t>а</w:t>
            </w:r>
            <w:r w:rsidRPr="008B1D07">
              <w:t>ты.</w:t>
            </w:r>
          </w:p>
          <w:p w:rsidR="00E66323" w:rsidRPr="008B1D07" w:rsidRDefault="00E66323" w:rsidP="00B36EDB">
            <w:pPr>
              <w:pStyle w:val="ASFKTablenorm"/>
              <w:ind w:left="57" w:right="57"/>
            </w:pPr>
            <w:r w:rsidRPr="008B1D07">
              <w:t>Доступен выбор из к</w:t>
            </w:r>
            <w:r w:rsidRPr="00E66323">
              <w:t>а</w:t>
            </w:r>
            <w:r w:rsidRPr="008B1D07">
              <w:t>лендаря.</w:t>
            </w:r>
          </w:p>
          <w:p w:rsidR="00E66323" w:rsidRPr="008B1D07" w:rsidRDefault="00E66323" w:rsidP="00B36EDB">
            <w:pPr>
              <w:pStyle w:val="ASFKTablenorm"/>
              <w:ind w:left="57" w:right="57"/>
            </w:pPr>
            <w:r w:rsidRPr="008B1D07">
              <w:t>Заполнение поля вру</w:t>
            </w:r>
            <w:r w:rsidRPr="00E66323">
              <w:t>ч</w:t>
            </w:r>
            <w:r w:rsidRPr="008B1D07">
              <w:t>ную.</w:t>
            </w:r>
          </w:p>
        </w:tc>
      </w:tr>
      <w:tr w:rsidR="00E66323" w:rsidRPr="00A34B5C" w:rsidTr="00B36EDB">
        <w:tc>
          <w:tcPr>
            <w:tcW w:w="1192" w:type="pct"/>
            <w:shd w:val="clear" w:color="auto" w:fill="auto"/>
          </w:tcPr>
          <w:p w:rsidR="00E66323" w:rsidRPr="008B1D07" w:rsidRDefault="00E66323" w:rsidP="00B36EDB">
            <w:pPr>
              <w:pStyle w:val="ASFKTablenorm"/>
              <w:ind w:left="57" w:right="57"/>
            </w:pPr>
            <w:r>
              <w:t>Сумма</w:t>
            </w:r>
          </w:p>
        </w:tc>
        <w:tc>
          <w:tcPr>
            <w:tcW w:w="3808" w:type="pct"/>
            <w:shd w:val="clear" w:color="auto" w:fill="auto"/>
          </w:tcPr>
          <w:p w:rsidR="00E66323" w:rsidRPr="008B1D07" w:rsidRDefault="00E66323" w:rsidP="00B36EDB">
            <w:pPr>
              <w:pStyle w:val="ASFKTablenorm"/>
              <w:ind w:left="57" w:right="57"/>
            </w:pPr>
            <w:r>
              <w:t>Не</w:t>
            </w:r>
            <w:r w:rsidRPr="008B1D07">
              <w:t>доступно для з</w:t>
            </w:r>
            <w:r w:rsidRPr="00E66323">
              <w:t>а</w:t>
            </w:r>
            <w:r w:rsidRPr="008B1D07">
              <w:t>полнения.</w:t>
            </w:r>
          </w:p>
          <w:p w:rsidR="00E66323" w:rsidRPr="008B1D07" w:rsidRDefault="00E66323" w:rsidP="00B36EDB">
            <w:pPr>
              <w:pStyle w:val="ASFKTablenorm"/>
              <w:ind w:left="57" w:right="57"/>
            </w:pPr>
            <w:r w:rsidRPr="008B1D07">
              <w:lastRenderedPageBreak/>
              <w:t>Заполняется автоматически</w:t>
            </w:r>
            <w:r>
              <w:t xml:space="preserve"> </w:t>
            </w:r>
            <w:r w:rsidRPr="008B1D07">
              <w:t>итоговой суммой по разд</w:t>
            </w:r>
            <w:r w:rsidRPr="00E66323">
              <w:t>е</w:t>
            </w:r>
            <w:r w:rsidRPr="008B1D07">
              <w:t xml:space="preserve">лам 1-3 документа. </w:t>
            </w:r>
          </w:p>
        </w:tc>
      </w:tr>
      <w:tr w:rsidR="00E66323" w:rsidRPr="00A34B5C" w:rsidTr="00B36EDB">
        <w:tc>
          <w:tcPr>
            <w:tcW w:w="1192" w:type="pct"/>
            <w:shd w:val="clear" w:color="auto" w:fill="auto"/>
          </w:tcPr>
          <w:p w:rsidR="00E66323" w:rsidRPr="00F531D9" w:rsidRDefault="00337023" w:rsidP="00B36EDB">
            <w:pPr>
              <w:pStyle w:val="ASFKTablenorm"/>
              <w:ind w:left="57" w:right="57"/>
            </w:pPr>
            <w:r>
              <w:lastRenderedPageBreak/>
              <w:t>Статус</w:t>
            </w:r>
          </w:p>
        </w:tc>
        <w:tc>
          <w:tcPr>
            <w:tcW w:w="3808" w:type="pct"/>
            <w:shd w:val="clear" w:color="auto" w:fill="auto"/>
          </w:tcPr>
          <w:p w:rsidR="00E66323" w:rsidRDefault="00E66323" w:rsidP="00B36EDB">
            <w:pPr>
              <w:pStyle w:val="ASFKTablenorm"/>
              <w:ind w:left="57" w:right="57"/>
            </w:pPr>
            <w:r>
              <w:t>Код бизнес-статуса документа.</w:t>
            </w:r>
          </w:p>
          <w:p w:rsidR="00E66323" w:rsidRPr="000D71CF" w:rsidRDefault="00E66323" w:rsidP="00B36EDB">
            <w:pPr>
              <w:pStyle w:val="ASFKTablenorm"/>
              <w:ind w:left="57" w:right="57"/>
            </w:pPr>
            <w:r w:rsidRPr="00B54DBD">
              <w:t>Заполняется значением в соответствии со статусной моделью докуме</w:t>
            </w:r>
            <w:r w:rsidRPr="00E66323">
              <w:t>н</w:t>
            </w:r>
            <w:r w:rsidRPr="00B54DBD">
              <w:t>та/синхрониза</w:t>
            </w:r>
            <w:r w:rsidR="004148DD">
              <w:t>ция статуса после обработки в О</w:t>
            </w:r>
            <w:r w:rsidR="004148DD" w:rsidRPr="00B36EDB">
              <w:rPr>
                <w:lang w:val="en-US"/>
              </w:rPr>
              <w:t>E</w:t>
            </w:r>
            <w:r w:rsidRPr="00B54DBD">
              <w:t>БС.</w:t>
            </w:r>
          </w:p>
        </w:tc>
      </w:tr>
      <w:tr w:rsidR="00E66323" w:rsidRPr="00A34B5C" w:rsidTr="00B36EDB">
        <w:tc>
          <w:tcPr>
            <w:tcW w:w="1192" w:type="pct"/>
            <w:shd w:val="clear" w:color="auto" w:fill="auto"/>
          </w:tcPr>
          <w:p w:rsidR="00E66323" w:rsidRPr="008B1D07" w:rsidRDefault="00E66323" w:rsidP="00B36EDB">
            <w:pPr>
              <w:pStyle w:val="ASFKTablenorm"/>
              <w:ind w:left="57" w:right="57"/>
            </w:pPr>
            <w:r w:rsidRPr="008B1D07">
              <w:t>Наименование ПБС</w:t>
            </w:r>
          </w:p>
        </w:tc>
        <w:tc>
          <w:tcPr>
            <w:tcW w:w="3808" w:type="pct"/>
            <w:shd w:val="clear" w:color="auto" w:fill="auto"/>
          </w:tcPr>
          <w:p w:rsidR="00E66323" w:rsidRPr="008B1D07" w:rsidRDefault="00E66323" w:rsidP="00B36EDB">
            <w:pPr>
              <w:pStyle w:val="ASFKTablenorm"/>
              <w:ind w:left="57" w:right="57"/>
            </w:pPr>
            <w:r w:rsidRPr="006C3BE4">
              <w:t>На АРМ ОФК Off-line значение вводится вручную</w:t>
            </w:r>
            <w:r>
              <w:t>.</w:t>
            </w:r>
          </w:p>
        </w:tc>
      </w:tr>
      <w:tr w:rsidR="00E66323" w:rsidRPr="00A34B5C" w:rsidTr="00B36EDB">
        <w:tc>
          <w:tcPr>
            <w:tcW w:w="1192" w:type="pct"/>
            <w:shd w:val="clear" w:color="auto" w:fill="auto"/>
          </w:tcPr>
          <w:p w:rsidR="00E66323" w:rsidRPr="008B1D07" w:rsidRDefault="00E66323" w:rsidP="00B36EDB">
            <w:pPr>
              <w:pStyle w:val="ASFKTablenorm"/>
              <w:ind w:left="57" w:right="57"/>
            </w:pPr>
            <w:r w:rsidRPr="008B1D07">
              <w:t xml:space="preserve">Код </w:t>
            </w:r>
            <w:r w:rsidR="00EA7D1D">
              <w:t>по сводному реестру</w:t>
            </w:r>
          </w:p>
        </w:tc>
        <w:tc>
          <w:tcPr>
            <w:tcW w:w="3808" w:type="pct"/>
            <w:shd w:val="clear" w:color="auto" w:fill="auto"/>
          </w:tcPr>
          <w:p w:rsidR="00EA7D1D" w:rsidRDefault="00EA7D1D" w:rsidP="00B36EDB">
            <w:pPr>
              <w:pStyle w:val="ASFKTablenorm"/>
              <w:ind w:left="57" w:right="57"/>
            </w:pPr>
            <w:r w:rsidRPr="008B1D07">
              <w:t>Заполнение по умолчанию на основании с</w:t>
            </w:r>
            <w:r w:rsidRPr="008219E6">
              <w:t>и</w:t>
            </w:r>
            <w:r w:rsidRPr="008B1D07">
              <w:t xml:space="preserve">стемной константы </w:t>
            </w:r>
            <w:r w:rsidR="00161BCD">
              <w:t>«</w:t>
            </w:r>
            <w:r w:rsidR="00161BCD" w:rsidRPr="00161BCD">
              <w:t>Код собственного БУ</w:t>
            </w:r>
            <w:r w:rsidR="00161BCD">
              <w:t>»</w:t>
            </w:r>
            <w:r w:rsidRPr="008B1D07">
              <w:t>.</w:t>
            </w:r>
          </w:p>
          <w:p w:rsidR="00E66323" w:rsidRPr="008B1D07" w:rsidRDefault="00E66323" w:rsidP="00B36EDB">
            <w:pPr>
              <w:pStyle w:val="ASFKTablenorm"/>
              <w:ind w:left="57" w:right="57"/>
            </w:pPr>
            <w:r w:rsidRPr="006C3BE4">
              <w:t>На АРМ ОФК Off-line значение вводится вручную</w:t>
            </w:r>
            <w:r>
              <w:t>.</w:t>
            </w:r>
          </w:p>
        </w:tc>
      </w:tr>
      <w:tr w:rsidR="00E66323" w:rsidRPr="00A34B5C" w:rsidTr="00B36EDB">
        <w:tc>
          <w:tcPr>
            <w:tcW w:w="1192" w:type="pct"/>
            <w:shd w:val="clear" w:color="auto" w:fill="auto"/>
          </w:tcPr>
          <w:p w:rsidR="00E66323" w:rsidRPr="008B1D07" w:rsidRDefault="00E66323" w:rsidP="00B36EDB">
            <w:pPr>
              <w:pStyle w:val="ASFKTablenorm"/>
              <w:ind w:left="57" w:right="57"/>
            </w:pPr>
            <w:r>
              <w:t>Наименование бюдж</w:t>
            </w:r>
            <w:r w:rsidRPr="00E66323">
              <w:t>е</w:t>
            </w:r>
            <w:r>
              <w:t>та</w:t>
            </w:r>
          </w:p>
        </w:tc>
        <w:tc>
          <w:tcPr>
            <w:tcW w:w="3808" w:type="pct"/>
            <w:shd w:val="clear" w:color="auto" w:fill="auto"/>
          </w:tcPr>
          <w:p w:rsidR="00E66323" w:rsidRPr="008B1D07" w:rsidRDefault="00E66323" w:rsidP="00B36EDB">
            <w:pPr>
              <w:pStyle w:val="ASFKTablenorm"/>
              <w:ind w:left="57" w:right="57"/>
            </w:pPr>
            <w:r>
              <w:t>Не</w:t>
            </w:r>
            <w:r w:rsidRPr="008B1D07">
              <w:t>доступно для з</w:t>
            </w:r>
            <w:r w:rsidRPr="00E66323">
              <w:t>а</w:t>
            </w:r>
            <w:r w:rsidRPr="008B1D07">
              <w:t>полнения.</w:t>
            </w:r>
          </w:p>
          <w:p w:rsidR="00E66323" w:rsidRPr="008B1D07" w:rsidRDefault="00E66323" w:rsidP="00B36EDB">
            <w:pPr>
              <w:pStyle w:val="ASFKTablenorm"/>
              <w:ind w:left="57" w:right="57"/>
            </w:pPr>
            <w:r w:rsidRPr="008B1D07">
              <w:t>Заполнение автоматически на основании значения поля «Бюджет (код)» зн</w:t>
            </w:r>
            <w:r w:rsidRPr="00E66323">
              <w:t>а</w:t>
            </w:r>
            <w:r w:rsidRPr="008B1D07">
              <w:t>чением «Полное наименование» из справочника Бюджеты.</w:t>
            </w:r>
          </w:p>
        </w:tc>
      </w:tr>
      <w:tr w:rsidR="00E66323" w:rsidRPr="00A34B5C" w:rsidTr="00B36EDB">
        <w:tc>
          <w:tcPr>
            <w:tcW w:w="1192" w:type="pct"/>
            <w:shd w:val="clear" w:color="auto" w:fill="auto"/>
          </w:tcPr>
          <w:p w:rsidR="00E66323" w:rsidRPr="00F531D9" w:rsidRDefault="00E66323" w:rsidP="00B36EDB">
            <w:pPr>
              <w:pStyle w:val="ASFKTablenorm"/>
              <w:ind w:left="57" w:right="57"/>
            </w:pPr>
            <w:r>
              <w:t>Лицевой счет</w:t>
            </w:r>
          </w:p>
        </w:tc>
        <w:tc>
          <w:tcPr>
            <w:tcW w:w="3808" w:type="pct"/>
            <w:shd w:val="clear" w:color="auto" w:fill="auto"/>
          </w:tcPr>
          <w:p w:rsidR="00E66323" w:rsidRPr="000D71CF" w:rsidRDefault="00E66323" w:rsidP="00B36EDB">
            <w:pPr>
              <w:pStyle w:val="ASFKTablenorm"/>
              <w:ind w:left="57" w:right="57"/>
            </w:pPr>
            <w:r w:rsidRPr="006C3BE4">
              <w:t>На АРМ ОФК Off-line значение вводится вручную</w:t>
            </w:r>
            <w:r>
              <w:t>.</w:t>
            </w:r>
          </w:p>
        </w:tc>
      </w:tr>
      <w:tr w:rsidR="00E66323" w:rsidRPr="00A34B5C" w:rsidTr="00B36EDB">
        <w:tc>
          <w:tcPr>
            <w:tcW w:w="1192" w:type="pct"/>
            <w:shd w:val="clear" w:color="auto" w:fill="auto"/>
          </w:tcPr>
          <w:p w:rsidR="00E66323" w:rsidRPr="008B1D07" w:rsidRDefault="00E66323" w:rsidP="00B36EDB">
            <w:pPr>
              <w:pStyle w:val="ASFKTablenorm"/>
              <w:ind w:left="57" w:right="57"/>
            </w:pPr>
            <w:r w:rsidRPr="008B1D07">
              <w:t>Наименование ГРБС</w:t>
            </w:r>
          </w:p>
        </w:tc>
        <w:tc>
          <w:tcPr>
            <w:tcW w:w="3808" w:type="pct"/>
            <w:shd w:val="clear" w:color="auto" w:fill="auto"/>
          </w:tcPr>
          <w:p w:rsidR="00E66323" w:rsidRPr="008B1D07" w:rsidRDefault="00E66323" w:rsidP="00B36EDB">
            <w:pPr>
              <w:pStyle w:val="ASFKTablenorm"/>
              <w:ind w:left="57" w:right="57"/>
            </w:pPr>
            <w:r w:rsidRPr="008B1D07">
              <w:t>На АРМ ОФК Off-line значение вводится вручную.</w:t>
            </w:r>
          </w:p>
        </w:tc>
      </w:tr>
      <w:tr w:rsidR="00E66323" w:rsidRPr="00A34B5C" w:rsidTr="00B36EDB">
        <w:tc>
          <w:tcPr>
            <w:tcW w:w="1192" w:type="pct"/>
            <w:shd w:val="clear" w:color="auto" w:fill="auto"/>
          </w:tcPr>
          <w:p w:rsidR="00E66323" w:rsidRPr="008B1D07" w:rsidRDefault="00E66323" w:rsidP="00B36EDB">
            <w:pPr>
              <w:pStyle w:val="ASFKTablenorm"/>
              <w:ind w:left="57" w:right="57"/>
            </w:pPr>
            <w:r w:rsidRPr="008B1D07">
              <w:t>Глава по БК</w:t>
            </w:r>
          </w:p>
        </w:tc>
        <w:tc>
          <w:tcPr>
            <w:tcW w:w="3808" w:type="pct"/>
            <w:shd w:val="clear" w:color="auto" w:fill="auto"/>
          </w:tcPr>
          <w:p w:rsidR="00E66323" w:rsidRPr="008B1D07" w:rsidRDefault="00E66323" w:rsidP="00B36EDB">
            <w:pPr>
              <w:pStyle w:val="ASFKTablenorm"/>
              <w:ind w:left="57" w:right="57"/>
            </w:pPr>
            <w:r w:rsidRPr="008B1D07">
              <w:t>На АРМ ОФК Off-line значение вводится вручную.</w:t>
            </w:r>
          </w:p>
        </w:tc>
      </w:tr>
      <w:tr w:rsidR="00E66323" w:rsidRPr="00A34B5C" w:rsidTr="00B36EDB">
        <w:tc>
          <w:tcPr>
            <w:tcW w:w="1192" w:type="pct"/>
            <w:shd w:val="clear" w:color="auto" w:fill="auto"/>
          </w:tcPr>
          <w:p w:rsidR="00E66323" w:rsidRPr="008B1D07" w:rsidRDefault="00E66323" w:rsidP="00B36EDB">
            <w:pPr>
              <w:pStyle w:val="ASFKTablenorm"/>
              <w:ind w:left="57" w:right="57"/>
            </w:pPr>
            <w:r w:rsidRPr="008B1D07">
              <w:t>Наименование ТОФК</w:t>
            </w:r>
          </w:p>
        </w:tc>
        <w:tc>
          <w:tcPr>
            <w:tcW w:w="3808" w:type="pct"/>
            <w:shd w:val="clear" w:color="auto" w:fill="auto"/>
          </w:tcPr>
          <w:p w:rsidR="00E66323" w:rsidRPr="008B1D07" w:rsidRDefault="00E66323" w:rsidP="00B36EDB">
            <w:pPr>
              <w:pStyle w:val="ASFKTablenorm"/>
              <w:ind w:left="57" w:right="57"/>
            </w:pPr>
            <w:r w:rsidRPr="008B1D07">
              <w:t>На АРМ ОФК Off-line значение вводится вручную.</w:t>
            </w:r>
          </w:p>
        </w:tc>
      </w:tr>
      <w:tr w:rsidR="00E66323" w:rsidRPr="00A34B5C" w:rsidTr="00B36EDB">
        <w:tc>
          <w:tcPr>
            <w:tcW w:w="1192" w:type="pct"/>
            <w:shd w:val="clear" w:color="auto" w:fill="auto"/>
          </w:tcPr>
          <w:p w:rsidR="00E66323" w:rsidRPr="008B1D07" w:rsidRDefault="00A05FCE" w:rsidP="00B36EDB">
            <w:pPr>
              <w:pStyle w:val="ASFKTablenorm"/>
              <w:ind w:left="57" w:right="57"/>
            </w:pPr>
            <w:r w:rsidRPr="008B1D07">
              <w:t>П</w:t>
            </w:r>
            <w:r w:rsidR="00E66323" w:rsidRPr="008B1D07">
              <w:t>о КОФК</w:t>
            </w:r>
          </w:p>
        </w:tc>
        <w:tc>
          <w:tcPr>
            <w:tcW w:w="3808" w:type="pct"/>
            <w:shd w:val="clear" w:color="auto" w:fill="auto"/>
          </w:tcPr>
          <w:p w:rsidR="00E66323" w:rsidRPr="00B54DBD" w:rsidRDefault="00E66323" w:rsidP="00B36EDB">
            <w:pPr>
              <w:pStyle w:val="ASFKTablenorm"/>
              <w:ind w:left="57" w:right="57"/>
            </w:pPr>
            <w:r w:rsidRPr="008B1D07">
              <w:t>На АРМ ОФК Off-line значение вводится вручную.</w:t>
            </w:r>
          </w:p>
        </w:tc>
      </w:tr>
      <w:tr w:rsidR="00E66323" w:rsidRPr="00A34B5C" w:rsidTr="00B36EDB">
        <w:tc>
          <w:tcPr>
            <w:tcW w:w="5000" w:type="pct"/>
            <w:gridSpan w:val="2"/>
            <w:shd w:val="clear" w:color="auto" w:fill="auto"/>
          </w:tcPr>
          <w:p w:rsidR="00E66323" w:rsidRPr="008B1D07" w:rsidRDefault="00E66323" w:rsidP="00B36EDB">
            <w:pPr>
              <w:pStyle w:val="ASFKTablenorm"/>
              <w:ind w:left="57" w:right="57"/>
            </w:pPr>
            <w:r>
              <w:t xml:space="preserve">Вкладка </w:t>
            </w:r>
            <w:r w:rsidRPr="00B54DBD">
              <w:t>«</w:t>
            </w:r>
            <w:r w:rsidR="0036170E" w:rsidRPr="0036170E">
              <w:t>Раздел 1. Сведения о планируемых закупках товаров, работ, услуг при реализации государственного оборонного заказ</w:t>
            </w:r>
            <w:r w:rsidR="0036170E">
              <w:t>а</w:t>
            </w:r>
            <w:r w:rsidRPr="00B54DBD">
              <w:t>»</w:t>
            </w:r>
          </w:p>
        </w:tc>
      </w:tr>
      <w:tr w:rsidR="00E66323" w:rsidRPr="00A34B5C" w:rsidTr="00B36EDB">
        <w:tc>
          <w:tcPr>
            <w:tcW w:w="5000" w:type="pct"/>
            <w:gridSpan w:val="2"/>
            <w:shd w:val="clear" w:color="auto" w:fill="auto"/>
          </w:tcPr>
          <w:p w:rsidR="00E66323" w:rsidRDefault="00E66323" w:rsidP="00B36EDB">
            <w:pPr>
              <w:pStyle w:val="ASFKTablenorm"/>
              <w:ind w:left="57" w:right="57"/>
            </w:pPr>
            <w:r w:rsidRPr="00C973A8">
              <w:t>Таблич</w:t>
            </w:r>
            <w:r>
              <w:t>ное</w:t>
            </w:r>
            <w:r w:rsidRPr="00C973A8">
              <w:t xml:space="preserve"> </w:t>
            </w:r>
            <w:r>
              <w:t>поле</w:t>
            </w:r>
            <w:r w:rsidRPr="00C973A8">
              <w:t xml:space="preserve"> 1</w:t>
            </w:r>
          </w:p>
        </w:tc>
      </w:tr>
      <w:tr w:rsidR="00E66323" w:rsidRPr="00A34B5C" w:rsidTr="00B36EDB">
        <w:tc>
          <w:tcPr>
            <w:tcW w:w="1192" w:type="pct"/>
            <w:shd w:val="clear" w:color="auto" w:fill="auto"/>
          </w:tcPr>
          <w:p w:rsidR="00E66323" w:rsidRPr="00515AC2" w:rsidRDefault="00E66323" w:rsidP="00B36EDB">
            <w:pPr>
              <w:pStyle w:val="ASFKTablenorm"/>
              <w:ind w:left="57" w:right="57"/>
            </w:pPr>
            <w:r>
              <w:t>КБК</w:t>
            </w:r>
          </w:p>
        </w:tc>
        <w:tc>
          <w:tcPr>
            <w:tcW w:w="3808" w:type="pct"/>
            <w:shd w:val="clear" w:color="auto" w:fill="auto"/>
          </w:tcPr>
          <w:p w:rsidR="0036170E" w:rsidRPr="0036170E" w:rsidRDefault="0036170E" w:rsidP="00B36EDB">
            <w:pPr>
              <w:pStyle w:val="ASFKTablenorm"/>
              <w:ind w:left="57" w:right="57"/>
            </w:pPr>
            <w:r w:rsidRPr="0036170E">
              <w:t>На АРМ ПБС:</w:t>
            </w:r>
          </w:p>
          <w:p w:rsidR="00E66323" w:rsidRPr="00515AC2" w:rsidRDefault="0036170E" w:rsidP="00B36EDB">
            <w:pPr>
              <w:pStyle w:val="ASFKTablenorm"/>
              <w:ind w:left="57" w:right="57"/>
            </w:pPr>
            <w:r w:rsidRPr="0036170E">
              <w:t>Заполнение поля вручную или вы</w:t>
            </w:r>
            <w:r w:rsidR="005176D3">
              <w:t>бор из справочника КБК расходы.</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36170E" w:rsidRDefault="00EF3E1B" w:rsidP="00B36EDB">
            <w:pPr>
              <w:pStyle w:val="ASFKTablenorm"/>
              <w:ind w:left="57" w:right="57"/>
            </w:pPr>
            <w:r>
              <w:t>На АРМ ОФК Off-line значение вводится вручную.</w:t>
            </w:r>
          </w:p>
        </w:tc>
      </w:tr>
      <w:tr w:rsidR="00E66323" w:rsidRPr="00A34B5C" w:rsidTr="00B36EDB">
        <w:tc>
          <w:tcPr>
            <w:tcW w:w="1192" w:type="pct"/>
            <w:shd w:val="clear" w:color="auto" w:fill="auto"/>
          </w:tcPr>
          <w:p w:rsidR="00E66323" w:rsidRPr="00515AC2" w:rsidRDefault="00E66323" w:rsidP="00B36EDB">
            <w:pPr>
              <w:pStyle w:val="ASFKTablenorm"/>
              <w:ind w:left="57" w:right="57"/>
            </w:pPr>
            <w:r w:rsidRPr="00515AC2">
              <w:t>Сумма</w:t>
            </w:r>
            <w:r w:rsidR="0036170E">
              <w:t xml:space="preserve"> (руб.)</w:t>
            </w:r>
          </w:p>
        </w:tc>
        <w:tc>
          <w:tcPr>
            <w:tcW w:w="3808" w:type="pct"/>
            <w:shd w:val="clear" w:color="auto" w:fill="auto"/>
          </w:tcPr>
          <w:p w:rsidR="00E66323" w:rsidRPr="00515AC2" w:rsidRDefault="0036170E" w:rsidP="00B36EDB">
            <w:pPr>
              <w:pStyle w:val="ASFKTablenorm"/>
              <w:ind w:left="57" w:right="57"/>
            </w:pPr>
            <w:r>
              <w:t>Указывается сумма в рублях по строке.</w:t>
            </w:r>
          </w:p>
        </w:tc>
      </w:tr>
      <w:tr w:rsidR="00E66323" w:rsidRPr="00A34B5C" w:rsidTr="00B36EDB">
        <w:tc>
          <w:tcPr>
            <w:tcW w:w="1192" w:type="pct"/>
            <w:shd w:val="clear" w:color="auto" w:fill="auto"/>
          </w:tcPr>
          <w:p w:rsidR="00E66323" w:rsidRPr="00515AC2" w:rsidRDefault="00E66323" w:rsidP="00B36EDB">
            <w:pPr>
              <w:pStyle w:val="ASFKTablenorm"/>
              <w:ind w:left="57" w:right="57"/>
            </w:pPr>
            <w:r w:rsidRPr="00515AC2">
              <w:t>Примечание</w:t>
            </w:r>
          </w:p>
        </w:tc>
        <w:tc>
          <w:tcPr>
            <w:tcW w:w="3808" w:type="pct"/>
            <w:shd w:val="clear" w:color="auto" w:fill="auto"/>
          </w:tcPr>
          <w:p w:rsidR="00E66323" w:rsidRPr="00515AC2" w:rsidRDefault="0036170E" w:rsidP="00B36EDB">
            <w:pPr>
              <w:pStyle w:val="ASFKTablenorm"/>
              <w:ind w:left="57" w:right="57"/>
            </w:pPr>
            <w:r>
              <w:t>Указывается примечание</w:t>
            </w:r>
            <w:r w:rsidR="00E66323" w:rsidRPr="00515AC2">
              <w:t>.</w:t>
            </w:r>
          </w:p>
        </w:tc>
      </w:tr>
      <w:tr w:rsidR="00E66323" w:rsidRPr="00A34B5C" w:rsidTr="00B36EDB">
        <w:tc>
          <w:tcPr>
            <w:tcW w:w="5000" w:type="pct"/>
            <w:gridSpan w:val="2"/>
            <w:shd w:val="clear" w:color="auto" w:fill="auto"/>
          </w:tcPr>
          <w:p w:rsidR="00E66323" w:rsidRPr="00515AC2" w:rsidRDefault="00E66323" w:rsidP="00B36EDB">
            <w:pPr>
              <w:pStyle w:val="ASFKTablenorm"/>
              <w:ind w:left="57" w:right="57"/>
            </w:pPr>
            <w:r>
              <w:t>Табличное поле 2</w:t>
            </w:r>
            <w:r w:rsidR="0036170E">
              <w:t>. И</w:t>
            </w:r>
            <w:r>
              <w:t>тоги в разрезе КБК, недосту</w:t>
            </w:r>
            <w:r w:rsidR="0036170E">
              <w:t>пно</w:t>
            </w:r>
            <w:r w:rsidRPr="00515AC2">
              <w:t xml:space="preserve"> для заполнения вручную</w:t>
            </w:r>
            <w:r>
              <w:t>,</w:t>
            </w:r>
            <w:r w:rsidRPr="00515AC2">
              <w:t xml:space="preserve"> заполняе</w:t>
            </w:r>
            <w:r w:rsidRPr="00E66323">
              <w:t>т</w:t>
            </w:r>
            <w:r w:rsidRPr="00515AC2">
              <w:t xml:space="preserve">ся автоматически на основании данных </w:t>
            </w:r>
            <w:r w:rsidRPr="00C973A8">
              <w:t xml:space="preserve">таблицы </w:t>
            </w:r>
            <w:r w:rsidRPr="00515AC2">
              <w:t>1 текущего раздела</w:t>
            </w:r>
          </w:p>
        </w:tc>
      </w:tr>
      <w:tr w:rsidR="00E66323" w:rsidRPr="00A34B5C" w:rsidTr="00B36EDB">
        <w:tc>
          <w:tcPr>
            <w:tcW w:w="1192" w:type="pct"/>
            <w:shd w:val="clear" w:color="auto" w:fill="auto"/>
          </w:tcPr>
          <w:p w:rsidR="00E66323" w:rsidRPr="00515AC2" w:rsidRDefault="00E66323" w:rsidP="00B36EDB">
            <w:pPr>
              <w:pStyle w:val="ASFKTablenorm"/>
              <w:ind w:left="57" w:right="57"/>
            </w:pPr>
            <w:r>
              <w:t>КБК</w:t>
            </w:r>
          </w:p>
        </w:tc>
        <w:tc>
          <w:tcPr>
            <w:tcW w:w="3808" w:type="pct"/>
            <w:shd w:val="clear" w:color="auto" w:fill="auto"/>
          </w:tcPr>
          <w:p w:rsidR="00E66323" w:rsidRPr="00515AC2" w:rsidRDefault="00E66323" w:rsidP="00B36EDB">
            <w:pPr>
              <w:pStyle w:val="ASFKTablenorm"/>
              <w:ind w:left="57" w:right="57"/>
            </w:pPr>
            <w:r w:rsidRPr="00C973A8">
              <w:t>Заполняется значением «уникального» КБК по строкам таблицы 1 т</w:t>
            </w:r>
            <w:r w:rsidRPr="00E66323">
              <w:t>е</w:t>
            </w:r>
            <w:r w:rsidRPr="00C973A8">
              <w:t>кущего раздела.</w:t>
            </w:r>
          </w:p>
        </w:tc>
      </w:tr>
      <w:tr w:rsidR="00E66323" w:rsidRPr="00A34B5C" w:rsidTr="00B36EDB">
        <w:tc>
          <w:tcPr>
            <w:tcW w:w="1192" w:type="pct"/>
            <w:shd w:val="clear" w:color="auto" w:fill="auto"/>
          </w:tcPr>
          <w:p w:rsidR="00E66323" w:rsidRPr="00515AC2" w:rsidRDefault="00E66323" w:rsidP="00B36EDB">
            <w:pPr>
              <w:pStyle w:val="ASFKTablenorm"/>
              <w:ind w:left="57" w:right="57"/>
            </w:pPr>
            <w:r>
              <w:t>Сумма</w:t>
            </w:r>
            <w:r w:rsidR="0036170E">
              <w:t xml:space="preserve"> (руб.)</w:t>
            </w:r>
          </w:p>
        </w:tc>
        <w:tc>
          <w:tcPr>
            <w:tcW w:w="3808" w:type="pct"/>
            <w:shd w:val="clear" w:color="auto" w:fill="auto"/>
          </w:tcPr>
          <w:p w:rsidR="00E66323" w:rsidRPr="00515AC2" w:rsidRDefault="00E66323"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w:t>
            </w:r>
            <w:r w:rsidRPr="00E66323">
              <w:t>е</w:t>
            </w:r>
            <w:r w:rsidRPr="00C973A8">
              <w:t>кущего раздела</w:t>
            </w:r>
            <w:r>
              <w:t>.</w:t>
            </w:r>
          </w:p>
        </w:tc>
      </w:tr>
    </w:tbl>
    <w:p w:rsidR="000628E9" w:rsidRPr="00C973A8" w:rsidRDefault="000628E9" w:rsidP="000628E9">
      <w:pPr>
        <w:pStyle w:val="ASFKNormal"/>
      </w:pPr>
      <w:r w:rsidRPr="00C973A8">
        <w:t>ЭФ документа «Информация ПБС», закладки «Документ», вкладки «Раздел II» пре</w:t>
      </w:r>
      <w:r w:rsidRPr="000628E9">
        <w:t>д</w:t>
      </w:r>
      <w:r w:rsidRPr="00C973A8">
        <w:t>ставлена на рисунке</w:t>
      </w:r>
      <w:r w:rsidR="00D95710" w:rsidRPr="00D95710">
        <w:t> </w:t>
      </w:r>
      <w:r w:rsidRPr="00C973A8">
        <w:fldChar w:fldCharType="begin"/>
      </w:r>
      <w:r w:rsidRPr="00C973A8">
        <w:instrText xml:space="preserve"> REF _Ref454808406 \h </w:instrText>
      </w:r>
      <w:r w:rsidRPr="00C973A8">
        <w:fldChar w:fldCharType="separate"/>
      </w:r>
      <w:r w:rsidR="00A813C9">
        <w:rPr>
          <w:noProof/>
        </w:rPr>
        <w:t>463</w:t>
      </w:r>
      <w:r w:rsidRPr="00C973A8">
        <w:fldChar w:fldCharType="end"/>
      </w:r>
      <w:r w:rsidRPr="00C973A8">
        <w:t>.</w:t>
      </w:r>
    </w:p>
    <w:p w:rsidR="000628E9" w:rsidRPr="00C973A8" w:rsidRDefault="00CF4371" w:rsidP="000628E9">
      <w:pPr>
        <w:pStyle w:val="ASFKFigure"/>
      </w:pPr>
      <w:r>
        <w:rPr>
          <w:noProof/>
        </w:rPr>
        <w:lastRenderedPageBreak/>
        <w:drawing>
          <wp:inline distT="0" distB="0" distL="0" distR="0" wp14:anchorId="566B409B" wp14:editId="6B9A4C5A">
            <wp:extent cx="6038850" cy="4019550"/>
            <wp:effectExtent l="0" t="0" r="0" b="0"/>
            <wp:docPr id="559" name="Рисунок 5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038850" cy="4019550"/>
                    </a:xfrm>
                    <a:prstGeom prst="rect">
                      <a:avLst/>
                    </a:prstGeom>
                    <a:noFill/>
                    <a:ln>
                      <a:noFill/>
                    </a:ln>
                  </pic:spPr>
                </pic:pic>
              </a:graphicData>
            </a:graphic>
          </wp:inline>
        </w:drawing>
      </w:r>
    </w:p>
    <w:p w:rsidR="000628E9" w:rsidRPr="00C973A8" w:rsidRDefault="00034287" w:rsidP="000628E9">
      <w:pPr>
        <w:pStyle w:val="ASFKFigName"/>
      </w:pPr>
      <w:r>
        <w:rPr>
          <w:noProof/>
        </w:rPr>
        <w:fldChar w:fldCharType="begin"/>
      </w:r>
      <w:r>
        <w:rPr>
          <w:noProof/>
        </w:rPr>
        <w:instrText xml:space="preserve"> SEQ Рисунок \* ARABIC </w:instrText>
      </w:r>
      <w:r>
        <w:rPr>
          <w:noProof/>
        </w:rPr>
        <w:fldChar w:fldCharType="separate"/>
      </w:r>
      <w:bookmarkStart w:id="2722" w:name="_Ref454808406"/>
      <w:bookmarkStart w:id="2723" w:name="_Toc188827174"/>
      <w:r w:rsidR="00A813C9">
        <w:rPr>
          <w:noProof/>
        </w:rPr>
        <w:t>463</w:t>
      </w:r>
      <w:bookmarkEnd w:id="2722"/>
      <w:r>
        <w:rPr>
          <w:noProof/>
        </w:rPr>
        <w:fldChar w:fldCharType="end"/>
      </w:r>
      <w:r w:rsidR="000628E9" w:rsidRPr="00C973A8">
        <w:t xml:space="preserve">. ЭФ документа «Информация ПБС», закладки «Документ», вкладки «Раздел </w:t>
      </w:r>
      <w:r w:rsidR="005176D3">
        <w:t>2</w:t>
      </w:r>
      <w:r w:rsidR="000628E9" w:rsidRPr="00C973A8">
        <w:t>»</w:t>
      </w:r>
      <w:bookmarkEnd w:id="2723"/>
    </w:p>
    <w:p w:rsidR="000628E9" w:rsidRPr="00C973A8" w:rsidRDefault="000628E9" w:rsidP="000628E9">
      <w:pPr>
        <w:pStyle w:val="ASFKNormal"/>
      </w:pPr>
      <w:r w:rsidRPr="00C973A8">
        <w:t>Перечень полей документа «Информация ПБС», закладки «Документ», вкладки «Ра</w:t>
      </w:r>
      <w:r w:rsidRPr="000628E9">
        <w:t>з</w:t>
      </w:r>
      <w:r w:rsidRPr="00C973A8">
        <w:t xml:space="preserve">дел </w:t>
      </w:r>
      <w:r w:rsidR="005176D3">
        <w:t xml:space="preserve">2. </w:t>
      </w:r>
      <w:r w:rsidR="005176D3" w:rsidRPr="005D77A1">
        <w:t>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sidRPr="00C973A8">
        <w:t>» приведен в таблице</w:t>
      </w:r>
      <w:r w:rsidR="00D95710" w:rsidRPr="00D95710">
        <w:t> </w:t>
      </w:r>
      <w:r w:rsidRPr="00C973A8">
        <w:fldChar w:fldCharType="begin"/>
      </w:r>
      <w:r w:rsidRPr="00C973A8">
        <w:instrText xml:space="preserve"> REF _Ref454808832 \h </w:instrText>
      </w:r>
      <w:r w:rsidRPr="00C973A8">
        <w:fldChar w:fldCharType="separate"/>
      </w:r>
      <w:r w:rsidR="00A813C9">
        <w:rPr>
          <w:noProof/>
        </w:rPr>
        <w:t>247</w:t>
      </w:r>
      <w:r w:rsidRPr="00C973A8">
        <w:fldChar w:fldCharType="end"/>
      </w:r>
      <w:r w:rsidRPr="00C973A8">
        <w:t>.</w:t>
      </w:r>
    </w:p>
    <w:p w:rsidR="000628E9" w:rsidRPr="00C973A8" w:rsidRDefault="00DD313F" w:rsidP="000628E9">
      <w:pPr>
        <w:pStyle w:val="ASFKNameTable"/>
      </w:pPr>
      <w:r>
        <w:rPr>
          <w:noProof/>
        </w:rPr>
        <w:fldChar w:fldCharType="begin"/>
      </w:r>
      <w:r>
        <w:rPr>
          <w:noProof/>
        </w:rPr>
        <w:instrText xml:space="preserve"> SEQ Таблица \* ARABIC </w:instrText>
      </w:r>
      <w:r>
        <w:rPr>
          <w:noProof/>
        </w:rPr>
        <w:fldChar w:fldCharType="separate"/>
      </w:r>
      <w:bookmarkStart w:id="2724" w:name="_Ref454808832"/>
      <w:bookmarkStart w:id="2725" w:name="_Toc188826637"/>
      <w:r w:rsidR="00A813C9">
        <w:rPr>
          <w:noProof/>
        </w:rPr>
        <w:t>247</w:t>
      </w:r>
      <w:bookmarkEnd w:id="2724"/>
      <w:r>
        <w:rPr>
          <w:noProof/>
        </w:rPr>
        <w:fldChar w:fldCharType="end"/>
      </w:r>
      <w:r w:rsidR="000628E9" w:rsidRPr="00C973A8">
        <w:t xml:space="preserve">. Описание полей документа «Информация ПБС», закладки «Документ», вкладки «Раздел </w:t>
      </w:r>
      <w:r w:rsidR="005176D3">
        <w:t xml:space="preserve">2. </w:t>
      </w:r>
      <w:r w:rsidR="005176D3" w:rsidRPr="005D77A1">
        <w:t>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sidR="000628E9" w:rsidRPr="00C973A8">
        <w:t>»</w:t>
      </w:r>
      <w:bookmarkEnd w:id="27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0628E9"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8E9" w:rsidRPr="00C973A8" w:rsidRDefault="000628E9" w:rsidP="00CD072D">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8E9" w:rsidRPr="00C973A8" w:rsidRDefault="000628E9" w:rsidP="00CD072D">
            <w:pPr>
              <w:pStyle w:val="ASFKTableHead"/>
            </w:pPr>
            <w:r w:rsidRPr="00C973A8">
              <w:t>Описание поля</w:t>
            </w:r>
          </w:p>
        </w:tc>
      </w:tr>
      <w:tr w:rsidR="000628E9" w:rsidRPr="00A34B5C" w:rsidTr="00B36EDB">
        <w:tc>
          <w:tcPr>
            <w:tcW w:w="5000" w:type="pct"/>
            <w:gridSpan w:val="2"/>
            <w:shd w:val="clear" w:color="auto" w:fill="auto"/>
          </w:tcPr>
          <w:p w:rsidR="000628E9" w:rsidRDefault="000628E9" w:rsidP="00B36EDB">
            <w:pPr>
              <w:pStyle w:val="ASFKTablenorm"/>
              <w:ind w:left="57" w:right="57"/>
            </w:pPr>
            <w:r w:rsidRPr="00C973A8">
              <w:t>Таблич</w:t>
            </w:r>
            <w:r>
              <w:t>ное</w:t>
            </w:r>
            <w:r w:rsidRPr="00C973A8">
              <w:t xml:space="preserve"> </w:t>
            </w:r>
            <w:r>
              <w:t>поле</w:t>
            </w:r>
            <w:r w:rsidRPr="00C973A8">
              <w:t xml:space="preserve"> 1</w:t>
            </w:r>
          </w:p>
        </w:tc>
      </w:tr>
      <w:tr w:rsidR="000628E9" w:rsidRPr="00A34B5C" w:rsidTr="00B36EDB">
        <w:tc>
          <w:tcPr>
            <w:tcW w:w="1192" w:type="pct"/>
            <w:shd w:val="clear" w:color="auto" w:fill="auto"/>
          </w:tcPr>
          <w:p w:rsidR="000628E9" w:rsidRPr="00515AC2" w:rsidRDefault="000628E9" w:rsidP="00B36EDB">
            <w:pPr>
              <w:pStyle w:val="ASFKTablenorm"/>
              <w:ind w:left="57" w:right="57"/>
            </w:pPr>
            <w:r>
              <w:t>КБК</w:t>
            </w:r>
          </w:p>
        </w:tc>
        <w:tc>
          <w:tcPr>
            <w:tcW w:w="3808" w:type="pct"/>
            <w:shd w:val="clear" w:color="auto" w:fill="auto"/>
          </w:tcPr>
          <w:p w:rsidR="005176D3" w:rsidRPr="00EF0091" w:rsidRDefault="005176D3" w:rsidP="00B36EDB">
            <w:pPr>
              <w:pStyle w:val="ASFKTablenorm"/>
              <w:ind w:left="57" w:right="57"/>
            </w:pPr>
            <w:r w:rsidRPr="00EF0091">
              <w:t>На АРМ ПБС:</w:t>
            </w:r>
          </w:p>
          <w:p w:rsidR="000628E9" w:rsidRPr="00515AC2" w:rsidRDefault="005176D3" w:rsidP="00B36EDB">
            <w:pPr>
              <w:pStyle w:val="ASFKTablenorm"/>
              <w:ind w:left="57" w:right="57"/>
            </w:pPr>
            <w:r w:rsidRPr="00EF0091">
              <w:t>Заполнение поля вручную или выбор из справочника КБК расходы</w:t>
            </w:r>
            <w:r>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EF0091" w:rsidRDefault="00EF3E1B" w:rsidP="00B36EDB">
            <w:pPr>
              <w:pStyle w:val="ASFKTablenorm"/>
              <w:ind w:left="57" w:right="57"/>
            </w:pPr>
            <w:r>
              <w:t>На АРМ ОФК Off-line значение вводится вручную.</w:t>
            </w:r>
          </w:p>
        </w:tc>
      </w:tr>
      <w:tr w:rsidR="000628E9" w:rsidRPr="00A34B5C" w:rsidTr="00B36EDB">
        <w:tc>
          <w:tcPr>
            <w:tcW w:w="1192" w:type="pct"/>
            <w:shd w:val="clear" w:color="auto" w:fill="auto"/>
          </w:tcPr>
          <w:p w:rsidR="000628E9" w:rsidRPr="00515AC2" w:rsidRDefault="000628E9" w:rsidP="00B36EDB">
            <w:pPr>
              <w:pStyle w:val="ASFKTablenorm"/>
              <w:ind w:left="57" w:right="57"/>
            </w:pPr>
            <w:r w:rsidRPr="00515AC2">
              <w:t>Сумма</w:t>
            </w:r>
            <w:r w:rsidR="006A304E">
              <w:t xml:space="preserve"> (руб.)</w:t>
            </w:r>
          </w:p>
        </w:tc>
        <w:tc>
          <w:tcPr>
            <w:tcW w:w="3808" w:type="pct"/>
            <w:shd w:val="clear" w:color="auto" w:fill="auto"/>
          </w:tcPr>
          <w:p w:rsidR="000628E9" w:rsidRPr="00515AC2" w:rsidRDefault="000628E9" w:rsidP="00B36EDB">
            <w:pPr>
              <w:pStyle w:val="ASFKTablenorm"/>
              <w:ind w:left="57" w:right="57"/>
            </w:pPr>
            <w:r w:rsidRPr="00515AC2">
              <w:t>Значение вводится вручную.</w:t>
            </w:r>
          </w:p>
        </w:tc>
      </w:tr>
      <w:tr w:rsidR="000628E9" w:rsidRPr="00A34B5C" w:rsidTr="00B36EDB">
        <w:tc>
          <w:tcPr>
            <w:tcW w:w="1192" w:type="pct"/>
            <w:shd w:val="clear" w:color="auto" w:fill="auto"/>
          </w:tcPr>
          <w:p w:rsidR="000628E9" w:rsidRPr="00515AC2" w:rsidRDefault="000628E9" w:rsidP="00B36EDB">
            <w:pPr>
              <w:pStyle w:val="ASFKTablenorm"/>
              <w:ind w:left="57" w:right="57"/>
            </w:pPr>
            <w:r w:rsidRPr="00515AC2">
              <w:t>Примечание</w:t>
            </w:r>
          </w:p>
        </w:tc>
        <w:tc>
          <w:tcPr>
            <w:tcW w:w="3808" w:type="pct"/>
            <w:shd w:val="clear" w:color="auto" w:fill="auto"/>
          </w:tcPr>
          <w:p w:rsidR="000628E9" w:rsidRPr="00515AC2" w:rsidRDefault="000628E9" w:rsidP="00B36EDB">
            <w:pPr>
              <w:pStyle w:val="ASFKTablenorm"/>
              <w:ind w:left="57" w:right="57"/>
            </w:pPr>
            <w:r w:rsidRPr="00515AC2">
              <w:t>Значение вводится вручную.</w:t>
            </w:r>
          </w:p>
        </w:tc>
      </w:tr>
      <w:tr w:rsidR="000628E9" w:rsidRPr="00A34B5C" w:rsidTr="00B36EDB">
        <w:tc>
          <w:tcPr>
            <w:tcW w:w="5000" w:type="pct"/>
            <w:gridSpan w:val="2"/>
            <w:shd w:val="clear" w:color="auto" w:fill="auto"/>
          </w:tcPr>
          <w:p w:rsidR="000628E9" w:rsidRPr="00515AC2" w:rsidRDefault="000628E9" w:rsidP="00B36EDB">
            <w:pPr>
              <w:pStyle w:val="ASFKTablenorm"/>
              <w:ind w:left="57" w:right="57"/>
            </w:pPr>
            <w:r>
              <w:t>Табличное поле 2</w:t>
            </w:r>
            <w:r w:rsidR="00EE00E8">
              <w:t xml:space="preserve"> – </w:t>
            </w:r>
            <w:r>
              <w:t>содержит итоги в разрезе КБК, недоступен</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раздела</w:t>
            </w:r>
          </w:p>
        </w:tc>
      </w:tr>
      <w:tr w:rsidR="000628E9" w:rsidRPr="00A34B5C" w:rsidTr="00B36EDB">
        <w:tc>
          <w:tcPr>
            <w:tcW w:w="1192" w:type="pct"/>
            <w:shd w:val="clear" w:color="auto" w:fill="auto"/>
          </w:tcPr>
          <w:p w:rsidR="000628E9" w:rsidRPr="00515AC2" w:rsidRDefault="000628E9" w:rsidP="00B36EDB">
            <w:pPr>
              <w:pStyle w:val="ASFKTablenorm"/>
              <w:ind w:left="57" w:right="57"/>
            </w:pPr>
            <w:r>
              <w:lastRenderedPageBreak/>
              <w:t>КБК</w:t>
            </w:r>
          </w:p>
        </w:tc>
        <w:tc>
          <w:tcPr>
            <w:tcW w:w="3808" w:type="pct"/>
            <w:shd w:val="clear" w:color="auto" w:fill="auto"/>
          </w:tcPr>
          <w:p w:rsidR="000628E9" w:rsidRPr="00515AC2" w:rsidRDefault="000628E9" w:rsidP="00B36EDB">
            <w:pPr>
              <w:pStyle w:val="ASFKTablenorm"/>
              <w:ind w:left="57" w:right="57"/>
            </w:pPr>
            <w:r w:rsidRPr="00C973A8">
              <w:t>Заполняется значением «уникального» КБК по строкам таблицы 1 текущего раздела.</w:t>
            </w:r>
          </w:p>
        </w:tc>
      </w:tr>
      <w:tr w:rsidR="000628E9" w:rsidRPr="00A34B5C" w:rsidTr="00B36EDB">
        <w:tc>
          <w:tcPr>
            <w:tcW w:w="1192" w:type="pct"/>
            <w:shd w:val="clear" w:color="auto" w:fill="auto"/>
          </w:tcPr>
          <w:p w:rsidR="000628E9" w:rsidRPr="00515AC2" w:rsidRDefault="000628E9" w:rsidP="00B36EDB">
            <w:pPr>
              <w:pStyle w:val="ASFKTablenorm"/>
              <w:ind w:left="57" w:right="57"/>
            </w:pPr>
            <w:r>
              <w:t>Сумма</w:t>
            </w:r>
            <w:r w:rsidR="006A304E">
              <w:t xml:space="preserve"> (руб.)</w:t>
            </w:r>
          </w:p>
        </w:tc>
        <w:tc>
          <w:tcPr>
            <w:tcW w:w="3808" w:type="pct"/>
            <w:shd w:val="clear" w:color="auto" w:fill="auto"/>
          </w:tcPr>
          <w:p w:rsidR="000628E9" w:rsidRPr="00515AC2" w:rsidRDefault="000628E9"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0628E9" w:rsidRPr="009C3349" w:rsidRDefault="000628E9" w:rsidP="000628E9">
      <w:pPr>
        <w:pStyle w:val="ASFKNormal"/>
      </w:pPr>
      <w:r w:rsidRPr="009C3349">
        <w:t>ЭФ документа «Информация ПБС», закладки «Документ», вкладки «Раздел III» пре</w:t>
      </w:r>
      <w:r w:rsidRPr="000628E9">
        <w:t>д</w:t>
      </w:r>
      <w:r w:rsidRPr="009C3349">
        <w:t>ставлена на рисунке</w:t>
      </w:r>
      <w:r w:rsidR="00D95710" w:rsidRPr="00D95710">
        <w:t> </w:t>
      </w:r>
      <w:r w:rsidRPr="009C3349">
        <w:fldChar w:fldCharType="begin"/>
      </w:r>
      <w:r w:rsidRPr="009C3349">
        <w:instrText xml:space="preserve"> REF _Ref454809617 \h </w:instrText>
      </w:r>
      <w:r w:rsidRPr="009C3349">
        <w:fldChar w:fldCharType="separate"/>
      </w:r>
      <w:r w:rsidR="00A813C9">
        <w:rPr>
          <w:noProof/>
        </w:rPr>
        <w:t>464</w:t>
      </w:r>
      <w:r w:rsidRPr="009C3349">
        <w:fldChar w:fldCharType="end"/>
      </w:r>
      <w:r w:rsidRPr="009C3349">
        <w:t>.</w:t>
      </w:r>
    </w:p>
    <w:p w:rsidR="000628E9" w:rsidRPr="009C3349" w:rsidRDefault="00CF4371" w:rsidP="000628E9">
      <w:pPr>
        <w:pStyle w:val="ASFKFigure"/>
      </w:pPr>
      <w:r>
        <w:rPr>
          <w:noProof/>
        </w:rPr>
        <w:drawing>
          <wp:inline distT="0" distB="0" distL="0" distR="0" wp14:anchorId="197014EE" wp14:editId="7BDFA83A">
            <wp:extent cx="6134100" cy="4019550"/>
            <wp:effectExtent l="0" t="0" r="0" b="0"/>
            <wp:docPr id="560" name="Рисунок 5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134100" cy="4019550"/>
                    </a:xfrm>
                    <a:prstGeom prst="rect">
                      <a:avLst/>
                    </a:prstGeom>
                    <a:noFill/>
                    <a:ln>
                      <a:noFill/>
                    </a:ln>
                  </pic:spPr>
                </pic:pic>
              </a:graphicData>
            </a:graphic>
          </wp:inline>
        </w:drawing>
      </w:r>
    </w:p>
    <w:p w:rsidR="000628E9" w:rsidRPr="009C3349" w:rsidRDefault="00034287" w:rsidP="000628E9">
      <w:pPr>
        <w:pStyle w:val="ASFKFigName"/>
      </w:pPr>
      <w:r>
        <w:rPr>
          <w:noProof/>
        </w:rPr>
        <w:fldChar w:fldCharType="begin"/>
      </w:r>
      <w:r>
        <w:rPr>
          <w:noProof/>
        </w:rPr>
        <w:instrText xml:space="preserve"> SEQ Рисунок \* ARABIC </w:instrText>
      </w:r>
      <w:r>
        <w:rPr>
          <w:noProof/>
        </w:rPr>
        <w:fldChar w:fldCharType="separate"/>
      </w:r>
      <w:bookmarkStart w:id="2726" w:name="_Ref454809617"/>
      <w:bookmarkStart w:id="2727" w:name="_Toc188827175"/>
      <w:r w:rsidR="00A813C9">
        <w:rPr>
          <w:noProof/>
        </w:rPr>
        <w:t>464</w:t>
      </w:r>
      <w:bookmarkEnd w:id="2726"/>
      <w:r>
        <w:rPr>
          <w:noProof/>
        </w:rPr>
        <w:fldChar w:fldCharType="end"/>
      </w:r>
      <w:r w:rsidR="000628E9" w:rsidRPr="009C3349">
        <w:t xml:space="preserve">. ЭФ документа «Информация ПБС», закладки «Документ», вкладки «Раздел </w:t>
      </w:r>
      <w:r w:rsidR="006A304E">
        <w:t>3</w:t>
      </w:r>
      <w:r w:rsidR="000628E9" w:rsidRPr="009C3349">
        <w:t>»</w:t>
      </w:r>
      <w:bookmarkEnd w:id="2727"/>
    </w:p>
    <w:p w:rsidR="000628E9" w:rsidRPr="009C3349" w:rsidRDefault="000628E9" w:rsidP="000628E9">
      <w:pPr>
        <w:pStyle w:val="ASFKNormal"/>
      </w:pPr>
      <w:r w:rsidRPr="009C3349">
        <w:t>Перечень полей документа «Информация ПБС», закладки «Документ», вкладки «Ра</w:t>
      </w:r>
      <w:r w:rsidRPr="000628E9">
        <w:t>з</w:t>
      </w:r>
      <w:r w:rsidRPr="009C3349">
        <w:t xml:space="preserve">дел </w:t>
      </w:r>
      <w:r w:rsidR="006A304E">
        <w:t>3</w:t>
      </w:r>
      <w:r w:rsidRPr="009C3349">
        <w:t>» приведен в таблице</w:t>
      </w:r>
      <w:r w:rsidR="00D95710" w:rsidRPr="00D95710">
        <w:t> </w:t>
      </w:r>
      <w:r w:rsidRPr="009C3349">
        <w:fldChar w:fldCharType="begin"/>
      </w:r>
      <w:r w:rsidRPr="009C3349">
        <w:instrText xml:space="preserve"> REF _Ref454809601 \h </w:instrText>
      </w:r>
      <w:r w:rsidRPr="009C3349">
        <w:fldChar w:fldCharType="separate"/>
      </w:r>
      <w:r w:rsidR="00A813C9">
        <w:rPr>
          <w:noProof/>
        </w:rPr>
        <w:t>248</w:t>
      </w:r>
      <w:r w:rsidRPr="009C3349">
        <w:fldChar w:fldCharType="end"/>
      </w:r>
      <w:r w:rsidRPr="009C3349">
        <w:t>.</w:t>
      </w:r>
    </w:p>
    <w:p w:rsidR="000628E9" w:rsidRPr="009C3349" w:rsidRDefault="00DD313F" w:rsidP="000628E9">
      <w:pPr>
        <w:pStyle w:val="ASFKNameTable"/>
      </w:pPr>
      <w:r>
        <w:rPr>
          <w:noProof/>
        </w:rPr>
        <w:fldChar w:fldCharType="begin"/>
      </w:r>
      <w:r>
        <w:rPr>
          <w:noProof/>
        </w:rPr>
        <w:instrText xml:space="preserve"> SEQ Таблица \* ARABIC </w:instrText>
      </w:r>
      <w:r>
        <w:rPr>
          <w:noProof/>
        </w:rPr>
        <w:fldChar w:fldCharType="separate"/>
      </w:r>
      <w:bookmarkStart w:id="2728" w:name="_Ref454809601"/>
      <w:bookmarkStart w:id="2729" w:name="_Toc188826638"/>
      <w:r w:rsidR="00A813C9">
        <w:rPr>
          <w:noProof/>
        </w:rPr>
        <w:t>248</w:t>
      </w:r>
      <w:bookmarkEnd w:id="2728"/>
      <w:r>
        <w:rPr>
          <w:noProof/>
        </w:rPr>
        <w:fldChar w:fldCharType="end"/>
      </w:r>
      <w:r w:rsidR="000628E9" w:rsidRPr="009C3349">
        <w:t xml:space="preserve">. Описание полей документа «Информация ПБС», закладки «Документ», вкладки «Раздел </w:t>
      </w:r>
      <w:r w:rsidR="006A304E">
        <w:t>3</w:t>
      </w:r>
      <w:r w:rsidR="000628E9" w:rsidRPr="009C3349">
        <w:t>»</w:t>
      </w:r>
      <w:bookmarkEnd w:id="27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0628E9"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8E9" w:rsidRPr="00C973A8" w:rsidRDefault="000628E9" w:rsidP="00CD072D">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8E9" w:rsidRPr="00C973A8" w:rsidRDefault="000628E9" w:rsidP="00CD072D">
            <w:pPr>
              <w:pStyle w:val="ASFKTableHead"/>
            </w:pPr>
            <w:r w:rsidRPr="00C973A8">
              <w:t>Описание поля</w:t>
            </w:r>
          </w:p>
        </w:tc>
      </w:tr>
      <w:tr w:rsidR="000628E9" w:rsidRPr="00A34B5C" w:rsidTr="00B36EDB">
        <w:tc>
          <w:tcPr>
            <w:tcW w:w="5000" w:type="pct"/>
            <w:gridSpan w:val="2"/>
            <w:shd w:val="clear" w:color="auto" w:fill="auto"/>
          </w:tcPr>
          <w:p w:rsidR="000628E9" w:rsidRDefault="000628E9" w:rsidP="00B36EDB">
            <w:pPr>
              <w:pStyle w:val="ASFKTablenorm"/>
              <w:ind w:left="57" w:right="57"/>
            </w:pPr>
            <w:r w:rsidRPr="00C973A8">
              <w:t>Таблич</w:t>
            </w:r>
            <w:r>
              <w:t>ное</w:t>
            </w:r>
            <w:r w:rsidRPr="00C973A8">
              <w:t xml:space="preserve"> </w:t>
            </w:r>
            <w:r>
              <w:t>поле</w:t>
            </w:r>
            <w:r w:rsidRPr="00C973A8">
              <w:t xml:space="preserve"> 1</w:t>
            </w:r>
          </w:p>
        </w:tc>
      </w:tr>
      <w:tr w:rsidR="000628E9" w:rsidRPr="00A34B5C" w:rsidTr="00B36EDB">
        <w:tc>
          <w:tcPr>
            <w:tcW w:w="1192" w:type="pct"/>
            <w:shd w:val="clear" w:color="auto" w:fill="auto"/>
          </w:tcPr>
          <w:p w:rsidR="000628E9" w:rsidRPr="00515AC2" w:rsidRDefault="000628E9" w:rsidP="00B36EDB">
            <w:pPr>
              <w:pStyle w:val="ASFKTablenorm"/>
              <w:ind w:left="57" w:right="57"/>
            </w:pPr>
            <w:r>
              <w:t>КБК</w:t>
            </w:r>
          </w:p>
        </w:tc>
        <w:tc>
          <w:tcPr>
            <w:tcW w:w="3808" w:type="pct"/>
            <w:shd w:val="clear" w:color="auto" w:fill="auto"/>
          </w:tcPr>
          <w:p w:rsidR="006A304E" w:rsidRPr="00EF0091" w:rsidRDefault="006A304E" w:rsidP="00B36EDB">
            <w:pPr>
              <w:pStyle w:val="ASFKTablenorm"/>
              <w:ind w:left="57" w:right="57"/>
            </w:pPr>
            <w:r w:rsidRPr="00EF0091">
              <w:t>На АРМ ПБС:</w:t>
            </w:r>
          </w:p>
          <w:p w:rsidR="000628E9" w:rsidRPr="00515AC2" w:rsidRDefault="006A304E" w:rsidP="00B36EDB">
            <w:pPr>
              <w:pStyle w:val="ASFKTablenorm"/>
              <w:ind w:left="57" w:right="57"/>
            </w:pPr>
            <w:r w:rsidRPr="00EF0091">
              <w:t>Заполнение поля вручную или выбор из справочника КБК расходы</w:t>
            </w:r>
            <w:r w:rsidR="000628E9">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EF0091" w:rsidRDefault="00EF3E1B" w:rsidP="00B36EDB">
            <w:pPr>
              <w:pStyle w:val="ASFKTablenorm"/>
              <w:ind w:left="57" w:right="57"/>
            </w:pPr>
            <w:r>
              <w:t>На АРМ ОФК Off-line значение вводится вручную.</w:t>
            </w:r>
          </w:p>
        </w:tc>
      </w:tr>
      <w:tr w:rsidR="000628E9" w:rsidRPr="00A34B5C" w:rsidTr="00B36EDB">
        <w:tc>
          <w:tcPr>
            <w:tcW w:w="1192" w:type="pct"/>
            <w:shd w:val="clear" w:color="auto" w:fill="auto"/>
          </w:tcPr>
          <w:p w:rsidR="000628E9" w:rsidRPr="00515AC2" w:rsidRDefault="006A304E" w:rsidP="00B36EDB">
            <w:pPr>
              <w:pStyle w:val="ASFKTablenorm"/>
              <w:ind w:left="57" w:right="57"/>
            </w:pPr>
            <w:r>
              <w:lastRenderedPageBreak/>
              <w:t>Сумма</w:t>
            </w:r>
          </w:p>
        </w:tc>
        <w:tc>
          <w:tcPr>
            <w:tcW w:w="3808" w:type="pct"/>
            <w:shd w:val="clear" w:color="auto" w:fill="auto"/>
          </w:tcPr>
          <w:p w:rsidR="000628E9" w:rsidRPr="00515AC2" w:rsidRDefault="006A304E" w:rsidP="00B36EDB">
            <w:pPr>
              <w:pStyle w:val="ASFKTablenorm"/>
              <w:ind w:left="57" w:right="57"/>
            </w:pPr>
            <w:r w:rsidRPr="00EF0091">
              <w:t>Указывается сумма в рублях по строке</w:t>
            </w:r>
            <w:r w:rsidR="000628E9" w:rsidRPr="00515AC2">
              <w:t>.</w:t>
            </w:r>
          </w:p>
        </w:tc>
      </w:tr>
      <w:tr w:rsidR="000628E9" w:rsidRPr="00A34B5C" w:rsidTr="00B36EDB">
        <w:tc>
          <w:tcPr>
            <w:tcW w:w="1192" w:type="pct"/>
            <w:shd w:val="clear" w:color="auto" w:fill="auto"/>
          </w:tcPr>
          <w:p w:rsidR="000628E9" w:rsidRPr="00515AC2" w:rsidRDefault="000628E9" w:rsidP="00B36EDB">
            <w:pPr>
              <w:pStyle w:val="ASFKTablenorm"/>
              <w:ind w:left="57" w:right="57"/>
            </w:pPr>
            <w:r w:rsidRPr="00515AC2">
              <w:t>Примечание</w:t>
            </w:r>
          </w:p>
        </w:tc>
        <w:tc>
          <w:tcPr>
            <w:tcW w:w="3808" w:type="pct"/>
            <w:shd w:val="clear" w:color="auto" w:fill="auto"/>
          </w:tcPr>
          <w:p w:rsidR="000628E9" w:rsidRPr="00515AC2" w:rsidRDefault="006A304E" w:rsidP="00B36EDB">
            <w:pPr>
              <w:pStyle w:val="ASFKTablenorm"/>
              <w:ind w:left="57" w:right="57"/>
            </w:pPr>
            <w:r w:rsidRPr="00EF0091">
              <w:t>Указывается примечание</w:t>
            </w:r>
            <w:r w:rsidR="000628E9" w:rsidRPr="00515AC2">
              <w:t>.</w:t>
            </w:r>
          </w:p>
        </w:tc>
      </w:tr>
      <w:tr w:rsidR="000628E9" w:rsidRPr="00A34B5C" w:rsidTr="00B36EDB">
        <w:tc>
          <w:tcPr>
            <w:tcW w:w="5000" w:type="pct"/>
            <w:gridSpan w:val="2"/>
            <w:shd w:val="clear" w:color="auto" w:fill="auto"/>
          </w:tcPr>
          <w:p w:rsidR="000628E9" w:rsidRPr="00515AC2" w:rsidRDefault="000628E9" w:rsidP="00B36EDB">
            <w:pPr>
              <w:pStyle w:val="ASFKTablenorm"/>
              <w:ind w:left="57" w:right="57"/>
            </w:pPr>
            <w:r>
              <w:t>Табличное поле 2</w:t>
            </w:r>
            <w:r w:rsidR="00EE00E8">
              <w:t xml:space="preserve"> – </w:t>
            </w:r>
            <w:r>
              <w:t>содержит итоги в разрезе КБК, недоступен</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раздела</w:t>
            </w:r>
          </w:p>
        </w:tc>
      </w:tr>
      <w:tr w:rsidR="000628E9" w:rsidRPr="00A34B5C" w:rsidTr="00B36EDB">
        <w:tc>
          <w:tcPr>
            <w:tcW w:w="1192" w:type="pct"/>
            <w:shd w:val="clear" w:color="auto" w:fill="auto"/>
          </w:tcPr>
          <w:p w:rsidR="000628E9" w:rsidRPr="00515AC2" w:rsidRDefault="000628E9" w:rsidP="00B36EDB">
            <w:pPr>
              <w:pStyle w:val="ASFKTablenorm"/>
              <w:ind w:left="57" w:right="57"/>
            </w:pPr>
            <w:r>
              <w:t>КБК</w:t>
            </w:r>
          </w:p>
        </w:tc>
        <w:tc>
          <w:tcPr>
            <w:tcW w:w="3808" w:type="pct"/>
            <w:shd w:val="clear" w:color="auto" w:fill="auto"/>
          </w:tcPr>
          <w:p w:rsidR="000628E9" w:rsidRPr="00515AC2" w:rsidRDefault="000628E9" w:rsidP="00B36EDB">
            <w:pPr>
              <w:pStyle w:val="ASFKTablenorm"/>
              <w:ind w:left="57" w:right="57"/>
            </w:pPr>
            <w:r w:rsidRPr="00C973A8">
              <w:t>Заполняется значением «уникального» КБК по строкам таблицы 1 текущего раздела.</w:t>
            </w:r>
          </w:p>
        </w:tc>
      </w:tr>
      <w:tr w:rsidR="000628E9" w:rsidRPr="00A34B5C" w:rsidTr="00B36EDB">
        <w:tc>
          <w:tcPr>
            <w:tcW w:w="1192" w:type="pct"/>
            <w:shd w:val="clear" w:color="auto" w:fill="auto"/>
          </w:tcPr>
          <w:p w:rsidR="000628E9" w:rsidRPr="00515AC2" w:rsidRDefault="000628E9" w:rsidP="00B36EDB">
            <w:pPr>
              <w:pStyle w:val="ASFKTablenorm"/>
              <w:ind w:left="57" w:right="57"/>
            </w:pPr>
            <w:r>
              <w:t>Сумма</w:t>
            </w:r>
          </w:p>
        </w:tc>
        <w:tc>
          <w:tcPr>
            <w:tcW w:w="3808" w:type="pct"/>
            <w:shd w:val="clear" w:color="auto" w:fill="auto"/>
          </w:tcPr>
          <w:p w:rsidR="000628E9" w:rsidRPr="00515AC2" w:rsidRDefault="000628E9"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6A304E" w:rsidRDefault="006A304E" w:rsidP="006A304E">
      <w:pPr>
        <w:pStyle w:val="ASFKNormal"/>
      </w:pPr>
      <w:r w:rsidRPr="009C3349">
        <w:t xml:space="preserve">ЭФ документа «Информация ПБС», закладки «Документ», вкладки «Раздел </w:t>
      </w:r>
      <w:r>
        <w:t>4</w:t>
      </w:r>
      <w:r w:rsidRPr="009C3349">
        <w:t>» пре</w:t>
      </w:r>
      <w:r w:rsidRPr="006A304E">
        <w:t>д</w:t>
      </w:r>
      <w:r w:rsidRPr="009C3349">
        <w:t>ставлена на рисунке</w:t>
      </w:r>
      <w:r w:rsidRPr="00424CF0">
        <w:t> </w:t>
      </w:r>
      <w:r>
        <w:fldChar w:fldCharType="begin"/>
      </w:r>
      <w:r>
        <w:instrText xml:space="preserve"> REF _Ref486843315 \h </w:instrText>
      </w:r>
      <w:r>
        <w:fldChar w:fldCharType="separate"/>
      </w:r>
      <w:r w:rsidR="00A813C9">
        <w:rPr>
          <w:noProof/>
        </w:rPr>
        <w:t>465</w:t>
      </w:r>
      <w:r>
        <w:fldChar w:fldCharType="end"/>
      </w:r>
      <w:r w:rsidRPr="009C3349">
        <w:t>.</w:t>
      </w:r>
    </w:p>
    <w:p w:rsidR="0041614A" w:rsidRPr="009C3349" w:rsidRDefault="00CF4371" w:rsidP="0041614A">
      <w:pPr>
        <w:pStyle w:val="ASFKFigure"/>
      </w:pPr>
      <w:r>
        <w:rPr>
          <w:noProof/>
        </w:rPr>
        <w:drawing>
          <wp:inline distT="0" distB="0" distL="0" distR="0" wp14:anchorId="4E45BAFF" wp14:editId="6423A146">
            <wp:extent cx="6124575" cy="4114800"/>
            <wp:effectExtent l="0" t="0" r="9525" b="0"/>
            <wp:docPr id="561" name="Рисунок 5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6A304E" w:rsidRPr="009C3349" w:rsidRDefault="00034287" w:rsidP="006A304E">
      <w:pPr>
        <w:pStyle w:val="ASFKFigName"/>
      </w:pPr>
      <w:r>
        <w:rPr>
          <w:noProof/>
        </w:rPr>
        <w:fldChar w:fldCharType="begin"/>
      </w:r>
      <w:r>
        <w:rPr>
          <w:noProof/>
        </w:rPr>
        <w:instrText xml:space="preserve"> SEQ Рисунок \* ARABIC </w:instrText>
      </w:r>
      <w:r>
        <w:rPr>
          <w:noProof/>
        </w:rPr>
        <w:fldChar w:fldCharType="separate"/>
      </w:r>
      <w:bookmarkStart w:id="2730" w:name="_Ref486843315"/>
      <w:bookmarkStart w:id="2731" w:name="_Toc188827176"/>
      <w:r w:rsidR="00A813C9">
        <w:rPr>
          <w:noProof/>
        </w:rPr>
        <w:t>465</w:t>
      </w:r>
      <w:bookmarkEnd w:id="2730"/>
      <w:r>
        <w:rPr>
          <w:noProof/>
        </w:rPr>
        <w:fldChar w:fldCharType="end"/>
      </w:r>
      <w:r w:rsidR="006A304E" w:rsidRPr="009C3349">
        <w:t xml:space="preserve">. ЭФ документа «Информация ПБС», закладки «Документ», вкладки «Раздел </w:t>
      </w:r>
      <w:r w:rsidR="006A304E">
        <w:t>4</w:t>
      </w:r>
      <w:r w:rsidR="006A304E" w:rsidRPr="009C3349">
        <w:t>»</w:t>
      </w:r>
      <w:bookmarkEnd w:id="2731"/>
    </w:p>
    <w:p w:rsidR="006A304E" w:rsidRPr="009C3349" w:rsidRDefault="006A304E" w:rsidP="006A304E">
      <w:pPr>
        <w:pStyle w:val="ASFKNormal"/>
      </w:pPr>
      <w:r w:rsidRPr="009C3349">
        <w:t>Перечень полей документа «Информация ПБС», закладки «Документ», вкладки «Ра</w:t>
      </w:r>
      <w:r w:rsidRPr="006A304E">
        <w:t>з</w:t>
      </w:r>
      <w:r w:rsidRPr="009C3349">
        <w:t xml:space="preserve">дел </w:t>
      </w:r>
      <w:r>
        <w:t xml:space="preserve">4. </w:t>
      </w:r>
      <w:r w:rsidRPr="003B500A">
        <w:t>Сведения о планируемых закупках товаров, работ, услуг при исполнении междунаро</w:t>
      </w:r>
      <w:r w:rsidRPr="006A304E">
        <w:t>д</w:t>
      </w:r>
      <w:r w:rsidRPr="003B500A">
        <w:t>ных обязательств Российской Федерации</w:t>
      </w:r>
      <w:r w:rsidRPr="009C3349">
        <w:t>» приведен в таблице</w:t>
      </w:r>
      <w:r w:rsidRPr="00424CF0">
        <w:t> </w:t>
      </w:r>
      <w:r>
        <w:fldChar w:fldCharType="begin"/>
      </w:r>
      <w:r>
        <w:instrText xml:space="preserve"> REF _Ref486856417 \h </w:instrText>
      </w:r>
      <w:r>
        <w:fldChar w:fldCharType="separate"/>
      </w:r>
      <w:r w:rsidR="00A813C9">
        <w:rPr>
          <w:noProof/>
        </w:rPr>
        <w:t>249</w:t>
      </w:r>
      <w:r>
        <w:fldChar w:fldCharType="end"/>
      </w:r>
      <w:r w:rsidRPr="009C3349">
        <w:t>.</w:t>
      </w:r>
    </w:p>
    <w:p w:rsidR="006A304E" w:rsidRPr="009C3349" w:rsidRDefault="00DD313F" w:rsidP="00660E50">
      <w:pPr>
        <w:pStyle w:val="ASFKNameTable"/>
        <w:keepLines/>
      </w:pPr>
      <w:r>
        <w:rPr>
          <w:noProof/>
        </w:rPr>
        <w:lastRenderedPageBreak/>
        <w:fldChar w:fldCharType="begin"/>
      </w:r>
      <w:r>
        <w:rPr>
          <w:noProof/>
        </w:rPr>
        <w:instrText xml:space="preserve"> SEQ Таблица \* ARABIC </w:instrText>
      </w:r>
      <w:r>
        <w:rPr>
          <w:noProof/>
        </w:rPr>
        <w:fldChar w:fldCharType="separate"/>
      </w:r>
      <w:bookmarkStart w:id="2732" w:name="_Ref486856417"/>
      <w:bookmarkStart w:id="2733" w:name="_Toc188826639"/>
      <w:r w:rsidR="00A813C9">
        <w:rPr>
          <w:noProof/>
        </w:rPr>
        <w:t>249</w:t>
      </w:r>
      <w:bookmarkEnd w:id="2732"/>
      <w:r>
        <w:rPr>
          <w:noProof/>
        </w:rPr>
        <w:fldChar w:fldCharType="end"/>
      </w:r>
      <w:r w:rsidR="006A304E" w:rsidRPr="009C3349">
        <w:t xml:space="preserve">. Описание полей документа «Информация ПБС», закладки «Документ», вкладки «Раздел </w:t>
      </w:r>
      <w:r w:rsidR="006A304E">
        <w:t xml:space="preserve">4. </w:t>
      </w:r>
      <w:r w:rsidR="006A304E" w:rsidRPr="007775AF">
        <w:t>Сведения о планируемых закупках товаров, работ, услуг, источником финансового обеспечения которых являются доходы, получаемые федеральными казенными учреждениями, исполняющими наказания в виде лишения свободы</w:t>
      </w:r>
      <w:r w:rsidR="006A304E" w:rsidRPr="009C3349">
        <w:t>»</w:t>
      </w:r>
      <w:bookmarkEnd w:id="27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6A304E"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Описание поля</w:t>
            </w:r>
          </w:p>
        </w:tc>
      </w:tr>
      <w:tr w:rsidR="006A304E" w:rsidRPr="00A34B5C" w:rsidTr="00B36EDB">
        <w:tc>
          <w:tcPr>
            <w:tcW w:w="5000" w:type="pct"/>
            <w:gridSpan w:val="2"/>
            <w:shd w:val="clear" w:color="auto" w:fill="auto"/>
          </w:tcPr>
          <w:p w:rsidR="006A304E" w:rsidRDefault="006A304E" w:rsidP="00B36EDB">
            <w:pPr>
              <w:pStyle w:val="ASFKTablenorm"/>
              <w:ind w:left="57" w:right="57"/>
            </w:pPr>
            <w:r w:rsidRPr="00C973A8">
              <w:t>Таблич</w:t>
            </w:r>
            <w:r>
              <w:t>ное</w:t>
            </w:r>
            <w:r w:rsidRPr="00C973A8">
              <w:t xml:space="preserve"> </w:t>
            </w:r>
            <w:r>
              <w:t>поле</w:t>
            </w:r>
            <w:r w:rsidRPr="00C973A8">
              <w:t xml:space="preserve"> 1</w:t>
            </w:r>
          </w:p>
        </w:tc>
      </w:tr>
      <w:tr w:rsidR="006A304E" w:rsidRPr="00A34B5C" w:rsidTr="00B36EDB">
        <w:tc>
          <w:tcPr>
            <w:tcW w:w="1192" w:type="pct"/>
            <w:shd w:val="clear" w:color="auto" w:fill="auto"/>
          </w:tcPr>
          <w:p w:rsidR="006A304E" w:rsidRPr="00515AC2" w:rsidRDefault="006A304E" w:rsidP="00B36EDB">
            <w:pPr>
              <w:pStyle w:val="ASFKTablenorm"/>
              <w:ind w:left="57" w:right="57"/>
            </w:pPr>
            <w:r>
              <w:t>КБК</w:t>
            </w:r>
          </w:p>
        </w:tc>
        <w:tc>
          <w:tcPr>
            <w:tcW w:w="3808" w:type="pct"/>
            <w:shd w:val="clear" w:color="auto" w:fill="auto"/>
          </w:tcPr>
          <w:p w:rsidR="006A304E" w:rsidRPr="004D5C98" w:rsidRDefault="006A304E" w:rsidP="00B36EDB">
            <w:pPr>
              <w:pStyle w:val="ASFKTablenorm"/>
              <w:ind w:left="57" w:right="57"/>
            </w:pPr>
            <w:r w:rsidRPr="004D5C98">
              <w:t>На АРМ ПБС:</w:t>
            </w:r>
          </w:p>
          <w:p w:rsidR="006A304E" w:rsidRPr="00515AC2" w:rsidRDefault="006A304E" w:rsidP="00B36EDB">
            <w:pPr>
              <w:pStyle w:val="ASFKTablenorm"/>
              <w:ind w:left="57" w:right="57"/>
            </w:pPr>
            <w:r w:rsidRPr="004D5C98">
              <w:t>Заполнение поля вручную или выбор из справочника КБК расходы</w:t>
            </w:r>
            <w:r w:rsidRPr="007775AF">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4D5C98" w:rsidRDefault="00EF3E1B" w:rsidP="00B36EDB">
            <w:pPr>
              <w:pStyle w:val="ASFKTablenorm"/>
              <w:ind w:left="57" w:right="57"/>
            </w:pPr>
            <w:r>
              <w:t>На АРМ ОФК Off-line 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t>Сумма (руб.)</w:t>
            </w:r>
          </w:p>
        </w:tc>
        <w:tc>
          <w:tcPr>
            <w:tcW w:w="3808" w:type="pct"/>
            <w:shd w:val="clear" w:color="auto" w:fill="auto"/>
          </w:tcPr>
          <w:p w:rsidR="006A304E" w:rsidRPr="00515AC2" w:rsidRDefault="006A304E" w:rsidP="00B36EDB">
            <w:pPr>
              <w:pStyle w:val="ASFKTablenorm"/>
              <w:ind w:left="57" w:right="57"/>
            </w:pPr>
            <w:r>
              <w:t>Указывается сумма в рублях по строке.</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515AC2">
              <w:t>Примечание</w:t>
            </w:r>
          </w:p>
        </w:tc>
        <w:tc>
          <w:tcPr>
            <w:tcW w:w="3808" w:type="pct"/>
            <w:shd w:val="clear" w:color="auto" w:fill="auto"/>
          </w:tcPr>
          <w:p w:rsidR="006A304E" w:rsidRPr="00515AC2" w:rsidRDefault="006A304E" w:rsidP="00B36EDB">
            <w:pPr>
              <w:pStyle w:val="ASFKTablenorm"/>
              <w:ind w:left="57" w:right="57"/>
            </w:pPr>
            <w:r>
              <w:t>Указывается примечание.</w:t>
            </w:r>
          </w:p>
        </w:tc>
      </w:tr>
      <w:tr w:rsidR="006A304E" w:rsidRPr="00A34B5C" w:rsidTr="00B36EDB">
        <w:tc>
          <w:tcPr>
            <w:tcW w:w="5000" w:type="pct"/>
            <w:gridSpan w:val="2"/>
            <w:shd w:val="clear" w:color="auto" w:fill="auto"/>
          </w:tcPr>
          <w:p w:rsidR="006A304E" w:rsidRPr="00515AC2" w:rsidRDefault="006A304E" w:rsidP="00B36EDB">
            <w:pPr>
              <w:pStyle w:val="ASFKTablenorm"/>
              <w:ind w:left="57" w:right="57"/>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КБК</w:t>
            </w:r>
          </w:p>
        </w:tc>
        <w:tc>
          <w:tcPr>
            <w:tcW w:w="3808" w:type="pct"/>
            <w:shd w:val="clear" w:color="auto" w:fill="auto"/>
          </w:tcPr>
          <w:p w:rsidR="006A304E" w:rsidRPr="00515AC2" w:rsidRDefault="006A304E" w:rsidP="00B36EDB">
            <w:pPr>
              <w:pStyle w:val="ASFKTablenorm"/>
              <w:ind w:left="57" w:right="57"/>
            </w:pPr>
            <w:r w:rsidRPr="00C973A8">
              <w:t>Заполняется значением «уникального» КБК по строкам таблицы 1 текущего раздела.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Сумма (руб.)</w:t>
            </w:r>
          </w:p>
        </w:tc>
        <w:tc>
          <w:tcPr>
            <w:tcW w:w="3808" w:type="pct"/>
            <w:shd w:val="clear" w:color="auto" w:fill="auto"/>
          </w:tcPr>
          <w:p w:rsidR="006A304E" w:rsidRPr="00515AC2" w:rsidRDefault="006A304E"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6A304E" w:rsidRDefault="006A304E" w:rsidP="006A304E">
      <w:pPr>
        <w:pStyle w:val="ASFKNormal"/>
      </w:pPr>
      <w:r w:rsidRPr="009C3349">
        <w:t xml:space="preserve">ЭФ документа «Информация ПБС», закладки «Документ», вкладки «Раздел </w:t>
      </w:r>
      <w:r>
        <w:t>5</w:t>
      </w:r>
      <w:r w:rsidRPr="009C3349">
        <w:t>» пре</w:t>
      </w:r>
      <w:r w:rsidRPr="006A304E">
        <w:t>д</w:t>
      </w:r>
      <w:r w:rsidRPr="009C3349">
        <w:t>ставлена на рисунке</w:t>
      </w:r>
      <w:r w:rsidRPr="00424CF0">
        <w:t> </w:t>
      </w:r>
      <w:r>
        <w:fldChar w:fldCharType="begin"/>
      </w:r>
      <w:r>
        <w:instrText xml:space="preserve"> REF _Ref486856530 \h </w:instrText>
      </w:r>
      <w:r>
        <w:fldChar w:fldCharType="separate"/>
      </w:r>
      <w:r w:rsidR="00A813C9">
        <w:rPr>
          <w:noProof/>
        </w:rPr>
        <w:t>466</w:t>
      </w:r>
      <w:r>
        <w:fldChar w:fldCharType="end"/>
      </w:r>
      <w:r w:rsidRPr="009C3349">
        <w:t>.</w:t>
      </w:r>
    </w:p>
    <w:p w:rsidR="0041614A" w:rsidRPr="009C3349" w:rsidRDefault="00CF4371" w:rsidP="0041614A">
      <w:pPr>
        <w:pStyle w:val="ASFKFigure"/>
      </w:pPr>
      <w:r>
        <w:rPr>
          <w:noProof/>
        </w:rPr>
        <w:lastRenderedPageBreak/>
        <w:drawing>
          <wp:inline distT="0" distB="0" distL="0" distR="0" wp14:anchorId="45EEF610" wp14:editId="7B629269">
            <wp:extent cx="6038850" cy="4114800"/>
            <wp:effectExtent l="0" t="0" r="0" b="0"/>
            <wp:docPr id="562" name="Рисунок 5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038850" cy="4114800"/>
                    </a:xfrm>
                    <a:prstGeom prst="rect">
                      <a:avLst/>
                    </a:prstGeom>
                    <a:noFill/>
                    <a:ln>
                      <a:noFill/>
                    </a:ln>
                  </pic:spPr>
                </pic:pic>
              </a:graphicData>
            </a:graphic>
          </wp:inline>
        </w:drawing>
      </w:r>
    </w:p>
    <w:p w:rsidR="006A304E" w:rsidRPr="009C3349" w:rsidRDefault="00034287" w:rsidP="006A304E">
      <w:pPr>
        <w:pStyle w:val="ASFKFigName"/>
      </w:pPr>
      <w:r>
        <w:rPr>
          <w:noProof/>
        </w:rPr>
        <w:fldChar w:fldCharType="begin"/>
      </w:r>
      <w:r>
        <w:rPr>
          <w:noProof/>
        </w:rPr>
        <w:instrText xml:space="preserve"> SEQ Рисунок \* ARABIC </w:instrText>
      </w:r>
      <w:r>
        <w:rPr>
          <w:noProof/>
        </w:rPr>
        <w:fldChar w:fldCharType="separate"/>
      </w:r>
      <w:bookmarkStart w:id="2734" w:name="_Ref486856530"/>
      <w:bookmarkStart w:id="2735" w:name="_Toc188827177"/>
      <w:r w:rsidR="00A813C9">
        <w:rPr>
          <w:noProof/>
        </w:rPr>
        <w:t>466</w:t>
      </w:r>
      <w:bookmarkEnd w:id="2734"/>
      <w:r>
        <w:rPr>
          <w:noProof/>
        </w:rPr>
        <w:fldChar w:fldCharType="end"/>
      </w:r>
      <w:r w:rsidR="006A304E" w:rsidRPr="009C3349">
        <w:t xml:space="preserve">. ЭФ документа «Информация ПБС», закладки «Документ», вкладки «Раздел </w:t>
      </w:r>
      <w:r w:rsidR="006A304E">
        <w:t>5</w:t>
      </w:r>
      <w:r w:rsidR="006A304E" w:rsidRPr="009C3349">
        <w:t>»</w:t>
      </w:r>
      <w:bookmarkEnd w:id="2735"/>
    </w:p>
    <w:p w:rsidR="006A304E" w:rsidRPr="009C3349" w:rsidRDefault="006A304E" w:rsidP="006A304E">
      <w:pPr>
        <w:pStyle w:val="ASFKNormal"/>
      </w:pPr>
      <w:r w:rsidRPr="009C3349">
        <w:t>Перечень полей документа «Информация ПБС», закладки «Документ», вкладки «Ра</w:t>
      </w:r>
      <w:r w:rsidRPr="006A304E">
        <w:t>з</w:t>
      </w:r>
      <w:r w:rsidRPr="009C3349">
        <w:t xml:space="preserve">дел </w:t>
      </w:r>
      <w:r>
        <w:t xml:space="preserve">5. </w:t>
      </w:r>
      <w:r w:rsidRPr="0022512B">
        <w:t>Сведения об извещениях об осуществлении закупки товаров, работ, услуг для обесп</w:t>
      </w:r>
      <w:r w:rsidRPr="006A304E">
        <w:t>е</w:t>
      </w:r>
      <w:r w:rsidRPr="0022512B">
        <w:t xml:space="preserve">чения государственных нужд, размещенных до 2 октября 2017 г. </w:t>
      </w:r>
      <w:r w:rsidR="00A05FCE" w:rsidRPr="0022512B">
        <w:t>В</w:t>
      </w:r>
      <w:r w:rsidRPr="0022512B">
        <w:t xml:space="preserve">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w:t>
      </w:r>
      <w:r w:rsidRPr="008C47E9">
        <w:t xml:space="preserve"> г.</w:t>
      </w:r>
      <w:r w:rsidRPr="009C3349">
        <w:t>» приведен в таблице</w:t>
      </w:r>
      <w:r w:rsidRPr="00424CF0">
        <w:t> </w:t>
      </w:r>
      <w:r>
        <w:fldChar w:fldCharType="begin"/>
      </w:r>
      <w:r>
        <w:instrText xml:space="preserve"> REF _Ref486856956 \h </w:instrText>
      </w:r>
      <w:r>
        <w:fldChar w:fldCharType="separate"/>
      </w:r>
      <w:r w:rsidR="00A813C9">
        <w:rPr>
          <w:noProof/>
        </w:rPr>
        <w:t>250</w:t>
      </w:r>
      <w:r>
        <w:fldChar w:fldCharType="end"/>
      </w:r>
      <w:r w:rsidRPr="009C3349">
        <w:t>.</w:t>
      </w:r>
    </w:p>
    <w:p w:rsidR="006A304E" w:rsidRPr="009C3349" w:rsidRDefault="00DD313F" w:rsidP="006A304E">
      <w:pPr>
        <w:pStyle w:val="ASFKNameTable"/>
      </w:pPr>
      <w:r>
        <w:rPr>
          <w:noProof/>
        </w:rPr>
        <w:fldChar w:fldCharType="begin"/>
      </w:r>
      <w:r>
        <w:rPr>
          <w:noProof/>
        </w:rPr>
        <w:instrText xml:space="preserve"> SEQ Таблица \* ARABIC </w:instrText>
      </w:r>
      <w:r>
        <w:rPr>
          <w:noProof/>
        </w:rPr>
        <w:fldChar w:fldCharType="separate"/>
      </w:r>
      <w:bookmarkStart w:id="2736" w:name="_Ref486856956"/>
      <w:bookmarkStart w:id="2737" w:name="_Toc188826640"/>
      <w:r w:rsidR="00A813C9">
        <w:rPr>
          <w:noProof/>
        </w:rPr>
        <w:t>250</w:t>
      </w:r>
      <w:bookmarkEnd w:id="2736"/>
      <w:r>
        <w:rPr>
          <w:noProof/>
        </w:rPr>
        <w:fldChar w:fldCharType="end"/>
      </w:r>
      <w:r w:rsidR="006A304E" w:rsidRPr="009C3349">
        <w:t xml:space="preserve">. Описание полей документа «Информация ПБС», закладки «Документ», вкладки «Раздел </w:t>
      </w:r>
      <w:r w:rsidR="006A304E">
        <w:t xml:space="preserve">5. </w:t>
      </w:r>
      <w:r w:rsidR="006A304E" w:rsidRPr="0022512B">
        <w:t>Сведения об извещениях</w:t>
      </w:r>
      <w:r w:rsidR="00BA2661">
        <w:t>,</w:t>
      </w:r>
      <w:r w:rsidR="006A304E" w:rsidRPr="0022512B">
        <w:t xml:space="preserve"> об осуществлении закупки товаров, работ, услуг для обеспечения государственных нужд, размещенных до 2 октября 2017 г. </w:t>
      </w:r>
      <w:r w:rsidR="00A05FCE" w:rsidRPr="0022512B">
        <w:t>В</w:t>
      </w:r>
      <w:r w:rsidR="006A304E" w:rsidRPr="0022512B">
        <w:t xml:space="preserve">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w:t>
      </w:r>
      <w:r w:rsidR="006A304E" w:rsidRPr="008C47E9">
        <w:t xml:space="preserve"> г.</w:t>
      </w:r>
      <w:r w:rsidR="006A304E" w:rsidRPr="009C3349">
        <w:t>»</w:t>
      </w:r>
      <w:bookmarkEnd w:id="27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6A304E"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Описание поля</w:t>
            </w:r>
          </w:p>
        </w:tc>
      </w:tr>
      <w:tr w:rsidR="006A304E" w:rsidRPr="00A34B5C" w:rsidTr="00B36EDB">
        <w:tc>
          <w:tcPr>
            <w:tcW w:w="5000" w:type="pct"/>
            <w:gridSpan w:val="2"/>
            <w:shd w:val="clear" w:color="auto" w:fill="auto"/>
          </w:tcPr>
          <w:p w:rsidR="006A304E" w:rsidRDefault="006A304E" w:rsidP="00B36EDB">
            <w:pPr>
              <w:pStyle w:val="ASFKTablenorm"/>
              <w:ind w:left="57" w:right="57"/>
            </w:pPr>
            <w:r w:rsidRPr="00C973A8">
              <w:t>Таблич</w:t>
            </w:r>
            <w:r>
              <w:t>ное</w:t>
            </w:r>
            <w:r w:rsidRPr="00C973A8">
              <w:t xml:space="preserve"> </w:t>
            </w:r>
            <w:r>
              <w:t>поле</w:t>
            </w:r>
            <w:r w:rsidRPr="00C973A8">
              <w:t xml:space="preserve"> 1</w:t>
            </w:r>
          </w:p>
        </w:tc>
      </w:tr>
      <w:tr w:rsidR="006A304E" w:rsidRPr="00A34B5C" w:rsidTr="00B36EDB">
        <w:tc>
          <w:tcPr>
            <w:tcW w:w="1192" w:type="pct"/>
            <w:shd w:val="clear" w:color="auto" w:fill="auto"/>
          </w:tcPr>
          <w:p w:rsidR="006A304E" w:rsidRDefault="006A304E" w:rsidP="00B36EDB">
            <w:pPr>
              <w:pStyle w:val="ASFKTablenorm"/>
              <w:ind w:left="57" w:right="57"/>
            </w:pPr>
            <w:r>
              <w:t>Номер строки</w:t>
            </w:r>
          </w:p>
        </w:tc>
        <w:tc>
          <w:tcPr>
            <w:tcW w:w="3808" w:type="pct"/>
            <w:shd w:val="clear" w:color="auto" w:fill="auto"/>
          </w:tcPr>
          <w:p w:rsidR="006A304E" w:rsidRPr="002E3A10" w:rsidRDefault="006A304E" w:rsidP="00B36EDB">
            <w:pPr>
              <w:pStyle w:val="ASFKTablenorm"/>
              <w:ind w:left="57" w:right="57"/>
            </w:pPr>
            <w:r w:rsidRPr="002E3A10">
              <w:t>Не доступно для заполнения.</w:t>
            </w:r>
          </w:p>
          <w:p w:rsidR="006A304E" w:rsidRDefault="006A304E" w:rsidP="00B36EDB">
            <w:pPr>
              <w:pStyle w:val="ASFKTablenorm"/>
              <w:ind w:left="57" w:right="57"/>
            </w:pPr>
            <w:r w:rsidRPr="002E3A10">
              <w:t>Заполнение по умолчанию значением в порядке возрастания.</w:t>
            </w:r>
          </w:p>
        </w:tc>
      </w:tr>
      <w:tr w:rsidR="006A304E" w:rsidRPr="00A34B5C" w:rsidTr="00B36EDB">
        <w:tc>
          <w:tcPr>
            <w:tcW w:w="1192" w:type="pct"/>
            <w:shd w:val="clear" w:color="auto" w:fill="auto"/>
          </w:tcPr>
          <w:p w:rsidR="006A304E" w:rsidRDefault="006A304E" w:rsidP="00B36EDB">
            <w:pPr>
              <w:pStyle w:val="ASFKTablenorm"/>
              <w:ind w:left="57" w:right="57"/>
            </w:pPr>
            <w:r w:rsidRPr="002E3A10">
              <w:t>Предмет закупки тов</w:t>
            </w:r>
            <w:r w:rsidRPr="006A304E">
              <w:t>а</w:t>
            </w:r>
            <w:r w:rsidRPr="002E3A10">
              <w:t>ра, работы, услуги</w:t>
            </w:r>
          </w:p>
        </w:tc>
        <w:tc>
          <w:tcPr>
            <w:tcW w:w="3808" w:type="pct"/>
            <w:shd w:val="clear" w:color="auto" w:fill="auto"/>
          </w:tcPr>
          <w:p w:rsidR="006A304E" w:rsidRPr="002E3A10" w:rsidRDefault="006A304E" w:rsidP="00B36EDB">
            <w:pPr>
              <w:pStyle w:val="ASFKTablenorm"/>
              <w:ind w:left="57" w:right="57"/>
            </w:pPr>
            <w:r w:rsidRPr="002E3A10">
              <w:t>Значение вводится вручную.</w:t>
            </w:r>
          </w:p>
        </w:tc>
      </w:tr>
      <w:tr w:rsidR="006A304E" w:rsidRPr="00A34B5C" w:rsidTr="00B36EDB">
        <w:tc>
          <w:tcPr>
            <w:tcW w:w="1192" w:type="pct"/>
            <w:shd w:val="clear" w:color="auto" w:fill="auto"/>
          </w:tcPr>
          <w:p w:rsidR="006A304E" w:rsidRPr="002E3A10" w:rsidRDefault="006A304E" w:rsidP="00B36EDB">
            <w:pPr>
              <w:pStyle w:val="ASFKTablenorm"/>
              <w:ind w:left="57" w:right="57"/>
            </w:pPr>
            <w:r w:rsidRPr="00CF32C5">
              <w:t>Номер</w:t>
            </w:r>
          </w:p>
        </w:tc>
        <w:tc>
          <w:tcPr>
            <w:tcW w:w="3808" w:type="pct"/>
            <w:shd w:val="clear" w:color="auto" w:fill="auto"/>
          </w:tcPr>
          <w:p w:rsidR="006A304E" w:rsidRPr="002E3A10" w:rsidRDefault="006A304E" w:rsidP="00B36EDB">
            <w:pPr>
              <w:pStyle w:val="ASFKTablenorm"/>
              <w:ind w:left="57" w:right="57"/>
            </w:pPr>
            <w:r w:rsidRPr="00CF32C5">
              <w:t>Значение вводится вручную.</w:t>
            </w:r>
          </w:p>
        </w:tc>
      </w:tr>
      <w:tr w:rsidR="006A304E" w:rsidRPr="00A34B5C" w:rsidTr="00B36EDB">
        <w:tc>
          <w:tcPr>
            <w:tcW w:w="1192" w:type="pct"/>
            <w:shd w:val="clear" w:color="auto" w:fill="auto"/>
          </w:tcPr>
          <w:p w:rsidR="006A304E" w:rsidRPr="00CF32C5" w:rsidRDefault="006A304E" w:rsidP="00B36EDB">
            <w:pPr>
              <w:pStyle w:val="ASFKTablenorm"/>
              <w:ind w:left="57" w:right="57"/>
            </w:pPr>
            <w:r w:rsidRPr="00CF32C5">
              <w:lastRenderedPageBreak/>
              <w:t>Дата</w:t>
            </w:r>
          </w:p>
        </w:tc>
        <w:tc>
          <w:tcPr>
            <w:tcW w:w="3808" w:type="pct"/>
            <w:shd w:val="clear" w:color="auto" w:fill="auto"/>
          </w:tcPr>
          <w:p w:rsidR="006A304E" w:rsidRPr="002E3A10" w:rsidRDefault="006A304E" w:rsidP="00B36EDB">
            <w:pPr>
              <w:pStyle w:val="ASFKTablenorm"/>
              <w:ind w:left="57" w:right="57"/>
            </w:pPr>
            <w:r w:rsidRPr="00CF32C5">
              <w:t>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t>К</w:t>
            </w:r>
            <w:r w:rsidR="00EF3E1B">
              <w:t>БК</w:t>
            </w:r>
          </w:p>
        </w:tc>
        <w:tc>
          <w:tcPr>
            <w:tcW w:w="3808" w:type="pct"/>
            <w:shd w:val="clear" w:color="auto" w:fill="auto"/>
          </w:tcPr>
          <w:p w:rsidR="006A304E" w:rsidRPr="0002591A" w:rsidRDefault="006A304E" w:rsidP="00B36EDB">
            <w:pPr>
              <w:pStyle w:val="ASFKTablenorm"/>
              <w:ind w:left="57" w:right="57"/>
            </w:pPr>
            <w:r w:rsidRPr="0002591A">
              <w:t>На АРМ ПБС:</w:t>
            </w:r>
          </w:p>
          <w:p w:rsidR="006A304E" w:rsidRPr="00515AC2" w:rsidRDefault="006A304E" w:rsidP="00B36EDB">
            <w:pPr>
              <w:pStyle w:val="ASFKTablenorm"/>
              <w:ind w:left="57" w:right="57"/>
            </w:pPr>
            <w:r w:rsidRPr="0002591A">
              <w:t>Заполнение поля вручную или выбор из справочника КБК расходы</w:t>
            </w:r>
            <w:r w:rsidRPr="00CF32C5">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02591A" w:rsidRDefault="00EF3E1B" w:rsidP="00B36EDB">
            <w:pPr>
              <w:pStyle w:val="ASFKTablenorm"/>
              <w:ind w:left="57" w:right="57"/>
            </w:pPr>
            <w:r>
              <w:t>На АРМ ОФК Off-line 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t>Сумма (руб.)</w:t>
            </w:r>
          </w:p>
        </w:tc>
        <w:tc>
          <w:tcPr>
            <w:tcW w:w="3808" w:type="pct"/>
            <w:shd w:val="clear" w:color="auto" w:fill="auto"/>
          </w:tcPr>
          <w:p w:rsidR="006A304E" w:rsidRPr="00515AC2" w:rsidRDefault="006A304E" w:rsidP="00B36EDB">
            <w:pPr>
              <w:pStyle w:val="ASFKTablenorm"/>
              <w:ind w:left="57" w:right="57"/>
            </w:pPr>
            <w:r>
              <w:t>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515AC2">
              <w:t>Примечание</w:t>
            </w:r>
          </w:p>
        </w:tc>
        <w:tc>
          <w:tcPr>
            <w:tcW w:w="3808" w:type="pct"/>
            <w:shd w:val="clear" w:color="auto" w:fill="auto"/>
          </w:tcPr>
          <w:p w:rsidR="006A304E" w:rsidRPr="00515AC2" w:rsidRDefault="006A304E" w:rsidP="00B36EDB">
            <w:pPr>
              <w:pStyle w:val="ASFKTablenorm"/>
              <w:ind w:left="57" w:right="57"/>
            </w:pPr>
            <w:r>
              <w:t>Значение вводится вручную.</w:t>
            </w:r>
          </w:p>
        </w:tc>
      </w:tr>
      <w:tr w:rsidR="006A304E" w:rsidRPr="00A34B5C" w:rsidTr="00B36EDB">
        <w:tc>
          <w:tcPr>
            <w:tcW w:w="5000" w:type="pct"/>
            <w:gridSpan w:val="2"/>
            <w:shd w:val="clear" w:color="auto" w:fill="auto"/>
          </w:tcPr>
          <w:p w:rsidR="006A304E" w:rsidRPr="00515AC2" w:rsidRDefault="006A304E" w:rsidP="00B36EDB">
            <w:pPr>
              <w:pStyle w:val="ASFKTablenorm"/>
              <w:ind w:left="57" w:right="57"/>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К</w:t>
            </w:r>
            <w:r w:rsidR="00EF3E1B">
              <w:t>БК</w:t>
            </w:r>
          </w:p>
        </w:tc>
        <w:tc>
          <w:tcPr>
            <w:tcW w:w="3808" w:type="pct"/>
            <w:shd w:val="clear" w:color="auto" w:fill="auto"/>
          </w:tcPr>
          <w:p w:rsidR="006A304E" w:rsidRPr="00515AC2" w:rsidRDefault="006A304E" w:rsidP="00B36EDB">
            <w:pPr>
              <w:pStyle w:val="ASFKTablenorm"/>
              <w:ind w:left="57" w:right="57"/>
            </w:pPr>
            <w:r w:rsidRPr="00C973A8">
              <w:t>Заполняется значением «уникального» КБК по строкам таблицы 1 текущего раздела.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Итого по КБК</w:t>
            </w:r>
          </w:p>
        </w:tc>
        <w:tc>
          <w:tcPr>
            <w:tcW w:w="3808" w:type="pct"/>
            <w:shd w:val="clear" w:color="auto" w:fill="auto"/>
          </w:tcPr>
          <w:p w:rsidR="006A304E" w:rsidRPr="00515AC2" w:rsidRDefault="006A304E"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6A304E" w:rsidRDefault="006A304E" w:rsidP="006A304E">
      <w:pPr>
        <w:pStyle w:val="ASFKNormal"/>
      </w:pPr>
      <w:r w:rsidRPr="009C3349">
        <w:t xml:space="preserve">ЭФ документа «Информация ПБС», закладки «Документ», вкладки «Раздел </w:t>
      </w:r>
      <w:r>
        <w:t>6</w:t>
      </w:r>
      <w:r w:rsidRPr="009C3349">
        <w:t>» пре</w:t>
      </w:r>
      <w:r w:rsidRPr="006A304E">
        <w:t>д</w:t>
      </w:r>
      <w:r w:rsidRPr="009C3349">
        <w:t>ставлена на рисунке</w:t>
      </w:r>
      <w:r w:rsidRPr="00424CF0">
        <w:t> </w:t>
      </w:r>
      <w:r>
        <w:fldChar w:fldCharType="begin"/>
      </w:r>
      <w:r>
        <w:instrText xml:space="preserve"> REF _Ref486856958 \h </w:instrText>
      </w:r>
      <w:r>
        <w:fldChar w:fldCharType="separate"/>
      </w:r>
      <w:r w:rsidR="00A813C9">
        <w:rPr>
          <w:noProof/>
        </w:rPr>
        <w:t>467</w:t>
      </w:r>
      <w:r>
        <w:fldChar w:fldCharType="end"/>
      </w:r>
      <w:r w:rsidRPr="009C3349">
        <w:t>.</w:t>
      </w:r>
    </w:p>
    <w:p w:rsidR="0041614A" w:rsidRPr="009C3349" w:rsidRDefault="00CF4371" w:rsidP="0041614A">
      <w:pPr>
        <w:pStyle w:val="ASFKFigure"/>
      </w:pPr>
      <w:r>
        <w:rPr>
          <w:noProof/>
        </w:rPr>
        <w:drawing>
          <wp:inline distT="0" distB="0" distL="0" distR="0" wp14:anchorId="0F97B4BE" wp14:editId="49FD9465">
            <wp:extent cx="6038850" cy="4019550"/>
            <wp:effectExtent l="0" t="0" r="0" b="0"/>
            <wp:docPr id="563" name="Рисунок 5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038850" cy="4019550"/>
                    </a:xfrm>
                    <a:prstGeom prst="rect">
                      <a:avLst/>
                    </a:prstGeom>
                    <a:noFill/>
                    <a:ln>
                      <a:noFill/>
                    </a:ln>
                  </pic:spPr>
                </pic:pic>
              </a:graphicData>
            </a:graphic>
          </wp:inline>
        </w:drawing>
      </w:r>
    </w:p>
    <w:p w:rsidR="006A304E" w:rsidRPr="009C3349" w:rsidRDefault="00034287" w:rsidP="006A304E">
      <w:pPr>
        <w:pStyle w:val="ASFKFigName"/>
      </w:pPr>
      <w:r>
        <w:rPr>
          <w:noProof/>
        </w:rPr>
        <w:fldChar w:fldCharType="begin"/>
      </w:r>
      <w:r>
        <w:rPr>
          <w:noProof/>
        </w:rPr>
        <w:instrText xml:space="preserve"> SEQ Рисунок \* ARABIC </w:instrText>
      </w:r>
      <w:r>
        <w:rPr>
          <w:noProof/>
        </w:rPr>
        <w:fldChar w:fldCharType="separate"/>
      </w:r>
      <w:bookmarkStart w:id="2738" w:name="_Ref486856958"/>
      <w:bookmarkStart w:id="2739" w:name="_Toc188827178"/>
      <w:r w:rsidR="00A813C9">
        <w:rPr>
          <w:noProof/>
        </w:rPr>
        <w:t>467</w:t>
      </w:r>
      <w:bookmarkEnd w:id="2738"/>
      <w:r>
        <w:rPr>
          <w:noProof/>
        </w:rPr>
        <w:fldChar w:fldCharType="end"/>
      </w:r>
      <w:r w:rsidR="006A304E" w:rsidRPr="009C3349">
        <w:t xml:space="preserve">. ЭФ документа «Информация ПБС», закладки «Документ», вкладки «Раздел </w:t>
      </w:r>
      <w:r w:rsidR="006A304E">
        <w:t>6</w:t>
      </w:r>
      <w:r w:rsidR="006A304E" w:rsidRPr="009C3349">
        <w:t>»</w:t>
      </w:r>
      <w:bookmarkEnd w:id="2739"/>
    </w:p>
    <w:p w:rsidR="006A304E" w:rsidRPr="009C3349" w:rsidRDefault="006A304E" w:rsidP="006A304E">
      <w:pPr>
        <w:pStyle w:val="ASFKNormal"/>
      </w:pPr>
      <w:r w:rsidRPr="009C3349">
        <w:t>Перечень полей документа «Информация ПБС», закладки «Документ», вкладки «Ра</w:t>
      </w:r>
      <w:r w:rsidRPr="006A304E">
        <w:t>з</w:t>
      </w:r>
      <w:r w:rsidRPr="009C3349">
        <w:t xml:space="preserve">дел </w:t>
      </w:r>
      <w:r>
        <w:t xml:space="preserve">6. </w:t>
      </w:r>
      <w:r w:rsidRPr="00D91337">
        <w:t>Сведения об общей сумме закупок товара, работы, услуги, предусмотренных подпун</w:t>
      </w:r>
      <w:r w:rsidRPr="006A304E">
        <w:t>к</w:t>
      </w:r>
      <w:r w:rsidRPr="00D91337">
        <w:t xml:space="preserve">том </w:t>
      </w:r>
      <w:r w:rsidRPr="00D91337">
        <w:lastRenderedPageBreak/>
        <w:t>«ж»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r w:rsidRPr="009C3349">
        <w:t>» приведен в таблице</w:t>
      </w:r>
      <w:r w:rsidRPr="00424CF0">
        <w:t> </w:t>
      </w:r>
      <w:r>
        <w:fldChar w:fldCharType="begin"/>
      </w:r>
      <w:r>
        <w:instrText xml:space="preserve"> REF _Ref486856959 \h </w:instrText>
      </w:r>
      <w:r>
        <w:fldChar w:fldCharType="separate"/>
      </w:r>
      <w:r w:rsidR="00A813C9">
        <w:rPr>
          <w:noProof/>
        </w:rPr>
        <w:t>251</w:t>
      </w:r>
      <w:r>
        <w:fldChar w:fldCharType="end"/>
      </w:r>
      <w:r w:rsidRPr="009C3349">
        <w:t>.</w:t>
      </w:r>
    </w:p>
    <w:p w:rsidR="006A304E" w:rsidRPr="009C3349" w:rsidRDefault="00DD313F" w:rsidP="006A304E">
      <w:pPr>
        <w:pStyle w:val="ASFKNameTable"/>
      </w:pPr>
      <w:r>
        <w:rPr>
          <w:noProof/>
        </w:rPr>
        <w:fldChar w:fldCharType="begin"/>
      </w:r>
      <w:r>
        <w:rPr>
          <w:noProof/>
        </w:rPr>
        <w:instrText xml:space="preserve"> SEQ Таблица \* ARABIC </w:instrText>
      </w:r>
      <w:r>
        <w:rPr>
          <w:noProof/>
        </w:rPr>
        <w:fldChar w:fldCharType="separate"/>
      </w:r>
      <w:bookmarkStart w:id="2740" w:name="_Ref486856959"/>
      <w:bookmarkStart w:id="2741" w:name="_Toc188826641"/>
      <w:r w:rsidR="00A813C9">
        <w:rPr>
          <w:noProof/>
        </w:rPr>
        <w:t>251</w:t>
      </w:r>
      <w:bookmarkEnd w:id="2740"/>
      <w:r>
        <w:rPr>
          <w:noProof/>
        </w:rPr>
        <w:fldChar w:fldCharType="end"/>
      </w:r>
      <w:r w:rsidR="006A304E" w:rsidRPr="009C3349">
        <w:t xml:space="preserve">. Описание полей документа «Информация ПБС», закладки «Документ», вкладки «Раздел </w:t>
      </w:r>
      <w:r w:rsidR="006A304E">
        <w:t xml:space="preserve">6. </w:t>
      </w:r>
      <w:r w:rsidR="006A304E" w:rsidRPr="00D91337">
        <w:t>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r w:rsidR="006A304E" w:rsidRPr="009C3349">
        <w:t>»</w:t>
      </w:r>
      <w:bookmarkEnd w:id="27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6A304E"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Описание поля</w:t>
            </w:r>
          </w:p>
        </w:tc>
      </w:tr>
      <w:tr w:rsidR="006A304E" w:rsidRPr="00A34B5C" w:rsidTr="00B36EDB">
        <w:tc>
          <w:tcPr>
            <w:tcW w:w="5000" w:type="pct"/>
            <w:gridSpan w:val="2"/>
            <w:shd w:val="clear" w:color="auto" w:fill="auto"/>
          </w:tcPr>
          <w:p w:rsidR="006A304E" w:rsidRDefault="006A304E" w:rsidP="00B36EDB">
            <w:pPr>
              <w:pStyle w:val="ASFKTablenorm"/>
              <w:ind w:left="57" w:right="57"/>
            </w:pPr>
            <w:r w:rsidRPr="00C973A8">
              <w:t>Таблич</w:t>
            </w:r>
            <w:r>
              <w:t>ное</w:t>
            </w:r>
            <w:r w:rsidRPr="00C973A8">
              <w:t xml:space="preserve"> </w:t>
            </w:r>
            <w:r>
              <w:t>поле</w:t>
            </w:r>
            <w:r w:rsidRPr="00C973A8">
              <w:t xml:space="preserve"> 1</w:t>
            </w:r>
          </w:p>
        </w:tc>
      </w:tr>
      <w:tr w:rsidR="006A304E" w:rsidRPr="00A34B5C" w:rsidTr="00B36EDB">
        <w:tc>
          <w:tcPr>
            <w:tcW w:w="1192" w:type="pct"/>
            <w:shd w:val="clear" w:color="auto" w:fill="auto"/>
          </w:tcPr>
          <w:p w:rsidR="006A304E" w:rsidRDefault="006A304E" w:rsidP="00B36EDB">
            <w:pPr>
              <w:pStyle w:val="ASFKTablenorm"/>
              <w:ind w:left="57" w:right="57"/>
            </w:pPr>
            <w:r>
              <w:t>Номер строки</w:t>
            </w:r>
          </w:p>
        </w:tc>
        <w:tc>
          <w:tcPr>
            <w:tcW w:w="3808" w:type="pct"/>
            <w:shd w:val="clear" w:color="auto" w:fill="auto"/>
          </w:tcPr>
          <w:p w:rsidR="006A304E" w:rsidRDefault="006A304E" w:rsidP="00B36EDB">
            <w:pPr>
              <w:pStyle w:val="ASFKTablenorm"/>
              <w:ind w:left="57" w:right="57"/>
            </w:pPr>
            <w:r>
              <w:t>Недоступно для заполнения.</w:t>
            </w:r>
          </w:p>
          <w:p w:rsidR="006A304E" w:rsidRDefault="006A304E" w:rsidP="00B36EDB">
            <w:pPr>
              <w:pStyle w:val="ASFKTablenorm"/>
              <w:ind w:left="57" w:right="57"/>
            </w:pPr>
            <w:r>
              <w:t>Заполнение по умолчанию значением в порядке возрастания.</w:t>
            </w:r>
          </w:p>
        </w:tc>
      </w:tr>
      <w:tr w:rsidR="006A304E" w:rsidRPr="00A34B5C" w:rsidTr="00B36EDB">
        <w:tc>
          <w:tcPr>
            <w:tcW w:w="1192" w:type="pct"/>
            <w:shd w:val="clear" w:color="auto" w:fill="auto"/>
          </w:tcPr>
          <w:p w:rsidR="006A304E" w:rsidRDefault="006A304E" w:rsidP="00B36EDB">
            <w:pPr>
              <w:pStyle w:val="ASFKTablenorm"/>
              <w:ind w:left="57" w:right="57"/>
            </w:pPr>
            <w:r w:rsidRPr="00875374">
              <w:t>Предмет закупки тов</w:t>
            </w:r>
            <w:r w:rsidRPr="006A304E">
              <w:t>а</w:t>
            </w:r>
            <w:r w:rsidRPr="00875374">
              <w:t>ра, работы, услуги</w:t>
            </w:r>
          </w:p>
        </w:tc>
        <w:tc>
          <w:tcPr>
            <w:tcW w:w="3808" w:type="pct"/>
            <w:shd w:val="clear" w:color="auto" w:fill="auto"/>
          </w:tcPr>
          <w:p w:rsidR="006A304E" w:rsidRDefault="006A304E" w:rsidP="00B36EDB">
            <w:pPr>
              <w:pStyle w:val="ASFKTablenorm"/>
              <w:ind w:left="57" w:right="57"/>
            </w:pPr>
            <w:r w:rsidRPr="00875374">
              <w:t>Значение вводится вручную.</w:t>
            </w:r>
          </w:p>
        </w:tc>
      </w:tr>
      <w:tr w:rsidR="006A304E" w:rsidRPr="00A34B5C" w:rsidTr="00B36EDB">
        <w:tc>
          <w:tcPr>
            <w:tcW w:w="1192" w:type="pct"/>
            <w:shd w:val="clear" w:color="auto" w:fill="auto"/>
          </w:tcPr>
          <w:p w:rsidR="006A304E" w:rsidRPr="00875374" w:rsidRDefault="006A304E" w:rsidP="00B36EDB">
            <w:pPr>
              <w:pStyle w:val="ASFKTablenorm"/>
              <w:ind w:left="57" w:right="57"/>
            </w:pPr>
            <w:r w:rsidRPr="00875374">
              <w:t>Реестровый номер</w:t>
            </w:r>
          </w:p>
        </w:tc>
        <w:tc>
          <w:tcPr>
            <w:tcW w:w="3808" w:type="pct"/>
            <w:shd w:val="clear" w:color="auto" w:fill="auto"/>
          </w:tcPr>
          <w:p w:rsidR="006A304E" w:rsidRDefault="006A304E" w:rsidP="00B36EDB">
            <w:pPr>
              <w:pStyle w:val="ASFKTablenorm"/>
              <w:ind w:left="57" w:right="57"/>
            </w:pPr>
            <w:r w:rsidRPr="00875374">
              <w:t>Значение вводится вручную.</w:t>
            </w:r>
          </w:p>
        </w:tc>
      </w:tr>
      <w:tr w:rsidR="006A304E" w:rsidRPr="00A34B5C" w:rsidTr="00B36EDB">
        <w:tc>
          <w:tcPr>
            <w:tcW w:w="1192" w:type="pct"/>
            <w:shd w:val="clear" w:color="auto" w:fill="auto"/>
          </w:tcPr>
          <w:p w:rsidR="006A304E" w:rsidRPr="00875374" w:rsidRDefault="006A304E" w:rsidP="00B36EDB">
            <w:pPr>
              <w:pStyle w:val="ASFKTablenorm"/>
              <w:ind w:left="57" w:right="57"/>
            </w:pPr>
            <w:r w:rsidRPr="00875374">
              <w:t>Номер позиции</w:t>
            </w:r>
          </w:p>
        </w:tc>
        <w:tc>
          <w:tcPr>
            <w:tcW w:w="3808" w:type="pct"/>
            <w:shd w:val="clear" w:color="auto" w:fill="auto"/>
          </w:tcPr>
          <w:p w:rsidR="006A304E" w:rsidRDefault="006A304E" w:rsidP="00B36EDB">
            <w:pPr>
              <w:pStyle w:val="ASFKTablenorm"/>
              <w:ind w:left="57" w:right="57"/>
            </w:pPr>
            <w:r w:rsidRPr="00875374">
              <w:t>Значение вводится вручную.</w:t>
            </w:r>
          </w:p>
        </w:tc>
      </w:tr>
      <w:tr w:rsidR="006A304E" w:rsidRPr="00A34B5C" w:rsidTr="00B36EDB">
        <w:tc>
          <w:tcPr>
            <w:tcW w:w="1192" w:type="pct"/>
            <w:shd w:val="clear" w:color="auto" w:fill="auto"/>
          </w:tcPr>
          <w:p w:rsidR="006A304E" w:rsidRPr="00515AC2" w:rsidRDefault="00EF3E1B" w:rsidP="00B36EDB">
            <w:pPr>
              <w:pStyle w:val="ASFKTablenorm"/>
              <w:ind w:left="57" w:right="57"/>
            </w:pPr>
            <w:r>
              <w:t>КБК</w:t>
            </w:r>
          </w:p>
        </w:tc>
        <w:tc>
          <w:tcPr>
            <w:tcW w:w="3808" w:type="pct"/>
            <w:shd w:val="clear" w:color="auto" w:fill="auto"/>
          </w:tcPr>
          <w:p w:rsidR="006A304E" w:rsidRPr="0002591A" w:rsidRDefault="006A304E" w:rsidP="00B36EDB">
            <w:pPr>
              <w:pStyle w:val="ASFKTablenorm"/>
              <w:ind w:left="57" w:right="57"/>
            </w:pPr>
            <w:r w:rsidRPr="0002591A">
              <w:t>На АРМ ПБС:</w:t>
            </w:r>
          </w:p>
          <w:p w:rsidR="006A304E" w:rsidRPr="00515AC2" w:rsidRDefault="006A304E" w:rsidP="00B36EDB">
            <w:pPr>
              <w:pStyle w:val="ASFKTablenorm"/>
              <w:ind w:left="57" w:right="57"/>
            </w:pPr>
            <w:r w:rsidRPr="0002591A">
              <w:t>Заполнение поля вручную или выбор из справочника КБК расходы</w:t>
            </w:r>
            <w:r w:rsidRPr="007775AF">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02591A" w:rsidRDefault="00EF3E1B" w:rsidP="00B36EDB">
            <w:pPr>
              <w:pStyle w:val="ASFKTablenorm"/>
              <w:ind w:left="57" w:right="57"/>
            </w:pPr>
            <w:r>
              <w:t>На АРМ ОФК Off-line 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t>Сумма (руб.)</w:t>
            </w:r>
          </w:p>
        </w:tc>
        <w:tc>
          <w:tcPr>
            <w:tcW w:w="3808" w:type="pct"/>
            <w:shd w:val="clear" w:color="auto" w:fill="auto"/>
          </w:tcPr>
          <w:p w:rsidR="006A304E" w:rsidRPr="00515AC2" w:rsidRDefault="006A304E" w:rsidP="00B36EDB">
            <w:pPr>
              <w:pStyle w:val="ASFKTablenorm"/>
              <w:ind w:left="57" w:right="57"/>
            </w:pPr>
            <w:r w:rsidRPr="00875374">
              <w:t>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515AC2">
              <w:t>Примечание</w:t>
            </w:r>
          </w:p>
        </w:tc>
        <w:tc>
          <w:tcPr>
            <w:tcW w:w="3808" w:type="pct"/>
            <w:shd w:val="clear" w:color="auto" w:fill="auto"/>
          </w:tcPr>
          <w:p w:rsidR="006A304E" w:rsidRPr="00515AC2" w:rsidRDefault="006A304E" w:rsidP="00B36EDB">
            <w:pPr>
              <w:pStyle w:val="ASFKTablenorm"/>
              <w:ind w:left="57" w:right="57"/>
            </w:pPr>
            <w:r w:rsidRPr="00875374">
              <w:t>Значение вводится вручную.</w:t>
            </w:r>
          </w:p>
        </w:tc>
      </w:tr>
      <w:tr w:rsidR="006A304E" w:rsidRPr="00A34B5C" w:rsidTr="00B36EDB">
        <w:tc>
          <w:tcPr>
            <w:tcW w:w="5000" w:type="pct"/>
            <w:gridSpan w:val="2"/>
            <w:shd w:val="clear" w:color="auto" w:fill="auto"/>
          </w:tcPr>
          <w:p w:rsidR="006A304E" w:rsidRPr="00515AC2" w:rsidRDefault="006A304E" w:rsidP="00B36EDB">
            <w:pPr>
              <w:pStyle w:val="ASFKTablenorm"/>
              <w:ind w:left="57" w:right="57"/>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6A304E" w:rsidRPr="00A34B5C" w:rsidTr="00B36EDB">
        <w:tc>
          <w:tcPr>
            <w:tcW w:w="1192" w:type="pct"/>
            <w:shd w:val="clear" w:color="auto" w:fill="auto"/>
          </w:tcPr>
          <w:p w:rsidR="006A304E" w:rsidRPr="00515AC2" w:rsidRDefault="00EF3E1B" w:rsidP="00B36EDB">
            <w:pPr>
              <w:pStyle w:val="ASFKTablenorm"/>
              <w:ind w:left="57" w:right="57"/>
            </w:pPr>
            <w:r>
              <w:t>КБК</w:t>
            </w:r>
          </w:p>
        </w:tc>
        <w:tc>
          <w:tcPr>
            <w:tcW w:w="3808" w:type="pct"/>
            <w:shd w:val="clear" w:color="auto" w:fill="auto"/>
          </w:tcPr>
          <w:p w:rsidR="006A304E" w:rsidRPr="00515AC2" w:rsidRDefault="006A304E" w:rsidP="00B36EDB">
            <w:pPr>
              <w:pStyle w:val="ASFKTablenorm"/>
              <w:ind w:left="57" w:right="57"/>
            </w:pPr>
            <w:r w:rsidRPr="00C973A8">
              <w:t>Заполняется значением «уникального» КБК по строкам таблицы 1 текущего раздела.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Итого по КБК</w:t>
            </w:r>
          </w:p>
        </w:tc>
        <w:tc>
          <w:tcPr>
            <w:tcW w:w="3808" w:type="pct"/>
            <w:shd w:val="clear" w:color="auto" w:fill="auto"/>
          </w:tcPr>
          <w:p w:rsidR="006A304E" w:rsidRPr="00515AC2" w:rsidRDefault="006A304E"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6A304E" w:rsidRDefault="006A304E" w:rsidP="006A304E">
      <w:pPr>
        <w:pStyle w:val="ASFKNormal"/>
      </w:pPr>
      <w:r w:rsidRPr="009C3349">
        <w:t xml:space="preserve">ЭФ документа «Информация ПБС», закладки «Документ», вкладки «Раздел </w:t>
      </w:r>
      <w:r>
        <w:t>7</w:t>
      </w:r>
      <w:r w:rsidRPr="009C3349">
        <w:t>» пре</w:t>
      </w:r>
      <w:r w:rsidRPr="006A304E">
        <w:t>д</w:t>
      </w:r>
      <w:r w:rsidRPr="009C3349">
        <w:t>ставлена на рисунке</w:t>
      </w:r>
      <w:r w:rsidRPr="00424CF0">
        <w:t> </w:t>
      </w:r>
      <w:r>
        <w:fldChar w:fldCharType="begin"/>
      </w:r>
      <w:r>
        <w:instrText xml:space="preserve"> REF _Ref486857334 \h </w:instrText>
      </w:r>
      <w:r>
        <w:fldChar w:fldCharType="separate"/>
      </w:r>
      <w:r w:rsidR="00A813C9">
        <w:rPr>
          <w:noProof/>
        </w:rPr>
        <w:t>468</w:t>
      </w:r>
      <w:r>
        <w:fldChar w:fldCharType="end"/>
      </w:r>
      <w:r w:rsidRPr="009C3349">
        <w:t>.</w:t>
      </w:r>
    </w:p>
    <w:p w:rsidR="0041614A" w:rsidRPr="009C3349" w:rsidRDefault="00CF4371" w:rsidP="0041614A">
      <w:pPr>
        <w:pStyle w:val="ASFKFigure"/>
      </w:pPr>
      <w:r>
        <w:rPr>
          <w:noProof/>
        </w:rPr>
        <w:lastRenderedPageBreak/>
        <w:drawing>
          <wp:inline distT="0" distB="0" distL="0" distR="0" wp14:anchorId="2032C973" wp14:editId="576703B0">
            <wp:extent cx="6124575" cy="4114800"/>
            <wp:effectExtent l="0" t="0" r="9525" b="0"/>
            <wp:docPr id="564" name="Рисунок 5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6A304E" w:rsidRPr="009C3349" w:rsidRDefault="00034287" w:rsidP="006A304E">
      <w:pPr>
        <w:pStyle w:val="ASFKFigName"/>
      </w:pPr>
      <w:r>
        <w:rPr>
          <w:noProof/>
        </w:rPr>
        <w:fldChar w:fldCharType="begin"/>
      </w:r>
      <w:r>
        <w:rPr>
          <w:noProof/>
        </w:rPr>
        <w:instrText xml:space="preserve"> SEQ Рисунок \* ARABIC </w:instrText>
      </w:r>
      <w:r>
        <w:rPr>
          <w:noProof/>
        </w:rPr>
        <w:fldChar w:fldCharType="separate"/>
      </w:r>
      <w:bookmarkStart w:id="2742" w:name="_Ref486857334"/>
      <w:bookmarkStart w:id="2743" w:name="_Toc188827179"/>
      <w:r w:rsidR="00A813C9">
        <w:rPr>
          <w:noProof/>
        </w:rPr>
        <w:t>468</w:t>
      </w:r>
      <w:bookmarkEnd w:id="2742"/>
      <w:r>
        <w:rPr>
          <w:noProof/>
        </w:rPr>
        <w:fldChar w:fldCharType="end"/>
      </w:r>
      <w:r w:rsidR="006A304E" w:rsidRPr="009C3349">
        <w:t xml:space="preserve">. ЭФ документа «Информация ПБС», закладки «Документ», вкладки «Раздел </w:t>
      </w:r>
      <w:r w:rsidR="006A304E">
        <w:t>7</w:t>
      </w:r>
      <w:r w:rsidR="006A304E" w:rsidRPr="009C3349">
        <w:t>»</w:t>
      </w:r>
      <w:bookmarkEnd w:id="2743"/>
    </w:p>
    <w:p w:rsidR="006A304E" w:rsidRPr="009C3349" w:rsidRDefault="006A304E" w:rsidP="006A304E">
      <w:pPr>
        <w:pStyle w:val="ASFKNormal"/>
      </w:pPr>
      <w:r w:rsidRPr="009C3349">
        <w:t>Перечень полей документа «Информация ПБС», закладки «Документ»</w:t>
      </w:r>
      <w:r>
        <w:t>, вкладки</w:t>
      </w:r>
      <w:r w:rsidRPr="009C3349">
        <w:t xml:space="preserve"> «</w:t>
      </w:r>
      <w:r>
        <w:t>Ра</w:t>
      </w:r>
      <w:r w:rsidRPr="006A304E">
        <w:t>з</w:t>
      </w:r>
      <w:r>
        <w:t xml:space="preserve">дел 7. </w:t>
      </w:r>
      <w:r w:rsidRPr="009F5E66">
        <w:t xml:space="preserve">Сведения о закупках товаров, работ, услуг в размере, не превышающем 10 процентов общей суммы неиспользованных по состоянию на 2 октября 2017 г. </w:t>
      </w:r>
      <w:r w:rsidR="00A05FCE" w:rsidRPr="009F5E66">
        <w:t>Л</w:t>
      </w:r>
      <w:r w:rsidRPr="009F5E66">
        <w:t>имитов бюджетных обязательств на закупки товаров, р</w:t>
      </w:r>
      <w:r w:rsidRPr="004D5C98">
        <w:t>а</w:t>
      </w:r>
      <w:r w:rsidRPr="009F5E66">
        <w:t>бот, услуг</w:t>
      </w:r>
      <w:r w:rsidRPr="009C3349">
        <w:t>» приведен в таблице</w:t>
      </w:r>
      <w:r w:rsidRPr="00424CF0">
        <w:t> </w:t>
      </w:r>
      <w:r>
        <w:fldChar w:fldCharType="begin"/>
      </w:r>
      <w:r>
        <w:instrText xml:space="preserve"> REF _Ref486857335 \h </w:instrText>
      </w:r>
      <w:r>
        <w:fldChar w:fldCharType="separate"/>
      </w:r>
      <w:r w:rsidR="00A813C9">
        <w:rPr>
          <w:noProof/>
        </w:rPr>
        <w:t>252</w:t>
      </w:r>
      <w:r>
        <w:fldChar w:fldCharType="end"/>
      </w:r>
      <w:r w:rsidRPr="009C3349">
        <w:t>.</w:t>
      </w:r>
    </w:p>
    <w:p w:rsidR="006A304E" w:rsidRPr="009C3349" w:rsidRDefault="00DD313F" w:rsidP="006A304E">
      <w:pPr>
        <w:pStyle w:val="ASFKNameTable"/>
      </w:pPr>
      <w:r>
        <w:rPr>
          <w:noProof/>
        </w:rPr>
        <w:fldChar w:fldCharType="begin"/>
      </w:r>
      <w:r>
        <w:rPr>
          <w:noProof/>
        </w:rPr>
        <w:instrText xml:space="preserve"> SEQ Таблица \* ARABIC </w:instrText>
      </w:r>
      <w:r>
        <w:rPr>
          <w:noProof/>
        </w:rPr>
        <w:fldChar w:fldCharType="separate"/>
      </w:r>
      <w:bookmarkStart w:id="2744" w:name="_Ref486857335"/>
      <w:bookmarkStart w:id="2745" w:name="_Toc188826642"/>
      <w:r w:rsidR="00A813C9">
        <w:rPr>
          <w:noProof/>
        </w:rPr>
        <w:t>252</w:t>
      </w:r>
      <w:bookmarkEnd w:id="2744"/>
      <w:r>
        <w:rPr>
          <w:noProof/>
        </w:rPr>
        <w:fldChar w:fldCharType="end"/>
      </w:r>
      <w:r w:rsidR="006A304E" w:rsidRPr="009C3349">
        <w:t xml:space="preserve">. Описание полей документа «Информация ПБС», закладки «Документ», вкладки «Раздел </w:t>
      </w:r>
      <w:r w:rsidR="006A304E">
        <w:t xml:space="preserve">7. </w:t>
      </w:r>
      <w:r w:rsidR="006A304E" w:rsidRPr="009F5E66">
        <w:t xml:space="preserve">Сведения о закупках товаров, работ, услуг в размере, не превышающем 10 процентов общей суммы неиспользованных по состоянию на 2 октября 2017 г. </w:t>
      </w:r>
      <w:r w:rsidR="00A05FCE" w:rsidRPr="009F5E66">
        <w:t>Л</w:t>
      </w:r>
      <w:r w:rsidR="006A304E" w:rsidRPr="009F5E66">
        <w:t>имитов бюджетных обязательств на закупки товаров, работ, услуг</w:t>
      </w:r>
      <w:r w:rsidR="006A304E" w:rsidRPr="009C3349">
        <w:t>»</w:t>
      </w:r>
      <w:bookmarkEnd w:id="27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6A304E"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Описание поля</w:t>
            </w:r>
          </w:p>
        </w:tc>
      </w:tr>
      <w:tr w:rsidR="006A304E" w:rsidRPr="00A34B5C" w:rsidTr="00B36EDB">
        <w:tc>
          <w:tcPr>
            <w:tcW w:w="5000" w:type="pct"/>
            <w:gridSpan w:val="2"/>
            <w:shd w:val="clear" w:color="auto" w:fill="auto"/>
          </w:tcPr>
          <w:p w:rsidR="006A304E" w:rsidRDefault="006A304E" w:rsidP="00B36EDB">
            <w:pPr>
              <w:pStyle w:val="ASFKTablenorm"/>
              <w:ind w:left="57" w:right="57"/>
            </w:pPr>
            <w:r w:rsidRPr="00C973A8">
              <w:t>Таблич</w:t>
            </w:r>
            <w:r>
              <w:t>ное</w:t>
            </w:r>
            <w:r w:rsidRPr="00C973A8">
              <w:t xml:space="preserve"> </w:t>
            </w:r>
            <w:r>
              <w:t>поле</w:t>
            </w:r>
            <w:r w:rsidRPr="00C973A8">
              <w:t xml:space="preserve"> 1</w:t>
            </w:r>
          </w:p>
        </w:tc>
      </w:tr>
      <w:tr w:rsidR="006A304E" w:rsidRPr="00A34B5C" w:rsidTr="00B36EDB">
        <w:tc>
          <w:tcPr>
            <w:tcW w:w="1192" w:type="pct"/>
            <w:shd w:val="clear" w:color="auto" w:fill="auto"/>
          </w:tcPr>
          <w:p w:rsidR="006A304E" w:rsidRDefault="006A304E" w:rsidP="00B36EDB">
            <w:pPr>
              <w:pStyle w:val="ASFKTablenorm"/>
              <w:ind w:left="57" w:right="57"/>
            </w:pPr>
            <w:r>
              <w:t>Номер строки</w:t>
            </w:r>
          </w:p>
        </w:tc>
        <w:tc>
          <w:tcPr>
            <w:tcW w:w="3808" w:type="pct"/>
            <w:shd w:val="clear" w:color="auto" w:fill="auto"/>
          </w:tcPr>
          <w:p w:rsidR="006A304E" w:rsidRDefault="006A304E" w:rsidP="00B36EDB">
            <w:pPr>
              <w:pStyle w:val="ASFKTablenorm"/>
              <w:ind w:left="57" w:right="57"/>
            </w:pPr>
            <w:r>
              <w:t>Недоступно для заполнения.</w:t>
            </w:r>
          </w:p>
          <w:p w:rsidR="006A304E" w:rsidRDefault="006A304E" w:rsidP="00B36EDB">
            <w:pPr>
              <w:pStyle w:val="ASFKTablenorm"/>
              <w:ind w:left="57" w:right="57"/>
            </w:pPr>
            <w:r w:rsidRPr="009F5E66">
              <w:t>Заполнение по умолчанию значением в порядке возрастания.</w:t>
            </w:r>
          </w:p>
        </w:tc>
      </w:tr>
      <w:tr w:rsidR="006A304E" w:rsidRPr="00A34B5C" w:rsidTr="00B36EDB">
        <w:tc>
          <w:tcPr>
            <w:tcW w:w="1192" w:type="pct"/>
            <w:shd w:val="clear" w:color="auto" w:fill="auto"/>
          </w:tcPr>
          <w:p w:rsidR="006A304E" w:rsidRPr="00515AC2" w:rsidRDefault="00EF3E1B" w:rsidP="00B36EDB">
            <w:pPr>
              <w:pStyle w:val="ASFKTablenorm"/>
              <w:ind w:left="57" w:right="57"/>
            </w:pPr>
            <w:r>
              <w:t>КБК</w:t>
            </w:r>
          </w:p>
        </w:tc>
        <w:tc>
          <w:tcPr>
            <w:tcW w:w="3808" w:type="pct"/>
            <w:shd w:val="clear" w:color="auto" w:fill="auto"/>
          </w:tcPr>
          <w:p w:rsidR="006A304E" w:rsidRPr="00F05B57" w:rsidRDefault="006A304E" w:rsidP="00B36EDB">
            <w:pPr>
              <w:pStyle w:val="ASFKTablenorm"/>
              <w:ind w:left="57" w:right="57"/>
            </w:pPr>
            <w:r w:rsidRPr="00F05B57">
              <w:t>На АРМ ПБС:</w:t>
            </w:r>
          </w:p>
          <w:p w:rsidR="006A304E" w:rsidRPr="00515AC2" w:rsidRDefault="006A304E" w:rsidP="00B36EDB">
            <w:pPr>
              <w:pStyle w:val="ASFKTablenorm"/>
              <w:ind w:left="57" w:right="57"/>
            </w:pPr>
            <w:r w:rsidRPr="00F05B57">
              <w:t>Заполнение поля вручную или выбор из справочника КБК расходы</w:t>
            </w:r>
            <w:r w:rsidRPr="007775AF">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F05B57" w:rsidRDefault="00EF3E1B" w:rsidP="00B36EDB">
            <w:pPr>
              <w:pStyle w:val="ASFKTablenorm"/>
              <w:ind w:left="57" w:right="57"/>
            </w:pPr>
            <w:r>
              <w:t>На АРМ ОФК Off-line 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9F5E66">
              <w:lastRenderedPageBreak/>
              <w:t>10% от суммы неи</w:t>
            </w:r>
            <w:r w:rsidRPr="006A304E">
              <w:t>с</w:t>
            </w:r>
            <w:r w:rsidRPr="009F5E66">
              <w:t>пользованных ЛБО (руб.)</w:t>
            </w:r>
          </w:p>
        </w:tc>
        <w:tc>
          <w:tcPr>
            <w:tcW w:w="3808" w:type="pct"/>
            <w:shd w:val="clear" w:color="auto" w:fill="auto"/>
          </w:tcPr>
          <w:p w:rsidR="006A304E" w:rsidRPr="00515AC2" w:rsidRDefault="006A304E" w:rsidP="00B36EDB">
            <w:pPr>
              <w:pStyle w:val="ASFKTablenorm"/>
              <w:ind w:left="57" w:right="57"/>
            </w:pPr>
            <w:r w:rsidRPr="009F5E66">
              <w:t>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515AC2">
              <w:t>Примечание</w:t>
            </w:r>
          </w:p>
        </w:tc>
        <w:tc>
          <w:tcPr>
            <w:tcW w:w="3808" w:type="pct"/>
            <w:shd w:val="clear" w:color="auto" w:fill="auto"/>
          </w:tcPr>
          <w:p w:rsidR="006A304E" w:rsidRPr="00515AC2" w:rsidRDefault="006A304E" w:rsidP="00B36EDB">
            <w:pPr>
              <w:pStyle w:val="ASFKTablenorm"/>
              <w:ind w:left="57" w:right="57"/>
            </w:pPr>
            <w:r w:rsidRPr="009F5E66">
              <w:t>Значение вводится вручную.</w:t>
            </w:r>
          </w:p>
        </w:tc>
      </w:tr>
      <w:tr w:rsidR="006A304E" w:rsidRPr="00A34B5C" w:rsidTr="00B36EDB">
        <w:tc>
          <w:tcPr>
            <w:tcW w:w="5000" w:type="pct"/>
            <w:gridSpan w:val="2"/>
            <w:shd w:val="clear" w:color="auto" w:fill="auto"/>
          </w:tcPr>
          <w:p w:rsidR="006A304E" w:rsidRPr="00515AC2" w:rsidRDefault="006A304E" w:rsidP="00B36EDB">
            <w:pPr>
              <w:pStyle w:val="ASFKTablenorm"/>
              <w:ind w:left="57" w:right="57"/>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6A304E" w:rsidRPr="00A34B5C" w:rsidTr="00B36EDB">
        <w:tc>
          <w:tcPr>
            <w:tcW w:w="1192" w:type="pct"/>
            <w:shd w:val="clear" w:color="auto" w:fill="auto"/>
          </w:tcPr>
          <w:p w:rsidR="006A304E" w:rsidRPr="00515AC2" w:rsidRDefault="00EF3E1B" w:rsidP="00B36EDB">
            <w:pPr>
              <w:pStyle w:val="ASFKTablenorm"/>
              <w:ind w:left="57" w:right="57"/>
            </w:pPr>
            <w:r>
              <w:t>КБК</w:t>
            </w:r>
          </w:p>
        </w:tc>
        <w:tc>
          <w:tcPr>
            <w:tcW w:w="3808" w:type="pct"/>
            <w:shd w:val="clear" w:color="auto" w:fill="auto"/>
          </w:tcPr>
          <w:p w:rsidR="006A304E" w:rsidRPr="00515AC2" w:rsidRDefault="006A304E" w:rsidP="00B36EDB">
            <w:pPr>
              <w:pStyle w:val="ASFKTablenorm"/>
              <w:ind w:left="57" w:right="57"/>
            </w:pPr>
            <w:r w:rsidRPr="00C973A8">
              <w:t>Заполняется значением «уникального» КБК по строкам таблицы 1 текущего раздела.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Итого по КБК</w:t>
            </w:r>
          </w:p>
        </w:tc>
        <w:tc>
          <w:tcPr>
            <w:tcW w:w="3808" w:type="pct"/>
            <w:shd w:val="clear" w:color="auto" w:fill="auto"/>
          </w:tcPr>
          <w:p w:rsidR="006A304E" w:rsidRPr="00515AC2" w:rsidRDefault="006A304E"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6A304E" w:rsidRDefault="006A304E" w:rsidP="006A304E">
      <w:pPr>
        <w:pStyle w:val="ASFKNormal"/>
      </w:pPr>
      <w:r w:rsidRPr="009C3349">
        <w:t xml:space="preserve">ЭФ документа «Информация ПБС», закладки «Документ», вкладки «Раздел </w:t>
      </w:r>
      <w:r>
        <w:t>8</w:t>
      </w:r>
      <w:r w:rsidRPr="009C3349">
        <w:t>» пре</w:t>
      </w:r>
      <w:r w:rsidRPr="006A304E">
        <w:t>д</w:t>
      </w:r>
      <w:r w:rsidRPr="009C3349">
        <w:t>ставлена на рисунке</w:t>
      </w:r>
      <w:r w:rsidRPr="00424CF0">
        <w:t> </w:t>
      </w:r>
      <w:r>
        <w:fldChar w:fldCharType="begin"/>
      </w:r>
      <w:r>
        <w:instrText xml:space="preserve"> REF _Ref486857336 \h </w:instrText>
      </w:r>
      <w:r>
        <w:fldChar w:fldCharType="separate"/>
      </w:r>
      <w:r w:rsidR="00A813C9">
        <w:rPr>
          <w:noProof/>
        </w:rPr>
        <w:t>469</w:t>
      </w:r>
      <w:r>
        <w:fldChar w:fldCharType="end"/>
      </w:r>
      <w:r w:rsidRPr="009C3349">
        <w:t>.</w:t>
      </w:r>
    </w:p>
    <w:p w:rsidR="00847A1B" w:rsidRPr="009C3349" w:rsidRDefault="00CF4371" w:rsidP="00847A1B">
      <w:pPr>
        <w:pStyle w:val="ASFKFigure"/>
      </w:pPr>
      <w:r>
        <w:rPr>
          <w:noProof/>
        </w:rPr>
        <w:drawing>
          <wp:inline distT="0" distB="0" distL="0" distR="0" wp14:anchorId="260558A5" wp14:editId="36268663">
            <wp:extent cx="6124575" cy="4114800"/>
            <wp:effectExtent l="0" t="0" r="9525" b="0"/>
            <wp:docPr id="565" name="Рисунок 5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6A304E" w:rsidRPr="009C3349" w:rsidRDefault="00034287" w:rsidP="006A304E">
      <w:pPr>
        <w:pStyle w:val="ASFKFigName"/>
      </w:pPr>
      <w:r>
        <w:rPr>
          <w:noProof/>
        </w:rPr>
        <w:fldChar w:fldCharType="begin"/>
      </w:r>
      <w:r>
        <w:rPr>
          <w:noProof/>
        </w:rPr>
        <w:instrText xml:space="preserve"> SEQ Рисунок \* ARABIC </w:instrText>
      </w:r>
      <w:r>
        <w:rPr>
          <w:noProof/>
        </w:rPr>
        <w:fldChar w:fldCharType="separate"/>
      </w:r>
      <w:bookmarkStart w:id="2746" w:name="_Ref486857336"/>
      <w:bookmarkStart w:id="2747" w:name="_Toc188827180"/>
      <w:r w:rsidR="00A813C9">
        <w:rPr>
          <w:noProof/>
        </w:rPr>
        <w:t>469</w:t>
      </w:r>
      <w:bookmarkEnd w:id="2746"/>
      <w:r>
        <w:rPr>
          <w:noProof/>
        </w:rPr>
        <w:fldChar w:fldCharType="end"/>
      </w:r>
      <w:r w:rsidR="006A304E" w:rsidRPr="009C3349">
        <w:t xml:space="preserve">. ЭФ документа «Информация ПБС», закладки «Документ», вкладки «Раздел </w:t>
      </w:r>
      <w:r w:rsidR="006A304E">
        <w:t>8</w:t>
      </w:r>
      <w:r w:rsidR="006A304E" w:rsidRPr="009C3349">
        <w:t>»</w:t>
      </w:r>
      <w:bookmarkEnd w:id="2747"/>
    </w:p>
    <w:p w:rsidR="006A304E" w:rsidRPr="009C3349" w:rsidRDefault="006A304E" w:rsidP="006A304E">
      <w:pPr>
        <w:pStyle w:val="ASFKNormal"/>
      </w:pPr>
      <w:r w:rsidRPr="009C3349">
        <w:t>Перечень полей документа «Информация ПБС», закладки «Документ», вкладки «Ра</w:t>
      </w:r>
      <w:r w:rsidRPr="006A304E">
        <w:t>з</w:t>
      </w:r>
      <w:r w:rsidRPr="009C3349">
        <w:t xml:space="preserve">дел </w:t>
      </w:r>
      <w:r>
        <w:t xml:space="preserve">8. </w:t>
      </w:r>
      <w:r w:rsidRPr="00947B9E">
        <w:t>Сведения о закупках товаров, работ, услуг, возникающих из государственных контра</w:t>
      </w:r>
      <w:r w:rsidRPr="006A304E">
        <w:t>к</w:t>
      </w:r>
      <w:r w:rsidRPr="00947B9E">
        <w:t>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w:t>
      </w:r>
      <w:r w:rsidRPr="006A304E">
        <w:t>у</w:t>
      </w:r>
      <w:r w:rsidRPr="00947B9E">
        <w:t>дарственного контракта от исполнения государственного контракта в соответствии с гра</w:t>
      </w:r>
      <w:r w:rsidRPr="006A304E">
        <w:t>ж</w:t>
      </w:r>
      <w:r w:rsidRPr="00947B9E">
        <w:t>данским законодательством Российской Федерации, в том числе в связи с введением проц</w:t>
      </w:r>
      <w:r w:rsidRPr="006A304E">
        <w:t>е</w:t>
      </w:r>
      <w:r w:rsidRPr="00947B9E">
        <w:t>дур, применяемых в деле о банкротстве поставщика</w:t>
      </w:r>
      <w:r w:rsidRPr="009C3349">
        <w:t>» приведен в таблице</w:t>
      </w:r>
      <w:r w:rsidRPr="00424CF0">
        <w:t> </w:t>
      </w:r>
      <w:r>
        <w:fldChar w:fldCharType="begin"/>
      </w:r>
      <w:r>
        <w:instrText xml:space="preserve"> REF _Ref486857337 \h </w:instrText>
      </w:r>
      <w:r>
        <w:fldChar w:fldCharType="separate"/>
      </w:r>
      <w:r w:rsidR="00A813C9">
        <w:rPr>
          <w:noProof/>
        </w:rPr>
        <w:t>253</w:t>
      </w:r>
      <w:r>
        <w:fldChar w:fldCharType="end"/>
      </w:r>
      <w:r w:rsidRPr="009C3349">
        <w:t>.</w:t>
      </w:r>
    </w:p>
    <w:p w:rsidR="006A304E" w:rsidRPr="009C3349" w:rsidRDefault="00DD313F" w:rsidP="006A304E">
      <w:pPr>
        <w:pStyle w:val="ASFKNameTable"/>
      </w:pPr>
      <w:r>
        <w:rPr>
          <w:noProof/>
        </w:rPr>
        <w:lastRenderedPageBreak/>
        <w:fldChar w:fldCharType="begin"/>
      </w:r>
      <w:r>
        <w:rPr>
          <w:noProof/>
        </w:rPr>
        <w:instrText xml:space="preserve"> SEQ Таблица \* ARABIC </w:instrText>
      </w:r>
      <w:r>
        <w:rPr>
          <w:noProof/>
        </w:rPr>
        <w:fldChar w:fldCharType="separate"/>
      </w:r>
      <w:bookmarkStart w:id="2748" w:name="_Ref486857337"/>
      <w:bookmarkStart w:id="2749" w:name="_Toc188826643"/>
      <w:r w:rsidR="00A813C9">
        <w:rPr>
          <w:noProof/>
        </w:rPr>
        <w:t>253</w:t>
      </w:r>
      <w:bookmarkEnd w:id="2748"/>
      <w:r>
        <w:rPr>
          <w:noProof/>
        </w:rPr>
        <w:fldChar w:fldCharType="end"/>
      </w:r>
      <w:r w:rsidR="006A304E" w:rsidRPr="009C3349">
        <w:t xml:space="preserve">. Описание полей документа «Информация ПБС», закладки «Документ», вкладки «Раздел </w:t>
      </w:r>
      <w:r w:rsidR="006A304E">
        <w:t xml:space="preserve">8. </w:t>
      </w:r>
      <w:r w:rsidR="006A304E" w:rsidRPr="00947B9E">
        <w:t>Сведения о закупках товаров, работ, услуг, возникающих из государственных контрактов,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w:t>
      </w:r>
      <w:r w:rsidR="006A304E" w:rsidRPr="009C3349">
        <w:t>»</w:t>
      </w:r>
      <w:bookmarkEnd w:id="27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6A304E"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Описание поля</w:t>
            </w:r>
          </w:p>
        </w:tc>
      </w:tr>
      <w:tr w:rsidR="006A304E" w:rsidRPr="00A34B5C" w:rsidTr="00B36EDB">
        <w:tc>
          <w:tcPr>
            <w:tcW w:w="5000" w:type="pct"/>
            <w:gridSpan w:val="2"/>
            <w:shd w:val="clear" w:color="auto" w:fill="auto"/>
          </w:tcPr>
          <w:p w:rsidR="006A304E" w:rsidRDefault="006A304E" w:rsidP="00B36EDB">
            <w:pPr>
              <w:pStyle w:val="ASFKTablenorm"/>
              <w:ind w:left="57" w:right="57"/>
            </w:pPr>
            <w:r w:rsidRPr="00C973A8">
              <w:t>Таблич</w:t>
            </w:r>
            <w:r>
              <w:t>ное</w:t>
            </w:r>
            <w:r w:rsidRPr="00C973A8">
              <w:t xml:space="preserve"> </w:t>
            </w:r>
            <w:r>
              <w:t>поле</w:t>
            </w:r>
            <w:r w:rsidRPr="00C973A8">
              <w:t xml:space="preserve"> 1</w:t>
            </w:r>
          </w:p>
        </w:tc>
      </w:tr>
      <w:tr w:rsidR="006A304E" w:rsidRPr="00A34B5C" w:rsidTr="00B36EDB">
        <w:tc>
          <w:tcPr>
            <w:tcW w:w="1192" w:type="pct"/>
            <w:shd w:val="clear" w:color="auto" w:fill="auto"/>
          </w:tcPr>
          <w:p w:rsidR="006A304E" w:rsidRPr="00515AC2" w:rsidRDefault="006A304E" w:rsidP="00B36EDB">
            <w:pPr>
              <w:pStyle w:val="ASFKTablenorm"/>
              <w:ind w:left="57" w:right="57"/>
            </w:pPr>
            <w:r>
              <w:t>№ п\п</w:t>
            </w:r>
          </w:p>
        </w:tc>
        <w:tc>
          <w:tcPr>
            <w:tcW w:w="3808" w:type="pct"/>
            <w:shd w:val="clear" w:color="auto" w:fill="auto"/>
          </w:tcPr>
          <w:p w:rsidR="006A304E" w:rsidRDefault="006A304E" w:rsidP="00B36EDB">
            <w:pPr>
              <w:pStyle w:val="ASFKTablenorm"/>
              <w:ind w:left="57" w:right="57"/>
            </w:pPr>
            <w:r>
              <w:t>Указывается порядковый номер строки документа.</w:t>
            </w:r>
          </w:p>
          <w:p w:rsidR="006A304E" w:rsidRDefault="006A304E" w:rsidP="00B36EDB">
            <w:pPr>
              <w:pStyle w:val="ASFKTablenorm"/>
              <w:ind w:left="57" w:right="57"/>
            </w:pPr>
            <w:r>
              <w:t>Номер позиции.</w:t>
            </w:r>
          </w:p>
          <w:p w:rsidR="006A304E" w:rsidRPr="00515AC2" w:rsidRDefault="006A304E" w:rsidP="00B36EDB">
            <w:pPr>
              <w:pStyle w:val="ASFKTablenorm"/>
              <w:ind w:left="57" w:right="57"/>
            </w:pPr>
            <w:r>
              <w:t>Сквозная автонумерация.</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65479E">
              <w:t>Номер государстве</w:t>
            </w:r>
            <w:r w:rsidRPr="006A304E">
              <w:t>н</w:t>
            </w:r>
            <w:r w:rsidRPr="0065479E">
              <w:t>ного контракта</w:t>
            </w:r>
          </w:p>
        </w:tc>
        <w:tc>
          <w:tcPr>
            <w:tcW w:w="3808" w:type="pct"/>
            <w:shd w:val="clear" w:color="auto" w:fill="auto"/>
          </w:tcPr>
          <w:p w:rsidR="006A304E" w:rsidRPr="00515AC2" w:rsidRDefault="006A304E" w:rsidP="00B36EDB">
            <w:pPr>
              <w:pStyle w:val="ASFKTablenorm"/>
              <w:ind w:left="57" w:right="57"/>
            </w:pPr>
            <w:r w:rsidRPr="0065479E">
              <w:t>Указывается номер государственного контракта.</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65479E">
              <w:t>Дата государственного контракта</w:t>
            </w:r>
          </w:p>
        </w:tc>
        <w:tc>
          <w:tcPr>
            <w:tcW w:w="3808" w:type="pct"/>
            <w:shd w:val="clear" w:color="auto" w:fill="auto"/>
          </w:tcPr>
          <w:p w:rsidR="006A304E" w:rsidRPr="00515AC2" w:rsidRDefault="006A304E" w:rsidP="00B36EDB">
            <w:pPr>
              <w:pStyle w:val="ASFKTablenorm"/>
              <w:ind w:left="57" w:right="57"/>
            </w:pPr>
            <w:r w:rsidRPr="0065479E">
              <w:t>Указывается дата государственного контракта.</w:t>
            </w:r>
          </w:p>
        </w:tc>
      </w:tr>
      <w:tr w:rsidR="006A304E" w:rsidRPr="00A34B5C" w:rsidTr="00B36EDB">
        <w:tc>
          <w:tcPr>
            <w:tcW w:w="1192" w:type="pct"/>
            <w:shd w:val="clear" w:color="auto" w:fill="auto"/>
          </w:tcPr>
          <w:p w:rsidR="006A304E" w:rsidRPr="0065479E" w:rsidRDefault="006A304E" w:rsidP="00B36EDB">
            <w:pPr>
              <w:pStyle w:val="ASFKTablenorm"/>
              <w:ind w:left="57" w:right="57"/>
            </w:pPr>
            <w:r>
              <w:t>КБК</w:t>
            </w:r>
          </w:p>
        </w:tc>
        <w:tc>
          <w:tcPr>
            <w:tcW w:w="3808" w:type="pct"/>
            <w:shd w:val="clear" w:color="auto" w:fill="auto"/>
          </w:tcPr>
          <w:p w:rsidR="006A304E" w:rsidRPr="00F05B57" w:rsidRDefault="006A304E" w:rsidP="00B36EDB">
            <w:pPr>
              <w:pStyle w:val="ASFKTablenorm"/>
              <w:ind w:left="57" w:right="57"/>
            </w:pPr>
            <w:r w:rsidRPr="00F05B57">
              <w:t>На АРМ ПБС:</w:t>
            </w:r>
          </w:p>
          <w:p w:rsidR="006A304E" w:rsidRPr="0065479E" w:rsidRDefault="006A304E" w:rsidP="00B36EDB">
            <w:pPr>
              <w:pStyle w:val="ASFKTablenorm"/>
              <w:ind w:left="57" w:right="57"/>
            </w:pPr>
            <w:r w:rsidRPr="00F05B57">
              <w:t>Заполнение поля вручную или выбор из справочника КБК расходы</w:t>
            </w:r>
            <w:r w:rsidRPr="0065479E">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F05B57" w:rsidRDefault="00EF3E1B" w:rsidP="00B36EDB">
            <w:pPr>
              <w:pStyle w:val="ASFKTablenorm"/>
              <w:ind w:left="57" w:right="57"/>
            </w:pPr>
            <w:r>
              <w:t>На АРМ ОФК Off-line значение вводится вручную.</w:t>
            </w:r>
          </w:p>
        </w:tc>
      </w:tr>
      <w:tr w:rsidR="006A304E" w:rsidRPr="00A34B5C" w:rsidTr="00B36EDB">
        <w:tc>
          <w:tcPr>
            <w:tcW w:w="1192" w:type="pct"/>
            <w:shd w:val="clear" w:color="auto" w:fill="auto"/>
          </w:tcPr>
          <w:p w:rsidR="006A304E" w:rsidRDefault="006A304E" w:rsidP="00B36EDB">
            <w:pPr>
              <w:pStyle w:val="ASFKTablenorm"/>
              <w:ind w:left="57" w:right="57"/>
            </w:pPr>
            <w:r w:rsidRPr="0065479E">
              <w:t>Причина расторжения государственного ко</w:t>
            </w:r>
            <w:r w:rsidRPr="006A304E">
              <w:t>н</w:t>
            </w:r>
            <w:r w:rsidRPr="0065479E">
              <w:t>тракта</w:t>
            </w:r>
          </w:p>
        </w:tc>
        <w:tc>
          <w:tcPr>
            <w:tcW w:w="3808" w:type="pct"/>
            <w:shd w:val="clear" w:color="auto" w:fill="auto"/>
          </w:tcPr>
          <w:p w:rsidR="006A304E" w:rsidRPr="0065479E" w:rsidRDefault="00894466" w:rsidP="00B36EDB">
            <w:pPr>
              <w:pStyle w:val="ASFKTablenorm"/>
              <w:ind w:left="57" w:right="57"/>
            </w:pPr>
            <w:r w:rsidRPr="0065479E">
              <w:t>Причина расторжения государственного ко</w:t>
            </w:r>
            <w:r w:rsidRPr="00894466">
              <w:t>н</w:t>
            </w:r>
            <w:r w:rsidRPr="0065479E">
              <w:t>тракта</w:t>
            </w:r>
            <w:r>
              <w:t>.</w:t>
            </w:r>
          </w:p>
        </w:tc>
      </w:tr>
      <w:tr w:rsidR="006A304E" w:rsidRPr="00A34B5C" w:rsidTr="00B36EDB">
        <w:tc>
          <w:tcPr>
            <w:tcW w:w="1192" w:type="pct"/>
            <w:shd w:val="clear" w:color="auto" w:fill="auto"/>
          </w:tcPr>
          <w:p w:rsidR="006A304E" w:rsidRPr="0065479E" w:rsidRDefault="006A304E" w:rsidP="00B36EDB">
            <w:pPr>
              <w:pStyle w:val="ASFKTablenorm"/>
              <w:ind w:left="57" w:right="57"/>
            </w:pPr>
            <w:r w:rsidRPr="0065479E">
              <w:t>Учетный номер бю</w:t>
            </w:r>
            <w:r w:rsidRPr="006A304E">
              <w:t>д</w:t>
            </w:r>
            <w:r w:rsidRPr="0065479E">
              <w:t>жетного обязательства</w:t>
            </w:r>
          </w:p>
        </w:tc>
        <w:tc>
          <w:tcPr>
            <w:tcW w:w="3808" w:type="pct"/>
            <w:shd w:val="clear" w:color="auto" w:fill="auto"/>
          </w:tcPr>
          <w:p w:rsidR="006A304E" w:rsidRPr="0065479E" w:rsidRDefault="00894466" w:rsidP="00B36EDB">
            <w:pPr>
              <w:pStyle w:val="ASFKTablenorm"/>
              <w:ind w:left="57" w:right="57"/>
            </w:pPr>
            <w:r w:rsidRPr="0065479E">
              <w:t>Учетный номер бю</w:t>
            </w:r>
            <w:r w:rsidRPr="00894466">
              <w:t>д</w:t>
            </w:r>
            <w:r w:rsidRPr="0065479E">
              <w:t>жетного обязательства</w:t>
            </w:r>
            <w:r>
              <w:t>.</w:t>
            </w:r>
          </w:p>
        </w:tc>
      </w:tr>
      <w:tr w:rsidR="006A304E" w:rsidRPr="00A34B5C" w:rsidTr="00B36EDB">
        <w:tc>
          <w:tcPr>
            <w:tcW w:w="1192" w:type="pct"/>
            <w:shd w:val="clear" w:color="auto" w:fill="auto"/>
          </w:tcPr>
          <w:p w:rsidR="006A304E" w:rsidRPr="0065479E" w:rsidRDefault="006A304E" w:rsidP="00B36EDB">
            <w:pPr>
              <w:pStyle w:val="ASFKTablenorm"/>
              <w:ind w:left="57" w:right="57"/>
            </w:pPr>
            <w:r w:rsidRPr="0065479E">
              <w:t>Неисполненная сумма бюджетного обяз</w:t>
            </w:r>
            <w:r w:rsidRPr="006A304E">
              <w:t>а</w:t>
            </w:r>
            <w:r w:rsidRPr="0065479E">
              <w:t>тельства после ра</w:t>
            </w:r>
            <w:r w:rsidRPr="006A304E">
              <w:t>с</w:t>
            </w:r>
            <w:r w:rsidRPr="0065479E">
              <w:t>торжения госуда</w:t>
            </w:r>
            <w:r w:rsidRPr="006A304E">
              <w:t>р</w:t>
            </w:r>
            <w:r w:rsidRPr="0065479E">
              <w:t>ственного контракта</w:t>
            </w:r>
          </w:p>
        </w:tc>
        <w:tc>
          <w:tcPr>
            <w:tcW w:w="3808" w:type="pct"/>
            <w:shd w:val="clear" w:color="auto" w:fill="auto"/>
          </w:tcPr>
          <w:p w:rsidR="006A304E" w:rsidRPr="0065479E" w:rsidRDefault="00894466" w:rsidP="00B36EDB">
            <w:pPr>
              <w:pStyle w:val="ASFKTablenorm"/>
              <w:ind w:left="57" w:right="57"/>
            </w:pPr>
            <w:r w:rsidRPr="0065479E">
              <w:t>Неисполненная сумма бюджетного обяз</w:t>
            </w:r>
            <w:r w:rsidRPr="00894466">
              <w:t>а</w:t>
            </w:r>
            <w:r w:rsidRPr="0065479E">
              <w:t>тельства после ра</w:t>
            </w:r>
            <w:r w:rsidRPr="00894466">
              <w:t>с</w:t>
            </w:r>
            <w:r w:rsidRPr="0065479E">
              <w:t>торжения госуда</w:t>
            </w:r>
            <w:r w:rsidRPr="00894466">
              <w:t>р</w:t>
            </w:r>
            <w:r w:rsidRPr="0065479E">
              <w:t>ственного контракта</w:t>
            </w:r>
            <w:r>
              <w:t>.</w:t>
            </w:r>
          </w:p>
        </w:tc>
      </w:tr>
      <w:tr w:rsidR="006A304E" w:rsidRPr="00A34B5C" w:rsidTr="00B36EDB">
        <w:tc>
          <w:tcPr>
            <w:tcW w:w="1192" w:type="pct"/>
            <w:shd w:val="clear" w:color="auto" w:fill="auto"/>
          </w:tcPr>
          <w:p w:rsidR="006A304E" w:rsidRPr="0065479E" w:rsidRDefault="006A304E" w:rsidP="00B36EDB">
            <w:pPr>
              <w:pStyle w:val="ASFKTablenorm"/>
              <w:ind w:left="57" w:right="57"/>
            </w:pPr>
            <w:r w:rsidRPr="0065479E">
              <w:t>Примечание</w:t>
            </w:r>
          </w:p>
        </w:tc>
        <w:tc>
          <w:tcPr>
            <w:tcW w:w="3808" w:type="pct"/>
            <w:shd w:val="clear" w:color="auto" w:fill="auto"/>
          </w:tcPr>
          <w:p w:rsidR="006A304E" w:rsidRPr="0065479E" w:rsidRDefault="00894466" w:rsidP="00B36EDB">
            <w:pPr>
              <w:pStyle w:val="ASFKTablenorm"/>
              <w:ind w:left="57" w:right="57"/>
            </w:pPr>
            <w:r w:rsidRPr="0065479E">
              <w:t>Примечание</w:t>
            </w:r>
            <w:r>
              <w:t>.</w:t>
            </w:r>
          </w:p>
        </w:tc>
      </w:tr>
      <w:tr w:rsidR="00894466" w:rsidRPr="00A34B5C" w:rsidTr="00B36EDB">
        <w:tc>
          <w:tcPr>
            <w:tcW w:w="1192" w:type="pct"/>
            <w:shd w:val="clear" w:color="auto" w:fill="auto"/>
          </w:tcPr>
          <w:p w:rsidR="00894466" w:rsidRPr="0065479E" w:rsidRDefault="00894466" w:rsidP="00B36EDB">
            <w:pPr>
              <w:pStyle w:val="ASFKTablenorm"/>
              <w:ind w:left="57" w:right="57"/>
            </w:pPr>
            <w:r>
              <w:t>КБК</w:t>
            </w:r>
          </w:p>
        </w:tc>
        <w:tc>
          <w:tcPr>
            <w:tcW w:w="3808" w:type="pct"/>
            <w:shd w:val="clear" w:color="auto" w:fill="auto"/>
          </w:tcPr>
          <w:p w:rsidR="00894466" w:rsidRDefault="00894466" w:rsidP="00B36EDB">
            <w:pPr>
              <w:pStyle w:val="ASFKTablenorm"/>
              <w:ind w:left="57" w:right="57"/>
            </w:pPr>
            <w:r>
              <w:t>Код бюджетной классификации.</w:t>
            </w:r>
          </w:p>
          <w:p w:rsidR="00894466" w:rsidRPr="0065479E" w:rsidRDefault="00894466" w:rsidP="00B36EDB">
            <w:pPr>
              <w:pStyle w:val="ASFKTablenorm"/>
              <w:ind w:left="57" w:right="57"/>
            </w:pPr>
            <w:r>
              <w:t>Заполняется значением «уникального» КБК по строкам таблицы1 текущего раздела.</w:t>
            </w:r>
          </w:p>
        </w:tc>
      </w:tr>
      <w:tr w:rsidR="00894466" w:rsidRPr="00A34B5C" w:rsidTr="00B36EDB">
        <w:tc>
          <w:tcPr>
            <w:tcW w:w="1192" w:type="pct"/>
            <w:shd w:val="clear" w:color="auto" w:fill="auto"/>
          </w:tcPr>
          <w:p w:rsidR="00894466" w:rsidRPr="0065479E" w:rsidRDefault="00894466" w:rsidP="00B36EDB">
            <w:pPr>
              <w:pStyle w:val="ASFKTablenorm"/>
              <w:ind w:left="57" w:right="57"/>
            </w:pPr>
            <w:r>
              <w:t>Сумма (руб)</w:t>
            </w:r>
          </w:p>
        </w:tc>
        <w:tc>
          <w:tcPr>
            <w:tcW w:w="3808" w:type="pct"/>
            <w:shd w:val="clear" w:color="auto" w:fill="auto"/>
          </w:tcPr>
          <w:p w:rsidR="00894466" w:rsidRPr="0065479E" w:rsidRDefault="00894466" w:rsidP="00B36EDB">
            <w:pPr>
              <w:pStyle w:val="ASFKTablenorm"/>
              <w:ind w:left="57" w:right="57"/>
            </w:pPr>
            <w:r>
              <w:t>Заполняется значением суммы по «уникальному» КБК по строкам таблицы1 текущего раздела.</w:t>
            </w:r>
          </w:p>
        </w:tc>
      </w:tr>
    </w:tbl>
    <w:p w:rsidR="006A304E" w:rsidRDefault="006A304E" w:rsidP="006A304E">
      <w:pPr>
        <w:pStyle w:val="ASFKNormal"/>
      </w:pPr>
      <w:r w:rsidRPr="009C3349">
        <w:lastRenderedPageBreak/>
        <w:t xml:space="preserve">ЭФ документа «Информация ПБС», закладки «Документ», вкладки «Раздел </w:t>
      </w:r>
      <w:r>
        <w:t>9</w:t>
      </w:r>
      <w:r w:rsidRPr="009C3349">
        <w:t>» пре</w:t>
      </w:r>
      <w:r w:rsidRPr="006A304E">
        <w:t>д</w:t>
      </w:r>
      <w:r w:rsidRPr="009C3349">
        <w:t>ставлена на рисунке</w:t>
      </w:r>
      <w:r w:rsidRPr="00424CF0">
        <w:t> </w:t>
      </w:r>
      <w:r>
        <w:fldChar w:fldCharType="begin"/>
      </w:r>
      <w:r>
        <w:instrText xml:space="preserve"> REF _Ref486857338 \h </w:instrText>
      </w:r>
      <w:r>
        <w:fldChar w:fldCharType="separate"/>
      </w:r>
      <w:r w:rsidR="00A813C9">
        <w:rPr>
          <w:noProof/>
        </w:rPr>
        <w:t>470</w:t>
      </w:r>
      <w:r>
        <w:fldChar w:fldCharType="end"/>
      </w:r>
      <w:r w:rsidRPr="009C3349">
        <w:t>.</w:t>
      </w:r>
    </w:p>
    <w:p w:rsidR="00847A1B" w:rsidRPr="009C3349" w:rsidRDefault="00CF4371" w:rsidP="00847A1B">
      <w:pPr>
        <w:pStyle w:val="ASFKFigure"/>
      </w:pPr>
      <w:r>
        <w:rPr>
          <w:noProof/>
        </w:rPr>
        <w:drawing>
          <wp:inline distT="0" distB="0" distL="0" distR="0" wp14:anchorId="7EFE52A3" wp14:editId="7DB52CC6">
            <wp:extent cx="6124575" cy="4114800"/>
            <wp:effectExtent l="0" t="0" r="9525" b="0"/>
            <wp:docPr id="566" name="Рисунок 5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6A304E" w:rsidRPr="009C3349" w:rsidRDefault="00034287" w:rsidP="006A304E">
      <w:pPr>
        <w:pStyle w:val="ASFKFigName"/>
      </w:pPr>
      <w:r>
        <w:rPr>
          <w:noProof/>
        </w:rPr>
        <w:fldChar w:fldCharType="begin"/>
      </w:r>
      <w:r>
        <w:rPr>
          <w:noProof/>
        </w:rPr>
        <w:instrText xml:space="preserve"> SEQ Рисунок \* ARABIC </w:instrText>
      </w:r>
      <w:r>
        <w:rPr>
          <w:noProof/>
        </w:rPr>
        <w:fldChar w:fldCharType="separate"/>
      </w:r>
      <w:bookmarkStart w:id="2750" w:name="_Ref486857338"/>
      <w:bookmarkStart w:id="2751" w:name="_Toc188827181"/>
      <w:r w:rsidR="00A813C9">
        <w:rPr>
          <w:noProof/>
        </w:rPr>
        <w:t>470</w:t>
      </w:r>
      <w:bookmarkEnd w:id="2750"/>
      <w:r>
        <w:rPr>
          <w:noProof/>
        </w:rPr>
        <w:fldChar w:fldCharType="end"/>
      </w:r>
      <w:r w:rsidR="006A304E" w:rsidRPr="009C3349">
        <w:t xml:space="preserve">. ЭФ документа «Информация ПБС», закладки «Документ», вкладки «Раздел </w:t>
      </w:r>
      <w:r w:rsidR="006A304E">
        <w:t>9</w:t>
      </w:r>
      <w:r w:rsidR="006A304E" w:rsidRPr="009C3349">
        <w:t>»</w:t>
      </w:r>
      <w:bookmarkEnd w:id="2751"/>
    </w:p>
    <w:p w:rsidR="006A304E" w:rsidRPr="009C3349" w:rsidRDefault="006A304E" w:rsidP="006A304E">
      <w:pPr>
        <w:pStyle w:val="ASFKNormal"/>
      </w:pPr>
      <w:r w:rsidRPr="009C3349">
        <w:t>Перечень полей документа «Информация ПБС», закладки</w:t>
      </w:r>
      <w:r>
        <w:t xml:space="preserve"> </w:t>
      </w:r>
      <w:r w:rsidRPr="009C3349">
        <w:t>«Документ»</w:t>
      </w:r>
      <w:r>
        <w:t>,</w:t>
      </w:r>
      <w:r w:rsidRPr="009C3349">
        <w:t xml:space="preserve"> </w:t>
      </w:r>
      <w:r>
        <w:t xml:space="preserve">вкладки </w:t>
      </w:r>
      <w:r w:rsidRPr="009C3349">
        <w:t>«</w:t>
      </w:r>
      <w:r>
        <w:t>Ра</w:t>
      </w:r>
      <w:r w:rsidRPr="006A304E">
        <w:t>з</w:t>
      </w:r>
      <w:r>
        <w:t xml:space="preserve">дел 9. </w:t>
      </w:r>
      <w:r w:rsidRPr="005B4A42">
        <w:t>Сведения о закупках товаров, работ, услуг, источником финансового обеспечения к</w:t>
      </w:r>
      <w:r w:rsidRPr="006A304E">
        <w:t>о</w:t>
      </w:r>
      <w:r w:rsidRPr="005B4A42">
        <w:t>торых являются средства Фед</w:t>
      </w:r>
      <w:r w:rsidRPr="004D5C98">
        <w:t>е</w:t>
      </w:r>
      <w:r w:rsidRPr="005B4A42">
        <w:t>рального дорожного фонда</w:t>
      </w:r>
      <w:r w:rsidRPr="009C3349">
        <w:t>» приведен в таблице</w:t>
      </w:r>
      <w:r w:rsidRPr="00424CF0">
        <w:t> </w:t>
      </w:r>
      <w:r>
        <w:fldChar w:fldCharType="begin"/>
      </w:r>
      <w:r>
        <w:instrText xml:space="preserve"> REF _Ref486857339 \h </w:instrText>
      </w:r>
      <w:r>
        <w:fldChar w:fldCharType="separate"/>
      </w:r>
      <w:r w:rsidR="00A813C9">
        <w:rPr>
          <w:noProof/>
        </w:rPr>
        <w:t>254</w:t>
      </w:r>
      <w:r>
        <w:fldChar w:fldCharType="end"/>
      </w:r>
      <w:r w:rsidRPr="009C3349">
        <w:t>.</w:t>
      </w:r>
    </w:p>
    <w:p w:rsidR="006A304E" w:rsidRPr="009C3349" w:rsidRDefault="00DD313F" w:rsidP="006A304E">
      <w:pPr>
        <w:pStyle w:val="ASFKNameTable"/>
      </w:pPr>
      <w:r>
        <w:rPr>
          <w:noProof/>
        </w:rPr>
        <w:fldChar w:fldCharType="begin"/>
      </w:r>
      <w:r>
        <w:rPr>
          <w:noProof/>
        </w:rPr>
        <w:instrText xml:space="preserve"> SEQ Таблица \* ARABIC </w:instrText>
      </w:r>
      <w:r>
        <w:rPr>
          <w:noProof/>
        </w:rPr>
        <w:fldChar w:fldCharType="separate"/>
      </w:r>
      <w:bookmarkStart w:id="2752" w:name="_Ref486857339"/>
      <w:bookmarkStart w:id="2753" w:name="_Toc188826644"/>
      <w:r w:rsidR="00A813C9">
        <w:rPr>
          <w:noProof/>
        </w:rPr>
        <w:t>254</w:t>
      </w:r>
      <w:bookmarkEnd w:id="2752"/>
      <w:r>
        <w:rPr>
          <w:noProof/>
        </w:rPr>
        <w:fldChar w:fldCharType="end"/>
      </w:r>
      <w:r w:rsidR="006A304E" w:rsidRPr="009C3349">
        <w:t xml:space="preserve">. Описание полей документа «Информация ПБС», закладки «Документ», вкладки «Раздел </w:t>
      </w:r>
      <w:r w:rsidR="006A304E">
        <w:t xml:space="preserve">9. </w:t>
      </w:r>
      <w:r w:rsidR="006A304E" w:rsidRPr="005B4A42">
        <w:t>Сведения о закупках товаров, работ, услуг, источником финансового обеспечения которых являются средства Федерального дорожного фонда</w:t>
      </w:r>
      <w:r w:rsidR="006A304E" w:rsidRPr="009C3349">
        <w:t>»</w:t>
      </w:r>
      <w:bookmarkEnd w:id="27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6A304E"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Описание поля</w:t>
            </w:r>
          </w:p>
        </w:tc>
      </w:tr>
      <w:tr w:rsidR="006A304E" w:rsidRPr="00A34B5C" w:rsidTr="00B36EDB">
        <w:tc>
          <w:tcPr>
            <w:tcW w:w="5000" w:type="pct"/>
            <w:gridSpan w:val="2"/>
            <w:shd w:val="clear" w:color="auto" w:fill="auto"/>
          </w:tcPr>
          <w:p w:rsidR="006A304E" w:rsidRDefault="006A304E" w:rsidP="00B36EDB">
            <w:pPr>
              <w:pStyle w:val="ASFKTablenorm"/>
              <w:ind w:left="57" w:right="57"/>
            </w:pPr>
            <w:r w:rsidRPr="00C973A8">
              <w:t>Таблич</w:t>
            </w:r>
            <w:r>
              <w:t>ное</w:t>
            </w:r>
            <w:r w:rsidRPr="00C973A8">
              <w:t xml:space="preserve"> </w:t>
            </w:r>
            <w:r>
              <w:t>поле</w:t>
            </w:r>
            <w:r w:rsidRPr="00C973A8">
              <w:t xml:space="preserve"> 1</w:t>
            </w:r>
          </w:p>
        </w:tc>
      </w:tr>
      <w:tr w:rsidR="006A304E" w:rsidRPr="00A34B5C" w:rsidTr="00B36EDB">
        <w:tc>
          <w:tcPr>
            <w:tcW w:w="1192" w:type="pct"/>
            <w:shd w:val="clear" w:color="auto" w:fill="auto"/>
          </w:tcPr>
          <w:p w:rsidR="006A304E" w:rsidRDefault="006A304E" w:rsidP="00B36EDB">
            <w:pPr>
              <w:pStyle w:val="ASFKTablenorm"/>
              <w:ind w:left="57" w:right="57"/>
            </w:pPr>
            <w:r>
              <w:t>КБК</w:t>
            </w:r>
          </w:p>
        </w:tc>
        <w:tc>
          <w:tcPr>
            <w:tcW w:w="3808" w:type="pct"/>
            <w:shd w:val="clear" w:color="auto" w:fill="auto"/>
          </w:tcPr>
          <w:p w:rsidR="006A304E" w:rsidRPr="00F05B57" w:rsidRDefault="006A304E" w:rsidP="00B36EDB">
            <w:pPr>
              <w:pStyle w:val="ASFKTablenorm"/>
              <w:ind w:left="57" w:right="57"/>
            </w:pPr>
            <w:r>
              <w:t xml:space="preserve"> </w:t>
            </w:r>
            <w:r w:rsidRPr="00F05B57">
              <w:t>На АРМ ПБС:</w:t>
            </w:r>
          </w:p>
          <w:p w:rsidR="006A304E" w:rsidRDefault="006A304E" w:rsidP="00B36EDB">
            <w:pPr>
              <w:pStyle w:val="ASFKTablenorm"/>
              <w:ind w:left="57" w:right="57"/>
            </w:pPr>
            <w:r w:rsidRPr="00F05B57">
              <w:t>Заполнение поля вручную или выбор из справочника КБК расходы</w:t>
            </w:r>
            <w:r w:rsidRPr="00F63CC5">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Default="00EF3E1B" w:rsidP="00B36EDB">
            <w:pPr>
              <w:pStyle w:val="ASFKTablenorm"/>
              <w:ind w:left="57" w:right="57"/>
            </w:pPr>
            <w:r>
              <w:t>На АРМ ОФК Off-line 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t>Сумма (руб.)</w:t>
            </w:r>
          </w:p>
        </w:tc>
        <w:tc>
          <w:tcPr>
            <w:tcW w:w="3808" w:type="pct"/>
            <w:shd w:val="clear" w:color="auto" w:fill="auto"/>
          </w:tcPr>
          <w:p w:rsidR="006A304E" w:rsidRPr="00515AC2" w:rsidRDefault="006A304E" w:rsidP="00B36EDB">
            <w:pPr>
              <w:pStyle w:val="ASFKTablenorm"/>
              <w:ind w:left="57" w:right="57"/>
            </w:pPr>
            <w:r w:rsidRPr="00F63CC5">
              <w:t>Указывается сумма в рублях по строке.</w:t>
            </w:r>
          </w:p>
        </w:tc>
      </w:tr>
      <w:tr w:rsidR="006A304E" w:rsidRPr="00A34B5C" w:rsidTr="00B36EDB">
        <w:tc>
          <w:tcPr>
            <w:tcW w:w="1192" w:type="pct"/>
            <w:shd w:val="clear" w:color="auto" w:fill="auto"/>
          </w:tcPr>
          <w:p w:rsidR="006A304E" w:rsidRPr="00515AC2" w:rsidRDefault="006A304E" w:rsidP="00B36EDB">
            <w:pPr>
              <w:pStyle w:val="ASFKTablenorm"/>
              <w:ind w:left="57" w:right="57"/>
            </w:pPr>
            <w:r>
              <w:t>Примечание</w:t>
            </w:r>
          </w:p>
        </w:tc>
        <w:tc>
          <w:tcPr>
            <w:tcW w:w="3808" w:type="pct"/>
            <w:shd w:val="clear" w:color="auto" w:fill="auto"/>
          </w:tcPr>
          <w:p w:rsidR="006A304E" w:rsidRPr="00515AC2" w:rsidRDefault="006A304E" w:rsidP="00B36EDB">
            <w:pPr>
              <w:pStyle w:val="ASFKTablenorm"/>
              <w:ind w:left="57" w:right="57"/>
            </w:pPr>
            <w:r w:rsidRPr="00F63CC5">
              <w:t>Указывается примечание.</w:t>
            </w:r>
          </w:p>
        </w:tc>
      </w:tr>
      <w:tr w:rsidR="006A304E" w:rsidRPr="00A34B5C" w:rsidTr="00B36EDB">
        <w:tc>
          <w:tcPr>
            <w:tcW w:w="5000" w:type="pct"/>
            <w:gridSpan w:val="2"/>
            <w:shd w:val="clear" w:color="auto" w:fill="auto"/>
          </w:tcPr>
          <w:p w:rsidR="006A304E" w:rsidRPr="00515AC2" w:rsidRDefault="006A304E" w:rsidP="00B36EDB">
            <w:pPr>
              <w:pStyle w:val="ASFKTablenorm"/>
              <w:ind w:left="57" w:right="57"/>
            </w:pPr>
            <w:r>
              <w:lastRenderedPageBreak/>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КБК</w:t>
            </w:r>
          </w:p>
        </w:tc>
        <w:tc>
          <w:tcPr>
            <w:tcW w:w="3808" w:type="pct"/>
            <w:shd w:val="clear" w:color="auto" w:fill="auto"/>
          </w:tcPr>
          <w:p w:rsidR="006A304E" w:rsidRPr="00515AC2" w:rsidRDefault="006A304E" w:rsidP="00B36EDB">
            <w:pPr>
              <w:pStyle w:val="ASFKTablenorm"/>
              <w:ind w:left="57" w:right="57"/>
            </w:pPr>
            <w:r w:rsidRPr="00C973A8">
              <w:t>Заполняется значением «уникального» КБК по строкам таблицы 1 текущего раздела.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3F722F">
              <w:t>Сумма (руб.)</w:t>
            </w:r>
          </w:p>
        </w:tc>
        <w:tc>
          <w:tcPr>
            <w:tcW w:w="3808" w:type="pct"/>
            <w:shd w:val="clear" w:color="auto" w:fill="auto"/>
          </w:tcPr>
          <w:p w:rsidR="006A304E" w:rsidRPr="00515AC2" w:rsidRDefault="006A304E"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6A304E" w:rsidRDefault="006A304E" w:rsidP="006A304E">
      <w:pPr>
        <w:pStyle w:val="ASFKNormal"/>
      </w:pPr>
      <w:r w:rsidRPr="009C3349">
        <w:t xml:space="preserve">ЭФ документа «Информация ПБС», закладки «Документ», вкладки «Раздел </w:t>
      </w:r>
      <w:r>
        <w:t>10</w:t>
      </w:r>
      <w:r w:rsidRPr="009C3349">
        <w:t>» пре</w:t>
      </w:r>
      <w:r w:rsidRPr="006A304E">
        <w:t>д</w:t>
      </w:r>
      <w:r w:rsidRPr="009C3349">
        <w:t>ставлена на рисунке</w:t>
      </w:r>
      <w:r w:rsidRPr="00424CF0">
        <w:t> </w:t>
      </w:r>
      <w:r>
        <w:fldChar w:fldCharType="begin"/>
      </w:r>
      <w:r>
        <w:instrText xml:space="preserve"> REF _Ref486857340 \h </w:instrText>
      </w:r>
      <w:r>
        <w:fldChar w:fldCharType="separate"/>
      </w:r>
      <w:r w:rsidR="00A813C9">
        <w:rPr>
          <w:noProof/>
        </w:rPr>
        <w:t>471</w:t>
      </w:r>
      <w:r>
        <w:fldChar w:fldCharType="end"/>
      </w:r>
      <w:r w:rsidRPr="009C3349">
        <w:t>.</w:t>
      </w:r>
    </w:p>
    <w:p w:rsidR="00847A1B" w:rsidRPr="009C3349" w:rsidRDefault="00CF4371" w:rsidP="00847A1B">
      <w:pPr>
        <w:pStyle w:val="ASFKFigure"/>
      </w:pPr>
      <w:r>
        <w:rPr>
          <w:noProof/>
        </w:rPr>
        <w:drawing>
          <wp:inline distT="0" distB="0" distL="0" distR="0" wp14:anchorId="2A83A7FC" wp14:editId="17D0325C">
            <wp:extent cx="6124575" cy="4114800"/>
            <wp:effectExtent l="0" t="0" r="9525" b="0"/>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6A304E" w:rsidRPr="009C3349" w:rsidRDefault="00034287" w:rsidP="006A304E">
      <w:pPr>
        <w:pStyle w:val="ASFKFigName"/>
      </w:pPr>
      <w:r>
        <w:rPr>
          <w:noProof/>
        </w:rPr>
        <w:fldChar w:fldCharType="begin"/>
      </w:r>
      <w:r>
        <w:rPr>
          <w:noProof/>
        </w:rPr>
        <w:instrText xml:space="preserve"> SEQ Рисунок \* ARABIC </w:instrText>
      </w:r>
      <w:r>
        <w:rPr>
          <w:noProof/>
        </w:rPr>
        <w:fldChar w:fldCharType="separate"/>
      </w:r>
      <w:bookmarkStart w:id="2754" w:name="_Ref486857340"/>
      <w:bookmarkStart w:id="2755" w:name="_Toc188827182"/>
      <w:r w:rsidR="00A813C9">
        <w:rPr>
          <w:noProof/>
        </w:rPr>
        <w:t>471</w:t>
      </w:r>
      <w:bookmarkEnd w:id="2754"/>
      <w:r>
        <w:rPr>
          <w:noProof/>
        </w:rPr>
        <w:fldChar w:fldCharType="end"/>
      </w:r>
      <w:r w:rsidR="006A304E" w:rsidRPr="009C3349">
        <w:t xml:space="preserve">. ЭФ документа «Информация ПБС», закладки «Документ», вкладки «Раздел </w:t>
      </w:r>
      <w:r w:rsidR="006A304E">
        <w:t>10</w:t>
      </w:r>
      <w:r w:rsidR="006A304E" w:rsidRPr="009C3349">
        <w:t>»</w:t>
      </w:r>
      <w:bookmarkEnd w:id="2755"/>
    </w:p>
    <w:p w:rsidR="006A304E" w:rsidRPr="009C3349" w:rsidRDefault="006A304E" w:rsidP="006A304E">
      <w:pPr>
        <w:pStyle w:val="ASFKNormal"/>
      </w:pPr>
      <w:r w:rsidRPr="009C3349">
        <w:t>Перечень полей документа «Информация ПБС», закладки</w:t>
      </w:r>
      <w:r>
        <w:t xml:space="preserve"> </w:t>
      </w:r>
      <w:r w:rsidRPr="009C3349">
        <w:t>«Документ»</w:t>
      </w:r>
      <w:r>
        <w:t>,</w:t>
      </w:r>
      <w:r w:rsidRPr="009C3349">
        <w:t xml:space="preserve"> </w:t>
      </w:r>
      <w:r>
        <w:t xml:space="preserve">вкладки </w:t>
      </w:r>
      <w:r w:rsidRPr="009C3349">
        <w:t>«</w:t>
      </w:r>
      <w:r>
        <w:t>Ра</w:t>
      </w:r>
      <w:r w:rsidRPr="006A304E">
        <w:t>з</w:t>
      </w:r>
      <w:r>
        <w:t xml:space="preserve">дел 10. </w:t>
      </w:r>
      <w:r w:rsidRPr="00505357">
        <w:t>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w:t>
      </w:r>
      <w:r w:rsidRPr="006A304E">
        <w:t>ы</w:t>
      </w:r>
      <w:r w:rsidRPr="00505357">
        <w:t>полнением требований Конституционного Суда Российской Федерации</w:t>
      </w:r>
      <w:r w:rsidRPr="009C3349">
        <w:t>» приведен в табл</w:t>
      </w:r>
      <w:r w:rsidRPr="006A304E">
        <w:t>и</w:t>
      </w:r>
      <w:r w:rsidRPr="009C3349">
        <w:t>це</w:t>
      </w:r>
      <w:r w:rsidRPr="00424CF0">
        <w:t> </w:t>
      </w:r>
      <w:r>
        <w:fldChar w:fldCharType="begin"/>
      </w:r>
      <w:r>
        <w:instrText xml:space="preserve"> REF _Ref486857341 \h </w:instrText>
      </w:r>
      <w:r>
        <w:fldChar w:fldCharType="separate"/>
      </w:r>
      <w:r w:rsidR="00A813C9">
        <w:rPr>
          <w:noProof/>
        </w:rPr>
        <w:t>255</w:t>
      </w:r>
      <w:r>
        <w:fldChar w:fldCharType="end"/>
      </w:r>
      <w:r w:rsidRPr="009C3349">
        <w:t>.</w:t>
      </w:r>
    </w:p>
    <w:p w:rsidR="006A304E" w:rsidRPr="009C3349" w:rsidRDefault="00DD313F" w:rsidP="008E1DE5">
      <w:pPr>
        <w:pStyle w:val="ASFKNameTable"/>
        <w:keepLines/>
      </w:pPr>
      <w:r>
        <w:rPr>
          <w:noProof/>
        </w:rPr>
        <w:lastRenderedPageBreak/>
        <w:fldChar w:fldCharType="begin"/>
      </w:r>
      <w:r>
        <w:rPr>
          <w:noProof/>
        </w:rPr>
        <w:instrText xml:space="preserve"> SEQ Таблица \* ARABIC </w:instrText>
      </w:r>
      <w:r>
        <w:rPr>
          <w:noProof/>
        </w:rPr>
        <w:fldChar w:fldCharType="separate"/>
      </w:r>
      <w:bookmarkStart w:id="2756" w:name="_Ref486857341"/>
      <w:bookmarkStart w:id="2757" w:name="_Toc188826645"/>
      <w:r w:rsidR="00A813C9">
        <w:rPr>
          <w:noProof/>
        </w:rPr>
        <w:t>255</w:t>
      </w:r>
      <w:bookmarkEnd w:id="2756"/>
      <w:r>
        <w:rPr>
          <w:noProof/>
        </w:rPr>
        <w:fldChar w:fldCharType="end"/>
      </w:r>
      <w:r w:rsidR="006A304E" w:rsidRPr="009C3349">
        <w:t xml:space="preserve">. Описание полей документа «Информация ПБС», закладки «Документ», вкладки «Раздел </w:t>
      </w:r>
      <w:r w:rsidR="006A304E">
        <w:t xml:space="preserve">10. </w:t>
      </w:r>
      <w:r w:rsidR="006A304E" w:rsidRPr="00505357">
        <w:t>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выполнением требований Конституционного Суда Российской Федерации</w:t>
      </w:r>
      <w:r w:rsidR="006A304E" w:rsidRPr="009C3349">
        <w:t>»</w:t>
      </w:r>
      <w:bookmarkEnd w:id="27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6A304E" w:rsidRPr="00A34B5C"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A304E" w:rsidRPr="00C973A8" w:rsidRDefault="006A304E" w:rsidP="00A92780">
            <w:pPr>
              <w:pStyle w:val="ASFKTableHead"/>
            </w:pPr>
            <w:r w:rsidRPr="00C973A8">
              <w:t>Описание поля</w:t>
            </w:r>
          </w:p>
        </w:tc>
      </w:tr>
      <w:tr w:rsidR="006A304E" w:rsidRPr="00A34B5C" w:rsidTr="00B36EDB">
        <w:tc>
          <w:tcPr>
            <w:tcW w:w="5000" w:type="pct"/>
            <w:gridSpan w:val="2"/>
            <w:shd w:val="clear" w:color="auto" w:fill="auto"/>
          </w:tcPr>
          <w:p w:rsidR="006A304E" w:rsidRDefault="006A304E" w:rsidP="00B36EDB">
            <w:pPr>
              <w:pStyle w:val="ASFKTablenorm"/>
              <w:ind w:left="57" w:right="57"/>
            </w:pPr>
            <w:r w:rsidRPr="00C973A8">
              <w:t>Таблич</w:t>
            </w:r>
            <w:r>
              <w:t>ное</w:t>
            </w:r>
            <w:r w:rsidRPr="00C973A8">
              <w:t xml:space="preserve"> </w:t>
            </w:r>
            <w:r>
              <w:t>поле</w:t>
            </w:r>
            <w:r w:rsidRPr="00C973A8">
              <w:t xml:space="preserve"> 1</w:t>
            </w:r>
          </w:p>
        </w:tc>
      </w:tr>
      <w:tr w:rsidR="006A304E" w:rsidRPr="00A34B5C" w:rsidTr="00B36EDB">
        <w:tc>
          <w:tcPr>
            <w:tcW w:w="1192" w:type="pct"/>
            <w:shd w:val="clear" w:color="auto" w:fill="auto"/>
          </w:tcPr>
          <w:p w:rsidR="006A304E" w:rsidRDefault="006A304E" w:rsidP="00B36EDB">
            <w:pPr>
              <w:pStyle w:val="ASFKTablenorm"/>
              <w:ind w:left="57" w:right="57"/>
            </w:pPr>
            <w:r>
              <w:t>КБК</w:t>
            </w:r>
          </w:p>
        </w:tc>
        <w:tc>
          <w:tcPr>
            <w:tcW w:w="3808" w:type="pct"/>
            <w:shd w:val="clear" w:color="auto" w:fill="auto"/>
          </w:tcPr>
          <w:p w:rsidR="006A304E" w:rsidRPr="00F05B57" w:rsidRDefault="006A304E" w:rsidP="00B36EDB">
            <w:pPr>
              <w:pStyle w:val="ASFKTablenorm"/>
              <w:ind w:left="57" w:right="57"/>
            </w:pPr>
            <w:r w:rsidRPr="00F05B57">
              <w:t>На АРМ ПБС:</w:t>
            </w:r>
          </w:p>
          <w:p w:rsidR="006A304E" w:rsidRDefault="006A304E" w:rsidP="00B36EDB">
            <w:pPr>
              <w:pStyle w:val="ASFKTablenorm"/>
              <w:ind w:left="57" w:right="57"/>
            </w:pPr>
            <w:r w:rsidRPr="00F05B57">
              <w:t>Заполнение поля вручную или выбор из справочника КБК расходы</w:t>
            </w:r>
            <w:r w:rsidRPr="002F116B">
              <w:t>.</w:t>
            </w:r>
          </w:p>
        </w:tc>
      </w:tr>
      <w:tr w:rsidR="00EF3E1B" w:rsidRPr="00A34B5C" w:rsidTr="00B36EDB">
        <w:tc>
          <w:tcPr>
            <w:tcW w:w="1192" w:type="pct"/>
            <w:shd w:val="clear" w:color="auto" w:fill="auto"/>
          </w:tcPr>
          <w:p w:rsidR="00EF3E1B"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F05B57" w:rsidRDefault="00EF3E1B" w:rsidP="00B36EDB">
            <w:pPr>
              <w:pStyle w:val="ASFKTablenorm"/>
              <w:ind w:left="57" w:right="57"/>
            </w:pPr>
            <w:r>
              <w:t>На АРМ ОФК Off-line значение вводится вручную.</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2F116B">
              <w:t>Сумма (руб.)</w:t>
            </w:r>
          </w:p>
        </w:tc>
        <w:tc>
          <w:tcPr>
            <w:tcW w:w="3808" w:type="pct"/>
            <w:shd w:val="clear" w:color="auto" w:fill="auto"/>
          </w:tcPr>
          <w:p w:rsidR="006A304E" w:rsidRPr="00515AC2" w:rsidRDefault="006A304E" w:rsidP="00B36EDB">
            <w:pPr>
              <w:pStyle w:val="ASFKTablenorm"/>
              <w:ind w:left="57" w:right="57"/>
            </w:pPr>
            <w:r w:rsidRPr="002F116B">
              <w:t>Указывается сумма в рублях по строке.</w:t>
            </w:r>
          </w:p>
        </w:tc>
      </w:tr>
      <w:tr w:rsidR="006A304E" w:rsidRPr="00A34B5C" w:rsidTr="00B36EDB">
        <w:tc>
          <w:tcPr>
            <w:tcW w:w="1192" w:type="pct"/>
            <w:shd w:val="clear" w:color="auto" w:fill="auto"/>
          </w:tcPr>
          <w:p w:rsidR="006A304E" w:rsidRPr="00515AC2" w:rsidRDefault="006A304E" w:rsidP="00B36EDB">
            <w:pPr>
              <w:pStyle w:val="ASFKTablenorm"/>
              <w:ind w:left="57" w:right="57"/>
            </w:pPr>
            <w:r w:rsidRPr="00515AC2">
              <w:t>Примечание</w:t>
            </w:r>
          </w:p>
        </w:tc>
        <w:tc>
          <w:tcPr>
            <w:tcW w:w="3808" w:type="pct"/>
            <w:shd w:val="clear" w:color="auto" w:fill="auto"/>
          </w:tcPr>
          <w:p w:rsidR="006A304E" w:rsidRPr="00515AC2" w:rsidRDefault="006A304E" w:rsidP="00B36EDB">
            <w:pPr>
              <w:pStyle w:val="ASFKTablenorm"/>
              <w:ind w:left="57" w:right="57"/>
            </w:pPr>
            <w:r w:rsidRPr="002F116B">
              <w:t>Указывается примечание.</w:t>
            </w:r>
          </w:p>
        </w:tc>
      </w:tr>
      <w:tr w:rsidR="006A304E" w:rsidRPr="00A34B5C" w:rsidTr="00B36EDB">
        <w:tc>
          <w:tcPr>
            <w:tcW w:w="5000" w:type="pct"/>
            <w:gridSpan w:val="2"/>
            <w:shd w:val="clear" w:color="auto" w:fill="auto"/>
          </w:tcPr>
          <w:p w:rsidR="006A304E" w:rsidRPr="00515AC2" w:rsidRDefault="006A304E" w:rsidP="00B36EDB">
            <w:pPr>
              <w:pStyle w:val="ASFKTablenorm"/>
              <w:ind w:left="57" w:right="57"/>
            </w:pPr>
            <w:r>
              <w:t>Табличное поле 2 – содержит итоги в разрезе КБК, нед</w:t>
            </w:r>
            <w:r w:rsidRPr="00D71CBA">
              <w:t>о</w:t>
            </w:r>
            <w:r>
              <w:t>ступно</w:t>
            </w:r>
            <w:r w:rsidRPr="00515AC2">
              <w:t xml:space="preserve"> для заполнения вручную</w:t>
            </w:r>
            <w:r>
              <w:t>,</w:t>
            </w:r>
            <w:r w:rsidRPr="00515AC2">
              <w:t xml:space="preserve"> заполняе</w:t>
            </w:r>
            <w:r w:rsidRPr="00C973A8">
              <w:t>т</w:t>
            </w:r>
            <w:r w:rsidRPr="00515AC2">
              <w:t xml:space="preserve">ся автоматически на основании данных </w:t>
            </w:r>
            <w:r w:rsidRPr="00C973A8">
              <w:t xml:space="preserve">таблицы </w:t>
            </w:r>
            <w:r w:rsidRPr="00515AC2">
              <w:t>1 текущего ра</w:t>
            </w:r>
            <w:r w:rsidRPr="00D71CBA">
              <w:t>з</w:t>
            </w:r>
            <w:r w:rsidRPr="00515AC2">
              <w:t>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КБК</w:t>
            </w:r>
          </w:p>
        </w:tc>
        <w:tc>
          <w:tcPr>
            <w:tcW w:w="3808" w:type="pct"/>
            <w:shd w:val="clear" w:color="auto" w:fill="auto"/>
          </w:tcPr>
          <w:p w:rsidR="006A304E" w:rsidRPr="00515AC2" w:rsidRDefault="006A304E" w:rsidP="00B36EDB">
            <w:pPr>
              <w:pStyle w:val="ASFKTablenorm"/>
              <w:ind w:left="57" w:right="57"/>
            </w:pPr>
            <w:r w:rsidRPr="00C973A8">
              <w:t>Заполняется значением «уникального» КБК по строкам таблицы 1 текущего раздела.</w:t>
            </w:r>
          </w:p>
        </w:tc>
      </w:tr>
      <w:tr w:rsidR="006A304E" w:rsidRPr="00A34B5C" w:rsidTr="00B36EDB">
        <w:tc>
          <w:tcPr>
            <w:tcW w:w="1192" w:type="pct"/>
            <w:shd w:val="clear" w:color="auto" w:fill="auto"/>
          </w:tcPr>
          <w:p w:rsidR="006A304E" w:rsidRPr="00515AC2" w:rsidRDefault="006A304E" w:rsidP="00B36EDB">
            <w:pPr>
              <w:pStyle w:val="ASFKTablenorm"/>
              <w:ind w:left="57" w:right="57"/>
            </w:pPr>
            <w:r>
              <w:t>Сумма (руб.)</w:t>
            </w:r>
          </w:p>
        </w:tc>
        <w:tc>
          <w:tcPr>
            <w:tcW w:w="3808" w:type="pct"/>
            <w:shd w:val="clear" w:color="auto" w:fill="auto"/>
          </w:tcPr>
          <w:p w:rsidR="006A304E" w:rsidRPr="00515AC2" w:rsidRDefault="006A304E" w:rsidP="00B36EDB">
            <w:pPr>
              <w:pStyle w:val="ASFKTablenorm"/>
              <w:ind w:left="57" w:right="57"/>
            </w:pPr>
            <w:r w:rsidRPr="00C973A8">
              <w:t xml:space="preserve">Заполняется значением суммы по «уникальному» КБК по строкам </w:t>
            </w:r>
            <w:r>
              <w:t>таблицы</w:t>
            </w:r>
            <w:r w:rsidRPr="00C973A8">
              <w:t xml:space="preserve"> 1 текущего раздела</w:t>
            </w:r>
            <w:r>
              <w:t>.</w:t>
            </w:r>
          </w:p>
        </w:tc>
      </w:tr>
    </w:tbl>
    <w:p w:rsidR="00E67EAF" w:rsidRPr="00E67EAF" w:rsidRDefault="00E67EAF" w:rsidP="00E67EAF">
      <w:pPr>
        <w:pStyle w:val="ASFKNormal"/>
      </w:pPr>
      <w:r w:rsidRPr="00E67EAF">
        <w:t>ЭФ документа «Информация ПБС», закладки «Документ», вкладки «Раздел 11» представлена на рисунке </w:t>
      </w:r>
      <w:r w:rsidRPr="00E67EAF">
        <w:fldChar w:fldCharType="begin"/>
      </w:r>
      <w:r w:rsidRPr="00E67EAF">
        <w:instrText xml:space="preserve"> REF _Ref510620267 \h </w:instrText>
      </w:r>
      <w:r w:rsidRPr="00E67EAF">
        <w:fldChar w:fldCharType="separate"/>
      </w:r>
      <w:r w:rsidR="00A813C9">
        <w:rPr>
          <w:noProof/>
        </w:rPr>
        <w:t>472</w:t>
      </w:r>
      <w:r w:rsidRPr="00E67EAF">
        <w:fldChar w:fldCharType="end"/>
      </w:r>
      <w:r w:rsidRPr="00E67EAF">
        <w:t>.</w:t>
      </w:r>
    </w:p>
    <w:p w:rsidR="00E67EAF" w:rsidRPr="00E67EAF" w:rsidRDefault="00CF4371" w:rsidP="00E67EAF">
      <w:pPr>
        <w:pStyle w:val="ASFKFigure"/>
      </w:pPr>
      <w:r>
        <w:rPr>
          <w:noProof/>
        </w:rPr>
        <w:lastRenderedPageBreak/>
        <w:drawing>
          <wp:inline distT="0" distB="0" distL="0" distR="0" wp14:anchorId="2928B5A9" wp14:editId="19CDDDC1">
            <wp:extent cx="6124575" cy="3933825"/>
            <wp:effectExtent l="0" t="0" r="9525" b="9525"/>
            <wp:docPr id="568" name="Рисунок 5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E67EAF" w:rsidRPr="00E67EAF" w:rsidRDefault="00034287" w:rsidP="00E67EAF">
      <w:pPr>
        <w:pStyle w:val="ASFKFigName"/>
      </w:pPr>
      <w:r>
        <w:rPr>
          <w:noProof/>
        </w:rPr>
        <w:fldChar w:fldCharType="begin"/>
      </w:r>
      <w:r>
        <w:rPr>
          <w:noProof/>
        </w:rPr>
        <w:instrText xml:space="preserve"> SEQ Рисунок \* ARABIC </w:instrText>
      </w:r>
      <w:r>
        <w:rPr>
          <w:noProof/>
        </w:rPr>
        <w:fldChar w:fldCharType="separate"/>
      </w:r>
      <w:bookmarkStart w:id="2758" w:name="_Ref510620267"/>
      <w:bookmarkStart w:id="2759" w:name="_Toc188827183"/>
      <w:r w:rsidR="00A813C9">
        <w:rPr>
          <w:noProof/>
        </w:rPr>
        <w:t>472</w:t>
      </w:r>
      <w:bookmarkEnd w:id="2758"/>
      <w:r>
        <w:rPr>
          <w:noProof/>
        </w:rPr>
        <w:fldChar w:fldCharType="end"/>
      </w:r>
      <w:r w:rsidR="00E67EAF" w:rsidRPr="00E67EAF">
        <w:t>. ЭФ документа «Информация ПБС», закладки «Документ», вкладки «Раздел 11»</w:t>
      </w:r>
      <w:bookmarkEnd w:id="2759"/>
    </w:p>
    <w:p w:rsidR="00E67EAF" w:rsidRPr="00E67EAF" w:rsidRDefault="00E67EAF" w:rsidP="00E67EAF">
      <w:pPr>
        <w:pStyle w:val="ASFKNormal"/>
      </w:pPr>
      <w:r w:rsidRPr="00E67EAF">
        <w:t>Перечень полей документа «Информация ПБС», закладки «Документ», вкладки «Раздел 11. Сведения о закупках товаров, работ, услуг, возникающих при осуществлении закупок за пределами Российской Федерации» приведен в таблице </w:t>
      </w:r>
      <w:r w:rsidRPr="00E67EAF">
        <w:fldChar w:fldCharType="begin"/>
      </w:r>
      <w:r w:rsidRPr="00E67EAF">
        <w:instrText xml:space="preserve"> REF _Ref510620268 \h </w:instrText>
      </w:r>
      <w:r w:rsidRPr="00E67EAF">
        <w:fldChar w:fldCharType="separate"/>
      </w:r>
      <w:r w:rsidR="00A813C9">
        <w:rPr>
          <w:noProof/>
        </w:rPr>
        <w:t>256</w:t>
      </w:r>
      <w:r w:rsidRPr="00E67EAF">
        <w:fldChar w:fldCharType="end"/>
      </w:r>
      <w:r w:rsidRPr="00E67EAF">
        <w:t>.</w:t>
      </w:r>
    </w:p>
    <w:p w:rsidR="00E67EAF" w:rsidRPr="00E67EAF" w:rsidRDefault="00DD313F" w:rsidP="00E67EAF">
      <w:pPr>
        <w:pStyle w:val="ASFKNameTable"/>
      </w:pPr>
      <w:r>
        <w:rPr>
          <w:noProof/>
        </w:rPr>
        <w:fldChar w:fldCharType="begin"/>
      </w:r>
      <w:r>
        <w:rPr>
          <w:noProof/>
        </w:rPr>
        <w:instrText xml:space="preserve"> SEQ Таблица \* ARABIC </w:instrText>
      </w:r>
      <w:r>
        <w:rPr>
          <w:noProof/>
        </w:rPr>
        <w:fldChar w:fldCharType="separate"/>
      </w:r>
      <w:bookmarkStart w:id="2760" w:name="_Ref510620268"/>
      <w:bookmarkStart w:id="2761" w:name="_Toc188826646"/>
      <w:r w:rsidR="00A813C9">
        <w:rPr>
          <w:noProof/>
        </w:rPr>
        <w:t>256</w:t>
      </w:r>
      <w:bookmarkEnd w:id="2760"/>
      <w:r>
        <w:rPr>
          <w:noProof/>
        </w:rPr>
        <w:fldChar w:fldCharType="end"/>
      </w:r>
      <w:r w:rsidR="00E67EAF" w:rsidRPr="00E67EAF">
        <w:t>. Описание полей документа «Информация ПБС», закладки «Документ», вкладки «Раздел 1</w:t>
      </w:r>
      <w:r w:rsidR="00E67EAF">
        <w:t>1</w:t>
      </w:r>
      <w:r w:rsidR="00E67EAF" w:rsidRPr="00E67EAF">
        <w:t>. Сведения о закупках товаров, работ, услуг, возникающих при осуществлении закупок за пределами Российской Федерации»</w:t>
      </w:r>
      <w:bookmarkEnd w:id="27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E67EAF" w:rsidTr="00B36EDB">
        <w:trPr>
          <w:trHeight w:val="305"/>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E67EAF" w:rsidRPr="00E67EAF" w:rsidRDefault="00E67EAF">
            <w:pPr>
              <w:pStyle w:val="ASFKTableHead"/>
            </w:pPr>
            <w:r w:rsidRPr="00E67EAF">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E67EAF" w:rsidRPr="00E67EAF" w:rsidRDefault="00E67EAF">
            <w:pPr>
              <w:pStyle w:val="ASFKTableHead"/>
            </w:pPr>
            <w:r w:rsidRPr="00E67EAF">
              <w:t>Описание поля</w:t>
            </w:r>
          </w:p>
        </w:tc>
      </w:tr>
      <w:tr w:rsidR="00E67EAF" w:rsidTr="00B36EDB">
        <w:tc>
          <w:tcPr>
            <w:tcW w:w="5000" w:type="pct"/>
            <w:gridSpan w:val="2"/>
            <w:shd w:val="clear" w:color="auto" w:fill="auto"/>
            <w:hideMark/>
          </w:tcPr>
          <w:p w:rsidR="00E67EAF" w:rsidRPr="00E67EAF" w:rsidRDefault="00E67EAF" w:rsidP="00B36EDB">
            <w:pPr>
              <w:pStyle w:val="ASFKTablenorm"/>
              <w:ind w:left="57" w:right="57"/>
            </w:pPr>
            <w:r w:rsidRPr="00E67EAF">
              <w:t>Табличное поле 1</w:t>
            </w:r>
          </w:p>
        </w:tc>
      </w:tr>
      <w:tr w:rsidR="00E67EAF" w:rsidTr="00B36EDB">
        <w:tc>
          <w:tcPr>
            <w:tcW w:w="1192" w:type="pct"/>
            <w:shd w:val="clear" w:color="auto" w:fill="auto"/>
            <w:hideMark/>
          </w:tcPr>
          <w:p w:rsidR="00E67EAF" w:rsidRPr="00E67EAF" w:rsidRDefault="00E67EAF" w:rsidP="00B36EDB">
            <w:pPr>
              <w:pStyle w:val="ASFKTablenorm"/>
              <w:ind w:left="57" w:right="57"/>
            </w:pPr>
            <w:r w:rsidRPr="00E67EAF">
              <w:t>КБК</w:t>
            </w:r>
          </w:p>
        </w:tc>
        <w:tc>
          <w:tcPr>
            <w:tcW w:w="3808" w:type="pct"/>
            <w:shd w:val="clear" w:color="auto" w:fill="auto"/>
            <w:hideMark/>
          </w:tcPr>
          <w:p w:rsidR="00E67EAF" w:rsidRPr="00E67EAF" w:rsidRDefault="00E67EAF" w:rsidP="00B36EDB">
            <w:pPr>
              <w:pStyle w:val="ASFKTablenorm"/>
              <w:ind w:left="57" w:right="57"/>
            </w:pPr>
            <w:r w:rsidRPr="00E67EAF">
              <w:t>На АРМ ПБС:</w:t>
            </w:r>
          </w:p>
          <w:p w:rsidR="00E67EAF" w:rsidRDefault="00E67EAF" w:rsidP="00B36EDB">
            <w:pPr>
              <w:pStyle w:val="ASFKTablenorm"/>
              <w:ind w:left="57" w:right="57"/>
            </w:pPr>
            <w:r w:rsidRPr="00E67EAF">
              <w:t>Заполнение поля вручную или выбор из справочника КБК расходы.</w:t>
            </w:r>
          </w:p>
          <w:p w:rsidR="00E67EAF" w:rsidRPr="00E67EAF" w:rsidRDefault="00E67EAF" w:rsidP="00B36EDB">
            <w:pPr>
              <w:pStyle w:val="ASFKTablenorm"/>
              <w:ind w:left="57" w:right="57"/>
            </w:pPr>
            <w:r w:rsidRPr="00E67EAF">
              <w:t>На АРМ ОФК Off-line значение вводится вручную.</w:t>
            </w:r>
          </w:p>
        </w:tc>
      </w:tr>
      <w:tr w:rsidR="00EF3E1B" w:rsidTr="00B36EDB">
        <w:tc>
          <w:tcPr>
            <w:tcW w:w="1192" w:type="pct"/>
            <w:shd w:val="clear" w:color="auto" w:fill="auto"/>
          </w:tcPr>
          <w:p w:rsidR="00EF3E1B" w:rsidRPr="00E67EAF" w:rsidRDefault="00EF3E1B" w:rsidP="00B36EDB">
            <w:pPr>
              <w:pStyle w:val="ASFKTablenorm"/>
              <w:ind w:left="57" w:right="57"/>
            </w:pPr>
            <w:r>
              <w:t>Код объекта ФАИП/КМИ</w:t>
            </w:r>
          </w:p>
        </w:tc>
        <w:tc>
          <w:tcPr>
            <w:tcW w:w="3808" w:type="pct"/>
            <w:shd w:val="clear" w:color="auto" w:fill="auto"/>
          </w:tcPr>
          <w:p w:rsidR="00EF3E1B" w:rsidRDefault="00EF3E1B" w:rsidP="00B36EDB">
            <w:pPr>
              <w:pStyle w:val="ASFKTablenorm"/>
              <w:ind w:left="57" w:right="57"/>
            </w:pPr>
            <w:r>
              <w:t>На АРМ ПБС:</w:t>
            </w:r>
          </w:p>
          <w:p w:rsidR="00EF3E1B" w:rsidRDefault="00EF3E1B" w:rsidP="00B36EDB">
            <w:pPr>
              <w:pStyle w:val="ASFKTablenorm"/>
              <w:ind w:left="57" w:right="57"/>
            </w:pPr>
            <w:r>
              <w:t>Заполнение поля вручную или выбор из справочников: ФАИП и КМИ.</w:t>
            </w:r>
          </w:p>
          <w:p w:rsidR="00EF3E1B" w:rsidRDefault="00EF3E1B" w:rsidP="00B36EDB">
            <w:pPr>
              <w:pStyle w:val="ASFKTablenorm"/>
              <w:ind w:left="57" w:right="57"/>
            </w:pPr>
            <w:r>
              <w:t>Заполнение поля вручную.</w:t>
            </w:r>
          </w:p>
          <w:p w:rsidR="00EF3E1B" w:rsidRPr="00E67EAF" w:rsidRDefault="00EF3E1B" w:rsidP="00B36EDB">
            <w:pPr>
              <w:pStyle w:val="ASFKTablenorm"/>
              <w:ind w:left="57" w:right="57"/>
            </w:pPr>
            <w:r>
              <w:t>На АРМ ОФК Off-line значение вводится вручную.</w:t>
            </w:r>
          </w:p>
        </w:tc>
      </w:tr>
      <w:tr w:rsidR="00E67EAF" w:rsidTr="00B36EDB">
        <w:tc>
          <w:tcPr>
            <w:tcW w:w="1192" w:type="pct"/>
            <w:shd w:val="clear" w:color="auto" w:fill="auto"/>
            <w:hideMark/>
          </w:tcPr>
          <w:p w:rsidR="00E67EAF" w:rsidRPr="00E67EAF" w:rsidRDefault="00E67EAF" w:rsidP="00B36EDB">
            <w:pPr>
              <w:pStyle w:val="ASFKTablenorm"/>
              <w:ind w:left="57" w:right="57"/>
            </w:pPr>
            <w:r w:rsidRPr="00E67EAF">
              <w:t>Сумма (руб.)</w:t>
            </w:r>
          </w:p>
        </w:tc>
        <w:tc>
          <w:tcPr>
            <w:tcW w:w="3808" w:type="pct"/>
            <w:shd w:val="clear" w:color="auto" w:fill="auto"/>
            <w:hideMark/>
          </w:tcPr>
          <w:p w:rsidR="00E67EAF" w:rsidRPr="00E67EAF" w:rsidRDefault="00E67EAF" w:rsidP="00B36EDB">
            <w:pPr>
              <w:pStyle w:val="ASFKTablenorm"/>
              <w:ind w:left="57" w:right="57"/>
            </w:pPr>
            <w:r w:rsidRPr="00E67EAF">
              <w:t>Указывается сумма в рублях по строке.</w:t>
            </w:r>
          </w:p>
        </w:tc>
      </w:tr>
      <w:tr w:rsidR="00E67EAF" w:rsidTr="00B36EDB">
        <w:tc>
          <w:tcPr>
            <w:tcW w:w="1192" w:type="pct"/>
            <w:shd w:val="clear" w:color="auto" w:fill="auto"/>
            <w:hideMark/>
          </w:tcPr>
          <w:p w:rsidR="00E67EAF" w:rsidRPr="00E67EAF" w:rsidRDefault="00E67EAF" w:rsidP="00B36EDB">
            <w:pPr>
              <w:pStyle w:val="ASFKTablenorm"/>
              <w:ind w:left="57" w:right="57"/>
            </w:pPr>
            <w:r w:rsidRPr="00E67EAF">
              <w:t>Примечание</w:t>
            </w:r>
          </w:p>
        </w:tc>
        <w:tc>
          <w:tcPr>
            <w:tcW w:w="3808" w:type="pct"/>
            <w:shd w:val="clear" w:color="auto" w:fill="auto"/>
            <w:hideMark/>
          </w:tcPr>
          <w:p w:rsidR="00E67EAF" w:rsidRPr="00E67EAF" w:rsidRDefault="00E67EAF" w:rsidP="00B36EDB">
            <w:pPr>
              <w:pStyle w:val="ASFKTablenorm"/>
              <w:ind w:left="57" w:right="57"/>
            </w:pPr>
            <w:r w:rsidRPr="00E67EAF">
              <w:t>Указывается примечание.</w:t>
            </w:r>
          </w:p>
        </w:tc>
      </w:tr>
      <w:tr w:rsidR="00E67EAF" w:rsidTr="00B36EDB">
        <w:tc>
          <w:tcPr>
            <w:tcW w:w="5000" w:type="pct"/>
            <w:gridSpan w:val="2"/>
            <w:shd w:val="clear" w:color="auto" w:fill="auto"/>
            <w:hideMark/>
          </w:tcPr>
          <w:p w:rsidR="00E67EAF" w:rsidRPr="00E67EAF" w:rsidRDefault="00E67EAF" w:rsidP="00B36EDB">
            <w:pPr>
              <w:pStyle w:val="ASFKTablenorm"/>
              <w:ind w:left="57" w:right="57"/>
            </w:pPr>
            <w:r w:rsidRPr="00E67EAF">
              <w:t>Табличное поле 2</w:t>
            </w:r>
          </w:p>
        </w:tc>
      </w:tr>
      <w:tr w:rsidR="00E67EAF" w:rsidTr="00B36EDB">
        <w:tc>
          <w:tcPr>
            <w:tcW w:w="1192" w:type="pct"/>
            <w:shd w:val="clear" w:color="auto" w:fill="auto"/>
            <w:hideMark/>
          </w:tcPr>
          <w:p w:rsidR="00E67EAF" w:rsidRPr="00E67EAF" w:rsidRDefault="00E67EAF" w:rsidP="00B36EDB">
            <w:pPr>
              <w:pStyle w:val="ASFKTablenorm"/>
              <w:ind w:left="57" w:right="57"/>
            </w:pPr>
            <w:r w:rsidRPr="00E67EAF">
              <w:t>КБК</w:t>
            </w:r>
          </w:p>
        </w:tc>
        <w:tc>
          <w:tcPr>
            <w:tcW w:w="3808" w:type="pct"/>
            <w:shd w:val="clear" w:color="auto" w:fill="auto"/>
            <w:hideMark/>
          </w:tcPr>
          <w:p w:rsidR="00E67EAF" w:rsidRPr="00E67EAF" w:rsidRDefault="00E67EAF" w:rsidP="00B36EDB">
            <w:pPr>
              <w:pStyle w:val="ASFKTablenorm"/>
              <w:ind w:left="57" w:right="57"/>
            </w:pPr>
            <w:r w:rsidRPr="00E67EAF">
              <w:t>Заполняется значением «уникального» КБК по строкам таблицы1 текущего раздела.</w:t>
            </w:r>
          </w:p>
        </w:tc>
      </w:tr>
      <w:tr w:rsidR="00E67EAF" w:rsidTr="00B36EDB">
        <w:tc>
          <w:tcPr>
            <w:tcW w:w="1192" w:type="pct"/>
            <w:shd w:val="clear" w:color="auto" w:fill="auto"/>
            <w:hideMark/>
          </w:tcPr>
          <w:p w:rsidR="00E67EAF" w:rsidRPr="00E67EAF" w:rsidRDefault="00E67EAF" w:rsidP="00B36EDB">
            <w:pPr>
              <w:pStyle w:val="ASFKTablenorm"/>
              <w:ind w:left="57" w:right="57"/>
            </w:pPr>
            <w:r w:rsidRPr="00E67EAF">
              <w:lastRenderedPageBreak/>
              <w:t>Сумма (руб.)</w:t>
            </w:r>
          </w:p>
        </w:tc>
        <w:tc>
          <w:tcPr>
            <w:tcW w:w="3808" w:type="pct"/>
            <w:shd w:val="clear" w:color="auto" w:fill="auto"/>
            <w:hideMark/>
          </w:tcPr>
          <w:p w:rsidR="00E67EAF" w:rsidRPr="00E67EAF" w:rsidRDefault="00E67EAF" w:rsidP="00B36EDB">
            <w:pPr>
              <w:pStyle w:val="ASFKTablenorm"/>
              <w:ind w:left="57" w:right="57"/>
            </w:pPr>
            <w:r w:rsidRPr="00E67EAF">
              <w:t>Заполняется значением суммы по «уникальному» КБК по строкам таблицы1 текущего раздела.</w:t>
            </w:r>
          </w:p>
        </w:tc>
      </w:tr>
    </w:tbl>
    <w:p w:rsidR="000628E9" w:rsidRPr="0021450A" w:rsidRDefault="000628E9" w:rsidP="000628E9">
      <w:pPr>
        <w:pStyle w:val="ASFKNormal"/>
      </w:pPr>
      <w:r>
        <w:t xml:space="preserve">ЭФ </w:t>
      </w:r>
      <w:r w:rsidRPr="0021450A">
        <w:t>документа «Информация ПБС», закладки «</w:t>
      </w:r>
      <w:r w:rsidR="0011127D">
        <w:t>Подписи</w:t>
      </w:r>
      <w:r w:rsidRPr="0021450A">
        <w:t>» представл</w:t>
      </w:r>
      <w:r w:rsidRPr="000628E9">
        <w:t>е</w:t>
      </w:r>
      <w:r w:rsidRPr="0021450A">
        <w:t>на на рисунке</w:t>
      </w:r>
      <w:r w:rsidR="00D95710" w:rsidRPr="00D95710">
        <w:t> </w:t>
      </w:r>
      <w:r w:rsidRPr="0021450A">
        <w:fldChar w:fldCharType="begin"/>
      </w:r>
      <w:r w:rsidRPr="0021450A">
        <w:instrText xml:space="preserve"> REF _Ref454810266 \h </w:instrText>
      </w:r>
      <w:r w:rsidRPr="0021450A">
        <w:fldChar w:fldCharType="separate"/>
      </w:r>
      <w:r w:rsidR="00A813C9">
        <w:rPr>
          <w:noProof/>
        </w:rPr>
        <w:t>473</w:t>
      </w:r>
      <w:r w:rsidRPr="0021450A">
        <w:fldChar w:fldCharType="end"/>
      </w:r>
      <w:r w:rsidRPr="0021450A">
        <w:t>.</w:t>
      </w:r>
    </w:p>
    <w:p w:rsidR="000628E9" w:rsidRPr="0021450A" w:rsidRDefault="00CF4371" w:rsidP="000628E9">
      <w:pPr>
        <w:pStyle w:val="ASFKFigure"/>
      </w:pPr>
      <w:r>
        <w:rPr>
          <w:noProof/>
        </w:rPr>
        <w:drawing>
          <wp:inline distT="0" distB="0" distL="0" distR="0" wp14:anchorId="09C0E1ED" wp14:editId="47A7E60A">
            <wp:extent cx="6124575" cy="1371600"/>
            <wp:effectExtent l="0" t="0" r="9525" b="0"/>
            <wp:docPr id="569" name="Рисунок 5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6"/>
                    <pic:cNvPicPr>
                      <a:picLocks noChangeAspect="1" noChangeArrowheads="1"/>
                    </pic:cNvPicPr>
                  </pic:nvPicPr>
                  <pic:blipFill>
                    <a:blip r:embed="rId545">
                      <a:lum bright="-10000" contrast="20000"/>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0628E9" w:rsidRPr="0021450A" w:rsidRDefault="00034287" w:rsidP="000628E9">
      <w:pPr>
        <w:pStyle w:val="ASFKFigName"/>
      </w:pPr>
      <w:r>
        <w:rPr>
          <w:noProof/>
        </w:rPr>
        <w:fldChar w:fldCharType="begin"/>
      </w:r>
      <w:r>
        <w:rPr>
          <w:noProof/>
        </w:rPr>
        <w:instrText xml:space="preserve"> SEQ Рисунок \* ARABIC </w:instrText>
      </w:r>
      <w:r>
        <w:rPr>
          <w:noProof/>
        </w:rPr>
        <w:fldChar w:fldCharType="separate"/>
      </w:r>
      <w:bookmarkStart w:id="2762" w:name="_Ref454810266"/>
      <w:bookmarkStart w:id="2763" w:name="_Toc188827184"/>
      <w:r w:rsidR="00A813C9">
        <w:rPr>
          <w:noProof/>
        </w:rPr>
        <w:t>473</w:t>
      </w:r>
      <w:bookmarkEnd w:id="2762"/>
      <w:r>
        <w:rPr>
          <w:noProof/>
        </w:rPr>
        <w:fldChar w:fldCharType="end"/>
      </w:r>
      <w:r w:rsidR="000628E9" w:rsidRPr="0021450A">
        <w:t>. ЭФ документа «Информация ПБС», закладки «</w:t>
      </w:r>
      <w:r w:rsidR="0011127D">
        <w:t>Подписи</w:t>
      </w:r>
      <w:r w:rsidR="000628E9" w:rsidRPr="0021450A">
        <w:t>»</w:t>
      </w:r>
      <w:bookmarkEnd w:id="2763"/>
    </w:p>
    <w:p w:rsidR="000628E9" w:rsidRPr="0021450A" w:rsidRDefault="000628E9" w:rsidP="000628E9">
      <w:pPr>
        <w:pStyle w:val="ASFKNormal"/>
      </w:pPr>
      <w:r w:rsidRPr="0021450A">
        <w:t>Перечень полей документа «Информация ПБС», закладки «</w:t>
      </w:r>
      <w:r w:rsidR="0011127D">
        <w:t>Подписи</w:t>
      </w:r>
      <w:r w:rsidRPr="0021450A">
        <w:t>» приведен в таблице</w:t>
      </w:r>
      <w:r w:rsidR="00D95710" w:rsidRPr="00D95710">
        <w:t> </w:t>
      </w:r>
      <w:r w:rsidRPr="0021450A">
        <w:fldChar w:fldCharType="begin"/>
      </w:r>
      <w:r w:rsidRPr="0021450A">
        <w:instrText xml:space="preserve"> REF _Ref454810279 \h </w:instrText>
      </w:r>
      <w:r w:rsidRPr="0021450A">
        <w:fldChar w:fldCharType="separate"/>
      </w:r>
      <w:r w:rsidR="00A813C9">
        <w:rPr>
          <w:noProof/>
        </w:rPr>
        <w:t>257</w:t>
      </w:r>
      <w:r w:rsidRPr="0021450A">
        <w:fldChar w:fldCharType="end"/>
      </w:r>
      <w:r w:rsidRPr="0021450A">
        <w:t>.</w:t>
      </w:r>
    </w:p>
    <w:p w:rsidR="000628E9" w:rsidRPr="0021450A" w:rsidRDefault="00DD313F" w:rsidP="000628E9">
      <w:pPr>
        <w:pStyle w:val="ASFKNameTable"/>
      </w:pPr>
      <w:r>
        <w:rPr>
          <w:noProof/>
        </w:rPr>
        <w:fldChar w:fldCharType="begin"/>
      </w:r>
      <w:r>
        <w:rPr>
          <w:noProof/>
        </w:rPr>
        <w:instrText xml:space="preserve"> SEQ Таблица \* ARABIC </w:instrText>
      </w:r>
      <w:r>
        <w:rPr>
          <w:noProof/>
        </w:rPr>
        <w:fldChar w:fldCharType="separate"/>
      </w:r>
      <w:bookmarkStart w:id="2764" w:name="_Ref454810279"/>
      <w:bookmarkStart w:id="2765" w:name="_Toc188826647"/>
      <w:r w:rsidR="00A813C9">
        <w:rPr>
          <w:noProof/>
        </w:rPr>
        <w:t>257</w:t>
      </w:r>
      <w:bookmarkEnd w:id="2764"/>
      <w:r>
        <w:rPr>
          <w:noProof/>
        </w:rPr>
        <w:fldChar w:fldCharType="end"/>
      </w:r>
      <w:r w:rsidR="000628E9" w:rsidRPr="0021450A">
        <w:t>. Описание полей документа «Информация ПБС», закладки «</w:t>
      </w:r>
      <w:r w:rsidR="0011127D">
        <w:t>Подписи</w:t>
      </w:r>
      <w:r w:rsidR="000628E9" w:rsidRPr="0021450A">
        <w:t>»</w:t>
      </w:r>
      <w:bookmarkEnd w:id="27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0628E9" w:rsidRPr="00A34B5C" w:rsidTr="00B36ED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8E9" w:rsidRPr="00A34B5C" w:rsidRDefault="000628E9" w:rsidP="00CD072D">
            <w:pPr>
              <w:pStyle w:val="ASFKTableHead"/>
            </w:pPr>
            <w:r w:rsidRPr="00A34B5C">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628E9" w:rsidRPr="00A34B5C" w:rsidRDefault="000628E9" w:rsidP="00CD072D">
            <w:pPr>
              <w:pStyle w:val="ASFKTableHead"/>
            </w:pPr>
            <w:r w:rsidRPr="00A34B5C">
              <w:t>Описание поля</w:t>
            </w:r>
          </w:p>
        </w:tc>
      </w:tr>
      <w:tr w:rsidR="000628E9" w:rsidRPr="00A34B5C" w:rsidTr="00B36EDB">
        <w:tc>
          <w:tcPr>
            <w:tcW w:w="5000" w:type="pct"/>
            <w:gridSpan w:val="2"/>
            <w:shd w:val="clear" w:color="auto" w:fill="auto"/>
          </w:tcPr>
          <w:p w:rsidR="000628E9" w:rsidRPr="008B1D07" w:rsidRDefault="0011127D" w:rsidP="00B36EDB">
            <w:pPr>
              <w:pStyle w:val="ASFKTablenorm"/>
              <w:ind w:left="57" w:right="57"/>
            </w:pPr>
            <w:r>
              <w:t>Закладка</w:t>
            </w:r>
            <w:r w:rsidR="000628E9">
              <w:t xml:space="preserve"> </w:t>
            </w:r>
            <w:r w:rsidR="000628E9" w:rsidRPr="0021450A">
              <w:t>«</w:t>
            </w:r>
            <w:r w:rsidR="000628E9">
              <w:t>Подписи</w:t>
            </w:r>
            <w:r w:rsidR="000628E9" w:rsidRPr="0021450A">
              <w:t>»</w:t>
            </w:r>
          </w:p>
        </w:tc>
      </w:tr>
      <w:tr w:rsidR="000628E9" w:rsidRPr="00A34B5C" w:rsidTr="00B36EDB">
        <w:tc>
          <w:tcPr>
            <w:tcW w:w="1410" w:type="pct"/>
            <w:shd w:val="clear" w:color="auto" w:fill="auto"/>
          </w:tcPr>
          <w:p w:rsidR="000628E9" w:rsidRPr="008B1D07" w:rsidRDefault="0011127D" w:rsidP="00B36EDB">
            <w:pPr>
              <w:pStyle w:val="ASFKTablenorm"/>
              <w:ind w:left="57" w:right="57"/>
            </w:pPr>
            <w:r>
              <w:t>ФИО (уполном</w:t>
            </w:r>
            <w:r w:rsidRPr="009A2683">
              <w:t>о</w:t>
            </w:r>
            <w:r>
              <w:t>ченного л</w:t>
            </w:r>
            <w:r w:rsidRPr="0011127D">
              <w:t>и</w:t>
            </w:r>
            <w:r>
              <w:t>ца)</w:t>
            </w:r>
          </w:p>
        </w:tc>
        <w:tc>
          <w:tcPr>
            <w:tcW w:w="3590" w:type="pct"/>
            <w:shd w:val="clear" w:color="auto" w:fill="auto"/>
          </w:tcPr>
          <w:p w:rsidR="000628E9" w:rsidRPr="008B1D07" w:rsidRDefault="000628E9" w:rsidP="00B36EDB">
            <w:pPr>
              <w:pStyle w:val="ASFKTablenorm"/>
              <w:ind w:left="57" w:right="57"/>
            </w:pPr>
            <w:r w:rsidRPr="008B1D07">
              <w:t>Указывается ФИО лица, подписавшего док</w:t>
            </w:r>
            <w:r w:rsidRPr="0021450A">
              <w:t>у</w:t>
            </w:r>
            <w:r w:rsidRPr="008B1D07">
              <w:t>мент.</w:t>
            </w:r>
          </w:p>
          <w:p w:rsidR="000628E9" w:rsidRPr="008B1D07" w:rsidRDefault="000628E9" w:rsidP="00B36EDB">
            <w:pPr>
              <w:pStyle w:val="ASFKTablenorm"/>
              <w:ind w:left="57" w:right="57"/>
            </w:pPr>
            <w:r w:rsidRPr="008B1D07">
              <w:t>Заполняется автоматически при подписании ЭП данн</w:t>
            </w:r>
            <w:r w:rsidRPr="0021450A">
              <w:t>ы</w:t>
            </w:r>
            <w:r w:rsidRPr="008B1D07">
              <w:t>ми по</w:t>
            </w:r>
            <w:r w:rsidRPr="0021450A">
              <w:t>д</w:t>
            </w:r>
            <w:r w:rsidRPr="008B1D07">
              <w:t>писанта.</w:t>
            </w:r>
          </w:p>
        </w:tc>
      </w:tr>
      <w:tr w:rsidR="000628E9" w:rsidRPr="00A34B5C" w:rsidTr="00B36EDB">
        <w:tc>
          <w:tcPr>
            <w:tcW w:w="1410" w:type="pct"/>
            <w:shd w:val="clear" w:color="auto" w:fill="auto"/>
          </w:tcPr>
          <w:p w:rsidR="000628E9" w:rsidRPr="008B1D07" w:rsidRDefault="0011127D" w:rsidP="00B36EDB">
            <w:pPr>
              <w:pStyle w:val="ASFKTablenorm"/>
              <w:ind w:left="57" w:right="57"/>
            </w:pPr>
            <w:r>
              <w:t>Должность руководит</w:t>
            </w:r>
            <w:r w:rsidRPr="0011127D">
              <w:t>е</w:t>
            </w:r>
            <w:r>
              <w:t>ля (уполном</w:t>
            </w:r>
            <w:r w:rsidRPr="009A2683">
              <w:t>о</w:t>
            </w:r>
            <w:r>
              <w:t>ченного лица)</w:t>
            </w:r>
          </w:p>
        </w:tc>
        <w:tc>
          <w:tcPr>
            <w:tcW w:w="3590" w:type="pct"/>
            <w:shd w:val="clear" w:color="auto" w:fill="auto"/>
          </w:tcPr>
          <w:p w:rsidR="000628E9" w:rsidRPr="008B1D07" w:rsidRDefault="000628E9" w:rsidP="00B36EDB">
            <w:pPr>
              <w:pStyle w:val="ASFKTablenorm"/>
              <w:ind w:left="57" w:right="57"/>
            </w:pPr>
            <w:r w:rsidRPr="008B1D07">
              <w:t>Указывается должность лица, подписа</w:t>
            </w:r>
            <w:r w:rsidRPr="0021450A">
              <w:t>в</w:t>
            </w:r>
            <w:r w:rsidRPr="008B1D07">
              <w:t>шего документ.</w:t>
            </w:r>
          </w:p>
          <w:p w:rsidR="000628E9" w:rsidRPr="008B1D07" w:rsidRDefault="000628E9" w:rsidP="00B36EDB">
            <w:pPr>
              <w:pStyle w:val="ASFKTablenorm"/>
              <w:ind w:left="57" w:right="57"/>
            </w:pPr>
            <w:r w:rsidRPr="008B1D07">
              <w:t>Заполняется автоматически при подписании ЭП данн</w:t>
            </w:r>
            <w:r w:rsidRPr="0021450A">
              <w:t>ы</w:t>
            </w:r>
            <w:r w:rsidRPr="008B1D07">
              <w:t>ми по</w:t>
            </w:r>
            <w:r w:rsidRPr="0021450A">
              <w:t>д</w:t>
            </w:r>
            <w:r w:rsidRPr="008B1D07">
              <w:t>писанта.</w:t>
            </w:r>
          </w:p>
        </w:tc>
      </w:tr>
      <w:tr w:rsidR="000628E9" w:rsidRPr="00A34B5C" w:rsidTr="00B36EDB">
        <w:tc>
          <w:tcPr>
            <w:tcW w:w="1410" w:type="pct"/>
            <w:shd w:val="clear" w:color="auto" w:fill="auto"/>
          </w:tcPr>
          <w:p w:rsidR="000628E9" w:rsidRPr="008B1D07" w:rsidRDefault="000628E9" w:rsidP="00B36EDB">
            <w:pPr>
              <w:pStyle w:val="ASFKTablenorm"/>
              <w:ind w:left="57" w:right="57"/>
            </w:pPr>
            <w:r w:rsidRPr="008B1D07">
              <w:t>Дата подписания</w:t>
            </w:r>
          </w:p>
        </w:tc>
        <w:tc>
          <w:tcPr>
            <w:tcW w:w="3590" w:type="pct"/>
            <w:shd w:val="clear" w:color="auto" w:fill="auto"/>
          </w:tcPr>
          <w:p w:rsidR="000628E9" w:rsidRPr="008B1D07" w:rsidRDefault="000628E9" w:rsidP="00B36EDB">
            <w:pPr>
              <w:pStyle w:val="ASFKTablenorm"/>
              <w:ind w:left="57" w:right="57"/>
            </w:pPr>
            <w:r w:rsidRPr="008B1D07">
              <w:t>Указывается дата по</w:t>
            </w:r>
            <w:r w:rsidRPr="0021450A">
              <w:t>д</w:t>
            </w:r>
            <w:r w:rsidRPr="008B1D07">
              <w:t>писания документа.</w:t>
            </w:r>
          </w:p>
          <w:p w:rsidR="000628E9" w:rsidRPr="008B1D07" w:rsidRDefault="000628E9" w:rsidP="00B36EDB">
            <w:pPr>
              <w:pStyle w:val="ASFKTablenorm"/>
              <w:ind w:left="57" w:right="57"/>
            </w:pPr>
            <w:r w:rsidRPr="008B1D07">
              <w:t>Заполняется автоматически при подписании ЭП датой по</w:t>
            </w:r>
            <w:r w:rsidRPr="0021450A">
              <w:t>д</w:t>
            </w:r>
            <w:r w:rsidRPr="008B1D07">
              <w:t>писи.</w:t>
            </w:r>
          </w:p>
        </w:tc>
      </w:tr>
    </w:tbl>
    <w:p w:rsidR="00F02A1D" w:rsidRPr="00121D5C" w:rsidRDefault="00F02A1D" w:rsidP="00F02A1D">
      <w:pPr>
        <w:pStyle w:val="32"/>
      </w:pPr>
      <w:bookmarkStart w:id="2766" w:name="_Ref482126976"/>
      <w:bookmarkStart w:id="2767" w:name="_Toc368045709"/>
      <w:bookmarkStart w:id="2768" w:name="_Ref368046282"/>
      <w:bookmarkStart w:id="2769" w:name="_Toc368048588"/>
      <w:bookmarkStart w:id="2770" w:name="_Ref368048669"/>
      <w:bookmarkStart w:id="2771" w:name="_Ref368050258"/>
      <w:bookmarkStart w:id="2772" w:name="_Toc188826347"/>
      <w:bookmarkEnd w:id="2711"/>
      <w:r w:rsidRPr="002926C0">
        <w:t>Информация о расторгнутых контрактах</w:t>
      </w:r>
      <w:bookmarkEnd w:id="2766"/>
      <w:bookmarkEnd w:id="2772"/>
    </w:p>
    <w:p w:rsidR="00F02A1D" w:rsidRPr="00AB7803" w:rsidRDefault="00F02A1D" w:rsidP="00F02A1D">
      <w:pPr>
        <w:pStyle w:val="ASFKNormal"/>
      </w:pPr>
      <w:r>
        <w:t xml:space="preserve">Для работы с документами </w:t>
      </w:r>
      <w:r w:rsidRPr="005426D9">
        <w:t>«</w:t>
      </w:r>
      <w:r w:rsidRPr="002926C0">
        <w:t>Информация о расторгнутых контрактах</w:t>
      </w:r>
      <w:r w:rsidRPr="005426D9">
        <w:t xml:space="preserve">» </w:t>
      </w:r>
      <w:r w:rsidRPr="00AB7803">
        <w:t>следует перейти в пункт меню</w:t>
      </w:r>
      <w:r w:rsidRPr="00AB7803">
        <w:rPr>
          <w:rStyle w:val="ASFKSymBold"/>
        </w:rPr>
        <w:t xml:space="preserve"> </w:t>
      </w:r>
      <w:r>
        <w:rPr>
          <w:rStyle w:val="ASFKSymBold"/>
        </w:rPr>
        <w:t>«</w:t>
      </w:r>
      <w:r w:rsidRPr="00AB7803">
        <w:t>Док</w:t>
      </w:r>
      <w:r w:rsidRPr="00F02A1D">
        <w:t>у</w:t>
      </w:r>
      <w:r w:rsidRPr="00AB7803">
        <w:t>менты –</w:t>
      </w:r>
      <w:r w:rsidRPr="005426D9">
        <w:t xml:space="preserve"> </w:t>
      </w:r>
      <w:r w:rsidRPr="00E1029D">
        <w:t>Р</w:t>
      </w:r>
      <w:r>
        <w:t xml:space="preserve">егистрация и доведение бюджета </w:t>
      </w:r>
      <w:r w:rsidRPr="005426D9">
        <w:t>–</w:t>
      </w:r>
      <w:r>
        <w:t xml:space="preserve"> </w:t>
      </w:r>
      <w:r w:rsidRPr="002926C0">
        <w:t>Информация о расторгнутых контрактах</w:t>
      </w:r>
      <w:r>
        <w:t>»</w:t>
      </w:r>
      <w:r w:rsidRPr="00AB7803">
        <w:t>. Откр</w:t>
      </w:r>
      <w:r w:rsidRPr="000367F5">
        <w:t>о</w:t>
      </w:r>
      <w:r w:rsidRPr="00AB7803">
        <w:t>ется ЭФ списка д</w:t>
      </w:r>
      <w:r w:rsidRPr="00F02A1D">
        <w:t>о</w:t>
      </w:r>
      <w:r w:rsidRPr="00AB7803">
        <w:t>кументов, представленная на рису</w:t>
      </w:r>
      <w:r w:rsidRPr="009A2683">
        <w:t>н</w:t>
      </w:r>
      <w:r w:rsidRPr="00AB7803">
        <w:t>ке</w:t>
      </w:r>
      <w:r w:rsidRPr="00D95710">
        <w:t> </w:t>
      </w:r>
      <w:r>
        <w:fldChar w:fldCharType="begin"/>
      </w:r>
      <w:r>
        <w:instrText xml:space="preserve"> REF _Ref482123772 \h </w:instrText>
      </w:r>
      <w:r>
        <w:fldChar w:fldCharType="separate"/>
      </w:r>
      <w:r w:rsidR="00A813C9">
        <w:rPr>
          <w:noProof/>
        </w:rPr>
        <w:t>474</w:t>
      </w:r>
      <w:r>
        <w:fldChar w:fldCharType="end"/>
      </w:r>
      <w:r>
        <w:t>.</w:t>
      </w:r>
    </w:p>
    <w:p w:rsidR="00F02A1D" w:rsidRDefault="00A7719E" w:rsidP="00F02A1D">
      <w:pPr>
        <w:pStyle w:val="ASFKFigure"/>
      </w:pPr>
      <w:r>
        <w:rPr>
          <w:noProof/>
        </w:rPr>
        <w:lastRenderedPageBreak/>
        <w:drawing>
          <wp:inline distT="0" distB="0" distL="0" distR="0" wp14:anchorId="0F30D62B" wp14:editId="5F94DC80">
            <wp:extent cx="6120130" cy="3102896"/>
            <wp:effectExtent l="0" t="0" r="0" b="2540"/>
            <wp:docPr id="718" name="Рисунок 7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120130" cy="3102896"/>
                    </a:xfrm>
                    <a:prstGeom prst="rect">
                      <a:avLst/>
                    </a:prstGeom>
                    <a:noFill/>
                    <a:ln>
                      <a:noFill/>
                    </a:ln>
                  </pic:spPr>
                </pic:pic>
              </a:graphicData>
            </a:graphic>
          </wp:inline>
        </w:drawing>
      </w:r>
    </w:p>
    <w:p w:rsidR="00F02A1D" w:rsidRPr="000367F5" w:rsidRDefault="00034287" w:rsidP="00F02A1D">
      <w:pPr>
        <w:pStyle w:val="ASFKFigName"/>
      </w:pPr>
      <w:r>
        <w:rPr>
          <w:noProof/>
        </w:rPr>
        <w:fldChar w:fldCharType="begin"/>
      </w:r>
      <w:r>
        <w:rPr>
          <w:noProof/>
        </w:rPr>
        <w:instrText xml:space="preserve"> SEQ Рисунок \* ARABIC </w:instrText>
      </w:r>
      <w:r>
        <w:rPr>
          <w:noProof/>
        </w:rPr>
        <w:fldChar w:fldCharType="separate"/>
      </w:r>
      <w:bookmarkStart w:id="2773" w:name="_Ref482123772"/>
      <w:bookmarkStart w:id="2774" w:name="_Toc188827185"/>
      <w:r w:rsidR="00A813C9">
        <w:rPr>
          <w:noProof/>
        </w:rPr>
        <w:t>474</w:t>
      </w:r>
      <w:bookmarkEnd w:id="2773"/>
      <w:r>
        <w:rPr>
          <w:noProof/>
        </w:rPr>
        <w:fldChar w:fldCharType="end"/>
      </w:r>
      <w:r w:rsidR="00F02A1D" w:rsidRPr="009A2683">
        <w:t xml:space="preserve">. </w:t>
      </w:r>
      <w:r w:rsidR="00F02A1D" w:rsidRPr="00424CF0">
        <w:t xml:space="preserve">ЭФ списка документов </w:t>
      </w:r>
      <w:r w:rsidR="00F02A1D">
        <w:t>«</w:t>
      </w:r>
      <w:r w:rsidR="00F02A1D" w:rsidRPr="002926C0">
        <w:t>Информация о расторгнутых контрактах</w:t>
      </w:r>
      <w:r w:rsidR="00F02A1D" w:rsidRPr="009A2683">
        <w:t>»</w:t>
      </w:r>
      <w:bookmarkEnd w:id="2774"/>
    </w:p>
    <w:p w:rsidR="00F02A1D" w:rsidRPr="00AB7803" w:rsidRDefault="00F02A1D" w:rsidP="00F02A1D">
      <w:pPr>
        <w:pStyle w:val="41"/>
      </w:pPr>
      <w:r w:rsidRPr="00AB7803">
        <w:t>Доступные операции</w:t>
      </w:r>
    </w:p>
    <w:p w:rsidR="00F02A1D" w:rsidRPr="00AB7803" w:rsidRDefault="00F02A1D" w:rsidP="00F02A1D">
      <w:pPr>
        <w:pStyle w:val="ASFKNormal"/>
      </w:pPr>
      <w:r w:rsidRPr="00AB7803">
        <w:t xml:space="preserve">На АРМ </w:t>
      </w:r>
      <w:r>
        <w:t xml:space="preserve">Офлайн (ПБС) </w:t>
      </w:r>
      <w:r w:rsidRPr="00AB7803">
        <w:t>доступны следующие операции</w:t>
      </w:r>
      <w:r>
        <w:t xml:space="preserve"> над документом</w:t>
      </w:r>
      <w:r w:rsidRPr="00AB7803">
        <w:t>:</w:t>
      </w:r>
    </w:p>
    <w:p w:rsidR="00F02A1D" w:rsidRPr="00E66323" w:rsidRDefault="00F02A1D" w:rsidP="00F02A1D">
      <w:pPr>
        <w:pStyle w:val="ASFKListmark1"/>
      </w:pPr>
      <w:r w:rsidRPr="00E66323">
        <w:t>ввод вручную;</w:t>
      </w:r>
    </w:p>
    <w:p w:rsidR="00F02A1D" w:rsidRPr="00E66323" w:rsidRDefault="00F02A1D" w:rsidP="00F02A1D">
      <w:pPr>
        <w:pStyle w:val="ASFKListmark1"/>
      </w:pPr>
      <w:r w:rsidRPr="00E66323">
        <w:t>просмотр и редактирование;</w:t>
      </w:r>
    </w:p>
    <w:p w:rsidR="00F02A1D" w:rsidRPr="00E66323" w:rsidRDefault="00F02A1D" w:rsidP="00F02A1D">
      <w:pPr>
        <w:pStyle w:val="ASFKListmark1"/>
      </w:pPr>
      <w:r w:rsidRPr="00E66323">
        <w:t>подписание, проверка и удаление ЭП;</w:t>
      </w:r>
    </w:p>
    <w:p w:rsidR="00F02A1D" w:rsidRPr="00E66323" w:rsidRDefault="00F02A1D" w:rsidP="00F02A1D">
      <w:pPr>
        <w:pStyle w:val="ASFKListmark1"/>
      </w:pPr>
      <w:r w:rsidRPr="00E66323">
        <w:t>печать;</w:t>
      </w:r>
    </w:p>
    <w:p w:rsidR="00F02A1D" w:rsidRPr="00E66323" w:rsidRDefault="00F02A1D" w:rsidP="00F02A1D">
      <w:pPr>
        <w:pStyle w:val="ASFKListmark1"/>
      </w:pPr>
      <w:r w:rsidRPr="00E66323">
        <w:t xml:space="preserve">отправка в </w:t>
      </w:r>
      <w:r w:rsidR="00820D5E">
        <w:t>ППО OEBS АСФК</w:t>
      </w:r>
      <w:r>
        <w:t>.</w:t>
      </w:r>
    </w:p>
    <w:p w:rsidR="00F02A1D" w:rsidRPr="00AB7803" w:rsidRDefault="00F02A1D" w:rsidP="00F02A1D">
      <w:pPr>
        <w:pStyle w:val="41"/>
      </w:pPr>
      <w:r w:rsidRPr="00AB7803">
        <w:t>Экранная форма документа</w:t>
      </w:r>
    </w:p>
    <w:p w:rsidR="00F02A1D" w:rsidRPr="00AB7803" w:rsidRDefault="00F02A1D" w:rsidP="00F02A1D">
      <w:pPr>
        <w:pStyle w:val="ASFKNormal"/>
      </w:pPr>
      <w:r w:rsidRPr="00AB7803">
        <w:t xml:space="preserve">ЭФ документа </w:t>
      </w:r>
      <w:r>
        <w:t>«</w:t>
      </w:r>
      <w:r w:rsidRPr="002926C0">
        <w:t>Информация о расторгнутых контрактах</w:t>
      </w:r>
      <w:r>
        <w:t>»</w:t>
      </w:r>
      <w:r w:rsidRPr="00AB7803">
        <w:t xml:space="preserve"> представлена на рисунк</w:t>
      </w:r>
      <w:r>
        <w:t>е</w:t>
      </w:r>
      <w:r w:rsidRPr="00AB7803">
        <w:t> </w:t>
      </w:r>
      <w:r>
        <w:fldChar w:fldCharType="begin"/>
      </w:r>
      <w:r>
        <w:instrText xml:space="preserve"> REF _Ref482123789 \h </w:instrText>
      </w:r>
      <w:r>
        <w:fldChar w:fldCharType="separate"/>
      </w:r>
      <w:r w:rsidR="00A813C9">
        <w:rPr>
          <w:noProof/>
        </w:rPr>
        <w:t>475</w:t>
      </w:r>
      <w:r>
        <w:fldChar w:fldCharType="end"/>
      </w:r>
      <w:r>
        <w:t>.</w:t>
      </w:r>
    </w:p>
    <w:p w:rsidR="00F02A1D" w:rsidRPr="00554424" w:rsidRDefault="00A7719E" w:rsidP="00F02A1D">
      <w:pPr>
        <w:pStyle w:val="ASFKFigure"/>
        <w:rPr>
          <w:lang w:val="en-US"/>
        </w:rPr>
      </w:pPr>
      <w:r>
        <w:rPr>
          <w:noProof/>
        </w:rPr>
        <w:lastRenderedPageBreak/>
        <w:drawing>
          <wp:inline distT="0" distB="0" distL="0" distR="0" wp14:anchorId="6CDC1322" wp14:editId="51D6EA20">
            <wp:extent cx="6120130" cy="5206394"/>
            <wp:effectExtent l="0" t="0" r="0" b="0"/>
            <wp:docPr id="719" name="Рисунок 7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0"/>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120130" cy="5206394"/>
                    </a:xfrm>
                    <a:prstGeom prst="rect">
                      <a:avLst/>
                    </a:prstGeom>
                    <a:noFill/>
                    <a:ln>
                      <a:noFill/>
                    </a:ln>
                  </pic:spPr>
                </pic:pic>
              </a:graphicData>
            </a:graphic>
          </wp:inline>
        </w:drawing>
      </w:r>
    </w:p>
    <w:p w:rsidR="00F02A1D" w:rsidRPr="009A2683" w:rsidRDefault="00034287" w:rsidP="00F02A1D">
      <w:pPr>
        <w:pStyle w:val="ASFKFigName"/>
      </w:pPr>
      <w:r>
        <w:rPr>
          <w:noProof/>
        </w:rPr>
        <w:fldChar w:fldCharType="begin"/>
      </w:r>
      <w:r>
        <w:rPr>
          <w:noProof/>
        </w:rPr>
        <w:instrText xml:space="preserve"> SEQ Рисунок \* ARABIC </w:instrText>
      </w:r>
      <w:r>
        <w:rPr>
          <w:noProof/>
        </w:rPr>
        <w:fldChar w:fldCharType="separate"/>
      </w:r>
      <w:bookmarkStart w:id="2775" w:name="_Ref482123789"/>
      <w:bookmarkStart w:id="2776" w:name="_Toc188827186"/>
      <w:r w:rsidR="00A813C9">
        <w:rPr>
          <w:noProof/>
        </w:rPr>
        <w:t>475</w:t>
      </w:r>
      <w:bookmarkEnd w:id="2775"/>
      <w:r>
        <w:rPr>
          <w:noProof/>
        </w:rPr>
        <w:fldChar w:fldCharType="end"/>
      </w:r>
      <w:r w:rsidR="00F02A1D" w:rsidRPr="009A2683">
        <w:t xml:space="preserve">. </w:t>
      </w:r>
      <w:r w:rsidR="00F02A1D" w:rsidRPr="00424CF0">
        <w:t xml:space="preserve">ЭФ документа </w:t>
      </w:r>
      <w:r w:rsidR="00F02A1D">
        <w:t>«</w:t>
      </w:r>
      <w:r w:rsidR="00F02A1D" w:rsidRPr="002926C0">
        <w:t>Информация о расторгнутых контрактах</w:t>
      </w:r>
      <w:r w:rsidR="00F02A1D">
        <w:t>»</w:t>
      </w:r>
      <w:bookmarkEnd w:id="2776"/>
    </w:p>
    <w:p w:rsidR="00F02A1D" w:rsidRPr="00424CF0" w:rsidRDefault="00F02A1D" w:rsidP="00F02A1D">
      <w:pPr>
        <w:pStyle w:val="ASFKNormal"/>
      </w:pPr>
      <w:r>
        <w:t>Перечень</w:t>
      </w:r>
      <w:r w:rsidRPr="000F4C6F">
        <w:t xml:space="preserve"> </w:t>
      </w:r>
      <w:r w:rsidRPr="00424CF0">
        <w:t>полей</w:t>
      </w:r>
      <w:r>
        <w:t xml:space="preserve"> </w:t>
      </w:r>
      <w:r w:rsidRPr="00424CF0">
        <w:t xml:space="preserve">документа </w:t>
      </w:r>
      <w:r>
        <w:t>«</w:t>
      </w:r>
      <w:r w:rsidRPr="002926C0">
        <w:t>Информация о расторгнутых контрактах</w:t>
      </w:r>
      <w:r>
        <w:t xml:space="preserve">» приведен в таблице </w:t>
      </w:r>
      <w:r>
        <w:fldChar w:fldCharType="begin"/>
      </w:r>
      <w:r>
        <w:instrText xml:space="preserve"> REF _Ref482123827 \h </w:instrText>
      </w:r>
      <w:r>
        <w:fldChar w:fldCharType="separate"/>
      </w:r>
      <w:r w:rsidR="00A813C9">
        <w:rPr>
          <w:noProof/>
        </w:rPr>
        <w:t>258</w:t>
      </w:r>
      <w:r>
        <w:fldChar w:fldCharType="end"/>
      </w:r>
      <w:r>
        <w:t>.</w:t>
      </w:r>
    </w:p>
    <w:p w:rsidR="00F02A1D" w:rsidRDefault="00DD313F" w:rsidP="00F02A1D">
      <w:pPr>
        <w:pStyle w:val="ASFKNameTable"/>
      </w:pPr>
      <w:r>
        <w:rPr>
          <w:noProof/>
        </w:rPr>
        <w:fldChar w:fldCharType="begin"/>
      </w:r>
      <w:r>
        <w:rPr>
          <w:noProof/>
        </w:rPr>
        <w:instrText xml:space="preserve"> SEQ Таблица \* ARABIC </w:instrText>
      </w:r>
      <w:r>
        <w:rPr>
          <w:noProof/>
        </w:rPr>
        <w:fldChar w:fldCharType="separate"/>
      </w:r>
      <w:bookmarkStart w:id="2777" w:name="_Ref482123827"/>
      <w:bookmarkStart w:id="2778" w:name="_Toc188826648"/>
      <w:r w:rsidR="00A813C9">
        <w:rPr>
          <w:noProof/>
        </w:rPr>
        <w:t>258</w:t>
      </w:r>
      <w:bookmarkEnd w:id="2777"/>
      <w:r>
        <w:rPr>
          <w:noProof/>
        </w:rPr>
        <w:fldChar w:fldCharType="end"/>
      </w:r>
      <w:r w:rsidR="00F02A1D" w:rsidRPr="00424CF0">
        <w:t xml:space="preserve">. Описание полей документа </w:t>
      </w:r>
      <w:r w:rsidR="00F02A1D">
        <w:t>«</w:t>
      </w:r>
      <w:r w:rsidR="00F02A1D" w:rsidRPr="002926C0">
        <w:t>Информация о расторгнутых контрактах</w:t>
      </w:r>
      <w:r w:rsidR="00F02A1D">
        <w:t>»</w:t>
      </w:r>
      <w:bookmarkEnd w:id="27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900"/>
        <w:gridCol w:w="6728"/>
      </w:tblGrid>
      <w:tr w:rsidR="00F02A1D" w:rsidRPr="00A34B5C" w:rsidTr="00B36EDB">
        <w:trPr>
          <w:trHeight w:val="305"/>
          <w:tblHeader/>
        </w:trPr>
        <w:tc>
          <w:tcPr>
            <w:tcW w:w="150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02A1D" w:rsidRPr="00A34B5C" w:rsidRDefault="00F02A1D" w:rsidP="00F02A1D">
            <w:pPr>
              <w:pStyle w:val="ASFKTableHead"/>
            </w:pPr>
            <w:r w:rsidRPr="00A34B5C">
              <w:t>Наименование поля</w:t>
            </w:r>
          </w:p>
        </w:tc>
        <w:tc>
          <w:tcPr>
            <w:tcW w:w="349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02A1D" w:rsidRPr="00A34B5C" w:rsidRDefault="00F02A1D" w:rsidP="00F02A1D">
            <w:pPr>
              <w:pStyle w:val="ASFKTableHead"/>
            </w:pPr>
            <w:r w:rsidRPr="00A34B5C">
              <w:t>Описание поля</w:t>
            </w:r>
          </w:p>
        </w:tc>
      </w:tr>
      <w:tr w:rsidR="00F02A1D" w:rsidRPr="00A34B5C" w:rsidTr="00B36EDB">
        <w:tc>
          <w:tcPr>
            <w:tcW w:w="1506" w:type="pct"/>
            <w:shd w:val="clear" w:color="auto" w:fill="auto"/>
          </w:tcPr>
          <w:p w:rsidR="00F02A1D" w:rsidRPr="008B1D07" w:rsidRDefault="00B15923" w:rsidP="00B36EDB">
            <w:pPr>
              <w:pStyle w:val="ASFKTablenorm"/>
              <w:ind w:left="57" w:right="57"/>
            </w:pPr>
            <w:r>
              <w:t>Дата</w:t>
            </w:r>
          </w:p>
        </w:tc>
        <w:tc>
          <w:tcPr>
            <w:tcW w:w="3494" w:type="pct"/>
            <w:shd w:val="clear" w:color="auto" w:fill="auto"/>
          </w:tcPr>
          <w:p w:rsidR="00F02A1D" w:rsidRPr="008B1D07" w:rsidRDefault="00B15923" w:rsidP="00B36EDB">
            <w:pPr>
              <w:pStyle w:val="ASFKTablenorm"/>
              <w:ind w:left="57" w:right="57"/>
            </w:pPr>
            <w:r w:rsidRPr="00B15923">
              <w:t>Заполняется автоматически з</w:t>
            </w:r>
            <w:r>
              <w:t>начением текущей системной даты, либо</w:t>
            </w:r>
            <w:r w:rsidRPr="00B15923">
              <w:t xml:space="preserve"> вручную</w:t>
            </w:r>
            <w:r>
              <w:t xml:space="preserve">, либо </w:t>
            </w:r>
            <w:r w:rsidRPr="00B15923">
              <w:t>выбор</w:t>
            </w:r>
            <w:r>
              <w:t>ом</w:t>
            </w:r>
            <w:r w:rsidRPr="00B15923">
              <w:t xml:space="preserve"> значения из календаря</w:t>
            </w:r>
            <w:r>
              <w:t>.</w:t>
            </w:r>
          </w:p>
        </w:tc>
      </w:tr>
      <w:tr w:rsidR="00F02A1D" w:rsidRPr="00A34B5C" w:rsidTr="00B36EDB">
        <w:tc>
          <w:tcPr>
            <w:tcW w:w="1506" w:type="pct"/>
            <w:shd w:val="clear" w:color="auto" w:fill="auto"/>
          </w:tcPr>
          <w:p w:rsidR="00F02A1D" w:rsidRPr="008B1D07" w:rsidRDefault="00B15923" w:rsidP="00B36EDB">
            <w:pPr>
              <w:pStyle w:val="ASFKTablenorm"/>
              <w:ind w:left="57" w:right="57"/>
            </w:pPr>
            <w:r>
              <w:t>Номер</w:t>
            </w:r>
          </w:p>
        </w:tc>
        <w:tc>
          <w:tcPr>
            <w:tcW w:w="3494" w:type="pct"/>
            <w:shd w:val="clear" w:color="auto" w:fill="auto"/>
          </w:tcPr>
          <w:p w:rsidR="00B15923" w:rsidRDefault="00B15923" w:rsidP="00B36EDB">
            <w:pPr>
              <w:pStyle w:val="ASFKTablenorm"/>
              <w:ind w:left="57" w:right="57"/>
            </w:pPr>
            <w:r>
              <w:t>Н</w:t>
            </w:r>
            <w:r w:rsidRPr="00B15923">
              <w:t xml:space="preserve">омер документа. </w:t>
            </w:r>
          </w:p>
          <w:p w:rsidR="00F02A1D" w:rsidRPr="008B1D07" w:rsidRDefault="00B15923" w:rsidP="00B36EDB">
            <w:pPr>
              <w:pStyle w:val="ASFKTablenorm"/>
              <w:ind w:left="57" w:right="57"/>
            </w:pPr>
            <w:r w:rsidRPr="00B15923">
              <w:t>При создании документа вручную значение вводится вручную</w:t>
            </w:r>
            <w:r>
              <w:t>.</w:t>
            </w:r>
          </w:p>
        </w:tc>
      </w:tr>
      <w:tr w:rsidR="00F02A1D" w:rsidRPr="00A34B5C" w:rsidTr="00B36EDB">
        <w:tc>
          <w:tcPr>
            <w:tcW w:w="1506" w:type="pct"/>
            <w:shd w:val="clear" w:color="auto" w:fill="auto"/>
          </w:tcPr>
          <w:p w:rsidR="00F02A1D" w:rsidRPr="008B1D07" w:rsidRDefault="00B15923" w:rsidP="00B36EDB">
            <w:pPr>
              <w:pStyle w:val="ASFKTablenorm"/>
              <w:ind w:left="57" w:right="57"/>
            </w:pPr>
            <w:r w:rsidRPr="00B15923">
              <w:t>Бизнес-статус</w:t>
            </w:r>
          </w:p>
        </w:tc>
        <w:tc>
          <w:tcPr>
            <w:tcW w:w="3494" w:type="pct"/>
            <w:shd w:val="clear" w:color="auto" w:fill="auto"/>
          </w:tcPr>
          <w:p w:rsidR="00B15923" w:rsidRDefault="00B15923" w:rsidP="00B36EDB">
            <w:pPr>
              <w:pStyle w:val="ASFKTablenorm"/>
              <w:ind w:left="57" w:right="57"/>
            </w:pPr>
            <w:r w:rsidRPr="00B15923">
              <w:t xml:space="preserve">Текущий бизнес-статус документа. </w:t>
            </w:r>
          </w:p>
          <w:p w:rsidR="00F02A1D" w:rsidRPr="008B1D07" w:rsidRDefault="00B15923" w:rsidP="00B36EDB">
            <w:pPr>
              <w:pStyle w:val="ASFKTablenorm"/>
              <w:ind w:left="57" w:right="57"/>
            </w:pPr>
            <w:r w:rsidRPr="00B15923">
              <w:t>Указывается автоматически</w:t>
            </w:r>
            <w:r>
              <w:t>.</w:t>
            </w:r>
          </w:p>
        </w:tc>
      </w:tr>
      <w:tr w:rsidR="00F02A1D" w:rsidRPr="00A34B5C" w:rsidTr="00B36EDB">
        <w:tc>
          <w:tcPr>
            <w:tcW w:w="1506" w:type="pct"/>
            <w:shd w:val="clear" w:color="auto" w:fill="auto"/>
          </w:tcPr>
          <w:p w:rsidR="00F02A1D" w:rsidRPr="00F531D9" w:rsidRDefault="00160E88" w:rsidP="00B36EDB">
            <w:pPr>
              <w:pStyle w:val="ASFKTablenorm"/>
              <w:ind w:left="57" w:right="57"/>
            </w:pPr>
            <w:r w:rsidRPr="00160E88">
              <w:t>Наименование ТОФК</w:t>
            </w:r>
          </w:p>
        </w:tc>
        <w:tc>
          <w:tcPr>
            <w:tcW w:w="3494" w:type="pct"/>
            <w:shd w:val="clear" w:color="auto" w:fill="auto"/>
          </w:tcPr>
          <w:p w:rsidR="00160E88" w:rsidRPr="00160E88" w:rsidRDefault="00160E88" w:rsidP="00B36EDB">
            <w:pPr>
              <w:pStyle w:val="ASFKTablenorm"/>
              <w:ind w:left="57" w:right="57"/>
            </w:pPr>
            <w:r>
              <w:t>П</w:t>
            </w:r>
            <w:r w:rsidRPr="00160E88">
              <w:t>олное наименование ТОФК, в</w:t>
            </w:r>
            <w:r>
              <w:t xml:space="preserve"> котором</w:t>
            </w:r>
            <w:r w:rsidRPr="00160E88">
              <w:t xml:space="preserve"> открыт лицевой счет ПБС. </w:t>
            </w:r>
          </w:p>
          <w:p w:rsidR="00F02A1D" w:rsidRPr="000D71CF" w:rsidRDefault="00160E88" w:rsidP="00B36EDB">
            <w:pPr>
              <w:pStyle w:val="ASFKTablenorm"/>
              <w:ind w:left="57" w:right="57"/>
            </w:pPr>
            <w:r w:rsidRPr="00160E88">
              <w:t>Значение должно соответствовать справочнику «Справочник органов Федерального казначейства».</w:t>
            </w:r>
          </w:p>
        </w:tc>
      </w:tr>
      <w:tr w:rsidR="00F02A1D" w:rsidRPr="00A34B5C" w:rsidTr="00B36EDB">
        <w:tc>
          <w:tcPr>
            <w:tcW w:w="1506" w:type="pct"/>
            <w:shd w:val="clear" w:color="auto" w:fill="auto"/>
          </w:tcPr>
          <w:p w:rsidR="00F02A1D" w:rsidRPr="008B1D07" w:rsidRDefault="00160E88" w:rsidP="00B36EDB">
            <w:pPr>
              <w:pStyle w:val="ASFKTablenorm"/>
              <w:ind w:left="57" w:right="57"/>
            </w:pPr>
            <w:r w:rsidRPr="00160E88">
              <w:t>По КОФК</w:t>
            </w:r>
          </w:p>
        </w:tc>
        <w:tc>
          <w:tcPr>
            <w:tcW w:w="3494" w:type="pct"/>
            <w:shd w:val="clear" w:color="auto" w:fill="auto"/>
          </w:tcPr>
          <w:p w:rsidR="00F02A1D" w:rsidRDefault="00160E88" w:rsidP="00B36EDB">
            <w:pPr>
              <w:pStyle w:val="ASFKTablenorm"/>
              <w:ind w:left="57" w:right="57"/>
            </w:pPr>
            <w:r>
              <w:t>К</w:t>
            </w:r>
            <w:r w:rsidRPr="00160E88">
              <w:t>од ТОФК, в котором открыт лицевой счет ПБС</w:t>
            </w:r>
            <w:r>
              <w:t>.</w:t>
            </w:r>
          </w:p>
          <w:p w:rsidR="00160E88" w:rsidRPr="008B1D07" w:rsidRDefault="00160E88" w:rsidP="00B36EDB">
            <w:pPr>
              <w:pStyle w:val="ASFKTablenorm"/>
              <w:ind w:left="57" w:right="57"/>
            </w:pPr>
            <w:r w:rsidRPr="00160E88">
              <w:lastRenderedPageBreak/>
              <w:t>Значение должно соответствовать справочнику «Справочник органов Федерального казначейства».</w:t>
            </w:r>
          </w:p>
        </w:tc>
      </w:tr>
      <w:tr w:rsidR="00F02A1D" w:rsidRPr="00A34B5C" w:rsidTr="00B36EDB">
        <w:tc>
          <w:tcPr>
            <w:tcW w:w="1506" w:type="pct"/>
            <w:shd w:val="clear" w:color="auto" w:fill="auto"/>
          </w:tcPr>
          <w:p w:rsidR="00F02A1D" w:rsidRPr="008B1D07" w:rsidRDefault="00160E88" w:rsidP="00B36EDB">
            <w:pPr>
              <w:pStyle w:val="ASFKTablenorm"/>
              <w:ind w:left="57" w:right="57"/>
            </w:pPr>
            <w:r w:rsidRPr="00160E88">
              <w:lastRenderedPageBreak/>
              <w:t>Наименование ПБС</w:t>
            </w:r>
          </w:p>
        </w:tc>
        <w:tc>
          <w:tcPr>
            <w:tcW w:w="3494" w:type="pct"/>
            <w:shd w:val="clear" w:color="auto" w:fill="auto"/>
          </w:tcPr>
          <w:p w:rsidR="00F02A1D" w:rsidRPr="008B1D07" w:rsidRDefault="00160E88" w:rsidP="00B36EDB">
            <w:pPr>
              <w:pStyle w:val="ASFKTablenorm"/>
              <w:ind w:left="57" w:right="57"/>
            </w:pPr>
            <w:r>
              <w:t>П</w:t>
            </w:r>
            <w:r w:rsidRPr="00160E88">
              <w:t>олное наименование получателя средств федерального бюджета</w:t>
            </w:r>
            <w:r>
              <w:t>.</w:t>
            </w:r>
          </w:p>
        </w:tc>
      </w:tr>
      <w:tr w:rsidR="00F02A1D" w:rsidRPr="00A34B5C" w:rsidTr="00B36EDB">
        <w:tc>
          <w:tcPr>
            <w:tcW w:w="1506" w:type="pct"/>
            <w:shd w:val="clear" w:color="auto" w:fill="auto"/>
          </w:tcPr>
          <w:p w:rsidR="00F02A1D" w:rsidRPr="008B1D07" w:rsidRDefault="00160E88" w:rsidP="00B36EDB">
            <w:pPr>
              <w:pStyle w:val="ASFKTablenorm"/>
              <w:ind w:left="57" w:right="57"/>
            </w:pPr>
            <w:r w:rsidRPr="00160E88">
              <w:t>Код по Сводному реестру</w:t>
            </w:r>
          </w:p>
        </w:tc>
        <w:tc>
          <w:tcPr>
            <w:tcW w:w="3494" w:type="pct"/>
            <w:shd w:val="clear" w:color="auto" w:fill="auto"/>
          </w:tcPr>
          <w:p w:rsidR="00F02A1D" w:rsidRPr="008B1D07" w:rsidRDefault="00160E88" w:rsidP="00B36EDB">
            <w:pPr>
              <w:pStyle w:val="ASFKTablenorm"/>
              <w:ind w:left="57" w:right="57"/>
            </w:pPr>
            <w:r w:rsidRPr="00160E88">
              <w:t>Код по Сводному реестру получателя средств федерального бюджет</w:t>
            </w:r>
            <w:r>
              <w:t>а.</w:t>
            </w:r>
          </w:p>
        </w:tc>
      </w:tr>
      <w:tr w:rsidR="00F02A1D" w:rsidRPr="00A34B5C" w:rsidTr="00B36EDB">
        <w:tc>
          <w:tcPr>
            <w:tcW w:w="1506" w:type="pct"/>
            <w:shd w:val="clear" w:color="auto" w:fill="auto"/>
          </w:tcPr>
          <w:p w:rsidR="00F02A1D" w:rsidRPr="00F531D9" w:rsidRDefault="00160E88" w:rsidP="00B36EDB">
            <w:pPr>
              <w:pStyle w:val="ASFKTablenorm"/>
              <w:ind w:left="57" w:right="57"/>
            </w:pPr>
            <w:r w:rsidRPr="00160E88">
              <w:t>Код главы по БК</w:t>
            </w:r>
          </w:p>
        </w:tc>
        <w:tc>
          <w:tcPr>
            <w:tcW w:w="3494" w:type="pct"/>
            <w:shd w:val="clear" w:color="auto" w:fill="auto"/>
          </w:tcPr>
          <w:p w:rsidR="00F02A1D" w:rsidRPr="000D71CF" w:rsidRDefault="00160E88" w:rsidP="00B36EDB">
            <w:pPr>
              <w:pStyle w:val="ASFKTablenorm"/>
              <w:ind w:left="57" w:right="57"/>
            </w:pPr>
            <w:r w:rsidRPr="00160E88">
              <w:t>Код главы по БК, в ведении которого находится ПБС.</w:t>
            </w:r>
          </w:p>
        </w:tc>
      </w:tr>
      <w:tr w:rsidR="00F02A1D" w:rsidRPr="00A34B5C" w:rsidTr="00B36EDB">
        <w:tc>
          <w:tcPr>
            <w:tcW w:w="5000" w:type="pct"/>
            <w:gridSpan w:val="2"/>
            <w:shd w:val="clear" w:color="auto" w:fill="auto"/>
          </w:tcPr>
          <w:p w:rsidR="00F02A1D" w:rsidRDefault="00C1238D" w:rsidP="00B36EDB">
            <w:pPr>
              <w:pStyle w:val="ASFKTablenorm"/>
              <w:ind w:left="57" w:right="57"/>
            </w:pPr>
            <w:r>
              <w:t xml:space="preserve">Группа полей </w:t>
            </w:r>
            <w:r w:rsidRPr="00C1238D">
              <w:t>«</w:t>
            </w:r>
            <w:r>
              <w:t>Раздел 1</w:t>
            </w:r>
            <w:r w:rsidRPr="00C1238D">
              <w:t>»</w:t>
            </w:r>
          </w:p>
        </w:tc>
      </w:tr>
      <w:tr w:rsidR="00F02A1D" w:rsidRPr="00A34B5C" w:rsidTr="00B36EDB">
        <w:tc>
          <w:tcPr>
            <w:tcW w:w="1506" w:type="pct"/>
            <w:shd w:val="clear" w:color="auto" w:fill="auto"/>
          </w:tcPr>
          <w:p w:rsidR="00F02A1D" w:rsidRPr="00515AC2" w:rsidRDefault="00C1238D" w:rsidP="00B36EDB">
            <w:pPr>
              <w:pStyle w:val="ASFKTablenorm"/>
              <w:ind w:left="57" w:right="57"/>
            </w:pPr>
            <w:r w:rsidRPr="00C1238D">
              <w:t>№ п\п</w:t>
            </w:r>
          </w:p>
        </w:tc>
        <w:tc>
          <w:tcPr>
            <w:tcW w:w="3494" w:type="pct"/>
            <w:shd w:val="clear" w:color="auto" w:fill="auto"/>
          </w:tcPr>
          <w:p w:rsidR="00F02A1D" w:rsidRPr="00515AC2" w:rsidRDefault="00D303AD" w:rsidP="00B36EDB">
            <w:pPr>
              <w:pStyle w:val="ASFKTablenorm"/>
              <w:ind w:left="57" w:right="57"/>
            </w:pPr>
            <w:r w:rsidRPr="00D303AD">
              <w:t>Порядковый номер строки документа</w:t>
            </w:r>
            <w:r>
              <w:t>.</w:t>
            </w:r>
          </w:p>
        </w:tc>
      </w:tr>
      <w:tr w:rsidR="00F02A1D" w:rsidRPr="00A34B5C" w:rsidTr="00B36EDB">
        <w:tc>
          <w:tcPr>
            <w:tcW w:w="1506" w:type="pct"/>
            <w:shd w:val="clear" w:color="auto" w:fill="auto"/>
          </w:tcPr>
          <w:p w:rsidR="00F02A1D" w:rsidRPr="00515AC2" w:rsidRDefault="00C1238D" w:rsidP="00B36EDB">
            <w:pPr>
              <w:pStyle w:val="ASFKTablenorm"/>
              <w:ind w:left="57" w:right="57"/>
            </w:pPr>
            <w:r w:rsidRPr="00C1238D">
              <w:t>Номер</w:t>
            </w:r>
          </w:p>
        </w:tc>
        <w:tc>
          <w:tcPr>
            <w:tcW w:w="3494" w:type="pct"/>
            <w:shd w:val="clear" w:color="auto" w:fill="auto"/>
          </w:tcPr>
          <w:p w:rsidR="00F02A1D" w:rsidRPr="00515AC2" w:rsidRDefault="00D303AD" w:rsidP="00B36EDB">
            <w:pPr>
              <w:pStyle w:val="ASFKTablenorm"/>
              <w:ind w:left="57" w:right="57"/>
            </w:pPr>
            <w:r w:rsidRPr="00D303AD">
              <w:t>Номер государственного контракта</w:t>
            </w:r>
            <w:r>
              <w:t>.</w:t>
            </w:r>
          </w:p>
        </w:tc>
      </w:tr>
      <w:tr w:rsidR="00F02A1D" w:rsidRPr="00A34B5C" w:rsidTr="00B36EDB">
        <w:tc>
          <w:tcPr>
            <w:tcW w:w="1506" w:type="pct"/>
            <w:shd w:val="clear" w:color="auto" w:fill="auto"/>
          </w:tcPr>
          <w:p w:rsidR="00F02A1D" w:rsidRPr="00515AC2" w:rsidRDefault="00C1238D" w:rsidP="00B36EDB">
            <w:pPr>
              <w:pStyle w:val="ASFKTablenorm"/>
              <w:ind w:left="57" w:right="57"/>
            </w:pPr>
            <w:r w:rsidRPr="00C1238D">
              <w:t>Дата</w:t>
            </w:r>
          </w:p>
        </w:tc>
        <w:tc>
          <w:tcPr>
            <w:tcW w:w="3494" w:type="pct"/>
            <w:shd w:val="clear" w:color="auto" w:fill="auto"/>
          </w:tcPr>
          <w:p w:rsidR="00F02A1D" w:rsidRPr="00515AC2" w:rsidRDefault="00D303AD" w:rsidP="00B36EDB">
            <w:pPr>
              <w:pStyle w:val="ASFKTablenorm"/>
              <w:ind w:left="57" w:right="57"/>
            </w:pPr>
            <w:r w:rsidRPr="00D303AD">
              <w:t>Дата государственного контракта</w:t>
            </w:r>
            <w:r>
              <w:t>.</w:t>
            </w:r>
          </w:p>
        </w:tc>
      </w:tr>
      <w:tr w:rsidR="00F02A1D" w:rsidRPr="00A34B5C" w:rsidTr="00B36EDB">
        <w:tc>
          <w:tcPr>
            <w:tcW w:w="1506" w:type="pct"/>
            <w:shd w:val="clear" w:color="auto" w:fill="auto"/>
          </w:tcPr>
          <w:p w:rsidR="00F02A1D" w:rsidRPr="00515AC2" w:rsidRDefault="00C1238D" w:rsidP="00B36EDB">
            <w:pPr>
              <w:pStyle w:val="ASFKTablenorm"/>
              <w:ind w:left="57" w:right="57"/>
            </w:pPr>
            <w:r w:rsidRPr="00C1238D">
              <w:t>Глава</w:t>
            </w:r>
          </w:p>
        </w:tc>
        <w:tc>
          <w:tcPr>
            <w:tcW w:w="3494" w:type="pct"/>
            <w:shd w:val="clear" w:color="auto" w:fill="auto"/>
          </w:tcPr>
          <w:p w:rsidR="00F02A1D" w:rsidRPr="00515AC2" w:rsidRDefault="00D303AD" w:rsidP="00B36EDB">
            <w:pPr>
              <w:pStyle w:val="ASFKTablenorm"/>
              <w:ind w:left="57" w:right="57"/>
            </w:pPr>
            <w:r w:rsidRPr="00D303AD">
              <w:t>Код главы в соответствии со справочником «Ведомства».</w:t>
            </w:r>
          </w:p>
        </w:tc>
      </w:tr>
      <w:tr w:rsidR="00F02A1D" w:rsidRPr="00A34B5C" w:rsidTr="00B36EDB">
        <w:tc>
          <w:tcPr>
            <w:tcW w:w="1506" w:type="pct"/>
            <w:shd w:val="clear" w:color="auto" w:fill="auto"/>
          </w:tcPr>
          <w:p w:rsidR="00F02A1D" w:rsidRPr="00515AC2" w:rsidRDefault="00C1238D" w:rsidP="00B36EDB">
            <w:pPr>
              <w:pStyle w:val="ASFKTablenorm"/>
              <w:ind w:left="57" w:right="57"/>
            </w:pPr>
            <w:r w:rsidRPr="00C1238D">
              <w:t>Раздел/Подраздел</w:t>
            </w:r>
          </w:p>
        </w:tc>
        <w:tc>
          <w:tcPr>
            <w:tcW w:w="3494" w:type="pct"/>
            <w:shd w:val="clear" w:color="auto" w:fill="auto"/>
          </w:tcPr>
          <w:p w:rsidR="00F02A1D" w:rsidRPr="00515AC2" w:rsidRDefault="00D303AD" w:rsidP="00B36EDB">
            <w:pPr>
              <w:pStyle w:val="ASFKTablenorm"/>
              <w:ind w:left="57" w:right="57"/>
            </w:pPr>
            <w:r w:rsidRPr="00D303AD">
              <w:t>Код подраздела в соответствии со справочником «Разделы/подразделы ФКР».</w:t>
            </w:r>
          </w:p>
        </w:tc>
      </w:tr>
      <w:tr w:rsidR="00F02A1D" w:rsidRPr="00A34B5C" w:rsidTr="00B36EDB">
        <w:tc>
          <w:tcPr>
            <w:tcW w:w="1506" w:type="pct"/>
            <w:shd w:val="clear" w:color="auto" w:fill="auto"/>
          </w:tcPr>
          <w:p w:rsidR="00F02A1D" w:rsidRPr="00515AC2" w:rsidRDefault="00C1238D" w:rsidP="00B36EDB">
            <w:pPr>
              <w:pStyle w:val="ASFKTablenorm"/>
              <w:ind w:left="57" w:right="57"/>
            </w:pPr>
            <w:r w:rsidRPr="00C1238D">
              <w:t>Целевая статья</w:t>
            </w:r>
          </w:p>
        </w:tc>
        <w:tc>
          <w:tcPr>
            <w:tcW w:w="3494" w:type="pct"/>
            <w:shd w:val="clear" w:color="auto" w:fill="auto"/>
          </w:tcPr>
          <w:p w:rsidR="00F02A1D" w:rsidRPr="00515AC2" w:rsidRDefault="00D303AD" w:rsidP="00B36EDB">
            <w:pPr>
              <w:pStyle w:val="ASFKTablenorm"/>
              <w:ind w:left="57" w:right="57"/>
            </w:pPr>
            <w:r w:rsidRPr="00D303AD">
              <w:t>Код целевой статьи в соответствии со справочником «Целевые статьи ФКР».</w:t>
            </w:r>
          </w:p>
        </w:tc>
      </w:tr>
      <w:tr w:rsidR="00F02A1D" w:rsidRPr="00A34B5C" w:rsidTr="00B36EDB">
        <w:tc>
          <w:tcPr>
            <w:tcW w:w="1506" w:type="pct"/>
            <w:shd w:val="clear" w:color="auto" w:fill="auto"/>
          </w:tcPr>
          <w:p w:rsidR="00F02A1D" w:rsidRPr="00515AC2" w:rsidRDefault="00C1238D" w:rsidP="00B36EDB">
            <w:pPr>
              <w:pStyle w:val="ASFKTablenorm"/>
              <w:ind w:left="57" w:right="57"/>
            </w:pPr>
            <w:r w:rsidRPr="00C1238D">
              <w:t>Вид расходов</w:t>
            </w:r>
          </w:p>
        </w:tc>
        <w:tc>
          <w:tcPr>
            <w:tcW w:w="3494" w:type="pct"/>
            <w:shd w:val="clear" w:color="auto" w:fill="auto"/>
          </w:tcPr>
          <w:p w:rsidR="00F02A1D" w:rsidRPr="00515AC2" w:rsidRDefault="00D303AD" w:rsidP="00B36EDB">
            <w:pPr>
              <w:pStyle w:val="ASFKTablenorm"/>
              <w:ind w:left="57" w:right="57"/>
            </w:pPr>
            <w:r>
              <w:t>К</w:t>
            </w:r>
            <w:r w:rsidRPr="00D303AD">
              <w:t>од вида расходов в соответствии со справочником «ФК: Справочник кодов видов расходов».</w:t>
            </w:r>
          </w:p>
        </w:tc>
      </w:tr>
      <w:tr w:rsidR="00C1238D" w:rsidRPr="00A34B5C" w:rsidTr="00B36EDB">
        <w:tc>
          <w:tcPr>
            <w:tcW w:w="1506" w:type="pct"/>
            <w:shd w:val="clear" w:color="auto" w:fill="auto"/>
          </w:tcPr>
          <w:p w:rsidR="00C1238D" w:rsidRPr="00515AC2" w:rsidRDefault="00C1238D" w:rsidP="00B36EDB">
            <w:pPr>
              <w:pStyle w:val="ASFKTablenorm"/>
              <w:ind w:left="57" w:right="57"/>
            </w:pPr>
            <w:r w:rsidRPr="00C1238D">
              <w:t>КБК</w:t>
            </w:r>
          </w:p>
        </w:tc>
        <w:tc>
          <w:tcPr>
            <w:tcW w:w="3494" w:type="pct"/>
            <w:shd w:val="clear" w:color="auto" w:fill="auto"/>
          </w:tcPr>
          <w:p w:rsidR="00C1238D" w:rsidRPr="00515AC2" w:rsidRDefault="00E9709A" w:rsidP="00B36EDB">
            <w:pPr>
              <w:pStyle w:val="ASFKTablenorm"/>
              <w:ind w:left="57" w:right="57"/>
            </w:pPr>
            <w:r w:rsidRPr="00E9709A">
              <w:t>20-значный КБК, значение которого состоит из значений полей: {Глава} + {Раздел/Подраздел} + {Целевая статья} + {Вид расходов}.</w:t>
            </w:r>
          </w:p>
        </w:tc>
      </w:tr>
      <w:tr w:rsidR="00EA131C" w:rsidRPr="00A34B5C" w:rsidTr="00B36EDB">
        <w:tc>
          <w:tcPr>
            <w:tcW w:w="1506" w:type="pct"/>
            <w:shd w:val="clear" w:color="auto" w:fill="auto"/>
          </w:tcPr>
          <w:p w:rsidR="00EA131C" w:rsidRPr="00C1238D" w:rsidRDefault="00EA131C" w:rsidP="00B36EDB">
            <w:pPr>
              <w:pStyle w:val="ASFKTablenorm"/>
              <w:ind w:left="57" w:right="57"/>
            </w:pPr>
            <w:r w:rsidRPr="00AE772A">
              <w:t>Код объекта ФАИП/КМИ</w:t>
            </w:r>
          </w:p>
        </w:tc>
        <w:tc>
          <w:tcPr>
            <w:tcW w:w="3494" w:type="pct"/>
            <w:shd w:val="clear" w:color="auto" w:fill="auto"/>
          </w:tcPr>
          <w:p w:rsidR="00EA131C" w:rsidRPr="00E9709A" w:rsidRDefault="00EA131C" w:rsidP="00B36EDB">
            <w:pPr>
              <w:pStyle w:val="ASFKTablenorm"/>
              <w:ind w:left="57" w:right="57"/>
            </w:pPr>
            <w:r w:rsidRPr="00AE772A">
              <w:t>Указывается код объекта ФАИП либо код мероприятия по информатизации. Заполняется вручную или путем выбора значения из справочников «ФАИП» и «КМИ».</w:t>
            </w:r>
          </w:p>
        </w:tc>
      </w:tr>
      <w:tr w:rsidR="00C1238D" w:rsidRPr="00A34B5C" w:rsidTr="00B36EDB">
        <w:tc>
          <w:tcPr>
            <w:tcW w:w="1506" w:type="pct"/>
            <w:shd w:val="clear" w:color="auto" w:fill="auto"/>
          </w:tcPr>
          <w:p w:rsidR="00C1238D" w:rsidRPr="00515AC2" w:rsidRDefault="00C1238D" w:rsidP="00B36EDB">
            <w:pPr>
              <w:pStyle w:val="ASFKTablenorm"/>
              <w:ind w:left="57" w:right="57"/>
            </w:pPr>
            <w:r w:rsidRPr="00C1238D">
              <w:t>Причина расторжения государственного контракта</w:t>
            </w:r>
          </w:p>
        </w:tc>
        <w:tc>
          <w:tcPr>
            <w:tcW w:w="3494" w:type="pct"/>
            <w:shd w:val="clear" w:color="auto" w:fill="auto"/>
          </w:tcPr>
          <w:p w:rsidR="00C1238D" w:rsidRPr="00515AC2" w:rsidRDefault="00E9709A" w:rsidP="00B36EDB">
            <w:pPr>
              <w:pStyle w:val="ASFKTablenorm"/>
              <w:ind w:left="57" w:right="57"/>
            </w:pPr>
            <w:r w:rsidRPr="00C1238D">
              <w:t>Причина расторжения государственного ко</w:t>
            </w:r>
            <w:r w:rsidRPr="00E9709A">
              <w:t>н</w:t>
            </w:r>
            <w:r w:rsidRPr="00C1238D">
              <w:t>тракта</w:t>
            </w:r>
            <w:r>
              <w:t>.</w:t>
            </w:r>
          </w:p>
        </w:tc>
      </w:tr>
      <w:tr w:rsidR="00E9709A" w:rsidRPr="00A34B5C" w:rsidTr="00B36EDB">
        <w:tc>
          <w:tcPr>
            <w:tcW w:w="1506" w:type="pct"/>
            <w:shd w:val="clear" w:color="auto" w:fill="auto"/>
          </w:tcPr>
          <w:p w:rsidR="00E9709A" w:rsidRPr="00515AC2" w:rsidRDefault="00E9709A" w:rsidP="00B36EDB">
            <w:pPr>
              <w:pStyle w:val="ASFKTablenorm"/>
              <w:ind w:left="57" w:right="57"/>
            </w:pPr>
            <w:r w:rsidRPr="00C1238D">
              <w:t>Учетный номер бю</w:t>
            </w:r>
            <w:r w:rsidRPr="00E9709A">
              <w:t>д</w:t>
            </w:r>
            <w:r w:rsidRPr="00C1238D">
              <w:t>жетного обязательства</w:t>
            </w:r>
          </w:p>
        </w:tc>
        <w:tc>
          <w:tcPr>
            <w:tcW w:w="3494" w:type="pct"/>
            <w:shd w:val="clear" w:color="auto" w:fill="auto"/>
          </w:tcPr>
          <w:p w:rsidR="00E9709A" w:rsidRPr="00515AC2" w:rsidRDefault="00E9709A" w:rsidP="00B36EDB">
            <w:pPr>
              <w:pStyle w:val="ASFKTablenorm"/>
              <w:ind w:left="57" w:right="57"/>
            </w:pPr>
            <w:r w:rsidRPr="00C1238D">
              <w:t>Учетный номер бю</w:t>
            </w:r>
            <w:r w:rsidRPr="00E9709A">
              <w:t>д</w:t>
            </w:r>
            <w:r w:rsidRPr="00C1238D">
              <w:t>жетного обязательства</w:t>
            </w:r>
            <w:r>
              <w:t>.</w:t>
            </w:r>
          </w:p>
        </w:tc>
      </w:tr>
      <w:tr w:rsidR="00E9709A" w:rsidRPr="00A34B5C" w:rsidTr="00B36EDB">
        <w:tc>
          <w:tcPr>
            <w:tcW w:w="1506" w:type="pct"/>
            <w:shd w:val="clear" w:color="auto" w:fill="auto"/>
          </w:tcPr>
          <w:p w:rsidR="00E9709A" w:rsidRPr="00515AC2" w:rsidRDefault="00E9709A" w:rsidP="00B36EDB">
            <w:pPr>
              <w:pStyle w:val="ASFKTablenorm"/>
              <w:ind w:left="57" w:right="57"/>
            </w:pPr>
            <w:r w:rsidRPr="00C1238D">
              <w:t>Неисполненная сумма бюджетного обяз</w:t>
            </w:r>
            <w:r w:rsidRPr="00E9709A">
              <w:t>а</w:t>
            </w:r>
            <w:r w:rsidRPr="00C1238D">
              <w:t>тельства после ра</w:t>
            </w:r>
            <w:r w:rsidRPr="00E9709A">
              <w:t>с</w:t>
            </w:r>
            <w:r w:rsidRPr="00C1238D">
              <w:t>торжения государс</w:t>
            </w:r>
            <w:r w:rsidRPr="00E9709A">
              <w:t>т</w:t>
            </w:r>
            <w:r w:rsidRPr="00C1238D">
              <w:t>венного контракта</w:t>
            </w:r>
          </w:p>
        </w:tc>
        <w:tc>
          <w:tcPr>
            <w:tcW w:w="3494" w:type="pct"/>
            <w:shd w:val="clear" w:color="auto" w:fill="auto"/>
          </w:tcPr>
          <w:p w:rsidR="00E9709A" w:rsidRPr="00515AC2" w:rsidRDefault="00E9709A" w:rsidP="00B36EDB">
            <w:pPr>
              <w:pStyle w:val="ASFKTablenorm"/>
              <w:ind w:left="57" w:right="57"/>
            </w:pPr>
            <w:r w:rsidRPr="00C1238D">
              <w:t>Неисполненная сумма бюджетного обяз</w:t>
            </w:r>
            <w:r w:rsidRPr="00E9709A">
              <w:t>а</w:t>
            </w:r>
            <w:r w:rsidRPr="00C1238D">
              <w:t>тельства после ра</w:t>
            </w:r>
            <w:r w:rsidRPr="00E9709A">
              <w:t>с</w:t>
            </w:r>
            <w:r w:rsidRPr="00C1238D">
              <w:t>торжения государс</w:t>
            </w:r>
            <w:r w:rsidRPr="00E9709A">
              <w:t>т</w:t>
            </w:r>
            <w:r w:rsidRPr="00C1238D">
              <w:t>венного контракта</w:t>
            </w:r>
            <w:r>
              <w:t xml:space="preserve"> </w:t>
            </w:r>
            <w:r w:rsidRPr="00E9709A">
              <w:t>в рублях по строке</w:t>
            </w:r>
            <w:r>
              <w:t>.</w:t>
            </w:r>
          </w:p>
        </w:tc>
      </w:tr>
      <w:tr w:rsidR="00F02A1D" w:rsidRPr="00A34B5C" w:rsidTr="00B36EDB">
        <w:tc>
          <w:tcPr>
            <w:tcW w:w="1506" w:type="pct"/>
            <w:shd w:val="clear" w:color="auto" w:fill="auto"/>
          </w:tcPr>
          <w:p w:rsidR="00F02A1D" w:rsidRPr="00515AC2" w:rsidRDefault="00C1238D" w:rsidP="00B36EDB">
            <w:pPr>
              <w:pStyle w:val="ASFKTablenorm"/>
              <w:ind w:left="57" w:right="57"/>
            </w:pPr>
            <w:r w:rsidRPr="00C1238D">
              <w:t>Примечание</w:t>
            </w:r>
          </w:p>
        </w:tc>
        <w:tc>
          <w:tcPr>
            <w:tcW w:w="3494" w:type="pct"/>
            <w:shd w:val="clear" w:color="auto" w:fill="auto"/>
          </w:tcPr>
          <w:p w:rsidR="00F02A1D" w:rsidRPr="00515AC2" w:rsidRDefault="00E9709A" w:rsidP="00B36EDB">
            <w:pPr>
              <w:pStyle w:val="ASFKTablenorm"/>
              <w:ind w:left="57" w:right="57"/>
            </w:pPr>
            <w:r>
              <w:t>Примечание.</w:t>
            </w:r>
          </w:p>
        </w:tc>
      </w:tr>
      <w:tr w:rsidR="00C1238D" w:rsidRPr="00A34B5C" w:rsidTr="00B36EDB">
        <w:tc>
          <w:tcPr>
            <w:tcW w:w="5000" w:type="pct"/>
            <w:gridSpan w:val="2"/>
            <w:shd w:val="clear" w:color="auto" w:fill="auto"/>
          </w:tcPr>
          <w:p w:rsidR="00C1238D" w:rsidRPr="00515AC2" w:rsidRDefault="00C1238D" w:rsidP="00B36EDB">
            <w:pPr>
              <w:pStyle w:val="ASFKTablenorm"/>
              <w:ind w:left="57" w:right="57"/>
            </w:pPr>
            <w:r>
              <w:t>Поля без группы</w:t>
            </w:r>
          </w:p>
        </w:tc>
      </w:tr>
      <w:tr w:rsidR="00C1238D" w:rsidRPr="00A34B5C" w:rsidTr="00B36EDB">
        <w:tc>
          <w:tcPr>
            <w:tcW w:w="1506" w:type="pct"/>
            <w:shd w:val="clear" w:color="auto" w:fill="auto"/>
          </w:tcPr>
          <w:p w:rsidR="00C1238D" w:rsidRPr="00515AC2" w:rsidRDefault="00131A39" w:rsidP="00B36EDB">
            <w:pPr>
              <w:pStyle w:val="ASFKTablenorm"/>
              <w:ind w:left="57" w:right="57"/>
            </w:pPr>
            <w:r w:rsidRPr="00131A39">
              <w:t>Должность руководителя (уполномоченного лица)</w:t>
            </w:r>
          </w:p>
        </w:tc>
        <w:tc>
          <w:tcPr>
            <w:tcW w:w="3494" w:type="pct"/>
            <w:shd w:val="clear" w:color="auto" w:fill="auto"/>
          </w:tcPr>
          <w:p w:rsidR="00C1238D" w:rsidRPr="00515AC2" w:rsidRDefault="00E9709A" w:rsidP="00B36EDB">
            <w:pPr>
              <w:pStyle w:val="ASFKTablenorm"/>
              <w:ind w:left="57" w:right="57"/>
            </w:pPr>
            <w:r w:rsidRPr="00E9709A">
              <w:t>Должность лица, подписавшего документ</w:t>
            </w:r>
            <w:r>
              <w:t>.</w:t>
            </w:r>
          </w:p>
        </w:tc>
      </w:tr>
      <w:tr w:rsidR="00C1238D" w:rsidRPr="00A34B5C" w:rsidTr="00B36EDB">
        <w:tc>
          <w:tcPr>
            <w:tcW w:w="1506" w:type="pct"/>
            <w:shd w:val="clear" w:color="auto" w:fill="auto"/>
          </w:tcPr>
          <w:p w:rsidR="00C1238D" w:rsidRPr="00515AC2" w:rsidRDefault="00131A39" w:rsidP="00B36EDB">
            <w:pPr>
              <w:pStyle w:val="ASFKTablenorm"/>
              <w:ind w:left="57" w:right="57"/>
            </w:pPr>
            <w:r w:rsidRPr="00131A39">
              <w:t>Расшифровка подписи руководителя (уполномоченного лица)</w:t>
            </w:r>
          </w:p>
        </w:tc>
        <w:tc>
          <w:tcPr>
            <w:tcW w:w="3494" w:type="pct"/>
            <w:shd w:val="clear" w:color="auto" w:fill="auto"/>
          </w:tcPr>
          <w:p w:rsidR="00C1238D" w:rsidRPr="00515AC2" w:rsidRDefault="00E9709A" w:rsidP="00B36EDB">
            <w:pPr>
              <w:pStyle w:val="ASFKTablenorm"/>
              <w:ind w:left="57" w:right="57"/>
            </w:pPr>
            <w:r w:rsidRPr="00E9709A">
              <w:t>ФИО лица, подписавшего документ.</w:t>
            </w:r>
          </w:p>
        </w:tc>
      </w:tr>
      <w:tr w:rsidR="00F02A1D" w:rsidRPr="00A34B5C" w:rsidTr="00B36EDB">
        <w:tc>
          <w:tcPr>
            <w:tcW w:w="1506" w:type="pct"/>
            <w:shd w:val="clear" w:color="auto" w:fill="auto"/>
          </w:tcPr>
          <w:p w:rsidR="00F02A1D" w:rsidRPr="00515AC2" w:rsidRDefault="00131A39" w:rsidP="00B36EDB">
            <w:pPr>
              <w:pStyle w:val="ASFKTablenorm"/>
              <w:ind w:left="57" w:right="57"/>
            </w:pPr>
            <w:r w:rsidRPr="00131A39">
              <w:t>Дата подписания руководителем (уполномоченным лицом)</w:t>
            </w:r>
          </w:p>
        </w:tc>
        <w:tc>
          <w:tcPr>
            <w:tcW w:w="3494" w:type="pct"/>
            <w:shd w:val="clear" w:color="auto" w:fill="auto"/>
          </w:tcPr>
          <w:p w:rsidR="00F02A1D" w:rsidRPr="00515AC2" w:rsidRDefault="00E9709A" w:rsidP="00B36EDB">
            <w:pPr>
              <w:pStyle w:val="ASFKTablenorm"/>
              <w:ind w:left="57" w:right="57"/>
            </w:pPr>
            <w:r>
              <w:t>Д</w:t>
            </w:r>
            <w:r w:rsidRPr="00E9709A">
              <w:t>ата подписания документа.</w:t>
            </w:r>
          </w:p>
        </w:tc>
      </w:tr>
    </w:tbl>
    <w:p w:rsidR="002D45A6" w:rsidRPr="00EA4E2F" w:rsidRDefault="002D45A6" w:rsidP="002D45A6">
      <w:pPr>
        <w:pStyle w:val="32"/>
      </w:pPr>
      <w:bookmarkStart w:id="2779" w:name="_Toc530393415"/>
      <w:bookmarkStart w:id="2780" w:name="_Ref530567471"/>
      <w:bookmarkStart w:id="2781" w:name="_Ref530579586"/>
      <w:bookmarkStart w:id="2782" w:name="_Toc530670700"/>
      <w:bookmarkStart w:id="2783" w:name="_Ref531011141"/>
      <w:bookmarkStart w:id="2784" w:name="_Ref17799279"/>
      <w:bookmarkStart w:id="2785" w:name="_Toc188826348"/>
      <w:r w:rsidRPr="00EA4E2F">
        <w:lastRenderedPageBreak/>
        <w:t>Расходная декларация</w:t>
      </w:r>
      <w:bookmarkEnd w:id="2779"/>
      <w:bookmarkEnd w:id="2780"/>
      <w:bookmarkEnd w:id="2781"/>
      <w:bookmarkEnd w:id="2782"/>
      <w:bookmarkEnd w:id="2783"/>
      <w:bookmarkEnd w:id="2784"/>
      <w:bookmarkEnd w:id="2785"/>
    </w:p>
    <w:p w:rsidR="002D45A6" w:rsidRPr="00EA4E2F" w:rsidRDefault="002D45A6" w:rsidP="002D45A6">
      <w:pPr>
        <w:pStyle w:val="ASFKNormal"/>
      </w:pPr>
      <w:r w:rsidRPr="00EA4E2F">
        <w:t>Для работы с документами «Расходная декларация» следует перейти в пункт меню «Документы – Регистрация и доведение бюджета – Расходная декларация». Откроется ЭФ списка документов.</w:t>
      </w:r>
    </w:p>
    <w:p w:rsidR="002D45A6" w:rsidRPr="00EA4E2F" w:rsidRDefault="002D45A6" w:rsidP="002D45A6">
      <w:pPr>
        <w:pStyle w:val="41"/>
      </w:pPr>
      <w:r w:rsidRPr="00EA4E2F">
        <w:t>Доступные операции</w:t>
      </w:r>
    </w:p>
    <w:p w:rsidR="002D45A6" w:rsidRDefault="002D45A6" w:rsidP="002D45A6">
      <w:pPr>
        <w:pStyle w:val="ASFKNormal"/>
      </w:pPr>
      <w:r w:rsidRPr="00EA4E2F">
        <w:t>На АРМ</w:t>
      </w:r>
      <w:r>
        <w:t xml:space="preserve"> Офлайн</w:t>
      </w:r>
      <w:r w:rsidRPr="00EA4E2F">
        <w:t xml:space="preserve"> </w:t>
      </w:r>
      <w:r>
        <w:t>(НУБП, ОФК)</w:t>
      </w:r>
      <w:r w:rsidRPr="00EA4E2F">
        <w:t xml:space="preserve"> доступны следующие операции над документом:</w:t>
      </w:r>
    </w:p>
    <w:p w:rsidR="002D45A6" w:rsidRPr="00424CF0" w:rsidRDefault="002D45A6" w:rsidP="002D45A6">
      <w:pPr>
        <w:pStyle w:val="ASFKListmark1"/>
      </w:pPr>
      <w:r w:rsidRPr="00424CF0">
        <w:t>Для исходящих документов:</w:t>
      </w:r>
    </w:p>
    <w:p w:rsidR="002D45A6" w:rsidRPr="00EA4E2F" w:rsidRDefault="002D45A6" w:rsidP="002D45A6">
      <w:pPr>
        <w:pStyle w:val="ASFKListmark2"/>
      </w:pPr>
      <w:r w:rsidRPr="00EA4E2F">
        <w:t>ввод вручную;</w:t>
      </w:r>
    </w:p>
    <w:p w:rsidR="002D45A6" w:rsidRPr="00EA4E2F" w:rsidRDefault="002D45A6" w:rsidP="002D45A6">
      <w:pPr>
        <w:pStyle w:val="ASFKListmark2"/>
      </w:pPr>
      <w:r w:rsidRPr="00EA4E2F">
        <w:t>просмотр и редактирование;</w:t>
      </w:r>
    </w:p>
    <w:p w:rsidR="002D45A6" w:rsidRPr="00EA4E2F" w:rsidRDefault="002D45A6" w:rsidP="002D45A6">
      <w:pPr>
        <w:pStyle w:val="ASFKListmark2"/>
      </w:pPr>
      <w:r w:rsidRPr="00EA4E2F">
        <w:t>копирование и удаление;</w:t>
      </w:r>
    </w:p>
    <w:p w:rsidR="002D45A6" w:rsidRPr="00EA4E2F" w:rsidRDefault="002D45A6" w:rsidP="002D45A6">
      <w:pPr>
        <w:pStyle w:val="ASFKListmark2"/>
      </w:pPr>
      <w:r w:rsidRPr="00EA4E2F">
        <w:t>печать;</w:t>
      </w:r>
    </w:p>
    <w:p w:rsidR="002D45A6" w:rsidRPr="00EA4E2F" w:rsidRDefault="002D45A6" w:rsidP="002D45A6">
      <w:pPr>
        <w:pStyle w:val="ASFKListmark2"/>
      </w:pPr>
      <w:r w:rsidRPr="00EA4E2F">
        <w:t>проверка, формирование и удаление ЭП;</w:t>
      </w:r>
    </w:p>
    <w:p w:rsidR="002D45A6" w:rsidRDefault="002D45A6" w:rsidP="002D45A6">
      <w:pPr>
        <w:pStyle w:val="ASFKListmark2"/>
      </w:pPr>
      <w:r w:rsidRPr="00EA4E2F">
        <w:t>подписание, просмотр и удаление ЭП;</w:t>
      </w:r>
    </w:p>
    <w:p w:rsidR="002D45A6" w:rsidRPr="00EA4E2F" w:rsidRDefault="002D45A6" w:rsidP="00820D5E">
      <w:pPr>
        <w:pStyle w:val="ASFKListmark2"/>
      </w:pPr>
      <w:r>
        <w:t xml:space="preserve">выгрузка в </w:t>
      </w:r>
      <w:r w:rsidR="00820D5E" w:rsidRPr="00820D5E">
        <w:t>ППО OEBS АСФК</w:t>
      </w:r>
      <w:r>
        <w:t>;</w:t>
      </w:r>
    </w:p>
    <w:p w:rsidR="002D45A6" w:rsidRPr="00EA4E2F" w:rsidRDefault="002D45A6" w:rsidP="002D45A6">
      <w:pPr>
        <w:pStyle w:val="ASFKListmark2"/>
      </w:pPr>
      <w:r w:rsidRPr="00EA4E2F">
        <w:t>импорт из внешней системы;</w:t>
      </w:r>
    </w:p>
    <w:p w:rsidR="002D45A6" w:rsidRPr="00EA4E2F" w:rsidRDefault="002D45A6" w:rsidP="002D45A6">
      <w:pPr>
        <w:pStyle w:val="ASFKListmark2"/>
      </w:pPr>
      <w:r w:rsidRPr="00EA4E2F">
        <w:t>экспорт во внешнюю систему;</w:t>
      </w:r>
    </w:p>
    <w:p w:rsidR="002D45A6" w:rsidRDefault="002D45A6" w:rsidP="002D45A6">
      <w:pPr>
        <w:pStyle w:val="ASFKListmark2"/>
      </w:pPr>
      <w:r w:rsidRPr="00EA4E2F">
        <w:t>откат статуса передачи.</w:t>
      </w:r>
    </w:p>
    <w:p w:rsidR="002D45A6" w:rsidRPr="001E0FE9" w:rsidRDefault="002D45A6" w:rsidP="002D45A6">
      <w:pPr>
        <w:pStyle w:val="ASFKListmark1"/>
      </w:pPr>
      <w:r w:rsidRPr="001E0FE9">
        <w:t>Для транзитных документов</w:t>
      </w:r>
      <w:r>
        <w:t xml:space="preserve"> (ОФК)</w:t>
      </w:r>
      <w:r w:rsidRPr="001E0FE9">
        <w:t>:</w:t>
      </w:r>
    </w:p>
    <w:p w:rsidR="002D45A6" w:rsidRDefault="002D45A6" w:rsidP="002D45A6">
      <w:pPr>
        <w:pStyle w:val="ASFKListmark2"/>
      </w:pPr>
      <w:r>
        <w:t>просмотр;</w:t>
      </w:r>
    </w:p>
    <w:p w:rsidR="002D45A6" w:rsidRDefault="002D45A6" w:rsidP="002D45A6">
      <w:pPr>
        <w:pStyle w:val="ASFKListmark2"/>
      </w:pPr>
      <w:r>
        <w:t>печать;</w:t>
      </w:r>
    </w:p>
    <w:p w:rsidR="002D45A6" w:rsidRPr="00EA4E2F" w:rsidRDefault="002D45A6" w:rsidP="002D45A6">
      <w:pPr>
        <w:pStyle w:val="ASFKListmark2"/>
      </w:pPr>
      <w:r w:rsidRPr="00EA4E2F">
        <w:t>проверка, формирование и удаление ЭП;</w:t>
      </w:r>
    </w:p>
    <w:p w:rsidR="002D45A6" w:rsidRPr="00EA4E2F" w:rsidRDefault="002D45A6" w:rsidP="00820D5E">
      <w:pPr>
        <w:pStyle w:val="ASFKListmark2"/>
      </w:pPr>
      <w:r>
        <w:t xml:space="preserve">выгрузка в </w:t>
      </w:r>
      <w:r w:rsidR="00820D5E" w:rsidRPr="00820D5E">
        <w:t>ППО OEBS АСФК</w:t>
      </w:r>
      <w:r>
        <w:t>;</w:t>
      </w:r>
    </w:p>
    <w:p w:rsidR="002D45A6" w:rsidRDefault="002D45A6" w:rsidP="002D45A6">
      <w:pPr>
        <w:pStyle w:val="ASFKListmark2"/>
      </w:pPr>
      <w:r>
        <w:t>отказ;</w:t>
      </w:r>
    </w:p>
    <w:p w:rsidR="002D45A6" w:rsidRDefault="002D45A6" w:rsidP="002D45A6">
      <w:pPr>
        <w:pStyle w:val="ASFKListmark2"/>
      </w:pPr>
      <w:r w:rsidRPr="00EA4E2F">
        <w:t>откат статуса передачи.</w:t>
      </w:r>
    </w:p>
    <w:p w:rsidR="002D45A6" w:rsidRPr="00EA4E2F" w:rsidRDefault="002D45A6" w:rsidP="002D45A6">
      <w:pPr>
        <w:pStyle w:val="41"/>
      </w:pPr>
      <w:r w:rsidRPr="00EA4E2F">
        <w:t>Экранная форма документа</w:t>
      </w:r>
    </w:p>
    <w:p w:rsidR="002D45A6" w:rsidRPr="00EA4E2F" w:rsidRDefault="002D45A6" w:rsidP="002D45A6">
      <w:pPr>
        <w:pStyle w:val="ASFKNormal"/>
      </w:pPr>
      <w:r w:rsidRPr="00EA4E2F">
        <w:t>Э</w:t>
      </w:r>
      <w:r w:rsidR="007F6369">
        <w:t>Д</w:t>
      </w:r>
      <w:r w:rsidRPr="00EA4E2F">
        <w:t xml:space="preserve"> документа «Расходная декларация» </w:t>
      </w:r>
      <w:r w:rsidR="00A96B33">
        <w:t xml:space="preserve">представлена на рисунке </w:t>
      </w:r>
      <w:r w:rsidR="00A96B33">
        <w:fldChar w:fldCharType="begin"/>
      </w:r>
      <w:r w:rsidR="00A96B33">
        <w:instrText xml:space="preserve"> REF _Ref530574462 \h </w:instrText>
      </w:r>
      <w:r w:rsidR="00A96B33">
        <w:fldChar w:fldCharType="separate"/>
      </w:r>
      <w:r w:rsidR="00A813C9">
        <w:rPr>
          <w:noProof/>
        </w:rPr>
        <w:t>476</w:t>
      </w:r>
      <w:r w:rsidR="00A96B33">
        <w:fldChar w:fldCharType="end"/>
      </w:r>
      <w:r w:rsidR="00A96B33">
        <w:t xml:space="preserve">. Форма </w:t>
      </w:r>
      <w:r w:rsidRPr="00EA4E2F">
        <w:t>содержит следующие закладки:</w:t>
      </w:r>
    </w:p>
    <w:p w:rsidR="002D45A6" w:rsidRPr="00EA4E2F" w:rsidRDefault="002D45A6" w:rsidP="002D45A6">
      <w:pPr>
        <w:pStyle w:val="ASFKListmark1"/>
      </w:pPr>
      <w:r w:rsidRPr="00EA4E2F">
        <w:t>«Заголовок»;</w:t>
      </w:r>
    </w:p>
    <w:p w:rsidR="002D45A6" w:rsidRPr="00EA4E2F" w:rsidRDefault="002D45A6" w:rsidP="002D45A6">
      <w:pPr>
        <w:pStyle w:val="ASFKListmark1"/>
      </w:pPr>
      <w:r w:rsidRPr="00EA4E2F">
        <w:t>«Информация о структуре цены договора»;</w:t>
      </w:r>
    </w:p>
    <w:p w:rsidR="002D45A6" w:rsidRPr="00EA4E2F" w:rsidRDefault="002D45A6" w:rsidP="002D45A6">
      <w:pPr>
        <w:pStyle w:val="ASFKListmark1"/>
      </w:pPr>
      <w:r w:rsidRPr="00EA4E2F">
        <w:t>«Реквизиты подписи»;</w:t>
      </w:r>
    </w:p>
    <w:p w:rsidR="002D45A6" w:rsidRPr="00EA4E2F" w:rsidRDefault="002D45A6" w:rsidP="002D45A6">
      <w:pPr>
        <w:pStyle w:val="ASFKListmark1"/>
      </w:pPr>
      <w:r w:rsidRPr="00EA4E2F">
        <w:t>«Системные атрибуты»;</w:t>
      </w:r>
    </w:p>
    <w:p w:rsidR="002D45A6" w:rsidRPr="00EA4E2F" w:rsidRDefault="002D45A6" w:rsidP="002D45A6">
      <w:pPr>
        <w:pStyle w:val="ASFKListmark1"/>
      </w:pPr>
      <w:r w:rsidRPr="00EA4E2F">
        <w:t>«Протоколы».</w:t>
      </w:r>
    </w:p>
    <w:p w:rsidR="00265509" w:rsidRPr="00726330" w:rsidRDefault="00CF4371" w:rsidP="00265509">
      <w:pPr>
        <w:pStyle w:val="ASFKFigure"/>
      </w:pPr>
      <w:r>
        <w:rPr>
          <w:noProof/>
        </w:rPr>
        <w:lastRenderedPageBreak/>
        <w:drawing>
          <wp:inline distT="0" distB="0" distL="0" distR="0" wp14:anchorId="3CE0A152" wp14:editId="10999C83">
            <wp:extent cx="6124575" cy="4210050"/>
            <wp:effectExtent l="0" t="0" r="9525" b="0"/>
            <wp:docPr id="571" name="Рисунок 5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0"/>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265509" w:rsidRPr="007B2273" w:rsidRDefault="00034287" w:rsidP="00265509">
      <w:pPr>
        <w:pStyle w:val="ASFKFigName"/>
      </w:pPr>
      <w:r>
        <w:rPr>
          <w:noProof/>
        </w:rPr>
        <w:fldChar w:fldCharType="begin"/>
      </w:r>
      <w:r>
        <w:rPr>
          <w:noProof/>
        </w:rPr>
        <w:instrText xml:space="preserve"> SEQ Рисунок \* ARABIC </w:instrText>
      </w:r>
      <w:r>
        <w:rPr>
          <w:noProof/>
        </w:rPr>
        <w:fldChar w:fldCharType="separate"/>
      </w:r>
      <w:bookmarkStart w:id="2786" w:name="_Ref530574462"/>
      <w:bookmarkStart w:id="2787" w:name="_Toc17729324"/>
      <w:bookmarkStart w:id="2788" w:name="_Toc188827187"/>
      <w:r w:rsidR="00A813C9">
        <w:rPr>
          <w:noProof/>
        </w:rPr>
        <w:t>476</w:t>
      </w:r>
      <w:bookmarkEnd w:id="2786"/>
      <w:r>
        <w:rPr>
          <w:noProof/>
        </w:rPr>
        <w:fldChar w:fldCharType="end"/>
      </w:r>
      <w:r w:rsidR="00265509" w:rsidRPr="007B2273">
        <w:t xml:space="preserve">. ЭФ документа </w:t>
      </w:r>
      <w:r w:rsidR="00265509">
        <w:t>«Расходная декларация», закладки «</w:t>
      </w:r>
      <w:r w:rsidR="00265509" w:rsidRPr="007B2273">
        <w:t>Заголовок</w:t>
      </w:r>
      <w:r w:rsidR="00265509">
        <w:t>»</w:t>
      </w:r>
      <w:bookmarkEnd w:id="2787"/>
      <w:bookmarkEnd w:id="2788"/>
    </w:p>
    <w:p w:rsidR="002D45A6" w:rsidRPr="00EA4E2F" w:rsidRDefault="002D45A6" w:rsidP="002D45A6">
      <w:pPr>
        <w:pStyle w:val="ASFKNormal"/>
      </w:pPr>
      <w:r w:rsidRPr="00EA4E2F">
        <w:t>Перечень полей документа «Расходная декларация», закладки «Заголовок» приведен в таблице </w:t>
      </w:r>
      <w:r w:rsidRPr="00EA4E2F">
        <w:fldChar w:fldCharType="begin"/>
      </w:r>
      <w:r w:rsidRPr="00EA4E2F">
        <w:instrText xml:space="preserve"> REF _Ref530393456 \h </w:instrText>
      </w:r>
      <w:r w:rsidRPr="00EA4E2F">
        <w:fldChar w:fldCharType="separate"/>
      </w:r>
      <w:r w:rsidR="00A813C9">
        <w:rPr>
          <w:noProof/>
        </w:rPr>
        <w:t>259</w:t>
      </w:r>
      <w:r w:rsidRPr="00EA4E2F">
        <w:fldChar w:fldCharType="end"/>
      </w:r>
      <w:r w:rsidRPr="00EA4E2F">
        <w:t>.</w:t>
      </w:r>
    </w:p>
    <w:p w:rsidR="002D45A6" w:rsidRPr="00EA4E2F" w:rsidRDefault="00DD313F" w:rsidP="002D45A6">
      <w:pPr>
        <w:pStyle w:val="ASFKNameTable"/>
      </w:pPr>
      <w:r>
        <w:rPr>
          <w:noProof/>
        </w:rPr>
        <w:fldChar w:fldCharType="begin"/>
      </w:r>
      <w:r>
        <w:rPr>
          <w:noProof/>
        </w:rPr>
        <w:instrText xml:space="preserve"> SEQ Таблица \* ARABIC </w:instrText>
      </w:r>
      <w:r>
        <w:rPr>
          <w:noProof/>
        </w:rPr>
        <w:fldChar w:fldCharType="separate"/>
      </w:r>
      <w:bookmarkStart w:id="2789" w:name="_Ref530393456"/>
      <w:bookmarkStart w:id="2790" w:name="_Toc188826649"/>
      <w:r w:rsidR="00A813C9">
        <w:rPr>
          <w:noProof/>
        </w:rPr>
        <w:t>259</w:t>
      </w:r>
      <w:bookmarkEnd w:id="2789"/>
      <w:r>
        <w:rPr>
          <w:noProof/>
        </w:rPr>
        <w:fldChar w:fldCharType="end"/>
      </w:r>
      <w:r w:rsidR="002D45A6" w:rsidRPr="00EA4E2F">
        <w:t>. Описание полей документа «Расходная декларация», закладки «Заголовок»</w:t>
      </w:r>
      <w:bookmarkEnd w:id="27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2D45A6" w:rsidRPr="007B2273" w:rsidTr="00B36EDB">
        <w:trPr>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D45A6" w:rsidRPr="00EA4E2F" w:rsidRDefault="002D45A6" w:rsidP="005227DB">
            <w:pPr>
              <w:pStyle w:val="ASFKTableHead"/>
            </w:pPr>
            <w:r w:rsidRPr="00EA4E2F">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D45A6" w:rsidRPr="00EA4E2F" w:rsidRDefault="002D45A6" w:rsidP="005227DB">
            <w:pPr>
              <w:pStyle w:val="ASFKTableHead"/>
            </w:pPr>
            <w:r w:rsidRPr="00EA4E2F">
              <w:t>Описание поля</w:t>
            </w:r>
          </w:p>
        </w:tc>
      </w:tr>
      <w:tr w:rsidR="002D45A6" w:rsidRPr="007B2273" w:rsidTr="00B36EDB">
        <w:trPr>
          <w:trHeight w:val="405"/>
        </w:trPr>
        <w:tc>
          <w:tcPr>
            <w:tcW w:w="1137" w:type="pct"/>
            <w:shd w:val="clear" w:color="auto" w:fill="auto"/>
          </w:tcPr>
          <w:p w:rsidR="002D45A6" w:rsidRPr="00EA4E2F" w:rsidRDefault="002D45A6" w:rsidP="00B36EDB">
            <w:pPr>
              <w:pStyle w:val="ASFKTablenorm"/>
              <w:ind w:left="57" w:right="57"/>
            </w:pPr>
            <w:r w:rsidRPr="00EA4E2F">
              <w:t>Дата</w:t>
            </w:r>
          </w:p>
        </w:tc>
        <w:tc>
          <w:tcPr>
            <w:tcW w:w="3863" w:type="pct"/>
            <w:shd w:val="clear" w:color="auto" w:fill="auto"/>
          </w:tcPr>
          <w:p w:rsidR="002D45A6" w:rsidRPr="00EA4E2F" w:rsidRDefault="002D45A6" w:rsidP="00B36EDB">
            <w:pPr>
              <w:pStyle w:val="ASFKTablenorm"/>
              <w:ind w:left="57" w:right="57"/>
            </w:pPr>
            <w:r w:rsidRPr="00113D4D">
              <w:t>Заполняется при импорте из внешних систем соответствующим значением из файла</w:t>
            </w:r>
            <w:r w:rsidR="00265509">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65509" w:rsidRPr="007B2273" w:rsidTr="00B36EDB">
        <w:trPr>
          <w:trHeight w:val="405"/>
        </w:trPr>
        <w:tc>
          <w:tcPr>
            <w:tcW w:w="1137" w:type="pct"/>
            <w:shd w:val="clear" w:color="auto" w:fill="auto"/>
          </w:tcPr>
          <w:p w:rsidR="00265509" w:rsidRPr="00EA4E2F" w:rsidRDefault="00265509" w:rsidP="00B36EDB">
            <w:pPr>
              <w:pStyle w:val="ASFKTablenorm"/>
              <w:ind w:left="57" w:right="57"/>
            </w:pPr>
            <w:r>
              <w:t>Номер</w:t>
            </w:r>
          </w:p>
        </w:tc>
        <w:tc>
          <w:tcPr>
            <w:tcW w:w="3863" w:type="pct"/>
            <w:shd w:val="clear" w:color="auto" w:fill="auto"/>
          </w:tcPr>
          <w:p w:rsidR="00265509" w:rsidRDefault="00265509" w:rsidP="00B36EDB">
            <w:pPr>
              <w:pStyle w:val="ASFKTablenorm"/>
              <w:ind w:left="57" w:right="57"/>
            </w:pPr>
            <w:r>
              <w:t>Номер документа.</w:t>
            </w:r>
          </w:p>
          <w:p w:rsidR="00265509" w:rsidRPr="00113D4D" w:rsidRDefault="00265509"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405"/>
        </w:trPr>
        <w:tc>
          <w:tcPr>
            <w:tcW w:w="1137" w:type="pct"/>
            <w:shd w:val="clear" w:color="auto" w:fill="auto"/>
          </w:tcPr>
          <w:p w:rsidR="002D45A6" w:rsidRPr="00EA4E2F" w:rsidRDefault="002D45A6" w:rsidP="00B36EDB">
            <w:pPr>
              <w:pStyle w:val="ASFKTablenorm"/>
              <w:ind w:left="57" w:right="57"/>
            </w:pPr>
            <w:r w:rsidRPr="00EA4E2F">
              <w:t>Бюджет</w:t>
            </w:r>
          </w:p>
        </w:tc>
        <w:tc>
          <w:tcPr>
            <w:tcW w:w="3863" w:type="pct"/>
            <w:shd w:val="clear" w:color="auto" w:fill="auto"/>
          </w:tcPr>
          <w:p w:rsidR="002D45A6" w:rsidRPr="00EA4E2F" w:rsidRDefault="00265509"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405"/>
        </w:trPr>
        <w:tc>
          <w:tcPr>
            <w:tcW w:w="1137" w:type="pct"/>
            <w:shd w:val="clear" w:color="auto" w:fill="auto"/>
          </w:tcPr>
          <w:p w:rsidR="002D45A6" w:rsidRPr="00EA4E2F" w:rsidRDefault="002D45A6" w:rsidP="00B36EDB">
            <w:pPr>
              <w:pStyle w:val="ASFKTablenorm"/>
              <w:ind w:left="57" w:right="57"/>
            </w:pPr>
            <w:r w:rsidRPr="00EA4E2F">
              <w:t>Клиент</w:t>
            </w:r>
          </w:p>
        </w:tc>
        <w:tc>
          <w:tcPr>
            <w:tcW w:w="3863" w:type="pct"/>
            <w:shd w:val="clear" w:color="auto" w:fill="auto"/>
          </w:tcPr>
          <w:p w:rsidR="002D45A6" w:rsidRPr="00EA4E2F" w:rsidRDefault="00265509"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165"/>
        </w:trPr>
        <w:tc>
          <w:tcPr>
            <w:tcW w:w="1137" w:type="pct"/>
            <w:shd w:val="clear" w:color="auto" w:fill="auto"/>
          </w:tcPr>
          <w:p w:rsidR="002D45A6" w:rsidRPr="00EA4E2F" w:rsidRDefault="002D45A6" w:rsidP="00B36EDB">
            <w:pPr>
              <w:pStyle w:val="ASFKTablenorm"/>
              <w:ind w:left="57" w:right="57"/>
            </w:pPr>
            <w:r>
              <w:t>Лицевой счет</w:t>
            </w:r>
          </w:p>
        </w:tc>
        <w:tc>
          <w:tcPr>
            <w:tcW w:w="3863" w:type="pct"/>
            <w:shd w:val="clear" w:color="auto" w:fill="auto"/>
          </w:tcPr>
          <w:p w:rsidR="002D45A6" w:rsidRPr="00113D4D" w:rsidRDefault="00265509"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165"/>
        </w:trPr>
        <w:tc>
          <w:tcPr>
            <w:tcW w:w="1137" w:type="pct"/>
            <w:shd w:val="clear" w:color="auto" w:fill="auto"/>
          </w:tcPr>
          <w:p w:rsidR="002D45A6" w:rsidRDefault="002D45A6" w:rsidP="00B36EDB">
            <w:pPr>
              <w:pStyle w:val="ASFKTablenorm"/>
              <w:ind w:left="57" w:right="57"/>
            </w:pPr>
            <w:r>
              <w:t>ИНН</w:t>
            </w:r>
          </w:p>
        </w:tc>
        <w:tc>
          <w:tcPr>
            <w:tcW w:w="3863" w:type="pct"/>
            <w:shd w:val="clear" w:color="auto" w:fill="auto"/>
          </w:tcPr>
          <w:p w:rsidR="002D45A6" w:rsidRPr="009A381A" w:rsidRDefault="00265509"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165"/>
        </w:trPr>
        <w:tc>
          <w:tcPr>
            <w:tcW w:w="1137" w:type="pct"/>
            <w:shd w:val="clear" w:color="auto" w:fill="auto"/>
          </w:tcPr>
          <w:p w:rsidR="002D45A6" w:rsidRPr="00EA4E2F" w:rsidRDefault="002D45A6" w:rsidP="00B36EDB">
            <w:pPr>
              <w:pStyle w:val="ASFKTablenorm"/>
              <w:ind w:left="57" w:right="57"/>
            </w:pPr>
            <w:r w:rsidRPr="00EA4E2F">
              <w:t>КПП</w:t>
            </w:r>
          </w:p>
        </w:tc>
        <w:tc>
          <w:tcPr>
            <w:tcW w:w="3863" w:type="pct"/>
            <w:shd w:val="clear" w:color="auto" w:fill="auto"/>
          </w:tcPr>
          <w:p w:rsidR="002D45A6" w:rsidRPr="00EA4E2F" w:rsidRDefault="009A746F"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165"/>
        </w:trPr>
        <w:tc>
          <w:tcPr>
            <w:tcW w:w="1137" w:type="pct"/>
            <w:shd w:val="clear" w:color="auto" w:fill="auto"/>
          </w:tcPr>
          <w:p w:rsidR="002D45A6" w:rsidRPr="00EA4E2F" w:rsidRDefault="002D45A6" w:rsidP="00B36EDB">
            <w:pPr>
              <w:pStyle w:val="ASFKTablenorm"/>
              <w:ind w:left="57" w:right="57"/>
            </w:pPr>
            <w:r w:rsidRPr="00EA4E2F">
              <w:lastRenderedPageBreak/>
              <w:t>Дата постановки на учет в НО</w:t>
            </w:r>
          </w:p>
        </w:tc>
        <w:tc>
          <w:tcPr>
            <w:tcW w:w="3863" w:type="pct"/>
            <w:shd w:val="clear" w:color="auto" w:fill="auto"/>
          </w:tcPr>
          <w:p w:rsidR="002D45A6" w:rsidRDefault="002D45A6" w:rsidP="00B36EDB">
            <w:pPr>
              <w:pStyle w:val="ASFKTablenorm"/>
              <w:ind w:left="57" w:right="57"/>
            </w:pPr>
            <w:r w:rsidRPr="009A381A">
              <w:t>Дата постановки на учет в налоговом органе клиента.</w:t>
            </w:r>
          </w:p>
          <w:p w:rsidR="002D45A6" w:rsidRPr="00EA4E2F" w:rsidRDefault="002D45A6" w:rsidP="00B36EDB">
            <w:pPr>
              <w:pStyle w:val="ASFKTablenorm"/>
              <w:ind w:left="57" w:right="57"/>
            </w:pPr>
            <w:r w:rsidRPr="009A381A">
              <w:t>Заполняется при импорте из внешних систем соответствующим значением из файла</w:t>
            </w:r>
            <w:r w:rsidR="009A746F">
              <w:t>. Значение может указываться вручную</w:t>
            </w:r>
            <w:r w:rsidRPr="009A381A">
              <w:t xml:space="preserve"> или </w:t>
            </w:r>
            <w:r w:rsidR="009A746F">
              <w:t>выбором из системного календаря</w:t>
            </w:r>
            <w:r w:rsidRPr="009A381A">
              <w:t>.</w:t>
            </w:r>
          </w:p>
        </w:tc>
      </w:tr>
      <w:tr w:rsidR="002D45A6" w:rsidRPr="007B2273" w:rsidTr="00B36EDB">
        <w:trPr>
          <w:trHeight w:val="165"/>
        </w:trPr>
        <w:tc>
          <w:tcPr>
            <w:tcW w:w="1137" w:type="pct"/>
            <w:shd w:val="clear" w:color="auto" w:fill="auto"/>
          </w:tcPr>
          <w:p w:rsidR="002D45A6" w:rsidRPr="00EA4E2F" w:rsidRDefault="002D45A6" w:rsidP="00B36EDB">
            <w:pPr>
              <w:pStyle w:val="ASFKTablenorm"/>
              <w:ind w:left="57" w:right="57"/>
            </w:pPr>
            <w:r w:rsidRPr="00EA4E2F">
              <w:t>Номер договора</w:t>
            </w:r>
          </w:p>
        </w:tc>
        <w:tc>
          <w:tcPr>
            <w:tcW w:w="3863" w:type="pct"/>
            <w:shd w:val="clear" w:color="auto" w:fill="auto"/>
          </w:tcPr>
          <w:p w:rsidR="002D45A6" w:rsidRPr="00EA4E2F" w:rsidRDefault="009A746F"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165"/>
        </w:trPr>
        <w:tc>
          <w:tcPr>
            <w:tcW w:w="1137" w:type="pct"/>
            <w:shd w:val="clear" w:color="auto" w:fill="auto"/>
          </w:tcPr>
          <w:p w:rsidR="002D45A6" w:rsidRPr="00EA4E2F" w:rsidRDefault="002D45A6" w:rsidP="00B36EDB">
            <w:pPr>
              <w:pStyle w:val="ASFKTablenorm"/>
              <w:ind w:left="57" w:right="57"/>
            </w:pPr>
            <w:r w:rsidRPr="00EA4E2F">
              <w:t>Дата договора</w:t>
            </w:r>
          </w:p>
        </w:tc>
        <w:tc>
          <w:tcPr>
            <w:tcW w:w="3863" w:type="pct"/>
            <w:shd w:val="clear" w:color="auto" w:fill="auto"/>
          </w:tcPr>
          <w:p w:rsidR="002D45A6" w:rsidRPr="00EA4E2F" w:rsidRDefault="009A746F"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165"/>
        </w:trPr>
        <w:tc>
          <w:tcPr>
            <w:tcW w:w="1137" w:type="pct"/>
            <w:shd w:val="clear" w:color="auto" w:fill="auto"/>
          </w:tcPr>
          <w:p w:rsidR="002D45A6" w:rsidRPr="00EA4E2F" w:rsidRDefault="002D45A6" w:rsidP="00B36EDB">
            <w:pPr>
              <w:pStyle w:val="ASFKTablenorm"/>
              <w:ind w:left="57" w:right="57"/>
            </w:pPr>
            <w:r w:rsidRPr="00EA4E2F">
              <w:t>ИКЗ</w:t>
            </w:r>
          </w:p>
        </w:tc>
        <w:tc>
          <w:tcPr>
            <w:tcW w:w="3863" w:type="pct"/>
            <w:shd w:val="clear" w:color="auto" w:fill="auto"/>
          </w:tcPr>
          <w:p w:rsidR="002D45A6" w:rsidRPr="00EA4E2F" w:rsidRDefault="002D45A6" w:rsidP="00B36EDB">
            <w:pPr>
              <w:pStyle w:val="ASFKTablenorm"/>
              <w:ind w:left="57" w:right="57"/>
            </w:pPr>
            <w:r w:rsidRPr="00EA4E2F">
              <w:t>Указывается идентификационный код закупки.</w:t>
            </w:r>
          </w:p>
          <w:p w:rsidR="002D45A6" w:rsidRPr="00EA4E2F" w:rsidRDefault="002D45A6" w:rsidP="00B36EDB">
            <w:pPr>
              <w:pStyle w:val="ASFKTablenorm"/>
              <w:ind w:left="57" w:right="57"/>
            </w:pPr>
            <w:r w:rsidRPr="009A381A">
              <w:t>Заполняется при импорте из внешних систем соответствующим значением из файла или значение указывается вручную</w:t>
            </w:r>
            <w:r w:rsidRPr="00EA4E2F">
              <w:t>.</w:t>
            </w:r>
          </w:p>
        </w:tc>
      </w:tr>
      <w:tr w:rsidR="002D45A6" w:rsidRPr="007B2273" w:rsidTr="00B36EDB">
        <w:trPr>
          <w:trHeight w:val="165"/>
        </w:trPr>
        <w:tc>
          <w:tcPr>
            <w:tcW w:w="1137" w:type="pct"/>
            <w:shd w:val="clear" w:color="auto" w:fill="auto"/>
          </w:tcPr>
          <w:p w:rsidR="002D45A6" w:rsidRPr="00EA4E2F" w:rsidRDefault="002D45A6" w:rsidP="00B36EDB">
            <w:pPr>
              <w:pStyle w:val="ASFKTablenorm"/>
              <w:ind w:left="57" w:right="57"/>
            </w:pPr>
            <w:r w:rsidRPr="00EA4E2F">
              <w:t>ИГК</w:t>
            </w:r>
          </w:p>
        </w:tc>
        <w:tc>
          <w:tcPr>
            <w:tcW w:w="3863" w:type="pct"/>
            <w:shd w:val="clear" w:color="auto" w:fill="auto"/>
          </w:tcPr>
          <w:p w:rsidR="002D45A6" w:rsidRPr="00EA4E2F" w:rsidRDefault="002D45A6" w:rsidP="00B36EDB">
            <w:pPr>
              <w:pStyle w:val="ASFKTablenorm"/>
              <w:ind w:left="57" w:right="57"/>
            </w:pPr>
            <w:r w:rsidRPr="00EA4E2F">
              <w:t>Указывается идентификатор государственного контракта, контракта учреждения, соглашения, договора о капитальных вложениях в установленных НПА случаях.</w:t>
            </w:r>
          </w:p>
          <w:p w:rsidR="002D45A6" w:rsidRPr="00EA4E2F" w:rsidRDefault="00E72C34" w:rsidP="00B36EDB">
            <w:pPr>
              <w:pStyle w:val="ASFKTablenorm"/>
              <w:ind w:left="57" w:right="57"/>
            </w:pPr>
            <w:r w:rsidRPr="00113D4D">
              <w:t>Заполняется при импорте из внешних систем соответствующим значением из файла</w:t>
            </w:r>
            <w:r>
              <w:t xml:space="preserve">, либо передается из </w:t>
            </w:r>
            <w:r w:rsidR="00820D5E" w:rsidRPr="00820D5E">
              <w:t xml:space="preserve">ППО </w:t>
            </w:r>
            <w:r w:rsidR="00820D5E">
              <w:rPr>
                <w:lang w:val="en-US"/>
              </w:rPr>
              <w:t>OEBS</w:t>
            </w:r>
            <w:r w:rsidR="00820D5E" w:rsidRPr="00820D5E">
              <w:t xml:space="preserve"> АСФК</w:t>
            </w:r>
            <w:r w:rsidRPr="00113D4D">
              <w:t>.</w:t>
            </w:r>
          </w:p>
        </w:tc>
      </w:tr>
      <w:tr w:rsidR="002D45A6" w:rsidRPr="007B2273" w:rsidTr="00B36EDB">
        <w:trPr>
          <w:trHeight w:val="165"/>
        </w:trPr>
        <w:tc>
          <w:tcPr>
            <w:tcW w:w="1137" w:type="pct"/>
            <w:shd w:val="clear" w:color="auto" w:fill="auto"/>
          </w:tcPr>
          <w:p w:rsidR="002D45A6" w:rsidRPr="00EA4E2F" w:rsidRDefault="002D45A6" w:rsidP="00B36EDB">
            <w:pPr>
              <w:pStyle w:val="ASFKTablenorm"/>
              <w:ind w:left="57" w:right="57"/>
            </w:pPr>
            <w:r w:rsidRPr="00EA4E2F">
              <w:t>Признак договора</w:t>
            </w:r>
          </w:p>
        </w:tc>
        <w:tc>
          <w:tcPr>
            <w:tcW w:w="3863" w:type="pct"/>
            <w:shd w:val="clear" w:color="auto" w:fill="auto"/>
          </w:tcPr>
          <w:p w:rsidR="002D45A6" w:rsidRPr="00EA4E2F" w:rsidRDefault="002D45A6" w:rsidP="00B36EDB">
            <w:pPr>
              <w:pStyle w:val="ASFKTablenorm"/>
              <w:ind w:left="57" w:right="57"/>
            </w:pPr>
            <w:r w:rsidRPr="00EA4E2F">
              <w:t>Указывается признак исполнения договора: исполнение, исполнен, расторгнут.</w:t>
            </w:r>
          </w:p>
          <w:p w:rsidR="002D45A6" w:rsidRPr="00EA4E2F" w:rsidRDefault="002D45A6" w:rsidP="00B36EDB">
            <w:pPr>
              <w:pStyle w:val="ASFKTablenorm"/>
              <w:ind w:left="57" w:right="57"/>
            </w:pPr>
            <w:r w:rsidRPr="00EA4E2F">
              <w:t>Заполняется при импорте из внешних систем соответствующим значением из файла.</w:t>
            </w:r>
          </w:p>
          <w:p w:rsidR="002D45A6" w:rsidRPr="00EA4E2F" w:rsidRDefault="002D45A6" w:rsidP="00B36EDB">
            <w:pPr>
              <w:pStyle w:val="ASFKTablenorm"/>
              <w:ind w:left="57" w:right="57"/>
            </w:pPr>
            <w:r w:rsidRPr="00EA4E2F">
              <w:t>Заполняется выбором из списка значений:</w:t>
            </w:r>
          </w:p>
          <w:p w:rsidR="002D45A6" w:rsidRPr="00EA4E2F" w:rsidRDefault="002D45A6" w:rsidP="005227DB">
            <w:pPr>
              <w:pStyle w:val="ASFKTableListMark"/>
            </w:pPr>
            <w:r w:rsidRPr="00EA4E2F">
              <w:t>исполнение;</w:t>
            </w:r>
          </w:p>
          <w:p w:rsidR="002D45A6" w:rsidRPr="00EA4E2F" w:rsidRDefault="002D45A6" w:rsidP="005227DB">
            <w:pPr>
              <w:pStyle w:val="ASFKTableListMark"/>
            </w:pPr>
            <w:r w:rsidRPr="00EA4E2F">
              <w:t>исполнен;</w:t>
            </w:r>
          </w:p>
          <w:p w:rsidR="002D45A6" w:rsidRPr="00EA4E2F" w:rsidRDefault="002D45A6" w:rsidP="005227DB">
            <w:pPr>
              <w:pStyle w:val="ASFKTableListMark"/>
            </w:pPr>
            <w:r w:rsidRPr="00EA4E2F">
              <w:t>расторгнут;</w:t>
            </w:r>
          </w:p>
          <w:p w:rsidR="002D45A6" w:rsidRPr="00EA4E2F" w:rsidRDefault="002D45A6" w:rsidP="005227DB">
            <w:pPr>
              <w:pStyle w:val="ASFKTableListMark"/>
            </w:pPr>
            <w:r w:rsidRPr="00EA4E2F">
              <w:t>пусто.</w:t>
            </w:r>
          </w:p>
          <w:p w:rsidR="002D45A6" w:rsidRPr="00EA4E2F" w:rsidRDefault="002D45A6" w:rsidP="00B36EDB">
            <w:pPr>
              <w:pStyle w:val="ASFKTablenorm"/>
              <w:ind w:left="57" w:right="57"/>
            </w:pPr>
            <w:r w:rsidRPr="00EA4E2F">
              <w:t>Значение по умолчанию «пусто».</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Срок договора с</w:t>
            </w:r>
          </w:p>
        </w:tc>
        <w:tc>
          <w:tcPr>
            <w:tcW w:w="3863" w:type="pct"/>
            <w:shd w:val="clear" w:color="auto" w:fill="auto"/>
          </w:tcPr>
          <w:p w:rsidR="002D45A6" w:rsidRPr="00EA4E2F" w:rsidRDefault="002D45A6" w:rsidP="00B36EDB">
            <w:pPr>
              <w:pStyle w:val="ASFKTablenorm"/>
              <w:ind w:left="57" w:right="57"/>
            </w:pPr>
            <w:r w:rsidRPr="009A381A">
              <w:t>Заполняется при импорте из внешних систем соответствующим значением из файла или значение указывается вручную</w:t>
            </w:r>
            <w:r w:rsidRPr="00EA4E2F">
              <w:t>.</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Срок договора по</w:t>
            </w:r>
          </w:p>
        </w:tc>
        <w:tc>
          <w:tcPr>
            <w:tcW w:w="3863" w:type="pct"/>
            <w:shd w:val="clear" w:color="auto" w:fill="auto"/>
          </w:tcPr>
          <w:p w:rsidR="002D45A6" w:rsidRPr="00EA4E2F" w:rsidRDefault="002D45A6" w:rsidP="00B36EDB">
            <w:pPr>
              <w:pStyle w:val="ASFKTablenorm"/>
              <w:ind w:left="57" w:right="57"/>
            </w:pPr>
            <w:r w:rsidRPr="009A381A">
              <w:t>Заполняется при импорте из внешних систем соответствующим значением из файла или значение указывается вручную</w:t>
            </w:r>
            <w:r w:rsidRPr="00EA4E2F">
              <w:t>.</w:t>
            </w:r>
          </w:p>
        </w:tc>
      </w:tr>
      <w:tr w:rsidR="002D45A6" w:rsidRPr="007B2273" w:rsidTr="00B36EDB">
        <w:tc>
          <w:tcPr>
            <w:tcW w:w="5000" w:type="pct"/>
            <w:gridSpan w:val="2"/>
            <w:shd w:val="clear" w:color="auto" w:fill="auto"/>
          </w:tcPr>
          <w:p w:rsidR="002D45A6" w:rsidRPr="00EA4E2F" w:rsidRDefault="002D45A6" w:rsidP="00B36EDB">
            <w:pPr>
              <w:pStyle w:val="ASFKTablenorm"/>
              <w:ind w:left="57" w:right="57"/>
            </w:pPr>
            <w:r w:rsidRPr="00EA4E2F">
              <w:t>Группа полей «Цена договора по годам»</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Год</w:t>
            </w:r>
          </w:p>
        </w:tc>
        <w:tc>
          <w:tcPr>
            <w:tcW w:w="3863" w:type="pct"/>
            <w:shd w:val="clear" w:color="auto" w:fill="auto"/>
          </w:tcPr>
          <w:p w:rsidR="002D45A6" w:rsidRPr="00EA4E2F" w:rsidRDefault="002D45A6" w:rsidP="00B36EDB">
            <w:pPr>
              <w:pStyle w:val="ASFKTablenorm"/>
              <w:ind w:left="57" w:right="57"/>
            </w:pPr>
            <w:r w:rsidRPr="00EA4E2F">
              <w:t>Указывается текущий год выполнения договора.</w:t>
            </w:r>
          </w:p>
          <w:p w:rsidR="002D45A6" w:rsidRPr="00EA4E2F" w:rsidRDefault="002D45A6" w:rsidP="00B36EDB">
            <w:pPr>
              <w:pStyle w:val="ASFKTablenorm"/>
              <w:ind w:left="57" w:right="57"/>
            </w:pPr>
            <w:r w:rsidRPr="009A381A">
              <w:t>Заполняется при импорте из внешних систем соответствующим значением из файла или значение указывается вручную</w:t>
            </w:r>
            <w:r w:rsidRPr="00EA4E2F">
              <w:t>.</w:t>
            </w:r>
            <w:r w:rsidR="00E72C34">
              <w:t xml:space="preserve"> По умолчанию пустое поле.</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Год_1</w:t>
            </w:r>
          </w:p>
        </w:tc>
        <w:tc>
          <w:tcPr>
            <w:tcW w:w="3863" w:type="pct"/>
            <w:shd w:val="clear" w:color="auto" w:fill="auto"/>
          </w:tcPr>
          <w:p w:rsidR="002D45A6" w:rsidRPr="00EA4E2F" w:rsidRDefault="002D45A6" w:rsidP="00B36EDB">
            <w:pPr>
              <w:pStyle w:val="ASFKTablenorm"/>
              <w:ind w:left="57" w:right="57"/>
            </w:pPr>
            <w:r w:rsidRPr="00EA4E2F">
              <w:t>Указывается первый</w:t>
            </w:r>
            <w:r w:rsidR="00683289">
              <w:t xml:space="preserve"> </w:t>
            </w:r>
            <w:r w:rsidRPr="00EA4E2F">
              <w:t>год выполнения договора, следующего за текущим годом.</w:t>
            </w:r>
          </w:p>
          <w:p w:rsidR="002D45A6" w:rsidRPr="00EA4E2F" w:rsidRDefault="002D45A6" w:rsidP="00B36EDB">
            <w:pPr>
              <w:pStyle w:val="ASFKTablenorm"/>
              <w:ind w:left="57" w:right="57"/>
            </w:pPr>
            <w:r w:rsidRPr="009A381A">
              <w:t>Заполняется при импорте из внешних систем соответствующим значением из файла или значение указывается вручную</w:t>
            </w:r>
            <w:r w:rsidRPr="00EA4E2F">
              <w:t>.</w:t>
            </w:r>
            <w:r w:rsidR="00E72C34">
              <w:t xml:space="preserve"> По умолчанию пустое поле.</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Год_2</w:t>
            </w:r>
          </w:p>
        </w:tc>
        <w:tc>
          <w:tcPr>
            <w:tcW w:w="3863" w:type="pct"/>
            <w:shd w:val="clear" w:color="auto" w:fill="auto"/>
          </w:tcPr>
          <w:p w:rsidR="002D45A6" w:rsidRPr="00EA4E2F" w:rsidRDefault="002D45A6" w:rsidP="00B36EDB">
            <w:pPr>
              <w:pStyle w:val="ASFKTablenorm"/>
              <w:ind w:left="57" w:right="57"/>
            </w:pPr>
            <w:r w:rsidRPr="00EA4E2F">
              <w:t>Указывается второй</w:t>
            </w:r>
            <w:r w:rsidR="00683289">
              <w:t xml:space="preserve"> </w:t>
            </w:r>
            <w:r w:rsidRPr="00EA4E2F">
              <w:t>год выполнения договора, следующего за первым годом.</w:t>
            </w:r>
          </w:p>
          <w:p w:rsidR="002D45A6" w:rsidRPr="00EA4E2F" w:rsidRDefault="002D45A6" w:rsidP="00B36EDB">
            <w:pPr>
              <w:pStyle w:val="ASFKTablenorm"/>
              <w:ind w:left="57" w:right="57"/>
            </w:pPr>
            <w:r w:rsidRPr="009A381A">
              <w:t>Заполняется при импорте из внешних систем соответствующим значением из файла или значение указывается вручную</w:t>
            </w:r>
            <w:r w:rsidRPr="00EA4E2F">
              <w:t>.</w:t>
            </w:r>
            <w:r w:rsidR="00E72C34">
              <w:t xml:space="preserve"> По умолчанию пустое поле.</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Год_3</w:t>
            </w:r>
          </w:p>
        </w:tc>
        <w:tc>
          <w:tcPr>
            <w:tcW w:w="3863" w:type="pct"/>
            <w:shd w:val="clear" w:color="auto" w:fill="auto"/>
          </w:tcPr>
          <w:p w:rsidR="002D45A6" w:rsidRPr="00EA4E2F" w:rsidRDefault="002D45A6" w:rsidP="00B36EDB">
            <w:pPr>
              <w:pStyle w:val="ASFKTablenorm"/>
              <w:ind w:left="57" w:right="57"/>
            </w:pPr>
            <w:r w:rsidRPr="00EA4E2F">
              <w:t>Указывается третий</w:t>
            </w:r>
            <w:r w:rsidR="00683289">
              <w:t xml:space="preserve"> </w:t>
            </w:r>
            <w:r w:rsidRPr="00EA4E2F">
              <w:t>год выполнения договора, следующего за первым годом.</w:t>
            </w:r>
          </w:p>
          <w:p w:rsidR="002D45A6" w:rsidRPr="00EA4E2F" w:rsidRDefault="002D45A6" w:rsidP="00B36EDB">
            <w:pPr>
              <w:pStyle w:val="ASFKTablenorm"/>
              <w:ind w:left="57" w:right="57"/>
            </w:pPr>
            <w:r w:rsidRPr="009A381A">
              <w:t>Заполняется при импорте из внешних систем соответствующим значением из файла или значение указывается вручную</w:t>
            </w:r>
            <w:r w:rsidRPr="00EA4E2F">
              <w:t>.</w:t>
            </w:r>
            <w:r w:rsidR="00E72C34">
              <w:t xml:space="preserve"> По умолчанию пустое поле.</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lastRenderedPageBreak/>
              <w:t>Цена договора по году</w:t>
            </w:r>
          </w:p>
        </w:tc>
        <w:tc>
          <w:tcPr>
            <w:tcW w:w="3863" w:type="pct"/>
            <w:shd w:val="clear" w:color="auto" w:fill="auto"/>
          </w:tcPr>
          <w:p w:rsidR="002D45A6" w:rsidRPr="00EA4E2F" w:rsidRDefault="002D45A6" w:rsidP="00B36EDB">
            <w:pPr>
              <w:pStyle w:val="ASFKTablenorm"/>
              <w:ind w:left="57" w:right="57"/>
            </w:pPr>
            <w:r w:rsidRPr="00EA4E2F">
              <w:t>Указывается цена договора за текущий год.</w:t>
            </w:r>
          </w:p>
          <w:p w:rsidR="002D45A6" w:rsidRPr="00EA4E2F" w:rsidRDefault="002D45A6" w:rsidP="00B36EDB">
            <w:pPr>
              <w:pStyle w:val="ASFKTablenorm"/>
              <w:ind w:left="57" w:right="57"/>
            </w:pPr>
            <w:r w:rsidRPr="00EA4E2F">
              <w:t>Заполняется при импорте из внешних систем соответствующим значением из файла или значение указывается вручную.</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Цена договора по году_1</w:t>
            </w:r>
          </w:p>
        </w:tc>
        <w:tc>
          <w:tcPr>
            <w:tcW w:w="3863" w:type="pct"/>
            <w:shd w:val="clear" w:color="auto" w:fill="auto"/>
          </w:tcPr>
          <w:p w:rsidR="002D45A6" w:rsidRPr="00EA4E2F" w:rsidRDefault="002D45A6" w:rsidP="00B36EDB">
            <w:pPr>
              <w:pStyle w:val="ASFKTablenorm"/>
              <w:ind w:left="57" w:right="57"/>
            </w:pPr>
            <w:r w:rsidRPr="00EA4E2F">
              <w:t>Указывается цена договора за первый</w:t>
            </w:r>
            <w:r w:rsidR="00683289">
              <w:t xml:space="preserve"> </w:t>
            </w:r>
            <w:r w:rsidRPr="00EA4E2F">
              <w:t>год.</w:t>
            </w:r>
          </w:p>
          <w:p w:rsidR="002D45A6" w:rsidRPr="00EA4E2F" w:rsidRDefault="002D45A6" w:rsidP="00B36EDB">
            <w:pPr>
              <w:pStyle w:val="ASFKTablenorm"/>
              <w:ind w:left="57" w:right="57"/>
            </w:pPr>
            <w:r w:rsidRPr="00EA4E2F">
              <w:t>Заполняется при импорте из внешних систем соответствующим значением из файла или значение указывается вручную.</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Цена договора по году_2</w:t>
            </w:r>
          </w:p>
        </w:tc>
        <w:tc>
          <w:tcPr>
            <w:tcW w:w="3863" w:type="pct"/>
            <w:shd w:val="clear" w:color="auto" w:fill="auto"/>
          </w:tcPr>
          <w:p w:rsidR="002D45A6" w:rsidRPr="00EA4E2F" w:rsidRDefault="002D45A6" w:rsidP="00B36EDB">
            <w:pPr>
              <w:pStyle w:val="ASFKTablenorm"/>
              <w:ind w:left="57" w:right="57"/>
            </w:pPr>
            <w:r w:rsidRPr="00EA4E2F">
              <w:t>Указывается цена договора за второй</w:t>
            </w:r>
            <w:r w:rsidR="00683289">
              <w:t xml:space="preserve"> </w:t>
            </w:r>
            <w:r w:rsidRPr="00EA4E2F">
              <w:t>год.</w:t>
            </w:r>
          </w:p>
          <w:p w:rsidR="002D45A6" w:rsidRPr="00EA4E2F" w:rsidRDefault="002D45A6" w:rsidP="00B36EDB">
            <w:pPr>
              <w:pStyle w:val="ASFKTablenorm"/>
              <w:ind w:left="57" w:right="57"/>
            </w:pPr>
            <w:r w:rsidRPr="00EA4E2F">
              <w:t>Заполняется при импорте из внешних систем соответствующим значением из файла или значение указывается вручную.</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Цена договора по году_3</w:t>
            </w:r>
          </w:p>
        </w:tc>
        <w:tc>
          <w:tcPr>
            <w:tcW w:w="3863" w:type="pct"/>
            <w:shd w:val="clear" w:color="auto" w:fill="auto"/>
          </w:tcPr>
          <w:p w:rsidR="002D45A6" w:rsidRPr="00EA4E2F" w:rsidRDefault="002D45A6" w:rsidP="00B36EDB">
            <w:pPr>
              <w:pStyle w:val="ASFKTablenorm"/>
              <w:ind w:left="57" w:right="57"/>
            </w:pPr>
            <w:r w:rsidRPr="00EA4E2F">
              <w:t>Указывается цена договора за третий</w:t>
            </w:r>
            <w:r w:rsidR="00683289">
              <w:t xml:space="preserve"> </w:t>
            </w:r>
            <w:r w:rsidRPr="00EA4E2F">
              <w:t>год.</w:t>
            </w:r>
          </w:p>
          <w:p w:rsidR="002D45A6" w:rsidRPr="00EA4E2F" w:rsidRDefault="002D45A6" w:rsidP="00B36EDB">
            <w:pPr>
              <w:pStyle w:val="ASFKTablenorm"/>
              <w:ind w:left="57" w:right="57"/>
            </w:pPr>
            <w:r w:rsidRPr="00EA4E2F">
              <w:t>Заполняется при импорте из внешних систем соответствующим значением из файла или значение указывается вручную.</w:t>
            </w:r>
          </w:p>
        </w:tc>
      </w:tr>
      <w:tr w:rsidR="002D45A6" w:rsidRPr="007B2273" w:rsidTr="00B36EDB">
        <w:tc>
          <w:tcPr>
            <w:tcW w:w="1137" w:type="pct"/>
            <w:shd w:val="clear" w:color="auto" w:fill="auto"/>
          </w:tcPr>
          <w:p w:rsidR="002D45A6" w:rsidRPr="00EA4E2F" w:rsidRDefault="002D45A6" w:rsidP="00B36EDB">
            <w:pPr>
              <w:pStyle w:val="ASFKTablenorm"/>
              <w:ind w:left="57" w:right="57"/>
            </w:pPr>
            <w:r w:rsidRPr="00EA4E2F">
              <w:t>Всего</w:t>
            </w:r>
          </w:p>
        </w:tc>
        <w:tc>
          <w:tcPr>
            <w:tcW w:w="3863" w:type="pct"/>
            <w:shd w:val="clear" w:color="auto" w:fill="auto"/>
          </w:tcPr>
          <w:p w:rsidR="002D45A6" w:rsidRPr="00EA4E2F" w:rsidRDefault="002D45A6" w:rsidP="00B36EDB">
            <w:pPr>
              <w:pStyle w:val="ASFKTablenorm"/>
              <w:ind w:left="57" w:right="57"/>
            </w:pPr>
            <w:r w:rsidRPr="00EA4E2F">
              <w:t>Указывается итоговая сумма цены договора по годам.</w:t>
            </w:r>
          </w:p>
          <w:p w:rsidR="002D45A6" w:rsidRPr="00EA4E2F" w:rsidRDefault="002D45A6" w:rsidP="00B36EDB">
            <w:pPr>
              <w:pStyle w:val="ASFKTablenorm"/>
              <w:ind w:left="57" w:right="57"/>
            </w:pPr>
            <w:r w:rsidRPr="00EA4E2F">
              <w:t>Заполняется при импорте из внешних систем соответствующим значением из файла или значение указывается вручную.</w:t>
            </w:r>
          </w:p>
        </w:tc>
      </w:tr>
    </w:tbl>
    <w:p w:rsidR="00A96B33" w:rsidRPr="00726330" w:rsidRDefault="00A96B33" w:rsidP="00A96B33">
      <w:pPr>
        <w:pStyle w:val="ASFKNormal"/>
      </w:pPr>
      <w:r w:rsidRPr="007B2273">
        <w:t xml:space="preserve">ЭФ </w:t>
      </w:r>
      <w:r>
        <w:t>документа «Расходная декларация», закладки «Информация о структуре цены договора» представлена н</w:t>
      </w:r>
      <w:r w:rsidRPr="007B2273">
        <w:t>а рисунке </w:t>
      </w:r>
      <w:r w:rsidR="00A1333F">
        <w:fldChar w:fldCharType="begin"/>
      </w:r>
      <w:r w:rsidR="00A1333F">
        <w:instrText xml:space="preserve"> REF _Ref530393484 \h </w:instrText>
      </w:r>
      <w:r w:rsidR="00A1333F">
        <w:fldChar w:fldCharType="separate"/>
      </w:r>
      <w:r w:rsidR="00A813C9">
        <w:rPr>
          <w:noProof/>
        </w:rPr>
        <w:t>477</w:t>
      </w:r>
      <w:r w:rsidR="00A1333F">
        <w:fldChar w:fldCharType="end"/>
      </w:r>
      <w:r w:rsidRPr="00726330">
        <w:t>.</w:t>
      </w:r>
    </w:p>
    <w:p w:rsidR="00A96B33" w:rsidRPr="00726330" w:rsidRDefault="00CF4371" w:rsidP="00A96B33">
      <w:pPr>
        <w:pStyle w:val="ASFKFigure"/>
      </w:pPr>
      <w:r>
        <w:rPr>
          <w:noProof/>
        </w:rPr>
        <w:drawing>
          <wp:inline distT="0" distB="0" distL="0" distR="0" wp14:anchorId="7015F945" wp14:editId="1608C84D">
            <wp:extent cx="6124575" cy="3752850"/>
            <wp:effectExtent l="0" t="0" r="9525" b="0"/>
            <wp:docPr id="572" name="Рисунок 5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A96B33" w:rsidRPr="007B2273" w:rsidRDefault="00034287" w:rsidP="00A96B33">
      <w:pPr>
        <w:pStyle w:val="ASFKFigName"/>
      </w:pPr>
      <w:r>
        <w:rPr>
          <w:noProof/>
        </w:rPr>
        <w:fldChar w:fldCharType="begin"/>
      </w:r>
      <w:r>
        <w:rPr>
          <w:noProof/>
        </w:rPr>
        <w:instrText xml:space="preserve"> SEQ Рисунок \* ARABIC </w:instrText>
      </w:r>
      <w:r>
        <w:rPr>
          <w:noProof/>
        </w:rPr>
        <w:fldChar w:fldCharType="separate"/>
      </w:r>
      <w:bookmarkStart w:id="2791" w:name="_Ref530393484"/>
      <w:bookmarkStart w:id="2792" w:name="_Toc17729325"/>
      <w:bookmarkStart w:id="2793" w:name="_Toc188827188"/>
      <w:r w:rsidR="00A813C9">
        <w:rPr>
          <w:noProof/>
        </w:rPr>
        <w:t>477</w:t>
      </w:r>
      <w:bookmarkEnd w:id="2791"/>
      <w:r>
        <w:rPr>
          <w:noProof/>
        </w:rPr>
        <w:fldChar w:fldCharType="end"/>
      </w:r>
      <w:r w:rsidR="00A96B33" w:rsidRPr="007B2273">
        <w:t xml:space="preserve">. ЭФ </w:t>
      </w:r>
      <w:r w:rsidR="00A96B33">
        <w:t>документа «Расходная декларация», закладки «Информация о структуре цены договора»</w:t>
      </w:r>
      <w:bookmarkEnd w:id="2792"/>
      <w:bookmarkEnd w:id="2793"/>
    </w:p>
    <w:p w:rsidR="002D45A6" w:rsidRPr="00EA4E2F" w:rsidRDefault="002D45A6" w:rsidP="002D45A6">
      <w:pPr>
        <w:pStyle w:val="ASFKNormal"/>
      </w:pPr>
      <w:r w:rsidRPr="00EA4E2F">
        <w:t>Перечень полей документа «Расходная декларация», закладки «Информация о структуре цены договора» приведен в таблице </w:t>
      </w:r>
      <w:r w:rsidRPr="00EA4E2F">
        <w:fldChar w:fldCharType="begin"/>
      </w:r>
      <w:r w:rsidRPr="00EA4E2F">
        <w:instrText xml:space="preserve"> REF _Ref530393509 \h </w:instrText>
      </w:r>
      <w:r w:rsidRPr="00EA4E2F">
        <w:fldChar w:fldCharType="separate"/>
      </w:r>
      <w:r w:rsidR="00A813C9">
        <w:rPr>
          <w:noProof/>
        </w:rPr>
        <w:t>260</w:t>
      </w:r>
      <w:r w:rsidRPr="00EA4E2F">
        <w:fldChar w:fldCharType="end"/>
      </w:r>
      <w:r w:rsidRPr="00EA4E2F">
        <w:t>.</w:t>
      </w:r>
    </w:p>
    <w:p w:rsidR="002D45A6" w:rsidRPr="00EA4E2F" w:rsidRDefault="00DD313F" w:rsidP="002D45A6">
      <w:pPr>
        <w:pStyle w:val="ASFKNameTable"/>
      </w:pPr>
      <w:r>
        <w:rPr>
          <w:noProof/>
        </w:rPr>
        <w:lastRenderedPageBreak/>
        <w:fldChar w:fldCharType="begin"/>
      </w:r>
      <w:r>
        <w:rPr>
          <w:noProof/>
        </w:rPr>
        <w:instrText xml:space="preserve"> SEQ Таблица \* ARABIC </w:instrText>
      </w:r>
      <w:r>
        <w:rPr>
          <w:noProof/>
        </w:rPr>
        <w:fldChar w:fldCharType="separate"/>
      </w:r>
      <w:bookmarkStart w:id="2794" w:name="_Ref530393509"/>
      <w:bookmarkStart w:id="2795" w:name="_Toc188826650"/>
      <w:r w:rsidR="00A813C9">
        <w:rPr>
          <w:noProof/>
        </w:rPr>
        <w:t>260</w:t>
      </w:r>
      <w:bookmarkEnd w:id="2794"/>
      <w:r>
        <w:rPr>
          <w:noProof/>
        </w:rPr>
        <w:fldChar w:fldCharType="end"/>
      </w:r>
      <w:r w:rsidR="002D45A6" w:rsidRPr="00EA4E2F">
        <w:t>. Описание полей документа «Расходная декларация», закладки «Информация о структуре цены договора»</w:t>
      </w:r>
      <w:bookmarkEnd w:id="27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E72C34" w:rsidRPr="007B2273" w:rsidTr="00B36ED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72C34" w:rsidRPr="007B2273" w:rsidRDefault="00E72C34" w:rsidP="00A96B33">
            <w:pPr>
              <w:pStyle w:val="ASFKTableHead"/>
            </w:pPr>
            <w:r>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72C34" w:rsidRPr="007B2273" w:rsidRDefault="00E72C34" w:rsidP="00A96B33">
            <w:pPr>
              <w:pStyle w:val="ASFKTableHead"/>
            </w:pPr>
            <w:r w:rsidRPr="007B2273">
              <w:t>Описание</w:t>
            </w:r>
            <w:r>
              <w:t xml:space="preserve"> поля</w:t>
            </w:r>
          </w:p>
        </w:tc>
      </w:tr>
      <w:tr w:rsidR="00E72C34" w:rsidRPr="007B2273" w:rsidTr="00B36EDB">
        <w:tc>
          <w:tcPr>
            <w:tcW w:w="5000" w:type="pct"/>
            <w:gridSpan w:val="2"/>
            <w:shd w:val="clear" w:color="auto" w:fill="auto"/>
          </w:tcPr>
          <w:p w:rsidR="00E72C34" w:rsidRPr="00C55481" w:rsidRDefault="00E72C34" w:rsidP="00B36EDB">
            <w:pPr>
              <w:pStyle w:val="ASFKTablenorm"/>
              <w:ind w:left="57" w:right="57"/>
            </w:pPr>
            <w:r>
              <w:t>Все поля закладки «Информация о структуре цены договора» (названия граф – поля по горизонтали таблицы) заполняю</w:t>
            </w:r>
            <w:r w:rsidRPr="006C3AA8">
              <w:t>тся при импорте из внешних систем соответствующим значением из файла</w:t>
            </w:r>
            <w:r>
              <w:t xml:space="preserve">, либо передаются из </w:t>
            </w:r>
            <w:r w:rsidR="00820D5E" w:rsidRPr="00820D5E">
              <w:t xml:space="preserve">ППО </w:t>
            </w:r>
            <w:r w:rsidR="00820D5E">
              <w:rPr>
                <w:lang w:val="en-US"/>
              </w:rPr>
              <w:t>OEBS</w:t>
            </w:r>
            <w:r w:rsidR="00820D5E" w:rsidRPr="00820D5E">
              <w:t xml:space="preserve"> АСФК</w:t>
            </w:r>
            <w:r>
              <w:t>.</w:t>
            </w:r>
          </w:p>
        </w:tc>
      </w:tr>
      <w:tr w:rsidR="00E72C34" w:rsidRPr="007B2273" w:rsidTr="00B36EDB">
        <w:tc>
          <w:tcPr>
            <w:tcW w:w="1321" w:type="pct"/>
            <w:shd w:val="clear" w:color="auto" w:fill="auto"/>
          </w:tcPr>
          <w:p w:rsidR="00E72C34" w:rsidRPr="007B2273" w:rsidRDefault="00E72C34" w:rsidP="00B36EDB">
            <w:pPr>
              <w:pStyle w:val="ASFKTablenorm"/>
              <w:ind w:left="57" w:right="57"/>
            </w:pPr>
            <w:r>
              <w:t>№ п/п</w:t>
            </w:r>
          </w:p>
        </w:tc>
        <w:tc>
          <w:tcPr>
            <w:tcW w:w="3679" w:type="pct"/>
            <w:shd w:val="clear" w:color="auto" w:fill="auto"/>
          </w:tcPr>
          <w:p w:rsidR="00E72C34" w:rsidRPr="008F6DFD" w:rsidRDefault="00E72C34" w:rsidP="00B36EDB">
            <w:pPr>
              <w:pStyle w:val="ASFKTablenorm"/>
              <w:ind w:left="57" w:right="57"/>
            </w:pPr>
            <w:r w:rsidRPr="00D43998">
              <w:t>Указывается пункт наименования статьи затрат.</w:t>
            </w:r>
          </w:p>
        </w:tc>
      </w:tr>
      <w:tr w:rsidR="00E72C34" w:rsidRPr="007B2273" w:rsidTr="00B36EDB">
        <w:tc>
          <w:tcPr>
            <w:tcW w:w="1321" w:type="pct"/>
            <w:shd w:val="clear" w:color="auto" w:fill="auto"/>
          </w:tcPr>
          <w:p w:rsidR="00E72C34" w:rsidRDefault="00E72C34" w:rsidP="00B36EDB">
            <w:pPr>
              <w:pStyle w:val="ASFKTablenorm"/>
              <w:ind w:left="57" w:right="57"/>
            </w:pPr>
            <w:r>
              <w:t>Укрупненный код Перечня</w:t>
            </w:r>
          </w:p>
        </w:tc>
        <w:tc>
          <w:tcPr>
            <w:tcW w:w="3679" w:type="pct"/>
            <w:shd w:val="clear" w:color="auto" w:fill="auto"/>
          </w:tcPr>
          <w:p w:rsidR="00E72C34" w:rsidRPr="004870EC" w:rsidRDefault="00E72C34" w:rsidP="00B36EDB">
            <w:pPr>
              <w:pStyle w:val="ASFKTablenorm"/>
              <w:ind w:left="57" w:right="57"/>
            </w:pPr>
            <w:r w:rsidRPr="004870EC">
              <w:t xml:space="preserve">Указывается </w:t>
            </w:r>
            <w:r>
              <w:t>укрупненный код Перечня.</w:t>
            </w:r>
          </w:p>
        </w:tc>
      </w:tr>
      <w:tr w:rsidR="00E72C34" w:rsidRPr="007B2273" w:rsidTr="00B36EDB">
        <w:tc>
          <w:tcPr>
            <w:tcW w:w="1321" w:type="pct"/>
            <w:shd w:val="clear" w:color="auto" w:fill="auto"/>
          </w:tcPr>
          <w:p w:rsidR="00E72C34" w:rsidRDefault="00E72C34" w:rsidP="00B36EDB">
            <w:pPr>
              <w:pStyle w:val="ASFKTablenorm"/>
              <w:ind w:left="57" w:right="57"/>
            </w:pPr>
            <w:r>
              <w:t>Детализированный код перечня</w:t>
            </w:r>
          </w:p>
        </w:tc>
        <w:tc>
          <w:tcPr>
            <w:tcW w:w="3679" w:type="pct"/>
            <w:shd w:val="clear" w:color="auto" w:fill="auto"/>
          </w:tcPr>
          <w:p w:rsidR="00E72C34" w:rsidRPr="004870EC" w:rsidRDefault="00E72C34" w:rsidP="00B36EDB">
            <w:pPr>
              <w:pStyle w:val="ASFKTablenorm"/>
              <w:ind w:left="57" w:right="57"/>
            </w:pPr>
            <w:r>
              <w:t>Указывается детализированный код Перечня.</w:t>
            </w:r>
          </w:p>
        </w:tc>
      </w:tr>
      <w:tr w:rsidR="00E72C34" w:rsidRPr="007B2273" w:rsidTr="00B36EDB">
        <w:tc>
          <w:tcPr>
            <w:tcW w:w="1321" w:type="pct"/>
            <w:shd w:val="clear" w:color="auto" w:fill="auto"/>
          </w:tcPr>
          <w:p w:rsidR="00E72C34" w:rsidRDefault="00E72C34" w:rsidP="00B36EDB">
            <w:pPr>
              <w:pStyle w:val="ASFKTablenorm"/>
              <w:ind w:left="57" w:right="57"/>
            </w:pPr>
            <w:r>
              <w:t>Наименование кода Перечня</w:t>
            </w:r>
          </w:p>
        </w:tc>
        <w:tc>
          <w:tcPr>
            <w:tcW w:w="3679" w:type="pct"/>
            <w:shd w:val="clear" w:color="auto" w:fill="auto"/>
          </w:tcPr>
          <w:p w:rsidR="00E72C34" w:rsidRDefault="00E72C34" w:rsidP="00B36EDB">
            <w:pPr>
              <w:pStyle w:val="ASFKTablenorm"/>
              <w:ind w:left="57" w:right="57"/>
            </w:pPr>
            <w:r>
              <w:t>Указывается наименование статьи затрат.</w:t>
            </w:r>
          </w:p>
        </w:tc>
      </w:tr>
      <w:tr w:rsidR="00E72C34" w:rsidRPr="007B2273" w:rsidTr="00B36EDB">
        <w:tc>
          <w:tcPr>
            <w:tcW w:w="1321" w:type="pct"/>
            <w:shd w:val="clear" w:color="auto" w:fill="auto"/>
          </w:tcPr>
          <w:p w:rsidR="00E72C34" w:rsidRDefault="00E72C34" w:rsidP="00B36EDB">
            <w:pPr>
              <w:pStyle w:val="ASFKTablenorm"/>
              <w:ind w:left="57" w:right="57"/>
            </w:pPr>
            <w:r>
              <w:t>Кассовый расход (руб. коп.) План</w:t>
            </w:r>
          </w:p>
        </w:tc>
        <w:tc>
          <w:tcPr>
            <w:tcW w:w="3679" w:type="pct"/>
            <w:shd w:val="clear" w:color="auto" w:fill="auto"/>
          </w:tcPr>
          <w:p w:rsidR="00E72C34" w:rsidRDefault="00E72C34" w:rsidP="00B36EDB">
            <w:pPr>
              <w:pStyle w:val="ASFKTablenorm"/>
              <w:ind w:left="57" w:right="57"/>
            </w:pPr>
            <w:r>
              <w:t>Указывается сумма планируемых выплат.</w:t>
            </w:r>
          </w:p>
        </w:tc>
      </w:tr>
      <w:tr w:rsidR="00E72C34" w:rsidRPr="007B2273" w:rsidTr="00B36EDB">
        <w:tc>
          <w:tcPr>
            <w:tcW w:w="1321" w:type="pct"/>
            <w:shd w:val="clear" w:color="auto" w:fill="auto"/>
          </w:tcPr>
          <w:p w:rsidR="00E72C34" w:rsidRDefault="00E72C34" w:rsidP="00B36EDB">
            <w:pPr>
              <w:pStyle w:val="ASFKTablenorm"/>
              <w:ind w:left="57" w:right="57"/>
            </w:pPr>
            <w:r>
              <w:t>Кассовый расход (руб. коп.) Факт</w:t>
            </w:r>
          </w:p>
        </w:tc>
        <w:tc>
          <w:tcPr>
            <w:tcW w:w="3679" w:type="pct"/>
            <w:shd w:val="clear" w:color="auto" w:fill="auto"/>
          </w:tcPr>
          <w:p w:rsidR="00E72C34" w:rsidRDefault="00E72C34" w:rsidP="00B36EDB">
            <w:pPr>
              <w:pStyle w:val="ASFKTablenorm"/>
              <w:ind w:left="57" w:right="57"/>
            </w:pPr>
            <w:r>
              <w:t>Указывается фактическая сумма выплат.</w:t>
            </w:r>
          </w:p>
        </w:tc>
      </w:tr>
      <w:tr w:rsidR="00E72C34" w:rsidRPr="007B2273" w:rsidTr="00B36EDB">
        <w:tc>
          <w:tcPr>
            <w:tcW w:w="1321" w:type="pct"/>
            <w:shd w:val="clear" w:color="auto" w:fill="auto"/>
          </w:tcPr>
          <w:p w:rsidR="00E72C34" w:rsidRDefault="00E72C34" w:rsidP="00B36EDB">
            <w:pPr>
              <w:pStyle w:val="ASFKTablenorm"/>
              <w:ind w:left="57" w:right="57"/>
            </w:pPr>
            <w:r>
              <w:t>Факт (раздельный учет) (руб. коп.)</w:t>
            </w:r>
          </w:p>
        </w:tc>
        <w:tc>
          <w:tcPr>
            <w:tcW w:w="3679" w:type="pct"/>
            <w:shd w:val="clear" w:color="auto" w:fill="auto"/>
          </w:tcPr>
          <w:p w:rsidR="00E72C34" w:rsidRDefault="00E72C34" w:rsidP="00B36EDB">
            <w:pPr>
              <w:pStyle w:val="ASFKTablenorm"/>
              <w:ind w:left="57" w:right="57"/>
            </w:pPr>
            <w:r>
              <w:t>Указывается сумма кассового расхода. Если затраты осуществлялись, ставится прочерк. Значение может указываться вручную.</w:t>
            </w:r>
          </w:p>
        </w:tc>
      </w:tr>
      <w:tr w:rsidR="00E72C34" w:rsidRPr="007B2273" w:rsidTr="00B36EDB">
        <w:tc>
          <w:tcPr>
            <w:tcW w:w="1321" w:type="pct"/>
            <w:shd w:val="clear" w:color="auto" w:fill="auto"/>
          </w:tcPr>
          <w:p w:rsidR="00E72C34" w:rsidRPr="007B2273" w:rsidRDefault="00E72C34" w:rsidP="00B36EDB">
            <w:pPr>
              <w:pStyle w:val="ASFKTablenorm"/>
              <w:ind w:left="57" w:right="57"/>
            </w:pPr>
            <w:r>
              <w:t>Показатель</w:t>
            </w:r>
          </w:p>
        </w:tc>
        <w:tc>
          <w:tcPr>
            <w:tcW w:w="3679" w:type="pct"/>
            <w:shd w:val="clear" w:color="auto" w:fill="auto"/>
          </w:tcPr>
          <w:p w:rsidR="00E72C34" w:rsidRPr="00726330" w:rsidRDefault="00E72C34" w:rsidP="00B36EDB">
            <w:pPr>
              <w:pStyle w:val="ASFKTablenorm"/>
              <w:ind w:left="57" w:right="57"/>
            </w:pPr>
            <w:r w:rsidRPr="00D43998">
              <w:t>Указывается наименование статьи затрат</w:t>
            </w:r>
            <w:r>
              <w:t>.</w:t>
            </w:r>
          </w:p>
        </w:tc>
      </w:tr>
      <w:tr w:rsidR="00E72C34" w:rsidRPr="007B2273" w:rsidTr="00B36EDB">
        <w:tc>
          <w:tcPr>
            <w:tcW w:w="1321" w:type="pct"/>
            <w:shd w:val="clear" w:color="auto" w:fill="auto"/>
          </w:tcPr>
          <w:p w:rsidR="00E72C34" w:rsidRPr="007B2273" w:rsidRDefault="00E72C34" w:rsidP="00B36EDB">
            <w:pPr>
              <w:pStyle w:val="ASFKTablenorm"/>
              <w:ind w:left="57" w:right="57"/>
            </w:pPr>
            <w:r>
              <w:t>КР с начала исполнения</w:t>
            </w:r>
          </w:p>
        </w:tc>
        <w:tc>
          <w:tcPr>
            <w:tcW w:w="3679" w:type="pct"/>
            <w:shd w:val="clear" w:color="auto" w:fill="auto"/>
          </w:tcPr>
          <w:p w:rsidR="00E72C34" w:rsidRDefault="00E72C34" w:rsidP="00B36EDB">
            <w:pPr>
              <w:pStyle w:val="ASFKTablenorm"/>
              <w:ind w:left="57" w:right="57"/>
            </w:pPr>
            <w:r w:rsidRPr="00D43998">
              <w:t>Указывается итоговая сумма кассового расхода с начала исполнения.</w:t>
            </w:r>
          </w:p>
          <w:p w:rsidR="00E72C34" w:rsidRPr="00726330" w:rsidRDefault="00E72C34" w:rsidP="00B36EDB">
            <w:pPr>
              <w:pStyle w:val="ASFKTablenorm"/>
              <w:ind w:left="57" w:right="57"/>
            </w:pPr>
            <w:r>
              <w:t>Значение может указываться вручную.</w:t>
            </w:r>
          </w:p>
        </w:tc>
      </w:tr>
      <w:tr w:rsidR="00E72C34" w:rsidRPr="007B2273" w:rsidTr="00B36EDB">
        <w:tc>
          <w:tcPr>
            <w:tcW w:w="1321" w:type="pct"/>
            <w:shd w:val="clear" w:color="auto" w:fill="auto"/>
          </w:tcPr>
          <w:p w:rsidR="00E72C34" w:rsidRPr="007B2273" w:rsidRDefault="00E72C34" w:rsidP="00B36EDB">
            <w:pPr>
              <w:pStyle w:val="ASFKTablenorm"/>
              <w:ind w:left="57" w:right="57"/>
            </w:pPr>
            <w:r>
              <w:t>Примечание</w:t>
            </w:r>
          </w:p>
        </w:tc>
        <w:tc>
          <w:tcPr>
            <w:tcW w:w="3679" w:type="pct"/>
            <w:shd w:val="clear" w:color="auto" w:fill="auto"/>
          </w:tcPr>
          <w:p w:rsidR="00E72C34" w:rsidRDefault="00E72C34" w:rsidP="00B36EDB">
            <w:pPr>
              <w:pStyle w:val="ASFKTablenorm"/>
              <w:ind w:left="57" w:right="57"/>
            </w:pPr>
            <w:r w:rsidRPr="00D43998">
              <w:t>Указывается необходимая информация. В т.ч указывается информация об изменении цены договора.</w:t>
            </w:r>
          </w:p>
          <w:p w:rsidR="00E72C34" w:rsidRPr="007B2273" w:rsidRDefault="00E72C34" w:rsidP="00B36EDB">
            <w:pPr>
              <w:pStyle w:val="ASFKTablenorm"/>
              <w:ind w:left="57" w:right="57"/>
            </w:pPr>
            <w:r>
              <w:t>Значение может указываться вручную.</w:t>
            </w:r>
          </w:p>
        </w:tc>
      </w:tr>
      <w:tr w:rsidR="00E72C34" w:rsidRPr="007B2273" w:rsidTr="00B36EDB">
        <w:tc>
          <w:tcPr>
            <w:tcW w:w="5000" w:type="pct"/>
            <w:gridSpan w:val="2"/>
            <w:shd w:val="clear" w:color="auto" w:fill="auto"/>
          </w:tcPr>
          <w:p w:rsidR="00E72C34" w:rsidRPr="00C55481" w:rsidRDefault="00E72C34" w:rsidP="00B36EDB">
            <w:pPr>
              <w:pStyle w:val="ASFKTablenorm"/>
              <w:ind w:left="57" w:right="57"/>
            </w:pPr>
            <w:r>
              <w:t>Все поля закладки «Информация о структуре цены договора» (названия граф – поля по вертикали таблицы) кроме полей: «</w:t>
            </w:r>
            <w:r w:rsidRPr="00345822">
              <w:t>Цена Договора – всего:</w:t>
            </w:r>
            <w:r>
              <w:t>», «НДС», «</w:t>
            </w:r>
            <w:r w:rsidRPr="00345822">
              <w:t>НДС к зачету по приобретенным товарам, работам, услугам (вычитается)</w:t>
            </w:r>
            <w:r>
              <w:t>», «</w:t>
            </w:r>
            <w:r w:rsidRPr="00345822">
              <w:t>Чистая прибыль – всего:</w:t>
            </w:r>
            <w:r>
              <w:t>», «</w:t>
            </w:r>
            <w:r w:rsidRPr="00345822">
              <w:t>%</w:t>
            </w:r>
            <w:r>
              <w:t xml:space="preserve"> (от цены договора)» заполняются </w:t>
            </w:r>
            <w:r w:rsidRPr="0013541A">
              <w:t>при импорте из внешних систем соответствующим значением из файла</w:t>
            </w:r>
            <w:r>
              <w:t xml:space="preserve">, либо передаются из </w:t>
            </w:r>
            <w:r w:rsidR="00820D5E" w:rsidRPr="00820D5E">
              <w:t xml:space="preserve">ППО </w:t>
            </w:r>
            <w:r w:rsidR="00820D5E">
              <w:rPr>
                <w:lang w:val="en-US"/>
              </w:rPr>
              <w:t>OEBS</w:t>
            </w:r>
            <w:r w:rsidR="00820D5E" w:rsidRPr="00820D5E">
              <w:t xml:space="preserve"> АСФК</w:t>
            </w:r>
            <w:r>
              <w:t xml:space="preserve">. </w:t>
            </w:r>
          </w:p>
        </w:tc>
      </w:tr>
      <w:tr w:rsidR="00E72C34" w:rsidRPr="007B2273" w:rsidTr="00B36EDB">
        <w:tc>
          <w:tcPr>
            <w:tcW w:w="1321" w:type="pct"/>
            <w:shd w:val="clear" w:color="auto" w:fill="auto"/>
          </w:tcPr>
          <w:p w:rsidR="00E72C34" w:rsidRPr="007B2273" w:rsidRDefault="00E72C34" w:rsidP="00B36EDB">
            <w:pPr>
              <w:pStyle w:val="ASFKTablenorm"/>
              <w:ind w:left="57" w:right="57"/>
            </w:pPr>
            <w:r w:rsidRPr="00345822">
              <w:t>Цена Договора – всего:</w:t>
            </w:r>
          </w:p>
        </w:tc>
        <w:tc>
          <w:tcPr>
            <w:tcW w:w="3679" w:type="pct"/>
            <w:shd w:val="clear" w:color="auto" w:fill="auto"/>
          </w:tcPr>
          <w:p w:rsidR="00E72C34" w:rsidRDefault="00E72C34" w:rsidP="00B36EDB">
            <w:pPr>
              <w:pStyle w:val="ASFKTablenorm"/>
              <w:ind w:left="57" w:right="57"/>
            </w:pPr>
            <w:r w:rsidRPr="00D43998">
              <w:t>Указывается итоговая цена договора.</w:t>
            </w:r>
          </w:p>
          <w:p w:rsidR="00E72C34" w:rsidRPr="007B2273" w:rsidRDefault="00E72C34" w:rsidP="00B36EDB">
            <w:pPr>
              <w:pStyle w:val="ASFKTablenorm"/>
              <w:ind w:left="57" w:right="57"/>
            </w:pPr>
            <w:r w:rsidRPr="0013541A">
              <w:t>Заполняется при импорте из внешних систем соответствующим значением из файла или значение указывается вручную.</w:t>
            </w:r>
          </w:p>
        </w:tc>
      </w:tr>
      <w:tr w:rsidR="00E72C34" w:rsidRPr="007B2273" w:rsidTr="00B36EDB">
        <w:tc>
          <w:tcPr>
            <w:tcW w:w="1321" w:type="pct"/>
            <w:shd w:val="clear" w:color="auto" w:fill="auto"/>
          </w:tcPr>
          <w:p w:rsidR="00E72C34" w:rsidRPr="007B2273" w:rsidRDefault="00E72C34" w:rsidP="00B36EDB">
            <w:pPr>
              <w:pStyle w:val="ASFKTablenorm"/>
              <w:ind w:left="57" w:right="57"/>
            </w:pPr>
            <w:r>
              <w:t>НДС</w:t>
            </w:r>
          </w:p>
        </w:tc>
        <w:tc>
          <w:tcPr>
            <w:tcW w:w="3679" w:type="pct"/>
            <w:shd w:val="clear" w:color="auto" w:fill="auto"/>
          </w:tcPr>
          <w:p w:rsidR="00E72C34" w:rsidRDefault="00E72C34" w:rsidP="00B36EDB">
            <w:pPr>
              <w:pStyle w:val="ASFKTablenorm"/>
              <w:ind w:left="57" w:right="57"/>
            </w:pPr>
            <w:r w:rsidRPr="004065C4">
              <w:t>Заполняется при импорте из внешних систем соответствующим значением из файла или значение указывается вручную.</w:t>
            </w:r>
          </w:p>
        </w:tc>
      </w:tr>
      <w:tr w:rsidR="00E72C34" w:rsidRPr="007B2273" w:rsidTr="00B36EDB">
        <w:tc>
          <w:tcPr>
            <w:tcW w:w="1321" w:type="pct"/>
            <w:shd w:val="clear" w:color="auto" w:fill="auto"/>
          </w:tcPr>
          <w:p w:rsidR="00E72C34" w:rsidRPr="007B2273" w:rsidRDefault="00E72C34" w:rsidP="00B36EDB">
            <w:pPr>
              <w:pStyle w:val="ASFKTablenorm"/>
              <w:ind w:left="57" w:right="57"/>
            </w:pPr>
            <w:r w:rsidRPr="00345822">
              <w:t>НДС к зачету по приобретенным товарам, работам, услугам (вычитается)</w:t>
            </w:r>
          </w:p>
        </w:tc>
        <w:tc>
          <w:tcPr>
            <w:tcW w:w="3679" w:type="pct"/>
            <w:shd w:val="clear" w:color="auto" w:fill="auto"/>
          </w:tcPr>
          <w:p w:rsidR="00E72C34" w:rsidRDefault="00E72C34" w:rsidP="00B36EDB">
            <w:pPr>
              <w:pStyle w:val="ASFKTablenorm"/>
              <w:ind w:left="57" w:right="57"/>
            </w:pPr>
            <w:r w:rsidRPr="004065C4">
              <w:t>Заполняется при импорте из внешних систем соответствующим значением из файла или значение указывается вручную.</w:t>
            </w:r>
          </w:p>
        </w:tc>
      </w:tr>
      <w:tr w:rsidR="00E72C34" w:rsidRPr="007B2273" w:rsidTr="00B36EDB">
        <w:tc>
          <w:tcPr>
            <w:tcW w:w="1321" w:type="pct"/>
            <w:shd w:val="clear" w:color="auto" w:fill="auto"/>
          </w:tcPr>
          <w:p w:rsidR="00E72C34" w:rsidRPr="00726330" w:rsidRDefault="00E72C34" w:rsidP="00B36EDB">
            <w:pPr>
              <w:pStyle w:val="ASFKTablenorm"/>
              <w:ind w:left="57" w:right="57"/>
            </w:pPr>
            <w:r w:rsidRPr="00345822">
              <w:t>Чистая прибыль – всего:</w:t>
            </w:r>
          </w:p>
        </w:tc>
        <w:tc>
          <w:tcPr>
            <w:tcW w:w="3679" w:type="pct"/>
            <w:shd w:val="clear" w:color="auto" w:fill="auto"/>
          </w:tcPr>
          <w:p w:rsidR="00E72C34" w:rsidRPr="00D43998" w:rsidRDefault="00E72C34" w:rsidP="00B36EDB">
            <w:pPr>
              <w:pStyle w:val="ASFKTablenorm"/>
              <w:ind w:left="57" w:right="57"/>
            </w:pPr>
            <w:r w:rsidRPr="00D43998">
              <w:t>Указывается итоговая сумма чистой прибыли.</w:t>
            </w:r>
          </w:p>
          <w:p w:rsidR="00E72C34" w:rsidRDefault="00E72C34" w:rsidP="00B36EDB">
            <w:pPr>
              <w:pStyle w:val="ASFKTablenorm"/>
              <w:ind w:left="57" w:right="57"/>
            </w:pPr>
            <w:r w:rsidRPr="004065C4">
              <w:t>Заполняется при импорте из внешних систем соответствующим значением из файла или значение указывается вручную.</w:t>
            </w:r>
          </w:p>
        </w:tc>
      </w:tr>
      <w:tr w:rsidR="00E72C34" w:rsidRPr="007B2273" w:rsidTr="00B36EDB">
        <w:tc>
          <w:tcPr>
            <w:tcW w:w="1321" w:type="pct"/>
            <w:shd w:val="clear" w:color="auto" w:fill="auto"/>
          </w:tcPr>
          <w:p w:rsidR="00E72C34" w:rsidRPr="00726330" w:rsidRDefault="00E72C34" w:rsidP="00B36EDB">
            <w:pPr>
              <w:pStyle w:val="ASFKTablenorm"/>
              <w:ind w:left="57" w:right="57"/>
            </w:pPr>
            <w:r w:rsidRPr="00345822">
              <w:t>%</w:t>
            </w:r>
            <w:r>
              <w:t xml:space="preserve"> (от цены договора)</w:t>
            </w:r>
          </w:p>
        </w:tc>
        <w:tc>
          <w:tcPr>
            <w:tcW w:w="3679" w:type="pct"/>
            <w:shd w:val="clear" w:color="auto" w:fill="auto"/>
          </w:tcPr>
          <w:p w:rsidR="00E72C34" w:rsidRDefault="00E72C34" w:rsidP="00B36EDB">
            <w:pPr>
              <w:pStyle w:val="ASFKTablenorm"/>
              <w:ind w:left="57" w:right="57"/>
            </w:pPr>
            <w:r w:rsidRPr="004065C4">
              <w:t>Заполняется при импорте из внешних систем соответствующим значением из файла или значение указывается вручную.</w:t>
            </w:r>
          </w:p>
        </w:tc>
      </w:tr>
    </w:tbl>
    <w:p w:rsidR="00A96B33" w:rsidRPr="00726330" w:rsidRDefault="00A96B33" w:rsidP="00A96B33">
      <w:pPr>
        <w:pStyle w:val="ASFKNormal"/>
      </w:pPr>
      <w:r w:rsidRPr="007B2273">
        <w:lastRenderedPageBreak/>
        <w:t xml:space="preserve">ЭФ </w:t>
      </w:r>
      <w:r>
        <w:t>документа «Расходная декларация», закладки «Реквизиты подписи» представлена н</w:t>
      </w:r>
      <w:r w:rsidRPr="007B2273">
        <w:t>а рисунке </w:t>
      </w:r>
      <w:r w:rsidR="00A1333F">
        <w:fldChar w:fldCharType="begin"/>
      </w:r>
      <w:r w:rsidR="00A1333F">
        <w:instrText xml:space="preserve"> REF _Ref530574743 \h </w:instrText>
      </w:r>
      <w:r w:rsidR="00A1333F">
        <w:fldChar w:fldCharType="separate"/>
      </w:r>
      <w:r w:rsidR="00A813C9">
        <w:rPr>
          <w:noProof/>
        </w:rPr>
        <w:t>478</w:t>
      </w:r>
      <w:r w:rsidR="00A1333F">
        <w:fldChar w:fldCharType="end"/>
      </w:r>
      <w:r>
        <w:t>.</w:t>
      </w:r>
    </w:p>
    <w:p w:rsidR="00A96B33" w:rsidRPr="00726330" w:rsidRDefault="00CF4371" w:rsidP="00A96B33">
      <w:pPr>
        <w:pStyle w:val="ASFKFigure"/>
      </w:pPr>
      <w:r>
        <w:rPr>
          <w:noProof/>
        </w:rPr>
        <w:drawing>
          <wp:inline distT="0" distB="0" distL="0" distR="0" wp14:anchorId="69F8EBBD" wp14:editId="0D78B397">
            <wp:extent cx="6124575" cy="3019425"/>
            <wp:effectExtent l="0" t="0" r="9525" b="9525"/>
            <wp:docPr id="573" name="Рисунок 5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2"/>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A96B33" w:rsidRPr="007B2273" w:rsidRDefault="00034287" w:rsidP="00A96B33">
      <w:pPr>
        <w:pStyle w:val="ASFKFigName"/>
      </w:pPr>
      <w:r>
        <w:rPr>
          <w:noProof/>
        </w:rPr>
        <w:fldChar w:fldCharType="begin"/>
      </w:r>
      <w:r>
        <w:rPr>
          <w:noProof/>
        </w:rPr>
        <w:instrText xml:space="preserve"> SEQ Рисунок \* ARABIC </w:instrText>
      </w:r>
      <w:r>
        <w:rPr>
          <w:noProof/>
        </w:rPr>
        <w:fldChar w:fldCharType="separate"/>
      </w:r>
      <w:bookmarkStart w:id="2796" w:name="_Ref530574743"/>
      <w:bookmarkStart w:id="2797" w:name="_Toc17729326"/>
      <w:bookmarkStart w:id="2798" w:name="_Toc188827189"/>
      <w:r w:rsidR="00A813C9">
        <w:rPr>
          <w:noProof/>
        </w:rPr>
        <w:t>478</w:t>
      </w:r>
      <w:bookmarkEnd w:id="2796"/>
      <w:r>
        <w:rPr>
          <w:noProof/>
        </w:rPr>
        <w:fldChar w:fldCharType="end"/>
      </w:r>
      <w:r w:rsidR="00A96B33" w:rsidRPr="007B2273">
        <w:t xml:space="preserve">. ЭФ </w:t>
      </w:r>
      <w:r w:rsidR="00A96B33">
        <w:t>документа «Расходная декларация», закладки «Реквизиты подписи»</w:t>
      </w:r>
      <w:bookmarkEnd w:id="2797"/>
      <w:bookmarkEnd w:id="2798"/>
    </w:p>
    <w:p w:rsidR="002D45A6" w:rsidRPr="00EA4E2F" w:rsidRDefault="002D45A6" w:rsidP="002D45A6">
      <w:pPr>
        <w:pStyle w:val="ASFKNormal"/>
      </w:pPr>
      <w:r w:rsidRPr="00EA4E2F">
        <w:t>Перечень полей документа «Расходная декларация», закладки «Реквизиты подписи» приведен в таблице </w:t>
      </w:r>
      <w:r>
        <w:fldChar w:fldCharType="begin"/>
      </w:r>
      <w:r>
        <w:instrText xml:space="preserve"> REF _Ref530574746 \h </w:instrText>
      </w:r>
      <w:r>
        <w:fldChar w:fldCharType="separate"/>
      </w:r>
      <w:r w:rsidR="00A813C9">
        <w:rPr>
          <w:noProof/>
        </w:rPr>
        <w:t>261</w:t>
      </w:r>
      <w:r>
        <w:fldChar w:fldCharType="end"/>
      </w:r>
      <w:r>
        <w:t>.</w:t>
      </w:r>
    </w:p>
    <w:p w:rsidR="002D45A6" w:rsidRPr="00EA4E2F" w:rsidRDefault="00DD313F" w:rsidP="002D45A6">
      <w:pPr>
        <w:pStyle w:val="ASFKNameTable"/>
      </w:pPr>
      <w:r>
        <w:rPr>
          <w:noProof/>
        </w:rPr>
        <w:fldChar w:fldCharType="begin"/>
      </w:r>
      <w:r>
        <w:rPr>
          <w:noProof/>
        </w:rPr>
        <w:instrText xml:space="preserve"> SEQ Таблица \* ARABIC </w:instrText>
      </w:r>
      <w:r>
        <w:rPr>
          <w:noProof/>
        </w:rPr>
        <w:fldChar w:fldCharType="separate"/>
      </w:r>
      <w:bookmarkStart w:id="2799" w:name="_Ref530574746"/>
      <w:bookmarkStart w:id="2800" w:name="_Toc188826651"/>
      <w:r w:rsidR="00A813C9">
        <w:rPr>
          <w:noProof/>
        </w:rPr>
        <w:t>261</w:t>
      </w:r>
      <w:bookmarkEnd w:id="2799"/>
      <w:r>
        <w:rPr>
          <w:noProof/>
        </w:rPr>
        <w:fldChar w:fldCharType="end"/>
      </w:r>
      <w:r w:rsidR="002D45A6" w:rsidRPr="00EA4E2F">
        <w:t>. Описание полей документа «Расходная декларация», закладки «Реквизиты подписи»</w:t>
      </w:r>
      <w:bookmarkEnd w:id="28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2D45A6" w:rsidRPr="007B2273" w:rsidTr="00B36ED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D45A6" w:rsidRPr="00EA4E2F" w:rsidRDefault="002D45A6" w:rsidP="005227DB">
            <w:pPr>
              <w:pStyle w:val="ASFKTableHead"/>
            </w:pPr>
            <w:r w:rsidRPr="00EA4E2F">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D45A6" w:rsidRPr="00EA4E2F" w:rsidRDefault="002D45A6" w:rsidP="005227DB">
            <w:pPr>
              <w:pStyle w:val="ASFKTableHead"/>
            </w:pPr>
            <w:r w:rsidRPr="00EA4E2F">
              <w:t>Описание поля</w:t>
            </w:r>
          </w:p>
        </w:tc>
      </w:tr>
      <w:tr w:rsidR="002D45A6" w:rsidRPr="007B2273" w:rsidTr="00B36EDB">
        <w:tc>
          <w:tcPr>
            <w:tcW w:w="5000" w:type="pct"/>
            <w:gridSpan w:val="2"/>
            <w:shd w:val="clear" w:color="auto" w:fill="auto"/>
          </w:tcPr>
          <w:p w:rsidR="002D45A6" w:rsidRPr="00EA4E2F" w:rsidRDefault="002D45A6" w:rsidP="00B36EDB">
            <w:pPr>
              <w:pStyle w:val="ASFKTablenorm"/>
              <w:ind w:left="57" w:right="57"/>
            </w:pPr>
            <w:r w:rsidRPr="00EA4E2F">
              <w:t>Группа полей «Реквизиты с подписями клиента»</w:t>
            </w:r>
          </w:p>
        </w:tc>
      </w:tr>
      <w:tr w:rsidR="002D45A6" w:rsidRPr="007B2273" w:rsidTr="00B36EDB">
        <w:tc>
          <w:tcPr>
            <w:tcW w:w="1321" w:type="pct"/>
            <w:shd w:val="clear" w:color="auto" w:fill="auto"/>
          </w:tcPr>
          <w:p w:rsidR="002D45A6" w:rsidRPr="00EA4E2F" w:rsidRDefault="002D45A6" w:rsidP="00B36EDB">
            <w:pPr>
              <w:pStyle w:val="ASFKTablenorm"/>
              <w:ind w:left="57" w:right="57"/>
            </w:pPr>
            <w:r w:rsidRPr="00EA4E2F">
              <w:t>Руководитель</w:t>
            </w:r>
          </w:p>
        </w:tc>
        <w:tc>
          <w:tcPr>
            <w:tcW w:w="3679" w:type="pct"/>
            <w:shd w:val="clear" w:color="auto" w:fill="auto"/>
          </w:tcPr>
          <w:p w:rsidR="00A96B33" w:rsidRDefault="00E72C34" w:rsidP="00B36EDB">
            <w:pPr>
              <w:pStyle w:val="ASFKTablenorm"/>
              <w:ind w:left="57" w:right="57"/>
            </w:pPr>
            <w:r>
              <w:t>На АРМ НУБП заполняется автоматически при подписании документа в соответствии с общим механизмом «Автоматическая простановка реквизитов подписи»</w:t>
            </w:r>
            <w:r w:rsidR="00A96B33">
              <w:t>, либо на основании поля указанного «Расшифровка подписи» соответствующим значением из справочника «Сотрудники», либо заполняется вручную.</w:t>
            </w:r>
          </w:p>
          <w:p w:rsidR="00E72C34" w:rsidRPr="00EA4E2F" w:rsidRDefault="00E72C34" w:rsidP="00B36EDB">
            <w:pPr>
              <w:pStyle w:val="ASFKTablenorm"/>
              <w:ind w:left="57" w:right="57"/>
            </w:pPr>
            <w:r>
              <w:t>На АРМ ОФК з</w:t>
            </w:r>
            <w:r w:rsidRPr="00F844F5">
              <w:t>начение поля заполняется вручную</w:t>
            </w:r>
            <w:r w:rsidRPr="00EA4E2F">
              <w:t>.</w:t>
            </w:r>
          </w:p>
        </w:tc>
      </w:tr>
      <w:tr w:rsidR="002D45A6" w:rsidRPr="007B2273" w:rsidTr="00B36EDB">
        <w:tc>
          <w:tcPr>
            <w:tcW w:w="1321" w:type="pct"/>
            <w:shd w:val="clear" w:color="auto" w:fill="auto"/>
          </w:tcPr>
          <w:p w:rsidR="002D45A6" w:rsidRPr="00EA4E2F" w:rsidRDefault="002D45A6" w:rsidP="00B36EDB">
            <w:pPr>
              <w:pStyle w:val="ASFKTablenorm"/>
              <w:ind w:left="57" w:right="57"/>
            </w:pPr>
            <w:r w:rsidRPr="00EA4E2F">
              <w:t>Руководитель (должность уполномоченного лица)</w:t>
            </w:r>
          </w:p>
        </w:tc>
        <w:tc>
          <w:tcPr>
            <w:tcW w:w="3679" w:type="pct"/>
            <w:shd w:val="clear" w:color="auto" w:fill="auto"/>
          </w:tcPr>
          <w:p w:rsidR="00A96B33" w:rsidRDefault="00E72C34" w:rsidP="00B36EDB">
            <w:pPr>
              <w:pStyle w:val="ASFKTablenorm"/>
              <w:ind w:left="57" w:right="57"/>
            </w:pPr>
            <w:r>
              <w:t xml:space="preserve">На АРМ НУБП заполняется </w:t>
            </w:r>
            <w:r w:rsidR="00A96B33">
              <w:t xml:space="preserve">автоматически </w:t>
            </w:r>
            <w:r>
              <w:t>при подписании документа в соответствии с общим механизмом «Автоматическая простановка реквизитов подписи».</w:t>
            </w:r>
            <w:r w:rsidR="00A96B33">
              <w:t xml:space="preserve"> Доступен выбор из справочника «Сотрудники» или заполняется вручную.</w:t>
            </w:r>
          </w:p>
          <w:p w:rsidR="002D45A6" w:rsidRPr="00EA4E2F" w:rsidRDefault="00A96B33" w:rsidP="00B36EDB">
            <w:pPr>
              <w:pStyle w:val="ASFKTablenorm"/>
              <w:ind w:left="57" w:right="57"/>
            </w:pPr>
            <w:r>
              <w:t>На АРМ ОФК з</w:t>
            </w:r>
            <w:r w:rsidRPr="00F844F5">
              <w:t>начение поля заполняется вручную</w:t>
            </w:r>
            <w:r w:rsidR="002D45A6" w:rsidRPr="00EA4E2F">
              <w:t>.</w:t>
            </w:r>
          </w:p>
        </w:tc>
      </w:tr>
      <w:tr w:rsidR="002D45A6" w:rsidRPr="007B2273" w:rsidTr="00B36EDB">
        <w:tc>
          <w:tcPr>
            <w:tcW w:w="1321" w:type="pct"/>
            <w:shd w:val="clear" w:color="auto" w:fill="auto"/>
          </w:tcPr>
          <w:p w:rsidR="002D45A6" w:rsidRPr="00EA4E2F" w:rsidRDefault="002D45A6" w:rsidP="00B36EDB">
            <w:pPr>
              <w:pStyle w:val="ASFKTablenorm"/>
              <w:ind w:left="57" w:right="57"/>
            </w:pPr>
            <w:r w:rsidRPr="00EA4E2F">
              <w:t>Дата подписания</w:t>
            </w:r>
          </w:p>
        </w:tc>
        <w:tc>
          <w:tcPr>
            <w:tcW w:w="3679" w:type="pct"/>
            <w:shd w:val="clear" w:color="auto" w:fill="auto"/>
          </w:tcPr>
          <w:p w:rsidR="00A96B33" w:rsidRDefault="00A96B33" w:rsidP="00B36EDB">
            <w:pPr>
              <w:pStyle w:val="ASFKTablenorm"/>
              <w:ind w:left="57" w:right="57"/>
            </w:pPr>
            <w:r>
              <w:t>На АРМ НУБП заполняется автоматически при подписании документа в соответствии с общим механизмом «Автоматическая простановка реквизитов подписи». Доступен выбор из системного календаря или заполняется вручную.</w:t>
            </w:r>
          </w:p>
          <w:p w:rsidR="002D45A6" w:rsidRPr="00EA4E2F" w:rsidRDefault="00A96B33" w:rsidP="00B36EDB">
            <w:pPr>
              <w:pStyle w:val="ASFKTablenorm"/>
              <w:ind w:left="57" w:right="57"/>
            </w:pPr>
            <w:r>
              <w:t>На АРМ ОФК з</w:t>
            </w:r>
            <w:r w:rsidRPr="00F844F5">
              <w:t>начение поля заполняется вручную</w:t>
            </w:r>
            <w:r w:rsidRPr="00EA4E2F">
              <w:t>.</w:t>
            </w:r>
          </w:p>
        </w:tc>
      </w:tr>
    </w:tbl>
    <w:p w:rsidR="002D45A6" w:rsidRDefault="002D45A6" w:rsidP="002D45A6">
      <w:pPr>
        <w:pStyle w:val="21"/>
      </w:pPr>
      <w:bookmarkStart w:id="2801" w:name="_Toc188826349"/>
      <w:r w:rsidRPr="007B2273">
        <w:lastRenderedPageBreak/>
        <w:t xml:space="preserve">Группа документов </w:t>
      </w:r>
      <w:r>
        <w:t>«</w:t>
      </w:r>
      <w:r w:rsidRPr="007B2273">
        <w:t>Периодическая отчетность</w:t>
      </w:r>
      <w:r>
        <w:t>»</w:t>
      </w:r>
      <w:bookmarkEnd w:id="2801"/>
    </w:p>
    <w:p w:rsidR="002D45A6" w:rsidRDefault="002D45A6" w:rsidP="002D45A6">
      <w:pPr>
        <w:pStyle w:val="32"/>
      </w:pPr>
      <w:bookmarkStart w:id="2802" w:name="_Ref404769327"/>
      <w:bookmarkStart w:id="2803" w:name="_Toc409434054"/>
      <w:bookmarkStart w:id="2804" w:name="_Toc410656458"/>
      <w:bookmarkStart w:id="2805" w:name="_Toc420936499"/>
      <w:bookmarkStart w:id="2806" w:name="_Toc449698949"/>
      <w:bookmarkStart w:id="2807" w:name="_Toc188826350"/>
      <w:r>
        <w:t>Бюджетная отчетность ГРБС, ФО, ГВБФ. Сводные отчеты</w:t>
      </w:r>
      <w:bookmarkEnd w:id="2802"/>
      <w:bookmarkEnd w:id="2803"/>
      <w:bookmarkEnd w:id="2804"/>
      <w:bookmarkEnd w:id="2805"/>
      <w:bookmarkEnd w:id="2806"/>
      <w:bookmarkEnd w:id="2807"/>
    </w:p>
    <w:p w:rsidR="003E01CC" w:rsidRDefault="003E01CC" w:rsidP="003E01CC">
      <w:pPr>
        <w:pStyle w:val="ASFKNormal"/>
      </w:pPr>
      <w:r w:rsidRPr="00495085">
        <w:t xml:space="preserve">Документ </w:t>
      </w:r>
      <w:r>
        <w:t>«</w:t>
      </w:r>
      <w:r w:rsidRPr="00495085">
        <w:t>Сводные отчеты</w:t>
      </w:r>
      <w:r>
        <w:t>»</w:t>
      </w:r>
      <w:r w:rsidRPr="00495085">
        <w:t xml:space="preserve"> предназначен для импорта, хранения, печати и пересылки в учетную систему периодических отчетов, предоставляемых ГРБС, ФО</w:t>
      </w:r>
      <w:r>
        <w:t>,</w:t>
      </w:r>
      <w:r w:rsidRPr="00495085">
        <w:t xml:space="preserve"> ГВБФ</w:t>
      </w:r>
      <w:r>
        <w:t xml:space="preserve"> или</w:t>
      </w:r>
      <w:r w:rsidRPr="00495085">
        <w:t xml:space="preserve"> </w:t>
      </w:r>
      <w:r>
        <w:t xml:space="preserve">ПБС, </w:t>
      </w:r>
      <w:r w:rsidRPr="00495085">
        <w:t>к</w:t>
      </w:r>
      <w:r w:rsidRPr="003E01CC">
        <w:t>о</w:t>
      </w:r>
      <w:r w:rsidRPr="00495085">
        <w:t xml:space="preserve">торые обслуживаются на портале </w:t>
      </w:r>
      <w:r w:rsidR="0077436F">
        <w:t>ППО СУФД АСФК</w:t>
      </w:r>
      <w:r w:rsidRPr="00495085">
        <w:t>.</w:t>
      </w:r>
    </w:p>
    <w:p w:rsidR="003E01CC" w:rsidRPr="007D538A" w:rsidRDefault="003E01CC" w:rsidP="003E01CC">
      <w:pPr>
        <w:pStyle w:val="ASFKNormal"/>
      </w:pPr>
      <w:r w:rsidRPr="00AB7803">
        <w:t>Для работы с документами</w:t>
      </w:r>
      <w:r>
        <w:t xml:space="preserve"> «</w:t>
      </w:r>
      <w:r w:rsidRPr="00E04229">
        <w:t>Сводные отчеты</w:t>
      </w:r>
      <w:r>
        <w:t xml:space="preserve">» </w:t>
      </w:r>
      <w:r w:rsidRPr="00AB7803">
        <w:t xml:space="preserve">следует перейти в пункт меню </w:t>
      </w:r>
      <w:r>
        <w:t>«Док</w:t>
      </w:r>
      <w:r w:rsidRPr="003E01CC">
        <w:t>у</w:t>
      </w:r>
      <w:r>
        <w:t xml:space="preserve">менты – Периодическая отчётность – Бюджетная отчетность ГРБС, ФО, ГВБФ – </w:t>
      </w:r>
      <w:r w:rsidRPr="00E04229">
        <w:t>Сводные от</w:t>
      </w:r>
      <w:r>
        <w:t>чё</w:t>
      </w:r>
      <w:r w:rsidRPr="00E04229">
        <w:t>ты</w:t>
      </w:r>
      <w:r>
        <w:t>».</w:t>
      </w:r>
      <w:r w:rsidRPr="0064058C">
        <w:t xml:space="preserve"> </w:t>
      </w:r>
      <w:r w:rsidRPr="008A53DE">
        <w:t>Откроется ЭФ списка документов, представленная на рисунке</w:t>
      </w:r>
      <w:r w:rsidR="00D95710" w:rsidRPr="00D95710">
        <w:t> </w:t>
      </w:r>
      <w:r>
        <w:fldChar w:fldCharType="begin"/>
      </w:r>
      <w:r>
        <w:instrText xml:space="preserve"> REF _Ref350851371 \h  \* MERGEFORMAT </w:instrText>
      </w:r>
      <w:r>
        <w:fldChar w:fldCharType="separate"/>
      </w:r>
      <w:r w:rsidR="00A813C9">
        <w:t>479</w:t>
      </w:r>
      <w:r>
        <w:fldChar w:fldCharType="end"/>
      </w:r>
      <w:r>
        <w:t>.</w:t>
      </w:r>
    </w:p>
    <w:p w:rsidR="003E01CC" w:rsidRPr="00237A20" w:rsidRDefault="00CF4371" w:rsidP="003E01CC">
      <w:pPr>
        <w:pStyle w:val="ASFKFigure"/>
      </w:pPr>
      <w:r>
        <w:rPr>
          <w:noProof/>
        </w:rPr>
        <w:drawing>
          <wp:inline distT="0" distB="0" distL="0" distR="0" wp14:anchorId="6A8E59FB" wp14:editId="721EDFE0">
            <wp:extent cx="6124575" cy="3933825"/>
            <wp:effectExtent l="0" t="0" r="9525" b="9525"/>
            <wp:docPr id="574" name="Рисунок 5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0"/>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3E01CC" w:rsidRPr="00531BD5" w:rsidRDefault="00034287" w:rsidP="003E01CC">
      <w:pPr>
        <w:pStyle w:val="ASFKFigName"/>
      </w:pPr>
      <w:r>
        <w:rPr>
          <w:noProof/>
        </w:rPr>
        <w:fldChar w:fldCharType="begin"/>
      </w:r>
      <w:r>
        <w:rPr>
          <w:noProof/>
        </w:rPr>
        <w:instrText xml:space="preserve"> SEQ Рисунок \* ARABIC </w:instrText>
      </w:r>
      <w:r>
        <w:rPr>
          <w:noProof/>
        </w:rPr>
        <w:fldChar w:fldCharType="separate"/>
      </w:r>
      <w:bookmarkStart w:id="2808" w:name="_Ref350851371"/>
      <w:bookmarkStart w:id="2809" w:name="_Toc188827190"/>
      <w:r w:rsidR="00A813C9">
        <w:rPr>
          <w:noProof/>
        </w:rPr>
        <w:t>479</w:t>
      </w:r>
      <w:bookmarkEnd w:id="2808"/>
      <w:r>
        <w:rPr>
          <w:noProof/>
        </w:rPr>
        <w:fldChar w:fldCharType="end"/>
      </w:r>
      <w:r w:rsidR="003E01CC">
        <w:t xml:space="preserve">. </w:t>
      </w:r>
      <w:r w:rsidR="003E01CC" w:rsidRPr="0064058C">
        <w:t xml:space="preserve">ЭФ списка документов </w:t>
      </w:r>
      <w:r w:rsidR="003E01CC">
        <w:t>«Сводные отчеты»</w:t>
      </w:r>
      <w:bookmarkEnd w:id="2809"/>
    </w:p>
    <w:p w:rsidR="003E01CC" w:rsidRPr="002A15C6" w:rsidRDefault="003E01CC" w:rsidP="003E01CC">
      <w:pPr>
        <w:pStyle w:val="ASFKNormalWithout"/>
      </w:pPr>
      <w:r w:rsidRPr="002A15C6">
        <w:t xml:space="preserve">Визуальное отображение значений в полях по результатам протокола ВДК, МДК, ФК и алгоритм заполнения следующие: </w:t>
      </w:r>
    </w:p>
    <w:p w:rsidR="003E01CC" w:rsidRPr="002A15C6" w:rsidRDefault="00CF4371" w:rsidP="003E01CC">
      <w:pPr>
        <w:pStyle w:val="ASFKListmark1"/>
      </w:pPr>
      <w:r>
        <w:rPr>
          <w:noProof/>
        </w:rPr>
        <w:drawing>
          <wp:inline distT="0" distB="0" distL="0" distR="0" wp14:anchorId="257F9195" wp14:editId="2A00C8B0">
            <wp:extent cx="180975" cy="180975"/>
            <wp:effectExtent l="0" t="0" r="9525" b="9525"/>
            <wp:docPr id="575" name="Рисунок 5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0"/>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rsidRPr="002A15C6">
        <w:t xml:space="preserve"> – Протокол получен, контроль пройден без ошибок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1</w:t>
      </w:r>
      <w:r w:rsidR="003E01CC">
        <w:t>»</w:t>
      </w:r>
      <w:r w:rsidR="003E01CC" w:rsidRPr="002A15C6">
        <w:t xml:space="preserve"> и значение поля </w:t>
      </w:r>
      <w:r w:rsidR="003E01CC">
        <w:t>«</w:t>
      </w:r>
      <w:r w:rsidR="003E01CC" w:rsidRPr="002A15C6">
        <w:t>Результат протокола %</w:t>
      </w:r>
      <w:r w:rsidR="003E01CC">
        <w:t>»</w:t>
      </w:r>
      <w:r w:rsidR="003E01CC" w:rsidRPr="002A15C6">
        <w:t xml:space="preserve"> = </w:t>
      </w:r>
      <w:r w:rsidR="003E01CC">
        <w:t>«</w:t>
      </w:r>
      <w:r w:rsidR="003E01CC" w:rsidRPr="002A15C6">
        <w:t>0</w:t>
      </w:r>
      <w:r w:rsidR="003E01CC">
        <w:t>»</w:t>
      </w:r>
      <w:r w:rsidR="003E01CC" w:rsidRPr="002A15C6">
        <w:t>);</w:t>
      </w:r>
    </w:p>
    <w:p w:rsidR="003E01CC" w:rsidRPr="002A15C6" w:rsidRDefault="00CF4371" w:rsidP="003E01CC">
      <w:pPr>
        <w:pStyle w:val="ASFKListmark1"/>
      </w:pPr>
      <w:r>
        <w:rPr>
          <w:noProof/>
        </w:rPr>
        <w:drawing>
          <wp:inline distT="0" distB="0" distL="0" distR="0" wp14:anchorId="7B1FCD51" wp14:editId="0E14A446">
            <wp:extent cx="180975" cy="180975"/>
            <wp:effectExtent l="0" t="0" r="9525" b="9525"/>
            <wp:docPr id="576" name="Рисунок 5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rsidRPr="002A15C6">
        <w:t xml:space="preserve"> – Протокол получен, обнаружены ошибки контроля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1</w:t>
      </w:r>
      <w:r w:rsidR="003E01CC">
        <w:t>»</w:t>
      </w:r>
      <w:r w:rsidR="003E01CC" w:rsidRPr="002A15C6">
        <w:t xml:space="preserve"> и значение поля </w:t>
      </w:r>
      <w:r w:rsidR="003E01CC">
        <w:t>«</w:t>
      </w:r>
      <w:r w:rsidR="003E01CC" w:rsidRPr="002A15C6">
        <w:t>Результат протокола %</w:t>
      </w:r>
      <w:r w:rsidR="003E01CC">
        <w:t>»</w:t>
      </w:r>
      <w:r w:rsidR="003E01CC" w:rsidRPr="002A15C6">
        <w:t xml:space="preserve"> = </w:t>
      </w:r>
      <w:r w:rsidR="003E01CC">
        <w:t>«</w:t>
      </w:r>
      <w:r w:rsidR="003E01CC" w:rsidRPr="002A15C6">
        <w:t>1</w:t>
      </w:r>
      <w:r w:rsidR="003E01CC">
        <w:t>»</w:t>
      </w:r>
      <w:r w:rsidR="003E01CC" w:rsidRPr="002A15C6">
        <w:t>);</w:t>
      </w:r>
    </w:p>
    <w:p w:rsidR="003E01CC" w:rsidRPr="002A15C6" w:rsidRDefault="00CF4371" w:rsidP="003E01CC">
      <w:pPr>
        <w:pStyle w:val="ASFKListmark1"/>
      </w:pPr>
      <w:r>
        <w:rPr>
          <w:noProof/>
        </w:rPr>
        <w:drawing>
          <wp:inline distT="0" distB="0" distL="0" distR="0" wp14:anchorId="48EED10B" wp14:editId="0CD67501">
            <wp:extent cx="180975" cy="180975"/>
            <wp:effectExtent l="0" t="0" r="9525" b="9525"/>
            <wp:docPr id="577" name="Рисунок 5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t xml:space="preserve"> </w:t>
      </w:r>
      <w:r w:rsidR="003E01CC" w:rsidRPr="002A15C6">
        <w:t xml:space="preserve">– Протокол получен, обнаружены ошибки контроля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1</w:t>
      </w:r>
      <w:r w:rsidR="003E01CC">
        <w:t>»</w:t>
      </w:r>
      <w:r w:rsidR="003E01CC" w:rsidRPr="002A15C6">
        <w:t xml:space="preserve"> и значение поля </w:t>
      </w:r>
      <w:r w:rsidR="003E01CC">
        <w:t>«</w:t>
      </w:r>
      <w:r w:rsidR="003E01CC" w:rsidRPr="002A15C6">
        <w:t>Результат протокола %</w:t>
      </w:r>
      <w:r w:rsidR="003E01CC">
        <w:t>»</w:t>
      </w:r>
      <w:r w:rsidR="003E01CC" w:rsidRPr="002A15C6">
        <w:t xml:space="preserve"> = </w:t>
      </w:r>
      <w:r w:rsidR="003E01CC">
        <w:t>«</w:t>
      </w:r>
      <w:r w:rsidR="003E01CC" w:rsidRPr="002A15C6">
        <w:t>1</w:t>
      </w:r>
      <w:r w:rsidR="003E01CC">
        <w:t>»</w:t>
      </w:r>
      <w:r w:rsidR="003E01CC" w:rsidRPr="002A15C6">
        <w:t>, статус отчета пр</w:t>
      </w:r>
      <w:r w:rsidR="003E01CC" w:rsidRPr="00603859">
        <w:t>и</w:t>
      </w:r>
      <w:r w:rsidR="003E01CC" w:rsidRPr="002A15C6">
        <w:t xml:space="preserve">нимает одно из значений: </w:t>
      </w:r>
      <w:r w:rsidR="003E01CC">
        <w:t>«</w:t>
      </w:r>
      <w:r w:rsidR="003E01CC" w:rsidRPr="002A15C6">
        <w:t>787 – Принят условно</w:t>
      </w:r>
      <w:r w:rsidR="003E01CC">
        <w:t>»</w:t>
      </w:r>
      <w:r w:rsidR="003E01CC" w:rsidRPr="002A15C6">
        <w:t xml:space="preserve">, </w:t>
      </w:r>
      <w:r w:rsidR="003E01CC">
        <w:t>«</w:t>
      </w:r>
      <w:r w:rsidR="003E01CC" w:rsidRPr="002A15C6">
        <w:t>789 – Отчет принят и готов к сверке с внешними данными</w:t>
      </w:r>
      <w:r w:rsidR="003E01CC">
        <w:t>»</w:t>
      </w:r>
      <w:r w:rsidR="003E01CC" w:rsidRPr="002A15C6">
        <w:t xml:space="preserve">, </w:t>
      </w:r>
      <w:r w:rsidR="003E01CC">
        <w:t>«</w:t>
      </w:r>
      <w:r w:rsidR="003E01CC" w:rsidRPr="002A15C6">
        <w:t>798 – Подтвержден условно</w:t>
      </w:r>
      <w:r w:rsidR="003E01CC">
        <w:t>»</w:t>
      </w:r>
      <w:r w:rsidR="003E01CC" w:rsidRPr="002A15C6">
        <w:t xml:space="preserve">, </w:t>
      </w:r>
      <w:r w:rsidR="003E01CC">
        <w:t>«</w:t>
      </w:r>
      <w:r w:rsidR="003E01CC" w:rsidRPr="002A15C6">
        <w:t>799 – Подтве</w:t>
      </w:r>
      <w:r w:rsidR="003E01CC" w:rsidRPr="003E01CC">
        <w:t>р</w:t>
      </w:r>
      <w:r w:rsidR="003E01CC" w:rsidRPr="002A15C6">
        <w:t>жден</w:t>
      </w:r>
      <w:r w:rsidR="003E01CC">
        <w:t>»</w:t>
      </w:r>
      <w:r w:rsidR="003E01CC" w:rsidRPr="002A15C6">
        <w:t>);</w:t>
      </w:r>
    </w:p>
    <w:p w:rsidR="003E01CC" w:rsidRPr="002A15C6" w:rsidRDefault="00CF4371" w:rsidP="003E01CC">
      <w:pPr>
        <w:pStyle w:val="ASFKListmark1"/>
      </w:pPr>
      <w:r>
        <w:rPr>
          <w:noProof/>
        </w:rPr>
        <w:drawing>
          <wp:inline distT="0" distB="0" distL="0" distR="0" wp14:anchorId="1A537152" wp14:editId="0E2F14FC">
            <wp:extent cx="180975" cy="180975"/>
            <wp:effectExtent l="0" t="0" r="9525" b="9525"/>
            <wp:docPr id="578" name="Рисунок 5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2"/>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rsidRPr="002A15C6">
        <w:t xml:space="preserve"> – Протокол не получен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0</w:t>
      </w:r>
      <w:r w:rsidR="003E01CC">
        <w:t>»</w:t>
      </w:r>
      <w:r w:rsidR="003E01CC" w:rsidRPr="002A15C6">
        <w:t>).</w:t>
      </w:r>
    </w:p>
    <w:p w:rsidR="003E01CC" w:rsidRPr="002A15C6" w:rsidRDefault="003E01CC" w:rsidP="003E01CC">
      <w:pPr>
        <w:pStyle w:val="ASFKNormalWithout"/>
      </w:pPr>
      <w:r w:rsidRPr="002A15C6">
        <w:lastRenderedPageBreak/>
        <w:t xml:space="preserve">Визуальное отображение значений в полях по результатам протокола </w:t>
      </w:r>
      <w:r>
        <w:t>ВНК</w:t>
      </w:r>
      <w:r w:rsidRPr="002A15C6">
        <w:t xml:space="preserve"> и алгоритм заполнения следующие: </w:t>
      </w:r>
    </w:p>
    <w:p w:rsidR="003E01CC" w:rsidRPr="002A15C6" w:rsidRDefault="00CF4371" w:rsidP="003E01CC">
      <w:pPr>
        <w:pStyle w:val="ASFKListmark1"/>
      </w:pPr>
      <w:r>
        <w:rPr>
          <w:noProof/>
        </w:rPr>
        <w:drawing>
          <wp:inline distT="0" distB="0" distL="0" distR="0" wp14:anchorId="3F44B1E2" wp14:editId="4968F6A1">
            <wp:extent cx="180975" cy="180975"/>
            <wp:effectExtent l="0" t="0" r="9525" b="9525"/>
            <wp:docPr id="579" name="Рисунок 5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t xml:space="preserve"> </w:t>
      </w:r>
      <w:r w:rsidR="003E01CC" w:rsidRPr="002A15C6">
        <w:t>– Пр</w:t>
      </w:r>
      <w:r w:rsidR="003E01CC" w:rsidRPr="00603859">
        <w:t>о</w:t>
      </w:r>
      <w:r w:rsidR="003E01CC" w:rsidRPr="002A15C6">
        <w:t xml:space="preserve">токол получен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1</w:t>
      </w:r>
      <w:r w:rsidR="003E01CC">
        <w:t>»</w:t>
      </w:r>
      <w:r w:rsidR="003E01CC" w:rsidRPr="002A15C6">
        <w:t>);</w:t>
      </w:r>
    </w:p>
    <w:p w:rsidR="003E01CC" w:rsidRPr="002A15C6" w:rsidRDefault="00CF4371" w:rsidP="003E01CC">
      <w:pPr>
        <w:pStyle w:val="ASFKListmark1"/>
      </w:pPr>
      <w:r>
        <w:rPr>
          <w:noProof/>
        </w:rPr>
        <w:drawing>
          <wp:inline distT="0" distB="0" distL="0" distR="0" wp14:anchorId="5ACA5BEC" wp14:editId="203559FB">
            <wp:extent cx="180975" cy="180975"/>
            <wp:effectExtent l="0" t="0" r="9525" b="9525"/>
            <wp:docPr id="580" name="Рисунок 5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2"/>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rsidRPr="002A15C6">
        <w:t xml:space="preserve"> – Протокол не получен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0</w:t>
      </w:r>
      <w:r w:rsidR="003E01CC">
        <w:t>»</w:t>
      </w:r>
      <w:r w:rsidR="003E01CC" w:rsidRPr="002A15C6">
        <w:t>).</w:t>
      </w:r>
    </w:p>
    <w:p w:rsidR="003E01CC" w:rsidRDefault="003E01CC" w:rsidP="003E01CC">
      <w:pPr>
        <w:pStyle w:val="41"/>
      </w:pPr>
      <w:r>
        <w:t>Доступные операции</w:t>
      </w:r>
    </w:p>
    <w:p w:rsidR="003E01CC" w:rsidRPr="0064058C" w:rsidRDefault="003E01CC" w:rsidP="003E01CC">
      <w:pPr>
        <w:pStyle w:val="ASFKNormal"/>
      </w:pPr>
      <w:r w:rsidRPr="0064058C">
        <w:t xml:space="preserve">На АРМ </w:t>
      </w:r>
      <w:r>
        <w:t>Офлайн (ГРБС, П</w:t>
      </w:r>
      <w:r w:rsidRPr="0064058C">
        <w:t>БС</w:t>
      </w:r>
      <w:r>
        <w:t>, ФО)</w:t>
      </w:r>
      <w:r w:rsidRPr="0064058C">
        <w:t xml:space="preserve"> доступны следующие операции над </w:t>
      </w:r>
      <w:r>
        <w:t>документом</w:t>
      </w:r>
      <w:r w:rsidRPr="0064058C">
        <w:t>:</w:t>
      </w:r>
    </w:p>
    <w:p w:rsidR="003E01CC" w:rsidRPr="0064058C" w:rsidRDefault="003E01CC" w:rsidP="003E01CC">
      <w:pPr>
        <w:pStyle w:val="ASFKListmark1"/>
      </w:pPr>
      <w:r>
        <w:t>импорт</w:t>
      </w:r>
      <w:r w:rsidRPr="0064058C">
        <w:t>;</w:t>
      </w:r>
    </w:p>
    <w:p w:rsidR="003E01CC" w:rsidRPr="0064058C" w:rsidRDefault="003E01CC" w:rsidP="003E01CC">
      <w:pPr>
        <w:pStyle w:val="ASFKListmark1"/>
      </w:pPr>
      <w:r>
        <w:t>просмотр</w:t>
      </w:r>
      <w:r w:rsidRPr="0064058C">
        <w:t>;</w:t>
      </w:r>
    </w:p>
    <w:p w:rsidR="003E01CC" w:rsidRDefault="003E01CC" w:rsidP="003E01CC">
      <w:pPr>
        <w:pStyle w:val="ASFKListmark1"/>
      </w:pPr>
      <w:r w:rsidRPr="0064058C">
        <w:t>удаление;</w:t>
      </w:r>
    </w:p>
    <w:p w:rsidR="003E01CC" w:rsidRPr="0064058C" w:rsidRDefault="003E01CC" w:rsidP="003E01CC">
      <w:pPr>
        <w:pStyle w:val="ASFKListmark1"/>
      </w:pPr>
      <w:r w:rsidRPr="0064058C">
        <w:t>печать;</w:t>
      </w:r>
    </w:p>
    <w:p w:rsidR="003E01CC" w:rsidRDefault="003E01CC" w:rsidP="003E01CC">
      <w:pPr>
        <w:pStyle w:val="ASFKListmark1"/>
      </w:pPr>
      <w:r w:rsidRPr="0064058C">
        <w:t>подписание</w:t>
      </w:r>
      <w:r>
        <w:t>, проверка и удаление ЭП;</w:t>
      </w:r>
    </w:p>
    <w:p w:rsidR="003E01CC" w:rsidRPr="0064058C" w:rsidRDefault="003E01CC" w:rsidP="003E01CC">
      <w:pPr>
        <w:pStyle w:val="ASFKListmark1"/>
      </w:pPr>
      <w:r>
        <w:t>документарный контроль;</w:t>
      </w:r>
    </w:p>
    <w:p w:rsidR="003E01CC" w:rsidRPr="00811D64" w:rsidRDefault="003E01CC" w:rsidP="003E01CC">
      <w:pPr>
        <w:pStyle w:val="ASFKListmark1"/>
      </w:pPr>
      <w:r>
        <w:t>отправка</w:t>
      </w:r>
      <w:r w:rsidRPr="00811D64">
        <w:t>.</w:t>
      </w:r>
    </w:p>
    <w:p w:rsidR="003E01CC" w:rsidRDefault="003E01CC" w:rsidP="003E01CC">
      <w:pPr>
        <w:pStyle w:val="41"/>
      </w:pPr>
      <w:r>
        <w:t>Экранная форма документа</w:t>
      </w:r>
    </w:p>
    <w:p w:rsidR="003E01CC" w:rsidRPr="0064058C" w:rsidRDefault="003E01CC" w:rsidP="003E01CC">
      <w:pPr>
        <w:pStyle w:val="ASFKNormal"/>
      </w:pPr>
      <w:r w:rsidRPr="0064058C">
        <w:t xml:space="preserve">ЭФ </w:t>
      </w:r>
      <w:r>
        <w:t>документа «Сводные отчеты»</w:t>
      </w:r>
      <w:r w:rsidRPr="0064058C">
        <w:t xml:space="preserve"> представлена на рисунке </w:t>
      </w:r>
      <w:r>
        <w:fldChar w:fldCharType="begin"/>
      </w:r>
      <w:r>
        <w:instrText xml:space="preserve"> REF _Ref350852239 \h </w:instrText>
      </w:r>
      <w:r>
        <w:fldChar w:fldCharType="separate"/>
      </w:r>
      <w:r w:rsidR="00A813C9">
        <w:rPr>
          <w:noProof/>
        </w:rPr>
        <w:t>480</w:t>
      </w:r>
      <w:r>
        <w:fldChar w:fldCharType="end"/>
      </w:r>
      <w:r w:rsidRPr="0064058C">
        <w:t xml:space="preserve">. Форма содержит </w:t>
      </w:r>
      <w:r>
        <w:t>сл</w:t>
      </w:r>
      <w:r w:rsidRPr="003E01CC">
        <w:t>е</w:t>
      </w:r>
      <w:r>
        <w:t xml:space="preserve">дующие </w:t>
      </w:r>
      <w:r w:rsidRPr="0064058C">
        <w:t>за</w:t>
      </w:r>
      <w:r>
        <w:t>кладки</w:t>
      </w:r>
      <w:r w:rsidRPr="0064058C">
        <w:t>:</w:t>
      </w:r>
    </w:p>
    <w:p w:rsidR="003E01CC" w:rsidRPr="0064058C" w:rsidRDefault="003E01CC" w:rsidP="003E01CC">
      <w:pPr>
        <w:pStyle w:val="ASFKListmark1"/>
      </w:pPr>
      <w:r>
        <w:t>«</w:t>
      </w:r>
      <w:r w:rsidRPr="0064058C">
        <w:t>Основн</w:t>
      </w:r>
      <w:r>
        <w:t>ые</w:t>
      </w:r>
      <w:r w:rsidRPr="0064058C">
        <w:t xml:space="preserve"> </w:t>
      </w:r>
      <w:r>
        <w:t>атрибуты»</w:t>
      </w:r>
      <w:r w:rsidRPr="0064058C">
        <w:t>;</w:t>
      </w:r>
    </w:p>
    <w:p w:rsidR="003E01CC" w:rsidRDefault="003E01CC" w:rsidP="003E01CC">
      <w:pPr>
        <w:pStyle w:val="ASFKListmark1"/>
      </w:pPr>
      <w:r>
        <w:t>«Дополнительные</w:t>
      </w:r>
      <w:r w:rsidRPr="0064058C">
        <w:t xml:space="preserve"> атрибуты</w:t>
      </w:r>
      <w:r>
        <w:t>».</w:t>
      </w:r>
    </w:p>
    <w:p w:rsidR="003E01CC" w:rsidRDefault="003E01CC" w:rsidP="003E01CC">
      <w:pPr>
        <w:pStyle w:val="ASFKNormal"/>
      </w:pPr>
      <w:r w:rsidRPr="006349F7">
        <w:t xml:space="preserve">ЭД </w:t>
      </w:r>
      <w:r>
        <w:t>«</w:t>
      </w:r>
      <w:r w:rsidRPr="006349F7">
        <w:t>Сводный отчет</w:t>
      </w:r>
      <w:r>
        <w:t xml:space="preserve">» </w:t>
      </w:r>
      <w:r w:rsidRPr="006349F7">
        <w:t>формируется</w:t>
      </w:r>
      <w:r w:rsidRPr="003458AC">
        <w:t xml:space="preserve"> </w:t>
      </w:r>
      <w:r>
        <w:t>н</w:t>
      </w:r>
      <w:r w:rsidRPr="006349F7">
        <w:t>а основе файла</w:t>
      </w:r>
      <w:r>
        <w:t xml:space="preserve">, импортированного вручную </w:t>
      </w:r>
      <w:r w:rsidRPr="006349F7">
        <w:t>со сводным отчетом</w:t>
      </w:r>
      <w:r w:rsidRPr="00A65C7C">
        <w:t xml:space="preserve"> </w:t>
      </w:r>
      <w:r>
        <w:t xml:space="preserve">в </w:t>
      </w:r>
      <w:r w:rsidRPr="00A65C7C">
        <w:t>СУФД-Портал</w:t>
      </w:r>
      <w:r>
        <w:t>.</w:t>
      </w:r>
    </w:p>
    <w:p w:rsidR="003E01CC" w:rsidRPr="00237A20" w:rsidRDefault="00CF4371" w:rsidP="003E01CC">
      <w:pPr>
        <w:pStyle w:val="ASFKFigure"/>
      </w:pPr>
      <w:r>
        <w:rPr>
          <w:noProof/>
        </w:rPr>
        <w:lastRenderedPageBreak/>
        <w:drawing>
          <wp:inline distT="0" distB="0" distL="0" distR="0" wp14:anchorId="39C9C594" wp14:editId="0CAD9EFA">
            <wp:extent cx="6134100" cy="4295775"/>
            <wp:effectExtent l="0" t="0" r="0" b="9525"/>
            <wp:docPr id="581" name="Рисунок 5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0"/>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134100" cy="4295775"/>
                    </a:xfrm>
                    <a:prstGeom prst="rect">
                      <a:avLst/>
                    </a:prstGeom>
                    <a:noFill/>
                    <a:ln>
                      <a:noFill/>
                    </a:ln>
                  </pic:spPr>
                </pic:pic>
              </a:graphicData>
            </a:graphic>
          </wp:inline>
        </w:drawing>
      </w:r>
    </w:p>
    <w:p w:rsidR="003E01CC" w:rsidRDefault="00034287" w:rsidP="003E01CC">
      <w:pPr>
        <w:pStyle w:val="ASFKFigName"/>
      </w:pPr>
      <w:r>
        <w:rPr>
          <w:noProof/>
        </w:rPr>
        <w:fldChar w:fldCharType="begin"/>
      </w:r>
      <w:r>
        <w:rPr>
          <w:noProof/>
        </w:rPr>
        <w:instrText xml:space="preserve"> SEQ Рисунок \* ARABIC </w:instrText>
      </w:r>
      <w:r>
        <w:rPr>
          <w:noProof/>
        </w:rPr>
        <w:fldChar w:fldCharType="separate"/>
      </w:r>
      <w:bookmarkStart w:id="2810" w:name="_Ref350852239"/>
      <w:bookmarkStart w:id="2811" w:name="_Toc188827191"/>
      <w:r w:rsidR="00A813C9">
        <w:rPr>
          <w:noProof/>
        </w:rPr>
        <w:t>480</w:t>
      </w:r>
      <w:bookmarkEnd w:id="2810"/>
      <w:r>
        <w:rPr>
          <w:noProof/>
        </w:rPr>
        <w:fldChar w:fldCharType="end"/>
      </w:r>
      <w:r w:rsidR="003E01CC">
        <w:t>. ЭФ документа «Сводные отчеты</w:t>
      </w:r>
      <w:r w:rsidR="0027431F">
        <w:t>», закладки «</w:t>
      </w:r>
      <w:r w:rsidR="003E01CC">
        <w:t>Основные атрибуты»</w:t>
      </w:r>
      <w:bookmarkEnd w:id="2811"/>
    </w:p>
    <w:p w:rsidR="003E01CC" w:rsidRPr="008B041E" w:rsidRDefault="003E01CC" w:rsidP="003E01CC">
      <w:pPr>
        <w:pStyle w:val="ASFKNormal"/>
      </w:pPr>
      <w:r w:rsidRPr="0064058C">
        <w:t>Перечень п</w:t>
      </w:r>
      <w:r w:rsidRPr="003216B1">
        <w:t>о</w:t>
      </w:r>
      <w:r w:rsidRPr="0064058C">
        <w:t xml:space="preserve">лей </w:t>
      </w:r>
      <w:r>
        <w:t xml:space="preserve">документа «Сводные </w:t>
      </w:r>
      <w:r w:rsidR="00BC4F71">
        <w:t>отчеты», закладки «Основные атрибуты</w:t>
      </w:r>
      <w:r>
        <w:t xml:space="preserve">» </w:t>
      </w:r>
      <w:r w:rsidRPr="0064058C">
        <w:t xml:space="preserve">приведен </w:t>
      </w:r>
      <w:r>
        <w:t>в таблице </w:t>
      </w:r>
      <w:r>
        <w:fldChar w:fldCharType="begin"/>
      </w:r>
      <w:r>
        <w:instrText xml:space="preserve"> REF _Ref350857914 \h  \* MERGEFORMAT </w:instrText>
      </w:r>
      <w:r>
        <w:fldChar w:fldCharType="separate"/>
      </w:r>
      <w:r w:rsidR="00A813C9">
        <w:t>262</w:t>
      </w:r>
      <w:r>
        <w:fldChar w:fldCharType="end"/>
      </w:r>
      <w:r>
        <w:t>.</w:t>
      </w:r>
    </w:p>
    <w:p w:rsidR="003E01CC" w:rsidRDefault="00DD313F" w:rsidP="003E01CC">
      <w:pPr>
        <w:pStyle w:val="ASFKNameTable"/>
      </w:pPr>
      <w:r>
        <w:rPr>
          <w:noProof/>
        </w:rPr>
        <w:fldChar w:fldCharType="begin"/>
      </w:r>
      <w:r>
        <w:rPr>
          <w:noProof/>
        </w:rPr>
        <w:instrText xml:space="preserve"> SEQ Таблица \* ARABIC </w:instrText>
      </w:r>
      <w:r>
        <w:rPr>
          <w:noProof/>
        </w:rPr>
        <w:fldChar w:fldCharType="separate"/>
      </w:r>
      <w:bookmarkStart w:id="2812" w:name="_Ref350857914"/>
      <w:bookmarkStart w:id="2813" w:name="_Toc188826652"/>
      <w:r w:rsidR="00A813C9">
        <w:rPr>
          <w:noProof/>
        </w:rPr>
        <w:t>262</w:t>
      </w:r>
      <w:bookmarkEnd w:id="2812"/>
      <w:r>
        <w:rPr>
          <w:noProof/>
        </w:rPr>
        <w:fldChar w:fldCharType="end"/>
      </w:r>
      <w:r w:rsidR="003E01CC">
        <w:t xml:space="preserve">. </w:t>
      </w:r>
      <w:r w:rsidR="003E01CC" w:rsidRPr="0064058C">
        <w:t>Описание полей документа</w:t>
      </w:r>
      <w:r w:rsidR="003E01CC">
        <w:t xml:space="preserve"> «Сводные </w:t>
      </w:r>
      <w:r w:rsidR="00BC4F71">
        <w:t>отчеты», закладки «Основные атрибуты</w:t>
      </w:r>
      <w:r w:rsidR="003E01CC">
        <w:t>»</w:t>
      </w:r>
      <w:bookmarkEnd w:id="28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696"/>
        <w:gridCol w:w="5932"/>
      </w:tblGrid>
      <w:tr w:rsidR="003E01CC" w:rsidRPr="008A53DE" w:rsidTr="00B36EDB">
        <w:trPr>
          <w:tblHeader/>
        </w:trPr>
        <w:tc>
          <w:tcPr>
            <w:tcW w:w="3743"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E01CC" w:rsidRPr="008A53DE" w:rsidRDefault="003E01CC" w:rsidP="003E01CC">
            <w:pPr>
              <w:pStyle w:val="ASFKTableHead"/>
            </w:pPr>
            <w:r w:rsidRPr="008A53DE">
              <w:t xml:space="preserve">Наименование поля </w:t>
            </w:r>
          </w:p>
        </w:tc>
        <w:tc>
          <w:tcPr>
            <w:tcW w:w="6009"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E01CC" w:rsidRPr="008A53DE" w:rsidRDefault="003E01CC" w:rsidP="003E01CC">
            <w:pPr>
              <w:pStyle w:val="ASFKTableHead"/>
            </w:pPr>
            <w:r w:rsidRPr="008A53DE">
              <w:t>Описание поля</w:t>
            </w:r>
          </w:p>
        </w:tc>
      </w:tr>
      <w:tr w:rsidR="003E01CC" w:rsidRPr="008A53DE" w:rsidTr="00B36EDB">
        <w:trPr>
          <w:trHeight w:val="70"/>
        </w:trPr>
        <w:tc>
          <w:tcPr>
            <w:tcW w:w="3743" w:type="dxa"/>
            <w:shd w:val="clear" w:color="auto" w:fill="auto"/>
          </w:tcPr>
          <w:p w:rsidR="003E01CC" w:rsidRPr="008A53DE" w:rsidRDefault="003E01CC" w:rsidP="00B36EDB">
            <w:pPr>
              <w:pStyle w:val="ASFKTablenorm"/>
              <w:ind w:left="57" w:right="57"/>
            </w:pPr>
            <w:r w:rsidRPr="008A53DE">
              <w:t>Код формы по ОКУД</w:t>
            </w:r>
          </w:p>
        </w:tc>
        <w:tc>
          <w:tcPr>
            <w:tcW w:w="6009" w:type="dxa"/>
            <w:shd w:val="clear" w:color="auto" w:fill="auto"/>
          </w:tcPr>
          <w:p w:rsidR="003E01CC" w:rsidRPr="008A53DE" w:rsidRDefault="003E01CC" w:rsidP="00B36EDB">
            <w:pPr>
              <w:pStyle w:val="ASFKTablenorm"/>
              <w:ind w:left="57" w:right="57"/>
            </w:pPr>
            <w:r w:rsidRPr="008A53DE">
              <w:t>Код формы сводного отчета по ОКУД.</w:t>
            </w:r>
          </w:p>
        </w:tc>
      </w:tr>
      <w:tr w:rsidR="003E01CC" w:rsidRPr="008A53DE" w:rsidTr="00B36EDB">
        <w:trPr>
          <w:trHeight w:val="458"/>
        </w:trPr>
        <w:tc>
          <w:tcPr>
            <w:tcW w:w="3743" w:type="dxa"/>
            <w:shd w:val="clear" w:color="auto" w:fill="auto"/>
          </w:tcPr>
          <w:p w:rsidR="003E01CC" w:rsidRPr="008A53DE" w:rsidRDefault="003E01CC" w:rsidP="00B36EDB">
            <w:pPr>
              <w:pStyle w:val="ASFKTablenorm"/>
              <w:ind w:left="57" w:right="57"/>
            </w:pPr>
            <w:r w:rsidRPr="008A53DE">
              <w:t>КОДФ</w:t>
            </w:r>
          </w:p>
        </w:tc>
        <w:tc>
          <w:tcPr>
            <w:tcW w:w="6009" w:type="dxa"/>
            <w:shd w:val="clear" w:color="auto" w:fill="auto"/>
          </w:tcPr>
          <w:p w:rsidR="003E01CC" w:rsidRPr="008A53DE" w:rsidRDefault="003E01CC" w:rsidP="00B36EDB">
            <w:pPr>
              <w:pStyle w:val="ASFKTablenorm"/>
              <w:ind w:left="57" w:right="57"/>
            </w:pPr>
            <w:r w:rsidRPr="008A53DE">
              <w:t>Код формы сводного отчета для представления в электронном в</w:t>
            </w:r>
            <w:r w:rsidRPr="003E01CC">
              <w:t>и</w:t>
            </w:r>
            <w:r w:rsidRPr="008A53DE">
              <w:t>де.</w:t>
            </w:r>
          </w:p>
        </w:tc>
      </w:tr>
      <w:tr w:rsidR="003E01CC" w:rsidRPr="008A53DE" w:rsidTr="00B36EDB">
        <w:trPr>
          <w:trHeight w:val="70"/>
        </w:trPr>
        <w:tc>
          <w:tcPr>
            <w:tcW w:w="3743" w:type="dxa"/>
            <w:shd w:val="clear" w:color="auto" w:fill="auto"/>
          </w:tcPr>
          <w:p w:rsidR="003E01CC" w:rsidRPr="008A53DE" w:rsidRDefault="003E01CC" w:rsidP="00B36EDB">
            <w:pPr>
              <w:pStyle w:val="ASFKTablenorm"/>
              <w:ind w:left="57" w:right="57"/>
            </w:pPr>
            <w:r w:rsidRPr="008A53DE">
              <w:t>Код отчетной формы</w:t>
            </w:r>
          </w:p>
        </w:tc>
        <w:tc>
          <w:tcPr>
            <w:tcW w:w="6009" w:type="dxa"/>
            <w:shd w:val="clear" w:color="auto" w:fill="auto"/>
          </w:tcPr>
          <w:p w:rsidR="003E01CC" w:rsidRPr="008A53DE" w:rsidRDefault="003E01CC" w:rsidP="00B36EDB">
            <w:pPr>
              <w:pStyle w:val="ASFKTablenorm"/>
              <w:ind w:left="57" w:right="57"/>
            </w:pPr>
            <w:r w:rsidRPr="008A53DE">
              <w:t>Код отчетной формы.</w:t>
            </w:r>
          </w:p>
        </w:tc>
      </w:tr>
      <w:tr w:rsidR="003E01CC" w:rsidRPr="008A53DE" w:rsidTr="00B36EDB">
        <w:trPr>
          <w:trHeight w:val="703"/>
        </w:trPr>
        <w:tc>
          <w:tcPr>
            <w:tcW w:w="3743" w:type="dxa"/>
            <w:shd w:val="clear" w:color="auto" w:fill="auto"/>
          </w:tcPr>
          <w:p w:rsidR="003E01CC" w:rsidRPr="008A53DE" w:rsidRDefault="003E01CC" w:rsidP="00B36EDB">
            <w:pPr>
              <w:pStyle w:val="ASFKTablenorm"/>
              <w:ind w:left="57" w:right="57"/>
            </w:pPr>
            <w:r w:rsidRPr="008A53DE">
              <w:t>Наименование отчета</w:t>
            </w:r>
          </w:p>
        </w:tc>
        <w:tc>
          <w:tcPr>
            <w:tcW w:w="6009" w:type="dxa"/>
            <w:shd w:val="clear" w:color="auto" w:fill="auto"/>
          </w:tcPr>
          <w:p w:rsidR="003E01CC" w:rsidRPr="008A53DE" w:rsidRDefault="003E01CC" w:rsidP="00B36EDB">
            <w:pPr>
              <w:pStyle w:val="ASFKTablenorm"/>
              <w:ind w:left="57" w:right="57"/>
            </w:pPr>
            <w:r w:rsidRPr="008A53DE">
              <w:t xml:space="preserve">По коду формы DOCNUMBER из справочника </w:t>
            </w:r>
            <w:r>
              <w:t>«</w:t>
            </w:r>
            <w:r w:rsidRPr="008A53DE">
              <w:t>Коды форм пери</w:t>
            </w:r>
            <w:r w:rsidRPr="003E01CC">
              <w:t>о</w:t>
            </w:r>
            <w:r w:rsidRPr="008A53DE">
              <w:t>дических отчетов</w:t>
            </w:r>
            <w:r>
              <w:t>»</w:t>
            </w:r>
            <w:r w:rsidRPr="008A53DE">
              <w:t xml:space="preserve"> получаем наименование отчета из поля FORM_NAME.</w:t>
            </w:r>
          </w:p>
        </w:tc>
      </w:tr>
      <w:tr w:rsidR="003E01CC" w:rsidRPr="008A53DE" w:rsidTr="00B36EDB">
        <w:trPr>
          <w:trHeight w:val="229"/>
        </w:trPr>
        <w:tc>
          <w:tcPr>
            <w:tcW w:w="3743" w:type="dxa"/>
            <w:shd w:val="clear" w:color="auto" w:fill="auto"/>
          </w:tcPr>
          <w:p w:rsidR="003E01CC" w:rsidRPr="008A53DE" w:rsidRDefault="003E01CC" w:rsidP="00B36EDB">
            <w:pPr>
              <w:pStyle w:val="ASFKTablenorm"/>
              <w:ind w:left="57" w:right="57"/>
            </w:pPr>
            <w:r w:rsidRPr="008A53DE">
              <w:t>Дата отчета</w:t>
            </w:r>
          </w:p>
        </w:tc>
        <w:tc>
          <w:tcPr>
            <w:tcW w:w="6009" w:type="dxa"/>
            <w:shd w:val="clear" w:color="auto" w:fill="auto"/>
          </w:tcPr>
          <w:p w:rsidR="003E01CC" w:rsidRPr="008A53DE" w:rsidRDefault="003E01CC" w:rsidP="00B36EDB">
            <w:pPr>
              <w:pStyle w:val="ASFKTablenorm"/>
              <w:ind w:left="57" w:right="57"/>
            </w:pPr>
            <w:r w:rsidRPr="008A53DE">
              <w:t>Заполняется из файла при импорте.</w:t>
            </w:r>
          </w:p>
        </w:tc>
      </w:tr>
      <w:tr w:rsidR="003E01CC" w:rsidRPr="008A53DE" w:rsidTr="00B36EDB">
        <w:trPr>
          <w:trHeight w:val="70"/>
        </w:trPr>
        <w:tc>
          <w:tcPr>
            <w:tcW w:w="3743" w:type="dxa"/>
            <w:shd w:val="clear" w:color="auto" w:fill="auto"/>
          </w:tcPr>
          <w:p w:rsidR="003E01CC" w:rsidRPr="008A53DE" w:rsidRDefault="003E01CC" w:rsidP="00B36EDB">
            <w:pPr>
              <w:pStyle w:val="ASFKTablenorm"/>
              <w:ind w:left="57" w:right="57"/>
            </w:pPr>
            <w:r w:rsidRPr="008A53DE">
              <w:t>Финансовый год</w:t>
            </w:r>
          </w:p>
        </w:tc>
        <w:tc>
          <w:tcPr>
            <w:tcW w:w="6009" w:type="dxa"/>
            <w:shd w:val="clear" w:color="auto" w:fill="auto"/>
          </w:tcPr>
          <w:p w:rsidR="003E01CC" w:rsidRPr="008A53DE" w:rsidRDefault="003E01CC" w:rsidP="00B36EDB">
            <w:pPr>
              <w:pStyle w:val="ASFKTablenorm"/>
              <w:ind w:left="57" w:right="57"/>
            </w:pPr>
            <w:r w:rsidRPr="008A53DE">
              <w:t>Заполняется из файла при импорте.</w:t>
            </w:r>
          </w:p>
        </w:tc>
      </w:tr>
      <w:tr w:rsidR="003E01CC" w:rsidRPr="008A53DE" w:rsidTr="00B36EDB">
        <w:trPr>
          <w:trHeight w:val="229"/>
        </w:trPr>
        <w:tc>
          <w:tcPr>
            <w:tcW w:w="3743" w:type="dxa"/>
            <w:shd w:val="clear" w:color="auto" w:fill="auto"/>
          </w:tcPr>
          <w:p w:rsidR="003E01CC" w:rsidRPr="008A53DE" w:rsidRDefault="003E01CC" w:rsidP="00B36EDB">
            <w:pPr>
              <w:pStyle w:val="ASFKTablenorm"/>
              <w:ind w:left="57" w:right="57"/>
            </w:pPr>
            <w:r w:rsidRPr="008A53DE">
              <w:t>Тип периода</w:t>
            </w:r>
          </w:p>
        </w:tc>
        <w:tc>
          <w:tcPr>
            <w:tcW w:w="6009" w:type="dxa"/>
            <w:shd w:val="clear" w:color="auto" w:fill="auto"/>
          </w:tcPr>
          <w:p w:rsidR="003E01CC" w:rsidRPr="008A53DE" w:rsidRDefault="003E01CC" w:rsidP="00B36EDB">
            <w:pPr>
              <w:pStyle w:val="ASFKTablenorm"/>
              <w:ind w:left="57" w:right="57"/>
            </w:pPr>
            <w:r w:rsidRPr="008A53DE">
              <w:t>Заполняется из файла при импорте.</w:t>
            </w:r>
          </w:p>
        </w:tc>
      </w:tr>
      <w:tr w:rsidR="003E01CC" w:rsidRPr="008A53DE" w:rsidTr="00B36EDB">
        <w:trPr>
          <w:trHeight w:val="229"/>
        </w:trPr>
        <w:tc>
          <w:tcPr>
            <w:tcW w:w="3743" w:type="dxa"/>
            <w:shd w:val="clear" w:color="auto" w:fill="auto"/>
          </w:tcPr>
          <w:p w:rsidR="003E01CC" w:rsidRPr="008A53DE" w:rsidRDefault="003E01CC" w:rsidP="00B36EDB">
            <w:pPr>
              <w:pStyle w:val="ASFKTablenorm"/>
              <w:ind w:left="57" w:right="57"/>
            </w:pPr>
            <w:r w:rsidRPr="008A53DE">
              <w:t>Код бюджета</w:t>
            </w:r>
          </w:p>
        </w:tc>
        <w:tc>
          <w:tcPr>
            <w:tcW w:w="6009" w:type="dxa"/>
            <w:shd w:val="clear" w:color="auto" w:fill="auto"/>
          </w:tcPr>
          <w:p w:rsidR="003E01CC" w:rsidRPr="008A53DE" w:rsidRDefault="003E01CC" w:rsidP="00B36EDB">
            <w:pPr>
              <w:pStyle w:val="ASFKTablenorm"/>
              <w:ind w:left="57" w:right="57"/>
            </w:pPr>
            <w:r w:rsidRPr="008A53DE">
              <w:t>Заполняется из файла при импорте.</w:t>
            </w:r>
          </w:p>
        </w:tc>
      </w:tr>
      <w:tr w:rsidR="003E01CC" w:rsidRPr="008A53DE" w:rsidTr="00B36EDB">
        <w:trPr>
          <w:trHeight w:val="70"/>
        </w:trPr>
        <w:tc>
          <w:tcPr>
            <w:tcW w:w="3743" w:type="dxa"/>
            <w:shd w:val="clear" w:color="auto" w:fill="auto"/>
          </w:tcPr>
          <w:p w:rsidR="003E01CC" w:rsidRPr="008A53DE" w:rsidRDefault="003E01CC" w:rsidP="00B36EDB">
            <w:pPr>
              <w:pStyle w:val="ASFKTablenorm"/>
              <w:ind w:left="57" w:right="57"/>
            </w:pPr>
            <w:r w:rsidRPr="008A53DE">
              <w:t>Наименование бюджета</w:t>
            </w:r>
          </w:p>
        </w:tc>
        <w:tc>
          <w:tcPr>
            <w:tcW w:w="6009" w:type="dxa"/>
            <w:shd w:val="clear" w:color="auto" w:fill="auto"/>
          </w:tcPr>
          <w:p w:rsidR="003E01CC" w:rsidRPr="008A53DE" w:rsidRDefault="003E01CC" w:rsidP="00B36EDB">
            <w:pPr>
              <w:pStyle w:val="ASFKTablenorm"/>
              <w:ind w:left="57" w:right="57"/>
            </w:pPr>
            <w:r w:rsidRPr="008A53DE">
              <w:t>Заполняется из файла при импорте.</w:t>
            </w:r>
          </w:p>
        </w:tc>
      </w:tr>
      <w:tr w:rsidR="003E01CC" w:rsidRPr="008A53DE" w:rsidTr="00B36EDB">
        <w:trPr>
          <w:trHeight w:val="229"/>
        </w:trPr>
        <w:tc>
          <w:tcPr>
            <w:tcW w:w="3743" w:type="dxa"/>
            <w:shd w:val="clear" w:color="auto" w:fill="auto"/>
          </w:tcPr>
          <w:p w:rsidR="003E01CC" w:rsidRPr="008A53DE" w:rsidRDefault="003E01CC" w:rsidP="00B36EDB">
            <w:pPr>
              <w:pStyle w:val="ASFKTablenorm"/>
              <w:ind w:left="57" w:right="57"/>
            </w:pPr>
            <w:r w:rsidRPr="008A53DE">
              <w:t>Тип источника</w:t>
            </w:r>
            <w:r>
              <w:t xml:space="preserve"> (наименование)</w:t>
            </w:r>
          </w:p>
        </w:tc>
        <w:tc>
          <w:tcPr>
            <w:tcW w:w="6009" w:type="dxa"/>
            <w:shd w:val="clear" w:color="auto" w:fill="auto"/>
          </w:tcPr>
          <w:p w:rsidR="003E01CC" w:rsidRPr="008A53DE" w:rsidRDefault="003E01CC" w:rsidP="00B36EDB">
            <w:pPr>
              <w:pStyle w:val="ASFKTablenorm"/>
              <w:ind w:left="57" w:right="57"/>
            </w:pPr>
            <w:r w:rsidRPr="008A53DE">
              <w:t>Заполняется из файла при импорте.</w:t>
            </w:r>
          </w:p>
        </w:tc>
      </w:tr>
      <w:tr w:rsidR="003E01CC" w:rsidRPr="008A53DE" w:rsidTr="00B36EDB">
        <w:trPr>
          <w:trHeight w:val="229"/>
        </w:trPr>
        <w:tc>
          <w:tcPr>
            <w:tcW w:w="3743" w:type="dxa"/>
            <w:shd w:val="clear" w:color="auto" w:fill="auto"/>
          </w:tcPr>
          <w:p w:rsidR="003E01CC" w:rsidRPr="008A53DE" w:rsidRDefault="003E01CC" w:rsidP="00B36EDB">
            <w:pPr>
              <w:pStyle w:val="ASFKTablenorm"/>
              <w:ind w:left="57" w:right="57"/>
            </w:pPr>
            <w:r w:rsidRPr="008A53DE">
              <w:lastRenderedPageBreak/>
              <w:t>Код источника</w:t>
            </w:r>
          </w:p>
        </w:tc>
        <w:tc>
          <w:tcPr>
            <w:tcW w:w="6009" w:type="dxa"/>
            <w:shd w:val="clear" w:color="auto" w:fill="auto"/>
          </w:tcPr>
          <w:p w:rsidR="003E01CC" w:rsidRPr="008A53DE" w:rsidRDefault="003E01CC" w:rsidP="00B36EDB">
            <w:pPr>
              <w:pStyle w:val="ASFKTablenorm"/>
              <w:ind w:left="57" w:right="57"/>
            </w:pPr>
            <w:r w:rsidRPr="008A53DE">
              <w:t>Заполняется из файла при импорте.</w:t>
            </w:r>
          </w:p>
        </w:tc>
      </w:tr>
      <w:tr w:rsidR="003E01CC" w:rsidRPr="008A53DE" w:rsidTr="00B36EDB">
        <w:trPr>
          <w:trHeight w:val="70"/>
        </w:trPr>
        <w:tc>
          <w:tcPr>
            <w:tcW w:w="3743" w:type="dxa"/>
            <w:shd w:val="clear" w:color="auto" w:fill="auto"/>
          </w:tcPr>
          <w:p w:rsidR="003E01CC" w:rsidRPr="008A53DE" w:rsidRDefault="003E01CC" w:rsidP="00B36EDB">
            <w:pPr>
              <w:pStyle w:val="ASFKTablenorm"/>
              <w:ind w:left="57" w:right="57"/>
            </w:pPr>
            <w:r w:rsidRPr="008A53DE">
              <w:t>Ответственные лица, номер телеф</w:t>
            </w:r>
            <w:r w:rsidRPr="003E01CC">
              <w:t>о</w:t>
            </w:r>
            <w:r w:rsidRPr="008A53DE">
              <w:t>на</w:t>
            </w:r>
          </w:p>
        </w:tc>
        <w:tc>
          <w:tcPr>
            <w:tcW w:w="6009" w:type="dxa"/>
            <w:shd w:val="clear" w:color="auto" w:fill="auto"/>
          </w:tcPr>
          <w:p w:rsidR="003E01CC" w:rsidRPr="008A53DE" w:rsidRDefault="003E01CC" w:rsidP="00B36EDB">
            <w:pPr>
              <w:pStyle w:val="ASFKTablenorm"/>
              <w:ind w:left="57" w:right="57"/>
            </w:pPr>
            <w:r w:rsidRPr="008A53DE">
              <w:t>Данные ответственных лиц.</w:t>
            </w:r>
          </w:p>
        </w:tc>
      </w:tr>
    </w:tbl>
    <w:p w:rsidR="003E01CC" w:rsidRPr="008A53DE" w:rsidRDefault="003E01CC" w:rsidP="003E01CC">
      <w:pPr>
        <w:pStyle w:val="ASFKNormal"/>
      </w:pPr>
      <w:r w:rsidRPr="008A53DE">
        <w:t xml:space="preserve">При наличии вложений в сводном отчете, сведения о вложенном файле отображаются в таблице </w:t>
      </w:r>
      <w:r>
        <w:t>«</w:t>
      </w:r>
      <w:r w:rsidRPr="008A53DE">
        <w:t>Вложения</w:t>
      </w:r>
      <w:r>
        <w:t>»</w:t>
      </w:r>
      <w:r w:rsidRPr="008A53DE">
        <w:t xml:space="preserve"> на закладке </w:t>
      </w:r>
      <w:r>
        <w:t>«</w:t>
      </w:r>
      <w:r w:rsidRPr="008A53DE">
        <w:t>Основные атрибуты</w:t>
      </w:r>
      <w:r w:rsidR="002D007A">
        <w:t>»</w:t>
      </w:r>
      <w:r w:rsidRPr="008A53DE">
        <w:t xml:space="preserve"> со следующими полями:</w:t>
      </w:r>
    </w:p>
    <w:p w:rsidR="003E01CC" w:rsidRPr="008A53DE" w:rsidRDefault="003E01CC" w:rsidP="003E01CC">
      <w:pPr>
        <w:pStyle w:val="ASFKListmark1"/>
      </w:pPr>
      <w:r w:rsidRPr="003E01CC">
        <w:t>GUID</w:t>
      </w:r>
      <w:r w:rsidRPr="008A53DE">
        <w:t>;</w:t>
      </w:r>
    </w:p>
    <w:p w:rsidR="003E01CC" w:rsidRPr="008A53DE" w:rsidRDefault="003E01CC" w:rsidP="003E01CC">
      <w:pPr>
        <w:pStyle w:val="ASFKListmark1"/>
      </w:pPr>
      <w:r w:rsidRPr="008A53DE">
        <w:t>Тип;</w:t>
      </w:r>
    </w:p>
    <w:p w:rsidR="003E01CC" w:rsidRPr="008A53DE" w:rsidRDefault="003E01CC" w:rsidP="003E01CC">
      <w:pPr>
        <w:pStyle w:val="ASFKListmark1"/>
      </w:pPr>
      <w:r w:rsidRPr="008A53DE">
        <w:t>Файл;</w:t>
      </w:r>
    </w:p>
    <w:p w:rsidR="003E01CC" w:rsidRPr="008A53DE" w:rsidRDefault="003E01CC" w:rsidP="003E01CC">
      <w:pPr>
        <w:pStyle w:val="ASFKListmark1"/>
      </w:pPr>
      <w:r w:rsidRPr="008A53DE">
        <w:t>Дата</w:t>
      </w:r>
      <w:r>
        <w:t xml:space="preserve"> файла</w:t>
      </w:r>
      <w:r w:rsidRPr="008A53DE">
        <w:t>;</w:t>
      </w:r>
    </w:p>
    <w:p w:rsidR="003E01CC" w:rsidRPr="008A53DE" w:rsidRDefault="003E01CC" w:rsidP="003E01CC">
      <w:pPr>
        <w:pStyle w:val="ASFKListmark1"/>
      </w:pPr>
      <w:r w:rsidRPr="008A53DE">
        <w:t>Размер;</w:t>
      </w:r>
    </w:p>
    <w:p w:rsidR="003E01CC" w:rsidRPr="008A53DE" w:rsidRDefault="003E01CC" w:rsidP="003E01CC">
      <w:pPr>
        <w:pStyle w:val="ASFKListmark1"/>
      </w:pPr>
      <w:r w:rsidRPr="008A53DE">
        <w:t>Комментарий;</w:t>
      </w:r>
    </w:p>
    <w:p w:rsidR="003E01CC" w:rsidRDefault="003E01CC" w:rsidP="003E01CC">
      <w:pPr>
        <w:pStyle w:val="ASFKListmark1"/>
      </w:pPr>
      <w:r w:rsidRPr="008A53DE">
        <w:t>Бизнес-тип</w:t>
      </w:r>
      <w:r>
        <w:t>;</w:t>
      </w:r>
    </w:p>
    <w:p w:rsidR="003E01CC" w:rsidRDefault="003E01CC" w:rsidP="003E01CC">
      <w:pPr>
        <w:pStyle w:val="ASFKListmark1"/>
      </w:pPr>
      <w:r>
        <w:t>Дата вложения;</w:t>
      </w:r>
    </w:p>
    <w:p w:rsidR="003E01CC" w:rsidRDefault="003E01CC" w:rsidP="003E01CC">
      <w:pPr>
        <w:pStyle w:val="ASFKListmark1"/>
      </w:pPr>
      <w:r>
        <w:t>Название;</w:t>
      </w:r>
    </w:p>
    <w:p w:rsidR="003E01CC" w:rsidRDefault="003E01CC" w:rsidP="003E01CC">
      <w:pPr>
        <w:pStyle w:val="ASFKListmark1"/>
      </w:pPr>
      <w:r>
        <w:t>Организация;</w:t>
      </w:r>
    </w:p>
    <w:p w:rsidR="003E01CC" w:rsidRDefault="003E01CC" w:rsidP="003E01CC">
      <w:pPr>
        <w:pStyle w:val="ASFKListmark1"/>
      </w:pPr>
      <w:r>
        <w:t>Пользователь;</w:t>
      </w:r>
    </w:p>
    <w:p w:rsidR="003E01CC" w:rsidRDefault="003E01CC" w:rsidP="003E01CC">
      <w:pPr>
        <w:pStyle w:val="ASFKListmark1"/>
      </w:pPr>
      <w:r>
        <w:t>Статус;</w:t>
      </w:r>
    </w:p>
    <w:p w:rsidR="003E01CC" w:rsidRPr="008A53DE" w:rsidRDefault="003E01CC" w:rsidP="003E01CC">
      <w:pPr>
        <w:pStyle w:val="ASFKListmark1"/>
      </w:pPr>
      <w:r w:rsidRPr="003E01CC">
        <w:t>ID</w:t>
      </w:r>
      <w:r w:rsidRPr="008A53DE">
        <w:t xml:space="preserve">. </w:t>
      </w:r>
    </w:p>
    <w:p w:rsidR="003E01CC" w:rsidRPr="008A53DE" w:rsidRDefault="002D007A" w:rsidP="003E01CC">
      <w:pPr>
        <w:pStyle w:val="ASFKNormal"/>
      </w:pPr>
      <w:r>
        <w:t>ЭФ документа «Сводные отчеты», закладки «Дополнительные атрибуты» представлена на рисунке</w:t>
      </w:r>
      <w:r w:rsidR="00D95710" w:rsidRPr="00D95710">
        <w:t> </w:t>
      </w:r>
      <w:r w:rsidR="003E01CC" w:rsidRPr="008A53DE">
        <w:fldChar w:fldCharType="begin"/>
      </w:r>
      <w:r w:rsidR="003E01CC" w:rsidRPr="008A53DE">
        <w:instrText xml:space="preserve"> REF _Ref350876933 \h  \* MERGEFORMAT </w:instrText>
      </w:r>
      <w:r w:rsidR="003E01CC" w:rsidRPr="008A53DE">
        <w:fldChar w:fldCharType="separate"/>
      </w:r>
      <w:r w:rsidR="00A813C9">
        <w:t>481</w:t>
      </w:r>
      <w:r w:rsidR="003E01CC" w:rsidRPr="008A53DE">
        <w:fldChar w:fldCharType="end"/>
      </w:r>
      <w:r w:rsidR="003E01CC" w:rsidRPr="008A53DE">
        <w:t>.</w:t>
      </w:r>
    </w:p>
    <w:p w:rsidR="003E01CC" w:rsidRPr="00237A20" w:rsidRDefault="00CF4371" w:rsidP="003E01CC">
      <w:pPr>
        <w:pStyle w:val="ASFKFigure"/>
      </w:pPr>
      <w:r>
        <w:rPr>
          <w:noProof/>
        </w:rPr>
        <w:drawing>
          <wp:inline distT="0" distB="0" distL="0" distR="0" wp14:anchorId="7BB898FC" wp14:editId="73D1F647">
            <wp:extent cx="6124575" cy="1552575"/>
            <wp:effectExtent l="0" t="0" r="9525" b="9525"/>
            <wp:docPr id="582" name="Рисунок 5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124575" cy="1552575"/>
                    </a:xfrm>
                    <a:prstGeom prst="rect">
                      <a:avLst/>
                    </a:prstGeom>
                    <a:noFill/>
                    <a:ln>
                      <a:noFill/>
                    </a:ln>
                  </pic:spPr>
                </pic:pic>
              </a:graphicData>
            </a:graphic>
          </wp:inline>
        </w:drawing>
      </w:r>
    </w:p>
    <w:p w:rsidR="003E01CC" w:rsidRDefault="00034287" w:rsidP="003E01CC">
      <w:pPr>
        <w:pStyle w:val="ASFKFigName"/>
      </w:pPr>
      <w:r>
        <w:rPr>
          <w:noProof/>
        </w:rPr>
        <w:fldChar w:fldCharType="begin"/>
      </w:r>
      <w:r>
        <w:rPr>
          <w:noProof/>
        </w:rPr>
        <w:instrText xml:space="preserve"> SEQ Рисунок \* ARABIC </w:instrText>
      </w:r>
      <w:r>
        <w:rPr>
          <w:noProof/>
        </w:rPr>
        <w:fldChar w:fldCharType="separate"/>
      </w:r>
      <w:bookmarkStart w:id="2814" w:name="_Ref350876933"/>
      <w:bookmarkStart w:id="2815" w:name="_Toc188827192"/>
      <w:r w:rsidR="00A813C9">
        <w:rPr>
          <w:noProof/>
        </w:rPr>
        <w:t>481</w:t>
      </w:r>
      <w:bookmarkEnd w:id="2814"/>
      <w:r>
        <w:rPr>
          <w:noProof/>
        </w:rPr>
        <w:fldChar w:fldCharType="end"/>
      </w:r>
      <w:r w:rsidR="003E01CC">
        <w:t>. ЭФ документа «Сводные отчеты</w:t>
      </w:r>
      <w:r w:rsidR="0027431F">
        <w:t>», закладки «</w:t>
      </w:r>
      <w:r w:rsidR="003E01CC">
        <w:t>Дополнительные атрибуты»</w:t>
      </w:r>
      <w:bookmarkEnd w:id="2815"/>
    </w:p>
    <w:p w:rsidR="002D007A" w:rsidRPr="008B041E" w:rsidRDefault="002D007A" w:rsidP="002D007A">
      <w:pPr>
        <w:pStyle w:val="ASFKNormal"/>
      </w:pPr>
      <w:r w:rsidRPr="0064058C">
        <w:t>Перечень п</w:t>
      </w:r>
      <w:r w:rsidRPr="003216B1">
        <w:t>о</w:t>
      </w:r>
      <w:r w:rsidRPr="0064058C">
        <w:t xml:space="preserve">лей </w:t>
      </w:r>
      <w:r>
        <w:t xml:space="preserve">документа «Сводные отчеты», закладки «Дополнительные атрибуты» </w:t>
      </w:r>
      <w:r w:rsidRPr="0064058C">
        <w:t>прив</w:t>
      </w:r>
      <w:r w:rsidRPr="002D007A">
        <w:t>е</w:t>
      </w:r>
      <w:r w:rsidRPr="0064058C">
        <w:t xml:space="preserve">ден </w:t>
      </w:r>
      <w:r>
        <w:t>в таблице</w:t>
      </w:r>
      <w:r w:rsidR="00D95710" w:rsidRPr="00D95710">
        <w:t> </w:t>
      </w:r>
      <w:r>
        <w:fldChar w:fldCharType="begin"/>
      </w:r>
      <w:r>
        <w:instrText xml:space="preserve"> REF _Ref459972484 \h </w:instrText>
      </w:r>
      <w:r>
        <w:fldChar w:fldCharType="separate"/>
      </w:r>
      <w:r w:rsidR="00A813C9">
        <w:rPr>
          <w:noProof/>
        </w:rPr>
        <w:t>263</w:t>
      </w:r>
      <w:r>
        <w:fldChar w:fldCharType="end"/>
      </w:r>
      <w:r>
        <w:t>.</w:t>
      </w:r>
    </w:p>
    <w:p w:rsidR="002D007A" w:rsidRDefault="00DD313F" w:rsidP="002D007A">
      <w:pPr>
        <w:pStyle w:val="ASFKNameTable"/>
      </w:pPr>
      <w:r>
        <w:rPr>
          <w:noProof/>
        </w:rPr>
        <w:fldChar w:fldCharType="begin"/>
      </w:r>
      <w:r>
        <w:rPr>
          <w:noProof/>
        </w:rPr>
        <w:instrText xml:space="preserve"> SEQ Таблица \* ARABIC </w:instrText>
      </w:r>
      <w:r>
        <w:rPr>
          <w:noProof/>
        </w:rPr>
        <w:fldChar w:fldCharType="separate"/>
      </w:r>
      <w:bookmarkStart w:id="2816" w:name="_Ref459972484"/>
      <w:bookmarkStart w:id="2817" w:name="_Toc188826653"/>
      <w:r w:rsidR="00A813C9">
        <w:rPr>
          <w:noProof/>
        </w:rPr>
        <w:t>263</w:t>
      </w:r>
      <w:bookmarkEnd w:id="2816"/>
      <w:r>
        <w:rPr>
          <w:noProof/>
        </w:rPr>
        <w:fldChar w:fldCharType="end"/>
      </w:r>
      <w:r w:rsidR="002D007A">
        <w:t xml:space="preserve">. </w:t>
      </w:r>
      <w:r w:rsidR="002D007A" w:rsidRPr="0064058C">
        <w:t>Описание полей документа</w:t>
      </w:r>
      <w:r w:rsidR="002D007A">
        <w:t xml:space="preserve"> «Сводные отчеты», закладки «Дополнительные атрибуты»</w:t>
      </w:r>
      <w:bookmarkEnd w:id="28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56"/>
        <w:gridCol w:w="6772"/>
      </w:tblGrid>
      <w:tr w:rsidR="002D007A" w:rsidRPr="008A53DE" w:rsidTr="00B36EDB">
        <w:trPr>
          <w:tblHeader/>
        </w:trPr>
        <w:tc>
          <w:tcPr>
            <w:tcW w:w="2892"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D007A" w:rsidRPr="008A53DE" w:rsidRDefault="002D007A" w:rsidP="0055795B">
            <w:pPr>
              <w:pStyle w:val="ASFKTableHead"/>
            </w:pPr>
            <w:r w:rsidRPr="008A53DE">
              <w:t xml:space="preserve">Наименование поля </w:t>
            </w:r>
          </w:p>
        </w:tc>
        <w:tc>
          <w:tcPr>
            <w:tcW w:w="6860"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2D007A" w:rsidRPr="008A53DE" w:rsidRDefault="002D007A" w:rsidP="0055795B">
            <w:pPr>
              <w:pStyle w:val="ASFKTableHead"/>
            </w:pPr>
            <w:r w:rsidRPr="008A53DE">
              <w:t>Описание поля</w:t>
            </w:r>
          </w:p>
        </w:tc>
      </w:tr>
      <w:tr w:rsidR="002D007A" w:rsidRPr="008A53DE" w:rsidTr="00B36EDB">
        <w:trPr>
          <w:trHeight w:val="70"/>
        </w:trPr>
        <w:tc>
          <w:tcPr>
            <w:tcW w:w="9752" w:type="dxa"/>
            <w:gridSpan w:val="2"/>
            <w:shd w:val="clear" w:color="auto" w:fill="auto"/>
          </w:tcPr>
          <w:p w:rsidR="002D007A" w:rsidRPr="008A53DE" w:rsidRDefault="002D007A" w:rsidP="00B36EDB">
            <w:pPr>
              <w:pStyle w:val="ASFKTablenorm"/>
              <w:ind w:left="57" w:right="57"/>
            </w:pPr>
            <w:r w:rsidRPr="008A53DE">
              <w:t xml:space="preserve">Закладка </w:t>
            </w:r>
            <w:r>
              <w:t>«</w:t>
            </w:r>
            <w:r w:rsidRPr="008A53DE">
              <w:t>Дополнительные атрибуты</w:t>
            </w:r>
            <w:r>
              <w:t>»</w:t>
            </w:r>
          </w:p>
        </w:tc>
      </w:tr>
      <w:tr w:rsidR="002D007A" w:rsidRPr="008A53DE" w:rsidTr="00B36EDB">
        <w:trPr>
          <w:trHeight w:val="458"/>
        </w:trPr>
        <w:tc>
          <w:tcPr>
            <w:tcW w:w="2892" w:type="dxa"/>
            <w:shd w:val="clear" w:color="auto" w:fill="auto"/>
          </w:tcPr>
          <w:p w:rsidR="002D007A" w:rsidRPr="008A53DE" w:rsidRDefault="002D007A" w:rsidP="00B36EDB">
            <w:pPr>
              <w:pStyle w:val="ASFKTablenorm"/>
              <w:ind w:left="57" w:right="57"/>
            </w:pPr>
            <w:r w:rsidRPr="008A53DE">
              <w:t>Бизнес-статус</w:t>
            </w:r>
          </w:p>
        </w:tc>
        <w:tc>
          <w:tcPr>
            <w:tcW w:w="6860" w:type="dxa"/>
            <w:shd w:val="clear" w:color="auto" w:fill="auto"/>
          </w:tcPr>
          <w:p w:rsidR="002D007A" w:rsidRDefault="002D007A" w:rsidP="00B36EDB">
            <w:pPr>
              <w:pStyle w:val="ASFKTablenorm"/>
              <w:ind w:left="57" w:right="57"/>
            </w:pPr>
            <w:r>
              <w:t xml:space="preserve">Код и наименование бизнес-статуса документа. </w:t>
            </w:r>
          </w:p>
          <w:p w:rsidR="002D007A" w:rsidRPr="008A53DE" w:rsidRDefault="002D007A" w:rsidP="00B36EDB">
            <w:pPr>
              <w:pStyle w:val="ASFKTablenorm"/>
              <w:ind w:left="57" w:right="57"/>
            </w:pPr>
            <w:r w:rsidRPr="008A53DE">
              <w:t>При создании документа з</w:t>
            </w:r>
            <w:r w:rsidRPr="003E01CC">
              <w:t>а</w:t>
            </w:r>
            <w:r w:rsidRPr="008A53DE">
              <w:t xml:space="preserve">полняется значением = </w:t>
            </w:r>
            <w:r>
              <w:t>«</w:t>
            </w:r>
            <w:r w:rsidRPr="008A53DE">
              <w:t>000</w:t>
            </w:r>
            <w:r>
              <w:t>»</w:t>
            </w:r>
            <w:r w:rsidRPr="008A53DE">
              <w:t>.</w:t>
            </w:r>
          </w:p>
        </w:tc>
      </w:tr>
      <w:tr w:rsidR="002D007A" w:rsidRPr="008A53DE" w:rsidTr="00B36EDB">
        <w:trPr>
          <w:trHeight w:val="458"/>
        </w:trPr>
        <w:tc>
          <w:tcPr>
            <w:tcW w:w="2892" w:type="dxa"/>
            <w:shd w:val="clear" w:color="auto" w:fill="auto"/>
          </w:tcPr>
          <w:p w:rsidR="002D007A" w:rsidRPr="008A53DE" w:rsidRDefault="002D007A" w:rsidP="00B36EDB">
            <w:pPr>
              <w:pStyle w:val="ASFKTablenorm"/>
              <w:ind w:left="57" w:right="57"/>
            </w:pPr>
            <w:r w:rsidRPr="008A53DE">
              <w:t>Статус передачи</w:t>
            </w:r>
          </w:p>
        </w:tc>
        <w:tc>
          <w:tcPr>
            <w:tcW w:w="6860" w:type="dxa"/>
            <w:shd w:val="clear" w:color="auto" w:fill="auto"/>
          </w:tcPr>
          <w:p w:rsidR="002D007A" w:rsidRDefault="002D007A" w:rsidP="00B36EDB">
            <w:pPr>
              <w:pStyle w:val="ASFKTablenorm"/>
              <w:ind w:left="57" w:right="57"/>
            </w:pPr>
            <w:r>
              <w:t xml:space="preserve">Код и наименование статуса передачи документа. </w:t>
            </w:r>
          </w:p>
          <w:p w:rsidR="002D007A" w:rsidRPr="008A53DE" w:rsidRDefault="002D007A" w:rsidP="00B36EDB">
            <w:pPr>
              <w:pStyle w:val="ASFKTablenorm"/>
              <w:ind w:left="57" w:right="57"/>
            </w:pPr>
            <w:r w:rsidRPr="008A53DE">
              <w:t>При создании документа заполняется знач</w:t>
            </w:r>
            <w:r w:rsidRPr="003E01CC">
              <w:t>е</w:t>
            </w:r>
            <w:r w:rsidRPr="008A53DE">
              <w:t xml:space="preserve">нием = </w:t>
            </w:r>
            <w:r>
              <w:t>«</w:t>
            </w:r>
            <w:r w:rsidRPr="008A53DE">
              <w:t>0</w:t>
            </w:r>
            <w:r>
              <w:t>»</w:t>
            </w:r>
            <w:r w:rsidRPr="008A53DE">
              <w:t>.</w:t>
            </w:r>
          </w:p>
        </w:tc>
      </w:tr>
      <w:tr w:rsidR="002D007A" w:rsidRPr="008A53DE" w:rsidTr="00B36EDB">
        <w:trPr>
          <w:trHeight w:val="458"/>
        </w:trPr>
        <w:tc>
          <w:tcPr>
            <w:tcW w:w="2892" w:type="dxa"/>
            <w:shd w:val="clear" w:color="auto" w:fill="auto"/>
          </w:tcPr>
          <w:p w:rsidR="002D007A" w:rsidRPr="008A53DE" w:rsidRDefault="002D007A" w:rsidP="00B36EDB">
            <w:pPr>
              <w:pStyle w:val="ASFKTablenorm"/>
              <w:ind w:left="57" w:right="57"/>
            </w:pPr>
            <w:r w:rsidRPr="008A53DE">
              <w:t>Статус утверждения</w:t>
            </w:r>
          </w:p>
        </w:tc>
        <w:tc>
          <w:tcPr>
            <w:tcW w:w="6860" w:type="dxa"/>
            <w:shd w:val="clear" w:color="auto" w:fill="auto"/>
          </w:tcPr>
          <w:p w:rsidR="002D007A" w:rsidRDefault="002D007A" w:rsidP="00B36EDB">
            <w:pPr>
              <w:pStyle w:val="ASFKTablenorm"/>
              <w:ind w:left="57" w:right="57"/>
            </w:pPr>
            <w:r>
              <w:t xml:space="preserve">Код и наименование статуса </w:t>
            </w:r>
            <w:r w:rsidRPr="008A53DE">
              <w:t>утверждения</w:t>
            </w:r>
            <w:r>
              <w:t xml:space="preserve"> документа.</w:t>
            </w:r>
            <w:r w:rsidRPr="008A53DE">
              <w:t xml:space="preserve"> </w:t>
            </w:r>
          </w:p>
          <w:p w:rsidR="002D007A" w:rsidRPr="008A53DE" w:rsidRDefault="002D007A" w:rsidP="00B36EDB">
            <w:pPr>
              <w:pStyle w:val="ASFKTablenorm"/>
              <w:ind w:left="57" w:right="57"/>
            </w:pPr>
            <w:r w:rsidRPr="008A53DE">
              <w:t>При создании документа заполняется знач</w:t>
            </w:r>
            <w:r w:rsidRPr="003E01CC">
              <w:t>е</w:t>
            </w:r>
            <w:r w:rsidRPr="008A53DE">
              <w:t xml:space="preserve">нием = </w:t>
            </w:r>
            <w:r>
              <w:t>«</w:t>
            </w:r>
            <w:r w:rsidRPr="008A53DE">
              <w:t>1</w:t>
            </w:r>
            <w:r>
              <w:t>»</w:t>
            </w:r>
            <w:r w:rsidRPr="008A53DE">
              <w:t>.</w:t>
            </w:r>
          </w:p>
        </w:tc>
      </w:tr>
    </w:tbl>
    <w:p w:rsidR="003E01CC" w:rsidRPr="008A44E2" w:rsidRDefault="003E01CC" w:rsidP="003E01CC">
      <w:pPr>
        <w:pStyle w:val="32"/>
      </w:pPr>
      <w:bookmarkStart w:id="2818" w:name="_Ref372046269"/>
      <w:bookmarkStart w:id="2819" w:name="_Ref372107268"/>
      <w:bookmarkStart w:id="2820" w:name="_Toc387859035"/>
      <w:bookmarkStart w:id="2821" w:name="_Toc403116252"/>
      <w:bookmarkStart w:id="2822" w:name="_Toc409434055"/>
      <w:bookmarkStart w:id="2823" w:name="_Toc410656459"/>
      <w:bookmarkStart w:id="2824" w:name="_Toc420936500"/>
      <w:bookmarkStart w:id="2825" w:name="_Toc449698950"/>
      <w:bookmarkStart w:id="2826" w:name="_Toc188826351"/>
      <w:r w:rsidRPr="008A44E2">
        <w:lastRenderedPageBreak/>
        <w:t xml:space="preserve">Бюджетная отчетность ГРБС, ФО, ГВБФ. </w:t>
      </w:r>
      <w:r>
        <w:t>Протоколы для отчетов</w:t>
      </w:r>
      <w:bookmarkEnd w:id="2818"/>
      <w:bookmarkEnd w:id="2819"/>
      <w:bookmarkEnd w:id="2820"/>
      <w:bookmarkEnd w:id="2821"/>
      <w:bookmarkEnd w:id="2822"/>
      <w:bookmarkEnd w:id="2823"/>
      <w:bookmarkEnd w:id="2824"/>
      <w:bookmarkEnd w:id="2825"/>
      <w:bookmarkEnd w:id="2826"/>
    </w:p>
    <w:p w:rsidR="003E01CC" w:rsidRPr="008A53DE" w:rsidRDefault="003E01CC" w:rsidP="003E01CC">
      <w:pPr>
        <w:pStyle w:val="ASFKNormal"/>
      </w:pPr>
      <w:r w:rsidRPr="0060242B">
        <w:t xml:space="preserve">Документ </w:t>
      </w:r>
      <w:r>
        <w:t>«</w:t>
      </w:r>
      <w:r w:rsidRPr="0060242B">
        <w:t>Протоколы для отчетов</w:t>
      </w:r>
      <w:r>
        <w:t>»</w:t>
      </w:r>
      <w:r w:rsidRPr="0060242B">
        <w:t xml:space="preserve"> предназначен для </w:t>
      </w:r>
      <w:r w:rsidRPr="003E01CC">
        <w:t xml:space="preserve">просмотра сформированных и полученных </w:t>
      </w:r>
      <w:r w:rsidRPr="0060242B">
        <w:t>из МОУ ФК Протоколов с результатом форматного, внутридокументного, междокументного и внешнего контролей</w:t>
      </w:r>
      <w:r w:rsidRPr="003E01CC" w:rsidDel="00CE65D0">
        <w:t xml:space="preserve"> </w:t>
      </w:r>
      <w:r w:rsidRPr="003E01CC">
        <w:t xml:space="preserve">по сводной отчетности. Протоколы доводятся до отправителя отчета – клиенты </w:t>
      </w:r>
      <w:r w:rsidRPr="0060242B">
        <w:t>АРМ ГРБС, ФО</w:t>
      </w:r>
      <w:r>
        <w:t>,</w:t>
      </w:r>
      <w:r w:rsidRPr="0060242B">
        <w:t xml:space="preserve"> ГВБФ</w:t>
      </w:r>
      <w:r>
        <w:t xml:space="preserve"> или</w:t>
      </w:r>
      <w:r w:rsidRPr="0060242B">
        <w:t xml:space="preserve"> </w:t>
      </w:r>
      <w:r>
        <w:t xml:space="preserve">ПБС, </w:t>
      </w:r>
      <w:r w:rsidRPr="0060242B">
        <w:t xml:space="preserve">которые обслуживаются на портале </w:t>
      </w:r>
      <w:r w:rsidR="0077436F">
        <w:t>ППО СУФД АСФК</w:t>
      </w:r>
      <w:r w:rsidRPr="008A53DE">
        <w:t>.</w:t>
      </w:r>
    </w:p>
    <w:p w:rsidR="003E01CC" w:rsidRDefault="003E01CC" w:rsidP="003E01CC">
      <w:pPr>
        <w:pStyle w:val="ASFKNormal"/>
      </w:pPr>
      <w:r w:rsidRPr="00AB7803">
        <w:t>Для работы с документами</w:t>
      </w:r>
      <w:r>
        <w:t xml:space="preserve"> «</w:t>
      </w:r>
      <w:r w:rsidRPr="00E04229">
        <w:t>Сводные отчеты</w:t>
      </w:r>
      <w:r>
        <w:t xml:space="preserve">» </w:t>
      </w:r>
      <w:r w:rsidRPr="00AB7803">
        <w:t xml:space="preserve">следует перейти в пункт меню </w:t>
      </w:r>
      <w:r>
        <w:t>«Док</w:t>
      </w:r>
      <w:r w:rsidRPr="003E01CC">
        <w:t>у</w:t>
      </w:r>
      <w:r>
        <w:t>менты – Периодическая отчётность – Бюджетная отчетность ГРБС, ФО, ГВБФ – Протоколы для отчетов».</w:t>
      </w:r>
      <w:r w:rsidRPr="0064058C">
        <w:t xml:space="preserve"> </w:t>
      </w:r>
      <w:r w:rsidRPr="008A53DE">
        <w:t>Откроется ЭФ списка документов, представленная на рисунке</w:t>
      </w:r>
      <w:r w:rsidR="00D95710" w:rsidRPr="00D95710">
        <w:t> </w:t>
      </w:r>
      <w:r>
        <w:fldChar w:fldCharType="begin"/>
      </w:r>
      <w:r>
        <w:instrText xml:space="preserve"> REF _Ref384409398 \h </w:instrText>
      </w:r>
      <w:r>
        <w:fldChar w:fldCharType="separate"/>
      </w:r>
      <w:r w:rsidR="00A813C9">
        <w:rPr>
          <w:noProof/>
        </w:rPr>
        <w:t>482</w:t>
      </w:r>
      <w:r>
        <w:fldChar w:fldCharType="end"/>
      </w:r>
      <w:r>
        <w:t xml:space="preserve">. </w:t>
      </w:r>
    </w:p>
    <w:p w:rsidR="003E01CC" w:rsidRDefault="00CF4371" w:rsidP="003E01CC">
      <w:pPr>
        <w:pStyle w:val="ASFKFigure"/>
      </w:pPr>
      <w:r>
        <w:rPr>
          <w:noProof/>
        </w:rPr>
        <w:drawing>
          <wp:inline distT="0" distB="0" distL="0" distR="0" wp14:anchorId="58E1F003" wp14:editId="6EC1846B">
            <wp:extent cx="6124575" cy="3838575"/>
            <wp:effectExtent l="0" t="0" r="9525" b="9525"/>
            <wp:docPr id="583" name="Рисунок 5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3E01CC" w:rsidRPr="00172547" w:rsidRDefault="00034287" w:rsidP="003E01CC">
      <w:pPr>
        <w:pStyle w:val="ASFKFigName"/>
      </w:pPr>
      <w:r>
        <w:rPr>
          <w:noProof/>
        </w:rPr>
        <w:fldChar w:fldCharType="begin"/>
      </w:r>
      <w:r>
        <w:rPr>
          <w:noProof/>
        </w:rPr>
        <w:instrText xml:space="preserve"> SEQ Рисунок \* ARABIC </w:instrText>
      </w:r>
      <w:r>
        <w:rPr>
          <w:noProof/>
        </w:rPr>
        <w:fldChar w:fldCharType="separate"/>
      </w:r>
      <w:bookmarkStart w:id="2827" w:name="_Ref384409398"/>
      <w:bookmarkStart w:id="2828" w:name="_Toc188827193"/>
      <w:r w:rsidR="00A813C9">
        <w:rPr>
          <w:noProof/>
        </w:rPr>
        <w:t>482</w:t>
      </w:r>
      <w:bookmarkEnd w:id="2827"/>
      <w:r>
        <w:rPr>
          <w:noProof/>
        </w:rPr>
        <w:fldChar w:fldCharType="end"/>
      </w:r>
      <w:r w:rsidR="003E01CC">
        <w:t xml:space="preserve">. </w:t>
      </w:r>
      <w:r w:rsidR="003E01CC" w:rsidRPr="0064058C">
        <w:t xml:space="preserve">ЭФ списка документов </w:t>
      </w:r>
      <w:r w:rsidR="003E01CC">
        <w:t>«Протоколы для отчетов»</w:t>
      </w:r>
      <w:bookmarkEnd w:id="2828"/>
    </w:p>
    <w:p w:rsidR="003E01CC" w:rsidRPr="002A15C6" w:rsidRDefault="003E01CC" w:rsidP="003E01CC">
      <w:pPr>
        <w:pStyle w:val="ASFKNormalWithout"/>
      </w:pPr>
      <w:r w:rsidRPr="002A15C6">
        <w:t xml:space="preserve">Визуальное отображение значений в полях по результатам протокола ВДК, МДК, ФК и алгоритм заполнения следующие: </w:t>
      </w:r>
    </w:p>
    <w:p w:rsidR="003E01CC" w:rsidRPr="002A15C6" w:rsidRDefault="00CF4371" w:rsidP="003E01CC">
      <w:pPr>
        <w:pStyle w:val="ASFKListmark1"/>
      </w:pPr>
      <w:r>
        <w:rPr>
          <w:noProof/>
        </w:rPr>
        <w:drawing>
          <wp:inline distT="0" distB="0" distL="0" distR="0" wp14:anchorId="1101FB34" wp14:editId="140EB6F6">
            <wp:extent cx="180975" cy="180975"/>
            <wp:effectExtent l="0" t="0" r="9525" b="9525"/>
            <wp:docPr id="584" name="Рисунок 5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0"/>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rsidRPr="002A15C6">
        <w:t xml:space="preserve"> – Протокол получен, контроль пройден без ошибок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1</w:t>
      </w:r>
      <w:r w:rsidR="003E01CC">
        <w:t>»</w:t>
      </w:r>
      <w:r w:rsidR="003E01CC" w:rsidRPr="002A15C6">
        <w:t xml:space="preserve"> и значение поля </w:t>
      </w:r>
      <w:r w:rsidR="003E01CC">
        <w:t>«</w:t>
      </w:r>
      <w:r w:rsidR="003E01CC" w:rsidRPr="002A15C6">
        <w:t>Результат протокола %</w:t>
      </w:r>
      <w:r w:rsidR="003E01CC">
        <w:t>»</w:t>
      </w:r>
      <w:r w:rsidR="003E01CC" w:rsidRPr="002A15C6">
        <w:t xml:space="preserve"> = </w:t>
      </w:r>
      <w:r w:rsidR="003E01CC">
        <w:t>«</w:t>
      </w:r>
      <w:r w:rsidR="003E01CC" w:rsidRPr="002A15C6">
        <w:t>0</w:t>
      </w:r>
      <w:r w:rsidR="003E01CC">
        <w:t>»</w:t>
      </w:r>
      <w:r w:rsidR="003E01CC" w:rsidRPr="002A15C6">
        <w:t>);</w:t>
      </w:r>
    </w:p>
    <w:p w:rsidR="003E01CC" w:rsidRPr="002A15C6" w:rsidRDefault="00CF4371" w:rsidP="003E01CC">
      <w:pPr>
        <w:pStyle w:val="ASFKListmark1"/>
      </w:pPr>
      <w:r>
        <w:rPr>
          <w:noProof/>
        </w:rPr>
        <w:drawing>
          <wp:inline distT="0" distB="0" distL="0" distR="0" wp14:anchorId="138DB045" wp14:editId="3DB003AF">
            <wp:extent cx="180975" cy="180975"/>
            <wp:effectExtent l="0" t="0" r="9525" b="9525"/>
            <wp:docPr id="585" name="Рисунок 5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1"/>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rsidRPr="002A15C6">
        <w:t xml:space="preserve"> – Протокол получен, обнаружены ошибки контроля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1</w:t>
      </w:r>
      <w:r w:rsidR="003E01CC">
        <w:t>»</w:t>
      </w:r>
      <w:r w:rsidR="003E01CC" w:rsidRPr="002A15C6">
        <w:t xml:space="preserve"> и значение поля </w:t>
      </w:r>
      <w:r w:rsidR="003E01CC">
        <w:t>«</w:t>
      </w:r>
      <w:r w:rsidR="003E01CC" w:rsidRPr="002A15C6">
        <w:t>Результат протокола %</w:t>
      </w:r>
      <w:r w:rsidR="003E01CC">
        <w:t>»</w:t>
      </w:r>
      <w:r w:rsidR="003E01CC" w:rsidRPr="002A15C6">
        <w:t xml:space="preserve"> = </w:t>
      </w:r>
      <w:r w:rsidR="003E01CC">
        <w:t>«</w:t>
      </w:r>
      <w:r w:rsidR="003E01CC" w:rsidRPr="002A15C6">
        <w:t>1</w:t>
      </w:r>
      <w:r w:rsidR="003E01CC">
        <w:t>»</w:t>
      </w:r>
      <w:r w:rsidR="003E01CC" w:rsidRPr="002A15C6">
        <w:t>);</w:t>
      </w:r>
    </w:p>
    <w:p w:rsidR="003E01CC" w:rsidRPr="002A15C6" w:rsidRDefault="00CF4371" w:rsidP="003E01CC">
      <w:pPr>
        <w:pStyle w:val="ASFKListmark1"/>
      </w:pPr>
      <w:r>
        <w:rPr>
          <w:noProof/>
        </w:rPr>
        <w:drawing>
          <wp:inline distT="0" distB="0" distL="0" distR="0" wp14:anchorId="248A2864" wp14:editId="633C59AB">
            <wp:extent cx="180975" cy="180975"/>
            <wp:effectExtent l="0" t="0" r="9525" b="9525"/>
            <wp:docPr id="586" name="Рисунок 5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t xml:space="preserve"> </w:t>
      </w:r>
      <w:r w:rsidR="003E01CC" w:rsidRPr="002A15C6">
        <w:t xml:space="preserve">– Протокол получен, обнаружены ошибки контроля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1</w:t>
      </w:r>
      <w:r w:rsidR="003E01CC">
        <w:t>»</w:t>
      </w:r>
      <w:r w:rsidR="003E01CC" w:rsidRPr="002A15C6">
        <w:t xml:space="preserve"> и значение поля </w:t>
      </w:r>
      <w:r w:rsidR="003E01CC">
        <w:t>«</w:t>
      </w:r>
      <w:r w:rsidR="003E01CC" w:rsidRPr="002A15C6">
        <w:t>Результат протокола %</w:t>
      </w:r>
      <w:r w:rsidR="003E01CC">
        <w:t>»</w:t>
      </w:r>
      <w:r w:rsidR="003E01CC" w:rsidRPr="002A15C6">
        <w:t xml:space="preserve"> = </w:t>
      </w:r>
      <w:r w:rsidR="003E01CC">
        <w:t>«</w:t>
      </w:r>
      <w:r w:rsidR="003E01CC" w:rsidRPr="002A15C6">
        <w:t>1</w:t>
      </w:r>
      <w:r w:rsidR="003E01CC">
        <w:t>»</w:t>
      </w:r>
      <w:r w:rsidR="003E01CC" w:rsidRPr="002A15C6">
        <w:t>, статус отчета пр</w:t>
      </w:r>
      <w:r w:rsidR="003E01CC" w:rsidRPr="00603859">
        <w:t>и</w:t>
      </w:r>
      <w:r w:rsidR="003E01CC" w:rsidRPr="002A15C6">
        <w:t xml:space="preserve">нимает одно из значений: </w:t>
      </w:r>
      <w:r w:rsidR="003E01CC">
        <w:t>«</w:t>
      </w:r>
      <w:r w:rsidR="003E01CC" w:rsidRPr="002A15C6">
        <w:t>787 – Принят условно</w:t>
      </w:r>
      <w:r w:rsidR="003E01CC">
        <w:t>»</w:t>
      </w:r>
      <w:r w:rsidR="003E01CC" w:rsidRPr="002A15C6">
        <w:t xml:space="preserve">, </w:t>
      </w:r>
      <w:r w:rsidR="003E01CC">
        <w:t>«</w:t>
      </w:r>
      <w:r w:rsidR="003E01CC" w:rsidRPr="002A15C6">
        <w:t>789 – Отчет принят и готов к сверке с внешними данными</w:t>
      </w:r>
      <w:r w:rsidR="003E01CC">
        <w:t>»</w:t>
      </w:r>
      <w:r w:rsidR="003E01CC" w:rsidRPr="002A15C6">
        <w:t xml:space="preserve">, </w:t>
      </w:r>
      <w:r w:rsidR="003E01CC">
        <w:t>«</w:t>
      </w:r>
      <w:r w:rsidR="003E01CC" w:rsidRPr="002A15C6">
        <w:t>798 – Подтвержден условно</w:t>
      </w:r>
      <w:r w:rsidR="003E01CC">
        <w:t>»</w:t>
      </w:r>
      <w:r w:rsidR="003E01CC" w:rsidRPr="002A15C6">
        <w:t xml:space="preserve">, </w:t>
      </w:r>
      <w:r w:rsidR="003E01CC">
        <w:t>«</w:t>
      </w:r>
      <w:r w:rsidR="003E01CC" w:rsidRPr="002A15C6">
        <w:t>799 – Подтве</w:t>
      </w:r>
      <w:r w:rsidR="003E01CC" w:rsidRPr="003E01CC">
        <w:t>р</w:t>
      </w:r>
      <w:r w:rsidR="003E01CC" w:rsidRPr="002A15C6">
        <w:t>жден</w:t>
      </w:r>
      <w:r w:rsidR="003E01CC">
        <w:t>»</w:t>
      </w:r>
      <w:r w:rsidR="003E01CC" w:rsidRPr="002A15C6">
        <w:t>);</w:t>
      </w:r>
    </w:p>
    <w:p w:rsidR="003E01CC" w:rsidRPr="002A15C6" w:rsidRDefault="00CF4371" w:rsidP="003E01CC">
      <w:pPr>
        <w:pStyle w:val="ASFKListmark1"/>
      </w:pPr>
      <w:r>
        <w:rPr>
          <w:noProof/>
        </w:rPr>
        <w:drawing>
          <wp:inline distT="0" distB="0" distL="0" distR="0" wp14:anchorId="1D48F10E" wp14:editId="12546A33">
            <wp:extent cx="180975" cy="180975"/>
            <wp:effectExtent l="0" t="0" r="9525" b="9525"/>
            <wp:docPr id="587" name="Рисунок 5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2"/>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rsidRPr="002A15C6">
        <w:t xml:space="preserve"> – Протокол не получен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0</w:t>
      </w:r>
      <w:r w:rsidR="003E01CC">
        <w:t>»</w:t>
      </w:r>
      <w:r w:rsidR="003E01CC" w:rsidRPr="002A15C6">
        <w:t>).</w:t>
      </w:r>
    </w:p>
    <w:p w:rsidR="003E01CC" w:rsidRPr="002A15C6" w:rsidRDefault="003E01CC" w:rsidP="003E01CC">
      <w:pPr>
        <w:pStyle w:val="ASFKNormalWithout"/>
      </w:pPr>
      <w:r w:rsidRPr="002A15C6">
        <w:t xml:space="preserve">Визуальное отображение значений в полях по результатам протокола </w:t>
      </w:r>
      <w:r>
        <w:t>ВНК</w:t>
      </w:r>
      <w:r w:rsidRPr="002A15C6">
        <w:t xml:space="preserve"> и алгоритм заполнения следующие: </w:t>
      </w:r>
    </w:p>
    <w:p w:rsidR="003E01CC" w:rsidRPr="002A15C6" w:rsidRDefault="00CF4371" w:rsidP="003E01CC">
      <w:pPr>
        <w:pStyle w:val="ASFKListmark1"/>
      </w:pPr>
      <w:r>
        <w:rPr>
          <w:noProof/>
        </w:rPr>
        <w:drawing>
          <wp:inline distT="0" distB="0" distL="0" distR="0" wp14:anchorId="4B7ADE46" wp14:editId="43AE02AA">
            <wp:extent cx="180975" cy="180975"/>
            <wp:effectExtent l="0" t="0" r="9525" b="9525"/>
            <wp:docPr id="588" name="Рисунок 5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t xml:space="preserve"> </w:t>
      </w:r>
      <w:r w:rsidR="003E01CC" w:rsidRPr="002A15C6">
        <w:t>– Пр</w:t>
      </w:r>
      <w:r w:rsidR="003E01CC" w:rsidRPr="00603859">
        <w:t>о</w:t>
      </w:r>
      <w:r w:rsidR="003E01CC" w:rsidRPr="002A15C6">
        <w:t xml:space="preserve">токол получен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1</w:t>
      </w:r>
      <w:r w:rsidR="003E01CC">
        <w:t>»</w:t>
      </w:r>
      <w:r w:rsidR="003E01CC" w:rsidRPr="002A15C6">
        <w:t>);</w:t>
      </w:r>
    </w:p>
    <w:p w:rsidR="003E01CC" w:rsidRPr="002A15C6" w:rsidRDefault="00CF4371" w:rsidP="003E01CC">
      <w:pPr>
        <w:pStyle w:val="ASFKListmark1"/>
      </w:pPr>
      <w:r>
        <w:rPr>
          <w:noProof/>
        </w:rPr>
        <w:lastRenderedPageBreak/>
        <w:drawing>
          <wp:inline distT="0" distB="0" distL="0" distR="0" wp14:anchorId="05A9086E" wp14:editId="40B5212D">
            <wp:extent cx="180975" cy="180975"/>
            <wp:effectExtent l="0" t="0" r="9525" b="9525"/>
            <wp:docPr id="589" name="Рисунок 5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2"/>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01CC" w:rsidRPr="002A15C6">
        <w:t xml:space="preserve"> – Протокол не получен (значение поля </w:t>
      </w:r>
      <w:r w:rsidR="003E01CC">
        <w:t>«</w:t>
      </w:r>
      <w:r w:rsidR="003E01CC" w:rsidRPr="002A15C6">
        <w:t>Наличие протокола %</w:t>
      </w:r>
      <w:r w:rsidR="003E01CC">
        <w:t>»</w:t>
      </w:r>
      <w:r w:rsidR="003E01CC" w:rsidRPr="002A15C6">
        <w:t xml:space="preserve"> = </w:t>
      </w:r>
      <w:r w:rsidR="003E01CC">
        <w:t>«</w:t>
      </w:r>
      <w:r w:rsidR="003E01CC" w:rsidRPr="002A15C6">
        <w:t>0</w:t>
      </w:r>
      <w:r w:rsidR="003E01CC">
        <w:t>»</w:t>
      </w:r>
      <w:r w:rsidR="003E01CC" w:rsidRPr="002A15C6">
        <w:t>).</w:t>
      </w:r>
    </w:p>
    <w:p w:rsidR="003E01CC" w:rsidRDefault="003E01CC" w:rsidP="003E01CC">
      <w:pPr>
        <w:pStyle w:val="41"/>
      </w:pPr>
      <w:r>
        <w:t>Доступные операции</w:t>
      </w:r>
    </w:p>
    <w:p w:rsidR="003E01CC" w:rsidRPr="008A44E2" w:rsidRDefault="003E01CC" w:rsidP="003E01CC">
      <w:pPr>
        <w:pStyle w:val="ASFKNormal"/>
      </w:pPr>
      <w:r w:rsidRPr="008A44E2">
        <w:t xml:space="preserve">На АРМ </w:t>
      </w:r>
      <w:r w:rsidRPr="003E01CC">
        <w:t xml:space="preserve">Офлайн (ГРБС, ПБС, ФО) </w:t>
      </w:r>
      <w:r w:rsidRPr="008A44E2">
        <w:t>доступны следующие операции над документом:</w:t>
      </w:r>
    </w:p>
    <w:p w:rsidR="003E01CC" w:rsidRPr="008A44E2" w:rsidRDefault="003E01CC" w:rsidP="003E01CC">
      <w:pPr>
        <w:pStyle w:val="ASFKListmark1"/>
      </w:pPr>
      <w:r>
        <w:t>экспорт вложения</w:t>
      </w:r>
      <w:r w:rsidRPr="008A44E2">
        <w:t>;</w:t>
      </w:r>
    </w:p>
    <w:p w:rsidR="003E01CC" w:rsidRPr="008A44E2" w:rsidRDefault="003E01CC" w:rsidP="003E01CC">
      <w:pPr>
        <w:pStyle w:val="ASFKListmark1"/>
      </w:pPr>
      <w:r>
        <w:t>печать списка.</w:t>
      </w:r>
    </w:p>
    <w:p w:rsidR="003E01CC" w:rsidRPr="008A44E2" w:rsidRDefault="003E01CC" w:rsidP="003E01CC">
      <w:pPr>
        <w:pStyle w:val="41"/>
      </w:pPr>
      <w:r w:rsidRPr="008A44E2">
        <w:t>Экранная форма документа</w:t>
      </w:r>
    </w:p>
    <w:p w:rsidR="003E01CC" w:rsidRPr="004328C0" w:rsidRDefault="003E01CC" w:rsidP="003E01CC">
      <w:pPr>
        <w:pStyle w:val="ASFKNormal"/>
      </w:pPr>
      <w:r w:rsidRPr="004328C0">
        <w:t>Пользователь ГРБС, ФО, ГВБФ</w:t>
      </w:r>
      <w:r>
        <w:t>, ПБС</w:t>
      </w:r>
      <w:r w:rsidRPr="004328C0">
        <w:t xml:space="preserve"> формирует файл со сводным отчетом во внешнем ППО, вручную импортирует ф</w:t>
      </w:r>
      <w:r>
        <w:t xml:space="preserve">айл с отчетом </w:t>
      </w:r>
      <w:r w:rsidRPr="004328C0">
        <w:t xml:space="preserve">в СУФД-Портал в ЭФ </w:t>
      </w:r>
      <w:r>
        <w:t>«</w:t>
      </w:r>
      <w:r w:rsidRPr="004328C0">
        <w:t>Сводные отчеты</w:t>
      </w:r>
      <w:r>
        <w:t>»</w:t>
      </w:r>
      <w:r w:rsidRPr="004328C0">
        <w:t>, о</w:t>
      </w:r>
      <w:r w:rsidRPr="003E01CC">
        <w:t>т</w:t>
      </w:r>
      <w:r w:rsidRPr="004328C0">
        <w:t xml:space="preserve">правляет его в МОУ </w:t>
      </w:r>
      <w:r w:rsidR="00820D5E">
        <w:t>ППО OEBS АСФК</w:t>
      </w:r>
      <w:r w:rsidRPr="004328C0">
        <w:t>.</w:t>
      </w:r>
    </w:p>
    <w:p w:rsidR="003E01CC" w:rsidRDefault="003E01CC" w:rsidP="003E01CC">
      <w:pPr>
        <w:pStyle w:val="ASFKNormal"/>
      </w:pPr>
      <w:r w:rsidRPr="004328C0">
        <w:t>Для просмотра результатов обработки отчета пользователь открывает списковую фо</w:t>
      </w:r>
      <w:r w:rsidRPr="003E01CC">
        <w:t>р</w:t>
      </w:r>
      <w:r w:rsidRPr="004328C0">
        <w:t xml:space="preserve">му ЭД </w:t>
      </w:r>
      <w:r>
        <w:t>«</w:t>
      </w:r>
      <w:r w:rsidRPr="004328C0">
        <w:t>Протоколы для отчетов</w:t>
      </w:r>
      <w:r>
        <w:t>»</w:t>
      </w:r>
      <w:r w:rsidRPr="004328C0">
        <w:t>.</w:t>
      </w:r>
    </w:p>
    <w:p w:rsidR="003E01CC" w:rsidRDefault="003E01CC" w:rsidP="003E01CC">
      <w:pPr>
        <w:pStyle w:val="ASFKNormal"/>
      </w:pPr>
      <w:r w:rsidRPr="004328C0">
        <w:t>Для просмотра отчетов, на которые был сформирован Протокол, пользователь на кра</w:t>
      </w:r>
      <w:r w:rsidRPr="003E01CC">
        <w:t>т</w:t>
      </w:r>
      <w:r w:rsidRPr="004328C0">
        <w:t xml:space="preserve">кой форме отчета, переходит на закладку </w:t>
      </w:r>
      <w:r>
        <w:t>«</w:t>
      </w:r>
      <w:r w:rsidRPr="004328C0">
        <w:t>Связанные отчеты</w:t>
      </w:r>
      <w:r>
        <w:t>»</w:t>
      </w:r>
      <w:r w:rsidRPr="004328C0">
        <w:t xml:space="preserve"> и видит ссылку на ЭД </w:t>
      </w:r>
      <w:r>
        <w:t>«</w:t>
      </w:r>
      <w:r w:rsidRPr="004328C0">
        <w:t>Сво</w:t>
      </w:r>
      <w:r w:rsidRPr="003E01CC">
        <w:t>д</w:t>
      </w:r>
      <w:r w:rsidRPr="004328C0">
        <w:t>ные отчеты</w:t>
      </w:r>
      <w:r>
        <w:t>»</w:t>
      </w:r>
      <w:r w:rsidRPr="004328C0">
        <w:t xml:space="preserve"> (многострочная таблица с реквизитами сводного отчета, отображаются по свя</w:t>
      </w:r>
      <w:r w:rsidRPr="003E01CC">
        <w:t>з</w:t>
      </w:r>
      <w:r w:rsidRPr="004328C0">
        <w:t>ке все отчеты, на которые был сформирован указанный</w:t>
      </w:r>
      <w:r>
        <w:t xml:space="preserve"> </w:t>
      </w:r>
      <w:r w:rsidRPr="004328C0">
        <w:t>Протокол).</w:t>
      </w:r>
    </w:p>
    <w:p w:rsidR="003E01CC" w:rsidRDefault="003E01CC" w:rsidP="003E01CC">
      <w:pPr>
        <w:pStyle w:val="ASFKNormal"/>
      </w:pPr>
      <w:r>
        <w:t>Возможен непосредственный просмотр ЭФ документа «</w:t>
      </w:r>
      <w:r w:rsidRPr="004328C0">
        <w:t>Протоколы для отчетов</w:t>
      </w:r>
      <w:r>
        <w:t>.</w:t>
      </w:r>
    </w:p>
    <w:p w:rsidR="003E01CC" w:rsidRPr="008A44E2" w:rsidRDefault="003E01CC" w:rsidP="003E01CC">
      <w:pPr>
        <w:pStyle w:val="ASFKNormal"/>
      </w:pPr>
      <w:r w:rsidRPr="008A44E2">
        <w:t xml:space="preserve">Перечень полей документа </w:t>
      </w:r>
      <w:r>
        <w:t>«</w:t>
      </w:r>
      <w:r w:rsidRPr="004328C0">
        <w:t>Протоколы для отчетов</w:t>
      </w:r>
      <w:r>
        <w:t>»</w:t>
      </w:r>
      <w:r w:rsidRPr="008A44E2">
        <w:t xml:space="preserve"> приведен </w:t>
      </w:r>
      <w:r>
        <w:t>в таблице </w:t>
      </w:r>
      <w:r>
        <w:fldChar w:fldCharType="begin"/>
      </w:r>
      <w:r>
        <w:instrText xml:space="preserve"> REF _Ref372113146 \h </w:instrText>
      </w:r>
      <w:r>
        <w:fldChar w:fldCharType="separate"/>
      </w:r>
      <w:r w:rsidR="00A813C9">
        <w:rPr>
          <w:noProof/>
        </w:rPr>
        <w:t>264</w:t>
      </w:r>
      <w:r>
        <w:fldChar w:fldCharType="end"/>
      </w:r>
      <w:r w:rsidRPr="008A44E2">
        <w:t>.</w:t>
      </w:r>
    </w:p>
    <w:p w:rsidR="003E01CC" w:rsidRPr="008A44E2" w:rsidRDefault="00DD313F" w:rsidP="003E01CC">
      <w:pPr>
        <w:pStyle w:val="ASFKNameTable"/>
      </w:pPr>
      <w:r>
        <w:rPr>
          <w:noProof/>
        </w:rPr>
        <w:fldChar w:fldCharType="begin"/>
      </w:r>
      <w:r>
        <w:rPr>
          <w:noProof/>
        </w:rPr>
        <w:instrText xml:space="preserve"> SEQ Таблица \* ARABIC </w:instrText>
      </w:r>
      <w:r>
        <w:rPr>
          <w:noProof/>
        </w:rPr>
        <w:fldChar w:fldCharType="separate"/>
      </w:r>
      <w:bookmarkStart w:id="2829" w:name="_Ref372113146"/>
      <w:bookmarkStart w:id="2830" w:name="_Toc188826654"/>
      <w:r w:rsidR="00A813C9">
        <w:rPr>
          <w:noProof/>
        </w:rPr>
        <w:t>264</w:t>
      </w:r>
      <w:bookmarkEnd w:id="2829"/>
      <w:r>
        <w:rPr>
          <w:noProof/>
        </w:rPr>
        <w:fldChar w:fldCharType="end"/>
      </w:r>
      <w:r w:rsidR="003E01CC" w:rsidRPr="008A44E2">
        <w:t xml:space="preserve">. Описание полей документа </w:t>
      </w:r>
      <w:r w:rsidR="003E01CC">
        <w:t>«</w:t>
      </w:r>
      <w:r w:rsidR="003E01CC" w:rsidRPr="004328C0">
        <w:t>Протоколы для отчетов</w:t>
      </w:r>
      <w:r w:rsidR="003E01CC">
        <w:t>»</w:t>
      </w:r>
      <w:bookmarkEnd w:id="28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436"/>
        <w:gridCol w:w="7192"/>
      </w:tblGrid>
      <w:tr w:rsidR="003E01CC" w:rsidRPr="00AE77DD" w:rsidTr="00B36EDB">
        <w:trPr>
          <w:trHeight w:val="20"/>
          <w:tblHeader/>
        </w:trPr>
        <w:tc>
          <w:tcPr>
            <w:tcW w:w="246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E01CC" w:rsidRPr="00AE77DD" w:rsidRDefault="003E01CC" w:rsidP="003E01CC">
            <w:pPr>
              <w:pStyle w:val="ASFKTableHead"/>
            </w:pPr>
            <w:r w:rsidRPr="00AE77DD">
              <w:t xml:space="preserve">Наименование поля </w:t>
            </w:r>
          </w:p>
        </w:tc>
        <w:tc>
          <w:tcPr>
            <w:tcW w:w="7288"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E01CC" w:rsidRPr="00AE77DD" w:rsidRDefault="003E01CC" w:rsidP="003E01CC">
            <w:pPr>
              <w:pStyle w:val="ASFKTableHead"/>
            </w:pPr>
            <w:r w:rsidRPr="00AE77DD">
              <w:t>Описание поля</w:t>
            </w:r>
          </w:p>
        </w:tc>
      </w:tr>
      <w:tr w:rsidR="003E01CC" w:rsidRPr="00AE77DD" w:rsidTr="00B36EDB">
        <w:trPr>
          <w:trHeight w:val="20"/>
        </w:trPr>
        <w:tc>
          <w:tcPr>
            <w:tcW w:w="2467" w:type="dxa"/>
            <w:shd w:val="clear" w:color="auto" w:fill="auto"/>
          </w:tcPr>
          <w:p w:rsidR="003E01CC" w:rsidRPr="003E01CC" w:rsidRDefault="003E01CC" w:rsidP="00B36EDB">
            <w:pPr>
              <w:pStyle w:val="ASFKTablenorm"/>
              <w:ind w:left="57" w:right="57"/>
            </w:pPr>
            <w:r>
              <w:t>Ф</w:t>
            </w:r>
            <w:r w:rsidRPr="003E01CC">
              <w:t>айл</w:t>
            </w:r>
          </w:p>
        </w:tc>
        <w:tc>
          <w:tcPr>
            <w:tcW w:w="7288" w:type="dxa"/>
            <w:shd w:val="clear" w:color="auto" w:fill="auto"/>
          </w:tcPr>
          <w:p w:rsidR="003E01CC" w:rsidRPr="00AE77DD" w:rsidRDefault="003E01CC" w:rsidP="00B36EDB">
            <w:pPr>
              <w:pStyle w:val="ASFKTablenorm"/>
              <w:ind w:left="57" w:right="57"/>
            </w:pPr>
            <w:r w:rsidRPr="00AE77DD">
              <w:t xml:space="preserve">Полное имя </w:t>
            </w:r>
            <w:r w:rsidRPr="00B36EDB">
              <w:rPr>
                <w:lang w:val="en-US"/>
              </w:rPr>
              <w:t>zip</w:t>
            </w:r>
            <w:r w:rsidRPr="00AE77DD">
              <w:t>-архива Протокола.</w:t>
            </w:r>
          </w:p>
          <w:p w:rsidR="003E01CC" w:rsidRPr="003E01CC" w:rsidRDefault="003E01CC" w:rsidP="00B36EDB">
            <w:pPr>
              <w:pStyle w:val="ASFKTablenorm"/>
              <w:ind w:left="57" w:right="57"/>
            </w:pPr>
            <w:r w:rsidRPr="00AE77DD">
              <w:t>Заполняется на основании значения поля БД СУФД, которое вычисляе</w:t>
            </w:r>
            <w:r w:rsidRPr="003E01CC">
              <w:t xml:space="preserve">тся из наименования </w:t>
            </w:r>
            <w:r w:rsidRPr="00B36EDB">
              <w:rPr>
                <w:lang w:val="en-US"/>
              </w:rPr>
              <w:t>zip</w:t>
            </w:r>
            <w:r w:rsidRPr="003E01CC">
              <w:t xml:space="preserve"> архива вложения к ПРТ и равно наименованию </w:t>
            </w:r>
            <w:r w:rsidRPr="00B36EDB">
              <w:rPr>
                <w:lang w:val="en-US"/>
              </w:rPr>
              <w:t>zip</w:t>
            </w:r>
            <w:r w:rsidRPr="003E01CC">
              <w:t xml:space="preserve"> архива (например, 00053_0503730_5_28022013_053-60846_FRMT_GRBS).</w:t>
            </w:r>
          </w:p>
        </w:tc>
      </w:tr>
      <w:tr w:rsidR="003E01CC" w:rsidRPr="00AE77DD" w:rsidTr="00B36EDB">
        <w:trPr>
          <w:trHeight w:val="20"/>
        </w:trPr>
        <w:tc>
          <w:tcPr>
            <w:tcW w:w="2467" w:type="dxa"/>
            <w:shd w:val="clear" w:color="auto" w:fill="auto"/>
          </w:tcPr>
          <w:p w:rsidR="003E01CC" w:rsidRPr="00AE77DD" w:rsidRDefault="003E01CC" w:rsidP="00B36EDB">
            <w:pPr>
              <w:pStyle w:val="ASFKTablenorm"/>
              <w:ind w:left="57" w:right="57"/>
            </w:pPr>
            <w:r w:rsidRPr="00AE77DD">
              <w:t>Тип</w:t>
            </w:r>
          </w:p>
        </w:tc>
        <w:tc>
          <w:tcPr>
            <w:tcW w:w="7288" w:type="dxa"/>
            <w:shd w:val="clear" w:color="auto" w:fill="auto"/>
          </w:tcPr>
          <w:p w:rsidR="003E01CC" w:rsidRPr="00AE77DD" w:rsidRDefault="003E01CC" w:rsidP="00B36EDB">
            <w:pPr>
              <w:pStyle w:val="ASFKTablenorm"/>
              <w:ind w:left="57" w:right="57"/>
            </w:pPr>
            <w:r w:rsidRPr="00AE77DD">
              <w:t>Тип протокола.</w:t>
            </w:r>
          </w:p>
          <w:p w:rsidR="003E01CC" w:rsidRPr="003E01CC" w:rsidRDefault="003E01CC" w:rsidP="00B36EDB">
            <w:pPr>
              <w:pStyle w:val="ASFKTablenorm"/>
              <w:ind w:left="57" w:right="57"/>
            </w:pPr>
            <w:r w:rsidRPr="00AE77DD">
              <w:t>Заполняется на основании значения поля БД СУФД, которое вычисляе</w:t>
            </w:r>
            <w:r w:rsidRPr="003E01CC">
              <w:t xml:space="preserve">тся из наименования </w:t>
            </w:r>
            <w:r w:rsidRPr="00B36EDB">
              <w:rPr>
                <w:lang w:val="en-US"/>
              </w:rPr>
              <w:t>zip</w:t>
            </w:r>
            <w:r w:rsidRPr="003E01CC">
              <w:t xml:space="preserve"> архива вложения к ПРТ и равно значению 6-го сегмента (разделителем считаем «_») (например, FRMT).</w:t>
            </w:r>
          </w:p>
        </w:tc>
      </w:tr>
      <w:tr w:rsidR="003E01CC" w:rsidRPr="00AE77DD" w:rsidTr="00B36EDB">
        <w:trPr>
          <w:trHeight w:val="20"/>
        </w:trPr>
        <w:tc>
          <w:tcPr>
            <w:tcW w:w="2467" w:type="dxa"/>
            <w:shd w:val="clear" w:color="auto" w:fill="auto"/>
          </w:tcPr>
          <w:p w:rsidR="003E01CC" w:rsidRPr="00AE77DD" w:rsidRDefault="003E01CC" w:rsidP="00B36EDB">
            <w:pPr>
              <w:pStyle w:val="ASFKTablenorm"/>
              <w:ind w:left="57" w:right="57"/>
            </w:pPr>
            <w:r w:rsidRPr="00AE77DD">
              <w:t>Дата создания</w:t>
            </w:r>
          </w:p>
        </w:tc>
        <w:tc>
          <w:tcPr>
            <w:tcW w:w="7288" w:type="dxa"/>
            <w:shd w:val="clear" w:color="auto" w:fill="auto"/>
          </w:tcPr>
          <w:p w:rsidR="003E01CC" w:rsidRPr="00AE77DD" w:rsidRDefault="003E01CC" w:rsidP="00B36EDB">
            <w:pPr>
              <w:pStyle w:val="ASFKTablenorm"/>
              <w:ind w:left="57" w:right="57"/>
            </w:pPr>
            <w:r w:rsidRPr="00AE77DD">
              <w:t xml:space="preserve">Дата создания протокола в </w:t>
            </w:r>
            <w:r w:rsidR="00820D5E">
              <w:t>ППО OEBS АСФК</w:t>
            </w:r>
            <w:r w:rsidRPr="00AE77DD">
              <w:t>.</w:t>
            </w:r>
          </w:p>
          <w:p w:rsidR="003E01CC" w:rsidRPr="00AE77DD" w:rsidRDefault="003E01CC" w:rsidP="00B36EDB">
            <w:pPr>
              <w:pStyle w:val="ASFKTablenorm"/>
              <w:ind w:left="57" w:right="57"/>
            </w:pPr>
            <w:r w:rsidRPr="00AE77DD">
              <w:t xml:space="preserve">Заполняется при импорте из </w:t>
            </w:r>
            <w:r w:rsidR="00820D5E">
              <w:t>ППО OEBS АСФК</w:t>
            </w:r>
            <w:r w:rsidRPr="00AE77DD">
              <w:t>.</w:t>
            </w:r>
          </w:p>
        </w:tc>
      </w:tr>
      <w:tr w:rsidR="003E01CC" w:rsidRPr="00AE77DD" w:rsidTr="00B36EDB">
        <w:trPr>
          <w:trHeight w:val="20"/>
        </w:trPr>
        <w:tc>
          <w:tcPr>
            <w:tcW w:w="2467" w:type="dxa"/>
            <w:shd w:val="clear" w:color="auto" w:fill="auto"/>
          </w:tcPr>
          <w:p w:rsidR="003E01CC" w:rsidRPr="00AE77DD" w:rsidRDefault="003E01CC" w:rsidP="00B36EDB">
            <w:pPr>
              <w:pStyle w:val="ASFKTablenorm"/>
              <w:ind w:left="57" w:right="57"/>
            </w:pPr>
            <w:r w:rsidRPr="00AE77DD">
              <w:t>Дата поступления</w:t>
            </w:r>
          </w:p>
        </w:tc>
        <w:tc>
          <w:tcPr>
            <w:tcW w:w="7288" w:type="dxa"/>
            <w:shd w:val="clear" w:color="auto" w:fill="auto"/>
          </w:tcPr>
          <w:p w:rsidR="003E01CC" w:rsidRPr="00AE77DD" w:rsidRDefault="003E01CC" w:rsidP="00B36EDB">
            <w:pPr>
              <w:pStyle w:val="ASFKTablenorm"/>
              <w:ind w:left="57" w:right="57"/>
            </w:pPr>
            <w:r w:rsidRPr="00AE77DD">
              <w:t>Дата загрузки протокола в СУФД/ Дата создания документа в СУФД.</w:t>
            </w:r>
          </w:p>
          <w:p w:rsidR="003E01CC" w:rsidRPr="00AE77DD" w:rsidRDefault="003E01CC" w:rsidP="00B36EDB">
            <w:pPr>
              <w:pStyle w:val="ASFKTablenorm"/>
              <w:ind w:left="57" w:right="57"/>
            </w:pPr>
            <w:r w:rsidRPr="00AE77DD">
              <w:t>Поле заполняется значением БД поля CREATEDATE.</w:t>
            </w:r>
          </w:p>
        </w:tc>
      </w:tr>
      <w:tr w:rsidR="003E01CC" w:rsidRPr="00AE77DD" w:rsidTr="00B36EDB">
        <w:trPr>
          <w:trHeight w:val="20"/>
        </w:trPr>
        <w:tc>
          <w:tcPr>
            <w:tcW w:w="2467" w:type="dxa"/>
            <w:shd w:val="clear" w:color="auto" w:fill="auto"/>
          </w:tcPr>
          <w:p w:rsidR="003E01CC" w:rsidRPr="00AE77DD" w:rsidRDefault="003E01CC" w:rsidP="00B36EDB">
            <w:pPr>
              <w:pStyle w:val="ASFKTablenorm"/>
              <w:ind w:left="57" w:right="57"/>
            </w:pPr>
            <w:r w:rsidRPr="00AE77DD">
              <w:t>Код формы по ОКУД</w:t>
            </w:r>
          </w:p>
        </w:tc>
        <w:tc>
          <w:tcPr>
            <w:tcW w:w="7288" w:type="dxa"/>
            <w:shd w:val="clear" w:color="auto" w:fill="auto"/>
          </w:tcPr>
          <w:p w:rsidR="003E01CC" w:rsidRPr="00AE77DD" w:rsidRDefault="003E01CC" w:rsidP="00B36EDB">
            <w:pPr>
              <w:pStyle w:val="ASFKTablenorm"/>
              <w:ind w:left="57" w:right="57"/>
            </w:pPr>
            <w:r w:rsidRPr="00AE77DD">
              <w:t>Код формы отчета, на который сформирован протокол.</w:t>
            </w:r>
          </w:p>
          <w:p w:rsidR="003E01CC" w:rsidRPr="003E01CC" w:rsidRDefault="003E01CC" w:rsidP="00B36EDB">
            <w:pPr>
              <w:pStyle w:val="ASFKTablenorm"/>
              <w:ind w:left="57" w:right="57"/>
            </w:pPr>
            <w:r w:rsidRPr="00AE77DD">
              <w:t>Заполняется на основании значения поля БД СУФД, которое вычисляе</w:t>
            </w:r>
            <w:r w:rsidRPr="003E01CC">
              <w:t>тся:</w:t>
            </w:r>
          </w:p>
          <w:p w:rsidR="003E01CC" w:rsidRPr="00AE77DD" w:rsidRDefault="003E01CC" w:rsidP="002410E2">
            <w:pPr>
              <w:pStyle w:val="ASFKTableListMark"/>
            </w:pPr>
            <w:r w:rsidRPr="00AE77DD">
              <w:t xml:space="preserve">из наименования </w:t>
            </w:r>
            <w:r w:rsidRPr="00B36EDB">
              <w:rPr>
                <w:lang w:val="en-US"/>
              </w:rPr>
              <w:t>zip</w:t>
            </w:r>
            <w:r w:rsidRPr="00AE77DD">
              <w:t xml:space="preserve"> архива вложения к ПРТ и равно значению 2-го сегмента (разделителем считаем </w:t>
            </w:r>
            <w:r>
              <w:t>«</w:t>
            </w:r>
            <w:r w:rsidRPr="00AE77DD">
              <w:t>_</w:t>
            </w:r>
            <w:r>
              <w:t>»</w:t>
            </w:r>
            <w:r w:rsidRPr="00AE77DD">
              <w:t>) (например, 0503730);</w:t>
            </w:r>
          </w:p>
          <w:p w:rsidR="003E01CC" w:rsidRPr="00AE77DD" w:rsidRDefault="003E01CC" w:rsidP="002410E2">
            <w:pPr>
              <w:pStyle w:val="ASFKTableListMark"/>
            </w:pPr>
            <w:r w:rsidRPr="00AE77DD">
              <w:t>из связанного отчета и равно значению тега FormCode.</w:t>
            </w:r>
          </w:p>
        </w:tc>
      </w:tr>
      <w:tr w:rsidR="003E01CC" w:rsidRPr="00AE77DD" w:rsidTr="00B36EDB">
        <w:trPr>
          <w:trHeight w:val="20"/>
        </w:trPr>
        <w:tc>
          <w:tcPr>
            <w:tcW w:w="2467" w:type="dxa"/>
            <w:shd w:val="clear" w:color="auto" w:fill="auto"/>
          </w:tcPr>
          <w:p w:rsidR="003E01CC" w:rsidRPr="00AE77DD" w:rsidRDefault="003E01CC" w:rsidP="00B36EDB">
            <w:pPr>
              <w:pStyle w:val="ASFKTablenorm"/>
              <w:ind w:left="57" w:right="57"/>
            </w:pPr>
            <w:r w:rsidRPr="00AE77DD">
              <w:t>Отчетная дата</w:t>
            </w:r>
          </w:p>
        </w:tc>
        <w:tc>
          <w:tcPr>
            <w:tcW w:w="7288" w:type="dxa"/>
            <w:shd w:val="clear" w:color="auto" w:fill="auto"/>
          </w:tcPr>
          <w:p w:rsidR="003E01CC" w:rsidRPr="003E01CC" w:rsidRDefault="003E01CC" w:rsidP="00B36EDB">
            <w:pPr>
              <w:pStyle w:val="ASFKTablenorm"/>
              <w:ind w:left="57" w:right="57"/>
            </w:pPr>
            <w:r w:rsidRPr="00AE77DD">
              <w:t>Дата отчета, на который сформирован прот</w:t>
            </w:r>
            <w:r w:rsidRPr="003E01CC">
              <w:t>окол.</w:t>
            </w:r>
          </w:p>
          <w:p w:rsidR="003E01CC" w:rsidRPr="003E01CC" w:rsidRDefault="003E01CC" w:rsidP="00B36EDB">
            <w:pPr>
              <w:pStyle w:val="ASFKTablenorm"/>
              <w:ind w:left="57" w:right="57"/>
            </w:pPr>
            <w:r w:rsidRPr="00AE77DD">
              <w:t>Заполняется на основании значения поля БД СУФД, которое вычисляе</w:t>
            </w:r>
            <w:r w:rsidRPr="003E01CC">
              <w:t>тся:</w:t>
            </w:r>
          </w:p>
          <w:p w:rsidR="003E01CC" w:rsidRPr="00AE77DD" w:rsidRDefault="003E01CC" w:rsidP="002410E2">
            <w:pPr>
              <w:pStyle w:val="ASFKTableListMark"/>
            </w:pPr>
            <w:r w:rsidRPr="00AE77DD">
              <w:t xml:space="preserve">из наименования </w:t>
            </w:r>
            <w:r w:rsidRPr="00B36EDB">
              <w:rPr>
                <w:lang w:val="en-US"/>
              </w:rPr>
              <w:t>zip</w:t>
            </w:r>
            <w:r w:rsidRPr="00AE77DD">
              <w:t xml:space="preserve"> архива вложения к ПРТ и равно значению 4-го сегмента (разделителем считаем </w:t>
            </w:r>
            <w:r>
              <w:t>«</w:t>
            </w:r>
            <w:r w:rsidRPr="00AE77DD">
              <w:t>_</w:t>
            </w:r>
            <w:r>
              <w:t>»</w:t>
            </w:r>
            <w:r w:rsidRPr="00AE77DD">
              <w:t>) (например, 0503730);</w:t>
            </w:r>
          </w:p>
          <w:p w:rsidR="003E01CC" w:rsidRPr="00AE77DD" w:rsidRDefault="003E01CC" w:rsidP="002410E2">
            <w:pPr>
              <w:pStyle w:val="ASFKTableListMark"/>
            </w:pPr>
            <w:r w:rsidRPr="00AE77DD">
              <w:t>из связанного отчета и равно значению тега ReportDate.</w:t>
            </w:r>
          </w:p>
        </w:tc>
      </w:tr>
      <w:tr w:rsidR="003E01CC" w:rsidRPr="00AE77DD" w:rsidTr="00B36EDB">
        <w:trPr>
          <w:trHeight w:val="20"/>
        </w:trPr>
        <w:tc>
          <w:tcPr>
            <w:tcW w:w="2467" w:type="dxa"/>
            <w:shd w:val="clear" w:color="auto" w:fill="auto"/>
          </w:tcPr>
          <w:p w:rsidR="003E01CC" w:rsidRPr="003E01CC" w:rsidRDefault="003E01CC" w:rsidP="00B36EDB">
            <w:pPr>
              <w:pStyle w:val="ASFKTablenorm"/>
              <w:ind w:left="57" w:right="57"/>
            </w:pPr>
            <w:r w:rsidRPr="00AE77DD">
              <w:lastRenderedPageBreak/>
              <w:t>Регистрационный н</w:t>
            </w:r>
            <w:r w:rsidRPr="003E01CC">
              <w:t>омер отчета</w:t>
            </w:r>
          </w:p>
        </w:tc>
        <w:tc>
          <w:tcPr>
            <w:tcW w:w="7288" w:type="dxa"/>
            <w:shd w:val="clear" w:color="auto" w:fill="auto"/>
          </w:tcPr>
          <w:p w:rsidR="003E01CC" w:rsidRPr="00AE77DD" w:rsidRDefault="003E01CC" w:rsidP="00B36EDB">
            <w:pPr>
              <w:pStyle w:val="ASFKTablenorm"/>
              <w:ind w:left="57" w:right="57"/>
            </w:pPr>
            <w:r w:rsidRPr="00AE77DD">
              <w:t>Регистрационный номер отчета, на который сформирован протокол.</w:t>
            </w:r>
          </w:p>
          <w:p w:rsidR="003E01CC" w:rsidRPr="003E01CC" w:rsidRDefault="003E01CC" w:rsidP="00B36EDB">
            <w:pPr>
              <w:pStyle w:val="ASFKTablenorm"/>
              <w:ind w:left="57" w:right="57"/>
            </w:pPr>
            <w:r w:rsidRPr="00AE77DD">
              <w:t>Заполняется на основании значения поля БД СУФД, которое вычисляе</w:t>
            </w:r>
            <w:r w:rsidRPr="003E01CC">
              <w:t xml:space="preserve">тся из наименования </w:t>
            </w:r>
            <w:r w:rsidRPr="00B36EDB">
              <w:rPr>
                <w:lang w:val="en-US"/>
              </w:rPr>
              <w:t>zip</w:t>
            </w:r>
            <w:r w:rsidRPr="003E01CC">
              <w:t xml:space="preserve"> архива вложения к ПРТ и равно значению 5-го сегмента (разделителем считаем «_») (например, 053-60846).</w:t>
            </w:r>
          </w:p>
        </w:tc>
      </w:tr>
    </w:tbl>
    <w:p w:rsidR="006B0C8B" w:rsidRPr="008A53DE" w:rsidRDefault="006B0C8B" w:rsidP="00C52467">
      <w:pPr>
        <w:pStyle w:val="32"/>
      </w:pPr>
      <w:bookmarkStart w:id="2831" w:name="_Toc188826352"/>
      <w:bookmarkEnd w:id="2767"/>
      <w:bookmarkEnd w:id="2768"/>
      <w:bookmarkEnd w:id="2769"/>
      <w:bookmarkEnd w:id="2770"/>
      <w:bookmarkEnd w:id="2771"/>
      <w:r w:rsidRPr="008A53DE">
        <w:t>Справка о межбюджетной задолженности ф. 0521441</w:t>
      </w:r>
      <w:bookmarkEnd w:id="2712"/>
      <w:bookmarkEnd w:id="2713"/>
      <w:bookmarkEnd w:id="2714"/>
      <w:bookmarkEnd w:id="2831"/>
    </w:p>
    <w:p w:rsidR="006B0C8B" w:rsidRPr="008A53DE" w:rsidRDefault="006B0C8B" w:rsidP="006B0C8B">
      <w:pPr>
        <w:pStyle w:val="ASFKNormal"/>
      </w:pPr>
      <w:r w:rsidRPr="008A53DE">
        <w:t xml:space="preserve">ЭД </w:t>
      </w:r>
      <w:r w:rsidR="00324E3A">
        <w:t>«</w:t>
      </w:r>
      <w:r w:rsidRPr="008A53DE">
        <w:t>Справка о межбюджетной задолженности ф. 0521441</w:t>
      </w:r>
      <w:r w:rsidR="00324E3A">
        <w:t>»</w:t>
      </w:r>
      <w:r w:rsidRPr="008A53DE">
        <w:t xml:space="preserve"> направляется в МОУ ФК в установленном порядке в виде электронного документа с использованием электронной по</w:t>
      </w:r>
      <w:r w:rsidRPr="006B0C8B">
        <w:t>д</w:t>
      </w:r>
      <w:r w:rsidRPr="008A53DE">
        <w:t>писи ответственных лиц ТОФК и Ф</w:t>
      </w:r>
      <w:r w:rsidR="00DE3C2D">
        <w:t xml:space="preserve">О средствами </w:t>
      </w:r>
      <w:r w:rsidR="0077436F">
        <w:t>ППО СУФД АСФК</w:t>
      </w:r>
      <w:r w:rsidR="00DE3C2D">
        <w:t>.</w:t>
      </w:r>
    </w:p>
    <w:p w:rsidR="006B0C8B" w:rsidRPr="008A53DE" w:rsidRDefault="006B0C8B" w:rsidP="00DE3C2D">
      <w:pPr>
        <w:pStyle w:val="ASFKNormalWithout"/>
      </w:pPr>
      <w:r w:rsidRPr="008A53DE">
        <w:t>Порядок действий с документом в ФО:</w:t>
      </w:r>
    </w:p>
    <w:p w:rsidR="006B0C8B" w:rsidRPr="008A53DE" w:rsidRDefault="006B0C8B" w:rsidP="00FD09BC">
      <w:pPr>
        <w:pStyle w:val="ASFKListnum"/>
        <w:numPr>
          <w:ilvl w:val="0"/>
          <w:numId w:val="10"/>
        </w:numPr>
      </w:pPr>
      <w:r w:rsidRPr="008A53DE">
        <w:t xml:space="preserve">В случае согласования отчета, руководитель ФО (или уполномоченное лицо) в </w:t>
      </w:r>
      <w:r w:rsidR="0077436F">
        <w:t>ППО СУФД АСФК</w:t>
      </w:r>
      <w:r w:rsidRPr="008A53DE">
        <w:t xml:space="preserve"> (АРМ ФО) согласует документ </w:t>
      </w:r>
      <w:r w:rsidR="00324E3A">
        <w:t>«</w:t>
      </w:r>
      <w:r w:rsidRPr="008A53DE">
        <w:t>Справка (ф. 0521441)</w:t>
      </w:r>
      <w:r w:rsidR="00324E3A">
        <w:t>»</w:t>
      </w:r>
      <w:r w:rsidRPr="008A53DE">
        <w:t xml:space="preserve">, при необходимости заполняет в визуальной форме поле </w:t>
      </w:r>
      <w:r w:rsidR="00324E3A">
        <w:t>«</w:t>
      </w:r>
      <w:r w:rsidRPr="008A53DE">
        <w:t>Комментарий</w:t>
      </w:r>
      <w:r w:rsidR="00324E3A">
        <w:t>»</w:t>
      </w:r>
      <w:r w:rsidRPr="008A53DE">
        <w:t xml:space="preserve"> и подп</w:t>
      </w:r>
      <w:r w:rsidRPr="006B0C8B">
        <w:t>и</w:t>
      </w:r>
      <w:r w:rsidRPr="008A53DE">
        <w:t xml:space="preserve">сывает документ ЭП. Статус документа принимает значение </w:t>
      </w:r>
      <w:r w:rsidR="00324E3A">
        <w:t>«</w:t>
      </w:r>
      <w:r w:rsidR="00BA2661">
        <w:t>788 – Согласовано с ФО</w:t>
      </w:r>
      <w:r w:rsidR="00324E3A">
        <w:t>»</w:t>
      </w:r>
      <w:r w:rsidRPr="008A53DE">
        <w:t>.</w:t>
      </w:r>
    </w:p>
    <w:p w:rsidR="006B0C8B" w:rsidRPr="008A53DE" w:rsidRDefault="006B0C8B" w:rsidP="006B0C8B">
      <w:pPr>
        <w:pStyle w:val="ASFKListnum"/>
      </w:pPr>
      <w:r w:rsidRPr="008A53DE">
        <w:t xml:space="preserve">В случае отклонения отчета, документ </w:t>
      </w:r>
      <w:r w:rsidR="00324E3A">
        <w:t>«</w:t>
      </w:r>
      <w:r w:rsidRPr="008A53DE">
        <w:t>Справка (ф. 0521441)</w:t>
      </w:r>
      <w:r w:rsidR="00324E3A">
        <w:t>»</w:t>
      </w:r>
      <w:r w:rsidRPr="008A53DE">
        <w:t xml:space="preserve"> отклоняется и в обязательном порядке заполняется поле </w:t>
      </w:r>
      <w:r w:rsidR="00324E3A">
        <w:t>«</w:t>
      </w:r>
      <w:r w:rsidRPr="008A53DE">
        <w:t>Комментарий</w:t>
      </w:r>
      <w:r w:rsidR="00324E3A">
        <w:t>»</w:t>
      </w:r>
      <w:r w:rsidRPr="008A53DE">
        <w:t xml:space="preserve"> (в поле указывается пр</w:t>
      </w:r>
      <w:r w:rsidRPr="006B0C8B">
        <w:t>и</w:t>
      </w:r>
      <w:r w:rsidRPr="008A53DE">
        <w:t xml:space="preserve">чина отклонения). Подписания документа ЭП в таком случае не требуется. Статус документа принимает значение </w:t>
      </w:r>
      <w:r w:rsidR="00324E3A">
        <w:t>«</w:t>
      </w:r>
      <w:r w:rsidRPr="008A53DE">
        <w:t>888 – Отменено</w:t>
      </w:r>
      <w:r w:rsidR="00324E3A">
        <w:t>»</w:t>
      </w:r>
      <w:r w:rsidRPr="008A53DE">
        <w:t>.</w:t>
      </w:r>
    </w:p>
    <w:p w:rsidR="006B0C8B" w:rsidRPr="008A53DE" w:rsidRDefault="0027431F" w:rsidP="006B0C8B">
      <w:pPr>
        <w:pStyle w:val="ASFKNormal"/>
      </w:pPr>
      <w:r>
        <w:t>Для работы с документами «</w:t>
      </w:r>
      <w:r w:rsidR="006B0C8B" w:rsidRPr="008A53DE">
        <w:t>Справка ф. 0521441</w:t>
      </w:r>
      <w:r w:rsidR="00324E3A">
        <w:t>»</w:t>
      </w:r>
      <w:r w:rsidR="006B0C8B" w:rsidRPr="008A53DE">
        <w:t xml:space="preserve"> следует выбрать пункт меню </w:t>
      </w:r>
      <w:r w:rsidR="00324E3A">
        <w:t>«</w:t>
      </w:r>
      <w:r w:rsidR="006B0C8B" w:rsidRPr="008A53DE">
        <w:t>Документы – Периодическая отч</w:t>
      </w:r>
      <w:r w:rsidR="006B0C8B">
        <w:t>ё</w:t>
      </w:r>
      <w:r w:rsidR="006B0C8B" w:rsidRPr="008A53DE">
        <w:t>тность – Отч</w:t>
      </w:r>
      <w:r w:rsidR="006B0C8B">
        <w:t>ё</w:t>
      </w:r>
      <w:r w:rsidR="006B0C8B" w:rsidRPr="008A53DE">
        <w:t>ты – Справки ф. 0521441</w:t>
      </w:r>
      <w:r w:rsidR="00324E3A">
        <w:t>»</w:t>
      </w:r>
      <w:r w:rsidR="006B0C8B" w:rsidRPr="008A53DE">
        <w:t>. Откроется форма списка док</w:t>
      </w:r>
      <w:r w:rsidR="006B0C8B" w:rsidRPr="006B0C8B">
        <w:t>у</w:t>
      </w:r>
      <w:r w:rsidR="006B0C8B" w:rsidRPr="008A53DE">
        <w:t>ментов, представленная на р</w:t>
      </w:r>
      <w:r w:rsidR="006B0C8B" w:rsidRPr="006B0C8B">
        <w:t>и</w:t>
      </w:r>
      <w:r w:rsidR="006B0C8B" w:rsidRPr="008A53DE">
        <w:t>сунке</w:t>
      </w:r>
      <w:r w:rsidR="00D95710" w:rsidRPr="00D95710">
        <w:t> </w:t>
      </w:r>
      <w:r w:rsidR="00F2392D">
        <w:fldChar w:fldCharType="begin"/>
      </w:r>
      <w:r w:rsidR="00F2392D">
        <w:instrText xml:space="preserve"> REF _Ref377550154 \h  \* MERGEFORMAT </w:instrText>
      </w:r>
      <w:r w:rsidR="00F2392D">
        <w:fldChar w:fldCharType="separate"/>
      </w:r>
      <w:r w:rsidR="00A813C9">
        <w:t>483</w:t>
      </w:r>
      <w:r w:rsidR="00F2392D">
        <w:fldChar w:fldCharType="end"/>
      </w:r>
      <w:r w:rsidR="006B0C8B" w:rsidRPr="008A53DE">
        <w:t>.</w:t>
      </w:r>
    </w:p>
    <w:p w:rsidR="006B0C8B" w:rsidRPr="008A53DE" w:rsidRDefault="00CF4371" w:rsidP="006B0C8B">
      <w:pPr>
        <w:pStyle w:val="ASFKFigure"/>
      </w:pPr>
      <w:r>
        <w:rPr>
          <w:noProof/>
        </w:rPr>
        <w:drawing>
          <wp:inline distT="0" distB="0" distL="0" distR="0" wp14:anchorId="7FC6A48B" wp14:editId="02A3699A">
            <wp:extent cx="6124575" cy="2466975"/>
            <wp:effectExtent l="0" t="0" r="9525" b="9525"/>
            <wp:docPr id="590" name="Рисунок 371" descr="IMG_02112015_16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descr="IMG_02112015_165744"/>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6B0C8B" w:rsidRPr="00204E68" w:rsidRDefault="00F2392D" w:rsidP="0071154A">
      <w:pPr>
        <w:pStyle w:val="ASFKFigName"/>
      </w:pPr>
      <w:r w:rsidRPr="00204E68">
        <w:fldChar w:fldCharType="begin"/>
      </w:r>
      <w:r w:rsidR="006B0C8B" w:rsidRPr="00204E68">
        <w:instrText xml:space="preserve"> SEQ Рисунок \* ARABIC </w:instrText>
      </w:r>
      <w:r w:rsidRPr="00204E68">
        <w:fldChar w:fldCharType="separate"/>
      </w:r>
      <w:bookmarkStart w:id="2832" w:name="_Ref377550154"/>
      <w:bookmarkStart w:id="2833" w:name="_Toc188827194"/>
      <w:r w:rsidR="00A813C9">
        <w:rPr>
          <w:noProof/>
        </w:rPr>
        <w:t>483</w:t>
      </w:r>
      <w:bookmarkEnd w:id="2832"/>
      <w:r w:rsidRPr="00204E68">
        <w:fldChar w:fldCharType="end"/>
      </w:r>
      <w:r w:rsidR="006B0C8B" w:rsidRPr="00204E68">
        <w:t xml:space="preserve">. ЭФ списка документов </w:t>
      </w:r>
      <w:r w:rsidR="00324E3A">
        <w:t>«</w:t>
      </w:r>
      <w:r w:rsidR="006B0C8B" w:rsidRPr="00204E68">
        <w:t>Справка о межбюджетной задолженности ф. 0521441</w:t>
      </w:r>
      <w:r w:rsidR="00324E3A">
        <w:t>»</w:t>
      </w:r>
      <w:bookmarkEnd w:id="2833"/>
    </w:p>
    <w:p w:rsidR="006B0C8B" w:rsidRPr="008A53DE" w:rsidRDefault="006B0C8B" w:rsidP="00C52467">
      <w:pPr>
        <w:pStyle w:val="41"/>
      </w:pPr>
      <w:r w:rsidRPr="008A53DE">
        <w:t>Доступные операции</w:t>
      </w:r>
    </w:p>
    <w:p w:rsidR="006B0C8B" w:rsidRPr="008A53DE" w:rsidRDefault="006B0C8B" w:rsidP="006B0C8B">
      <w:pPr>
        <w:pStyle w:val="ASFKNormal"/>
      </w:pPr>
      <w:r w:rsidRPr="008A53DE">
        <w:t xml:space="preserve">На АРМ </w:t>
      </w:r>
      <w:r>
        <w:t>Офлайн (</w:t>
      </w:r>
      <w:r w:rsidRPr="008A53DE">
        <w:t>ФО</w:t>
      </w:r>
      <w:r>
        <w:t>)</w:t>
      </w:r>
      <w:r w:rsidRPr="008A53DE">
        <w:t xml:space="preserve"> доступны следующие операции</w:t>
      </w:r>
      <w:r w:rsidR="00D95710">
        <w:t xml:space="preserve"> над документом</w:t>
      </w:r>
      <w:r w:rsidRPr="008A53DE">
        <w:t xml:space="preserve">: </w:t>
      </w:r>
    </w:p>
    <w:p w:rsidR="006B0C8B" w:rsidRPr="008A53DE" w:rsidRDefault="006B0C8B" w:rsidP="006B0C8B">
      <w:pPr>
        <w:pStyle w:val="ASFKListmark1"/>
      </w:pPr>
      <w:r w:rsidRPr="008A53DE">
        <w:t>просмотр;</w:t>
      </w:r>
    </w:p>
    <w:p w:rsidR="006B0C8B" w:rsidRPr="008A53DE" w:rsidRDefault="006B0C8B" w:rsidP="006B0C8B">
      <w:pPr>
        <w:pStyle w:val="ASFKListmark1"/>
      </w:pPr>
      <w:r w:rsidRPr="008A53DE">
        <w:t xml:space="preserve">редактирование (доступно для редактирования только поле </w:t>
      </w:r>
      <w:r w:rsidR="00324E3A">
        <w:t>«</w:t>
      </w:r>
      <w:r w:rsidRPr="008A53DE">
        <w:t>Комментарий</w:t>
      </w:r>
      <w:r w:rsidR="00324E3A">
        <w:t>»</w:t>
      </w:r>
      <w:r w:rsidRPr="008A53DE">
        <w:t>);</w:t>
      </w:r>
    </w:p>
    <w:p w:rsidR="006B0C8B" w:rsidRPr="008A53DE" w:rsidRDefault="006B0C8B" w:rsidP="006B0C8B">
      <w:pPr>
        <w:pStyle w:val="ASFKListmark1"/>
      </w:pPr>
      <w:r>
        <w:t>подписание</w:t>
      </w:r>
      <w:r w:rsidRPr="008A53DE">
        <w:t xml:space="preserve"> </w:t>
      </w:r>
      <w:r>
        <w:t>ЭП</w:t>
      </w:r>
      <w:r w:rsidRPr="008A53DE">
        <w:t>;</w:t>
      </w:r>
    </w:p>
    <w:p w:rsidR="006B0C8B" w:rsidRPr="008A53DE" w:rsidRDefault="006B0C8B" w:rsidP="006B0C8B">
      <w:pPr>
        <w:pStyle w:val="ASFKListmark1"/>
      </w:pPr>
      <w:r w:rsidRPr="008A53DE">
        <w:t>согласова</w:t>
      </w:r>
      <w:r>
        <w:t>ние</w:t>
      </w:r>
      <w:r w:rsidRPr="008A53DE">
        <w:t>;</w:t>
      </w:r>
    </w:p>
    <w:p w:rsidR="006B0C8B" w:rsidRPr="008A53DE" w:rsidRDefault="006B0C8B" w:rsidP="006B0C8B">
      <w:pPr>
        <w:pStyle w:val="ASFKListmark1"/>
      </w:pPr>
      <w:r>
        <w:lastRenderedPageBreak/>
        <w:t>отклонение</w:t>
      </w:r>
      <w:r w:rsidRPr="008A53DE">
        <w:t>;</w:t>
      </w:r>
    </w:p>
    <w:p w:rsidR="006B0C8B" w:rsidRPr="008A53DE" w:rsidRDefault="006B0C8B" w:rsidP="006B0C8B">
      <w:pPr>
        <w:pStyle w:val="ASFKListmark1"/>
      </w:pPr>
      <w:r w:rsidRPr="008A53DE">
        <w:t>печать.</w:t>
      </w:r>
    </w:p>
    <w:p w:rsidR="006B0C8B" w:rsidRPr="008A53DE" w:rsidRDefault="006B0C8B" w:rsidP="00C52467">
      <w:pPr>
        <w:pStyle w:val="41"/>
      </w:pPr>
      <w:r w:rsidRPr="008A53DE">
        <w:t>Экранная форма документа</w:t>
      </w:r>
    </w:p>
    <w:p w:rsidR="006B0C8B" w:rsidRPr="008A53DE" w:rsidRDefault="006B0C8B" w:rsidP="006B0C8B">
      <w:pPr>
        <w:pStyle w:val="ASFKNormal"/>
      </w:pPr>
      <w:r w:rsidRPr="008A53DE">
        <w:t xml:space="preserve">ЭФ документа </w:t>
      </w:r>
      <w:r w:rsidR="00324E3A">
        <w:t>«</w:t>
      </w:r>
      <w:r w:rsidRPr="008A53DE">
        <w:t>Справка о межбюджетной задолженности ф. 0521441</w:t>
      </w:r>
      <w:r w:rsidR="00324E3A">
        <w:t>»</w:t>
      </w:r>
      <w:r w:rsidRPr="008A53DE">
        <w:t xml:space="preserve"> представлена на рисунках</w:t>
      </w:r>
      <w:r w:rsidR="00D95710" w:rsidRPr="00D95710">
        <w:t> </w:t>
      </w:r>
      <w:r w:rsidR="00F2392D">
        <w:fldChar w:fldCharType="begin"/>
      </w:r>
      <w:r w:rsidR="00F2392D">
        <w:instrText xml:space="preserve"> REF _Ref377560213 \h  \* MERGEFORMAT </w:instrText>
      </w:r>
      <w:r w:rsidR="00F2392D">
        <w:fldChar w:fldCharType="separate"/>
      </w:r>
      <w:r w:rsidR="00A813C9">
        <w:t>484</w:t>
      </w:r>
      <w:r w:rsidR="00F2392D">
        <w:fldChar w:fldCharType="end"/>
      </w:r>
      <w:r w:rsidRPr="008A53DE">
        <w:t xml:space="preserve">, </w:t>
      </w:r>
      <w:r w:rsidR="00F2392D">
        <w:fldChar w:fldCharType="begin"/>
      </w:r>
      <w:r w:rsidR="00F2392D">
        <w:instrText xml:space="preserve"> REF _Ref377559797 \h  \* MERGEFORMAT </w:instrText>
      </w:r>
      <w:r w:rsidR="00F2392D">
        <w:fldChar w:fldCharType="separate"/>
      </w:r>
      <w:r w:rsidR="00A813C9">
        <w:t>485</w:t>
      </w:r>
      <w:r w:rsidR="00F2392D">
        <w:fldChar w:fldCharType="end"/>
      </w:r>
      <w:r w:rsidR="00DB551C">
        <w:t>. Форма</w:t>
      </w:r>
      <w:r w:rsidRPr="008A53DE">
        <w:t xml:space="preserve"> содержит следующи</w:t>
      </w:r>
      <w:r w:rsidR="00DB551C">
        <w:t>е</w:t>
      </w:r>
      <w:r w:rsidRPr="008A53DE">
        <w:t xml:space="preserve"> заклад</w:t>
      </w:r>
      <w:r w:rsidR="00DB551C">
        <w:t>ки</w:t>
      </w:r>
      <w:r w:rsidRPr="008A53DE">
        <w:t>:</w:t>
      </w:r>
    </w:p>
    <w:p w:rsidR="006B0C8B" w:rsidRPr="008A53DE" w:rsidRDefault="00324E3A" w:rsidP="006B0C8B">
      <w:pPr>
        <w:pStyle w:val="ASFKListmark1"/>
      </w:pPr>
      <w:r>
        <w:t>«</w:t>
      </w:r>
      <w:r w:rsidR="006B0C8B" w:rsidRPr="008A53DE">
        <w:t>Документ</w:t>
      </w:r>
      <w:r>
        <w:t>»</w:t>
      </w:r>
      <w:r w:rsidR="006B0C8B" w:rsidRPr="008A53DE">
        <w:t>;</w:t>
      </w:r>
    </w:p>
    <w:p w:rsidR="006B0C8B" w:rsidRPr="008A53DE" w:rsidRDefault="00324E3A" w:rsidP="006B0C8B">
      <w:pPr>
        <w:pStyle w:val="ASFKListmark1"/>
      </w:pPr>
      <w:r>
        <w:t>«</w:t>
      </w:r>
      <w:r w:rsidR="006B0C8B" w:rsidRPr="008A53DE">
        <w:t>Дополнительные атрибуты</w:t>
      </w:r>
      <w:r>
        <w:t>»</w:t>
      </w:r>
      <w:r w:rsidR="006B0C8B" w:rsidRPr="008A53DE">
        <w:t>.</w:t>
      </w:r>
    </w:p>
    <w:p w:rsidR="006B0C8B" w:rsidRPr="008A53DE" w:rsidRDefault="00CF4371" w:rsidP="006B0C8B">
      <w:pPr>
        <w:pStyle w:val="ASFKFigure"/>
      </w:pPr>
      <w:r>
        <w:rPr>
          <w:noProof/>
        </w:rPr>
        <w:drawing>
          <wp:inline distT="0" distB="0" distL="0" distR="0" wp14:anchorId="5216EB39" wp14:editId="544ABEFA">
            <wp:extent cx="6124575" cy="3476625"/>
            <wp:effectExtent l="0" t="0" r="9525" b="9525"/>
            <wp:docPr id="591" name="Рисунок 372" descr="IMG_02112015_16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descr="IMG_02112015_165605"/>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6B0C8B"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834" w:name="_Ref377560213"/>
      <w:bookmarkStart w:id="2835" w:name="_Toc188827195"/>
      <w:r w:rsidR="00A813C9">
        <w:rPr>
          <w:noProof/>
        </w:rPr>
        <w:t>484</w:t>
      </w:r>
      <w:bookmarkEnd w:id="2834"/>
      <w:r>
        <w:rPr>
          <w:noProof/>
        </w:rPr>
        <w:fldChar w:fldCharType="end"/>
      </w:r>
      <w:r w:rsidR="006B0C8B" w:rsidRPr="00204E68">
        <w:t xml:space="preserve">. ЭФ документа </w:t>
      </w:r>
      <w:r w:rsidR="00324E3A">
        <w:t>«</w:t>
      </w:r>
      <w:r w:rsidR="006B0C8B" w:rsidRPr="00204E68">
        <w:t>Справка о межбюджетной задолженности ф. 0521441</w:t>
      </w:r>
      <w:r w:rsidR="0027431F">
        <w:t>», закладки «</w:t>
      </w:r>
      <w:r w:rsidR="006B0C8B" w:rsidRPr="00204E68">
        <w:t>Документ</w:t>
      </w:r>
      <w:r w:rsidR="00324E3A">
        <w:t>»</w:t>
      </w:r>
      <w:bookmarkEnd w:id="2835"/>
    </w:p>
    <w:p w:rsidR="006B0C8B" w:rsidRPr="008A53DE" w:rsidRDefault="00DB551C" w:rsidP="006B0C8B">
      <w:pPr>
        <w:pStyle w:val="ASFKNormal"/>
      </w:pPr>
      <w:r>
        <w:t>Перечень</w:t>
      </w:r>
      <w:r w:rsidR="006B0C8B" w:rsidRPr="008A53DE">
        <w:t xml:space="preserve"> полей документа </w:t>
      </w:r>
      <w:r w:rsidR="00324E3A">
        <w:t>«</w:t>
      </w:r>
      <w:r w:rsidR="006B0C8B" w:rsidRPr="008A53DE">
        <w:t>Справка о межбюджетной задолженности ф. 0521441</w:t>
      </w:r>
      <w:r w:rsidR="0027431F">
        <w:t>», закладки «</w:t>
      </w:r>
      <w:r w:rsidR="006B0C8B" w:rsidRPr="008A53DE">
        <w:t>Документ</w:t>
      </w:r>
      <w:r w:rsidR="00324E3A">
        <w:t>»</w:t>
      </w:r>
      <w:r w:rsidR="006B0C8B" w:rsidRPr="008A53DE">
        <w:t xml:space="preserve"> </w:t>
      </w:r>
      <w:r w:rsidR="0027431F">
        <w:t>приведен в таблице</w:t>
      </w:r>
      <w:r w:rsidR="00D95710" w:rsidRPr="00D95710">
        <w:t> </w:t>
      </w:r>
      <w:r w:rsidR="00F2392D">
        <w:fldChar w:fldCharType="begin"/>
      </w:r>
      <w:r w:rsidR="00F2392D">
        <w:instrText xml:space="preserve"> REF _Ref377550513 \h  \* MERGEFORMAT </w:instrText>
      </w:r>
      <w:r w:rsidR="00F2392D">
        <w:fldChar w:fldCharType="separate"/>
      </w:r>
      <w:r w:rsidR="00A813C9">
        <w:t>265</w:t>
      </w:r>
      <w:r w:rsidR="00F2392D">
        <w:fldChar w:fldCharType="end"/>
      </w:r>
      <w:r w:rsidR="006B0C8B" w:rsidRPr="008A53DE">
        <w:t>.</w:t>
      </w:r>
    </w:p>
    <w:p w:rsidR="006B0C8B" w:rsidRPr="008A53DE" w:rsidRDefault="00F2392D" w:rsidP="006B0C8B">
      <w:pPr>
        <w:pStyle w:val="ASFKNameTable"/>
      </w:pPr>
      <w:r w:rsidRPr="008A53DE">
        <w:fldChar w:fldCharType="begin"/>
      </w:r>
      <w:r w:rsidR="006B0C8B" w:rsidRPr="008A53DE">
        <w:instrText xml:space="preserve"> SEQ Таблица \* ARABIC </w:instrText>
      </w:r>
      <w:r w:rsidRPr="008A53DE">
        <w:fldChar w:fldCharType="separate"/>
      </w:r>
      <w:bookmarkStart w:id="2836" w:name="_Ref377550513"/>
      <w:bookmarkStart w:id="2837" w:name="_Toc188826655"/>
      <w:r w:rsidR="00A813C9">
        <w:rPr>
          <w:noProof/>
        </w:rPr>
        <w:t>265</w:t>
      </w:r>
      <w:bookmarkEnd w:id="2836"/>
      <w:r w:rsidRPr="008A53DE">
        <w:fldChar w:fldCharType="end"/>
      </w:r>
      <w:r w:rsidR="006B0C8B" w:rsidRPr="008A53DE">
        <w:t xml:space="preserve">. Описание полей документа </w:t>
      </w:r>
      <w:r w:rsidR="00324E3A">
        <w:t>«</w:t>
      </w:r>
      <w:r w:rsidR="006B0C8B" w:rsidRPr="008A53DE">
        <w:t>Справка о межбюджетной задолженн</w:t>
      </w:r>
      <w:r w:rsidR="006B0C8B" w:rsidRPr="006B0C8B">
        <w:t>о</w:t>
      </w:r>
      <w:r w:rsidR="006B0C8B" w:rsidRPr="008A53DE">
        <w:t>сти ф. 0521441</w:t>
      </w:r>
      <w:r w:rsidR="0027431F">
        <w:t>», закладки «</w:t>
      </w:r>
      <w:r w:rsidR="006B0C8B" w:rsidRPr="008A53DE">
        <w:t>Док</w:t>
      </w:r>
      <w:r w:rsidR="006B0C8B" w:rsidRPr="006B0C8B">
        <w:t>у</w:t>
      </w:r>
      <w:r w:rsidR="006B0C8B" w:rsidRPr="008A53DE">
        <w:t>мент</w:t>
      </w:r>
      <w:r w:rsidR="00324E3A">
        <w:t>»</w:t>
      </w:r>
      <w:bookmarkEnd w:id="28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782"/>
        <w:gridCol w:w="6846"/>
      </w:tblGrid>
      <w:tr w:rsidR="006B0C8B" w:rsidRPr="008A53DE" w:rsidTr="00B36EDB">
        <w:trPr>
          <w:tblHeader/>
        </w:trPr>
        <w:tc>
          <w:tcPr>
            <w:tcW w:w="281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B0C8B" w:rsidRPr="008A53DE" w:rsidRDefault="00E77B53" w:rsidP="006B0C8B">
            <w:pPr>
              <w:pStyle w:val="ASFKTableHead"/>
            </w:pPr>
            <w:r>
              <w:t>Наименование поля</w:t>
            </w:r>
          </w:p>
        </w:tc>
        <w:tc>
          <w:tcPr>
            <w:tcW w:w="693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B0C8B" w:rsidRPr="008A53DE" w:rsidRDefault="006B0C8B" w:rsidP="006B0C8B">
            <w:pPr>
              <w:pStyle w:val="ASFKTableHead"/>
            </w:pPr>
            <w:r w:rsidRPr="008A53DE">
              <w:t>Описание поля</w:t>
            </w:r>
          </w:p>
        </w:tc>
      </w:tr>
      <w:tr w:rsidR="006B0C8B" w:rsidRPr="008A53DE" w:rsidTr="00B36EDB">
        <w:trPr>
          <w:trHeight w:val="70"/>
        </w:trPr>
        <w:tc>
          <w:tcPr>
            <w:tcW w:w="2817" w:type="dxa"/>
            <w:shd w:val="clear" w:color="auto" w:fill="auto"/>
          </w:tcPr>
          <w:p w:rsidR="006B0C8B" w:rsidRPr="008A53DE" w:rsidRDefault="006B0C8B" w:rsidP="00B36EDB">
            <w:pPr>
              <w:pStyle w:val="ASFKTablenorm"/>
              <w:ind w:left="57" w:right="57"/>
            </w:pPr>
            <w:r w:rsidRPr="008A53DE">
              <w:t>Регистрационный номер</w:t>
            </w:r>
          </w:p>
        </w:tc>
        <w:tc>
          <w:tcPr>
            <w:tcW w:w="6935" w:type="dxa"/>
            <w:shd w:val="clear" w:color="auto" w:fill="auto"/>
          </w:tcPr>
          <w:p w:rsidR="006B0C8B" w:rsidRPr="008A53DE" w:rsidRDefault="006B0C8B" w:rsidP="00B36EDB">
            <w:pPr>
              <w:pStyle w:val="ASFKTablenorm"/>
              <w:ind w:left="57" w:right="57"/>
            </w:pPr>
            <w:r w:rsidRPr="008A53DE">
              <w:t>Регистрационный номер отчета, в соответствии с данными получе</w:t>
            </w:r>
            <w:r w:rsidRPr="006B0C8B">
              <w:t>н</w:t>
            </w:r>
            <w:r w:rsidRPr="008A53DE">
              <w:t>ного файла.</w:t>
            </w:r>
          </w:p>
        </w:tc>
      </w:tr>
      <w:tr w:rsidR="006B0C8B" w:rsidRPr="008A53DE" w:rsidTr="00B36EDB">
        <w:trPr>
          <w:trHeight w:val="70"/>
        </w:trPr>
        <w:tc>
          <w:tcPr>
            <w:tcW w:w="2817" w:type="dxa"/>
            <w:shd w:val="clear" w:color="auto" w:fill="auto"/>
          </w:tcPr>
          <w:p w:rsidR="006B0C8B" w:rsidRPr="008A53DE" w:rsidRDefault="006B0C8B" w:rsidP="00B36EDB">
            <w:pPr>
              <w:pStyle w:val="ASFKTablenorm"/>
              <w:ind w:left="57" w:right="57"/>
            </w:pPr>
            <w:r w:rsidRPr="008A53DE">
              <w:t>Статус</w:t>
            </w:r>
          </w:p>
        </w:tc>
        <w:tc>
          <w:tcPr>
            <w:tcW w:w="6935" w:type="dxa"/>
            <w:shd w:val="clear" w:color="auto" w:fill="auto"/>
          </w:tcPr>
          <w:p w:rsidR="006B0C8B" w:rsidRPr="008A53DE" w:rsidRDefault="006B0C8B" w:rsidP="00B36EDB">
            <w:pPr>
              <w:pStyle w:val="ASFKTablenorm"/>
              <w:ind w:left="57" w:right="57"/>
            </w:pPr>
            <w:r w:rsidRPr="008A53DE">
              <w:t>Код статуса отчета.</w:t>
            </w:r>
          </w:p>
          <w:p w:rsidR="006B0C8B" w:rsidRPr="008A53DE" w:rsidRDefault="006B0C8B" w:rsidP="00B36EDB">
            <w:pPr>
              <w:pStyle w:val="ASFKTablenorm"/>
              <w:ind w:left="57" w:right="57"/>
            </w:pPr>
            <w:r w:rsidRPr="008A53DE">
              <w:t>Автоматически присваивается кодовое значение документа в соо</w:t>
            </w:r>
            <w:r w:rsidRPr="006B0C8B">
              <w:t>т</w:t>
            </w:r>
            <w:r w:rsidRPr="008A53DE">
              <w:t>ветствии со статусной моделью в результате выполнения операций.</w:t>
            </w:r>
          </w:p>
        </w:tc>
      </w:tr>
      <w:tr w:rsidR="006B0C8B" w:rsidRPr="008A53DE" w:rsidTr="00B36EDB">
        <w:trPr>
          <w:trHeight w:val="70"/>
        </w:trPr>
        <w:tc>
          <w:tcPr>
            <w:tcW w:w="2817" w:type="dxa"/>
            <w:shd w:val="clear" w:color="auto" w:fill="auto"/>
          </w:tcPr>
          <w:p w:rsidR="006B0C8B" w:rsidRPr="008A53DE" w:rsidRDefault="006B0C8B" w:rsidP="00B36EDB">
            <w:pPr>
              <w:pStyle w:val="ASFKTablenorm"/>
              <w:ind w:left="57" w:right="57"/>
            </w:pPr>
            <w:r w:rsidRPr="008A53DE">
              <w:t>Код ОрФК</w:t>
            </w:r>
          </w:p>
        </w:tc>
        <w:tc>
          <w:tcPr>
            <w:tcW w:w="6935" w:type="dxa"/>
            <w:shd w:val="clear" w:color="auto" w:fill="auto"/>
          </w:tcPr>
          <w:p w:rsidR="006B0C8B" w:rsidRPr="008A53DE" w:rsidRDefault="006B0C8B" w:rsidP="00B36EDB">
            <w:pPr>
              <w:pStyle w:val="ASFKTablenorm"/>
              <w:ind w:left="57" w:right="57"/>
            </w:pPr>
            <w:r w:rsidRPr="008A53DE">
              <w:t>Код ОрФК в соответствии с данными полученного фа</w:t>
            </w:r>
            <w:r w:rsidRPr="006B0C8B">
              <w:t>й</w:t>
            </w:r>
            <w:r w:rsidRPr="008A53DE">
              <w:t>ла.</w:t>
            </w:r>
          </w:p>
        </w:tc>
      </w:tr>
      <w:tr w:rsidR="006B0C8B" w:rsidRPr="008A53DE" w:rsidTr="00B36EDB">
        <w:trPr>
          <w:trHeight w:val="123"/>
        </w:trPr>
        <w:tc>
          <w:tcPr>
            <w:tcW w:w="2817" w:type="dxa"/>
            <w:shd w:val="clear" w:color="auto" w:fill="auto"/>
          </w:tcPr>
          <w:p w:rsidR="006B0C8B" w:rsidRPr="008A53DE" w:rsidRDefault="006B0C8B" w:rsidP="00B36EDB">
            <w:pPr>
              <w:pStyle w:val="ASFKTablenorm"/>
              <w:ind w:left="57" w:right="57"/>
            </w:pPr>
            <w:r w:rsidRPr="008A53DE">
              <w:t>Наименование ОрФК</w:t>
            </w:r>
          </w:p>
        </w:tc>
        <w:tc>
          <w:tcPr>
            <w:tcW w:w="6935" w:type="dxa"/>
            <w:shd w:val="clear" w:color="auto" w:fill="auto"/>
          </w:tcPr>
          <w:p w:rsidR="006B0C8B" w:rsidRPr="008A53DE" w:rsidRDefault="006B0C8B" w:rsidP="00AC5E93">
            <w:pPr>
              <w:pStyle w:val="ASFKTablenorm"/>
              <w:ind w:left="57" w:right="57"/>
            </w:pPr>
            <w:r w:rsidRPr="008A53DE">
              <w:t xml:space="preserve">Наименование органа, осуществляющего </w:t>
            </w:r>
            <w:r w:rsidR="00AC5E93">
              <w:t>казначейское</w:t>
            </w:r>
            <w:r w:rsidRPr="008A53DE">
              <w:t xml:space="preserve"> обслуживание и</w:t>
            </w:r>
            <w:r w:rsidRPr="006B0C8B">
              <w:t>с</w:t>
            </w:r>
            <w:r w:rsidRPr="008A53DE">
              <w:t>полнения бюджета в соответствии с данными получе</w:t>
            </w:r>
            <w:r w:rsidRPr="006B0C8B">
              <w:t>н</w:t>
            </w:r>
            <w:r w:rsidRPr="008A53DE">
              <w:t>ного файла.</w:t>
            </w:r>
          </w:p>
        </w:tc>
      </w:tr>
      <w:tr w:rsidR="006B0C8B" w:rsidRPr="008A53DE" w:rsidTr="00B36EDB">
        <w:trPr>
          <w:trHeight w:val="229"/>
        </w:trPr>
        <w:tc>
          <w:tcPr>
            <w:tcW w:w="2817" w:type="dxa"/>
            <w:shd w:val="clear" w:color="auto" w:fill="auto"/>
          </w:tcPr>
          <w:p w:rsidR="006B0C8B" w:rsidRPr="008A53DE" w:rsidRDefault="006B0C8B" w:rsidP="00B36EDB">
            <w:pPr>
              <w:pStyle w:val="ASFKTablenorm"/>
              <w:ind w:left="57" w:right="57"/>
            </w:pPr>
            <w:r w:rsidRPr="008A53DE">
              <w:lastRenderedPageBreak/>
              <w:t>Форма по КФД</w:t>
            </w:r>
          </w:p>
        </w:tc>
        <w:tc>
          <w:tcPr>
            <w:tcW w:w="6935" w:type="dxa"/>
            <w:shd w:val="clear" w:color="auto" w:fill="auto"/>
          </w:tcPr>
          <w:p w:rsidR="006B0C8B" w:rsidRPr="008A53DE" w:rsidRDefault="006B0C8B" w:rsidP="00B36EDB">
            <w:pPr>
              <w:pStyle w:val="ASFKTablenorm"/>
              <w:ind w:left="57" w:right="57"/>
            </w:pPr>
            <w:r w:rsidRPr="008A53DE">
              <w:t>Код формы по классификатору форм документа в соответствии с данными полученного файла.</w:t>
            </w:r>
          </w:p>
        </w:tc>
      </w:tr>
      <w:tr w:rsidR="006B0C8B" w:rsidRPr="008A53DE" w:rsidTr="00B36EDB">
        <w:trPr>
          <w:trHeight w:val="70"/>
        </w:trPr>
        <w:tc>
          <w:tcPr>
            <w:tcW w:w="2817" w:type="dxa"/>
            <w:shd w:val="clear" w:color="auto" w:fill="auto"/>
          </w:tcPr>
          <w:p w:rsidR="006B0C8B" w:rsidRPr="008A53DE" w:rsidRDefault="006B0C8B" w:rsidP="00B36EDB">
            <w:pPr>
              <w:pStyle w:val="ASFKTablenorm"/>
              <w:ind w:left="57" w:right="57"/>
            </w:pPr>
            <w:r w:rsidRPr="008A53DE">
              <w:t>Дата</w:t>
            </w:r>
          </w:p>
        </w:tc>
        <w:tc>
          <w:tcPr>
            <w:tcW w:w="6935" w:type="dxa"/>
            <w:shd w:val="clear" w:color="auto" w:fill="auto"/>
          </w:tcPr>
          <w:p w:rsidR="006B0C8B" w:rsidRPr="008A53DE" w:rsidRDefault="006B0C8B" w:rsidP="00B36EDB">
            <w:pPr>
              <w:pStyle w:val="ASFKTablenorm"/>
              <w:ind w:left="57" w:right="57"/>
            </w:pPr>
            <w:r w:rsidRPr="008A53DE">
              <w:t>Дата отчета в соответствии с данными полученного фа</w:t>
            </w:r>
            <w:r w:rsidRPr="006B0C8B">
              <w:t>й</w:t>
            </w:r>
            <w:r w:rsidRPr="008A53DE">
              <w:t>ла.</w:t>
            </w:r>
          </w:p>
        </w:tc>
      </w:tr>
      <w:tr w:rsidR="006B0C8B" w:rsidRPr="008A53DE" w:rsidTr="00B36EDB">
        <w:trPr>
          <w:trHeight w:val="70"/>
        </w:trPr>
        <w:tc>
          <w:tcPr>
            <w:tcW w:w="2817" w:type="dxa"/>
            <w:shd w:val="clear" w:color="auto" w:fill="auto"/>
          </w:tcPr>
          <w:p w:rsidR="006B0C8B" w:rsidRPr="008A53DE" w:rsidRDefault="006B0C8B" w:rsidP="00B36EDB">
            <w:pPr>
              <w:pStyle w:val="ASFKTablenorm"/>
              <w:ind w:left="57" w:right="57"/>
            </w:pPr>
            <w:r w:rsidRPr="00B36EDB">
              <w:rPr>
                <w:rFonts w:eastAsia="Calibri"/>
              </w:rPr>
              <w:t>По ОКПО</w:t>
            </w:r>
          </w:p>
        </w:tc>
        <w:tc>
          <w:tcPr>
            <w:tcW w:w="6935" w:type="dxa"/>
            <w:shd w:val="clear" w:color="auto" w:fill="auto"/>
          </w:tcPr>
          <w:p w:rsidR="006B0C8B" w:rsidRPr="008A53DE" w:rsidRDefault="006B0C8B" w:rsidP="00B36EDB">
            <w:pPr>
              <w:pStyle w:val="ASFKTablenorm"/>
              <w:ind w:left="57" w:right="57"/>
            </w:pPr>
            <w:r w:rsidRPr="008A53DE">
              <w:t>Код по ОКПО в соответствии с данными полученного файла.</w:t>
            </w:r>
          </w:p>
        </w:tc>
      </w:tr>
      <w:tr w:rsidR="006B0C8B" w:rsidRPr="008A53DE" w:rsidTr="00B36EDB">
        <w:trPr>
          <w:trHeight w:val="229"/>
        </w:trPr>
        <w:tc>
          <w:tcPr>
            <w:tcW w:w="2817" w:type="dxa"/>
            <w:shd w:val="clear" w:color="auto" w:fill="auto"/>
          </w:tcPr>
          <w:p w:rsidR="006B0C8B" w:rsidRPr="008A53DE" w:rsidRDefault="006B0C8B" w:rsidP="00B36EDB">
            <w:pPr>
              <w:pStyle w:val="ASFKTablenorm"/>
              <w:ind w:left="57" w:right="57"/>
            </w:pPr>
            <w:r w:rsidRPr="008A53DE">
              <w:t>Наименование субъекта РФ</w:t>
            </w:r>
          </w:p>
        </w:tc>
        <w:tc>
          <w:tcPr>
            <w:tcW w:w="6935" w:type="dxa"/>
            <w:shd w:val="clear" w:color="auto" w:fill="auto"/>
          </w:tcPr>
          <w:p w:rsidR="006B0C8B" w:rsidRPr="008A53DE" w:rsidRDefault="006B0C8B" w:rsidP="00B36EDB">
            <w:pPr>
              <w:pStyle w:val="ASFKTablenorm"/>
              <w:ind w:left="57" w:right="57"/>
            </w:pPr>
            <w:r w:rsidRPr="008A53DE">
              <w:t>Наименование субъекта РФ в соответствии с данными пол</w:t>
            </w:r>
            <w:r w:rsidRPr="006B0C8B">
              <w:t>у</w:t>
            </w:r>
            <w:r w:rsidRPr="008A53DE">
              <w:t>ченного файла.</w:t>
            </w:r>
          </w:p>
        </w:tc>
      </w:tr>
    </w:tbl>
    <w:p w:rsidR="006B0C8B" w:rsidRPr="008A53DE" w:rsidRDefault="006B0C8B" w:rsidP="006B0C8B">
      <w:pPr>
        <w:pStyle w:val="ASFKNormal"/>
      </w:pPr>
      <w:r w:rsidRPr="008A53DE">
        <w:t xml:space="preserve">ЭФ документа </w:t>
      </w:r>
      <w:r w:rsidR="00324E3A">
        <w:t>«</w:t>
      </w:r>
      <w:r w:rsidRPr="008A53DE">
        <w:t>Справка о межбюджетной задолженности ф. 0521441</w:t>
      </w:r>
      <w:r w:rsidR="0027431F">
        <w:t>», закладки «</w:t>
      </w:r>
      <w:r w:rsidRPr="008A53DE">
        <w:t>Д</w:t>
      </w:r>
      <w:r w:rsidRPr="006B0C8B">
        <w:t>о</w:t>
      </w:r>
      <w:r w:rsidRPr="008A53DE">
        <w:t>полнительные атрибуты</w:t>
      </w:r>
      <w:r w:rsidR="00324E3A">
        <w:t>»</w:t>
      </w:r>
      <w:r w:rsidRPr="008A53DE">
        <w:t xml:space="preserve"> представлена на рисунке</w:t>
      </w:r>
      <w:r w:rsidR="00D95710" w:rsidRPr="00D95710">
        <w:t> </w:t>
      </w:r>
      <w:r w:rsidR="00F2392D">
        <w:fldChar w:fldCharType="begin"/>
      </w:r>
      <w:r w:rsidR="00F2392D">
        <w:instrText xml:space="preserve"> REF _Ref377559797 \h  \* MERGEFORMAT </w:instrText>
      </w:r>
      <w:r w:rsidR="00F2392D">
        <w:fldChar w:fldCharType="separate"/>
      </w:r>
      <w:r w:rsidR="00A813C9">
        <w:t>485</w:t>
      </w:r>
      <w:r w:rsidR="00F2392D">
        <w:fldChar w:fldCharType="end"/>
      </w:r>
      <w:r w:rsidRPr="008A53DE">
        <w:t>.</w:t>
      </w:r>
    </w:p>
    <w:p w:rsidR="006B0C8B" w:rsidRPr="008A53DE" w:rsidRDefault="00CF4371" w:rsidP="006B0C8B">
      <w:pPr>
        <w:pStyle w:val="ASFKFigure"/>
      </w:pPr>
      <w:r>
        <w:rPr>
          <w:noProof/>
        </w:rPr>
        <w:drawing>
          <wp:inline distT="0" distB="0" distL="0" distR="0" wp14:anchorId="528D626C" wp14:editId="1505AEC4">
            <wp:extent cx="6124575" cy="3476625"/>
            <wp:effectExtent l="0" t="0" r="9525" b="9525"/>
            <wp:docPr id="592" name="Рисунок 373" descr="IMG_02112015_19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descr="IMG_02112015_19043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6B0C8B" w:rsidRPr="00204E68" w:rsidRDefault="00F2392D" w:rsidP="0071154A">
      <w:pPr>
        <w:pStyle w:val="ASFKFigName"/>
      </w:pPr>
      <w:r w:rsidRPr="00204E68">
        <w:fldChar w:fldCharType="begin"/>
      </w:r>
      <w:r w:rsidR="006B0C8B" w:rsidRPr="00204E68">
        <w:instrText xml:space="preserve"> SEQ Рисунок \* ARABIC </w:instrText>
      </w:r>
      <w:r w:rsidRPr="00204E68">
        <w:fldChar w:fldCharType="separate"/>
      </w:r>
      <w:bookmarkStart w:id="2838" w:name="_Ref377559797"/>
      <w:bookmarkStart w:id="2839" w:name="_Toc188827196"/>
      <w:r w:rsidR="00A813C9">
        <w:rPr>
          <w:noProof/>
        </w:rPr>
        <w:t>485</w:t>
      </w:r>
      <w:bookmarkEnd w:id="2838"/>
      <w:r w:rsidRPr="00204E68">
        <w:fldChar w:fldCharType="end"/>
      </w:r>
      <w:r w:rsidR="006B0C8B" w:rsidRPr="00204E68">
        <w:t xml:space="preserve">. ЭФ документа </w:t>
      </w:r>
      <w:r w:rsidR="00324E3A">
        <w:t>«</w:t>
      </w:r>
      <w:r w:rsidR="006B0C8B" w:rsidRPr="00204E68">
        <w:t>Справка о межбюджетной задолженности ф. 0521441</w:t>
      </w:r>
      <w:r w:rsidR="0027431F">
        <w:t>», закладки «</w:t>
      </w:r>
      <w:r w:rsidR="006B0C8B" w:rsidRPr="00204E68">
        <w:t>Дополнительные атрибуты</w:t>
      </w:r>
      <w:r w:rsidR="00324E3A">
        <w:t>»</w:t>
      </w:r>
      <w:bookmarkEnd w:id="2839"/>
    </w:p>
    <w:p w:rsidR="006B0C8B" w:rsidRPr="008A53DE" w:rsidRDefault="00DB551C" w:rsidP="006B0C8B">
      <w:pPr>
        <w:pStyle w:val="ASFKNormal"/>
      </w:pPr>
      <w:r>
        <w:t>Перечень</w:t>
      </w:r>
      <w:r w:rsidR="006B0C8B" w:rsidRPr="008A53DE">
        <w:t xml:space="preserve"> полей документа </w:t>
      </w:r>
      <w:r w:rsidR="00324E3A">
        <w:t>«</w:t>
      </w:r>
      <w:r w:rsidR="006B0C8B" w:rsidRPr="008A53DE">
        <w:t>Справка о межбюджетной задолженности ф. 0521441</w:t>
      </w:r>
      <w:r w:rsidR="0027431F">
        <w:t>», закладки «</w:t>
      </w:r>
      <w:r w:rsidR="006B0C8B" w:rsidRPr="008A53DE">
        <w:t>Дополнительные атрибуты</w:t>
      </w:r>
      <w:r w:rsidR="00324E3A">
        <w:t>»</w:t>
      </w:r>
      <w:r w:rsidR="006B0C8B" w:rsidRPr="008A53DE">
        <w:t xml:space="preserve"> </w:t>
      </w:r>
      <w:r w:rsidR="0027431F">
        <w:t>приведен в таблице</w:t>
      </w:r>
      <w:r w:rsidR="00D95710" w:rsidRPr="00D95710">
        <w:t> </w:t>
      </w:r>
      <w:r w:rsidR="00F2392D">
        <w:fldChar w:fldCharType="begin"/>
      </w:r>
      <w:r w:rsidR="00F2392D">
        <w:instrText xml:space="preserve"> REF _Ref377559680 \h  \* MERGEFORMAT </w:instrText>
      </w:r>
      <w:r w:rsidR="00F2392D">
        <w:fldChar w:fldCharType="separate"/>
      </w:r>
      <w:r w:rsidR="00A813C9">
        <w:t>266</w:t>
      </w:r>
      <w:r w:rsidR="00F2392D">
        <w:fldChar w:fldCharType="end"/>
      </w:r>
      <w:r w:rsidR="006B0C8B" w:rsidRPr="008A53DE">
        <w:t>.</w:t>
      </w:r>
    </w:p>
    <w:p w:rsidR="006B0C8B" w:rsidRPr="008A53DE" w:rsidRDefault="00F2392D" w:rsidP="006B0C8B">
      <w:pPr>
        <w:pStyle w:val="ASFKNameTable"/>
      </w:pPr>
      <w:r w:rsidRPr="008A53DE">
        <w:fldChar w:fldCharType="begin"/>
      </w:r>
      <w:r w:rsidR="006B0C8B" w:rsidRPr="008A53DE">
        <w:instrText xml:space="preserve"> SEQ Таблица \* ARABIC </w:instrText>
      </w:r>
      <w:r w:rsidRPr="008A53DE">
        <w:fldChar w:fldCharType="separate"/>
      </w:r>
      <w:bookmarkStart w:id="2840" w:name="_Ref377559680"/>
      <w:bookmarkStart w:id="2841" w:name="_Toc188826656"/>
      <w:r w:rsidR="00A813C9">
        <w:rPr>
          <w:noProof/>
        </w:rPr>
        <w:t>266</w:t>
      </w:r>
      <w:bookmarkEnd w:id="2840"/>
      <w:r w:rsidRPr="008A53DE">
        <w:fldChar w:fldCharType="end"/>
      </w:r>
      <w:r w:rsidR="006B0C8B" w:rsidRPr="008A53DE">
        <w:t xml:space="preserve">. Описание полей документа </w:t>
      </w:r>
      <w:r w:rsidR="00324E3A">
        <w:t>«</w:t>
      </w:r>
      <w:r w:rsidR="006B0C8B" w:rsidRPr="008A53DE">
        <w:t>Справка о межбюджетной задолженн</w:t>
      </w:r>
      <w:r w:rsidR="006B0C8B" w:rsidRPr="006B0C8B">
        <w:t>о</w:t>
      </w:r>
      <w:r w:rsidR="006B0C8B" w:rsidRPr="008A53DE">
        <w:t>сти ф. 0521441</w:t>
      </w:r>
      <w:r w:rsidR="0027431F">
        <w:t>», закладки «</w:t>
      </w:r>
      <w:r w:rsidR="006B0C8B" w:rsidRPr="008A53DE">
        <w:t>Допо</w:t>
      </w:r>
      <w:r w:rsidR="006B0C8B" w:rsidRPr="006B0C8B">
        <w:t>л</w:t>
      </w:r>
      <w:r w:rsidR="006B0C8B" w:rsidRPr="008A53DE">
        <w:t>нительные атрибуты</w:t>
      </w:r>
      <w:r w:rsidR="00324E3A">
        <w:t>»</w:t>
      </w:r>
      <w:bookmarkEnd w:id="28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77"/>
        <w:gridCol w:w="7051"/>
      </w:tblGrid>
      <w:tr w:rsidR="006B0C8B" w:rsidRPr="008A53DE" w:rsidTr="00B36EDB">
        <w:trPr>
          <w:tblHeader/>
        </w:trPr>
        <w:tc>
          <w:tcPr>
            <w:tcW w:w="2609"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B0C8B" w:rsidRPr="008A53DE" w:rsidRDefault="006B0C8B" w:rsidP="006B0C8B">
            <w:pPr>
              <w:pStyle w:val="ASFKTableHead"/>
            </w:pPr>
            <w:r>
              <w:t>Наименование поля</w:t>
            </w:r>
          </w:p>
        </w:tc>
        <w:tc>
          <w:tcPr>
            <w:tcW w:w="7143"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6B0C8B" w:rsidRPr="008A53DE" w:rsidRDefault="006B0C8B" w:rsidP="006B0C8B">
            <w:pPr>
              <w:pStyle w:val="ASFKTableHead"/>
            </w:pPr>
            <w:r w:rsidRPr="008A53DE">
              <w:t>Описание поля</w:t>
            </w:r>
          </w:p>
        </w:tc>
      </w:tr>
      <w:tr w:rsidR="006B0C8B" w:rsidRPr="008A53DE" w:rsidTr="00B36EDB">
        <w:trPr>
          <w:trHeight w:val="323"/>
        </w:trPr>
        <w:tc>
          <w:tcPr>
            <w:tcW w:w="9752" w:type="dxa"/>
            <w:gridSpan w:val="2"/>
            <w:shd w:val="clear" w:color="auto" w:fill="auto"/>
          </w:tcPr>
          <w:p w:rsidR="006B0C8B" w:rsidRPr="008A53DE" w:rsidRDefault="006B0C8B" w:rsidP="00B36EDB">
            <w:pPr>
              <w:pStyle w:val="ASFKTablenorm"/>
              <w:ind w:left="57" w:right="57"/>
            </w:pPr>
            <w:r w:rsidRPr="008A53DE">
              <w:t xml:space="preserve">Группа полей </w:t>
            </w:r>
            <w:r w:rsidR="00324E3A">
              <w:t>«</w:t>
            </w:r>
            <w:r w:rsidRPr="008A53DE">
              <w:t>Руководитель УФК по субъекту</w:t>
            </w:r>
            <w:r w:rsidR="00324E3A">
              <w:t>»</w:t>
            </w:r>
          </w:p>
        </w:tc>
      </w:tr>
      <w:tr w:rsidR="006B0C8B" w:rsidRPr="008A53DE" w:rsidTr="00B36EDB">
        <w:trPr>
          <w:trHeight w:val="70"/>
        </w:trPr>
        <w:tc>
          <w:tcPr>
            <w:tcW w:w="2609" w:type="dxa"/>
            <w:shd w:val="clear" w:color="auto" w:fill="auto"/>
          </w:tcPr>
          <w:p w:rsidR="006B0C8B" w:rsidRPr="008A53DE" w:rsidRDefault="006B0C8B" w:rsidP="00B36EDB">
            <w:pPr>
              <w:pStyle w:val="ASFKTablenorm"/>
              <w:ind w:left="57" w:right="57"/>
            </w:pPr>
            <w:r w:rsidRPr="008A53DE">
              <w:t>ФИО</w:t>
            </w:r>
          </w:p>
        </w:tc>
        <w:tc>
          <w:tcPr>
            <w:tcW w:w="7143" w:type="dxa"/>
            <w:shd w:val="clear" w:color="auto" w:fill="auto"/>
          </w:tcPr>
          <w:p w:rsidR="006B0C8B" w:rsidRPr="008A53DE" w:rsidRDefault="006B0C8B" w:rsidP="00B36EDB">
            <w:pPr>
              <w:pStyle w:val="ASFKTablenorm"/>
              <w:ind w:left="57" w:right="57"/>
            </w:pPr>
            <w:r w:rsidRPr="008A53DE">
              <w:t>Расшифровка подписи руководителя УФК (уполномоче</w:t>
            </w:r>
            <w:r w:rsidRPr="006B0C8B">
              <w:t>н</w:t>
            </w:r>
            <w:r w:rsidRPr="008A53DE">
              <w:t>ного им лица) в соответствии с данными полученного файла.</w:t>
            </w:r>
          </w:p>
        </w:tc>
      </w:tr>
      <w:tr w:rsidR="006B0C8B" w:rsidRPr="008A53DE" w:rsidTr="00B36EDB">
        <w:trPr>
          <w:trHeight w:val="70"/>
        </w:trPr>
        <w:tc>
          <w:tcPr>
            <w:tcW w:w="2609" w:type="dxa"/>
            <w:shd w:val="clear" w:color="auto" w:fill="auto"/>
          </w:tcPr>
          <w:p w:rsidR="006B0C8B" w:rsidRPr="008A53DE" w:rsidRDefault="006B0C8B" w:rsidP="00B36EDB">
            <w:pPr>
              <w:pStyle w:val="ASFKTablenorm"/>
              <w:ind w:left="57" w:right="57"/>
            </w:pPr>
            <w:r w:rsidRPr="008A53DE">
              <w:t>Дата</w:t>
            </w:r>
          </w:p>
        </w:tc>
        <w:tc>
          <w:tcPr>
            <w:tcW w:w="7143" w:type="dxa"/>
            <w:shd w:val="clear" w:color="auto" w:fill="auto"/>
          </w:tcPr>
          <w:p w:rsidR="006B0C8B" w:rsidRPr="008A53DE" w:rsidRDefault="006B0C8B" w:rsidP="00B36EDB">
            <w:pPr>
              <w:pStyle w:val="ASFKTablenorm"/>
              <w:ind w:left="57" w:right="57"/>
            </w:pPr>
            <w:r w:rsidRPr="008A53DE">
              <w:t>Дата подписания отчета в соответствии с данными полученного файла.</w:t>
            </w:r>
          </w:p>
        </w:tc>
      </w:tr>
      <w:tr w:rsidR="006B0C8B" w:rsidRPr="008A53DE" w:rsidTr="00B36EDB">
        <w:trPr>
          <w:trHeight w:val="70"/>
        </w:trPr>
        <w:tc>
          <w:tcPr>
            <w:tcW w:w="9752" w:type="dxa"/>
            <w:gridSpan w:val="2"/>
            <w:shd w:val="clear" w:color="auto" w:fill="auto"/>
          </w:tcPr>
          <w:p w:rsidR="006B0C8B" w:rsidRPr="008A53DE" w:rsidRDefault="006B0C8B" w:rsidP="00B36EDB">
            <w:pPr>
              <w:pStyle w:val="ASFKTablenorm"/>
              <w:ind w:left="57" w:right="57"/>
            </w:pPr>
            <w:r w:rsidRPr="008A53DE">
              <w:t xml:space="preserve">Группа полей </w:t>
            </w:r>
            <w:r w:rsidR="00324E3A">
              <w:t>«</w:t>
            </w:r>
            <w:r w:rsidRPr="008A53DE">
              <w:t>Руководитель ФО по субъекту</w:t>
            </w:r>
            <w:r w:rsidR="00324E3A">
              <w:t>»</w:t>
            </w:r>
          </w:p>
        </w:tc>
      </w:tr>
      <w:tr w:rsidR="006B0C8B" w:rsidRPr="008A53DE" w:rsidTr="00B36EDB">
        <w:trPr>
          <w:trHeight w:val="70"/>
        </w:trPr>
        <w:tc>
          <w:tcPr>
            <w:tcW w:w="2609" w:type="dxa"/>
            <w:shd w:val="clear" w:color="auto" w:fill="auto"/>
          </w:tcPr>
          <w:p w:rsidR="006B0C8B" w:rsidRPr="008A53DE" w:rsidRDefault="006B0C8B" w:rsidP="00B36EDB">
            <w:pPr>
              <w:pStyle w:val="ASFKTablenorm"/>
              <w:ind w:left="57" w:right="57"/>
            </w:pPr>
            <w:r w:rsidRPr="008A53DE">
              <w:t>ФИО</w:t>
            </w:r>
          </w:p>
        </w:tc>
        <w:tc>
          <w:tcPr>
            <w:tcW w:w="7143" w:type="dxa"/>
            <w:shd w:val="clear" w:color="auto" w:fill="auto"/>
          </w:tcPr>
          <w:p w:rsidR="006B0C8B" w:rsidRPr="008A53DE" w:rsidRDefault="006B0C8B" w:rsidP="00B36EDB">
            <w:pPr>
              <w:pStyle w:val="ASFKTablenorm"/>
              <w:ind w:left="57" w:right="57"/>
            </w:pPr>
            <w:r w:rsidRPr="008A53DE">
              <w:t>Расшифровка согласующей подписи руководителя ФО (уполномоченн</w:t>
            </w:r>
            <w:r w:rsidRPr="006B0C8B">
              <w:t>о</w:t>
            </w:r>
            <w:r w:rsidRPr="008A53DE">
              <w:t>го им лица).</w:t>
            </w:r>
          </w:p>
          <w:p w:rsidR="006B0C8B" w:rsidRPr="008A53DE" w:rsidRDefault="006B0C8B" w:rsidP="00B36EDB">
            <w:pPr>
              <w:pStyle w:val="ASFKTablenorm"/>
              <w:ind w:left="57" w:right="57"/>
            </w:pPr>
            <w:r w:rsidRPr="008A53DE">
              <w:lastRenderedPageBreak/>
              <w:t>Заполняется автоматически на основании учетной записи пользоват</w:t>
            </w:r>
            <w:r w:rsidRPr="006B0C8B">
              <w:t>е</w:t>
            </w:r>
            <w:r w:rsidRPr="008A53DE">
              <w:t>ля.</w:t>
            </w:r>
          </w:p>
        </w:tc>
      </w:tr>
      <w:tr w:rsidR="006B0C8B" w:rsidRPr="008A53DE" w:rsidTr="00B36EDB">
        <w:trPr>
          <w:trHeight w:val="70"/>
        </w:trPr>
        <w:tc>
          <w:tcPr>
            <w:tcW w:w="2609" w:type="dxa"/>
            <w:shd w:val="clear" w:color="auto" w:fill="auto"/>
          </w:tcPr>
          <w:p w:rsidR="006B0C8B" w:rsidRPr="008A53DE" w:rsidRDefault="006B0C8B" w:rsidP="00B36EDB">
            <w:pPr>
              <w:pStyle w:val="ASFKTablenorm"/>
              <w:ind w:left="57" w:right="57"/>
            </w:pPr>
            <w:r w:rsidRPr="008A53DE">
              <w:lastRenderedPageBreak/>
              <w:t>Дата</w:t>
            </w:r>
          </w:p>
        </w:tc>
        <w:tc>
          <w:tcPr>
            <w:tcW w:w="7143" w:type="dxa"/>
            <w:shd w:val="clear" w:color="auto" w:fill="auto"/>
          </w:tcPr>
          <w:p w:rsidR="006B0C8B" w:rsidRPr="008A53DE" w:rsidRDefault="006B0C8B" w:rsidP="00B36EDB">
            <w:pPr>
              <w:pStyle w:val="ASFKTablenorm"/>
              <w:ind w:left="57" w:right="57"/>
            </w:pPr>
            <w:r w:rsidRPr="008A53DE">
              <w:t>Дата согласования отчета в ФО.</w:t>
            </w:r>
          </w:p>
          <w:p w:rsidR="006B0C8B" w:rsidRPr="008A53DE" w:rsidRDefault="006B0C8B" w:rsidP="00B36EDB">
            <w:pPr>
              <w:pStyle w:val="ASFKTablenorm"/>
              <w:ind w:left="57" w:right="57"/>
            </w:pPr>
            <w:r w:rsidRPr="008A53DE">
              <w:t>Заполняется автоматически на основании текущей си</w:t>
            </w:r>
            <w:r w:rsidRPr="006B0C8B">
              <w:t>с</w:t>
            </w:r>
            <w:r w:rsidRPr="008A53DE">
              <w:t>темной даты.</w:t>
            </w:r>
          </w:p>
        </w:tc>
      </w:tr>
      <w:tr w:rsidR="006B0C8B" w:rsidRPr="008A53DE" w:rsidTr="00B36EDB">
        <w:trPr>
          <w:trHeight w:val="333"/>
        </w:trPr>
        <w:tc>
          <w:tcPr>
            <w:tcW w:w="2609" w:type="dxa"/>
            <w:shd w:val="clear" w:color="auto" w:fill="auto"/>
          </w:tcPr>
          <w:p w:rsidR="006B0C8B" w:rsidRPr="008A53DE" w:rsidRDefault="006B0C8B" w:rsidP="00B36EDB">
            <w:pPr>
              <w:pStyle w:val="ASFKTablenorm"/>
              <w:ind w:left="57" w:right="57"/>
            </w:pPr>
            <w:r w:rsidRPr="008A53DE">
              <w:t>Комментарий</w:t>
            </w:r>
          </w:p>
        </w:tc>
        <w:tc>
          <w:tcPr>
            <w:tcW w:w="7143" w:type="dxa"/>
            <w:shd w:val="clear" w:color="auto" w:fill="auto"/>
          </w:tcPr>
          <w:p w:rsidR="006B0C8B" w:rsidRPr="008A53DE" w:rsidRDefault="006B0C8B" w:rsidP="00B36EDB">
            <w:pPr>
              <w:pStyle w:val="ASFKTablenorm"/>
              <w:ind w:left="57" w:right="57"/>
            </w:pPr>
            <w:r w:rsidRPr="008A53DE">
              <w:t xml:space="preserve">Комментарий к </w:t>
            </w:r>
            <w:r>
              <w:t>с</w:t>
            </w:r>
            <w:r w:rsidRPr="008A53DE">
              <w:t>правке.</w:t>
            </w:r>
          </w:p>
        </w:tc>
      </w:tr>
    </w:tbl>
    <w:p w:rsidR="004838A8" w:rsidRPr="003D5A68" w:rsidRDefault="001617B5" w:rsidP="004838A8">
      <w:pPr>
        <w:pStyle w:val="32"/>
      </w:pPr>
      <w:bookmarkStart w:id="2842" w:name="_Toc433910127"/>
      <w:bookmarkStart w:id="2843" w:name="_Toc188826353"/>
      <w:r w:rsidRPr="003D5A68">
        <w:t>Периодические о</w:t>
      </w:r>
      <w:r w:rsidR="004838A8" w:rsidRPr="003D5A68">
        <w:t>тчеты</w:t>
      </w:r>
      <w:bookmarkEnd w:id="2842"/>
      <w:bookmarkEnd w:id="2843"/>
    </w:p>
    <w:p w:rsidR="00291580" w:rsidRPr="007B2273" w:rsidRDefault="00291580" w:rsidP="00291580">
      <w:pPr>
        <w:pStyle w:val="ASFKNormal"/>
      </w:pPr>
      <w:r w:rsidRPr="007B2273">
        <w:t xml:space="preserve">В </w:t>
      </w:r>
      <w:r>
        <w:t>группу периодической</w:t>
      </w:r>
      <w:r w:rsidRPr="007B2273">
        <w:t xml:space="preserve"> отчет</w:t>
      </w:r>
      <w:r>
        <w:t>ности входят</w:t>
      </w:r>
      <w:r w:rsidRPr="007B2273">
        <w:t xml:space="preserve"> такие</w:t>
      </w:r>
      <w:r>
        <w:t xml:space="preserve"> отчеты</w:t>
      </w:r>
      <w:r w:rsidRPr="007B2273">
        <w:t xml:space="preserve"> как:</w:t>
      </w:r>
    </w:p>
    <w:p w:rsidR="00291580" w:rsidRPr="007B2273" w:rsidRDefault="00291580" w:rsidP="00291580">
      <w:pPr>
        <w:pStyle w:val="ASFKListmark1"/>
      </w:pPr>
      <w:r w:rsidRPr="007B2273">
        <w:t>Отчет по счету ПБС (Форма 0531794</w:t>
      </w:r>
      <w:r>
        <w:t>»</w:t>
      </w:r>
      <w:r w:rsidRPr="007B2273">
        <w:t>);</w:t>
      </w:r>
    </w:p>
    <w:p w:rsidR="00291580" w:rsidRPr="007B2273" w:rsidRDefault="00291580" w:rsidP="00291580">
      <w:pPr>
        <w:pStyle w:val="ASFKListmark1"/>
      </w:pPr>
      <w:r w:rsidRPr="007B2273">
        <w:t>Отчет о состоянии лицевого счета бюджета (</w:t>
      </w:r>
      <w:r>
        <w:t>П</w:t>
      </w:r>
      <w:r w:rsidRPr="007B2273">
        <w:t>оказатели ЛС ОЛБ</w:t>
      </w:r>
      <w:r>
        <w:t>»</w:t>
      </w:r>
      <w:r w:rsidRPr="007B2273">
        <w:t>);</w:t>
      </w:r>
    </w:p>
    <w:p w:rsidR="00291580" w:rsidRPr="007B2273" w:rsidRDefault="00291580" w:rsidP="00291580">
      <w:pPr>
        <w:pStyle w:val="ASFKListmark1"/>
      </w:pPr>
      <w:r w:rsidRPr="007B2273">
        <w:t>Отчет о состоянии лицевого счета РБС (Показатели ЛС ОЛР</w:t>
      </w:r>
      <w:r>
        <w:t>»</w:t>
      </w:r>
      <w:r w:rsidRPr="007B2273">
        <w:t>);</w:t>
      </w:r>
    </w:p>
    <w:p w:rsidR="00291580" w:rsidRPr="007B2273" w:rsidRDefault="00291580" w:rsidP="00291580">
      <w:pPr>
        <w:pStyle w:val="ASFKListmark1"/>
      </w:pPr>
      <w:r w:rsidRPr="007B2273">
        <w:t>Отчет о состоянии лицевого счета АИФ (Показатели ЛС ОЛА</w:t>
      </w:r>
      <w:r>
        <w:t>»</w:t>
      </w:r>
      <w:r w:rsidRPr="007B2273">
        <w:t>);</w:t>
      </w:r>
    </w:p>
    <w:p w:rsidR="00291580" w:rsidRPr="007B2273" w:rsidRDefault="00291580" w:rsidP="00291580">
      <w:pPr>
        <w:pStyle w:val="ASFKListmark1"/>
      </w:pPr>
      <w:r w:rsidRPr="007B2273">
        <w:t>Отчет о состоянии лицевого счета ГАИФ (Показатели ЛС ОЛГ</w:t>
      </w:r>
      <w:r>
        <w:t>»</w:t>
      </w:r>
      <w:r w:rsidRPr="007B2273">
        <w:t>);</w:t>
      </w:r>
    </w:p>
    <w:p w:rsidR="00291580" w:rsidRPr="007B2273" w:rsidRDefault="00291580" w:rsidP="00291580">
      <w:pPr>
        <w:pStyle w:val="ASFKListmark1"/>
      </w:pPr>
      <w:r w:rsidRPr="007B2273">
        <w:t>Отчет о состоянии лицевого счета ИПБС (Показатели ЛС ОЛИ</w:t>
      </w:r>
      <w:r>
        <w:t>»</w:t>
      </w:r>
      <w:r w:rsidRPr="007B2273">
        <w:t>);</w:t>
      </w:r>
    </w:p>
    <w:p w:rsidR="00291580" w:rsidRPr="007B2273" w:rsidRDefault="00291580" w:rsidP="00291580">
      <w:pPr>
        <w:pStyle w:val="ASFKListmark1"/>
      </w:pPr>
      <w:r w:rsidRPr="007B2273">
        <w:t>Справка по консолидируемым расчетам (Форма 0503125-3</w:t>
      </w:r>
      <w:r>
        <w:t>»</w:t>
      </w:r>
      <w:r w:rsidRPr="007B2273">
        <w:t>);</w:t>
      </w:r>
    </w:p>
    <w:p w:rsidR="00291580" w:rsidRPr="007B2273" w:rsidRDefault="00291580" w:rsidP="00291580">
      <w:pPr>
        <w:pStyle w:val="ASFKListmark1"/>
      </w:pPr>
      <w:r w:rsidRPr="007B2273">
        <w:t>Отчет об исполнении бюджета (Форма 0503117-3_F</w:t>
      </w:r>
      <w:r>
        <w:t>»</w:t>
      </w:r>
      <w:r w:rsidRPr="007B2273">
        <w:t>);</w:t>
      </w:r>
    </w:p>
    <w:p w:rsidR="00291580" w:rsidRPr="007B2273" w:rsidRDefault="00291580" w:rsidP="00291580">
      <w:pPr>
        <w:pStyle w:val="ASFKListmark1"/>
      </w:pPr>
      <w:r w:rsidRPr="007B2273">
        <w:t>Сведения об остатках денежных средств на счетах получателя бюджетных средств (Форма 0503178-3</w:t>
      </w:r>
      <w:r>
        <w:t>»</w:t>
      </w:r>
      <w:r w:rsidRPr="007B2273">
        <w:t>);</w:t>
      </w:r>
    </w:p>
    <w:p w:rsidR="00291580" w:rsidRPr="007B2273" w:rsidRDefault="00291580" w:rsidP="00291580">
      <w:pPr>
        <w:pStyle w:val="ASFKListnormal1"/>
      </w:pPr>
      <w:r w:rsidRPr="007B2273">
        <w:t>и другие.</w:t>
      </w:r>
    </w:p>
    <w:p w:rsidR="008E3739" w:rsidRDefault="008E3739" w:rsidP="008E3739">
      <w:pPr>
        <w:pStyle w:val="ASFKNormal"/>
      </w:pPr>
      <w:r w:rsidRPr="00681083">
        <w:t>Документ используется для создания документов с данными регламентированной о</w:t>
      </w:r>
      <w:r w:rsidRPr="008E3739">
        <w:t>т</w:t>
      </w:r>
      <w:r w:rsidRPr="00681083">
        <w:t xml:space="preserve">четности, направляемых от </w:t>
      </w:r>
      <w:r w:rsidRPr="008E3739">
        <w:t>OEBS</w:t>
      </w:r>
      <w:r w:rsidRPr="00681083">
        <w:t xml:space="preserve"> пользователям</w:t>
      </w:r>
      <w:r>
        <w:t>.</w:t>
      </w:r>
    </w:p>
    <w:p w:rsidR="008E3739" w:rsidRPr="00424CF0" w:rsidRDefault="008E3739" w:rsidP="008E3739">
      <w:pPr>
        <w:pStyle w:val="ASFKNormal"/>
      </w:pPr>
      <w:r w:rsidRPr="00424CF0">
        <w:t xml:space="preserve">ЭД </w:t>
      </w:r>
      <w:r>
        <w:t>«Периодические</w:t>
      </w:r>
      <w:r w:rsidRPr="00AB7803">
        <w:t xml:space="preserve"> отчеты</w:t>
      </w:r>
      <w:r>
        <w:t>»</w:t>
      </w:r>
      <w:r w:rsidRPr="00424CF0">
        <w:t xml:space="preserve"> </w:t>
      </w:r>
      <w:r>
        <w:t>(С</w:t>
      </w:r>
      <w:r w:rsidRPr="00424CF0">
        <w:t>ервисный документ доставки типа отчета</w:t>
      </w:r>
      <w:r>
        <w:t xml:space="preserve">) </w:t>
      </w:r>
      <w:r w:rsidRPr="00424CF0">
        <w:t>используется для пересылки между серверными и кл</w:t>
      </w:r>
      <w:r w:rsidRPr="008E3739">
        <w:t>и</w:t>
      </w:r>
      <w:r w:rsidRPr="00424CF0">
        <w:t xml:space="preserve">ентскими программными комплексами определений </w:t>
      </w:r>
      <w:r>
        <w:t>«</w:t>
      </w:r>
      <w:r w:rsidRPr="00424CF0">
        <w:t>управляемых</w:t>
      </w:r>
      <w:r>
        <w:t>»</w:t>
      </w:r>
      <w:r w:rsidRPr="00424CF0">
        <w:t xml:space="preserve"> типов документов, применяемых для формирования периодической отчетн</w:t>
      </w:r>
      <w:r w:rsidRPr="008E3739">
        <w:t>о</w:t>
      </w:r>
      <w:r w:rsidRPr="00424CF0">
        <w:t>сти. Документ форм</w:t>
      </w:r>
      <w:r w:rsidRPr="001031ED">
        <w:t>и</w:t>
      </w:r>
      <w:r w:rsidRPr="00424CF0">
        <w:t xml:space="preserve">руется на уровне </w:t>
      </w:r>
      <w:r>
        <w:t>OEBS</w:t>
      </w:r>
      <w:r w:rsidRPr="00424CF0">
        <w:t xml:space="preserve"> и рассылается на АРМ БУ (непосредственно или на основе массовой рассылки), от которых ожидается получение периодической отче</w:t>
      </w:r>
      <w:r w:rsidRPr="008E3739">
        <w:t>т</w:t>
      </w:r>
      <w:r w:rsidRPr="00424CF0">
        <w:t xml:space="preserve">ности. Тип документа представляет собой </w:t>
      </w:r>
      <w:r w:rsidRPr="00804D9A">
        <w:t>JAR</w:t>
      </w:r>
      <w:r w:rsidRPr="00424CF0">
        <w:t xml:space="preserve"> архив и содержится в документе как влож</w:t>
      </w:r>
      <w:r w:rsidRPr="008E3739">
        <w:t>е</w:t>
      </w:r>
      <w:r w:rsidRPr="00424CF0">
        <w:t>ние.</w:t>
      </w:r>
    </w:p>
    <w:p w:rsidR="004838A8" w:rsidRPr="004838A8" w:rsidRDefault="0027431F" w:rsidP="004838A8">
      <w:pPr>
        <w:pStyle w:val="ASFKNormal"/>
      </w:pPr>
      <w:r>
        <w:t>Для работы с документами «</w:t>
      </w:r>
      <w:r w:rsidR="001617B5">
        <w:t>Периодические</w:t>
      </w:r>
      <w:r w:rsidR="004838A8" w:rsidRPr="00AB7803">
        <w:t xml:space="preserve"> отчеты</w:t>
      </w:r>
      <w:r w:rsidR="00324E3A">
        <w:t>»</w:t>
      </w:r>
      <w:r w:rsidR="004838A8" w:rsidRPr="00AB7803">
        <w:t xml:space="preserve"> следует перейти в пункт меню </w:t>
      </w:r>
      <w:r w:rsidR="00324E3A">
        <w:t>«</w:t>
      </w:r>
      <w:r w:rsidR="004838A8" w:rsidRPr="00AB7803">
        <w:t>Док</w:t>
      </w:r>
      <w:r w:rsidR="004838A8" w:rsidRPr="004838A8">
        <w:t xml:space="preserve">ументы – </w:t>
      </w:r>
      <w:r w:rsidR="001617B5">
        <w:t>Периодическая</w:t>
      </w:r>
      <w:r w:rsidR="004838A8" w:rsidRPr="004838A8">
        <w:t xml:space="preserve"> отчетность –</w:t>
      </w:r>
      <w:r w:rsidR="00A82877">
        <w:t xml:space="preserve"> Отчё</w:t>
      </w:r>
      <w:r w:rsidR="004838A8" w:rsidRPr="004838A8">
        <w:t>ты</w:t>
      </w:r>
      <w:r w:rsidR="00324E3A">
        <w:t>»</w:t>
      </w:r>
      <w:r w:rsidR="004838A8" w:rsidRPr="004838A8">
        <w:t>. Откроется ЭФ списка документов, представленная на рисунке </w:t>
      </w:r>
      <w:r w:rsidR="00F2392D">
        <w:fldChar w:fldCharType="begin"/>
      </w:r>
      <w:r w:rsidR="001617B5">
        <w:instrText xml:space="preserve"> REF _Ref434263620 \h </w:instrText>
      </w:r>
      <w:r w:rsidR="00F2392D">
        <w:fldChar w:fldCharType="separate"/>
      </w:r>
      <w:r w:rsidR="00A813C9">
        <w:rPr>
          <w:noProof/>
        </w:rPr>
        <w:t>486</w:t>
      </w:r>
      <w:r w:rsidR="00F2392D">
        <w:fldChar w:fldCharType="end"/>
      </w:r>
      <w:r w:rsidR="001617B5">
        <w:t>.</w:t>
      </w:r>
    </w:p>
    <w:p w:rsidR="004838A8" w:rsidRPr="00BC66C7" w:rsidRDefault="00CF4371" w:rsidP="004838A8">
      <w:pPr>
        <w:pStyle w:val="ASFKFigure"/>
      </w:pPr>
      <w:r>
        <w:rPr>
          <w:noProof/>
        </w:rPr>
        <w:lastRenderedPageBreak/>
        <w:drawing>
          <wp:inline distT="0" distB="0" distL="0" distR="0" wp14:anchorId="160E4D67" wp14:editId="3DBC24BC">
            <wp:extent cx="6124575" cy="3286125"/>
            <wp:effectExtent l="0" t="0" r="9525" b="9525"/>
            <wp:docPr id="593" name="Рисунок 3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descr="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124575" cy="3286125"/>
                    </a:xfrm>
                    <a:prstGeom prst="rect">
                      <a:avLst/>
                    </a:prstGeom>
                    <a:noFill/>
                    <a:ln>
                      <a:noFill/>
                    </a:ln>
                  </pic:spPr>
                </pic:pic>
              </a:graphicData>
            </a:graphic>
          </wp:inline>
        </w:drawing>
      </w:r>
    </w:p>
    <w:p w:rsidR="004838A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844" w:name="_Ref434263620"/>
      <w:bookmarkStart w:id="2845" w:name="_Toc188827197"/>
      <w:r w:rsidR="00A813C9">
        <w:rPr>
          <w:noProof/>
        </w:rPr>
        <w:t>486</w:t>
      </w:r>
      <w:bookmarkEnd w:id="2844"/>
      <w:r>
        <w:rPr>
          <w:noProof/>
        </w:rPr>
        <w:fldChar w:fldCharType="end"/>
      </w:r>
      <w:r w:rsidR="004838A8" w:rsidRPr="00204E68">
        <w:t xml:space="preserve">. ЭФ списка документов </w:t>
      </w:r>
      <w:r w:rsidR="00324E3A">
        <w:t>«</w:t>
      </w:r>
      <w:r w:rsidR="001617B5" w:rsidRPr="00204E68">
        <w:t>Периодические о</w:t>
      </w:r>
      <w:r w:rsidR="004838A8" w:rsidRPr="00204E68">
        <w:t>тчеты</w:t>
      </w:r>
      <w:r w:rsidR="00324E3A">
        <w:t>»</w:t>
      </w:r>
      <w:bookmarkEnd w:id="2845"/>
    </w:p>
    <w:p w:rsidR="00316CAA" w:rsidRPr="00AB7803" w:rsidRDefault="00316CAA" w:rsidP="00C52467">
      <w:pPr>
        <w:pStyle w:val="41"/>
      </w:pPr>
      <w:r w:rsidRPr="00AB7803">
        <w:t>Доступные операции</w:t>
      </w:r>
    </w:p>
    <w:p w:rsidR="00316CAA" w:rsidRPr="00AB7803" w:rsidRDefault="00316CAA" w:rsidP="00316CAA">
      <w:pPr>
        <w:pStyle w:val="ASFKNormal"/>
      </w:pPr>
      <w:r w:rsidRPr="00AB7803">
        <w:t xml:space="preserve">На АРМ </w:t>
      </w:r>
      <w:r>
        <w:t>Офлайн</w:t>
      </w:r>
      <w:r w:rsidR="00B51E0B">
        <w:t xml:space="preserve"> (АДБ, НУБП, ПБС, ФО)</w:t>
      </w:r>
      <w:r>
        <w:t xml:space="preserve"> </w:t>
      </w:r>
      <w:r w:rsidRPr="00AB7803">
        <w:t xml:space="preserve">доступны следующие операции над </w:t>
      </w:r>
      <w:r>
        <w:t>д</w:t>
      </w:r>
      <w:r w:rsidRPr="004838A8">
        <w:t>о</w:t>
      </w:r>
      <w:r>
        <w:t>кументом</w:t>
      </w:r>
      <w:r w:rsidRPr="00AB7803">
        <w:t>:</w:t>
      </w:r>
    </w:p>
    <w:p w:rsidR="00316CAA" w:rsidRPr="00AB7803" w:rsidRDefault="00316CAA" w:rsidP="00316CAA">
      <w:pPr>
        <w:pStyle w:val="ASFKListmark1"/>
      </w:pPr>
      <w:r w:rsidRPr="00AB7803">
        <w:t xml:space="preserve">просмотр </w:t>
      </w:r>
      <w:r w:rsidR="00291580">
        <w:t xml:space="preserve">и редактирование </w:t>
      </w:r>
      <w:r w:rsidRPr="00AB7803">
        <w:t>ЭД;</w:t>
      </w:r>
    </w:p>
    <w:p w:rsidR="00316CAA" w:rsidRDefault="00316CAA" w:rsidP="00316CAA">
      <w:pPr>
        <w:pStyle w:val="ASFKListmark1"/>
      </w:pPr>
      <w:r w:rsidRPr="00AB7803">
        <w:t>просмотр и печать вложенного отчета</w:t>
      </w:r>
      <w:r>
        <w:t>;</w:t>
      </w:r>
    </w:p>
    <w:p w:rsidR="00316CAA" w:rsidRPr="00AB7803" w:rsidRDefault="00316CAA" w:rsidP="00316CAA">
      <w:pPr>
        <w:pStyle w:val="ASFKListmark1"/>
      </w:pPr>
      <w:r>
        <w:t>экспорт</w:t>
      </w:r>
      <w:r w:rsidR="00A82877">
        <w:t xml:space="preserve"> во внешнюю систему</w:t>
      </w:r>
      <w:r w:rsidRPr="00AB7803">
        <w:t>.</w:t>
      </w:r>
    </w:p>
    <w:p w:rsidR="004838A8" w:rsidRPr="00B11F4A" w:rsidRDefault="004838A8" w:rsidP="00C52467">
      <w:pPr>
        <w:pStyle w:val="41"/>
      </w:pPr>
      <w:r w:rsidRPr="00B11F4A">
        <w:t>Экранная форма документа</w:t>
      </w:r>
    </w:p>
    <w:p w:rsidR="004838A8" w:rsidRPr="00465A7F" w:rsidRDefault="004838A8" w:rsidP="004838A8">
      <w:pPr>
        <w:pStyle w:val="ASFKNormal"/>
      </w:pPr>
      <w:r w:rsidRPr="00465A7F">
        <w:t xml:space="preserve">ЭФ документа </w:t>
      </w:r>
      <w:r w:rsidR="00324E3A">
        <w:t>«</w:t>
      </w:r>
      <w:r w:rsidR="001617B5">
        <w:t>Периодические отчеты</w:t>
      </w:r>
      <w:r w:rsidR="00324E3A">
        <w:t>»</w:t>
      </w:r>
      <w:r w:rsidRPr="00465A7F">
        <w:t xml:space="preserve"> содержит следующие закладки:</w:t>
      </w:r>
    </w:p>
    <w:p w:rsidR="00D8634F" w:rsidRPr="00424CF0" w:rsidRDefault="00D8634F" w:rsidP="00D8634F">
      <w:pPr>
        <w:pStyle w:val="ASFKListmark1"/>
      </w:pPr>
      <w:r>
        <w:t>«</w:t>
      </w:r>
      <w:r w:rsidRPr="00424CF0">
        <w:t>Основные атрибуты</w:t>
      </w:r>
      <w:r>
        <w:t>»</w:t>
      </w:r>
      <w:r w:rsidRPr="00424CF0">
        <w:t>;</w:t>
      </w:r>
    </w:p>
    <w:p w:rsidR="00D8634F" w:rsidRDefault="00D8634F" w:rsidP="00D8634F">
      <w:pPr>
        <w:pStyle w:val="ASFKListmark1"/>
      </w:pPr>
      <w:r>
        <w:t>«</w:t>
      </w:r>
      <w:r w:rsidRPr="00424CF0">
        <w:t>Системные атрибуты</w:t>
      </w:r>
      <w:r>
        <w:t>»</w:t>
      </w:r>
      <w:r w:rsidRPr="00424CF0">
        <w:t>;</w:t>
      </w:r>
    </w:p>
    <w:p w:rsidR="00D8634F" w:rsidRDefault="00D8634F" w:rsidP="00D8634F">
      <w:pPr>
        <w:pStyle w:val="ASFKListmark1"/>
      </w:pPr>
      <w:r>
        <w:t>«</w:t>
      </w:r>
      <w:r w:rsidRPr="00424CF0">
        <w:t>Системные атрибуты</w:t>
      </w:r>
      <w:r>
        <w:t>»</w:t>
      </w:r>
      <w:r w:rsidRPr="00424CF0">
        <w:t>;</w:t>
      </w:r>
    </w:p>
    <w:p w:rsidR="00D8634F" w:rsidRPr="00424CF0" w:rsidRDefault="00D8634F" w:rsidP="00D8634F">
      <w:pPr>
        <w:pStyle w:val="ASFKListmark1"/>
      </w:pPr>
      <w:r>
        <w:t xml:space="preserve"> «</w:t>
      </w:r>
      <w:r w:rsidRPr="00424CF0">
        <w:t>Протоколы</w:t>
      </w:r>
      <w:r>
        <w:t>»</w:t>
      </w:r>
      <w:r w:rsidRPr="00424CF0">
        <w:t>.</w:t>
      </w:r>
    </w:p>
    <w:p w:rsidR="004838A8" w:rsidRPr="00465A7F" w:rsidRDefault="004838A8" w:rsidP="004838A8">
      <w:pPr>
        <w:pStyle w:val="ASFKNormal"/>
      </w:pPr>
      <w:r w:rsidRPr="00465A7F">
        <w:t xml:space="preserve">ЭФ документа </w:t>
      </w:r>
      <w:r w:rsidR="00324E3A">
        <w:t>«</w:t>
      </w:r>
      <w:r w:rsidR="001617B5">
        <w:t>Периодические отчеты</w:t>
      </w:r>
      <w:r w:rsidR="0027431F">
        <w:t>», закладки «</w:t>
      </w:r>
      <w:r w:rsidRPr="00465A7F">
        <w:t>Основные атрибуты</w:t>
      </w:r>
      <w:r w:rsidR="00324E3A">
        <w:t>»</w:t>
      </w:r>
      <w:r w:rsidRPr="00465A7F">
        <w:t xml:space="preserve"> представлена на рисунке </w:t>
      </w:r>
      <w:r w:rsidR="00F2392D">
        <w:fldChar w:fldCharType="begin"/>
      </w:r>
      <w:r w:rsidR="001617B5">
        <w:instrText xml:space="preserve"> REF _Ref434263664 \h </w:instrText>
      </w:r>
      <w:r w:rsidR="00F2392D">
        <w:fldChar w:fldCharType="separate"/>
      </w:r>
      <w:r w:rsidR="00A813C9">
        <w:rPr>
          <w:noProof/>
        </w:rPr>
        <w:t>487</w:t>
      </w:r>
      <w:r w:rsidR="00F2392D">
        <w:fldChar w:fldCharType="end"/>
      </w:r>
      <w:r w:rsidR="001617B5">
        <w:t>.</w:t>
      </w:r>
    </w:p>
    <w:p w:rsidR="004838A8" w:rsidRPr="004838A8" w:rsidRDefault="00CF4371" w:rsidP="004838A8">
      <w:pPr>
        <w:pStyle w:val="ASFKFigure"/>
      </w:pPr>
      <w:r>
        <w:rPr>
          <w:noProof/>
        </w:rPr>
        <w:lastRenderedPageBreak/>
        <w:drawing>
          <wp:inline distT="0" distB="0" distL="0" distR="0" wp14:anchorId="75DA229A" wp14:editId="4C6E53C6">
            <wp:extent cx="6124575" cy="3924300"/>
            <wp:effectExtent l="0" t="0" r="9525" b="0"/>
            <wp:docPr id="594" name="Рисунок 3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descr="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124575" cy="3924300"/>
                    </a:xfrm>
                    <a:prstGeom prst="rect">
                      <a:avLst/>
                    </a:prstGeom>
                    <a:noFill/>
                    <a:ln>
                      <a:noFill/>
                    </a:ln>
                  </pic:spPr>
                </pic:pic>
              </a:graphicData>
            </a:graphic>
          </wp:inline>
        </w:drawing>
      </w:r>
    </w:p>
    <w:p w:rsidR="004838A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846" w:name="_Ref434263664"/>
      <w:bookmarkStart w:id="2847" w:name="_Toc188827198"/>
      <w:r w:rsidR="00A813C9">
        <w:rPr>
          <w:noProof/>
        </w:rPr>
        <w:t>487</w:t>
      </w:r>
      <w:bookmarkEnd w:id="2846"/>
      <w:r>
        <w:rPr>
          <w:noProof/>
        </w:rPr>
        <w:fldChar w:fldCharType="end"/>
      </w:r>
      <w:r w:rsidR="004838A8" w:rsidRPr="00204E68">
        <w:t xml:space="preserve">. ЭФ документа </w:t>
      </w:r>
      <w:r w:rsidR="00324E3A">
        <w:t>«</w:t>
      </w:r>
      <w:r w:rsidR="001617B5" w:rsidRPr="00204E68">
        <w:t>Периодические отчеты</w:t>
      </w:r>
      <w:r w:rsidR="0027431F">
        <w:t>», закладки «</w:t>
      </w:r>
      <w:r w:rsidR="004838A8" w:rsidRPr="00204E68">
        <w:t>Основные атрибуты</w:t>
      </w:r>
      <w:r w:rsidR="00324E3A">
        <w:t>»</w:t>
      </w:r>
      <w:bookmarkEnd w:id="2847"/>
    </w:p>
    <w:p w:rsidR="004838A8" w:rsidRPr="00465A7F" w:rsidRDefault="004838A8" w:rsidP="004838A8">
      <w:pPr>
        <w:pStyle w:val="ASFKNormal"/>
      </w:pPr>
      <w:r w:rsidRPr="00465A7F">
        <w:t xml:space="preserve">Перечень полей документа </w:t>
      </w:r>
      <w:r w:rsidR="00324E3A">
        <w:t>«</w:t>
      </w:r>
      <w:r w:rsidR="001617B5">
        <w:t>Периодические отчеты</w:t>
      </w:r>
      <w:r w:rsidR="0027431F">
        <w:t>», закладки «</w:t>
      </w:r>
      <w:r w:rsidRPr="00465A7F">
        <w:t>Основные атрибуты</w:t>
      </w:r>
      <w:r w:rsidR="00324E3A">
        <w:t>»</w:t>
      </w:r>
      <w:r w:rsidRPr="00465A7F">
        <w:t xml:space="preserve"> приведен в та</w:t>
      </w:r>
      <w:r w:rsidRPr="004838A8">
        <w:t>б</w:t>
      </w:r>
      <w:r w:rsidRPr="00465A7F">
        <w:t>лице</w:t>
      </w:r>
      <w:r w:rsidR="00D95710" w:rsidRPr="00D95710">
        <w:t> </w:t>
      </w:r>
      <w:r w:rsidR="00F2392D">
        <w:fldChar w:fldCharType="begin"/>
      </w:r>
      <w:r w:rsidR="001617B5">
        <w:instrText xml:space="preserve"> REF _Ref434263789 \h </w:instrText>
      </w:r>
      <w:r w:rsidR="00F2392D">
        <w:fldChar w:fldCharType="separate"/>
      </w:r>
      <w:r w:rsidR="00A813C9">
        <w:rPr>
          <w:noProof/>
        </w:rPr>
        <w:t>267</w:t>
      </w:r>
      <w:r w:rsidR="00F2392D">
        <w:fldChar w:fldCharType="end"/>
      </w:r>
      <w:r w:rsidRPr="00465A7F">
        <w:t xml:space="preserve">. Значения полей передаются из </w:t>
      </w:r>
      <w:r w:rsidR="00820D5E">
        <w:t>ППО OEBS АСФК</w:t>
      </w:r>
      <w:r w:rsidRPr="00465A7F">
        <w:t xml:space="preserve"> и недоступны для редактирования.</w:t>
      </w:r>
    </w:p>
    <w:p w:rsidR="004838A8" w:rsidRPr="00465A7F" w:rsidRDefault="00DD313F" w:rsidP="004838A8">
      <w:pPr>
        <w:pStyle w:val="ASFKNameTable"/>
      </w:pPr>
      <w:r>
        <w:rPr>
          <w:noProof/>
        </w:rPr>
        <w:fldChar w:fldCharType="begin"/>
      </w:r>
      <w:r>
        <w:rPr>
          <w:noProof/>
        </w:rPr>
        <w:instrText xml:space="preserve"> SEQ Таблица \* ARABIC </w:instrText>
      </w:r>
      <w:r>
        <w:rPr>
          <w:noProof/>
        </w:rPr>
        <w:fldChar w:fldCharType="separate"/>
      </w:r>
      <w:bookmarkStart w:id="2848" w:name="_Ref434263789"/>
      <w:bookmarkStart w:id="2849" w:name="_Toc188826657"/>
      <w:r w:rsidR="00A813C9">
        <w:rPr>
          <w:noProof/>
        </w:rPr>
        <w:t>267</w:t>
      </w:r>
      <w:bookmarkEnd w:id="2848"/>
      <w:r>
        <w:rPr>
          <w:noProof/>
        </w:rPr>
        <w:fldChar w:fldCharType="end"/>
      </w:r>
      <w:r w:rsidR="004838A8" w:rsidRPr="00465A7F">
        <w:t xml:space="preserve">. Описание полей документа </w:t>
      </w:r>
      <w:r w:rsidR="00324E3A">
        <w:t>«</w:t>
      </w:r>
      <w:r w:rsidR="001617B5">
        <w:t>Периодические отчеты</w:t>
      </w:r>
      <w:r w:rsidR="0027431F">
        <w:t>», закладки «</w:t>
      </w:r>
      <w:r w:rsidR="004838A8" w:rsidRPr="00465A7F">
        <w:t>Основные атриб</w:t>
      </w:r>
      <w:r w:rsidR="004838A8" w:rsidRPr="004838A8">
        <w:t>у</w:t>
      </w:r>
      <w:r w:rsidR="004838A8" w:rsidRPr="00465A7F">
        <w:t>ты</w:t>
      </w:r>
      <w:r w:rsidR="00324E3A">
        <w:t>»</w:t>
      </w:r>
      <w:bookmarkEnd w:id="28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4838A8" w:rsidRPr="00821226" w:rsidTr="00B36ED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8A8" w:rsidRPr="00465A7F" w:rsidRDefault="004838A8" w:rsidP="00316CAA">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8A8" w:rsidRPr="00465A7F" w:rsidRDefault="004838A8" w:rsidP="00316CAA">
            <w:pPr>
              <w:pStyle w:val="ASFKTableHead"/>
            </w:pPr>
            <w:r w:rsidRPr="00465A7F">
              <w:t>Описание поля</w:t>
            </w:r>
          </w:p>
        </w:tc>
      </w:tr>
      <w:tr w:rsidR="004838A8" w:rsidRPr="00821226" w:rsidTr="00B36EDB">
        <w:tc>
          <w:tcPr>
            <w:tcW w:w="2064" w:type="pct"/>
            <w:shd w:val="clear" w:color="auto" w:fill="auto"/>
          </w:tcPr>
          <w:p w:rsidR="004838A8" w:rsidRPr="00465A7F" w:rsidRDefault="00715197" w:rsidP="00B36EDB">
            <w:pPr>
              <w:pStyle w:val="ASFKTablenorm"/>
              <w:ind w:left="57" w:right="57"/>
            </w:pPr>
            <w:r>
              <w:t>Отчетная дата</w:t>
            </w:r>
          </w:p>
        </w:tc>
        <w:tc>
          <w:tcPr>
            <w:tcW w:w="2936" w:type="pct"/>
            <w:shd w:val="clear" w:color="auto" w:fill="auto"/>
          </w:tcPr>
          <w:p w:rsidR="004838A8" w:rsidRPr="00465A7F" w:rsidRDefault="00715197" w:rsidP="00B36EDB">
            <w:pPr>
              <w:pStyle w:val="ASFKTablenorm"/>
              <w:ind w:left="57" w:right="57"/>
            </w:pPr>
            <w:r>
              <w:t>Отчетная дата</w:t>
            </w:r>
            <w:r w:rsidR="004838A8" w:rsidRPr="00465A7F">
              <w:t>.</w:t>
            </w:r>
          </w:p>
        </w:tc>
      </w:tr>
      <w:tr w:rsidR="004838A8" w:rsidRPr="00821226" w:rsidTr="00B36EDB">
        <w:tc>
          <w:tcPr>
            <w:tcW w:w="2064" w:type="pct"/>
            <w:shd w:val="clear" w:color="auto" w:fill="auto"/>
          </w:tcPr>
          <w:p w:rsidR="004838A8" w:rsidRPr="00465A7F" w:rsidRDefault="003862C4" w:rsidP="00B36EDB">
            <w:pPr>
              <w:pStyle w:val="ASFKTablenorm"/>
              <w:ind w:left="57" w:right="57"/>
            </w:pPr>
            <w:r>
              <w:t>Тип периода</w:t>
            </w:r>
          </w:p>
        </w:tc>
        <w:tc>
          <w:tcPr>
            <w:tcW w:w="2936" w:type="pct"/>
            <w:shd w:val="clear" w:color="auto" w:fill="auto"/>
          </w:tcPr>
          <w:p w:rsidR="004838A8" w:rsidRPr="00465A7F" w:rsidRDefault="004838A8" w:rsidP="00B36EDB">
            <w:pPr>
              <w:pStyle w:val="ASFKTablenorm"/>
              <w:ind w:left="57" w:right="57"/>
            </w:pPr>
            <w:r w:rsidRPr="00465A7F">
              <w:t xml:space="preserve">Код и наименование </w:t>
            </w:r>
            <w:r w:rsidR="003862C4">
              <w:t>типа периода</w:t>
            </w:r>
            <w:r w:rsidRPr="00465A7F">
              <w:t xml:space="preserve"> отчета.</w:t>
            </w:r>
          </w:p>
        </w:tc>
      </w:tr>
      <w:tr w:rsidR="003862C4" w:rsidRPr="00821226" w:rsidTr="00B36EDB">
        <w:tc>
          <w:tcPr>
            <w:tcW w:w="2064" w:type="pct"/>
            <w:shd w:val="clear" w:color="auto" w:fill="auto"/>
          </w:tcPr>
          <w:p w:rsidR="003862C4" w:rsidRPr="00465A7F" w:rsidRDefault="003862C4" w:rsidP="00B36EDB">
            <w:pPr>
              <w:pStyle w:val="ASFKTablenorm"/>
              <w:ind w:left="57" w:right="57"/>
            </w:pPr>
            <w:r w:rsidRPr="00465A7F">
              <w:t>Бюджет</w:t>
            </w:r>
          </w:p>
        </w:tc>
        <w:tc>
          <w:tcPr>
            <w:tcW w:w="2936" w:type="pct"/>
            <w:shd w:val="clear" w:color="auto" w:fill="auto"/>
          </w:tcPr>
          <w:p w:rsidR="003862C4" w:rsidRPr="00465A7F" w:rsidRDefault="003862C4" w:rsidP="00B36EDB">
            <w:pPr>
              <w:pStyle w:val="ASFKTablenorm"/>
              <w:ind w:left="57" w:right="57"/>
            </w:pPr>
            <w:r w:rsidRPr="00465A7F">
              <w:t xml:space="preserve">Код </w:t>
            </w:r>
            <w:r>
              <w:t xml:space="preserve">и наименование </w:t>
            </w:r>
            <w:r w:rsidRPr="00465A7F">
              <w:t>бюджета.</w:t>
            </w:r>
          </w:p>
        </w:tc>
      </w:tr>
      <w:tr w:rsidR="003862C4" w:rsidRPr="00821226" w:rsidTr="00B36EDB">
        <w:tc>
          <w:tcPr>
            <w:tcW w:w="2064" w:type="pct"/>
            <w:shd w:val="clear" w:color="auto" w:fill="auto"/>
          </w:tcPr>
          <w:p w:rsidR="003862C4" w:rsidRPr="00465A7F" w:rsidRDefault="003862C4" w:rsidP="00B36EDB">
            <w:pPr>
              <w:pStyle w:val="ASFKTablenorm"/>
              <w:ind w:left="57" w:right="57"/>
            </w:pPr>
            <w:r>
              <w:t>Финансовый год</w:t>
            </w:r>
          </w:p>
        </w:tc>
        <w:tc>
          <w:tcPr>
            <w:tcW w:w="2936" w:type="pct"/>
            <w:shd w:val="clear" w:color="auto" w:fill="auto"/>
          </w:tcPr>
          <w:p w:rsidR="003862C4" w:rsidRPr="00465A7F" w:rsidRDefault="003862C4" w:rsidP="00B36EDB">
            <w:pPr>
              <w:pStyle w:val="ASFKTablenorm"/>
              <w:ind w:left="57" w:right="57"/>
            </w:pPr>
            <w:r>
              <w:t>Финансовый год.</w:t>
            </w:r>
          </w:p>
        </w:tc>
      </w:tr>
      <w:tr w:rsidR="003862C4" w:rsidRPr="00821226" w:rsidTr="00B36EDB">
        <w:tc>
          <w:tcPr>
            <w:tcW w:w="2064" w:type="pct"/>
            <w:shd w:val="clear" w:color="auto" w:fill="auto"/>
          </w:tcPr>
          <w:p w:rsidR="003862C4" w:rsidRPr="00465A7F" w:rsidRDefault="003862C4" w:rsidP="00B36EDB">
            <w:pPr>
              <w:pStyle w:val="ASFKTablenorm"/>
              <w:ind w:left="57" w:right="57"/>
            </w:pPr>
            <w:r>
              <w:t>Регистрационный номер</w:t>
            </w:r>
          </w:p>
        </w:tc>
        <w:tc>
          <w:tcPr>
            <w:tcW w:w="2936" w:type="pct"/>
            <w:shd w:val="clear" w:color="auto" w:fill="auto"/>
          </w:tcPr>
          <w:p w:rsidR="003862C4" w:rsidRPr="00465A7F" w:rsidRDefault="003862C4" w:rsidP="00B36EDB">
            <w:pPr>
              <w:pStyle w:val="ASFKTablenorm"/>
              <w:ind w:left="57" w:right="57"/>
            </w:pPr>
            <w:r>
              <w:t>Регистрационный номер.</w:t>
            </w:r>
          </w:p>
        </w:tc>
      </w:tr>
      <w:tr w:rsidR="004838A8" w:rsidRPr="00821226" w:rsidTr="00B36EDB">
        <w:tc>
          <w:tcPr>
            <w:tcW w:w="2064" w:type="pct"/>
            <w:shd w:val="clear" w:color="auto" w:fill="auto"/>
          </w:tcPr>
          <w:p w:rsidR="004838A8" w:rsidRPr="00465A7F" w:rsidRDefault="003862C4" w:rsidP="00B36EDB">
            <w:pPr>
              <w:pStyle w:val="ASFKTablenorm"/>
              <w:ind w:left="57" w:right="57"/>
            </w:pPr>
            <w:r>
              <w:t>Номер д</w:t>
            </w:r>
            <w:r w:rsidR="004838A8" w:rsidRPr="00465A7F">
              <w:t>окумента</w:t>
            </w:r>
          </w:p>
        </w:tc>
        <w:tc>
          <w:tcPr>
            <w:tcW w:w="2936" w:type="pct"/>
            <w:shd w:val="clear" w:color="auto" w:fill="auto"/>
          </w:tcPr>
          <w:p w:rsidR="004838A8" w:rsidRPr="00465A7F" w:rsidRDefault="003862C4" w:rsidP="00B36EDB">
            <w:pPr>
              <w:pStyle w:val="ASFKTablenorm"/>
              <w:ind w:left="57" w:right="57"/>
            </w:pPr>
            <w:r>
              <w:t xml:space="preserve">Номер </w:t>
            </w:r>
            <w:r w:rsidR="004838A8" w:rsidRPr="00465A7F">
              <w:t>документа.</w:t>
            </w:r>
          </w:p>
        </w:tc>
      </w:tr>
      <w:tr w:rsidR="003862C4" w:rsidRPr="00821226" w:rsidTr="00B36EDB">
        <w:tc>
          <w:tcPr>
            <w:tcW w:w="2064" w:type="pct"/>
            <w:shd w:val="clear" w:color="auto" w:fill="auto"/>
          </w:tcPr>
          <w:p w:rsidR="003862C4" w:rsidRDefault="003862C4" w:rsidP="00B36EDB">
            <w:pPr>
              <w:pStyle w:val="ASFKTablenorm"/>
              <w:ind w:left="57" w:right="57"/>
            </w:pPr>
            <w:r>
              <w:t>Дата документ</w:t>
            </w:r>
          </w:p>
        </w:tc>
        <w:tc>
          <w:tcPr>
            <w:tcW w:w="2936" w:type="pct"/>
            <w:shd w:val="clear" w:color="auto" w:fill="auto"/>
          </w:tcPr>
          <w:p w:rsidR="003862C4" w:rsidRDefault="003862C4" w:rsidP="00B36EDB">
            <w:pPr>
              <w:pStyle w:val="ASFKTablenorm"/>
              <w:ind w:left="57" w:right="57"/>
            </w:pPr>
            <w:r>
              <w:t>Дата документа.</w:t>
            </w:r>
          </w:p>
        </w:tc>
      </w:tr>
      <w:tr w:rsidR="003862C4" w:rsidRPr="00821226" w:rsidTr="00B36EDB">
        <w:tc>
          <w:tcPr>
            <w:tcW w:w="2064" w:type="pct"/>
            <w:shd w:val="clear" w:color="auto" w:fill="auto"/>
          </w:tcPr>
          <w:p w:rsidR="003862C4" w:rsidRDefault="003862C4" w:rsidP="00B36EDB">
            <w:pPr>
              <w:pStyle w:val="ASFKTablenorm"/>
              <w:ind w:left="57" w:right="57"/>
            </w:pPr>
            <w:r>
              <w:t>Тип источника</w:t>
            </w:r>
          </w:p>
        </w:tc>
        <w:tc>
          <w:tcPr>
            <w:tcW w:w="2936" w:type="pct"/>
            <w:shd w:val="clear" w:color="auto" w:fill="auto"/>
          </w:tcPr>
          <w:p w:rsidR="003862C4" w:rsidRDefault="003862C4" w:rsidP="00B36EDB">
            <w:pPr>
              <w:pStyle w:val="ASFKTablenorm"/>
              <w:ind w:left="57" w:right="57"/>
            </w:pPr>
            <w:r>
              <w:t>Тип источника.</w:t>
            </w:r>
          </w:p>
        </w:tc>
      </w:tr>
      <w:tr w:rsidR="003862C4" w:rsidRPr="00821226" w:rsidTr="00B36EDB">
        <w:tc>
          <w:tcPr>
            <w:tcW w:w="2064" w:type="pct"/>
            <w:shd w:val="clear" w:color="auto" w:fill="auto"/>
          </w:tcPr>
          <w:p w:rsidR="003862C4" w:rsidRDefault="003862C4" w:rsidP="00B36EDB">
            <w:pPr>
              <w:pStyle w:val="ASFKTablenorm"/>
              <w:ind w:left="57" w:right="57"/>
            </w:pPr>
            <w:r>
              <w:t>Код источника</w:t>
            </w:r>
          </w:p>
        </w:tc>
        <w:tc>
          <w:tcPr>
            <w:tcW w:w="2936" w:type="pct"/>
            <w:shd w:val="clear" w:color="auto" w:fill="auto"/>
          </w:tcPr>
          <w:p w:rsidR="003862C4" w:rsidRDefault="003862C4" w:rsidP="00B36EDB">
            <w:pPr>
              <w:pStyle w:val="ASFKTablenorm"/>
              <w:ind w:left="57" w:right="57"/>
            </w:pPr>
            <w:r>
              <w:t>Код источника.</w:t>
            </w:r>
          </w:p>
        </w:tc>
      </w:tr>
      <w:tr w:rsidR="004838A8" w:rsidRPr="00821226" w:rsidTr="00B36EDB">
        <w:tc>
          <w:tcPr>
            <w:tcW w:w="2064" w:type="pct"/>
            <w:shd w:val="clear" w:color="auto" w:fill="auto"/>
          </w:tcPr>
          <w:p w:rsidR="004838A8" w:rsidRPr="00465A7F" w:rsidRDefault="004838A8" w:rsidP="00B36EDB">
            <w:pPr>
              <w:pStyle w:val="ASFKTablenorm"/>
              <w:ind w:left="57" w:right="57"/>
            </w:pPr>
            <w:r w:rsidRPr="00465A7F">
              <w:t xml:space="preserve">Наименование </w:t>
            </w:r>
            <w:r w:rsidR="003862C4">
              <w:t>источника</w:t>
            </w:r>
          </w:p>
        </w:tc>
        <w:tc>
          <w:tcPr>
            <w:tcW w:w="2936" w:type="pct"/>
            <w:shd w:val="clear" w:color="auto" w:fill="auto"/>
          </w:tcPr>
          <w:p w:rsidR="004838A8" w:rsidRPr="00465A7F" w:rsidRDefault="004838A8" w:rsidP="00B36EDB">
            <w:pPr>
              <w:pStyle w:val="ASFKTablenorm"/>
              <w:ind w:left="57" w:right="57"/>
            </w:pPr>
            <w:r w:rsidRPr="00465A7F">
              <w:t xml:space="preserve">Наименование </w:t>
            </w:r>
            <w:r w:rsidR="003862C4">
              <w:t>источника</w:t>
            </w:r>
            <w:r w:rsidRPr="00465A7F">
              <w:t>.</w:t>
            </w:r>
          </w:p>
        </w:tc>
      </w:tr>
      <w:tr w:rsidR="003862C4" w:rsidRPr="00821226" w:rsidTr="00B36EDB">
        <w:tc>
          <w:tcPr>
            <w:tcW w:w="2064" w:type="pct"/>
            <w:shd w:val="clear" w:color="auto" w:fill="auto"/>
          </w:tcPr>
          <w:p w:rsidR="003862C4" w:rsidRPr="00465A7F" w:rsidRDefault="003862C4" w:rsidP="00B36EDB">
            <w:pPr>
              <w:pStyle w:val="ASFKTablenorm"/>
              <w:ind w:left="57" w:right="57"/>
            </w:pPr>
            <w:r>
              <w:t>Код ОКПО</w:t>
            </w:r>
          </w:p>
        </w:tc>
        <w:tc>
          <w:tcPr>
            <w:tcW w:w="2936" w:type="pct"/>
            <w:shd w:val="clear" w:color="auto" w:fill="auto"/>
          </w:tcPr>
          <w:p w:rsidR="003862C4" w:rsidRPr="00465A7F" w:rsidRDefault="003862C4" w:rsidP="00B36EDB">
            <w:pPr>
              <w:pStyle w:val="ASFKTablenorm"/>
              <w:ind w:left="57" w:right="57"/>
            </w:pPr>
            <w:r>
              <w:t>Код ОКПО.</w:t>
            </w:r>
          </w:p>
        </w:tc>
      </w:tr>
      <w:tr w:rsidR="003862C4" w:rsidRPr="00821226" w:rsidTr="00B36EDB">
        <w:tc>
          <w:tcPr>
            <w:tcW w:w="2064" w:type="pct"/>
            <w:shd w:val="clear" w:color="auto" w:fill="auto"/>
          </w:tcPr>
          <w:p w:rsidR="003862C4" w:rsidRDefault="003862C4" w:rsidP="00B36EDB">
            <w:pPr>
              <w:pStyle w:val="ASFKTablenorm"/>
              <w:ind w:left="57" w:right="57"/>
            </w:pPr>
            <w:r>
              <w:t>Бизнес код формы</w:t>
            </w:r>
          </w:p>
        </w:tc>
        <w:tc>
          <w:tcPr>
            <w:tcW w:w="2936" w:type="pct"/>
            <w:shd w:val="clear" w:color="auto" w:fill="auto"/>
          </w:tcPr>
          <w:p w:rsidR="003862C4" w:rsidRDefault="003862C4" w:rsidP="00B36EDB">
            <w:pPr>
              <w:pStyle w:val="ASFKTablenorm"/>
              <w:ind w:left="57" w:right="57"/>
            </w:pPr>
            <w:r>
              <w:t>Бизнес код формы.</w:t>
            </w:r>
          </w:p>
        </w:tc>
      </w:tr>
      <w:tr w:rsidR="003862C4" w:rsidRPr="00821226" w:rsidTr="00B36EDB">
        <w:tc>
          <w:tcPr>
            <w:tcW w:w="2064" w:type="pct"/>
            <w:shd w:val="clear" w:color="auto" w:fill="auto"/>
          </w:tcPr>
          <w:p w:rsidR="003862C4" w:rsidRDefault="003862C4" w:rsidP="00B36EDB">
            <w:pPr>
              <w:pStyle w:val="ASFKTablenorm"/>
              <w:ind w:left="57" w:right="57"/>
            </w:pPr>
            <w:r>
              <w:t>Код ОКАТО</w:t>
            </w:r>
          </w:p>
        </w:tc>
        <w:tc>
          <w:tcPr>
            <w:tcW w:w="2936" w:type="pct"/>
            <w:shd w:val="clear" w:color="auto" w:fill="auto"/>
          </w:tcPr>
          <w:p w:rsidR="003862C4" w:rsidRDefault="003862C4" w:rsidP="00B36EDB">
            <w:pPr>
              <w:pStyle w:val="ASFKTablenorm"/>
              <w:ind w:left="57" w:right="57"/>
            </w:pPr>
            <w:r>
              <w:t>Код и наименование ОКАТО.</w:t>
            </w:r>
          </w:p>
        </w:tc>
      </w:tr>
      <w:tr w:rsidR="003862C4" w:rsidRPr="00821226" w:rsidTr="00B36EDB">
        <w:tc>
          <w:tcPr>
            <w:tcW w:w="2064" w:type="pct"/>
            <w:shd w:val="clear" w:color="auto" w:fill="auto"/>
          </w:tcPr>
          <w:p w:rsidR="003862C4" w:rsidRDefault="003862C4" w:rsidP="00B36EDB">
            <w:pPr>
              <w:pStyle w:val="ASFKTablenorm"/>
              <w:ind w:left="57" w:right="57"/>
            </w:pPr>
            <w:r>
              <w:lastRenderedPageBreak/>
              <w:t>Получатель</w:t>
            </w:r>
          </w:p>
        </w:tc>
        <w:tc>
          <w:tcPr>
            <w:tcW w:w="2936" w:type="pct"/>
            <w:shd w:val="clear" w:color="auto" w:fill="auto"/>
          </w:tcPr>
          <w:p w:rsidR="003862C4" w:rsidRDefault="003862C4" w:rsidP="00B36EDB">
            <w:pPr>
              <w:pStyle w:val="ASFKTablenorm"/>
              <w:ind w:left="57" w:right="57"/>
            </w:pPr>
            <w:r>
              <w:t>Код и наименование получателя.</w:t>
            </w:r>
          </w:p>
        </w:tc>
      </w:tr>
      <w:tr w:rsidR="003862C4" w:rsidRPr="00821226" w:rsidTr="00B36EDB">
        <w:tc>
          <w:tcPr>
            <w:tcW w:w="2064" w:type="pct"/>
            <w:shd w:val="clear" w:color="auto" w:fill="auto"/>
          </w:tcPr>
          <w:p w:rsidR="003862C4" w:rsidRDefault="003862C4" w:rsidP="00B36EDB">
            <w:pPr>
              <w:pStyle w:val="ASFKTablenorm"/>
              <w:ind w:left="57" w:right="57"/>
            </w:pPr>
            <w:r>
              <w:t>Код главы</w:t>
            </w:r>
          </w:p>
        </w:tc>
        <w:tc>
          <w:tcPr>
            <w:tcW w:w="2936" w:type="pct"/>
            <w:shd w:val="clear" w:color="auto" w:fill="auto"/>
          </w:tcPr>
          <w:p w:rsidR="003862C4" w:rsidRDefault="003862C4" w:rsidP="00B36EDB">
            <w:pPr>
              <w:pStyle w:val="ASFKTablenorm"/>
              <w:ind w:left="57" w:right="57"/>
            </w:pPr>
            <w:r>
              <w:t>Код и наименование главы.</w:t>
            </w:r>
          </w:p>
        </w:tc>
      </w:tr>
      <w:tr w:rsidR="004838A8" w:rsidRPr="00821226" w:rsidTr="00B36EDB">
        <w:tc>
          <w:tcPr>
            <w:tcW w:w="2064" w:type="pct"/>
            <w:shd w:val="clear" w:color="auto" w:fill="auto"/>
          </w:tcPr>
          <w:p w:rsidR="004838A8" w:rsidRPr="00465A7F" w:rsidRDefault="004838A8" w:rsidP="00B36EDB">
            <w:pPr>
              <w:pStyle w:val="ASFKTablenorm"/>
              <w:ind w:left="57" w:right="57"/>
            </w:pPr>
            <w:r w:rsidRPr="00465A7F">
              <w:t>Контур</w:t>
            </w:r>
          </w:p>
        </w:tc>
        <w:tc>
          <w:tcPr>
            <w:tcW w:w="2936" w:type="pct"/>
            <w:shd w:val="clear" w:color="auto" w:fill="auto"/>
          </w:tcPr>
          <w:p w:rsidR="004838A8" w:rsidRPr="00465A7F" w:rsidRDefault="004838A8" w:rsidP="00B36EDB">
            <w:pPr>
              <w:pStyle w:val="ASFKTablenorm"/>
              <w:ind w:left="57" w:right="57"/>
            </w:pPr>
            <w:r w:rsidRPr="00465A7F">
              <w:t>Контур, из которого поступил документ.</w:t>
            </w:r>
          </w:p>
        </w:tc>
      </w:tr>
      <w:tr w:rsidR="004838A8" w:rsidRPr="00821226" w:rsidTr="00B36EDB">
        <w:tc>
          <w:tcPr>
            <w:tcW w:w="2064" w:type="pct"/>
            <w:shd w:val="clear" w:color="auto" w:fill="auto"/>
          </w:tcPr>
          <w:p w:rsidR="004838A8" w:rsidRPr="00465A7F" w:rsidRDefault="003862C4" w:rsidP="00B36EDB">
            <w:pPr>
              <w:pStyle w:val="ASFKTablenorm"/>
              <w:ind w:left="57" w:right="57"/>
            </w:pPr>
            <w:r>
              <w:t>Дата начала</w:t>
            </w:r>
          </w:p>
        </w:tc>
        <w:tc>
          <w:tcPr>
            <w:tcW w:w="2936" w:type="pct"/>
            <w:shd w:val="clear" w:color="auto" w:fill="auto"/>
          </w:tcPr>
          <w:p w:rsidR="004838A8" w:rsidRPr="00465A7F" w:rsidRDefault="003862C4" w:rsidP="00B36EDB">
            <w:pPr>
              <w:pStyle w:val="ASFKTablenorm"/>
              <w:ind w:left="57" w:right="57"/>
            </w:pPr>
            <w:r>
              <w:t>Дата начала.</w:t>
            </w:r>
          </w:p>
        </w:tc>
      </w:tr>
      <w:tr w:rsidR="004838A8" w:rsidRPr="00821226" w:rsidTr="00B36EDB">
        <w:tc>
          <w:tcPr>
            <w:tcW w:w="2064" w:type="pct"/>
            <w:shd w:val="clear" w:color="auto" w:fill="auto"/>
          </w:tcPr>
          <w:p w:rsidR="004838A8" w:rsidRPr="00465A7F" w:rsidRDefault="004838A8" w:rsidP="00B36EDB">
            <w:pPr>
              <w:pStyle w:val="ASFKTablenorm"/>
              <w:ind w:left="57" w:right="57"/>
            </w:pPr>
            <w:r w:rsidRPr="00465A7F">
              <w:t xml:space="preserve">Дата </w:t>
            </w:r>
            <w:r w:rsidR="003862C4">
              <w:t>конца</w:t>
            </w:r>
          </w:p>
        </w:tc>
        <w:tc>
          <w:tcPr>
            <w:tcW w:w="2936" w:type="pct"/>
            <w:shd w:val="clear" w:color="auto" w:fill="auto"/>
          </w:tcPr>
          <w:p w:rsidR="004838A8" w:rsidRPr="00465A7F" w:rsidRDefault="004838A8" w:rsidP="00B36EDB">
            <w:pPr>
              <w:pStyle w:val="ASFKTablenorm"/>
              <w:ind w:left="57" w:right="57"/>
            </w:pPr>
            <w:r w:rsidRPr="00465A7F">
              <w:t xml:space="preserve">Дата </w:t>
            </w:r>
            <w:r w:rsidR="003862C4">
              <w:t>конца</w:t>
            </w:r>
            <w:r w:rsidRPr="00465A7F">
              <w:t>.</w:t>
            </w:r>
          </w:p>
        </w:tc>
      </w:tr>
      <w:tr w:rsidR="004838A8" w:rsidRPr="00821226" w:rsidTr="00B36EDB">
        <w:tc>
          <w:tcPr>
            <w:tcW w:w="2064" w:type="pct"/>
            <w:shd w:val="clear" w:color="auto" w:fill="auto"/>
          </w:tcPr>
          <w:p w:rsidR="004838A8" w:rsidRPr="00465A7F" w:rsidRDefault="003862C4" w:rsidP="00B36EDB">
            <w:pPr>
              <w:pStyle w:val="ASFKTablenorm"/>
              <w:ind w:left="57" w:right="57"/>
            </w:pPr>
            <w:r>
              <w:t>Наименование файла Авиакомпа</w:t>
            </w:r>
          </w:p>
        </w:tc>
        <w:tc>
          <w:tcPr>
            <w:tcW w:w="2936" w:type="pct"/>
            <w:shd w:val="clear" w:color="auto" w:fill="auto"/>
          </w:tcPr>
          <w:p w:rsidR="004838A8" w:rsidRPr="00465A7F" w:rsidRDefault="003862C4" w:rsidP="00B36EDB">
            <w:pPr>
              <w:pStyle w:val="ASFKTablenorm"/>
              <w:ind w:left="57" w:right="57"/>
            </w:pPr>
            <w:r>
              <w:t>Наименование файла Авиакомпа</w:t>
            </w:r>
            <w:r w:rsidR="004838A8" w:rsidRPr="00465A7F">
              <w:t>.</w:t>
            </w:r>
          </w:p>
        </w:tc>
      </w:tr>
    </w:tbl>
    <w:p w:rsidR="004838A8" w:rsidRPr="004838A8" w:rsidRDefault="004838A8" w:rsidP="004838A8">
      <w:pPr>
        <w:pStyle w:val="ASFKNormal"/>
      </w:pPr>
      <w:r w:rsidRPr="00465A7F">
        <w:t xml:space="preserve">ЭФ документа </w:t>
      </w:r>
      <w:r w:rsidR="00324E3A">
        <w:t>«</w:t>
      </w:r>
      <w:r w:rsidR="001617B5">
        <w:t>Периодические отчеты</w:t>
      </w:r>
      <w:r w:rsidR="0027431F">
        <w:t>», закладки «</w:t>
      </w:r>
      <w:r w:rsidR="00316CAA">
        <w:t>Системные атрибуты</w:t>
      </w:r>
      <w:r w:rsidR="00324E3A">
        <w:t>»</w:t>
      </w:r>
      <w:r w:rsidRPr="00465A7F">
        <w:t xml:space="preserve"> представлена на рисунке </w:t>
      </w:r>
      <w:r w:rsidR="00F2392D">
        <w:fldChar w:fldCharType="begin"/>
      </w:r>
      <w:r w:rsidR="001617B5">
        <w:instrText xml:space="preserve"> REF _Ref434263687 \h </w:instrText>
      </w:r>
      <w:r w:rsidR="00F2392D">
        <w:fldChar w:fldCharType="separate"/>
      </w:r>
      <w:r w:rsidR="00A813C9">
        <w:rPr>
          <w:noProof/>
        </w:rPr>
        <w:t>488</w:t>
      </w:r>
      <w:r w:rsidR="00F2392D">
        <w:fldChar w:fldCharType="end"/>
      </w:r>
      <w:r w:rsidR="001617B5">
        <w:t>.</w:t>
      </w:r>
    </w:p>
    <w:p w:rsidR="004838A8" w:rsidRPr="004838A8" w:rsidRDefault="00CF4371" w:rsidP="004838A8">
      <w:pPr>
        <w:pStyle w:val="ASFKFigure"/>
      </w:pPr>
      <w:r>
        <w:rPr>
          <w:noProof/>
        </w:rPr>
        <w:drawing>
          <wp:inline distT="0" distB="0" distL="0" distR="0" wp14:anchorId="3F90A713" wp14:editId="2B665D12">
            <wp:extent cx="6124575" cy="2466975"/>
            <wp:effectExtent l="0" t="0" r="9525" b="9525"/>
            <wp:docPr id="595" name="Рисунок 3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descr="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4838A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850" w:name="_Ref434263687"/>
      <w:bookmarkStart w:id="2851" w:name="_Toc188827199"/>
      <w:r w:rsidR="00A813C9">
        <w:rPr>
          <w:noProof/>
        </w:rPr>
        <w:t>488</w:t>
      </w:r>
      <w:bookmarkEnd w:id="2850"/>
      <w:r>
        <w:rPr>
          <w:noProof/>
        </w:rPr>
        <w:fldChar w:fldCharType="end"/>
      </w:r>
      <w:r w:rsidR="004838A8" w:rsidRPr="00204E68">
        <w:t xml:space="preserve">. ЭФ документа </w:t>
      </w:r>
      <w:r w:rsidR="00324E3A">
        <w:t>«</w:t>
      </w:r>
      <w:r w:rsidR="001617B5" w:rsidRPr="00204E68">
        <w:t>Периодические отчеты</w:t>
      </w:r>
      <w:r w:rsidR="0027431F">
        <w:t>», закладки «</w:t>
      </w:r>
      <w:r w:rsidR="00316CAA" w:rsidRPr="00204E68">
        <w:t>Системные атрибуты</w:t>
      </w:r>
      <w:r w:rsidR="00324E3A">
        <w:t>»</w:t>
      </w:r>
      <w:bookmarkEnd w:id="2851"/>
    </w:p>
    <w:p w:rsidR="004838A8" w:rsidRPr="004838A8" w:rsidRDefault="004838A8" w:rsidP="004838A8">
      <w:pPr>
        <w:pStyle w:val="ASFKNormal"/>
      </w:pPr>
      <w:r w:rsidRPr="007C42A7">
        <w:t xml:space="preserve">Перечень полей документа </w:t>
      </w:r>
      <w:r w:rsidR="00324E3A">
        <w:t>«</w:t>
      </w:r>
      <w:r w:rsidR="001617B5">
        <w:t>Периодические отчеты</w:t>
      </w:r>
      <w:r w:rsidR="0027431F">
        <w:t>», закладки «</w:t>
      </w:r>
      <w:r w:rsidRPr="007C42A7">
        <w:t>Вложения</w:t>
      </w:r>
      <w:r w:rsidR="00324E3A">
        <w:t>»</w:t>
      </w:r>
      <w:r w:rsidRPr="007C42A7">
        <w:t xml:space="preserve"> приведен в таблице</w:t>
      </w:r>
      <w:r w:rsidR="00D95710" w:rsidRPr="00D95710">
        <w:t> </w:t>
      </w:r>
      <w:r w:rsidR="00F2392D">
        <w:fldChar w:fldCharType="begin"/>
      </w:r>
      <w:r w:rsidR="001617B5">
        <w:instrText xml:space="preserve"> REF _Ref434263767 \h </w:instrText>
      </w:r>
      <w:r w:rsidR="00F2392D">
        <w:fldChar w:fldCharType="separate"/>
      </w:r>
      <w:r w:rsidR="00A813C9">
        <w:rPr>
          <w:noProof/>
        </w:rPr>
        <w:t>268</w:t>
      </w:r>
      <w:r w:rsidR="00F2392D">
        <w:fldChar w:fldCharType="end"/>
      </w:r>
      <w:r w:rsidRPr="004838A8">
        <w:t xml:space="preserve">. Значения полей передаются из </w:t>
      </w:r>
      <w:r w:rsidR="00820D5E">
        <w:t>ППО OEBS АСФК</w:t>
      </w:r>
      <w:r w:rsidRPr="004838A8">
        <w:t xml:space="preserve"> и недоступны для редактирования.</w:t>
      </w:r>
    </w:p>
    <w:p w:rsidR="004838A8" w:rsidRPr="00465A7F" w:rsidRDefault="00DD313F" w:rsidP="004838A8">
      <w:pPr>
        <w:pStyle w:val="ASFKNameTable"/>
      </w:pPr>
      <w:r>
        <w:rPr>
          <w:noProof/>
        </w:rPr>
        <w:fldChar w:fldCharType="begin"/>
      </w:r>
      <w:r>
        <w:rPr>
          <w:noProof/>
        </w:rPr>
        <w:instrText xml:space="preserve"> SEQ Таблица \* ARABIC </w:instrText>
      </w:r>
      <w:r>
        <w:rPr>
          <w:noProof/>
        </w:rPr>
        <w:fldChar w:fldCharType="separate"/>
      </w:r>
      <w:bookmarkStart w:id="2852" w:name="_Ref434263767"/>
      <w:bookmarkStart w:id="2853" w:name="_Toc188826658"/>
      <w:r w:rsidR="00A813C9">
        <w:rPr>
          <w:noProof/>
        </w:rPr>
        <w:t>268</w:t>
      </w:r>
      <w:bookmarkEnd w:id="2852"/>
      <w:r>
        <w:rPr>
          <w:noProof/>
        </w:rPr>
        <w:fldChar w:fldCharType="end"/>
      </w:r>
      <w:r w:rsidR="004838A8" w:rsidRPr="00465A7F">
        <w:t xml:space="preserve">. Описание полей документа </w:t>
      </w:r>
      <w:r w:rsidR="00324E3A">
        <w:t>«</w:t>
      </w:r>
      <w:r w:rsidR="001617B5">
        <w:t>Периодические отчеты</w:t>
      </w:r>
      <w:r w:rsidR="0027431F">
        <w:t>», закладки «</w:t>
      </w:r>
      <w:r w:rsidR="00316CAA">
        <w:t>Системные атрибуты</w:t>
      </w:r>
      <w:r w:rsidR="00324E3A">
        <w:t>»</w:t>
      </w:r>
      <w:bookmarkEnd w:id="28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4838A8" w:rsidRPr="00821226" w:rsidTr="00B36ED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8A8" w:rsidRPr="00465A7F" w:rsidRDefault="004838A8" w:rsidP="00316CAA">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838A8" w:rsidRPr="00465A7F" w:rsidRDefault="004838A8" w:rsidP="00316CAA">
            <w:pPr>
              <w:pStyle w:val="ASFKTableHead"/>
            </w:pPr>
            <w:r w:rsidRPr="00465A7F">
              <w:t>Описание поля</w:t>
            </w:r>
          </w:p>
        </w:tc>
      </w:tr>
      <w:tr w:rsidR="004838A8" w:rsidRPr="00821226" w:rsidTr="00B36EDB">
        <w:tc>
          <w:tcPr>
            <w:tcW w:w="2064" w:type="pct"/>
            <w:shd w:val="clear" w:color="auto" w:fill="auto"/>
          </w:tcPr>
          <w:p w:rsidR="004838A8" w:rsidRPr="00465A7F" w:rsidRDefault="004838A8" w:rsidP="00B36EDB">
            <w:pPr>
              <w:pStyle w:val="ASFKTablenorm"/>
              <w:ind w:left="57" w:right="57"/>
            </w:pPr>
            <w:r w:rsidRPr="00465A7F">
              <w:t>Бизнес-</w:t>
            </w:r>
            <w:r w:rsidR="00715197">
              <w:t>статус</w:t>
            </w:r>
          </w:p>
        </w:tc>
        <w:tc>
          <w:tcPr>
            <w:tcW w:w="2936" w:type="pct"/>
            <w:shd w:val="clear" w:color="auto" w:fill="auto"/>
          </w:tcPr>
          <w:p w:rsidR="004838A8" w:rsidRPr="00465A7F" w:rsidRDefault="00715197" w:rsidP="00B36EDB">
            <w:pPr>
              <w:pStyle w:val="ASFKTablenorm"/>
              <w:ind w:left="57" w:right="57"/>
            </w:pPr>
            <w:r>
              <w:t xml:space="preserve">Код и наименование бизнес-статуса </w:t>
            </w:r>
            <w:r w:rsidR="003862C4">
              <w:t>отчета</w:t>
            </w:r>
            <w:r w:rsidR="004838A8" w:rsidRPr="00465A7F">
              <w:t>.</w:t>
            </w:r>
          </w:p>
        </w:tc>
      </w:tr>
      <w:tr w:rsidR="004838A8" w:rsidRPr="00821226" w:rsidTr="00B36EDB">
        <w:tc>
          <w:tcPr>
            <w:tcW w:w="2064" w:type="pct"/>
            <w:shd w:val="clear" w:color="auto" w:fill="auto"/>
          </w:tcPr>
          <w:p w:rsidR="004838A8" w:rsidRPr="00465A7F" w:rsidRDefault="00715197" w:rsidP="00B36EDB">
            <w:pPr>
              <w:pStyle w:val="ASFKTablenorm"/>
              <w:ind w:left="57" w:right="57"/>
            </w:pPr>
            <w:r>
              <w:t>Комментарий</w:t>
            </w:r>
          </w:p>
        </w:tc>
        <w:tc>
          <w:tcPr>
            <w:tcW w:w="2936" w:type="pct"/>
            <w:shd w:val="clear" w:color="auto" w:fill="auto"/>
          </w:tcPr>
          <w:p w:rsidR="004838A8" w:rsidRPr="00465A7F" w:rsidRDefault="00715197" w:rsidP="00B36EDB">
            <w:pPr>
              <w:pStyle w:val="ASFKTablenorm"/>
              <w:ind w:left="57" w:right="57"/>
            </w:pPr>
            <w:r>
              <w:t>Комментарий</w:t>
            </w:r>
            <w:r w:rsidR="004838A8" w:rsidRPr="00465A7F">
              <w:t>.</w:t>
            </w:r>
          </w:p>
        </w:tc>
      </w:tr>
      <w:tr w:rsidR="00715197" w:rsidRPr="00821226" w:rsidTr="00B36EDB">
        <w:tc>
          <w:tcPr>
            <w:tcW w:w="5000" w:type="pct"/>
            <w:gridSpan w:val="2"/>
            <w:shd w:val="clear" w:color="auto" w:fill="auto"/>
          </w:tcPr>
          <w:p w:rsidR="00715197" w:rsidRPr="00465A7F" w:rsidRDefault="00715197" w:rsidP="00B36EDB">
            <w:pPr>
              <w:pStyle w:val="ASFKTablenorm"/>
              <w:ind w:left="57" w:right="57"/>
            </w:pPr>
            <w:r>
              <w:t xml:space="preserve">Группа полей </w:t>
            </w:r>
            <w:r w:rsidR="00324E3A">
              <w:t>«</w:t>
            </w:r>
            <w:r>
              <w:t>Отправитель</w:t>
            </w:r>
            <w:r w:rsidR="00324E3A">
              <w:t>»</w:t>
            </w:r>
          </w:p>
        </w:tc>
      </w:tr>
      <w:tr w:rsidR="00715197" w:rsidRPr="00821226" w:rsidTr="00B36EDB">
        <w:tc>
          <w:tcPr>
            <w:tcW w:w="2064" w:type="pct"/>
            <w:shd w:val="clear" w:color="auto" w:fill="auto"/>
          </w:tcPr>
          <w:p w:rsidR="00715197" w:rsidRPr="00465A7F" w:rsidRDefault="00715197" w:rsidP="00B36EDB">
            <w:pPr>
              <w:pStyle w:val="ASFKTablenorm"/>
              <w:ind w:left="57" w:right="57"/>
            </w:pPr>
            <w:r>
              <w:t>ТОФК</w:t>
            </w:r>
          </w:p>
        </w:tc>
        <w:tc>
          <w:tcPr>
            <w:tcW w:w="2936" w:type="pct"/>
            <w:shd w:val="clear" w:color="auto" w:fill="auto"/>
          </w:tcPr>
          <w:p w:rsidR="00715197" w:rsidRPr="00465A7F" w:rsidRDefault="00715197" w:rsidP="00B36EDB">
            <w:pPr>
              <w:pStyle w:val="ASFKTablenorm"/>
              <w:ind w:left="57" w:right="57"/>
            </w:pPr>
            <w:r>
              <w:t>Код и наименование ТОФК отправителя.</w:t>
            </w:r>
          </w:p>
        </w:tc>
      </w:tr>
      <w:tr w:rsidR="00715197" w:rsidRPr="00821226" w:rsidTr="00B36EDB">
        <w:tc>
          <w:tcPr>
            <w:tcW w:w="2064" w:type="pct"/>
            <w:shd w:val="clear" w:color="auto" w:fill="auto"/>
          </w:tcPr>
          <w:p w:rsidR="00715197" w:rsidRPr="00465A7F" w:rsidRDefault="00715197" w:rsidP="00B36EDB">
            <w:pPr>
              <w:pStyle w:val="ASFKTablenorm"/>
              <w:ind w:left="57" w:right="57"/>
            </w:pPr>
            <w:r>
              <w:t>Маска</w:t>
            </w:r>
          </w:p>
        </w:tc>
        <w:tc>
          <w:tcPr>
            <w:tcW w:w="2936" w:type="pct"/>
            <w:shd w:val="clear" w:color="auto" w:fill="auto"/>
          </w:tcPr>
          <w:p w:rsidR="00715197" w:rsidRPr="00465A7F" w:rsidRDefault="00715197" w:rsidP="00B36EDB">
            <w:pPr>
              <w:pStyle w:val="ASFKTablenorm"/>
              <w:ind w:left="57" w:right="57"/>
            </w:pPr>
            <w:r>
              <w:t>Адресная маска отправителя</w:t>
            </w:r>
            <w:r w:rsidRPr="00465A7F">
              <w:t>.</w:t>
            </w:r>
          </w:p>
        </w:tc>
      </w:tr>
      <w:tr w:rsidR="00715197" w:rsidRPr="00465A7F" w:rsidTr="00B36EDB">
        <w:tc>
          <w:tcPr>
            <w:tcW w:w="5000" w:type="pct"/>
            <w:gridSpan w:val="2"/>
            <w:shd w:val="clear" w:color="auto" w:fill="auto"/>
          </w:tcPr>
          <w:p w:rsidR="00715197" w:rsidRPr="00465A7F" w:rsidRDefault="00715197" w:rsidP="00B36EDB">
            <w:pPr>
              <w:pStyle w:val="ASFKTablenorm"/>
              <w:ind w:left="57" w:right="57"/>
            </w:pPr>
            <w:r>
              <w:t xml:space="preserve">Группа полей </w:t>
            </w:r>
            <w:r w:rsidR="00324E3A">
              <w:t>«</w:t>
            </w:r>
            <w:r>
              <w:t>Получатель</w:t>
            </w:r>
            <w:r w:rsidR="00324E3A">
              <w:t>»</w:t>
            </w:r>
          </w:p>
        </w:tc>
      </w:tr>
      <w:tr w:rsidR="00715197" w:rsidRPr="00465A7F" w:rsidTr="00B36EDB">
        <w:tc>
          <w:tcPr>
            <w:tcW w:w="2064" w:type="pct"/>
            <w:shd w:val="clear" w:color="auto" w:fill="auto"/>
          </w:tcPr>
          <w:p w:rsidR="00715197" w:rsidRPr="00465A7F" w:rsidRDefault="00715197" w:rsidP="00B36EDB">
            <w:pPr>
              <w:pStyle w:val="ASFKTablenorm"/>
              <w:ind w:left="57" w:right="57"/>
            </w:pPr>
            <w:r>
              <w:t>ТОФК</w:t>
            </w:r>
          </w:p>
        </w:tc>
        <w:tc>
          <w:tcPr>
            <w:tcW w:w="2936" w:type="pct"/>
            <w:shd w:val="clear" w:color="auto" w:fill="auto"/>
          </w:tcPr>
          <w:p w:rsidR="00715197" w:rsidRPr="00465A7F" w:rsidRDefault="00715197" w:rsidP="00B36EDB">
            <w:pPr>
              <w:pStyle w:val="ASFKTablenorm"/>
              <w:ind w:left="57" w:right="57"/>
            </w:pPr>
            <w:r>
              <w:t>Код и наименование ТОФК получателя.</w:t>
            </w:r>
          </w:p>
        </w:tc>
      </w:tr>
      <w:tr w:rsidR="00715197" w:rsidRPr="00465A7F" w:rsidTr="00B36EDB">
        <w:tc>
          <w:tcPr>
            <w:tcW w:w="2064" w:type="pct"/>
            <w:shd w:val="clear" w:color="auto" w:fill="auto"/>
          </w:tcPr>
          <w:p w:rsidR="00715197" w:rsidRPr="00465A7F" w:rsidRDefault="00715197" w:rsidP="00B36EDB">
            <w:pPr>
              <w:pStyle w:val="ASFKTablenorm"/>
              <w:ind w:left="57" w:right="57"/>
            </w:pPr>
            <w:r>
              <w:t>Маска</w:t>
            </w:r>
          </w:p>
        </w:tc>
        <w:tc>
          <w:tcPr>
            <w:tcW w:w="2936" w:type="pct"/>
            <w:shd w:val="clear" w:color="auto" w:fill="auto"/>
          </w:tcPr>
          <w:p w:rsidR="00715197" w:rsidRPr="00465A7F" w:rsidRDefault="00715197" w:rsidP="00B36EDB">
            <w:pPr>
              <w:pStyle w:val="ASFKTablenorm"/>
              <w:ind w:left="57" w:right="57"/>
            </w:pPr>
            <w:r>
              <w:t>Адресная маска получателя</w:t>
            </w:r>
            <w:r w:rsidRPr="00465A7F">
              <w:t>.</w:t>
            </w:r>
          </w:p>
        </w:tc>
      </w:tr>
    </w:tbl>
    <w:p w:rsidR="00715197" w:rsidRPr="00715197" w:rsidRDefault="00715197" w:rsidP="00715197">
      <w:pPr>
        <w:pStyle w:val="ASFKNormal"/>
      </w:pPr>
      <w:r w:rsidRPr="00465A7F">
        <w:lastRenderedPageBreak/>
        <w:t xml:space="preserve">ЭФ документа </w:t>
      </w:r>
      <w:r w:rsidR="00324E3A">
        <w:t>«</w:t>
      </w:r>
      <w:r w:rsidR="001617B5">
        <w:t>Периодические отчеты</w:t>
      </w:r>
      <w:r w:rsidR="0027431F">
        <w:t>», закладки «</w:t>
      </w:r>
      <w:r w:rsidRPr="00715197">
        <w:t>Системные атрибуты</w:t>
      </w:r>
      <w:r w:rsidR="00324E3A">
        <w:t>»</w:t>
      </w:r>
      <w:r w:rsidRPr="00715197">
        <w:t xml:space="preserve"> представлена на рисунке </w:t>
      </w:r>
      <w:r w:rsidR="00F2392D">
        <w:fldChar w:fldCharType="begin"/>
      </w:r>
      <w:r w:rsidR="001617B5">
        <w:instrText xml:space="preserve"> REF _Ref434263714 \h </w:instrText>
      </w:r>
      <w:r w:rsidR="00F2392D">
        <w:fldChar w:fldCharType="separate"/>
      </w:r>
      <w:r w:rsidR="00A813C9">
        <w:rPr>
          <w:noProof/>
        </w:rPr>
        <w:t>489</w:t>
      </w:r>
      <w:r w:rsidR="00F2392D">
        <w:fldChar w:fldCharType="end"/>
      </w:r>
      <w:r w:rsidR="001617B5">
        <w:t>.</w:t>
      </w:r>
    </w:p>
    <w:p w:rsidR="00715197" w:rsidRPr="00715197" w:rsidRDefault="00CF4371" w:rsidP="00715197">
      <w:pPr>
        <w:pStyle w:val="ASFKFigure"/>
      </w:pPr>
      <w:r>
        <w:rPr>
          <w:noProof/>
        </w:rPr>
        <w:drawing>
          <wp:inline distT="0" distB="0" distL="0" distR="0" wp14:anchorId="110D34DD" wp14:editId="42B1B40A">
            <wp:extent cx="6124575" cy="2466975"/>
            <wp:effectExtent l="0" t="0" r="9525" b="9525"/>
            <wp:docPr id="596" name="Рисунок 3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descr="3"/>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715197"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854" w:name="_Ref434263714"/>
      <w:bookmarkStart w:id="2855" w:name="_Toc188827200"/>
      <w:r w:rsidR="00A813C9">
        <w:rPr>
          <w:noProof/>
        </w:rPr>
        <w:t>489</w:t>
      </w:r>
      <w:bookmarkEnd w:id="2854"/>
      <w:r>
        <w:rPr>
          <w:noProof/>
        </w:rPr>
        <w:fldChar w:fldCharType="end"/>
      </w:r>
      <w:r w:rsidR="00715197" w:rsidRPr="00204E68">
        <w:t xml:space="preserve">. ЭФ документа </w:t>
      </w:r>
      <w:r w:rsidR="00324E3A">
        <w:t>«</w:t>
      </w:r>
      <w:r w:rsidR="001617B5" w:rsidRPr="00204E68">
        <w:t>Периодические отчеты</w:t>
      </w:r>
      <w:r w:rsidR="0027431F">
        <w:t>», закладки «</w:t>
      </w:r>
      <w:r w:rsidR="00715197" w:rsidRPr="00204E68">
        <w:t>Системные атрибуты</w:t>
      </w:r>
      <w:r w:rsidR="00324E3A">
        <w:t>»</w:t>
      </w:r>
      <w:bookmarkEnd w:id="2855"/>
    </w:p>
    <w:p w:rsidR="00715197" w:rsidRDefault="00715197" w:rsidP="00715197">
      <w:pPr>
        <w:pStyle w:val="ASFKNormal"/>
      </w:pPr>
      <w:r w:rsidRPr="007C42A7">
        <w:t xml:space="preserve">Для просмотра вложенного отчета нужно на закладке </w:t>
      </w:r>
      <w:r w:rsidR="00324E3A">
        <w:t>«</w:t>
      </w:r>
      <w:r w:rsidRPr="00715197">
        <w:t>Системные атрибуты</w:t>
      </w:r>
      <w:r w:rsidR="00324E3A">
        <w:t>»</w:t>
      </w:r>
      <w:r w:rsidRPr="00715197">
        <w:t xml:space="preserve"> нажать кнопку </w:t>
      </w:r>
      <w:r w:rsidR="00CF4371">
        <w:rPr>
          <w:noProof/>
        </w:rPr>
        <w:drawing>
          <wp:inline distT="0" distB="0" distL="0" distR="0" wp14:anchorId="3654AE7D" wp14:editId="69B6B67E">
            <wp:extent cx="276225" cy="276225"/>
            <wp:effectExtent l="0" t="0" r="9525" b="9525"/>
            <wp:docPr id="597" name="Рисунок 378" descr="кнопка Просмотр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descr="кнопка Просмотреть"/>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DB551C">
        <w:t> (</w:t>
      </w:r>
      <w:r w:rsidRPr="00715197">
        <w:t>Просмотреть</w:t>
      </w:r>
      <w:r w:rsidR="00DB551C">
        <w:t>)</w:t>
      </w:r>
      <w:r w:rsidRPr="00715197">
        <w:t xml:space="preserve">. Для просмотра информации о файле нужно нажать на кнопку </w:t>
      </w:r>
      <w:r w:rsidR="00CF4371">
        <w:rPr>
          <w:noProof/>
        </w:rPr>
        <w:drawing>
          <wp:inline distT="0" distB="0" distL="0" distR="0" wp14:anchorId="2183EBBF" wp14:editId="5CF7CE69">
            <wp:extent cx="276225" cy="180975"/>
            <wp:effectExtent l="0" t="0" r="9525" b="9525"/>
            <wp:docPr id="598" name="Рисунок 379"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descr="кнопка Просмотреть информацию о вложении"/>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DB551C">
        <w:t> (</w:t>
      </w:r>
      <w:r w:rsidRPr="00715197">
        <w:t>Просмотреть информацию о вложении</w:t>
      </w:r>
      <w:r w:rsidR="00DB551C">
        <w:t>)</w:t>
      </w:r>
      <w:r w:rsidRPr="00715197">
        <w:t xml:space="preserve">. Для сохранения файла под другим именем необходимо нажать на кнопку </w:t>
      </w:r>
      <w:r w:rsidR="00CF4371">
        <w:rPr>
          <w:noProof/>
        </w:rPr>
        <w:drawing>
          <wp:inline distT="0" distB="0" distL="0" distR="0" wp14:anchorId="29B66BAF" wp14:editId="564DF4BC">
            <wp:extent cx="361950" cy="180975"/>
            <wp:effectExtent l="0" t="0" r="0" b="9525"/>
            <wp:docPr id="599" name="Рисунок 380" descr="кнопка Сохра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descr="кнопка Сохранение"/>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00DB551C">
        <w:t> (</w:t>
      </w:r>
      <w:r w:rsidRPr="00715197">
        <w:t>Сохранение</w:t>
      </w:r>
      <w:r w:rsidR="00DB551C">
        <w:t>)</w:t>
      </w:r>
      <w:r w:rsidRPr="00715197">
        <w:t xml:space="preserve">. Распечатать файл отчета можно посредством кнопки </w:t>
      </w:r>
      <w:r w:rsidR="00CF4371">
        <w:rPr>
          <w:noProof/>
        </w:rPr>
        <w:drawing>
          <wp:inline distT="0" distB="0" distL="0" distR="0" wp14:anchorId="07B2BA2D" wp14:editId="6E9CF6B5">
            <wp:extent cx="276225" cy="180975"/>
            <wp:effectExtent l="0" t="0" r="9525" b="9525"/>
            <wp:docPr id="600" name="Рисунок 381" descr="кнопка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descr="кнопка Печат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DB551C">
        <w:t> (</w:t>
      </w:r>
      <w:r w:rsidRPr="00715197">
        <w:t>Напечатать</w:t>
      </w:r>
      <w:r w:rsidR="00DB551C">
        <w:t>)</w:t>
      </w:r>
      <w:r w:rsidRPr="00715197">
        <w:t>.</w:t>
      </w:r>
    </w:p>
    <w:p w:rsidR="00DB551C" w:rsidRPr="00715197" w:rsidRDefault="00DB551C" w:rsidP="00715197">
      <w:pPr>
        <w:pStyle w:val="ASFKNormal"/>
      </w:pPr>
    </w:p>
    <w:p w:rsidR="00715197" w:rsidRPr="00715197" w:rsidRDefault="00715197" w:rsidP="00715197">
      <w:pPr>
        <w:pStyle w:val="ASFKNormal"/>
      </w:pPr>
      <w:r w:rsidRPr="007C42A7">
        <w:t xml:space="preserve">Перечень полей документа </w:t>
      </w:r>
      <w:r w:rsidR="00324E3A">
        <w:t>«</w:t>
      </w:r>
      <w:r w:rsidR="001617B5">
        <w:t>Периодические отчеты</w:t>
      </w:r>
      <w:r w:rsidR="0027431F">
        <w:t>», закладки «</w:t>
      </w:r>
      <w:r w:rsidRPr="00715197">
        <w:t>Системные атрибуты</w:t>
      </w:r>
      <w:r w:rsidR="00324E3A">
        <w:t>»</w:t>
      </w:r>
      <w:r w:rsidRPr="007C42A7">
        <w:t xml:space="preserve"> приведен в таблице</w:t>
      </w:r>
      <w:r w:rsidR="00D95710" w:rsidRPr="00D95710">
        <w:t> </w:t>
      </w:r>
      <w:r w:rsidR="00F2392D">
        <w:fldChar w:fldCharType="begin"/>
      </w:r>
      <w:r w:rsidR="001617B5">
        <w:instrText xml:space="preserve"> REF _Ref434263756 \h </w:instrText>
      </w:r>
      <w:r w:rsidR="00F2392D">
        <w:fldChar w:fldCharType="separate"/>
      </w:r>
      <w:r w:rsidR="00A813C9">
        <w:rPr>
          <w:noProof/>
        </w:rPr>
        <w:t>269</w:t>
      </w:r>
      <w:r w:rsidR="00F2392D">
        <w:fldChar w:fldCharType="end"/>
      </w:r>
      <w:r w:rsidRPr="00715197">
        <w:t xml:space="preserve">. Значения полей передаются из </w:t>
      </w:r>
      <w:r w:rsidR="00820D5E">
        <w:t>ППО OEBS АСФК</w:t>
      </w:r>
      <w:r w:rsidRPr="00715197">
        <w:t xml:space="preserve"> и недоступны для редактирования.</w:t>
      </w:r>
    </w:p>
    <w:p w:rsidR="0035675C" w:rsidRPr="00465A7F" w:rsidRDefault="00DD313F" w:rsidP="0035675C">
      <w:pPr>
        <w:pStyle w:val="ASFKNameTable"/>
      </w:pPr>
      <w:r>
        <w:rPr>
          <w:noProof/>
        </w:rPr>
        <w:fldChar w:fldCharType="begin"/>
      </w:r>
      <w:r>
        <w:rPr>
          <w:noProof/>
        </w:rPr>
        <w:instrText xml:space="preserve"> SEQ Таблица \* ARABIC </w:instrText>
      </w:r>
      <w:r>
        <w:rPr>
          <w:noProof/>
        </w:rPr>
        <w:fldChar w:fldCharType="separate"/>
      </w:r>
      <w:bookmarkStart w:id="2856" w:name="_Ref434263756"/>
      <w:bookmarkStart w:id="2857" w:name="_Toc188826659"/>
      <w:r w:rsidR="00A813C9">
        <w:rPr>
          <w:noProof/>
        </w:rPr>
        <w:t>269</w:t>
      </w:r>
      <w:bookmarkEnd w:id="2856"/>
      <w:r>
        <w:rPr>
          <w:noProof/>
        </w:rPr>
        <w:fldChar w:fldCharType="end"/>
      </w:r>
      <w:r w:rsidR="0035675C" w:rsidRPr="00465A7F">
        <w:t xml:space="preserve">. Описание полей документа </w:t>
      </w:r>
      <w:r w:rsidR="0035675C">
        <w:t>«Периодические отчеты</w:t>
      </w:r>
      <w:r w:rsidR="0027431F">
        <w:t>», закладки «</w:t>
      </w:r>
      <w:r w:rsidR="0035675C">
        <w:t>Системные атриб</w:t>
      </w:r>
      <w:r w:rsidR="0035675C" w:rsidRPr="00715197">
        <w:t>у</w:t>
      </w:r>
      <w:r w:rsidR="0035675C">
        <w:t>ты»</w:t>
      </w:r>
      <w:bookmarkEnd w:id="28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35675C" w:rsidRPr="00821226" w:rsidTr="00B36ED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5675C" w:rsidRPr="00465A7F" w:rsidRDefault="0035675C" w:rsidP="00291580">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35675C" w:rsidRPr="00465A7F" w:rsidRDefault="0035675C" w:rsidP="00291580">
            <w:pPr>
              <w:pStyle w:val="ASFKTableHead"/>
            </w:pPr>
            <w:r w:rsidRPr="00465A7F">
              <w:t>Описание поля</w:t>
            </w:r>
          </w:p>
        </w:tc>
      </w:tr>
      <w:tr w:rsidR="0035675C" w:rsidRPr="00821226" w:rsidTr="00B36EDB">
        <w:tc>
          <w:tcPr>
            <w:tcW w:w="2064" w:type="pct"/>
            <w:shd w:val="clear" w:color="auto" w:fill="auto"/>
          </w:tcPr>
          <w:p w:rsidR="0035675C" w:rsidRPr="00465A7F" w:rsidRDefault="0035675C" w:rsidP="00B36EDB">
            <w:pPr>
              <w:pStyle w:val="ASFKTablenorm"/>
              <w:ind w:left="57" w:right="57"/>
            </w:pPr>
            <w:r w:rsidRPr="00465A7F">
              <w:t>GUID</w:t>
            </w:r>
          </w:p>
        </w:tc>
        <w:tc>
          <w:tcPr>
            <w:tcW w:w="2936" w:type="pct"/>
            <w:shd w:val="clear" w:color="auto" w:fill="auto"/>
          </w:tcPr>
          <w:p w:rsidR="0035675C" w:rsidRPr="00465A7F" w:rsidRDefault="0035675C" w:rsidP="00B36EDB">
            <w:pPr>
              <w:pStyle w:val="ASFKTablenorm"/>
              <w:ind w:left="57" w:right="57"/>
            </w:pPr>
            <w:r>
              <w:t>ГУИД</w:t>
            </w:r>
            <w:r w:rsidRPr="00465A7F">
              <w:t xml:space="preserve"> вложения</w:t>
            </w:r>
            <w:r>
              <w:t xml:space="preserve"> </w:t>
            </w:r>
            <w:r w:rsidRPr="001A30FE">
              <w:t>с первичным д</w:t>
            </w:r>
            <w:r w:rsidRPr="005E0975">
              <w:t>о</w:t>
            </w:r>
            <w:r w:rsidRPr="001A30FE">
              <w:t>кументом</w:t>
            </w:r>
            <w:r w:rsidRPr="00465A7F">
              <w:t>.</w:t>
            </w:r>
          </w:p>
        </w:tc>
      </w:tr>
      <w:tr w:rsidR="0035675C" w:rsidRPr="00821226" w:rsidTr="00B36EDB">
        <w:tc>
          <w:tcPr>
            <w:tcW w:w="2064" w:type="pct"/>
            <w:shd w:val="clear" w:color="auto" w:fill="auto"/>
          </w:tcPr>
          <w:p w:rsidR="0035675C" w:rsidRPr="00465A7F" w:rsidRDefault="0035675C" w:rsidP="00B36EDB">
            <w:pPr>
              <w:pStyle w:val="ASFKTablenorm"/>
              <w:ind w:left="57" w:right="57"/>
            </w:pPr>
            <w:r w:rsidRPr="00465A7F">
              <w:t>Тип</w:t>
            </w:r>
          </w:p>
        </w:tc>
        <w:tc>
          <w:tcPr>
            <w:tcW w:w="2936" w:type="pct"/>
            <w:shd w:val="clear" w:color="auto" w:fill="auto"/>
          </w:tcPr>
          <w:p w:rsidR="0035675C" w:rsidRPr="00465A7F" w:rsidRDefault="0035675C" w:rsidP="00B36EDB">
            <w:pPr>
              <w:pStyle w:val="ASFKTablenorm"/>
              <w:ind w:left="57" w:right="57"/>
            </w:pPr>
            <w:r w:rsidRPr="00465A7F">
              <w:t xml:space="preserve">Тип </w:t>
            </w:r>
            <w:r>
              <w:t>содержимого</w:t>
            </w:r>
            <w:r w:rsidRPr="00465A7F">
              <w:t>.</w:t>
            </w:r>
          </w:p>
        </w:tc>
      </w:tr>
      <w:tr w:rsidR="0035675C" w:rsidRPr="00821226" w:rsidTr="00B36EDB">
        <w:tc>
          <w:tcPr>
            <w:tcW w:w="2064" w:type="pct"/>
            <w:shd w:val="clear" w:color="auto" w:fill="auto"/>
          </w:tcPr>
          <w:p w:rsidR="0035675C" w:rsidRPr="00465A7F" w:rsidRDefault="0035675C" w:rsidP="00B36EDB">
            <w:pPr>
              <w:pStyle w:val="ASFKTablenorm"/>
              <w:ind w:left="57" w:right="57"/>
            </w:pPr>
            <w:r w:rsidRPr="00465A7F">
              <w:t>Файл</w:t>
            </w:r>
          </w:p>
        </w:tc>
        <w:tc>
          <w:tcPr>
            <w:tcW w:w="2936" w:type="pct"/>
            <w:shd w:val="clear" w:color="auto" w:fill="auto"/>
          </w:tcPr>
          <w:p w:rsidR="0035675C" w:rsidRPr="00465A7F" w:rsidRDefault="0035675C" w:rsidP="00B36EDB">
            <w:pPr>
              <w:pStyle w:val="ASFKTablenorm"/>
              <w:ind w:left="57" w:right="57"/>
            </w:pPr>
            <w:r>
              <w:t>Имя файла</w:t>
            </w:r>
            <w:r w:rsidRPr="00465A7F">
              <w:t>.</w:t>
            </w:r>
          </w:p>
        </w:tc>
      </w:tr>
      <w:tr w:rsidR="0035675C" w:rsidRPr="00821226" w:rsidTr="00B36EDB">
        <w:tc>
          <w:tcPr>
            <w:tcW w:w="2064" w:type="pct"/>
            <w:shd w:val="clear" w:color="auto" w:fill="auto"/>
          </w:tcPr>
          <w:p w:rsidR="0035675C" w:rsidRPr="00465A7F" w:rsidRDefault="0035675C" w:rsidP="00B36EDB">
            <w:pPr>
              <w:pStyle w:val="ASFKTablenorm"/>
              <w:ind w:left="57" w:right="57"/>
            </w:pPr>
            <w:r w:rsidRPr="00465A7F">
              <w:t>Дата</w:t>
            </w:r>
            <w:r>
              <w:t xml:space="preserve"> файла</w:t>
            </w:r>
          </w:p>
        </w:tc>
        <w:tc>
          <w:tcPr>
            <w:tcW w:w="2936" w:type="pct"/>
            <w:shd w:val="clear" w:color="auto" w:fill="auto"/>
          </w:tcPr>
          <w:p w:rsidR="0035675C" w:rsidRPr="00465A7F" w:rsidRDefault="0035675C" w:rsidP="00B36EDB">
            <w:pPr>
              <w:pStyle w:val="ASFKTablenorm"/>
              <w:ind w:left="57" w:right="57"/>
            </w:pPr>
            <w:r w:rsidRPr="00465A7F">
              <w:t xml:space="preserve">Дата </w:t>
            </w:r>
            <w:r w:rsidR="00291580">
              <w:t>файла</w:t>
            </w:r>
            <w:r w:rsidRPr="00465A7F">
              <w:t>.</w:t>
            </w:r>
          </w:p>
        </w:tc>
      </w:tr>
      <w:tr w:rsidR="0035675C" w:rsidRPr="00821226" w:rsidTr="00B36EDB">
        <w:tc>
          <w:tcPr>
            <w:tcW w:w="2064" w:type="pct"/>
            <w:shd w:val="clear" w:color="auto" w:fill="auto"/>
          </w:tcPr>
          <w:p w:rsidR="0035675C" w:rsidRPr="00465A7F" w:rsidRDefault="0035675C" w:rsidP="00B36EDB">
            <w:pPr>
              <w:pStyle w:val="ASFKTablenorm"/>
              <w:ind w:left="57" w:right="57"/>
            </w:pPr>
            <w:r w:rsidRPr="00465A7F">
              <w:t>Размер</w:t>
            </w:r>
          </w:p>
        </w:tc>
        <w:tc>
          <w:tcPr>
            <w:tcW w:w="2936" w:type="pct"/>
            <w:shd w:val="clear" w:color="auto" w:fill="auto"/>
          </w:tcPr>
          <w:p w:rsidR="0035675C" w:rsidRPr="00465A7F" w:rsidRDefault="0035675C" w:rsidP="00B36EDB">
            <w:pPr>
              <w:pStyle w:val="ASFKTablenorm"/>
              <w:ind w:left="57" w:right="57"/>
            </w:pPr>
            <w:r w:rsidRPr="00465A7F">
              <w:t>Размер вложения.</w:t>
            </w:r>
          </w:p>
        </w:tc>
      </w:tr>
      <w:tr w:rsidR="0035675C" w:rsidRPr="00821226" w:rsidTr="00B36EDB">
        <w:tc>
          <w:tcPr>
            <w:tcW w:w="2064" w:type="pct"/>
            <w:shd w:val="clear" w:color="auto" w:fill="auto"/>
          </w:tcPr>
          <w:p w:rsidR="0035675C" w:rsidRPr="00465A7F" w:rsidRDefault="0035675C" w:rsidP="00B36EDB">
            <w:pPr>
              <w:pStyle w:val="ASFKTablenorm"/>
              <w:ind w:left="57" w:right="57"/>
            </w:pPr>
            <w:r>
              <w:t>Комментарий</w:t>
            </w:r>
          </w:p>
        </w:tc>
        <w:tc>
          <w:tcPr>
            <w:tcW w:w="2936" w:type="pct"/>
            <w:shd w:val="clear" w:color="auto" w:fill="auto"/>
          </w:tcPr>
          <w:p w:rsidR="0035675C" w:rsidRDefault="0035675C" w:rsidP="00B36EDB">
            <w:pPr>
              <w:pStyle w:val="ASFKTablenorm"/>
              <w:ind w:left="57" w:right="57"/>
            </w:pPr>
            <w:r>
              <w:t>Комментарий.</w:t>
            </w:r>
          </w:p>
        </w:tc>
      </w:tr>
      <w:tr w:rsidR="0035675C" w:rsidRPr="00821226" w:rsidTr="00B36EDB">
        <w:tc>
          <w:tcPr>
            <w:tcW w:w="2064" w:type="pct"/>
            <w:shd w:val="clear" w:color="auto" w:fill="auto"/>
          </w:tcPr>
          <w:p w:rsidR="0035675C" w:rsidRPr="00465A7F" w:rsidRDefault="0035675C" w:rsidP="00B36EDB">
            <w:pPr>
              <w:pStyle w:val="ASFKTablenorm"/>
              <w:ind w:left="57" w:right="57"/>
            </w:pPr>
            <w:r w:rsidRPr="00465A7F">
              <w:t>Бизнес-тип</w:t>
            </w:r>
          </w:p>
        </w:tc>
        <w:tc>
          <w:tcPr>
            <w:tcW w:w="2936" w:type="pct"/>
            <w:shd w:val="clear" w:color="auto" w:fill="auto"/>
          </w:tcPr>
          <w:p w:rsidR="0035675C" w:rsidRPr="00465A7F" w:rsidRDefault="0035675C" w:rsidP="00B36EDB">
            <w:pPr>
              <w:pStyle w:val="ASFKTablenorm"/>
              <w:ind w:left="57" w:right="57"/>
            </w:pPr>
            <w:r w:rsidRPr="00465A7F">
              <w:t>Бизнес-тип вложения.</w:t>
            </w:r>
          </w:p>
        </w:tc>
      </w:tr>
      <w:tr w:rsidR="0035675C" w:rsidRPr="00821226" w:rsidTr="00B36EDB">
        <w:tc>
          <w:tcPr>
            <w:tcW w:w="2064" w:type="pct"/>
            <w:shd w:val="clear" w:color="auto" w:fill="auto"/>
          </w:tcPr>
          <w:p w:rsidR="0035675C" w:rsidRPr="00465A7F" w:rsidRDefault="0035675C" w:rsidP="00B36EDB">
            <w:pPr>
              <w:pStyle w:val="ASFKTablenorm"/>
              <w:ind w:left="57" w:right="57"/>
            </w:pPr>
            <w:r>
              <w:t>Дата вложения</w:t>
            </w:r>
          </w:p>
        </w:tc>
        <w:tc>
          <w:tcPr>
            <w:tcW w:w="2936" w:type="pct"/>
            <w:shd w:val="clear" w:color="auto" w:fill="auto"/>
          </w:tcPr>
          <w:p w:rsidR="0035675C" w:rsidRPr="00465A7F" w:rsidRDefault="0035675C" w:rsidP="00B36EDB">
            <w:pPr>
              <w:pStyle w:val="ASFKTablenorm"/>
              <w:ind w:left="57" w:right="57"/>
            </w:pPr>
            <w:r>
              <w:t>Дата вложения.</w:t>
            </w:r>
          </w:p>
        </w:tc>
      </w:tr>
      <w:tr w:rsidR="0035675C" w:rsidRPr="00821226" w:rsidTr="00B36EDB">
        <w:tc>
          <w:tcPr>
            <w:tcW w:w="2064" w:type="pct"/>
            <w:shd w:val="clear" w:color="auto" w:fill="auto"/>
          </w:tcPr>
          <w:p w:rsidR="0035675C" w:rsidRPr="00465A7F" w:rsidRDefault="0035675C" w:rsidP="00B36EDB">
            <w:pPr>
              <w:pStyle w:val="ASFKTablenorm"/>
              <w:ind w:left="57" w:right="57"/>
            </w:pPr>
            <w:r>
              <w:t>Название</w:t>
            </w:r>
          </w:p>
        </w:tc>
        <w:tc>
          <w:tcPr>
            <w:tcW w:w="2936" w:type="pct"/>
            <w:shd w:val="clear" w:color="auto" w:fill="auto"/>
          </w:tcPr>
          <w:p w:rsidR="0035675C" w:rsidRPr="00465A7F" w:rsidRDefault="0035675C" w:rsidP="00B36EDB">
            <w:pPr>
              <w:pStyle w:val="ASFKTablenorm"/>
              <w:ind w:left="57" w:right="57"/>
            </w:pPr>
            <w:r>
              <w:t>Название.</w:t>
            </w:r>
          </w:p>
        </w:tc>
      </w:tr>
      <w:tr w:rsidR="0035675C" w:rsidRPr="00821226" w:rsidTr="00B36EDB">
        <w:tc>
          <w:tcPr>
            <w:tcW w:w="2064" w:type="pct"/>
            <w:shd w:val="clear" w:color="auto" w:fill="auto"/>
          </w:tcPr>
          <w:p w:rsidR="0035675C" w:rsidRPr="00465A7F" w:rsidRDefault="0035675C" w:rsidP="00B36EDB">
            <w:pPr>
              <w:pStyle w:val="ASFKTablenorm"/>
              <w:ind w:left="57" w:right="57"/>
            </w:pPr>
            <w:r>
              <w:t>Организация</w:t>
            </w:r>
          </w:p>
        </w:tc>
        <w:tc>
          <w:tcPr>
            <w:tcW w:w="2936" w:type="pct"/>
            <w:shd w:val="clear" w:color="auto" w:fill="auto"/>
          </w:tcPr>
          <w:p w:rsidR="0035675C" w:rsidRPr="00465A7F" w:rsidRDefault="0035675C" w:rsidP="00B36EDB">
            <w:pPr>
              <w:pStyle w:val="ASFKTablenorm"/>
              <w:ind w:left="57" w:right="57"/>
            </w:pPr>
            <w:r>
              <w:t>Организация.</w:t>
            </w:r>
          </w:p>
        </w:tc>
      </w:tr>
      <w:tr w:rsidR="0035675C" w:rsidRPr="00821226" w:rsidTr="00B36EDB">
        <w:tc>
          <w:tcPr>
            <w:tcW w:w="2064" w:type="pct"/>
            <w:shd w:val="clear" w:color="auto" w:fill="auto"/>
          </w:tcPr>
          <w:p w:rsidR="0035675C" w:rsidRPr="00465A7F" w:rsidRDefault="0035675C" w:rsidP="00B36EDB">
            <w:pPr>
              <w:pStyle w:val="ASFKTablenorm"/>
              <w:ind w:left="57" w:right="57"/>
            </w:pPr>
            <w:r>
              <w:t>Пользователь</w:t>
            </w:r>
          </w:p>
        </w:tc>
        <w:tc>
          <w:tcPr>
            <w:tcW w:w="2936" w:type="pct"/>
            <w:shd w:val="clear" w:color="auto" w:fill="auto"/>
          </w:tcPr>
          <w:p w:rsidR="0035675C" w:rsidRPr="00465A7F" w:rsidRDefault="0035675C" w:rsidP="00B36EDB">
            <w:pPr>
              <w:pStyle w:val="ASFKTablenorm"/>
              <w:ind w:left="57" w:right="57"/>
            </w:pPr>
            <w:r>
              <w:t>Пользователь.</w:t>
            </w:r>
          </w:p>
        </w:tc>
      </w:tr>
      <w:tr w:rsidR="0035675C" w:rsidRPr="00821226" w:rsidTr="00B36EDB">
        <w:tc>
          <w:tcPr>
            <w:tcW w:w="2064" w:type="pct"/>
            <w:shd w:val="clear" w:color="auto" w:fill="auto"/>
          </w:tcPr>
          <w:p w:rsidR="0035675C" w:rsidRPr="00465A7F" w:rsidRDefault="0035675C" w:rsidP="00B36EDB">
            <w:pPr>
              <w:pStyle w:val="ASFKTablenorm"/>
              <w:ind w:left="57" w:right="57"/>
            </w:pPr>
            <w:r>
              <w:lastRenderedPageBreak/>
              <w:t>Статус</w:t>
            </w:r>
          </w:p>
        </w:tc>
        <w:tc>
          <w:tcPr>
            <w:tcW w:w="2936" w:type="pct"/>
            <w:shd w:val="clear" w:color="auto" w:fill="auto"/>
          </w:tcPr>
          <w:p w:rsidR="0035675C" w:rsidRPr="00465A7F" w:rsidRDefault="0035675C" w:rsidP="00B36EDB">
            <w:pPr>
              <w:pStyle w:val="ASFKTablenorm"/>
              <w:ind w:left="57" w:right="57"/>
            </w:pPr>
            <w:r>
              <w:t>Статус вложения.</w:t>
            </w:r>
          </w:p>
        </w:tc>
      </w:tr>
      <w:tr w:rsidR="0035675C" w:rsidRPr="00821226" w:rsidTr="00B36EDB">
        <w:tc>
          <w:tcPr>
            <w:tcW w:w="2064" w:type="pct"/>
            <w:shd w:val="clear" w:color="auto" w:fill="auto"/>
          </w:tcPr>
          <w:p w:rsidR="0035675C" w:rsidRPr="00465A7F" w:rsidRDefault="0035675C" w:rsidP="00B36EDB">
            <w:pPr>
              <w:pStyle w:val="ASFKTablenorm"/>
              <w:ind w:left="57" w:right="57"/>
            </w:pPr>
            <w:r w:rsidRPr="00465A7F">
              <w:t>ID</w:t>
            </w:r>
          </w:p>
        </w:tc>
        <w:tc>
          <w:tcPr>
            <w:tcW w:w="2936" w:type="pct"/>
            <w:shd w:val="clear" w:color="auto" w:fill="auto"/>
          </w:tcPr>
          <w:p w:rsidR="0035675C" w:rsidRPr="00465A7F" w:rsidRDefault="0035675C" w:rsidP="00B36EDB">
            <w:pPr>
              <w:pStyle w:val="ASFKTablenorm"/>
              <w:ind w:left="57" w:right="57"/>
            </w:pPr>
            <w:r w:rsidRPr="00465A7F">
              <w:t>ID вложения.</w:t>
            </w:r>
          </w:p>
        </w:tc>
      </w:tr>
    </w:tbl>
    <w:p w:rsidR="00AD3BAD" w:rsidRPr="006B6CF9" w:rsidRDefault="00F13310" w:rsidP="00AD3BAD">
      <w:pPr>
        <w:pStyle w:val="21"/>
      </w:pPr>
      <w:bookmarkStart w:id="2858" w:name="_Toc188826354"/>
      <w:r w:rsidRPr="006B6CF9">
        <w:t xml:space="preserve">Группа документов </w:t>
      </w:r>
      <w:r w:rsidR="00324E3A">
        <w:t>«</w:t>
      </w:r>
      <w:r w:rsidR="00AD3BAD" w:rsidRPr="006B6CF9">
        <w:t>Управление платежами</w:t>
      </w:r>
      <w:r w:rsidR="00324E3A">
        <w:t>»</w:t>
      </w:r>
      <w:bookmarkEnd w:id="506"/>
      <w:bookmarkEnd w:id="507"/>
      <w:bookmarkEnd w:id="508"/>
      <w:bookmarkEnd w:id="509"/>
      <w:bookmarkEnd w:id="510"/>
      <w:bookmarkEnd w:id="511"/>
      <w:bookmarkEnd w:id="2858"/>
    </w:p>
    <w:p w:rsidR="00AD3BAD" w:rsidRPr="006B6CF9" w:rsidRDefault="004F0081" w:rsidP="00C52467">
      <w:pPr>
        <w:pStyle w:val="32"/>
      </w:pPr>
      <w:bookmarkStart w:id="2859" w:name="_Ref512602797"/>
      <w:bookmarkStart w:id="2860" w:name="_Toc188826355"/>
      <w:r>
        <w:t>Запрос о получении информации по ЭПС участника</w:t>
      </w:r>
      <w:bookmarkEnd w:id="2859"/>
      <w:bookmarkEnd w:id="2860"/>
    </w:p>
    <w:p w:rsidR="00AD3BAD" w:rsidRPr="006B6CF9" w:rsidRDefault="00AD3BAD" w:rsidP="00AD3BAD">
      <w:pPr>
        <w:pStyle w:val="ASFKNormal"/>
      </w:pPr>
      <w:r w:rsidRPr="006B6CF9">
        <w:t>Документ предназначен для передачи запроса из банка через учётную систему ФК для клиента ФК.</w:t>
      </w:r>
    </w:p>
    <w:p w:rsidR="00AA2A5C" w:rsidRDefault="0027431F" w:rsidP="00AD3BAD">
      <w:pPr>
        <w:pStyle w:val="ASFKNormal"/>
      </w:pPr>
      <w:r>
        <w:t xml:space="preserve">Для работы с </w:t>
      </w:r>
      <w:r w:rsidR="00AA2A5C">
        <w:t xml:space="preserve">входящими </w:t>
      </w:r>
      <w:r>
        <w:t>документами «</w:t>
      </w:r>
      <w:r w:rsidR="004F0081">
        <w:t>Запрос о получении информации по ЭПС участника</w:t>
      </w:r>
      <w:r w:rsidR="00324E3A">
        <w:t>»</w:t>
      </w:r>
      <w:r w:rsidR="00AD3BAD" w:rsidRPr="006B6CF9">
        <w:t xml:space="preserve"> следует перейти в пункт меню </w:t>
      </w:r>
      <w:r w:rsidR="00324E3A">
        <w:t>«</w:t>
      </w:r>
      <w:r w:rsidR="00AD3BAD" w:rsidRPr="006B6CF9">
        <w:t xml:space="preserve">Документы – Управление платежами – Обмен информацией с банком – </w:t>
      </w:r>
      <w:r w:rsidR="004F0081">
        <w:t>Запрос о получении информации по ЭПС участника</w:t>
      </w:r>
      <w:r w:rsidR="00AA2A5C">
        <w:t xml:space="preserve"> (входящий)</w:t>
      </w:r>
      <w:r w:rsidR="00324E3A">
        <w:t>»</w:t>
      </w:r>
      <w:r w:rsidR="00AD3BAD" w:rsidRPr="006B6CF9">
        <w:t xml:space="preserve">. </w:t>
      </w:r>
    </w:p>
    <w:p w:rsidR="00384C3D" w:rsidRPr="00204E68" w:rsidRDefault="00AA2A5C" w:rsidP="00384C3D">
      <w:pPr>
        <w:pStyle w:val="ASFKNormal"/>
      </w:pPr>
      <w:r>
        <w:t>Для работы с исходящими документами «</w:t>
      </w:r>
      <w:r w:rsidR="004F0081">
        <w:t>Запрос о получении информации по ЭПС участника</w:t>
      </w:r>
      <w:r>
        <w:t>»</w:t>
      </w:r>
      <w:r w:rsidRPr="006B6CF9">
        <w:t xml:space="preserve"> следует перейти в пункт меню </w:t>
      </w:r>
      <w:r>
        <w:t>«</w:t>
      </w:r>
      <w:r w:rsidRPr="006B6CF9">
        <w:t xml:space="preserve">Документы – Управление платежами – Обмен информацией с банком – </w:t>
      </w:r>
      <w:r w:rsidR="004F0081">
        <w:t>Запрос о получении информации по ЭПС участника</w:t>
      </w:r>
      <w:r>
        <w:t xml:space="preserve"> (исходящий)»</w:t>
      </w:r>
      <w:r w:rsidRPr="006B6CF9">
        <w:t xml:space="preserve">. </w:t>
      </w:r>
    </w:p>
    <w:p w:rsidR="00AD3BAD" w:rsidRPr="006B6CF9" w:rsidRDefault="00AD3BAD" w:rsidP="00AD3BAD">
      <w:pPr>
        <w:pStyle w:val="41"/>
      </w:pPr>
      <w:r w:rsidRPr="006B6CF9">
        <w:t>Доступные операции</w:t>
      </w:r>
    </w:p>
    <w:p w:rsidR="00AD3BAD" w:rsidRPr="006B6CF9" w:rsidRDefault="00AD3BAD" w:rsidP="00AD3BAD">
      <w:pPr>
        <w:pStyle w:val="ASFKNormal"/>
      </w:pPr>
      <w:r w:rsidRPr="006B6CF9">
        <w:t xml:space="preserve">На АРМ </w:t>
      </w:r>
      <w:r w:rsidR="00004385" w:rsidRPr="006B6CF9">
        <w:t xml:space="preserve">Офлайн </w:t>
      </w:r>
      <w:r w:rsidR="00735032">
        <w:t xml:space="preserve">(АДБ, НУБП, ПБС, ФО) </w:t>
      </w:r>
      <w:r w:rsidRPr="006B6CF9">
        <w:t>доступны следующие операции над документом:</w:t>
      </w:r>
    </w:p>
    <w:p w:rsidR="00735032" w:rsidRDefault="00735032" w:rsidP="00AD3BAD">
      <w:pPr>
        <w:pStyle w:val="ASFKListmark1"/>
      </w:pPr>
      <w:r>
        <w:t>Для входящих документов:</w:t>
      </w:r>
    </w:p>
    <w:p w:rsidR="00AD3BAD" w:rsidRPr="006B6CF9" w:rsidRDefault="00AD3BAD" w:rsidP="00735032">
      <w:pPr>
        <w:pStyle w:val="ASFKListmark2"/>
      </w:pPr>
      <w:r w:rsidRPr="006B6CF9">
        <w:t>просмотр;</w:t>
      </w:r>
    </w:p>
    <w:p w:rsidR="00735032" w:rsidRDefault="00AD3BAD" w:rsidP="00735032">
      <w:pPr>
        <w:pStyle w:val="ASFKListmark2"/>
      </w:pPr>
      <w:r w:rsidRPr="006B6CF9">
        <w:t xml:space="preserve">проверка </w:t>
      </w:r>
      <w:r w:rsidR="00C1683D">
        <w:t>ЭП</w:t>
      </w:r>
      <w:r w:rsidR="00735032">
        <w:t>;</w:t>
      </w:r>
    </w:p>
    <w:p w:rsidR="00735032" w:rsidRDefault="00735032" w:rsidP="00735032">
      <w:pPr>
        <w:pStyle w:val="ASFKListmark2"/>
      </w:pPr>
      <w:r>
        <w:t xml:space="preserve">импорт из </w:t>
      </w:r>
      <w:r w:rsidR="00820D5E">
        <w:t>ППО OEBS АСФК</w:t>
      </w:r>
      <w:r>
        <w:t>;</w:t>
      </w:r>
    </w:p>
    <w:p w:rsidR="00AD3BAD" w:rsidRDefault="00735032" w:rsidP="00735032">
      <w:pPr>
        <w:pStyle w:val="ASFKListmark2"/>
      </w:pPr>
      <w:r>
        <w:t>экспорт во внешнюю систему</w:t>
      </w:r>
      <w:r w:rsidR="00AD3BAD" w:rsidRPr="006B6CF9">
        <w:t>.</w:t>
      </w:r>
    </w:p>
    <w:p w:rsidR="00B25BD0" w:rsidRDefault="00735032" w:rsidP="00AD3BAD">
      <w:pPr>
        <w:pStyle w:val="ASFKListmark1"/>
      </w:pPr>
      <w:r>
        <w:t xml:space="preserve">Для исходящих документов </w:t>
      </w:r>
    </w:p>
    <w:p w:rsidR="00735032" w:rsidRDefault="00735032" w:rsidP="00B25BD0">
      <w:pPr>
        <w:pStyle w:val="ASFKListmark2"/>
      </w:pPr>
      <w:r>
        <w:t xml:space="preserve">на </w:t>
      </w:r>
      <w:r w:rsidRPr="006B6CF9">
        <w:t xml:space="preserve">АРМ Офлайн </w:t>
      </w:r>
      <w:r>
        <w:t>АДБ:</w:t>
      </w:r>
    </w:p>
    <w:p w:rsidR="00735032" w:rsidRPr="005E1C0B" w:rsidRDefault="00735032" w:rsidP="00B25BD0">
      <w:pPr>
        <w:pStyle w:val="ASFKListmark3"/>
      </w:pPr>
      <w:r w:rsidRPr="005E1C0B">
        <w:t>создание на основе РД;</w:t>
      </w:r>
    </w:p>
    <w:p w:rsidR="00735032" w:rsidRPr="005E1C0B" w:rsidRDefault="00735032" w:rsidP="00B25BD0">
      <w:pPr>
        <w:pStyle w:val="ASFKListmark3"/>
      </w:pPr>
      <w:r w:rsidRPr="005E1C0B">
        <w:t>просмотр и редактирование;</w:t>
      </w:r>
    </w:p>
    <w:p w:rsidR="00735032" w:rsidRPr="005E1C0B" w:rsidRDefault="00735032" w:rsidP="00B25BD0">
      <w:pPr>
        <w:pStyle w:val="ASFKListmark3"/>
      </w:pPr>
      <w:r w:rsidRPr="005E1C0B">
        <w:t>копирование и удаление;</w:t>
      </w:r>
    </w:p>
    <w:p w:rsidR="00735032" w:rsidRPr="005E1C0B" w:rsidRDefault="00735032" w:rsidP="00B25BD0">
      <w:pPr>
        <w:pStyle w:val="ASFKListmark3"/>
      </w:pPr>
      <w:r w:rsidRPr="005E1C0B">
        <w:t>подписание, проверка и удаление ЭП;</w:t>
      </w:r>
    </w:p>
    <w:p w:rsidR="00735032" w:rsidRDefault="00735032" w:rsidP="00B25BD0">
      <w:pPr>
        <w:pStyle w:val="ASFKListmark3"/>
      </w:pPr>
      <w:r>
        <w:t>импорт из</w:t>
      </w:r>
      <w:r w:rsidRPr="005E1C0B">
        <w:t xml:space="preserve"> </w:t>
      </w:r>
      <w:r w:rsidR="00820D5E">
        <w:t>ППО OEBS АСФК</w:t>
      </w:r>
      <w:r w:rsidR="00AD0FAE">
        <w:t xml:space="preserve"> и </w:t>
      </w:r>
      <w:r>
        <w:t>внешней системы</w:t>
      </w:r>
      <w:r w:rsidRPr="005E1C0B">
        <w:t>;</w:t>
      </w:r>
    </w:p>
    <w:p w:rsidR="00735032" w:rsidRDefault="00735032" w:rsidP="00B25BD0">
      <w:pPr>
        <w:pStyle w:val="ASFKListmark3"/>
      </w:pPr>
      <w:r>
        <w:t>экспорт в</w:t>
      </w:r>
      <w:r w:rsidRPr="005E1C0B">
        <w:t xml:space="preserve"> </w:t>
      </w:r>
      <w:r w:rsidR="00820D5E">
        <w:t>ППО OEBS АСФК</w:t>
      </w:r>
      <w:r w:rsidR="00AD0FAE">
        <w:t xml:space="preserve"> и </w:t>
      </w:r>
      <w:r>
        <w:t>внешнюю систему</w:t>
      </w:r>
      <w:r w:rsidRPr="005E1C0B">
        <w:t>;</w:t>
      </w:r>
    </w:p>
    <w:p w:rsidR="00735032" w:rsidRDefault="00735032" w:rsidP="00B25BD0">
      <w:pPr>
        <w:pStyle w:val="ASFKListmark3"/>
      </w:pPr>
      <w:r w:rsidRPr="005E1C0B">
        <w:t>печать.</w:t>
      </w:r>
    </w:p>
    <w:p w:rsidR="00634080" w:rsidRDefault="00634080" w:rsidP="00634080">
      <w:pPr>
        <w:pStyle w:val="ASFKNormal"/>
      </w:pPr>
      <w:r w:rsidRPr="00634080">
        <w:t xml:space="preserve">Для создания документа на основе родительского документа необходимо в ЭФ документа нажать на кнопку </w:t>
      </w:r>
      <w:r w:rsidR="00CF4371">
        <w:rPr>
          <w:noProof/>
        </w:rPr>
        <w:drawing>
          <wp:inline distT="0" distB="0" distL="0" distR="0" wp14:anchorId="16B17DF6" wp14:editId="3239F1C0">
            <wp:extent cx="276225" cy="276225"/>
            <wp:effectExtent l="0" t="0" r="9525" b="9525"/>
            <wp:docPr id="601" name="Рисунок 601"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34080">
        <w:t> (Выбрать родительский документ), выбрать тип родительского документа «</w:t>
      </w:r>
      <w:r>
        <w:t>Информация из РД</w:t>
      </w:r>
      <w:r w:rsidRPr="00634080">
        <w:t>», а затем сам родительский документ. Все необходимые поля заполнятся автоматически</w:t>
      </w:r>
      <w:r>
        <w:t>.</w:t>
      </w:r>
    </w:p>
    <w:p w:rsidR="00AD3BAD" w:rsidRPr="006B6CF9" w:rsidRDefault="00AD3BAD" w:rsidP="00634080">
      <w:pPr>
        <w:pStyle w:val="41"/>
      </w:pPr>
      <w:r w:rsidRPr="006B6CF9">
        <w:t>Экранная форма документа</w:t>
      </w:r>
    </w:p>
    <w:p w:rsidR="00AD3BAD" w:rsidRPr="006B6CF9" w:rsidRDefault="00AD3BAD" w:rsidP="00AD3BAD">
      <w:pPr>
        <w:pStyle w:val="ASFKNormal"/>
      </w:pPr>
      <w:r w:rsidRPr="006B6CF9">
        <w:t xml:space="preserve">ЭФ документа </w:t>
      </w:r>
      <w:r w:rsidR="00324E3A">
        <w:t>«</w:t>
      </w:r>
      <w:r w:rsidR="004F0081">
        <w:t>Запрос о получении информации по ЭПС участника</w:t>
      </w:r>
      <w:r w:rsidR="00324E3A">
        <w:t>»</w:t>
      </w:r>
      <w:r w:rsidRPr="006B6CF9">
        <w:t xml:space="preserve"> представлена на рисунке </w:t>
      </w:r>
      <w:r w:rsidR="00F2392D">
        <w:fldChar w:fldCharType="begin"/>
      </w:r>
      <w:r w:rsidR="00F2392D">
        <w:instrText xml:space="preserve"> REF _Ref423442321 \h  \* MERGEFORMAT </w:instrText>
      </w:r>
      <w:r w:rsidR="00F2392D">
        <w:fldChar w:fldCharType="separate"/>
      </w:r>
      <w:r w:rsidR="00A813C9">
        <w:rPr>
          <w:noProof/>
        </w:rPr>
        <w:t>490</w:t>
      </w:r>
      <w:r w:rsidR="00F2392D">
        <w:fldChar w:fldCharType="end"/>
      </w:r>
      <w:r w:rsidRPr="006B6CF9">
        <w:t>.</w:t>
      </w:r>
    </w:p>
    <w:p w:rsidR="00AD3BAD" w:rsidRPr="006B6CF9" w:rsidRDefault="00CF4371" w:rsidP="00AD3BAD">
      <w:pPr>
        <w:pStyle w:val="ASFKFigure"/>
      </w:pPr>
      <w:r>
        <w:rPr>
          <w:noProof/>
        </w:rPr>
        <w:lastRenderedPageBreak/>
        <w:drawing>
          <wp:inline distT="0" distB="0" distL="0" distR="0" wp14:anchorId="73FC331B" wp14:editId="2D418347">
            <wp:extent cx="6124575" cy="6677025"/>
            <wp:effectExtent l="0" t="0" r="9525" b="9525"/>
            <wp:docPr id="602" name="Рисунок 6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124575" cy="6677025"/>
                    </a:xfrm>
                    <a:prstGeom prst="rect">
                      <a:avLst/>
                    </a:prstGeom>
                    <a:noFill/>
                    <a:ln>
                      <a:noFill/>
                    </a:ln>
                  </pic:spPr>
                </pic:pic>
              </a:graphicData>
            </a:graphic>
          </wp:inline>
        </w:drawing>
      </w:r>
    </w:p>
    <w:p w:rsidR="00AD3BA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861" w:name="_Ref423442321"/>
      <w:bookmarkStart w:id="2862" w:name="_Toc188827201"/>
      <w:r w:rsidR="00A813C9">
        <w:rPr>
          <w:noProof/>
        </w:rPr>
        <w:t>490</w:t>
      </w:r>
      <w:bookmarkEnd w:id="2861"/>
      <w:r>
        <w:rPr>
          <w:noProof/>
        </w:rPr>
        <w:fldChar w:fldCharType="end"/>
      </w:r>
      <w:r w:rsidR="00AD3BAD" w:rsidRPr="00204E68">
        <w:t xml:space="preserve">. ЭФ документа </w:t>
      </w:r>
      <w:r w:rsidR="00324E3A">
        <w:t>«</w:t>
      </w:r>
      <w:r w:rsidR="004F0081">
        <w:t>Запрос о получении информации по ЭПС участника</w:t>
      </w:r>
      <w:r w:rsidR="00324E3A">
        <w:t>»</w:t>
      </w:r>
      <w:bookmarkEnd w:id="2862"/>
    </w:p>
    <w:p w:rsidR="00AD3BAD" w:rsidRPr="006B6CF9" w:rsidRDefault="00AD3BAD" w:rsidP="00AD3BAD">
      <w:pPr>
        <w:pStyle w:val="ASFKNormal"/>
      </w:pPr>
      <w:r w:rsidRPr="006B6CF9">
        <w:t xml:space="preserve">Перечень полей документа </w:t>
      </w:r>
      <w:r w:rsidR="00324E3A">
        <w:t>«</w:t>
      </w:r>
      <w:r w:rsidR="004F0081">
        <w:t>Запрос о получении информации по ЭПС участника</w:t>
      </w:r>
      <w:r w:rsidR="00324E3A">
        <w:t>»</w:t>
      </w:r>
      <w:r w:rsidRPr="006B6CF9">
        <w:t xml:space="preserve"> </w:t>
      </w:r>
      <w:r w:rsidR="0027431F">
        <w:t>приведен в таблице</w:t>
      </w:r>
      <w:r w:rsidR="00D95710" w:rsidRPr="00D95710">
        <w:t> </w:t>
      </w:r>
      <w:r w:rsidR="00F2392D">
        <w:fldChar w:fldCharType="begin"/>
      </w:r>
      <w:r w:rsidR="00F2392D">
        <w:instrText xml:space="preserve"> REF _Ref423442221 \h  \* MERGEFORMAT </w:instrText>
      </w:r>
      <w:r w:rsidR="00F2392D">
        <w:fldChar w:fldCharType="separate"/>
      </w:r>
      <w:r w:rsidR="00A813C9">
        <w:rPr>
          <w:noProof/>
        </w:rPr>
        <w:t>270</w:t>
      </w:r>
      <w:r w:rsidR="00F2392D">
        <w:fldChar w:fldCharType="end"/>
      </w:r>
      <w:r w:rsidRPr="006B6CF9">
        <w:t>.</w:t>
      </w:r>
    </w:p>
    <w:p w:rsidR="00AD3BAD" w:rsidRPr="006B6CF9" w:rsidRDefault="00DD313F" w:rsidP="00AD3BAD">
      <w:pPr>
        <w:pStyle w:val="ASFKNameTable"/>
      </w:pPr>
      <w:r>
        <w:rPr>
          <w:noProof/>
        </w:rPr>
        <w:fldChar w:fldCharType="begin"/>
      </w:r>
      <w:r>
        <w:rPr>
          <w:noProof/>
        </w:rPr>
        <w:instrText xml:space="preserve"> SEQ Таблица \* ARABIC </w:instrText>
      </w:r>
      <w:r>
        <w:rPr>
          <w:noProof/>
        </w:rPr>
        <w:fldChar w:fldCharType="separate"/>
      </w:r>
      <w:bookmarkStart w:id="2863" w:name="_Ref423442221"/>
      <w:bookmarkStart w:id="2864" w:name="_Toc188826660"/>
      <w:r w:rsidR="00A813C9">
        <w:rPr>
          <w:noProof/>
        </w:rPr>
        <w:t>270</w:t>
      </w:r>
      <w:bookmarkEnd w:id="2863"/>
      <w:r>
        <w:rPr>
          <w:noProof/>
        </w:rPr>
        <w:fldChar w:fldCharType="end"/>
      </w:r>
      <w:r w:rsidR="00AD3BAD" w:rsidRPr="006B6CF9">
        <w:t xml:space="preserve">. Описание полей документа </w:t>
      </w:r>
      <w:r w:rsidR="00324E3A">
        <w:t>«</w:t>
      </w:r>
      <w:r w:rsidR="004F0081">
        <w:t>Запрос о получении информации по ЭПС участника</w:t>
      </w:r>
      <w:r w:rsidR="00324E3A">
        <w:t>»</w:t>
      </w:r>
      <w:bookmarkEnd w:id="28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AD3BAD" w:rsidRPr="006B6CF9" w:rsidTr="00B36EDB">
        <w:trPr>
          <w:trHeight w:val="305"/>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D3BAD" w:rsidRPr="006B6CF9" w:rsidRDefault="00AD3BAD" w:rsidP="007E725A">
            <w:pPr>
              <w:pStyle w:val="ASFKTableHead"/>
            </w:pPr>
            <w:r w:rsidRPr="006B6CF9">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D3BAD" w:rsidRPr="006B6CF9" w:rsidRDefault="00AD3BAD" w:rsidP="007E725A">
            <w:pPr>
              <w:pStyle w:val="ASFKTableHead"/>
            </w:pPr>
            <w:r w:rsidRPr="006B6CF9">
              <w:t>Описание поля</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Номер запроса</w:t>
            </w:r>
          </w:p>
        </w:tc>
        <w:tc>
          <w:tcPr>
            <w:tcW w:w="3590" w:type="pct"/>
            <w:shd w:val="clear" w:color="auto" w:fill="auto"/>
          </w:tcPr>
          <w:p w:rsidR="00AD3BAD" w:rsidRDefault="00AD3BAD" w:rsidP="00B36EDB">
            <w:pPr>
              <w:pStyle w:val="ASFKTablenorm"/>
              <w:ind w:left="57" w:right="57"/>
            </w:pPr>
            <w:r w:rsidRPr="006B6CF9">
              <w:t>Номер ЭС в течении опердня.</w:t>
            </w:r>
          </w:p>
          <w:p w:rsidR="007C5244" w:rsidRPr="006B6CF9" w:rsidRDefault="007C5244" w:rsidP="00B36EDB">
            <w:pPr>
              <w:pStyle w:val="ASFKTablenorm"/>
              <w:ind w:left="57" w:right="57"/>
            </w:pPr>
            <w:r>
              <w:t>Не заполняется.</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Дата запроса</w:t>
            </w:r>
          </w:p>
        </w:tc>
        <w:tc>
          <w:tcPr>
            <w:tcW w:w="3590" w:type="pct"/>
            <w:shd w:val="clear" w:color="auto" w:fill="auto"/>
          </w:tcPr>
          <w:p w:rsidR="00AD3BAD" w:rsidRPr="006B6CF9" w:rsidRDefault="00AD3BAD" w:rsidP="00B36EDB">
            <w:pPr>
              <w:pStyle w:val="ASFKTablenorm"/>
              <w:ind w:left="57" w:right="57"/>
            </w:pPr>
            <w:r w:rsidRPr="006B6CF9">
              <w:t>Дата составления ЭС.</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lastRenderedPageBreak/>
              <w:t>Код запроса</w:t>
            </w:r>
          </w:p>
        </w:tc>
        <w:tc>
          <w:tcPr>
            <w:tcW w:w="3590" w:type="pct"/>
            <w:shd w:val="clear" w:color="auto" w:fill="auto"/>
          </w:tcPr>
          <w:p w:rsidR="00AD3BAD" w:rsidRDefault="00AD3BAD" w:rsidP="00B36EDB">
            <w:pPr>
              <w:pStyle w:val="ASFKTablenorm"/>
              <w:ind w:left="57" w:right="57"/>
            </w:pPr>
            <w:r w:rsidRPr="006B6CF9">
              <w:t>Код запроса.</w:t>
            </w:r>
          </w:p>
          <w:p w:rsidR="007C5244" w:rsidRDefault="007C5244" w:rsidP="00B36EDB">
            <w:pPr>
              <w:pStyle w:val="ASFKTablenorm"/>
              <w:ind w:left="57" w:right="57"/>
            </w:pPr>
            <w:r w:rsidRPr="00575DE9">
              <w:t>Всегда по умолчанию указывается значение «09».</w:t>
            </w:r>
          </w:p>
          <w:p w:rsidR="007C5244" w:rsidRDefault="007C5244" w:rsidP="00B36EDB">
            <w:pPr>
              <w:pStyle w:val="ASFKTablenorm"/>
              <w:ind w:left="57" w:right="57"/>
            </w:pPr>
            <w:r w:rsidRPr="00575DE9">
              <w:t>Возможно изменение присвоенного по умолчанию значения путем в</w:t>
            </w:r>
            <w:r w:rsidRPr="007C5244">
              <w:t>ы</w:t>
            </w:r>
            <w:r w:rsidRPr="00575DE9">
              <w:t>бора значения из выпадающего списка</w:t>
            </w:r>
            <w:r>
              <w:t>:</w:t>
            </w:r>
          </w:p>
          <w:p w:rsidR="007C5244" w:rsidRPr="006B26EF" w:rsidRDefault="007C5244" w:rsidP="002410E2">
            <w:pPr>
              <w:pStyle w:val="ASFKTableListMark"/>
            </w:pPr>
            <w:r w:rsidRPr="006B26EF">
              <w:t>01</w:t>
            </w:r>
            <w:r>
              <w:t xml:space="preserve"> - </w:t>
            </w:r>
            <w:r w:rsidRPr="006B26EF">
              <w:tab/>
              <w:t>Уточните номер банковского (лицевого) счета получателя средств, поскольку указанный в распоряжении банковский (лиц</w:t>
            </w:r>
            <w:r w:rsidRPr="007C5244">
              <w:t>е</w:t>
            </w:r>
            <w:r w:rsidRPr="006B26EF">
              <w:t>вой) счет получат</w:t>
            </w:r>
            <w:r w:rsidRPr="007C5244">
              <w:t>е</w:t>
            </w:r>
            <w:r w:rsidRPr="006B26EF">
              <w:t>ля средств отсутствует</w:t>
            </w:r>
            <w:r>
              <w:t>;</w:t>
            </w:r>
          </w:p>
          <w:p w:rsidR="007C5244" w:rsidRPr="006B26EF" w:rsidRDefault="007C5244" w:rsidP="002410E2">
            <w:pPr>
              <w:pStyle w:val="ASFKTableListMark"/>
            </w:pPr>
            <w:r w:rsidRPr="006B26EF">
              <w:t>02</w:t>
            </w:r>
            <w:r w:rsidRPr="006B26EF">
              <w:tab/>
            </w:r>
            <w:r>
              <w:t xml:space="preserve"> - </w:t>
            </w:r>
            <w:r w:rsidRPr="006B26EF">
              <w:t>Уточните значения реквизитов получателя средств</w:t>
            </w:r>
            <w:r>
              <w:t>;</w:t>
            </w:r>
          </w:p>
          <w:p w:rsidR="007C5244" w:rsidRPr="006B26EF" w:rsidRDefault="007C5244" w:rsidP="002410E2">
            <w:pPr>
              <w:pStyle w:val="ASFKTableListMark"/>
            </w:pPr>
            <w:r w:rsidRPr="006B26EF">
              <w:t>03</w:t>
            </w:r>
            <w:r>
              <w:t xml:space="preserve"> - </w:t>
            </w:r>
            <w:r w:rsidRPr="006B26EF">
              <w:tab/>
              <w:t>Подтвердите отсутствие дублирования распоряжения с указа</w:t>
            </w:r>
            <w:r w:rsidRPr="007C5244">
              <w:t>н</w:t>
            </w:r>
            <w:r w:rsidRPr="006B26EF">
              <w:t>ными реквизитами</w:t>
            </w:r>
            <w:r>
              <w:t>;</w:t>
            </w:r>
          </w:p>
          <w:p w:rsidR="007C5244" w:rsidRPr="006B26EF" w:rsidRDefault="007C5244" w:rsidP="002410E2">
            <w:pPr>
              <w:pStyle w:val="ASFKTableListMark"/>
            </w:pPr>
            <w:r w:rsidRPr="006B26EF">
              <w:t>04</w:t>
            </w:r>
            <w:r w:rsidRPr="006B26EF">
              <w:tab/>
            </w:r>
            <w:r>
              <w:t xml:space="preserve"> - </w:t>
            </w:r>
            <w:r w:rsidRPr="006B26EF">
              <w:t>Подтвердите наименование плательщика</w:t>
            </w:r>
            <w:r>
              <w:t>;</w:t>
            </w:r>
          </w:p>
          <w:p w:rsidR="007C5244" w:rsidRPr="006B26EF" w:rsidRDefault="007C5244" w:rsidP="002410E2">
            <w:pPr>
              <w:pStyle w:val="ASFKTableListMark"/>
            </w:pPr>
            <w:r w:rsidRPr="006B26EF">
              <w:t>05</w:t>
            </w:r>
            <w:r>
              <w:t xml:space="preserve"> - </w:t>
            </w:r>
            <w:r w:rsidRPr="006B26EF">
              <w:tab/>
              <w:t>Подтвердите наименование получателя средств</w:t>
            </w:r>
            <w:r>
              <w:t>;</w:t>
            </w:r>
          </w:p>
          <w:p w:rsidR="007C5244" w:rsidRPr="006B26EF" w:rsidRDefault="007C5244" w:rsidP="002410E2">
            <w:pPr>
              <w:pStyle w:val="ASFKTableListMark"/>
            </w:pPr>
            <w:r w:rsidRPr="006B26EF">
              <w:t>06</w:t>
            </w:r>
            <w:r>
              <w:t xml:space="preserve"> - </w:t>
            </w:r>
            <w:r w:rsidRPr="006B26EF">
              <w:tab/>
              <w:t xml:space="preserve">Предоставьте информацию о клиенте кредитной организации </w:t>
            </w:r>
            <w:r w:rsidR="00A05FCE">
              <w:t>–</w:t>
            </w:r>
            <w:r w:rsidRPr="006B26EF">
              <w:t xml:space="preserve"> физическом лице, являющемся плательщиком по распоряжению с указанными реквизитами:</w:t>
            </w:r>
            <w:r>
              <w:t xml:space="preserve"> </w:t>
            </w:r>
            <w:r w:rsidRPr="006B26EF">
              <w:t>ИНН либо адрес места жительства (рег</w:t>
            </w:r>
            <w:r w:rsidRPr="007C5244">
              <w:t>и</w:t>
            </w:r>
            <w:r w:rsidRPr="006B26EF">
              <w:t>страции) или места пребывания</w:t>
            </w:r>
            <w:r>
              <w:t>;</w:t>
            </w:r>
          </w:p>
          <w:p w:rsidR="007C5244" w:rsidRPr="006B26EF" w:rsidRDefault="007C5244" w:rsidP="002410E2">
            <w:pPr>
              <w:pStyle w:val="ASFKTableListMark"/>
            </w:pPr>
            <w:r w:rsidRPr="006B26EF">
              <w:t>07</w:t>
            </w:r>
            <w:r w:rsidRPr="006B26EF">
              <w:tab/>
            </w:r>
            <w:r>
              <w:t xml:space="preserve"> - </w:t>
            </w:r>
            <w:r w:rsidRPr="006B26EF">
              <w:t>Подтвердите назначение платежа</w:t>
            </w:r>
            <w:r>
              <w:t>;</w:t>
            </w:r>
          </w:p>
          <w:p w:rsidR="007C5244" w:rsidRPr="006B26EF" w:rsidRDefault="007C5244" w:rsidP="002410E2">
            <w:pPr>
              <w:pStyle w:val="ASFKTableListMark"/>
            </w:pPr>
            <w:r w:rsidRPr="006B26EF">
              <w:t>08</w:t>
            </w:r>
            <w:r>
              <w:t xml:space="preserve"> - </w:t>
            </w:r>
            <w:r w:rsidRPr="006B26EF">
              <w:tab/>
              <w:t>Подтвердите значение реквизита (реквизитов) распоряжения с н</w:t>
            </w:r>
            <w:r w:rsidRPr="007C5244">
              <w:t>о</w:t>
            </w:r>
            <w:r w:rsidRPr="006B26EF">
              <w:t>мером (номерами)</w:t>
            </w:r>
            <w:r>
              <w:t>;</w:t>
            </w:r>
          </w:p>
          <w:p w:rsidR="007C5244" w:rsidRPr="006B26EF" w:rsidRDefault="007C5244" w:rsidP="002410E2">
            <w:pPr>
              <w:pStyle w:val="ASFKTableListMark"/>
            </w:pPr>
            <w:r w:rsidRPr="006B26EF">
              <w:t>09</w:t>
            </w:r>
            <w:r w:rsidRPr="006B26EF">
              <w:tab/>
            </w:r>
            <w:r>
              <w:t xml:space="preserve"> - </w:t>
            </w:r>
            <w:r w:rsidRPr="006B26EF">
              <w:t>Уточните (дополните) реквизиты, ошибочно указанные (отсу</w:t>
            </w:r>
            <w:r w:rsidRPr="007C5244">
              <w:t>т</w:t>
            </w:r>
            <w:r w:rsidRPr="006B26EF">
              <w:t xml:space="preserve">ствующие) в </w:t>
            </w:r>
            <w:r>
              <w:t>ранее направленном распоряжении;</w:t>
            </w:r>
          </w:p>
          <w:p w:rsidR="007C5244" w:rsidRPr="006B26EF" w:rsidRDefault="007C5244" w:rsidP="002410E2">
            <w:pPr>
              <w:pStyle w:val="ASFKTableListMark"/>
            </w:pPr>
            <w:r w:rsidRPr="006B26EF">
              <w:t>12</w:t>
            </w:r>
            <w:r>
              <w:t xml:space="preserve"> - </w:t>
            </w:r>
            <w:r w:rsidRPr="006B26EF">
              <w:tab/>
              <w:t>Подтвердите значение реквизитов в записи реестра с номером из платежного поручения на общую сумму с реестром</w:t>
            </w:r>
            <w:r>
              <w:t>;</w:t>
            </w:r>
          </w:p>
          <w:p w:rsidR="007C5244" w:rsidRPr="006B26EF" w:rsidRDefault="007C5244" w:rsidP="002410E2">
            <w:pPr>
              <w:pStyle w:val="ASFKTableListMark"/>
            </w:pPr>
            <w:r w:rsidRPr="006B26EF">
              <w:t>14</w:t>
            </w:r>
            <w:r w:rsidRPr="006B26EF">
              <w:tab/>
            </w:r>
            <w:r>
              <w:t xml:space="preserve"> - </w:t>
            </w:r>
            <w:r w:rsidRPr="006B26EF">
              <w:t>Запрос информации, связанной с операциями с использованием платежных карт</w:t>
            </w:r>
            <w:r>
              <w:t>;</w:t>
            </w:r>
          </w:p>
          <w:p w:rsidR="007C5244" w:rsidRPr="006B26EF" w:rsidRDefault="007C5244" w:rsidP="002410E2">
            <w:pPr>
              <w:pStyle w:val="ASFKTableListMark"/>
            </w:pPr>
            <w:r w:rsidRPr="006B26EF">
              <w:t>15</w:t>
            </w:r>
            <w:r>
              <w:t xml:space="preserve"> - </w:t>
            </w:r>
            <w:r w:rsidRPr="006B26EF">
              <w:tab/>
              <w:t>Уточните реквизиты платежной карты с указанным ном</w:t>
            </w:r>
            <w:r w:rsidRPr="007C5244">
              <w:t>е</w:t>
            </w:r>
            <w:r w:rsidRPr="006B26EF">
              <w:t>ром</w:t>
            </w:r>
            <w:r>
              <w:t>;</w:t>
            </w:r>
          </w:p>
          <w:p w:rsidR="007C5244" w:rsidRPr="006B6CF9" w:rsidRDefault="007C5244" w:rsidP="002410E2">
            <w:pPr>
              <w:pStyle w:val="ASFKTableListMark"/>
            </w:pPr>
            <w:r w:rsidRPr="006B26EF">
              <w:t>99</w:t>
            </w:r>
            <w:r>
              <w:t xml:space="preserve"> -</w:t>
            </w:r>
            <w:r w:rsidRPr="006B26EF">
              <w:tab/>
              <w:t>Запрос, для которого не представляется возможным использ</w:t>
            </w:r>
            <w:r w:rsidRPr="007C5244">
              <w:t>о</w:t>
            </w:r>
            <w:r w:rsidRPr="006B26EF">
              <w:t>вание иных установленных кодов запроса</w:t>
            </w:r>
            <w:r>
              <w:t>.</w:t>
            </w:r>
          </w:p>
        </w:tc>
      </w:tr>
      <w:tr w:rsidR="00AD3BAD" w:rsidRPr="006B6CF9" w:rsidTr="00B36EDB">
        <w:tc>
          <w:tcPr>
            <w:tcW w:w="5000" w:type="pct"/>
            <w:gridSpan w:val="2"/>
            <w:shd w:val="clear" w:color="auto" w:fill="auto"/>
          </w:tcPr>
          <w:p w:rsidR="00AD3BAD" w:rsidRPr="006B6CF9" w:rsidRDefault="00AD3BAD" w:rsidP="00B36EDB">
            <w:pPr>
              <w:pStyle w:val="ASFKTablenorm"/>
              <w:ind w:left="57" w:right="57"/>
            </w:pPr>
            <w:r w:rsidRPr="006B6CF9">
              <w:t>Группа</w:t>
            </w:r>
            <w:r w:rsidR="00DB551C">
              <w:t xml:space="preserve"> полей</w:t>
            </w:r>
            <w:r w:rsidRPr="006B6CF9">
              <w:t xml:space="preserve"> </w:t>
            </w:r>
            <w:r w:rsidR="00324E3A">
              <w:t>«</w:t>
            </w:r>
            <w:r w:rsidRPr="006B6CF9">
              <w:t>Идентификаторы исходного ЭПС</w:t>
            </w:r>
            <w:r w:rsidR="00324E3A">
              <w:t>»</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Код составителя ЭД</w:t>
            </w:r>
          </w:p>
        </w:tc>
        <w:tc>
          <w:tcPr>
            <w:tcW w:w="3590" w:type="pct"/>
            <w:shd w:val="clear" w:color="auto" w:fill="auto"/>
          </w:tcPr>
          <w:p w:rsidR="00AD3BAD" w:rsidRDefault="00AD3BAD" w:rsidP="00B36EDB">
            <w:pPr>
              <w:pStyle w:val="ASFKTablenorm"/>
              <w:ind w:left="57" w:right="57"/>
            </w:pPr>
            <w:r w:rsidRPr="006B6CF9">
              <w:t>Уникальный идентификатор составителя ЭД.</w:t>
            </w:r>
          </w:p>
          <w:p w:rsidR="007C5244" w:rsidRPr="006B6CF9" w:rsidRDefault="007C5244" w:rsidP="00B36EDB">
            <w:pPr>
              <w:pStyle w:val="ASFKTablenorm"/>
              <w:ind w:left="57" w:right="57"/>
            </w:pPr>
            <w:r>
              <w:t>Не заполняется.</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Номер</w:t>
            </w:r>
          </w:p>
        </w:tc>
        <w:tc>
          <w:tcPr>
            <w:tcW w:w="3590" w:type="pct"/>
            <w:shd w:val="clear" w:color="auto" w:fill="auto"/>
          </w:tcPr>
          <w:p w:rsidR="00AD3BAD" w:rsidRDefault="00AD3BAD" w:rsidP="00B36EDB">
            <w:pPr>
              <w:pStyle w:val="ASFKTablenorm"/>
              <w:ind w:left="57" w:right="57"/>
            </w:pPr>
            <w:r w:rsidRPr="006B6CF9">
              <w:t>Номер ЭС в течение опердня.</w:t>
            </w:r>
          </w:p>
          <w:p w:rsidR="007C5244" w:rsidRPr="006B6CF9" w:rsidRDefault="007C5244" w:rsidP="00B36EDB">
            <w:pPr>
              <w:pStyle w:val="ASFKTablenorm"/>
              <w:ind w:left="57" w:right="57"/>
            </w:pPr>
            <w:r>
              <w:t>Не заполняется.</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Дата</w:t>
            </w:r>
          </w:p>
        </w:tc>
        <w:tc>
          <w:tcPr>
            <w:tcW w:w="3590" w:type="pct"/>
            <w:shd w:val="clear" w:color="auto" w:fill="auto"/>
          </w:tcPr>
          <w:p w:rsidR="00AD3BAD" w:rsidRDefault="00AD3BAD" w:rsidP="00B36EDB">
            <w:pPr>
              <w:pStyle w:val="ASFKTablenorm"/>
              <w:ind w:left="57" w:right="57"/>
            </w:pPr>
            <w:r w:rsidRPr="006B6CF9">
              <w:t>Дата составления ЭС.</w:t>
            </w:r>
          </w:p>
          <w:p w:rsidR="007C5244" w:rsidRPr="006B6CF9" w:rsidRDefault="007C5244" w:rsidP="00B36EDB">
            <w:pPr>
              <w:pStyle w:val="ASFKTablenorm"/>
              <w:ind w:left="57" w:right="57"/>
            </w:pPr>
            <w:r>
              <w:t>Автоматически заполняется значением текущей даты.</w:t>
            </w:r>
          </w:p>
        </w:tc>
      </w:tr>
      <w:tr w:rsidR="00AD3BAD" w:rsidRPr="006B6CF9" w:rsidTr="00B36EDB">
        <w:tc>
          <w:tcPr>
            <w:tcW w:w="5000" w:type="pct"/>
            <w:gridSpan w:val="2"/>
            <w:shd w:val="clear" w:color="auto" w:fill="auto"/>
          </w:tcPr>
          <w:p w:rsidR="00AD3BAD" w:rsidRPr="006B6CF9" w:rsidRDefault="00AD3BAD" w:rsidP="00B36EDB">
            <w:pPr>
              <w:pStyle w:val="ASFKTablenorm"/>
              <w:ind w:left="57" w:right="57"/>
            </w:pPr>
            <w:r w:rsidRPr="006B6CF9">
              <w:t xml:space="preserve">Группа </w:t>
            </w:r>
            <w:r w:rsidR="00DB551C">
              <w:t xml:space="preserve">полей </w:t>
            </w:r>
            <w:r w:rsidR="00324E3A">
              <w:t>«</w:t>
            </w:r>
            <w:r w:rsidRPr="006B6CF9">
              <w:t>Реквизиты ЭПС, поясняющие запрос</w:t>
            </w:r>
            <w:r w:rsidR="00324E3A">
              <w:t>»</w:t>
            </w:r>
          </w:p>
        </w:tc>
      </w:tr>
      <w:tr w:rsidR="0041388D" w:rsidRPr="006B6CF9" w:rsidTr="00B36EDB">
        <w:tc>
          <w:tcPr>
            <w:tcW w:w="1410" w:type="pct"/>
            <w:shd w:val="clear" w:color="auto" w:fill="auto"/>
          </w:tcPr>
          <w:p w:rsidR="0041388D" w:rsidRPr="00E217BE" w:rsidRDefault="0041388D" w:rsidP="00B36EDB">
            <w:pPr>
              <w:pStyle w:val="ASFKTablenorm"/>
              <w:ind w:left="57" w:right="57"/>
            </w:pPr>
            <w:r>
              <w:t>Тип</w:t>
            </w:r>
            <w:r w:rsidRPr="00E217BE">
              <w:t xml:space="preserve"> документа клиента.</w:t>
            </w:r>
          </w:p>
        </w:tc>
        <w:tc>
          <w:tcPr>
            <w:tcW w:w="3590" w:type="pct"/>
            <w:shd w:val="clear" w:color="auto" w:fill="auto"/>
          </w:tcPr>
          <w:p w:rsidR="0041388D" w:rsidRPr="00E217BE" w:rsidRDefault="0041388D" w:rsidP="00B36EDB">
            <w:pPr>
              <w:pStyle w:val="ASFKTablenorm"/>
              <w:ind w:left="57" w:right="57"/>
            </w:pPr>
            <w:r>
              <w:t>Тип</w:t>
            </w:r>
            <w:r w:rsidRPr="00E217BE">
              <w:t xml:space="preserve"> документа клиента.</w:t>
            </w:r>
          </w:p>
        </w:tc>
      </w:tr>
      <w:tr w:rsidR="0041388D" w:rsidRPr="006B6CF9" w:rsidTr="00B36EDB">
        <w:tc>
          <w:tcPr>
            <w:tcW w:w="1410" w:type="pct"/>
            <w:shd w:val="clear" w:color="auto" w:fill="auto"/>
          </w:tcPr>
          <w:p w:rsidR="0041388D" w:rsidRPr="00E217BE" w:rsidRDefault="0041388D" w:rsidP="00B36EDB">
            <w:pPr>
              <w:pStyle w:val="ASFKTablenorm"/>
              <w:ind w:left="57" w:right="57"/>
            </w:pPr>
            <w:r w:rsidRPr="00E217BE">
              <w:t>GUID документа клиента.</w:t>
            </w:r>
          </w:p>
        </w:tc>
        <w:tc>
          <w:tcPr>
            <w:tcW w:w="3590" w:type="pct"/>
            <w:shd w:val="clear" w:color="auto" w:fill="auto"/>
          </w:tcPr>
          <w:p w:rsidR="0041388D" w:rsidRPr="00E217BE" w:rsidRDefault="0041388D" w:rsidP="00B36EDB">
            <w:pPr>
              <w:pStyle w:val="ASFKTablenorm"/>
              <w:ind w:left="57" w:right="57"/>
            </w:pPr>
            <w:r w:rsidRPr="00E217BE">
              <w:t>GUID документа клиента.</w:t>
            </w:r>
          </w:p>
        </w:tc>
      </w:tr>
      <w:tr w:rsidR="0041388D" w:rsidRPr="006B6CF9" w:rsidTr="00B36EDB">
        <w:tc>
          <w:tcPr>
            <w:tcW w:w="1410" w:type="pct"/>
            <w:shd w:val="clear" w:color="auto" w:fill="auto"/>
          </w:tcPr>
          <w:p w:rsidR="0041388D" w:rsidRPr="006B6CF9" w:rsidRDefault="0041388D" w:rsidP="00B36EDB">
            <w:pPr>
              <w:pStyle w:val="ASFKTablenorm"/>
              <w:ind w:left="57" w:right="57"/>
            </w:pPr>
            <w:r w:rsidRPr="006B6CF9">
              <w:t>Дата выписки расчетного документа</w:t>
            </w:r>
          </w:p>
        </w:tc>
        <w:tc>
          <w:tcPr>
            <w:tcW w:w="3590" w:type="pct"/>
            <w:shd w:val="clear" w:color="auto" w:fill="auto"/>
          </w:tcPr>
          <w:p w:rsidR="0041388D" w:rsidRPr="006B6CF9" w:rsidRDefault="0041388D" w:rsidP="00B36EDB">
            <w:pPr>
              <w:pStyle w:val="ASFKTablenorm"/>
              <w:ind w:left="57" w:right="57"/>
            </w:pPr>
            <w:r w:rsidRPr="006B6CF9">
              <w:t>Дата выписки расчетного документа.</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Номер расчетного документа</w:t>
            </w:r>
          </w:p>
        </w:tc>
        <w:tc>
          <w:tcPr>
            <w:tcW w:w="3590" w:type="pct"/>
            <w:shd w:val="clear" w:color="auto" w:fill="auto"/>
          </w:tcPr>
          <w:p w:rsidR="00AD3BAD" w:rsidRPr="006B6CF9" w:rsidRDefault="00AD3BAD" w:rsidP="00B36EDB">
            <w:pPr>
              <w:pStyle w:val="ASFKTablenorm"/>
              <w:ind w:left="57" w:right="57"/>
            </w:pPr>
            <w:r w:rsidRPr="006B6CF9">
              <w:t>Номер расчетного документа.</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Расчетный счет плательщика</w:t>
            </w:r>
          </w:p>
        </w:tc>
        <w:tc>
          <w:tcPr>
            <w:tcW w:w="3590" w:type="pct"/>
            <w:shd w:val="clear" w:color="auto" w:fill="auto"/>
          </w:tcPr>
          <w:p w:rsidR="00AD3BAD" w:rsidRPr="006B6CF9" w:rsidRDefault="00AD3BAD" w:rsidP="00B36EDB">
            <w:pPr>
              <w:pStyle w:val="ASFKTablenorm"/>
              <w:ind w:left="57" w:right="57"/>
            </w:pPr>
            <w:r w:rsidRPr="006B6CF9">
              <w:t>Номер банковского (лицевого) счета плательщика.</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lastRenderedPageBreak/>
              <w:t>Расчетный счет получателя</w:t>
            </w:r>
          </w:p>
        </w:tc>
        <w:tc>
          <w:tcPr>
            <w:tcW w:w="3590" w:type="pct"/>
            <w:shd w:val="clear" w:color="auto" w:fill="auto"/>
          </w:tcPr>
          <w:p w:rsidR="00AD3BAD" w:rsidRPr="006B6CF9" w:rsidRDefault="00AD3BAD" w:rsidP="00B36EDB">
            <w:pPr>
              <w:pStyle w:val="ASFKTablenorm"/>
              <w:ind w:left="57" w:right="57"/>
            </w:pPr>
            <w:r w:rsidRPr="006B6CF9">
              <w:t>Номер банковского (лицевого) счета получателя.</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Сумма</w:t>
            </w:r>
          </w:p>
        </w:tc>
        <w:tc>
          <w:tcPr>
            <w:tcW w:w="3590" w:type="pct"/>
            <w:shd w:val="clear" w:color="auto" w:fill="auto"/>
          </w:tcPr>
          <w:p w:rsidR="00AD3BAD" w:rsidRPr="006B6CF9" w:rsidRDefault="00AD3BAD" w:rsidP="00B36EDB">
            <w:pPr>
              <w:pStyle w:val="ASFKTablenorm"/>
              <w:ind w:left="57" w:right="57"/>
            </w:pPr>
            <w:r w:rsidRPr="006B6CF9">
              <w:t>Сумма.</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Плательщик</w:t>
            </w:r>
          </w:p>
        </w:tc>
        <w:tc>
          <w:tcPr>
            <w:tcW w:w="3590" w:type="pct"/>
            <w:shd w:val="clear" w:color="auto" w:fill="auto"/>
          </w:tcPr>
          <w:p w:rsidR="00AD3BAD" w:rsidRPr="006B6CF9" w:rsidRDefault="00AD3BAD" w:rsidP="00B36EDB">
            <w:pPr>
              <w:pStyle w:val="ASFKTablenorm"/>
              <w:ind w:left="57" w:right="57"/>
            </w:pPr>
            <w:r w:rsidRPr="006B6CF9">
              <w:t>Наименование плательщика.</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Получатель</w:t>
            </w:r>
          </w:p>
        </w:tc>
        <w:tc>
          <w:tcPr>
            <w:tcW w:w="3590" w:type="pct"/>
            <w:shd w:val="clear" w:color="auto" w:fill="auto"/>
          </w:tcPr>
          <w:p w:rsidR="00AD3BAD" w:rsidRPr="006B6CF9" w:rsidRDefault="00AD3BAD" w:rsidP="00B36EDB">
            <w:pPr>
              <w:pStyle w:val="ASFKTablenorm"/>
              <w:ind w:left="57" w:right="57"/>
            </w:pPr>
            <w:r w:rsidRPr="006B6CF9">
              <w:t>Наименование получателя.</w:t>
            </w:r>
          </w:p>
        </w:tc>
      </w:tr>
      <w:tr w:rsidR="00AD3BAD" w:rsidRPr="006B6CF9" w:rsidTr="00B36EDB">
        <w:tc>
          <w:tcPr>
            <w:tcW w:w="1410" w:type="pct"/>
            <w:shd w:val="clear" w:color="auto" w:fill="auto"/>
          </w:tcPr>
          <w:p w:rsidR="00AD3BAD" w:rsidRPr="006B6CF9" w:rsidRDefault="00D63CAC" w:rsidP="00B36EDB">
            <w:pPr>
              <w:pStyle w:val="ASFKTablenorm"/>
              <w:ind w:left="57" w:right="57"/>
            </w:pPr>
            <w:r>
              <w:t>Текст запроса</w:t>
            </w:r>
          </w:p>
        </w:tc>
        <w:tc>
          <w:tcPr>
            <w:tcW w:w="3590" w:type="pct"/>
            <w:shd w:val="clear" w:color="auto" w:fill="auto"/>
          </w:tcPr>
          <w:p w:rsidR="00AD3BAD" w:rsidRPr="006B6CF9" w:rsidRDefault="00AD3BAD" w:rsidP="00B36EDB">
            <w:pPr>
              <w:pStyle w:val="ASFKTablenorm"/>
              <w:ind w:left="57" w:right="57"/>
            </w:pPr>
            <w:r w:rsidRPr="006B6CF9">
              <w:t>Текст запроса/пояснение к запросу.</w:t>
            </w:r>
          </w:p>
        </w:tc>
      </w:tr>
      <w:tr w:rsidR="00AD3BAD" w:rsidRPr="006B6CF9" w:rsidTr="00B36EDB">
        <w:tc>
          <w:tcPr>
            <w:tcW w:w="5000" w:type="pct"/>
            <w:gridSpan w:val="2"/>
            <w:shd w:val="clear" w:color="auto" w:fill="auto"/>
          </w:tcPr>
          <w:p w:rsidR="00AD3BAD" w:rsidRPr="006B6CF9" w:rsidRDefault="00AD3BAD" w:rsidP="00B36EDB">
            <w:pPr>
              <w:pStyle w:val="ASFKTablenorm"/>
              <w:ind w:left="57" w:right="57"/>
            </w:pPr>
            <w:r w:rsidRPr="006B6CF9">
              <w:t xml:space="preserve">Группа полей </w:t>
            </w:r>
            <w:r w:rsidR="00324E3A">
              <w:t>«</w:t>
            </w:r>
            <w:r w:rsidRPr="006B6CF9">
              <w:t>Список уточняемых реквизитов</w:t>
            </w:r>
            <w:r w:rsidR="00324E3A">
              <w:t>»</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Наименование реквизита</w:t>
            </w:r>
          </w:p>
        </w:tc>
        <w:tc>
          <w:tcPr>
            <w:tcW w:w="3590" w:type="pct"/>
            <w:shd w:val="clear" w:color="auto" w:fill="auto"/>
          </w:tcPr>
          <w:p w:rsidR="00E757C5" w:rsidRPr="0025609F" w:rsidRDefault="00E757C5" w:rsidP="00B36EDB">
            <w:pPr>
              <w:pStyle w:val="ASFKTablenorm"/>
              <w:ind w:left="57" w:right="57"/>
            </w:pPr>
            <w:r>
              <w:t>Заполняется пользователем путем выбора значения</w:t>
            </w:r>
            <w:r w:rsidR="00683289">
              <w:t xml:space="preserve"> </w:t>
            </w:r>
            <w:r>
              <w:t xml:space="preserve">из выпадающего списка. </w:t>
            </w:r>
            <w:r w:rsidRPr="0025609F">
              <w:t>При формировании на основе родительского документа не з</w:t>
            </w:r>
            <w:r w:rsidRPr="00E757C5">
              <w:t>а</w:t>
            </w:r>
            <w:r w:rsidRPr="0025609F">
              <w:t>полняется.</w:t>
            </w:r>
            <w:r>
              <w:t xml:space="preserve"> </w:t>
            </w:r>
            <w:r w:rsidRPr="0025609F">
              <w:t>Перечень значений зависит от значения реквизита «Код з</w:t>
            </w:r>
            <w:r w:rsidRPr="00E757C5">
              <w:t>а</w:t>
            </w:r>
            <w:r w:rsidRPr="0025609F">
              <w:t>проса». Если значение равно «12» или «13», то пользователю предлаг</w:t>
            </w:r>
            <w:r w:rsidRPr="00E757C5">
              <w:t>а</w:t>
            </w:r>
            <w:r w:rsidRPr="0025609F">
              <w:t>ется перечень наименований уточняемых реквизитов, указываемых в документе «</w:t>
            </w:r>
            <w:r w:rsidR="004F0081">
              <w:t>Запрос о получении информации по ЭПС участника</w:t>
            </w:r>
            <w:r w:rsidRPr="0025609F">
              <w:t>» для уточнения стр</w:t>
            </w:r>
            <w:r w:rsidRPr="00E757C5">
              <w:t>о</w:t>
            </w:r>
            <w:r w:rsidRPr="0025609F">
              <w:t>ки реестра:</w:t>
            </w:r>
          </w:p>
          <w:p w:rsidR="00E757C5" w:rsidRPr="0025609F" w:rsidRDefault="00E757C5" w:rsidP="002410E2">
            <w:pPr>
              <w:pStyle w:val="ASFKTableListMark"/>
            </w:pPr>
            <w:r w:rsidRPr="0025609F">
              <w:t>дата перевода;</w:t>
            </w:r>
          </w:p>
          <w:p w:rsidR="00E757C5" w:rsidRPr="0025609F" w:rsidRDefault="00E757C5" w:rsidP="002410E2">
            <w:pPr>
              <w:pStyle w:val="ASFKTableListMark"/>
            </w:pPr>
            <w:r w:rsidRPr="0025609F">
              <w:t>сумма перевода;</w:t>
            </w:r>
          </w:p>
          <w:p w:rsidR="00E757C5" w:rsidRPr="0025609F" w:rsidRDefault="00E757C5" w:rsidP="002410E2">
            <w:pPr>
              <w:pStyle w:val="ASFKTableListMark"/>
            </w:pPr>
            <w:r w:rsidRPr="0025609F">
              <w:t>уникальный идентификатор платежа (уникальный идентификатор начисления);</w:t>
            </w:r>
          </w:p>
          <w:p w:rsidR="00E757C5" w:rsidRPr="0025609F" w:rsidRDefault="00E757C5" w:rsidP="002410E2">
            <w:pPr>
              <w:pStyle w:val="ASFKTableListMark"/>
            </w:pPr>
            <w:r w:rsidRPr="0025609F">
              <w:t>уникальный присваиваемый номер операции;</w:t>
            </w:r>
          </w:p>
          <w:p w:rsidR="00E757C5" w:rsidRPr="0025609F" w:rsidRDefault="00E757C5" w:rsidP="002410E2">
            <w:pPr>
              <w:pStyle w:val="ASFKTableListMark"/>
            </w:pPr>
            <w:r w:rsidRPr="0025609F">
              <w:t>идентификатор плательщика;</w:t>
            </w:r>
          </w:p>
          <w:p w:rsidR="00E757C5" w:rsidRPr="0025609F" w:rsidRDefault="00E757C5" w:rsidP="002410E2">
            <w:pPr>
              <w:pStyle w:val="ASFKTableListMark"/>
            </w:pPr>
            <w:r w:rsidRPr="0025609F">
              <w:t xml:space="preserve">фамилия, имя и отчество физического лица </w:t>
            </w:r>
            <w:r>
              <w:t>–</w:t>
            </w:r>
            <w:r w:rsidRPr="0025609F">
              <w:t xml:space="preserve"> плательщика;</w:t>
            </w:r>
          </w:p>
          <w:p w:rsidR="00E757C5" w:rsidRPr="0025609F" w:rsidRDefault="00E757C5" w:rsidP="002410E2">
            <w:pPr>
              <w:pStyle w:val="ASFKTableListMark"/>
            </w:pPr>
            <w:r w:rsidRPr="0025609F">
              <w:t>адрес физического лица – плательщика;</w:t>
            </w:r>
          </w:p>
          <w:p w:rsidR="00E757C5" w:rsidRPr="0025609F" w:rsidRDefault="00E757C5" w:rsidP="002410E2">
            <w:pPr>
              <w:pStyle w:val="ASFKTableListMark"/>
            </w:pPr>
            <w:r w:rsidRPr="0025609F">
              <w:t>номер банковского счета плательщика;</w:t>
            </w:r>
          </w:p>
          <w:p w:rsidR="00E757C5" w:rsidRPr="0025609F" w:rsidRDefault="00E757C5" w:rsidP="002410E2">
            <w:pPr>
              <w:pStyle w:val="ASFKTableListMark"/>
            </w:pPr>
            <w:r w:rsidRPr="0025609F">
              <w:t>наименование плательщика;</w:t>
            </w:r>
          </w:p>
          <w:p w:rsidR="00E757C5" w:rsidRPr="0025609F" w:rsidRDefault="00E757C5" w:rsidP="002410E2">
            <w:pPr>
              <w:pStyle w:val="ASFKTableListMark"/>
            </w:pPr>
            <w:r w:rsidRPr="0025609F">
              <w:t>идентификатор получателя средств;</w:t>
            </w:r>
          </w:p>
          <w:p w:rsidR="00E757C5" w:rsidRPr="0025609F" w:rsidRDefault="00E757C5" w:rsidP="002410E2">
            <w:pPr>
              <w:pStyle w:val="ASFKTableListMark"/>
            </w:pPr>
            <w:r w:rsidRPr="0025609F">
              <w:t xml:space="preserve">фамилия, имя и отчество физического лица </w:t>
            </w:r>
            <w:r>
              <w:t>–</w:t>
            </w:r>
            <w:r w:rsidRPr="0025609F">
              <w:t xml:space="preserve"> получателя средств;</w:t>
            </w:r>
          </w:p>
          <w:p w:rsidR="00E757C5" w:rsidRPr="0025609F" w:rsidRDefault="00E757C5" w:rsidP="002410E2">
            <w:pPr>
              <w:pStyle w:val="ASFKTableListMark"/>
            </w:pPr>
            <w:r w:rsidRPr="0025609F">
              <w:t xml:space="preserve">адрес физического лица </w:t>
            </w:r>
            <w:r>
              <w:t>–</w:t>
            </w:r>
            <w:r w:rsidRPr="0025609F">
              <w:t xml:space="preserve"> получателя средств;</w:t>
            </w:r>
          </w:p>
          <w:p w:rsidR="00E757C5" w:rsidRPr="0025609F" w:rsidRDefault="00E757C5" w:rsidP="002410E2">
            <w:pPr>
              <w:pStyle w:val="ASFKTableListMark"/>
            </w:pPr>
            <w:r w:rsidRPr="0025609F">
              <w:t>номер банковского счета получателя средств;</w:t>
            </w:r>
          </w:p>
          <w:p w:rsidR="00E757C5" w:rsidRPr="0025609F" w:rsidRDefault="00E757C5" w:rsidP="002410E2">
            <w:pPr>
              <w:pStyle w:val="ASFKTableListMark"/>
            </w:pPr>
            <w:r w:rsidRPr="0025609F">
              <w:t>наименование получателя средств;</w:t>
            </w:r>
          </w:p>
          <w:p w:rsidR="00E757C5" w:rsidRPr="0025609F" w:rsidRDefault="00E757C5" w:rsidP="002410E2">
            <w:pPr>
              <w:pStyle w:val="ASFKTableListMark"/>
            </w:pPr>
            <w:r w:rsidRPr="0025609F">
              <w:t>назначение платежа из распоряжения плательщика;</w:t>
            </w:r>
          </w:p>
          <w:p w:rsidR="00E757C5" w:rsidRPr="0025609F" w:rsidRDefault="00E757C5" w:rsidP="002410E2">
            <w:pPr>
              <w:pStyle w:val="ASFKTableListMark"/>
            </w:pPr>
            <w:r w:rsidRPr="0025609F">
              <w:t>информация, связанная с переводом;</w:t>
            </w:r>
          </w:p>
          <w:p w:rsidR="00E757C5" w:rsidRPr="0025609F" w:rsidRDefault="00E757C5" w:rsidP="002410E2">
            <w:pPr>
              <w:pStyle w:val="ASFKTableListMark"/>
            </w:pPr>
            <w:r w:rsidRPr="0025609F">
              <w:t>ИНН плательщика;</w:t>
            </w:r>
          </w:p>
          <w:p w:rsidR="00E757C5" w:rsidRPr="0025609F" w:rsidRDefault="00E757C5" w:rsidP="002410E2">
            <w:pPr>
              <w:pStyle w:val="ASFKTableListMark"/>
            </w:pPr>
            <w:r w:rsidRPr="0025609F">
              <w:t>ИНН получателя средств;</w:t>
            </w:r>
          </w:p>
          <w:p w:rsidR="00E757C5" w:rsidRDefault="00E757C5" w:rsidP="002410E2">
            <w:pPr>
              <w:pStyle w:val="ASFKTableListMark"/>
            </w:pPr>
            <w:r w:rsidRPr="0025609F">
              <w:t>101р;</w:t>
            </w:r>
            <w:r>
              <w:t xml:space="preserve"> </w:t>
            </w:r>
          </w:p>
          <w:p w:rsidR="00E757C5" w:rsidRDefault="00E757C5" w:rsidP="002410E2">
            <w:pPr>
              <w:pStyle w:val="ASFKTableListMark"/>
            </w:pPr>
            <w:r>
              <w:t>106 р;</w:t>
            </w:r>
          </w:p>
          <w:p w:rsidR="00E757C5" w:rsidRDefault="00E757C5" w:rsidP="002410E2">
            <w:pPr>
              <w:pStyle w:val="ASFKTableListMark"/>
            </w:pPr>
            <w:r>
              <w:t>107 р;</w:t>
            </w:r>
          </w:p>
          <w:p w:rsidR="00E757C5" w:rsidRDefault="00E757C5" w:rsidP="002410E2">
            <w:pPr>
              <w:pStyle w:val="ASFKTableListMark"/>
            </w:pPr>
            <w:r>
              <w:t>108 р;</w:t>
            </w:r>
          </w:p>
          <w:p w:rsidR="00E757C5" w:rsidRDefault="00E757C5" w:rsidP="002410E2">
            <w:pPr>
              <w:pStyle w:val="ASFKTableListMark"/>
            </w:pPr>
            <w:r>
              <w:t>109 р;</w:t>
            </w:r>
          </w:p>
          <w:p w:rsidR="00E757C5" w:rsidRDefault="00E757C5" w:rsidP="002410E2">
            <w:pPr>
              <w:pStyle w:val="ASFKTableListMark"/>
            </w:pPr>
            <w:r>
              <w:t xml:space="preserve">110 р; </w:t>
            </w:r>
          </w:p>
          <w:p w:rsidR="00E757C5" w:rsidRDefault="00E757C5" w:rsidP="002410E2">
            <w:pPr>
              <w:pStyle w:val="ASFKTableListMark"/>
            </w:pPr>
            <w:r>
              <w:t xml:space="preserve">111 р; </w:t>
            </w:r>
          </w:p>
          <w:p w:rsidR="00E757C5" w:rsidRPr="0025609F" w:rsidRDefault="00E757C5" w:rsidP="002410E2">
            <w:pPr>
              <w:pStyle w:val="ASFKTableListMark"/>
            </w:pPr>
            <w:r>
              <w:t>112 р;</w:t>
            </w:r>
          </w:p>
          <w:p w:rsidR="00E757C5" w:rsidRPr="0025609F" w:rsidRDefault="00E757C5" w:rsidP="002410E2">
            <w:pPr>
              <w:pStyle w:val="ASFKTableListMark"/>
            </w:pPr>
            <w:r w:rsidRPr="0025609F">
              <w:t>номер распоряжения плательщика;</w:t>
            </w:r>
          </w:p>
          <w:p w:rsidR="00E757C5" w:rsidRPr="0025609F" w:rsidRDefault="00E757C5" w:rsidP="002410E2">
            <w:pPr>
              <w:pStyle w:val="ASFKTableListMark"/>
            </w:pPr>
            <w:r w:rsidRPr="0025609F">
              <w:t>дата распоряжения плательщика.</w:t>
            </w:r>
          </w:p>
          <w:p w:rsidR="00E757C5" w:rsidRPr="0025609F" w:rsidRDefault="00E757C5" w:rsidP="00B36EDB">
            <w:pPr>
              <w:pStyle w:val="ASFKTablenorm"/>
              <w:ind w:left="57" w:right="57"/>
            </w:pPr>
            <w:r w:rsidRPr="0025609F">
              <w:t xml:space="preserve"> При указании иного значения реквизита «Код запроса» пользователю предлагается</w:t>
            </w:r>
            <w:r w:rsidR="00683289">
              <w:t xml:space="preserve"> </w:t>
            </w:r>
            <w:r w:rsidRPr="0025609F">
              <w:t>следующий перечень значений:</w:t>
            </w:r>
          </w:p>
          <w:p w:rsidR="00E757C5" w:rsidRPr="0025609F" w:rsidRDefault="00E757C5" w:rsidP="002410E2">
            <w:pPr>
              <w:pStyle w:val="ASFKTableListMark"/>
            </w:pPr>
            <w:r>
              <w:t>н</w:t>
            </w:r>
            <w:r w:rsidRPr="0025609F">
              <w:t>аименование плательщика - «Наименование» блок «Плательщик»</w:t>
            </w:r>
            <w:r>
              <w:t>;</w:t>
            </w:r>
          </w:p>
          <w:p w:rsidR="00E757C5" w:rsidRPr="0025609F" w:rsidRDefault="00E757C5" w:rsidP="002410E2">
            <w:pPr>
              <w:pStyle w:val="ASFKTableListMark"/>
            </w:pPr>
            <w:r>
              <w:t>ном</w:t>
            </w:r>
            <w:r w:rsidRPr="0025609F">
              <w:t>ер счета плательщика - «Расчетный счет» блок «Плательщик»</w:t>
            </w:r>
            <w:r>
              <w:t>;</w:t>
            </w:r>
          </w:p>
          <w:p w:rsidR="00E757C5" w:rsidRPr="0025609F" w:rsidRDefault="00E757C5" w:rsidP="002410E2">
            <w:pPr>
              <w:pStyle w:val="ASFKTableListMark"/>
            </w:pPr>
            <w:r>
              <w:lastRenderedPageBreak/>
              <w:t>н</w:t>
            </w:r>
            <w:r w:rsidRPr="0025609F">
              <w:t>аименование получателя - «Наименование» блок «Получатель»</w:t>
            </w:r>
            <w:r>
              <w:t>;</w:t>
            </w:r>
          </w:p>
          <w:p w:rsidR="00E757C5" w:rsidRPr="0025609F" w:rsidRDefault="00E757C5" w:rsidP="002410E2">
            <w:pPr>
              <w:pStyle w:val="ASFKTableListMark"/>
            </w:pPr>
            <w:r>
              <w:t>н</w:t>
            </w:r>
            <w:r w:rsidRPr="0025609F">
              <w:t>омер счета получателя - «Расчетный счет» блок «Получатель»</w:t>
            </w:r>
            <w:r>
              <w:t>;</w:t>
            </w:r>
          </w:p>
          <w:p w:rsidR="00E757C5" w:rsidRDefault="00E757C5" w:rsidP="002410E2">
            <w:pPr>
              <w:pStyle w:val="ASFKTableListMark"/>
            </w:pPr>
            <w:r>
              <w:t>в</w:t>
            </w:r>
            <w:r w:rsidRPr="0025609F">
              <w:t>ид операции - «Вид операции»</w:t>
            </w:r>
            <w:r>
              <w:t>;</w:t>
            </w:r>
          </w:p>
          <w:p w:rsidR="00E757C5" w:rsidRDefault="00E757C5" w:rsidP="002410E2">
            <w:pPr>
              <w:pStyle w:val="ASFKTableListMark"/>
            </w:pPr>
            <w:r>
              <w:t>о</w:t>
            </w:r>
            <w:r w:rsidRPr="0025609F">
              <w:t>чередность платежа - «Очере</w:t>
            </w:r>
            <w:r w:rsidRPr="00E757C5">
              <w:t>д</w:t>
            </w:r>
            <w:r w:rsidRPr="0025609F">
              <w:t>ность платежа»</w:t>
            </w:r>
            <w:r>
              <w:t>;</w:t>
            </w:r>
          </w:p>
          <w:p w:rsidR="007C5244" w:rsidRPr="006B6CF9" w:rsidRDefault="00E757C5" w:rsidP="002410E2">
            <w:pPr>
              <w:pStyle w:val="ASFKTableListMark"/>
            </w:pPr>
            <w:r>
              <w:t xml:space="preserve">назначение платежа - </w:t>
            </w:r>
            <w:r w:rsidRPr="00FE62DA">
              <w:t>«</w:t>
            </w:r>
            <w:r>
              <w:t>Назначение платежа</w:t>
            </w:r>
            <w:r w:rsidRPr="00FE62DA">
              <w:t>»</w:t>
            </w:r>
            <w:r w:rsidR="007C5244">
              <w:t>.</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lastRenderedPageBreak/>
              <w:t>Значение реквизита</w:t>
            </w:r>
          </w:p>
        </w:tc>
        <w:tc>
          <w:tcPr>
            <w:tcW w:w="3590" w:type="pct"/>
            <w:shd w:val="clear" w:color="auto" w:fill="auto"/>
          </w:tcPr>
          <w:p w:rsidR="00AD3BAD" w:rsidRDefault="00AD3BAD" w:rsidP="00B36EDB">
            <w:pPr>
              <w:pStyle w:val="ASFKTablenorm"/>
              <w:ind w:left="57" w:right="57"/>
            </w:pPr>
            <w:r w:rsidRPr="006B6CF9">
              <w:t>Значение реквизита.</w:t>
            </w:r>
          </w:p>
          <w:p w:rsidR="007C5244" w:rsidRDefault="007C5244" w:rsidP="00B36EDB">
            <w:pPr>
              <w:pStyle w:val="ASFKTablenorm"/>
              <w:ind w:left="57" w:right="57"/>
            </w:pPr>
            <w:r>
              <w:t>При формировании на основе родительского документа не заполняется.</w:t>
            </w:r>
          </w:p>
          <w:p w:rsidR="007C5244" w:rsidRPr="00AF58BB" w:rsidRDefault="007C5244" w:rsidP="00B36EDB">
            <w:pPr>
              <w:pStyle w:val="ASFKTablenorm"/>
              <w:ind w:left="57" w:right="57"/>
            </w:pPr>
            <w:r w:rsidRPr="00AF58BB">
              <w:t>Заполняется автоматически из родительского документа значением с</w:t>
            </w:r>
            <w:r w:rsidRPr="007C5244">
              <w:t>о</w:t>
            </w:r>
            <w:r w:rsidRPr="00AF58BB">
              <w:t>ответствующего реквизита, выбранного в поле «Номер реквизита (п</w:t>
            </w:r>
            <w:r w:rsidRPr="007C5244">
              <w:t>о</w:t>
            </w:r>
            <w:r w:rsidRPr="00AF58BB">
              <w:t>ля)» соответствующей строки.</w:t>
            </w:r>
          </w:p>
          <w:p w:rsidR="007C5244" w:rsidRPr="006B6CF9" w:rsidRDefault="007C5244" w:rsidP="00B36EDB">
            <w:pPr>
              <w:pStyle w:val="ASFKTablenorm"/>
              <w:ind w:left="57" w:right="57"/>
            </w:pPr>
            <w:r>
              <w:t>Например: е</w:t>
            </w:r>
            <w:r w:rsidRPr="00AF58BB">
              <w:t>сли в поле</w:t>
            </w:r>
            <w:r w:rsidR="00683289">
              <w:t xml:space="preserve"> </w:t>
            </w:r>
            <w:r w:rsidRPr="00AF58BB">
              <w:t>«Номер реквизита (поля)» пользователь указ</w:t>
            </w:r>
            <w:r w:rsidRPr="007C5244">
              <w:t>ы</w:t>
            </w:r>
            <w:r w:rsidRPr="00AF58BB">
              <w:t>вает значение «60», то в поле «Значение реквизита» подтягивается зн</w:t>
            </w:r>
            <w:r w:rsidRPr="007C5244">
              <w:t>а</w:t>
            </w:r>
            <w:r w:rsidRPr="00AF58BB">
              <w:t>чение</w:t>
            </w:r>
            <w:r w:rsidR="004E42F7">
              <w:t>,</w:t>
            </w:r>
            <w:r w:rsidRPr="00AF58BB">
              <w:t xml:space="preserve"> указанное в поле «ИНН плательщика» родительского документа</w:t>
            </w:r>
            <w:r>
              <w:t>.</w:t>
            </w:r>
          </w:p>
        </w:tc>
      </w:tr>
      <w:tr w:rsidR="00AD3BAD" w:rsidRPr="006B6CF9" w:rsidTr="00B36EDB">
        <w:tc>
          <w:tcPr>
            <w:tcW w:w="1410" w:type="pct"/>
            <w:shd w:val="clear" w:color="auto" w:fill="auto"/>
          </w:tcPr>
          <w:p w:rsidR="00AD3BAD" w:rsidRPr="006B6CF9" w:rsidRDefault="00AD3BAD" w:rsidP="00B36EDB">
            <w:pPr>
              <w:pStyle w:val="ASFKTablenorm"/>
              <w:ind w:left="57" w:right="57"/>
            </w:pPr>
            <w:r w:rsidRPr="006B6CF9">
              <w:t>Номер в реестре</w:t>
            </w:r>
          </w:p>
        </w:tc>
        <w:tc>
          <w:tcPr>
            <w:tcW w:w="3590" w:type="pct"/>
            <w:shd w:val="clear" w:color="auto" w:fill="auto"/>
          </w:tcPr>
          <w:p w:rsidR="00AD3BAD" w:rsidRDefault="00AD3BAD" w:rsidP="00B36EDB">
            <w:pPr>
              <w:pStyle w:val="ASFKTablenorm"/>
              <w:ind w:left="57" w:right="57"/>
            </w:pPr>
            <w:r w:rsidRPr="006B6CF9">
              <w:t>Номер записи в реестре.</w:t>
            </w:r>
          </w:p>
          <w:p w:rsidR="007C5244" w:rsidRDefault="007C5244" w:rsidP="00B36EDB">
            <w:pPr>
              <w:pStyle w:val="ASFKTablenorm"/>
              <w:ind w:left="57" w:right="57"/>
            </w:pPr>
            <w:r>
              <w:t xml:space="preserve">При формировании на </w:t>
            </w:r>
            <w:r w:rsidRPr="00141A02">
              <w:t xml:space="preserve">основе родительского документа </w:t>
            </w:r>
            <w:r>
              <w:t>не заполняе</w:t>
            </w:r>
            <w:r w:rsidRPr="007C5244">
              <w:t>т</w:t>
            </w:r>
            <w:r>
              <w:t>ся.</w:t>
            </w:r>
          </w:p>
          <w:p w:rsidR="007C5244" w:rsidRPr="006B6CF9" w:rsidRDefault="007C5244" w:rsidP="00B36EDB">
            <w:pPr>
              <w:pStyle w:val="ASFKTablenorm"/>
              <w:ind w:left="57" w:right="57"/>
            </w:pPr>
            <w:r>
              <w:t>Заполняется вручную.</w:t>
            </w:r>
          </w:p>
        </w:tc>
      </w:tr>
    </w:tbl>
    <w:p w:rsidR="00AD3BAD" w:rsidRPr="006B6CF9" w:rsidRDefault="00183EB3" w:rsidP="00AD3BAD">
      <w:pPr>
        <w:pStyle w:val="32"/>
      </w:pPr>
      <w:bookmarkStart w:id="2865" w:name="_Toc423442191"/>
      <w:bookmarkStart w:id="2866" w:name="_Toc423445641"/>
      <w:bookmarkStart w:id="2867" w:name="_Ref423503339"/>
      <w:bookmarkStart w:id="2868" w:name="_Ref480982601"/>
      <w:bookmarkStart w:id="2869" w:name="_Ref483934535"/>
      <w:bookmarkStart w:id="2870" w:name="_Ref490218195"/>
      <w:bookmarkStart w:id="2871" w:name="_Ref509389279"/>
      <w:bookmarkStart w:id="2872" w:name="_Ref512591487"/>
      <w:bookmarkStart w:id="2873" w:name="_Ref528762055"/>
      <w:bookmarkStart w:id="2874" w:name="_Toc188826356"/>
      <w:r>
        <w:t>От</w:t>
      </w:r>
      <w:r w:rsidR="00AD3BAD" w:rsidRPr="006B6CF9">
        <w:t>вет на запрос</w:t>
      </w:r>
      <w:r>
        <w:t xml:space="preserve"> (уведомление) по ЭПС</w:t>
      </w:r>
      <w:r w:rsidR="00AD3BAD" w:rsidRPr="006B6CF9">
        <w:t xml:space="preserve"> участника</w:t>
      </w:r>
      <w:bookmarkEnd w:id="2865"/>
      <w:bookmarkEnd w:id="2866"/>
      <w:bookmarkEnd w:id="2867"/>
      <w:bookmarkEnd w:id="2868"/>
      <w:bookmarkEnd w:id="2869"/>
      <w:bookmarkEnd w:id="2870"/>
      <w:bookmarkEnd w:id="2871"/>
      <w:bookmarkEnd w:id="2872"/>
      <w:bookmarkEnd w:id="2873"/>
      <w:bookmarkEnd w:id="2874"/>
    </w:p>
    <w:p w:rsidR="00AD3BAD" w:rsidRPr="006B6CF9" w:rsidRDefault="00AD3BAD" w:rsidP="00AD3BAD">
      <w:pPr>
        <w:pStyle w:val="ASFKNormal"/>
      </w:pPr>
      <w:r w:rsidRPr="006B6CF9">
        <w:t>Документ предназначен для передачи ответа на запрос в банк через учётную систему ФК для клиента ФК.</w:t>
      </w:r>
    </w:p>
    <w:p w:rsidR="00AD3BAD" w:rsidRPr="006B6CF9" w:rsidRDefault="0027431F" w:rsidP="00AD3BAD">
      <w:pPr>
        <w:pStyle w:val="ASFKNormal"/>
      </w:pPr>
      <w:r>
        <w:t>Для работы с документами «</w:t>
      </w:r>
      <w:r w:rsidR="00183EB3">
        <w:t>От</w:t>
      </w:r>
      <w:r w:rsidR="00183EB3" w:rsidRPr="006B6CF9">
        <w:t>вет на запрос</w:t>
      </w:r>
      <w:r w:rsidR="00183EB3">
        <w:t xml:space="preserve"> (уведомление) по ЭПС</w:t>
      </w:r>
      <w:r w:rsidR="00183EB3" w:rsidRPr="006B6CF9">
        <w:t xml:space="preserve"> участника</w:t>
      </w:r>
      <w:r w:rsidR="00324E3A">
        <w:t>»</w:t>
      </w:r>
      <w:r w:rsidR="00AD3BAD" w:rsidRPr="006B6CF9">
        <w:t xml:space="preserve"> следует перейти в пункт меню </w:t>
      </w:r>
      <w:r w:rsidR="00324E3A">
        <w:t>«</w:t>
      </w:r>
      <w:r w:rsidR="00AD3BAD" w:rsidRPr="006B6CF9">
        <w:t xml:space="preserve">Документы – Управление платежами – Обмен информацией с банком – </w:t>
      </w:r>
      <w:r w:rsidR="00183EB3">
        <w:t>От</w:t>
      </w:r>
      <w:r w:rsidR="00183EB3" w:rsidRPr="006B6CF9">
        <w:t>вет на запрос</w:t>
      </w:r>
      <w:r w:rsidR="00183EB3">
        <w:t xml:space="preserve"> (уведомление) по ЭПС</w:t>
      </w:r>
      <w:r w:rsidR="00183EB3" w:rsidRPr="006B6CF9">
        <w:t xml:space="preserve"> участника</w:t>
      </w:r>
      <w:r w:rsidR="00324E3A">
        <w:t>»</w:t>
      </w:r>
      <w:r w:rsidR="00AD3BAD" w:rsidRPr="006B6CF9">
        <w:t>. Откроется ЭФ списка документов, представленная на рисунке</w:t>
      </w:r>
      <w:r w:rsidR="00D95710" w:rsidRPr="00D95710">
        <w:t> </w:t>
      </w:r>
      <w:r w:rsidR="00F2392D">
        <w:fldChar w:fldCharType="begin"/>
      </w:r>
      <w:r w:rsidR="00F2392D">
        <w:instrText xml:space="preserve"> REF _Ref423442353 \h  \* MERGEFORMAT </w:instrText>
      </w:r>
      <w:r w:rsidR="00F2392D">
        <w:fldChar w:fldCharType="separate"/>
      </w:r>
      <w:r w:rsidR="00A813C9">
        <w:rPr>
          <w:noProof/>
        </w:rPr>
        <w:t>491</w:t>
      </w:r>
      <w:r w:rsidR="00F2392D">
        <w:fldChar w:fldCharType="end"/>
      </w:r>
      <w:r w:rsidR="00AD3BAD" w:rsidRPr="006B6CF9">
        <w:t>.</w:t>
      </w:r>
    </w:p>
    <w:p w:rsidR="00AD3BAD" w:rsidRPr="006B6CF9" w:rsidRDefault="00CF4371" w:rsidP="00AD3BAD">
      <w:pPr>
        <w:pStyle w:val="ASFKFigure"/>
      </w:pPr>
      <w:r>
        <w:rPr>
          <w:noProof/>
        </w:rPr>
        <w:lastRenderedPageBreak/>
        <w:drawing>
          <wp:inline distT="0" distB="0" distL="0" distR="0" wp14:anchorId="455606FF" wp14:editId="10573410">
            <wp:extent cx="6124575" cy="3476625"/>
            <wp:effectExtent l="0" t="0" r="9525" b="9525"/>
            <wp:docPr id="603" name="Рисунок 6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AD3BA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875" w:name="_Ref423442353"/>
      <w:bookmarkStart w:id="2876" w:name="_Toc188827202"/>
      <w:r w:rsidR="00A813C9">
        <w:rPr>
          <w:noProof/>
        </w:rPr>
        <w:t>491</w:t>
      </w:r>
      <w:bookmarkEnd w:id="2875"/>
      <w:r>
        <w:rPr>
          <w:noProof/>
        </w:rPr>
        <w:fldChar w:fldCharType="end"/>
      </w:r>
      <w:r w:rsidR="00AD3BAD" w:rsidRPr="00204E68">
        <w:t xml:space="preserve">. ЭФ списка документов </w:t>
      </w:r>
      <w:r w:rsidR="00324E3A">
        <w:t>«</w:t>
      </w:r>
      <w:r w:rsidR="00183EB3">
        <w:t>От</w:t>
      </w:r>
      <w:r w:rsidR="00183EB3" w:rsidRPr="006B6CF9">
        <w:t>вет на запрос</w:t>
      </w:r>
      <w:r w:rsidR="00183EB3">
        <w:t xml:space="preserve"> (уведомление) по ЭПС</w:t>
      </w:r>
      <w:r w:rsidR="00183EB3" w:rsidRPr="006B6CF9">
        <w:t xml:space="preserve"> участника</w:t>
      </w:r>
      <w:r w:rsidR="00324E3A">
        <w:t>»</w:t>
      </w:r>
      <w:bookmarkEnd w:id="2876"/>
    </w:p>
    <w:p w:rsidR="00AD3BAD" w:rsidRPr="006B6CF9" w:rsidRDefault="00AD3BAD" w:rsidP="00AD3BAD">
      <w:pPr>
        <w:pStyle w:val="41"/>
      </w:pPr>
      <w:r w:rsidRPr="006B6CF9">
        <w:t>Доступные операции</w:t>
      </w:r>
    </w:p>
    <w:p w:rsidR="00AD3BAD" w:rsidRPr="006B6CF9" w:rsidRDefault="00AD3BAD" w:rsidP="00AD3BAD">
      <w:pPr>
        <w:pStyle w:val="ASFKNormal"/>
      </w:pPr>
      <w:r w:rsidRPr="006B6CF9">
        <w:t xml:space="preserve">На АРМ Офлайн </w:t>
      </w:r>
      <w:r w:rsidR="005E1C0B">
        <w:t xml:space="preserve">(АДБ, НУБП, ПБС, ФО) </w:t>
      </w:r>
      <w:r w:rsidRPr="006B6CF9">
        <w:t>доступны следующие операции над документом:</w:t>
      </w:r>
    </w:p>
    <w:p w:rsidR="005E1C0B" w:rsidRPr="005E1C0B" w:rsidRDefault="005E1C0B" w:rsidP="005E1C0B">
      <w:pPr>
        <w:pStyle w:val="ASFKListmark1"/>
      </w:pPr>
      <w:r w:rsidRPr="005E1C0B">
        <w:t>Для исходящих документов:</w:t>
      </w:r>
    </w:p>
    <w:p w:rsidR="005E1C0B" w:rsidRPr="005E1C0B" w:rsidRDefault="005E1C0B" w:rsidP="005E1C0B">
      <w:pPr>
        <w:pStyle w:val="ASFKListmark2"/>
      </w:pPr>
      <w:r w:rsidRPr="005E1C0B">
        <w:t xml:space="preserve">создание на основе </w:t>
      </w:r>
      <w:r w:rsidR="0098451C" w:rsidRPr="0098451C">
        <w:t>родительского документа</w:t>
      </w:r>
      <w:r w:rsidRPr="005E1C0B">
        <w:t>;</w:t>
      </w:r>
    </w:p>
    <w:p w:rsidR="005E1C0B" w:rsidRPr="005E1C0B" w:rsidRDefault="005E1C0B" w:rsidP="005E1C0B">
      <w:pPr>
        <w:pStyle w:val="ASFKListmark2"/>
      </w:pPr>
      <w:r w:rsidRPr="005E1C0B">
        <w:t>просмотр и редактирование;</w:t>
      </w:r>
    </w:p>
    <w:p w:rsidR="005E1C0B" w:rsidRPr="005E1C0B" w:rsidRDefault="005E1C0B" w:rsidP="005E1C0B">
      <w:pPr>
        <w:pStyle w:val="ASFKListmark2"/>
      </w:pPr>
      <w:r w:rsidRPr="005E1C0B">
        <w:t>копирование и удаление;</w:t>
      </w:r>
    </w:p>
    <w:p w:rsidR="005E1C0B" w:rsidRPr="005E1C0B" w:rsidRDefault="005E1C0B" w:rsidP="005E1C0B">
      <w:pPr>
        <w:pStyle w:val="ASFKListmark2"/>
      </w:pPr>
      <w:r w:rsidRPr="005E1C0B">
        <w:t>подписание, проверка и удаление ЭП;</w:t>
      </w:r>
    </w:p>
    <w:p w:rsidR="005E1C0B" w:rsidRPr="005E1C0B" w:rsidRDefault="005E1C0B" w:rsidP="005E1C0B">
      <w:pPr>
        <w:pStyle w:val="ASFKListmark2"/>
      </w:pPr>
      <w:r w:rsidRPr="005E1C0B">
        <w:t xml:space="preserve">отправка в </w:t>
      </w:r>
      <w:r w:rsidR="00820D5E">
        <w:t>ППО OEBS АСФК</w:t>
      </w:r>
      <w:r w:rsidRPr="005E1C0B">
        <w:t>;</w:t>
      </w:r>
    </w:p>
    <w:p w:rsidR="005E1C0B" w:rsidRPr="005E1C0B" w:rsidRDefault="005E1C0B" w:rsidP="005E1C0B">
      <w:pPr>
        <w:pStyle w:val="ASFKListmark2"/>
      </w:pPr>
      <w:r w:rsidRPr="005E1C0B">
        <w:t>печать скроллера.</w:t>
      </w:r>
    </w:p>
    <w:p w:rsidR="005E1C0B" w:rsidRPr="005E1C0B" w:rsidRDefault="005E1C0B" w:rsidP="005E1C0B">
      <w:pPr>
        <w:pStyle w:val="ASFKListmark1"/>
      </w:pPr>
      <w:r w:rsidRPr="005E1C0B">
        <w:t>Для входящих документов:</w:t>
      </w:r>
    </w:p>
    <w:p w:rsidR="005E1C0B" w:rsidRPr="005E1C0B" w:rsidRDefault="005E1C0B" w:rsidP="005E1C0B">
      <w:pPr>
        <w:pStyle w:val="ASFKListmark2"/>
      </w:pPr>
      <w:r w:rsidRPr="005E1C0B">
        <w:t>просмотр;</w:t>
      </w:r>
    </w:p>
    <w:p w:rsidR="005E1C0B" w:rsidRPr="005E1C0B" w:rsidRDefault="005E1C0B" w:rsidP="005E1C0B">
      <w:pPr>
        <w:pStyle w:val="ASFKListmark2"/>
      </w:pPr>
      <w:r w:rsidRPr="005E1C0B">
        <w:t>проверка ЭП;</w:t>
      </w:r>
    </w:p>
    <w:p w:rsidR="005E1C0B" w:rsidRPr="005E1C0B" w:rsidRDefault="005E1C0B" w:rsidP="005E1C0B">
      <w:pPr>
        <w:pStyle w:val="ASFKListmark2"/>
      </w:pPr>
      <w:r w:rsidRPr="005E1C0B">
        <w:t xml:space="preserve">прием из </w:t>
      </w:r>
      <w:r w:rsidR="00820D5E">
        <w:t>ППО OEBS АСФК</w:t>
      </w:r>
      <w:r w:rsidRPr="005E1C0B">
        <w:t>;</w:t>
      </w:r>
    </w:p>
    <w:p w:rsidR="005E1C0B" w:rsidRDefault="005E1C0B" w:rsidP="005E1C0B">
      <w:pPr>
        <w:pStyle w:val="ASFKListmark2"/>
      </w:pPr>
      <w:r w:rsidRPr="005E1C0B">
        <w:t>экспорт во внешнюю систему.</w:t>
      </w:r>
    </w:p>
    <w:p w:rsidR="00132890" w:rsidRDefault="00132890" w:rsidP="00132890">
      <w:pPr>
        <w:pStyle w:val="ASFKNormal"/>
      </w:pPr>
      <w:r w:rsidRPr="00C57953">
        <w:t>Для создания документа на основе родительского документа необходимо в ЭФ документа нажать на кнопку</w:t>
      </w:r>
      <w:r>
        <w:t xml:space="preserve"> </w:t>
      </w:r>
      <w:r w:rsidR="00CF4371">
        <w:rPr>
          <w:noProof/>
        </w:rPr>
        <w:drawing>
          <wp:inline distT="0" distB="0" distL="0" distR="0" wp14:anchorId="7C7511F7" wp14:editId="323F2DDD">
            <wp:extent cx="276225" cy="276225"/>
            <wp:effectExtent l="0" t="0" r="9525" b="9525"/>
            <wp:docPr id="604" name="Рисунок 604"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кнопка Выбрать родительский документ"/>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C57953">
        <w:t xml:space="preserve"> (Выбрать родительский документ), выбрать тип родительского документа: </w:t>
      </w:r>
    </w:p>
    <w:p w:rsidR="00132890" w:rsidRPr="00A037EB" w:rsidRDefault="00132890" w:rsidP="00132890">
      <w:pPr>
        <w:pStyle w:val="ASFKListmark1"/>
      </w:pPr>
      <w:r w:rsidRPr="00A037EB">
        <w:t>«Заявка на кассовый расход (сокращенная)»;</w:t>
      </w:r>
    </w:p>
    <w:p w:rsidR="00132890" w:rsidRDefault="00132890" w:rsidP="00132890">
      <w:pPr>
        <w:pStyle w:val="ASFKListmark1"/>
      </w:pPr>
      <w:r w:rsidRPr="00C57953">
        <w:t>«</w:t>
      </w:r>
      <w:r>
        <w:t>Запрос о получении информации по ЭПС участника</w:t>
      </w:r>
      <w:r w:rsidRPr="00C57953">
        <w:t>»;</w:t>
      </w:r>
    </w:p>
    <w:p w:rsidR="00132890" w:rsidRPr="00C57953" w:rsidRDefault="00132890" w:rsidP="00132890">
      <w:pPr>
        <w:pStyle w:val="ASFKListmark1"/>
      </w:pPr>
      <w:r w:rsidRPr="00C57953">
        <w:t xml:space="preserve">«Платежное поручение», </w:t>
      </w:r>
    </w:p>
    <w:p w:rsidR="00132890" w:rsidRPr="00A037EB" w:rsidRDefault="00132890" w:rsidP="00132890">
      <w:pPr>
        <w:pStyle w:val="ASFKListmark1"/>
      </w:pPr>
      <w:r w:rsidRPr="00A037EB">
        <w:t>«Заявка на кассовый расход»;</w:t>
      </w:r>
    </w:p>
    <w:p w:rsidR="00132890" w:rsidRDefault="00132890" w:rsidP="00132890">
      <w:pPr>
        <w:pStyle w:val="ASFKNormal"/>
      </w:pPr>
      <w:r w:rsidRPr="00C57953">
        <w:t>а затем сам родительский документ. Все необходимые поля заполнятся автоматически.</w:t>
      </w:r>
    </w:p>
    <w:p w:rsidR="00132890" w:rsidRDefault="00132890" w:rsidP="00132890">
      <w:pPr>
        <w:pStyle w:val="ASFKNormal"/>
      </w:pPr>
      <w:r>
        <w:lastRenderedPageBreak/>
        <w:t>Для всех типов родительских документов, кроме «Запрос на получение информации по ЭПС участника» действует следующий фильтр отбора доступных документов:</w:t>
      </w:r>
    </w:p>
    <w:p w:rsidR="00132890" w:rsidRDefault="00132890" w:rsidP="00132890">
      <w:pPr>
        <w:pStyle w:val="ASFKListmark1"/>
      </w:pPr>
      <w:r>
        <w:t>статус 344 «Отправлен в банк»;</w:t>
      </w:r>
    </w:p>
    <w:p w:rsidR="00132890" w:rsidRDefault="00132890" w:rsidP="00132890">
      <w:pPr>
        <w:pStyle w:val="ASFKListmark1"/>
      </w:pPr>
      <w:r>
        <w:t>статус 99Ч «Исполнен частично»;</w:t>
      </w:r>
    </w:p>
    <w:p w:rsidR="00132890" w:rsidRDefault="00132890" w:rsidP="00132890">
      <w:pPr>
        <w:pStyle w:val="ASFKListmark1"/>
      </w:pPr>
      <w:r>
        <w:t>999 «Исполнен».</w:t>
      </w:r>
    </w:p>
    <w:p w:rsidR="00132890" w:rsidRPr="00C57953" w:rsidRDefault="00132890" w:rsidP="00132890">
      <w:pPr>
        <w:pStyle w:val="ASFKNormal"/>
      </w:pPr>
      <w:r w:rsidRPr="00413888">
        <w:t xml:space="preserve">При выборе родительского документа, у которого </w:t>
      </w:r>
      <w:r>
        <w:t>счет</w:t>
      </w:r>
      <w:r w:rsidRPr="00413888">
        <w:t xml:space="preserve"> получателя и его БИК</w:t>
      </w:r>
      <w:r>
        <w:t>,</w:t>
      </w:r>
      <w:r w:rsidRPr="00413888">
        <w:t xml:space="preserve"> равен счету отправителя и его </w:t>
      </w:r>
      <w:r w:rsidRPr="00265509">
        <w:rPr>
          <w:rStyle w:val="ASFKReporterror"/>
        </w:rPr>
        <w:t>БИКу</w:t>
      </w:r>
      <w:r w:rsidRPr="00413888">
        <w:t xml:space="preserve"> (внебанковский документ) тип сформированного документа</w:t>
      </w:r>
      <w:r>
        <w:t>,</w:t>
      </w:r>
      <w:r w:rsidRPr="00413888">
        <w:t xml:space="preserve"> присв</w:t>
      </w:r>
      <w:r>
        <w:t>аивается</w:t>
      </w:r>
      <w:r w:rsidRPr="00413888">
        <w:t xml:space="preserve"> «В44». По умолчанию указ</w:t>
      </w:r>
      <w:r>
        <w:t>ывается</w:t>
      </w:r>
      <w:r w:rsidRPr="00413888">
        <w:t xml:space="preserve"> «Номер реквизита (поля)» равным «22» без возможности редактирования пользователем.</w:t>
      </w:r>
    </w:p>
    <w:p w:rsidR="00AD3BAD" w:rsidRPr="006B6CF9" w:rsidRDefault="00AD3BAD" w:rsidP="00AD3BAD">
      <w:pPr>
        <w:pStyle w:val="41"/>
      </w:pPr>
      <w:r w:rsidRPr="006B6CF9">
        <w:t>Экранная форма документа</w:t>
      </w:r>
    </w:p>
    <w:p w:rsidR="00AD3BAD" w:rsidRPr="006B6CF9" w:rsidRDefault="00AD3BAD" w:rsidP="00AD3BAD">
      <w:pPr>
        <w:pStyle w:val="ASFKNormal"/>
      </w:pPr>
      <w:r w:rsidRPr="006B6CF9">
        <w:t xml:space="preserve">ЭФ документа </w:t>
      </w:r>
      <w:r w:rsidR="00324E3A">
        <w:t>«</w:t>
      </w:r>
      <w:r w:rsidR="00183EB3">
        <w:t>От</w:t>
      </w:r>
      <w:r w:rsidR="00183EB3" w:rsidRPr="006B6CF9">
        <w:t>вет на запрос</w:t>
      </w:r>
      <w:r w:rsidR="00183EB3">
        <w:t xml:space="preserve"> (уведомление) по ЭПС</w:t>
      </w:r>
      <w:r w:rsidR="00183EB3" w:rsidRPr="006B6CF9">
        <w:t xml:space="preserve"> участника</w:t>
      </w:r>
      <w:r w:rsidR="00324E3A">
        <w:t>»</w:t>
      </w:r>
      <w:r w:rsidRPr="006B6CF9">
        <w:t xml:space="preserve"> представлена на рисунке </w:t>
      </w:r>
      <w:r w:rsidR="00F2392D">
        <w:fldChar w:fldCharType="begin"/>
      </w:r>
      <w:r w:rsidR="00F2392D">
        <w:instrText xml:space="preserve"> REF _Ref423442363 \h  \* MERGEFORMAT </w:instrText>
      </w:r>
      <w:r w:rsidR="00F2392D">
        <w:fldChar w:fldCharType="separate"/>
      </w:r>
      <w:r w:rsidR="00A813C9">
        <w:rPr>
          <w:noProof/>
        </w:rPr>
        <w:t>492</w:t>
      </w:r>
      <w:r w:rsidR="00F2392D">
        <w:fldChar w:fldCharType="end"/>
      </w:r>
      <w:r w:rsidRPr="006B6CF9">
        <w:t>.</w:t>
      </w:r>
    </w:p>
    <w:p w:rsidR="00AD3BAD" w:rsidRPr="006B6CF9" w:rsidRDefault="00CF4371" w:rsidP="00AD3BAD">
      <w:pPr>
        <w:pStyle w:val="ASFKFigure"/>
      </w:pPr>
      <w:r>
        <w:rPr>
          <w:noProof/>
        </w:rPr>
        <w:lastRenderedPageBreak/>
        <w:drawing>
          <wp:inline distT="0" distB="0" distL="0" distR="0" wp14:anchorId="3CCF37F3" wp14:editId="74A235BF">
            <wp:extent cx="6134100" cy="8315325"/>
            <wp:effectExtent l="0" t="0" r="0" b="9525"/>
            <wp:docPr id="605" name="Рисунок 6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134100" cy="8315325"/>
                    </a:xfrm>
                    <a:prstGeom prst="rect">
                      <a:avLst/>
                    </a:prstGeom>
                    <a:noFill/>
                    <a:ln>
                      <a:noFill/>
                    </a:ln>
                  </pic:spPr>
                </pic:pic>
              </a:graphicData>
            </a:graphic>
          </wp:inline>
        </w:drawing>
      </w:r>
    </w:p>
    <w:p w:rsidR="00AD3BA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877" w:name="_Ref423442363"/>
      <w:bookmarkStart w:id="2878" w:name="_Toc188827203"/>
      <w:r w:rsidR="00A813C9">
        <w:rPr>
          <w:noProof/>
        </w:rPr>
        <w:t>492</w:t>
      </w:r>
      <w:bookmarkEnd w:id="2877"/>
      <w:r>
        <w:rPr>
          <w:noProof/>
        </w:rPr>
        <w:fldChar w:fldCharType="end"/>
      </w:r>
      <w:r w:rsidR="00AD3BAD" w:rsidRPr="00204E68">
        <w:t xml:space="preserve">. ЭФ документа </w:t>
      </w:r>
      <w:r w:rsidR="00324E3A">
        <w:t>«</w:t>
      </w:r>
      <w:r w:rsidR="00183EB3">
        <w:t>От</w:t>
      </w:r>
      <w:r w:rsidR="00183EB3" w:rsidRPr="006B6CF9">
        <w:t>вет на запрос</w:t>
      </w:r>
      <w:r w:rsidR="00183EB3">
        <w:t xml:space="preserve"> (уведомление) по ЭПС</w:t>
      </w:r>
      <w:r w:rsidR="00183EB3" w:rsidRPr="006B6CF9">
        <w:t xml:space="preserve"> участника</w:t>
      </w:r>
      <w:r w:rsidR="00324E3A">
        <w:t>»</w:t>
      </w:r>
      <w:bookmarkEnd w:id="2878"/>
    </w:p>
    <w:p w:rsidR="00AD3BAD" w:rsidRPr="006B6CF9" w:rsidRDefault="00AD3BAD" w:rsidP="00AD3BAD">
      <w:pPr>
        <w:pStyle w:val="ASFKNormal"/>
      </w:pPr>
      <w:r w:rsidRPr="006B6CF9">
        <w:lastRenderedPageBreak/>
        <w:t xml:space="preserve">Перечень полей документа </w:t>
      </w:r>
      <w:r w:rsidR="00324E3A">
        <w:t>«</w:t>
      </w:r>
      <w:r w:rsidR="00183EB3">
        <w:t>От</w:t>
      </w:r>
      <w:r w:rsidR="00183EB3" w:rsidRPr="006B6CF9">
        <w:t>вет на запрос</w:t>
      </w:r>
      <w:r w:rsidR="00183EB3">
        <w:t xml:space="preserve"> (уведомление) по ЭПС</w:t>
      </w:r>
      <w:r w:rsidR="00183EB3" w:rsidRPr="006B6CF9">
        <w:t xml:space="preserve"> участника</w:t>
      </w:r>
      <w:r w:rsidR="00324E3A">
        <w:t>»</w:t>
      </w:r>
      <w:r w:rsidRPr="006B6CF9">
        <w:t xml:space="preserve"> </w:t>
      </w:r>
      <w:r w:rsidR="0027431F">
        <w:t>приведен в таблице</w:t>
      </w:r>
      <w:r w:rsidR="00D95710" w:rsidRPr="00D95710">
        <w:t> </w:t>
      </w:r>
      <w:r w:rsidR="00F2392D">
        <w:fldChar w:fldCharType="begin"/>
      </w:r>
      <w:r w:rsidR="00F2392D">
        <w:instrText xml:space="preserve"> REF _Ref423442220 \h  \* MERGEFORMAT </w:instrText>
      </w:r>
      <w:r w:rsidR="00F2392D">
        <w:fldChar w:fldCharType="separate"/>
      </w:r>
      <w:r w:rsidR="00A813C9">
        <w:rPr>
          <w:noProof/>
        </w:rPr>
        <w:t>271</w:t>
      </w:r>
      <w:r w:rsidR="00F2392D">
        <w:fldChar w:fldCharType="end"/>
      </w:r>
      <w:r w:rsidRPr="006B6CF9">
        <w:t>.</w:t>
      </w:r>
    </w:p>
    <w:p w:rsidR="00AD3BAD" w:rsidRPr="006B6CF9" w:rsidRDefault="00DD313F" w:rsidP="00AD3BAD">
      <w:pPr>
        <w:pStyle w:val="ASFKNameTable"/>
      </w:pPr>
      <w:r>
        <w:rPr>
          <w:noProof/>
        </w:rPr>
        <w:fldChar w:fldCharType="begin"/>
      </w:r>
      <w:r>
        <w:rPr>
          <w:noProof/>
        </w:rPr>
        <w:instrText xml:space="preserve"> SEQ Таблица \* ARABIC </w:instrText>
      </w:r>
      <w:r>
        <w:rPr>
          <w:noProof/>
        </w:rPr>
        <w:fldChar w:fldCharType="separate"/>
      </w:r>
      <w:bookmarkStart w:id="2879" w:name="_Ref423442220"/>
      <w:bookmarkStart w:id="2880" w:name="_Toc188826661"/>
      <w:r w:rsidR="00A813C9">
        <w:rPr>
          <w:noProof/>
        </w:rPr>
        <w:t>271</w:t>
      </w:r>
      <w:bookmarkEnd w:id="2879"/>
      <w:r>
        <w:rPr>
          <w:noProof/>
        </w:rPr>
        <w:fldChar w:fldCharType="end"/>
      </w:r>
      <w:r w:rsidR="00AD3BAD" w:rsidRPr="006B6CF9">
        <w:t xml:space="preserve">. Описание полей документа </w:t>
      </w:r>
      <w:r w:rsidR="00324E3A">
        <w:t>«</w:t>
      </w:r>
      <w:r w:rsidR="00183EB3">
        <w:t>От</w:t>
      </w:r>
      <w:r w:rsidR="00183EB3" w:rsidRPr="006B6CF9">
        <w:t>вет на запрос</w:t>
      </w:r>
      <w:r w:rsidR="00183EB3">
        <w:t xml:space="preserve"> (уведомление) по ЭПС</w:t>
      </w:r>
      <w:r w:rsidR="00183EB3" w:rsidRPr="006B6CF9">
        <w:t xml:space="preserve"> участника</w:t>
      </w:r>
      <w:r w:rsidR="00324E3A">
        <w:t>»</w:t>
      </w:r>
      <w:bookmarkEnd w:id="28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45"/>
        <w:gridCol w:w="6083"/>
      </w:tblGrid>
      <w:tr w:rsidR="00AD3BAD" w:rsidRPr="006B6CF9" w:rsidTr="00B36EDB">
        <w:trPr>
          <w:trHeight w:val="305"/>
          <w:tblHeader/>
        </w:trPr>
        <w:tc>
          <w:tcPr>
            <w:tcW w:w="184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D3BAD" w:rsidRPr="006B6CF9" w:rsidRDefault="00AD3BAD" w:rsidP="007E725A">
            <w:pPr>
              <w:pStyle w:val="ASFKTableHead"/>
            </w:pPr>
            <w:r w:rsidRPr="006B6CF9">
              <w:t>Наименование поля</w:t>
            </w:r>
          </w:p>
        </w:tc>
        <w:tc>
          <w:tcPr>
            <w:tcW w:w="315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D3BAD" w:rsidRPr="006B6CF9" w:rsidRDefault="00AD3BAD" w:rsidP="007E725A">
            <w:pPr>
              <w:pStyle w:val="ASFKTableHead"/>
            </w:pPr>
            <w:r w:rsidRPr="006B6CF9">
              <w:t>Описание поля</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Дата ответа</w:t>
            </w:r>
          </w:p>
        </w:tc>
        <w:tc>
          <w:tcPr>
            <w:tcW w:w="3159" w:type="pct"/>
            <w:shd w:val="clear" w:color="auto" w:fill="auto"/>
          </w:tcPr>
          <w:p w:rsidR="00AD3BAD" w:rsidRPr="006B6CF9" w:rsidRDefault="00AD3BAD" w:rsidP="00B36EDB">
            <w:pPr>
              <w:pStyle w:val="ASFKTablenorm"/>
              <w:ind w:left="57" w:right="57"/>
            </w:pPr>
            <w:r w:rsidRPr="006B6CF9">
              <w:t xml:space="preserve">Дата составления ЭС. </w:t>
            </w:r>
          </w:p>
          <w:p w:rsidR="00AD3BAD" w:rsidRPr="006B6CF9" w:rsidRDefault="00AD3BAD" w:rsidP="00B36EDB">
            <w:pPr>
              <w:pStyle w:val="ASFKTablenorm"/>
              <w:ind w:left="57" w:right="57"/>
            </w:pPr>
            <w:r w:rsidRPr="006B6CF9">
              <w:t>Заполняется текущей датой.</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Код запроса</w:t>
            </w:r>
          </w:p>
        </w:tc>
        <w:tc>
          <w:tcPr>
            <w:tcW w:w="3159" w:type="pct"/>
            <w:shd w:val="clear" w:color="auto" w:fill="auto"/>
          </w:tcPr>
          <w:p w:rsidR="00AD3BAD" w:rsidRPr="006B6CF9" w:rsidRDefault="00AD3BAD" w:rsidP="00B36EDB">
            <w:pPr>
              <w:pStyle w:val="ASFKTablenorm"/>
              <w:ind w:left="57" w:right="57"/>
            </w:pPr>
            <w:r w:rsidRPr="006B6CF9">
              <w:t>Код запроса родительского документа.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Код ответа</w:t>
            </w:r>
          </w:p>
        </w:tc>
        <w:tc>
          <w:tcPr>
            <w:tcW w:w="3159" w:type="pct"/>
            <w:shd w:val="clear" w:color="auto" w:fill="auto"/>
          </w:tcPr>
          <w:p w:rsidR="00AD3BAD" w:rsidRPr="006B6CF9" w:rsidRDefault="00AD3BAD" w:rsidP="00B36EDB">
            <w:pPr>
              <w:pStyle w:val="ASFKTablenorm"/>
              <w:ind w:left="57" w:right="57"/>
            </w:pPr>
            <w:r w:rsidRPr="006B6CF9">
              <w:t>Код ответа. Выбирается из кодов ответа.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Ответ</w:t>
            </w:r>
          </w:p>
        </w:tc>
        <w:tc>
          <w:tcPr>
            <w:tcW w:w="3159" w:type="pct"/>
            <w:shd w:val="clear" w:color="auto" w:fill="auto"/>
          </w:tcPr>
          <w:p w:rsidR="00AD3BAD" w:rsidRPr="006B6CF9" w:rsidRDefault="00AD3BAD" w:rsidP="00B36EDB">
            <w:pPr>
              <w:pStyle w:val="ASFKTablenorm"/>
              <w:ind w:left="57" w:right="57"/>
            </w:pPr>
            <w:r w:rsidRPr="006B6CF9">
              <w:t>Заполняется в ВФ на основании записи из кодов ответа, найденной по коду.</w:t>
            </w:r>
          </w:p>
        </w:tc>
      </w:tr>
      <w:tr w:rsidR="00AD3BAD" w:rsidRPr="006B6CF9" w:rsidTr="00B36EDB">
        <w:tc>
          <w:tcPr>
            <w:tcW w:w="5000" w:type="pct"/>
            <w:gridSpan w:val="2"/>
            <w:shd w:val="clear" w:color="auto" w:fill="auto"/>
          </w:tcPr>
          <w:p w:rsidR="00AD3BAD" w:rsidRPr="006B6CF9" w:rsidRDefault="00AD3BAD" w:rsidP="00B36EDB">
            <w:pPr>
              <w:pStyle w:val="ASFKTablenorm"/>
              <w:ind w:left="57" w:right="57"/>
            </w:pPr>
            <w:r w:rsidRPr="006B6CF9">
              <w:t>Группа</w:t>
            </w:r>
            <w:r w:rsidR="00DB551C">
              <w:t xml:space="preserve"> полей</w:t>
            </w:r>
            <w:r w:rsidRPr="006B6CF9">
              <w:t xml:space="preserve"> </w:t>
            </w:r>
            <w:r w:rsidR="00324E3A">
              <w:t>«</w:t>
            </w:r>
            <w:r w:rsidRPr="006B6CF9">
              <w:t>Идентификаторы исходного ЭПС</w:t>
            </w:r>
            <w:r w:rsidR="00324E3A">
              <w:t>»</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Номер</w:t>
            </w:r>
          </w:p>
        </w:tc>
        <w:tc>
          <w:tcPr>
            <w:tcW w:w="3159" w:type="pct"/>
            <w:shd w:val="clear" w:color="auto" w:fill="auto"/>
          </w:tcPr>
          <w:p w:rsidR="00AD3BAD" w:rsidRPr="006B6CF9" w:rsidRDefault="00AD3BAD" w:rsidP="00B36EDB">
            <w:pPr>
              <w:pStyle w:val="ASFKTablenorm"/>
              <w:ind w:left="57" w:right="57"/>
            </w:pPr>
            <w:r w:rsidRPr="006B6CF9">
              <w:t>Номер ЭС в течение опердня родительского документа.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Дата</w:t>
            </w:r>
          </w:p>
        </w:tc>
        <w:tc>
          <w:tcPr>
            <w:tcW w:w="3159" w:type="pct"/>
            <w:shd w:val="clear" w:color="auto" w:fill="auto"/>
          </w:tcPr>
          <w:p w:rsidR="00AD3BAD" w:rsidRPr="006B6CF9" w:rsidRDefault="00AD3BAD" w:rsidP="00B36EDB">
            <w:pPr>
              <w:pStyle w:val="ASFKTablenorm"/>
              <w:ind w:left="57" w:right="57"/>
            </w:pPr>
            <w:r w:rsidRPr="006B6CF9">
              <w:t>Дата составления ЭС родительского документа.</w:t>
            </w:r>
          </w:p>
        </w:tc>
      </w:tr>
      <w:tr w:rsidR="00AD3BAD" w:rsidRPr="006B6CF9" w:rsidTr="00B36EDB">
        <w:tc>
          <w:tcPr>
            <w:tcW w:w="5000" w:type="pct"/>
            <w:gridSpan w:val="2"/>
            <w:shd w:val="clear" w:color="auto" w:fill="auto"/>
          </w:tcPr>
          <w:p w:rsidR="00AD3BAD" w:rsidRPr="006B6CF9" w:rsidRDefault="00AD3BAD" w:rsidP="00B36EDB">
            <w:pPr>
              <w:pStyle w:val="ASFKTablenorm"/>
              <w:ind w:left="57" w:right="57"/>
            </w:pPr>
            <w:r w:rsidRPr="006B6CF9">
              <w:t xml:space="preserve">Группа </w:t>
            </w:r>
            <w:r w:rsidR="00DB551C">
              <w:t xml:space="preserve">полей </w:t>
            </w:r>
            <w:r w:rsidR="00324E3A">
              <w:t>«</w:t>
            </w:r>
            <w:r w:rsidRPr="006B6CF9">
              <w:t xml:space="preserve">Реквизиты ЭПС, поясняющие </w:t>
            </w:r>
            <w:r w:rsidR="00776170">
              <w:t>ответ</w:t>
            </w:r>
            <w:r w:rsidR="00324E3A">
              <w:t>»</w:t>
            </w:r>
          </w:p>
        </w:tc>
      </w:tr>
      <w:tr w:rsidR="00AD3BAD" w:rsidRPr="006B6CF9" w:rsidTr="00B36EDB">
        <w:tc>
          <w:tcPr>
            <w:tcW w:w="1841" w:type="pct"/>
            <w:shd w:val="clear" w:color="auto" w:fill="auto"/>
          </w:tcPr>
          <w:p w:rsidR="00AD3BAD" w:rsidRPr="006B6CF9" w:rsidRDefault="00776170" w:rsidP="00B36EDB">
            <w:pPr>
              <w:pStyle w:val="ASFKTablenorm"/>
              <w:ind w:left="57" w:right="57"/>
            </w:pPr>
            <w:r>
              <w:t>Номер распоряжения</w:t>
            </w:r>
          </w:p>
        </w:tc>
        <w:tc>
          <w:tcPr>
            <w:tcW w:w="3159" w:type="pct"/>
            <w:shd w:val="clear" w:color="auto" w:fill="auto"/>
          </w:tcPr>
          <w:p w:rsidR="00AD3BAD" w:rsidRPr="006B6CF9" w:rsidRDefault="00776170" w:rsidP="00B36EDB">
            <w:pPr>
              <w:pStyle w:val="ASFKTablenorm"/>
              <w:ind w:left="57" w:right="57"/>
            </w:pPr>
            <w:r>
              <w:t>Заполняется значениями соответствующих полей документа-основания.</w:t>
            </w:r>
          </w:p>
        </w:tc>
      </w:tr>
      <w:tr w:rsidR="00AD3BAD" w:rsidRPr="006B6CF9" w:rsidTr="00B36EDB">
        <w:tc>
          <w:tcPr>
            <w:tcW w:w="1841" w:type="pct"/>
            <w:shd w:val="clear" w:color="auto" w:fill="auto"/>
          </w:tcPr>
          <w:p w:rsidR="00AD3BAD" w:rsidRPr="006B6CF9" w:rsidRDefault="00776170" w:rsidP="00B36EDB">
            <w:pPr>
              <w:pStyle w:val="ASFKTablenorm"/>
              <w:ind w:left="57" w:right="57"/>
            </w:pPr>
            <w:r>
              <w:t>Дата составления распоряжения</w:t>
            </w:r>
          </w:p>
        </w:tc>
        <w:tc>
          <w:tcPr>
            <w:tcW w:w="3159" w:type="pct"/>
            <w:shd w:val="clear" w:color="auto" w:fill="auto"/>
          </w:tcPr>
          <w:p w:rsidR="00AD3BAD" w:rsidRPr="006B6CF9" w:rsidRDefault="00776170" w:rsidP="00B36EDB">
            <w:pPr>
              <w:pStyle w:val="ASFKTablenorm"/>
              <w:ind w:left="57" w:right="57"/>
            </w:pPr>
            <w:r>
              <w:t>Заполняется значениями соответствующих полей документа-основания.</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Расчетный счет плательщика</w:t>
            </w:r>
          </w:p>
        </w:tc>
        <w:tc>
          <w:tcPr>
            <w:tcW w:w="3159" w:type="pct"/>
            <w:shd w:val="clear" w:color="auto" w:fill="auto"/>
          </w:tcPr>
          <w:p w:rsidR="00AD3BAD" w:rsidRPr="006B6CF9" w:rsidRDefault="00AD3BAD" w:rsidP="00B36EDB">
            <w:pPr>
              <w:pStyle w:val="ASFKTablenorm"/>
              <w:ind w:left="57" w:right="57"/>
            </w:pPr>
            <w:r w:rsidRPr="006B6CF9">
              <w:t>Номер банковского (лицевого) счета плательщика родительского документа.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Расчетный счет получателя</w:t>
            </w:r>
          </w:p>
        </w:tc>
        <w:tc>
          <w:tcPr>
            <w:tcW w:w="3159" w:type="pct"/>
            <w:shd w:val="clear" w:color="auto" w:fill="auto"/>
          </w:tcPr>
          <w:p w:rsidR="00AD3BAD" w:rsidRPr="006B6CF9" w:rsidRDefault="00AD3BAD" w:rsidP="00B36EDB">
            <w:pPr>
              <w:pStyle w:val="ASFKTablenorm"/>
              <w:ind w:left="57" w:right="57"/>
            </w:pPr>
            <w:r w:rsidRPr="006B6CF9">
              <w:t>Номер банковского (лицевого) счета получателя родительского документа.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Сумма</w:t>
            </w:r>
          </w:p>
        </w:tc>
        <w:tc>
          <w:tcPr>
            <w:tcW w:w="3159" w:type="pct"/>
            <w:shd w:val="clear" w:color="auto" w:fill="auto"/>
          </w:tcPr>
          <w:p w:rsidR="00AD3BAD" w:rsidRPr="006B6CF9" w:rsidRDefault="00AD3BAD" w:rsidP="00B36EDB">
            <w:pPr>
              <w:pStyle w:val="ASFKTablenorm"/>
              <w:ind w:left="57" w:right="57"/>
            </w:pPr>
            <w:r w:rsidRPr="006B6CF9">
              <w:t>Сумма родительского документа.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Дата зачисления получателю</w:t>
            </w:r>
          </w:p>
        </w:tc>
        <w:tc>
          <w:tcPr>
            <w:tcW w:w="3159" w:type="pct"/>
            <w:shd w:val="clear" w:color="auto" w:fill="auto"/>
          </w:tcPr>
          <w:p w:rsidR="00AD3BAD" w:rsidRPr="006B6CF9" w:rsidRDefault="00AD3BAD" w:rsidP="00B36EDB">
            <w:pPr>
              <w:pStyle w:val="ASFKTablenorm"/>
              <w:ind w:left="57" w:right="57"/>
            </w:pPr>
            <w:r w:rsidRPr="006B6CF9">
              <w:t>Дата зачисления средств на счет получателя.</w:t>
            </w:r>
            <w:r w:rsidR="006B6CF9">
              <w:t xml:space="preserve"> </w:t>
            </w:r>
            <w:r w:rsidRPr="006B6CF9">
              <w:t>Ручной ввод.</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К/с банка получателя</w:t>
            </w:r>
          </w:p>
        </w:tc>
        <w:tc>
          <w:tcPr>
            <w:tcW w:w="3159" w:type="pct"/>
            <w:shd w:val="clear" w:color="auto" w:fill="auto"/>
          </w:tcPr>
          <w:p w:rsidR="00AD3BAD" w:rsidRPr="006B6CF9" w:rsidRDefault="00AD3BAD" w:rsidP="00B36EDB">
            <w:pPr>
              <w:pStyle w:val="ASFKTablenorm"/>
              <w:ind w:left="57" w:right="57"/>
            </w:pPr>
            <w:r w:rsidRPr="006B6CF9">
              <w:t>Номер к/с банка получателя.</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БИК банка получателя</w:t>
            </w:r>
          </w:p>
        </w:tc>
        <w:tc>
          <w:tcPr>
            <w:tcW w:w="3159" w:type="pct"/>
            <w:shd w:val="clear" w:color="auto" w:fill="auto"/>
          </w:tcPr>
          <w:p w:rsidR="00AD3BAD" w:rsidRPr="006B6CF9" w:rsidRDefault="00AD3BAD" w:rsidP="00B36EDB">
            <w:pPr>
              <w:pStyle w:val="ASFKTablenorm"/>
              <w:ind w:left="57" w:right="57"/>
            </w:pPr>
            <w:r w:rsidRPr="006B6CF9">
              <w:t>БИК банка получателя.</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Плательщик</w:t>
            </w:r>
          </w:p>
        </w:tc>
        <w:tc>
          <w:tcPr>
            <w:tcW w:w="3159" w:type="pct"/>
            <w:shd w:val="clear" w:color="auto" w:fill="auto"/>
          </w:tcPr>
          <w:p w:rsidR="00AD3BAD" w:rsidRPr="006B6CF9" w:rsidRDefault="00AD3BAD" w:rsidP="00B36EDB">
            <w:pPr>
              <w:pStyle w:val="ASFKTablenorm"/>
              <w:ind w:left="57" w:right="57"/>
            </w:pPr>
            <w:r w:rsidRPr="006B6CF9">
              <w:t>Наименование плательщика родительского документа.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Получатель</w:t>
            </w:r>
          </w:p>
        </w:tc>
        <w:tc>
          <w:tcPr>
            <w:tcW w:w="3159" w:type="pct"/>
            <w:shd w:val="clear" w:color="auto" w:fill="auto"/>
          </w:tcPr>
          <w:p w:rsidR="00AD3BAD" w:rsidRPr="006B6CF9" w:rsidRDefault="00AD3BAD" w:rsidP="00B36EDB">
            <w:pPr>
              <w:pStyle w:val="ASFKTablenorm"/>
              <w:ind w:left="57" w:right="57"/>
            </w:pPr>
            <w:r w:rsidRPr="006B6CF9">
              <w:t>Наименование получателя родительского документа.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Назначение платежа</w:t>
            </w:r>
          </w:p>
        </w:tc>
        <w:tc>
          <w:tcPr>
            <w:tcW w:w="3159" w:type="pct"/>
            <w:shd w:val="clear" w:color="auto" w:fill="auto"/>
          </w:tcPr>
          <w:p w:rsidR="00AD3BAD" w:rsidRPr="006B6CF9" w:rsidRDefault="00AD3BAD" w:rsidP="00B36EDB">
            <w:pPr>
              <w:pStyle w:val="ASFKTablenorm"/>
              <w:ind w:left="57" w:right="57"/>
            </w:pPr>
            <w:r w:rsidRPr="006B6CF9">
              <w:t>Текст запроса/пояснение к запросу. Ручной ввод.</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Текст ответа</w:t>
            </w:r>
          </w:p>
        </w:tc>
        <w:tc>
          <w:tcPr>
            <w:tcW w:w="3159" w:type="pct"/>
            <w:shd w:val="clear" w:color="auto" w:fill="auto"/>
          </w:tcPr>
          <w:p w:rsidR="00AD3BAD" w:rsidRPr="006B6CF9" w:rsidRDefault="00AD3BAD" w:rsidP="00B36EDB">
            <w:pPr>
              <w:pStyle w:val="ASFKTablenorm"/>
              <w:ind w:left="57" w:right="57"/>
            </w:pPr>
            <w:r w:rsidRPr="006B6CF9">
              <w:t>Текст ответа.</w:t>
            </w:r>
            <w:r w:rsidR="006B6CF9">
              <w:t xml:space="preserve"> </w:t>
            </w:r>
            <w:r w:rsidRPr="006B6CF9">
              <w:t>Ручной ввод.</w:t>
            </w:r>
          </w:p>
        </w:tc>
      </w:tr>
      <w:tr w:rsidR="00AD3BAD" w:rsidRPr="006B6CF9" w:rsidTr="00B36EDB">
        <w:tc>
          <w:tcPr>
            <w:tcW w:w="5000" w:type="pct"/>
            <w:gridSpan w:val="2"/>
            <w:shd w:val="clear" w:color="auto" w:fill="auto"/>
          </w:tcPr>
          <w:p w:rsidR="00AD3BAD" w:rsidRPr="006B6CF9" w:rsidRDefault="00AD3BAD" w:rsidP="00B36EDB">
            <w:pPr>
              <w:pStyle w:val="ASFKTablenorm"/>
              <w:ind w:left="57" w:right="57"/>
            </w:pPr>
            <w:r w:rsidRPr="006B6CF9">
              <w:t xml:space="preserve">Группа полей </w:t>
            </w:r>
            <w:r w:rsidR="00324E3A">
              <w:t>«</w:t>
            </w:r>
            <w:r w:rsidRPr="006B6CF9">
              <w:t>Список уточняемых реквизитов</w:t>
            </w:r>
            <w:r w:rsidR="00324E3A">
              <w:t>»</w:t>
            </w:r>
          </w:p>
        </w:tc>
      </w:tr>
      <w:tr w:rsidR="00AD3BAD" w:rsidRPr="006B6CF9" w:rsidTr="00B36EDB">
        <w:tc>
          <w:tcPr>
            <w:tcW w:w="1841" w:type="pct"/>
            <w:shd w:val="clear" w:color="auto" w:fill="auto"/>
          </w:tcPr>
          <w:p w:rsidR="00AD3BAD" w:rsidRPr="006B6CF9" w:rsidRDefault="00344154" w:rsidP="00B36EDB">
            <w:pPr>
              <w:pStyle w:val="ASFKTablenorm"/>
              <w:ind w:left="57" w:right="57"/>
            </w:pPr>
            <w:r>
              <w:t>Номер</w:t>
            </w:r>
            <w:r w:rsidR="00AD3BAD" w:rsidRPr="006B6CF9">
              <w:t xml:space="preserve"> реквизита</w:t>
            </w:r>
            <w:r>
              <w:t xml:space="preserve"> (поля)</w:t>
            </w:r>
          </w:p>
        </w:tc>
        <w:tc>
          <w:tcPr>
            <w:tcW w:w="3159" w:type="pct"/>
            <w:shd w:val="clear" w:color="auto" w:fill="auto"/>
          </w:tcPr>
          <w:p w:rsidR="00AD3BAD" w:rsidRDefault="00AD3BAD" w:rsidP="00B36EDB">
            <w:pPr>
              <w:pStyle w:val="ASFKTablenorm"/>
              <w:ind w:left="57" w:right="57"/>
            </w:pPr>
            <w:r w:rsidRPr="006B6CF9">
              <w:t>Номер реквизита (поля) родительского документа.</w:t>
            </w:r>
          </w:p>
          <w:p w:rsidR="00344154" w:rsidRPr="00344154" w:rsidRDefault="00344154" w:rsidP="00CB7EE2">
            <w:pPr>
              <w:pStyle w:val="ASFKTableNum"/>
            </w:pPr>
            <w:r w:rsidRPr="00344154">
              <w:t>При формировании документа на основании</w:t>
            </w:r>
            <w:r w:rsidR="00683289">
              <w:t xml:space="preserve"> </w:t>
            </w:r>
            <w:r w:rsidRPr="00344154">
              <w:t>родительских документов «Заявка на кассовый расход (сокращенная)» (ф. 0531851),«Сводная заявка на кассовый расход (для уплаты налогов)» (ф. 0531860) и «Платежное поручение» (ф. 0401060) заполняется значением «22». В этом случае поле должно быть недоступно для редактирования.</w:t>
            </w:r>
          </w:p>
          <w:p w:rsidR="00344154" w:rsidRPr="00344154" w:rsidRDefault="00344154" w:rsidP="00344154">
            <w:pPr>
              <w:pStyle w:val="ASFKTableNum"/>
            </w:pPr>
            <w:r w:rsidRPr="00344154">
              <w:t>При формировании документа на основании родительского документа «</w:t>
            </w:r>
            <w:r w:rsidR="004F0081">
              <w:t xml:space="preserve">Запрос о получении информации по ЭПС </w:t>
            </w:r>
            <w:r w:rsidR="004F0081">
              <w:lastRenderedPageBreak/>
              <w:t>участника</w:t>
            </w:r>
            <w:r w:rsidRPr="00344154">
              <w:t>» поле не требуется заполнять автоматически. В этом случае значение поля заполняется вручную пользователем из следующего списка:</w:t>
            </w:r>
          </w:p>
          <w:p w:rsidR="00344154" w:rsidRPr="00344154" w:rsidRDefault="00344154" w:rsidP="002410E2">
            <w:pPr>
              <w:pStyle w:val="ASFKTableListMark"/>
            </w:pPr>
            <w:r w:rsidRPr="00344154">
              <w:t>22</w:t>
            </w:r>
            <w:r w:rsidRPr="00344154">
              <w:tab/>
              <w:t xml:space="preserve"> – Код (УИН)</w:t>
            </w:r>
            <w:r w:rsidRPr="00344154">
              <w:tab/>
              <w:t>;</w:t>
            </w:r>
          </w:p>
          <w:p w:rsidR="00344154" w:rsidRPr="00344154" w:rsidRDefault="00344154" w:rsidP="002410E2">
            <w:pPr>
              <w:pStyle w:val="ASFKTableListMark"/>
            </w:pPr>
            <w:r w:rsidRPr="00344154">
              <w:t>60</w:t>
            </w:r>
            <w:r w:rsidRPr="00344154">
              <w:tab/>
              <w:t xml:space="preserve"> – ИНН плательщика;</w:t>
            </w:r>
          </w:p>
          <w:p w:rsidR="00344154" w:rsidRPr="00344154" w:rsidRDefault="00344154" w:rsidP="002410E2">
            <w:pPr>
              <w:pStyle w:val="ASFKTableListMark"/>
            </w:pPr>
            <w:r w:rsidRPr="00344154">
              <w:t>61 – ИНН получателя</w:t>
            </w:r>
            <w:r w:rsidRPr="00344154">
              <w:tab/>
              <w:t>;</w:t>
            </w:r>
          </w:p>
          <w:p w:rsidR="00344154" w:rsidRPr="00344154" w:rsidRDefault="00344154" w:rsidP="002410E2">
            <w:pPr>
              <w:pStyle w:val="ASFKTableListMark"/>
            </w:pPr>
            <w:r w:rsidRPr="00344154">
              <w:t xml:space="preserve">101 – </w:t>
            </w:r>
            <w:r w:rsidRPr="00344154">
              <w:tab/>
              <w:t>Статус налогоплательщика (101);</w:t>
            </w:r>
          </w:p>
          <w:p w:rsidR="00344154" w:rsidRPr="00344154" w:rsidRDefault="00344154" w:rsidP="002410E2">
            <w:pPr>
              <w:pStyle w:val="ASFKTableListMark"/>
            </w:pPr>
            <w:r w:rsidRPr="00344154">
              <w:t>102 – КПП плательщика (102)</w:t>
            </w:r>
            <w:r w:rsidRPr="00344154">
              <w:tab/>
              <w:t>;</w:t>
            </w:r>
          </w:p>
          <w:p w:rsidR="00344154" w:rsidRPr="00344154" w:rsidRDefault="00344154" w:rsidP="002410E2">
            <w:pPr>
              <w:pStyle w:val="ASFKTableListMark"/>
            </w:pPr>
            <w:r w:rsidRPr="00344154">
              <w:t>103 – КПП получателя (103)</w:t>
            </w:r>
            <w:r w:rsidRPr="00344154">
              <w:tab/>
              <w:t>;</w:t>
            </w:r>
          </w:p>
          <w:p w:rsidR="00344154" w:rsidRPr="00344154" w:rsidRDefault="00344154" w:rsidP="002410E2">
            <w:pPr>
              <w:pStyle w:val="ASFKTableListMark"/>
            </w:pPr>
            <w:r w:rsidRPr="00344154">
              <w:t>104 – КБК;</w:t>
            </w:r>
          </w:p>
          <w:p w:rsidR="00344154" w:rsidRPr="00344154" w:rsidRDefault="00344154" w:rsidP="002410E2">
            <w:pPr>
              <w:pStyle w:val="ASFKTableListMark"/>
            </w:pPr>
            <w:r w:rsidRPr="00344154">
              <w:t>105 – ОКТМО;</w:t>
            </w:r>
          </w:p>
          <w:p w:rsidR="00344154" w:rsidRPr="00344154" w:rsidRDefault="00344154" w:rsidP="002410E2">
            <w:pPr>
              <w:pStyle w:val="ASFKTableListMark"/>
            </w:pPr>
            <w:r w:rsidRPr="00344154">
              <w:t>106</w:t>
            </w:r>
            <w:r w:rsidRPr="00344154">
              <w:tab/>
              <w:t xml:space="preserve"> – Основание платежа</w:t>
            </w:r>
            <w:r w:rsidRPr="00344154">
              <w:tab/>
              <w:t>;</w:t>
            </w:r>
          </w:p>
          <w:p w:rsidR="00344154" w:rsidRPr="00344154" w:rsidRDefault="00344154" w:rsidP="002410E2">
            <w:pPr>
              <w:pStyle w:val="ASFKTableListMark"/>
            </w:pPr>
            <w:r w:rsidRPr="00344154">
              <w:t>107 – Налоговый период;</w:t>
            </w:r>
          </w:p>
          <w:p w:rsidR="00344154" w:rsidRPr="00344154" w:rsidRDefault="00344154" w:rsidP="002410E2">
            <w:pPr>
              <w:pStyle w:val="ASFKTableListMark"/>
            </w:pPr>
            <w:r w:rsidRPr="00344154">
              <w:t>108</w:t>
            </w:r>
            <w:r w:rsidRPr="00344154">
              <w:tab/>
              <w:t xml:space="preserve"> – Номер документа-основания;</w:t>
            </w:r>
          </w:p>
          <w:p w:rsidR="00344154" w:rsidRPr="00344154" w:rsidRDefault="00344154" w:rsidP="002410E2">
            <w:pPr>
              <w:pStyle w:val="ASFKTableListMark"/>
            </w:pPr>
            <w:r w:rsidRPr="00344154">
              <w:t>109 – Дата документа-основания;</w:t>
            </w:r>
          </w:p>
          <w:p w:rsidR="008C6602" w:rsidRPr="006B6CF9" w:rsidRDefault="00344154" w:rsidP="002410E2">
            <w:pPr>
              <w:pStyle w:val="ASFKTableListMark"/>
            </w:pPr>
            <w:r w:rsidRPr="00344154">
              <w:t>110</w:t>
            </w:r>
            <w:r w:rsidRPr="00344154">
              <w:tab/>
              <w:t xml:space="preserve"> – Тип платежа.</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lastRenderedPageBreak/>
              <w:t>Значение реквизита</w:t>
            </w:r>
          </w:p>
        </w:tc>
        <w:tc>
          <w:tcPr>
            <w:tcW w:w="3159" w:type="pct"/>
            <w:shd w:val="clear" w:color="auto" w:fill="auto"/>
          </w:tcPr>
          <w:p w:rsidR="00AD3BAD" w:rsidRDefault="00AD3BAD" w:rsidP="00B36EDB">
            <w:pPr>
              <w:pStyle w:val="ASFKTablenorm"/>
              <w:ind w:left="57" w:right="57"/>
            </w:pPr>
            <w:r w:rsidRPr="006B6CF9">
              <w:t>Значение реквизита родительского документа.</w:t>
            </w:r>
          </w:p>
          <w:p w:rsidR="008C6602" w:rsidRPr="006B6CF9" w:rsidRDefault="008C6602" w:rsidP="00B36EDB">
            <w:pPr>
              <w:pStyle w:val="ASFKTablenorm"/>
              <w:ind w:left="57" w:right="57"/>
            </w:pPr>
            <w:r w:rsidRPr="008C6602">
              <w:t>При формировании</w:t>
            </w:r>
            <w:r>
              <w:t xml:space="preserve"> </w:t>
            </w:r>
            <w:r w:rsidRPr="008C6602">
              <w:t>не заполняется для документов: ЗКР, СЗКР, Сводная ЗКР, ПП.</w:t>
            </w:r>
          </w:p>
        </w:tc>
      </w:tr>
      <w:tr w:rsidR="00AD3BAD" w:rsidRPr="006B6CF9" w:rsidTr="00B36EDB">
        <w:tc>
          <w:tcPr>
            <w:tcW w:w="1841" w:type="pct"/>
            <w:shd w:val="clear" w:color="auto" w:fill="auto"/>
          </w:tcPr>
          <w:p w:rsidR="00AD3BAD" w:rsidRPr="006B6CF9" w:rsidRDefault="00AD3BAD" w:rsidP="00B36EDB">
            <w:pPr>
              <w:pStyle w:val="ASFKTablenorm"/>
              <w:ind w:left="57" w:right="57"/>
            </w:pPr>
            <w:r w:rsidRPr="006B6CF9">
              <w:t>Номер в реестре</w:t>
            </w:r>
          </w:p>
        </w:tc>
        <w:tc>
          <w:tcPr>
            <w:tcW w:w="3159" w:type="pct"/>
            <w:shd w:val="clear" w:color="auto" w:fill="auto"/>
          </w:tcPr>
          <w:p w:rsidR="00AD3BAD" w:rsidRPr="006B6CF9" w:rsidRDefault="00AD3BAD" w:rsidP="00B36EDB">
            <w:pPr>
              <w:pStyle w:val="ASFKTablenorm"/>
              <w:ind w:left="57" w:right="57"/>
            </w:pPr>
            <w:r w:rsidRPr="006B6CF9">
              <w:t>Номер записи в реестре</w:t>
            </w:r>
            <w:r w:rsidR="00DB20A4">
              <w:t xml:space="preserve"> </w:t>
            </w:r>
            <w:r w:rsidR="00DB20A4" w:rsidRPr="006B6CF9">
              <w:t>родительского документа</w:t>
            </w:r>
            <w:r w:rsidRPr="006B6CF9">
              <w:t>.</w:t>
            </w:r>
          </w:p>
          <w:p w:rsidR="008C6602" w:rsidRPr="006B6CF9" w:rsidRDefault="008C6602" w:rsidP="00B36EDB">
            <w:pPr>
              <w:pStyle w:val="ASFKTablenorm"/>
              <w:ind w:left="57" w:right="57"/>
            </w:pPr>
            <w:r w:rsidRPr="008C6602">
              <w:t>При формировании</w:t>
            </w:r>
            <w:r>
              <w:t xml:space="preserve"> </w:t>
            </w:r>
            <w:r w:rsidRPr="008C6602">
              <w:t>не заполняется для документов: ЗКР, СЗКР, Сводная ЗКР, ПП.</w:t>
            </w:r>
          </w:p>
        </w:tc>
      </w:tr>
    </w:tbl>
    <w:p w:rsidR="00934A1B" w:rsidRDefault="00934A1B" w:rsidP="00934A1B">
      <w:pPr>
        <w:pStyle w:val="21"/>
      </w:pPr>
      <w:bookmarkStart w:id="2881" w:name="_Toc188826357"/>
      <w:r w:rsidRPr="00091B4F">
        <w:t xml:space="preserve">Группа документов </w:t>
      </w:r>
      <w:r w:rsidR="00324E3A">
        <w:t>«</w:t>
      </w:r>
      <w:r w:rsidRPr="00091B4F">
        <w:t>Оперативная отчетность</w:t>
      </w:r>
      <w:r w:rsidR="00324E3A">
        <w:t>»</w:t>
      </w:r>
      <w:bookmarkEnd w:id="2881"/>
    </w:p>
    <w:p w:rsidR="00FD7378" w:rsidRPr="00AB7803" w:rsidRDefault="00FD7378" w:rsidP="00FD7378">
      <w:pPr>
        <w:pStyle w:val="32"/>
      </w:pPr>
      <w:bookmarkStart w:id="2882" w:name="_Toc223339936"/>
      <w:bookmarkStart w:id="2883" w:name="_Toc225934646"/>
      <w:bookmarkStart w:id="2884" w:name="_Toc232827433"/>
      <w:bookmarkStart w:id="2885" w:name="_Toc248062358"/>
      <w:bookmarkStart w:id="2886" w:name="_Toc248648070"/>
      <w:bookmarkStart w:id="2887" w:name="_Toc409434047"/>
      <w:bookmarkStart w:id="2888" w:name="_Toc410656451"/>
      <w:bookmarkStart w:id="2889" w:name="_Toc420936492"/>
      <w:bookmarkStart w:id="2890" w:name="_Toc449698942"/>
      <w:bookmarkStart w:id="2891" w:name="_Ref450133882"/>
      <w:bookmarkStart w:id="2892" w:name="_Toc188826358"/>
      <w:r w:rsidRPr="00AB7803">
        <w:t>Запрос РПБС/АП/АИФ</w:t>
      </w:r>
      <w:bookmarkEnd w:id="2882"/>
      <w:bookmarkEnd w:id="2883"/>
      <w:bookmarkEnd w:id="2884"/>
      <w:bookmarkEnd w:id="2885"/>
      <w:bookmarkEnd w:id="2886"/>
      <w:bookmarkEnd w:id="2887"/>
      <w:bookmarkEnd w:id="2888"/>
      <w:bookmarkEnd w:id="2889"/>
      <w:bookmarkEnd w:id="2890"/>
      <w:bookmarkEnd w:id="2891"/>
      <w:bookmarkEnd w:id="2892"/>
    </w:p>
    <w:p w:rsidR="00FD7378" w:rsidRPr="00AB7803" w:rsidRDefault="00FD7378" w:rsidP="00FD7378">
      <w:pPr>
        <w:pStyle w:val="ASFKNormal"/>
      </w:pPr>
      <w:r w:rsidRPr="00AB7803">
        <w:t xml:space="preserve">ЭД </w:t>
      </w:r>
      <w:r>
        <w:t>«</w:t>
      </w:r>
      <w:r w:rsidRPr="00AB7803">
        <w:t>Запрос РПБС/АП/ТОАИФ</w:t>
      </w:r>
      <w:r>
        <w:t>»</w:t>
      </w:r>
      <w:r w:rsidRPr="00AB7803">
        <w:t xml:space="preserve"> на формирование отчета по сводным данным ЛС по</w:t>
      </w:r>
      <w:r w:rsidRPr="00FD7378">
        <w:t>д</w:t>
      </w:r>
      <w:r w:rsidRPr="00AB7803">
        <w:t>чине</w:t>
      </w:r>
      <w:r w:rsidRPr="00FD7378">
        <w:t>н</w:t>
      </w:r>
      <w:r w:rsidRPr="00AB7803">
        <w:t>ных ПБС формируется в АРМ ПБС и передается в учетную систему УФК, ЦАФК при необходимости формирования отчета на дату, отличную от даты начала отчетного периода.</w:t>
      </w:r>
    </w:p>
    <w:p w:rsidR="00FD7378" w:rsidRPr="00AB7803" w:rsidRDefault="00FD7378" w:rsidP="00FD7378">
      <w:pPr>
        <w:pStyle w:val="ASFKNormal"/>
      </w:pPr>
      <w:bookmarkStart w:id="2893" w:name="_Hlk315164568"/>
      <w:r w:rsidRPr="00AB7803">
        <w:t xml:space="preserve">Для работы с документами следует перейти в пункт меню </w:t>
      </w:r>
      <w:r>
        <w:t>«</w:t>
      </w:r>
      <w:r w:rsidRPr="00AB7803">
        <w:t>Документы – Оперативная отчетность – Запрос</w:t>
      </w:r>
      <w:r w:rsidR="002F25F9">
        <w:t>ы</w:t>
      </w:r>
      <w:r w:rsidRPr="00AB7803">
        <w:t xml:space="preserve"> РБС/АП/ТОАИФ – Запрос РБС/АП/ТОАИФ</w:t>
      </w:r>
      <w:r>
        <w:t>»</w:t>
      </w:r>
      <w:r w:rsidRPr="00AB7803">
        <w:t>. Откроется ЭФ списка д</w:t>
      </w:r>
      <w:r w:rsidRPr="00FD7378">
        <w:t>о</w:t>
      </w:r>
      <w:r w:rsidRPr="00AB7803">
        <w:t>куме</w:t>
      </w:r>
      <w:r w:rsidRPr="00FD7378">
        <w:t>н</w:t>
      </w:r>
      <w:r w:rsidRPr="00AB7803">
        <w:t>тов, представленная на рисунке </w:t>
      </w:r>
      <w:r w:rsidRPr="00AB7803">
        <w:fldChar w:fldCharType="begin"/>
      </w:r>
      <w:r w:rsidRPr="00AB7803">
        <w:instrText xml:space="preserve"> REF _Ref233112231 \h  \* MERGEFORMAT </w:instrText>
      </w:r>
      <w:r w:rsidRPr="00AB7803">
        <w:fldChar w:fldCharType="separate"/>
      </w:r>
      <w:r w:rsidR="00A813C9">
        <w:t>493</w:t>
      </w:r>
      <w:r w:rsidRPr="00AB7803">
        <w:fldChar w:fldCharType="end"/>
      </w:r>
      <w:r w:rsidRPr="00AB7803">
        <w:t>.</w:t>
      </w:r>
      <w:bookmarkEnd w:id="2893"/>
    </w:p>
    <w:p w:rsidR="00FD7378" w:rsidRPr="00AB7803" w:rsidRDefault="00CF4371" w:rsidP="00FD7378">
      <w:pPr>
        <w:pStyle w:val="ASFKFigure"/>
      </w:pPr>
      <w:r>
        <w:rPr>
          <w:noProof/>
        </w:rPr>
        <w:lastRenderedPageBreak/>
        <w:drawing>
          <wp:inline distT="0" distB="0" distL="0" distR="0" wp14:anchorId="0DF4E3BD" wp14:editId="06D18D2D">
            <wp:extent cx="6124575" cy="3657600"/>
            <wp:effectExtent l="0" t="0" r="9525" b="0"/>
            <wp:docPr id="606" name="Рисунок 6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0"/>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FD7378" w:rsidRPr="00AB7803" w:rsidRDefault="00034287" w:rsidP="00FD7378">
      <w:pPr>
        <w:pStyle w:val="ASFKFigName"/>
      </w:pPr>
      <w:r>
        <w:rPr>
          <w:noProof/>
        </w:rPr>
        <w:fldChar w:fldCharType="begin"/>
      </w:r>
      <w:r>
        <w:rPr>
          <w:noProof/>
        </w:rPr>
        <w:instrText xml:space="preserve"> SEQ Рисунок \* ARABIC </w:instrText>
      </w:r>
      <w:r>
        <w:rPr>
          <w:noProof/>
        </w:rPr>
        <w:fldChar w:fldCharType="separate"/>
      </w:r>
      <w:bookmarkStart w:id="2894" w:name="_Ref233112231"/>
      <w:bookmarkStart w:id="2895" w:name="_Toc188827204"/>
      <w:r w:rsidR="00A813C9">
        <w:rPr>
          <w:noProof/>
        </w:rPr>
        <w:t>493</w:t>
      </w:r>
      <w:bookmarkEnd w:id="2894"/>
      <w:r>
        <w:rPr>
          <w:noProof/>
        </w:rPr>
        <w:fldChar w:fldCharType="end"/>
      </w:r>
      <w:r w:rsidR="00FD7378" w:rsidRPr="00AB7803">
        <w:t xml:space="preserve">. ЭФ списка документов </w:t>
      </w:r>
      <w:r w:rsidR="00FD7378">
        <w:t>«</w:t>
      </w:r>
      <w:r w:rsidR="00FD7378" w:rsidRPr="00AB7803">
        <w:t>Запрос РПБС/АП/ТОАИФ</w:t>
      </w:r>
      <w:r w:rsidR="00FD7378">
        <w:t>»</w:t>
      </w:r>
      <w:bookmarkEnd w:id="2895"/>
    </w:p>
    <w:p w:rsidR="00FD7378" w:rsidRPr="00AB7803" w:rsidRDefault="00FD7378" w:rsidP="00FD7378">
      <w:pPr>
        <w:pStyle w:val="41"/>
      </w:pPr>
      <w:r w:rsidRPr="00AB7803">
        <w:t>Доступные операции</w:t>
      </w:r>
    </w:p>
    <w:p w:rsidR="00FD7378" w:rsidRPr="00AB7803" w:rsidRDefault="00FD7378" w:rsidP="00FD7378">
      <w:pPr>
        <w:pStyle w:val="ASFKNormal"/>
      </w:pPr>
      <w:r w:rsidRPr="00AB7803">
        <w:t xml:space="preserve">На АРМ </w:t>
      </w:r>
      <w:r>
        <w:t xml:space="preserve">Офлайн (АДБ, ГРБС, </w:t>
      </w:r>
      <w:r w:rsidRPr="00AB7803">
        <w:t>ПБС</w:t>
      </w:r>
      <w:r>
        <w:t>, РБС)</w:t>
      </w:r>
      <w:r w:rsidRPr="00AB7803">
        <w:t xml:space="preserve"> доступны следующие операции над документом:</w:t>
      </w:r>
    </w:p>
    <w:p w:rsidR="00FD7378" w:rsidRPr="00AB7803" w:rsidRDefault="00FD7378" w:rsidP="00FD7378">
      <w:pPr>
        <w:pStyle w:val="ASFKListmark1"/>
      </w:pPr>
      <w:r w:rsidRPr="00AB7803">
        <w:t>ввод;</w:t>
      </w:r>
    </w:p>
    <w:p w:rsidR="00FD7378" w:rsidRPr="00AB7803" w:rsidRDefault="00FD7378" w:rsidP="00FD7378">
      <w:pPr>
        <w:pStyle w:val="ASFKListmark1"/>
      </w:pPr>
      <w:r w:rsidRPr="00AB7803">
        <w:t>документарный контроль;</w:t>
      </w:r>
    </w:p>
    <w:p w:rsidR="00FD7378" w:rsidRPr="00AB7803" w:rsidRDefault="00FD7378" w:rsidP="00FD7378">
      <w:pPr>
        <w:pStyle w:val="ASFKListmark1"/>
      </w:pPr>
      <w:r w:rsidRPr="00AB7803">
        <w:t>просмотр и редактирование;</w:t>
      </w:r>
    </w:p>
    <w:p w:rsidR="00FD7378" w:rsidRPr="00AB7803" w:rsidRDefault="00FD7378" w:rsidP="00FD7378">
      <w:pPr>
        <w:pStyle w:val="ASFKListmark1"/>
      </w:pPr>
      <w:r w:rsidRPr="00AB7803">
        <w:t>удаление;</w:t>
      </w:r>
    </w:p>
    <w:p w:rsidR="00FD7378" w:rsidRPr="00AB7803" w:rsidRDefault="00FD7378" w:rsidP="00FD7378">
      <w:pPr>
        <w:pStyle w:val="ASFKListmark1"/>
      </w:pPr>
      <w:r w:rsidRPr="00AB7803">
        <w:t xml:space="preserve">подписание, просмотр и снятие </w:t>
      </w:r>
      <w:r>
        <w:t>ЭП</w:t>
      </w:r>
      <w:r w:rsidRPr="00AB7803">
        <w:t>;</w:t>
      </w:r>
    </w:p>
    <w:p w:rsidR="00FD7378" w:rsidRPr="00AB7803" w:rsidRDefault="00FD7378" w:rsidP="00FD7378">
      <w:pPr>
        <w:pStyle w:val="ASFKListmark1"/>
      </w:pPr>
      <w:r w:rsidRPr="00AB7803">
        <w:t>печать;</w:t>
      </w:r>
    </w:p>
    <w:p w:rsidR="00FD7378" w:rsidRPr="00AB7803" w:rsidRDefault="00FD7378" w:rsidP="00FD7378">
      <w:pPr>
        <w:pStyle w:val="ASFKListmark1"/>
      </w:pPr>
      <w:r w:rsidRPr="00AB7803">
        <w:t>отправка в УФК, ЦАФК.</w:t>
      </w:r>
    </w:p>
    <w:p w:rsidR="00FD7378" w:rsidRPr="00AB7803" w:rsidRDefault="00FD7378" w:rsidP="00FD7378">
      <w:pPr>
        <w:pStyle w:val="41"/>
      </w:pPr>
      <w:bookmarkStart w:id="2896" w:name="_Ref395282402"/>
      <w:r w:rsidRPr="00AB7803">
        <w:t>Экранная форма документа</w:t>
      </w:r>
      <w:bookmarkEnd w:id="2896"/>
    </w:p>
    <w:p w:rsidR="00FD7378" w:rsidRPr="00AB7803" w:rsidRDefault="00FD7378" w:rsidP="00FD7378">
      <w:pPr>
        <w:pStyle w:val="ASFKNormal"/>
      </w:pPr>
      <w:r w:rsidRPr="00AB7803">
        <w:t xml:space="preserve">ЭФ </w:t>
      </w:r>
      <w:r w:rsidR="00DB551C">
        <w:t xml:space="preserve">документа </w:t>
      </w:r>
      <w:r>
        <w:t>«</w:t>
      </w:r>
      <w:r w:rsidRPr="00AB7803">
        <w:t>Запрос РПБС в ЦАФК</w:t>
      </w:r>
      <w:r>
        <w:t>»</w:t>
      </w:r>
      <w:r w:rsidRPr="00AB7803">
        <w:t xml:space="preserve"> представлена на рисунке </w:t>
      </w:r>
      <w:r w:rsidRPr="00AB7803">
        <w:fldChar w:fldCharType="begin"/>
      </w:r>
      <w:r w:rsidRPr="00AB7803">
        <w:instrText xml:space="preserve"> REF _Ref233112781 \h  \* MERGEFORMAT </w:instrText>
      </w:r>
      <w:r w:rsidRPr="00AB7803">
        <w:fldChar w:fldCharType="separate"/>
      </w:r>
      <w:r w:rsidR="00A813C9">
        <w:t>494</w:t>
      </w:r>
      <w:r w:rsidRPr="00AB7803">
        <w:fldChar w:fldCharType="end"/>
      </w:r>
      <w:r w:rsidRPr="00AB7803">
        <w:t xml:space="preserve">. </w:t>
      </w:r>
      <w:r w:rsidR="0027431F">
        <w:t>Форма содержит следующие закладки</w:t>
      </w:r>
      <w:r w:rsidRPr="00AB7803">
        <w:t>:</w:t>
      </w:r>
    </w:p>
    <w:p w:rsidR="00FD7378" w:rsidRPr="00AB7803" w:rsidRDefault="00FD7378" w:rsidP="00FD7378">
      <w:pPr>
        <w:pStyle w:val="ASFKListmark1"/>
      </w:pPr>
      <w:r>
        <w:t>«</w:t>
      </w:r>
      <w:r w:rsidRPr="00AB7803">
        <w:t>Основная информация</w:t>
      </w:r>
      <w:r>
        <w:t>»</w:t>
      </w:r>
      <w:r w:rsidRPr="00AB7803">
        <w:t>;</w:t>
      </w:r>
    </w:p>
    <w:p w:rsidR="00FD7378" w:rsidRPr="00AB7803" w:rsidRDefault="00FD7378" w:rsidP="00FD7378">
      <w:pPr>
        <w:pStyle w:val="ASFKListmark1"/>
      </w:pPr>
      <w:r>
        <w:t>«</w:t>
      </w:r>
      <w:r w:rsidRPr="00AB7803">
        <w:t>Системные атрибуты</w:t>
      </w:r>
      <w:r>
        <w:t>»</w:t>
      </w:r>
      <w:r w:rsidRPr="00AB7803">
        <w:t>;</w:t>
      </w:r>
    </w:p>
    <w:p w:rsidR="00FD7378" w:rsidRPr="00AB7803" w:rsidRDefault="00FD7378" w:rsidP="00FD7378">
      <w:pPr>
        <w:pStyle w:val="ASFKListmark1"/>
      </w:pPr>
      <w:r>
        <w:t>«</w:t>
      </w:r>
      <w:r w:rsidRPr="00AB7803">
        <w:t>Протоколы</w:t>
      </w:r>
      <w:r>
        <w:t>»</w:t>
      </w:r>
      <w:r w:rsidRPr="00AB7803">
        <w:t>.</w:t>
      </w:r>
    </w:p>
    <w:p w:rsidR="00FD7378" w:rsidRPr="00AB7803" w:rsidRDefault="00CF4371" w:rsidP="00FD7378">
      <w:pPr>
        <w:pStyle w:val="ASFKFigure"/>
      </w:pPr>
      <w:r>
        <w:rPr>
          <w:noProof/>
        </w:rPr>
        <w:lastRenderedPageBreak/>
        <w:drawing>
          <wp:inline distT="0" distB="0" distL="0" distR="0" wp14:anchorId="30219DB6" wp14:editId="14AC28F6">
            <wp:extent cx="6124575" cy="1924050"/>
            <wp:effectExtent l="0" t="0" r="9525" b="0"/>
            <wp:docPr id="607" name="Рисунок 6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FD7378" w:rsidRPr="00AB7803" w:rsidRDefault="00034287" w:rsidP="00FD7378">
      <w:pPr>
        <w:pStyle w:val="ASFKFigName"/>
      </w:pPr>
      <w:r>
        <w:rPr>
          <w:noProof/>
        </w:rPr>
        <w:fldChar w:fldCharType="begin"/>
      </w:r>
      <w:r>
        <w:rPr>
          <w:noProof/>
        </w:rPr>
        <w:instrText xml:space="preserve"> SEQ Рисунок \* ARABIC </w:instrText>
      </w:r>
      <w:r>
        <w:rPr>
          <w:noProof/>
        </w:rPr>
        <w:fldChar w:fldCharType="separate"/>
      </w:r>
      <w:bookmarkStart w:id="2897" w:name="_Ref233112781"/>
      <w:bookmarkStart w:id="2898" w:name="_Toc188827205"/>
      <w:r w:rsidR="00A813C9">
        <w:rPr>
          <w:noProof/>
        </w:rPr>
        <w:t>494</w:t>
      </w:r>
      <w:bookmarkEnd w:id="2897"/>
      <w:r>
        <w:rPr>
          <w:noProof/>
        </w:rPr>
        <w:fldChar w:fldCharType="end"/>
      </w:r>
      <w:r w:rsidR="00FD7378" w:rsidRPr="00AB7803">
        <w:t xml:space="preserve">. ЭФ </w:t>
      </w:r>
      <w:r w:rsidR="00FD7378">
        <w:t>«</w:t>
      </w:r>
      <w:r w:rsidR="00FD7378" w:rsidRPr="00AB7803">
        <w:t>Запрос РПБС в ЦАФК</w:t>
      </w:r>
      <w:r w:rsidR="0027431F">
        <w:t>», закладки «</w:t>
      </w:r>
      <w:r w:rsidR="00FD7378" w:rsidRPr="00AB7803">
        <w:t>Основная информация</w:t>
      </w:r>
      <w:r w:rsidR="00FD7378">
        <w:t>»</w:t>
      </w:r>
      <w:bookmarkEnd w:id="2898"/>
    </w:p>
    <w:p w:rsidR="006C57E6" w:rsidRDefault="00FD7378" w:rsidP="00FD7378">
      <w:pPr>
        <w:pStyle w:val="ASFKNormal"/>
      </w:pPr>
      <w:r w:rsidRPr="00AB7803">
        <w:t xml:space="preserve">Для ручного ввода документа следует на ЭФ </w:t>
      </w:r>
      <w:r w:rsidR="006C57E6">
        <w:t>документа</w:t>
      </w:r>
      <w:r w:rsidRPr="00AB7803">
        <w:t xml:space="preserve"> заполнить поля, доступные для редактирования. </w:t>
      </w:r>
    </w:p>
    <w:p w:rsidR="00FD7378" w:rsidRPr="00AB7803" w:rsidRDefault="00FD7378" w:rsidP="00FD7378">
      <w:pPr>
        <w:pStyle w:val="ASFKNormal"/>
      </w:pPr>
      <w:r w:rsidRPr="00AB7803">
        <w:t xml:space="preserve">Перечень полей </w:t>
      </w:r>
      <w:r w:rsidR="006C57E6" w:rsidRPr="00AB7803">
        <w:t xml:space="preserve">документа </w:t>
      </w:r>
      <w:r w:rsidR="006C57E6">
        <w:t>«</w:t>
      </w:r>
      <w:r w:rsidR="006C57E6" w:rsidRPr="00AB7803">
        <w:t>Запрос РПБС/АП/ТОАИФ</w:t>
      </w:r>
      <w:r w:rsidR="006C57E6">
        <w:t>», закладки «</w:t>
      </w:r>
      <w:r w:rsidR="006C57E6" w:rsidRPr="00AB7803">
        <w:t>Основная информация</w:t>
      </w:r>
      <w:r w:rsidR="006C57E6">
        <w:t xml:space="preserve">» </w:t>
      </w:r>
      <w:r w:rsidRPr="00AB7803">
        <w:t>приведен в таблице </w:t>
      </w:r>
      <w:r w:rsidRPr="00AB7803">
        <w:fldChar w:fldCharType="begin"/>
      </w:r>
      <w:r w:rsidRPr="00AB7803">
        <w:instrText xml:space="preserve"> REF _Ref318471281 \h  \* MERGEFORMAT </w:instrText>
      </w:r>
      <w:r w:rsidRPr="00AB7803">
        <w:fldChar w:fldCharType="separate"/>
      </w:r>
      <w:r w:rsidR="00A813C9">
        <w:t>272</w:t>
      </w:r>
      <w:r w:rsidRPr="00AB7803">
        <w:fldChar w:fldCharType="end"/>
      </w:r>
      <w:r w:rsidRPr="00AB7803">
        <w:t>.</w:t>
      </w:r>
    </w:p>
    <w:p w:rsidR="00FD7378" w:rsidRPr="00AB7803" w:rsidRDefault="00DD313F" w:rsidP="00FD7378">
      <w:pPr>
        <w:pStyle w:val="ASFKNameTable"/>
      </w:pPr>
      <w:r>
        <w:rPr>
          <w:noProof/>
        </w:rPr>
        <w:fldChar w:fldCharType="begin"/>
      </w:r>
      <w:r>
        <w:rPr>
          <w:noProof/>
        </w:rPr>
        <w:instrText xml:space="preserve"> SEQ Таблица \* ARABIC </w:instrText>
      </w:r>
      <w:r>
        <w:rPr>
          <w:noProof/>
        </w:rPr>
        <w:fldChar w:fldCharType="separate"/>
      </w:r>
      <w:bookmarkStart w:id="2899" w:name="_Ref318471281"/>
      <w:bookmarkStart w:id="2900" w:name="_Ref247371343"/>
      <w:bookmarkStart w:id="2901" w:name="_Toc188826662"/>
      <w:r w:rsidR="00A813C9">
        <w:rPr>
          <w:noProof/>
        </w:rPr>
        <w:t>272</w:t>
      </w:r>
      <w:bookmarkEnd w:id="2899"/>
      <w:bookmarkEnd w:id="2900"/>
      <w:r>
        <w:rPr>
          <w:noProof/>
        </w:rPr>
        <w:fldChar w:fldCharType="end"/>
      </w:r>
      <w:r w:rsidR="00FD7378" w:rsidRPr="00AB7803">
        <w:t xml:space="preserve">. Описание полей документа </w:t>
      </w:r>
      <w:r w:rsidR="00FD7378">
        <w:t>«</w:t>
      </w:r>
      <w:r w:rsidR="00FD7378" w:rsidRPr="00AB7803">
        <w:t>Запрос РПБС/АП/ТОАИФ</w:t>
      </w:r>
      <w:r w:rsidR="0027431F">
        <w:t>», закладки «</w:t>
      </w:r>
      <w:r w:rsidR="00FD7378" w:rsidRPr="00AB7803">
        <w:t>Основная информация</w:t>
      </w:r>
      <w:r w:rsidR="00FD7378">
        <w:t>»</w:t>
      </w:r>
      <w:bookmarkEnd w:id="29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FD7378" w:rsidRPr="00AB7803"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D7378" w:rsidRPr="00AB7803" w:rsidRDefault="00FD7378" w:rsidP="0043237E">
            <w:pPr>
              <w:pStyle w:val="ASFKTableHead"/>
            </w:pPr>
            <w:r w:rsidRPr="00AB780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D7378" w:rsidRPr="00AB7803" w:rsidRDefault="00FD7378" w:rsidP="0043237E">
            <w:pPr>
              <w:pStyle w:val="ASFKTableHead"/>
            </w:pPr>
            <w:r w:rsidRPr="00AB7803">
              <w:t>Описание поля</w:t>
            </w:r>
          </w:p>
        </w:tc>
      </w:tr>
      <w:tr w:rsidR="00FD7378" w:rsidRPr="00AB7803" w:rsidTr="00B36EDB">
        <w:tc>
          <w:tcPr>
            <w:tcW w:w="1137" w:type="pct"/>
            <w:shd w:val="clear" w:color="auto" w:fill="auto"/>
          </w:tcPr>
          <w:p w:rsidR="00FD7378" w:rsidRPr="00AB7803" w:rsidRDefault="00FD7378" w:rsidP="00B36EDB">
            <w:pPr>
              <w:pStyle w:val="ASFKTablenorm"/>
              <w:ind w:left="57" w:right="57"/>
            </w:pPr>
            <w:r w:rsidRPr="00AB7803">
              <w:t>Номер документа</w:t>
            </w:r>
          </w:p>
        </w:tc>
        <w:tc>
          <w:tcPr>
            <w:tcW w:w="3863" w:type="pct"/>
            <w:shd w:val="clear" w:color="auto" w:fill="auto"/>
          </w:tcPr>
          <w:p w:rsidR="00FD7378" w:rsidRPr="00AB7803" w:rsidRDefault="00FD7378" w:rsidP="00B36EDB">
            <w:pPr>
              <w:pStyle w:val="ASFKTablenorm"/>
              <w:ind w:left="57" w:right="57"/>
            </w:pPr>
            <w:r w:rsidRPr="00AB7803">
              <w:t xml:space="preserve">Номер документа. </w:t>
            </w:r>
          </w:p>
          <w:p w:rsidR="00FD7378" w:rsidRPr="00FD7378" w:rsidRDefault="00FD7378" w:rsidP="00B36EDB">
            <w:pPr>
              <w:pStyle w:val="ASFKTablenorm"/>
              <w:ind w:left="57" w:right="57"/>
            </w:pPr>
            <w:r w:rsidRPr="00AB7803">
              <w:t>Номер формируется и заполняется автоматически. Формат: Код ОрФК/Код собственного УБП-Номер по порядку. Например: 6000/20005-38897. Недоступно для редактир</w:t>
            </w:r>
            <w:r w:rsidRPr="00FD7378">
              <w:t>ования.</w:t>
            </w:r>
          </w:p>
        </w:tc>
      </w:tr>
      <w:tr w:rsidR="00FD7378" w:rsidRPr="00AB7803" w:rsidTr="00B36EDB">
        <w:tc>
          <w:tcPr>
            <w:tcW w:w="1137" w:type="pct"/>
            <w:shd w:val="clear" w:color="auto" w:fill="auto"/>
          </w:tcPr>
          <w:p w:rsidR="00FD7378" w:rsidRPr="00AB7803" w:rsidRDefault="00FD7378" w:rsidP="00B36EDB">
            <w:pPr>
              <w:pStyle w:val="ASFKTablenorm"/>
              <w:ind w:left="57" w:right="57"/>
            </w:pPr>
            <w:r w:rsidRPr="00AB7803">
              <w:t>Дата док.</w:t>
            </w:r>
          </w:p>
        </w:tc>
        <w:tc>
          <w:tcPr>
            <w:tcW w:w="3863" w:type="pct"/>
            <w:shd w:val="clear" w:color="auto" w:fill="auto"/>
          </w:tcPr>
          <w:p w:rsidR="00FD7378" w:rsidRPr="00AB7803" w:rsidRDefault="00FD7378" w:rsidP="00B36EDB">
            <w:pPr>
              <w:pStyle w:val="ASFKTablenorm"/>
              <w:ind w:left="57" w:right="57"/>
            </w:pPr>
            <w:r w:rsidRPr="00AB7803">
              <w:t xml:space="preserve">Дата документа. </w:t>
            </w:r>
          </w:p>
          <w:p w:rsidR="00FD7378" w:rsidRPr="00FD7378" w:rsidRDefault="00FD7378" w:rsidP="00B36EDB">
            <w:pPr>
              <w:pStyle w:val="ASFKTablenorm"/>
              <w:ind w:left="57" w:right="57"/>
            </w:pPr>
            <w:r w:rsidRPr="00AB7803">
              <w:t>По умолчанию проставляется текущая дата. Недоступно для редакт</w:t>
            </w:r>
            <w:r w:rsidRPr="00FD7378">
              <w:t>ирования.</w:t>
            </w:r>
          </w:p>
        </w:tc>
      </w:tr>
      <w:tr w:rsidR="00FD7378" w:rsidRPr="00AB7803" w:rsidTr="00B36EDB">
        <w:tc>
          <w:tcPr>
            <w:tcW w:w="1137" w:type="pct"/>
            <w:shd w:val="clear" w:color="auto" w:fill="auto"/>
          </w:tcPr>
          <w:p w:rsidR="00FD7378" w:rsidRPr="00AB7803" w:rsidRDefault="00FD7378" w:rsidP="00B36EDB">
            <w:pPr>
              <w:pStyle w:val="ASFKTablenorm"/>
              <w:ind w:left="57" w:right="57"/>
            </w:pPr>
            <w:r w:rsidRPr="00AB7803">
              <w:t>БУ инициатор</w:t>
            </w:r>
          </w:p>
        </w:tc>
        <w:tc>
          <w:tcPr>
            <w:tcW w:w="3863" w:type="pct"/>
            <w:shd w:val="clear" w:color="auto" w:fill="auto"/>
          </w:tcPr>
          <w:p w:rsidR="00FD7378" w:rsidRPr="00AB7803" w:rsidRDefault="00FD7378" w:rsidP="00B36EDB">
            <w:pPr>
              <w:pStyle w:val="ASFKTablenorm"/>
              <w:ind w:left="57" w:right="57"/>
            </w:pPr>
            <w:r w:rsidRPr="00AB7803">
              <w:t>Наименование БУ инициатора запроса.</w:t>
            </w:r>
          </w:p>
          <w:p w:rsidR="00FD7378" w:rsidRPr="00FD7378" w:rsidRDefault="00FD7378" w:rsidP="00B36EDB">
            <w:pPr>
              <w:pStyle w:val="ASFKTablenorm"/>
              <w:ind w:left="57" w:right="57"/>
            </w:pPr>
            <w:r w:rsidRPr="00AB7803">
              <w:t xml:space="preserve">Подтягивается по коду собственного РУБП из справочника </w:t>
            </w:r>
            <w:r w:rsidRPr="00FD7378">
              <w:t>«СРРПБС» (наименование РУБП). Может быть изменено пользователем вручную или выбором из справочника «СРРПБС».</w:t>
            </w:r>
          </w:p>
        </w:tc>
      </w:tr>
      <w:tr w:rsidR="00FD7378" w:rsidRPr="00AB7803" w:rsidTr="00B36EDB">
        <w:tc>
          <w:tcPr>
            <w:tcW w:w="1137" w:type="pct"/>
            <w:shd w:val="clear" w:color="auto" w:fill="auto"/>
          </w:tcPr>
          <w:p w:rsidR="00FD7378" w:rsidRPr="00FD7378" w:rsidRDefault="00FD7378" w:rsidP="00B36EDB">
            <w:pPr>
              <w:pStyle w:val="ASFKTablenorm"/>
              <w:ind w:left="57" w:right="57"/>
            </w:pPr>
            <w:r w:rsidRPr="00AB7803">
              <w:t xml:space="preserve">Код </w:t>
            </w:r>
            <w:r w:rsidRPr="00BA2661">
              <w:rPr>
                <w:rStyle w:val="ASFKReporterror"/>
              </w:rPr>
              <w:t>отч</w:t>
            </w:r>
            <w:r w:rsidRPr="00AB7803">
              <w:t xml:space="preserve">. </w:t>
            </w:r>
            <w:r w:rsidR="00C54DBF">
              <w:t>Ф</w:t>
            </w:r>
            <w:r w:rsidRPr="00FD7378">
              <w:t>ормы</w:t>
            </w:r>
          </w:p>
        </w:tc>
        <w:tc>
          <w:tcPr>
            <w:tcW w:w="3863" w:type="pct"/>
            <w:shd w:val="clear" w:color="auto" w:fill="auto"/>
          </w:tcPr>
          <w:p w:rsidR="00FD7378" w:rsidRPr="00AB7803" w:rsidRDefault="00FD7378" w:rsidP="00B36EDB">
            <w:pPr>
              <w:pStyle w:val="ASFKTablenorm"/>
              <w:ind w:left="57" w:right="57"/>
            </w:pPr>
            <w:r w:rsidRPr="00AB7803">
              <w:t>Код отчетной формы.</w:t>
            </w:r>
          </w:p>
          <w:p w:rsidR="00FD7378" w:rsidRPr="00FD7378" w:rsidRDefault="00FD7378" w:rsidP="00B36EDB">
            <w:pPr>
              <w:pStyle w:val="ASFKTablenorm"/>
              <w:ind w:left="57" w:right="57"/>
            </w:pPr>
            <w:r w:rsidRPr="00AB7803">
              <w:t>Значение по умолчанию – RP_A02_01. Может быть выбрано из спр</w:t>
            </w:r>
            <w:r w:rsidRPr="00FD7378">
              <w:t xml:space="preserve">авочника «Служебный словарь шаблонов отчетов». Пользователю для выбора предлагаются записи, ограниченные фильтром </w:t>
            </w:r>
            <w:r w:rsidRPr="00B36EDB">
              <w:rPr>
                <w:lang w:val="en-US"/>
              </w:rPr>
              <w:t>like</w:t>
            </w:r>
            <w:r w:rsidRPr="00FD7378">
              <w:t xml:space="preserve"> «RP%».</w:t>
            </w:r>
          </w:p>
        </w:tc>
      </w:tr>
      <w:tr w:rsidR="00FD7378" w:rsidRPr="00AB7803" w:rsidTr="00B36EDB">
        <w:tc>
          <w:tcPr>
            <w:tcW w:w="1137" w:type="pct"/>
            <w:shd w:val="clear" w:color="auto" w:fill="auto"/>
          </w:tcPr>
          <w:p w:rsidR="00FD7378" w:rsidRPr="00AB7803" w:rsidRDefault="00FD7378" w:rsidP="00B36EDB">
            <w:pPr>
              <w:pStyle w:val="ASFKTablenorm"/>
              <w:ind w:left="57" w:right="57"/>
            </w:pPr>
            <w:r w:rsidRPr="00AB7803">
              <w:t>Статус</w:t>
            </w:r>
          </w:p>
        </w:tc>
        <w:tc>
          <w:tcPr>
            <w:tcW w:w="3863" w:type="pct"/>
            <w:shd w:val="clear" w:color="auto" w:fill="auto"/>
          </w:tcPr>
          <w:p w:rsidR="00FD7378" w:rsidRPr="00AB7803" w:rsidRDefault="00FD7378" w:rsidP="00B36EDB">
            <w:pPr>
              <w:pStyle w:val="ASFKTablenorm"/>
              <w:ind w:left="57" w:right="57"/>
            </w:pPr>
            <w:r w:rsidRPr="00AB7803">
              <w:t>Код статуса документа.</w:t>
            </w:r>
          </w:p>
          <w:p w:rsidR="00FD7378" w:rsidRPr="00FD7378" w:rsidRDefault="00FD7378" w:rsidP="00B36EDB">
            <w:pPr>
              <w:pStyle w:val="ASFKTablenorm"/>
              <w:ind w:left="57" w:right="57"/>
            </w:pPr>
            <w:r w:rsidRPr="00AB7803">
              <w:t xml:space="preserve">Поле заполняется автоматически при обработке документа в </w:t>
            </w:r>
            <w:r w:rsidR="0077436F">
              <w:t>ППО СУФД АСФК</w:t>
            </w:r>
            <w:r w:rsidRPr="00FD7378">
              <w:t xml:space="preserve">, или передается из </w:t>
            </w:r>
            <w:r w:rsidR="00820D5E">
              <w:t>ППО OEBS АСФК</w:t>
            </w:r>
            <w:r w:rsidRPr="00FD7378">
              <w:t>.</w:t>
            </w:r>
          </w:p>
        </w:tc>
      </w:tr>
      <w:tr w:rsidR="00FD7378" w:rsidRPr="00AB7803" w:rsidTr="00B36EDB">
        <w:tc>
          <w:tcPr>
            <w:tcW w:w="1137" w:type="pct"/>
            <w:shd w:val="clear" w:color="auto" w:fill="auto"/>
          </w:tcPr>
          <w:p w:rsidR="00FD7378" w:rsidRPr="00AB7803" w:rsidRDefault="00FD7378" w:rsidP="00B36EDB">
            <w:pPr>
              <w:pStyle w:val="ASFKTablenorm"/>
              <w:ind w:left="57" w:right="57"/>
            </w:pPr>
            <w:r w:rsidRPr="00AB7803">
              <w:t>Отчётная дата</w:t>
            </w:r>
          </w:p>
        </w:tc>
        <w:tc>
          <w:tcPr>
            <w:tcW w:w="3863" w:type="pct"/>
            <w:shd w:val="clear" w:color="auto" w:fill="auto"/>
          </w:tcPr>
          <w:p w:rsidR="00FD7378" w:rsidRPr="00AB7803" w:rsidRDefault="00FD7378" w:rsidP="00B36EDB">
            <w:pPr>
              <w:pStyle w:val="ASFKTablenorm"/>
              <w:ind w:left="57" w:right="57"/>
            </w:pPr>
            <w:r w:rsidRPr="00AB7803">
              <w:t xml:space="preserve">Отчётная дата. </w:t>
            </w:r>
          </w:p>
          <w:p w:rsidR="00FD7378" w:rsidRPr="00FD7378" w:rsidRDefault="00FD7378" w:rsidP="00B36EDB">
            <w:pPr>
              <w:pStyle w:val="ASFKTablenorm"/>
              <w:ind w:left="57" w:right="57"/>
            </w:pPr>
            <w:r w:rsidRPr="00AB7803">
              <w:t>Значение вводится вручную или выбирается из системного к</w:t>
            </w:r>
            <w:r w:rsidRPr="00FD7378">
              <w:t>алендаря.</w:t>
            </w:r>
          </w:p>
        </w:tc>
      </w:tr>
      <w:tr w:rsidR="00FD7378" w:rsidRPr="00AB7803" w:rsidTr="00B36EDB">
        <w:tc>
          <w:tcPr>
            <w:tcW w:w="1137" w:type="pct"/>
            <w:shd w:val="clear" w:color="auto" w:fill="auto"/>
          </w:tcPr>
          <w:p w:rsidR="00FD7378" w:rsidRPr="00FD7378" w:rsidRDefault="00FD7378" w:rsidP="00B36EDB">
            <w:pPr>
              <w:pStyle w:val="ASFKTablenorm"/>
              <w:ind w:left="57" w:right="57"/>
            </w:pPr>
            <w:r w:rsidRPr="00AB7803">
              <w:t>Пользователь, создавший з</w:t>
            </w:r>
            <w:r w:rsidRPr="00FD7378">
              <w:t>апрос: ФИО</w:t>
            </w:r>
          </w:p>
        </w:tc>
        <w:tc>
          <w:tcPr>
            <w:tcW w:w="3863" w:type="pct"/>
            <w:shd w:val="clear" w:color="auto" w:fill="auto"/>
          </w:tcPr>
          <w:p w:rsidR="00FD7378" w:rsidRPr="00AB7803" w:rsidRDefault="00FD7378" w:rsidP="00B36EDB">
            <w:pPr>
              <w:pStyle w:val="ASFKTablenorm"/>
              <w:ind w:left="57" w:right="57"/>
            </w:pPr>
            <w:r w:rsidRPr="00AB7803">
              <w:t xml:space="preserve">ФИО пользователя, создавшего запрос. </w:t>
            </w:r>
          </w:p>
          <w:p w:rsidR="00FD7378" w:rsidRPr="00FD7378" w:rsidRDefault="00FD7378" w:rsidP="00B36EDB">
            <w:pPr>
              <w:pStyle w:val="ASFKTablenorm"/>
              <w:ind w:left="57" w:right="57"/>
            </w:pPr>
            <w:r w:rsidRPr="00AB7803">
              <w:t xml:space="preserve">По умолчанию проставляется ФИО пользователя, создавшего запрос. Значение выбирается из справочника </w:t>
            </w:r>
            <w:r w:rsidRPr="00FD7378">
              <w:t>«Список сотрудников» или заполняется вручную.</w:t>
            </w:r>
          </w:p>
        </w:tc>
      </w:tr>
      <w:tr w:rsidR="00FD7378" w:rsidRPr="00AB7803" w:rsidTr="00B36EDB">
        <w:tc>
          <w:tcPr>
            <w:tcW w:w="1137" w:type="pct"/>
            <w:shd w:val="clear" w:color="auto" w:fill="auto"/>
          </w:tcPr>
          <w:p w:rsidR="00FD7378" w:rsidRPr="00FD7378" w:rsidRDefault="00FD7378" w:rsidP="00B36EDB">
            <w:pPr>
              <w:pStyle w:val="ASFKTablenorm"/>
              <w:ind w:left="57" w:right="57"/>
            </w:pPr>
            <w:r w:rsidRPr="00AB7803">
              <w:lastRenderedPageBreak/>
              <w:t>Пользователь, создавший з</w:t>
            </w:r>
            <w:r w:rsidRPr="00FD7378">
              <w:t>апрос: Телефон</w:t>
            </w:r>
          </w:p>
        </w:tc>
        <w:tc>
          <w:tcPr>
            <w:tcW w:w="3863" w:type="pct"/>
            <w:shd w:val="clear" w:color="auto" w:fill="auto"/>
          </w:tcPr>
          <w:p w:rsidR="00FD7378" w:rsidRPr="00AB7803" w:rsidRDefault="00FD7378" w:rsidP="00B36EDB">
            <w:pPr>
              <w:pStyle w:val="ASFKTablenorm"/>
              <w:ind w:left="57" w:right="57"/>
            </w:pPr>
            <w:r w:rsidRPr="00AB7803">
              <w:t xml:space="preserve">Телефон пользователя, создавшего запрос. </w:t>
            </w:r>
          </w:p>
          <w:p w:rsidR="00FD7378" w:rsidRPr="00FD7378" w:rsidRDefault="00FD7378" w:rsidP="00B36EDB">
            <w:pPr>
              <w:pStyle w:val="ASFKTablenorm"/>
              <w:ind w:left="57" w:right="57"/>
            </w:pPr>
            <w:r w:rsidRPr="00AB7803">
              <w:t>По умолчанию проставляется телефон пользователя, создавшего з</w:t>
            </w:r>
            <w:r w:rsidRPr="00FD7378">
              <w:t>апрос. Значение выбирается из справочника «Список сотрудников» или заполняется вручную.</w:t>
            </w:r>
          </w:p>
        </w:tc>
      </w:tr>
      <w:tr w:rsidR="00FD7378" w:rsidRPr="00AB7803" w:rsidTr="00B36EDB">
        <w:tc>
          <w:tcPr>
            <w:tcW w:w="1137" w:type="pct"/>
            <w:shd w:val="clear" w:color="auto" w:fill="auto"/>
          </w:tcPr>
          <w:p w:rsidR="00FD7378" w:rsidRPr="00FD7378" w:rsidRDefault="00FD7378" w:rsidP="00B36EDB">
            <w:pPr>
              <w:pStyle w:val="ASFKTablenorm"/>
              <w:ind w:left="57" w:right="57"/>
            </w:pPr>
            <w:r w:rsidRPr="00AB7803">
              <w:t>Пользователь, создавший запрос: Департ</w:t>
            </w:r>
            <w:r w:rsidRPr="00FD7378">
              <w:t>амент</w:t>
            </w:r>
          </w:p>
        </w:tc>
        <w:tc>
          <w:tcPr>
            <w:tcW w:w="3863" w:type="pct"/>
            <w:shd w:val="clear" w:color="auto" w:fill="auto"/>
          </w:tcPr>
          <w:p w:rsidR="00FD7378" w:rsidRPr="00AB7803" w:rsidRDefault="00FD7378" w:rsidP="00B36EDB">
            <w:pPr>
              <w:pStyle w:val="ASFKTablenorm"/>
              <w:ind w:left="57" w:right="57"/>
            </w:pPr>
            <w:r w:rsidRPr="00AB7803">
              <w:t>Департамент пользователя, создавшего запрос.</w:t>
            </w:r>
          </w:p>
          <w:p w:rsidR="00FD7378" w:rsidRPr="00AB7803" w:rsidRDefault="00FD7378" w:rsidP="00B36EDB">
            <w:pPr>
              <w:pStyle w:val="ASFKTablenorm"/>
              <w:ind w:left="57" w:right="57"/>
            </w:pPr>
            <w:r w:rsidRPr="00AB7803">
              <w:t>Значение заполняется вручную.</w:t>
            </w:r>
          </w:p>
        </w:tc>
      </w:tr>
    </w:tbl>
    <w:p w:rsidR="00837199" w:rsidRPr="00AB7803" w:rsidRDefault="00837199" w:rsidP="00C52467">
      <w:pPr>
        <w:pStyle w:val="32"/>
      </w:pPr>
      <w:bookmarkStart w:id="2902" w:name="_Toc240286459"/>
      <w:bookmarkStart w:id="2903" w:name="_Toc409434048"/>
      <w:bookmarkStart w:id="2904" w:name="_Toc410656452"/>
      <w:bookmarkStart w:id="2905" w:name="_Ref413934592"/>
      <w:bookmarkStart w:id="2906" w:name="_Toc420936493"/>
      <w:bookmarkStart w:id="2907" w:name="_Toc424289383"/>
      <w:bookmarkStart w:id="2908" w:name="_Ref445995880"/>
      <w:bookmarkStart w:id="2909" w:name="_Ref355695440"/>
      <w:bookmarkStart w:id="2910" w:name="_Toc355695569"/>
      <w:bookmarkStart w:id="2911" w:name="_Toc355698237"/>
      <w:bookmarkStart w:id="2912" w:name="_Toc355699772"/>
      <w:bookmarkStart w:id="2913" w:name="_Toc355701711"/>
      <w:bookmarkStart w:id="2914" w:name="_Toc409434052"/>
      <w:bookmarkStart w:id="2915" w:name="_Toc410656456"/>
      <w:bookmarkStart w:id="2916" w:name="_Toc420936497"/>
      <w:bookmarkStart w:id="2917" w:name="_Toc424289387"/>
      <w:bookmarkStart w:id="2918" w:name="_Toc420936494"/>
      <w:bookmarkStart w:id="2919" w:name="_Ref423594060"/>
      <w:bookmarkStart w:id="2920" w:name="_Toc423594200"/>
      <w:bookmarkStart w:id="2921" w:name="_Ref423607051"/>
      <w:bookmarkStart w:id="2922" w:name="_Toc188826359"/>
      <w:r w:rsidRPr="00AB7803">
        <w:t>Отчеты</w:t>
      </w:r>
      <w:bookmarkEnd w:id="2902"/>
      <w:bookmarkEnd w:id="2903"/>
      <w:bookmarkEnd w:id="2904"/>
      <w:bookmarkEnd w:id="2905"/>
      <w:bookmarkEnd w:id="2906"/>
      <w:bookmarkEnd w:id="2907"/>
      <w:bookmarkEnd w:id="2908"/>
      <w:bookmarkEnd w:id="2922"/>
    </w:p>
    <w:p w:rsidR="00837199" w:rsidRPr="00AB7803" w:rsidRDefault="00837199" w:rsidP="00837199">
      <w:pPr>
        <w:pStyle w:val="ASFKNormal"/>
      </w:pPr>
      <w:r w:rsidRPr="00AB7803">
        <w:t xml:space="preserve">ЭД </w:t>
      </w:r>
      <w:r w:rsidR="00324E3A">
        <w:t>«</w:t>
      </w:r>
      <w:r w:rsidRPr="00AB7803">
        <w:t>Отчеты</w:t>
      </w:r>
      <w:r w:rsidR="00324E3A">
        <w:t>»</w:t>
      </w:r>
      <w:r w:rsidRPr="00AB7803">
        <w:t xml:space="preserve"> используется для доставки </w:t>
      </w:r>
      <w:r w:rsidR="009E3D0C">
        <w:t>УБП</w:t>
      </w:r>
      <w:r w:rsidRPr="00AB7803">
        <w:t xml:space="preserve"> оперативных данных регламентирова</w:t>
      </w:r>
      <w:r w:rsidRPr="00837199">
        <w:t>н</w:t>
      </w:r>
      <w:r w:rsidRPr="00AB7803">
        <w:t>ной о</w:t>
      </w:r>
      <w:r w:rsidRPr="00837199">
        <w:t>т</w:t>
      </w:r>
      <w:r w:rsidRPr="00AB7803">
        <w:t>четности, направляемых из учетной системы ОрФК. Это такие отчеты, как:</w:t>
      </w:r>
    </w:p>
    <w:p w:rsidR="00837199" w:rsidRPr="00AB7803" w:rsidRDefault="00837199" w:rsidP="00837199">
      <w:pPr>
        <w:pStyle w:val="ASFKListmark1"/>
      </w:pPr>
      <w:r w:rsidRPr="00AB7803">
        <w:t>Выписка из лицевого счета получателя бюджетных средств (форма 0531759);</w:t>
      </w:r>
    </w:p>
    <w:p w:rsidR="00837199" w:rsidRPr="00AB7803" w:rsidRDefault="00837199" w:rsidP="00837199">
      <w:pPr>
        <w:pStyle w:val="ASFKListmark1"/>
      </w:pPr>
      <w:r w:rsidRPr="00AB7803">
        <w:t>Выписка из лицевого счета получателя бюджетных средств для отражения опер</w:t>
      </w:r>
      <w:r w:rsidRPr="00837199">
        <w:t>а</w:t>
      </w:r>
      <w:r w:rsidRPr="00AB7803">
        <w:t>ций за __-__ годы (форма 0531716);</w:t>
      </w:r>
    </w:p>
    <w:p w:rsidR="00837199" w:rsidRPr="00AB7803" w:rsidRDefault="00837199" w:rsidP="00837199">
      <w:pPr>
        <w:pStyle w:val="ASFKListmark1"/>
      </w:pPr>
      <w:r w:rsidRPr="00AB7803">
        <w:t>Выписка из лицевого счета для учета операций со средствами, поступающими во временное распоряжение федерального бюджетного учреждения (форма 0531762);</w:t>
      </w:r>
    </w:p>
    <w:p w:rsidR="00837199" w:rsidRPr="00AB7803" w:rsidRDefault="00837199" w:rsidP="00837199">
      <w:pPr>
        <w:pStyle w:val="ASFKListmark1"/>
      </w:pPr>
      <w:r w:rsidRPr="00AB7803">
        <w:t>Отчет о состоянии лицевого счета получателя бюджетных средств (форма 0531786);</w:t>
      </w:r>
    </w:p>
    <w:p w:rsidR="00837199" w:rsidRPr="00AB7803" w:rsidRDefault="00837199" w:rsidP="00837199">
      <w:pPr>
        <w:pStyle w:val="ASFKListmark1"/>
      </w:pPr>
      <w:r w:rsidRPr="00AB7803">
        <w:t>Отчет о состоянии лицевого счета получателя бюджетных средств для отражения операций за __-__ годы (форма 0531794);</w:t>
      </w:r>
    </w:p>
    <w:p w:rsidR="00837199" w:rsidRPr="00AB7803" w:rsidRDefault="00837199" w:rsidP="00837199">
      <w:pPr>
        <w:pStyle w:val="ASFKListmark1"/>
      </w:pPr>
      <w:r w:rsidRPr="00AB7803">
        <w:t>Отчет о состоянии лицевого счета по учету средств, поступающих во временное распоряжение федерального бюджетного учреждения (форма 0531788);</w:t>
      </w:r>
    </w:p>
    <w:p w:rsidR="00837199" w:rsidRPr="00AB7803" w:rsidRDefault="00837199" w:rsidP="00837199">
      <w:pPr>
        <w:pStyle w:val="ASFKListmark1"/>
      </w:pPr>
      <w:r w:rsidRPr="00AB7803">
        <w:t>Приложение к выписке из лицевого счета получателя бюджетных средств (форма 0531778);</w:t>
      </w:r>
    </w:p>
    <w:p w:rsidR="00837199" w:rsidRPr="00AB7803" w:rsidRDefault="00837199" w:rsidP="00837199">
      <w:pPr>
        <w:pStyle w:val="ASFKListmark1"/>
      </w:pPr>
      <w:r w:rsidRPr="00AB7803">
        <w:t>Приложение к выписке из лицевого счета получателя бюджетных средств для отр</w:t>
      </w:r>
      <w:r w:rsidRPr="00837199">
        <w:t>а</w:t>
      </w:r>
      <w:r w:rsidRPr="00AB7803">
        <w:t>жения операций за __-__ годы (форма 0531747);</w:t>
      </w:r>
    </w:p>
    <w:p w:rsidR="00837199" w:rsidRDefault="00837199" w:rsidP="00837199">
      <w:pPr>
        <w:pStyle w:val="ASFKListmark1"/>
      </w:pPr>
      <w:r w:rsidRPr="00AB7803">
        <w:t>Справка об исполнении принятых на учет бюджетных обязательств (форма 0531707)</w:t>
      </w:r>
      <w:r>
        <w:t>;</w:t>
      </w:r>
    </w:p>
    <w:p w:rsidR="00837199" w:rsidRPr="00AB7803" w:rsidRDefault="00837199" w:rsidP="001617B5">
      <w:pPr>
        <w:pStyle w:val="ASFKListnormal1"/>
      </w:pPr>
      <w:r w:rsidRPr="00AB7803">
        <w:t>и другие.</w:t>
      </w:r>
    </w:p>
    <w:p w:rsidR="00837199" w:rsidRPr="00837199" w:rsidRDefault="00837199" w:rsidP="00837199">
      <w:pPr>
        <w:pStyle w:val="ASFKNormal"/>
      </w:pPr>
      <w:r w:rsidRPr="00136283">
        <w:t xml:space="preserve">Документ может содержать несколько вложений, одним из которых является отчет </w:t>
      </w:r>
      <w:r w:rsidR="00324E3A">
        <w:t>«</w:t>
      </w:r>
      <w:r w:rsidRPr="00136283">
        <w:t>Реестр вложений</w:t>
      </w:r>
      <w:r w:rsidR="00324E3A">
        <w:t>»</w:t>
      </w:r>
      <w:r w:rsidRPr="00837199">
        <w:t xml:space="preserve"> в формате XML, содержащий значения атрибутов первичных документов, а остальные содержат другие прикрепленные документы.</w:t>
      </w:r>
    </w:p>
    <w:p w:rsidR="00837199" w:rsidRPr="00837199" w:rsidRDefault="0027431F" w:rsidP="00837199">
      <w:pPr>
        <w:pStyle w:val="ASFKNormal"/>
      </w:pPr>
      <w:r>
        <w:t>Для работы с документами «</w:t>
      </w:r>
      <w:r w:rsidR="00837199" w:rsidRPr="00AB7803">
        <w:t>Регламентированные отчеты</w:t>
      </w:r>
      <w:r w:rsidR="00324E3A">
        <w:t>»</w:t>
      </w:r>
      <w:r w:rsidR="00837199" w:rsidRPr="00AB7803">
        <w:t xml:space="preserve"> следует перейти в пункт меню </w:t>
      </w:r>
      <w:r w:rsidR="00324E3A">
        <w:t>«</w:t>
      </w:r>
      <w:r w:rsidR="00837199" w:rsidRPr="00AB7803">
        <w:t>Док</w:t>
      </w:r>
      <w:r w:rsidR="00837199" w:rsidRPr="00837199">
        <w:t>ументы – Оперативная отчетность – Отч</w:t>
      </w:r>
      <w:r w:rsidR="001617B5">
        <w:t>ё</w:t>
      </w:r>
      <w:r w:rsidR="00837199" w:rsidRPr="00837199">
        <w:t>ты – Отчеты</w:t>
      </w:r>
      <w:r w:rsidR="00324E3A">
        <w:t>»</w:t>
      </w:r>
      <w:r w:rsidR="00837199" w:rsidRPr="00837199">
        <w:t>. Откроется ЭФ списка документов, представленная на рисунке </w:t>
      </w:r>
      <w:r w:rsidR="00F2392D">
        <w:fldChar w:fldCharType="begin"/>
      </w:r>
      <w:r w:rsidR="00F2392D">
        <w:instrText xml:space="preserve"> REF _Ref240275542 \h  \* MERGEFORMAT </w:instrText>
      </w:r>
      <w:r w:rsidR="00F2392D">
        <w:fldChar w:fldCharType="separate"/>
      </w:r>
      <w:r w:rsidR="00A813C9">
        <w:t>495</w:t>
      </w:r>
      <w:r w:rsidR="00F2392D">
        <w:fldChar w:fldCharType="end"/>
      </w:r>
      <w:r w:rsidR="00837199" w:rsidRPr="00837199">
        <w:t>.</w:t>
      </w:r>
    </w:p>
    <w:p w:rsidR="00837199" w:rsidRPr="00837199" w:rsidRDefault="00CF4371" w:rsidP="00837199">
      <w:pPr>
        <w:pStyle w:val="ASFKFigure"/>
      </w:pPr>
      <w:r>
        <w:rPr>
          <w:noProof/>
        </w:rPr>
        <w:lastRenderedPageBreak/>
        <w:drawing>
          <wp:inline distT="0" distB="0" distL="0" distR="0" wp14:anchorId="2BAC10AD" wp14:editId="0308963E">
            <wp:extent cx="6124575" cy="3562350"/>
            <wp:effectExtent l="0" t="0" r="9525" b="0"/>
            <wp:docPr id="608" name="Рисунок 3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descr="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8371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923" w:name="_Ref240275542"/>
      <w:bookmarkStart w:id="2924" w:name="_Toc188827206"/>
      <w:r w:rsidR="00A813C9">
        <w:rPr>
          <w:noProof/>
        </w:rPr>
        <w:t>495</w:t>
      </w:r>
      <w:bookmarkEnd w:id="2923"/>
      <w:r>
        <w:rPr>
          <w:noProof/>
        </w:rPr>
        <w:fldChar w:fldCharType="end"/>
      </w:r>
      <w:r w:rsidR="00837199" w:rsidRPr="00204E68">
        <w:t xml:space="preserve">. ЭФ списка документов </w:t>
      </w:r>
      <w:r w:rsidR="00324E3A">
        <w:t>«</w:t>
      </w:r>
      <w:r w:rsidR="00837199" w:rsidRPr="00204E68">
        <w:t>Отчеты</w:t>
      </w:r>
      <w:r w:rsidR="00324E3A">
        <w:t>»</w:t>
      </w:r>
      <w:bookmarkEnd w:id="2924"/>
    </w:p>
    <w:p w:rsidR="00316CAA" w:rsidRPr="00AB7803" w:rsidRDefault="00316CAA" w:rsidP="00316CAA">
      <w:pPr>
        <w:pStyle w:val="41"/>
      </w:pPr>
      <w:r w:rsidRPr="00AB7803">
        <w:t>Доступные операции</w:t>
      </w:r>
    </w:p>
    <w:p w:rsidR="00316CAA" w:rsidRPr="00AB7803" w:rsidRDefault="00316CAA" w:rsidP="00316CAA">
      <w:pPr>
        <w:pStyle w:val="ASFKNormal"/>
      </w:pPr>
      <w:r w:rsidRPr="00AB7803">
        <w:t xml:space="preserve">На АРМ </w:t>
      </w:r>
      <w:r>
        <w:t xml:space="preserve">Офлайн (АДБ, </w:t>
      </w:r>
      <w:r w:rsidR="00B04DEC">
        <w:t xml:space="preserve">ГРБС, </w:t>
      </w:r>
      <w:r w:rsidRPr="00AB7803">
        <w:t>ПБС</w:t>
      </w:r>
      <w:r>
        <w:t xml:space="preserve">, </w:t>
      </w:r>
      <w:r w:rsidR="00B04DEC">
        <w:t xml:space="preserve">РБС, </w:t>
      </w:r>
      <w:r>
        <w:t>ФО)</w:t>
      </w:r>
      <w:r w:rsidRPr="00AB7803">
        <w:t xml:space="preserve"> доступны следующие операции над </w:t>
      </w:r>
      <w:r>
        <w:t>д</w:t>
      </w:r>
      <w:r w:rsidRPr="00316CAA">
        <w:t>о</w:t>
      </w:r>
      <w:r>
        <w:t>кументом</w:t>
      </w:r>
      <w:r w:rsidRPr="00AB7803">
        <w:t>:</w:t>
      </w:r>
    </w:p>
    <w:p w:rsidR="00316CAA" w:rsidRPr="00AB7803" w:rsidRDefault="00316CAA" w:rsidP="00316CAA">
      <w:pPr>
        <w:pStyle w:val="ASFKListmark1"/>
      </w:pPr>
      <w:r w:rsidRPr="00AB7803">
        <w:t>просмотр ЭД;</w:t>
      </w:r>
    </w:p>
    <w:p w:rsidR="00316CAA" w:rsidRPr="00AB7803" w:rsidRDefault="00316CAA" w:rsidP="00316CAA">
      <w:pPr>
        <w:pStyle w:val="ASFKListmark1"/>
      </w:pPr>
      <w:r w:rsidRPr="00AB7803">
        <w:t>просмотр и печать вложенного отчета.</w:t>
      </w:r>
    </w:p>
    <w:p w:rsidR="00837199" w:rsidRPr="00B11F4A" w:rsidRDefault="00837199" w:rsidP="00837199">
      <w:pPr>
        <w:pStyle w:val="41"/>
      </w:pPr>
      <w:r w:rsidRPr="00B11F4A">
        <w:t>Экранная форма документа</w:t>
      </w:r>
    </w:p>
    <w:p w:rsidR="00837199" w:rsidRPr="00465A7F" w:rsidRDefault="006C57E6" w:rsidP="00837199">
      <w:pPr>
        <w:pStyle w:val="ASFKNormal"/>
      </w:pPr>
      <w:r w:rsidRPr="00204E68">
        <w:t xml:space="preserve">ЭФ документа </w:t>
      </w:r>
      <w:r>
        <w:t>«</w:t>
      </w:r>
      <w:r w:rsidRPr="00204E68">
        <w:t>Отчеты</w:t>
      </w:r>
      <w:r>
        <w:t>», закладки «</w:t>
      </w:r>
      <w:r w:rsidRPr="00204E68">
        <w:t>Основные атрибуты</w:t>
      </w:r>
      <w:r>
        <w:t>»</w:t>
      </w:r>
      <w:r w:rsidRPr="00465A7F">
        <w:t xml:space="preserve"> представлена на рисунке </w:t>
      </w:r>
      <w:r>
        <w:fldChar w:fldCharType="begin"/>
      </w:r>
      <w:r>
        <w:instrText xml:space="preserve"> REF _Ref240276979 \h </w:instrText>
      </w:r>
      <w:r>
        <w:fldChar w:fldCharType="separate"/>
      </w:r>
      <w:r w:rsidR="00A813C9">
        <w:rPr>
          <w:noProof/>
        </w:rPr>
        <w:t>496</w:t>
      </w:r>
      <w:r>
        <w:fldChar w:fldCharType="end"/>
      </w:r>
      <w:r>
        <w:t xml:space="preserve">. Форма </w:t>
      </w:r>
      <w:r w:rsidR="00837199" w:rsidRPr="00465A7F">
        <w:t>содержит следующие закладки:</w:t>
      </w:r>
    </w:p>
    <w:p w:rsidR="00837199" w:rsidRPr="00465A7F" w:rsidRDefault="00324E3A" w:rsidP="00837199">
      <w:pPr>
        <w:pStyle w:val="ASFKListmark1"/>
      </w:pPr>
      <w:r>
        <w:t>«</w:t>
      </w:r>
      <w:r w:rsidR="00837199" w:rsidRPr="00465A7F">
        <w:t>Основные атрибуты</w:t>
      </w:r>
      <w:r>
        <w:t>»</w:t>
      </w:r>
      <w:r w:rsidR="00837199" w:rsidRPr="00465A7F">
        <w:t>;</w:t>
      </w:r>
    </w:p>
    <w:p w:rsidR="00837199" w:rsidRDefault="00324E3A" w:rsidP="00837199">
      <w:pPr>
        <w:pStyle w:val="ASFKListmark1"/>
      </w:pPr>
      <w:r>
        <w:t>«</w:t>
      </w:r>
      <w:r w:rsidR="00837199" w:rsidRPr="00465A7F">
        <w:t>Вложения</w:t>
      </w:r>
      <w:r>
        <w:t>»</w:t>
      </w:r>
      <w:r w:rsidR="00837199">
        <w:t>;</w:t>
      </w:r>
    </w:p>
    <w:p w:rsidR="00837199" w:rsidRPr="00465A7F" w:rsidRDefault="00324E3A" w:rsidP="00837199">
      <w:pPr>
        <w:pStyle w:val="ASFKListmark1"/>
      </w:pPr>
      <w:r>
        <w:t>«</w:t>
      </w:r>
      <w:r w:rsidR="00837199">
        <w:t>Реестр вложений первичных документов</w:t>
      </w:r>
      <w:r>
        <w:t>»</w:t>
      </w:r>
      <w:r w:rsidR="00837199" w:rsidRPr="00465A7F">
        <w:t>.</w:t>
      </w:r>
    </w:p>
    <w:p w:rsidR="00837199" w:rsidRPr="00837199" w:rsidRDefault="00681A41" w:rsidP="00837199">
      <w:pPr>
        <w:pStyle w:val="ASFKFigure"/>
      </w:pPr>
      <w:r w:rsidRPr="00681A41">
        <w:rPr>
          <w:noProof/>
        </w:rPr>
        <w:lastRenderedPageBreak/>
        <w:drawing>
          <wp:inline distT="0" distB="0" distL="0" distR="0" wp14:anchorId="7B787062" wp14:editId="567C51B8">
            <wp:extent cx="6120130" cy="5507421"/>
            <wp:effectExtent l="0" t="0" r="0" b="0"/>
            <wp:docPr id="222" name="Рисунок 222"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0.pn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120130" cy="5507421"/>
                    </a:xfrm>
                    <a:prstGeom prst="rect">
                      <a:avLst/>
                    </a:prstGeom>
                    <a:noFill/>
                    <a:ln>
                      <a:noFill/>
                    </a:ln>
                  </pic:spPr>
                </pic:pic>
              </a:graphicData>
            </a:graphic>
          </wp:inline>
        </w:drawing>
      </w:r>
    </w:p>
    <w:p w:rsidR="008371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925" w:name="_Ref240276979"/>
      <w:bookmarkStart w:id="2926" w:name="_Toc188827207"/>
      <w:r w:rsidR="00A813C9">
        <w:rPr>
          <w:noProof/>
        </w:rPr>
        <w:t>496</w:t>
      </w:r>
      <w:bookmarkEnd w:id="2925"/>
      <w:r>
        <w:rPr>
          <w:noProof/>
        </w:rPr>
        <w:fldChar w:fldCharType="end"/>
      </w:r>
      <w:r w:rsidR="00837199" w:rsidRPr="00204E68">
        <w:t xml:space="preserve">. ЭФ документа </w:t>
      </w:r>
      <w:r w:rsidR="00324E3A">
        <w:t>«</w:t>
      </w:r>
      <w:r w:rsidR="00837199" w:rsidRPr="00204E68">
        <w:t>Отчеты</w:t>
      </w:r>
      <w:r w:rsidR="0027431F">
        <w:t>», закладки «</w:t>
      </w:r>
      <w:r w:rsidR="00837199" w:rsidRPr="00204E68">
        <w:t>Основные атрибуты</w:t>
      </w:r>
      <w:r w:rsidR="00324E3A">
        <w:t>»</w:t>
      </w:r>
      <w:bookmarkEnd w:id="2926"/>
    </w:p>
    <w:p w:rsidR="00837199" w:rsidRPr="00465A7F" w:rsidRDefault="00837199" w:rsidP="00837199">
      <w:pPr>
        <w:pStyle w:val="ASFKNormal"/>
      </w:pPr>
      <w:r w:rsidRPr="00465A7F">
        <w:t xml:space="preserve">Перечень полей документа </w:t>
      </w:r>
      <w:r w:rsidR="00324E3A">
        <w:t>«</w:t>
      </w:r>
      <w:r w:rsidRPr="00465A7F">
        <w:t>Отчеты</w:t>
      </w:r>
      <w:r w:rsidR="0027431F">
        <w:t>», закладки «</w:t>
      </w:r>
      <w:r w:rsidRPr="00465A7F">
        <w:t>Основные атрибуты</w:t>
      </w:r>
      <w:r w:rsidR="00324E3A">
        <w:t>»</w:t>
      </w:r>
      <w:r w:rsidRPr="00465A7F">
        <w:t xml:space="preserve"> приведен в та</w:t>
      </w:r>
      <w:r w:rsidRPr="00837199">
        <w:t>б</w:t>
      </w:r>
      <w:r w:rsidRPr="00465A7F">
        <w:t>лице</w:t>
      </w:r>
      <w:r w:rsidR="00D95710" w:rsidRPr="00D95710">
        <w:t> </w:t>
      </w:r>
      <w:r w:rsidR="00F2392D">
        <w:fldChar w:fldCharType="begin"/>
      </w:r>
      <w:r w:rsidR="00F2392D">
        <w:instrText xml:space="preserve"> REF _Ref249265081 \h  \* MERGEFORMAT </w:instrText>
      </w:r>
      <w:r w:rsidR="00F2392D">
        <w:fldChar w:fldCharType="separate"/>
      </w:r>
      <w:r w:rsidR="00A813C9">
        <w:t>273</w:t>
      </w:r>
      <w:r w:rsidR="00F2392D">
        <w:fldChar w:fldCharType="end"/>
      </w:r>
      <w:r w:rsidRPr="00465A7F">
        <w:t xml:space="preserve">. Значения полей передаются из </w:t>
      </w:r>
      <w:r w:rsidR="00820D5E">
        <w:t>ППО OEBS АСФК</w:t>
      </w:r>
      <w:r w:rsidRPr="00465A7F">
        <w:t xml:space="preserve"> и недоступны для редактирования.</w:t>
      </w:r>
    </w:p>
    <w:p w:rsidR="00837199" w:rsidRPr="00465A7F" w:rsidRDefault="00DD313F" w:rsidP="00837199">
      <w:pPr>
        <w:pStyle w:val="ASFKNameTable"/>
      </w:pPr>
      <w:r>
        <w:rPr>
          <w:noProof/>
        </w:rPr>
        <w:fldChar w:fldCharType="begin"/>
      </w:r>
      <w:r>
        <w:rPr>
          <w:noProof/>
        </w:rPr>
        <w:instrText xml:space="preserve"> SEQ Таблица \* ARABIC </w:instrText>
      </w:r>
      <w:r>
        <w:rPr>
          <w:noProof/>
        </w:rPr>
        <w:fldChar w:fldCharType="separate"/>
      </w:r>
      <w:bookmarkStart w:id="2927" w:name="_Ref249265081"/>
      <w:bookmarkStart w:id="2928" w:name="_Toc188826663"/>
      <w:r w:rsidR="00A813C9">
        <w:rPr>
          <w:noProof/>
        </w:rPr>
        <w:t>273</w:t>
      </w:r>
      <w:bookmarkEnd w:id="2927"/>
      <w:r>
        <w:rPr>
          <w:noProof/>
        </w:rPr>
        <w:fldChar w:fldCharType="end"/>
      </w:r>
      <w:r w:rsidR="00837199" w:rsidRPr="00465A7F">
        <w:t xml:space="preserve">. Описание полей документа </w:t>
      </w:r>
      <w:r w:rsidR="00324E3A">
        <w:t>«</w:t>
      </w:r>
      <w:r w:rsidR="00837199" w:rsidRPr="00465A7F">
        <w:t>Отчеты</w:t>
      </w:r>
      <w:r w:rsidR="0027431F">
        <w:t>», закладки «</w:t>
      </w:r>
      <w:r w:rsidR="00837199" w:rsidRPr="00465A7F">
        <w:t>Основные атриб</w:t>
      </w:r>
      <w:r w:rsidR="00837199" w:rsidRPr="00837199">
        <w:t>у</w:t>
      </w:r>
      <w:r w:rsidR="00837199" w:rsidRPr="00465A7F">
        <w:t>ты</w:t>
      </w:r>
      <w:r w:rsidR="00324E3A">
        <w:t>»</w:t>
      </w:r>
      <w:bookmarkEnd w:id="29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837199" w:rsidRPr="00821226" w:rsidTr="00B36ED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7199" w:rsidRPr="00465A7F" w:rsidRDefault="00837199" w:rsidP="00837199">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7199" w:rsidRPr="00465A7F" w:rsidRDefault="00837199" w:rsidP="00837199">
            <w:pPr>
              <w:pStyle w:val="ASFKTableHead"/>
            </w:pPr>
            <w:r w:rsidRPr="00465A7F">
              <w:t>Описание поля</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Дата отчета</w:t>
            </w:r>
          </w:p>
        </w:tc>
        <w:tc>
          <w:tcPr>
            <w:tcW w:w="2936" w:type="pct"/>
            <w:shd w:val="clear" w:color="auto" w:fill="auto"/>
          </w:tcPr>
          <w:p w:rsidR="00837199" w:rsidRPr="00465A7F" w:rsidRDefault="00837199" w:rsidP="00B36EDB">
            <w:pPr>
              <w:pStyle w:val="ASFKTablenorm"/>
              <w:ind w:left="57" w:right="57"/>
            </w:pPr>
            <w:r w:rsidRPr="00465A7F">
              <w:t>Дата отчета.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Бизнес-статус</w:t>
            </w:r>
          </w:p>
        </w:tc>
        <w:tc>
          <w:tcPr>
            <w:tcW w:w="2936" w:type="pct"/>
            <w:shd w:val="clear" w:color="auto" w:fill="auto"/>
          </w:tcPr>
          <w:p w:rsidR="00837199" w:rsidRPr="00465A7F" w:rsidRDefault="00837199" w:rsidP="00B36EDB">
            <w:pPr>
              <w:pStyle w:val="ASFKTablenorm"/>
              <w:ind w:left="57" w:right="57"/>
            </w:pPr>
            <w:r w:rsidRPr="00465A7F">
              <w:t>Код и наименование бизнес-статуса отчета.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Тип отчета (код)</w:t>
            </w:r>
          </w:p>
        </w:tc>
        <w:tc>
          <w:tcPr>
            <w:tcW w:w="2936" w:type="pct"/>
            <w:shd w:val="clear" w:color="auto" w:fill="auto"/>
          </w:tcPr>
          <w:p w:rsidR="00837199" w:rsidRPr="00465A7F" w:rsidRDefault="00837199" w:rsidP="00B36EDB">
            <w:pPr>
              <w:pStyle w:val="ASFKTablenorm"/>
              <w:ind w:left="57" w:right="57"/>
            </w:pPr>
            <w:r w:rsidRPr="00465A7F">
              <w:t>Тип отчета (код).</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Наличие шаблона</w:t>
            </w:r>
          </w:p>
        </w:tc>
        <w:tc>
          <w:tcPr>
            <w:tcW w:w="2936" w:type="pct"/>
            <w:shd w:val="clear" w:color="auto" w:fill="auto"/>
          </w:tcPr>
          <w:p w:rsidR="00837199" w:rsidRPr="00465A7F" w:rsidRDefault="00837199" w:rsidP="00B36EDB">
            <w:pPr>
              <w:pStyle w:val="ASFKTablenorm"/>
              <w:ind w:left="57" w:right="57"/>
            </w:pPr>
            <w:r w:rsidRPr="00465A7F">
              <w:t>Флаг наличия шаблона.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Наличие документа</w:t>
            </w:r>
          </w:p>
        </w:tc>
        <w:tc>
          <w:tcPr>
            <w:tcW w:w="2936" w:type="pct"/>
            <w:shd w:val="clear" w:color="auto" w:fill="auto"/>
          </w:tcPr>
          <w:p w:rsidR="00837199" w:rsidRPr="00465A7F" w:rsidRDefault="00837199" w:rsidP="00B36EDB">
            <w:pPr>
              <w:pStyle w:val="ASFKTablenorm"/>
              <w:ind w:left="57" w:right="57"/>
            </w:pPr>
            <w:r w:rsidRPr="00465A7F">
              <w:t>Флаг наличия документа.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Код последней ошибки</w:t>
            </w:r>
          </w:p>
        </w:tc>
        <w:tc>
          <w:tcPr>
            <w:tcW w:w="2936" w:type="pct"/>
            <w:shd w:val="clear" w:color="auto" w:fill="auto"/>
          </w:tcPr>
          <w:p w:rsidR="00837199" w:rsidRPr="00465A7F" w:rsidRDefault="00837199" w:rsidP="00B36EDB">
            <w:pPr>
              <w:pStyle w:val="ASFKTablenorm"/>
              <w:ind w:left="57" w:right="57"/>
            </w:pPr>
            <w:r w:rsidRPr="00465A7F">
              <w:t>Код последней ошибки.</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lastRenderedPageBreak/>
              <w:t>№ Документа</w:t>
            </w:r>
          </w:p>
        </w:tc>
        <w:tc>
          <w:tcPr>
            <w:tcW w:w="2936" w:type="pct"/>
            <w:shd w:val="clear" w:color="auto" w:fill="auto"/>
          </w:tcPr>
          <w:p w:rsidR="00837199" w:rsidRPr="00465A7F" w:rsidRDefault="00837199" w:rsidP="00B36EDB">
            <w:pPr>
              <w:pStyle w:val="ASFKTablenorm"/>
              <w:ind w:left="57" w:right="57"/>
            </w:pPr>
            <w:r w:rsidRPr="00465A7F">
              <w:t>№ документа.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Наименование отчета</w:t>
            </w:r>
          </w:p>
        </w:tc>
        <w:tc>
          <w:tcPr>
            <w:tcW w:w="2936" w:type="pct"/>
            <w:shd w:val="clear" w:color="auto" w:fill="auto"/>
          </w:tcPr>
          <w:p w:rsidR="00837199" w:rsidRPr="00465A7F" w:rsidRDefault="00837199" w:rsidP="00B36EDB">
            <w:pPr>
              <w:pStyle w:val="ASFKTablenorm"/>
              <w:ind w:left="57" w:right="57"/>
            </w:pPr>
            <w:r w:rsidRPr="00465A7F">
              <w:t>Наименование отчета.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Дата создания</w:t>
            </w:r>
          </w:p>
        </w:tc>
        <w:tc>
          <w:tcPr>
            <w:tcW w:w="2936" w:type="pct"/>
            <w:shd w:val="clear" w:color="auto" w:fill="auto"/>
          </w:tcPr>
          <w:p w:rsidR="00837199" w:rsidRPr="00465A7F" w:rsidRDefault="00837199" w:rsidP="00B36EDB">
            <w:pPr>
              <w:pStyle w:val="ASFKTablenorm"/>
              <w:ind w:left="57" w:right="57"/>
            </w:pPr>
            <w:r w:rsidRPr="00465A7F">
              <w:t>Дата создания отчета.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Оператор</w:t>
            </w:r>
          </w:p>
        </w:tc>
        <w:tc>
          <w:tcPr>
            <w:tcW w:w="2936" w:type="pct"/>
            <w:shd w:val="clear" w:color="auto" w:fill="auto"/>
          </w:tcPr>
          <w:p w:rsidR="00837199" w:rsidRPr="00465A7F" w:rsidRDefault="00837199" w:rsidP="00B36EDB">
            <w:pPr>
              <w:pStyle w:val="ASFKTablenorm"/>
              <w:ind w:left="57" w:right="57"/>
            </w:pPr>
            <w:r w:rsidRPr="00465A7F">
              <w:t>Оператор документа.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Контур</w:t>
            </w:r>
          </w:p>
        </w:tc>
        <w:tc>
          <w:tcPr>
            <w:tcW w:w="2936" w:type="pct"/>
            <w:shd w:val="clear" w:color="auto" w:fill="auto"/>
          </w:tcPr>
          <w:p w:rsidR="00837199" w:rsidRPr="00465A7F" w:rsidRDefault="00837199" w:rsidP="00B36EDB">
            <w:pPr>
              <w:pStyle w:val="ASFKTablenorm"/>
              <w:ind w:left="57" w:right="57"/>
            </w:pPr>
            <w:r w:rsidRPr="00465A7F">
              <w:t>Контур, из которого поступил документ.</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Бюджет</w:t>
            </w:r>
          </w:p>
        </w:tc>
        <w:tc>
          <w:tcPr>
            <w:tcW w:w="2936" w:type="pct"/>
            <w:shd w:val="clear" w:color="auto" w:fill="auto"/>
          </w:tcPr>
          <w:p w:rsidR="00837199" w:rsidRPr="00465A7F" w:rsidRDefault="00837199" w:rsidP="00B36EDB">
            <w:pPr>
              <w:pStyle w:val="ASFKTablenorm"/>
              <w:ind w:left="57" w:right="57"/>
            </w:pPr>
            <w:r w:rsidRPr="00465A7F">
              <w:t>Код бюджета.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Тип источника</w:t>
            </w:r>
          </w:p>
        </w:tc>
        <w:tc>
          <w:tcPr>
            <w:tcW w:w="2936" w:type="pct"/>
            <w:shd w:val="clear" w:color="auto" w:fill="auto"/>
          </w:tcPr>
          <w:p w:rsidR="00837199" w:rsidRPr="00465A7F" w:rsidRDefault="00837199" w:rsidP="00B36EDB">
            <w:pPr>
              <w:pStyle w:val="ASFKTablenorm"/>
              <w:ind w:left="57" w:right="57"/>
            </w:pPr>
            <w:r w:rsidRPr="00465A7F">
              <w:t>Тип источника.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Код источника</w:t>
            </w:r>
          </w:p>
        </w:tc>
        <w:tc>
          <w:tcPr>
            <w:tcW w:w="2936" w:type="pct"/>
            <w:shd w:val="clear" w:color="auto" w:fill="auto"/>
          </w:tcPr>
          <w:p w:rsidR="00837199" w:rsidRPr="00465A7F" w:rsidRDefault="00837199" w:rsidP="00B36EDB">
            <w:pPr>
              <w:pStyle w:val="ASFKTablenorm"/>
              <w:ind w:left="57" w:right="57"/>
            </w:pPr>
            <w:r w:rsidRPr="00465A7F">
              <w:t>Код источника.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Наименование источника</w:t>
            </w:r>
          </w:p>
        </w:tc>
        <w:tc>
          <w:tcPr>
            <w:tcW w:w="2936" w:type="pct"/>
            <w:shd w:val="clear" w:color="auto" w:fill="auto"/>
          </w:tcPr>
          <w:p w:rsidR="00837199" w:rsidRPr="00465A7F" w:rsidRDefault="00837199" w:rsidP="00B36EDB">
            <w:pPr>
              <w:pStyle w:val="ASFKTablenorm"/>
              <w:ind w:left="57" w:right="57"/>
            </w:pPr>
            <w:r w:rsidRPr="00465A7F">
              <w:t>Наименование источника.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Тип получателя</w:t>
            </w:r>
          </w:p>
        </w:tc>
        <w:tc>
          <w:tcPr>
            <w:tcW w:w="2936" w:type="pct"/>
            <w:shd w:val="clear" w:color="auto" w:fill="auto"/>
          </w:tcPr>
          <w:p w:rsidR="00837199" w:rsidRPr="00465A7F" w:rsidRDefault="00837199" w:rsidP="00B36EDB">
            <w:pPr>
              <w:pStyle w:val="ASFKTablenorm"/>
              <w:ind w:left="57" w:right="57"/>
            </w:pPr>
            <w:r w:rsidRPr="00465A7F">
              <w:t>Тип получателя.</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Код получателя</w:t>
            </w:r>
          </w:p>
        </w:tc>
        <w:tc>
          <w:tcPr>
            <w:tcW w:w="2936" w:type="pct"/>
            <w:shd w:val="clear" w:color="auto" w:fill="auto"/>
          </w:tcPr>
          <w:p w:rsidR="00837199" w:rsidRPr="00465A7F" w:rsidRDefault="00837199" w:rsidP="00B36EDB">
            <w:pPr>
              <w:pStyle w:val="ASFKTablenorm"/>
              <w:ind w:left="57" w:right="57"/>
            </w:pPr>
            <w:r w:rsidRPr="00465A7F">
              <w:t>Код получателя.</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Наименование получателя</w:t>
            </w:r>
          </w:p>
        </w:tc>
        <w:tc>
          <w:tcPr>
            <w:tcW w:w="2936" w:type="pct"/>
            <w:shd w:val="clear" w:color="auto" w:fill="auto"/>
          </w:tcPr>
          <w:p w:rsidR="00837199" w:rsidRPr="00465A7F" w:rsidRDefault="00837199" w:rsidP="00B36EDB">
            <w:pPr>
              <w:pStyle w:val="ASFKTablenorm"/>
              <w:ind w:left="57" w:right="57"/>
            </w:pPr>
            <w:r w:rsidRPr="00465A7F">
              <w:t>Наименование получателя.</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Периодичность</w:t>
            </w:r>
          </w:p>
        </w:tc>
        <w:tc>
          <w:tcPr>
            <w:tcW w:w="2936" w:type="pct"/>
            <w:shd w:val="clear" w:color="auto" w:fill="auto"/>
          </w:tcPr>
          <w:p w:rsidR="00837199" w:rsidRPr="00465A7F" w:rsidRDefault="00837199" w:rsidP="00B36EDB">
            <w:pPr>
              <w:pStyle w:val="ASFKTablenorm"/>
              <w:ind w:left="57" w:right="57"/>
            </w:pPr>
            <w:r w:rsidRPr="00465A7F">
              <w:t>Периодичность.</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Дата регистрации</w:t>
            </w:r>
          </w:p>
        </w:tc>
        <w:tc>
          <w:tcPr>
            <w:tcW w:w="2936" w:type="pct"/>
            <w:shd w:val="clear" w:color="auto" w:fill="auto"/>
          </w:tcPr>
          <w:p w:rsidR="00837199" w:rsidRPr="00465A7F" w:rsidRDefault="00837199" w:rsidP="00B36EDB">
            <w:pPr>
              <w:pStyle w:val="ASFKTablenorm"/>
              <w:ind w:left="57" w:right="57"/>
            </w:pPr>
            <w:r w:rsidRPr="00465A7F">
              <w:t>Дата регистрации документа.</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Тип документа</w:t>
            </w:r>
          </w:p>
        </w:tc>
        <w:tc>
          <w:tcPr>
            <w:tcW w:w="2936" w:type="pct"/>
            <w:shd w:val="clear" w:color="auto" w:fill="auto"/>
          </w:tcPr>
          <w:p w:rsidR="00837199" w:rsidRPr="00465A7F" w:rsidRDefault="00837199" w:rsidP="00B36EDB">
            <w:pPr>
              <w:pStyle w:val="ASFKTablenorm"/>
              <w:ind w:left="57" w:right="57"/>
            </w:pPr>
            <w:r w:rsidRPr="00465A7F">
              <w:t>Тип документа.</w:t>
            </w:r>
          </w:p>
        </w:tc>
      </w:tr>
      <w:tr w:rsidR="001D399D" w:rsidRPr="00821226" w:rsidTr="00B36EDB">
        <w:tc>
          <w:tcPr>
            <w:tcW w:w="2064" w:type="pct"/>
            <w:shd w:val="clear" w:color="auto" w:fill="auto"/>
          </w:tcPr>
          <w:p w:rsidR="001D399D" w:rsidRPr="00465A7F" w:rsidRDefault="00681A41" w:rsidP="00B36EDB">
            <w:pPr>
              <w:pStyle w:val="ASFKTablenorm"/>
              <w:ind w:left="57" w:right="57"/>
            </w:pPr>
            <w:r>
              <w:t>Признак конфиденциальности</w:t>
            </w:r>
          </w:p>
        </w:tc>
        <w:tc>
          <w:tcPr>
            <w:tcW w:w="2936" w:type="pct"/>
            <w:shd w:val="clear" w:color="auto" w:fill="auto"/>
          </w:tcPr>
          <w:p w:rsidR="001D399D" w:rsidRPr="00465A7F" w:rsidRDefault="000E46FA" w:rsidP="009647A6">
            <w:pPr>
              <w:pStyle w:val="ASFKTablenorm"/>
              <w:ind w:left="57" w:right="57"/>
            </w:pPr>
            <w:r>
              <w:t>Признак</w:t>
            </w:r>
            <w:r w:rsidR="001D399D">
              <w:t xml:space="preserve"> </w:t>
            </w:r>
            <w:r w:rsidR="009647A6">
              <w:t>конфиденциальности</w:t>
            </w:r>
            <w:r w:rsidR="001D399D">
              <w:t>.</w:t>
            </w:r>
          </w:p>
        </w:tc>
      </w:tr>
    </w:tbl>
    <w:p w:rsidR="00837199" w:rsidRPr="00837199" w:rsidRDefault="006C57E6" w:rsidP="00837199">
      <w:pPr>
        <w:pStyle w:val="ASFKNormal"/>
      </w:pPr>
      <w:r w:rsidRPr="00204E68">
        <w:t xml:space="preserve">ЭФ документа </w:t>
      </w:r>
      <w:r>
        <w:t>«</w:t>
      </w:r>
      <w:r w:rsidRPr="00204E68">
        <w:t>Отчеты</w:t>
      </w:r>
      <w:r>
        <w:t>», закладки «</w:t>
      </w:r>
      <w:r w:rsidRPr="00204E68">
        <w:t>Вложения</w:t>
      </w:r>
      <w:r>
        <w:t xml:space="preserve">» </w:t>
      </w:r>
      <w:r w:rsidR="00837199" w:rsidRPr="00465A7F">
        <w:t>представлена на рисунке </w:t>
      </w:r>
      <w:r w:rsidR="00F2392D" w:rsidRPr="00837199">
        <w:fldChar w:fldCharType="begin"/>
      </w:r>
      <w:r w:rsidR="00837199" w:rsidRPr="00837199">
        <w:instrText xml:space="preserve"> REF _Ref240279330 \h </w:instrText>
      </w:r>
      <w:r w:rsidR="00F2392D" w:rsidRPr="00837199">
        <w:fldChar w:fldCharType="separate"/>
      </w:r>
      <w:r w:rsidR="00A813C9">
        <w:rPr>
          <w:noProof/>
        </w:rPr>
        <w:t>497</w:t>
      </w:r>
      <w:r w:rsidR="00F2392D" w:rsidRPr="00837199">
        <w:fldChar w:fldCharType="end"/>
      </w:r>
      <w:r w:rsidR="00837199" w:rsidRPr="00837199">
        <w:t>.</w:t>
      </w:r>
    </w:p>
    <w:p w:rsidR="00837199" w:rsidRPr="00837199" w:rsidRDefault="002B1A8B" w:rsidP="00837199">
      <w:pPr>
        <w:pStyle w:val="ASFKFigure"/>
      </w:pPr>
      <w:r w:rsidRPr="002B1A8B">
        <w:rPr>
          <w:noProof/>
        </w:rPr>
        <w:drawing>
          <wp:inline distT="0" distB="0" distL="0" distR="0" wp14:anchorId="7A57E2D2" wp14:editId="18A59079">
            <wp:extent cx="5895975" cy="2190750"/>
            <wp:effectExtent l="0" t="0" r="9525" b="0"/>
            <wp:docPr id="518" name="Рисунок 518"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1.pn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895975" cy="2190750"/>
                    </a:xfrm>
                    <a:prstGeom prst="rect">
                      <a:avLst/>
                    </a:prstGeom>
                    <a:noFill/>
                    <a:ln>
                      <a:noFill/>
                    </a:ln>
                  </pic:spPr>
                </pic:pic>
              </a:graphicData>
            </a:graphic>
          </wp:inline>
        </w:drawing>
      </w:r>
    </w:p>
    <w:p w:rsidR="008371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929" w:name="_Ref240279330"/>
      <w:bookmarkStart w:id="2930" w:name="_Toc188827208"/>
      <w:r w:rsidR="00A813C9">
        <w:rPr>
          <w:noProof/>
        </w:rPr>
        <w:t>497</w:t>
      </w:r>
      <w:bookmarkEnd w:id="2929"/>
      <w:r>
        <w:rPr>
          <w:noProof/>
        </w:rPr>
        <w:fldChar w:fldCharType="end"/>
      </w:r>
      <w:r w:rsidR="00837199" w:rsidRPr="00204E68">
        <w:t xml:space="preserve">. ЭФ документа </w:t>
      </w:r>
      <w:r w:rsidR="00324E3A">
        <w:t>«</w:t>
      </w:r>
      <w:r w:rsidR="00837199" w:rsidRPr="00204E68">
        <w:t>Отчеты</w:t>
      </w:r>
      <w:r w:rsidR="0027431F">
        <w:t>», закладки «</w:t>
      </w:r>
      <w:r w:rsidR="00837199" w:rsidRPr="00204E68">
        <w:t>Вложения</w:t>
      </w:r>
      <w:r w:rsidR="00324E3A">
        <w:t>»</w:t>
      </w:r>
      <w:bookmarkEnd w:id="2930"/>
    </w:p>
    <w:p w:rsidR="00837199" w:rsidRPr="00837199" w:rsidRDefault="00837199" w:rsidP="00837199">
      <w:pPr>
        <w:pStyle w:val="ASFKNormal"/>
      </w:pPr>
      <w:r w:rsidRPr="007C42A7">
        <w:t xml:space="preserve">Для просмотра вложенного отчета нужно на закладке </w:t>
      </w:r>
      <w:r w:rsidR="00324E3A">
        <w:t>«</w:t>
      </w:r>
      <w:r w:rsidRPr="007C42A7">
        <w:t>Вложени</w:t>
      </w:r>
      <w:r w:rsidRPr="00837199">
        <w:t>я</w:t>
      </w:r>
      <w:r w:rsidR="00324E3A">
        <w:t>»</w:t>
      </w:r>
      <w:r w:rsidRPr="00837199">
        <w:t xml:space="preserve"> нажать кнопку</w:t>
      </w:r>
      <w:r w:rsidR="00C119E0">
        <w:t xml:space="preserve"> </w:t>
      </w:r>
      <w:r w:rsidR="00CF4371">
        <w:rPr>
          <w:noProof/>
        </w:rPr>
        <w:drawing>
          <wp:inline distT="0" distB="0" distL="0" distR="0" wp14:anchorId="22A420F0" wp14:editId="0D906CC2">
            <wp:extent cx="276225" cy="276225"/>
            <wp:effectExtent l="0" t="0" r="9525" b="9525"/>
            <wp:docPr id="611" name="Рисунок 389" descr="кнопка Просмотр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descr="кнопка Просмотреть"/>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6C57E6">
        <w:t> (</w:t>
      </w:r>
      <w:r w:rsidRPr="00837199">
        <w:t>Просмотреть</w:t>
      </w:r>
      <w:r w:rsidR="006C57E6">
        <w:t>)</w:t>
      </w:r>
      <w:r w:rsidRPr="00837199">
        <w:t xml:space="preserve">. Для просмотра информации о файле нужно нажать на кнопку </w:t>
      </w:r>
      <w:r w:rsidR="00CF4371">
        <w:rPr>
          <w:noProof/>
        </w:rPr>
        <w:drawing>
          <wp:inline distT="0" distB="0" distL="0" distR="0" wp14:anchorId="78A91295" wp14:editId="093AE29B">
            <wp:extent cx="276225" cy="180975"/>
            <wp:effectExtent l="0" t="0" r="9525" b="9525"/>
            <wp:docPr id="612" name="Рисунок 390"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descr="кнопка Просмотреть информацию о вложении"/>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6C57E6">
        <w:t> (</w:t>
      </w:r>
      <w:r w:rsidRPr="00837199">
        <w:t>Просмотреть информацию о вложении</w:t>
      </w:r>
      <w:r w:rsidR="006C57E6">
        <w:t>)</w:t>
      </w:r>
      <w:r w:rsidRPr="00837199">
        <w:t xml:space="preserve">. Для сохранения файла под другим именем необходимо нажать на кнопку </w:t>
      </w:r>
      <w:r w:rsidR="00CF4371">
        <w:rPr>
          <w:noProof/>
        </w:rPr>
        <w:drawing>
          <wp:inline distT="0" distB="0" distL="0" distR="0" wp14:anchorId="33140D2E" wp14:editId="234A7262">
            <wp:extent cx="361950" cy="180975"/>
            <wp:effectExtent l="0" t="0" r="0" b="9525"/>
            <wp:docPr id="613" name="Рисунок 391" descr="кнопка Сохра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descr="кнопка Сохранение"/>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006C57E6">
        <w:t> (</w:t>
      </w:r>
      <w:r w:rsidRPr="00837199">
        <w:t>Сохран</w:t>
      </w:r>
      <w:r w:rsidR="00CB619A">
        <w:t>ение</w:t>
      </w:r>
      <w:r w:rsidR="006C57E6">
        <w:t>)</w:t>
      </w:r>
      <w:r w:rsidRPr="00837199">
        <w:t xml:space="preserve">. Распечатать файл отчета можно посредством кнопки </w:t>
      </w:r>
      <w:r w:rsidR="00CF4371">
        <w:rPr>
          <w:noProof/>
        </w:rPr>
        <w:drawing>
          <wp:inline distT="0" distB="0" distL="0" distR="0" wp14:anchorId="7A12D6D1" wp14:editId="3FC7F920">
            <wp:extent cx="276225" cy="180975"/>
            <wp:effectExtent l="0" t="0" r="9525" b="9525"/>
            <wp:docPr id="614" name="Рисунок 392" descr="кнопка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descr="кнопка Печат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6C57E6">
        <w:t> (</w:t>
      </w:r>
      <w:r w:rsidRPr="00837199">
        <w:t>Напечатать</w:t>
      </w:r>
      <w:r w:rsidR="006C57E6">
        <w:t>)</w:t>
      </w:r>
      <w:r w:rsidRPr="00837199">
        <w:t>.</w:t>
      </w:r>
    </w:p>
    <w:p w:rsidR="00837199" w:rsidRPr="00837199" w:rsidRDefault="00837199" w:rsidP="00837199">
      <w:pPr>
        <w:pStyle w:val="ASFKNormal"/>
      </w:pPr>
      <w:r w:rsidRPr="007C42A7">
        <w:t xml:space="preserve">Перечень полей документа </w:t>
      </w:r>
      <w:r w:rsidR="00324E3A">
        <w:t>«</w:t>
      </w:r>
      <w:r w:rsidRPr="007C42A7">
        <w:t>Отчеты</w:t>
      </w:r>
      <w:r w:rsidR="0027431F">
        <w:t>», закладки «</w:t>
      </w:r>
      <w:r w:rsidRPr="007C42A7">
        <w:t>Вложения</w:t>
      </w:r>
      <w:r w:rsidR="00324E3A">
        <w:t>»</w:t>
      </w:r>
      <w:r w:rsidRPr="007C42A7">
        <w:t xml:space="preserve"> приведен в таблице</w:t>
      </w:r>
      <w:r w:rsidR="00D95710" w:rsidRPr="00D95710">
        <w:t> </w:t>
      </w:r>
      <w:r w:rsidR="00F2392D" w:rsidRPr="00837199">
        <w:fldChar w:fldCharType="begin"/>
      </w:r>
      <w:r w:rsidRPr="00837199">
        <w:instrText xml:space="preserve"> REF _Ref413926232 \h </w:instrText>
      </w:r>
      <w:r w:rsidR="00F2392D" w:rsidRPr="00837199">
        <w:fldChar w:fldCharType="separate"/>
      </w:r>
      <w:r w:rsidR="00A813C9">
        <w:rPr>
          <w:noProof/>
        </w:rPr>
        <w:t>274</w:t>
      </w:r>
      <w:r w:rsidR="00F2392D" w:rsidRPr="00837199">
        <w:fldChar w:fldCharType="end"/>
      </w:r>
      <w:r w:rsidRPr="00837199">
        <w:t xml:space="preserve">. Значения полей передаются из </w:t>
      </w:r>
      <w:r w:rsidR="00820D5E">
        <w:t>ППО OEBS АСФК</w:t>
      </w:r>
      <w:r w:rsidRPr="00837199">
        <w:t xml:space="preserve"> и недоступны для редактирования.</w:t>
      </w:r>
    </w:p>
    <w:p w:rsidR="00837199" w:rsidRPr="00465A7F" w:rsidRDefault="00DD313F" w:rsidP="00837199">
      <w:pPr>
        <w:pStyle w:val="ASFKNameTable"/>
      </w:pPr>
      <w:r>
        <w:rPr>
          <w:noProof/>
        </w:rPr>
        <w:lastRenderedPageBreak/>
        <w:fldChar w:fldCharType="begin"/>
      </w:r>
      <w:r>
        <w:rPr>
          <w:noProof/>
        </w:rPr>
        <w:instrText xml:space="preserve"> SEQ Таблица \* ARABIC </w:instrText>
      </w:r>
      <w:r>
        <w:rPr>
          <w:noProof/>
        </w:rPr>
        <w:fldChar w:fldCharType="separate"/>
      </w:r>
      <w:bookmarkStart w:id="2931" w:name="_Ref413926232"/>
      <w:bookmarkStart w:id="2932" w:name="_Toc188826664"/>
      <w:r w:rsidR="00A813C9">
        <w:rPr>
          <w:noProof/>
        </w:rPr>
        <w:t>274</w:t>
      </w:r>
      <w:bookmarkEnd w:id="2931"/>
      <w:r>
        <w:rPr>
          <w:noProof/>
        </w:rPr>
        <w:fldChar w:fldCharType="end"/>
      </w:r>
      <w:r w:rsidR="00837199" w:rsidRPr="00465A7F">
        <w:t xml:space="preserve">. Описание полей документа </w:t>
      </w:r>
      <w:r w:rsidR="00324E3A">
        <w:t>«</w:t>
      </w:r>
      <w:r w:rsidR="00837199" w:rsidRPr="00465A7F">
        <w:t>Отчеты</w:t>
      </w:r>
      <w:r w:rsidR="0027431F">
        <w:t>», закладки «</w:t>
      </w:r>
      <w:r w:rsidR="00837199" w:rsidRPr="00465A7F">
        <w:t>Вложения</w:t>
      </w:r>
      <w:r w:rsidR="00324E3A">
        <w:t>»</w:t>
      </w:r>
      <w:bookmarkEnd w:id="29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974"/>
        <w:gridCol w:w="5654"/>
      </w:tblGrid>
      <w:tr w:rsidR="00837199" w:rsidRPr="00821226" w:rsidTr="00B36EDB">
        <w:trPr>
          <w:trHeight w:val="305"/>
          <w:tblHeader/>
        </w:trPr>
        <w:tc>
          <w:tcPr>
            <w:tcW w:w="20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7199" w:rsidRPr="00465A7F" w:rsidRDefault="00837199" w:rsidP="00837199">
            <w:pPr>
              <w:pStyle w:val="ASFKTableHead"/>
            </w:pPr>
            <w:r w:rsidRPr="00465A7F">
              <w:t>Наименование поля</w:t>
            </w:r>
          </w:p>
        </w:tc>
        <w:tc>
          <w:tcPr>
            <w:tcW w:w="29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7199" w:rsidRPr="00465A7F" w:rsidRDefault="00837199" w:rsidP="00837199">
            <w:pPr>
              <w:pStyle w:val="ASFKTableHead"/>
            </w:pPr>
            <w:r w:rsidRPr="00465A7F">
              <w:t>Описание поля</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Тип</w:t>
            </w:r>
          </w:p>
        </w:tc>
        <w:tc>
          <w:tcPr>
            <w:tcW w:w="2936" w:type="pct"/>
            <w:shd w:val="clear" w:color="auto" w:fill="auto"/>
          </w:tcPr>
          <w:p w:rsidR="00837199" w:rsidRPr="00465A7F" w:rsidRDefault="00837199" w:rsidP="00B36EDB">
            <w:pPr>
              <w:pStyle w:val="ASFKTablenorm"/>
              <w:ind w:left="57" w:right="57"/>
            </w:pPr>
            <w:r w:rsidRPr="00465A7F">
              <w:t xml:space="preserve">Тип </w:t>
            </w:r>
            <w:r>
              <w:t>содержимого</w:t>
            </w:r>
            <w:r w:rsidRPr="00465A7F">
              <w:t>.</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Дата</w:t>
            </w:r>
          </w:p>
        </w:tc>
        <w:tc>
          <w:tcPr>
            <w:tcW w:w="2936" w:type="pct"/>
            <w:shd w:val="clear" w:color="auto" w:fill="auto"/>
          </w:tcPr>
          <w:p w:rsidR="00837199" w:rsidRPr="00465A7F" w:rsidRDefault="00837199" w:rsidP="00B36EDB">
            <w:pPr>
              <w:pStyle w:val="ASFKTablenorm"/>
              <w:ind w:left="57" w:right="57"/>
            </w:pPr>
            <w:r w:rsidRPr="00465A7F">
              <w:t xml:space="preserve">Дата </w:t>
            </w:r>
            <w:r>
              <w:t>документа</w:t>
            </w:r>
            <w:r w:rsidRPr="00465A7F">
              <w:t>.</w:t>
            </w:r>
          </w:p>
        </w:tc>
      </w:tr>
      <w:tr w:rsidR="00837199" w:rsidRPr="00821226" w:rsidTr="00B36EDB">
        <w:tc>
          <w:tcPr>
            <w:tcW w:w="2064" w:type="pct"/>
            <w:shd w:val="clear" w:color="auto" w:fill="auto"/>
          </w:tcPr>
          <w:p w:rsidR="00837199" w:rsidRPr="00465A7F" w:rsidRDefault="00837199" w:rsidP="00B36EDB">
            <w:pPr>
              <w:pStyle w:val="ASFKTablenorm"/>
              <w:ind w:left="57" w:right="57"/>
            </w:pPr>
            <w:r w:rsidRPr="00465A7F">
              <w:t>Документ</w:t>
            </w:r>
          </w:p>
        </w:tc>
        <w:tc>
          <w:tcPr>
            <w:tcW w:w="2936" w:type="pct"/>
            <w:shd w:val="clear" w:color="auto" w:fill="auto"/>
          </w:tcPr>
          <w:p w:rsidR="00837199" w:rsidRPr="00465A7F" w:rsidRDefault="00837199" w:rsidP="00B36EDB">
            <w:pPr>
              <w:pStyle w:val="ASFKTablenorm"/>
              <w:ind w:left="57" w:right="57"/>
            </w:pPr>
            <w:r w:rsidRPr="00465A7F">
              <w:t>Документ.</w:t>
            </w:r>
          </w:p>
        </w:tc>
      </w:tr>
    </w:tbl>
    <w:p w:rsidR="00837199" w:rsidRPr="00837199" w:rsidRDefault="00837199" w:rsidP="00837199">
      <w:pPr>
        <w:pStyle w:val="ASFKNormal"/>
      </w:pPr>
      <w:r w:rsidRPr="00465A7F">
        <w:t xml:space="preserve">ЭФ документа </w:t>
      </w:r>
      <w:r w:rsidR="00324E3A">
        <w:t>«</w:t>
      </w:r>
      <w:r w:rsidRPr="00465A7F">
        <w:t>Отчеты</w:t>
      </w:r>
      <w:r w:rsidR="0027431F">
        <w:t>», закладки «</w:t>
      </w:r>
      <w:r w:rsidRPr="00837199">
        <w:t>Реестр вложений первичных документов</w:t>
      </w:r>
      <w:r w:rsidR="00324E3A">
        <w:t>»</w:t>
      </w:r>
      <w:r w:rsidRPr="00837199">
        <w:t xml:space="preserve"> представлена на рисунке</w:t>
      </w:r>
      <w:r w:rsidR="00D95710" w:rsidRPr="00D95710">
        <w:t> </w:t>
      </w:r>
      <w:r w:rsidR="00F2392D" w:rsidRPr="00837199">
        <w:fldChar w:fldCharType="begin"/>
      </w:r>
      <w:r w:rsidRPr="00837199">
        <w:instrText xml:space="preserve"> REF _Ref415133048 \h </w:instrText>
      </w:r>
      <w:r w:rsidR="00F2392D" w:rsidRPr="00837199">
        <w:fldChar w:fldCharType="separate"/>
      </w:r>
      <w:r w:rsidR="00A813C9">
        <w:rPr>
          <w:noProof/>
        </w:rPr>
        <w:t>498</w:t>
      </w:r>
      <w:r w:rsidR="00F2392D" w:rsidRPr="00837199">
        <w:fldChar w:fldCharType="end"/>
      </w:r>
      <w:r w:rsidRPr="00837199">
        <w:t>.</w:t>
      </w:r>
    </w:p>
    <w:p w:rsidR="00837199" w:rsidRPr="00837199" w:rsidRDefault="002B1A8B" w:rsidP="00837199">
      <w:pPr>
        <w:pStyle w:val="ASFKFigure"/>
      </w:pPr>
      <w:r w:rsidRPr="002B1A8B">
        <w:rPr>
          <w:noProof/>
        </w:rPr>
        <w:drawing>
          <wp:inline distT="0" distB="0" distL="0" distR="0" wp14:anchorId="75AD1B5C" wp14:editId="0CFF975B">
            <wp:extent cx="6120130" cy="2442437"/>
            <wp:effectExtent l="0" t="0" r="0" b="0"/>
            <wp:docPr id="531" name="Рисунок 531"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2.pn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120130" cy="2442437"/>
                    </a:xfrm>
                    <a:prstGeom prst="rect">
                      <a:avLst/>
                    </a:prstGeom>
                    <a:noFill/>
                    <a:ln>
                      <a:noFill/>
                    </a:ln>
                  </pic:spPr>
                </pic:pic>
              </a:graphicData>
            </a:graphic>
          </wp:inline>
        </w:drawing>
      </w:r>
    </w:p>
    <w:p w:rsidR="008371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2933" w:name="_Ref415133048"/>
      <w:bookmarkStart w:id="2934" w:name="_Toc188827209"/>
      <w:r w:rsidR="00A813C9">
        <w:rPr>
          <w:noProof/>
        </w:rPr>
        <w:t>498</w:t>
      </w:r>
      <w:bookmarkEnd w:id="2933"/>
      <w:r>
        <w:rPr>
          <w:noProof/>
        </w:rPr>
        <w:fldChar w:fldCharType="end"/>
      </w:r>
      <w:r w:rsidR="00837199" w:rsidRPr="00204E68">
        <w:t xml:space="preserve">. ЭФ документа </w:t>
      </w:r>
      <w:r w:rsidR="00324E3A">
        <w:t>«</w:t>
      </w:r>
      <w:r w:rsidR="00837199" w:rsidRPr="00204E68">
        <w:t>Отчеты</w:t>
      </w:r>
      <w:r w:rsidR="0027431F">
        <w:t>», закладки «</w:t>
      </w:r>
      <w:r w:rsidR="00837199" w:rsidRPr="00204E68">
        <w:t>Реестр вложений первичных документов</w:t>
      </w:r>
      <w:r w:rsidR="00324E3A">
        <w:t>»</w:t>
      </w:r>
      <w:bookmarkEnd w:id="2934"/>
    </w:p>
    <w:p w:rsidR="00837199" w:rsidRPr="00837199" w:rsidRDefault="00837199" w:rsidP="00837199">
      <w:pPr>
        <w:pStyle w:val="ASFKNormal"/>
      </w:pPr>
      <w:r>
        <w:t xml:space="preserve">Вложенная таблица </w:t>
      </w:r>
      <w:r w:rsidRPr="00837199">
        <w:t xml:space="preserve">на закладке </w:t>
      </w:r>
      <w:r w:rsidR="00324E3A">
        <w:t>«</w:t>
      </w:r>
      <w:r w:rsidRPr="00837199">
        <w:t>Реестр вложений первичных документов</w:t>
      </w:r>
      <w:r w:rsidR="00324E3A">
        <w:t>»</w:t>
      </w:r>
      <w:r w:rsidRPr="00837199">
        <w:t xml:space="preserve"> преобразовывается из документа-вложения </w:t>
      </w:r>
      <w:r w:rsidR="00324E3A">
        <w:t>«</w:t>
      </w:r>
      <w:r w:rsidRPr="00837199">
        <w:t>Реестр вложений</w:t>
      </w:r>
      <w:r w:rsidR="00324E3A">
        <w:t>»</w:t>
      </w:r>
      <w:r w:rsidRPr="00837199">
        <w:t xml:space="preserve">. Распечатать файл отчета можно посредством кнопки </w:t>
      </w:r>
      <w:r w:rsidR="00CF4371">
        <w:rPr>
          <w:noProof/>
        </w:rPr>
        <w:drawing>
          <wp:inline distT="0" distB="0" distL="0" distR="0" wp14:anchorId="445E2625" wp14:editId="6AEA3A19">
            <wp:extent cx="276225" cy="180975"/>
            <wp:effectExtent l="0" t="0" r="9525" b="9525"/>
            <wp:docPr id="616" name="Рисунок 394" descr="кнопка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descr="кнопка Печат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6C57E6">
        <w:t> (</w:t>
      </w:r>
      <w:r w:rsidR="00C37C4C">
        <w:t>Печать</w:t>
      </w:r>
      <w:r w:rsidR="006C57E6">
        <w:t>)</w:t>
      </w:r>
      <w:r w:rsidRPr="00837199">
        <w:t>.</w:t>
      </w:r>
    </w:p>
    <w:p w:rsidR="00837199" w:rsidRPr="00837199" w:rsidRDefault="00837199" w:rsidP="00837199">
      <w:pPr>
        <w:pStyle w:val="ASFKNormal"/>
      </w:pPr>
      <w:r w:rsidRPr="00465A7F">
        <w:t xml:space="preserve">Перечень полей документа </w:t>
      </w:r>
      <w:r w:rsidR="00324E3A">
        <w:t>«</w:t>
      </w:r>
      <w:r w:rsidRPr="00465A7F">
        <w:t>Отчеты</w:t>
      </w:r>
      <w:r w:rsidR="0027431F">
        <w:t>», закладки «</w:t>
      </w:r>
      <w:r w:rsidRPr="00837199">
        <w:t>Реестр вложений первичных документов</w:t>
      </w:r>
      <w:r w:rsidR="00324E3A">
        <w:t>»</w:t>
      </w:r>
      <w:r w:rsidRPr="00837199">
        <w:t xml:space="preserve"> приведен в таблице </w:t>
      </w:r>
      <w:r w:rsidR="00F2392D" w:rsidRPr="00837199">
        <w:fldChar w:fldCharType="begin"/>
      </w:r>
      <w:r w:rsidRPr="00837199">
        <w:instrText xml:space="preserve"> REF _Ref415133077 \h </w:instrText>
      </w:r>
      <w:r w:rsidR="00F2392D" w:rsidRPr="00837199">
        <w:fldChar w:fldCharType="separate"/>
      </w:r>
      <w:r w:rsidR="00A813C9">
        <w:rPr>
          <w:noProof/>
        </w:rPr>
        <w:t>275</w:t>
      </w:r>
      <w:r w:rsidR="00F2392D" w:rsidRPr="00837199">
        <w:fldChar w:fldCharType="end"/>
      </w:r>
      <w:r w:rsidRPr="00837199">
        <w:t xml:space="preserve">. Значения полей передаются из </w:t>
      </w:r>
      <w:r w:rsidR="00820D5E">
        <w:t>ППО OEBS АСФК</w:t>
      </w:r>
      <w:r w:rsidRPr="00837199">
        <w:t xml:space="preserve"> и недоступны для редактирования.</w:t>
      </w:r>
    </w:p>
    <w:p w:rsidR="00837199" w:rsidRPr="00465A7F" w:rsidRDefault="00DD313F" w:rsidP="00837199">
      <w:pPr>
        <w:pStyle w:val="ASFKNameTable"/>
      </w:pPr>
      <w:r>
        <w:rPr>
          <w:noProof/>
        </w:rPr>
        <w:fldChar w:fldCharType="begin"/>
      </w:r>
      <w:r>
        <w:rPr>
          <w:noProof/>
        </w:rPr>
        <w:instrText xml:space="preserve"> SEQ Таблица \* ARABIC </w:instrText>
      </w:r>
      <w:r>
        <w:rPr>
          <w:noProof/>
        </w:rPr>
        <w:fldChar w:fldCharType="separate"/>
      </w:r>
      <w:bookmarkStart w:id="2935" w:name="_Ref415133077"/>
      <w:bookmarkStart w:id="2936" w:name="_Toc188826665"/>
      <w:r w:rsidR="00A813C9">
        <w:rPr>
          <w:noProof/>
        </w:rPr>
        <w:t>275</w:t>
      </w:r>
      <w:bookmarkEnd w:id="2935"/>
      <w:r>
        <w:rPr>
          <w:noProof/>
        </w:rPr>
        <w:fldChar w:fldCharType="end"/>
      </w:r>
      <w:r w:rsidR="00837199" w:rsidRPr="00465A7F">
        <w:t xml:space="preserve">. Описание полей документа </w:t>
      </w:r>
      <w:r w:rsidR="00324E3A">
        <w:t>«</w:t>
      </w:r>
      <w:r w:rsidR="00837199" w:rsidRPr="00465A7F">
        <w:t>Отчеты</w:t>
      </w:r>
      <w:r w:rsidR="0027431F">
        <w:t>», закладки «</w:t>
      </w:r>
      <w:r w:rsidR="00837199">
        <w:t>Реестр вложений первичных документов</w:t>
      </w:r>
      <w:r w:rsidR="00324E3A">
        <w:t>»</w:t>
      </w:r>
      <w:bookmarkEnd w:id="29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13"/>
        <w:gridCol w:w="5515"/>
      </w:tblGrid>
      <w:tr w:rsidR="00837199" w:rsidRPr="00821226" w:rsidTr="00B36EDB">
        <w:trPr>
          <w:trHeight w:val="305"/>
          <w:tblHeader/>
        </w:trPr>
        <w:tc>
          <w:tcPr>
            <w:tcW w:w="21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7199" w:rsidRPr="00465A7F" w:rsidRDefault="00837199" w:rsidP="00837199">
            <w:pPr>
              <w:pStyle w:val="ASFKTableHead"/>
            </w:pPr>
            <w:r w:rsidRPr="00465A7F">
              <w:t>Наименование поля</w:t>
            </w:r>
          </w:p>
        </w:tc>
        <w:tc>
          <w:tcPr>
            <w:tcW w:w="28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37199" w:rsidRPr="00465A7F" w:rsidRDefault="00837199" w:rsidP="00837199">
            <w:pPr>
              <w:pStyle w:val="ASFKTableHead"/>
            </w:pPr>
            <w:r w:rsidRPr="00465A7F">
              <w:t>Описание поля</w:t>
            </w:r>
          </w:p>
        </w:tc>
      </w:tr>
      <w:tr w:rsidR="00837199" w:rsidRPr="00821226" w:rsidTr="00B36EDB">
        <w:tc>
          <w:tcPr>
            <w:tcW w:w="2136" w:type="pct"/>
            <w:shd w:val="clear" w:color="auto" w:fill="auto"/>
          </w:tcPr>
          <w:p w:rsidR="00837199" w:rsidRPr="00465A7F" w:rsidRDefault="00837199" w:rsidP="00B36EDB">
            <w:pPr>
              <w:pStyle w:val="ASFKTablenorm"/>
              <w:ind w:left="57" w:right="57"/>
            </w:pPr>
            <w:r>
              <w:t>Краткое наименование документа</w:t>
            </w:r>
          </w:p>
        </w:tc>
        <w:tc>
          <w:tcPr>
            <w:tcW w:w="2864" w:type="pct"/>
            <w:shd w:val="clear" w:color="auto" w:fill="auto"/>
          </w:tcPr>
          <w:p w:rsidR="00837199" w:rsidRPr="00465A7F" w:rsidRDefault="00837199" w:rsidP="00B36EDB">
            <w:pPr>
              <w:pStyle w:val="ASFKTablenorm"/>
              <w:ind w:left="57" w:right="57"/>
            </w:pPr>
            <w:r>
              <w:t>Краткое наименование вложенного документа.</w:t>
            </w:r>
          </w:p>
        </w:tc>
      </w:tr>
      <w:tr w:rsidR="00837199" w:rsidRPr="00821226" w:rsidTr="00B36EDB">
        <w:tc>
          <w:tcPr>
            <w:tcW w:w="2136" w:type="pct"/>
            <w:shd w:val="clear" w:color="auto" w:fill="auto"/>
          </w:tcPr>
          <w:p w:rsidR="00837199" w:rsidRDefault="00837199" w:rsidP="00B36EDB">
            <w:pPr>
              <w:pStyle w:val="ASFKTablenorm"/>
              <w:ind w:left="57" w:right="57"/>
            </w:pPr>
            <w:r>
              <w:t>Тип документа</w:t>
            </w:r>
          </w:p>
        </w:tc>
        <w:tc>
          <w:tcPr>
            <w:tcW w:w="2864" w:type="pct"/>
            <w:shd w:val="clear" w:color="auto" w:fill="auto"/>
          </w:tcPr>
          <w:p w:rsidR="00837199" w:rsidRDefault="00837199" w:rsidP="00B36EDB">
            <w:pPr>
              <w:pStyle w:val="ASFKTablenorm"/>
              <w:ind w:left="57" w:right="57"/>
            </w:pPr>
            <w:r>
              <w:t>Тип вложенного документа.</w:t>
            </w:r>
          </w:p>
        </w:tc>
      </w:tr>
      <w:tr w:rsidR="00837199" w:rsidRPr="00821226" w:rsidTr="00B36EDB">
        <w:tc>
          <w:tcPr>
            <w:tcW w:w="2136" w:type="pct"/>
            <w:shd w:val="clear" w:color="auto" w:fill="auto"/>
          </w:tcPr>
          <w:p w:rsidR="00837199" w:rsidRDefault="00837199" w:rsidP="00B36EDB">
            <w:pPr>
              <w:pStyle w:val="ASFKTablenorm"/>
              <w:ind w:left="57" w:right="57"/>
            </w:pPr>
            <w:r>
              <w:t>№ документа</w:t>
            </w:r>
          </w:p>
        </w:tc>
        <w:tc>
          <w:tcPr>
            <w:tcW w:w="2864" w:type="pct"/>
            <w:shd w:val="clear" w:color="auto" w:fill="auto"/>
          </w:tcPr>
          <w:p w:rsidR="00837199" w:rsidRDefault="00837199" w:rsidP="00B36EDB">
            <w:pPr>
              <w:pStyle w:val="ASFKTablenorm"/>
              <w:ind w:left="57" w:right="57"/>
            </w:pPr>
            <w:r>
              <w:t>№ вложенного документа.</w:t>
            </w:r>
          </w:p>
        </w:tc>
      </w:tr>
      <w:tr w:rsidR="00837199" w:rsidRPr="00821226" w:rsidTr="00B36EDB">
        <w:tc>
          <w:tcPr>
            <w:tcW w:w="2136" w:type="pct"/>
            <w:shd w:val="clear" w:color="auto" w:fill="auto"/>
          </w:tcPr>
          <w:p w:rsidR="00837199" w:rsidRDefault="00837199" w:rsidP="00B36EDB">
            <w:pPr>
              <w:pStyle w:val="ASFKTablenorm"/>
              <w:ind w:left="57" w:right="57"/>
            </w:pPr>
            <w:r>
              <w:t>Дата документа</w:t>
            </w:r>
          </w:p>
        </w:tc>
        <w:tc>
          <w:tcPr>
            <w:tcW w:w="2864" w:type="pct"/>
            <w:shd w:val="clear" w:color="auto" w:fill="auto"/>
          </w:tcPr>
          <w:p w:rsidR="00837199" w:rsidRDefault="00837199" w:rsidP="00B36EDB">
            <w:pPr>
              <w:pStyle w:val="ASFKTablenorm"/>
              <w:ind w:left="57" w:right="57"/>
            </w:pPr>
            <w:r>
              <w:t>Дата вложенного документа.</w:t>
            </w:r>
          </w:p>
        </w:tc>
      </w:tr>
      <w:tr w:rsidR="00837199" w:rsidRPr="00821226" w:rsidTr="00B36EDB">
        <w:tc>
          <w:tcPr>
            <w:tcW w:w="2136" w:type="pct"/>
            <w:shd w:val="clear" w:color="auto" w:fill="auto"/>
          </w:tcPr>
          <w:p w:rsidR="00837199" w:rsidRDefault="00837199" w:rsidP="00B36EDB">
            <w:pPr>
              <w:pStyle w:val="ASFKTablenorm"/>
              <w:ind w:left="57" w:right="57"/>
            </w:pPr>
            <w:r>
              <w:t>Сумма первичного документа</w:t>
            </w:r>
          </w:p>
        </w:tc>
        <w:tc>
          <w:tcPr>
            <w:tcW w:w="2864" w:type="pct"/>
            <w:shd w:val="clear" w:color="auto" w:fill="auto"/>
          </w:tcPr>
          <w:p w:rsidR="00837199" w:rsidRDefault="00837199" w:rsidP="00B36EDB">
            <w:pPr>
              <w:pStyle w:val="ASFKTablenorm"/>
              <w:ind w:left="57" w:right="57"/>
            </w:pPr>
            <w:r>
              <w:t>Сумма первичного документа.</w:t>
            </w:r>
          </w:p>
        </w:tc>
      </w:tr>
    </w:tbl>
    <w:p w:rsidR="00091B4F" w:rsidRPr="00AB7803" w:rsidRDefault="00091B4F" w:rsidP="00091B4F">
      <w:pPr>
        <w:pStyle w:val="32"/>
      </w:pPr>
      <w:bookmarkStart w:id="2937" w:name="_Ref445993063"/>
      <w:bookmarkStart w:id="2938" w:name="_Ref480793063"/>
      <w:bookmarkStart w:id="2939" w:name="_Toc188826360"/>
      <w:r w:rsidRPr="00AB7803">
        <w:t xml:space="preserve">Информация из </w:t>
      </w:r>
      <w:bookmarkEnd w:id="2909"/>
      <w:bookmarkEnd w:id="2910"/>
      <w:bookmarkEnd w:id="2911"/>
      <w:bookmarkEnd w:id="2912"/>
      <w:bookmarkEnd w:id="2913"/>
      <w:bookmarkEnd w:id="2914"/>
      <w:bookmarkEnd w:id="2915"/>
      <w:bookmarkEnd w:id="2916"/>
      <w:bookmarkEnd w:id="2917"/>
      <w:bookmarkEnd w:id="2937"/>
      <w:r w:rsidR="00604128">
        <w:t>РД</w:t>
      </w:r>
      <w:bookmarkEnd w:id="2938"/>
      <w:bookmarkEnd w:id="2939"/>
    </w:p>
    <w:p w:rsidR="00091B4F" w:rsidRPr="00AB7803" w:rsidRDefault="00091B4F" w:rsidP="00091B4F">
      <w:pPr>
        <w:pStyle w:val="ASFKNormal"/>
      </w:pPr>
      <w:r w:rsidRPr="00AB7803">
        <w:t xml:space="preserve">ЭД </w:t>
      </w:r>
      <w:r w:rsidR="00324E3A">
        <w:t>«</w:t>
      </w:r>
      <w:r w:rsidRPr="00AB7803">
        <w:t>Информация из расчетных документов</w:t>
      </w:r>
      <w:r w:rsidR="00324E3A">
        <w:t>»</w:t>
      </w:r>
      <w:r w:rsidR="00C37C4C">
        <w:t xml:space="preserve"> (</w:t>
      </w:r>
      <w:r w:rsidR="00C37C4C" w:rsidRPr="00AB7803">
        <w:t xml:space="preserve">ЭД </w:t>
      </w:r>
      <w:r w:rsidR="00324E3A">
        <w:t>«</w:t>
      </w:r>
      <w:r w:rsidR="00C37C4C" w:rsidRPr="00AB7803">
        <w:t xml:space="preserve">Информация из </w:t>
      </w:r>
      <w:r w:rsidR="00C37C4C">
        <w:t>РД</w:t>
      </w:r>
      <w:r w:rsidR="00324E3A">
        <w:t>»</w:t>
      </w:r>
      <w:r w:rsidR="00C37C4C">
        <w:t>)</w:t>
      </w:r>
      <w:r w:rsidRPr="00AB7803">
        <w:t xml:space="preserve"> предназначен для выполнения функции хранения, просмотра, печати данных документа </w:t>
      </w:r>
      <w:r w:rsidR="00324E3A">
        <w:t>«</w:t>
      </w:r>
      <w:r w:rsidRPr="00AB7803">
        <w:t>Информация из ра</w:t>
      </w:r>
      <w:r w:rsidRPr="00091B4F">
        <w:t>с</w:t>
      </w:r>
      <w:r w:rsidRPr="00AB7803">
        <w:t xml:space="preserve">четных документов, подтверждающих банковские операции клиентов Федерального </w:t>
      </w:r>
      <w:r w:rsidRPr="00AB7803">
        <w:lastRenderedPageBreak/>
        <w:t>казн</w:t>
      </w:r>
      <w:r w:rsidRPr="00091B4F">
        <w:t>а</w:t>
      </w:r>
      <w:r w:rsidRPr="00AB7803">
        <w:t>чейства при расчетах с контрагентами, и прилагаемых к выписке из лицевого счета, к сво</w:t>
      </w:r>
      <w:r w:rsidRPr="00091B4F">
        <w:t>д</w:t>
      </w:r>
      <w:r w:rsidRPr="00AB7803">
        <w:t>ной ведомости о кассовых выплатах из бюджета (ежедневная), к сводной ведомости по ка</w:t>
      </w:r>
      <w:r w:rsidRPr="00091B4F">
        <w:t>с</w:t>
      </w:r>
      <w:r w:rsidRPr="00AB7803">
        <w:t>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w:t>
      </w:r>
      <w:r w:rsidRPr="00091B4F">
        <w:t>д</w:t>
      </w:r>
      <w:r w:rsidRPr="00AB7803">
        <w:t>ному реестру поступлений и выбытий</w:t>
      </w:r>
      <w:r w:rsidR="00324E3A">
        <w:t>»</w:t>
      </w:r>
      <w:r w:rsidRPr="00AB7803">
        <w:t>.</w:t>
      </w:r>
    </w:p>
    <w:p w:rsidR="00091B4F" w:rsidRPr="00AB7803" w:rsidRDefault="0027431F" w:rsidP="00091B4F">
      <w:pPr>
        <w:pStyle w:val="ASFKNormal"/>
      </w:pPr>
      <w:r>
        <w:t>Для работы с документами «</w:t>
      </w:r>
      <w:r w:rsidR="00091B4F" w:rsidRPr="00AB7803">
        <w:t>Информация из расчетных документов</w:t>
      </w:r>
      <w:r w:rsidR="00324E3A">
        <w:t>»</w:t>
      </w:r>
      <w:r w:rsidR="00091B4F" w:rsidRPr="00AB7803">
        <w:t xml:space="preserve"> следует перейти в пункт м</w:t>
      </w:r>
      <w:r w:rsidR="00091B4F" w:rsidRPr="00091B4F">
        <w:t>е</w:t>
      </w:r>
      <w:r w:rsidR="00091B4F" w:rsidRPr="00AB7803">
        <w:t xml:space="preserve">ню </w:t>
      </w:r>
      <w:r w:rsidR="00324E3A">
        <w:t>«</w:t>
      </w:r>
      <w:r w:rsidR="00091B4F" w:rsidRPr="00AB7803">
        <w:t>Документы – Оперативная отчетность – Отчеты – Информация из расчетных докуме</w:t>
      </w:r>
      <w:r w:rsidR="00091B4F" w:rsidRPr="00091B4F">
        <w:t>н</w:t>
      </w:r>
      <w:r w:rsidR="00091B4F" w:rsidRPr="00AB7803">
        <w:t>тов</w:t>
      </w:r>
      <w:r w:rsidR="00324E3A">
        <w:t>»</w:t>
      </w:r>
      <w:r w:rsidR="002130FD">
        <w:t xml:space="preserve">. </w:t>
      </w:r>
      <w:r w:rsidR="002130FD" w:rsidRPr="00424CF0">
        <w:t xml:space="preserve">Откроется ЭФ списка документов, представленная на </w:t>
      </w:r>
      <w:r w:rsidR="002130FD">
        <w:t>рисунке</w:t>
      </w:r>
      <w:r w:rsidR="00D95710" w:rsidRPr="00D95710">
        <w:t> </w:t>
      </w:r>
      <w:r w:rsidR="00F2392D">
        <w:fldChar w:fldCharType="begin"/>
      </w:r>
      <w:r w:rsidR="00F2392D">
        <w:instrText xml:space="preserve"> REF _Ref363504876 \h  \* MERGEFORMAT </w:instrText>
      </w:r>
      <w:r w:rsidR="00F2392D">
        <w:fldChar w:fldCharType="separate"/>
      </w:r>
      <w:r w:rsidR="00A813C9">
        <w:t>499</w:t>
      </w:r>
      <w:r w:rsidR="00F2392D">
        <w:fldChar w:fldCharType="end"/>
      </w:r>
      <w:r w:rsidR="00091B4F" w:rsidRPr="00AB7803">
        <w:t>.</w:t>
      </w:r>
    </w:p>
    <w:p w:rsidR="00091B4F" w:rsidRPr="00AB7803" w:rsidRDefault="00CF4371" w:rsidP="00091B4F">
      <w:pPr>
        <w:pStyle w:val="ASFKFigure"/>
      </w:pPr>
      <w:r>
        <w:rPr>
          <w:noProof/>
        </w:rPr>
        <w:drawing>
          <wp:inline distT="0" distB="0" distL="0" distR="0" wp14:anchorId="36C3B70F" wp14:editId="0D529C89">
            <wp:extent cx="6124575" cy="3562350"/>
            <wp:effectExtent l="0" t="0" r="9525" b="0"/>
            <wp:docPr id="617" name="Рисунок 3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descr="0"/>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091B4F" w:rsidRPr="00204E68" w:rsidRDefault="00F2392D" w:rsidP="0071154A">
      <w:pPr>
        <w:pStyle w:val="ASFKFigName"/>
      </w:pPr>
      <w:r w:rsidRPr="00204E68">
        <w:fldChar w:fldCharType="begin"/>
      </w:r>
      <w:r w:rsidR="00091B4F" w:rsidRPr="00204E68">
        <w:instrText xml:space="preserve"> SEQ Рисунок \* ARABIC </w:instrText>
      </w:r>
      <w:r w:rsidRPr="00204E68">
        <w:fldChar w:fldCharType="separate"/>
      </w:r>
      <w:bookmarkStart w:id="2940" w:name="_Ref363504876"/>
      <w:bookmarkStart w:id="2941" w:name="_Toc188827210"/>
      <w:r w:rsidR="00A813C9">
        <w:rPr>
          <w:noProof/>
        </w:rPr>
        <w:t>499</w:t>
      </w:r>
      <w:bookmarkEnd w:id="2940"/>
      <w:r w:rsidRPr="00204E68">
        <w:fldChar w:fldCharType="end"/>
      </w:r>
      <w:r w:rsidR="00091B4F" w:rsidRPr="00204E68">
        <w:t xml:space="preserve">. ЭФ списка документов </w:t>
      </w:r>
      <w:r w:rsidR="00324E3A">
        <w:t>«</w:t>
      </w:r>
      <w:r w:rsidR="00091B4F" w:rsidRPr="00204E68">
        <w:t>Информация из расчетных документов</w:t>
      </w:r>
      <w:r w:rsidR="00324E3A">
        <w:t>»</w:t>
      </w:r>
      <w:bookmarkEnd w:id="2941"/>
    </w:p>
    <w:p w:rsidR="00091B4F" w:rsidRPr="00AB7803" w:rsidRDefault="00091B4F" w:rsidP="00C52467">
      <w:pPr>
        <w:pStyle w:val="41"/>
      </w:pPr>
      <w:r w:rsidRPr="00AB7803">
        <w:t>Доступные операции</w:t>
      </w:r>
    </w:p>
    <w:p w:rsidR="00091B4F" w:rsidRPr="00AB7803" w:rsidRDefault="00091B4F" w:rsidP="00091B4F">
      <w:pPr>
        <w:pStyle w:val="ASFKNormal"/>
      </w:pPr>
      <w:r w:rsidRPr="00AB7803">
        <w:t>На АРМ</w:t>
      </w:r>
      <w:r>
        <w:t xml:space="preserve"> </w:t>
      </w:r>
      <w:r w:rsidR="00C37C4C">
        <w:t>Офлайн (</w:t>
      </w:r>
      <w:r>
        <w:t xml:space="preserve">АДБ, </w:t>
      </w:r>
      <w:r w:rsidR="00FE001A">
        <w:t xml:space="preserve">ГРБС, </w:t>
      </w:r>
      <w:r>
        <w:t>НУБП,</w:t>
      </w:r>
      <w:r w:rsidRPr="00AB7803">
        <w:t xml:space="preserve"> ПБС</w:t>
      </w:r>
      <w:r>
        <w:t xml:space="preserve">, </w:t>
      </w:r>
      <w:r w:rsidR="00FE001A">
        <w:t xml:space="preserve">РБС, </w:t>
      </w:r>
      <w:r>
        <w:t>УП, ФО</w:t>
      </w:r>
      <w:r w:rsidR="00C37C4C">
        <w:t>)</w:t>
      </w:r>
      <w:r w:rsidRPr="00AB7803">
        <w:t xml:space="preserve"> доступн</w:t>
      </w:r>
      <w:r w:rsidR="00FE001A">
        <w:t xml:space="preserve">а </w:t>
      </w:r>
      <w:r w:rsidR="00604128" w:rsidRPr="00AB7803">
        <w:t>операци</w:t>
      </w:r>
      <w:r w:rsidR="00604128">
        <w:t>я «</w:t>
      </w:r>
      <w:r w:rsidR="00604128" w:rsidRPr="00AB7803">
        <w:t>просмотр РД</w:t>
      </w:r>
      <w:r w:rsidR="00604128">
        <w:t>».</w:t>
      </w:r>
    </w:p>
    <w:p w:rsidR="00091B4F" w:rsidRPr="00AB7803" w:rsidRDefault="00091B4F" w:rsidP="00091B4F">
      <w:pPr>
        <w:pStyle w:val="ASFKNormal"/>
      </w:pPr>
      <w:r w:rsidRPr="00AB7803">
        <w:t xml:space="preserve">Для таблиц доступны следующие операции: </w:t>
      </w:r>
    </w:p>
    <w:p w:rsidR="00091B4F" w:rsidRPr="00AB7803" w:rsidRDefault="00091B4F" w:rsidP="00091B4F">
      <w:pPr>
        <w:pStyle w:val="ASFKListmark1"/>
      </w:pPr>
      <w:r w:rsidRPr="00AB7803">
        <w:t>печать таблицы;</w:t>
      </w:r>
    </w:p>
    <w:p w:rsidR="00091B4F" w:rsidRPr="00AB7803" w:rsidRDefault="00604128" w:rsidP="00091B4F">
      <w:pPr>
        <w:pStyle w:val="ASFKListmark1"/>
      </w:pPr>
      <w:r>
        <w:t>настройка таблицы.</w:t>
      </w:r>
    </w:p>
    <w:p w:rsidR="00091B4F" w:rsidRPr="00AB7803" w:rsidRDefault="00091B4F" w:rsidP="00C52467">
      <w:pPr>
        <w:pStyle w:val="41"/>
      </w:pPr>
      <w:r w:rsidRPr="00AB7803">
        <w:t>Экранная форма документа</w:t>
      </w:r>
    </w:p>
    <w:p w:rsidR="00604128" w:rsidRDefault="00091B4F" w:rsidP="00091B4F">
      <w:pPr>
        <w:pStyle w:val="ASFKNormal"/>
      </w:pPr>
      <w:r w:rsidRPr="00AB7803">
        <w:t xml:space="preserve">ЭФ документа </w:t>
      </w:r>
      <w:r w:rsidR="00324E3A">
        <w:t>«</w:t>
      </w:r>
      <w:r w:rsidRPr="00AB7803">
        <w:t xml:space="preserve">Информация из </w:t>
      </w:r>
      <w:r w:rsidR="00C37C4C" w:rsidRPr="00AB7803">
        <w:t>расчетных документов</w:t>
      </w:r>
      <w:r w:rsidR="00324E3A">
        <w:t>»</w:t>
      </w:r>
      <w:r w:rsidRPr="00AB7803">
        <w:t xml:space="preserve"> представлена на рисунке</w:t>
      </w:r>
      <w:r w:rsidR="00D95710" w:rsidRPr="00D95710">
        <w:t> </w:t>
      </w:r>
      <w:r w:rsidR="00F2392D">
        <w:fldChar w:fldCharType="begin"/>
      </w:r>
      <w:r w:rsidR="00F2392D">
        <w:instrText xml:space="preserve"> REF _Ref355631692 \h  \* MERGEFORMAT </w:instrText>
      </w:r>
      <w:r w:rsidR="00F2392D">
        <w:fldChar w:fldCharType="separate"/>
      </w:r>
      <w:r w:rsidR="00A813C9">
        <w:t>500</w:t>
      </w:r>
      <w:r w:rsidR="00F2392D">
        <w:fldChar w:fldCharType="end"/>
      </w:r>
      <w:r w:rsidRPr="00AB7803">
        <w:t xml:space="preserve">. </w:t>
      </w:r>
    </w:p>
    <w:p w:rsidR="00604128" w:rsidRPr="00AB7803" w:rsidRDefault="00604128" w:rsidP="00604128">
      <w:pPr>
        <w:pStyle w:val="ASFKNormal"/>
      </w:pPr>
      <w:r w:rsidRPr="00AB7803">
        <w:t xml:space="preserve">На визуальной форме документа размещены две вложенные таблицы: </w:t>
      </w:r>
      <w:r>
        <w:t>«</w:t>
      </w:r>
      <w:r w:rsidRPr="00AB7803">
        <w:t>Расчетные д</w:t>
      </w:r>
      <w:r w:rsidRPr="00604128">
        <w:t>о</w:t>
      </w:r>
      <w:r w:rsidRPr="00AB7803">
        <w:t>кументы</w:t>
      </w:r>
      <w:r>
        <w:t>»</w:t>
      </w:r>
      <w:r w:rsidRPr="00AB7803">
        <w:t xml:space="preserve"> и </w:t>
      </w:r>
      <w:r>
        <w:t>«</w:t>
      </w:r>
      <w:r w:rsidRPr="00AB7803">
        <w:t>Расшифровка по КБК</w:t>
      </w:r>
      <w:r>
        <w:t>»</w:t>
      </w:r>
      <w:r w:rsidRPr="00AB7803">
        <w:t>, которые находятся в отношении один</w:t>
      </w:r>
      <w:r>
        <w:t xml:space="preserve"> </w:t>
      </w:r>
      <w:r w:rsidRPr="00AB7803">
        <w:t>ко</w:t>
      </w:r>
      <w:r>
        <w:t xml:space="preserve"> </w:t>
      </w:r>
      <w:r w:rsidRPr="00AB7803">
        <w:t>многим (</w:t>
      </w:r>
      <w:r w:rsidRPr="00223E22">
        <w:rPr>
          <w:lang w:val="en-US"/>
        </w:rPr>
        <w:t>master</w:t>
      </w:r>
      <w:r w:rsidRPr="00A05FCE">
        <w:t>-</w:t>
      </w:r>
      <w:r w:rsidRPr="00223E22">
        <w:rPr>
          <w:lang w:val="en-US"/>
        </w:rPr>
        <w:t>detail</w:t>
      </w:r>
      <w:r w:rsidRPr="00AB7803">
        <w:t xml:space="preserve">). При выборе записи из таблицы </w:t>
      </w:r>
      <w:r>
        <w:t>«</w:t>
      </w:r>
      <w:r w:rsidRPr="00AB7803">
        <w:t>Расчетные документы</w:t>
      </w:r>
      <w:r>
        <w:t>»</w:t>
      </w:r>
      <w:r w:rsidRPr="00AB7803">
        <w:t xml:space="preserve"> в табл</w:t>
      </w:r>
      <w:r w:rsidRPr="00091B4F">
        <w:t>и</w:t>
      </w:r>
      <w:r>
        <w:t xml:space="preserve">це </w:t>
      </w:r>
      <w:r w:rsidRPr="00FE001A">
        <w:t>«</w:t>
      </w:r>
      <w:r w:rsidRPr="00AB7803">
        <w:t>Расши</w:t>
      </w:r>
      <w:r w:rsidRPr="00604128">
        <w:t>ф</w:t>
      </w:r>
      <w:r w:rsidRPr="00AB7803">
        <w:t>ровка по КБК</w:t>
      </w:r>
      <w:r>
        <w:t>»</w:t>
      </w:r>
      <w:r w:rsidRPr="00AB7803">
        <w:t xml:space="preserve"> отображаются связанные записи.</w:t>
      </w:r>
    </w:p>
    <w:p w:rsidR="00091B4F" w:rsidRPr="00AB7803" w:rsidRDefault="00CF4371" w:rsidP="00091B4F">
      <w:pPr>
        <w:pStyle w:val="ASFKFigure"/>
      </w:pPr>
      <w:r>
        <w:rPr>
          <w:noProof/>
        </w:rPr>
        <w:lastRenderedPageBreak/>
        <w:drawing>
          <wp:inline distT="0" distB="0" distL="0" distR="0" wp14:anchorId="354BDE54" wp14:editId="3A9D1CF3">
            <wp:extent cx="6038850" cy="5943600"/>
            <wp:effectExtent l="0" t="0" r="0" b="0"/>
            <wp:docPr id="618" name="Рисунок 6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1"/>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038850" cy="5943600"/>
                    </a:xfrm>
                    <a:prstGeom prst="rect">
                      <a:avLst/>
                    </a:prstGeom>
                    <a:noFill/>
                    <a:ln>
                      <a:noFill/>
                    </a:ln>
                  </pic:spPr>
                </pic:pic>
              </a:graphicData>
            </a:graphic>
          </wp:inline>
        </w:drawing>
      </w:r>
    </w:p>
    <w:p w:rsidR="00091B4F" w:rsidRPr="00204E68" w:rsidRDefault="00F2392D" w:rsidP="0071154A">
      <w:pPr>
        <w:pStyle w:val="ASFKFigName"/>
      </w:pPr>
      <w:r w:rsidRPr="00204E68">
        <w:fldChar w:fldCharType="begin"/>
      </w:r>
      <w:r w:rsidR="00091B4F" w:rsidRPr="00204E68">
        <w:instrText xml:space="preserve"> SEQ Рисунок \* ARABIC </w:instrText>
      </w:r>
      <w:r w:rsidRPr="00204E68">
        <w:fldChar w:fldCharType="separate"/>
      </w:r>
      <w:bookmarkStart w:id="2942" w:name="_Ref355631692"/>
      <w:bookmarkStart w:id="2943" w:name="_Toc188827211"/>
      <w:r w:rsidR="00A813C9">
        <w:rPr>
          <w:noProof/>
        </w:rPr>
        <w:t>500</w:t>
      </w:r>
      <w:bookmarkEnd w:id="2942"/>
      <w:r w:rsidRPr="00204E68">
        <w:fldChar w:fldCharType="end"/>
      </w:r>
      <w:r w:rsidR="00091B4F" w:rsidRPr="00204E68">
        <w:t xml:space="preserve">. ЭФ документа </w:t>
      </w:r>
      <w:r w:rsidR="00324E3A">
        <w:t>«</w:t>
      </w:r>
      <w:r w:rsidR="00091B4F" w:rsidRPr="00204E68">
        <w:t xml:space="preserve">Информация из </w:t>
      </w:r>
      <w:r w:rsidR="00C37C4C" w:rsidRPr="00204E68">
        <w:t>расчетных документов</w:t>
      </w:r>
      <w:r w:rsidR="00324E3A">
        <w:t>»</w:t>
      </w:r>
      <w:bookmarkEnd w:id="2943"/>
    </w:p>
    <w:p w:rsidR="00091B4F" w:rsidRPr="00AB7803" w:rsidRDefault="00091B4F" w:rsidP="00091B4F">
      <w:pPr>
        <w:pStyle w:val="ASFKNormal"/>
      </w:pPr>
      <w:r w:rsidRPr="00AB7803">
        <w:t xml:space="preserve">Перечень полей документа </w:t>
      </w:r>
      <w:r w:rsidR="00324E3A">
        <w:t>«</w:t>
      </w:r>
      <w:r w:rsidRPr="00AB7803">
        <w:t xml:space="preserve">Информация из </w:t>
      </w:r>
      <w:r w:rsidR="00C37C4C" w:rsidRPr="00AB7803">
        <w:t>расчетных документов</w:t>
      </w:r>
      <w:r w:rsidR="00324E3A">
        <w:t>»</w:t>
      </w:r>
      <w:r w:rsidRPr="00AB7803">
        <w:t xml:space="preserve"> приведен в таблице </w:t>
      </w:r>
      <w:r w:rsidR="00F2392D" w:rsidRPr="00AB7803">
        <w:fldChar w:fldCharType="begin"/>
      </w:r>
      <w:r w:rsidRPr="00AB7803">
        <w:instrText xml:space="preserve"> REF _Ref355631652 \h  \* MERGEFORMAT </w:instrText>
      </w:r>
      <w:r w:rsidR="00F2392D" w:rsidRPr="00AB7803">
        <w:fldChar w:fldCharType="separate"/>
      </w:r>
      <w:r w:rsidR="00A813C9">
        <w:t>276</w:t>
      </w:r>
      <w:r w:rsidR="00F2392D" w:rsidRPr="00AB7803">
        <w:fldChar w:fldCharType="end"/>
      </w:r>
      <w:r w:rsidRPr="00AB7803">
        <w:t>.</w:t>
      </w:r>
    </w:p>
    <w:p w:rsidR="00091B4F" w:rsidRDefault="00F2392D" w:rsidP="00091B4F">
      <w:pPr>
        <w:pStyle w:val="ASFKNameTable"/>
      </w:pPr>
      <w:r w:rsidRPr="00AB7803">
        <w:fldChar w:fldCharType="begin"/>
      </w:r>
      <w:r w:rsidR="00091B4F" w:rsidRPr="00AB7803">
        <w:instrText xml:space="preserve"> SEQ Таблица \* ARABIC </w:instrText>
      </w:r>
      <w:r w:rsidRPr="00AB7803">
        <w:fldChar w:fldCharType="separate"/>
      </w:r>
      <w:bookmarkStart w:id="2944" w:name="_Ref355631652"/>
      <w:bookmarkStart w:id="2945" w:name="_Toc188826666"/>
      <w:r w:rsidR="00A813C9">
        <w:rPr>
          <w:noProof/>
        </w:rPr>
        <w:t>276</w:t>
      </w:r>
      <w:bookmarkEnd w:id="2944"/>
      <w:r w:rsidRPr="00AB7803">
        <w:fldChar w:fldCharType="end"/>
      </w:r>
      <w:r w:rsidR="00091B4F" w:rsidRPr="00AB7803">
        <w:t xml:space="preserve">. Описание полей документа </w:t>
      </w:r>
      <w:r w:rsidR="00324E3A">
        <w:t>«</w:t>
      </w:r>
      <w:r w:rsidR="00091B4F" w:rsidRPr="00AB7803">
        <w:t>Информация из расчетных док</w:t>
      </w:r>
      <w:r w:rsidR="00091B4F" w:rsidRPr="00091B4F">
        <w:t>у</w:t>
      </w:r>
      <w:r w:rsidR="00091B4F" w:rsidRPr="00AB7803">
        <w:t>ментов</w:t>
      </w:r>
      <w:r w:rsidR="00324E3A">
        <w:t>»</w:t>
      </w:r>
      <w:bookmarkEnd w:id="29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321"/>
        <w:gridCol w:w="5307"/>
      </w:tblGrid>
      <w:tr w:rsidR="009C6891" w:rsidRPr="00F610F5" w:rsidTr="00B36EDB">
        <w:trPr>
          <w:trHeight w:val="20"/>
          <w:tblHeader/>
        </w:trPr>
        <w:tc>
          <w:tcPr>
            <w:tcW w:w="4376"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891" w:rsidRPr="00F610F5" w:rsidRDefault="009C6891" w:rsidP="00F16E82">
            <w:pPr>
              <w:pStyle w:val="ASFKTableHead"/>
            </w:pPr>
            <w:r w:rsidRPr="00F610F5">
              <w:t xml:space="preserve">Наименование поля </w:t>
            </w:r>
          </w:p>
        </w:tc>
        <w:tc>
          <w:tcPr>
            <w:tcW w:w="5376"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891" w:rsidRPr="00F610F5" w:rsidRDefault="009C6891" w:rsidP="00F16E82">
            <w:pPr>
              <w:pStyle w:val="ASFKTableHead"/>
            </w:pPr>
            <w:r w:rsidRPr="00F610F5">
              <w:t>Описание поля</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F610F5">
              <w:t>Номер документа/лицевого сч</w:t>
            </w:r>
            <w:r w:rsidRPr="009921BF">
              <w:t>ета</w:t>
            </w:r>
          </w:p>
        </w:tc>
        <w:tc>
          <w:tcPr>
            <w:tcW w:w="5376" w:type="dxa"/>
            <w:shd w:val="clear" w:color="auto" w:fill="auto"/>
          </w:tcPr>
          <w:p w:rsidR="009C6891" w:rsidRDefault="009C6891" w:rsidP="00B36EDB">
            <w:pPr>
              <w:pStyle w:val="ASFKTablenorm"/>
              <w:ind w:left="57" w:right="57"/>
            </w:pPr>
            <w:r>
              <w:t>Номер л/с клиента или номер реестра платежей, поступивших минуя счет ТОФК, или номер сводного реестра поступлений и выбытий.</w:t>
            </w:r>
          </w:p>
          <w:p w:rsidR="009C6891" w:rsidRPr="009921BF" w:rsidRDefault="009C6891" w:rsidP="00B36EDB">
            <w:pPr>
              <w:pStyle w:val="ASFKTablenorm"/>
              <w:ind w:left="57" w:right="57"/>
            </w:pPr>
            <w:r>
              <w:t>При передаче информации в адрес уполномоченного подразделения, удаленного ПБС, удаленного НУБП поле не заполняется.</w:t>
            </w:r>
          </w:p>
        </w:tc>
      </w:tr>
      <w:tr w:rsidR="009C6891" w:rsidRPr="00F610F5" w:rsidTr="00B36EDB">
        <w:trPr>
          <w:trHeight w:val="20"/>
        </w:trPr>
        <w:tc>
          <w:tcPr>
            <w:tcW w:w="4376" w:type="dxa"/>
            <w:shd w:val="clear" w:color="auto" w:fill="auto"/>
          </w:tcPr>
          <w:p w:rsidR="009C6891" w:rsidRPr="00F610F5" w:rsidRDefault="009C6891" w:rsidP="00B36EDB">
            <w:pPr>
              <w:pStyle w:val="ASFKTablenorm"/>
              <w:ind w:left="57" w:right="57"/>
            </w:pPr>
            <w:r w:rsidRPr="00F610F5">
              <w:t>Дата документа</w:t>
            </w:r>
          </w:p>
        </w:tc>
        <w:tc>
          <w:tcPr>
            <w:tcW w:w="5376" w:type="dxa"/>
            <w:shd w:val="clear" w:color="auto" w:fill="auto"/>
          </w:tcPr>
          <w:p w:rsidR="009C6891" w:rsidRPr="009921BF" w:rsidRDefault="009C6891" w:rsidP="00B36EDB">
            <w:pPr>
              <w:pStyle w:val="ASFKTablenorm"/>
              <w:ind w:left="57" w:right="57"/>
            </w:pPr>
            <w:r w:rsidRPr="00F610F5">
              <w:t>Дата документа, к которому прилагается информация из расче</w:t>
            </w:r>
            <w:r w:rsidRPr="009921BF">
              <w:t>тных документов.</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F610F5">
              <w:lastRenderedPageBreak/>
              <w:t>Расчетных докуме</w:t>
            </w:r>
            <w:r w:rsidRPr="009921BF">
              <w:t>нтов</w:t>
            </w:r>
          </w:p>
        </w:tc>
        <w:tc>
          <w:tcPr>
            <w:tcW w:w="5376" w:type="dxa"/>
            <w:shd w:val="clear" w:color="auto" w:fill="auto"/>
          </w:tcPr>
          <w:p w:rsidR="009C6891" w:rsidRPr="009921BF" w:rsidRDefault="009C6891" w:rsidP="00B36EDB">
            <w:pPr>
              <w:pStyle w:val="ASFKTablenorm"/>
              <w:ind w:left="57" w:right="57"/>
            </w:pPr>
            <w:r w:rsidRPr="00F610F5">
              <w:t>Количество прилагаемых РД.</w:t>
            </w:r>
          </w:p>
        </w:tc>
      </w:tr>
      <w:tr w:rsidR="009C6891" w:rsidRPr="00F610F5" w:rsidTr="00B36EDB">
        <w:trPr>
          <w:trHeight w:val="20"/>
        </w:trPr>
        <w:tc>
          <w:tcPr>
            <w:tcW w:w="4376" w:type="dxa"/>
            <w:shd w:val="clear" w:color="auto" w:fill="auto"/>
          </w:tcPr>
          <w:p w:rsidR="009C6891" w:rsidRPr="00F610F5" w:rsidRDefault="009C6891" w:rsidP="00B36EDB">
            <w:pPr>
              <w:pStyle w:val="ASFKTablenorm"/>
              <w:ind w:left="57" w:right="57"/>
            </w:pPr>
            <w:r w:rsidRPr="00F610F5">
              <w:t>Общая сумма</w:t>
            </w:r>
          </w:p>
        </w:tc>
        <w:tc>
          <w:tcPr>
            <w:tcW w:w="5376" w:type="dxa"/>
            <w:shd w:val="clear" w:color="auto" w:fill="auto"/>
          </w:tcPr>
          <w:p w:rsidR="009C6891" w:rsidRPr="009921BF" w:rsidRDefault="009C6891" w:rsidP="00B36EDB">
            <w:pPr>
              <w:pStyle w:val="ASFKTablenorm"/>
              <w:ind w:left="57" w:right="57"/>
            </w:pPr>
            <w:r w:rsidRPr="00F610F5">
              <w:t>Общая сумма по прилагаемым РД</w:t>
            </w:r>
            <w:r w:rsidRPr="009921BF">
              <w:t>.</w:t>
            </w:r>
          </w:p>
        </w:tc>
      </w:tr>
      <w:tr w:rsidR="009C6891" w:rsidRPr="00F610F5" w:rsidTr="00B36EDB">
        <w:trPr>
          <w:trHeight w:val="20"/>
        </w:trPr>
        <w:tc>
          <w:tcPr>
            <w:tcW w:w="4376" w:type="dxa"/>
            <w:shd w:val="clear" w:color="auto" w:fill="auto"/>
          </w:tcPr>
          <w:p w:rsidR="009C6891" w:rsidRPr="00F610F5" w:rsidRDefault="009C6891" w:rsidP="00B36EDB">
            <w:pPr>
              <w:pStyle w:val="ASFKTablenorm"/>
              <w:ind w:left="57" w:right="57"/>
            </w:pPr>
            <w:r>
              <w:t>Метка конфиденциальности</w:t>
            </w:r>
          </w:p>
        </w:tc>
        <w:tc>
          <w:tcPr>
            <w:tcW w:w="5376" w:type="dxa"/>
            <w:shd w:val="clear" w:color="auto" w:fill="auto"/>
          </w:tcPr>
          <w:p w:rsidR="009C6891" w:rsidRDefault="009C6891" w:rsidP="00B36EDB">
            <w:pPr>
              <w:pStyle w:val="ASFKTablenorm"/>
              <w:ind w:left="57" w:right="57"/>
            </w:pPr>
            <w:r>
              <w:t>Метка конфиденциальности. Допустимые наименования:</w:t>
            </w:r>
          </w:p>
          <w:p w:rsidR="009C6891" w:rsidRDefault="00477486" w:rsidP="00F16E82">
            <w:pPr>
              <w:pStyle w:val="ASFKTableListMark"/>
            </w:pPr>
            <w:r>
              <w:t xml:space="preserve">0 – </w:t>
            </w:r>
            <w:r w:rsidR="009C6891">
              <w:t>не секретно;</w:t>
            </w:r>
          </w:p>
          <w:p w:rsidR="009C6891" w:rsidRDefault="009C6891" w:rsidP="00F16E82">
            <w:pPr>
              <w:pStyle w:val="ASFKTableListMark"/>
            </w:pPr>
            <w:r>
              <w:t xml:space="preserve">1 </w:t>
            </w:r>
            <w:r w:rsidR="00477486">
              <w:t>–</w:t>
            </w:r>
            <w:r>
              <w:t xml:space="preserve"> </w:t>
            </w:r>
            <w:r w:rsidR="00477486">
              <w:t>для служебного пользования</w:t>
            </w:r>
            <w:r>
              <w:t>;</w:t>
            </w:r>
          </w:p>
          <w:p w:rsidR="009C6891" w:rsidRDefault="00477486" w:rsidP="00F16E82">
            <w:pPr>
              <w:pStyle w:val="ASFKTableListMark"/>
            </w:pPr>
            <w:r>
              <w:t xml:space="preserve">2 – </w:t>
            </w:r>
            <w:r w:rsidR="009C6891">
              <w:t>секретно;</w:t>
            </w:r>
          </w:p>
          <w:p w:rsidR="009C6891" w:rsidRDefault="00477486" w:rsidP="00F16E82">
            <w:pPr>
              <w:pStyle w:val="ASFKTableListMark"/>
            </w:pPr>
            <w:r>
              <w:t xml:space="preserve">3 – </w:t>
            </w:r>
            <w:r w:rsidR="009C6891">
              <w:t>совершенно секретно.</w:t>
            </w:r>
          </w:p>
          <w:p w:rsidR="009C6891" w:rsidRPr="00F610F5" w:rsidRDefault="009C6891" w:rsidP="00B36EDB">
            <w:pPr>
              <w:pStyle w:val="ASFKTablenorm"/>
              <w:ind w:left="57" w:right="57"/>
            </w:pPr>
            <w:r w:rsidRPr="00505A51">
              <w:t>Поле недоступно для редактирования</w:t>
            </w:r>
            <w:r>
              <w:t xml:space="preserve">. </w:t>
            </w:r>
          </w:p>
        </w:tc>
      </w:tr>
      <w:tr w:rsidR="009C6891" w:rsidRPr="00F610F5" w:rsidTr="00B36EDB">
        <w:trPr>
          <w:trHeight w:val="20"/>
        </w:trPr>
        <w:tc>
          <w:tcPr>
            <w:tcW w:w="4376" w:type="dxa"/>
            <w:shd w:val="clear" w:color="auto" w:fill="auto"/>
          </w:tcPr>
          <w:p w:rsidR="009C6891" w:rsidRPr="00F610F5" w:rsidRDefault="009C6891" w:rsidP="00B36EDB">
            <w:pPr>
              <w:pStyle w:val="ASFKTablenorm"/>
              <w:ind w:left="57" w:right="57"/>
            </w:pPr>
            <w:r>
              <w:t>Пункт перечня</w:t>
            </w:r>
          </w:p>
        </w:tc>
        <w:tc>
          <w:tcPr>
            <w:tcW w:w="5376" w:type="dxa"/>
            <w:shd w:val="clear" w:color="auto" w:fill="auto"/>
          </w:tcPr>
          <w:p w:rsidR="009C6891" w:rsidRPr="00F610F5" w:rsidRDefault="009C6891" w:rsidP="00B36EDB">
            <w:pPr>
              <w:pStyle w:val="ASFKTablenorm"/>
              <w:ind w:left="57" w:right="57"/>
            </w:pPr>
            <w:r w:rsidRPr="00CA11B8">
              <w:t>Указывается пункт перечня, на основании которого документ является конфиденциальным.</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t>Вид </w:t>
            </w:r>
            <w:r w:rsidRPr="009921BF">
              <w:t>документа-основания</w:t>
            </w:r>
          </w:p>
        </w:tc>
        <w:tc>
          <w:tcPr>
            <w:tcW w:w="5376" w:type="dxa"/>
            <w:shd w:val="clear" w:color="auto" w:fill="auto"/>
          </w:tcPr>
          <w:p w:rsidR="009C6891" w:rsidRPr="009921BF" w:rsidRDefault="009C6891" w:rsidP="00B36EDB">
            <w:pPr>
              <w:pStyle w:val="ASFKTablenorm"/>
              <w:ind w:left="57" w:right="57"/>
            </w:pPr>
            <w:r w:rsidRPr="00F610F5">
              <w:t>Вид документа-основания.</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F610F5">
              <w:t>Признак принадлежности к пр</w:t>
            </w:r>
            <w:r w:rsidRPr="009921BF">
              <w:t>омежуточному отчёту</w:t>
            </w:r>
          </w:p>
        </w:tc>
        <w:tc>
          <w:tcPr>
            <w:tcW w:w="5376" w:type="dxa"/>
            <w:shd w:val="clear" w:color="auto" w:fill="auto"/>
          </w:tcPr>
          <w:p w:rsidR="009C6891" w:rsidRPr="009921BF" w:rsidRDefault="009C6891" w:rsidP="00B36EDB">
            <w:pPr>
              <w:pStyle w:val="ASFKTablenorm"/>
              <w:ind w:left="57" w:right="57"/>
            </w:pPr>
            <w:r w:rsidRPr="00F610F5">
              <w:t>Установленный признак указывает на то, что документ прилаг</w:t>
            </w:r>
            <w:r w:rsidRPr="009921BF">
              <w:t>ается к промежуточному отчету (в составе которого идет BD).</w:t>
            </w:r>
          </w:p>
          <w:p w:rsidR="009C6891" w:rsidRPr="009921BF" w:rsidRDefault="009C6891" w:rsidP="00B36EDB">
            <w:pPr>
              <w:pStyle w:val="ASFKTablenorm"/>
              <w:ind w:left="57" w:right="57"/>
            </w:pPr>
            <w:r w:rsidRPr="00F610F5">
              <w:t>Пустое поле указывает на то, что документ прилагается к итог</w:t>
            </w:r>
            <w:r w:rsidRPr="009921BF">
              <w:t>овому отчету.</w:t>
            </w:r>
          </w:p>
        </w:tc>
      </w:tr>
      <w:tr w:rsidR="009C6891" w:rsidRPr="00F610F5" w:rsidTr="00B36EDB">
        <w:trPr>
          <w:trHeight w:val="20"/>
        </w:trPr>
        <w:tc>
          <w:tcPr>
            <w:tcW w:w="9752" w:type="dxa"/>
            <w:gridSpan w:val="2"/>
            <w:shd w:val="clear" w:color="auto" w:fill="auto"/>
          </w:tcPr>
          <w:p w:rsidR="009C6891" w:rsidRPr="009921BF" w:rsidRDefault="009C6891" w:rsidP="00B36EDB">
            <w:pPr>
              <w:pStyle w:val="ASFKTablenorm"/>
              <w:ind w:left="57" w:right="57"/>
            </w:pPr>
            <w:r w:rsidRPr="009E3BC8">
              <w:t xml:space="preserve">Группа полей </w:t>
            </w:r>
            <w:r w:rsidRPr="009921BF">
              <w:t xml:space="preserve">«Расчетные документы» </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B36EDB">
              <w:rPr>
                <w:rFonts w:eastAsia="Calibri"/>
              </w:rPr>
              <w:t>Номер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Номер платежного документа.</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B36EDB">
              <w:rPr>
                <w:rFonts w:eastAsia="Calibri"/>
              </w:rPr>
              <w:t>Дата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Дата платежного документа.</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B36EDB">
              <w:rPr>
                <w:rFonts w:eastAsia="Calibri"/>
              </w:rPr>
              <w:t>Сумма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Сумма платежного поручения.</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B36EDB">
              <w:rPr>
                <w:rFonts w:eastAsia="Calibri"/>
              </w:rPr>
              <w:t>ИНН плательщика</w:t>
            </w:r>
          </w:p>
        </w:tc>
        <w:tc>
          <w:tcPr>
            <w:tcW w:w="5376" w:type="dxa"/>
            <w:shd w:val="clear" w:color="auto" w:fill="auto"/>
          </w:tcPr>
          <w:p w:rsidR="009C6891" w:rsidRPr="009921BF" w:rsidRDefault="009C6891" w:rsidP="00B36EDB">
            <w:pPr>
              <w:pStyle w:val="ASFKTablenorm"/>
              <w:ind w:left="57" w:right="57"/>
            </w:pPr>
            <w:r w:rsidRPr="00B36EDB">
              <w:rPr>
                <w:rFonts w:eastAsia="Calibri"/>
              </w:rPr>
              <w:t>ИНН плательщика.</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B36EDB">
              <w:rPr>
                <w:rFonts w:eastAsia="Calibri"/>
              </w:rPr>
              <w:t>КПП плательщика</w:t>
            </w:r>
          </w:p>
        </w:tc>
        <w:tc>
          <w:tcPr>
            <w:tcW w:w="5376" w:type="dxa"/>
            <w:shd w:val="clear" w:color="auto" w:fill="auto"/>
          </w:tcPr>
          <w:p w:rsidR="009C6891" w:rsidRPr="009921BF" w:rsidRDefault="009C6891" w:rsidP="00B36EDB">
            <w:pPr>
              <w:pStyle w:val="ASFKTablenorm"/>
              <w:ind w:left="57" w:right="57"/>
            </w:pPr>
            <w:r w:rsidRPr="00B36EDB">
              <w:rPr>
                <w:rFonts w:eastAsia="Calibri"/>
              </w:rPr>
              <w:t>КПП плательщика.</w:t>
            </w:r>
          </w:p>
        </w:tc>
      </w:tr>
      <w:tr w:rsidR="009C6891" w:rsidRPr="00F610F5" w:rsidTr="00B36EDB">
        <w:trPr>
          <w:trHeight w:val="20"/>
        </w:trPr>
        <w:tc>
          <w:tcPr>
            <w:tcW w:w="4376" w:type="dxa"/>
            <w:shd w:val="clear" w:color="auto" w:fill="auto"/>
          </w:tcPr>
          <w:p w:rsidR="009C6891" w:rsidRPr="009921BF" w:rsidRDefault="009C6891" w:rsidP="00B36EDB">
            <w:pPr>
              <w:pStyle w:val="ASFKTablenorm"/>
              <w:ind w:left="57" w:right="57"/>
            </w:pPr>
            <w:r w:rsidRPr="00B36EDB">
              <w:rPr>
                <w:rFonts w:eastAsia="Calibri"/>
              </w:rPr>
              <w:t>ИНН получателя</w:t>
            </w:r>
          </w:p>
        </w:tc>
        <w:tc>
          <w:tcPr>
            <w:tcW w:w="5376" w:type="dxa"/>
            <w:shd w:val="clear" w:color="auto" w:fill="auto"/>
          </w:tcPr>
          <w:p w:rsidR="009C6891" w:rsidRPr="009921BF" w:rsidRDefault="009C6891" w:rsidP="00B36EDB">
            <w:pPr>
              <w:pStyle w:val="ASFKTablenorm"/>
              <w:ind w:left="57" w:right="57"/>
            </w:pPr>
            <w:r w:rsidRPr="00B36EDB">
              <w:rPr>
                <w:rFonts w:eastAsia="Calibri"/>
              </w:rPr>
              <w:t>ИНН получателя.</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КПП получателя</w:t>
            </w:r>
          </w:p>
        </w:tc>
        <w:tc>
          <w:tcPr>
            <w:tcW w:w="5376" w:type="dxa"/>
            <w:shd w:val="clear" w:color="auto" w:fill="auto"/>
          </w:tcPr>
          <w:p w:rsidR="009C6891" w:rsidRPr="009921BF" w:rsidRDefault="009C6891" w:rsidP="00B36EDB">
            <w:pPr>
              <w:pStyle w:val="ASFKTablenorm"/>
              <w:ind w:left="57" w:right="57"/>
            </w:pPr>
            <w:r w:rsidRPr="00B36EDB">
              <w:rPr>
                <w:rFonts w:eastAsia="Calibri"/>
              </w:rPr>
              <w:t>КПП получателя.</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Вид платежа (наименование)</w:t>
            </w:r>
          </w:p>
        </w:tc>
        <w:tc>
          <w:tcPr>
            <w:tcW w:w="5376" w:type="dxa"/>
            <w:shd w:val="clear" w:color="auto" w:fill="auto"/>
          </w:tcPr>
          <w:p w:rsidR="009C6891" w:rsidRPr="009921BF" w:rsidRDefault="009C6891" w:rsidP="00B36EDB">
            <w:pPr>
              <w:pStyle w:val="ASFKTablenorm"/>
              <w:ind w:left="57" w:right="57"/>
            </w:pPr>
            <w:r w:rsidRPr="00F610F5">
              <w:t>На визуальной форме отображаем текстовое значение в завис</w:t>
            </w:r>
            <w:r w:rsidRPr="009921BF">
              <w:t>имости от значения поля «Вид платежа (код)»:</w:t>
            </w:r>
          </w:p>
          <w:p w:rsidR="009C6891" w:rsidRPr="00F610F5" w:rsidRDefault="009C6891" w:rsidP="00F16E82">
            <w:pPr>
              <w:pStyle w:val="ASFKTableListMark"/>
            </w:pPr>
            <w:r w:rsidRPr="00F610F5">
              <w:t>0</w:t>
            </w:r>
            <w:r>
              <w:t xml:space="preserve"> – «</w:t>
            </w:r>
            <w:r w:rsidRPr="00F610F5">
              <w:t>пусто</w:t>
            </w:r>
            <w:r>
              <w:t>»</w:t>
            </w:r>
            <w:r w:rsidRPr="00F610F5">
              <w:t>;</w:t>
            </w:r>
          </w:p>
          <w:p w:rsidR="009C6891" w:rsidRPr="00F610F5" w:rsidRDefault="009C6891" w:rsidP="00F16E82">
            <w:pPr>
              <w:pStyle w:val="ASFKTableListMark"/>
            </w:pPr>
            <w:r w:rsidRPr="00F610F5">
              <w:t>1</w:t>
            </w:r>
            <w:r>
              <w:t xml:space="preserve"> – «</w:t>
            </w:r>
            <w:r w:rsidRPr="00F610F5">
              <w:t>почтой</w:t>
            </w:r>
            <w:r>
              <w:t>»</w:t>
            </w:r>
            <w:r w:rsidRPr="00F610F5">
              <w:t>;</w:t>
            </w:r>
          </w:p>
          <w:p w:rsidR="009C6891" w:rsidRPr="00F610F5" w:rsidRDefault="009C6891" w:rsidP="00F16E82">
            <w:pPr>
              <w:pStyle w:val="ASFKTableListMark"/>
            </w:pPr>
            <w:r w:rsidRPr="00F610F5">
              <w:t>2</w:t>
            </w:r>
            <w:r>
              <w:t xml:space="preserve"> – «</w:t>
            </w:r>
            <w:r w:rsidRPr="00F610F5">
              <w:t>телеграфом</w:t>
            </w:r>
            <w:r>
              <w:t>»</w:t>
            </w:r>
            <w:r w:rsidRPr="00F610F5">
              <w:t>;</w:t>
            </w:r>
          </w:p>
          <w:p w:rsidR="009C6891" w:rsidRPr="00F610F5" w:rsidRDefault="009C6891" w:rsidP="00F16E82">
            <w:pPr>
              <w:pStyle w:val="ASFKTableListMark"/>
            </w:pPr>
            <w:r w:rsidRPr="00F610F5">
              <w:t>3</w:t>
            </w:r>
            <w:r>
              <w:t xml:space="preserve"> – </w:t>
            </w:r>
            <w:r w:rsidRPr="00F51E72">
              <w:rPr>
                <w:rStyle w:val="ASFKReporterror"/>
              </w:rPr>
              <w:t>«электронно»</w:t>
            </w:r>
            <w:r w:rsidRPr="00F610F5">
              <w:t>;</w:t>
            </w:r>
          </w:p>
          <w:p w:rsidR="009C6891" w:rsidRPr="00F610F5" w:rsidRDefault="009C6891" w:rsidP="00F16E82">
            <w:pPr>
              <w:pStyle w:val="ASFKTableListMark"/>
            </w:pPr>
            <w:r w:rsidRPr="00F610F5">
              <w:t>4</w:t>
            </w:r>
            <w:r>
              <w:t xml:space="preserve"> – «</w:t>
            </w:r>
            <w:r w:rsidRPr="00F610F5">
              <w:t>срочно</w:t>
            </w:r>
            <w:r>
              <w:t>»</w:t>
            </w:r>
            <w:r w:rsidRPr="00F610F5">
              <w:t>.</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Дата поступления в банк плательщика</w:t>
            </w:r>
          </w:p>
        </w:tc>
        <w:tc>
          <w:tcPr>
            <w:tcW w:w="5376" w:type="dxa"/>
            <w:shd w:val="clear" w:color="auto" w:fill="auto"/>
          </w:tcPr>
          <w:p w:rsidR="009C6891" w:rsidRPr="009921BF" w:rsidRDefault="009C6891" w:rsidP="00B36EDB">
            <w:pPr>
              <w:pStyle w:val="ASFKTablenorm"/>
              <w:ind w:left="57" w:right="57"/>
            </w:pPr>
            <w:r w:rsidRPr="00B36EDB">
              <w:rPr>
                <w:rFonts w:eastAsia="Calibri"/>
              </w:rPr>
              <w:t>Дата поступления в банк плательщика.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Дата списания со счета плательщика</w:t>
            </w:r>
          </w:p>
        </w:tc>
        <w:tc>
          <w:tcPr>
            <w:tcW w:w="5376" w:type="dxa"/>
            <w:shd w:val="clear" w:color="auto" w:fill="auto"/>
          </w:tcPr>
          <w:p w:rsidR="009C6891" w:rsidRPr="009921BF" w:rsidRDefault="009C6891" w:rsidP="00B36EDB">
            <w:pPr>
              <w:pStyle w:val="ASFKTablenorm"/>
              <w:ind w:left="57" w:right="57"/>
            </w:pPr>
            <w:r w:rsidRPr="00B36EDB">
              <w:rPr>
                <w:rFonts w:eastAsia="Calibri"/>
              </w:rPr>
              <w:t>Дата списания со счета плательщика.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Вид операции</w:t>
            </w:r>
          </w:p>
        </w:tc>
        <w:tc>
          <w:tcPr>
            <w:tcW w:w="5376" w:type="dxa"/>
            <w:shd w:val="clear" w:color="auto" w:fill="auto"/>
          </w:tcPr>
          <w:p w:rsidR="009C6891" w:rsidRPr="009921BF" w:rsidRDefault="009C6891" w:rsidP="00B36EDB">
            <w:pPr>
              <w:pStyle w:val="ASFKTablenorm"/>
              <w:ind w:left="57" w:right="57"/>
            </w:pPr>
            <w:r w:rsidRPr="00B36EDB">
              <w:rPr>
                <w:rFonts w:eastAsia="Calibri"/>
              </w:rPr>
              <w:t>Вид операции.</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D45A02">
              <w:t>Порядковый номер ЭС</w:t>
            </w:r>
          </w:p>
        </w:tc>
        <w:tc>
          <w:tcPr>
            <w:tcW w:w="5376" w:type="dxa"/>
            <w:shd w:val="clear" w:color="auto" w:fill="auto"/>
          </w:tcPr>
          <w:p w:rsidR="009C6891" w:rsidRPr="00B36EDB" w:rsidRDefault="009C6891" w:rsidP="00B36EDB">
            <w:pPr>
              <w:pStyle w:val="ASFKTablenorm"/>
              <w:ind w:left="57" w:right="57"/>
              <w:rPr>
                <w:rFonts w:eastAsia="Calibri"/>
              </w:rPr>
            </w:pPr>
            <w:r w:rsidRPr="00D45A02">
              <w:t>Порядковый номер ЭС.</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D45A02">
              <w:t>Дата составления ЭС</w:t>
            </w:r>
          </w:p>
        </w:tc>
        <w:tc>
          <w:tcPr>
            <w:tcW w:w="5376" w:type="dxa"/>
            <w:shd w:val="clear" w:color="auto" w:fill="auto"/>
          </w:tcPr>
          <w:p w:rsidR="009C6891" w:rsidRPr="00B36EDB" w:rsidRDefault="009C6891" w:rsidP="00B36EDB">
            <w:pPr>
              <w:pStyle w:val="ASFKTablenorm"/>
              <w:ind w:left="57" w:right="57"/>
              <w:rPr>
                <w:rFonts w:eastAsia="Calibri"/>
              </w:rPr>
            </w:pPr>
            <w:r w:rsidRPr="00D45A02">
              <w:t>Дата составления ЭС.</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D45A02">
              <w:t>Уникальный идентификатор составителя ЭС</w:t>
            </w:r>
          </w:p>
        </w:tc>
        <w:tc>
          <w:tcPr>
            <w:tcW w:w="5376" w:type="dxa"/>
            <w:shd w:val="clear" w:color="auto" w:fill="auto"/>
          </w:tcPr>
          <w:p w:rsidR="009C6891" w:rsidRPr="00B36EDB" w:rsidRDefault="009C6891" w:rsidP="00B36EDB">
            <w:pPr>
              <w:pStyle w:val="ASFKTablenorm"/>
              <w:ind w:left="57" w:right="57"/>
              <w:rPr>
                <w:rFonts w:eastAsia="Calibri"/>
              </w:rPr>
            </w:pPr>
            <w:r w:rsidRPr="00D45A02">
              <w:t>Уникальный идентификатор составителя ЭС.</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Наименование плательщика</w:t>
            </w:r>
          </w:p>
        </w:tc>
        <w:tc>
          <w:tcPr>
            <w:tcW w:w="5376" w:type="dxa"/>
            <w:shd w:val="clear" w:color="auto" w:fill="auto"/>
          </w:tcPr>
          <w:p w:rsidR="009C6891" w:rsidRPr="00B36EDB" w:rsidRDefault="008E1DE5" w:rsidP="00B36EDB">
            <w:pPr>
              <w:pStyle w:val="ASFKTablenorm"/>
              <w:ind w:left="57" w:right="57"/>
              <w:rPr>
                <w:rFonts w:eastAsia="Calibri"/>
              </w:rPr>
            </w:pPr>
            <w:r>
              <w:rPr>
                <w:rFonts w:eastAsia="Calibri"/>
              </w:rPr>
              <w:t>-</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lastRenderedPageBreak/>
              <w:t>Расчетный счет плательщика</w:t>
            </w:r>
          </w:p>
        </w:tc>
        <w:tc>
          <w:tcPr>
            <w:tcW w:w="5376" w:type="dxa"/>
            <w:shd w:val="clear" w:color="auto" w:fill="auto"/>
          </w:tcPr>
          <w:p w:rsidR="009C6891" w:rsidRPr="009921BF" w:rsidRDefault="007E10BC" w:rsidP="00B36EDB">
            <w:pPr>
              <w:pStyle w:val="ASFKTablenorm"/>
              <w:ind w:left="57" w:right="57"/>
            </w:pPr>
            <w:r>
              <w:rPr>
                <w:rFonts w:eastAsia="Calibri"/>
              </w:rPr>
              <w:t>С</w:t>
            </w:r>
            <w:r w:rsidR="009C6891" w:rsidRPr="00B36EDB">
              <w:rPr>
                <w:rFonts w:eastAsia="Calibri"/>
              </w:rPr>
              <w:t>чет плательщика.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БИК банка плательщика</w:t>
            </w:r>
          </w:p>
        </w:tc>
        <w:tc>
          <w:tcPr>
            <w:tcW w:w="5376" w:type="dxa"/>
            <w:shd w:val="clear" w:color="auto" w:fill="auto"/>
          </w:tcPr>
          <w:p w:rsidR="009C6891" w:rsidRPr="009921BF" w:rsidRDefault="009C6891" w:rsidP="00B36EDB">
            <w:pPr>
              <w:pStyle w:val="ASFKTablenorm"/>
              <w:ind w:left="57" w:right="57"/>
            </w:pPr>
            <w:r w:rsidRPr="00B36EDB">
              <w:rPr>
                <w:rFonts w:eastAsia="Calibri"/>
              </w:rPr>
              <w:t>БИК банка плательщика.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Наименование банка плательщика</w:t>
            </w:r>
          </w:p>
        </w:tc>
        <w:tc>
          <w:tcPr>
            <w:tcW w:w="5376" w:type="dxa"/>
            <w:shd w:val="clear" w:color="auto" w:fill="auto"/>
          </w:tcPr>
          <w:p w:rsidR="009C6891" w:rsidRPr="009921BF" w:rsidRDefault="009C6891" w:rsidP="00B36EDB">
            <w:pPr>
              <w:pStyle w:val="ASFKTablenorm"/>
              <w:ind w:left="57" w:right="57"/>
            </w:pPr>
            <w:r w:rsidRPr="00B36EDB">
              <w:rPr>
                <w:rFonts w:eastAsia="Calibri"/>
              </w:rPr>
              <w:t>Наименование банка плательщика.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Корсчет банка плательщика</w:t>
            </w:r>
          </w:p>
        </w:tc>
        <w:tc>
          <w:tcPr>
            <w:tcW w:w="5376" w:type="dxa"/>
            <w:shd w:val="clear" w:color="auto" w:fill="auto"/>
          </w:tcPr>
          <w:p w:rsidR="009C6891" w:rsidRPr="009921BF" w:rsidRDefault="009C6891" w:rsidP="00B36EDB">
            <w:pPr>
              <w:pStyle w:val="ASFKTablenorm"/>
              <w:ind w:left="57" w:right="57"/>
            </w:pPr>
            <w:r w:rsidRPr="00B36EDB">
              <w:rPr>
                <w:rFonts w:eastAsia="Calibri"/>
              </w:rPr>
              <w:t>Корсчет банка плательщика.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Наименование получателя</w:t>
            </w:r>
          </w:p>
        </w:tc>
        <w:tc>
          <w:tcPr>
            <w:tcW w:w="5376" w:type="dxa"/>
            <w:shd w:val="clear" w:color="auto" w:fill="auto"/>
          </w:tcPr>
          <w:p w:rsidR="009C6891" w:rsidRPr="009921BF" w:rsidRDefault="009C6891" w:rsidP="00B36EDB">
            <w:pPr>
              <w:pStyle w:val="ASFKTablenorm"/>
              <w:ind w:left="57" w:right="57"/>
            </w:pPr>
            <w:r w:rsidRPr="00B36EDB">
              <w:rPr>
                <w:rFonts w:eastAsia="Calibri"/>
              </w:rPr>
              <w:t>Наименование получателя.</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Расчетный счет получателя</w:t>
            </w:r>
          </w:p>
        </w:tc>
        <w:tc>
          <w:tcPr>
            <w:tcW w:w="5376" w:type="dxa"/>
            <w:shd w:val="clear" w:color="auto" w:fill="auto"/>
          </w:tcPr>
          <w:p w:rsidR="009C6891" w:rsidRPr="009921BF" w:rsidRDefault="007E10BC" w:rsidP="00B36EDB">
            <w:pPr>
              <w:pStyle w:val="ASFKTablenorm"/>
              <w:ind w:left="57" w:right="57"/>
            </w:pPr>
            <w:r>
              <w:rPr>
                <w:rFonts w:eastAsia="Calibri"/>
              </w:rPr>
              <w:t>С</w:t>
            </w:r>
            <w:r w:rsidR="009C6891" w:rsidRPr="00B36EDB">
              <w:rPr>
                <w:rFonts w:eastAsia="Calibri"/>
              </w:rPr>
              <w:t>чет получателя.</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БИК банка получателя</w:t>
            </w:r>
          </w:p>
        </w:tc>
        <w:tc>
          <w:tcPr>
            <w:tcW w:w="5376" w:type="dxa"/>
            <w:shd w:val="clear" w:color="auto" w:fill="auto"/>
          </w:tcPr>
          <w:p w:rsidR="009C6891" w:rsidRPr="009921BF" w:rsidRDefault="009C6891" w:rsidP="00B36EDB">
            <w:pPr>
              <w:pStyle w:val="ASFKTablenorm"/>
              <w:ind w:left="57" w:right="57"/>
            </w:pPr>
            <w:r w:rsidRPr="00B36EDB">
              <w:rPr>
                <w:rFonts w:eastAsia="Calibri"/>
              </w:rPr>
              <w:t>БИК банка получателя.</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Наименование банка получателя</w:t>
            </w:r>
          </w:p>
        </w:tc>
        <w:tc>
          <w:tcPr>
            <w:tcW w:w="5376" w:type="dxa"/>
            <w:shd w:val="clear" w:color="auto" w:fill="auto"/>
          </w:tcPr>
          <w:p w:rsidR="009C6891" w:rsidRPr="009921BF" w:rsidRDefault="009C6891" w:rsidP="00B36EDB">
            <w:pPr>
              <w:pStyle w:val="ASFKTablenorm"/>
              <w:ind w:left="57" w:right="57"/>
            </w:pPr>
            <w:r w:rsidRPr="00B36EDB">
              <w:rPr>
                <w:rFonts w:eastAsia="Calibri"/>
              </w:rPr>
              <w:t>Наименование банка получателя.</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Корсчет банка получателя</w:t>
            </w:r>
          </w:p>
        </w:tc>
        <w:tc>
          <w:tcPr>
            <w:tcW w:w="5376" w:type="dxa"/>
            <w:shd w:val="clear" w:color="auto" w:fill="auto"/>
          </w:tcPr>
          <w:p w:rsidR="009C6891" w:rsidRPr="009921BF" w:rsidRDefault="009C6891" w:rsidP="00B36EDB">
            <w:pPr>
              <w:pStyle w:val="ASFKTablenorm"/>
              <w:ind w:left="57" w:right="57"/>
            </w:pPr>
            <w:r w:rsidRPr="00B36EDB">
              <w:rPr>
                <w:rFonts w:eastAsia="Calibri"/>
              </w:rPr>
              <w:t>Корсчет банка получателя.</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Срок платежа</w:t>
            </w:r>
          </w:p>
        </w:tc>
        <w:tc>
          <w:tcPr>
            <w:tcW w:w="5376" w:type="dxa"/>
            <w:shd w:val="clear" w:color="auto" w:fill="auto"/>
          </w:tcPr>
          <w:p w:rsidR="009C6891" w:rsidRPr="009921BF" w:rsidRDefault="009C6891" w:rsidP="00B36EDB">
            <w:pPr>
              <w:pStyle w:val="ASFKTablenorm"/>
              <w:ind w:left="57" w:right="57"/>
            </w:pPr>
            <w:r w:rsidRPr="00B36EDB">
              <w:rPr>
                <w:rFonts w:eastAsia="Calibri"/>
              </w:rPr>
              <w:t>Срок платежа.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Очередность платежа</w:t>
            </w:r>
          </w:p>
        </w:tc>
        <w:tc>
          <w:tcPr>
            <w:tcW w:w="5376" w:type="dxa"/>
            <w:shd w:val="clear" w:color="auto" w:fill="auto"/>
          </w:tcPr>
          <w:p w:rsidR="009C6891" w:rsidRPr="009921BF" w:rsidRDefault="009C6891" w:rsidP="00B36EDB">
            <w:pPr>
              <w:pStyle w:val="ASFKTablenorm"/>
              <w:ind w:left="57" w:right="57"/>
            </w:pPr>
            <w:r w:rsidRPr="00B36EDB">
              <w:rPr>
                <w:rFonts w:eastAsia="Calibri"/>
              </w:rPr>
              <w:t>Очередность платежа.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Код</w:t>
            </w:r>
          </w:p>
        </w:tc>
        <w:tc>
          <w:tcPr>
            <w:tcW w:w="5376" w:type="dxa"/>
            <w:shd w:val="clear" w:color="auto" w:fill="auto"/>
          </w:tcPr>
          <w:p w:rsidR="009C6891" w:rsidRPr="00B36EDB" w:rsidRDefault="009C6891" w:rsidP="00B36EDB">
            <w:pPr>
              <w:pStyle w:val="ASFKTablenorm"/>
              <w:ind w:left="57" w:right="57"/>
              <w:rPr>
                <w:rFonts w:eastAsia="Calibri"/>
              </w:rPr>
            </w:pPr>
            <w:r w:rsidRPr="00B36EDB">
              <w:rPr>
                <w:rFonts w:eastAsia="Calibri"/>
              </w:rPr>
              <w:t>Уникальный идентификатор начисления (Код).</w:t>
            </w:r>
          </w:p>
          <w:p w:rsidR="009C6891" w:rsidRPr="00B36EDB" w:rsidRDefault="009C6891" w:rsidP="00B36EDB">
            <w:pPr>
              <w:pStyle w:val="ASFKTablenorm"/>
              <w:ind w:left="57" w:right="57"/>
              <w:rPr>
                <w:rFonts w:eastAsia="Calibri"/>
              </w:rPr>
            </w:pPr>
            <w:r w:rsidRPr="00B36EDB">
              <w:rPr>
                <w:rFonts w:eastAsia="Calibri"/>
              </w:rPr>
              <w:t>Поле заполняется значением уникального идентификатора начисления при осуществлении платежей в уплату налогов, сборов государственных и муниципальных услуг.</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Назначение платежа</w:t>
            </w:r>
          </w:p>
        </w:tc>
        <w:tc>
          <w:tcPr>
            <w:tcW w:w="5376" w:type="dxa"/>
            <w:shd w:val="clear" w:color="auto" w:fill="auto"/>
          </w:tcPr>
          <w:p w:rsidR="009C6891" w:rsidRPr="009921BF" w:rsidRDefault="009C6891" w:rsidP="00B36EDB">
            <w:pPr>
              <w:pStyle w:val="ASFKTablenorm"/>
              <w:ind w:left="57" w:right="57"/>
            </w:pPr>
            <w:r w:rsidRPr="00B36EDB">
              <w:rPr>
                <w:rFonts w:eastAsia="Calibri"/>
              </w:rPr>
              <w:t>Назначение платежа.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Статус составителя расчетного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Статус составителя расчетного документа.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Код бюджетной классификации</w:t>
            </w:r>
          </w:p>
        </w:tc>
        <w:tc>
          <w:tcPr>
            <w:tcW w:w="5376" w:type="dxa"/>
            <w:shd w:val="clear" w:color="auto" w:fill="auto"/>
          </w:tcPr>
          <w:p w:rsidR="009C6891" w:rsidRPr="009921BF" w:rsidRDefault="009C6891" w:rsidP="00B36EDB">
            <w:pPr>
              <w:pStyle w:val="ASFKTablenorm"/>
              <w:ind w:left="57" w:right="57"/>
            </w:pPr>
            <w:r w:rsidRPr="00B36EDB">
              <w:rPr>
                <w:rFonts w:eastAsia="Calibri"/>
              </w:rPr>
              <w:t>Код бюджетной классификации.</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Код по ОКТМО</w:t>
            </w:r>
          </w:p>
        </w:tc>
        <w:tc>
          <w:tcPr>
            <w:tcW w:w="5376" w:type="dxa"/>
            <w:shd w:val="clear" w:color="auto" w:fill="auto"/>
          </w:tcPr>
          <w:p w:rsidR="009C6891" w:rsidRPr="009921BF" w:rsidRDefault="009C6891" w:rsidP="00B36EDB">
            <w:pPr>
              <w:pStyle w:val="ASFKTablenorm"/>
              <w:ind w:left="57" w:right="57"/>
            </w:pPr>
            <w:r w:rsidRPr="00B36EDB">
              <w:rPr>
                <w:rFonts w:eastAsia="Calibri"/>
              </w:rPr>
              <w:t>Код по ОКТМО.</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Показатель основания платежа</w:t>
            </w:r>
          </w:p>
        </w:tc>
        <w:tc>
          <w:tcPr>
            <w:tcW w:w="5376" w:type="dxa"/>
            <w:shd w:val="clear" w:color="auto" w:fill="auto"/>
          </w:tcPr>
          <w:p w:rsidR="009C6891" w:rsidRPr="009921BF" w:rsidRDefault="009C6891" w:rsidP="00B36EDB">
            <w:pPr>
              <w:pStyle w:val="ASFKTablenorm"/>
              <w:ind w:left="57" w:right="57"/>
            </w:pPr>
            <w:r w:rsidRPr="00B36EDB">
              <w:rPr>
                <w:rFonts w:eastAsia="Calibri"/>
              </w:rPr>
              <w:t>Показатель основания платежа.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Показатель налогового периода</w:t>
            </w:r>
          </w:p>
        </w:tc>
        <w:tc>
          <w:tcPr>
            <w:tcW w:w="5376" w:type="dxa"/>
            <w:shd w:val="clear" w:color="auto" w:fill="auto"/>
          </w:tcPr>
          <w:p w:rsidR="009C6891" w:rsidRPr="009921BF" w:rsidRDefault="009C6891" w:rsidP="00B36EDB">
            <w:pPr>
              <w:pStyle w:val="ASFKTablenorm"/>
              <w:ind w:left="57" w:right="57"/>
            </w:pPr>
            <w:r w:rsidRPr="00B36EDB">
              <w:rPr>
                <w:rFonts w:eastAsia="Calibri"/>
              </w:rPr>
              <w:t>Показатель налогового периода.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Показатель номера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Показатель номера документа.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Показатель даты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Показатель даты документа.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Тип платежа</w:t>
            </w:r>
          </w:p>
        </w:tc>
        <w:tc>
          <w:tcPr>
            <w:tcW w:w="5376" w:type="dxa"/>
            <w:shd w:val="clear" w:color="auto" w:fill="auto"/>
          </w:tcPr>
          <w:p w:rsidR="009C6891" w:rsidRPr="009921BF" w:rsidRDefault="009C6891" w:rsidP="00B36EDB">
            <w:pPr>
              <w:pStyle w:val="ASFKTablenorm"/>
              <w:ind w:left="57" w:right="57"/>
            </w:pPr>
            <w:r w:rsidRPr="00B36EDB">
              <w:rPr>
                <w:rFonts w:eastAsia="Calibri"/>
              </w:rPr>
              <w:t>Тип платежа.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Номер частичного платежа</w:t>
            </w:r>
          </w:p>
        </w:tc>
        <w:tc>
          <w:tcPr>
            <w:tcW w:w="5376" w:type="dxa"/>
            <w:shd w:val="clear" w:color="auto" w:fill="auto"/>
          </w:tcPr>
          <w:p w:rsidR="009C6891" w:rsidRPr="009921BF" w:rsidRDefault="009C6891" w:rsidP="00B36EDB">
            <w:pPr>
              <w:pStyle w:val="ASFKTablenorm"/>
              <w:ind w:left="57" w:right="57"/>
            </w:pPr>
            <w:r w:rsidRPr="00B36EDB">
              <w:rPr>
                <w:rFonts w:eastAsia="Calibri"/>
              </w:rPr>
              <w:t>Номер частичного платежа.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Шифр платежного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Шифр платежного документа.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Номер платежного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Номер платежного документа.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Дата платежного документа</w:t>
            </w:r>
          </w:p>
        </w:tc>
        <w:tc>
          <w:tcPr>
            <w:tcW w:w="5376" w:type="dxa"/>
            <w:shd w:val="clear" w:color="auto" w:fill="auto"/>
          </w:tcPr>
          <w:p w:rsidR="009C6891" w:rsidRPr="009921BF" w:rsidRDefault="009C6891" w:rsidP="00B36EDB">
            <w:pPr>
              <w:pStyle w:val="ASFKTablenorm"/>
              <w:ind w:left="57" w:right="57"/>
            </w:pPr>
            <w:r w:rsidRPr="00B36EDB">
              <w:rPr>
                <w:rFonts w:eastAsia="Calibri"/>
              </w:rPr>
              <w:t>Дата платежного документа.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Сумма остатка платежа</w:t>
            </w:r>
          </w:p>
        </w:tc>
        <w:tc>
          <w:tcPr>
            <w:tcW w:w="5376" w:type="dxa"/>
            <w:shd w:val="clear" w:color="auto" w:fill="auto"/>
          </w:tcPr>
          <w:p w:rsidR="009C6891" w:rsidRPr="009921BF" w:rsidRDefault="009C6891" w:rsidP="00B36EDB">
            <w:pPr>
              <w:pStyle w:val="ASFKTablenorm"/>
              <w:ind w:left="57" w:right="57"/>
            </w:pPr>
            <w:r w:rsidRPr="00B36EDB">
              <w:rPr>
                <w:rFonts w:eastAsia="Calibri"/>
              </w:rPr>
              <w:t>Сумма остатка платежа.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Содержание операции</w:t>
            </w:r>
          </w:p>
        </w:tc>
        <w:tc>
          <w:tcPr>
            <w:tcW w:w="5376" w:type="dxa"/>
            <w:shd w:val="clear" w:color="auto" w:fill="auto"/>
          </w:tcPr>
          <w:p w:rsidR="009C6891" w:rsidRPr="009921BF" w:rsidRDefault="009C6891" w:rsidP="00B36EDB">
            <w:pPr>
              <w:pStyle w:val="ASFKTablenorm"/>
              <w:ind w:left="57" w:right="57"/>
            </w:pPr>
            <w:r w:rsidRPr="00B36EDB">
              <w:rPr>
                <w:rFonts w:eastAsia="Calibri"/>
              </w:rPr>
              <w:t>Содержание операции.</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Дата выписки</w:t>
            </w:r>
          </w:p>
        </w:tc>
        <w:tc>
          <w:tcPr>
            <w:tcW w:w="5376" w:type="dxa"/>
            <w:shd w:val="clear" w:color="auto" w:fill="auto"/>
          </w:tcPr>
          <w:p w:rsidR="009C6891" w:rsidRPr="009921BF" w:rsidRDefault="009C6891" w:rsidP="00B36EDB">
            <w:pPr>
              <w:pStyle w:val="ASFKTablenorm"/>
              <w:ind w:left="57" w:right="57"/>
            </w:pPr>
            <w:r w:rsidRPr="00B36EDB">
              <w:rPr>
                <w:rFonts w:eastAsia="Calibri"/>
              </w:rPr>
              <w:t>Дата выписки.</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Глобальный идентификатор</w:t>
            </w:r>
          </w:p>
        </w:tc>
        <w:tc>
          <w:tcPr>
            <w:tcW w:w="5376" w:type="dxa"/>
            <w:shd w:val="clear" w:color="auto" w:fill="auto"/>
          </w:tcPr>
          <w:p w:rsidR="009C6891" w:rsidRPr="009921BF" w:rsidRDefault="009C6891" w:rsidP="00B36EDB">
            <w:pPr>
              <w:pStyle w:val="ASFKTablenorm"/>
              <w:ind w:left="57" w:right="57"/>
            </w:pPr>
            <w:r w:rsidRPr="00B36EDB">
              <w:rPr>
                <w:rFonts w:eastAsia="Calibri"/>
              </w:rPr>
              <w:t>Глобальный уникальный идентификатор документа, присвоенный ТОФК.</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D45A02">
              <w:t>Идентификатор контракта</w:t>
            </w:r>
          </w:p>
        </w:tc>
        <w:tc>
          <w:tcPr>
            <w:tcW w:w="5376" w:type="dxa"/>
            <w:shd w:val="clear" w:color="auto" w:fill="auto"/>
          </w:tcPr>
          <w:p w:rsidR="009C6891" w:rsidRPr="00B36EDB" w:rsidRDefault="009C6891" w:rsidP="00B36EDB">
            <w:pPr>
              <w:pStyle w:val="ASFKTablenorm"/>
              <w:ind w:left="57" w:right="57"/>
              <w:rPr>
                <w:rFonts w:eastAsia="Calibri"/>
              </w:rPr>
            </w:pPr>
            <w:r w:rsidRPr="007E4212">
              <w:t>Идентификатор государственного контракта (контракта, договора, соглашения).</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D45A02">
              <w:t xml:space="preserve">Номер </w:t>
            </w:r>
            <w:r>
              <w:t>КОО</w:t>
            </w:r>
          </w:p>
        </w:tc>
        <w:tc>
          <w:tcPr>
            <w:tcW w:w="5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Номер КОО</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D45A02">
              <w:lastRenderedPageBreak/>
              <w:t>Сумма НДС, итого</w:t>
            </w:r>
          </w:p>
        </w:tc>
        <w:tc>
          <w:tcPr>
            <w:tcW w:w="5376" w:type="dxa"/>
            <w:shd w:val="clear" w:color="auto" w:fill="auto"/>
          </w:tcPr>
          <w:p w:rsidR="009C6891" w:rsidRPr="00B36EDB" w:rsidRDefault="009C6891" w:rsidP="00B36EDB">
            <w:pPr>
              <w:pStyle w:val="ASFKTablenorm"/>
              <w:ind w:left="57" w:right="57"/>
              <w:rPr>
                <w:rFonts w:eastAsia="Calibri"/>
              </w:rPr>
            </w:pPr>
            <w:r w:rsidRPr="007E4212">
              <w:t>Сумма НДС по документу.</w:t>
            </w:r>
          </w:p>
        </w:tc>
      </w:tr>
      <w:tr w:rsidR="009C6891" w:rsidRPr="00F610F5" w:rsidTr="00B36EDB">
        <w:trPr>
          <w:trHeight w:val="20"/>
        </w:trPr>
        <w:tc>
          <w:tcPr>
            <w:tcW w:w="9752" w:type="dxa"/>
            <w:gridSpan w:val="2"/>
            <w:shd w:val="clear" w:color="auto" w:fill="auto"/>
          </w:tcPr>
          <w:p w:rsidR="009C6891" w:rsidRPr="00D45A02" w:rsidRDefault="009C6891" w:rsidP="00B36EDB">
            <w:pPr>
              <w:pStyle w:val="ASFKTablenorm"/>
              <w:ind w:left="57" w:right="57"/>
            </w:pPr>
            <w:r w:rsidRPr="00D45A02">
              <w:t>Группа полей «Расшифровка по КБК</w:t>
            </w:r>
            <w:r>
              <w:t>»</w:t>
            </w:r>
            <w:r w:rsidRPr="00D45A02">
              <w:t xml:space="preserve"> (де</w:t>
            </w:r>
            <w:r>
              <w:t>тализация расчётных документов)</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КБК</w:t>
            </w:r>
            <w:r w:rsidRPr="00B36EDB">
              <w:rPr>
                <w:rFonts w:eastAsia="Calibri"/>
              </w:rPr>
              <w:tab/>
            </w:r>
          </w:p>
        </w:tc>
        <w:tc>
          <w:tcPr>
            <w:tcW w:w="5376" w:type="dxa"/>
            <w:shd w:val="clear" w:color="auto" w:fill="auto"/>
          </w:tcPr>
          <w:p w:rsidR="009C6891" w:rsidRPr="00D45A02" w:rsidRDefault="009C6891" w:rsidP="00B36EDB">
            <w:pPr>
              <w:pStyle w:val="ASFKTablenorm"/>
              <w:ind w:left="57" w:right="57"/>
            </w:pPr>
            <w:r w:rsidRPr="00D45A02">
              <w:t>Код бюджетной классификации.</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Тип КБК (наименование)</w:t>
            </w:r>
          </w:p>
        </w:tc>
        <w:tc>
          <w:tcPr>
            <w:tcW w:w="5376" w:type="dxa"/>
            <w:shd w:val="clear" w:color="auto" w:fill="auto"/>
          </w:tcPr>
          <w:p w:rsidR="009C6891" w:rsidRPr="00D45A02" w:rsidRDefault="009C6891" w:rsidP="00B36EDB">
            <w:pPr>
              <w:pStyle w:val="ASFKTablenorm"/>
              <w:ind w:left="57" w:right="57"/>
            </w:pPr>
            <w:r w:rsidRPr="00B36EDB">
              <w:rPr>
                <w:rFonts w:eastAsia="Calibri"/>
              </w:rPr>
              <w:t>Наименование типа КБК.</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Сумма</w:t>
            </w:r>
          </w:p>
        </w:tc>
        <w:tc>
          <w:tcPr>
            <w:tcW w:w="5376" w:type="dxa"/>
            <w:shd w:val="clear" w:color="auto" w:fill="auto"/>
          </w:tcPr>
          <w:p w:rsidR="009C6891" w:rsidRPr="00D45A02" w:rsidRDefault="009C6891" w:rsidP="00B36EDB">
            <w:pPr>
              <w:pStyle w:val="ASFKTablenorm"/>
              <w:ind w:left="57" w:right="57"/>
            </w:pPr>
            <w:r w:rsidRPr="00B36EDB">
              <w:rPr>
                <w:rFonts w:eastAsia="Calibri"/>
              </w:rPr>
              <w:t>Сумма документа.</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Сумма НДС</w:t>
            </w:r>
          </w:p>
        </w:tc>
        <w:tc>
          <w:tcPr>
            <w:tcW w:w="5376" w:type="dxa"/>
            <w:shd w:val="clear" w:color="auto" w:fill="auto"/>
          </w:tcPr>
          <w:p w:rsidR="009C6891" w:rsidRPr="00B36EDB" w:rsidRDefault="009C6891" w:rsidP="00B36EDB">
            <w:pPr>
              <w:pStyle w:val="ASFKTablenorm"/>
              <w:ind w:left="57" w:right="57"/>
              <w:rPr>
                <w:rFonts w:eastAsia="Calibri"/>
              </w:rPr>
            </w:pPr>
            <w:r w:rsidRPr="00B36EDB">
              <w:rPr>
                <w:rFonts w:eastAsia="Calibri"/>
              </w:rPr>
              <w:t>Сумма НДС по документу.</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Направление платежа (наименование)</w:t>
            </w:r>
          </w:p>
        </w:tc>
        <w:tc>
          <w:tcPr>
            <w:tcW w:w="5376" w:type="dxa"/>
            <w:shd w:val="clear" w:color="auto" w:fill="auto"/>
          </w:tcPr>
          <w:p w:rsidR="009C6891" w:rsidRPr="00B36EDB" w:rsidRDefault="009C6891" w:rsidP="00B36EDB">
            <w:pPr>
              <w:pStyle w:val="ASFKTablenorm"/>
              <w:ind w:left="57" w:right="57"/>
              <w:rPr>
                <w:rFonts w:eastAsia="Calibri"/>
              </w:rPr>
            </w:pPr>
            <w:r w:rsidRPr="00B36EDB">
              <w:rPr>
                <w:rFonts w:eastAsia="Calibri"/>
              </w:rPr>
              <w:t xml:space="preserve">Наименование направления платежа. </w:t>
            </w:r>
          </w:p>
          <w:p w:rsidR="009C6891" w:rsidRPr="00202320" w:rsidRDefault="009C6891" w:rsidP="00B36EDB">
            <w:pPr>
              <w:pStyle w:val="ASFKTablenorm"/>
              <w:ind w:left="57" w:right="57"/>
            </w:pPr>
            <w:r w:rsidRPr="00202320">
              <w:t>Допустимые значения:</w:t>
            </w:r>
          </w:p>
          <w:p w:rsidR="009C6891" w:rsidRPr="00202320" w:rsidRDefault="009C6891" w:rsidP="00F16E82">
            <w:pPr>
              <w:pStyle w:val="ASFKTableListMark"/>
            </w:pPr>
            <w:r w:rsidRPr="00202320">
              <w:t xml:space="preserve">0 </w:t>
            </w:r>
            <w:r w:rsidR="002B63AF">
              <w:t>–</w:t>
            </w:r>
            <w:r w:rsidRPr="00202320">
              <w:t xml:space="preserve"> зачисление;</w:t>
            </w:r>
          </w:p>
          <w:p w:rsidR="009C6891" w:rsidRPr="00202320" w:rsidRDefault="009C6891" w:rsidP="00F16E82">
            <w:pPr>
              <w:pStyle w:val="ASFKTableListMark"/>
            </w:pPr>
            <w:r w:rsidRPr="00202320">
              <w:t xml:space="preserve">1 </w:t>
            </w:r>
            <w:r w:rsidR="002B63AF">
              <w:t>–</w:t>
            </w:r>
            <w:r w:rsidRPr="00202320">
              <w:t xml:space="preserve"> списание.</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Код цели</w:t>
            </w:r>
          </w:p>
        </w:tc>
        <w:tc>
          <w:tcPr>
            <w:tcW w:w="5376" w:type="dxa"/>
            <w:shd w:val="clear" w:color="auto" w:fill="auto"/>
          </w:tcPr>
          <w:p w:rsidR="009C6891" w:rsidRPr="00D45A02" w:rsidRDefault="009C6891" w:rsidP="00B36EDB">
            <w:pPr>
              <w:pStyle w:val="ASFKTablenorm"/>
              <w:ind w:left="57" w:right="57"/>
            </w:pPr>
            <w:r w:rsidRPr="00B36EDB">
              <w:rPr>
                <w:rFonts w:eastAsia="Calibri"/>
              </w:rPr>
              <w:t>Код цели.</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Номер бюджетного обязательства</w:t>
            </w:r>
          </w:p>
        </w:tc>
        <w:tc>
          <w:tcPr>
            <w:tcW w:w="5376" w:type="dxa"/>
            <w:shd w:val="clear" w:color="auto" w:fill="auto"/>
          </w:tcPr>
          <w:p w:rsidR="009C6891" w:rsidRDefault="009C6891" w:rsidP="00B36EDB">
            <w:pPr>
              <w:pStyle w:val="ASFKTablenorm"/>
              <w:ind w:left="57" w:right="57"/>
            </w:pPr>
            <w:r>
              <w:t>Учетный номер БО, присвоенный в ТОФК.</w:t>
            </w:r>
          </w:p>
          <w:p w:rsidR="009C6891" w:rsidRPr="00D45A02" w:rsidRDefault="009C6891" w:rsidP="00B36EDB">
            <w:pPr>
              <w:pStyle w:val="ASFKTablenorm"/>
              <w:ind w:left="57" w:right="57"/>
            </w:pPr>
            <w:r>
              <w:t>Не заполняется в случае отсутствия БО.</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Код по ОКТМО</w:t>
            </w:r>
          </w:p>
        </w:tc>
        <w:tc>
          <w:tcPr>
            <w:tcW w:w="5376" w:type="dxa"/>
            <w:shd w:val="clear" w:color="auto" w:fill="auto"/>
          </w:tcPr>
          <w:p w:rsidR="009C6891" w:rsidRPr="00D45A02" w:rsidRDefault="009C6891" w:rsidP="00B36EDB">
            <w:pPr>
              <w:pStyle w:val="ASFKTablenorm"/>
              <w:ind w:left="57" w:right="57"/>
            </w:pPr>
            <w:r w:rsidRPr="00B36EDB">
              <w:rPr>
                <w:rFonts w:eastAsia="Calibri"/>
              </w:rPr>
              <w:t>Указывается код в соответствии с ОКТМО.</w:t>
            </w:r>
          </w:p>
        </w:tc>
      </w:tr>
      <w:tr w:rsidR="009C6891" w:rsidRPr="00F610F5" w:rsidTr="00B36EDB">
        <w:trPr>
          <w:trHeight w:val="20"/>
        </w:trPr>
        <w:tc>
          <w:tcPr>
            <w:tcW w:w="4376" w:type="dxa"/>
            <w:shd w:val="clear" w:color="auto" w:fill="auto"/>
          </w:tcPr>
          <w:p w:rsidR="009C6891" w:rsidRPr="00B36EDB" w:rsidRDefault="009C6891" w:rsidP="00B36EDB">
            <w:pPr>
              <w:pStyle w:val="ASFKTablenorm"/>
              <w:ind w:left="57" w:right="57"/>
              <w:rPr>
                <w:rFonts w:eastAsia="Calibri"/>
              </w:rPr>
            </w:pPr>
            <w:r w:rsidRPr="00B36EDB">
              <w:rPr>
                <w:rFonts w:eastAsia="Calibri"/>
              </w:rPr>
              <w:t>Месяц финансирования</w:t>
            </w:r>
          </w:p>
        </w:tc>
        <w:tc>
          <w:tcPr>
            <w:tcW w:w="5376" w:type="dxa"/>
            <w:shd w:val="clear" w:color="auto" w:fill="auto"/>
          </w:tcPr>
          <w:p w:rsidR="009C6891" w:rsidRPr="00D45A02" w:rsidRDefault="009C6891" w:rsidP="00B36EDB">
            <w:pPr>
              <w:pStyle w:val="ASFKTablenorm"/>
              <w:ind w:left="57" w:right="57"/>
            </w:pPr>
            <w:r w:rsidRPr="00B36EDB">
              <w:rPr>
                <w:rFonts w:eastAsia="Calibri"/>
              </w:rPr>
              <w:t>Месяц финансирования.</w:t>
            </w:r>
          </w:p>
        </w:tc>
      </w:tr>
    </w:tbl>
    <w:p w:rsidR="009C6891" w:rsidRPr="007C76C9" w:rsidRDefault="009C6891" w:rsidP="009C6891">
      <w:pPr>
        <w:pStyle w:val="ASFKNormal"/>
      </w:pPr>
      <w:r w:rsidRPr="00102E28">
        <w:t>ЭФ документа «</w:t>
      </w:r>
      <w:r>
        <w:t>Информация из РД</w:t>
      </w:r>
      <w:r w:rsidRPr="00102E28">
        <w:t>», закладки «</w:t>
      </w:r>
      <w:r>
        <w:t>Распоряжения о совершении казначейского платежа</w:t>
      </w:r>
      <w:r w:rsidRPr="00102E28">
        <w:t>»</w:t>
      </w:r>
      <w:r>
        <w:t xml:space="preserve"> представлена н</w:t>
      </w:r>
      <w:r w:rsidRPr="007C76C9">
        <w:t>а рисунке</w:t>
      </w:r>
      <w:r w:rsidRPr="0064058C">
        <w:t> </w:t>
      </w:r>
      <w:r>
        <w:fldChar w:fldCharType="begin"/>
      </w:r>
      <w:r>
        <w:instrText xml:space="preserve"> REF _Ref58868991 \h </w:instrText>
      </w:r>
      <w:r>
        <w:fldChar w:fldCharType="separate"/>
      </w:r>
      <w:r w:rsidR="00A813C9">
        <w:rPr>
          <w:noProof/>
        </w:rPr>
        <w:t>501</w:t>
      </w:r>
      <w:r>
        <w:fldChar w:fldCharType="end"/>
      </w:r>
      <w:r w:rsidRPr="007C76C9">
        <w:t>.</w:t>
      </w:r>
    </w:p>
    <w:p w:rsidR="009C6891" w:rsidRPr="00936363" w:rsidRDefault="00CF4371" w:rsidP="009C6891">
      <w:pPr>
        <w:pStyle w:val="ASFKFigure"/>
      </w:pPr>
      <w:r>
        <w:rPr>
          <w:noProof/>
        </w:rPr>
        <w:lastRenderedPageBreak/>
        <w:drawing>
          <wp:inline distT="0" distB="0" distL="0" distR="0" wp14:anchorId="386C675A" wp14:editId="31C5AFB4">
            <wp:extent cx="6134100" cy="4391025"/>
            <wp:effectExtent l="0" t="0" r="0" b="9525"/>
            <wp:docPr id="619" name="Рисунок 6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2"/>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134100" cy="4391025"/>
                    </a:xfrm>
                    <a:prstGeom prst="rect">
                      <a:avLst/>
                    </a:prstGeom>
                    <a:noFill/>
                    <a:ln>
                      <a:noFill/>
                    </a:ln>
                  </pic:spPr>
                </pic:pic>
              </a:graphicData>
            </a:graphic>
          </wp:inline>
        </w:drawing>
      </w:r>
    </w:p>
    <w:p w:rsidR="009C6891" w:rsidRPr="007C76C9" w:rsidRDefault="00034287" w:rsidP="009C6891">
      <w:pPr>
        <w:pStyle w:val="ASFKFigName"/>
      </w:pPr>
      <w:r>
        <w:rPr>
          <w:noProof/>
        </w:rPr>
        <w:fldChar w:fldCharType="begin"/>
      </w:r>
      <w:r>
        <w:rPr>
          <w:noProof/>
        </w:rPr>
        <w:instrText xml:space="preserve"> SEQ Рисунок \* ARABIC </w:instrText>
      </w:r>
      <w:r>
        <w:rPr>
          <w:noProof/>
        </w:rPr>
        <w:fldChar w:fldCharType="separate"/>
      </w:r>
      <w:bookmarkStart w:id="2946" w:name="_Ref58868991"/>
      <w:bookmarkStart w:id="2947" w:name="_Toc58868932"/>
      <w:bookmarkStart w:id="2948" w:name="_Toc188827212"/>
      <w:r w:rsidR="00A813C9">
        <w:rPr>
          <w:noProof/>
        </w:rPr>
        <w:t>501</w:t>
      </w:r>
      <w:bookmarkEnd w:id="2946"/>
      <w:r>
        <w:rPr>
          <w:noProof/>
        </w:rPr>
        <w:fldChar w:fldCharType="end"/>
      </w:r>
      <w:r w:rsidR="009C6891" w:rsidRPr="007C76C9">
        <w:t xml:space="preserve">. ЭФ документа </w:t>
      </w:r>
      <w:r w:rsidR="009C6891">
        <w:t>«Информация из РД», закладки «Распоряжения о совершении казначейского платежа»</w:t>
      </w:r>
      <w:bookmarkEnd w:id="2947"/>
      <w:bookmarkEnd w:id="2948"/>
    </w:p>
    <w:p w:rsidR="009C6891" w:rsidRPr="007C76C9" w:rsidRDefault="009C6891" w:rsidP="009C6891">
      <w:pPr>
        <w:pStyle w:val="ASFKNormal"/>
      </w:pPr>
      <w:r w:rsidRPr="007C76C9">
        <w:t xml:space="preserve">Перечень полей закладки </w:t>
      </w:r>
      <w:r>
        <w:t>«Распоряжения о совершении казначейского платежа»</w:t>
      </w:r>
      <w:r w:rsidRPr="007C76C9">
        <w:t xml:space="preserve"> документа </w:t>
      </w:r>
      <w:r>
        <w:t>«Информация из РД»</w:t>
      </w:r>
      <w:r w:rsidRPr="007C76C9">
        <w:t xml:space="preserve"> представлены </w:t>
      </w:r>
      <w:r>
        <w:t>в таблице </w:t>
      </w:r>
      <w:r>
        <w:fldChar w:fldCharType="begin"/>
      </w:r>
      <w:r>
        <w:instrText xml:space="preserve"> REF _Ref58868992 \h </w:instrText>
      </w:r>
      <w:r>
        <w:fldChar w:fldCharType="separate"/>
      </w:r>
      <w:r w:rsidR="00A813C9">
        <w:rPr>
          <w:noProof/>
        </w:rPr>
        <w:t>277</w:t>
      </w:r>
      <w:r>
        <w:fldChar w:fldCharType="end"/>
      </w:r>
      <w:r w:rsidRPr="007C76C9">
        <w:t>.</w:t>
      </w:r>
    </w:p>
    <w:p w:rsidR="009C6891" w:rsidRDefault="009C6891" w:rsidP="009C6891">
      <w:pPr>
        <w:pStyle w:val="ASFKNameTable"/>
      </w:pPr>
      <w:r>
        <w:rPr>
          <w:noProof/>
        </w:rPr>
        <w:fldChar w:fldCharType="begin"/>
      </w:r>
      <w:r>
        <w:rPr>
          <w:noProof/>
        </w:rPr>
        <w:instrText xml:space="preserve"> SEQ Таблица \* ARABIC </w:instrText>
      </w:r>
      <w:r>
        <w:rPr>
          <w:noProof/>
        </w:rPr>
        <w:fldChar w:fldCharType="separate"/>
      </w:r>
      <w:bookmarkStart w:id="2949" w:name="_Ref58868992"/>
      <w:bookmarkStart w:id="2950" w:name="_Toc58868709"/>
      <w:bookmarkStart w:id="2951" w:name="_Toc188826667"/>
      <w:r w:rsidR="00A813C9">
        <w:rPr>
          <w:noProof/>
        </w:rPr>
        <w:t>277</w:t>
      </w:r>
      <w:bookmarkEnd w:id="2949"/>
      <w:r>
        <w:rPr>
          <w:noProof/>
        </w:rPr>
        <w:fldChar w:fldCharType="end"/>
      </w:r>
      <w:r w:rsidRPr="007C76C9">
        <w:t xml:space="preserve">. Описание полей документа </w:t>
      </w:r>
      <w:r>
        <w:t>«Информация из РД», закладки «Распоряжения о совершении казначейского платежа»</w:t>
      </w:r>
      <w:bookmarkEnd w:id="2950"/>
      <w:bookmarkEnd w:id="29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4"/>
        <w:gridCol w:w="7204"/>
      </w:tblGrid>
      <w:tr w:rsidR="009C6891" w:rsidRPr="008E1DE5" w:rsidTr="00B36EDB">
        <w:trPr>
          <w:tblHeader/>
        </w:trPr>
        <w:tc>
          <w:tcPr>
            <w:tcW w:w="125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891" w:rsidRPr="008E1DE5" w:rsidRDefault="009C6891" w:rsidP="00F16E82">
            <w:pPr>
              <w:pStyle w:val="ASFKTableHead"/>
              <w:rPr>
                <w:szCs w:val="22"/>
              </w:rPr>
            </w:pPr>
            <w:r w:rsidRPr="008E1DE5">
              <w:rPr>
                <w:szCs w:val="22"/>
              </w:rPr>
              <w:t>Наименование поля</w:t>
            </w:r>
          </w:p>
        </w:tc>
        <w:tc>
          <w:tcPr>
            <w:tcW w:w="374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9C6891" w:rsidRPr="008E1DE5" w:rsidRDefault="009C6891" w:rsidP="00F16E82">
            <w:pPr>
              <w:pStyle w:val="ASFKTableHead"/>
              <w:rPr>
                <w:szCs w:val="22"/>
              </w:rPr>
            </w:pPr>
            <w:r w:rsidRPr="008E1DE5">
              <w:rPr>
                <w:szCs w:val="22"/>
              </w:rPr>
              <w:t>Описание поля</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Номер</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номер распоряжения.</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Дата</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дата составления распоряжения.</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Дата исполнения</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дата исполнения распоряжения.</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Сумма</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сумма платежа в валюте.</w:t>
            </w:r>
          </w:p>
          <w:p w:rsidR="009C6891" w:rsidRPr="008E1DE5" w:rsidRDefault="009C6891" w:rsidP="00B36EDB">
            <w:pPr>
              <w:pStyle w:val="ASFKTablenorm"/>
              <w:ind w:left="57" w:right="57"/>
              <w:rPr>
                <w:szCs w:val="22"/>
              </w:rPr>
            </w:pPr>
            <w:r w:rsidRPr="008E1DE5">
              <w:rPr>
                <w:szCs w:val="22"/>
              </w:rPr>
              <w:lastRenderedPageBreak/>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lastRenderedPageBreak/>
              <w:t>Аналитический код</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аналитический код, код источника поступлений (код направления расходования), идентификационный код поступлений (выплат).</w:t>
            </w:r>
          </w:p>
          <w:p w:rsidR="009C6891" w:rsidRPr="008E1DE5" w:rsidRDefault="009C6891" w:rsidP="00AC5E93">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При формировании на основании</w:t>
            </w:r>
            <w:r w:rsidR="00AC5E93" w:rsidRPr="008E1DE5">
              <w:rPr>
                <w:szCs w:val="22"/>
              </w:rPr>
              <w:t xml:space="preserve"> </w:t>
            </w:r>
            <w:r w:rsidRPr="008E1DE5">
              <w:rPr>
                <w:szCs w:val="22"/>
              </w:rPr>
              <w:t>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Наименование плательщика</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наименование плательщика.</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ИНН фактического плательщика</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 xml:space="preserve">Указывается идентификационный номер налогоплательщика </w:t>
            </w:r>
            <w:r w:rsidR="002B63AF" w:rsidRPr="008E1DE5">
              <w:rPr>
                <w:szCs w:val="22"/>
              </w:rPr>
              <w:t>–</w:t>
            </w:r>
            <w:r w:rsidRPr="008E1DE5">
              <w:rPr>
                <w:szCs w:val="22"/>
              </w:rPr>
              <w:t xml:space="preserve"> фактического плательщика.</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КПП фактического плательщика</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 xml:space="preserve">Указывается код причины постановки на учет в налоговом органе </w:t>
            </w:r>
            <w:r w:rsidR="002B63AF" w:rsidRPr="008E1DE5">
              <w:rPr>
                <w:szCs w:val="22"/>
              </w:rPr>
              <w:t>–</w:t>
            </w:r>
            <w:r w:rsidRPr="008E1DE5">
              <w:rPr>
                <w:szCs w:val="22"/>
              </w:rPr>
              <w:t xml:space="preserve"> фактического плательщика.</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БИК ТОФК плательщика</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банковский идентификационный код обслуживающей организации.</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ЕКС плательщика</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номер счета обслуживающей организации.</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ИНН получателя</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 xml:space="preserve">Указывается идентификационный номер налогоплательщика </w:t>
            </w:r>
            <w:r w:rsidR="002B63AF" w:rsidRPr="008E1DE5">
              <w:rPr>
                <w:szCs w:val="22"/>
              </w:rPr>
              <w:t>–</w:t>
            </w:r>
            <w:r w:rsidRPr="008E1DE5">
              <w:rPr>
                <w:szCs w:val="22"/>
              </w:rPr>
              <w:t xml:space="preserve"> получателя средств.</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КПП получателя</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код причины постановки на учет в налоговом органе получателя средств.</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К/с банка/ЕКС получателя</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номер счета обслуживающей организации.</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lastRenderedPageBreak/>
              <w:t>Банк/ТОФК получателя</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наименование обслуживающей организации.</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БИК банка/ТОФК получателя</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банковский идентификационный код обслуживающей организации.</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Счет получателя</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номер счета получателя средств.</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5A361E" w:rsidP="00B36EDB">
            <w:pPr>
              <w:pStyle w:val="ASFKTablenorm"/>
              <w:ind w:left="57" w:right="57"/>
              <w:rPr>
                <w:szCs w:val="22"/>
              </w:rPr>
            </w:pPr>
            <w:r w:rsidRPr="005A361E">
              <w:rPr>
                <w:szCs w:val="22"/>
              </w:rPr>
              <w:t>ОКС (ОКВ), КМИ</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код объекта по федеральной адресной инвестиционной программе (мероприятия по информатизации).</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Код по БК</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код классификации доходов бюджетов.</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Код ОКТМО</w:t>
            </w:r>
          </w:p>
        </w:tc>
        <w:tc>
          <w:tcPr>
            <w:tcW w:w="3741" w:type="pct"/>
            <w:shd w:val="clear" w:color="auto" w:fill="auto"/>
          </w:tcPr>
          <w:p w:rsidR="009C6891" w:rsidRPr="008E1DE5" w:rsidRDefault="009C6891" w:rsidP="00B36EDB">
            <w:pPr>
              <w:pStyle w:val="ASFKTablenorm"/>
              <w:ind w:left="57" w:right="57"/>
              <w:rPr>
                <w:szCs w:val="22"/>
              </w:rPr>
            </w:pPr>
            <w:r w:rsidRPr="008E1DE5">
              <w:rPr>
                <w:szCs w:val="22"/>
              </w:rPr>
              <w:t>Указывается код по Общероссийскому классификатору территорий муниципальных образований получателя.</w:t>
            </w:r>
          </w:p>
          <w:p w:rsidR="009C6891" w:rsidRPr="008E1DE5" w:rsidRDefault="009C6891" w:rsidP="00B36EDB">
            <w:pPr>
              <w:pStyle w:val="ASFKTablenorm"/>
              <w:ind w:left="57" w:right="57"/>
              <w:rPr>
                <w:szCs w:val="22"/>
              </w:rPr>
            </w:pPr>
            <w:r w:rsidRPr="008E1DE5">
              <w:rPr>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5000" w:type="pct"/>
            <w:gridSpan w:val="2"/>
            <w:shd w:val="clear" w:color="auto" w:fill="auto"/>
          </w:tcPr>
          <w:p w:rsidR="009C6891" w:rsidRPr="008E1DE5" w:rsidRDefault="009C6891" w:rsidP="00B36EDB">
            <w:pPr>
              <w:pStyle w:val="ASFKTablenorm"/>
              <w:ind w:left="57" w:right="57"/>
              <w:rPr>
                <w:szCs w:val="22"/>
              </w:rPr>
            </w:pPr>
            <w:r w:rsidRPr="008E1DE5">
              <w:rPr>
                <w:szCs w:val="22"/>
              </w:rPr>
              <w:t>Группа полей «Расшифровка по КБК» (детализация распоряжений)</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Код по БК</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Указывается КБК в соответствии с действующими Указаниями по БК.</w:t>
            </w:r>
          </w:p>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Тип КБК (код)</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Тип КБК (название)</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Код цели (аналитический код)</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Номер бюджетного обязательства</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Указывается учетный номер БО, присвоенный в ТОФК.</w:t>
            </w:r>
          </w:p>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lastRenderedPageBreak/>
              <w:t>Код по ОКТМО</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Указывается код в соответствии с ОКТМО.</w:t>
            </w:r>
          </w:p>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Сумма</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Указывается сумма по КБК.</w:t>
            </w:r>
          </w:p>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Направление платежа (код)</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Направление платежа (наименование)</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9C6891" w:rsidRPr="008E1DE5" w:rsidTr="00B36EDB">
        <w:tc>
          <w:tcPr>
            <w:tcW w:w="1259" w:type="pct"/>
            <w:shd w:val="clear" w:color="auto" w:fill="auto"/>
          </w:tcPr>
          <w:p w:rsidR="009C6891" w:rsidRPr="008E1DE5" w:rsidRDefault="009C6891" w:rsidP="00B36EDB">
            <w:pPr>
              <w:pStyle w:val="ASFKTablenorm"/>
              <w:ind w:left="57" w:right="57"/>
              <w:rPr>
                <w:szCs w:val="22"/>
              </w:rPr>
            </w:pPr>
            <w:r w:rsidRPr="008E1DE5">
              <w:rPr>
                <w:szCs w:val="22"/>
              </w:rPr>
              <w:t>Резервное поле</w:t>
            </w:r>
          </w:p>
        </w:tc>
        <w:tc>
          <w:tcPr>
            <w:tcW w:w="3741" w:type="pct"/>
            <w:shd w:val="clear" w:color="auto" w:fill="auto"/>
          </w:tcPr>
          <w:p w:rsidR="009C6891" w:rsidRPr="008E1DE5" w:rsidRDefault="009C6891" w:rsidP="00B36EDB">
            <w:pPr>
              <w:spacing w:before="60" w:after="60"/>
              <w:ind w:left="57" w:right="57" w:firstLine="0"/>
              <w:rPr>
                <w:sz w:val="22"/>
                <w:szCs w:val="22"/>
              </w:rPr>
            </w:pPr>
            <w:r w:rsidRPr="008E1DE5">
              <w:rPr>
                <w:sz w:val="22"/>
                <w:szCs w:val="22"/>
              </w:rPr>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bl>
    <w:p w:rsidR="0043237E" w:rsidRPr="00AB7803" w:rsidRDefault="0043237E" w:rsidP="0043237E">
      <w:pPr>
        <w:pStyle w:val="32"/>
      </w:pPr>
      <w:bookmarkStart w:id="2952" w:name="_Ref435608550"/>
      <w:bookmarkStart w:id="2953" w:name="_Toc449698945"/>
      <w:bookmarkStart w:id="2954" w:name="_Toc422496727"/>
      <w:bookmarkStart w:id="2955" w:name="_Ref423594243"/>
      <w:bookmarkStart w:id="2956" w:name="_Toc433192166"/>
      <w:bookmarkStart w:id="2957" w:name="_Toc221011543"/>
      <w:bookmarkStart w:id="2958" w:name="_Toc221012244"/>
      <w:bookmarkStart w:id="2959" w:name="_Toc225934655"/>
      <w:bookmarkStart w:id="2960" w:name="_Toc232827442"/>
      <w:bookmarkStart w:id="2961" w:name="_Toc409434058"/>
      <w:bookmarkStart w:id="2962" w:name="_Toc410656462"/>
      <w:bookmarkStart w:id="2963" w:name="_Toc420936503"/>
      <w:bookmarkStart w:id="2964" w:name="_Toc424289393"/>
      <w:bookmarkStart w:id="2965" w:name="_Toc257977622"/>
      <w:bookmarkStart w:id="2966" w:name="_Toc406667933"/>
      <w:bookmarkStart w:id="2967" w:name="_Toc420937190"/>
      <w:bookmarkStart w:id="2968" w:name="_Toc423614477"/>
      <w:bookmarkStart w:id="2969" w:name="_Toc247608944"/>
      <w:bookmarkStart w:id="2970" w:name="_Toc248062673"/>
      <w:bookmarkStart w:id="2971" w:name="_Toc247608945"/>
      <w:bookmarkStart w:id="2972" w:name="_Toc248062674"/>
      <w:bookmarkStart w:id="2973" w:name="_Ref299370839"/>
      <w:bookmarkStart w:id="2974" w:name="_Toc300216237"/>
      <w:bookmarkStart w:id="2975" w:name="_Ref312934497"/>
      <w:bookmarkStart w:id="2976" w:name="_Ref386124844"/>
      <w:bookmarkStart w:id="2977" w:name="_Toc387859041"/>
      <w:bookmarkStart w:id="2978" w:name="_Toc410283301"/>
      <w:bookmarkStart w:id="2979" w:name="_Toc422329589"/>
      <w:bookmarkStart w:id="2980" w:name="_Toc188826361"/>
      <w:bookmarkEnd w:id="2918"/>
      <w:bookmarkEnd w:id="2919"/>
      <w:bookmarkEnd w:id="2920"/>
      <w:bookmarkEnd w:id="2921"/>
      <w:r w:rsidRPr="00AB7803">
        <w:t>Запрос на предоставление отчета клиента</w:t>
      </w:r>
      <w:bookmarkEnd w:id="2952"/>
      <w:bookmarkEnd w:id="2953"/>
      <w:bookmarkEnd w:id="2980"/>
    </w:p>
    <w:p w:rsidR="0043237E" w:rsidRPr="002B6B29" w:rsidRDefault="0043237E" w:rsidP="0043237E">
      <w:pPr>
        <w:pStyle w:val="ASFKNormal"/>
      </w:pPr>
      <w:r w:rsidRPr="002B6B29">
        <w:t xml:space="preserve">ЭД </w:t>
      </w:r>
      <w:r>
        <w:t>«</w:t>
      </w:r>
      <w:r w:rsidRPr="002B6B29">
        <w:t>Запрос на предоставление отчета клиента</w:t>
      </w:r>
      <w:r>
        <w:t>»</w:t>
      </w:r>
      <w:r w:rsidRPr="002B6B29">
        <w:t xml:space="preserve"> используется для автоматического п</w:t>
      </w:r>
      <w:r w:rsidRPr="0043237E">
        <w:t>о</w:t>
      </w:r>
      <w:r w:rsidRPr="002B6B29">
        <w:t>вторного получения клиентами своих отчетов без участия сотрудников ОрФК, а так же авт</w:t>
      </w:r>
      <w:r w:rsidRPr="0043237E">
        <w:t>о</w:t>
      </w:r>
      <w:r w:rsidRPr="002B6B29">
        <w:t xml:space="preserve">матического формирования отчетов по запросу клиента на любую дату. </w:t>
      </w:r>
    </w:p>
    <w:p w:rsidR="0043237E" w:rsidRPr="002B6B29" w:rsidRDefault="0043237E" w:rsidP="0043237E">
      <w:pPr>
        <w:pStyle w:val="ASFKNormal"/>
      </w:pPr>
      <w:r w:rsidRPr="002B6B29">
        <w:t xml:space="preserve">Выгрузке подлежат отчеты, ранее сформированные в системе, находящиеся в статусе </w:t>
      </w:r>
      <w:r>
        <w:t>«</w:t>
      </w:r>
      <w:r w:rsidRPr="002B6B29">
        <w:t>Зарегистрирован</w:t>
      </w:r>
      <w:r>
        <w:t>»</w:t>
      </w:r>
      <w:r w:rsidRPr="002B6B29">
        <w:t>, с подписью сотрудника ОрФК, зарегистрировавшего отчет ранее.</w:t>
      </w:r>
    </w:p>
    <w:p w:rsidR="0043237E" w:rsidRPr="002B6B29" w:rsidRDefault="0043237E" w:rsidP="0043237E">
      <w:pPr>
        <w:pStyle w:val="ASFKNormal"/>
      </w:pPr>
      <w:r w:rsidRPr="002B6B29">
        <w:t>В случае отсутствия в УС отчета за запрошенную дату, автоматически формируется промежуточный отчет. При этом в случае если операционный день, за который сформирован отчет:</w:t>
      </w:r>
    </w:p>
    <w:p w:rsidR="0043237E" w:rsidRPr="002B6B29" w:rsidRDefault="0043237E" w:rsidP="0043237E">
      <w:pPr>
        <w:pStyle w:val="ASFKListmark1"/>
      </w:pPr>
      <w:r w:rsidRPr="002B6B29">
        <w:t>закрыт, то сформированный отчет направить на регистрацию ответственному испо</w:t>
      </w:r>
      <w:r w:rsidRPr="0043237E">
        <w:t>л</w:t>
      </w:r>
      <w:r w:rsidRPr="002B6B29">
        <w:t>нителю;</w:t>
      </w:r>
    </w:p>
    <w:p w:rsidR="0043237E" w:rsidRPr="002B6B29" w:rsidRDefault="0043237E" w:rsidP="0043237E">
      <w:pPr>
        <w:pStyle w:val="ASFKListmark1"/>
      </w:pPr>
      <w:r w:rsidRPr="002B6B29">
        <w:t xml:space="preserve">не закрыт, то документ </w:t>
      </w:r>
      <w:r>
        <w:t>«</w:t>
      </w:r>
      <w:r w:rsidRPr="002B6B29">
        <w:t>Запрос на предоставление отчета клиента</w:t>
      </w:r>
      <w:r>
        <w:t>»</w:t>
      </w:r>
      <w:r w:rsidRPr="002B6B29">
        <w:t xml:space="preserve"> ожидает закр</w:t>
      </w:r>
      <w:r w:rsidRPr="0043237E">
        <w:t>ы</w:t>
      </w:r>
      <w:r w:rsidRPr="002B6B29">
        <w:t>тия операционного дня, и формирование отчета проводится после закрытия опер</w:t>
      </w:r>
      <w:r w:rsidRPr="0043237E">
        <w:t>а</w:t>
      </w:r>
      <w:r w:rsidRPr="002B6B29">
        <w:t>ционного дня.</w:t>
      </w:r>
    </w:p>
    <w:p w:rsidR="0043237E" w:rsidRPr="002B6B29" w:rsidRDefault="0043237E" w:rsidP="0043237E">
      <w:pPr>
        <w:pStyle w:val="ASFKNormal"/>
      </w:pPr>
      <w:r w:rsidRPr="002B6B29">
        <w:t xml:space="preserve">ЭД </w:t>
      </w:r>
      <w:r>
        <w:t>«</w:t>
      </w:r>
      <w:r w:rsidRPr="002B6B29">
        <w:t>Запрос на предоставление отчета клиента</w:t>
      </w:r>
      <w:r>
        <w:t>»</w:t>
      </w:r>
      <w:r w:rsidRPr="002B6B29">
        <w:t xml:space="preserve"> представляется на каждый отчет о</w:t>
      </w:r>
      <w:r w:rsidRPr="0043237E">
        <w:t>т</w:t>
      </w:r>
      <w:r w:rsidRPr="002B6B29">
        <w:t>дельно.</w:t>
      </w:r>
    </w:p>
    <w:p w:rsidR="0043237E" w:rsidRPr="00AB7803" w:rsidRDefault="0027431F" w:rsidP="0043237E">
      <w:pPr>
        <w:pStyle w:val="ASFKNormal"/>
      </w:pPr>
      <w:r>
        <w:t>Для работы с документами «</w:t>
      </w:r>
      <w:r w:rsidR="0043237E" w:rsidRPr="002B6B29">
        <w:t>Запрос на предоставление отчета клиента</w:t>
      </w:r>
      <w:r w:rsidR="0043237E">
        <w:t>»</w:t>
      </w:r>
      <w:r w:rsidR="0043237E" w:rsidRPr="002B6B29">
        <w:t xml:space="preserve"> следует перейти в пункт меню </w:t>
      </w:r>
      <w:r w:rsidR="0043237E">
        <w:t>«</w:t>
      </w:r>
      <w:r w:rsidR="0043237E" w:rsidRPr="002B6B29">
        <w:t>Документы – Оперативная отчетность – Отчеты – Запрос на предоставление отчета клиента</w:t>
      </w:r>
      <w:r w:rsidR="0043237E">
        <w:t>»</w:t>
      </w:r>
      <w:r w:rsidR="0043237E" w:rsidRPr="002B6B29">
        <w:t>. Откроется ЭФ списка документов, представленная на рисунке</w:t>
      </w:r>
      <w:r w:rsidR="00555A4E" w:rsidRPr="00555A4E">
        <w:t> </w:t>
      </w:r>
      <w:r w:rsidR="0043237E" w:rsidRPr="00AB7803">
        <w:fldChar w:fldCharType="begin"/>
      </w:r>
      <w:r w:rsidR="0043237E" w:rsidRPr="00AB7803">
        <w:instrText xml:space="preserve"> REF _Ref364078718 \h  \* MERGEFORMAT </w:instrText>
      </w:r>
      <w:r w:rsidR="0043237E" w:rsidRPr="00AB7803">
        <w:fldChar w:fldCharType="separate"/>
      </w:r>
      <w:r w:rsidR="00A813C9">
        <w:t>502</w:t>
      </w:r>
      <w:r w:rsidR="0043237E" w:rsidRPr="00AB7803">
        <w:fldChar w:fldCharType="end"/>
      </w:r>
      <w:r w:rsidR="0043237E" w:rsidRPr="00AB7803">
        <w:t>.</w:t>
      </w:r>
    </w:p>
    <w:p w:rsidR="0043237E" w:rsidRPr="00AB7803" w:rsidRDefault="00CF4371" w:rsidP="0043237E">
      <w:pPr>
        <w:pStyle w:val="ASFKFigure"/>
      </w:pPr>
      <w:r>
        <w:rPr>
          <w:noProof/>
        </w:rPr>
        <w:lastRenderedPageBreak/>
        <w:drawing>
          <wp:inline distT="0" distB="0" distL="0" distR="0" wp14:anchorId="07F2553A" wp14:editId="76BC3476">
            <wp:extent cx="6134100" cy="3933825"/>
            <wp:effectExtent l="0" t="0" r="0" b="9525"/>
            <wp:docPr id="620" name="Рисунок 6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134100" cy="3933825"/>
                    </a:xfrm>
                    <a:prstGeom prst="rect">
                      <a:avLst/>
                    </a:prstGeom>
                    <a:noFill/>
                    <a:ln>
                      <a:noFill/>
                    </a:ln>
                  </pic:spPr>
                </pic:pic>
              </a:graphicData>
            </a:graphic>
          </wp:inline>
        </w:drawing>
      </w:r>
    </w:p>
    <w:p w:rsidR="0043237E" w:rsidRPr="00AB7803" w:rsidRDefault="00034287" w:rsidP="0043237E">
      <w:pPr>
        <w:pStyle w:val="ASFKFigName"/>
      </w:pPr>
      <w:r>
        <w:rPr>
          <w:noProof/>
        </w:rPr>
        <w:fldChar w:fldCharType="begin"/>
      </w:r>
      <w:r>
        <w:rPr>
          <w:noProof/>
        </w:rPr>
        <w:instrText xml:space="preserve"> SEQ Рисунок \* ARABIC </w:instrText>
      </w:r>
      <w:r>
        <w:rPr>
          <w:noProof/>
        </w:rPr>
        <w:fldChar w:fldCharType="separate"/>
      </w:r>
      <w:bookmarkStart w:id="2981" w:name="_Ref364078718"/>
      <w:bookmarkStart w:id="2982" w:name="_Toc188827213"/>
      <w:r w:rsidR="00A813C9">
        <w:rPr>
          <w:noProof/>
        </w:rPr>
        <w:t>502</w:t>
      </w:r>
      <w:bookmarkEnd w:id="2981"/>
      <w:r>
        <w:rPr>
          <w:noProof/>
        </w:rPr>
        <w:fldChar w:fldCharType="end"/>
      </w:r>
      <w:r w:rsidR="0043237E" w:rsidRPr="00AB7803">
        <w:t xml:space="preserve">. ЭФ списка документов </w:t>
      </w:r>
      <w:r w:rsidR="0043237E">
        <w:t>«</w:t>
      </w:r>
      <w:r w:rsidR="0043237E" w:rsidRPr="00AB7803">
        <w:t>Запрос на предоставление отчета клиента</w:t>
      </w:r>
      <w:r w:rsidR="0043237E">
        <w:t>»</w:t>
      </w:r>
      <w:bookmarkEnd w:id="2982"/>
    </w:p>
    <w:p w:rsidR="0043237E" w:rsidRPr="00AB7803" w:rsidRDefault="0043237E" w:rsidP="0043237E">
      <w:pPr>
        <w:pStyle w:val="41"/>
      </w:pPr>
      <w:r w:rsidRPr="00AB7803">
        <w:t>Доступные операции</w:t>
      </w:r>
    </w:p>
    <w:p w:rsidR="0043237E" w:rsidRPr="00AB7803" w:rsidRDefault="0043237E" w:rsidP="0043237E">
      <w:pPr>
        <w:pStyle w:val="ASFKNormal"/>
      </w:pPr>
      <w:r w:rsidRPr="00AB7803">
        <w:t xml:space="preserve">На АРМ </w:t>
      </w:r>
      <w:r w:rsidR="003829F2">
        <w:t xml:space="preserve">Офлайн (АДБ, ГРБС, НУБП, </w:t>
      </w:r>
      <w:r w:rsidRPr="00AB7803">
        <w:t>ПБС</w:t>
      </w:r>
      <w:r w:rsidR="003829F2">
        <w:t>, РБС, ФО)</w:t>
      </w:r>
      <w:r w:rsidRPr="00AB7803">
        <w:t xml:space="preserve"> </w:t>
      </w:r>
      <w:r w:rsidRPr="00424CF0">
        <w:t>доступны следующие операции над</w:t>
      </w:r>
      <w:r>
        <w:t xml:space="preserve"> документом</w:t>
      </w:r>
      <w:r w:rsidRPr="00AB7803">
        <w:t xml:space="preserve">: </w:t>
      </w:r>
    </w:p>
    <w:p w:rsidR="0043237E" w:rsidRPr="00AB7803" w:rsidRDefault="0043237E" w:rsidP="0043237E">
      <w:pPr>
        <w:pStyle w:val="ASFKListmark1"/>
      </w:pPr>
      <w:r w:rsidRPr="00AB7803">
        <w:t>ручной ввод;</w:t>
      </w:r>
    </w:p>
    <w:p w:rsidR="0043237E" w:rsidRPr="00AB7803" w:rsidRDefault="0043237E" w:rsidP="0043237E">
      <w:pPr>
        <w:pStyle w:val="ASFKListmark1"/>
      </w:pPr>
      <w:r>
        <w:t xml:space="preserve">просмотр и </w:t>
      </w:r>
      <w:r w:rsidRPr="00AB7803">
        <w:t>редактирование;</w:t>
      </w:r>
    </w:p>
    <w:p w:rsidR="0043237E" w:rsidRPr="00AB7803" w:rsidRDefault="0043237E" w:rsidP="0043237E">
      <w:pPr>
        <w:pStyle w:val="ASFKListmark1"/>
      </w:pPr>
      <w:r>
        <w:t xml:space="preserve">копирование и </w:t>
      </w:r>
      <w:r w:rsidRPr="00AB7803">
        <w:t>удаление;</w:t>
      </w:r>
    </w:p>
    <w:p w:rsidR="0043237E" w:rsidRPr="00AB7803" w:rsidRDefault="0043237E" w:rsidP="0043237E">
      <w:pPr>
        <w:pStyle w:val="ASFKListmark1"/>
      </w:pPr>
      <w:r w:rsidRPr="00AB7803">
        <w:t>печать;</w:t>
      </w:r>
    </w:p>
    <w:p w:rsidR="0043237E" w:rsidRPr="00AB7803" w:rsidRDefault="0043237E" w:rsidP="0043237E">
      <w:pPr>
        <w:pStyle w:val="ASFKListmark1"/>
      </w:pPr>
      <w:r w:rsidRPr="00AB7803">
        <w:t>подпи</w:t>
      </w:r>
      <w:r>
        <w:t xml:space="preserve">сание, </w:t>
      </w:r>
      <w:r w:rsidRPr="00AB7803">
        <w:t xml:space="preserve">проверка </w:t>
      </w:r>
      <w:r>
        <w:t xml:space="preserve">и </w:t>
      </w:r>
      <w:r w:rsidRPr="00AB7803">
        <w:t xml:space="preserve">удаление </w:t>
      </w:r>
      <w:r>
        <w:t>ЭП</w:t>
      </w:r>
      <w:r w:rsidRPr="00AB7803">
        <w:t>;</w:t>
      </w:r>
    </w:p>
    <w:p w:rsidR="0043237E" w:rsidRPr="00AB7803" w:rsidRDefault="0043237E" w:rsidP="0043237E">
      <w:pPr>
        <w:pStyle w:val="ASFKListmark1"/>
      </w:pPr>
      <w:r w:rsidRPr="00AB7803">
        <w:t>отправ</w:t>
      </w:r>
      <w:r>
        <w:t>ка</w:t>
      </w:r>
      <w:r w:rsidRPr="00AB7803">
        <w:t>.</w:t>
      </w:r>
    </w:p>
    <w:p w:rsidR="0043237E" w:rsidRPr="00AB7803" w:rsidRDefault="0043237E" w:rsidP="0043237E">
      <w:pPr>
        <w:pStyle w:val="41"/>
      </w:pPr>
      <w:r w:rsidRPr="00AB7803">
        <w:t>Экранная форма документа</w:t>
      </w:r>
    </w:p>
    <w:p w:rsidR="0043237E" w:rsidRPr="00AB7803" w:rsidRDefault="0043237E" w:rsidP="0043237E">
      <w:pPr>
        <w:pStyle w:val="ASFKNormal"/>
      </w:pPr>
      <w:r w:rsidRPr="00AB7803">
        <w:t xml:space="preserve">ЭФ документа </w:t>
      </w:r>
      <w:r>
        <w:t>«</w:t>
      </w:r>
      <w:r w:rsidRPr="00AB7803">
        <w:t>Запрос на предоставление отчета клиента</w:t>
      </w:r>
      <w:r>
        <w:t>»</w:t>
      </w:r>
      <w:r w:rsidRPr="00AB7803">
        <w:t xml:space="preserve"> представлена на рисунках</w:t>
      </w:r>
      <w:r w:rsidR="00555A4E" w:rsidRPr="00555A4E">
        <w:t> </w:t>
      </w:r>
      <w:r w:rsidRPr="00AB7803">
        <w:fldChar w:fldCharType="begin"/>
      </w:r>
      <w:r w:rsidRPr="00AB7803">
        <w:instrText xml:space="preserve"> REF _Ref364080810 \h  \* MERGEFORMAT </w:instrText>
      </w:r>
      <w:r w:rsidRPr="00AB7803">
        <w:fldChar w:fldCharType="separate"/>
      </w:r>
      <w:r w:rsidR="00A813C9">
        <w:t>503</w:t>
      </w:r>
      <w:r w:rsidRPr="00AB7803">
        <w:fldChar w:fldCharType="end"/>
      </w:r>
      <w:r w:rsidR="00555A4E">
        <w:t xml:space="preserve"> </w:t>
      </w:r>
      <w:r w:rsidRPr="00AB7803">
        <w:t xml:space="preserve">и </w:t>
      </w:r>
      <w:r w:rsidRPr="00AB7803">
        <w:fldChar w:fldCharType="begin"/>
      </w:r>
      <w:r w:rsidRPr="00AB7803">
        <w:instrText xml:space="preserve"> REF _Ref364080706 \h  \* MERGEFORMAT </w:instrText>
      </w:r>
      <w:r w:rsidRPr="00AB7803">
        <w:fldChar w:fldCharType="separate"/>
      </w:r>
      <w:r w:rsidR="00A813C9">
        <w:t>504</w:t>
      </w:r>
      <w:r w:rsidRPr="00AB7803">
        <w:fldChar w:fldCharType="end"/>
      </w:r>
      <w:r w:rsidRPr="00AB7803">
        <w:t xml:space="preserve">. </w:t>
      </w:r>
      <w:r w:rsidR="00B65FEE">
        <w:t>Форма содержит следующие закладки</w:t>
      </w:r>
      <w:r w:rsidRPr="00AB7803">
        <w:t>:</w:t>
      </w:r>
    </w:p>
    <w:p w:rsidR="0043237E" w:rsidRPr="00AB7803" w:rsidRDefault="0043237E" w:rsidP="0043237E">
      <w:pPr>
        <w:pStyle w:val="ASFKListmark1"/>
      </w:pPr>
      <w:r>
        <w:t>«</w:t>
      </w:r>
      <w:r w:rsidRPr="00AB7803">
        <w:t>Основные атрибуты</w:t>
      </w:r>
      <w:r>
        <w:t>»</w:t>
      </w:r>
      <w:r w:rsidRPr="00AB7803">
        <w:t>;</w:t>
      </w:r>
    </w:p>
    <w:p w:rsidR="0043237E" w:rsidRPr="00AB7803" w:rsidRDefault="0043237E" w:rsidP="0043237E">
      <w:pPr>
        <w:pStyle w:val="ASFKListmark1"/>
      </w:pPr>
      <w:r>
        <w:t>«</w:t>
      </w:r>
      <w:r w:rsidRPr="00AB7803">
        <w:t>Подписи/Дополнительные атрибуты</w:t>
      </w:r>
      <w:r>
        <w:t>»</w:t>
      </w:r>
      <w:r w:rsidRPr="00AB7803">
        <w:t>;</w:t>
      </w:r>
    </w:p>
    <w:p w:rsidR="0043237E" w:rsidRPr="00AB7803" w:rsidRDefault="0043237E" w:rsidP="0043237E">
      <w:pPr>
        <w:pStyle w:val="ASFKListmark1"/>
      </w:pPr>
      <w:r>
        <w:t>«</w:t>
      </w:r>
      <w:r w:rsidRPr="00AB7803">
        <w:t>Системные атрибуты</w:t>
      </w:r>
      <w:r>
        <w:t>»</w:t>
      </w:r>
      <w:r w:rsidRPr="00AB7803">
        <w:t>;</w:t>
      </w:r>
    </w:p>
    <w:p w:rsidR="0043237E" w:rsidRPr="00AB7803" w:rsidRDefault="0043237E" w:rsidP="0043237E">
      <w:pPr>
        <w:pStyle w:val="ASFKListmark1"/>
      </w:pPr>
      <w:r>
        <w:t>«</w:t>
      </w:r>
      <w:r w:rsidRPr="00AB7803">
        <w:t>Протоколы</w:t>
      </w:r>
      <w:r>
        <w:t>»</w:t>
      </w:r>
      <w:r w:rsidRPr="00AB7803">
        <w:t>.</w:t>
      </w:r>
    </w:p>
    <w:p w:rsidR="0043237E" w:rsidRPr="0043237E" w:rsidRDefault="00CF4371" w:rsidP="0043237E">
      <w:pPr>
        <w:pStyle w:val="ASFKFigure"/>
      </w:pPr>
      <w:r>
        <w:rPr>
          <w:noProof/>
        </w:rPr>
        <w:lastRenderedPageBreak/>
        <w:drawing>
          <wp:inline distT="0" distB="0" distL="0" distR="0" wp14:anchorId="2D357B05" wp14:editId="77BD34DF">
            <wp:extent cx="6038850" cy="3838575"/>
            <wp:effectExtent l="0" t="0" r="0" b="9525"/>
            <wp:docPr id="621" name="Рисунок 6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038850" cy="3838575"/>
                    </a:xfrm>
                    <a:prstGeom prst="rect">
                      <a:avLst/>
                    </a:prstGeom>
                    <a:noFill/>
                    <a:ln>
                      <a:noFill/>
                    </a:ln>
                  </pic:spPr>
                </pic:pic>
              </a:graphicData>
            </a:graphic>
          </wp:inline>
        </w:drawing>
      </w:r>
    </w:p>
    <w:p w:rsidR="0043237E" w:rsidRPr="00AB7803" w:rsidRDefault="00034287" w:rsidP="0043237E">
      <w:pPr>
        <w:pStyle w:val="ASFKFigName"/>
      </w:pPr>
      <w:r>
        <w:rPr>
          <w:noProof/>
        </w:rPr>
        <w:fldChar w:fldCharType="begin"/>
      </w:r>
      <w:r>
        <w:rPr>
          <w:noProof/>
        </w:rPr>
        <w:instrText xml:space="preserve"> SEQ Рисунок \* ARABIC </w:instrText>
      </w:r>
      <w:r>
        <w:rPr>
          <w:noProof/>
        </w:rPr>
        <w:fldChar w:fldCharType="separate"/>
      </w:r>
      <w:bookmarkStart w:id="2983" w:name="_Ref364080810"/>
      <w:bookmarkStart w:id="2984" w:name="_Toc188827214"/>
      <w:r w:rsidR="00A813C9">
        <w:rPr>
          <w:noProof/>
        </w:rPr>
        <w:t>503</w:t>
      </w:r>
      <w:bookmarkEnd w:id="2983"/>
      <w:r>
        <w:rPr>
          <w:noProof/>
        </w:rPr>
        <w:fldChar w:fldCharType="end"/>
      </w:r>
      <w:r w:rsidR="0043237E" w:rsidRPr="00AB7803">
        <w:t xml:space="preserve">. ЭФ документа </w:t>
      </w:r>
      <w:r w:rsidR="0043237E">
        <w:t>«</w:t>
      </w:r>
      <w:r w:rsidR="0043237E" w:rsidRPr="00AB7803">
        <w:t>Запрос на предоставление отчета клиента</w:t>
      </w:r>
      <w:r w:rsidR="0027431F">
        <w:t>», закладки «</w:t>
      </w:r>
      <w:r w:rsidR="0043237E" w:rsidRPr="00AB7803">
        <w:t>Основные атрибуты</w:t>
      </w:r>
      <w:r w:rsidR="0043237E">
        <w:t>»</w:t>
      </w:r>
      <w:bookmarkEnd w:id="2984"/>
    </w:p>
    <w:p w:rsidR="0043237E" w:rsidRPr="0043237E" w:rsidRDefault="0043237E" w:rsidP="0043237E">
      <w:pPr>
        <w:pStyle w:val="ASFKNormal"/>
      </w:pPr>
      <w:r w:rsidRPr="00AB7803">
        <w:t xml:space="preserve">На закладке </w:t>
      </w:r>
      <w:r w:rsidRPr="0043237E">
        <w:t>«Основные атрибуты» документа «Запрос на предоставление отчета клиента» (см. рис. </w:t>
      </w:r>
      <w:r w:rsidRPr="0043237E">
        <w:fldChar w:fldCharType="begin"/>
      </w:r>
      <w:r w:rsidRPr="0043237E">
        <w:instrText xml:space="preserve"> REF _Ref364080810 \h  \* MERGEFORMAT </w:instrText>
      </w:r>
      <w:r w:rsidRPr="0043237E">
        <w:fldChar w:fldCharType="separate"/>
      </w:r>
      <w:r w:rsidR="00A813C9">
        <w:t>503</w:t>
      </w:r>
      <w:r w:rsidRPr="0043237E">
        <w:fldChar w:fldCharType="end"/>
      </w:r>
      <w:r w:rsidRPr="0043237E">
        <w:t>) показана общая информация о документе.</w:t>
      </w:r>
    </w:p>
    <w:p w:rsidR="0043237E" w:rsidRPr="00AB7803" w:rsidRDefault="0043237E" w:rsidP="0043237E">
      <w:pPr>
        <w:pStyle w:val="ASFKNormal"/>
      </w:pPr>
      <w:r w:rsidRPr="00AB7803">
        <w:t xml:space="preserve">Перечень полей документа </w:t>
      </w:r>
      <w:r>
        <w:t>«</w:t>
      </w:r>
      <w:r w:rsidRPr="00AB7803">
        <w:t>Запрос на предоставление отчета клиента</w:t>
      </w:r>
      <w:r w:rsidR="0027431F">
        <w:t>», закладки «</w:t>
      </w:r>
      <w:r w:rsidRPr="00AB7803">
        <w:t>О</w:t>
      </w:r>
      <w:r w:rsidRPr="0043237E">
        <w:t>с</w:t>
      </w:r>
      <w:r w:rsidRPr="00AB7803">
        <w:t>новные атрибуты</w:t>
      </w:r>
      <w:r>
        <w:t>»</w:t>
      </w:r>
      <w:r w:rsidRPr="00AB7803">
        <w:t xml:space="preserve"> приведен в таблице </w:t>
      </w:r>
      <w:r w:rsidRPr="00AB7803">
        <w:fldChar w:fldCharType="begin"/>
      </w:r>
      <w:r w:rsidRPr="00AB7803">
        <w:instrText xml:space="preserve"> REF _Ref364080838 \h  \* MERGEFORMAT </w:instrText>
      </w:r>
      <w:r w:rsidRPr="00AB7803">
        <w:fldChar w:fldCharType="separate"/>
      </w:r>
      <w:r w:rsidR="00A813C9">
        <w:t>278</w:t>
      </w:r>
      <w:r w:rsidRPr="00AB7803">
        <w:fldChar w:fldCharType="end"/>
      </w:r>
      <w:r w:rsidRPr="00AB7803">
        <w:t>.</w:t>
      </w:r>
    </w:p>
    <w:p w:rsidR="0043237E" w:rsidRPr="00AB7803" w:rsidRDefault="00DD313F" w:rsidP="0043237E">
      <w:pPr>
        <w:pStyle w:val="ASFKNameTable"/>
      </w:pPr>
      <w:r>
        <w:rPr>
          <w:noProof/>
        </w:rPr>
        <w:fldChar w:fldCharType="begin"/>
      </w:r>
      <w:r>
        <w:rPr>
          <w:noProof/>
        </w:rPr>
        <w:instrText xml:space="preserve"> SEQ Таблица \* ARABIC </w:instrText>
      </w:r>
      <w:r>
        <w:rPr>
          <w:noProof/>
        </w:rPr>
        <w:fldChar w:fldCharType="separate"/>
      </w:r>
      <w:bookmarkStart w:id="2985" w:name="_Ref364080838"/>
      <w:bookmarkStart w:id="2986" w:name="_Toc188826668"/>
      <w:r w:rsidR="00A813C9">
        <w:rPr>
          <w:noProof/>
        </w:rPr>
        <w:t>278</w:t>
      </w:r>
      <w:bookmarkEnd w:id="2985"/>
      <w:r>
        <w:rPr>
          <w:noProof/>
        </w:rPr>
        <w:fldChar w:fldCharType="end"/>
      </w:r>
      <w:r w:rsidR="0043237E" w:rsidRPr="00AB7803">
        <w:t xml:space="preserve">. Описание полей документа </w:t>
      </w:r>
      <w:r w:rsidR="0043237E">
        <w:t>«</w:t>
      </w:r>
      <w:r w:rsidR="0043237E" w:rsidRPr="00AB7803">
        <w:t>Запрос на предоставление отчета клиента</w:t>
      </w:r>
      <w:r w:rsidR="0027431F">
        <w:t>», закладки «</w:t>
      </w:r>
      <w:r w:rsidR="0043237E" w:rsidRPr="00AB7803">
        <w:t>Основные атрибуты</w:t>
      </w:r>
      <w:r w:rsidR="0043237E">
        <w:t>»</w:t>
      </w:r>
      <w:bookmarkEnd w:id="29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43237E" w:rsidRPr="00AB7803" w:rsidTr="00B36EDB">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237E" w:rsidRPr="00AB7803" w:rsidRDefault="0043237E" w:rsidP="0043237E">
            <w:pPr>
              <w:pStyle w:val="ASFKTableHead"/>
            </w:pPr>
            <w:r w:rsidRPr="00AB7803">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237E" w:rsidRPr="00AB7803" w:rsidRDefault="0043237E" w:rsidP="0043237E">
            <w:pPr>
              <w:pStyle w:val="ASFKTableHead"/>
            </w:pPr>
            <w:r w:rsidRPr="00AB7803">
              <w:t>Описание поля</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Номер</w:t>
            </w:r>
          </w:p>
        </w:tc>
        <w:tc>
          <w:tcPr>
            <w:tcW w:w="3880" w:type="pct"/>
            <w:shd w:val="clear" w:color="auto" w:fill="auto"/>
          </w:tcPr>
          <w:p w:rsidR="0043237E" w:rsidRPr="0043237E" w:rsidRDefault="0043237E" w:rsidP="00B36EDB">
            <w:pPr>
              <w:pStyle w:val="ASFKTablenorm"/>
              <w:ind w:left="57" w:right="57"/>
            </w:pPr>
            <w:r w:rsidRPr="00AB7803">
              <w:t>По умолчанию значение рассчитывается автоматически на основании н</w:t>
            </w:r>
            <w:r w:rsidRPr="0043237E">
              <w:t>астроек для текущего типа документа в справочнике «Параметры автонумерации документов».</w:t>
            </w:r>
          </w:p>
          <w:p w:rsidR="0043237E" w:rsidRPr="00AB7803" w:rsidRDefault="0043237E" w:rsidP="00B36EDB">
            <w:pPr>
              <w:pStyle w:val="ASFKTablenorm"/>
              <w:ind w:left="57" w:right="57"/>
            </w:pPr>
            <w:r w:rsidRPr="00AB7803">
              <w:t>Может быть заполнено вручную.</w:t>
            </w:r>
          </w:p>
          <w:p w:rsidR="0043237E" w:rsidRPr="0043237E" w:rsidRDefault="0043237E" w:rsidP="00B36EDB">
            <w:pPr>
              <w:pStyle w:val="ASFKTablenorm"/>
              <w:ind w:left="57" w:right="57"/>
            </w:pPr>
            <w:r w:rsidRPr="00AB7803">
              <w:t>В случае если значение было изменено вручную и не соответствует автом</w:t>
            </w:r>
            <w:r w:rsidRPr="0043237E">
              <w:t>атически вычисленному значению, правильный порядковый номер может быть проставлен по нажатию кнопки.</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 xml:space="preserve">Дата </w:t>
            </w:r>
            <w:r w:rsidR="00544064">
              <w:t>документа</w:t>
            </w:r>
          </w:p>
        </w:tc>
        <w:tc>
          <w:tcPr>
            <w:tcW w:w="3880" w:type="pct"/>
            <w:shd w:val="clear" w:color="auto" w:fill="auto"/>
          </w:tcPr>
          <w:p w:rsidR="0043237E" w:rsidRPr="00AB7803" w:rsidRDefault="0043237E" w:rsidP="00B36EDB">
            <w:pPr>
              <w:pStyle w:val="ASFKTablenorm"/>
              <w:ind w:left="57" w:right="57"/>
            </w:pPr>
            <w:r w:rsidRPr="00AB7803">
              <w:t>Заполняется автоматически значением текущей системной даты.</w:t>
            </w:r>
          </w:p>
          <w:p w:rsidR="0043237E" w:rsidRPr="00AB7803" w:rsidRDefault="0043237E" w:rsidP="00B36EDB">
            <w:pPr>
              <w:pStyle w:val="ASFKTablenorm"/>
              <w:ind w:left="57" w:right="57"/>
            </w:pPr>
            <w:r w:rsidRPr="00AB7803">
              <w:t>Может быть заполнено вручную; доступен выбор значения из календаря.</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 xml:space="preserve">Статус </w:t>
            </w:r>
          </w:p>
        </w:tc>
        <w:tc>
          <w:tcPr>
            <w:tcW w:w="3880" w:type="pct"/>
            <w:shd w:val="clear" w:color="auto" w:fill="auto"/>
          </w:tcPr>
          <w:p w:rsidR="0043237E" w:rsidRPr="00AB7803" w:rsidRDefault="0043237E" w:rsidP="00B36EDB">
            <w:pPr>
              <w:pStyle w:val="ASFKTablenorm"/>
              <w:ind w:left="57" w:right="57"/>
            </w:pPr>
            <w:r w:rsidRPr="00AB7803">
              <w:t xml:space="preserve">Заполняется автоматически при обработке документа в </w:t>
            </w:r>
            <w:r w:rsidR="00820D5E">
              <w:t>ППО OEBS АСФК</w:t>
            </w:r>
            <w:r w:rsidRPr="00AB7803">
              <w:t xml:space="preserve"> (доводится Квитком).</w:t>
            </w:r>
          </w:p>
          <w:p w:rsidR="0043237E" w:rsidRPr="0043237E" w:rsidRDefault="0043237E" w:rsidP="00B36EDB">
            <w:pPr>
              <w:pStyle w:val="ASFKTablenorm"/>
              <w:ind w:left="57" w:right="57"/>
            </w:pPr>
            <w:r w:rsidRPr="00AB7803">
              <w:t xml:space="preserve">По умолчанию значение </w:t>
            </w:r>
            <w:r w:rsidRPr="0043237E">
              <w:t>«000».</w:t>
            </w:r>
          </w:p>
        </w:tc>
      </w:tr>
      <w:tr w:rsidR="0043237E" w:rsidRPr="00AB7803" w:rsidTr="00B36EDB">
        <w:tc>
          <w:tcPr>
            <w:tcW w:w="5000" w:type="pct"/>
            <w:gridSpan w:val="2"/>
            <w:shd w:val="clear" w:color="auto" w:fill="auto"/>
          </w:tcPr>
          <w:p w:rsidR="0043237E" w:rsidRPr="0043237E" w:rsidRDefault="0043237E" w:rsidP="00B36EDB">
            <w:pPr>
              <w:pStyle w:val="ASFKTablenorm"/>
              <w:ind w:left="57" w:right="57"/>
            </w:pPr>
            <w:r w:rsidRPr="00AB7803">
              <w:t xml:space="preserve">Группа полей </w:t>
            </w:r>
            <w:r w:rsidRPr="0043237E">
              <w:t>«Наименования»</w:t>
            </w:r>
          </w:p>
        </w:tc>
      </w:tr>
      <w:tr w:rsidR="0043237E" w:rsidRPr="00AB7803" w:rsidTr="00B36EDB">
        <w:tc>
          <w:tcPr>
            <w:tcW w:w="1120" w:type="pct"/>
            <w:shd w:val="clear" w:color="auto" w:fill="auto"/>
          </w:tcPr>
          <w:p w:rsidR="0043237E" w:rsidRPr="0043237E" w:rsidRDefault="0043237E" w:rsidP="00B36EDB">
            <w:pPr>
              <w:pStyle w:val="ASFKTablenorm"/>
              <w:ind w:left="57" w:right="57"/>
            </w:pPr>
            <w:r w:rsidRPr="00AB7803">
              <w:t>Наименование кл</w:t>
            </w:r>
            <w:r w:rsidRPr="0043237E">
              <w:t>иента</w:t>
            </w:r>
          </w:p>
        </w:tc>
        <w:tc>
          <w:tcPr>
            <w:tcW w:w="3880" w:type="pct"/>
            <w:shd w:val="clear" w:color="auto" w:fill="auto"/>
          </w:tcPr>
          <w:p w:rsidR="0043237E" w:rsidRPr="0043237E" w:rsidRDefault="0043237E" w:rsidP="00B36EDB">
            <w:pPr>
              <w:pStyle w:val="ASFKTablenorm"/>
              <w:ind w:left="57" w:right="57"/>
            </w:pPr>
            <w:r w:rsidRPr="00AB7803">
              <w:t xml:space="preserve">Заполняется автоматически на основании системной константы </w:t>
            </w:r>
            <w:r w:rsidR="00161BCD">
              <w:t>«</w:t>
            </w:r>
            <w:r w:rsidR="00570A7B">
              <w:t>Код собственного БУ</w:t>
            </w:r>
            <w:r w:rsidR="00161BCD">
              <w:t>»</w:t>
            </w:r>
            <w:r w:rsidRPr="00AB7803">
              <w:t xml:space="preserve"> по справочнику </w:t>
            </w:r>
            <w:r w:rsidRPr="0043237E">
              <w:t xml:space="preserve">«СРРПБС»/ «ПУБП»/ «НУБП» (с учётом </w:t>
            </w:r>
            <w:r w:rsidR="00161BCD">
              <w:lastRenderedPageBreak/>
              <w:t>Бюджета). З</w:t>
            </w:r>
            <w:r w:rsidRPr="0043237E">
              <w:t>аполняется автоматически на основании указанного кода «Код клиента» (с учётом Бюджета) из справочника «СРРПБС»/ «ПУБП»/ «НУБП».</w:t>
            </w:r>
          </w:p>
          <w:p w:rsidR="0043237E" w:rsidRPr="00AB7803" w:rsidRDefault="0043237E" w:rsidP="00B36EDB">
            <w:pPr>
              <w:pStyle w:val="ASFKTablenorm"/>
              <w:ind w:left="57" w:right="57"/>
            </w:pPr>
            <w:r w:rsidRPr="00AB7803">
              <w:t>Может быть заполнено вручную.</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lastRenderedPageBreak/>
              <w:t>Бюджет</w:t>
            </w:r>
          </w:p>
        </w:tc>
        <w:tc>
          <w:tcPr>
            <w:tcW w:w="3880" w:type="pct"/>
            <w:shd w:val="clear" w:color="auto" w:fill="auto"/>
          </w:tcPr>
          <w:p w:rsidR="0043237E" w:rsidRPr="0043237E" w:rsidRDefault="0043237E" w:rsidP="00B36EDB">
            <w:pPr>
              <w:pStyle w:val="ASFKTablenorm"/>
              <w:ind w:left="57" w:right="57"/>
            </w:pPr>
            <w:r w:rsidRPr="00AB7803">
              <w:t xml:space="preserve">Заполняется автоматически на основании системной константы </w:t>
            </w:r>
            <w:r w:rsidR="00161BCD">
              <w:t>«</w:t>
            </w:r>
            <w:r w:rsidR="002C704F">
              <w:t>Код бюджета</w:t>
            </w:r>
            <w:r w:rsidR="00161BCD">
              <w:t>»</w:t>
            </w:r>
            <w:r w:rsidRPr="00AB7803">
              <w:t xml:space="preserve"> по справочнику </w:t>
            </w:r>
            <w:r w:rsidRPr="0043237E">
              <w:t>«Бюджеты».</w:t>
            </w:r>
          </w:p>
          <w:p w:rsidR="0043237E" w:rsidRPr="0043237E" w:rsidRDefault="0043237E" w:rsidP="00B36EDB">
            <w:pPr>
              <w:pStyle w:val="ASFKTablenorm"/>
              <w:ind w:left="57" w:right="57"/>
            </w:pPr>
            <w:r w:rsidRPr="00AB7803">
              <w:t xml:space="preserve">Может быть заполнено выбором из справочника </w:t>
            </w:r>
            <w:r w:rsidRPr="0043237E">
              <w:t>«Бюджеты.</w:t>
            </w:r>
          </w:p>
          <w:p w:rsidR="0043237E" w:rsidRPr="00AB7803" w:rsidRDefault="0043237E" w:rsidP="00B36EDB">
            <w:pPr>
              <w:pStyle w:val="ASFKTablenorm"/>
              <w:ind w:left="57" w:right="57"/>
            </w:pPr>
            <w:r w:rsidRPr="00AB7803">
              <w:t>Может быть заполнено вручную.</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Орган ФК</w:t>
            </w:r>
          </w:p>
        </w:tc>
        <w:tc>
          <w:tcPr>
            <w:tcW w:w="3880" w:type="pct"/>
            <w:shd w:val="clear" w:color="auto" w:fill="auto"/>
          </w:tcPr>
          <w:p w:rsidR="0043237E" w:rsidRPr="0043237E" w:rsidRDefault="0043237E" w:rsidP="00B36EDB">
            <w:pPr>
              <w:pStyle w:val="ASFKTablenorm"/>
              <w:ind w:left="57" w:right="57"/>
            </w:pPr>
            <w:r w:rsidRPr="00AB7803">
              <w:t xml:space="preserve">Заполняется автоматически на основании системной константы </w:t>
            </w:r>
            <w:r w:rsidR="00161BCD">
              <w:t>«</w:t>
            </w:r>
            <w:r w:rsidR="00220E36">
              <w:t>Код собственного ТОФК</w:t>
            </w:r>
            <w:r w:rsidR="00161BCD">
              <w:t>»</w:t>
            </w:r>
            <w:r w:rsidRPr="00AB7803">
              <w:t xml:space="preserve"> по справочнику </w:t>
            </w:r>
            <w:r w:rsidRPr="0043237E">
              <w:t>«Органы Федерального казначейства».</w:t>
            </w:r>
          </w:p>
          <w:p w:rsidR="0043237E" w:rsidRPr="0043237E" w:rsidRDefault="0043237E" w:rsidP="00B36EDB">
            <w:pPr>
              <w:pStyle w:val="ASFKTablenorm"/>
              <w:ind w:left="57" w:right="57"/>
            </w:pPr>
            <w:r w:rsidRPr="00AB7803">
              <w:t xml:space="preserve">Заполняется автоматически из справочника </w:t>
            </w:r>
            <w:r w:rsidRPr="0043237E">
              <w:t>«Органы Федерального казначейства» на основании кода «по КОФК».</w:t>
            </w:r>
          </w:p>
          <w:p w:rsidR="0043237E" w:rsidRPr="00AB7803" w:rsidRDefault="0043237E" w:rsidP="00B36EDB">
            <w:pPr>
              <w:pStyle w:val="ASFKTablenorm"/>
              <w:ind w:left="57" w:right="57"/>
            </w:pPr>
            <w:r w:rsidRPr="00AB7803">
              <w:t>Может быть заполнено вручную.</w:t>
            </w:r>
          </w:p>
        </w:tc>
      </w:tr>
      <w:tr w:rsidR="0043237E" w:rsidRPr="00AB7803" w:rsidTr="00B36EDB">
        <w:tc>
          <w:tcPr>
            <w:tcW w:w="5000" w:type="pct"/>
            <w:gridSpan w:val="2"/>
            <w:shd w:val="clear" w:color="auto" w:fill="auto"/>
          </w:tcPr>
          <w:p w:rsidR="0043237E" w:rsidRPr="0043237E" w:rsidRDefault="0043237E" w:rsidP="00B36EDB">
            <w:pPr>
              <w:pStyle w:val="ASFKTablenorm"/>
              <w:ind w:left="57" w:right="57"/>
            </w:pPr>
            <w:r w:rsidRPr="00AB7803">
              <w:t xml:space="preserve">Группа полей </w:t>
            </w:r>
            <w:r w:rsidRPr="0043237E">
              <w:t>«Коды»</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Код клиента</w:t>
            </w:r>
          </w:p>
        </w:tc>
        <w:tc>
          <w:tcPr>
            <w:tcW w:w="3880" w:type="pct"/>
            <w:shd w:val="clear" w:color="auto" w:fill="auto"/>
          </w:tcPr>
          <w:p w:rsidR="0043237E" w:rsidRPr="00AB7803" w:rsidRDefault="0043237E" w:rsidP="00B36EDB">
            <w:pPr>
              <w:pStyle w:val="ASFKTablenorm"/>
              <w:ind w:left="57" w:right="57"/>
            </w:pPr>
            <w:r w:rsidRPr="00AB7803">
              <w:t xml:space="preserve">Заполняется автоматически на основании системной константы </w:t>
            </w:r>
            <w:r w:rsidR="00161BCD">
              <w:t>«</w:t>
            </w:r>
            <w:r w:rsidR="00570A7B">
              <w:t>Код собственного БУ</w:t>
            </w:r>
            <w:r w:rsidR="00161BCD">
              <w:t>»</w:t>
            </w:r>
            <w:r w:rsidRPr="00AB7803">
              <w:t>.</w:t>
            </w:r>
          </w:p>
          <w:p w:rsidR="0043237E" w:rsidRPr="00AB7803" w:rsidRDefault="0043237E" w:rsidP="00B36EDB">
            <w:pPr>
              <w:pStyle w:val="ASFKTablenorm"/>
              <w:ind w:left="57" w:right="57"/>
            </w:pPr>
            <w:r w:rsidRPr="00AB7803">
              <w:t>Может быть заполнено выбором из справочника:</w:t>
            </w:r>
          </w:p>
          <w:p w:rsidR="0043237E" w:rsidRPr="00AB7803" w:rsidRDefault="0043237E" w:rsidP="002410E2">
            <w:pPr>
              <w:pStyle w:val="ASFKTableListMark"/>
            </w:pPr>
            <w:r>
              <w:t>«</w:t>
            </w:r>
            <w:r w:rsidRPr="00AB7803">
              <w:t>СРРПБС</w:t>
            </w:r>
            <w:r>
              <w:t>»</w:t>
            </w:r>
            <w:r w:rsidRPr="00AB7803">
              <w:t>, если бюджет = Федеральный бюджет;</w:t>
            </w:r>
          </w:p>
          <w:p w:rsidR="0043237E" w:rsidRPr="00AB7803" w:rsidRDefault="0043237E" w:rsidP="002410E2">
            <w:pPr>
              <w:pStyle w:val="ASFKTableListMark"/>
            </w:pPr>
            <w:r>
              <w:t>«</w:t>
            </w:r>
            <w:r w:rsidRPr="00AB7803">
              <w:t>ПУБП</w:t>
            </w:r>
            <w:r>
              <w:t>»</w:t>
            </w:r>
            <w:r w:rsidRPr="00AB7803">
              <w:t>, если бюджет отличен от ФБ;</w:t>
            </w:r>
          </w:p>
          <w:p w:rsidR="0043237E" w:rsidRPr="00AB7803" w:rsidRDefault="0043237E" w:rsidP="002410E2">
            <w:pPr>
              <w:pStyle w:val="ASFKTableListMark"/>
            </w:pPr>
            <w:r>
              <w:t>«</w:t>
            </w:r>
            <w:r w:rsidRPr="00AB7803">
              <w:t>НУБП</w:t>
            </w:r>
            <w:r>
              <w:t>»</w:t>
            </w:r>
            <w:r w:rsidRPr="00AB7803">
              <w:t>, если Глава текущей организации = 000.</w:t>
            </w:r>
          </w:p>
          <w:p w:rsidR="0043237E" w:rsidRPr="00AB7803" w:rsidRDefault="0043237E" w:rsidP="00B36EDB">
            <w:pPr>
              <w:pStyle w:val="ASFKTablenorm"/>
              <w:ind w:left="57" w:right="57"/>
            </w:pPr>
            <w:r w:rsidRPr="00AB7803">
              <w:t>Может быть заполнено вручную.</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Номер ЛС</w:t>
            </w:r>
          </w:p>
        </w:tc>
        <w:tc>
          <w:tcPr>
            <w:tcW w:w="3880" w:type="pct"/>
            <w:shd w:val="clear" w:color="auto" w:fill="auto"/>
          </w:tcPr>
          <w:p w:rsidR="0043237E" w:rsidRPr="0043237E" w:rsidRDefault="0043237E" w:rsidP="00B36EDB">
            <w:pPr>
              <w:pStyle w:val="ASFKTablenorm"/>
              <w:ind w:left="57" w:right="57"/>
            </w:pPr>
            <w:r w:rsidRPr="00AB7803">
              <w:t xml:space="preserve">Заполняется выбором из справочника </w:t>
            </w:r>
            <w:r w:rsidRPr="0043237E">
              <w:t xml:space="preserve">«Лицевые счета», список ограничен типом ЛС в разрезе АРМ + код клиента + код Бюджета – на ПБС: 03, 05, 08, 09, 14. </w:t>
            </w:r>
          </w:p>
          <w:p w:rsidR="0043237E" w:rsidRPr="0043237E" w:rsidRDefault="0043237E" w:rsidP="00B36EDB">
            <w:pPr>
              <w:pStyle w:val="ASFKTablenorm"/>
              <w:ind w:left="57" w:right="57"/>
            </w:pPr>
            <w:r w:rsidRPr="00AB7803">
              <w:t>Если по указанным параметрам существует несколько записей, то по умо</w:t>
            </w:r>
            <w:r w:rsidRPr="0043237E">
              <w:t>лчанию заполняется первым из сформированного списка ЛС.</w:t>
            </w:r>
          </w:p>
          <w:p w:rsidR="0043237E" w:rsidRPr="00AB7803" w:rsidRDefault="0043237E" w:rsidP="00B36EDB">
            <w:pPr>
              <w:pStyle w:val="ASFKTablenorm"/>
              <w:ind w:left="57" w:right="57"/>
            </w:pPr>
            <w:r w:rsidRPr="00AB7803">
              <w:t>Может быть заполнено вручную.</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ИНН</w:t>
            </w:r>
          </w:p>
        </w:tc>
        <w:tc>
          <w:tcPr>
            <w:tcW w:w="3880" w:type="pct"/>
            <w:shd w:val="clear" w:color="auto" w:fill="auto"/>
          </w:tcPr>
          <w:p w:rsidR="0043237E" w:rsidRPr="0043237E" w:rsidRDefault="0043237E" w:rsidP="00B36EDB">
            <w:pPr>
              <w:pStyle w:val="ASFKTablenorm"/>
              <w:ind w:left="57" w:right="57"/>
            </w:pPr>
            <w:r w:rsidRPr="00AB7803">
              <w:t xml:space="preserve">Заполняется автоматически на основании указанного значения поля </w:t>
            </w:r>
            <w:r w:rsidRPr="0043237E">
              <w:t>«Наименование клиента» (с учётом Бюджета) из справочника «СРРПБС»/ «ПУБП»/ «НУБП».</w:t>
            </w:r>
          </w:p>
          <w:p w:rsidR="0043237E" w:rsidRPr="00AB7803" w:rsidRDefault="0043237E" w:rsidP="00B36EDB">
            <w:pPr>
              <w:pStyle w:val="ASFKTablenorm"/>
              <w:ind w:left="57" w:right="57"/>
            </w:pPr>
            <w:r w:rsidRPr="00AB7803">
              <w:t>Может быть заполнено вручную.</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КПП</w:t>
            </w:r>
          </w:p>
        </w:tc>
        <w:tc>
          <w:tcPr>
            <w:tcW w:w="3880" w:type="pct"/>
            <w:shd w:val="clear" w:color="auto" w:fill="auto"/>
          </w:tcPr>
          <w:p w:rsidR="0043237E" w:rsidRPr="0043237E" w:rsidRDefault="0043237E" w:rsidP="00B36EDB">
            <w:pPr>
              <w:pStyle w:val="ASFKTablenorm"/>
              <w:ind w:left="57" w:right="57"/>
            </w:pPr>
            <w:r w:rsidRPr="00AB7803">
              <w:t xml:space="preserve">Заполняется автоматически на основании указанного значения поля </w:t>
            </w:r>
            <w:r w:rsidRPr="0043237E">
              <w:t>«Наименование клиента» (с учётом Бюджета) из справочника «СРРПБС»/ «ПУБП»/ «НУБП».</w:t>
            </w:r>
          </w:p>
          <w:p w:rsidR="0043237E" w:rsidRPr="00AB7803" w:rsidRDefault="0043237E" w:rsidP="00B36EDB">
            <w:pPr>
              <w:pStyle w:val="ASFKTablenorm"/>
              <w:ind w:left="57" w:right="57"/>
            </w:pPr>
            <w:r w:rsidRPr="00AB7803">
              <w:t>Может быть заполнено вручную.</w:t>
            </w:r>
          </w:p>
        </w:tc>
      </w:tr>
      <w:tr w:rsidR="0043237E" w:rsidRPr="00AB7803" w:rsidTr="00B36EDB">
        <w:tc>
          <w:tcPr>
            <w:tcW w:w="1120" w:type="pct"/>
            <w:shd w:val="clear" w:color="auto" w:fill="auto"/>
          </w:tcPr>
          <w:p w:rsidR="0043237E" w:rsidRPr="0043237E" w:rsidRDefault="0043237E" w:rsidP="00B36EDB">
            <w:pPr>
              <w:pStyle w:val="ASFKTablenorm"/>
              <w:ind w:left="57" w:right="57"/>
            </w:pPr>
            <w:r w:rsidRPr="00AB7803">
              <w:t>П</w:t>
            </w:r>
            <w:r w:rsidRPr="0043237E">
              <w:t>о КОФК</w:t>
            </w:r>
          </w:p>
        </w:tc>
        <w:tc>
          <w:tcPr>
            <w:tcW w:w="3880" w:type="pct"/>
            <w:shd w:val="clear" w:color="auto" w:fill="auto"/>
          </w:tcPr>
          <w:p w:rsidR="0043237E" w:rsidRPr="00AB7803" w:rsidRDefault="0043237E" w:rsidP="00B36EDB">
            <w:pPr>
              <w:pStyle w:val="ASFKTablenorm"/>
              <w:ind w:left="57" w:right="57"/>
            </w:pPr>
            <w:r w:rsidRPr="00AB7803">
              <w:t xml:space="preserve">Заполняется автоматически на основании системной константы </w:t>
            </w:r>
            <w:r w:rsidR="00161BCD">
              <w:t>«</w:t>
            </w:r>
            <w:r w:rsidR="00220E36">
              <w:t>Код собственного ТОФК</w:t>
            </w:r>
            <w:r w:rsidR="00161BCD">
              <w:t>»</w:t>
            </w:r>
            <w:r w:rsidRPr="00AB7803">
              <w:t>.</w:t>
            </w:r>
          </w:p>
          <w:p w:rsidR="0043237E" w:rsidRPr="0043237E" w:rsidRDefault="0043237E" w:rsidP="00B36EDB">
            <w:pPr>
              <w:pStyle w:val="ASFKTablenorm"/>
              <w:ind w:left="57" w:right="57"/>
            </w:pPr>
            <w:r w:rsidRPr="00AB7803">
              <w:t xml:space="preserve">Может быть заполнено выбором из справочника </w:t>
            </w:r>
            <w:r w:rsidRPr="0043237E">
              <w:t xml:space="preserve">«Органы Федерального казначейства». </w:t>
            </w:r>
          </w:p>
          <w:p w:rsidR="0043237E" w:rsidRPr="00AB7803" w:rsidRDefault="0043237E" w:rsidP="00B36EDB">
            <w:pPr>
              <w:pStyle w:val="ASFKTablenorm"/>
              <w:ind w:left="57" w:right="57"/>
            </w:pPr>
            <w:r w:rsidRPr="00AB7803">
              <w:t xml:space="preserve">Может быть заполнено вручную. </w:t>
            </w:r>
          </w:p>
        </w:tc>
      </w:tr>
      <w:tr w:rsidR="0043237E" w:rsidRPr="00AB7803" w:rsidTr="00B36EDB">
        <w:tc>
          <w:tcPr>
            <w:tcW w:w="5000" w:type="pct"/>
            <w:gridSpan w:val="2"/>
            <w:shd w:val="clear" w:color="auto" w:fill="auto"/>
          </w:tcPr>
          <w:p w:rsidR="0043237E" w:rsidRPr="0043237E" w:rsidRDefault="0043237E" w:rsidP="00B36EDB">
            <w:pPr>
              <w:pStyle w:val="ASFKTablenorm"/>
              <w:ind w:left="57" w:right="57"/>
            </w:pPr>
            <w:r w:rsidRPr="00AB7803">
              <w:t xml:space="preserve">Группа полей </w:t>
            </w:r>
            <w:r w:rsidRPr="0043237E">
              <w:t>«Информация об отчёте»</w:t>
            </w:r>
          </w:p>
        </w:tc>
      </w:tr>
      <w:tr w:rsidR="0043237E" w:rsidRPr="00AB7803" w:rsidTr="00B36EDB">
        <w:tc>
          <w:tcPr>
            <w:tcW w:w="1120" w:type="pct"/>
            <w:shd w:val="clear" w:color="auto" w:fill="auto"/>
          </w:tcPr>
          <w:p w:rsidR="0043237E" w:rsidRPr="0043237E" w:rsidRDefault="0043237E" w:rsidP="00B36EDB">
            <w:pPr>
              <w:pStyle w:val="ASFKTablenorm"/>
              <w:ind w:left="57" w:right="57"/>
            </w:pPr>
            <w:r w:rsidRPr="00AB7803">
              <w:t>По состоянию на отчё</w:t>
            </w:r>
            <w:r w:rsidRPr="0043237E">
              <w:t>тную дату</w:t>
            </w:r>
          </w:p>
        </w:tc>
        <w:tc>
          <w:tcPr>
            <w:tcW w:w="3880" w:type="pct"/>
            <w:shd w:val="clear" w:color="auto" w:fill="auto"/>
          </w:tcPr>
          <w:p w:rsidR="0043237E" w:rsidRPr="00AB7803" w:rsidRDefault="0043237E" w:rsidP="00B36EDB">
            <w:pPr>
              <w:pStyle w:val="ASFKTablenorm"/>
              <w:ind w:left="57" w:right="57"/>
            </w:pPr>
            <w:r w:rsidRPr="00AB7803">
              <w:t>Заполняется вручную (доступен выбор значения из календаря).</w:t>
            </w:r>
          </w:p>
          <w:p w:rsidR="0043237E" w:rsidRPr="00AB7803" w:rsidRDefault="0043237E" w:rsidP="00B36EDB">
            <w:pPr>
              <w:pStyle w:val="ASFKTablenorm"/>
              <w:ind w:left="57" w:right="57"/>
            </w:pPr>
            <w:r w:rsidRPr="00AB7803">
              <w:t>Не может быть указана дата превышающая дату запроса (документа).</w:t>
            </w:r>
          </w:p>
          <w:p w:rsidR="0043237E" w:rsidRPr="00AB7803" w:rsidRDefault="0043237E" w:rsidP="00B36EDB">
            <w:pPr>
              <w:pStyle w:val="ASFKTablenorm"/>
              <w:ind w:left="57" w:right="57"/>
            </w:pPr>
            <w:r w:rsidRPr="00AB7803">
              <w:t>Не может быть указана дата не соответствующая текущему году.</w:t>
            </w:r>
          </w:p>
        </w:tc>
      </w:tr>
      <w:tr w:rsidR="0043237E" w:rsidRPr="00AB7803" w:rsidTr="00B36EDB">
        <w:tc>
          <w:tcPr>
            <w:tcW w:w="1120" w:type="pct"/>
            <w:shd w:val="clear" w:color="auto" w:fill="auto"/>
          </w:tcPr>
          <w:p w:rsidR="0043237E" w:rsidRPr="0043237E" w:rsidRDefault="0043237E" w:rsidP="00B36EDB">
            <w:pPr>
              <w:pStyle w:val="ASFKTablenorm"/>
              <w:ind w:left="57" w:right="57"/>
            </w:pPr>
            <w:r w:rsidRPr="00AB7803">
              <w:lastRenderedPageBreak/>
              <w:t>Наименование отч</w:t>
            </w:r>
            <w:r w:rsidRPr="0043237E">
              <w:t xml:space="preserve">ёта </w:t>
            </w:r>
          </w:p>
        </w:tc>
        <w:tc>
          <w:tcPr>
            <w:tcW w:w="3880" w:type="pct"/>
            <w:shd w:val="clear" w:color="auto" w:fill="auto"/>
          </w:tcPr>
          <w:p w:rsidR="0043237E" w:rsidRPr="00AB7803" w:rsidRDefault="0043237E" w:rsidP="00B36EDB">
            <w:pPr>
              <w:pStyle w:val="ASFKTablenorm"/>
              <w:ind w:left="57" w:right="57"/>
            </w:pPr>
            <w:r w:rsidRPr="00AB7803">
              <w:t>По умолчанию пустое поле.</w:t>
            </w:r>
          </w:p>
          <w:p w:rsidR="0043237E" w:rsidRPr="0043237E" w:rsidRDefault="0043237E" w:rsidP="00B36EDB">
            <w:pPr>
              <w:pStyle w:val="ASFKTablenorm"/>
              <w:ind w:left="57" w:right="57"/>
            </w:pPr>
            <w:r w:rsidRPr="00AB7803">
              <w:t>Заполняется выбранным значением из выпадающего списка (см. таб</w:t>
            </w:r>
            <w:r w:rsidR="00D4066A">
              <w:t>л</w:t>
            </w:r>
            <w:r w:rsidRPr="00AB7803">
              <w:t>. </w:t>
            </w:r>
            <w:r w:rsidRPr="0043237E">
              <w:fldChar w:fldCharType="begin"/>
            </w:r>
            <w:r w:rsidRPr="0043237E">
              <w:instrText xml:space="preserve"> REF _Ref364086432 \h  \* MERGEFORMAT </w:instrText>
            </w:r>
            <w:r w:rsidRPr="0043237E">
              <w:fldChar w:fldCharType="separate"/>
            </w:r>
            <w:r w:rsidR="00A813C9">
              <w:t>279</w:t>
            </w:r>
            <w:r w:rsidRPr="0043237E">
              <w:fldChar w:fldCharType="end"/>
            </w:r>
            <w:r w:rsidRPr="0043237E">
              <w:t>).</w:t>
            </w:r>
          </w:p>
        </w:tc>
      </w:tr>
      <w:tr w:rsidR="0043237E" w:rsidRPr="00AB7803" w:rsidTr="00B36EDB">
        <w:tc>
          <w:tcPr>
            <w:tcW w:w="1120" w:type="pct"/>
            <w:shd w:val="clear" w:color="auto" w:fill="auto"/>
          </w:tcPr>
          <w:p w:rsidR="0043237E" w:rsidRPr="00AB7803" w:rsidRDefault="0043237E" w:rsidP="00B36EDB">
            <w:pPr>
              <w:pStyle w:val="ASFKTablenorm"/>
              <w:ind w:left="57" w:right="57"/>
            </w:pPr>
            <w:r w:rsidRPr="00AB7803">
              <w:t>Код формы отчёта</w:t>
            </w:r>
          </w:p>
        </w:tc>
        <w:tc>
          <w:tcPr>
            <w:tcW w:w="3880" w:type="pct"/>
            <w:shd w:val="clear" w:color="auto" w:fill="auto"/>
          </w:tcPr>
          <w:p w:rsidR="0043237E" w:rsidRPr="00AB7803" w:rsidRDefault="0043237E" w:rsidP="00B36EDB">
            <w:pPr>
              <w:pStyle w:val="ASFKTablenorm"/>
              <w:ind w:left="57" w:right="57"/>
            </w:pPr>
            <w:r w:rsidRPr="00AB7803">
              <w:t>По умолчанию пустое поле.</w:t>
            </w:r>
          </w:p>
          <w:p w:rsidR="0043237E" w:rsidRPr="0043237E" w:rsidRDefault="0043237E" w:rsidP="00B36EDB">
            <w:pPr>
              <w:pStyle w:val="ASFKTablenorm"/>
              <w:ind w:left="57" w:right="57"/>
            </w:pPr>
            <w:r w:rsidRPr="00AB7803">
              <w:t xml:space="preserve">Заполняется автоматически на основании указанного значения в поле </w:t>
            </w:r>
            <w:r w:rsidRPr="0043237E">
              <w:t>«Наименование отчёта» в соответствии со списком значений (см. таб</w:t>
            </w:r>
            <w:r w:rsidR="00D4066A">
              <w:t>л</w:t>
            </w:r>
            <w:r w:rsidRPr="0043237E">
              <w:t>. </w:t>
            </w:r>
            <w:r w:rsidRPr="0043237E">
              <w:fldChar w:fldCharType="begin"/>
            </w:r>
            <w:r w:rsidRPr="0043237E">
              <w:instrText xml:space="preserve"> REF _Ref364086432 \h  \* MERGEFORMAT </w:instrText>
            </w:r>
            <w:r w:rsidRPr="0043237E">
              <w:fldChar w:fldCharType="separate"/>
            </w:r>
            <w:r w:rsidR="00A813C9">
              <w:t>279</w:t>
            </w:r>
            <w:r w:rsidRPr="0043237E">
              <w:fldChar w:fldCharType="end"/>
            </w:r>
            <w:r w:rsidRPr="0043237E">
              <w:t>).</w:t>
            </w:r>
          </w:p>
        </w:tc>
      </w:tr>
      <w:tr w:rsidR="00544064" w:rsidRPr="00AB7803" w:rsidTr="00B36EDB">
        <w:tc>
          <w:tcPr>
            <w:tcW w:w="1120" w:type="pct"/>
            <w:shd w:val="clear" w:color="auto" w:fill="auto"/>
          </w:tcPr>
          <w:p w:rsidR="00544064" w:rsidRPr="00AB7803" w:rsidRDefault="00544064" w:rsidP="00B36EDB">
            <w:pPr>
              <w:pStyle w:val="ASFKTablenorm"/>
              <w:ind w:left="57" w:right="57"/>
            </w:pPr>
            <w:r w:rsidRPr="00544064">
              <w:t>Вид обязательств</w:t>
            </w:r>
          </w:p>
        </w:tc>
        <w:tc>
          <w:tcPr>
            <w:tcW w:w="3880" w:type="pct"/>
            <w:shd w:val="clear" w:color="auto" w:fill="auto"/>
          </w:tcPr>
          <w:p w:rsidR="00544064" w:rsidRPr="00544064" w:rsidRDefault="00544064" w:rsidP="00B36EDB">
            <w:pPr>
              <w:pStyle w:val="ASFKTablenorm"/>
              <w:ind w:left="57" w:right="57"/>
            </w:pPr>
            <w:r w:rsidRPr="00544064">
              <w:t>Поле выводится на визуальную форму только для отчета «Справка об исполнении принятых на учет обязательств». Для остальных отчетов поле недоступно и не выводится.</w:t>
            </w:r>
          </w:p>
          <w:p w:rsidR="00544064" w:rsidRPr="00544064" w:rsidRDefault="00544064" w:rsidP="00B36EDB">
            <w:pPr>
              <w:pStyle w:val="ASFKTablenorm"/>
              <w:ind w:left="57" w:right="57"/>
            </w:pPr>
            <w:r w:rsidRPr="00544064">
              <w:t xml:space="preserve">По умолчанию </w:t>
            </w:r>
            <w:r w:rsidR="00A05FCE">
              <w:t>–</w:t>
            </w:r>
            <w:r>
              <w:t xml:space="preserve"> </w:t>
            </w:r>
            <w:r w:rsidRPr="00544064">
              <w:t>пустое поле.</w:t>
            </w:r>
          </w:p>
          <w:p w:rsidR="00544064" w:rsidRPr="00544064" w:rsidRDefault="00544064" w:rsidP="00B36EDB">
            <w:pPr>
              <w:pStyle w:val="ASFKTablenorm"/>
              <w:ind w:left="57" w:right="57"/>
            </w:pPr>
            <w:r w:rsidRPr="00544064">
              <w:t>Заполняется вручную выбранным значением из выпадающего списка:</w:t>
            </w:r>
          </w:p>
          <w:p w:rsidR="00544064" w:rsidRPr="00544064" w:rsidRDefault="00544064" w:rsidP="002410E2">
            <w:pPr>
              <w:pStyle w:val="ASFKTableListMark"/>
            </w:pPr>
            <w:r w:rsidRPr="00544064">
              <w:t>«Бюджетные обязательства»;</w:t>
            </w:r>
          </w:p>
          <w:p w:rsidR="00544064" w:rsidRPr="00AB7803" w:rsidRDefault="00544064" w:rsidP="002410E2">
            <w:pPr>
              <w:pStyle w:val="ASFKTableListMark"/>
            </w:pPr>
            <w:r w:rsidRPr="00544064">
              <w:t>«Денежные обязательства».</w:t>
            </w:r>
          </w:p>
        </w:tc>
      </w:tr>
    </w:tbl>
    <w:p w:rsidR="0043237E" w:rsidRPr="00AB7803" w:rsidRDefault="00D4066A" w:rsidP="0043237E">
      <w:pPr>
        <w:pStyle w:val="ASFKNormal"/>
      </w:pPr>
      <w:r>
        <w:t>С</w:t>
      </w:r>
      <w:r w:rsidR="0043237E" w:rsidRPr="00AB7803">
        <w:t>оответствие типа л/с наименованию и коду формы отч</w:t>
      </w:r>
      <w:r w:rsidR="0043237E" w:rsidRPr="0043237E">
        <w:t>е</w:t>
      </w:r>
      <w:r w:rsidR="0043237E" w:rsidRPr="00AB7803">
        <w:t>та/выписки/приложения к выписке</w:t>
      </w:r>
      <w:r>
        <w:t xml:space="preserve"> приведено</w:t>
      </w:r>
      <w:r w:rsidRPr="00AB7803">
        <w:t xml:space="preserve"> таблице </w:t>
      </w:r>
      <w:r w:rsidRPr="00AB7803">
        <w:fldChar w:fldCharType="begin"/>
      </w:r>
      <w:r w:rsidRPr="00AB7803">
        <w:instrText xml:space="preserve"> REF _Ref364086432 \h  \* MERGEFORMAT </w:instrText>
      </w:r>
      <w:r w:rsidRPr="00AB7803">
        <w:fldChar w:fldCharType="separate"/>
      </w:r>
      <w:r w:rsidR="00A813C9">
        <w:t>279</w:t>
      </w:r>
      <w:r w:rsidRPr="00AB7803">
        <w:fldChar w:fldCharType="end"/>
      </w:r>
      <w:r w:rsidR="0043237E" w:rsidRPr="00AB7803">
        <w:t>.</w:t>
      </w:r>
    </w:p>
    <w:p w:rsidR="0043237E" w:rsidRPr="00AB7803" w:rsidRDefault="00DD313F" w:rsidP="0043237E">
      <w:pPr>
        <w:pStyle w:val="ASFKNameTable"/>
      </w:pPr>
      <w:r>
        <w:rPr>
          <w:noProof/>
        </w:rPr>
        <w:fldChar w:fldCharType="begin"/>
      </w:r>
      <w:r>
        <w:rPr>
          <w:noProof/>
        </w:rPr>
        <w:instrText xml:space="preserve"> SEQ Таблица \* ARABIC </w:instrText>
      </w:r>
      <w:r>
        <w:rPr>
          <w:noProof/>
        </w:rPr>
        <w:fldChar w:fldCharType="separate"/>
      </w:r>
      <w:bookmarkStart w:id="2987" w:name="_Ref364086432"/>
      <w:bookmarkStart w:id="2988" w:name="_Toc188826669"/>
      <w:r w:rsidR="00A813C9">
        <w:rPr>
          <w:noProof/>
        </w:rPr>
        <w:t>279</w:t>
      </w:r>
      <w:bookmarkEnd w:id="2987"/>
      <w:r>
        <w:rPr>
          <w:noProof/>
        </w:rPr>
        <w:fldChar w:fldCharType="end"/>
      </w:r>
      <w:r w:rsidR="0043237E" w:rsidRPr="00AB7803">
        <w:t>. Соответствие типа л/с наименованию и коду формы отчета/выписки/приложения к выписке</w:t>
      </w:r>
      <w:bookmarkEnd w:id="298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800"/>
        <w:gridCol w:w="7376"/>
        <w:gridCol w:w="1463"/>
      </w:tblGrid>
      <w:tr w:rsidR="0043237E" w:rsidRPr="00A42C57" w:rsidTr="00503240">
        <w:trPr>
          <w:tblHeader/>
        </w:trPr>
        <w:tc>
          <w:tcPr>
            <w:tcW w:w="808"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237E" w:rsidRPr="007B74DC" w:rsidRDefault="0043237E" w:rsidP="0043237E">
            <w:pPr>
              <w:pStyle w:val="ASFKTableHead"/>
            </w:pPr>
            <w:r w:rsidRPr="007B74DC">
              <w:t>Тип л/с</w:t>
            </w:r>
          </w:p>
        </w:tc>
        <w:tc>
          <w:tcPr>
            <w:tcW w:w="746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237E" w:rsidRPr="007B74DC" w:rsidRDefault="0043237E" w:rsidP="0043237E">
            <w:pPr>
              <w:pStyle w:val="ASFKTableHead"/>
            </w:pPr>
            <w:r w:rsidRPr="007B74DC">
              <w:t>Наименование отчета о состоянии л/с</w:t>
            </w:r>
          </w:p>
        </w:tc>
        <w:tc>
          <w:tcPr>
            <w:tcW w:w="1479"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237E" w:rsidRPr="007B74DC" w:rsidRDefault="0043237E" w:rsidP="0043237E">
            <w:pPr>
              <w:pStyle w:val="ASFKTableHead"/>
            </w:pPr>
            <w:r w:rsidRPr="007B74DC">
              <w:t>Код формы по КФД</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01</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главного распорядителя (распоряд</w:t>
            </w:r>
            <w:r w:rsidRPr="0043237E">
              <w:t>и</w:t>
            </w:r>
            <w:r w:rsidRPr="002B6B29">
              <w:t>теля) бюджетных средств</w:t>
            </w:r>
          </w:p>
        </w:tc>
        <w:tc>
          <w:tcPr>
            <w:tcW w:w="1479" w:type="dxa"/>
            <w:shd w:val="clear" w:color="auto" w:fill="auto"/>
          </w:tcPr>
          <w:p w:rsidR="0043237E" w:rsidRPr="002B6B29" w:rsidRDefault="0043237E" w:rsidP="00B36EDB">
            <w:pPr>
              <w:pStyle w:val="ASFKTablenorm"/>
              <w:ind w:left="57" w:right="57"/>
            </w:pPr>
            <w:r w:rsidRPr="002B6B29">
              <w:t>0531785</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главного распорядителя (распорядителя) бю</w:t>
            </w:r>
            <w:r w:rsidRPr="0043237E">
              <w:t>д</w:t>
            </w:r>
            <w:r w:rsidRPr="002B6B29">
              <w:t>жетных средств</w:t>
            </w:r>
          </w:p>
        </w:tc>
        <w:tc>
          <w:tcPr>
            <w:tcW w:w="1479" w:type="dxa"/>
            <w:shd w:val="clear" w:color="auto" w:fill="auto"/>
          </w:tcPr>
          <w:p w:rsidR="0043237E" w:rsidRPr="002B6B29" w:rsidRDefault="0043237E" w:rsidP="00B36EDB">
            <w:pPr>
              <w:pStyle w:val="ASFKTablenorm"/>
              <w:ind w:left="57" w:right="57"/>
            </w:pPr>
            <w:r w:rsidRPr="002B6B29">
              <w:t>0531758</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02</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бюджета</w:t>
            </w:r>
          </w:p>
        </w:tc>
        <w:tc>
          <w:tcPr>
            <w:tcW w:w="1479" w:type="dxa"/>
            <w:shd w:val="clear" w:color="auto" w:fill="auto"/>
          </w:tcPr>
          <w:p w:rsidR="0043237E" w:rsidRPr="002B6B29" w:rsidRDefault="0043237E" w:rsidP="00B36EDB">
            <w:pPr>
              <w:pStyle w:val="ASFKTablenorm"/>
              <w:ind w:left="57" w:right="57"/>
            </w:pPr>
            <w:r w:rsidRPr="002B6B29">
              <w:t>0531793</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бюджета</w:t>
            </w:r>
          </w:p>
        </w:tc>
        <w:tc>
          <w:tcPr>
            <w:tcW w:w="1479" w:type="dxa"/>
            <w:shd w:val="clear" w:color="auto" w:fill="auto"/>
          </w:tcPr>
          <w:p w:rsidR="0043237E" w:rsidRPr="002B6B29" w:rsidRDefault="0043237E" w:rsidP="00B36EDB">
            <w:pPr>
              <w:pStyle w:val="ASFKTablenorm"/>
              <w:ind w:left="57" w:right="57"/>
            </w:pPr>
            <w:r w:rsidRPr="002B6B29">
              <w:t>0531775</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03/14</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получателя бюджетных средств</w:t>
            </w:r>
          </w:p>
        </w:tc>
        <w:tc>
          <w:tcPr>
            <w:tcW w:w="1479" w:type="dxa"/>
            <w:shd w:val="clear" w:color="auto" w:fill="auto"/>
          </w:tcPr>
          <w:p w:rsidR="0043237E" w:rsidRPr="002B6B29" w:rsidRDefault="0043237E" w:rsidP="00B36EDB">
            <w:pPr>
              <w:pStyle w:val="ASFKTablenorm"/>
              <w:ind w:left="57" w:right="57"/>
            </w:pPr>
            <w:r w:rsidRPr="002B6B29">
              <w:t>0531786</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получателя бюджетных средств</w:t>
            </w:r>
          </w:p>
        </w:tc>
        <w:tc>
          <w:tcPr>
            <w:tcW w:w="1479" w:type="dxa"/>
            <w:shd w:val="clear" w:color="auto" w:fill="auto"/>
          </w:tcPr>
          <w:p w:rsidR="0043237E" w:rsidRPr="002B6B29" w:rsidRDefault="0043237E" w:rsidP="00B36EDB">
            <w:pPr>
              <w:pStyle w:val="ASFKTablenorm"/>
              <w:ind w:left="57" w:right="57"/>
            </w:pPr>
            <w:r w:rsidRPr="002B6B29">
              <w:t>0531759</w:t>
            </w:r>
          </w:p>
        </w:tc>
      </w:tr>
      <w:tr w:rsidR="004B18CB" w:rsidRPr="00A42C57" w:rsidTr="00503240">
        <w:tc>
          <w:tcPr>
            <w:tcW w:w="808" w:type="dxa"/>
            <w:vMerge/>
            <w:shd w:val="clear" w:color="auto" w:fill="auto"/>
          </w:tcPr>
          <w:p w:rsidR="004B18CB" w:rsidRPr="004B18CB" w:rsidRDefault="004B18CB" w:rsidP="00B36EDB">
            <w:pPr>
              <w:pStyle w:val="ASFKTablenorm"/>
              <w:ind w:left="57" w:right="57"/>
            </w:pPr>
          </w:p>
        </w:tc>
        <w:tc>
          <w:tcPr>
            <w:tcW w:w="7465" w:type="dxa"/>
            <w:shd w:val="clear" w:color="auto" w:fill="auto"/>
          </w:tcPr>
          <w:p w:rsidR="004B18CB" w:rsidRPr="004B18CB" w:rsidRDefault="004B18CB" w:rsidP="00B36EDB">
            <w:pPr>
              <w:pStyle w:val="ASFKTablenorm"/>
              <w:ind w:left="57" w:right="57"/>
            </w:pPr>
            <w:r w:rsidRPr="004B18CB">
              <w:t>Отчет «Справка о не исполненных в отчетном финансовом году бюджетных обязательствах по государственным контрактам на поставку товаров, выполнение работ, оказание услуг и соглашениям (нормативным правовым актам) о предоставлении из федерального бюджета бюджету субъекта Российской Федерации субсидий, субвенций и иных межбюджетных трансфертов, соглашений (нормативных правовых актов) о предоставлении субсидий юридическим лицам»</w:t>
            </w:r>
          </w:p>
        </w:tc>
        <w:tc>
          <w:tcPr>
            <w:tcW w:w="1479" w:type="dxa"/>
            <w:shd w:val="clear" w:color="auto" w:fill="auto"/>
          </w:tcPr>
          <w:p w:rsidR="004B18CB" w:rsidRPr="004B18CB" w:rsidRDefault="004B18CB" w:rsidP="00B36EDB">
            <w:pPr>
              <w:pStyle w:val="ASFKTablenorm"/>
              <w:ind w:left="57" w:right="57"/>
            </w:pPr>
            <w:r w:rsidRPr="004B18CB">
              <w:t>0506103</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Справка об исполнении принятых на учет обязательств</w:t>
            </w:r>
          </w:p>
        </w:tc>
        <w:tc>
          <w:tcPr>
            <w:tcW w:w="1479" w:type="dxa"/>
            <w:shd w:val="clear" w:color="auto" w:fill="auto"/>
          </w:tcPr>
          <w:p w:rsidR="0043237E" w:rsidRPr="002B6B29" w:rsidRDefault="0043237E" w:rsidP="00B36EDB">
            <w:pPr>
              <w:pStyle w:val="ASFKTablenorm"/>
              <w:ind w:left="57" w:right="57"/>
            </w:pPr>
            <w:r w:rsidRPr="00936BCA">
              <w:t>0506602</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04</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администратора доходов бюджета</w:t>
            </w:r>
          </w:p>
        </w:tc>
        <w:tc>
          <w:tcPr>
            <w:tcW w:w="1479" w:type="dxa"/>
            <w:shd w:val="clear" w:color="auto" w:fill="auto"/>
          </w:tcPr>
          <w:p w:rsidR="0043237E" w:rsidRPr="002B6B29" w:rsidRDefault="0043237E" w:rsidP="00B36EDB">
            <w:pPr>
              <w:pStyle w:val="ASFKTablenorm"/>
              <w:ind w:left="57" w:right="57"/>
            </w:pPr>
            <w:r w:rsidRPr="002B6B29">
              <w:t>0531787</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администратора доходов бюджета</w:t>
            </w:r>
          </w:p>
        </w:tc>
        <w:tc>
          <w:tcPr>
            <w:tcW w:w="1479" w:type="dxa"/>
            <w:shd w:val="clear" w:color="auto" w:fill="auto"/>
          </w:tcPr>
          <w:p w:rsidR="0043237E" w:rsidRPr="002B6B29" w:rsidRDefault="0043237E" w:rsidP="00B36EDB">
            <w:pPr>
              <w:pStyle w:val="ASFKTablenorm"/>
              <w:ind w:left="57" w:right="57"/>
            </w:pPr>
            <w:r w:rsidRPr="002B6B29">
              <w:t>0531761</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05</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для учета операций со средствами, пост</w:t>
            </w:r>
            <w:r w:rsidRPr="0043237E">
              <w:t>у</w:t>
            </w:r>
            <w:r w:rsidRPr="002B6B29">
              <w:t>пающими во временное распоряжение получателя бюджетных средств</w:t>
            </w:r>
          </w:p>
        </w:tc>
        <w:tc>
          <w:tcPr>
            <w:tcW w:w="1479" w:type="dxa"/>
            <w:shd w:val="clear" w:color="auto" w:fill="auto"/>
          </w:tcPr>
          <w:p w:rsidR="0043237E" w:rsidRPr="002B6B29" w:rsidRDefault="0043237E" w:rsidP="00B36EDB">
            <w:pPr>
              <w:pStyle w:val="ASFKTablenorm"/>
              <w:ind w:left="57" w:right="57"/>
            </w:pPr>
            <w:r w:rsidRPr="002B6B29">
              <w:t>0531788</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для учета операций со средствами, поступающ</w:t>
            </w:r>
            <w:r w:rsidRPr="0043237E">
              <w:t>и</w:t>
            </w:r>
            <w:r w:rsidRPr="002B6B29">
              <w:t>ми во временное распоряжение получателя бюджетных средств</w:t>
            </w:r>
          </w:p>
        </w:tc>
        <w:tc>
          <w:tcPr>
            <w:tcW w:w="1479" w:type="dxa"/>
            <w:shd w:val="clear" w:color="auto" w:fill="auto"/>
          </w:tcPr>
          <w:p w:rsidR="0043237E" w:rsidRPr="002B6B29" w:rsidRDefault="0043237E" w:rsidP="00B36EDB">
            <w:pPr>
              <w:pStyle w:val="ASFKTablenorm"/>
              <w:ind w:left="57" w:right="57"/>
            </w:pPr>
            <w:r w:rsidRPr="002B6B29">
              <w:t>0531762</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lastRenderedPageBreak/>
              <w:t>06/07</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главного администратора источников ф</w:t>
            </w:r>
            <w:r w:rsidRPr="0043237E">
              <w:t>и</w:t>
            </w:r>
            <w:r w:rsidRPr="002B6B29">
              <w:t>нансирования дефицита бюджета (администратора источников финансир</w:t>
            </w:r>
            <w:r w:rsidRPr="0043237E">
              <w:t>о</w:t>
            </w:r>
            <w:r w:rsidRPr="002B6B29">
              <w:t>вания дефицита бюджета с полномочиями главного администратора)</w:t>
            </w:r>
          </w:p>
        </w:tc>
        <w:tc>
          <w:tcPr>
            <w:tcW w:w="1479" w:type="dxa"/>
            <w:shd w:val="clear" w:color="auto" w:fill="auto"/>
          </w:tcPr>
          <w:p w:rsidR="0043237E" w:rsidRPr="002B6B29" w:rsidRDefault="0043237E" w:rsidP="00B36EDB">
            <w:pPr>
              <w:pStyle w:val="ASFKTablenorm"/>
              <w:ind w:left="57" w:right="57"/>
            </w:pPr>
            <w:r w:rsidRPr="002B6B29">
              <w:t>0531789</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главного администратора источников финанс</w:t>
            </w:r>
            <w:r w:rsidRPr="0043237E">
              <w:t>и</w:t>
            </w:r>
            <w:r w:rsidRPr="002B6B29">
              <w:t>рования дефицита бюджета (администратора источников финансирования д</w:t>
            </w:r>
            <w:r w:rsidRPr="0043237E">
              <w:t>е</w:t>
            </w:r>
            <w:r w:rsidRPr="002B6B29">
              <w:t>фицита бюджета с полномочиями главного администратора)</w:t>
            </w:r>
          </w:p>
        </w:tc>
        <w:tc>
          <w:tcPr>
            <w:tcW w:w="1479" w:type="dxa"/>
            <w:shd w:val="clear" w:color="auto" w:fill="auto"/>
          </w:tcPr>
          <w:p w:rsidR="0043237E" w:rsidRPr="002B6B29" w:rsidRDefault="0043237E" w:rsidP="00B36EDB">
            <w:pPr>
              <w:pStyle w:val="ASFKTablenorm"/>
              <w:ind w:left="57" w:right="57"/>
            </w:pPr>
            <w:r w:rsidRPr="002B6B29">
              <w:t>0531763</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08/09</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администратора источников финансир</w:t>
            </w:r>
            <w:r w:rsidRPr="0043237E">
              <w:t>о</w:t>
            </w:r>
            <w:r w:rsidRPr="002B6B29">
              <w:t>вания дефицита бюджета</w:t>
            </w:r>
          </w:p>
        </w:tc>
        <w:tc>
          <w:tcPr>
            <w:tcW w:w="1479" w:type="dxa"/>
            <w:shd w:val="clear" w:color="auto" w:fill="auto"/>
          </w:tcPr>
          <w:p w:rsidR="0043237E" w:rsidRPr="002B6B29" w:rsidRDefault="0043237E" w:rsidP="00B36EDB">
            <w:pPr>
              <w:pStyle w:val="ASFKTablenorm"/>
              <w:ind w:left="57" w:right="57"/>
            </w:pPr>
            <w:r w:rsidRPr="002B6B29">
              <w:t>0531791</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администратора источников финансирования д</w:t>
            </w:r>
            <w:r w:rsidRPr="0043237E">
              <w:t>е</w:t>
            </w:r>
            <w:r w:rsidRPr="002B6B29">
              <w:t>фицита бюджета</w:t>
            </w:r>
          </w:p>
        </w:tc>
        <w:tc>
          <w:tcPr>
            <w:tcW w:w="1479" w:type="dxa"/>
            <w:shd w:val="clear" w:color="auto" w:fill="auto"/>
          </w:tcPr>
          <w:p w:rsidR="0043237E" w:rsidRPr="002B6B29" w:rsidRDefault="0043237E" w:rsidP="00B36EDB">
            <w:pPr>
              <w:pStyle w:val="ASFKTablenorm"/>
              <w:ind w:left="57" w:right="57"/>
            </w:pPr>
            <w:r w:rsidRPr="002B6B29">
              <w:t>0531764</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10</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иного получателя бюджетных средств</w:t>
            </w:r>
          </w:p>
        </w:tc>
        <w:tc>
          <w:tcPr>
            <w:tcW w:w="1479" w:type="dxa"/>
            <w:shd w:val="clear" w:color="auto" w:fill="auto"/>
          </w:tcPr>
          <w:p w:rsidR="0043237E" w:rsidRPr="002B6B29" w:rsidRDefault="0043237E" w:rsidP="00B36EDB">
            <w:pPr>
              <w:pStyle w:val="ASFKTablenorm"/>
              <w:ind w:left="57" w:right="57"/>
            </w:pPr>
            <w:r w:rsidRPr="002B6B29">
              <w:t>0531797</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иного получателя бюджетных средств</w:t>
            </w:r>
          </w:p>
        </w:tc>
        <w:tc>
          <w:tcPr>
            <w:tcW w:w="1479" w:type="dxa"/>
            <w:shd w:val="clear" w:color="auto" w:fill="auto"/>
          </w:tcPr>
          <w:p w:rsidR="0043237E" w:rsidRPr="002B6B29" w:rsidRDefault="0043237E" w:rsidP="00B36EDB">
            <w:pPr>
              <w:pStyle w:val="ASFKTablenorm"/>
              <w:ind w:left="57" w:right="57"/>
            </w:pPr>
            <w:r w:rsidRPr="002B6B29">
              <w:t>0531765</w:t>
            </w:r>
          </w:p>
        </w:tc>
      </w:tr>
      <w:tr w:rsidR="0043237E" w:rsidRPr="00A42C57" w:rsidTr="00503240">
        <w:tc>
          <w:tcPr>
            <w:tcW w:w="808" w:type="dxa"/>
            <w:shd w:val="clear" w:color="auto" w:fill="auto"/>
          </w:tcPr>
          <w:p w:rsidR="0043237E" w:rsidRPr="002B6B29" w:rsidRDefault="0043237E" w:rsidP="00B36EDB">
            <w:pPr>
              <w:pStyle w:val="ASFKTablenorm"/>
              <w:ind w:left="57" w:right="57"/>
            </w:pPr>
            <w:r w:rsidRPr="002B6B29">
              <w:t>20/30</w:t>
            </w:r>
          </w:p>
          <w:p w:rsidR="0043237E" w:rsidRPr="002B6B29" w:rsidRDefault="0043237E" w:rsidP="00B36EDB">
            <w:pPr>
              <w:pStyle w:val="ASFKTablenorm"/>
              <w:ind w:left="57" w:right="57"/>
            </w:pPr>
            <w:r w:rsidRPr="002B6B29">
              <w:t>22/32</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бюджетного (автономного) учрежд</w:t>
            </w:r>
            <w:r w:rsidRPr="0043237E">
              <w:t>е</w:t>
            </w:r>
            <w:r w:rsidRPr="002B6B29">
              <w:t>ния</w:t>
            </w:r>
          </w:p>
        </w:tc>
        <w:tc>
          <w:tcPr>
            <w:tcW w:w="1479" w:type="dxa"/>
            <w:shd w:val="clear" w:color="auto" w:fill="auto"/>
          </w:tcPr>
          <w:p w:rsidR="0043237E" w:rsidRPr="002B6B29" w:rsidRDefault="0043237E" w:rsidP="00B36EDB">
            <w:pPr>
              <w:pStyle w:val="ASFKTablenorm"/>
              <w:ind w:left="57" w:right="57"/>
            </w:pPr>
            <w:r w:rsidRPr="002B6B29">
              <w:t>0531965</w:t>
            </w:r>
          </w:p>
        </w:tc>
      </w:tr>
      <w:tr w:rsidR="0043237E" w:rsidRPr="00A42C57" w:rsidTr="00503240">
        <w:tc>
          <w:tcPr>
            <w:tcW w:w="808" w:type="dxa"/>
            <w:shd w:val="clear" w:color="auto" w:fill="auto"/>
          </w:tcPr>
          <w:p w:rsidR="0043237E" w:rsidRPr="002B6B29" w:rsidRDefault="0043237E" w:rsidP="00B36EDB">
            <w:pPr>
              <w:pStyle w:val="ASFKTablenorm"/>
              <w:ind w:left="57" w:right="57"/>
            </w:pPr>
            <w:r w:rsidRPr="002B6B29">
              <w:t>20/22</w:t>
            </w:r>
          </w:p>
        </w:tc>
        <w:tc>
          <w:tcPr>
            <w:tcW w:w="7465" w:type="dxa"/>
            <w:shd w:val="clear" w:color="auto" w:fill="auto"/>
          </w:tcPr>
          <w:p w:rsidR="0043237E" w:rsidRPr="002B6B29" w:rsidRDefault="0043237E" w:rsidP="00B36EDB">
            <w:pPr>
              <w:pStyle w:val="ASFKTablenorm"/>
              <w:ind w:left="57" w:right="57"/>
            </w:pPr>
            <w:r w:rsidRPr="002B6B29">
              <w:t xml:space="preserve">Выписка из лицевого счета бюджетного учреждения </w:t>
            </w:r>
          </w:p>
        </w:tc>
        <w:tc>
          <w:tcPr>
            <w:tcW w:w="1479" w:type="dxa"/>
            <w:shd w:val="clear" w:color="auto" w:fill="auto"/>
          </w:tcPr>
          <w:p w:rsidR="0043237E" w:rsidRPr="002B6B29" w:rsidRDefault="0043237E" w:rsidP="00B36EDB">
            <w:pPr>
              <w:pStyle w:val="ASFKTablenorm"/>
              <w:ind w:left="57" w:right="57"/>
            </w:pPr>
            <w:r w:rsidRPr="002B6B29">
              <w:t>0531962</w:t>
            </w:r>
          </w:p>
        </w:tc>
      </w:tr>
      <w:tr w:rsidR="0043237E" w:rsidRPr="00A42C57" w:rsidTr="00503240">
        <w:tc>
          <w:tcPr>
            <w:tcW w:w="808" w:type="dxa"/>
            <w:shd w:val="clear" w:color="auto" w:fill="auto"/>
          </w:tcPr>
          <w:p w:rsidR="0043237E" w:rsidRPr="002B6B29" w:rsidRDefault="0043237E" w:rsidP="00B36EDB">
            <w:pPr>
              <w:pStyle w:val="ASFKTablenorm"/>
              <w:ind w:left="57" w:right="57"/>
            </w:pPr>
            <w:r w:rsidRPr="002B6B29">
              <w:t>30/32</w:t>
            </w:r>
          </w:p>
        </w:tc>
        <w:tc>
          <w:tcPr>
            <w:tcW w:w="7465" w:type="dxa"/>
            <w:shd w:val="clear" w:color="auto" w:fill="auto"/>
          </w:tcPr>
          <w:p w:rsidR="0043237E" w:rsidRPr="002B6B29" w:rsidRDefault="0043237E" w:rsidP="00B36EDB">
            <w:pPr>
              <w:pStyle w:val="ASFKTablenorm"/>
              <w:ind w:left="57" w:right="57"/>
            </w:pPr>
            <w:r w:rsidRPr="002B6B29">
              <w:t xml:space="preserve">Выписка из лицевого счета автономного учреждения </w:t>
            </w:r>
          </w:p>
        </w:tc>
        <w:tc>
          <w:tcPr>
            <w:tcW w:w="1479" w:type="dxa"/>
            <w:shd w:val="clear" w:color="auto" w:fill="auto"/>
          </w:tcPr>
          <w:p w:rsidR="0043237E" w:rsidRPr="002B6B29" w:rsidRDefault="0043237E" w:rsidP="00B36EDB">
            <w:pPr>
              <w:pStyle w:val="ASFKTablenorm"/>
              <w:ind w:left="57" w:right="57"/>
            </w:pPr>
            <w:r w:rsidRPr="002B6B29">
              <w:t>0531963</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21/31</w:t>
            </w:r>
          </w:p>
        </w:tc>
        <w:tc>
          <w:tcPr>
            <w:tcW w:w="7465" w:type="dxa"/>
            <w:shd w:val="clear" w:color="auto" w:fill="auto"/>
          </w:tcPr>
          <w:p w:rsidR="0043237E" w:rsidRPr="002B6B29" w:rsidRDefault="0043237E" w:rsidP="00B36EDB">
            <w:pPr>
              <w:pStyle w:val="ASFKTablenorm"/>
              <w:ind w:left="57" w:right="57"/>
            </w:pPr>
            <w:r w:rsidRPr="002B6B29">
              <w:t>Отчет о состоянии отдельного лицевого счета бюджетного (автономного) у</w:t>
            </w:r>
            <w:r w:rsidRPr="0043237E">
              <w:t>ч</w:t>
            </w:r>
            <w:r w:rsidRPr="002B6B29">
              <w:t>реждения</w:t>
            </w:r>
          </w:p>
        </w:tc>
        <w:tc>
          <w:tcPr>
            <w:tcW w:w="1479" w:type="dxa"/>
            <w:shd w:val="clear" w:color="auto" w:fill="auto"/>
          </w:tcPr>
          <w:p w:rsidR="0043237E" w:rsidRPr="002B6B29" w:rsidRDefault="0043237E" w:rsidP="00B36EDB">
            <w:pPr>
              <w:pStyle w:val="ASFKTablenorm"/>
              <w:ind w:left="57" w:right="57"/>
            </w:pPr>
            <w:r w:rsidRPr="002B6B29">
              <w:t>0531966</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отдельного лицевого счета бюджетного (автономного) учрежд</w:t>
            </w:r>
            <w:r w:rsidRPr="0043237E">
              <w:t>е</w:t>
            </w:r>
            <w:r w:rsidRPr="002B6B29">
              <w:t>ния</w:t>
            </w:r>
          </w:p>
        </w:tc>
        <w:tc>
          <w:tcPr>
            <w:tcW w:w="1479" w:type="dxa"/>
            <w:shd w:val="clear" w:color="auto" w:fill="auto"/>
          </w:tcPr>
          <w:p w:rsidR="0043237E" w:rsidRPr="002B6B29" w:rsidRDefault="0043237E" w:rsidP="00B36EDB">
            <w:pPr>
              <w:pStyle w:val="ASFKTablenorm"/>
              <w:ind w:left="57" w:right="57"/>
            </w:pPr>
            <w:r w:rsidRPr="002B6B29">
              <w:t>0531964</w:t>
            </w:r>
          </w:p>
        </w:tc>
      </w:tr>
      <w:tr w:rsidR="0043237E" w:rsidRPr="00A42C57" w:rsidTr="00503240">
        <w:tc>
          <w:tcPr>
            <w:tcW w:w="808" w:type="dxa"/>
            <w:vMerge w:val="restart"/>
            <w:shd w:val="clear" w:color="auto" w:fill="auto"/>
          </w:tcPr>
          <w:p w:rsidR="0043237E" w:rsidRPr="002B6B29" w:rsidRDefault="0043237E" w:rsidP="00B36EDB">
            <w:pPr>
              <w:pStyle w:val="ASFKTablenorm"/>
              <w:ind w:left="57" w:right="57"/>
            </w:pPr>
            <w:r w:rsidRPr="002B6B29">
              <w:t>41</w:t>
            </w:r>
          </w:p>
        </w:tc>
        <w:tc>
          <w:tcPr>
            <w:tcW w:w="7465" w:type="dxa"/>
            <w:shd w:val="clear" w:color="auto" w:fill="auto"/>
          </w:tcPr>
          <w:p w:rsidR="0043237E" w:rsidRPr="002B6B29" w:rsidRDefault="0043237E" w:rsidP="00B36EDB">
            <w:pPr>
              <w:pStyle w:val="ASFKTablenorm"/>
              <w:ind w:left="57" w:right="57"/>
            </w:pPr>
            <w:r w:rsidRPr="002B6B29">
              <w:t>Отчет о состоянии лицевого счета для учета операций неучастника бюдже</w:t>
            </w:r>
            <w:r w:rsidRPr="0043237E">
              <w:t>т</w:t>
            </w:r>
            <w:r w:rsidRPr="002B6B29">
              <w:t>ного процесса</w:t>
            </w:r>
          </w:p>
        </w:tc>
        <w:tc>
          <w:tcPr>
            <w:tcW w:w="1479" w:type="dxa"/>
            <w:shd w:val="clear" w:color="auto" w:fill="auto"/>
          </w:tcPr>
          <w:p w:rsidR="0043237E" w:rsidRPr="002B6B29" w:rsidRDefault="0043237E" w:rsidP="00B36EDB">
            <w:pPr>
              <w:pStyle w:val="ASFKTablenorm"/>
              <w:ind w:left="57" w:right="57"/>
            </w:pPr>
            <w:r w:rsidRPr="002B6B29">
              <w:t>0531837</w:t>
            </w:r>
          </w:p>
        </w:tc>
      </w:tr>
      <w:tr w:rsidR="0043237E" w:rsidRPr="00A42C57" w:rsidTr="00503240">
        <w:tc>
          <w:tcPr>
            <w:tcW w:w="808" w:type="dxa"/>
            <w:vMerge/>
            <w:shd w:val="clear" w:color="auto" w:fill="auto"/>
          </w:tcPr>
          <w:p w:rsidR="0043237E" w:rsidRPr="002B6B29" w:rsidRDefault="0043237E" w:rsidP="00B36EDB">
            <w:pPr>
              <w:pStyle w:val="ASFKTablenorm"/>
              <w:ind w:left="57" w:right="57"/>
            </w:pPr>
          </w:p>
        </w:tc>
        <w:tc>
          <w:tcPr>
            <w:tcW w:w="7465" w:type="dxa"/>
            <w:shd w:val="clear" w:color="auto" w:fill="auto"/>
          </w:tcPr>
          <w:p w:rsidR="0043237E" w:rsidRPr="002B6B29" w:rsidRDefault="0043237E" w:rsidP="00B36EDB">
            <w:pPr>
              <w:pStyle w:val="ASFKTablenorm"/>
              <w:ind w:left="57" w:right="57"/>
            </w:pPr>
            <w:r w:rsidRPr="002B6B29">
              <w:t>Выписка из лицевого счета для учета операций неучастника бюджетного процесса</w:t>
            </w:r>
          </w:p>
        </w:tc>
        <w:tc>
          <w:tcPr>
            <w:tcW w:w="1479" w:type="dxa"/>
            <w:shd w:val="clear" w:color="auto" w:fill="auto"/>
          </w:tcPr>
          <w:p w:rsidR="0043237E" w:rsidRPr="002B6B29" w:rsidRDefault="0043237E" w:rsidP="00B36EDB">
            <w:pPr>
              <w:pStyle w:val="ASFKTablenorm"/>
              <w:ind w:left="57" w:right="57"/>
            </w:pPr>
            <w:r w:rsidRPr="002B6B29">
              <w:t>0531834</w:t>
            </w:r>
          </w:p>
        </w:tc>
      </w:tr>
    </w:tbl>
    <w:p w:rsidR="0043237E" w:rsidRPr="00AB7803" w:rsidRDefault="00D4066A" w:rsidP="0043237E">
      <w:pPr>
        <w:pStyle w:val="ASFKNormal"/>
      </w:pPr>
      <w:r w:rsidRPr="0043237E">
        <w:t>ЭФ документа «Запрос на предоставление отчета клиента</w:t>
      </w:r>
      <w:r>
        <w:t>», закладки «</w:t>
      </w:r>
      <w:r w:rsidRPr="0043237E">
        <w:t>Подписи/Дополнительные атрибуты»</w:t>
      </w:r>
      <w:r>
        <w:t xml:space="preserve"> представлена н</w:t>
      </w:r>
      <w:r w:rsidR="0043237E" w:rsidRPr="00AB7803">
        <w:t>а рисунке</w:t>
      </w:r>
      <w:r w:rsidR="00555A4E" w:rsidRPr="00555A4E">
        <w:t> </w:t>
      </w:r>
      <w:r w:rsidR="0043237E" w:rsidRPr="00AB7803">
        <w:fldChar w:fldCharType="begin"/>
      </w:r>
      <w:r w:rsidR="0043237E" w:rsidRPr="00AB7803">
        <w:instrText xml:space="preserve"> REF _Ref364080706 \h  \* MERGEFORMAT </w:instrText>
      </w:r>
      <w:r w:rsidR="0043237E" w:rsidRPr="00AB7803">
        <w:fldChar w:fldCharType="separate"/>
      </w:r>
      <w:r w:rsidR="00A813C9">
        <w:t>504</w:t>
      </w:r>
      <w:r w:rsidR="0043237E" w:rsidRPr="00AB7803">
        <w:fldChar w:fldCharType="end"/>
      </w:r>
      <w:r w:rsidR="0043237E" w:rsidRPr="00AB7803">
        <w:t>.</w:t>
      </w:r>
    </w:p>
    <w:p w:rsidR="0043237E" w:rsidRPr="0043237E" w:rsidRDefault="00CF4371" w:rsidP="0043237E">
      <w:pPr>
        <w:pStyle w:val="ASFKFigure"/>
      </w:pPr>
      <w:r>
        <w:rPr>
          <w:noProof/>
        </w:rPr>
        <w:drawing>
          <wp:inline distT="0" distB="0" distL="0" distR="0" wp14:anchorId="30A248D9" wp14:editId="5CD16DCB">
            <wp:extent cx="6124575" cy="1924050"/>
            <wp:effectExtent l="0" t="0" r="9525" b="0"/>
            <wp:docPr id="622" name="Рисунок 6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0"/>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43237E" w:rsidRPr="0043237E" w:rsidRDefault="00034287" w:rsidP="0043237E">
      <w:pPr>
        <w:pStyle w:val="ASFKFigName"/>
      </w:pPr>
      <w:r>
        <w:rPr>
          <w:noProof/>
        </w:rPr>
        <w:fldChar w:fldCharType="begin"/>
      </w:r>
      <w:r>
        <w:rPr>
          <w:noProof/>
        </w:rPr>
        <w:instrText xml:space="preserve"> SEQ Рисунок \* ARABIC </w:instrText>
      </w:r>
      <w:r>
        <w:rPr>
          <w:noProof/>
        </w:rPr>
        <w:fldChar w:fldCharType="separate"/>
      </w:r>
      <w:bookmarkStart w:id="2989" w:name="_Ref364080706"/>
      <w:bookmarkStart w:id="2990" w:name="_Toc188827215"/>
      <w:r w:rsidR="00A813C9">
        <w:rPr>
          <w:noProof/>
        </w:rPr>
        <w:t>504</w:t>
      </w:r>
      <w:bookmarkEnd w:id="2989"/>
      <w:r>
        <w:rPr>
          <w:noProof/>
        </w:rPr>
        <w:fldChar w:fldCharType="end"/>
      </w:r>
      <w:r w:rsidR="0043237E" w:rsidRPr="0043237E">
        <w:t>. ЭФ документа «Запрос на предоставление отчета клиента</w:t>
      </w:r>
      <w:r w:rsidR="0027431F">
        <w:t>», закладки «</w:t>
      </w:r>
      <w:r w:rsidR="0043237E" w:rsidRPr="0043237E">
        <w:t>Подписи/Дополнительные атрибуты»</w:t>
      </w:r>
      <w:bookmarkEnd w:id="2990"/>
    </w:p>
    <w:p w:rsidR="0043237E" w:rsidRPr="0043237E" w:rsidRDefault="0043237E" w:rsidP="0043237E">
      <w:pPr>
        <w:pStyle w:val="ASFKNormal"/>
      </w:pPr>
      <w:r w:rsidRPr="00AB7803">
        <w:lastRenderedPageBreak/>
        <w:t xml:space="preserve">Перечень полей </w:t>
      </w:r>
      <w:r w:rsidR="00D4066A" w:rsidRPr="0043237E">
        <w:t>документа «Запрос на предоставление отчета клиента</w:t>
      </w:r>
      <w:r w:rsidR="00D4066A" w:rsidRPr="00D4066A">
        <w:t>», закладки «Подписи/Дополнительные атрибуты»</w:t>
      </w:r>
      <w:r w:rsidRPr="0043237E">
        <w:t xml:space="preserve"> </w:t>
      </w:r>
      <w:r w:rsidR="0027431F">
        <w:t>приведен в таблице</w:t>
      </w:r>
      <w:r w:rsidR="00555A4E" w:rsidRPr="00555A4E">
        <w:t> </w:t>
      </w:r>
      <w:r w:rsidRPr="0043237E">
        <w:fldChar w:fldCharType="begin"/>
      </w:r>
      <w:r w:rsidRPr="0043237E">
        <w:instrText xml:space="preserve"> REF _Ref364080654 \h  \* MERGEFORMAT </w:instrText>
      </w:r>
      <w:r w:rsidRPr="0043237E">
        <w:fldChar w:fldCharType="separate"/>
      </w:r>
      <w:r w:rsidR="00A813C9">
        <w:t>280</w:t>
      </w:r>
      <w:r w:rsidRPr="0043237E">
        <w:fldChar w:fldCharType="end"/>
      </w:r>
      <w:r w:rsidRPr="0043237E">
        <w:t>.</w:t>
      </w:r>
    </w:p>
    <w:p w:rsidR="0043237E" w:rsidRPr="0043237E" w:rsidRDefault="00DD313F" w:rsidP="0043237E">
      <w:pPr>
        <w:pStyle w:val="ASFKNameTable"/>
      </w:pPr>
      <w:r>
        <w:rPr>
          <w:noProof/>
        </w:rPr>
        <w:fldChar w:fldCharType="begin"/>
      </w:r>
      <w:r>
        <w:rPr>
          <w:noProof/>
        </w:rPr>
        <w:instrText xml:space="preserve"> SEQ Таблица \* ARABIC </w:instrText>
      </w:r>
      <w:r>
        <w:rPr>
          <w:noProof/>
        </w:rPr>
        <w:fldChar w:fldCharType="separate"/>
      </w:r>
      <w:bookmarkStart w:id="2991" w:name="_Ref364080654"/>
      <w:bookmarkStart w:id="2992" w:name="_Toc188826670"/>
      <w:r w:rsidR="00A813C9">
        <w:rPr>
          <w:noProof/>
        </w:rPr>
        <w:t>280</w:t>
      </w:r>
      <w:bookmarkEnd w:id="2991"/>
      <w:r>
        <w:rPr>
          <w:noProof/>
        </w:rPr>
        <w:fldChar w:fldCharType="end"/>
      </w:r>
      <w:r w:rsidR="0043237E" w:rsidRPr="0043237E">
        <w:t>. Описание полей документа «Запрос на предоставление отчета клиента</w:t>
      </w:r>
      <w:r w:rsidR="0027431F">
        <w:t>», закладки «</w:t>
      </w:r>
      <w:r w:rsidR="0043237E" w:rsidRPr="0043237E">
        <w:t>Подписи/Дополнительные атрибуты»</w:t>
      </w:r>
      <w:bookmarkEnd w:id="29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43237E" w:rsidRPr="00AB7803" w:rsidTr="00B36EDB">
        <w:trPr>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237E" w:rsidRPr="00AB7803" w:rsidRDefault="0043237E" w:rsidP="0043237E">
            <w:pPr>
              <w:pStyle w:val="ASFKTableHead"/>
            </w:pPr>
            <w:r w:rsidRPr="00AB7803">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3237E" w:rsidRPr="00AB7803" w:rsidRDefault="0043237E" w:rsidP="0043237E">
            <w:pPr>
              <w:pStyle w:val="ASFKTableHead"/>
            </w:pPr>
            <w:r w:rsidRPr="00AB7803">
              <w:t>Описание поля</w:t>
            </w:r>
          </w:p>
        </w:tc>
      </w:tr>
      <w:tr w:rsidR="0043237E" w:rsidRPr="00AB7803" w:rsidTr="00B36EDB">
        <w:tc>
          <w:tcPr>
            <w:tcW w:w="1260" w:type="pct"/>
            <w:shd w:val="clear" w:color="auto" w:fill="auto"/>
          </w:tcPr>
          <w:p w:rsidR="0043237E" w:rsidRPr="00AB7803" w:rsidRDefault="0043237E" w:rsidP="00B36EDB">
            <w:pPr>
              <w:pStyle w:val="ASFKTablenorm"/>
              <w:ind w:left="57" w:right="57"/>
            </w:pPr>
            <w:r w:rsidRPr="00AB7803">
              <w:t>Бизнес-статус (код)</w:t>
            </w:r>
          </w:p>
        </w:tc>
        <w:tc>
          <w:tcPr>
            <w:tcW w:w="3740" w:type="pct"/>
            <w:shd w:val="clear" w:color="auto" w:fill="auto"/>
          </w:tcPr>
          <w:p w:rsidR="0043237E" w:rsidRPr="0043237E" w:rsidRDefault="0043237E" w:rsidP="00B36EDB">
            <w:pPr>
              <w:pStyle w:val="ASFKTablenorm"/>
              <w:ind w:left="57" w:right="57"/>
            </w:pPr>
            <w:r w:rsidRPr="00AB7803">
              <w:t xml:space="preserve">Заполняется автоматически при обработке документа или выгружается из </w:t>
            </w:r>
            <w:r w:rsidR="00820D5E">
              <w:t>ППО OEBS АСФК</w:t>
            </w:r>
            <w:r w:rsidRPr="00AB7803">
              <w:t xml:space="preserve">. Значение равно полю </w:t>
            </w:r>
            <w:r w:rsidRPr="0043237E">
              <w:t>«Статус» закладки «Основные атрибуты».</w:t>
            </w:r>
          </w:p>
        </w:tc>
      </w:tr>
      <w:tr w:rsidR="0043237E" w:rsidRPr="00AB7803" w:rsidTr="00B36EDB">
        <w:tc>
          <w:tcPr>
            <w:tcW w:w="1260" w:type="pct"/>
            <w:shd w:val="clear" w:color="auto" w:fill="auto"/>
          </w:tcPr>
          <w:p w:rsidR="0043237E" w:rsidRPr="0043237E" w:rsidRDefault="0043237E" w:rsidP="00B36EDB">
            <w:pPr>
              <w:pStyle w:val="ASFKTablenorm"/>
              <w:ind w:left="57" w:right="57"/>
            </w:pPr>
            <w:r w:rsidRPr="00AB7803">
              <w:t>Бизнес статус (наим</w:t>
            </w:r>
            <w:r w:rsidRPr="0043237E">
              <w:t>енование)</w:t>
            </w:r>
          </w:p>
        </w:tc>
        <w:tc>
          <w:tcPr>
            <w:tcW w:w="3740" w:type="pct"/>
            <w:shd w:val="clear" w:color="auto" w:fill="auto"/>
          </w:tcPr>
          <w:p w:rsidR="0043237E" w:rsidRPr="0043237E" w:rsidRDefault="0043237E" w:rsidP="00B36EDB">
            <w:pPr>
              <w:pStyle w:val="ASFKTablenorm"/>
              <w:ind w:left="57" w:right="57"/>
            </w:pPr>
            <w:r w:rsidRPr="00AB7803">
              <w:t xml:space="preserve">Наименования поля заполняются по коду из справочника </w:t>
            </w:r>
            <w:r w:rsidRPr="0043237E">
              <w:t>«Соответствия типов и статусов».</w:t>
            </w:r>
          </w:p>
        </w:tc>
      </w:tr>
      <w:tr w:rsidR="0043237E" w:rsidRPr="00AB7803" w:rsidTr="00B36EDB">
        <w:tc>
          <w:tcPr>
            <w:tcW w:w="1260" w:type="pct"/>
            <w:shd w:val="clear" w:color="auto" w:fill="auto"/>
          </w:tcPr>
          <w:p w:rsidR="0043237E" w:rsidRPr="00AB7803" w:rsidRDefault="0043237E" w:rsidP="00B36EDB">
            <w:pPr>
              <w:pStyle w:val="ASFKTablenorm"/>
              <w:ind w:left="57" w:right="57"/>
            </w:pPr>
            <w:r w:rsidRPr="00AB7803">
              <w:t>Статус Передачи (код)</w:t>
            </w:r>
          </w:p>
        </w:tc>
        <w:tc>
          <w:tcPr>
            <w:tcW w:w="3740" w:type="pct"/>
            <w:shd w:val="clear" w:color="auto" w:fill="auto"/>
          </w:tcPr>
          <w:p w:rsidR="0043237E" w:rsidRPr="0043237E" w:rsidRDefault="0043237E" w:rsidP="00B36EDB">
            <w:pPr>
              <w:pStyle w:val="ASFKTablenorm"/>
              <w:ind w:left="57" w:right="57"/>
            </w:pPr>
            <w:r w:rsidRPr="00AB7803">
              <w:t>Заполняется автоматически при обработке документа или выгруж</w:t>
            </w:r>
            <w:r w:rsidRPr="0043237E">
              <w:t xml:space="preserve">ается из </w:t>
            </w:r>
            <w:r w:rsidR="00820D5E">
              <w:t>ППО OEBS АСФК</w:t>
            </w:r>
            <w:r w:rsidRPr="0043237E">
              <w:t>.</w:t>
            </w:r>
          </w:p>
        </w:tc>
      </w:tr>
      <w:tr w:rsidR="0043237E" w:rsidRPr="00AB7803" w:rsidTr="00B36EDB">
        <w:tc>
          <w:tcPr>
            <w:tcW w:w="1260" w:type="pct"/>
            <w:shd w:val="clear" w:color="auto" w:fill="auto"/>
          </w:tcPr>
          <w:p w:rsidR="0043237E" w:rsidRPr="0043237E" w:rsidRDefault="0043237E" w:rsidP="00B36EDB">
            <w:pPr>
              <w:pStyle w:val="ASFKTablenorm"/>
              <w:ind w:left="57" w:right="57"/>
            </w:pPr>
            <w:r w:rsidRPr="00AB7803">
              <w:t>Статус Передачи (н</w:t>
            </w:r>
            <w:r w:rsidRPr="0043237E">
              <w:t>аименование)</w:t>
            </w:r>
          </w:p>
        </w:tc>
        <w:tc>
          <w:tcPr>
            <w:tcW w:w="3740" w:type="pct"/>
            <w:shd w:val="clear" w:color="auto" w:fill="auto"/>
          </w:tcPr>
          <w:p w:rsidR="0043237E" w:rsidRPr="0043237E" w:rsidRDefault="0043237E" w:rsidP="00B36EDB">
            <w:pPr>
              <w:pStyle w:val="ASFKTablenorm"/>
              <w:ind w:left="57" w:right="57"/>
            </w:pPr>
            <w:r w:rsidRPr="00AB7803">
              <w:t xml:space="preserve">Наименования поля заполняются по коду из справочника </w:t>
            </w:r>
            <w:r w:rsidRPr="0043237E">
              <w:t>«Соответствия типов и статусов».</w:t>
            </w:r>
          </w:p>
        </w:tc>
      </w:tr>
      <w:tr w:rsidR="0043237E" w:rsidRPr="00AB7803" w:rsidTr="00B36EDB">
        <w:tc>
          <w:tcPr>
            <w:tcW w:w="1260" w:type="pct"/>
            <w:shd w:val="clear" w:color="auto" w:fill="auto"/>
          </w:tcPr>
          <w:p w:rsidR="0043237E" w:rsidRPr="00AB7803" w:rsidRDefault="0043237E" w:rsidP="00B36EDB">
            <w:pPr>
              <w:pStyle w:val="ASFKTablenorm"/>
              <w:ind w:left="57" w:right="57"/>
            </w:pPr>
            <w:r w:rsidRPr="00AB7803">
              <w:t>Статус утверждения (код)</w:t>
            </w:r>
          </w:p>
        </w:tc>
        <w:tc>
          <w:tcPr>
            <w:tcW w:w="3740" w:type="pct"/>
            <w:shd w:val="clear" w:color="auto" w:fill="auto"/>
          </w:tcPr>
          <w:p w:rsidR="0043237E" w:rsidRPr="0043237E" w:rsidRDefault="0043237E" w:rsidP="00B36EDB">
            <w:pPr>
              <w:pStyle w:val="ASFKTablenorm"/>
              <w:ind w:left="57" w:right="57"/>
            </w:pPr>
            <w:r w:rsidRPr="00AB7803">
              <w:t>Заполняется автоматически при обработке документа или выгруж</w:t>
            </w:r>
            <w:r w:rsidRPr="0043237E">
              <w:t xml:space="preserve">ается из </w:t>
            </w:r>
            <w:r w:rsidR="00820D5E">
              <w:t>ППО OEBS АСФК</w:t>
            </w:r>
            <w:r w:rsidRPr="0043237E">
              <w:t>.</w:t>
            </w:r>
          </w:p>
        </w:tc>
      </w:tr>
      <w:tr w:rsidR="0043237E" w:rsidRPr="00AB7803" w:rsidTr="00B36EDB">
        <w:tc>
          <w:tcPr>
            <w:tcW w:w="1260" w:type="pct"/>
            <w:shd w:val="clear" w:color="auto" w:fill="auto"/>
          </w:tcPr>
          <w:p w:rsidR="0043237E" w:rsidRPr="0043237E" w:rsidRDefault="0043237E" w:rsidP="00B36EDB">
            <w:pPr>
              <w:pStyle w:val="ASFKTablenorm"/>
              <w:ind w:left="57" w:right="57"/>
            </w:pPr>
            <w:r w:rsidRPr="00AB7803">
              <w:t>Статус утверждения (наимен</w:t>
            </w:r>
            <w:r w:rsidRPr="0043237E">
              <w:t>ование)</w:t>
            </w:r>
          </w:p>
        </w:tc>
        <w:tc>
          <w:tcPr>
            <w:tcW w:w="3740" w:type="pct"/>
            <w:shd w:val="clear" w:color="auto" w:fill="auto"/>
          </w:tcPr>
          <w:p w:rsidR="0043237E" w:rsidRPr="0043237E" w:rsidRDefault="0043237E" w:rsidP="00B36EDB">
            <w:pPr>
              <w:pStyle w:val="ASFKTablenorm"/>
              <w:ind w:left="57" w:right="57"/>
            </w:pPr>
            <w:r w:rsidRPr="00AB7803">
              <w:t xml:space="preserve">Наименования поля заполняются по коду из справочника </w:t>
            </w:r>
            <w:r w:rsidRPr="0043237E">
              <w:t>«Соответствия типов и статусов».</w:t>
            </w:r>
          </w:p>
        </w:tc>
      </w:tr>
      <w:tr w:rsidR="0043237E" w:rsidRPr="00AB7803" w:rsidTr="00B36EDB">
        <w:tc>
          <w:tcPr>
            <w:tcW w:w="5000" w:type="pct"/>
            <w:gridSpan w:val="2"/>
            <w:shd w:val="clear" w:color="auto" w:fill="auto"/>
          </w:tcPr>
          <w:p w:rsidR="0043237E" w:rsidRPr="0043237E" w:rsidRDefault="0043237E" w:rsidP="00B36EDB">
            <w:pPr>
              <w:pStyle w:val="ASFKTablenorm"/>
              <w:ind w:left="57" w:right="57"/>
            </w:pPr>
            <w:r w:rsidRPr="00AB7803">
              <w:t xml:space="preserve">Группа полей </w:t>
            </w:r>
            <w:r w:rsidRPr="0043237E">
              <w:t>«Руководитель (уполномоченное лицо)»</w:t>
            </w:r>
          </w:p>
        </w:tc>
      </w:tr>
      <w:tr w:rsidR="0043237E" w:rsidRPr="00AB7803" w:rsidTr="00B36EDB">
        <w:tc>
          <w:tcPr>
            <w:tcW w:w="1260" w:type="pct"/>
            <w:shd w:val="clear" w:color="auto" w:fill="auto"/>
          </w:tcPr>
          <w:p w:rsidR="0043237E" w:rsidRPr="0043237E" w:rsidRDefault="0043237E" w:rsidP="00B36EDB">
            <w:pPr>
              <w:pStyle w:val="ASFKTablenorm"/>
              <w:ind w:left="57" w:right="57"/>
            </w:pPr>
            <w:r w:rsidRPr="00AB7803">
              <w:t>ФИО руководителя (уполномоченное л</w:t>
            </w:r>
            <w:r w:rsidRPr="0043237E">
              <w:t>ицо)</w:t>
            </w:r>
          </w:p>
        </w:tc>
        <w:tc>
          <w:tcPr>
            <w:tcW w:w="3740" w:type="pct"/>
            <w:shd w:val="clear" w:color="auto" w:fill="auto"/>
          </w:tcPr>
          <w:p w:rsidR="0043237E" w:rsidRPr="0043237E" w:rsidRDefault="0043237E" w:rsidP="00B36EDB">
            <w:pPr>
              <w:pStyle w:val="ASFKTablenorm"/>
              <w:ind w:left="57" w:right="57"/>
            </w:pPr>
            <w:r w:rsidRPr="00936BCA">
              <w:t>Может быть заполнено выбором из справочника «Список сотрудников». Может быть заполнено вручную</w:t>
            </w:r>
            <w:r w:rsidRPr="0043237E">
              <w:t>.</w:t>
            </w:r>
          </w:p>
          <w:p w:rsidR="0043237E" w:rsidRPr="00AB7803" w:rsidRDefault="0043237E" w:rsidP="00B36EDB">
            <w:pPr>
              <w:pStyle w:val="ASFKTablenorm"/>
              <w:ind w:left="57" w:right="57"/>
            </w:pPr>
            <w:r w:rsidRPr="00AB7803">
              <w:t>Для ОФК: заполняется вручную.</w:t>
            </w:r>
          </w:p>
        </w:tc>
      </w:tr>
      <w:tr w:rsidR="0043237E" w:rsidRPr="00AB7803" w:rsidTr="00B36EDB">
        <w:tc>
          <w:tcPr>
            <w:tcW w:w="1260" w:type="pct"/>
            <w:shd w:val="clear" w:color="auto" w:fill="auto"/>
          </w:tcPr>
          <w:p w:rsidR="0043237E" w:rsidRPr="00AB7803" w:rsidRDefault="0043237E" w:rsidP="00B36EDB">
            <w:pPr>
              <w:pStyle w:val="ASFKTablenorm"/>
              <w:ind w:left="57" w:right="57"/>
            </w:pPr>
            <w:r w:rsidRPr="00AB7803">
              <w:t xml:space="preserve">Должность </w:t>
            </w:r>
          </w:p>
        </w:tc>
        <w:tc>
          <w:tcPr>
            <w:tcW w:w="3740" w:type="pct"/>
            <w:shd w:val="clear" w:color="auto" w:fill="auto"/>
          </w:tcPr>
          <w:p w:rsidR="0043237E" w:rsidRPr="0043237E" w:rsidRDefault="0043237E" w:rsidP="00B36EDB">
            <w:pPr>
              <w:pStyle w:val="ASFKTablenorm"/>
              <w:ind w:left="57" w:right="57"/>
            </w:pPr>
            <w:r w:rsidRPr="00936BCA">
              <w:t>Заполняется автоматически на основании значения поля «ФИО» из спр</w:t>
            </w:r>
            <w:r w:rsidRPr="0043237E">
              <w:t>авочника «Список сотрудников». Может быть заполнено вручную.</w:t>
            </w:r>
          </w:p>
          <w:p w:rsidR="0043237E" w:rsidRPr="00AB7803" w:rsidRDefault="0043237E" w:rsidP="00B36EDB">
            <w:pPr>
              <w:pStyle w:val="ASFKTablenorm"/>
              <w:ind w:left="57" w:right="57"/>
            </w:pPr>
            <w:r w:rsidRPr="00AB7803">
              <w:t>Для ОФК: заполняется вручную.</w:t>
            </w:r>
          </w:p>
        </w:tc>
      </w:tr>
    </w:tbl>
    <w:p w:rsidR="00F16E82" w:rsidRPr="00F16E82" w:rsidRDefault="00F16E82" w:rsidP="00F16E82">
      <w:pPr>
        <w:pStyle w:val="32"/>
      </w:pPr>
      <w:bookmarkStart w:id="2993" w:name="_Ref58935798"/>
      <w:bookmarkStart w:id="2994" w:name="_Toc58935245"/>
      <w:bookmarkStart w:id="2995" w:name="_Ref58932903"/>
      <w:bookmarkStart w:id="2996" w:name="_Toc58938214"/>
      <w:bookmarkStart w:id="2997" w:name="_Toc359765069"/>
      <w:bookmarkStart w:id="2998" w:name="_Toc188826362"/>
      <w:bookmarkEnd w:id="2954"/>
      <w:bookmarkEnd w:id="2955"/>
      <w:bookmarkEnd w:id="2956"/>
      <w:r w:rsidRPr="00F16E82">
        <w:t>Запрос на предоставление выписки из казначейского счета</w:t>
      </w:r>
      <w:bookmarkEnd w:id="2993"/>
      <w:bookmarkEnd w:id="2994"/>
      <w:bookmarkEnd w:id="2995"/>
      <w:bookmarkEnd w:id="2996"/>
      <w:bookmarkEnd w:id="2998"/>
    </w:p>
    <w:p w:rsidR="00F16E82" w:rsidRDefault="00F16E82" w:rsidP="00F16E82">
      <w:pPr>
        <w:pStyle w:val="ASFKNormal"/>
      </w:pPr>
      <w:r>
        <w:t>ЭД «Запрос на предоставление выписки из казначейского счета» используется для автоматического повторного получения клиентами своих отчетов без участия сотрудников ОрФК, а так же автоматического формирования отчетов по запросу клиента на любую дату.</w:t>
      </w:r>
    </w:p>
    <w:p w:rsidR="00F16E82" w:rsidRDefault="00F16E82" w:rsidP="00F16E82">
      <w:pPr>
        <w:pStyle w:val="ASFKNormal"/>
      </w:pPr>
      <w:r>
        <w:t>Выгрузке подлежат отчеты, ранее сформированные в системе, находящиеся в статусе «Зарегистрирован», с подписью сотрудника ТОФК, зарегистрировавшего отчет ранее.</w:t>
      </w:r>
    </w:p>
    <w:p w:rsidR="00F16E82" w:rsidRDefault="00F16E82" w:rsidP="00F16E82">
      <w:pPr>
        <w:pStyle w:val="ASFKNormal"/>
      </w:pPr>
      <w:r>
        <w:t>В случае отсутствия в УС отчета за запрошенную дату, автоматически формируется промежуточный отчет. При этом в случае если операционный день, за который сформирован отчет:</w:t>
      </w:r>
    </w:p>
    <w:p w:rsidR="00F16E82" w:rsidRDefault="00F16E82" w:rsidP="000348F0">
      <w:pPr>
        <w:pStyle w:val="ASFKListmark1"/>
        <w:numPr>
          <w:ilvl w:val="0"/>
          <w:numId w:val="160"/>
        </w:numPr>
        <w:snapToGrid w:val="0"/>
      </w:pPr>
      <w:r>
        <w:t>закрыт, то сформированный отчет направить на регистрацию ответственному исполнителю;</w:t>
      </w:r>
    </w:p>
    <w:p w:rsidR="00F16E82" w:rsidRDefault="00F16E82" w:rsidP="000348F0">
      <w:pPr>
        <w:pStyle w:val="ASFKListmark1"/>
        <w:numPr>
          <w:ilvl w:val="0"/>
          <w:numId w:val="160"/>
        </w:numPr>
        <w:snapToGrid w:val="0"/>
      </w:pPr>
      <w:r>
        <w:t>не закрыт, то документ «Запрос на предоставление отчета клиента» ожидает закрытия операционного дня, и формирование отчета проводится после закрытия операционного дня.</w:t>
      </w:r>
    </w:p>
    <w:p w:rsidR="00F16E82" w:rsidRDefault="00F16E82" w:rsidP="00F16E82">
      <w:pPr>
        <w:pStyle w:val="ASFKNormal"/>
      </w:pPr>
      <w:r>
        <w:t>ЭД «Запрос на предоставление выписки из казначейского счета» представляется на каждый отчет отдельно.</w:t>
      </w:r>
    </w:p>
    <w:p w:rsidR="00F16E82" w:rsidRDefault="00F16E82" w:rsidP="00F16E82">
      <w:pPr>
        <w:pStyle w:val="ASFKNormal"/>
      </w:pPr>
      <w:r>
        <w:t xml:space="preserve">Для работы с документами «Запрос на предоставление выписки из казначейского счета» следует перейти в пункт меню «Документы – Оперативная отчетность – Отчеты – Запрос на </w:t>
      </w:r>
      <w:r>
        <w:lastRenderedPageBreak/>
        <w:t>предоставление выписки из казначейского счета». Откроется ЭФ списка документов, представленная на рисунке </w:t>
      </w:r>
      <w:r>
        <w:fldChar w:fldCharType="begin"/>
      </w:r>
      <w:r>
        <w:instrText xml:space="preserve"> REF _Ref58936812 \h </w:instrText>
      </w:r>
      <w:r>
        <w:fldChar w:fldCharType="separate"/>
      </w:r>
      <w:r w:rsidR="00A813C9">
        <w:rPr>
          <w:noProof/>
        </w:rPr>
        <w:t>505</w:t>
      </w:r>
      <w:r>
        <w:fldChar w:fldCharType="end"/>
      </w:r>
      <w:r>
        <w:t>.</w:t>
      </w:r>
    </w:p>
    <w:p w:rsidR="00F16E82" w:rsidRDefault="00CF4371" w:rsidP="00F16E82">
      <w:pPr>
        <w:pStyle w:val="ASFKFigure"/>
      </w:pPr>
      <w:r>
        <w:rPr>
          <w:noProof/>
        </w:rPr>
        <w:drawing>
          <wp:inline distT="0" distB="0" distL="0" distR="0" wp14:anchorId="696DF117" wp14:editId="0E15CE0B">
            <wp:extent cx="6031345" cy="2743200"/>
            <wp:effectExtent l="0" t="0" r="7620" b="0"/>
            <wp:docPr id="623" name="Рисунок 623" descr="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ФО"/>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6031920" cy="2743462"/>
                    </a:xfrm>
                    <a:prstGeom prst="rect">
                      <a:avLst/>
                    </a:prstGeom>
                    <a:noFill/>
                    <a:ln>
                      <a:noFill/>
                    </a:ln>
                  </pic:spPr>
                </pic:pic>
              </a:graphicData>
            </a:graphic>
          </wp:inline>
        </w:drawing>
      </w:r>
    </w:p>
    <w:p w:rsidR="00F16E82" w:rsidRDefault="00F16E82"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2999" w:name="_Ref58936812"/>
      <w:bookmarkStart w:id="3000" w:name="_Toc58935712"/>
      <w:bookmarkStart w:id="3001" w:name="_Toc58939154"/>
      <w:bookmarkStart w:id="3002" w:name="_Toc188827216"/>
      <w:r w:rsidR="00A813C9">
        <w:rPr>
          <w:noProof/>
        </w:rPr>
        <w:t>505</w:t>
      </w:r>
      <w:bookmarkEnd w:id="2999"/>
      <w:r>
        <w:fldChar w:fldCharType="end"/>
      </w:r>
      <w:r>
        <w:t>. ЭФ списка документов «Запрос на предоставление выписки из казначейского счета»</w:t>
      </w:r>
      <w:bookmarkEnd w:id="3000"/>
      <w:bookmarkEnd w:id="3001"/>
      <w:bookmarkEnd w:id="3002"/>
    </w:p>
    <w:p w:rsidR="00F16E82" w:rsidRDefault="00F16E82" w:rsidP="00F16E82">
      <w:pPr>
        <w:pStyle w:val="41"/>
      </w:pPr>
      <w:r>
        <w:t>Доступные операции</w:t>
      </w:r>
    </w:p>
    <w:p w:rsidR="00F16E82" w:rsidRDefault="00F16E82" w:rsidP="00F16E82">
      <w:pPr>
        <w:pStyle w:val="ASFKNormal"/>
      </w:pPr>
      <w:r>
        <w:t>На АРМ ОФК доступны следующие операции над документом:</w:t>
      </w:r>
    </w:p>
    <w:p w:rsidR="00F16E82" w:rsidRDefault="00F16E82" w:rsidP="000348F0">
      <w:pPr>
        <w:pStyle w:val="ASFKListmark1"/>
        <w:numPr>
          <w:ilvl w:val="0"/>
          <w:numId w:val="160"/>
        </w:numPr>
        <w:snapToGrid w:val="0"/>
      </w:pPr>
      <w:r>
        <w:t>Для исходящего документа:</w:t>
      </w:r>
    </w:p>
    <w:p w:rsidR="00F16E82" w:rsidRDefault="00F16E82" w:rsidP="000348F0">
      <w:pPr>
        <w:pStyle w:val="ASFKListmark2"/>
        <w:numPr>
          <w:ilvl w:val="0"/>
          <w:numId w:val="161"/>
        </w:numPr>
        <w:snapToGrid w:val="0"/>
      </w:pPr>
      <w:r>
        <w:t>ручной ввод;</w:t>
      </w:r>
    </w:p>
    <w:p w:rsidR="00F16E82" w:rsidRDefault="00F16E82" w:rsidP="000348F0">
      <w:pPr>
        <w:pStyle w:val="ASFKListmark2"/>
        <w:numPr>
          <w:ilvl w:val="0"/>
          <w:numId w:val="161"/>
        </w:numPr>
        <w:snapToGrid w:val="0"/>
      </w:pPr>
      <w:r>
        <w:t>просмотр и редактирование;</w:t>
      </w:r>
    </w:p>
    <w:p w:rsidR="00F16E82" w:rsidRDefault="00F16E82" w:rsidP="000348F0">
      <w:pPr>
        <w:pStyle w:val="ASFKListmark2"/>
        <w:numPr>
          <w:ilvl w:val="0"/>
          <w:numId w:val="161"/>
        </w:numPr>
        <w:snapToGrid w:val="0"/>
      </w:pPr>
      <w:r>
        <w:t>копирование и удаление;</w:t>
      </w:r>
    </w:p>
    <w:p w:rsidR="00F16E82" w:rsidRDefault="00F16E82" w:rsidP="000348F0">
      <w:pPr>
        <w:pStyle w:val="ASFKListmark2"/>
        <w:numPr>
          <w:ilvl w:val="0"/>
          <w:numId w:val="161"/>
        </w:numPr>
        <w:snapToGrid w:val="0"/>
      </w:pPr>
      <w:r>
        <w:t>печать;</w:t>
      </w:r>
    </w:p>
    <w:p w:rsidR="00F16E82" w:rsidRDefault="00F16E82" w:rsidP="000348F0">
      <w:pPr>
        <w:pStyle w:val="ASFKListmark2"/>
        <w:numPr>
          <w:ilvl w:val="0"/>
          <w:numId w:val="161"/>
        </w:numPr>
        <w:snapToGrid w:val="0"/>
      </w:pPr>
      <w:r>
        <w:t>подписание, проверка и удаление ЭП;</w:t>
      </w:r>
    </w:p>
    <w:p w:rsidR="00F16E82" w:rsidRDefault="00F16E82" w:rsidP="00820D5E">
      <w:pPr>
        <w:pStyle w:val="ASFKListmark2"/>
      </w:pPr>
      <w:r>
        <w:t xml:space="preserve">экспорт в </w:t>
      </w:r>
      <w:r w:rsidR="00820D5E" w:rsidRPr="00820D5E">
        <w:t>ППО OEBS АСФК</w:t>
      </w:r>
      <w:r>
        <w:t>;</w:t>
      </w:r>
    </w:p>
    <w:p w:rsidR="00F16E82" w:rsidRDefault="00F16E82" w:rsidP="000348F0">
      <w:pPr>
        <w:pStyle w:val="ASFKListmark2"/>
        <w:numPr>
          <w:ilvl w:val="0"/>
          <w:numId w:val="161"/>
        </w:numPr>
        <w:snapToGrid w:val="0"/>
      </w:pPr>
      <w:r>
        <w:t>отправка.</w:t>
      </w:r>
    </w:p>
    <w:p w:rsidR="00F16E82" w:rsidRDefault="00F16E82" w:rsidP="000348F0">
      <w:pPr>
        <w:pStyle w:val="ASFKListmark1"/>
        <w:numPr>
          <w:ilvl w:val="0"/>
          <w:numId w:val="160"/>
        </w:numPr>
        <w:snapToGrid w:val="0"/>
      </w:pPr>
      <w:r>
        <w:t>Для транзитного документа:</w:t>
      </w:r>
    </w:p>
    <w:p w:rsidR="00F16E82" w:rsidRDefault="00F16E82" w:rsidP="000348F0">
      <w:pPr>
        <w:pStyle w:val="ASFKListmark2"/>
        <w:numPr>
          <w:ilvl w:val="0"/>
          <w:numId w:val="161"/>
        </w:numPr>
        <w:snapToGrid w:val="0"/>
      </w:pPr>
      <w:r>
        <w:t>просмотр;</w:t>
      </w:r>
    </w:p>
    <w:p w:rsidR="00F16E82" w:rsidRDefault="00F16E82" w:rsidP="000348F0">
      <w:pPr>
        <w:pStyle w:val="ASFKListmark2"/>
        <w:numPr>
          <w:ilvl w:val="0"/>
          <w:numId w:val="161"/>
        </w:numPr>
        <w:snapToGrid w:val="0"/>
      </w:pPr>
      <w:r>
        <w:t>печать;</w:t>
      </w:r>
    </w:p>
    <w:p w:rsidR="00F16E82" w:rsidRDefault="00F16E82" w:rsidP="000348F0">
      <w:pPr>
        <w:pStyle w:val="ASFKListmark2"/>
        <w:numPr>
          <w:ilvl w:val="0"/>
          <w:numId w:val="161"/>
        </w:numPr>
        <w:snapToGrid w:val="0"/>
      </w:pPr>
      <w:r>
        <w:t>подписание и проверка ЭП;</w:t>
      </w:r>
    </w:p>
    <w:p w:rsidR="00F16E82" w:rsidRDefault="00F16E82" w:rsidP="000348F0">
      <w:pPr>
        <w:pStyle w:val="ASFKListmark2"/>
        <w:numPr>
          <w:ilvl w:val="0"/>
          <w:numId w:val="161"/>
        </w:numPr>
        <w:snapToGrid w:val="0"/>
      </w:pPr>
      <w:r>
        <w:t>документарный контроль;</w:t>
      </w:r>
    </w:p>
    <w:p w:rsidR="00F16E82" w:rsidRDefault="00F16E82" w:rsidP="00820D5E">
      <w:pPr>
        <w:pStyle w:val="ASFKListmark2"/>
      </w:pPr>
      <w:r>
        <w:t xml:space="preserve">экспорт в </w:t>
      </w:r>
      <w:r w:rsidR="00820D5E" w:rsidRPr="00820D5E">
        <w:t>ППО OEBS АСФК</w:t>
      </w:r>
      <w:r>
        <w:t>;</w:t>
      </w:r>
    </w:p>
    <w:p w:rsidR="00F16E82" w:rsidRDefault="00F16E82" w:rsidP="000348F0">
      <w:pPr>
        <w:pStyle w:val="ASFKListmark2"/>
        <w:numPr>
          <w:ilvl w:val="0"/>
          <w:numId w:val="161"/>
        </w:numPr>
        <w:snapToGrid w:val="0"/>
      </w:pPr>
      <w:r>
        <w:t>отправка.</w:t>
      </w:r>
    </w:p>
    <w:p w:rsidR="00F16E82" w:rsidRDefault="00F16E82" w:rsidP="00F16E82">
      <w:pPr>
        <w:pStyle w:val="41"/>
      </w:pPr>
      <w:r>
        <w:t>Экранная форма документа</w:t>
      </w:r>
    </w:p>
    <w:p w:rsidR="00F16E82" w:rsidRDefault="00F16E82" w:rsidP="00F16E82">
      <w:pPr>
        <w:pStyle w:val="ASFKNormal"/>
      </w:pPr>
      <w:r>
        <w:t>ЭФ документа «Запрос на предоставление выписки из казначейского счета» представлена на рисунках </w:t>
      </w:r>
      <w:r>
        <w:fldChar w:fldCharType="begin"/>
      </w:r>
      <w:r>
        <w:instrText xml:space="preserve"> REF _Ref58938043 \h </w:instrText>
      </w:r>
      <w:r>
        <w:fldChar w:fldCharType="separate"/>
      </w:r>
      <w:r w:rsidR="00A813C9">
        <w:rPr>
          <w:noProof/>
        </w:rPr>
        <w:t>506</w:t>
      </w:r>
      <w:r>
        <w:fldChar w:fldCharType="end"/>
      </w:r>
      <w:r>
        <w:t xml:space="preserve"> и </w:t>
      </w:r>
      <w:r>
        <w:fldChar w:fldCharType="begin"/>
      </w:r>
      <w:r>
        <w:instrText xml:space="preserve"> REF _Ref58938045 \h </w:instrText>
      </w:r>
      <w:r>
        <w:fldChar w:fldCharType="separate"/>
      </w:r>
      <w:r w:rsidR="00A813C9">
        <w:rPr>
          <w:noProof/>
        </w:rPr>
        <w:t>507</w:t>
      </w:r>
      <w:r>
        <w:fldChar w:fldCharType="end"/>
      </w:r>
      <w:r>
        <w:t>. Форма содержит следующие закладки:</w:t>
      </w:r>
    </w:p>
    <w:p w:rsidR="00F16E82" w:rsidRDefault="00F16E82" w:rsidP="000348F0">
      <w:pPr>
        <w:pStyle w:val="ASFKListmark1"/>
        <w:numPr>
          <w:ilvl w:val="0"/>
          <w:numId w:val="160"/>
        </w:numPr>
        <w:snapToGrid w:val="0"/>
      </w:pPr>
      <w:r>
        <w:t>«Основные атрибуты»;</w:t>
      </w:r>
    </w:p>
    <w:p w:rsidR="00F16E82" w:rsidRDefault="00F16E82" w:rsidP="000348F0">
      <w:pPr>
        <w:pStyle w:val="ASFKListmark1"/>
        <w:numPr>
          <w:ilvl w:val="0"/>
          <w:numId w:val="160"/>
        </w:numPr>
        <w:snapToGrid w:val="0"/>
      </w:pPr>
      <w:r>
        <w:t>«Подписи/Дополнительные атрибуты»;</w:t>
      </w:r>
    </w:p>
    <w:p w:rsidR="00F16E82" w:rsidRDefault="00F16E82" w:rsidP="000348F0">
      <w:pPr>
        <w:pStyle w:val="ASFKListmark1"/>
        <w:numPr>
          <w:ilvl w:val="0"/>
          <w:numId w:val="160"/>
        </w:numPr>
        <w:snapToGrid w:val="0"/>
      </w:pPr>
      <w:r>
        <w:t>«Системные атрибуты»;</w:t>
      </w:r>
    </w:p>
    <w:p w:rsidR="00F16E82" w:rsidRDefault="00F16E82" w:rsidP="000348F0">
      <w:pPr>
        <w:pStyle w:val="ASFKListmark1"/>
        <w:numPr>
          <w:ilvl w:val="0"/>
          <w:numId w:val="160"/>
        </w:numPr>
        <w:snapToGrid w:val="0"/>
      </w:pPr>
      <w:r>
        <w:t>«Протоколы».</w:t>
      </w:r>
    </w:p>
    <w:p w:rsidR="00F16E82" w:rsidRDefault="00CF4371" w:rsidP="00F16E82">
      <w:pPr>
        <w:pStyle w:val="ASFKFigure"/>
      </w:pPr>
      <w:r>
        <w:rPr>
          <w:noProof/>
        </w:rPr>
        <w:lastRenderedPageBreak/>
        <w:drawing>
          <wp:inline distT="0" distB="0" distL="0" distR="0" wp14:anchorId="204739A5" wp14:editId="677B269C">
            <wp:extent cx="5667375" cy="4486275"/>
            <wp:effectExtent l="0" t="0" r="9525" b="9525"/>
            <wp:docPr id="624" name="Рисунок 6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0"/>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667375" cy="4486275"/>
                    </a:xfrm>
                    <a:prstGeom prst="rect">
                      <a:avLst/>
                    </a:prstGeom>
                    <a:noFill/>
                    <a:ln>
                      <a:noFill/>
                    </a:ln>
                  </pic:spPr>
                </pic:pic>
              </a:graphicData>
            </a:graphic>
          </wp:inline>
        </w:drawing>
      </w:r>
    </w:p>
    <w:p w:rsidR="00F16E82" w:rsidRDefault="00F16E82"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3003" w:name="_Ref58938043"/>
      <w:bookmarkStart w:id="3004" w:name="_Toc58935713"/>
      <w:bookmarkStart w:id="3005" w:name="_Toc58939155"/>
      <w:bookmarkStart w:id="3006" w:name="_Toc188827217"/>
      <w:r w:rsidR="00A813C9">
        <w:rPr>
          <w:noProof/>
        </w:rPr>
        <w:t>506</w:t>
      </w:r>
      <w:bookmarkEnd w:id="3003"/>
      <w:r>
        <w:fldChar w:fldCharType="end"/>
      </w:r>
      <w:r>
        <w:t>. ЭФ документа «Запрос на предоставление выписки из казначейского счета», закладки «Основные атрибуты»</w:t>
      </w:r>
      <w:bookmarkEnd w:id="3004"/>
      <w:bookmarkEnd w:id="3005"/>
      <w:bookmarkEnd w:id="3006"/>
    </w:p>
    <w:p w:rsidR="00F16E82" w:rsidRDefault="00F16E82" w:rsidP="00F16E82">
      <w:pPr>
        <w:pStyle w:val="ASFKNormal"/>
      </w:pPr>
      <w:r>
        <w:t>Перечень полей документа «Запрос на предоставление выписки из казначейского счета», закладки «Основные атрибуты» приведен в таблице </w:t>
      </w:r>
      <w:r>
        <w:fldChar w:fldCharType="begin"/>
      </w:r>
      <w:r>
        <w:instrText xml:space="preserve"> REF _Ref58938046 \h </w:instrText>
      </w:r>
      <w:r>
        <w:fldChar w:fldCharType="separate"/>
      </w:r>
      <w:r w:rsidR="00A813C9">
        <w:rPr>
          <w:noProof/>
        </w:rPr>
        <w:t>281</w:t>
      </w:r>
      <w:r>
        <w:fldChar w:fldCharType="end"/>
      </w:r>
      <w:r>
        <w:t>.</w:t>
      </w:r>
    </w:p>
    <w:p w:rsidR="00F16E82" w:rsidRDefault="00F16E82"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3007" w:name="_Ref58938046"/>
      <w:bookmarkStart w:id="3008" w:name="_Toc58935409"/>
      <w:bookmarkStart w:id="3009" w:name="_Toc58938573"/>
      <w:bookmarkStart w:id="3010" w:name="_Toc188826671"/>
      <w:r w:rsidR="00A813C9">
        <w:rPr>
          <w:noProof/>
        </w:rPr>
        <w:t>281</w:t>
      </w:r>
      <w:bookmarkEnd w:id="3007"/>
      <w:r>
        <w:fldChar w:fldCharType="end"/>
      </w:r>
      <w:r>
        <w:t>. Описание полей документа «Запрос на предоставление выписки из казначейского счета», закладки «Основные атрибуты»</w:t>
      </w:r>
      <w:bookmarkEnd w:id="3008"/>
      <w:bookmarkEnd w:id="3009"/>
      <w:bookmarkEnd w:id="30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F16E82" w:rsidTr="00B36EDB">
        <w:trPr>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16E82" w:rsidRDefault="00F16E82">
            <w:pPr>
              <w:pStyle w:val="ASFKTableHead"/>
            </w:pPr>
            <w:r>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16E82" w:rsidRDefault="00F16E82">
            <w:pPr>
              <w:pStyle w:val="ASFKTableHead"/>
            </w:pPr>
            <w:r>
              <w:t>Описание поля</w:t>
            </w:r>
          </w:p>
        </w:tc>
      </w:tr>
      <w:tr w:rsidR="00F16E82" w:rsidTr="00B36EDB">
        <w:tc>
          <w:tcPr>
            <w:tcW w:w="1198" w:type="pct"/>
            <w:shd w:val="clear" w:color="auto" w:fill="auto"/>
            <w:hideMark/>
          </w:tcPr>
          <w:p w:rsidR="00F16E82" w:rsidRDefault="00F16E82" w:rsidP="00B36EDB">
            <w:pPr>
              <w:pStyle w:val="ASFKTablenorm"/>
              <w:ind w:left="57" w:right="57"/>
            </w:pPr>
            <w:r>
              <w:t>Номер</w:t>
            </w:r>
          </w:p>
        </w:tc>
        <w:tc>
          <w:tcPr>
            <w:tcW w:w="3802" w:type="pct"/>
            <w:shd w:val="clear" w:color="auto" w:fill="auto"/>
            <w:hideMark/>
          </w:tcPr>
          <w:p w:rsidR="00F16E82" w:rsidRDefault="00F16E82" w:rsidP="00B36EDB">
            <w:pPr>
              <w:pStyle w:val="ASFKTablenorm"/>
              <w:ind w:left="57" w:right="57"/>
            </w:pPr>
            <w:r>
              <w:t>По умолчанию значение рассчитывается автоматически на основании настроек для текущего типа документа в справочнике «Параметры автонумерации документов».</w:t>
            </w:r>
          </w:p>
          <w:p w:rsidR="00F16E82" w:rsidRDefault="00F16E82" w:rsidP="00B36EDB">
            <w:pPr>
              <w:pStyle w:val="ASFKTablenorm"/>
              <w:ind w:left="57" w:right="57"/>
            </w:pPr>
            <w:r>
              <w:t>Может быть заполнено вручную.</w:t>
            </w:r>
          </w:p>
          <w:p w:rsidR="00F16E82" w:rsidRDefault="00F16E82" w:rsidP="00B36EDB">
            <w:pPr>
              <w:pStyle w:val="ASFKTablenorm"/>
              <w:ind w:left="57" w:right="57"/>
            </w:pPr>
            <w:r>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F16E82" w:rsidTr="00B36EDB">
        <w:tc>
          <w:tcPr>
            <w:tcW w:w="1198" w:type="pct"/>
            <w:shd w:val="clear" w:color="auto" w:fill="auto"/>
            <w:hideMark/>
          </w:tcPr>
          <w:p w:rsidR="00F16E82" w:rsidRDefault="00F16E82" w:rsidP="00B36EDB">
            <w:pPr>
              <w:pStyle w:val="ASFKTablenorm"/>
              <w:ind w:left="57" w:right="57"/>
            </w:pPr>
            <w:r>
              <w:t>Дата документа</w:t>
            </w:r>
          </w:p>
        </w:tc>
        <w:tc>
          <w:tcPr>
            <w:tcW w:w="3802" w:type="pct"/>
            <w:shd w:val="clear" w:color="auto" w:fill="auto"/>
            <w:hideMark/>
          </w:tcPr>
          <w:p w:rsidR="00F16E82" w:rsidRDefault="00F16E82" w:rsidP="00B36EDB">
            <w:pPr>
              <w:pStyle w:val="ASFKTablenorm"/>
              <w:ind w:left="57" w:right="57"/>
            </w:pPr>
            <w:r>
              <w:t>Заполняется автоматически значением текущей системной даты.</w:t>
            </w:r>
          </w:p>
          <w:p w:rsidR="00F16E82" w:rsidRDefault="00F16E82" w:rsidP="00B36EDB">
            <w:pPr>
              <w:pStyle w:val="ASFKTablenorm"/>
              <w:ind w:left="57" w:right="57"/>
            </w:pPr>
            <w:r>
              <w:t>Может быть заполнено вручную; доступен выбор значения из календаря.</w:t>
            </w:r>
          </w:p>
        </w:tc>
      </w:tr>
      <w:tr w:rsidR="00F16E82" w:rsidTr="00B36EDB">
        <w:tc>
          <w:tcPr>
            <w:tcW w:w="1198" w:type="pct"/>
            <w:shd w:val="clear" w:color="auto" w:fill="auto"/>
            <w:hideMark/>
          </w:tcPr>
          <w:p w:rsidR="00F16E82" w:rsidRDefault="00F16E82" w:rsidP="00B36EDB">
            <w:pPr>
              <w:pStyle w:val="ASFKTablenorm"/>
              <w:ind w:left="57" w:right="57"/>
            </w:pPr>
            <w:r>
              <w:t xml:space="preserve">Статус </w:t>
            </w:r>
          </w:p>
        </w:tc>
        <w:tc>
          <w:tcPr>
            <w:tcW w:w="3802" w:type="pct"/>
            <w:shd w:val="clear" w:color="auto" w:fill="auto"/>
            <w:hideMark/>
          </w:tcPr>
          <w:p w:rsidR="00F16E82" w:rsidRDefault="00F16E82" w:rsidP="00B36EDB">
            <w:pPr>
              <w:pStyle w:val="ASFKTablenorm"/>
              <w:ind w:left="57" w:right="57"/>
            </w:pPr>
            <w:r>
              <w:t xml:space="preserve">Заполняется автоматически при обработке документа в </w:t>
            </w:r>
            <w:r w:rsidR="003F3DEF">
              <w:t>ППО OEBS АСФК</w:t>
            </w:r>
            <w:r>
              <w:t xml:space="preserve"> (доводится Квитком).</w:t>
            </w:r>
          </w:p>
          <w:p w:rsidR="00F16E82" w:rsidRDefault="00F16E82" w:rsidP="00B36EDB">
            <w:pPr>
              <w:pStyle w:val="ASFKTablenorm"/>
              <w:ind w:left="57" w:right="57"/>
            </w:pPr>
            <w:r>
              <w:t>По умолчанию значение «000».</w:t>
            </w:r>
          </w:p>
        </w:tc>
      </w:tr>
      <w:tr w:rsidR="00F16E82" w:rsidTr="00B36EDB">
        <w:tc>
          <w:tcPr>
            <w:tcW w:w="5000" w:type="pct"/>
            <w:gridSpan w:val="2"/>
            <w:shd w:val="clear" w:color="auto" w:fill="auto"/>
            <w:hideMark/>
          </w:tcPr>
          <w:p w:rsidR="00F16E82" w:rsidRDefault="00F16E82" w:rsidP="00B36EDB">
            <w:pPr>
              <w:pStyle w:val="ASFKTablenorm"/>
              <w:ind w:left="57" w:right="57"/>
            </w:pPr>
            <w:r>
              <w:t>Группа полей «Наименования»</w:t>
            </w:r>
          </w:p>
        </w:tc>
      </w:tr>
      <w:tr w:rsidR="00F16E82" w:rsidTr="00B36EDB">
        <w:tc>
          <w:tcPr>
            <w:tcW w:w="1198" w:type="pct"/>
            <w:shd w:val="clear" w:color="auto" w:fill="auto"/>
            <w:hideMark/>
          </w:tcPr>
          <w:p w:rsidR="00F16E82" w:rsidRDefault="00F16E82" w:rsidP="00B36EDB">
            <w:pPr>
              <w:pStyle w:val="ASFKTablenorm"/>
              <w:ind w:left="57" w:right="57"/>
            </w:pPr>
            <w:r>
              <w:lastRenderedPageBreak/>
              <w:t>Клиент</w:t>
            </w:r>
          </w:p>
        </w:tc>
        <w:tc>
          <w:tcPr>
            <w:tcW w:w="3802" w:type="pct"/>
            <w:shd w:val="clear" w:color="auto" w:fill="auto"/>
            <w:hideMark/>
          </w:tcPr>
          <w:p w:rsidR="00F16E82" w:rsidRDefault="00F16E82" w:rsidP="00B36EDB">
            <w:pPr>
              <w:pStyle w:val="ASFKTablenorm"/>
              <w:ind w:left="57" w:right="57"/>
            </w:pPr>
            <w:r>
              <w:t>Заполняется в соответствии со справочником ПУБП. Автоматически подтягивается значение после выбора «Код клиента». Допускается заполнение вручную.</w:t>
            </w:r>
          </w:p>
        </w:tc>
      </w:tr>
      <w:tr w:rsidR="00F16E82" w:rsidTr="00B36EDB">
        <w:tc>
          <w:tcPr>
            <w:tcW w:w="1198" w:type="pct"/>
            <w:shd w:val="clear" w:color="auto" w:fill="auto"/>
            <w:hideMark/>
          </w:tcPr>
          <w:p w:rsidR="00F16E82" w:rsidRDefault="00F16E82" w:rsidP="00B36EDB">
            <w:pPr>
              <w:pStyle w:val="ASFKTablenorm"/>
              <w:ind w:left="57" w:right="57"/>
            </w:pPr>
            <w:r>
              <w:t>Бюджет</w:t>
            </w:r>
          </w:p>
        </w:tc>
        <w:tc>
          <w:tcPr>
            <w:tcW w:w="3802" w:type="pct"/>
            <w:shd w:val="clear" w:color="auto" w:fill="auto"/>
            <w:hideMark/>
          </w:tcPr>
          <w:p w:rsidR="00F16E82" w:rsidRDefault="00F16E82" w:rsidP="00B36EDB">
            <w:pPr>
              <w:pStyle w:val="ASFKTablenorm"/>
              <w:ind w:left="57" w:right="57"/>
            </w:pPr>
            <w:r>
              <w:t xml:space="preserve">Автоматически подтягивается значение из справочника «Справочник бюджетов». </w:t>
            </w:r>
          </w:p>
          <w:p w:rsidR="00F16E82" w:rsidRDefault="00F16E82" w:rsidP="00B36EDB">
            <w:pPr>
              <w:pStyle w:val="ASFKTablenorm"/>
              <w:ind w:left="57" w:right="57"/>
            </w:pPr>
            <w:r>
              <w:t>Допускается заполнение вручную или путем выбора из справочника «Справочник бюджетов».</w:t>
            </w:r>
          </w:p>
        </w:tc>
      </w:tr>
      <w:tr w:rsidR="00F16E82" w:rsidTr="00B36EDB">
        <w:tc>
          <w:tcPr>
            <w:tcW w:w="1198" w:type="pct"/>
            <w:shd w:val="clear" w:color="auto" w:fill="auto"/>
            <w:hideMark/>
          </w:tcPr>
          <w:p w:rsidR="00F16E82" w:rsidRDefault="00F16E82" w:rsidP="00B36EDB">
            <w:pPr>
              <w:pStyle w:val="ASFKTablenorm"/>
              <w:ind w:left="57" w:right="57"/>
            </w:pPr>
            <w:r>
              <w:t>Орган ФК</w:t>
            </w:r>
          </w:p>
        </w:tc>
        <w:tc>
          <w:tcPr>
            <w:tcW w:w="3802" w:type="pct"/>
            <w:shd w:val="clear" w:color="auto" w:fill="auto"/>
            <w:hideMark/>
          </w:tcPr>
          <w:p w:rsidR="00F16E82" w:rsidRDefault="00F16E82" w:rsidP="00B36EDB">
            <w:pPr>
              <w:pStyle w:val="ASFKTablenorm"/>
              <w:ind w:left="57" w:right="57"/>
            </w:pPr>
            <w:r>
              <w:t>Заполняется в соответствии с централизованным справочником органов ФК. Автоматически подтягивается значение после выбора ТОФК.</w:t>
            </w:r>
          </w:p>
        </w:tc>
      </w:tr>
      <w:tr w:rsidR="00F16E82" w:rsidTr="00B36EDB">
        <w:tc>
          <w:tcPr>
            <w:tcW w:w="5000" w:type="pct"/>
            <w:gridSpan w:val="2"/>
            <w:shd w:val="clear" w:color="auto" w:fill="auto"/>
            <w:hideMark/>
          </w:tcPr>
          <w:p w:rsidR="00F16E82" w:rsidRDefault="00F16E82" w:rsidP="00B36EDB">
            <w:pPr>
              <w:pStyle w:val="ASFKTablenorm"/>
              <w:ind w:left="57" w:right="57"/>
            </w:pPr>
            <w:r>
              <w:t>Группа полей «Коды»</w:t>
            </w:r>
          </w:p>
        </w:tc>
      </w:tr>
      <w:tr w:rsidR="00F16E82" w:rsidTr="00B36EDB">
        <w:tc>
          <w:tcPr>
            <w:tcW w:w="1198" w:type="pct"/>
            <w:shd w:val="clear" w:color="auto" w:fill="auto"/>
            <w:hideMark/>
          </w:tcPr>
          <w:p w:rsidR="00F16E82" w:rsidRDefault="00F16E82" w:rsidP="00B36EDB">
            <w:pPr>
              <w:pStyle w:val="ASFKTablenorm"/>
              <w:ind w:left="57" w:right="57"/>
            </w:pPr>
            <w:r>
              <w:t>Код клиента</w:t>
            </w:r>
          </w:p>
        </w:tc>
        <w:tc>
          <w:tcPr>
            <w:tcW w:w="3802" w:type="pct"/>
            <w:shd w:val="clear" w:color="auto" w:fill="auto"/>
            <w:hideMark/>
          </w:tcPr>
          <w:p w:rsidR="00F16E82" w:rsidRDefault="00F16E82" w:rsidP="00B36EDB">
            <w:pPr>
              <w:pStyle w:val="ASFKTablenorm"/>
              <w:ind w:left="57" w:right="57"/>
            </w:pPr>
            <w:r>
              <w:t>Заполняется вручную или путем выбора из справочника ПУБП.</w:t>
            </w:r>
          </w:p>
        </w:tc>
      </w:tr>
      <w:tr w:rsidR="00F16E82" w:rsidTr="00B36EDB">
        <w:tc>
          <w:tcPr>
            <w:tcW w:w="1198" w:type="pct"/>
            <w:shd w:val="clear" w:color="auto" w:fill="auto"/>
            <w:hideMark/>
          </w:tcPr>
          <w:p w:rsidR="00F16E82" w:rsidRDefault="00F16E82" w:rsidP="00B36EDB">
            <w:pPr>
              <w:pStyle w:val="ASFKTablenorm"/>
              <w:ind w:left="57" w:right="57"/>
            </w:pPr>
            <w:r>
              <w:t>Номер казначейского счета</w:t>
            </w:r>
          </w:p>
        </w:tc>
        <w:tc>
          <w:tcPr>
            <w:tcW w:w="3802" w:type="pct"/>
            <w:shd w:val="clear" w:color="auto" w:fill="auto"/>
            <w:hideMark/>
          </w:tcPr>
          <w:p w:rsidR="00F16E82" w:rsidRDefault="00F16E82" w:rsidP="00B36EDB">
            <w:pPr>
              <w:pStyle w:val="ASFKTablenorm"/>
              <w:ind w:left="57" w:right="57"/>
            </w:pPr>
            <w:r>
              <w:t>Заполняется вручную или путем выбора из справочника «Книга регистрации казначейских счетов». При выборе по справочнику «Книга регистрации казначейских счетов» автоматически осуществляется фильтрация по коду бюджета, указанному в документе.</w:t>
            </w:r>
          </w:p>
        </w:tc>
      </w:tr>
      <w:tr w:rsidR="00F16E82" w:rsidTr="00B36EDB">
        <w:tc>
          <w:tcPr>
            <w:tcW w:w="1198" w:type="pct"/>
            <w:shd w:val="clear" w:color="auto" w:fill="auto"/>
            <w:hideMark/>
          </w:tcPr>
          <w:p w:rsidR="00F16E82" w:rsidRDefault="00F16E82" w:rsidP="00B36EDB">
            <w:pPr>
              <w:pStyle w:val="ASFKTablenorm"/>
              <w:ind w:left="57" w:right="57"/>
            </w:pPr>
            <w:r>
              <w:t>ИНН</w:t>
            </w:r>
          </w:p>
        </w:tc>
        <w:tc>
          <w:tcPr>
            <w:tcW w:w="3802" w:type="pct"/>
            <w:shd w:val="clear" w:color="auto" w:fill="auto"/>
            <w:hideMark/>
          </w:tcPr>
          <w:p w:rsidR="00F16E82" w:rsidRDefault="00F16E82" w:rsidP="00B36EDB">
            <w:pPr>
              <w:pStyle w:val="ASFKTablenorm"/>
              <w:ind w:left="57" w:right="57"/>
            </w:pPr>
            <w:r>
              <w:t>Автоматически подтягивается значение после выбора Код клиента из справочника ПУБП.</w:t>
            </w:r>
          </w:p>
          <w:p w:rsidR="00F16E82" w:rsidRDefault="00F16E82" w:rsidP="00B36EDB">
            <w:pPr>
              <w:pStyle w:val="ASFKTablenorm"/>
              <w:ind w:left="57" w:right="57"/>
            </w:pPr>
            <w:r>
              <w:t>Допускается заполнение вручную.</w:t>
            </w:r>
          </w:p>
        </w:tc>
      </w:tr>
      <w:tr w:rsidR="00F16E82" w:rsidTr="00B36EDB">
        <w:tc>
          <w:tcPr>
            <w:tcW w:w="1198" w:type="pct"/>
            <w:shd w:val="clear" w:color="auto" w:fill="auto"/>
            <w:hideMark/>
          </w:tcPr>
          <w:p w:rsidR="00F16E82" w:rsidRDefault="00F16E82" w:rsidP="00B36EDB">
            <w:pPr>
              <w:pStyle w:val="ASFKTablenorm"/>
              <w:ind w:left="57" w:right="57"/>
            </w:pPr>
            <w:r>
              <w:t>КПП</w:t>
            </w:r>
          </w:p>
        </w:tc>
        <w:tc>
          <w:tcPr>
            <w:tcW w:w="3802" w:type="pct"/>
            <w:shd w:val="clear" w:color="auto" w:fill="auto"/>
            <w:hideMark/>
          </w:tcPr>
          <w:p w:rsidR="00F16E82" w:rsidRDefault="00F16E82" w:rsidP="00B36EDB">
            <w:pPr>
              <w:pStyle w:val="ASFKTablenorm"/>
              <w:ind w:left="57" w:right="57"/>
            </w:pPr>
            <w:r>
              <w:t>Автоматически подтягивается значение после выбора Код клиента из справочника ПУБП.</w:t>
            </w:r>
          </w:p>
          <w:p w:rsidR="00F16E82" w:rsidRDefault="00F16E82" w:rsidP="00B36EDB">
            <w:pPr>
              <w:pStyle w:val="ASFKTablenorm"/>
              <w:ind w:left="57" w:right="57"/>
            </w:pPr>
            <w:r>
              <w:t>Допускается заполнение вручную.</w:t>
            </w:r>
          </w:p>
        </w:tc>
      </w:tr>
      <w:tr w:rsidR="00F16E82" w:rsidTr="00B36EDB">
        <w:tc>
          <w:tcPr>
            <w:tcW w:w="1198" w:type="pct"/>
            <w:shd w:val="clear" w:color="auto" w:fill="auto"/>
            <w:hideMark/>
          </w:tcPr>
          <w:p w:rsidR="00F16E82" w:rsidRDefault="00F16E82" w:rsidP="00B36EDB">
            <w:pPr>
              <w:pStyle w:val="ASFKTablenorm"/>
              <w:ind w:left="57" w:right="57"/>
            </w:pPr>
            <w:r>
              <w:t>По КОФК</w:t>
            </w:r>
          </w:p>
        </w:tc>
        <w:tc>
          <w:tcPr>
            <w:tcW w:w="3802" w:type="pct"/>
            <w:shd w:val="clear" w:color="auto" w:fill="auto"/>
            <w:hideMark/>
          </w:tcPr>
          <w:p w:rsidR="00F16E82" w:rsidRDefault="00F16E82" w:rsidP="00B36EDB">
            <w:pPr>
              <w:pStyle w:val="ASFKTablenorm"/>
              <w:ind w:left="57" w:right="57"/>
            </w:pPr>
            <w:r>
              <w:t>Заполняется в соответствии с централизованным справочником органов ФК вручную или путем выбора.</w:t>
            </w:r>
          </w:p>
        </w:tc>
      </w:tr>
      <w:tr w:rsidR="00F16E82" w:rsidTr="00B36EDB">
        <w:tc>
          <w:tcPr>
            <w:tcW w:w="5000" w:type="pct"/>
            <w:gridSpan w:val="2"/>
            <w:shd w:val="clear" w:color="auto" w:fill="auto"/>
            <w:hideMark/>
          </w:tcPr>
          <w:p w:rsidR="00F16E82" w:rsidRDefault="00F16E82" w:rsidP="00B36EDB">
            <w:pPr>
              <w:pStyle w:val="ASFKTablenorm"/>
              <w:ind w:left="57" w:right="57"/>
            </w:pPr>
            <w:r>
              <w:t>Группа полей «Информация об отчёте»</w:t>
            </w:r>
          </w:p>
        </w:tc>
      </w:tr>
      <w:tr w:rsidR="00F16E82" w:rsidTr="00B36EDB">
        <w:tc>
          <w:tcPr>
            <w:tcW w:w="1198" w:type="pct"/>
            <w:shd w:val="clear" w:color="auto" w:fill="auto"/>
            <w:hideMark/>
          </w:tcPr>
          <w:p w:rsidR="00F16E82" w:rsidRDefault="00F16E82" w:rsidP="00B36EDB">
            <w:pPr>
              <w:pStyle w:val="ASFKTablenorm"/>
              <w:ind w:left="57" w:right="57"/>
            </w:pPr>
            <w:r>
              <w:t>По состоянию на отчётную дату</w:t>
            </w:r>
          </w:p>
        </w:tc>
        <w:tc>
          <w:tcPr>
            <w:tcW w:w="3802" w:type="pct"/>
            <w:shd w:val="clear" w:color="auto" w:fill="auto"/>
            <w:hideMark/>
          </w:tcPr>
          <w:p w:rsidR="00F16E82" w:rsidRDefault="00F16E82" w:rsidP="00B36EDB">
            <w:pPr>
              <w:pStyle w:val="ASFKTablenorm"/>
              <w:ind w:left="57" w:right="57"/>
            </w:pPr>
            <w:r>
              <w:t xml:space="preserve">Указывается дата запрашиваемого отчета. </w:t>
            </w:r>
          </w:p>
          <w:p w:rsidR="00F16E82" w:rsidRDefault="00F16E82" w:rsidP="00B36EDB">
            <w:pPr>
              <w:pStyle w:val="ASFKTablenorm"/>
              <w:ind w:left="57" w:right="57"/>
            </w:pPr>
            <w:r>
              <w:t>Может заполняться путем выбора из календаря любого числа любого месяца текущего года.</w:t>
            </w:r>
          </w:p>
        </w:tc>
      </w:tr>
      <w:tr w:rsidR="00F16E82" w:rsidTr="00B36EDB">
        <w:tc>
          <w:tcPr>
            <w:tcW w:w="1198" w:type="pct"/>
            <w:shd w:val="clear" w:color="auto" w:fill="auto"/>
            <w:hideMark/>
          </w:tcPr>
          <w:p w:rsidR="00F16E82" w:rsidRDefault="00F16E82" w:rsidP="00B36EDB">
            <w:pPr>
              <w:pStyle w:val="ASFKTablenorm"/>
              <w:ind w:left="57" w:right="57"/>
            </w:pPr>
            <w:r>
              <w:t xml:space="preserve">Наименование отчёта </w:t>
            </w:r>
          </w:p>
        </w:tc>
        <w:tc>
          <w:tcPr>
            <w:tcW w:w="3802" w:type="pct"/>
            <w:shd w:val="clear" w:color="auto" w:fill="auto"/>
            <w:hideMark/>
          </w:tcPr>
          <w:p w:rsidR="00F16E82" w:rsidRDefault="00F16E82" w:rsidP="00B36EDB">
            <w:pPr>
              <w:pStyle w:val="ASFKTablenorm"/>
              <w:ind w:left="57" w:right="57"/>
            </w:pPr>
            <w:r>
              <w:t>Указывается наименование оперативного отчета «Выписка из казначейского счета».</w:t>
            </w:r>
          </w:p>
          <w:p w:rsidR="00F16E82" w:rsidRDefault="00F16E82" w:rsidP="00B36EDB">
            <w:pPr>
              <w:pStyle w:val="ASFKTablenorm"/>
              <w:ind w:left="57" w:right="57"/>
            </w:pPr>
            <w:r>
              <w:t>Заполняется выбранным значением из выпадающего списка (см. таб. </w:t>
            </w:r>
            <w:r>
              <w:fldChar w:fldCharType="begin"/>
            </w:r>
            <w:r>
              <w:instrText xml:space="preserve"> REF _Ref364086432 \h  \* MERGEFORMAT </w:instrText>
            </w:r>
            <w:r>
              <w:fldChar w:fldCharType="separate"/>
            </w:r>
            <w:r w:rsidR="00A813C9">
              <w:t>279</w:t>
            </w:r>
            <w:r>
              <w:fldChar w:fldCharType="end"/>
            </w:r>
            <w:r>
              <w:t>).</w:t>
            </w:r>
          </w:p>
        </w:tc>
      </w:tr>
      <w:tr w:rsidR="00F16E82" w:rsidTr="00B36EDB">
        <w:tc>
          <w:tcPr>
            <w:tcW w:w="1198" w:type="pct"/>
            <w:shd w:val="clear" w:color="auto" w:fill="auto"/>
            <w:hideMark/>
          </w:tcPr>
          <w:p w:rsidR="00F16E82" w:rsidRDefault="00F16E82" w:rsidP="00B36EDB">
            <w:pPr>
              <w:pStyle w:val="ASFKTablenorm"/>
              <w:ind w:left="57" w:right="57"/>
            </w:pPr>
            <w:r>
              <w:t>Код формы отчёта</w:t>
            </w:r>
          </w:p>
        </w:tc>
        <w:tc>
          <w:tcPr>
            <w:tcW w:w="3802" w:type="pct"/>
            <w:shd w:val="clear" w:color="auto" w:fill="auto"/>
            <w:hideMark/>
          </w:tcPr>
          <w:p w:rsidR="00F16E82" w:rsidRDefault="00F16E82" w:rsidP="00B36EDB">
            <w:pPr>
              <w:pStyle w:val="ASFKTablenorm"/>
              <w:ind w:left="57" w:right="57"/>
            </w:pPr>
            <w:r>
              <w:t>Указывается код отчетной формы GL_X01_01 иначе заполняется автоматически на основании указанного значения в поле «Наименование отчёта» в соответствии со списком значений (см. таб. </w:t>
            </w:r>
            <w:r>
              <w:fldChar w:fldCharType="begin"/>
            </w:r>
            <w:r>
              <w:instrText xml:space="preserve"> REF _Ref364086432 \h  \* MERGEFORMAT </w:instrText>
            </w:r>
            <w:r>
              <w:fldChar w:fldCharType="separate"/>
            </w:r>
            <w:r w:rsidR="00A813C9">
              <w:t>279</w:t>
            </w:r>
            <w:r>
              <w:fldChar w:fldCharType="end"/>
            </w:r>
            <w:r>
              <w:t>).</w:t>
            </w:r>
          </w:p>
        </w:tc>
      </w:tr>
    </w:tbl>
    <w:p w:rsidR="00F16E82" w:rsidRDefault="00F16E82" w:rsidP="00F16E82">
      <w:pPr>
        <w:pStyle w:val="ASFKNormal"/>
      </w:pPr>
      <w:r>
        <w:t>Соответствие типа л/с наименованию и коду формы отчета/выписки/приложения к выписке представлено в таблице </w:t>
      </w:r>
      <w:r>
        <w:fldChar w:fldCharType="begin"/>
      </w:r>
      <w:r>
        <w:instrText xml:space="preserve"> REF _Ref58938047 \h </w:instrText>
      </w:r>
      <w:r>
        <w:fldChar w:fldCharType="separate"/>
      </w:r>
      <w:r w:rsidR="00A813C9">
        <w:rPr>
          <w:noProof/>
        </w:rPr>
        <w:t>282</w:t>
      </w:r>
      <w:r>
        <w:fldChar w:fldCharType="end"/>
      </w:r>
      <w:r>
        <w:t>.</w:t>
      </w:r>
    </w:p>
    <w:p w:rsidR="00F16E82" w:rsidRDefault="00F16E82"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3011" w:name="_Ref58938047"/>
      <w:bookmarkStart w:id="3012" w:name="_Toc58935410"/>
      <w:bookmarkStart w:id="3013" w:name="_Toc58938574"/>
      <w:bookmarkStart w:id="3014" w:name="_Toc188826672"/>
      <w:r w:rsidR="00A813C9">
        <w:rPr>
          <w:noProof/>
        </w:rPr>
        <w:t>282</w:t>
      </w:r>
      <w:bookmarkEnd w:id="3011"/>
      <w:r>
        <w:fldChar w:fldCharType="end"/>
      </w:r>
      <w:r>
        <w:t>. Соответствие типа л/с наименованию и коду формы отчета/выписки/приложения к выписке</w:t>
      </w:r>
      <w:bookmarkEnd w:id="3012"/>
      <w:bookmarkEnd w:id="3013"/>
      <w:bookmarkEnd w:id="30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62"/>
        <w:gridCol w:w="7462"/>
        <w:gridCol w:w="1404"/>
      </w:tblGrid>
      <w:tr w:rsidR="00F16E82" w:rsidTr="00503240">
        <w:trPr>
          <w:tblHeader/>
        </w:trPr>
        <w:tc>
          <w:tcPr>
            <w:tcW w:w="771"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16E82" w:rsidRDefault="00F16E82">
            <w:pPr>
              <w:pStyle w:val="ASFKTableHead"/>
            </w:pPr>
            <w:r>
              <w:t>Тип л/с</w:t>
            </w:r>
          </w:p>
        </w:tc>
        <w:tc>
          <w:tcPr>
            <w:tcW w:w="7560"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16E82" w:rsidRDefault="00F16E82">
            <w:pPr>
              <w:pStyle w:val="ASFKTableHead"/>
            </w:pPr>
            <w:r>
              <w:t>Наименование отчета о состоянии л/с</w:t>
            </w:r>
          </w:p>
        </w:tc>
        <w:tc>
          <w:tcPr>
            <w:tcW w:w="1421"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16E82" w:rsidRDefault="00F16E82">
            <w:pPr>
              <w:pStyle w:val="ASFKTableHead"/>
            </w:pPr>
            <w:r>
              <w:t>Код формы по КФД</w:t>
            </w:r>
          </w:p>
        </w:tc>
      </w:tr>
      <w:tr w:rsidR="00F16E82" w:rsidTr="00503240">
        <w:tc>
          <w:tcPr>
            <w:tcW w:w="771" w:type="dxa"/>
            <w:vMerge w:val="restart"/>
            <w:shd w:val="clear" w:color="auto" w:fill="auto"/>
            <w:hideMark/>
          </w:tcPr>
          <w:p w:rsidR="00F16E82" w:rsidRDefault="00F16E82" w:rsidP="00B36EDB">
            <w:pPr>
              <w:pStyle w:val="ASFKTablenorm"/>
              <w:ind w:left="57" w:right="57"/>
            </w:pPr>
            <w:r>
              <w:t>01</w:t>
            </w:r>
          </w:p>
        </w:tc>
        <w:tc>
          <w:tcPr>
            <w:tcW w:w="7560" w:type="dxa"/>
            <w:shd w:val="clear" w:color="auto" w:fill="auto"/>
            <w:hideMark/>
          </w:tcPr>
          <w:p w:rsidR="00F16E82" w:rsidRDefault="00F16E82" w:rsidP="00B36EDB">
            <w:pPr>
              <w:pStyle w:val="ASFKTablenorm"/>
              <w:ind w:left="57" w:right="57"/>
            </w:pPr>
            <w:r>
              <w:t>Отчет о состоянии лицевого счета главного распорядителя (распорядителя) бюджетных средств</w:t>
            </w:r>
          </w:p>
        </w:tc>
        <w:tc>
          <w:tcPr>
            <w:tcW w:w="1421" w:type="dxa"/>
            <w:shd w:val="clear" w:color="auto" w:fill="auto"/>
            <w:hideMark/>
          </w:tcPr>
          <w:p w:rsidR="00F16E82" w:rsidRDefault="00F16E82" w:rsidP="00B36EDB">
            <w:pPr>
              <w:pStyle w:val="ASFKTablenorm"/>
              <w:ind w:left="57" w:right="57"/>
            </w:pPr>
            <w:r>
              <w:t>0531785</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главного распорядителя (распорядителя) бюджетных средств</w:t>
            </w:r>
          </w:p>
        </w:tc>
        <w:tc>
          <w:tcPr>
            <w:tcW w:w="1421" w:type="dxa"/>
            <w:shd w:val="clear" w:color="auto" w:fill="auto"/>
            <w:hideMark/>
          </w:tcPr>
          <w:p w:rsidR="00F16E82" w:rsidRDefault="00F16E82" w:rsidP="00B36EDB">
            <w:pPr>
              <w:pStyle w:val="ASFKTablenorm"/>
              <w:ind w:left="57" w:right="57"/>
            </w:pPr>
            <w:r>
              <w:t>0531758</w:t>
            </w:r>
          </w:p>
        </w:tc>
      </w:tr>
      <w:tr w:rsidR="00F16E82" w:rsidTr="00503240">
        <w:tc>
          <w:tcPr>
            <w:tcW w:w="771" w:type="dxa"/>
            <w:vMerge w:val="restart"/>
            <w:shd w:val="clear" w:color="auto" w:fill="auto"/>
            <w:hideMark/>
          </w:tcPr>
          <w:p w:rsidR="00F16E82" w:rsidRDefault="00F16E82" w:rsidP="00B36EDB">
            <w:pPr>
              <w:pStyle w:val="ASFKTablenorm"/>
              <w:ind w:left="57" w:right="57"/>
            </w:pPr>
            <w:r>
              <w:t>02</w:t>
            </w:r>
          </w:p>
        </w:tc>
        <w:tc>
          <w:tcPr>
            <w:tcW w:w="7560" w:type="dxa"/>
            <w:shd w:val="clear" w:color="auto" w:fill="auto"/>
            <w:hideMark/>
          </w:tcPr>
          <w:p w:rsidR="00F16E82" w:rsidRDefault="00F16E82" w:rsidP="00B36EDB">
            <w:pPr>
              <w:pStyle w:val="ASFKTablenorm"/>
              <w:ind w:left="57" w:right="57"/>
            </w:pPr>
            <w:r>
              <w:t>Отчет о состоянии лицевого счета бюджета</w:t>
            </w:r>
          </w:p>
        </w:tc>
        <w:tc>
          <w:tcPr>
            <w:tcW w:w="1421" w:type="dxa"/>
            <w:shd w:val="clear" w:color="auto" w:fill="auto"/>
            <w:hideMark/>
          </w:tcPr>
          <w:p w:rsidR="00F16E82" w:rsidRDefault="00F16E82" w:rsidP="00B36EDB">
            <w:pPr>
              <w:pStyle w:val="ASFKTablenorm"/>
              <w:ind w:left="57" w:right="57"/>
            </w:pPr>
            <w:r>
              <w:t>0531793</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бюджета</w:t>
            </w:r>
          </w:p>
        </w:tc>
        <w:tc>
          <w:tcPr>
            <w:tcW w:w="1421" w:type="dxa"/>
            <w:shd w:val="clear" w:color="auto" w:fill="auto"/>
            <w:hideMark/>
          </w:tcPr>
          <w:p w:rsidR="00F16E82" w:rsidRDefault="00F16E82" w:rsidP="00B36EDB">
            <w:pPr>
              <w:pStyle w:val="ASFKTablenorm"/>
              <w:ind w:left="57" w:right="57"/>
            </w:pPr>
            <w:r>
              <w:t>0531775</w:t>
            </w:r>
          </w:p>
        </w:tc>
      </w:tr>
      <w:tr w:rsidR="00F16E82" w:rsidTr="00503240">
        <w:tc>
          <w:tcPr>
            <w:tcW w:w="771" w:type="dxa"/>
            <w:vMerge w:val="restart"/>
            <w:shd w:val="clear" w:color="auto" w:fill="auto"/>
            <w:hideMark/>
          </w:tcPr>
          <w:p w:rsidR="00F16E82" w:rsidRDefault="00F16E82" w:rsidP="00B36EDB">
            <w:pPr>
              <w:pStyle w:val="ASFKTablenorm"/>
              <w:ind w:left="57" w:right="57"/>
            </w:pPr>
            <w:r>
              <w:t>03/14</w:t>
            </w:r>
          </w:p>
        </w:tc>
        <w:tc>
          <w:tcPr>
            <w:tcW w:w="7560" w:type="dxa"/>
            <w:shd w:val="clear" w:color="auto" w:fill="auto"/>
            <w:hideMark/>
          </w:tcPr>
          <w:p w:rsidR="00F16E82" w:rsidRDefault="00F16E82" w:rsidP="00B36EDB">
            <w:pPr>
              <w:pStyle w:val="ASFKTablenorm"/>
              <w:ind w:left="57" w:right="57"/>
            </w:pPr>
            <w:r>
              <w:t>Отчет о состоянии лицевого счета получателя бюджетных средств</w:t>
            </w:r>
          </w:p>
        </w:tc>
        <w:tc>
          <w:tcPr>
            <w:tcW w:w="1421" w:type="dxa"/>
            <w:shd w:val="clear" w:color="auto" w:fill="auto"/>
            <w:hideMark/>
          </w:tcPr>
          <w:p w:rsidR="00F16E82" w:rsidRDefault="00F16E82" w:rsidP="00B36EDB">
            <w:pPr>
              <w:pStyle w:val="ASFKTablenorm"/>
              <w:ind w:left="57" w:right="57"/>
            </w:pPr>
            <w:r>
              <w:t>0531786</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получателя бюджетных средств</w:t>
            </w:r>
          </w:p>
        </w:tc>
        <w:tc>
          <w:tcPr>
            <w:tcW w:w="1421" w:type="dxa"/>
            <w:shd w:val="clear" w:color="auto" w:fill="auto"/>
            <w:hideMark/>
          </w:tcPr>
          <w:p w:rsidR="00F16E82" w:rsidRDefault="00F16E82" w:rsidP="00B36EDB">
            <w:pPr>
              <w:pStyle w:val="ASFKTablenorm"/>
              <w:ind w:left="57" w:right="57"/>
            </w:pPr>
            <w:r>
              <w:t>0531759</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Отчет «Справка о не исполненных в отчетном финансовом году бюджетных обязательствах по государственным контрактам на поставку товаров, выполнение работ, оказание услуг и соглашениям (нормативным правовым актам) о предоставлении из федерального бюджета бюджету субъекта Российской Федерации субсидий, субвенций и иных межбюджетных трансфертов, соглашений (нормативных правовых актов) о предоставлении субсидий юридическим лицам»</w:t>
            </w:r>
          </w:p>
        </w:tc>
        <w:tc>
          <w:tcPr>
            <w:tcW w:w="1421" w:type="dxa"/>
            <w:shd w:val="clear" w:color="auto" w:fill="auto"/>
            <w:hideMark/>
          </w:tcPr>
          <w:p w:rsidR="00F16E82" w:rsidRDefault="00F16E82" w:rsidP="00B36EDB">
            <w:pPr>
              <w:pStyle w:val="ASFKTablenorm"/>
              <w:ind w:left="57" w:right="57"/>
            </w:pPr>
            <w:r>
              <w:t>0506103</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Справка об исполнении принятых на учет обязательств</w:t>
            </w:r>
          </w:p>
        </w:tc>
        <w:tc>
          <w:tcPr>
            <w:tcW w:w="1421" w:type="dxa"/>
            <w:shd w:val="clear" w:color="auto" w:fill="auto"/>
            <w:hideMark/>
          </w:tcPr>
          <w:p w:rsidR="00F16E82" w:rsidRDefault="00F16E82" w:rsidP="00B36EDB">
            <w:pPr>
              <w:pStyle w:val="ASFKTablenorm"/>
              <w:ind w:left="57" w:right="57"/>
            </w:pPr>
            <w:r>
              <w:t>0506602</w:t>
            </w:r>
          </w:p>
        </w:tc>
      </w:tr>
      <w:tr w:rsidR="00F16E82" w:rsidTr="00503240">
        <w:tc>
          <w:tcPr>
            <w:tcW w:w="771" w:type="dxa"/>
            <w:vMerge w:val="restart"/>
            <w:shd w:val="clear" w:color="auto" w:fill="auto"/>
            <w:hideMark/>
          </w:tcPr>
          <w:p w:rsidR="00F16E82" w:rsidRDefault="00F16E82" w:rsidP="00B36EDB">
            <w:pPr>
              <w:pStyle w:val="ASFKTablenorm"/>
              <w:ind w:left="57" w:right="57"/>
            </w:pPr>
            <w:r>
              <w:t>04</w:t>
            </w:r>
          </w:p>
        </w:tc>
        <w:tc>
          <w:tcPr>
            <w:tcW w:w="7560" w:type="dxa"/>
            <w:shd w:val="clear" w:color="auto" w:fill="auto"/>
            <w:hideMark/>
          </w:tcPr>
          <w:p w:rsidR="00F16E82" w:rsidRDefault="00F16E82" w:rsidP="00B36EDB">
            <w:pPr>
              <w:pStyle w:val="ASFKTablenorm"/>
              <w:ind w:left="57" w:right="57"/>
            </w:pPr>
            <w:r>
              <w:t>Отчет о состоянии лицевого счета администратора доходов бюджета</w:t>
            </w:r>
          </w:p>
        </w:tc>
        <w:tc>
          <w:tcPr>
            <w:tcW w:w="1421" w:type="dxa"/>
            <w:shd w:val="clear" w:color="auto" w:fill="auto"/>
            <w:hideMark/>
          </w:tcPr>
          <w:p w:rsidR="00F16E82" w:rsidRDefault="00F16E82" w:rsidP="00B36EDB">
            <w:pPr>
              <w:pStyle w:val="ASFKTablenorm"/>
              <w:ind w:left="57" w:right="57"/>
            </w:pPr>
            <w:r>
              <w:t>0531787</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администратора доходов бюджета</w:t>
            </w:r>
          </w:p>
        </w:tc>
        <w:tc>
          <w:tcPr>
            <w:tcW w:w="1421" w:type="dxa"/>
            <w:shd w:val="clear" w:color="auto" w:fill="auto"/>
            <w:hideMark/>
          </w:tcPr>
          <w:p w:rsidR="00F16E82" w:rsidRDefault="00F16E82" w:rsidP="00B36EDB">
            <w:pPr>
              <w:pStyle w:val="ASFKTablenorm"/>
              <w:ind w:left="57" w:right="57"/>
            </w:pPr>
            <w:r>
              <w:t>0531761</w:t>
            </w:r>
          </w:p>
        </w:tc>
      </w:tr>
      <w:tr w:rsidR="00F16E82" w:rsidTr="00503240">
        <w:tc>
          <w:tcPr>
            <w:tcW w:w="771" w:type="dxa"/>
            <w:vMerge w:val="restart"/>
            <w:shd w:val="clear" w:color="auto" w:fill="auto"/>
            <w:hideMark/>
          </w:tcPr>
          <w:p w:rsidR="00F16E82" w:rsidRDefault="00F16E82" w:rsidP="00B36EDB">
            <w:pPr>
              <w:pStyle w:val="ASFKTablenorm"/>
              <w:ind w:left="57" w:right="57"/>
            </w:pPr>
            <w:r>
              <w:t>05</w:t>
            </w:r>
          </w:p>
        </w:tc>
        <w:tc>
          <w:tcPr>
            <w:tcW w:w="7560" w:type="dxa"/>
            <w:shd w:val="clear" w:color="auto" w:fill="auto"/>
            <w:hideMark/>
          </w:tcPr>
          <w:p w:rsidR="00F16E82" w:rsidRDefault="00F16E82" w:rsidP="00B36EDB">
            <w:pPr>
              <w:pStyle w:val="ASFKTablenorm"/>
              <w:ind w:left="57" w:right="57"/>
            </w:pPr>
            <w:r>
              <w:t>Отчет о состоянии лицевого счета для учета операций со средствами, поступающими во временное распоряжение получателя бюджетных средств</w:t>
            </w:r>
          </w:p>
        </w:tc>
        <w:tc>
          <w:tcPr>
            <w:tcW w:w="1421" w:type="dxa"/>
            <w:shd w:val="clear" w:color="auto" w:fill="auto"/>
            <w:hideMark/>
          </w:tcPr>
          <w:p w:rsidR="00F16E82" w:rsidRDefault="00F16E82" w:rsidP="00B36EDB">
            <w:pPr>
              <w:pStyle w:val="ASFKTablenorm"/>
              <w:ind w:left="57" w:right="57"/>
            </w:pPr>
            <w:r>
              <w:t>0531788</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для учета операций со средствами, поступающими во временное распоряжение получателя бюджетных средств</w:t>
            </w:r>
          </w:p>
        </w:tc>
        <w:tc>
          <w:tcPr>
            <w:tcW w:w="1421" w:type="dxa"/>
            <w:shd w:val="clear" w:color="auto" w:fill="auto"/>
            <w:hideMark/>
          </w:tcPr>
          <w:p w:rsidR="00F16E82" w:rsidRDefault="00F16E82" w:rsidP="00B36EDB">
            <w:pPr>
              <w:pStyle w:val="ASFKTablenorm"/>
              <w:ind w:left="57" w:right="57"/>
            </w:pPr>
            <w:r>
              <w:t>0531762</w:t>
            </w:r>
          </w:p>
        </w:tc>
      </w:tr>
      <w:tr w:rsidR="00F16E82" w:rsidTr="00503240">
        <w:tc>
          <w:tcPr>
            <w:tcW w:w="771" w:type="dxa"/>
            <w:vMerge w:val="restart"/>
            <w:shd w:val="clear" w:color="auto" w:fill="auto"/>
            <w:hideMark/>
          </w:tcPr>
          <w:p w:rsidR="00F16E82" w:rsidRDefault="00F16E82" w:rsidP="00B36EDB">
            <w:pPr>
              <w:pStyle w:val="ASFKTablenorm"/>
              <w:ind w:left="57" w:right="57"/>
            </w:pPr>
            <w:r>
              <w:t>06/07</w:t>
            </w:r>
          </w:p>
        </w:tc>
        <w:tc>
          <w:tcPr>
            <w:tcW w:w="7560" w:type="dxa"/>
            <w:shd w:val="clear" w:color="auto" w:fill="auto"/>
            <w:hideMark/>
          </w:tcPr>
          <w:p w:rsidR="00F16E82" w:rsidRDefault="00F16E82" w:rsidP="00B36EDB">
            <w:pPr>
              <w:pStyle w:val="ASFKTablenorm"/>
              <w:ind w:left="57" w:right="57"/>
            </w:pPr>
            <w:r>
              <w:t>Отчет о состоянии лицевого счета главного администратора источников финансирования дефицита бюджета (администратора источников финансирования дефицита бюджета с полномочиями главного администратора)</w:t>
            </w:r>
          </w:p>
        </w:tc>
        <w:tc>
          <w:tcPr>
            <w:tcW w:w="1421" w:type="dxa"/>
            <w:shd w:val="clear" w:color="auto" w:fill="auto"/>
            <w:hideMark/>
          </w:tcPr>
          <w:p w:rsidR="00F16E82" w:rsidRDefault="00F16E82" w:rsidP="00B36EDB">
            <w:pPr>
              <w:pStyle w:val="ASFKTablenorm"/>
              <w:ind w:left="57" w:right="57"/>
            </w:pPr>
            <w:r>
              <w:t>0531789</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главного администратора источников финансирования дефицита бюджета (администратора источников финансирования дефицита бюджета с полномочиями главного администратора)</w:t>
            </w:r>
          </w:p>
        </w:tc>
        <w:tc>
          <w:tcPr>
            <w:tcW w:w="1421" w:type="dxa"/>
            <w:shd w:val="clear" w:color="auto" w:fill="auto"/>
            <w:hideMark/>
          </w:tcPr>
          <w:p w:rsidR="00F16E82" w:rsidRDefault="00F16E82" w:rsidP="00B36EDB">
            <w:pPr>
              <w:pStyle w:val="ASFKTablenorm"/>
              <w:ind w:left="57" w:right="57"/>
            </w:pPr>
            <w:r>
              <w:t>0531763</w:t>
            </w:r>
          </w:p>
        </w:tc>
      </w:tr>
      <w:tr w:rsidR="00F16E82" w:rsidTr="00503240">
        <w:tc>
          <w:tcPr>
            <w:tcW w:w="771" w:type="dxa"/>
            <w:vMerge w:val="restart"/>
            <w:shd w:val="clear" w:color="auto" w:fill="auto"/>
            <w:hideMark/>
          </w:tcPr>
          <w:p w:rsidR="00F16E82" w:rsidRDefault="00F16E82" w:rsidP="00B36EDB">
            <w:pPr>
              <w:pStyle w:val="ASFKTablenorm"/>
              <w:ind w:left="57" w:right="57"/>
            </w:pPr>
            <w:r>
              <w:t>08/09</w:t>
            </w:r>
          </w:p>
        </w:tc>
        <w:tc>
          <w:tcPr>
            <w:tcW w:w="7560" w:type="dxa"/>
            <w:shd w:val="clear" w:color="auto" w:fill="auto"/>
            <w:hideMark/>
          </w:tcPr>
          <w:p w:rsidR="00F16E82" w:rsidRDefault="00F16E82" w:rsidP="00B36EDB">
            <w:pPr>
              <w:pStyle w:val="ASFKTablenorm"/>
              <w:ind w:left="57" w:right="57"/>
            </w:pPr>
            <w:r>
              <w:t>Отчет о состоянии лицевого счета администратора источников финансирования дефицита бюджета</w:t>
            </w:r>
          </w:p>
        </w:tc>
        <w:tc>
          <w:tcPr>
            <w:tcW w:w="1421" w:type="dxa"/>
            <w:shd w:val="clear" w:color="auto" w:fill="auto"/>
            <w:hideMark/>
          </w:tcPr>
          <w:p w:rsidR="00F16E82" w:rsidRDefault="00F16E82" w:rsidP="00B36EDB">
            <w:pPr>
              <w:pStyle w:val="ASFKTablenorm"/>
              <w:ind w:left="57" w:right="57"/>
            </w:pPr>
            <w:r>
              <w:t>0531791</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администратора источников финансирования дефицита бюджета</w:t>
            </w:r>
          </w:p>
        </w:tc>
        <w:tc>
          <w:tcPr>
            <w:tcW w:w="1421" w:type="dxa"/>
            <w:shd w:val="clear" w:color="auto" w:fill="auto"/>
            <w:hideMark/>
          </w:tcPr>
          <w:p w:rsidR="00F16E82" w:rsidRDefault="00F16E82" w:rsidP="00B36EDB">
            <w:pPr>
              <w:pStyle w:val="ASFKTablenorm"/>
              <w:ind w:left="57" w:right="57"/>
            </w:pPr>
            <w:r>
              <w:t>0531764</w:t>
            </w:r>
          </w:p>
        </w:tc>
      </w:tr>
      <w:tr w:rsidR="00F16E82" w:rsidTr="00503240">
        <w:tc>
          <w:tcPr>
            <w:tcW w:w="771" w:type="dxa"/>
            <w:vMerge w:val="restart"/>
            <w:shd w:val="clear" w:color="auto" w:fill="auto"/>
            <w:hideMark/>
          </w:tcPr>
          <w:p w:rsidR="00F16E82" w:rsidRDefault="00F16E82" w:rsidP="00B36EDB">
            <w:pPr>
              <w:pStyle w:val="ASFKTablenorm"/>
              <w:ind w:left="57" w:right="57"/>
            </w:pPr>
            <w:r>
              <w:t>10</w:t>
            </w:r>
          </w:p>
        </w:tc>
        <w:tc>
          <w:tcPr>
            <w:tcW w:w="7560" w:type="dxa"/>
            <w:shd w:val="clear" w:color="auto" w:fill="auto"/>
            <w:hideMark/>
          </w:tcPr>
          <w:p w:rsidR="00F16E82" w:rsidRDefault="00F16E82" w:rsidP="00B36EDB">
            <w:pPr>
              <w:pStyle w:val="ASFKTablenorm"/>
              <w:ind w:left="57" w:right="57"/>
            </w:pPr>
            <w:r>
              <w:t>Отчет о состоянии лицевого счета иного получателя бюджетных средств</w:t>
            </w:r>
          </w:p>
        </w:tc>
        <w:tc>
          <w:tcPr>
            <w:tcW w:w="1421" w:type="dxa"/>
            <w:shd w:val="clear" w:color="auto" w:fill="auto"/>
            <w:hideMark/>
          </w:tcPr>
          <w:p w:rsidR="00F16E82" w:rsidRDefault="00F16E82" w:rsidP="00B36EDB">
            <w:pPr>
              <w:pStyle w:val="ASFKTablenorm"/>
              <w:ind w:left="57" w:right="57"/>
            </w:pPr>
            <w:r>
              <w:t>0531797</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иного получателя бюджетных средств</w:t>
            </w:r>
          </w:p>
        </w:tc>
        <w:tc>
          <w:tcPr>
            <w:tcW w:w="1421" w:type="dxa"/>
            <w:shd w:val="clear" w:color="auto" w:fill="auto"/>
            <w:hideMark/>
          </w:tcPr>
          <w:p w:rsidR="00F16E82" w:rsidRDefault="00F16E82" w:rsidP="00B36EDB">
            <w:pPr>
              <w:pStyle w:val="ASFKTablenorm"/>
              <w:ind w:left="57" w:right="57"/>
            </w:pPr>
            <w:r>
              <w:t>0531765</w:t>
            </w:r>
          </w:p>
        </w:tc>
      </w:tr>
      <w:tr w:rsidR="00F16E82" w:rsidTr="00503240">
        <w:tc>
          <w:tcPr>
            <w:tcW w:w="771" w:type="dxa"/>
            <w:shd w:val="clear" w:color="auto" w:fill="auto"/>
            <w:hideMark/>
          </w:tcPr>
          <w:p w:rsidR="00F16E82" w:rsidRDefault="00F16E82" w:rsidP="00B36EDB">
            <w:pPr>
              <w:pStyle w:val="ASFKTablenorm"/>
              <w:ind w:left="57" w:right="57"/>
            </w:pPr>
            <w:r>
              <w:t>20/30</w:t>
            </w:r>
          </w:p>
          <w:p w:rsidR="00F16E82" w:rsidRDefault="00F16E82" w:rsidP="00B36EDB">
            <w:pPr>
              <w:pStyle w:val="ASFKTablenorm"/>
              <w:ind w:left="57" w:right="57"/>
            </w:pPr>
            <w:r>
              <w:t>22/32</w:t>
            </w:r>
          </w:p>
        </w:tc>
        <w:tc>
          <w:tcPr>
            <w:tcW w:w="7560" w:type="dxa"/>
            <w:shd w:val="clear" w:color="auto" w:fill="auto"/>
            <w:hideMark/>
          </w:tcPr>
          <w:p w:rsidR="00F16E82" w:rsidRDefault="00F16E82" w:rsidP="00B36EDB">
            <w:pPr>
              <w:pStyle w:val="ASFKTablenorm"/>
              <w:ind w:left="57" w:right="57"/>
            </w:pPr>
            <w:r>
              <w:t>Отчет о состоянии лицевого счета бюджетного (автономного) учреждения</w:t>
            </w:r>
          </w:p>
        </w:tc>
        <w:tc>
          <w:tcPr>
            <w:tcW w:w="1421" w:type="dxa"/>
            <w:shd w:val="clear" w:color="auto" w:fill="auto"/>
            <w:hideMark/>
          </w:tcPr>
          <w:p w:rsidR="00F16E82" w:rsidRDefault="00F16E82" w:rsidP="00B36EDB">
            <w:pPr>
              <w:pStyle w:val="ASFKTablenorm"/>
              <w:ind w:left="57" w:right="57"/>
            </w:pPr>
            <w:r>
              <w:t>0531965</w:t>
            </w:r>
          </w:p>
        </w:tc>
      </w:tr>
      <w:tr w:rsidR="00F16E82" w:rsidTr="00503240">
        <w:tc>
          <w:tcPr>
            <w:tcW w:w="771" w:type="dxa"/>
            <w:shd w:val="clear" w:color="auto" w:fill="auto"/>
            <w:hideMark/>
          </w:tcPr>
          <w:p w:rsidR="00F16E82" w:rsidRDefault="00F16E82" w:rsidP="00B36EDB">
            <w:pPr>
              <w:pStyle w:val="ASFKTablenorm"/>
              <w:ind w:left="57" w:right="57"/>
            </w:pPr>
            <w:r>
              <w:t>20/22</w:t>
            </w:r>
          </w:p>
        </w:tc>
        <w:tc>
          <w:tcPr>
            <w:tcW w:w="7560" w:type="dxa"/>
            <w:shd w:val="clear" w:color="auto" w:fill="auto"/>
            <w:hideMark/>
          </w:tcPr>
          <w:p w:rsidR="00F16E82" w:rsidRDefault="00F16E82" w:rsidP="00B36EDB">
            <w:pPr>
              <w:pStyle w:val="ASFKTablenorm"/>
              <w:ind w:left="57" w:right="57"/>
            </w:pPr>
            <w:r>
              <w:t xml:space="preserve">Выписка из лицевого счета бюджетного учреждения </w:t>
            </w:r>
          </w:p>
        </w:tc>
        <w:tc>
          <w:tcPr>
            <w:tcW w:w="1421" w:type="dxa"/>
            <w:shd w:val="clear" w:color="auto" w:fill="auto"/>
            <w:hideMark/>
          </w:tcPr>
          <w:p w:rsidR="00F16E82" w:rsidRDefault="00F16E82" w:rsidP="00B36EDB">
            <w:pPr>
              <w:pStyle w:val="ASFKTablenorm"/>
              <w:ind w:left="57" w:right="57"/>
            </w:pPr>
            <w:r>
              <w:t>0531962</w:t>
            </w:r>
          </w:p>
        </w:tc>
      </w:tr>
      <w:tr w:rsidR="00F16E82" w:rsidTr="00503240">
        <w:tc>
          <w:tcPr>
            <w:tcW w:w="771" w:type="dxa"/>
            <w:shd w:val="clear" w:color="auto" w:fill="auto"/>
            <w:hideMark/>
          </w:tcPr>
          <w:p w:rsidR="00F16E82" w:rsidRDefault="00F16E82" w:rsidP="00B36EDB">
            <w:pPr>
              <w:pStyle w:val="ASFKTablenorm"/>
              <w:ind w:left="57" w:right="57"/>
            </w:pPr>
            <w:r>
              <w:t>30/32</w:t>
            </w:r>
          </w:p>
        </w:tc>
        <w:tc>
          <w:tcPr>
            <w:tcW w:w="7560" w:type="dxa"/>
            <w:shd w:val="clear" w:color="auto" w:fill="auto"/>
            <w:hideMark/>
          </w:tcPr>
          <w:p w:rsidR="00F16E82" w:rsidRDefault="00F16E82" w:rsidP="00B36EDB">
            <w:pPr>
              <w:pStyle w:val="ASFKTablenorm"/>
              <w:ind w:left="57" w:right="57"/>
            </w:pPr>
            <w:r>
              <w:t xml:space="preserve">Выписка из лицевого счета автономного учреждения </w:t>
            </w:r>
          </w:p>
        </w:tc>
        <w:tc>
          <w:tcPr>
            <w:tcW w:w="1421" w:type="dxa"/>
            <w:shd w:val="clear" w:color="auto" w:fill="auto"/>
            <w:hideMark/>
          </w:tcPr>
          <w:p w:rsidR="00F16E82" w:rsidRDefault="00F16E82" w:rsidP="00B36EDB">
            <w:pPr>
              <w:pStyle w:val="ASFKTablenorm"/>
              <w:ind w:left="57" w:right="57"/>
            </w:pPr>
            <w:r>
              <w:t>0531963</w:t>
            </w:r>
          </w:p>
        </w:tc>
      </w:tr>
      <w:tr w:rsidR="00F16E82" w:rsidTr="00503240">
        <w:tc>
          <w:tcPr>
            <w:tcW w:w="771" w:type="dxa"/>
            <w:vMerge w:val="restart"/>
            <w:shd w:val="clear" w:color="auto" w:fill="auto"/>
            <w:hideMark/>
          </w:tcPr>
          <w:p w:rsidR="00F16E82" w:rsidRDefault="00F16E82" w:rsidP="00B36EDB">
            <w:pPr>
              <w:pStyle w:val="ASFKTablenorm"/>
              <w:ind w:left="57" w:right="57"/>
            </w:pPr>
            <w:r>
              <w:t>21/31</w:t>
            </w:r>
          </w:p>
        </w:tc>
        <w:tc>
          <w:tcPr>
            <w:tcW w:w="7560" w:type="dxa"/>
            <w:shd w:val="clear" w:color="auto" w:fill="auto"/>
            <w:hideMark/>
          </w:tcPr>
          <w:p w:rsidR="00F16E82" w:rsidRDefault="00F16E82" w:rsidP="00B36EDB">
            <w:pPr>
              <w:pStyle w:val="ASFKTablenorm"/>
              <w:ind w:left="57" w:right="57"/>
            </w:pPr>
            <w:r>
              <w:t>Отчет о состоянии отдельного лицевого счета бюджетного (автономного) учреждения</w:t>
            </w:r>
          </w:p>
        </w:tc>
        <w:tc>
          <w:tcPr>
            <w:tcW w:w="1421" w:type="dxa"/>
            <w:shd w:val="clear" w:color="auto" w:fill="auto"/>
            <w:hideMark/>
          </w:tcPr>
          <w:p w:rsidR="00F16E82" w:rsidRDefault="00F16E82" w:rsidP="00B36EDB">
            <w:pPr>
              <w:pStyle w:val="ASFKTablenorm"/>
              <w:ind w:left="57" w:right="57"/>
            </w:pPr>
            <w:r>
              <w:t>0531966</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отдельного лицевого счета бюджетного (автономного) учреждения</w:t>
            </w:r>
          </w:p>
        </w:tc>
        <w:tc>
          <w:tcPr>
            <w:tcW w:w="1421" w:type="dxa"/>
            <w:shd w:val="clear" w:color="auto" w:fill="auto"/>
            <w:hideMark/>
          </w:tcPr>
          <w:p w:rsidR="00F16E82" w:rsidRDefault="00F16E82" w:rsidP="00B36EDB">
            <w:pPr>
              <w:pStyle w:val="ASFKTablenorm"/>
              <w:ind w:left="57" w:right="57"/>
            </w:pPr>
            <w:r>
              <w:t>0531964</w:t>
            </w:r>
          </w:p>
        </w:tc>
      </w:tr>
      <w:tr w:rsidR="00F16E82" w:rsidTr="00503240">
        <w:tc>
          <w:tcPr>
            <w:tcW w:w="771" w:type="dxa"/>
            <w:vMerge w:val="restart"/>
            <w:shd w:val="clear" w:color="auto" w:fill="auto"/>
            <w:hideMark/>
          </w:tcPr>
          <w:p w:rsidR="00F16E82" w:rsidRDefault="00F16E82" w:rsidP="00B36EDB">
            <w:pPr>
              <w:pStyle w:val="ASFKTablenorm"/>
              <w:ind w:left="57" w:right="57"/>
            </w:pPr>
            <w:r>
              <w:t>41</w:t>
            </w:r>
          </w:p>
        </w:tc>
        <w:tc>
          <w:tcPr>
            <w:tcW w:w="7560" w:type="dxa"/>
            <w:shd w:val="clear" w:color="auto" w:fill="auto"/>
            <w:hideMark/>
          </w:tcPr>
          <w:p w:rsidR="00F16E82" w:rsidRDefault="00F16E82" w:rsidP="00B36EDB">
            <w:pPr>
              <w:pStyle w:val="ASFKTablenorm"/>
              <w:ind w:left="57" w:right="57"/>
            </w:pPr>
            <w:r>
              <w:t>Отчет о состоянии лицевого счета для учета операций неучастника бюджетного процесса</w:t>
            </w:r>
          </w:p>
        </w:tc>
        <w:tc>
          <w:tcPr>
            <w:tcW w:w="1421" w:type="dxa"/>
            <w:shd w:val="clear" w:color="auto" w:fill="auto"/>
            <w:hideMark/>
          </w:tcPr>
          <w:p w:rsidR="00F16E82" w:rsidRDefault="00F16E82" w:rsidP="00B36EDB">
            <w:pPr>
              <w:pStyle w:val="ASFKTablenorm"/>
              <w:ind w:left="57" w:right="57"/>
            </w:pPr>
            <w:r>
              <w:t>0531837</w:t>
            </w:r>
          </w:p>
        </w:tc>
      </w:tr>
      <w:tr w:rsidR="00F16E82" w:rsidTr="00503240">
        <w:tc>
          <w:tcPr>
            <w:tcW w:w="771" w:type="dxa"/>
            <w:vMerge/>
            <w:shd w:val="clear" w:color="auto" w:fill="auto"/>
            <w:hideMark/>
          </w:tcPr>
          <w:p w:rsidR="00F16E82" w:rsidRPr="00B36EDB" w:rsidRDefault="00F16E82" w:rsidP="00B36EDB">
            <w:pPr>
              <w:spacing w:before="60" w:after="60"/>
              <w:ind w:left="57" w:right="57" w:firstLine="0"/>
              <w:jc w:val="left"/>
              <w:rPr>
                <w:sz w:val="22"/>
              </w:rPr>
            </w:pPr>
          </w:p>
        </w:tc>
        <w:tc>
          <w:tcPr>
            <w:tcW w:w="7560" w:type="dxa"/>
            <w:shd w:val="clear" w:color="auto" w:fill="auto"/>
            <w:hideMark/>
          </w:tcPr>
          <w:p w:rsidR="00F16E82" w:rsidRDefault="00F16E82" w:rsidP="00B36EDB">
            <w:pPr>
              <w:pStyle w:val="ASFKTablenorm"/>
              <w:ind w:left="57" w:right="57"/>
            </w:pPr>
            <w:r>
              <w:t>Выписка из лицевого счета для учета операций неучастника бюджетного процесса</w:t>
            </w:r>
          </w:p>
        </w:tc>
        <w:tc>
          <w:tcPr>
            <w:tcW w:w="1421" w:type="dxa"/>
            <w:shd w:val="clear" w:color="auto" w:fill="auto"/>
            <w:hideMark/>
          </w:tcPr>
          <w:p w:rsidR="00F16E82" w:rsidRDefault="00F16E82" w:rsidP="00B36EDB">
            <w:pPr>
              <w:pStyle w:val="ASFKTablenorm"/>
              <w:ind w:left="57" w:right="57"/>
            </w:pPr>
            <w:r>
              <w:t>0531834</w:t>
            </w:r>
          </w:p>
        </w:tc>
      </w:tr>
    </w:tbl>
    <w:p w:rsidR="00F16E82" w:rsidRDefault="00F16E82" w:rsidP="00F16E82">
      <w:pPr>
        <w:pStyle w:val="ASFKNormal"/>
      </w:pPr>
      <w:r>
        <w:t>ЭФ документа «Запрос на предоставление выписки из казначейского счета», закладки «Подписи/Дополнительные атрибуты» представлена на рисунке </w:t>
      </w:r>
      <w:r>
        <w:fldChar w:fldCharType="begin"/>
      </w:r>
      <w:r>
        <w:instrText xml:space="preserve"> REF _Ref364080706 \h  \* MERGEFORMAT </w:instrText>
      </w:r>
      <w:r>
        <w:fldChar w:fldCharType="separate"/>
      </w:r>
      <w:r w:rsidR="00A813C9">
        <w:t>504</w:t>
      </w:r>
      <w:r>
        <w:fldChar w:fldCharType="end"/>
      </w:r>
      <w:r>
        <w:t>.</w:t>
      </w:r>
    </w:p>
    <w:p w:rsidR="00F16E82" w:rsidRDefault="00CF4371" w:rsidP="00F16E82">
      <w:pPr>
        <w:pStyle w:val="ASFKFigure"/>
      </w:pPr>
      <w:r>
        <w:rPr>
          <w:noProof/>
        </w:rPr>
        <w:drawing>
          <wp:inline distT="0" distB="0" distL="0" distR="0" wp14:anchorId="7A852D4C" wp14:editId="6227BBC3">
            <wp:extent cx="6124575" cy="1647825"/>
            <wp:effectExtent l="0" t="0" r="9525" b="9525"/>
            <wp:docPr id="625" name="Рисунок 6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124575" cy="1647825"/>
                    </a:xfrm>
                    <a:prstGeom prst="rect">
                      <a:avLst/>
                    </a:prstGeom>
                    <a:noFill/>
                    <a:ln>
                      <a:noFill/>
                    </a:ln>
                  </pic:spPr>
                </pic:pic>
              </a:graphicData>
            </a:graphic>
          </wp:inline>
        </w:drawing>
      </w:r>
    </w:p>
    <w:p w:rsidR="00F16E82" w:rsidRDefault="00F16E82" w:rsidP="000348F0">
      <w:pPr>
        <w:pStyle w:val="ASFKFigName"/>
        <w:numPr>
          <w:ilvl w:val="0"/>
          <w:numId w:val="125"/>
        </w:numPr>
      </w:pPr>
      <w:r>
        <w:rPr>
          <w:noProof/>
        </w:rPr>
        <w:fldChar w:fldCharType="begin"/>
      </w:r>
      <w:r>
        <w:rPr>
          <w:noProof/>
        </w:rPr>
        <w:instrText xml:space="preserve"> SEQ Рисунок \* ARABIC </w:instrText>
      </w:r>
      <w:r>
        <w:rPr>
          <w:noProof/>
        </w:rPr>
        <w:fldChar w:fldCharType="separate"/>
      </w:r>
      <w:bookmarkStart w:id="3015" w:name="_Ref58938045"/>
      <w:bookmarkStart w:id="3016" w:name="_Toc58935714"/>
      <w:bookmarkStart w:id="3017" w:name="_Toc58939156"/>
      <w:bookmarkStart w:id="3018" w:name="_Toc188827218"/>
      <w:r w:rsidR="00A813C9">
        <w:rPr>
          <w:noProof/>
        </w:rPr>
        <w:t>507</w:t>
      </w:r>
      <w:bookmarkEnd w:id="3015"/>
      <w:r>
        <w:fldChar w:fldCharType="end"/>
      </w:r>
      <w:r>
        <w:t>. ЭФ документа «Запрос на предоставление выписки из казначейского счета», закладки «Подписи/Дополнительные атрибуты»</w:t>
      </w:r>
      <w:bookmarkEnd w:id="3016"/>
      <w:bookmarkEnd w:id="3017"/>
      <w:bookmarkEnd w:id="3018"/>
    </w:p>
    <w:p w:rsidR="00F16E82" w:rsidRDefault="00F16E82" w:rsidP="00F16E82">
      <w:pPr>
        <w:pStyle w:val="ASFKNormal"/>
      </w:pPr>
      <w:r>
        <w:t>Перечень полей документа «Запрос на предоставление выписки из казначейского счета», закладки «Подписи/Дополнительные атрибуты» приведен в таблице </w:t>
      </w:r>
      <w:r>
        <w:fldChar w:fldCharType="begin"/>
      </w:r>
      <w:r>
        <w:instrText xml:space="preserve"> REF _Ref58938048 \h </w:instrText>
      </w:r>
      <w:r>
        <w:fldChar w:fldCharType="separate"/>
      </w:r>
      <w:r w:rsidR="00A813C9">
        <w:rPr>
          <w:noProof/>
        </w:rPr>
        <w:t>283</w:t>
      </w:r>
      <w:r>
        <w:fldChar w:fldCharType="end"/>
      </w:r>
      <w:r>
        <w:t>.</w:t>
      </w:r>
    </w:p>
    <w:p w:rsidR="00F16E82" w:rsidRDefault="00F16E82" w:rsidP="000348F0">
      <w:pPr>
        <w:pStyle w:val="ASFKNameTable"/>
        <w:numPr>
          <w:ilvl w:val="0"/>
          <w:numId w:val="127"/>
        </w:numPr>
      </w:pPr>
      <w:r>
        <w:rPr>
          <w:noProof/>
        </w:rPr>
        <w:fldChar w:fldCharType="begin"/>
      </w:r>
      <w:r>
        <w:rPr>
          <w:noProof/>
        </w:rPr>
        <w:instrText xml:space="preserve"> SEQ Таблица \* ARABIC </w:instrText>
      </w:r>
      <w:r>
        <w:rPr>
          <w:noProof/>
        </w:rPr>
        <w:fldChar w:fldCharType="separate"/>
      </w:r>
      <w:bookmarkStart w:id="3019" w:name="_Ref58938048"/>
      <w:bookmarkStart w:id="3020" w:name="_Toc58935411"/>
      <w:bookmarkStart w:id="3021" w:name="_Toc58938575"/>
      <w:bookmarkStart w:id="3022" w:name="_Toc188826673"/>
      <w:r w:rsidR="00A813C9">
        <w:rPr>
          <w:noProof/>
        </w:rPr>
        <w:t>283</w:t>
      </w:r>
      <w:bookmarkEnd w:id="3019"/>
      <w:r>
        <w:fldChar w:fldCharType="end"/>
      </w:r>
      <w:r>
        <w:t>. Описание полей документа «Запрос на предоставление выписки из казначейского счета», закладки «Подписи/Дополнительные атрибуты»</w:t>
      </w:r>
      <w:bookmarkEnd w:id="3020"/>
      <w:bookmarkEnd w:id="3021"/>
      <w:bookmarkEnd w:id="30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44"/>
        <w:gridCol w:w="7084"/>
      </w:tblGrid>
      <w:tr w:rsidR="00F16E82" w:rsidTr="00B36EDB">
        <w:trPr>
          <w:tblHeader/>
        </w:trPr>
        <w:tc>
          <w:tcPr>
            <w:tcW w:w="132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16E82" w:rsidRDefault="00F16E82">
            <w:pPr>
              <w:pStyle w:val="ASFKTableHead"/>
            </w:pPr>
            <w:r>
              <w:t>Наименование поля</w:t>
            </w:r>
          </w:p>
        </w:tc>
        <w:tc>
          <w:tcPr>
            <w:tcW w:w="367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F16E82" w:rsidRDefault="00F16E82">
            <w:pPr>
              <w:pStyle w:val="ASFKTableHead"/>
            </w:pPr>
            <w:r>
              <w:t>Описание поля</w:t>
            </w:r>
          </w:p>
        </w:tc>
      </w:tr>
      <w:tr w:rsidR="00F16E82" w:rsidTr="00B36EDB">
        <w:tc>
          <w:tcPr>
            <w:tcW w:w="1321" w:type="pct"/>
            <w:shd w:val="clear" w:color="auto" w:fill="auto"/>
            <w:hideMark/>
          </w:tcPr>
          <w:p w:rsidR="00F16E82" w:rsidRDefault="00F16E82" w:rsidP="00B36EDB">
            <w:pPr>
              <w:pStyle w:val="ASFKTablenorm"/>
              <w:ind w:left="57" w:right="57"/>
            </w:pPr>
            <w:r>
              <w:t>Бизнес-статус (код)</w:t>
            </w:r>
          </w:p>
        </w:tc>
        <w:tc>
          <w:tcPr>
            <w:tcW w:w="3679" w:type="pct"/>
            <w:shd w:val="clear" w:color="auto" w:fill="auto"/>
            <w:hideMark/>
          </w:tcPr>
          <w:p w:rsidR="00F16E82" w:rsidRDefault="00F16E82" w:rsidP="00B36EDB">
            <w:pPr>
              <w:pStyle w:val="ASFKTablenorm"/>
              <w:ind w:left="57" w:right="57"/>
            </w:pPr>
            <w:r>
              <w:t xml:space="preserve">Заполняется автоматически при обработке документа или выгружается из </w:t>
            </w:r>
            <w:r w:rsidR="003F3DEF">
              <w:t>ППО OEBS АСФК</w:t>
            </w:r>
            <w:r>
              <w:t>. Значение равно полю «Статус» закладки «Основные атрибуты».</w:t>
            </w:r>
          </w:p>
        </w:tc>
      </w:tr>
      <w:tr w:rsidR="00F16E82" w:rsidTr="00B36EDB">
        <w:tc>
          <w:tcPr>
            <w:tcW w:w="1321" w:type="pct"/>
            <w:shd w:val="clear" w:color="auto" w:fill="auto"/>
            <w:hideMark/>
          </w:tcPr>
          <w:p w:rsidR="00F16E82" w:rsidRDefault="00F16E82" w:rsidP="00B36EDB">
            <w:pPr>
              <w:pStyle w:val="ASFKTablenorm"/>
              <w:ind w:left="57" w:right="57"/>
            </w:pPr>
            <w:r>
              <w:t>Бизнес статус (наименование)</w:t>
            </w:r>
          </w:p>
        </w:tc>
        <w:tc>
          <w:tcPr>
            <w:tcW w:w="3679" w:type="pct"/>
            <w:shd w:val="clear" w:color="auto" w:fill="auto"/>
            <w:hideMark/>
          </w:tcPr>
          <w:p w:rsidR="00F16E82" w:rsidRDefault="00F16E82" w:rsidP="00B36EDB">
            <w:pPr>
              <w:pStyle w:val="ASFKTablenorm"/>
              <w:ind w:left="57" w:right="57"/>
            </w:pPr>
            <w:r>
              <w:t>Наименования поля заполняются по коду из справочника «Соответствия типов и статусов».</w:t>
            </w:r>
          </w:p>
        </w:tc>
      </w:tr>
      <w:tr w:rsidR="00F16E82" w:rsidTr="00B36EDB">
        <w:tc>
          <w:tcPr>
            <w:tcW w:w="1321" w:type="pct"/>
            <w:shd w:val="clear" w:color="auto" w:fill="auto"/>
            <w:hideMark/>
          </w:tcPr>
          <w:p w:rsidR="00F16E82" w:rsidRDefault="00F16E82" w:rsidP="00B36EDB">
            <w:pPr>
              <w:pStyle w:val="ASFKTablenorm"/>
              <w:ind w:left="57" w:right="57"/>
            </w:pPr>
            <w:r>
              <w:t>Статус Передачи (код)</w:t>
            </w:r>
          </w:p>
        </w:tc>
        <w:tc>
          <w:tcPr>
            <w:tcW w:w="3679" w:type="pct"/>
            <w:shd w:val="clear" w:color="auto" w:fill="auto"/>
            <w:hideMark/>
          </w:tcPr>
          <w:p w:rsidR="00F16E82" w:rsidRDefault="00F16E82" w:rsidP="00B36EDB">
            <w:pPr>
              <w:pStyle w:val="ASFKTablenorm"/>
              <w:ind w:left="57" w:right="57"/>
            </w:pPr>
            <w:r>
              <w:t xml:space="preserve">Заполняется автоматически при обработке документа или выгружается из </w:t>
            </w:r>
            <w:r w:rsidR="003F3DEF">
              <w:t>ППО OEBS АСФК</w:t>
            </w:r>
            <w:r>
              <w:t>.</w:t>
            </w:r>
          </w:p>
        </w:tc>
      </w:tr>
      <w:tr w:rsidR="00F16E82" w:rsidTr="00B36EDB">
        <w:tc>
          <w:tcPr>
            <w:tcW w:w="1321" w:type="pct"/>
            <w:shd w:val="clear" w:color="auto" w:fill="auto"/>
            <w:hideMark/>
          </w:tcPr>
          <w:p w:rsidR="00F16E82" w:rsidRDefault="00F16E82" w:rsidP="00B36EDB">
            <w:pPr>
              <w:pStyle w:val="ASFKTablenorm"/>
              <w:ind w:left="57" w:right="57"/>
            </w:pPr>
            <w:r>
              <w:t>Статус Передачи (наименование)</w:t>
            </w:r>
          </w:p>
        </w:tc>
        <w:tc>
          <w:tcPr>
            <w:tcW w:w="3679" w:type="pct"/>
            <w:shd w:val="clear" w:color="auto" w:fill="auto"/>
            <w:hideMark/>
          </w:tcPr>
          <w:p w:rsidR="00F16E82" w:rsidRDefault="00F16E82" w:rsidP="00B36EDB">
            <w:pPr>
              <w:pStyle w:val="ASFKTablenorm"/>
              <w:ind w:left="57" w:right="57"/>
            </w:pPr>
            <w:r>
              <w:t>Наименования поля заполняются по коду из справочника «Соответствия типов и статусов».</w:t>
            </w:r>
          </w:p>
        </w:tc>
      </w:tr>
      <w:tr w:rsidR="00F16E82" w:rsidTr="00B36EDB">
        <w:tc>
          <w:tcPr>
            <w:tcW w:w="1321" w:type="pct"/>
            <w:shd w:val="clear" w:color="auto" w:fill="auto"/>
            <w:hideMark/>
          </w:tcPr>
          <w:p w:rsidR="00F16E82" w:rsidRDefault="00F16E82" w:rsidP="00B36EDB">
            <w:pPr>
              <w:pStyle w:val="ASFKTablenorm"/>
              <w:ind w:left="57" w:right="57"/>
            </w:pPr>
            <w:r>
              <w:t>Статус утверждения (код)</w:t>
            </w:r>
          </w:p>
        </w:tc>
        <w:tc>
          <w:tcPr>
            <w:tcW w:w="3679" w:type="pct"/>
            <w:shd w:val="clear" w:color="auto" w:fill="auto"/>
            <w:hideMark/>
          </w:tcPr>
          <w:p w:rsidR="00F16E82" w:rsidRDefault="00F16E82" w:rsidP="00B36EDB">
            <w:pPr>
              <w:pStyle w:val="ASFKTablenorm"/>
              <w:ind w:left="57" w:right="57"/>
            </w:pPr>
            <w:r>
              <w:t xml:space="preserve">Заполняется автоматически при обработке документа или выгружается из </w:t>
            </w:r>
            <w:r w:rsidR="003F3DEF">
              <w:t>ППО OEBS АСФК</w:t>
            </w:r>
            <w:r>
              <w:t>.</w:t>
            </w:r>
          </w:p>
        </w:tc>
      </w:tr>
      <w:tr w:rsidR="00F16E82" w:rsidTr="00B36EDB">
        <w:tc>
          <w:tcPr>
            <w:tcW w:w="1321" w:type="pct"/>
            <w:shd w:val="clear" w:color="auto" w:fill="auto"/>
            <w:hideMark/>
          </w:tcPr>
          <w:p w:rsidR="00F16E82" w:rsidRDefault="00F16E82" w:rsidP="00B36EDB">
            <w:pPr>
              <w:pStyle w:val="ASFKTablenorm"/>
              <w:ind w:left="57" w:right="57"/>
            </w:pPr>
            <w:r>
              <w:t>Статус утверждения (наименование)</w:t>
            </w:r>
          </w:p>
        </w:tc>
        <w:tc>
          <w:tcPr>
            <w:tcW w:w="3679" w:type="pct"/>
            <w:shd w:val="clear" w:color="auto" w:fill="auto"/>
            <w:hideMark/>
          </w:tcPr>
          <w:p w:rsidR="00F16E82" w:rsidRDefault="00F16E82" w:rsidP="00B36EDB">
            <w:pPr>
              <w:pStyle w:val="ASFKTablenorm"/>
              <w:ind w:left="57" w:right="57"/>
            </w:pPr>
            <w:r>
              <w:t>Наименования поля заполняются по коду из справочника «Соответствия типов и статусов».</w:t>
            </w:r>
          </w:p>
        </w:tc>
      </w:tr>
      <w:tr w:rsidR="00F16E82" w:rsidTr="00B36EDB">
        <w:tc>
          <w:tcPr>
            <w:tcW w:w="5000" w:type="pct"/>
            <w:gridSpan w:val="2"/>
            <w:shd w:val="clear" w:color="auto" w:fill="auto"/>
            <w:hideMark/>
          </w:tcPr>
          <w:p w:rsidR="00F16E82" w:rsidRDefault="00F16E82" w:rsidP="00B36EDB">
            <w:pPr>
              <w:pStyle w:val="ASFKTablenorm"/>
              <w:ind w:left="57" w:right="57"/>
            </w:pPr>
            <w:r>
              <w:t>Группа полей «Руководитель (уполномоченное лицо)»</w:t>
            </w:r>
          </w:p>
        </w:tc>
      </w:tr>
      <w:tr w:rsidR="00F16E82" w:rsidTr="00B36EDB">
        <w:tc>
          <w:tcPr>
            <w:tcW w:w="1321" w:type="pct"/>
            <w:shd w:val="clear" w:color="auto" w:fill="auto"/>
          </w:tcPr>
          <w:p w:rsidR="00F16E82" w:rsidRDefault="00F16E82" w:rsidP="00B36EDB">
            <w:pPr>
              <w:pStyle w:val="ASFKTablenorm"/>
              <w:ind w:left="57" w:right="57"/>
            </w:pPr>
            <w:r>
              <w:t>ФИО руководителя (уполномоченное лицо)</w:t>
            </w:r>
          </w:p>
          <w:p w:rsidR="00F16E82" w:rsidRDefault="00F16E82" w:rsidP="00B36EDB">
            <w:pPr>
              <w:pStyle w:val="ASFKTablenorm"/>
              <w:ind w:left="57" w:right="57"/>
            </w:pPr>
          </w:p>
        </w:tc>
        <w:tc>
          <w:tcPr>
            <w:tcW w:w="3679" w:type="pct"/>
            <w:shd w:val="clear" w:color="auto" w:fill="auto"/>
            <w:hideMark/>
          </w:tcPr>
          <w:p w:rsidR="00F16E82" w:rsidRDefault="00F16E82" w:rsidP="00B36EDB">
            <w:pPr>
              <w:pStyle w:val="ASFKTablenorm"/>
              <w:ind w:left="57" w:right="57"/>
            </w:pPr>
            <w:r>
              <w:lastRenderedPageBreak/>
              <w:t>Заполняется вручную или выбором из справочника «Список сотрудников».</w:t>
            </w:r>
          </w:p>
        </w:tc>
      </w:tr>
      <w:tr w:rsidR="00F16E82" w:rsidTr="00B36EDB">
        <w:tc>
          <w:tcPr>
            <w:tcW w:w="1321" w:type="pct"/>
            <w:shd w:val="clear" w:color="auto" w:fill="auto"/>
            <w:hideMark/>
          </w:tcPr>
          <w:p w:rsidR="00F16E82" w:rsidRDefault="00F16E82" w:rsidP="00B36EDB">
            <w:pPr>
              <w:pStyle w:val="ASFKTablenorm"/>
              <w:ind w:left="57" w:right="57"/>
            </w:pPr>
            <w:r>
              <w:t xml:space="preserve">Должность </w:t>
            </w:r>
          </w:p>
        </w:tc>
        <w:tc>
          <w:tcPr>
            <w:tcW w:w="3679" w:type="pct"/>
            <w:shd w:val="clear" w:color="auto" w:fill="auto"/>
            <w:hideMark/>
          </w:tcPr>
          <w:p w:rsidR="00F16E82" w:rsidRDefault="00F16E82" w:rsidP="00B36EDB">
            <w:pPr>
              <w:pStyle w:val="ASFKTablenorm"/>
              <w:ind w:left="57" w:right="57"/>
            </w:pPr>
            <w:r>
              <w:t>Заполняется автоматически на основании значения поля «ФИО» из справочника «Список сотрудников». Может быть заполнено вручную.</w:t>
            </w:r>
          </w:p>
          <w:p w:rsidR="00F16E82" w:rsidRDefault="00F16E82" w:rsidP="00B36EDB">
            <w:pPr>
              <w:pStyle w:val="ASFKTablenorm"/>
              <w:ind w:left="57" w:right="57"/>
            </w:pPr>
            <w:r>
              <w:t>Для ОФК: заполняется вручную.</w:t>
            </w:r>
          </w:p>
        </w:tc>
      </w:tr>
    </w:tbl>
    <w:p w:rsidR="00F16E82" w:rsidRPr="008A53DE" w:rsidRDefault="00F16E82" w:rsidP="00F16E82">
      <w:pPr>
        <w:pStyle w:val="32"/>
      </w:pPr>
      <w:bookmarkStart w:id="3023" w:name="_Ref480795340"/>
      <w:bookmarkStart w:id="3024" w:name="_Toc188826363"/>
      <w:r w:rsidRPr="008A53DE">
        <w:t>Информация о кассовых операциях на лицевых счетах учреждений</w:t>
      </w:r>
      <w:bookmarkEnd w:id="3023"/>
      <w:bookmarkEnd w:id="3024"/>
    </w:p>
    <w:p w:rsidR="0043237E" w:rsidRPr="008A53DE" w:rsidRDefault="0043237E" w:rsidP="0043237E">
      <w:pPr>
        <w:pStyle w:val="ASFKNormal"/>
      </w:pPr>
      <w:r w:rsidRPr="008A53DE">
        <w:t xml:space="preserve">ЭД </w:t>
      </w:r>
      <w:r>
        <w:t>«</w:t>
      </w:r>
      <w:r w:rsidRPr="008A53DE">
        <w:t>Информация о кассовых операциях на лицевых счетах учреждений</w:t>
      </w:r>
      <w:r>
        <w:t>»</w:t>
      </w:r>
      <w:r w:rsidRPr="008A53DE">
        <w:t xml:space="preserve"> предназначен для предоставления ОрФК финансовым органам субъектов РФ (МО), органам управления ТГВБФ в качестве копии документа, служащего основанием для отражения кассовых опер</w:t>
      </w:r>
      <w:r w:rsidRPr="0043237E">
        <w:t>а</w:t>
      </w:r>
      <w:r w:rsidRPr="008A53DE">
        <w:t>ций на л/с УБП, БУ, АУ.</w:t>
      </w:r>
      <w:bookmarkEnd w:id="2997"/>
    </w:p>
    <w:p w:rsidR="007B7B19" w:rsidRPr="008A53DE" w:rsidRDefault="0027431F" w:rsidP="007B7B19">
      <w:pPr>
        <w:pStyle w:val="ASFKNormal"/>
      </w:pPr>
      <w:r>
        <w:t>Для работы с документами «</w:t>
      </w:r>
      <w:r w:rsidR="007B7B19" w:rsidRPr="008A53DE">
        <w:t>Информация о кассовых операциях на лицевых счетах учреждений</w:t>
      </w:r>
      <w:r w:rsidR="00324E3A">
        <w:t>»</w:t>
      </w:r>
      <w:r w:rsidR="007B7B19" w:rsidRPr="008A53DE">
        <w:t xml:space="preserve"> </w:t>
      </w:r>
      <w:r w:rsidR="007B7B19">
        <w:t>следует перейти</w:t>
      </w:r>
      <w:r w:rsidR="007B7B19" w:rsidRPr="008A53DE">
        <w:t xml:space="preserve"> в пункте меню </w:t>
      </w:r>
      <w:r w:rsidR="00324E3A">
        <w:t>«</w:t>
      </w:r>
      <w:r w:rsidR="007B7B19" w:rsidRPr="008A53DE">
        <w:t>Документы – Оперативная отчетность – Отчеты</w:t>
      </w:r>
      <w:r w:rsidR="00324E3A">
        <w:t>»</w:t>
      </w:r>
      <w:r w:rsidR="007B7B19">
        <w:t>. Открое</w:t>
      </w:r>
      <w:r w:rsidR="007B7B19" w:rsidRPr="007B7B19">
        <w:t>т</w:t>
      </w:r>
      <w:r w:rsidR="007B7B19">
        <w:t>ся ЭФ списка документов</w:t>
      </w:r>
      <w:r w:rsidR="007B7B19" w:rsidRPr="008A53DE">
        <w:t xml:space="preserve">, </w:t>
      </w:r>
      <w:r w:rsidR="007B7B19">
        <w:t xml:space="preserve">представленная на </w:t>
      </w:r>
      <w:r w:rsidR="007B7B19" w:rsidRPr="008A53DE">
        <w:t>р</w:t>
      </w:r>
      <w:r w:rsidR="007B7B19" w:rsidRPr="007B7B19">
        <w:t>и</w:t>
      </w:r>
      <w:r w:rsidR="007B7B19" w:rsidRPr="008A53DE">
        <w:t>сун</w:t>
      </w:r>
      <w:r w:rsidR="007B7B19">
        <w:t>ке</w:t>
      </w:r>
      <w:r w:rsidR="00555A4E" w:rsidRPr="00555A4E">
        <w:t> </w:t>
      </w:r>
      <w:r w:rsidR="00F2392D">
        <w:fldChar w:fldCharType="begin"/>
      </w:r>
      <w:r w:rsidR="00F2392D">
        <w:instrText xml:space="preserve"> REF _Ref363741868 \h  \* MERGEFORMAT </w:instrText>
      </w:r>
      <w:r w:rsidR="00F2392D">
        <w:fldChar w:fldCharType="separate"/>
      </w:r>
      <w:r w:rsidR="00A813C9">
        <w:t>508</w:t>
      </w:r>
      <w:r w:rsidR="00F2392D">
        <w:fldChar w:fldCharType="end"/>
      </w:r>
      <w:r w:rsidR="007B7B19" w:rsidRPr="008A53DE">
        <w:t>.</w:t>
      </w:r>
    </w:p>
    <w:p w:rsidR="007B7B19" w:rsidRPr="008A53DE" w:rsidRDefault="00CF4371" w:rsidP="007B7B19">
      <w:pPr>
        <w:pStyle w:val="ASFKFigure"/>
      </w:pPr>
      <w:r>
        <w:rPr>
          <w:noProof/>
        </w:rPr>
        <w:drawing>
          <wp:inline distT="0" distB="0" distL="0" distR="0" wp14:anchorId="295B0B1F" wp14:editId="24C67197">
            <wp:extent cx="6124575" cy="3295650"/>
            <wp:effectExtent l="0" t="0" r="9525" b="0"/>
            <wp:docPr id="626" name="Рисунок 3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descr="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7B7B19" w:rsidRPr="00204E68" w:rsidRDefault="00F2392D" w:rsidP="0071154A">
      <w:pPr>
        <w:pStyle w:val="ASFKFigName"/>
      </w:pPr>
      <w:r w:rsidRPr="00204E68">
        <w:fldChar w:fldCharType="begin"/>
      </w:r>
      <w:r w:rsidR="007B7B19" w:rsidRPr="00204E68">
        <w:instrText xml:space="preserve"> SEQ Рисунок \* ARABIC </w:instrText>
      </w:r>
      <w:r w:rsidRPr="00204E68">
        <w:fldChar w:fldCharType="separate"/>
      </w:r>
      <w:bookmarkStart w:id="3025" w:name="_Ref363741868"/>
      <w:bookmarkStart w:id="3026" w:name="_Toc188827219"/>
      <w:r w:rsidR="00A813C9">
        <w:rPr>
          <w:noProof/>
        </w:rPr>
        <w:t>508</w:t>
      </w:r>
      <w:bookmarkEnd w:id="3025"/>
      <w:r w:rsidRPr="00204E68">
        <w:fldChar w:fldCharType="end"/>
      </w:r>
      <w:r w:rsidR="007B7B19" w:rsidRPr="00204E68">
        <w:t xml:space="preserve">. ЭФ списка документов </w:t>
      </w:r>
      <w:r w:rsidR="00324E3A">
        <w:t>«</w:t>
      </w:r>
      <w:r w:rsidR="007B7B19" w:rsidRPr="00204E68">
        <w:t>Информация о кассовых операциях на лицевых счетах учреждений</w:t>
      </w:r>
      <w:r w:rsidR="00324E3A">
        <w:t>»</w:t>
      </w:r>
      <w:bookmarkEnd w:id="3026"/>
    </w:p>
    <w:p w:rsidR="007B7B19" w:rsidRPr="008A53DE" w:rsidRDefault="007B7B19" w:rsidP="00C52467">
      <w:pPr>
        <w:pStyle w:val="41"/>
      </w:pPr>
      <w:r w:rsidRPr="008A53DE">
        <w:t>Доступные операции</w:t>
      </w:r>
    </w:p>
    <w:p w:rsidR="007B7B19" w:rsidRPr="008A53DE" w:rsidRDefault="007B7B19" w:rsidP="007B7B19">
      <w:pPr>
        <w:pStyle w:val="ASFKNormal"/>
      </w:pPr>
      <w:r w:rsidRPr="008A53DE">
        <w:t xml:space="preserve">На АРМ </w:t>
      </w:r>
      <w:r w:rsidR="006D59F9">
        <w:t>Офлайн (</w:t>
      </w:r>
      <w:r w:rsidRPr="008A53DE">
        <w:t>ФО</w:t>
      </w:r>
      <w:r w:rsidR="006D59F9">
        <w:t>)</w:t>
      </w:r>
      <w:r w:rsidRPr="008A53DE">
        <w:t xml:space="preserve"> доступны следующие операции над </w:t>
      </w:r>
      <w:r>
        <w:t>документом</w:t>
      </w:r>
      <w:r w:rsidRPr="008A53DE">
        <w:t>:</w:t>
      </w:r>
    </w:p>
    <w:p w:rsidR="007B7B19" w:rsidRPr="008A53DE" w:rsidRDefault="007B7B19" w:rsidP="007B7B19">
      <w:pPr>
        <w:pStyle w:val="ASFKListmark1"/>
      </w:pPr>
      <w:r w:rsidRPr="008A53DE">
        <w:t>просмотр;</w:t>
      </w:r>
    </w:p>
    <w:p w:rsidR="007B7B19" w:rsidRPr="008A53DE" w:rsidRDefault="007B7B19" w:rsidP="007B7B19">
      <w:pPr>
        <w:pStyle w:val="ASFKListmark1"/>
      </w:pPr>
      <w:r w:rsidRPr="008A53DE">
        <w:t>печать.</w:t>
      </w:r>
    </w:p>
    <w:p w:rsidR="007B7B19" w:rsidRPr="008A53DE" w:rsidRDefault="007B7B19" w:rsidP="00C52467">
      <w:pPr>
        <w:pStyle w:val="41"/>
      </w:pPr>
      <w:r w:rsidRPr="008A53DE">
        <w:t>Экранная форма документа</w:t>
      </w:r>
    </w:p>
    <w:p w:rsidR="007B7B19" w:rsidRPr="008A53DE" w:rsidRDefault="007B7B19" w:rsidP="007B7B19">
      <w:pPr>
        <w:pStyle w:val="ASFKNormal"/>
      </w:pPr>
      <w:r w:rsidRPr="008A53DE">
        <w:t xml:space="preserve">ЭФ документа </w:t>
      </w:r>
      <w:r w:rsidR="00324E3A">
        <w:t>«</w:t>
      </w:r>
      <w:r w:rsidRPr="008A53DE">
        <w:t>Информация о кассовых операциях на лицевых счетах учреждений</w:t>
      </w:r>
      <w:r w:rsidR="00324E3A">
        <w:t>»</w:t>
      </w:r>
      <w:r w:rsidR="00106F18">
        <w:t xml:space="preserve"> </w:t>
      </w:r>
      <w:r w:rsidRPr="008A53DE">
        <w:t>представлена на рисунке </w:t>
      </w:r>
      <w:r w:rsidR="00F2392D">
        <w:fldChar w:fldCharType="begin"/>
      </w:r>
      <w:r w:rsidR="00F2392D">
        <w:instrText xml:space="preserve"> REF _Ref361676555 \h  \* MERGEFORMAT </w:instrText>
      </w:r>
      <w:r w:rsidR="00F2392D">
        <w:fldChar w:fldCharType="separate"/>
      </w:r>
      <w:r w:rsidR="00A813C9">
        <w:t>509</w:t>
      </w:r>
      <w:r w:rsidR="00F2392D">
        <w:fldChar w:fldCharType="end"/>
      </w:r>
      <w:r w:rsidRPr="008A53DE">
        <w:t>. Форма содержит сл</w:t>
      </w:r>
      <w:r w:rsidRPr="007B7B19">
        <w:t>е</w:t>
      </w:r>
      <w:r w:rsidRPr="008A53DE">
        <w:t>дующие закладки:</w:t>
      </w:r>
    </w:p>
    <w:p w:rsidR="007B7B19" w:rsidRPr="008A53DE" w:rsidRDefault="00324E3A" w:rsidP="007B7B19">
      <w:pPr>
        <w:pStyle w:val="ASFKListmark1"/>
      </w:pPr>
      <w:r>
        <w:t>«</w:t>
      </w:r>
      <w:r w:rsidR="007B7B19" w:rsidRPr="008A53DE">
        <w:t>Заявка на кассовый расход</w:t>
      </w:r>
      <w:r>
        <w:t>»</w:t>
      </w:r>
      <w:r w:rsidR="007B7B19" w:rsidRPr="008A53DE">
        <w:t>;</w:t>
      </w:r>
    </w:p>
    <w:p w:rsidR="007B7B19" w:rsidRPr="008A53DE" w:rsidRDefault="00324E3A" w:rsidP="007B7B19">
      <w:pPr>
        <w:pStyle w:val="ASFKListmark1"/>
      </w:pPr>
      <w:r>
        <w:t>«</w:t>
      </w:r>
      <w:r w:rsidR="007B7B19" w:rsidRPr="008A53DE">
        <w:t xml:space="preserve">Заявка на кассовый расход </w:t>
      </w:r>
      <w:r w:rsidR="007B7B19">
        <w:t>(</w:t>
      </w:r>
      <w:r w:rsidR="007B7B19" w:rsidRPr="008A53DE">
        <w:t>сокращенная</w:t>
      </w:r>
      <w:r w:rsidR="007B7B19">
        <w:t>)</w:t>
      </w:r>
      <w:r>
        <w:t>»</w:t>
      </w:r>
      <w:r w:rsidR="007B7B19" w:rsidRPr="008A53DE">
        <w:t>;</w:t>
      </w:r>
    </w:p>
    <w:p w:rsidR="007B7B19" w:rsidRPr="008A53DE" w:rsidRDefault="00324E3A" w:rsidP="007B7B19">
      <w:pPr>
        <w:pStyle w:val="ASFKListmark1"/>
      </w:pPr>
      <w:r>
        <w:lastRenderedPageBreak/>
        <w:t>«</w:t>
      </w:r>
      <w:r w:rsidR="007B7B19" w:rsidRPr="008A53DE">
        <w:t>Заявка на получение наличных денег</w:t>
      </w:r>
      <w:r>
        <w:t>»</w:t>
      </w:r>
      <w:r w:rsidR="007B7B19" w:rsidRPr="008A53DE">
        <w:t>;</w:t>
      </w:r>
    </w:p>
    <w:p w:rsidR="007B7B19" w:rsidRPr="008A53DE" w:rsidRDefault="00324E3A" w:rsidP="007B7B19">
      <w:pPr>
        <w:pStyle w:val="ASFKListmark1"/>
      </w:pPr>
      <w:r>
        <w:t>«</w:t>
      </w:r>
      <w:r w:rsidR="007B7B19" w:rsidRPr="008A53DE">
        <w:t>Заявка на получение наличных денег, перечисляемых на карту</w:t>
      </w:r>
      <w:r>
        <w:t>»</w:t>
      </w:r>
      <w:r w:rsidR="007B7B19" w:rsidRPr="008A53DE">
        <w:t>;</w:t>
      </w:r>
    </w:p>
    <w:p w:rsidR="007B7B19" w:rsidRPr="008A53DE" w:rsidRDefault="00324E3A" w:rsidP="007B7B19">
      <w:pPr>
        <w:pStyle w:val="ASFKListmark1"/>
      </w:pPr>
      <w:r>
        <w:t>«</w:t>
      </w:r>
      <w:r w:rsidR="007B7B19" w:rsidRPr="008A53DE">
        <w:t>Заявка на возврат</w:t>
      </w:r>
      <w:r>
        <w:t>»</w:t>
      </w:r>
      <w:r w:rsidR="007B7B19" w:rsidRPr="008A53DE">
        <w:t>;</w:t>
      </w:r>
    </w:p>
    <w:p w:rsidR="007B7B19" w:rsidRPr="008A53DE" w:rsidRDefault="00324E3A" w:rsidP="007B7B19">
      <w:pPr>
        <w:pStyle w:val="ASFKListmark1"/>
      </w:pPr>
      <w:r>
        <w:t>«</w:t>
      </w:r>
      <w:r w:rsidR="007B7B19">
        <w:t>Бухгалтерская справка ф. 0504833</w:t>
      </w:r>
      <w:r>
        <w:t>»</w:t>
      </w:r>
      <w:r w:rsidR="007B7B19" w:rsidRPr="008A53DE">
        <w:t>;</w:t>
      </w:r>
    </w:p>
    <w:p w:rsidR="007B7B19" w:rsidRPr="008A53DE" w:rsidRDefault="00324E3A" w:rsidP="007B7B19">
      <w:pPr>
        <w:pStyle w:val="ASFKListmark1"/>
      </w:pPr>
      <w:r>
        <w:t>«</w:t>
      </w:r>
      <w:r w:rsidR="007B7B19" w:rsidRPr="008A53DE">
        <w:t>Уведомление об уточнении операций клиента</w:t>
      </w:r>
      <w:r>
        <w:t>»</w:t>
      </w:r>
      <w:r w:rsidR="007B7B19" w:rsidRPr="008A53DE">
        <w:t>;</w:t>
      </w:r>
    </w:p>
    <w:p w:rsidR="007B7B19" w:rsidRPr="008A53DE" w:rsidRDefault="00324E3A" w:rsidP="007B7B19">
      <w:pPr>
        <w:pStyle w:val="ASFKListmark1"/>
      </w:pPr>
      <w:r>
        <w:t>«</w:t>
      </w:r>
      <w:r w:rsidR="007B7B19" w:rsidRPr="008A53DE">
        <w:t>Уведомление об уточнении вида и принадлежности платежа</w:t>
      </w:r>
      <w:r>
        <w:t>»</w:t>
      </w:r>
      <w:r w:rsidR="007B7B19" w:rsidRPr="008A53DE">
        <w:t>;</w:t>
      </w:r>
    </w:p>
    <w:p w:rsidR="007B7B19" w:rsidRPr="008A53DE" w:rsidRDefault="00324E3A" w:rsidP="007B7B19">
      <w:pPr>
        <w:pStyle w:val="ASFKListmark1"/>
      </w:pPr>
      <w:r>
        <w:t>«</w:t>
      </w:r>
      <w:r w:rsidR="007B7B19" w:rsidRPr="008A53DE">
        <w:t>Платёжное поручение</w:t>
      </w:r>
      <w:r>
        <w:t>»</w:t>
      </w:r>
      <w:r w:rsidR="007B7B19" w:rsidRPr="008A53DE">
        <w:t>;</w:t>
      </w:r>
    </w:p>
    <w:p w:rsidR="007B7B19" w:rsidRDefault="00324E3A" w:rsidP="007B7B19">
      <w:pPr>
        <w:pStyle w:val="ASFKListmark1"/>
      </w:pPr>
      <w:r>
        <w:t>«</w:t>
      </w:r>
      <w:r w:rsidR="007B7B19" w:rsidRPr="008A53DE">
        <w:t>Сводная заявка на кассовый расход</w:t>
      </w:r>
      <w:r>
        <w:t>»</w:t>
      </w:r>
      <w:r w:rsidR="00854974">
        <w:t>;</w:t>
      </w:r>
    </w:p>
    <w:p w:rsidR="00854974" w:rsidRDefault="00854974" w:rsidP="007B7B19">
      <w:pPr>
        <w:pStyle w:val="ASFKListmark1"/>
      </w:pPr>
      <w:r>
        <w:t>«Распоряжение о перечислении денежных средств на банковские карты «Мир» физических лиц»;</w:t>
      </w:r>
    </w:p>
    <w:p w:rsidR="00854974" w:rsidRDefault="00854974" w:rsidP="007B7B19">
      <w:pPr>
        <w:pStyle w:val="ASFKListmark1"/>
      </w:pPr>
      <w:r>
        <w:t>«Извещение об исполнении Распоряжения о перечислении денежных средств на банковские карты «Мир» ф</w:t>
      </w:r>
      <w:r w:rsidRPr="00854974">
        <w:t>и</w:t>
      </w:r>
      <w:r w:rsidR="00164BB7">
        <w:t>зических лиц»;</w:t>
      </w:r>
    </w:p>
    <w:p w:rsidR="00164BB7" w:rsidRDefault="00164BB7" w:rsidP="00164BB7">
      <w:pPr>
        <w:pStyle w:val="ASFKListmark1"/>
      </w:pPr>
      <w:r>
        <w:t>«Заявка для обеспечения наличными денежными средствами»;</w:t>
      </w:r>
    </w:p>
    <w:p w:rsidR="00164BB7" w:rsidRDefault="00164BB7" w:rsidP="00164BB7">
      <w:pPr>
        <w:pStyle w:val="ASFKListmark1"/>
      </w:pPr>
      <w:r>
        <w:t>«Поручение о перечислении на счет»;</w:t>
      </w:r>
    </w:p>
    <w:p w:rsidR="00164BB7" w:rsidRPr="00424CF0" w:rsidRDefault="00164BB7" w:rsidP="00164BB7">
      <w:pPr>
        <w:pStyle w:val="ASFKListmark1"/>
      </w:pPr>
      <w:r>
        <w:t>«Требование получателя платежа».</w:t>
      </w:r>
    </w:p>
    <w:p w:rsidR="007B7B19" w:rsidRPr="008A53DE" w:rsidRDefault="00164BB7" w:rsidP="007B7B19">
      <w:pPr>
        <w:pStyle w:val="ASFKFigure"/>
      </w:pPr>
      <w:r>
        <w:rPr>
          <w:noProof/>
        </w:rPr>
        <w:drawing>
          <wp:inline distT="0" distB="0" distL="0" distR="0" wp14:anchorId="50700469" wp14:editId="7466015D">
            <wp:extent cx="6120130" cy="2004728"/>
            <wp:effectExtent l="0" t="0" r="0" b="0"/>
            <wp:docPr id="166" name="Рисунок 1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0"/>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120130" cy="2004728"/>
                    </a:xfrm>
                    <a:prstGeom prst="rect">
                      <a:avLst/>
                    </a:prstGeom>
                    <a:noFill/>
                    <a:ln>
                      <a:noFill/>
                    </a:ln>
                  </pic:spPr>
                </pic:pic>
              </a:graphicData>
            </a:graphic>
          </wp:inline>
        </w:drawing>
      </w:r>
    </w:p>
    <w:p w:rsidR="007B7B19" w:rsidRPr="00204E68" w:rsidRDefault="00F2392D" w:rsidP="0071154A">
      <w:pPr>
        <w:pStyle w:val="ASFKFigName"/>
      </w:pPr>
      <w:r w:rsidRPr="00204E68">
        <w:fldChar w:fldCharType="begin"/>
      </w:r>
      <w:r w:rsidR="007B7B19" w:rsidRPr="00204E68">
        <w:instrText xml:space="preserve"> SEQ Рисунок \* ARABIC </w:instrText>
      </w:r>
      <w:r w:rsidRPr="00204E68">
        <w:fldChar w:fldCharType="separate"/>
      </w:r>
      <w:bookmarkStart w:id="3027" w:name="_Ref361676555"/>
      <w:bookmarkStart w:id="3028" w:name="_Toc188827220"/>
      <w:r w:rsidR="00A813C9">
        <w:rPr>
          <w:noProof/>
        </w:rPr>
        <w:t>509</w:t>
      </w:r>
      <w:bookmarkEnd w:id="3027"/>
      <w:r w:rsidRPr="00204E68">
        <w:fldChar w:fldCharType="end"/>
      </w:r>
      <w:r w:rsidR="007B7B19" w:rsidRPr="00204E68">
        <w:t xml:space="preserve">. ЭФ документа </w:t>
      </w:r>
      <w:r w:rsidR="00324E3A">
        <w:t>«</w:t>
      </w:r>
      <w:r w:rsidR="007B7B19" w:rsidRPr="00204E68">
        <w:t>Информация о кассовых операциях на лицевых счетах учреждений</w:t>
      </w:r>
      <w:r w:rsidR="00324E3A">
        <w:t>»</w:t>
      </w:r>
      <w:bookmarkEnd w:id="3028"/>
    </w:p>
    <w:p w:rsidR="00164BB7" w:rsidRDefault="00164BB7" w:rsidP="00164BB7">
      <w:pPr>
        <w:pStyle w:val="ASFKNormal"/>
      </w:pPr>
      <w:bookmarkStart w:id="3029" w:name="_Ref20824578"/>
      <w:bookmarkStart w:id="3030" w:name="_Toc20825355"/>
      <w:bookmarkEnd w:id="2957"/>
      <w:bookmarkEnd w:id="2958"/>
      <w:bookmarkEnd w:id="2959"/>
      <w:bookmarkEnd w:id="2960"/>
      <w:bookmarkEnd w:id="2961"/>
      <w:bookmarkEnd w:id="2962"/>
      <w:bookmarkEnd w:id="2963"/>
      <w:bookmarkEnd w:id="2964"/>
      <w:r w:rsidRPr="00424CF0">
        <w:t xml:space="preserve">Перечень полей </w:t>
      </w:r>
      <w:r w:rsidRPr="00796B90">
        <w:t>документа «Информация о кассовых операциях на лицевых счетах учреждений», табличного поля «Основные атрибуты</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Дата документа;</w:t>
      </w:r>
    </w:p>
    <w:p w:rsidR="00164BB7" w:rsidRDefault="00164BB7" w:rsidP="00164BB7">
      <w:pPr>
        <w:pStyle w:val="ASFKListmark1"/>
      </w:pPr>
      <w:r>
        <w:t>ИНН;</w:t>
      </w:r>
    </w:p>
    <w:p w:rsidR="00164BB7" w:rsidRDefault="00164BB7" w:rsidP="00164BB7">
      <w:pPr>
        <w:pStyle w:val="ASFKListmark1"/>
      </w:pPr>
      <w:r>
        <w:t>КПП;</w:t>
      </w:r>
    </w:p>
    <w:p w:rsidR="00164BB7" w:rsidRDefault="00164BB7" w:rsidP="00164BB7">
      <w:pPr>
        <w:pStyle w:val="ASFKListmark1"/>
      </w:pPr>
      <w:r>
        <w:t>Наименование клиента;</w:t>
      </w:r>
    </w:p>
    <w:p w:rsidR="00164BB7" w:rsidRDefault="00164BB7" w:rsidP="00164BB7">
      <w:pPr>
        <w:pStyle w:val="ASFKListmark1"/>
      </w:pPr>
      <w:r>
        <w:t>Номер лицевого счета клиента;</w:t>
      </w:r>
    </w:p>
    <w:p w:rsidR="00164BB7" w:rsidRDefault="00164BB7" w:rsidP="00164BB7">
      <w:pPr>
        <w:pStyle w:val="ASFKListmark1"/>
      </w:pPr>
      <w:r>
        <w:t>Дата отчета;</w:t>
      </w:r>
    </w:p>
    <w:p w:rsidR="00164BB7" w:rsidRDefault="00164BB7" w:rsidP="00164BB7">
      <w:pPr>
        <w:pStyle w:val="ASFKListmark1"/>
      </w:pPr>
      <w:r>
        <w:t>Наименование бюджета;</w:t>
      </w:r>
    </w:p>
    <w:p w:rsidR="00164BB7" w:rsidRDefault="00164BB7" w:rsidP="00164BB7">
      <w:pPr>
        <w:pStyle w:val="ASFKListmark1"/>
      </w:pPr>
      <w:r>
        <w:t>Наименование финансового органа;</w:t>
      </w:r>
    </w:p>
    <w:p w:rsidR="00164BB7" w:rsidRDefault="00164BB7" w:rsidP="00164BB7">
      <w:pPr>
        <w:pStyle w:val="ASFKListmark1"/>
      </w:pPr>
      <w:r>
        <w:t>Количество документов;</w:t>
      </w:r>
    </w:p>
    <w:p w:rsidR="00164BB7" w:rsidRDefault="00164BB7" w:rsidP="00164BB7">
      <w:pPr>
        <w:pStyle w:val="ASFKListmark1"/>
      </w:pPr>
      <w:r>
        <w:t>Глобальный идентификатор.</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кассовый расход</w:t>
      </w:r>
      <w:r>
        <w:t>»</w:t>
      </w:r>
      <w:r w:rsidRPr="00CA3543">
        <w:t xml:space="preserve"> представлена на рисунке </w:t>
      </w:r>
      <w:r w:rsidRPr="00CA3543">
        <w:fldChar w:fldCharType="begin"/>
      </w:r>
      <w:r w:rsidRPr="00CA3543">
        <w:instrText xml:space="preserve"> REF _Ref404853470 \h  \* MERGEFORMAT </w:instrText>
      </w:r>
      <w:r w:rsidRPr="00CA3543">
        <w:fldChar w:fldCharType="separate"/>
      </w:r>
      <w:r w:rsidR="00A813C9">
        <w:t>510</w:t>
      </w:r>
      <w:r w:rsidRPr="00CA3543">
        <w:fldChar w:fldCharType="end"/>
      </w:r>
      <w:r w:rsidRPr="00CA3543">
        <w:t>.</w:t>
      </w:r>
    </w:p>
    <w:p w:rsidR="00164BB7" w:rsidRPr="00AB7803" w:rsidRDefault="00164BB7" w:rsidP="00164BB7">
      <w:pPr>
        <w:pStyle w:val="ASFKFigure"/>
      </w:pPr>
      <w:r>
        <w:rPr>
          <w:noProof/>
        </w:rPr>
        <w:lastRenderedPageBreak/>
        <w:drawing>
          <wp:inline distT="0" distB="0" distL="0" distR="0" wp14:anchorId="3BF91891" wp14:editId="5E305727">
            <wp:extent cx="6134735" cy="3844290"/>
            <wp:effectExtent l="0" t="0" r="0" b="0"/>
            <wp:docPr id="192" name="Рисунок 1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1"/>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134735" cy="384429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31" w:name="_Ref404853470"/>
      <w:bookmarkStart w:id="3032" w:name="_Toc172208512"/>
      <w:bookmarkStart w:id="3033" w:name="_Toc188827221"/>
      <w:r w:rsidR="00A813C9">
        <w:rPr>
          <w:noProof/>
        </w:rPr>
        <w:t>510</w:t>
      </w:r>
      <w:bookmarkEnd w:id="3031"/>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Заявка на кассовый расход</w:t>
      </w:r>
      <w:r>
        <w:t>»</w:t>
      </w:r>
      <w:bookmarkEnd w:id="3032"/>
      <w:bookmarkEnd w:id="3033"/>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Заявка на кассовый расход</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Pr="00573D62" w:rsidRDefault="00164BB7" w:rsidP="00164BB7">
      <w:pPr>
        <w:pStyle w:val="ASFKListmark1"/>
      </w:pPr>
      <w:r w:rsidRPr="00573D62">
        <w:t>Номер заявки</w:t>
      </w:r>
      <w:r>
        <w:t>;</w:t>
      </w:r>
    </w:p>
    <w:p w:rsidR="00164BB7" w:rsidRPr="00573D62" w:rsidRDefault="00164BB7" w:rsidP="00164BB7">
      <w:pPr>
        <w:pStyle w:val="ASFKListmark1"/>
      </w:pPr>
      <w:r w:rsidRPr="00573D62">
        <w:t>Дата заявки</w:t>
      </w:r>
      <w:r>
        <w:t>;</w:t>
      </w:r>
    </w:p>
    <w:p w:rsidR="00164BB7" w:rsidRPr="00573D62" w:rsidRDefault="00164BB7" w:rsidP="00164BB7">
      <w:pPr>
        <w:pStyle w:val="ASFKListmark1"/>
      </w:pPr>
      <w:r w:rsidRPr="00573D62">
        <w:t>Наименование клиента</w:t>
      </w:r>
      <w:r>
        <w:t>;</w:t>
      </w:r>
    </w:p>
    <w:p w:rsidR="00164BB7" w:rsidRPr="00573D62" w:rsidRDefault="00164BB7" w:rsidP="00164BB7">
      <w:pPr>
        <w:pStyle w:val="ASFKListmark1"/>
      </w:pPr>
      <w:r w:rsidRPr="00573D62">
        <w:t>Номер лицевого счета клиента</w:t>
      </w:r>
      <w:r>
        <w:t>;</w:t>
      </w:r>
    </w:p>
    <w:p w:rsidR="00164BB7" w:rsidRPr="00573D62" w:rsidRDefault="00164BB7" w:rsidP="00164BB7">
      <w:pPr>
        <w:pStyle w:val="ASFKListmark1"/>
      </w:pPr>
      <w:r w:rsidRPr="00573D62">
        <w:t>ИНН клиента</w:t>
      </w:r>
      <w:r>
        <w:t>;</w:t>
      </w:r>
    </w:p>
    <w:p w:rsidR="00164BB7" w:rsidRPr="00573D62" w:rsidRDefault="00164BB7" w:rsidP="00164BB7">
      <w:pPr>
        <w:pStyle w:val="ASFKListmark1"/>
      </w:pPr>
      <w:r w:rsidRPr="00573D62">
        <w:t>КПП клиента</w:t>
      </w:r>
      <w:r>
        <w:t>;</w:t>
      </w:r>
    </w:p>
    <w:p w:rsidR="00164BB7" w:rsidRPr="00573D62" w:rsidRDefault="00164BB7" w:rsidP="00164BB7">
      <w:pPr>
        <w:pStyle w:val="ASFKListmark1"/>
      </w:pPr>
      <w:r w:rsidRPr="00573D62">
        <w:t>Сумма документа в валюте выплаты</w:t>
      </w:r>
      <w:r>
        <w:t>;</w:t>
      </w:r>
    </w:p>
    <w:p w:rsidR="00164BB7" w:rsidRPr="00573D62" w:rsidRDefault="00164BB7" w:rsidP="00164BB7">
      <w:pPr>
        <w:pStyle w:val="ASFKListmark1"/>
      </w:pPr>
      <w:r w:rsidRPr="00573D62">
        <w:t>Назначение платежа</w:t>
      </w:r>
      <w:r>
        <w:t>;</w:t>
      </w:r>
    </w:p>
    <w:p w:rsidR="00164BB7" w:rsidRPr="00573D62" w:rsidRDefault="00164BB7" w:rsidP="00164BB7">
      <w:pPr>
        <w:pStyle w:val="ASFKListmark1"/>
      </w:pPr>
      <w:r w:rsidRPr="00573D62">
        <w:t>Наименование / ФИО контрагента</w:t>
      </w:r>
      <w:r>
        <w:t>;</w:t>
      </w:r>
    </w:p>
    <w:p w:rsidR="00164BB7" w:rsidRPr="00573D62" w:rsidRDefault="00164BB7" w:rsidP="00164BB7">
      <w:pPr>
        <w:pStyle w:val="ASFKListmark1"/>
      </w:pPr>
      <w:r w:rsidRPr="00573D62">
        <w:t>ИНН контрагента</w:t>
      </w:r>
      <w:r>
        <w:t>;</w:t>
      </w:r>
    </w:p>
    <w:p w:rsidR="00164BB7" w:rsidRPr="00573D62" w:rsidRDefault="00164BB7" w:rsidP="00164BB7">
      <w:pPr>
        <w:pStyle w:val="ASFKListmark1"/>
      </w:pPr>
      <w:r w:rsidRPr="00573D62">
        <w:t>КПП контрагента</w:t>
      </w:r>
      <w:r>
        <w:t>;</w:t>
      </w:r>
    </w:p>
    <w:p w:rsidR="00164BB7" w:rsidRPr="00573D62" w:rsidRDefault="00164BB7" w:rsidP="00164BB7">
      <w:pPr>
        <w:pStyle w:val="ASFKListmark1"/>
      </w:pPr>
      <w:r w:rsidRPr="00573D62">
        <w:t>Лицевой счет контрагента</w:t>
      </w:r>
      <w:r>
        <w:t>;</w:t>
      </w:r>
    </w:p>
    <w:p w:rsidR="00164BB7" w:rsidRPr="00573D62" w:rsidRDefault="00164BB7" w:rsidP="00164BB7">
      <w:pPr>
        <w:pStyle w:val="ASFKListmark1"/>
      </w:pPr>
      <w:r w:rsidRPr="00573D62">
        <w:t>Банковский счет контрагента</w:t>
      </w:r>
      <w:r>
        <w:t>;</w:t>
      </w:r>
    </w:p>
    <w:p w:rsidR="00164BB7" w:rsidRPr="00573D62" w:rsidRDefault="00164BB7" w:rsidP="00164BB7">
      <w:pPr>
        <w:pStyle w:val="ASFKListmark1"/>
      </w:pPr>
      <w:r w:rsidRPr="00573D62">
        <w:t>Наименование банка контрагента</w:t>
      </w:r>
      <w:r>
        <w:t>;</w:t>
      </w:r>
    </w:p>
    <w:p w:rsidR="00164BB7" w:rsidRPr="00573D62" w:rsidRDefault="00164BB7" w:rsidP="00164BB7">
      <w:pPr>
        <w:pStyle w:val="ASFKListmark1"/>
      </w:pPr>
      <w:r w:rsidRPr="00573D62">
        <w:t>БИК банка контрагента</w:t>
      </w:r>
      <w:r>
        <w:t>;</w:t>
      </w:r>
    </w:p>
    <w:p w:rsidR="00164BB7" w:rsidRPr="00573D62" w:rsidRDefault="00164BB7" w:rsidP="00164BB7">
      <w:pPr>
        <w:pStyle w:val="ASFKListmark1"/>
      </w:pPr>
      <w:r w:rsidRPr="00573D62">
        <w:t>Корсчет банка контрагента</w:t>
      </w:r>
      <w:r>
        <w:t>;</w:t>
      </w:r>
    </w:p>
    <w:p w:rsidR="00164BB7" w:rsidRPr="00064A73" w:rsidRDefault="00164BB7" w:rsidP="00164BB7">
      <w:pPr>
        <w:pStyle w:val="ASFKNormal"/>
        <w:rPr>
          <w:rStyle w:val="ASFKSymItalic"/>
        </w:rPr>
      </w:pPr>
      <w:r w:rsidRPr="00064A73">
        <w:rPr>
          <w:rStyle w:val="ASFKSymItalic"/>
        </w:rPr>
        <w:t>Группа полей «Реквизиты документа-основания (Вложенная таблица)»</w:t>
      </w:r>
    </w:p>
    <w:p w:rsidR="00164BB7" w:rsidRPr="00573D62" w:rsidRDefault="00164BB7" w:rsidP="00164BB7">
      <w:pPr>
        <w:pStyle w:val="ASFKListmark1"/>
      </w:pPr>
      <w:r w:rsidRPr="00573D62">
        <w:t>Вид</w:t>
      </w:r>
      <w:r>
        <w:t>;</w:t>
      </w:r>
    </w:p>
    <w:p w:rsidR="00164BB7" w:rsidRPr="00573D62" w:rsidRDefault="00164BB7" w:rsidP="00164BB7">
      <w:pPr>
        <w:pStyle w:val="ASFKListmark1"/>
      </w:pPr>
      <w:r w:rsidRPr="00573D62">
        <w:t>Номер</w:t>
      </w:r>
      <w:r>
        <w:t>;</w:t>
      </w:r>
    </w:p>
    <w:p w:rsidR="00164BB7" w:rsidRPr="00573D62" w:rsidRDefault="00164BB7" w:rsidP="00164BB7">
      <w:pPr>
        <w:pStyle w:val="ASFKListmark1"/>
      </w:pPr>
      <w:r w:rsidRPr="00573D62">
        <w:t>Дата</w:t>
      </w:r>
      <w:r>
        <w:t>;</w:t>
      </w:r>
    </w:p>
    <w:p w:rsidR="00164BB7" w:rsidRPr="00573D62" w:rsidRDefault="00164BB7" w:rsidP="00164BB7">
      <w:pPr>
        <w:pStyle w:val="ASFKListmark1"/>
      </w:pPr>
      <w:r w:rsidRPr="00573D62">
        <w:t>Предмет</w:t>
      </w:r>
      <w:r>
        <w:t>;</w:t>
      </w:r>
    </w:p>
    <w:p w:rsidR="00164BB7" w:rsidRPr="00064A73" w:rsidRDefault="00164BB7" w:rsidP="00164BB7">
      <w:pPr>
        <w:pStyle w:val="ASFKNormal"/>
        <w:rPr>
          <w:rStyle w:val="ASFKSymItalic"/>
        </w:rPr>
      </w:pPr>
      <w:r w:rsidRPr="00064A73">
        <w:rPr>
          <w:rStyle w:val="ASFKSymItalic"/>
        </w:rPr>
        <w:lastRenderedPageBreak/>
        <w:t>Группа полей «Расшифровка заявки на кассовый расход (Вложенная таблица)»</w:t>
      </w:r>
    </w:p>
    <w:p w:rsidR="00164BB7" w:rsidRPr="00573D62" w:rsidRDefault="00164BB7" w:rsidP="00164BB7">
      <w:pPr>
        <w:pStyle w:val="ASFKListmark1"/>
      </w:pPr>
      <w:r w:rsidRPr="00573D62">
        <w:t>№</w:t>
      </w:r>
      <w:r>
        <w:t>;</w:t>
      </w:r>
    </w:p>
    <w:p w:rsidR="00164BB7" w:rsidRPr="00573D62" w:rsidRDefault="00164BB7" w:rsidP="00164BB7">
      <w:pPr>
        <w:pStyle w:val="ASFKListmark1"/>
      </w:pPr>
      <w:r w:rsidRPr="00573D62">
        <w:t>Вид средств (код)</w:t>
      </w:r>
      <w:r>
        <w:t>;</w:t>
      </w:r>
    </w:p>
    <w:p w:rsidR="00164BB7" w:rsidRPr="00573D62" w:rsidRDefault="00164BB7" w:rsidP="00164BB7">
      <w:pPr>
        <w:pStyle w:val="ASFKListmark1"/>
      </w:pPr>
      <w:r w:rsidRPr="00573D62">
        <w:t>Наименование вида средств</w:t>
      </w:r>
      <w:r>
        <w:t>;</w:t>
      </w:r>
    </w:p>
    <w:p w:rsidR="00164BB7" w:rsidRPr="00573D62" w:rsidRDefault="00164BB7" w:rsidP="00164BB7">
      <w:pPr>
        <w:pStyle w:val="ASFKListmark1"/>
      </w:pPr>
      <w:r w:rsidRPr="00573D62">
        <w:t>Код по БК плательщика</w:t>
      </w:r>
      <w:r>
        <w:t>;</w:t>
      </w:r>
    </w:p>
    <w:p w:rsidR="00164BB7" w:rsidRPr="00573D62" w:rsidRDefault="00164BB7" w:rsidP="00164BB7">
      <w:pPr>
        <w:pStyle w:val="ASFKListmark1"/>
      </w:pPr>
      <w:r w:rsidRPr="00573D62">
        <w:t>Код главы</w:t>
      </w:r>
      <w:r>
        <w:t>;</w:t>
      </w:r>
    </w:p>
    <w:p w:rsidR="00164BB7" w:rsidRPr="00573D62" w:rsidRDefault="00164BB7" w:rsidP="00164BB7">
      <w:pPr>
        <w:pStyle w:val="ASFKListmark1"/>
      </w:pPr>
      <w:r w:rsidRPr="00573D62">
        <w:t>ФКР</w:t>
      </w:r>
      <w:r>
        <w:t>;</w:t>
      </w:r>
    </w:p>
    <w:p w:rsidR="00164BB7" w:rsidRPr="00573D62" w:rsidRDefault="00164BB7" w:rsidP="00164BB7">
      <w:pPr>
        <w:pStyle w:val="ASFKListmark1"/>
      </w:pPr>
      <w:r w:rsidRPr="00573D62">
        <w:t>КЦСР</w:t>
      </w:r>
      <w:r>
        <w:t>;</w:t>
      </w:r>
    </w:p>
    <w:p w:rsidR="00164BB7" w:rsidRPr="00573D62" w:rsidRDefault="00164BB7" w:rsidP="00164BB7">
      <w:pPr>
        <w:pStyle w:val="ASFKListmark1"/>
      </w:pPr>
      <w:r w:rsidRPr="00573D62">
        <w:t>КВР</w:t>
      </w:r>
      <w:r>
        <w:t>;</w:t>
      </w:r>
    </w:p>
    <w:p w:rsidR="00164BB7" w:rsidRPr="00573D62" w:rsidRDefault="00164BB7" w:rsidP="00164BB7">
      <w:pPr>
        <w:pStyle w:val="ASFKListmark1"/>
      </w:pPr>
      <w:r w:rsidRPr="00573D62">
        <w:t>КОСГУ</w:t>
      </w:r>
      <w:r>
        <w:t>;</w:t>
      </w:r>
    </w:p>
    <w:p w:rsidR="00164BB7" w:rsidRPr="00573D62" w:rsidRDefault="00164BB7" w:rsidP="00164BB7">
      <w:pPr>
        <w:pStyle w:val="ASFKListmark1"/>
      </w:pPr>
      <w:r w:rsidRPr="00573D62">
        <w:t>КЦ (аналит. Код)</w:t>
      </w:r>
      <w:r>
        <w:t>;</w:t>
      </w:r>
    </w:p>
    <w:p w:rsidR="00164BB7" w:rsidRPr="00573D62" w:rsidRDefault="00164BB7" w:rsidP="00164BB7">
      <w:pPr>
        <w:pStyle w:val="ASFKListmark1"/>
      </w:pPr>
      <w:r w:rsidRPr="00573D62">
        <w:t>Код цели (наименование)</w:t>
      </w:r>
      <w:r>
        <w:t>;</w:t>
      </w:r>
    </w:p>
    <w:p w:rsidR="00164BB7" w:rsidRPr="00573D62" w:rsidRDefault="00164BB7" w:rsidP="00164BB7">
      <w:pPr>
        <w:pStyle w:val="ASFKListmark1"/>
      </w:pPr>
      <w:r w:rsidRPr="00573D62">
        <w:t>Код по БК получателя</w:t>
      </w:r>
      <w:r>
        <w:t>;</w:t>
      </w:r>
    </w:p>
    <w:p w:rsidR="00164BB7" w:rsidRPr="00573D62" w:rsidRDefault="00164BB7" w:rsidP="00164BB7">
      <w:pPr>
        <w:pStyle w:val="ASFKListmark1"/>
      </w:pPr>
      <w:r w:rsidRPr="00573D62">
        <w:t>Код главы</w:t>
      </w:r>
      <w:r>
        <w:t>;</w:t>
      </w:r>
    </w:p>
    <w:p w:rsidR="00164BB7" w:rsidRPr="00573D62" w:rsidRDefault="00164BB7" w:rsidP="00164BB7">
      <w:pPr>
        <w:pStyle w:val="ASFKListmark1"/>
      </w:pPr>
      <w:r w:rsidRPr="00573D62">
        <w:t>ФКР</w:t>
      </w:r>
      <w:r>
        <w:t>;</w:t>
      </w:r>
    </w:p>
    <w:p w:rsidR="00164BB7" w:rsidRPr="00573D62" w:rsidRDefault="00164BB7" w:rsidP="00164BB7">
      <w:pPr>
        <w:pStyle w:val="ASFKListmark1"/>
      </w:pPr>
      <w:r w:rsidRPr="00573D62">
        <w:t>КЦСР</w:t>
      </w:r>
      <w:r>
        <w:t>;</w:t>
      </w:r>
    </w:p>
    <w:p w:rsidR="00164BB7" w:rsidRPr="00573D62" w:rsidRDefault="00164BB7" w:rsidP="00164BB7">
      <w:pPr>
        <w:pStyle w:val="ASFKListmark1"/>
      </w:pPr>
      <w:r w:rsidRPr="00573D62">
        <w:t>КВР</w:t>
      </w:r>
      <w:r>
        <w:t>;</w:t>
      </w:r>
    </w:p>
    <w:p w:rsidR="00164BB7" w:rsidRPr="00573D62" w:rsidRDefault="00164BB7" w:rsidP="00164BB7">
      <w:pPr>
        <w:pStyle w:val="ASFKListmark1"/>
      </w:pPr>
      <w:r w:rsidRPr="00573D62">
        <w:t>КОСГУ</w:t>
      </w:r>
      <w:r>
        <w:t>;</w:t>
      </w:r>
    </w:p>
    <w:p w:rsidR="00164BB7" w:rsidRPr="00573D62" w:rsidRDefault="00164BB7" w:rsidP="00164BB7">
      <w:pPr>
        <w:pStyle w:val="ASFKListmark1"/>
      </w:pPr>
      <w:r w:rsidRPr="00573D62">
        <w:t>Код цели получателя</w:t>
      </w:r>
      <w:r>
        <w:t>;</w:t>
      </w:r>
    </w:p>
    <w:p w:rsidR="00164BB7" w:rsidRPr="00573D62" w:rsidRDefault="00164BB7" w:rsidP="00164BB7">
      <w:pPr>
        <w:pStyle w:val="ASFKListmark1"/>
      </w:pPr>
      <w:r w:rsidRPr="00573D62">
        <w:t>Код цели получателя (наименование)</w:t>
      </w:r>
      <w:r>
        <w:t>;</w:t>
      </w:r>
    </w:p>
    <w:p w:rsidR="00164BB7" w:rsidRPr="00573D62" w:rsidRDefault="00164BB7" w:rsidP="00164BB7">
      <w:pPr>
        <w:pStyle w:val="ASFKListmark1"/>
      </w:pPr>
      <w:r w:rsidRPr="00573D62">
        <w:t>Сумма в вал. Заявки</w:t>
      </w:r>
      <w:r>
        <w:t>;</w:t>
      </w:r>
    </w:p>
    <w:p w:rsidR="00164BB7" w:rsidRPr="00573D62" w:rsidRDefault="00164BB7" w:rsidP="00164BB7">
      <w:pPr>
        <w:pStyle w:val="ASFKListmark1"/>
      </w:pPr>
      <w:r w:rsidRPr="00573D62">
        <w:t>Сумма в рублях</w:t>
      </w:r>
      <w:r>
        <w:t>;</w:t>
      </w:r>
    </w:p>
    <w:p w:rsidR="00164BB7" w:rsidRPr="00573D62" w:rsidRDefault="00164BB7" w:rsidP="00164BB7">
      <w:pPr>
        <w:pStyle w:val="ASFKListmark1"/>
      </w:pPr>
      <w:r w:rsidRPr="00573D62">
        <w:t>Назначение платежа</w:t>
      </w:r>
      <w:r>
        <w:t>;</w:t>
      </w:r>
    </w:p>
    <w:p w:rsidR="00164BB7" w:rsidRPr="00573D62" w:rsidRDefault="00164BB7" w:rsidP="00164BB7">
      <w:pPr>
        <w:pStyle w:val="ASFKListmark1"/>
      </w:pPr>
      <w:r w:rsidRPr="00573D62">
        <w:t>Примечание</w:t>
      </w:r>
      <w:r>
        <w:t>.</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кассовый расход (сокращенная)</w:t>
      </w:r>
      <w:r>
        <w:t>»</w:t>
      </w:r>
      <w:r w:rsidRPr="00CA3543">
        <w:t xml:space="preserve"> представлена на рисунке</w:t>
      </w:r>
      <w:r w:rsidRPr="00424CF0">
        <w:t> </w:t>
      </w:r>
      <w:r w:rsidRPr="00CA3543">
        <w:fldChar w:fldCharType="begin"/>
      </w:r>
      <w:r w:rsidRPr="00CA3543">
        <w:instrText xml:space="preserve"> REF _Ref404853634 \h  \* MERGEFORMAT </w:instrText>
      </w:r>
      <w:r w:rsidRPr="00CA3543">
        <w:fldChar w:fldCharType="separate"/>
      </w:r>
      <w:r w:rsidR="00A813C9">
        <w:t>511</w:t>
      </w:r>
      <w:r w:rsidRPr="00CA3543">
        <w:fldChar w:fldCharType="end"/>
      </w:r>
      <w:r w:rsidRPr="00CA3543">
        <w:t>.</w:t>
      </w:r>
    </w:p>
    <w:p w:rsidR="00164BB7" w:rsidRPr="00AB7803" w:rsidRDefault="00164BB7" w:rsidP="00164BB7">
      <w:pPr>
        <w:pStyle w:val="ASFKFigure"/>
      </w:pPr>
      <w:r>
        <w:rPr>
          <w:noProof/>
        </w:rPr>
        <w:drawing>
          <wp:inline distT="0" distB="0" distL="0" distR="0" wp14:anchorId="7F8C6342" wp14:editId="47C8D0FD">
            <wp:extent cx="6125845" cy="1278255"/>
            <wp:effectExtent l="0" t="0" r="0" b="0"/>
            <wp:docPr id="197" name="Рисунок 1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34" w:name="_Ref404853634"/>
      <w:bookmarkStart w:id="3035" w:name="_Toc172208513"/>
      <w:bookmarkStart w:id="3036" w:name="_Toc188827222"/>
      <w:r w:rsidR="00A813C9">
        <w:rPr>
          <w:noProof/>
        </w:rPr>
        <w:t>511</w:t>
      </w:r>
      <w:bookmarkEnd w:id="3034"/>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 xml:space="preserve">Заявка на кассовый расход </w:t>
      </w:r>
      <w:r>
        <w:t>(</w:t>
      </w:r>
      <w:r w:rsidRPr="00AB7803">
        <w:t>сокращенная</w:t>
      </w:r>
      <w:r>
        <w:t>)»</w:t>
      </w:r>
      <w:bookmarkEnd w:id="3035"/>
      <w:bookmarkEnd w:id="3036"/>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CA3543">
        <w:t>Заявка на кассовый расход (сокращенная)</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 заявки;</w:t>
      </w:r>
    </w:p>
    <w:p w:rsidR="00164BB7" w:rsidRDefault="00164BB7" w:rsidP="00164BB7">
      <w:pPr>
        <w:pStyle w:val="ASFKListmark1"/>
      </w:pPr>
      <w:r>
        <w:t>Дата заявки;</w:t>
      </w:r>
    </w:p>
    <w:p w:rsidR="00164BB7" w:rsidRDefault="00164BB7" w:rsidP="00164BB7">
      <w:pPr>
        <w:pStyle w:val="ASFKListmark1"/>
      </w:pPr>
      <w:r>
        <w:t>Наименование клиента;</w:t>
      </w:r>
    </w:p>
    <w:p w:rsidR="00164BB7" w:rsidRDefault="00164BB7" w:rsidP="00164BB7">
      <w:pPr>
        <w:pStyle w:val="ASFKListmark1"/>
      </w:pPr>
      <w:r>
        <w:t>Номер лицевого счета клиента;</w:t>
      </w:r>
    </w:p>
    <w:p w:rsidR="00164BB7" w:rsidRDefault="00164BB7" w:rsidP="00164BB7">
      <w:pPr>
        <w:pStyle w:val="ASFKListmark1"/>
      </w:pPr>
      <w:r>
        <w:t>ИНН клиента;</w:t>
      </w:r>
    </w:p>
    <w:p w:rsidR="00164BB7" w:rsidRDefault="00164BB7" w:rsidP="00164BB7">
      <w:pPr>
        <w:pStyle w:val="ASFKListmark1"/>
      </w:pPr>
      <w:r>
        <w:t>КПП клиента;</w:t>
      </w:r>
    </w:p>
    <w:p w:rsidR="00164BB7" w:rsidRDefault="00164BB7" w:rsidP="00164BB7">
      <w:pPr>
        <w:pStyle w:val="ASFKListmark1"/>
      </w:pPr>
      <w:r>
        <w:t>Сумма документа в валюте выплаты;</w:t>
      </w:r>
    </w:p>
    <w:p w:rsidR="00164BB7" w:rsidRDefault="00164BB7" w:rsidP="00164BB7">
      <w:pPr>
        <w:pStyle w:val="ASFKListmark1"/>
      </w:pPr>
      <w:r>
        <w:t>Назначение платежа;</w:t>
      </w:r>
    </w:p>
    <w:p w:rsidR="00164BB7" w:rsidRDefault="00164BB7" w:rsidP="00164BB7">
      <w:pPr>
        <w:pStyle w:val="ASFKListmark1"/>
      </w:pPr>
      <w:r>
        <w:t>Наименование / ФИО контрагента;</w:t>
      </w:r>
    </w:p>
    <w:p w:rsidR="00164BB7" w:rsidRDefault="00164BB7" w:rsidP="00164BB7">
      <w:pPr>
        <w:pStyle w:val="ASFKListmark1"/>
      </w:pPr>
      <w:r>
        <w:t>ИНН контрагента;</w:t>
      </w:r>
    </w:p>
    <w:p w:rsidR="00164BB7" w:rsidRDefault="00164BB7" w:rsidP="00164BB7">
      <w:pPr>
        <w:pStyle w:val="ASFKListmark1"/>
      </w:pPr>
      <w:r>
        <w:lastRenderedPageBreak/>
        <w:t>КПП контрагента;</w:t>
      </w:r>
    </w:p>
    <w:p w:rsidR="00164BB7" w:rsidRDefault="00164BB7" w:rsidP="00164BB7">
      <w:pPr>
        <w:pStyle w:val="ASFKListmark1"/>
      </w:pPr>
      <w:r>
        <w:t>Лицевой счет контрагента;</w:t>
      </w:r>
    </w:p>
    <w:p w:rsidR="00164BB7" w:rsidRDefault="00164BB7" w:rsidP="00164BB7">
      <w:pPr>
        <w:pStyle w:val="ASFKListmark1"/>
      </w:pPr>
      <w:r>
        <w:t>Банковский счет контрагента;</w:t>
      </w:r>
    </w:p>
    <w:p w:rsidR="00164BB7" w:rsidRDefault="00164BB7" w:rsidP="00164BB7">
      <w:pPr>
        <w:pStyle w:val="ASFKListmark1"/>
      </w:pPr>
      <w:r>
        <w:t>Наименование банка контрагента;</w:t>
      </w:r>
    </w:p>
    <w:p w:rsidR="00164BB7" w:rsidRDefault="00164BB7" w:rsidP="00164BB7">
      <w:pPr>
        <w:pStyle w:val="ASFKListmark1"/>
      </w:pPr>
      <w:r>
        <w:t>БИК банка контрагента;</w:t>
      </w:r>
    </w:p>
    <w:p w:rsidR="00164BB7" w:rsidRDefault="00164BB7" w:rsidP="00164BB7">
      <w:pPr>
        <w:pStyle w:val="ASFKListmark1"/>
      </w:pPr>
      <w:r>
        <w:t>Корсчет банка контрагента.</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получение наличных денег</w:t>
      </w:r>
      <w:r>
        <w:t>»</w:t>
      </w:r>
      <w:r w:rsidRPr="00CA3543">
        <w:t xml:space="preserve"> представлена на рисунке</w:t>
      </w:r>
      <w:r w:rsidRPr="00424CF0">
        <w:t> </w:t>
      </w:r>
      <w:r w:rsidRPr="00CA3543">
        <w:fldChar w:fldCharType="begin"/>
      </w:r>
      <w:r w:rsidRPr="00CA3543">
        <w:instrText xml:space="preserve"> REF _Ref404853732 \h  \* MERGEFORMAT </w:instrText>
      </w:r>
      <w:r w:rsidRPr="00CA3543">
        <w:fldChar w:fldCharType="separate"/>
      </w:r>
      <w:r w:rsidR="00A813C9">
        <w:t>512</w:t>
      </w:r>
      <w:r w:rsidRPr="00CA3543">
        <w:fldChar w:fldCharType="end"/>
      </w:r>
      <w:r w:rsidRPr="00CA3543">
        <w:t>.</w:t>
      </w:r>
    </w:p>
    <w:p w:rsidR="00164BB7" w:rsidRPr="00AB7803" w:rsidRDefault="00164BB7" w:rsidP="00164BB7">
      <w:pPr>
        <w:pStyle w:val="ASFKFigure"/>
      </w:pPr>
      <w:r>
        <w:rPr>
          <w:noProof/>
        </w:rPr>
        <w:drawing>
          <wp:inline distT="0" distB="0" distL="0" distR="0" wp14:anchorId="7E06570B" wp14:editId="544638BB">
            <wp:extent cx="6134735" cy="3844290"/>
            <wp:effectExtent l="0" t="0" r="0" b="0"/>
            <wp:docPr id="198" name="Рисунок 1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3"/>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134735" cy="384429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37" w:name="_Ref404853732"/>
      <w:bookmarkStart w:id="3038" w:name="_Toc172208514"/>
      <w:bookmarkStart w:id="3039" w:name="_Toc188827223"/>
      <w:r w:rsidR="00A813C9">
        <w:rPr>
          <w:noProof/>
        </w:rPr>
        <w:t>512</w:t>
      </w:r>
      <w:bookmarkEnd w:id="3037"/>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Заявка на получение наличных денег</w:t>
      </w:r>
      <w:r>
        <w:t>»</w:t>
      </w:r>
      <w:bookmarkEnd w:id="3038"/>
      <w:bookmarkEnd w:id="3039"/>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Заявка на получение наличных денег</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Pr="00F23CB7" w:rsidRDefault="00164BB7" w:rsidP="00164BB7">
      <w:pPr>
        <w:pStyle w:val="ASFKListmark1"/>
        <w:rPr>
          <w:lang w:val="en-US"/>
        </w:rPr>
      </w:pPr>
      <w:r w:rsidRPr="00F23CB7">
        <w:rPr>
          <w:lang w:val="en-US"/>
        </w:rPr>
        <w:t>Номер документа</w:t>
      </w:r>
      <w:r>
        <w:t>;</w:t>
      </w:r>
    </w:p>
    <w:p w:rsidR="00164BB7" w:rsidRPr="00F23CB7" w:rsidRDefault="00164BB7" w:rsidP="00164BB7">
      <w:pPr>
        <w:pStyle w:val="ASFKListmark1"/>
        <w:rPr>
          <w:lang w:val="en-US"/>
        </w:rPr>
      </w:pPr>
      <w:r w:rsidRPr="00F23CB7">
        <w:rPr>
          <w:lang w:val="en-US"/>
        </w:rPr>
        <w:t>Дата документа</w:t>
      </w:r>
      <w:r>
        <w:t>;</w:t>
      </w:r>
    </w:p>
    <w:p w:rsidR="00164BB7" w:rsidRPr="00F23CB7" w:rsidRDefault="00164BB7" w:rsidP="00164BB7">
      <w:pPr>
        <w:pStyle w:val="ASFKListmark1"/>
        <w:rPr>
          <w:lang w:val="en-US"/>
        </w:rPr>
      </w:pPr>
      <w:r w:rsidRPr="00F23CB7">
        <w:rPr>
          <w:lang w:val="en-US"/>
        </w:rPr>
        <w:t>Наименование клиента</w:t>
      </w:r>
      <w:r>
        <w:t>;</w:t>
      </w:r>
    </w:p>
    <w:p w:rsidR="00164BB7" w:rsidRPr="00F23CB7" w:rsidRDefault="00164BB7" w:rsidP="00164BB7">
      <w:pPr>
        <w:pStyle w:val="ASFKListmark1"/>
        <w:rPr>
          <w:lang w:val="en-US"/>
        </w:rPr>
      </w:pPr>
      <w:r w:rsidRPr="00F23CB7">
        <w:rPr>
          <w:lang w:val="en-US"/>
        </w:rPr>
        <w:t>Номер лицевого счета клиента</w:t>
      </w:r>
      <w:r>
        <w:t>;</w:t>
      </w:r>
    </w:p>
    <w:p w:rsidR="00164BB7" w:rsidRPr="00F23CB7" w:rsidRDefault="00164BB7" w:rsidP="00164BB7">
      <w:pPr>
        <w:pStyle w:val="ASFKListmark1"/>
        <w:rPr>
          <w:lang w:val="en-US"/>
        </w:rPr>
      </w:pPr>
      <w:r w:rsidRPr="00F23CB7">
        <w:rPr>
          <w:lang w:val="en-US"/>
        </w:rPr>
        <w:t>Итоговая сумма</w:t>
      </w:r>
      <w:r>
        <w:t>;</w:t>
      </w:r>
    </w:p>
    <w:p w:rsidR="00164BB7" w:rsidRPr="00F23CB7" w:rsidRDefault="00164BB7" w:rsidP="00164BB7">
      <w:pPr>
        <w:pStyle w:val="ASFKListmark1"/>
        <w:rPr>
          <w:lang w:val="en-US"/>
        </w:rPr>
      </w:pPr>
      <w:r w:rsidRPr="00F23CB7">
        <w:rPr>
          <w:lang w:val="en-US"/>
        </w:rPr>
        <w:t>Идентификатор контракта</w:t>
      </w:r>
      <w:r>
        <w:t>;</w:t>
      </w:r>
    </w:p>
    <w:p w:rsidR="00164BB7" w:rsidRPr="00F23CB7" w:rsidRDefault="00164BB7" w:rsidP="00164BB7">
      <w:pPr>
        <w:pStyle w:val="ASFKNormal"/>
        <w:rPr>
          <w:rStyle w:val="ASFKSymItalic"/>
        </w:rPr>
      </w:pPr>
      <w:r w:rsidRPr="00F23CB7">
        <w:rPr>
          <w:rStyle w:val="ASFKSymItalic"/>
        </w:rPr>
        <w:t>Группа полей «Реквизиты чека»</w:t>
      </w:r>
    </w:p>
    <w:p w:rsidR="00164BB7" w:rsidRPr="00F23CB7" w:rsidRDefault="00164BB7" w:rsidP="00164BB7">
      <w:pPr>
        <w:pStyle w:val="ASFKListmark1"/>
        <w:rPr>
          <w:lang w:val="en-US"/>
        </w:rPr>
      </w:pPr>
      <w:r w:rsidRPr="00F23CB7">
        <w:rPr>
          <w:lang w:val="en-US"/>
        </w:rPr>
        <w:t>№</w:t>
      </w:r>
      <w:r>
        <w:t>;</w:t>
      </w:r>
    </w:p>
    <w:p w:rsidR="00164BB7" w:rsidRPr="00F23CB7" w:rsidRDefault="00164BB7" w:rsidP="00164BB7">
      <w:pPr>
        <w:pStyle w:val="ASFKListmark1"/>
        <w:rPr>
          <w:lang w:val="en-US"/>
        </w:rPr>
      </w:pPr>
      <w:r w:rsidRPr="00F23CB7">
        <w:rPr>
          <w:lang w:val="en-US"/>
        </w:rPr>
        <w:t>Сумма</w:t>
      </w:r>
      <w:r>
        <w:t>;</w:t>
      </w:r>
    </w:p>
    <w:p w:rsidR="00164BB7" w:rsidRPr="00F23CB7" w:rsidRDefault="00164BB7" w:rsidP="00164BB7">
      <w:pPr>
        <w:pStyle w:val="ASFKListmark1"/>
        <w:rPr>
          <w:lang w:val="en-US"/>
        </w:rPr>
      </w:pPr>
      <w:r w:rsidRPr="00F23CB7">
        <w:rPr>
          <w:lang w:val="en-US"/>
        </w:rPr>
        <w:t>Номер чека</w:t>
      </w:r>
      <w:r>
        <w:t>;</w:t>
      </w:r>
    </w:p>
    <w:p w:rsidR="00164BB7" w:rsidRPr="00F23CB7" w:rsidRDefault="00164BB7" w:rsidP="00164BB7">
      <w:pPr>
        <w:pStyle w:val="ASFKListmark1"/>
        <w:rPr>
          <w:lang w:val="en-US"/>
        </w:rPr>
      </w:pPr>
      <w:r w:rsidRPr="00F23CB7">
        <w:rPr>
          <w:lang w:val="en-US"/>
        </w:rPr>
        <w:t>Серия чека</w:t>
      </w:r>
      <w:r>
        <w:t>;</w:t>
      </w:r>
    </w:p>
    <w:p w:rsidR="00164BB7" w:rsidRPr="00F23CB7" w:rsidRDefault="00164BB7" w:rsidP="00164BB7">
      <w:pPr>
        <w:pStyle w:val="ASFKListmark1"/>
        <w:rPr>
          <w:lang w:val="en-US"/>
        </w:rPr>
      </w:pPr>
      <w:r w:rsidRPr="00F23CB7">
        <w:rPr>
          <w:lang w:val="en-US"/>
        </w:rPr>
        <w:t>Дата чека</w:t>
      </w:r>
      <w:r>
        <w:t>;</w:t>
      </w:r>
    </w:p>
    <w:p w:rsidR="00164BB7" w:rsidRPr="00F23CB7" w:rsidRDefault="00164BB7" w:rsidP="00164BB7">
      <w:pPr>
        <w:pStyle w:val="ASFKListmark1"/>
        <w:rPr>
          <w:lang w:val="en-US"/>
        </w:rPr>
      </w:pPr>
      <w:r w:rsidRPr="00F23CB7">
        <w:rPr>
          <w:lang w:val="en-US"/>
        </w:rPr>
        <w:t>Срок действия чека</w:t>
      </w:r>
      <w:r>
        <w:t>;</w:t>
      </w:r>
    </w:p>
    <w:p w:rsidR="00164BB7" w:rsidRPr="00F23CB7" w:rsidRDefault="00164BB7" w:rsidP="00164BB7">
      <w:pPr>
        <w:pStyle w:val="ASFKListmark1"/>
        <w:rPr>
          <w:lang w:val="en-US"/>
        </w:rPr>
      </w:pPr>
      <w:r w:rsidRPr="00F23CB7">
        <w:rPr>
          <w:lang w:val="en-US"/>
        </w:rPr>
        <w:lastRenderedPageBreak/>
        <w:t>Символ кассового плана</w:t>
      </w:r>
      <w:r>
        <w:t>;</w:t>
      </w:r>
    </w:p>
    <w:p w:rsidR="00164BB7" w:rsidRPr="00F23CB7" w:rsidRDefault="00164BB7" w:rsidP="00164BB7">
      <w:pPr>
        <w:pStyle w:val="ASFKListmark1"/>
        <w:rPr>
          <w:lang w:val="en-US"/>
        </w:rPr>
      </w:pPr>
      <w:r w:rsidRPr="00F23CB7">
        <w:rPr>
          <w:lang w:val="en-US"/>
        </w:rPr>
        <w:t>ИТОГО</w:t>
      </w:r>
      <w:r>
        <w:t>;</w:t>
      </w:r>
    </w:p>
    <w:p w:rsidR="00164BB7" w:rsidRPr="00F23CB7" w:rsidRDefault="00164BB7" w:rsidP="00164BB7">
      <w:pPr>
        <w:pStyle w:val="ASFKNormal"/>
        <w:rPr>
          <w:rStyle w:val="ASFKSymItalic"/>
        </w:rPr>
      </w:pPr>
      <w:r w:rsidRPr="00F23CB7">
        <w:rPr>
          <w:rStyle w:val="ASFKSymItalic"/>
        </w:rPr>
        <w:t>Группа полей «Расшифровка заявки на получение наличных денег»</w:t>
      </w:r>
    </w:p>
    <w:p w:rsidR="00164BB7" w:rsidRPr="00F23CB7" w:rsidRDefault="00164BB7" w:rsidP="00164BB7">
      <w:pPr>
        <w:pStyle w:val="ASFKListmark1"/>
        <w:rPr>
          <w:lang w:val="en-US"/>
        </w:rPr>
      </w:pPr>
      <w:r w:rsidRPr="00F23CB7">
        <w:rPr>
          <w:lang w:val="en-US"/>
        </w:rPr>
        <w:t>№</w:t>
      </w:r>
      <w:r>
        <w:t>;</w:t>
      </w:r>
    </w:p>
    <w:p w:rsidR="00164BB7" w:rsidRPr="00F23CB7" w:rsidRDefault="00164BB7" w:rsidP="00164BB7">
      <w:pPr>
        <w:pStyle w:val="ASFKListmark1"/>
        <w:rPr>
          <w:lang w:val="en-US"/>
        </w:rPr>
      </w:pPr>
      <w:r w:rsidRPr="00F23CB7">
        <w:rPr>
          <w:lang w:val="en-US"/>
        </w:rPr>
        <w:t>Вид средств (код)</w:t>
      </w:r>
      <w:r>
        <w:t>;</w:t>
      </w:r>
    </w:p>
    <w:p w:rsidR="00164BB7" w:rsidRPr="00F23CB7" w:rsidRDefault="00164BB7" w:rsidP="00164BB7">
      <w:pPr>
        <w:pStyle w:val="ASFKListmark1"/>
        <w:rPr>
          <w:lang w:val="en-US"/>
        </w:rPr>
      </w:pPr>
      <w:r w:rsidRPr="00F23CB7">
        <w:rPr>
          <w:lang w:val="en-US"/>
        </w:rPr>
        <w:t>Наименование вида средств</w:t>
      </w:r>
      <w:r>
        <w:t>;</w:t>
      </w:r>
    </w:p>
    <w:p w:rsidR="00164BB7" w:rsidRPr="00F23CB7" w:rsidRDefault="00164BB7" w:rsidP="00164BB7">
      <w:pPr>
        <w:pStyle w:val="ASFKListmark1"/>
        <w:rPr>
          <w:lang w:val="en-US"/>
        </w:rPr>
      </w:pPr>
      <w:r w:rsidRPr="00F23CB7">
        <w:rPr>
          <w:lang w:val="en-US"/>
        </w:rPr>
        <w:t>Код по БК</w:t>
      </w:r>
      <w:r>
        <w:t>;</w:t>
      </w:r>
    </w:p>
    <w:p w:rsidR="00164BB7" w:rsidRPr="00F23CB7" w:rsidRDefault="00164BB7" w:rsidP="00164BB7">
      <w:pPr>
        <w:pStyle w:val="ASFKListmark1"/>
        <w:rPr>
          <w:lang w:val="en-US"/>
        </w:rPr>
      </w:pPr>
      <w:r w:rsidRPr="00F23CB7">
        <w:rPr>
          <w:lang w:val="en-US"/>
        </w:rPr>
        <w:t>Код главы</w:t>
      </w:r>
      <w:r>
        <w:t>;</w:t>
      </w:r>
    </w:p>
    <w:p w:rsidR="00164BB7" w:rsidRPr="00F23CB7" w:rsidRDefault="00164BB7" w:rsidP="00164BB7">
      <w:pPr>
        <w:pStyle w:val="ASFKListmark1"/>
        <w:rPr>
          <w:lang w:val="en-US"/>
        </w:rPr>
      </w:pPr>
      <w:r w:rsidRPr="00F23CB7">
        <w:rPr>
          <w:lang w:val="en-US"/>
        </w:rPr>
        <w:t>ФКР</w:t>
      </w:r>
      <w:r>
        <w:t>;</w:t>
      </w:r>
    </w:p>
    <w:p w:rsidR="00164BB7" w:rsidRPr="00F23CB7" w:rsidRDefault="00164BB7" w:rsidP="00164BB7">
      <w:pPr>
        <w:pStyle w:val="ASFKListmark1"/>
        <w:rPr>
          <w:lang w:val="en-US"/>
        </w:rPr>
      </w:pPr>
      <w:r w:rsidRPr="00F23CB7">
        <w:rPr>
          <w:lang w:val="en-US"/>
        </w:rPr>
        <w:t>КЦСР</w:t>
      </w:r>
      <w:r>
        <w:t>;</w:t>
      </w:r>
    </w:p>
    <w:p w:rsidR="00164BB7" w:rsidRPr="00F23CB7" w:rsidRDefault="00164BB7" w:rsidP="00164BB7">
      <w:pPr>
        <w:pStyle w:val="ASFKListmark1"/>
        <w:rPr>
          <w:lang w:val="en-US"/>
        </w:rPr>
      </w:pPr>
      <w:r w:rsidRPr="00F23CB7">
        <w:rPr>
          <w:lang w:val="en-US"/>
        </w:rPr>
        <w:t>КВР</w:t>
      </w:r>
      <w:r>
        <w:t>;</w:t>
      </w:r>
    </w:p>
    <w:p w:rsidR="00164BB7" w:rsidRPr="00F23CB7" w:rsidRDefault="00164BB7" w:rsidP="00164BB7">
      <w:pPr>
        <w:pStyle w:val="ASFKListmark1"/>
        <w:rPr>
          <w:lang w:val="en-US"/>
        </w:rPr>
      </w:pPr>
      <w:r w:rsidRPr="00F23CB7">
        <w:rPr>
          <w:lang w:val="en-US"/>
        </w:rPr>
        <w:t>КОСГУ</w:t>
      </w:r>
      <w:r>
        <w:t>;</w:t>
      </w:r>
    </w:p>
    <w:p w:rsidR="00164BB7" w:rsidRPr="00F23CB7" w:rsidRDefault="00164BB7" w:rsidP="00164BB7">
      <w:pPr>
        <w:pStyle w:val="ASFKListmark1"/>
        <w:rPr>
          <w:lang w:val="en-US"/>
        </w:rPr>
      </w:pPr>
      <w:r w:rsidRPr="00F23CB7">
        <w:rPr>
          <w:lang w:val="en-US"/>
        </w:rPr>
        <w:t>Сумма в рублях</w:t>
      </w:r>
      <w:r>
        <w:t>;</w:t>
      </w:r>
    </w:p>
    <w:p w:rsidR="00164BB7" w:rsidRPr="00F23CB7" w:rsidRDefault="00164BB7" w:rsidP="00164BB7">
      <w:pPr>
        <w:pStyle w:val="ASFKListmark1"/>
        <w:rPr>
          <w:lang w:val="en-US"/>
        </w:rPr>
      </w:pPr>
      <w:r w:rsidRPr="00F23CB7">
        <w:rPr>
          <w:lang w:val="en-US"/>
        </w:rPr>
        <w:t>Назначение платежа</w:t>
      </w:r>
      <w:r>
        <w:t>;</w:t>
      </w:r>
    </w:p>
    <w:p w:rsidR="00164BB7" w:rsidRPr="00F23CB7" w:rsidRDefault="00164BB7" w:rsidP="00164BB7">
      <w:pPr>
        <w:pStyle w:val="ASFKListmark1"/>
        <w:rPr>
          <w:lang w:val="en-US"/>
        </w:rPr>
      </w:pPr>
      <w:r w:rsidRPr="00F23CB7">
        <w:rPr>
          <w:lang w:val="en-US"/>
        </w:rPr>
        <w:t>КЦ (аналитический код)</w:t>
      </w:r>
      <w:r>
        <w:t>;</w:t>
      </w:r>
    </w:p>
    <w:p w:rsidR="00164BB7" w:rsidRPr="00F23CB7" w:rsidRDefault="00164BB7" w:rsidP="00164BB7">
      <w:pPr>
        <w:pStyle w:val="ASFKListmark1"/>
        <w:rPr>
          <w:lang w:val="en-US"/>
        </w:rPr>
      </w:pPr>
      <w:r w:rsidRPr="00F23CB7">
        <w:rPr>
          <w:lang w:val="en-US"/>
        </w:rPr>
        <w:t>Примечание</w:t>
      </w:r>
      <w:r>
        <w:t>.</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получение наличных денег, перечисляемых на карту</w:t>
      </w:r>
      <w:r>
        <w:t>»</w:t>
      </w:r>
      <w:r w:rsidRPr="00CA3543">
        <w:t xml:space="preserve"> представлена на рисунке</w:t>
      </w:r>
      <w:r w:rsidRPr="00424CF0">
        <w:t> </w:t>
      </w:r>
      <w:r w:rsidRPr="00CA3543">
        <w:fldChar w:fldCharType="begin"/>
      </w:r>
      <w:r w:rsidRPr="00CA3543">
        <w:instrText xml:space="preserve"> REF _Ref404853818 \h  \* MERGEFORMAT </w:instrText>
      </w:r>
      <w:r w:rsidRPr="00CA3543">
        <w:fldChar w:fldCharType="separate"/>
      </w:r>
      <w:r w:rsidR="00A813C9">
        <w:t>513</w:t>
      </w:r>
      <w:r w:rsidRPr="00CA3543">
        <w:fldChar w:fldCharType="end"/>
      </w:r>
      <w:r w:rsidRPr="00CA3543">
        <w:t>.</w:t>
      </w:r>
    </w:p>
    <w:p w:rsidR="00164BB7" w:rsidRPr="00AB7803" w:rsidRDefault="00164BB7" w:rsidP="00164BB7">
      <w:pPr>
        <w:pStyle w:val="ASFKFigure"/>
      </w:pPr>
      <w:r>
        <w:rPr>
          <w:noProof/>
        </w:rPr>
        <w:drawing>
          <wp:inline distT="0" distB="0" distL="0" distR="0" wp14:anchorId="24FB41F7" wp14:editId="561E6703">
            <wp:extent cx="6134735" cy="2556510"/>
            <wp:effectExtent l="0" t="0" r="0" b="0"/>
            <wp:docPr id="712" name="Рисунок 7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134735" cy="255651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40" w:name="_Ref404853818"/>
      <w:bookmarkStart w:id="3041" w:name="_Toc172208515"/>
      <w:bookmarkStart w:id="3042" w:name="_Toc188827224"/>
      <w:r w:rsidR="00A813C9">
        <w:rPr>
          <w:noProof/>
        </w:rPr>
        <w:t>513</w:t>
      </w:r>
      <w:bookmarkEnd w:id="3040"/>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Заявка на получение наличных денег, перечисляемых на карту</w:t>
      </w:r>
      <w:r>
        <w:t>»</w:t>
      </w:r>
      <w:bookmarkEnd w:id="3041"/>
      <w:bookmarkEnd w:id="3042"/>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Заявка на получение наличных денег, перечисляемых на карту</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 документа;</w:t>
      </w:r>
    </w:p>
    <w:p w:rsidR="00164BB7" w:rsidRDefault="00164BB7" w:rsidP="00164BB7">
      <w:pPr>
        <w:pStyle w:val="ASFKListmark1"/>
      </w:pPr>
      <w:r>
        <w:t>Дата документа;</w:t>
      </w:r>
    </w:p>
    <w:p w:rsidR="00164BB7" w:rsidRDefault="00164BB7" w:rsidP="00164BB7">
      <w:pPr>
        <w:pStyle w:val="ASFKListmark1"/>
      </w:pPr>
      <w:r>
        <w:t>Наименование клиента;</w:t>
      </w:r>
    </w:p>
    <w:p w:rsidR="00164BB7" w:rsidRDefault="00164BB7" w:rsidP="00164BB7">
      <w:pPr>
        <w:pStyle w:val="ASFKListmark1"/>
      </w:pPr>
      <w:r>
        <w:t>Номер лицевого счета клиента;</w:t>
      </w:r>
    </w:p>
    <w:p w:rsidR="00164BB7" w:rsidRDefault="00164BB7" w:rsidP="00164BB7">
      <w:pPr>
        <w:pStyle w:val="ASFKListmark1"/>
      </w:pPr>
      <w:r>
        <w:t>ИНН;</w:t>
      </w:r>
    </w:p>
    <w:p w:rsidR="00164BB7" w:rsidRDefault="00164BB7" w:rsidP="00164BB7">
      <w:pPr>
        <w:pStyle w:val="ASFKListmark1"/>
      </w:pPr>
      <w:r>
        <w:t>КПП;</w:t>
      </w:r>
    </w:p>
    <w:p w:rsidR="00164BB7" w:rsidRDefault="00164BB7" w:rsidP="00164BB7">
      <w:pPr>
        <w:pStyle w:val="ASFKListmark1"/>
      </w:pPr>
      <w:r>
        <w:t>Номер банковской карты;</w:t>
      </w:r>
    </w:p>
    <w:p w:rsidR="00164BB7" w:rsidRDefault="00164BB7" w:rsidP="00164BB7">
      <w:pPr>
        <w:pStyle w:val="ASFKListmark1"/>
      </w:pPr>
      <w:r>
        <w:lastRenderedPageBreak/>
        <w:t>Наименование вида средств;</w:t>
      </w:r>
    </w:p>
    <w:p w:rsidR="00164BB7" w:rsidRDefault="00164BB7" w:rsidP="00164BB7">
      <w:pPr>
        <w:pStyle w:val="ASFKListmark1"/>
      </w:pPr>
      <w:r>
        <w:t>Номер бюджетного обязательства;</w:t>
      </w:r>
    </w:p>
    <w:p w:rsidR="00164BB7" w:rsidRDefault="00164BB7" w:rsidP="00164BB7">
      <w:pPr>
        <w:pStyle w:val="ASFKListmark1"/>
      </w:pPr>
      <w:r>
        <w:t>Итоговая сумма;</w:t>
      </w:r>
    </w:p>
    <w:p w:rsidR="00164BB7" w:rsidRDefault="00164BB7" w:rsidP="00164BB7">
      <w:pPr>
        <w:pStyle w:val="ASFKListmark1"/>
      </w:pPr>
      <w:r>
        <w:t>Идентификатор контракта;</w:t>
      </w:r>
    </w:p>
    <w:p w:rsidR="00164BB7" w:rsidRPr="00F23CB7" w:rsidRDefault="00164BB7" w:rsidP="00164BB7">
      <w:pPr>
        <w:pStyle w:val="ASFKNormal"/>
        <w:rPr>
          <w:rStyle w:val="ASFKSymItalic"/>
        </w:rPr>
      </w:pPr>
      <w:r w:rsidRPr="00F23CB7">
        <w:rPr>
          <w:rStyle w:val="ASFKSymItalic"/>
        </w:rPr>
        <w:t>Группа полей «Расшифровка заявки»</w:t>
      </w:r>
    </w:p>
    <w:p w:rsidR="00164BB7" w:rsidRDefault="00164BB7" w:rsidP="00164BB7">
      <w:pPr>
        <w:pStyle w:val="ASFKListmark1"/>
      </w:pPr>
      <w:r>
        <w:t>№;</w:t>
      </w:r>
    </w:p>
    <w:p w:rsidR="00164BB7" w:rsidRDefault="00164BB7" w:rsidP="00164BB7">
      <w:pPr>
        <w:pStyle w:val="ASFKListmark1"/>
      </w:pPr>
      <w:r>
        <w:t>КБК;</w:t>
      </w:r>
    </w:p>
    <w:p w:rsidR="00164BB7" w:rsidRDefault="00164BB7" w:rsidP="00164BB7">
      <w:pPr>
        <w:pStyle w:val="ASFKListmark1"/>
      </w:pPr>
      <w:r>
        <w:t>Код цели;</w:t>
      </w:r>
    </w:p>
    <w:p w:rsidR="00164BB7" w:rsidRDefault="00164BB7" w:rsidP="00164BB7">
      <w:pPr>
        <w:pStyle w:val="ASFKListmark1"/>
      </w:pPr>
      <w:r>
        <w:t>Сумма;</w:t>
      </w:r>
    </w:p>
    <w:p w:rsidR="00164BB7" w:rsidRDefault="00164BB7" w:rsidP="00164BB7">
      <w:pPr>
        <w:pStyle w:val="ASFKListmark1"/>
      </w:pPr>
      <w:r>
        <w:t>Назначение;</w:t>
      </w:r>
    </w:p>
    <w:p w:rsidR="00164BB7" w:rsidRDefault="00164BB7" w:rsidP="00164BB7">
      <w:pPr>
        <w:pStyle w:val="ASFKListmark1"/>
      </w:pPr>
      <w:r>
        <w:t>Символ;</w:t>
      </w:r>
    </w:p>
    <w:p w:rsidR="00164BB7" w:rsidRDefault="00164BB7" w:rsidP="00164BB7">
      <w:pPr>
        <w:pStyle w:val="ASFKListmark1"/>
      </w:pPr>
      <w:r>
        <w:t>Примечание;</w:t>
      </w:r>
    </w:p>
    <w:p w:rsidR="00164BB7" w:rsidRPr="00CA3543" w:rsidRDefault="00164BB7" w:rsidP="00164BB7">
      <w:pPr>
        <w:pStyle w:val="ASFKListmark1"/>
      </w:pPr>
      <w:r>
        <w:t>Итого.</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возврат</w:t>
      </w:r>
      <w:r>
        <w:t>»</w:t>
      </w:r>
      <w:r w:rsidRPr="00CA3543">
        <w:t xml:space="preserve"> представлена на рисунке</w:t>
      </w:r>
      <w:r w:rsidRPr="00424CF0">
        <w:t> </w:t>
      </w:r>
      <w:r w:rsidRPr="00CA3543">
        <w:fldChar w:fldCharType="begin"/>
      </w:r>
      <w:r w:rsidRPr="00CA3543">
        <w:instrText xml:space="preserve"> REF _Ref404854040 \h  \* MERGEFORMAT </w:instrText>
      </w:r>
      <w:r w:rsidRPr="00CA3543">
        <w:fldChar w:fldCharType="separate"/>
      </w:r>
      <w:r w:rsidR="00A813C9">
        <w:t>514</w:t>
      </w:r>
      <w:r w:rsidRPr="00CA3543">
        <w:fldChar w:fldCharType="end"/>
      </w:r>
      <w:r w:rsidRPr="00CA3543">
        <w:t>.</w:t>
      </w:r>
    </w:p>
    <w:p w:rsidR="00164BB7" w:rsidRPr="00AB7803" w:rsidRDefault="00164BB7" w:rsidP="00164BB7">
      <w:pPr>
        <w:pStyle w:val="ASFKFigure"/>
      </w:pPr>
      <w:r>
        <w:rPr>
          <w:noProof/>
        </w:rPr>
        <w:drawing>
          <wp:inline distT="0" distB="0" distL="0" distR="0" wp14:anchorId="6762C676" wp14:editId="53649E0B">
            <wp:extent cx="6134735" cy="5033645"/>
            <wp:effectExtent l="0" t="0" r="0" b="0"/>
            <wp:docPr id="736" name="Рисунок 73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5"/>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134735" cy="5033645"/>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43" w:name="_Ref404854040"/>
      <w:bookmarkStart w:id="3044" w:name="_Toc172208516"/>
      <w:bookmarkStart w:id="3045" w:name="_Toc188827225"/>
      <w:r w:rsidR="00A813C9">
        <w:rPr>
          <w:noProof/>
        </w:rPr>
        <w:t>514</w:t>
      </w:r>
      <w:bookmarkEnd w:id="3043"/>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Заявка на возврат</w:t>
      </w:r>
      <w:r>
        <w:t>»</w:t>
      </w:r>
      <w:bookmarkEnd w:id="3044"/>
      <w:bookmarkEnd w:id="3045"/>
    </w:p>
    <w:p w:rsidR="00164BB7" w:rsidRDefault="00164BB7" w:rsidP="00164BB7">
      <w:pPr>
        <w:pStyle w:val="ASFKNormal"/>
      </w:pPr>
      <w:r w:rsidRPr="00424CF0">
        <w:lastRenderedPageBreak/>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Заявка на возврат</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 заявки;</w:t>
      </w:r>
    </w:p>
    <w:p w:rsidR="00164BB7" w:rsidRDefault="00164BB7" w:rsidP="00164BB7">
      <w:pPr>
        <w:pStyle w:val="ASFKListmark1"/>
      </w:pPr>
      <w:r>
        <w:t>Дата заявки;</w:t>
      </w:r>
    </w:p>
    <w:p w:rsidR="00164BB7" w:rsidRDefault="00164BB7" w:rsidP="00164BB7">
      <w:pPr>
        <w:pStyle w:val="ASFKListmark1"/>
      </w:pPr>
      <w:r>
        <w:t>Наименование клиента;</w:t>
      </w:r>
    </w:p>
    <w:p w:rsidR="00164BB7" w:rsidRDefault="00164BB7" w:rsidP="00164BB7">
      <w:pPr>
        <w:pStyle w:val="ASFKListmark1"/>
      </w:pPr>
      <w:r>
        <w:t>Номер лицевого счета клиента;</w:t>
      </w:r>
    </w:p>
    <w:p w:rsidR="00164BB7" w:rsidRPr="00726258" w:rsidRDefault="00164BB7" w:rsidP="00164BB7">
      <w:pPr>
        <w:pStyle w:val="ASFKNormal"/>
        <w:rPr>
          <w:rStyle w:val="ASFKSymItalic"/>
        </w:rPr>
      </w:pPr>
      <w:r w:rsidRPr="00726258">
        <w:rPr>
          <w:rStyle w:val="ASFKSymItalic"/>
        </w:rPr>
        <w:t>Группа полей «Реквизиты документа»</w:t>
      </w:r>
    </w:p>
    <w:p w:rsidR="00164BB7" w:rsidRDefault="00164BB7" w:rsidP="00164BB7">
      <w:pPr>
        <w:pStyle w:val="ASFKListmark1"/>
      </w:pPr>
      <w:r>
        <w:t>Код по БК;</w:t>
      </w:r>
    </w:p>
    <w:p w:rsidR="00164BB7" w:rsidRDefault="00164BB7" w:rsidP="00164BB7">
      <w:pPr>
        <w:pStyle w:val="ASFKListmark1"/>
      </w:pPr>
      <w:r>
        <w:t>Вид средств для осуществления возврата;</w:t>
      </w:r>
    </w:p>
    <w:p w:rsidR="00164BB7" w:rsidRDefault="00164BB7" w:rsidP="00164BB7">
      <w:pPr>
        <w:pStyle w:val="ASFKListmark1"/>
      </w:pPr>
      <w:r>
        <w:t>Код источника средств;</w:t>
      </w:r>
    </w:p>
    <w:p w:rsidR="00164BB7" w:rsidRDefault="00164BB7" w:rsidP="00164BB7">
      <w:pPr>
        <w:pStyle w:val="ASFKListmark1"/>
      </w:pPr>
      <w:r>
        <w:t>Код ОКАТО;</w:t>
      </w:r>
    </w:p>
    <w:p w:rsidR="00164BB7" w:rsidRDefault="00164BB7" w:rsidP="00164BB7">
      <w:pPr>
        <w:pStyle w:val="ASFKListmark1"/>
      </w:pPr>
      <w:r>
        <w:t>Сумма в валюте;</w:t>
      </w:r>
    </w:p>
    <w:p w:rsidR="00164BB7" w:rsidRDefault="00164BB7" w:rsidP="00164BB7">
      <w:pPr>
        <w:pStyle w:val="ASFKListmark1"/>
      </w:pPr>
      <w:r>
        <w:t>Код валюты по ОКВ;</w:t>
      </w:r>
    </w:p>
    <w:p w:rsidR="00164BB7" w:rsidRDefault="00164BB7" w:rsidP="00164BB7">
      <w:pPr>
        <w:pStyle w:val="ASFKListmark1"/>
      </w:pPr>
      <w:r>
        <w:t>Сумма в рублях;</w:t>
      </w:r>
    </w:p>
    <w:p w:rsidR="00164BB7" w:rsidRDefault="00164BB7" w:rsidP="00164BB7">
      <w:pPr>
        <w:pStyle w:val="ASFKListmark1"/>
      </w:pPr>
      <w:r>
        <w:t>Очередность платежа;</w:t>
      </w:r>
    </w:p>
    <w:p w:rsidR="00164BB7" w:rsidRDefault="00164BB7" w:rsidP="00164BB7">
      <w:pPr>
        <w:pStyle w:val="ASFKListmark1"/>
      </w:pPr>
      <w:r>
        <w:t>Вид платежа;</w:t>
      </w:r>
    </w:p>
    <w:p w:rsidR="00164BB7" w:rsidRDefault="00164BB7" w:rsidP="00164BB7">
      <w:pPr>
        <w:pStyle w:val="ASFKListmark1"/>
      </w:pPr>
      <w:r>
        <w:t>Код цели;</w:t>
      </w:r>
    </w:p>
    <w:p w:rsidR="00164BB7" w:rsidRDefault="00164BB7" w:rsidP="00164BB7">
      <w:pPr>
        <w:pStyle w:val="ASFKListmark1"/>
      </w:pPr>
      <w:r>
        <w:t>Назначение платежа;</w:t>
      </w:r>
    </w:p>
    <w:p w:rsidR="00164BB7" w:rsidRPr="00726258" w:rsidRDefault="00164BB7" w:rsidP="00164BB7">
      <w:pPr>
        <w:pStyle w:val="ASFKNormal"/>
        <w:rPr>
          <w:rStyle w:val="ASFKSymItalic"/>
        </w:rPr>
      </w:pPr>
      <w:r w:rsidRPr="00726258">
        <w:rPr>
          <w:rStyle w:val="ASFKSymItalic"/>
        </w:rPr>
        <w:t>Группа полей «Реквизиты документа-основания»</w:t>
      </w:r>
    </w:p>
    <w:p w:rsidR="00164BB7" w:rsidRDefault="00164BB7" w:rsidP="00164BB7">
      <w:pPr>
        <w:pStyle w:val="ASFKListmark1"/>
      </w:pPr>
      <w:r>
        <w:t>Вид;</w:t>
      </w:r>
    </w:p>
    <w:p w:rsidR="00164BB7" w:rsidRDefault="00164BB7" w:rsidP="00164BB7">
      <w:pPr>
        <w:pStyle w:val="ASFKListmark1"/>
      </w:pPr>
      <w:r>
        <w:t>Номер;</w:t>
      </w:r>
    </w:p>
    <w:p w:rsidR="00164BB7" w:rsidRDefault="00164BB7" w:rsidP="00164BB7">
      <w:pPr>
        <w:pStyle w:val="ASFKListmark1"/>
      </w:pPr>
      <w:r>
        <w:t>Дата;</w:t>
      </w:r>
    </w:p>
    <w:p w:rsidR="00164BB7" w:rsidRPr="00726258" w:rsidRDefault="00164BB7" w:rsidP="00164BB7">
      <w:pPr>
        <w:pStyle w:val="ASFKNormal"/>
        <w:rPr>
          <w:rStyle w:val="ASFKSymItalic"/>
        </w:rPr>
      </w:pPr>
      <w:r w:rsidRPr="00726258">
        <w:rPr>
          <w:rStyle w:val="ASFKSymItalic"/>
        </w:rPr>
        <w:t>Группа полей «Реквизиты получателя»</w:t>
      </w:r>
    </w:p>
    <w:p w:rsidR="00164BB7" w:rsidRDefault="00164BB7" w:rsidP="00164BB7">
      <w:pPr>
        <w:pStyle w:val="ASFKListmark1"/>
      </w:pPr>
      <w:r>
        <w:t>Наименование получателя;</w:t>
      </w:r>
    </w:p>
    <w:p w:rsidR="00164BB7" w:rsidRDefault="00164BB7" w:rsidP="00164BB7">
      <w:pPr>
        <w:pStyle w:val="ASFKListmark1"/>
      </w:pPr>
      <w:r>
        <w:t>Код главы;</w:t>
      </w:r>
    </w:p>
    <w:p w:rsidR="00164BB7" w:rsidRDefault="00164BB7" w:rsidP="00164BB7">
      <w:pPr>
        <w:pStyle w:val="ASFKListmark1"/>
      </w:pPr>
      <w:r>
        <w:t>ИНН;</w:t>
      </w:r>
    </w:p>
    <w:p w:rsidR="00164BB7" w:rsidRDefault="00164BB7" w:rsidP="00164BB7">
      <w:pPr>
        <w:pStyle w:val="ASFKListmark1"/>
      </w:pPr>
      <w:r>
        <w:t>КПП;</w:t>
      </w:r>
    </w:p>
    <w:p w:rsidR="00164BB7" w:rsidRDefault="00164BB7" w:rsidP="00164BB7">
      <w:pPr>
        <w:pStyle w:val="ASFKListmark1"/>
      </w:pPr>
      <w:r>
        <w:t>Лицевой счет;</w:t>
      </w:r>
    </w:p>
    <w:p w:rsidR="00164BB7" w:rsidRDefault="00164BB7" w:rsidP="00164BB7">
      <w:pPr>
        <w:pStyle w:val="ASFKListmark1"/>
      </w:pPr>
      <w:r>
        <w:t>Банковский счет;</w:t>
      </w:r>
    </w:p>
    <w:p w:rsidR="00164BB7" w:rsidRDefault="00164BB7" w:rsidP="00164BB7">
      <w:pPr>
        <w:pStyle w:val="ASFKListmark1"/>
      </w:pPr>
      <w:r>
        <w:t>БИК / SWIFT;</w:t>
      </w:r>
    </w:p>
    <w:p w:rsidR="00164BB7" w:rsidRDefault="00164BB7" w:rsidP="00164BB7">
      <w:pPr>
        <w:pStyle w:val="ASFKListmark1"/>
      </w:pPr>
      <w:r>
        <w:t>Корр. Счет;</w:t>
      </w:r>
    </w:p>
    <w:p w:rsidR="00164BB7" w:rsidRDefault="00164BB7" w:rsidP="00164BB7">
      <w:pPr>
        <w:pStyle w:val="ASFKListmark1"/>
      </w:pPr>
      <w:r>
        <w:t>Наименование банка.</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Бухгалтерская справка ф. 0504833</w:t>
      </w:r>
      <w:r>
        <w:t>»</w:t>
      </w:r>
      <w:r w:rsidRPr="00CA3543">
        <w:t xml:space="preserve"> представлена на рисунке</w:t>
      </w:r>
      <w:r w:rsidRPr="00424CF0">
        <w:t> </w:t>
      </w:r>
      <w:r w:rsidRPr="00CA3543">
        <w:fldChar w:fldCharType="begin"/>
      </w:r>
      <w:r w:rsidRPr="00CA3543">
        <w:instrText xml:space="preserve"> REF _Ref404854054 \h  \* MERGEFORMAT </w:instrText>
      </w:r>
      <w:r w:rsidRPr="00CA3543">
        <w:fldChar w:fldCharType="separate"/>
      </w:r>
      <w:r w:rsidR="00A813C9">
        <w:t>515</w:t>
      </w:r>
      <w:r w:rsidRPr="00CA3543">
        <w:fldChar w:fldCharType="end"/>
      </w:r>
      <w:r w:rsidRPr="00CA3543">
        <w:t>.</w:t>
      </w:r>
    </w:p>
    <w:p w:rsidR="00164BB7" w:rsidRPr="00AB7803" w:rsidRDefault="00164BB7" w:rsidP="00164BB7">
      <w:pPr>
        <w:pStyle w:val="ASFKFigure"/>
      </w:pPr>
      <w:r>
        <w:rPr>
          <w:noProof/>
        </w:rPr>
        <w:lastRenderedPageBreak/>
        <w:drawing>
          <wp:inline distT="0" distB="0" distL="0" distR="0" wp14:anchorId="560FEB87" wp14:editId="3BCB8A96">
            <wp:extent cx="6134735" cy="2459355"/>
            <wp:effectExtent l="0" t="0" r="0" b="0"/>
            <wp:docPr id="737" name="Рисунок 7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6134735" cy="2459355"/>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46" w:name="_Ref404854054"/>
      <w:bookmarkStart w:id="3047" w:name="_Toc172208517"/>
      <w:bookmarkStart w:id="3048" w:name="_Toc188827226"/>
      <w:r w:rsidR="00A813C9">
        <w:rPr>
          <w:noProof/>
        </w:rPr>
        <w:t>515</w:t>
      </w:r>
      <w:bookmarkEnd w:id="3046"/>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«Бухгалтерская справка ф. 0504833»</w:t>
      </w:r>
      <w:bookmarkEnd w:id="3047"/>
      <w:bookmarkEnd w:id="3048"/>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«Бухгалтерская справка ф. 0504833»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 Справки;</w:t>
      </w:r>
    </w:p>
    <w:p w:rsidR="00164BB7" w:rsidRDefault="00164BB7" w:rsidP="00164BB7">
      <w:pPr>
        <w:pStyle w:val="ASFKListmark1"/>
      </w:pPr>
      <w:r>
        <w:t>Дата Справки;</w:t>
      </w:r>
    </w:p>
    <w:p w:rsidR="00164BB7" w:rsidRDefault="00164BB7" w:rsidP="00164BB7">
      <w:pPr>
        <w:pStyle w:val="ASFKListmark1"/>
      </w:pPr>
      <w:r>
        <w:t>Номер документа;</w:t>
      </w:r>
    </w:p>
    <w:p w:rsidR="00164BB7" w:rsidRDefault="00164BB7" w:rsidP="00164BB7">
      <w:pPr>
        <w:pStyle w:val="ASFKListmark1"/>
      </w:pPr>
      <w:r>
        <w:t>Дата формирования документа;</w:t>
      </w:r>
    </w:p>
    <w:p w:rsidR="00164BB7" w:rsidRDefault="00164BB7" w:rsidP="00164BB7">
      <w:pPr>
        <w:pStyle w:val="ASFKListmark1"/>
      </w:pPr>
      <w:r>
        <w:t>Наименование документа;</w:t>
      </w:r>
    </w:p>
    <w:p w:rsidR="00164BB7" w:rsidRDefault="00164BB7" w:rsidP="00164BB7">
      <w:pPr>
        <w:pStyle w:val="ASFKListmark1"/>
      </w:pPr>
      <w:r>
        <w:t>Наименование клиента;</w:t>
      </w:r>
    </w:p>
    <w:p w:rsidR="00164BB7" w:rsidRDefault="00164BB7" w:rsidP="00164BB7">
      <w:pPr>
        <w:pStyle w:val="ASFKListmark1"/>
      </w:pPr>
      <w:r>
        <w:t>Номер лицевого счета клиента;</w:t>
      </w:r>
    </w:p>
    <w:p w:rsidR="00164BB7" w:rsidRPr="008D19C2" w:rsidRDefault="00164BB7" w:rsidP="00164BB7">
      <w:pPr>
        <w:pStyle w:val="ASFKListnormal"/>
        <w:rPr>
          <w:rStyle w:val="ASFKSymItalic"/>
        </w:rPr>
      </w:pPr>
      <w:r w:rsidRPr="008D19C2">
        <w:rPr>
          <w:rStyle w:val="ASFKSymItalic"/>
        </w:rPr>
        <w:t>Группа полей «Реквизиты получателя»</w:t>
      </w:r>
    </w:p>
    <w:p w:rsidR="00164BB7" w:rsidRDefault="00164BB7" w:rsidP="00164BB7">
      <w:pPr>
        <w:pStyle w:val="ASFKListmark1"/>
      </w:pPr>
      <w:r>
        <w:t>Номер;</w:t>
      </w:r>
    </w:p>
    <w:p w:rsidR="00164BB7" w:rsidRDefault="00164BB7" w:rsidP="00164BB7">
      <w:pPr>
        <w:pStyle w:val="ASFKListmark1"/>
      </w:pPr>
      <w:r>
        <w:t>Дата;</w:t>
      </w:r>
    </w:p>
    <w:p w:rsidR="00164BB7" w:rsidRDefault="00164BB7" w:rsidP="00164BB7">
      <w:pPr>
        <w:pStyle w:val="ASFKListmark1"/>
      </w:pPr>
      <w:r>
        <w:t>Основание операции;</w:t>
      </w:r>
    </w:p>
    <w:p w:rsidR="00164BB7" w:rsidRDefault="00164BB7" w:rsidP="00164BB7">
      <w:pPr>
        <w:pStyle w:val="ASFKListmark1"/>
      </w:pPr>
      <w:r>
        <w:t>Номер счета по дебету;</w:t>
      </w:r>
    </w:p>
    <w:p w:rsidR="00164BB7" w:rsidRDefault="00164BB7" w:rsidP="00164BB7">
      <w:pPr>
        <w:pStyle w:val="ASFKListmark1"/>
      </w:pPr>
      <w:r>
        <w:t>Номер счета по кредиту;</w:t>
      </w:r>
    </w:p>
    <w:p w:rsidR="00164BB7" w:rsidRDefault="00164BB7" w:rsidP="00164BB7">
      <w:pPr>
        <w:pStyle w:val="ASFKListmark1"/>
      </w:pPr>
      <w:r>
        <w:t>Сумма.</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Уведомление об уточнении операций клиента</w:t>
      </w:r>
      <w:r>
        <w:t>»</w:t>
      </w:r>
      <w:r w:rsidRPr="00CA3543">
        <w:t xml:space="preserve"> представлена на рисунке</w:t>
      </w:r>
      <w:r w:rsidRPr="00424CF0">
        <w:t> </w:t>
      </w:r>
      <w:r w:rsidRPr="00CA3543">
        <w:fldChar w:fldCharType="begin"/>
      </w:r>
      <w:r w:rsidRPr="00CA3543">
        <w:instrText xml:space="preserve"> REF _Ref404854148 \h  \* MERGEFORMAT </w:instrText>
      </w:r>
      <w:r w:rsidRPr="00CA3543">
        <w:fldChar w:fldCharType="separate"/>
      </w:r>
      <w:r w:rsidR="00A813C9">
        <w:t>516</w:t>
      </w:r>
      <w:r w:rsidRPr="00CA3543">
        <w:fldChar w:fldCharType="end"/>
      </w:r>
      <w:r w:rsidRPr="00CA3543">
        <w:t>.</w:t>
      </w:r>
    </w:p>
    <w:p w:rsidR="00164BB7" w:rsidRPr="00AB7803" w:rsidRDefault="00164BB7" w:rsidP="00164BB7">
      <w:pPr>
        <w:pStyle w:val="ASFKFigure"/>
      </w:pPr>
      <w:r>
        <w:rPr>
          <w:noProof/>
        </w:rPr>
        <w:lastRenderedPageBreak/>
        <w:drawing>
          <wp:inline distT="0" distB="0" distL="0" distR="0" wp14:anchorId="0A906F97" wp14:editId="6215B830">
            <wp:extent cx="6134735" cy="3746500"/>
            <wp:effectExtent l="0" t="0" r="0" b="0"/>
            <wp:docPr id="738" name="Рисунок 7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0"/>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134735" cy="374650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49" w:name="_Ref404854148"/>
      <w:bookmarkStart w:id="3050" w:name="_Toc172208518"/>
      <w:bookmarkStart w:id="3051" w:name="_Toc188827227"/>
      <w:r w:rsidR="00A813C9">
        <w:rPr>
          <w:noProof/>
        </w:rPr>
        <w:t>516</w:t>
      </w:r>
      <w:bookmarkEnd w:id="3049"/>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Уведомление об уточнении операций клиента</w:t>
      </w:r>
      <w:r>
        <w:t>»</w:t>
      </w:r>
      <w:bookmarkEnd w:id="3050"/>
      <w:bookmarkEnd w:id="3051"/>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Уведомление об уточнении операций клиента</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 Уведомления, присвоенный клиентом;</w:t>
      </w:r>
    </w:p>
    <w:p w:rsidR="00164BB7" w:rsidRDefault="00164BB7" w:rsidP="00164BB7">
      <w:pPr>
        <w:pStyle w:val="ASFKListmark1"/>
      </w:pPr>
      <w:r>
        <w:t>Дата Уведомления;</w:t>
      </w:r>
    </w:p>
    <w:p w:rsidR="00164BB7" w:rsidRDefault="00164BB7" w:rsidP="00164BB7">
      <w:pPr>
        <w:pStyle w:val="ASFKListmark1"/>
      </w:pPr>
      <w:r>
        <w:t>Дата запроса;</w:t>
      </w:r>
    </w:p>
    <w:p w:rsidR="00164BB7" w:rsidRDefault="00164BB7" w:rsidP="00164BB7">
      <w:pPr>
        <w:pStyle w:val="ASFKListmark1"/>
      </w:pPr>
      <w:r>
        <w:t>Номер запроса;</w:t>
      </w:r>
    </w:p>
    <w:p w:rsidR="00164BB7" w:rsidRDefault="00164BB7" w:rsidP="00164BB7">
      <w:pPr>
        <w:pStyle w:val="ASFKListmark1"/>
      </w:pPr>
      <w:r>
        <w:t>Наименование клиента;</w:t>
      </w:r>
    </w:p>
    <w:p w:rsidR="00164BB7" w:rsidRDefault="00164BB7" w:rsidP="00164BB7">
      <w:pPr>
        <w:pStyle w:val="ASFKListmark1"/>
      </w:pPr>
      <w:r>
        <w:t>Номер лицевого счета клиента;</w:t>
      </w:r>
    </w:p>
    <w:p w:rsidR="00164BB7" w:rsidRPr="00D46CAC" w:rsidRDefault="00164BB7" w:rsidP="00164BB7">
      <w:pPr>
        <w:pStyle w:val="ASFKListnormal"/>
        <w:rPr>
          <w:rStyle w:val="ASFKSymItalic"/>
        </w:rPr>
      </w:pPr>
      <w:r w:rsidRPr="00D46CAC">
        <w:rPr>
          <w:rStyle w:val="ASFKSymItalic"/>
        </w:rPr>
        <w:t>Группа полей «Реквизиты платежного документа)»</w:t>
      </w:r>
    </w:p>
    <w:p w:rsidR="00164BB7" w:rsidRDefault="00164BB7" w:rsidP="00164BB7">
      <w:pPr>
        <w:pStyle w:val="ASFKListmark1"/>
      </w:pPr>
      <w:r>
        <w:t>№ п/п;</w:t>
      </w:r>
    </w:p>
    <w:p w:rsidR="00164BB7" w:rsidRDefault="00164BB7" w:rsidP="00164BB7">
      <w:pPr>
        <w:pStyle w:val="ASFKListmark1"/>
      </w:pPr>
      <w:r>
        <w:t>Наименование;</w:t>
      </w:r>
    </w:p>
    <w:p w:rsidR="00164BB7" w:rsidRDefault="00164BB7" w:rsidP="00164BB7">
      <w:pPr>
        <w:pStyle w:val="ASFKListmark1"/>
      </w:pPr>
      <w:r>
        <w:t>Номер;</w:t>
      </w:r>
    </w:p>
    <w:p w:rsidR="00164BB7" w:rsidRDefault="00164BB7" w:rsidP="00164BB7">
      <w:pPr>
        <w:pStyle w:val="ASFKListmark1"/>
      </w:pPr>
      <w:r>
        <w:t>Дата;</w:t>
      </w:r>
    </w:p>
    <w:p w:rsidR="00164BB7" w:rsidRDefault="00164BB7" w:rsidP="00164BB7">
      <w:pPr>
        <w:pStyle w:val="ASFKListmark1"/>
      </w:pPr>
      <w:r>
        <w:t>Наименование получателя;</w:t>
      </w:r>
    </w:p>
    <w:p w:rsidR="00164BB7" w:rsidRDefault="00164BB7" w:rsidP="00164BB7">
      <w:pPr>
        <w:pStyle w:val="ASFKListmark1"/>
      </w:pPr>
      <w:r>
        <w:t>ИНН;</w:t>
      </w:r>
    </w:p>
    <w:p w:rsidR="00164BB7" w:rsidRDefault="00164BB7" w:rsidP="00164BB7">
      <w:pPr>
        <w:pStyle w:val="ASFKListmark1"/>
      </w:pPr>
      <w:r>
        <w:t>КПП;</w:t>
      </w:r>
    </w:p>
    <w:p w:rsidR="00164BB7" w:rsidRDefault="00164BB7" w:rsidP="00164BB7">
      <w:pPr>
        <w:pStyle w:val="ASFKListmark1"/>
      </w:pPr>
      <w:r>
        <w:t>Код классификации операции;</w:t>
      </w:r>
    </w:p>
    <w:p w:rsidR="00164BB7" w:rsidRDefault="00164BB7" w:rsidP="00164BB7">
      <w:pPr>
        <w:pStyle w:val="ASFKListmark1"/>
      </w:pPr>
      <w:r>
        <w:t>Код цели;</w:t>
      </w:r>
    </w:p>
    <w:p w:rsidR="00164BB7" w:rsidRDefault="00164BB7" w:rsidP="00164BB7">
      <w:pPr>
        <w:pStyle w:val="ASFKListmark1"/>
      </w:pPr>
      <w:r>
        <w:t>ФАИП;</w:t>
      </w:r>
    </w:p>
    <w:p w:rsidR="00164BB7" w:rsidRDefault="00164BB7" w:rsidP="00164BB7">
      <w:pPr>
        <w:pStyle w:val="ASFKListmark1"/>
      </w:pPr>
      <w:r>
        <w:t>Номер КОО;</w:t>
      </w:r>
    </w:p>
    <w:p w:rsidR="00164BB7" w:rsidRDefault="00164BB7" w:rsidP="00164BB7">
      <w:pPr>
        <w:pStyle w:val="ASFKListmark1"/>
      </w:pPr>
      <w:r>
        <w:t>ИГК;</w:t>
      </w:r>
    </w:p>
    <w:p w:rsidR="00164BB7" w:rsidRDefault="00164BB7" w:rsidP="00164BB7">
      <w:pPr>
        <w:pStyle w:val="ASFKListmark1"/>
      </w:pPr>
      <w:r>
        <w:t>Аналитический код раздела;</w:t>
      </w:r>
    </w:p>
    <w:p w:rsidR="00164BB7" w:rsidRDefault="00164BB7" w:rsidP="00164BB7">
      <w:pPr>
        <w:pStyle w:val="ASFKListmark1"/>
      </w:pPr>
      <w:r>
        <w:t>Сумма;</w:t>
      </w:r>
    </w:p>
    <w:p w:rsidR="00164BB7" w:rsidRDefault="00164BB7" w:rsidP="00164BB7">
      <w:pPr>
        <w:pStyle w:val="ASFKListmark1"/>
      </w:pPr>
      <w:r>
        <w:t>Назначение платежа;</w:t>
      </w:r>
    </w:p>
    <w:p w:rsidR="00164BB7" w:rsidRDefault="00164BB7" w:rsidP="00164BB7">
      <w:pPr>
        <w:pStyle w:val="ASFKListmark1"/>
      </w:pPr>
      <w:r>
        <w:lastRenderedPageBreak/>
        <w:t>Примечание;</w:t>
      </w:r>
    </w:p>
    <w:p w:rsidR="00164BB7" w:rsidRPr="00D46CAC" w:rsidRDefault="00164BB7" w:rsidP="00164BB7">
      <w:pPr>
        <w:pStyle w:val="ASFKListnormal"/>
        <w:rPr>
          <w:rStyle w:val="ASFKSymItalic"/>
        </w:rPr>
      </w:pPr>
      <w:r w:rsidRPr="00D46CAC">
        <w:rPr>
          <w:rStyle w:val="ASFKSymItalic"/>
        </w:rPr>
        <w:t>Группа полей «Изменить на реквизиты)»</w:t>
      </w:r>
    </w:p>
    <w:p w:rsidR="00164BB7" w:rsidRDefault="00164BB7" w:rsidP="00164BB7">
      <w:pPr>
        <w:pStyle w:val="ASFKListmark1"/>
      </w:pPr>
      <w:r>
        <w:t>№ п/п;</w:t>
      </w:r>
    </w:p>
    <w:p w:rsidR="00164BB7" w:rsidRDefault="00164BB7" w:rsidP="00164BB7">
      <w:pPr>
        <w:pStyle w:val="ASFKListmark1"/>
      </w:pPr>
      <w:r>
        <w:t>Наименование получателя;</w:t>
      </w:r>
    </w:p>
    <w:p w:rsidR="00164BB7" w:rsidRDefault="00164BB7" w:rsidP="00164BB7">
      <w:pPr>
        <w:pStyle w:val="ASFKListmark1"/>
      </w:pPr>
      <w:r>
        <w:t>ИНН;</w:t>
      </w:r>
    </w:p>
    <w:p w:rsidR="00164BB7" w:rsidRDefault="00164BB7" w:rsidP="00164BB7">
      <w:pPr>
        <w:pStyle w:val="ASFKListmark1"/>
      </w:pPr>
      <w:r>
        <w:t>КПП;</w:t>
      </w:r>
    </w:p>
    <w:p w:rsidR="00164BB7" w:rsidRDefault="00164BB7" w:rsidP="00164BB7">
      <w:pPr>
        <w:pStyle w:val="ASFKListmark1"/>
      </w:pPr>
      <w:r>
        <w:t>Код классификации операции;</w:t>
      </w:r>
    </w:p>
    <w:p w:rsidR="00164BB7" w:rsidRDefault="00164BB7" w:rsidP="00164BB7">
      <w:pPr>
        <w:pStyle w:val="ASFKListmark1"/>
      </w:pPr>
      <w:r>
        <w:t>Код цели;</w:t>
      </w:r>
    </w:p>
    <w:p w:rsidR="00164BB7" w:rsidRDefault="00164BB7" w:rsidP="00164BB7">
      <w:pPr>
        <w:pStyle w:val="ASFKListmark1"/>
      </w:pPr>
      <w:r>
        <w:t>ФАИП;</w:t>
      </w:r>
    </w:p>
    <w:p w:rsidR="00164BB7" w:rsidRDefault="00164BB7" w:rsidP="00164BB7">
      <w:pPr>
        <w:pStyle w:val="ASFKListmark1"/>
      </w:pPr>
      <w:r>
        <w:t>Номер КОО;</w:t>
      </w:r>
    </w:p>
    <w:p w:rsidR="00164BB7" w:rsidRDefault="00164BB7" w:rsidP="00164BB7">
      <w:pPr>
        <w:pStyle w:val="ASFKListmark1"/>
      </w:pPr>
      <w:r>
        <w:t>ИГК;</w:t>
      </w:r>
    </w:p>
    <w:p w:rsidR="00164BB7" w:rsidRDefault="00164BB7" w:rsidP="00164BB7">
      <w:pPr>
        <w:pStyle w:val="ASFKListmark1"/>
      </w:pPr>
      <w:r>
        <w:t>Аналитический код раздела;</w:t>
      </w:r>
    </w:p>
    <w:p w:rsidR="00164BB7" w:rsidRDefault="00164BB7" w:rsidP="00164BB7">
      <w:pPr>
        <w:pStyle w:val="ASFKListmark1"/>
      </w:pPr>
      <w:r>
        <w:t>Сумма;</w:t>
      </w:r>
    </w:p>
    <w:p w:rsidR="00164BB7" w:rsidRDefault="00164BB7" w:rsidP="00164BB7">
      <w:pPr>
        <w:pStyle w:val="ASFKListmark1"/>
      </w:pPr>
      <w:r>
        <w:t>Назначение платежа;</w:t>
      </w:r>
    </w:p>
    <w:p w:rsidR="00164BB7" w:rsidRDefault="00164BB7" w:rsidP="00164BB7">
      <w:pPr>
        <w:pStyle w:val="ASFKListmark1"/>
      </w:pPr>
      <w:r>
        <w:t>Примечание.</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Уведомление об уточнении вида и принадлежности платежа</w:t>
      </w:r>
      <w:r>
        <w:t>»</w:t>
      </w:r>
      <w:r w:rsidRPr="00CA3543">
        <w:t xml:space="preserve"> представлена на рисунке</w:t>
      </w:r>
      <w:r w:rsidRPr="00424CF0">
        <w:t> </w:t>
      </w:r>
      <w:r w:rsidRPr="00CA3543">
        <w:fldChar w:fldCharType="begin"/>
      </w:r>
      <w:r w:rsidRPr="00CA3543">
        <w:instrText xml:space="preserve"> REF _Ref404854306 \h  \* MERGEFORMAT </w:instrText>
      </w:r>
      <w:r w:rsidRPr="00CA3543">
        <w:fldChar w:fldCharType="separate"/>
      </w:r>
      <w:r w:rsidR="00A813C9">
        <w:t>517</w:t>
      </w:r>
      <w:r w:rsidRPr="00CA3543">
        <w:fldChar w:fldCharType="end"/>
      </w:r>
      <w:r w:rsidRPr="00CA3543">
        <w:t>.</w:t>
      </w:r>
    </w:p>
    <w:p w:rsidR="00164BB7" w:rsidRPr="00AB7803" w:rsidRDefault="00164BB7" w:rsidP="00164BB7">
      <w:pPr>
        <w:pStyle w:val="ASFKFigure"/>
      </w:pPr>
      <w:r>
        <w:rPr>
          <w:noProof/>
        </w:rPr>
        <w:drawing>
          <wp:inline distT="0" distB="0" distL="0" distR="0" wp14:anchorId="7647FC73" wp14:editId="42ACC103">
            <wp:extent cx="6134735" cy="3755390"/>
            <wp:effectExtent l="0" t="0" r="0" b="0"/>
            <wp:docPr id="739" name="Рисунок 7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6134735" cy="375539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52" w:name="_Ref404854306"/>
      <w:bookmarkStart w:id="3053" w:name="_Toc172208519"/>
      <w:bookmarkStart w:id="3054" w:name="_Toc188827228"/>
      <w:r w:rsidR="00A813C9">
        <w:rPr>
          <w:noProof/>
        </w:rPr>
        <w:t>517</w:t>
      </w:r>
      <w:bookmarkEnd w:id="3052"/>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Уведомление об уточнении вида и прина</w:t>
      </w:r>
      <w:r w:rsidRPr="00360C28">
        <w:t>д</w:t>
      </w:r>
      <w:r w:rsidRPr="00AB7803">
        <w:t>лежности платежа</w:t>
      </w:r>
      <w:r>
        <w:t>»</w:t>
      </w:r>
      <w:bookmarkEnd w:id="3053"/>
      <w:bookmarkEnd w:id="3054"/>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Уведомление об уточнении вида и прина</w:t>
      </w:r>
      <w:r w:rsidRPr="00360C28">
        <w:t>д</w:t>
      </w:r>
      <w:r w:rsidRPr="00AB7803">
        <w:t>лежности платежа</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 Уведомления;</w:t>
      </w:r>
    </w:p>
    <w:p w:rsidR="00164BB7" w:rsidRDefault="00164BB7" w:rsidP="00164BB7">
      <w:pPr>
        <w:pStyle w:val="ASFKListmark1"/>
      </w:pPr>
      <w:r>
        <w:t>Дата Уведомления;</w:t>
      </w:r>
    </w:p>
    <w:p w:rsidR="00164BB7" w:rsidRDefault="00164BB7" w:rsidP="00164BB7">
      <w:pPr>
        <w:pStyle w:val="ASFKListmark1"/>
      </w:pPr>
      <w:r>
        <w:lastRenderedPageBreak/>
        <w:t>Наименование клиента;</w:t>
      </w:r>
    </w:p>
    <w:p w:rsidR="00164BB7" w:rsidRDefault="00164BB7" w:rsidP="00164BB7">
      <w:pPr>
        <w:pStyle w:val="ASFKListmark1"/>
      </w:pPr>
      <w:r>
        <w:t>Номер лицевого счета клиента;</w:t>
      </w:r>
    </w:p>
    <w:p w:rsidR="00164BB7" w:rsidRPr="00741B65" w:rsidRDefault="00164BB7" w:rsidP="00164BB7">
      <w:pPr>
        <w:pStyle w:val="ASFKListnormal"/>
        <w:rPr>
          <w:rStyle w:val="ASFKSymItalic"/>
        </w:rPr>
      </w:pPr>
      <w:r w:rsidRPr="00741B65">
        <w:rPr>
          <w:rStyle w:val="ASFKSymItalic"/>
        </w:rPr>
        <w:t>Группа полей «Реквизиты платежного документа»</w:t>
      </w:r>
    </w:p>
    <w:p w:rsidR="00164BB7" w:rsidRDefault="00164BB7" w:rsidP="00164BB7">
      <w:pPr>
        <w:pStyle w:val="ASFKListmark1"/>
      </w:pPr>
      <w:r>
        <w:t>Номер п/п;</w:t>
      </w:r>
    </w:p>
    <w:p w:rsidR="00164BB7" w:rsidRDefault="00164BB7" w:rsidP="00164BB7">
      <w:pPr>
        <w:pStyle w:val="ASFKListmark1"/>
      </w:pPr>
      <w:r>
        <w:t>GUID ЭПД;</w:t>
      </w:r>
    </w:p>
    <w:p w:rsidR="00164BB7" w:rsidRDefault="00164BB7" w:rsidP="00164BB7">
      <w:pPr>
        <w:pStyle w:val="ASFKListmark1"/>
      </w:pPr>
      <w:r>
        <w:t>Наименование документа;</w:t>
      </w:r>
    </w:p>
    <w:p w:rsidR="00164BB7" w:rsidRDefault="00164BB7" w:rsidP="00164BB7">
      <w:pPr>
        <w:pStyle w:val="ASFKListmark1"/>
      </w:pPr>
      <w:r>
        <w:t>Номер документа;</w:t>
      </w:r>
    </w:p>
    <w:p w:rsidR="00164BB7" w:rsidRDefault="00164BB7" w:rsidP="00164BB7">
      <w:pPr>
        <w:pStyle w:val="ASFKListmark1"/>
      </w:pPr>
      <w:r>
        <w:t>Дата документа;</w:t>
      </w:r>
    </w:p>
    <w:p w:rsidR="00164BB7" w:rsidRDefault="00164BB7" w:rsidP="00164BB7">
      <w:pPr>
        <w:pStyle w:val="ASFKListmark1"/>
      </w:pPr>
      <w:r>
        <w:t>Наименование получателя;</w:t>
      </w:r>
    </w:p>
    <w:p w:rsidR="00164BB7" w:rsidRDefault="00164BB7" w:rsidP="00164BB7">
      <w:pPr>
        <w:pStyle w:val="ASFKListmark1"/>
      </w:pPr>
      <w:r>
        <w:t>ИНН получателя;</w:t>
      </w:r>
    </w:p>
    <w:p w:rsidR="00164BB7" w:rsidRDefault="00164BB7" w:rsidP="00164BB7">
      <w:pPr>
        <w:pStyle w:val="ASFKListmark1"/>
      </w:pPr>
      <w:r>
        <w:t>КПП получателя;</w:t>
      </w:r>
    </w:p>
    <w:p w:rsidR="00164BB7" w:rsidRDefault="00164BB7" w:rsidP="00164BB7">
      <w:pPr>
        <w:pStyle w:val="ASFKListmark1"/>
      </w:pPr>
      <w:r>
        <w:t>Код по БК;</w:t>
      </w:r>
    </w:p>
    <w:p w:rsidR="00164BB7" w:rsidRDefault="00164BB7" w:rsidP="00164BB7">
      <w:pPr>
        <w:pStyle w:val="ASFKListmark1"/>
      </w:pPr>
      <w:r>
        <w:t>Код цели субсидий / субвенций;</w:t>
      </w:r>
    </w:p>
    <w:p w:rsidR="00164BB7" w:rsidRDefault="00164BB7" w:rsidP="00164BB7">
      <w:pPr>
        <w:pStyle w:val="ASFKListmark1"/>
      </w:pPr>
      <w:r>
        <w:t>Код ОКАТО;</w:t>
      </w:r>
    </w:p>
    <w:p w:rsidR="00164BB7" w:rsidRDefault="00164BB7" w:rsidP="00164BB7">
      <w:pPr>
        <w:pStyle w:val="ASFKListmark1"/>
      </w:pPr>
      <w:r>
        <w:t>Сумма в рублях;</w:t>
      </w:r>
    </w:p>
    <w:p w:rsidR="00164BB7" w:rsidRDefault="00164BB7" w:rsidP="00164BB7">
      <w:pPr>
        <w:pStyle w:val="ASFKListmark1"/>
      </w:pPr>
      <w:r>
        <w:t>Примечание;</w:t>
      </w:r>
    </w:p>
    <w:p w:rsidR="00164BB7" w:rsidRDefault="00164BB7" w:rsidP="00164BB7">
      <w:pPr>
        <w:pStyle w:val="ASFKListmark1"/>
      </w:pPr>
      <w:r>
        <w:t>Назначение платежа;</w:t>
      </w:r>
    </w:p>
    <w:p w:rsidR="00164BB7" w:rsidRPr="00741B65" w:rsidRDefault="00164BB7" w:rsidP="00164BB7">
      <w:pPr>
        <w:pStyle w:val="ASFKListnormal"/>
        <w:rPr>
          <w:rStyle w:val="ASFKSymItalic"/>
        </w:rPr>
      </w:pPr>
      <w:r w:rsidRPr="00741B65">
        <w:rPr>
          <w:rStyle w:val="ASFKSymItalic"/>
        </w:rPr>
        <w:t>Группа полей «Изменить на реквизиты» (является вложенной таблицей по отношению к табличной части «Реквизиты платежного документа»)</w:t>
      </w:r>
    </w:p>
    <w:p w:rsidR="00164BB7" w:rsidRDefault="00164BB7" w:rsidP="00164BB7">
      <w:pPr>
        <w:pStyle w:val="ASFKListmark1"/>
      </w:pPr>
      <w:r>
        <w:t>Номер п/п;</w:t>
      </w:r>
    </w:p>
    <w:p w:rsidR="00164BB7" w:rsidRDefault="00164BB7" w:rsidP="00164BB7">
      <w:pPr>
        <w:pStyle w:val="ASFKListmark1"/>
      </w:pPr>
      <w:r>
        <w:t>Наименование получателя;</w:t>
      </w:r>
    </w:p>
    <w:p w:rsidR="00164BB7" w:rsidRDefault="00164BB7" w:rsidP="00164BB7">
      <w:pPr>
        <w:pStyle w:val="ASFKListmark1"/>
      </w:pPr>
      <w:r>
        <w:t>ИНН получателя;</w:t>
      </w:r>
    </w:p>
    <w:p w:rsidR="00164BB7" w:rsidRDefault="00164BB7" w:rsidP="00164BB7">
      <w:pPr>
        <w:pStyle w:val="ASFKListmark1"/>
      </w:pPr>
      <w:r>
        <w:t>КПП получателя;</w:t>
      </w:r>
    </w:p>
    <w:p w:rsidR="00164BB7" w:rsidRDefault="00164BB7" w:rsidP="00164BB7">
      <w:pPr>
        <w:pStyle w:val="ASFKListmark1"/>
      </w:pPr>
      <w:r>
        <w:t>Код ОКАТО;</w:t>
      </w:r>
    </w:p>
    <w:p w:rsidR="00164BB7" w:rsidRDefault="00164BB7" w:rsidP="00164BB7">
      <w:pPr>
        <w:pStyle w:val="ASFKListmark1"/>
      </w:pPr>
      <w:r>
        <w:t>Лицевой счет;</w:t>
      </w:r>
    </w:p>
    <w:p w:rsidR="00164BB7" w:rsidRDefault="00164BB7" w:rsidP="00164BB7">
      <w:pPr>
        <w:pStyle w:val="ASFKListmark1"/>
      </w:pPr>
      <w:r>
        <w:t>Код по БК;</w:t>
      </w:r>
    </w:p>
    <w:p w:rsidR="00164BB7" w:rsidRDefault="00164BB7" w:rsidP="00164BB7">
      <w:pPr>
        <w:pStyle w:val="ASFKListmark1"/>
      </w:pPr>
      <w:r>
        <w:t>Код цели субсидий / субвенций;</w:t>
      </w:r>
    </w:p>
    <w:p w:rsidR="00164BB7" w:rsidRDefault="00164BB7" w:rsidP="00164BB7">
      <w:pPr>
        <w:pStyle w:val="ASFKListmark1"/>
      </w:pPr>
      <w:r>
        <w:t>Сумма в рублях;</w:t>
      </w:r>
    </w:p>
    <w:p w:rsidR="00164BB7" w:rsidRDefault="00164BB7" w:rsidP="00164BB7">
      <w:pPr>
        <w:pStyle w:val="ASFKListmark1"/>
      </w:pPr>
      <w:r>
        <w:t>Назначение платежа;</w:t>
      </w:r>
    </w:p>
    <w:p w:rsidR="00164BB7" w:rsidRPr="00CA3543" w:rsidRDefault="00164BB7" w:rsidP="00164BB7">
      <w:pPr>
        <w:pStyle w:val="ASFKListmark1"/>
      </w:pPr>
      <w:r>
        <w:t>Вид средств.</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Платежное поручение</w:t>
      </w:r>
      <w:r>
        <w:t>»</w:t>
      </w:r>
      <w:r w:rsidRPr="00CA3543">
        <w:t xml:space="preserve"> представлена на рисунке</w:t>
      </w:r>
      <w:r w:rsidRPr="00424CF0">
        <w:t> </w:t>
      </w:r>
      <w:r w:rsidRPr="00CA3543">
        <w:fldChar w:fldCharType="begin"/>
      </w:r>
      <w:r w:rsidRPr="00CA3543">
        <w:instrText xml:space="preserve"> REF _Ref404854369 \h  \* MERGEFORMAT </w:instrText>
      </w:r>
      <w:r w:rsidRPr="00CA3543">
        <w:fldChar w:fldCharType="separate"/>
      </w:r>
      <w:r w:rsidR="00A813C9">
        <w:t>518</w:t>
      </w:r>
      <w:r w:rsidRPr="00CA3543">
        <w:fldChar w:fldCharType="end"/>
      </w:r>
      <w:r w:rsidRPr="00CA3543">
        <w:t>.</w:t>
      </w:r>
    </w:p>
    <w:p w:rsidR="00164BB7" w:rsidRPr="00AB7803" w:rsidRDefault="00164BB7" w:rsidP="00164BB7">
      <w:pPr>
        <w:pStyle w:val="ASFKFigure"/>
      </w:pPr>
      <w:r>
        <w:rPr>
          <w:noProof/>
        </w:rPr>
        <w:lastRenderedPageBreak/>
        <w:drawing>
          <wp:inline distT="0" distB="0" distL="0" distR="0" wp14:anchorId="78756608" wp14:editId="4AD827DB">
            <wp:extent cx="6125845" cy="2921000"/>
            <wp:effectExtent l="0" t="0" r="0" b="0"/>
            <wp:docPr id="740" name="Рисунок 7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125845" cy="292100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55" w:name="_Ref404854369"/>
      <w:bookmarkStart w:id="3056" w:name="_Toc172208520"/>
      <w:bookmarkStart w:id="3057" w:name="_Toc188827229"/>
      <w:r w:rsidR="00A813C9">
        <w:rPr>
          <w:noProof/>
        </w:rPr>
        <w:t>518</w:t>
      </w:r>
      <w:bookmarkEnd w:id="3055"/>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AB7803">
        <w:t>Платежное поручение</w:t>
      </w:r>
      <w:r>
        <w:t>»</w:t>
      </w:r>
      <w:bookmarkEnd w:id="3056"/>
      <w:bookmarkEnd w:id="3057"/>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Платежное поручение</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 платежного документа;</w:t>
      </w:r>
    </w:p>
    <w:p w:rsidR="00164BB7" w:rsidRDefault="00164BB7" w:rsidP="00164BB7">
      <w:pPr>
        <w:pStyle w:val="ASFKListmark1"/>
      </w:pPr>
      <w:r>
        <w:t>Дата платежного документа;</w:t>
      </w:r>
    </w:p>
    <w:p w:rsidR="00164BB7" w:rsidRDefault="00164BB7" w:rsidP="00164BB7">
      <w:pPr>
        <w:pStyle w:val="ASFKListmark1"/>
      </w:pPr>
      <w:r>
        <w:t>Сумма;</w:t>
      </w:r>
    </w:p>
    <w:p w:rsidR="00164BB7" w:rsidRDefault="00164BB7" w:rsidP="00164BB7">
      <w:pPr>
        <w:pStyle w:val="ASFKListmark1"/>
      </w:pPr>
      <w:r>
        <w:t>Вид платежа;</w:t>
      </w:r>
    </w:p>
    <w:p w:rsidR="00164BB7" w:rsidRDefault="00164BB7" w:rsidP="00164BB7">
      <w:pPr>
        <w:pStyle w:val="ASFKListmark1"/>
      </w:pPr>
      <w:r>
        <w:t>ИНН плательщика;</w:t>
      </w:r>
    </w:p>
    <w:p w:rsidR="00164BB7" w:rsidRDefault="00164BB7" w:rsidP="00164BB7">
      <w:pPr>
        <w:pStyle w:val="ASFKListmark1"/>
      </w:pPr>
      <w:r>
        <w:t>КПП плательщика;</w:t>
      </w:r>
    </w:p>
    <w:p w:rsidR="00164BB7" w:rsidRDefault="00164BB7" w:rsidP="00164BB7">
      <w:pPr>
        <w:pStyle w:val="ASFKListmark1"/>
      </w:pPr>
      <w:r>
        <w:t>Наименование плательщика;</w:t>
      </w:r>
    </w:p>
    <w:p w:rsidR="00164BB7" w:rsidRDefault="00164BB7" w:rsidP="00164BB7">
      <w:pPr>
        <w:pStyle w:val="ASFKListmark1"/>
      </w:pPr>
      <w:r>
        <w:t>Расчетный счет плательщика;</w:t>
      </w:r>
    </w:p>
    <w:p w:rsidR="00164BB7" w:rsidRDefault="00164BB7" w:rsidP="00164BB7">
      <w:pPr>
        <w:pStyle w:val="ASFKListmark1"/>
      </w:pPr>
      <w:r>
        <w:t>БИК банка плательщика;</w:t>
      </w:r>
    </w:p>
    <w:p w:rsidR="00164BB7" w:rsidRDefault="00164BB7" w:rsidP="00164BB7">
      <w:pPr>
        <w:pStyle w:val="ASFKListmark1"/>
      </w:pPr>
      <w:r>
        <w:t>Банк плательщика;</w:t>
      </w:r>
    </w:p>
    <w:p w:rsidR="00164BB7" w:rsidRDefault="00164BB7" w:rsidP="00164BB7">
      <w:pPr>
        <w:pStyle w:val="ASFKListmark1"/>
      </w:pPr>
      <w:r>
        <w:t>Корсчет банка плательщика;</w:t>
      </w:r>
    </w:p>
    <w:p w:rsidR="00164BB7" w:rsidRDefault="00164BB7" w:rsidP="00164BB7">
      <w:pPr>
        <w:pStyle w:val="ASFKListmark1"/>
      </w:pPr>
      <w:r>
        <w:t>ИНН получателя;</w:t>
      </w:r>
    </w:p>
    <w:p w:rsidR="00164BB7" w:rsidRDefault="00164BB7" w:rsidP="00164BB7">
      <w:pPr>
        <w:pStyle w:val="ASFKListmark1"/>
      </w:pPr>
      <w:r>
        <w:t>КПП получателя;</w:t>
      </w:r>
    </w:p>
    <w:p w:rsidR="00164BB7" w:rsidRDefault="00164BB7" w:rsidP="00164BB7">
      <w:pPr>
        <w:pStyle w:val="ASFKListmark1"/>
      </w:pPr>
      <w:r>
        <w:t>Наименование получателя;</w:t>
      </w:r>
    </w:p>
    <w:p w:rsidR="00164BB7" w:rsidRDefault="00164BB7" w:rsidP="00164BB7">
      <w:pPr>
        <w:pStyle w:val="ASFKListmark1"/>
      </w:pPr>
      <w:r>
        <w:t>Расчетный счет получателя;</w:t>
      </w:r>
    </w:p>
    <w:p w:rsidR="00164BB7" w:rsidRDefault="00164BB7" w:rsidP="00164BB7">
      <w:pPr>
        <w:pStyle w:val="ASFKListmark1"/>
      </w:pPr>
      <w:r>
        <w:t>БИК банка получателя;</w:t>
      </w:r>
    </w:p>
    <w:p w:rsidR="00164BB7" w:rsidRDefault="00164BB7" w:rsidP="00164BB7">
      <w:pPr>
        <w:pStyle w:val="ASFKListmark1"/>
      </w:pPr>
      <w:r>
        <w:t>Банк получателя;</w:t>
      </w:r>
    </w:p>
    <w:p w:rsidR="00164BB7" w:rsidRDefault="00164BB7" w:rsidP="00164BB7">
      <w:pPr>
        <w:pStyle w:val="ASFKListmark1"/>
      </w:pPr>
      <w:r>
        <w:t>Срок платежа;</w:t>
      </w:r>
    </w:p>
    <w:p w:rsidR="00164BB7" w:rsidRDefault="00164BB7" w:rsidP="00164BB7">
      <w:pPr>
        <w:pStyle w:val="ASFKListmark1"/>
      </w:pPr>
      <w:r>
        <w:t>Очередность платежа;</w:t>
      </w:r>
    </w:p>
    <w:p w:rsidR="00164BB7" w:rsidRDefault="00164BB7" w:rsidP="00164BB7">
      <w:pPr>
        <w:pStyle w:val="ASFKListmark1"/>
      </w:pPr>
      <w:r>
        <w:t>Код;</w:t>
      </w:r>
    </w:p>
    <w:p w:rsidR="00164BB7" w:rsidRDefault="00164BB7" w:rsidP="00164BB7">
      <w:pPr>
        <w:pStyle w:val="ASFKListmark1"/>
      </w:pPr>
      <w:r>
        <w:t>Идентификатор контракта;</w:t>
      </w:r>
    </w:p>
    <w:p w:rsidR="00164BB7" w:rsidRDefault="00164BB7" w:rsidP="00164BB7">
      <w:pPr>
        <w:pStyle w:val="ASFKListmark1"/>
      </w:pPr>
      <w:r>
        <w:t>Номер КОО;</w:t>
      </w:r>
    </w:p>
    <w:p w:rsidR="00164BB7" w:rsidRDefault="00164BB7" w:rsidP="00164BB7">
      <w:pPr>
        <w:pStyle w:val="ASFKListmark1"/>
      </w:pPr>
      <w:r>
        <w:t>Назначение платежа;</w:t>
      </w:r>
    </w:p>
    <w:p w:rsidR="00164BB7" w:rsidRDefault="00164BB7" w:rsidP="00164BB7">
      <w:pPr>
        <w:pStyle w:val="ASFKListmark1"/>
      </w:pPr>
      <w:r>
        <w:t>Код бюджетной классификации Российской Федерации;</w:t>
      </w:r>
    </w:p>
    <w:p w:rsidR="00164BB7" w:rsidRDefault="00164BB7" w:rsidP="00164BB7">
      <w:pPr>
        <w:pStyle w:val="ASFKListmark1"/>
      </w:pPr>
      <w:r>
        <w:t>Код ОКТМО;</w:t>
      </w:r>
    </w:p>
    <w:p w:rsidR="00164BB7" w:rsidRPr="00F24A8A" w:rsidRDefault="00164BB7" w:rsidP="00164BB7">
      <w:pPr>
        <w:pStyle w:val="ASFKListnormal"/>
        <w:rPr>
          <w:rStyle w:val="ASFKSymItalic"/>
        </w:rPr>
      </w:pPr>
      <w:r w:rsidRPr="00F24A8A">
        <w:rPr>
          <w:rStyle w:val="ASFKSymItalic"/>
        </w:rPr>
        <w:t>Группа полей «Расшифровка по КБК (детализация расчетных документов)»</w:t>
      </w:r>
    </w:p>
    <w:p w:rsidR="00164BB7" w:rsidRDefault="00164BB7" w:rsidP="00164BB7">
      <w:pPr>
        <w:pStyle w:val="ASFKListmark1"/>
      </w:pPr>
      <w:r>
        <w:t>Код по БК;</w:t>
      </w:r>
    </w:p>
    <w:p w:rsidR="00164BB7" w:rsidRDefault="00164BB7" w:rsidP="00164BB7">
      <w:pPr>
        <w:pStyle w:val="ASFKListmark1"/>
      </w:pPr>
      <w:r>
        <w:lastRenderedPageBreak/>
        <w:t>Тип КБК (код);</w:t>
      </w:r>
    </w:p>
    <w:p w:rsidR="00164BB7" w:rsidRDefault="00164BB7" w:rsidP="00164BB7">
      <w:pPr>
        <w:pStyle w:val="ASFKListmark1"/>
      </w:pPr>
      <w:r>
        <w:t>Тип КБК (название);</w:t>
      </w:r>
    </w:p>
    <w:p w:rsidR="00164BB7" w:rsidRDefault="00164BB7" w:rsidP="00164BB7">
      <w:pPr>
        <w:pStyle w:val="ASFKListmark1"/>
      </w:pPr>
      <w:r>
        <w:t>Код цели;</w:t>
      </w:r>
    </w:p>
    <w:p w:rsidR="00164BB7" w:rsidRDefault="00164BB7" w:rsidP="00164BB7">
      <w:pPr>
        <w:pStyle w:val="ASFKListmark1"/>
      </w:pPr>
      <w:r>
        <w:t>Сумма НДС;</w:t>
      </w:r>
    </w:p>
    <w:p w:rsidR="00164BB7" w:rsidRDefault="00164BB7" w:rsidP="00164BB7">
      <w:pPr>
        <w:pStyle w:val="ASFKListmark1"/>
      </w:pPr>
      <w:r>
        <w:t>Сумма НДС, итого;</w:t>
      </w:r>
    </w:p>
    <w:p w:rsidR="00164BB7" w:rsidRDefault="00164BB7" w:rsidP="00164BB7">
      <w:pPr>
        <w:pStyle w:val="ASFKListmark1"/>
      </w:pPr>
      <w:r>
        <w:t>Номер бюджетного обязательства;</w:t>
      </w:r>
    </w:p>
    <w:p w:rsidR="00164BB7" w:rsidRDefault="00164BB7" w:rsidP="00164BB7">
      <w:pPr>
        <w:pStyle w:val="ASFKListmark1"/>
      </w:pPr>
      <w:r>
        <w:t>ОКАТО;</w:t>
      </w:r>
    </w:p>
    <w:p w:rsidR="00164BB7" w:rsidRDefault="00164BB7" w:rsidP="00164BB7">
      <w:pPr>
        <w:pStyle w:val="ASFKListmark1"/>
      </w:pPr>
      <w:r>
        <w:t>Сумма;</w:t>
      </w:r>
    </w:p>
    <w:p w:rsidR="00164BB7" w:rsidRDefault="00164BB7" w:rsidP="00164BB7">
      <w:pPr>
        <w:pStyle w:val="ASFKListmark1"/>
      </w:pPr>
      <w:r>
        <w:t>Направление платежа (код);</w:t>
      </w:r>
    </w:p>
    <w:p w:rsidR="00164BB7" w:rsidRDefault="00164BB7" w:rsidP="00164BB7">
      <w:pPr>
        <w:pStyle w:val="ASFKListmark1"/>
      </w:pPr>
      <w:r>
        <w:t>Направление платежа (наименование);</w:t>
      </w:r>
    </w:p>
    <w:p w:rsidR="00164BB7" w:rsidRPr="00CA3543" w:rsidRDefault="00164BB7" w:rsidP="00164BB7">
      <w:pPr>
        <w:pStyle w:val="ASFKListmark1"/>
      </w:pPr>
      <w:r>
        <w:t>Месяц финансирования.</w:t>
      </w:r>
    </w:p>
    <w:p w:rsidR="00164BB7" w:rsidRPr="00CA3543" w:rsidRDefault="00164BB7" w:rsidP="00164BB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Сводная заявка на кассовый расход</w:t>
      </w:r>
      <w:r>
        <w:t>»</w:t>
      </w:r>
      <w:r w:rsidRPr="00CA3543">
        <w:t xml:space="preserve"> представлена на рисунке</w:t>
      </w:r>
      <w:r w:rsidRPr="00424CF0">
        <w:t> </w:t>
      </w:r>
      <w:r w:rsidRPr="00CA3543">
        <w:fldChar w:fldCharType="begin"/>
      </w:r>
      <w:r w:rsidRPr="00CA3543">
        <w:instrText xml:space="preserve"> REF _Ref404854460 \h  \* MERGEFORMAT </w:instrText>
      </w:r>
      <w:r w:rsidRPr="00CA3543">
        <w:fldChar w:fldCharType="separate"/>
      </w:r>
      <w:r w:rsidR="00A813C9">
        <w:t>519</w:t>
      </w:r>
      <w:r w:rsidRPr="00CA3543">
        <w:fldChar w:fldCharType="end"/>
      </w:r>
      <w:r w:rsidRPr="00CA3543">
        <w:t>.</w:t>
      </w:r>
    </w:p>
    <w:p w:rsidR="00164BB7" w:rsidRPr="00AB7803" w:rsidRDefault="00164BB7" w:rsidP="00164BB7">
      <w:pPr>
        <w:pStyle w:val="ASFKFigure"/>
      </w:pPr>
      <w:r>
        <w:rPr>
          <w:noProof/>
        </w:rPr>
        <w:drawing>
          <wp:inline distT="0" distB="0" distL="0" distR="0" wp14:anchorId="617DEC93" wp14:editId="36E9B272">
            <wp:extent cx="6134735" cy="3755390"/>
            <wp:effectExtent l="0" t="0" r="0" b="0"/>
            <wp:docPr id="741" name="Рисунок 7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134735" cy="375539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58" w:name="_Ref404854460"/>
      <w:bookmarkStart w:id="3059" w:name="_Toc172208521"/>
      <w:bookmarkStart w:id="3060" w:name="_Toc188827230"/>
      <w:r w:rsidR="00A813C9">
        <w:rPr>
          <w:noProof/>
        </w:rPr>
        <w:t>519</w:t>
      </w:r>
      <w:bookmarkEnd w:id="3058"/>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AB7803">
        <w:t>Сводная заявка на кассовый расход</w:t>
      </w:r>
      <w:r>
        <w:t>»</w:t>
      </w:r>
      <w:bookmarkEnd w:id="3059"/>
      <w:bookmarkEnd w:id="3060"/>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Сводная заявка на кассовый расход</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 заявки;</w:t>
      </w:r>
    </w:p>
    <w:p w:rsidR="00164BB7" w:rsidRDefault="00164BB7" w:rsidP="00164BB7">
      <w:pPr>
        <w:pStyle w:val="ASFKListmark1"/>
      </w:pPr>
      <w:r>
        <w:t>Дата заявки;</w:t>
      </w:r>
    </w:p>
    <w:p w:rsidR="00164BB7" w:rsidRDefault="00164BB7" w:rsidP="00164BB7">
      <w:pPr>
        <w:pStyle w:val="ASFKListmark1"/>
      </w:pPr>
      <w:r>
        <w:t>Наименование клиента;</w:t>
      </w:r>
    </w:p>
    <w:p w:rsidR="00164BB7" w:rsidRDefault="00164BB7" w:rsidP="00164BB7">
      <w:pPr>
        <w:pStyle w:val="ASFKListmark1"/>
      </w:pPr>
      <w:r>
        <w:t>Номер лицевого счета клиента;</w:t>
      </w:r>
    </w:p>
    <w:p w:rsidR="00164BB7" w:rsidRPr="006B4D45" w:rsidRDefault="00164BB7" w:rsidP="00164BB7">
      <w:pPr>
        <w:pStyle w:val="ASFKListnormal"/>
        <w:rPr>
          <w:rStyle w:val="ASFKSymItalic"/>
        </w:rPr>
      </w:pPr>
      <w:r w:rsidRPr="006B4D45">
        <w:rPr>
          <w:rStyle w:val="ASFKSymItalic"/>
        </w:rPr>
        <w:t>Группа полей «Реквизиты документа»</w:t>
      </w:r>
    </w:p>
    <w:p w:rsidR="00164BB7" w:rsidRDefault="00164BB7" w:rsidP="00164BB7">
      <w:pPr>
        <w:pStyle w:val="ASFKListmark1"/>
      </w:pPr>
      <w:r>
        <w:t>Код БК по расходам;</w:t>
      </w:r>
    </w:p>
    <w:p w:rsidR="00164BB7" w:rsidRDefault="00164BB7" w:rsidP="00164BB7">
      <w:pPr>
        <w:pStyle w:val="ASFKListmark1"/>
      </w:pPr>
      <w:r>
        <w:t>Код БК по доходам;</w:t>
      </w:r>
    </w:p>
    <w:p w:rsidR="00164BB7" w:rsidRDefault="00164BB7" w:rsidP="00164BB7">
      <w:pPr>
        <w:pStyle w:val="ASFKListmark1"/>
      </w:pPr>
      <w:r>
        <w:t>Статус налогоплательщика;</w:t>
      </w:r>
    </w:p>
    <w:p w:rsidR="00164BB7" w:rsidRDefault="00164BB7" w:rsidP="00164BB7">
      <w:pPr>
        <w:pStyle w:val="ASFKListmark1"/>
      </w:pPr>
      <w:r>
        <w:lastRenderedPageBreak/>
        <w:t>Вид платежа;</w:t>
      </w:r>
    </w:p>
    <w:p w:rsidR="00164BB7" w:rsidRDefault="00164BB7" w:rsidP="00164BB7">
      <w:pPr>
        <w:pStyle w:val="ASFKListmark1"/>
      </w:pPr>
      <w:r>
        <w:t>Очередность платежа;</w:t>
      </w:r>
    </w:p>
    <w:p w:rsidR="00164BB7" w:rsidRDefault="00164BB7" w:rsidP="00164BB7">
      <w:pPr>
        <w:pStyle w:val="ASFKListmark1"/>
      </w:pPr>
      <w:r>
        <w:t>Сумма;</w:t>
      </w:r>
    </w:p>
    <w:p w:rsidR="00164BB7" w:rsidRDefault="00164BB7" w:rsidP="00164BB7">
      <w:pPr>
        <w:pStyle w:val="ASFKListmark1"/>
      </w:pPr>
      <w:r>
        <w:t>Назначение платежа;</w:t>
      </w:r>
    </w:p>
    <w:p w:rsidR="00164BB7" w:rsidRDefault="00164BB7" w:rsidP="00164BB7">
      <w:pPr>
        <w:pStyle w:val="ASFKListmark1"/>
      </w:pPr>
      <w:r>
        <w:t>Примечание;</w:t>
      </w:r>
    </w:p>
    <w:p w:rsidR="00164BB7" w:rsidRPr="006B4D45" w:rsidRDefault="00164BB7" w:rsidP="00164BB7">
      <w:pPr>
        <w:pStyle w:val="ASFKListnormal"/>
        <w:rPr>
          <w:rStyle w:val="ASFKSymItalic"/>
        </w:rPr>
      </w:pPr>
      <w:r w:rsidRPr="006B4D45">
        <w:rPr>
          <w:rStyle w:val="ASFKSymItalic"/>
        </w:rPr>
        <w:t>Группа полей «Плательщик/ Реквизиты получателя платежа»</w:t>
      </w:r>
    </w:p>
    <w:p w:rsidR="00164BB7" w:rsidRDefault="00164BB7" w:rsidP="00164BB7">
      <w:pPr>
        <w:pStyle w:val="ASFKListmark1"/>
      </w:pPr>
      <w:r>
        <w:t>№ п/п;</w:t>
      </w:r>
    </w:p>
    <w:p w:rsidR="00164BB7" w:rsidRDefault="00164BB7" w:rsidP="00164BB7">
      <w:pPr>
        <w:pStyle w:val="ASFKListmark1"/>
      </w:pPr>
      <w:r>
        <w:t>ИНН;</w:t>
      </w:r>
    </w:p>
    <w:p w:rsidR="00164BB7" w:rsidRDefault="00164BB7" w:rsidP="00164BB7">
      <w:pPr>
        <w:pStyle w:val="ASFKListmark1"/>
      </w:pPr>
      <w:r>
        <w:t>КПП;</w:t>
      </w:r>
    </w:p>
    <w:p w:rsidR="00164BB7" w:rsidRDefault="00164BB7" w:rsidP="00164BB7">
      <w:pPr>
        <w:pStyle w:val="ASFKListmark1"/>
      </w:pPr>
      <w:r>
        <w:t>Сумма;</w:t>
      </w:r>
    </w:p>
    <w:p w:rsidR="00164BB7" w:rsidRDefault="00164BB7" w:rsidP="00164BB7">
      <w:pPr>
        <w:pStyle w:val="ASFKListmark1"/>
      </w:pPr>
      <w:r>
        <w:t>Номер БО;</w:t>
      </w:r>
    </w:p>
    <w:p w:rsidR="00164BB7" w:rsidRDefault="00164BB7" w:rsidP="00164BB7">
      <w:pPr>
        <w:pStyle w:val="ASFKListmark1"/>
      </w:pPr>
      <w:r>
        <w:t>Наименование ОрФК (наименование налогового органа);</w:t>
      </w:r>
    </w:p>
    <w:p w:rsidR="00164BB7" w:rsidRDefault="00164BB7" w:rsidP="00164BB7">
      <w:pPr>
        <w:pStyle w:val="ASFKListmark1"/>
      </w:pPr>
      <w:r>
        <w:t>ИНН налог. Органа;</w:t>
      </w:r>
    </w:p>
    <w:p w:rsidR="00164BB7" w:rsidRDefault="00164BB7" w:rsidP="00164BB7">
      <w:pPr>
        <w:pStyle w:val="ASFKListmark1"/>
      </w:pPr>
      <w:r>
        <w:t>КПП налог. Органа;</w:t>
      </w:r>
    </w:p>
    <w:p w:rsidR="00164BB7" w:rsidRDefault="00164BB7" w:rsidP="00164BB7">
      <w:pPr>
        <w:pStyle w:val="ASFKListmark1"/>
      </w:pPr>
      <w:r>
        <w:t>Счет получателя;</w:t>
      </w:r>
    </w:p>
    <w:p w:rsidR="00164BB7" w:rsidRDefault="00164BB7" w:rsidP="00164BB7">
      <w:pPr>
        <w:pStyle w:val="ASFKListmark1"/>
      </w:pPr>
      <w:r>
        <w:t>Наименование банка получателя;</w:t>
      </w:r>
    </w:p>
    <w:p w:rsidR="00164BB7" w:rsidRDefault="00164BB7" w:rsidP="00164BB7">
      <w:pPr>
        <w:pStyle w:val="ASFKListmark1"/>
      </w:pPr>
      <w:r>
        <w:t>БИК;</w:t>
      </w:r>
    </w:p>
    <w:p w:rsidR="00164BB7" w:rsidRDefault="00164BB7" w:rsidP="00164BB7">
      <w:pPr>
        <w:pStyle w:val="ASFKListmark1"/>
      </w:pPr>
      <w:r>
        <w:t>Корреспондентский счет;</w:t>
      </w:r>
    </w:p>
    <w:p w:rsidR="00164BB7" w:rsidRPr="006B4D45" w:rsidRDefault="00164BB7" w:rsidP="00164BB7">
      <w:pPr>
        <w:pStyle w:val="ASFKListnormal"/>
        <w:rPr>
          <w:rStyle w:val="ASFKSymItalic"/>
        </w:rPr>
      </w:pPr>
      <w:r w:rsidRPr="006B4D45">
        <w:rPr>
          <w:rStyle w:val="ASFKSymItalic"/>
        </w:rPr>
        <w:t>Группа полей «Реквизиты налоговых платежей»</w:t>
      </w:r>
    </w:p>
    <w:p w:rsidR="00164BB7" w:rsidRDefault="00164BB7" w:rsidP="00164BB7">
      <w:pPr>
        <w:pStyle w:val="ASFKListmark1"/>
      </w:pPr>
      <w:r>
        <w:t>ОКАТО;</w:t>
      </w:r>
    </w:p>
    <w:p w:rsidR="00164BB7" w:rsidRDefault="00164BB7" w:rsidP="00164BB7">
      <w:pPr>
        <w:pStyle w:val="ASFKListmark1"/>
      </w:pPr>
      <w:r>
        <w:t>Основание платежа;</w:t>
      </w:r>
    </w:p>
    <w:p w:rsidR="00164BB7" w:rsidRDefault="00164BB7" w:rsidP="00164BB7">
      <w:pPr>
        <w:pStyle w:val="ASFKListmark1"/>
      </w:pPr>
      <w:r>
        <w:t>Налоговый период;</w:t>
      </w:r>
    </w:p>
    <w:p w:rsidR="00164BB7" w:rsidRDefault="00164BB7" w:rsidP="00164BB7">
      <w:pPr>
        <w:pStyle w:val="ASFKListmark1"/>
      </w:pPr>
      <w:r>
        <w:t>Номер документа-основания;</w:t>
      </w:r>
    </w:p>
    <w:p w:rsidR="00164BB7" w:rsidRDefault="00164BB7" w:rsidP="00164BB7">
      <w:pPr>
        <w:pStyle w:val="ASFKListmark1"/>
      </w:pPr>
      <w:r>
        <w:t>Дата документа-основания;</w:t>
      </w:r>
    </w:p>
    <w:p w:rsidR="00164BB7" w:rsidRDefault="00164BB7" w:rsidP="00164BB7">
      <w:pPr>
        <w:pStyle w:val="ASFKListmark1"/>
      </w:pPr>
      <w:r>
        <w:t>Тип платежа;</w:t>
      </w:r>
    </w:p>
    <w:p w:rsidR="00164BB7" w:rsidRDefault="00164BB7" w:rsidP="00164BB7">
      <w:pPr>
        <w:pStyle w:val="ASFKListmark1"/>
      </w:pPr>
      <w:r>
        <w:t>УИН;</w:t>
      </w:r>
    </w:p>
    <w:p w:rsidR="00164BB7" w:rsidRDefault="00164BB7" w:rsidP="00164BB7">
      <w:pPr>
        <w:pStyle w:val="ASFKListmark1"/>
      </w:pPr>
      <w:r>
        <w:t>Назначение платежа;</w:t>
      </w:r>
    </w:p>
    <w:p w:rsidR="00164BB7" w:rsidRDefault="00164BB7" w:rsidP="00164BB7">
      <w:pPr>
        <w:pStyle w:val="ASFKListmark1"/>
      </w:pPr>
      <w:r>
        <w:t>Примечание.</w:t>
      </w:r>
    </w:p>
    <w:p w:rsidR="00164BB7" w:rsidRPr="00C9353B" w:rsidRDefault="00164BB7" w:rsidP="00164BB7">
      <w:pPr>
        <w:pStyle w:val="ASFKNormal"/>
      </w:pPr>
      <w:bookmarkStart w:id="3061" w:name="_Toc371526037"/>
      <w:bookmarkStart w:id="3062" w:name="_Ref372032707"/>
      <w:r w:rsidRPr="008A53DE">
        <w:t xml:space="preserve">ЭФ документа </w:t>
      </w:r>
      <w:r w:rsidRPr="00C9353B">
        <w:t>«Информация о кассовых операциях на лицевых счетах учреждений», закладки «</w:t>
      </w:r>
      <w:r>
        <w:t xml:space="preserve">Распоряжение о перечислении денежных средств на банковские карты </w:t>
      </w:r>
      <w:r w:rsidRPr="00C9353B">
        <w:t>«</w:t>
      </w:r>
      <w:r>
        <w:t>Мир</w:t>
      </w:r>
      <w:r w:rsidRPr="00C9353B">
        <w:t>»</w:t>
      </w:r>
      <w:r>
        <w:t xml:space="preserve"> физических лиц</w:t>
      </w:r>
      <w:r w:rsidRPr="00C9353B">
        <w:t>» представлена на рисунке </w:t>
      </w:r>
      <w:r>
        <w:fldChar w:fldCharType="begin"/>
      </w:r>
      <w:r>
        <w:instrText xml:space="preserve"> REF _Ref490048204 \h </w:instrText>
      </w:r>
      <w:r>
        <w:fldChar w:fldCharType="separate"/>
      </w:r>
      <w:r w:rsidR="00A813C9">
        <w:rPr>
          <w:noProof/>
        </w:rPr>
        <w:t>520</w:t>
      </w:r>
      <w:r>
        <w:fldChar w:fldCharType="end"/>
      </w:r>
      <w:r w:rsidRPr="00C9353B">
        <w:t>.</w:t>
      </w:r>
    </w:p>
    <w:p w:rsidR="00164BB7" w:rsidRPr="00AB7803" w:rsidRDefault="00164BB7" w:rsidP="00164BB7">
      <w:pPr>
        <w:pStyle w:val="ASFKFigure"/>
      </w:pPr>
      <w:r>
        <w:rPr>
          <w:noProof/>
        </w:rPr>
        <w:lastRenderedPageBreak/>
        <w:drawing>
          <wp:inline distT="0" distB="0" distL="0" distR="0" wp14:anchorId="3E6FA099" wp14:editId="5B70D79C">
            <wp:extent cx="6134735" cy="3462020"/>
            <wp:effectExtent l="0" t="0" r="0" b="0"/>
            <wp:docPr id="742" name="Рисунок 7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6134735" cy="346202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63" w:name="_Ref490048204"/>
      <w:bookmarkStart w:id="3064" w:name="_Toc172208522"/>
      <w:bookmarkStart w:id="3065" w:name="_Toc188827231"/>
      <w:r w:rsidR="00A813C9">
        <w:rPr>
          <w:noProof/>
        </w:rPr>
        <w:t>520</w:t>
      </w:r>
      <w:bookmarkEnd w:id="3063"/>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xml:space="preserve">», закладки «Распоряжение о перечислении денежных средств на банковские карты </w:t>
      </w:r>
      <w:r w:rsidRPr="00C9353B">
        <w:t>«</w:t>
      </w:r>
      <w:r>
        <w:t>Мир</w:t>
      </w:r>
      <w:r w:rsidRPr="00C9353B">
        <w:t>»</w:t>
      </w:r>
      <w:r>
        <w:t xml:space="preserve"> ф</w:t>
      </w:r>
      <w:r w:rsidRPr="00C9353B">
        <w:t>и</w:t>
      </w:r>
      <w:r>
        <w:t>зических лиц»</w:t>
      </w:r>
      <w:bookmarkEnd w:id="3064"/>
      <w:bookmarkEnd w:id="3065"/>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 xml:space="preserve">закладки «Распоряжение о перечислении денежных средств на банковские карты </w:t>
      </w:r>
      <w:r w:rsidRPr="00C9353B">
        <w:t>«</w:t>
      </w:r>
      <w:r>
        <w:t>Мир</w:t>
      </w:r>
      <w:r w:rsidRPr="00C9353B">
        <w:t>»</w:t>
      </w:r>
      <w:r>
        <w:t xml:space="preserve"> ф</w:t>
      </w:r>
      <w:r w:rsidRPr="00C9353B">
        <w:t>и</w:t>
      </w:r>
      <w:r>
        <w:t>зических лиц»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w:t>
      </w:r>
    </w:p>
    <w:p w:rsidR="00164BB7" w:rsidRDefault="00164BB7" w:rsidP="00164BB7">
      <w:pPr>
        <w:pStyle w:val="ASFKListmark1"/>
      </w:pPr>
      <w:r>
        <w:t>Дата;</w:t>
      </w:r>
    </w:p>
    <w:p w:rsidR="00164BB7" w:rsidRDefault="00164BB7" w:rsidP="00164BB7">
      <w:pPr>
        <w:pStyle w:val="ASFKListmark1"/>
      </w:pPr>
      <w:r>
        <w:t>Сумма всего;</w:t>
      </w:r>
    </w:p>
    <w:p w:rsidR="00164BB7" w:rsidRDefault="00164BB7" w:rsidP="00164BB7">
      <w:pPr>
        <w:pStyle w:val="ASFKListmark1"/>
      </w:pPr>
      <w:r>
        <w:t>Код;</w:t>
      </w:r>
    </w:p>
    <w:p w:rsidR="00164BB7" w:rsidRDefault="00164BB7" w:rsidP="00164BB7">
      <w:pPr>
        <w:pStyle w:val="ASFKListmark1"/>
      </w:pPr>
      <w:r>
        <w:t>Номер ЛС;</w:t>
      </w:r>
    </w:p>
    <w:p w:rsidR="00164BB7" w:rsidRDefault="00164BB7" w:rsidP="00164BB7">
      <w:pPr>
        <w:pStyle w:val="ASFKListmark1"/>
      </w:pPr>
      <w:r>
        <w:t>Наименование клиента;</w:t>
      </w:r>
    </w:p>
    <w:p w:rsidR="00164BB7" w:rsidRDefault="00164BB7" w:rsidP="00164BB7">
      <w:pPr>
        <w:pStyle w:val="ASFKListmark1"/>
      </w:pPr>
      <w:r>
        <w:t>БО;</w:t>
      </w:r>
    </w:p>
    <w:p w:rsidR="00164BB7" w:rsidRPr="00A42497" w:rsidRDefault="00164BB7" w:rsidP="00164BB7">
      <w:pPr>
        <w:pStyle w:val="ASFKListnormal"/>
        <w:rPr>
          <w:rStyle w:val="ASFKSymItalic"/>
        </w:rPr>
      </w:pPr>
      <w:r w:rsidRPr="00A42497">
        <w:rPr>
          <w:rStyle w:val="ASFKSymItalic"/>
        </w:rPr>
        <w:t>Группа полей «Информация о выплатах»</w:t>
      </w:r>
    </w:p>
    <w:p w:rsidR="00164BB7" w:rsidRDefault="00164BB7" w:rsidP="00164BB7">
      <w:pPr>
        <w:pStyle w:val="ASFKListmark1"/>
      </w:pPr>
      <w:r>
        <w:t>№;</w:t>
      </w:r>
    </w:p>
    <w:p w:rsidR="00164BB7" w:rsidRDefault="00164BB7" w:rsidP="00164BB7">
      <w:pPr>
        <w:pStyle w:val="ASFKListmark1"/>
      </w:pPr>
      <w:r>
        <w:t>Код вида выплаты;</w:t>
      </w:r>
    </w:p>
    <w:p w:rsidR="00164BB7" w:rsidRDefault="00164BB7" w:rsidP="00164BB7">
      <w:pPr>
        <w:pStyle w:val="ASFKListmark1"/>
      </w:pPr>
      <w:r>
        <w:t>Сумма выплаты;</w:t>
      </w:r>
    </w:p>
    <w:p w:rsidR="00164BB7" w:rsidRPr="00A42497" w:rsidRDefault="00164BB7" w:rsidP="00164BB7">
      <w:pPr>
        <w:pStyle w:val="ASFKListnormal"/>
        <w:rPr>
          <w:rStyle w:val="ASFKSymItalic"/>
        </w:rPr>
      </w:pPr>
      <w:r w:rsidRPr="00A42497">
        <w:rPr>
          <w:rStyle w:val="ASFKSymItalic"/>
        </w:rPr>
        <w:t>Группа полей «Информация о выплатах по КБК»</w:t>
      </w:r>
    </w:p>
    <w:p w:rsidR="00164BB7" w:rsidRDefault="00164BB7" w:rsidP="00164BB7">
      <w:pPr>
        <w:pStyle w:val="ASFKListmark1"/>
      </w:pPr>
      <w:r>
        <w:t>КБК;</w:t>
      </w:r>
    </w:p>
    <w:p w:rsidR="00164BB7" w:rsidRPr="00C9353B" w:rsidRDefault="00164BB7" w:rsidP="00164BB7">
      <w:pPr>
        <w:pStyle w:val="ASFKListmark1"/>
      </w:pPr>
      <w:r>
        <w:t>Сумма.</w:t>
      </w:r>
    </w:p>
    <w:p w:rsidR="00164BB7" w:rsidRPr="00B17C1B" w:rsidRDefault="00164BB7" w:rsidP="00164BB7">
      <w:pPr>
        <w:pStyle w:val="ASFKNormal"/>
      </w:pPr>
      <w:r w:rsidRPr="008A53DE">
        <w:t xml:space="preserve">ЭФ документа </w:t>
      </w:r>
      <w:r w:rsidRPr="00B17C1B">
        <w:t>«Информация о кассовых операциях на лицевых счетах учреждений», закладки «</w:t>
      </w:r>
      <w:r>
        <w:t xml:space="preserve">Извещение об исполнении распоряжения о перечислении денежных средств на банковские карты </w:t>
      </w:r>
      <w:r w:rsidRPr="00B17C1B">
        <w:t>«</w:t>
      </w:r>
      <w:r>
        <w:t>Мир</w:t>
      </w:r>
      <w:r w:rsidRPr="00B17C1B">
        <w:t>»</w:t>
      </w:r>
      <w:r>
        <w:t xml:space="preserve"> физических лиц</w:t>
      </w:r>
      <w:r w:rsidRPr="00B17C1B">
        <w:t>» представлена на рисунке </w:t>
      </w:r>
      <w:r>
        <w:fldChar w:fldCharType="begin"/>
      </w:r>
      <w:r>
        <w:instrText xml:space="preserve"> REF _Ref490048206 \h </w:instrText>
      </w:r>
      <w:r>
        <w:fldChar w:fldCharType="separate"/>
      </w:r>
      <w:r w:rsidR="00A813C9">
        <w:rPr>
          <w:noProof/>
        </w:rPr>
        <w:t>521</w:t>
      </w:r>
      <w:r>
        <w:fldChar w:fldCharType="end"/>
      </w:r>
      <w:r w:rsidRPr="00B17C1B">
        <w:t>.</w:t>
      </w:r>
    </w:p>
    <w:p w:rsidR="00164BB7" w:rsidRPr="00AB7803" w:rsidRDefault="00164BB7" w:rsidP="00164BB7">
      <w:pPr>
        <w:pStyle w:val="ASFKFigure"/>
      </w:pPr>
      <w:r>
        <w:rPr>
          <w:noProof/>
        </w:rPr>
        <w:lastRenderedPageBreak/>
        <w:drawing>
          <wp:inline distT="0" distB="0" distL="0" distR="0" wp14:anchorId="130C6732" wp14:editId="5DDFB5BD">
            <wp:extent cx="6125845" cy="3479800"/>
            <wp:effectExtent l="0" t="0" r="0" b="0"/>
            <wp:docPr id="743" name="Рисунок 7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0"/>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6125845" cy="347980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66" w:name="_Ref490048206"/>
      <w:bookmarkStart w:id="3067" w:name="_Toc172208523"/>
      <w:bookmarkStart w:id="3068" w:name="_Toc188827232"/>
      <w:r w:rsidR="00A813C9">
        <w:rPr>
          <w:noProof/>
        </w:rPr>
        <w:t>521</w:t>
      </w:r>
      <w:bookmarkEnd w:id="3066"/>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xml:space="preserve">», закладки «Извещение об исполнении распоряжения о перечислении денежных средств на банковские карты </w:t>
      </w:r>
      <w:r w:rsidRPr="00B17C1B">
        <w:t>«</w:t>
      </w:r>
      <w:r>
        <w:t>Мир</w:t>
      </w:r>
      <w:r w:rsidRPr="00B17C1B">
        <w:t>»</w:t>
      </w:r>
      <w:r>
        <w:t xml:space="preserve"> физических лиц»</w:t>
      </w:r>
      <w:bookmarkEnd w:id="3067"/>
      <w:bookmarkEnd w:id="3068"/>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 xml:space="preserve">закладки «Извещение об исполнении распоряжения о перечислении денежных средств на банковские карты </w:t>
      </w:r>
      <w:r w:rsidRPr="00B17C1B">
        <w:t>«</w:t>
      </w:r>
      <w:r>
        <w:t>Мир</w:t>
      </w:r>
      <w:r w:rsidRPr="00B17C1B">
        <w:t>»</w:t>
      </w:r>
      <w:r>
        <w:t xml:space="preserve"> физических лиц»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Номер;</w:t>
      </w:r>
    </w:p>
    <w:p w:rsidR="00164BB7" w:rsidRDefault="00164BB7" w:rsidP="00164BB7">
      <w:pPr>
        <w:pStyle w:val="ASFKListmark1"/>
      </w:pPr>
      <w:r>
        <w:t>Дата;</w:t>
      </w:r>
    </w:p>
    <w:p w:rsidR="00164BB7" w:rsidRDefault="00164BB7" w:rsidP="00164BB7">
      <w:pPr>
        <w:pStyle w:val="ASFKListmark1"/>
      </w:pPr>
      <w:r>
        <w:t>Сумма всего;</w:t>
      </w:r>
    </w:p>
    <w:p w:rsidR="00164BB7" w:rsidRDefault="00164BB7" w:rsidP="00164BB7">
      <w:pPr>
        <w:pStyle w:val="ASFKListmark1"/>
      </w:pPr>
      <w:r>
        <w:t>Код;</w:t>
      </w:r>
    </w:p>
    <w:p w:rsidR="00164BB7" w:rsidRDefault="00164BB7" w:rsidP="00164BB7">
      <w:pPr>
        <w:pStyle w:val="ASFKListmark1"/>
      </w:pPr>
      <w:r>
        <w:t>Номер ЛС;</w:t>
      </w:r>
    </w:p>
    <w:p w:rsidR="00164BB7" w:rsidRDefault="00164BB7" w:rsidP="00164BB7">
      <w:pPr>
        <w:pStyle w:val="ASFKListmark1"/>
      </w:pPr>
      <w:r>
        <w:t>Наименование клиента;</w:t>
      </w:r>
    </w:p>
    <w:p w:rsidR="00164BB7" w:rsidRDefault="00164BB7" w:rsidP="00164BB7">
      <w:pPr>
        <w:pStyle w:val="ASFKListmark1"/>
      </w:pPr>
      <w:r>
        <w:t>Дата распоряжения;</w:t>
      </w:r>
    </w:p>
    <w:p w:rsidR="00164BB7" w:rsidRDefault="00164BB7" w:rsidP="00164BB7">
      <w:pPr>
        <w:pStyle w:val="ASFKListmark1"/>
      </w:pPr>
      <w:r>
        <w:t>Номер распоряжения;</w:t>
      </w:r>
    </w:p>
    <w:p w:rsidR="00164BB7" w:rsidRDefault="00164BB7" w:rsidP="00164BB7">
      <w:pPr>
        <w:pStyle w:val="ASFKListmark1"/>
      </w:pPr>
      <w:r>
        <w:t>Количество неподтвержденных выплат;</w:t>
      </w:r>
    </w:p>
    <w:p w:rsidR="00164BB7" w:rsidRDefault="00164BB7" w:rsidP="00164BB7">
      <w:pPr>
        <w:pStyle w:val="ASFKListmark1"/>
      </w:pPr>
      <w:r>
        <w:t>Сумма неподтвержденных выплат, итого;</w:t>
      </w:r>
    </w:p>
    <w:p w:rsidR="00164BB7" w:rsidRDefault="00164BB7" w:rsidP="00164BB7">
      <w:pPr>
        <w:pStyle w:val="ASFKListmark1"/>
      </w:pPr>
      <w:r>
        <w:t>Количество исполненных выплат;</w:t>
      </w:r>
    </w:p>
    <w:p w:rsidR="00164BB7" w:rsidRDefault="00164BB7" w:rsidP="00164BB7">
      <w:pPr>
        <w:pStyle w:val="ASFKListmark1"/>
      </w:pPr>
      <w:r>
        <w:t>Сумма исполненных выплат, итого;</w:t>
      </w:r>
    </w:p>
    <w:p w:rsidR="00164BB7" w:rsidRPr="005838CD" w:rsidRDefault="00164BB7" w:rsidP="00164BB7">
      <w:pPr>
        <w:pStyle w:val="ASFKListnormal"/>
        <w:rPr>
          <w:rStyle w:val="ASFKSymItalic"/>
        </w:rPr>
      </w:pPr>
      <w:r w:rsidRPr="005838CD">
        <w:rPr>
          <w:rStyle w:val="ASFKSymItalic"/>
        </w:rPr>
        <w:t>Группа полей «Информация о неподтвержденных выплатах»</w:t>
      </w:r>
    </w:p>
    <w:p w:rsidR="00164BB7" w:rsidRDefault="00164BB7" w:rsidP="00164BB7">
      <w:pPr>
        <w:pStyle w:val="ASFKListmark1"/>
      </w:pPr>
      <w:r>
        <w:t>№ п/п;</w:t>
      </w:r>
    </w:p>
    <w:p w:rsidR="00164BB7" w:rsidRDefault="00164BB7" w:rsidP="00164BB7">
      <w:pPr>
        <w:pStyle w:val="ASFKListmark1"/>
      </w:pPr>
      <w:r>
        <w:t>№ строки выплаты в распоряжении;</w:t>
      </w:r>
    </w:p>
    <w:p w:rsidR="00164BB7" w:rsidRDefault="00164BB7" w:rsidP="00164BB7">
      <w:pPr>
        <w:pStyle w:val="ASFKListmark1"/>
      </w:pPr>
      <w:r>
        <w:t>Код вида выплаты;</w:t>
      </w:r>
    </w:p>
    <w:p w:rsidR="00164BB7" w:rsidRDefault="00164BB7" w:rsidP="00164BB7">
      <w:pPr>
        <w:pStyle w:val="ASFKListmark1"/>
      </w:pPr>
      <w:r>
        <w:t>Сумма выплаты;</w:t>
      </w:r>
    </w:p>
    <w:p w:rsidR="00164BB7" w:rsidRPr="005838CD" w:rsidRDefault="00164BB7" w:rsidP="00164BB7">
      <w:pPr>
        <w:pStyle w:val="ASFKListnormal"/>
        <w:rPr>
          <w:rStyle w:val="ASFKSymItalic"/>
        </w:rPr>
      </w:pPr>
      <w:r w:rsidRPr="005838CD">
        <w:rPr>
          <w:rStyle w:val="ASFKSymItalic"/>
        </w:rPr>
        <w:t xml:space="preserve">Группа полей </w:t>
      </w:r>
      <w:r>
        <w:rPr>
          <w:rStyle w:val="ASFKSymItalic"/>
        </w:rPr>
        <w:t>«Информация о выплатах по КБК»</w:t>
      </w:r>
    </w:p>
    <w:p w:rsidR="00164BB7" w:rsidRDefault="00164BB7" w:rsidP="00164BB7">
      <w:pPr>
        <w:pStyle w:val="ASFKListmark1"/>
      </w:pPr>
      <w:r>
        <w:t>КБК;</w:t>
      </w:r>
    </w:p>
    <w:p w:rsidR="00164BB7" w:rsidRDefault="00164BB7" w:rsidP="00164BB7">
      <w:pPr>
        <w:pStyle w:val="ASFKListmark1"/>
      </w:pPr>
      <w:r>
        <w:t>Сумма;</w:t>
      </w:r>
    </w:p>
    <w:p w:rsidR="00164BB7" w:rsidRPr="00B17C1B" w:rsidRDefault="00164BB7" w:rsidP="00164BB7">
      <w:pPr>
        <w:pStyle w:val="ASFKListmark1"/>
      </w:pPr>
      <w:r>
        <w:t>Категория.</w:t>
      </w:r>
    </w:p>
    <w:bookmarkEnd w:id="3061"/>
    <w:bookmarkEnd w:id="3062"/>
    <w:p w:rsidR="00164BB7" w:rsidRDefault="00164BB7" w:rsidP="00164BB7">
      <w:pPr>
        <w:pStyle w:val="ASFKNormal"/>
      </w:pPr>
      <w:r w:rsidRPr="008A53DE">
        <w:lastRenderedPageBreak/>
        <w:t xml:space="preserve">ЭФ документа </w:t>
      </w:r>
      <w:r w:rsidRPr="00B17C1B">
        <w:t>«Информация о кассовых операциях на лицевы</w:t>
      </w:r>
      <w:r>
        <w:t>х счетах учреждений», закладки</w:t>
      </w:r>
      <w:r w:rsidRPr="00484B04">
        <w:t xml:space="preserve"> «Заявка для обеспечения наличными денежными средствами»</w:t>
      </w:r>
      <w:r w:rsidRPr="00B17C1B">
        <w:t xml:space="preserve"> представлена рисунке </w:t>
      </w:r>
      <w:r>
        <w:fldChar w:fldCharType="begin"/>
      </w:r>
      <w:r>
        <w:instrText xml:space="preserve"> REF _Ref496282098 \h </w:instrText>
      </w:r>
      <w:r>
        <w:fldChar w:fldCharType="separate"/>
      </w:r>
      <w:r w:rsidR="00A813C9">
        <w:rPr>
          <w:noProof/>
        </w:rPr>
        <w:t>522</w:t>
      </w:r>
      <w:r>
        <w:fldChar w:fldCharType="end"/>
      </w:r>
      <w:r>
        <w:t>.</w:t>
      </w:r>
    </w:p>
    <w:p w:rsidR="00164BB7" w:rsidRPr="00B17C1B" w:rsidRDefault="00164BB7" w:rsidP="00164BB7">
      <w:pPr>
        <w:pStyle w:val="ASFKFigure"/>
      </w:pPr>
      <w:r>
        <w:rPr>
          <w:noProof/>
        </w:rPr>
        <w:drawing>
          <wp:inline distT="0" distB="0" distL="0" distR="0" wp14:anchorId="6A4C05EC" wp14:editId="018C2F04">
            <wp:extent cx="6134735" cy="2565400"/>
            <wp:effectExtent l="0" t="0" r="0" b="0"/>
            <wp:docPr id="744" name="Рисунок 7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1"/>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134735" cy="2565400"/>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69" w:name="_Ref496282098"/>
      <w:bookmarkStart w:id="3070" w:name="_Toc172208524"/>
      <w:bookmarkStart w:id="3071" w:name="_Toc188827233"/>
      <w:r w:rsidR="00A813C9">
        <w:rPr>
          <w:noProof/>
        </w:rPr>
        <w:t>522</w:t>
      </w:r>
      <w:bookmarkEnd w:id="3069"/>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484B04">
        <w:t>Заявка для обеспечения наличными денежными средствами</w:t>
      </w:r>
      <w:r>
        <w:t>»</w:t>
      </w:r>
      <w:bookmarkEnd w:id="3070"/>
      <w:bookmarkEnd w:id="3071"/>
    </w:p>
    <w:p w:rsidR="00164BB7" w:rsidRDefault="00164BB7" w:rsidP="00164BB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484B04">
        <w:t>Заявка для обеспечения наличными денежными средствами</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Pr="007D68EA" w:rsidRDefault="00164BB7" w:rsidP="00164BB7">
      <w:pPr>
        <w:pStyle w:val="ASFKListnormal"/>
        <w:rPr>
          <w:rStyle w:val="ASFKSymItalic"/>
        </w:rPr>
      </w:pPr>
      <w:r w:rsidRPr="007D68EA">
        <w:rPr>
          <w:rStyle w:val="ASFKSymItalic"/>
        </w:rPr>
        <w:t>Группа полей «Основные реквизиты документа»</w:t>
      </w:r>
    </w:p>
    <w:p w:rsidR="00164BB7" w:rsidRDefault="00164BB7" w:rsidP="00164BB7">
      <w:pPr>
        <w:pStyle w:val="ASFKListmark1"/>
      </w:pPr>
      <w:r>
        <w:t>Номер;</w:t>
      </w:r>
    </w:p>
    <w:p w:rsidR="00164BB7" w:rsidRDefault="00164BB7" w:rsidP="00164BB7">
      <w:pPr>
        <w:pStyle w:val="ASFKListmark1"/>
      </w:pPr>
      <w:r>
        <w:t>Дата;</w:t>
      </w:r>
    </w:p>
    <w:p w:rsidR="00164BB7" w:rsidRDefault="00164BB7" w:rsidP="00164BB7">
      <w:pPr>
        <w:pStyle w:val="ASFKListmark1"/>
      </w:pPr>
      <w:r>
        <w:t>Сумма;</w:t>
      </w:r>
    </w:p>
    <w:p w:rsidR="00164BB7" w:rsidRDefault="00164BB7" w:rsidP="00164BB7">
      <w:pPr>
        <w:pStyle w:val="ASFKListmark1"/>
      </w:pPr>
      <w:r>
        <w:t>Код клиента;</w:t>
      </w:r>
    </w:p>
    <w:p w:rsidR="00164BB7" w:rsidRDefault="00164BB7" w:rsidP="00164BB7">
      <w:pPr>
        <w:pStyle w:val="ASFKListmark1"/>
      </w:pPr>
      <w:r>
        <w:t>Номер ЛС;</w:t>
      </w:r>
    </w:p>
    <w:p w:rsidR="00164BB7" w:rsidRDefault="00164BB7" w:rsidP="00164BB7">
      <w:pPr>
        <w:pStyle w:val="ASFKListmark1"/>
      </w:pPr>
      <w:r>
        <w:t>Наименование клиента;</w:t>
      </w:r>
    </w:p>
    <w:p w:rsidR="00164BB7" w:rsidRDefault="00164BB7" w:rsidP="00164BB7">
      <w:pPr>
        <w:pStyle w:val="ASFKListmark1"/>
      </w:pPr>
      <w:r>
        <w:t>Банковский счет;</w:t>
      </w:r>
    </w:p>
    <w:p w:rsidR="00164BB7" w:rsidRDefault="00164BB7" w:rsidP="00164BB7">
      <w:pPr>
        <w:pStyle w:val="ASFKListmark1"/>
      </w:pPr>
      <w:r>
        <w:t>БИК;</w:t>
      </w:r>
    </w:p>
    <w:p w:rsidR="00164BB7" w:rsidRDefault="00164BB7" w:rsidP="00164BB7">
      <w:pPr>
        <w:pStyle w:val="ASFKListmark1"/>
      </w:pPr>
      <w:r>
        <w:t>БО;</w:t>
      </w:r>
    </w:p>
    <w:p w:rsidR="00164BB7" w:rsidRDefault="00164BB7" w:rsidP="00164BB7">
      <w:pPr>
        <w:pStyle w:val="ASFKListmark1"/>
      </w:pPr>
      <w:r>
        <w:t>Код объекта по ФАИП;</w:t>
      </w:r>
    </w:p>
    <w:p w:rsidR="00164BB7" w:rsidRPr="007D68EA" w:rsidRDefault="00164BB7" w:rsidP="00164BB7">
      <w:pPr>
        <w:pStyle w:val="ASFKListnormal"/>
        <w:rPr>
          <w:rStyle w:val="ASFKSymItalic"/>
        </w:rPr>
      </w:pPr>
      <w:r w:rsidRPr="007D68EA">
        <w:rPr>
          <w:rStyle w:val="ASFKSymItalic"/>
        </w:rPr>
        <w:t>Группа полей «Расшифровка документа»</w:t>
      </w:r>
    </w:p>
    <w:p w:rsidR="00164BB7" w:rsidRDefault="00164BB7" w:rsidP="00164BB7">
      <w:pPr>
        <w:pStyle w:val="ASFKListmark1"/>
      </w:pPr>
      <w:r>
        <w:t>№;</w:t>
      </w:r>
    </w:p>
    <w:p w:rsidR="00164BB7" w:rsidRDefault="00164BB7" w:rsidP="00164BB7">
      <w:pPr>
        <w:pStyle w:val="ASFKListmark1"/>
      </w:pPr>
      <w:r>
        <w:t>Вид средств;</w:t>
      </w:r>
    </w:p>
    <w:p w:rsidR="00164BB7" w:rsidRDefault="00164BB7" w:rsidP="00164BB7">
      <w:pPr>
        <w:pStyle w:val="ASFKListmark1"/>
      </w:pPr>
      <w:r>
        <w:t>Код по БК;</w:t>
      </w:r>
    </w:p>
    <w:p w:rsidR="00164BB7" w:rsidRDefault="00164BB7" w:rsidP="00164BB7">
      <w:pPr>
        <w:pStyle w:val="ASFKListmark1"/>
      </w:pPr>
      <w:r>
        <w:t>Код цели (аналитический код);</w:t>
      </w:r>
    </w:p>
    <w:p w:rsidR="00164BB7" w:rsidRDefault="00164BB7" w:rsidP="00164BB7">
      <w:pPr>
        <w:pStyle w:val="ASFKListmark1"/>
      </w:pPr>
      <w:r>
        <w:t>Символ;</w:t>
      </w:r>
    </w:p>
    <w:p w:rsidR="00164BB7" w:rsidRDefault="00164BB7" w:rsidP="00164BB7">
      <w:pPr>
        <w:pStyle w:val="ASFKListmark1"/>
      </w:pPr>
      <w:r>
        <w:t>Сумма;</w:t>
      </w:r>
    </w:p>
    <w:p w:rsidR="00164BB7" w:rsidRDefault="00164BB7" w:rsidP="00164BB7">
      <w:pPr>
        <w:pStyle w:val="ASFKListmark1"/>
      </w:pPr>
      <w:r>
        <w:t>Назначение платежа;</w:t>
      </w:r>
    </w:p>
    <w:p w:rsidR="00164BB7" w:rsidRPr="00B17C1B" w:rsidRDefault="00164BB7" w:rsidP="00164BB7">
      <w:pPr>
        <w:pStyle w:val="ASFKListmark1"/>
      </w:pPr>
      <w:r>
        <w:t>Примечание.</w:t>
      </w:r>
    </w:p>
    <w:p w:rsidR="00164BB7" w:rsidRDefault="00164BB7" w:rsidP="00164BB7">
      <w:pPr>
        <w:pStyle w:val="ASFKNormal"/>
      </w:pPr>
      <w:r w:rsidRPr="008A53DE">
        <w:t xml:space="preserve">ЭФ документа </w:t>
      </w:r>
      <w:r w:rsidRPr="00B17C1B">
        <w:t>«Информация о кассовых операциях на лицевы</w:t>
      </w:r>
      <w:r>
        <w:t>х счетах учреждений», закладки</w:t>
      </w:r>
      <w:r w:rsidRPr="00484B04">
        <w:t xml:space="preserve"> «</w:t>
      </w:r>
      <w:r w:rsidRPr="00CD5857">
        <w:t>Поручение о перечислении на счет</w:t>
      </w:r>
      <w:r w:rsidRPr="00484B04">
        <w:t>»</w:t>
      </w:r>
      <w:r w:rsidRPr="00B17C1B">
        <w:t xml:space="preserve"> представлена рисунке </w:t>
      </w:r>
      <w:r>
        <w:fldChar w:fldCharType="begin"/>
      </w:r>
      <w:r>
        <w:instrText xml:space="preserve"> REF _Ref172208080 \h </w:instrText>
      </w:r>
      <w:r>
        <w:fldChar w:fldCharType="separate"/>
      </w:r>
      <w:r w:rsidR="00A813C9">
        <w:rPr>
          <w:noProof/>
        </w:rPr>
        <w:t>523</w:t>
      </w:r>
      <w:r>
        <w:fldChar w:fldCharType="end"/>
      </w:r>
      <w:r>
        <w:t>.</w:t>
      </w:r>
    </w:p>
    <w:p w:rsidR="00164BB7" w:rsidRPr="00B17C1B" w:rsidRDefault="00164BB7" w:rsidP="00164BB7">
      <w:pPr>
        <w:pStyle w:val="ASFKFigure"/>
      </w:pPr>
      <w:r w:rsidRPr="00CD5857">
        <w:rPr>
          <w:noProof/>
        </w:rPr>
        <w:lastRenderedPageBreak/>
        <w:drawing>
          <wp:inline distT="0" distB="0" distL="0" distR="0" wp14:anchorId="79F45EBA" wp14:editId="2EE30134">
            <wp:extent cx="6122035" cy="2455254"/>
            <wp:effectExtent l="0" t="0" r="0" b="2540"/>
            <wp:docPr id="745" name="Рисунок 745" descr="D:\Скриншоты\0 закладка Поручение о перечислении  на сч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криншоты\0 закладка Поручение о перечислении  на счет.png"/>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6122035" cy="2455254"/>
                    </a:xfrm>
                    <a:prstGeom prst="rect">
                      <a:avLst/>
                    </a:prstGeom>
                    <a:noFill/>
                    <a:ln>
                      <a:noFill/>
                    </a:ln>
                  </pic:spPr>
                </pic:pic>
              </a:graphicData>
            </a:graphic>
          </wp:inline>
        </w:drawing>
      </w:r>
    </w:p>
    <w:p w:rsidR="00164BB7"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72" w:name="_Ref172208080"/>
      <w:bookmarkStart w:id="3073" w:name="_Toc172208525"/>
      <w:bookmarkStart w:id="3074" w:name="_Toc188827234"/>
      <w:r w:rsidR="00A813C9">
        <w:rPr>
          <w:noProof/>
        </w:rPr>
        <w:t>523</w:t>
      </w:r>
      <w:bookmarkEnd w:id="3072"/>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F854E8">
        <w:t>Поручение о перечислении на счет</w:t>
      </w:r>
      <w:r>
        <w:t>»</w:t>
      </w:r>
      <w:bookmarkEnd w:id="3073"/>
      <w:bookmarkEnd w:id="3074"/>
    </w:p>
    <w:p w:rsidR="00164BB7" w:rsidRDefault="00164BB7" w:rsidP="00164BB7">
      <w:pPr>
        <w:pStyle w:val="ASFKNormal"/>
      </w:pPr>
      <w:r w:rsidRPr="008A53DE">
        <w:t xml:space="preserve">ЭФ документа </w:t>
      </w:r>
      <w:r w:rsidRPr="00B17C1B">
        <w:t>«Информация о кассовых операциях на лицевы</w:t>
      </w:r>
      <w:r>
        <w:t>х счетах учреждений», закладки</w:t>
      </w:r>
      <w:r w:rsidRPr="00484B04">
        <w:t xml:space="preserve"> «</w:t>
      </w:r>
      <w:r w:rsidRPr="00F854E8">
        <w:t>Требование получателя платежа</w:t>
      </w:r>
      <w:r w:rsidRPr="00484B04">
        <w:t>»</w:t>
      </w:r>
      <w:r w:rsidRPr="00B17C1B">
        <w:t xml:space="preserve"> представлена рисунке </w:t>
      </w:r>
      <w:r>
        <w:fldChar w:fldCharType="begin"/>
      </w:r>
      <w:r>
        <w:instrText xml:space="preserve"> REF _Ref172208081 \h </w:instrText>
      </w:r>
      <w:r>
        <w:fldChar w:fldCharType="separate"/>
      </w:r>
      <w:r w:rsidR="00A813C9">
        <w:rPr>
          <w:noProof/>
        </w:rPr>
        <w:t>524</w:t>
      </w:r>
      <w:r>
        <w:fldChar w:fldCharType="end"/>
      </w:r>
      <w:r>
        <w:t>.</w:t>
      </w:r>
    </w:p>
    <w:p w:rsidR="00164BB7" w:rsidRPr="00B17C1B" w:rsidRDefault="00164BB7" w:rsidP="00164BB7">
      <w:pPr>
        <w:pStyle w:val="ASFKFigure"/>
      </w:pPr>
      <w:r w:rsidRPr="00F854E8">
        <w:rPr>
          <w:noProof/>
        </w:rPr>
        <w:drawing>
          <wp:inline distT="0" distB="0" distL="0" distR="0" wp14:anchorId="55B20207" wp14:editId="2904B417">
            <wp:extent cx="6122035" cy="2471354"/>
            <wp:effectExtent l="0" t="0" r="0" b="5715"/>
            <wp:docPr id="746" name="Рисунок 746" descr="D:\Скриншоты\1 закладкаТребование получателя платеж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криншоты\1 закладкаТребование получателя платежа.pn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122035" cy="2471354"/>
                    </a:xfrm>
                    <a:prstGeom prst="rect">
                      <a:avLst/>
                    </a:prstGeom>
                    <a:noFill/>
                    <a:ln>
                      <a:noFill/>
                    </a:ln>
                  </pic:spPr>
                </pic:pic>
              </a:graphicData>
            </a:graphic>
          </wp:inline>
        </w:drawing>
      </w:r>
    </w:p>
    <w:p w:rsidR="00164BB7" w:rsidRPr="00AB7803" w:rsidRDefault="00164BB7" w:rsidP="00164BB7">
      <w:pPr>
        <w:pStyle w:val="ASFKFigName"/>
      </w:pPr>
      <w:r>
        <w:rPr>
          <w:noProof/>
        </w:rPr>
        <w:fldChar w:fldCharType="begin"/>
      </w:r>
      <w:r>
        <w:rPr>
          <w:noProof/>
        </w:rPr>
        <w:instrText xml:space="preserve"> SEQ Рисунок \* ARABIC </w:instrText>
      </w:r>
      <w:r>
        <w:rPr>
          <w:noProof/>
        </w:rPr>
        <w:fldChar w:fldCharType="separate"/>
      </w:r>
      <w:bookmarkStart w:id="3075" w:name="_Ref172208081"/>
      <w:bookmarkStart w:id="3076" w:name="_Toc172208526"/>
      <w:bookmarkStart w:id="3077" w:name="_Toc188827235"/>
      <w:r w:rsidR="00A813C9">
        <w:rPr>
          <w:noProof/>
        </w:rPr>
        <w:t>524</w:t>
      </w:r>
      <w:bookmarkEnd w:id="3075"/>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F854E8">
        <w:t>Требование получателя платежа</w:t>
      </w:r>
      <w:r>
        <w:t>»</w:t>
      </w:r>
      <w:bookmarkEnd w:id="3076"/>
      <w:bookmarkEnd w:id="3077"/>
    </w:p>
    <w:p w:rsidR="00164BB7" w:rsidRPr="00B17C1B" w:rsidRDefault="00164BB7" w:rsidP="00164BB7">
      <w:pPr>
        <w:pStyle w:val="ASFKNormal"/>
      </w:pPr>
      <w:r w:rsidRPr="00AB7803">
        <w:t xml:space="preserve">Перечень полей документа </w:t>
      </w:r>
      <w:r w:rsidRPr="00B17C1B">
        <w:t>«Информация о кассовых операциях на лице</w:t>
      </w:r>
      <w:r>
        <w:t>вых счетах учреждений», закладок</w:t>
      </w:r>
      <w:r w:rsidRPr="00B17C1B">
        <w:t xml:space="preserve"> «</w:t>
      </w:r>
      <w:r w:rsidRPr="00F854E8">
        <w:t>Поручение о перечислении на счет</w:t>
      </w:r>
      <w:r w:rsidRPr="00B17C1B">
        <w:t>»</w:t>
      </w:r>
      <w:r>
        <w:t xml:space="preserve"> (рис. </w:t>
      </w:r>
      <w:r>
        <w:fldChar w:fldCharType="begin"/>
      </w:r>
      <w:r>
        <w:instrText xml:space="preserve"> REF _Ref172208080 \h </w:instrText>
      </w:r>
      <w:r>
        <w:fldChar w:fldCharType="separate"/>
      </w:r>
      <w:r w:rsidR="00A813C9">
        <w:rPr>
          <w:noProof/>
        </w:rPr>
        <w:t>523</w:t>
      </w:r>
      <w:r>
        <w:fldChar w:fldCharType="end"/>
      </w:r>
      <w:r>
        <w:t xml:space="preserve">) и </w:t>
      </w:r>
      <w:r w:rsidRPr="00484B04">
        <w:t>«</w:t>
      </w:r>
      <w:r w:rsidRPr="00F854E8">
        <w:t>Требование получателя платежа</w:t>
      </w:r>
      <w:r w:rsidRPr="00484B04">
        <w:t>»</w:t>
      </w:r>
      <w:r>
        <w:t xml:space="preserve"> (рис. </w:t>
      </w:r>
      <w:r>
        <w:fldChar w:fldCharType="begin"/>
      </w:r>
      <w:r>
        <w:instrText xml:space="preserve"> REF _Ref172208081 \h </w:instrText>
      </w:r>
      <w:r>
        <w:fldChar w:fldCharType="separate"/>
      </w:r>
      <w:r w:rsidR="00A813C9">
        <w:rPr>
          <w:noProof/>
        </w:rPr>
        <w:t>524</w:t>
      </w:r>
      <w:r>
        <w:fldChar w:fldCharType="end"/>
      </w:r>
      <w:r>
        <w:t xml:space="preserve">) содержат 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164BB7" w:rsidRDefault="00164BB7" w:rsidP="00164BB7">
      <w:pPr>
        <w:pStyle w:val="ASFKListmark1"/>
      </w:pPr>
      <w:r>
        <w:t>Дата составления;</w:t>
      </w:r>
    </w:p>
    <w:p w:rsidR="00164BB7" w:rsidRDefault="00164BB7" w:rsidP="00164BB7">
      <w:pPr>
        <w:pStyle w:val="ASFKListmark1"/>
      </w:pPr>
      <w:r>
        <w:t>Дата исполнения;</w:t>
      </w:r>
    </w:p>
    <w:p w:rsidR="00164BB7" w:rsidRDefault="00164BB7" w:rsidP="00164BB7">
      <w:pPr>
        <w:pStyle w:val="ASFKListmark1"/>
      </w:pPr>
      <w:r>
        <w:t>Cумма платежа в валюте;</w:t>
      </w:r>
    </w:p>
    <w:p w:rsidR="00164BB7" w:rsidRDefault="00164BB7" w:rsidP="00164BB7">
      <w:pPr>
        <w:pStyle w:val="ASFKListmark1"/>
      </w:pPr>
      <w:r>
        <w:t>Cумма платежа в рублях;</w:t>
      </w:r>
    </w:p>
    <w:p w:rsidR="00164BB7" w:rsidRDefault="00164BB7" w:rsidP="00164BB7">
      <w:pPr>
        <w:pStyle w:val="ASFKListmark1"/>
      </w:pPr>
      <w:r>
        <w:t>Назначение платежа;</w:t>
      </w:r>
    </w:p>
    <w:p w:rsidR="00164BB7" w:rsidRDefault="00164BB7" w:rsidP="00164BB7">
      <w:pPr>
        <w:pStyle w:val="ASFKListmark1"/>
      </w:pPr>
      <w:r>
        <w:t>Аналитический код;</w:t>
      </w:r>
    </w:p>
    <w:p w:rsidR="00164BB7" w:rsidRDefault="00164BB7" w:rsidP="00164BB7">
      <w:pPr>
        <w:pStyle w:val="ASFKListmark1"/>
      </w:pPr>
      <w:r>
        <w:t>УИН/УИП;</w:t>
      </w:r>
    </w:p>
    <w:p w:rsidR="00164BB7" w:rsidRDefault="00164BB7" w:rsidP="00164BB7">
      <w:pPr>
        <w:pStyle w:val="ASFKListmark1"/>
      </w:pPr>
      <w:r>
        <w:t>Уникальный присваиваемый номер операции;</w:t>
      </w:r>
    </w:p>
    <w:p w:rsidR="00164BB7" w:rsidRDefault="00164BB7" w:rsidP="00164BB7">
      <w:pPr>
        <w:pStyle w:val="ASFKListmark1"/>
      </w:pPr>
      <w:r>
        <w:t>ИНН фактического плательщика;</w:t>
      </w:r>
    </w:p>
    <w:p w:rsidR="00164BB7" w:rsidRDefault="00164BB7" w:rsidP="00164BB7">
      <w:pPr>
        <w:pStyle w:val="ASFKListmark1"/>
      </w:pPr>
      <w:r>
        <w:t>КПП фактического плательщика;</w:t>
      </w:r>
    </w:p>
    <w:p w:rsidR="00164BB7" w:rsidRDefault="00164BB7" w:rsidP="00164BB7">
      <w:pPr>
        <w:pStyle w:val="ASFKListmark1"/>
      </w:pPr>
      <w:r>
        <w:lastRenderedPageBreak/>
        <w:t>Наименование плательщика;</w:t>
      </w:r>
    </w:p>
    <w:p w:rsidR="00164BB7" w:rsidRDefault="00164BB7" w:rsidP="00164BB7">
      <w:pPr>
        <w:pStyle w:val="ASFKListmark1"/>
      </w:pPr>
      <w:r>
        <w:t>Номер лицевого счета плательщика;</w:t>
      </w:r>
    </w:p>
    <w:p w:rsidR="00164BB7" w:rsidRDefault="00164BB7" w:rsidP="00164BB7">
      <w:pPr>
        <w:pStyle w:val="ASFKListmark1"/>
      </w:pPr>
      <w:r>
        <w:t>Номер счета плательщика;</w:t>
      </w:r>
    </w:p>
    <w:p w:rsidR="00164BB7" w:rsidRDefault="00164BB7" w:rsidP="00164BB7">
      <w:pPr>
        <w:pStyle w:val="ASFKListmark1"/>
      </w:pPr>
      <w:r>
        <w:t>Наименование обслуживающей организации;</w:t>
      </w:r>
    </w:p>
    <w:p w:rsidR="00164BB7" w:rsidRDefault="00164BB7" w:rsidP="00164BB7">
      <w:pPr>
        <w:pStyle w:val="ASFKListmark1"/>
      </w:pPr>
      <w:r>
        <w:t>БИК обслуживающей организации;</w:t>
      </w:r>
    </w:p>
    <w:p w:rsidR="00164BB7" w:rsidRDefault="00164BB7" w:rsidP="00164BB7">
      <w:pPr>
        <w:pStyle w:val="ASFKListmark1"/>
      </w:pPr>
      <w:r>
        <w:t>Номер счета обслуживающей организации;</w:t>
      </w:r>
    </w:p>
    <w:p w:rsidR="00164BB7" w:rsidRDefault="00164BB7" w:rsidP="00164BB7">
      <w:pPr>
        <w:pStyle w:val="ASFKListmark1"/>
      </w:pPr>
      <w:r>
        <w:t>Наименование получателя средств;</w:t>
      </w:r>
    </w:p>
    <w:p w:rsidR="00164BB7" w:rsidRDefault="00164BB7" w:rsidP="00164BB7">
      <w:pPr>
        <w:pStyle w:val="ASFKListmark1"/>
      </w:pPr>
      <w:r>
        <w:t>Номер лицевого счета получателя средств;</w:t>
      </w:r>
    </w:p>
    <w:p w:rsidR="00164BB7" w:rsidRDefault="00164BB7" w:rsidP="00164BB7">
      <w:pPr>
        <w:pStyle w:val="ASFKListmark1"/>
      </w:pPr>
      <w:r>
        <w:t>ИНН получателя средств;</w:t>
      </w:r>
    </w:p>
    <w:p w:rsidR="00164BB7" w:rsidRDefault="00164BB7" w:rsidP="00164BB7">
      <w:pPr>
        <w:pStyle w:val="ASFKListmark1"/>
      </w:pPr>
      <w:r>
        <w:t>КПП получателя средств;</w:t>
      </w:r>
    </w:p>
    <w:p w:rsidR="00164BB7" w:rsidRDefault="00164BB7" w:rsidP="00164BB7">
      <w:pPr>
        <w:pStyle w:val="ASFKListmark1"/>
      </w:pPr>
      <w:r>
        <w:t>К/с банка/ЕКС получателя;</w:t>
      </w:r>
    </w:p>
    <w:p w:rsidR="00164BB7" w:rsidRDefault="00164BB7" w:rsidP="00164BB7">
      <w:pPr>
        <w:pStyle w:val="ASFKListmark1"/>
      </w:pPr>
      <w:r>
        <w:t>Банк/ТОФК получателя;</w:t>
      </w:r>
    </w:p>
    <w:p w:rsidR="00164BB7" w:rsidRDefault="00164BB7" w:rsidP="00164BB7">
      <w:pPr>
        <w:pStyle w:val="ASFKListmark1"/>
      </w:pPr>
      <w:r>
        <w:t>БИК банка/ТОФК получателя;</w:t>
      </w:r>
    </w:p>
    <w:p w:rsidR="00164BB7" w:rsidRDefault="00164BB7" w:rsidP="00164BB7">
      <w:pPr>
        <w:pStyle w:val="ASFKListmark1"/>
      </w:pPr>
      <w:r>
        <w:t>Номер счета получателя средств;</w:t>
      </w:r>
    </w:p>
    <w:p w:rsidR="00164BB7" w:rsidRDefault="00164BB7" w:rsidP="00164BB7">
      <w:pPr>
        <w:pStyle w:val="ASFKListmark1"/>
      </w:pPr>
      <w:r>
        <w:t>ОКС (ОКВ), КМИ;</w:t>
      </w:r>
    </w:p>
    <w:p w:rsidR="00164BB7" w:rsidRDefault="00164BB7" w:rsidP="00164BB7">
      <w:pPr>
        <w:pStyle w:val="ASFKListmark1"/>
      </w:pPr>
      <w:r>
        <w:t>ИГК;</w:t>
      </w:r>
    </w:p>
    <w:p w:rsidR="00164BB7" w:rsidRDefault="00164BB7" w:rsidP="00164BB7">
      <w:pPr>
        <w:pStyle w:val="ASFKListmark1"/>
      </w:pPr>
      <w:r>
        <w:t>Код классификации доходов бюджетов;</w:t>
      </w:r>
    </w:p>
    <w:p w:rsidR="00164BB7" w:rsidRDefault="00164BB7" w:rsidP="00164BB7">
      <w:pPr>
        <w:pStyle w:val="ASFKListmark1"/>
      </w:pPr>
      <w:r>
        <w:t>Код ОКТМО;</w:t>
      </w:r>
    </w:p>
    <w:p w:rsidR="00164BB7" w:rsidRDefault="00164BB7" w:rsidP="00164BB7">
      <w:pPr>
        <w:pStyle w:val="ASFKListmark1"/>
      </w:pPr>
      <w:r>
        <w:t>Номер документа-основания;</w:t>
      </w:r>
    </w:p>
    <w:p w:rsidR="00164BB7" w:rsidRDefault="00164BB7" w:rsidP="00164BB7">
      <w:pPr>
        <w:pStyle w:val="ASFKListmark1"/>
      </w:pPr>
      <w:r>
        <w:t>Дата документа-основания;</w:t>
      </w:r>
    </w:p>
    <w:p w:rsidR="00164BB7" w:rsidRPr="003E33B7" w:rsidRDefault="00164BB7" w:rsidP="00164BB7">
      <w:pPr>
        <w:pStyle w:val="ASFKNormal"/>
        <w:rPr>
          <w:rStyle w:val="ASFKSymItalic"/>
        </w:rPr>
      </w:pPr>
      <w:r>
        <w:rPr>
          <w:rStyle w:val="ASFKSymBoldItalic"/>
        </w:rPr>
        <w:t>Табличный б</w:t>
      </w:r>
      <w:r w:rsidRPr="00FC711D">
        <w:rPr>
          <w:rStyle w:val="ASFKSymBoldItalic"/>
        </w:rPr>
        <w:t xml:space="preserve">лок </w:t>
      </w:r>
      <w:r>
        <w:rPr>
          <w:rStyle w:val="ASFKSymBoldItalic"/>
        </w:rPr>
        <w:t>«Расшифровка</w:t>
      </w:r>
      <w:r>
        <w:rPr>
          <w:rStyle w:val="ASFKSymBoldItalic"/>
          <w:lang w:val="en-US"/>
        </w:rPr>
        <w:t xml:space="preserve"> </w:t>
      </w:r>
      <w:r>
        <w:rPr>
          <w:rStyle w:val="ASFKSymBoldItalic"/>
        </w:rPr>
        <w:t>по КБК»</w:t>
      </w:r>
    </w:p>
    <w:p w:rsidR="00164BB7" w:rsidRDefault="00164BB7" w:rsidP="00164BB7">
      <w:pPr>
        <w:pStyle w:val="ASFKListmark1"/>
      </w:pPr>
      <w:r>
        <w:t>Код по БК;</w:t>
      </w:r>
    </w:p>
    <w:p w:rsidR="00164BB7" w:rsidRDefault="00164BB7" w:rsidP="00164BB7">
      <w:pPr>
        <w:pStyle w:val="ASFKListmark1"/>
      </w:pPr>
      <w:r>
        <w:t>Тип КБК (код);</w:t>
      </w:r>
    </w:p>
    <w:p w:rsidR="00164BB7" w:rsidRDefault="00164BB7" w:rsidP="00164BB7">
      <w:pPr>
        <w:pStyle w:val="ASFKListmark1"/>
      </w:pPr>
      <w:r>
        <w:t>Тип КБК (название);</w:t>
      </w:r>
    </w:p>
    <w:p w:rsidR="00164BB7" w:rsidRDefault="00164BB7" w:rsidP="00164BB7">
      <w:pPr>
        <w:pStyle w:val="ASFKListmark1"/>
      </w:pPr>
      <w:r>
        <w:t>Код цели (аналитический код);</w:t>
      </w:r>
    </w:p>
    <w:p w:rsidR="00164BB7" w:rsidRDefault="00164BB7" w:rsidP="00164BB7">
      <w:pPr>
        <w:pStyle w:val="ASFKListmark1"/>
      </w:pPr>
      <w:r>
        <w:t>Номер бюджетного обязательства;</w:t>
      </w:r>
    </w:p>
    <w:p w:rsidR="00164BB7" w:rsidRDefault="00164BB7" w:rsidP="00164BB7">
      <w:pPr>
        <w:pStyle w:val="ASFKListmark1"/>
      </w:pPr>
      <w:r>
        <w:t>ОКТМО;</w:t>
      </w:r>
    </w:p>
    <w:p w:rsidR="00164BB7" w:rsidRDefault="00164BB7" w:rsidP="00164BB7">
      <w:pPr>
        <w:pStyle w:val="ASFKListmark1"/>
      </w:pPr>
      <w:r>
        <w:t>Сумма;</w:t>
      </w:r>
    </w:p>
    <w:p w:rsidR="00164BB7" w:rsidRDefault="00164BB7" w:rsidP="00164BB7">
      <w:pPr>
        <w:pStyle w:val="ASFKListmark1"/>
      </w:pPr>
      <w:r>
        <w:t>Направление платежа (код);</w:t>
      </w:r>
    </w:p>
    <w:p w:rsidR="00164BB7" w:rsidRDefault="00164BB7" w:rsidP="00164BB7">
      <w:pPr>
        <w:pStyle w:val="ASFKListmark1"/>
      </w:pPr>
      <w:r>
        <w:t>Направление платежа (наименование).</w:t>
      </w:r>
    </w:p>
    <w:p w:rsidR="00141F36" w:rsidRPr="008A53DE" w:rsidRDefault="00141F36" w:rsidP="00141F36">
      <w:pPr>
        <w:pStyle w:val="32"/>
      </w:pPr>
      <w:bookmarkStart w:id="3078" w:name="_Ref188823972"/>
      <w:bookmarkStart w:id="3079" w:name="_Ref188823982"/>
      <w:bookmarkStart w:id="3080" w:name="_Ref188823991"/>
      <w:bookmarkStart w:id="3081" w:name="_Ref188824019"/>
      <w:bookmarkStart w:id="3082" w:name="_Toc188826364"/>
      <w:r>
        <w:t>Отчетность ПУР</w:t>
      </w:r>
      <w:bookmarkEnd w:id="3029"/>
      <w:bookmarkEnd w:id="3030"/>
      <w:bookmarkEnd w:id="3078"/>
      <w:bookmarkEnd w:id="3079"/>
      <w:bookmarkEnd w:id="3080"/>
      <w:bookmarkEnd w:id="3081"/>
      <w:bookmarkEnd w:id="3082"/>
    </w:p>
    <w:p w:rsidR="00141F36" w:rsidRPr="008A53DE" w:rsidRDefault="00141F36" w:rsidP="00141F36">
      <w:pPr>
        <w:pStyle w:val="ASFKNormal"/>
      </w:pPr>
      <w:r>
        <w:t>Документ «Отчетность ПУР» предназначен для п</w:t>
      </w:r>
      <w:r w:rsidRPr="002F5E70">
        <w:t>риём</w:t>
      </w:r>
      <w:r>
        <w:t>а</w:t>
      </w:r>
      <w:r w:rsidRPr="002F5E70">
        <w:t xml:space="preserve"> клиентом отчетов из ПУР.</w:t>
      </w:r>
    </w:p>
    <w:p w:rsidR="00384C3D" w:rsidRPr="005A0FDA" w:rsidRDefault="00141F36" w:rsidP="00384C3D">
      <w:pPr>
        <w:pStyle w:val="ASFKNormal"/>
      </w:pPr>
      <w:r>
        <w:t>Для работы с документами «Отчетность ПУР</w:t>
      </w:r>
      <w:r w:rsidRPr="008A53DE">
        <w:t>» следует перейти в пункт меню «Документы – Оперативная отч</w:t>
      </w:r>
      <w:r>
        <w:t>ё</w:t>
      </w:r>
      <w:r w:rsidRPr="008A53DE">
        <w:t xml:space="preserve">тность – </w:t>
      </w:r>
      <w:r>
        <w:t>Отчёты</w:t>
      </w:r>
      <w:r w:rsidRPr="008A53DE">
        <w:t xml:space="preserve"> – </w:t>
      </w:r>
      <w:r>
        <w:t>Отчетность ПУР</w:t>
      </w:r>
      <w:r w:rsidRPr="008A53DE">
        <w:t xml:space="preserve">». </w:t>
      </w:r>
    </w:p>
    <w:p w:rsidR="00141F36" w:rsidRPr="008A53DE" w:rsidRDefault="00141F36" w:rsidP="00141F36">
      <w:pPr>
        <w:pStyle w:val="41"/>
      </w:pPr>
      <w:r w:rsidRPr="008A53DE">
        <w:t>Доступные операции</w:t>
      </w:r>
    </w:p>
    <w:p w:rsidR="00141F36" w:rsidRPr="008A53DE" w:rsidRDefault="00141F36" w:rsidP="00141F36">
      <w:pPr>
        <w:pStyle w:val="ASFKNormal"/>
      </w:pPr>
      <w:r w:rsidRPr="008A53DE">
        <w:t xml:space="preserve">На АРМ </w:t>
      </w:r>
      <w:r>
        <w:t>Офлайн (АДБ, ГРБС, НУБП, ОФК, ПБС, РБС, ФО)</w:t>
      </w:r>
      <w:r w:rsidRPr="008A53DE">
        <w:t xml:space="preserve"> доступны следующие операции над </w:t>
      </w:r>
      <w:r>
        <w:t>документом</w:t>
      </w:r>
      <w:r w:rsidRPr="008A53DE">
        <w:t>:</w:t>
      </w:r>
    </w:p>
    <w:p w:rsidR="00141F36" w:rsidRDefault="00141F36" w:rsidP="00E112D1">
      <w:pPr>
        <w:pStyle w:val="ASFKListmark1"/>
      </w:pPr>
      <w:r w:rsidRPr="008A53DE">
        <w:t>просмотр;</w:t>
      </w:r>
    </w:p>
    <w:p w:rsidR="00141F36" w:rsidRDefault="00141F36" w:rsidP="00E112D1">
      <w:pPr>
        <w:pStyle w:val="ASFKListmark1"/>
      </w:pPr>
      <w:r>
        <w:t>печать;</w:t>
      </w:r>
    </w:p>
    <w:p w:rsidR="00141F36" w:rsidRDefault="00141F36" w:rsidP="00E112D1">
      <w:pPr>
        <w:pStyle w:val="ASFKListmark1"/>
      </w:pPr>
      <w:r>
        <w:t>проверка ЭП;</w:t>
      </w:r>
    </w:p>
    <w:p w:rsidR="00141F36" w:rsidRPr="008A53DE" w:rsidRDefault="00141F36" w:rsidP="00E112D1">
      <w:pPr>
        <w:pStyle w:val="ASFKListmark1"/>
      </w:pPr>
      <w:r>
        <w:t xml:space="preserve">экспорт </w:t>
      </w:r>
      <w:r w:rsidRPr="00811D64">
        <w:t>в</w:t>
      </w:r>
      <w:r>
        <w:t>о внешнюю си</w:t>
      </w:r>
      <w:r w:rsidRPr="00AE58D3">
        <w:t>с</w:t>
      </w:r>
      <w:r>
        <w:t>тему.</w:t>
      </w:r>
    </w:p>
    <w:p w:rsidR="00141F36" w:rsidRPr="008A53DE" w:rsidRDefault="00141F36" w:rsidP="00141F36">
      <w:pPr>
        <w:pStyle w:val="41"/>
      </w:pPr>
      <w:r w:rsidRPr="008A53DE">
        <w:t>Экранная форма документа</w:t>
      </w:r>
    </w:p>
    <w:p w:rsidR="00141F36" w:rsidRPr="008A53DE" w:rsidRDefault="00141F36" w:rsidP="00141F36">
      <w:pPr>
        <w:pStyle w:val="ASFKNormal"/>
      </w:pPr>
      <w:r w:rsidRPr="008A53DE">
        <w:t xml:space="preserve">ЭФ </w:t>
      </w:r>
      <w:r>
        <w:t xml:space="preserve">документа </w:t>
      </w:r>
      <w:r w:rsidRPr="008A53DE">
        <w:t>«</w:t>
      </w:r>
      <w:r>
        <w:t>Отчетность ПУР</w:t>
      </w:r>
      <w:r w:rsidRPr="008A53DE">
        <w:t>» представлена на р</w:t>
      </w:r>
      <w:r w:rsidRPr="00AF3009">
        <w:t>и</w:t>
      </w:r>
      <w:r w:rsidRPr="008A53DE">
        <w:t>сунке </w:t>
      </w:r>
      <w:r>
        <w:fldChar w:fldCharType="begin"/>
      </w:r>
      <w:r>
        <w:instrText xml:space="preserve"> REF _Ref20826098 \h </w:instrText>
      </w:r>
      <w:r>
        <w:fldChar w:fldCharType="separate"/>
      </w:r>
      <w:r w:rsidR="00A813C9">
        <w:rPr>
          <w:noProof/>
        </w:rPr>
        <w:t>525</w:t>
      </w:r>
      <w:r>
        <w:fldChar w:fldCharType="end"/>
      </w:r>
      <w:r w:rsidRPr="008A53DE">
        <w:t>.</w:t>
      </w:r>
    </w:p>
    <w:p w:rsidR="00141F36" w:rsidRPr="008A53DE" w:rsidRDefault="00CF4371" w:rsidP="00141F36">
      <w:pPr>
        <w:pStyle w:val="ASFKFigure"/>
      </w:pPr>
      <w:r>
        <w:rPr>
          <w:noProof/>
        </w:rPr>
        <w:lastRenderedPageBreak/>
        <w:drawing>
          <wp:inline distT="0" distB="0" distL="0" distR="0" wp14:anchorId="7FEF3F9C" wp14:editId="1868314B">
            <wp:extent cx="6134100" cy="5029200"/>
            <wp:effectExtent l="0" t="0" r="0" b="0"/>
            <wp:docPr id="640" name="Рисунок 6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0"/>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6134100" cy="5029200"/>
                    </a:xfrm>
                    <a:prstGeom prst="rect">
                      <a:avLst/>
                    </a:prstGeom>
                    <a:noFill/>
                    <a:ln>
                      <a:noFill/>
                    </a:ln>
                  </pic:spPr>
                </pic:pic>
              </a:graphicData>
            </a:graphic>
          </wp:inline>
        </w:drawing>
      </w:r>
    </w:p>
    <w:p w:rsidR="00141F36" w:rsidRPr="005A0FDA" w:rsidRDefault="00034287" w:rsidP="00141F36">
      <w:pPr>
        <w:pStyle w:val="ASFKFigName"/>
      </w:pPr>
      <w:r>
        <w:rPr>
          <w:noProof/>
        </w:rPr>
        <w:fldChar w:fldCharType="begin"/>
      </w:r>
      <w:r>
        <w:rPr>
          <w:noProof/>
        </w:rPr>
        <w:instrText xml:space="preserve"> SEQ Рисунок \* ARABIC </w:instrText>
      </w:r>
      <w:r>
        <w:rPr>
          <w:noProof/>
        </w:rPr>
        <w:fldChar w:fldCharType="separate"/>
      </w:r>
      <w:bookmarkStart w:id="3083" w:name="_Ref20826098"/>
      <w:bookmarkStart w:id="3084" w:name="_Toc20825579"/>
      <w:bookmarkStart w:id="3085" w:name="_Toc188827236"/>
      <w:r w:rsidR="00A813C9">
        <w:rPr>
          <w:noProof/>
        </w:rPr>
        <w:t>525</w:t>
      </w:r>
      <w:bookmarkEnd w:id="3083"/>
      <w:r>
        <w:rPr>
          <w:noProof/>
        </w:rPr>
        <w:fldChar w:fldCharType="end"/>
      </w:r>
      <w:r w:rsidR="00141F36" w:rsidRPr="005A0FDA">
        <w:t xml:space="preserve">. ЭФ </w:t>
      </w:r>
      <w:r w:rsidR="00141F36">
        <w:t xml:space="preserve">документа </w:t>
      </w:r>
      <w:r w:rsidR="00141F36" w:rsidRPr="005A0FDA">
        <w:t>«</w:t>
      </w:r>
      <w:r w:rsidR="00141F36">
        <w:t>Отчетность ПУР</w:t>
      </w:r>
      <w:r w:rsidR="00141F36" w:rsidRPr="005A0FDA">
        <w:t>»</w:t>
      </w:r>
      <w:bookmarkEnd w:id="3084"/>
      <w:bookmarkEnd w:id="3085"/>
    </w:p>
    <w:p w:rsidR="00141F36" w:rsidRDefault="00141F36" w:rsidP="00141F36">
      <w:pPr>
        <w:pStyle w:val="ASFKNormal"/>
      </w:pPr>
      <w:r w:rsidRPr="008A53DE">
        <w:t xml:space="preserve">Перечень полей </w:t>
      </w:r>
      <w:r>
        <w:t xml:space="preserve">документа </w:t>
      </w:r>
      <w:r w:rsidRPr="005A0FDA">
        <w:t>«</w:t>
      </w:r>
      <w:r>
        <w:t>Отчетность ПУР</w:t>
      </w:r>
      <w:r w:rsidRPr="005A0FDA">
        <w:t>»</w:t>
      </w:r>
      <w:r>
        <w:t xml:space="preserve"> </w:t>
      </w:r>
      <w:r w:rsidRPr="008A53DE">
        <w:t>приведен в таблице</w:t>
      </w:r>
      <w:r w:rsidRPr="00821226">
        <w:t> </w:t>
      </w:r>
      <w:r>
        <w:fldChar w:fldCharType="begin"/>
      </w:r>
      <w:r>
        <w:instrText xml:space="preserve"> REF _Ref20826099 \h </w:instrText>
      </w:r>
      <w:r>
        <w:fldChar w:fldCharType="separate"/>
      </w:r>
      <w:r w:rsidR="00A813C9">
        <w:rPr>
          <w:noProof/>
        </w:rPr>
        <w:t>284</w:t>
      </w:r>
      <w:r>
        <w:fldChar w:fldCharType="end"/>
      </w:r>
      <w:r w:rsidR="00AC4F6C">
        <w:t>.</w:t>
      </w:r>
    </w:p>
    <w:p w:rsidR="00141F36" w:rsidRPr="007877A6" w:rsidRDefault="00DD313F" w:rsidP="00141F36">
      <w:pPr>
        <w:pStyle w:val="ASFKNameTable"/>
      </w:pPr>
      <w:r>
        <w:rPr>
          <w:noProof/>
        </w:rPr>
        <w:fldChar w:fldCharType="begin"/>
      </w:r>
      <w:r>
        <w:rPr>
          <w:noProof/>
        </w:rPr>
        <w:instrText xml:space="preserve"> SEQ Таблица \* ARABIC </w:instrText>
      </w:r>
      <w:r>
        <w:rPr>
          <w:noProof/>
        </w:rPr>
        <w:fldChar w:fldCharType="separate"/>
      </w:r>
      <w:bookmarkStart w:id="3086" w:name="_Ref20826099"/>
      <w:bookmarkStart w:id="3087" w:name="_Toc20825431"/>
      <w:bookmarkStart w:id="3088" w:name="_Toc188826674"/>
      <w:r w:rsidR="00A813C9">
        <w:rPr>
          <w:noProof/>
        </w:rPr>
        <w:t>284</w:t>
      </w:r>
      <w:bookmarkEnd w:id="3086"/>
      <w:r>
        <w:rPr>
          <w:noProof/>
        </w:rPr>
        <w:fldChar w:fldCharType="end"/>
      </w:r>
      <w:r w:rsidR="00141F36" w:rsidRPr="007877A6">
        <w:t>. Описание полей документа «</w:t>
      </w:r>
      <w:r w:rsidR="00141F36">
        <w:t>Отчетность ПУР</w:t>
      </w:r>
      <w:r w:rsidR="00141F36" w:rsidRPr="007877A6">
        <w:t>»</w:t>
      </w:r>
      <w:bookmarkEnd w:id="3087"/>
      <w:bookmarkEnd w:id="30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376"/>
        <w:gridCol w:w="6252"/>
      </w:tblGrid>
      <w:tr w:rsidR="00141F36" w:rsidRPr="008A53DE" w:rsidTr="00B36EDB">
        <w:trPr>
          <w:trHeight w:val="305"/>
          <w:tblHeader/>
        </w:trPr>
        <w:tc>
          <w:tcPr>
            <w:tcW w:w="175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41F36" w:rsidRPr="008A53DE" w:rsidRDefault="00141F36" w:rsidP="005A4454">
            <w:pPr>
              <w:pStyle w:val="ASFKTableHead"/>
            </w:pPr>
            <w:r w:rsidRPr="008A53DE">
              <w:t>Наименование поля</w:t>
            </w:r>
          </w:p>
        </w:tc>
        <w:tc>
          <w:tcPr>
            <w:tcW w:w="324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141F36" w:rsidRPr="008A53DE" w:rsidRDefault="00141F36" w:rsidP="005A4454">
            <w:pPr>
              <w:pStyle w:val="ASFKTableHead"/>
            </w:pPr>
            <w:r w:rsidRPr="008A53DE">
              <w:t>Описание поля</w:t>
            </w:r>
          </w:p>
        </w:tc>
      </w:tr>
      <w:tr w:rsidR="00141F36" w:rsidRPr="008A53DE" w:rsidTr="00B36EDB">
        <w:tc>
          <w:tcPr>
            <w:tcW w:w="1753" w:type="pct"/>
            <w:shd w:val="clear" w:color="auto" w:fill="auto"/>
          </w:tcPr>
          <w:p w:rsidR="00141F36" w:rsidRPr="008A53DE" w:rsidRDefault="00141F36" w:rsidP="00B36EDB">
            <w:pPr>
              <w:pStyle w:val="ASFKTablenorm"/>
              <w:ind w:left="57" w:right="57"/>
            </w:pPr>
            <w:r>
              <w:t>Дата</w:t>
            </w:r>
          </w:p>
        </w:tc>
        <w:tc>
          <w:tcPr>
            <w:tcW w:w="3247" w:type="pct"/>
            <w:shd w:val="clear" w:color="auto" w:fill="auto"/>
          </w:tcPr>
          <w:p w:rsidR="00141F36" w:rsidRPr="008A53DE" w:rsidRDefault="00141F36" w:rsidP="00B36EDB">
            <w:pPr>
              <w:pStyle w:val="ASFKTablenorm"/>
              <w:ind w:left="57" w:right="57"/>
            </w:pPr>
            <w:r>
              <w:t>Дата отчета.</w:t>
            </w:r>
          </w:p>
        </w:tc>
      </w:tr>
      <w:tr w:rsidR="00FE60E7" w:rsidRPr="008A53DE" w:rsidTr="00B36EDB">
        <w:tc>
          <w:tcPr>
            <w:tcW w:w="1753" w:type="pct"/>
            <w:shd w:val="clear" w:color="auto" w:fill="auto"/>
          </w:tcPr>
          <w:p w:rsidR="00FE60E7" w:rsidRDefault="00FE60E7" w:rsidP="00B36EDB">
            <w:pPr>
              <w:pStyle w:val="ASFKTablenorm"/>
              <w:ind w:left="57" w:right="57"/>
            </w:pPr>
            <w:r>
              <w:t>Регистрационный номер</w:t>
            </w:r>
          </w:p>
        </w:tc>
        <w:tc>
          <w:tcPr>
            <w:tcW w:w="3247" w:type="pct"/>
            <w:shd w:val="clear" w:color="auto" w:fill="auto"/>
          </w:tcPr>
          <w:p w:rsidR="00FE60E7" w:rsidRDefault="00FE60E7" w:rsidP="00B36EDB">
            <w:pPr>
              <w:pStyle w:val="ASFKTablenorm"/>
              <w:ind w:left="57" w:right="57"/>
            </w:pPr>
            <w:r>
              <w:t>Регистрационный номер.</w:t>
            </w:r>
          </w:p>
        </w:tc>
      </w:tr>
      <w:tr w:rsidR="00141F36" w:rsidRPr="008A53DE" w:rsidTr="00B36EDB">
        <w:tc>
          <w:tcPr>
            <w:tcW w:w="1753" w:type="pct"/>
            <w:shd w:val="clear" w:color="auto" w:fill="auto"/>
          </w:tcPr>
          <w:p w:rsidR="00141F36" w:rsidRPr="008A53DE" w:rsidRDefault="00141F36" w:rsidP="00B36EDB">
            <w:pPr>
              <w:pStyle w:val="ASFKTablenorm"/>
              <w:ind w:left="57" w:right="57"/>
            </w:pPr>
            <w:r>
              <w:t>Дата предыдущей выписки</w:t>
            </w:r>
          </w:p>
        </w:tc>
        <w:tc>
          <w:tcPr>
            <w:tcW w:w="3247" w:type="pct"/>
            <w:shd w:val="clear" w:color="auto" w:fill="auto"/>
          </w:tcPr>
          <w:p w:rsidR="00141F36" w:rsidRPr="008A53DE" w:rsidRDefault="00141F36" w:rsidP="00B36EDB">
            <w:pPr>
              <w:pStyle w:val="ASFKTablenorm"/>
              <w:ind w:left="57" w:right="57"/>
            </w:pPr>
            <w:r>
              <w:t>Дата предыдущей выписки отчета.</w:t>
            </w:r>
          </w:p>
        </w:tc>
      </w:tr>
      <w:tr w:rsidR="00141F36" w:rsidRPr="008A53DE" w:rsidTr="00B36EDB">
        <w:tc>
          <w:tcPr>
            <w:tcW w:w="1753" w:type="pct"/>
            <w:shd w:val="clear" w:color="auto" w:fill="auto"/>
          </w:tcPr>
          <w:p w:rsidR="00141F36" w:rsidRPr="008A53DE" w:rsidRDefault="00141F36" w:rsidP="00B36EDB">
            <w:pPr>
              <w:pStyle w:val="ASFKTablenorm"/>
              <w:ind w:left="57" w:right="57"/>
            </w:pPr>
            <w:r>
              <w:t>Форма по КФД</w:t>
            </w:r>
          </w:p>
        </w:tc>
        <w:tc>
          <w:tcPr>
            <w:tcW w:w="3247" w:type="pct"/>
            <w:shd w:val="clear" w:color="auto" w:fill="auto"/>
          </w:tcPr>
          <w:p w:rsidR="00141F36" w:rsidRPr="008A53DE" w:rsidRDefault="00141F36" w:rsidP="00B36EDB">
            <w:pPr>
              <w:pStyle w:val="ASFKTablenorm"/>
              <w:ind w:left="57" w:right="57"/>
            </w:pPr>
            <w:r>
              <w:t>Форма по к</w:t>
            </w:r>
            <w:r w:rsidRPr="004C2A8E">
              <w:t>лассификатор</w:t>
            </w:r>
            <w:r>
              <w:t>у</w:t>
            </w:r>
            <w:r w:rsidRPr="004C2A8E">
              <w:t xml:space="preserve"> форм документов</w:t>
            </w:r>
            <w:r>
              <w:t>.</w:t>
            </w:r>
          </w:p>
        </w:tc>
      </w:tr>
      <w:tr w:rsidR="00141F36" w:rsidRPr="008A53DE" w:rsidTr="00B36EDB">
        <w:tc>
          <w:tcPr>
            <w:tcW w:w="1753" w:type="pct"/>
            <w:shd w:val="clear" w:color="auto" w:fill="auto"/>
          </w:tcPr>
          <w:p w:rsidR="00141F36" w:rsidRPr="008A53DE" w:rsidRDefault="00141F36" w:rsidP="00B36EDB">
            <w:pPr>
              <w:pStyle w:val="ASFKTablenorm"/>
              <w:ind w:left="57" w:right="57"/>
            </w:pPr>
            <w:r>
              <w:t>ТОФК</w:t>
            </w:r>
          </w:p>
        </w:tc>
        <w:tc>
          <w:tcPr>
            <w:tcW w:w="3247" w:type="pct"/>
            <w:shd w:val="clear" w:color="auto" w:fill="auto"/>
          </w:tcPr>
          <w:p w:rsidR="00141F36" w:rsidRPr="008A53DE" w:rsidRDefault="00141F36" w:rsidP="00B36EDB">
            <w:pPr>
              <w:pStyle w:val="ASFKTablenorm"/>
              <w:ind w:left="57" w:right="57"/>
            </w:pPr>
            <w:r>
              <w:t>Наименование т</w:t>
            </w:r>
            <w:r w:rsidRPr="004C2A8E">
              <w:t>ерриториальн</w:t>
            </w:r>
            <w:r>
              <w:t>ого</w:t>
            </w:r>
            <w:r w:rsidRPr="004C2A8E">
              <w:t xml:space="preserve"> орган</w:t>
            </w:r>
            <w:r>
              <w:t>а</w:t>
            </w:r>
            <w:r w:rsidRPr="004C2A8E">
              <w:t xml:space="preserve"> Федерального казначейства</w:t>
            </w:r>
            <w:r>
              <w:t>.</w:t>
            </w:r>
          </w:p>
        </w:tc>
      </w:tr>
      <w:tr w:rsidR="00141F36" w:rsidRPr="008A53DE" w:rsidTr="00B36EDB">
        <w:tc>
          <w:tcPr>
            <w:tcW w:w="1753" w:type="pct"/>
            <w:shd w:val="clear" w:color="auto" w:fill="auto"/>
          </w:tcPr>
          <w:p w:rsidR="00141F36" w:rsidRPr="008A53DE" w:rsidRDefault="00141F36" w:rsidP="00B36EDB">
            <w:pPr>
              <w:pStyle w:val="ASFKTablenorm"/>
              <w:ind w:left="57" w:right="57"/>
            </w:pPr>
            <w:r>
              <w:t>Код по КОФК</w:t>
            </w:r>
          </w:p>
        </w:tc>
        <w:tc>
          <w:tcPr>
            <w:tcW w:w="3247" w:type="pct"/>
            <w:shd w:val="clear" w:color="auto" w:fill="auto"/>
          </w:tcPr>
          <w:p w:rsidR="00141F36" w:rsidRPr="008A53DE" w:rsidRDefault="00141F36" w:rsidP="00B36EDB">
            <w:pPr>
              <w:pStyle w:val="ASFKTablenorm"/>
              <w:ind w:left="57" w:right="57"/>
            </w:pPr>
            <w:r>
              <w:t>Код по к</w:t>
            </w:r>
            <w:r w:rsidRPr="004C2A8E">
              <w:t>лассификатор</w:t>
            </w:r>
            <w:r>
              <w:t>у</w:t>
            </w:r>
            <w:r w:rsidRPr="004C2A8E">
              <w:t xml:space="preserve"> органов Федерального казначейства</w:t>
            </w:r>
            <w:r>
              <w:t>.</w:t>
            </w:r>
          </w:p>
        </w:tc>
      </w:tr>
      <w:tr w:rsidR="00141F36" w:rsidRPr="008A53DE" w:rsidTr="00B36EDB">
        <w:tc>
          <w:tcPr>
            <w:tcW w:w="1753" w:type="pct"/>
            <w:shd w:val="clear" w:color="auto" w:fill="auto"/>
          </w:tcPr>
          <w:p w:rsidR="00141F36" w:rsidRPr="008A53DE" w:rsidRDefault="00141F36" w:rsidP="00B36EDB">
            <w:pPr>
              <w:pStyle w:val="ASFKTablenorm"/>
              <w:ind w:left="57" w:right="57"/>
            </w:pPr>
            <w:r>
              <w:t>Клиент</w:t>
            </w:r>
          </w:p>
        </w:tc>
        <w:tc>
          <w:tcPr>
            <w:tcW w:w="3247" w:type="pct"/>
            <w:shd w:val="clear" w:color="auto" w:fill="auto"/>
          </w:tcPr>
          <w:p w:rsidR="00141F36" w:rsidRPr="008A53DE" w:rsidRDefault="00141F36" w:rsidP="00B36EDB">
            <w:pPr>
              <w:pStyle w:val="ASFKTablenorm"/>
              <w:ind w:left="57" w:right="57"/>
            </w:pPr>
            <w:r>
              <w:t>Наименование клиента.</w:t>
            </w:r>
          </w:p>
        </w:tc>
      </w:tr>
      <w:tr w:rsidR="00141F36" w:rsidRPr="008A53DE" w:rsidTr="00B36EDB">
        <w:tc>
          <w:tcPr>
            <w:tcW w:w="1753" w:type="pct"/>
            <w:shd w:val="clear" w:color="auto" w:fill="auto"/>
          </w:tcPr>
          <w:p w:rsidR="00141F36" w:rsidRPr="008A53DE" w:rsidRDefault="00141F36" w:rsidP="00B36EDB">
            <w:pPr>
              <w:pStyle w:val="ASFKTablenorm"/>
              <w:ind w:left="57" w:right="57"/>
            </w:pPr>
            <w:r>
              <w:t>Код по СР</w:t>
            </w:r>
          </w:p>
        </w:tc>
        <w:tc>
          <w:tcPr>
            <w:tcW w:w="3247" w:type="pct"/>
            <w:shd w:val="clear" w:color="auto" w:fill="auto"/>
          </w:tcPr>
          <w:p w:rsidR="00141F36" w:rsidRPr="008A53DE" w:rsidRDefault="00141F36" w:rsidP="00B36EDB">
            <w:pPr>
              <w:pStyle w:val="ASFKTablenorm"/>
              <w:ind w:left="57" w:right="57"/>
            </w:pPr>
            <w:r>
              <w:t>Код по Сводному реестру.</w:t>
            </w:r>
          </w:p>
        </w:tc>
      </w:tr>
      <w:tr w:rsidR="00141F36" w:rsidRPr="008A53DE" w:rsidTr="00B36EDB">
        <w:tc>
          <w:tcPr>
            <w:tcW w:w="1753" w:type="pct"/>
            <w:shd w:val="clear" w:color="auto" w:fill="auto"/>
          </w:tcPr>
          <w:p w:rsidR="00141F36" w:rsidRPr="008A53DE" w:rsidRDefault="00141F36" w:rsidP="00B36EDB">
            <w:pPr>
              <w:pStyle w:val="ASFKTablenorm"/>
              <w:ind w:left="57" w:right="57"/>
            </w:pPr>
            <w:r>
              <w:t>Номер л/с</w:t>
            </w:r>
          </w:p>
        </w:tc>
        <w:tc>
          <w:tcPr>
            <w:tcW w:w="3247" w:type="pct"/>
            <w:shd w:val="clear" w:color="auto" w:fill="auto"/>
          </w:tcPr>
          <w:p w:rsidR="00141F36" w:rsidRPr="008A53DE" w:rsidRDefault="00141F36" w:rsidP="00B36EDB">
            <w:pPr>
              <w:pStyle w:val="ASFKTablenorm"/>
              <w:ind w:left="57" w:right="57"/>
            </w:pPr>
            <w:r>
              <w:t>Номер лицевого счета.</w:t>
            </w:r>
          </w:p>
        </w:tc>
      </w:tr>
      <w:tr w:rsidR="00141F36" w:rsidRPr="008A53DE" w:rsidTr="00B36EDB">
        <w:tc>
          <w:tcPr>
            <w:tcW w:w="1753" w:type="pct"/>
            <w:shd w:val="clear" w:color="auto" w:fill="auto"/>
          </w:tcPr>
          <w:p w:rsidR="00141F36" w:rsidRPr="008A53DE" w:rsidRDefault="00141F36" w:rsidP="00B36EDB">
            <w:pPr>
              <w:pStyle w:val="ASFKTablenorm"/>
              <w:ind w:left="57" w:right="57"/>
            </w:pPr>
            <w:r>
              <w:t>Глава</w:t>
            </w:r>
          </w:p>
        </w:tc>
        <w:tc>
          <w:tcPr>
            <w:tcW w:w="3247" w:type="pct"/>
            <w:shd w:val="clear" w:color="auto" w:fill="auto"/>
          </w:tcPr>
          <w:p w:rsidR="00141F36" w:rsidRPr="008A53DE" w:rsidRDefault="00141F36" w:rsidP="00B36EDB">
            <w:pPr>
              <w:pStyle w:val="ASFKTablenorm"/>
              <w:ind w:left="57" w:right="57"/>
            </w:pPr>
            <w:r>
              <w:t>Глава.</w:t>
            </w:r>
          </w:p>
        </w:tc>
      </w:tr>
      <w:tr w:rsidR="00141F36" w:rsidRPr="008A53DE" w:rsidTr="00B36EDB">
        <w:tc>
          <w:tcPr>
            <w:tcW w:w="1753" w:type="pct"/>
            <w:shd w:val="clear" w:color="auto" w:fill="auto"/>
          </w:tcPr>
          <w:p w:rsidR="00141F36" w:rsidRPr="008A53DE" w:rsidRDefault="00141F36" w:rsidP="00B36EDB">
            <w:pPr>
              <w:pStyle w:val="ASFKTablenorm"/>
              <w:ind w:left="57" w:right="57"/>
            </w:pPr>
            <w:r>
              <w:lastRenderedPageBreak/>
              <w:t>Код</w:t>
            </w:r>
          </w:p>
        </w:tc>
        <w:tc>
          <w:tcPr>
            <w:tcW w:w="3247" w:type="pct"/>
            <w:shd w:val="clear" w:color="auto" w:fill="auto"/>
          </w:tcPr>
          <w:p w:rsidR="00141F36" w:rsidRPr="008A53DE" w:rsidRDefault="00141F36" w:rsidP="00B36EDB">
            <w:pPr>
              <w:pStyle w:val="ASFKTablenorm"/>
              <w:ind w:left="57" w:right="57"/>
            </w:pPr>
            <w:r>
              <w:t>Код главы.</w:t>
            </w:r>
          </w:p>
        </w:tc>
      </w:tr>
      <w:tr w:rsidR="00141F36" w:rsidRPr="008A53DE" w:rsidTr="00B36EDB">
        <w:tc>
          <w:tcPr>
            <w:tcW w:w="1753" w:type="pct"/>
            <w:shd w:val="clear" w:color="auto" w:fill="auto"/>
          </w:tcPr>
          <w:p w:rsidR="00141F36" w:rsidRDefault="00141F36" w:rsidP="00B36EDB">
            <w:pPr>
              <w:pStyle w:val="ASFKTablenorm"/>
              <w:ind w:left="57" w:right="57"/>
            </w:pPr>
            <w:r>
              <w:t>Бюджет</w:t>
            </w:r>
          </w:p>
        </w:tc>
        <w:tc>
          <w:tcPr>
            <w:tcW w:w="3247" w:type="pct"/>
            <w:shd w:val="clear" w:color="auto" w:fill="auto"/>
          </w:tcPr>
          <w:p w:rsidR="00141F36" w:rsidRPr="008A53DE" w:rsidRDefault="00141F36" w:rsidP="00B36EDB">
            <w:pPr>
              <w:pStyle w:val="ASFKTablenorm"/>
              <w:ind w:left="57" w:right="57"/>
            </w:pPr>
            <w:r>
              <w:t>Наименование бюджета.</w:t>
            </w:r>
          </w:p>
        </w:tc>
      </w:tr>
      <w:tr w:rsidR="00141F36" w:rsidRPr="008A53DE" w:rsidTr="00B36EDB">
        <w:tc>
          <w:tcPr>
            <w:tcW w:w="1753" w:type="pct"/>
            <w:shd w:val="clear" w:color="auto" w:fill="auto"/>
          </w:tcPr>
          <w:p w:rsidR="00141F36" w:rsidRDefault="00141F36" w:rsidP="00B36EDB">
            <w:pPr>
              <w:pStyle w:val="ASFKTablenorm"/>
              <w:ind w:left="57" w:right="57"/>
            </w:pPr>
            <w:r>
              <w:t>Код</w:t>
            </w:r>
          </w:p>
        </w:tc>
        <w:tc>
          <w:tcPr>
            <w:tcW w:w="3247" w:type="pct"/>
            <w:shd w:val="clear" w:color="auto" w:fill="auto"/>
          </w:tcPr>
          <w:p w:rsidR="00141F36" w:rsidRPr="008A53DE" w:rsidRDefault="00141F36" w:rsidP="00B36EDB">
            <w:pPr>
              <w:pStyle w:val="ASFKTablenorm"/>
              <w:ind w:left="57" w:right="57"/>
            </w:pPr>
            <w:r>
              <w:t>Код бюджета.</w:t>
            </w:r>
          </w:p>
        </w:tc>
      </w:tr>
      <w:tr w:rsidR="00141F36" w:rsidRPr="008A53DE" w:rsidTr="00B36EDB">
        <w:tc>
          <w:tcPr>
            <w:tcW w:w="1753" w:type="pct"/>
            <w:shd w:val="clear" w:color="auto" w:fill="auto"/>
          </w:tcPr>
          <w:p w:rsidR="00141F36" w:rsidRDefault="00141F36" w:rsidP="00B36EDB">
            <w:pPr>
              <w:pStyle w:val="ASFKTablenorm"/>
              <w:ind w:left="57" w:right="57"/>
            </w:pPr>
            <w:r>
              <w:t>Финансовый орган</w:t>
            </w:r>
          </w:p>
        </w:tc>
        <w:tc>
          <w:tcPr>
            <w:tcW w:w="3247" w:type="pct"/>
            <w:shd w:val="clear" w:color="auto" w:fill="auto"/>
          </w:tcPr>
          <w:p w:rsidR="00141F36" w:rsidRPr="008A53DE" w:rsidRDefault="00141F36" w:rsidP="00B36EDB">
            <w:pPr>
              <w:pStyle w:val="ASFKTablenorm"/>
              <w:ind w:left="57" w:right="57"/>
            </w:pPr>
            <w:r>
              <w:t>Наименование финансового органа.</w:t>
            </w:r>
          </w:p>
        </w:tc>
      </w:tr>
      <w:tr w:rsidR="00141F36" w:rsidRPr="008A53DE" w:rsidTr="00B36EDB">
        <w:tc>
          <w:tcPr>
            <w:tcW w:w="1753" w:type="pct"/>
            <w:shd w:val="clear" w:color="auto" w:fill="auto"/>
          </w:tcPr>
          <w:p w:rsidR="00141F36" w:rsidRDefault="00FE60E7" w:rsidP="00B36EDB">
            <w:pPr>
              <w:pStyle w:val="ASFKTablenorm"/>
              <w:ind w:left="57" w:right="57"/>
            </w:pPr>
            <w:r>
              <w:t>П</w:t>
            </w:r>
            <w:r w:rsidR="00141F36">
              <w:t>о ОКПО</w:t>
            </w:r>
          </w:p>
        </w:tc>
        <w:tc>
          <w:tcPr>
            <w:tcW w:w="3247" w:type="pct"/>
            <w:shd w:val="clear" w:color="auto" w:fill="auto"/>
          </w:tcPr>
          <w:p w:rsidR="00141F36" w:rsidRPr="008A53DE" w:rsidRDefault="00141F36" w:rsidP="00B36EDB">
            <w:pPr>
              <w:pStyle w:val="ASFKTablenorm"/>
              <w:ind w:left="57" w:right="57"/>
            </w:pPr>
            <w:r>
              <w:t>По ОКПО.</w:t>
            </w:r>
          </w:p>
        </w:tc>
      </w:tr>
      <w:tr w:rsidR="00514C00" w:rsidRPr="008A53DE" w:rsidTr="00B36EDB">
        <w:tc>
          <w:tcPr>
            <w:tcW w:w="1753" w:type="pct"/>
            <w:shd w:val="clear" w:color="auto" w:fill="auto"/>
          </w:tcPr>
          <w:p w:rsidR="00514C00" w:rsidRDefault="00514C00" w:rsidP="00514C00">
            <w:pPr>
              <w:pStyle w:val="ASFKTablenorm"/>
              <w:ind w:left="57" w:right="57"/>
            </w:pPr>
            <w:r>
              <w:t>Уровень конфиденциальности</w:t>
            </w:r>
          </w:p>
        </w:tc>
        <w:tc>
          <w:tcPr>
            <w:tcW w:w="3247" w:type="pct"/>
            <w:shd w:val="clear" w:color="auto" w:fill="auto"/>
          </w:tcPr>
          <w:p w:rsidR="00514C00" w:rsidRDefault="00514C00" w:rsidP="00514C00">
            <w:pPr>
              <w:pStyle w:val="ASFKTablenorm"/>
              <w:ind w:left="57" w:right="57"/>
            </w:pPr>
            <w:r>
              <w:t>Уровень конфиденциальности.</w:t>
            </w:r>
          </w:p>
        </w:tc>
      </w:tr>
      <w:tr w:rsidR="00514C00" w:rsidRPr="008A53DE" w:rsidTr="00D35743">
        <w:tc>
          <w:tcPr>
            <w:tcW w:w="1753" w:type="pct"/>
            <w:shd w:val="clear" w:color="auto" w:fill="auto"/>
          </w:tcPr>
          <w:p w:rsidR="00514C00" w:rsidRDefault="00514C00" w:rsidP="00D35743">
            <w:pPr>
              <w:pStyle w:val="ASFKTablenorm"/>
              <w:ind w:left="57" w:right="57"/>
            </w:pPr>
            <w:r>
              <w:t>Режим формирования</w:t>
            </w:r>
          </w:p>
        </w:tc>
        <w:tc>
          <w:tcPr>
            <w:tcW w:w="3247" w:type="pct"/>
            <w:shd w:val="clear" w:color="auto" w:fill="auto"/>
          </w:tcPr>
          <w:p w:rsidR="00514C00" w:rsidRDefault="00514C00" w:rsidP="00D35743">
            <w:pPr>
              <w:pStyle w:val="ASFKTablenorm"/>
              <w:ind w:left="57" w:right="57"/>
            </w:pPr>
            <w:r>
              <w:t>Возможные значения:</w:t>
            </w:r>
          </w:p>
          <w:p w:rsidR="00514C00" w:rsidRDefault="00514C00" w:rsidP="00D35743">
            <w:pPr>
              <w:pStyle w:val="ASFKTableListMark"/>
            </w:pPr>
            <w:r>
              <w:t>Предварительный;</w:t>
            </w:r>
          </w:p>
          <w:p w:rsidR="00514C00" w:rsidRDefault="00514C00" w:rsidP="00D35743">
            <w:pPr>
              <w:pStyle w:val="ASFKTableListMark"/>
            </w:pPr>
            <w:r>
              <w:t>Промежуточный;</w:t>
            </w:r>
          </w:p>
          <w:p w:rsidR="00514C00" w:rsidRPr="008A53DE" w:rsidRDefault="00514C00" w:rsidP="00D35743">
            <w:pPr>
              <w:pStyle w:val="ASFKTableListMark"/>
            </w:pPr>
            <w:r>
              <w:t>Итоговый.</w:t>
            </w:r>
          </w:p>
        </w:tc>
      </w:tr>
      <w:tr w:rsidR="00141F36" w:rsidRPr="008A53DE" w:rsidTr="00B36EDB">
        <w:tc>
          <w:tcPr>
            <w:tcW w:w="1753" w:type="pct"/>
            <w:shd w:val="clear" w:color="auto" w:fill="auto"/>
          </w:tcPr>
          <w:p w:rsidR="00141F36" w:rsidRDefault="00141F36" w:rsidP="00B36EDB">
            <w:pPr>
              <w:pStyle w:val="ASFKTablenorm"/>
              <w:ind w:left="57" w:right="57"/>
            </w:pPr>
            <w:r>
              <w:t>ОКТМО</w:t>
            </w:r>
          </w:p>
        </w:tc>
        <w:tc>
          <w:tcPr>
            <w:tcW w:w="3247" w:type="pct"/>
            <w:shd w:val="clear" w:color="auto" w:fill="auto"/>
          </w:tcPr>
          <w:p w:rsidR="00141F36" w:rsidRPr="008A53DE" w:rsidRDefault="00141F36" w:rsidP="00B36EDB">
            <w:pPr>
              <w:pStyle w:val="ASFKTablenorm"/>
              <w:ind w:left="57" w:right="57"/>
            </w:pPr>
            <w:r>
              <w:t>По ОКТМО</w:t>
            </w:r>
          </w:p>
        </w:tc>
      </w:tr>
      <w:tr w:rsidR="00141F36" w:rsidRPr="008A53DE" w:rsidTr="00B36EDB">
        <w:tc>
          <w:tcPr>
            <w:tcW w:w="5000" w:type="pct"/>
            <w:gridSpan w:val="2"/>
            <w:shd w:val="clear" w:color="auto" w:fill="auto"/>
          </w:tcPr>
          <w:p w:rsidR="00141F36" w:rsidRPr="008A53DE" w:rsidRDefault="00141F36" w:rsidP="00B36EDB">
            <w:pPr>
              <w:pStyle w:val="ASFKTablenorm"/>
              <w:ind w:left="57" w:right="57"/>
            </w:pPr>
            <w:r>
              <w:t>Группа полей «</w:t>
            </w:r>
            <w:r w:rsidRPr="00FF1E21">
              <w:t>Выписка из л/с для учета операций со средствами, поступающими во временное распоряжение получателя бюджетных средств</w:t>
            </w:r>
            <w:r>
              <w:t>».</w:t>
            </w:r>
          </w:p>
        </w:tc>
      </w:tr>
      <w:tr w:rsidR="00141F36" w:rsidRPr="008A53DE" w:rsidTr="00B36EDB">
        <w:tc>
          <w:tcPr>
            <w:tcW w:w="1753" w:type="pct"/>
            <w:shd w:val="clear" w:color="auto" w:fill="auto"/>
          </w:tcPr>
          <w:p w:rsidR="00141F36" w:rsidRPr="00D4615D" w:rsidRDefault="00141F36" w:rsidP="00B36EDB">
            <w:pPr>
              <w:pStyle w:val="ASFKTablenorm"/>
              <w:ind w:left="57" w:right="57"/>
            </w:pPr>
            <w:r>
              <w:t>Остаток средств на начало дня</w:t>
            </w:r>
          </w:p>
        </w:tc>
        <w:tc>
          <w:tcPr>
            <w:tcW w:w="3247" w:type="pct"/>
            <w:shd w:val="clear" w:color="auto" w:fill="auto"/>
          </w:tcPr>
          <w:p w:rsidR="00141F36" w:rsidRPr="008A53DE" w:rsidRDefault="00514C00" w:rsidP="00514C00">
            <w:pPr>
              <w:pStyle w:val="ASFKTablenorm"/>
              <w:ind w:left="57" w:right="57"/>
            </w:pPr>
            <w:r>
              <w:t>Указывается о</w:t>
            </w:r>
            <w:r w:rsidR="00141F36">
              <w:t>статок средств на начало дня.</w:t>
            </w:r>
          </w:p>
        </w:tc>
      </w:tr>
      <w:tr w:rsidR="00141F36" w:rsidRPr="008A53DE" w:rsidTr="00B36EDB">
        <w:tc>
          <w:tcPr>
            <w:tcW w:w="1753" w:type="pct"/>
            <w:shd w:val="clear" w:color="auto" w:fill="auto"/>
          </w:tcPr>
          <w:p w:rsidR="00141F36" w:rsidRPr="00D4615D" w:rsidRDefault="00141F36" w:rsidP="00B36EDB">
            <w:pPr>
              <w:pStyle w:val="ASFKTablenorm"/>
              <w:ind w:left="57" w:right="57"/>
            </w:pPr>
            <w:r>
              <w:t>Остаток средств на конец дня</w:t>
            </w:r>
          </w:p>
        </w:tc>
        <w:tc>
          <w:tcPr>
            <w:tcW w:w="3247" w:type="pct"/>
            <w:shd w:val="clear" w:color="auto" w:fill="auto"/>
          </w:tcPr>
          <w:p w:rsidR="00141F36" w:rsidRPr="008A53DE" w:rsidRDefault="00514C00" w:rsidP="00514C00">
            <w:pPr>
              <w:pStyle w:val="ASFKTablenorm"/>
              <w:ind w:left="57" w:right="57"/>
            </w:pPr>
            <w:r>
              <w:t>Указывается о</w:t>
            </w:r>
            <w:r w:rsidR="00141F36">
              <w:t>статок средств на конец дня.</w:t>
            </w:r>
          </w:p>
        </w:tc>
      </w:tr>
      <w:tr w:rsidR="00E063C6" w:rsidRPr="008A53DE" w:rsidTr="00B36EDB">
        <w:tc>
          <w:tcPr>
            <w:tcW w:w="5000" w:type="pct"/>
            <w:gridSpan w:val="2"/>
            <w:shd w:val="clear" w:color="auto" w:fill="auto"/>
          </w:tcPr>
          <w:p w:rsidR="00E063C6" w:rsidRDefault="00E063C6" w:rsidP="00B36EDB">
            <w:pPr>
              <w:pStyle w:val="ASFKTablenorm"/>
              <w:ind w:left="57" w:right="57"/>
            </w:pPr>
            <w:r>
              <w:t>Табличный блок «Выписка из л/с для учета операций со средствами, поступающими во временное распоряжение получателя бюджетных средств».</w:t>
            </w:r>
          </w:p>
        </w:tc>
      </w:tr>
      <w:tr w:rsidR="00141F36" w:rsidRPr="008A53DE" w:rsidTr="00B36EDB">
        <w:tc>
          <w:tcPr>
            <w:tcW w:w="1753" w:type="pct"/>
            <w:shd w:val="clear" w:color="auto" w:fill="auto"/>
          </w:tcPr>
          <w:p w:rsidR="00141F36" w:rsidRPr="00D4615D" w:rsidRDefault="00141F36" w:rsidP="00B36EDB">
            <w:pPr>
              <w:pStyle w:val="ASFKTablenorm"/>
              <w:ind w:left="57" w:right="57"/>
            </w:pPr>
            <w:r>
              <w:t>№ п/п</w:t>
            </w:r>
          </w:p>
        </w:tc>
        <w:tc>
          <w:tcPr>
            <w:tcW w:w="3247" w:type="pct"/>
            <w:shd w:val="clear" w:color="auto" w:fill="auto"/>
          </w:tcPr>
          <w:p w:rsidR="00141F36" w:rsidRPr="008A53DE" w:rsidRDefault="00141F36" w:rsidP="00B36EDB">
            <w:pPr>
              <w:pStyle w:val="ASFKTablenorm"/>
              <w:ind w:left="57" w:right="57"/>
            </w:pPr>
            <w:r w:rsidRPr="00504D0E">
              <w:t>Указывается номер в порядке возрастания, начиная с 1.</w:t>
            </w:r>
          </w:p>
        </w:tc>
      </w:tr>
      <w:tr w:rsidR="00514C00" w:rsidRPr="008A53DE" w:rsidTr="00B36EDB">
        <w:tc>
          <w:tcPr>
            <w:tcW w:w="1753" w:type="pct"/>
            <w:shd w:val="clear" w:color="auto" w:fill="auto"/>
          </w:tcPr>
          <w:p w:rsidR="00514C00" w:rsidRDefault="00514C00" w:rsidP="00514C00">
            <w:pPr>
              <w:pStyle w:val="ASFKTablenorm"/>
              <w:ind w:left="57" w:right="57"/>
            </w:pPr>
            <w:r>
              <w:t>Код цели (аналитический код)</w:t>
            </w:r>
          </w:p>
        </w:tc>
        <w:tc>
          <w:tcPr>
            <w:tcW w:w="3247" w:type="pct"/>
            <w:shd w:val="clear" w:color="auto" w:fill="auto"/>
          </w:tcPr>
          <w:p w:rsidR="00514C00" w:rsidRDefault="00514C00" w:rsidP="00514C00">
            <w:pPr>
              <w:pStyle w:val="ASFKTablenorm"/>
              <w:ind w:left="57" w:right="57"/>
            </w:pPr>
            <w:r w:rsidRPr="00B00BBF">
              <w:t>Указывается идентификационный код поступлений/идентификационный код выплат. Не заполняется по операциям зачисления, возврата, уточнения НВС по л/с с кодом 05.</w:t>
            </w:r>
          </w:p>
        </w:tc>
      </w:tr>
      <w:tr w:rsidR="00141F36" w:rsidRPr="008A53DE" w:rsidTr="00B36EDB">
        <w:tc>
          <w:tcPr>
            <w:tcW w:w="1753" w:type="pct"/>
            <w:shd w:val="clear" w:color="auto" w:fill="auto"/>
          </w:tcPr>
          <w:p w:rsidR="00141F36" w:rsidRDefault="00141F36" w:rsidP="00B36EDB">
            <w:pPr>
              <w:pStyle w:val="ASFKTablenorm"/>
              <w:ind w:left="57" w:right="57"/>
            </w:pPr>
            <w:r>
              <w:t>Наименование (подтверждающий документ)</w:t>
            </w:r>
          </w:p>
        </w:tc>
        <w:tc>
          <w:tcPr>
            <w:tcW w:w="3247" w:type="pct"/>
            <w:shd w:val="clear" w:color="auto" w:fill="auto"/>
          </w:tcPr>
          <w:p w:rsidR="00141F36" w:rsidRPr="008A53DE" w:rsidRDefault="00141F36" w:rsidP="00B36EDB">
            <w:pPr>
              <w:pStyle w:val="ASFKTablenorm"/>
              <w:ind w:left="57" w:right="57"/>
            </w:pPr>
            <w:r w:rsidRPr="00504D0E">
              <w:t>Указывается наименование документа, на основании которого была отражена операция на лицевом счете для учета операций со средствами во временном распоряжении</w:t>
            </w:r>
            <w:r>
              <w:t>.</w:t>
            </w:r>
          </w:p>
        </w:tc>
      </w:tr>
      <w:tr w:rsidR="00141F36" w:rsidRPr="008A53DE" w:rsidTr="00B36EDB">
        <w:tc>
          <w:tcPr>
            <w:tcW w:w="1753" w:type="pct"/>
            <w:shd w:val="clear" w:color="auto" w:fill="auto"/>
          </w:tcPr>
          <w:p w:rsidR="00141F36" w:rsidRDefault="00141F36" w:rsidP="00B36EDB">
            <w:pPr>
              <w:pStyle w:val="ASFKTablenorm"/>
              <w:ind w:left="57" w:right="57"/>
            </w:pPr>
            <w:r>
              <w:t>Номер (подтверждающий документ)</w:t>
            </w:r>
          </w:p>
        </w:tc>
        <w:tc>
          <w:tcPr>
            <w:tcW w:w="3247" w:type="pct"/>
            <w:shd w:val="clear" w:color="auto" w:fill="auto"/>
          </w:tcPr>
          <w:p w:rsidR="00141F36" w:rsidRPr="008A53DE" w:rsidRDefault="00141F36" w:rsidP="00B36EDB">
            <w:pPr>
              <w:pStyle w:val="ASFKTablenorm"/>
              <w:ind w:left="57" w:right="57"/>
            </w:pPr>
            <w:r w:rsidRPr="00504D0E">
              <w:t>Указывается номер документа, на основании которого была отражена операция на лицевом счете для учета операций со средствами во временном распоряжении.</w:t>
            </w:r>
          </w:p>
        </w:tc>
      </w:tr>
      <w:tr w:rsidR="00141F36" w:rsidRPr="008A53DE" w:rsidTr="00B36EDB">
        <w:tc>
          <w:tcPr>
            <w:tcW w:w="1753" w:type="pct"/>
            <w:shd w:val="clear" w:color="auto" w:fill="auto"/>
          </w:tcPr>
          <w:p w:rsidR="00141F36" w:rsidRDefault="00141F36" w:rsidP="00B36EDB">
            <w:pPr>
              <w:pStyle w:val="ASFKTablenorm"/>
              <w:ind w:left="57" w:right="57"/>
            </w:pPr>
            <w:r>
              <w:t>Дата (подтверждающий документ)</w:t>
            </w:r>
          </w:p>
        </w:tc>
        <w:tc>
          <w:tcPr>
            <w:tcW w:w="3247" w:type="pct"/>
            <w:shd w:val="clear" w:color="auto" w:fill="auto"/>
          </w:tcPr>
          <w:p w:rsidR="00141F36" w:rsidRPr="008A53DE" w:rsidRDefault="00141F36" w:rsidP="00B36EDB">
            <w:pPr>
              <w:pStyle w:val="ASFKTablenorm"/>
              <w:ind w:left="57" w:right="57"/>
            </w:pPr>
            <w:r w:rsidRPr="00504D0E">
              <w:t>Указывается дата составления документа, на основании которого была отражена операция на лицевом счете для учета операций со средствами во временном распоряжении.</w:t>
            </w:r>
          </w:p>
        </w:tc>
      </w:tr>
      <w:tr w:rsidR="00141F36" w:rsidRPr="008A53DE" w:rsidTr="00B36EDB">
        <w:tc>
          <w:tcPr>
            <w:tcW w:w="1753" w:type="pct"/>
            <w:shd w:val="clear" w:color="auto" w:fill="auto"/>
          </w:tcPr>
          <w:p w:rsidR="00141F36" w:rsidRPr="00C21F0C" w:rsidRDefault="00141F36" w:rsidP="00B36EDB">
            <w:pPr>
              <w:pStyle w:val="ASFKTablenorm"/>
              <w:ind w:left="57" w:right="57"/>
            </w:pPr>
            <w:r w:rsidRPr="00B36EDB">
              <w:rPr>
                <w:lang w:val="en-US"/>
              </w:rPr>
              <w:t xml:space="preserve">GUID </w:t>
            </w:r>
            <w:r>
              <w:t>первичного документа</w:t>
            </w:r>
          </w:p>
        </w:tc>
        <w:tc>
          <w:tcPr>
            <w:tcW w:w="3247" w:type="pct"/>
            <w:shd w:val="clear" w:color="auto" w:fill="auto"/>
          </w:tcPr>
          <w:p w:rsidR="00141F36" w:rsidRPr="008A53DE" w:rsidRDefault="00141F36" w:rsidP="00B36EDB">
            <w:pPr>
              <w:pStyle w:val="ASFKTablenorm"/>
              <w:ind w:left="57" w:right="57"/>
            </w:pPr>
            <w:r w:rsidRPr="00B36EDB">
              <w:rPr>
                <w:szCs w:val="22"/>
              </w:rPr>
              <w:t xml:space="preserve">Указывается </w:t>
            </w:r>
            <w:r w:rsidRPr="00B36EDB">
              <w:rPr>
                <w:szCs w:val="22"/>
                <w:lang w:eastAsia="en-US"/>
              </w:rPr>
              <w:t>GUID первичного документа.</w:t>
            </w:r>
          </w:p>
        </w:tc>
      </w:tr>
      <w:tr w:rsidR="00141F36" w:rsidRPr="008A53DE" w:rsidTr="00B36EDB">
        <w:tc>
          <w:tcPr>
            <w:tcW w:w="1753" w:type="pct"/>
            <w:shd w:val="clear" w:color="auto" w:fill="auto"/>
          </w:tcPr>
          <w:p w:rsidR="00141F36" w:rsidRDefault="00141F36" w:rsidP="00B36EDB">
            <w:pPr>
              <w:pStyle w:val="ASFKTablenorm"/>
              <w:ind w:left="57" w:right="57"/>
            </w:pPr>
            <w:r>
              <w:t>Наименование (документ-основание)</w:t>
            </w:r>
          </w:p>
        </w:tc>
        <w:tc>
          <w:tcPr>
            <w:tcW w:w="3247" w:type="pct"/>
            <w:shd w:val="clear" w:color="auto" w:fill="auto"/>
          </w:tcPr>
          <w:p w:rsidR="00141F36" w:rsidRPr="008A53DE" w:rsidRDefault="00141F36" w:rsidP="00B36EDB">
            <w:pPr>
              <w:pStyle w:val="ASFKTablenorm"/>
              <w:ind w:left="57" w:right="57"/>
            </w:pPr>
            <w:r w:rsidRPr="00504D0E">
              <w:t>Указывается наименование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141F36" w:rsidRPr="008A53DE" w:rsidTr="00B36EDB">
        <w:tc>
          <w:tcPr>
            <w:tcW w:w="1753" w:type="pct"/>
            <w:shd w:val="clear" w:color="auto" w:fill="auto"/>
          </w:tcPr>
          <w:p w:rsidR="00141F36" w:rsidRDefault="00141F36" w:rsidP="00B36EDB">
            <w:pPr>
              <w:pStyle w:val="ASFKTablenorm"/>
              <w:ind w:left="57" w:right="57"/>
            </w:pPr>
            <w:r>
              <w:t>Номер (документ-основание)</w:t>
            </w:r>
          </w:p>
        </w:tc>
        <w:tc>
          <w:tcPr>
            <w:tcW w:w="3247" w:type="pct"/>
            <w:shd w:val="clear" w:color="auto" w:fill="auto"/>
          </w:tcPr>
          <w:p w:rsidR="00141F36" w:rsidRPr="008A53DE" w:rsidRDefault="00141F36" w:rsidP="00B36EDB">
            <w:pPr>
              <w:pStyle w:val="ASFKTablenorm"/>
              <w:ind w:left="57" w:right="57"/>
            </w:pPr>
            <w:r w:rsidRPr="00504D0E">
              <w:t>Указывается номер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141F36" w:rsidRPr="008A53DE" w:rsidTr="00B36EDB">
        <w:tc>
          <w:tcPr>
            <w:tcW w:w="1753" w:type="pct"/>
            <w:shd w:val="clear" w:color="auto" w:fill="auto"/>
          </w:tcPr>
          <w:p w:rsidR="00141F36" w:rsidRDefault="00141F36" w:rsidP="00B36EDB">
            <w:pPr>
              <w:pStyle w:val="ASFKTablenorm"/>
              <w:ind w:left="57" w:right="57"/>
            </w:pPr>
            <w:r>
              <w:lastRenderedPageBreak/>
              <w:t>Дата (документ-основание)</w:t>
            </w:r>
          </w:p>
        </w:tc>
        <w:tc>
          <w:tcPr>
            <w:tcW w:w="3247" w:type="pct"/>
            <w:shd w:val="clear" w:color="auto" w:fill="auto"/>
          </w:tcPr>
          <w:p w:rsidR="00141F36" w:rsidRPr="008A53DE" w:rsidRDefault="00141F36" w:rsidP="00B36EDB">
            <w:pPr>
              <w:pStyle w:val="ASFKTablenorm"/>
              <w:ind w:left="57" w:right="57"/>
            </w:pPr>
            <w:r w:rsidRPr="00504D0E">
              <w:t>Указывается дата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141F36" w:rsidRPr="008A53DE" w:rsidTr="00B36EDB">
        <w:tc>
          <w:tcPr>
            <w:tcW w:w="1753" w:type="pct"/>
            <w:shd w:val="clear" w:color="auto" w:fill="auto"/>
          </w:tcPr>
          <w:p w:rsidR="00141F36" w:rsidRDefault="00141F36" w:rsidP="00B36EDB">
            <w:pPr>
              <w:pStyle w:val="ASFKTablenorm"/>
              <w:ind w:left="57" w:right="57"/>
            </w:pPr>
            <w:r>
              <w:t>Поступления</w:t>
            </w:r>
          </w:p>
        </w:tc>
        <w:tc>
          <w:tcPr>
            <w:tcW w:w="3247" w:type="pct"/>
            <w:shd w:val="clear" w:color="auto" w:fill="auto"/>
          </w:tcPr>
          <w:p w:rsidR="00141F36" w:rsidRDefault="00141F36" w:rsidP="00B36EDB">
            <w:pPr>
              <w:pStyle w:val="ASFKTablenorm"/>
              <w:ind w:left="57" w:right="57"/>
            </w:pPr>
            <w:r>
              <w:t>Указывается сумма поступлений средств на лицевой счет для учета операций со средствами, поступающими во временное распоряжение получателя бюджетных средств в соответствии с указанным документом.</w:t>
            </w:r>
          </w:p>
          <w:p w:rsidR="00141F36" w:rsidRPr="008A53DE" w:rsidRDefault="00141F36" w:rsidP="00B36EDB">
            <w:pPr>
              <w:pStyle w:val="ASFKTablenorm"/>
              <w:ind w:left="57" w:right="57"/>
            </w:pPr>
            <w:r>
              <w:t>В случае отсутствия данных указывается значение «0,00».</w:t>
            </w:r>
          </w:p>
        </w:tc>
      </w:tr>
      <w:tr w:rsidR="00141F36" w:rsidRPr="008A53DE" w:rsidTr="00B36EDB">
        <w:tc>
          <w:tcPr>
            <w:tcW w:w="1753" w:type="pct"/>
            <w:shd w:val="clear" w:color="auto" w:fill="auto"/>
          </w:tcPr>
          <w:p w:rsidR="00141F36" w:rsidRDefault="00141F36" w:rsidP="00B36EDB">
            <w:pPr>
              <w:pStyle w:val="ASFKTablenorm"/>
              <w:ind w:left="57" w:right="57"/>
            </w:pPr>
            <w:r>
              <w:t>Выплаты</w:t>
            </w:r>
          </w:p>
        </w:tc>
        <w:tc>
          <w:tcPr>
            <w:tcW w:w="3247" w:type="pct"/>
            <w:shd w:val="clear" w:color="auto" w:fill="auto"/>
          </w:tcPr>
          <w:p w:rsidR="00141F36" w:rsidRDefault="00141F36" w:rsidP="00B36EDB">
            <w:pPr>
              <w:pStyle w:val="ASFKTablenorm"/>
              <w:ind w:left="57" w:right="57"/>
            </w:pPr>
            <w:r>
              <w:t>Указывается сумма выплат средств с лицевого счета для учета операций со средствами, поступающими во временное распоряжение получателя бюджетных средств в соответствии с указанным документом.</w:t>
            </w:r>
          </w:p>
          <w:p w:rsidR="00141F36" w:rsidRPr="008A53DE" w:rsidRDefault="00141F36" w:rsidP="00B36EDB">
            <w:pPr>
              <w:pStyle w:val="ASFKTablenorm"/>
              <w:ind w:left="57" w:right="57"/>
            </w:pPr>
            <w:r>
              <w:t>В случае отсутствия данных указывается значение «0,00».</w:t>
            </w:r>
          </w:p>
        </w:tc>
      </w:tr>
      <w:tr w:rsidR="00141F36" w:rsidRPr="008A53DE" w:rsidTr="00B36EDB">
        <w:tc>
          <w:tcPr>
            <w:tcW w:w="1753" w:type="pct"/>
            <w:shd w:val="clear" w:color="auto" w:fill="auto"/>
          </w:tcPr>
          <w:p w:rsidR="00141F36" w:rsidRPr="00C21F0C" w:rsidRDefault="00141F36" w:rsidP="00B36EDB">
            <w:pPr>
              <w:pStyle w:val="ASFKTablenorm"/>
              <w:ind w:left="57" w:right="57"/>
            </w:pPr>
            <w:r w:rsidRPr="00B36EDB">
              <w:rPr>
                <w:lang w:val="en-US"/>
              </w:rPr>
              <w:t xml:space="preserve">GUID </w:t>
            </w:r>
            <w:r>
              <w:t>первичного документа</w:t>
            </w:r>
          </w:p>
        </w:tc>
        <w:tc>
          <w:tcPr>
            <w:tcW w:w="3247" w:type="pct"/>
            <w:shd w:val="clear" w:color="auto" w:fill="auto"/>
          </w:tcPr>
          <w:p w:rsidR="00141F36" w:rsidRPr="008A53DE" w:rsidRDefault="00141F36" w:rsidP="00B36EDB">
            <w:pPr>
              <w:pStyle w:val="ASFKTablenorm"/>
              <w:ind w:left="57" w:right="57"/>
            </w:pPr>
            <w:r w:rsidRPr="00504D0E">
              <w:t>Указывается GUID первичного документа.</w:t>
            </w:r>
          </w:p>
        </w:tc>
      </w:tr>
      <w:tr w:rsidR="00E063C6" w:rsidRPr="008A53DE" w:rsidTr="00B36EDB">
        <w:tc>
          <w:tcPr>
            <w:tcW w:w="5000" w:type="pct"/>
            <w:gridSpan w:val="2"/>
            <w:shd w:val="clear" w:color="auto" w:fill="auto"/>
          </w:tcPr>
          <w:p w:rsidR="00E063C6" w:rsidRPr="00504D0E" w:rsidRDefault="00E063C6" w:rsidP="00B36EDB">
            <w:pPr>
              <w:pStyle w:val="ASFKTablenorm"/>
              <w:ind w:left="57" w:right="57"/>
            </w:pPr>
            <w:r>
              <w:t>Табличный блок «Отчёт из л/с СВР».</w:t>
            </w:r>
          </w:p>
        </w:tc>
      </w:tr>
      <w:tr w:rsidR="00E063C6" w:rsidRPr="008A53DE" w:rsidTr="00B36EDB">
        <w:tc>
          <w:tcPr>
            <w:tcW w:w="1753" w:type="pct"/>
            <w:shd w:val="clear" w:color="auto" w:fill="auto"/>
          </w:tcPr>
          <w:p w:rsidR="00E063C6" w:rsidRDefault="00E063C6" w:rsidP="00B36EDB">
            <w:pPr>
              <w:pStyle w:val="ASFKTablenorm"/>
              <w:ind w:left="57" w:right="57"/>
            </w:pPr>
            <w:r>
              <w:t>Остаток средств на начало года</w:t>
            </w:r>
          </w:p>
        </w:tc>
        <w:tc>
          <w:tcPr>
            <w:tcW w:w="3247" w:type="pct"/>
            <w:shd w:val="clear" w:color="auto" w:fill="auto"/>
          </w:tcPr>
          <w:p w:rsidR="00E063C6" w:rsidRDefault="00E063C6" w:rsidP="00B36EDB">
            <w:pPr>
              <w:pStyle w:val="ASFKTablenorm"/>
              <w:ind w:left="57" w:right="57"/>
            </w:pPr>
            <w:r>
              <w:t>Указывается остаток средств во временном распоряжении получателя бюджетных средств на начало текущего финансового года.</w:t>
            </w:r>
          </w:p>
        </w:tc>
      </w:tr>
      <w:tr w:rsidR="00E063C6" w:rsidRPr="008A53DE" w:rsidTr="00B36EDB">
        <w:tc>
          <w:tcPr>
            <w:tcW w:w="1753" w:type="pct"/>
            <w:shd w:val="clear" w:color="auto" w:fill="auto"/>
          </w:tcPr>
          <w:p w:rsidR="00E063C6" w:rsidRDefault="00E063C6" w:rsidP="00B36EDB">
            <w:pPr>
              <w:pStyle w:val="ASFKTablenorm"/>
              <w:ind w:left="57" w:right="57"/>
            </w:pPr>
            <w:r>
              <w:t>Поступления</w:t>
            </w:r>
          </w:p>
        </w:tc>
        <w:tc>
          <w:tcPr>
            <w:tcW w:w="3247" w:type="pct"/>
            <w:shd w:val="clear" w:color="auto" w:fill="auto"/>
          </w:tcPr>
          <w:p w:rsidR="00E063C6" w:rsidRDefault="00E063C6" w:rsidP="00B36EDB">
            <w:pPr>
              <w:pStyle w:val="ASFKTablenorm"/>
              <w:ind w:left="57" w:right="57"/>
            </w:pPr>
            <w:r>
              <w:t>Указывается сумма поступлений на лицевой счет для учета операций со средствами, поступающими во временное распоряжение получателя бюджетных средств по состоянию на отчетную дату.</w:t>
            </w:r>
          </w:p>
        </w:tc>
      </w:tr>
      <w:tr w:rsidR="00E063C6" w:rsidRPr="008A53DE" w:rsidTr="00B36EDB">
        <w:tc>
          <w:tcPr>
            <w:tcW w:w="1753" w:type="pct"/>
            <w:shd w:val="clear" w:color="auto" w:fill="auto"/>
          </w:tcPr>
          <w:p w:rsidR="00E063C6" w:rsidRDefault="00E063C6" w:rsidP="00B36EDB">
            <w:pPr>
              <w:pStyle w:val="ASFKTablenorm"/>
              <w:ind w:left="57" w:right="57"/>
            </w:pPr>
            <w:r>
              <w:t>Выплаты</w:t>
            </w:r>
          </w:p>
        </w:tc>
        <w:tc>
          <w:tcPr>
            <w:tcW w:w="3247" w:type="pct"/>
            <w:shd w:val="clear" w:color="auto" w:fill="auto"/>
          </w:tcPr>
          <w:p w:rsidR="00E063C6" w:rsidRDefault="00E063C6" w:rsidP="00B36EDB">
            <w:pPr>
              <w:pStyle w:val="ASFKTablenorm"/>
              <w:ind w:left="57" w:right="57"/>
            </w:pPr>
            <w:r>
              <w:t>Указывается сумма выплат с лицевого счета для учета операций со средствами, поступающими во временное распоряжение получателя бюджетных средств, по состоянию на отчетную дату.</w:t>
            </w:r>
          </w:p>
        </w:tc>
      </w:tr>
      <w:tr w:rsidR="00E063C6" w:rsidRPr="008A53DE" w:rsidTr="00B36EDB">
        <w:tc>
          <w:tcPr>
            <w:tcW w:w="1753" w:type="pct"/>
            <w:shd w:val="clear" w:color="auto" w:fill="auto"/>
          </w:tcPr>
          <w:p w:rsidR="00E063C6" w:rsidRDefault="00E063C6" w:rsidP="00B36EDB">
            <w:pPr>
              <w:pStyle w:val="ASFKTablenorm"/>
              <w:ind w:left="57" w:right="57"/>
            </w:pPr>
            <w:r>
              <w:t>Остаток средств на дату составления отчета</w:t>
            </w:r>
          </w:p>
        </w:tc>
        <w:tc>
          <w:tcPr>
            <w:tcW w:w="3247" w:type="pct"/>
            <w:shd w:val="clear" w:color="auto" w:fill="auto"/>
          </w:tcPr>
          <w:p w:rsidR="00E063C6" w:rsidRDefault="00E063C6" w:rsidP="00B36EDB">
            <w:pPr>
              <w:pStyle w:val="ASFKTablenorm"/>
              <w:ind w:left="57" w:right="57"/>
            </w:pPr>
            <w:r>
              <w:t xml:space="preserve">Указывается остаток средств, поступивших во временное распоряжение получателя бюджетных средств, по состоянию на отчетную дату, </w:t>
            </w:r>
          </w:p>
          <w:p w:rsidR="00E063C6" w:rsidRDefault="00E063C6" w:rsidP="00B36EDB">
            <w:pPr>
              <w:pStyle w:val="ASFKTablenorm"/>
              <w:ind w:left="57" w:right="57"/>
            </w:pPr>
            <w:r>
              <w:t>Вычисляется по формуле:</w:t>
            </w:r>
          </w:p>
          <w:p w:rsidR="00E063C6" w:rsidRDefault="00E063C6" w:rsidP="00B36EDB">
            <w:pPr>
              <w:pStyle w:val="ASFKTablenorm"/>
              <w:ind w:left="57" w:right="57"/>
            </w:pPr>
            <w:r>
              <w:t>«Остаток средств на дату составления отчета = Остаток средств на начало года + Поступления – Выплаты».</w:t>
            </w:r>
          </w:p>
        </w:tc>
      </w:tr>
      <w:tr w:rsidR="00141F36" w:rsidRPr="008A53DE" w:rsidTr="00B36EDB">
        <w:tc>
          <w:tcPr>
            <w:tcW w:w="5000" w:type="pct"/>
            <w:gridSpan w:val="2"/>
            <w:shd w:val="clear" w:color="auto" w:fill="auto"/>
          </w:tcPr>
          <w:p w:rsidR="00141F36" w:rsidRPr="00504D0E" w:rsidRDefault="00141F36" w:rsidP="00B36EDB">
            <w:pPr>
              <w:pStyle w:val="ASFKTablenorm"/>
              <w:ind w:left="57" w:right="57"/>
            </w:pPr>
            <w:r>
              <w:t>Группа полей «Подписи»</w:t>
            </w:r>
          </w:p>
        </w:tc>
      </w:tr>
      <w:tr w:rsidR="00141F36" w:rsidRPr="008A53DE" w:rsidTr="00B36EDB">
        <w:tc>
          <w:tcPr>
            <w:tcW w:w="1753" w:type="pct"/>
            <w:shd w:val="clear" w:color="auto" w:fill="auto"/>
          </w:tcPr>
          <w:p w:rsidR="00141F36" w:rsidRPr="007E3BE9" w:rsidRDefault="00141F36" w:rsidP="00B36EDB">
            <w:pPr>
              <w:pStyle w:val="ASFKTablenorm"/>
              <w:ind w:left="57" w:right="57"/>
            </w:pPr>
            <w:r>
              <w:t>Должность (Ответственный исполнитель)</w:t>
            </w:r>
          </w:p>
        </w:tc>
        <w:tc>
          <w:tcPr>
            <w:tcW w:w="3247" w:type="pct"/>
            <w:shd w:val="clear" w:color="auto" w:fill="auto"/>
          </w:tcPr>
          <w:p w:rsidR="00141F36" w:rsidRPr="00504D0E" w:rsidRDefault="00141F36" w:rsidP="00B36EDB">
            <w:pPr>
              <w:pStyle w:val="ASFKTablenorm"/>
              <w:ind w:left="57" w:right="57"/>
            </w:pPr>
            <w:r>
              <w:t>Должность ответственного исполнителя.</w:t>
            </w:r>
          </w:p>
        </w:tc>
      </w:tr>
      <w:tr w:rsidR="00141F36" w:rsidRPr="008A53DE" w:rsidTr="00B36EDB">
        <w:tc>
          <w:tcPr>
            <w:tcW w:w="1753" w:type="pct"/>
            <w:shd w:val="clear" w:color="auto" w:fill="auto"/>
          </w:tcPr>
          <w:p w:rsidR="00141F36" w:rsidRPr="007E3BE9" w:rsidRDefault="00141F36" w:rsidP="00B36EDB">
            <w:pPr>
              <w:pStyle w:val="ASFKTablenorm"/>
              <w:ind w:left="57" w:right="57"/>
            </w:pPr>
            <w:r>
              <w:t>Расшифровка подписи (Ответственный исполнитель)</w:t>
            </w:r>
          </w:p>
        </w:tc>
        <w:tc>
          <w:tcPr>
            <w:tcW w:w="3247" w:type="pct"/>
            <w:shd w:val="clear" w:color="auto" w:fill="auto"/>
          </w:tcPr>
          <w:p w:rsidR="00141F36" w:rsidRPr="00504D0E" w:rsidRDefault="00141F36" w:rsidP="00B36EDB">
            <w:pPr>
              <w:pStyle w:val="ASFKTablenorm"/>
              <w:ind w:left="57" w:right="57"/>
            </w:pPr>
            <w:r>
              <w:t>Расшифровка подписи ответственного исполнителя.</w:t>
            </w:r>
          </w:p>
        </w:tc>
      </w:tr>
      <w:tr w:rsidR="00141F36" w:rsidRPr="008A53DE" w:rsidTr="00B36EDB">
        <w:tc>
          <w:tcPr>
            <w:tcW w:w="1753" w:type="pct"/>
            <w:shd w:val="clear" w:color="auto" w:fill="auto"/>
          </w:tcPr>
          <w:p w:rsidR="00141F36" w:rsidRPr="007E3BE9" w:rsidRDefault="00141F36" w:rsidP="00B36EDB">
            <w:pPr>
              <w:pStyle w:val="ASFKTablenorm"/>
              <w:ind w:left="57" w:right="57"/>
            </w:pPr>
            <w:r>
              <w:t>Телефон (Ответственный исполнитель)</w:t>
            </w:r>
          </w:p>
        </w:tc>
        <w:tc>
          <w:tcPr>
            <w:tcW w:w="3247" w:type="pct"/>
            <w:shd w:val="clear" w:color="auto" w:fill="auto"/>
          </w:tcPr>
          <w:p w:rsidR="00141F36" w:rsidRPr="00504D0E" w:rsidRDefault="00141F36" w:rsidP="00B36EDB">
            <w:pPr>
              <w:pStyle w:val="ASFKTablenorm"/>
              <w:ind w:left="57" w:right="57"/>
            </w:pPr>
            <w:r>
              <w:t>Телефон ответственного исполнителя.</w:t>
            </w:r>
          </w:p>
        </w:tc>
      </w:tr>
      <w:tr w:rsidR="00141F36" w:rsidRPr="008A53DE" w:rsidTr="00B36EDB">
        <w:tc>
          <w:tcPr>
            <w:tcW w:w="1753" w:type="pct"/>
            <w:shd w:val="clear" w:color="auto" w:fill="auto"/>
          </w:tcPr>
          <w:p w:rsidR="00141F36" w:rsidRDefault="00141F36" w:rsidP="00B36EDB">
            <w:pPr>
              <w:pStyle w:val="ASFKTablenorm"/>
              <w:ind w:left="57" w:right="57"/>
            </w:pPr>
            <w:r>
              <w:t>Дата подписания</w:t>
            </w:r>
          </w:p>
        </w:tc>
        <w:tc>
          <w:tcPr>
            <w:tcW w:w="3247" w:type="pct"/>
            <w:shd w:val="clear" w:color="auto" w:fill="auto"/>
          </w:tcPr>
          <w:p w:rsidR="00141F36" w:rsidRPr="008A53DE" w:rsidRDefault="00141F36" w:rsidP="00B36EDB">
            <w:pPr>
              <w:pStyle w:val="ASFKTablenorm"/>
              <w:ind w:left="57" w:right="57"/>
            </w:pPr>
            <w:r>
              <w:t>Дата подписания.</w:t>
            </w:r>
          </w:p>
        </w:tc>
      </w:tr>
      <w:tr w:rsidR="00141F36" w:rsidRPr="008A53DE" w:rsidTr="00B36EDB">
        <w:tc>
          <w:tcPr>
            <w:tcW w:w="5000" w:type="pct"/>
            <w:gridSpan w:val="2"/>
            <w:shd w:val="clear" w:color="auto" w:fill="auto"/>
          </w:tcPr>
          <w:p w:rsidR="00141F36" w:rsidRPr="008A53DE" w:rsidRDefault="00141F36" w:rsidP="00B36EDB">
            <w:pPr>
              <w:pStyle w:val="ASFKTablenorm"/>
              <w:ind w:left="57" w:right="57"/>
            </w:pPr>
            <w:r>
              <w:t>Группа полей «Вложения». Сворачиваемая группа с многострочным блоком «Вложения».</w:t>
            </w:r>
          </w:p>
        </w:tc>
      </w:tr>
    </w:tbl>
    <w:p w:rsidR="00CE3DB6" w:rsidRPr="008A53DE" w:rsidRDefault="00CE3DB6" w:rsidP="00CE3DB6">
      <w:pPr>
        <w:pStyle w:val="32"/>
      </w:pPr>
      <w:bookmarkStart w:id="3089" w:name="_Ref187913169"/>
      <w:bookmarkStart w:id="3090" w:name="_Toc187914376"/>
      <w:bookmarkStart w:id="3091" w:name="_Toc188826365"/>
      <w:r>
        <w:lastRenderedPageBreak/>
        <w:t>Отчетность ПУД</w:t>
      </w:r>
      <w:bookmarkEnd w:id="3089"/>
      <w:bookmarkEnd w:id="3090"/>
      <w:bookmarkEnd w:id="3091"/>
    </w:p>
    <w:p w:rsidR="00CE3DB6" w:rsidRPr="008A53DE" w:rsidRDefault="00CE3DB6" w:rsidP="00CE3DB6">
      <w:pPr>
        <w:pStyle w:val="ASFKNormal"/>
      </w:pPr>
      <w:r>
        <w:t>Документ «Отчетность ПУД» предназначен для п</w:t>
      </w:r>
      <w:r w:rsidRPr="002F5E70">
        <w:t>риём</w:t>
      </w:r>
      <w:r>
        <w:t>а</w:t>
      </w:r>
      <w:r w:rsidRPr="002F5E70">
        <w:t xml:space="preserve"> клиентом отчетов из ПУ</w:t>
      </w:r>
      <w:r>
        <w:t>Д ЭБ</w:t>
      </w:r>
      <w:r w:rsidRPr="002F5E70">
        <w:t>.</w:t>
      </w:r>
    </w:p>
    <w:p w:rsidR="00CE3DB6" w:rsidRPr="008A53DE" w:rsidRDefault="00CE3DB6" w:rsidP="00CE3DB6">
      <w:pPr>
        <w:pStyle w:val="ASFKNormal"/>
      </w:pPr>
      <w:r>
        <w:t>Для работы с документами «Отчетность ПУД</w:t>
      </w:r>
      <w:r w:rsidRPr="008A53DE">
        <w:t>» следует перейти в пункт меню «Документы – Оперативная отч</w:t>
      </w:r>
      <w:r>
        <w:t>ё</w:t>
      </w:r>
      <w:r w:rsidRPr="008A53DE">
        <w:t xml:space="preserve">тность – </w:t>
      </w:r>
      <w:r>
        <w:t>Отчёты</w:t>
      </w:r>
      <w:r w:rsidRPr="008A53DE">
        <w:t xml:space="preserve"> – </w:t>
      </w:r>
      <w:r>
        <w:t>Отчетность ПУД</w:t>
      </w:r>
      <w:r w:rsidRPr="008A53DE">
        <w:t>». Откроется ЭФ списка документов, представленная на рисунке </w:t>
      </w:r>
      <w:r>
        <w:fldChar w:fldCharType="begin"/>
      </w:r>
      <w:r>
        <w:instrText xml:space="preserve"> REF _Ref187916524 \h </w:instrText>
      </w:r>
      <w:r>
        <w:fldChar w:fldCharType="separate"/>
      </w:r>
      <w:r w:rsidR="00A813C9">
        <w:rPr>
          <w:noProof/>
        </w:rPr>
        <w:t>526</w:t>
      </w:r>
      <w:r>
        <w:fldChar w:fldCharType="end"/>
      </w:r>
      <w:r w:rsidRPr="008A53DE">
        <w:t>.</w:t>
      </w:r>
    </w:p>
    <w:p w:rsidR="00CE3DB6" w:rsidRPr="008A53DE" w:rsidRDefault="00CE3DB6" w:rsidP="00CE3DB6">
      <w:pPr>
        <w:pStyle w:val="ASFKFigure"/>
      </w:pPr>
      <w:r w:rsidRPr="003A75A7">
        <w:rPr>
          <w:noProof/>
        </w:rPr>
        <w:drawing>
          <wp:inline distT="0" distB="0" distL="0" distR="0" wp14:anchorId="4B1C702A" wp14:editId="1D07CCDB">
            <wp:extent cx="6120130" cy="2401713"/>
            <wp:effectExtent l="0" t="0" r="0" b="0"/>
            <wp:docPr id="627" name="Рисунок 627"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6120130" cy="2401713"/>
                    </a:xfrm>
                    <a:prstGeom prst="rect">
                      <a:avLst/>
                    </a:prstGeom>
                    <a:noFill/>
                    <a:ln>
                      <a:noFill/>
                    </a:ln>
                  </pic:spPr>
                </pic:pic>
              </a:graphicData>
            </a:graphic>
          </wp:inline>
        </w:drawing>
      </w:r>
    </w:p>
    <w:p w:rsidR="00CE3DB6" w:rsidRPr="005A0FDA" w:rsidRDefault="00CE3DB6" w:rsidP="00CE3DB6">
      <w:pPr>
        <w:pStyle w:val="ASFKFigName"/>
      </w:pPr>
      <w:r>
        <w:rPr>
          <w:noProof/>
        </w:rPr>
        <w:fldChar w:fldCharType="begin"/>
      </w:r>
      <w:r>
        <w:rPr>
          <w:noProof/>
        </w:rPr>
        <w:instrText xml:space="preserve"> SEQ Рисунок \* ARABIC </w:instrText>
      </w:r>
      <w:r>
        <w:rPr>
          <w:noProof/>
        </w:rPr>
        <w:fldChar w:fldCharType="separate"/>
      </w:r>
      <w:bookmarkStart w:id="3092" w:name="_Ref187916524"/>
      <w:bookmarkStart w:id="3093" w:name="_Toc187914623"/>
      <w:bookmarkStart w:id="3094" w:name="_Toc188827237"/>
      <w:r w:rsidR="00A813C9">
        <w:rPr>
          <w:noProof/>
        </w:rPr>
        <w:t>526</w:t>
      </w:r>
      <w:bookmarkEnd w:id="3092"/>
      <w:r>
        <w:rPr>
          <w:noProof/>
        </w:rPr>
        <w:fldChar w:fldCharType="end"/>
      </w:r>
      <w:r w:rsidRPr="005A0FDA">
        <w:t>. ЭФ списка документов «</w:t>
      </w:r>
      <w:r>
        <w:t>Отчетность ПУД</w:t>
      </w:r>
      <w:r w:rsidRPr="005A0FDA">
        <w:t>»</w:t>
      </w:r>
      <w:bookmarkEnd w:id="3093"/>
      <w:bookmarkEnd w:id="3094"/>
    </w:p>
    <w:p w:rsidR="00CE3DB6" w:rsidRPr="008A53DE" w:rsidRDefault="00CE3DB6" w:rsidP="00CE3DB6">
      <w:pPr>
        <w:pStyle w:val="41"/>
      </w:pPr>
      <w:r w:rsidRPr="008A53DE">
        <w:t>Доступные операции</w:t>
      </w:r>
    </w:p>
    <w:p w:rsidR="00CE3DB6" w:rsidRPr="008A53DE" w:rsidRDefault="00CE3DB6" w:rsidP="00CE3DB6">
      <w:pPr>
        <w:pStyle w:val="ASFKNormal"/>
      </w:pPr>
      <w:r w:rsidRPr="008A53DE">
        <w:t xml:space="preserve">На АРМ </w:t>
      </w:r>
      <w:r>
        <w:t>АДБ</w:t>
      </w:r>
      <w:r w:rsidRPr="008A53DE">
        <w:t xml:space="preserve"> доступны следующие операции над </w:t>
      </w:r>
      <w:r>
        <w:t>документом</w:t>
      </w:r>
      <w:r w:rsidRPr="008A53DE">
        <w:t>:</w:t>
      </w:r>
    </w:p>
    <w:p w:rsidR="00CE3DB6" w:rsidRDefault="00CE3DB6" w:rsidP="00CE3DB6">
      <w:pPr>
        <w:pStyle w:val="ASFKListmark1"/>
      </w:pPr>
      <w:r w:rsidRPr="008A53DE">
        <w:t>просмотр;</w:t>
      </w:r>
    </w:p>
    <w:p w:rsidR="00CE3DB6" w:rsidRDefault="00CE3DB6" w:rsidP="00CE3DB6">
      <w:pPr>
        <w:pStyle w:val="ASFKListmark1"/>
      </w:pPr>
      <w:r>
        <w:t>печать;</w:t>
      </w:r>
    </w:p>
    <w:p w:rsidR="00CE3DB6" w:rsidRDefault="00CE3DB6" w:rsidP="00CE3DB6">
      <w:pPr>
        <w:pStyle w:val="ASFKListmark1"/>
      </w:pPr>
      <w:r>
        <w:t>проверка ЭП;</w:t>
      </w:r>
    </w:p>
    <w:p w:rsidR="00CE3DB6" w:rsidRPr="008A53DE" w:rsidRDefault="00CE3DB6" w:rsidP="00CE3DB6">
      <w:pPr>
        <w:pStyle w:val="ASFKListmark1"/>
      </w:pPr>
      <w:r>
        <w:t xml:space="preserve">экспорт </w:t>
      </w:r>
      <w:r w:rsidRPr="00811D64">
        <w:t>в</w:t>
      </w:r>
      <w:r>
        <w:t>о внешнюю си</w:t>
      </w:r>
      <w:r w:rsidRPr="00AE58D3">
        <w:t>с</w:t>
      </w:r>
      <w:r>
        <w:t>тему.</w:t>
      </w:r>
    </w:p>
    <w:p w:rsidR="00CE3DB6" w:rsidRPr="008A53DE" w:rsidRDefault="00CE3DB6" w:rsidP="00CE3DB6">
      <w:pPr>
        <w:pStyle w:val="41"/>
      </w:pPr>
      <w:r w:rsidRPr="008A53DE">
        <w:t>Экранная форма документа</w:t>
      </w:r>
    </w:p>
    <w:p w:rsidR="00CE3DB6" w:rsidRPr="008A53DE" w:rsidRDefault="00CE3DB6" w:rsidP="00CE3DB6">
      <w:pPr>
        <w:pStyle w:val="ASFKNormal"/>
      </w:pPr>
      <w:r w:rsidRPr="008A53DE">
        <w:t xml:space="preserve">ЭФ </w:t>
      </w:r>
      <w:r>
        <w:t xml:space="preserve">документа </w:t>
      </w:r>
      <w:r w:rsidRPr="008A53DE">
        <w:t>«</w:t>
      </w:r>
      <w:r>
        <w:t>Отчетность ПУД</w:t>
      </w:r>
      <w:r w:rsidRPr="008A53DE">
        <w:t>» представлена на р</w:t>
      </w:r>
      <w:r w:rsidRPr="00AF3009">
        <w:t>и</w:t>
      </w:r>
      <w:r w:rsidRPr="008A53DE">
        <w:t>сунке </w:t>
      </w:r>
      <w:r w:rsidR="00610F80">
        <w:fldChar w:fldCharType="begin"/>
      </w:r>
      <w:r w:rsidR="00610F80">
        <w:instrText xml:space="preserve"> REF _Ref187917637 \h </w:instrText>
      </w:r>
      <w:r w:rsidR="00610F80">
        <w:fldChar w:fldCharType="separate"/>
      </w:r>
      <w:r w:rsidR="00A813C9">
        <w:rPr>
          <w:noProof/>
        </w:rPr>
        <w:t>527</w:t>
      </w:r>
      <w:r w:rsidR="00610F80">
        <w:fldChar w:fldCharType="end"/>
      </w:r>
      <w:r w:rsidRPr="008A53DE">
        <w:t>.</w:t>
      </w:r>
    </w:p>
    <w:p w:rsidR="00CE3DB6" w:rsidRPr="008A53DE" w:rsidRDefault="00CE3DB6" w:rsidP="00CE3DB6">
      <w:pPr>
        <w:pStyle w:val="ASFKFigure"/>
      </w:pPr>
      <w:r w:rsidRPr="003A75A7">
        <w:rPr>
          <w:noProof/>
        </w:rPr>
        <w:lastRenderedPageBreak/>
        <w:drawing>
          <wp:inline distT="0" distB="0" distL="0" distR="0" wp14:anchorId="4F4ABFFB" wp14:editId="01B3D289">
            <wp:extent cx="6120130" cy="6019594"/>
            <wp:effectExtent l="0" t="0" r="0" b="635"/>
            <wp:docPr id="628" name="Рисунок 628"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1.pn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120130" cy="6019594"/>
                    </a:xfrm>
                    <a:prstGeom prst="rect">
                      <a:avLst/>
                    </a:prstGeom>
                    <a:noFill/>
                    <a:ln>
                      <a:noFill/>
                    </a:ln>
                  </pic:spPr>
                </pic:pic>
              </a:graphicData>
            </a:graphic>
          </wp:inline>
        </w:drawing>
      </w:r>
    </w:p>
    <w:p w:rsidR="00CE3DB6" w:rsidRDefault="00CE3DB6" w:rsidP="00CE3DB6">
      <w:pPr>
        <w:pStyle w:val="ASFKFigName"/>
      </w:pPr>
      <w:r>
        <w:rPr>
          <w:noProof/>
        </w:rPr>
        <w:fldChar w:fldCharType="begin"/>
      </w:r>
      <w:r>
        <w:rPr>
          <w:noProof/>
        </w:rPr>
        <w:instrText xml:space="preserve"> SEQ Рисунок \* ARABIC </w:instrText>
      </w:r>
      <w:r>
        <w:rPr>
          <w:noProof/>
        </w:rPr>
        <w:fldChar w:fldCharType="separate"/>
      </w:r>
      <w:bookmarkStart w:id="3095" w:name="_Ref187917637"/>
      <w:bookmarkStart w:id="3096" w:name="_Toc187914624"/>
      <w:bookmarkStart w:id="3097" w:name="_Toc188827238"/>
      <w:r w:rsidR="00A813C9">
        <w:rPr>
          <w:noProof/>
        </w:rPr>
        <w:t>527</w:t>
      </w:r>
      <w:bookmarkEnd w:id="3095"/>
      <w:r>
        <w:rPr>
          <w:noProof/>
        </w:rPr>
        <w:fldChar w:fldCharType="end"/>
      </w:r>
      <w:r w:rsidRPr="005A0FDA">
        <w:t xml:space="preserve">. ЭФ </w:t>
      </w:r>
      <w:r>
        <w:t xml:space="preserve">документа </w:t>
      </w:r>
      <w:r w:rsidRPr="005A0FDA">
        <w:t>«</w:t>
      </w:r>
      <w:r>
        <w:t>Отчетность ПУД</w:t>
      </w:r>
      <w:r w:rsidRPr="005A0FDA">
        <w:t>»</w:t>
      </w:r>
      <w:bookmarkEnd w:id="3096"/>
      <w:bookmarkEnd w:id="3097"/>
    </w:p>
    <w:p w:rsidR="00CE3DB6" w:rsidRDefault="00CE3DB6" w:rsidP="00CE3DB6">
      <w:pPr>
        <w:pStyle w:val="ASFKNormal"/>
      </w:pPr>
      <w:r w:rsidRPr="008A53DE">
        <w:t xml:space="preserve">Перечень полей </w:t>
      </w:r>
      <w:r>
        <w:t xml:space="preserve">документа </w:t>
      </w:r>
      <w:r w:rsidRPr="005A0FDA">
        <w:t>«</w:t>
      </w:r>
      <w:r>
        <w:t>Отчетность ПУД</w:t>
      </w:r>
      <w:r w:rsidRPr="005A0FDA">
        <w:t>»</w:t>
      </w:r>
      <w:r>
        <w:t xml:space="preserve"> </w:t>
      </w:r>
      <w:r w:rsidRPr="008A53DE">
        <w:t>приведен в таблице</w:t>
      </w:r>
      <w:r w:rsidRPr="00821226">
        <w:t> </w:t>
      </w:r>
      <w:r w:rsidR="00610F80">
        <w:fldChar w:fldCharType="begin"/>
      </w:r>
      <w:r w:rsidR="00610F80">
        <w:instrText xml:space="preserve"> REF _Ref187917638 \h </w:instrText>
      </w:r>
      <w:r w:rsidR="00610F80">
        <w:fldChar w:fldCharType="separate"/>
      </w:r>
      <w:r w:rsidR="00A813C9">
        <w:rPr>
          <w:noProof/>
        </w:rPr>
        <w:t>285</w:t>
      </w:r>
      <w:r w:rsidR="00610F80">
        <w:fldChar w:fldCharType="end"/>
      </w:r>
      <w:r w:rsidRPr="008A53DE">
        <w:t xml:space="preserve">. </w:t>
      </w:r>
    </w:p>
    <w:p w:rsidR="00CE3DB6" w:rsidRPr="007877A6" w:rsidRDefault="00CE3DB6" w:rsidP="00CE3DB6">
      <w:pPr>
        <w:pStyle w:val="ASFKNameTable"/>
      </w:pPr>
      <w:r>
        <w:rPr>
          <w:noProof/>
        </w:rPr>
        <w:fldChar w:fldCharType="begin"/>
      </w:r>
      <w:r>
        <w:rPr>
          <w:noProof/>
        </w:rPr>
        <w:instrText xml:space="preserve"> SEQ Таблица \* ARABIC </w:instrText>
      </w:r>
      <w:r>
        <w:rPr>
          <w:noProof/>
        </w:rPr>
        <w:fldChar w:fldCharType="separate"/>
      </w:r>
      <w:bookmarkStart w:id="3098" w:name="_Ref187917638"/>
      <w:bookmarkStart w:id="3099" w:name="_Toc187914462"/>
      <w:bookmarkStart w:id="3100" w:name="_Toc188826675"/>
      <w:r w:rsidR="00A813C9">
        <w:rPr>
          <w:noProof/>
        </w:rPr>
        <w:t>285</w:t>
      </w:r>
      <w:bookmarkEnd w:id="3098"/>
      <w:r>
        <w:rPr>
          <w:noProof/>
        </w:rPr>
        <w:fldChar w:fldCharType="end"/>
      </w:r>
      <w:r w:rsidRPr="007877A6">
        <w:t>. Описание полей документа «</w:t>
      </w:r>
      <w:r>
        <w:t>Отчетность ПУД</w:t>
      </w:r>
      <w:r w:rsidRPr="007877A6">
        <w:t>»</w:t>
      </w:r>
      <w:bookmarkEnd w:id="3099"/>
      <w:bookmarkEnd w:id="31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376"/>
        <w:gridCol w:w="6252"/>
      </w:tblGrid>
      <w:tr w:rsidR="00CE3DB6" w:rsidRPr="008A53DE" w:rsidTr="00CE3DB6">
        <w:trPr>
          <w:trHeight w:val="305"/>
          <w:tblHeader/>
        </w:trPr>
        <w:tc>
          <w:tcPr>
            <w:tcW w:w="175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E3DB6" w:rsidRPr="008A53DE" w:rsidRDefault="00CE3DB6" w:rsidP="00CE3DB6">
            <w:pPr>
              <w:pStyle w:val="ASFKTableHead"/>
            </w:pPr>
            <w:r w:rsidRPr="008A53DE">
              <w:t>Наименование поля</w:t>
            </w:r>
          </w:p>
        </w:tc>
        <w:tc>
          <w:tcPr>
            <w:tcW w:w="324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E3DB6" w:rsidRPr="008A53DE" w:rsidRDefault="00CE3DB6" w:rsidP="00CE3DB6">
            <w:pPr>
              <w:pStyle w:val="ASFKTableHead"/>
            </w:pPr>
            <w:r w:rsidRPr="008A53DE">
              <w:t>Описание поля</w:t>
            </w:r>
          </w:p>
        </w:tc>
      </w:tr>
      <w:tr w:rsidR="00CE3DB6" w:rsidRPr="008A53DE" w:rsidTr="00CE3DB6">
        <w:tc>
          <w:tcPr>
            <w:tcW w:w="1753" w:type="pct"/>
            <w:shd w:val="clear" w:color="auto" w:fill="auto"/>
          </w:tcPr>
          <w:p w:rsidR="00CE3DB6" w:rsidRPr="008A53DE" w:rsidRDefault="00CE3DB6" w:rsidP="00CE3DB6">
            <w:pPr>
              <w:pStyle w:val="ASFKTablenorm"/>
              <w:ind w:left="57" w:right="57"/>
            </w:pPr>
            <w:r>
              <w:t>Дата</w:t>
            </w:r>
          </w:p>
        </w:tc>
        <w:tc>
          <w:tcPr>
            <w:tcW w:w="3247" w:type="pct"/>
            <w:shd w:val="clear" w:color="auto" w:fill="auto"/>
          </w:tcPr>
          <w:p w:rsidR="00CE3DB6" w:rsidRPr="008A53DE" w:rsidRDefault="00CE3DB6" w:rsidP="00CE3DB6">
            <w:pPr>
              <w:pStyle w:val="ASFKTablenorm"/>
              <w:ind w:left="57" w:right="57"/>
            </w:pPr>
            <w:r>
              <w:t>Указывается дата отчета.</w:t>
            </w:r>
          </w:p>
        </w:tc>
      </w:tr>
      <w:tr w:rsidR="00CE3DB6" w:rsidRPr="008A53DE" w:rsidTr="00CE3DB6">
        <w:tc>
          <w:tcPr>
            <w:tcW w:w="1753" w:type="pct"/>
            <w:shd w:val="clear" w:color="auto" w:fill="auto"/>
          </w:tcPr>
          <w:p w:rsidR="00CE3DB6" w:rsidRPr="008A53DE" w:rsidRDefault="00CE3DB6" w:rsidP="00CE3DB6">
            <w:pPr>
              <w:pStyle w:val="ASFKTablenorm"/>
              <w:ind w:left="57" w:right="57"/>
            </w:pPr>
            <w:r>
              <w:t>Дата предыдущей выписки</w:t>
            </w:r>
          </w:p>
        </w:tc>
        <w:tc>
          <w:tcPr>
            <w:tcW w:w="3247" w:type="pct"/>
            <w:shd w:val="clear" w:color="auto" w:fill="auto"/>
          </w:tcPr>
          <w:p w:rsidR="00CE3DB6" w:rsidRPr="008A53DE" w:rsidRDefault="00CE3DB6" w:rsidP="00CE3DB6">
            <w:pPr>
              <w:pStyle w:val="ASFKTablenorm"/>
              <w:ind w:left="57" w:right="57"/>
            </w:pPr>
            <w:r>
              <w:t>Указывается дата предыдущей выписки отчета.</w:t>
            </w:r>
          </w:p>
        </w:tc>
      </w:tr>
      <w:tr w:rsidR="00CE3DB6" w:rsidRPr="008A53DE" w:rsidTr="00CE3DB6">
        <w:tc>
          <w:tcPr>
            <w:tcW w:w="1753" w:type="pct"/>
            <w:shd w:val="clear" w:color="auto" w:fill="auto"/>
          </w:tcPr>
          <w:p w:rsidR="00CE3DB6" w:rsidRDefault="00CE3DB6" w:rsidP="00CE3DB6">
            <w:pPr>
              <w:pStyle w:val="ASFKTablenorm"/>
              <w:ind w:left="57" w:right="57"/>
            </w:pPr>
            <w:r>
              <w:t>Форма по КФД</w:t>
            </w:r>
          </w:p>
        </w:tc>
        <w:tc>
          <w:tcPr>
            <w:tcW w:w="3247" w:type="pct"/>
            <w:shd w:val="clear" w:color="auto" w:fill="auto"/>
          </w:tcPr>
          <w:p w:rsidR="00CE3DB6" w:rsidRDefault="00CE3DB6" w:rsidP="00CE3DB6">
            <w:pPr>
              <w:pStyle w:val="ASFKTablenorm"/>
              <w:ind w:left="57" w:right="57"/>
            </w:pPr>
            <w:r>
              <w:t>Пол умолчанию з</w:t>
            </w:r>
            <w:r w:rsidRPr="009D103D">
              <w:rPr>
                <w:szCs w:val="22"/>
                <w:lang w:eastAsia="en-US"/>
              </w:rPr>
              <w:t>аполняется значением «0531761»</w:t>
            </w:r>
            <w:r>
              <w:rPr>
                <w:szCs w:val="22"/>
                <w:lang w:eastAsia="en-US"/>
              </w:rPr>
              <w:t>.</w:t>
            </w:r>
          </w:p>
        </w:tc>
      </w:tr>
      <w:tr w:rsidR="00CE3DB6" w:rsidRPr="008A53DE" w:rsidTr="00CE3DB6">
        <w:tc>
          <w:tcPr>
            <w:tcW w:w="1753" w:type="pct"/>
            <w:shd w:val="clear" w:color="auto" w:fill="auto"/>
          </w:tcPr>
          <w:p w:rsidR="00CE3DB6" w:rsidRDefault="00CE3DB6" w:rsidP="00CE3DB6">
            <w:pPr>
              <w:pStyle w:val="ASFKTablenorm"/>
              <w:ind w:left="57" w:right="57"/>
            </w:pPr>
            <w:r>
              <w:t>Номер л/с</w:t>
            </w:r>
          </w:p>
        </w:tc>
        <w:tc>
          <w:tcPr>
            <w:tcW w:w="3247" w:type="pct"/>
            <w:shd w:val="clear" w:color="auto" w:fill="auto"/>
          </w:tcPr>
          <w:p w:rsidR="00CE3DB6" w:rsidRDefault="00CE3DB6" w:rsidP="00CE3DB6">
            <w:pPr>
              <w:pStyle w:val="ASFKTablenorm"/>
              <w:ind w:left="57" w:right="57"/>
            </w:pPr>
            <w:r>
              <w:t>Указывается н</w:t>
            </w:r>
            <w:r w:rsidRPr="00371B81">
              <w:t>омер лицевого счета.</w:t>
            </w:r>
          </w:p>
        </w:tc>
      </w:tr>
      <w:tr w:rsidR="00CE3DB6" w:rsidRPr="008A53DE" w:rsidTr="00CE3DB6">
        <w:tc>
          <w:tcPr>
            <w:tcW w:w="1753" w:type="pct"/>
            <w:shd w:val="clear" w:color="auto" w:fill="auto"/>
          </w:tcPr>
          <w:p w:rsidR="00CE3DB6" w:rsidRDefault="00CE3DB6" w:rsidP="00CE3DB6">
            <w:pPr>
              <w:pStyle w:val="ASFKTablenorm"/>
              <w:ind w:left="57" w:right="57"/>
            </w:pPr>
            <w:r>
              <w:t>Наименование ТОФК</w:t>
            </w:r>
          </w:p>
        </w:tc>
        <w:tc>
          <w:tcPr>
            <w:tcW w:w="3247" w:type="pct"/>
            <w:shd w:val="clear" w:color="auto" w:fill="auto"/>
          </w:tcPr>
          <w:p w:rsidR="00CE3DB6" w:rsidRDefault="00CE3DB6" w:rsidP="00CE3DB6">
            <w:pPr>
              <w:pStyle w:val="ASFKTablenorm"/>
              <w:ind w:left="57" w:right="57"/>
            </w:pPr>
            <w:r>
              <w:t>Указывается н</w:t>
            </w:r>
            <w:r w:rsidRPr="00371B81">
              <w:t>аименование территориального органа Федерального казначейства.</w:t>
            </w:r>
          </w:p>
        </w:tc>
      </w:tr>
      <w:tr w:rsidR="00CE3DB6" w:rsidRPr="008A53DE" w:rsidTr="00CE3DB6">
        <w:tc>
          <w:tcPr>
            <w:tcW w:w="1753" w:type="pct"/>
            <w:shd w:val="clear" w:color="auto" w:fill="auto"/>
          </w:tcPr>
          <w:p w:rsidR="00CE3DB6" w:rsidRDefault="00CE3DB6" w:rsidP="00CE3DB6">
            <w:pPr>
              <w:pStyle w:val="ASFKTablenorm"/>
              <w:ind w:left="57" w:right="57"/>
            </w:pPr>
            <w:r>
              <w:t>Код по КОФК</w:t>
            </w:r>
          </w:p>
        </w:tc>
        <w:tc>
          <w:tcPr>
            <w:tcW w:w="3247" w:type="pct"/>
            <w:shd w:val="clear" w:color="auto" w:fill="auto"/>
          </w:tcPr>
          <w:p w:rsidR="00CE3DB6" w:rsidRDefault="00CE3DB6" w:rsidP="00CE3DB6">
            <w:pPr>
              <w:pStyle w:val="ASFKTablenorm"/>
              <w:ind w:left="57" w:right="57"/>
            </w:pPr>
            <w:r w:rsidRPr="009961B4">
              <w:t>Код по классификатору органов Федерального казначейства.</w:t>
            </w:r>
          </w:p>
        </w:tc>
      </w:tr>
      <w:tr w:rsidR="00CE3DB6" w:rsidRPr="008A53DE" w:rsidTr="00CE3DB6">
        <w:tc>
          <w:tcPr>
            <w:tcW w:w="1753" w:type="pct"/>
            <w:shd w:val="clear" w:color="auto" w:fill="auto"/>
          </w:tcPr>
          <w:p w:rsidR="00CE3DB6" w:rsidRDefault="00CE3DB6" w:rsidP="00CE3DB6">
            <w:pPr>
              <w:pStyle w:val="ASFKTablenorm"/>
              <w:ind w:left="57" w:right="57"/>
            </w:pPr>
            <w:r>
              <w:lastRenderedPageBreak/>
              <w:t>Клиент</w:t>
            </w:r>
          </w:p>
        </w:tc>
        <w:tc>
          <w:tcPr>
            <w:tcW w:w="3247" w:type="pct"/>
            <w:shd w:val="clear" w:color="auto" w:fill="auto"/>
          </w:tcPr>
          <w:p w:rsidR="00CE3DB6" w:rsidRDefault="00CE3DB6" w:rsidP="00CE3DB6">
            <w:pPr>
              <w:pStyle w:val="ASFKTablenorm"/>
              <w:ind w:left="57" w:right="57"/>
            </w:pPr>
            <w:r>
              <w:t>Наименование клиента.</w:t>
            </w:r>
          </w:p>
        </w:tc>
      </w:tr>
      <w:tr w:rsidR="00CE3DB6" w:rsidRPr="008A53DE" w:rsidTr="00CE3DB6">
        <w:tc>
          <w:tcPr>
            <w:tcW w:w="1753" w:type="pct"/>
            <w:shd w:val="clear" w:color="auto" w:fill="auto"/>
          </w:tcPr>
          <w:p w:rsidR="00CE3DB6" w:rsidRDefault="00CE3DB6" w:rsidP="00CE3DB6">
            <w:pPr>
              <w:pStyle w:val="ASFKTablenorm"/>
              <w:ind w:left="57" w:right="57"/>
            </w:pPr>
            <w:r>
              <w:t>Код по СР</w:t>
            </w:r>
          </w:p>
        </w:tc>
        <w:tc>
          <w:tcPr>
            <w:tcW w:w="3247" w:type="pct"/>
            <w:shd w:val="clear" w:color="auto" w:fill="auto"/>
          </w:tcPr>
          <w:p w:rsidR="00CE3DB6" w:rsidRDefault="00CE3DB6" w:rsidP="00CE3DB6">
            <w:pPr>
              <w:pStyle w:val="ASFKTablenorm"/>
              <w:ind w:left="57" w:right="57"/>
            </w:pPr>
            <w:r>
              <w:t>Указывается к</w:t>
            </w:r>
            <w:r w:rsidRPr="00371B81">
              <w:t>од по Сводному реестру.</w:t>
            </w:r>
          </w:p>
        </w:tc>
      </w:tr>
      <w:tr w:rsidR="00CE3DB6" w:rsidRPr="008A53DE" w:rsidTr="00CE3DB6">
        <w:tc>
          <w:tcPr>
            <w:tcW w:w="1753" w:type="pct"/>
            <w:shd w:val="clear" w:color="auto" w:fill="auto"/>
          </w:tcPr>
          <w:p w:rsidR="00CE3DB6" w:rsidRDefault="00CE3DB6" w:rsidP="00CE3DB6">
            <w:pPr>
              <w:pStyle w:val="ASFKTablenorm"/>
              <w:ind w:left="57" w:right="57"/>
            </w:pPr>
            <w:r>
              <w:t>ГАДБ</w:t>
            </w:r>
          </w:p>
        </w:tc>
        <w:tc>
          <w:tcPr>
            <w:tcW w:w="3247" w:type="pct"/>
            <w:shd w:val="clear" w:color="auto" w:fill="auto"/>
          </w:tcPr>
          <w:p w:rsidR="00CE3DB6" w:rsidRPr="00AE263A" w:rsidRDefault="00CE3DB6" w:rsidP="00CE3DB6">
            <w:pPr>
              <w:pStyle w:val="ASFKTablenorm"/>
              <w:ind w:right="57"/>
            </w:pPr>
            <w:r>
              <w:t>Указывается наименование главного</w:t>
            </w:r>
            <w:r w:rsidRPr="00AE263A">
              <w:t xml:space="preserve"> администратор</w:t>
            </w:r>
            <w:r>
              <w:t>а</w:t>
            </w:r>
            <w:r w:rsidRPr="00AE263A">
              <w:t xml:space="preserve"> доходов бюджета</w:t>
            </w:r>
            <w:r>
              <w:t>.</w:t>
            </w:r>
          </w:p>
        </w:tc>
      </w:tr>
      <w:tr w:rsidR="00CE3DB6" w:rsidRPr="008A53DE" w:rsidTr="00CE3DB6">
        <w:tc>
          <w:tcPr>
            <w:tcW w:w="1753" w:type="pct"/>
            <w:shd w:val="clear" w:color="auto" w:fill="auto"/>
          </w:tcPr>
          <w:p w:rsidR="00CE3DB6" w:rsidRDefault="00CE3DB6" w:rsidP="00CE3DB6">
            <w:pPr>
              <w:pStyle w:val="ASFKTablenorm"/>
              <w:ind w:left="57" w:right="57"/>
            </w:pPr>
            <w:r>
              <w:t>Код по СР ГАДБ</w:t>
            </w:r>
          </w:p>
        </w:tc>
        <w:tc>
          <w:tcPr>
            <w:tcW w:w="3247" w:type="pct"/>
            <w:shd w:val="clear" w:color="auto" w:fill="auto"/>
          </w:tcPr>
          <w:p w:rsidR="00CE3DB6" w:rsidRDefault="00CE3DB6" w:rsidP="00CE3DB6">
            <w:pPr>
              <w:pStyle w:val="ASFKTablenorm"/>
              <w:ind w:left="57" w:right="57"/>
            </w:pPr>
            <w:r>
              <w:t>Указывается код по Сводному реестру г</w:t>
            </w:r>
            <w:r w:rsidRPr="009961B4">
              <w:t>лавн</w:t>
            </w:r>
            <w:r>
              <w:t>ого</w:t>
            </w:r>
            <w:r w:rsidRPr="009961B4">
              <w:t xml:space="preserve"> администратор</w:t>
            </w:r>
            <w:r>
              <w:t>а</w:t>
            </w:r>
            <w:r w:rsidRPr="009961B4">
              <w:t xml:space="preserve"> доходов бюджета</w:t>
            </w:r>
            <w:r>
              <w:t>.</w:t>
            </w:r>
          </w:p>
        </w:tc>
      </w:tr>
      <w:tr w:rsidR="00CE3DB6" w:rsidRPr="008A53DE" w:rsidTr="00CE3DB6">
        <w:tc>
          <w:tcPr>
            <w:tcW w:w="1753" w:type="pct"/>
            <w:shd w:val="clear" w:color="auto" w:fill="auto"/>
          </w:tcPr>
          <w:p w:rsidR="00CE3DB6" w:rsidRDefault="00CE3DB6" w:rsidP="00CE3DB6">
            <w:pPr>
              <w:pStyle w:val="ASFKTablenorm"/>
              <w:ind w:left="57" w:right="57"/>
            </w:pPr>
            <w:r>
              <w:t>Бюджет</w:t>
            </w:r>
          </w:p>
        </w:tc>
        <w:tc>
          <w:tcPr>
            <w:tcW w:w="3247" w:type="pct"/>
            <w:shd w:val="clear" w:color="auto" w:fill="auto"/>
          </w:tcPr>
          <w:p w:rsidR="00CE3DB6" w:rsidRDefault="00CE3DB6" w:rsidP="00CE3DB6">
            <w:pPr>
              <w:pStyle w:val="ASFKTablenorm"/>
              <w:ind w:left="57" w:right="57"/>
            </w:pPr>
            <w:r>
              <w:t>Наименование бюджета.</w:t>
            </w:r>
          </w:p>
        </w:tc>
      </w:tr>
      <w:tr w:rsidR="00CE3DB6" w:rsidRPr="008A53DE" w:rsidTr="00CE3DB6">
        <w:tc>
          <w:tcPr>
            <w:tcW w:w="1753" w:type="pct"/>
            <w:shd w:val="clear" w:color="auto" w:fill="auto"/>
          </w:tcPr>
          <w:p w:rsidR="00CE3DB6" w:rsidRDefault="00CE3DB6" w:rsidP="00CE3DB6">
            <w:pPr>
              <w:pStyle w:val="ASFKTablenorm"/>
              <w:ind w:left="57" w:right="57"/>
            </w:pPr>
            <w:r>
              <w:t>Код</w:t>
            </w:r>
          </w:p>
        </w:tc>
        <w:tc>
          <w:tcPr>
            <w:tcW w:w="3247" w:type="pct"/>
            <w:shd w:val="clear" w:color="auto" w:fill="auto"/>
          </w:tcPr>
          <w:p w:rsidR="00CE3DB6" w:rsidRDefault="00CE3DB6" w:rsidP="00CE3DB6">
            <w:pPr>
              <w:pStyle w:val="ASFKTablenorm"/>
              <w:ind w:left="57" w:right="57"/>
            </w:pPr>
            <w:r>
              <w:t>Код бюджета.</w:t>
            </w:r>
          </w:p>
        </w:tc>
      </w:tr>
      <w:tr w:rsidR="00CE3DB6" w:rsidRPr="008A53DE" w:rsidTr="00CE3DB6">
        <w:tc>
          <w:tcPr>
            <w:tcW w:w="1753" w:type="pct"/>
            <w:shd w:val="clear" w:color="auto" w:fill="auto"/>
          </w:tcPr>
          <w:p w:rsidR="00CE3DB6" w:rsidRDefault="00CE3DB6" w:rsidP="00CE3DB6">
            <w:pPr>
              <w:pStyle w:val="ASFKTablenorm"/>
              <w:ind w:left="57" w:right="57"/>
            </w:pPr>
            <w:r>
              <w:t>Режим формирования</w:t>
            </w:r>
          </w:p>
        </w:tc>
        <w:tc>
          <w:tcPr>
            <w:tcW w:w="3247" w:type="pct"/>
            <w:shd w:val="clear" w:color="auto" w:fill="auto"/>
          </w:tcPr>
          <w:p w:rsidR="00CE3DB6" w:rsidRDefault="00CE3DB6" w:rsidP="00CE3DB6">
            <w:pPr>
              <w:pStyle w:val="ASFKTablenorm"/>
              <w:ind w:left="57" w:right="57"/>
            </w:pPr>
            <w:r>
              <w:t>Если пришло значение «0», то по умолчанию заполняется значением «нулевой / итоговый».</w:t>
            </w:r>
          </w:p>
        </w:tc>
      </w:tr>
      <w:tr w:rsidR="00CE3DB6" w:rsidRPr="008A53DE" w:rsidTr="00CE3DB6">
        <w:tc>
          <w:tcPr>
            <w:tcW w:w="1753" w:type="pct"/>
            <w:shd w:val="clear" w:color="auto" w:fill="auto"/>
          </w:tcPr>
          <w:p w:rsidR="00CE3DB6" w:rsidRDefault="00CE3DB6" w:rsidP="00CE3DB6">
            <w:pPr>
              <w:pStyle w:val="ASFKTablenorm"/>
              <w:ind w:left="57" w:right="57"/>
            </w:pPr>
            <w:r>
              <w:t>ОКТМО</w:t>
            </w:r>
          </w:p>
        </w:tc>
        <w:tc>
          <w:tcPr>
            <w:tcW w:w="3247" w:type="pct"/>
            <w:shd w:val="clear" w:color="auto" w:fill="auto"/>
          </w:tcPr>
          <w:p w:rsidR="00CE3DB6" w:rsidRDefault="00CE3DB6" w:rsidP="00CE3DB6">
            <w:pPr>
              <w:pStyle w:val="ASFKTablenorm"/>
              <w:ind w:left="57" w:right="57"/>
            </w:pPr>
            <w:r w:rsidRPr="00273341">
              <w:t>Указывается код в соответствии с ОКТМО, по которому была учтена операция</w:t>
            </w:r>
            <w:r>
              <w:t>.</w:t>
            </w:r>
          </w:p>
        </w:tc>
      </w:tr>
      <w:tr w:rsidR="00CE3DB6" w:rsidRPr="008A53DE" w:rsidTr="00CE3DB6">
        <w:tc>
          <w:tcPr>
            <w:tcW w:w="5000" w:type="pct"/>
            <w:gridSpan w:val="2"/>
            <w:shd w:val="clear" w:color="auto" w:fill="auto"/>
          </w:tcPr>
          <w:p w:rsidR="00CE3DB6" w:rsidRDefault="00CE3DB6" w:rsidP="00CE3DB6">
            <w:pPr>
              <w:pStyle w:val="ASFKTablenorm"/>
              <w:ind w:left="57" w:right="57"/>
            </w:pPr>
            <w:r>
              <w:t>Группа полей «Выписка из лицевого счета администратора доходов бюджета»</w:t>
            </w:r>
          </w:p>
        </w:tc>
      </w:tr>
      <w:tr w:rsidR="00CE3DB6" w:rsidRPr="008A53DE" w:rsidTr="00CE3DB6">
        <w:tc>
          <w:tcPr>
            <w:tcW w:w="1753" w:type="pct"/>
            <w:shd w:val="clear" w:color="auto" w:fill="auto"/>
          </w:tcPr>
          <w:p w:rsidR="00CE3DB6" w:rsidRDefault="00CE3DB6" w:rsidP="00CE3DB6">
            <w:pPr>
              <w:pStyle w:val="ASFKTablenorm"/>
              <w:tabs>
                <w:tab w:val="left" w:pos="948"/>
              </w:tabs>
              <w:ind w:left="57" w:right="57"/>
            </w:pPr>
            <w:r>
              <w:t>Сумма поступлений на начало дня</w:t>
            </w:r>
          </w:p>
        </w:tc>
        <w:tc>
          <w:tcPr>
            <w:tcW w:w="3247" w:type="pct"/>
            <w:vMerge w:val="restart"/>
            <w:shd w:val="clear" w:color="auto" w:fill="auto"/>
          </w:tcPr>
          <w:p w:rsidR="00CE3DB6" w:rsidRDefault="00CE3DB6" w:rsidP="00CE3DB6">
            <w:pPr>
              <w:pStyle w:val="ASFKTablenorm"/>
              <w:ind w:left="57" w:right="57"/>
            </w:pPr>
            <w:r>
              <w:t>Указывается с</w:t>
            </w:r>
            <w:r w:rsidRPr="00402200">
              <w:t>умма поступления по соответствующему документу</w:t>
            </w:r>
            <w:r>
              <w:t>.</w:t>
            </w:r>
          </w:p>
        </w:tc>
      </w:tr>
      <w:tr w:rsidR="00CE3DB6" w:rsidRPr="008A53DE" w:rsidTr="00CE3DB6">
        <w:tc>
          <w:tcPr>
            <w:tcW w:w="1753" w:type="pct"/>
            <w:shd w:val="clear" w:color="auto" w:fill="auto"/>
          </w:tcPr>
          <w:p w:rsidR="00CE3DB6" w:rsidRDefault="00CE3DB6" w:rsidP="00CE3DB6">
            <w:pPr>
              <w:pStyle w:val="ASFKTablenorm"/>
              <w:ind w:left="57" w:right="57"/>
            </w:pPr>
            <w:r>
              <w:t>Сумма поступлений на конец дня</w:t>
            </w:r>
          </w:p>
        </w:tc>
        <w:tc>
          <w:tcPr>
            <w:tcW w:w="3247" w:type="pct"/>
            <w:vMerge/>
            <w:shd w:val="clear" w:color="auto" w:fill="auto"/>
          </w:tcPr>
          <w:p w:rsidR="00CE3DB6" w:rsidRDefault="00CE3DB6" w:rsidP="00CE3DB6">
            <w:pPr>
              <w:pStyle w:val="ASFKTablenorm"/>
              <w:ind w:left="57" w:right="57"/>
            </w:pPr>
          </w:p>
        </w:tc>
      </w:tr>
      <w:tr w:rsidR="00CE3DB6" w:rsidRPr="008A53DE" w:rsidTr="00CE3DB6">
        <w:tc>
          <w:tcPr>
            <w:tcW w:w="1753" w:type="pct"/>
            <w:shd w:val="clear" w:color="auto" w:fill="auto"/>
          </w:tcPr>
          <w:p w:rsidR="00CE3DB6" w:rsidRDefault="00CE3DB6" w:rsidP="00CE3DB6">
            <w:pPr>
              <w:pStyle w:val="ASFKTablenorm"/>
              <w:ind w:left="57" w:right="57"/>
            </w:pPr>
            <w:r>
              <w:t>Сумма возвратов на начало дня</w:t>
            </w:r>
          </w:p>
        </w:tc>
        <w:tc>
          <w:tcPr>
            <w:tcW w:w="3247" w:type="pct"/>
            <w:vMerge w:val="restart"/>
            <w:shd w:val="clear" w:color="auto" w:fill="auto"/>
          </w:tcPr>
          <w:p w:rsidR="00CE3DB6" w:rsidRDefault="00CE3DB6" w:rsidP="00CE3DB6">
            <w:pPr>
              <w:pStyle w:val="ASFKTablenorm"/>
              <w:ind w:left="57" w:right="57"/>
            </w:pPr>
            <w:r>
              <w:t>Указывается с</w:t>
            </w:r>
            <w:r w:rsidRPr="00402200">
              <w:t>умма возврата по соответствующему документу</w:t>
            </w:r>
            <w:r>
              <w:t>.</w:t>
            </w:r>
          </w:p>
        </w:tc>
      </w:tr>
      <w:tr w:rsidR="00CE3DB6" w:rsidRPr="008A53DE" w:rsidTr="00CE3DB6">
        <w:tc>
          <w:tcPr>
            <w:tcW w:w="1753" w:type="pct"/>
            <w:shd w:val="clear" w:color="auto" w:fill="auto"/>
          </w:tcPr>
          <w:p w:rsidR="00CE3DB6" w:rsidRDefault="00CE3DB6" w:rsidP="00CE3DB6">
            <w:pPr>
              <w:pStyle w:val="ASFKTablenorm"/>
              <w:ind w:left="57" w:right="57"/>
            </w:pPr>
            <w:r>
              <w:t>Сумма возвратов на конец дня</w:t>
            </w:r>
          </w:p>
        </w:tc>
        <w:tc>
          <w:tcPr>
            <w:tcW w:w="3247" w:type="pct"/>
            <w:vMerge/>
            <w:shd w:val="clear" w:color="auto" w:fill="auto"/>
          </w:tcPr>
          <w:p w:rsidR="00CE3DB6" w:rsidRDefault="00CE3DB6" w:rsidP="00CE3DB6">
            <w:pPr>
              <w:pStyle w:val="ASFKTablenorm"/>
              <w:ind w:left="57" w:right="57"/>
            </w:pPr>
          </w:p>
        </w:tc>
      </w:tr>
      <w:tr w:rsidR="00CE3DB6" w:rsidRPr="008A53DE" w:rsidTr="00CE3DB6">
        <w:tc>
          <w:tcPr>
            <w:tcW w:w="1753" w:type="pct"/>
            <w:shd w:val="clear" w:color="auto" w:fill="auto"/>
          </w:tcPr>
          <w:p w:rsidR="00CE3DB6" w:rsidRDefault="00CE3DB6" w:rsidP="00CE3DB6">
            <w:pPr>
              <w:pStyle w:val="ASFKTablenorm"/>
              <w:ind w:left="57" w:right="57"/>
            </w:pPr>
            <w:r>
              <w:t>Сумма внутриказначейских операций на начало дня</w:t>
            </w:r>
          </w:p>
        </w:tc>
        <w:tc>
          <w:tcPr>
            <w:tcW w:w="3247" w:type="pct"/>
            <w:vMerge w:val="restart"/>
            <w:shd w:val="clear" w:color="auto" w:fill="auto"/>
          </w:tcPr>
          <w:p w:rsidR="00CE3DB6" w:rsidRDefault="00CE3DB6" w:rsidP="00CE3DB6">
            <w:pPr>
              <w:pStyle w:val="ASFKTablenorm"/>
              <w:ind w:left="57" w:right="57"/>
            </w:pPr>
            <w:r>
              <w:t>Указывается с</w:t>
            </w:r>
            <w:r w:rsidRPr="009A6183">
              <w:t>умма внутриказначейских операций. По соответствующему документу</w:t>
            </w:r>
            <w:r>
              <w:t>.</w:t>
            </w:r>
          </w:p>
        </w:tc>
      </w:tr>
      <w:tr w:rsidR="00CE3DB6" w:rsidRPr="008A53DE" w:rsidTr="00CE3DB6">
        <w:tc>
          <w:tcPr>
            <w:tcW w:w="1753" w:type="pct"/>
            <w:shd w:val="clear" w:color="auto" w:fill="auto"/>
          </w:tcPr>
          <w:p w:rsidR="00CE3DB6" w:rsidRDefault="00CE3DB6" w:rsidP="00CE3DB6">
            <w:pPr>
              <w:pStyle w:val="ASFKTablenorm"/>
              <w:ind w:left="57" w:right="57"/>
            </w:pPr>
            <w:r>
              <w:t>Сумма внутриказначейских операций на конец дня</w:t>
            </w:r>
          </w:p>
        </w:tc>
        <w:tc>
          <w:tcPr>
            <w:tcW w:w="3247" w:type="pct"/>
            <w:vMerge/>
            <w:shd w:val="clear" w:color="auto" w:fill="auto"/>
          </w:tcPr>
          <w:p w:rsidR="00CE3DB6" w:rsidRDefault="00CE3DB6" w:rsidP="00CE3DB6">
            <w:pPr>
              <w:pStyle w:val="ASFKTablenorm"/>
              <w:ind w:left="57" w:right="57"/>
            </w:pPr>
          </w:p>
        </w:tc>
      </w:tr>
      <w:tr w:rsidR="00CE3DB6" w:rsidRPr="008A53DE" w:rsidTr="00CE3DB6">
        <w:tc>
          <w:tcPr>
            <w:tcW w:w="1753" w:type="pct"/>
            <w:shd w:val="clear" w:color="auto" w:fill="auto"/>
          </w:tcPr>
          <w:p w:rsidR="00CE3DB6" w:rsidRDefault="00CE3DB6" w:rsidP="00CE3DB6">
            <w:pPr>
              <w:pStyle w:val="ASFKTablenorm"/>
              <w:ind w:left="57" w:right="57"/>
            </w:pPr>
            <w:r w:rsidRPr="008061AC">
              <w:t>№ п/п</w:t>
            </w:r>
          </w:p>
        </w:tc>
        <w:tc>
          <w:tcPr>
            <w:tcW w:w="3247" w:type="pct"/>
            <w:shd w:val="clear" w:color="auto" w:fill="auto"/>
          </w:tcPr>
          <w:p w:rsidR="00CE3DB6" w:rsidRDefault="00CE3DB6" w:rsidP="00CE3DB6">
            <w:pPr>
              <w:pStyle w:val="ASFKTablenorm"/>
              <w:ind w:left="57" w:right="57"/>
            </w:pPr>
            <w:r w:rsidRPr="001C529D">
              <w:t>Указывается порядковый номер строки</w:t>
            </w:r>
            <w:r>
              <w:t>.</w:t>
            </w:r>
          </w:p>
        </w:tc>
      </w:tr>
      <w:tr w:rsidR="00CE3DB6" w:rsidRPr="008A53DE" w:rsidTr="00CE3DB6">
        <w:tc>
          <w:tcPr>
            <w:tcW w:w="1753" w:type="pct"/>
            <w:shd w:val="clear" w:color="auto" w:fill="auto"/>
          </w:tcPr>
          <w:p w:rsidR="00CE3DB6" w:rsidRDefault="00CE3DB6" w:rsidP="00CE3DB6">
            <w:pPr>
              <w:pStyle w:val="ASFKTablenorm"/>
              <w:ind w:left="57" w:right="57"/>
            </w:pPr>
            <w:r w:rsidRPr="008061AC">
              <w:t>GUID первичного документа</w:t>
            </w:r>
          </w:p>
        </w:tc>
        <w:tc>
          <w:tcPr>
            <w:tcW w:w="3247" w:type="pct"/>
            <w:shd w:val="clear" w:color="auto" w:fill="auto"/>
          </w:tcPr>
          <w:p w:rsidR="00CE3DB6" w:rsidRDefault="00CE3DB6" w:rsidP="00CE3DB6">
            <w:pPr>
              <w:pStyle w:val="ASFKTablenorm"/>
              <w:ind w:left="57" w:right="57"/>
            </w:pPr>
            <w:r w:rsidRPr="001C529D">
              <w:t>Глобальный уникальный идентификатор документа, подтверждающего проведение операции, присвоенный ТОФК.</w:t>
            </w:r>
          </w:p>
        </w:tc>
      </w:tr>
      <w:tr w:rsidR="00CE3DB6" w:rsidRPr="008A53DE" w:rsidTr="00CE3DB6">
        <w:tc>
          <w:tcPr>
            <w:tcW w:w="1753" w:type="pct"/>
            <w:shd w:val="clear" w:color="auto" w:fill="auto"/>
          </w:tcPr>
          <w:p w:rsidR="00CE3DB6" w:rsidRPr="008061AC" w:rsidRDefault="00CE3DB6" w:rsidP="00CE3DB6">
            <w:pPr>
              <w:pStyle w:val="ASFKTablenorm"/>
              <w:ind w:left="57" w:right="57"/>
            </w:pPr>
            <w:r>
              <w:t>Наименование</w:t>
            </w:r>
          </w:p>
        </w:tc>
        <w:tc>
          <w:tcPr>
            <w:tcW w:w="3247" w:type="pct"/>
            <w:shd w:val="clear" w:color="auto" w:fill="auto"/>
          </w:tcPr>
          <w:p w:rsidR="00CE3DB6" w:rsidRDefault="00CE3DB6" w:rsidP="00CE3DB6">
            <w:pPr>
              <w:pStyle w:val="ASFKTablenorm"/>
              <w:ind w:left="57" w:right="57"/>
            </w:pPr>
            <w:r>
              <w:t>Указывается наименование документа.</w:t>
            </w:r>
          </w:p>
        </w:tc>
      </w:tr>
      <w:tr w:rsidR="00CE3DB6" w:rsidRPr="008A53DE" w:rsidTr="00CE3DB6">
        <w:tc>
          <w:tcPr>
            <w:tcW w:w="1753" w:type="pct"/>
            <w:shd w:val="clear" w:color="auto" w:fill="auto"/>
          </w:tcPr>
          <w:p w:rsidR="00CE3DB6" w:rsidRPr="008061AC" w:rsidRDefault="00CE3DB6" w:rsidP="00CE3DB6">
            <w:pPr>
              <w:pStyle w:val="ASFKTablenorm"/>
              <w:ind w:left="57" w:right="57"/>
            </w:pPr>
            <w:r>
              <w:t>Номер</w:t>
            </w:r>
          </w:p>
        </w:tc>
        <w:tc>
          <w:tcPr>
            <w:tcW w:w="3247" w:type="pct"/>
            <w:shd w:val="clear" w:color="auto" w:fill="auto"/>
          </w:tcPr>
          <w:p w:rsidR="00CE3DB6" w:rsidRPr="00CA52E1" w:rsidRDefault="00CE3DB6" w:rsidP="00CE3DB6">
            <w:pPr>
              <w:ind w:firstLine="0"/>
            </w:pPr>
            <w:r>
              <w:t>Указывается н</w:t>
            </w:r>
            <w:r w:rsidRPr="00CA52E1">
              <w:t>омер документа, на основании которого была отражена операция на л/с АДБ.</w:t>
            </w:r>
          </w:p>
        </w:tc>
      </w:tr>
      <w:tr w:rsidR="00CE3DB6" w:rsidRPr="008A53DE" w:rsidTr="00CE3DB6">
        <w:tc>
          <w:tcPr>
            <w:tcW w:w="1753" w:type="pct"/>
            <w:shd w:val="clear" w:color="auto" w:fill="auto"/>
          </w:tcPr>
          <w:p w:rsidR="00CE3DB6" w:rsidRPr="008061AC" w:rsidRDefault="00CE3DB6" w:rsidP="00CE3DB6">
            <w:pPr>
              <w:pStyle w:val="ASFKTablenorm"/>
              <w:ind w:left="57" w:right="57"/>
            </w:pPr>
            <w:r>
              <w:t>Дата</w:t>
            </w:r>
          </w:p>
        </w:tc>
        <w:tc>
          <w:tcPr>
            <w:tcW w:w="3247" w:type="pct"/>
            <w:shd w:val="clear" w:color="auto" w:fill="auto"/>
          </w:tcPr>
          <w:p w:rsidR="00CE3DB6" w:rsidRDefault="00CE3DB6" w:rsidP="00CE3DB6">
            <w:pPr>
              <w:ind w:firstLine="0"/>
            </w:pPr>
            <w:r>
              <w:t>Указывается д</w:t>
            </w:r>
            <w:r w:rsidRPr="00CA52E1">
              <w:t>ата документа, на основании которого была отражена операция на л/с АДБ</w:t>
            </w:r>
            <w:r>
              <w:t>.</w:t>
            </w:r>
          </w:p>
        </w:tc>
      </w:tr>
      <w:tr w:rsidR="00CE3DB6" w:rsidRPr="008A53DE" w:rsidTr="00CE3DB6">
        <w:tc>
          <w:tcPr>
            <w:tcW w:w="1753" w:type="pct"/>
            <w:shd w:val="clear" w:color="auto" w:fill="auto"/>
          </w:tcPr>
          <w:p w:rsidR="00CE3DB6" w:rsidRPr="008061AC" w:rsidRDefault="00CE3DB6" w:rsidP="00CE3DB6">
            <w:pPr>
              <w:pStyle w:val="ASFKTablenorm"/>
              <w:ind w:left="57" w:right="57"/>
            </w:pPr>
            <w:r>
              <w:t>Наименование документа АДБ</w:t>
            </w:r>
          </w:p>
        </w:tc>
        <w:tc>
          <w:tcPr>
            <w:tcW w:w="3247" w:type="pct"/>
            <w:shd w:val="clear" w:color="auto" w:fill="auto"/>
          </w:tcPr>
          <w:p w:rsidR="00CE3DB6" w:rsidRDefault="00CE3DB6" w:rsidP="00CE3DB6">
            <w:pPr>
              <w:pStyle w:val="ASFKTablenorm"/>
              <w:ind w:left="57" w:right="57"/>
            </w:pPr>
            <w:r>
              <w:t>Указывается наименование документа АДБ.</w:t>
            </w:r>
          </w:p>
        </w:tc>
      </w:tr>
      <w:tr w:rsidR="00CE3DB6" w:rsidRPr="008A53DE" w:rsidTr="00CE3DB6">
        <w:tc>
          <w:tcPr>
            <w:tcW w:w="1753" w:type="pct"/>
            <w:shd w:val="clear" w:color="auto" w:fill="auto"/>
          </w:tcPr>
          <w:p w:rsidR="00CE3DB6" w:rsidRDefault="00CE3DB6" w:rsidP="00CE3DB6">
            <w:pPr>
              <w:pStyle w:val="ASFKTablenorm"/>
              <w:ind w:left="57" w:right="57"/>
            </w:pPr>
            <w:r>
              <w:t>Номер документа АДБ</w:t>
            </w:r>
          </w:p>
        </w:tc>
        <w:tc>
          <w:tcPr>
            <w:tcW w:w="3247" w:type="pct"/>
            <w:shd w:val="clear" w:color="auto" w:fill="auto"/>
          </w:tcPr>
          <w:p w:rsidR="00CE3DB6" w:rsidRPr="0080031B" w:rsidRDefault="00CE3DB6" w:rsidP="00CE3DB6">
            <w:pPr>
              <w:ind w:firstLine="0"/>
            </w:pPr>
            <w:r>
              <w:t>Указывается н</w:t>
            </w:r>
            <w:r w:rsidRPr="0080031B">
              <w:t>омер документа АДБ, на основании которого была отражена операция на л/с АДБ</w:t>
            </w:r>
            <w:r>
              <w:t>.</w:t>
            </w:r>
          </w:p>
        </w:tc>
      </w:tr>
      <w:tr w:rsidR="00CE3DB6" w:rsidRPr="008A53DE" w:rsidTr="00CE3DB6">
        <w:tc>
          <w:tcPr>
            <w:tcW w:w="1753" w:type="pct"/>
            <w:shd w:val="clear" w:color="auto" w:fill="auto"/>
          </w:tcPr>
          <w:p w:rsidR="00CE3DB6" w:rsidRDefault="00CE3DB6" w:rsidP="00CE3DB6">
            <w:pPr>
              <w:pStyle w:val="ASFKTablenorm"/>
              <w:ind w:left="57" w:right="57"/>
            </w:pPr>
            <w:r>
              <w:t>Дата документа АДБ</w:t>
            </w:r>
          </w:p>
        </w:tc>
        <w:tc>
          <w:tcPr>
            <w:tcW w:w="3247" w:type="pct"/>
            <w:shd w:val="clear" w:color="auto" w:fill="auto"/>
          </w:tcPr>
          <w:p w:rsidR="00CE3DB6" w:rsidRDefault="00CE3DB6" w:rsidP="00CE3DB6">
            <w:pPr>
              <w:ind w:firstLine="0"/>
            </w:pPr>
            <w:r>
              <w:t>Указывается д</w:t>
            </w:r>
            <w:r w:rsidRPr="0080031B">
              <w:t>ата документа АДБ, на основании которого была отражена операция на л/с АДБ</w:t>
            </w:r>
            <w:r>
              <w:t>.</w:t>
            </w:r>
          </w:p>
        </w:tc>
      </w:tr>
      <w:tr w:rsidR="00CE3DB6" w:rsidRPr="008A53DE" w:rsidTr="00CE3DB6">
        <w:tc>
          <w:tcPr>
            <w:tcW w:w="1753" w:type="pct"/>
            <w:shd w:val="clear" w:color="auto" w:fill="auto"/>
          </w:tcPr>
          <w:p w:rsidR="00CE3DB6" w:rsidRDefault="00CE3DB6" w:rsidP="00CE3DB6">
            <w:pPr>
              <w:pStyle w:val="ASFKTablenorm"/>
              <w:ind w:left="57" w:right="57"/>
            </w:pPr>
            <w:r>
              <w:t>Код по БК</w:t>
            </w:r>
          </w:p>
        </w:tc>
        <w:tc>
          <w:tcPr>
            <w:tcW w:w="3247" w:type="pct"/>
            <w:shd w:val="clear" w:color="auto" w:fill="auto"/>
          </w:tcPr>
          <w:p w:rsidR="00CE3DB6" w:rsidRDefault="00CE3DB6" w:rsidP="00CE3DB6">
            <w:pPr>
              <w:pStyle w:val="ASFKTablenorm"/>
              <w:ind w:left="57" w:right="57"/>
            </w:pPr>
            <w:r w:rsidRPr="00552AEA">
              <w:t>Указывается КБК в соответствии с действующими Указаниями по БК, по которому была учтена операция</w:t>
            </w:r>
            <w:r>
              <w:t>.</w:t>
            </w:r>
          </w:p>
        </w:tc>
      </w:tr>
      <w:tr w:rsidR="00CE3DB6" w:rsidRPr="008A53DE" w:rsidTr="00CE3DB6">
        <w:tc>
          <w:tcPr>
            <w:tcW w:w="1753" w:type="pct"/>
            <w:shd w:val="clear" w:color="auto" w:fill="auto"/>
          </w:tcPr>
          <w:p w:rsidR="00CE3DB6" w:rsidRDefault="00CE3DB6" w:rsidP="00CE3DB6">
            <w:pPr>
              <w:pStyle w:val="ASFKTablenorm"/>
              <w:ind w:left="57" w:right="57"/>
            </w:pPr>
            <w:r>
              <w:t>Аналитический код</w:t>
            </w:r>
          </w:p>
        </w:tc>
        <w:tc>
          <w:tcPr>
            <w:tcW w:w="3247" w:type="pct"/>
            <w:shd w:val="clear" w:color="auto" w:fill="auto"/>
          </w:tcPr>
          <w:p w:rsidR="00CE3DB6" w:rsidRDefault="00CE3DB6" w:rsidP="00CE3DB6">
            <w:pPr>
              <w:pStyle w:val="ASFKTablenorm"/>
              <w:ind w:left="57" w:right="57"/>
            </w:pPr>
            <w:r w:rsidRPr="00552AEA">
              <w:t>Указывается аналитический код, по которому была учтена операция</w:t>
            </w:r>
            <w:r>
              <w:t>.</w:t>
            </w:r>
          </w:p>
        </w:tc>
      </w:tr>
      <w:tr w:rsidR="00CE3DB6" w:rsidRPr="008A53DE" w:rsidTr="00CE3DB6">
        <w:tc>
          <w:tcPr>
            <w:tcW w:w="1753" w:type="pct"/>
            <w:shd w:val="clear" w:color="auto" w:fill="auto"/>
          </w:tcPr>
          <w:p w:rsidR="00CE3DB6" w:rsidRDefault="00CE3DB6" w:rsidP="00CE3DB6">
            <w:pPr>
              <w:pStyle w:val="ASFKTablenorm"/>
              <w:ind w:left="57" w:right="57"/>
            </w:pPr>
            <w:r>
              <w:t>ОКТМО</w:t>
            </w:r>
          </w:p>
        </w:tc>
        <w:tc>
          <w:tcPr>
            <w:tcW w:w="3247" w:type="pct"/>
            <w:shd w:val="clear" w:color="auto" w:fill="auto"/>
          </w:tcPr>
          <w:p w:rsidR="00CE3DB6" w:rsidRDefault="00CE3DB6" w:rsidP="00CE3DB6">
            <w:pPr>
              <w:pStyle w:val="ASFKTablenorm"/>
              <w:ind w:left="57" w:right="57"/>
            </w:pPr>
            <w:r w:rsidRPr="00552AEA">
              <w:t>Указывается код в соответствии с ОКТМО, по которому была учтена операция</w:t>
            </w:r>
            <w:r>
              <w:t>.</w:t>
            </w:r>
          </w:p>
        </w:tc>
      </w:tr>
      <w:tr w:rsidR="00CE3DB6" w:rsidRPr="008A53DE" w:rsidTr="00CE3DB6">
        <w:tc>
          <w:tcPr>
            <w:tcW w:w="1753" w:type="pct"/>
            <w:shd w:val="clear" w:color="auto" w:fill="auto"/>
          </w:tcPr>
          <w:p w:rsidR="00CE3DB6" w:rsidRDefault="00CE3DB6" w:rsidP="00CE3DB6">
            <w:pPr>
              <w:pStyle w:val="ASFKTablenorm"/>
              <w:ind w:left="57" w:right="57"/>
            </w:pPr>
            <w:r>
              <w:lastRenderedPageBreak/>
              <w:t>Сумма поступлений</w:t>
            </w:r>
          </w:p>
        </w:tc>
        <w:tc>
          <w:tcPr>
            <w:tcW w:w="3247" w:type="pct"/>
            <w:shd w:val="clear" w:color="auto" w:fill="auto"/>
          </w:tcPr>
          <w:p w:rsidR="00CE3DB6" w:rsidRPr="009A2A88" w:rsidRDefault="00CE3DB6" w:rsidP="00CE3DB6">
            <w:pPr>
              <w:ind w:firstLine="0"/>
            </w:pPr>
            <w:r>
              <w:t>Указывается с</w:t>
            </w:r>
            <w:r w:rsidRPr="009A2A88">
              <w:t>умма поступления по соответствующему документу</w:t>
            </w:r>
            <w:r>
              <w:t>.</w:t>
            </w:r>
          </w:p>
        </w:tc>
      </w:tr>
      <w:tr w:rsidR="00CE3DB6" w:rsidRPr="008A53DE" w:rsidTr="00CE3DB6">
        <w:tc>
          <w:tcPr>
            <w:tcW w:w="1753" w:type="pct"/>
            <w:shd w:val="clear" w:color="auto" w:fill="auto"/>
          </w:tcPr>
          <w:p w:rsidR="00CE3DB6" w:rsidRDefault="00CE3DB6" w:rsidP="00CE3DB6">
            <w:pPr>
              <w:pStyle w:val="ASFKTablenorm"/>
              <w:ind w:left="57" w:right="57"/>
            </w:pPr>
            <w:r>
              <w:t>Сумма возвратов</w:t>
            </w:r>
          </w:p>
        </w:tc>
        <w:tc>
          <w:tcPr>
            <w:tcW w:w="3247" w:type="pct"/>
            <w:shd w:val="clear" w:color="auto" w:fill="auto"/>
          </w:tcPr>
          <w:p w:rsidR="00CE3DB6" w:rsidRDefault="00CE3DB6" w:rsidP="00CE3DB6">
            <w:pPr>
              <w:ind w:firstLine="0"/>
            </w:pPr>
            <w:r>
              <w:t>Указывается с</w:t>
            </w:r>
            <w:r w:rsidRPr="009A2A88">
              <w:t>умма возврата по соответствующему документу</w:t>
            </w:r>
            <w:r>
              <w:t>.</w:t>
            </w:r>
          </w:p>
        </w:tc>
      </w:tr>
      <w:tr w:rsidR="00CE3DB6" w:rsidRPr="008A53DE" w:rsidTr="00CE3DB6">
        <w:tc>
          <w:tcPr>
            <w:tcW w:w="1753" w:type="pct"/>
            <w:shd w:val="clear" w:color="auto" w:fill="auto"/>
          </w:tcPr>
          <w:p w:rsidR="00CE3DB6" w:rsidRDefault="00CE3DB6" w:rsidP="00CE3DB6">
            <w:pPr>
              <w:pStyle w:val="ASFKTablenorm"/>
              <w:ind w:left="57" w:right="57"/>
            </w:pPr>
            <w:r>
              <w:t>Сумма внутриказначейских операций</w:t>
            </w:r>
          </w:p>
        </w:tc>
        <w:tc>
          <w:tcPr>
            <w:tcW w:w="3247" w:type="pct"/>
            <w:shd w:val="clear" w:color="auto" w:fill="auto"/>
          </w:tcPr>
          <w:p w:rsidR="00CE3DB6" w:rsidRDefault="00CE3DB6" w:rsidP="00CE3DB6">
            <w:pPr>
              <w:pStyle w:val="ASFKTablenorm"/>
              <w:ind w:left="57" w:right="57"/>
            </w:pPr>
            <w:r>
              <w:t>Указывается с</w:t>
            </w:r>
            <w:r w:rsidRPr="00D72109">
              <w:t>умма внутриказначейских операций. По соответствующему документу</w:t>
            </w:r>
            <w:r>
              <w:t>.</w:t>
            </w:r>
          </w:p>
        </w:tc>
      </w:tr>
      <w:tr w:rsidR="00CE3DB6" w:rsidRPr="008A53DE" w:rsidTr="00CE3DB6">
        <w:tc>
          <w:tcPr>
            <w:tcW w:w="1753" w:type="pct"/>
            <w:shd w:val="clear" w:color="auto" w:fill="auto"/>
          </w:tcPr>
          <w:p w:rsidR="00CE3DB6" w:rsidRDefault="00CE3DB6" w:rsidP="00CE3DB6">
            <w:pPr>
              <w:pStyle w:val="ASFKTablenorm"/>
              <w:ind w:left="57" w:right="57"/>
            </w:pPr>
            <w:r>
              <w:t>Примечание</w:t>
            </w:r>
          </w:p>
        </w:tc>
        <w:tc>
          <w:tcPr>
            <w:tcW w:w="3247" w:type="pct"/>
            <w:shd w:val="clear" w:color="auto" w:fill="auto"/>
          </w:tcPr>
          <w:p w:rsidR="00CE3DB6" w:rsidRDefault="00CE3DB6" w:rsidP="00CE3DB6">
            <w:pPr>
              <w:pStyle w:val="ASFKTablenorm"/>
              <w:ind w:left="57" w:right="57"/>
            </w:pPr>
            <w:r>
              <w:t>Заполняется при необходимости.</w:t>
            </w:r>
          </w:p>
        </w:tc>
      </w:tr>
      <w:tr w:rsidR="00CE3DB6" w:rsidRPr="008A53DE" w:rsidTr="00CE3DB6">
        <w:tc>
          <w:tcPr>
            <w:tcW w:w="1753" w:type="pct"/>
            <w:shd w:val="clear" w:color="auto" w:fill="auto"/>
          </w:tcPr>
          <w:p w:rsidR="00CE3DB6" w:rsidRDefault="00CE3DB6" w:rsidP="00CE3DB6">
            <w:pPr>
              <w:pStyle w:val="ASFKTablenorm"/>
              <w:ind w:left="57" w:right="57"/>
            </w:pPr>
            <w:r>
              <w:t>Итоговая сумма поступлений</w:t>
            </w:r>
          </w:p>
        </w:tc>
        <w:tc>
          <w:tcPr>
            <w:tcW w:w="3247" w:type="pct"/>
            <w:shd w:val="clear" w:color="auto" w:fill="auto"/>
          </w:tcPr>
          <w:p w:rsidR="00CE3DB6" w:rsidRDefault="00CE3DB6" w:rsidP="00CE3DB6">
            <w:pPr>
              <w:pStyle w:val="ASFKTablenorm"/>
              <w:ind w:left="57" w:right="57"/>
            </w:pPr>
            <w:r>
              <w:t>Указывается итоговая сумма поступлений.</w:t>
            </w:r>
          </w:p>
        </w:tc>
      </w:tr>
      <w:tr w:rsidR="00CE3DB6" w:rsidRPr="008A53DE" w:rsidTr="00CE3DB6">
        <w:tc>
          <w:tcPr>
            <w:tcW w:w="1753" w:type="pct"/>
            <w:shd w:val="clear" w:color="auto" w:fill="auto"/>
          </w:tcPr>
          <w:p w:rsidR="00CE3DB6" w:rsidRDefault="00CE3DB6" w:rsidP="00CE3DB6">
            <w:pPr>
              <w:pStyle w:val="ASFKTablenorm"/>
              <w:ind w:left="57" w:right="57"/>
            </w:pPr>
            <w:r>
              <w:t>Итоговая сумма возвратов</w:t>
            </w:r>
          </w:p>
        </w:tc>
        <w:tc>
          <w:tcPr>
            <w:tcW w:w="3247" w:type="pct"/>
            <w:shd w:val="clear" w:color="auto" w:fill="auto"/>
          </w:tcPr>
          <w:p w:rsidR="00CE3DB6" w:rsidRDefault="00CE3DB6" w:rsidP="00CE3DB6">
            <w:pPr>
              <w:pStyle w:val="ASFKTablenorm"/>
              <w:ind w:left="57" w:right="57"/>
            </w:pPr>
            <w:r>
              <w:t>Указывается итоговая сумма возвратов.</w:t>
            </w:r>
          </w:p>
        </w:tc>
      </w:tr>
      <w:tr w:rsidR="00CE3DB6" w:rsidRPr="008A53DE" w:rsidTr="00CE3DB6">
        <w:tc>
          <w:tcPr>
            <w:tcW w:w="1753" w:type="pct"/>
            <w:shd w:val="clear" w:color="auto" w:fill="auto"/>
          </w:tcPr>
          <w:p w:rsidR="00CE3DB6" w:rsidRDefault="00CE3DB6" w:rsidP="00CE3DB6">
            <w:pPr>
              <w:pStyle w:val="ASFKTablenorm"/>
              <w:ind w:left="57" w:right="57"/>
            </w:pPr>
            <w:r>
              <w:t>Итоговая сумма внутриказначейских операций</w:t>
            </w:r>
          </w:p>
        </w:tc>
        <w:tc>
          <w:tcPr>
            <w:tcW w:w="3247" w:type="pct"/>
            <w:shd w:val="clear" w:color="auto" w:fill="auto"/>
          </w:tcPr>
          <w:p w:rsidR="00CE3DB6" w:rsidRDefault="00CE3DB6" w:rsidP="00CE3DB6">
            <w:pPr>
              <w:pStyle w:val="ASFKTablenorm"/>
              <w:ind w:left="57" w:right="57"/>
            </w:pPr>
            <w:r>
              <w:t>Указывается итоговая сумма внутриказначейских операций.</w:t>
            </w:r>
          </w:p>
        </w:tc>
      </w:tr>
      <w:tr w:rsidR="00CE3DB6" w:rsidRPr="008A53DE" w:rsidTr="00CE3DB6">
        <w:tc>
          <w:tcPr>
            <w:tcW w:w="5000" w:type="pct"/>
            <w:gridSpan w:val="2"/>
            <w:shd w:val="clear" w:color="auto" w:fill="auto"/>
          </w:tcPr>
          <w:p w:rsidR="00CE3DB6" w:rsidRPr="00C241A3" w:rsidRDefault="00CE3DB6" w:rsidP="00CE3DB6">
            <w:pPr>
              <w:pStyle w:val="ASFKTablenorm"/>
              <w:ind w:left="57" w:right="57"/>
              <w:rPr>
                <w:lang w:val="en-US"/>
              </w:rPr>
            </w:pPr>
            <w:r>
              <w:t>Группа полей «Подписи»</w:t>
            </w:r>
          </w:p>
        </w:tc>
      </w:tr>
      <w:tr w:rsidR="00CE3DB6" w:rsidRPr="008A53DE" w:rsidTr="00CE3DB6">
        <w:tc>
          <w:tcPr>
            <w:tcW w:w="1753" w:type="pct"/>
            <w:shd w:val="clear" w:color="auto" w:fill="auto"/>
          </w:tcPr>
          <w:p w:rsidR="00CE3DB6" w:rsidRDefault="00CE3DB6" w:rsidP="00CE3DB6">
            <w:pPr>
              <w:pStyle w:val="ASFKTablenorm"/>
              <w:ind w:left="57" w:right="57"/>
            </w:pPr>
            <w:r>
              <w:t>Должность (Ответственный исполнитель)</w:t>
            </w:r>
          </w:p>
        </w:tc>
        <w:tc>
          <w:tcPr>
            <w:tcW w:w="3247" w:type="pct"/>
            <w:shd w:val="clear" w:color="auto" w:fill="auto"/>
          </w:tcPr>
          <w:p w:rsidR="00CE3DB6" w:rsidRDefault="00CE3DB6" w:rsidP="00CE3DB6">
            <w:pPr>
              <w:pStyle w:val="ASFKTablenorm"/>
              <w:ind w:left="57" w:right="57"/>
            </w:pPr>
            <w:r>
              <w:t>Указывается должность ответственного исполнителя.</w:t>
            </w:r>
          </w:p>
        </w:tc>
      </w:tr>
      <w:tr w:rsidR="00CE3DB6" w:rsidRPr="008A53DE" w:rsidTr="00CE3DB6">
        <w:tc>
          <w:tcPr>
            <w:tcW w:w="1753" w:type="pct"/>
            <w:shd w:val="clear" w:color="auto" w:fill="auto"/>
          </w:tcPr>
          <w:p w:rsidR="00CE3DB6" w:rsidRDefault="00CE3DB6" w:rsidP="00CE3DB6">
            <w:pPr>
              <w:pStyle w:val="ASFKTablenorm"/>
              <w:ind w:left="57" w:right="57"/>
            </w:pPr>
            <w:r>
              <w:t>Расшифровка подписи (Ответственный исполнитель)</w:t>
            </w:r>
          </w:p>
        </w:tc>
        <w:tc>
          <w:tcPr>
            <w:tcW w:w="3247" w:type="pct"/>
            <w:shd w:val="clear" w:color="auto" w:fill="auto"/>
          </w:tcPr>
          <w:p w:rsidR="00CE3DB6" w:rsidRDefault="00CE3DB6" w:rsidP="00CE3DB6">
            <w:pPr>
              <w:pStyle w:val="ASFKTablenorm"/>
              <w:ind w:left="57" w:right="57"/>
            </w:pPr>
            <w:r>
              <w:t>Указывается</w:t>
            </w:r>
            <w:r w:rsidRPr="00694090">
              <w:t xml:space="preserve"> </w:t>
            </w:r>
            <w:r>
              <w:t>р</w:t>
            </w:r>
            <w:r w:rsidRPr="00694090">
              <w:t>асшифровка подписи ответственного исполнителя.</w:t>
            </w:r>
          </w:p>
        </w:tc>
      </w:tr>
      <w:tr w:rsidR="00CE3DB6" w:rsidRPr="008A53DE" w:rsidTr="00CE3DB6">
        <w:tc>
          <w:tcPr>
            <w:tcW w:w="1753" w:type="pct"/>
            <w:shd w:val="clear" w:color="auto" w:fill="auto"/>
          </w:tcPr>
          <w:p w:rsidR="00CE3DB6" w:rsidRDefault="00CE3DB6" w:rsidP="00CE3DB6">
            <w:pPr>
              <w:pStyle w:val="ASFKTablenorm"/>
              <w:ind w:left="57" w:right="57"/>
            </w:pPr>
            <w:r>
              <w:t>Телефон (Ответственный исполнитель)</w:t>
            </w:r>
          </w:p>
        </w:tc>
        <w:tc>
          <w:tcPr>
            <w:tcW w:w="3247" w:type="pct"/>
            <w:shd w:val="clear" w:color="auto" w:fill="auto"/>
          </w:tcPr>
          <w:p w:rsidR="00CE3DB6" w:rsidRDefault="00CE3DB6" w:rsidP="00CE3DB6">
            <w:pPr>
              <w:pStyle w:val="ASFKTablenorm"/>
              <w:ind w:left="57" w:right="57"/>
            </w:pPr>
            <w:r>
              <w:t>Указывается</w:t>
            </w:r>
            <w:r w:rsidRPr="00694090">
              <w:t xml:space="preserve"> </w:t>
            </w:r>
            <w:r>
              <w:t>т</w:t>
            </w:r>
            <w:r w:rsidRPr="00694090">
              <w:t>елефон ответственного исполнителя.</w:t>
            </w:r>
          </w:p>
        </w:tc>
      </w:tr>
      <w:tr w:rsidR="00CE3DB6" w:rsidRPr="008A53DE" w:rsidTr="00CE3DB6">
        <w:tc>
          <w:tcPr>
            <w:tcW w:w="1753" w:type="pct"/>
            <w:shd w:val="clear" w:color="auto" w:fill="auto"/>
          </w:tcPr>
          <w:p w:rsidR="00CE3DB6" w:rsidRDefault="00CE3DB6" w:rsidP="00CE3DB6">
            <w:pPr>
              <w:pStyle w:val="ASFKTablenorm"/>
              <w:ind w:left="57" w:right="57"/>
            </w:pPr>
            <w:r>
              <w:t>Дата подписания (Ответственный исполнитель)</w:t>
            </w:r>
          </w:p>
        </w:tc>
        <w:tc>
          <w:tcPr>
            <w:tcW w:w="3247" w:type="pct"/>
            <w:shd w:val="clear" w:color="auto" w:fill="auto"/>
          </w:tcPr>
          <w:p w:rsidR="00CE3DB6" w:rsidRPr="008A53DE" w:rsidRDefault="00CE3DB6" w:rsidP="00CE3DB6">
            <w:pPr>
              <w:pStyle w:val="ASFKTablenorm"/>
              <w:ind w:left="57" w:right="57"/>
            </w:pPr>
            <w:r>
              <w:t>Указывается дата подписания.</w:t>
            </w:r>
          </w:p>
        </w:tc>
      </w:tr>
      <w:tr w:rsidR="00CE3DB6" w:rsidRPr="008A53DE" w:rsidTr="00CE3DB6">
        <w:tc>
          <w:tcPr>
            <w:tcW w:w="5000" w:type="pct"/>
            <w:gridSpan w:val="2"/>
            <w:shd w:val="clear" w:color="auto" w:fill="auto"/>
          </w:tcPr>
          <w:p w:rsidR="00CE3DB6" w:rsidRDefault="00CE3DB6" w:rsidP="00CE3DB6">
            <w:pPr>
              <w:pStyle w:val="ASFKTablenorm"/>
              <w:ind w:left="57" w:right="57"/>
            </w:pPr>
            <w:r>
              <w:t>Группа полей «Вложения». Сворачиваемая группа с многострочным блоком «Вложения».</w:t>
            </w:r>
          </w:p>
        </w:tc>
      </w:tr>
    </w:tbl>
    <w:p w:rsidR="00CE3DB6" w:rsidRPr="00AB7803" w:rsidRDefault="00CE3DB6" w:rsidP="00CE3DB6">
      <w:pPr>
        <w:pStyle w:val="21"/>
      </w:pPr>
      <w:bookmarkStart w:id="3101" w:name="_Toc188826366"/>
      <w:r w:rsidRPr="00AB7803">
        <w:t xml:space="preserve">Группа документов </w:t>
      </w:r>
      <w:r>
        <w:t>«</w:t>
      </w:r>
      <w:r w:rsidRPr="00AB7803">
        <w:t>Исполнительные документы</w:t>
      </w:r>
      <w:r>
        <w:t>»</w:t>
      </w:r>
      <w:bookmarkEnd w:id="3101"/>
    </w:p>
    <w:p w:rsidR="00CE3DB6" w:rsidRPr="00AB7803" w:rsidRDefault="00CE3DB6" w:rsidP="00CE3DB6">
      <w:pPr>
        <w:pStyle w:val="32"/>
      </w:pPr>
      <w:bookmarkStart w:id="3102" w:name="_Toc221011544"/>
      <w:bookmarkStart w:id="3103" w:name="_Toc221012245"/>
      <w:bookmarkStart w:id="3104" w:name="_Toc225934656"/>
      <w:bookmarkStart w:id="3105" w:name="_Toc232827443"/>
      <w:bookmarkStart w:id="3106" w:name="_Ref303869713"/>
      <w:bookmarkStart w:id="3107" w:name="_Ref364263940"/>
      <w:bookmarkStart w:id="3108" w:name="_Toc409434059"/>
      <w:bookmarkStart w:id="3109" w:name="_Toc410656463"/>
      <w:bookmarkStart w:id="3110" w:name="_Toc420936504"/>
      <w:bookmarkStart w:id="3111" w:name="_Toc424289394"/>
      <w:bookmarkStart w:id="3112" w:name="_Toc188826367"/>
      <w:r w:rsidRPr="00AB7803">
        <w:t>Запрос-требование о необходимости выделения от ГРБС в адрес ПБС дополнительных ЛБО (бюджетных ассигнований) и (или) ПОФР</w:t>
      </w:r>
      <w:bookmarkEnd w:id="3102"/>
      <w:bookmarkEnd w:id="3103"/>
      <w:bookmarkEnd w:id="3104"/>
      <w:bookmarkEnd w:id="3105"/>
      <w:bookmarkEnd w:id="3106"/>
      <w:bookmarkEnd w:id="3107"/>
      <w:bookmarkEnd w:id="3108"/>
      <w:bookmarkEnd w:id="3109"/>
      <w:bookmarkEnd w:id="3110"/>
      <w:bookmarkEnd w:id="3111"/>
      <w:bookmarkEnd w:id="3112"/>
    </w:p>
    <w:p w:rsidR="00BA65E5" w:rsidRDefault="00BA65E5" w:rsidP="00BA65E5">
      <w:pPr>
        <w:pStyle w:val="ASFKNormal"/>
      </w:pPr>
      <w:r w:rsidRPr="00AB7803">
        <w:t xml:space="preserve">При недостаточности или отсутствии лимитов БО в учетной системе формируется ЭД </w:t>
      </w:r>
      <w:r>
        <w:t>«</w:t>
      </w:r>
      <w:r w:rsidRPr="00AB7803">
        <w:t xml:space="preserve">Запрос-требование о необходимости выделения от ГРБС в адрес ПБС дополнительных ЛБО (бюджетных ассигнований) и (или) </w:t>
      </w:r>
      <w:r w:rsidRPr="00A66499">
        <w:t>ПОФР</w:t>
      </w:r>
      <w:r>
        <w:t>»</w:t>
      </w:r>
      <w:r w:rsidRPr="00AB7803">
        <w:t xml:space="preserve">. </w:t>
      </w:r>
    </w:p>
    <w:p w:rsidR="00A66499" w:rsidRDefault="0027431F" w:rsidP="00A66499">
      <w:pPr>
        <w:pStyle w:val="ASFKNormal"/>
      </w:pPr>
      <w:r>
        <w:t>Для работы с документами «</w:t>
      </w:r>
      <w:r w:rsidR="00A66499" w:rsidRPr="00AB7803">
        <w:t>Запрос-требование о необходимости выделения от ГРБС в адрес ПБС дополнительных ЛБО (бюджетных ассигнований) и (или) ПОФР</w:t>
      </w:r>
      <w:r w:rsidR="00324E3A">
        <w:t>»</w:t>
      </w:r>
      <w:r w:rsidR="00A66499" w:rsidRPr="00AB7803">
        <w:t xml:space="preserve"> следует перейти в пункт меню </w:t>
      </w:r>
      <w:r w:rsidR="00324E3A">
        <w:t>«</w:t>
      </w:r>
      <w:r w:rsidR="00A66499" w:rsidRPr="00AB7803">
        <w:t>Документы – Исполнительные документы – Запрос-требование о необходим</w:t>
      </w:r>
      <w:r w:rsidR="00A66499" w:rsidRPr="00A66499">
        <w:t>о</w:t>
      </w:r>
      <w:r w:rsidR="00A66499" w:rsidRPr="00AB7803">
        <w:t>сти выделения от ГРБС в адрес ПБС дополнительных ЛБО (бюджетных и (или) ПОФР</w:t>
      </w:r>
      <w:r w:rsidR="00324E3A">
        <w:t>»</w:t>
      </w:r>
      <w:r w:rsidR="00A66499" w:rsidRPr="00AB7803">
        <w:t>. О</w:t>
      </w:r>
      <w:r w:rsidR="00A66499" w:rsidRPr="00A66499">
        <w:t>т</w:t>
      </w:r>
      <w:r w:rsidR="00A66499" w:rsidRPr="00AB7803">
        <w:t>кр</w:t>
      </w:r>
      <w:r w:rsidR="00A66499" w:rsidRPr="00A66499">
        <w:t>о</w:t>
      </w:r>
      <w:r w:rsidR="00A66499" w:rsidRPr="00AB7803">
        <w:t>ется ЭФ списка документов, представленная на рисунке </w:t>
      </w:r>
      <w:r w:rsidR="00F2392D">
        <w:fldChar w:fldCharType="begin"/>
      </w:r>
      <w:r w:rsidR="00F2392D">
        <w:instrText xml:space="preserve"> REF _Ref219609981 \h  \* MERGEFORMAT </w:instrText>
      </w:r>
      <w:r w:rsidR="00F2392D">
        <w:fldChar w:fldCharType="separate"/>
      </w:r>
      <w:r w:rsidR="00A813C9">
        <w:t>528</w:t>
      </w:r>
      <w:r w:rsidR="00F2392D">
        <w:fldChar w:fldCharType="end"/>
      </w:r>
      <w:r w:rsidR="00A66499" w:rsidRPr="00AB7803">
        <w:t>.</w:t>
      </w:r>
    </w:p>
    <w:p w:rsidR="00A66499" w:rsidRPr="00A66499" w:rsidRDefault="00CF4371" w:rsidP="00A66499">
      <w:pPr>
        <w:pStyle w:val="ASFKFigure"/>
      </w:pPr>
      <w:r>
        <w:rPr>
          <w:noProof/>
        </w:rPr>
        <w:lastRenderedPageBreak/>
        <w:drawing>
          <wp:inline distT="0" distB="0" distL="0" distR="0" wp14:anchorId="7037DA31" wp14:editId="29BA82BD">
            <wp:extent cx="6124575" cy="3562350"/>
            <wp:effectExtent l="0" t="0" r="9525" b="0"/>
            <wp:docPr id="641" name="Рисунок 4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0"/>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A664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13" w:name="_Ref219609981"/>
      <w:bookmarkStart w:id="3114" w:name="_Toc188827239"/>
      <w:r w:rsidR="00A813C9">
        <w:rPr>
          <w:noProof/>
        </w:rPr>
        <w:t>528</w:t>
      </w:r>
      <w:bookmarkEnd w:id="3113"/>
      <w:r>
        <w:rPr>
          <w:noProof/>
        </w:rPr>
        <w:fldChar w:fldCharType="end"/>
      </w:r>
      <w:r w:rsidR="00A66499" w:rsidRPr="00204E68">
        <w:t xml:space="preserve">. ЭФ списка документов </w:t>
      </w:r>
      <w:r w:rsidR="00324E3A">
        <w:t>«</w:t>
      </w:r>
      <w:r w:rsidR="00A66499" w:rsidRPr="00204E68">
        <w:t>Запрос-требование о необходимости выделения от ГРБС в адрес ПБС дополнительных ЛБО (бюджетных ассигнований) и (или) ПОФР</w:t>
      </w:r>
      <w:r w:rsidR="00324E3A">
        <w:t>»</w:t>
      </w:r>
      <w:bookmarkEnd w:id="3114"/>
    </w:p>
    <w:p w:rsidR="00A66499" w:rsidRPr="00AB7803" w:rsidRDefault="00A66499" w:rsidP="00C52467">
      <w:pPr>
        <w:pStyle w:val="41"/>
      </w:pPr>
      <w:bookmarkStart w:id="3115" w:name="_Toc232827444"/>
      <w:r w:rsidRPr="00AB7803">
        <w:t>Доступные операции</w:t>
      </w:r>
      <w:bookmarkEnd w:id="3115"/>
    </w:p>
    <w:p w:rsidR="00A66499" w:rsidRPr="00AB7803" w:rsidRDefault="00A66499" w:rsidP="00A66499">
      <w:pPr>
        <w:pStyle w:val="ASFKNormal"/>
      </w:pPr>
      <w:r w:rsidRPr="00AB7803">
        <w:t xml:space="preserve">На АРМ </w:t>
      </w:r>
      <w:r w:rsidR="00AA04EE">
        <w:t xml:space="preserve">Офлайн </w:t>
      </w:r>
      <w:r w:rsidR="00F06CBE">
        <w:t>(</w:t>
      </w:r>
      <w:r w:rsidRPr="00AB7803">
        <w:t>ПБС</w:t>
      </w:r>
      <w:r w:rsidR="00F06CBE">
        <w:t>)</w:t>
      </w:r>
      <w:r w:rsidRPr="00AB7803">
        <w:t xml:space="preserve"> доступны следующие операции над документом:</w:t>
      </w:r>
    </w:p>
    <w:p w:rsidR="00A66499" w:rsidRPr="00AB7803" w:rsidRDefault="00A66499" w:rsidP="00A66499">
      <w:pPr>
        <w:pStyle w:val="ASFKListmark1"/>
      </w:pPr>
      <w:r w:rsidRPr="00AB7803">
        <w:t xml:space="preserve">ввод (через </w:t>
      </w:r>
      <w:r w:rsidR="0066286E">
        <w:t>Выбор записи из справочника</w:t>
      </w:r>
      <w:r w:rsidRPr="00AB7803">
        <w:t>);</w:t>
      </w:r>
    </w:p>
    <w:p w:rsidR="00A66499" w:rsidRPr="00AB7803" w:rsidRDefault="00A66499" w:rsidP="00A66499">
      <w:pPr>
        <w:pStyle w:val="ASFKListmark1"/>
      </w:pPr>
      <w:r w:rsidRPr="00AB7803">
        <w:t>документарный контроль;</w:t>
      </w:r>
    </w:p>
    <w:p w:rsidR="00A66499" w:rsidRPr="00AB7803" w:rsidRDefault="00A66499" w:rsidP="00A66499">
      <w:pPr>
        <w:pStyle w:val="ASFKListmark1"/>
      </w:pPr>
      <w:r w:rsidRPr="00AB7803">
        <w:t>просмотр и редактирование;</w:t>
      </w:r>
    </w:p>
    <w:p w:rsidR="00A66499" w:rsidRPr="00AB7803" w:rsidRDefault="00A66499" w:rsidP="00A66499">
      <w:pPr>
        <w:pStyle w:val="ASFKListmark1"/>
      </w:pPr>
      <w:r w:rsidRPr="00AB7803">
        <w:t>удаление;</w:t>
      </w:r>
    </w:p>
    <w:p w:rsidR="00A66499" w:rsidRPr="00AB7803" w:rsidRDefault="00A66499" w:rsidP="00A66499">
      <w:pPr>
        <w:pStyle w:val="ASFKListmark1"/>
      </w:pPr>
      <w:r w:rsidRPr="00AB7803">
        <w:t xml:space="preserve">подписание, просмотр и снятие </w:t>
      </w:r>
      <w:r w:rsidR="00C1683D">
        <w:t>ЭП</w:t>
      </w:r>
      <w:r w:rsidRPr="00AB7803">
        <w:t>;</w:t>
      </w:r>
    </w:p>
    <w:p w:rsidR="00A66499" w:rsidRPr="00AB7803" w:rsidRDefault="00A66499" w:rsidP="00A66499">
      <w:pPr>
        <w:pStyle w:val="ASFKListmark1"/>
      </w:pPr>
      <w:r w:rsidRPr="00AB7803">
        <w:t>отправка в УФК, ЦАФК.</w:t>
      </w:r>
    </w:p>
    <w:p w:rsidR="00A66499" w:rsidRPr="00AB7803" w:rsidRDefault="00A66499" w:rsidP="00C52467">
      <w:pPr>
        <w:pStyle w:val="41"/>
      </w:pPr>
      <w:bookmarkStart w:id="3116" w:name="_Toc232827445"/>
      <w:r w:rsidRPr="00AB7803">
        <w:t>Экранная форма документа</w:t>
      </w:r>
      <w:bookmarkEnd w:id="3116"/>
    </w:p>
    <w:p w:rsidR="00A66499" w:rsidRPr="00AB7803" w:rsidRDefault="00A66499" w:rsidP="00A66499">
      <w:pPr>
        <w:pStyle w:val="ASFKNormal"/>
      </w:pPr>
      <w:r w:rsidRPr="00AB7803">
        <w:t>ЭФ</w:t>
      </w:r>
      <w:r w:rsidR="00BB1CBB">
        <w:t xml:space="preserve"> документа</w:t>
      </w:r>
      <w:r w:rsidRPr="00AB7803">
        <w:t xml:space="preserve"> </w:t>
      </w:r>
      <w:r w:rsidR="00324E3A">
        <w:t>«</w:t>
      </w:r>
      <w:r w:rsidRPr="00AB7803">
        <w:t>Запрос-требование о необходимости выделения от ГРБС в адрес ПБС дополн</w:t>
      </w:r>
      <w:r w:rsidRPr="00A66499">
        <w:t>и</w:t>
      </w:r>
      <w:r w:rsidRPr="00AB7803">
        <w:t xml:space="preserve">тельных ЛБО (бюджетных ассигнований) и (или) </w:t>
      </w:r>
      <w:r w:rsidRPr="00A66499">
        <w:t>ПОФР</w:t>
      </w:r>
      <w:r w:rsidR="00324E3A">
        <w:t>»</w:t>
      </w:r>
      <w:r w:rsidRPr="00AB7803">
        <w:t xml:space="preserve"> представлена на рисунке </w:t>
      </w:r>
      <w:r w:rsidR="00F2392D">
        <w:fldChar w:fldCharType="begin"/>
      </w:r>
      <w:r w:rsidR="00F2392D">
        <w:instrText xml:space="preserve"> REF _Ref219615917 \h  \* MERGEFORMAT </w:instrText>
      </w:r>
      <w:r w:rsidR="00F2392D">
        <w:fldChar w:fldCharType="separate"/>
      </w:r>
      <w:r w:rsidR="00A813C9">
        <w:t>529</w:t>
      </w:r>
      <w:r w:rsidR="00F2392D">
        <w:fldChar w:fldCharType="end"/>
      </w:r>
      <w:r w:rsidRPr="00AB7803">
        <w:t>. Форма соде</w:t>
      </w:r>
      <w:r w:rsidRPr="00A66499">
        <w:t>р</w:t>
      </w:r>
      <w:r w:rsidRPr="00AB7803">
        <w:t>жит следующие закладки:</w:t>
      </w:r>
    </w:p>
    <w:p w:rsidR="00A66499" w:rsidRPr="00AB7803" w:rsidRDefault="00324E3A" w:rsidP="00A66499">
      <w:pPr>
        <w:pStyle w:val="ASFKListmark1"/>
      </w:pPr>
      <w:r>
        <w:t>«</w:t>
      </w:r>
      <w:r w:rsidR="00A66499" w:rsidRPr="00AB7803">
        <w:t>Документ (1)</w:t>
      </w:r>
      <w:r>
        <w:t>»</w:t>
      </w:r>
      <w:r w:rsidR="00A66499" w:rsidRPr="00AB7803">
        <w:t>;</w:t>
      </w:r>
    </w:p>
    <w:p w:rsidR="00A66499" w:rsidRPr="00AB7803" w:rsidRDefault="00324E3A" w:rsidP="00A66499">
      <w:pPr>
        <w:pStyle w:val="ASFKListmark1"/>
      </w:pPr>
      <w:r>
        <w:t>«</w:t>
      </w:r>
      <w:r w:rsidR="00A66499" w:rsidRPr="00AB7803">
        <w:t>Системные атрибуты</w:t>
      </w:r>
      <w:r>
        <w:t>»</w:t>
      </w:r>
      <w:r w:rsidR="00A66499" w:rsidRPr="00AB7803">
        <w:t>;</w:t>
      </w:r>
    </w:p>
    <w:p w:rsidR="00A66499" w:rsidRPr="00AB7803" w:rsidRDefault="00324E3A" w:rsidP="00A66499">
      <w:pPr>
        <w:pStyle w:val="ASFKListmark1"/>
      </w:pPr>
      <w:r>
        <w:t>«</w:t>
      </w:r>
      <w:r w:rsidR="00A66499" w:rsidRPr="00AB7803">
        <w:t>Протоколы</w:t>
      </w:r>
      <w:r>
        <w:t>»</w:t>
      </w:r>
      <w:r w:rsidR="00A66499" w:rsidRPr="00AB7803">
        <w:t>.</w:t>
      </w:r>
    </w:p>
    <w:p w:rsidR="00A66499" w:rsidRPr="00AA04EE" w:rsidRDefault="00CF4371" w:rsidP="00AA04EE">
      <w:pPr>
        <w:pStyle w:val="ASFKFigure"/>
      </w:pPr>
      <w:r>
        <w:rPr>
          <w:noProof/>
        </w:rPr>
        <w:lastRenderedPageBreak/>
        <w:drawing>
          <wp:inline distT="0" distB="0" distL="0" distR="0" wp14:anchorId="733646BA" wp14:editId="04444503">
            <wp:extent cx="6124575" cy="4114800"/>
            <wp:effectExtent l="0" t="0" r="9525" b="0"/>
            <wp:docPr id="642" name="Рисунок 4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descr="1"/>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A66499"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17" w:name="_Ref219615917"/>
      <w:bookmarkStart w:id="3118" w:name="_Toc188827240"/>
      <w:r w:rsidR="00A813C9">
        <w:rPr>
          <w:noProof/>
        </w:rPr>
        <w:t>529</w:t>
      </w:r>
      <w:bookmarkEnd w:id="3117"/>
      <w:r>
        <w:rPr>
          <w:noProof/>
        </w:rPr>
        <w:fldChar w:fldCharType="end"/>
      </w:r>
      <w:r w:rsidR="00A66499" w:rsidRPr="00204E68">
        <w:t xml:space="preserve">. ЭФ </w:t>
      </w:r>
      <w:r w:rsidR="00C354BF">
        <w:t xml:space="preserve">документа </w:t>
      </w:r>
      <w:r w:rsidR="00324E3A">
        <w:t>«</w:t>
      </w:r>
      <w:r w:rsidR="00A66499" w:rsidRPr="00204E68">
        <w:t>Запрос-требование о необходимости выделения от ГРБС в адрес ПБС дополнительных ЛБО (бюджетных ассигнований) и (или) ПОФР</w:t>
      </w:r>
      <w:r w:rsidR="0027431F">
        <w:t>»</w:t>
      </w:r>
      <w:bookmarkEnd w:id="3118"/>
    </w:p>
    <w:p w:rsidR="00C354BF" w:rsidRDefault="00A66499" w:rsidP="00A66499">
      <w:pPr>
        <w:pStyle w:val="ASFKNormal"/>
      </w:pPr>
      <w:r w:rsidRPr="00AB7803">
        <w:t xml:space="preserve">Ввод документа на АРМ </w:t>
      </w:r>
      <w:r w:rsidR="006D59F9">
        <w:t>Офлайн (</w:t>
      </w:r>
      <w:r w:rsidRPr="00AB7803">
        <w:t>ПБС</w:t>
      </w:r>
      <w:r w:rsidR="006D59F9">
        <w:t>)</w:t>
      </w:r>
      <w:r w:rsidRPr="00AB7803">
        <w:t xml:space="preserve"> осуществляется через </w:t>
      </w:r>
      <w:r w:rsidR="0066286E">
        <w:t>Выбор записи из справочника</w:t>
      </w:r>
      <w:r w:rsidRPr="00AB7803">
        <w:t xml:space="preserve">: </w:t>
      </w:r>
      <w:r w:rsidR="00324E3A">
        <w:t>«</w:t>
      </w:r>
      <w:r w:rsidRPr="00AB7803">
        <w:t>Исполнительный документ</w:t>
      </w:r>
      <w:r w:rsidR="00324E3A">
        <w:t>»</w:t>
      </w:r>
      <w:r w:rsidRPr="00AB7803">
        <w:t xml:space="preserve">, </w:t>
      </w:r>
      <w:r w:rsidR="00324E3A">
        <w:t>«</w:t>
      </w:r>
      <w:r w:rsidRPr="00AB7803">
        <w:t>Исполнительный документ по периодическим выплатам</w:t>
      </w:r>
      <w:r w:rsidR="00324E3A">
        <w:t>»</w:t>
      </w:r>
      <w:r w:rsidRPr="00AB7803">
        <w:t xml:space="preserve">. </w:t>
      </w:r>
    </w:p>
    <w:p w:rsidR="00A66499" w:rsidRPr="00AB7803" w:rsidRDefault="00A66499" w:rsidP="00A66499">
      <w:pPr>
        <w:pStyle w:val="ASFKNormal"/>
      </w:pPr>
      <w:r w:rsidRPr="00AB7803">
        <w:t xml:space="preserve">Перечень полей </w:t>
      </w:r>
      <w:r w:rsidR="00C354BF" w:rsidRPr="00AB7803">
        <w:t xml:space="preserve">документа </w:t>
      </w:r>
      <w:r w:rsidR="00C354BF">
        <w:t>«</w:t>
      </w:r>
      <w:r w:rsidR="00C354BF" w:rsidRPr="00AB7803">
        <w:t>Запрос-требование о необходимости выделения от ГРБС в адрес ПБС дополнительных ЛБО (бюджетных ассигнований) и (или) ПОФР</w:t>
      </w:r>
      <w:r w:rsidR="00C354BF">
        <w:t xml:space="preserve">» </w:t>
      </w:r>
      <w:r w:rsidRPr="00AB7803">
        <w:t>приведен в таблице </w:t>
      </w:r>
      <w:r w:rsidR="00F2392D">
        <w:fldChar w:fldCharType="begin"/>
      </w:r>
      <w:r w:rsidR="00F2392D">
        <w:instrText xml:space="preserve"> REF _Ref318471190 \h  \* MERGEFORMAT </w:instrText>
      </w:r>
      <w:r w:rsidR="00F2392D">
        <w:fldChar w:fldCharType="separate"/>
      </w:r>
      <w:r w:rsidR="00A813C9">
        <w:t>286</w:t>
      </w:r>
      <w:r w:rsidR="00F2392D">
        <w:fldChar w:fldCharType="end"/>
      </w:r>
      <w:r w:rsidRPr="00AB7803">
        <w:t>.</w:t>
      </w:r>
    </w:p>
    <w:p w:rsidR="00A66499" w:rsidRPr="00AB7803" w:rsidRDefault="00F2392D" w:rsidP="00A66499">
      <w:pPr>
        <w:pStyle w:val="ASFKNameTable"/>
      </w:pPr>
      <w:r w:rsidRPr="00AB7803">
        <w:fldChar w:fldCharType="begin"/>
      </w:r>
      <w:r w:rsidR="00A66499" w:rsidRPr="00AB7803">
        <w:instrText xml:space="preserve"> SEQ Таблица \* ARABIC </w:instrText>
      </w:r>
      <w:r w:rsidRPr="00AB7803">
        <w:fldChar w:fldCharType="separate"/>
      </w:r>
      <w:bookmarkStart w:id="3119" w:name="_Ref318471190"/>
      <w:bookmarkStart w:id="3120" w:name="_Ref247377042"/>
      <w:bookmarkStart w:id="3121" w:name="_Toc188826676"/>
      <w:r w:rsidR="00A813C9">
        <w:rPr>
          <w:noProof/>
        </w:rPr>
        <w:t>286</w:t>
      </w:r>
      <w:bookmarkEnd w:id="3119"/>
      <w:bookmarkEnd w:id="3120"/>
      <w:r w:rsidRPr="00AB7803">
        <w:fldChar w:fldCharType="end"/>
      </w:r>
      <w:r w:rsidR="00A66499" w:rsidRPr="00AB7803">
        <w:t xml:space="preserve">. Описание полей документа </w:t>
      </w:r>
      <w:r w:rsidR="00324E3A">
        <w:t>«</w:t>
      </w:r>
      <w:r w:rsidR="00A66499" w:rsidRPr="00AB7803">
        <w:t>Запрос-требование о необходимости выделения от ГРБС в адрес ПБС дополнительных ЛБО (бюджетных ассигнований) и (или) ПОФР</w:t>
      </w:r>
      <w:r w:rsidR="00C354BF">
        <w:t>»</w:t>
      </w:r>
      <w:bookmarkEnd w:id="3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A66499" w:rsidRPr="00EE7EB8"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66499" w:rsidRPr="00AB7803" w:rsidRDefault="00A66499" w:rsidP="00A66499">
            <w:pPr>
              <w:pStyle w:val="ASFKTableHead"/>
            </w:pPr>
            <w:r w:rsidRPr="00AB7803">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A66499" w:rsidRPr="00AB7803" w:rsidRDefault="00A66499" w:rsidP="00A66499">
            <w:pPr>
              <w:pStyle w:val="ASFKTableHead"/>
            </w:pPr>
            <w:r w:rsidRPr="00AB7803">
              <w:t>Описание поля</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Номер</w:t>
            </w:r>
          </w:p>
        </w:tc>
        <w:tc>
          <w:tcPr>
            <w:tcW w:w="3863" w:type="pct"/>
            <w:shd w:val="clear" w:color="auto" w:fill="auto"/>
          </w:tcPr>
          <w:p w:rsidR="00A66499" w:rsidRPr="00AB7803" w:rsidRDefault="00A66499" w:rsidP="00B36EDB">
            <w:pPr>
              <w:pStyle w:val="ASFKTablenorm"/>
              <w:ind w:left="57" w:right="57"/>
            </w:pPr>
            <w:r w:rsidRPr="00AB7803">
              <w:t>Номер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Дата</w:t>
            </w:r>
          </w:p>
        </w:tc>
        <w:tc>
          <w:tcPr>
            <w:tcW w:w="3863" w:type="pct"/>
            <w:shd w:val="clear" w:color="auto" w:fill="auto"/>
          </w:tcPr>
          <w:p w:rsidR="00A66499" w:rsidRPr="00AB7803" w:rsidRDefault="00A66499" w:rsidP="00B36EDB">
            <w:pPr>
              <w:pStyle w:val="ASFKTablenorm"/>
              <w:ind w:left="57" w:right="57"/>
            </w:pPr>
            <w:r w:rsidRPr="00AB7803">
              <w:t xml:space="preserve">Дата документа. </w:t>
            </w:r>
          </w:p>
          <w:p w:rsidR="00A66499" w:rsidRPr="00A66499" w:rsidRDefault="00A66499" w:rsidP="00B36EDB">
            <w:pPr>
              <w:pStyle w:val="ASFKTablenorm"/>
              <w:ind w:left="57" w:right="57"/>
            </w:pPr>
            <w:r w:rsidRPr="00AB7803">
              <w:t>Значение даты может быть выбрано с пом</w:t>
            </w:r>
            <w:r w:rsidRPr="00A66499">
              <w:t>ощью системного календаря.</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Статус</w:t>
            </w:r>
          </w:p>
        </w:tc>
        <w:tc>
          <w:tcPr>
            <w:tcW w:w="3863" w:type="pct"/>
            <w:shd w:val="clear" w:color="auto" w:fill="auto"/>
          </w:tcPr>
          <w:p w:rsidR="00A66499" w:rsidRPr="00AB7803" w:rsidRDefault="00A66499" w:rsidP="00B36EDB">
            <w:pPr>
              <w:pStyle w:val="ASFKTablenorm"/>
              <w:ind w:left="57" w:right="57"/>
            </w:pPr>
            <w:r w:rsidRPr="00AB7803">
              <w:t xml:space="preserve">Код статуса документа. </w:t>
            </w:r>
          </w:p>
          <w:p w:rsidR="00A66499" w:rsidRPr="00A66499" w:rsidRDefault="00A66499" w:rsidP="00B36EDB">
            <w:pPr>
              <w:pStyle w:val="ASFKTablenorm"/>
              <w:ind w:left="57" w:right="57"/>
            </w:pPr>
            <w:r w:rsidRPr="00AB7803">
              <w:t>Заполняется автоматически в результате обработки документа или пр</w:t>
            </w:r>
            <w:r w:rsidRPr="00A66499">
              <w:t>исылается из учетной системы (в случае обработки документа в учетной системе).</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Примечание</w:t>
            </w:r>
          </w:p>
        </w:tc>
        <w:tc>
          <w:tcPr>
            <w:tcW w:w="3863" w:type="pct"/>
            <w:shd w:val="clear" w:color="auto" w:fill="auto"/>
          </w:tcPr>
          <w:p w:rsidR="00A66499" w:rsidRPr="00AB7803" w:rsidRDefault="00A66499" w:rsidP="00B36EDB">
            <w:pPr>
              <w:pStyle w:val="ASFKTablenorm"/>
              <w:ind w:left="57" w:right="57"/>
            </w:pPr>
            <w:r w:rsidRPr="00AB7803">
              <w:t>Примечание</w:t>
            </w:r>
          </w:p>
        </w:tc>
      </w:tr>
      <w:tr w:rsidR="00A66499" w:rsidRPr="00EE7EB8" w:rsidTr="00B36EDB">
        <w:tc>
          <w:tcPr>
            <w:tcW w:w="5000" w:type="pct"/>
            <w:gridSpan w:val="2"/>
            <w:shd w:val="clear" w:color="auto" w:fill="auto"/>
          </w:tcPr>
          <w:p w:rsidR="00A66499" w:rsidRPr="00AB7803" w:rsidRDefault="00A66499" w:rsidP="00B36EDB">
            <w:pPr>
              <w:pStyle w:val="ASFKTablenorm"/>
              <w:ind w:left="57" w:right="57"/>
            </w:pPr>
            <w:r w:rsidRPr="00AB7803">
              <w:t xml:space="preserve">Группа полей </w:t>
            </w:r>
            <w:r w:rsidR="00324E3A">
              <w:t>«</w:t>
            </w:r>
            <w:r w:rsidRPr="00AB7803">
              <w:t>СПРАВОЧНО:</w:t>
            </w:r>
            <w:r w:rsidR="00324E3A">
              <w:t>»</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lastRenderedPageBreak/>
              <w:t>Дата пост. ИД в ТОФК</w:t>
            </w:r>
          </w:p>
        </w:tc>
        <w:tc>
          <w:tcPr>
            <w:tcW w:w="3863" w:type="pct"/>
            <w:shd w:val="clear" w:color="auto" w:fill="auto"/>
          </w:tcPr>
          <w:p w:rsidR="00A66499" w:rsidRPr="00AB7803" w:rsidRDefault="00A66499" w:rsidP="00B36EDB">
            <w:pPr>
              <w:pStyle w:val="ASFKTablenorm"/>
              <w:ind w:left="57" w:right="57"/>
            </w:pPr>
            <w:r w:rsidRPr="00AB7803">
              <w:t xml:space="preserve">Дата поступления ИД в ТОФК. </w:t>
            </w:r>
          </w:p>
          <w:p w:rsidR="00A66499" w:rsidRPr="00A66499" w:rsidRDefault="00A66499" w:rsidP="00B36EDB">
            <w:pPr>
              <w:pStyle w:val="ASFKTablenorm"/>
              <w:ind w:left="57" w:right="57"/>
            </w:pPr>
            <w:r w:rsidRPr="00AB7803">
              <w:t>При создании документа из р</w:t>
            </w:r>
            <w:r w:rsidRPr="00A66499">
              <w:t xml:space="preserve">одительского документа поле заполняется значением поля </w:t>
            </w:r>
            <w:r w:rsidR="00324E3A">
              <w:t>«</w:t>
            </w:r>
            <w:r w:rsidRPr="00A66499">
              <w:t>Дата предъявления ИД</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 xml:space="preserve">№ ИД в </w:t>
            </w:r>
            <w:r w:rsidR="00AA2DEA">
              <w:t xml:space="preserve">жур. </w:t>
            </w:r>
            <w:r w:rsidR="00A05FCE">
              <w:t>В</w:t>
            </w:r>
            <w:r w:rsidR="00AA2DEA">
              <w:t xml:space="preserve">х. </w:t>
            </w:r>
            <w:r w:rsidR="00A05FCE">
              <w:t>К</w:t>
            </w:r>
            <w:r w:rsidR="00AA2DEA">
              <w:t>орр</w:t>
            </w:r>
            <w:r w:rsidRPr="00AB7803">
              <w:t>.</w:t>
            </w:r>
          </w:p>
        </w:tc>
        <w:tc>
          <w:tcPr>
            <w:tcW w:w="3863" w:type="pct"/>
            <w:shd w:val="clear" w:color="auto" w:fill="auto"/>
          </w:tcPr>
          <w:p w:rsidR="00A66499" w:rsidRPr="00A66499" w:rsidRDefault="00A66499" w:rsidP="00B36EDB">
            <w:pPr>
              <w:pStyle w:val="ASFKTablenorm"/>
              <w:ind w:left="57" w:right="57"/>
            </w:pPr>
            <w:r w:rsidRPr="00AB7803">
              <w:t>Номер исполнительного документа по журналу входящей корреспо</w:t>
            </w:r>
            <w:r w:rsidRPr="00A66499">
              <w:t xml:space="preserve">нденции. </w:t>
            </w:r>
          </w:p>
          <w:p w:rsidR="00A66499" w:rsidRPr="00A66499" w:rsidRDefault="00A66499" w:rsidP="00B36EDB">
            <w:pPr>
              <w:pStyle w:val="ASFKTablenorm"/>
              <w:ind w:left="57" w:right="57"/>
            </w:pPr>
            <w:r w:rsidRPr="00AB7803">
              <w:t>При создании документа из родительского д</w:t>
            </w:r>
            <w:r w:rsidRPr="00A66499">
              <w:t xml:space="preserve">окумента поле заполняется значением поля </w:t>
            </w:r>
            <w:r w:rsidR="00324E3A">
              <w:t>«</w:t>
            </w:r>
            <w:r w:rsidRPr="00A66499">
              <w:t xml:space="preserve">№ ИД в </w:t>
            </w:r>
            <w:r w:rsidR="00AA2DEA">
              <w:t xml:space="preserve">жур. </w:t>
            </w:r>
            <w:r w:rsidR="00A05FCE">
              <w:t>В</w:t>
            </w:r>
            <w:r w:rsidR="00AA2DEA">
              <w:t xml:space="preserve">х. </w:t>
            </w:r>
            <w:r w:rsidR="00A05FCE">
              <w:t>К</w:t>
            </w:r>
            <w:r w:rsidR="00AA2DEA">
              <w:t>орр</w:t>
            </w:r>
            <w:r w:rsidRPr="00A66499">
              <w:t>.</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Судебный орган</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судебного органа. </w:t>
            </w:r>
          </w:p>
          <w:p w:rsidR="00A66499" w:rsidRPr="00A66499"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Наименование судебного органа</w:t>
            </w:r>
            <w:r w:rsidR="00324E3A">
              <w:t>»</w:t>
            </w:r>
            <w:r w:rsidRPr="00AB7803">
              <w:t xml:space="preserve"> родительского док</w:t>
            </w:r>
            <w:r w:rsidRPr="00A66499">
              <w:t>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 ИД</w:t>
            </w:r>
          </w:p>
        </w:tc>
        <w:tc>
          <w:tcPr>
            <w:tcW w:w="3863" w:type="pct"/>
            <w:shd w:val="clear" w:color="auto" w:fill="auto"/>
          </w:tcPr>
          <w:p w:rsidR="00A66499" w:rsidRPr="00AB7803" w:rsidRDefault="00A66499" w:rsidP="00B36EDB">
            <w:pPr>
              <w:pStyle w:val="ASFKTablenorm"/>
              <w:ind w:left="57" w:right="57"/>
            </w:pPr>
            <w:r w:rsidRPr="00AB7803">
              <w:t xml:space="preserve">Номер исполнительного документа. </w:t>
            </w:r>
          </w:p>
          <w:p w:rsidR="00A66499" w:rsidRPr="00A66499"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Номер ИД</w:t>
            </w:r>
            <w:r w:rsidR="00324E3A">
              <w:t>»</w:t>
            </w:r>
            <w:r w:rsidRPr="00AB7803">
              <w:t xml:space="preserve"> родительского д</w:t>
            </w:r>
            <w:r w:rsidRPr="00A66499">
              <w:t>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Дата выдачи ИД</w:t>
            </w:r>
          </w:p>
        </w:tc>
        <w:tc>
          <w:tcPr>
            <w:tcW w:w="3863" w:type="pct"/>
            <w:shd w:val="clear" w:color="auto" w:fill="auto"/>
          </w:tcPr>
          <w:p w:rsidR="00A66499" w:rsidRPr="00AB7803" w:rsidRDefault="00A66499" w:rsidP="00B36EDB">
            <w:pPr>
              <w:pStyle w:val="ASFKTablenorm"/>
              <w:ind w:left="57" w:right="57"/>
            </w:pPr>
            <w:r w:rsidRPr="00AB7803">
              <w:t xml:space="preserve">Номер исполнительного документа. </w:t>
            </w:r>
          </w:p>
          <w:p w:rsidR="00A66499" w:rsidRPr="00AB7803"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Дата выдачи</w:t>
            </w:r>
            <w:r w:rsidR="00324E3A">
              <w:t>»</w:t>
            </w:r>
            <w:r w:rsidRPr="00AB7803">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Сумма по ИД</w:t>
            </w:r>
          </w:p>
        </w:tc>
        <w:tc>
          <w:tcPr>
            <w:tcW w:w="3863" w:type="pct"/>
            <w:shd w:val="clear" w:color="auto" w:fill="auto"/>
          </w:tcPr>
          <w:p w:rsidR="00A66499" w:rsidRPr="00AB7803" w:rsidRDefault="00A66499" w:rsidP="00B36EDB">
            <w:pPr>
              <w:pStyle w:val="ASFKTablenorm"/>
              <w:ind w:left="57" w:right="57"/>
            </w:pPr>
            <w:r w:rsidRPr="00AB7803">
              <w:t xml:space="preserve">Сумма по ИД. </w:t>
            </w:r>
          </w:p>
          <w:p w:rsidR="00A66499" w:rsidRPr="00A66499" w:rsidRDefault="00A66499" w:rsidP="00B36EDB">
            <w:pPr>
              <w:pStyle w:val="ASFKTablenorm"/>
              <w:ind w:left="57" w:right="57"/>
            </w:pPr>
            <w:r w:rsidRPr="00AB7803">
              <w:t>При создании документа из родительского д</w:t>
            </w:r>
            <w:r w:rsidRPr="00A66499">
              <w:t xml:space="preserve">окумента поле заполняется значением поля </w:t>
            </w:r>
            <w:r w:rsidR="00324E3A">
              <w:t>«</w:t>
            </w:r>
            <w:r w:rsidRPr="00A66499">
              <w:t>Сумма</w:t>
            </w:r>
            <w:r w:rsidR="00324E3A">
              <w:t>»</w:t>
            </w:r>
            <w:r w:rsidRPr="00A66499">
              <w:t xml:space="preserve"> группы </w:t>
            </w:r>
            <w:r w:rsidR="00324E3A">
              <w:t>«</w:t>
            </w:r>
            <w:r w:rsidRPr="00A66499">
              <w:t>Исполнительный документ</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Кол-во листов</w:t>
            </w:r>
          </w:p>
        </w:tc>
        <w:tc>
          <w:tcPr>
            <w:tcW w:w="3863" w:type="pct"/>
            <w:shd w:val="clear" w:color="auto" w:fill="auto"/>
          </w:tcPr>
          <w:p w:rsidR="00A66499" w:rsidRPr="00AB7803" w:rsidRDefault="00A66499" w:rsidP="00B36EDB">
            <w:pPr>
              <w:pStyle w:val="ASFKTablenorm"/>
              <w:ind w:left="57" w:right="57"/>
            </w:pPr>
            <w:r w:rsidRPr="00AB7803">
              <w:t xml:space="preserve">Количество листов. </w:t>
            </w:r>
          </w:p>
          <w:p w:rsidR="00A66499" w:rsidRPr="00A66499" w:rsidRDefault="00A66499" w:rsidP="00B36EDB">
            <w:pPr>
              <w:pStyle w:val="ASFKTablenorm"/>
              <w:ind w:left="57" w:right="57"/>
            </w:pPr>
            <w:r w:rsidRPr="00AB7803">
              <w:t>При создании документа из родительск</w:t>
            </w:r>
            <w:r w:rsidRPr="00A66499">
              <w:t xml:space="preserve">ого документа поле заполняется значением поля </w:t>
            </w:r>
            <w:r w:rsidR="00324E3A">
              <w:t>«</w:t>
            </w:r>
            <w:r w:rsidRPr="00A66499">
              <w:t>Кол-во листов</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 xml:space="preserve">№ </w:t>
            </w:r>
            <w:r w:rsidR="00AA2DEA">
              <w:t xml:space="preserve">почт. </w:t>
            </w:r>
            <w:r w:rsidR="00A05FCE">
              <w:t>У</w:t>
            </w:r>
            <w:r w:rsidR="00AA2DEA">
              <w:t>вед</w:t>
            </w:r>
            <w:r w:rsidRPr="00AB7803">
              <w:t>.</w:t>
            </w:r>
          </w:p>
        </w:tc>
        <w:tc>
          <w:tcPr>
            <w:tcW w:w="3863" w:type="pct"/>
            <w:shd w:val="clear" w:color="auto" w:fill="auto"/>
          </w:tcPr>
          <w:p w:rsidR="00A66499" w:rsidRPr="00AB7803" w:rsidRDefault="00A66499" w:rsidP="00B36EDB">
            <w:pPr>
              <w:pStyle w:val="ASFKTablenorm"/>
              <w:ind w:left="57" w:right="57"/>
            </w:pPr>
            <w:r w:rsidRPr="00AB7803">
              <w:t xml:space="preserve">Номер почтового уведомления. </w:t>
            </w:r>
          </w:p>
          <w:p w:rsidR="00A66499" w:rsidRPr="00A66499" w:rsidRDefault="00A66499" w:rsidP="00B36EDB">
            <w:pPr>
              <w:pStyle w:val="ASFKTablenorm"/>
              <w:ind w:left="57" w:right="57"/>
            </w:pPr>
            <w:r w:rsidRPr="00AB7803">
              <w:t>При создании документа из р</w:t>
            </w:r>
            <w:r w:rsidRPr="00A66499">
              <w:t xml:space="preserve">одительского документа поле заполняется значением поля </w:t>
            </w:r>
            <w:r w:rsidR="00324E3A">
              <w:t>«</w:t>
            </w:r>
            <w:r w:rsidRPr="00A66499">
              <w:t>Номер ПУ</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Дата ПУ</w:t>
            </w:r>
          </w:p>
        </w:tc>
        <w:tc>
          <w:tcPr>
            <w:tcW w:w="3863" w:type="pct"/>
            <w:shd w:val="clear" w:color="auto" w:fill="auto"/>
          </w:tcPr>
          <w:p w:rsidR="00A66499" w:rsidRPr="00AB7803" w:rsidRDefault="00A66499" w:rsidP="00B36EDB">
            <w:pPr>
              <w:pStyle w:val="ASFKTablenorm"/>
              <w:ind w:left="57" w:right="57"/>
            </w:pPr>
            <w:r w:rsidRPr="00AB7803">
              <w:t xml:space="preserve">Дата почтового уведомления. </w:t>
            </w:r>
          </w:p>
          <w:p w:rsidR="00A66499" w:rsidRPr="00A66499" w:rsidRDefault="00A66499" w:rsidP="00B36EDB">
            <w:pPr>
              <w:pStyle w:val="ASFKTablenorm"/>
              <w:ind w:left="57" w:right="57"/>
            </w:pPr>
            <w:r w:rsidRPr="00AB7803">
              <w:t>При создании документа из р</w:t>
            </w:r>
            <w:r w:rsidRPr="00A66499">
              <w:t xml:space="preserve">одительского документа поле заполняется значением поля </w:t>
            </w:r>
            <w:r w:rsidR="00324E3A">
              <w:t>«</w:t>
            </w:r>
            <w:r w:rsidRPr="00A66499">
              <w:t>Дата ПУ</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Предъявитель ИД</w:t>
            </w:r>
          </w:p>
        </w:tc>
        <w:tc>
          <w:tcPr>
            <w:tcW w:w="3863" w:type="pct"/>
            <w:shd w:val="clear" w:color="auto" w:fill="auto"/>
          </w:tcPr>
          <w:p w:rsidR="00A66499" w:rsidRPr="00AB7803" w:rsidRDefault="00A66499" w:rsidP="00B36EDB">
            <w:pPr>
              <w:pStyle w:val="ASFKTablenorm"/>
              <w:ind w:left="57" w:right="57"/>
            </w:pPr>
            <w:r w:rsidRPr="00AB7803">
              <w:t xml:space="preserve">ФИО предъявителя ИД. </w:t>
            </w:r>
          </w:p>
          <w:p w:rsidR="00A66499" w:rsidRPr="00A66499" w:rsidRDefault="00A66499" w:rsidP="00B36EDB">
            <w:pPr>
              <w:pStyle w:val="ASFKTablenorm"/>
              <w:ind w:left="57" w:right="57"/>
            </w:pPr>
            <w:r w:rsidRPr="00AB7803">
              <w:t>Значение передается из учетной системы. При создании д</w:t>
            </w:r>
            <w:r w:rsidRPr="00A66499">
              <w:t xml:space="preserve">окумента из родительского документа поле заполняется значением поля </w:t>
            </w:r>
            <w:r w:rsidR="00324E3A">
              <w:t>«</w:t>
            </w:r>
            <w:r w:rsidRPr="00A66499">
              <w:t>ФИО лица, предъявившего документ</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Взыскатель</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(ФИО) взыскателя. </w:t>
            </w:r>
          </w:p>
          <w:p w:rsidR="00A66499" w:rsidRPr="00A66499"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Наименование (Ф.И.О.)</w:t>
            </w:r>
            <w:r w:rsidR="00324E3A">
              <w:t>»</w:t>
            </w:r>
            <w:r w:rsidRPr="00AB7803">
              <w:t xml:space="preserve"> род</w:t>
            </w:r>
            <w:r w:rsidRPr="00A66499">
              <w:t>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Адрес взыскателя</w:t>
            </w:r>
          </w:p>
        </w:tc>
        <w:tc>
          <w:tcPr>
            <w:tcW w:w="3863" w:type="pct"/>
            <w:shd w:val="clear" w:color="auto" w:fill="auto"/>
          </w:tcPr>
          <w:p w:rsidR="00A66499" w:rsidRPr="00AB7803" w:rsidRDefault="00A66499" w:rsidP="00B36EDB">
            <w:pPr>
              <w:pStyle w:val="ASFKTablenorm"/>
              <w:ind w:left="57" w:right="57"/>
            </w:pPr>
            <w:r w:rsidRPr="00AB7803">
              <w:t xml:space="preserve">Адрес взыскателя. </w:t>
            </w:r>
          </w:p>
          <w:p w:rsidR="00A66499" w:rsidRPr="00A66499"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Адрес взыскателя</w:t>
            </w:r>
            <w:r w:rsidR="00324E3A">
              <w:t>»</w:t>
            </w:r>
            <w:r w:rsidRPr="00AB7803">
              <w:t xml:space="preserve"> родител</w:t>
            </w:r>
            <w:r w:rsidRPr="00A66499">
              <w:t>ьского документа.</w:t>
            </w:r>
          </w:p>
        </w:tc>
      </w:tr>
      <w:tr w:rsidR="00A66499" w:rsidRPr="00EE7EB8" w:rsidTr="00B36EDB">
        <w:tc>
          <w:tcPr>
            <w:tcW w:w="1137" w:type="pct"/>
            <w:shd w:val="clear" w:color="auto" w:fill="auto"/>
          </w:tcPr>
          <w:p w:rsidR="00A66499" w:rsidRPr="00AB7803" w:rsidRDefault="00AA2DEA" w:rsidP="00B36EDB">
            <w:pPr>
              <w:pStyle w:val="ASFKTablenorm"/>
              <w:ind w:left="57" w:right="57"/>
            </w:pPr>
            <w:r>
              <w:t xml:space="preserve">Суд. </w:t>
            </w:r>
            <w:r w:rsidR="00A05FCE">
              <w:t>А</w:t>
            </w:r>
            <w:r>
              <w:t>кт</w:t>
            </w:r>
            <w:r w:rsidR="00A66499" w:rsidRPr="00AB7803">
              <w:t>, дата, № дела</w:t>
            </w:r>
          </w:p>
        </w:tc>
        <w:tc>
          <w:tcPr>
            <w:tcW w:w="3863" w:type="pct"/>
            <w:shd w:val="clear" w:color="auto" w:fill="auto"/>
          </w:tcPr>
          <w:p w:rsidR="00A66499" w:rsidRPr="00AB7803" w:rsidRDefault="00A66499" w:rsidP="00B36EDB">
            <w:pPr>
              <w:pStyle w:val="ASFKTablenorm"/>
              <w:ind w:left="57" w:right="57"/>
            </w:pPr>
            <w:r w:rsidRPr="00AB7803">
              <w:t xml:space="preserve">Номер судебного акта, дата, номер дела. </w:t>
            </w:r>
          </w:p>
          <w:p w:rsidR="00A66499" w:rsidRPr="00A66499" w:rsidRDefault="00A66499" w:rsidP="00B36EDB">
            <w:pPr>
              <w:pStyle w:val="ASFKTablenorm"/>
              <w:ind w:left="57" w:right="57"/>
            </w:pPr>
            <w:r w:rsidRPr="00AB7803">
              <w:t>При создании док</w:t>
            </w:r>
            <w:r w:rsidRPr="00A66499">
              <w:t xml:space="preserve">умента из родительского документа поле заполняется значением полей </w:t>
            </w:r>
            <w:r w:rsidR="00324E3A">
              <w:t>«</w:t>
            </w:r>
            <w:r w:rsidRPr="00A66499">
              <w:t>Наименование судебного акта</w:t>
            </w:r>
            <w:r w:rsidR="00324E3A">
              <w:t>»</w:t>
            </w:r>
            <w:r w:rsidRPr="00A66499">
              <w:t xml:space="preserve">, </w:t>
            </w:r>
            <w:r w:rsidR="00324E3A">
              <w:t>«</w:t>
            </w:r>
            <w:r w:rsidRPr="00A66499">
              <w:t>Дата судебного акта</w:t>
            </w:r>
            <w:r w:rsidR="00324E3A">
              <w:t>»</w:t>
            </w:r>
            <w:r w:rsidRPr="00A66499">
              <w:t xml:space="preserve"> и </w:t>
            </w:r>
            <w:r w:rsidR="00324E3A">
              <w:t>«</w:t>
            </w:r>
            <w:r w:rsidRPr="00A66499">
              <w:t>Номер судебного дела</w:t>
            </w:r>
            <w:r w:rsidR="00324E3A">
              <w:t>»</w:t>
            </w:r>
            <w:r w:rsidRPr="00A66499">
              <w:t xml:space="preserve"> родительского документа.</w:t>
            </w:r>
          </w:p>
        </w:tc>
      </w:tr>
      <w:tr w:rsidR="00A66499" w:rsidRPr="00EE7EB8" w:rsidTr="00B36EDB">
        <w:tc>
          <w:tcPr>
            <w:tcW w:w="5000" w:type="pct"/>
            <w:gridSpan w:val="2"/>
            <w:shd w:val="clear" w:color="auto" w:fill="auto"/>
          </w:tcPr>
          <w:p w:rsidR="00A66499" w:rsidRPr="00AB7803" w:rsidRDefault="00A66499" w:rsidP="00B36EDB">
            <w:pPr>
              <w:pStyle w:val="ASFKTablenorm"/>
              <w:ind w:left="57" w:right="57"/>
            </w:pPr>
            <w:r w:rsidRPr="00AB7803">
              <w:lastRenderedPageBreak/>
              <w:t xml:space="preserve">Группа полей </w:t>
            </w:r>
            <w:r w:rsidR="00324E3A">
              <w:t>«</w:t>
            </w:r>
            <w:r w:rsidRPr="00AB7803">
              <w:t>ИНФОРМАЦИЯ О ДОЛЖНИКЕ:</w:t>
            </w:r>
            <w:r w:rsidR="00324E3A">
              <w:t>»</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Наим-</w:t>
            </w:r>
            <w:r w:rsidRPr="00AC064A">
              <w:rPr>
                <w:rStyle w:val="ASFKReporterror"/>
              </w:rPr>
              <w:t>ние</w:t>
            </w:r>
            <w:r w:rsidRPr="00AB7803">
              <w:t xml:space="preserve"> бюджета</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бюджета. </w:t>
            </w:r>
          </w:p>
          <w:p w:rsidR="00A66499" w:rsidRPr="00A66499" w:rsidRDefault="00A66499" w:rsidP="00B36EDB">
            <w:pPr>
              <w:pStyle w:val="ASFKTablenorm"/>
              <w:ind w:left="57" w:right="57"/>
            </w:pPr>
            <w:r w:rsidRPr="00AB7803">
              <w:t>При создании документа из род</w:t>
            </w:r>
            <w:r w:rsidRPr="00A66499">
              <w:t xml:space="preserve">ительского документа поле заполняется значением поля </w:t>
            </w:r>
            <w:r w:rsidR="00324E3A">
              <w:t>«</w:t>
            </w:r>
            <w:r w:rsidRPr="00A66499">
              <w:t>Бюджет</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ГРБС</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ГРБС. </w:t>
            </w:r>
          </w:p>
          <w:p w:rsidR="00A66499" w:rsidRPr="00A66499" w:rsidRDefault="00A66499" w:rsidP="00B36EDB">
            <w:pPr>
              <w:pStyle w:val="ASFKTablenorm"/>
              <w:ind w:left="57" w:right="57"/>
            </w:pPr>
            <w:r w:rsidRPr="00AB7803">
              <w:t>При создании документа из родител</w:t>
            </w:r>
            <w:r w:rsidRPr="00A66499">
              <w:t xml:space="preserve">ьского документа поле заполняется значением поля </w:t>
            </w:r>
            <w:r w:rsidR="00324E3A">
              <w:t>«</w:t>
            </w:r>
            <w:r w:rsidRPr="00A66499">
              <w:t>Наименование ГРБС (учредителя)</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Код главы по БК</w:t>
            </w:r>
          </w:p>
        </w:tc>
        <w:tc>
          <w:tcPr>
            <w:tcW w:w="3863" w:type="pct"/>
            <w:shd w:val="clear" w:color="auto" w:fill="auto"/>
          </w:tcPr>
          <w:p w:rsidR="00A66499" w:rsidRPr="00AB7803" w:rsidRDefault="00A66499" w:rsidP="00B36EDB">
            <w:pPr>
              <w:pStyle w:val="ASFKTablenorm"/>
              <w:ind w:left="57" w:right="57"/>
            </w:pPr>
            <w:r w:rsidRPr="00AB7803">
              <w:t xml:space="preserve">Код ГРБС. </w:t>
            </w:r>
          </w:p>
          <w:p w:rsidR="00A66499" w:rsidRPr="00A66499" w:rsidRDefault="00A66499" w:rsidP="00B36EDB">
            <w:pPr>
              <w:pStyle w:val="ASFKTablenorm"/>
              <w:ind w:left="57" w:right="57"/>
            </w:pPr>
            <w:r w:rsidRPr="00AB7803">
              <w:t>При создании документа из родительского док</w:t>
            </w:r>
            <w:r w:rsidRPr="00A66499">
              <w:t xml:space="preserve">умента поле заполняется значением поля </w:t>
            </w:r>
            <w:r w:rsidR="00324E3A">
              <w:t>«</w:t>
            </w:r>
            <w:r w:rsidRPr="00A66499">
              <w:t>Код главы по БК</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ПБС-должник</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ПБС-должника. </w:t>
            </w:r>
          </w:p>
          <w:p w:rsidR="00A66499" w:rsidRPr="00A66499" w:rsidRDefault="00A66499" w:rsidP="00B36EDB">
            <w:pPr>
              <w:pStyle w:val="ASFKTablenorm"/>
              <w:ind w:left="57" w:right="57"/>
            </w:pPr>
            <w:r w:rsidRPr="00AB7803">
              <w:t>При создании документа из р</w:t>
            </w:r>
            <w:r w:rsidRPr="00A66499">
              <w:t xml:space="preserve">одительского документа поле заполняется значением поля </w:t>
            </w:r>
            <w:r w:rsidR="00324E3A">
              <w:t>«</w:t>
            </w:r>
            <w:r w:rsidRPr="00A66499">
              <w:t>Наименование в соответствии с исполнительным документом</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66499" w:rsidRDefault="00A66499" w:rsidP="00B36EDB">
            <w:pPr>
              <w:pStyle w:val="ASFKTablenorm"/>
              <w:ind w:left="57" w:right="57"/>
            </w:pPr>
            <w:r w:rsidRPr="00AB7803">
              <w:t>Код по Сводному реес</w:t>
            </w:r>
            <w:r w:rsidRPr="00A66499">
              <w:t>тру</w:t>
            </w:r>
          </w:p>
        </w:tc>
        <w:tc>
          <w:tcPr>
            <w:tcW w:w="3863" w:type="pct"/>
            <w:shd w:val="clear" w:color="auto" w:fill="auto"/>
          </w:tcPr>
          <w:p w:rsidR="00A66499" w:rsidRPr="00AB7803" w:rsidRDefault="00A66499" w:rsidP="00B36EDB">
            <w:pPr>
              <w:pStyle w:val="ASFKTablenorm"/>
              <w:ind w:left="57" w:right="57"/>
            </w:pPr>
            <w:r w:rsidRPr="00AB7803">
              <w:t xml:space="preserve">Код СРРПБС. </w:t>
            </w:r>
          </w:p>
          <w:p w:rsidR="00A66499" w:rsidRPr="00A66499" w:rsidRDefault="00A66499" w:rsidP="00B36EDB">
            <w:pPr>
              <w:pStyle w:val="ASFKTablenorm"/>
              <w:ind w:left="57" w:right="57"/>
            </w:pPr>
            <w:r w:rsidRPr="00AB7803">
              <w:t>При создании документа из родительского д</w:t>
            </w:r>
            <w:r w:rsidRPr="00A66499">
              <w:t xml:space="preserve">окумента поле заполняется значением поля </w:t>
            </w:r>
            <w:r w:rsidR="00324E3A">
              <w:t>«</w:t>
            </w:r>
            <w:r w:rsidRPr="00A66499">
              <w:t>Код РУБП</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ТОФК должника</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ТОФК ПБС-должника. </w:t>
            </w:r>
          </w:p>
          <w:p w:rsidR="00A66499" w:rsidRPr="00A66499" w:rsidRDefault="00A66499" w:rsidP="00B36EDB">
            <w:pPr>
              <w:pStyle w:val="ASFKTablenorm"/>
              <w:ind w:left="57" w:right="57"/>
            </w:pPr>
            <w:r w:rsidRPr="00AB7803">
              <w:t>При создании докуме</w:t>
            </w:r>
            <w:r w:rsidRPr="00A66499">
              <w:t xml:space="preserve">нта из родительского документа поле заполняется значением поля </w:t>
            </w:r>
            <w:r w:rsidR="00324E3A">
              <w:t>«</w:t>
            </w:r>
            <w:r w:rsidRPr="00A66499">
              <w:t>Орган ФК</w:t>
            </w:r>
            <w:r w:rsidR="00324E3A">
              <w:t>»</w:t>
            </w:r>
            <w:r w:rsidRPr="00A66499">
              <w:t xml:space="preserve"> родительского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Код ТОФК</w:t>
            </w:r>
          </w:p>
        </w:tc>
        <w:tc>
          <w:tcPr>
            <w:tcW w:w="3863" w:type="pct"/>
            <w:shd w:val="clear" w:color="auto" w:fill="auto"/>
          </w:tcPr>
          <w:p w:rsidR="00A66499" w:rsidRPr="00AB7803" w:rsidRDefault="00A66499" w:rsidP="00B36EDB">
            <w:pPr>
              <w:pStyle w:val="ASFKTablenorm"/>
              <w:ind w:left="57" w:right="57"/>
            </w:pPr>
            <w:r w:rsidRPr="00AB7803">
              <w:t xml:space="preserve">Код ТОФК. </w:t>
            </w:r>
          </w:p>
          <w:p w:rsidR="00A66499" w:rsidRPr="00A66499" w:rsidRDefault="00A66499" w:rsidP="00B36EDB">
            <w:pPr>
              <w:pStyle w:val="ASFKTablenorm"/>
              <w:ind w:left="57" w:right="57"/>
            </w:pPr>
            <w:r w:rsidRPr="00AB7803">
              <w:t>При создании документа из родительского док</w:t>
            </w:r>
            <w:r w:rsidRPr="00A66499">
              <w:t xml:space="preserve">умента поле заполняется значением поля </w:t>
            </w:r>
            <w:r w:rsidR="00324E3A">
              <w:t>«</w:t>
            </w:r>
            <w:r w:rsidRPr="00A66499">
              <w:t>КОФК</w:t>
            </w:r>
            <w:r w:rsidR="00324E3A">
              <w:t>»</w:t>
            </w:r>
            <w:r w:rsidRPr="00A66499">
              <w:t xml:space="preserve"> родительского документа.</w:t>
            </w:r>
          </w:p>
        </w:tc>
      </w:tr>
      <w:tr w:rsidR="00A66499" w:rsidRPr="00EE7EB8" w:rsidTr="00B36EDB">
        <w:tc>
          <w:tcPr>
            <w:tcW w:w="5000" w:type="pct"/>
            <w:gridSpan w:val="2"/>
            <w:shd w:val="clear" w:color="auto" w:fill="auto"/>
          </w:tcPr>
          <w:p w:rsidR="00A66499" w:rsidRPr="00AB7803" w:rsidRDefault="00A66499" w:rsidP="00B36EDB">
            <w:pPr>
              <w:pStyle w:val="ASFKTablenorm"/>
              <w:ind w:left="57" w:right="57"/>
            </w:pPr>
            <w:r w:rsidRPr="00AB7803">
              <w:t xml:space="preserve">Группа полей </w:t>
            </w:r>
            <w:r w:rsidR="00324E3A">
              <w:t>«</w:t>
            </w:r>
            <w:r w:rsidRPr="00AB7803">
              <w:t>ИНФОРМАЦИЯ О ТЕКУЩЕМ ИСПОЛНИТЕЛЕ ПО ИД, ПЕРЕДАННОМУ ПОДВЕДОМСТВЕННОМУ ПБС:</w:t>
            </w:r>
            <w:r w:rsidR="00324E3A">
              <w:t>»</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ПБС-исполнитель</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ПБС-исполнителя. </w:t>
            </w:r>
          </w:p>
          <w:p w:rsidR="00A66499" w:rsidRPr="00A66499"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 xml:space="preserve">Наименование </w:t>
            </w:r>
            <w:r w:rsidR="007D50FC" w:rsidRPr="00AB7803">
              <w:t>подведомствен</w:t>
            </w:r>
            <w:r w:rsidRPr="00AB7803">
              <w:t>. ПБС</w:t>
            </w:r>
            <w:r w:rsidR="00324E3A">
              <w:t>»</w:t>
            </w:r>
            <w:r w:rsidRPr="00AB7803">
              <w:t xml:space="preserve"> родительского д</w:t>
            </w:r>
            <w:r w:rsidRPr="00A66499">
              <w:t>окумента.</w:t>
            </w:r>
          </w:p>
        </w:tc>
      </w:tr>
      <w:tr w:rsidR="00A66499" w:rsidRPr="00EE7EB8" w:rsidTr="00B36EDB">
        <w:tc>
          <w:tcPr>
            <w:tcW w:w="1137" w:type="pct"/>
            <w:shd w:val="clear" w:color="auto" w:fill="auto"/>
          </w:tcPr>
          <w:p w:rsidR="00A66499" w:rsidRPr="00A66499" w:rsidRDefault="00A66499" w:rsidP="00B36EDB">
            <w:pPr>
              <w:pStyle w:val="ASFKTablenorm"/>
              <w:ind w:left="57" w:right="57"/>
            </w:pPr>
            <w:r w:rsidRPr="00AB7803">
              <w:t>Код по Сводному реес</w:t>
            </w:r>
            <w:r w:rsidRPr="00A66499">
              <w:t>тру</w:t>
            </w:r>
          </w:p>
        </w:tc>
        <w:tc>
          <w:tcPr>
            <w:tcW w:w="3863" w:type="pct"/>
            <w:shd w:val="clear" w:color="auto" w:fill="auto"/>
          </w:tcPr>
          <w:p w:rsidR="00A66499" w:rsidRPr="00AB7803" w:rsidRDefault="00A66499" w:rsidP="00B36EDB">
            <w:pPr>
              <w:pStyle w:val="ASFKTablenorm"/>
              <w:ind w:left="57" w:right="57"/>
            </w:pPr>
            <w:r w:rsidRPr="00AB7803">
              <w:t xml:space="preserve">Код ПБС-исполнителя по СРРПБС. </w:t>
            </w:r>
          </w:p>
          <w:p w:rsidR="00A66499" w:rsidRPr="00A66499"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Код РУБП</w:t>
            </w:r>
            <w:r w:rsidR="00324E3A">
              <w:t>»</w:t>
            </w:r>
            <w:r w:rsidRPr="00AB7803">
              <w:t xml:space="preserve"> родительского д</w:t>
            </w:r>
            <w:r w:rsidRPr="00A66499">
              <w:t>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ТОФК исполнителя</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ТОФК исполнителя. </w:t>
            </w:r>
          </w:p>
          <w:p w:rsidR="00A66499" w:rsidRPr="00A66499"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Наименование ТОФК ПБС исполнителя по ИД</w:t>
            </w:r>
            <w:r w:rsidR="00324E3A">
              <w:t>»</w:t>
            </w:r>
            <w:r w:rsidRPr="00AB7803">
              <w:t xml:space="preserve"> род</w:t>
            </w:r>
            <w:r w:rsidRPr="00A66499">
              <w:t xml:space="preserve">ительского документа. </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Код ТОФК</w:t>
            </w:r>
          </w:p>
        </w:tc>
        <w:tc>
          <w:tcPr>
            <w:tcW w:w="3863" w:type="pct"/>
            <w:shd w:val="clear" w:color="auto" w:fill="auto"/>
          </w:tcPr>
          <w:p w:rsidR="00A66499" w:rsidRPr="00AB7803" w:rsidRDefault="00A66499" w:rsidP="00B36EDB">
            <w:pPr>
              <w:pStyle w:val="ASFKTablenorm"/>
              <w:ind w:left="57" w:right="57"/>
            </w:pPr>
            <w:r w:rsidRPr="00AB7803">
              <w:t xml:space="preserve">Код ТОФК. </w:t>
            </w:r>
          </w:p>
          <w:p w:rsidR="00A66499" w:rsidRPr="00A66499" w:rsidRDefault="00A66499" w:rsidP="00B36EDB">
            <w:pPr>
              <w:pStyle w:val="ASFKTablenorm"/>
              <w:ind w:left="57" w:right="57"/>
            </w:pPr>
            <w:r w:rsidRPr="00AB7803">
              <w:t>При создании документа из родительского док</w:t>
            </w:r>
            <w:r w:rsidRPr="00A66499">
              <w:t xml:space="preserve">умента поле заполняется значением поля </w:t>
            </w:r>
            <w:r w:rsidR="00324E3A">
              <w:t>«</w:t>
            </w:r>
            <w:r w:rsidRPr="00A66499">
              <w:t>Код ТОФК ПБС исполнителя по ИД</w:t>
            </w:r>
            <w:r w:rsidR="00324E3A">
              <w:t>»</w:t>
            </w:r>
            <w:r w:rsidRPr="00A66499">
              <w:t xml:space="preserve"> родительского документа.</w:t>
            </w:r>
          </w:p>
        </w:tc>
      </w:tr>
      <w:tr w:rsidR="00A66499" w:rsidRPr="00EE7EB8" w:rsidTr="00B36EDB">
        <w:tc>
          <w:tcPr>
            <w:tcW w:w="5000" w:type="pct"/>
            <w:gridSpan w:val="2"/>
            <w:shd w:val="clear" w:color="auto" w:fill="auto"/>
          </w:tcPr>
          <w:p w:rsidR="00A66499" w:rsidRPr="00AB7803" w:rsidRDefault="00123F45" w:rsidP="00B36EDB">
            <w:pPr>
              <w:pStyle w:val="ASFKTablenorm"/>
              <w:ind w:left="57" w:right="57"/>
            </w:pPr>
            <w:r>
              <w:t>Группа полей</w:t>
            </w:r>
            <w:r w:rsidR="00A66499" w:rsidRPr="00AB7803">
              <w:t xml:space="preserve"> </w:t>
            </w:r>
            <w:r w:rsidR="00324E3A">
              <w:t>«</w:t>
            </w:r>
            <w:r w:rsidR="00A66499" w:rsidRPr="00AB7803">
              <w:t>Взыскатель</w:t>
            </w:r>
            <w:r w:rsidR="00324E3A">
              <w:t>»</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t>Взыскатель</w:t>
            </w:r>
          </w:p>
        </w:tc>
        <w:tc>
          <w:tcPr>
            <w:tcW w:w="3863" w:type="pct"/>
            <w:shd w:val="clear" w:color="auto" w:fill="auto"/>
          </w:tcPr>
          <w:p w:rsidR="00A66499" w:rsidRPr="00AB7803" w:rsidRDefault="00A66499" w:rsidP="00B36EDB">
            <w:pPr>
              <w:pStyle w:val="ASFKTablenorm"/>
              <w:ind w:left="57" w:right="57"/>
            </w:pPr>
            <w:r w:rsidRPr="00AB7803">
              <w:t xml:space="preserve">Наименование (ФИО) взыскателя. </w:t>
            </w:r>
          </w:p>
          <w:p w:rsidR="00A66499" w:rsidRPr="00A66499" w:rsidRDefault="00A66499" w:rsidP="00B36EDB">
            <w:pPr>
              <w:pStyle w:val="ASFKTablenorm"/>
              <w:ind w:left="57" w:right="57"/>
            </w:pPr>
            <w:r w:rsidRPr="00AB7803">
              <w:lastRenderedPageBreak/>
              <w:t xml:space="preserve">При создании документа из родительского документа поле заполняется значением поля </w:t>
            </w:r>
            <w:r w:rsidR="00324E3A">
              <w:t>«</w:t>
            </w:r>
            <w:r w:rsidRPr="00AB7803">
              <w:t>Наименование (Ф.И.О.)</w:t>
            </w:r>
            <w:r w:rsidR="00324E3A">
              <w:t>»</w:t>
            </w:r>
            <w:r w:rsidRPr="00AB7803">
              <w:t xml:space="preserve"> род</w:t>
            </w:r>
            <w:r w:rsidRPr="00A66499">
              <w:t>ительского документа.</w:t>
            </w:r>
          </w:p>
        </w:tc>
      </w:tr>
      <w:tr w:rsidR="00A66499" w:rsidRPr="00EE7EB8" w:rsidTr="00B36EDB">
        <w:tc>
          <w:tcPr>
            <w:tcW w:w="1137" w:type="pct"/>
            <w:shd w:val="clear" w:color="auto" w:fill="auto"/>
          </w:tcPr>
          <w:p w:rsidR="00A66499" w:rsidRPr="00AB7803" w:rsidRDefault="00A66499" w:rsidP="00B36EDB">
            <w:pPr>
              <w:pStyle w:val="ASFKTablenorm"/>
              <w:ind w:left="57" w:right="57"/>
            </w:pPr>
            <w:r w:rsidRPr="00AB7803">
              <w:lastRenderedPageBreak/>
              <w:t>Адрес взыскателя</w:t>
            </w:r>
          </w:p>
        </w:tc>
        <w:tc>
          <w:tcPr>
            <w:tcW w:w="3863" w:type="pct"/>
            <w:shd w:val="clear" w:color="auto" w:fill="auto"/>
          </w:tcPr>
          <w:p w:rsidR="00A66499" w:rsidRPr="00AB7803" w:rsidRDefault="00A66499" w:rsidP="00B36EDB">
            <w:pPr>
              <w:pStyle w:val="ASFKTablenorm"/>
              <w:ind w:left="57" w:right="57"/>
            </w:pPr>
            <w:r w:rsidRPr="00AB7803">
              <w:t xml:space="preserve">Адрес взыскателя. </w:t>
            </w:r>
          </w:p>
          <w:p w:rsidR="00A66499" w:rsidRPr="00A66499" w:rsidRDefault="00A66499" w:rsidP="00B36EDB">
            <w:pPr>
              <w:pStyle w:val="ASFKTablenorm"/>
              <w:ind w:left="57" w:right="57"/>
            </w:pPr>
            <w:r w:rsidRPr="00AB7803">
              <w:t xml:space="preserve">При создании документа из родительского документа поле заполняется значением поля </w:t>
            </w:r>
            <w:r w:rsidR="00324E3A">
              <w:t>«</w:t>
            </w:r>
            <w:r w:rsidRPr="00AB7803">
              <w:t>Адрес взыскателя</w:t>
            </w:r>
            <w:r w:rsidR="00324E3A">
              <w:t>»</w:t>
            </w:r>
            <w:r w:rsidRPr="00AB7803">
              <w:t xml:space="preserve"> родител</w:t>
            </w:r>
            <w:r w:rsidRPr="00A66499">
              <w:t>ьского документа.</w:t>
            </w:r>
          </w:p>
        </w:tc>
      </w:tr>
    </w:tbl>
    <w:p w:rsidR="00A66499" w:rsidRDefault="00A66499" w:rsidP="00A66499">
      <w:pPr>
        <w:pStyle w:val="ASFKNormal"/>
      </w:pPr>
      <w:r w:rsidRPr="00AB7803">
        <w:t xml:space="preserve">Для сохранения документа </w:t>
      </w:r>
      <w:r w:rsidR="00324E3A">
        <w:t>«</w:t>
      </w:r>
      <w:r w:rsidRPr="00AB7803">
        <w:t>Запрос-требование о необходимости выделения от ГРБС в адрес ПБС дополнительных ЛБО (бюджетных ассигнований) и (или) ПОФР</w:t>
      </w:r>
      <w:r w:rsidR="00324E3A">
        <w:t>»</w:t>
      </w:r>
      <w:r w:rsidRPr="00AB7803">
        <w:t xml:space="preserve"> осуществляе</w:t>
      </w:r>
      <w:r w:rsidRPr="00A66499">
        <w:t>т</w:t>
      </w:r>
      <w:r w:rsidRPr="00AB7803">
        <w:t xml:space="preserve">ся проверка обязательности заполнения полей </w:t>
      </w:r>
      <w:r w:rsidR="00324E3A">
        <w:t>«</w:t>
      </w:r>
      <w:r w:rsidRPr="00AB7803">
        <w:t>Номер</w:t>
      </w:r>
      <w:r w:rsidR="00324E3A">
        <w:t>»</w:t>
      </w:r>
      <w:r w:rsidRPr="00AB7803">
        <w:t xml:space="preserve"> и </w:t>
      </w:r>
      <w:r w:rsidR="00324E3A">
        <w:t>«</w:t>
      </w:r>
      <w:r w:rsidRPr="00AB7803">
        <w:t>Дата</w:t>
      </w:r>
      <w:r w:rsidR="00324E3A">
        <w:t>»</w:t>
      </w:r>
      <w:r w:rsidRPr="00AB7803">
        <w:t xml:space="preserve"> на закладке </w:t>
      </w:r>
      <w:r w:rsidR="00324E3A">
        <w:t>«</w:t>
      </w:r>
      <w:r w:rsidRPr="00AB7803">
        <w:t>Документ</w:t>
      </w:r>
      <w:r w:rsidR="00324E3A">
        <w:t>»</w:t>
      </w:r>
      <w:r w:rsidRPr="00AB7803">
        <w:t xml:space="preserve"> (рис. </w:t>
      </w:r>
      <w:r w:rsidR="00F2392D">
        <w:fldChar w:fldCharType="begin"/>
      </w:r>
      <w:r w:rsidR="00F2392D">
        <w:instrText xml:space="preserve"> REF _Ref219615917 \h  \* MERGEFORMAT </w:instrText>
      </w:r>
      <w:r w:rsidR="00F2392D">
        <w:fldChar w:fldCharType="separate"/>
      </w:r>
      <w:r w:rsidR="00A813C9">
        <w:t>529</w:t>
      </w:r>
      <w:r w:rsidR="00F2392D">
        <w:fldChar w:fldCharType="end"/>
      </w:r>
      <w:r w:rsidRPr="00AB7803">
        <w:t>).</w:t>
      </w:r>
    </w:p>
    <w:p w:rsidR="00001FD2" w:rsidRPr="00C70F3F" w:rsidRDefault="00001FD2" w:rsidP="00C52467">
      <w:pPr>
        <w:pStyle w:val="32"/>
      </w:pPr>
      <w:bookmarkStart w:id="3122" w:name="_Toc221011551"/>
      <w:bookmarkStart w:id="3123" w:name="_Toc221012252"/>
      <w:bookmarkStart w:id="3124" w:name="_Toc225934662"/>
      <w:bookmarkStart w:id="3125" w:name="_Toc232827461"/>
      <w:bookmarkStart w:id="3126" w:name="_Ref335312433"/>
      <w:bookmarkStart w:id="3127" w:name="_Ref363822321"/>
      <w:bookmarkStart w:id="3128" w:name="_Toc409434067"/>
      <w:bookmarkStart w:id="3129" w:name="_Toc410656471"/>
      <w:bookmarkStart w:id="3130" w:name="_Toc420936512"/>
      <w:bookmarkStart w:id="3131" w:name="_Toc427920598"/>
      <w:bookmarkStart w:id="3132" w:name="_Toc188826368"/>
      <w:r w:rsidRPr="00C70F3F">
        <w:t>Уведомление о возобновлении операций по расходованию средств</w:t>
      </w:r>
      <w:bookmarkEnd w:id="3122"/>
      <w:bookmarkEnd w:id="3123"/>
      <w:bookmarkEnd w:id="3124"/>
      <w:bookmarkEnd w:id="3125"/>
      <w:bookmarkEnd w:id="3126"/>
      <w:bookmarkEnd w:id="3127"/>
      <w:bookmarkEnd w:id="3128"/>
      <w:bookmarkEnd w:id="3129"/>
      <w:bookmarkEnd w:id="3130"/>
      <w:bookmarkEnd w:id="3131"/>
      <w:bookmarkEnd w:id="3132"/>
    </w:p>
    <w:p w:rsidR="00001FD2" w:rsidRPr="00C70F3F" w:rsidRDefault="00001FD2" w:rsidP="00001FD2">
      <w:pPr>
        <w:pStyle w:val="ASFKNormal"/>
      </w:pPr>
      <w:r w:rsidRPr="00C70F3F">
        <w:t xml:space="preserve">При возобновлении операции по лицевым счетам в учетной системе ОрФК формируется ЭД </w:t>
      </w:r>
      <w:r w:rsidR="00324E3A">
        <w:t>«</w:t>
      </w:r>
      <w:r w:rsidRPr="00C70F3F">
        <w:t>Уведомление о возобновлении операций по расходованию средств</w:t>
      </w:r>
      <w:r w:rsidR="00324E3A">
        <w:t>»</w:t>
      </w:r>
      <w:r w:rsidRPr="00C70F3F">
        <w:t xml:space="preserve"> и передается в СУФД для доведения до ПБС.</w:t>
      </w:r>
    </w:p>
    <w:p w:rsidR="00001FD2" w:rsidRPr="00C70F3F" w:rsidRDefault="0027431F" w:rsidP="00001FD2">
      <w:pPr>
        <w:pStyle w:val="ASFKNormal"/>
      </w:pPr>
      <w:r>
        <w:t>Для работы с документами «</w:t>
      </w:r>
      <w:r w:rsidR="00001FD2" w:rsidRPr="00C70F3F">
        <w:t>Уведомление о возобновлении операций по расходованию средств</w:t>
      </w:r>
      <w:r w:rsidR="00324E3A">
        <w:t>»</w:t>
      </w:r>
      <w:r w:rsidR="00001FD2" w:rsidRPr="00C70F3F">
        <w:t xml:space="preserve"> следует перейти в пункт меню </w:t>
      </w:r>
      <w:r w:rsidR="00324E3A">
        <w:t>«</w:t>
      </w:r>
      <w:r w:rsidR="00001FD2" w:rsidRPr="00C70F3F">
        <w:t>Документы – Исполнительные документы – Уведомление о возобновлении операций по расходованию средств</w:t>
      </w:r>
      <w:r w:rsidR="00324E3A">
        <w:t>»</w:t>
      </w:r>
      <w:r w:rsidR="00001FD2" w:rsidRPr="00C70F3F">
        <w:t>. Откроется ЭФ списка документов, представленная на рисунке </w:t>
      </w:r>
      <w:r w:rsidR="00F2392D">
        <w:fldChar w:fldCharType="begin"/>
      </w:r>
      <w:r w:rsidR="00F2392D">
        <w:instrText xml:space="preserve"> REF _Ref232243295 \h  \* MERGEFORMAT </w:instrText>
      </w:r>
      <w:r w:rsidR="00F2392D">
        <w:fldChar w:fldCharType="separate"/>
      </w:r>
      <w:r w:rsidR="00A813C9">
        <w:t>530</w:t>
      </w:r>
      <w:r w:rsidR="00F2392D">
        <w:fldChar w:fldCharType="end"/>
      </w:r>
      <w:r w:rsidR="00001FD2" w:rsidRPr="00C70F3F">
        <w:t>.</w:t>
      </w:r>
    </w:p>
    <w:p w:rsidR="00001FD2" w:rsidRPr="00C70F3F" w:rsidRDefault="00CF4371" w:rsidP="00001FD2">
      <w:pPr>
        <w:pStyle w:val="ASFKFigure"/>
      </w:pPr>
      <w:r>
        <w:rPr>
          <w:noProof/>
        </w:rPr>
        <w:drawing>
          <wp:inline distT="0" distB="0" distL="0" distR="0" wp14:anchorId="4A1825E2" wp14:editId="1B7225DF">
            <wp:extent cx="6124575" cy="3562350"/>
            <wp:effectExtent l="0" t="0" r="9525" b="0"/>
            <wp:docPr id="643" name="Рисунок 4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descr="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001FD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33" w:name="_Ref232243295"/>
      <w:bookmarkStart w:id="3134" w:name="_Toc188827241"/>
      <w:r w:rsidR="00A813C9">
        <w:rPr>
          <w:noProof/>
        </w:rPr>
        <w:t>530</w:t>
      </w:r>
      <w:bookmarkEnd w:id="3133"/>
      <w:r>
        <w:rPr>
          <w:noProof/>
        </w:rPr>
        <w:fldChar w:fldCharType="end"/>
      </w:r>
      <w:r w:rsidR="00001FD2" w:rsidRPr="00204E68">
        <w:t xml:space="preserve">. ЭФ списка документов </w:t>
      </w:r>
      <w:r w:rsidR="00324E3A">
        <w:t>«</w:t>
      </w:r>
      <w:r w:rsidR="00001FD2" w:rsidRPr="00204E68">
        <w:t>Уведомление о возобновлении операций по расходованию средств</w:t>
      </w:r>
      <w:r w:rsidR="00324E3A">
        <w:t>»</w:t>
      </w:r>
      <w:bookmarkEnd w:id="3134"/>
    </w:p>
    <w:p w:rsidR="00001FD2" w:rsidRPr="00C70F3F" w:rsidRDefault="00001FD2" w:rsidP="00C52467">
      <w:pPr>
        <w:pStyle w:val="41"/>
      </w:pPr>
      <w:bookmarkStart w:id="3135" w:name="_Toc232827462"/>
      <w:r w:rsidRPr="00C70F3F">
        <w:t>Доступные операции</w:t>
      </w:r>
      <w:bookmarkEnd w:id="3135"/>
    </w:p>
    <w:p w:rsidR="00001FD2" w:rsidRPr="00C70F3F" w:rsidRDefault="00001FD2" w:rsidP="00001FD2">
      <w:pPr>
        <w:pStyle w:val="ASFKNormal"/>
      </w:pPr>
      <w:r w:rsidRPr="00C70F3F">
        <w:t xml:space="preserve">На АРМ </w:t>
      </w:r>
      <w:r w:rsidR="00115BD6">
        <w:t xml:space="preserve">Офлайн </w:t>
      </w:r>
      <w:r w:rsidR="00F06CBE">
        <w:t>(</w:t>
      </w:r>
      <w:r w:rsidR="00C70F3F">
        <w:t xml:space="preserve">НУБП, </w:t>
      </w:r>
      <w:r w:rsidRPr="00C70F3F">
        <w:t>ПБС</w:t>
      </w:r>
      <w:r w:rsidR="00F06CBE">
        <w:t>)</w:t>
      </w:r>
      <w:r w:rsidRPr="00C70F3F">
        <w:t xml:space="preserve"> доступны следующие операции над документом:</w:t>
      </w:r>
    </w:p>
    <w:p w:rsidR="00001FD2" w:rsidRPr="00C70F3F" w:rsidRDefault="00001FD2" w:rsidP="00001FD2">
      <w:pPr>
        <w:pStyle w:val="ASFKListmark1"/>
      </w:pPr>
      <w:r w:rsidRPr="00C70F3F">
        <w:t>просмотр;</w:t>
      </w:r>
    </w:p>
    <w:p w:rsidR="00001FD2" w:rsidRPr="00C70F3F" w:rsidRDefault="00001FD2" w:rsidP="00001FD2">
      <w:pPr>
        <w:pStyle w:val="ASFKListmark1"/>
      </w:pPr>
      <w:r w:rsidRPr="00C70F3F">
        <w:t>печать.</w:t>
      </w:r>
    </w:p>
    <w:p w:rsidR="00001FD2" w:rsidRPr="00C70F3F" w:rsidRDefault="00001FD2" w:rsidP="00C52467">
      <w:pPr>
        <w:pStyle w:val="41"/>
      </w:pPr>
      <w:bookmarkStart w:id="3136" w:name="_Ref232270970"/>
      <w:bookmarkStart w:id="3137" w:name="_Toc232827463"/>
      <w:r w:rsidRPr="00C70F3F">
        <w:lastRenderedPageBreak/>
        <w:t>Экранная форма документа</w:t>
      </w:r>
      <w:bookmarkEnd w:id="3136"/>
      <w:bookmarkEnd w:id="3137"/>
    </w:p>
    <w:p w:rsidR="00001FD2" w:rsidRPr="00C70F3F" w:rsidRDefault="00001FD2" w:rsidP="00001FD2">
      <w:pPr>
        <w:pStyle w:val="ASFKNormal"/>
      </w:pPr>
      <w:bookmarkStart w:id="3138" w:name="_Toc221011552"/>
      <w:bookmarkStart w:id="3139" w:name="_Toc221012253"/>
      <w:bookmarkStart w:id="3140" w:name="_Toc225934663"/>
      <w:bookmarkStart w:id="3141" w:name="_Toc232827464"/>
      <w:r w:rsidRPr="00C70F3F">
        <w:t xml:space="preserve">ЭФ документа </w:t>
      </w:r>
      <w:r w:rsidR="00324E3A">
        <w:t>«</w:t>
      </w:r>
      <w:r w:rsidRPr="00C70F3F">
        <w:t>Уведомление о возобновлении операций по расходованию средств</w:t>
      </w:r>
      <w:r w:rsidR="00324E3A">
        <w:t>»</w:t>
      </w:r>
      <w:r w:rsidRPr="00C70F3F">
        <w:t xml:space="preserve"> представлена на рисунке </w:t>
      </w:r>
      <w:r w:rsidR="00F2392D">
        <w:fldChar w:fldCharType="begin"/>
      </w:r>
      <w:r w:rsidR="00F2392D">
        <w:instrText xml:space="preserve"> REF _Ref232245020 \h  \* MERGEFORMAT </w:instrText>
      </w:r>
      <w:r w:rsidR="00F2392D">
        <w:fldChar w:fldCharType="separate"/>
      </w:r>
      <w:r w:rsidR="00A813C9">
        <w:t>531</w:t>
      </w:r>
      <w:r w:rsidR="00F2392D">
        <w:fldChar w:fldCharType="end"/>
      </w:r>
      <w:r w:rsidRPr="00C70F3F">
        <w:t>. Форма содержит следующие закладки:</w:t>
      </w:r>
    </w:p>
    <w:p w:rsidR="00001FD2" w:rsidRPr="00C70F3F" w:rsidRDefault="00324E3A" w:rsidP="00001FD2">
      <w:pPr>
        <w:pStyle w:val="ASFKListmark1"/>
      </w:pPr>
      <w:r>
        <w:t>«</w:t>
      </w:r>
      <w:r w:rsidR="00001FD2" w:rsidRPr="00C70F3F">
        <w:t>Документ (1)</w:t>
      </w:r>
      <w:r>
        <w:t>»</w:t>
      </w:r>
      <w:r w:rsidR="00001FD2" w:rsidRPr="00C70F3F">
        <w:t>;</w:t>
      </w:r>
    </w:p>
    <w:p w:rsidR="00001FD2" w:rsidRPr="00C70F3F" w:rsidRDefault="00324E3A" w:rsidP="00001FD2">
      <w:pPr>
        <w:pStyle w:val="ASFKListmark1"/>
      </w:pPr>
      <w:r>
        <w:t>«</w:t>
      </w:r>
      <w:r w:rsidR="00001FD2" w:rsidRPr="00C70F3F">
        <w:t>Дополнительные атрибуты</w:t>
      </w:r>
      <w:r>
        <w:t>»</w:t>
      </w:r>
      <w:r w:rsidR="00001FD2" w:rsidRPr="00C70F3F">
        <w:t>;</w:t>
      </w:r>
    </w:p>
    <w:p w:rsidR="00001FD2" w:rsidRPr="00C70F3F" w:rsidRDefault="00324E3A" w:rsidP="00001FD2">
      <w:pPr>
        <w:pStyle w:val="ASFKListmark1"/>
      </w:pPr>
      <w:r>
        <w:t>«</w:t>
      </w:r>
      <w:r w:rsidR="00001FD2" w:rsidRPr="00C70F3F">
        <w:t>Системные атрибуты</w:t>
      </w:r>
      <w:r>
        <w:t>»</w:t>
      </w:r>
      <w:r w:rsidR="00001FD2" w:rsidRPr="00C70F3F">
        <w:t>;</w:t>
      </w:r>
    </w:p>
    <w:p w:rsidR="00001FD2" w:rsidRPr="00C70F3F" w:rsidRDefault="00324E3A" w:rsidP="00001FD2">
      <w:pPr>
        <w:pStyle w:val="ASFKListmark1"/>
      </w:pPr>
      <w:r>
        <w:t>«</w:t>
      </w:r>
      <w:r w:rsidR="00001FD2" w:rsidRPr="00C70F3F">
        <w:t>Протоколы</w:t>
      </w:r>
      <w:r>
        <w:t>»</w:t>
      </w:r>
      <w:r w:rsidR="00001FD2" w:rsidRPr="00C70F3F">
        <w:t>.</w:t>
      </w:r>
    </w:p>
    <w:p w:rsidR="00001FD2" w:rsidRPr="00F06CBE" w:rsidRDefault="00CF4371" w:rsidP="00F06CBE">
      <w:pPr>
        <w:pStyle w:val="ASFKFigure"/>
      </w:pPr>
      <w:r>
        <w:rPr>
          <w:noProof/>
        </w:rPr>
        <w:drawing>
          <wp:inline distT="0" distB="0" distL="0" distR="0" wp14:anchorId="05239C87" wp14:editId="4238A994">
            <wp:extent cx="6124575" cy="5581650"/>
            <wp:effectExtent l="0" t="0" r="9525" b="0"/>
            <wp:docPr id="644" name="Рисунок 4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descr="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6124575" cy="5581650"/>
                    </a:xfrm>
                    <a:prstGeom prst="rect">
                      <a:avLst/>
                    </a:prstGeom>
                    <a:noFill/>
                    <a:ln>
                      <a:noFill/>
                    </a:ln>
                  </pic:spPr>
                </pic:pic>
              </a:graphicData>
            </a:graphic>
          </wp:inline>
        </w:drawing>
      </w:r>
    </w:p>
    <w:p w:rsidR="00001FD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42" w:name="_Ref232245020"/>
      <w:bookmarkStart w:id="3143" w:name="_Toc188827242"/>
      <w:r w:rsidR="00A813C9">
        <w:rPr>
          <w:noProof/>
        </w:rPr>
        <w:t>531</w:t>
      </w:r>
      <w:bookmarkEnd w:id="3142"/>
      <w:r>
        <w:rPr>
          <w:noProof/>
        </w:rPr>
        <w:fldChar w:fldCharType="end"/>
      </w:r>
      <w:r w:rsidR="00001FD2" w:rsidRPr="00204E68">
        <w:t xml:space="preserve">. ЭФ документа </w:t>
      </w:r>
      <w:r w:rsidR="00324E3A">
        <w:t>«</w:t>
      </w:r>
      <w:r w:rsidR="00001FD2" w:rsidRPr="00204E68">
        <w:t>Уведомление о возобновлении операций по расходованию средств</w:t>
      </w:r>
      <w:r w:rsidR="0027431F">
        <w:t>», закладки «</w:t>
      </w:r>
      <w:r w:rsidR="00001FD2" w:rsidRPr="00204E68">
        <w:t>Документ (1)</w:t>
      </w:r>
      <w:r w:rsidR="00324E3A">
        <w:t>»</w:t>
      </w:r>
      <w:bookmarkEnd w:id="3143"/>
    </w:p>
    <w:p w:rsidR="00001FD2" w:rsidRPr="00C70F3F" w:rsidRDefault="00001FD2" w:rsidP="00001FD2">
      <w:pPr>
        <w:pStyle w:val="ASFKNormal"/>
      </w:pPr>
      <w:r w:rsidRPr="00C70F3F">
        <w:t xml:space="preserve">Перечень полей документа </w:t>
      </w:r>
      <w:r w:rsidR="00324E3A">
        <w:t>«</w:t>
      </w:r>
      <w:r w:rsidRPr="00C70F3F">
        <w:t>Уведомление о возобновлении операций по расходованию средств</w:t>
      </w:r>
      <w:r w:rsidR="0027431F">
        <w:t>», закладки «</w:t>
      </w:r>
      <w:r w:rsidRPr="00C70F3F">
        <w:t>Документ (1)</w:t>
      </w:r>
      <w:r w:rsidR="00324E3A">
        <w:t>»</w:t>
      </w:r>
      <w:r w:rsidRPr="00C70F3F">
        <w:t xml:space="preserve"> приведен в таблице </w:t>
      </w:r>
      <w:r w:rsidR="00F2392D">
        <w:fldChar w:fldCharType="begin"/>
      </w:r>
      <w:r w:rsidR="00F2392D">
        <w:instrText xml:space="preserve"> REF _Ref319337050 \h  \* MERGEFORMAT </w:instrText>
      </w:r>
      <w:r w:rsidR="00F2392D">
        <w:fldChar w:fldCharType="separate"/>
      </w:r>
      <w:r w:rsidR="00A813C9">
        <w:t>287</w:t>
      </w:r>
      <w:r w:rsidR="00F2392D">
        <w:fldChar w:fldCharType="end"/>
      </w:r>
      <w:r w:rsidRPr="00C70F3F">
        <w:t>.</w:t>
      </w:r>
    </w:p>
    <w:p w:rsidR="00001FD2" w:rsidRPr="00C70F3F" w:rsidRDefault="00DD313F" w:rsidP="00001FD2">
      <w:pPr>
        <w:pStyle w:val="ASFKNameTable"/>
      </w:pPr>
      <w:r>
        <w:rPr>
          <w:noProof/>
        </w:rPr>
        <w:lastRenderedPageBreak/>
        <w:fldChar w:fldCharType="begin"/>
      </w:r>
      <w:r>
        <w:rPr>
          <w:noProof/>
        </w:rPr>
        <w:instrText xml:space="preserve"> SEQ Таблица \* ARABIC </w:instrText>
      </w:r>
      <w:r>
        <w:rPr>
          <w:noProof/>
        </w:rPr>
        <w:fldChar w:fldCharType="separate"/>
      </w:r>
      <w:bookmarkStart w:id="3144" w:name="_Ref319337050"/>
      <w:bookmarkStart w:id="3145" w:name="_Ref317677405"/>
      <w:bookmarkStart w:id="3146" w:name="_Toc188826677"/>
      <w:r w:rsidR="00A813C9">
        <w:rPr>
          <w:noProof/>
        </w:rPr>
        <w:t>287</w:t>
      </w:r>
      <w:bookmarkEnd w:id="3144"/>
      <w:bookmarkEnd w:id="3145"/>
      <w:r>
        <w:rPr>
          <w:noProof/>
        </w:rPr>
        <w:fldChar w:fldCharType="end"/>
      </w:r>
      <w:r w:rsidR="00001FD2" w:rsidRPr="00C70F3F">
        <w:t xml:space="preserve">. Описание полей документов </w:t>
      </w:r>
      <w:r w:rsidR="00324E3A">
        <w:t>«</w:t>
      </w:r>
      <w:r w:rsidR="00001FD2" w:rsidRPr="00C70F3F">
        <w:t>Уведомление о возобновлении операций по расходованию средств</w:t>
      </w:r>
      <w:r w:rsidR="0027431F">
        <w:t>», закладки «</w:t>
      </w:r>
      <w:r w:rsidR="00001FD2" w:rsidRPr="00C70F3F">
        <w:t>Документ (1)</w:t>
      </w:r>
      <w:r w:rsidR="00324E3A">
        <w:t>»</w:t>
      </w:r>
      <w:bookmarkEnd w:id="3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001FD2" w:rsidRPr="00C70F3F" w:rsidTr="00B36ED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01FD2" w:rsidRPr="00C70F3F" w:rsidRDefault="00001FD2" w:rsidP="00C70F3F">
            <w:pPr>
              <w:pStyle w:val="ASFKTableHead"/>
            </w:pPr>
            <w:r w:rsidRPr="00C70F3F">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01FD2" w:rsidRPr="00C70F3F" w:rsidRDefault="00001FD2" w:rsidP="00C70F3F">
            <w:pPr>
              <w:pStyle w:val="ASFKTableHead"/>
            </w:pPr>
            <w:r w:rsidRPr="00C70F3F">
              <w:t>Описание поля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Статус</w:t>
            </w:r>
          </w:p>
        </w:tc>
        <w:tc>
          <w:tcPr>
            <w:tcW w:w="3656" w:type="pct"/>
            <w:shd w:val="clear" w:color="auto" w:fill="auto"/>
          </w:tcPr>
          <w:p w:rsidR="00001FD2" w:rsidRPr="00C70F3F" w:rsidRDefault="00001FD2" w:rsidP="00B36EDB">
            <w:pPr>
              <w:pStyle w:val="ASFKTablenorm"/>
              <w:ind w:left="57" w:right="57"/>
            </w:pPr>
            <w:r w:rsidRPr="00C70F3F">
              <w:t xml:space="preserve">Код статуса документа. </w:t>
            </w:r>
          </w:p>
          <w:p w:rsidR="00001FD2" w:rsidRPr="00C70F3F" w:rsidRDefault="00001FD2" w:rsidP="00B36EDB">
            <w:pPr>
              <w:pStyle w:val="ASFKTablenorm"/>
              <w:ind w:left="57" w:right="57"/>
            </w:pPr>
            <w:r w:rsidRPr="00C70F3F">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От</w:t>
            </w:r>
          </w:p>
        </w:tc>
        <w:tc>
          <w:tcPr>
            <w:tcW w:w="3656" w:type="pct"/>
            <w:shd w:val="clear" w:color="auto" w:fill="auto"/>
          </w:tcPr>
          <w:p w:rsidR="00001FD2" w:rsidRPr="00C70F3F" w:rsidRDefault="00001FD2" w:rsidP="00B36EDB">
            <w:pPr>
              <w:pStyle w:val="ASFKTablenorm"/>
              <w:ind w:left="57" w:right="57"/>
            </w:pPr>
            <w:r w:rsidRPr="00C70F3F">
              <w:t xml:space="preserve">Дата документа. </w:t>
            </w:r>
          </w:p>
          <w:p w:rsidR="00001FD2" w:rsidRPr="00C70F3F" w:rsidRDefault="00001FD2" w:rsidP="00B36EDB">
            <w:pPr>
              <w:pStyle w:val="ASFKTablenorm"/>
              <w:ind w:left="57" w:right="57"/>
            </w:pPr>
            <w:r w:rsidRPr="00C70F3F">
              <w:t>Значение даты может быть выбрано с помощью системного календаря.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w:t>
            </w:r>
          </w:p>
        </w:tc>
        <w:tc>
          <w:tcPr>
            <w:tcW w:w="3656" w:type="pct"/>
            <w:shd w:val="clear" w:color="auto" w:fill="auto"/>
          </w:tcPr>
          <w:p w:rsidR="00001FD2" w:rsidRPr="00C70F3F" w:rsidRDefault="00001FD2" w:rsidP="00B36EDB">
            <w:pPr>
              <w:pStyle w:val="ASFKTablenorm"/>
              <w:ind w:left="57" w:right="57"/>
            </w:pPr>
            <w:r w:rsidRPr="00C70F3F">
              <w:t>Номер документа.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ПБС-исполнитель</w:t>
            </w:r>
          </w:p>
        </w:tc>
        <w:tc>
          <w:tcPr>
            <w:tcW w:w="3656" w:type="pct"/>
            <w:shd w:val="clear" w:color="auto" w:fill="auto"/>
          </w:tcPr>
          <w:p w:rsidR="00001FD2" w:rsidRPr="00C70F3F" w:rsidRDefault="00001FD2" w:rsidP="00B36EDB">
            <w:pPr>
              <w:pStyle w:val="ASFKTablenorm"/>
              <w:ind w:left="57" w:right="57"/>
            </w:pPr>
            <w:r w:rsidRPr="00C70F3F">
              <w:t>Наименование ПБС-исполнителя.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Адрес испол.</w:t>
            </w:r>
          </w:p>
        </w:tc>
        <w:tc>
          <w:tcPr>
            <w:tcW w:w="3656" w:type="pct"/>
            <w:shd w:val="clear" w:color="auto" w:fill="auto"/>
          </w:tcPr>
          <w:p w:rsidR="00001FD2" w:rsidRPr="00C70F3F" w:rsidRDefault="00001FD2" w:rsidP="00B36EDB">
            <w:pPr>
              <w:pStyle w:val="ASFKTablenorm"/>
              <w:ind w:left="57" w:right="57"/>
            </w:pPr>
            <w:r w:rsidRPr="00C70F3F">
              <w:t>Адрес исполнителя.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ПБС-должник</w:t>
            </w:r>
          </w:p>
        </w:tc>
        <w:tc>
          <w:tcPr>
            <w:tcW w:w="3656" w:type="pct"/>
            <w:shd w:val="clear" w:color="auto" w:fill="auto"/>
          </w:tcPr>
          <w:p w:rsidR="00001FD2" w:rsidRPr="00C70F3F" w:rsidRDefault="00001FD2" w:rsidP="00B36EDB">
            <w:pPr>
              <w:pStyle w:val="ASFKTablenorm"/>
              <w:ind w:left="57" w:right="57"/>
            </w:pPr>
            <w:r w:rsidRPr="00C70F3F">
              <w:t>Наименование ПБС-должника.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Адрес ПБС-долж.</w:t>
            </w:r>
          </w:p>
        </w:tc>
        <w:tc>
          <w:tcPr>
            <w:tcW w:w="3656" w:type="pct"/>
            <w:shd w:val="clear" w:color="auto" w:fill="auto"/>
          </w:tcPr>
          <w:p w:rsidR="00001FD2" w:rsidRPr="00C70F3F" w:rsidRDefault="00001FD2" w:rsidP="00B36EDB">
            <w:pPr>
              <w:pStyle w:val="ASFKTablenorm"/>
              <w:ind w:left="57" w:right="57"/>
            </w:pPr>
            <w:r w:rsidRPr="00C70F3F">
              <w:t>Адрес ПБС-должника.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ТОФК исполнителя</w:t>
            </w:r>
          </w:p>
        </w:tc>
        <w:tc>
          <w:tcPr>
            <w:tcW w:w="3656" w:type="pct"/>
            <w:shd w:val="clear" w:color="auto" w:fill="auto"/>
          </w:tcPr>
          <w:p w:rsidR="00001FD2" w:rsidRPr="00C70F3F" w:rsidRDefault="00001FD2" w:rsidP="00B36EDB">
            <w:pPr>
              <w:pStyle w:val="ASFKTablenorm"/>
              <w:ind w:left="57" w:right="57"/>
            </w:pPr>
            <w:r w:rsidRPr="00C70F3F">
              <w:t>Наименование ТОФК исполнителя.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Док.-</w:t>
            </w:r>
            <w:r w:rsidRPr="007D50FC">
              <w:rPr>
                <w:rStyle w:val="ASFKReporterror"/>
              </w:rPr>
              <w:t>осн</w:t>
            </w:r>
            <w:r w:rsidRPr="00C70F3F">
              <w:t xml:space="preserve">. </w:t>
            </w:r>
            <w:r w:rsidR="00A05FCE" w:rsidRPr="007D50FC">
              <w:rPr>
                <w:rStyle w:val="ASFKReporterror"/>
              </w:rPr>
              <w:t>В</w:t>
            </w:r>
            <w:r w:rsidRPr="007D50FC">
              <w:rPr>
                <w:rStyle w:val="ASFKReporterror"/>
              </w:rPr>
              <w:t>озобновл</w:t>
            </w:r>
            <w:r w:rsidRPr="00C70F3F">
              <w:t>.</w:t>
            </w:r>
          </w:p>
        </w:tc>
        <w:tc>
          <w:tcPr>
            <w:tcW w:w="3656" w:type="pct"/>
            <w:shd w:val="clear" w:color="auto" w:fill="auto"/>
          </w:tcPr>
          <w:p w:rsidR="00001FD2" w:rsidRPr="00C70F3F" w:rsidRDefault="00001FD2" w:rsidP="00B36EDB">
            <w:pPr>
              <w:pStyle w:val="ASFKTablenorm"/>
              <w:ind w:left="57" w:right="57"/>
            </w:pPr>
            <w:r w:rsidRPr="00C70F3F">
              <w:t>Наименование документа-основания для возобновления операций.</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Суд, выдавший док-т</w:t>
            </w:r>
          </w:p>
        </w:tc>
        <w:tc>
          <w:tcPr>
            <w:tcW w:w="3656" w:type="pct"/>
            <w:shd w:val="clear" w:color="auto" w:fill="auto"/>
          </w:tcPr>
          <w:p w:rsidR="00001FD2" w:rsidRPr="00C70F3F" w:rsidRDefault="00001FD2" w:rsidP="00B36EDB">
            <w:pPr>
              <w:pStyle w:val="ASFKTablenorm"/>
              <w:ind w:left="57" w:right="57"/>
            </w:pPr>
            <w:r w:rsidRPr="00C70F3F">
              <w:t>Наименование судебного органа.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Содержание док-та</w:t>
            </w:r>
          </w:p>
        </w:tc>
        <w:tc>
          <w:tcPr>
            <w:tcW w:w="3656" w:type="pct"/>
            <w:shd w:val="clear" w:color="auto" w:fill="auto"/>
          </w:tcPr>
          <w:p w:rsidR="00001FD2" w:rsidRPr="00C70F3F" w:rsidRDefault="00001FD2" w:rsidP="00B36EDB">
            <w:pPr>
              <w:pStyle w:val="ASFKTablenorm"/>
              <w:ind w:left="57" w:right="57"/>
            </w:pPr>
            <w:r w:rsidRPr="00C70F3F">
              <w:t>Содержание документа.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Серия ИД</w:t>
            </w:r>
          </w:p>
        </w:tc>
        <w:tc>
          <w:tcPr>
            <w:tcW w:w="3656" w:type="pct"/>
            <w:shd w:val="clear" w:color="auto" w:fill="auto"/>
          </w:tcPr>
          <w:p w:rsidR="00001FD2" w:rsidRPr="00C70F3F" w:rsidRDefault="00001FD2" w:rsidP="00B36EDB">
            <w:pPr>
              <w:pStyle w:val="ASFKTablenorm"/>
              <w:ind w:left="57" w:right="57"/>
            </w:pPr>
            <w:r w:rsidRPr="00C70F3F">
              <w:t>Серия исполнительного документа.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 ИД</w:t>
            </w:r>
          </w:p>
        </w:tc>
        <w:tc>
          <w:tcPr>
            <w:tcW w:w="3656" w:type="pct"/>
            <w:shd w:val="clear" w:color="auto" w:fill="auto"/>
          </w:tcPr>
          <w:p w:rsidR="00001FD2" w:rsidRPr="00C70F3F" w:rsidRDefault="00001FD2" w:rsidP="00B36EDB">
            <w:pPr>
              <w:pStyle w:val="ASFKTablenorm"/>
              <w:ind w:left="57" w:right="57"/>
            </w:pPr>
            <w:r w:rsidRPr="00C70F3F">
              <w:t>Номер исполнительного документа.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Дата выдачи ИД</w:t>
            </w:r>
          </w:p>
        </w:tc>
        <w:tc>
          <w:tcPr>
            <w:tcW w:w="3656" w:type="pct"/>
            <w:shd w:val="clear" w:color="auto" w:fill="auto"/>
          </w:tcPr>
          <w:p w:rsidR="00001FD2" w:rsidRPr="00C70F3F" w:rsidRDefault="00001FD2" w:rsidP="00B36EDB">
            <w:pPr>
              <w:pStyle w:val="ASFKTablenorm"/>
              <w:ind w:left="57" w:right="57"/>
            </w:pPr>
            <w:r w:rsidRPr="00C70F3F">
              <w:t>Номер исполнительного документа.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Суд, выдавший ИД</w:t>
            </w:r>
          </w:p>
        </w:tc>
        <w:tc>
          <w:tcPr>
            <w:tcW w:w="3656" w:type="pct"/>
            <w:shd w:val="clear" w:color="auto" w:fill="auto"/>
          </w:tcPr>
          <w:p w:rsidR="00001FD2" w:rsidRPr="00C70F3F" w:rsidRDefault="00001FD2" w:rsidP="00B36EDB">
            <w:pPr>
              <w:pStyle w:val="ASFKTablenorm"/>
              <w:ind w:left="57" w:right="57"/>
            </w:pPr>
            <w:r w:rsidRPr="00C70F3F">
              <w:t>Наименование судебного органа.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Руководитель ТОФК</w:t>
            </w:r>
          </w:p>
        </w:tc>
        <w:tc>
          <w:tcPr>
            <w:tcW w:w="3656" w:type="pct"/>
            <w:shd w:val="clear" w:color="auto" w:fill="auto"/>
          </w:tcPr>
          <w:p w:rsidR="00001FD2" w:rsidRPr="00C70F3F" w:rsidRDefault="00001FD2" w:rsidP="00B36EDB">
            <w:pPr>
              <w:pStyle w:val="ASFKTablenorm"/>
              <w:ind w:left="57" w:right="57"/>
            </w:pPr>
            <w:r w:rsidRPr="00C70F3F">
              <w:t>Руководитель ТОФК.</w:t>
            </w:r>
          </w:p>
        </w:tc>
      </w:tr>
      <w:tr w:rsidR="00001FD2" w:rsidRPr="00C70F3F" w:rsidTr="00B36EDB">
        <w:tc>
          <w:tcPr>
            <w:tcW w:w="1344" w:type="pct"/>
            <w:shd w:val="clear" w:color="auto" w:fill="auto"/>
          </w:tcPr>
          <w:p w:rsidR="00001FD2" w:rsidRPr="00C70F3F" w:rsidRDefault="00AA2DEA" w:rsidP="00B36EDB">
            <w:pPr>
              <w:pStyle w:val="ASFKTablenorm"/>
              <w:ind w:left="57" w:right="57"/>
            </w:pPr>
            <w:r>
              <w:t xml:space="preserve">Суд. </w:t>
            </w:r>
            <w:r w:rsidR="00A05FCE">
              <w:t>А</w:t>
            </w:r>
            <w:r>
              <w:t>кт</w:t>
            </w:r>
            <w:r w:rsidR="00001FD2" w:rsidRPr="00C70F3F">
              <w:t>, дата, № дела</w:t>
            </w:r>
          </w:p>
        </w:tc>
        <w:tc>
          <w:tcPr>
            <w:tcW w:w="3656" w:type="pct"/>
            <w:shd w:val="clear" w:color="auto" w:fill="auto"/>
          </w:tcPr>
          <w:p w:rsidR="00001FD2" w:rsidRPr="00C70F3F" w:rsidRDefault="00001FD2" w:rsidP="00B36EDB">
            <w:pPr>
              <w:pStyle w:val="ASFKTablenorm"/>
              <w:ind w:left="57" w:right="57"/>
            </w:pPr>
            <w:r w:rsidRPr="00C70F3F">
              <w:t>Номер судебного акта, дата, номер дела.</w:t>
            </w:r>
          </w:p>
        </w:tc>
      </w:tr>
      <w:tr w:rsidR="00001FD2" w:rsidRPr="00C70F3F" w:rsidTr="00B36EDB">
        <w:tc>
          <w:tcPr>
            <w:tcW w:w="5000" w:type="pct"/>
            <w:gridSpan w:val="2"/>
            <w:shd w:val="clear" w:color="auto" w:fill="auto"/>
          </w:tcPr>
          <w:p w:rsidR="00001FD2" w:rsidRPr="00C70F3F" w:rsidRDefault="00001FD2" w:rsidP="00B36EDB">
            <w:pPr>
              <w:pStyle w:val="ASFKTablenorm"/>
              <w:ind w:left="57" w:right="57"/>
            </w:pPr>
            <w:r w:rsidRPr="00C70F3F">
              <w:t xml:space="preserve">Группа полей </w:t>
            </w:r>
            <w:r w:rsidR="00324E3A">
              <w:t>«</w:t>
            </w:r>
            <w:r w:rsidRPr="00C70F3F">
              <w:t>СПРАВОЧНО:</w:t>
            </w:r>
            <w:r w:rsidR="00324E3A">
              <w:t>»</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 xml:space="preserve">Наим. </w:t>
            </w:r>
            <w:r w:rsidR="00A05FCE" w:rsidRPr="00C70F3F">
              <w:t>Б</w:t>
            </w:r>
            <w:r w:rsidRPr="00C70F3F">
              <w:t>юджета</w:t>
            </w:r>
          </w:p>
        </w:tc>
        <w:tc>
          <w:tcPr>
            <w:tcW w:w="3656" w:type="pct"/>
            <w:shd w:val="clear" w:color="auto" w:fill="auto"/>
          </w:tcPr>
          <w:p w:rsidR="00001FD2" w:rsidRPr="00C70F3F" w:rsidRDefault="00001FD2" w:rsidP="00B36EDB">
            <w:pPr>
              <w:pStyle w:val="ASFKTablenorm"/>
              <w:ind w:left="57" w:right="57"/>
            </w:pPr>
            <w:r w:rsidRPr="00C70F3F">
              <w:t>Наименование бюджета.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Код главы по БК</w:t>
            </w:r>
          </w:p>
        </w:tc>
        <w:tc>
          <w:tcPr>
            <w:tcW w:w="3656" w:type="pct"/>
            <w:shd w:val="clear" w:color="auto" w:fill="auto"/>
          </w:tcPr>
          <w:p w:rsidR="00001FD2" w:rsidRPr="00C70F3F" w:rsidRDefault="00001FD2" w:rsidP="00B36EDB">
            <w:pPr>
              <w:pStyle w:val="ASFKTablenorm"/>
              <w:ind w:left="57" w:right="57"/>
            </w:pPr>
            <w:r w:rsidRPr="00C70F3F">
              <w:t>Код ГРБС.</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Код долж</w:t>
            </w:r>
            <w:r w:rsidR="00AA2DEA">
              <w:t xml:space="preserve">. </w:t>
            </w:r>
            <w:r w:rsidR="00A05FCE">
              <w:t>П</w:t>
            </w:r>
            <w:r w:rsidR="00AA2DEA">
              <w:t xml:space="preserve">о </w:t>
            </w:r>
            <w:r w:rsidR="00077C58">
              <w:t xml:space="preserve">Свод. </w:t>
            </w:r>
            <w:r w:rsidR="00A05FCE">
              <w:t>Р</w:t>
            </w:r>
            <w:r w:rsidR="00077C58">
              <w:t>еестр</w:t>
            </w:r>
            <w:r w:rsidR="00AA2DEA">
              <w:t>у</w:t>
            </w:r>
          </w:p>
        </w:tc>
        <w:tc>
          <w:tcPr>
            <w:tcW w:w="3656" w:type="pct"/>
            <w:shd w:val="clear" w:color="auto" w:fill="auto"/>
          </w:tcPr>
          <w:p w:rsidR="00001FD2" w:rsidRPr="00C70F3F" w:rsidRDefault="00001FD2" w:rsidP="00B36EDB">
            <w:pPr>
              <w:pStyle w:val="ASFKTablenorm"/>
              <w:ind w:left="57" w:right="57"/>
            </w:pPr>
            <w:r w:rsidRPr="00C70F3F">
              <w:t>Код ПБС-должника по СРРПБС.</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Код ТОФК долж.</w:t>
            </w:r>
          </w:p>
        </w:tc>
        <w:tc>
          <w:tcPr>
            <w:tcW w:w="3656" w:type="pct"/>
            <w:shd w:val="clear" w:color="auto" w:fill="auto"/>
          </w:tcPr>
          <w:p w:rsidR="00001FD2" w:rsidRPr="00C70F3F" w:rsidRDefault="00001FD2" w:rsidP="00B36EDB">
            <w:pPr>
              <w:pStyle w:val="ASFKTablenorm"/>
              <w:ind w:left="57" w:right="57"/>
            </w:pPr>
            <w:r w:rsidRPr="00C70F3F">
              <w:t>Код ТОФК ПБС-должника.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ГРБС</w:t>
            </w:r>
          </w:p>
        </w:tc>
        <w:tc>
          <w:tcPr>
            <w:tcW w:w="3656" w:type="pct"/>
            <w:shd w:val="clear" w:color="auto" w:fill="auto"/>
          </w:tcPr>
          <w:p w:rsidR="00001FD2" w:rsidRPr="00C70F3F" w:rsidRDefault="00001FD2" w:rsidP="00B36EDB">
            <w:pPr>
              <w:pStyle w:val="ASFKTablenorm"/>
              <w:ind w:left="57" w:right="57"/>
            </w:pPr>
            <w:r w:rsidRPr="00C70F3F">
              <w:t>Наименование ГРБС.</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ТОФК должника</w:t>
            </w:r>
          </w:p>
        </w:tc>
        <w:tc>
          <w:tcPr>
            <w:tcW w:w="3656" w:type="pct"/>
            <w:shd w:val="clear" w:color="auto" w:fill="auto"/>
          </w:tcPr>
          <w:p w:rsidR="00001FD2" w:rsidRPr="00C70F3F" w:rsidRDefault="00001FD2" w:rsidP="00B36EDB">
            <w:pPr>
              <w:pStyle w:val="ASFKTablenorm"/>
              <w:ind w:left="57" w:right="57"/>
            </w:pPr>
            <w:r w:rsidRPr="00C70F3F">
              <w:t>Наименование ТОФК ПБС-должника.</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Дата пост. ИД в ТОФК</w:t>
            </w:r>
          </w:p>
        </w:tc>
        <w:tc>
          <w:tcPr>
            <w:tcW w:w="3656" w:type="pct"/>
            <w:shd w:val="clear" w:color="auto" w:fill="auto"/>
          </w:tcPr>
          <w:p w:rsidR="00001FD2" w:rsidRPr="00C70F3F" w:rsidRDefault="00001FD2" w:rsidP="00B36EDB">
            <w:pPr>
              <w:pStyle w:val="ASFKTablenorm"/>
              <w:ind w:left="57" w:right="57"/>
            </w:pPr>
            <w:r w:rsidRPr="00C70F3F">
              <w:t>Дата поступления ИД в ТОФК.</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 xml:space="preserve">№ ИД в </w:t>
            </w:r>
            <w:r w:rsidR="00AA2DEA">
              <w:t xml:space="preserve">жур. </w:t>
            </w:r>
            <w:r w:rsidR="00A05FCE">
              <w:t>В</w:t>
            </w:r>
            <w:r w:rsidR="00AA2DEA">
              <w:t xml:space="preserve">х. </w:t>
            </w:r>
            <w:r w:rsidR="00A05FCE">
              <w:t>К</w:t>
            </w:r>
            <w:r w:rsidR="00AA2DEA">
              <w:t>орр</w:t>
            </w:r>
            <w:r w:rsidRPr="00C70F3F">
              <w:t>.</w:t>
            </w:r>
          </w:p>
        </w:tc>
        <w:tc>
          <w:tcPr>
            <w:tcW w:w="3656" w:type="pct"/>
            <w:shd w:val="clear" w:color="auto" w:fill="auto"/>
          </w:tcPr>
          <w:p w:rsidR="00001FD2" w:rsidRPr="00C70F3F" w:rsidRDefault="00001FD2" w:rsidP="00B36EDB">
            <w:pPr>
              <w:pStyle w:val="ASFKTablenorm"/>
              <w:ind w:left="57" w:right="57"/>
            </w:pPr>
            <w:r w:rsidRPr="00C70F3F">
              <w:t>Номер исполнительного документа по журналу входящей корреспонденции.</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Сумма по ИД</w:t>
            </w:r>
          </w:p>
        </w:tc>
        <w:tc>
          <w:tcPr>
            <w:tcW w:w="3656" w:type="pct"/>
            <w:shd w:val="clear" w:color="auto" w:fill="auto"/>
          </w:tcPr>
          <w:p w:rsidR="00001FD2" w:rsidRPr="00C70F3F" w:rsidRDefault="00001FD2" w:rsidP="00B36EDB">
            <w:pPr>
              <w:pStyle w:val="ASFKTablenorm"/>
              <w:ind w:left="57" w:right="57"/>
            </w:pPr>
            <w:r w:rsidRPr="00C70F3F">
              <w:t>Сумма по ИД.</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Кол-во листов</w:t>
            </w:r>
          </w:p>
        </w:tc>
        <w:tc>
          <w:tcPr>
            <w:tcW w:w="3656" w:type="pct"/>
            <w:shd w:val="clear" w:color="auto" w:fill="auto"/>
          </w:tcPr>
          <w:p w:rsidR="00001FD2" w:rsidRPr="00C70F3F" w:rsidRDefault="00001FD2" w:rsidP="00B36EDB">
            <w:pPr>
              <w:pStyle w:val="ASFKTablenorm"/>
              <w:ind w:left="57" w:right="57"/>
            </w:pPr>
            <w:r w:rsidRPr="00C70F3F">
              <w:t>Количество листов.</w:t>
            </w:r>
          </w:p>
        </w:tc>
      </w:tr>
      <w:tr w:rsidR="00001FD2" w:rsidRPr="00C70F3F" w:rsidTr="00B36EDB">
        <w:trPr>
          <w:trHeight w:val="413"/>
        </w:trPr>
        <w:tc>
          <w:tcPr>
            <w:tcW w:w="1344" w:type="pct"/>
            <w:shd w:val="clear" w:color="auto" w:fill="auto"/>
          </w:tcPr>
          <w:p w:rsidR="00001FD2" w:rsidRPr="00C70F3F" w:rsidRDefault="00001FD2" w:rsidP="00B36EDB">
            <w:pPr>
              <w:pStyle w:val="ASFKTablenorm"/>
              <w:ind w:left="57" w:right="57"/>
            </w:pPr>
            <w:r w:rsidRPr="00C70F3F">
              <w:t>№ ПУ</w:t>
            </w:r>
          </w:p>
        </w:tc>
        <w:tc>
          <w:tcPr>
            <w:tcW w:w="3656" w:type="pct"/>
            <w:shd w:val="clear" w:color="auto" w:fill="auto"/>
          </w:tcPr>
          <w:p w:rsidR="00001FD2" w:rsidRPr="00C70F3F" w:rsidRDefault="00001FD2" w:rsidP="00B36EDB">
            <w:pPr>
              <w:pStyle w:val="ASFKTablenorm"/>
              <w:ind w:left="57" w:right="57"/>
            </w:pPr>
            <w:r w:rsidRPr="00C70F3F">
              <w:t>Номер почтового уведомления.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lastRenderedPageBreak/>
              <w:t>Дата ПУ</w:t>
            </w:r>
          </w:p>
        </w:tc>
        <w:tc>
          <w:tcPr>
            <w:tcW w:w="3656" w:type="pct"/>
            <w:shd w:val="clear" w:color="auto" w:fill="auto"/>
          </w:tcPr>
          <w:p w:rsidR="00001FD2" w:rsidRPr="00C70F3F" w:rsidRDefault="00001FD2" w:rsidP="00B36EDB">
            <w:pPr>
              <w:pStyle w:val="ASFKTablenorm"/>
              <w:ind w:left="57" w:right="57"/>
            </w:pPr>
            <w:r w:rsidRPr="00C70F3F">
              <w:t>Дата почтового уведомления.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Предъявитель ИД</w:t>
            </w:r>
          </w:p>
        </w:tc>
        <w:tc>
          <w:tcPr>
            <w:tcW w:w="3656" w:type="pct"/>
            <w:shd w:val="clear" w:color="auto" w:fill="auto"/>
          </w:tcPr>
          <w:p w:rsidR="00001FD2" w:rsidRPr="00C70F3F" w:rsidRDefault="00001FD2" w:rsidP="00B36EDB">
            <w:pPr>
              <w:pStyle w:val="ASFKTablenorm"/>
              <w:ind w:left="57" w:right="57"/>
            </w:pPr>
            <w:r w:rsidRPr="00C70F3F">
              <w:t>ФИО предъявителя ИД.</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Адрес суда, выдав. ИД</w:t>
            </w:r>
          </w:p>
        </w:tc>
        <w:tc>
          <w:tcPr>
            <w:tcW w:w="3656" w:type="pct"/>
            <w:shd w:val="clear" w:color="auto" w:fill="auto"/>
          </w:tcPr>
          <w:p w:rsidR="00001FD2" w:rsidRPr="00C70F3F" w:rsidRDefault="00001FD2" w:rsidP="00B36EDB">
            <w:pPr>
              <w:pStyle w:val="ASFKTablenorm"/>
              <w:ind w:left="57" w:right="57"/>
            </w:pPr>
            <w:r w:rsidRPr="00C70F3F">
              <w:t>Адрес суда, выдавшего ИД.</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 xml:space="preserve">Дата начала </w:t>
            </w:r>
            <w:r w:rsidRPr="007D50FC">
              <w:rPr>
                <w:rStyle w:val="ASFKReporterror"/>
              </w:rPr>
              <w:t>блокир</w:t>
            </w:r>
            <w:r w:rsidRPr="00C70F3F">
              <w:t>.</w:t>
            </w:r>
          </w:p>
        </w:tc>
        <w:tc>
          <w:tcPr>
            <w:tcW w:w="3656" w:type="pct"/>
            <w:shd w:val="clear" w:color="auto" w:fill="auto"/>
          </w:tcPr>
          <w:p w:rsidR="00001FD2" w:rsidRPr="00C70F3F" w:rsidRDefault="00001FD2" w:rsidP="00B36EDB">
            <w:pPr>
              <w:pStyle w:val="ASFKTablenorm"/>
              <w:ind w:left="57" w:right="57"/>
            </w:pPr>
            <w:r w:rsidRPr="00C70F3F">
              <w:t>Дата начала блокировки.</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 xml:space="preserve">Дата снятия </w:t>
            </w:r>
            <w:r w:rsidRPr="007D50FC">
              <w:rPr>
                <w:rStyle w:val="ASFKReporterror"/>
              </w:rPr>
              <w:t>блокир</w:t>
            </w:r>
            <w:r w:rsidRPr="00C70F3F">
              <w:t>.</w:t>
            </w:r>
          </w:p>
        </w:tc>
        <w:tc>
          <w:tcPr>
            <w:tcW w:w="3656" w:type="pct"/>
            <w:shd w:val="clear" w:color="auto" w:fill="auto"/>
          </w:tcPr>
          <w:p w:rsidR="00001FD2" w:rsidRPr="00C70F3F" w:rsidRDefault="00001FD2" w:rsidP="00B36EDB">
            <w:pPr>
              <w:pStyle w:val="ASFKTablenorm"/>
              <w:ind w:left="57" w:right="57"/>
            </w:pPr>
            <w:r w:rsidRPr="00C70F3F">
              <w:t>Дата снятия блокировки.</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Предельный срок</w:t>
            </w:r>
          </w:p>
        </w:tc>
        <w:tc>
          <w:tcPr>
            <w:tcW w:w="3656" w:type="pct"/>
            <w:shd w:val="clear" w:color="auto" w:fill="auto"/>
          </w:tcPr>
          <w:p w:rsidR="00001FD2" w:rsidRPr="00C70F3F" w:rsidRDefault="00001FD2" w:rsidP="00B36EDB">
            <w:pPr>
              <w:pStyle w:val="ASFKTablenorm"/>
              <w:ind w:left="57" w:right="57"/>
            </w:pPr>
            <w:r w:rsidRPr="00C70F3F">
              <w:t>Предельный срок блокировки.</w:t>
            </w:r>
          </w:p>
        </w:tc>
      </w:tr>
      <w:tr w:rsidR="00001FD2" w:rsidRPr="00C70F3F" w:rsidTr="00B36EDB">
        <w:tc>
          <w:tcPr>
            <w:tcW w:w="5000" w:type="pct"/>
            <w:gridSpan w:val="2"/>
            <w:shd w:val="clear" w:color="auto" w:fill="auto"/>
          </w:tcPr>
          <w:p w:rsidR="00001FD2" w:rsidRPr="00C70F3F" w:rsidRDefault="00001FD2" w:rsidP="00B36EDB">
            <w:pPr>
              <w:pStyle w:val="ASFKTablenorm"/>
              <w:ind w:left="57" w:right="57"/>
            </w:pPr>
            <w:r w:rsidRPr="00C70F3F">
              <w:t xml:space="preserve">Группа полей </w:t>
            </w:r>
            <w:r w:rsidR="00324E3A">
              <w:t>«</w:t>
            </w:r>
            <w:r w:rsidRPr="00C70F3F">
              <w:t>ИНФОРМАЦИЯ О ТЕКУЩЕМ ИСПОЛНИТЕЛЕ ПО ИД, ПЕРЕДАННОМУ ПОДВЕДОМСТВЕННОМУ ПБС:</w:t>
            </w:r>
            <w:r w:rsidR="00324E3A">
              <w:t>»</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Код исп</w:t>
            </w:r>
            <w:r w:rsidR="00AA2DEA">
              <w:t xml:space="preserve">. </w:t>
            </w:r>
            <w:r w:rsidR="00A05FCE">
              <w:t>П</w:t>
            </w:r>
            <w:r w:rsidR="00AA2DEA">
              <w:t xml:space="preserve">о </w:t>
            </w:r>
            <w:r w:rsidR="00077C58">
              <w:t xml:space="preserve">Свод. </w:t>
            </w:r>
            <w:r w:rsidR="00A05FCE">
              <w:t>Р</w:t>
            </w:r>
            <w:r w:rsidR="00077C58">
              <w:t>еестр</w:t>
            </w:r>
            <w:r w:rsidR="00AA2DEA">
              <w:t>у</w:t>
            </w:r>
          </w:p>
        </w:tc>
        <w:tc>
          <w:tcPr>
            <w:tcW w:w="3656" w:type="pct"/>
            <w:shd w:val="clear" w:color="auto" w:fill="auto"/>
          </w:tcPr>
          <w:p w:rsidR="00001FD2" w:rsidRPr="00C70F3F" w:rsidRDefault="00001FD2" w:rsidP="00B36EDB">
            <w:pPr>
              <w:pStyle w:val="ASFKTablenorm"/>
              <w:ind w:left="57" w:right="57"/>
            </w:pPr>
            <w:r w:rsidRPr="00C70F3F">
              <w:t>Код ПБС-исполнителя по СРРПБС.</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Код ТОФК исп.</w:t>
            </w:r>
          </w:p>
        </w:tc>
        <w:tc>
          <w:tcPr>
            <w:tcW w:w="3656" w:type="pct"/>
            <w:shd w:val="clear" w:color="auto" w:fill="auto"/>
          </w:tcPr>
          <w:p w:rsidR="00001FD2" w:rsidRPr="00C70F3F" w:rsidRDefault="00001FD2" w:rsidP="00B36EDB">
            <w:pPr>
              <w:pStyle w:val="ASFKTablenorm"/>
              <w:ind w:left="57" w:right="57"/>
            </w:pPr>
            <w:r w:rsidRPr="00C70F3F">
              <w:t>Код ТОФК ПБС-исполнителя.</w:t>
            </w:r>
          </w:p>
        </w:tc>
      </w:tr>
      <w:tr w:rsidR="00001FD2" w:rsidRPr="00C70F3F" w:rsidTr="00B36EDB">
        <w:tc>
          <w:tcPr>
            <w:tcW w:w="5000" w:type="pct"/>
            <w:gridSpan w:val="2"/>
            <w:shd w:val="clear" w:color="auto" w:fill="auto"/>
          </w:tcPr>
          <w:p w:rsidR="00001FD2" w:rsidRPr="00C70F3F" w:rsidRDefault="00100F0C" w:rsidP="00B36EDB">
            <w:pPr>
              <w:pStyle w:val="ASFKTablenorm"/>
              <w:ind w:left="57" w:right="57"/>
            </w:pPr>
            <w:r>
              <w:t>Группа полей</w:t>
            </w:r>
            <w:r w:rsidR="00001FD2" w:rsidRPr="00C70F3F">
              <w:t xml:space="preserve"> </w:t>
            </w:r>
            <w:r w:rsidR="00324E3A">
              <w:t>«</w:t>
            </w:r>
            <w:r w:rsidR="00001FD2" w:rsidRPr="00C70F3F">
              <w:t>Взыскатель</w:t>
            </w:r>
            <w:r w:rsidR="00324E3A">
              <w:t>»</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Взыскатель</w:t>
            </w:r>
          </w:p>
        </w:tc>
        <w:tc>
          <w:tcPr>
            <w:tcW w:w="3656" w:type="pct"/>
            <w:shd w:val="clear" w:color="auto" w:fill="auto"/>
          </w:tcPr>
          <w:p w:rsidR="00001FD2" w:rsidRPr="00C70F3F" w:rsidRDefault="00001FD2" w:rsidP="00B36EDB">
            <w:pPr>
              <w:pStyle w:val="ASFKTablenorm"/>
              <w:ind w:left="57" w:right="57"/>
            </w:pPr>
            <w:r w:rsidRPr="00C70F3F">
              <w:t>ФИО взыскателя.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Адрес взыскателя</w:t>
            </w:r>
          </w:p>
        </w:tc>
        <w:tc>
          <w:tcPr>
            <w:tcW w:w="3656" w:type="pct"/>
            <w:shd w:val="clear" w:color="auto" w:fill="auto"/>
          </w:tcPr>
          <w:p w:rsidR="00001FD2" w:rsidRPr="00C70F3F" w:rsidRDefault="00001FD2" w:rsidP="00B36EDB">
            <w:pPr>
              <w:pStyle w:val="ASFKTablenorm"/>
              <w:ind w:left="57" w:right="57"/>
            </w:pPr>
            <w:r w:rsidRPr="00C70F3F">
              <w:t>Адрес взыскателя.</w:t>
            </w:r>
          </w:p>
        </w:tc>
      </w:tr>
    </w:tbl>
    <w:p w:rsidR="00001FD2" w:rsidRPr="00C70F3F" w:rsidRDefault="00100F0C" w:rsidP="00001FD2">
      <w:pPr>
        <w:pStyle w:val="ASFKNormal"/>
      </w:pPr>
      <w:r w:rsidRPr="00204E68">
        <w:t xml:space="preserve">ЭФ документа </w:t>
      </w:r>
      <w:r>
        <w:t>«</w:t>
      </w:r>
      <w:r w:rsidRPr="00204E68">
        <w:t>Уведомление о возобновлении операций по расходованию средств</w:t>
      </w:r>
      <w:r>
        <w:t>», закладки «</w:t>
      </w:r>
      <w:r w:rsidRPr="00204E68">
        <w:t>Дополнительные атрибуты</w:t>
      </w:r>
      <w:r>
        <w:t>» представлена н</w:t>
      </w:r>
      <w:r w:rsidR="00001FD2" w:rsidRPr="00C70F3F">
        <w:t>а рисунке</w:t>
      </w:r>
      <w:r w:rsidR="00555A4E" w:rsidRPr="00555A4E">
        <w:t> </w:t>
      </w:r>
      <w:r w:rsidR="00F2392D">
        <w:fldChar w:fldCharType="begin"/>
      </w:r>
      <w:r w:rsidR="00F2392D">
        <w:instrText xml:space="preserve"> REF _Ref232271187 \h  \* MERGEFORMAT </w:instrText>
      </w:r>
      <w:r w:rsidR="00F2392D">
        <w:fldChar w:fldCharType="separate"/>
      </w:r>
      <w:r w:rsidR="00A813C9">
        <w:t>532</w:t>
      </w:r>
      <w:r w:rsidR="00F2392D">
        <w:fldChar w:fldCharType="end"/>
      </w:r>
      <w:r w:rsidR="00001FD2" w:rsidRPr="00C70F3F">
        <w:t>.</w:t>
      </w:r>
    </w:p>
    <w:p w:rsidR="00001FD2" w:rsidRPr="00E955E6" w:rsidRDefault="00CF4371" w:rsidP="00E955E6">
      <w:pPr>
        <w:pStyle w:val="ASFKFigure"/>
      </w:pPr>
      <w:r>
        <w:rPr>
          <w:noProof/>
        </w:rPr>
        <w:drawing>
          <wp:inline distT="0" distB="0" distL="0" distR="0" wp14:anchorId="12CE77FF" wp14:editId="15DE3453">
            <wp:extent cx="6124575" cy="3752850"/>
            <wp:effectExtent l="0" t="0" r="9525" b="0"/>
            <wp:docPr id="645" name="Рисунок 4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descr="2"/>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001FD2"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47" w:name="_Ref232271187"/>
      <w:bookmarkStart w:id="3148" w:name="_Toc188827243"/>
      <w:r w:rsidR="00A813C9">
        <w:rPr>
          <w:noProof/>
        </w:rPr>
        <w:t>532</w:t>
      </w:r>
      <w:bookmarkEnd w:id="3147"/>
      <w:r>
        <w:rPr>
          <w:noProof/>
        </w:rPr>
        <w:fldChar w:fldCharType="end"/>
      </w:r>
      <w:r w:rsidR="00001FD2" w:rsidRPr="00204E68">
        <w:t xml:space="preserve">. ЭФ документа </w:t>
      </w:r>
      <w:r w:rsidR="00324E3A">
        <w:t>«</w:t>
      </w:r>
      <w:r w:rsidR="00001FD2" w:rsidRPr="00204E68">
        <w:t>Уведомление о возобновлении операций по расходованию средств</w:t>
      </w:r>
      <w:r w:rsidR="0027431F">
        <w:t>», закладки «</w:t>
      </w:r>
      <w:r w:rsidR="00001FD2" w:rsidRPr="00204E68">
        <w:t>Дополнительные атрибуты</w:t>
      </w:r>
      <w:r w:rsidR="00324E3A">
        <w:t>»</w:t>
      </w:r>
      <w:bookmarkEnd w:id="3148"/>
    </w:p>
    <w:p w:rsidR="00001FD2" w:rsidRPr="00C70F3F" w:rsidRDefault="00001FD2" w:rsidP="00001FD2">
      <w:pPr>
        <w:pStyle w:val="ASFKNormal"/>
      </w:pPr>
      <w:r w:rsidRPr="00C70F3F">
        <w:t xml:space="preserve">Перечень полей документа </w:t>
      </w:r>
      <w:r w:rsidR="00324E3A">
        <w:t>«</w:t>
      </w:r>
      <w:r w:rsidRPr="00C70F3F">
        <w:t>Уведомление о возобновлении операций по расходованию средств</w:t>
      </w:r>
      <w:r w:rsidR="0027431F">
        <w:t>», закладки «</w:t>
      </w:r>
      <w:r w:rsidRPr="00C70F3F">
        <w:t>Дополнительные атрибуты</w:t>
      </w:r>
      <w:r w:rsidR="00324E3A">
        <w:t>»</w:t>
      </w:r>
      <w:r w:rsidRPr="00C70F3F">
        <w:t xml:space="preserve"> приведен в таблице </w:t>
      </w:r>
      <w:r w:rsidR="00F2392D">
        <w:fldChar w:fldCharType="begin"/>
      </w:r>
      <w:r w:rsidR="00F2392D">
        <w:instrText xml:space="preserve"> REF _Ref335312248 \h  \* MERGEFORMAT </w:instrText>
      </w:r>
      <w:r w:rsidR="00F2392D">
        <w:fldChar w:fldCharType="separate"/>
      </w:r>
      <w:r w:rsidR="00A813C9">
        <w:t>288</w:t>
      </w:r>
      <w:r w:rsidR="00F2392D">
        <w:fldChar w:fldCharType="end"/>
      </w:r>
      <w:r w:rsidRPr="00C70F3F">
        <w:t>.</w:t>
      </w:r>
    </w:p>
    <w:p w:rsidR="00001FD2" w:rsidRPr="00C70F3F" w:rsidRDefault="00DD313F" w:rsidP="00001FD2">
      <w:pPr>
        <w:pStyle w:val="ASFKNameTable"/>
      </w:pPr>
      <w:r>
        <w:rPr>
          <w:noProof/>
        </w:rPr>
        <w:lastRenderedPageBreak/>
        <w:fldChar w:fldCharType="begin"/>
      </w:r>
      <w:r>
        <w:rPr>
          <w:noProof/>
        </w:rPr>
        <w:instrText xml:space="preserve"> SEQ Таблица \* ARABIC </w:instrText>
      </w:r>
      <w:r>
        <w:rPr>
          <w:noProof/>
        </w:rPr>
        <w:fldChar w:fldCharType="separate"/>
      </w:r>
      <w:bookmarkStart w:id="3149" w:name="_Ref335312248"/>
      <w:bookmarkStart w:id="3150" w:name="_Toc188826678"/>
      <w:r w:rsidR="00A813C9">
        <w:rPr>
          <w:noProof/>
        </w:rPr>
        <w:t>288</w:t>
      </w:r>
      <w:bookmarkEnd w:id="3149"/>
      <w:r>
        <w:rPr>
          <w:noProof/>
        </w:rPr>
        <w:fldChar w:fldCharType="end"/>
      </w:r>
      <w:r w:rsidR="00001FD2" w:rsidRPr="00C70F3F">
        <w:t xml:space="preserve">. Описание полей документа </w:t>
      </w:r>
      <w:r w:rsidR="00324E3A">
        <w:t>«</w:t>
      </w:r>
      <w:r w:rsidR="00001FD2" w:rsidRPr="00C70F3F">
        <w:t>Уведомление о возобновлении операций по расходованию средств</w:t>
      </w:r>
      <w:r w:rsidR="0027431F">
        <w:t>», закладки «</w:t>
      </w:r>
      <w:r w:rsidR="00001FD2" w:rsidRPr="00C70F3F">
        <w:t>Дополнительные атрибуты</w:t>
      </w:r>
      <w:r w:rsidR="00324E3A">
        <w:t>»</w:t>
      </w:r>
      <w:bookmarkEnd w:id="31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001FD2" w:rsidRPr="00C70F3F" w:rsidTr="00B36EDB">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01FD2" w:rsidRPr="00C70F3F" w:rsidRDefault="00001FD2" w:rsidP="00C70F3F">
            <w:pPr>
              <w:pStyle w:val="ASFKTableHead"/>
            </w:pPr>
            <w:r w:rsidRPr="00C70F3F">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01FD2" w:rsidRPr="00C70F3F" w:rsidRDefault="00001FD2" w:rsidP="00C70F3F">
            <w:pPr>
              <w:pStyle w:val="ASFKTableHead"/>
            </w:pPr>
            <w:r w:rsidRPr="00C70F3F">
              <w:t>Описание поля</w:t>
            </w:r>
          </w:p>
        </w:tc>
      </w:tr>
      <w:tr w:rsidR="00001FD2" w:rsidRPr="00C70F3F" w:rsidTr="00B36EDB">
        <w:tc>
          <w:tcPr>
            <w:tcW w:w="5000" w:type="pct"/>
            <w:gridSpan w:val="2"/>
            <w:shd w:val="clear" w:color="auto" w:fill="auto"/>
          </w:tcPr>
          <w:p w:rsidR="00001FD2" w:rsidRPr="00C70F3F" w:rsidRDefault="00100F0C" w:rsidP="00B36EDB">
            <w:pPr>
              <w:pStyle w:val="ASFKTablenorm"/>
              <w:ind w:left="57" w:right="57"/>
            </w:pPr>
            <w:r>
              <w:t>Группа полей</w:t>
            </w:r>
            <w:r w:rsidR="00001FD2" w:rsidRPr="00C70F3F">
              <w:t xml:space="preserve"> </w:t>
            </w:r>
            <w:r w:rsidR="00324E3A">
              <w:t>«</w:t>
            </w:r>
            <w:r w:rsidR="00001FD2" w:rsidRPr="00C70F3F">
              <w:t>Структурные подразделения</w:t>
            </w:r>
            <w:r w:rsidR="00324E3A">
              <w:t>»</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Наименование</w:t>
            </w:r>
          </w:p>
        </w:tc>
        <w:tc>
          <w:tcPr>
            <w:tcW w:w="3656" w:type="pct"/>
            <w:shd w:val="clear" w:color="auto" w:fill="auto"/>
          </w:tcPr>
          <w:p w:rsidR="00001FD2" w:rsidRPr="00C70F3F" w:rsidRDefault="00001FD2" w:rsidP="00B36EDB">
            <w:pPr>
              <w:pStyle w:val="ASFKTablenorm"/>
              <w:ind w:left="57" w:right="57"/>
            </w:pPr>
            <w:r w:rsidRPr="00C70F3F">
              <w:t>Наименование получателя.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Адрес</w:t>
            </w:r>
          </w:p>
        </w:tc>
        <w:tc>
          <w:tcPr>
            <w:tcW w:w="3656" w:type="pct"/>
            <w:shd w:val="clear" w:color="auto" w:fill="auto"/>
          </w:tcPr>
          <w:p w:rsidR="00001FD2" w:rsidRPr="00C70F3F" w:rsidRDefault="00001FD2" w:rsidP="00B36EDB">
            <w:pPr>
              <w:pStyle w:val="ASFKTablenorm"/>
              <w:ind w:left="57" w:right="57"/>
            </w:pPr>
            <w:r w:rsidRPr="00C70F3F">
              <w:t>Адрес получателя.</w:t>
            </w:r>
          </w:p>
        </w:tc>
      </w:tr>
      <w:tr w:rsidR="00001FD2" w:rsidRPr="00C70F3F" w:rsidTr="00B36EDB">
        <w:tc>
          <w:tcPr>
            <w:tcW w:w="5000" w:type="pct"/>
            <w:gridSpan w:val="2"/>
            <w:shd w:val="clear" w:color="auto" w:fill="auto"/>
          </w:tcPr>
          <w:p w:rsidR="00001FD2" w:rsidRPr="00C70F3F" w:rsidRDefault="00100F0C" w:rsidP="00B36EDB">
            <w:pPr>
              <w:pStyle w:val="ASFKTablenorm"/>
              <w:ind w:left="57" w:right="57"/>
            </w:pPr>
            <w:r>
              <w:t>График рассрочки</w:t>
            </w:r>
            <w:r w:rsidR="00001FD2" w:rsidRPr="00C70F3F">
              <w:t xml:space="preserve"> </w:t>
            </w:r>
            <w:r w:rsidR="00324E3A">
              <w:t>«</w:t>
            </w:r>
            <w:r w:rsidR="00001FD2" w:rsidRPr="00C70F3F">
              <w:t>График рассрочки</w:t>
            </w:r>
            <w:r w:rsidR="00324E3A">
              <w:t>»</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Дата окончания</w:t>
            </w:r>
          </w:p>
        </w:tc>
        <w:tc>
          <w:tcPr>
            <w:tcW w:w="3656" w:type="pct"/>
            <w:shd w:val="clear" w:color="auto" w:fill="auto"/>
          </w:tcPr>
          <w:p w:rsidR="00001FD2" w:rsidRPr="00C70F3F" w:rsidRDefault="00001FD2" w:rsidP="00B36EDB">
            <w:pPr>
              <w:pStyle w:val="ASFKTablenorm"/>
              <w:ind w:left="57" w:right="57"/>
            </w:pPr>
            <w:r w:rsidRPr="00C70F3F">
              <w:t>Дата окончания действия документа-основания.</w:t>
            </w:r>
          </w:p>
        </w:tc>
      </w:tr>
      <w:tr w:rsidR="00001FD2" w:rsidRPr="00C70F3F" w:rsidTr="00B36EDB">
        <w:tc>
          <w:tcPr>
            <w:tcW w:w="1344" w:type="pct"/>
            <w:shd w:val="clear" w:color="auto" w:fill="auto"/>
          </w:tcPr>
          <w:p w:rsidR="00001FD2" w:rsidRPr="00C70F3F" w:rsidRDefault="00001FD2" w:rsidP="00B36EDB">
            <w:pPr>
              <w:pStyle w:val="ASFKTablenorm"/>
              <w:ind w:left="57" w:right="57"/>
            </w:pPr>
            <w:r w:rsidRPr="00C70F3F">
              <w:t>Сумма</w:t>
            </w:r>
          </w:p>
        </w:tc>
        <w:tc>
          <w:tcPr>
            <w:tcW w:w="3656" w:type="pct"/>
            <w:shd w:val="clear" w:color="auto" w:fill="auto"/>
          </w:tcPr>
          <w:p w:rsidR="00001FD2" w:rsidRPr="00C70F3F" w:rsidRDefault="00001FD2" w:rsidP="00B36EDB">
            <w:pPr>
              <w:pStyle w:val="ASFKTablenorm"/>
              <w:ind w:left="57" w:right="57"/>
            </w:pPr>
            <w:r w:rsidRPr="00C70F3F">
              <w:t>Сумма по строке в функциональной валюте.</w:t>
            </w:r>
          </w:p>
        </w:tc>
      </w:tr>
    </w:tbl>
    <w:p w:rsidR="00E955E6" w:rsidRPr="00E955E6" w:rsidRDefault="00E955E6" w:rsidP="00C52467">
      <w:pPr>
        <w:pStyle w:val="32"/>
      </w:pPr>
      <w:bookmarkStart w:id="3151" w:name="_Ref418507092"/>
      <w:bookmarkStart w:id="3152" w:name="_Ref418507748"/>
      <w:bookmarkStart w:id="3153" w:name="_Toc420936515"/>
      <w:bookmarkStart w:id="3154" w:name="_Toc433192010"/>
      <w:bookmarkStart w:id="3155" w:name="_Toc188826369"/>
      <w:bookmarkEnd w:id="3138"/>
      <w:bookmarkEnd w:id="3139"/>
      <w:bookmarkEnd w:id="3140"/>
      <w:bookmarkEnd w:id="3141"/>
      <w:r w:rsidRPr="00AB7803">
        <w:t>Уведомление о поступлении судебного акта, предусматривающего в</w:t>
      </w:r>
      <w:r w:rsidRPr="00E955E6">
        <w:t>озобновление исполнения исполнительного документа</w:t>
      </w:r>
      <w:bookmarkEnd w:id="3151"/>
      <w:bookmarkEnd w:id="3152"/>
      <w:bookmarkEnd w:id="3153"/>
      <w:bookmarkEnd w:id="3154"/>
      <w:bookmarkEnd w:id="3155"/>
    </w:p>
    <w:p w:rsidR="00E955E6" w:rsidRPr="00AB7803" w:rsidRDefault="00E955E6" w:rsidP="00E955E6">
      <w:pPr>
        <w:pStyle w:val="ASFKNormal"/>
      </w:pPr>
      <w:r w:rsidRPr="00AB7803">
        <w:t>При поступлении от судебного органа судебного акта, предусматривающего возобно</w:t>
      </w:r>
      <w:r w:rsidRPr="00E955E6">
        <w:t>в</w:t>
      </w:r>
      <w:r w:rsidRPr="00AB7803">
        <w:t xml:space="preserve">ление исполнения исполнительного документа, в учетной системе ОрФК формируется ЭД </w:t>
      </w:r>
      <w:r w:rsidR="00324E3A">
        <w:t>«</w:t>
      </w:r>
      <w:r w:rsidRPr="00AB7803">
        <w:t>Уведомление о поступлении судебного акта, предусматривающего в</w:t>
      </w:r>
      <w:r w:rsidRPr="00D750EF">
        <w:t>о</w:t>
      </w:r>
      <w:r w:rsidRPr="00AB7803">
        <w:t>зобновление исполн</w:t>
      </w:r>
      <w:r w:rsidRPr="00E955E6">
        <w:t>е</w:t>
      </w:r>
      <w:r w:rsidRPr="00AB7803">
        <w:t>ния исполнительного документа</w:t>
      </w:r>
      <w:r w:rsidR="00324E3A">
        <w:t>»</w:t>
      </w:r>
      <w:r w:rsidRPr="00AB7803">
        <w:t>. Данный док</w:t>
      </w:r>
      <w:r w:rsidRPr="00E955E6">
        <w:t>у</w:t>
      </w:r>
      <w:r w:rsidRPr="00AB7803">
        <w:t>мент передается в СУФД для доведения до ПБС.</w:t>
      </w:r>
    </w:p>
    <w:p w:rsidR="00E955E6" w:rsidRPr="00AB7803" w:rsidRDefault="00E955E6" w:rsidP="00E955E6">
      <w:pPr>
        <w:pStyle w:val="ASFKNormal"/>
      </w:pPr>
      <w:r w:rsidRPr="00AB7803">
        <w:t xml:space="preserve">До ПБС, который обслуживается в ОФК, документ доводится от УФК через АРМ ПБС. Документ также может быть создан на АРМ </w:t>
      </w:r>
      <w:r w:rsidR="006D59F9">
        <w:t>Офлайн (</w:t>
      </w:r>
      <w:r w:rsidRPr="00AB7803">
        <w:t>ПБС</w:t>
      </w:r>
      <w:r w:rsidR="006D59F9">
        <w:t>)</w:t>
      </w:r>
      <w:r w:rsidRPr="00AB7803">
        <w:t xml:space="preserve"> и передан в учетную систему УФК.</w:t>
      </w:r>
    </w:p>
    <w:p w:rsidR="00E955E6" w:rsidRPr="00AB7803" w:rsidRDefault="0027431F" w:rsidP="00E955E6">
      <w:pPr>
        <w:pStyle w:val="ASFKNormal"/>
      </w:pPr>
      <w:r>
        <w:t>Для работы с документами «</w:t>
      </w:r>
      <w:r w:rsidR="00E955E6" w:rsidRPr="00AB7803">
        <w:t>Уведомление о поступлении судебного акта, предусматривающего в</w:t>
      </w:r>
      <w:r w:rsidR="00E955E6" w:rsidRPr="00D750EF">
        <w:t>о</w:t>
      </w:r>
      <w:r w:rsidR="00E955E6" w:rsidRPr="00AB7803">
        <w:t>зобновление исполнения исполнительного документа</w:t>
      </w:r>
      <w:r w:rsidR="00324E3A">
        <w:t>»</w:t>
      </w:r>
      <w:r w:rsidR="00E955E6" w:rsidRPr="00AB7803">
        <w:t xml:space="preserve"> следует перейти в пункт меню </w:t>
      </w:r>
      <w:r w:rsidR="00324E3A">
        <w:t>«</w:t>
      </w:r>
      <w:r w:rsidR="00E955E6" w:rsidRPr="00AB7803">
        <w:t>Документы – Исполнительные документы – Уведомление о поступлении судебного акта, предусматривающего возобновление исполнения и</w:t>
      </w:r>
      <w:r w:rsidR="00E955E6" w:rsidRPr="00E955E6">
        <w:t>с</w:t>
      </w:r>
      <w:r w:rsidR="00E955E6" w:rsidRPr="00AB7803">
        <w:t>полнительного документа</w:t>
      </w:r>
      <w:r w:rsidR="00324E3A">
        <w:t>»</w:t>
      </w:r>
      <w:r w:rsidR="00E955E6" w:rsidRPr="00AB7803">
        <w:t>. Откроется ЭФ списка документов, представленная на рису</w:t>
      </w:r>
      <w:r w:rsidR="00E955E6" w:rsidRPr="00E955E6">
        <w:t>н</w:t>
      </w:r>
      <w:r w:rsidR="00E955E6" w:rsidRPr="00AB7803">
        <w:t>ке </w:t>
      </w:r>
      <w:r w:rsidR="00F2392D">
        <w:fldChar w:fldCharType="begin"/>
      </w:r>
      <w:r w:rsidR="00F2392D">
        <w:instrText xml:space="preserve"> REF _Ref232273082 \h  \* MERGEFORMAT </w:instrText>
      </w:r>
      <w:r w:rsidR="00F2392D">
        <w:fldChar w:fldCharType="separate"/>
      </w:r>
      <w:r w:rsidR="00A813C9">
        <w:t>533</w:t>
      </w:r>
      <w:r w:rsidR="00F2392D">
        <w:fldChar w:fldCharType="end"/>
      </w:r>
      <w:r w:rsidR="00E955E6" w:rsidRPr="00AB7803">
        <w:t>.</w:t>
      </w:r>
    </w:p>
    <w:p w:rsidR="00E955E6" w:rsidRPr="00AB7803" w:rsidRDefault="00CF4371" w:rsidP="00E955E6">
      <w:pPr>
        <w:pStyle w:val="ASFKFigure"/>
      </w:pPr>
      <w:r>
        <w:rPr>
          <w:noProof/>
        </w:rPr>
        <w:lastRenderedPageBreak/>
        <w:drawing>
          <wp:inline distT="0" distB="0" distL="0" distR="0" wp14:anchorId="088A20F5" wp14:editId="361F1173">
            <wp:extent cx="6124575" cy="3562350"/>
            <wp:effectExtent l="0" t="0" r="9525" b="0"/>
            <wp:docPr id="646" name="Рисунок 4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0"/>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E955E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56" w:name="_Ref232273082"/>
      <w:bookmarkStart w:id="3157" w:name="_Toc188827244"/>
      <w:r w:rsidR="00A813C9">
        <w:rPr>
          <w:noProof/>
        </w:rPr>
        <w:t>533</w:t>
      </w:r>
      <w:bookmarkEnd w:id="3156"/>
      <w:r>
        <w:rPr>
          <w:noProof/>
        </w:rPr>
        <w:fldChar w:fldCharType="end"/>
      </w:r>
      <w:r w:rsidR="00E955E6" w:rsidRPr="00204E68">
        <w:t xml:space="preserve">. ЭФ списка документов </w:t>
      </w:r>
      <w:r w:rsidR="00324E3A">
        <w:t>«</w:t>
      </w:r>
      <w:r w:rsidR="00E955E6" w:rsidRPr="00204E68">
        <w:t>Уведомление о поступлении судебного акта, предусматривающего возобновление исполнения исполнительного документа</w:t>
      </w:r>
      <w:r w:rsidR="00324E3A">
        <w:t>»</w:t>
      </w:r>
      <w:bookmarkEnd w:id="3157"/>
    </w:p>
    <w:p w:rsidR="00E955E6" w:rsidRPr="00AB7803" w:rsidRDefault="00E955E6" w:rsidP="00C52467">
      <w:pPr>
        <w:pStyle w:val="41"/>
      </w:pPr>
      <w:bookmarkStart w:id="3158" w:name="_Toc232827474"/>
      <w:r w:rsidRPr="00AB7803">
        <w:t>Доступные операции</w:t>
      </w:r>
      <w:bookmarkEnd w:id="3158"/>
    </w:p>
    <w:p w:rsidR="00E955E6" w:rsidRPr="00AB7803" w:rsidRDefault="00E955E6" w:rsidP="00E955E6">
      <w:pPr>
        <w:pStyle w:val="ASFKNormal"/>
      </w:pPr>
      <w:r w:rsidRPr="00AB7803">
        <w:t xml:space="preserve">На АРМ </w:t>
      </w:r>
      <w:r>
        <w:t xml:space="preserve">Офлайн (НУБП, </w:t>
      </w:r>
      <w:r w:rsidRPr="00AB7803">
        <w:t>ПБС</w:t>
      </w:r>
      <w:r>
        <w:t>)</w:t>
      </w:r>
      <w:r w:rsidRPr="00AB7803">
        <w:t xml:space="preserve"> </w:t>
      </w:r>
      <w:r>
        <w:t>доступны следующие операции над документом</w:t>
      </w:r>
      <w:r w:rsidRPr="00AB7803">
        <w:t>:</w:t>
      </w:r>
    </w:p>
    <w:p w:rsidR="00E955E6" w:rsidRPr="00AB7803" w:rsidRDefault="00E955E6" w:rsidP="00E955E6">
      <w:pPr>
        <w:pStyle w:val="ASFKListmark1"/>
      </w:pPr>
      <w:r w:rsidRPr="00AB7803">
        <w:t>просмотр;</w:t>
      </w:r>
    </w:p>
    <w:p w:rsidR="00E955E6" w:rsidRPr="00AB7803" w:rsidRDefault="00E955E6" w:rsidP="00E955E6">
      <w:pPr>
        <w:pStyle w:val="ASFKListmark1"/>
      </w:pPr>
      <w:r w:rsidRPr="00AB7803">
        <w:t>печать.</w:t>
      </w:r>
    </w:p>
    <w:p w:rsidR="00E955E6" w:rsidRPr="00AB7803" w:rsidRDefault="00E955E6" w:rsidP="00C52467">
      <w:pPr>
        <w:pStyle w:val="41"/>
      </w:pPr>
      <w:bookmarkStart w:id="3159" w:name="_Toc232827475"/>
      <w:r w:rsidRPr="00AB7803">
        <w:t>Экранная форма документа</w:t>
      </w:r>
      <w:bookmarkEnd w:id="3159"/>
    </w:p>
    <w:p w:rsidR="00E955E6" w:rsidRPr="00AB7803" w:rsidRDefault="00E955E6" w:rsidP="00E955E6">
      <w:pPr>
        <w:pStyle w:val="ASFKNormal"/>
      </w:pPr>
      <w:r w:rsidRPr="00AB7803">
        <w:t xml:space="preserve">ЭФ документа </w:t>
      </w:r>
      <w:r w:rsidR="00324E3A">
        <w:t>«</w:t>
      </w:r>
      <w:r w:rsidRPr="00AB7803">
        <w:t>Уведомление о поступлении судебного акта, предусматривающего в</w:t>
      </w:r>
      <w:r w:rsidRPr="00E955E6">
        <w:t>о</w:t>
      </w:r>
      <w:r w:rsidRPr="00AB7803">
        <w:t>зобновление исполнения исполнительного документа</w:t>
      </w:r>
      <w:r w:rsidR="00324E3A">
        <w:t>»</w:t>
      </w:r>
      <w:r w:rsidRPr="00AB7803">
        <w:t xml:space="preserve"> представлена на рисунке </w:t>
      </w:r>
      <w:r w:rsidR="00F2392D">
        <w:fldChar w:fldCharType="begin"/>
      </w:r>
      <w:r w:rsidR="00F2392D">
        <w:instrText xml:space="preserve"> REF _Ref232274546 \h  \* MERGEFORMAT </w:instrText>
      </w:r>
      <w:r w:rsidR="00F2392D">
        <w:fldChar w:fldCharType="separate"/>
      </w:r>
      <w:r w:rsidR="00A813C9">
        <w:t>534</w:t>
      </w:r>
      <w:r w:rsidR="00F2392D">
        <w:fldChar w:fldCharType="end"/>
      </w:r>
      <w:r w:rsidRPr="00AB7803">
        <w:t>. Форма с</w:t>
      </w:r>
      <w:r w:rsidRPr="00E955E6">
        <w:t>о</w:t>
      </w:r>
      <w:r w:rsidRPr="00AB7803">
        <w:t>держит следующие закладки:</w:t>
      </w:r>
    </w:p>
    <w:p w:rsidR="00E955E6" w:rsidRPr="00AB7803" w:rsidRDefault="00324E3A" w:rsidP="00E955E6">
      <w:pPr>
        <w:pStyle w:val="ASFKListmark1"/>
      </w:pPr>
      <w:r>
        <w:t>«</w:t>
      </w:r>
      <w:r w:rsidR="00E955E6" w:rsidRPr="00AB7803">
        <w:t>Документ (1)</w:t>
      </w:r>
      <w:r>
        <w:t>»</w:t>
      </w:r>
      <w:r w:rsidR="00E955E6" w:rsidRPr="00AB7803">
        <w:t>;</w:t>
      </w:r>
    </w:p>
    <w:p w:rsidR="00E955E6" w:rsidRPr="00AB7803" w:rsidRDefault="00324E3A" w:rsidP="00E955E6">
      <w:pPr>
        <w:pStyle w:val="ASFKListmark1"/>
      </w:pPr>
      <w:r>
        <w:t>«</w:t>
      </w:r>
      <w:r w:rsidR="00E955E6" w:rsidRPr="00AB7803">
        <w:t>Системные атрибуты</w:t>
      </w:r>
      <w:r>
        <w:t>»</w:t>
      </w:r>
      <w:r w:rsidR="00E955E6" w:rsidRPr="00AB7803">
        <w:t>;</w:t>
      </w:r>
    </w:p>
    <w:p w:rsidR="00E955E6" w:rsidRPr="00AB7803" w:rsidRDefault="00324E3A" w:rsidP="00E955E6">
      <w:pPr>
        <w:pStyle w:val="ASFKListmark1"/>
      </w:pPr>
      <w:r>
        <w:t>«</w:t>
      </w:r>
      <w:r w:rsidR="00E955E6" w:rsidRPr="00AB7803">
        <w:t>Протоколы</w:t>
      </w:r>
      <w:r>
        <w:t>»</w:t>
      </w:r>
      <w:r w:rsidR="00E955E6" w:rsidRPr="00AB7803">
        <w:t>.</w:t>
      </w:r>
    </w:p>
    <w:p w:rsidR="00E955E6" w:rsidRPr="00E955E6" w:rsidRDefault="00CF4371" w:rsidP="00E955E6">
      <w:pPr>
        <w:pStyle w:val="ASFKFigure"/>
      </w:pPr>
      <w:r>
        <w:rPr>
          <w:noProof/>
        </w:rPr>
        <w:lastRenderedPageBreak/>
        <w:drawing>
          <wp:inline distT="0" distB="0" distL="0" distR="0" wp14:anchorId="60ED3654" wp14:editId="074A0E49">
            <wp:extent cx="6124575" cy="5029200"/>
            <wp:effectExtent l="0" t="0" r="9525" b="0"/>
            <wp:docPr id="647" name="Рисунок 4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descr="1"/>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E955E6"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60" w:name="_Ref232274546"/>
      <w:bookmarkStart w:id="3161" w:name="_Toc188827245"/>
      <w:r w:rsidR="00A813C9">
        <w:rPr>
          <w:noProof/>
        </w:rPr>
        <w:t>534</w:t>
      </w:r>
      <w:bookmarkEnd w:id="3160"/>
      <w:r>
        <w:rPr>
          <w:noProof/>
        </w:rPr>
        <w:fldChar w:fldCharType="end"/>
      </w:r>
      <w:r w:rsidR="00E955E6" w:rsidRPr="00204E68">
        <w:t xml:space="preserve">. ЭФ документа </w:t>
      </w:r>
      <w:r w:rsidR="00324E3A">
        <w:t>«</w:t>
      </w:r>
      <w:r w:rsidR="00E955E6" w:rsidRPr="00204E68">
        <w:t>Уведомление о поступлении судебного акта, предусматривающего возобновление исполнения исполнительного документа</w:t>
      </w:r>
      <w:r w:rsidR="00100F0C">
        <w:t>»</w:t>
      </w:r>
      <w:bookmarkEnd w:id="3161"/>
    </w:p>
    <w:p w:rsidR="00E955E6" w:rsidRPr="00AB7803" w:rsidRDefault="00E955E6" w:rsidP="00E955E6">
      <w:pPr>
        <w:pStyle w:val="ASFKNormal"/>
      </w:pPr>
      <w:r w:rsidRPr="00AB7803">
        <w:t xml:space="preserve">Перечень полей </w:t>
      </w:r>
      <w:r w:rsidR="00100F0C" w:rsidRPr="00204E68">
        <w:t xml:space="preserve">документа </w:t>
      </w:r>
      <w:r w:rsidR="00100F0C">
        <w:t>«</w:t>
      </w:r>
      <w:r w:rsidR="00100F0C" w:rsidRPr="00204E68">
        <w:t>Уведомление о поступлении судебного акта, предусматривающего возобновление исполнения исполнительного документа</w:t>
      </w:r>
      <w:r w:rsidR="00100F0C">
        <w:t xml:space="preserve">» </w:t>
      </w:r>
      <w:r w:rsidRPr="00AB7803">
        <w:t>приведен в таблице </w:t>
      </w:r>
      <w:r w:rsidR="00F2392D">
        <w:fldChar w:fldCharType="begin"/>
      </w:r>
      <w:r w:rsidR="00F2392D">
        <w:instrText xml:space="preserve"> REF _Ref318470823 \h  \* MERGEFORMAT </w:instrText>
      </w:r>
      <w:r w:rsidR="00F2392D">
        <w:fldChar w:fldCharType="separate"/>
      </w:r>
      <w:r w:rsidR="00A813C9">
        <w:t>289</w:t>
      </w:r>
      <w:r w:rsidR="00F2392D">
        <w:fldChar w:fldCharType="end"/>
      </w:r>
      <w:r w:rsidRPr="00AB7803">
        <w:t xml:space="preserve">. Значения полей передаются из </w:t>
      </w:r>
      <w:r w:rsidR="002A1667">
        <w:t>ППО OEBS АСФК</w:t>
      </w:r>
      <w:r w:rsidRPr="00AB7803">
        <w:t xml:space="preserve"> и недо</w:t>
      </w:r>
      <w:r w:rsidRPr="00E955E6">
        <w:t>с</w:t>
      </w:r>
      <w:r w:rsidRPr="00AB7803">
        <w:t>тупны для редактирования.</w:t>
      </w:r>
    </w:p>
    <w:p w:rsidR="00E955E6" w:rsidRPr="00AB7803" w:rsidRDefault="00DD313F" w:rsidP="00E955E6">
      <w:pPr>
        <w:pStyle w:val="ASFKNameTable"/>
      </w:pPr>
      <w:r>
        <w:rPr>
          <w:noProof/>
        </w:rPr>
        <w:fldChar w:fldCharType="begin"/>
      </w:r>
      <w:r>
        <w:rPr>
          <w:noProof/>
        </w:rPr>
        <w:instrText xml:space="preserve"> SEQ Таблица \* ARABIC </w:instrText>
      </w:r>
      <w:r>
        <w:rPr>
          <w:noProof/>
        </w:rPr>
        <w:fldChar w:fldCharType="separate"/>
      </w:r>
      <w:bookmarkStart w:id="3162" w:name="_Ref318470823"/>
      <w:bookmarkStart w:id="3163" w:name="_Ref247430327"/>
      <w:bookmarkStart w:id="3164" w:name="_Toc188826679"/>
      <w:r w:rsidR="00A813C9">
        <w:rPr>
          <w:noProof/>
        </w:rPr>
        <w:t>289</w:t>
      </w:r>
      <w:bookmarkEnd w:id="3162"/>
      <w:bookmarkEnd w:id="3163"/>
      <w:r>
        <w:rPr>
          <w:noProof/>
        </w:rPr>
        <w:fldChar w:fldCharType="end"/>
      </w:r>
      <w:r w:rsidR="00E955E6" w:rsidRPr="00AB7803">
        <w:t xml:space="preserve">. Описание полей документа </w:t>
      </w:r>
      <w:r w:rsidR="00324E3A">
        <w:t>«</w:t>
      </w:r>
      <w:r w:rsidR="00E955E6" w:rsidRPr="00AB7803">
        <w:t>Уведомление о поступлении судебного акта, предусматривающего возобновление исполнения исполнительного документа</w:t>
      </w:r>
      <w:r w:rsidR="00100F0C">
        <w:t>»</w:t>
      </w:r>
      <w:bookmarkEnd w:id="31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E955E6" w:rsidRPr="00AB7803" w:rsidTr="00B36EDB">
        <w:trPr>
          <w:trHeight w:val="305"/>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55E6" w:rsidRPr="00AB7803" w:rsidRDefault="00E955E6" w:rsidP="00E955E6">
            <w:pPr>
              <w:pStyle w:val="ASFKTableHead"/>
            </w:pPr>
            <w:r w:rsidRPr="00AB7803">
              <w:t>Наименов</w:t>
            </w:r>
            <w:r w:rsidRPr="00E955E6">
              <w:t>а</w:t>
            </w:r>
            <w:r w:rsidRPr="00AB7803">
              <w:t>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955E6" w:rsidRPr="00AB7803" w:rsidRDefault="00E955E6" w:rsidP="00E955E6">
            <w:pPr>
              <w:pStyle w:val="ASFKTableHead"/>
            </w:pPr>
            <w:r w:rsidRPr="00AB7803">
              <w:t>Описание поля</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Ст.</w:t>
            </w:r>
          </w:p>
        </w:tc>
        <w:tc>
          <w:tcPr>
            <w:tcW w:w="3656" w:type="pct"/>
            <w:shd w:val="clear" w:color="auto" w:fill="auto"/>
          </w:tcPr>
          <w:p w:rsidR="00E955E6" w:rsidRPr="00AB7803" w:rsidRDefault="00E955E6" w:rsidP="00B36EDB">
            <w:pPr>
              <w:pStyle w:val="ASFKTablenorm"/>
              <w:ind w:left="57" w:right="57"/>
            </w:pPr>
            <w:r w:rsidRPr="00AB7803">
              <w:t>Код статуса документа.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От</w:t>
            </w:r>
          </w:p>
        </w:tc>
        <w:tc>
          <w:tcPr>
            <w:tcW w:w="3656" w:type="pct"/>
            <w:shd w:val="clear" w:color="auto" w:fill="auto"/>
          </w:tcPr>
          <w:p w:rsidR="00E955E6" w:rsidRPr="00AB7803" w:rsidRDefault="00E955E6" w:rsidP="00B36EDB">
            <w:pPr>
              <w:pStyle w:val="ASFKTablenorm"/>
              <w:ind w:left="57" w:right="57"/>
            </w:pPr>
            <w:r w:rsidRPr="00AB7803">
              <w:t>Дата документа.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w:t>
            </w:r>
          </w:p>
        </w:tc>
        <w:tc>
          <w:tcPr>
            <w:tcW w:w="3656" w:type="pct"/>
            <w:shd w:val="clear" w:color="auto" w:fill="auto"/>
          </w:tcPr>
          <w:p w:rsidR="00E955E6" w:rsidRPr="00AB7803" w:rsidRDefault="00E955E6" w:rsidP="00B36EDB">
            <w:pPr>
              <w:pStyle w:val="ASFKTablenorm"/>
              <w:ind w:left="57" w:right="57"/>
            </w:pPr>
            <w:r w:rsidRPr="00AB7803">
              <w:t>Номер документа.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ПБС-должник</w:t>
            </w:r>
          </w:p>
        </w:tc>
        <w:tc>
          <w:tcPr>
            <w:tcW w:w="3656" w:type="pct"/>
            <w:shd w:val="clear" w:color="auto" w:fill="auto"/>
          </w:tcPr>
          <w:p w:rsidR="00E955E6" w:rsidRPr="00AB7803" w:rsidRDefault="00E955E6" w:rsidP="00B36EDB">
            <w:pPr>
              <w:pStyle w:val="ASFKTablenorm"/>
              <w:ind w:left="57" w:right="57"/>
            </w:pPr>
            <w:r w:rsidRPr="00AB7803">
              <w:t>Наименование ПБС-должника.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Адрес ПБС-долж.</w:t>
            </w:r>
          </w:p>
        </w:tc>
        <w:tc>
          <w:tcPr>
            <w:tcW w:w="3656" w:type="pct"/>
            <w:shd w:val="clear" w:color="auto" w:fill="auto"/>
          </w:tcPr>
          <w:p w:rsidR="00E955E6" w:rsidRPr="00AB7803" w:rsidRDefault="00E955E6" w:rsidP="00B36EDB">
            <w:pPr>
              <w:pStyle w:val="ASFKTablenorm"/>
              <w:ind w:left="57" w:right="57"/>
            </w:pPr>
            <w:r w:rsidRPr="00AB7803">
              <w:t>Адрес ПБС-должника.</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 xml:space="preserve">2-ой </w:t>
            </w:r>
            <w:r w:rsidR="00AA2DEA">
              <w:t xml:space="preserve">Суд. </w:t>
            </w:r>
            <w:r w:rsidR="00A05FCE">
              <w:t>А</w:t>
            </w:r>
            <w:r w:rsidR="00AA2DEA">
              <w:t>кт</w:t>
            </w:r>
          </w:p>
        </w:tc>
        <w:tc>
          <w:tcPr>
            <w:tcW w:w="3656" w:type="pct"/>
            <w:shd w:val="clear" w:color="auto" w:fill="auto"/>
          </w:tcPr>
          <w:p w:rsidR="00E955E6" w:rsidRPr="00AB7803" w:rsidRDefault="00E955E6" w:rsidP="00B36EDB">
            <w:pPr>
              <w:pStyle w:val="ASFKTablenorm"/>
              <w:ind w:left="57" w:right="57"/>
            </w:pPr>
            <w:r w:rsidRPr="00AB7803">
              <w:t>Данные судебного акта.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Судебный орган 2</w:t>
            </w:r>
          </w:p>
        </w:tc>
        <w:tc>
          <w:tcPr>
            <w:tcW w:w="3656" w:type="pct"/>
            <w:shd w:val="clear" w:color="auto" w:fill="auto"/>
          </w:tcPr>
          <w:p w:rsidR="00E955E6" w:rsidRPr="00AB7803" w:rsidRDefault="00E955E6" w:rsidP="00B36EDB">
            <w:pPr>
              <w:pStyle w:val="ASFKTablenorm"/>
              <w:ind w:left="57" w:right="57"/>
            </w:pPr>
            <w:r w:rsidRPr="00AB7803">
              <w:t>Наименование судебного органа.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lastRenderedPageBreak/>
              <w:t xml:space="preserve">Серия ИД </w:t>
            </w:r>
          </w:p>
        </w:tc>
        <w:tc>
          <w:tcPr>
            <w:tcW w:w="3656" w:type="pct"/>
            <w:shd w:val="clear" w:color="auto" w:fill="auto"/>
          </w:tcPr>
          <w:p w:rsidR="00E955E6" w:rsidRPr="00AB7803" w:rsidRDefault="00E955E6" w:rsidP="00B36EDB">
            <w:pPr>
              <w:pStyle w:val="ASFKTablenorm"/>
              <w:ind w:left="57" w:right="57"/>
            </w:pPr>
            <w:r w:rsidRPr="00AB7803">
              <w:t>Серия исполнительного документа.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 ИД</w:t>
            </w:r>
          </w:p>
        </w:tc>
        <w:tc>
          <w:tcPr>
            <w:tcW w:w="3656" w:type="pct"/>
            <w:shd w:val="clear" w:color="auto" w:fill="auto"/>
          </w:tcPr>
          <w:p w:rsidR="00E955E6" w:rsidRPr="00AB7803" w:rsidRDefault="00E955E6" w:rsidP="00B36EDB">
            <w:pPr>
              <w:pStyle w:val="ASFKTablenorm"/>
              <w:ind w:left="57" w:right="57"/>
            </w:pPr>
            <w:r w:rsidRPr="00AB7803">
              <w:t>Номер исполнительного документа.</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Дата в</w:t>
            </w:r>
            <w:r w:rsidRPr="00E955E6">
              <w:t>ыдачи ИД</w:t>
            </w:r>
          </w:p>
        </w:tc>
        <w:tc>
          <w:tcPr>
            <w:tcW w:w="3656" w:type="pct"/>
            <w:shd w:val="clear" w:color="auto" w:fill="auto"/>
          </w:tcPr>
          <w:p w:rsidR="00E955E6" w:rsidRPr="00AB7803" w:rsidRDefault="00E955E6" w:rsidP="00B36EDB">
            <w:pPr>
              <w:pStyle w:val="ASFKTablenorm"/>
              <w:ind w:left="57" w:right="57"/>
            </w:pPr>
            <w:r w:rsidRPr="00AB7803">
              <w:t>Номер исполнительного документа.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Судебный орган</w:t>
            </w:r>
          </w:p>
        </w:tc>
        <w:tc>
          <w:tcPr>
            <w:tcW w:w="3656" w:type="pct"/>
            <w:shd w:val="clear" w:color="auto" w:fill="auto"/>
          </w:tcPr>
          <w:p w:rsidR="00E955E6" w:rsidRPr="00AB7803" w:rsidRDefault="00E955E6" w:rsidP="00B36EDB">
            <w:pPr>
              <w:pStyle w:val="ASFKTablenorm"/>
              <w:ind w:left="57" w:right="57"/>
            </w:pPr>
            <w:r w:rsidRPr="00AB7803">
              <w:t>Наименование судебного органа.</w:t>
            </w:r>
          </w:p>
        </w:tc>
      </w:tr>
      <w:tr w:rsidR="00E955E6" w:rsidRPr="00AB7803" w:rsidTr="00B36EDB">
        <w:tc>
          <w:tcPr>
            <w:tcW w:w="1344" w:type="pct"/>
            <w:shd w:val="clear" w:color="auto" w:fill="auto"/>
          </w:tcPr>
          <w:p w:rsidR="00E955E6" w:rsidRPr="00E955E6" w:rsidRDefault="00AA2DEA" w:rsidP="00B36EDB">
            <w:pPr>
              <w:pStyle w:val="ASFKTablenorm"/>
              <w:ind w:left="57" w:right="57"/>
            </w:pPr>
            <w:r>
              <w:t xml:space="preserve">Суд. </w:t>
            </w:r>
            <w:r w:rsidR="00A05FCE">
              <w:t>А</w:t>
            </w:r>
            <w:r>
              <w:t>кт</w:t>
            </w:r>
            <w:r w:rsidR="00E955E6" w:rsidRPr="00E955E6">
              <w:t>, дата, № дела</w:t>
            </w:r>
          </w:p>
        </w:tc>
        <w:tc>
          <w:tcPr>
            <w:tcW w:w="3656" w:type="pct"/>
            <w:shd w:val="clear" w:color="auto" w:fill="auto"/>
          </w:tcPr>
          <w:p w:rsidR="00E955E6" w:rsidRPr="00AB7803" w:rsidRDefault="00E955E6" w:rsidP="00B36EDB">
            <w:pPr>
              <w:pStyle w:val="ASFKTablenorm"/>
              <w:ind w:left="57" w:right="57"/>
            </w:pPr>
            <w:r w:rsidRPr="00AB7803">
              <w:t>Номер судебного акта, дата, номер дела.</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Содержание поступи</w:t>
            </w:r>
            <w:r w:rsidRPr="00E955E6">
              <w:t>вшего судебного акта документа</w:t>
            </w:r>
          </w:p>
        </w:tc>
        <w:tc>
          <w:tcPr>
            <w:tcW w:w="3656" w:type="pct"/>
            <w:shd w:val="clear" w:color="auto" w:fill="auto"/>
          </w:tcPr>
          <w:p w:rsidR="00E955E6" w:rsidRPr="00E955E6" w:rsidRDefault="00E955E6" w:rsidP="00B36EDB">
            <w:pPr>
              <w:pStyle w:val="ASFKTablenorm"/>
              <w:ind w:left="57" w:right="57"/>
            </w:pPr>
            <w:r w:rsidRPr="00AB7803">
              <w:t xml:space="preserve">Импорт из </w:t>
            </w:r>
            <w:r w:rsidR="002A1667">
              <w:t>ППО OEBS АСФК</w:t>
            </w:r>
            <w:r w:rsidRPr="00E955E6">
              <w:t>.</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Кол</w:t>
            </w:r>
            <w:r w:rsidR="00AA2DEA">
              <w:t>-</w:t>
            </w:r>
            <w:r w:rsidRPr="00AB7803">
              <w:t>во листов</w:t>
            </w:r>
          </w:p>
        </w:tc>
        <w:tc>
          <w:tcPr>
            <w:tcW w:w="3656" w:type="pct"/>
            <w:shd w:val="clear" w:color="auto" w:fill="auto"/>
          </w:tcPr>
          <w:p w:rsidR="00E955E6" w:rsidRPr="00AB7803" w:rsidRDefault="00E955E6" w:rsidP="00B36EDB">
            <w:pPr>
              <w:pStyle w:val="ASFKTablenorm"/>
              <w:ind w:left="57" w:right="57"/>
            </w:pPr>
            <w:r w:rsidRPr="00AB7803">
              <w:t>Количество листов копии нового судебного акта.</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Должность получ</w:t>
            </w:r>
            <w:r w:rsidRPr="00E955E6">
              <w:t>ателя</w:t>
            </w:r>
          </w:p>
        </w:tc>
        <w:tc>
          <w:tcPr>
            <w:tcW w:w="3656" w:type="pct"/>
            <w:shd w:val="clear" w:color="auto" w:fill="auto"/>
          </w:tcPr>
          <w:p w:rsidR="00E955E6" w:rsidRPr="00AB7803" w:rsidRDefault="00E955E6" w:rsidP="00B36EDB">
            <w:pPr>
              <w:pStyle w:val="ASFKTablenorm"/>
              <w:ind w:left="57" w:right="57"/>
            </w:pPr>
            <w:r w:rsidRPr="00AB7803">
              <w:t>Должность получателя.</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ФИО п</w:t>
            </w:r>
            <w:r w:rsidRPr="00E955E6">
              <w:t>олучателя</w:t>
            </w:r>
          </w:p>
        </w:tc>
        <w:tc>
          <w:tcPr>
            <w:tcW w:w="3656" w:type="pct"/>
            <w:shd w:val="clear" w:color="auto" w:fill="auto"/>
          </w:tcPr>
          <w:p w:rsidR="00E955E6" w:rsidRPr="00AB7803" w:rsidRDefault="00E955E6" w:rsidP="00B36EDB">
            <w:pPr>
              <w:pStyle w:val="ASFKTablenorm"/>
              <w:ind w:left="57" w:right="57"/>
            </w:pPr>
            <w:r w:rsidRPr="00AB7803">
              <w:t>ФИО получателя.</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Дата п</w:t>
            </w:r>
            <w:r w:rsidRPr="00E955E6">
              <w:t>олучения</w:t>
            </w:r>
          </w:p>
        </w:tc>
        <w:tc>
          <w:tcPr>
            <w:tcW w:w="3656" w:type="pct"/>
            <w:shd w:val="clear" w:color="auto" w:fill="auto"/>
          </w:tcPr>
          <w:p w:rsidR="00E955E6" w:rsidRPr="00AB7803" w:rsidRDefault="00E955E6" w:rsidP="00B36EDB">
            <w:pPr>
              <w:pStyle w:val="ASFKTablenorm"/>
              <w:ind w:left="57" w:right="57"/>
            </w:pPr>
            <w:r w:rsidRPr="00AB7803">
              <w:t>Дата получения.</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Руковод</w:t>
            </w:r>
            <w:r w:rsidRPr="00E955E6">
              <w:t>итель ТОФК</w:t>
            </w:r>
          </w:p>
        </w:tc>
        <w:tc>
          <w:tcPr>
            <w:tcW w:w="3656" w:type="pct"/>
            <w:shd w:val="clear" w:color="auto" w:fill="auto"/>
          </w:tcPr>
          <w:p w:rsidR="00E955E6" w:rsidRPr="00AB7803" w:rsidRDefault="00E955E6" w:rsidP="00B36EDB">
            <w:pPr>
              <w:pStyle w:val="ASFKTablenorm"/>
              <w:ind w:left="57" w:right="57"/>
            </w:pPr>
            <w:r w:rsidRPr="00AB7803">
              <w:t>Руководитель ТОФК.</w:t>
            </w:r>
          </w:p>
        </w:tc>
      </w:tr>
      <w:tr w:rsidR="00E955E6" w:rsidRPr="00AB7803" w:rsidTr="00B36EDB">
        <w:tc>
          <w:tcPr>
            <w:tcW w:w="5000" w:type="pct"/>
            <w:gridSpan w:val="2"/>
            <w:shd w:val="clear" w:color="auto" w:fill="auto"/>
          </w:tcPr>
          <w:p w:rsidR="00E955E6" w:rsidRPr="00AB7803" w:rsidRDefault="00E955E6" w:rsidP="00B36EDB">
            <w:pPr>
              <w:pStyle w:val="ASFKTablenorm"/>
              <w:ind w:left="57" w:right="57"/>
            </w:pPr>
            <w:r w:rsidRPr="00AB7803">
              <w:t xml:space="preserve">Группа полей </w:t>
            </w:r>
            <w:r w:rsidR="00324E3A">
              <w:t>«</w:t>
            </w:r>
            <w:r w:rsidRPr="00AB7803">
              <w:t>СПРАВОЧНО:</w:t>
            </w:r>
            <w:r w:rsidR="00324E3A">
              <w:t>»</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Наимен</w:t>
            </w:r>
            <w:r w:rsidRPr="00E955E6">
              <w:t>ование бюджета</w:t>
            </w:r>
          </w:p>
        </w:tc>
        <w:tc>
          <w:tcPr>
            <w:tcW w:w="3656" w:type="pct"/>
            <w:shd w:val="clear" w:color="auto" w:fill="auto"/>
          </w:tcPr>
          <w:p w:rsidR="00E955E6" w:rsidRPr="00AB7803" w:rsidRDefault="00E955E6" w:rsidP="00B36EDB">
            <w:pPr>
              <w:pStyle w:val="ASFKTablenorm"/>
              <w:ind w:left="57" w:right="57"/>
            </w:pPr>
            <w:r w:rsidRPr="00AB7803">
              <w:t>Наименование бюджета.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Код главы по БК</w:t>
            </w:r>
          </w:p>
        </w:tc>
        <w:tc>
          <w:tcPr>
            <w:tcW w:w="3656" w:type="pct"/>
            <w:shd w:val="clear" w:color="auto" w:fill="auto"/>
          </w:tcPr>
          <w:p w:rsidR="00E955E6" w:rsidRPr="00AB7803" w:rsidRDefault="00E955E6" w:rsidP="00B36EDB">
            <w:pPr>
              <w:pStyle w:val="ASFKTablenorm"/>
              <w:ind w:left="57" w:right="57"/>
            </w:pPr>
            <w:r w:rsidRPr="00AB7803">
              <w:t>Код ГРБС.</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Код долж</w:t>
            </w:r>
            <w:r w:rsidR="00AA2DEA">
              <w:t xml:space="preserve">. </w:t>
            </w:r>
            <w:r w:rsidR="00A05FCE">
              <w:t>П</w:t>
            </w:r>
            <w:r w:rsidR="00AA2DEA">
              <w:t xml:space="preserve">о </w:t>
            </w:r>
            <w:r w:rsidR="00077C58">
              <w:t xml:space="preserve">Свод. </w:t>
            </w:r>
            <w:r w:rsidR="00A05FCE">
              <w:t>Р</w:t>
            </w:r>
            <w:r w:rsidR="00077C58">
              <w:t>еестр</w:t>
            </w:r>
            <w:r w:rsidR="00AA2DEA">
              <w:t>у</w:t>
            </w:r>
          </w:p>
        </w:tc>
        <w:tc>
          <w:tcPr>
            <w:tcW w:w="3656" w:type="pct"/>
            <w:shd w:val="clear" w:color="auto" w:fill="auto"/>
          </w:tcPr>
          <w:p w:rsidR="00E955E6" w:rsidRPr="00AB7803" w:rsidRDefault="00E955E6" w:rsidP="00B36EDB">
            <w:pPr>
              <w:pStyle w:val="ASFKTablenorm"/>
              <w:ind w:left="57" w:right="57"/>
            </w:pPr>
            <w:r w:rsidRPr="00AB7803">
              <w:t>Код ПБС-должника по СРРПБС.</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Код ТОФК долж.</w:t>
            </w:r>
          </w:p>
        </w:tc>
        <w:tc>
          <w:tcPr>
            <w:tcW w:w="3656" w:type="pct"/>
            <w:shd w:val="clear" w:color="auto" w:fill="auto"/>
          </w:tcPr>
          <w:p w:rsidR="00E955E6" w:rsidRPr="00AB7803" w:rsidRDefault="00E955E6" w:rsidP="00B36EDB">
            <w:pPr>
              <w:pStyle w:val="ASFKTablenorm"/>
              <w:ind w:left="57" w:right="57"/>
            </w:pPr>
            <w:r w:rsidRPr="00AB7803">
              <w:t>Код ТОФК ПБС-должника.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ГРБС</w:t>
            </w:r>
          </w:p>
        </w:tc>
        <w:tc>
          <w:tcPr>
            <w:tcW w:w="3656" w:type="pct"/>
            <w:shd w:val="clear" w:color="auto" w:fill="auto"/>
          </w:tcPr>
          <w:p w:rsidR="00E955E6" w:rsidRPr="00AB7803" w:rsidRDefault="00E955E6" w:rsidP="00B36EDB">
            <w:pPr>
              <w:pStyle w:val="ASFKTablenorm"/>
              <w:ind w:left="57" w:right="57"/>
            </w:pPr>
            <w:r w:rsidRPr="00AB7803">
              <w:t>Наименование ГРБС.</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ТОФК должн</w:t>
            </w:r>
            <w:r w:rsidRPr="00E955E6">
              <w:t>ика</w:t>
            </w:r>
          </w:p>
        </w:tc>
        <w:tc>
          <w:tcPr>
            <w:tcW w:w="3656" w:type="pct"/>
            <w:shd w:val="clear" w:color="auto" w:fill="auto"/>
          </w:tcPr>
          <w:p w:rsidR="00E955E6" w:rsidRPr="00AB7803" w:rsidRDefault="00E955E6" w:rsidP="00B36EDB">
            <w:pPr>
              <w:pStyle w:val="ASFKTablenorm"/>
              <w:ind w:left="57" w:right="57"/>
            </w:pPr>
            <w:r w:rsidRPr="00AB7803">
              <w:t>Наименование ТОФК ПБС-должника.</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Дата пост. ИД в ТОФК</w:t>
            </w:r>
          </w:p>
        </w:tc>
        <w:tc>
          <w:tcPr>
            <w:tcW w:w="3656" w:type="pct"/>
            <w:shd w:val="clear" w:color="auto" w:fill="auto"/>
          </w:tcPr>
          <w:p w:rsidR="00E955E6" w:rsidRPr="00AB7803" w:rsidRDefault="00E955E6" w:rsidP="00B36EDB">
            <w:pPr>
              <w:pStyle w:val="ASFKTablenorm"/>
              <w:ind w:left="57" w:right="57"/>
            </w:pPr>
            <w:r w:rsidRPr="00AB7803">
              <w:t>Дата поступления ИД в ТОФК.</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 xml:space="preserve">№ ИД в </w:t>
            </w:r>
            <w:r w:rsidR="00AA2DEA">
              <w:t xml:space="preserve">жур. </w:t>
            </w:r>
            <w:r w:rsidR="00A05FCE">
              <w:t>В</w:t>
            </w:r>
            <w:r w:rsidR="00AA2DEA">
              <w:t xml:space="preserve">х. </w:t>
            </w:r>
            <w:r w:rsidR="00A05FCE">
              <w:t>К</w:t>
            </w:r>
            <w:r w:rsidR="00AA2DEA">
              <w:t>орр</w:t>
            </w:r>
            <w:r w:rsidRPr="00E955E6">
              <w:t>.</w:t>
            </w:r>
          </w:p>
        </w:tc>
        <w:tc>
          <w:tcPr>
            <w:tcW w:w="3656" w:type="pct"/>
            <w:shd w:val="clear" w:color="auto" w:fill="auto"/>
          </w:tcPr>
          <w:p w:rsidR="00E955E6" w:rsidRPr="00E955E6" w:rsidRDefault="00E955E6" w:rsidP="00B36EDB">
            <w:pPr>
              <w:pStyle w:val="ASFKTablenorm"/>
              <w:ind w:left="57" w:right="57"/>
            </w:pPr>
            <w:r w:rsidRPr="00AB7803">
              <w:t>Номер исполнительного документа по журналу входящей корреспо</w:t>
            </w:r>
            <w:r w:rsidRPr="00E955E6">
              <w:t>нденции.</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Сумма по ИД</w:t>
            </w:r>
          </w:p>
        </w:tc>
        <w:tc>
          <w:tcPr>
            <w:tcW w:w="3656" w:type="pct"/>
            <w:shd w:val="clear" w:color="auto" w:fill="auto"/>
          </w:tcPr>
          <w:p w:rsidR="00E955E6" w:rsidRPr="00AB7803" w:rsidRDefault="00E955E6" w:rsidP="00B36EDB">
            <w:pPr>
              <w:pStyle w:val="ASFKTablenorm"/>
              <w:ind w:left="57" w:right="57"/>
            </w:pPr>
            <w:r w:rsidRPr="00AB7803">
              <w:t>Сумма по ИД.</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Кол-во листов</w:t>
            </w:r>
          </w:p>
        </w:tc>
        <w:tc>
          <w:tcPr>
            <w:tcW w:w="3656" w:type="pct"/>
            <w:shd w:val="clear" w:color="auto" w:fill="auto"/>
          </w:tcPr>
          <w:p w:rsidR="00E955E6" w:rsidRPr="00AB7803" w:rsidRDefault="00E955E6" w:rsidP="00B36EDB">
            <w:pPr>
              <w:pStyle w:val="ASFKTablenorm"/>
              <w:ind w:left="57" w:right="57"/>
            </w:pPr>
            <w:r w:rsidRPr="00AB7803">
              <w:t>Количество листов.</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 xml:space="preserve">№ </w:t>
            </w:r>
            <w:r w:rsidR="00AA2DEA">
              <w:t xml:space="preserve">почт. </w:t>
            </w:r>
            <w:r w:rsidR="00A05FCE">
              <w:t>У</w:t>
            </w:r>
            <w:r w:rsidR="00AA2DEA">
              <w:t>вед</w:t>
            </w:r>
            <w:r w:rsidRPr="00E955E6">
              <w:t>.</w:t>
            </w:r>
          </w:p>
        </w:tc>
        <w:tc>
          <w:tcPr>
            <w:tcW w:w="3656" w:type="pct"/>
            <w:shd w:val="clear" w:color="auto" w:fill="auto"/>
          </w:tcPr>
          <w:p w:rsidR="00E955E6" w:rsidRPr="00AB7803" w:rsidRDefault="00E955E6" w:rsidP="00B36EDB">
            <w:pPr>
              <w:pStyle w:val="ASFKTablenorm"/>
              <w:ind w:left="57" w:right="57"/>
            </w:pPr>
            <w:r w:rsidRPr="00AB7803">
              <w:t>Номер почтового уведомления.</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Дата ПУ</w:t>
            </w:r>
          </w:p>
        </w:tc>
        <w:tc>
          <w:tcPr>
            <w:tcW w:w="3656" w:type="pct"/>
            <w:shd w:val="clear" w:color="auto" w:fill="auto"/>
          </w:tcPr>
          <w:p w:rsidR="00E955E6" w:rsidRPr="00AB7803" w:rsidRDefault="00E955E6" w:rsidP="00B36EDB">
            <w:pPr>
              <w:pStyle w:val="ASFKTablenorm"/>
              <w:ind w:left="57" w:right="57"/>
            </w:pPr>
            <w:r w:rsidRPr="00AB7803">
              <w:t>Дата почтового уведомления.</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Предъявитель ИД</w:t>
            </w:r>
          </w:p>
        </w:tc>
        <w:tc>
          <w:tcPr>
            <w:tcW w:w="3656" w:type="pct"/>
            <w:shd w:val="clear" w:color="auto" w:fill="auto"/>
          </w:tcPr>
          <w:p w:rsidR="00E955E6" w:rsidRPr="00AB7803" w:rsidRDefault="00E955E6" w:rsidP="00B36EDB">
            <w:pPr>
              <w:pStyle w:val="ASFKTablenorm"/>
              <w:ind w:left="57" w:right="57"/>
            </w:pPr>
            <w:r w:rsidRPr="00AB7803">
              <w:t>ФИО предъявителя ИД.</w:t>
            </w:r>
          </w:p>
        </w:tc>
      </w:tr>
      <w:tr w:rsidR="00E955E6" w:rsidRPr="00AB7803" w:rsidTr="00B36EDB">
        <w:tc>
          <w:tcPr>
            <w:tcW w:w="5000" w:type="pct"/>
            <w:gridSpan w:val="2"/>
            <w:shd w:val="clear" w:color="auto" w:fill="auto"/>
          </w:tcPr>
          <w:p w:rsidR="00E955E6" w:rsidRPr="00AB7803" w:rsidRDefault="00E955E6" w:rsidP="00B36EDB">
            <w:pPr>
              <w:pStyle w:val="ASFKTablenorm"/>
              <w:ind w:left="57" w:right="57"/>
            </w:pPr>
            <w:r w:rsidRPr="00AB7803">
              <w:t xml:space="preserve">Группа полей </w:t>
            </w:r>
            <w:r w:rsidR="00324E3A">
              <w:t>«</w:t>
            </w:r>
            <w:r w:rsidRPr="00AB7803">
              <w:t>ИНФОРМАЦИЯ О ТЕКУЩЕМ ИСПОЛНИТЕЛЕ ПО ИД, ПЕРЕДАННОМУ ПОДВЕДОМСТВЕННОМУ ПБС:</w:t>
            </w:r>
            <w:r w:rsidR="00324E3A">
              <w:t>»</w:t>
            </w:r>
          </w:p>
        </w:tc>
      </w:tr>
      <w:tr w:rsidR="00E955E6" w:rsidRPr="00AB7803" w:rsidTr="00B36EDB">
        <w:tc>
          <w:tcPr>
            <w:tcW w:w="1344" w:type="pct"/>
            <w:shd w:val="clear" w:color="auto" w:fill="auto"/>
          </w:tcPr>
          <w:p w:rsidR="00E955E6" w:rsidRPr="00E955E6" w:rsidRDefault="00E955E6" w:rsidP="00B36EDB">
            <w:pPr>
              <w:pStyle w:val="ASFKTablenorm"/>
              <w:ind w:left="57" w:right="57"/>
            </w:pPr>
            <w:r w:rsidRPr="00AB7803">
              <w:t xml:space="preserve">Код исп. </w:t>
            </w:r>
            <w:r w:rsidR="00A05FCE">
              <w:t>П</w:t>
            </w:r>
            <w:r w:rsidRPr="00E955E6">
              <w:t>о Сводному реестру</w:t>
            </w:r>
          </w:p>
        </w:tc>
        <w:tc>
          <w:tcPr>
            <w:tcW w:w="3656" w:type="pct"/>
            <w:shd w:val="clear" w:color="auto" w:fill="auto"/>
          </w:tcPr>
          <w:p w:rsidR="00E955E6" w:rsidRPr="00AB7803" w:rsidRDefault="00E955E6" w:rsidP="00B36EDB">
            <w:pPr>
              <w:pStyle w:val="ASFKTablenorm"/>
              <w:ind w:left="57" w:right="57"/>
            </w:pPr>
            <w:r w:rsidRPr="00AB7803">
              <w:t>Код ПБС-исполнителя по СРРПБС.</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ПБС-исполнитель</w:t>
            </w:r>
          </w:p>
        </w:tc>
        <w:tc>
          <w:tcPr>
            <w:tcW w:w="3656" w:type="pct"/>
            <w:shd w:val="clear" w:color="auto" w:fill="auto"/>
          </w:tcPr>
          <w:p w:rsidR="00E955E6" w:rsidRPr="00AB7803" w:rsidRDefault="00E955E6" w:rsidP="00B36EDB">
            <w:pPr>
              <w:pStyle w:val="ASFKTablenorm"/>
              <w:ind w:left="57" w:right="57"/>
            </w:pPr>
            <w:r w:rsidRPr="00AB7803">
              <w:t>Наименование ПБС-исполнителя.</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Адрес испол.</w:t>
            </w:r>
          </w:p>
        </w:tc>
        <w:tc>
          <w:tcPr>
            <w:tcW w:w="3656" w:type="pct"/>
            <w:shd w:val="clear" w:color="auto" w:fill="auto"/>
          </w:tcPr>
          <w:p w:rsidR="00E955E6" w:rsidRPr="00AB7803" w:rsidRDefault="00E955E6" w:rsidP="00B36EDB">
            <w:pPr>
              <w:pStyle w:val="ASFKTablenorm"/>
              <w:ind w:left="57" w:right="57"/>
            </w:pPr>
            <w:r w:rsidRPr="00AB7803">
              <w:t>Адрес исполнителя.</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ТОФК исполнителя</w:t>
            </w:r>
          </w:p>
        </w:tc>
        <w:tc>
          <w:tcPr>
            <w:tcW w:w="3656" w:type="pct"/>
            <w:shd w:val="clear" w:color="auto" w:fill="auto"/>
          </w:tcPr>
          <w:p w:rsidR="00E955E6" w:rsidRPr="00AB7803" w:rsidRDefault="00E955E6" w:rsidP="00B36EDB">
            <w:pPr>
              <w:pStyle w:val="ASFKTablenorm"/>
              <w:ind w:left="57" w:right="57"/>
            </w:pPr>
            <w:r w:rsidRPr="00AB7803">
              <w:t>Наименование ТОФК исполнителя.</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Код ТОФК исп.</w:t>
            </w:r>
          </w:p>
        </w:tc>
        <w:tc>
          <w:tcPr>
            <w:tcW w:w="3656" w:type="pct"/>
            <w:shd w:val="clear" w:color="auto" w:fill="auto"/>
          </w:tcPr>
          <w:p w:rsidR="00E955E6" w:rsidRPr="00AB7803" w:rsidRDefault="00E955E6" w:rsidP="00B36EDB">
            <w:pPr>
              <w:pStyle w:val="ASFKTablenorm"/>
              <w:ind w:left="57" w:right="57"/>
            </w:pPr>
            <w:r w:rsidRPr="00AB7803">
              <w:t>Код ТОФК.</w:t>
            </w:r>
          </w:p>
        </w:tc>
      </w:tr>
      <w:tr w:rsidR="00E955E6" w:rsidRPr="00AB7803" w:rsidTr="00B36EDB">
        <w:tc>
          <w:tcPr>
            <w:tcW w:w="5000" w:type="pct"/>
            <w:gridSpan w:val="2"/>
            <w:shd w:val="clear" w:color="auto" w:fill="auto"/>
          </w:tcPr>
          <w:p w:rsidR="00E955E6" w:rsidRPr="00AB7803" w:rsidRDefault="00100F0C" w:rsidP="00B36EDB">
            <w:pPr>
              <w:pStyle w:val="ASFKTablenorm"/>
              <w:ind w:left="57" w:right="57"/>
            </w:pPr>
            <w:r>
              <w:lastRenderedPageBreak/>
              <w:t>Группа полей</w:t>
            </w:r>
            <w:r w:rsidR="00E955E6" w:rsidRPr="00AB7803">
              <w:t xml:space="preserve"> </w:t>
            </w:r>
            <w:r w:rsidR="00324E3A">
              <w:t>«</w:t>
            </w:r>
            <w:r w:rsidR="00E955E6" w:rsidRPr="00AB7803">
              <w:t>Взыскатель</w:t>
            </w:r>
            <w:r w:rsidR="00324E3A">
              <w:t>»</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Взыскатель</w:t>
            </w:r>
          </w:p>
        </w:tc>
        <w:tc>
          <w:tcPr>
            <w:tcW w:w="3656" w:type="pct"/>
            <w:shd w:val="clear" w:color="auto" w:fill="auto"/>
          </w:tcPr>
          <w:p w:rsidR="00E955E6" w:rsidRPr="00AB7803" w:rsidRDefault="00E955E6" w:rsidP="00B36EDB">
            <w:pPr>
              <w:pStyle w:val="ASFKTablenorm"/>
              <w:ind w:left="57" w:right="57"/>
            </w:pPr>
            <w:r w:rsidRPr="00AB7803">
              <w:t>Наименование (ФИО) взыскателя.</w:t>
            </w:r>
          </w:p>
        </w:tc>
      </w:tr>
      <w:tr w:rsidR="00E955E6" w:rsidRPr="00AB7803" w:rsidTr="00B36EDB">
        <w:tc>
          <w:tcPr>
            <w:tcW w:w="1344" w:type="pct"/>
            <w:shd w:val="clear" w:color="auto" w:fill="auto"/>
          </w:tcPr>
          <w:p w:rsidR="00E955E6" w:rsidRPr="00AB7803" w:rsidRDefault="00E955E6" w:rsidP="00B36EDB">
            <w:pPr>
              <w:pStyle w:val="ASFKTablenorm"/>
              <w:ind w:left="57" w:right="57"/>
            </w:pPr>
            <w:r w:rsidRPr="00AB7803">
              <w:t>Адрес взыскателя</w:t>
            </w:r>
          </w:p>
        </w:tc>
        <w:tc>
          <w:tcPr>
            <w:tcW w:w="3656" w:type="pct"/>
            <w:shd w:val="clear" w:color="auto" w:fill="auto"/>
          </w:tcPr>
          <w:p w:rsidR="00E955E6" w:rsidRPr="00AB7803" w:rsidRDefault="00E955E6" w:rsidP="00B36EDB">
            <w:pPr>
              <w:pStyle w:val="ASFKTablenorm"/>
              <w:ind w:left="57" w:right="57"/>
            </w:pPr>
            <w:r w:rsidRPr="00AB7803">
              <w:t>Адрес взыскателя.</w:t>
            </w:r>
          </w:p>
        </w:tc>
      </w:tr>
    </w:tbl>
    <w:p w:rsidR="00B13013" w:rsidRDefault="00B13013" w:rsidP="00C52467">
      <w:pPr>
        <w:pStyle w:val="21"/>
      </w:pPr>
      <w:bookmarkStart w:id="3165" w:name="_Toc422496738"/>
      <w:bookmarkStart w:id="3166" w:name="_Toc433192177"/>
      <w:bookmarkStart w:id="3167" w:name="_Toc188826370"/>
      <w:r w:rsidRPr="008A53DE">
        <w:t xml:space="preserve">Группа документов </w:t>
      </w:r>
      <w:r w:rsidR="00324E3A">
        <w:t>«</w:t>
      </w:r>
      <w:r w:rsidRPr="008A53DE">
        <w:t>Ведение справочника участников бюджетного процесса</w:t>
      </w:r>
      <w:r w:rsidR="00324E3A">
        <w:t>»</w:t>
      </w:r>
      <w:bookmarkEnd w:id="3165"/>
      <w:bookmarkEnd w:id="3166"/>
      <w:bookmarkEnd w:id="3167"/>
    </w:p>
    <w:p w:rsidR="000C42A1" w:rsidRPr="00474918" w:rsidRDefault="000C42A1" w:rsidP="000C42A1">
      <w:pPr>
        <w:pStyle w:val="32"/>
      </w:pPr>
      <w:bookmarkStart w:id="3168" w:name="_Ref413229060"/>
      <w:bookmarkStart w:id="3169" w:name="_Toc449092899"/>
      <w:bookmarkStart w:id="3170" w:name="_Toc188826371"/>
      <w:r w:rsidRPr="00474918">
        <w:t>Сообщение об изменении реквизитов Л/С для ФНС</w:t>
      </w:r>
      <w:bookmarkEnd w:id="3168"/>
      <w:bookmarkEnd w:id="3169"/>
      <w:bookmarkEnd w:id="3170"/>
    </w:p>
    <w:p w:rsidR="000C42A1" w:rsidRPr="00474918" w:rsidRDefault="000C42A1" w:rsidP="000C42A1">
      <w:pPr>
        <w:pStyle w:val="ASFKNormal"/>
      </w:pPr>
      <w:r w:rsidRPr="00474918">
        <w:t>Документ «Сообщение об изменении реквизитов Л/С для ФНС» предназначен для обеспечения электронного документооборота между органами Федерального казначейства и налоговыми органами в части передачи сообщений об открытии, закрытии и изменении л</w:t>
      </w:r>
      <w:r w:rsidRPr="000C42A1">
        <w:t>и</w:t>
      </w:r>
      <w:r w:rsidRPr="00474918">
        <w:t>цевых счетов клиентов в соответствии с ТФФ ФНС с применением электронной подписи в прикладном программном обеспечении «Автоматизированная система Федерального казн</w:t>
      </w:r>
      <w:r w:rsidRPr="000C42A1">
        <w:t>а</w:t>
      </w:r>
      <w:r w:rsidRPr="00474918">
        <w:t>чейства».</w:t>
      </w:r>
    </w:p>
    <w:p w:rsidR="000C42A1" w:rsidRPr="00474918" w:rsidRDefault="0027431F" w:rsidP="000C42A1">
      <w:pPr>
        <w:pStyle w:val="ASFKNormal"/>
      </w:pPr>
      <w:r>
        <w:t>Для работы с документами «</w:t>
      </w:r>
      <w:r w:rsidR="000C42A1" w:rsidRPr="00474918">
        <w:t>Сообщение об изменении реквизитов Л/С для ФНС» следует перейти в пункт меню «Документы – Ведение справочника участников бюджетного процесса – С</w:t>
      </w:r>
      <w:r w:rsidR="000C42A1" w:rsidRPr="000C42A1">
        <w:t>о</w:t>
      </w:r>
      <w:r w:rsidR="000C42A1" w:rsidRPr="00474918">
        <w:t>общение об изменении реквизитов Л/С для ФНС». Откроется ЭФ списка документов, пре</w:t>
      </w:r>
      <w:r w:rsidR="000C42A1" w:rsidRPr="000C42A1">
        <w:t>д</w:t>
      </w:r>
      <w:r w:rsidR="000C42A1" w:rsidRPr="00474918">
        <w:t>ставленная на рисунке</w:t>
      </w:r>
      <w:r w:rsidR="00555A4E" w:rsidRPr="00555A4E">
        <w:t> </w:t>
      </w:r>
      <w:r w:rsidR="000C42A1">
        <w:fldChar w:fldCharType="begin"/>
      </w:r>
      <w:r w:rsidR="000C42A1">
        <w:instrText xml:space="preserve"> REF _Ref413226473 \h </w:instrText>
      </w:r>
      <w:r w:rsidR="000C42A1">
        <w:fldChar w:fldCharType="separate"/>
      </w:r>
      <w:r w:rsidR="00A813C9">
        <w:rPr>
          <w:noProof/>
        </w:rPr>
        <w:t>535</w:t>
      </w:r>
      <w:r w:rsidR="000C42A1">
        <w:fldChar w:fldCharType="end"/>
      </w:r>
      <w:r w:rsidR="000C42A1" w:rsidRPr="00474918">
        <w:t>.</w:t>
      </w:r>
    </w:p>
    <w:p w:rsidR="000C42A1" w:rsidRPr="00474918" w:rsidRDefault="00CF4371" w:rsidP="000C42A1">
      <w:pPr>
        <w:pStyle w:val="ASFKFigure"/>
      </w:pPr>
      <w:r>
        <w:rPr>
          <w:noProof/>
        </w:rPr>
        <w:drawing>
          <wp:inline distT="0" distB="0" distL="0" distR="0" wp14:anchorId="3F12AADC" wp14:editId="4A31976F">
            <wp:extent cx="6124575" cy="3933825"/>
            <wp:effectExtent l="0" t="0" r="9525" b="9525"/>
            <wp:docPr id="648" name="Рисунок 6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0"/>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0C42A1" w:rsidRPr="00474918" w:rsidRDefault="00034287" w:rsidP="000C42A1">
      <w:pPr>
        <w:pStyle w:val="ASFKFigName"/>
      </w:pPr>
      <w:r>
        <w:rPr>
          <w:noProof/>
        </w:rPr>
        <w:fldChar w:fldCharType="begin"/>
      </w:r>
      <w:r>
        <w:rPr>
          <w:noProof/>
        </w:rPr>
        <w:instrText xml:space="preserve"> SEQ Рисунок \* ARABIC </w:instrText>
      </w:r>
      <w:r>
        <w:rPr>
          <w:noProof/>
        </w:rPr>
        <w:fldChar w:fldCharType="separate"/>
      </w:r>
      <w:bookmarkStart w:id="3171" w:name="_Ref413226473"/>
      <w:bookmarkStart w:id="3172" w:name="_Toc188827246"/>
      <w:r w:rsidR="00A813C9">
        <w:rPr>
          <w:noProof/>
        </w:rPr>
        <w:t>535</w:t>
      </w:r>
      <w:bookmarkEnd w:id="3171"/>
      <w:r>
        <w:rPr>
          <w:noProof/>
        </w:rPr>
        <w:fldChar w:fldCharType="end"/>
      </w:r>
      <w:r w:rsidR="000C42A1" w:rsidRPr="00474918">
        <w:t>. ЭФ списка документов «Сообщение об изменении реквизитов Л/С для ФНС»</w:t>
      </w:r>
      <w:bookmarkEnd w:id="3172"/>
    </w:p>
    <w:p w:rsidR="000C42A1" w:rsidRPr="00474918" w:rsidRDefault="000C42A1" w:rsidP="000C42A1">
      <w:pPr>
        <w:pStyle w:val="41"/>
      </w:pPr>
      <w:r w:rsidRPr="00474918">
        <w:lastRenderedPageBreak/>
        <w:t>Доступные операции</w:t>
      </w:r>
    </w:p>
    <w:p w:rsidR="000C42A1" w:rsidRPr="00474918" w:rsidRDefault="000C42A1" w:rsidP="000C42A1">
      <w:pPr>
        <w:pStyle w:val="ASFKNormalWithout"/>
      </w:pPr>
      <w:r w:rsidRPr="00474918">
        <w:t xml:space="preserve">На АРМ </w:t>
      </w:r>
      <w:r>
        <w:t>Офлайн (</w:t>
      </w:r>
      <w:r w:rsidRPr="00474918">
        <w:t>Разные участники ЭОД</w:t>
      </w:r>
      <w:r>
        <w:t>)</w:t>
      </w:r>
      <w:r w:rsidRPr="00474918">
        <w:t xml:space="preserve"> доступны следующие операции над документом:</w:t>
      </w:r>
    </w:p>
    <w:p w:rsidR="000C42A1" w:rsidRPr="00474918" w:rsidRDefault="000C42A1" w:rsidP="000C42A1">
      <w:pPr>
        <w:pStyle w:val="ASFKListmark1"/>
      </w:pPr>
      <w:r w:rsidRPr="00474918">
        <w:t>просмотр;</w:t>
      </w:r>
    </w:p>
    <w:p w:rsidR="000C42A1" w:rsidRPr="00474918" w:rsidRDefault="000C42A1" w:rsidP="000C42A1">
      <w:pPr>
        <w:pStyle w:val="ASFKListmark1"/>
      </w:pPr>
      <w:r w:rsidRPr="00474918">
        <w:t xml:space="preserve">проверка </w:t>
      </w:r>
      <w:r>
        <w:t>ЭП</w:t>
      </w:r>
      <w:r w:rsidRPr="00474918">
        <w:t>;</w:t>
      </w:r>
    </w:p>
    <w:p w:rsidR="000C42A1" w:rsidRPr="00474918" w:rsidRDefault="000C42A1" w:rsidP="000C42A1">
      <w:pPr>
        <w:pStyle w:val="ASFKListmark1"/>
      </w:pPr>
      <w:r w:rsidRPr="00474918">
        <w:t>печать;</w:t>
      </w:r>
    </w:p>
    <w:p w:rsidR="000C42A1" w:rsidRPr="00474918" w:rsidRDefault="000C42A1" w:rsidP="000C42A1">
      <w:pPr>
        <w:pStyle w:val="ASFKListmark1"/>
      </w:pPr>
      <w:r w:rsidRPr="00474918">
        <w:t>экспорт в ФНС.</w:t>
      </w:r>
    </w:p>
    <w:p w:rsidR="000C42A1" w:rsidRPr="00474918" w:rsidRDefault="000C42A1" w:rsidP="000C42A1">
      <w:pPr>
        <w:pStyle w:val="41"/>
      </w:pPr>
      <w:r w:rsidRPr="00474918">
        <w:t>Экранная форма документа</w:t>
      </w:r>
    </w:p>
    <w:p w:rsidR="000C42A1" w:rsidRPr="00474918" w:rsidRDefault="000C42A1" w:rsidP="000C42A1">
      <w:pPr>
        <w:pStyle w:val="ASFKNormal"/>
      </w:pPr>
      <w:r w:rsidRPr="00474918">
        <w:t xml:space="preserve">Перечень полей </w:t>
      </w:r>
      <w:r w:rsidR="00100F0C" w:rsidRPr="00474918">
        <w:t>документа «Сообщение об изменении реквизитов Л/С для ФНС»</w:t>
      </w:r>
      <w:r w:rsidR="00100F0C">
        <w:t xml:space="preserve"> </w:t>
      </w:r>
      <w:r w:rsidRPr="00474918">
        <w:t>приведен в таблице</w:t>
      </w:r>
      <w:r w:rsidR="00555A4E" w:rsidRPr="00555A4E">
        <w:t> </w:t>
      </w:r>
      <w:r>
        <w:fldChar w:fldCharType="begin"/>
      </w:r>
      <w:r>
        <w:instrText xml:space="preserve"> REF _Ref413226474 \h </w:instrText>
      </w:r>
      <w:r>
        <w:fldChar w:fldCharType="separate"/>
      </w:r>
      <w:r w:rsidR="00A813C9">
        <w:rPr>
          <w:noProof/>
        </w:rPr>
        <w:t>290</w:t>
      </w:r>
      <w:r>
        <w:fldChar w:fldCharType="end"/>
      </w:r>
      <w:r w:rsidRPr="00474918">
        <w:t>.</w:t>
      </w:r>
    </w:p>
    <w:p w:rsidR="000C42A1" w:rsidRPr="00474918" w:rsidRDefault="00DD313F" w:rsidP="000C42A1">
      <w:pPr>
        <w:pStyle w:val="ASFKNameTable"/>
      </w:pPr>
      <w:r>
        <w:rPr>
          <w:noProof/>
        </w:rPr>
        <w:fldChar w:fldCharType="begin"/>
      </w:r>
      <w:r>
        <w:rPr>
          <w:noProof/>
        </w:rPr>
        <w:instrText xml:space="preserve"> SEQ Таблица \* ARABIC </w:instrText>
      </w:r>
      <w:r>
        <w:rPr>
          <w:noProof/>
        </w:rPr>
        <w:fldChar w:fldCharType="separate"/>
      </w:r>
      <w:bookmarkStart w:id="3173" w:name="_Ref413226474"/>
      <w:bookmarkStart w:id="3174" w:name="_Toc188826680"/>
      <w:r w:rsidR="00A813C9">
        <w:rPr>
          <w:noProof/>
        </w:rPr>
        <w:t>290</w:t>
      </w:r>
      <w:bookmarkEnd w:id="3173"/>
      <w:r>
        <w:rPr>
          <w:noProof/>
        </w:rPr>
        <w:fldChar w:fldCharType="end"/>
      </w:r>
      <w:r w:rsidR="000C42A1" w:rsidRPr="00474918">
        <w:t>. Описание полей документа «Сообщение об изменении реквизитов Л/С для ФНС»</w:t>
      </w:r>
      <w:bookmarkEnd w:id="31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14"/>
        <w:gridCol w:w="6214"/>
      </w:tblGrid>
      <w:tr w:rsidR="000C42A1" w:rsidRPr="00754FED" w:rsidTr="00B36EDB">
        <w:trPr>
          <w:trHeight w:val="305"/>
          <w:tblHeader/>
        </w:trPr>
        <w:tc>
          <w:tcPr>
            <w:tcW w:w="1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C42A1" w:rsidRPr="00474918" w:rsidRDefault="000C42A1" w:rsidP="000C42A1">
            <w:pPr>
              <w:pStyle w:val="ASFKTableHead"/>
            </w:pPr>
            <w:r w:rsidRPr="00474918">
              <w:t>Наименование поля</w:t>
            </w:r>
          </w:p>
        </w:tc>
        <w:tc>
          <w:tcPr>
            <w:tcW w:w="3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C42A1" w:rsidRPr="00474918" w:rsidRDefault="000C42A1" w:rsidP="000C42A1">
            <w:pPr>
              <w:pStyle w:val="ASFKTableHead"/>
            </w:pPr>
            <w:r w:rsidRPr="00474918">
              <w:t>Описание поля</w:t>
            </w:r>
          </w:p>
        </w:tc>
      </w:tr>
      <w:tr w:rsidR="000C42A1" w:rsidRPr="00754FED" w:rsidTr="00B36EDB">
        <w:tc>
          <w:tcPr>
            <w:tcW w:w="5000" w:type="pct"/>
            <w:gridSpan w:val="2"/>
            <w:shd w:val="clear" w:color="auto" w:fill="auto"/>
          </w:tcPr>
          <w:p w:rsidR="000C42A1" w:rsidRPr="00474918" w:rsidRDefault="000C42A1" w:rsidP="00B36EDB">
            <w:pPr>
              <w:pStyle w:val="ASFKTablenorm"/>
              <w:ind w:left="57" w:right="57"/>
            </w:pPr>
            <w:r w:rsidRPr="00474918">
              <w:t>Группа полей «Общие сведения»</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Номер сообщения</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Дата сообщения</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Тип сообщения</w:t>
            </w:r>
          </w:p>
        </w:tc>
        <w:tc>
          <w:tcPr>
            <w:tcW w:w="3227" w:type="pct"/>
            <w:shd w:val="clear" w:color="auto" w:fill="auto"/>
          </w:tcPr>
          <w:p w:rsidR="000C42A1" w:rsidRDefault="000C42A1" w:rsidP="00B36EDB">
            <w:pPr>
              <w:pStyle w:val="ASFKTablenorm"/>
              <w:ind w:left="57" w:right="57"/>
            </w:pPr>
            <w:r w:rsidRPr="00474918">
              <w:t xml:space="preserve">Импорт из </w:t>
            </w:r>
            <w:r w:rsidR="002A1667">
              <w:t>ППО OEBS АСФК</w:t>
            </w:r>
            <w:r w:rsidRPr="00474918">
              <w:t>.</w:t>
            </w:r>
          </w:p>
          <w:p w:rsidR="000C42A1" w:rsidRPr="00474918" w:rsidRDefault="000C42A1" w:rsidP="00B36EDB">
            <w:pPr>
              <w:pStyle w:val="ASFKTablenorm"/>
              <w:ind w:left="57" w:right="57"/>
            </w:pPr>
            <w:r>
              <w:t>Возможно</w:t>
            </w:r>
            <w:r w:rsidRPr="00474918">
              <w:t>е значени</w:t>
            </w:r>
            <w:r>
              <w:t>е</w:t>
            </w:r>
            <w:r w:rsidRPr="00474918">
              <w:t>:</w:t>
            </w:r>
          </w:p>
          <w:p w:rsidR="000C42A1" w:rsidRPr="00474918" w:rsidRDefault="000C42A1" w:rsidP="002410E2">
            <w:pPr>
              <w:pStyle w:val="ASFKTableListMark"/>
            </w:pPr>
            <w:r w:rsidRPr="00474918">
              <w:t>3</w:t>
            </w:r>
            <w:r w:rsidR="00CC4D0F">
              <w:t xml:space="preserve"> – </w:t>
            </w:r>
            <w:r w:rsidRPr="00474918">
              <w:t xml:space="preserve">сообщение об </w:t>
            </w:r>
            <w:r>
              <w:t>изменении</w:t>
            </w:r>
            <w:r w:rsidRPr="00474918">
              <w:t xml:space="preserve"> реквизитов лицевого счета.</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Код налогового органа</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Должность исполнителя</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ФИО исполнителя</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Телефон исполнителя</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5000" w:type="pct"/>
            <w:gridSpan w:val="2"/>
            <w:shd w:val="clear" w:color="auto" w:fill="auto"/>
          </w:tcPr>
          <w:p w:rsidR="000C42A1" w:rsidRPr="00474918" w:rsidRDefault="000C42A1" w:rsidP="00B36EDB">
            <w:pPr>
              <w:pStyle w:val="ASFKTablenorm"/>
              <w:ind w:left="57" w:right="57"/>
            </w:pPr>
            <w:r w:rsidRPr="00474918">
              <w:t>Группа полей «Сведения об органе ФК, осуществляющем открытие и ведение Л/С»</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ИНН</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КПП</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КОФК</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Наименование</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5000" w:type="pct"/>
            <w:gridSpan w:val="2"/>
            <w:shd w:val="clear" w:color="auto" w:fill="auto"/>
          </w:tcPr>
          <w:p w:rsidR="000C42A1" w:rsidRPr="00474918" w:rsidRDefault="000C42A1" w:rsidP="00B36EDB">
            <w:pPr>
              <w:pStyle w:val="ASFKTablenorm"/>
              <w:ind w:left="57" w:right="57"/>
            </w:pPr>
            <w:r w:rsidRPr="00474918">
              <w:t>Группа полей «Сведения о Л/С»</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Номер Л/с</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Дата открытия</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Дата внесения изменений</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Наименование организации</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ИНН</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КПП</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ОГРН</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5000" w:type="pct"/>
            <w:gridSpan w:val="2"/>
            <w:shd w:val="clear" w:color="auto" w:fill="auto"/>
          </w:tcPr>
          <w:p w:rsidR="000C42A1" w:rsidRPr="00474918" w:rsidRDefault="000C42A1" w:rsidP="00B36EDB">
            <w:pPr>
              <w:pStyle w:val="ASFKTablenorm"/>
              <w:ind w:left="57" w:right="57"/>
            </w:pPr>
            <w:r w:rsidRPr="00474918">
              <w:t>Группа полей «Сведения о Л/С до изменения»</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lastRenderedPageBreak/>
              <w:t>Номер Л/с</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ИНН</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r w:rsidR="000C42A1" w:rsidRPr="00754FED" w:rsidTr="00B36EDB">
        <w:tc>
          <w:tcPr>
            <w:tcW w:w="1773" w:type="pct"/>
            <w:shd w:val="clear" w:color="auto" w:fill="auto"/>
          </w:tcPr>
          <w:p w:rsidR="000C42A1" w:rsidRPr="00474918" w:rsidRDefault="000C42A1" w:rsidP="00B36EDB">
            <w:pPr>
              <w:pStyle w:val="ASFKTablenorm"/>
              <w:ind w:left="57" w:right="57"/>
            </w:pPr>
            <w:r w:rsidRPr="00474918">
              <w:t>ОГРН</w:t>
            </w:r>
          </w:p>
        </w:tc>
        <w:tc>
          <w:tcPr>
            <w:tcW w:w="3227" w:type="pct"/>
            <w:shd w:val="clear" w:color="auto" w:fill="auto"/>
          </w:tcPr>
          <w:p w:rsidR="000C42A1" w:rsidRPr="00474918" w:rsidRDefault="000C42A1" w:rsidP="00B36EDB">
            <w:pPr>
              <w:pStyle w:val="ASFKTablenorm"/>
              <w:ind w:left="57" w:right="57"/>
            </w:pPr>
            <w:r w:rsidRPr="00474918">
              <w:t xml:space="preserve">Импорт из </w:t>
            </w:r>
            <w:r w:rsidR="002A1667">
              <w:t>ППО OEBS АСФК</w:t>
            </w:r>
            <w:r w:rsidRPr="00474918">
              <w:t>.</w:t>
            </w:r>
          </w:p>
        </w:tc>
      </w:tr>
    </w:tbl>
    <w:p w:rsidR="000C42A1" w:rsidRPr="002173CE" w:rsidRDefault="000C42A1" w:rsidP="000C42A1">
      <w:pPr>
        <w:pStyle w:val="32"/>
      </w:pPr>
      <w:bookmarkStart w:id="3175" w:name="_Ref413229066"/>
      <w:bookmarkStart w:id="3176" w:name="_Toc449092900"/>
      <w:bookmarkStart w:id="3177" w:name="_Toc188826372"/>
      <w:r w:rsidRPr="002173CE">
        <w:t>Сообщение об открытии/закрытии Л/С для ФНС</w:t>
      </w:r>
      <w:bookmarkEnd w:id="3175"/>
      <w:bookmarkEnd w:id="3176"/>
      <w:bookmarkEnd w:id="3177"/>
    </w:p>
    <w:p w:rsidR="000C42A1" w:rsidRPr="002173CE" w:rsidRDefault="000C42A1" w:rsidP="000C42A1">
      <w:pPr>
        <w:pStyle w:val="ASFKNormal"/>
      </w:pPr>
      <w:r w:rsidRPr="002173CE">
        <w:t>Документ «Сообщение об открытии/закрытии Л/С для ФНС» предназначен для обесп</w:t>
      </w:r>
      <w:r w:rsidRPr="000C42A1">
        <w:t>е</w:t>
      </w:r>
      <w:r w:rsidRPr="002173CE">
        <w:t>чения электронного документооборота между органами Федерального казначейства и нал</w:t>
      </w:r>
      <w:r w:rsidRPr="000C42A1">
        <w:t>о</w:t>
      </w:r>
      <w:r w:rsidRPr="002173CE">
        <w:t>говыми органами в части передачи сообщений об открытии, закрытии и изменении лицевых счетов клиентов в соответствии с ТФФ ФНС с применением электронной подписи в пр</w:t>
      </w:r>
      <w:r w:rsidRPr="000C42A1">
        <w:t>и</w:t>
      </w:r>
      <w:r w:rsidRPr="002173CE">
        <w:t>кладном программном обеспечении «Автоматизированная система Федерального казначе</w:t>
      </w:r>
      <w:r w:rsidRPr="000C42A1">
        <w:t>й</w:t>
      </w:r>
      <w:r w:rsidRPr="002173CE">
        <w:t>ства».</w:t>
      </w:r>
    </w:p>
    <w:p w:rsidR="000C42A1" w:rsidRPr="002173CE" w:rsidRDefault="0027431F" w:rsidP="000C42A1">
      <w:pPr>
        <w:pStyle w:val="ASFKNormal"/>
      </w:pPr>
      <w:r>
        <w:t>Для работы с документами «</w:t>
      </w:r>
      <w:r w:rsidR="000C42A1" w:rsidRPr="002173CE">
        <w:t>Сообщение об открытии/закрытии Л/С для ФНС» следует перейти в пункт меню «Документы – Ведение справочника участников бюджетного процесса – Соо</w:t>
      </w:r>
      <w:r w:rsidR="000C42A1" w:rsidRPr="000C42A1">
        <w:t>б</w:t>
      </w:r>
      <w:r w:rsidR="000C42A1" w:rsidRPr="002173CE">
        <w:t>щение об открытии/закрытии Л/С для ФНС». Откроется ЭФ списка документов, предста</w:t>
      </w:r>
      <w:r w:rsidR="000C42A1" w:rsidRPr="000C42A1">
        <w:t>в</w:t>
      </w:r>
      <w:r w:rsidR="000C42A1" w:rsidRPr="002173CE">
        <w:t>ленная на рисунке</w:t>
      </w:r>
      <w:r w:rsidR="00555A4E" w:rsidRPr="00555A4E">
        <w:t> </w:t>
      </w:r>
      <w:r w:rsidR="000C42A1">
        <w:fldChar w:fldCharType="begin"/>
      </w:r>
      <w:r w:rsidR="000C42A1">
        <w:instrText xml:space="preserve"> REF _Ref413228738 \h </w:instrText>
      </w:r>
      <w:r w:rsidR="000C42A1">
        <w:fldChar w:fldCharType="separate"/>
      </w:r>
      <w:r w:rsidR="00A813C9">
        <w:rPr>
          <w:noProof/>
        </w:rPr>
        <w:t>536</w:t>
      </w:r>
      <w:r w:rsidR="000C42A1">
        <w:fldChar w:fldCharType="end"/>
      </w:r>
      <w:r w:rsidR="000C42A1" w:rsidRPr="002173CE">
        <w:t>.</w:t>
      </w:r>
    </w:p>
    <w:p w:rsidR="000C42A1" w:rsidRPr="002173CE" w:rsidRDefault="00CF4371" w:rsidP="000C42A1">
      <w:pPr>
        <w:pStyle w:val="ASFKFigure"/>
      </w:pPr>
      <w:r>
        <w:rPr>
          <w:noProof/>
        </w:rPr>
        <w:drawing>
          <wp:inline distT="0" distB="0" distL="0" distR="0" wp14:anchorId="6B8B4B2C" wp14:editId="59CFCC9F">
            <wp:extent cx="6124575" cy="3933825"/>
            <wp:effectExtent l="0" t="0" r="9525" b="9525"/>
            <wp:docPr id="649" name="Рисунок 6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0"/>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0C42A1" w:rsidRPr="002173CE" w:rsidRDefault="00034287" w:rsidP="000C42A1">
      <w:pPr>
        <w:pStyle w:val="ASFKFigName"/>
      </w:pPr>
      <w:r>
        <w:rPr>
          <w:noProof/>
        </w:rPr>
        <w:fldChar w:fldCharType="begin"/>
      </w:r>
      <w:r>
        <w:rPr>
          <w:noProof/>
        </w:rPr>
        <w:instrText xml:space="preserve"> SEQ Рисунок \* ARABIC </w:instrText>
      </w:r>
      <w:r>
        <w:rPr>
          <w:noProof/>
        </w:rPr>
        <w:fldChar w:fldCharType="separate"/>
      </w:r>
      <w:bookmarkStart w:id="3178" w:name="_Ref413228738"/>
      <w:bookmarkStart w:id="3179" w:name="_Toc188827247"/>
      <w:r w:rsidR="00A813C9">
        <w:rPr>
          <w:noProof/>
        </w:rPr>
        <w:t>536</w:t>
      </w:r>
      <w:bookmarkEnd w:id="3178"/>
      <w:r>
        <w:rPr>
          <w:noProof/>
        </w:rPr>
        <w:fldChar w:fldCharType="end"/>
      </w:r>
      <w:r w:rsidR="000C42A1" w:rsidRPr="002173CE">
        <w:t>. ЭФ списка документов «Сообщение об открытии/закрытии Л/С для ФНС»</w:t>
      </w:r>
      <w:bookmarkEnd w:id="3179"/>
    </w:p>
    <w:p w:rsidR="000C42A1" w:rsidRPr="002173CE" w:rsidRDefault="000C42A1" w:rsidP="000C42A1">
      <w:pPr>
        <w:pStyle w:val="41"/>
      </w:pPr>
      <w:r w:rsidRPr="002173CE">
        <w:t>Доступные операции</w:t>
      </w:r>
    </w:p>
    <w:p w:rsidR="000C42A1" w:rsidRPr="002173CE" w:rsidRDefault="000C42A1" w:rsidP="000C42A1">
      <w:pPr>
        <w:pStyle w:val="ASFKNormalWithout"/>
      </w:pPr>
      <w:r w:rsidRPr="002173CE">
        <w:t xml:space="preserve">На АРМ </w:t>
      </w:r>
      <w:r>
        <w:t>Офлайн</w:t>
      </w:r>
      <w:r w:rsidR="000846B9">
        <w:t xml:space="preserve"> </w:t>
      </w:r>
      <w:r>
        <w:t>(</w:t>
      </w:r>
      <w:r w:rsidRPr="002173CE">
        <w:t>Разные участники ЭОД</w:t>
      </w:r>
      <w:r>
        <w:t>)</w:t>
      </w:r>
      <w:r w:rsidRPr="002173CE">
        <w:t xml:space="preserve"> доступны следующие операции над документом:</w:t>
      </w:r>
    </w:p>
    <w:p w:rsidR="000C42A1" w:rsidRPr="002173CE" w:rsidRDefault="000C42A1" w:rsidP="000C42A1">
      <w:pPr>
        <w:pStyle w:val="ASFKListmark1"/>
      </w:pPr>
      <w:r w:rsidRPr="002173CE">
        <w:t>просмотр;</w:t>
      </w:r>
    </w:p>
    <w:p w:rsidR="000C42A1" w:rsidRPr="002173CE" w:rsidRDefault="000C42A1" w:rsidP="000C42A1">
      <w:pPr>
        <w:pStyle w:val="ASFKListmark1"/>
      </w:pPr>
      <w:r w:rsidRPr="002173CE">
        <w:lastRenderedPageBreak/>
        <w:t xml:space="preserve">проверка </w:t>
      </w:r>
      <w:r>
        <w:t>ЭП</w:t>
      </w:r>
      <w:r w:rsidRPr="002173CE">
        <w:t>;</w:t>
      </w:r>
    </w:p>
    <w:p w:rsidR="000C42A1" w:rsidRPr="002173CE" w:rsidRDefault="000C42A1" w:rsidP="000C42A1">
      <w:pPr>
        <w:pStyle w:val="ASFKListmark1"/>
      </w:pPr>
      <w:r w:rsidRPr="002173CE">
        <w:t>печать;</w:t>
      </w:r>
    </w:p>
    <w:p w:rsidR="000C42A1" w:rsidRPr="002173CE" w:rsidRDefault="000C42A1" w:rsidP="000C42A1">
      <w:pPr>
        <w:pStyle w:val="ASFKListmark1"/>
      </w:pPr>
      <w:r w:rsidRPr="002173CE">
        <w:t>экспорт в ФНС.</w:t>
      </w:r>
    </w:p>
    <w:p w:rsidR="000C42A1" w:rsidRPr="002173CE" w:rsidRDefault="000C42A1" w:rsidP="000C42A1">
      <w:pPr>
        <w:pStyle w:val="41"/>
      </w:pPr>
      <w:r w:rsidRPr="002173CE">
        <w:t>Экранная форма документа</w:t>
      </w:r>
    </w:p>
    <w:p w:rsidR="000C42A1" w:rsidRPr="002173CE" w:rsidRDefault="000C42A1" w:rsidP="000C42A1">
      <w:pPr>
        <w:pStyle w:val="ASFKNormal"/>
      </w:pPr>
      <w:r w:rsidRPr="002173CE">
        <w:t xml:space="preserve">Перечень полей </w:t>
      </w:r>
      <w:r w:rsidR="00100F0C" w:rsidRPr="002173CE">
        <w:t>документа «Сообщение об открытии/закрытии Л/С для ФНС»</w:t>
      </w:r>
      <w:r w:rsidR="00100F0C">
        <w:t xml:space="preserve"> </w:t>
      </w:r>
      <w:r w:rsidRPr="002173CE">
        <w:t>приведен в таблице</w:t>
      </w:r>
      <w:r w:rsidR="00555A4E" w:rsidRPr="00555A4E">
        <w:t> </w:t>
      </w:r>
      <w:r>
        <w:fldChar w:fldCharType="begin"/>
      </w:r>
      <w:r>
        <w:instrText xml:space="preserve"> REF _Ref413228739 \h </w:instrText>
      </w:r>
      <w:r>
        <w:fldChar w:fldCharType="separate"/>
      </w:r>
      <w:r w:rsidR="00A813C9">
        <w:rPr>
          <w:noProof/>
        </w:rPr>
        <w:t>291</w:t>
      </w:r>
      <w:r>
        <w:fldChar w:fldCharType="end"/>
      </w:r>
      <w:r w:rsidRPr="002173CE">
        <w:t>.</w:t>
      </w:r>
    </w:p>
    <w:p w:rsidR="000C42A1" w:rsidRPr="002173CE" w:rsidRDefault="00DD313F" w:rsidP="000C42A1">
      <w:pPr>
        <w:pStyle w:val="ASFKNameTable"/>
      </w:pPr>
      <w:r>
        <w:rPr>
          <w:noProof/>
        </w:rPr>
        <w:fldChar w:fldCharType="begin"/>
      </w:r>
      <w:r>
        <w:rPr>
          <w:noProof/>
        </w:rPr>
        <w:instrText xml:space="preserve"> SEQ Таблица \* ARABIC </w:instrText>
      </w:r>
      <w:r>
        <w:rPr>
          <w:noProof/>
        </w:rPr>
        <w:fldChar w:fldCharType="separate"/>
      </w:r>
      <w:bookmarkStart w:id="3180" w:name="_Ref413228739"/>
      <w:bookmarkStart w:id="3181" w:name="_Toc188826681"/>
      <w:r w:rsidR="00A813C9">
        <w:rPr>
          <w:noProof/>
        </w:rPr>
        <w:t>291</w:t>
      </w:r>
      <w:bookmarkEnd w:id="3180"/>
      <w:r>
        <w:rPr>
          <w:noProof/>
        </w:rPr>
        <w:fldChar w:fldCharType="end"/>
      </w:r>
      <w:r w:rsidR="000C42A1" w:rsidRPr="002173CE">
        <w:t>. Описание полей документа «Сообщение об открытии/закрытии Л/С для ФНС»</w:t>
      </w:r>
      <w:bookmarkEnd w:id="31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14"/>
        <w:gridCol w:w="6214"/>
      </w:tblGrid>
      <w:tr w:rsidR="000C42A1" w:rsidRPr="00754FED" w:rsidTr="00B36EDB">
        <w:trPr>
          <w:trHeight w:val="305"/>
          <w:tblHeader/>
        </w:trPr>
        <w:tc>
          <w:tcPr>
            <w:tcW w:w="177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C42A1" w:rsidRPr="002173CE" w:rsidRDefault="000C42A1" w:rsidP="000C42A1">
            <w:pPr>
              <w:pStyle w:val="ASFKTableHead"/>
            </w:pPr>
            <w:r w:rsidRPr="002173CE">
              <w:t>Наименование поля</w:t>
            </w:r>
          </w:p>
        </w:tc>
        <w:tc>
          <w:tcPr>
            <w:tcW w:w="322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C42A1" w:rsidRPr="002173CE" w:rsidRDefault="000C42A1" w:rsidP="000C42A1">
            <w:pPr>
              <w:pStyle w:val="ASFKTableHead"/>
            </w:pPr>
            <w:r w:rsidRPr="002173CE">
              <w:t>Описание поля</w:t>
            </w:r>
          </w:p>
        </w:tc>
      </w:tr>
      <w:tr w:rsidR="000C42A1" w:rsidRPr="00754FED" w:rsidTr="00B36EDB">
        <w:tc>
          <w:tcPr>
            <w:tcW w:w="5000" w:type="pct"/>
            <w:gridSpan w:val="2"/>
            <w:shd w:val="clear" w:color="auto" w:fill="auto"/>
          </w:tcPr>
          <w:p w:rsidR="000C42A1" w:rsidRPr="002173CE" w:rsidRDefault="000C42A1" w:rsidP="00B36EDB">
            <w:pPr>
              <w:pStyle w:val="ASFKTablenorm"/>
              <w:ind w:left="57" w:right="57"/>
            </w:pPr>
            <w:r w:rsidRPr="002173CE">
              <w:t>Группа полей «Общие сведения»</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Номер сообщения</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Дата сообщения</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Тип сообщения</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p w:rsidR="000C42A1" w:rsidRPr="002173CE" w:rsidRDefault="000C42A1" w:rsidP="00B36EDB">
            <w:pPr>
              <w:pStyle w:val="ASFKTablenorm"/>
              <w:ind w:left="57" w:right="57"/>
            </w:pPr>
            <w:r w:rsidRPr="002173CE">
              <w:t>Возможные значения:</w:t>
            </w:r>
          </w:p>
          <w:p w:rsidR="000C42A1" w:rsidRPr="002173CE" w:rsidRDefault="000C42A1" w:rsidP="002410E2">
            <w:pPr>
              <w:pStyle w:val="ASFKTableListMark"/>
            </w:pPr>
            <w:r w:rsidRPr="002173CE">
              <w:t>1</w:t>
            </w:r>
            <w:r w:rsidR="00CC4D0F">
              <w:t xml:space="preserve"> – </w:t>
            </w:r>
            <w:r w:rsidRPr="002173CE">
              <w:t>сообщение об открытии лицевого счета;</w:t>
            </w:r>
          </w:p>
          <w:p w:rsidR="000C42A1" w:rsidRPr="002173CE" w:rsidRDefault="000C42A1" w:rsidP="002410E2">
            <w:pPr>
              <w:pStyle w:val="ASFKTableListMark"/>
            </w:pPr>
            <w:r w:rsidRPr="002173CE">
              <w:t>2</w:t>
            </w:r>
            <w:r w:rsidR="00CC4D0F">
              <w:t xml:space="preserve"> – </w:t>
            </w:r>
            <w:r w:rsidRPr="002173CE">
              <w:t>сообщение о закрытии лицевого счета.</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Код налогового органа</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Должность исполнителя</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ФИО исполнителя</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Телефон исполнителя</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5000" w:type="pct"/>
            <w:gridSpan w:val="2"/>
            <w:shd w:val="clear" w:color="auto" w:fill="auto"/>
          </w:tcPr>
          <w:p w:rsidR="000C42A1" w:rsidRPr="002173CE" w:rsidRDefault="000C42A1" w:rsidP="00B36EDB">
            <w:pPr>
              <w:pStyle w:val="ASFKTablenorm"/>
              <w:ind w:left="57" w:right="57"/>
            </w:pPr>
            <w:r w:rsidRPr="002173CE">
              <w:t>Группа полей «Сведения об органе ФК, осуществляющем открытие и ведение Л/С»</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ИНН</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КПП</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КОФК</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Наименование</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5000" w:type="pct"/>
            <w:gridSpan w:val="2"/>
            <w:shd w:val="clear" w:color="auto" w:fill="auto"/>
          </w:tcPr>
          <w:p w:rsidR="000C42A1" w:rsidRPr="002173CE" w:rsidRDefault="000C42A1" w:rsidP="00B36EDB">
            <w:pPr>
              <w:pStyle w:val="ASFKTablenorm"/>
              <w:ind w:left="57" w:right="57"/>
            </w:pPr>
            <w:r w:rsidRPr="002173CE">
              <w:t>Группа полей «Сведения о Л/С»</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Номер Л/с</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Дата открытия</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Дата закрытия</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Наименование организации</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ИНН</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КПП</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r w:rsidR="000C42A1" w:rsidRPr="00754FED" w:rsidTr="00B36EDB">
        <w:tc>
          <w:tcPr>
            <w:tcW w:w="1773" w:type="pct"/>
            <w:shd w:val="clear" w:color="auto" w:fill="auto"/>
          </w:tcPr>
          <w:p w:rsidR="000C42A1" w:rsidRPr="002173CE" w:rsidRDefault="000C42A1" w:rsidP="00B36EDB">
            <w:pPr>
              <w:pStyle w:val="ASFKTablenorm"/>
              <w:ind w:left="57" w:right="57"/>
            </w:pPr>
            <w:r w:rsidRPr="002173CE">
              <w:t>ОГРН</w:t>
            </w:r>
          </w:p>
        </w:tc>
        <w:tc>
          <w:tcPr>
            <w:tcW w:w="3227" w:type="pct"/>
            <w:shd w:val="clear" w:color="auto" w:fill="auto"/>
          </w:tcPr>
          <w:p w:rsidR="000C42A1" w:rsidRPr="002173CE" w:rsidRDefault="000C42A1" w:rsidP="00B36EDB">
            <w:pPr>
              <w:pStyle w:val="ASFKTablenorm"/>
              <w:ind w:left="57" w:right="57"/>
            </w:pPr>
            <w:r w:rsidRPr="002173CE">
              <w:t xml:space="preserve">Импорт из </w:t>
            </w:r>
            <w:r w:rsidR="002A1667">
              <w:t>ППО OEBS АСФК</w:t>
            </w:r>
            <w:r w:rsidRPr="002173CE">
              <w:t>.</w:t>
            </w:r>
          </w:p>
        </w:tc>
      </w:tr>
    </w:tbl>
    <w:p w:rsidR="00B13013" w:rsidRPr="008A53DE" w:rsidRDefault="00B13013" w:rsidP="00B13013">
      <w:pPr>
        <w:pStyle w:val="32"/>
      </w:pPr>
      <w:bookmarkStart w:id="3182" w:name="_Ref342401790"/>
      <w:bookmarkStart w:id="3183" w:name="_Toc422496739"/>
      <w:bookmarkStart w:id="3184" w:name="_Toc433192178"/>
      <w:bookmarkStart w:id="3185" w:name="_Toc188826373"/>
      <w:r w:rsidRPr="008A53DE">
        <w:t>Перечень участников бюджетного процесса</w:t>
      </w:r>
      <w:bookmarkEnd w:id="3182"/>
      <w:bookmarkEnd w:id="3183"/>
      <w:bookmarkEnd w:id="3184"/>
      <w:r w:rsidR="001C2AEC">
        <w:t xml:space="preserve"> </w:t>
      </w:r>
      <w:r w:rsidR="001C2AEC" w:rsidRPr="001C2AEC">
        <w:t>субъектов РФ (МО)</w:t>
      </w:r>
      <w:bookmarkEnd w:id="3185"/>
    </w:p>
    <w:p w:rsidR="00B13013" w:rsidRDefault="00324E3A" w:rsidP="00B13013">
      <w:pPr>
        <w:pStyle w:val="ASFKNormal"/>
      </w:pPr>
      <w:r>
        <w:t>«</w:t>
      </w:r>
      <w:r w:rsidR="00B13013">
        <w:t>Перечень участников бюджетного процесса субъектов РФ (МО)</w:t>
      </w:r>
      <w:r>
        <w:t>»</w:t>
      </w:r>
      <w:r w:rsidR="00B13013">
        <w:t xml:space="preserve"> представляет собой документ на изменение справочной информации об организациях – участниках бюджетного </w:t>
      </w:r>
      <w:r w:rsidR="00B13013">
        <w:lastRenderedPageBreak/>
        <w:t>процесса по местным бюджетам (аналог заявки на включение (изменение) / исключение ре</w:t>
      </w:r>
      <w:r w:rsidR="00B13013" w:rsidRPr="00B13013">
        <w:t>к</w:t>
      </w:r>
      <w:r w:rsidR="00B13013">
        <w:t>визитов УБП по Сводному реестру). Таким образом, помимо учета документов на изменение необходимо вести справочник, содержащий непосредственно актуальную информацию об организациях (аналог справочника СРРПБС (РУБП)).</w:t>
      </w:r>
    </w:p>
    <w:p w:rsidR="00B13013" w:rsidRPr="005E5B51" w:rsidRDefault="00B13013" w:rsidP="00B13013">
      <w:pPr>
        <w:pStyle w:val="ASFKNormal"/>
      </w:pPr>
      <w:r w:rsidRPr="00CD58A4">
        <w:t>Перечень формируется финансовым органом соответствующего бюджета и предста</w:t>
      </w:r>
      <w:r w:rsidRPr="00B13013">
        <w:t>в</w:t>
      </w:r>
      <w:r w:rsidRPr="00CD58A4">
        <w:t>ляется в электронном виде из АРМ ФО или на бумажном носителе в УФК, для открытия л</w:t>
      </w:r>
      <w:r w:rsidRPr="00B13013">
        <w:t>и</w:t>
      </w:r>
      <w:r w:rsidRPr="00CD58A4">
        <w:t xml:space="preserve">цевых счетов. </w:t>
      </w:r>
      <w:r w:rsidRPr="00424CF0">
        <w:t>В случае изменения Перечня УБП до УФК доводятся только измененные з</w:t>
      </w:r>
      <w:r w:rsidRPr="00B13013">
        <w:t>а</w:t>
      </w:r>
      <w:r w:rsidRPr="00424CF0">
        <w:t>писи.</w:t>
      </w:r>
    </w:p>
    <w:p w:rsidR="00B13013" w:rsidRPr="008A53DE" w:rsidRDefault="0027431F" w:rsidP="00B13013">
      <w:pPr>
        <w:pStyle w:val="ASFKNormal"/>
      </w:pPr>
      <w:r>
        <w:t>Для работы с документами «</w:t>
      </w:r>
      <w:r w:rsidR="00B13013" w:rsidRPr="008A53DE">
        <w:t>Перечень участников бюджетного процесса субъектов РФ (МО)</w:t>
      </w:r>
      <w:r w:rsidR="00324E3A">
        <w:t>»</w:t>
      </w:r>
      <w:r w:rsidR="00B13013" w:rsidRPr="008A53DE">
        <w:t xml:space="preserve"> следует перейти в пункт меню </w:t>
      </w:r>
      <w:r w:rsidR="00324E3A">
        <w:t>«</w:t>
      </w:r>
      <w:r w:rsidR="00B13013" w:rsidRPr="008A53DE">
        <w:t>Документы – Ведение справочника участников бюджетного процесса – Перечень участников бюджетного процесса</w:t>
      </w:r>
      <w:r w:rsidR="00324E3A">
        <w:t>»</w:t>
      </w:r>
      <w:r w:rsidR="00B13013" w:rsidRPr="008A53DE">
        <w:t>. Откроется ЭФ списка документов, представленная на рисунке </w:t>
      </w:r>
      <w:r w:rsidR="00F2392D">
        <w:fldChar w:fldCharType="begin"/>
      </w:r>
      <w:r w:rsidR="00F2392D">
        <w:instrText xml:space="preserve"> REF _Ref263694180 \h  \* MERGEFORMAT </w:instrText>
      </w:r>
      <w:r w:rsidR="00F2392D">
        <w:fldChar w:fldCharType="separate"/>
      </w:r>
      <w:r w:rsidR="00A813C9">
        <w:t>537</w:t>
      </w:r>
      <w:r w:rsidR="00F2392D">
        <w:fldChar w:fldCharType="end"/>
      </w:r>
      <w:r w:rsidR="00B13013" w:rsidRPr="008A53DE">
        <w:t>.</w:t>
      </w:r>
    </w:p>
    <w:p w:rsidR="00B13013" w:rsidRPr="008A53DE" w:rsidRDefault="00CF4371" w:rsidP="00B13013">
      <w:pPr>
        <w:pStyle w:val="ASFKFigure"/>
      </w:pPr>
      <w:r>
        <w:rPr>
          <w:noProof/>
        </w:rPr>
        <w:drawing>
          <wp:inline distT="0" distB="0" distL="0" distR="0" wp14:anchorId="13E9D07F" wp14:editId="0BF05EB9">
            <wp:extent cx="6134100" cy="3571875"/>
            <wp:effectExtent l="0" t="0" r="0" b="9525"/>
            <wp:docPr id="650" name="Рисунок 6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0"/>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6134100" cy="3571875"/>
                    </a:xfrm>
                    <a:prstGeom prst="rect">
                      <a:avLst/>
                    </a:prstGeom>
                    <a:noFill/>
                    <a:ln>
                      <a:noFill/>
                    </a:ln>
                  </pic:spPr>
                </pic:pic>
              </a:graphicData>
            </a:graphic>
          </wp:inline>
        </w:drawing>
      </w:r>
    </w:p>
    <w:p w:rsidR="00B1301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86" w:name="_Ref263694180"/>
      <w:bookmarkStart w:id="3187" w:name="_Toc188827248"/>
      <w:r w:rsidR="00A813C9">
        <w:rPr>
          <w:noProof/>
        </w:rPr>
        <w:t>537</w:t>
      </w:r>
      <w:bookmarkEnd w:id="3186"/>
      <w:r>
        <w:rPr>
          <w:noProof/>
        </w:rPr>
        <w:fldChar w:fldCharType="end"/>
      </w:r>
      <w:r w:rsidR="00B13013" w:rsidRPr="00204E68">
        <w:t xml:space="preserve">. ЭФ списка документов </w:t>
      </w:r>
      <w:r w:rsidR="00324E3A">
        <w:t>«</w:t>
      </w:r>
      <w:r w:rsidR="00B13013" w:rsidRPr="00204E68">
        <w:t>Перечень участников бюджетного процесса</w:t>
      </w:r>
      <w:r w:rsidR="00324E3A">
        <w:t>»</w:t>
      </w:r>
      <w:bookmarkEnd w:id="3187"/>
    </w:p>
    <w:p w:rsidR="00B13013" w:rsidRPr="008A53DE" w:rsidRDefault="00B13013" w:rsidP="00C52467">
      <w:pPr>
        <w:pStyle w:val="41"/>
      </w:pPr>
      <w:r w:rsidRPr="008A53DE">
        <w:t>Доступные операции</w:t>
      </w:r>
    </w:p>
    <w:p w:rsidR="00B13013" w:rsidRPr="008A53DE" w:rsidRDefault="00B13013" w:rsidP="00B13013">
      <w:pPr>
        <w:pStyle w:val="ASFKNormal"/>
      </w:pPr>
      <w:r w:rsidRPr="008A53DE">
        <w:t xml:space="preserve">На АРМ </w:t>
      </w:r>
      <w:r w:rsidR="00A55E2F">
        <w:t xml:space="preserve">Офлайн (АП, </w:t>
      </w:r>
      <w:r w:rsidRPr="008A53DE">
        <w:t>ФО</w:t>
      </w:r>
      <w:r w:rsidR="00A55E2F">
        <w:t>)</w:t>
      </w:r>
      <w:r w:rsidRPr="008A53DE">
        <w:t xml:space="preserve"> доступны следующие операции над </w:t>
      </w:r>
      <w:r w:rsidR="00FE680E">
        <w:t>документом</w:t>
      </w:r>
      <w:r w:rsidRPr="008A53DE">
        <w:t>:</w:t>
      </w:r>
    </w:p>
    <w:p w:rsidR="00B13013" w:rsidRDefault="00B13013" w:rsidP="00B13013">
      <w:pPr>
        <w:pStyle w:val="ASFKListmark1"/>
      </w:pPr>
      <w:r w:rsidRPr="008A53DE">
        <w:t>ввод вручную;</w:t>
      </w:r>
    </w:p>
    <w:p w:rsidR="00B13013" w:rsidRPr="008A53DE" w:rsidRDefault="00B13013" w:rsidP="00B13013">
      <w:pPr>
        <w:pStyle w:val="ASFKListmark1"/>
      </w:pPr>
      <w:r>
        <w:t>импорт из внешней системы;</w:t>
      </w:r>
    </w:p>
    <w:p w:rsidR="00B13013" w:rsidRPr="008A53DE" w:rsidRDefault="00B13013" w:rsidP="00B13013">
      <w:pPr>
        <w:pStyle w:val="ASFKListmark1"/>
      </w:pPr>
      <w:r w:rsidRPr="008A53DE">
        <w:t>документарный контроль;</w:t>
      </w:r>
    </w:p>
    <w:p w:rsidR="00B13013" w:rsidRDefault="00B13013" w:rsidP="00B13013">
      <w:pPr>
        <w:pStyle w:val="ASFKListmark1"/>
      </w:pPr>
      <w:r w:rsidRPr="008A53DE">
        <w:t>просмотр и редактирование;</w:t>
      </w:r>
    </w:p>
    <w:p w:rsidR="00B13013" w:rsidRPr="000C1642" w:rsidRDefault="00B13013" w:rsidP="00B13013">
      <w:pPr>
        <w:pStyle w:val="ASFKListmark1"/>
      </w:pPr>
      <w:r w:rsidRPr="000C1642">
        <w:t>подписание, просмотр и удаление ЭП;</w:t>
      </w:r>
    </w:p>
    <w:p w:rsidR="00B13013" w:rsidRPr="008A53DE" w:rsidRDefault="00B13013" w:rsidP="00B13013">
      <w:pPr>
        <w:pStyle w:val="ASFKListmark1"/>
      </w:pPr>
      <w:r w:rsidRPr="008A53DE">
        <w:t>удаление;</w:t>
      </w:r>
    </w:p>
    <w:p w:rsidR="00B13013" w:rsidRPr="008A53DE" w:rsidRDefault="00B13013" w:rsidP="00B13013">
      <w:pPr>
        <w:pStyle w:val="ASFKListmark1"/>
      </w:pPr>
      <w:r w:rsidRPr="008A53DE">
        <w:t>отправка в УФК.</w:t>
      </w:r>
    </w:p>
    <w:p w:rsidR="00B13013" w:rsidRPr="008A53DE" w:rsidRDefault="00B13013" w:rsidP="00C52467">
      <w:pPr>
        <w:pStyle w:val="41"/>
      </w:pPr>
      <w:r w:rsidRPr="008A53DE">
        <w:t>Экранная форма документа</w:t>
      </w:r>
    </w:p>
    <w:p w:rsidR="00301614" w:rsidRPr="00301614" w:rsidRDefault="00A60D1B" w:rsidP="00A60D1B">
      <w:pPr>
        <w:pStyle w:val="ASFKNormal"/>
      </w:pPr>
      <w:r w:rsidRPr="00301614">
        <w:t>ЭФ документа «Перечень участников бюджетного процесса</w:t>
      </w:r>
      <w:r>
        <w:t>», закладки «</w:t>
      </w:r>
      <w:r w:rsidRPr="00301614">
        <w:t>Основные а</w:t>
      </w:r>
      <w:r w:rsidRPr="00A60D1B">
        <w:t>т</w:t>
      </w:r>
      <w:r w:rsidRPr="00301614">
        <w:t>рибуты» представлена на рисунк</w:t>
      </w:r>
      <w:r w:rsidR="00057014">
        <w:t>ах</w:t>
      </w:r>
      <w:r w:rsidRPr="00301614">
        <w:t> </w:t>
      </w:r>
      <w:r w:rsidRPr="00301614">
        <w:fldChar w:fldCharType="begin"/>
      </w:r>
      <w:r w:rsidRPr="00301614">
        <w:instrText xml:space="preserve"> REF _Ref249336955 \h  \* MERGEFORMAT </w:instrText>
      </w:r>
      <w:r w:rsidRPr="00301614">
        <w:fldChar w:fldCharType="separate"/>
      </w:r>
      <w:r w:rsidR="00A813C9">
        <w:t>538</w:t>
      </w:r>
      <w:r w:rsidRPr="00301614">
        <w:fldChar w:fldCharType="end"/>
      </w:r>
      <w:r w:rsidR="00494C79">
        <w:t>-</w:t>
      </w:r>
      <w:r w:rsidR="00494C79" w:rsidRPr="00494C79">
        <w:fldChar w:fldCharType="begin"/>
      </w:r>
      <w:r w:rsidR="00494C79" w:rsidRPr="00494C79">
        <w:instrText xml:space="preserve"> REF _Ref448754686 \h </w:instrText>
      </w:r>
      <w:r w:rsidR="00494C79" w:rsidRPr="00494C79">
        <w:fldChar w:fldCharType="separate"/>
      </w:r>
      <w:r w:rsidR="00A813C9">
        <w:rPr>
          <w:noProof/>
        </w:rPr>
        <w:t>540</w:t>
      </w:r>
      <w:r w:rsidR="00494C79" w:rsidRPr="00494C79">
        <w:fldChar w:fldCharType="end"/>
      </w:r>
      <w:r w:rsidRPr="00301614">
        <w:t>.</w:t>
      </w:r>
      <w:r>
        <w:t xml:space="preserve"> Форма </w:t>
      </w:r>
      <w:r w:rsidR="00301614" w:rsidRPr="00301614">
        <w:t>содержит следующие закладки:</w:t>
      </w:r>
    </w:p>
    <w:p w:rsidR="00301614" w:rsidRPr="00301614" w:rsidRDefault="00301614" w:rsidP="00301614">
      <w:pPr>
        <w:pStyle w:val="ASFKListmark1"/>
      </w:pPr>
      <w:r w:rsidRPr="00301614">
        <w:lastRenderedPageBreak/>
        <w:t>«Основные атрибуты»;</w:t>
      </w:r>
    </w:p>
    <w:p w:rsidR="00301614" w:rsidRPr="00301614" w:rsidRDefault="00301614" w:rsidP="00301614">
      <w:pPr>
        <w:pStyle w:val="ASFKListmark1"/>
      </w:pPr>
      <w:r w:rsidRPr="00301614">
        <w:t>«Системные атрибуты»;</w:t>
      </w:r>
    </w:p>
    <w:p w:rsidR="00301614" w:rsidRPr="00301614" w:rsidRDefault="00301614" w:rsidP="00301614">
      <w:pPr>
        <w:pStyle w:val="ASFKListmark1"/>
      </w:pPr>
      <w:r w:rsidRPr="00301614">
        <w:t>«Примечание»;</w:t>
      </w:r>
    </w:p>
    <w:p w:rsidR="00301614" w:rsidRPr="00301614" w:rsidRDefault="00301614" w:rsidP="00301614">
      <w:pPr>
        <w:pStyle w:val="ASFKListmark1"/>
      </w:pPr>
      <w:r w:rsidRPr="00301614">
        <w:t>«Протоколы».</w:t>
      </w:r>
    </w:p>
    <w:p w:rsidR="00B13013" w:rsidRPr="008A53DE" w:rsidRDefault="00CF4371" w:rsidP="00B13013">
      <w:pPr>
        <w:pStyle w:val="ASFKFigure"/>
      </w:pPr>
      <w:r>
        <w:rPr>
          <w:noProof/>
        </w:rPr>
        <w:drawing>
          <wp:inline distT="0" distB="0" distL="0" distR="0" wp14:anchorId="1F6E96BB" wp14:editId="70994E43">
            <wp:extent cx="6124575" cy="3562350"/>
            <wp:effectExtent l="0" t="0" r="9525" b="0"/>
            <wp:docPr id="651" name="Рисунок 4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descr="1"/>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B1301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88" w:name="_Ref249336955"/>
      <w:bookmarkStart w:id="3189" w:name="_Toc188827249"/>
      <w:r w:rsidR="00A813C9">
        <w:rPr>
          <w:noProof/>
        </w:rPr>
        <w:t>538</w:t>
      </w:r>
      <w:bookmarkEnd w:id="3188"/>
      <w:r>
        <w:rPr>
          <w:noProof/>
        </w:rPr>
        <w:fldChar w:fldCharType="end"/>
      </w:r>
      <w:r w:rsidR="00B13013" w:rsidRPr="00204E68">
        <w:t xml:space="preserve">. ЭФ </w:t>
      </w:r>
      <w:r w:rsidR="00324E3A">
        <w:t>«</w:t>
      </w:r>
      <w:r w:rsidR="00B13013" w:rsidRPr="00204E68">
        <w:t>Перечень участников бюджетного процесса</w:t>
      </w:r>
      <w:r w:rsidR="0027431F">
        <w:t>», закладки «</w:t>
      </w:r>
      <w:r w:rsidR="00B13013" w:rsidRPr="00204E68">
        <w:t>Основные атрибуты</w:t>
      </w:r>
      <w:r w:rsidR="00324E3A">
        <w:t>»</w:t>
      </w:r>
      <w:bookmarkEnd w:id="3189"/>
    </w:p>
    <w:p w:rsidR="00494C79" w:rsidRDefault="00301614" w:rsidP="00B13013">
      <w:pPr>
        <w:pStyle w:val="ASFKNormal"/>
      </w:pPr>
      <w:r w:rsidRPr="00301614">
        <w:t xml:space="preserve">Для ручного ввода документа следует на ЭФ </w:t>
      </w:r>
      <w:r w:rsidR="00494C79">
        <w:t>документа</w:t>
      </w:r>
      <w:r w:rsidRPr="00301614">
        <w:t xml:space="preserve"> заполнить поля, доступные для редактирования. </w:t>
      </w:r>
    </w:p>
    <w:p w:rsidR="00B13013" w:rsidRPr="008A53DE" w:rsidRDefault="00301614" w:rsidP="00B13013">
      <w:pPr>
        <w:pStyle w:val="ASFKNormal"/>
      </w:pPr>
      <w:r w:rsidRPr="00301614">
        <w:t>Перечень полей документа «Перечень участников бюджетного процесса</w:t>
      </w:r>
      <w:r w:rsidR="0027431F">
        <w:t>», закладки «</w:t>
      </w:r>
      <w:r w:rsidRPr="00301614">
        <w:t>Основные атрибуты» приведен в таблице</w:t>
      </w:r>
      <w:r w:rsidR="000846B9">
        <w:t xml:space="preserve"> </w:t>
      </w:r>
      <w:r w:rsidR="00B13013" w:rsidRPr="008A53DE">
        <w:t>в таблице</w:t>
      </w:r>
      <w:r w:rsidR="00057014" w:rsidRPr="00057014">
        <w:t> </w:t>
      </w:r>
      <w:r w:rsidR="00F2392D">
        <w:fldChar w:fldCharType="begin"/>
      </w:r>
      <w:r w:rsidR="00F2392D">
        <w:instrText xml:space="preserve"> REF _Ref318388181 \h  \* MERGEFORMAT </w:instrText>
      </w:r>
      <w:r w:rsidR="00F2392D">
        <w:fldChar w:fldCharType="separate"/>
      </w:r>
      <w:r w:rsidR="00A813C9">
        <w:t>292</w:t>
      </w:r>
      <w:r w:rsidR="00F2392D">
        <w:fldChar w:fldCharType="end"/>
      </w:r>
      <w:r w:rsidR="00B13013" w:rsidRPr="008A53DE">
        <w:t>.</w:t>
      </w:r>
    </w:p>
    <w:p w:rsidR="00B13013" w:rsidRPr="008A53DE" w:rsidRDefault="00DD313F" w:rsidP="00B13013">
      <w:pPr>
        <w:pStyle w:val="ASFKNameTable"/>
      </w:pPr>
      <w:r>
        <w:rPr>
          <w:noProof/>
        </w:rPr>
        <w:fldChar w:fldCharType="begin"/>
      </w:r>
      <w:r>
        <w:rPr>
          <w:noProof/>
        </w:rPr>
        <w:instrText xml:space="preserve"> SEQ Таблица \* ARABIC </w:instrText>
      </w:r>
      <w:r>
        <w:rPr>
          <w:noProof/>
        </w:rPr>
        <w:fldChar w:fldCharType="separate"/>
      </w:r>
      <w:bookmarkStart w:id="3190" w:name="_Ref318388181"/>
      <w:bookmarkStart w:id="3191" w:name="_Ref317684130"/>
      <w:bookmarkStart w:id="3192" w:name="_Ref249336928"/>
      <w:bookmarkStart w:id="3193" w:name="_Toc188826682"/>
      <w:r w:rsidR="00A813C9">
        <w:rPr>
          <w:noProof/>
        </w:rPr>
        <w:t>292</w:t>
      </w:r>
      <w:bookmarkEnd w:id="3190"/>
      <w:bookmarkEnd w:id="3191"/>
      <w:bookmarkEnd w:id="3192"/>
      <w:r>
        <w:rPr>
          <w:noProof/>
        </w:rPr>
        <w:fldChar w:fldCharType="end"/>
      </w:r>
      <w:r w:rsidR="00B13013" w:rsidRPr="008A53DE">
        <w:t xml:space="preserve">. </w:t>
      </w:r>
      <w:r w:rsidR="00301614" w:rsidRPr="00301614">
        <w:t>Описание полей документа «Перечень участников бюджетного процесса</w:t>
      </w:r>
      <w:r w:rsidR="0027431F">
        <w:t>», закладки «</w:t>
      </w:r>
      <w:r w:rsidR="00301614" w:rsidRPr="00301614">
        <w:t>Основные атрибуты</w:t>
      </w:r>
      <w:r w:rsidR="00324E3A">
        <w:t>»</w:t>
      </w:r>
      <w:bookmarkEnd w:id="31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8D5652" w:rsidRPr="00424CF0" w:rsidTr="00B36EDB">
        <w:trPr>
          <w:trHeight w:val="305"/>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D5652" w:rsidRPr="008D5652" w:rsidRDefault="008D5652" w:rsidP="008D5652">
            <w:pPr>
              <w:pStyle w:val="ASFKTableHead"/>
            </w:pPr>
            <w:r w:rsidRPr="008D5652">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D5652" w:rsidRPr="008D5652" w:rsidRDefault="008D5652" w:rsidP="008D5652">
            <w:pPr>
              <w:pStyle w:val="ASFKTableHead"/>
            </w:pPr>
            <w:r w:rsidRPr="008D5652">
              <w:t>Описание поля</w:t>
            </w:r>
          </w:p>
        </w:tc>
      </w:tr>
      <w:tr w:rsidR="008D5652" w:rsidRPr="00424CF0" w:rsidTr="00B36EDB">
        <w:tc>
          <w:tcPr>
            <w:tcW w:w="5000" w:type="pct"/>
            <w:gridSpan w:val="2"/>
            <w:shd w:val="clear" w:color="auto" w:fill="auto"/>
          </w:tcPr>
          <w:p w:rsidR="008D5652" w:rsidRPr="008D5652" w:rsidRDefault="008D5652" w:rsidP="00B36EDB">
            <w:pPr>
              <w:pStyle w:val="ASFKTablenorm"/>
              <w:ind w:left="57" w:right="57"/>
            </w:pPr>
            <w:r w:rsidRPr="008D5652">
              <w:t>Закладка «Основные атрибуты»</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Номер перечня</w:t>
            </w:r>
          </w:p>
        </w:tc>
        <w:tc>
          <w:tcPr>
            <w:tcW w:w="3863" w:type="pct"/>
            <w:shd w:val="clear" w:color="auto" w:fill="auto"/>
          </w:tcPr>
          <w:p w:rsidR="008D5652" w:rsidRPr="008D5652" w:rsidRDefault="008D5652" w:rsidP="00B36EDB">
            <w:pPr>
              <w:pStyle w:val="ASFKTablenorm"/>
              <w:ind w:left="57" w:right="57"/>
            </w:pPr>
            <w:r w:rsidRPr="008D5652">
              <w:t>Номер документа.</w:t>
            </w:r>
          </w:p>
          <w:p w:rsidR="008D5652" w:rsidRPr="008D5652" w:rsidRDefault="008D5652" w:rsidP="00B36EDB">
            <w:pPr>
              <w:pStyle w:val="ASFKTablenorm"/>
              <w:ind w:left="57" w:right="57"/>
            </w:pPr>
            <w:r w:rsidRPr="008D5652">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8D5652" w:rsidRPr="008D5652" w:rsidRDefault="008D5652" w:rsidP="00B36EDB">
            <w:pPr>
              <w:pStyle w:val="ASFKTablenorm"/>
              <w:ind w:left="57" w:right="57"/>
            </w:pPr>
            <w:r w:rsidRPr="008D5652">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p w:rsidR="008D5652" w:rsidRPr="008D5652" w:rsidRDefault="008D5652" w:rsidP="00B36EDB">
            <w:pPr>
              <w:pStyle w:val="ASFKTablenorm"/>
              <w:ind w:left="57" w:right="57"/>
            </w:pPr>
            <w:r w:rsidRPr="008D5652">
              <w:t>Если ЭД «Перечень УБП» формируется по Федеральному бюджету, то в номере перечня необходимо указывать значения «ПБУ» или «ПАУ».</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Дата</w:t>
            </w:r>
          </w:p>
        </w:tc>
        <w:tc>
          <w:tcPr>
            <w:tcW w:w="3863" w:type="pct"/>
            <w:shd w:val="clear" w:color="auto" w:fill="auto"/>
          </w:tcPr>
          <w:p w:rsidR="008D5652" w:rsidRPr="008D5652" w:rsidRDefault="008D5652" w:rsidP="00B36EDB">
            <w:pPr>
              <w:pStyle w:val="ASFKTablenorm"/>
              <w:ind w:left="57" w:right="57"/>
            </w:pPr>
            <w:r w:rsidRPr="008D5652">
              <w:t>Дата документа.</w:t>
            </w:r>
          </w:p>
          <w:p w:rsidR="008D5652" w:rsidRPr="008D5652" w:rsidRDefault="008D5652" w:rsidP="00B36EDB">
            <w:pPr>
              <w:pStyle w:val="ASFKTablenorm"/>
              <w:ind w:left="57" w:right="57"/>
            </w:pPr>
            <w:r w:rsidRPr="008D5652">
              <w:t>Значение поля по умолчанию – текущая дата. Может быть изменено пользователем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lastRenderedPageBreak/>
              <w:t>Наименование финансового органа</w:t>
            </w:r>
          </w:p>
        </w:tc>
        <w:tc>
          <w:tcPr>
            <w:tcW w:w="3863" w:type="pct"/>
            <w:shd w:val="clear" w:color="auto" w:fill="auto"/>
          </w:tcPr>
          <w:p w:rsidR="008D5652" w:rsidRPr="008D5652" w:rsidRDefault="008D5652" w:rsidP="00B36EDB">
            <w:pPr>
              <w:pStyle w:val="ASFKTablenorm"/>
              <w:ind w:left="57" w:right="57"/>
            </w:pPr>
            <w:r w:rsidRPr="008D5652">
              <w:t>АРМ АДБ:</w:t>
            </w:r>
          </w:p>
          <w:p w:rsidR="008D5652" w:rsidRPr="0046216A" w:rsidRDefault="008D5652" w:rsidP="000348F0">
            <w:pPr>
              <w:pStyle w:val="ASFKTableListNum"/>
              <w:numPr>
                <w:ilvl w:val="0"/>
                <w:numId w:val="84"/>
              </w:numPr>
            </w:pPr>
            <w:r w:rsidRPr="0046216A">
              <w:t>Заполняется автоматически значением поля «Наименование УБП» из справочника «РУБП/ПУБП» для системной константы «Код собственного БУ» с учетом бюджета.</w:t>
            </w:r>
          </w:p>
          <w:p w:rsidR="008D5652" w:rsidRPr="0046216A" w:rsidRDefault="008D5652" w:rsidP="008D5652">
            <w:pPr>
              <w:pStyle w:val="ASFKTableListNum"/>
            </w:pPr>
            <w:r w:rsidRPr="0046216A">
              <w:t>Поле недоступно для редактирования.</w:t>
            </w:r>
          </w:p>
          <w:p w:rsidR="008D5652" w:rsidRPr="008D5652" w:rsidRDefault="008D5652" w:rsidP="00B36EDB">
            <w:pPr>
              <w:pStyle w:val="ASFKTablenorm"/>
              <w:ind w:left="57" w:right="57"/>
            </w:pPr>
            <w:r w:rsidRPr="008D5652">
              <w:t>АРМ ФО:</w:t>
            </w:r>
          </w:p>
          <w:p w:rsidR="008D5652" w:rsidRPr="0046216A" w:rsidRDefault="008D5652" w:rsidP="000348F0">
            <w:pPr>
              <w:pStyle w:val="ASFKTableListNum"/>
              <w:numPr>
                <w:ilvl w:val="0"/>
                <w:numId w:val="85"/>
              </w:numPr>
            </w:pPr>
            <w:r w:rsidRPr="0046216A">
              <w:t>Значения поля автоматически подтягивается по коду бюджета из справочника «Финансовые органы».</w:t>
            </w:r>
          </w:p>
          <w:p w:rsidR="008D5652" w:rsidRPr="0046216A" w:rsidRDefault="008D5652" w:rsidP="008D5652">
            <w:pPr>
              <w:pStyle w:val="ASFKTableListNum"/>
            </w:pPr>
            <w:r w:rsidRPr="0046216A">
              <w:t>Может быть изменено пользователем вручную.</w:t>
            </w:r>
          </w:p>
          <w:p w:rsidR="008D5652" w:rsidRPr="0046216A" w:rsidRDefault="008D5652" w:rsidP="008D5652">
            <w:pPr>
              <w:pStyle w:val="ASFKTableListNum"/>
            </w:pPr>
            <w:r w:rsidRPr="0046216A">
              <w:t>Может быт изменено пользователем путём выбора из справочника «ФО».</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ОКПО ФО</w:t>
            </w:r>
          </w:p>
        </w:tc>
        <w:tc>
          <w:tcPr>
            <w:tcW w:w="3863" w:type="pct"/>
            <w:shd w:val="clear" w:color="auto" w:fill="auto"/>
          </w:tcPr>
          <w:p w:rsidR="008D5652" w:rsidRPr="008D5652" w:rsidRDefault="008D5652" w:rsidP="00B36EDB">
            <w:pPr>
              <w:pStyle w:val="ASFKTablenorm"/>
              <w:ind w:left="57" w:right="57"/>
            </w:pPr>
            <w:r w:rsidRPr="008D5652">
              <w:t>Код ОКПО Финансового органа.</w:t>
            </w:r>
          </w:p>
          <w:p w:rsidR="008D5652" w:rsidRPr="008D5652" w:rsidRDefault="008D5652" w:rsidP="00B36EDB">
            <w:pPr>
              <w:pStyle w:val="ASFKTablenorm"/>
              <w:ind w:left="57" w:right="57"/>
            </w:pPr>
            <w:r w:rsidRPr="008D5652">
              <w:t>Значения поля автоматически устанавливается по коду бюджета из справочника «Финансовые органы».</w:t>
            </w:r>
          </w:p>
          <w:p w:rsidR="008D5652" w:rsidRPr="008D5652" w:rsidRDefault="008D5652" w:rsidP="00B36EDB">
            <w:pPr>
              <w:pStyle w:val="ASFKTablenorm"/>
              <w:ind w:left="57" w:right="57"/>
            </w:pPr>
            <w:r w:rsidRPr="008D5652">
              <w:t>Может быть изменено пользователем вручную.</w:t>
            </w:r>
          </w:p>
          <w:p w:rsidR="008D5652" w:rsidRPr="008D5652" w:rsidRDefault="008D5652" w:rsidP="00B36EDB">
            <w:pPr>
              <w:pStyle w:val="ASFKTablenorm"/>
              <w:ind w:left="57" w:right="57"/>
            </w:pPr>
            <w:r w:rsidRPr="008D5652">
              <w:t>Может быть изменено пользователем путём выбора из справочника «ФО».</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Наименование бюджета</w:t>
            </w:r>
          </w:p>
        </w:tc>
        <w:tc>
          <w:tcPr>
            <w:tcW w:w="3863" w:type="pct"/>
            <w:shd w:val="clear" w:color="auto" w:fill="auto"/>
          </w:tcPr>
          <w:p w:rsidR="008D5652" w:rsidRPr="008D5652" w:rsidRDefault="008D5652" w:rsidP="00B36EDB">
            <w:pPr>
              <w:pStyle w:val="ASFKTablenorm"/>
              <w:ind w:left="57" w:right="57"/>
            </w:pPr>
            <w:r w:rsidRPr="008D5652">
              <w:t xml:space="preserve">Значение поля выбирается из справочника бюджетов, так же может быть отредактировано вручную. </w:t>
            </w:r>
          </w:p>
          <w:p w:rsidR="008D5652" w:rsidRPr="008D5652" w:rsidRDefault="008D5652" w:rsidP="00B36EDB">
            <w:pPr>
              <w:pStyle w:val="ASFKTablenorm"/>
              <w:ind w:left="57" w:right="57"/>
            </w:pPr>
            <w:r w:rsidRPr="008D5652">
              <w:t>Для АРМ АДБ в списке значений для выбора из справочника присутствует значение «Федеральный бюджет».</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Наименование органа ФК</w:t>
            </w:r>
          </w:p>
        </w:tc>
        <w:tc>
          <w:tcPr>
            <w:tcW w:w="3863" w:type="pct"/>
            <w:shd w:val="clear" w:color="auto" w:fill="auto"/>
          </w:tcPr>
          <w:p w:rsidR="008D5652" w:rsidRPr="008D5652" w:rsidRDefault="008D5652" w:rsidP="00B36EDB">
            <w:pPr>
              <w:pStyle w:val="ASFKTablenorm"/>
              <w:ind w:left="57" w:right="57"/>
            </w:pPr>
            <w:r w:rsidRPr="008D5652">
              <w:t>Наименование органа ФК, в котором обслуживается ЛС ФО.</w:t>
            </w:r>
          </w:p>
          <w:p w:rsidR="008D5652" w:rsidRPr="008D5652" w:rsidRDefault="008D5652" w:rsidP="00B36EDB">
            <w:pPr>
              <w:pStyle w:val="ASFKTablenorm"/>
              <w:ind w:left="57" w:right="57"/>
            </w:pPr>
            <w:r w:rsidRPr="008D5652">
              <w:t xml:space="preserve">Значение поля подтягивается по коду КОФК из справочника органов ФК, так же может быть отредактировано вручную. </w:t>
            </w:r>
          </w:p>
        </w:tc>
      </w:tr>
      <w:tr w:rsidR="008D5652" w:rsidRPr="00424CF0" w:rsidTr="00B36EDB">
        <w:tc>
          <w:tcPr>
            <w:tcW w:w="1137" w:type="pct"/>
            <w:shd w:val="clear" w:color="auto" w:fill="auto"/>
          </w:tcPr>
          <w:p w:rsidR="008D5652" w:rsidRPr="008D5652" w:rsidRDefault="00A05FCE" w:rsidP="00B36EDB">
            <w:pPr>
              <w:pStyle w:val="ASFKTablenorm"/>
              <w:ind w:left="57" w:right="57"/>
            </w:pPr>
            <w:r w:rsidRPr="008D5652">
              <w:t>П</w:t>
            </w:r>
            <w:r w:rsidR="008D5652" w:rsidRPr="008D5652">
              <w:t>о КОФК</w:t>
            </w:r>
          </w:p>
        </w:tc>
        <w:tc>
          <w:tcPr>
            <w:tcW w:w="3863" w:type="pct"/>
            <w:shd w:val="clear" w:color="auto" w:fill="auto"/>
          </w:tcPr>
          <w:p w:rsidR="008D5652" w:rsidRPr="008D5652" w:rsidRDefault="008D5652" w:rsidP="00B36EDB">
            <w:pPr>
              <w:pStyle w:val="ASFKTablenorm"/>
              <w:ind w:left="57" w:right="57"/>
            </w:pPr>
            <w:r w:rsidRPr="008D5652">
              <w:t>Код органа ФК по КОФК.</w:t>
            </w:r>
          </w:p>
          <w:p w:rsidR="008D5652" w:rsidRPr="008D5652" w:rsidRDefault="008D5652" w:rsidP="00B36EDB">
            <w:pPr>
              <w:pStyle w:val="ASFKTablenorm"/>
              <w:ind w:left="57" w:right="57"/>
            </w:pPr>
            <w:r w:rsidRPr="008D5652">
              <w:t xml:space="preserve">Значение поля заполняется из справочника органов ФК, так же может быть отредактировано вручную. </w:t>
            </w:r>
          </w:p>
        </w:tc>
      </w:tr>
      <w:tr w:rsidR="008D5652" w:rsidRPr="00424CF0" w:rsidTr="00B36EDB">
        <w:tc>
          <w:tcPr>
            <w:tcW w:w="5000" w:type="pct"/>
            <w:gridSpan w:val="2"/>
            <w:shd w:val="clear" w:color="auto" w:fill="auto"/>
          </w:tcPr>
          <w:p w:rsidR="008D5652" w:rsidRPr="008D5652" w:rsidRDefault="008D5652" w:rsidP="00B36EDB">
            <w:pPr>
              <w:pStyle w:val="ASFKTablenorm"/>
              <w:ind w:left="57" w:right="57"/>
            </w:pPr>
            <w:r w:rsidRPr="008D5652">
              <w:t>Закладка «Основные атрибуты», табличный блок</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Номер строки</w:t>
            </w:r>
          </w:p>
        </w:tc>
        <w:tc>
          <w:tcPr>
            <w:tcW w:w="3863" w:type="pct"/>
            <w:shd w:val="clear" w:color="auto" w:fill="auto"/>
          </w:tcPr>
          <w:p w:rsidR="008D5652" w:rsidRPr="008D5652" w:rsidRDefault="008D5652" w:rsidP="00B36EDB">
            <w:pPr>
              <w:pStyle w:val="ASFKTablenorm"/>
              <w:ind w:left="57" w:right="57"/>
            </w:pPr>
            <w:r w:rsidRPr="008D5652">
              <w:t>Порядковый номер записи документа.</w:t>
            </w:r>
          </w:p>
          <w:p w:rsidR="008D5652" w:rsidRPr="008D5652" w:rsidRDefault="008D5652" w:rsidP="00B36EDB">
            <w:pPr>
              <w:pStyle w:val="ASFKTablenorm"/>
              <w:ind w:left="57" w:right="57"/>
            </w:pPr>
            <w:r w:rsidRPr="008D5652">
              <w:t>Автозаполнение.</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Полное наименование</w:t>
            </w:r>
          </w:p>
        </w:tc>
        <w:tc>
          <w:tcPr>
            <w:tcW w:w="3863" w:type="pct"/>
            <w:shd w:val="clear" w:color="auto" w:fill="auto"/>
          </w:tcPr>
          <w:p w:rsidR="008D5652" w:rsidRPr="008D5652" w:rsidRDefault="008D5652" w:rsidP="00B36EDB">
            <w:pPr>
              <w:pStyle w:val="ASFKTablenorm"/>
              <w:ind w:left="57" w:right="57"/>
            </w:pPr>
            <w:r w:rsidRPr="008D5652">
              <w:t>Полное наименование УБП.</w:t>
            </w:r>
          </w:p>
          <w:p w:rsidR="008D5652" w:rsidRPr="008D5652" w:rsidRDefault="008D5652" w:rsidP="00B36EDB">
            <w:pPr>
              <w:pStyle w:val="ASFKTablenorm"/>
              <w:ind w:left="57" w:right="57"/>
            </w:pPr>
            <w:r w:rsidRPr="008D5652">
              <w:t>Значение поля заполняется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Сокращенное наименование</w:t>
            </w:r>
          </w:p>
        </w:tc>
        <w:tc>
          <w:tcPr>
            <w:tcW w:w="3863" w:type="pct"/>
            <w:shd w:val="clear" w:color="auto" w:fill="auto"/>
          </w:tcPr>
          <w:p w:rsidR="008D5652" w:rsidRPr="008D5652" w:rsidRDefault="008D5652" w:rsidP="00B36EDB">
            <w:pPr>
              <w:pStyle w:val="ASFKTablenorm"/>
              <w:ind w:left="57" w:right="57"/>
            </w:pPr>
            <w:r w:rsidRPr="008D5652">
              <w:t>Сокращенное наименование УБП.</w:t>
            </w:r>
          </w:p>
          <w:p w:rsidR="008D5652" w:rsidRPr="008D5652" w:rsidRDefault="008D5652" w:rsidP="00B36EDB">
            <w:pPr>
              <w:pStyle w:val="ASFKTablenorm"/>
              <w:ind w:left="57" w:right="57"/>
            </w:pPr>
            <w:r w:rsidRPr="008D5652">
              <w:t>Значение поля заполняется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Код главы по БК</w:t>
            </w:r>
          </w:p>
        </w:tc>
        <w:tc>
          <w:tcPr>
            <w:tcW w:w="3863" w:type="pct"/>
            <w:shd w:val="clear" w:color="auto" w:fill="auto"/>
          </w:tcPr>
          <w:p w:rsidR="008D5652" w:rsidRPr="008D5652" w:rsidRDefault="008D5652" w:rsidP="00B36EDB">
            <w:pPr>
              <w:pStyle w:val="ASFKTablenorm"/>
              <w:ind w:left="57" w:right="57"/>
            </w:pPr>
            <w:r w:rsidRPr="008D5652">
              <w:t>Код вышестоящего УБП.</w:t>
            </w:r>
          </w:p>
          <w:p w:rsidR="008D5652" w:rsidRPr="008D5652" w:rsidRDefault="008D5652" w:rsidP="00B36EDB">
            <w:pPr>
              <w:pStyle w:val="ASFKTablenorm"/>
              <w:ind w:left="57" w:right="57"/>
            </w:pPr>
            <w:r w:rsidRPr="008D5652">
              <w:t>Значение поля заполняется из справочника «Ведомств» (выборка из справочника в рамках заданного бюджета), может быть отредактировано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Полное наименование вышестоящего УБП</w:t>
            </w:r>
          </w:p>
        </w:tc>
        <w:tc>
          <w:tcPr>
            <w:tcW w:w="3863" w:type="pct"/>
            <w:shd w:val="clear" w:color="auto" w:fill="auto"/>
          </w:tcPr>
          <w:p w:rsidR="008D5652" w:rsidRPr="008D5652" w:rsidRDefault="008D5652" w:rsidP="00B36EDB">
            <w:pPr>
              <w:pStyle w:val="ASFKTablenorm"/>
              <w:ind w:left="57" w:right="57"/>
            </w:pPr>
            <w:r w:rsidRPr="008D5652">
              <w:t>Полное наименование вышестоящего УБП.</w:t>
            </w:r>
          </w:p>
          <w:p w:rsidR="008D5652" w:rsidRPr="008D5652" w:rsidRDefault="008D5652" w:rsidP="00B36EDB">
            <w:pPr>
              <w:pStyle w:val="ASFKTablenorm"/>
              <w:ind w:left="57" w:right="57"/>
            </w:pPr>
            <w:r w:rsidRPr="008D5652">
              <w:t>Значение поля заполняется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Вид изменений</w:t>
            </w:r>
          </w:p>
        </w:tc>
        <w:tc>
          <w:tcPr>
            <w:tcW w:w="3863" w:type="pct"/>
            <w:shd w:val="clear" w:color="auto" w:fill="auto"/>
          </w:tcPr>
          <w:p w:rsidR="008D5652" w:rsidRPr="008D5652" w:rsidRDefault="008D5652" w:rsidP="00B36EDB">
            <w:pPr>
              <w:pStyle w:val="ASFKTablenorm"/>
              <w:ind w:left="57" w:right="57"/>
            </w:pPr>
            <w:r w:rsidRPr="008D5652">
              <w:t xml:space="preserve">Значение поля выбирается из списка: </w:t>
            </w:r>
          </w:p>
          <w:p w:rsidR="008D5652" w:rsidRPr="008D5652" w:rsidRDefault="008D5652" w:rsidP="002410E2">
            <w:pPr>
              <w:pStyle w:val="ASFKTableListMark"/>
            </w:pPr>
            <w:r w:rsidRPr="008D5652">
              <w:t>Включение;</w:t>
            </w:r>
          </w:p>
          <w:p w:rsidR="008D5652" w:rsidRPr="008D5652" w:rsidRDefault="008D5652" w:rsidP="002410E2">
            <w:pPr>
              <w:pStyle w:val="ASFKTableListMark"/>
            </w:pPr>
            <w:r w:rsidRPr="008D5652">
              <w:t>Исключение;</w:t>
            </w:r>
          </w:p>
          <w:p w:rsidR="008D5652" w:rsidRPr="008D5652" w:rsidRDefault="008D5652" w:rsidP="002410E2">
            <w:pPr>
              <w:pStyle w:val="ASFKTableListMark"/>
            </w:pPr>
            <w:r w:rsidRPr="008D5652">
              <w:t>Заменяется строкой №;</w:t>
            </w:r>
          </w:p>
          <w:p w:rsidR="008D5652" w:rsidRPr="008D5652" w:rsidRDefault="008D5652" w:rsidP="002410E2">
            <w:pPr>
              <w:pStyle w:val="ASFKTableListMark"/>
            </w:pPr>
            <w:r w:rsidRPr="008D5652">
              <w:t>Изменяет строку №.</w:t>
            </w:r>
          </w:p>
          <w:p w:rsidR="008D5652" w:rsidRPr="008D5652" w:rsidRDefault="008D5652" w:rsidP="00B36EDB">
            <w:pPr>
              <w:pStyle w:val="ASFKTablenorm"/>
              <w:ind w:left="57" w:right="57"/>
            </w:pPr>
            <w:r w:rsidRPr="008D5652">
              <w:lastRenderedPageBreak/>
              <w:t>Поле закрыто на редактирование.</w:t>
            </w:r>
          </w:p>
          <w:p w:rsidR="008D5652" w:rsidRPr="008D5652" w:rsidRDefault="008D5652" w:rsidP="00B36EDB">
            <w:pPr>
              <w:pStyle w:val="ASFKTablenorm"/>
              <w:ind w:left="57" w:right="57"/>
            </w:pPr>
            <w:r w:rsidRPr="008D5652">
              <w:t>Если пользователь выбрал из списка вид изменения: «Заменяется строкой №» или «Изменяется строка №» то рядом появляется поле, куда можно вбить номер строки. При интеграции передаётся одним тегом.</w:t>
            </w:r>
          </w:p>
        </w:tc>
      </w:tr>
      <w:tr w:rsidR="008D5652" w:rsidRPr="00424CF0" w:rsidTr="00B36EDB">
        <w:tc>
          <w:tcPr>
            <w:tcW w:w="5000" w:type="pct"/>
            <w:gridSpan w:val="2"/>
            <w:shd w:val="clear" w:color="auto" w:fill="auto"/>
          </w:tcPr>
          <w:p w:rsidR="008D5652" w:rsidRPr="008D5652" w:rsidRDefault="008D5652" w:rsidP="00B36EDB">
            <w:pPr>
              <w:pStyle w:val="ASFKTablenorm"/>
              <w:ind w:left="57" w:right="57"/>
            </w:pPr>
            <w:r w:rsidRPr="008D5652">
              <w:lastRenderedPageBreak/>
              <w:t>Закладка «Основные атрибуты», группа полей «Подпись руководителя»</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Должность</w:t>
            </w:r>
          </w:p>
        </w:tc>
        <w:tc>
          <w:tcPr>
            <w:tcW w:w="3863" w:type="pct"/>
            <w:shd w:val="clear" w:color="auto" w:fill="auto"/>
          </w:tcPr>
          <w:p w:rsidR="008D5652" w:rsidRPr="008D5652" w:rsidRDefault="008D5652" w:rsidP="00B36EDB">
            <w:pPr>
              <w:pStyle w:val="ASFKTablenorm"/>
              <w:ind w:left="57" w:right="57"/>
            </w:pPr>
            <w:r w:rsidRPr="008D5652">
              <w:t>Должность руководителя.</w:t>
            </w:r>
          </w:p>
          <w:p w:rsidR="008D5652" w:rsidRPr="008D5652" w:rsidRDefault="008D5652" w:rsidP="00B36EDB">
            <w:pPr>
              <w:pStyle w:val="ASFKTablenorm"/>
              <w:ind w:left="57" w:right="57"/>
            </w:pPr>
            <w:r w:rsidRPr="008D5652">
              <w:t>Значение поля подтягивается по ФИО из справочника «Список сотрудников».</w:t>
            </w:r>
          </w:p>
          <w:p w:rsidR="008D5652" w:rsidRPr="008D5652" w:rsidRDefault="008D5652" w:rsidP="00B36EDB">
            <w:pPr>
              <w:pStyle w:val="ASFKTablenorm"/>
              <w:ind w:left="57" w:right="57"/>
            </w:pPr>
            <w:r w:rsidRPr="008D5652">
              <w:t>Значение вводится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ФИО</w:t>
            </w:r>
          </w:p>
        </w:tc>
        <w:tc>
          <w:tcPr>
            <w:tcW w:w="3863" w:type="pct"/>
            <w:shd w:val="clear" w:color="auto" w:fill="auto"/>
          </w:tcPr>
          <w:p w:rsidR="008D5652" w:rsidRPr="008D5652" w:rsidRDefault="008D5652" w:rsidP="00B36EDB">
            <w:pPr>
              <w:pStyle w:val="ASFKTablenorm"/>
              <w:ind w:left="57" w:right="57"/>
            </w:pPr>
            <w:r w:rsidRPr="008D5652">
              <w:t>ФИО руководителя.</w:t>
            </w:r>
          </w:p>
          <w:p w:rsidR="008D5652" w:rsidRPr="008D5652" w:rsidRDefault="008D5652" w:rsidP="00B36EDB">
            <w:pPr>
              <w:pStyle w:val="ASFKTablenorm"/>
              <w:ind w:left="57" w:right="57"/>
            </w:pPr>
            <w:r w:rsidRPr="008D5652">
              <w:t>Значение поля заполняется из справочника «Список сотрудников».</w:t>
            </w:r>
          </w:p>
          <w:p w:rsidR="008D5652" w:rsidRPr="008D5652" w:rsidRDefault="008D5652" w:rsidP="00B36EDB">
            <w:pPr>
              <w:pStyle w:val="ASFKTablenorm"/>
              <w:ind w:left="57" w:right="57"/>
            </w:pPr>
            <w:r w:rsidRPr="008D5652">
              <w:t>Значение вводится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От</w:t>
            </w:r>
          </w:p>
        </w:tc>
        <w:tc>
          <w:tcPr>
            <w:tcW w:w="3863" w:type="pct"/>
            <w:shd w:val="clear" w:color="auto" w:fill="auto"/>
          </w:tcPr>
          <w:p w:rsidR="008D5652" w:rsidRPr="008D5652" w:rsidRDefault="008D5652" w:rsidP="00B36EDB">
            <w:pPr>
              <w:pStyle w:val="ASFKTablenorm"/>
              <w:ind w:left="57" w:right="57"/>
            </w:pPr>
            <w:r w:rsidRPr="008D5652">
              <w:t xml:space="preserve">Дата подписи руководителя. </w:t>
            </w:r>
          </w:p>
          <w:p w:rsidR="008D5652" w:rsidRPr="008D5652" w:rsidRDefault="008D5652" w:rsidP="00B36EDB">
            <w:pPr>
              <w:pStyle w:val="ASFKTablenorm"/>
              <w:ind w:left="57" w:right="57"/>
            </w:pPr>
            <w:r w:rsidRPr="008D5652">
              <w:t>Вводится вручную или из системного календаря. По умолчанию текущая дата.</w:t>
            </w:r>
          </w:p>
        </w:tc>
      </w:tr>
      <w:tr w:rsidR="008D5652" w:rsidRPr="00424CF0" w:rsidTr="00B36EDB">
        <w:tc>
          <w:tcPr>
            <w:tcW w:w="5000" w:type="pct"/>
            <w:gridSpan w:val="2"/>
            <w:shd w:val="clear" w:color="auto" w:fill="auto"/>
          </w:tcPr>
          <w:p w:rsidR="008D5652" w:rsidRPr="008D5652" w:rsidRDefault="008D5652" w:rsidP="00B36EDB">
            <w:pPr>
              <w:pStyle w:val="ASFKTablenorm"/>
              <w:ind w:left="57" w:right="57"/>
            </w:pPr>
            <w:r w:rsidRPr="008D5652">
              <w:t>Закладка «Основные атрибуты», группа полей «Подпись исполнителя»</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Должность</w:t>
            </w:r>
          </w:p>
        </w:tc>
        <w:tc>
          <w:tcPr>
            <w:tcW w:w="3863" w:type="pct"/>
            <w:shd w:val="clear" w:color="auto" w:fill="auto"/>
          </w:tcPr>
          <w:p w:rsidR="008D5652" w:rsidRPr="008D5652" w:rsidRDefault="008D5652" w:rsidP="00B36EDB">
            <w:pPr>
              <w:pStyle w:val="ASFKTablenorm"/>
              <w:ind w:left="57" w:right="57"/>
            </w:pPr>
            <w:r w:rsidRPr="008D5652">
              <w:t>Должность исполнителя.</w:t>
            </w:r>
          </w:p>
          <w:p w:rsidR="008D5652" w:rsidRPr="008D5652" w:rsidRDefault="008D5652" w:rsidP="00B36EDB">
            <w:pPr>
              <w:pStyle w:val="ASFKTablenorm"/>
              <w:ind w:left="57" w:right="57"/>
            </w:pPr>
            <w:r w:rsidRPr="008D5652">
              <w:t>Значение поля подтягивается по ФИО из справочника «Список сотрудников».</w:t>
            </w:r>
          </w:p>
          <w:p w:rsidR="008D5652" w:rsidRPr="008D5652" w:rsidRDefault="008D5652" w:rsidP="00B36EDB">
            <w:pPr>
              <w:pStyle w:val="ASFKTablenorm"/>
              <w:ind w:left="57" w:right="57"/>
            </w:pPr>
            <w:r w:rsidRPr="008D5652">
              <w:t>Значение поля заполняется из справочника «Список сотрудников».</w:t>
            </w:r>
          </w:p>
          <w:p w:rsidR="008D5652" w:rsidRPr="008D5652" w:rsidRDefault="008D5652" w:rsidP="00B36EDB">
            <w:pPr>
              <w:pStyle w:val="ASFKTablenorm"/>
              <w:ind w:left="57" w:right="57"/>
            </w:pPr>
            <w:r w:rsidRPr="008D5652">
              <w:t>Значение вводится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ФИО</w:t>
            </w:r>
          </w:p>
        </w:tc>
        <w:tc>
          <w:tcPr>
            <w:tcW w:w="3863" w:type="pct"/>
            <w:shd w:val="clear" w:color="auto" w:fill="auto"/>
          </w:tcPr>
          <w:p w:rsidR="008D5652" w:rsidRPr="008D5652" w:rsidRDefault="008D5652" w:rsidP="00B36EDB">
            <w:pPr>
              <w:pStyle w:val="ASFKTablenorm"/>
              <w:ind w:left="57" w:right="57"/>
            </w:pPr>
            <w:r w:rsidRPr="008D5652">
              <w:t>ФИО исполнителя.</w:t>
            </w:r>
          </w:p>
          <w:p w:rsidR="008D5652" w:rsidRPr="008D5652" w:rsidRDefault="008D5652" w:rsidP="00B36EDB">
            <w:pPr>
              <w:pStyle w:val="ASFKTablenorm"/>
              <w:ind w:left="57" w:right="57"/>
            </w:pPr>
            <w:r w:rsidRPr="008D5652">
              <w:t>Значение поля подтягивается по ФИО пользователя, вошедшего в систему.</w:t>
            </w:r>
          </w:p>
          <w:p w:rsidR="008D5652" w:rsidRPr="008D5652" w:rsidRDefault="008D5652" w:rsidP="00B36EDB">
            <w:pPr>
              <w:pStyle w:val="ASFKTablenorm"/>
              <w:ind w:left="57" w:right="57"/>
            </w:pPr>
            <w:r w:rsidRPr="008D5652">
              <w:t>Может быть изменено из справочника «Список сотрудников».</w:t>
            </w:r>
          </w:p>
          <w:p w:rsidR="008D5652" w:rsidRPr="008D5652" w:rsidRDefault="008D5652" w:rsidP="00B36EDB">
            <w:pPr>
              <w:pStyle w:val="ASFKTablenorm"/>
              <w:ind w:left="57" w:right="57"/>
            </w:pPr>
            <w:r w:rsidRPr="008D5652">
              <w:t>Значение вводится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Телефон</w:t>
            </w:r>
          </w:p>
        </w:tc>
        <w:tc>
          <w:tcPr>
            <w:tcW w:w="3863" w:type="pct"/>
            <w:shd w:val="clear" w:color="auto" w:fill="auto"/>
          </w:tcPr>
          <w:p w:rsidR="008D5652" w:rsidRPr="008D5652" w:rsidRDefault="008D5652" w:rsidP="00B36EDB">
            <w:pPr>
              <w:pStyle w:val="ASFKTablenorm"/>
              <w:ind w:left="57" w:right="57"/>
            </w:pPr>
            <w:r w:rsidRPr="008D5652">
              <w:t>Номер телефона исполнителя.</w:t>
            </w:r>
          </w:p>
          <w:p w:rsidR="008D5652" w:rsidRPr="008D5652" w:rsidRDefault="008D5652" w:rsidP="00B36EDB">
            <w:pPr>
              <w:pStyle w:val="ASFKTablenorm"/>
              <w:ind w:left="57" w:right="57"/>
            </w:pPr>
            <w:r w:rsidRPr="008D5652">
              <w:t>Значение поля подтягивается по ФИО из справочника «Список сотрудников».</w:t>
            </w:r>
          </w:p>
          <w:p w:rsidR="008D5652" w:rsidRPr="008D5652" w:rsidRDefault="008D5652" w:rsidP="00B36EDB">
            <w:pPr>
              <w:pStyle w:val="ASFKTablenorm"/>
              <w:ind w:left="57" w:right="57"/>
            </w:pPr>
            <w:r w:rsidRPr="008D5652">
              <w:t>Значение вводится вручную.</w:t>
            </w:r>
          </w:p>
        </w:tc>
      </w:tr>
      <w:tr w:rsidR="008D5652" w:rsidRPr="00424CF0" w:rsidTr="00B36EDB">
        <w:tc>
          <w:tcPr>
            <w:tcW w:w="1137" w:type="pct"/>
            <w:shd w:val="clear" w:color="auto" w:fill="auto"/>
          </w:tcPr>
          <w:p w:rsidR="008D5652" w:rsidRPr="008D5652" w:rsidRDefault="008D5652" w:rsidP="00B36EDB">
            <w:pPr>
              <w:pStyle w:val="ASFKTablenorm"/>
              <w:ind w:left="57" w:right="57"/>
            </w:pPr>
            <w:r w:rsidRPr="008D5652">
              <w:t>Бизнес-cтатус</w:t>
            </w:r>
          </w:p>
        </w:tc>
        <w:tc>
          <w:tcPr>
            <w:tcW w:w="3863" w:type="pct"/>
            <w:shd w:val="clear" w:color="auto" w:fill="auto"/>
          </w:tcPr>
          <w:p w:rsidR="008D5652" w:rsidRPr="008D5652" w:rsidRDefault="008D5652" w:rsidP="00B36EDB">
            <w:pPr>
              <w:pStyle w:val="ASFKTablenorm"/>
              <w:ind w:left="57" w:right="57"/>
            </w:pPr>
            <w:r w:rsidRPr="008D5652">
              <w:t xml:space="preserve">Код и наименование бизнес-статуса документа. </w:t>
            </w:r>
          </w:p>
          <w:p w:rsidR="008D5652" w:rsidRPr="008D5652" w:rsidRDefault="008D5652" w:rsidP="00B36EDB">
            <w:pPr>
              <w:pStyle w:val="ASFKTablenorm"/>
              <w:ind w:left="57" w:right="57"/>
            </w:pPr>
            <w:r w:rsidRPr="008D5652">
              <w:t>Закрыто для редактирования.</w:t>
            </w:r>
          </w:p>
          <w:p w:rsidR="008D5652" w:rsidRPr="008D5652" w:rsidRDefault="008D5652" w:rsidP="00B36EDB">
            <w:pPr>
              <w:pStyle w:val="ASFKTablenorm"/>
              <w:ind w:left="57" w:right="57"/>
            </w:pPr>
            <w:r w:rsidRPr="008D5652">
              <w:t xml:space="preserve">Код заполняется автоматически при обработке документа или присылается из </w:t>
            </w:r>
            <w:r w:rsidR="002A1667" w:rsidRPr="002A1667">
              <w:t>ППО OEBS АСФК</w:t>
            </w:r>
            <w:r w:rsidRPr="008D5652">
              <w:t>. Наименование поля подтягивается по коду из справочника.</w:t>
            </w:r>
          </w:p>
        </w:tc>
      </w:tr>
    </w:tbl>
    <w:p w:rsidR="00B13013" w:rsidRPr="00B13013" w:rsidRDefault="008D5652" w:rsidP="00B13013">
      <w:pPr>
        <w:pStyle w:val="ASFKNormal"/>
      </w:pPr>
      <w:r w:rsidRPr="008D5652">
        <w:t xml:space="preserve">В табличном блоке вводятся строки с информацией по изменению (добавлению, исключению) записей регионального перечня УБП. Для добавления строки следует нажать </w:t>
      </w:r>
      <w:r w:rsidR="00B13013" w:rsidRPr="008A53DE">
        <w:t>на кнопку</w:t>
      </w:r>
      <w:r w:rsidR="00A55E2F">
        <w:t xml:space="preserve"> </w:t>
      </w:r>
      <w:r w:rsidR="00CF4371">
        <w:rPr>
          <w:noProof/>
        </w:rPr>
        <w:drawing>
          <wp:inline distT="0" distB="0" distL="0" distR="0" wp14:anchorId="445C415F" wp14:editId="2244BC0B">
            <wp:extent cx="276225" cy="180975"/>
            <wp:effectExtent l="0" t="0" r="9525" b="9525"/>
            <wp:docPr id="652" name="Рисунок 418"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B13013" w:rsidRPr="00B13013">
        <w:t> </w:t>
      </w:r>
      <w:r w:rsidR="00E377DB">
        <w:t>(Добавить новую строку)</w:t>
      </w:r>
      <w:r w:rsidR="00B13013" w:rsidRPr="00B13013">
        <w:t>. Открое</w:t>
      </w:r>
      <w:r w:rsidR="0027431F">
        <w:t>тся форма «Добавление записи»</w:t>
      </w:r>
      <w:r w:rsidR="00B13013" w:rsidRPr="00B13013">
        <w:t xml:space="preserve"> (рис. </w:t>
      </w:r>
      <w:r w:rsidR="00F2392D">
        <w:fldChar w:fldCharType="begin"/>
      </w:r>
      <w:r w:rsidR="00F2392D">
        <w:instrText xml:space="preserve"> REF _Ref249336986 \h  \* MERGEFORMAT </w:instrText>
      </w:r>
      <w:r w:rsidR="00F2392D">
        <w:fldChar w:fldCharType="separate"/>
      </w:r>
      <w:r w:rsidR="00A813C9">
        <w:t>539</w:t>
      </w:r>
      <w:r w:rsidR="00F2392D">
        <w:fldChar w:fldCharType="end"/>
      </w:r>
      <w:r w:rsidR="00B13013" w:rsidRPr="00B13013">
        <w:t>).</w:t>
      </w:r>
    </w:p>
    <w:p w:rsidR="00B13013" w:rsidRPr="00B13013" w:rsidRDefault="00CF4371" w:rsidP="00B13013">
      <w:pPr>
        <w:pStyle w:val="ASFKFigure"/>
      </w:pPr>
      <w:r>
        <w:rPr>
          <w:noProof/>
        </w:rPr>
        <w:lastRenderedPageBreak/>
        <w:drawing>
          <wp:inline distT="0" distB="0" distL="0" distR="0" wp14:anchorId="41EEC65E" wp14:editId="003CCBDC">
            <wp:extent cx="6124575" cy="2105025"/>
            <wp:effectExtent l="0" t="0" r="9525" b="9525"/>
            <wp:docPr id="653" name="Рисунок 419"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descr="00"/>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B13013"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194" w:name="_Ref249336986"/>
      <w:bookmarkStart w:id="3195" w:name="_Toc188827250"/>
      <w:r w:rsidR="00A813C9">
        <w:rPr>
          <w:noProof/>
        </w:rPr>
        <w:t>539</w:t>
      </w:r>
      <w:bookmarkEnd w:id="3194"/>
      <w:r>
        <w:rPr>
          <w:noProof/>
        </w:rPr>
        <w:fldChar w:fldCharType="end"/>
      </w:r>
      <w:r w:rsidR="00B13013" w:rsidRPr="00204E68">
        <w:t xml:space="preserve">. </w:t>
      </w:r>
      <w:r w:rsidR="0027431F">
        <w:t>Форма «Добавление записи»</w:t>
      </w:r>
      <w:bookmarkEnd w:id="3195"/>
    </w:p>
    <w:p w:rsidR="008D5652" w:rsidRPr="008D5652" w:rsidRDefault="008D5652" w:rsidP="008D5652">
      <w:pPr>
        <w:pStyle w:val="ASFKNormal"/>
      </w:pPr>
      <w:r w:rsidRPr="008D5652">
        <w:t>На форме «Добавление записи» заполняются следующие поля:</w:t>
      </w:r>
    </w:p>
    <w:p w:rsidR="008D5652" w:rsidRPr="008D5652" w:rsidRDefault="008D5652" w:rsidP="008D5652">
      <w:pPr>
        <w:pStyle w:val="ASFKListmark1"/>
      </w:pPr>
      <w:r w:rsidRPr="008D5652">
        <w:t>«№» – номер заменяющей (заменяемой, исключаемой) строки;</w:t>
      </w:r>
    </w:p>
    <w:p w:rsidR="008D5652" w:rsidRPr="008D5652" w:rsidRDefault="008D5652" w:rsidP="008D5652">
      <w:pPr>
        <w:pStyle w:val="ASFKListmark1"/>
      </w:pPr>
      <w:r w:rsidRPr="008D5652">
        <w:t>«Полное наименование УБП» – полное наименование УБП;</w:t>
      </w:r>
    </w:p>
    <w:p w:rsidR="008D5652" w:rsidRPr="008D5652" w:rsidRDefault="008D5652" w:rsidP="008D5652">
      <w:pPr>
        <w:pStyle w:val="ASFKListmark1"/>
      </w:pPr>
      <w:r w:rsidRPr="008D5652">
        <w:t>«Сокращенное наименование» – краткое наименование УБП;</w:t>
      </w:r>
    </w:p>
    <w:p w:rsidR="008D5652" w:rsidRPr="008D5652" w:rsidRDefault="008D5652" w:rsidP="008D5652">
      <w:pPr>
        <w:pStyle w:val="ASFKListmark1"/>
      </w:pPr>
      <w:r w:rsidRPr="008D5652">
        <w:t>«Код главы по БК» – код вышестоящего УБП;</w:t>
      </w:r>
    </w:p>
    <w:p w:rsidR="008D5652" w:rsidRPr="008D5652" w:rsidRDefault="008D5652" w:rsidP="008D5652">
      <w:pPr>
        <w:pStyle w:val="ASFKListmark1"/>
      </w:pPr>
      <w:r w:rsidRPr="008D5652">
        <w:t>«Полное наименование вышестоящего УБП» – полное наименование вышестоящего УБП, согласно справочнику ведомств;</w:t>
      </w:r>
    </w:p>
    <w:p w:rsidR="008D5652" w:rsidRPr="008D5652" w:rsidRDefault="008D5652" w:rsidP="008D5652">
      <w:pPr>
        <w:pStyle w:val="ASFKListmark1"/>
      </w:pPr>
      <w:r w:rsidRPr="008D5652">
        <w:t>«Вид изменений» – значение выбирается из выпадающего списка; если выбрано значение «Заменяется строкой №» или «Изменяет строку №», то справа открывается поле для ввода номера соответствующей строки перечня УБП.</w:t>
      </w:r>
    </w:p>
    <w:p w:rsidR="008D5652" w:rsidRPr="008D5652" w:rsidRDefault="008D5652" w:rsidP="008D5652">
      <w:pPr>
        <w:pStyle w:val="ASFKNormal"/>
      </w:pPr>
      <w:r w:rsidRPr="008D5652">
        <w:t>Для сохранения заполненной строки следует нажать на кнопку «ОК» – в таблице появится созданная запись. При потоковом вводе строк вместо «ОК» нажимается кнопка «Сохранить и создать».</w:t>
      </w:r>
    </w:p>
    <w:p w:rsidR="008D5652" w:rsidRPr="008D5652" w:rsidRDefault="008D5652" w:rsidP="008D5652">
      <w:pPr>
        <w:pStyle w:val="ASFKNormal"/>
      </w:pPr>
      <w:r w:rsidRPr="008D5652">
        <w:t>ЭФ документа «Перечень участников бюджетного процесса</w:t>
      </w:r>
      <w:r w:rsidR="0027431F">
        <w:t>», закладки «</w:t>
      </w:r>
      <w:r w:rsidRPr="008D5652">
        <w:t>Примечание» представлена на рисунке</w:t>
      </w:r>
      <w:r w:rsidR="00057014" w:rsidRPr="00057014">
        <w:t> </w:t>
      </w:r>
      <w:r w:rsidRPr="008D5652">
        <w:fldChar w:fldCharType="begin"/>
      </w:r>
      <w:r w:rsidRPr="008D5652">
        <w:instrText xml:space="preserve"> REF _Ref448754686 \h </w:instrText>
      </w:r>
      <w:r w:rsidRPr="008D5652">
        <w:fldChar w:fldCharType="separate"/>
      </w:r>
      <w:r w:rsidR="00A813C9">
        <w:rPr>
          <w:noProof/>
        </w:rPr>
        <w:t>540</w:t>
      </w:r>
      <w:r w:rsidRPr="008D5652">
        <w:fldChar w:fldCharType="end"/>
      </w:r>
      <w:r w:rsidRPr="008D5652">
        <w:t>.</w:t>
      </w:r>
    </w:p>
    <w:p w:rsidR="008D5652" w:rsidRPr="008D5652" w:rsidRDefault="00CF4371" w:rsidP="008D5652">
      <w:pPr>
        <w:pStyle w:val="ASFKFigure"/>
      </w:pPr>
      <w:r>
        <w:rPr>
          <w:noProof/>
        </w:rPr>
        <w:drawing>
          <wp:inline distT="0" distB="0" distL="0" distR="0" wp14:anchorId="376563E1" wp14:editId="47B587FB">
            <wp:extent cx="6124575" cy="1552575"/>
            <wp:effectExtent l="0" t="0" r="9525" b="9525"/>
            <wp:docPr id="654" name="Рисунок 6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0"/>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6124575" cy="1552575"/>
                    </a:xfrm>
                    <a:prstGeom prst="rect">
                      <a:avLst/>
                    </a:prstGeom>
                    <a:noFill/>
                    <a:ln>
                      <a:noFill/>
                    </a:ln>
                  </pic:spPr>
                </pic:pic>
              </a:graphicData>
            </a:graphic>
          </wp:inline>
        </w:drawing>
      </w:r>
    </w:p>
    <w:p w:rsidR="008D5652" w:rsidRPr="008D5652" w:rsidRDefault="00034287" w:rsidP="008D5652">
      <w:pPr>
        <w:pStyle w:val="ASFKFigName"/>
      </w:pPr>
      <w:r>
        <w:rPr>
          <w:noProof/>
        </w:rPr>
        <w:fldChar w:fldCharType="begin"/>
      </w:r>
      <w:r>
        <w:rPr>
          <w:noProof/>
        </w:rPr>
        <w:instrText xml:space="preserve"> SEQ Рисунок \* ARABIC </w:instrText>
      </w:r>
      <w:r>
        <w:rPr>
          <w:noProof/>
        </w:rPr>
        <w:fldChar w:fldCharType="separate"/>
      </w:r>
      <w:bookmarkStart w:id="3196" w:name="_Ref448754686"/>
      <w:bookmarkStart w:id="3197" w:name="_Toc188827251"/>
      <w:r w:rsidR="00A813C9">
        <w:rPr>
          <w:noProof/>
        </w:rPr>
        <w:t>540</w:t>
      </w:r>
      <w:bookmarkEnd w:id="3196"/>
      <w:r>
        <w:rPr>
          <w:noProof/>
        </w:rPr>
        <w:fldChar w:fldCharType="end"/>
      </w:r>
      <w:r w:rsidR="008D5652" w:rsidRPr="008D5652">
        <w:t>. ЭФ документа «Перечень участников бюджетного процесса</w:t>
      </w:r>
      <w:r w:rsidR="0027431F">
        <w:t>», закладки «</w:t>
      </w:r>
      <w:r w:rsidR="008D5652" w:rsidRPr="008D5652">
        <w:t>Примечание»</w:t>
      </w:r>
      <w:bookmarkEnd w:id="3197"/>
    </w:p>
    <w:p w:rsidR="008D5652" w:rsidRPr="008D5652" w:rsidRDefault="008D5652" w:rsidP="008D5652">
      <w:pPr>
        <w:pStyle w:val="ASFKNormal"/>
      </w:pPr>
      <w:r w:rsidRPr="008D5652">
        <w:t>Перечень полей документа «Перечень участников бюджетного процесса</w:t>
      </w:r>
      <w:r w:rsidR="0027431F">
        <w:t>», закладки «</w:t>
      </w:r>
      <w:r w:rsidRPr="008D5652">
        <w:t>Примечание» приведен в таблице</w:t>
      </w:r>
      <w:r w:rsidR="00057014" w:rsidRPr="00057014">
        <w:t> </w:t>
      </w:r>
      <w:r w:rsidRPr="008D5652">
        <w:fldChar w:fldCharType="begin"/>
      </w:r>
      <w:r w:rsidRPr="008D5652">
        <w:instrText xml:space="preserve"> REF _Ref448757942 \h </w:instrText>
      </w:r>
      <w:r w:rsidRPr="008D5652">
        <w:fldChar w:fldCharType="separate"/>
      </w:r>
      <w:r w:rsidR="00A813C9">
        <w:rPr>
          <w:noProof/>
        </w:rPr>
        <w:t>293</w:t>
      </w:r>
      <w:r w:rsidRPr="008D5652">
        <w:fldChar w:fldCharType="end"/>
      </w:r>
      <w:r w:rsidRPr="008D5652">
        <w:t>.</w:t>
      </w:r>
    </w:p>
    <w:p w:rsidR="008D5652" w:rsidRPr="008D5652" w:rsidRDefault="00DD313F" w:rsidP="008D5652">
      <w:pPr>
        <w:pStyle w:val="ASFKNameTable"/>
      </w:pPr>
      <w:r>
        <w:rPr>
          <w:noProof/>
        </w:rPr>
        <w:fldChar w:fldCharType="begin"/>
      </w:r>
      <w:r>
        <w:rPr>
          <w:noProof/>
        </w:rPr>
        <w:instrText xml:space="preserve"> SEQ Таблица \* ARABIC </w:instrText>
      </w:r>
      <w:r>
        <w:rPr>
          <w:noProof/>
        </w:rPr>
        <w:fldChar w:fldCharType="separate"/>
      </w:r>
      <w:bookmarkStart w:id="3198" w:name="_Ref448757942"/>
      <w:bookmarkStart w:id="3199" w:name="_Toc188826683"/>
      <w:r w:rsidR="00A813C9">
        <w:rPr>
          <w:noProof/>
        </w:rPr>
        <w:t>293</w:t>
      </w:r>
      <w:bookmarkEnd w:id="3198"/>
      <w:r>
        <w:rPr>
          <w:noProof/>
        </w:rPr>
        <w:fldChar w:fldCharType="end"/>
      </w:r>
      <w:r w:rsidR="008D5652" w:rsidRPr="008D5652">
        <w:t>. Описание полей документа «Перечень участников бюджетного процесса</w:t>
      </w:r>
      <w:r w:rsidR="0027431F">
        <w:t>», закладки «</w:t>
      </w:r>
      <w:r w:rsidR="008D5652" w:rsidRPr="008D5652">
        <w:t>Примечание»</w:t>
      </w:r>
      <w:bookmarkEnd w:id="31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491"/>
        <w:gridCol w:w="6137"/>
      </w:tblGrid>
      <w:tr w:rsidR="008D5652" w:rsidRPr="00424CF0" w:rsidTr="00B36EDB">
        <w:trPr>
          <w:trHeight w:val="305"/>
          <w:tblHeader/>
        </w:trPr>
        <w:tc>
          <w:tcPr>
            <w:tcW w:w="181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D5652" w:rsidRPr="008D5652" w:rsidRDefault="008D5652" w:rsidP="008D5652">
            <w:pPr>
              <w:pStyle w:val="ASFKTableHead"/>
            </w:pPr>
            <w:r w:rsidRPr="008D5652">
              <w:t>Наименование поля</w:t>
            </w:r>
          </w:p>
        </w:tc>
        <w:tc>
          <w:tcPr>
            <w:tcW w:w="318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D5652" w:rsidRPr="008D5652" w:rsidRDefault="008D5652" w:rsidP="008D5652">
            <w:pPr>
              <w:pStyle w:val="ASFKTableHead"/>
            </w:pPr>
            <w:r w:rsidRPr="008D5652">
              <w:t>Описание поля</w:t>
            </w:r>
          </w:p>
        </w:tc>
      </w:tr>
      <w:tr w:rsidR="008D5652" w:rsidRPr="00424CF0" w:rsidTr="00B36EDB">
        <w:tc>
          <w:tcPr>
            <w:tcW w:w="1813" w:type="pct"/>
            <w:shd w:val="clear" w:color="auto" w:fill="auto"/>
          </w:tcPr>
          <w:p w:rsidR="008D5652" w:rsidRPr="008D5652" w:rsidRDefault="008D5652" w:rsidP="00B36EDB">
            <w:pPr>
              <w:pStyle w:val="ASFKTablenorm"/>
              <w:ind w:left="57" w:right="57"/>
            </w:pPr>
            <w:r w:rsidRPr="008D5652">
              <w:t>Результат обработки в СЭД</w:t>
            </w:r>
          </w:p>
        </w:tc>
        <w:tc>
          <w:tcPr>
            <w:tcW w:w="3187" w:type="pct"/>
            <w:shd w:val="clear" w:color="auto" w:fill="auto"/>
          </w:tcPr>
          <w:p w:rsidR="008D5652" w:rsidRPr="008D5652" w:rsidRDefault="008D5652" w:rsidP="00B36EDB">
            <w:pPr>
              <w:pStyle w:val="ASFKTablenorm"/>
              <w:ind w:left="57" w:right="57"/>
            </w:pPr>
            <w:r w:rsidRPr="008D5652">
              <w:t>Значение поля заполняется из Квитка поля «Комментарий».</w:t>
            </w:r>
          </w:p>
        </w:tc>
      </w:tr>
    </w:tbl>
    <w:p w:rsidR="00EC7D15" w:rsidRDefault="00EC7D15" w:rsidP="00C52467">
      <w:pPr>
        <w:pStyle w:val="21"/>
      </w:pPr>
      <w:bookmarkStart w:id="3200" w:name="_Toc188826374"/>
      <w:r w:rsidRPr="00713DF2">
        <w:lastRenderedPageBreak/>
        <w:t xml:space="preserve">Группа документов </w:t>
      </w:r>
      <w:r>
        <w:t>«Исполнение решений налоговых органов»</w:t>
      </w:r>
      <w:bookmarkEnd w:id="3200"/>
    </w:p>
    <w:p w:rsidR="00EC7D15" w:rsidRDefault="00EC7D15" w:rsidP="00EC7D15">
      <w:pPr>
        <w:pStyle w:val="32"/>
      </w:pPr>
      <w:bookmarkStart w:id="3201" w:name="_Ref419300930"/>
      <w:bookmarkStart w:id="3202" w:name="_Toc420936530"/>
      <w:bookmarkStart w:id="3203" w:name="_Toc452374076"/>
      <w:bookmarkStart w:id="3204" w:name="_Toc188826375"/>
      <w:r w:rsidRPr="00C612B3">
        <w:t>Уведомление о приостановлении операций по расходованию средств</w:t>
      </w:r>
      <w:bookmarkEnd w:id="3201"/>
      <w:bookmarkEnd w:id="3202"/>
      <w:bookmarkEnd w:id="3203"/>
      <w:bookmarkEnd w:id="3204"/>
    </w:p>
    <w:p w:rsidR="00EC7D15" w:rsidRPr="00E0290A" w:rsidRDefault="00EC7D15" w:rsidP="00EC7D15">
      <w:pPr>
        <w:pStyle w:val="ASFKNormal"/>
      </w:pPr>
      <w:r w:rsidRPr="00E0290A">
        <w:t xml:space="preserve">Документ </w:t>
      </w:r>
      <w:r>
        <w:t>«</w:t>
      </w:r>
      <w:r w:rsidRPr="00E0290A">
        <w:t>Уведомление о приостановлении операций по расходованию средств</w:t>
      </w:r>
      <w:r>
        <w:t>»</w:t>
      </w:r>
      <w:r w:rsidRPr="00E0290A">
        <w:t xml:space="preserve"> предназначен для обеспечения электронного документооборота между органами Федерал</w:t>
      </w:r>
      <w:r w:rsidRPr="00EC7D15">
        <w:t>ь</w:t>
      </w:r>
      <w:r w:rsidRPr="00E0290A">
        <w:t xml:space="preserve">ного казначейства в части передачи сообщений с применением электронной подписи в прикладном программном обеспечении </w:t>
      </w:r>
      <w:r>
        <w:t>«</w:t>
      </w:r>
      <w:r w:rsidRPr="00E0290A">
        <w:t>Автоматизированная система Федерал</w:t>
      </w:r>
      <w:r w:rsidRPr="00EC7D15">
        <w:t>ь</w:t>
      </w:r>
      <w:r w:rsidRPr="00E0290A">
        <w:t>ного казначейства</w:t>
      </w:r>
      <w:r>
        <w:t>»</w:t>
      </w:r>
      <w:r w:rsidRPr="00E0290A">
        <w:t>.</w:t>
      </w:r>
    </w:p>
    <w:p w:rsidR="00EC7D15" w:rsidRPr="00E0290A" w:rsidRDefault="00EC7D15" w:rsidP="00EC7D15">
      <w:pPr>
        <w:pStyle w:val="ASFKNormal"/>
      </w:pPr>
      <w:r w:rsidRPr="00E0290A">
        <w:t xml:space="preserve">Для работы с документами </w:t>
      </w:r>
      <w:r>
        <w:t>«Уведомление о приостановлении операций по расходов</w:t>
      </w:r>
      <w:r w:rsidRPr="00EC7D15">
        <w:t>а</w:t>
      </w:r>
      <w:r>
        <w:t>нию средств»</w:t>
      </w:r>
      <w:r w:rsidRPr="00E0290A">
        <w:t xml:space="preserve"> следует перейти в пункт меню </w:t>
      </w:r>
      <w:r>
        <w:t>«</w:t>
      </w:r>
      <w:r w:rsidRPr="00E0290A">
        <w:t>Документы – Исполнение решений налоговых о</w:t>
      </w:r>
      <w:r w:rsidRPr="00EC7D15">
        <w:t>р</w:t>
      </w:r>
      <w:r w:rsidRPr="00E0290A">
        <w:t xml:space="preserve">ганов – </w:t>
      </w:r>
      <w:r>
        <w:t>Уведомление о приостановлении операций по расходованию средств»</w:t>
      </w:r>
      <w:r w:rsidRPr="00E0290A">
        <w:t>. Откроется ЭФ списка документов, представленная на рисунке</w:t>
      </w:r>
      <w:r w:rsidR="00057014" w:rsidRPr="00057014">
        <w:t> </w:t>
      </w:r>
      <w:r>
        <w:fldChar w:fldCharType="begin"/>
      </w:r>
      <w:r>
        <w:instrText xml:space="preserve"> REF _Ref419300925 \h </w:instrText>
      </w:r>
      <w:r>
        <w:fldChar w:fldCharType="separate"/>
      </w:r>
      <w:r w:rsidR="00A813C9">
        <w:rPr>
          <w:noProof/>
        </w:rPr>
        <w:t>541</w:t>
      </w:r>
      <w:r>
        <w:fldChar w:fldCharType="end"/>
      </w:r>
      <w:r>
        <w:t>.</w:t>
      </w:r>
    </w:p>
    <w:p w:rsidR="00EC7D15" w:rsidRPr="00E0290A" w:rsidRDefault="00CF4371" w:rsidP="00EC7D15">
      <w:pPr>
        <w:pStyle w:val="ASFKFigure"/>
      </w:pPr>
      <w:r>
        <w:rPr>
          <w:noProof/>
        </w:rPr>
        <w:drawing>
          <wp:inline distT="0" distB="0" distL="0" distR="0" wp14:anchorId="1A2E76DC" wp14:editId="0392A520">
            <wp:extent cx="6124575" cy="4210050"/>
            <wp:effectExtent l="0" t="0" r="9525" b="0"/>
            <wp:docPr id="655" name="Рисунок 6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0"/>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EC7D15" w:rsidRPr="00E0290A" w:rsidRDefault="00034287" w:rsidP="00EC7D15">
      <w:pPr>
        <w:pStyle w:val="ASFKFigName"/>
      </w:pPr>
      <w:r>
        <w:rPr>
          <w:noProof/>
        </w:rPr>
        <w:fldChar w:fldCharType="begin"/>
      </w:r>
      <w:r>
        <w:rPr>
          <w:noProof/>
        </w:rPr>
        <w:instrText xml:space="preserve"> SEQ Рисунок \* ARABIC </w:instrText>
      </w:r>
      <w:r>
        <w:rPr>
          <w:noProof/>
        </w:rPr>
        <w:fldChar w:fldCharType="separate"/>
      </w:r>
      <w:bookmarkStart w:id="3205" w:name="_Ref419300925"/>
      <w:bookmarkStart w:id="3206" w:name="_Toc188827252"/>
      <w:r w:rsidR="00A813C9">
        <w:rPr>
          <w:noProof/>
        </w:rPr>
        <w:t>541</w:t>
      </w:r>
      <w:bookmarkEnd w:id="3205"/>
      <w:r>
        <w:rPr>
          <w:noProof/>
        </w:rPr>
        <w:fldChar w:fldCharType="end"/>
      </w:r>
      <w:r w:rsidR="00EC7D15" w:rsidRPr="00E0290A">
        <w:t xml:space="preserve">. ЭФ списка документов </w:t>
      </w:r>
      <w:r w:rsidR="00EC7D15">
        <w:t>«Уведомление о приостановлении операций по расходованию средств»</w:t>
      </w:r>
      <w:bookmarkEnd w:id="3206"/>
    </w:p>
    <w:p w:rsidR="00EC7D15" w:rsidRPr="00E0290A" w:rsidRDefault="00EC7D15" w:rsidP="00EC7D15">
      <w:pPr>
        <w:pStyle w:val="41"/>
      </w:pPr>
      <w:r w:rsidRPr="00E0290A">
        <w:t>Доступные операции</w:t>
      </w:r>
    </w:p>
    <w:p w:rsidR="00EC7D15" w:rsidRPr="00E0290A" w:rsidRDefault="00EC7D15" w:rsidP="00EC7D15">
      <w:pPr>
        <w:pStyle w:val="ASFKNormal"/>
      </w:pPr>
      <w:r w:rsidRPr="00E0290A">
        <w:t>На АРМ </w:t>
      </w:r>
      <w:r>
        <w:t>Офлайн (НУБП, ПБС)</w:t>
      </w:r>
      <w:r w:rsidRPr="00E0290A">
        <w:t xml:space="preserve"> доступны следующие операции над документом:</w:t>
      </w:r>
    </w:p>
    <w:p w:rsidR="00EC7D15" w:rsidRPr="00E0290A" w:rsidRDefault="00EC7D15" w:rsidP="00EC7D15">
      <w:pPr>
        <w:pStyle w:val="ASFKListmark1"/>
      </w:pPr>
      <w:r w:rsidRPr="00E0290A">
        <w:t>просмотр;</w:t>
      </w:r>
    </w:p>
    <w:p w:rsidR="00EC7D15" w:rsidRPr="00E0290A" w:rsidRDefault="00EC7D15" w:rsidP="00EC7D15">
      <w:pPr>
        <w:pStyle w:val="ASFKListmark1"/>
      </w:pPr>
      <w:r w:rsidRPr="00E0290A">
        <w:t xml:space="preserve">проверка </w:t>
      </w:r>
      <w:r>
        <w:t>ЭП</w:t>
      </w:r>
      <w:r w:rsidRPr="00E0290A">
        <w:t>;</w:t>
      </w:r>
    </w:p>
    <w:p w:rsidR="00EC7D15" w:rsidRPr="00E0290A" w:rsidRDefault="00EC7D15" w:rsidP="00EC7D15">
      <w:pPr>
        <w:pStyle w:val="ASFKListmark1"/>
      </w:pPr>
      <w:r>
        <w:t>печать</w:t>
      </w:r>
      <w:r w:rsidRPr="00E0290A">
        <w:t>.</w:t>
      </w:r>
    </w:p>
    <w:p w:rsidR="00EC7D15" w:rsidRPr="00E0290A" w:rsidRDefault="00EC7D15" w:rsidP="00EC7D15">
      <w:pPr>
        <w:pStyle w:val="41"/>
      </w:pPr>
      <w:r w:rsidRPr="00E0290A">
        <w:lastRenderedPageBreak/>
        <w:t>Экранная форма документа</w:t>
      </w:r>
    </w:p>
    <w:p w:rsidR="00EC7D15" w:rsidRPr="00E0290A" w:rsidRDefault="00EC7D15" w:rsidP="00EC7D15">
      <w:pPr>
        <w:pStyle w:val="ASFKNormal"/>
      </w:pPr>
      <w:r w:rsidRPr="00E0290A">
        <w:t xml:space="preserve">ЭФ документа </w:t>
      </w:r>
      <w:r>
        <w:t>«Уведомление о приостановлении операций по расходованию средств</w:t>
      </w:r>
      <w:r w:rsidR="0027431F">
        <w:t>», закладки «</w:t>
      </w:r>
      <w:r w:rsidRPr="00E0290A">
        <w:t>Документ (1)</w:t>
      </w:r>
      <w:r>
        <w:t>»</w:t>
      </w:r>
      <w:r w:rsidRPr="00E0290A">
        <w:t xml:space="preserve"> представлена на рисунке</w:t>
      </w:r>
      <w:r w:rsidR="00057014" w:rsidRPr="00057014">
        <w:t> </w:t>
      </w:r>
      <w:r>
        <w:fldChar w:fldCharType="begin"/>
      </w:r>
      <w:r>
        <w:instrText xml:space="preserve"> REF _Ref419300926 \h </w:instrText>
      </w:r>
      <w:r>
        <w:fldChar w:fldCharType="separate"/>
      </w:r>
      <w:r w:rsidR="00A813C9">
        <w:rPr>
          <w:noProof/>
        </w:rPr>
        <w:t>542</w:t>
      </w:r>
      <w:r>
        <w:fldChar w:fldCharType="end"/>
      </w:r>
      <w:r>
        <w:t>.</w:t>
      </w:r>
    </w:p>
    <w:p w:rsidR="00EC7D15" w:rsidRPr="00E0290A" w:rsidRDefault="00CF4371" w:rsidP="00EC7D15">
      <w:pPr>
        <w:pStyle w:val="ASFKFigure"/>
      </w:pPr>
      <w:r>
        <w:rPr>
          <w:noProof/>
        </w:rPr>
        <w:drawing>
          <wp:inline distT="0" distB="0" distL="0" distR="0" wp14:anchorId="2BD56FE1" wp14:editId="3631C782">
            <wp:extent cx="6124575" cy="4210050"/>
            <wp:effectExtent l="0" t="0" r="9525" b="0"/>
            <wp:docPr id="656" name="Рисунок 6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1"/>
                    <pic:cNvPicPr>
                      <a:picLocks noChangeAspect="1" noChangeArrowheads="1"/>
                    </pic:cNvPicPr>
                  </pic:nvPicPr>
                  <pic:blipFill>
                    <a:blip r:embed="rId622">
                      <a:lum bright="-12000" contrast="20000"/>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EC7D15" w:rsidRPr="00E0290A" w:rsidRDefault="00034287" w:rsidP="00EC7D15">
      <w:pPr>
        <w:pStyle w:val="ASFKFigName"/>
      </w:pPr>
      <w:r>
        <w:rPr>
          <w:noProof/>
        </w:rPr>
        <w:fldChar w:fldCharType="begin"/>
      </w:r>
      <w:r>
        <w:rPr>
          <w:noProof/>
        </w:rPr>
        <w:instrText xml:space="preserve"> SEQ Рисунок \* ARABIC </w:instrText>
      </w:r>
      <w:r>
        <w:rPr>
          <w:noProof/>
        </w:rPr>
        <w:fldChar w:fldCharType="separate"/>
      </w:r>
      <w:bookmarkStart w:id="3207" w:name="_Ref419300926"/>
      <w:bookmarkStart w:id="3208" w:name="_Toc188827253"/>
      <w:r w:rsidR="00A813C9">
        <w:rPr>
          <w:noProof/>
        </w:rPr>
        <w:t>542</w:t>
      </w:r>
      <w:bookmarkEnd w:id="3207"/>
      <w:r>
        <w:rPr>
          <w:noProof/>
        </w:rPr>
        <w:fldChar w:fldCharType="end"/>
      </w:r>
      <w:r w:rsidR="00EC7D15" w:rsidRPr="00E0290A">
        <w:t xml:space="preserve">. ЭФ документа </w:t>
      </w:r>
      <w:r w:rsidR="00EC7D15">
        <w:t>«Уведомление о приостановлении операций по расходованию средств</w:t>
      </w:r>
      <w:r w:rsidR="0027431F">
        <w:t>», закладки «</w:t>
      </w:r>
      <w:r w:rsidR="00EC7D15" w:rsidRPr="00E0290A">
        <w:t>Документ (1)</w:t>
      </w:r>
      <w:r w:rsidR="00EC7D15">
        <w:t>»</w:t>
      </w:r>
      <w:bookmarkEnd w:id="3208"/>
    </w:p>
    <w:p w:rsidR="00EC7D15" w:rsidRPr="00E0290A" w:rsidRDefault="00EC7D15" w:rsidP="00EC7D15">
      <w:pPr>
        <w:pStyle w:val="ASFKNormal"/>
      </w:pPr>
      <w:r w:rsidRPr="00E0290A">
        <w:t xml:space="preserve">Перечень полей документа </w:t>
      </w:r>
      <w:r>
        <w:t>«Уведомление о приостановлении опер</w:t>
      </w:r>
      <w:r w:rsidRPr="00EC7D15">
        <w:t>а</w:t>
      </w:r>
      <w:r>
        <w:t>ций по расходованию средств</w:t>
      </w:r>
      <w:r w:rsidR="0027431F">
        <w:t>», закладки «</w:t>
      </w:r>
      <w:r w:rsidRPr="00E0290A">
        <w:t>Документ (1)</w:t>
      </w:r>
      <w:r>
        <w:t>»</w:t>
      </w:r>
      <w:r w:rsidRPr="00E0290A">
        <w:t xml:space="preserve"> приведен в таблице</w:t>
      </w:r>
      <w:r w:rsidR="00057014" w:rsidRPr="00057014">
        <w:t> </w:t>
      </w:r>
      <w:r>
        <w:fldChar w:fldCharType="begin"/>
      </w:r>
      <w:r>
        <w:instrText xml:space="preserve"> REF _Ref419300929 \h </w:instrText>
      </w:r>
      <w:r>
        <w:fldChar w:fldCharType="separate"/>
      </w:r>
      <w:r w:rsidR="00A813C9">
        <w:rPr>
          <w:noProof/>
        </w:rPr>
        <w:t>294</w:t>
      </w:r>
      <w:r>
        <w:fldChar w:fldCharType="end"/>
      </w:r>
      <w:r>
        <w:t>.</w:t>
      </w:r>
    </w:p>
    <w:p w:rsidR="00EC7D15" w:rsidRPr="00E0290A" w:rsidRDefault="00DD313F" w:rsidP="00EC7D15">
      <w:pPr>
        <w:pStyle w:val="ASFKNameTable"/>
      </w:pPr>
      <w:r>
        <w:rPr>
          <w:noProof/>
        </w:rPr>
        <w:fldChar w:fldCharType="begin"/>
      </w:r>
      <w:r>
        <w:rPr>
          <w:noProof/>
        </w:rPr>
        <w:instrText xml:space="preserve"> SEQ Таблица \* ARABIC </w:instrText>
      </w:r>
      <w:r>
        <w:rPr>
          <w:noProof/>
        </w:rPr>
        <w:fldChar w:fldCharType="separate"/>
      </w:r>
      <w:bookmarkStart w:id="3209" w:name="_Ref419300929"/>
      <w:bookmarkStart w:id="3210" w:name="_Toc188826684"/>
      <w:r w:rsidR="00A813C9">
        <w:rPr>
          <w:noProof/>
        </w:rPr>
        <w:t>294</w:t>
      </w:r>
      <w:bookmarkEnd w:id="3209"/>
      <w:r>
        <w:rPr>
          <w:noProof/>
        </w:rPr>
        <w:fldChar w:fldCharType="end"/>
      </w:r>
      <w:r w:rsidR="00EC7D15" w:rsidRPr="00E0290A">
        <w:t xml:space="preserve">. Описание полей документа </w:t>
      </w:r>
      <w:r w:rsidR="00EC7D15">
        <w:t>«Уведомление о приостановлении операций по расходованию средств</w:t>
      </w:r>
      <w:r w:rsidR="0027431F">
        <w:t>», закладки «</w:t>
      </w:r>
      <w:r w:rsidR="00EC7D15" w:rsidRPr="00E0290A">
        <w:t>Документ (1)</w:t>
      </w:r>
      <w:r w:rsidR="00EC7D15">
        <w:t>»</w:t>
      </w:r>
      <w:bookmarkEnd w:id="32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EC7D15" w:rsidRPr="00DC300C" w:rsidTr="00B36ED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E0290A" w:rsidRDefault="00EC7D15" w:rsidP="005B3939">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E0290A" w:rsidRDefault="00EC7D15" w:rsidP="005B3939">
            <w:pPr>
              <w:pStyle w:val="ASFKTableHead"/>
            </w:pPr>
            <w:r w:rsidRPr="00E0290A">
              <w:t>Описание поля</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Номер</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Дата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5000" w:type="pct"/>
            <w:gridSpan w:val="2"/>
            <w:shd w:val="clear" w:color="auto" w:fill="auto"/>
          </w:tcPr>
          <w:p w:rsidR="00EC7D15" w:rsidRPr="00E0290A" w:rsidRDefault="00EC7D15" w:rsidP="00B36EDB">
            <w:pPr>
              <w:pStyle w:val="ASFKTablenorm"/>
              <w:ind w:left="57" w:right="57"/>
            </w:pPr>
            <w:r w:rsidRPr="00E0290A">
              <w:t xml:space="preserve">Группа полей </w:t>
            </w:r>
            <w:r>
              <w:t>«</w:t>
            </w:r>
            <w:r w:rsidRPr="00E0290A">
              <w:t>Реквизиты должника</w:t>
            </w:r>
            <w:r>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Код УБП должника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 xml:space="preserve">Наименование </w:t>
            </w:r>
            <w:r>
              <w:t>должника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 xml:space="preserve">Адрес </w:t>
            </w:r>
            <w:r>
              <w:t>должника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Код ТОФК</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Наименование ТОФК</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5000" w:type="pct"/>
            <w:gridSpan w:val="2"/>
            <w:shd w:val="clear" w:color="auto" w:fill="auto"/>
          </w:tcPr>
          <w:p w:rsidR="00EC7D15" w:rsidRPr="00E0290A" w:rsidRDefault="00EC7D15" w:rsidP="00B36EDB">
            <w:pPr>
              <w:pStyle w:val="ASFKTablenorm"/>
              <w:ind w:left="57" w:right="57"/>
            </w:pPr>
            <w:r w:rsidRPr="00E0290A">
              <w:t xml:space="preserve">Группа полей </w:t>
            </w:r>
            <w:r>
              <w:t>«</w:t>
            </w:r>
            <w:r w:rsidRPr="00E0290A">
              <w:t>Реквизиты структурного (обособленного) подразделения должника</w:t>
            </w:r>
            <w:r>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lastRenderedPageBreak/>
              <w:t>Код УБП</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Наименование структурного подразделения должника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Адрес структурного подразделения должника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5000" w:type="pct"/>
            <w:gridSpan w:val="2"/>
            <w:shd w:val="clear" w:color="auto" w:fill="auto"/>
          </w:tcPr>
          <w:p w:rsidR="00EC7D15" w:rsidRPr="00E0290A" w:rsidRDefault="00EC7D15" w:rsidP="00B36EDB">
            <w:pPr>
              <w:pStyle w:val="ASFKTablenorm"/>
              <w:ind w:left="57" w:right="57"/>
            </w:pPr>
            <w:r w:rsidRPr="00E0290A">
              <w:t xml:space="preserve">Группа полей </w:t>
            </w:r>
            <w:r>
              <w:t>«</w:t>
            </w:r>
            <w:r w:rsidRPr="00E0290A">
              <w:t>Реквизиты решения ФНС</w:t>
            </w:r>
            <w:r>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Наименование налогового органа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Населенный пункт</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Номер решения налогового органа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Кол-во листов</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Дата решения налогового органа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Дата предъявления решения в ОрФК</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5000" w:type="pct"/>
            <w:gridSpan w:val="2"/>
            <w:shd w:val="clear" w:color="auto" w:fill="auto"/>
          </w:tcPr>
          <w:p w:rsidR="00EC7D15" w:rsidRPr="00E0290A" w:rsidRDefault="00EC7D15" w:rsidP="00B36EDB">
            <w:pPr>
              <w:pStyle w:val="ASFKTablenorm"/>
              <w:ind w:left="57" w:right="57"/>
            </w:pPr>
            <w:r w:rsidRPr="00E0290A">
              <w:t xml:space="preserve">Группа полей </w:t>
            </w:r>
            <w:r>
              <w:t>«</w:t>
            </w:r>
            <w:r w:rsidRPr="00E0290A">
              <w:t xml:space="preserve">Основание для </w:t>
            </w:r>
            <w:r>
              <w:t>приостановления</w:t>
            </w:r>
            <w:r w:rsidRPr="00E0290A">
              <w:t xml:space="preserve"> операций</w:t>
            </w:r>
            <w:r>
              <w:t>»</w:t>
            </w:r>
          </w:p>
        </w:tc>
      </w:tr>
      <w:tr w:rsidR="00EC7D15" w:rsidRPr="00590986" w:rsidTr="00B36EDB">
        <w:tc>
          <w:tcPr>
            <w:tcW w:w="3081" w:type="pct"/>
            <w:shd w:val="clear" w:color="auto" w:fill="auto"/>
          </w:tcPr>
          <w:p w:rsidR="00EC7D15" w:rsidRPr="00C27318" w:rsidRDefault="00EC7D15" w:rsidP="00B36EDB">
            <w:pPr>
              <w:pStyle w:val="ASFKTablenorm"/>
              <w:ind w:left="57" w:right="57"/>
            </w:pPr>
            <w:r w:rsidRPr="00C27318">
              <w:t>Основание для приостановления операций</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C27318" w:rsidRDefault="00EC7D15" w:rsidP="00B36EDB">
            <w:pPr>
              <w:pStyle w:val="ASFKTablenorm"/>
              <w:ind w:left="57" w:right="57"/>
            </w:pPr>
            <w:r w:rsidRPr="00C27318">
              <w:t xml:space="preserve">Доп. </w:t>
            </w:r>
            <w:r w:rsidR="00A05FCE" w:rsidRPr="00C27318">
              <w:t>О</w:t>
            </w:r>
            <w:r w:rsidRPr="00C27318">
              <w:t>снование</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C27318" w:rsidRDefault="00EC7D15" w:rsidP="00B36EDB">
            <w:pPr>
              <w:pStyle w:val="ASFKTablenorm"/>
              <w:ind w:left="57" w:right="57"/>
            </w:pPr>
            <w:r w:rsidRPr="00C27318">
              <w:t>Дата начала приостановления</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C27318" w:rsidRDefault="00EC7D15" w:rsidP="00B36EDB">
            <w:pPr>
              <w:pStyle w:val="ASFKTablenorm"/>
              <w:ind w:left="57" w:right="57"/>
            </w:pPr>
            <w:r w:rsidRPr="00C27318">
              <w:t>Дата окончания приостановления</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bl>
    <w:p w:rsidR="00EC7D15" w:rsidRPr="00E0290A" w:rsidRDefault="00EC7D15" w:rsidP="00EC7D15">
      <w:pPr>
        <w:pStyle w:val="ASFKNormal"/>
      </w:pPr>
      <w:r w:rsidRPr="00E0290A">
        <w:t xml:space="preserve">ЭФ документа </w:t>
      </w:r>
      <w:r>
        <w:t>«Уведомление о приостановлении операций по расходованию средств</w:t>
      </w:r>
      <w:r w:rsidR="0027431F">
        <w:t>», закладки «</w:t>
      </w:r>
      <w:r>
        <w:t>Подписи»</w:t>
      </w:r>
      <w:r w:rsidRPr="00E0290A">
        <w:t xml:space="preserve"> представлена на рисунке</w:t>
      </w:r>
      <w:r w:rsidR="00057014" w:rsidRPr="00057014">
        <w:t> </w:t>
      </w:r>
      <w:r>
        <w:fldChar w:fldCharType="begin"/>
      </w:r>
      <w:r>
        <w:instrText xml:space="preserve"> REF _Ref419300927 \h </w:instrText>
      </w:r>
      <w:r>
        <w:fldChar w:fldCharType="separate"/>
      </w:r>
      <w:r w:rsidR="00A813C9">
        <w:rPr>
          <w:noProof/>
        </w:rPr>
        <w:t>543</w:t>
      </w:r>
      <w:r>
        <w:fldChar w:fldCharType="end"/>
      </w:r>
      <w:r>
        <w:t>.</w:t>
      </w:r>
    </w:p>
    <w:p w:rsidR="00EC7D15" w:rsidRPr="00E0290A" w:rsidRDefault="00CF4371" w:rsidP="00EC7D15">
      <w:pPr>
        <w:pStyle w:val="ASFKFigure"/>
      </w:pPr>
      <w:r>
        <w:rPr>
          <w:noProof/>
        </w:rPr>
        <w:drawing>
          <wp:inline distT="0" distB="0" distL="0" distR="0" wp14:anchorId="2EBF859E" wp14:editId="0475CB81">
            <wp:extent cx="6134100" cy="1009650"/>
            <wp:effectExtent l="0" t="0" r="0" b="0"/>
            <wp:docPr id="657" name="Рисунок 657"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1_1"/>
                    <pic:cNvPicPr>
                      <a:picLocks noChangeAspect="1" noChangeArrowheads="1"/>
                    </pic:cNvPicPr>
                  </pic:nvPicPr>
                  <pic:blipFill>
                    <a:blip r:embed="rId623">
                      <a:lum bright="-10000" contrast="30000"/>
                      <a:extLst>
                        <a:ext uri="{28A0092B-C50C-407E-A947-70E740481C1C}">
                          <a14:useLocalDpi xmlns:a14="http://schemas.microsoft.com/office/drawing/2010/main" val="0"/>
                        </a:ext>
                      </a:extLst>
                    </a:blip>
                    <a:srcRect/>
                    <a:stretch>
                      <a:fillRect/>
                    </a:stretch>
                  </pic:blipFill>
                  <pic:spPr bwMode="auto">
                    <a:xfrm>
                      <a:off x="0" y="0"/>
                      <a:ext cx="6134100" cy="1009650"/>
                    </a:xfrm>
                    <a:prstGeom prst="rect">
                      <a:avLst/>
                    </a:prstGeom>
                    <a:noFill/>
                    <a:ln>
                      <a:noFill/>
                    </a:ln>
                  </pic:spPr>
                </pic:pic>
              </a:graphicData>
            </a:graphic>
          </wp:inline>
        </w:drawing>
      </w:r>
    </w:p>
    <w:p w:rsidR="00EC7D15" w:rsidRPr="00E0290A" w:rsidRDefault="00034287" w:rsidP="00EC7D15">
      <w:pPr>
        <w:pStyle w:val="ASFKFigName"/>
      </w:pPr>
      <w:r>
        <w:rPr>
          <w:noProof/>
        </w:rPr>
        <w:fldChar w:fldCharType="begin"/>
      </w:r>
      <w:r>
        <w:rPr>
          <w:noProof/>
        </w:rPr>
        <w:instrText xml:space="preserve"> SEQ Рисунок \* ARABIC </w:instrText>
      </w:r>
      <w:r>
        <w:rPr>
          <w:noProof/>
        </w:rPr>
        <w:fldChar w:fldCharType="separate"/>
      </w:r>
      <w:bookmarkStart w:id="3211" w:name="_Ref419300927"/>
      <w:bookmarkStart w:id="3212" w:name="_Toc188827254"/>
      <w:r w:rsidR="00A813C9">
        <w:rPr>
          <w:noProof/>
        </w:rPr>
        <w:t>543</w:t>
      </w:r>
      <w:bookmarkEnd w:id="3211"/>
      <w:r>
        <w:rPr>
          <w:noProof/>
        </w:rPr>
        <w:fldChar w:fldCharType="end"/>
      </w:r>
      <w:r w:rsidR="00EC7D15" w:rsidRPr="00E0290A">
        <w:t xml:space="preserve">. ЭФ документа </w:t>
      </w:r>
      <w:r w:rsidR="00EC7D15">
        <w:t>«Уведомление о приостановлении операций по расходованию средств</w:t>
      </w:r>
      <w:r w:rsidR="0027431F">
        <w:t>», закладки «</w:t>
      </w:r>
      <w:r w:rsidR="00EC7D15">
        <w:t>Подписи»</w:t>
      </w:r>
      <w:bookmarkEnd w:id="3212"/>
    </w:p>
    <w:p w:rsidR="00EC7D15" w:rsidRPr="00E0290A" w:rsidRDefault="00EC7D15" w:rsidP="00EC7D15">
      <w:pPr>
        <w:pStyle w:val="ASFKNormal"/>
      </w:pPr>
      <w:r w:rsidRPr="00E0290A">
        <w:t xml:space="preserve">Перечень полей документа </w:t>
      </w:r>
      <w:r>
        <w:t>«Уведомление о приостановлении опер</w:t>
      </w:r>
      <w:r w:rsidRPr="00EC7D15">
        <w:t>а</w:t>
      </w:r>
      <w:r>
        <w:t>ций по расходованию средств</w:t>
      </w:r>
      <w:r w:rsidR="0027431F">
        <w:t>», закладки «</w:t>
      </w:r>
      <w:r>
        <w:t>Подписи»</w:t>
      </w:r>
      <w:r w:rsidRPr="00E0290A">
        <w:t xml:space="preserve"> приведен в таблице</w:t>
      </w:r>
      <w:r w:rsidR="00057014" w:rsidRPr="00057014">
        <w:t> </w:t>
      </w:r>
      <w:r>
        <w:fldChar w:fldCharType="begin"/>
      </w:r>
      <w:r>
        <w:instrText xml:space="preserve"> REF _Ref419300928 \h </w:instrText>
      </w:r>
      <w:r>
        <w:fldChar w:fldCharType="separate"/>
      </w:r>
      <w:r w:rsidR="00A813C9">
        <w:rPr>
          <w:noProof/>
        </w:rPr>
        <w:t>295</w:t>
      </w:r>
      <w:r>
        <w:fldChar w:fldCharType="end"/>
      </w:r>
      <w:r>
        <w:t>.</w:t>
      </w:r>
    </w:p>
    <w:p w:rsidR="00EC7D15" w:rsidRPr="00E0290A" w:rsidRDefault="00DD313F" w:rsidP="00EC7D15">
      <w:pPr>
        <w:pStyle w:val="ASFKNameTable"/>
      </w:pPr>
      <w:r>
        <w:rPr>
          <w:noProof/>
        </w:rPr>
        <w:fldChar w:fldCharType="begin"/>
      </w:r>
      <w:r>
        <w:rPr>
          <w:noProof/>
        </w:rPr>
        <w:instrText xml:space="preserve"> SEQ Таблица \* ARABIC </w:instrText>
      </w:r>
      <w:r>
        <w:rPr>
          <w:noProof/>
        </w:rPr>
        <w:fldChar w:fldCharType="separate"/>
      </w:r>
      <w:bookmarkStart w:id="3213" w:name="_Ref419300928"/>
      <w:bookmarkStart w:id="3214" w:name="_Toc188826685"/>
      <w:r w:rsidR="00A813C9">
        <w:rPr>
          <w:noProof/>
        </w:rPr>
        <w:t>295</w:t>
      </w:r>
      <w:bookmarkEnd w:id="3213"/>
      <w:r>
        <w:rPr>
          <w:noProof/>
        </w:rPr>
        <w:fldChar w:fldCharType="end"/>
      </w:r>
      <w:r w:rsidR="00EC7D15" w:rsidRPr="00E0290A">
        <w:t xml:space="preserve">. Описание полей документа </w:t>
      </w:r>
      <w:r w:rsidR="00EC7D15">
        <w:t>«Уведомление о приостановлении операций по расходованию средств</w:t>
      </w:r>
      <w:r w:rsidR="0027431F">
        <w:t>», закладки «</w:t>
      </w:r>
      <w:r w:rsidR="00EC7D15">
        <w:t>Подписи»</w:t>
      </w:r>
      <w:bookmarkEnd w:id="32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EC7D15" w:rsidRPr="00DC300C" w:rsidTr="00B36ED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E0290A" w:rsidRDefault="00EC7D15" w:rsidP="005B3939">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E0290A" w:rsidRDefault="00EC7D15" w:rsidP="005B3939">
            <w:pPr>
              <w:pStyle w:val="ASFKTableHead"/>
            </w:pPr>
            <w:r w:rsidRPr="00E0290A">
              <w:t>Описание поля</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ФИО руководителя ОрФК (иного уполномоченного лица)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bl>
    <w:p w:rsidR="00EC7D15" w:rsidRPr="00A240A4" w:rsidRDefault="00EC7D15" w:rsidP="00EC7D15">
      <w:pPr>
        <w:pStyle w:val="32"/>
      </w:pPr>
      <w:bookmarkStart w:id="3215" w:name="_Toc419364893"/>
      <w:bookmarkStart w:id="3216" w:name="_Ref419367378"/>
      <w:bookmarkStart w:id="3217" w:name="_Toc420936531"/>
      <w:bookmarkStart w:id="3218" w:name="_Toc452374077"/>
      <w:bookmarkStart w:id="3219" w:name="_Ref454269159"/>
      <w:bookmarkStart w:id="3220" w:name="_Toc418499751"/>
      <w:bookmarkStart w:id="3221" w:name="_Toc418501897"/>
      <w:bookmarkStart w:id="3222" w:name="_Toc419363078"/>
      <w:bookmarkStart w:id="3223" w:name="_Toc188826376"/>
      <w:r w:rsidRPr="00A240A4">
        <w:t>Уведомление о поступлении решения налогового органа</w:t>
      </w:r>
      <w:bookmarkEnd w:id="3215"/>
      <w:bookmarkEnd w:id="3216"/>
      <w:bookmarkEnd w:id="3217"/>
      <w:bookmarkEnd w:id="3218"/>
      <w:bookmarkEnd w:id="3219"/>
      <w:bookmarkEnd w:id="3223"/>
    </w:p>
    <w:p w:rsidR="00EC7D15" w:rsidRPr="00A240A4" w:rsidRDefault="00EC7D15" w:rsidP="00EC7D15">
      <w:pPr>
        <w:pStyle w:val="ASFKNormal"/>
      </w:pPr>
      <w:r w:rsidRPr="00A240A4">
        <w:t xml:space="preserve">Документ </w:t>
      </w:r>
      <w:r>
        <w:t>«</w:t>
      </w:r>
      <w:r w:rsidRPr="00A240A4">
        <w:t>Уведомление о поступлении решения налогового органа</w:t>
      </w:r>
      <w:r>
        <w:t>»</w:t>
      </w:r>
      <w:r w:rsidRPr="00A240A4">
        <w:t xml:space="preserve"> служит для ув</w:t>
      </w:r>
      <w:r w:rsidRPr="00EC7D15">
        <w:t>е</w:t>
      </w:r>
      <w:r w:rsidRPr="00A240A4">
        <w:t>домления должника о поступлении в ТОФК решения налогового органа.</w:t>
      </w:r>
    </w:p>
    <w:p w:rsidR="00EC7D15" w:rsidRPr="00A240A4" w:rsidRDefault="00EC7D15" w:rsidP="00EC7D15">
      <w:pPr>
        <w:pStyle w:val="ASFKNormal"/>
      </w:pPr>
      <w:r w:rsidRPr="00A240A4">
        <w:t xml:space="preserve">Для работы с документами </w:t>
      </w:r>
      <w:r>
        <w:t>«</w:t>
      </w:r>
      <w:r w:rsidRPr="00A240A4">
        <w:t>Уведомление о возобновлении исполнения решения нал</w:t>
      </w:r>
      <w:r w:rsidRPr="00EC7D15">
        <w:t>о</w:t>
      </w:r>
      <w:r w:rsidRPr="00A240A4">
        <w:t>гового органа</w:t>
      </w:r>
      <w:r>
        <w:t>»</w:t>
      </w:r>
      <w:r w:rsidRPr="00A240A4">
        <w:t xml:space="preserve"> следует перейти в пункт меню </w:t>
      </w:r>
      <w:r>
        <w:t>«</w:t>
      </w:r>
      <w:r w:rsidRPr="00A240A4">
        <w:t xml:space="preserve">Документы – Исполнение решений </w:t>
      </w:r>
      <w:r w:rsidRPr="00A240A4">
        <w:lastRenderedPageBreak/>
        <w:t>налог</w:t>
      </w:r>
      <w:r w:rsidRPr="00EC7D15">
        <w:t>о</w:t>
      </w:r>
      <w:r w:rsidRPr="00A240A4">
        <w:t>вых органов – Уведомление о поступлении решения налогового органа</w:t>
      </w:r>
      <w:r>
        <w:t>»</w:t>
      </w:r>
      <w:r w:rsidRPr="00A240A4">
        <w:t>. Откроется ЭФ сп</w:t>
      </w:r>
      <w:r w:rsidRPr="00EC7D15">
        <w:t>и</w:t>
      </w:r>
      <w:r w:rsidRPr="00A240A4">
        <w:t>ска документов, представленная на рисунке</w:t>
      </w:r>
      <w:r w:rsidR="00057014" w:rsidRPr="00057014">
        <w:t> </w:t>
      </w:r>
      <w:r w:rsidRPr="00A240A4">
        <w:fldChar w:fldCharType="begin"/>
      </w:r>
      <w:r w:rsidRPr="00A240A4">
        <w:instrText xml:space="preserve"> REF _Ref419364901 \h </w:instrText>
      </w:r>
      <w:r w:rsidRPr="00A240A4">
        <w:fldChar w:fldCharType="separate"/>
      </w:r>
      <w:r w:rsidR="00A813C9">
        <w:rPr>
          <w:noProof/>
        </w:rPr>
        <w:t>544</w:t>
      </w:r>
      <w:r w:rsidRPr="00A240A4">
        <w:fldChar w:fldCharType="end"/>
      </w:r>
      <w:r w:rsidRPr="00A240A4">
        <w:t>.</w:t>
      </w:r>
    </w:p>
    <w:p w:rsidR="00EC7D15" w:rsidRPr="00A240A4" w:rsidRDefault="00CF4371" w:rsidP="00EC7D15">
      <w:pPr>
        <w:pStyle w:val="ASFKFigure"/>
      </w:pPr>
      <w:r>
        <w:rPr>
          <w:noProof/>
        </w:rPr>
        <w:drawing>
          <wp:inline distT="0" distB="0" distL="0" distR="0" wp14:anchorId="360CC3D1" wp14:editId="22C10C5C">
            <wp:extent cx="6124575" cy="4210050"/>
            <wp:effectExtent l="0" t="0" r="9525" b="0"/>
            <wp:docPr id="658" name="Рисунок 6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0"/>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EC7D15" w:rsidRPr="00A240A4" w:rsidRDefault="00034287" w:rsidP="00EC7D15">
      <w:pPr>
        <w:pStyle w:val="ASFKFigName"/>
      </w:pPr>
      <w:r>
        <w:rPr>
          <w:noProof/>
        </w:rPr>
        <w:fldChar w:fldCharType="begin"/>
      </w:r>
      <w:r>
        <w:rPr>
          <w:noProof/>
        </w:rPr>
        <w:instrText xml:space="preserve"> SEQ Рисунок \* ARABIC </w:instrText>
      </w:r>
      <w:r>
        <w:rPr>
          <w:noProof/>
        </w:rPr>
        <w:fldChar w:fldCharType="separate"/>
      </w:r>
      <w:bookmarkStart w:id="3224" w:name="_Ref419364901"/>
      <w:bookmarkStart w:id="3225" w:name="_Toc188827255"/>
      <w:r w:rsidR="00A813C9">
        <w:rPr>
          <w:noProof/>
        </w:rPr>
        <w:t>544</w:t>
      </w:r>
      <w:bookmarkEnd w:id="3224"/>
      <w:r>
        <w:rPr>
          <w:noProof/>
        </w:rPr>
        <w:fldChar w:fldCharType="end"/>
      </w:r>
      <w:r w:rsidR="00EC7D15" w:rsidRPr="00A240A4">
        <w:t xml:space="preserve">. ЭФ списка документов </w:t>
      </w:r>
      <w:r w:rsidR="00EC7D15">
        <w:t>«</w:t>
      </w:r>
      <w:r w:rsidR="00EC7D15" w:rsidRPr="00A240A4">
        <w:t>Уведомление о поступлении решения налогового органа</w:t>
      </w:r>
      <w:r w:rsidR="00EC7D15">
        <w:t>»</w:t>
      </w:r>
      <w:bookmarkEnd w:id="3225"/>
    </w:p>
    <w:p w:rsidR="00EC7D15" w:rsidRPr="00A240A4" w:rsidRDefault="00EC7D15" w:rsidP="00EC7D15">
      <w:pPr>
        <w:pStyle w:val="41"/>
      </w:pPr>
      <w:r w:rsidRPr="00A240A4">
        <w:t>Доступные операции</w:t>
      </w:r>
    </w:p>
    <w:p w:rsidR="00EC7D15" w:rsidRPr="00A240A4" w:rsidRDefault="00EC7D15" w:rsidP="00EC7D15">
      <w:pPr>
        <w:pStyle w:val="ASFKNormal"/>
      </w:pPr>
      <w:r w:rsidRPr="00A240A4">
        <w:t xml:space="preserve">На </w:t>
      </w:r>
      <w:r w:rsidRPr="00E0290A">
        <w:t>АРМ </w:t>
      </w:r>
      <w:r>
        <w:t>Офлайн (НУБП, ПБС)</w:t>
      </w:r>
      <w:r w:rsidRPr="00E0290A">
        <w:t xml:space="preserve"> </w:t>
      </w:r>
      <w:r w:rsidRPr="00A240A4">
        <w:t>доступны следующие операции над документом:</w:t>
      </w:r>
    </w:p>
    <w:p w:rsidR="00EC7D15" w:rsidRPr="00A240A4" w:rsidRDefault="00EC7D15" w:rsidP="00EC7D15">
      <w:pPr>
        <w:pStyle w:val="ASFKListmark1"/>
      </w:pPr>
      <w:r w:rsidRPr="00A240A4">
        <w:t>просмотр;</w:t>
      </w:r>
    </w:p>
    <w:p w:rsidR="00EC7D15" w:rsidRPr="00A240A4" w:rsidRDefault="00EC7D15" w:rsidP="00EC7D15">
      <w:pPr>
        <w:pStyle w:val="ASFKListmark1"/>
      </w:pPr>
      <w:r w:rsidRPr="00A240A4">
        <w:t xml:space="preserve">проверка </w:t>
      </w:r>
      <w:r>
        <w:t>ЭП</w:t>
      </w:r>
      <w:r w:rsidRPr="00A240A4">
        <w:t>;</w:t>
      </w:r>
    </w:p>
    <w:p w:rsidR="00EC7D15" w:rsidRPr="00A240A4" w:rsidRDefault="00EC7D15" w:rsidP="00EC7D15">
      <w:pPr>
        <w:pStyle w:val="ASFKListmark1"/>
      </w:pPr>
      <w:r>
        <w:t>печать</w:t>
      </w:r>
      <w:r w:rsidRPr="00A240A4">
        <w:t>.</w:t>
      </w:r>
    </w:p>
    <w:p w:rsidR="00EC7D15" w:rsidRPr="00A240A4" w:rsidRDefault="00EC7D15" w:rsidP="00EC7D15">
      <w:pPr>
        <w:pStyle w:val="41"/>
      </w:pPr>
      <w:r w:rsidRPr="00A240A4">
        <w:t>Экранная форма документа</w:t>
      </w:r>
    </w:p>
    <w:p w:rsidR="00EC7D15" w:rsidRPr="00A240A4" w:rsidRDefault="00EC7D15" w:rsidP="00EC7D15">
      <w:pPr>
        <w:pStyle w:val="ASFKNormal"/>
      </w:pPr>
      <w:r w:rsidRPr="00A240A4">
        <w:t xml:space="preserve">ЭФ документа </w:t>
      </w:r>
      <w:r>
        <w:t>«</w:t>
      </w:r>
      <w:r w:rsidRPr="00A240A4">
        <w:t>Уведомление о поступлении решения налогового органа</w:t>
      </w:r>
      <w:r w:rsidR="0027431F">
        <w:t>», закладки «</w:t>
      </w:r>
      <w:r w:rsidRPr="00A240A4">
        <w:t>Документ (1)</w:t>
      </w:r>
      <w:r>
        <w:t>»</w:t>
      </w:r>
      <w:r w:rsidRPr="00A240A4">
        <w:t xml:space="preserve"> представлена на рисунке</w:t>
      </w:r>
      <w:r w:rsidR="00057014" w:rsidRPr="00057014">
        <w:t> </w:t>
      </w:r>
      <w:r w:rsidRPr="00A240A4">
        <w:fldChar w:fldCharType="begin"/>
      </w:r>
      <w:r w:rsidRPr="00A240A4">
        <w:instrText xml:space="preserve"> REF _Ref419364900 \h </w:instrText>
      </w:r>
      <w:r w:rsidRPr="00A240A4">
        <w:fldChar w:fldCharType="separate"/>
      </w:r>
      <w:r w:rsidR="00A813C9">
        <w:rPr>
          <w:noProof/>
        </w:rPr>
        <w:t>545</w:t>
      </w:r>
      <w:r w:rsidRPr="00A240A4">
        <w:fldChar w:fldCharType="end"/>
      </w:r>
      <w:r w:rsidRPr="00A240A4">
        <w:t>.</w:t>
      </w:r>
    </w:p>
    <w:p w:rsidR="00EC7D15" w:rsidRPr="00A240A4" w:rsidRDefault="00CF4371" w:rsidP="00EC7D15">
      <w:pPr>
        <w:pStyle w:val="ASFKFigure"/>
      </w:pPr>
      <w:r>
        <w:rPr>
          <w:noProof/>
        </w:rPr>
        <w:lastRenderedPageBreak/>
        <w:drawing>
          <wp:inline distT="0" distB="0" distL="0" distR="0" wp14:anchorId="6303DA52" wp14:editId="25DB5EC5">
            <wp:extent cx="6124575" cy="2466975"/>
            <wp:effectExtent l="0" t="0" r="9525" b="9525"/>
            <wp:docPr id="659" name="Рисунок 6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2"/>
                    <pic:cNvPicPr>
                      <a:picLocks noChangeAspect="1" noChangeArrowheads="1"/>
                    </pic:cNvPicPr>
                  </pic:nvPicPr>
                  <pic:blipFill>
                    <a:blip r:embed="rId625">
                      <a:lum bright="-10000" contrast="20000"/>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EC7D15" w:rsidRPr="00A240A4" w:rsidRDefault="00034287" w:rsidP="00EC7D15">
      <w:pPr>
        <w:pStyle w:val="ASFKFigName"/>
      </w:pPr>
      <w:r>
        <w:rPr>
          <w:noProof/>
        </w:rPr>
        <w:fldChar w:fldCharType="begin"/>
      </w:r>
      <w:r>
        <w:rPr>
          <w:noProof/>
        </w:rPr>
        <w:instrText xml:space="preserve"> SEQ Рисунок \* ARABIC </w:instrText>
      </w:r>
      <w:r>
        <w:rPr>
          <w:noProof/>
        </w:rPr>
        <w:fldChar w:fldCharType="separate"/>
      </w:r>
      <w:bookmarkStart w:id="3226" w:name="_Ref419364900"/>
      <w:bookmarkStart w:id="3227" w:name="_Toc188827256"/>
      <w:r w:rsidR="00A813C9">
        <w:rPr>
          <w:noProof/>
        </w:rPr>
        <w:t>545</w:t>
      </w:r>
      <w:bookmarkEnd w:id="3226"/>
      <w:r>
        <w:rPr>
          <w:noProof/>
        </w:rPr>
        <w:fldChar w:fldCharType="end"/>
      </w:r>
      <w:r w:rsidR="00EC7D15" w:rsidRPr="00A240A4">
        <w:t xml:space="preserve">. ЭФ документа </w:t>
      </w:r>
      <w:r w:rsidR="00EC7D15">
        <w:t>«</w:t>
      </w:r>
      <w:r w:rsidR="00EC7D15" w:rsidRPr="00A240A4">
        <w:t>Уведомление о поступлении решения налогового органа</w:t>
      </w:r>
      <w:r w:rsidR="0027431F">
        <w:t>», закладки «</w:t>
      </w:r>
      <w:r w:rsidR="00EC7D15" w:rsidRPr="00A240A4">
        <w:t>Документ (1)</w:t>
      </w:r>
      <w:r w:rsidR="00EC7D15">
        <w:t>»</w:t>
      </w:r>
      <w:bookmarkEnd w:id="3227"/>
    </w:p>
    <w:p w:rsidR="00EC7D15" w:rsidRPr="00A240A4" w:rsidRDefault="00EC7D15" w:rsidP="00EC7D15">
      <w:pPr>
        <w:pStyle w:val="ASFKNormal"/>
      </w:pPr>
      <w:r w:rsidRPr="00A240A4">
        <w:t xml:space="preserve">Перечень полей документа </w:t>
      </w:r>
      <w:r>
        <w:t>«</w:t>
      </w:r>
      <w:r w:rsidRPr="00A240A4">
        <w:t>Уведомление о поступлении решения н</w:t>
      </w:r>
      <w:r w:rsidRPr="00EC7D15">
        <w:t>а</w:t>
      </w:r>
      <w:r w:rsidRPr="00A240A4">
        <w:t>логового органа</w:t>
      </w:r>
      <w:r w:rsidR="0027431F">
        <w:t>», закладки «</w:t>
      </w:r>
      <w:r w:rsidRPr="00A240A4">
        <w:t>Документ (1)</w:t>
      </w:r>
      <w:r>
        <w:t>»</w:t>
      </w:r>
      <w:r w:rsidRPr="00A240A4">
        <w:t xml:space="preserve"> приведен в таблице</w:t>
      </w:r>
      <w:r w:rsidR="00057014" w:rsidRPr="00057014">
        <w:t> </w:t>
      </w:r>
      <w:r w:rsidRPr="00A240A4">
        <w:fldChar w:fldCharType="begin"/>
      </w:r>
      <w:r w:rsidRPr="00A240A4">
        <w:instrText xml:space="preserve"> REF _Ref419364899 \h </w:instrText>
      </w:r>
      <w:r w:rsidRPr="00A240A4">
        <w:fldChar w:fldCharType="separate"/>
      </w:r>
      <w:r w:rsidR="00A813C9">
        <w:rPr>
          <w:noProof/>
        </w:rPr>
        <w:t>296</w:t>
      </w:r>
      <w:r w:rsidRPr="00A240A4">
        <w:fldChar w:fldCharType="end"/>
      </w:r>
      <w:r w:rsidRPr="00A240A4">
        <w:t>.</w:t>
      </w:r>
    </w:p>
    <w:p w:rsidR="00EC7D15" w:rsidRPr="00A240A4" w:rsidRDefault="00DD313F" w:rsidP="00EC7D15">
      <w:pPr>
        <w:pStyle w:val="ASFKNameTable"/>
      </w:pPr>
      <w:r>
        <w:rPr>
          <w:noProof/>
        </w:rPr>
        <w:fldChar w:fldCharType="begin"/>
      </w:r>
      <w:r>
        <w:rPr>
          <w:noProof/>
        </w:rPr>
        <w:instrText xml:space="preserve"> SEQ Таблица \* ARABIC </w:instrText>
      </w:r>
      <w:r>
        <w:rPr>
          <w:noProof/>
        </w:rPr>
        <w:fldChar w:fldCharType="separate"/>
      </w:r>
      <w:bookmarkStart w:id="3228" w:name="_Ref419364899"/>
      <w:bookmarkStart w:id="3229" w:name="_Toc188826686"/>
      <w:r w:rsidR="00A813C9">
        <w:rPr>
          <w:noProof/>
        </w:rPr>
        <w:t>296</w:t>
      </w:r>
      <w:bookmarkEnd w:id="3228"/>
      <w:r>
        <w:rPr>
          <w:noProof/>
        </w:rPr>
        <w:fldChar w:fldCharType="end"/>
      </w:r>
      <w:r w:rsidR="00EC7D15" w:rsidRPr="00A240A4">
        <w:t xml:space="preserve">. Описание полей документа </w:t>
      </w:r>
      <w:r w:rsidR="00EC7D15">
        <w:t>«</w:t>
      </w:r>
      <w:r w:rsidR="00EC7D15" w:rsidRPr="00A240A4">
        <w:t>Уведомление о поступлении решения налогового органа</w:t>
      </w:r>
      <w:r w:rsidR="0027431F">
        <w:t>», закладки «</w:t>
      </w:r>
      <w:r w:rsidR="00EC7D15" w:rsidRPr="00A240A4">
        <w:t>Документ (1)</w:t>
      </w:r>
      <w:r w:rsidR="00EC7D15">
        <w:t>»</w:t>
      </w:r>
      <w:bookmarkEnd w:id="32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EC7D15" w:rsidRPr="00DC300C" w:rsidTr="00B36ED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A240A4" w:rsidRDefault="00EC7D15" w:rsidP="005B3939">
            <w:pPr>
              <w:pStyle w:val="ASFKTableHead"/>
            </w:pPr>
            <w:r w:rsidRPr="00A240A4">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A240A4" w:rsidRDefault="00EC7D15" w:rsidP="005B3939">
            <w:pPr>
              <w:pStyle w:val="ASFKTableHead"/>
            </w:pPr>
            <w:r w:rsidRPr="00A240A4">
              <w:t>Описание поля</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Дата</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Статус</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Дата доставки</w:t>
            </w:r>
          </w:p>
        </w:tc>
        <w:tc>
          <w:tcPr>
            <w:tcW w:w="1919" w:type="pct"/>
            <w:shd w:val="clear" w:color="auto" w:fill="auto"/>
          </w:tcPr>
          <w:p w:rsidR="00EC7D15" w:rsidRPr="00A240A4" w:rsidRDefault="00EC7D15" w:rsidP="00B36EDB">
            <w:pPr>
              <w:pStyle w:val="ASFKTablenorm"/>
              <w:ind w:left="57" w:right="57"/>
            </w:pPr>
            <w:r w:rsidRPr="00A240A4">
              <w:t>Автоматически заполняется текущей датой при получении документа.</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Наименование должника</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Адрес должника</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ТОФК должника</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Код ТОФК</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5000" w:type="pct"/>
            <w:gridSpan w:val="2"/>
            <w:shd w:val="clear" w:color="auto" w:fill="auto"/>
          </w:tcPr>
          <w:p w:rsidR="00EC7D15" w:rsidRPr="00A240A4" w:rsidRDefault="00EC7D15" w:rsidP="00B36EDB">
            <w:pPr>
              <w:pStyle w:val="ASFKTablenorm"/>
              <w:ind w:left="57" w:right="57"/>
            </w:pPr>
            <w:r w:rsidRPr="00A240A4">
              <w:t xml:space="preserve">Группа полей </w:t>
            </w:r>
            <w:r>
              <w:t>«</w:t>
            </w:r>
            <w:r w:rsidRPr="00A240A4">
              <w:t>Реквизиты решения налогового органа</w:t>
            </w:r>
            <w:r>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Дата предъявления решения в ОрФК</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Номер решения налогового органа</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Дата решения налогового органа</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Наименование налогового органа</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Кол-во листов приложений</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r w:rsidR="00EC7D15" w:rsidRPr="00590986" w:rsidTr="00B36EDB">
        <w:tc>
          <w:tcPr>
            <w:tcW w:w="5000" w:type="pct"/>
            <w:gridSpan w:val="2"/>
            <w:shd w:val="clear" w:color="auto" w:fill="auto"/>
          </w:tcPr>
          <w:p w:rsidR="00EC7D15" w:rsidRPr="00A240A4" w:rsidRDefault="00EC7D15" w:rsidP="00B36EDB">
            <w:pPr>
              <w:pStyle w:val="ASFKTablenorm"/>
              <w:ind w:left="57" w:right="57"/>
            </w:pPr>
            <w:r w:rsidRPr="00A240A4">
              <w:t xml:space="preserve">Группа полей </w:t>
            </w:r>
            <w:r>
              <w:t>«</w:t>
            </w:r>
            <w:r w:rsidRPr="00A240A4">
              <w:t>Подписи</w:t>
            </w:r>
            <w:r>
              <w:t>»</w:t>
            </w:r>
          </w:p>
        </w:tc>
      </w:tr>
      <w:tr w:rsidR="00EC7D15" w:rsidRPr="00590986" w:rsidTr="00B36EDB">
        <w:tc>
          <w:tcPr>
            <w:tcW w:w="3081" w:type="pct"/>
            <w:shd w:val="clear" w:color="auto" w:fill="auto"/>
          </w:tcPr>
          <w:p w:rsidR="00EC7D15" w:rsidRPr="00A240A4" w:rsidRDefault="00EC7D15" w:rsidP="00B36EDB">
            <w:pPr>
              <w:pStyle w:val="ASFKTablenorm"/>
              <w:ind w:left="57" w:right="57"/>
            </w:pPr>
            <w:r w:rsidRPr="00A240A4">
              <w:t>ФИО руководителя ОрФК (иного уполномоченного лица)</w:t>
            </w:r>
          </w:p>
        </w:tc>
        <w:tc>
          <w:tcPr>
            <w:tcW w:w="1919" w:type="pct"/>
            <w:shd w:val="clear" w:color="auto" w:fill="auto"/>
          </w:tcPr>
          <w:p w:rsidR="00EC7D15" w:rsidRPr="00A240A4" w:rsidRDefault="00EC7D15" w:rsidP="00B36EDB">
            <w:pPr>
              <w:pStyle w:val="ASFKTablenorm"/>
              <w:ind w:left="57" w:right="57"/>
            </w:pPr>
            <w:r w:rsidRPr="00A240A4">
              <w:t xml:space="preserve">Импорт из </w:t>
            </w:r>
            <w:r w:rsidR="002A1667">
              <w:t>ППО OEBS АСФК</w:t>
            </w:r>
            <w:r w:rsidRPr="00A240A4">
              <w:t>.</w:t>
            </w:r>
          </w:p>
        </w:tc>
      </w:tr>
    </w:tbl>
    <w:p w:rsidR="00EC7D15" w:rsidRPr="003E4718" w:rsidRDefault="00EC7D15" w:rsidP="00EC7D15">
      <w:pPr>
        <w:pStyle w:val="32"/>
      </w:pPr>
      <w:bookmarkStart w:id="3230" w:name="_Ref419367379"/>
      <w:bookmarkStart w:id="3231" w:name="_Toc420936532"/>
      <w:bookmarkStart w:id="3232" w:name="_Toc452374078"/>
      <w:bookmarkStart w:id="3233" w:name="_Toc188826377"/>
      <w:r w:rsidRPr="00A74338">
        <w:lastRenderedPageBreak/>
        <w:t>Уведомление о возобновлении исполнения решения налогового органа</w:t>
      </w:r>
      <w:bookmarkEnd w:id="3220"/>
      <w:bookmarkEnd w:id="3221"/>
      <w:bookmarkEnd w:id="3222"/>
      <w:bookmarkEnd w:id="3230"/>
      <w:bookmarkEnd w:id="3231"/>
      <w:bookmarkEnd w:id="3232"/>
      <w:bookmarkEnd w:id="3233"/>
    </w:p>
    <w:p w:rsidR="00EC7D15" w:rsidRPr="00E0290A" w:rsidRDefault="00EC7D15" w:rsidP="00EC7D15">
      <w:pPr>
        <w:pStyle w:val="ASFKNormal"/>
      </w:pPr>
      <w:r w:rsidRPr="00D93C77">
        <w:t xml:space="preserve">Документ </w:t>
      </w:r>
      <w:r>
        <w:t>«Уведомление о возобновлении исполнения решения налогового органа»</w:t>
      </w:r>
      <w:r w:rsidRPr="00D93C77">
        <w:t xml:space="preserve"> предназначен для обеспечения </w:t>
      </w:r>
      <w:r>
        <w:t>электронного документооборота между органами Федерал</w:t>
      </w:r>
      <w:r w:rsidRPr="00EC7D15">
        <w:t>ь</w:t>
      </w:r>
      <w:r>
        <w:t xml:space="preserve">ного казначейства в части передачи сообщений с применением электронной подписи </w:t>
      </w:r>
      <w:r w:rsidRPr="00D93C77">
        <w:t xml:space="preserve">в прикладном программном обеспечении </w:t>
      </w:r>
      <w:r>
        <w:t>«</w:t>
      </w:r>
      <w:r w:rsidRPr="00D93C77">
        <w:t>Автоматизированная система Федерал</w:t>
      </w:r>
      <w:r w:rsidRPr="00EC7D15">
        <w:t>ь</w:t>
      </w:r>
      <w:r w:rsidRPr="00D93C77">
        <w:t>ного казначейства</w:t>
      </w:r>
      <w:r>
        <w:t>»</w:t>
      </w:r>
      <w:r w:rsidRPr="00E0290A">
        <w:t>.</w:t>
      </w:r>
    </w:p>
    <w:p w:rsidR="00EC7D15" w:rsidRPr="00E0290A" w:rsidRDefault="00EC7D15" w:rsidP="00EC7D15">
      <w:pPr>
        <w:pStyle w:val="ASFKNormal"/>
      </w:pPr>
      <w:r w:rsidRPr="00E0290A">
        <w:t xml:space="preserve">Для работы с документами </w:t>
      </w:r>
      <w:r>
        <w:t>«Уведомление о возобновлении исполнения решения нал</w:t>
      </w:r>
      <w:r w:rsidRPr="00EC7D15">
        <w:t>о</w:t>
      </w:r>
      <w:r>
        <w:t>гового органа»</w:t>
      </w:r>
      <w:r w:rsidRPr="00E0290A">
        <w:t xml:space="preserve"> следует перейти в пункт меню </w:t>
      </w:r>
      <w:r>
        <w:t>«</w:t>
      </w:r>
      <w:r w:rsidRPr="00E0290A">
        <w:t>Документы – Исполнение решений налог</w:t>
      </w:r>
      <w:r w:rsidRPr="00EC7D15">
        <w:t>о</w:t>
      </w:r>
      <w:r w:rsidRPr="00E0290A">
        <w:t xml:space="preserve">вых органов – </w:t>
      </w:r>
      <w:r>
        <w:t>Уведомление о возобновлении исполнения решения налогового органа»</w:t>
      </w:r>
      <w:r w:rsidRPr="00E0290A">
        <w:t>. О</w:t>
      </w:r>
      <w:r w:rsidRPr="00EC7D15">
        <w:t>т</w:t>
      </w:r>
      <w:r w:rsidRPr="00E0290A">
        <w:t>кроется ЭФ списка документов, представленная на рисунке</w:t>
      </w:r>
      <w:r w:rsidR="00057014" w:rsidRPr="00057014">
        <w:t> </w:t>
      </w:r>
      <w:r>
        <w:fldChar w:fldCharType="begin"/>
      </w:r>
      <w:r>
        <w:instrText xml:space="preserve"> REF _Ref419363083 \h </w:instrText>
      </w:r>
      <w:r>
        <w:fldChar w:fldCharType="separate"/>
      </w:r>
      <w:r w:rsidR="00A813C9">
        <w:rPr>
          <w:noProof/>
        </w:rPr>
        <w:t>546</w:t>
      </w:r>
      <w:r>
        <w:fldChar w:fldCharType="end"/>
      </w:r>
      <w:r>
        <w:t>.</w:t>
      </w:r>
    </w:p>
    <w:p w:rsidR="00EC7D15" w:rsidRPr="00E0290A" w:rsidRDefault="00CF4371" w:rsidP="00EC7D15">
      <w:pPr>
        <w:pStyle w:val="ASFKFigure"/>
      </w:pPr>
      <w:r>
        <w:rPr>
          <w:noProof/>
        </w:rPr>
        <w:drawing>
          <wp:inline distT="0" distB="0" distL="0" distR="0" wp14:anchorId="6BCF8361" wp14:editId="12F01BF3">
            <wp:extent cx="6124575" cy="4210050"/>
            <wp:effectExtent l="0" t="0" r="9525" b="0"/>
            <wp:docPr id="660" name="Рисунок 6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0"/>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EC7D15" w:rsidRPr="00E0290A" w:rsidRDefault="00034287" w:rsidP="00EC7D15">
      <w:pPr>
        <w:pStyle w:val="ASFKFigName"/>
      </w:pPr>
      <w:r>
        <w:rPr>
          <w:noProof/>
        </w:rPr>
        <w:fldChar w:fldCharType="begin"/>
      </w:r>
      <w:r>
        <w:rPr>
          <w:noProof/>
        </w:rPr>
        <w:instrText xml:space="preserve"> SEQ Рисунок \* ARABIC </w:instrText>
      </w:r>
      <w:r>
        <w:rPr>
          <w:noProof/>
        </w:rPr>
        <w:fldChar w:fldCharType="separate"/>
      </w:r>
      <w:bookmarkStart w:id="3234" w:name="_Ref419363083"/>
      <w:bookmarkStart w:id="3235" w:name="_Toc188827257"/>
      <w:r w:rsidR="00A813C9">
        <w:rPr>
          <w:noProof/>
        </w:rPr>
        <w:t>546</w:t>
      </w:r>
      <w:bookmarkEnd w:id="3234"/>
      <w:r>
        <w:rPr>
          <w:noProof/>
        </w:rPr>
        <w:fldChar w:fldCharType="end"/>
      </w:r>
      <w:r w:rsidR="00EC7D15" w:rsidRPr="00E0290A">
        <w:t xml:space="preserve">. ЭФ списка документов </w:t>
      </w:r>
      <w:r w:rsidR="00EC7D15">
        <w:t>«Уведомление о возобновлении исполнения решения налогового органа»</w:t>
      </w:r>
      <w:bookmarkEnd w:id="3235"/>
    </w:p>
    <w:p w:rsidR="00EC7D15" w:rsidRPr="00E0290A" w:rsidRDefault="00EC7D15" w:rsidP="00EC7D15">
      <w:pPr>
        <w:pStyle w:val="41"/>
      </w:pPr>
      <w:r w:rsidRPr="00E0290A">
        <w:t>Доступные операции</w:t>
      </w:r>
    </w:p>
    <w:p w:rsidR="00EC7D15" w:rsidRPr="00E0290A" w:rsidRDefault="00EC7D15" w:rsidP="00EC7D15">
      <w:pPr>
        <w:pStyle w:val="ASFKNormal"/>
      </w:pPr>
      <w:r w:rsidRPr="00E0290A">
        <w:t>На АРМ </w:t>
      </w:r>
      <w:r>
        <w:t>Офлайн (НУБП, ПБС)</w:t>
      </w:r>
      <w:r w:rsidRPr="00E0290A">
        <w:t xml:space="preserve"> доступны следующие операции над документом:</w:t>
      </w:r>
    </w:p>
    <w:p w:rsidR="00EC7D15" w:rsidRPr="00E0290A" w:rsidRDefault="00EC7D15" w:rsidP="00EC7D15">
      <w:pPr>
        <w:pStyle w:val="ASFKListmark1"/>
      </w:pPr>
      <w:r w:rsidRPr="00E0290A">
        <w:t>просмотр;</w:t>
      </w:r>
    </w:p>
    <w:p w:rsidR="00EC7D15" w:rsidRPr="00E0290A" w:rsidRDefault="00EC7D15" w:rsidP="00EC7D15">
      <w:pPr>
        <w:pStyle w:val="ASFKListmark1"/>
      </w:pPr>
      <w:r w:rsidRPr="00E0290A">
        <w:t xml:space="preserve">проверка </w:t>
      </w:r>
      <w:r>
        <w:t>ЭП</w:t>
      </w:r>
      <w:r w:rsidRPr="00E0290A">
        <w:t>;</w:t>
      </w:r>
    </w:p>
    <w:p w:rsidR="00EC7D15" w:rsidRPr="00E0290A" w:rsidRDefault="00EC7D15" w:rsidP="00EC7D15">
      <w:pPr>
        <w:pStyle w:val="ASFKListmark1"/>
      </w:pPr>
      <w:r>
        <w:t>печать</w:t>
      </w:r>
      <w:r w:rsidRPr="00E0290A">
        <w:t>.</w:t>
      </w:r>
    </w:p>
    <w:p w:rsidR="00EC7D15" w:rsidRPr="00E0290A" w:rsidRDefault="00EC7D15" w:rsidP="00EC7D15">
      <w:pPr>
        <w:pStyle w:val="41"/>
      </w:pPr>
      <w:r w:rsidRPr="00E0290A">
        <w:t>Экранная форма документа</w:t>
      </w:r>
    </w:p>
    <w:p w:rsidR="00EC7D15" w:rsidRPr="00E0290A" w:rsidRDefault="00EC7D15" w:rsidP="00EC7D15">
      <w:pPr>
        <w:pStyle w:val="ASFKNormal"/>
      </w:pPr>
      <w:r w:rsidRPr="00E0290A">
        <w:t xml:space="preserve">ЭФ документа </w:t>
      </w:r>
      <w:r>
        <w:t>«Уведомление о возобновлении исполнения решения налогового орг</w:t>
      </w:r>
      <w:r w:rsidRPr="00EC7D15">
        <w:t>а</w:t>
      </w:r>
      <w:r>
        <w:t>на</w:t>
      </w:r>
      <w:r w:rsidR="0027431F">
        <w:t>», закладки «</w:t>
      </w:r>
      <w:r w:rsidRPr="00E0290A">
        <w:t>Документ (1)</w:t>
      </w:r>
      <w:r>
        <w:t>»</w:t>
      </w:r>
      <w:r w:rsidRPr="00E0290A">
        <w:t xml:space="preserve"> представлена на рисунке</w:t>
      </w:r>
      <w:r w:rsidR="00057014" w:rsidRPr="00057014">
        <w:t> </w:t>
      </w:r>
      <w:r>
        <w:fldChar w:fldCharType="begin"/>
      </w:r>
      <w:r>
        <w:instrText xml:space="preserve"> REF _Ref419363084 \h </w:instrText>
      </w:r>
      <w:r>
        <w:fldChar w:fldCharType="separate"/>
      </w:r>
      <w:r w:rsidR="00A813C9">
        <w:rPr>
          <w:noProof/>
        </w:rPr>
        <w:t>547</w:t>
      </w:r>
      <w:r>
        <w:fldChar w:fldCharType="end"/>
      </w:r>
      <w:r>
        <w:t>.</w:t>
      </w:r>
    </w:p>
    <w:p w:rsidR="00EC7D15" w:rsidRPr="00E0290A" w:rsidRDefault="00CF4371" w:rsidP="00EC7D15">
      <w:pPr>
        <w:pStyle w:val="ASFKFigure"/>
      </w:pPr>
      <w:r>
        <w:rPr>
          <w:noProof/>
        </w:rPr>
        <w:lastRenderedPageBreak/>
        <w:drawing>
          <wp:inline distT="0" distB="0" distL="0" distR="0" wp14:anchorId="206CE88F" wp14:editId="0D228108">
            <wp:extent cx="6134100" cy="3105150"/>
            <wp:effectExtent l="0" t="0" r="0" b="0"/>
            <wp:docPr id="661" name="Рисунок 6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0"/>
                    <pic:cNvPicPr>
                      <a:picLocks noChangeAspect="1" noChangeArrowheads="1"/>
                    </pic:cNvPicPr>
                  </pic:nvPicPr>
                  <pic:blipFill>
                    <a:blip r:embed="rId627">
                      <a:lum bright="-10000" contrast="20000"/>
                      <a:extLst>
                        <a:ext uri="{28A0092B-C50C-407E-A947-70E740481C1C}">
                          <a14:useLocalDpi xmlns:a14="http://schemas.microsoft.com/office/drawing/2010/main" val="0"/>
                        </a:ext>
                      </a:extLst>
                    </a:blip>
                    <a:srcRect/>
                    <a:stretch>
                      <a:fillRect/>
                    </a:stretch>
                  </pic:blipFill>
                  <pic:spPr bwMode="auto">
                    <a:xfrm>
                      <a:off x="0" y="0"/>
                      <a:ext cx="6134100" cy="3105150"/>
                    </a:xfrm>
                    <a:prstGeom prst="rect">
                      <a:avLst/>
                    </a:prstGeom>
                    <a:noFill/>
                    <a:ln>
                      <a:noFill/>
                    </a:ln>
                  </pic:spPr>
                </pic:pic>
              </a:graphicData>
            </a:graphic>
          </wp:inline>
        </w:drawing>
      </w:r>
    </w:p>
    <w:p w:rsidR="00EC7D15" w:rsidRPr="00E0290A" w:rsidRDefault="00034287" w:rsidP="00EC7D15">
      <w:pPr>
        <w:pStyle w:val="ASFKFigName"/>
      </w:pPr>
      <w:r>
        <w:rPr>
          <w:noProof/>
        </w:rPr>
        <w:fldChar w:fldCharType="begin"/>
      </w:r>
      <w:r>
        <w:rPr>
          <w:noProof/>
        </w:rPr>
        <w:instrText xml:space="preserve"> SEQ Рисунок \* ARABIC </w:instrText>
      </w:r>
      <w:r>
        <w:rPr>
          <w:noProof/>
        </w:rPr>
        <w:fldChar w:fldCharType="separate"/>
      </w:r>
      <w:bookmarkStart w:id="3236" w:name="_Ref419363084"/>
      <w:bookmarkStart w:id="3237" w:name="_Toc188827258"/>
      <w:r w:rsidR="00A813C9">
        <w:rPr>
          <w:noProof/>
        </w:rPr>
        <w:t>547</w:t>
      </w:r>
      <w:bookmarkEnd w:id="3236"/>
      <w:r>
        <w:rPr>
          <w:noProof/>
        </w:rPr>
        <w:fldChar w:fldCharType="end"/>
      </w:r>
      <w:r w:rsidR="00EC7D15" w:rsidRPr="00E0290A">
        <w:t xml:space="preserve">. ЭФ документа </w:t>
      </w:r>
      <w:r w:rsidR="00EC7D15">
        <w:t>«Уведомление о возобновлении исполнения решения налогового органа</w:t>
      </w:r>
      <w:r w:rsidR="0027431F">
        <w:t>», закладки «</w:t>
      </w:r>
      <w:r w:rsidR="00EC7D15" w:rsidRPr="00E0290A">
        <w:t>Документ (1)</w:t>
      </w:r>
      <w:r w:rsidR="00EC7D15">
        <w:t>»</w:t>
      </w:r>
      <w:bookmarkEnd w:id="3237"/>
    </w:p>
    <w:p w:rsidR="00EC7D15" w:rsidRPr="00E0290A" w:rsidRDefault="00EC7D15" w:rsidP="00EC7D15">
      <w:pPr>
        <w:pStyle w:val="ASFKNormal"/>
      </w:pPr>
      <w:r w:rsidRPr="00E0290A">
        <w:t xml:space="preserve">Перечень полей документа </w:t>
      </w:r>
      <w:r>
        <w:t>«Уведомление о возобновлении исполн</w:t>
      </w:r>
      <w:r w:rsidRPr="00EC7D15">
        <w:t>е</w:t>
      </w:r>
      <w:r>
        <w:t>ния решения налогового органа</w:t>
      </w:r>
      <w:r w:rsidR="0027431F">
        <w:t>», закладки «</w:t>
      </w:r>
      <w:r w:rsidRPr="00E0290A">
        <w:t>Документ (1)</w:t>
      </w:r>
      <w:r>
        <w:t>»</w:t>
      </w:r>
      <w:r w:rsidRPr="00E0290A">
        <w:t xml:space="preserve"> приведен в таблице</w:t>
      </w:r>
      <w:r w:rsidR="00057014" w:rsidRPr="00057014">
        <w:t> </w:t>
      </w:r>
      <w:r>
        <w:fldChar w:fldCharType="begin"/>
      </w:r>
      <w:r>
        <w:instrText xml:space="preserve"> REF _Ref419363087 \h </w:instrText>
      </w:r>
      <w:r>
        <w:fldChar w:fldCharType="separate"/>
      </w:r>
      <w:r w:rsidR="00A813C9">
        <w:rPr>
          <w:noProof/>
        </w:rPr>
        <w:t>297</w:t>
      </w:r>
      <w:r>
        <w:fldChar w:fldCharType="end"/>
      </w:r>
      <w:r>
        <w:t>.</w:t>
      </w:r>
    </w:p>
    <w:p w:rsidR="00EC7D15" w:rsidRPr="00E0290A" w:rsidRDefault="00DD313F" w:rsidP="00EC7D15">
      <w:pPr>
        <w:pStyle w:val="ASFKNameTable"/>
      </w:pPr>
      <w:r>
        <w:rPr>
          <w:noProof/>
        </w:rPr>
        <w:fldChar w:fldCharType="begin"/>
      </w:r>
      <w:r>
        <w:rPr>
          <w:noProof/>
        </w:rPr>
        <w:instrText xml:space="preserve"> SEQ Таблица \* ARABIC </w:instrText>
      </w:r>
      <w:r>
        <w:rPr>
          <w:noProof/>
        </w:rPr>
        <w:fldChar w:fldCharType="separate"/>
      </w:r>
      <w:bookmarkStart w:id="3238" w:name="_Ref419363087"/>
      <w:bookmarkStart w:id="3239" w:name="_Toc188826687"/>
      <w:r w:rsidR="00A813C9">
        <w:rPr>
          <w:noProof/>
        </w:rPr>
        <w:t>297</w:t>
      </w:r>
      <w:bookmarkEnd w:id="3238"/>
      <w:r>
        <w:rPr>
          <w:noProof/>
        </w:rPr>
        <w:fldChar w:fldCharType="end"/>
      </w:r>
      <w:r w:rsidR="00EC7D15" w:rsidRPr="00E0290A">
        <w:t xml:space="preserve">. Описание полей документа </w:t>
      </w:r>
      <w:r w:rsidR="00EC7D15">
        <w:t>«Уведомление о возобновлении исполн</w:t>
      </w:r>
      <w:r w:rsidR="00EC7D15" w:rsidRPr="003B7C58">
        <w:t>е</w:t>
      </w:r>
      <w:r w:rsidR="00EC7D15">
        <w:t>ния решения налогового органа</w:t>
      </w:r>
      <w:r w:rsidR="0027431F">
        <w:t>», закладки «</w:t>
      </w:r>
      <w:r w:rsidR="00EC7D15" w:rsidRPr="00E0290A">
        <w:t>Документ (1)</w:t>
      </w:r>
      <w:r w:rsidR="00EC7D15">
        <w:t>»</w:t>
      </w:r>
      <w:bookmarkEnd w:id="32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EC7D15" w:rsidRPr="00DC300C" w:rsidTr="00B36ED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E0290A" w:rsidRDefault="00EC7D15" w:rsidP="005B3939">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E0290A" w:rsidRDefault="00EC7D15" w:rsidP="005B3939">
            <w:pPr>
              <w:pStyle w:val="ASFKTableHead"/>
            </w:pPr>
            <w:r w:rsidRPr="00E0290A">
              <w:t>Описание поля</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Номер</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Дата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227009" w:rsidRDefault="00EC7D15" w:rsidP="00B36EDB">
            <w:pPr>
              <w:pStyle w:val="ASFKTablenorm"/>
              <w:ind w:left="57" w:right="57"/>
            </w:pPr>
            <w:r>
              <w:t>Статус</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5000" w:type="pct"/>
            <w:gridSpan w:val="2"/>
            <w:shd w:val="clear" w:color="auto" w:fill="auto"/>
          </w:tcPr>
          <w:p w:rsidR="00EC7D15" w:rsidRPr="00E0290A" w:rsidRDefault="00EC7D15" w:rsidP="00B36EDB">
            <w:pPr>
              <w:pStyle w:val="ASFKTablenorm"/>
              <w:ind w:left="57" w:right="57"/>
            </w:pPr>
            <w:r w:rsidRPr="00E0290A">
              <w:t xml:space="preserve">Группа полей </w:t>
            </w:r>
            <w:r>
              <w:t>«</w:t>
            </w:r>
            <w:r w:rsidRPr="00E0290A">
              <w:t>Реквизиты должника</w:t>
            </w:r>
            <w:r>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Код УБП должника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 xml:space="preserve">Наименование </w:t>
            </w:r>
            <w:r>
              <w:t>должника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 xml:space="preserve">Адрес </w:t>
            </w:r>
            <w:r>
              <w:t>должника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Код ТОФК</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Наименование ТОФК</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5000" w:type="pct"/>
            <w:gridSpan w:val="2"/>
            <w:shd w:val="clear" w:color="auto" w:fill="auto"/>
          </w:tcPr>
          <w:p w:rsidR="00EC7D15" w:rsidRPr="00E0290A" w:rsidRDefault="00EC7D15" w:rsidP="00B36EDB">
            <w:pPr>
              <w:pStyle w:val="ASFKTablenorm"/>
              <w:ind w:left="57" w:right="57"/>
            </w:pPr>
            <w:r w:rsidRPr="00E0290A">
              <w:t xml:space="preserve">Группа полей </w:t>
            </w:r>
            <w:r>
              <w:t>«Основание для возобновления исполнения»</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 xml:space="preserve">Наименование </w:t>
            </w:r>
            <w:r>
              <w:t>документа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t>Основание документа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5000" w:type="pct"/>
            <w:gridSpan w:val="2"/>
            <w:shd w:val="clear" w:color="auto" w:fill="auto"/>
          </w:tcPr>
          <w:p w:rsidR="00EC7D15" w:rsidRPr="00E0290A" w:rsidRDefault="00EC7D15" w:rsidP="00B36EDB">
            <w:pPr>
              <w:pStyle w:val="ASFKTablenorm"/>
              <w:ind w:left="57" w:right="57"/>
            </w:pPr>
            <w:r w:rsidRPr="00E0290A">
              <w:t xml:space="preserve">Группа полей </w:t>
            </w:r>
            <w:r>
              <w:t>«</w:t>
            </w:r>
            <w:r w:rsidRPr="00E0290A">
              <w:t>Реквизиты решения ФНС</w:t>
            </w:r>
            <w:r>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Наименование налогового органа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Населенный пункт</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Номер решения налогового органа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lastRenderedPageBreak/>
              <w:t>Кол-во листов</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Дата решения налогового органа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Дата предъявления решения в ОрФК</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bl>
    <w:p w:rsidR="00EC7D15" w:rsidRPr="00E0290A" w:rsidRDefault="00EC7D15" w:rsidP="00EC7D15">
      <w:pPr>
        <w:pStyle w:val="ASFKNormal"/>
      </w:pPr>
      <w:r w:rsidRPr="00E0290A">
        <w:t xml:space="preserve">ЭФ документа </w:t>
      </w:r>
      <w:r>
        <w:t>«Уведомление о возобновлении исполнения решения налогового орг</w:t>
      </w:r>
      <w:r w:rsidRPr="00EC7D15">
        <w:t>а</w:t>
      </w:r>
      <w:r>
        <w:t>на</w:t>
      </w:r>
      <w:r w:rsidR="0027431F">
        <w:t>», закладки «</w:t>
      </w:r>
      <w:r>
        <w:t>Подписи»</w:t>
      </w:r>
      <w:r w:rsidRPr="00E0290A">
        <w:t xml:space="preserve"> представлена на рисунке</w:t>
      </w:r>
      <w:r w:rsidR="00057014" w:rsidRPr="00057014">
        <w:t> </w:t>
      </w:r>
      <w:r>
        <w:fldChar w:fldCharType="begin"/>
      </w:r>
      <w:r>
        <w:instrText xml:space="preserve"> REF _Ref419363085 \h </w:instrText>
      </w:r>
      <w:r>
        <w:fldChar w:fldCharType="separate"/>
      </w:r>
      <w:r w:rsidR="00A813C9">
        <w:rPr>
          <w:noProof/>
        </w:rPr>
        <w:t>548</w:t>
      </w:r>
      <w:r>
        <w:fldChar w:fldCharType="end"/>
      </w:r>
      <w:r>
        <w:t>.</w:t>
      </w:r>
    </w:p>
    <w:p w:rsidR="00EC7D15" w:rsidRPr="00E0290A" w:rsidRDefault="00CF4371" w:rsidP="00EC7D15">
      <w:pPr>
        <w:pStyle w:val="ASFKFigure"/>
      </w:pPr>
      <w:r>
        <w:rPr>
          <w:noProof/>
        </w:rPr>
        <w:drawing>
          <wp:inline distT="0" distB="0" distL="0" distR="0" wp14:anchorId="7FBCC387" wp14:editId="07A61805">
            <wp:extent cx="6134100" cy="2009775"/>
            <wp:effectExtent l="0" t="0" r="0" b="9525"/>
            <wp:docPr id="662" name="Рисунок 6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0"/>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134100" cy="2009775"/>
                    </a:xfrm>
                    <a:prstGeom prst="rect">
                      <a:avLst/>
                    </a:prstGeom>
                    <a:noFill/>
                    <a:ln>
                      <a:noFill/>
                    </a:ln>
                  </pic:spPr>
                </pic:pic>
              </a:graphicData>
            </a:graphic>
          </wp:inline>
        </w:drawing>
      </w:r>
    </w:p>
    <w:p w:rsidR="00EC7D15" w:rsidRPr="00E0290A" w:rsidRDefault="00034287" w:rsidP="00EC7D15">
      <w:pPr>
        <w:pStyle w:val="ASFKFigName"/>
      </w:pPr>
      <w:r>
        <w:rPr>
          <w:noProof/>
        </w:rPr>
        <w:fldChar w:fldCharType="begin"/>
      </w:r>
      <w:r>
        <w:rPr>
          <w:noProof/>
        </w:rPr>
        <w:instrText xml:space="preserve"> SEQ Рисунок \* ARABIC </w:instrText>
      </w:r>
      <w:r>
        <w:rPr>
          <w:noProof/>
        </w:rPr>
        <w:fldChar w:fldCharType="separate"/>
      </w:r>
      <w:bookmarkStart w:id="3240" w:name="_Ref419363085"/>
      <w:bookmarkStart w:id="3241" w:name="_Toc188827259"/>
      <w:r w:rsidR="00A813C9">
        <w:rPr>
          <w:noProof/>
        </w:rPr>
        <w:t>548</w:t>
      </w:r>
      <w:bookmarkEnd w:id="3240"/>
      <w:r>
        <w:rPr>
          <w:noProof/>
        </w:rPr>
        <w:fldChar w:fldCharType="end"/>
      </w:r>
      <w:r w:rsidR="00EC7D15" w:rsidRPr="00E0290A">
        <w:t xml:space="preserve">. ЭФ документа </w:t>
      </w:r>
      <w:r w:rsidR="00EC7D15">
        <w:t>«Уведомление о возобновлении исполнения решения налогового органа</w:t>
      </w:r>
      <w:r w:rsidR="0027431F">
        <w:t>», закладки «</w:t>
      </w:r>
      <w:r w:rsidR="00EC7D15">
        <w:t>Подписи»</w:t>
      </w:r>
      <w:bookmarkEnd w:id="3241"/>
    </w:p>
    <w:p w:rsidR="00EC7D15" w:rsidRPr="00E0290A" w:rsidRDefault="00EC7D15" w:rsidP="00EC7D15">
      <w:pPr>
        <w:pStyle w:val="ASFKNormal"/>
      </w:pPr>
      <w:r w:rsidRPr="00E0290A">
        <w:t xml:space="preserve">Перечень полей документа </w:t>
      </w:r>
      <w:r>
        <w:t>«Уведомление о возобновлении исполн</w:t>
      </w:r>
      <w:r w:rsidRPr="00EC7D15">
        <w:t>е</w:t>
      </w:r>
      <w:r>
        <w:t>ния решения налогового органа</w:t>
      </w:r>
      <w:r w:rsidR="0027431F">
        <w:t>», закладки «</w:t>
      </w:r>
      <w:r>
        <w:t>Подписи»</w:t>
      </w:r>
      <w:r w:rsidRPr="00E0290A">
        <w:t xml:space="preserve"> приведен в таблице</w:t>
      </w:r>
      <w:r w:rsidR="00057014" w:rsidRPr="00057014">
        <w:t> </w:t>
      </w:r>
      <w:r>
        <w:fldChar w:fldCharType="begin"/>
      </w:r>
      <w:r>
        <w:instrText xml:space="preserve"> REF _Ref419363086 \h </w:instrText>
      </w:r>
      <w:r>
        <w:fldChar w:fldCharType="separate"/>
      </w:r>
      <w:r w:rsidR="00A813C9">
        <w:rPr>
          <w:noProof/>
        </w:rPr>
        <w:t>298</w:t>
      </w:r>
      <w:r>
        <w:fldChar w:fldCharType="end"/>
      </w:r>
      <w:r>
        <w:t>.</w:t>
      </w:r>
    </w:p>
    <w:p w:rsidR="00EC7D15" w:rsidRPr="00E0290A" w:rsidRDefault="00DD313F" w:rsidP="00EC7D15">
      <w:pPr>
        <w:pStyle w:val="ASFKNameTable"/>
      </w:pPr>
      <w:r>
        <w:rPr>
          <w:noProof/>
        </w:rPr>
        <w:fldChar w:fldCharType="begin"/>
      </w:r>
      <w:r>
        <w:rPr>
          <w:noProof/>
        </w:rPr>
        <w:instrText xml:space="preserve"> SEQ Таблица \* ARABIC </w:instrText>
      </w:r>
      <w:r>
        <w:rPr>
          <w:noProof/>
        </w:rPr>
        <w:fldChar w:fldCharType="separate"/>
      </w:r>
      <w:bookmarkStart w:id="3242" w:name="_Ref419363086"/>
      <w:bookmarkStart w:id="3243" w:name="_Toc188826688"/>
      <w:r w:rsidR="00A813C9">
        <w:rPr>
          <w:noProof/>
        </w:rPr>
        <w:t>298</w:t>
      </w:r>
      <w:bookmarkEnd w:id="3242"/>
      <w:r>
        <w:rPr>
          <w:noProof/>
        </w:rPr>
        <w:fldChar w:fldCharType="end"/>
      </w:r>
      <w:r w:rsidR="00EC7D15" w:rsidRPr="00E0290A">
        <w:t xml:space="preserve">. Описание полей документа </w:t>
      </w:r>
      <w:r w:rsidR="00EC7D15">
        <w:t>«Уведомление о возобновлении исполн</w:t>
      </w:r>
      <w:r w:rsidR="00EC7D15" w:rsidRPr="003B7C58">
        <w:t>е</w:t>
      </w:r>
      <w:r w:rsidR="00EC7D15">
        <w:t>ния решения налогового органа</w:t>
      </w:r>
      <w:r w:rsidR="0027431F">
        <w:t>», закладки «</w:t>
      </w:r>
      <w:r w:rsidR="00EC7D15">
        <w:t>Подписи»</w:t>
      </w:r>
      <w:bookmarkEnd w:id="32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33"/>
        <w:gridCol w:w="3695"/>
      </w:tblGrid>
      <w:tr w:rsidR="00EC7D15" w:rsidRPr="00DC300C" w:rsidTr="00B36EDB">
        <w:trPr>
          <w:trHeight w:val="305"/>
          <w:tblHeader/>
        </w:trPr>
        <w:tc>
          <w:tcPr>
            <w:tcW w:w="3081"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E0290A" w:rsidRDefault="00EC7D15" w:rsidP="005B3939">
            <w:pPr>
              <w:pStyle w:val="ASFKTableHead"/>
            </w:pPr>
            <w:r w:rsidRPr="00E0290A">
              <w:t>Наименование поля</w:t>
            </w:r>
          </w:p>
        </w:tc>
        <w:tc>
          <w:tcPr>
            <w:tcW w:w="19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C7D15" w:rsidRPr="00E0290A" w:rsidRDefault="00EC7D15" w:rsidP="005B3939">
            <w:pPr>
              <w:pStyle w:val="ASFKTableHead"/>
            </w:pPr>
            <w:r w:rsidRPr="00E0290A">
              <w:t>Описание поля</w:t>
            </w:r>
          </w:p>
        </w:tc>
      </w:tr>
      <w:tr w:rsidR="00EC7D15" w:rsidRPr="00590986" w:rsidTr="00B36EDB">
        <w:tc>
          <w:tcPr>
            <w:tcW w:w="3081" w:type="pct"/>
            <w:shd w:val="clear" w:color="auto" w:fill="auto"/>
          </w:tcPr>
          <w:p w:rsidR="00EC7D15" w:rsidRPr="00E0290A" w:rsidRDefault="00EC7D15" w:rsidP="00B36EDB">
            <w:pPr>
              <w:pStyle w:val="ASFKTablenorm"/>
              <w:ind w:left="57" w:right="57"/>
            </w:pPr>
            <w:r w:rsidRPr="00E0290A">
              <w:t>ФИО руководителя ОрФК (иного уполномоченного лица)</w:t>
            </w:r>
          </w:p>
        </w:tc>
        <w:tc>
          <w:tcPr>
            <w:tcW w:w="1919" w:type="pct"/>
            <w:shd w:val="clear" w:color="auto" w:fill="auto"/>
          </w:tcPr>
          <w:p w:rsidR="00EC7D15" w:rsidRPr="00E0290A" w:rsidRDefault="00EC7D15" w:rsidP="00B36EDB">
            <w:pPr>
              <w:pStyle w:val="ASFKTablenorm"/>
              <w:ind w:left="57" w:right="57"/>
            </w:pPr>
            <w:r w:rsidRPr="00E0290A">
              <w:t xml:space="preserve">Импорт из </w:t>
            </w:r>
            <w:r w:rsidR="002A1667">
              <w:t>ППО OEBS АСФК</w:t>
            </w:r>
            <w:r w:rsidRPr="00E0290A">
              <w:t>.</w:t>
            </w:r>
          </w:p>
        </w:tc>
      </w:tr>
    </w:tbl>
    <w:p w:rsidR="00441188" w:rsidRPr="00713DF2" w:rsidRDefault="00441188" w:rsidP="00C52467">
      <w:pPr>
        <w:pStyle w:val="21"/>
      </w:pPr>
      <w:bookmarkStart w:id="3244" w:name="_Toc188826378"/>
      <w:r w:rsidRPr="00713DF2">
        <w:t xml:space="preserve">Группа документов </w:t>
      </w:r>
      <w:r w:rsidR="00324E3A">
        <w:t>«</w:t>
      </w:r>
      <w:r w:rsidRPr="00713DF2">
        <w:t>Произвольные</w:t>
      </w:r>
      <w:r w:rsidR="00324E3A">
        <w:t>»</w:t>
      </w:r>
      <w:bookmarkEnd w:id="2965"/>
      <w:bookmarkEnd w:id="2966"/>
      <w:bookmarkEnd w:id="2967"/>
      <w:bookmarkEnd w:id="2968"/>
      <w:bookmarkEnd w:id="3244"/>
      <w:r w:rsidRPr="00713DF2">
        <w:t xml:space="preserve"> </w:t>
      </w:r>
      <w:bookmarkEnd w:id="2969"/>
      <w:bookmarkEnd w:id="2970"/>
    </w:p>
    <w:p w:rsidR="00441188" w:rsidRPr="00713DF2" w:rsidRDefault="00441188" w:rsidP="00441188">
      <w:pPr>
        <w:pStyle w:val="32"/>
      </w:pPr>
      <w:bookmarkStart w:id="3245" w:name="_Ref299370108"/>
      <w:bookmarkStart w:id="3246" w:name="_Ref312934790"/>
      <w:bookmarkStart w:id="3247" w:name="_Ref386134033"/>
      <w:bookmarkStart w:id="3248" w:name="_Toc406667935"/>
      <w:bookmarkStart w:id="3249" w:name="_Toc420937191"/>
      <w:bookmarkStart w:id="3250" w:name="_Toc423614478"/>
      <w:bookmarkStart w:id="3251" w:name="_Toc188826379"/>
      <w:r w:rsidRPr="00713DF2">
        <w:t>Информационное сообщение</w:t>
      </w:r>
      <w:bookmarkEnd w:id="3245"/>
      <w:bookmarkEnd w:id="3246"/>
      <w:bookmarkEnd w:id="3247"/>
      <w:bookmarkEnd w:id="3248"/>
      <w:bookmarkEnd w:id="3249"/>
      <w:bookmarkEnd w:id="3250"/>
      <w:bookmarkEnd w:id="3251"/>
    </w:p>
    <w:bookmarkEnd w:id="2971"/>
    <w:bookmarkEnd w:id="2972"/>
    <w:bookmarkEnd w:id="2973"/>
    <w:bookmarkEnd w:id="2974"/>
    <w:bookmarkEnd w:id="2975"/>
    <w:bookmarkEnd w:id="2976"/>
    <w:bookmarkEnd w:id="2977"/>
    <w:bookmarkEnd w:id="2978"/>
    <w:bookmarkEnd w:id="2979"/>
    <w:p w:rsidR="00441188" w:rsidRPr="00713DF2" w:rsidRDefault="00441188" w:rsidP="00441188">
      <w:pPr>
        <w:pStyle w:val="ASFKNormal"/>
      </w:pPr>
      <w:r w:rsidRPr="00713DF2">
        <w:t xml:space="preserve">Документ </w:t>
      </w:r>
      <w:r w:rsidR="00324E3A">
        <w:t>«</w:t>
      </w:r>
      <w:r w:rsidRPr="00713DF2">
        <w:t>Информационное сообщение</w:t>
      </w:r>
      <w:r w:rsidR="00324E3A">
        <w:t>»</w:t>
      </w:r>
      <w:r w:rsidRPr="00713DF2">
        <w:t xml:space="preserve"> предназначен для доставки писем и иных сообщений в виде приложенных файлов в АСФК.</w:t>
      </w:r>
    </w:p>
    <w:p w:rsidR="00441188" w:rsidRPr="00713DF2" w:rsidRDefault="00441188" w:rsidP="00441188">
      <w:pPr>
        <w:pStyle w:val="ASFKNormal"/>
      </w:pPr>
      <w:r w:rsidRPr="00713DF2">
        <w:t>Информационное сообщение формируется в учетной системе МОУ или УФК и доводится через УФК и ОФК до остальных УБП.</w:t>
      </w:r>
    </w:p>
    <w:p w:rsidR="00441188" w:rsidRPr="00713DF2" w:rsidRDefault="00441188" w:rsidP="00441188">
      <w:pPr>
        <w:pStyle w:val="ASFKNormal"/>
      </w:pPr>
      <w:r w:rsidRPr="00713DF2">
        <w:t xml:space="preserve">Документ доставляется из </w:t>
      </w:r>
      <w:r w:rsidR="002A1667" w:rsidRPr="002A1667">
        <w:t>ППО OEBS АСФК</w:t>
      </w:r>
      <w:r w:rsidRPr="00713DF2">
        <w:t xml:space="preserve"> в </w:t>
      </w:r>
      <w:r w:rsidR="002A1667" w:rsidRPr="002A1667">
        <w:t>ППО СУФД АСФК</w:t>
      </w:r>
      <w:r w:rsidRPr="00713DF2">
        <w:t xml:space="preserve"> со статусом </w:t>
      </w:r>
      <w:r w:rsidR="00324E3A">
        <w:t>«</w:t>
      </w:r>
      <w:r w:rsidRPr="00713DF2">
        <w:t>003</w:t>
      </w:r>
      <w:r w:rsidR="00324E3A">
        <w:t>»</w:t>
      </w:r>
      <w:r w:rsidRPr="00713DF2">
        <w:t xml:space="preserve"> (Зарегистрировано) или </w:t>
      </w:r>
      <w:r w:rsidR="00324E3A">
        <w:t>«</w:t>
      </w:r>
      <w:r w:rsidRPr="00713DF2">
        <w:t>004</w:t>
      </w:r>
      <w:r w:rsidR="00324E3A">
        <w:t>»</w:t>
      </w:r>
      <w:r w:rsidRPr="00713DF2">
        <w:t xml:space="preserve"> (Проведено). Статус в дальнейшем не меняется.</w:t>
      </w:r>
    </w:p>
    <w:p w:rsidR="00441188" w:rsidRPr="00713DF2" w:rsidRDefault="00441188" w:rsidP="00441188">
      <w:pPr>
        <w:pStyle w:val="ASFKNormal"/>
      </w:pPr>
      <w:r w:rsidRPr="00713DF2">
        <w:t xml:space="preserve">Для работы с документами </w:t>
      </w:r>
      <w:r w:rsidR="00324E3A">
        <w:t>«</w:t>
      </w:r>
      <w:r w:rsidRPr="00713DF2">
        <w:t>Информационное сообщение</w:t>
      </w:r>
      <w:r w:rsidR="00324E3A">
        <w:t>»</w:t>
      </w:r>
      <w:r w:rsidRPr="00713DF2">
        <w:t xml:space="preserve"> следует перейти в пункт меню </w:t>
      </w:r>
      <w:r w:rsidR="00324E3A">
        <w:t>«</w:t>
      </w:r>
      <w:r w:rsidRPr="00713DF2">
        <w:t>Документы – Произвольные – Информационные сообщения – Информационное со</w:t>
      </w:r>
      <w:r w:rsidR="00111DEE">
        <w:t>общение</w:t>
      </w:r>
      <w:r w:rsidR="00324E3A">
        <w:t>»</w:t>
      </w:r>
      <w:r w:rsidRPr="00713DF2">
        <w:t>. Откроется ЭФ списка документов, представленная на рисунке</w:t>
      </w:r>
      <w:r w:rsidR="00057014" w:rsidRPr="00057014">
        <w:t> </w:t>
      </w:r>
      <w:r w:rsidR="00F2392D">
        <w:fldChar w:fldCharType="begin"/>
      </w:r>
      <w:r w:rsidR="00F2392D">
        <w:instrText xml:space="preserve"> REF _Ref245812088 \h  \* MERGEFORMAT </w:instrText>
      </w:r>
      <w:r w:rsidR="00F2392D">
        <w:fldChar w:fldCharType="separate"/>
      </w:r>
      <w:r w:rsidR="00A813C9">
        <w:t>549</w:t>
      </w:r>
      <w:r w:rsidR="00F2392D">
        <w:fldChar w:fldCharType="end"/>
      </w:r>
      <w:r w:rsidRPr="00713DF2">
        <w:t>.</w:t>
      </w:r>
    </w:p>
    <w:p w:rsidR="00441188" w:rsidRPr="00713DF2" w:rsidRDefault="00194577" w:rsidP="00441188">
      <w:pPr>
        <w:pStyle w:val="ASFKFigure"/>
      </w:pPr>
      <w:r w:rsidRPr="00194577">
        <w:rPr>
          <w:noProof/>
        </w:rPr>
        <w:lastRenderedPageBreak/>
        <w:drawing>
          <wp:inline distT="0" distB="0" distL="0" distR="0" wp14:anchorId="302890EF" wp14:editId="765267F6">
            <wp:extent cx="6120130" cy="3017536"/>
            <wp:effectExtent l="0" t="0" r="0" b="0"/>
            <wp:docPr id="21" name="Рисунок 21" descr="D:\Скриншоты\СФ Информац. сообщ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СФ Информац. сообщение.png"/>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6120130" cy="3017536"/>
                    </a:xfrm>
                    <a:prstGeom prst="rect">
                      <a:avLst/>
                    </a:prstGeom>
                    <a:noFill/>
                    <a:ln>
                      <a:noFill/>
                    </a:ln>
                  </pic:spPr>
                </pic:pic>
              </a:graphicData>
            </a:graphic>
          </wp:inline>
        </w:drawing>
      </w:r>
    </w:p>
    <w:p w:rsidR="0044118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252" w:name="_Ref245812088"/>
      <w:bookmarkStart w:id="3253" w:name="_Toc188827260"/>
      <w:r w:rsidR="00A813C9">
        <w:rPr>
          <w:noProof/>
        </w:rPr>
        <w:t>549</w:t>
      </w:r>
      <w:bookmarkEnd w:id="3252"/>
      <w:r>
        <w:rPr>
          <w:noProof/>
        </w:rPr>
        <w:fldChar w:fldCharType="end"/>
      </w:r>
      <w:r w:rsidR="00441188" w:rsidRPr="00204E68">
        <w:t>. ЭФ списка докумен</w:t>
      </w:r>
      <w:r w:rsidR="00111DEE" w:rsidRPr="00204E68">
        <w:t xml:space="preserve">тов </w:t>
      </w:r>
      <w:r w:rsidR="00324E3A">
        <w:t>«</w:t>
      </w:r>
      <w:r w:rsidR="00111DEE" w:rsidRPr="00204E68">
        <w:t>Информационное сообщение</w:t>
      </w:r>
      <w:r w:rsidR="00324E3A">
        <w:t>»</w:t>
      </w:r>
      <w:bookmarkEnd w:id="3253"/>
    </w:p>
    <w:p w:rsidR="00441188" w:rsidRPr="00713DF2" w:rsidRDefault="00441188" w:rsidP="00441188">
      <w:pPr>
        <w:pStyle w:val="41"/>
      </w:pPr>
      <w:r w:rsidRPr="00713DF2">
        <w:t>Доступные операции</w:t>
      </w:r>
    </w:p>
    <w:p w:rsidR="00441188" w:rsidRPr="00713DF2" w:rsidRDefault="00441188" w:rsidP="00441188">
      <w:pPr>
        <w:pStyle w:val="ASFKNormal"/>
      </w:pPr>
      <w:r w:rsidRPr="00713DF2">
        <w:t xml:space="preserve">На АРМ Офлайн </w:t>
      </w:r>
      <w:r w:rsidR="00111DEE">
        <w:t>(</w:t>
      </w:r>
      <w:r w:rsidR="0097202F" w:rsidRPr="00713DF2">
        <w:t xml:space="preserve">АДБ, </w:t>
      </w:r>
      <w:r w:rsidR="007B6060">
        <w:t xml:space="preserve">ГРБС, </w:t>
      </w:r>
      <w:r w:rsidR="0097202F" w:rsidRPr="00713DF2">
        <w:t xml:space="preserve">НУБП, </w:t>
      </w:r>
      <w:r w:rsidR="00111DEE">
        <w:t xml:space="preserve">ОФК, </w:t>
      </w:r>
      <w:r w:rsidR="0097202F" w:rsidRPr="00713DF2">
        <w:t xml:space="preserve">ПБС, </w:t>
      </w:r>
      <w:r w:rsidR="007B6060" w:rsidRPr="007B6060">
        <w:t>Разные участники ЭОД</w:t>
      </w:r>
      <w:r w:rsidR="007B6060">
        <w:t>,</w:t>
      </w:r>
      <w:r w:rsidR="007B6060" w:rsidRPr="007B6060">
        <w:t xml:space="preserve"> </w:t>
      </w:r>
      <w:r w:rsidR="007B6060">
        <w:t xml:space="preserve">РБС, </w:t>
      </w:r>
      <w:r w:rsidRPr="00713DF2">
        <w:t>УП</w:t>
      </w:r>
      <w:r w:rsidR="0097202F" w:rsidRPr="00713DF2">
        <w:t>, ФО</w:t>
      </w:r>
      <w:r w:rsidR="00111DEE">
        <w:t>)</w:t>
      </w:r>
      <w:r w:rsidRPr="00713DF2">
        <w:t xml:space="preserve"> доступны следующие операции над </w:t>
      </w:r>
      <w:r w:rsidR="007B6060">
        <w:t>документом</w:t>
      </w:r>
      <w:r w:rsidRPr="00713DF2">
        <w:t>:</w:t>
      </w:r>
    </w:p>
    <w:p w:rsidR="00441188" w:rsidRPr="00713DF2" w:rsidRDefault="00441188" w:rsidP="00441188">
      <w:pPr>
        <w:pStyle w:val="ASFKListmark1"/>
      </w:pPr>
      <w:r w:rsidRPr="00713DF2">
        <w:t>Для входящих документов:</w:t>
      </w:r>
    </w:p>
    <w:p w:rsidR="00441188" w:rsidRPr="00713DF2" w:rsidRDefault="00441188" w:rsidP="00441188">
      <w:pPr>
        <w:pStyle w:val="ASFKListmark2"/>
      </w:pPr>
      <w:r w:rsidRPr="00713DF2">
        <w:t>просмотр;</w:t>
      </w:r>
    </w:p>
    <w:p w:rsidR="00441188" w:rsidRPr="00713DF2" w:rsidRDefault="00441188" w:rsidP="00441188">
      <w:pPr>
        <w:pStyle w:val="ASFKListmark2"/>
      </w:pPr>
      <w:r w:rsidRPr="00713DF2">
        <w:t xml:space="preserve">проверка </w:t>
      </w:r>
      <w:r w:rsidR="00C1683D">
        <w:t>ЭП</w:t>
      </w:r>
      <w:r w:rsidRPr="00713DF2">
        <w:t>;</w:t>
      </w:r>
    </w:p>
    <w:p w:rsidR="00441188" w:rsidRPr="00713DF2" w:rsidRDefault="00441188" w:rsidP="00441188">
      <w:pPr>
        <w:pStyle w:val="ASFKListmark2"/>
      </w:pPr>
      <w:r w:rsidRPr="00713DF2">
        <w:t>печать;</w:t>
      </w:r>
    </w:p>
    <w:p w:rsidR="00441188" w:rsidRPr="00713DF2" w:rsidRDefault="00441188" w:rsidP="00441188">
      <w:pPr>
        <w:pStyle w:val="ASFKListmark2"/>
      </w:pPr>
      <w:r w:rsidRPr="00713DF2">
        <w:t>экспорт;</w:t>
      </w:r>
    </w:p>
    <w:p w:rsidR="00441188" w:rsidRPr="00713DF2" w:rsidRDefault="00441188" w:rsidP="00441188">
      <w:pPr>
        <w:pStyle w:val="ASFKListmark2"/>
      </w:pPr>
      <w:r w:rsidRPr="00713DF2">
        <w:t>отказ и отмена регистрации;</w:t>
      </w:r>
    </w:p>
    <w:p w:rsidR="00441188" w:rsidRPr="00713DF2" w:rsidRDefault="00441188" w:rsidP="00441188">
      <w:pPr>
        <w:pStyle w:val="ASFKListmark2"/>
      </w:pPr>
      <w:r w:rsidRPr="00713DF2">
        <w:t>исполнение.</w:t>
      </w:r>
    </w:p>
    <w:p w:rsidR="00441188" w:rsidRPr="00713DF2" w:rsidRDefault="00441188" w:rsidP="00441188">
      <w:pPr>
        <w:pStyle w:val="ASFKListmark1"/>
      </w:pPr>
      <w:r w:rsidRPr="00713DF2">
        <w:t>Для исходящих документов</w:t>
      </w:r>
      <w:r w:rsidR="00111DEE">
        <w:t xml:space="preserve"> (кроме </w:t>
      </w:r>
      <w:r w:rsidR="00111DEE" w:rsidRPr="00713DF2">
        <w:t xml:space="preserve">АРМ Офлайн </w:t>
      </w:r>
      <w:r w:rsidR="00111DEE">
        <w:t>(</w:t>
      </w:r>
      <w:r w:rsidR="00111DEE" w:rsidRPr="00713DF2">
        <w:t>АДБ</w:t>
      </w:r>
      <w:r w:rsidR="00111DEE">
        <w:t>))</w:t>
      </w:r>
      <w:r w:rsidRPr="00713DF2">
        <w:t>:</w:t>
      </w:r>
    </w:p>
    <w:p w:rsidR="00441188" w:rsidRPr="00713DF2" w:rsidRDefault="00441188" w:rsidP="00441188">
      <w:pPr>
        <w:pStyle w:val="ASFKListmark2"/>
      </w:pPr>
      <w:r w:rsidRPr="00713DF2">
        <w:t>ввод вручную;</w:t>
      </w:r>
    </w:p>
    <w:p w:rsidR="00441188" w:rsidRPr="00713DF2" w:rsidRDefault="00441188" w:rsidP="00441188">
      <w:pPr>
        <w:pStyle w:val="ASFKListmark2"/>
      </w:pPr>
      <w:r w:rsidRPr="00713DF2">
        <w:t>документарный контроль;</w:t>
      </w:r>
    </w:p>
    <w:p w:rsidR="00441188" w:rsidRPr="00713DF2" w:rsidRDefault="00441188" w:rsidP="00441188">
      <w:pPr>
        <w:pStyle w:val="ASFKListmark2"/>
      </w:pPr>
      <w:r w:rsidRPr="00713DF2">
        <w:t>просмотр и редактирование;</w:t>
      </w:r>
    </w:p>
    <w:p w:rsidR="00441188" w:rsidRPr="00713DF2" w:rsidRDefault="00441188" w:rsidP="00441188">
      <w:pPr>
        <w:pStyle w:val="ASFKListmark2"/>
      </w:pPr>
      <w:r w:rsidRPr="00713DF2">
        <w:t>копирование;</w:t>
      </w:r>
    </w:p>
    <w:p w:rsidR="00441188" w:rsidRPr="00713DF2" w:rsidRDefault="00441188" w:rsidP="00441188">
      <w:pPr>
        <w:pStyle w:val="ASFKListmark2"/>
      </w:pPr>
      <w:r w:rsidRPr="00713DF2">
        <w:t>отмена и удаление документа;</w:t>
      </w:r>
    </w:p>
    <w:p w:rsidR="00441188" w:rsidRPr="00713DF2" w:rsidRDefault="00441188" w:rsidP="00441188">
      <w:pPr>
        <w:pStyle w:val="ASFKListmark2"/>
      </w:pPr>
      <w:r w:rsidRPr="00713DF2">
        <w:t xml:space="preserve">подписание, проверка и удаление </w:t>
      </w:r>
      <w:r w:rsidR="00C1683D">
        <w:t>ЭП</w:t>
      </w:r>
      <w:r w:rsidRPr="00713DF2">
        <w:t>;</w:t>
      </w:r>
    </w:p>
    <w:p w:rsidR="00441188" w:rsidRPr="00713DF2" w:rsidRDefault="00441188" w:rsidP="00441188">
      <w:pPr>
        <w:pStyle w:val="ASFKListmark2"/>
      </w:pPr>
      <w:r w:rsidRPr="00713DF2">
        <w:t>печать;</w:t>
      </w:r>
    </w:p>
    <w:p w:rsidR="00441188" w:rsidRPr="00713DF2" w:rsidRDefault="00441188" w:rsidP="00441188">
      <w:pPr>
        <w:pStyle w:val="ASFKListmark2"/>
      </w:pPr>
      <w:r w:rsidRPr="00713DF2">
        <w:t>импорт;</w:t>
      </w:r>
    </w:p>
    <w:p w:rsidR="00A61D79" w:rsidRDefault="00441188" w:rsidP="00441188">
      <w:pPr>
        <w:pStyle w:val="ASFKListmark2"/>
      </w:pPr>
      <w:r w:rsidRPr="00713DF2">
        <w:t>отправка в УФК, ЦАФК</w:t>
      </w:r>
      <w:r w:rsidR="00A61D79">
        <w:t>;</w:t>
      </w:r>
    </w:p>
    <w:p w:rsidR="00806621" w:rsidRPr="00806621" w:rsidRDefault="00806621" w:rsidP="00806621">
      <w:pPr>
        <w:pStyle w:val="ASFKListmark2"/>
      </w:pPr>
      <w:r w:rsidRPr="00806621">
        <w:t>аннулирование.</w:t>
      </w:r>
    </w:p>
    <w:p w:rsidR="00806621" w:rsidRDefault="00806621" w:rsidP="00806621">
      <w:pPr>
        <w:pStyle w:val="ASFKNote"/>
      </w:pPr>
      <w:r w:rsidRPr="00806621">
        <w:rPr>
          <w:rStyle w:val="ASFKSymBold"/>
        </w:rPr>
        <w:t>Примечание.</w:t>
      </w:r>
      <w:r w:rsidRPr="00806621">
        <w:tab/>
        <w:t>Операция «Аннулирование» формирует информационное сообщение с типом «Запрос на аннулирование» (ИНА). Данный документ подписывает и отправляет тот же сотрудник, котор</w:t>
      </w:r>
      <w:r w:rsidR="00063738">
        <w:t>ы</w:t>
      </w:r>
      <w:r w:rsidRPr="00806621">
        <w:t xml:space="preserve">й отправил аннулируемый документ. Если документ будет подписан другим сотрудником, запрос на аннулирование будет отказан в ТОФК. По получении в ТОФК запроса на аннулирование он обрабатывается, и аннулируемый документ переходит на статус 008 – Аннулирован, документ типа ИНА – на статус 999 – Исполнено. </w:t>
      </w:r>
    </w:p>
    <w:p w:rsidR="00262741" w:rsidRPr="007F446E" w:rsidRDefault="00262741" w:rsidP="00262741">
      <w:pPr>
        <w:pStyle w:val="ASFKListmark1"/>
      </w:pPr>
      <w:r w:rsidRPr="007F446E">
        <w:lastRenderedPageBreak/>
        <w:t xml:space="preserve">Для входящих документов, с вложением </w:t>
      </w:r>
      <w:r>
        <w:t>«</w:t>
      </w:r>
      <w:r w:rsidRPr="00A7039C">
        <w:t>Первичные документы для Акта (ф. 0531774)</w:t>
      </w:r>
      <w:r>
        <w:t>»</w:t>
      </w:r>
      <w:r w:rsidRPr="007F446E">
        <w:t>:</w:t>
      </w:r>
    </w:p>
    <w:p w:rsidR="00262741" w:rsidRDefault="00262741" w:rsidP="00262741">
      <w:pPr>
        <w:pStyle w:val="ASFKListmark2"/>
      </w:pPr>
      <w:r>
        <w:t>печать</w:t>
      </w:r>
      <w:r w:rsidRPr="007F446E">
        <w:t>;</w:t>
      </w:r>
    </w:p>
    <w:p w:rsidR="00262741" w:rsidRDefault="00262741" w:rsidP="002A1667">
      <w:pPr>
        <w:pStyle w:val="ASFKListmark2"/>
      </w:pPr>
      <w:r>
        <w:t xml:space="preserve">импорт из </w:t>
      </w:r>
      <w:r w:rsidR="002A1667" w:rsidRPr="002A1667">
        <w:t>ППО СУФД АСФК</w:t>
      </w:r>
      <w:r>
        <w:t>;</w:t>
      </w:r>
    </w:p>
    <w:p w:rsidR="00262741" w:rsidRPr="007F446E" w:rsidRDefault="00262741" w:rsidP="00262741">
      <w:pPr>
        <w:pStyle w:val="ASFKListmark2"/>
      </w:pPr>
      <w:r>
        <w:t>экспорт в ВС.</w:t>
      </w:r>
    </w:p>
    <w:p w:rsidR="00441188" w:rsidRPr="00713DF2" w:rsidRDefault="00441188" w:rsidP="00441188">
      <w:pPr>
        <w:pStyle w:val="41"/>
      </w:pPr>
      <w:r w:rsidRPr="00713DF2">
        <w:t>Экранная форма документа</w:t>
      </w:r>
    </w:p>
    <w:p w:rsidR="00441188" w:rsidRPr="00713DF2" w:rsidRDefault="00441188" w:rsidP="00441188">
      <w:pPr>
        <w:pStyle w:val="ASFKNormal"/>
      </w:pPr>
      <w:r w:rsidRPr="00713DF2">
        <w:t xml:space="preserve">ЭФ документа </w:t>
      </w:r>
      <w:r w:rsidR="00324E3A">
        <w:t>«</w:t>
      </w:r>
      <w:r w:rsidRPr="00713DF2">
        <w:t>Информационное сообщение</w:t>
      </w:r>
      <w:r w:rsidR="00324E3A">
        <w:t>»</w:t>
      </w:r>
      <w:r w:rsidRPr="00713DF2">
        <w:t xml:space="preserve"> представлена на рисунке </w:t>
      </w:r>
      <w:r w:rsidR="00F2392D">
        <w:fldChar w:fldCharType="begin"/>
      </w:r>
      <w:r w:rsidR="00F2392D">
        <w:instrText xml:space="preserve"> REF _Ref246222684 \h  \* MERGEFORMAT </w:instrText>
      </w:r>
      <w:r w:rsidR="00F2392D">
        <w:fldChar w:fldCharType="separate"/>
      </w:r>
      <w:r w:rsidR="00A813C9">
        <w:t>550</w:t>
      </w:r>
      <w:r w:rsidR="00F2392D">
        <w:fldChar w:fldCharType="end"/>
      </w:r>
      <w:r w:rsidRPr="00713DF2">
        <w:t>.</w:t>
      </w:r>
    </w:p>
    <w:p w:rsidR="00441188" w:rsidRPr="00713DF2" w:rsidRDefault="00194577" w:rsidP="00441188">
      <w:pPr>
        <w:pStyle w:val="ASFKFigure"/>
      </w:pPr>
      <w:r w:rsidRPr="00194577">
        <w:rPr>
          <w:noProof/>
        </w:rPr>
        <w:drawing>
          <wp:inline distT="0" distB="0" distL="0" distR="0" wp14:anchorId="3DE27C25" wp14:editId="08275FF1">
            <wp:extent cx="6120130" cy="6577133"/>
            <wp:effectExtent l="0" t="0" r="0" b="0"/>
            <wp:docPr id="735" name="Рисунок 735" descr="D:\Скриншоты\Информационное сообщ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Информационное сообщение.pn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120130" cy="6577133"/>
                    </a:xfrm>
                    <a:prstGeom prst="rect">
                      <a:avLst/>
                    </a:prstGeom>
                    <a:noFill/>
                    <a:ln>
                      <a:noFill/>
                    </a:ln>
                  </pic:spPr>
                </pic:pic>
              </a:graphicData>
            </a:graphic>
          </wp:inline>
        </w:drawing>
      </w:r>
    </w:p>
    <w:p w:rsidR="0044118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254" w:name="_Ref246222684"/>
      <w:bookmarkStart w:id="3255" w:name="_Toc188827261"/>
      <w:r w:rsidR="00A813C9">
        <w:rPr>
          <w:noProof/>
        </w:rPr>
        <w:t>550</w:t>
      </w:r>
      <w:bookmarkEnd w:id="3254"/>
      <w:r>
        <w:rPr>
          <w:noProof/>
        </w:rPr>
        <w:fldChar w:fldCharType="end"/>
      </w:r>
      <w:r w:rsidR="00441188" w:rsidRPr="00204E68">
        <w:t xml:space="preserve">. ЭФ документа </w:t>
      </w:r>
      <w:r w:rsidR="00324E3A">
        <w:t>«</w:t>
      </w:r>
      <w:r w:rsidR="00441188" w:rsidRPr="00204E68">
        <w:t>Информационное сообщение</w:t>
      </w:r>
      <w:r w:rsidR="00324E3A">
        <w:t>»</w:t>
      </w:r>
      <w:bookmarkEnd w:id="3255"/>
    </w:p>
    <w:p w:rsidR="00494C79" w:rsidRDefault="00441188" w:rsidP="00441188">
      <w:pPr>
        <w:pStyle w:val="ASFKNormal"/>
      </w:pPr>
      <w:r w:rsidRPr="00713DF2">
        <w:t xml:space="preserve">Для ручного ввода документа следует на ЭФ </w:t>
      </w:r>
      <w:r w:rsidR="00494C79">
        <w:t xml:space="preserve">документа </w:t>
      </w:r>
      <w:r w:rsidRPr="00713DF2">
        <w:t xml:space="preserve">заполнить поля, доступные для редактирования. </w:t>
      </w:r>
    </w:p>
    <w:p w:rsidR="00441188" w:rsidRPr="00713DF2" w:rsidRDefault="00441188" w:rsidP="00441188">
      <w:pPr>
        <w:pStyle w:val="ASFKNormal"/>
      </w:pPr>
      <w:r w:rsidRPr="00713DF2">
        <w:lastRenderedPageBreak/>
        <w:t xml:space="preserve">Перечень полей </w:t>
      </w:r>
      <w:r w:rsidR="00494C79" w:rsidRPr="00494C79">
        <w:t>документа «Информационное сообщение»</w:t>
      </w:r>
      <w:r w:rsidR="00494C79">
        <w:t xml:space="preserve"> </w:t>
      </w:r>
      <w:r w:rsidRPr="00713DF2">
        <w:t>приведен в таблице </w:t>
      </w:r>
      <w:r w:rsidR="00F2392D" w:rsidRPr="00713DF2">
        <w:fldChar w:fldCharType="begin"/>
      </w:r>
      <w:r w:rsidRPr="00713DF2">
        <w:instrText xml:space="preserve"> REF _Ref246222677 \h  \* MERGEFORMAT </w:instrText>
      </w:r>
      <w:r w:rsidR="00F2392D" w:rsidRPr="00713DF2">
        <w:fldChar w:fldCharType="separate"/>
      </w:r>
      <w:r w:rsidR="00A813C9">
        <w:t>299</w:t>
      </w:r>
      <w:r w:rsidR="00F2392D" w:rsidRPr="00713DF2">
        <w:fldChar w:fldCharType="end"/>
      </w:r>
      <w:r w:rsidRPr="00713DF2">
        <w:t>.</w:t>
      </w:r>
    </w:p>
    <w:p w:rsidR="00441188" w:rsidRPr="00713DF2" w:rsidRDefault="00DD313F" w:rsidP="00441188">
      <w:pPr>
        <w:pStyle w:val="ASFKNameTable"/>
      </w:pPr>
      <w:r>
        <w:rPr>
          <w:noProof/>
        </w:rPr>
        <w:fldChar w:fldCharType="begin"/>
      </w:r>
      <w:r>
        <w:rPr>
          <w:noProof/>
        </w:rPr>
        <w:instrText xml:space="preserve"> SEQ Таблица \* ARABIC </w:instrText>
      </w:r>
      <w:r>
        <w:rPr>
          <w:noProof/>
        </w:rPr>
        <w:fldChar w:fldCharType="separate"/>
      </w:r>
      <w:bookmarkStart w:id="3256" w:name="_Ref246222677"/>
      <w:bookmarkStart w:id="3257" w:name="_Toc188826689"/>
      <w:r w:rsidR="00A813C9">
        <w:rPr>
          <w:noProof/>
        </w:rPr>
        <w:t>299</w:t>
      </w:r>
      <w:bookmarkEnd w:id="3256"/>
      <w:r>
        <w:rPr>
          <w:noProof/>
        </w:rPr>
        <w:fldChar w:fldCharType="end"/>
      </w:r>
      <w:r w:rsidR="00441188" w:rsidRPr="00713DF2">
        <w:t xml:space="preserve">. Описание полей документа </w:t>
      </w:r>
      <w:r w:rsidR="00324E3A">
        <w:t>«</w:t>
      </w:r>
      <w:r w:rsidR="00441188" w:rsidRPr="00713DF2">
        <w:t>Информационное сообщение</w:t>
      </w:r>
      <w:r w:rsidR="00494C79">
        <w:t>»</w:t>
      </w:r>
      <w:bookmarkEnd w:id="32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441188" w:rsidRPr="00713DF2" w:rsidTr="00B36EDB">
        <w:trPr>
          <w:trHeight w:val="305"/>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1188" w:rsidRPr="00713DF2" w:rsidRDefault="00441188" w:rsidP="00E45709">
            <w:pPr>
              <w:pStyle w:val="ASFKTableHead"/>
            </w:pPr>
            <w:r w:rsidRPr="00713DF2">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441188" w:rsidRPr="00713DF2" w:rsidRDefault="00441188" w:rsidP="00E45709">
            <w:pPr>
              <w:pStyle w:val="ASFKTableHead"/>
            </w:pPr>
            <w:r w:rsidRPr="00713DF2">
              <w:t>Описание поля</w:t>
            </w:r>
          </w:p>
        </w:tc>
      </w:tr>
      <w:tr w:rsidR="00441188" w:rsidRPr="00713DF2" w:rsidTr="00B36EDB">
        <w:tc>
          <w:tcPr>
            <w:tcW w:w="5000" w:type="pct"/>
            <w:gridSpan w:val="2"/>
            <w:shd w:val="clear" w:color="auto" w:fill="auto"/>
          </w:tcPr>
          <w:p w:rsidR="00441188" w:rsidRPr="00713DF2" w:rsidRDefault="00441188" w:rsidP="00B36EDB">
            <w:pPr>
              <w:pStyle w:val="ASFKTablenorm"/>
              <w:ind w:left="57" w:right="57"/>
            </w:pPr>
            <w:r w:rsidRPr="00713DF2">
              <w:t xml:space="preserve">Группа полей </w:t>
            </w:r>
            <w:r w:rsidR="00324E3A">
              <w:t>«</w:t>
            </w:r>
            <w:r w:rsidRPr="00713DF2">
              <w:t>Получатель</w:t>
            </w:r>
            <w:r w:rsidR="00324E3A">
              <w:t>»</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 xml:space="preserve">6 текстовых полей; </w:t>
            </w:r>
          </w:p>
          <w:p w:rsidR="00441188" w:rsidRPr="00713DF2" w:rsidRDefault="00441188" w:rsidP="00B36EDB">
            <w:pPr>
              <w:pStyle w:val="ASFKTablenorm"/>
              <w:ind w:left="57" w:right="57"/>
            </w:pPr>
            <w:r w:rsidRPr="00713DF2">
              <w:t>3 выпадающих списка</w:t>
            </w:r>
          </w:p>
        </w:tc>
        <w:tc>
          <w:tcPr>
            <w:tcW w:w="3740" w:type="pct"/>
            <w:shd w:val="clear" w:color="auto" w:fill="auto"/>
          </w:tcPr>
          <w:p w:rsidR="00441188" w:rsidRPr="00713DF2" w:rsidRDefault="00441188" w:rsidP="00B36EDB">
            <w:pPr>
              <w:pStyle w:val="ASFKTablenorm"/>
              <w:ind w:left="57" w:right="57"/>
            </w:pPr>
            <w:r w:rsidRPr="00713DF2">
              <w:t xml:space="preserve">Поля для ввода адреса получателя документа. </w:t>
            </w:r>
          </w:p>
          <w:p w:rsidR="00441188" w:rsidRPr="00713DF2" w:rsidRDefault="00441188" w:rsidP="00B36EDB">
            <w:pPr>
              <w:pStyle w:val="ASFKTablenorm"/>
              <w:ind w:left="57" w:right="57"/>
            </w:pPr>
            <w:r w:rsidRPr="00713DF2">
              <w:t>Заполняются при необходимости.</w:t>
            </w:r>
          </w:p>
        </w:tc>
      </w:tr>
      <w:tr w:rsidR="00194577" w:rsidRPr="00713DF2" w:rsidTr="00B36EDB">
        <w:tc>
          <w:tcPr>
            <w:tcW w:w="1260" w:type="pct"/>
            <w:shd w:val="clear" w:color="auto" w:fill="auto"/>
          </w:tcPr>
          <w:p w:rsidR="00194577" w:rsidRPr="00713DF2" w:rsidRDefault="00194577" w:rsidP="00194577">
            <w:pPr>
              <w:pStyle w:val="ASFKTablenorm"/>
              <w:ind w:left="57" w:right="57"/>
            </w:pPr>
            <w:r>
              <w:t>Бюджет</w:t>
            </w:r>
          </w:p>
        </w:tc>
        <w:tc>
          <w:tcPr>
            <w:tcW w:w="3740" w:type="pct"/>
            <w:shd w:val="clear" w:color="auto" w:fill="auto"/>
          </w:tcPr>
          <w:p w:rsidR="00194577" w:rsidRPr="00713DF2" w:rsidRDefault="00194577" w:rsidP="00194577">
            <w:pPr>
              <w:pStyle w:val="ASFKTablenorm"/>
              <w:ind w:left="57" w:right="57"/>
            </w:pPr>
            <w:r w:rsidRPr="00FD208D">
              <w:t>Заполня</w:t>
            </w:r>
            <w:r>
              <w:t>ется</w:t>
            </w:r>
            <w:r w:rsidRPr="00FD208D">
              <w:t xml:space="preserve"> на основании данных из справочника «Сводный реестр», «Уполномоченные подразделения» и «Прочие организации», в зависимости от выбранной роли и выбранного наименования получателя.</w:t>
            </w:r>
          </w:p>
        </w:tc>
      </w:tr>
      <w:tr w:rsidR="00194577" w:rsidRPr="00713DF2" w:rsidTr="00B36EDB">
        <w:tc>
          <w:tcPr>
            <w:tcW w:w="1260" w:type="pct"/>
            <w:shd w:val="clear" w:color="auto" w:fill="auto"/>
          </w:tcPr>
          <w:p w:rsidR="00194577" w:rsidRPr="00713DF2" w:rsidRDefault="00194577" w:rsidP="00194577">
            <w:pPr>
              <w:pStyle w:val="ASFKTablenorm"/>
              <w:ind w:left="57" w:right="57"/>
            </w:pPr>
            <w:r>
              <w:t>Глава по БК</w:t>
            </w:r>
          </w:p>
        </w:tc>
        <w:tc>
          <w:tcPr>
            <w:tcW w:w="3740" w:type="pct"/>
            <w:shd w:val="clear" w:color="auto" w:fill="auto"/>
          </w:tcPr>
          <w:p w:rsidR="00194577" w:rsidRPr="00713DF2" w:rsidRDefault="00194577" w:rsidP="00194577">
            <w:pPr>
              <w:pStyle w:val="ASFKTablenorm"/>
              <w:ind w:left="57" w:right="57"/>
            </w:pPr>
            <w:r w:rsidRPr="00FD208D">
              <w:t>Для организаций, отличных от УП, заполня</w:t>
            </w:r>
            <w:r>
              <w:t>ется</w:t>
            </w:r>
            <w:r w:rsidRPr="00FD208D">
              <w:t xml:space="preserve"> на основании данных из справочника «Сводный реестр» и «Прочие организации», в зависимости от выбранной роли и выбранного наименования получателя.</w:t>
            </w:r>
          </w:p>
        </w:tc>
      </w:tr>
      <w:tr w:rsidR="00194577" w:rsidRPr="00713DF2" w:rsidTr="00B36EDB">
        <w:tc>
          <w:tcPr>
            <w:tcW w:w="1260" w:type="pct"/>
            <w:shd w:val="clear" w:color="auto" w:fill="auto"/>
          </w:tcPr>
          <w:p w:rsidR="00194577" w:rsidRPr="00713DF2" w:rsidRDefault="00194577" w:rsidP="00194577">
            <w:pPr>
              <w:pStyle w:val="ASFKTablenorm"/>
              <w:ind w:left="57" w:right="57"/>
            </w:pPr>
            <w:r>
              <w:t>Код УБП</w:t>
            </w:r>
          </w:p>
        </w:tc>
        <w:tc>
          <w:tcPr>
            <w:tcW w:w="3740" w:type="pct"/>
            <w:shd w:val="clear" w:color="auto" w:fill="auto"/>
          </w:tcPr>
          <w:p w:rsidR="00194577" w:rsidRPr="00713DF2" w:rsidRDefault="00194577" w:rsidP="00194577">
            <w:pPr>
              <w:pStyle w:val="ASFKTablenorm"/>
              <w:ind w:left="57" w:right="57"/>
            </w:pPr>
            <w:r w:rsidRPr="00BF6D87">
              <w:t>Заполняется автоматически при заполнении кода роли организации-получателя и наименования получателя учетным номером клиента из справочника «Сводный реестр» (для ролей, отличных от PR и UP), «Уполномоченные подразделения» (для роли UP) и «Прочие организации» (для роли PR)</w:t>
            </w:r>
            <w:r>
              <w:t>.</w:t>
            </w:r>
          </w:p>
        </w:tc>
      </w:tr>
      <w:tr w:rsidR="00194577" w:rsidRPr="00713DF2" w:rsidTr="00683284">
        <w:tc>
          <w:tcPr>
            <w:tcW w:w="1260" w:type="pct"/>
            <w:shd w:val="clear" w:color="auto" w:fill="auto"/>
          </w:tcPr>
          <w:p w:rsidR="00194577" w:rsidRPr="00713DF2" w:rsidRDefault="00194577" w:rsidP="00683284">
            <w:pPr>
              <w:pStyle w:val="ASFKTablenorm"/>
              <w:ind w:left="57" w:right="57"/>
            </w:pPr>
            <w:r>
              <w:t>Контур</w:t>
            </w:r>
          </w:p>
        </w:tc>
        <w:tc>
          <w:tcPr>
            <w:tcW w:w="3740" w:type="pct"/>
            <w:shd w:val="clear" w:color="auto" w:fill="auto"/>
          </w:tcPr>
          <w:p w:rsidR="00194577" w:rsidRPr="00713DF2" w:rsidRDefault="00194577" w:rsidP="00683284">
            <w:pPr>
              <w:pStyle w:val="ASFKTablenorm"/>
              <w:ind w:left="57" w:right="57"/>
            </w:pPr>
            <w:r w:rsidRPr="00713DF2">
              <w:t>Выбирается из списка допустимых значений:</w:t>
            </w:r>
          </w:p>
          <w:p w:rsidR="00194577" w:rsidRPr="00713DF2" w:rsidRDefault="00194577" w:rsidP="00683284">
            <w:pPr>
              <w:pStyle w:val="ASFKTableListMark"/>
            </w:pPr>
            <w:r>
              <w:t>Открытый</w:t>
            </w:r>
            <w:r w:rsidRPr="00713DF2">
              <w:t>;</w:t>
            </w:r>
          </w:p>
          <w:p w:rsidR="00194577" w:rsidRPr="00713DF2" w:rsidRDefault="00194577" w:rsidP="00683284">
            <w:pPr>
              <w:pStyle w:val="ASFKTableListMark"/>
            </w:pPr>
            <w:r>
              <w:t>Закрытый</w:t>
            </w:r>
            <w:r w:rsidRPr="00713DF2">
              <w:t>.</w:t>
            </w:r>
          </w:p>
          <w:p w:rsidR="00194577" w:rsidRPr="00713DF2" w:rsidRDefault="00194577" w:rsidP="00683284">
            <w:pPr>
              <w:pStyle w:val="ASFKTablenorm"/>
              <w:ind w:left="57" w:right="57"/>
            </w:pPr>
            <w:r w:rsidRPr="00713DF2">
              <w:t xml:space="preserve">По умолчанию поле заполнено значением </w:t>
            </w:r>
            <w:r>
              <w:t>«Открытый»</w:t>
            </w:r>
            <w:r w:rsidRPr="00713DF2">
              <w:t>.</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ППО</w:t>
            </w:r>
          </w:p>
        </w:tc>
        <w:tc>
          <w:tcPr>
            <w:tcW w:w="3740" w:type="pct"/>
            <w:shd w:val="clear" w:color="auto" w:fill="auto"/>
          </w:tcPr>
          <w:p w:rsidR="00441188" w:rsidRPr="00713DF2" w:rsidRDefault="00441188" w:rsidP="00B36EDB">
            <w:pPr>
              <w:pStyle w:val="ASFKTablenorm"/>
              <w:ind w:left="57" w:right="57"/>
            </w:pPr>
            <w:r w:rsidRPr="00713DF2">
              <w:t>Выбирается из списка допустимых значений:</w:t>
            </w:r>
          </w:p>
          <w:p w:rsidR="00441188" w:rsidRPr="00713DF2" w:rsidRDefault="00441188" w:rsidP="002410E2">
            <w:pPr>
              <w:pStyle w:val="ASFKTableListMark"/>
            </w:pPr>
            <w:r w:rsidRPr="00713DF2">
              <w:t>СЭД;</w:t>
            </w:r>
          </w:p>
          <w:p w:rsidR="00441188" w:rsidRPr="00713DF2" w:rsidRDefault="00441188" w:rsidP="002410E2">
            <w:pPr>
              <w:pStyle w:val="ASFKTableListMark"/>
            </w:pPr>
            <w:r w:rsidRPr="00713DF2">
              <w:t>СУФД;</w:t>
            </w:r>
          </w:p>
          <w:p w:rsidR="00441188" w:rsidRPr="00713DF2" w:rsidRDefault="00EB1723" w:rsidP="002410E2">
            <w:pPr>
              <w:pStyle w:val="ASFKTableListMark"/>
            </w:pPr>
            <w:r>
              <w:t>OEBS</w:t>
            </w:r>
            <w:r w:rsidR="00441188" w:rsidRPr="00713DF2">
              <w:t>;</w:t>
            </w:r>
          </w:p>
          <w:p w:rsidR="00441188" w:rsidRPr="00713DF2" w:rsidRDefault="00441188" w:rsidP="002410E2">
            <w:pPr>
              <w:pStyle w:val="ASFKTableListMark"/>
            </w:pPr>
            <w:r w:rsidRPr="00713DF2">
              <w:t>Ави</w:t>
            </w:r>
            <w:r w:rsidR="00202A0E">
              <w:t>а</w:t>
            </w:r>
            <w:r w:rsidRPr="00713DF2">
              <w:t>комп;</w:t>
            </w:r>
          </w:p>
          <w:p w:rsidR="00441188" w:rsidRPr="00713DF2" w:rsidRDefault="00441188" w:rsidP="002410E2">
            <w:pPr>
              <w:pStyle w:val="ASFKTableListMark"/>
            </w:pPr>
            <w:r w:rsidRPr="00713DF2">
              <w:t>ССПД;</w:t>
            </w:r>
          </w:p>
          <w:p w:rsidR="00441188" w:rsidRPr="00713DF2" w:rsidRDefault="00441188" w:rsidP="002410E2">
            <w:pPr>
              <w:pStyle w:val="ASFKTableListMark"/>
            </w:pPr>
            <w:r w:rsidRPr="00713DF2">
              <w:t>АТЛАС;</w:t>
            </w:r>
          </w:p>
          <w:p w:rsidR="00441188" w:rsidRPr="00713DF2" w:rsidRDefault="00441188" w:rsidP="00B36EDB">
            <w:pPr>
              <w:pStyle w:val="ASFKTablenorm"/>
              <w:ind w:left="57" w:right="57"/>
            </w:pPr>
            <w:r w:rsidRPr="00713DF2">
              <w:t xml:space="preserve">По умолчанию заполнено значением </w:t>
            </w:r>
            <w:r w:rsidR="00324E3A">
              <w:t>«</w:t>
            </w:r>
            <w:r w:rsidR="00EB1723">
              <w:t>OEBS</w:t>
            </w:r>
            <w:r w:rsidR="00324E3A">
              <w:t>»</w:t>
            </w:r>
            <w:r w:rsidRPr="00713DF2">
              <w:t>.</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Роль</w:t>
            </w:r>
          </w:p>
        </w:tc>
        <w:tc>
          <w:tcPr>
            <w:tcW w:w="3740" w:type="pct"/>
            <w:shd w:val="clear" w:color="auto" w:fill="auto"/>
          </w:tcPr>
          <w:p w:rsidR="00441188" w:rsidRPr="00713DF2" w:rsidRDefault="00441188" w:rsidP="00B36EDB">
            <w:pPr>
              <w:pStyle w:val="ASFKTablenorm"/>
              <w:ind w:left="57" w:right="57"/>
            </w:pPr>
            <w:r w:rsidRPr="00713DF2">
              <w:t xml:space="preserve">Выбирается из списка допустимых значений: </w:t>
            </w:r>
          </w:p>
          <w:p w:rsidR="00441188" w:rsidRPr="00713DF2" w:rsidRDefault="00441188" w:rsidP="002410E2">
            <w:pPr>
              <w:pStyle w:val="ASFKTableListMark"/>
            </w:pPr>
            <w:r w:rsidRPr="00713DF2">
              <w:t>&lt;пусто&gt; – по умолчанию;</w:t>
            </w:r>
          </w:p>
          <w:p w:rsidR="00441188" w:rsidRPr="00713DF2" w:rsidRDefault="00441188" w:rsidP="002410E2">
            <w:pPr>
              <w:pStyle w:val="ASFKTableListMark"/>
            </w:pPr>
            <w:r w:rsidRPr="00713DF2">
              <w:t>АП;</w:t>
            </w:r>
          </w:p>
          <w:p w:rsidR="00441188" w:rsidRPr="00713DF2" w:rsidRDefault="00441188" w:rsidP="002410E2">
            <w:pPr>
              <w:pStyle w:val="ASFKTableListMark"/>
            </w:pPr>
            <w:r w:rsidRPr="00713DF2">
              <w:t>ГРБС;</w:t>
            </w:r>
          </w:p>
          <w:p w:rsidR="00441188" w:rsidRPr="00713DF2" w:rsidRDefault="00441188" w:rsidP="002410E2">
            <w:pPr>
              <w:pStyle w:val="ASFKTableListMark"/>
            </w:pPr>
            <w:r w:rsidRPr="00713DF2">
              <w:t>МФ – доступно только для АРМ ГРБС уровня МОУ;</w:t>
            </w:r>
          </w:p>
          <w:p w:rsidR="00441188" w:rsidRPr="00713DF2" w:rsidRDefault="00441188" w:rsidP="002410E2">
            <w:pPr>
              <w:pStyle w:val="ASFKTableListMark"/>
            </w:pPr>
            <w:r w:rsidRPr="00713DF2">
              <w:t>НУБП;</w:t>
            </w:r>
          </w:p>
          <w:p w:rsidR="00441188" w:rsidRPr="00713DF2" w:rsidRDefault="00441188" w:rsidP="002410E2">
            <w:pPr>
              <w:pStyle w:val="ASFKTableListMark"/>
            </w:pPr>
            <w:r w:rsidRPr="00713DF2">
              <w:t>ПБС;</w:t>
            </w:r>
          </w:p>
          <w:p w:rsidR="00441188" w:rsidRPr="00713DF2" w:rsidRDefault="00441188" w:rsidP="002410E2">
            <w:pPr>
              <w:pStyle w:val="ASFKTableListMark"/>
            </w:pPr>
            <w:r w:rsidRPr="00713DF2">
              <w:t>РБС;</w:t>
            </w:r>
          </w:p>
          <w:p w:rsidR="00441188" w:rsidRPr="00713DF2" w:rsidRDefault="00441188" w:rsidP="002410E2">
            <w:pPr>
              <w:pStyle w:val="ASFKTableListMark"/>
            </w:pPr>
            <w:r w:rsidRPr="00713DF2">
              <w:t>УП;</w:t>
            </w:r>
          </w:p>
          <w:p w:rsidR="00441188" w:rsidRPr="00713DF2" w:rsidRDefault="00441188" w:rsidP="002410E2">
            <w:pPr>
              <w:pStyle w:val="ASFKTableListMark"/>
            </w:pPr>
            <w:r w:rsidRPr="00713DF2">
              <w:t>ФО.</w:t>
            </w:r>
          </w:p>
        </w:tc>
      </w:tr>
      <w:tr w:rsidR="00441188" w:rsidRPr="00713DF2" w:rsidTr="00B36EDB">
        <w:tc>
          <w:tcPr>
            <w:tcW w:w="5000" w:type="pct"/>
            <w:gridSpan w:val="2"/>
            <w:shd w:val="clear" w:color="auto" w:fill="auto"/>
          </w:tcPr>
          <w:p w:rsidR="00441188" w:rsidRPr="00713DF2" w:rsidRDefault="00441188" w:rsidP="00B36EDB">
            <w:pPr>
              <w:pStyle w:val="ASFKTablenorm"/>
              <w:ind w:left="57" w:right="57"/>
            </w:pPr>
            <w:r w:rsidRPr="00713DF2">
              <w:t>Заголовочная часть</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Номер</w:t>
            </w:r>
          </w:p>
        </w:tc>
        <w:tc>
          <w:tcPr>
            <w:tcW w:w="3740" w:type="pct"/>
            <w:shd w:val="clear" w:color="auto" w:fill="auto"/>
          </w:tcPr>
          <w:p w:rsidR="00441188" w:rsidRPr="00713DF2" w:rsidRDefault="00441188" w:rsidP="00B36EDB">
            <w:pPr>
              <w:pStyle w:val="ASFKTablenorm"/>
              <w:ind w:left="57" w:right="57"/>
            </w:pPr>
            <w:r w:rsidRPr="00713DF2">
              <w:t xml:space="preserve">Номер документа. </w:t>
            </w:r>
          </w:p>
          <w:p w:rsidR="00441188" w:rsidRPr="00713DF2" w:rsidRDefault="00441188" w:rsidP="00B36EDB">
            <w:pPr>
              <w:pStyle w:val="ASFKTablenorm"/>
              <w:ind w:left="57" w:right="57"/>
            </w:pPr>
            <w:r w:rsidRPr="00713DF2">
              <w:t xml:space="preserve">По умолчанию не заполнено. Значение рассчитывается по нажатию кнопки на основании настроек для текущего типа документа в справочнике </w:t>
            </w:r>
            <w:r w:rsidR="00324E3A">
              <w:t>«</w:t>
            </w:r>
            <w:r w:rsidRPr="00713DF2">
              <w:t>Параметры автонумерации документов</w:t>
            </w:r>
            <w:r w:rsidR="00324E3A">
              <w:t>»</w:t>
            </w:r>
            <w:r w:rsidRPr="00713DF2">
              <w:t>. Может быть заполнено вручную.</w:t>
            </w:r>
          </w:p>
          <w:p w:rsidR="00441188" w:rsidRPr="00713DF2" w:rsidRDefault="00441188" w:rsidP="00B36EDB">
            <w:pPr>
              <w:pStyle w:val="ASFKTablenorm"/>
              <w:ind w:left="57" w:right="57"/>
            </w:pPr>
            <w:r w:rsidRPr="00713DF2">
              <w:lastRenderedPageBreak/>
              <w:t>В случае если значение было изменено вручную и не соответствует вычисленному значению, правильный порядковый номер может быть проставлен по нажатию кнопки.</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lastRenderedPageBreak/>
              <w:t>Дата действия документа</w:t>
            </w:r>
          </w:p>
        </w:tc>
        <w:tc>
          <w:tcPr>
            <w:tcW w:w="3740" w:type="pct"/>
            <w:shd w:val="clear" w:color="auto" w:fill="auto"/>
          </w:tcPr>
          <w:p w:rsidR="00441188" w:rsidRPr="00713DF2" w:rsidRDefault="00441188" w:rsidP="00B36EDB">
            <w:pPr>
              <w:pStyle w:val="ASFKTablenorm"/>
              <w:ind w:left="57" w:right="57"/>
            </w:pPr>
            <w:r w:rsidRPr="00713DF2">
              <w:t xml:space="preserve">Дата действия документа. </w:t>
            </w:r>
          </w:p>
          <w:p w:rsidR="00441188" w:rsidRPr="00713DF2" w:rsidRDefault="00441188" w:rsidP="00B36EDB">
            <w:pPr>
              <w:pStyle w:val="ASFKTablenorm"/>
              <w:ind w:left="57" w:right="57"/>
            </w:pPr>
            <w:r w:rsidRPr="00713DF2">
              <w:t xml:space="preserve">Входящий: передается из </w:t>
            </w:r>
            <w:r w:rsidR="002A1667">
              <w:t>ППО OEBS АСФК</w:t>
            </w:r>
            <w:r w:rsidRPr="00713DF2">
              <w:t>.</w:t>
            </w:r>
          </w:p>
          <w:p w:rsidR="00441188" w:rsidRPr="00713DF2" w:rsidRDefault="00441188" w:rsidP="00B36EDB">
            <w:pPr>
              <w:pStyle w:val="ASFKTablenorm"/>
              <w:ind w:left="57" w:right="57"/>
            </w:pPr>
            <w:r w:rsidRPr="00713DF2">
              <w:t>Исходящий: значение заполняется вручную или выбирается из системного календаря дат.</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Наименование документа</w:t>
            </w:r>
          </w:p>
        </w:tc>
        <w:tc>
          <w:tcPr>
            <w:tcW w:w="3740" w:type="pct"/>
            <w:shd w:val="clear" w:color="auto" w:fill="auto"/>
          </w:tcPr>
          <w:p w:rsidR="00441188" w:rsidRPr="00713DF2" w:rsidRDefault="00441188" w:rsidP="00B36EDB">
            <w:pPr>
              <w:pStyle w:val="ASFKTablenorm"/>
              <w:ind w:left="57" w:right="57"/>
            </w:pPr>
            <w:r w:rsidRPr="00713DF2">
              <w:t xml:space="preserve">Наименование документа. </w:t>
            </w:r>
          </w:p>
          <w:p w:rsidR="00441188" w:rsidRPr="00713DF2" w:rsidRDefault="00441188" w:rsidP="00B36EDB">
            <w:pPr>
              <w:pStyle w:val="ASFKTablenorm"/>
              <w:ind w:left="57" w:right="57"/>
            </w:pPr>
            <w:r w:rsidRPr="00713DF2">
              <w:t xml:space="preserve">Входящий: передается из </w:t>
            </w:r>
            <w:r w:rsidR="002A1667">
              <w:t>ППО OEBS АСФК</w:t>
            </w:r>
            <w:r w:rsidRPr="00713DF2">
              <w:t>.</w:t>
            </w:r>
          </w:p>
          <w:p w:rsidR="00441188" w:rsidRPr="00713DF2" w:rsidRDefault="00441188" w:rsidP="00B36EDB">
            <w:pPr>
              <w:pStyle w:val="ASFKTablenorm"/>
              <w:ind w:left="57" w:right="57"/>
            </w:pPr>
            <w:r w:rsidRPr="00713DF2">
              <w:t xml:space="preserve">Исходящий: значение заполняется вручную, либо выбирается пользователем из справочника </w:t>
            </w:r>
            <w:r w:rsidR="00324E3A">
              <w:t>«</w:t>
            </w:r>
            <w:r w:rsidRPr="00713DF2">
              <w:t>Типы документов</w:t>
            </w:r>
            <w:r w:rsidR="00324E3A">
              <w:t>»</w:t>
            </w:r>
            <w:r w:rsidRPr="00713DF2">
              <w:t>.</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Отправитель сообщения</w:t>
            </w:r>
          </w:p>
        </w:tc>
        <w:tc>
          <w:tcPr>
            <w:tcW w:w="3740" w:type="pct"/>
            <w:shd w:val="clear" w:color="auto" w:fill="auto"/>
          </w:tcPr>
          <w:p w:rsidR="00441188" w:rsidRPr="00713DF2" w:rsidRDefault="00441188" w:rsidP="00B36EDB">
            <w:pPr>
              <w:pStyle w:val="ASFKTablenorm"/>
              <w:ind w:left="57" w:right="57"/>
            </w:pPr>
            <w:r w:rsidRPr="00713DF2">
              <w:t xml:space="preserve">Наименование отправителя сообщения согласно справочника СРРПБС или ПУБП. </w:t>
            </w:r>
          </w:p>
          <w:p w:rsidR="00441188" w:rsidRPr="00713DF2" w:rsidRDefault="00441188" w:rsidP="00B36EDB">
            <w:pPr>
              <w:pStyle w:val="ASFKTablenorm"/>
              <w:ind w:left="57" w:right="57"/>
            </w:pPr>
            <w:r w:rsidRPr="00713DF2">
              <w:t>Для федерального бюджета (</w:t>
            </w:r>
            <w:r w:rsidR="002C704F">
              <w:t>Код бюджета</w:t>
            </w:r>
            <w:r w:rsidRPr="00713DF2">
              <w:t xml:space="preserve"> = </w:t>
            </w:r>
            <w:r w:rsidR="00324E3A">
              <w:t>«</w:t>
            </w:r>
            <w:r w:rsidRPr="00713DF2">
              <w:t>99010001</w:t>
            </w:r>
            <w:r w:rsidR="00324E3A">
              <w:t>»</w:t>
            </w:r>
            <w:r w:rsidRPr="00713DF2">
              <w:t xml:space="preserve">) подтягивается </w:t>
            </w:r>
            <w:r w:rsidR="00324E3A">
              <w:t>«</w:t>
            </w:r>
            <w:r w:rsidRPr="00713DF2">
              <w:t>Краткое наименование</w:t>
            </w:r>
            <w:r w:rsidR="00324E3A">
              <w:t>»</w:t>
            </w:r>
            <w:r w:rsidRPr="00713DF2">
              <w:t xml:space="preserve"> из СРРПБС в соответствии с </w:t>
            </w:r>
            <w:r w:rsidR="00161BCD">
              <w:t>«</w:t>
            </w:r>
            <w:r w:rsidR="00570A7B">
              <w:t>Код собственного БУ</w:t>
            </w:r>
            <w:r w:rsidR="00161BCD">
              <w:t>»</w:t>
            </w:r>
            <w:r w:rsidRPr="00713DF2">
              <w:t xml:space="preserve"> из system_const. Для других бюджетов – из ПУБП.</w:t>
            </w:r>
          </w:p>
          <w:p w:rsidR="00441188" w:rsidRPr="00713DF2" w:rsidRDefault="00441188" w:rsidP="00B36EDB">
            <w:pPr>
              <w:pStyle w:val="ASFKTablenorm"/>
              <w:ind w:left="57" w:right="57"/>
            </w:pPr>
            <w:r w:rsidRPr="00713DF2">
              <w:t>Привязан СРРПБС или ПУБП (в зависимости от бюджета).</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Получатель сообщения</w:t>
            </w:r>
          </w:p>
        </w:tc>
        <w:tc>
          <w:tcPr>
            <w:tcW w:w="3740" w:type="pct"/>
            <w:shd w:val="clear" w:color="auto" w:fill="auto"/>
          </w:tcPr>
          <w:p w:rsidR="00441188" w:rsidRPr="00713DF2" w:rsidRDefault="00441188" w:rsidP="00B36EDB">
            <w:pPr>
              <w:pStyle w:val="ASFKTablenorm"/>
              <w:ind w:left="57" w:right="57"/>
            </w:pPr>
            <w:r w:rsidRPr="00713DF2">
              <w:t xml:space="preserve">Наименование получателя сообщения. </w:t>
            </w:r>
          </w:p>
          <w:p w:rsidR="00441188" w:rsidRPr="00713DF2" w:rsidRDefault="00441188" w:rsidP="00B36EDB">
            <w:pPr>
              <w:pStyle w:val="ASFKTablenorm"/>
              <w:ind w:left="57" w:right="57"/>
            </w:pPr>
            <w:r w:rsidRPr="00713DF2">
              <w:t xml:space="preserve">Привязан СРРПБС/ПУБП/НУБП (поле </w:t>
            </w:r>
            <w:r w:rsidR="00324E3A">
              <w:t>«</w:t>
            </w:r>
            <w:r w:rsidRPr="00713DF2">
              <w:t>Краткое наименование</w:t>
            </w:r>
            <w:r w:rsidR="00324E3A">
              <w:t>»</w:t>
            </w:r>
            <w:r w:rsidRPr="00713DF2">
              <w:t>).</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Орган ФК</w:t>
            </w:r>
          </w:p>
        </w:tc>
        <w:tc>
          <w:tcPr>
            <w:tcW w:w="3740" w:type="pct"/>
            <w:shd w:val="clear" w:color="auto" w:fill="auto"/>
          </w:tcPr>
          <w:p w:rsidR="00441188" w:rsidRPr="00713DF2" w:rsidRDefault="00441188" w:rsidP="00B36EDB">
            <w:pPr>
              <w:pStyle w:val="ASFKTablenorm"/>
              <w:ind w:left="57" w:right="57"/>
            </w:pPr>
            <w:r w:rsidRPr="00713DF2">
              <w:t xml:space="preserve">Наименование органа Федерального казначейства. </w:t>
            </w:r>
          </w:p>
          <w:p w:rsidR="00441188" w:rsidRPr="00713DF2" w:rsidRDefault="00441188" w:rsidP="00B36EDB">
            <w:pPr>
              <w:pStyle w:val="ASFKTablenorm"/>
              <w:ind w:left="57" w:right="57"/>
            </w:pPr>
            <w:r w:rsidRPr="00713DF2">
              <w:t xml:space="preserve">Входящий: значение подтягивается по docTofkCode из </w:t>
            </w:r>
            <w:r w:rsidR="004D1B94">
              <w:t>справочника «Органы ФК»</w:t>
            </w:r>
            <w:r w:rsidRPr="00713DF2">
              <w:t>.</w:t>
            </w:r>
          </w:p>
          <w:p w:rsidR="00441188" w:rsidRPr="00713DF2" w:rsidRDefault="00441188" w:rsidP="00B36EDB">
            <w:pPr>
              <w:pStyle w:val="ASFKTablenorm"/>
              <w:ind w:left="57" w:right="57"/>
            </w:pPr>
            <w:r w:rsidRPr="00713DF2">
              <w:t xml:space="preserve">Исходящий: значение поля подтягивается из поля </w:t>
            </w:r>
            <w:r w:rsidR="00324E3A">
              <w:t>«</w:t>
            </w:r>
            <w:r w:rsidRPr="00713DF2">
              <w:t>Наименование</w:t>
            </w:r>
            <w:r w:rsidR="00324E3A">
              <w:t>»</w:t>
            </w:r>
            <w:r w:rsidRPr="00713DF2">
              <w:t xml:space="preserve"> кода ТОФК получателя.</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Ответственный</w:t>
            </w:r>
          </w:p>
        </w:tc>
        <w:tc>
          <w:tcPr>
            <w:tcW w:w="3740" w:type="pct"/>
            <w:shd w:val="clear" w:color="auto" w:fill="auto"/>
          </w:tcPr>
          <w:p w:rsidR="00441188" w:rsidRPr="00713DF2" w:rsidRDefault="00441188" w:rsidP="00B36EDB">
            <w:pPr>
              <w:pStyle w:val="ASFKTablenorm"/>
              <w:ind w:left="57" w:right="57"/>
            </w:pPr>
            <w:r w:rsidRPr="00713DF2">
              <w:t>ФИО ответственного исполнителя.</w:t>
            </w:r>
          </w:p>
          <w:p w:rsidR="00441188" w:rsidRPr="00713DF2" w:rsidRDefault="00441188" w:rsidP="00B36EDB">
            <w:pPr>
              <w:pStyle w:val="ASFKTablenorm"/>
              <w:ind w:left="57" w:right="57"/>
            </w:pPr>
            <w:r w:rsidRPr="00713DF2">
              <w:t xml:space="preserve">Входящий: передается из </w:t>
            </w:r>
            <w:r w:rsidR="002A1667">
              <w:t>ППО OEBS АСФК</w:t>
            </w:r>
            <w:r w:rsidRPr="00713DF2">
              <w:t>.</w:t>
            </w:r>
          </w:p>
          <w:p w:rsidR="00441188" w:rsidRPr="00713DF2" w:rsidRDefault="00441188" w:rsidP="00B36EDB">
            <w:pPr>
              <w:pStyle w:val="ASFKTablenorm"/>
              <w:ind w:left="57" w:right="57"/>
            </w:pPr>
            <w:r w:rsidRPr="00713DF2">
              <w:t>Исходящий: значение заполняется вручную.</w:t>
            </w:r>
          </w:p>
        </w:tc>
      </w:tr>
      <w:tr w:rsidR="00441188" w:rsidRPr="00713DF2" w:rsidTr="00B36EDB">
        <w:tc>
          <w:tcPr>
            <w:tcW w:w="5000" w:type="pct"/>
            <w:gridSpan w:val="2"/>
            <w:shd w:val="clear" w:color="auto" w:fill="auto"/>
          </w:tcPr>
          <w:p w:rsidR="00441188" w:rsidRPr="00713DF2" w:rsidRDefault="00441188" w:rsidP="00B36EDB">
            <w:pPr>
              <w:pStyle w:val="ASFKTablenorm"/>
              <w:ind w:left="57" w:right="57"/>
            </w:pPr>
            <w:r w:rsidRPr="00713DF2">
              <w:t xml:space="preserve">Группа полей </w:t>
            </w:r>
            <w:r w:rsidR="00324E3A">
              <w:t>«</w:t>
            </w:r>
            <w:r w:rsidRPr="00713DF2">
              <w:t>Основные</w:t>
            </w:r>
            <w:r w:rsidR="00324E3A">
              <w:t>»</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Тип сообщения</w:t>
            </w:r>
          </w:p>
        </w:tc>
        <w:tc>
          <w:tcPr>
            <w:tcW w:w="3740" w:type="pct"/>
            <w:shd w:val="clear" w:color="auto" w:fill="auto"/>
          </w:tcPr>
          <w:p w:rsidR="00441188" w:rsidRPr="00713DF2" w:rsidRDefault="00441188" w:rsidP="00B36EDB">
            <w:pPr>
              <w:pStyle w:val="ASFKTablenorm"/>
              <w:ind w:left="57" w:right="57"/>
            </w:pPr>
            <w:r w:rsidRPr="00713DF2">
              <w:t xml:space="preserve">Тип сообщения. </w:t>
            </w:r>
          </w:p>
          <w:p w:rsidR="00441188" w:rsidRPr="00713DF2" w:rsidRDefault="00441188" w:rsidP="00B36EDB">
            <w:pPr>
              <w:pStyle w:val="ASFKTablenorm"/>
              <w:ind w:left="57" w:right="57"/>
            </w:pPr>
            <w:r w:rsidRPr="00713DF2">
              <w:t xml:space="preserve">По умолчанию </w:t>
            </w:r>
            <w:r w:rsidR="00324E3A">
              <w:t>«</w:t>
            </w:r>
            <w:r w:rsidRPr="00713DF2">
              <w:t>Письмо</w:t>
            </w:r>
            <w:r w:rsidR="00324E3A">
              <w:t>»</w:t>
            </w:r>
            <w:r w:rsidRPr="00713DF2">
              <w:t>. Возможно ручное редактирование.</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Тема сообщения</w:t>
            </w:r>
          </w:p>
        </w:tc>
        <w:tc>
          <w:tcPr>
            <w:tcW w:w="3740" w:type="pct"/>
            <w:shd w:val="clear" w:color="auto" w:fill="auto"/>
          </w:tcPr>
          <w:p w:rsidR="00441188" w:rsidRPr="00713DF2" w:rsidRDefault="00441188" w:rsidP="00B36EDB">
            <w:pPr>
              <w:pStyle w:val="ASFKTablenorm"/>
              <w:ind w:left="57" w:right="57"/>
            </w:pPr>
            <w:r w:rsidRPr="00713DF2">
              <w:t xml:space="preserve">Тема сообщения. </w:t>
            </w:r>
          </w:p>
          <w:p w:rsidR="00441188" w:rsidRPr="00713DF2" w:rsidRDefault="00441188" w:rsidP="00B36EDB">
            <w:pPr>
              <w:pStyle w:val="ASFKTablenorm"/>
              <w:ind w:left="57" w:right="57"/>
            </w:pPr>
            <w:r w:rsidRPr="00713DF2">
              <w:t>Заполняется вручную.</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Краткое описание</w:t>
            </w:r>
          </w:p>
        </w:tc>
        <w:tc>
          <w:tcPr>
            <w:tcW w:w="3740" w:type="pct"/>
            <w:shd w:val="clear" w:color="auto" w:fill="auto"/>
          </w:tcPr>
          <w:p w:rsidR="00441188" w:rsidRPr="00713DF2" w:rsidRDefault="00441188" w:rsidP="00B36EDB">
            <w:pPr>
              <w:pStyle w:val="ASFKTablenorm"/>
              <w:ind w:left="57" w:right="57"/>
            </w:pPr>
            <w:r w:rsidRPr="00713DF2">
              <w:t>Краткое описание информационного сообщения.</w:t>
            </w:r>
          </w:p>
          <w:p w:rsidR="00441188" w:rsidRPr="00713DF2" w:rsidRDefault="00441188" w:rsidP="00B36EDB">
            <w:pPr>
              <w:pStyle w:val="ASFKTablenorm"/>
              <w:ind w:left="57" w:right="57"/>
            </w:pPr>
            <w:r w:rsidRPr="00713DF2">
              <w:t xml:space="preserve">Входящий: передается из </w:t>
            </w:r>
            <w:r w:rsidR="002A1667">
              <w:t>ППО OEBS АСФК</w:t>
            </w:r>
            <w:r w:rsidRPr="00713DF2">
              <w:t>.</w:t>
            </w:r>
          </w:p>
          <w:p w:rsidR="00441188" w:rsidRPr="00713DF2" w:rsidRDefault="00441188" w:rsidP="00B36EDB">
            <w:pPr>
              <w:pStyle w:val="ASFKTablenorm"/>
              <w:ind w:left="57" w:right="57"/>
            </w:pPr>
            <w:r w:rsidRPr="00713DF2">
              <w:t>Исходящий: значение заполняется вручную.</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Основание</w:t>
            </w:r>
          </w:p>
        </w:tc>
        <w:tc>
          <w:tcPr>
            <w:tcW w:w="3740" w:type="pct"/>
            <w:shd w:val="clear" w:color="auto" w:fill="auto"/>
          </w:tcPr>
          <w:p w:rsidR="00441188" w:rsidRPr="00713DF2" w:rsidRDefault="00441188" w:rsidP="00B36EDB">
            <w:pPr>
              <w:pStyle w:val="ASFKTablenorm"/>
              <w:ind w:left="57" w:right="57"/>
            </w:pPr>
            <w:r w:rsidRPr="00713DF2">
              <w:t xml:space="preserve">Основание для информационного сообщения. </w:t>
            </w:r>
          </w:p>
          <w:p w:rsidR="00441188" w:rsidRPr="00713DF2" w:rsidRDefault="00441188" w:rsidP="00B36EDB">
            <w:pPr>
              <w:pStyle w:val="ASFKTablenorm"/>
              <w:ind w:left="57" w:right="57"/>
            </w:pPr>
            <w:r w:rsidRPr="00713DF2">
              <w:t>Заполняется вручную.</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Причина отказа</w:t>
            </w:r>
          </w:p>
        </w:tc>
        <w:tc>
          <w:tcPr>
            <w:tcW w:w="3740" w:type="pct"/>
            <w:shd w:val="clear" w:color="auto" w:fill="auto"/>
          </w:tcPr>
          <w:p w:rsidR="00441188" w:rsidRPr="00713DF2" w:rsidRDefault="00441188" w:rsidP="00B36EDB">
            <w:pPr>
              <w:pStyle w:val="ASFKTablenorm"/>
              <w:ind w:left="57" w:right="57"/>
            </w:pPr>
            <w:r w:rsidRPr="00713DF2">
              <w:t xml:space="preserve">Заполняется из поля </w:t>
            </w:r>
            <w:r w:rsidR="00324E3A">
              <w:t>«</w:t>
            </w:r>
            <w:r w:rsidRPr="00713DF2">
              <w:t>Примечание</w:t>
            </w:r>
            <w:r w:rsidR="00324E3A">
              <w:t>»</w:t>
            </w:r>
            <w:r w:rsidRPr="00713DF2">
              <w:t xml:space="preserve"> связанного документа </w:t>
            </w:r>
            <w:r w:rsidR="00324E3A">
              <w:t>«</w:t>
            </w:r>
            <w:r w:rsidR="0033567B" w:rsidRPr="0033567B">
              <w:t>Уведомление (протокол)</w:t>
            </w:r>
            <w:r w:rsidR="00324E3A">
              <w:t>»</w:t>
            </w:r>
            <w:r w:rsidRPr="00713DF2">
              <w:t>.</w:t>
            </w:r>
          </w:p>
        </w:tc>
      </w:tr>
      <w:tr w:rsidR="00441188" w:rsidRPr="00713DF2" w:rsidTr="00B36EDB">
        <w:tc>
          <w:tcPr>
            <w:tcW w:w="5000" w:type="pct"/>
            <w:gridSpan w:val="2"/>
            <w:shd w:val="clear" w:color="auto" w:fill="auto"/>
          </w:tcPr>
          <w:p w:rsidR="00441188" w:rsidRPr="00713DF2" w:rsidRDefault="00441188" w:rsidP="00B36EDB">
            <w:pPr>
              <w:pStyle w:val="ASFKTablenorm"/>
              <w:ind w:left="57" w:right="57"/>
            </w:pPr>
            <w:r w:rsidRPr="00713DF2">
              <w:t xml:space="preserve">Группа полей </w:t>
            </w:r>
            <w:r w:rsidR="00324E3A">
              <w:t>«</w:t>
            </w:r>
            <w:r w:rsidRPr="00713DF2">
              <w:t>Вложения</w:t>
            </w:r>
            <w:r w:rsidR="00324E3A">
              <w:t>»</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GUID</w:t>
            </w:r>
          </w:p>
        </w:tc>
        <w:tc>
          <w:tcPr>
            <w:tcW w:w="3740" w:type="pct"/>
            <w:shd w:val="clear" w:color="auto" w:fill="auto"/>
          </w:tcPr>
          <w:p w:rsidR="00441188" w:rsidRPr="00713DF2" w:rsidRDefault="00441188" w:rsidP="00B36EDB">
            <w:pPr>
              <w:pStyle w:val="ASFKTablenorm"/>
              <w:ind w:left="57" w:right="57"/>
            </w:pPr>
            <w:r w:rsidRPr="00713DF2">
              <w:t>Уникальный идентификатор (GUID) вложения.</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Тип</w:t>
            </w:r>
          </w:p>
        </w:tc>
        <w:tc>
          <w:tcPr>
            <w:tcW w:w="3740" w:type="pct"/>
            <w:shd w:val="clear" w:color="auto" w:fill="auto"/>
          </w:tcPr>
          <w:p w:rsidR="00441188" w:rsidRPr="00713DF2" w:rsidRDefault="00441188" w:rsidP="00B36EDB">
            <w:pPr>
              <w:pStyle w:val="ASFKTablenorm"/>
              <w:ind w:left="57" w:right="57"/>
            </w:pPr>
            <w:r w:rsidRPr="00713DF2">
              <w:t>Тип вложения.</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lastRenderedPageBreak/>
              <w:t>Файл</w:t>
            </w:r>
          </w:p>
        </w:tc>
        <w:tc>
          <w:tcPr>
            <w:tcW w:w="3740" w:type="pct"/>
            <w:shd w:val="clear" w:color="auto" w:fill="auto"/>
          </w:tcPr>
          <w:p w:rsidR="00441188" w:rsidRPr="00713DF2" w:rsidRDefault="00441188" w:rsidP="00B36EDB">
            <w:pPr>
              <w:pStyle w:val="ASFKTablenorm"/>
              <w:ind w:left="57" w:right="57"/>
            </w:pPr>
            <w:r w:rsidRPr="00713DF2">
              <w:t>Файл вложения.</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Дата</w:t>
            </w:r>
          </w:p>
        </w:tc>
        <w:tc>
          <w:tcPr>
            <w:tcW w:w="3740" w:type="pct"/>
            <w:shd w:val="clear" w:color="auto" w:fill="auto"/>
          </w:tcPr>
          <w:p w:rsidR="00441188" w:rsidRPr="00713DF2" w:rsidRDefault="00441188" w:rsidP="00B36EDB">
            <w:pPr>
              <w:pStyle w:val="ASFKTablenorm"/>
              <w:ind w:left="57" w:right="57"/>
            </w:pPr>
            <w:r w:rsidRPr="00713DF2">
              <w:t>Дата вложения.</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Размер</w:t>
            </w:r>
          </w:p>
        </w:tc>
        <w:tc>
          <w:tcPr>
            <w:tcW w:w="3740" w:type="pct"/>
            <w:shd w:val="clear" w:color="auto" w:fill="auto"/>
          </w:tcPr>
          <w:p w:rsidR="00441188" w:rsidRPr="00713DF2" w:rsidRDefault="00441188" w:rsidP="00B36EDB">
            <w:pPr>
              <w:pStyle w:val="ASFKTablenorm"/>
              <w:ind w:left="57" w:right="57"/>
            </w:pPr>
            <w:r w:rsidRPr="00713DF2">
              <w:t>Размер вложения.</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Комментарий</w:t>
            </w:r>
          </w:p>
        </w:tc>
        <w:tc>
          <w:tcPr>
            <w:tcW w:w="3740" w:type="pct"/>
            <w:shd w:val="clear" w:color="auto" w:fill="auto"/>
          </w:tcPr>
          <w:p w:rsidR="00441188" w:rsidRPr="00713DF2" w:rsidRDefault="00441188" w:rsidP="00B36EDB">
            <w:pPr>
              <w:pStyle w:val="ASFKTablenorm"/>
              <w:ind w:left="57" w:right="57"/>
            </w:pPr>
            <w:r w:rsidRPr="00713DF2">
              <w:t>Комментарий.</w:t>
            </w:r>
          </w:p>
        </w:tc>
      </w:tr>
      <w:tr w:rsidR="00441188" w:rsidRPr="00713DF2" w:rsidTr="00B36EDB">
        <w:tc>
          <w:tcPr>
            <w:tcW w:w="1260" w:type="pct"/>
            <w:shd w:val="clear" w:color="auto" w:fill="auto"/>
          </w:tcPr>
          <w:p w:rsidR="00441188" w:rsidRPr="00713DF2" w:rsidRDefault="00441188" w:rsidP="00B36EDB">
            <w:pPr>
              <w:pStyle w:val="ASFKTablenorm"/>
              <w:ind w:left="57" w:right="57"/>
            </w:pPr>
            <w:r w:rsidRPr="00713DF2">
              <w:t>Бизнес-тип</w:t>
            </w:r>
          </w:p>
        </w:tc>
        <w:tc>
          <w:tcPr>
            <w:tcW w:w="3740" w:type="pct"/>
            <w:shd w:val="clear" w:color="auto" w:fill="auto"/>
          </w:tcPr>
          <w:p w:rsidR="00441188" w:rsidRPr="00713DF2" w:rsidRDefault="00441188" w:rsidP="00B36EDB">
            <w:pPr>
              <w:pStyle w:val="ASFKTablenorm"/>
              <w:ind w:left="57" w:right="57"/>
            </w:pPr>
            <w:r w:rsidRPr="00713DF2">
              <w:t>Бизнес-тип вложения.</w:t>
            </w:r>
          </w:p>
        </w:tc>
      </w:tr>
    </w:tbl>
    <w:p w:rsidR="00441188" w:rsidRPr="00713DF2" w:rsidRDefault="00441188" w:rsidP="00441188">
      <w:pPr>
        <w:pStyle w:val="ASFKNormal"/>
      </w:pPr>
      <w:r w:rsidRPr="00713DF2">
        <w:t xml:space="preserve">В табличном блоке полей </w:t>
      </w:r>
      <w:r w:rsidR="00324E3A">
        <w:t>«</w:t>
      </w:r>
      <w:r w:rsidRPr="00713DF2">
        <w:t>Вложения</w:t>
      </w:r>
      <w:r w:rsidR="00324E3A">
        <w:t>»</w:t>
      </w:r>
      <w:r w:rsidRPr="00713DF2">
        <w:t xml:space="preserve"> добавляются строки с данными вложенных файлов. </w:t>
      </w:r>
      <w:r w:rsidR="00491CD2">
        <w:t>Поля табличного блока приведены в таблице</w:t>
      </w:r>
      <w:r w:rsidR="00057014" w:rsidRPr="00057014">
        <w:t> </w:t>
      </w:r>
      <w:r w:rsidR="00F2392D">
        <w:fldChar w:fldCharType="begin"/>
      </w:r>
      <w:r w:rsidR="00F2392D">
        <w:instrText xml:space="preserve"> REF _Ref246222677 \h  \* MERGEFORMAT </w:instrText>
      </w:r>
      <w:r w:rsidR="00F2392D">
        <w:fldChar w:fldCharType="separate"/>
      </w:r>
      <w:r w:rsidR="00A813C9">
        <w:t>299</w:t>
      </w:r>
      <w:r w:rsidR="00F2392D">
        <w:fldChar w:fldCharType="end"/>
      </w:r>
      <w:r w:rsidRPr="00713DF2">
        <w:t xml:space="preserve">. Поддерживаются любые типы файлов. Количество файлов не ограничено. Максимальный совокупный размер вложения – 100 МБ. </w:t>
      </w:r>
    </w:p>
    <w:p w:rsidR="00441188" w:rsidRPr="00713DF2" w:rsidRDefault="00441188" w:rsidP="00441188">
      <w:pPr>
        <w:pStyle w:val="ASFKNormal"/>
      </w:pPr>
      <w:r w:rsidRPr="00713DF2">
        <w:t xml:space="preserve">Для добавления файла в блоке </w:t>
      </w:r>
      <w:r w:rsidR="00324E3A">
        <w:t>«</w:t>
      </w:r>
      <w:r w:rsidRPr="00713DF2">
        <w:t>Вложения</w:t>
      </w:r>
      <w:r w:rsidR="00324E3A">
        <w:t>»</w:t>
      </w:r>
      <w:r w:rsidRPr="00713DF2">
        <w:t xml:space="preserve"> следует нажать на кнопку</w:t>
      </w:r>
      <w:r w:rsidR="00CF4371">
        <w:rPr>
          <w:noProof/>
        </w:rPr>
        <w:drawing>
          <wp:inline distT="0" distB="0" distL="0" distR="0" wp14:anchorId="14181D00" wp14:editId="7C1D362E">
            <wp:extent cx="276225" cy="276225"/>
            <wp:effectExtent l="0" t="0" r="9525" b="9525"/>
            <wp:docPr id="665" name="Рисунок 422" descr="кнопка Добав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descr="кнопка Добавить вложение"/>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E2730B" w:rsidRPr="00E2730B">
        <w:t> (</w:t>
      </w:r>
      <w:r w:rsidRPr="00713DF2">
        <w:t>Добавить вложение</w:t>
      </w:r>
      <w:r w:rsidR="00E2730B">
        <w:t>)</w:t>
      </w:r>
      <w:r w:rsidRPr="00713DF2">
        <w:t xml:space="preserve">. В открывшейся форме </w:t>
      </w:r>
      <w:r w:rsidR="00324E3A">
        <w:t>«</w:t>
      </w:r>
      <w:r w:rsidRPr="00713DF2">
        <w:t>Добавление вложения</w:t>
      </w:r>
      <w:r w:rsidR="00324E3A">
        <w:t>»</w:t>
      </w:r>
      <w:r w:rsidRPr="00713DF2">
        <w:t xml:space="preserve"> (рис. </w:t>
      </w:r>
      <w:r w:rsidR="00F2392D">
        <w:fldChar w:fldCharType="begin"/>
      </w:r>
      <w:r w:rsidR="00F2392D">
        <w:instrText xml:space="preserve"> REF _Ref240109583 \h  \* MERGEFORMAT </w:instrText>
      </w:r>
      <w:r w:rsidR="00F2392D">
        <w:fldChar w:fldCharType="separate"/>
      </w:r>
      <w:r w:rsidR="00A813C9">
        <w:t>551</w:t>
      </w:r>
      <w:r w:rsidR="00F2392D">
        <w:fldChar w:fldCharType="end"/>
      </w:r>
      <w:r w:rsidRPr="00713DF2">
        <w:t>) заполняются следующие поля:</w:t>
      </w:r>
    </w:p>
    <w:p w:rsidR="00441188" w:rsidRPr="00713DF2" w:rsidRDefault="00324E3A" w:rsidP="00441188">
      <w:pPr>
        <w:pStyle w:val="ASFKListmark1"/>
      </w:pPr>
      <w:r>
        <w:t>«</w:t>
      </w:r>
      <w:r w:rsidR="00441188" w:rsidRPr="00713DF2">
        <w:t>Бизнес-тип вложения</w:t>
      </w:r>
      <w:r>
        <w:t>»</w:t>
      </w:r>
      <w:r w:rsidR="00E2730B">
        <w:t xml:space="preserve"> </w:t>
      </w:r>
      <w:r w:rsidR="00E2730B" w:rsidRPr="00E2730B">
        <w:t>–</w:t>
      </w:r>
      <w:r w:rsidR="00E2730B">
        <w:t xml:space="preserve"> поле заполняется автоматически;</w:t>
      </w:r>
    </w:p>
    <w:p w:rsidR="00441188" w:rsidRPr="00713DF2" w:rsidRDefault="00324E3A" w:rsidP="00441188">
      <w:pPr>
        <w:pStyle w:val="ASFKListmark1"/>
      </w:pPr>
      <w:r>
        <w:t>«</w:t>
      </w:r>
      <w:r w:rsidR="00441188" w:rsidRPr="00713DF2">
        <w:t>Файл</w:t>
      </w:r>
      <w:r>
        <w:t>»</w:t>
      </w:r>
      <w:r w:rsidR="00E2730B">
        <w:t xml:space="preserve"> – имя файла вложения; н</w:t>
      </w:r>
      <w:r w:rsidR="00441188" w:rsidRPr="00713DF2">
        <w:t>ажать на кнопку</w:t>
      </w:r>
      <w:r w:rsidR="00057014" w:rsidRPr="00057014">
        <w:t> </w:t>
      </w:r>
      <w:r w:rsidR="00CF4371">
        <w:rPr>
          <w:noProof/>
          <w:snapToGrid/>
        </w:rPr>
        <w:drawing>
          <wp:inline distT="0" distB="0" distL="0" distR="0" wp14:anchorId="07B470DC" wp14:editId="305A5C00">
            <wp:extent cx="180975" cy="180975"/>
            <wp:effectExtent l="0" t="0" r="9525" b="9525"/>
            <wp:docPr id="666" name="Рисунок 423" descr="кнопка Загруз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descr="кнопка Загрузить"/>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F256F">
        <w:t xml:space="preserve"> или </w:t>
      </w:r>
      <w:r>
        <w:t>«</w:t>
      </w:r>
      <w:r w:rsidR="00DF256F">
        <w:t>Загрузить</w:t>
      </w:r>
      <w:r>
        <w:t>»</w:t>
      </w:r>
      <w:r w:rsidR="00441188" w:rsidRPr="00713DF2">
        <w:t xml:space="preserve"> и выбрать нуж</w:t>
      </w:r>
      <w:r w:rsidR="00E2730B">
        <w:t>ный файл вложения;</w:t>
      </w:r>
    </w:p>
    <w:p w:rsidR="00441188" w:rsidRPr="00713DF2" w:rsidRDefault="00324E3A" w:rsidP="00441188">
      <w:pPr>
        <w:pStyle w:val="ASFKListmark1"/>
      </w:pPr>
      <w:r>
        <w:t>«</w:t>
      </w:r>
      <w:r w:rsidR="00441188" w:rsidRPr="00713DF2">
        <w:t>Тип вложения</w:t>
      </w:r>
      <w:r w:rsidR="00E2730B" w:rsidRPr="00E2730B">
        <w:t xml:space="preserve">» – поле </w:t>
      </w:r>
      <w:r w:rsidR="00441188" w:rsidRPr="00713DF2">
        <w:t>заполняется</w:t>
      </w:r>
      <w:r w:rsidR="00E2730B">
        <w:t xml:space="preserve"> автоматически при выборе файла;</w:t>
      </w:r>
    </w:p>
    <w:p w:rsidR="00441188" w:rsidRPr="00713DF2" w:rsidRDefault="00324E3A" w:rsidP="00441188">
      <w:pPr>
        <w:pStyle w:val="ASFKListmark1"/>
      </w:pPr>
      <w:r>
        <w:t>«</w:t>
      </w:r>
      <w:r w:rsidR="00441188" w:rsidRPr="00713DF2">
        <w:t>Комментарий</w:t>
      </w:r>
      <w:r>
        <w:t>»</w:t>
      </w:r>
      <w:r w:rsidR="00441188" w:rsidRPr="00713DF2">
        <w:t xml:space="preserve"> – комментарий к файлу.</w:t>
      </w:r>
    </w:p>
    <w:p w:rsidR="00441188" w:rsidRPr="00713DF2" w:rsidRDefault="00CF4371" w:rsidP="00441188">
      <w:pPr>
        <w:pStyle w:val="ASFKFigure"/>
      </w:pPr>
      <w:r>
        <w:rPr>
          <w:noProof/>
        </w:rPr>
        <w:drawing>
          <wp:inline distT="0" distB="0" distL="0" distR="0" wp14:anchorId="158828B2" wp14:editId="238DED16">
            <wp:extent cx="6124575" cy="4210050"/>
            <wp:effectExtent l="0" t="0" r="9525" b="0"/>
            <wp:docPr id="667" name="Рисунок 424"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descr="00"/>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441188"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258" w:name="_Ref240109583"/>
      <w:bookmarkStart w:id="3259" w:name="_Toc188827262"/>
      <w:r w:rsidR="00A813C9">
        <w:rPr>
          <w:noProof/>
        </w:rPr>
        <w:t>551</w:t>
      </w:r>
      <w:bookmarkEnd w:id="3258"/>
      <w:r>
        <w:rPr>
          <w:noProof/>
        </w:rPr>
        <w:fldChar w:fldCharType="end"/>
      </w:r>
      <w:r w:rsidR="00441188" w:rsidRPr="00204E68">
        <w:t xml:space="preserve">. ЭФ </w:t>
      </w:r>
      <w:r w:rsidR="00324E3A">
        <w:t>«</w:t>
      </w:r>
      <w:r w:rsidR="00441188" w:rsidRPr="00204E68">
        <w:t>Добавление вложения</w:t>
      </w:r>
      <w:r w:rsidR="00324E3A">
        <w:t>»</w:t>
      </w:r>
      <w:bookmarkEnd w:id="3259"/>
    </w:p>
    <w:p w:rsidR="00441188" w:rsidRPr="00713DF2" w:rsidRDefault="00441188" w:rsidP="00441188">
      <w:pPr>
        <w:pStyle w:val="ASFKNormal"/>
      </w:pPr>
      <w:r w:rsidRPr="00713DF2">
        <w:t xml:space="preserve">Нажать на кнопку </w:t>
      </w:r>
      <w:r w:rsidR="00324E3A">
        <w:t>«</w:t>
      </w:r>
      <w:r w:rsidRPr="00713DF2">
        <w:t>ОК</w:t>
      </w:r>
      <w:r w:rsidR="00324E3A">
        <w:t>»</w:t>
      </w:r>
      <w:r w:rsidRPr="00713DF2">
        <w:t xml:space="preserve"> для сохранения данных о вложенном файле. В списке файлов вложений в блоке </w:t>
      </w:r>
      <w:r w:rsidR="00324E3A">
        <w:t>«</w:t>
      </w:r>
      <w:r w:rsidRPr="00713DF2">
        <w:t>Вложения</w:t>
      </w:r>
      <w:r w:rsidR="00324E3A">
        <w:t>»</w:t>
      </w:r>
      <w:r w:rsidRPr="00713DF2">
        <w:t xml:space="preserve"> появится добавленная запись.</w:t>
      </w:r>
    </w:p>
    <w:p w:rsidR="00441188" w:rsidRPr="00713DF2" w:rsidRDefault="00441188" w:rsidP="00441188">
      <w:pPr>
        <w:pStyle w:val="ASFKNormal"/>
      </w:pPr>
      <w:r w:rsidRPr="00713DF2">
        <w:lastRenderedPageBreak/>
        <w:t xml:space="preserve">Для подписи файла следует выбрать строку с именем файла и нажать на кнопку </w:t>
      </w:r>
      <w:r w:rsidR="00CF4371">
        <w:rPr>
          <w:noProof/>
        </w:rPr>
        <w:drawing>
          <wp:inline distT="0" distB="0" distL="0" distR="0" wp14:anchorId="16CD3638" wp14:editId="59A5B1EC">
            <wp:extent cx="361950" cy="180975"/>
            <wp:effectExtent l="0" t="0" r="0" b="9525"/>
            <wp:docPr id="668" name="Рисунок 425" descr="кнопка 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descr="кнопка Подпись"/>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00E2730B" w:rsidRPr="00E2730B">
        <w:t> (</w:t>
      </w:r>
      <w:r w:rsidR="00A913F9">
        <w:t>П</w:t>
      </w:r>
      <w:r w:rsidR="009C5D78">
        <w:t>одпись</w:t>
      </w:r>
      <w:r w:rsidR="00E2730B">
        <w:t>)</w:t>
      </w:r>
      <w:r w:rsidRPr="00713DF2">
        <w:t xml:space="preserve"> на панели инструментов.</w:t>
      </w:r>
    </w:p>
    <w:p w:rsidR="00441188" w:rsidRPr="00713DF2" w:rsidRDefault="00441188" w:rsidP="00441188">
      <w:pPr>
        <w:pStyle w:val="ASFKNormal"/>
      </w:pPr>
      <w:r w:rsidRPr="00713DF2">
        <w:t xml:space="preserve">Для просмотра информации о файле следует выделить в списке файлов вложений нужную запись и нажать на кнопку </w:t>
      </w:r>
      <w:r w:rsidR="00CF4371">
        <w:rPr>
          <w:noProof/>
        </w:rPr>
        <w:drawing>
          <wp:inline distT="0" distB="0" distL="0" distR="0" wp14:anchorId="44A791B0" wp14:editId="6B8CD671">
            <wp:extent cx="180975" cy="180975"/>
            <wp:effectExtent l="0" t="0" r="9525" b="9525"/>
            <wp:docPr id="669" name="Рисунок 426"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descr="кнопка Просмотреть информацию о вложении"/>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E2730B" w:rsidRPr="00E2730B">
        <w:t> (</w:t>
      </w:r>
      <w:r w:rsidRPr="00713DF2">
        <w:t>Просмотреть информацию о вложении</w:t>
      </w:r>
      <w:r w:rsidR="00E2730B">
        <w:t>)</w:t>
      </w:r>
      <w:r w:rsidRPr="00713DF2">
        <w:t xml:space="preserve">. Откроется форма </w:t>
      </w:r>
      <w:r w:rsidR="00324E3A">
        <w:t>«</w:t>
      </w:r>
      <w:r w:rsidRPr="00713DF2">
        <w:t>Свойства вложения</w:t>
      </w:r>
      <w:r w:rsidR="00324E3A">
        <w:t>»</w:t>
      </w:r>
      <w:r w:rsidRPr="00713DF2">
        <w:t xml:space="preserve">, поля которой аналогичны полям формы </w:t>
      </w:r>
      <w:r w:rsidR="00324E3A">
        <w:t>«</w:t>
      </w:r>
      <w:r w:rsidRPr="00713DF2">
        <w:t>Добавление вложения</w:t>
      </w:r>
      <w:r w:rsidR="00324E3A">
        <w:t>»</w:t>
      </w:r>
      <w:r w:rsidRPr="00713DF2">
        <w:t xml:space="preserve">. В форме можно отредактировать комментарий к файлу вложения. Для сохранения введенных изменений следует нажать на кнопку </w:t>
      </w:r>
      <w:r w:rsidR="00324E3A">
        <w:t>«</w:t>
      </w:r>
      <w:r w:rsidRPr="00713DF2">
        <w:t>ОК</w:t>
      </w:r>
      <w:r w:rsidR="00324E3A">
        <w:t>»</w:t>
      </w:r>
      <w:r w:rsidRPr="00713DF2">
        <w:t>.</w:t>
      </w:r>
    </w:p>
    <w:p w:rsidR="00441188" w:rsidRPr="00713DF2" w:rsidRDefault="00441188" w:rsidP="00441188">
      <w:pPr>
        <w:pStyle w:val="ASFKNormal"/>
      </w:pPr>
      <w:r w:rsidRPr="00713DF2">
        <w:t xml:space="preserve">Для просмотра файла следует выделить в списке файлов вложений требуемую запись и нажать на кнопку </w:t>
      </w:r>
      <w:r w:rsidR="00CF4371">
        <w:rPr>
          <w:noProof/>
        </w:rPr>
        <w:drawing>
          <wp:inline distT="0" distB="0" distL="0" distR="0" wp14:anchorId="150B8E29" wp14:editId="77597DF4">
            <wp:extent cx="276225" cy="180975"/>
            <wp:effectExtent l="0" t="0" r="9525" b="9525"/>
            <wp:docPr id="670" name="Рисунок 427" descr="кнопка Просмотр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descr="кнопка Просмотреть"/>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E2730B" w:rsidRPr="00E2730B">
        <w:t> (</w:t>
      </w:r>
      <w:r w:rsidRPr="00713DF2">
        <w:t>Просмотреть</w:t>
      </w:r>
      <w:r w:rsidR="00E2730B">
        <w:t>)</w:t>
      </w:r>
      <w:r w:rsidRPr="00713DF2">
        <w:t>.</w:t>
      </w:r>
    </w:p>
    <w:p w:rsidR="00441188" w:rsidRPr="00713DF2" w:rsidRDefault="00441188" w:rsidP="00441188">
      <w:pPr>
        <w:pStyle w:val="ASFKNormal"/>
      </w:pPr>
      <w:r w:rsidRPr="00713DF2">
        <w:t xml:space="preserve">Для сохранения файла под другим именем следует выделить в списке файлов вложений требуемую запись и нажать на кнопку </w:t>
      </w:r>
      <w:r w:rsidR="00CF4371">
        <w:rPr>
          <w:noProof/>
        </w:rPr>
        <w:drawing>
          <wp:inline distT="0" distB="0" distL="0" distR="0" wp14:anchorId="3F41E949" wp14:editId="5E9F61DF">
            <wp:extent cx="361950" cy="180975"/>
            <wp:effectExtent l="0" t="0" r="0" b="9525"/>
            <wp:docPr id="671" name="Рисунок 428" descr="кнопка Сохра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descr="кнопка Сохранение"/>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00E2730B" w:rsidRPr="00E2730B">
        <w:t> (</w:t>
      </w:r>
      <w:r w:rsidRPr="00713DF2">
        <w:t>Сохран</w:t>
      </w:r>
      <w:r w:rsidR="009C5D78">
        <w:t>ение</w:t>
      </w:r>
      <w:r w:rsidR="00E2730B">
        <w:t>)</w:t>
      </w:r>
      <w:r w:rsidRPr="00713DF2">
        <w:t>.</w:t>
      </w:r>
    </w:p>
    <w:p w:rsidR="00441188" w:rsidRPr="00713DF2" w:rsidRDefault="00441188" w:rsidP="00441188">
      <w:pPr>
        <w:pStyle w:val="ASFKNormal"/>
      </w:pPr>
      <w:r w:rsidRPr="00713DF2">
        <w:t xml:space="preserve">Для удаления файла следует выделить в списке файлов вложений требуемую запись и нажать на кнопку </w:t>
      </w:r>
      <w:r w:rsidR="00CF4371">
        <w:rPr>
          <w:noProof/>
        </w:rPr>
        <w:drawing>
          <wp:inline distT="0" distB="0" distL="0" distR="0" wp14:anchorId="237A8560" wp14:editId="2E5B73CA">
            <wp:extent cx="276225" cy="180975"/>
            <wp:effectExtent l="0" t="0" r="9525" b="9525"/>
            <wp:docPr id="672" name="Рисунок 429" descr="кнопка Удал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descr="кнопка Удалить вложение"/>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00E2730B" w:rsidRPr="00E2730B">
        <w:t> (</w:t>
      </w:r>
      <w:r w:rsidRPr="00713DF2">
        <w:t>Удалить вложение</w:t>
      </w:r>
      <w:r w:rsidR="00E2730B">
        <w:t>)</w:t>
      </w:r>
      <w:r w:rsidRPr="00713DF2">
        <w:t>.</w:t>
      </w:r>
    </w:p>
    <w:p w:rsidR="00441188" w:rsidRPr="0064058C" w:rsidRDefault="00441188" w:rsidP="00441188">
      <w:pPr>
        <w:pStyle w:val="ASFKNormal"/>
      </w:pPr>
      <w:r w:rsidRPr="00713DF2">
        <w:t xml:space="preserve">С помощью кнопки </w:t>
      </w:r>
      <w:r w:rsidR="00CF4371">
        <w:rPr>
          <w:noProof/>
        </w:rPr>
        <w:drawing>
          <wp:inline distT="0" distB="0" distL="0" distR="0" wp14:anchorId="0575E3E7" wp14:editId="16B4CE64">
            <wp:extent cx="276225" cy="276225"/>
            <wp:effectExtent l="0" t="0" r="9525" b="9525"/>
            <wp:docPr id="673" name="Рисунок 430" descr="кнопка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descr="кнопка Печат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E2730B" w:rsidRPr="00E2730B">
        <w:t> (</w:t>
      </w:r>
      <w:r w:rsidRPr="00713DF2">
        <w:t>Напечатать</w:t>
      </w:r>
      <w:r w:rsidR="00E2730B">
        <w:t>)</w:t>
      </w:r>
      <w:r w:rsidRPr="00713DF2">
        <w:t xml:space="preserve"> можно послать вложенный файл на печать.</w:t>
      </w:r>
    </w:p>
    <w:p w:rsidR="00E229D0" w:rsidRPr="00E229D0" w:rsidRDefault="00E229D0" w:rsidP="00C52467">
      <w:pPr>
        <w:pStyle w:val="21"/>
      </w:pPr>
      <w:bookmarkStart w:id="3260" w:name="_Ref294021825"/>
      <w:bookmarkStart w:id="3261" w:name="_Toc294022056"/>
      <w:bookmarkStart w:id="3262" w:name="_Toc422496748"/>
      <w:bookmarkStart w:id="3263" w:name="_Toc433192187"/>
      <w:bookmarkStart w:id="3264" w:name="_Toc309741302"/>
      <w:bookmarkStart w:id="3265" w:name="_Ref309804429"/>
      <w:bookmarkStart w:id="3266" w:name="_Toc309804544"/>
      <w:bookmarkStart w:id="3267" w:name="_Ref309805462"/>
      <w:bookmarkStart w:id="3268" w:name="_Toc309806527"/>
      <w:bookmarkStart w:id="3269" w:name="_Ref309808499"/>
      <w:bookmarkStart w:id="3270" w:name="_Ref311546078"/>
      <w:bookmarkStart w:id="3271" w:name="_Ref319245551"/>
      <w:bookmarkStart w:id="3272" w:name="_Toc409448864"/>
      <w:bookmarkStart w:id="3273" w:name="_Toc410656204"/>
      <w:bookmarkStart w:id="3274" w:name="_Toc421009401"/>
      <w:bookmarkStart w:id="3275" w:name="_Toc424288507"/>
      <w:bookmarkStart w:id="3276" w:name="_Toc188826380"/>
      <w:r w:rsidRPr="00E229D0">
        <w:t xml:space="preserve">Группа документов </w:t>
      </w:r>
      <w:r w:rsidR="00324E3A">
        <w:t>«</w:t>
      </w:r>
      <w:r w:rsidRPr="00E229D0">
        <w:t>Ведение КБК</w:t>
      </w:r>
      <w:r w:rsidR="00324E3A">
        <w:t>»</w:t>
      </w:r>
      <w:bookmarkEnd w:id="3260"/>
      <w:bookmarkEnd w:id="3261"/>
      <w:bookmarkEnd w:id="3262"/>
      <w:bookmarkEnd w:id="3263"/>
      <w:bookmarkEnd w:id="3276"/>
    </w:p>
    <w:p w:rsidR="00E229D0" w:rsidRPr="00E229D0" w:rsidRDefault="00E229D0" w:rsidP="00E229D0">
      <w:pPr>
        <w:pStyle w:val="32"/>
      </w:pPr>
      <w:bookmarkStart w:id="3277" w:name="_Сведения_о_КБК"/>
      <w:bookmarkStart w:id="3278" w:name="_Toc294022057"/>
      <w:bookmarkStart w:id="3279" w:name="_Ref294515523"/>
      <w:bookmarkStart w:id="3280" w:name="_Ref318366481"/>
      <w:bookmarkStart w:id="3281" w:name="_Ref318366928"/>
      <w:bookmarkStart w:id="3282" w:name="_Ref324927966"/>
      <w:bookmarkStart w:id="3283" w:name="_Ref328566985"/>
      <w:bookmarkStart w:id="3284" w:name="_Ref331503789"/>
      <w:bookmarkStart w:id="3285" w:name="_Ref336355460"/>
      <w:bookmarkStart w:id="3286" w:name="_Ref339455954"/>
      <w:bookmarkStart w:id="3287" w:name="_Ref369022921"/>
      <w:bookmarkStart w:id="3288" w:name="_Ref369623886"/>
      <w:bookmarkStart w:id="3289" w:name="_Ref373484305"/>
      <w:bookmarkStart w:id="3290" w:name="_Ref388026049"/>
      <w:bookmarkStart w:id="3291" w:name="_Ref410833409"/>
      <w:bookmarkStart w:id="3292" w:name="_Ref413146061"/>
      <w:bookmarkStart w:id="3293" w:name="_Toc422496749"/>
      <w:bookmarkStart w:id="3294" w:name="_Toc433192188"/>
      <w:bookmarkStart w:id="3295" w:name="_Ref465351589"/>
      <w:bookmarkStart w:id="3296" w:name="_Ref473554541"/>
      <w:bookmarkStart w:id="3297" w:name="_Ref476058810"/>
      <w:bookmarkStart w:id="3298" w:name="_Ref515889624"/>
      <w:bookmarkStart w:id="3299" w:name="_Toc188826381"/>
      <w:bookmarkEnd w:id="3277"/>
      <w:r w:rsidRPr="00E229D0">
        <w:t>Сведения о КБК</w:t>
      </w:r>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p>
    <w:p w:rsidR="00E229D0" w:rsidRPr="00E229D0" w:rsidRDefault="00E229D0" w:rsidP="00E229D0">
      <w:pPr>
        <w:pStyle w:val="ASFKNormal"/>
      </w:pPr>
      <w:r w:rsidRPr="00E229D0">
        <w:t xml:space="preserve">Документ </w:t>
      </w:r>
      <w:r w:rsidR="00324E3A">
        <w:t>«</w:t>
      </w:r>
      <w:r w:rsidRPr="00E229D0">
        <w:t>Сведения о КБК</w:t>
      </w:r>
      <w:r w:rsidR="00324E3A">
        <w:t>»</w:t>
      </w:r>
      <w:r w:rsidRPr="00E229D0">
        <w:t xml:space="preserve"> предназначен для внесения новой информации в справочники бюджетной классификации. Документ формируется финансовым органом соответствующего бюджета и передается из АРМ ФО в электронном виде или на бумажном носителе в УФК.</w:t>
      </w:r>
    </w:p>
    <w:p w:rsidR="00E229D0" w:rsidRPr="00E229D0" w:rsidRDefault="00E229D0" w:rsidP="00E229D0">
      <w:pPr>
        <w:pStyle w:val="ASFKNormal"/>
      </w:pPr>
      <w:r w:rsidRPr="00E229D0">
        <w:t>Если ФО обслуживается в ОФК, то документ доводится до УФК через АРМ ОФК. Если ФО не имеет собственного АРМ, ввод документа осуществляется сотрудником ОФК в оперзале ОФК.</w:t>
      </w:r>
    </w:p>
    <w:p w:rsidR="00E229D0" w:rsidRPr="00E229D0" w:rsidRDefault="0027431F" w:rsidP="00E229D0">
      <w:pPr>
        <w:pStyle w:val="ASFKNormal"/>
      </w:pPr>
      <w:r>
        <w:t>Для работы с документами «</w:t>
      </w:r>
      <w:r w:rsidR="00E229D0" w:rsidRPr="00E229D0">
        <w:t>Сведения о КБК</w:t>
      </w:r>
      <w:r w:rsidR="00324E3A">
        <w:t>»</w:t>
      </w:r>
      <w:r w:rsidR="00E229D0" w:rsidRPr="00E229D0">
        <w:t xml:space="preserve"> следует перейти в пункт меню </w:t>
      </w:r>
      <w:r w:rsidR="00324E3A">
        <w:t>«</w:t>
      </w:r>
      <w:r w:rsidR="00E229D0" w:rsidRPr="00E229D0">
        <w:t>Документы – Ведение КБК – Сведения о КБК</w:t>
      </w:r>
      <w:r w:rsidR="00324E3A">
        <w:t>»</w:t>
      </w:r>
      <w:r w:rsidR="00E229D0" w:rsidRPr="00E229D0">
        <w:t>. Откроется ЭФ списка документов, представленная на рисунке</w:t>
      </w:r>
      <w:r w:rsidR="00057014" w:rsidRPr="00057014">
        <w:t> </w:t>
      </w:r>
      <w:r w:rsidR="00F2392D">
        <w:fldChar w:fldCharType="begin"/>
      </w:r>
      <w:r w:rsidR="00F2392D">
        <w:instrText xml:space="preserve"> REF _Ref294021734 \h  \* MERGEFORMAT </w:instrText>
      </w:r>
      <w:r w:rsidR="00F2392D">
        <w:fldChar w:fldCharType="separate"/>
      </w:r>
      <w:r w:rsidR="00A813C9">
        <w:t>552</w:t>
      </w:r>
      <w:r w:rsidR="00F2392D">
        <w:fldChar w:fldCharType="end"/>
      </w:r>
      <w:r w:rsidR="00E229D0" w:rsidRPr="00E229D0">
        <w:t>.</w:t>
      </w:r>
    </w:p>
    <w:p w:rsidR="00E229D0" w:rsidRPr="00E229D0" w:rsidRDefault="00CF4371" w:rsidP="00E229D0">
      <w:pPr>
        <w:pStyle w:val="ASFKFigure"/>
      </w:pPr>
      <w:r>
        <w:rPr>
          <w:noProof/>
        </w:rPr>
        <w:lastRenderedPageBreak/>
        <w:drawing>
          <wp:inline distT="0" distB="0" distL="0" distR="0" wp14:anchorId="315E9205" wp14:editId="14148C6E">
            <wp:extent cx="6124575" cy="4114800"/>
            <wp:effectExtent l="0" t="0" r="9525" b="0"/>
            <wp:docPr id="674" name="Рисунок 4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descr="0"/>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00" w:name="_Ref294021734"/>
      <w:bookmarkStart w:id="3301" w:name="_Toc188827263"/>
      <w:r w:rsidR="00A813C9">
        <w:rPr>
          <w:noProof/>
        </w:rPr>
        <w:t>552</w:t>
      </w:r>
      <w:bookmarkEnd w:id="3300"/>
      <w:r>
        <w:rPr>
          <w:noProof/>
        </w:rPr>
        <w:fldChar w:fldCharType="end"/>
      </w:r>
      <w:r w:rsidR="00E229D0" w:rsidRPr="00204E68">
        <w:t xml:space="preserve">. ЭФ списка документов </w:t>
      </w:r>
      <w:r w:rsidR="00324E3A">
        <w:t>«</w:t>
      </w:r>
      <w:r w:rsidR="00E229D0" w:rsidRPr="00204E68">
        <w:t>Сведения о КБК</w:t>
      </w:r>
      <w:r w:rsidR="00324E3A">
        <w:t>»</w:t>
      </w:r>
      <w:bookmarkEnd w:id="3301"/>
    </w:p>
    <w:p w:rsidR="00E229D0" w:rsidRPr="00E229D0" w:rsidRDefault="00E229D0" w:rsidP="00C52467">
      <w:pPr>
        <w:pStyle w:val="41"/>
      </w:pPr>
      <w:r w:rsidRPr="00E229D0">
        <w:t>Доступные операции</w:t>
      </w:r>
    </w:p>
    <w:p w:rsidR="00E229D0" w:rsidRPr="00E229D0" w:rsidRDefault="00E229D0" w:rsidP="00E229D0">
      <w:pPr>
        <w:pStyle w:val="ASFKNormal"/>
      </w:pPr>
      <w:r w:rsidRPr="00E229D0">
        <w:t xml:space="preserve">На АРМ </w:t>
      </w:r>
      <w:r w:rsidR="006D59F9">
        <w:t>Офлайн (</w:t>
      </w:r>
      <w:r w:rsidRPr="00E229D0">
        <w:t>ФО</w:t>
      </w:r>
      <w:r w:rsidR="006D59F9">
        <w:t>)</w:t>
      </w:r>
      <w:r w:rsidRPr="00E229D0">
        <w:t xml:space="preserve"> доступны следующие операции над документом:</w:t>
      </w:r>
    </w:p>
    <w:p w:rsidR="00E229D0" w:rsidRPr="00E229D0" w:rsidRDefault="00E229D0" w:rsidP="00E229D0">
      <w:pPr>
        <w:pStyle w:val="ASFKListmark1"/>
      </w:pPr>
      <w:r w:rsidRPr="00E229D0">
        <w:t>ввод вручную;</w:t>
      </w:r>
    </w:p>
    <w:p w:rsidR="00E229D0" w:rsidRPr="00E229D0" w:rsidRDefault="00E229D0" w:rsidP="00E229D0">
      <w:pPr>
        <w:pStyle w:val="ASFKListmark1"/>
      </w:pPr>
      <w:r w:rsidRPr="00E229D0">
        <w:t>импорт из внешней системы (формат СЭД);</w:t>
      </w:r>
    </w:p>
    <w:p w:rsidR="00E229D0" w:rsidRPr="00E229D0" w:rsidRDefault="00E229D0" w:rsidP="00E229D0">
      <w:pPr>
        <w:pStyle w:val="ASFKListmark1"/>
      </w:pPr>
      <w:r w:rsidRPr="00E229D0">
        <w:t>документарный контроль;</w:t>
      </w:r>
    </w:p>
    <w:p w:rsidR="00E229D0" w:rsidRPr="00E229D0" w:rsidRDefault="00E229D0" w:rsidP="00E229D0">
      <w:pPr>
        <w:pStyle w:val="ASFKListmark1"/>
      </w:pPr>
      <w:r w:rsidRPr="00E229D0">
        <w:t>подписание, проверка и удаление ЭП;</w:t>
      </w:r>
    </w:p>
    <w:p w:rsidR="00E229D0" w:rsidRPr="00E229D0" w:rsidRDefault="00E229D0" w:rsidP="00E229D0">
      <w:pPr>
        <w:pStyle w:val="ASFKListmark1"/>
      </w:pPr>
      <w:r w:rsidRPr="00E229D0">
        <w:t>просмотр и редактирование;</w:t>
      </w:r>
    </w:p>
    <w:p w:rsidR="00E229D0" w:rsidRPr="00E229D0" w:rsidRDefault="00E229D0" w:rsidP="00E229D0">
      <w:pPr>
        <w:pStyle w:val="ASFKListmark1"/>
      </w:pPr>
      <w:r w:rsidRPr="00E229D0">
        <w:t>копирование и удаление;</w:t>
      </w:r>
    </w:p>
    <w:p w:rsidR="00E229D0" w:rsidRPr="00E229D0" w:rsidRDefault="00E229D0" w:rsidP="00E229D0">
      <w:pPr>
        <w:pStyle w:val="ASFKListmark1"/>
      </w:pPr>
      <w:r w:rsidRPr="00E229D0">
        <w:t>печать;</w:t>
      </w:r>
    </w:p>
    <w:p w:rsidR="00E229D0" w:rsidRPr="00E229D0" w:rsidRDefault="00E229D0" w:rsidP="00E229D0">
      <w:pPr>
        <w:pStyle w:val="ASFKListmark1"/>
      </w:pPr>
      <w:r w:rsidRPr="00E229D0">
        <w:t>отправка в УФК;</w:t>
      </w:r>
    </w:p>
    <w:p w:rsidR="00E229D0" w:rsidRPr="00E229D0" w:rsidRDefault="00E229D0" w:rsidP="00E229D0">
      <w:pPr>
        <w:pStyle w:val="ASFKListmark1"/>
      </w:pPr>
      <w:r w:rsidRPr="00E229D0">
        <w:t>актуализация статуса.</w:t>
      </w:r>
    </w:p>
    <w:p w:rsidR="00E229D0" w:rsidRPr="00E229D0" w:rsidRDefault="00E229D0" w:rsidP="00C52467">
      <w:pPr>
        <w:pStyle w:val="41"/>
      </w:pPr>
      <w:bookmarkStart w:id="3302" w:name="_Экранная_форма_документа_5"/>
      <w:bookmarkStart w:id="3303" w:name="_Ref324928617"/>
      <w:bookmarkEnd w:id="3302"/>
      <w:r w:rsidRPr="00E229D0">
        <w:t>Экранная форма документа</w:t>
      </w:r>
      <w:bookmarkEnd w:id="3303"/>
    </w:p>
    <w:p w:rsidR="00E229D0" w:rsidRPr="00E229D0" w:rsidRDefault="00E229D0" w:rsidP="00E229D0">
      <w:pPr>
        <w:pStyle w:val="ASFKNormal"/>
      </w:pPr>
      <w:r w:rsidRPr="00E229D0">
        <w:t xml:space="preserve">ЭФ документа </w:t>
      </w:r>
      <w:r w:rsidR="00324E3A">
        <w:t>«</w:t>
      </w:r>
      <w:r w:rsidRPr="00E229D0">
        <w:t>Сведения о КБК</w:t>
      </w:r>
      <w:r w:rsidR="00324E3A">
        <w:t>»</w:t>
      </w:r>
      <w:r w:rsidRPr="00E229D0">
        <w:t xml:space="preserve"> представлена на рисунке </w:t>
      </w:r>
      <w:r w:rsidR="00F2392D">
        <w:fldChar w:fldCharType="begin"/>
      </w:r>
      <w:r w:rsidR="00F2392D">
        <w:instrText xml:space="preserve"> REF _Ref294019794 \h  \* MERGEFORMAT </w:instrText>
      </w:r>
      <w:r w:rsidR="00F2392D">
        <w:fldChar w:fldCharType="separate"/>
      </w:r>
      <w:r w:rsidR="00A813C9">
        <w:t>553</w:t>
      </w:r>
      <w:r w:rsidR="00F2392D">
        <w:fldChar w:fldCharType="end"/>
      </w:r>
      <w:r w:rsidRPr="00E229D0">
        <w:t>. Форма содержит следующие закладки:</w:t>
      </w:r>
    </w:p>
    <w:p w:rsidR="00E229D0" w:rsidRPr="00E229D0" w:rsidRDefault="00324E3A" w:rsidP="00E229D0">
      <w:pPr>
        <w:pStyle w:val="ASFKListmark1"/>
      </w:pPr>
      <w:r>
        <w:t>«</w:t>
      </w:r>
      <w:r w:rsidR="00E229D0" w:rsidRPr="00E229D0">
        <w:t>Документ (1)</w:t>
      </w:r>
      <w:r>
        <w:t>»</w:t>
      </w:r>
      <w:r w:rsidR="002038A8">
        <w:t>:</w:t>
      </w:r>
      <w:r w:rsidR="00E229D0" w:rsidRPr="00E229D0">
        <w:t xml:space="preserve"> </w:t>
      </w:r>
    </w:p>
    <w:p w:rsidR="00E229D0" w:rsidRPr="00E229D0" w:rsidRDefault="00324E3A" w:rsidP="002038A8">
      <w:pPr>
        <w:pStyle w:val="ASFKListmark2"/>
      </w:pPr>
      <w:r>
        <w:t>«</w:t>
      </w:r>
      <w:r w:rsidR="00E229D0" w:rsidRPr="00E229D0">
        <w:t>Основные атрибуты</w:t>
      </w:r>
      <w:r>
        <w:t>»</w:t>
      </w:r>
      <w:r w:rsidR="00E229D0" w:rsidRPr="00E229D0">
        <w:t>;</w:t>
      </w:r>
    </w:p>
    <w:p w:rsidR="00E229D0" w:rsidRPr="00E229D0" w:rsidRDefault="00324E3A" w:rsidP="002038A8">
      <w:pPr>
        <w:pStyle w:val="ASFKListmark2"/>
      </w:pPr>
      <w:r>
        <w:t>«</w:t>
      </w:r>
      <w:r w:rsidR="00E229D0" w:rsidRPr="00E229D0">
        <w:t>Ведомства</w:t>
      </w:r>
      <w:r>
        <w:t>»</w:t>
      </w:r>
      <w:r w:rsidR="00E229D0" w:rsidRPr="00E229D0">
        <w:t>;</w:t>
      </w:r>
    </w:p>
    <w:p w:rsidR="00E229D0" w:rsidRPr="00E229D0" w:rsidRDefault="00324E3A" w:rsidP="002038A8">
      <w:pPr>
        <w:pStyle w:val="ASFKListmark2"/>
      </w:pPr>
      <w:r>
        <w:t>«</w:t>
      </w:r>
      <w:r w:rsidR="00E229D0" w:rsidRPr="00E229D0">
        <w:t>Целевые статьи ФКР</w:t>
      </w:r>
      <w:r>
        <w:t>»</w:t>
      </w:r>
      <w:r w:rsidR="00E229D0" w:rsidRPr="00E229D0">
        <w:t>;</w:t>
      </w:r>
    </w:p>
    <w:p w:rsidR="00E229D0" w:rsidRPr="00E229D0" w:rsidRDefault="00324E3A" w:rsidP="002038A8">
      <w:pPr>
        <w:pStyle w:val="ASFKListmark2"/>
      </w:pPr>
      <w:r>
        <w:t>«</w:t>
      </w:r>
      <w:r w:rsidR="00E229D0" w:rsidRPr="00E229D0">
        <w:t>Виды расходов по ФКР</w:t>
      </w:r>
      <w:r>
        <w:t>»</w:t>
      </w:r>
      <w:r w:rsidR="00E229D0" w:rsidRPr="00E229D0">
        <w:t>;</w:t>
      </w:r>
    </w:p>
    <w:p w:rsidR="00E229D0" w:rsidRPr="00E229D0" w:rsidRDefault="00324E3A" w:rsidP="002038A8">
      <w:pPr>
        <w:pStyle w:val="ASFKListmark2"/>
      </w:pPr>
      <w:r>
        <w:t>«</w:t>
      </w:r>
      <w:r w:rsidR="00E229D0" w:rsidRPr="00E229D0">
        <w:t>Программы/Подпрограммы</w:t>
      </w:r>
      <w:r>
        <w:t>»</w:t>
      </w:r>
      <w:r w:rsidR="00E229D0" w:rsidRPr="00E229D0">
        <w:t>;</w:t>
      </w:r>
    </w:p>
    <w:p w:rsidR="00E229D0" w:rsidRPr="00E229D0" w:rsidRDefault="00324E3A" w:rsidP="002038A8">
      <w:pPr>
        <w:pStyle w:val="ASFKListmark2"/>
      </w:pPr>
      <w:r>
        <w:t>«</w:t>
      </w:r>
      <w:r w:rsidR="00E229D0" w:rsidRPr="00E229D0">
        <w:t>КБК</w:t>
      </w:r>
      <w:r>
        <w:t>»</w:t>
      </w:r>
      <w:r w:rsidR="00E229D0" w:rsidRPr="00E229D0">
        <w:t>;</w:t>
      </w:r>
    </w:p>
    <w:p w:rsidR="00E229D0" w:rsidRPr="00E229D0" w:rsidRDefault="00324E3A" w:rsidP="002038A8">
      <w:pPr>
        <w:pStyle w:val="ASFKListmark2"/>
      </w:pPr>
      <w:r>
        <w:lastRenderedPageBreak/>
        <w:t>«</w:t>
      </w:r>
      <w:r w:rsidR="00E229D0" w:rsidRPr="00E229D0">
        <w:t>Цели субсидий/Субвенций</w:t>
      </w:r>
      <w:r>
        <w:t>»</w:t>
      </w:r>
      <w:r w:rsidR="002038A8">
        <w:t>;</w:t>
      </w:r>
    </w:p>
    <w:p w:rsidR="00E229D0" w:rsidRPr="00E229D0" w:rsidRDefault="00324E3A" w:rsidP="00E229D0">
      <w:pPr>
        <w:pStyle w:val="ASFKListmark1"/>
      </w:pPr>
      <w:r>
        <w:t>«</w:t>
      </w:r>
      <w:r w:rsidR="00E229D0" w:rsidRPr="00E229D0">
        <w:t>Дополнительные атрибуты (2)</w:t>
      </w:r>
      <w:r>
        <w:t>»</w:t>
      </w:r>
      <w:r w:rsidR="002038A8">
        <w:t>;</w:t>
      </w:r>
    </w:p>
    <w:p w:rsidR="00E3685B" w:rsidRPr="00E3685B" w:rsidRDefault="00E3685B" w:rsidP="00E3685B">
      <w:pPr>
        <w:pStyle w:val="ASFKListmark1"/>
      </w:pPr>
      <w:r w:rsidRPr="00E3685B">
        <w:t>«Примечание (3)»;</w:t>
      </w:r>
    </w:p>
    <w:p w:rsidR="00E3685B" w:rsidRPr="00E3685B" w:rsidRDefault="00E3685B" w:rsidP="00E3685B">
      <w:pPr>
        <w:pStyle w:val="ASFKListmark1"/>
      </w:pPr>
      <w:r w:rsidRPr="00E3685B">
        <w:t>«Протоколы».</w:t>
      </w:r>
    </w:p>
    <w:p w:rsidR="00E229D0" w:rsidRPr="00E229D0" w:rsidRDefault="00CF4371" w:rsidP="00E229D0">
      <w:pPr>
        <w:pStyle w:val="ASFKFigure"/>
      </w:pPr>
      <w:r>
        <w:rPr>
          <w:noProof/>
        </w:rPr>
        <w:drawing>
          <wp:inline distT="0" distB="0" distL="0" distR="0" wp14:anchorId="735C1DCB" wp14:editId="2FEFD9AD">
            <wp:extent cx="6134100" cy="4572000"/>
            <wp:effectExtent l="0" t="0" r="0" b="0"/>
            <wp:docPr id="675" name="Рисунок 4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descr="1"/>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134100" cy="4572000"/>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04" w:name="_Ref294019794"/>
      <w:bookmarkStart w:id="3305" w:name="_Toc188827264"/>
      <w:r w:rsidR="00A813C9">
        <w:rPr>
          <w:noProof/>
        </w:rPr>
        <w:t>553</w:t>
      </w:r>
      <w:bookmarkEnd w:id="3304"/>
      <w:r>
        <w:rPr>
          <w:noProof/>
        </w:rPr>
        <w:fldChar w:fldCharType="end"/>
      </w:r>
      <w:r w:rsidR="00E229D0" w:rsidRPr="00204E68">
        <w:t xml:space="preserve">. ЭФ документа </w:t>
      </w:r>
      <w:r w:rsidR="00324E3A">
        <w:t>«</w:t>
      </w:r>
      <w:r w:rsidR="00E229D0" w:rsidRPr="00204E68">
        <w:t>Сведения о КБК</w:t>
      </w:r>
      <w:r w:rsidR="0027431F">
        <w:t>», закладки «</w:t>
      </w:r>
      <w:r w:rsidR="00E229D0" w:rsidRPr="00204E68">
        <w:t>Основные атрибуты</w:t>
      </w:r>
      <w:r w:rsidR="00324E3A">
        <w:t>»</w:t>
      </w:r>
      <w:bookmarkEnd w:id="3305"/>
    </w:p>
    <w:p w:rsidR="002038A8" w:rsidRDefault="00E229D0" w:rsidP="00E229D0">
      <w:pPr>
        <w:pStyle w:val="ASFKNormal"/>
      </w:pPr>
      <w:r w:rsidRPr="00E229D0">
        <w:t xml:space="preserve">При импорте документа из внешней системы поля </w:t>
      </w:r>
      <w:r w:rsidR="002038A8">
        <w:t>документа</w:t>
      </w:r>
      <w:r w:rsidRPr="00E229D0">
        <w:t xml:space="preserve">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ФО.</w:t>
      </w:r>
      <w:r w:rsidR="002038A8">
        <w:t xml:space="preserve"> </w:t>
      </w:r>
      <w:r w:rsidRPr="00E229D0">
        <w:t xml:space="preserve">Для ручного ввода документа следует на ЭФ </w:t>
      </w:r>
      <w:r w:rsidR="002038A8">
        <w:t>документа</w:t>
      </w:r>
      <w:r w:rsidRPr="00E229D0">
        <w:t xml:space="preserve"> заполнить поля, доступные для редактирования. </w:t>
      </w:r>
    </w:p>
    <w:p w:rsidR="00E229D0" w:rsidRPr="00E229D0" w:rsidRDefault="00E229D0" w:rsidP="00E229D0">
      <w:pPr>
        <w:pStyle w:val="ASFKNormal"/>
      </w:pPr>
      <w:r w:rsidRPr="00E229D0">
        <w:t>Перечень полей</w:t>
      </w:r>
      <w:r w:rsidR="002038A8">
        <w:t xml:space="preserve"> </w:t>
      </w:r>
      <w:r w:rsidR="002038A8" w:rsidRPr="002038A8">
        <w:t>документа «Сведения о КБК», закладки «Основные атрибуты»</w:t>
      </w:r>
      <w:r w:rsidR="002038A8">
        <w:t xml:space="preserve"> </w:t>
      </w:r>
      <w:r w:rsidR="0027431F">
        <w:t>приведен в таблице</w:t>
      </w:r>
      <w:r w:rsidR="00057014" w:rsidRPr="00057014">
        <w:t> </w:t>
      </w:r>
      <w:r w:rsidR="00F2392D">
        <w:fldChar w:fldCharType="begin"/>
      </w:r>
      <w:r w:rsidR="00F2392D">
        <w:instrText xml:space="preserve"> REF _Ref318715593 \h  \* MERGEFORMAT </w:instrText>
      </w:r>
      <w:r w:rsidR="00F2392D">
        <w:fldChar w:fldCharType="separate"/>
      </w:r>
      <w:r w:rsidR="00A813C9">
        <w:t>300</w:t>
      </w:r>
      <w:r w:rsidR="00F2392D">
        <w:fldChar w:fldCharType="end"/>
      </w:r>
      <w:r w:rsidRPr="00E229D0">
        <w:t>.</w:t>
      </w:r>
    </w:p>
    <w:p w:rsidR="00E229D0" w:rsidRPr="00E229D0" w:rsidRDefault="00DD313F" w:rsidP="00E229D0">
      <w:pPr>
        <w:pStyle w:val="ASFKNameTable"/>
      </w:pPr>
      <w:r>
        <w:rPr>
          <w:noProof/>
        </w:rPr>
        <w:fldChar w:fldCharType="begin"/>
      </w:r>
      <w:r>
        <w:rPr>
          <w:noProof/>
        </w:rPr>
        <w:instrText xml:space="preserve"> SEQ Таблица \* ARABIC </w:instrText>
      </w:r>
      <w:r>
        <w:rPr>
          <w:noProof/>
        </w:rPr>
        <w:fldChar w:fldCharType="separate"/>
      </w:r>
      <w:bookmarkStart w:id="3306" w:name="_Ref318715593"/>
      <w:bookmarkStart w:id="3307" w:name="_Ref317678827"/>
      <w:bookmarkStart w:id="3308" w:name="_Ref294021758"/>
      <w:bookmarkStart w:id="3309" w:name="_Toc188826690"/>
      <w:r w:rsidR="00A813C9">
        <w:rPr>
          <w:noProof/>
        </w:rPr>
        <w:t>300</w:t>
      </w:r>
      <w:bookmarkEnd w:id="3306"/>
      <w:bookmarkEnd w:id="3307"/>
      <w:bookmarkEnd w:id="3308"/>
      <w:r>
        <w:rPr>
          <w:noProof/>
        </w:rPr>
        <w:fldChar w:fldCharType="end"/>
      </w:r>
      <w:r w:rsidR="00E229D0" w:rsidRPr="00E229D0">
        <w:t xml:space="preserve">. Описание полей документа </w:t>
      </w:r>
      <w:r w:rsidR="00324E3A">
        <w:t>«</w:t>
      </w:r>
      <w:r w:rsidR="00E229D0" w:rsidRPr="00E229D0">
        <w:t>Сведения о КБК</w:t>
      </w:r>
      <w:r w:rsidR="0027431F">
        <w:t>», закладки «</w:t>
      </w:r>
      <w:r w:rsidR="00E229D0" w:rsidRPr="00E229D0">
        <w:t>Основные атрибуты</w:t>
      </w:r>
      <w:r w:rsidR="00324E3A">
        <w:t>»</w:t>
      </w:r>
      <w:bookmarkEnd w:id="33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E229D0" w:rsidRPr="00834AF4" w:rsidTr="00B36EDB">
        <w:trPr>
          <w:trHeight w:val="313"/>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229D0" w:rsidRPr="00E229D0" w:rsidRDefault="00E229D0" w:rsidP="00E229D0">
            <w:pPr>
              <w:pStyle w:val="ASFKTableHead"/>
            </w:pPr>
            <w:r w:rsidRPr="00E229D0">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229D0" w:rsidRPr="00E229D0" w:rsidRDefault="00E229D0" w:rsidP="00E229D0">
            <w:pPr>
              <w:pStyle w:val="ASFKTableHead"/>
            </w:pPr>
            <w:r w:rsidRPr="00E229D0">
              <w:t>Описание поля</w:t>
            </w:r>
          </w:p>
        </w:tc>
      </w:tr>
      <w:tr w:rsidR="00E229D0" w:rsidRPr="00424CF0" w:rsidTr="00B36EDB">
        <w:tc>
          <w:tcPr>
            <w:tcW w:w="1198" w:type="pct"/>
            <w:shd w:val="clear" w:color="auto" w:fill="auto"/>
          </w:tcPr>
          <w:p w:rsidR="00E229D0" w:rsidRPr="00E229D0" w:rsidRDefault="00E229D0" w:rsidP="00B36EDB">
            <w:pPr>
              <w:pStyle w:val="ASFKTablenorm"/>
              <w:ind w:left="57" w:right="57"/>
            </w:pPr>
            <w:r w:rsidRPr="00E229D0">
              <w:t xml:space="preserve">Рег. </w:t>
            </w:r>
            <w:r w:rsidR="00A05FCE">
              <w:t>Н</w:t>
            </w:r>
            <w:r w:rsidRPr="00E229D0">
              <w:t>омер</w:t>
            </w:r>
          </w:p>
        </w:tc>
        <w:tc>
          <w:tcPr>
            <w:tcW w:w="3802" w:type="pct"/>
            <w:shd w:val="clear" w:color="auto" w:fill="auto"/>
          </w:tcPr>
          <w:p w:rsidR="00E229D0" w:rsidRPr="00E229D0" w:rsidRDefault="00E229D0" w:rsidP="00B36EDB">
            <w:pPr>
              <w:pStyle w:val="ASFKTablenorm"/>
              <w:ind w:left="57" w:right="57"/>
            </w:pPr>
            <w:r w:rsidRPr="00E229D0">
              <w:t>Регистрационный номер документа.</w:t>
            </w:r>
          </w:p>
          <w:p w:rsidR="00E229D0" w:rsidRPr="00E229D0" w:rsidRDefault="00E229D0" w:rsidP="00B36EDB">
            <w:pPr>
              <w:pStyle w:val="ASFKTablenorm"/>
              <w:ind w:left="57" w:right="57"/>
            </w:pPr>
            <w:r w:rsidRPr="00E229D0">
              <w:t>Заполняется вручную.</w:t>
            </w:r>
          </w:p>
        </w:tc>
      </w:tr>
      <w:tr w:rsidR="00E229D0" w:rsidRPr="00424CF0" w:rsidTr="00B36EDB">
        <w:tc>
          <w:tcPr>
            <w:tcW w:w="1198" w:type="pct"/>
            <w:shd w:val="clear" w:color="auto" w:fill="auto"/>
          </w:tcPr>
          <w:p w:rsidR="00E229D0" w:rsidRPr="00E229D0" w:rsidRDefault="007B0E36" w:rsidP="00B36EDB">
            <w:pPr>
              <w:pStyle w:val="ASFKTablenorm"/>
              <w:ind w:left="57" w:right="57"/>
            </w:pPr>
            <w:r>
              <w:t xml:space="preserve">Рег. </w:t>
            </w:r>
            <w:r w:rsidR="00A05FCE">
              <w:t>Д</w:t>
            </w:r>
            <w:r w:rsidR="00E229D0" w:rsidRPr="00E229D0">
              <w:t>ата</w:t>
            </w:r>
          </w:p>
        </w:tc>
        <w:tc>
          <w:tcPr>
            <w:tcW w:w="3802" w:type="pct"/>
            <w:shd w:val="clear" w:color="auto" w:fill="auto"/>
          </w:tcPr>
          <w:p w:rsidR="00E229D0" w:rsidRPr="00E229D0" w:rsidRDefault="00E229D0" w:rsidP="00B36EDB">
            <w:pPr>
              <w:pStyle w:val="ASFKTablenorm"/>
              <w:ind w:left="57" w:right="57"/>
            </w:pPr>
            <w:r w:rsidRPr="00E229D0">
              <w:t>Регистрационная дата документа.</w:t>
            </w:r>
          </w:p>
          <w:p w:rsidR="00E229D0" w:rsidRPr="00E229D0" w:rsidRDefault="00E229D0" w:rsidP="00B36EDB">
            <w:pPr>
              <w:pStyle w:val="ASFKTablenorm"/>
              <w:ind w:left="57" w:right="57"/>
            </w:pPr>
            <w:r w:rsidRPr="00E229D0">
              <w:t>Поле заполняется вручную или выбором значения из системного календаря.</w:t>
            </w:r>
          </w:p>
        </w:tc>
      </w:tr>
      <w:tr w:rsidR="00237F94" w:rsidRPr="00424CF0" w:rsidTr="00B36EDB">
        <w:tc>
          <w:tcPr>
            <w:tcW w:w="1198" w:type="pct"/>
            <w:shd w:val="clear" w:color="auto" w:fill="auto"/>
          </w:tcPr>
          <w:p w:rsidR="00237F94" w:rsidRPr="00E3685B" w:rsidRDefault="00237F94" w:rsidP="00B36EDB">
            <w:pPr>
              <w:pStyle w:val="ASFKTablenorm"/>
              <w:ind w:left="57" w:right="57"/>
            </w:pPr>
            <w:r w:rsidRPr="00E3685B">
              <w:lastRenderedPageBreak/>
              <w:t>Откуда (Участник бюджетного процесса)</w:t>
            </w:r>
          </w:p>
        </w:tc>
        <w:tc>
          <w:tcPr>
            <w:tcW w:w="3802" w:type="pct"/>
            <w:shd w:val="clear" w:color="auto" w:fill="auto"/>
          </w:tcPr>
          <w:p w:rsidR="00237F94" w:rsidRPr="0046216A" w:rsidRDefault="00237F94" w:rsidP="000348F0">
            <w:pPr>
              <w:pStyle w:val="ASFKTableListNum"/>
              <w:numPr>
                <w:ilvl w:val="0"/>
                <w:numId w:val="114"/>
              </w:numPr>
            </w:pPr>
            <w:r w:rsidRPr="0046216A">
              <w:t>Если Признак перехода на СР = 0, то:</w:t>
            </w:r>
          </w:p>
          <w:p w:rsidR="00237F94" w:rsidRPr="00D0193D" w:rsidRDefault="00237F94" w:rsidP="00B36EDB">
            <w:pPr>
              <w:pStyle w:val="ASFKTablenorm"/>
              <w:ind w:left="57" w:right="57"/>
            </w:pPr>
            <w:r w:rsidRPr="008F0080">
              <w:t xml:space="preserve">ФО: Заполняется автоматически на основании указанного значения в поле «по Сводному реестру» (с учётом бюджета </w:t>
            </w:r>
            <w:r w:rsidRPr="00D0193D">
              <w:t xml:space="preserve">– </w:t>
            </w:r>
            <w:r w:rsidR="00161BCD">
              <w:t>«</w:t>
            </w:r>
            <w:r w:rsidRPr="0075371A">
              <w:t>Код бюджета</w:t>
            </w:r>
            <w:r w:rsidR="00161BCD">
              <w:t>»</w:t>
            </w:r>
            <w:r w:rsidRPr="00D0193D">
              <w:t xml:space="preserve"> и ведомства – </w:t>
            </w:r>
            <w:r w:rsidR="00161BCD">
              <w:t>«</w:t>
            </w:r>
            <w:r>
              <w:t>Собственный код ведомства</w:t>
            </w:r>
            <w:r w:rsidR="00161BCD">
              <w:t>»</w:t>
            </w:r>
            <w:r w:rsidRPr="00D0193D">
              <w:t>) из справочн</w:t>
            </w:r>
            <w:r w:rsidRPr="00237F94">
              <w:t>и</w:t>
            </w:r>
            <w:r w:rsidRPr="00D0193D">
              <w:t>ка «ПУБП» поля «Полное наименование».</w:t>
            </w:r>
          </w:p>
          <w:p w:rsidR="00237F94" w:rsidRDefault="00237F94" w:rsidP="00B36EDB">
            <w:pPr>
              <w:pStyle w:val="ASFKTablenorm"/>
              <w:ind w:left="57" w:right="57"/>
            </w:pPr>
            <w:r w:rsidRPr="008F0080">
              <w:t>Ввод значения вручную.</w:t>
            </w:r>
          </w:p>
          <w:p w:rsidR="00237F94" w:rsidRPr="0046216A" w:rsidRDefault="00237F94" w:rsidP="00237F94">
            <w:pPr>
              <w:pStyle w:val="ASFKTableListNum"/>
            </w:pPr>
            <w:r w:rsidRPr="0046216A">
              <w:t>Если Признак перехода на СР = 1, то:</w:t>
            </w:r>
          </w:p>
          <w:p w:rsidR="00237F94" w:rsidRPr="00C772A9" w:rsidRDefault="00237F94" w:rsidP="00B36EDB">
            <w:pPr>
              <w:pStyle w:val="ASFKTablenorm"/>
              <w:ind w:left="57" w:right="57"/>
            </w:pPr>
            <w:r w:rsidRPr="00C772A9">
              <w:t>ФО: Заполняется автоматически на основании указанного значения в поле «по Сводному реестру» (с учётом бюджета</w:t>
            </w:r>
            <w:r w:rsidR="00DB20A4">
              <w:t xml:space="preserve"> – </w:t>
            </w:r>
            <w:r w:rsidR="00161BCD">
              <w:t>«</w:t>
            </w:r>
            <w:r w:rsidRPr="0075371A">
              <w:t>Код бюджета</w:t>
            </w:r>
            <w:r w:rsidR="00161BCD">
              <w:t>»</w:t>
            </w:r>
            <w:r w:rsidRPr="0075371A">
              <w:t>)</w:t>
            </w:r>
            <w:r w:rsidRPr="00C772A9">
              <w:t xml:space="preserve"> и ведомства</w:t>
            </w:r>
            <w:r w:rsidR="00DB20A4">
              <w:t xml:space="preserve"> – </w:t>
            </w:r>
            <w:r w:rsidR="00161BCD">
              <w:t>«</w:t>
            </w:r>
            <w:r>
              <w:t>Собственный код ведомства</w:t>
            </w:r>
            <w:r w:rsidR="00161BCD">
              <w:t>»</w:t>
            </w:r>
            <w:r w:rsidRPr="00C772A9">
              <w:t>) из справочника «Сводный реестр» поля «Полное наименов</w:t>
            </w:r>
            <w:r w:rsidRPr="00237F94">
              <w:t>а</w:t>
            </w:r>
            <w:r w:rsidRPr="00C772A9">
              <w:t>ние».</w:t>
            </w:r>
          </w:p>
          <w:p w:rsidR="00237F94" w:rsidRPr="00D0193D" w:rsidRDefault="00237F94" w:rsidP="00B36EDB">
            <w:pPr>
              <w:pStyle w:val="ASFKTablenorm"/>
              <w:ind w:left="57" w:right="57"/>
            </w:pPr>
            <w:r w:rsidRPr="00C772A9">
              <w:t>Ввод значения вручную.</w:t>
            </w:r>
          </w:p>
        </w:tc>
      </w:tr>
      <w:tr w:rsidR="00237F94" w:rsidRPr="00424CF0" w:rsidTr="00B36EDB">
        <w:tc>
          <w:tcPr>
            <w:tcW w:w="1198" w:type="pct"/>
            <w:shd w:val="clear" w:color="auto" w:fill="auto"/>
          </w:tcPr>
          <w:p w:rsidR="00237F94" w:rsidRPr="00E3685B" w:rsidRDefault="00237F94" w:rsidP="00B36EDB">
            <w:pPr>
              <w:pStyle w:val="ASFKTablenorm"/>
              <w:ind w:left="57" w:right="57"/>
            </w:pPr>
            <w:r w:rsidRPr="00E3685B">
              <w:t>По сводному реестру</w:t>
            </w:r>
          </w:p>
        </w:tc>
        <w:tc>
          <w:tcPr>
            <w:tcW w:w="3802" w:type="pct"/>
            <w:shd w:val="clear" w:color="auto" w:fill="auto"/>
          </w:tcPr>
          <w:p w:rsidR="00237F94" w:rsidRPr="0046216A" w:rsidRDefault="00237F94" w:rsidP="000348F0">
            <w:pPr>
              <w:pStyle w:val="ASFKTableListNum"/>
              <w:numPr>
                <w:ilvl w:val="0"/>
                <w:numId w:val="115"/>
              </w:numPr>
            </w:pPr>
            <w:r w:rsidRPr="0046216A">
              <w:t>Если Признак перехода на СР = 0, то:</w:t>
            </w:r>
          </w:p>
          <w:p w:rsidR="00237F94" w:rsidRPr="008F0080" w:rsidRDefault="00237F94" w:rsidP="00B36EDB">
            <w:pPr>
              <w:pStyle w:val="ASFKTablenorm"/>
              <w:ind w:left="57" w:right="57"/>
            </w:pPr>
            <w:r w:rsidRPr="008F0080">
              <w:t xml:space="preserve">ФО: Автоматически заполняется на основании системной константы </w:t>
            </w:r>
            <w:r w:rsidR="00161BCD">
              <w:t>«</w:t>
            </w:r>
            <w:r>
              <w:t>Код собственного БУ</w:t>
            </w:r>
            <w:r w:rsidR="00161BCD">
              <w:t>»</w:t>
            </w:r>
            <w:r w:rsidRPr="008F0080">
              <w:t>.</w:t>
            </w:r>
          </w:p>
          <w:p w:rsidR="00237F94" w:rsidRPr="00D0193D" w:rsidRDefault="00237F94" w:rsidP="00B36EDB">
            <w:pPr>
              <w:pStyle w:val="ASFKTablenorm"/>
              <w:ind w:left="57" w:right="57"/>
            </w:pPr>
            <w:r w:rsidRPr="008F0080">
              <w:t xml:space="preserve">Доступен выбор из справочника «ПУБП», заполняется значением поля «код РУБП» (с учётом бюджета </w:t>
            </w:r>
            <w:r w:rsidRPr="00D0193D">
              <w:t xml:space="preserve">– </w:t>
            </w:r>
            <w:r w:rsidR="00161BCD">
              <w:t>«</w:t>
            </w:r>
            <w:r w:rsidRPr="0075371A">
              <w:t>Код бюджета</w:t>
            </w:r>
            <w:r w:rsidR="00161BCD">
              <w:t>»</w:t>
            </w:r>
            <w:r w:rsidRPr="0075371A">
              <w:t>)</w:t>
            </w:r>
            <w:r w:rsidRPr="00D0193D">
              <w:t xml:space="preserve"> и ведомства – </w:t>
            </w:r>
            <w:r w:rsidR="00161BCD">
              <w:t>«</w:t>
            </w:r>
            <w:r>
              <w:t>Собственный код ведомства</w:t>
            </w:r>
            <w:r w:rsidR="00161BCD">
              <w:t>»</w:t>
            </w:r>
            <w:r w:rsidRPr="00D0193D">
              <w:t>).</w:t>
            </w:r>
          </w:p>
          <w:p w:rsidR="00237F94" w:rsidRDefault="00237F94" w:rsidP="00B36EDB">
            <w:pPr>
              <w:pStyle w:val="ASFKTablenorm"/>
              <w:ind w:left="57" w:right="57"/>
            </w:pPr>
            <w:r w:rsidRPr="008F0080">
              <w:t>Ввод значения вручную.</w:t>
            </w:r>
          </w:p>
          <w:p w:rsidR="00237F94" w:rsidRPr="0046216A" w:rsidRDefault="00237F94" w:rsidP="00237F94">
            <w:pPr>
              <w:pStyle w:val="ASFKTableListNum"/>
            </w:pPr>
            <w:r w:rsidRPr="0046216A">
              <w:t>Если Признак перехода на СР = 1, то:</w:t>
            </w:r>
          </w:p>
          <w:p w:rsidR="00237F94" w:rsidRPr="00C772A9" w:rsidRDefault="00237F94" w:rsidP="00B36EDB">
            <w:pPr>
              <w:pStyle w:val="ASFKTablenorm"/>
              <w:ind w:left="57" w:right="57"/>
            </w:pPr>
            <w:r w:rsidRPr="00C772A9">
              <w:t>ФО: Автоматически заполняется на основании</w:t>
            </w:r>
            <w:r>
              <w:t xml:space="preserve"> системной константы </w:t>
            </w:r>
            <w:r w:rsidR="00161BCD">
              <w:t>«</w:t>
            </w:r>
            <w:r>
              <w:t>Код по СР</w:t>
            </w:r>
            <w:r w:rsidR="00161BCD">
              <w:t>»</w:t>
            </w:r>
            <w:r>
              <w:t>.</w:t>
            </w:r>
          </w:p>
          <w:p w:rsidR="00237F94" w:rsidRPr="00E3685B" w:rsidRDefault="00237F94" w:rsidP="00B36EDB">
            <w:pPr>
              <w:pStyle w:val="ASFKTablenorm"/>
              <w:ind w:left="57" w:right="57"/>
            </w:pPr>
            <w:r w:rsidRPr="00C772A9">
              <w:t>Доступен выбор из справочника «Сводный реестр», заполняется значением поля «Код организации по СР» (с учётом бюджета</w:t>
            </w:r>
            <w:r w:rsidR="00DB20A4">
              <w:t xml:space="preserve"> – </w:t>
            </w:r>
            <w:r w:rsidR="00161BCD">
              <w:t>«</w:t>
            </w:r>
            <w:r w:rsidRPr="0075371A">
              <w:t>Код бюджета</w:t>
            </w:r>
            <w:r w:rsidR="00161BCD">
              <w:t>»</w:t>
            </w:r>
            <w:r>
              <w:t xml:space="preserve"> </w:t>
            </w:r>
            <w:r w:rsidRPr="00C772A9">
              <w:t>и ведо</w:t>
            </w:r>
            <w:r w:rsidRPr="00237F94">
              <w:t>м</w:t>
            </w:r>
            <w:r>
              <w:t>ства</w:t>
            </w:r>
            <w:r w:rsidR="00DB20A4">
              <w:t xml:space="preserve"> – </w:t>
            </w:r>
            <w:r w:rsidR="00161BCD">
              <w:t>«</w:t>
            </w:r>
            <w:r w:rsidRPr="00E3685B">
              <w:t>Собственный код ведомства</w:t>
            </w:r>
            <w:r w:rsidR="00161BCD">
              <w:t>»</w:t>
            </w:r>
            <w:r w:rsidRPr="00E3685B">
              <w:t>).</w:t>
            </w:r>
          </w:p>
          <w:p w:rsidR="00237F94" w:rsidRPr="00D0193D" w:rsidRDefault="00237F94" w:rsidP="00B36EDB">
            <w:pPr>
              <w:pStyle w:val="ASFKTablenorm"/>
              <w:ind w:left="57" w:right="57"/>
            </w:pPr>
            <w:r w:rsidRPr="00C772A9">
              <w:t>Ввод значения вручную.</w:t>
            </w:r>
          </w:p>
        </w:tc>
      </w:tr>
      <w:tr w:rsidR="00E229D0" w:rsidRPr="00424CF0" w:rsidTr="00B36EDB">
        <w:tc>
          <w:tcPr>
            <w:tcW w:w="1198" w:type="pct"/>
            <w:shd w:val="clear" w:color="auto" w:fill="auto"/>
          </w:tcPr>
          <w:p w:rsidR="00E229D0" w:rsidRPr="00E229D0" w:rsidRDefault="00E229D0" w:rsidP="00B36EDB">
            <w:pPr>
              <w:pStyle w:val="ASFKTablenorm"/>
              <w:ind w:left="57" w:right="57"/>
            </w:pPr>
            <w:r w:rsidRPr="00E229D0">
              <w:t>Уровень бюджета</w:t>
            </w:r>
          </w:p>
        </w:tc>
        <w:tc>
          <w:tcPr>
            <w:tcW w:w="3802" w:type="pct"/>
            <w:shd w:val="clear" w:color="auto" w:fill="auto"/>
          </w:tcPr>
          <w:p w:rsidR="00E229D0" w:rsidRPr="00E229D0" w:rsidRDefault="00E229D0" w:rsidP="00B36EDB">
            <w:pPr>
              <w:pStyle w:val="ASFKTablenorm"/>
              <w:ind w:left="57" w:right="57"/>
            </w:pPr>
            <w:r w:rsidRPr="00E229D0">
              <w:t>Заполняется автоматически</w:t>
            </w:r>
            <w:r w:rsidR="00106F3C">
              <w:t>.</w:t>
            </w:r>
          </w:p>
        </w:tc>
      </w:tr>
      <w:tr w:rsidR="0005219A" w:rsidRPr="00424CF0" w:rsidTr="00B36EDB">
        <w:tc>
          <w:tcPr>
            <w:tcW w:w="1198" w:type="pct"/>
            <w:shd w:val="clear" w:color="auto" w:fill="auto"/>
          </w:tcPr>
          <w:p w:rsidR="0005219A" w:rsidRPr="00E229D0" w:rsidRDefault="0005219A" w:rsidP="00B36EDB">
            <w:pPr>
              <w:pStyle w:val="ASFKTablenorm"/>
              <w:ind w:left="57" w:right="57"/>
            </w:pPr>
            <w:r w:rsidRPr="00E229D0">
              <w:t>Тип классификации</w:t>
            </w:r>
          </w:p>
        </w:tc>
        <w:tc>
          <w:tcPr>
            <w:tcW w:w="3802" w:type="pct"/>
            <w:shd w:val="clear" w:color="auto" w:fill="auto"/>
          </w:tcPr>
          <w:p w:rsidR="0005219A" w:rsidRDefault="0005219A" w:rsidP="00B36EDB">
            <w:pPr>
              <w:pStyle w:val="ASFKTablenorm"/>
              <w:ind w:left="57" w:right="57"/>
            </w:pPr>
            <w:r w:rsidRPr="00E229D0">
              <w:t>Тип классификации.</w:t>
            </w:r>
            <w:r>
              <w:t xml:space="preserve"> </w:t>
            </w:r>
          </w:p>
          <w:p w:rsidR="0005219A" w:rsidRPr="00BD455F" w:rsidRDefault="0005219A" w:rsidP="00B36EDB">
            <w:pPr>
              <w:pStyle w:val="ASFKTablenorm"/>
              <w:ind w:left="57" w:right="57"/>
            </w:pPr>
            <w:r>
              <w:t>В</w:t>
            </w:r>
            <w:r w:rsidRPr="00BD455F">
              <w:t xml:space="preserve">ыбор значения осуществляется из другого списка доступных справочников: </w:t>
            </w:r>
          </w:p>
          <w:p w:rsidR="0005219A" w:rsidRPr="00E229D0" w:rsidRDefault="0005219A" w:rsidP="002410E2">
            <w:pPr>
              <w:pStyle w:val="ASFKTableListMark"/>
            </w:pPr>
            <w:r w:rsidRPr="00E229D0">
              <w:t>Ведомства</w:t>
            </w:r>
            <w:r w:rsidR="00237F94">
              <w:t xml:space="preserve"> </w:t>
            </w:r>
            <w:r w:rsidRPr="00E229D0">
              <w:t>(FD);</w:t>
            </w:r>
          </w:p>
          <w:p w:rsidR="0005219A" w:rsidRPr="00E229D0" w:rsidRDefault="0005219A" w:rsidP="002410E2">
            <w:pPr>
              <w:pStyle w:val="ASFKTableListMark"/>
            </w:pPr>
            <w:r w:rsidRPr="00E229D0">
              <w:t>Целевые статьи ФКР</w:t>
            </w:r>
            <w:r w:rsidR="00237F94">
              <w:t xml:space="preserve"> </w:t>
            </w:r>
            <w:r w:rsidRPr="00E229D0">
              <w:t>(FC);</w:t>
            </w:r>
          </w:p>
          <w:p w:rsidR="0005219A" w:rsidRPr="00E229D0" w:rsidRDefault="0005219A" w:rsidP="002410E2">
            <w:pPr>
              <w:pStyle w:val="ASFKTableListMark"/>
            </w:pPr>
            <w:r w:rsidRPr="00E229D0">
              <w:t>КБК (DK);</w:t>
            </w:r>
          </w:p>
          <w:p w:rsidR="0005219A" w:rsidRPr="00E229D0" w:rsidRDefault="0005219A" w:rsidP="002410E2">
            <w:pPr>
              <w:pStyle w:val="ASFKTableListMark"/>
            </w:pPr>
            <w:r w:rsidRPr="00E229D0">
              <w:t>Субсидии/Субвенции</w:t>
            </w:r>
            <w:r w:rsidR="00237F94">
              <w:t xml:space="preserve"> </w:t>
            </w:r>
            <w:r w:rsidRPr="00E229D0">
              <w:t>(KD).</w:t>
            </w:r>
          </w:p>
          <w:p w:rsidR="0005219A" w:rsidRPr="00E229D0" w:rsidRDefault="0005219A" w:rsidP="00B36EDB">
            <w:pPr>
              <w:pStyle w:val="ASFKTablenorm"/>
              <w:ind w:left="57" w:right="57"/>
            </w:pPr>
            <w:r w:rsidRPr="00E229D0">
              <w:t>При выборе значения в поле «Наименование справочника», в ЭФ «Сведения о КБК» становится доступной к работе закладка, соответствующая выбра</w:t>
            </w:r>
            <w:r w:rsidRPr="0005219A">
              <w:t>н</w:t>
            </w:r>
            <w:r w:rsidRPr="00E229D0">
              <w:t>ному значению.</w:t>
            </w:r>
          </w:p>
          <w:p w:rsidR="0005219A" w:rsidRPr="00E229D0" w:rsidRDefault="0005219A" w:rsidP="00B36EDB">
            <w:pPr>
              <w:pStyle w:val="ASFKTablenorm"/>
              <w:ind w:left="57" w:right="57"/>
            </w:pPr>
            <w:r w:rsidRPr="00E229D0">
              <w:t>Если поле не заполнено, то доступна только закладка «Основные атрибуты».</w:t>
            </w:r>
          </w:p>
        </w:tc>
      </w:tr>
      <w:tr w:rsidR="00E229D0" w:rsidRPr="00424CF0" w:rsidTr="00B36EDB">
        <w:tc>
          <w:tcPr>
            <w:tcW w:w="1198" w:type="pct"/>
            <w:shd w:val="clear" w:color="auto" w:fill="auto"/>
          </w:tcPr>
          <w:p w:rsidR="00E229D0" w:rsidRPr="00E229D0" w:rsidRDefault="00E229D0" w:rsidP="00B36EDB">
            <w:pPr>
              <w:pStyle w:val="ASFKTablenorm"/>
              <w:ind w:left="57" w:right="57"/>
            </w:pPr>
            <w:r w:rsidRPr="00E229D0">
              <w:t>Бюджет (наименование)</w:t>
            </w:r>
          </w:p>
        </w:tc>
        <w:tc>
          <w:tcPr>
            <w:tcW w:w="3802" w:type="pct"/>
            <w:shd w:val="clear" w:color="auto" w:fill="auto"/>
          </w:tcPr>
          <w:p w:rsidR="00E229D0" w:rsidRPr="00E229D0" w:rsidRDefault="00E229D0" w:rsidP="00B36EDB">
            <w:pPr>
              <w:pStyle w:val="ASFKTablenorm"/>
              <w:ind w:left="57" w:right="57"/>
            </w:pPr>
            <w:r w:rsidRPr="00E229D0">
              <w:t>Полное наименование бюджета.</w:t>
            </w:r>
            <w:r w:rsidR="00D5134B">
              <w:t xml:space="preserve"> Значение выбирается</w:t>
            </w:r>
            <w:r w:rsidRPr="00E229D0">
              <w:t xml:space="preserve"> из справочника </w:t>
            </w:r>
            <w:r w:rsidR="00324E3A">
              <w:t>«</w:t>
            </w:r>
            <w:r w:rsidRPr="00E229D0">
              <w:t>Бюджеты</w:t>
            </w:r>
            <w:r w:rsidR="00324E3A">
              <w:t>»</w:t>
            </w:r>
            <w:r w:rsidR="00D5134B">
              <w:t xml:space="preserve"> или з</w:t>
            </w:r>
            <w:r w:rsidRPr="00E229D0">
              <w:t>аполн</w:t>
            </w:r>
            <w:r w:rsidR="00D5134B">
              <w:t>яется</w:t>
            </w:r>
            <w:r w:rsidRPr="00E229D0">
              <w:t xml:space="preserve"> вручную.</w:t>
            </w:r>
          </w:p>
          <w:p w:rsidR="00E229D0" w:rsidRPr="00E229D0" w:rsidRDefault="00E229D0" w:rsidP="00B36EDB">
            <w:pPr>
              <w:pStyle w:val="ASFKTablenorm"/>
              <w:ind w:left="57" w:right="57"/>
            </w:pPr>
            <w:r w:rsidRPr="00E229D0">
              <w:t xml:space="preserve">При вводе </w:t>
            </w:r>
            <w:r w:rsidR="00324E3A">
              <w:t>«</w:t>
            </w:r>
            <w:r w:rsidRPr="00E229D0">
              <w:t>Кодов целей субсидий/субвенций</w:t>
            </w:r>
            <w:r w:rsidR="00324E3A">
              <w:t>»</w:t>
            </w:r>
            <w:r w:rsidRPr="00E229D0">
              <w:t xml:space="preserve"> заполнение поля значением </w:t>
            </w:r>
            <w:r w:rsidR="00324E3A">
              <w:t>«</w:t>
            </w:r>
            <w:r w:rsidRPr="00E229D0">
              <w:t>Федеральный бюджет</w:t>
            </w:r>
            <w:r w:rsidR="00324E3A">
              <w:t>»</w:t>
            </w:r>
            <w:r w:rsidRPr="00E229D0">
              <w:t xml:space="preserve"> невозможно.</w:t>
            </w:r>
          </w:p>
        </w:tc>
      </w:tr>
      <w:tr w:rsidR="00E229D0" w:rsidRPr="00424CF0" w:rsidTr="00B36EDB">
        <w:tc>
          <w:tcPr>
            <w:tcW w:w="1198" w:type="pct"/>
            <w:shd w:val="clear" w:color="auto" w:fill="auto"/>
          </w:tcPr>
          <w:p w:rsidR="00E229D0" w:rsidRPr="00E229D0" w:rsidRDefault="00E229D0" w:rsidP="00B36EDB">
            <w:pPr>
              <w:pStyle w:val="ASFKTablenorm"/>
              <w:ind w:left="57" w:right="57"/>
            </w:pPr>
            <w:r w:rsidRPr="00E229D0">
              <w:t>Должность</w:t>
            </w:r>
          </w:p>
        </w:tc>
        <w:tc>
          <w:tcPr>
            <w:tcW w:w="3802" w:type="pct"/>
            <w:shd w:val="clear" w:color="auto" w:fill="auto"/>
          </w:tcPr>
          <w:p w:rsidR="00E229D0" w:rsidRPr="00E229D0" w:rsidRDefault="00E229D0" w:rsidP="00B36EDB">
            <w:pPr>
              <w:pStyle w:val="ASFKTablenorm"/>
              <w:ind w:left="57" w:right="57"/>
            </w:pPr>
            <w:r w:rsidRPr="00E229D0">
              <w:t>Наименование должности ответственного исполнителя.</w:t>
            </w:r>
          </w:p>
          <w:p w:rsidR="00E229D0" w:rsidRPr="00E229D0" w:rsidRDefault="00E229D0" w:rsidP="00B36EDB">
            <w:pPr>
              <w:pStyle w:val="ASFKTablenorm"/>
              <w:ind w:left="57" w:right="57"/>
            </w:pPr>
            <w:r w:rsidRPr="00E229D0">
              <w:t>Значение поля вводится вручную.</w:t>
            </w:r>
          </w:p>
        </w:tc>
      </w:tr>
      <w:tr w:rsidR="00E229D0" w:rsidRPr="00424CF0" w:rsidTr="00B36EDB">
        <w:tc>
          <w:tcPr>
            <w:tcW w:w="1198" w:type="pct"/>
            <w:shd w:val="clear" w:color="auto" w:fill="auto"/>
          </w:tcPr>
          <w:p w:rsidR="00E229D0" w:rsidRPr="00E229D0" w:rsidRDefault="00E229D0" w:rsidP="00B36EDB">
            <w:pPr>
              <w:pStyle w:val="ASFKTablenorm"/>
              <w:ind w:left="57" w:right="57"/>
            </w:pPr>
            <w:r w:rsidRPr="00E229D0">
              <w:lastRenderedPageBreak/>
              <w:t>ФИО</w:t>
            </w:r>
          </w:p>
        </w:tc>
        <w:tc>
          <w:tcPr>
            <w:tcW w:w="3802" w:type="pct"/>
            <w:shd w:val="clear" w:color="auto" w:fill="auto"/>
          </w:tcPr>
          <w:p w:rsidR="00E229D0" w:rsidRPr="00E229D0" w:rsidRDefault="00E229D0" w:rsidP="00B36EDB">
            <w:pPr>
              <w:pStyle w:val="ASFKTablenorm"/>
              <w:ind w:left="57" w:right="57"/>
            </w:pPr>
            <w:r w:rsidRPr="00E229D0">
              <w:t>ФИО ответственного исполнителя.</w:t>
            </w:r>
          </w:p>
          <w:p w:rsidR="00E229D0" w:rsidRPr="00E229D0" w:rsidRDefault="00E229D0" w:rsidP="00B36EDB">
            <w:pPr>
              <w:pStyle w:val="ASFKTablenorm"/>
              <w:ind w:left="57" w:right="57"/>
            </w:pPr>
            <w:r w:rsidRPr="00E229D0">
              <w:t>Значение поля вводится вручную.</w:t>
            </w:r>
          </w:p>
        </w:tc>
      </w:tr>
      <w:tr w:rsidR="00E229D0" w:rsidRPr="00424CF0" w:rsidTr="00B36EDB">
        <w:tc>
          <w:tcPr>
            <w:tcW w:w="1198" w:type="pct"/>
            <w:shd w:val="clear" w:color="auto" w:fill="auto"/>
          </w:tcPr>
          <w:p w:rsidR="00E229D0" w:rsidRPr="00E229D0" w:rsidRDefault="00E229D0" w:rsidP="00B36EDB">
            <w:pPr>
              <w:pStyle w:val="ASFKTablenorm"/>
              <w:ind w:left="57" w:right="57"/>
            </w:pPr>
            <w:r w:rsidRPr="00E229D0">
              <w:t>Телефон</w:t>
            </w:r>
          </w:p>
        </w:tc>
        <w:tc>
          <w:tcPr>
            <w:tcW w:w="3802" w:type="pct"/>
            <w:shd w:val="clear" w:color="auto" w:fill="auto"/>
          </w:tcPr>
          <w:p w:rsidR="00E229D0" w:rsidRPr="00E229D0" w:rsidRDefault="00E229D0" w:rsidP="00B36EDB">
            <w:pPr>
              <w:pStyle w:val="ASFKTablenorm"/>
              <w:ind w:left="57" w:right="57"/>
            </w:pPr>
            <w:r w:rsidRPr="00E229D0">
              <w:t>Телефон ответственного исполнителя.</w:t>
            </w:r>
          </w:p>
          <w:p w:rsidR="00E229D0" w:rsidRPr="00E229D0" w:rsidRDefault="00E229D0" w:rsidP="00B36EDB">
            <w:pPr>
              <w:pStyle w:val="ASFKTablenorm"/>
              <w:ind w:left="57" w:right="57"/>
            </w:pPr>
            <w:r w:rsidRPr="00E229D0">
              <w:t>Значение поля вводится вручную.</w:t>
            </w:r>
          </w:p>
        </w:tc>
      </w:tr>
      <w:tr w:rsidR="00E229D0" w:rsidRPr="00424CF0" w:rsidTr="00B36EDB">
        <w:tc>
          <w:tcPr>
            <w:tcW w:w="1198" w:type="pct"/>
            <w:shd w:val="clear" w:color="auto" w:fill="auto"/>
          </w:tcPr>
          <w:p w:rsidR="00E229D0" w:rsidRPr="00E229D0" w:rsidRDefault="00E229D0" w:rsidP="00B36EDB">
            <w:pPr>
              <w:pStyle w:val="ASFKTablenorm"/>
              <w:ind w:left="57" w:right="57"/>
            </w:pPr>
            <w:r w:rsidRPr="00E229D0">
              <w:t>Статус</w:t>
            </w:r>
          </w:p>
        </w:tc>
        <w:tc>
          <w:tcPr>
            <w:tcW w:w="3802" w:type="pct"/>
            <w:shd w:val="clear" w:color="auto" w:fill="auto"/>
          </w:tcPr>
          <w:p w:rsidR="00E229D0" w:rsidRPr="00E229D0" w:rsidRDefault="00E229D0" w:rsidP="00B36EDB">
            <w:pPr>
              <w:pStyle w:val="ASFKTablenorm"/>
              <w:ind w:left="57" w:right="57"/>
            </w:pPr>
            <w:r w:rsidRPr="00E229D0">
              <w:t>Код бизнес-статуса документа.</w:t>
            </w:r>
          </w:p>
          <w:p w:rsidR="00E229D0" w:rsidRPr="00E229D0" w:rsidRDefault="00E229D0" w:rsidP="00B36EDB">
            <w:pPr>
              <w:pStyle w:val="ASFKTablenorm"/>
              <w:ind w:left="57" w:right="57"/>
            </w:pPr>
            <w:r w:rsidRPr="00E229D0">
              <w:t>Статус результата обработки документа доводится до клиента на основании Квитка.</w:t>
            </w:r>
          </w:p>
          <w:p w:rsidR="00E229D0" w:rsidRPr="00E229D0" w:rsidRDefault="00E229D0" w:rsidP="00B36EDB">
            <w:pPr>
              <w:pStyle w:val="ASFKTablenorm"/>
              <w:ind w:left="57" w:right="57"/>
            </w:pPr>
            <w:r w:rsidRPr="00E229D0">
              <w:t xml:space="preserve">Так же, бизнес-статус документа обновляется по факту отработки операции </w:t>
            </w:r>
            <w:r w:rsidR="00324E3A">
              <w:t>«</w:t>
            </w:r>
            <w:r w:rsidRPr="00E229D0">
              <w:t>Актуализировать статус записей документа</w:t>
            </w:r>
            <w:r w:rsidR="00324E3A">
              <w:t>»</w:t>
            </w:r>
            <w:r w:rsidRPr="00E229D0">
              <w:t>.</w:t>
            </w:r>
          </w:p>
        </w:tc>
      </w:tr>
      <w:tr w:rsidR="00E229D0" w:rsidRPr="00424CF0" w:rsidTr="00B36EDB">
        <w:tc>
          <w:tcPr>
            <w:tcW w:w="1198" w:type="pct"/>
            <w:shd w:val="clear" w:color="auto" w:fill="auto"/>
          </w:tcPr>
          <w:p w:rsidR="00E229D0" w:rsidRPr="00E229D0" w:rsidRDefault="00E229D0" w:rsidP="00B36EDB">
            <w:pPr>
              <w:pStyle w:val="ASFKTablenorm"/>
              <w:ind w:left="57" w:right="57"/>
            </w:pPr>
            <w:r w:rsidRPr="00E229D0">
              <w:t>Наименование</w:t>
            </w:r>
          </w:p>
        </w:tc>
        <w:tc>
          <w:tcPr>
            <w:tcW w:w="3802" w:type="pct"/>
            <w:shd w:val="clear" w:color="auto" w:fill="auto"/>
          </w:tcPr>
          <w:p w:rsidR="00E229D0" w:rsidRPr="00E229D0" w:rsidRDefault="00E229D0" w:rsidP="00B36EDB">
            <w:pPr>
              <w:pStyle w:val="ASFKTablenorm"/>
              <w:ind w:left="57" w:right="57"/>
            </w:pPr>
            <w:r w:rsidRPr="00E229D0">
              <w:t>Наименование бизнес-статуса документа.</w:t>
            </w:r>
          </w:p>
          <w:p w:rsidR="00E229D0" w:rsidRPr="00E229D0" w:rsidRDefault="00E229D0" w:rsidP="00B36EDB">
            <w:pPr>
              <w:pStyle w:val="ASFKTablenorm"/>
              <w:ind w:left="57" w:right="57"/>
            </w:pPr>
            <w:r w:rsidRPr="00E229D0">
              <w:t>Значение заполняется автоматически.</w:t>
            </w:r>
          </w:p>
        </w:tc>
      </w:tr>
    </w:tbl>
    <w:p w:rsidR="00E229D0" w:rsidRPr="00E229D0" w:rsidRDefault="00E229D0" w:rsidP="00E229D0">
      <w:pPr>
        <w:pStyle w:val="ASFKNormal"/>
      </w:pPr>
      <w:r w:rsidRPr="00E229D0">
        <w:t xml:space="preserve">На закладках </w:t>
      </w:r>
      <w:r w:rsidR="00324E3A">
        <w:t>«</w:t>
      </w:r>
      <w:r w:rsidRPr="00E229D0">
        <w:t>Ведомства</w:t>
      </w:r>
      <w:r w:rsidR="00324E3A">
        <w:t>»</w:t>
      </w:r>
      <w:r w:rsidRPr="00E229D0">
        <w:t xml:space="preserve">, </w:t>
      </w:r>
      <w:r w:rsidR="00324E3A">
        <w:t>«</w:t>
      </w:r>
      <w:r w:rsidRPr="00E229D0">
        <w:t>Целевые статьи ФКР</w:t>
      </w:r>
      <w:r w:rsidR="00324E3A">
        <w:t>»</w:t>
      </w:r>
      <w:r w:rsidRPr="00E229D0">
        <w:t xml:space="preserve">, </w:t>
      </w:r>
      <w:r w:rsidR="00324E3A">
        <w:t>«</w:t>
      </w:r>
      <w:r w:rsidRPr="00E229D0">
        <w:t>Виды расходов по ФКР</w:t>
      </w:r>
      <w:r w:rsidR="00324E3A">
        <w:t>»</w:t>
      </w:r>
      <w:r w:rsidRPr="00E229D0">
        <w:t xml:space="preserve">, </w:t>
      </w:r>
      <w:r w:rsidR="00324E3A">
        <w:t>«</w:t>
      </w:r>
      <w:r w:rsidRPr="00E229D0">
        <w:t>Программы/Подпрограммы</w:t>
      </w:r>
      <w:r w:rsidR="00324E3A">
        <w:t>»</w:t>
      </w:r>
      <w:r w:rsidRPr="00E229D0">
        <w:t xml:space="preserve">, </w:t>
      </w:r>
      <w:r w:rsidR="00324E3A">
        <w:t>«</w:t>
      </w:r>
      <w:r w:rsidRPr="00E229D0">
        <w:t>КБК</w:t>
      </w:r>
      <w:r w:rsidR="00324E3A">
        <w:t>»</w:t>
      </w:r>
      <w:r w:rsidRPr="00E229D0">
        <w:t xml:space="preserve">, </w:t>
      </w:r>
      <w:r w:rsidR="00324E3A">
        <w:t>«</w:t>
      </w:r>
      <w:r w:rsidRPr="00E229D0">
        <w:t>Цели субсидии/Субвенций</w:t>
      </w:r>
      <w:r w:rsidR="00324E3A">
        <w:t>»</w:t>
      </w:r>
      <w:r w:rsidRPr="00E229D0">
        <w:t xml:space="preserve"> расположен табличный блок и панель инструментов. Таблица содержит строки документа </w:t>
      </w:r>
      <w:r w:rsidR="00324E3A">
        <w:t>«</w:t>
      </w:r>
      <w:r w:rsidRPr="00E229D0">
        <w:t>Сведения о КБК</w:t>
      </w:r>
      <w:r w:rsidR="00324E3A">
        <w:t>»</w:t>
      </w:r>
      <w:r w:rsidRPr="00E229D0">
        <w:t>.</w:t>
      </w:r>
    </w:p>
    <w:p w:rsidR="00E229D0" w:rsidRPr="00E229D0" w:rsidRDefault="00E229D0" w:rsidP="00E229D0">
      <w:pPr>
        <w:pStyle w:val="ASFKNormal"/>
      </w:pPr>
      <w:r w:rsidRPr="00E229D0">
        <w:t xml:space="preserve">Закладка </w:t>
      </w:r>
      <w:r w:rsidR="00324E3A">
        <w:t>«</w:t>
      </w:r>
      <w:r w:rsidRPr="00E229D0">
        <w:t>Ведомства</w:t>
      </w:r>
      <w:r w:rsidR="00324E3A">
        <w:t>»</w:t>
      </w:r>
      <w:r w:rsidR="007076A9">
        <w:t xml:space="preserve"> (рис.</w:t>
      </w:r>
      <w:r w:rsidR="007076A9" w:rsidRPr="007076A9">
        <w:t> </w:t>
      </w:r>
      <w:r w:rsidR="00F2392D">
        <w:fldChar w:fldCharType="begin"/>
      </w:r>
      <w:r w:rsidR="00F2392D">
        <w:instrText xml:space="preserve"> REF _Ref328560468 \h  \* MERGEFORMAT </w:instrText>
      </w:r>
      <w:r w:rsidR="00F2392D">
        <w:fldChar w:fldCharType="separate"/>
      </w:r>
      <w:r w:rsidR="00A813C9">
        <w:t>554</w:t>
      </w:r>
      <w:r w:rsidR="00F2392D">
        <w:fldChar w:fldCharType="end"/>
      </w:r>
      <w:r w:rsidRPr="00E229D0">
        <w:t xml:space="preserve">) заполняется в том случае, если в поле </w:t>
      </w:r>
      <w:r w:rsidR="00324E3A">
        <w:t>«</w:t>
      </w:r>
      <w:r w:rsidRPr="00E229D0">
        <w:t>Тип классификации</w:t>
      </w:r>
      <w:r w:rsidR="00324E3A">
        <w:t>»</w:t>
      </w:r>
      <w:r w:rsidRPr="00E229D0">
        <w:t xml:space="preserve">, на закладке </w:t>
      </w:r>
      <w:r w:rsidR="00324E3A">
        <w:t>«</w:t>
      </w:r>
      <w:r w:rsidRPr="00E229D0">
        <w:t>Основные атрибуты</w:t>
      </w:r>
      <w:r w:rsidR="00324E3A">
        <w:t>»</w:t>
      </w:r>
      <w:r w:rsidR="007076A9">
        <w:t xml:space="preserve"> (см.</w:t>
      </w:r>
      <w:r w:rsidR="007076A9" w:rsidRPr="007076A9">
        <w:t> </w:t>
      </w:r>
      <w:r w:rsidR="007076A9">
        <w:t>рис.</w:t>
      </w:r>
      <w:r w:rsidR="007076A9" w:rsidRPr="007076A9">
        <w:t> </w:t>
      </w:r>
      <w:r w:rsidR="00F2392D">
        <w:fldChar w:fldCharType="begin"/>
      </w:r>
      <w:r w:rsidR="00F2392D">
        <w:instrText xml:space="preserve"> REF _Ref294019794 \h  \* MERGEFORMAT </w:instrText>
      </w:r>
      <w:r w:rsidR="00F2392D">
        <w:fldChar w:fldCharType="separate"/>
      </w:r>
      <w:r w:rsidR="00A813C9">
        <w:t>553</w:t>
      </w:r>
      <w:r w:rsidR="00F2392D">
        <w:fldChar w:fldCharType="end"/>
      </w:r>
      <w:r w:rsidRPr="00E229D0">
        <w:t xml:space="preserve">), указано значение </w:t>
      </w:r>
      <w:r w:rsidR="00324E3A">
        <w:t>«</w:t>
      </w:r>
      <w:r w:rsidRPr="00E229D0">
        <w:t>Ведомства(FD)</w:t>
      </w:r>
      <w:r w:rsidR="00324E3A">
        <w:t>»</w:t>
      </w:r>
      <w:r w:rsidRPr="00E229D0">
        <w:t xml:space="preserve">. </w:t>
      </w:r>
    </w:p>
    <w:p w:rsidR="00E229D0" w:rsidRPr="00E229D0" w:rsidRDefault="00CF4371" w:rsidP="00E229D0">
      <w:pPr>
        <w:pStyle w:val="ASFKFigure"/>
      </w:pPr>
      <w:r>
        <w:rPr>
          <w:noProof/>
        </w:rPr>
        <w:drawing>
          <wp:inline distT="0" distB="0" distL="0" distR="0" wp14:anchorId="1F7E8F1A" wp14:editId="55449656">
            <wp:extent cx="6134100" cy="3838575"/>
            <wp:effectExtent l="0" t="0" r="0" b="9525"/>
            <wp:docPr id="676" name="Рисунок 6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0"/>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10" w:name="_Ref328560468"/>
      <w:bookmarkStart w:id="3311" w:name="_Toc188827265"/>
      <w:r w:rsidR="00A813C9">
        <w:rPr>
          <w:noProof/>
        </w:rPr>
        <w:t>554</w:t>
      </w:r>
      <w:bookmarkEnd w:id="3310"/>
      <w:r>
        <w:rPr>
          <w:noProof/>
        </w:rPr>
        <w:fldChar w:fldCharType="end"/>
      </w:r>
      <w:r w:rsidR="00E229D0" w:rsidRPr="00204E68">
        <w:t xml:space="preserve">. ЭФ документа </w:t>
      </w:r>
      <w:r w:rsidR="00324E3A">
        <w:t>«</w:t>
      </w:r>
      <w:r w:rsidR="00E229D0" w:rsidRPr="00204E68">
        <w:t>Сведения о КБК</w:t>
      </w:r>
      <w:r w:rsidR="0027431F">
        <w:t>», вкладки «</w:t>
      </w:r>
      <w:r w:rsidR="00E229D0" w:rsidRPr="00204E68">
        <w:t>Ведомства</w:t>
      </w:r>
      <w:r w:rsidR="00324E3A">
        <w:t>»</w:t>
      </w:r>
      <w:bookmarkEnd w:id="3311"/>
    </w:p>
    <w:p w:rsidR="00E229D0" w:rsidRPr="00E229D0" w:rsidRDefault="00E229D0" w:rsidP="00E229D0">
      <w:pPr>
        <w:pStyle w:val="ASFKNormal"/>
      </w:pPr>
      <w:r w:rsidRPr="00E229D0">
        <w:t xml:space="preserve">Закладка </w:t>
      </w:r>
      <w:r w:rsidR="00324E3A">
        <w:t>«</w:t>
      </w:r>
      <w:r w:rsidRPr="00E229D0">
        <w:t>Целевые статьи ФКР</w:t>
      </w:r>
      <w:r w:rsidR="00324E3A">
        <w:t>»</w:t>
      </w:r>
      <w:r w:rsidRPr="00E229D0">
        <w:t xml:space="preserve"> (рис.</w:t>
      </w:r>
      <w:r w:rsidR="007076A9" w:rsidRPr="007076A9">
        <w:t> </w:t>
      </w:r>
      <w:r w:rsidR="00F2392D">
        <w:fldChar w:fldCharType="begin"/>
      </w:r>
      <w:r w:rsidR="00F2392D">
        <w:instrText xml:space="preserve"> REF _Ref328560469 \h  \* MERGEFORMAT </w:instrText>
      </w:r>
      <w:r w:rsidR="00F2392D">
        <w:fldChar w:fldCharType="separate"/>
      </w:r>
      <w:r w:rsidR="00A813C9">
        <w:t>555</w:t>
      </w:r>
      <w:r w:rsidR="00F2392D">
        <w:fldChar w:fldCharType="end"/>
      </w:r>
      <w:r w:rsidRPr="00E229D0">
        <w:t xml:space="preserve">) заполняется в том случае, если в поле </w:t>
      </w:r>
      <w:r w:rsidR="00324E3A">
        <w:t>«</w:t>
      </w:r>
      <w:r w:rsidRPr="00E229D0">
        <w:t>Тип классификации</w:t>
      </w:r>
      <w:r w:rsidR="00324E3A">
        <w:t>»</w:t>
      </w:r>
      <w:r w:rsidRPr="00E229D0">
        <w:t xml:space="preserve">, на закладке </w:t>
      </w:r>
      <w:r w:rsidR="00324E3A">
        <w:t>«</w:t>
      </w:r>
      <w:r w:rsidRPr="00E229D0">
        <w:t>Основные атрибуты</w:t>
      </w:r>
      <w:r w:rsidR="00324E3A">
        <w:t>»</w:t>
      </w:r>
      <w:r w:rsidR="007076A9">
        <w:t xml:space="preserve"> (см.</w:t>
      </w:r>
      <w:r w:rsidR="007076A9" w:rsidRPr="007076A9">
        <w:t> </w:t>
      </w:r>
      <w:r w:rsidR="007076A9">
        <w:t>рис.</w:t>
      </w:r>
      <w:r w:rsidR="007076A9" w:rsidRPr="007076A9">
        <w:t> </w:t>
      </w:r>
      <w:r w:rsidR="00F2392D">
        <w:fldChar w:fldCharType="begin"/>
      </w:r>
      <w:r w:rsidR="00F2392D">
        <w:instrText xml:space="preserve"> REF _Ref294019794 \h  \* MERGEFORMAT </w:instrText>
      </w:r>
      <w:r w:rsidR="00F2392D">
        <w:fldChar w:fldCharType="separate"/>
      </w:r>
      <w:r w:rsidR="00A813C9">
        <w:t>553</w:t>
      </w:r>
      <w:r w:rsidR="00F2392D">
        <w:fldChar w:fldCharType="end"/>
      </w:r>
      <w:r w:rsidRPr="00E229D0">
        <w:t xml:space="preserve">), указано значение </w:t>
      </w:r>
      <w:r w:rsidR="00324E3A">
        <w:t>«</w:t>
      </w:r>
      <w:r w:rsidRPr="00E229D0">
        <w:t>Целевые статьи ФКР(FC)</w:t>
      </w:r>
      <w:r w:rsidR="00324E3A">
        <w:t>»</w:t>
      </w:r>
      <w:r w:rsidRPr="00E229D0">
        <w:t xml:space="preserve">. </w:t>
      </w:r>
    </w:p>
    <w:p w:rsidR="00E229D0" w:rsidRPr="00E229D0" w:rsidRDefault="00CF4371" w:rsidP="00E229D0">
      <w:pPr>
        <w:pStyle w:val="ASFKFigure"/>
      </w:pPr>
      <w:r>
        <w:rPr>
          <w:noProof/>
        </w:rPr>
        <w:lastRenderedPageBreak/>
        <w:drawing>
          <wp:inline distT="0" distB="0" distL="0" distR="0" wp14:anchorId="43483C6E" wp14:editId="454323F9">
            <wp:extent cx="6134100" cy="3743325"/>
            <wp:effectExtent l="0" t="0" r="0" b="9525"/>
            <wp:docPr id="677" name="Рисунок 6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0"/>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134100" cy="3743325"/>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12" w:name="_Ref328560469"/>
      <w:bookmarkStart w:id="3313" w:name="_Toc188827266"/>
      <w:r w:rsidR="00A813C9">
        <w:rPr>
          <w:noProof/>
        </w:rPr>
        <w:t>555</w:t>
      </w:r>
      <w:bookmarkEnd w:id="3312"/>
      <w:r>
        <w:rPr>
          <w:noProof/>
        </w:rPr>
        <w:fldChar w:fldCharType="end"/>
      </w:r>
      <w:r w:rsidR="00E229D0" w:rsidRPr="00204E68">
        <w:t xml:space="preserve">. ЭФ документа </w:t>
      </w:r>
      <w:r w:rsidR="00324E3A">
        <w:t>«</w:t>
      </w:r>
      <w:r w:rsidR="00E229D0" w:rsidRPr="00204E68">
        <w:t>Сведения о КБК</w:t>
      </w:r>
      <w:r w:rsidR="0027431F">
        <w:t>», закладки «</w:t>
      </w:r>
      <w:r w:rsidR="00E229D0" w:rsidRPr="00204E68">
        <w:t>Целевые статьи ФКР</w:t>
      </w:r>
      <w:r w:rsidR="00324E3A">
        <w:t>»</w:t>
      </w:r>
      <w:bookmarkEnd w:id="3313"/>
    </w:p>
    <w:p w:rsidR="00E229D0" w:rsidRPr="00E229D0" w:rsidRDefault="00E229D0" w:rsidP="00E229D0">
      <w:pPr>
        <w:pStyle w:val="ASFKNormal"/>
      </w:pPr>
      <w:r w:rsidRPr="00E229D0">
        <w:t xml:space="preserve">Закладка </w:t>
      </w:r>
      <w:r w:rsidR="00324E3A">
        <w:t>«</w:t>
      </w:r>
      <w:r w:rsidRPr="00E229D0">
        <w:t>Программы/Подпрограммы</w:t>
      </w:r>
      <w:r w:rsidR="00324E3A">
        <w:t>»</w:t>
      </w:r>
      <w:r w:rsidR="007076A9">
        <w:t xml:space="preserve"> (рис.</w:t>
      </w:r>
      <w:r w:rsidR="007076A9" w:rsidRPr="007076A9">
        <w:t> </w:t>
      </w:r>
      <w:r w:rsidR="00F2392D">
        <w:fldChar w:fldCharType="begin"/>
      </w:r>
      <w:r w:rsidR="00F2392D">
        <w:instrText xml:space="preserve"> REF _Ref328560727 \h  \* MERGEFORMAT </w:instrText>
      </w:r>
      <w:r w:rsidR="00F2392D">
        <w:fldChar w:fldCharType="separate"/>
      </w:r>
      <w:r w:rsidR="00A813C9">
        <w:t>556</w:t>
      </w:r>
      <w:r w:rsidR="00F2392D">
        <w:fldChar w:fldCharType="end"/>
      </w:r>
      <w:r w:rsidRPr="00E229D0">
        <w:t xml:space="preserve">) заполняется в том случае, если в поле </w:t>
      </w:r>
      <w:r w:rsidR="00324E3A">
        <w:t>«</w:t>
      </w:r>
      <w:r w:rsidRPr="00E229D0">
        <w:t>Тип классификации</w:t>
      </w:r>
      <w:r w:rsidR="00324E3A">
        <w:t>»</w:t>
      </w:r>
      <w:r w:rsidRPr="00E229D0">
        <w:t xml:space="preserve">, на закладке </w:t>
      </w:r>
      <w:r w:rsidR="00324E3A">
        <w:t>«</w:t>
      </w:r>
      <w:r w:rsidRPr="00E229D0">
        <w:t>Основные атрибуты</w:t>
      </w:r>
      <w:r w:rsidR="00324E3A">
        <w:t>»</w:t>
      </w:r>
      <w:r w:rsidR="007076A9">
        <w:t xml:space="preserve"> (см.</w:t>
      </w:r>
      <w:r w:rsidR="007076A9" w:rsidRPr="007076A9">
        <w:t> </w:t>
      </w:r>
      <w:r w:rsidR="007076A9">
        <w:t>рис.</w:t>
      </w:r>
      <w:r w:rsidR="007076A9" w:rsidRPr="007076A9">
        <w:t> </w:t>
      </w:r>
      <w:r w:rsidR="00F2392D">
        <w:fldChar w:fldCharType="begin"/>
      </w:r>
      <w:r w:rsidR="00F2392D">
        <w:instrText xml:space="preserve"> REF _Ref294019794 \h  \* MERGEFORMAT </w:instrText>
      </w:r>
      <w:r w:rsidR="00F2392D">
        <w:fldChar w:fldCharType="separate"/>
      </w:r>
      <w:r w:rsidR="00A813C9">
        <w:t>553</w:t>
      </w:r>
      <w:r w:rsidR="00F2392D">
        <w:fldChar w:fldCharType="end"/>
      </w:r>
      <w:r w:rsidRPr="00E229D0">
        <w:t xml:space="preserve">), указано значение </w:t>
      </w:r>
      <w:r w:rsidR="00324E3A">
        <w:t>«</w:t>
      </w:r>
      <w:r w:rsidRPr="00E229D0">
        <w:t>Программы/Подпрограммы (WF)</w:t>
      </w:r>
      <w:r w:rsidR="00324E3A">
        <w:t>»</w:t>
      </w:r>
      <w:r w:rsidRPr="00E229D0">
        <w:t>.</w:t>
      </w:r>
    </w:p>
    <w:p w:rsidR="00E229D0" w:rsidRPr="00E229D0" w:rsidRDefault="00CF4371" w:rsidP="00E229D0">
      <w:pPr>
        <w:pStyle w:val="ASFKFigure"/>
      </w:pPr>
      <w:r>
        <w:rPr>
          <w:noProof/>
        </w:rPr>
        <w:drawing>
          <wp:inline distT="0" distB="0" distL="0" distR="0" wp14:anchorId="3BC7E365" wp14:editId="7E6B6EA8">
            <wp:extent cx="6124575" cy="3295650"/>
            <wp:effectExtent l="0" t="0" r="9525" b="0"/>
            <wp:docPr id="678" name="Рисунок 4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descr="0"/>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14" w:name="_Ref328560727"/>
      <w:bookmarkStart w:id="3315" w:name="_Toc188827267"/>
      <w:r w:rsidR="00A813C9">
        <w:rPr>
          <w:noProof/>
        </w:rPr>
        <w:t>556</w:t>
      </w:r>
      <w:bookmarkEnd w:id="3314"/>
      <w:r>
        <w:rPr>
          <w:noProof/>
        </w:rPr>
        <w:fldChar w:fldCharType="end"/>
      </w:r>
      <w:r w:rsidR="00E229D0" w:rsidRPr="00204E68">
        <w:t xml:space="preserve">. ЭФ документа </w:t>
      </w:r>
      <w:r w:rsidR="00324E3A">
        <w:t>«</w:t>
      </w:r>
      <w:r w:rsidR="00E229D0" w:rsidRPr="00204E68">
        <w:t>Сведения о КБК</w:t>
      </w:r>
      <w:r w:rsidR="0027431F">
        <w:t>», закладки «</w:t>
      </w:r>
      <w:r w:rsidR="00E229D0" w:rsidRPr="00204E68">
        <w:t>Программы/Подпрограммы</w:t>
      </w:r>
      <w:r w:rsidR="00324E3A">
        <w:t>»</w:t>
      </w:r>
      <w:bookmarkEnd w:id="3315"/>
    </w:p>
    <w:p w:rsidR="00E229D0" w:rsidRPr="00E229D0" w:rsidRDefault="00E229D0" w:rsidP="00E229D0">
      <w:pPr>
        <w:pStyle w:val="ASFKNormal"/>
      </w:pPr>
      <w:r w:rsidRPr="00E229D0">
        <w:lastRenderedPageBreak/>
        <w:t xml:space="preserve">Для добавления записи в табличную часть закладок </w:t>
      </w:r>
      <w:r w:rsidR="00324E3A">
        <w:t>«</w:t>
      </w:r>
      <w:r w:rsidRPr="00E229D0">
        <w:t>Ведомства</w:t>
      </w:r>
      <w:r w:rsidR="00324E3A">
        <w:t>»</w:t>
      </w:r>
      <w:r w:rsidRPr="00E229D0">
        <w:t xml:space="preserve">, </w:t>
      </w:r>
      <w:r w:rsidR="00324E3A">
        <w:t>«</w:t>
      </w:r>
      <w:r w:rsidRPr="00E229D0">
        <w:t>Целевые статьи ФКР</w:t>
      </w:r>
      <w:r w:rsidR="00324E3A">
        <w:t>»</w:t>
      </w:r>
      <w:r w:rsidRPr="00E229D0">
        <w:t xml:space="preserve">, </w:t>
      </w:r>
      <w:r w:rsidR="00324E3A">
        <w:t>«</w:t>
      </w:r>
      <w:r w:rsidRPr="00E229D0">
        <w:t>Программы/Подпрограммы</w:t>
      </w:r>
      <w:r w:rsidR="00324E3A">
        <w:t>»</w:t>
      </w:r>
      <w:r w:rsidRPr="00E229D0">
        <w:t xml:space="preserve"> следует на соответствующей закладке нажать кнопку</w:t>
      </w:r>
      <w:r w:rsidR="00987500">
        <w:t xml:space="preserve"> </w:t>
      </w:r>
      <w:r w:rsidR="00CF4371">
        <w:rPr>
          <w:noProof/>
        </w:rPr>
        <w:drawing>
          <wp:inline distT="0" distB="0" distL="0" distR="0" wp14:anchorId="7A81227B" wp14:editId="4714C7D6">
            <wp:extent cx="180975" cy="180975"/>
            <wp:effectExtent l="0" t="0" r="9525" b="9525"/>
            <wp:docPr id="679" name="Рисунок 436"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E229D0">
        <w:t> </w:t>
      </w:r>
      <w:r w:rsidR="00762782">
        <w:t>(Добавить новую строку)</w:t>
      </w:r>
      <w:r w:rsidRPr="00E229D0">
        <w:t xml:space="preserve"> и заполни</w:t>
      </w:r>
      <w:r w:rsidR="007076A9">
        <w:t>ть поля открывшейся формы (рис.</w:t>
      </w:r>
      <w:r w:rsidR="007076A9" w:rsidRPr="007076A9">
        <w:t> </w:t>
      </w:r>
      <w:r w:rsidR="00F2392D">
        <w:fldChar w:fldCharType="begin"/>
      </w:r>
      <w:r w:rsidR="00F2392D">
        <w:instrText xml:space="preserve"> REF _Ref328561113 \h  \* MERGEFORMAT </w:instrText>
      </w:r>
      <w:r w:rsidR="00F2392D">
        <w:fldChar w:fldCharType="separate"/>
      </w:r>
      <w:r w:rsidR="00A813C9">
        <w:t>557</w:t>
      </w:r>
      <w:r w:rsidR="00F2392D">
        <w:fldChar w:fldCharType="end"/>
      </w:r>
      <w:r w:rsidRPr="00E229D0">
        <w:t>).</w:t>
      </w:r>
    </w:p>
    <w:p w:rsidR="00E229D0" w:rsidRPr="00E229D0" w:rsidRDefault="00CF4371" w:rsidP="00E229D0">
      <w:pPr>
        <w:pStyle w:val="ASFKFigure"/>
      </w:pPr>
      <w:r>
        <w:rPr>
          <w:noProof/>
        </w:rPr>
        <w:drawing>
          <wp:inline distT="0" distB="0" distL="0" distR="0" wp14:anchorId="03434007" wp14:editId="45FBF381">
            <wp:extent cx="6124575" cy="2371725"/>
            <wp:effectExtent l="0" t="0" r="9525" b="9525"/>
            <wp:docPr id="680" name="Рисунок 4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descr="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6124575" cy="2371725"/>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16" w:name="_Ref328561113"/>
      <w:bookmarkStart w:id="3317" w:name="_Toc188827268"/>
      <w:r w:rsidR="00A813C9">
        <w:rPr>
          <w:noProof/>
        </w:rPr>
        <w:t>557</w:t>
      </w:r>
      <w:bookmarkEnd w:id="3316"/>
      <w:r>
        <w:rPr>
          <w:noProof/>
        </w:rPr>
        <w:fldChar w:fldCharType="end"/>
      </w:r>
      <w:r w:rsidR="00E229D0" w:rsidRPr="00204E68">
        <w:t xml:space="preserve">. </w:t>
      </w:r>
      <w:r w:rsidR="0027431F">
        <w:t>Форма «Добавление записи»</w:t>
      </w:r>
      <w:bookmarkEnd w:id="3317"/>
    </w:p>
    <w:p w:rsidR="00E229D0" w:rsidRPr="00E229D0" w:rsidRDefault="00D74A1C" w:rsidP="00E229D0">
      <w:pPr>
        <w:pStyle w:val="ASFKNormal"/>
      </w:pPr>
      <w:r w:rsidRPr="00D74A1C">
        <w:t>Перечень полей формы «Добавление записи» формы приведен в таблице</w:t>
      </w:r>
      <w:r w:rsidR="007076A9" w:rsidRPr="007076A9">
        <w:t> </w:t>
      </w:r>
      <w:r w:rsidR="00F2392D">
        <w:fldChar w:fldCharType="begin"/>
      </w:r>
      <w:r w:rsidR="00F2392D">
        <w:instrText xml:space="preserve"> REF _Ref328575152 \h  \* MERGEFORMAT </w:instrText>
      </w:r>
      <w:r w:rsidR="00F2392D">
        <w:fldChar w:fldCharType="separate"/>
      </w:r>
      <w:r w:rsidR="00A813C9">
        <w:t>301</w:t>
      </w:r>
      <w:r w:rsidR="00F2392D">
        <w:fldChar w:fldCharType="end"/>
      </w:r>
      <w:r w:rsidR="00E229D0" w:rsidRPr="00E229D0">
        <w:t>.</w:t>
      </w:r>
    </w:p>
    <w:p w:rsidR="00E229D0" w:rsidRPr="00E229D0" w:rsidRDefault="00DD313F" w:rsidP="00E229D0">
      <w:pPr>
        <w:pStyle w:val="ASFKNameTable"/>
      </w:pPr>
      <w:r>
        <w:rPr>
          <w:noProof/>
        </w:rPr>
        <w:fldChar w:fldCharType="begin"/>
      </w:r>
      <w:r>
        <w:rPr>
          <w:noProof/>
        </w:rPr>
        <w:instrText xml:space="preserve"> SEQ Таблица \* ARABIC </w:instrText>
      </w:r>
      <w:r>
        <w:rPr>
          <w:noProof/>
        </w:rPr>
        <w:fldChar w:fldCharType="separate"/>
      </w:r>
      <w:bookmarkStart w:id="3318" w:name="_Ref328575152"/>
      <w:bookmarkStart w:id="3319" w:name="_Toc188826691"/>
      <w:r w:rsidR="00A813C9">
        <w:rPr>
          <w:noProof/>
        </w:rPr>
        <w:t>301</w:t>
      </w:r>
      <w:bookmarkEnd w:id="3318"/>
      <w:r>
        <w:rPr>
          <w:noProof/>
        </w:rPr>
        <w:fldChar w:fldCharType="end"/>
      </w:r>
      <w:r w:rsidR="00E229D0" w:rsidRPr="00E229D0">
        <w:t xml:space="preserve">. </w:t>
      </w:r>
      <w:r w:rsidR="00D74A1C" w:rsidRPr="00D74A1C">
        <w:t>Описание полей формы «Добавление записи</w:t>
      </w:r>
      <w:r w:rsidR="0027431F">
        <w:t>»</w:t>
      </w:r>
      <w:bookmarkEnd w:id="33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E229D0" w:rsidRPr="00834AF4" w:rsidTr="00B36EDB">
        <w:trPr>
          <w:trHeight w:val="313"/>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229D0" w:rsidRPr="00E229D0" w:rsidRDefault="00E229D0" w:rsidP="00E229D0">
            <w:pPr>
              <w:pStyle w:val="ASFKTableHead"/>
            </w:pPr>
            <w:r w:rsidRPr="00E229D0">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229D0" w:rsidRPr="00E229D0" w:rsidRDefault="00E229D0" w:rsidP="00E229D0">
            <w:pPr>
              <w:pStyle w:val="ASFKTableHead"/>
            </w:pPr>
            <w:r w:rsidRPr="00E229D0">
              <w:t>Описание поля</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Код БК</w:t>
            </w:r>
          </w:p>
        </w:tc>
        <w:tc>
          <w:tcPr>
            <w:tcW w:w="3656" w:type="pct"/>
            <w:shd w:val="clear" w:color="auto" w:fill="auto"/>
          </w:tcPr>
          <w:p w:rsidR="00E229D0" w:rsidRPr="00E229D0" w:rsidRDefault="00E229D0" w:rsidP="00B36EDB">
            <w:pPr>
              <w:pStyle w:val="ASFKTablenorm"/>
              <w:ind w:left="57" w:right="57"/>
            </w:pPr>
            <w:r w:rsidRPr="00E229D0">
              <w:t>Код бюджетной классификации.</w:t>
            </w:r>
          </w:p>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Выбор осуществляется из соответствующего справочника:</w:t>
            </w:r>
          </w:p>
          <w:p w:rsidR="00E229D0" w:rsidRPr="00E229D0" w:rsidRDefault="00E229D0" w:rsidP="00B36EDB">
            <w:pPr>
              <w:pStyle w:val="ASFKTablenorm"/>
              <w:ind w:left="57" w:right="57"/>
            </w:pPr>
            <w:r w:rsidRPr="00E229D0">
              <w:t>Доступные справочники:</w:t>
            </w:r>
          </w:p>
          <w:p w:rsidR="00E229D0" w:rsidRPr="00E229D0" w:rsidRDefault="00324E3A" w:rsidP="002410E2">
            <w:pPr>
              <w:pStyle w:val="ASFKTableListMark"/>
            </w:pPr>
            <w:r>
              <w:t>«</w:t>
            </w:r>
            <w:r w:rsidR="00E229D0" w:rsidRPr="00E229D0">
              <w:t>Ведомства(FD)</w:t>
            </w:r>
            <w:r>
              <w:t>»</w:t>
            </w:r>
            <w:r w:rsidR="00E229D0" w:rsidRPr="00E229D0">
              <w:t>;</w:t>
            </w:r>
          </w:p>
          <w:p w:rsidR="00E229D0" w:rsidRPr="00E229D0" w:rsidRDefault="00324E3A" w:rsidP="002410E2">
            <w:pPr>
              <w:pStyle w:val="ASFKTableListMark"/>
            </w:pPr>
            <w:r>
              <w:t>«</w:t>
            </w:r>
            <w:r w:rsidR="00E229D0" w:rsidRPr="00E229D0">
              <w:t>Целевые статьи ФКР(FC)</w:t>
            </w:r>
            <w:r>
              <w:t>»</w:t>
            </w:r>
            <w:r w:rsidR="00E229D0" w:rsidRPr="00E229D0">
              <w:t>;</w:t>
            </w:r>
          </w:p>
          <w:p w:rsidR="00E229D0" w:rsidRPr="00E229D0" w:rsidRDefault="00324E3A" w:rsidP="002410E2">
            <w:pPr>
              <w:pStyle w:val="ASFKTableListMark"/>
            </w:pPr>
            <w:r>
              <w:t>«</w:t>
            </w:r>
            <w:r w:rsidR="00E229D0" w:rsidRPr="00E229D0">
              <w:t>Виды расходов ФКР(FN)</w:t>
            </w:r>
            <w:r>
              <w:t>»</w:t>
            </w:r>
            <w:r w:rsidR="00E229D0" w:rsidRPr="00E229D0">
              <w:t>;</w:t>
            </w:r>
          </w:p>
          <w:p w:rsidR="00E229D0" w:rsidRPr="00E229D0" w:rsidRDefault="00324E3A" w:rsidP="002410E2">
            <w:pPr>
              <w:pStyle w:val="ASFKTableListMark"/>
            </w:pPr>
            <w:r>
              <w:t>«</w:t>
            </w:r>
            <w:r w:rsidR="00E229D0" w:rsidRPr="00E229D0">
              <w:t>Программы/Подпрограммы(WF)</w:t>
            </w:r>
            <w:r>
              <w:t>»</w:t>
            </w:r>
            <w:r w:rsidR="00E229D0" w:rsidRPr="00E229D0">
              <w:t>;</w:t>
            </w:r>
          </w:p>
          <w:p w:rsidR="00E229D0" w:rsidRPr="00E229D0" w:rsidRDefault="00324E3A" w:rsidP="002410E2">
            <w:pPr>
              <w:pStyle w:val="ASFKTableListMark"/>
            </w:pPr>
            <w:r>
              <w:t>«</w:t>
            </w:r>
            <w:r w:rsidR="00E229D0" w:rsidRPr="00E229D0">
              <w:t>КБК (DK)</w:t>
            </w:r>
            <w:r>
              <w:t>»</w:t>
            </w:r>
            <w:r w:rsidR="00E229D0" w:rsidRPr="00E229D0">
              <w:t xml:space="preserve">; </w:t>
            </w:r>
          </w:p>
          <w:p w:rsidR="00E229D0" w:rsidRPr="00E229D0" w:rsidRDefault="00324E3A" w:rsidP="002410E2">
            <w:pPr>
              <w:pStyle w:val="ASFKTableListMark"/>
            </w:pPr>
            <w:r>
              <w:t>«</w:t>
            </w:r>
            <w:r w:rsidR="00E229D0" w:rsidRPr="00E229D0">
              <w:t>Субсидии/Субвенции(KD)</w:t>
            </w:r>
            <w:r>
              <w:t>»</w:t>
            </w:r>
            <w:r w:rsidR="00E229D0"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Краткое наименование</w:t>
            </w:r>
          </w:p>
        </w:tc>
        <w:tc>
          <w:tcPr>
            <w:tcW w:w="3656" w:type="pct"/>
            <w:shd w:val="clear" w:color="auto" w:fill="auto"/>
          </w:tcPr>
          <w:p w:rsidR="00E229D0" w:rsidRPr="00E229D0" w:rsidRDefault="00E229D0" w:rsidP="00B36EDB">
            <w:pPr>
              <w:pStyle w:val="ASFKTablenorm"/>
              <w:ind w:left="57" w:right="57"/>
            </w:pPr>
            <w:r w:rsidRPr="00E229D0">
              <w:t>Краткое наименование КБК.</w:t>
            </w:r>
          </w:p>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Автоматически по соответствию значению поля </w:t>
            </w:r>
            <w:r w:rsidR="00324E3A">
              <w:t>«</w:t>
            </w:r>
            <w:r w:rsidRPr="00E229D0">
              <w:t>Код БК</w:t>
            </w:r>
            <w:r w:rsidR="00324E3A">
              <w:t>»</w:t>
            </w:r>
            <w:r w:rsidRPr="00E229D0">
              <w:t xml:space="preserve"> с учётом введённого значения в поле </w:t>
            </w:r>
            <w:r w:rsidR="00324E3A">
              <w:t>«</w:t>
            </w:r>
            <w:r w:rsidRPr="00E229D0">
              <w:t>Бюджет (наименование)</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Полное наименование</w:t>
            </w:r>
          </w:p>
        </w:tc>
        <w:tc>
          <w:tcPr>
            <w:tcW w:w="3656" w:type="pct"/>
            <w:shd w:val="clear" w:color="auto" w:fill="auto"/>
          </w:tcPr>
          <w:p w:rsidR="00E229D0" w:rsidRPr="00E229D0" w:rsidRDefault="00E229D0" w:rsidP="00B36EDB">
            <w:pPr>
              <w:pStyle w:val="ASFKTablenorm"/>
              <w:ind w:left="57" w:right="57"/>
            </w:pPr>
            <w:r w:rsidRPr="00E229D0">
              <w:t>Полное наименование КБК.</w:t>
            </w:r>
          </w:p>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Автоматически по соответствию значению поля </w:t>
            </w:r>
            <w:r w:rsidR="00324E3A">
              <w:t>«</w:t>
            </w:r>
            <w:r w:rsidRPr="00E229D0">
              <w:t>Код БК</w:t>
            </w:r>
            <w:r w:rsidR="00324E3A">
              <w:t>»</w:t>
            </w:r>
            <w:r w:rsidRPr="00E229D0">
              <w:t xml:space="preserve"> с учётом введённого значения в поле </w:t>
            </w:r>
            <w:r w:rsidR="00324E3A">
              <w:t>«</w:t>
            </w:r>
            <w:r w:rsidRPr="00E229D0">
              <w:t>Бюджет (наименование)</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 xml:space="preserve">Действует с </w:t>
            </w:r>
          </w:p>
        </w:tc>
        <w:tc>
          <w:tcPr>
            <w:tcW w:w="3656" w:type="pct"/>
            <w:shd w:val="clear" w:color="auto" w:fill="auto"/>
          </w:tcPr>
          <w:p w:rsidR="00E229D0" w:rsidRPr="00E229D0" w:rsidRDefault="00E229D0" w:rsidP="00B36EDB">
            <w:pPr>
              <w:pStyle w:val="ASFKTablenorm"/>
              <w:ind w:left="57" w:right="57"/>
            </w:pPr>
            <w:r w:rsidRPr="00E229D0">
              <w:t>Дата начала действия КБК.</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Действует по</w:t>
            </w:r>
          </w:p>
        </w:tc>
        <w:tc>
          <w:tcPr>
            <w:tcW w:w="3656" w:type="pct"/>
            <w:shd w:val="clear" w:color="auto" w:fill="auto"/>
          </w:tcPr>
          <w:p w:rsidR="00E229D0" w:rsidRPr="00E229D0" w:rsidRDefault="00E229D0" w:rsidP="00B36EDB">
            <w:pPr>
              <w:pStyle w:val="ASFKTablenorm"/>
              <w:ind w:left="57" w:right="57"/>
            </w:pPr>
            <w:r w:rsidRPr="00E229D0">
              <w:t>Дата окончания действия КБК.</w:t>
            </w:r>
          </w:p>
        </w:tc>
      </w:tr>
    </w:tbl>
    <w:p w:rsidR="00E229D0" w:rsidRPr="00E229D0" w:rsidRDefault="00E229D0" w:rsidP="00E229D0">
      <w:pPr>
        <w:pStyle w:val="ASFKNormal"/>
      </w:pPr>
      <w:r w:rsidRPr="00E229D0">
        <w:t xml:space="preserve">Закладка </w:t>
      </w:r>
      <w:r w:rsidR="00324E3A">
        <w:t>«</w:t>
      </w:r>
      <w:r w:rsidRPr="00E229D0">
        <w:t>КБК</w:t>
      </w:r>
      <w:r w:rsidR="00324E3A">
        <w:t>»</w:t>
      </w:r>
      <w:r w:rsidR="007076A9">
        <w:t xml:space="preserve"> (рис.</w:t>
      </w:r>
      <w:r w:rsidR="007076A9" w:rsidRPr="007076A9">
        <w:t> </w:t>
      </w:r>
      <w:r w:rsidR="00F2392D">
        <w:fldChar w:fldCharType="begin"/>
      </w:r>
      <w:r w:rsidR="00F2392D">
        <w:instrText xml:space="preserve"> REF _Ref294019795 \h  \* MERGEFORMAT </w:instrText>
      </w:r>
      <w:r w:rsidR="00F2392D">
        <w:fldChar w:fldCharType="separate"/>
      </w:r>
      <w:r w:rsidR="00A813C9">
        <w:t>558</w:t>
      </w:r>
      <w:r w:rsidR="00F2392D">
        <w:fldChar w:fldCharType="end"/>
      </w:r>
      <w:r w:rsidRPr="00E229D0">
        <w:t xml:space="preserve">) заполняется в том случае, если в поле </w:t>
      </w:r>
      <w:r w:rsidR="00324E3A">
        <w:t>«</w:t>
      </w:r>
      <w:r w:rsidRPr="00E229D0">
        <w:t>Тип классификации</w:t>
      </w:r>
      <w:r w:rsidR="00324E3A">
        <w:t>»</w:t>
      </w:r>
      <w:r w:rsidRPr="00E229D0">
        <w:t xml:space="preserve">, на закладке </w:t>
      </w:r>
      <w:r w:rsidR="00324E3A">
        <w:t>«</w:t>
      </w:r>
      <w:r w:rsidRPr="00E229D0">
        <w:t>Основные атрибуты</w:t>
      </w:r>
      <w:r w:rsidR="00324E3A">
        <w:t>»</w:t>
      </w:r>
      <w:r w:rsidR="007076A9">
        <w:t xml:space="preserve"> (см.</w:t>
      </w:r>
      <w:r w:rsidR="007076A9" w:rsidRPr="007076A9">
        <w:t> </w:t>
      </w:r>
      <w:r w:rsidR="007076A9">
        <w:t>рис.</w:t>
      </w:r>
      <w:r w:rsidR="007076A9" w:rsidRPr="007076A9">
        <w:t> </w:t>
      </w:r>
      <w:r w:rsidR="00F2392D">
        <w:fldChar w:fldCharType="begin"/>
      </w:r>
      <w:r w:rsidR="00F2392D">
        <w:instrText xml:space="preserve"> REF _Ref294019794 \h  \* MERGEFORMAT </w:instrText>
      </w:r>
      <w:r w:rsidR="00F2392D">
        <w:fldChar w:fldCharType="separate"/>
      </w:r>
      <w:r w:rsidR="00A813C9">
        <w:t>553</w:t>
      </w:r>
      <w:r w:rsidR="00F2392D">
        <w:fldChar w:fldCharType="end"/>
      </w:r>
      <w:r w:rsidRPr="00E229D0">
        <w:t xml:space="preserve">), указано значение </w:t>
      </w:r>
      <w:r w:rsidR="00324E3A">
        <w:t>«</w:t>
      </w:r>
      <w:r w:rsidRPr="00E229D0">
        <w:t>КБК (DK)</w:t>
      </w:r>
      <w:r w:rsidR="00324E3A">
        <w:t>»</w:t>
      </w:r>
      <w:r w:rsidRPr="00E229D0">
        <w:t>.</w:t>
      </w:r>
    </w:p>
    <w:p w:rsidR="00E229D0" w:rsidRPr="00E229D0" w:rsidRDefault="00E229D0" w:rsidP="00E229D0">
      <w:pPr>
        <w:pStyle w:val="ASFKFigure"/>
      </w:pPr>
      <w:r w:rsidRPr="00E229D0">
        <w:lastRenderedPageBreak/>
        <w:t xml:space="preserve"> </w:t>
      </w:r>
      <w:r w:rsidR="00CF4371">
        <w:rPr>
          <w:noProof/>
        </w:rPr>
        <w:drawing>
          <wp:inline distT="0" distB="0" distL="0" distR="0" wp14:anchorId="6DB98716" wp14:editId="01804511">
            <wp:extent cx="6124575" cy="3838575"/>
            <wp:effectExtent l="0" t="0" r="9525" b="9525"/>
            <wp:docPr id="681" name="Рисунок 4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descr="0"/>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20" w:name="_Ref294019795"/>
      <w:bookmarkStart w:id="3321" w:name="_Toc188827269"/>
      <w:r w:rsidR="00A813C9">
        <w:rPr>
          <w:noProof/>
        </w:rPr>
        <w:t>558</w:t>
      </w:r>
      <w:bookmarkEnd w:id="3320"/>
      <w:r>
        <w:rPr>
          <w:noProof/>
        </w:rPr>
        <w:fldChar w:fldCharType="end"/>
      </w:r>
      <w:r w:rsidR="00E229D0" w:rsidRPr="00204E68">
        <w:t xml:space="preserve">. ЭФ документа </w:t>
      </w:r>
      <w:r w:rsidR="00324E3A">
        <w:t>«</w:t>
      </w:r>
      <w:r w:rsidR="00E229D0" w:rsidRPr="00204E68">
        <w:t>Сведения о КБК</w:t>
      </w:r>
      <w:r w:rsidR="0027431F">
        <w:t>», закладки «</w:t>
      </w:r>
      <w:r w:rsidR="00E229D0" w:rsidRPr="00204E68">
        <w:t>КБК</w:t>
      </w:r>
      <w:r w:rsidR="00324E3A">
        <w:t>»</w:t>
      </w:r>
      <w:bookmarkEnd w:id="3321"/>
    </w:p>
    <w:p w:rsidR="00E229D0" w:rsidRPr="00E229D0" w:rsidRDefault="00E229D0" w:rsidP="00E229D0">
      <w:pPr>
        <w:pStyle w:val="ASFKNormal"/>
      </w:pPr>
      <w:r w:rsidRPr="00E229D0">
        <w:t xml:space="preserve">Для добавления записи в табличную часть закладки </w:t>
      </w:r>
      <w:r w:rsidR="00324E3A">
        <w:t>«</w:t>
      </w:r>
      <w:r w:rsidRPr="00E229D0">
        <w:t>КБК</w:t>
      </w:r>
      <w:r w:rsidR="00324E3A">
        <w:t>»</w:t>
      </w:r>
      <w:r w:rsidRPr="00E229D0">
        <w:t xml:space="preserve"> следует нажать кнопку </w:t>
      </w:r>
      <w:r w:rsidR="00CF4371">
        <w:rPr>
          <w:noProof/>
        </w:rPr>
        <w:drawing>
          <wp:inline distT="0" distB="0" distL="0" distR="0" wp14:anchorId="30E64A35" wp14:editId="0DB9B377">
            <wp:extent cx="180975" cy="180975"/>
            <wp:effectExtent l="0" t="0" r="9525" b="9525"/>
            <wp:docPr id="682" name="Рисунок 439"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E229D0">
        <w:t> </w:t>
      </w:r>
      <w:r w:rsidR="00762782">
        <w:t>(Добавить новую строку)</w:t>
      </w:r>
      <w:r w:rsidRPr="00E229D0">
        <w:t xml:space="preserve"> и заполнить поля открывшейся формы (рис.</w:t>
      </w:r>
      <w:r w:rsidR="007076A9" w:rsidRPr="007076A9">
        <w:t> </w:t>
      </w:r>
      <w:r w:rsidR="00F2392D">
        <w:fldChar w:fldCharType="begin"/>
      </w:r>
      <w:r w:rsidR="00F2392D">
        <w:instrText xml:space="preserve"> REF _Ref328563227 \h  \* MERGEFORMAT </w:instrText>
      </w:r>
      <w:r w:rsidR="00F2392D">
        <w:fldChar w:fldCharType="separate"/>
      </w:r>
      <w:r w:rsidR="00A813C9">
        <w:t>559</w:t>
      </w:r>
      <w:r w:rsidR="00F2392D">
        <w:fldChar w:fldCharType="end"/>
      </w:r>
      <w:r w:rsidRPr="00E229D0">
        <w:t xml:space="preserve">). </w:t>
      </w:r>
    </w:p>
    <w:p w:rsidR="00E229D0" w:rsidRPr="00E229D0" w:rsidRDefault="00CF4371" w:rsidP="00E229D0">
      <w:pPr>
        <w:pStyle w:val="ASFKFigure"/>
      </w:pPr>
      <w:r>
        <w:rPr>
          <w:noProof/>
        </w:rPr>
        <w:drawing>
          <wp:inline distT="0" distB="0" distL="0" distR="0" wp14:anchorId="2826A3E7" wp14:editId="6D6A9192">
            <wp:extent cx="6124575" cy="2466975"/>
            <wp:effectExtent l="0" t="0" r="9525" b="9525"/>
            <wp:docPr id="683" name="Рисунок 4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 descr="0"/>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22" w:name="_Ref328563227"/>
      <w:bookmarkStart w:id="3323" w:name="_Toc188827270"/>
      <w:r w:rsidR="00A813C9">
        <w:rPr>
          <w:noProof/>
        </w:rPr>
        <w:t>559</w:t>
      </w:r>
      <w:bookmarkEnd w:id="3322"/>
      <w:r>
        <w:rPr>
          <w:noProof/>
        </w:rPr>
        <w:fldChar w:fldCharType="end"/>
      </w:r>
      <w:r w:rsidR="00E229D0" w:rsidRPr="00204E68">
        <w:t xml:space="preserve">. </w:t>
      </w:r>
      <w:r w:rsidR="00D74A1C" w:rsidRPr="00D74A1C">
        <w:t>Форма «Добавление записи», закладки «КБК»</w:t>
      </w:r>
      <w:bookmarkEnd w:id="3323"/>
    </w:p>
    <w:p w:rsidR="00E229D0" w:rsidRPr="00E229D0" w:rsidRDefault="00D74A1C" w:rsidP="00E229D0">
      <w:pPr>
        <w:pStyle w:val="ASFKNormal"/>
      </w:pPr>
      <w:r w:rsidRPr="00D74A1C">
        <w:t>Перечень полей формы «Добавление записи», закладки «КБ</w:t>
      </w:r>
      <w:r w:rsidR="007076A9">
        <w:t>К» приведен в таблице</w:t>
      </w:r>
      <w:r w:rsidR="007076A9" w:rsidRPr="007076A9">
        <w:t> </w:t>
      </w:r>
      <w:r w:rsidR="00F2392D">
        <w:fldChar w:fldCharType="begin"/>
      </w:r>
      <w:r w:rsidR="00F2392D">
        <w:instrText xml:space="preserve"> REF _Ref328563521 \h  \* MERGEFORMAT </w:instrText>
      </w:r>
      <w:r w:rsidR="00F2392D">
        <w:fldChar w:fldCharType="separate"/>
      </w:r>
      <w:r w:rsidR="00A813C9">
        <w:t>302</w:t>
      </w:r>
      <w:r w:rsidR="00F2392D">
        <w:fldChar w:fldCharType="end"/>
      </w:r>
      <w:r w:rsidR="00E229D0" w:rsidRPr="00E229D0">
        <w:t>.</w:t>
      </w:r>
    </w:p>
    <w:p w:rsidR="00E229D0" w:rsidRPr="00E229D0" w:rsidRDefault="00DD313F" w:rsidP="00E229D0">
      <w:pPr>
        <w:pStyle w:val="ASFKNameTable"/>
      </w:pPr>
      <w:r>
        <w:rPr>
          <w:noProof/>
        </w:rPr>
        <w:fldChar w:fldCharType="begin"/>
      </w:r>
      <w:r>
        <w:rPr>
          <w:noProof/>
        </w:rPr>
        <w:instrText xml:space="preserve"> SEQ Таблица \* ARABIC </w:instrText>
      </w:r>
      <w:r>
        <w:rPr>
          <w:noProof/>
        </w:rPr>
        <w:fldChar w:fldCharType="separate"/>
      </w:r>
      <w:bookmarkStart w:id="3324" w:name="_Ref328563521"/>
      <w:bookmarkStart w:id="3325" w:name="_Toc188826692"/>
      <w:r w:rsidR="00A813C9">
        <w:rPr>
          <w:noProof/>
        </w:rPr>
        <w:t>302</w:t>
      </w:r>
      <w:bookmarkEnd w:id="3324"/>
      <w:r>
        <w:rPr>
          <w:noProof/>
        </w:rPr>
        <w:fldChar w:fldCharType="end"/>
      </w:r>
      <w:r w:rsidR="00E229D0" w:rsidRPr="00E229D0">
        <w:t xml:space="preserve">. </w:t>
      </w:r>
      <w:r w:rsidR="00D74A1C" w:rsidRPr="00D74A1C">
        <w:t>Описание полей формы «Добавление записи</w:t>
      </w:r>
      <w:r w:rsidR="0027431F">
        <w:t>», закладки «</w:t>
      </w:r>
      <w:r w:rsidR="00E229D0" w:rsidRPr="00E229D0">
        <w:t>КБК</w:t>
      </w:r>
      <w:r w:rsidR="00324E3A">
        <w:t>»</w:t>
      </w:r>
      <w:bookmarkEnd w:id="33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E229D0" w:rsidRPr="00834AF4" w:rsidTr="00B36EDB">
        <w:trPr>
          <w:trHeight w:val="313"/>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229D0" w:rsidRPr="00E229D0" w:rsidRDefault="00E229D0" w:rsidP="00E229D0">
            <w:pPr>
              <w:pStyle w:val="ASFKTableHead"/>
            </w:pPr>
            <w:r w:rsidRPr="00E229D0">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229D0" w:rsidRPr="00E229D0" w:rsidRDefault="00E229D0" w:rsidP="00E229D0">
            <w:pPr>
              <w:pStyle w:val="ASFKTableHead"/>
            </w:pPr>
            <w:r w:rsidRPr="00E229D0">
              <w:t>Описание поля</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Код БК</w:t>
            </w:r>
          </w:p>
        </w:tc>
        <w:tc>
          <w:tcPr>
            <w:tcW w:w="3656" w:type="pct"/>
            <w:shd w:val="clear" w:color="auto" w:fill="auto"/>
          </w:tcPr>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lastRenderedPageBreak/>
              <w:t xml:space="preserve">Выбор из справочника </w:t>
            </w:r>
            <w:r w:rsidR="00324E3A">
              <w:t>«</w:t>
            </w:r>
            <w:r w:rsidRPr="00E229D0">
              <w:t>КБК</w:t>
            </w:r>
            <w:r w:rsidR="00324E3A">
              <w:t>»</w:t>
            </w:r>
            <w:r w:rsidRPr="00E229D0">
              <w:t xml:space="preserve"> (список ограничен кодами 10, 20, 31 и 32).</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lastRenderedPageBreak/>
              <w:t>Тип КБК</w:t>
            </w:r>
          </w:p>
        </w:tc>
        <w:tc>
          <w:tcPr>
            <w:tcW w:w="3656" w:type="pct"/>
            <w:shd w:val="clear" w:color="auto" w:fill="auto"/>
          </w:tcPr>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Выбор из справочника </w:t>
            </w:r>
            <w:r w:rsidR="00324E3A">
              <w:t>«</w:t>
            </w:r>
            <w:r w:rsidRPr="00E229D0">
              <w:t>Типы КБК</w:t>
            </w:r>
            <w:r w:rsidR="00324E3A">
              <w:t>»</w:t>
            </w:r>
            <w:r w:rsidRPr="00E229D0">
              <w:t xml:space="preserve">. </w:t>
            </w:r>
          </w:p>
          <w:p w:rsidR="00E229D0" w:rsidRPr="00E229D0" w:rsidRDefault="00E229D0" w:rsidP="00B36EDB">
            <w:pPr>
              <w:pStyle w:val="ASFKTablenorm"/>
              <w:ind w:left="57" w:right="57"/>
            </w:pPr>
            <w:r w:rsidRPr="00E229D0">
              <w:t xml:space="preserve">Поле доступно для редактирования/ввода только, если </w:t>
            </w:r>
            <w:r w:rsidR="00324E3A">
              <w:t>«</w:t>
            </w:r>
            <w:r w:rsidRPr="00E229D0">
              <w:t>Тип КБК</w:t>
            </w:r>
            <w:r w:rsidR="00324E3A">
              <w:t>»</w:t>
            </w:r>
            <w:r w:rsidRPr="00E229D0">
              <w:t xml:space="preserve"> = 10.</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 xml:space="preserve">Признак лимитирования </w:t>
            </w:r>
          </w:p>
        </w:tc>
        <w:tc>
          <w:tcPr>
            <w:tcW w:w="3656" w:type="pct"/>
            <w:shd w:val="clear" w:color="auto" w:fill="auto"/>
          </w:tcPr>
          <w:p w:rsidR="00E229D0" w:rsidRPr="00E229D0" w:rsidRDefault="00E229D0" w:rsidP="00B36EDB">
            <w:pPr>
              <w:pStyle w:val="ASFKTablenorm"/>
              <w:ind w:left="57" w:right="57"/>
            </w:pPr>
            <w:r w:rsidRPr="00E229D0">
              <w:t>Вручную.</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Краткое наименование</w:t>
            </w:r>
          </w:p>
        </w:tc>
        <w:tc>
          <w:tcPr>
            <w:tcW w:w="3656" w:type="pct"/>
            <w:shd w:val="clear" w:color="auto" w:fill="auto"/>
          </w:tcPr>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Автоматически по соответствию значению поля </w:t>
            </w:r>
            <w:r w:rsidR="00324E3A">
              <w:t>«</w:t>
            </w:r>
            <w:r w:rsidRPr="00E229D0">
              <w:t>Код БК</w:t>
            </w:r>
            <w:r w:rsidR="00324E3A">
              <w:t>»</w:t>
            </w:r>
            <w:r w:rsidRPr="00E229D0">
              <w:t xml:space="preserve"> с учётом введённого значения в поле </w:t>
            </w:r>
            <w:r w:rsidR="00324E3A">
              <w:t>«</w:t>
            </w:r>
            <w:r w:rsidRPr="00E229D0">
              <w:t>Бюджет (наименование)</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Полное наименование</w:t>
            </w:r>
          </w:p>
        </w:tc>
        <w:tc>
          <w:tcPr>
            <w:tcW w:w="3656" w:type="pct"/>
            <w:shd w:val="clear" w:color="auto" w:fill="auto"/>
          </w:tcPr>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Автоматически по соответствию значению поля </w:t>
            </w:r>
            <w:r w:rsidR="00324E3A">
              <w:t>«</w:t>
            </w:r>
            <w:r w:rsidRPr="00E229D0">
              <w:t>Код БК</w:t>
            </w:r>
            <w:r w:rsidR="00324E3A">
              <w:t>»</w:t>
            </w:r>
            <w:r w:rsidRPr="00E229D0">
              <w:t xml:space="preserve"> с учётом введённого значения в поле </w:t>
            </w:r>
            <w:r w:rsidR="00324E3A">
              <w:t>«</w:t>
            </w:r>
            <w:r w:rsidRPr="00E229D0">
              <w:t>Бюджет (наименование)</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 xml:space="preserve">Действует с </w:t>
            </w:r>
          </w:p>
        </w:tc>
        <w:tc>
          <w:tcPr>
            <w:tcW w:w="3656" w:type="pct"/>
            <w:shd w:val="clear" w:color="auto" w:fill="auto"/>
          </w:tcPr>
          <w:p w:rsidR="00E229D0" w:rsidRPr="00E229D0" w:rsidRDefault="00E229D0" w:rsidP="00B36EDB">
            <w:pPr>
              <w:pStyle w:val="ASFKTablenorm"/>
              <w:ind w:left="57" w:right="57"/>
            </w:pPr>
            <w:r w:rsidRPr="00E229D0">
              <w:t>Дата начала действия КБК.</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Действует по</w:t>
            </w:r>
          </w:p>
        </w:tc>
        <w:tc>
          <w:tcPr>
            <w:tcW w:w="3656" w:type="pct"/>
            <w:shd w:val="clear" w:color="auto" w:fill="auto"/>
          </w:tcPr>
          <w:p w:rsidR="00E229D0" w:rsidRPr="00E229D0" w:rsidRDefault="00E229D0" w:rsidP="00B36EDB">
            <w:pPr>
              <w:pStyle w:val="ASFKTablenorm"/>
              <w:ind w:left="57" w:right="57"/>
            </w:pPr>
            <w:r w:rsidRPr="00E229D0">
              <w:t>Дата окончания действия КБК.</w:t>
            </w:r>
          </w:p>
        </w:tc>
      </w:tr>
    </w:tbl>
    <w:p w:rsidR="00E229D0" w:rsidRPr="00E229D0" w:rsidRDefault="00E229D0" w:rsidP="00E229D0">
      <w:pPr>
        <w:pStyle w:val="ASFKNormal"/>
      </w:pPr>
      <w:r w:rsidRPr="00E229D0">
        <w:t xml:space="preserve">Закладка </w:t>
      </w:r>
      <w:r w:rsidR="00324E3A">
        <w:t>«</w:t>
      </w:r>
      <w:r w:rsidRPr="00E229D0">
        <w:t>Цели субсидий/Субвенций</w:t>
      </w:r>
      <w:r w:rsidR="00324E3A">
        <w:t>»</w:t>
      </w:r>
      <w:r w:rsidRPr="00E229D0">
        <w:t xml:space="preserve"> (рис.</w:t>
      </w:r>
      <w:r w:rsidR="007076A9" w:rsidRPr="007076A9">
        <w:t> </w:t>
      </w:r>
      <w:r w:rsidR="00F2392D">
        <w:fldChar w:fldCharType="begin"/>
      </w:r>
      <w:r w:rsidR="00F2392D">
        <w:instrText xml:space="preserve"> REF _Ref328562044 \h  \* MERGEFORMAT </w:instrText>
      </w:r>
      <w:r w:rsidR="00F2392D">
        <w:fldChar w:fldCharType="separate"/>
      </w:r>
      <w:r w:rsidR="00A813C9">
        <w:t>560</w:t>
      </w:r>
      <w:r w:rsidR="00F2392D">
        <w:fldChar w:fldCharType="end"/>
      </w:r>
      <w:r w:rsidRPr="00E229D0">
        <w:t xml:space="preserve">) заполняется в том случае, если в поле </w:t>
      </w:r>
      <w:r w:rsidR="00324E3A">
        <w:t>«</w:t>
      </w:r>
      <w:r w:rsidRPr="00E229D0">
        <w:t>Тип классификации</w:t>
      </w:r>
      <w:r w:rsidR="00324E3A">
        <w:t>»</w:t>
      </w:r>
      <w:r w:rsidRPr="00E229D0">
        <w:t xml:space="preserve">, на закладке </w:t>
      </w:r>
      <w:r w:rsidR="00324E3A">
        <w:t>«</w:t>
      </w:r>
      <w:r w:rsidRPr="00E229D0">
        <w:t>Основные атрибуты</w:t>
      </w:r>
      <w:r w:rsidR="00324E3A">
        <w:t>»</w:t>
      </w:r>
      <w:r w:rsidR="007076A9">
        <w:t xml:space="preserve"> (см.</w:t>
      </w:r>
      <w:r w:rsidR="007076A9" w:rsidRPr="007076A9">
        <w:t> </w:t>
      </w:r>
      <w:r w:rsidR="007076A9">
        <w:t>рис.</w:t>
      </w:r>
      <w:r w:rsidR="007076A9" w:rsidRPr="007076A9">
        <w:t> </w:t>
      </w:r>
      <w:r w:rsidR="00F2392D">
        <w:fldChar w:fldCharType="begin"/>
      </w:r>
      <w:r w:rsidR="00F2392D">
        <w:instrText xml:space="preserve"> REF _Ref294019794 \h  \* MERGEFORMAT </w:instrText>
      </w:r>
      <w:r w:rsidR="00F2392D">
        <w:fldChar w:fldCharType="separate"/>
      </w:r>
      <w:r w:rsidR="00A813C9">
        <w:t>553</w:t>
      </w:r>
      <w:r w:rsidR="00F2392D">
        <w:fldChar w:fldCharType="end"/>
      </w:r>
      <w:r w:rsidRPr="00E229D0">
        <w:t xml:space="preserve">), указано значение </w:t>
      </w:r>
      <w:r w:rsidR="00324E3A">
        <w:t>«</w:t>
      </w:r>
      <w:r w:rsidRPr="00E229D0">
        <w:t>Субсидии/Субвенции (KD)</w:t>
      </w:r>
      <w:r w:rsidR="00324E3A">
        <w:t>»</w:t>
      </w:r>
      <w:r w:rsidRPr="00E229D0">
        <w:t>.</w:t>
      </w:r>
    </w:p>
    <w:p w:rsidR="00E229D0" w:rsidRPr="00E229D0" w:rsidRDefault="00CF4371" w:rsidP="00E229D0">
      <w:pPr>
        <w:pStyle w:val="ASFKFigure"/>
      </w:pPr>
      <w:r>
        <w:rPr>
          <w:noProof/>
        </w:rPr>
        <w:drawing>
          <wp:inline distT="0" distB="0" distL="0" distR="0" wp14:anchorId="2C5F7C86" wp14:editId="6638E0E4">
            <wp:extent cx="6134100" cy="3743325"/>
            <wp:effectExtent l="0" t="0" r="0" b="9525"/>
            <wp:docPr id="684" name="Рисунок 6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0"/>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6134100" cy="3743325"/>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26" w:name="_Ref328562044"/>
      <w:bookmarkStart w:id="3327" w:name="_Toc188827271"/>
      <w:r w:rsidR="00A813C9">
        <w:rPr>
          <w:noProof/>
        </w:rPr>
        <w:t>560</w:t>
      </w:r>
      <w:bookmarkEnd w:id="3326"/>
      <w:r>
        <w:rPr>
          <w:noProof/>
        </w:rPr>
        <w:fldChar w:fldCharType="end"/>
      </w:r>
      <w:r w:rsidR="00E229D0" w:rsidRPr="00204E68">
        <w:t xml:space="preserve">. ЭФ документа </w:t>
      </w:r>
      <w:r w:rsidR="00324E3A">
        <w:t>«</w:t>
      </w:r>
      <w:r w:rsidR="00E229D0" w:rsidRPr="00204E68">
        <w:t>Сведения о КБК</w:t>
      </w:r>
      <w:r w:rsidR="0027431F">
        <w:t>», закладки «</w:t>
      </w:r>
      <w:r w:rsidR="00E229D0" w:rsidRPr="00204E68">
        <w:t>Цели субсидий/</w:t>
      </w:r>
      <w:r w:rsidR="00D74A1C" w:rsidRPr="00204E68">
        <w:t>Субвенций</w:t>
      </w:r>
      <w:r w:rsidR="00324E3A">
        <w:t>»</w:t>
      </w:r>
      <w:bookmarkEnd w:id="3327"/>
    </w:p>
    <w:p w:rsidR="00E229D0" w:rsidRPr="00E229D0" w:rsidRDefault="00E229D0" w:rsidP="00E229D0">
      <w:pPr>
        <w:pStyle w:val="ASFKNormal"/>
      </w:pPr>
      <w:r w:rsidRPr="00E229D0">
        <w:t xml:space="preserve">Для добавления записи в табличную часть закладки </w:t>
      </w:r>
      <w:r w:rsidR="00324E3A">
        <w:t>«</w:t>
      </w:r>
      <w:r w:rsidRPr="00E229D0">
        <w:t>Цели субсидий/Субвенций</w:t>
      </w:r>
      <w:r w:rsidR="00324E3A">
        <w:t>»</w:t>
      </w:r>
      <w:r w:rsidRPr="00E229D0">
        <w:t xml:space="preserve"> следует нажать кнопку</w:t>
      </w:r>
      <w:r w:rsidR="009710AB">
        <w:t xml:space="preserve"> </w:t>
      </w:r>
      <w:r w:rsidR="00CF4371">
        <w:rPr>
          <w:noProof/>
        </w:rPr>
        <w:drawing>
          <wp:inline distT="0" distB="0" distL="0" distR="0" wp14:anchorId="2F187E38" wp14:editId="59AEF9B1">
            <wp:extent cx="180975" cy="180975"/>
            <wp:effectExtent l="0" t="0" r="9525" b="9525"/>
            <wp:docPr id="685" name="Рисунок 442" descr="кнопка Добавить новую ст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descr="кнопка Добавить новую строку"/>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E229D0">
        <w:t> </w:t>
      </w:r>
      <w:r w:rsidR="00762782">
        <w:t>(Добавить новую строку)</w:t>
      </w:r>
      <w:r w:rsidRPr="00E229D0">
        <w:t xml:space="preserve"> и заполнить поля открывшейся формы (рис.</w:t>
      </w:r>
      <w:r w:rsidR="007076A9" w:rsidRPr="007076A9">
        <w:t> </w:t>
      </w:r>
      <w:r w:rsidR="0020263E">
        <w:fldChar w:fldCharType="begin"/>
      </w:r>
      <w:r w:rsidR="0020263E">
        <w:instrText xml:space="preserve"> REF _Ref188823204 \h </w:instrText>
      </w:r>
      <w:r w:rsidR="0020263E">
        <w:fldChar w:fldCharType="separate"/>
      </w:r>
      <w:r w:rsidR="00A813C9">
        <w:rPr>
          <w:noProof/>
        </w:rPr>
        <w:t>561</w:t>
      </w:r>
      <w:r w:rsidR="0020263E">
        <w:fldChar w:fldCharType="end"/>
      </w:r>
      <w:r w:rsidRPr="00E229D0">
        <w:t xml:space="preserve">). </w:t>
      </w:r>
    </w:p>
    <w:p w:rsidR="00E229D0" w:rsidRPr="00E229D0" w:rsidRDefault="00CF4371" w:rsidP="00E229D0">
      <w:pPr>
        <w:pStyle w:val="ASFKFigure"/>
      </w:pPr>
      <w:r>
        <w:rPr>
          <w:noProof/>
        </w:rPr>
        <w:lastRenderedPageBreak/>
        <w:drawing>
          <wp:inline distT="0" distB="0" distL="0" distR="0" wp14:anchorId="28ADE2DA" wp14:editId="31E4A016">
            <wp:extent cx="6124575" cy="3019425"/>
            <wp:effectExtent l="0" t="0" r="9525" b="9525"/>
            <wp:docPr id="686" name="Рисунок 4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descr="0"/>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E229D0"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28" w:name="_Ref188823204"/>
      <w:bookmarkStart w:id="3329" w:name="_Toc188827272"/>
      <w:r w:rsidR="00A813C9">
        <w:rPr>
          <w:noProof/>
        </w:rPr>
        <w:t>561</w:t>
      </w:r>
      <w:bookmarkEnd w:id="3328"/>
      <w:r>
        <w:rPr>
          <w:noProof/>
        </w:rPr>
        <w:fldChar w:fldCharType="end"/>
      </w:r>
      <w:r w:rsidR="00E229D0" w:rsidRPr="00204E68">
        <w:t xml:space="preserve">. </w:t>
      </w:r>
      <w:r w:rsidR="00D74A1C" w:rsidRPr="00D74A1C">
        <w:t>Форма «Добавление записи», закладки «Цели субсидий/Субвенций»</w:t>
      </w:r>
      <w:bookmarkEnd w:id="3329"/>
    </w:p>
    <w:p w:rsidR="00E229D0" w:rsidRPr="00E229D0" w:rsidRDefault="00D74A1C" w:rsidP="00E229D0">
      <w:pPr>
        <w:pStyle w:val="ASFKNormal"/>
      </w:pPr>
      <w:r w:rsidRPr="00D74A1C">
        <w:t>Перечень полей формы «Добавление записи», закладки «Цели субсидий/Субвенций» приведен в таблице</w:t>
      </w:r>
      <w:r w:rsidR="007076A9" w:rsidRPr="007076A9">
        <w:t> </w:t>
      </w:r>
      <w:r w:rsidR="00F2392D">
        <w:fldChar w:fldCharType="begin"/>
      </w:r>
      <w:r w:rsidR="00F2392D">
        <w:instrText xml:space="preserve"> REF _Ref328563901 \h  \* MERGEFORMAT </w:instrText>
      </w:r>
      <w:r w:rsidR="00F2392D">
        <w:fldChar w:fldCharType="separate"/>
      </w:r>
      <w:r w:rsidR="00A813C9">
        <w:t>303</w:t>
      </w:r>
      <w:r w:rsidR="00F2392D">
        <w:fldChar w:fldCharType="end"/>
      </w:r>
      <w:r w:rsidR="00E229D0" w:rsidRPr="00E229D0">
        <w:t>.</w:t>
      </w:r>
    </w:p>
    <w:p w:rsidR="00E229D0" w:rsidRPr="00E229D0" w:rsidRDefault="00DD313F" w:rsidP="00E229D0">
      <w:pPr>
        <w:pStyle w:val="ASFKNameTable"/>
      </w:pPr>
      <w:r>
        <w:rPr>
          <w:noProof/>
        </w:rPr>
        <w:fldChar w:fldCharType="begin"/>
      </w:r>
      <w:r>
        <w:rPr>
          <w:noProof/>
        </w:rPr>
        <w:instrText xml:space="preserve"> SEQ Таблица \* ARABIC </w:instrText>
      </w:r>
      <w:r>
        <w:rPr>
          <w:noProof/>
        </w:rPr>
        <w:fldChar w:fldCharType="separate"/>
      </w:r>
      <w:bookmarkStart w:id="3330" w:name="_Ref328563901"/>
      <w:bookmarkStart w:id="3331" w:name="_Toc188826693"/>
      <w:r w:rsidR="00A813C9">
        <w:rPr>
          <w:noProof/>
        </w:rPr>
        <w:t>303</w:t>
      </w:r>
      <w:bookmarkEnd w:id="3330"/>
      <w:r>
        <w:rPr>
          <w:noProof/>
        </w:rPr>
        <w:fldChar w:fldCharType="end"/>
      </w:r>
      <w:r w:rsidR="00E229D0" w:rsidRPr="00E229D0">
        <w:t xml:space="preserve">. </w:t>
      </w:r>
      <w:r w:rsidR="00D74A1C" w:rsidRPr="00D74A1C">
        <w:t>Описание полей формы «Добавление записи», закладки «Цели субсидий/Субвенций»</w:t>
      </w:r>
      <w:bookmarkEnd w:id="33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E229D0" w:rsidRPr="00834AF4" w:rsidTr="00B36EDB">
        <w:trPr>
          <w:trHeight w:val="313"/>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229D0" w:rsidRPr="00E229D0" w:rsidRDefault="00E229D0" w:rsidP="00E229D0">
            <w:pPr>
              <w:pStyle w:val="ASFKTableHead"/>
            </w:pPr>
            <w:r w:rsidRPr="00E229D0">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E229D0" w:rsidRPr="00E229D0" w:rsidRDefault="00E229D0" w:rsidP="00E229D0">
            <w:pPr>
              <w:pStyle w:val="ASFKTableHead"/>
            </w:pPr>
            <w:r w:rsidRPr="00E229D0">
              <w:t>Описание поля</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Код БК</w:t>
            </w:r>
          </w:p>
        </w:tc>
        <w:tc>
          <w:tcPr>
            <w:tcW w:w="3656" w:type="pct"/>
            <w:shd w:val="clear" w:color="auto" w:fill="auto"/>
          </w:tcPr>
          <w:p w:rsidR="00E229D0" w:rsidRPr="00E229D0" w:rsidRDefault="00E229D0" w:rsidP="00B36EDB">
            <w:pPr>
              <w:pStyle w:val="ASFKTablenorm"/>
              <w:ind w:left="57" w:right="57"/>
            </w:pPr>
            <w:r w:rsidRPr="00E229D0">
              <w:t xml:space="preserve">Вручную. </w:t>
            </w:r>
          </w:p>
          <w:p w:rsidR="00E229D0" w:rsidRPr="00E229D0" w:rsidRDefault="00E229D0" w:rsidP="00B36EDB">
            <w:pPr>
              <w:pStyle w:val="ASFKTablenorm"/>
              <w:ind w:left="57" w:right="57"/>
            </w:pPr>
            <w:r w:rsidRPr="00E229D0">
              <w:t xml:space="preserve">Выбор из справочника </w:t>
            </w:r>
            <w:r w:rsidR="00324E3A">
              <w:t>«</w:t>
            </w:r>
            <w:r w:rsidRPr="00E229D0">
              <w:t>Цели субсидий/субвенций</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КБК доходы</w:t>
            </w:r>
          </w:p>
        </w:tc>
        <w:tc>
          <w:tcPr>
            <w:tcW w:w="3656" w:type="pct"/>
            <w:shd w:val="clear" w:color="auto" w:fill="auto"/>
          </w:tcPr>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Выбор из справочника </w:t>
            </w:r>
            <w:r w:rsidR="00324E3A">
              <w:t>«</w:t>
            </w:r>
            <w:r w:rsidRPr="00E229D0">
              <w:t>КБК доходы</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КБК расходы</w:t>
            </w:r>
          </w:p>
        </w:tc>
        <w:tc>
          <w:tcPr>
            <w:tcW w:w="3656" w:type="pct"/>
            <w:shd w:val="clear" w:color="auto" w:fill="auto"/>
          </w:tcPr>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Выбор из справочника </w:t>
            </w:r>
            <w:r w:rsidR="00324E3A">
              <w:t>«</w:t>
            </w:r>
            <w:r w:rsidRPr="00E229D0">
              <w:t>КБК расходы</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Краткое наименование</w:t>
            </w:r>
          </w:p>
        </w:tc>
        <w:tc>
          <w:tcPr>
            <w:tcW w:w="3656" w:type="pct"/>
            <w:shd w:val="clear" w:color="auto" w:fill="auto"/>
          </w:tcPr>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Автоматически по соответствию значению поля </w:t>
            </w:r>
            <w:r w:rsidR="00324E3A">
              <w:t>«</w:t>
            </w:r>
            <w:r w:rsidRPr="00E229D0">
              <w:t>Код БК</w:t>
            </w:r>
            <w:r w:rsidR="00324E3A">
              <w:t>»</w:t>
            </w:r>
            <w:r w:rsidRPr="00E229D0">
              <w:t xml:space="preserve"> с учётом введённого значения в поле </w:t>
            </w:r>
            <w:r w:rsidR="00324E3A">
              <w:t>«</w:t>
            </w:r>
            <w:r w:rsidRPr="00E229D0">
              <w:t>Бюджет (наименование)</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Полное наименование</w:t>
            </w:r>
          </w:p>
        </w:tc>
        <w:tc>
          <w:tcPr>
            <w:tcW w:w="3656" w:type="pct"/>
            <w:shd w:val="clear" w:color="auto" w:fill="auto"/>
          </w:tcPr>
          <w:p w:rsidR="00E229D0" w:rsidRPr="00E229D0" w:rsidRDefault="00E229D0" w:rsidP="00B36EDB">
            <w:pPr>
              <w:pStyle w:val="ASFKTablenorm"/>
              <w:ind w:left="57" w:right="57"/>
            </w:pPr>
            <w:r w:rsidRPr="00E229D0">
              <w:t>Вручную.</w:t>
            </w:r>
          </w:p>
          <w:p w:rsidR="00E229D0" w:rsidRPr="00E229D0" w:rsidRDefault="00E229D0" w:rsidP="00B36EDB">
            <w:pPr>
              <w:pStyle w:val="ASFKTablenorm"/>
              <w:ind w:left="57" w:right="57"/>
            </w:pPr>
            <w:r w:rsidRPr="00E229D0">
              <w:t xml:space="preserve">Автоматически по соответствию значению поля </w:t>
            </w:r>
            <w:r w:rsidR="00324E3A">
              <w:t>«</w:t>
            </w:r>
            <w:r w:rsidRPr="00E229D0">
              <w:t>Код БК</w:t>
            </w:r>
            <w:r w:rsidR="00324E3A">
              <w:t>»</w:t>
            </w:r>
            <w:r w:rsidRPr="00E229D0">
              <w:t xml:space="preserve"> с учётом введённого значения в поле </w:t>
            </w:r>
            <w:r w:rsidR="00324E3A">
              <w:t>«</w:t>
            </w:r>
            <w:r w:rsidRPr="00E229D0">
              <w:t>Бюджет (наименование)</w:t>
            </w:r>
            <w:r w:rsidR="00324E3A">
              <w:t>»</w:t>
            </w:r>
            <w:r w:rsidRPr="00E229D0">
              <w:t>.</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 xml:space="preserve">Действует с </w:t>
            </w:r>
          </w:p>
        </w:tc>
        <w:tc>
          <w:tcPr>
            <w:tcW w:w="3656" w:type="pct"/>
            <w:shd w:val="clear" w:color="auto" w:fill="auto"/>
          </w:tcPr>
          <w:p w:rsidR="00E229D0" w:rsidRPr="00E229D0" w:rsidRDefault="00E229D0" w:rsidP="00B36EDB">
            <w:pPr>
              <w:pStyle w:val="ASFKTablenorm"/>
              <w:ind w:left="57" w:right="57"/>
            </w:pPr>
            <w:r w:rsidRPr="00E229D0">
              <w:t>Дата начала действия КБК.</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Действует по</w:t>
            </w:r>
          </w:p>
        </w:tc>
        <w:tc>
          <w:tcPr>
            <w:tcW w:w="3656" w:type="pct"/>
            <w:shd w:val="clear" w:color="auto" w:fill="auto"/>
          </w:tcPr>
          <w:p w:rsidR="00E229D0" w:rsidRPr="00E229D0" w:rsidRDefault="00E229D0" w:rsidP="00B36EDB">
            <w:pPr>
              <w:pStyle w:val="ASFKTablenorm"/>
              <w:ind w:left="57" w:right="57"/>
            </w:pPr>
            <w:r w:rsidRPr="00E229D0">
              <w:t>Дата окончания действия КБК.</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t xml:space="preserve">Признак отнесения к доп. </w:t>
            </w:r>
            <w:r w:rsidR="00A05FCE" w:rsidRPr="00E229D0">
              <w:t>К</w:t>
            </w:r>
            <w:r w:rsidRPr="00E229D0">
              <w:t>лассификации</w:t>
            </w:r>
          </w:p>
        </w:tc>
        <w:tc>
          <w:tcPr>
            <w:tcW w:w="3656" w:type="pct"/>
            <w:shd w:val="clear" w:color="auto" w:fill="auto"/>
          </w:tcPr>
          <w:p w:rsidR="00E229D0" w:rsidRPr="00E229D0" w:rsidRDefault="00E229D0" w:rsidP="00B36EDB">
            <w:pPr>
              <w:pStyle w:val="ASFKTablenorm"/>
              <w:ind w:left="57" w:right="57"/>
            </w:pPr>
            <w:r w:rsidRPr="00E229D0">
              <w:t>Признак отнесения к дополнительной классификации.</w:t>
            </w:r>
          </w:p>
          <w:p w:rsidR="00E229D0" w:rsidRPr="00E229D0" w:rsidRDefault="00E229D0" w:rsidP="00B36EDB">
            <w:pPr>
              <w:pStyle w:val="ASFKTablenorm"/>
              <w:ind w:left="57" w:right="57"/>
            </w:pPr>
            <w:r w:rsidRPr="00E229D0">
              <w:t>На АРМ ФО:</w:t>
            </w:r>
          </w:p>
          <w:p w:rsidR="00E229D0" w:rsidRPr="00E229D0" w:rsidRDefault="00D74A1C" w:rsidP="000348F0">
            <w:pPr>
              <w:pStyle w:val="ASFKTableNum"/>
              <w:numPr>
                <w:ilvl w:val="0"/>
                <w:numId w:val="178"/>
              </w:numPr>
            </w:pPr>
            <w:r>
              <w:tab/>
              <w:t>Выбор из списка.</w:t>
            </w:r>
          </w:p>
          <w:p w:rsidR="00E229D0" w:rsidRPr="00E229D0" w:rsidRDefault="00E229D0" w:rsidP="00E229D0">
            <w:pPr>
              <w:pStyle w:val="ASFKTableNum"/>
            </w:pPr>
            <w:r w:rsidRPr="00E229D0">
              <w:tab/>
              <w:t xml:space="preserve">Автоматически по соответствию значению поля </w:t>
            </w:r>
            <w:r w:rsidR="00324E3A">
              <w:t>«</w:t>
            </w:r>
            <w:r w:rsidRPr="00E229D0">
              <w:t>Код БК</w:t>
            </w:r>
            <w:r w:rsidR="00324E3A">
              <w:t>»</w:t>
            </w:r>
            <w:r w:rsidRPr="00E229D0">
              <w:t>.</w:t>
            </w:r>
          </w:p>
          <w:p w:rsidR="00E229D0" w:rsidRPr="00E229D0" w:rsidRDefault="00E229D0" w:rsidP="00B36EDB">
            <w:pPr>
              <w:pStyle w:val="ASFKTablenorm"/>
              <w:ind w:left="57" w:right="57"/>
            </w:pPr>
            <w:r w:rsidRPr="00E229D0">
              <w:t>Возможные значения:</w:t>
            </w:r>
          </w:p>
          <w:p w:rsidR="00E229D0" w:rsidRPr="00E229D0" w:rsidRDefault="00E229D0" w:rsidP="002410E2">
            <w:pPr>
              <w:pStyle w:val="ASFKTableListMark"/>
            </w:pPr>
            <w:r w:rsidRPr="00E229D0">
              <w:t>субсидия/субвенция;</w:t>
            </w:r>
          </w:p>
          <w:p w:rsidR="00E229D0" w:rsidRPr="00E229D0" w:rsidRDefault="00E229D0" w:rsidP="002410E2">
            <w:pPr>
              <w:pStyle w:val="ASFKTableListMark"/>
            </w:pPr>
            <w:r w:rsidRPr="00E229D0">
              <w:lastRenderedPageBreak/>
              <w:t>дополнительная классификация, детализирующая КБК субъекта/муниципального образования.</w:t>
            </w:r>
          </w:p>
        </w:tc>
      </w:tr>
      <w:tr w:rsidR="00E229D0" w:rsidRPr="00424CF0" w:rsidTr="00B36EDB">
        <w:tc>
          <w:tcPr>
            <w:tcW w:w="1344" w:type="pct"/>
            <w:shd w:val="clear" w:color="auto" w:fill="auto"/>
          </w:tcPr>
          <w:p w:rsidR="00E229D0" w:rsidRPr="00E229D0" w:rsidRDefault="00E229D0" w:rsidP="00B36EDB">
            <w:pPr>
              <w:pStyle w:val="ASFKTablenorm"/>
              <w:ind w:left="57" w:right="57"/>
            </w:pPr>
            <w:r w:rsidRPr="00E229D0">
              <w:lastRenderedPageBreak/>
              <w:t>Признак отсутствия контроля</w:t>
            </w:r>
          </w:p>
        </w:tc>
        <w:tc>
          <w:tcPr>
            <w:tcW w:w="3656" w:type="pct"/>
            <w:shd w:val="clear" w:color="auto" w:fill="auto"/>
          </w:tcPr>
          <w:p w:rsidR="00E229D0" w:rsidRPr="00E229D0" w:rsidRDefault="00E229D0" w:rsidP="00B36EDB">
            <w:pPr>
              <w:pStyle w:val="ASFKTablenorm"/>
              <w:ind w:left="57" w:right="57"/>
            </w:pPr>
            <w:r w:rsidRPr="00E229D0">
              <w:t>Признак контролируемости.</w:t>
            </w:r>
          </w:p>
          <w:p w:rsidR="00E229D0" w:rsidRPr="00E229D0" w:rsidRDefault="00E229D0" w:rsidP="00B36EDB">
            <w:pPr>
              <w:pStyle w:val="ASFKTablenorm"/>
              <w:ind w:left="57" w:right="57"/>
            </w:pPr>
            <w:r w:rsidRPr="00E229D0">
              <w:t>На АРМ ФО:</w:t>
            </w:r>
          </w:p>
          <w:p w:rsidR="00E229D0" w:rsidRPr="0046216A" w:rsidRDefault="00D74A1C" w:rsidP="000348F0">
            <w:pPr>
              <w:pStyle w:val="ASFKTableListNum"/>
              <w:numPr>
                <w:ilvl w:val="0"/>
                <w:numId w:val="179"/>
              </w:numPr>
            </w:pPr>
            <w:r w:rsidRPr="0046216A">
              <w:t>Выбор из списка.</w:t>
            </w:r>
          </w:p>
          <w:p w:rsidR="00E229D0" w:rsidRPr="0046216A" w:rsidRDefault="00E229D0" w:rsidP="00E229D0">
            <w:pPr>
              <w:pStyle w:val="ASFKTableListNum"/>
            </w:pPr>
            <w:r w:rsidRPr="0046216A">
              <w:t xml:space="preserve">Автоматически по соответствию значению поля </w:t>
            </w:r>
            <w:r w:rsidR="00324E3A" w:rsidRPr="0046216A">
              <w:t>«</w:t>
            </w:r>
            <w:r w:rsidRPr="0046216A">
              <w:t>Код БК</w:t>
            </w:r>
            <w:r w:rsidR="00324E3A" w:rsidRPr="0046216A">
              <w:t>»</w:t>
            </w:r>
            <w:r w:rsidRPr="0046216A">
              <w:t xml:space="preserve">. </w:t>
            </w:r>
          </w:p>
          <w:p w:rsidR="00E229D0" w:rsidRPr="00E229D0" w:rsidRDefault="00E229D0" w:rsidP="00B36EDB">
            <w:pPr>
              <w:pStyle w:val="ASFKTablenorm"/>
              <w:ind w:left="57" w:right="57"/>
            </w:pPr>
            <w:r w:rsidRPr="00E229D0">
              <w:t>Возможные значения:</w:t>
            </w:r>
          </w:p>
          <w:p w:rsidR="00E229D0" w:rsidRPr="00E229D0" w:rsidRDefault="00E229D0" w:rsidP="002410E2">
            <w:pPr>
              <w:pStyle w:val="ASFKTableListMark"/>
            </w:pPr>
            <w:r w:rsidRPr="00E229D0">
              <w:t>наличие контроля;</w:t>
            </w:r>
          </w:p>
          <w:p w:rsidR="00E229D0" w:rsidRPr="00E229D0" w:rsidRDefault="00E229D0" w:rsidP="002410E2">
            <w:pPr>
              <w:pStyle w:val="ASFKTableListMark"/>
            </w:pPr>
            <w:r w:rsidRPr="00E229D0">
              <w:t>отсутствие контроля.</w:t>
            </w:r>
          </w:p>
        </w:tc>
      </w:tr>
      <w:tr w:rsidR="008A2E08" w:rsidRPr="00424CF0" w:rsidTr="00B36EDB">
        <w:tc>
          <w:tcPr>
            <w:tcW w:w="1344" w:type="pct"/>
            <w:shd w:val="clear" w:color="auto" w:fill="auto"/>
          </w:tcPr>
          <w:p w:rsidR="008A2E08" w:rsidRPr="00E229D0" w:rsidRDefault="008A2E08" w:rsidP="00B36EDB">
            <w:pPr>
              <w:pStyle w:val="ASFKTablenorm"/>
              <w:ind w:left="57" w:right="57"/>
            </w:pPr>
            <w:r>
              <w:t>Признак отнесения к субсидии</w:t>
            </w:r>
          </w:p>
        </w:tc>
        <w:tc>
          <w:tcPr>
            <w:tcW w:w="3656" w:type="pct"/>
            <w:shd w:val="clear" w:color="auto" w:fill="auto"/>
          </w:tcPr>
          <w:p w:rsidR="008A2E08" w:rsidRPr="008A2E08" w:rsidRDefault="008A2E08" w:rsidP="00B36EDB">
            <w:pPr>
              <w:pStyle w:val="ASFKTablenorm"/>
              <w:ind w:left="57" w:right="57"/>
            </w:pPr>
            <w:r w:rsidRPr="008A2E08">
              <w:t>Заполняется при отнесении КЦ к субсидии.</w:t>
            </w:r>
          </w:p>
          <w:p w:rsidR="008A2E08" w:rsidRPr="008A2E08" w:rsidRDefault="008A2E08" w:rsidP="00B36EDB">
            <w:pPr>
              <w:pStyle w:val="ASFKTablenorm"/>
              <w:ind w:left="57" w:right="57"/>
            </w:pPr>
            <w:r w:rsidRPr="008A2E08">
              <w:t xml:space="preserve">На </w:t>
            </w:r>
            <w:r w:rsidR="00CB2F33">
              <w:t>ВФ реализовывается поле как чек</w:t>
            </w:r>
            <w:r w:rsidRPr="008A2E08">
              <w:t>бокс (флаг).</w:t>
            </w:r>
          </w:p>
          <w:p w:rsidR="008A2E08" w:rsidRPr="008A2E08" w:rsidRDefault="008A2E08" w:rsidP="00B36EDB">
            <w:pPr>
              <w:pStyle w:val="ASFKTablenorm"/>
              <w:ind w:left="57" w:right="57"/>
            </w:pPr>
            <w:r w:rsidRPr="008A2E08">
              <w:t>Возможные значения для хранения в БД: 0 или 1 (флаг установлен).</w:t>
            </w:r>
          </w:p>
          <w:p w:rsidR="008A2E08" w:rsidRPr="008A2E08" w:rsidRDefault="008A2E08" w:rsidP="00B36EDB">
            <w:pPr>
              <w:pStyle w:val="ASFKTablenorm"/>
              <w:ind w:left="57" w:right="57"/>
            </w:pPr>
            <w:r w:rsidRPr="008A2E08">
              <w:t>Значение поля указывается вручную.</w:t>
            </w:r>
          </w:p>
          <w:p w:rsidR="008A2E08" w:rsidRPr="00E229D0" w:rsidRDefault="008A2E08" w:rsidP="00B36EDB">
            <w:pPr>
              <w:pStyle w:val="ASFKTablenorm"/>
              <w:ind w:left="57" w:right="57"/>
            </w:pPr>
            <w:r w:rsidRPr="008A2E08">
              <w:t>Или может быть указано автоматически по соответствию значению поля «Код БК».</w:t>
            </w:r>
          </w:p>
        </w:tc>
      </w:tr>
    </w:tbl>
    <w:p w:rsidR="00E229D0" w:rsidRPr="00E229D0" w:rsidRDefault="00E229D0" w:rsidP="00E229D0">
      <w:pPr>
        <w:pStyle w:val="ASFKNormal"/>
      </w:pPr>
      <w:r w:rsidRPr="00E229D0">
        <w:t xml:space="preserve">В табличном блоке, на закладках </w:t>
      </w:r>
      <w:r w:rsidR="00324E3A">
        <w:t>«</w:t>
      </w:r>
      <w:r w:rsidRPr="00E229D0">
        <w:t>Ведомства</w:t>
      </w:r>
      <w:r w:rsidR="00324E3A">
        <w:t>»</w:t>
      </w:r>
      <w:r w:rsidRPr="00E229D0">
        <w:t xml:space="preserve">, </w:t>
      </w:r>
      <w:r w:rsidR="00324E3A">
        <w:t>«</w:t>
      </w:r>
      <w:r w:rsidRPr="00E229D0">
        <w:t>Целевые статьи ФКР</w:t>
      </w:r>
      <w:r w:rsidR="00324E3A">
        <w:t>»</w:t>
      </w:r>
      <w:r w:rsidRPr="00E229D0">
        <w:t xml:space="preserve">, </w:t>
      </w:r>
      <w:r w:rsidR="00324E3A">
        <w:t>«</w:t>
      </w:r>
      <w:r w:rsidRPr="00E229D0">
        <w:t>Виды расходов по ФКР</w:t>
      </w:r>
      <w:r w:rsidR="00324E3A">
        <w:t>»</w:t>
      </w:r>
      <w:r w:rsidRPr="00E229D0">
        <w:t xml:space="preserve">, </w:t>
      </w:r>
      <w:r w:rsidR="00324E3A">
        <w:t>«</w:t>
      </w:r>
      <w:r w:rsidRPr="00E229D0">
        <w:t>Программы/Подпрограммы</w:t>
      </w:r>
      <w:r w:rsidR="00324E3A">
        <w:t>»</w:t>
      </w:r>
      <w:r w:rsidRPr="00E229D0">
        <w:t xml:space="preserve">, </w:t>
      </w:r>
      <w:r w:rsidR="00324E3A">
        <w:t>«</w:t>
      </w:r>
      <w:r w:rsidRPr="00E229D0">
        <w:t>КБК</w:t>
      </w:r>
      <w:r w:rsidR="00324E3A">
        <w:t>»</w:t>
      </w:r>
      <w:r w:rsidRPr="00E229D0">
        <w:t xml:space="preserve">, </w:t>
      </w:r>
      <w:r w:rsidR="00324E3A">
        <w:t>«</w:t>
      </w:r>
      <w:r w:rsidRPr="00E229D0">
        <w:t>Цели субсидии/Субвенций</w:t>
      </w:r>
      <w:r w:rsidR="00324E3A">
        <w:t>»</w:t>
      </w:r>
      <w:r w:rsidRPr="00E229D0">
        <w:t xml:space="preserve">, присутствует поле </w:t>
      </w:r>
      <w:r w:rsidR="00324E3A">
        <w:t>«</w:t>
      </w:r>
      <w:r w:rsidRPr="00E229D0">
        <w:t>Статус</w:t>
      </w:r>
      <w:r w:rsidR="00324E3A">
        <w:t>»</w:t>
      </w:r>
      <w:r w:rsidRPr="00E229D0">
        <w:t xml:space="preserve">, которое служит для отображения текущего статуса записей документа. Возможные значения поля: </w:t>
      </w:r>
      <w:r w:rsidR="00324E3A">
        <w:t>«</w:t>
      </w:r>
      <w:r w:rsidRPr="00E229D0">
        <w:t>Исполнено</w:t>
      </w:r>
      <w:r w:rsidR="00324E3A">
        <w:t>»</w:t>
      </w:r>
      <w:r w:rsidRPr="00E229D0">
        <w:t xml:space="preserve"> или пустое значение.</w:t>
      </w:r>
    </w:p>
    <w:p w:rsidR="00E229D0" w:rsidRPr="00E229D0" w:rsidRDefault="00E229D0" w:rsidP="00E229D0">
      <w:pPr>
        <w:pStyle w:val="ASFKNormal"/>
      </w:pPr>
      <w:r w:rsidRPr="00E229D0">
        <w:t xml:space="preserve">Для актуализации статусов записей документа </w:t>
      </w:r>
      <w:r w:rsidR="00324E3A">
        <w:t>«</w:t>
      </w:r>
      <w:r w:rsidRPr="00E229D0">
        <w:t>Сведения о КБК</w:t>
      </w:r>
      <w:r w:rsidR="00324E3A">
        <w:t>»</w:t>
      </w:r>
      <w:r w:rsidRPr="00E229D0">
        <w:t xml:space="preserve"> необходимо выполнить следующие действия: в списке документов выделить документ (или группу документов) и нажать на панели инструментов кнопку</w:t>
      </w:r>
      <w:r w:rsidR="005E07CF">
        <w:t xml:space="preserve"> </w:t>
      </w:r>
      <w:r w:rsidR="00CF4371">
        <w:rPr>
          <w:noProof/>
        </w:rPr>
        <w:drawing>
          <wp:inline distT="0" distB="0" distL="0" distR="0" wp14:anchorId="2ADE2C22" wp14:editId="284FDA69">
            <wp:extent cx="180975" cy="180975"/>
            <wp:effectExtent l="0" t="0" r="9525" b="9525"/>
            <wp:docPr id="687" name="Рисунок 444" descr="кнопка Актуализировать статус записей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4" descr="кнопка Актуализировать статус записей документа"/>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E229D0">
        <w:t xml:space="preserve"> (Актуализировать статус записей документа). Операция доступна для документов со статусом передачи </w:t>
      </w:r>
      <w:r w:rsidR="00324E3A">
        <w:t>«</w:t>
      </w:r>
      <w:r w:rsidRPr="00E229D0">
        <w:t>Отправлен в СУФД</w:t>
      </w:r>
      <w:r w:rsidR="00324E3A">
        <w:t>»</w:t>
      </w:r>
      <w:r w:rsidRPr="00E229D0">
        <w:t xml:space="preserve"> и бизнес-статусом </w:t>
      </w:r>
      <w:r w:rsidR="00324E3A">
        <w:t>«</w:t>
      </w:r>
      <w:r w:rsidRPr="00E229D0">
        <w:t>Исполнен частично</w:t>
      </w:r>
      <w:r w:rsidR="00324E3A">
        <w:t>»</w:t>
      </w:r>
      <w:r w:rsidRPr="00E229D0">
        <w:t xml:space="preserve"> (99Ч) или </w:t>
      </w:r>
      <w:r w:rsidR="00324E3A">
        <w:t>«</w:t>
      </w:r>
      <w:r w:rsidRPr="00E229D0">
        <w:t>Введено</w:t>
      </w:r>
      <w:r w:rsidR="00324E3A">
        <w:t>»</w:t>
      </w:r>
      <w:r w:rsidRPr="00E229D0">
        <w:t xml:space="preserve"> (001). Если в результате выполнения операции всем записям документа </w:t>
      </w:r>
      <w:r w:rsidR="00324E3A">
        <w:t>«</w:t>
      </w:r>
      <w:r w:rsidRPr="00E229D0">
        <w:t>Сведения о КБК</w:t>
      </w:r>
      <w:r w:rsidR="00324E3A">
        <w:t>»</w:t>
      </w:r>
      <w:r w:rsidRPr="00E229D0">
        <w:t xml:space="preserve"> был присвоен статус </w:t>
      </w:r>
      <w:r w:rsidR="00324E3A">
        <w:t>«</w:t>
      </w:r>
      <w:r w:rsidRPr="00E229D0">
        <w:t>Исполнено</w:t>
      </w:r>
      <w:r w:rsidR="00324E3A">
        <w:t>»</w:t>
      </w:r>
      <w:r w:rsidRPr="00E229D0">
        <w:t xml:space="preserve">, то документу присваивается бизнес-статус </w:t>
      </w:r>
      <w:r w:rsidR="00324E3A">
        <w:t>«</w:t>
      </w:r>
      <w:r w:rsidRPr="00E229D0">
        <w:t>Исполнено</w:t>
      </w:r>
      <w:r w:rsidR="00324E3A">
        <w:t>»</w:t>
      </w:r>
      <w:r w:rsidRPr="00E229D0">
        <w:t xml:space="preserve"> с кодом </w:t>
      </w:r>
      <w:r w:rsidR="00324E3A">
        <w:t>«</w:t>
      </w:r>
      <w:r w:rsidRPr="00E229D0">
        <w:t>999</w:t>
      </w:r>
      <w:r w:rsidR="00324E3A">
        <w:t>»</w:t>
      </w:r>
      <w:r w:rsidRPr="00E229D0">
        <w:t xml:space="preserve">. Если статус </w:t>
      </w:r>
      <w:r w:rsidR="00324E3A">
        <w:t>«</w:t>
      </w:r>
      <w:r w:rsidRPr="00E229D0">
        <w:t>Исполнено</w:t>
      </w:r>
      <w:r w:rsidR="00324E3A">
        <w:t>»</w:t>
      </w:r>
      <w:r w:rsidRPr="00E229D0">
        <w:t xml:space="preserve"> был присвоен не всем записям документа, то документу присваивается бизнес-статус </w:t>
      </w:r>
      <w:r w:rsidR="00324E3A">
        <w:t>«</w:t>
      </w:r>
      <w:r w:rsidRPr="00E229D0">
        <w:t>Исполнено частично</w:t>
      </w:r>
      <w:r w:rsidR="00324E3A">
        <w:t>»</w:t>
      </w:r>
      <w:r w:rsidRPr="00E229D0">
        <w:t xml:space="preserve"> с кодом </w:t>
      </w:r>
      <w:r w:rsidR="00324E3A">
        <w:t>«</w:t>
      </w:r>
      <w:r w:rsidRPr="00E229D0">
        <w:t>99Ч</w:t>
      </w:r>
      <w:r w:rsidR="00324E3A">
        <w:t>»</w:t>
      </w:r>
      <w:r w:rsidRPr="00E229D0">
        <w:t>.</w:t>
      </w:r>
    </w:p>
    <w:p w:rsidR="005C2144" w:rsidRPr="007B2273" w:rsidRDefault="005C2144" w:rsidP="00C52467">
      <w:pPr>
        <w:pStyle w:val="21"/>
      </w:pPr>
      <w:bookmarkStart w:id="3332" w:name="_Toc188826382"/>
      <w:r w:rsidRPr="007B2273">
        <w:t xml:space="preserve">Группа документов </w:t>
      </w:r>
      <w:r w:rsidR="00324E3A">
        <w:t>«</w:t>
      </w:r>
      <w:r w:rsidRPr="007B2273">
        <w:t>Регистрация пользователей на официальном сайте РФ</w:t>
      </w:r>
      <w:r w:rsidR="00324E3A">
        <w:t>»</w:t>
      </w:r>
      <w:bookmarkEnd w:id="3264"/>
      <w:bookmarkEnd w:id="3265"/>
      <w:bookmarkEnd w:id="3266"/>
      <w:bookmarkEnd w:id="3267"/>
      <w:bookmarkEnd w:id="3268"/>
      <w:bookmarkEnd w:id="3269"/>
      <w:bookmarkEnd w:id="3270"/>
      <w:bookmarkEnd w:id="3271"/>
      <w:bookmarkEnd w:id="3272"/>
      <w:bookmarkEnd w:id="3273"/>
      <w:bookmarkEnd w:id="3274"/>
      <w:bookmarkEnd w:id="3275"/>
      <w:bookmarkEnd w:id="3332"/>
    </w:p>
    <w:p w:rsidR="005B0E3C" w:rsidRPr="005B0E3C" w:rsidRDefault="005C2144" w:rsidP="00322598">
      <w:pPr>
        <w:pStyle w:val="32"/>
      </w:pPr>
      <w:bookmarkStart w:id="3333" w:name="_Ref311541908"/>
      <w:bookmarkStart w:id="3334" w:name="_Toc319237101"/>
      <w:bookmarkStart w:id="3335" w:name="_Toc409448865"/>
      <w:bookmarkStart w:id="3336" w:name="_Toc410656205"/>
      <w:bookmarkStart w:id="3337" w:name="_Toc421009402"/>
      <w:bookmarkStart w:id="3338" w:name="_Toc424288508"/>
      <w:bookmarkStart w:id="3339" w:name="_Toc188826383"/>
      <w:r w:rsidRPr="007B2273">
        <w:t>Заявка на внесение изменений в перечень ГМУ (основные реквизиты)</w:t>
      </w:r>
      <w:bookmarkEnd w:id="3333"/>
      <w:bookmarkEnd w:id="3334"/>
      <w:bookmarkEnd w:id="3335"/>
      <w:bookmarkEnd w:id="3336"/>
      <w:bookmarkEnd w:id="3337"/>
      <w:bookmarkEnd w:id="3338"/>
      <w:bookmarkEnd w:id="3339"/>
    </w:p>
    <w:p w:rsidR="005C2144" w:rsidRPr="007B2273" w:rsidRDefault="005C2144" w:rsidP="005C2144">
      <w:pPr>
        <w:pStyle w:val="ASFKNormal"/>
      </w:pPr>
      <w:bookmarkStart w:id="3340" w:name="_Hlk315345294"/>
      <w:bookmarkStart w:id="3341" w:name="_Hlk315344869"/>
      <w:r w:rsidRPr="007B2273">
        <w:t xml:space="preserve">На основании документа </w:t>
      </w:r>
      <w:r w:rsidR="00324E3A">
        <w:t>«</w:t>
      </w:r>
      <w:r w:rsidRPr="007B2273">
        <w:t>Заявка на внесение изменений в перечень ГМУ</w:t>
      </w:r>
      <w:r w:rsidR="00324E3A">
        <w:t>»</w:t>
      </w:r>
      <w:r w:rsidRPr="007B2273">
        <w:t xml:space="preserve"> осущест</w:t>
      </w:r>
      <w:r w:rsidRPr="005C2144">
        <w:t>в</w:t>
      </w:r>
      <w:r w:rsidRPr="007B2273">
        <w:t>л</w:t>
      </w:r>
      <w:r w:rsidRPr="00726330">
        <w:t>я</w:t>
      </w:r>
      <w:r w:rsidRPr="007B2273">
        <w:t xml:space="preserve">ется обновление соответствующих реквизитов записей справочника </w:t>
      </w:r>
      <w:r w:rsidR="00324E3A">
        <w:t>«</w:t>
      </w:r>
      <w:r w:rsidRPr="007B2273">
        <w:t>Реестр организаций сектора государственного управления</w:t>
      </w:r>
      <w:r w:rsidR="00324E3A">
        <w:t>»</w:t>
      </w:r>
      <w:r w:rsidRPr="007B2273">
        <w:t xml:space="preserve"> (далее РОСГУ), совпадающих по коду РОСГУ. </w:t>
      </w:r>
    </w:p>
    <w:p w:rsidR="005C2144" w:rsidRPr="007B2273" w:rsidRDefault="005C2144" w:rsidP="005C2144">
      <w:pPr>
        <w:pStyle w:val="ASFKNormal"/>
      </w:pPr>
      <w:r w:rsidRPr="007B2273">
        <w:t xml:space="preserve">В зависимости от источника предоставления, документ </w:t>
      </w:r>
      <w:r w:rsidR="00324E3A">
        <w:t>«</w:t>
      </w:r>
      <w:r w:rsidRPr="007B2273">
        <w:t>Заявка на внесение изменений в перечень ГМУ</w:t>
      </w:r>
      <w:r w:rsidR="00324E3A">
        <w:t>»</w:t>
      </w:r>
      <w:r w:rsidRPr="007B2273">
        <w:t xml:space="preserve"> имеет разный реквизитный состав, доступные функции над документом и порядок обработки в ОрФК: </w:t>
      </w:r>
    </w:p>
    <w:p w:rsidR="005C2144" w:rsidRPr="007B2273" w:rsidRDefault="005C2144" w:rsidP="005C2144">
      <w:pPr>
        <w:pStyle w:val="ASFKNormal"/>
      </w:pPr>
      <w:r w:rsidRPr="007B2273">
        <w:t xml:space="preserve">Документ </w:t>
      </w:r>
      <w:r w:rsidR="00324E3A">
        <w:t>«</w:t>
      </w:r>
      <w:r w:rsidRPr="007B2273">
        <w:t>Заявка на внесение изменений в перечень ГМУ (основные реквизиты)</w:t>
      </w:r>
      <w:r w:rsidR="00324E3A">
        <w:t>»</w:t>
      </w:r>
      <w:r w:rsidRPr="007B2273">
        <w:t xml:space="preserve">, предоставляется учреждением в ОрФК и обеспечивает заполнение основных реквизитов справочника РОСГУ, для данного документа предусмотрены функции ручного ввода на всех АРМ ДУБП и ОФК, импорта из ВС (ОС ГМУ в формате ТФФ ГМУ), хранения, просмотра, подписания </w:t>
      </w:r>
      <w:r w:rsidR="00C1683D">
        <w:t>ЭП</w:t>
      </w:r>
      <w:r w:rsidRPr="007B2273">
        <w:t xml:space="preserve">, передачи в </w:t>
      </w:r>
      <w:r w:rsidR="0077436F">
        <w:t>ППО OEBS АСФК</w:t>
      </w:r>
      <w:r w:rsidRPr="007B2273">
        <w:t>.</w:t>
      </w:r>
    </w:p>
    <w:p w:rsidR="005C2144" w:rsidRPr="007B2273" w:rsidRDefault="005C2144" w:rsidP="005C2144">
      <w:pPr>
        <w:pStyle w:val="ASFKNormal"/>
      </w:pPr>
      <w:r w:rsidRPr="007B2273">
        <w:lastRenderedPageBreak/>
        <w:t xml:space="preserve">Документ </w:t>
      </w:r>
      <w:r w:rsidR="00324E3A">
        <w:t>«</w:t>
      </w:r>
      <w:r w:rsidRPr="007B2273">
        <w:t>Заявка на внесение изменений в перечень ГМУ (дополнительные реквиз</w:t>
      </w:r>
      <w:r w:rsidRPr="005C2144">
        <w:t>и</w:t>
      </w:r>
      <w:r w:rsidRPr="007B2273">
        <w:t>ты)</w:t>
      </w:r>
      <w:r w:rsidR="00324E3A">
        <w:t>»</w:t>
      </w:r>
      <w:r w:rsidRPr="007B2273">
        <w:t xml:space="preserve"> передаётся с ОС ГМУ в ОрФК (ЦАФК) и обеспечивает заполнение дополнительных р</w:t>
      </w:r>
      <w:r w:rsidRPr="005C2144">
        <w:t>е</w:t>
      </w:r>
      <w:r w:rsidRPr="007B2273">
        <w:t xml:space="preserve">квизитов справочника РОСГУ. Для документа </w:t>
      </w:r>
      <w:r w:rsidR="00324E3A">
        <w:t>«</w:t>
      </w:r>
      <w:r w:rsidRPr="007B2273">
        <w:t>Заявка на внесение изменений в перечень ГМУ (дополнительные реквизиты)</w:t>
      </w:r>
      <w:r w:rsidR="00324E3A">
        <w:t>»</w:t>
      </w:r>
      <w:r w:rsidRPr="007B2273">
        <w:t xml:space="preserve"> в СУФД на уровне ЦАФК предусмотрены функции и</w:t>
      </w:r>
      <w:r w:rsidRPr="005C2144">
        <w:t>м</w:t>
      </w:r>
      <w:r w:rsidRPr="007B2273">
        <w:t xml:space="preserve">порта с ОС ГМУ в соответствии с требованиями ТФФ ГМУ и далее выгрузка в </w:t>
      </w:r>
      <w:r w:rsidR="0077436F">
        <w:t>ППО OEBS АСФК</w:t>
      </w:r>
      <w:r w:rsidRPr="007B2273">
        <w:t xml:space="preserve"> посредством СУФД-транспорт.</w:t>
      </w:r>
      <w:bookmarkEnd w:id="3340"/>
    </w:p>
    <w:bookmarkEnd w:id="3341"/>
    <w:p w:rsidR="005C2144" w:rsidRPr="007B2273" w:rsidRDefault="0027431F" w:rsidP="005C2144">
      <w:pPr>
        <w:pStyle w:val="ASFKNormal"/>
      </w:pPr>
      <w:r>
        <w:t>Для работы с документами «</w:t>
      </w:r>
      <w:r w:rsidR="005C2144" w:rsidRPr="007B2273">
        <w:t>Заявка на внесение изменений в перечень ГМУ (основные реквиз</w:t>
      </w:r>
      <w:r w:rsidR="005C2144" w:rsidRPr="005C2144">
        <w:t>и</w:t>
      </w:r>
      <w:r w:rsidR="005C2144" w:rsidRPr="007B2273">
        <w:t>ты)</w:t>
      </w:r>
      <w:r w:rsidR="00324E3A">
        <w:t>»</w:t>
      </w:r>
      <w:r w:rsidR="005C2144" w:rsidRPr="007B2273">
        <w:t xml:space="preserve"> </w:t>
      </w:r>
      <w:r w:rsidR="00805292">
        <w:t>следует перейти в пункт меню</w:t>
      </w:r>
      <w:r w:rsidR="005C2144" w:rsidRPr="007B2273">
        <w:t xml:space="preserve"> </w:t>
      </w:r>
      <w:r w:rsidR="00324E3A">
        <w:t>«</w:t>
      </w:r>
      <w:r w:rsidR="005C2144" w:rsidRPr="007B2273">
        <w:t>Документы – Регистрация пользователей на официальном сайте РФ – Заявка на внесение изменений в перечень ГМУ (основные реквизиты)</w:t>
      </w:r>
      <w:r w:rsidR="00324E3A">
        <w:t>»</w:t>
      </w:r>
      <w:r w:rsidR="005C2144" w:rsidRPr="007B2273">
        <w:t>. Откроется ЭФ списка документов, представленная на рисунке</w:t>
      </w:r>
      <w:r w:rsidR="007076A9" w:rsidRPr="007076A9">
        <w:t> </w:t>
      </w:r>
      <w:r w:rsidR="00F2392D">
        <w:fldChar w:fldCharType="begin"/>
      </w:r>
      <w:r w:rsidR="00F2392D">
        <w:instrText xml:space="preserve"> REF _Ref309724818 \h  \* MERGEFORMAT </w:instrText>
      </w:r>
      <w:r w:rsidR="00F2392D">
        <w:fldChar w:fldCharType="separate"/>
      </w:r>
      <w:r w:rsidR="00A813C9">
        <w:t>562</w:t>
      </w:r>
      <w:r w:rsidR="00F2392D">
        <w:fldChar w:fldCharType="end"/>
      </w:r>
      <w:r w:rsidR="005C2144" w:rsidRPr="007B2273">
        <w:t>.</w:t>
      </w:r>
    </w:p>
    <w:p w:rsidR="005C2144" w:rsidRPr="007B2273" w:rsidRDefault="00CF4371" w:rsidP="005C2144">
      <w:pPr>
        <w:pStyle w:val="ASFKFigure"/>
      </w:pPr>
      <w:r>
        <w:rPr>
          <w:noProof/>
        </w:rPr>
        <w:drawing>
          <wp:inline distT="0" distB="0" distL="0" distR="0" wp14:anchorId="1A7AC19E" wp14:editId="72628B35">
            <wp:extent cx="6124575" cy="4200525"/>
            <wp:effectExtent l="0" t="0" r="9525" b="9525"/>
            <wp:docPr id="688" name="Рисунок 4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5" descr="0"/>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124575" cy="4200525"/>
                    </a:xfrm>
                    <a:prstGeom prst="rect">
                      <a:avLst/>
                    </a:prstGeom>
                    <a:noFill/>
                    <a:ln>
                      <a:noFill/>
                    </a:ln>
                  </pic:spPr>
                </pic:pic>
              </a:graphicData>
            </a:graphic>
          </wp:inline>
        </w:drawing>
      </w:r>
    </w:p>
    <w:p w:rsidR="005C21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42" w:name="_Ref309724818"/>
      <w:bookmarkStart w:id="3343" w:name="_Toc188827273"/>
      <w:r w:rsidR="00A813C9">
        <w:rPr>
          <w:noProof/>
        </w:rPr>
        <w:t>562</w:t>
      </w:r>
      <w:bookmarkEnd w:id="3342"/>
      <w:r>
        <w:rPr>
          <w:noProof/>
        </w:rPr>
        <w:fldChar w:fldCharType="end"/>
      </w:r>
      <w:r w:rsidR="005C2144" w:rsidRPr="00204E68">
        <w:t xml:space="preserve">. ЭФ списка документов </w:t>
      </w:r>
      <w:r w:rsidR="00324E3A">
        <w:t>«</w:t>
      </w:r>
      <w:r w:rsidR="005C2144" w:rsidRPr="00204E68">
        <w:t>Заявка на внесение изменений в перечень ГМУ (основные реквизиты)</w:t>
      </w:r>
      <w:r w:rsidR="00324E3A">
        <w:t>»</w:t>
      </w:r>
      <w:bookmarkEnd w:id="3343"/>
    </w:p>
    <w:p w:rsidR="005C2144" w:rsidRPr="007B2273" w:rsidRDefault="005C2144" w:rsidP="00C52467">
      <w:pPr>
        <w:pStyle w:val="41"/>
      </w:pPr>
      <w:r w:rsidRPr="007B2273">
        <w:t>Доступные операции</w:t>
      </w:r>
    </w:p>
    <w:p w:rsidR="005C2144" w:rsidRPr="007B2273" w:rsidRDefault="005C2144" w:rsidP="005C2144">
      <w:pPr>
        <w:pStyle w:val="ASFKNormal"/>
      </w:pPr>
      <w:r w:rsidRPr="007B2273">
        <w:t>На АРМ</w:t>
      </w:r>
      <w:r>
        <w:t xml:space="preserve"> Офлайн </w:t>
      </w:r>
      <w:r w:rsidR="00AD3DA7">
        <w:t>(</w:t>
      </w:r>
      <w:r w:rsidR="00FE6FE2">
        <w:t xml:space="preserve">ГРБС, </w:t>
      </w:r>
      <w:r w:rsidRPr="007B2273">
        <w:t>НУБП</w:t>
      </w:r>
      <w:r>
        <w:t>, ПБС, РБС</w:t>
      </w:r>
      <w:r w:rsidR="00FE6FE2">
        <w:t>, ФО</w:t>
      </w:r>
      <w:r w:rsidR="00AD3DA7">
        <w:t>)</w:t>
      </w:r>
      <w:r w:rsidRPr="007B2273">
        <w:t xml:space="preserve"> доступны следующие операции над документом:</w:t>
      </w:r>
    </w:p>
    <w:p w:rsidR="005C2144" w:rsidRPr="007B2273" w:rsidRDefault="005C2144" w:rsidP="005C2144">
      <w:pPr>
        <w:pStyle w:val="ASFKListmark1"/>
      </w:pPr>
      <w:bookmarkStart w:id="3344" w:name="_Ref320618354"/>
      <w:r w:rsidRPr="007B2273">
        <w:t>ручной ввод;</w:t>
      </w:r>
    </w:p>
    <w:p w:rsidR="005C2144" w:rsidRPr="007B2273" w:rsidRDefault="005C2144" w:rsidP="005C2144">
      <w:pPr>
        <w:pStyle w:val="ASFKListmark1"/>
      </w:pPr>
      <w:r w:rsidRPr="007B2273">
        <w:t>просмотр и редактирование;</w:t>
      </w:r>
    </w:p>
    <w:p w:rsidR="005C2144" w:rsidRPr="007B2273" w:rsidRDefault="005C2144" w:rsidP="005C2144">
      <w:pPr>
        <w:pStyle w:val="ASFKListmark1"/>
      </w:pPr>
      <w:r w:rsidRPr="007B2273">
        <w:t>копирование и удаление;</w:t>
      </w:r>
    </w:p>
    <w:p w:rsidR="005C2144" w:rsidRPr="007B2273" w:rsidRDefault="005C2144" w:rsidP="005C2144">
      <w:pPr>
        <w:pStyle w:val="ASFKListmark1"/>
      </w:pPr>
      <w:r w:rsidRPr="007B2273">
        <w:t>документарный контроль;</w:t>
      </w:r>
    </w:p>
    <w:p w:rsidR="005C2144" w:rsidRPr="007B2273" w:rsidRDefault="005C2144" w:rsidP="005C2144">
      <w:pPr>
        <w:pStyle w:val="ASFKListmark1"/>
      </w:pPr>
      <w:r w:rsidRPr="007B2273">
        <w:t xml:space="preserve">подписание, проверка и </w:t>
      </w:r>
      <w:r>
        <w:t>удаление</w:t>
      </w:r>
      <w:r w:rsidRPr="007B2273">
        <w:t xml:space="preserve"> </w:t>
      </w:r>
      <w:r w:rsidR="00C1683D">
        <w:t>ЭП</w:t>
      </w:r>
      <w:r w:rsidRPr="007B2273">
        <w:t>;</w:t>
      </w:r>
    </w:p>
    <w:p w:rsidR="005C2144" w:rsidRPr="007B2273" w:rsidRDefault="005C2144" w:rsidP="005C2144">
      <w:pPr>
        <w:pStyle w:val="ASFKListmark1"/>
      </w:pPr>
      <w:r w:rsidRPr="007B2273">
        <w:t xml:space="preserve">экспорт в </w:t>
      </w:r>
      <w:r w:rsidR="0077436F">
        <w:t>ППО OEBS АСФК</w:t>
      </w:r>
      <w:r w:rsidRPr="007B2273">
        <w:t>;</w:t>
      </w:r>
    </w:p>
    <w:p w:rsidR="005C2144" w:rsidRPr="007B2273" w:rsidRDefault="005C2144" w:rsidP="005C2144">
      <w:pPr>
        <w:pStyle w:val="ASFKListmark1"/>
      </w:pPr>
      <w:r w:rsidRPr="007B2273">
        <w:t>импорт из внешней системы.</w:t>
      </w:r>
    </w:p>
    <w:p w:rsidR="005C2144" w:rsidRPr="007B2273" w:rsidRDefault="005C2144" w:rsidP="005C2144">
      <w:pPr>
        <w:pStyle w:val="ASFKNote"/>
      </w:pPr>
      <w:r w:rsidRPr="007B2273">
        <w:rPr>
          <w:rStyle w:val="ASFKSymBold"/>
        </w:rPr>
        <w:lastRenderedPageBreak/>
        <w:t>Примечание.</w:t>
      </w:r>
      <w:r w:rsidRPr="007B2273">
        <w:tab/>
        <w:t>Операции ручного ввода, редактирования, копирования и импорта из вне</w:t>
      </w:r>
      <w:r w:rsidRPr="005C2144">
        <w:t>ш</w:t>
      </w:r>
      <w:r w:rsidRPr="007B2273">
        <w:t>ней системы доступны только организациям, которые не помечены в ПГМУ признаком перехода на МДМ (отбор в справочнике осуществляется по коду РУБП, коду бюджета текущей организации среди актуальных записей).</w:t>
      </w:r>
    </w:p>
    <w:bookmarkEnd w:id="3344"/>
    <w:p w:rsidR="005C2144" w:rsidRPr="007B2273" w:rsidRDefault="005C2144" w:rsidP="00C52467">
      <w:pPr>
        <w:pStyle w:val="41"/>
      </w:pPr>
      <w:r w:rsidRPr="007B2273">
        <w:t>Экранная форма документа</w:t>
      </w:r>
    </w:p>
    <w:p w:rsidR="005C2144" w:rsidRPr="007B2273" w:rsidRDefault="005C2144" w:rsidP="005C2144">
      <w:pPr>
        <w:pStyle w:val="ASFKNormal"/>
      </w:pPr>
      <w:r w:rsidRPr="007B2273">
        <w:t xml:space="preserve">ЭФ </w:t>
      </w:r>
      <w:r w:rsidR="00324E3A">
        <w:t>«</w:t>
      </w:r>
      <w:r w:rsidRPr="007B2273">
        <w:t>Заявка на внесение изменений в перечень ГМУ (основные реквизиты)</w:t>
      </w:r>
      <w:r w:rsidR="00324E3A">
        <w:t>»</w:t>
      </w:r>
      <w:r w:rsidRPr="007B2273">
        <w:t xml:space="preserve"> предста</w:t>
      </w:r>
      <w:r w:rsidRPr="005C2144">
        <w:t>в</w:t>
      </w:r>
      <w:r w:rsidRPr="007B2273">
        <w:t>лена на рисунке</w:t>
      </w:r>
      <w:r w:rsidR="007076A9" w:rsidRPr="007076A9">
        <w:t> </w:t>
      </w:r>
      <w:r w:rsidR="00F2392D">
        <w:fldChar w:fldCharType="begin"/>
      </w:r>
      <w:r w:rsidR="00F2392D">
        <w:instrText xml:space="preserve"> REF _Ref309724781 \h  \* MERGEFORMAT </w:instrText>
      </w:r>
      <w:r w:rsidR="00F2392D">
        <w:fldChar w:fldCharType="separate"/>
      </w:r>
      <w:r w:rsidR="00A813C9">
        <w:t>563</w:t>
      </w:r>
      <w:r w:rsidR="00F2392D">
        <w:fldChar w:fldCharType="end"/>
      </w:r>
      <w:r w:rsidRPr="007B2273">
        <w:t>. Форма содержит следующие закладки:</w:t>
      </w:r>
    </w:p>
    <w:p w:rsidR="005C2144" w:rsidRPr="007B2273" w:rsidRDefault="00324E3A" w:rsidP="005C2144">
      <w:pPr>
        <w:pStyle w:val="ASFKListmark1"/>
      </w:pPr>
      <w:r>
        <w:t>«</w:t>
      </w:r>
      <w:r w:rsidR="005C2144" w:rsidRPr="007B2273">
        <w:t>Основные реквизиты</w:t>
      </w:r>
      <w:r>
        <w:t>»</w:t>
      </w:r>
      <w:r w:rsidR="005C2144" w:rsidRPr="007B2273">
        <w:t xml:space="preserve">: </w:t>
      </w:r>
    </w:p>
    <w:p w:rsidR="005C2144" w:rsidRPr="007B2273" w:rsidRDefault="00324E3A" w:rsidP="005C2144">
      <w:pPr>
        <w:pStyle w:val="ASFKListmark2"/>
      </w:pPr>
      <w:r>
        <w:t>«</w:t>
      </w:r>
      <w:r w:rsidR="005C2144" w:rsidRPr="007B2273">
        <w:t>Общая информация</w:t>
      </w:r>
      <w:r>
        <w:t>»</w:t>
      </w:r>
      <w:r w:rsidR="005C2144" w:rsidRPr="007B2273">
        <w:t>;</w:t>
      </w:r>
    </w:p>
    <w:p w:rsidR="005C2144" w:rsidRPr="007B2273" w:rsidRDefault="00324E3A" w:rsidP="005C2144">
      <w:pPr>
        <w:pStyle w:val="ASFKListmark2"/>
      </w:pPr>
      <w:r>
        <w:t>«</w:t>
      </w:r>
      <w:r w:rsidR="005C2144" w:rsidRPr="007B2273">
        <w:t>Адресные данные</w:t>
      </w:r>
      <w:r>
        <w:t>»</w:t>
      </w:r>
      <w:r w:rsidR="005C2144" w:rsidRPr="007B2273">
        <w:t>;</w:t>
      </w:r>
    </w:p>
    <w:p w:rsidR="005C2144" w:rsidRPr="007B2273" w:rsidRDefault="00324E3A" w:rsidP="005C2144">
      <w:pPr>
        <w:pStyle w:val="ASFKListmark2"/>
      </w:pPr>
      <w:r>
        <w:t>«</w:t>
      </w:r>
      <w:r w:rsidR="005C2144" w:rsidRPr="007B2273">
        <w:t>Административная принадлежность</w:t>
      </w:r>
      <w:r>
        <w:t>»</w:t>
      </w:r>
      <w:r w:rsidR="005C2144" w:rsidRPr="007B2273">
        <w:t>;</w:t>
      </w:r>
    </w:p>
    <w:p w:rsidR="005C2144" w:rsidRPr="007B2273" w:rsidRDefault="00324E3A" w:rsidP="005C2144">
      <w:pPr>
        <w:pStyle w:val="ASFKListmark2"/>
      </w:pPr>
      <w:r>
        <w:t>«</w:t>
      </w:r>
      <w:r w:rsidR="005C2144" w:rsidRPr="007B2273">
        <w:t xml:space="preserve">Остальные реквизиты </w:t>
      </w:r>
      <w:r w:rsidR="005C2144">
        <w:t>учреждения</w:t>
      </w:r>
      <w:r>
        <w:t>»</w:t>
      </w:r>
      <w:r w:rsidR="005C2144" w:rsidRPr="007B2273">
        <w:t>;</w:t>
      </w:r>
    </w:p>
    <w:p w:rsidR="005C2144" w:rsidRPr="007B2273" w:rsidRDefault="00324E3A" w:rsidP="005C2144">
      <w:pPr>
        <w:pStyle w:val="ASFKListmark2"/>
      </w:pPr>
      <w:r>
        <w:t>«</w:t>
      </w:r>
      <w:r w:rsidR="005C2144" w:rsidRPr="007B2273">
        <w:t>Бюджеты</w:t>
      </w:r>
      <w:r>
        <w:t>»</w:t>
      </w:r>
      <w:r w:rsidR="005C2144" w:rsidRPr="007B2273">
        <w:t>;</w:t>
      </w:r>
    </w:p>
    <w:p w:rsidR="005C2144" w:rsidRPr="007B2273" w:rsidRDefault="00324E3A" w:rsidP="005C2144">
      <w:pPr>
        <w:pStyle w:val="ASFKListmark2"/>
      </w:pPr>
      <w:r>
        <w:t>«</w:t>
      </w:r>
      <w:r w:rsidR="005C2144" w:rsidRPr="007B2273">
        <w:t>Подтверждающие документы</w:t>
      </w:r>
      <w:r>
        <w:t>»</w:t>
      </w:r>
      <w:r w:rsidR="005C2144" w:rsidRPr="007B2273">
        <w:t>;</w:t>
      </w:r>
    </w:p>
    <w:p w:rsidR="005C2144" w:rsidRPr="007B2273" w:rsidRDefault="00324E3A" w:rsidP="005C2144">
      <w:pPr>
        <w:pStyle w:val="ASFKListmark1"/>
      </w:pPr>
      <w:r>
        <w:t>«</w:t>
      </w:r>
      <w:r w:rsidR="005C2144" w:rsidRPr="007B2273">
        <w:t>Подписи</w:t>
      </w:r>
      <w:r>
        <w:t>»</w:t>
      </w:r>
      <w:r w:rsidR="005C2144" w:rsidRPr="007B2273">
        <w:t>.</w:t>
      </w:r>
    </w:p>
    <w:p w:rsidR="005C2144" w:rsidRPr="007B2273" w:rsidRDefault="00CF4371" w:rsidP="005C2144">
      <w:pPr>
        <w:pStyle w:val="ASFKFigure"/>
      </w:pPr>
      <w:r>
        <w:rPr>
          <w:noProof/>
        </w:rPr>
        <w:drawing>
          <wp:inline distT="0" distB="0" distL="0" distR="0" wp14:anchorId="49837507" wp14:editId="532D6249">
            <wp:extent cx="6124575" cy="3657600"/>
            <wp:effectExtent l="0" t="0" r="9525" b="0"/>
            <wp:docPr id="689" name="Рисунок 4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6" descr="0"/>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C21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45" w:name="_Ref309724781"/>
      <w:bookmarkStart w:id="3346" w:name="_Toc188827274"/>
      <w:r w:rsidR="00A813C9">
        <w:rPr>
          <w:noProof/>
        </w:rPr>
        <w:t>563</w:t>
      </w:r>
      <w:bookmarkEnd w:id="3345"/>
      <w:r>
        <w:rPr>
          <w:noProof/>
        </w:rPr>
        <w:fldChar w:fldCharType="end"/>
      </w:r>
      <w:r w:rsidR="005C2144" w:rsidRPr="00204E68">
        <w:t xml:space="preserve">. ЭФ документа </w:t>
      </w:r>
      <w:r w:rsidR="00324E3A">
        <w:t>«</w:t>
      </w:r>
      <w:r w:rsidR="005C2144" w:rsidRPr="00204E68">
        <w:t>Заявка на внесение изменений в перечень ГМУ (основные реквизиты)</w:t>
      </w:r>
      <w:r w:rsidR="00324E3A">
        <w:t>»</w:t>
      </w:r>
      <w:r w:rsidR="00D74A1C">
        <w:t>, з</w:t>
      </w:r>
      <w:r w:rsidR="005C2144" w:rsidRPr="00204E68">
        <w:t xml:space="preserve">акладки </w:t>
      </w:r>
      <w:r w:rsidR="00324E3A">
        <w:t>«</w:t>
      </w:r>
      <w:r w:rsidR="005C2144" w:rsidRPr="00204E68">
        <w:t>Основные реквизиты</w:t>
      </w:r>
      <w:r w:rsidR="00324E3A">
        <w:t>»</w:t>
      </w:r>
      <w:r w:rsidR="005C2144" w:rsidRPr="00204E68">
        <w:t xml:space="preserve">, </w:t>
      </w:r>
      <w:r w:rsidR="00D74A1C">
        <w:t xml:space="preserve">вкладки </w:t>
      </w:r>
      <w:r w:rsidR="00324E3A">
        <w:t>«</w:t>
      </w:r>
      <w:r w:rsidR="005C2144" w:rsidRPr="00204E68">
        <w:t>Общая информация</w:t>
      </w:r>
      <w:r w:rsidR="00324E3A">
        <w:t>»</w:t>
      </w:r>
      <w:bookmarkEnd w:id="3346"/>
    </w:p>
    <w:p w:rsidR="005C2144" w:rsidRPr="007B2273" w:rsidRDefault="00D74A1C" w:rsidP="005C2144">
      <w:pPr>
        <w:pStyle w:val="ASFKNormal"/>
      </w:pPr>
      <w:r>
        <w:t xml:space="preserve">Перечень </w:t>
      </w:r>
      <w:r w:rsidR="005C2144" w:rsidRPr="007B2273">
        <w:t xml:space="preserve">полей документа </w:t>
      </w:r>
      <w:r w:rsidR="00324E3A">
        <w:t>«</w:t>
      </w:r>
      <w:r w:rsidR="005C2144" w:rsidRPr="007B2273">
        <w:t>Заявка на внесение изменений в перечень ГМУ (основные реквизиты)</w:t>
      </w:r>
      <w:r w:rsidR="0027431F">
        <w:t>», закладки «</w:t>
      </w:r>
      <w:r w:rsidR="005C2144" w:rsidRPr="007B2273">
        <w:t xml:space="preserve">Основные </w:t>
      </w:r>
      <w:r w:rsidRPr="00D74A1C">
        <w:t>реквизиты», вкладки «Общая информация»</w:t>
      </w:r>
      <w:r>
        <w:t xml:space="preserve"> </w:t>
      </w:r>
      <w:r w:rsidR="0027431F">
        <w:t>приведен в таблице</w:t>
      </w:r>
      <w:r w:rsidR="007076A9" w:rsidRPr="007076A9">
        <w:t> </w:t>
      </w:r>
      <w:r w:rsidR="00F2392D">
        <w:fldChar w:fldCharType="begin"/>
      </w:r>
      <w:r w:rsidR="00F2392D">
        <w:instrText xml:space="preserve"> REF _Ref320802436 \h  \* MERGEFORMAT </w:instrText>
      </w:r>
      <w:r w:rsidR="00F2392D">
        <w:fldChar w:fldCharType="separate"/>
      </w:r>
      <w:r w:rsidR="00A813C9">
        <w:t>304</w:t>
      </w:r>
      <w:r w:rsidR="00F2392D">
        <w:fldChar w:fldCharType="end"/>
      </w:r>
      <w:r w:rsidR="005C2144" w:rsidRPr="007B2273">
        <w:t>.</w:t>
      </w:r>
    </w:p>
    <w:p w:rsidR="005C2144" w:rsidRPr="00726330" w:rsidRDefault="00F2392D" w:rsidP="005C2144">
      <w:pPr>
        <w:pStyle w:val="ASFKNameTable"/>
      </w:pPr>
      <w:r w:rsidRPr="00726330">
        <w:lastRenderedPageBreak/>
        <w:fldChar w:fldCharType="begin"/>
      </w:r>
      <w:r w:rsidR="005C2144" w:rsidRPr="00726330">
        <w:instrText xml:space="preserve"> SEQ Таблица \* ARABIC </w:instrText>
      </w:r>
      <w:r w:rsidRPr="00726330">
        <w:fldChar w:fldCharType="separate"/>
      </w:r>
      <w:bookmarkStart w:id="3347" w:name="_Ref320802436"/>
      <w:bookmarkStart w:id="3348" w:name="_Ref318715680"/>
      <w:bookmarkStart w:id="3349" w:name="_Ref317679009"/>
      <w:bookmarkStart w:id="3350" w:name="_Toc188826694"/>
      <w:r w:rsidR="00A813C9">
        <w:rPr>
          <w:noProof/>
        </w:rPr>
        <w:t>304</w:t>
      </w:r>
      <w:bookmarkEnd w:id="3347"/>
      <w:bookmarkEnd w:id="3348"/>
      <w:bookmarkEnd w:id="3349"/>
      <w:r w:rsidRPr="00726330">
        <w:fldChar w:fldCharType="end"/>
      </w:r>
      <w:r w:rsidR="005C2144" w:rsidRPr="00726330">
        <w:t xml:space="preserve">. Описание полей документа </w:t>
      </w:r>
      <w:r w:rsidR="00324E3A">
        <w:t>«</w:t>
      </w:r>
      <w:r w:rsidR="005C2144" w:rsidRPr="00726330">
        <w:t>Заявка на внесение изменений в пер</w:t>
      </w:r>
      <w:r w:rsidR="005C2144" w:rsidRPr="005C2144">
        <w:t>е</w:t>
      </w:r>
      <w:r w:rsidR="005C2144" w:rsidRPr="00726330">
        <w:t>чень ГМУ (основные реквизиты)</w:t>
      </w:r>
      <w:r w:rsidR="0027431F">
        <w:t>», закладки «</w:t>
      </w:r>
      <w:r w:rsidR="005C2144" w:rsidRPr="00726330">
        <w:t xml:space="preserve">Основные </w:t>
      </w:r>
      <w:r w:rsidR="00D74A1C" w:rsidRPr="00D74A1C">
        <w:t>реквизиты», вкладки «Общая информация»</w:t>
      </w:r>
      <w:bookmarkEnd w:id="33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5C2144" w:rsidRPr="007B2273" w:rsidTr="00B36EDB">
        <w:trPr>
          <w:trHeight w:val="313"/>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Описание</w:t>
            </w:r>
            <w:r>
              <w:t xml:space="preserve"> поля</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 xml:space="preserve">Номер </w:t>
            </w:r>
          </w:p>
        </w:tc>
        <w:tc>
          <w:tcPr>
            <w:tcW w:w="3880" w:type="pct"/>
            <w:shd w:val="clear" w:color="auto" w:fill="auto"/>
          </w:tcPr>
          <w:p w:rsidR="005C2144" w:rsidRPr="007B2273" w:rsidRDefault="005C2144" w:rsidP="00B36EDB">
            <w:pPr>
              <w:pStyle w:val="ASFKTablenorm"/>
              <w:ind w:left="57" w:right="57"/>
            </w:pPr>
            <w:r w:rsidRPr="007B2273">
              <w:t>Номер документа.</w:t>
            </w:r>
          </w:p>
          <w:p w:rsidR="005C2144" w:rsidRPr="007B2273" w:rsidRDefault="005C2144" w:rsidP="00B36EDB">
            <w:pPr>
              <w:pStyle w:val="ASFKTablenorm"/>
              <w:ind w:left="57" w:right="57"/>
            </w:pPr>
            <w:r w:rsidRPr="007B2273">
              <w:t>Значение рассчитывается автоматически на основании настроек для т</w:t>
            </w:r>
            <w:r w:rsidRPr="005C2144">
              <w:t>е</w:t>
            </w:r>
            <w:r w:rsidRPr="007B2273">
              <w:t xml:space="preserve">кущего типа документа в справочнике </w:t>
            </w:r>
            <w:r w:rsidR="00324E3A">
              <w:t>«</w:t>
            </w:r>
            <w:r w:rsidRPr="007B2273">
              <w:t>Параметры автонумерации док</w:t>
            </w:r>
            <w:r w:rsidRPr="005C2144">
              <w:t>у</w:t>
            </w:r>
            <w:r w:rsidRPr="007B2273">
              <w:t>ментов</w:t>
            </w:r>
            <w:r w:rsidR="00324E3A">
              <w:t>»</w:t>
            </w:r>
            <w:r w:rsidRPr="007B2273">
              <w:t>. Может быть заполнено вручную.</w:t>
            </w:r>
          </w:p>
          <w:p w:rsidR="005C2144" w:rsidRPr="007B2273" w:rsidRDefault="005C2144" w:rsidP="00B36EDB">
            <w:pPr>
              <w:pStyle w:val="ASFKTablenorm"/>
              <w:ind w:left="57" w:right="57"/>
            </w:pPr>
            <w:r w:rsidRPr="007B2273">
              <w:t>В случае если значение было изменено вручную и не соответствует авт</w:t>
            </w:r>
            <w:r w:rsidRPr="005C2144">
              <w:t>о</w:t>
            </w:r>
            <w:r w:rsidRPr="007B2273">
              <w:t>матически вычисленному значению, правильный порядковый номер м</w:t>
            </w:r>
            <w:r w:rsidRPr="005C2144">
              <w:t>о</w:t>
            </w:r>
            <w:r w:rsidRPr="007B2273">
              <w:t>жет быть проставлен по нажатию кнопки.</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 xml:space="preserve">Дата </w:t>
            </w:r>
          </w:p>
        </w:tc>
        <w:tc>
          <w:tcPr>
            <w:tcW w:w="3880" w:type="pct"/>
            <w:shd w:val="clear" w:color="auto" w:fill="auto"/>
          </w:tcPr>
          <w:p w:rsidR="005C2144" w:rsidRPr="007B2273" w:rsidRDefault="005C2144" w:rsidP="00B36EDB">
            <w:pPr>
              <w:pStyle w:val="ASFKTablenorm"/>
              <w:ind w:left="57" w:right="57"/>
            </w:pPr>
            <w:r w:rsidRPr="007B2273">
              <w:t>Дата документа.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автозаполнение текущей системной датой;</w:t>
            </w:r>
          </w:p>
          <w:p w:rsidR="005C2144" w:rsidRPr="007B2273" w:rsidRDefault="005C2144" w:rsidP="002410E2">
            <w:pPr>
              <w:pStyle w:val="ASFKTableListMark"/>
            </w:pPr>
            <w:r w:rsidRPr="007B2273">
              <w:t>ввод значения вручную;</w:t>
            </w:r>
          </w:p>
          <w:p w:rsidR="005C2144" w:rsidRPr="007B2273" w:rsidRDefault="005C2144" w:rsidP="002410E2">
            <w:pPr>
              <w:pStyle w:val="ASFKTableListMark"/>
            </w:pPr>
            <w:r w:rsidRPr="007B2273">
              <w:t>выбор из календаря.</w:t>
            </w:r>
            <w:r w:rsidRPr="007B2273">
              <w:tab/>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Дата в/д</w:t>
            </w:r>
          </w:p>
        </w:tc>
        <w:tc>
          <w:tcPr>
            <w:tcW w:w="3880" w:type="pct"/>
            <w:shd w:val="clear" w:color="auto" w:fill="auto"/>
          </w:tcPr>
          <w:p w:rsidR="005C2144" w:rsidRPr="007B2273" w:rsidRDefault="005C2144" w:rsidP="00B36EDB">
            <w:pPr>
              <w:pStyle w:val="ASFKTablenorm"/>
              <w:ind w:left="57" w:right="57"/>
            </w:pPr>
            <w:r w:rsidRPr="007B2273">
              <w:t>Дата ввода в действие изменений документа.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автозаполнение текущей системной датой;</w:t>
            </w:r>
          </w:p>
          <w:p w:rsidR="005C2144" w:rsidRPr="007B2273" w:rsidRDefault="005C2144" w:rsidP="002410E2">
            <w:pPr>
              <w:pStyle w:val="ASFKTableListMark"/>
            </w:pPr>
            <w:r w:rsidRPr="007B2273">
              <w:t>ввод значения вручную;</w:t>
            </w:r>
          </w:p>
          <w:p w:rsidR="005C2144" w:rsidRPr="007B2273" w:rsidRDefault="005C2144" w:rsidP="002410E2">
            <w:pPr>
              <w:pStyle w:val="ASFKTableListMark"/>
            </w:pPr>
            <w:r w:rsidRPr="007B2273">
              <w:t>выбор из календаря.</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Код организации по РОСГУ</w:t>
            </w:r>
          </w:p>
        </w:tc>
        <w:tc>
          <w:tcPr>
            <w:tcW w:w="3880" w:type="pct"/>
            <w:shd w:val="clear" w:color="auto" w:fill="auto"/>
          </w:tcPr>
          <w:p w:rsidR="005C2144" w:rsidRPr="007B2273" w:rsidRDefault="005C2144" w:rsidP="00B36EDB">
            <w:pPr>
              <w:pStyle w:val="ASFKTablenorm"/>
              <w:ind w:left="57" w:right="57"/>
            </w:pPr>
            <w:r w:rsidRPr="007B2273">
              <w:t>Код организации по РОСГУ.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 xml:space="preserve">ДУБП: выбор из справочника РОСГУ; </w:t>
            </w:r>
          </w:p>
          <w:p w:rsidR="005C2144" w:rsidRPr="007B2273" w:rsidRDefault="005C2144" w:rsidP="002410E2">
            <w:pPr>
              <w:pStyle w:val="ASFKTableListMark"/>
            </w:pPr>
            <w:r w:rsidRPr="007B2273">
              <w:t>ввод значения вручную;</w:t>
            </w:r>
          </w:p>
          <w:p w:rsidR="005C2144" w:rsidRPr="007B2273" w:rsidRDefault="005C2144" w:rsidP="00B36EDB">
            <w:pPr>
              <w:pStyle w:val="ASFKTablenorm"/>
              <w:ind w:left="57" w:right="57"/>
            </w:pPr>
            <w:r w:rsidRPr="007B2273">
              <w:t>Для заявок на первичное включение учреждения в РОСГУ, поле не з</w:t>
            </w:r>
            <w:r w:rsidRPr="005C2144">
              <w:t>а</w:t>
            </w:r>
            <w:r w:rsidRPr="007B2273">
              <w:t>полняется.</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 xml:space="preserve">Полное наименование </w:t>
            </w:r>
          </w:p>
        </w:tc>
        <w:tc>
          <w:tcPr>
            <w:tcW w:w="3880" w:type="pct"/>
            <w:shd w:val="clear" w:color="auto" w:fill="auto"/>
          </w:tcPr>
          <w:p w:rsidR="005C2144" w:rsidRPr="007B2273" w:rsidRDefault="005C2144" w:rsidP="00B36EDB">
            <w:pPr>
              <w:pStyle w:val="ASFKTablenorm"/>
              <w:ind w:left="57" w:right="57"/>
            </w:pPr>
            <w:r w:rsidRPr="007B2273">
              <w:t>Полное наименование организации.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РОСГУ, ввод значения вручную.</w:t>
            </w:r>
          </w:p>
        </w:tc>
      </w:tr>
      <w:tr w:rsidR="005C2144" w:rsidRPr="007B2273" w:rsidTr="00B36EDB">
        <w:tc>
          <w:tcPr>
            <w:tcW w:w="1120" w:type="pct"/>
            <w:shd w:val="clear" w:color="auto" w:fill="auto"/>
          </w:tcPr>
          <w:p w:rsidR="005C2144" w:rsidRPr="007B2273" w:rsidDel="002F5E8A" w:rsidRDefault="005C2144" w:rsidP="00B36EDB">
            <w:pPr>
              <w:pStyle w:val="ASFKTablenorm"/>
              <w:ind w:left="57" w:right="57"/>
            </w:pPr>
            <w:r w:rsidRPr="007B2273">
              <w:t>Сокращенное наименов</w:t>
            </w:r>
            <w:r w:rsidRPr="005C2144">
              <w:t>а</w:t>
            </w:r>
            <w:r w:rsidRPr="007B2273">
              <w:t xml:space="preserve">ние </w:t>
            </w:r>
          </w:p>
        </w:tc>
        <w:tc>
          <w:tcPr>
            <w:tcW w:w="3880" w:type="pct"/>
            <w:shd w:val="clear" w:color="auto" w:fill="auto"/>
          </w:tcPr>
          <w:p w:rsidR="005C2144" w:rsidRPr="007B2273" w:rsidRDefault="005C2144" w:rsidP="00B36EDB">
            <w:pPr>
              <w:pStyle w:val="ASFKTablenorm"/>
              <w:ind w:left="57" w:right="57"/>
            </w:pPr>
            <w:r w:rsidRPr="007B2273">
              <w:t>Сокращенное наименование организации.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2F5E8A"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РОСГУ, ввод значения вручную.</w:t>
            </w:r>
          </w:p>
        </w:tc>
      </w:tr>
      <w:tr w:rsidR="00D74A1C" w:rsidRPr="007B2273" w:rsidTr="00B36EDB">
        <w:tc>
          <w:tcPr>
            <w:tcW w:w="5000" w:type="pct"/>
            <w:gridSpan w:val="2"/>
            <w:shd w:val="clear" w:color="auto" w:fill="auto"/>
          </w:tcPr>
          <w:p w:rsidR="00D74A1C" w:rsidRPr="007B2273" w:rsidRDefault="00D74A1C" w:rsidP="00B36EDB">
            <w:pPr>
              <w:pStyle w:val="ASFKTablenorm"/>
              <w:ind w:left="57" w:right="57"/>
            </w:pPr>
            <w:r w:rsidRPr="00D74A1C">
              <w:t>Вкладка «Общая информация»</w:t>
            </w:r>
          </w:p>
        </w:tc>
      </w:tr>
      <w:tr w:rsidR="005C2144" w:rsidRPr="007B2273" w:rsidTr="00B36EDB">
        <w:trPr>
          <w:trHeight w:val="20"/>
        </w:trPr>
        <w:tc>
          <w:tcPr>
            <w:tcW w:w="1120" w:type="pct"/>
            <w:shd w:val="clear" w:color="auto" w:fill="auto"/>
          </w:tcPr>
          <w:p w:rsidR="005C2144" w:rsidRPr="007B2273" w:rsidDel="00A35DFF" w:rsidRDefault="005C2144" w:rsidP="00B36EDB">
            <w:pPr>
              <w:pStyle w:val="ASFKTablenorm"/>
              <w:ind w:left="57" w:right="57"/>
            </w:pPr>
            <w:r w:rsidRPr="007B2273">
              <w:t>Код СПЗ</w:t>
            </w:r>
          </w:p>
        </w:tc>
        <w:tc>
          <w:tcPr>
            <w:tcW w:w="3880" w:type="pct"/>
            <w:shd w:val="clear" w:color="auto" w:fill="auto"/>
          </w:tcPr>
          <w:p w:rsidR="005C2144" w:rsidRPr="007B2273" w:rsidRDefault="005C2144" w:rsidP="00B36EDB">
            <w:pPr>
              <w:pStyle w:val="ASFKTablenorm"/>
              <w:ind w:left="57" w:right="57"/>
            </w:pPr>
            <w:r w:rsidRPr="007B2273">
              <w:t xml:space="preserve">Код клиента по справочнику </w:t>
            </w:r>
            <w:r w:rsidR="00324E3A">
              <w:t>«</w:t>
            </w:r>
            <w:r w:rsidRPr="007B2273">
              <w:t>СПЗ</w:t>
            </w:r>
            <w:r w:rsidR="00324E3A">
              <w:t>»</w:t>
            </w:r>
            <w:r w:rsidRPr="007B2273">
              <w:t>.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Код РУБП</w:t>
            </w:r>
          </w:p>
        </w:tc>
        <w:tc>
          <w:tcPr>
            <w:tcW w:w="3880" w:type="pct"/>
            <w:shd w:val="clear" w:color="auto" w:fill="auto"/>
          </w:tcPr>
          <w:p w:rsidR="005C2144" w:rsidRPr="007B2273" w:rsidRDefault="005C2144" w:rsidP="00B36EDB">
            <w:pPr>
              <w:pStyle w:val="ASFKTablenorm"/>
              <w:ind w:left="57" w:right="57"/>
            </w:pPr>
            <w:r w:rsidRPr="007B2273">
              <w:t xml:space="preserve">Код клиента по справочнику </w:t>
            </w:r>
            <w:r w:rsidR="00324E3A">
              <w:t>«</w:t>
            </w:r>
            <w:r w:rsidRPr="007B2273">
              <w:t>СРРПБС</w:t>
            </w:r>
            <w:r w:rsidR="00324E3A">
              <w:t>»</w:t>
            </w:r>
            <w:r w:rsidRPr="007B2273">
              <w:t>.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lastRenderedPageBreak/>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lastRenderedPageBreak/>
              <w:t>Код ПУБП</w:t>
            </w:r>
          </w:p>
        </w:tc>
        <w:tc>
          <w:tcPr>
            <w:tcW w:w="3880" w:type="pct"/>
            <w:shd w:val="clear" w:color="auto" w:fill="auto"/>
          </w:tcPr>
          <w:p w:rsidR="005C2144" w:rsidRPr="007B2273" w:rsidRDefault="005C2144" w:rsidP="00B36EDB">
            <w:pPr>
              <w:pStyle w:val="ASFKTablenorm"/>
              <w:ind w:left="57" w:right="57"/>
            </w:pPr>
            <w:r w:rsidRPr="007B2273">
              <w:t xml:space="preserve">Код клиента по справочнику </w:t>
            </w:r>
            <w:r w:rsidR="00324E3A">
              <w:t>«</w:t>
            </w:r>
            <w:r w:rsidRPr="007B2273">
              <w:t>СРРПБС</w:t>
            </w:r>
            <w:r w:rsidR="00324E3A">
              <w:t>»</w:t>
            </w:r>
            <w:r w:rsidRPr="007B2273">
              <w:t>.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Код НУБП</w:t>
            </w:r>
          </w:p>
        </w:tc>
        <w:tc>
          <w:tcPr>
            <w:tcW w:w="3880" w:type="pct"/>
            <w:shd w:val="clear" w:color="auto" w:fill="auto"/>
          </w:tcPr>
          <w:p w:rsidR="005C2144" w:rsidRPr="007B2273" w:rsidRDefault="005C2144" w:rsidP="00B36EDB">
            <w:pPr>
              <w:pStyle w:val="ASFKTablenorm"/>
              <w:ind w:left="57" w:right="57"/>
            </w:pPr>
            <w:r w:rsidRPr="007B2273">
              <w:t xml:space="preserve">Код клиента по справочнику </w:t>
            </w:r>
            <w:r w:rsidR="00324E3A">
              <w:t>«</w:t>
            </w:r>
            <w:r w:rsidRPr="007B2273">
              <w:t>СРРПБС</w:t>
            </w:r>
            <w:r w:rsidR="00324E3A">
              <w:t>»</w:t>
            </w:r>
            <w:r w:rsidRPr="007B2273">
              <w:t>.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tc>
      </w:tr>
      <w:tr w:rsidR="005C2144" w:rsidRPr="007B2273" w:rsidTr="00B36EDB">
        <w:trPr>
          <w:trHeight w:val="20"/>
        </w:trPr>
        <w:tc>
          <w:tcPr>
            <w:tcW w:w="5000" w:type="pct"/>
            <w:gridSpan w:val="2"/>
            <w:shd w:val="clear" w:color="auto" w:fill="auto"/>
          </w:tcPr>
          <w:p w:rsidR="005C2144" w:rsidRPr="007B2273" w:rsidRDefault="00D74A1C" w:rsidP="00B36EDB">
            <w:pPr>
              <w:pStyle w:val="ASFKTablenorm"/>
              <w:ind w:left="57" w:right="57"/>
            </w:pPr>
            <w:r w:rsidRPr="00D74A1C">
              <w:t>Вкладка «Общая информация»</w:t>
            </w:r>
            <w:r>
              <w:t>, г</w:t>
            </w:r>
            <w:r w:rsidR="005C2144" w:rsidRPr="007B2273">
              <w:t xml:space="preserve">руппа полей </w:t>
            </w:r>
            <w:r w:rsidR="00324E3A">
              <w:t>«</w:t>
            </w:r>
            <w:r w:rsidR="005C2144" w:rsidRPr="007B2273">
              <w:t>Общероссийские классификаторы</w:t>
            </w:r>
            <w:r w:rsidR="00324E3A">
              <w:t>»</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ОКАТО</w:t>
            </w:r>
          </w:p>
        </w:tc>
        <w:tc>
          <w:tcPr>
            <w:tcW w:w="3880" w:type="pct"/>
            <w:shd w:val="clear" w:color="auto" w:fill="auto"/>
          </w:tcPr>
          <w:p w:rsidR="005C2144" w:rsidRPr="007B2273" w:rsidRDefault="005C2144" w:rsidP="00B36EDB">
            <w:pPr>
              <w:pStyle w:val="ASFKTablenorm"/>
              <w:ind w:left="57" w:right="57"/>
            </w:pPr>
            <w:r w:rsidRPr="007B2273">
              <w:t>Код по ОКАТО.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ОКАТО; ввод значения вручную;</w:t>
            </w:r>
          </w:p>
          <w:p w:rsidR="005C2144" w:rsidRPr="007B2273" w:rsidRDefault="005C2144" w:rsidP="00B36EDB">
            <w:pPr>
              <w:pStyle w:val="ASFKTablenorm"/>
              <w:ind w:left="57" w:right="57"/>
            </w:pPr>
            <w:r w:rsidRPr="007B2273">
              <w:t xml:space="preserve">Список значений справочника для заполнения поля </w:t>
            </w:r>
            <w:r w:rsidR="00324E3A">
              <w:t>«</w:t>
            </w:r>
            <w:r w:rsidRPr="007B2273">
              <w:t>ОКАТО</w:t>
            </w:r>
            <w:r w:rsidR="00324E3A">
              <w:t>»</w:t>
            </w:r>
            <w:r w:rsidRPr="007B2273">
              <w:t xml:space="preserve"> огранич</w:t>
            </w:r>
            <w:r w:rsidRPr="005C2144">
              <w:t>и</w:t>
            </w:r>
            <w:r w:rsidRPr="007B2273">
              <w:t>вать по условиям:</w:t>
            </w:r>
          </w:p>
          <w:p w:rsidR="005C2144" w:rsidRPr="007B2273" w:rsidRDefault="005C2144" w:rsidP="002410E2">
            <w:pPr>
              <w:pStyle w:val="ASFKTableListMark"/>
            </w:pPr>
            <w:r w:rsidRPr="007B2273">
              <w:t xml:space="preserve">значение признака ОКАТО/ОКТМО = </w:t>
            </w:r>
            <w:r w:rsidR="00324E3A">
              <w:t>«</w:t>
            </w:r>
            <w:r w:rsidRPr="007B2273">
              <w:t>ОКАТО</w:t>
            </w:r>
            <w:r w:rsidR="00324E3A">
              <w:t>»</w:t>
            </w:r>
            <w:r w:rsidRPr="007B2273">
              <w:t>;</w:t>
            </w:r>
          </w:p>
          <w:p w:rsidR="005C2144" w:rsidRPr="007B2273" w:rsidRDefault="005C2144" w:rsidP="002410E2">
            <w:pPr>
              <w:pStyle w:val="ASFKTableListMark"/>
            </w:pPr>
            <w:r w:rsidRPr="007B2273">
              <w:t xml:space="preserve">значение поля </w:t>
            </w:r>
            <w:r w:rsidR="00324E3A">
              <w:t>«</w:t>
            </w:r>
            <w:r w:rsidRPr="007B2273">
              <w:t>Дата действия по</w:t>
            </w:r>
            <w:r w:rsidR="00324E3A">
              <w:t>»</w:t>
            </w:r>
            <w:r w:rsidRPr="007B2273">
              <w:t xml:space="preserve"> строго равно 31.12.2013</w:t>
            </w:r>
            <w:r>
              <w:t>,</w:t>
            </w:r>
            <w:r w:rsidRPr="007B2273">
              <w:t xml:space="preserve"> или пу</w:t>
            </w:r>
            <w:r w:rsidRPr="005C2144">
              <w:t>с</w:t>
            </w:r>
            <w:r w:rsidRPr="007B2273">
              <w:t>то</w:t>
            </w:r>
            <w:r>
              <w:t>,</w:t>
            </w:r>
            <w:r w:rsidRPr="007B2273">
              <w:t xml:space="preserve"> или больше даты ввода в действие документа;</w:t>
            </w:r>
          </w:p>
          <w:p w:rsidR="005C2144" w:rsidRPr="007B2273" w:rsidRDefault="005C2144" w:rsidP="002410E2">
            <w:pPr>
              <w:pStyle w:val="ASFKTableListMark"/>
            </w:pPr>
            <w:r w:rsidRPr="007B2273">
              <w:t xml:space="preserve">значение поля </w:t>
            </w:r>
            <w:r w:rsidR="00324E3A">
              <w:t>«</w:t>
            </w:r>
            <w:r w:rsidRPr="007B2273">
              <w:t>Дата действия с</w:t>
            </w:r>
            <w:r w:rsidR="00324E3A">
              <w:t>»</w:t>
            </w:r>
            <w:r w:rsidRPr="007B2273">
              <w:t xml:space="preserve"> максимально среди записей с таким же кодом и признаком </w:t>
            </w:r>
            <w:r w:rsidR="00324E3A">
              <w:t>«</w:t>
            </w:r>
            <w:r w:rsidRPr="007B2273">
              <w:t>ОКАТО</w:t>
            </w:r>
            <w:r w:rsidR="00324E3A">
              <w:t>»</w:t>
            </w:r>
            <w:r w:rsidRPr="007B2273">
              <w:t xml:space="preserve"> + Если при этом у нескольких зап</w:t>
            </w:r>
            <w:r w:rsidRPr="005C2144">
              <w:t>и</w:t>
            </w:r>
            <w:r w:rsidRPr="007B2273">
              <w:t xml:space="preserve">сей одинаковое значение поля </w:t>
            </w:r>
            <w:r w:rsidR="00324E3A">
              <w:t>«</w:t>
            </w:r>
            <w:r w:rsidRPr="007B2273">
              <w:t>Дата действия с</w:t>
            </w:r>
            <w:r w:rsidR="00324E3A">
              <w:t>»</w:t>
            </w:r>
            <w:r w:rsidRPr="007B2273">
              <w:t>, то выбирается з</w:t>
            </w:r>
            <w:r w:rsidRPr="005C2144">
              <w:t>а</w:t>
            </w:r>
            <w:r w:rsidRPr="007B2273">
              <w:t>пись с наиболее поздней датой внесения изменений;</w:t>
            </w:r>
          </w:p>
          <w:p w:rsidR="005C2144" w:rsidRPr="007B2273" w:rsidDel="00A35DFF" w:rsidRDefault="005C2144" w:rsidP="00841077">
            <w:pPr>
              <w:pStyle w:val="ASFKTableListMark"/>
            </w:pPr>
            <w:r w:rsidRPr="007B2273">
              <w:t xml:space="preserve">значение поля </w:t>
            </w:r>
            <w:r w:rsidR="00324E3A">
              <w:t>«</w:t>
            </w:r>
            <w:r w:rsidRPr="007B2273">
              <w:t>Тип изменения</w:t>
            </w:r>
            <w:r w:rsidR="00324E3A">
              <w:t>»</w:t>
            </w:r>
            <w:r w:rsidRPr="007B2273">
              <w:t xml:space="preserve"> не равно </w:t>
            </w:r>
            <w:r w:rsidR="00324E3A">
              <w:t>«</w:t>
            </w:r>
            <w:r w:rsidRPr="007B2273">
              <w:t>1</w:t>
            </w:r>
            <w:r w:rsidR="00324E3A">
              <w:t>»</w:t>
            </w:r>
            <w:r w:rsidRPr="007B2273">
              <w:t xml:space="preserve"> (т.е. з</w:t>
            </w:r>
            <w:r w:rsidRPr="005C2144">
              <w:t>а</w:t>
            </w:r>
            <w:r w:rsidRPr="007B2273">
              <w:t>пись не исключена по данным Росстата).</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ОКФС</w:t>
            </w:r>
          </w:p>
        </w:tc>
        <w:tc>
          <w:tcPr>
            <w:tcW w:w="3880" w:type="pct"/>
            <w:shd w:val="clear" w:color="auto" w:fill="auto"/>
          </w:tcPr>
          <w:p w:rsidR="005C2144" w:rsidRPr="007B2273" w:rsidRDefault="005C2144" w:rsidP="00B36EDB">
            <w:pPr>
              <w:pStyle w:val="ASFKTablenorm"/>
              <w:ind w:left="57" w:right="57"/>
            </w:pPr>
            <w:r w:rsidRPr="007B2273">
              <w:t>Код по ОКФС.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ОКФС;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ОКОПФ</w:t>
            </w:r>
          </w:p>
        </w:tc>
        <w:tc>
          <w:tcPr>
            <w:tcW w:w="3880" w:type="pct"/>
            <w:shd w:val="clear" w:color="auto" w:fill="auto"/>
          </w:tcPr>
          <w:p w:rsidR="005C2144" w:rsidRPr="007B2273" w:rsidRDefault="005C2144" w:rsidP="00B36EDB">
            <w:pPr>
              <w:pStyle w:val="ASFKTablenorm"/>
              <w:ind w:left="57" w:right="57"/>
            </w:pPr>
            <w:r>
              <w:t>Код по ОКОПФ</w:t>
            </w:r>
            <w:r w:rsidRPr="007B2273">
              <w:t>.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ОКОПФ; ввод значения вручную.</w:t>
            </w:r>
          </w:p>
        </w:tc>
      </w:tr>
      <w:tr w:rsidR="005C2144" w:rsidRPr="007B2273" w:rsidTr="00B36EDB">
        <w:trPr>
          <w:trHeight w:val="20"/>
        </w:trPr>
        <w:tc>
          <w:tcPr>
            <w:tcW w:w="1120" w:type="pct"/>
            <w:shd w:val="clear" w:color="auto" w:fill="auto"/>
          </w:tcPr>
          <w:p w:rsidR="005C2144" w:rsidRPr="007B2273" w:rsidDel="00A35DFF" w:rsidRDefault="005C2144" w:rsidP="00B36EDB">
            <w:pPr>
              <w:pStyle w:val="ASFKTablenorm"/>
              <w:ind w:left="57" w:right="57"/>
            </w:pPr>
            <w:r w:rsidRPr="007B2273">
              <w:t>ОКПО</w:t>
            </w:r>
          </w:p>
        </w:tc>
        <w:tc>
          <w:tcPr>
            <w:tcW w:w="3880" w:type="pct"/>
            <w:shd w:val="clear" w:color="auto" w:fill="auto"/>
          </w:tcPr>
          <w:p w:rsidR="005C2144" w:rsidRPr="007B2273" w:rsidRDefault="005C2144" w:rsidP="00B36EDB">
            <w:pPr>
              <w:pStyle w:val="ASFKTablenorm"/>
              <w:ind w:left="57" w:right="57"/>
            </w:pPr>
            <w:r w:rsidRPr="007B2273">
              <w:t>Код по ОКПО.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tc>
      </w:tr>
      <w:tr w:rsidR="005C2144" w:rsidRPr="007B2273" w:rsidTr="00B36EDB">
        <w:trPr>
          <w:trHeight w:val="20"/>
        </w:trPr>
        <w:tc>
          <w:tcPr>
            <w:tcW w:w="1120" w:type="pct"/>
            <w:shd w:val="clear" w:color="auto" w:fill="auto"/>
          </w:tcPr>
          <w:p w:rsidR="005C2144" w:rsidRPr="007B2273" w:rsidDel="00A35DFF" w:rsidRDefault="005C2144" w:rsidP="00B36EDB">
            <w:pPr>
              <w:pStyle w:val="ASFKTablenorm"/>
              <w:ind w:left="57" w:right="57"/>
            </w:pPr>
            <w:r w:rsidRPr="007B2273">
              <w:t>ОКОГУ</w:t>
            </w:r>
          </w:p>
        </w:tc>
        <w:tc>
          <w:tcPr>
            <w:tcW w:w="3880" w:type="pct"/>
            <w:shd w:val="clear" w:color="auto" w:fill="auto"/>
          </w:tcPr>
          <w:p w:rsidR="005C2144" w:rsidRPr="007B2273" w:rsidRDefault="005C2144" w:rsidP="00B36EDB">
            <w:pPr>
              <w:pStyle w:val="ASFKTablenorm"/>
              <w:ind w:left="57" w:right="57"/>
            </w:pPr>
            <w:r w:rsidRPr="007B2273">
              <w:t>Код по ОКОГУ.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ОКОГУ, ввод значения вручную.</w:t>
            </w:r>
          </w:p>
        </w:tc>
      </w:tr>
      <w:tr w:rsidR="005C2144" w:rsidRPr="007B2273" w:rsidTr="00B36EDB">
        <w:trPr>
          <w:trHeight w:val="20"/>
        </w:trPr>
        <w:tc>
          <w:tcPr>
            <w:tcW w:w="1120" w:type="pct"/>
            <w:shd w:val="clear" w:color="auto" w:fill="auto"/>
          </w:tcPr>
          <w:p w:rsidR="005C2144" w:rsidRPr="007B2273" w:rsidDel="00A35DFF" w:rsidRDefault="005C2144" w:rsidP="00B36EDB">
            <w:pPr>
              <w:pStyle w:val="ASFKTablenorm"/>
              <w:ind w:left="57" w:right="57"/>
            </w:pPr>
            <w:r w:rsidRPr="007B2273">
              <w:lastRenderedPageBreak/>
              <w:t xml:space="preserve">ОГРН </w:t>
            </w:r>
          </w:p>
        </w:tc>
        <w:tc>
          <w:tcPr>
            <w:tcW w:w="3880" w:type="pct"/>
            <w:shd w:val="clear" w:color="auto" w:fill="auto"/>
          </w:tcPr>
          <w:p w:rsidR="005C2144" w:rsidRPr="007B2273" w:rsidRDefault="005C2144" w:rsidP="00B36EDB">
            <w:pPr>
              <w:pStyle w:val="ASFKTablenorm"/>
              <w:ind w:left="57" w:right="57"/>
            </w:pPr>
            <w:r w:rsidRPr="007B2273">
              <w:t>ОГРН организации.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Del="00A35DFF"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РОСГУ; ввод значения вручную.</w:t>
            </w:r>
          </w:p>
        </w:tc>
      </w:tr>
      <w:tr w:rsidR="005C2144" w:rsidRPr="007B2273" w:rsidTr="00B36EDB">
        <w:trPr>
          <w:trHeight w:val="20"/>
        </w:trPr>
        <w:tc>
          <w:tcPr>
            <w:tcW w:w="1120" w:type="pct"/>
            <w:shd w:val="clear" w:color="auto" w:fill="auto"/>
          </w:tcPr>
          <w:p w:rsidR="005C2144" w:rsidRPr="007B2273" w:rsidDel="00A35DFF" w:rsidRDefault="005C2144" w:rsidP="00B36EDB">
            <w:pPr>
              <w:pStyle w:val="ASFKTablenorm"/>
              <w:ind w:left="57" w:right="57"/>
            </w:pPr>
            <w:r w:rsidRPr="007B2273">
              <w:t>ОКВЭД основные</w:t>
            </w:r>
          </w:p>
        </w:tc>
        <w:tc>
          <w:tcPr>
            <w:tcW w:w="3880" w:type="pct"/>
            <w:shd w:val="clear" w:color="auto" w:fill="auto"/>
          </w:tcPr>
          <w:p w:rsidR="005C2144" w:rsidRPr="007B2273" w:rsidRDefault="005C2144" w:rsidP="00B36EDB">
            <w:pPr>
              <w:pStyle w:val="ASFKTablenorm"/>
              <w:ind w:left="57" w:right="57"/>
            </w:pPr>
            <w:r w:rsidRPr="007B2273">
              <w:t>Коды основных видов деятельности по ОКВЭД/множественный выбор.</w:t>
            </w:r>
          </w:p>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ОКВЭД; ввод значения вручную;</w:t>
            </w:r>
          </w:p>
          <w:p w:rsidR="005C2144" w:rsidRPr="007B2273" w:rsidRDefault="005C2144" w:rsidP="002410E2">
            <w:pPr>
              <w:pStyle w:val="ASFKTableListMark"/>
            </w:pPr>
            <w:r w:rsidRPr="007B2273">
              <w:t>ОФК: ввод значения вручную.</w:t>
            </w:r>
          </w:p>
          <w:p w:rsidR="005C2144" w:rsidRPr="007B2273" w:rsidRDefault="005C2144" w:rsidP="00B36EDB">
            <w:pPr>
              <w:pStyle w:val="ASFKTablenorm"/>
              <w:ind w:left="57" w:right="57"/>
            </w:pPr>
            <w:r w:rsidRPr="007B2273">
              <w:t>Коды указываются в одном поле последовательно друг за другом и разд</w:t>
            </w:r>
            <w:r w:rsidRPr="005C2144">
              <w:t>е</w:t>
            </w:r>
            <w:r w:rsidRPr="007B2273">
              <w:t>ляются между собой точкой с запятой (;).</w:t>
            </w:r>
          </w:p>
          <w:p w:rsidR="005C2144" w:rsidRPr="007B2273" w:rsidDel="00A35DFF" w:rsidRDefault="005C2144" w:rsidP="00B36EDB">
            <w:pPr>
              <w:pStyle w:val="ASFKTablenorm"/>
              <w:ind w:left="57" w:right="57"/>
            </w:pPr>
            <w:r w:rsidRPr="007B2273">
              <w:t>Не обязательно для заполнения в случае представления заявки для анн</w:t>
            </w:r>
            <w:r w:rsidRPr="005C2144">
              <w:t>у</w:t>
            </w:r>
            <w:r w:rsidRPr="007B2273">
              <w:t xml:space="preserve">лирования полномочий (если в поле </w:t>
            </w:r>
            <w:r w:rsidR="00324E3A">
              <w:t>«</w:t>
            </w:r>
            <w:r w:rsidRPr="007B2273">
              <w:t>Специальные указания</w:t>
            </w:r>
            <w:r w:rsidR="00324E3A">
              <w:t>»</w:t>
            </w:r>
            <w:r w:rsidRPr="007B2273">
              <w:t xml:space="preserve"> указано значение </w:t>
            </w:r>
            <w:r w:rsidR="00324E3A">
              <w:t>«</w:t>
            </w:r>
            <w:r w:rsidRPr="007B2273">
              <w:t>02</w:t>
            </w:r>
            <w:r w:rsidR="00324E3A">
              <w:t>»</w:t>
            </w:r>
            <w:r w:rsidRPr="007B2273">
              <w:t xml:space="preserve"> или </w:t>
            </w:r>
            <w:r w:rsidR="00324E3A">
              <w:t>«</w:t>
            </w:r>
            <w:r w:rsidRPr="007B2273">
              <w:t>03</w:t>
            </w:r>
            <w:r w:rsidR="00324E3A">
              <w:t>»</w:t>
            </w:r>
            <w:r w:rsidRPr="007B2273">
              <w:t>). Во всех остальных случаях обязательно для з</w:t>
            </w:r>
            <w:r w:rsidRPr="005C2144">
              <w:t>а</w:t>
            </w:r>
            <w:r w:rsidRPr="007B2273">
              <w:t>полнения.</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ОКВЭД прочие</w:t>
            </w:r>
          </w:p>
        </w:tc>
        <w:tc>
          <w:tcPr>
            <w:tcW w:w="3880" w:type="pct"/>
            <w:shd w:val="clear" w:color="auto" w:fill="auto"/>
          </w:tcPr>
          <w:p w:rsidR="005C2144" w:rsidRPr="007B2273" w:rsidRDefault="005C2144" w:rsidP="00B36EDB">
            <w:pPr>
              <w:pStyle w:val="ASFKTablenorm"/>
              <w:ind w:left="57" w:right="57"/>
            </w:pPr>
            <w:r w:rsidRPr="007B2273">
              <w:t>Коды прочих видов деятельности по ОКВЭД/множественный выбор.</w:t>
            </w:r>
          </w:p>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ОКВЭД; ввод значения вручную.</w:t>
            </w:r>
          </w:p>
          <w:p w:rsidR="005C2144" w:rsidRPr="007B2273" w:rsidDel="00A35DFF" w:rsidRDefault="005C2144" w:rsidP="00B36EDB">
            <w:pPr>
              <w:pStyle w:val="ASFKTablenorm"/>
              <w:ind w:left="57" w:right="57"/>
            </w:pPr>
            <w:r w:rsidRPr="007B2273">
              <w:t>Коды указываются в одном поле последовательно друг за другом и разд</w:t>
            </w:r>
            <w:r w:rsidRPr="005C2144">
              <w:t>е</w:t>
            </w:r>
            <w:r w:rsidRPr="007B2273">
              <w:t>ляются между собой точкой с запятой (;).</w:t>
            </w:r>
          </w:p>
        </w:tc>
      </w:tr>
      <w:tr w:rsidR="005C2144" w:rsidRPr="007B2273" w:rsidTr="00B36EDB">
        <w:trPr>
          <w:trHeight w:val="20"/>
        </w:trPr>
        <w:tc>
          <w:tcPr>
            <w:tcW w:w="5000" w:type="pct"/>
            <w:gridSpan w:val="2"/>
            <w:shd w:val="clear" w:color="auto" w:fill="auto"/>
          </w:tcPr>
          <w:p w:rsidR="005C2144" w:rsidRPr="007B2273" w:rsidRDefault="00D74A1C" w:rsidP="00B36EDB">
            <w:pPr>
              <w:pStyle w:val="ASFKTablenorm"/>
              <w:ind w:left="57" w:right="57"/>
            </w:pPr>
            <w:r w:rsidRPr="00D74A1C">
              <w:t xml:space="preserve">Вкладка «Общая информация», группа </w:t>
            </w:r>
            <w:r w:rsidR="005C2144" w:rsidRPr="007B2273">
              <w:t xml:space="preserve">полей </w:t>
            </w:r>
            <w:r w:rsidR="00324E3A">
              <w:t>«</w:t>
            </w:r>
            <w:r w:rsidR="005C2144" w:rsidRPr="007B2273">
              <w:t>Бюджет</w:t>
            </w:r>
            <w:r w:rsidR="00324E3A">
              <w:t>»</w:t>
            </w:r>
          </w:p>
        </w:tc>
      </w:tr>
      <w:tr w:rsidR="005C2144" w:rsidRPr="007B2273" w:rsidTr="00B36EDB">
        <w:trPr>
          <w:trHeight w:val="20"/>
        </w:trPr>
        <w:tc>
          <w:tcPr>
            <w:tcW w:w="1120" w:type="pct"/>
            <w:shd w:val="clear" w:color="auto" w:fill="auto"/>
          </w:tcPr>
          <w:p w:rsidR="005C2144" w:rsidRPr="007B2273" w:rsidDel="00A35DFF" w:rsidRDefault="005C2144" w:rsidP="00B36EDB">
            <w:pPr>
              <w:pStyle w:val="ASFKTablenorm"/>
              <w:ind w:left="57" w:right="57"/>
            </w:pPr>
            <w:r w:rsidRPr="007B2273">
              <w:t>Бюджет (код)</w:t>
            </w:r>
          </w:p>
        </w:tc>
        <w:tc>
          <w:tcPr>
            <w:tcW w:w="3880" w:type="pct"/>
            <w:shd w:val="clear" w:color="auto" w:fill="auto"/>
          </w:tcPr>
          <w:p w:rsidR="005C2144" w:rsidRPr="007B2273" w:rsidRDefault="005C2144" w:rsidP="00B36EDB">
            <w:pPr>
              <w:pStyle w:val="ASFKTablenorm"/>
              <w:ind w:left="57" w:right="57"/>
            </w:pPr>
            <w:r w:rsidRPr="007B2273">
              <w:t>Код бюджета.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автозаполнение по указанному коду РОСГУ соответствующим знач</w:t>
            </w:r>
            <w:r w:rsidRPr="005C2144">
              <w:t>е</w:t>
            </w:r>
            <w:r w:rsidRPr="007B2273">
              <w:t xml:space="preserve">нием по справочнику РОСГУ, </w:t>
            </w:r>
          </w:p>
          <w:p w:rsidR="005C2144" w:rsidRPr="007B2273" w:rsidRDefault="005C2144" w:rsidP="002410E2">
            <w:pPr>
              <w:pStyle w:val="ASFKTableListMark"/>
            </w:pPr>
            <w:r w:rsidRPr="007B2273">
              <w:t>ввод значения вручную;</w:t>
            </w:r>
          </w:p>
          <w:p w:rsidR="005C2144" w:rsidRPr="007B2273" w:rsidDel="00A35DFF" w:rsidRDefault="005C2144" w:rsidP="002410E2">
            <w:pPr>
              <w:pStyle w:val="ASFKTableListMark"/>
            </w:pPr>
            <w:r w:rsidRPr="007B2273">
              <w:t>выбор из списка возможных значений.</w:t>
            </w:r>
          </w:p>
        </w:tc>
      </w:tr>
      <w:tr w:rsidR="005C2144" w:rsidRPr="007B2273" w:rsidTr="00B36EDB">
        <w:trPr>
          <w:trHeight w:val="20"/>
        </w:trPr>
        <w:tc>
          <w:tcPr>
            <w:tcW w:w="1120" w:type="pct"/>
            <w:shd w:val="clear" w:color="auto" w:fill="auto"/>
          </w:tcPr>
          <w:p w:rsidR="005C2144" w:rsidRPr="007B2273" w:rsidDel="00A35DFF" w:rsidRDefault="005C2144" w:rsidP="00B36EDB">
            <w:pPr>
              <w:pStyle w:val="ASFKTablenorm"/>
              <w:ind w:left="57" w:right="57"/>
            </w:pPr>
            <w:r w:rsidRPr="007B2273">
              <w:t>Бюджет (наименование)</w:t>
            </w:r>
          </w:p>
        </w:tc>
        <w:tc>
          <w:tcPr>
            <w:tcW w:w="3880" w:type="pct"/>
            <w:shd w:val="clear" w:color="auto" w:fill="auto"/>
          </w:tcPr>
          <w:p w:rsidR="005C2144" w:rsidRPr="007B2273" w:rsidRDefault="005C2144" w:rsidP="00B36EDB">
            <w:pPr>
              <w:pStyle w:val="ASFKTablenorm"/>
              <w:ind w:left="57" w:right="57"/>
            </w:pPr>
            <w:r w:rsidRPr="007B2273">
              <w:t>Наименование бюджета, в рамках которого создано учреждение.</w:t>
            </w:r>
          </w:p>
          <w:p w:rsidR="005C2144" w:rsidRPr="007B2273" w:rsidDel="00A35DFF" w:rsidRDefault="005C2144" w:rsidP="00B36EDB">
            <w:pPr>
              <w:pStyle w:val="ASFKTablenorm"/>
              <w:ind w:left="57" w:right="57"/>
            </w:pPr>
            <w:r w:rsidRPr="007B2273">
              <w:t>Поле не доступно для редактирования. Заполняется автоматически в с</w:t>
            </w:r>
            <w:r w:rsidRPr="005C2144">
              <w:t>о</w:t>
            </w:r>
            <w:r w:rsidRPr="007B2273">
              <w:t xml:space="preserve">ответствии с указанным значением в поле </w:t>
            </w:r>
            <w:r w:rsidR="00324E3A">
              <w:t>«</w:t>
            </w:r>
            <w:r w:rsidRPr="007B2273">
              <w:t>Тип организации (код)</w:t>
            </w:r>
            <w:r w:rsidR="00324E3A">
              <w:t>»</w:t>
            </w:r>
            <w:r w:rsidRPr="007B2273">
              <w:t>.</w:t>
            </w:r>
          </w:p>
        </w:tc>
      </w:tr>
      <w:tr w:rsidR="005C2144" w:rsidRPr="007B2273" w:rsidTr="00B36EDB">
        <w:trPr>
          <w:trHeight w:val="20"/>
        </w:trPr>
        <w:tc>
          <w:tcPr>
            <w:tcW w:w="5000" w:type="pct"/>
            <w:gridSpan w:val="2"/>
            <w:shd w:val="clear" w:color="auto" w:fill="auto"/>
          </w:tcPr>
          <w:p w:rsidR="005C2144" w:rsidRPr="007B2273" w:rsidRDefault="00D74A1C" w:rsidP="00B36EDB">
            <w:pPr>
              <w:pStyle w:val="ASFKTablenorm"/>
              <w:ind w:left="57" w:right="57"/>
            </w:pPr>
            <w:r w:rsidRPr="00D74A1C">
              <w:t xml:space="preserve">Вкладка «Общая информация», </w:t>
            </w:r>
            <w:r>
              <w:t>п</w:t>
            </w:r>
            <w:r w:rsidR="005C2144" w:rsidRPr="007B2273">
              <w:t>оля без группы</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ИНН</w:t>
            </w:r>
          </w:p>
        </w:tc>
        <w:tc>
          <w:tcPr>
            <w:tcW w:w="3880" w:type="pct"/>
            <w:shd w:val="clear" w:color="auto" w:fill="auto"/>
          </w:tcPr>
          <w:p w:rsidR="005C2144" w:rsidRPr="007B2273" w:rsidRDefault="005C2144" w:rsidP="00B36EDB">
            <w:pPr>
              <w:pStyle w:val="ASFKTablenorm"/>
              <w:ind w:left="57" w:right="57"/>
            </w:pPr>
            <w:r w:rsidRPr="007B2273">
              <w:t>ИНН организации.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РОСГУ,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КПП</w:t>
            </w:r>
          </w:p>
        </w:tc>
        <w:tc>
          <w:tcPr>
            <w:tcW w:w="3880" w:type="pct"/>
            <w:shd w:val="clear" w:color="auto" w:fill="auto"/>
          </w:tcPr>
          <w:p w:rsidR="005C2144" w:rsidRPr="007B2273" w:rsidRDefault="005C2144" w:rsidP="00B36EDB">
            <w:pPr>
              <w:pStyle w:val="ASFKTablenorm"/>
              <w:ind w:left="57" w:right="57"/>
            </w:pPr>
            <w:r w:rsidRPr="007B2273">
              <w:t>КПП организации.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lastRenderedPageBreak/>
              <w:t>ДУБП: автозаполнение по указанному коду РОСГУ соответству</w:t>
            </w:r>
            <w:r w:rsidRPr="005C2144">
              <w:t>ю</w:t>
            </w:r>
            <w:r w:rsidRPr="007B2273">
              <w:t>щим значением по справочнику РОСГУ, выбор из справочника РОСГУ,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lastRenderedPageBreak/>
              <w:t>Тип организации</w:t>
            </w:r>
          </w:p>
        </w:tc>
        <w:tc>
          <w:tcPr>
            <w:tcW w:w="3880" w:type="pct"/>
            <w:shd w:val="clear" w:color="auto" w:fill="auto"/>
          </w:tcPr>
          <w:p w:rsidR="005C2144" w:rsidRPr="007B2273" w:rsidRDefault="005C2144" w:rsidP="00B36EDB">
            <w:pPr>
              <w:pStyle w:val="ASFKTablenorm"/>
              <w:ind w:left="57" w:right="57"/>
            </w:pPr>
            <w:r w:rsidRPr="007B2273">
              <w:t>Тип организации (код) и наименование типа организации по внутреннему классификатору на визуальной форме отображаются в одном поле (код – наименование).</w:t>
            </w:r>
          </w:p>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списка возможных значений;</w:t>
            </w:r>
          </w:p>
          <w:p w:rsidR="005C2144" w:rsidRPr="007B2273" w:rsidRDefault="005C2144" w:rsidP="002410E2">
            <w:pPr>
              <w:pStyle w:val="ASFKTableListMark"/>
            </w:pPr>
            <w:r w:rsidRPr="007B2273">
              <w:t xml:space="preserve">ОФК/ДУБП: выбор из списка возможных значений (по умолчанию пустая строка, есть возможность вернуться к значению – </w:t>
            </w:r>
            <w:r w:rsidR="00324E3A">
              <w:t>«</w:t>
            </w:r>
            <w:r w:rsidRPr="007B2273">
              <w:t>пусто</w:t>
            </w:r>
            <w:r w:rsidR="00324E3A">
              <w:t>»</w:t>
            </w:r>
            <w:r w:rsidRPr="007B2273">
              <w:t xml:space="preserve"> считать поле не заполненным).</w:t>
            </w:r>
          </w:p>
          <w:p w:rsidR="005C2144" w:rsidRPr="007B2273" w:rsidRDefault="005C2144" w:rsidP="00B36EDB">
            <w:pPr>
              <w:pStyle w:val="ASFKTablenorm"/>
              <w:ind w:left="57" w:right="57"/>
            </w:pPr>
            <w:r w:rsidRPr="007B2273">
              <w:t>Возможные значения:</w:t>
            </w:r>
          </w:p>
          <w:p w:rsidR="005C2144" w:rsidRPr="007B2273" w:rsidRDefault="005C2144" w:rsidP="002410E2">
            <w:pPr>
              <w:pStyle w:val="ASFKTableListMark"/>
            </w:pPr>
            <w:r w:rsidRPr="007B2273">
              <w:t>01 – федеральный орган государственной власти (орган государс</w:t>
            </w:r>
            <w:r w:rsidRPr="005C2144">
              <w:t>т</w:t>
            </w:r>
            <w:r w:rsidRPr="007B2273">
              <w:t>венной власти субъекта РФ, орган местного самоуправления);</w:t>
            </w:r>
            <w:r w:rsidRPr="007B2273">
              <w:br/>
              <w:t>03 – бюджетное учреждение;</w:t>
            </w:r>
          </w:p>
          <w:p w:rsidR="005C2144" w:rsidRPr="007B2273" w:rsidRDefault="005C2144" w:rsidP="002410E2">
            <w:pPr>
              <w:pStyle w:val="ASFKTableListMark"/>
            </w:pPr>
            <w:r w:rsidRPr="007B2273">
              <w:t>08 – казенное учреждение;</w:t>
            </w:r>
          </w:p>
          <w:p w:rsidR="005C2144" w:rsidRPr="007B2273" w:rsidRDefault="005C2144" w:rsidP="002410E2">
            <w:pPr>
              <w:pStyle w:val="ASFKTableListMark"/>
            </w:pPr>
            <w:r w:rsidRPr="007B2273">
              <w:t>10 – автономное учреждение.</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Спец.указания</w:t>
            </w:r>
          </w:p>
        </w:tc>
        <w:tc>
          <w:tcPr>
            <w:tcW w:w="3880" w:type="pct"/>
            <w:shd w:val="clear" w:color="auto" w:fill="auto"/>
          </w:tcPr>
          <w:p w:rsidR="005C2144" w:rsidRPr="007B2273" w:rsidRDefault="005C2144" w:rsidP="00B36EDB">
            <w:pPr>
              <w:pStyle w:val="ASFKTablenorm"/>
              <w:ind w:left="57" w:right="57"/>
            </w:pPr>
            <w:r w:rsidRPr="007B2273">
              <w:t>Код специальных указаний и наименование специальных указаний на в</w:t>
            </w:r>
            <w:r w:rsidRPr="005C2144">
              <w:t>и</w:t>
            </w:r>
            <w:r w:rsidRPr="007B2273">
              <w:t>зуальной форме отображаются в одном поле (код – наименование).</w:t>
            </w:r>
          </w:p>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p w:rsidR="005C2144" w:rsidRPr="007B2273" w:rsidRDefault="005C2144" w:rsidP="002410E2">
            <w:pPr>
              <w:pStyle w:val="ASFKTableListMark"/>
            </w:pPr>
            <w:r w:rsidRPr="007B2273">
              <w:t xml:space="preserve">ОФК/ДУБП: выбор из списка возможных значений; (по умолчанию пустая строка, есть </w:t>
            </w:r>
            <w:r>
              <w:t>возможность вернуться</w:t>
            </w:r>
            <w:r w:rsidRPr="007B2273">
              <w:t xml:space="preserve"> к значению – </w:t>
            </w:r>
            <w:r w:rsidR="00324E3A">
              <w:t>«</w:t>
            </w:r>
            <w:r w:rsidRPr="007B2273">
              <w:t>пусто</w:t>
            </w:r>
            <w:r w:rsidR="00324E3A">
              <w:t>»</w:t>
            </w:r>
            <w:r w:rsidRPr="007B2273">
              <w:t xml:space="preserve"> считать поле не заполненным).</w:t>
            </w:r>
          </w:p>
          <w:p w:rsidR="005C2144" w:rsidRPr="007B2273" w:rsidRDefault="005C2144" w:rsidP="00B36EDB">
            <w:pPr>
              <w:pStyle w:val="ASFKTablenorm"/>
              <w:ind w:left="57" w:right="57"/>
            </w:pPr>
            <w:r w:rsidRPr="007B2273">
              <w:t>Возможные значения:</w:t>
            </w:r>
          </w:p>
          <w:p w:rsidR="005C2144" w:rsidRPr="007B2273" w:rsidRDefault="005C2144" w:rsidP="002410E2">
            <w:pPr>
              <w:pStyle w:val="ASFKTableListMark"/>
            </w:pPr>
            <w:r w:rsidRPr="007B2273">
              <w:t>01 – Отзыв;</w:t>
            </w:r>
          </w:p>
          <w:p w:rsidR="005C2144" w:rsidRPr="007B2273" w:rsidRDefault="005C2144" w:rsidP="002410E2">
            <w:pPr>
              <w:pStyle w:val="ASFKTableListMark"/>
            </w:pPr>
            <w:r w:rsidRPr="007B2273">
              <w:t>02 – Аннулирование полномочий на Официальном сайте ГМУ. Оформлено органом государственной власти (местного самоуправл</w:t>
            </w:r>
            <w:r w:rsidRPr="005C2144">
              <w:t>е</w:t>
            </w:r>
            <w:r w:rsidRPr="007B2273">
              <w:t>ния), осуществляющим функции и полномочия учредителя (орган</w:t>
            </w:r>
            <w:r w:rsidRPr="005C2144">
              <w:t>и</w:t>
            </w:r>
            <w:r w:rsidRPr="007B2273">
              <w:t>зацией, являющейся представителем учреждения);</w:t>
            </w:r>
          </w:p>
          <w:p w:rsidR="005C2144" w:rsidRPr="007B2273" w:rsidRDefault="005C2144" w:rsidP="002410E2">
            <w:pPr>
              <w:pStyle w:val="ASFKTableListMark"/>
            </w:pPr>
            <w:r w:rsidRPr="007B2273">
              <w:t>03 – Аннулирование полномочий на Официальном сайте ГМУ. Оформлено организацией;</w:t>
            </w:r>
          </w:p>
          <w:p w:rsidR="005C2144" w:rsidRPr="007B2273" w:rsidRDefault="005C2144" w:rsidP="002410E2">
            <w:pPr>
              <w:pStyle w:val="ASFKTableListMark"/>
            </w:pPr>
            <w:r w:rsidRPr="007B2273">
              <w:t>04 – Не предоставляются субсидии;</w:t>
            </w:r>
          </w:p>
          <w:p w:rsidR="005C2144" w:rsidRPr="007B2273" w:rsidRDefault="005C2144" w:rsidP="002410E2">
            <w:pPr>
              <w:pStyle w:val="ASFKTableListMark"/>
            </w:pPr>
            <w:r w:rsidRPr="007B2273">
              <w:t>05 – Предоставляются субсидии.</w:t>
            </w:r>
          </w:p>
          <w:p w:rsidR="005C2144" w:rsidRPr="007B2273" w:rsidRDefault="005C2144" w:rsidP="00B36EDB">
            <w:pPr>
              <w:pStyle w:val="ASFKTablenorm"/>
              <w:ind w:left="57" w:right="57"/>
            </w:pPr>
            <w:r w:rsidRPr="007B2273">
              <w:t xml:space="preserve">Обязательно для заполнения для организаций с типом </w:t>
            </w:r>
            <w:r w:rsidR="00324E3A">
              <w:t>«</w:t>
            </w:r>
            <w:r w:rsidRPr="007B2273">
              <w:t>03</w:t>
            </w:r>
            <w:r w:rsidR="00324E3A">
              <w:t>»</w:t>
            </w:r>
            <w:r w:rsidRPr="007B2273">
              <w:t>.</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ТОФК клиента (код)</w:t>
            </w:r>
          </w:p>
        </w:tc>
        <w:tc>
          <w:tcPr>
            <w:tcW w:w="3880" w:type="pct"/>
            <w:shd w:val="clear" w:color="auto" w:fill="auto"/>
          </w:tcPr>
          <w:p w:rsidR="005C2144" w:rsidRPr="007B2273" w:rsidRDefault="005C2144" w:rsidP="00B36EDB">
            <w:pPr>
              <w:pStyle w:val="ASFKTablenorm"/>
              <w:ind w:left="57" w:right="57"/>
            </w:pPr>
            <w:r w:rsidRPr="007B2273">
              <w:t>Код ТОФК клиента.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выбор из </w:t>
            </w:r>
            <w:r w:rsidR="004D1B94">
              <w:t>справочника «Органы ФК»</w:t>
            </w:r>
            <w:r w:rsidRPr="007B2273">
              <w:t>, ввод значения вручную;</w:t>
            </w:r>
          </w:p>
          <w:p w:rsidR="005C2144" w:rsidRPr="007B2273" w:rsidRDefault="005C2144" w:rsidP="002410E2">
            <w:pPr>
              <w:pStyle w:val="ASFKTableListMark"/>
            </w:pPr>
            <w:r w:rsidRPr="007B2273">
              <w:t>ОФК: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ТОФК клиента (наимен</w:t>
            </w:r>
            <w:r w:rsidRPr="005C2144">
              <w:t>о</w:t>
            </w:r>
            <w:r w:rsidRPr="007B2273">
              <w:t>вание)</w:t>
            </w:r>
          </w:p>
        </w:tc>
        <w:tc>
          <w:tcPr>
            <w:tcW w:w="3880" w:type="pct"/>
            <w:shd w:val="clear" w:color="auto" w:fill="auto"/>
          </w:tcPr>
          <w:p w:rsidR="005C2144" w:rsidRPr="007B2273" w:rsidRDefault="005C2144" w:rsidP="00B36EDB">
            <w:pPr>
              <w:pStyle w:val="ASFKTablenorm"/>
              <w:ind w:left="57" w:right="57"/>
            </w:pPr>
            <w:r w:rsidRPr="007B2273">
              <w:t>Наименование ТОФК клиента. Заполнение:</w:t>
            </w:r>
          </w:p>
          <w:p w:rsidR="005C2144" w:rsidRPr="007B2273" w:rsidRDefault="005C2144" w:rsidP="002410E2">
            <w:pPr>
              <w:pStyle w:val="ASFKTableListMark"/>
            </w:pPr>
            <w:r w:rsidRPr="007B2273">
              <w:lastRenderedPageBreak/>
              <w:t xml:space="preserve">ДУБП: автозаполнение по указанному коду ТОФК клиента из </w:t>
            </w:r>
            <w:r w:rsidR="004D1B94">
              <w:t>справочника «Органы ФК»</w:t>
            </w:r>
            <w:r w:rsidRPr="007B2273">
              <w:t>.</w:t>
            </w:r>
          </w:p>
        </w:tc>
      </w:tr>
      <w:tr w:rsidR="005C2144" w:rsidRPr="007B2273" w:rsidTr="00B36EDB">
        <w:trPr>
          <w:trHeight w:val="20"/>
        </w:trPr>
        <w:tc>
          <w:tcPr>
            <w:tcW w:w="5000" w:type="pct"/>
            <w:gridSpan w:val="2"/>
            <w:shd w:val="clear" w:color="auto" w:fill="auto"/>
          </w:tcPr>
          <w:p w:rsidR="005C2144" w:rsidRPr="007B2273" w:rsidRDefault="00D74A1C" w:rsidP="00B36EDB">
            <w:pPr>
              <w:pStyle w:val="ASFKTablenorm"/>
              <w:ind w:left="57" w:right="57"/>
            </w:pPr>
            <w:r w:rsidRPr="00D74A1C">
              <w:lastRenderedPageBreak/>
              <w:t xml:space="preserve">Вкладка «Общая информация», группа </w:t>
            </w:r>
            <w:r w:rsidR="005C2144" w:rsidRPr="007B2273">
              <w:t xml:space="preserve">полей </w:t>
            </w:r>
            <w:r w:rsidR="00324E3A">
              <w:t>«</w:t>
            </w:r>
            <w:r w:rsidR="005C2144" w:rsidRPr="007B2273">
              <w:t>Публично-правовое образование</w:t>
            </w:r>
            <w:r w:rsidR="00324E3A">
              <w:t>»</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ОКТМО</w:t>
            </w:r>
          </w:p>
        </w:tc>
        <w:tc>
          <w:tcPr>
            <w:tcW w:w="3880" w:type="pct"/>
            <w:shd w:val="clear" w:color="auto" w:fill="auto"/>
          </w:tcPr>
          <w:p w:rsidR="005C2144" w:rsidRPr="007B2273" w:rsidRDefault="005C2144" w:rsidP="00B36EDB">
            <w:pPr>
              <w:pStyle w:val="ASFKTablenorm"/>
              <w:ind w:left="57" w:right="57"/>
            </w:pPr>
            <w:r w:rsidRPr="007B2273">
              <w:t xml:space="preserve">Указывается значение кода по ОКТМО из справочника </w:t>
            </w:r>
            <w:r w:rsidR="00324E3A">
              <w:t>«</w:t>
            </w:r>
            <w:r w:rsidRPr="007B2273">
              <w:t>ОКТМО</w:t>
            </w:r>
            <w:r w:rsidR="00324E3A">
              <w:t>»</w:t>
            </w:r>
            <w:r w:rsidRPr="007B2273">
              <w:t>.</w:t>
            </w:r>
          </w:p>
          <w:p w:rsidR="005C2144" w:rsidRPr="007B2273" w:rsidRDefault="005C2144" w:rsidP="00B36EDB">
            <w:pPr>
              <w:pStyle w:val="ASFKTablenorm"/>
              <w:ind w:left="57" w:right="57"/>
            </w:pPr>
            <w:r w:rsidRPr="007B2273">
              <w:t>Может указываться одним из способов:</w:t>
            </w:r>
          </w:p>
          <w:p w:rsidR="005C2144" w:rsidRPr="007B2273" w:rsidRDefault="005C2144" w:rsidP="002410E2">
            <w:pPr>
              <w:pStyle w:val="ASFKTableListMark"/>
            </w:pPr>
            <w:r w:rsidRPr="007B2273">
              <w:t>заполнение из импортируемого файла;</w:t>
            </w:r>
          </w:p>
          <w:p w:rsidR="005C2144" w:rsidRPr="007B2273" w:rsidRDefault="005C2144" w:rsidP="002410E2">
            <w:pPr>
              <w:pStyle w:val="ASFKTableListMark"/>
            </w:pPr>
            <w:r w:rsidRPr="007B2273">
              <w:t xml:space="preserve">ручной ввод. Перечень возможных кодов для выбора значения поля </w:t>
            </w:r>
            <w:r w:rsidR="00324E3A">
              <w:t>«</w:t>
            </w:r>
            <w:r w:rsidRPr="007B2273">
              <w:t>ОКТМО ППО</w:t>
            </w:r>
            <w:r w:rsidR="00324E3A">
              <w:t>»</w:t>
            </w:r>
            <w:r w:rsidRPr="007B2273">
              <w:t xml:space="preserve"> требуется ограничить активными на текущую дату записями справочника </w:t>
            </w:r>
            <w:r w:rsidR="00324E3A">
              <w:t>«</w:t>
            </w:r>
            <w:r w:rsidRPr="007B2273">
              <w:t>ОКТМО</w:t>
            </w:r>
            <w:r w:rsidR="00324E3A">
              <w:t>»</w:t>
            </w:r>
            <w:r w:rsidRPr="007B2273">
              <w:t xml:space="preserve">, в которых значение поля </w:t>
            </w:r>
            <w:r w:rsidR="00324E3A">
              <w:t>«</w:t>
            </w:r>
            <w:r w:rsidRPr="007B2273">
              <w:t>Раздел</w:t>
            </w:r>
            <w:r w:rsidR="00324E3A">
              <w:t>»</w:t>
            </w:r>
            <w:r w:rsidRPr="007B2273">
              <w:t xml:space="preserve"> равно </w:t>
            </w:r>
            <w:r w:rsidR="00324E3A">
              <w:t>«</w:t>
            </w:r>
            <w:r w:rsidRPr="007B2273">
              <w:t>1</w:t>
            </w:r>
            <w:r w:rsidR="00324E3A">
              <w:t>»</w:t>
            </w:r>
            <w:r w:rsidRPr="007B2273">
              <w:t xml:space="preserve"> (муниципальные образования).</w:t>
            </w:r>
          </w:p>
          <w:p w:rsidR="005C2144" w:rsidRPr="007B2273" w:rsidRDefault="005C2144" w:rsidP="00B36EDB">
            <w:pPr>
              <w:pStyle w:val="ASFKTablenorm"/>
              <w:ind w:left="57" w:right="57"/>
            </w:pPr>
            <w:r w:rsidRPr="007B2273">
              <w:t>По умолчанию не заполняется.</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Наименование</w:t>
            </w:r>
          </w:p>
        </w:tc>
        <w:tc>
          <w:tcPr>
            <w:tcW w:w="3880" w:type="pct"/>
            <w:shd w:val="clear" w:color="auto" w:fill="auto"/>
          </w:tcPr>
          <w:p w:rsidR="005C2144" w:rsidRPr="007B2273" w:rsidRDefault="005C2144" w:rsidP="00B36EDB">
            <w:pPr>
              <w:pStyle w:val="ASFKTablenorm"/>
              <w:ind w:left="57" w:right="57"/>
            </w:pPr>
            <w:r w:rsidRPr="007B2273">
              <w:t>Значение поля может указываться одним из способов:</w:t>
            </w:r>
          </w:p>
          <w:p w:rsidR="005C2144" w:rsidRPr="007B2273" w:rsidRDefault="005C2144" w:rsidP="002410E2">
            <w:pPr>
              <w:pStyle w:val="ASFKTableListMark"/>
            </w:pPr>
            <w:r w:rsidRPr="007B2273">
              <w:t>заполнение из импортируемого файла;</w:t>
            </w:r>
          </w:p>
          <w:p w:rsidR="005C2144" w:rsidRPr="007B2273" w:rsidRDefault="005C2144" w:rsidP="002410E2">
            <w:pPr>
              <w:pStyle w:val="ASFKTableListMark"/>
            </w:pPr>
            <w:r w:rsidRPr="007B2273">
              <w:t xml:space="preserve">автозаполнение значением поля </w:t>
            </w:r>
            <w:r w:rsidR="00324E3A">
              <w:t>«</w:t>
            </w:r>
            <w:r w:rsidRPr="007B2273">
              <w:t>Наименование</w:t>
            </w:r>
            <w:r w:rsidR="00324E3A">
              <w:t>»</w:t>
            </w:r>
            <w:r w:rsidRPr="007B2273">
              <w:t xml:space="preserve"> справочника </w:t>
            </w:r>
            <w:r w:rsidR="00324E3A">
              <w:t>«</w:t>
            </w:r>
            <w:r w:rsidRPr="007B2273">
              <w:t>ОКТМО</w:t>
            </w:r>
            <w:r w:rsidR="00324E3A">
              <w:t>»</w:t>
            </w:r>
            <w:r w:rsidRPr="007B2273">
              <w:t xml:space="preserve">, соответствующим значению поля </w:t>
            </w:r>
            <w:r w:rsidR="00324E3A">
              <w:t>«</w:t>
            </w:r>
            <w:r w:rsidRPr="007B2273">
              <w:t>ОКТМО ППО</w:t>
            </w:r>
            <w:r w:rsidR="00324E3A">
              <w:t>»</w:t>
            </w:r>
            <w:r w:rsidRPr="007B2273">
              <w:t xml:space="preserve"> с во</w:t>
            </w:r>
            <w:r w:rsidRPr="005C2144">
              <w:t>з</w:t>
            </w:r>
            <w:r w:rsidRPr="007B2273">
              <w:t xml:space="preserve">можностью редактирования. Если </w:t>
            </w:r>
            <w:r w:rsidR="00324E3A">
              <w:t>«</w:t>
            </w:r>
            <w:r w:rsidRPr="007B2273">
              <w:t>ОКТМО ППО</w:t>
            </w:r>
            <w:r w:rsidR="00324E3A">
              <w:t>»</w:t>
            </w:r>
            <w:r w:rsidRPr="007B2273">
              <w:t xml:space="preserve"> равно </w:t>
            </w:r>
            <w:r w:rsidR="00324E3A">
              <w:t>«</w:t>
            </w:r>
            <w:r w:rsidRPr="007B2273">
              <w:t>00000000</w:t>
            </w:r>
            <w:r w:rsidR="00324E3A">
              <w:t>»</w:t>
            </w:r>
            <w:r w:rsidRPr="007B2273">
              <w:t xml:space="preserve">, то требуется указать значение </w:t>
            </w:r>
            <w:r w:rsidR="00324E3A">
              <w:t>«</w:t>
            </w:r>
            <w:r w:rsidRPr="007B2273">
              <w:t>Российская Федерация</w:t>
            </w:r>
            <w:r w:rsidR="00324E3A">
              <w:t>»</w:t>
            </w:r>
            <w:r w:rsidRPr="007B2273">
              <w:t>.</w:t>
            </w:r>
          </w:p>
          <w:p w:rsidR="005C2144" w:rsidRPr="007B2273" w:rsidRDefault="005C2144" w:rsidP="00B36EDB">
            <w:pPr>
              <w:pStyle w:val="ASFKTablenorm"/>
              <w:ind w:left="57" w:right="57"/>
            </w:pPr>
            <w:r w:rsidRPr="007B2273">
              <w:t>По умолчанию не заполняется.</w:t>
            </w:r>
          </w:p>
        </w:tc>
      </w:tr>
      <w:tr w:rsidR="005C2144" w:rsidRPr="007B2273" w:rsidTr="00B36EDB">
        <w:trPr>
          <w:trHeight w:val="20"/>
        </w:trPr>
        <w:tc>
          <w:tcPr>
            <w:tcW w:w="5000" w:type="pct"/>
            <w:gridSpan w:val="2"/>
            <w:shd w:val="clear" w:color="auto" w:fill="auto"/>
          </w:tcPr>
          <w:p w:rsidR="005C2144" w:rsidRPr="007B2273" w:rsidRDefault="00D74A1C" w:rsidP="00B36EDB">
            <w:pPr>
              <w:pStyle w:val="ASFKTablenorm"/>
              <w:ind w:left="57" w:right="57"/>
            </w:pPr>
            <w:r w:rsidRPr="00D74A1C">
              <w:t xml:space="preserve">Вкладка «Общая информация», группа </w:t>
            </w:r>
            <w:r w:rsidR="005C2144" w:rsidRPr="007B2273">
              <w:t xml:space="preserve">полей </w:t>
            </w:r>
            <w:r w:rsidR="00324E3A">
              <w:t>«</w:t>
            </w:r>
            <w:r w:rsidR="005C2144" w:rsidRPr="007B2273">
              <w:t>Полномочия организации на сайте ГМУ</w:t>
            </w:r>
            <w:r w:rsidR="00324E3A">
              <w:t>»</w:t>
            </w:r>
            <w:r w:rsidR="005C2144" w:rsidRPr="007B2273">
              <w:t xml:space="preserve"> (не обязательно для заполнения в случае представления заявки для аннулирования полномочий)</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Учреждение</w:t>
            </w:r>
          </w:p>
        </w:tc>
        <w:tc>
          <w:tcPr>
            <w:tcW w:w="3880" w:type="pct"/>
            <w:shd w:val="clear" w:color="auto" w:fill="auto"/>
          </w:tcPr>
          <w:p w:rsidR="005C2144" w:rsidRPr="007B2273" w:rsidRDefault="005C2144" w:rsidP="00B36EDB">
            <w:pPr>
              <w:pStyle w:val="ASFKTablenorm"/>
              <w:ind w:left="57" w:right="57"/>
            </w:pPr>
            <w:r w:rsidRPr="007B2273">
              <w:t>Полномочие Учреждения.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p w:rsidR="005C2144" w:rsidRPr="007B2273" w:rsidRDefault="005C2144" w:rsidP="002410E2">
            <w:pPr>
              <w:pStyle w:val="ASFKTableListMark"/>
            </w:pPr>
            <w:r w:rsidRPr="007B2273">
              <w:t>ОФК: ввод значения вручную.</w:t>
            </w:r>
          </w:p>
          <w:p w:rsidR="005C2144" w:rsidRPr="007B2273" w:rsidRDefault="005C2144" w:rsidP="00B36EDB">
            <w:pPr>
              <w:pStyle w:val="ASFKTablenorm"/>
              <w:ind w:left="57" w:right="57"/>
            </w:pPr>
            <w:r w:rsidRPr="007B2273">
              <w:t>Не обязательно для заполнения в случае представления заявки для анн</w:t>
            </w:r>
            <w:r w:rsidRPr="005C2144">
              <w:t>у</w:t>
            </w:r>
            <w:r w:rsidRPr="007B2273">
              <w:t xml:space="preserve">лирования полномочий (если в поле </w:t>
            </w:r>
            <w:r w:rsidR="00324E3A">
              <w:t>«</w:t>
            </w:r>
            <w:r w:rsidRPr="007B2273">
              <w:t>Специальные указания</w:t>
            </w:r>
            <w:r w:rsidR="00324E3A">
              <w:t>»</w:t>
            </w:r>
            <w:r w:rsidRPr="007B2273">
              <w:t xml:space="preserve"> указано значение </w:t>
            </w:r>
            <w:r w:rsidR="00324E3A">
              <w:t>«</w:t>
            </w:r>
            <w:r w:rsidRPr="007B2273">
              <w:t>02</w:t>
            </w:r>
            <w:r w:rsidR="00324E3A">
              <w:t>»</w:t>
            </w:r>
            <w:r w:rsidRPr="007B2273">
              <w:t xml:space="preserve"> или </w:t>
            </w:r>
            <w:r w:rsidR="00324E3A">
              <w:t>«</w:t>
            </w:r>
            <w:r w:rsidRPr="007B2273">
              <w:t>03</w:t>
            </w:r>
            <w:r w:rsidR="00324E3A">
              <w:t>»</w:t>
            </w:r>
            <w:r w:rsidRPr="007B2273">
              <w:t xml:space="preserve">). </w:t>
            </w:r>
          </w:p>
          <w:p w:rsidR="005C2144" w:rsidRPr="007B2273" w:rsidRDefault="005C2144" w:rsidP="00B36EDB">
            <w:pPr>
              <w:pStyle w:val="ASFKTablenorm"/>
              <w:ind w:left="57" w:right="57"/>
            </w:pPr>
            <w:r w:rsidRPr="007B2273">
              <w:t>Во всех остальных случаях обязательно для заполнения, должно быть о</w:t>
            </w:r>
            <w:r w:rsidRPr="005C2144">
              <w:t>п</w:t>
            </w:r>
            <w:r w:rsidRPr="007B2273">
              <w:t xml:space="preserve">ределено не менее одного полномочия на ОС ГМУ. </w:t>
            </w:r>
          </w:p>
          <w:p w:rsidR="005C2144" w:rsidRPr="007B2273" w:rsidRDefault="005C2144" w:rsidP="00B36EDB">
            <w:pPr>
              <w:pStyle w:val="ASFKTablenorm"/>
              <w:ind w:left="57" w:right="57"/>
            </w:pPr>
            <w:r w:rsidRPr="007B2273">
              <w:t xml:space="preserve">Как минимум, в одном из полей, определяющих полномочия, должно быть указано значение </w:t>
            </w:r>
            <w:r w:rsidR="00324E3A">
              <w:t>«</w:t>
            </w:r>
            <w:r w:rsidRPr="007B2273">
              <w:t>1</w:t>
            </w:r>
            <w:r w:rsidR="00324E3A">
              <w:t>»</w:t>
            </w:r>
            <w:r w:rsidRPr="007B2273">
              <w:t xml:space="preserve"> – </w:t>
            </w:r>
            <w:r w:rsidR="00324E3A">
              <w:t>«</w:t>
            </w:r>
            <w:r w:rsidRPr="007B2273">
              <w:t>есть полномочие</w:t>
            </w:r>
            <w:r w:rsidR="00324E3A">
              <w:t>»</w:t>
            </w:r>
            <w:r w:rsidRPr="007B2273">
              <w:t>.</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Контролирующий орган</w:t>
            </w:r>
          </w:p>
        </w:tc>
        <w:tc>
          <w:tcPr>
            <w:tcW w:w="3880" w:type="pct"/>
            <w:shd w:val="clear" w:color="auto" w:fill="auto"/>
          </w:tcPr>
          <w:p w:rsidR="005C2144" w:rsidRPr="007B2273" w:rsidRDefault="005C2144" w:rsidP="00B36EDB">
            <w:pPr>
              <w:pStyle w:val="ASFKTablenorm"/>
              <w:ind w:left="57" w:right="57"/>
            </w:pPr>
            <w:r w:rsidRPr="007B2273">
              <w:t>Полномочие Контролирующего органа.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p w:rsidR="005C2144" w:rsidRPr="007B2273" w:rsidRDefault="005C2144" w:rsidP="00B36EDB">
            <w:pPr>
              <w:pStyle w:val="ASFKTablenorm"/>
              <w:ind w:left="57" w:right="57"/>
            </w:pPr>
            <w:r w:rsidRPr="007B2273">
              <w:t>Не обязательно для заполнения в случае представления заявки для анн</w:t>
            </w:r>
            <w:r w:rsidRPr="005C2144">
              <w:t>у</w:t>
            </w:r>
            <w:r w:rsidRPr="007B2273">
              <w:t xml:space="preserve">лирования полномочий (если в поле </w:t>
            </w:r>
            <w:r w:rsidR="00324E3A">
              <w:t>«</w:t>
            </w:r>
            <w:r w:rsidRPr="007B2273">
              <w:t>Специальные указания</w:t>
            </w:r>
            <w:r w:rsidR="00324E3A">
              <w:t>»</w:t>
            </w:r>
            <w:r w:rsidRPr="007B2273">
              <w:t xml:space="preserve"> указано значение </w:t>
            </w:r>
            <w:r w:rsidR="00324E3A">
              <w:t>«</w:t>
            </w:r>
            <w:r w:rsidRPr="007B2273">
              <w:t>02</w:t>
            </w:r>
            <w:r w:rsidR="00324E3A">
              <w:t>»</w:t>
            </w:r>
            <w:r w:rsidRPr="007B2273">
              <w:t xml:space="preserve"> или </w:t>
            </w:r>
            <w:r w:rsidR="00324E3A">
              <w:t>«</w:t>
            </w:r>
            <w:r w:rsidRPr="007B2273">
              <w:t>03</w:t>
            </w:r>
            <w:r w:rsidR="00324E3A">
              <w:t>»</w:t>
            </w:r>
            <w:r w:rsidRPr="007B2273">
              <w:t xml:space="preserve">). </w:t>
            </w:r>
          </w:p>
          <w:p w:rsidR="005C2144" w:rsidRPr="007B2273" w:rsidRDefault="005C2144" w:rsidP="00B36EDB">
            <w:pPr>
              <w:pStyle w:val="ASFKTablenorm"/>
              <w:ind w:left="57" w:right="57"/>
            </w:pPr>
            <w:r w:rsidRPr="007B2273">
              <w:t>Во всех остальных случаях обязательно для заполнения, должно быть о</w:t>
            </w:r>
            <w:r w:rsidRPr="005C2144">
              <w:t>п</w:t>
            </w:r>
            <w:r w:rsidRPr="007B2273">
              <w:t xml:space="preserve">ределено не менее одного полномочия на ОС ГМУ. </w:t>
            </w:r>
          </w:p>
          <w:p w:rsidR="005C2144" w:rsidRPr="007B2273" w:rsidRDefault="005C2144" w:rsidP="00B36EDB">
            <w:pPr>
              <w:pStyle w:val="ASFKTablenorm"/>
              <w:ind w:left="57" w:right="57"/>
            </w:pPr>
            <w:r w:rsidRPr="007B2273">
              <w:t xml:space="preserve">Как минимум, в одном из полей, определяющих полномочия, должно быть указано значение </w:t>
            </w:r>
            <w:r w:rsidR="00324E3A">
              <w:t>«</w:t>
            </w:r>
            <w:r w:rsidRPr="007B2273">
              <w:t>1</w:t>
            </w:r>
            <w:r w:rsidR="00324E3A">
              <w:t>»</w:t>
            </w:r>
            <w:r w:rsidRPr="007B2273">
              <w:t xml:space="preserve"> – </w:t>
            </w:r>
            <w:r w:rsidR="00324E3A">
              <w:t>«</w:t>
            </w:r>
            <w:r w:rsidRPr="007B2273">
              <w:t>есть полномочие</w:t>
            </w:r>
            <w:r w:rsidR="00324E3A">
              <w:t>»</w:t>
            </w:r>
            <w:r w:rsidRPr="007B2273">
              <w:t>.</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Финансовый орган</w:t>
            </w:r>
          </w:p>
        </w:tc>
        <w:tc>
          <w:tcPr>
            <w:tcW w:w="3880" w:type="pct"/>
            <w:shd w:val="clear" w:color="auto" w:fill="auto"/>
          </w:tcPr>
          <w:p w:rsidR="005C2144" w:rsidRPr="007B2273" w:rsidRDefault="005C2144" w:rsidP="00B36EDB">
            <w:pPr>
              <w:pStyle w:val="ASFKTablenorm"/>
              <w:ind w:left="57" w:right="57"/>
            </w:pPr>
            <w:r w:rsidRPr="007B2273">
              <w:t>Полномочие Финансового органа.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lastRenderedPageBreak/>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p w:rsidR="005C2144" w:rsidRPr="007B2273" w:rsidRDefault="005C2144" w:rsidP="00B36EDB">
            <w:pPr>
              <w:pStyle w:val="ASFKTablenorm"/>
              <w:ind w:left="57" w:right="57"/>
            </w:pPr>
            <w:r w:rsidRPr="007B2273">
              <w:t>Не обязательно для заполнения в случае представления заявки для анн</w:t>
            </w:r>
            <w:r w:rsidRPr="005C2144">
              <w:t>у</w:t>
            </w:r>
            <w:r w:rsidRPr="007B2273">
              <w:t xml:space="preserve">лирования полномочий (если в поле </w:t>
            </w:r>
            <w:r w:rsidR="00324E3A">
              <w:t>«</w:t>
            </w:r>
            <w:r w:rsidRPr="007B2273">
              <w:t>Специальные указания</w:t>
            </w:r>
            <w:r w:rsidR="00324E3A">
              <w:t>»</w:t>
            </w:r>
            <w:r w:rsidRPr="007B2273">
              <w:t xml:space="preserve"> указано значение </w:t>
            </w:r>
            <w:r w:rsidR="00324E3A">
              <w:t>«</w:t>
            </w:r>
            <w:r w:rsidRPr="007B2273">
              <w:t>02</w:t>
            </w:r>
            <w:r w:rsidR="00324E3A">
              <w:t>»</w:t>
            </w:r>
            <w:r w:rsidRPr="007B2273">
              <w:t xml:space="preserve"> или </w:t>
            </w:r>
            <w:r w:rsidR="00324E3A">
              <w:t>«</w:t>
            </w:r>
            <w:r w:rsidRPr="007B2273">
              <w:t>03</w:t>
            </w:r>
            <w:r w:rsidR="00324E3A">
              <w:t>»</w:t>
            </w:r>
            <w:r w:rsidRPr="007B2273">
              <w:t>).</w:t>
            </w:r>
          </w:p>
          <w:p w:rsidR="005C2144" w:rsidRPr="007B2273" w:rsidRDefault="005C2144" w:rsidP="00B36EDB">
            <w:pPr>
              <w:pStyle w:val="ASFKTablenorm"/>
              <w:ind w:left="57" w:right="57"/>
            </w:pPr>
            <w:r w:rsidRPr="007B2273">
              <w:t>Во всех остальных случаях обязательно для заполнения, должно быть о</w:t>
            </w:r>
            <w:r w:rsidRPr="005C2144">
              <w:t>п</w:t>
            </w:r>
            <w:r w:rsidRPr="007B2273">
              <w:t xml:space="preserve">ределено не менее одного полномочия на ОС ГМУ. </w:t>
            </w:r>
          </w:p>
          <w:p w:rsidR="005C2144" w:rsidRPr="007B2273" w:rsidRDefault="005C2144" w:rsidP="00B36EDB">
            <w:pPr>
              <w:pStyle w:val="ASFKTablenorm"/>
              <w:ind w:left="57" w:right="57"/>
            </w:pPr>
            <w:r w:rsidRPr="007B2273">
              <w:t xml:space="preserve">Как минимум, в одном из полей, определяющих полномочия, должно быть указано значение </w:t>
            </w:r>
            <w:r w:rsidR="00324E3A">
              <w:t>«</w:t>
            </w:r>
            <w:r w:rsidRPr="007B2273">
              <w:t>1</w:t>
            </w:r>
            <w:r w:rsidR="00324E3A">
              <w:t>»</w:t>
            </w:r>
            <w:r w:rsidRPr="007B2273">
              <w:t xml:space="preserve"> – </w:t>
            </w:r>
            <w:r w:rsidR="00324E3A">
              <w:t>«</w:t>
            </w:r>
            <w:r w:rsidRPr="007B2273">
              <w:t>есть полномочие</w:t>
            </w:r>
            <w:r w:rsidR="00324E3A">
              <w:t>»</w:t>
            </w:r>
            <w:r w:rsidRPr="007B2273">
              <w:t>.</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lastRenderedPageBreak/>
              <w:t>Представитель учрежд</w:t>
            </w:r>
            <w:r w:rsidRPr="005C2144">
              <w:t>е</w:t>
            </w:r>
            <w:r w:rsidRPr="007B2273">
              <w:t>ния</w:t>
            </w:r>
          </w:p>
        </w:tc>
        <w:tc>
          <w:tcPr>
            <w:tcW w:w="3880" w:type="pct"/>
            <w:shd w:val="clear" w:color="auto" w:fill="auto"/>
          </w:tcPr>
          <w:p w:rsidR="005C2144" w:rsidRPr="007B2273" w:rsidRDefault="005C2144" w:rsidP="00B36EDB">
            <w:pPr>
              <w:pStyle w:val="ASFKTablenorm"/>
              <w:ind w:left="57" w:right="57"/>
            </w:pPr>
            <w:r w:rsidRPr="007B2273">
              <w:t>Полномочие организации, являющейся представителем учреждения.</w:t>
            </w:r>
          </w:p>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p w:rsidR="005C2144" w:rsidRPr="007B2273" w:rsidRDefault="005C2144" w:rsidP="00B36EDB">
            <w:pPr>
              <w:pStyle w:val="ASFKTablenorm"/>
              <w:ind w:left="57" w:right="57"/>
            </w:pPr>
            <w:r w:rsidRPr="007B2273">
              <w:t>Не обязательно для заполнения в случае представления заявки для анн</w:t>
            </w:r>
            <w:r w:rsidRPr="005C2144">
              <w:t>у</w:t>
            </w:r>
            <w:r w:rsidRPr="007B2273">
              <w:t xml:space="preserve">лирования полномочий (если в поле </w:t>
            </w:r>
            <w:r w:rsidR="00324E3A">
              <w:t>«</w:t>
            </w:r>
            <w:r w:rsidRPr="007B2273">
              <w:t>Специальные указания</w:t>
            </w:r>
            <w:r w:rsidR="00324E3A">
              <w:t>»</w:t>
            </w:r>
            <w:r w:rsidRPr="007B2273">
              <w:t xml:space="preserve"> указано значение </w:t>
            </w:r>
            <w:r w:rsidR="00324E3A">
              <w:t>«</w:t>
            </w:r>
            <w:r w:rsidRPr="007B2273">
              <w:t>02</w:t>
            </w:r>
            <w:r w:rsidR="00324E3A">
              <w:t>»</w:t>
            </w:r>
            <w:r w:rsidRPr="007B2273">
              <w:t xml:space="preserve"> или </w:t>
            </w:r>
            <w:r w:rsidR="00324E3A">
              <w:t>«</w:t>
            </w:r>
            <w:r w:rsidRPr="007B2273">
              <w:t>03</w:t>
            </w:r>
            <w:r w:rsidR="00324E3A">
              <w:t>»</w:t>
            </w:r>
            <w:r w:rsidRPr="007B2273">
              <w:t xml:space="preserve">). </w:t>
            </w:r>
          </w:p>
          <w:p w:rsidR="005C2144" w:rsidRPr="007B2273" w:rsidRDefault="005C2144" w:rsidP="00B36EDB">
            <w:pPr>
              <w:pStyle w:val="ASFKTablenorm"/>
              <w:ind w:left="57" w:right="57"/>
            </w:pPr>
            <w:r w:rsidRPr="007B2273">
              <w:t>Во всех остальных случаях обязательно для заполнения, должно быть о</w:t>
            </w:r>
            <w:r w:rsidRPr="005C2144">
              <w:t>п</w:t>
            </w:r>
            <w:r w:rsidRPr="007B2273">
              <w:t xml:space="preserve">ределено не менее одного полномочия на ОС ГМУ. </w:t>
            </w:r>
          </w:p>
          <w:p w:rsidR="005C2144" w:rsidRPr="007B2273" w:rsidRDefault="005C2144" w:rsidP="00B36EDB">
            <w:pPr>
              <w:pStyle w:val="ASFKTablenorm"/>
              <w:ind w:left="57" w:right="57"/>
            </w:pPr>
            <w:r w:rsidRPr="007B2273">
              <w:t xml:space="preserve">Как минимум, в одном из полей, определяющих полномочия, должно быть указано значение </w:t>
            </w:r>
            <w:r w:rsidR="00324E3A">
              <w:t>«</w:t>
            </w:r>
            <w:r w:rsidRPr="007B2273">
              <w:t>1</w:t>
            </w:r>
            <w:r w:rsidR="00324E3A">
              <w:t>»</w:t>
            </w:r>
            <w:r w:rsidRPr="007B2273">
              <w:t xml:space="preserve"> – </w:t>
            </w:r>
            <w:r w:rsidR="00324E3A">
              <w:t>«</w:t>
            </w:r>
            <w:r w:rsidRPr="007B2273">
              <w:t>есть полномочие</w:t>
            </w:r>
            <w:r w:rsidR="00324E3A">
              <w:t>»</w:t>
            </w:r>
            <w:r w:rsidRPr="007B2273">
              <w:t>.</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Орган, осуществляющий функции и полномочия учредителя</w:t>
            </w:r>
          </w:p>
        </w:tc>
        <w:tc>
          <w:tcPr>
            <w:tcW w:w="3880" w:type="pct"/>
            <w:shd w:val="clear" w:color="auto" w:fill="auto"/>
          </w:tcPr>
          <w:p w:rsidR="005C2144" w:rsidRPr="007B2273" w:rsidRDefault="005C2144" w:rsidP="00B36EDB">
            <w:pPr>
              <w:pStyle w:val="ASFKTablenorm"/>
              <w:ind w:left="57" w:right="57"/>
            </w:pPr>
            <w:r w:rsidRPr="007B2273">
              <w:t>Полномочие органа, осуществляющего функции и полномочия учредит</w:t>
            </w:r>
            <w:r w:rsidRPr="005C2144">
              <w:t>е</w:t>
            </w:r>
            <w:r w:rsidRPr="007B2273">
              <w:t>ля.</w:t>
            </w:r>
          </w:p>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Признак ОГВ</w:t>
            </w:r>
          </w:p>
        </w:tc>
        <w:tc>
          <w:tcPr>
            <w:tcW w:w="3880" w:type="pct"/>
            <w:shd w:val="clear" w:color="auto" w:fill="auto"/>
          </w:tcPr>
          <w:p w:rsidR="005C2144" w:rsidRPr="007B2273" w:rsidRDefault="005C2144" w:rsidP="00B36EDB">
            <w:pPr>
              <w:pStyle w:val="ASFKTablenorm"/>
              <w:ind w:left="57" w:right="57"/>
            </w:pPr>
            <w:r w:rsidRPr="007B2273">
              <w:t xml:space="preserve">Признак органа государственной власти. Заполняется автоматически. </w:t>
            </w:r>
          </w:p>
          <w:p w:rsidR="005C2144" w:rsidRPr="007B2273" w:rsidRDefault="005C2144" w:rsidP="00B36EDB">
            <w:pPr>
              <w:pStyle w:val="ASFKTablenorm"/>
              <w:ind w:left="57" w:right="57"/>
            </w:pPr>
            <w:r w:rsidRPr="007B2273">
              <w:t>Возможные значения:</w:t>
            </w:r>
          </w:p>
          <w:p w:rsidR="005C2144" w:rsidRPr="007B2273" w:rsidRDefault="00324E3A" w:rsidP="002410E2">
            <w:pPr>
              <w:pStyle w:val="ASFKTableListMark"/>
            </w:pPr>
            <w:r>
              <w:t>«</w:t>
            </w:r>
            <w:r w:rsidR="005C2144" w:rsidRPr="007B2273">
              <w:t>0</w:t>
            </w:r>
            <w:r>
              <w:t>»</w:t>
            </w:r>
            <w:r w:rsidR="00920D4F">
              <w:t xml:space="preserve"> – </w:t>
            </w:r>
            <w:r w:rsidR="005C2144" w:rsidRPr="007B2273">
              <w:t>не является ОГВ;</w:t>
            </w:r>
          </w:p>
          <w:p w:rsidR="005C2144" w:rsidRPr="007B2273" w:rsidRDefault="00324E3A" w:rsidP="002410E2">
            <w:pPr>
              <w:pStyle w:val="ASFKTableListMark"/>
            </w:pPr>
            <w:r>
              <w:t>«</w:t>
            </w:r>
            <w:r w:rsidR="005C2144" w:rsidRPr="007B2273">
              <w:t>1</w:t>
            </w:r>
            <w:r>
              <w:t>»</w:t>
            </w:r>
            <w:r w:rsidR="00920D4F">
              <w:t xml:space="preserve"> – </w:t>
            </w:r>
            <w:r w:rsidR="005C2144" w:rsidRPr="007B2273">
              <w:t>является ОГВ;</w:t>
            </w:r>
          </w:p>
          <w:p w:rsidR="005C2144" w:rsidRPr="007B2273" w:rsidRDefault="005C2144" w:rsidP="002410E2">
            <w:pPr>
              <w:pStyle w:val="ASFKTableListMark"/>
            </w:pPr>
            <w:r w:rsidRPr="007B2273">
              <w:t>пустое значение.</w:t>
            </w:r>
          </w:p>
        </w:tc>
      </w:tr>
    </w:tbl>
    <w:p w:rsidR="005C2144" w:rsidRPr="007B2273" w:rsidRDefault="00B63269" w:rsidP="005C2144">
      <w:pPr>
        <w:pStyle w:val="ASFKNormal"/>
      </w:pPr>
      <w:r w:rsidRPr="00B63269">
        <w:t>ЭФ документа «Заявка на внесение изменений в перечень ГМУ (основные реквизиты)», закладки «Основные реквизиты», вкладки «Адресные данные» представлена на рисунке представлена</w:t>
      </w:r>
      <w:r>
        <w:t xml:space="preserve"> н</w:t>
      </w:r>
      <w:r w:rsidR="005C2144" w:rsidRPr="007B2273">
        <w:t>а рисунке</w:t>
      </w:r>
      <w:r w:rsidR="007076A9" w:rsidRPr="007076A9">
        <w:t> </w:t>
      </w:r>
      <w:r w:rsidR="00F2392D">
        <w:fldChar w:fldCharType="begin"/>
      </w:r>
      <w:r w:rsidR="00F2392D">
        <w:instrText xml:space="preserve"> REF _Ref309729244 \h  \* MERGEFORMAT </w:instrText>
      </w:r>
      <w:r w:rsidR="00F2392D">
        <w:fldChar w:fldCharType="separate"/>
      </w:r>
      <w:r w:rsidR="00A813C9">
        <w:t>564</w:t>
      </w:r>
      <w:r w:rsidR="00F2392D">
        <w:fldChar w:fldCharType="end"/>
      </w:r>
      <w:r w:rsidR="005C2144" w:rsidRPr="007B2273">
        <w:t xml:space="preserve">. </w:t>
      </w:r>
    </w:p>
    <w:p w:rsidR="005C2144" w:rsidRPr="007B2273" w:rsidRDefault="00CF4371" w:rsidP="005C2144">
      <w:pPr>
        <w:pStyle w:val="ASFKFigure"/>
      </w:pPr>
      <w:r>
        <w:rPr>
          <w:noProof/>
        </w:rPr>
        <w:drawing>
          <wp:inline distT="0" distB="0" distL="0" distR="0" wp14:anchorId="0F207512" wp14:editId="6B37F240">
            <wp:extent cx="6124575" cy="1466850"/>
            <wp:effectExtent l="0" t="0" r="9525" b="0"/>
            <wp:docPr id="690" name="Рисунок 4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descr="0"/>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5C21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51" w:name="_Ref309729244"/>
      <w:bookmarkStart w:id="3352" w:name="_Toc188827275"/>
      <w:r w:rsidR="00A813C9">
        <w:rPr>
          <w:noProof/>
        </w:rPr>
        <w:t>564</w:t>
      </w:r>
      <w:bookmarkEnd w:id="3351"/>
      <w:r>
        <w:rPr>
          <w:noProof/>
        </w:rPr>
        <w:fldChar w:fldCharType="end"/>
      </w:r>
      <w:r w:rsidR="005C2144" w:rsidRPr="00204E68">
        <w:t xml:space="preserve">. ЭФ </w:t>
      </w:r>
      <w:r w:rsidR="00B63269" w:rsidRPr="00B63269">
        <w:t>документа «Заявка на внесение изменений в перечень ГМУ (основные реквизиты)», закладки «Основные реквизиты», вкладки «Адресные данные</w:t>
      </w:r>
      <w:r w:rsidR="00324E3A">
        <w:t>»</w:t>
      </w:r>
      <w:bookmarkEnd w:id="3352"/>
    </w:p>
    <w:p w:rsidR="005C2144" w:rsidRPr="007B2273" w:rsidRDefault="00B63269" w:rsidP="005C2144">
      <w:pPr>
        <w:pStyle w:val="ASFKNormal"/>
      </w:pPr>
      <w:r>
        <w:lastRenderedPageBreak/>
        <w:t>Перечень</w:t>
      </w:r>
      <w:r w:rsidR="005C2144" w:rsidRPr="007B2273">
        <w:t xml:space="preserve"> полей </w:t>
      </w:r>
      <w:r w:rsidRPr="00B63269">
        <w:t>документа «Заявка на внесение изменений в перечень ГМУ (основные реквизиты)», закладки «Основные реквизиты», вкладки «Адресные данные</w:t>
      </w:r>
      <w:r w:rsidR="00324E3A">
        <w:t>»</w:t>
      </w:r>
      <w:r w:rsidR="005C2144" w:rsidRPr="007B2273">
        <w:t xml:space="preserve"> </w:t>
      </w:r>
      <w:r w:rsidR="0027431F">
        <w:t>приведен в таблице</w:t>
      </w:r>
      <w:r w:rsidR="007076A9" w:rsidRPr="007076A9">
        <w:t> </w:t>
      </w:r>
      <w:r w:rsidR="00F2392D">
        <w:fldChar w:fldCharType="begin"/>
      </w:r>
      <w:r w:rsidR="00F2392D">
        <w:instrText xml:space="preserve"> REF _Ref318715734 \h  \* MERGEFORMAT </w:instrText>
      </w:r>
      <w:r w:rsidR="00F2392D">
        <w:fldChar w:fldCharType="separate"/>
      </w:r>
      <w:r w:rsidR="00A813C9">
        <w:t>305</w:t>
      </w:r>
      <w:r w:rsidR="00F2392D">
        <w:fldChar w:fldCharType="end"/>
      </w:r>
      <w:r w:rsidR="005C2144" w:rsidRPr="007B2273">
        <w:t>.</w:t>
      </w:r>
    </w:p>
    <w:p w:rsidR="005C2144" w:rsidRPr="00726330" w:rsidRDefault="00F2392D" w:rsidP="005C2144">
      <w:pPr>
        <w:pStyle w:val="ASFKNameTable"/>
      </w:pPr>
      <w:r w:rsidRPr="00726330">
        <w:fldChar w:fldCharType="begin"/>
      </w:r>
      <w:r w:rsidR="005C2144" w:rsidRPr="00726330">
        <w:instrText xml:space="preserve"> SEQ Таблица \* ARABIC </w:instrText>
      </w:r>
      <w:r w:rsidRPr="00726330">
        <w:fldChar w:fldCharType="separate"/>
      </w:r>
      <w:bookmarkStart w:id="3353" w:name="_Ref318715734"/>
      <w:bookmarkStart w:id="3354" w:name="_Ref317679462"/>
      <w:bookmarkStart w:id="3355" w:name="_Ref315876982"/>
      <w:bookmarkStart w:id="3356" w:name="_Toc188826695"/>
      <w:r w:rsidR="00A813C9">
        <w:rPr>
          <w:noProof/>
        </w:rPr>
        <w:t>305</w:t>
      </w:r>
      <w:bookmarkEnd w:id="3353"/>
      <w:bookmarkEnd w:id="3354"/>
      <w:bookmarkEnd w:id="3355"/>
      <w:r w:rsidRPr="00726330">
        <w:fldChar w:fldCharType="end"/>
      </w:r>
      <w:r w:rsidR="005C2144" w:rsidRPr="00726330">
        <w:t xml:space="preserve">. Описание </w:t>
      </w:r>
      <w:r w:rsidR="00B63269" w:rsidRPr="00B63269">
        <w:t>документа «Заявка на внесение изменений в перечень ГМУ (основные реквизиты)», закладки «Основные реквизиты», вкладки «Адресные данные</w:t>
      </w:r>
      <w:r w:rsidR="00324E3A">
        <w:t>»</w:t>
      </w:r>
      <w:bookmarkEnd w:id="33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5C2144" w:rsidRPr="007B2273" w:rsidTr="00B36EDB">
        <w:trPr>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Описание</w:t>
            </w:r>
            <w:r>
              <w:t xml:space="preserve"> поля</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Почтовый индекс</w:t>
            </w:r>
          </w:p>
        </w:tc>
        <w:tc>
          <w:tcPr>
            <w:tcW w:w="3880" w:type="pct"/>
            <w:shd w:val="clear" w:color="auto" w:fill="auto"/>
          </w:tcPr>
          <w:p w:rsidR="005C2144" w:rsidRPr="007B2273" w:rsidRDefault="005C2144" w:rsidP="00B36EDB">
            <w:pPr>
              <w:pStyle w:val="ASFKTablenorm"/>
              <w:ind w:left="57" w:right="57"/>
            </w:pPr>
            <w:r w:rsidRPr="007B2273">
              <w:t xml:space="preserve">Выбор из справочника КЛАДР относительно поля </w:t>
            </w:r>
            <w:r w:rsidR="00324E3A">
              <w:t>«</w:t>
            </w:r>
            <w:r w:rsidRPr="007B2273">
              <w:t>Почтовый индекс</w:t>
            </w:r>
            <w:r w:rsidR="00324E3A">
              <w:t>»</w:t>
            </w:r>
            <w:r w:rsidRPr="007B2273">
              <w:t>.</w:t>
            </w:r>
          </w:p>
          <w:p w:rsidR="005C2144" w:rsidRPr="007B2273" w:rsidRDefault="005C2144" w:rsidP="00B36EDB">
            <w:pPr>
              <w:pStyle w:val="ASFKTablenorm"/>
              <w:ind w:left="57" w:right="57"/>
            </w:pPr>
            <w:r w:rsidRPr="007B2273">
              <w:t>Не обязательно для заполнения в случае представления заявки для анн</w:t>
            </w:r>
            <w:r w:rsidRPr="005C2144">
              <w:t>у</w:t>
            </w:r>
            <w:r w:rsidRPr="007B2273">
              <w:t xml:space="preserve">лирования полномочий (если в поле </w:t>
            </w:r>
            <w:r w:rsidR="00324E3A">
              <w:t>«</w:t>
            </w:r>
            <w:r w:rsidRPr="007B2273">
              <w:t>Специальные указания</w:t>
            </w:r>
            <w:r w:rsidR="00324E3A">
              <w:t>»</w:t>
            </w:r>
            <w:r w:rsidRPr="007B2273">
              <w:t xml:space="preserve"> указано значение </w:t>
            </w:r>
            <w:r w:rsidR="00324E3A">
              <w:t>«</w:t>
            </w:r>
            <w:r w:rsidRPr="007B2273">
              <w:t>02</w:t>
            </w:r>
            <w:r w:rsidR="00324E3A">
              <w:t>»</w:t>
            </w:r>
            <w:r w:rsidRPr="007B2273">
              <w:t xml:space="preserve"> или </w:t>
            </w:r>
            <w:r w:rsidR="00324E3A">
              <w:t>«</w:t>
            </w:r>
            <w:r w:rsidRPr="007B2273">
              <w:t>03</w:t>
            </w:r>
            <w:r w:rsidR="00324E3A">
              <w:t>»</w:t>
            </w:r>
            <w:r w:rsidRPr="007B2273">
              <w:t>). Во всех остальных случаях обязательно для з</w:t>
            </w:r>
            <w:r w:rsidRPr="005C2144">
              <w:t>а</w:t>
            </w:r>
            <w:r w:rsidRPr="007B2273">
              <w:t>полнения.</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Субъект РФ</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КЛАДР; ввод значения вручную.</w:t>
            </w:r>
          </w:p>
          <w:p w:rsidR="005C2144" w:rsidRPr="007B2273" w:rsidRDefault="005C2144" w:rsidP="00B36EDB">
            <w:pPr>
              <w:pStyle w:val="ASFKTablenorm"/>
              <w:ind w:left="57" w:right="57"/>
            </w:pPr>
            <w:r w:rsidRPr="007B2273">
              <w:t>Не обязательно для заполнения в случае представления заявки для анн</w:t>
            </w:r>
            <w:r w:rsidRPr="005C2144">
              <w:t>у</w:t>
            </w:r>
            <w:r w:rsidRPr="007B2273">
              <w:t xml:space="preserve">лирования полномочий (если в поле </w:t>
            </w:r>
            <w:r w:rsidR="00324E3A">
              <w:t>«</w:t>
            </w:r>
            <w:r w:rsidRPr="007B2273">
              <w:t>Специальные указания</w:t>
            </w:r>
            <w:r w:rsidR="00324E3A">
              <w:t>»</w:t>
            </w:r>
            <w:r w:rsidRPr="007B2273">
              <w:t xml:space="preserve"> указано значение </w:t>
            </w:r>
            <w:r w:rsidR="00324E3A">
              <w:t>«</w:t>
            </w:r>
            <w:r w:rsidRPr="007B2273">
              <w:t>02</w:t>
            </w:r>
            <w:r w:rsidR="00324E3A">
              <w:t>»</w:t>
            </w:r>
            <w:r w:rsidRPr="007B2273">
              <w:t xml:space="preserve"> или </w:t>
            </w:r>
            <w:r w:rsidR="00324E3A">
              <w:t>«</w:t>
            </w:r>
            <w:r w:rsidRPr="007B2273">
              <w:t>03</w:t>
            </w:r>
            <w:r w:rsidR="00324E3A">
              <w:t>»</w:t>
            </w:r>
            <w:r w:rsidRPr="007B2273">
              <w:t>). Во всех остальных случаях обязательно для з</w:t>
            </w:r>
            <w:r w:rsidRPr="005C2144">
              <w:t>а</w:t>
            </w:r>
            <w:r w:rsidRPr="007B2273">
              <w:t>полнения.</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Район</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КЛАДР; ввод значения вручную;</w:t>
            </w:r>
          </w:p>
          <w:p w:rsidR="005C2144" w:rsidRPr="007B2273" w:rsidRDefault="005C2144" w:rsidP="00B36EDB">
            <w:pPr>
              <w:pStyle w:val="ASFKTablenorm"/>
              <w:ind w:left="57" w:right="57"/>
            </w:pPr>
            <w:r w:rsidRPr="007B2273">
              <w:t xml:space="preserve">В случае отсутствия указывается значение </w:t>
            </w:r>
            <w:r w:rsidR="00324E3A">
              <w:t>«</w:t>
            </w:r>
            <w:r w:rsidRPr="007B2273">
              <w:t>-</w:t>
            </w:r>
            <w:r w:rsidR="00324E3A">
              <w:t>»</w:t>
            </w:r>
            <w:r w:rsidRPr="007B2273">
              <w:t xml:space="preserve"> (прочерк).</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Город</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КЛАДР, ввод значения вручную;</w:t>
            </w:r>
          </w:p>
          <w:p w:rsidR="005C2144" w:rsidRPr="007B2273" w:rsidRDefault="005C2144" w:rsidP="00B36EDB">
            <w:pPr>
              <w:pStyle w:val="ASFKTablenorm"/>
              <w:ind w:left="57" w:right="57"/>
            </w:pPr>
            <w:r w:rsidRPr="007B2273">
              <w:t xml:space="preserve">В случае отсутствия указывается значение </w:t>
            </w:r>
            <w:r w:rsidR="00324E3A">
              <w:t>«</w:t>
            </w:r>
            <w:r w:rsidRPr="007B2273">
              <w:t>-</w:t>
            </w:r>
            <w:r w:rsidR="00324E3A">
              <w:t>»</w:t>
            </w:r>
            <w:r w:rsidRPr="007B2273">
              <w:t xml:space="preserve"> (прочерк).</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Населенный пункт</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КЛАДР, ввод значения вручную;</w:t>
            </w:r>
          </w:p>
          <w:p w:rsidR="005C2144" w:rsidRPr="007B2273" w:rsidRDefault="005C2144" w:rsidP="00B36EDB">
            <w:pPr>
              <w:pStyle w:val="ASFKTablenorm"/>
              <w:ind w:left="57" w:right="57"/>
            </w:pPr>
            <w:r w:rsidRPr="007B2273">
              <w:t xml:space="preserve">В случае отсутствия указывается значение </w:t>
            </w:r>
            <w:r w:rsidR="00324E3A">
              <w:t>«</w:t>
            </w:r>
            <w:r w:rsidRPr="007B2273">
              <w:t>-</w:t>
            </w:r>
            <w:r w:rsidR="00324E3A">
              <w:t>»</w:t>
            </w:r>
            <w:r w:rsidRPr="007B2273">
              <w:t xml:space="preserve"> (прочерк).</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Улица</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p w:rsidR="005C2144" w:rsidRPr="007B2273" w:rsidRDefault="005C2144" w:rsidP="00B36EDB">
            <w:pPr>
              <w:pStyle w:val="ASFKTablenorm"/>
              <w:ind w:left="57" w:right="57"/>
            </w:pPr>
            <w:r w:rsidRPr="007B2273">
              <w:t xml:space="preserve">В случае отсутствия указывается значение </w:t>
            </w:r>
            <w:r w:rsidR="00324E3A">
              <w:t>«</w:t>
            </w:r>
            <w:r w:rsidRPr="007B2273">
              <w:t>-</w:t>
            </w:r>
            <w:r w:rsidR="00324E3A">
              <w:t>»</w:t>
            </w:r>
            <w:r w:rsidRPr="007B2273">
              <w:t xml:space="preserve"> (прочерк).</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Дом</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lastRenderedPageBreak/>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p w:rsidR="005C2144" w:rsidRPr="007B2273" w:rsidRDefault="005C2144" w:rsidP="00B36EDB">
            <w:pPr>
              <w:pStyle w:val="ASFKTablenorm"/>
              <w:ind w:left="57" w:right="57"/>
            </w:pPr>
            <w:r w:rsidRPr="007B2273">
              <w:t xml:space="preserve">В случае отсутствия указывается значение </w:t>
            </w:r>
            <w:r w:rsidR="00324E3A">
              <w:t>«</w:t>
            </w:r>
            <w:r w:rsidRPr="007B2273">
              <w:t>-</w:t>
            </w:r>
            <w:r w:rsidR="00324E3A">
              <w:t>»</w:t>
            </w:r>
            <w:r w:rsidRPr="007B2273">
              <w:t xml:space="preserve"> (прочерк).</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lastRenderedPageBreak/>
              <w:t>Офис/квартира</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p w:rsidR="005C2144" w:rsidRPr="007B2273" w:rsidRDefault="005C2144" w:rsidP="00B36EDB">
            <w:pPr>
              <w:pStyle w:val="ASFKTablenorm"/>
              <w:ind w:left="57" w:right="57"/>
            </w:pPr>
            <w:r w:rsidRPr="007B2273">
              <w:t xml:space="preserve">В случае отсутствия указывается значение </w:t>
            </w:r>
            <w:r w:rsidR="00324E3A">
              <w:t>«</w:t>
            </w:r>
            <w:r w:rsidRPr="007B2273">
              <w:t>-</w:t>
            </w:r>
            <w:r w:rsidR="00324E3A">
              <w:t>»</w:t>
            </w:r>
            <w:r w:rsidRPr="007B2273">
              <w:t xml:space="preserve"> (прочерк).</w:t>
            </w:r>
          </w:p>
        </w:tc>
      </w:tr>
      <w:tr w:rsidR="005C2144" w:rsidRPr="007B2273" w:rsidTr="00B36EDB">
        <w:tc>
          <w:tcPr>
            <w:tcW w:w="5000" w:type="pct"/>
            <w:gridSpan w:val="2"/>
            <w:shd w:val="clear" w:color="auto" w:fill="auto"/>
          </w:tcPr>
          <w:p w:rsidR="005C2144" w:rsidRPr="007B2273" w:rsidRDefault="005C2144" w:rsidP="00B36EDB">
            <w:pPr>
              <w:pStyle w:val="ASFKTablenorm"/>
              <w:ind w:left="57" w:right="57"/>
            </w:pPr>
            <w:r w:rsidRPr="007B2273">
              <w:t xml:space="preserve">Группа полей </w:t>
            </w:r>
            <w:r w:rsidR="00324E3A">
              <w:t>«</w:t>
            </w:r>
            <w:r w:rsidRPr="007B2273">
              <w:t>Коды по КЛАДР</w:t>
            </w:r>
            <w:r w:rsidR="00324E3A">
              <w:t>»</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(Код Субъекта РФ по КЛАДР)</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автозаполнение значением соответствующим полю </w:t>
            </w:r>
            <w:r w:rsidR="00324E3A">
              <w:t>«</w:t>
            </w:r>
            <w:r w:rsidRPr="007B2273">
              <w:t>Субъект РФ</w:t>
            </w:r>
            <w:r w:rsidR="00324E3A">
              <w:t>»</w:t>
            </w:r>
            <w:r w:rsidRPr="007B2273">
              <w:t xml:space="preserve"> по справочнику КЛАДР; ввод значения вручную.</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(Код района по КЛАДР)</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автозаполнение значением соответствующим полю </w:t>
            </w:r>
            <w:r w:rsidR="00324E3A">
              <w:t>«</w:t>
            </w:r>
            <w:r w:rsidRPr="007B2273">
              <w:t>Район</w:t>
            </w:r>
            <w:r w:rsidR="00324E3A">
              <w:t>»</w:t>
            </w:r>
            <w:r w:rsidRPr="007B2273">
              <w:t xml:space="preserve"> по справочнику КЛАДР; ввод зн</w:t>
            </w:r>
            <w:r w:rsidRPr="005C2144">
              <w:t>а</w:t>
            </w:r>
            <w:r w:rsidRPr="007B2273">
              <w:t>чения вручную.</w:t>
            </w:r>
          </w:p>
        </w:tc>
      </w:tr>
      <w:tr w:rsidR="005C2144" w:rsidRPr="007B2273" w:rsidTr="00B36EDB">
        <w:tc>
          <w:tcPr>
            <w:tcW w:w="1120" w:type="pct"/>
            <w:shd w:val="clear" w:color="auto" w:fill="auto"/>
          </w:tcPr>
          <w:p w:rsidR="005C2144" w:rsidRPr="007B2273" w:rsidRDefault="005C2144" w:rsidP="00B36EDB">
            <w:pPr>
              <w:pStyle w:val="ASFKTablenorm"/>
              <w:ind w:left="57" w:right="57"/>
            </w:pPr>
            <w:r w:rsidRPr="007B2273">
              <w:t>(Код города по КЛАДР)</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автозаполнение значением соответствующим полю </w:t>
            </w:r>
            <w:r w:rsidR="00324E3A">
              <w:t>«</w:t>
            </w:r>
            <w:r w:rsidRPr="007B2273">
              <w:t>Город</w:t>
            </w:r>
            <w:r w:rsidR="00324E3A">
              <w:t>»</w:t>
            </w:r>
            <w:r w:rsidRPr="007B2273">
              <w:t xml:space="preserve"> по справочнику КЛАДР; ввод зн</w:t>
            </w:r>
            <w:r w:rsidRPr="005C2144">
              <w:t>а</w:t>
            </w:r>
            <w:r w:rsidRPr="007B2273">
              <w:t>чения вручную.</w:t>
            </w:r>
          </w:p>
        </w:tc>
      </w:tr>
      <w:tr w:rsidR="005C2144" w:rsidRPr="007B2273" w:rsidTr="00B36EDB">
        <w:tc>
          <w:tcPr>
            <w:tcW w:w="1120" w:type="pct"/>
            <w:shd w:val="clear" w:color="auto" w:fill="auto"/>
          </w:tcPr>
          <w:p w:rsidR="005C2144" w:rsidRPr="007B2273" w:rsidRDefault="005C2144" w:rsidP="00B36EDB">
            <w:pPr>
              <w:pStyle w:val="ASFKTablenorm"/>
              <w:ind w:left="57" w:right="57"/>
            </w:pPr>
            <w:r>
              <w:t xml:space="preserve">(Код нас. </w:t>
            </w:r>
            <w:r w:rsidR="00A05FCE">
              <w:t>П</w:t>
            </w:r>
            <w:r w:rsidRPr="007B2273">
              <w:t>ункта по КЛАДР)</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автозаполнение значен</w:t>
            </w:r>
            <w:r>
              <w:t xml:space="preserve">ием соответствующим полю </w:t>
            </w:r>
            <w:r w:rsidR="00324E3A">
              <w:t>«</w:t>
            </w:r>
            <w:r>
              <w:t xml:space="preserve">Нас. </w:t>
            </w:r>
            <w:r w:rsidR="00A05FCE">
              <w:t>П</w:t>
            </w:r>
            <w:r w:rsidRPr="007B2273">
              <w:t>ункт</w:t>
            </w:r>
            <w:r w:rsidR="00324E3A">
              <w:t>»</w:t>
            </w:r>
            <w:r w:rsidRPr="007B2273">
              <w:t xml:space="preserve"> по справочнику КЛАДР; ввод значения вручную.</w:t>
            </w:r>
          </w:p>
        </w:tc>
      </w:tr>
    </w:tbl>
    <w:p w:rsidR="005C2144" w:rsidRPr="007B2273" w:rsidRDefault="005C2144" w:rsidP="005C2144">
      <w:pPr>
        <w:pStyle w:val="ASFKNormal"/>
      </w:pPr>
      <w:r w:rsidRPr="007B2273">
        <w:t xml:space="preserve">ЭФ </w:t>
      </w:r>
      <w:r w:rsidR="00B63269" w:rsidRPr="00B63269">
        <w:t>документа «Заявка на внесение изменений в перечень ГМУ (основные реквизиты)», закладки «Основные реквизиты», вкладки «Административная принадлежность</w:t>
      </w:r>
      <w:r w:rsidR="00324E3A">
        <w:t>»</w:t>
      </w:r>
      <w:r w:rsidR="00B63269">
        <w:t xml:space="preserve"> </w:t>
      </w:r>
      <w:r w:rsidR="00B63269" w:rsidRPr="00B63269">
        <w:t xml:space="preserve">представлена </w:t>
      </w:r>
      <w:r w:rsidR="00B63269">
        <w:t>н</w:t>
      </w:r>
      <w:r w:rsidR="00B63269" w:rsidRPr="00B63269">
        <w:t>а рисунке</w:t>
      </w:r>
      <w:r w:rsidR="007076A9" w:rsidRPr="007076A9">
        <w:t> </w:t>
      </w:r>
      <w:r w:rsidR="00B63269" w:rsidRPr="00B63269">
        <w:fldChar w:fldCharType="begin"/>
      </w:r>
      <w:r w:rsidR="00B63269" w:rsidRPr="00B63269">
        <w:instrText xml:space="preserve"> REF _Ref309739062 \h  \* MERGEFORMAT </w:instrText>
      </w:r>
      <w:r w:rsidR="00B63269" w:rsidRPr="00B63269">
        <w:fldChar w:fldCharType="separate"/>
      </w:r>
      <w:r w:rsidR="00A813C9">
        <w:t>565</w:t>
      </w:r>
      <w:r w:rsidR="00B63269" w:rsidRPr="00B63269">
        <w:fldChar w:fldCharType="end"/>
      </w:r>
      <w:r w:rsidRPr="007B2273">
        <w:t xml:space="preserve">. </w:t>
      </w:r>
    </w:p>
    <w:p w:rsidR="005C2144" w:rsidRPr="007B2273" w:rsidRDefault="00CF4371" w:rsidP="005C2144">
      <w:pPr>
        <w:pStyle w:val="ASFKFigure"/>
      </w:pPr>
      <w:r>
        <w:rPr>
          <w:noProof/>
        </w:rPr>
        <w:lastRenderedPageBreak/>
        <w:drawing>
          <wp:inline distT="0" distB="0" distL="0" distR="0" wp14:anchorId="5C5582BA" wp14:editId="5784EE9D">
            <wp:extent cx="6124575" cy="1466850"/>
            <wp:effectExtent l="0" t="0" r="9525" b="0"/>
            <wp:docPr id="691" name="Рисунок 4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descr="0"/>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5C21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57" w:name="_Ref309739062"/>
      <w:bookmarkStart w:id="3358" w:name="_Toc188827276"/>
      <w:r w:rsidR="00A813C9">
        <w:rPr>
          <w:noProof/>
        </w:rPr>
        <w:t>565</w:t>
      </w:r>
      <w:bookmarkEnd w:id="3357"/>
      <w:r>
        <w:rPr>
          <w:noProof/>
        </w:rPr>
        <w:fldChar w:fldCharType="end"/>
      </w:r>
      <w:r w:rsidR="005C2144" w:rsidRPr="00204E68">
        <w:t xml:space="preserve">. ЭФ </w:t>
      </w:r>
      <w:r w:rsidR="00B63269" w:rsidRPr="00B63269">
        <w:t>документа «Заявка на внесение изменений в перечень ГМУ (основные реквизиты)», закладки «Основные реквизиты», вкладки «Административная принадлежность</w:t>
      </w:r>
      <w:r w:rsidR="00324E3A">
        <w:t>»</w:t>
      </w:r>
      <w:bookmarkEnd w:id="3358"/>
    </w:p>
    <w:p w:rsidR="005C2144" w:rsidRPr="007B2273" w:rsidRDefault="00B63269" w:rsidP="005C2144">
      <w:pPr>
        <w:pStyle w:val="ASFKNormal"/>
      </w:pPr>
      <w:r>
        <w:t xml:space="preserve">Перечень </w:t>
      </w:r>
      <w:r w:rsidR="005C2144" w:rsidRPr="007B2273">
        <w:t xml:space="preserve">полей </w:t>
      </w:r>
      <w:r w:rsidRPr="00B63269">
        <w:t>документа «Заявка на внесение изменений в перечень ГМУ (основные реквизиты)», закладки «Основные реквизиты», вкладки «Административная принадлежность</w:t>
      </w:r>
      <w:r w:rsidR="00324E3A">
        <w:t>»</w:t>
      </w:r>
      <w:r w:rsidR="005C2144" w:rsidRPr="007B2273">
        <w:t xml:space="preserve"> </w:t>
      </w:r>
      <w:r w:rsidR="0027431F">
        <w:t>приведен в таблице</w:t>
      </w:r>
      <w:r w:rsidR="007076A9" w:rsidRPr="007076A9">
        <w:t> </w:t>
      </w:r>
      <w:r w:rsidR="00F2392D">
        <w:fldChar w:fldCharType="begin"/>
      </w:r>
      <w:r w:rsidR="00F2392D">
        <w:instrText xml:space="preserve"> REF _Ref318715761 \h  \* MERGEFORMAT </w:instrText>
      </w:r>
      <w:r w:rsidR="00F2392D">
        <w:fldChar w:fldCharType="separate"/>
      </w:r>
      <w:r w:rsidR="00A813C9">
        <w:t>306</w:t>
      </w:r>
      <w:r w:rsidR="00F2392D">
        <w:fldChar w:fldCharType="end"/>
      </w:r>
      <w:r w:rsidR="005C2144" w:rsidRPr="007B2273">
        <w:t>.</w:t>
      </w:r>
    </w:p>
    <w:p w:rsidR="005C2144" w:rsidRPr="00726330" w:rsidRDefault="00F2392D" w:rsidP="005C2144">
      <w:pPr>
        <w:pStyle w:val="ASFKNameTable"/>
      </w:pPr>
      <w:r w:rsidRPr="00726330">
        <w:fldChar w:fldCharType="begin"/>
      </w:r>
      <w:r w:rsidR="005C2144" w:rsidRPr="00726330">
        <w:instrText xml:space="preserve"> SEQ Таблица \* ARABIC </w:instrText>
      </w:r>
      <w:r w:rsidRPr="00726330">
        <w:fldChar w:fldCharType="separate"/>
      </w:r>
      <w:bookmarkStart w:id="3359" w:name="_Ref318715761"/>
      <w:bookmarkStart w:id="3360" w:name="_Ref317679572"/>
      <w:bookmarkStart w:id="3361" w:name="_Toc188826696"/>
      <w:r w:rsidR="00A813C9">
        <w:rPr>
          <w:noProof/>
        </w:rPr>
        <w:t>306</w:t>
      </w:r>
      <w:bookmarkEnd w:id="3359"/>
      <w:bookmarkEnd w:id="3360"/>
      <w:r w:rsidRPr="00726330">
        <w:fldChar w:fldCharType="end"/>
      </w:r>
      <w:r w:rsidR="005C2144" w:rsidRPr="00726330">
        <w:t xml:space="preserve">. Описание полей </w:t>
      </w:r>
      <w:r w:rsidR="00B63269" w:rsidRPr="00B63269">
        <w:t>документа «Заявка на внесение изменений в перечень ГМУ (основные реквизиты)», закладки «Основные реквизиты», вкладки «Административная принадлежность</w:t>
      </w:r>
      <w:r w:rsidR="00324E3A">
        <w:t>»</w:t>
      </w:r>
      <w:bookmarkEnd w:id="33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57"/>
        <w:gridCol w:w="7471"/>
      </w:tblGrid>
      <w:tr w:rsidR="005C2144" w:rsidRPr="007B2273" w:rsidTr="00B36EDB">
        <w:trPr>
          <w:trHeight w:val="20"/>
          <w:tblHeader/>
        </w:trPr>
        <w:tc>
          <w:tcPr>
            <w:tcW w:w="112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rPr>
                <w:rStyle w:val="ASFKSymBold"/>
              </w:rPr>
            </w:pPr>
            <w:r w:rsidRPr="007B2273">
              <w:t>Наименование поля</w:t>
            </w:r>
          </w:p>
        </w:tc>
        <w:tc>
          <w:tcPr>
            <w:tcW w:w="38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rPr>
                <w:rStyle w:val="ASFKSymBold"/>
              </w:rPr>
            </w:pPr>
            <w:r w:rsidRPr="007B2273">
              <w:t>Описание</w:t>
            </w:r>
            <w:r>
              <w:t xml:space="preserve"> поля</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ГРБС (код по РОСГУ)</w:t>
            </w:r>
          </w:p>
        </w:tc>
        <w:tc>
          <w:tcPr>
            <w:tcW w:w="3880" w:type="pct"/>
            <w:shd w:val="clear" w:color="auto" w:fill="auto"/>
          </w:tcPr>
          <w:p w:rsidR="005C2144" w:rsidRPr="007B2273" w:rsidRDefault="005C2144" w:rsidP="00B36EDB">
            <w:pPr>
              <w:pStyle w:val="ASFKTablenorm"/>
              <w:ind w:left="57" w:right="57"/>
            </w:pPr>
            <w:r w:rsidRPr="007B2273">
              <w:t>Код РОСГУ для ГРБС.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РОСГУ, ввод значения вручную;</w:t>
            </w:r>
          </w:p>
          <w:p w:rsidR="005C2144" w:rsidRPr="007B2273" w:rsidRDefault="005C2144" w:rsidP="00B36EDB">
            <w:pPr>
              <w:pStyle w:val="ASFKTablenorm"/>
              <w:ind w:left="57" w:right="57"/>
            </w:pPr>
            <w:r w:rsidRPr="007B2273">
              <w:t>Обязательно для заполнения для учреждений с типом организации 03, 08</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ГРБС (наименование)</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автозаполнение значением соответствующим полю </w:t>
            </w:r>
            <w:r w:rsidR="00324E3A">
              <w:t>«</w:t>
            </w:r>
            <w:r w:rsidRPr="007B2273">
              <w:t>ГРБС (код по РОСГУ)</w:t>
            </w:r>
            <w:r w:rsidR="00324E3A">
              <w:t>»</w:t>
            </w:r>
            <w:r w:rsidRPr="007B2273">
              <w:t xml:space="preserve"> по справочнику РОСГУ;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РБС (код по РОСГУ)</w:t>
            </w:r>
          </w:p>
        </w:tc>
        <w:tc>
          <w:tcPr>
            <w:tcW w:w="3880" w:type="pct"/>
            <w:shd w:val="clear" w:color="auto" w:fill="auto"/>
          </w:tcPr>
          <w:p w:rsidR="005C2144" w:rsidRPr="007B2273" w:rsidRDefault="005C2144" w:rsidP="00B36EDB">
            <w:pPr>
              <w:pStyle w:val="ASFKTablenorm"/>
              <w:ind w:left="57" w:right="57"/>
            </w:pPr>
            <w:r w:rsidRPr="007B2273">
              <w:t>Код РОСГУ для РБС.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выбор из справочника РОСГУ; ввод значения вручную.</w:t>
            </w:r>
          </w:p>
          <w:p w:rsidR="005C2144" w:rsidRPr="007B2273" w:rsidRDefault="005C2144" w:rsidP="00B36EDB">
            <w:pPr>
              <w:pStyle w:val="ASFKTablenorm"/>
              <w:ind w:left="57" w:right="57"/>
            </w:pPr>
            <w:r w:rsidRPr="007B2273">
              <w:t>Обязательно для заполнения для учреждений с типом организации 08.</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РБС (наименование)</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автозаполнение значением соответствующим полю </w:t>
            </w:r>
            <w:r w:rsidR="00324E3A">
              <w:t>«</w:t>
            </w:r>
            <w:r w:rsidRPr="007B2273">
              <w:t>РБС (код по РОСГУ)</w:t>
            </w:r>
            <w:r w:rsidR="00324E3A">
              <w:t>»</w:t>
            </w:r>
            <w:r w:rsidRPr="007B2273">
              <w:t xml:space="preserve"> по справочнику РОСГУ; ввод значения вручную.</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t>ФО (код по РОСГУ)</w:t>
            </w:r>
          </w:p>
        </w:tc>
        <w:tc>
          <w:tcPr>
            <w:tcW w:w="3880" w:type="pct"/>
            <w:shd w:val="clear" w:color="auto" w:fill="auto"/>
          </w:tcPr>
          <w:p w:rsidR="005C2144" w:rsidRPr="007B2273" w:rsidRDefault="005C2144" w:rsidP="00B36EDB">
            <w:pPr>
              <w:pStyle w:val="ASFKTablenorm"/>
              <w:ind w:left="57" w:right="57"/>
            </w:pPr>
            <w:r w:rsidRPr="007B2273">
              <w:t>Код РОСГУ для ФО.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lastRenderedPageBreak/>
              <w:t>ДУБП: автозаполнение по указанному коду РОСГУ соответству</w:t>
            </w:r>
            <w:r w:rsidRPr="005C2144">
              <w:t>ю</w:t>
            </w:r>
            <w:r w:rsidRPr="007B2273">
              <w:t>щим значением по справочнику РОСГУ; выбор из справочника РОСГУ; ввод значения вручную;</w:t>
            </w:r>
          </w:p>
          <w:p w:rsidR="005C2144" w:rsidRPr="007B2273" w:rsidRDefault="005C2144" w:rsidP="00B36EDB">
            <w:pPr>
              <w:pStyle w:val="ASFKTablenorm"/>
              <w:ind w:left="57" w:right="57"/>
            </w:pPr>
            <w:r w:rsidRPr="007B2273">
              <w:t>Обязательно для заполнения для учреждений с типами организации 03, 08, 10, созданных в рамках бюджета субъекта РФ (муниципального обр</w:t>
            </w:r>
            <w:r w:rsidRPr="005C2144">
              <w:t>а</w:t>
            </w:r>
            <w:r w:rsidRPr="007B2273">
              <w:t>зования).</w:t>
            </w:r>
          </w:p>
        </w:tc>
      </w:tr>
      <w:tr w:rsidR="005C2144" w:rsidRPr="007B2273" w:rsidTr="00B36EDB">
        <w:trPr>
          <w:trHeight w:val="20"/>
        </w:trPr>
        <w:tc>
          <w:tcPr>
            <w:tcW w:w="1120" w:type="pct"/>
            <w:shd w:val="clear" w:color="auto" w:fill="auto"/>
          </w:tcPr>
          <w:p w:rsidR="005C2144" w:rsidRPr="007B2273" w:rsidRDefault="005C2144" w:rsidP="00B36EDB">
            <w:pPr>
              <w:pStyle w:val="ASFKTablenorm"/>
              <w:ind w:left="57" w:right="57"/>
            </w:pPr>
            <w:r w:rsidRPr="007B2273">
              <w:lastRenderedPageBreak/>
              <w:t>ФО (наименование)</w:t>
            </w:r>
          </w:p>
        </w:tc>
        <w:tc>
          <w:tcPr>
            <w:tcW w:w="388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автозаполнение значением соответствующим полю </w:t>
            </w:r>
            <w:r w:rsidR="00324E3A">
              <w:t>«</w:t>
            </w:r>
            <w:r w:rsidRPr="007B2273">
              <w:t>ФО (код по РОСГУ)</w:t>
            </w:r>
            <w:r w:rsidR="00324E3A">
              <w:t>»</w:t>
            </w:r>
            <w:r w:rsidRPr="007B2273">
              <w:t xml:space="preserve"> по справочнику РОСГУ; ввод значения вручную.</w:t>
            </w:r>
          </w:p>
        </w:tc>
      </w:tr>
    </w:tbl>
    <w:p w:rsidR="005C2144" w:rsidRPr="007B2273" w:rsidRDefault="005C2144" w:rsidP="005C2144">
      <w:pPr>
        <w:pStyle w:val="ASFKNormal"/>
      </w:pPr>
      <w:r w:rsidRPr="007B2273">
        <w:t xml:space="preserve">ЭФ </w:t>
      </w:r>
      <w:r w:rsidR="006E6422" w:rsidRPr="006E6422">
        <w:t>документа «Заявка на внесение изменений в перечень ГМУ (основные реквизиты)», закладки «Основные реквизиты», вкладки «Остальные реквизиты учреждения</w:t>
      </w:r>
      <w:r w:rsidR="00324E3A">
        <w:t>»</w:t>
      </w:r>
      <w:r w:rsidR="0037477E">
        <w:t xml:space="preserve"> </w:t>
      </w:r>
      <w:r w:rsidR="0037477E" w:rsidRPr="0037477E">
        <w:t xml:space="preserve">представлена </w:t>
      </w:r>
      <w:r w:rsidR="0037477E">
        <w:t>н</w:t>
      </w:r>
      <w:r w:rsidR="0037477E" w:rsidRPr="0037477E">
        <w:t>а рисунке</w:t>
      </w:r>
      <w:r w:rsidR="007076A9" w:rsidRPr="007076A9">
        <w:t> </w:t>
      </w:r>
      <w:r w:rsidR="0037477E" w:rsidRPr="0037477E">
        <w:fldChar w:fldCharType="begin"/>
      </w:r>
      <w:r w:rsidR="0037477E" w:rsidRPr="0037477E">
        <w:instrText xml:space="preserve"> REF _Ref319232949 \h  \* MERGEFORMAT </w:instrText>
      </w:r>
      <w:r w:rsidR="0037477E" w:rsidRPr="0037477E">
        <w:fldChar w:fldCharType="separate"/>
      </w:r>
      <w:r w:rsidR="00A813C9">
        <w:t>566</w:t>
      </w:r>
      <w:r w:rsidR="0037477E" w:rsidRPr="0037477E">
        <w:fldChar w:fldCharType="end"/>
      </w:r>
      <w:r w:rsidRPr="007B2273">
        <w:t>.</w:t>
      </w:r>
    </w:p>
    <w:p w:rsidR="005C2144" w:rsidRPr="007B2273" w:rsidRDefault="00CF4371" w:rsidP="005C2144">
      <w:pPr>
        <w:pStyle w:val="ASFKFigure"/>
      </w:pPr>
      <w:r>
        <w:rPr>
          <w:noProof/>
        </w:rPr>
        <w:drawing>
          <wp:inline distT="0" distB="0" distL="0" distR="0" wp14:anchorId="21C2DD18" wp14:editId="4BA8B650">
            <wp:extent cx="6124575" cy="2838450"/>
            <wp:effectExtent l="0" t="0" r="9525" b="0"/>
            <wp:docPr id="692" name="Рисунок 4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descr="0"/>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6124575" cy="2838450"/>
                    </a:xfrm>
                    <a:prstGeom prst="rect">
                      <a:avLst/>
                    </a:prstGeom>
                    <a:noFill/>
                    <a:ln>
                      <a:noFill/>
                    </a:ln>
                  </pic:spPr>
                </pic:pic>
              </a:graphicData>
            </a:graphic>
          </wp:inline>
        </w:drawing>
      </w:r>
    </w:p>
    <w:p w:rsidR="005C21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62" w:name="_Ref319232949"/>
      <w:bookmarkStart w:id="3363" w:name="_Toc188827277"/>
      <w:r w:rsidR="00A813C9">
        <w:rPr>
          <w:noProof/>
        </w:rPr>
        <w:t>566</w:t>
      </w:r>
      <w:bookmarkEnd w:id="3362"/>
      <w:r>
        <w:rPr>
          <w:noProof/>
        </w:rPr>
        <w:fldChar w:fldCharType="end"/>
      </w:r>
      <w:r w:rsidR="005C2144" w:rsidRPr="00204E68">
        <w:t xml:space="preserve">. ЭФ </w:t>
      </w:r>
      <w:r w:rsidR="006E6422" w:rsidRPr="006E6422">
        <w:t>документа «Заявка на внесение изменений в перечень ГМУ (основные реквизиты)», закладки «Основные реквизиты», вкладки «Остальные реквизиты учреждения</w:t>
      </w:r>
      <w:r w:rsidR="00324E3A">
        <w:t>»</w:t>
      </w:r>
      <w:bookmarkEnd w:id="3363"/>
    </w:p>
    <w:p w:rsidR="005C2144" w:rsidRPr="007B2273" w:rsidRDefault="0037477E" w:rsidP="005C2144">
      <w:pPr>
        <w:pStyle w:val="ASFKNormal"/>
      </w:pPr>
      <w:r>
        <w:t>Перечень</w:t>
      </w:r>
      <w:r w:rsidR="005C2144" w:rsidRPr="007B2273">
        <w:t xml:space="preserve"> полей </w:t>
      </w:r>
      <w:r w:rsidR="006E6422" w:rsidRPr="006E6422">
        <w:t>документа «Заявка на внесение изменений в перечень ГМУ (основные реквизиты)», закладки «Основные реквизиты», вкладки «Остальные реквизиты учреждения</w:t>
      </w:r>
      <w:r w:rsidR="00324E3A">
        <w:t>»</w:t>
      </w:r>
      <w:r w:rsidR="005C2144" w:rsidRPr="007B2273">
        <w:t xml:space="preserve"> </w:t>
      </w:r>
      <w:r w:rsidR="0027431F">
        <w:t>приведен в таблице</w:t>
      </w:r>
      <w:r w:rsidR="007076A9" w:rsidRPr="007076A9">
        <w:t> </w:t>
      </w:r>
      <w:r w:rsidR="00F2392D">
        <w:fldChar w:fldCharType="begin"/>
      </w:r>
      <w:r w:rsidR="00F2392D">
        <w:instrText xml:space="preserve"> REF _Ref333917732 \h  \* MERGEFORMAT </w:instrText>
      </w:r>
      <w:r w:rsidR="00F2392D">
        <w:fldChar w:fldCharType="separate"/>
      </w:r>
      <w:r w:rsidR="00A813C9">
        <w:t>307</w:t>
      </w:r>
      <w:r w:rsidR="00F2392D">
        <w:fldChar w:fldCharType="end"/>
      </w:r>
      <w:r w:rsidR="005C2144" w:rsidRPr="007B2273">
        <w:t>.</w:t>
      </w:r>
    </w:p>
    <w:p w:rsidR="005C2144" w:rsidRPr="00726330" w:rsidRDefault="00F2392D" w:rsidP="005C2144">
      <w:pPr>
        <w:pStyle w:val="ASFKNameTable"/>
      </w:pPr>
      <w:r w:rsidRPr="00726330">
        <w:fldChar w:fldCharType="begin"/>
      </w:r>
      <w:r w:rsidR="005C2144" w:rsidRPr="00726330">
        <w:instrText xml:space="preserve"> SEQ Таблица \* ARABIC </w:instrText>
      </w:r>
      <w:r w:rsidRPr="00726330">
        <w:fldChar w:fldCharType="separate"/>
      </w:r>
      <w:bookmarkStart w:id="3364" w:name="_Ref333917732"/>
      <w:bookmarkStart w:id="3365" w:name="_Toc188826697"/>
      <w:r w:rsidR="00A813C9">
        <w:rPr>
          <w:noProof/>
        </w:rPr>
        <w:t>307</w:t>
      </w:r>
      <w:bookmarkEnd w:id="3364"/>
      <w:r w:rsidRPr="00726330">
        <w:fldChar w:fldCharType="end"/>
      </w:r>
      <w:r w:rsidR="005C2144" w:rsidRPr="00726330">
        <w:t xml:space="preserve">. Описание полей </w:t>
      </w:r>
      <w:r w:rsidR="006E6422" w:rsidRPr="006E6422">
        <w:t>документа «Заявка на внесение изменений в перечень ГМУ (основные реквизиты)», закладки «Основные реквизиты», вкладки «Остальные реквизиты учреждения</w:t>
      </w:r>
      <w:r w:rsidR="00324E3A">
        <w:t>»</w:t>
      </w:r>
      <w:bookmarkEnd w:id="33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26"/>
        <w:gridCol w:w="7202"/>
      </w:tblGrid>
      <w:tr w:rsidR="005C2144" w:rsidRPr="007B2273" w:rsidTr="00B36EDB">
        <w:trPr>
          <w:tblHeader/>
        </w:trPr>
        <w:tc>
          <w:tcPr>
            <w:tcW w:w="126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Наименование поля</w:t>
            </w:r>
          </w:p>
        </w:tc>
        <w:tc>
          <w:tcPr>
            <w:tcW w:w="374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Описание</w:t>
            </w:r>
            <w:r>
              <w:t xml:space="preserve"> поле</w:t>
            </w:r>
          </w:p>
        </w:tc>
      </w:tr>
      <w:tr w:rsidR="005C2144" w:rsidRPr="007B2273" w:rsidTr="00B36EDB">
        <w:tc>
          <w:tcPr>
            <w:tcW w:w="5000" w:type="pct"/>
            <w:gridSpan w:val="2"/>
            <w:shd w:val="clear" w:color="auto" w:fill="auto"/>
          </w:tcPr>
          <w:p w:rsidR="005C2144" w:rsidRPr="007B2273" w:rsidRDefault="0037477E" w:rsidP="00B36EDB">
            <w:pPr>
              <w:pStyle w:val="ASFKTablenorm"/>
              <w:ind w:left="57" w:right="57"/>
            </w:pPr>
            <w:r>
              <w:t>В</w:t>
            </w:r>
            <w:r w:rsidR="005C2144" w:rsidRPr="007B2273">
              <w:t xml:space="preserve">кладка </w:t>
            </w:r>
            <w:r w:rsidR="00324E3A">
              <w:t>«</w:t>
            </w:r>
            <w:r w:rsidR="005C2144" w:rsidRPr="007B2273">
              <w:t>Остальные реквизиты учреждения</w:t>
            </w:r>
            <w:r w:rsidR="00324E3A">
              <w:t>»</w:t>
            </w:r>
            <w:r w:rsidR="005C2144" w:rsidRPr="007B2273">
              <w:t xml:space="preserve"> (не обязательна для заполнения для учреждений с т</w:t>
            </w:r>
            <w:r w:rsidR="005C2144" w:rsidRPr="005C2144">
              <w:t>и</w:t>
            </w:r>
            <w:r w:rsidR="005C2144" w:rsidRPr="007B2273">
              <w:t>пом организации 01; в остальных случаях обязательно для заполнения).</w:t>
            </w:r>
          </w:p>
        </w:tc>
      </w:tr>
      <w:tr w:rsidR="005C2144" w:rsidRPr="007B2273" w:rsidTr="00B36EDB">
        <w:tc>
          <w:tcPr>
            <w:tcW w:w="5000" w:type="pct"/>
            <w:gridSpan w:val="2"/>
            <w:shd w:val="clear" w:color="auto" w:fill="auto"/>
          </w:tcPr>
          <w:p w:rsidR="005C2144" w:rsidRPr="007B2273" w:rsidRDefault="005C2144" w:rsidP="00B36EDB">
            <w:pPr>
              <w:pStyle w:val="ASFKTablenorm"/>
              <w:ind w:left="57" w:right="57"/>
            </w:pPr>
            <w:r w:rsidRPr="007B2273">
              <w:t xml:space="preserve">Группа полей </w:t>
            </w:r>
            <w:r w:rsidR="00324E3A">
              <w:t>«</w:t>
            </w:r>
            <w:r w:rsidRPr="007B2273">
              <w:t>Учредитель</w:t>
            </w:r>
            <w:r w:rsidR="00324E3A">
              <w:t>»</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lastRenderedPageBreak/>
              <w:t>Учредитель (код)</w:t>
            </w:r>
          </w:p>
        </w:tc>
        <w:tc>
          <w:tcPr>
            <w:tcW w:w="3740" w:type="pct"/>
            <w:shd w:val="clear" w:color="auto" w:fill="auto"/>
          </w:tcPr>
          <w:p w:rsidR="005C2144" w:rsidRPr="007B2273" w:rsidRDefault="005C2144" w:rsidP="00B36EDB">
            <w:pPr>
              <w:pStyle w:val="ASFKTablenorm"/>
              <w:ind w:left="57" w:right="57"/>
            </w:pPr>
            <w:r w:rsidRPr="007B2273">
              <w:t>Реестровый номер организации в РОСГУ.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t>Учредитель (наименов</w:t>
            </w:r>
            <w:r w:rsidRPr="005C2144">
              <w:t>а</w:t>
            </w:r>
            <w:r w:rsidRPr="007B2273">
              <w:t>ние)</w:t>
            </w:r>
          </w:p>
        </w:tc>
        <w:tc>
          <w:tcPr>
            <w:tcW w:w="3740" w:type="pct"/>
            <w:shd w:val="clear" w:color="auto" w:fill="auto"/>
          </w:tcPr>
          <w:p w:rsidR="005C2144" w:rsidRPr="007B2273" w:rsidRDefault="005C2144" w:rsidP="00B36EDB">
            <w:pPr>
              <w:pStyle w:val="ASFKTablenorm"/>
              <w:ind w:left="57" w:right="57"/>
            </w:pPr>
            <w:r w:rsidRPr="007B2273">
              <w:t>Полное наименование организации. 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щим значением по справочнику РОСГУ; ввод значения вручную.</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t>ИНН</w:t>
            </w:r>
          </w:p>
        </w:tc>
        <w:tc>
          <w:tcPr>
            <w:tcW w:w="374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ОФК: ввод значения вручную.</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t>КПП</w:t>
            </w:r>
          </w:p>
        </w:tc>
        <w:tc>
          <w:tcPr>
            <w:tcW w:w="374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ОФК: ввод значения вручную.</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t>ОГРН</w:t>
            </w:r>
          </w:p>
        </w:tc>
        <w:tc>
          <w:tcPr>
            <w:tcW w:w="374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ОФК: ввод значения вручную.</w:t>
            </w:r>
          </w:p>
        </w:tc>
      </w:tr>
      <w:tr w:rsidR="005C2144" w:rsidRPr="007B2273" w:rsidTr="00B36EDB">
        <w:tc>
          <w:tcPr>
            <w:tcW w:w="5000" w:type="pct"/>
            <w:gridSpan w:val="2"/>
            <w:shd w:val="clear" w:color="auto" w:fill="auto"/>
          </w:tcPr>
          <w:p w:rsidR="005C2144" w:rsidRPr="007B2273" w:rsidRDefault="005C2144" w:rsidP="00B36EDB">
            <w:pPr>
              <w:pStyle w:val="ASFKTablenorm"/>
              <w:ind w:left="57" w:right="57"/>
            </w:pPr>
            <w:r w:rsidRPr="007B2273">
              <w:t xml:space="preserve">Группа полей </w:t>
            </w:r>
            <w:r w:rsidR="00324E3A">
              <w:t>«</w:t>
            </w:r>
            <w:r w:rsidRPr="007B2273">
              <w:t>Руководитель</w:t>
            </w:r>
            <w:r w:rsidR="00324E3A">
              <w:t>»</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t>Фамилия</w:t>
            </w:r>
          </w:p>
        </w:tc>
        <w:tc>
          <w:tcPr>
            <w:tcW w:w="374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ОФК: ввод значения вручную.</w:t>
            </w:r>
          </w:p>
          <w:p w:rsidR="005C2144" w:rsidRPr="007B2273" w:rsidRDefault="005C2144" w:rsidP="00B36EDB">
            <w:pPr>
              <w:pStyle w:val="ASFKTablenorm"/>
              <w:ind w:left="57" w:right="57"/>
            </w:pPr>
            <w:r w:rsidRPr="007B2273">
              <w:t xml:space="preserve">Не обязательно для заполнения с типом организации </w:t>
            </w:r>
            <w:r w:rsidR="00324E3A">
              <w:t>«</w:t>
            </w:r>
            <w:r w:rsidRPr="007B2273">
              <w:t>01</w:t>
            </w:r>
            <w:r w:rsidR="00324E3A">
              <w:t>»</w:t>
            </w:r>
            <w:r w:rsidRPr="007B2273">
              <w:t>. Во всех о</w:t>
            </w:r>
            <w:r w:rsidRPr="005C2144">
              <w:t>с</w:t>
            </w:r>
            <w:r w:rsidRPr="007B2273">
              <w:t>тальных случаях обязательно для заполнения.</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t>Имя</w:t>
            </w:r>
          </w:p>
        </w:tc>
        <w:tc>
          <w:tcPr>
            <w:tcW w:w="374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ДУБП/ОФК: ввод значения вручную.</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t>Отчество</w:t>
            </w:r>
          </w:p>
        </w:tc>
        <w:tc>
          <w:tcPr>
            <w:tcW w:w="374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ОФК: ввод значения вручную.</w:t>
            </w:r>
          </w:p>
          <w:p w:rsidR="005C2144" w:rsidRPr="007B2273" w:rsidRDefault="005C2144" w:rsidP="00B36EDB">
            <w:pPr>
              <w:pStyle w:val="ASFKTablenorm"/>
              <w:ind w:left="57" w:right="57"/>
            </w:pPr>
            <w:r w:rsidRPr="007B2273">
              <w:t xml:space="preserve">Не обязательно для заполнения с типом организации </w:t>
            </w:r>
            <w:r w:rsidR="00324E3A">
              <w:t>«</w:t>
            </w:r>
            <w:r w:rsidRPr="007B2273">
              <w:t>01</w:t>
            </w:r>
            <w:r w:rsidR="00324E3A">
              <w:t>»</w:t>
            </w:r>
            <w:r w:rsidRPr="007B2273">
              <w:t>. Во всех о</w:t>
            </w:r>
            <w:r w:rsidRPr="005C2144">
              <w:t>с</w:t>
            </w:r>
            <w:r w:rsidRPr="007B2273">
              <w:t>тальных случаях обязательно для заполнения.</w:t>
            </w:r>
          </w:p>
        </w:tc>
      </w:tr>
      <w:tr w:rsidR="005C2144" w:rsidRPr="007B2273" w:rsidTr="00B36EDB">
        <w:trPr>
          <w:trHeight w:val="70"/>
        </w:trPr>
        <w:tc>
          <w:tcPr>
            <w:tcW w:w="1260" w:type="pct"/>
            <w:shd w:val="clear" w:color="auto" w:fill="auto"/>
          </w:tcPr>
          <w:p w:rsidR="005C2144" w:rsidRPr="007B2273" w:rsidRDefault="005C2144" w:rsidP="00B36EDB">
            <w:pPr>
              <w:pStyle w:val="ASFKTablenorm"/>
              <w:ind w:left="57" w:right="57"/>
            </w:pPr>
            <w:r w:rsidRPr="007B2273">
              <w:t>Должность</w:t>
            </w:r>
          </w:p>
        </w:tc>
        <w:tc>
          <w:tcPr>
            <w:tcW w:w="374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ДУБП/ОФК: ввод значения вручную.</w:t>
            </w:r>
          </w:p>
          <w:p w:rsidR="005C2144" w:rsidRPr="007B2273" w:rsidRDefault="005C2144" w:rsidP="00B36EDB">
            <w:pPr>
              <w:pStyle w:val="ASFKTablenorm"/>
              <w:ind w:left="57" w:right="57"/>
            </w:pPr>
            <w:r w:rsidRPr="007B2273">
              <w:t xml:space="preserve">Не обязательно для заполнения с типом организации </w:t>
            </w:r>
            <w:r w:rsidR="00324E3A">
              <w:t>«</w:t>
            </w:r>
            <w:r w:rsidRPr="007B2273">
              <w:t>01</w:t>
            </w:r>
            <w:r w:rsidR="00324E3A">
              <w:t>»</w:t>
            </w:r>
            <w:r w:rsidRPr="007B2273">
              <w:t>. Во всех о</w:t>
            </w:r>
            <w:r w:rsidRPr="005C2144">
              <w:t>с</w:t>
            </w:r>
            <w:r w:rsidRPr="007B2273">
              <w:t>тальных случаях обязательно для заполнения.</w:t>
            </w:r>
          </w:p>
        </w:tc>
      </w:tr>
      <w:tr w:rsidR="005C2144" w:rsidRPr="007B2273" w:rsidTr="00B36EDB">
        <w:tc>
          <w:tcPr>
            <w:tcW w:w="1260" w:type="pct"/>
            <w:shd w:val="clear" w:color="auto" w:fill="auto"/>
          </w:tcPr>
          <w:p w:rsidR="005C2144" w:rsidRPr="007B2273" w:rsidRDefault="005C2144" w:rsidP="00B36EDB">
            <w:pPr>
              <w:pStyle w:val="ASFKTablenorm"/>
              <w:ind w:left="57" w:right="57"/>
            </w:pPr>
            <w:r w:rsidRPr="007B2273">
              <w:t>ИНН</w:t>
            </w:r>
          </w:p>
        </w:tc>
        <w:tc>
          <w:tcPr>
            <w:tcW w:w="374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ДУБП/ОФК: ввод значения вручную.</w:t>
            </w:r>
          </w:p>
        </w:tc>
      </w:tr>
    </w:tbl>
    <w:p w:rsidR="005C2144" w:rsidRPr="007B2273" w:rsidRDefault="0037477E" w:rsidP="005C2144">
      <w:pPr>
        <w:pStyle w:val="ASFKNormal"/>
      </w:pPr>
      <w:r w:rsidRPr="0037477E">
        <w:t>ЭФ документа «Заявка на внесение изменений в перечень ГМУ (основные реквизиты)», закладки «Основные реквизиты», вкладки «Бюджеты» представлена на рисунке</w:t>
      </w:r>
      <w:r w:rsidR="007076A9" w:rsidRPr="007076A9">
        <w:t> </w:t>
      </w:r>
      <w:r w:rsidR="00F2392D">
        <w:fldChar w:fldCharType="begin"/>
      </w:r>
      <w:r w:rsidR="00F2392D">
        <w:instrText xml:space="preserve"> REF _Ref319230196 \h  \* MERGEFORMAT </w:instrText>
      </w:r>
      <w:r w:rsidR="00F2392D">
        <w:fldChar w:fldCharType="separate"/>
      </w:r>
      <w:r w:rsidR="00A813C9">
        <w:t>567</w:t>
      </w:r>
      <w:r w:rsidR="00F2392D">
        <w:fldChar w:fldCharType="end"/>
      </w:r>
      <w:r w:rsidR="005C2144" w:rsidRPr="007B2273">
        <w:t>.</w:t>
      </w:r>
    </w:p>
    <w:p w:rsidR="005C2144" w:rsidRPr="007B2273" w:rsidRDefault="00CF4371" w:rsidP="005C2144">
      <w:pPr>
        <w:pStyle w:val="ASFKFigure"/>
      </w:pPr>
      <w:r>
        <w:rPr>
          <w:noProof/>
        </w:rPr>
        <w:lastRenderedPageBreak/>
        <w:drawing>
          <wp:inline distT="0" distB="0" distL="0" distR="0" wp14:anchorId="2266F7AD" wp14:editId="63386ECE">
            <wp:extent cx="6124575" cy="1828800"/>
            <wp:effectExtent l="0" t="0" r="9525" b="0"/>
            <wp:docPr id="693" name="Рисунок 4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descr="0"/>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5C21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66" w:name="_Ref319230196"/>
      <w:bookmarkStart w:id="3367" w:name="_Toc188827278"/>
      <w:r w:rsidR="00A813C9">
        <w:rPr>
          <w:noProof/>
        </w:rPr>
        <w:t>567</w:t>
      </w:r>
      <w:bookmarkEnd w:id="3366"/>
      <w:r>
        <w:rPr>
          <w:noProof/>
        </w:rPr>
        <w:fldChar w:fldCharType="end"/>
      </w:r>
      <w:r w:rsidR="005C2144" w:rsidRPr="00204E68">
        <w:t xml:space="preserve">. ЭФ </w:t>
      </w:r>
      <w:r w:rsidR="0037477E" w:rsidRPr="0037477E">
        <w:t>документа «Заявка на внесение изменений в перечень ГМУ (основные реквизиты)», закладки «Основные реквизиты», вкладки «Бюджеты</w:t>
      </w:r>
      <w:r w:rsidR="00324E3A">
        <w:t>»</w:t>
      </w:r>
      <w:bookmarkEnd w:id="3367"/>
    </w:p>
    <w:p w:rsidR="005C2144" w:rsidRPr="007B2273" w:rsidRDefault="005C2144" w:rsidP="005C2144">
      <w:pPr>
        <w:pStyle w:val="ASFKNormal"/>
      </w:pPr>
      <w:r w:rsidRPr="007B2273">
        <w:t xml:space="preserve">Описание полей </w:t>
      </w:r>
      <w:r w:rsidR="0037477E" w:rsidRPr="0037477E">
        <w:t>документа «Заявка на внесение изменений в перечень ГМУ (основные реквизиты)», закладки «Основные реквизиты», вкладки «Бюджеты</w:t>
      </w:r>
      <w:r w:rsidR="00324E3A">
        <w:t>»</w:t>
      </w:r>
      <w:r w:rsidRPr="007B2273">
        <w:t xml:space="preserve"> </w:t>
      </w:r>
      <w:r w:rsidR="0027431F">
        <w:t>приведен в таблице</w:t>
      </w:r>
      <w:r w:rsidR="007076A9" w:rsidRPr="007076A9">
        <w:t> </w:t>
      </w:r>
      <w:r w:rsidR="00F2392D">
        <w:fldChar w:fldCharType="begin"/>
      </w:r>
      <w:r w:rsidR="00F2392D">
        <w:instrText xml:space="preserve"> REF _Ref318715811 \h  \* MERGEFORMAT </w:instrText>
      </w:r>
      <w:r w:rsidR="00F2392D">
        <w:fldChar w:fldCharType="separate"/>
      </w:r>
      <w:r w:rsidR="00A813C9">
        <w:t>308</w:t>
      </w:r>
      <w:r w:rsidR="00F2392D">
        <w:fldChar w:fldCharType="end"/>
      </w:r>
      <w:r w:rsidRPr="007B2273">
        <w:t>.</w:t>
      </w:r>
    </w:p>
    <w:p w:rsidR="005C2144" w:rsidRPr="00726330" w:rsidRDefault="00F2392D" w:rsidP="005C2144">
      <w:pPr>
        <w:pStyle w:val="ASFKNameTable"/>
      </w:pPr>
      <w:r w:rsidRPr="00726330">
        <w:fldChar w:fldCharType="begin"/>
      </w:r>
      <w:r w:rsidR="005C2144" w:rsidRPr="00726330">
        <w:instrText xml:space="preserve"> SEQ Таблица \* ARABIC </w:instrText>
      </w:r>
      <w:r w:rsidRPr="00726330">
        <w:fldChar w:fldCharType="separate"/>
      </w:r>
      <w:bookmarkStart w:id="3368" w:name="_Ref318715811"/>
      <w:bookmarkStart w:id="3369" w:name="_Ref317679600"/>
      <w:bookmarkStart w:id="3370" w:name="_Toc188826698"/>
      <w:r w:rsidR="00A813C9">
        <w:rPr>
          <w:noProof/>
        </w:rPr>
        <w:t>308</w:t>
      </w:r>
      <w:bookmarkEnd w:id="3368"/>
      <w:bookmarkEnd w:id="3369"/>
      <w:r w:rsidRPr="00726330">
        <w:fldChar w:fldCharType="end"/>
      </w:r>
      <w:r w:rsidR="005C2144" w:rsidRPr="00726330">
        <w:t xml:space="preserve">. Описание полей </w:t>
      </w:r>
      <w:r w:rsidR="0037477E" w:rsidRPr="0037477E">
        <w:t>документа «Заявка на внесение изменений в перечень ГМУ (основные реквизиты)», закладки «Основные реквизиты», вкладки «Бюджеты</w:t>
      </w:r>
      <w:r w:rsidR="00324E3A">
        <w:t>»</w:t>
      </w:r>
      <w:bookmarkEnd w:id="33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5C2144" w:rsidRPr="007B2273" w:rsidTr="00B36EDB">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Описание</w:t>
            </w:r>
            <w:r>
              <w:t xml:space="preserve"> поля</w:t>
            </w:r>
          </w:p>
        </w:tc>
      </w:tr>
      <w:tr w:rsidR="005C2144" w:rsidRPr="007B2273" w:rsidTr="00B36EDB">
        <w:tc>
          <w:tcPr>
            <w:tcW w:w="1344" w:type="pct"/>
            <w:shd w:val="clear" w:color="auto" w:fill="auto"/>
          </w:tcPr>
          <w:p w:rsidR="005C2144" w:rsidRPr="007B2273" w:rsidRDefault="005C2144" w:rsidP="00B36EDB">
            <w:pPr>
              <w:pStyle w:val="ASFKTablenorm"/>
              <w:ind w:left="57" w:right="57"/>
            </w:pPr>
            <w:r w:rsidRPr="007B2273">
              <w:t>Код бюджета</w:t>
            </w:r>
          </w:p>
        </w:tc>
        <w:tc>
          <w:tcPr>
            <w:tcW w:w="3656"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автозаполнение значением соответствующим полю </w:t>
            </w:r>
            <w:r w:rsidR="00324E3A">
              <w:t>«</w:t>
            </w:r>
            <w:r w:rsidRPr="007B2273">
              <w:t>Наименование бюджета</w:t>
            </w:r>
            <w:r w:rsidR="00324E3A">
              <w:t>»</w:t>
            </w:r>
            <w:r w:rsidRPr="007B2273">
              <w:t xml:space="preserve"> по справочнику Бюджеты; ввод значения вручную.</w:t>
            </w:r>
          </w:p>
        </w:tc>
      </w:tr>
      <w:tr w:rsidR="005C2144" w:rsidRPr="007B2273" w:rsidTr="00B36EDB">
        <w:tc>
          <w:tcPr>
            <w:tcW w:w="1344" w:type="pct"/>
            <w:shd w:val="clear" w:color="auto" w:fill="auto"/>
          </w:tcPr>
          <w:p w:rsidR="005C2144" w:rsidRPr="007B2273" w:rsidRDefault="005C2144" w:rsidP="00B36EDB">
            <w:pPr>
              <w:pStyle w:val="ASFKTablenorm"/>
              <w:ind w:left="57" w:right="57"/>
            </w:pPr>
            <w:r w:rsidRPr="007B2273">
              <w:t>Наименование бюджета</w:t>
            </w:r>
          </w:p>
        </w:tc>
        <w:tc>
          <w:tcPr>
            <w:tcW w:w="3656"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автозаполнение по указанному коду РОСГУ соответству</w:t>
            </w:r>
            <w:r w:rsidRPr="005C2144">
              <w:t>ю</w:t>
            </w:r>
            <w:r w:rsidRPr="007B2273">
              <w:t xml:space="preserve">щим значением по справочнику РОСГУ; выбор из </w:t>
            </w:r>
            <w:r w:rsidR="004D1B94">
              <w:t>справочника «Бюджеты»</w:t>
            </w:r>
            <w:r w:rsidRPr="007B2273">
              <w:t>; ввод значения вручную.</w:t>
            </w:r>
          </w:p>
        </w:tc>
      </w:tr>
    </w:tbl>
    <w:p w:rsidR="005C2144" w:rsidRPr="007B2273" w:rsidRDefault="005C2144" w:rsidP="005C2144">
      <w:pPr>
        <w:pStyle w:val="ASFKNormal"/>
      </w:pPr>
      <w:r w:rsidRPr="007B2273">
        <w:t xml:space="preserve">ЭФ </w:t>
      </w:r>
      <w:r w:rsidR="0037477E" w:rsidRPr="0037477E">
        <w:t>документа «Заявка на внесение изменений в перечень ГМУ (основные реквизиты)», закладки «Основные реквизиты», вкладки «Подтверждающие документы</w:t>
      </w:r>
      <w:r w:rsidR="00324E3A">
        <w:t>»</w:t>
      </w:r>
      <w:r w:rsidR="0037477E">
        <w:t xml:space="preserve"> </w:t>
      </w:r>
      <w:r w:rsidR="0037477E" w:rsidRPr="0037477E">
        <w:t xml:space="preserve">представлена </w:t>
      </w:r>
      <w:r w:rsidR="0037477E">
        <w:t>н</w:t>
      </w:r>
      <w:r w:rsidR="0037477E" w:rsidRPr="0037477E">
        <w:t>а рисунке</w:t>
      </w:r>
      <w:r w:rsidR="007076A9" w:rsidRPr="007076A9">
        <w:t> </w:t>
      </w:r>
      <w:r w:rsidR="0037477E" w:rsidRPr="0037477E">
        <w:fldChar w:fldCharType="begin"/>
      </w:r>
      <w:r w:rsidR="0037477E" w:rsidRPr="0037477E">
        <w:instrText xml:space="preserve"> REF _Ref309739435 \h  \* MERGEFORMAT </w:instrText>
      </w:r>
      <w:r w:rsidR="0037477E" w:rsidRPr="0037477E">
        <w:fldChar w:fldCharType="separate"/>
      </w:r>
      <w:r w:rsidR="00A813C9">
        <w:t>568</w:t>
      </w:r>
      <w:r w:rsidR="0037477E" w:rsidRPr="0037477E">
        <w:fldChar w:fldCharType="end"/>
      </w:r>
      <w:r w:rsidRPr="007B2273">
        <w:t>.</w:t>
      </w:r>
    </w:p>
    <w:p w:rsidR="005C2144" w:rsidRPr="007B2273" w:rsidRDefault="00CF4371" w:rsidP="005C2144">
      <w:pPr>
        <w:pStyle w:val="ASFKFigure"/>
      </w:pPr>
      <w:r>
        <w:rPr>
          <w:noProof/>
        </w:rPr>
        <w:drawing>
          <wp:inline distT="0" distB="0" distL="0" distR="0" wp14:anchorId="06FFAF34" wp14:editId="19F1139E">
            <wp:extent cx="6124575" cy="1828800"/>
            <wp:effectExtent l="0" t="0" r="9525" b="0"/>
            <wp:docPr id="694" name="Рисунок 4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descr="0"/>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5C21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71" w:name="_Ref309739435"/>
      <w:bookmarkStart w:id="3372" w:name="_Toc188827279"/>
      <w:r w:rsidR="00A813C9">
        <w:rPr>
          <w:noProof/>
        </w:rPr>
        <w:t>568</w:t>
      </w:r>
      <w:bookmarkEnd w:id="3371"/>
      <w:r>
        <w:rPr>
          <w:noProof/>
        </w:rPr>
        <w:fldChar w:fldCharType="end"/>
      </w:r>
      <w:r w:rsidR="005C2144" w:rsidRPr="00204E68">
        <w:t xml:space="preserve">. ЭФ </w:t>
      </w:r>
      <w:r w:rsidR="0037477E" w:rsidRPr="0037477E">
        <w:t>документа «Заявка на внесение изменений в перечень ГМУ (основные реквизиты)», закладки «Основные реквизиты», вкладки «Подтверждающие документы</w:t>
      </w:r>
      <w:r w:rsidR="00324E3A">
        <w:t>»</w:t>
      </w:r>
      <w:bookmarkEnd w:id="3372"/>
    </w:p>
    <w:p w:rsidR="005C2144" w:rsidRPr="007B2273" w:rsidRDefault="0037477E" w:rsidP="005C2144">
      <w:pPr>
        <w:pStyle w:val="ASFKNormal"/>
      </w:pPr>
      <w:r>
        <w:lastRenderedPageBreak/>
        <w:t>Перечень</w:t>
      </w:r>
      <w:r w:rsidR="005C2144" w:rsidRPr="007B2273">
        <w:t xml:space="preserve"> полей </w:t>
      </w:r>
      <w:r w:rsidRPr="0037477E">
        <w:t>документа «Заявка на внесение изменений в перечень ГМУ (основные реквизиты)», закладки «Основные реквизиты», вкладки «Подтверждающие документы</w:t>
      </w:r>
      <w:r w:rsidR="00324E3A">
        <w:t>»</w:t>
      </w:r>
      <w:r w:rsidR="005C2144" w:rsidRPr="007B2273">
        <w:t xml:space="preserve"> </w:t>
      </w:r>
      <w:r w:rsidR="0027431F">
        <w:t>приведен в таблице</w:t>
      </w:r>
      <w:r w:rsidR="007076A9" w:rsidRPr="007076A9">
        <w:t> </w:t>
      </w:r>
      <w:r w:rsidR="00F2392D">
        <w:fldChar w:fldCharType="begin"/>
      </w:r>
      <w:r w:rsidR="00F2392D">
        <w:instrText xml:space="preserve"> REF _Ref317679620 \h  \* MERGEFORMAT </w:instrText>
      </w:r>
      <w:r w:rsidR="00F2392D">
        <w:fldChar w:fldCharType="separate"/>
      </w:r>
      <w:r w:rsidR="00A813C9">
        <w:t>309</w:t>
      </w:r>
      <w:r w:rsidR="00F2392D">
        <w:fldChar w:fldCharType="end"/>
      </w:r>
      <w:r w:rsidR="005C2144" w:rsidRPr="007B2273">
        <w:t>.</w:t>
      </w:r>
    </w:p>
    <w:p w:rsidR="005C2144" w:rsidRPr="00726330" w:rsidRDefault="00F2392D" w:rsidP="005C2144">
      <w:pPr>
        <w:pStyle w:val="ASFKNameTable"/>
      </w:pPr>
      <w:r w:rsidRPr="00726330">
        <w:fldChar w:fldCharType="begin"/>
      </w:r>
      <w:r w:rsidR="005C2144" w:rsidRPr="00726330">
        <w:instrText xml:space="preserve"> SEQ Таблица \* ARABIC </w:instrText>
      </w:r>
      <w:r w:rsidRPr="00726330">
        <w:fldChar w:fldCharType="separate"/>
      </w:r>
      <w:bookmarkStart w:id="3373" w:name="_Ref317679620"/>
      <w:bookmarkStart w:id="3374" w:name="_Toc188826699"/>
      <w:r w:rsidR="00A813C9">
        <w:rPr>
          <w:noProof/>
        </w:rPr>
        <w:t>309</w:t>
      </w:r>
      <w:bookmarkEnd w:id="3373"/>
      <w:r w:rsidRPr="00726330">
        <w:fldChar w:fldCharType="end"/>
      </w:r>
      <w:r w:rsidR="00234ED1">
        <w:t>.</w:t>
      </w:r>
      <w:r w:rsidR="005C2144" w:rsidRPr="00726330">
        <w:t xml:space="preserve"> Описание полей </w:t>
      </w:r>
      <w:r w:rsidR="0037477E" w:rsidRPr="0037477E">
        <w:t>документа «Заявка на внесение изменений в перечень ГМУ (основные реквизиты)», закладки «Основные реквизиты», вкладки «Подтверждающие документы</w:t>
      </w:r>
      <w:r w:rsidR="00324E3A">
        <w:t>»</w:t>
      </w:r>
      <w:bookmarkEnd w:id="33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715"/>
        <w:gridCol w:w="6913"/>
      </w:tblGrid>
      <w:tr w:rsidR="005C2144" w:rsidRPr="007B2273" w:rsidTr="00B36EDB">
        <w:trPr>
          <w:tblHeader/>
        </w:trPr>
        <w:tc>
          <w:tcPr>
            <w:tcW w:w="141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Наименование поля</w:t>
            </w:r>
          </w:p>
        </w:tc>
        <w:tc>
          <w:tcPr>
            <w:tcW w:w="359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Описание</w:t>
            </w:r>
            <w:r>
              <w:t xml:space="preserve"> поля</w:t>
            </w:r>
          </w:p>
        </w:tc>
      </w:tr>
      <w:tr w:rsidR="005C2144" w:rsidRPr="007B2273" w:rsidTr="00B36EDB">
        <w:tc>
          <w:tcPr>
            <w:tcW w:w="1410" w:type="pct"/>
            <w:shd w:val="clear" w:color="auto" w:fill="auto"/>
          </w:tcPr>
          <w:p w:rsidR="005C2144" w:rsidRPr="007B2273" w:rsidRDefault="005C2144" w:rsidP="00B36EDB">
            <w:pPr>
              <w:pStyle w:val="ASFKTablenorm"/>
              <w:ind w:left="57" w:right="57"/>
            </w:pPr>
            <w:r w:rsidRPr="007B2273">
              <w:t>Наименование документа</w:t>
            </w:r>
          </w:p>
        </w:tc>
        <w:tc>
          <w:tcPr>
            <w:tcW w:w="359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ввод значения вручную.</w:t>
            </w:r>
          </w:p>
        </w:tc>
      </w:tr>
      <w:tr w:rsidR="005C2144" w:rsidRPr="007B2273" w:rsidTr="00B36EDB">
        <w:tc>
          <w:tcPr>
            <w:tcW w:w="1410" w:type="pct"/>
            <w:shd w:val="clear" w:color="auto" w:fill="auto"/>
          </w:tcPr>
          <w:p w:rsidR="005C2144" w:rsidRPr="007B2273" w:rsidRDefault="005C2144" w:rsidP="00B36EDB">
            <w:pPr>
              <w:pStyle w:val="ASFKTablenorm"/>
              <w:ind w:left="57" w:right="57"/>
            </w:pPr>
            <w:r w:rsidRPr="007B2273">
              <w:t>Дата формирования док</w:t>
            </w:r>
            <w:r w:rsidRPr="005C2144">
              <w:t>у</w:t>
            </w:r>
            <w:r w:rsidRPr="007B2273">
              <w:t>мента</w:t>
            </w:r>
          </w:p>
        </w:tc>
        <w:tc>
          <w:tcPr>
            <w:tcW w:w="359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ввод значения вручную.</w:t>
            </w:r>
          </w:p>
        </w:tc>
      </w:tr>
      <w:tr w:rsidR="005C2144" w:rsidRPr="007B2273" w:rsidTr="00B36EDB">
        <w:tc>
          <w:tcPr>
            <w:tcW w:w="1410" w:type="pct"/>
            <w:shd w:val="clear" w:color="auto" w:fill="auto"/>
          </w:tcPr>
          <w:p w:rsidR="005C2144" w:rsidRPr="007B2273" w:rsidRDefault="005C2144" w:rsidP="00B36EDB">
            <w:pPr>
              <w:pStyle w:val="ASFKTablenorm"/>
              <w:ind w:left="57" w:right="57"/>
            </w:pPr>
            <w:r w:rsidRPr="007B2273">
              <w:t>Ссылка для скачивания д</w:t>
            </w:r>
            <w:r w:rsidRPr="005C2144">
              <w:t>о</w:t>
            </w:r>
            <w:r w:rsidRPr="007B2273">
              <w:t>кумента</w:t>
            </w:r>
          </w:p>
        </w:tc>
        <w:tc>
          <w:tcPr>
            <w:tcW w:w="3590"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ввод значения вручную.</w:t>
            </w:r>
          </w:p>
          <w:p w:rsidR="005C2144" w:rsidRPr="007B2273" w:rsidRDefault="005C2144" w:rsidP="00B36EDB">
            <w:pPr>
              <w:pStyle w:val="ASFKTablenorm"/>
              <w:ind w:left="57" w:right="57"/>
            </w:pPr>
            <w:r w:rsidRPr="007B2273">
              <w:t xml:space="preserve">Может не заполняться, если заполнено поле </w:t>
            </w:r>
            <w:r w:rsidR="00324E3A">
              <w:t>«</w:t>
            </w:r>
            <w:r w:rsidRPr="007B2273">
              <w:t>Содержимое документа</w:t>
            </w:r>
            <w:r w:rsidR="00324E3A">
              <w:t>»</w:t>
            </w:r>
            <w:r w:rsidRPr="007B2273">
              <w:t xml:space="preserve"> или поле </w:t>
            </w:r>
            <w:r w:rsidR="00324E3A">
              <w:t>«</w:t>
            </w:r>
            <w:r w:rsidRPr="007B2273">
              <w:t>Код документа</w:t>
            </w:r>
            <w:r w:rsidR="00324E3A">
              <w:t>»</w:t>
            </w:r>
            <w:r w:rsidRPr="007B2273">
              <w:t>.</w:t>
            </w:r>
          </w:p>
        </w:tc>
      </w:tr>
      <w:tr w:rsidR="005C2144" w:rsidRPr="007B2273" w:rsidTr="00B36EDB">
        <w:tc>
          <w:tcPr>
            <w:tcW w:w="1410" w:type="pct"/>
            <w:shd w:val="clear" w:color="auto" w:fill="auto"/>
          </w:tcPr>
          <w:p w:rsidR="005C2144" w:rsidRPr="007B2273" w:rsidRDefault="005C2144" w:rsidP="00B36EDB">
            <w:pPr>
              <w:pStyle w:val="ASFKTablenorm"/>
              <w:ind w:left="57" w:right="57"/>
            </w:pPr>
            <w:r w:rsidRPr="007B2273">
              <w:t>Код документа</w:t>
            </w:r>
          </w:p>
        </w:tc>
        <w:tc>
          <w:tcPr>
            <w:tcW w:w="3590" w:type="pct"/>
            <w:shd w:val="clear" w:color="auto" w:fill="auto"/>
          </w:tcPr>
          <w:p w:rsidR="005C2144" w:rsidRPr="007B2273" w:rsidRDefault="005C2144" w:rsidP="00B36EDB">
            <w:pPr>
              <w:pStyle w:val="ASFKTablenorm"/>
              <w:ind w:left="57" w:right="57"/>
            </w:pPr>
            <w:r w:rsidRPr="007B2273">
              <w:t xml:space="preserve">Может не заполняться, если заполнено поле </w:t>
            </w:r>
            <w:r w:rsidR="00324E3A">
              <w:t>«</w:t>
            </w:r>
            <w:r w:rsidRPr="007B2273">
              <w:t>Ссылка для скачивания документа</w:t>
            </w:r>
            <w:r w:rsidR="00324E3A">
              <w:t>»</w:t>
            </w:r>
            <w:r w:rsidRPr="007B2273">
              <w:t xml:space="preserve"> или поле </w:t>
            </w:r>
            <w:r w:rsidR="00324E3A">
              <w:t>«</w:t>
            </w:r>
            <w:r w:rsidRPr="007B2273">
              <w:t>Содержимое документа</w:t>
            </w:r>
            <w:r w:rsidR="00324E3A">
              <w:t>»</w:t>
            </w:r>
            <w:r w:rsidRPr="007B2273">
              <w:t>. Если указанные поля не заполнены, то поле обязательно для заполнения.</w:t>
            </w:r>
          </w:p>
        </w:tc>
      </w:tr>
      <w:tr w:rsidR="005C2144" w:rsidRPr="007B2273" w:rsidTr="00B36EDB">
        <w:tc>
          <w:tcPr>
            <w:tcW w:w="1410" w:type="pct"/>
            <w:shd w:val="clear" w:color="auto" w:fill="auto"/>
          </w:tcPr>
          <w:p w:rsidR="005C2144" w:rsidRPr="007B2273" w:rsidRDefault="005C2144" w:rsidP="00B36EDB">
            <w:pPr>
              <w:pStyle w:val="ASFKTablenorm"/>
              <w:ind w:left="57" w:right="57"/>
            </w:pPr>
            <w:r w:rsidRPr="007B2273">
              <w:t>Содержимое документа</w:t>
            </w:r>
          </w:p>
        </w:tc>
        <w:tc>
          <w:tcPr>
            <w:tcW w:w="3590" w:type="pct"/>
            <w:shd w:val="clear" w:color="auto" w:fill="auto"/>
          </w:tcPr>
          <w:p w:rsidR="005C2144" w:rsidRPr="007B2273" w:rsidRDefault="005C2144" w:rsidP="00B36EDB">
            <w:pPr>
              <w:pStyle w:val="ASFKTablenorm"/>
              <w:ind w:left="57" w:right="57"/>
            </w:pPr>
            <w:r w:rsidRPr="007B2273">
              <w:t>Используется стандартное вложение к документу.</w:t>
            </w:r>
          </w:p>
          <w:p w:rsidR="005C2144" w:rsidRPr="007B2273" w:rsidRDefault="005C2144" w:rsidP="00B36EDB">
            <w:pPr>
              <w:pStyle w:val="ASFKTablenorm"/>
              <w:ind w:left="57" w:right="57"/>
            </w:pPr>
            <w:r w:rsidRPr="007B2273">
              <w:t>Возможно добавление нескольких вложений.</w:t>
            </w:r>
          </w:p>
          <w:p w:rsidR="005C2144" w:rsidRPr="007B2273" w:rsidRDefault="005C2144" w:rsidP="00B36EDB">
            <w:pPr>
              <w:pStyle w:val="ASFKTablenorm"/>
              <w:ind w:left="57" w:right="57"/>
            </w:pPr>
            <w:r w:rsidRPr="007B2273">
              <w:t xml:space="preserve">Может не заполняться, если заполнено поле </w:t>
            </w:r>
            <w:r w:rsidR="00324E3A">
              <w:t>«</w:t>
            </w:r>
            <w:r w:rsidRPr="007B2273">
              <w:t>Ссылка</w:t>
            </w:r>
            <w:r w:rsidR="00324E3A">
              <w:t>»</w:t>
            </w:r>
            <w:r w:rsidRPr="007B2273">
              <w:t xml:space="preserve"> или поле </w:t>
            </w:r>
            <w:r w:rsidR="00324E3A">
              <w:t>«</w:t>
            </w:r>
            <w:r w:rsidRPr="007B2273">
              <w:t>Код документа</w:t>
            </w:r>
            <w:r w:rsidR="00324E3A">
              <w:t>»</w:t>
            </w:r>
            <w:r w:rsidRPr="007B2273">
              <w:t>.</w:t>
            </w:r>
          </w:p>
        </w:tc>
      </w:tr>
    </w:tbl>
    <w:p w:rsidR="005C2144" w:rsidRPr="007B2273" w:rsidRDefault="005C2144" w:rsidP="005C2144">
      <w:pPr>
        <w:pStyle w:val="ASFKNormal"/>
      </w:pPr>
      <w:r w:rsidRPr="007B2273">
        <w:t xml:space="preserve">ЭФ документа </w:t>
      </w:r>
      <w:r w:rsidR="00324E3A">
        <w:t>«</w:t>
      </w:r>
      <w:r w:rsidRPr="007B2273">
        <w:t>Заявка на внесение изменений в перечень ГМУ (основные реквизиты)</w:t>
      </w:r>
      <w:r w:rsidR="0027431F">
        <w:t>», закладки «</w:t>
      </w:r>
      <w:r w:rsidRPr="007B2273">
        <w:t>Подписи</w:t>
      </w:r>
      <w:r w:rsidR="00324E3A">
        <w:t>»</w:t>
      </w:r>
      <w:r w:rsidR="0037477E">
        <w:t xml:space="preserve"> </w:t>
      </w:r>
      <w:r w:rsidR="0037477E" w:rsidRPr="0037477E">
        <w:t xml:space="preserve">представлена </w:t>
      </w:r>
      <w:r w:rsidR="0037477E">
        <w:t>н</w:t>
      </w:r>
      <w:r w:rsidR="0037477E" w:rsidRPr="0037477E">
        <w:t>а рисунке</w:t>
      </w:r>
      <w:r w:rsidR="007076A9" w:rsidRPr="007076A9">
        <w:t> </w:t>
      </w:r>
      <w:r w:rsidR="0037477E" w:rsidRPr="0037477E">
        <w:fldChar w:fldCharType="begin"/>
      </w:r>
      <w:r w:rsidR="0037477E" w:rsidRPr="0037477E">
        <w:instrText xml:space="preserve"> REF _Ref309739539 \h  \* MERGEFORMAT </w:instrText>
      </w:r>
      <w:r w:rsidR="0037477E" w:rsidRPr="0037477E">
        <w:fldChar w:fldCharType="separate"/>
      </w:r>
      <w:r w:rsidR="00A813C9">
        <w:t>569</w:t>
      </w:r>
      <w:r w:rsidR="0037477E" w:rsidRPr="0037477E">
        <w:fldChar w:fldCharType="end"/>
      </w:r>
      <w:r w:rsidRPr="007B2273">
        <w:t>.</w:t>
      </w:r>
    </w:p>
    <w:p w:rsidR="005C2144" w:rsidRPr="007B2273" w:rsidRDefault="00CF4371" w:rsidP="005C2144">
      <w:pPr>
        <w:pStyle w:val="ASFKFigure"/>
      </w:pPr>
      <w:r>
        <w:rPr>
          <w:noProof/>
        </w:rPr>
        <w:drawing>
          <wp:inline distT="0" distB="0" distL="0" distR="0" wp14:anchorId="508A50F1" wp14:editId="654FFE65">
            <wp:extent cx="6124575" cy="2190750"/>
            <wp:effectExtent l="0" t="0" r="9525" b="0"/>
            <wp:docPr id="695" name="Рисунок 4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descr="0"/>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5C2144"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75" w:name="_Ref309739539"/>
      <w:bookmarkStart w:id="3376" w:name="_Toc188827280"/>
      <w:r w:rsidR="00A813C9">
        <w:rPr>
          <w:noProof/>
        </w:rPr>
        <w:t>569</w:t>
      </w:r>
      <w:bookmarkEnd w:id="3375"/>
      <w:r>
        <w:rPr>
          <w:noProof/>
        </w:rPr>
        <w:fldChar w:fldCharType="end"/>
      </w:r>
      <w:r w:rsidR="005C2144" w:rsidRPr="00204E68">
        <w:t xml:space="preserve">. ЭФ документа </w:t>
      </w:r>
      <w:r w:rsidR="00324E3A">
        <w:t>«</w:t>
      </w:r>
      <w:r w:rsidR="005C2144" w:rsidRPr="00204E68">
        <w:t>Заявка на внесение изменений в перечень ГМУ (основные реквизиты)</w:t>
      </w:r>
      <w:r w:rsidR="0027431F">
        <w:t>», закладки «</w:t>
      </w:r>
      <w:r w:rsidR="005C2144" w:rsidRPr="00204E68">
        <w:t>Подписи</w:t>
      </w:r>
      <w:r w:rsidR="00324E3A">
        <w:t>»</w:t>
      </w:r>
      <w:bookmarkEnd w:id="3376"/>
    </w:p>
    <w:p w:rsidR="005C2144" w:rsidRPr="007B2273" w:rsidRDefault="0037477E" w:rsidP="005C2144">
      <w:pPr>
        <w:pStyle w:val="ASFKNormal"/>
      </w:pPr>
      <w:r>
        <w:t>Перечень</w:t>
      </w:r>
      <w:r w:rsidR="005C2144" w:rsidRPr="007B2273">
        <w:t xml:space="preserve"> полей документа </w:t>
      </w:r>
      <w:r w:rsidR="00324E3A">
        <w:t>«</w:t>
      </w:r>
      <w:r w:rsidR="005C2144" w:rsidRPr="007B2273">
        <w:t>Заявка на внесение изменений в перечень ГМУ (основные реквизиты)</w:t>
      </w:r>
      <w:r w:rsidR="0027431F">
        <w:t>», закладки «</w:t>
      </w:r>
      <w:r w:rsidR="005C2144" w:rsidRPr="007B2273">
        <w:t>Подписи</w:t>
      </w:r>
      <w:r w:rsidR="00324E3A">
        <w:t>»</w:t>
      </w:r>
      <w:r w:rsidR="005C2144" w:rsidRPr="007B2273">
        <w:t xml:space="preserve"> </w:t>
      </w:r>
      <w:r w:rsidR="0027431F">
        <w:t>приведен в таблице</w:t>
      </w:r>
      <w:r w:rsidR="007076A9" w:rsidRPr="007076A9">
        <w:t> </w:t>
      </w:r>
      <w:r w:rsidR="00F2392D">
        <w:fldChar w:fldCharType="begin"/>
      </w:r>
      <w:r w:rsidR="00F2392D">
        <w:instrText xml:space="preserve"> REF _Ref318715871 \h  \* MERGEFORMAT </w:instrText>
      </w:r>
      <w:r w:rsidR="00F2392D">
        <w:fldChar w:fldCharType="separate"/>
      </w:r>
      <w:r w:rsidR="00A813C9">
        <w:t>310</w:t>
      </w:r>
      <w:r w:rsidR="00F2392D">
        <w:fldChar w:fldCharType="end"/>
      </w:r>
      <w:r w:rsidR="005C2144" w:rsidRPr="007B2273">
        <w:t>.</w:t>
      </w:r>
    </w:p>
    <w:p w:rsidR="005C2144" w:rsidRPr="00726330" w:rsidRDefault="00F2392D" w:rsidP="005C2144">
      <w:pPr>
        <w:pStyle w:val="ASFKNameTable"/>
      </w:pPr>
      <w:r w:rsidRPr="00726330">
        <w:lastRenderedPageBreak/>
        <w:fldChar w:fldCharType="begin"/>
      </w:r>
      <w:r w:rsidR="005C2144" w:rsidRPr="00726330">
        <w:instrText xml:space="preserve"> SEQ Таблица \* ARABIC </w:instrText>
      </w:r>
      <w:r w:rsidRPr="00726330">
        <w:fldChar w:fldCharType="separate"/>
      </w:r>
      <w:bookmarkStart w:id="3377" w:name="_Ref318715871"/>
      <w:bookmarkStart w:id="3378" w:name="_Ref317679643"/>
      <w:bookmarkStart w:id="3379" w:name="_Toc188826700"/>
      <w:r w:rsidR="00A813C9">
        <w:rPr>
          <w:noProof/>
        </w:rPr>
        <w:t>310</w:t>
      </w:r>
      <w:bookmarkEnd w:id="3377"/>
      <w:bookmarkEnd w:id="3378"/>
      <w:r w:rsidRPr="00726330">
        <w:fldChar w:fldCharType="end"/>
      </w:r>
      <w:r w:rsidR="005C2144" w:rsidRPr="00726330">
        <w:t xml:space="preserve">. Описание полей документа </w:t>
      </w:r>
      <w:r w:rsidR="00324E3A">
        <w:t>«</w:t>
      </w:r>
      <w:r w:rsidR="005C2144" w:rsidRPr="00726330">
        <w:t>Заявка на внесение изменений в пер</w:t>
      </w:r>
      <w:r w:rsidR="005C2144" w:rsidRPr="005C2144">
        <w:t>е</w:t>
      </w:r>
      <w:r w:rsidR="005C2144" w:rsidRPr="00726330">
        <w:t>чень ГМУ (основные реквизиты)</w:t>
      </w:r>
      <w:r w:rsidR="0027431F">
        <w:t>», закладки «</w:t>
      </w:r>
      <w:r w:rsidR="005C2144" w:rsidRPr="00726330">
        <w:t>Подписи</w:t>
      </w:r>
      <w:r w:rsidR="00324E3A">
        <w:t>»</w:t>
      </w:r>
      <w:bookmarkEnd w:id="33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588"/>
        <w:gridCol w:w="7040"/>
      </w:tblGrid>
      <w:tr w:rsidR="005C2144" w:rsidRPr="007B2273" w:rsidTr="00B36EDB">
        <w:trPr>
          <w:tblHeader/>
        </w:trPr>
        <w:tc>
          <w:tcPr>
            <w:tcW w:w="13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Наименование поля</w:t>
            </w:r>
          </w:p>
        </w:tc>
        <w:tc>
          <w:tcPr>
            <w:tcW w:w="36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5C2144" w:rsidRPr="007B2273" w:rsidRDefault="005C2144" w:rsidP="005C2144">
            <w:pPr>
              <w:pStyle w:val="ASFKTableHead"/>
            </w:pPr>
            <w:r w:rsidRPr="007B2273">
              <w:t>Описание</w:t>
            </w:r>
            <w:r>
              <w:t xml:space="preserve"> поля</w:t>
            </w:r>
          </w:p>
        </w:tc>
      </w:tr>
      <w:tr w:rsidR="005C2144" w:rsidRPr="007B2273" w:rsidTr="00B36EDB">
        <w:tc>
          <w:tcPr>
            <w:tcW w:w="5000" w:type="pct"/>
            <w:gridSpan w:val="2"/>
            <w:shd w:val="clear" w:color="auto" w:fill="auto"/>
          </w:tcPr>
          <w:p w:rsidR="005C2144" w:rsidRPr="007B2273" w:rsidRDefault="005C2144" w:rsidP="00B36EDB">
            <w:pPr>
              <w:pStyle w:val="ASFKTablenorm"/>
              <w:ind w:left="57" w:right="57"/>
            </w:pPr>
            <w:r w:rsidRPr="007B2273">
              <w:t xml:space="preserve">Группа полей </w:t>
            </w:r>
            <w:r w:rsidR="00324E3A">
              <w:t>«</w:t>
            </w:r>
            <w:r w:rsidRPr="007B2273">
              <w:t>Реквизиты исполнителя</w:t>
            </w:r>
            <w:r w:rsidR="00324E3A">
              <w:t>»</w:t>
            </w:r>
          </w:p>
        </w:tc>
      </w:tr>
      <w:tr w:rsidR="005C2144" w:rsidRPr="007B2273" w:rsidTr="00B36EDB">
        <w:tc>
          <w:tcPr>
            <w:tcW w:w="1344" w:type="pct"/>
            <w:shd w:val="clear" w:color="auto" w:fill="auto"/>
          </w:tcPr>
          <w:p w:rsidR="005C2144" w:rsidRPr="007B2273" w:rsidRDefault="005C2144" w:rsidP="00B36EDB">
            <w:pPr>
              <w:pStyle w:val="ASFKTablenorm"/>
              <w:ind w:left="57" w:right="57"/>
            </w:pPr>
            <w:r w:rsidRPr="007B2273">
              <w:t>Расшифровка подписи</w:t>
            </w:r>
          </w:p>
        </w:tc>
        <w:tc>
          <w:tcPr>
            <w:tcW w:w="3656"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ввод значения вручную.</w:t>
            </w:r>
          </w:p>
        </w:tc>
      </w:tr>
      <w:tr w:rsidR="005C2144" w:rsidRPr="007B2273" w:rsidTr="00B36EDB">
        <w:tc>
          <w:tcPr>
            <w:tcW w:w="1344" w:type="pct"/>
            <w:shd w:val="clear" w:color="auto" w:fill="auto"/>
          </w:tcPr>
          <w:p w:rsidR="005C2144" w:rsidRPr="007B2273" w:rsidRDefault="005C2144" w:rsidP="00B36EDB">
            <w:pPr>
              <w:pStyle w:val="ASFKTablenorm"/>
              <w:ind w:left="57" w:right="57"/>
            </w:pPr>
            <w:r w:rsidRPr="007B2273">
              <w:t>Должность</w:t>
            </w:r>
          </w:p>
        </w:tc>
        <w:tc>
          <w:tcPr>
            <w:tcW w:w="3656"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ввод значения вручную.</w:t>
            </w:r>
          </w:p>
        </w:tc>
      </w:tr>
      <w:tr w:rsidR="005C2144" w:rsidRPr="007B2273" w:rsidTr="00B36EDB">
        <w:tc>
          <w:tcPr>
            <w:tcW w:w="1344" w:type="pct"/>
            <w:shd w:val="clear" w:color="auto" w:fill="auto"/>
          </w:tcPr>
          <w:p w:rsidR="005C2144" w:rsidRPr="007B2273" w:rsidRDefault="005C2144" w:rsidP="00B36EDB">
            <w:pPr>
              <w:pStyle w:val="ASFKTablenorm"/>
              <w:ind w:left="57" w:right="57"/>
            </w:pPr>
            <w:r w:rsidRPr="007B2273">
              <w:t>Телефон</w:t>
            </w:r>
          </w:p>
        </w:tc>
        <w:tc>
          <w:tcPr>
            <w:tcW w:w="3656"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ввод значения вручную.</w:t>
            </w:r>
          </w:p>
        </w:tc>
      </w:tr>
      <w:tr w:rsidR="005C2144" w:rsidRPr="007B2273" w:rsidTr="00B36EDB">
        <w:tc>
          <w:tcPr>
            <w:tcW w:w="5000" w:type="pct"/>
            <w:gridSpan w:val="2"/>
            <w:shd w:val="clear" w:color="auto" w:fill="auto"/>
          </w:tcPr>
          <w:p w:rsidR="005C2144" w:rsidRPr="007B2273" w:rsidRDefault="005C2144" w:rsidP="00B36EDB">
            <w:pPr>
              <w:pStyle w:val="ASFKTablenorm"/>
              <w:ind w:left="57" w:right="57"/>
            </w:pPr>
            <w:r w:rsidRPr="007B2273">
              <w:t xml:space="preserve">Группа полей </w:t>
            </w:r>
            <w:r w:rsidR="00324E3A">
              <w:t>«</w:t>
            </w:r>
            <w:r w:rsidRPr="007B2273">
              <w:t>Реквизиты руководителя (уполномоченное лицо)</w:t>
            </w:r>
            <w:r w:rsidR="00324E3A">
              <w:t>»</w:t>
            </w:r>
          </w:p>
        </w:tc>
      </w:tr>
      <w:tr w:rsidR="005C2144" w:rsidRPr="007B2273" w:rsidTr="00B36EDB">
        <w:tc>
          <w:tcPr>
            <w:tcW w:w="1344" w:type="pct"/>
            <w:shd w:val="clear" w:color="auto" w:fill="auto"/>
          </w:tcPr>
          <w:p w:rsidR="005C2144" w:rsidRPr="007B2273" w:rsidRDefault="005C2144" w:rsidP="00B36EDB">
            <w:pPr>
              <w:pStyle w:val="ASFKTablenorm"/>
              <w:ind w:left="57" w:right="57"/>
            </w:pPr>
            <w:r w:rsidRPr="007B2273">
              <w:t>Расшифровка подписи</w:t>
            </w:r>
          </w:p>
        </w:tc>
        <w:tc>
          <w:tcPr>
            <w:tcW w:w="3656"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ввод значения вручную.</w:t>
            </w:r>
          </w:p>
        </w:tc>
      </w:tr>
      <w:tr w:rsidR="005C2144" w:rsidRPr="007B2273" w:rsidTr="00B36EDB">
        <w:tc>
          <w:tcPr>
            <w:tcW w:w="1344" w:type="pct"/>
            <w:shd w:val="clear" w:color="auto" w:fill="auto"/>
          </w:tcPr>
          <w:p w:rsidR="005C2144" w:rsidRPr="007B2273" w:rsidRDefault="005C2144" w:rsidP="00B36EDB">
            <w:pPr>
              <w:pStyle w:val="ASFKTablenorm"/>
              <w:ind w:left="57" w:right="57"/>
            </w:pPr>
            <w:r w:rsidRPr="007B2273">
              <w:t>Должность</w:t>
            </w:r>
          </w:p>
        </w:tc>
        <w:tc>
          <w:tcPr>
            <w:tcW w:w="3656" w:type="pct"/>
            <w:shd w:val="clear" w:color="auto" w:fill="auto"/>
          </w:tcPr>
          <w:p w:rsidR="005C2144" w:rsidRPr="007B2273" w:rsidRDefault="005C2144" w:rsidP="00B36EDB">
            <w:pPr>
              <w:pStyle w:val="ASFKTablenorm"/>
              <w:ind w:left="57" w:right="57"/>
            </w:pPr>
            <w:r w:rsidRPr="007B2273">
              <w:t>Заполнение:</w:t>
            </w:r>
          </w:p>
          <w:p w:rsidR="005C2144" w:rsidRPr="007B2273" w:rsidRDefault="00AD3DA7" w:rsidP="002410E2">
            <w:pPr>
              <w:pStyle w:val="ASFKTableListMark"/>
            </w:pPr>
            <w:r>
              <w:t>импорт из внешней системы</w:t>
            </w:r>
            <w:r w:rsidR="005C2144" w:rsidRPr="007B2273">
              <w:t>;</w:t>
            </w:r>
          </w:p>
          <w:p w:rsidR="005C2144" w:rsidRPr="007B2273" w:rsidRDefault="005C2144" w:rsidP="002410E2">
            <w:pPr>
              <w:pStyle w:val="ASFKTableListMark"/>
            </w:pPr>
            <w:r w:rsidRPr="007B2273">
              <w:t>ДУБП: ввод значения вручную.</w:t>
            </w:r>
          </w:p>
        </w:tc>
      </w:tr>
    </w:tbl>
    <w:p w:rsidR="004C3BAD" w:rsidRPr="00823CF2" w:rsidRDefault="004C3BAD" w:rsidP="004C3BAD">
      <w:pPr>
        <w:pStyle w:val="32"/>
      </w:pPr>
      <w:bookmarkStart w:id="3380" w:name="_Ref327445746"/>
      <w:bookmarkStart w:id="3381" w:name="_Ref327445747"/>
      <w:bookmarkStart w:id="3382" w:name="_Toc409434083"/>
      <w:bookmarkStart w:id="3383" w:name="_Toc410656487"/>
      <w:bookmarkStart w:id="3384" w:name="_Toc420936527"/>
      <w:bookmarkStart w:id="3385" w:name="_Toc427920613"/>
      <w:bookmarkStart w:id="3386" w:name="_Toc188826384"/>
      <w:r w:rsidRPr="00823CF2">
        <w:t>Сведения об организации</w:t>
      </w:r>
      <w:bookmarkEnd w:id="3380"/>
      <w:bookmarkEnd w:id="3381"/>
      <w:bookmarkEnd w:id="3382"/>
      <w:bookmarkEnd w:id="3383"/>
      <w:bookmarkEnd w:id="3384"/>
      <w:bookmarkEnd w:id="3385"/>
      <w:bookmarkEnd w:id="3386"/>
    </w:p>
    <w:p w:rsidR="004C3BAD" w:rsidRPr="00AB7803" w:rsidRDefault="004C3BAD" w:rsidP="004C3BAD">
      <w:pPr>
        <w:pStyle w:val="ASFKNormal"/>
      </w:pPr>
      <w:r w:rsidRPr="00AB7803">
        <w:t xml:space="preserve">Регистрация пользователей ООС осуществляется на основании документа </w:t>
      </w:r>
      <w:r w:rsidR="00324E3A">
        <w:t>«</w:t>
      </w:r>
      <w:r w:rsidRPr="00AB7803">
        <w:t>Сведения об организации</w:t>
      </w:r>
      <w:r w:rsidR="00324E3A">
        <w:t>»</w:t>
      </w:r>
      <w:r w:rsidRPr="00AB7803">
        <w:t xml:space="preserve">, который предоставляется организацией в ОрФК в электронном виде или на бумажном носителе. При регистрации организация включается в справочник </w:t>
      </w:r>
      <w:r w:rsidR="00324E3A">
        <w:t>«</w:t>
      </w:r>
      <w:r w:rsidRPr="00AB7803">
        <w:t>Сводный п</w:t>
      </w:r>
      <w:r w:rsidRPr="004C3BAD">
        <w:t>е</w:t>
      </w:r>
      <w:r w:rsidRPr="00AB7803">
        <w:t>речень заказчиков</w:t>
      </w:r>
      <w:r w:rsidR="00324E3A">
        <w:t>»</w:t>
      </w:r>
      <w:r w:rsidRPr="00AB7803">
        <w:t xml:space="preserve"> (СПЗ). В зависимости от значения поля </w:t>
      </w:r>
      <w:r w:rsidR="00324E3A">
        <w:t>«</w:t>
      </w:r>
      <w:r w:rsidRPr="00AB7803">
        <w:t>Вид операции</w:t>
      </w:r>
      <w:r w:rsidR="00324E3A">
        <w:t>»</w:t>
      </w:r>
      <w:r w:rsidRPr="00AB7803">
        <w:t xml:space="preserve"> документ </w:t>
      </w:r>
      <w:r w:rsidR="00324E3A">
        <w:t>«</w:t>
      </w:r>
      <w:r w:rsidRPr="00AB7803">
        <w:t>Св</w:t>
      </w:r>
      <w:r w:rsidRPr="004C3BAD">
        <w:t>е</w:t>
      </w:r>
      <w:r w:rsidRPr="00AB7803">
        <w:t>дения об организации</w:t>
      </w:r>
      <w:r w:rsidR="00324E3A">
        <w:t>»</w:t>
      </w:r>
      <w:r w:rsidRPr="00AB7803">
        <w:t xml:space="preserve"> предоставляется: для включения в СПЗ, внесения изменений в рекв</w:t>
      </w:r>
      <w:r w:rsidRPr="004C3BAD">
        <w:t>и</w:t>
      </w:r>
      <w:r w:rsidRPr="00AB7803">
        <w:t>зиты, изменения/аннулирование полномочий или для отзыва.</w:t>
      </w:r>
    </w:p>
    <w:p w:rsidR="004C3BAD" w:rsidRPr="00AB7803" w:rsidRDefault="004C3BAD" w:rsidP="004C3BAD">
      <w:pPr>
        <w:pStyle w:val="ASFKNormal"/>
      </w:pPr>
      <w:r w:rsidRPr="00AB7803">
        <w:t xml:space="preserve">Для документа </w:t>
      </w:r>
      <w:r w:rsidR="00324E3A">
        <w:t>«</w:t>
      </w:r>
      <w:r w:rsidRPr="00AB7803">
        <w:t>Сведения об организации</w:t>
      </w:r>
      <w:r w:rsidR="00324E3A">
        <w:t>»</w:t>
      </w:r>
      <w:r w:rsidRPr="00AB7803">
        <w:t xml:space="preserve"> возможен импорт файла из </w:t>
      </w:r>
      <w:r>
        <w:t>внешней системы</w:t>
      </w:r>
      <w:r w:rsidRPr="00AB7803">
        <w:t xml:space="preserve"> в соответствующем формате ТФФ на АРМ </w:t>
      </w:r>
      <w:r w:rsidR="007C3968">
        <w:t>Офлайн</w:t>
      </w:r>
      <w:r w:rsidRPr="00AB7803">
        <w:t>, в случае формирования документа в стороннем ППО. Так же, ручной ввод документа с последующим автоматизированным ко</w:t>
      </w:r>
      <w:r w:rsidRPr="004C3BAD">
        <w:t>н</w:t>
      </w:r>
      <w:r w:rsidRPr="00AB7803">
        <w:t>тролем, стандартные функции – редактирование, копирование, просмотр, печать. В случае нео</w:t>
      </w:r>
      <w:r w:rsidRPr="004C3BAD">
        <w:t>б</w:t>
      </w:r>
      <w:r w:rsidRPr="00AB7803">
        <w:t xml:space="preserve">ходимости отзыва сведений, возможно формирование ЭД </w:t>
      </w:r>
      <w:r w:rsidR="00324E3A">
        <w:t>«</w:t>
      </w:r>
      <w:r w:rsidRPr="00AB7803">
        <w:t>Сведения об организации</w:t>
      </w:r>
      <w:r w:rsidR="00324E3A">
        <w:t>»</w:t>
      </w:r>
      <w:r w:rsidRPr="00AB7803">
        <w:t xml:space="preserve"> с пометкой об отзыве, на основании отзываемого ЭД </w:t>
      </w:r>
      <w:r w:rsidR="00324E3A">
        <w:t>«</w:t>
      </w:r>
      <w:r w:rsidRPr="00AB7803">
        <w:t>Сведения об организации</w:t>
      </w:r>
      <w:r w:rsidR="00324E3A">
        <w:t>»</w:t>
      </w:r>
      <w:r w:rsidRPr="00AB7803">
        <w:t xml:space="preserve"> – функци</w:t>
      </w:r>
      <w:r w:rsidRPr="004C3BAD">
        <w:t>о</w:t>
      </w:r>
      <w:r w:rsidRPr="00AB7803">
        <w:t xml:space="preserve">нал выбора родительского документа. На уровне УФК ЭД </w:t>
      </w:r>
      <w:r w:rsidR="00324E3A">
        <w:t>«</w:t>
      </w:r>
      <w:r w:rsidRPr="00AB7803">
        <w:t>Сведения об организации</w:t>
      </w:r>
      <w:r w:rsidR="00324E3A">
        <w:t>»</w:t>
      </w:r>
      <w:r w:rsidRPr="00AB7803">
        <w:t xml:space="preserve"> в</w:t>
      </w:r>
      <w:r w:rsidRPr="004C3BAD">
        <w:t>ы</w:t>
      </w:r>
      <w:r w:rsidRPr="00AB7803">
        <w:t xml:space="preserve">гружается в ППО </w:t>
      </w:r>
      <w:r w:rsidR="00324E3A">
        <w:t>«</w:t>
      </w:r>
      <w:r w:rsidRPr="00AB7803">
        <w:t>СЭД</w:t>
      </w:r>
      <w:r w:rsidR="00324E3A">
        <w:t>»</w:t>
      </w:r>
      <w:r w:rsidRPr="00AB7803">
        <w:t xml:space="preserve"> для дальнейшей обработки в целях включения (изменение, искл</w:t>
      </w:r>
      <w:r w:rsidRPr="004C3BAD">
        <w:t>ю</w:t>
      </w:r>
      <w:r w:rsidRPr="00AB7803">
        <w:t>чение) орг</w:t>
      </w:r>
      <w:r w:rsidRPr="004C3BAD">
        <w:t>а</w:t>
      </w:r>
      <w:r w:rsidRPr="00AB7803">
        <w:t>низации в СПЗ.</w:t>
      </w:r>
    </w:p>
    <w:p w:rsidR="004C3BAD" w:rsidRPr="00AB7803" w:rsidRDefault="0027431F" w:rsidP="004C3BAD">
      <w:pPr>
        <w:pStyle w:val="ASFKNormal"/>
      </w:pPr>
      <w:r>
        <w:t>Для работы с документами «</w:t>
      </w:r>
      <w:r w:rsidR="004C3BAD" w:rsidRPr="00AB7803">
        <w:t>Сведения об организации</w:t>
      </w:r>
      <w:r w:rsidR="00324E3A">
        <w:t>»</w:t>
      </w:r>
      <w:r w:rsidR="004C3BAD" w:rsidRPr="00AB7803">
        <w:t xml:space="preserve"> </w:t>
      </w:r>
      <w:r w:rsidR="00805292">
        <w:t>следует перейти в пункт меню</w:t>
      </w:r>
      <w:r w:rsidR="004C3BAD" w:rsidRPr="00AB7803">
        <w:t xml:space="preserve"> </w:t>
      </w:r>
      <w:r w:rsidR="00324E3A">
        <w:t>«</w:t>
      </w:r>
      <w:r w:rsidR="004C3BAD" w:rsidRPr="00AB7803">
        <w:t>Документы – Регистрация пользователей на официальном сайте РФ – Сведения об организации</w:t>
      </w:r>
      <w:r w:rsidR="00324E3A">
        <w:t>»</w:t>
      </w:r>
      <w:r w:rsidR="004C3BAD" w:rsidRPr="00AB7803">
        <w:t>. Откроется ЭФ списка документов, представленная на рисунке</w:t>
      </w:r>
      <w:r w:rsidR="007076A9" w:rsidRPr="007076A9">
        <w:t> </w:t>
      </w:r>
      <w:r w:rsidR="00F2392D">
        <w:fldChar w:fldCharType="begin"/>
      </w:r>
      <w:r w:rsidR="00F2392D">
        <w:instrText xml:space="preserve"> REF _Ref327441413 \h  \* MERGEFORMAT </w:instrText>
      </w:r>
      <w:r w:rsidR="00F2392D">
        <w:fldChar w:fldCharType="separate"/>
      </w:r>
      <w:r w:rsidR="00A813C9">
        <w:t>570</w:t>
      </w:r>
      <w:r w:rsidR="00F2392D">
        <w:fldChar w:fldCharType="end"/>
      </w:r>
      <w:r w:rsidR="004C3BAD" w:rsidRPr="00AB7803">
        <w:t>.</w:t>
      </w:r>
    </w:p>
    <w:p w:rsidR="004C3BAD" w:rsidRPr="00AB7803" w:rsidRDefault="00CF4371" w:rsidP="004C3BAD">
      <w:pPr>
        <w:pStyle w:val="ASFKFigure"/>
      </w:pPr>
      <w:r>
        <w:rPr>
          <w:noProof/>
        </w:rPr>
        <w:lastRenderedPageBreak/>
        <w:drawing>
          <wp:inline distT="0" distB="0" distL="0" distR="0" wp14:anchorId="48DF6885" wp14:editId="3DB98B83">
            <wp:extent cx="6124575" cy="4200525"/>
            <wp:effectExtent l="0" t="0" r="9525" b="9525"/>
            <wp:docPr id="696" name="Рисунок 4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descr="0"/>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6124575" cy="4200525"/>
                    </a:xfrm>
                    <a:prstGeom prst="rect">
                      <a:avLst/>
                    </a:prstGeom>
                    <a:noFill/>
                    <a:ln>
                      <a:noFill/>
                    </a:ln>
                  </pic:spPr>
                </pic:pic>
              </a:graphicData>
            </a:graphic>
          </wp:inline>
        </w:drawing>
      </w:r>
    </w:p>
    <w:p w:rsidR="004C3BAD"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87" w:name="_Ref327441413"/>
      <w:bookmarkStart w:id="3388" w:name="_Toc188827281"/>
      <w:r w:rsidR="00A813C9">
        <w:rPr>
          <w:noProof/>
        </w:rPr>
        <w:t>570</w:t>
      </w:r>
      <w:bookmarkEnd w:id="3387"/>
      <w:r>
        <w:rPr>
          <w:noProof/>
        </w:rPr>
        <w:fldChar w:fldCharType="end"/>
      </w:r>
      <w:r w:rsidR="004C3BAD" w:rsidRPr="00204E68">
        <w:t xml:space="preserve">. ЭФ списка документов </w:t>
      </w:r>
      <w:r w:rsidR="00324E3A">
        <w:t>«</w:t>
      </w:r>
      <w:r w:rsidR="004C3BAD" w:rsidRPr="00204E68">
        <w:t>Сведения об организации</w:t>
      </w:r>
      <w:r w:rsidR="00324E3A">
        <w:t>»</w:t>
      </w:r>
      <w:bookmarkEnd w:id="3388"/>
    </w:p>
    <w:p w:rsidR="004C3BAD" w:rsidRPr="00AB7803" w:rsidRDefault="004C3BAD" w:rsidP="00C52467">
      <w:pPr>
        <w:pStyle w:val="41"/>
      </w:pPr>
      <w:r w:rsidRPr="00AB7803">
        <w:t>Доступные операции</w:t>
      </w:r>
    </w:p>
    <w:p w:rsidR="004C3BAD" w:rsidRPr="00AB7803" w:rsidRDefault="00C67EB4" w:rsidP="004C3BAD">
      <w:pPr>
        <w:pStyle w:val="ASFKNormal"/>
      </w:pPr>
      <w:r>
        <w:t>Д</w:t>
      </w:r>
      <w:r w:rsidR="004C3BAD">
        <w:t>оступны следующие операции над документом</w:t>
      </w:r>
      <w:r w:rsidR="004C3BAD" w:rsidRPr="00AB7803">
        <w:t xml:space="preserve">: </w:t>
      </w:r>
    </w:p>
    <w:p w:rsidR="00C67EB4" w:rsidRDefault="00FE680E" w:rsidP="004C3BAD">
      <w:pPr>
        <w:pStyle w:val="ASFKListmark1"/>
      </w:pPr>
      <w:r>
        <w:t>Н</w:t>
      </w:r>
      <w:r w:rsidR="00C67EB4" w:rsidRPr="00C67EB4">
        <w:t xml:space="preserve">а АРМ Офлайн (АДБ, </w:t>
      </w:r>
      <w:r w:rsidR="001637DE">
        <w:t xml:space="preserve">ГРБС, </w:t>
      </w:r>
      <w:r w:rsidR="00C67EB4" w:rsidRPr="00C67EB4">
        <w:t xml:space="preserve">НУБП, ПБС, </w:t>
      </w:r>
      <w:r w:rsidR="001637DE">
        <w:t xml:space="preserve">РБС, </w:t>
      </w:r>
      <w:r w:rsidR="00C67EB4" w:rsidRPr="00C67EB4">
        <w:t>ФО)</w:t>
      </w:r>
      <w:r w:rsidR="00C67EB4">
        <w:t>:</w:t>
      </w:r>
    </w:p>
    <w:p w:rsidR="004C3BAD" w:rsidRPr="00AB7803" w:rsidRDefault="004C3BAD" w:rsidP="00C67EB4">
      <w:pPr>
        <w:pStyle w:val="ASFKListmark2"/>
      </w:pPr>
      <w:r w:rsidRPr="00AB7803">
        <w:t>ручной ввод;</w:t>
      </w:r>
    </w:p>
    <w:p w:rsidR="004C3BAD" w:rsidRPr="00AB7803" w:rsidRDefault="004C3BAD" w:rsidP="00C67EB4">
      <w:pPr>
        <w:pStyle w:val="ASFKListmark2"/>
      </w:pPr>
      <w:r w:rsidRPr="00AB7803">
        <w:t>создание на основе родительского документа;</w:t>
      </w:r>
    </w:p>
    <w:p w:rsidR="004C3BAD" w:rsidRPr="00AB7803" w:rsidRDefault="004C3BAD" w:rsidP="00C67EB4">
      <w:pPr>
        <w:pStyle w:val="ASFKListmark2"/>
      </w:pPr>
      <w:r w:rsidRPr="00AB7803">
        <w:t>просмотр и редактирование;</w:t>
      </w:r>
    </w:p>
    <w:p w:rsidR="004C3BAD" w:rsidRPr="00AB7803" w:rsidRDefault="004C3BAD" w:rsidP="00C67EB4">
      <w:pPr>
        <w:pStyle w:val="ASFKListmark2"/>
      </w:pPr>
      <w:r>
        <w:t xml:space="preserve">копирование и </w:t>
      </w:r>
      <w:r w:rsidRPr="00AB7803">
        <w:t>удаление;</w:t>
      </w:r>
    </w:p>
    <w:p w:rsidR="004C3BAD" w:rsidRPr="00AB7803" w:rsidRDefault="004C3BAD" w:rsidP="00C67EB4">
      <w:pPr>
        <w:pStyle w:val="ASFKListmark2"/>
      </w:pPr>
      <w:r w:rsidRPr="00AB7803">
        <w:t xml:space="preserve">подписание и проверка </w:t>
      </w:r>
      <w:r>
        <w:t>ЭП</w:t>
      </w:r>
      <w:r w:rsidRPr="00AB7803">
        <w:t>;</w:t>
      </w:r>
    </w:p>
    <w:p w:rsidR="004C3BAD" w:rsidRDefault="00FE680E" w:rsidP="00C67EB4">
      <w:pPr>
        <w:pStyle w:val="ASFKListmark2"/>
      </w:pPr>
      <w:r>
        <w:t>импорт из внешней системы.</w:t>
      </w:r>
    </w:p>
    <w:p w:rsidR="00C67EB4" w:rsidRPr="00C67EB4" w:rsidRDefault="00FE680E" w:rsidP="00C67EB4">
      <w:pPr>
        <w:pStyle w:val="ASFKListmark1"/>
      </w:pPr>
      <w:r>
        <w:t>Н</w:t>
      </w:r>
      <w:r w:rsidR="00C67EB4" w:rsidRPr="00C67EB4">
        <w:t>а АРМ Офлайн (</w:t>
      </w:r>
      <w:r w:rsidR="00C67EB4">
        <w:t>ОФК</w:t>
      </w:r>
      <w:r w:rsidR="00C67EB4" w:rsidRPr="00C67EB4">
        <w:t>):</w:t>
      </w:r>
    </w:p>
    <w:p w:rsidR="00C67EB4" w:rsidRDefault="00C67EB4" w:rsidP="00C67EB4">
      <w:pPr>
        <w:pStyle w:val="ASFKListmark2"/>
      </w:pPr>
      <w:r>
        <w:t>просмотр;</w:t>
      </w:r>
    </w:p>
    <w:p w:rsidR="00C67EB4" w:rsidRDefault="00C67EB4" w:rsidP="00C67EB4">
      <w:pPr>
        <w:pStyle w:val="ASFKListmark2"/>
      </w:pPr>
      <w:r w:rsidRPr="00C67EB4">
        <w:t>проверка ЭП</w:t>
      </w:r>
      <w:r>
        <w:t>;</w:t>
      </w:r>
    </w:p>
    <w:p w:rsidR="00C67EB4" w:rsidRPr="00AB7803" w:rsidRDefault="00C67EB4" w:rsidP="00C67EB4">
      <w:pPr>
        <w:pStyle w:val="ASFKListmark2"/>
      </w:pPr>
      <w:r>
        <w:t>э</w:t>
      </w:r>
      <w:r w:rsidRPr="00C67EB4">
        <w:t xml:space="preserve">кспорт в ППО </w:t>
      </w:r>
      <w:r w:rsidR="00324E3A">
        <w:t>«</w:t>
      </w:r>
      <w:r w:rsidRPr="00C67EB4">
        <w:t>(СЭД)</w:t>
      </w:r>
      <w:r w:rsidR="00324E3A">
        <w:t>»</w:t>
      </w:r>
      <w:r>
        <w:t>.</w:t>
      </w:r>
    </w:p>
    <w:p w:rsidR="004C3BAD" w:rsidRPr="00AB7803" w:rsidRDefault="004C3BAD" w:rsidP="00C52467">
      <w:pPr>
        <w:pStyle w:val="41"/>
      </w:pPr>
      <w:bookmarkStart w:id="3389" w:name="_Ref320616509"/>
      <w:r w:rsidRPr="00AB7803">
        <w:t>Экранная форма документа</w:t>
      </w:r>
      <w:bookmarkEnd w:id="3389"/>
    </w:p>
    <w:p w:rsidR="000441A0" w:rsidRDefault="000441A0" w:rsidP="000441A0">
      <w:pPr>
        <w:pStyle w:val="ASFKNormal"/>
      </w:pPr>
      <w:bookmarkStart w:id="3390" w:name="_Toc433970201"/>
      <w:r w:rsidRPr="00B11F4A">
        <w:t xml:space="preserve">ЭФ документа </w:t>
      </w:r>
      <w:r>
        <w:t>«</w:t>
      </w:r>
      <w:r w:rsidRPr="00B11F4A">
        <w:t>Сведения об организации</w:t>
      </w:r>
      <w:r>
        <w:t>»</w:t>
      </w:r>
      <w:r w:rsidRPr="00B11F4A">
        <w:t xml:space="preserve"> представлена на рисунках</w:t>
      </w:r>
      <w:r w:rsidR="007076A9" w:rsidRPr="007076A9">
        <w:t> </w:t>
      </w:r>
      <w:r w:rsidRPr="00B11F4A">
        <w:fldChar w:fldCharType="begin"/>
      </w:r>
      <w:r w:rsidRPr="00B11F4A">
        <w:instrText xml:space="preserve"> REF _Ref327441367 \h  \* MERGEFORMAT </w:instrText>
      </w:r>
      <w:r w:rsidRPr="00B11F4A">
        <w:fldChar w:fldCharType="separate"/>
      </w:r>
      <w:r w:rsidR="00A813C9">
        <w:t>571</w:t>
      </w:r>
      <w:r w:rsidRPr="00B11F4A">
        <w:fldChar w:fldCharType="end"/>
      </w:r>
      <w:r>
        <w:t>-</w:t>
      </w:r>
      <w:r>
        <w:fldChar w:fldCharType="begin"/>
      </w:r>
      <w:r>
        <w:instrText xml:space="preserve"> REF _Ref444680411 \h </w:instrText>
      </w:r>
      <w:r>
        <w:fldChar w:fldCharType="separate"/>
      </w:r>
      <w:r w:rsidR="00A813C9">
        <w:rPr>
          <w:noProof/>
        </w:rPr>
        <w:t>576</w:t>
      </w:r>
      <w:r>
        <w:fldChar w:fldCharType="end"/>
      </w:r>
      <w:r w:rsidRPr="00B11F4A">
        <w:t>. Форма содержит следующие з</w:t>
      </w:r>
      <w:r w:rsidRPr="00AE58D3">
        <w:t>а</w:t>
      </w:r>
      <w:r w:rsidRPr="00B11F4A">
        <w:t>кладки:</w:t>
      </w:r>
    </w:p>
    <w:p w:rsidR="000441A0" w:rsidRPr="00B11F4A" w:rsidRDefault="000441A0" w:rsidP="000441A0">
      <w:pPr>
        <w:pStyle w:val="ASFKListmark1"/>
      </w:pPr>
      <w:r>
        <w:t>«</w:t>
      </w:r>
      <w:r w:rsidRPr="00B11F4A">
        <w:t>Основные а</w:t>
      </w:r>
      <w:r w:rsidRPr="00AE58D3">
        <w:t>т</w:t>
      </w:r>
      <w:r w:rsidRPr="00B11F4A">
        <w:t>рибуты</w:t>
      </w:r>
      <w:r>
        <w:t xml:space="preserve"> (1)»</w:t>
      </w:r>
      <w:r w:rsidRPr="00B11F4A">
        <w:t xml:space="preserve">; </w:t>
      </w:r>
    </w:p>
    <w:p w:rsidR="000441A0" w:rsidRPr="00B11F4A" w:rsidRDefault="000441A0" w:rsidP="000441A0">
      <w:pPr>
        <w:pStyle w:val="ASFKListmark1"/>
      </w:pPr>
      <w:r>
        <w:t>«</w:t>
      </w:r>
      <w:r w:rsidRPr="00B11F4A">
        <w:t>Полномочия и бюджеты</w:t>
      </w:r>
      <w:r>
        <w:t xml:space="preserve"> (2)»</w:t>
      </w:r>
      <w:r w:rsidRPr="00B11F4A">
        <w:t xml:space="preserve">; </w:t>
      </w:r>
    </w:p>
    <w:p w:rsidR="000441A0" w:rsidRDefault="000441A0" w:rsidP="000441A0">
      <w:pPr>
        <w:pStyle w:val="ASFKListmark1"/>
      </w:pPr>
      <w:r>
        <w:t>«Сведения о счетах (3)»</w:t>
      </w:r>
      <w:r w:rsidRPr="00B11F4A">
        <w:t>;</w:t>
      </w:r>
    </w:p>
    <w:p w:rsidR="000441A0" w:rsidRPr="00B11F4A" w:rsidRDefault="000441A0" w:rsidP="000441A0">
      <w:pPr>
        <w:pStyle w:val="ASFKListmark1"/>
      </w:pPr>
      <w:r>
        <w:t>«</w:t>
      </w:r>
      <w:r w:rsidRPr="00B11F4A">
        <w:t>Подписи д</w:t>
      </w:r>
      <w:r w:rsidRPr="00AE58D3">
        <w:t>о</w:t>
      </w:r>
      <w:r w:rsidRPr="00B11F4A">
        <w:t>кумента</w:t>
      </w:r>
      <w:r>
        <w:t xml:space="preserve"> (4)»</w:t>
      </w:r>
      <w:r w:rsidRPr="00B11F4A">
        <w:t>;</w:t>
      </w:r>
    </w:p>
    <w:p w:rsidR="000441A0" w:rsidRDefault="000441A0" w:rsidP="000441A0">
      <w:pPr>
        <w:pStyle w:val="ASFKListmark1"/>
      </w:pPr>
      <w:r>
        <w:t>«</w:t>
      </w:r>
      <w:r w:rsidRPr="00B11F4A">
        <w:t>Примечание</w:t>
      </w:r>
      <w:r>
        <w:t xml:space="preserve"> (5)»</w:t>
      </w:r>
      <w:r w:rsidRPr="00B11F4A">
        <w:t>;</w:t>
      </w:r>
    </w:p>
    <w:p w:rsidR="000441A0" w:rsidRPr="00B11F4A" w:rsidRDefault="000441A0" w:rsidP="000441A0">
      <w:pPr>
        <w:pStyle w:val="ASFKListmark1"/>
      </w:pPr>
      <w:r>
        <w:lastRenderedPageBreak/>
        <w:t>«</w:t>
      </w:r>
      <w:r w:rsidRPr="00464D2E">
        <w:t>Полномочия организации до 01.01.2016</w:t>
      </w:r>
      <w:r>
        <w:t>»;</w:t>
      </w:r>
    </w:p>
    <w:p w:rsidR="000441A0" w:rsidRPr="00B11F4A" w:rsidRDefault="000441A0" w:rsidP="000441A0">
      <w:pPr>
        <w:pStyle w:val="ASFKListmark1"/>
      </w:pPr>
      <w:r>
        <w:t>«</w:t>
      </w:r>
      <w:r w:rsidRPr="00B11F4A">
        <w:t>Системные атр</w:t>
      </w:r>
      <w:r w:rsidRPr="00AE58D3">
        <w:t>и</w:t>
      </w:r>
      <w:r w:rsidRPr="00B11F4A">
        <w:t>буты</w:t>
      </w:r>
      <w:r>
        <w:t>»</w:t>
      </w:r>
      <w:r w:rsidRPr="00B11F4A">
        <w:t>;</w:t>
      </w:r>
    </w:p>
    <w:p w:rsidR="000441A0" w:rsidRDefault="000441A0" w:rsidP="000441A0">
      <w:pPr>
        <w:pStyle w:val="ASFKListmark1"/>
      </w:pPr>
      <w:r>
        <w:t>«</w:t>
      </w:r>
      <w:r w:rsidRPr="00B11F4A">
        <w:t>Протоколы</w:t>
      </w:r>
      <w:r>
        <w:t>»</w:t>
      </w:r>
      <w:r w:rsidRPr="00B11F4A">
        <w:t>.</w:t>
      </w:r>
    </w:p>
    <w:p w:rsidR="000441A0" w:rsidRPr="00A9380C" w:rsidRDefault="00CF4371" w:rsidP="000441A0">
      <w:pPr>
        <w:pStyle w:val="ASFKFigure"/>
      </w:pPr>
      <w:r>
        <w:rPr>
          <w:noProof/>
        </w:rPr>
        <w:drawing>
          <wp:inline distT="0" distB="0" distL="0" distR="0" wp14:anchorId="1229E839" wp14:editId="6CBE9F0E">
            <wp:extent cx="6124575" cy="5676900"/>
            <wp:effectExtent l="0" t="0" r="9525" b="0"/>
            <wp:docPr id="697" name="Рисунок 6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0"/>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124575" cy="5676900"/>
                    </a:xfrm>
                    <a:prstGeom prst="rect">
                      <a:avLst/>
                    </a:prstGeom>
                    <a:noFill/>
                    <a:ln>
                      <a:noFill/>
                    </a:ln>
                  </pic:spPr>
                </pic:pic>
              </a:graphicData>
            </a:graphic>
          </wp:inline>
        </w:drawing>
      </w:r>
    </w:p>
    <w:p w:rsidR="000441A0" w:rsidRPr="00B11F4A"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91" w:name="_Ref327441367"/>
      <w:bookmarkStart w:id="3392" w:name="_Toc188827282"/>
      <w:r w:rsidR="00A813C9">
        <w:rPr>
          <w:noProof/>
        </w:rPr>
        <w:t>571</w:t>
      </w:r>
      <w:bookmarkEnd w:id="3391"/>
      <w:r>
        <w:rPr>
          <w:noProof/>
        </w:rPr>
        <w:fldChar w:fldCharType="end"/>
      </w:r>
      <w:r w:rsidR="000441A0" w:rsidRPr="00B11F4A">
        <w:t xml:space="preserve">. ЭФ </w:t>
      </w:r>
      <w:r w:rsidR="000441A0">
        <w:t>документа «</w:t>
      </w:r>
      <w:r w:rsidR="000441A0" w:rsidRPr="00B11F4A">
        <w:t>Сведения об организации</w:t>
      </w:r>
      <w:r w:rsidR="0027431F">
        <w:t>», закладки «</w:t>
      </w:r>
      <w:r w:rsidR="000441A0" w:rsidRPr="00B11F4A">
        <w:t>Основные атриб</w:t>
      </w:r>
      <w:r w:rsidR="000441A0" w:rsidRPr="00AB791E">
        <w:t>у</w:t>
      </w:r>
      <w:r w:rsidR="000441A0" w:rsidRPr="00B11F4A">
        <w:t>ты</w:t>
      </w:r>
      <w:r w:rsidR="000441A0">
        <w:t xml:space="preserve"> (1)»</w:t>
      </w:r>
      <w:bookmarkEnd w:id="3392"/>
    </w:p>
    <w:p w:rsidR="000441A0" w:rsidRPr="00B11F4A" w:rsidRDefault="00805292" w:rsidP="000441A0">
      <w:pPr>
        <w:pStyle w:val="ASFKNormal"/>
      </w:pPr>
      <w:r>
        <w:t>Перечень</w:t>
      </w:r>
      <w:r w:rsidR="000441A0" w:rsidRPr="00B11F4A">
        <w:t xml:space="preserve"> полей </w:t>
      </w:r>
      <w:r w:rsidRPr="00805292">
        <w:t>документа «Сведения об организации», закладки «Основные атрибуты (1)»</w:t>
      </w:r>
      <w:r w:rsidR="000441A0" w:rsidRPr="00B11F4A">
        <w:t xml:space="preserve"> </w:t>
      </w:r>
      <w:r w:rsidR="0027431F">
        <w:t>приведен в таблице</w:t>
      </w:r>
      <w:r w:rsidR="007076A9" w:rsidRPr="007076A9">
        <w:t> </w:t>
      </w:r>
      <w:r w:rsidR="000441A0" w:rsidRPr="00B11F4A">
        <w:fldChar w:fldCharType="begin"/>
      </w:r>
      <w:r w:rsidR="000441A0" w:rsidRPr="00B11F4A">
        <w:instrText xml:space="preserve"> REF _Ref327441328 \h  \* MERGEFORMAT </w:instrText>
      </w:r>
      <w:r w:rsidR="000441A0" w:rsidRPr="00B11F4A">
        <w:fldChar w:fldCharType="separate"/>
      </w:r>
      <w:r w:rsidR="00A813C9">
        <w:t>311</w:t>
      </w:r>
      <w:r w:rsidR="000441A0" w:rsidRPr="00B11F4A">
        <w:fldChar w:fldCharType="end"/>
      </w:r>
      <w:r w:rsidR="000441A0" w:rsidRPr="00B11F4A">
        <w:t>.</w:t>
      </w:r>
    </w:p>
    <w:p w:rsidR="000441A0" w:rsidRDefault="00DD313F" w:rsidP="000441A0">
      <w:pPr>
        <w:pStyle w:val="ASFKNameTable"/>
      </w:pPr>
      <w:r>
        <w:rPr>
          <w:noProof/>
        </w:rPr>
        <w:fldChar w:fldCharType="begin"/>
      </w:r>
      <w:r>
        <w:rPr>
          <w:noProof/>
        </w:rPr>
        <w:instrText xml:space="preserve"> SEQ Таблица \* ARABIC </w:instrText>
      </w:r>
      <w:r>
        <w:rPr>
          <w:noProof/>
        </w:rPr>
        <w:fldChar w:fldCharType="separate"/>
      </w:r>
      <w:bookmarkStart w:id="3393" w:name="_Ref327441328"/>
      <w:bookmarkStart w:id="3394" w:name="_Toc188826701"/>
      <w:r w:rsidR="00A813C9">
        <w:rPr>
          <w:noProof/>
        </w:rPr>
        <w:t>311</w:t>
      </w:r>
      <w:bookmarkEnd w:id="3393"/>
      <w:r>
        <w:rPr>
          <w:noProof/>
        </w:rPr>
        <w:fldChar w:fldCharType="end"/>
      </w:r>
      <w:r w:rsidR="000441A0" w:rsidRPr="00B11F4A">
        <w:t xml:space="preserve">. Описание полей документа </w:t>
      </w:r>
      <w:r w:rsidR="000441A0">
        <w:t>«</w:t>
      </w:r>
      <w:r w:rsidR="000441A0" w:rsidRPr="00B11F4A">
        <w:t>Сведения об организации</w:t>
      </w:r>
      <w:r w:rsidR="0027431F">
        <w:t>», закладки «</w:t>
      </w:r>
      <w:r w:rsidR="000441A0" w:rsidRPr="00B11F4A">
        <w:t>Основные атрибуты</w:t>
      </w:r>
      <w:r w:rsidR="000441A0">
        <w:t xml:space="preserve"> (1)»</w:t>
      </w:r>
      <w:bookmarkEnd w:id="33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189"/>
        <w:gridCol w:w="7439"/>
      </w:tblGrid>
      <w:tr w:rsidR="000441A0" w:rsidRPr="0064058C" w:rsidTr="00CF3927">
        <w:trPr>
          <w:trHeight w:val="284"/>
          <w:tblHeader/>
        </w:trPr>
        <w:tc>
          <w:tcPr>
            <w:tcW w:w="1137"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64058C" w:rsidRDefault="000441A0" w:rsidP="00947AF5">
            <w:pPr>
              <w:pStyle w:val="ASFKTableHead"/>
            </w:pPr>
            <w:r w:rsidRPr="0064058C">
              <w:t>Наименование поля</w:t>
            </w:r>
          </w:p>
        </w:tc>
        <w:tc>
          <w:tcPr>
            <w:tcW w:w="3863"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64058C" w:rsidRDefault="000441A0" w:rsidP="00947AF5">
            <w:pPr>
              <w:pStyle w:val="ASFKTableHead"/>
            </w:pPr>
            <w:r w:rsidRPr="0064058C">
              <w:t>Описание</w:t>
            </w:r>
            <w:r>
              <w:t xml:space="preserve"> поля</w:t>
            </w:r>
          </w:p>
        </w:tc>
      </w:tr>
      <w:tr w:rsidR="000441A0" w:rsidRPr="0064058C" w:rsidTr="00CF3927">
        <w:trPr>
          <w:trHeight w:val="284"/>
        </w:trPr>
        <w:tc>
          <w:tcPr>
            <w:tcW w:w="5000" w:type="pct"/>
            <w:gridSpan w:val="2"/>
            <w:shd w:val="clear" w:color="auto" w:fill="auto"/>
          </w:tcPr>
          <w:p w:rsidR="000441A0" w:rsidRPr="002B58A7" w:rsidRDefault="000441A0" w:rsidP="00B36EDB">
            <w:pPr>
              <w:pStyle w:val="ASFKTablenorm"/>
              <w:ind w:left="57" w:right="57"/>
            </w:pPr>
            <w:r w:rsidRPr="0064058C">
              <w:t xml:space="preserve">Группа полей </w:t>
            </w:r>
            <w:r w:rsidRPr="002B58A7">
              <w:t>«</w:t>
            </w:r>
            <w:r w:rsidRPr="00BA470F">
              <w:t>Общая информация</w:t>
            </w:r>
            <w:r w:rsidRPr="002B58A7">
              <w:t>»</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Номер</w:t>
            </w:r>
          </w:p>
        </w:tc>
        <w:tc>
          <w:tcPr>
            <w:tcW w:w="3863" w:type="pct"/>
            <w:shd w:val="clear" w:color="auto" w:fill="auto"/>
          </w:tcPr>
          <w:p w:rsidR="000441A0" w:rsidRPr="00357495" w:rsidRDefault="000441A0" w:rsidP="00B36EDB">
            <w:pPr>
              <w:pStyle w:val="ASFKTablenorm"/>
              <w:ind w:left="57" w:right="57"/>
            </w:pPr>
            <w:r w:rsidRPr="00357495">
              <w:t>Значение рассчитывается автоматически на основании настроек для текущ</w:t>
            </w:r>
            <w:r w:rsidRPr="00F33CCA">
              <w:t>е</w:t>
            </w:r>
            <w:r w:rsidRPr="00357495">
              <w:t xml:space="preserve">го типа документа в справочнике </w:t>
            </w:r>
            <w:r w:rsidRPr="00BB766D">
              <w:t>«</w:t>
            </w:r>
            <w:r w:rsidRPr="00357495">
              <w:t>Параметры автонумерации документов</w:t>
            </w:r>
            <w:r w:rsidRPr="00BB766D">
              <w:t>»</w:t>
            </w:r>
            <w:r w:rsidRPr="00357495">
              <w:t>.</w:t>
            </w:r>
            <w:r>
              <w:t xml:space="preserve"> </w:t>
            </w:r>
            <w:r w:rsidRPr="00357495">
              <w:t>М</w:t>
            </w:r>
            <w:r w:rsidRPr="008349FF">
              <w:t>о</w:t>
            </w:r>
            <w:r w:rsidRPr="00357495">
              <w:t>жет быть заполнено вручную.</w:t>
            </w:r>
          </w:p>
          <w:p w:rsidR="000441A0" w:rsidRPr="00357495" w:rsidRDefault="000441A0" w:rsidP="00B36EDB">
            <w:pPr>
              <w:pStyle w:val="ASFKTablenorm"/>
              <w:ind w:left="57" w:right="57"/>
            </w:pPr>
            <w:r w:rsidRPr="00357495">
              <w:lastRenderedPageBreak/>
              <w:t>В случае если значение было изменено вручную и не соответствует автомат</w:t>
            </w:r>
            <w:r w:rsidRPr="008349FF">
              <w:t>и</w:t>
            </w:r>
            <w:r w:rsidRPr="00357495">
              <w:t>чески вычисленному значению, правильный порядковый номер может быть проставлен по нажатию кнопки.</w:t>
            </w:r>
          </w:p>
          <w:p w:rsidR="000441A0" w:rsidRPr="00AE58D3" w:rsidRDefault="000441A0" w:rsidP="00B36EDB">
            <w:pPr>
              <w:pStyle w:val="ASFKTablenorm"/>
              <w:ind w:left="57" w:right="57"/>
            </w:pPr>
            <w:r w:rsidRPr="00357495">
              <w:t>Для ОФК off-line заполняется вручную.</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lastRenderedPageBreak/>
              <w:t>Дата</w:t>
            </w:r>
          </w:p>
        </w:tc>
        <w:tc>
          <w:tcPr>
            <w:tcW w:w="3863" w:type="pct"/>
            <w:shd w:val="clear" w:color="auto" w:fill="auto"/>
          </w:tcPr>
          <w:p w:rsidR="000441A0" w:rsidRPr="00AE58D3" w:rsidRDefault="000441A0" w:rsidP="00B36EDB">
            <w:pPr>
              <w:pStyle w:val="ASFKTablenorm"/>
              <w:ind w:left="57" w:right="57"/>
            </w:pPr>
            <w:r w:rsidRPr="00B11F4A">
              <w:t>Заполняется по умолчанию значением текущей системной д</w:t>
            </w:r>
            <w:r w:rsidRPr="00AE58D3">
              <w:t xml:space="preserve">аты. </w:t>
            </w:r>
          </w:p>
          <w:p w:rsidR="000441A0" w:rsidRPr="00AE58D3" w:rsidRDefault="000441A0" w:rsidP="00B36EDB">
            <w:pPr>
              <w:pStyle w:val="ASFKTablenorm"/>
              <w:ind w:left="57" w:right="57"/>
            </w:pPr>
            <w:r>
              <w:t>Выбор из системного календаря.</w:t>
            </w:r>
          </w:p>
          <w:p w:rsidR="000441A0" w:rsidRPr="00B11F4A" w:rsidRDefault="000441A0" w:rsidP="00B36EDB">
            <w:pPr>
              <w:pStyle w:val="ASFKTablenorm"/>
              <w:ind w:left="57" w:right="57"/>
            </w:pPr>
            <w:r w:rsidRPr="00B11F4A">
              <w:t>Ввод значения вручную.</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Статус</w:t>
            </w:r>
          </w:p>
        </w:tc>
        <w:tc>
          <w:tcPr>
            <w:tcW w:w="3863" w:type="pct"/>
            <w:shd w:val="clear" w:color="auto" w:fill="auto"/>
          </w:tcPr>
          <w:p w:rsidR="000441A0" w:rsidRPr="00AE58D3" w:rsidRDefault="000441A0" w:rsidP="00B36EDB">
            <w:pPr>
              <w:pStyle w:val="ASFKTablenorm"/>
              <w:ind w:left="57" w:right="57"/>
            </w:pPr>
            <w:r w:rsidRPr="00B11F4A">
              <w:t>Бизнес – статус (наим</w:t>
            </w:r>
            <w:r w:rsidRPr="00AE58D3">
              <w:t>енование).</w:t>
            </w:r>
          </w:p>
        </w:tc>
      </w:tr>
      <w:tr w:rsidR="000441A0" w:rsidRPr="00B11F4A" w:rsidTr="00CF3927">
        <w:trPr>
          <w:trHeight w:val="284"/>
        </w:trPr>
        <w:tc>
          <w:tcPr>
            <w:tcW w:w="5000" w:type="pct"/>
            <w:gridSpan w:val="2"/>
            <w:shd w:val="clear" w:color="auto" w:fill="auto"/>
          </w:tcPr>
          <w:p w:rsidR="000441A0" w:rsidRPr="00AE58D3" w:rsidRDefault="000441A0" w:rsidP="00B36EDB">
            <w:pPr>
              <w:pStyle w:val="ASFKTablenorm"/>
              <w:ind w:left="57" w:right="57"/>
            </w:pPr>
            <w:r w:rsidRPr="00B11F4A">
              <w:t xml:space="preserve">Закладка </w:t>
            </w:r>
            <w:r w:rsidRPr="00AE58D3">
              <w:t>«Основные атрибуты (1)»</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B11F4A">
              <w:t>Уче</w:t>
            </w:r>
            <w:r w:rsidRPr="00AE58D3">
              <w:t>тный номер</w:t>
            </w:r>
          </w:p>
        </w:tc>
        <w:tc>
          <w:tcPr>
            <w:tcW w:w="3863" w:type="pct"/>
            <w:shd w:val="clear" w:color="auto" w:fill="auto"/>
          </w:tcPr>
          <w:p w:rsidR="000441A0" w:rsidRPr="00AE58D3" w:rsidRDefault="000441A0" w:rsidP="00B36EDB">
            <w:pPr>
              <w:pStyle w:val="ASFKTablenorm"/>
              <w:ind w:left="57" w:right="57"/>
            </w:pPr>
            <w:r w:rsidRPr="00B11F4A">
              <w:t>Учетный номер УБП: Доступен выбор из спр</w:t>
            </w:r>
            <w:r w:rsidRPr="00AE58D3">
              <w:t>авочника «Сводный перечень заказчиков» (далее – СПЗ).</w:t>
            </w:r>
          </w:p>
          <w:p w:rsidR="000441A0" w:rsidRPr="00AE58D3" w:rsidRDefault="000441A0" w:rsidP="00B36EDB">
            <w:pPr>
              <w:pStyle w:val="ASFKTablenorm"/>
              <w:ind w:left="57" w:right="57"/>
            </w:pPr>
            <w:r>
              <w:t>Ввод значения вручную.</w:t>
            </w:r>
          </w:p>
          <w:p w:rsidR="000441A0" w:rsidRPr="00AE58D3" w:rsidRDefault="000441A0" w:rsidP="00B36EDB">
            <w:pPr>
              <w:pStyle w:val="ASFKTablenorm"/>
              <w:ind w:left="57" w:right="57"/>
            </w:pPr>
            <w:r w:rsidRPr="00B11F4A">
              <w:t xml:space="preserve">Не заполняется, если в поле </w:t>
            </w:r>
            <w:r w:rsidRPr="00AE58D3">
              <w:t>«Вид операции» указано значение «0».</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Код клиента</w:t>
            </w:r>
          </w:p>
        </w:tc>
        <w:tc>
          <w:tcPr>
            <w:tcW w:w="3863" w:type="pct"/>
            <w:shd w:val="clear" w:color="auto" w:fill="auto"/>
          </w:tcPr>
          <w:p w:rsidR="000441A0" w:rsidRPr="00AE58D3" w:rsidRDefault="000441A0" w:rsidP="00B36EDB">
            <w:pPr>
              <w:pStyle w:val="ASFKTablenorm"/>
              <w:ind w:left="57" w:right="57"/>
            </w:pPr>
            <w:r w:rsidRPr="00B11F4A">
              <w:t>Автоматически заполняется на основании системной ко</w:t>
            </w:r>
            <w:r w:rsidRPr="00AE58D3">
              <w:t>нстанты текущего АРМ.</w:t>
            </w:r>
          </w:p>
          <w:p w:rsidR="000441A0" w:rsidRDefault="000441A0" w:rsidP="00B36EDB">
            <w:pPr>
              <w:pStyle w:val="ASFKTablenorm"/>
              <w:ind w:left="57" w:right="57"/>
            </w:pPr>
            <w:r w:rsidRPr="00B11F4A">
              <w:t>Доступен выбор из справочника</w:t>
            </w:r>
            <w:r>
              <w:t>:</w:t>
            </w:r>
            <w:r w:rsidRPr="00B11F4A">
              <w:t xml:space="preserve"> </w:t>
            </w:r>
          </w:p>
          <w:p w:rsidR="000441A0" w:rsidRDefault="000441A0" w:rsidP="002410E2">
            <w:pPr>
              <w:pStyle w:val="ASFKTableListMark"/>
            </w:pPr>
            <w:r w:rsidRPr="00AE58D3">
              <w:t>СРРПБС/ПУБП, если ФБ или МБ/СБ</w:t>
            </w:r>
            <w:r>
              <w:t>;</w:t>
            </w:r>
          </w:p>
          <w:p w:rsidR="000441A0" w:rsidRPr="00AE58D3" w:rsidRDefault="000441A0" w:rsidP="002410E2">
            <w:pPr>
              <w:pStyle w:val="ASFKTableListMark"/>
            </w:pPr>
            <w:r w:rsidRPr="00357495">
              <w:t>НУБП, если значение поля «Тип организации (код)» указано «03», «07» или «09».</w:t>
            </w:r>
          </w:p>
          <w:p w:rsidR="000441A0" w:rsidRPr="00AE58D3" w:rsidRDefault="000441A0" w:rsidP="00B36EDB">
            <w:pPr>
              <w:pStyle w:val="ASFKTablenorm"/>
              <w:ind w:left="57" w:right="57"/>
            </w:pPr>
            <w:r>
              <w:t>Ввод значения вручную.</w:t>
            </w:r>
          </w:p>
        </w:tc>
      </w:tr>
      <w:tr w:rsidR="000441A0" w:rsidRPr="00B11F4A" w:rsidTr="00CF3927">
        <w:trPr>
          <w:trHeight w:val="284"/>
        </w:trPr>
        <w:tc>
          <w:tcPr>
            <w:tcW w:w="1137" w:type="pct"/>
            <w:shd w:val="clear" w:color="auto" w:fill="auto"/>
          </w:tcPr>
          <w:p w:rsidR="000441A0" w:rsidRPr="00BB766D" w:rsidRDefault="000441A0" w:rsidP="00B36EDB">
            <w:pPr>
              <w:pStyle w:val="ASFKTablenorm"/>
              <w:ind w:left="57" w:right="57"/>
            </w:pPr>
            <w:r w:rsidRPr="00BB766D">
              <w:t>Код по Сводному реестру ЮЛ</w:t>
            </w:r>
          </w:p>
        </w:tc>
        <w:tc>
          <w:tcPr>
            <w:tcW w:w="3863" w:type="pct"/>
            <w:shd w:val="clear" w:color="auto" w:fill="auto"/>
          </w:tcPr>
          <w:p w:rsidR="000441A0" w:rsidRPr="00BB766D" w:rsidRDefault="000441A0" w:rsidP="00B36EDB">
            <w:pPr>
              <w:pStyle w:val="ASFKTablenorm"/>
              <w:ind w:left="57" w:right="57"/>
            </w:pPr>
            <w:r w:rsidRPr="00BB766D">
              <w:t>Уникальный код по Сводному реестру организации, являющейся юридич</w:t>
            </w:r>
            <w:r w:rsidRPr="008349FF">
              <w:t>е</w:t>
            </w:r>
            <w:r w:rsidRPr="00BB766D">
              <w:t>ским лицом.</w:t>
            </w:r>
          </w:p>
          <w:p w:rsidR="000441A0" w:rsidRPr="00BB766D" w:rsidRDefault="000441A0" w:rsidP="00B36EDB">
            <w:pPr>
              <w:pStyle w:val="ASFKTablenorm"/>
              <w:ind w:left="57" w:right="57"/>
            </w:pPr>
            <w:r>
              <w:t>Е</w:t>
            </w:r>
            <w:r w:rsidRPr="00BB766D">
              <w:t>сли значение поля «Переход на СР»</w:t>
            </w:r>
            <w:r>
              <w:t xml:space="preserve"> </w:t>
            </w:r>
            <w:r w:rsidRPr="00BB766D">
              <w:t>=</w:t>
            </w:r>
            <w:r>
              <w:t xml:space="preserve"> </w:t>
            </w:r>
            <w:r w:rsidRPr="00BB766D">
              <w:t>1, то автозаполнение осуществля</w:t>
            </w:r>
            <w:r>
              <w:t>е</w:t>
            </w:r>
            <w:r w:rsidRPr="00F33CCA">
              <w:t>т</w:t>
            </w:r>
            <w:r>
              <w:t>ся</w:t>
            </w:r>
            <w:r w:rsidRPr="00BB766D">
              <w:t xml:space="preserve"> по справочнику «Реестр участников бюджетного процесса, а также юридич</w:t>
            </w:r>
            <w:r w:rsidRPr="008349FF">
              <w:t>е</w:t>
            </w:r>
            <w:r w:rsidRPr="00BB766D">
              <w:t>ских лиц, не являющихся участниками бюджетного процесса», при усл</w:t>
            </w:r>
            <w:r w:rsidRPr="00F33CCA">
              <w:t>о</w:t>
            </w:r>
            <w:r w:rsidRPr="00BB766D">
              <w:t>вии, что в поле «Является обособленным подразделением» флаг не устано</w:t>
            </w:r>
            <w:r w:rsidRPr="00F33CCA">
              <w:t>в</w:t>
            </w:r>
            <w:r w:rsidRPr="00BB766D">
              <w:t>лен, то указывается значение поля «Код организ</w:t>
            </w:r>
            <w:r w:rsidRPr="00F33CCA">
              <w:t>а</w:t>
            </w:r>
            <w:r w:rsidRPr="00BB766D">
              <w:t>ции».</w:t>
            </w:r>
          </w:p>
        </w:tc>
      </w:tr>
      <w:tr w:rsidR="000441A0" w:rsidRPr="00B11F4A" w:rsidTr="00CF3927">
        <w:trPr>
          <w:trHeight w:val="284"/>
        </w:trPr>
        <w:tc>
          <w:tcPr>
            <w:tcW w:w="1137" w:type="pct"/>
            <w:shd w:val="clear" w:color="auto" w:fill="auto"/>
          </w:tcPr>
          <w:p w:rsidR="000441A0" w:rsidRPr="00BB766D" w:rsidRDefault="000441A0" w:rsidP="00B36EDB">
            <w:pPr>
              <w:pStyle w:val="ASFKTablenorm"/>
              <w:ind w:left="57" w:right="57"/>
            </w:pPr>
            <w:r w:rsidRPr="00BB766D">
              <w:t>Код по Сводному реестру ОП</w:t>
            </w:r>
          </w:p>
        </w:tc>
        <w:tc>
          <w:tcPr>
            <w:tcW w:w="3863" w:type="pct"/>
            <w:shd w:val="clear" w:color="auto" w:fill="auto"/>
          </w:tcPr>
          <w:p w:rsidR="000441A0" w:rsidRPr="00BB766D" w:rsidRDefault="000441A0" w:rsidP="00B36EDB">
            <w:pPr>
              <w:pStyle w:val="ASFKTablenorm"/>
              <w:ind w:left="57" w:right="57"/>
            </w:pPr>
            <w:r w:rsidRPr="00BB766D">
              <w:t>Уникальный код по Сводному реестру организации, являющейся обособле</w:t>
            </w:r>
            <w:r w:rsidRPr="008349FF">
              <w:t>н</w:t>
            </w:r>
            <w:r w:rsidRPr="00BB766D">
              <w:t>ным подразделением юридического лица.</w:t>
            </w:r>
          </w:p>
          <w:p w:rsidR="000441A0" w:rsidRPr="00BB766D" w:rsidRDefault="000441A0" w:rsidP="00B36EDB">
            <w:pPr>
              <w:pStyle w:val="ASFKTablenorm"/>
              <w:ind w:left="57" w:right="57"/>
            </w:pPr>
            <w:r>
              <w:t>Е</w:t>
            </w:r>
            <w:r w:rsidRPr="00BB766D">
              <w:t>сли значение поля «Переход на СР»</w:t>
            </w:r>
            <w:r>
              <w:t xml:space="preserve"> </w:t>
            </w:r>
            <w:r w:rsidRPr="00BB766D">
              <w:t>=</w:t>
            </w:r>
            <w:r>
              <w:t xml:space="preserve"> </w:t>
            </w:r>
            <w:r w:rsidRPr="00BB766D">
              <w:t>1, то автозаполнение осуществляется по справочнику «Реестр участников бюджетного процесса, а также юридич</w:t>
            </w:r>
            <w:r w:rsidRPr="008349FF">
              <w:t>е</w:t>
            </w:r>
            <w:r w:rsidRPr="00BB766D">
              <w:t>ских лиц, не являющихся участниками бюджетного процесса», при усл</w:t>
            </w:r>
            <w:r w:rsidRPr="00F33CCA">
              <w:t>о</w:t>
            </w:r>
            <w:r w:rsidRPr="00BB766D">
              <w:t>вии, что в поле «Является обособленным подразделением» флаг у</w:t>
            </w:r>
            <w:r w:rsidRPr="00F33CCA">
              <w:t>с</w:t>
            </w:r>
            <w:r w:rsidRPr="00BB766D">
              <w:t>тановлен, то указывается значение поля «Код организации».</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B11F4A">
              <w:t>Тип организ</w:t>
            </w:r>
            <w:r w:rsidRPr="00AE58D3">
              <w:t xml:space="preserve">ации </w:t>
            </w:r>
          </w:p>
          <w:p w:rsidR="000441A0" w:rsidRPr="00B11F4A" w:rsidRDefault="000441A0" w:rsidP="00B36EDB">
            <w:pPr>
              <w:pStyle w:val="ASFKTablenorm"/>
              <w:ind w:left="57" w:right="57"/>
            </w:pPr>
          </w:p>
        </w:tc>
        <w:tc>
          <w:tcPr>
            <w:tcW w:w="3863" w:type="pct"/>
            <w:shd w:val="clear" w:color="auto" w:fill="auto"/>
          </w:tcPr>
          <w:p w:rsidR="000441A0" w:rsidRPr="00AE58D3" w:rsidRDefault="000441A0" w:rsidP="00B36EDB">
            <w:pPr>
              <w:pStyle w:val="ASFKTablenorm"/>
              <w:ind w:left="57" w:right="57"/>
            </w:pPr>
            <w:r w:rsidRPr="00B11F4A">
              <w:t xml:space="preserve">Код и наименование типа организации УБП. </w:t>
            </w:r>
          </w:p>
          <w:p w:rsidR="000441A0" w:rsidRPr="00AE58D3" w:rsidRDefault="000441A0" w:rsidP="00B36EDB">
            <w:pPr>
              <w:pStyle w:val="ASFKTablenorm"/>
              <w:ind w:left="57" w:right="57"/>
            </w:pPr>
            <w:r w:rsidRPr="00B11F4A">
              <w:t>Код выбирается из списка возможных значений</w:t>
            </w:r>
            <w:r w:rsidRPr="00AE58D3">
              <w:t>. Список допустимых знач</w:t>
            </w:r>
            <w:r w:rsidRPr="008349FF">
              <w:t>е</w:t>
            </w:r>
            <w:r w:rsidRPr="00AE58D3">
              <w:t>ний: 01, 02, 03, 04, 05, 06, 07, 08, 09, 10, 11, 12, 13, 14, 15, 16, 17, 18, 19, 20</w:t>
            </w:r>
            <w:r>
              <w:t>, 21</w:t>
            </w:r>
            <w:r w:rsidRPr="00AE58D3">
              <w:t>.</w:t>
            </w:r>
          </w:p>
          <w:p w:rsidR="000441A0" w:rsidRPr="00AE58D3" w:rsidRDefault="000441A0" w:rsidP="00B36EDB">
            <w:pPr>
              <w:pStyle w:val="ASFKTablenorm"/>
              <w:ind w:left="57" w:right="57"/>
            </w:pPr>
            <w:r w:rsidRPr="00B11F4A">
              <w:t>Наименование заполняется автоматически на основании указа</w:t>
            </w:r>
            <w:r w:rsidRPr="00AE58D3">
              <w:t>нного знач</w:t>
            </w:r>
            <w:r w:rsidRPr="00F33CCA">
              <w:t>е</w:t>
            </w:r>
            <w:r w:rsidRPr="00AE58D3">
              <w:t>ния в поле «Тип организации (код)».</w:t>
            </w:r>
          </w:p>
          <w:p w:rsidR="000441A0" w:rsidRPr="00B11F4A" w:rsidRDefault="000441A0" w:rsidP="00B36EDB">
            <w:pPr>
              <w:pStyle w:val="ASFKTablenorm"/>
              <w:ind w:left="57" w:right="57"/>
            </w:pPr>
            <w:r w:rsidRPr="00B11F4A">
              <w:t>Список соответствий значений:</w:t>
            </w:r>
          </w:p>
          <w:p w:rsidR="000441A0" w:rsidRPr="00B11F4A" w:rsidRDefault="000441A0" w:rsidP="002410E2">
            <w:pPr>
              <w:pStyle w:val="ASFKTableListMark"/>
            </w:pPr>
            <w:r>
              <w:t>«</w:t>
            </w:r>
            <w:r w:rsidRPr="00390AFB">
              <w:t>федеральный орган исполнительной власти, орган исполн</w:t>
            </w:r>
            <w:r w:rsidRPr="00B734FD">
              <w:t>и</w:t>
            </w:r>
            <w:r w:rsidRPr="00390AFB">
              <w:t>тельной вл</w:t>
            </w:r>
            <w:r w:rsidRPr="008349FF">
              <w:t>а</w:t>
            </w:r>
            <w:r w:rsidRPr="00390AFB">
              <w:t>сти субъекта Российской Федерации, федерал</w:t>
            </w:r>
            <w:r w:rsidRPr="00B734FD">
              <w:t>ь</w:t>
            </w:r>
            <w:r w:rsidRPr="00390AFB">
              <w:t>ный орган госуда</w:t>
            </w:r>
            <w:r w:rsidRPr="00AE58D3">
              <w:t>р</w:t>
            </w:r>
            <w:r w:rsidRPr="00390AFB">
              <w:t>с</w:t>
            </w:r>
            <w:r w:rsidRPr="00C24574">
              <w:t>т</w:t>
            </w:r>
            <w:r w:rsidRPr="00390AFB">
              <w:t>ве</w:t>
            </w:r>
            <w:r w:rsidRPr="008349FF">
              <w:t>н</w:t>
            </w:r>
            <w:r w:rsidRPr="00390AFB">
              <w:t>ной власти (орган государственной власти субъекта Российской Ф</w:t>
            </w:r>
            <w:r w:rsidRPr="00C24574">
              <w:t>е</w:t>
            </w:r>
            <w:r w:rsidRPr="00390AFB">
              <w:t>дер</w:t>
            </w:r>
            <w:r w:rsidRPr="008349FF">
              <w:t>а</w:t>
            </w:r>
            <w:r w:rsidRPr="00390AFB">
              <w:t xml:space="preserve">ции, орган местного </w:t>
            </w:r>
            <w:r>
              <w:t>са</w:t>
            </w:r>
            <w:r w:rsidRPr="00390AFB">
              <w:t xml:space="preserve">моуправления), в том числе </w:t>
            </w:r>
            <w:r w:rsidRPr="00390AFB">
              <w:lastRenderedPageBreak/>
              <w:t>его терр</w:t>
            </w:r>
            <w:r w:rsidRPr="00AE58D3">
              <w:t>и</w:t>
            </w:r>
            <w:r w:rsidRPr="00390AFB">
              <w:t>тор</w:t>
            </w:r>
            <w:r w:rsidRPr="00C24574">
              <w:t>и</w:t>
            </w:r>
            <w:r w:rsidRPr="00390AFB">
              <w:t>альные органы, г</w:t>
            </w:r>
            <w:r w:rsidRPr="00B734FD">
              <w:t>о</w:t>
            </w:r>
            <w:r w:rsidRPr="00390AFB">
              <w:t>сударственный орган, муниципальный о</w:t>
            </w:r>
            <w:r w:rsidRPr="00AE58D3">
              <w:t>р</w:t>
            </w:r>
            <w:r w:rsidRPr="00390AFB">
              <w:t>ган</w:t>
            </w:r>
            <w:r>
              <w:t>»</w:t>
            </w:r>
            <w:r w:rsidRPr="00B11F4A">
              <w:t xml:space="preserve"> = 01;</w:t>
            </w:r>
          </w:p>
          <w:p w:rsidR="000441A0" w:rsidRPr="00B11F4A" w:rsidRDefault="000441A0" w:rsidP="002410E2">
            <w:pPr>
              <w:pStyle w:val="ASFKTableListMark"/>
            </w:pPr>
            <w:r>
              <w:t>«</w:t>
            </w:r>
            <w:r w:rsidRPr="00B11F4A">
              <w:t>орган управления государственным внебюджетным фо</w:t>
            </w:r>
            <w:r w:rsidRPr="00AE58D3">
              <w:t>н</w:t>
            </w:r>
            <w:r w:rsidRPr="00B11F4A">
              <w:t>дом</w:t>
            </w:r>
            <w:r>
              <w:t>»</w:t>
            </w:r>
            <w:r w:rsidRPr="00B11F4A">
              <w:t xml:space="preserve"> = 02;</w:t>
            </w:r>
          </w:p>
          <w:p w:rsidR="000441A0" w:rsidRPr="00B11F4A" w:rsidRDefault="000441A0" w:rsidP="002410E2">
            <w:pPr>
              <w:pStyle w:val="ASFKTableListMark"/>
            </w:pPr>
            <w:r>
              <w:t>«</w:t>
            </w:r>
            <w:r w:rsidRPr="00B11F4A">
              <w:t>бюджетное учре</w:t>
            </w:r>
            <w:r w:rsidRPr="00AE58D3">
              <w:t>ж</w:t>
            </w:r>
            <w:r w:rsidRPr="00B11F4A">
              <w:t>дение</w:t>
            </w:r>
            <w:r>
              <w:t>»</w:t>
            </w:r>
            <w:r w:rsidRPr="00B11F4A">
              <w:t xml:space="preserve"> =</w:t>
            </w:r>
            <w:r>
              <w:t xml:space="preserve"> </w:t>
            </w:r>
            <w:r w:rsidRPr="00B11F4A">
              <w:t xml:space="preserve">03; </w:t>
            </w:r>
          </w:p>
          <w:p w:rsidR="000441A0" w:rsidRPr="00B11F4A" w:rsidRDefault="000441A0" w:rsidP="002410E2">
            <w:pPr>
              <w:pStyle w:val="ASFKTableListMark"/>
            </w:pPr>
            <w:r>
              <w:t>«</w:t>
            </w:r>
            <w:r w:rsidRPr="00B11F4A">
              <w:t>организация с долей гос</w:t>
            </w:r>
            <w:r w:rsidRPr="00AE58D3">
              <w:t>у</w:t>
            </w:r>
            <w:r w:rsidRPr="00B11F4A">
              <w:t>дарственного участия</w:t>
            </w:r>
            <w:r>
              <w:t>»</w:t>
            </w:r>
            <w:r w:rsidRPr="00B11F4A">
              <w:t xml:space="preserve"> = 04;</w:t>
            </w:r>
          </w:p>
          <w:p w:rsidR="000441A0" w:rsidRPr="00B11F4A" w:rsidRDefault="000441A0" w:rsidP="002410E2">
            <w:pPr>
              <w:pStyle w:val="ASFKTableListMark"/>
            </w:pPr>
            <w:r>
              <w:t>«</w:t>
            </w:r>
            <w:r w:rsidRPr="00B11F4A">
              <w:t>унитарное предпр</w:t>
            </w:r>
            <w:r w:rsidRPr="00AE58D3">
              <w:t>и</w:t>
            </w:r>
            <w:r w:rsidRPr="00B11F4A">
              <w:t>ятие</w:t>
            </w:r>
            <w:r>
              <w:t>»</w:t>
            </w:r>
            <w:r w:rsidRPr="00B11F4A">
              <w:t xml:space="preserve"> = 05;</w:t>
            </w:r>
          </w:p>
          <w:p w:rsidR="000441A0" w:rsidRPr="00B11F4A" w:rsidRDefault="000441A0" w:rsidP="002410E2">
            <w:pPr>
              <w:pStyle w:val="ASFKTableListMark"/>
            </w:pPr>
            <w:r>
              <w:t>«</w:t>
            </w:r>
            <w:r w:rsidRPr="00B11F4A">
              <w:t>субъект естестве</w:t>
            </w:r>
            <w:r w:rsidRPr="00AE58D3">
              <w:t>н</w:t>
            </w:r>
            <w:r w:rsidRPr="00B11F4A">
              <w:t>ных монополий</w:t>
            </w:r>
            <w:r>
              <w:t>»</w:t>
            </w:r>
            <w:r w:rsidRPr="00B11F4A">
              <w:t xml:space="preserve"> = 06;</w:t>
            </w:r>
          </w:p>
          <w:p w:rsidR="000441A0" w:rsidRPr="00B11F4A" w:rsidRDefault="000441A0" w:rsidP="002410E2">
            <w:pPr>
              <w:pStyle w:val="ASFKTableListMark"/>
            </w:pPr>
            <w:r>
              <w:t>«</w:t>
            </w:r>
            <w:r w:rsidRPr="00B11F4A">
              <w:t>иная организация</w:t>
            </w:r>
            <w:r>
              <w:t>»</w:t>
            </w:r>
            <w:r w:rsidRPr="00B11F4A">
              <w:t xml:space="preserve"> = 07;</w:t>
            </w:r>
          </w:p>
          <w:p w:rsidR="000441A0" w:rsidRPr="00B11F4A" w:rsidRDefault="000441A0" w:rsidP="002410E2">
            <w:pPr>
              <w:pStyle w:val="ASFKTableListMark"/>
            </w:pPr>
            <w:r>
              <w:t>«</w:t>
            </w:r>
            <w:r w:rsidRPr="00B11F4A">
              <w:t>казенное учрежд</w:t>
            </w:r>
            <w:r w:rsidRPr="00AE58D3">
              <w:t>е</w:t>
            </w:r>
            <w:r w:rsidRPr="00B11F4A">
              <w:t>ние</w:t>
            </w:r>
            <w:r>
              <w:t>»</w:t>
            </w:r>
            <w:r w:rsidRPr="00B11F4A">
              <w:t xml:space="preserve"> = 08;</w:t>
            </w:r>
          </w:p>
          <w:p w:rsidR="000441A0" w:rsidRPr="00B11F4A" w:rsidRDefault="000441A0" w:rsidP="002410E2">
            <w:pPr>
              <w:pStyle w:val="ASFKTableListMark"/>
            </w:pPr>
            <w:r>
              <w:t>«</w:t>
            </w:r>
            <w:r w:rsidRPr="00B11F4A">
              <w:t>государственная корпорация, государственная компания</w:t>
            </w:r>
            <w:r>
              <w:t xml:space="preserve"> </w:t>
            </w:r>
            <w:r w:rsidRPr="00390AFB">
              <w:t>(в том чи</w:t>
            </w:r>
            <w:r w:rsidRPr="00AE58D3">
              <w:t>с</w:t>
            </w:r>
            <w:r w:rsidRPr="00390AFB">
              <w:t>ле гос</w:t>
            </w:r>
            <w:r>
              <w:t>корпорация «</w:t>
            </w:r>
            <w:r w:rsidRPr="00390AFB">
              <w:t>Росатом</w:t>
            </w:r>
            <w:r>
              <w:t>»</w:t>
            </w:r>
            <w:r w:rsidRPr="00390AFB">
              <w:t>)</w:t>
            </w:r>
            <w:r>
              <w:t>»</w:t>
            </w:r>
            <w:r w:rsidRPr="00B11F4A">
              <w:t xml:space="preserve"> 09;</w:t>
            </w:r>
          </w:p>
          <w:p w:rsidR="000441A0" w:rsidRPr="00B11F4A" w:rsidRDefault="000441A0" w:rsidP="002410E2">
            <w:pPr>
              <w:pStyle w:val="ASFKTableListMark"/>
            </w:pPr>
            <w:r>
              <w:t>«</w:t>
            </w:r>
            <w:r w:rsidRPr="00B11F4A">
              <w:t>автономное учре</w:t>
            </w:r>
            <w:r w:rsidRPr="00AE58D3">
              <w:t>ж</w:t>
            </w:r>
            <w:r w:rsidRPr="00B11F4A">
              <w:t>дение</w:t>
            </w:r>
            <w:r>
              <w:t>»</w:t>
            </w:r>
            <w:r w:rsidRPr="00B11F4A">
              <w:t xml:space="preserve"> = 10;</w:t>
            </w:r>
          </w:p>
          <w:p w:rsidR="000441A0" w:rsidRPr="00B11F4A" w:rsidRDefault="000441A0" w:rsidP="002410E2">
            <w:pPr>
              <w:pStyle w:val="ASFKTableListMark"/>
            </w:pPr>
            <w:r>
              <w:t>«</w:t>
            </w:r>
            <w:r w:rsidRPr="00B11F4A">
              <w:t>организация, осуществляющая регулируемые виды деятел</w:t>
            </w:r>
            <w:r w:rsidRPr="00AE58D3">
              <w:t>ь</w:t>
            </w:r>
            <w:r w:rsidRPr="00B11F4A">
              <w:t>ности</w:t>
            </w:r>
            <w:r>
              <w:t>»</w:t>
            </w:r>
            <w:r w:rsidRPr="00B11F4A">
              <w:t xml:space="preserve"> = 11;</w:t>
            </w:r>
          </w:p>
          <w:p w:rsidR="000441A0" w:rsidRPr="00B11F4A" w:rsidRDefault="000441A0" w:rsidP="002410E2">
            <w:pPr>
              <w:pStyle w:val="ASFKTableListMark"/>
            </w:pPr>
            <w:r>
              <w:t>«</w:t>
            </w:r>
            <w:r w:rsidRPr="00390AFB">
              <w:t>хозяйственное общество с долей государства, муниципал</w:t>
            </w:r>
            <w:r w:rsidRPr="00B734FD">
              <w:t>ь</w:t>
            </w:r>
            <w:r w:rsidRPr="00390AFB">
              <w:t>ного обр</w:t>
            </w:r>
            <w:r w:rsidRPr="00AE58D3">
              <w:t>а</w:t>
            </w:r>
            <w:r w:rsidRPr="00390AFB">
              <w:t>з</w:t>
            </w:r>
            <w:r w:rsidRPr="008349FF">
              <w:t>о</w:t>
            </w:r>
            <w:r w:rsidRPr="00390AFB">
              <w:t>вания более</w:t>
            </w:r>
            <w:r w:rsidRPr="00390AFB" w:rsidDel="005A2A56">
              <w:t xml:space="preserve"> </w:t>
            </w:r>
            <w:r w:rsidRPr="00390AFB">
              <w:t>50 проце</w:t>
            </w:r>
            <w:r w:rsidRPr="00AE58D3">
              <w:t>н</w:t>
            </w:r>
            <w:r w:rsidRPr="00390AFB">
              <w:t>тов</w:t>
            </w:r>
            <w:r>
              <w:t>»</w:t>
            </w:r>
            <w:r w:rsidRPr="00B11F4A">
              <w:t xml:space="preserve"> = 12;</w:t>
            </w:r>
          </w:p>
          <w:p w:rsidR="000441A0" w:rsidRPr="00B11F4A" w:rsidRDefault="000441A0" w:rsidP="002410E2">
            <w:pPr>
              <w:pStyle w:val="ASFKTableListMark"/>
            </w:pPr>
            <w:r>
              <w:t>«</w:t>
            </w:r>
            <w:r w:rsidRPr="00B11F4A">
              <w:t>дочернее хозяйс</w:t>
            </w:r>
            <w:r w:rsidRPr="00AE58D3">
              <w:t>т</w:t>
            </w:r>
            <w:r w:rsidRPr="00B11F4A">
              <w:t>венное общество</w:t>
            </w:r>
            <w:r>
              <w:t>»</w:t>
            </w:r>
            <w:r w:rsidRPr="00B11F4A">
              <w:t xml:space="preserve"> = 13;</w:t>
            </w:r>
          </w:p>
          <w:p w:rsidR="000441A0" w:rsidRPr="00B11F4A" w:rsidRDefault="000441A0" w:rsidP="002410E2">
            <w:pPr>
              <w:pStyle w:val="ASFKTableListMark"/>
            </w:pPr>
            <w:r>
              <w:t>«</w:t>
            </w:r>
            <w:r w:rsidRPr="00B11F4A">
              <w:t>специализированная организация</w:t>
            </w:r>
            <w:r>
              <w:t>»</w:t>
            </w:r>
            <w:r w:rsidRPr="00B11F4A">
              <w:t xml:space="preserve"> = 14</w:t>
            </w:r>
            <w:r>
              <w:t>;</w:t>
            </w:r>
          </w:p>
          <w:p w:rsidR="000441A0" w:rsidRPr="00B11F4A" w:rsidRDefault="000441A0" w:rsidP="002410E2">
            <w:pPr>
              <w:pStyle w:val="ASFKTableListMark"/>
            </w:pPr>
            <w:r>
              <w:t>«</w:t>
            </w:r>
            <w:r w:rsidRPr="00B11F4A">
              <w:t>оператор общероссийского официал</w:t>
            </w:r>
            <w:r w:rsidRPr="00AE58D3">
              <w:t>ь</w:t>
            </w:r>
            <w:r w:rsidRPr="00B11F4A">
              <w:t>ного сайта</w:t>
            </w:r>
            <w:r>
              <w:t>»</w:t>
            </w:r>
            <w:r w:rsidRPr="00B11F4A">
              <w:t xml:space="preserve"> = 15;</w:t>
            </w:r>
          </w:p>
          <w:p w:rsidR="000441A0" w:rsidRDefault="000441A0" w:rsidP="002410E2">
            <w:pPr>
              <w:pStyle w:val="ASFKTableListMark"/>
            </w:pPr>
            <w:r>
              <w:t>«</w:t>
            </w:r>
            <w:r w:rsidRPr="00B11F4A">
              <w:t>оператор электронной пл</w:t>
            </w:r>
            <w:r w:rsidRPr="00AE58D3">
              <w:t>о</w:t>
            </w:r>
            <w:r w:rsidRPr="00B11F4A">
              <w:t>щадки</w:t>
            </w:r>
            <w:r>
              <w:t>» = 16;</w:t>
            </w:r>
          </w:p>
          <w:p w:rsidR="000441A0" w:rsidRDefault="000441A0" w:rsidP="002410E2">
            <w:pPr>
              <w:pStyle w:val="ASFKTableListMark"/>
            </w:pPr>
            <w:r>
              <w:t>«орган аудита» = 17;</w:t>
            </w:r>
          </w:p>
          <w:p w:rsidR="000441A0" w:rsidRDefault="000441A0" w:rsidP="002410E2">
            <w:pPr>
              <w:pStyle w:val="ASFKTableListMark"/>
            </w:pPr>
            <w:r>
              <w:t>«банк» = 18;</w:t>
            </w:r>
          </w:p>
          <w:p w:rsidR="000441A0" w:rsidRDefault="000441A0" w:rsidP="002410E2">
            <w:pPr>
              <w:pStyle w:val="ASFKTableListMark"/>
            </w:pPr>
            <w:r>
              <w:t>«орган контроля» = 19;</w:t>
            </w:r>
          </w:p>
          <w:p w:rsidR="000441A0" w:rsidRDefault="000441A0" w:rsidP="002410E2">
            <w:pPr>
              <w:pStyle w:val="ASFKTableListMark"/>
            </w:pPr>
            <w:r>
              <w:t>«иное юридическое лицо» = 20;</w:t>
            </w:r>
          </w:p>
          <w:p w:rsidR="000441A0" w:rsidRDefault="000441A0" w:rsidP="002410E2">
            <w:pPr>
              <w:pStyle w:val="ASFKTableListMark"/>
            </w:pPr>
            <w:r w:rsidRPr="00BB766D">
              <w:t>«организация, оказывающая услуги по обслуживанию пользователей ЕИС» = 21</w:t>
            </w:r>
            <w:r>
              <w:t>.</w:t>
            </w:r>
          </w:p>
          <w:p w:rsidR="000441A0" w:rsidRPr="00B11F4A" w:rsidRDefault="000441A0" w:rsidP="00B36EDB">
            <w:pPr>
              <w:pStyle w:val="ASFKTablenorm"/>
              <w:ind w:left="57" w:right="57"/>
            </w:pPr>
            <w:r w:rsidRPr="00BB766D">
              <w:t>Значение поля «07», «15», «17», «19» возможно выбрать только при созд</w:t>
            </w:r>
            <w:r w:rsidRPr="00F33CCA">
              <w:t>а</w:t>
            </w:r>
            <w:r w:rsidRPr="00BB766D">
              <w:t>нии ЭД «Сведения об организации» со значением в поле «Специальные ук</w:t>
            </w:r>
            <w:r w:rsidRPr="00F33CCA">
              <w:t>а</w:t>
            </w:r>
            <w:r w:rsidRPr="00BB766D">
              <w:t>зания» равным «02» (сведения об аннулировании).</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B11F4A">
              <w:lastRenderedPageBreak/>
              <w:t>Полное наименование организ</w:t>
            </w:r>
            <w:r w:rsidRPr="00AE58D3">
              <w:t xml:space="preserve">ации </w:t>
            </w:r>
          </w:p>
        </w:tc>
        <w:tc>
          <w:tcPr>
            <w:tcW w:w="3863" w:type="pct"/>
            <w:shd w:val="clear" w:color="auto" w:fill="auto"/>
          </w:tcPr>
          <w:p w:rsidR="000441A0" w:rsidRPr="00AE58D3" w:rsidRDefault="000441A0" w:rsidP="00B36EDB">
            <w:pPr>
              <w:pStyle w:val="ASFKTablenorm"/>
              <w:ind w:left="57" w:right="57"/>
            </w:pPr>
            <w:r w:rsidRPr="008F5011">
              <w:t xml:space="preserve">УБП: </w:t>
            </w:r>
            <w:r w:rsidRPr="00B11F4A">
              <w:t>Заполняется автомат</w:t>
            </w:r>
            <w:r w:rsidRPr="00AE58D3">
              <w:t>ически на о</w:t>
            </w:r>
            <w:r w:rsidRPr="00F33CCA">
              <w:t>с</w:t>
            </w:r>
            <w:r w:rsidRPr="00AE58D3">
              <w:t>новании указанного значения в поле «Код клиента» из справочника</w:t>
            </w:r>
            <w:r w:rsidRPr="008770A6">
              <w:t>:</w:t>
            </w:r>
          </w:p>
          <w:p w:rsidR="000441A0" w:rsidRDefault="000441A0" w:rsidP="002410E2">
            <w:pPr>
              <w:pStyle w:val="ASFKTableListMark"/>
            </w:pPr>
            <w:r w:rsidRPr="00B11F4A">
              <w:t>СРРПБС/ПУБП, если ФБ или МБ/СБ;</w:t>
            </w:r>
          </w:p>
          <w:p w:rsidR="000441A0" w:rsidRPr="00B11F4A" w:rsidRDefault="000441A0" w:rsidP="002410E2">
            <w:pPr>
              <w:pStyle w:val="ASFKTableListMark"/>
            </w:pPr>
            <w:r w:rsidRPr="008770A6">
              <w:t>НУБП, если значение поля «Тип организации (код)» указано «03», «07» или «09»</w:t>
            </w:r>
            <w:r>
              <w:t>.</w:t>
            </w:r>
          </w:p>
          <w:p w:rsidR="000441A0" w:rsidRDefault="000441A0" w:rsidP="00B36EDB">
            <w:pPr>
              <w:pStyle w:val="ASFKTablenorm"/>
              <w:ind w:left="57" w:right="57"/>
            </w:pPr>
            <w:r>
              <w:t>Е</w:t>
            </w:r>
            <w:r w:rsidRPr="008770A6">
              <w:t>сли значение поля «Переход на СР»</w:t>
            </w:r>
            <w:r>
              <w:t xml:space="preserve"> </w:t>
            </w:r>
            <w:r w:rsidRPr="008770A6">
              <w:t>=</w:t>
            </w:r>
            <w:r>
              <w:t xml:space="preserve"> </w:t>
            </w:r>
            <w:r w:rsidRPr="008770A6">
              <w:t>1, то автозаполнение осуществля</w:t>
            </w:r>
            <w:r>
              <w:t>е</w:t>
            </w:r>
            <w:r w:rsidRPr="00F33CCA">
              <w:t>т</w:t>
            </w:r>
            <w:r>
              <w:t>ся</w:t>
            </w:r>
            <w:r w:rsidRPr="008770A6">
              <w:t xml:space="preserve"> по справочнику «Реестр участников бюджетного процесса, а также юридич</w:t>
            </w:r>
            <w:r w:rsidRPr="008349FF">
              <w:t>е</w:t>
            </w:r>
            <w:r w:rsidRPr="008770A6">
              <w:t>ских лиц, не являющихся участниками бюджетного проце</w:t>
            </w:r>
            <w:r w:rsidRPr="00F33CCA">
              <w:t>с</w:t>
            </w:r>
            <w:r w:rsidRPr="008770A6">
              <w:t>са».</w:t>
            </w:r>
          </w:p>
          <w:p w:rsidR="000441A0" w:rsidRPr="00AE58D3" w:rsidRDefault="000441A0" w:rsidP="00B36EDB">
            <w:pPr>
              <w:pStyle w:val="ASFKTablenorm"/>
              <w:ind w:left="57" w:right="57"/>
            </w:pPr>
            <w:r>
              <w:t>Ввод значения вручную.</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F80321">
              <w:t xml:space="preserve">Сокращенное </w:t>
            </w:r>
            <w:r w:rsidRPr="00B11F4A">
              <w:t>наим</w:t>
            </w:r>
            <w:r w:rsidRPr="008349FF">
              <w:t>е</w:t>
            </w:r>
            <w:r w:rsidRPr="00B11F4A">
              <w:t xml:space="preserve">нование </w:t>
            </w:r>
          </w:p>
        </w:tc>
        <w:tc>
          <w:tcPr>
            <w:tcW w:w="3863" w:type="pct"/>
            <w:shd w:val="clear" w:color="auto" w:fill="auto"/>
          </w:tcPr>
          <w:p w:rsidR="000441A0" w:rsidRDefault="000441A0" w:rsidP="00B36EDB">
            <w:pPr>
              <w:pStyle w:val="ASFKTablenorm"/>
              <w:ind w:left="57" w:right="57"/>
            </w:pPr>
            <w:r w:rsidRPr="008F5011">
              <w:t xml:space="preserve">УБП: </w:t>
            </w:r>
            <w:r w:rsidRPr="00B11F4A">
              <w:t>Заполняется автом</w:t>
            </w:r>
            <w:r w:rsidRPr="00AE58D3">
              <w:t>ат</w:t>
            </w:r>
            <w:r w:rsidRPr="00F33CCA">
              <w:t>и</w:t>
            </w:r>
            <w:r w:rsidRPr="00AE58D3">
              <w:t>чески на о</w:t>
            </w:r>
            <w:r w:rsidRPr="00C24574">
              <w:t>с</w:t>
            </w:r>
            <w:r w:rsidRPr="00AE58D3">
              <w:t>новании указанного значения в поле «Код клиента» из справочн</w:t>
            </w:r>
            <w:r w:rsidRPr="00F33CCA">
              <w:t>и</w:t>
            </w:r>
            <w:r w:rsidRPr="00AE58D3">
              <w:t>ка</w:t>
            </w:r>
            <w:r>
              <w:t>:</w:t>
            </w:r>
          </w:p>
          <w:p w:rsidR="000441A0" w:rsidRDefault="000441A0" w:rsidP="002410E2">
            <w:pPr>
              <w:pStyle w:val="ASFKTableListMark"/>
            </w:pPr>
            <w:r w:rsidRPr="008770A6">
              <w:t>СРРПБС/ПУБП, если ФБ или МБ/СБ</w:t>
            </w:r>
            <w:r>
              <w:t>;</w:t>
            </w:r>
          </w:p>
          <w:p w:rsidR="000441A0" w:rsidRPr="00AE58D3" w:rsidRDefault="000441A0" w:rsidP="002410E2">
            <w:pPr>
              <w:pStyle w:val="ASFKTableListMark"/>
            </w:pPr>
            <w:r w:rsidRPr="008770A6">
              <w:t>НУБП, если значение поля «Тип организации (код)» указано «03», «07» или «09»</w:t>
            </w:r>
            <w:r w:rsidRPr="00AE58D3">
              <w:t>.</w:t>
            </w:r>
          </w:p>
          <w:p w:rsidR="000441A0" w:rsidRPr="00AE58D3" w:rsidRDefault="000441A0" w:rsidP="00B36EDB">
            <w:pPr>
              <w:pStyle w:val="ASFKTablenorm"/>
              <w:ind w:left="57" w:right="57"/>
            </w:pPr>
            <w:r>
              <w:t>Ввод значения вручную.</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8F5011">
              <w:t>Фирменное наимен</w:t>
            </w:r>
            <w:r w:rsidRPr="008349FF">
              <w:t>о</w:t>
            </w:r>
            <w:r w:rsidRPr="008F5011">
              <w:t>вание организации</w:t>
            </w:r>
          </w:p>
        </w:tc>
        <w:tc>
          <w:tcPr>
            <w:tcW w:w="3863" w:type="pct"/>
            <w:shd w:val="clear" w:color="auto" w:fill="auto"/>
          </w:tcPr>
          <w:p w:rsidR="000441A0" w:rsidRPr="00AE58D3" w:rsidRDefault="000441A0" w:rsidP="00B36EDB">
            <w:pPr>
              <w:pStyle w:val="ASFKTablenorm"/>
              <w:ind w:left="57" w:right="57"/>
            </w:pPr>
            <w:r>
              <w:t>Е</w:t>
            </w:r>
            <w:r w:rsidRPr="008F5011">
              <w:t>сли значение поля «Переход на СР» = 1, то автозаполнение осуществля</w:t>
            </w:r>
            <w:r>
              <w:t>ется</w:t>
            </w:r>
            <w:r w:rsidRPr="008F5011">
              <w:t xml:space="preserve"> по справочнику «Реестр участников бюджетного процесса, а также юридич</w:t>
            </w:r>
            <w:r w:rsidRPr="008349FF">
              <w:t>е</w:t>
            </w:r>
            <w:r w:rsidRPr="008F5011">
              <w:t>ских лиц, не являющихся участниками бюджетного проце</w:t>
            </w:r>
            <w:r w:rsidRPr="00F33CCA">
              <w:t>с</w:t>
            </w:r>
            <w:r w:rsidRPr="008F5011">
              <w:t>са».</w:t>
            </w:r>
          </w:p>
        </w:tc>
      </w:tr>
      <w:tr w:rsidR="000441A0" w:rsidRPr="00B11F4A" w:rsidTr="00CF3927">
        <w:trPr>
          <w:trHeight w:val="284"/>
        </w:trPr>
        <w:tc>
          <w:tcPr>
            <w:tcW w:w="1137" w:type="pct"/>
            <w:shd w:val="clear" w:color="auto" w:fill="auto"/>
          </w:tcPr>
          <w:p w:rsidR="000441A0" w:rsidRDefault="000441A0" w:rsidP="00B36EDB">
            <w:pPr>
              <w:pStyle w:val="ASFKTablenorm"/>
              <w:ind w:left="57" w:right="57"/>
            </w:pPr>
            <w:r>
              <w:t>БИК</w:t>
            </w:r>
          </w:p>
        </w:tc>
        <w:tc>
          <w:tcPr>
            <w:tcW w:w="3863" w:type="pct"/>
            <w:shd w:val="clear" w:color="auto" w:fill="auto"/>
          </w:tcPr>
          <w:p w:rsidR="000441A0" w:rsidRPr="00AE58D3" w:rsidRDefault="000441A0" w:rsidP="00B36EDB">
            <w:pPr>
              <w:pStyle w:val="ASFKTablenorm"/>
              <w:ind w:left="57" w:right="57"/>
            </w:pPr>
            <w:r w:rsidRPr="00657D05">
              <w:t>УБП: Доступен выбор из спр</w:t>
            </w:r>
            <w:r w:rsidRPr="00AE58D3">
              <w:t>авочника «Банки».</w:t>
            </w:r>
          </w:p>
          <w:p w:rsidR="000441A0" w:rsidRPr="00657D05" w:rsidRDefault="000441A0" w:rsidP="00B36EDB">
            <w:pPr>
              <w:pStyle w:val="ASFKTablenorm"/>
              <w:ind w:left="57" w:right="57"/>
            </w:pPr>
            <w:r w:rsidRPr="00657D05">
              <w:t>Ввод значения вручную.</w:t>
            </w:r>
          </w:p>
          <w:p w:rsidR="000441A0" w:rsidRPr="00B36EDB" w:rsidRDefault="000441A0" w:rsidP="00B36EDB">
            <w:pPr>
              <w:pStyle w:val="ASFKTablenorm"/>
              <w:ind w:left="57" w:right="57"/>
              <w:rPr>
                <w:highlight w:val="yellow"/>
              </w:rPr>
            </w:pPr>
            <w:r w:rsidRPr="00657D05">
              <w:lastRenderedPageBreak/>
              <w:t>Обязательно для заполнения для организаций с т</w:t>
            </w:r>
            <w:r w:rsidRPr="00AE58D3">
              <w:t>ипом «18». Для остальных типов организаций поле не заполняется.</w:t>
            </w:r>
          </w:p>
        </w:tc>
      </w:tr>
      <w:tr w:rsidR="000441A0" w:rsidRPr="00B11F4A" w:rsidTr="00CF3927">
        <w:trPr>
          <w:trHeight w:val="284"/>
        </w:trPr>
        <w:tc>
          <w:tcPr>
            <w:tcW w:w="1137" w:type="pct"/>
            <w:shd w:val="clear" w:color="auto" w:fill="auto"/>
          </w:tcPr>
          <w:p w:rsidR="000441A0" w:rsidRDefault="000441A0" w:rsidP="00B36EDB">
            <w:pPr>
              <w:pStyle w:val="ASFKTablenorm"/>
              <w:ind w:left="57" w:right="57"/>
            </w:pPr>
            <w:r>
              <w:lastRenderedPageBreak/>
              <w:t>Номер банка</w:t>
            </w:r>
          </w:p>
        </w:tc>
        <w:tc>
          <w:tcPr>
            <w:tcW w:w="3863" w:type="pct"/>
            <w:shd w:val="clear" w:color="auto" w:fill="auto"/>
          </w:tcPr>
          <w:p w:rsidR="000441A0" w:rsidRPr="00657D05" w:rsidRDefault="000441A0" w:rsidP="00B36EDB">
            <w:pPr>
              <w:pStyle w:val="ASFKTablenorm"/>
              <w:ind w:left="57" w:right="57"/>
            </w:pPr>
            <w:r w:rsidRPr="00657D05">
              <w:t>УБП: Ввод значения вручную.</w:t>
            </w:r>
          </w:p>
          <w:p w:rsidR="000441A0" w:rsidRPr="00B36EDB" w:rsidRDefault="000441A0" w:rsidP="00B36EDB">
            <w:pPr>
              <w:pStyle w:val="ASFKTablenorm"/>
              <w:ind w:left="57" w:right="57"/>
              <w:rPr>
                <w:highlight w:val="yellow"/>
              </w:rPr>
            </w:pPr>
            <w:r w:rsidRPr="00657D05">
              <w:t>Обязательно для заполнения для организаций с т</w:t>
            </w:r>
            <w:r w:rsidRPr="00AE58D3">
              <w:t>ипом «18». Для остальных типов организаций поле не заполняется.</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ИНН</w:t>
            </w:r>
          </w:p>
        </w:tc>
        <w:tc>
          <w:tcPr>
            <w:tcW w:w="3863" w:type="pct"/>
            <w:shd w:val="clear" w:color="auto" w:fill="auto"/>
          </w:tcPr>
          <w:p w:rsidR="000441A0" w:rsidRPr="00AE58D3" w:rsidRDefault="000441A0" w:rsidP="00B36EDB">
            <w:pPr>
              <w:pStyle w:val="ASFKTablenorm"/>
              <w:ind w:left="57" w:right="57"/>
            </w:pPr>
            <w:r w:rsidRPr="008F5011">
              <w:t xml:space="preserve">УБП: </w:t>
            </w:r>
            <w:r w:rsidRPr="00B11F4A">
              <w:t>Заполняется автоматически на основании указа</w:t>
            </w:r>
            <w:r w:rsidRPr="00AE58D3">
              <w:t>нного значения в поле «Код клиента» из справочника «</w:t>
            </w:r>
            <w:r w:rsidRPr="008F5011">
              <w:t>СРРПБС/ПУБП/НУБП</w:t>
            </w:r>
            <w:r w:rsidRPr="00AE58D3">
              <w:t>».</w:t>
            </w:r>
          </w:p>
          <w:p w:rsidR="000441A0" w:rsidRDefault="000441A0" w:rsidP="00B36EDB">
            <w:pPr>
              <w:pStyle w:val="ASFKTablenorm"/>
              <w:ind w:left="57" w:right="57"/>
            </w:pPr>
            <w:r w:rsidRPr="008F5011">
              <w:t>Если значение поля «Переход на СР» = 1, то автозаполнение осуществляется по справочнику «Реестр участников бюджетного процесса, а также юридич</w:t>
            </w:r>
            <w:r w:rsidRPr="008349FF">
              <w:t>е</w:t>
            </w:r>
            <w:r w:rsidRPr="008F5011">
              <w:t>ских лиц, не являющихся участниками бюджетного процесса»</w:t>
            </w:r>
            <w:r>
              <w:t>.</w:t>
            </w:r>
          </w:p>
          <w:p w:rsidR="000441A0" w:rsidRPr="00AE58D3" w:rsidRDefault="000441A0" w:rsidP="00B36EDB">
            <w:pPr>
              <w:pStyle w:val="ASFKTablenorm"/>
              <w:ind w:left="57" w:right="57"/>
            </w:pPr>
            <w:r w:rsidRPr="00B11F4A">
              <w:t xml:space="preserve">Если не заполнено, и указано значение в поле </w:t>
            </w:r>
            <w:r w:rsidRPr="00AE58D3">
              <w:t>«Учетный номер», присутс</w:t>
            </w:r>
            <w:r w:rsidRPr="008349FF">
              <w:t>т</w:t>
            </w:r>
            <w:r w:rsidRPr="00AE58D3">
              <w:t>вующее в СПЗ, то заполняется значением соответствующего реквизита из справочника «СПЗ».</w:t>
            </w:r>
          </w:p>
          <w:p w:rsidR="000441A0" w:rsidRDefault="000441A0" w:rsidP="00B36EDB">
            <w:pPr>
              <w:pStyle w:val="ASFKTablenorm"/>
              <w:ind w:left="57" w:right="57"/>
            </w:pPr>
            <w:r>
              <w:t>Ввод значения вручную.</w:t>
            </w:r>
          </w:p>
          <w:p w:rsidR="000441A0" w:rsidRPr="00AE58D3" w:rsidRDefault="000441A0" w:rsidP="00B36EDB">
            <w:pPr>
              <w:pStyle w:val="ASFKTablenorm"/>
              <w:ind w:left="57" w:right="57"/>
            </w:pPr>
            <w:r w:rsidRPr="00657D05">
              <w:t>Не заполняется, если в поле «Вид операции» указано знач</w:t>
            </w:r>
            <w:r w:rsidRPr="00AE58D3">
              <w:t>ение «5». В о</w:t>
            </w:r>
            <w:r w:rsidRPr="00C24574">
              <w:t>с</w:t>
            </w:r>
            <w:r w:rsidRPr="00AE58D3">
              <w:t>тал</w:t>
            </w:r>
            <w:r w:rsidRPr="008349FF">
              <w:t>ь</w:t>
            </w:r>
            <w:r w:rsidRPr="00AE58D3">
              <w:t>ных случаях обязательно для заполнения.</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КПП</w:t>
            </w:r>
          </w:p>
        </w:tc>
        <w:tc>
          <w:tcPr>
            <w:tcW w:w="3863" w:type="pct"/>
            <w:shd w:val="clear" w:color="auto" w:fill="auto"/>
          </w:tcPr>
          <w:p w:rsidR="000441A0" w:rsidRPr="008F5011" w:rsidRDefault="000441A0" w:rsidP="00B36EDB">
            <w:pPr>
              <w:pStyle w:val="ASFKTablenorm"/>
              <w:ind w:left="57" w:right="57"/>
            </w:pPr>
            <w:r w:rsidRPr="008F5011">
              <w:t xml:space="preserve">УБП: </w:t>
            </w:r>
            <w:r w:rsidRPr="00B11F4A">
              <w:t>Заполняется автоматически на основании указа</w:t>
            </w:r>
            <w:r w:rsidRPr="00AE58D3">
              <w:t xml:space="preserve">нного значения в поле «Код клиента» из справочника </w:t>
            </w:r>
            <w:r w:rsidRPr="008F5011">
              <w:t>«СРРПБС/ПУБП/НУБП».</w:t>
            </w:r>
          </w:p>
          <w:p w:rsidR="000441A0" w:rsidRPr="008F5011" w:rsidRDefault="000441A0" w:rsidP="00B36EDB">
            <w:pPr>
              <w:pStyle w:val="ASFKTablenorm"/>
              <w:ind w:left="57" w:right="57"/>
            </w:pPr>
            <w:r w:rsidRPr="008F5011">
              <w:t>Если значение поля «Переход на СР» = 1, то автозаполнение осуществляется по справочнику «Реестр участников бюджетного процесса, а также юридич</w:t>
            </w:r>
            <w:r w:rsidRPr="008349FF">
              <w:t>е</w:t>
            </w:r>
            <w:r w:rsidRPr="008F5011">
              <w:t>ских лиц, не являющихся участниками бюджетного процесса».</w:t>
            </w:r>
          </w:p>
          <w:p w:rsidR="000441A0" w:rsidRPr="00AE58D3" w:rsidRDefault="000441A0" w:rsidP="00B36EDB">
            <w:pPr>
              <w:pStyle w:val="ASFKTablenorm"/>
              <w:ind w:left="57" w:right="57"/>
            </w:pPr>
            <w:r w:rsidRPr="00B11F4A">
              <w:t xml:space="preserve">Если не заполнено, и указано значение в поле </w:t>
            </w:r>
            <w:r w:rsidRPr="00AE58D3">
              <w:t>«Учетный номер», присутс</w:t>
            </w:r>
            <w:r w:rsidRPr="008349FF">
              <w:t>т</w:t>
            </w:r>
            <w:r w:rsidRPr="00AE58D3">
              <w:t>вующее в СПЗ, то заполняется значением соответствующего реквизита из справочника «СПЗ».</w:t>
            </w:r>
          </w:p>
          <w:p w:rsidR="000441A0"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8F5011">
              <w:t>Не заполняется, если в поле «Вид операции» указано значение «5». В остал</w:t>
            </w:r>
            <w:r w:rsidRPr="008349FF">
              <w:t>ь</w:t>
            </w:r>
            <w:r w:rsidRPr="008F5011">
              <w:t>ных случаях обязательно для заполнения.</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 xml:space="preserve">Бюджет </w:t>
            </w:r>
          </w:p>
        </w:tc>
        <w:tc>
          <w:tcPr>
            <w:tcW w:w="3863" w:type="pct"/>
            <w:shd w:val="clear" w:color="auto" w:fill="auto"/>
          </w:tcPr>
          <w:p w:rsidR="000441A0" w:rsidRDefault="000441A0" w:rsidP="00B36EDB">
            <w:pPr>
              <w:pStyle w:val="ASFKTablenorm"/>
              <w:ind w:left="57" w:right="57"/>
            </w:pPr>
            <w:r w:rsidRPr="00B11F4A">
              <w:t>Наименование бюджета</w:t>
            </w:r>
            <w:r>
              <w:t>.</w:t>
            </w:r>
            <w:r w:rsidRPr="00B11F4A">
              <w:t xml:space="preserve"> </w:t>
            </w:r>
          </w:p>
          <w:p w:rsidR="000441A0" w:rsidRPr="00AE58D3" w:rsidRDefault="000441A0" w:rsidP="00B36EDB">
            <w:pPr>
              <w:pStyle w:val="ASFKTablenorm"/>
              <w:ind w:left="57" w:right="57"/>
            </w:pPr>
            <w:r w:rsidRPr="00B11F4A">
              <w:t>УБП: Заполняется автоматически на</w:t>
            </w:r>
            <w:r w:rsidRPr="00AE58D3">
              <w:t xml:space="preserve"> основании си</w:t>
            </w:r>
            <w:r w:rsidRPr="00F33CCA">
              <w:t>с</w:t>
            </w:r>
            <w:r w:rsidRPr="00AE58D3">
              <w:t>темной константы.</w:t>
            </w:r>
          </w:p>
          <w:p w:rsidR="000441A0" w:rsidRPr="00AE58D3" w:rsidRDefault="000441A0" w:rsidP="00B36EDB">
            <w:pPr>
              <w:pStyle w:val="ASFKTablenorm"/>
              <w:ind w:left="57" w:right="57"/>
            </w:pPr>
            <w:r w:rsidRPr="00B11F4A">
              <w:t>Соответствующим значением по справо</w:t>
            </w:r>
            <w:r w:rsidRPr="00AE58D3">
              <w:t>чнику «Бюджеты» для выбранного «Кода клиента».</w:t>
            </w:r>
          </w:p>
          <w:p w:rsidR="000441A0" w:rsidRPr="00AE58D3" w:rsidRDefault="000441A0" w:rsidP="00B36EDB">
            <w:pPr>
              <w:pStyle w:val="ASFKTablenorm"/>
              <w:ind w:left="57" w:right="57"/>
            </w:pPr>
            <w:r w:rsidRPr="00B11F4A">
              <w:t xml:space="preserve">Доступен выбор из справочника </w:t>
            </w:r>
            <w:r w:rsidRPr="00AE58D3">
              <w:t>«Бюджеты».</w:t>
            </w:r>
          </w:p>
          <w:p w:rsidR="000441A0" w:rsidRPr="00AE58D3" w:rsidRDefault="000441A0" w:rsidP="00B36EDB">
            <w:pPr>
              <w:pStyle w:val="ASFKTablenorm"/>
              <w:ind w:left="57" w:right="57"/>
            </w:pPr>
            <w:r>
              <w:t>Ввод значения вручную.</w:t>
            </w:r>
          </w:p>
          <w:p w:rsidR="000441A0" w:rsidRPr="00AE58D3" w:rsidRDefault="000441A0" w:rsidP="00B36EDB">
            <w:pPr>
              <w:pStyle w:val="ASFKTablenorm"/>
              <w:ind w:left="57" w:right="57"/>
            </w:pPr>
            <w:r w:rsidRPr="00657D05">
              <w:t>Может быть указано значение «не</w:t>
            </w:r>
            <w:r w:rsidRPr="00AE58D3">
              <w:t>т».</w:t>
            </w:r>
          </w:p>
          <w:p w:rsidR="000441A0" w:rsidRPr="00AE58D3" w:rsidRDefault="000441A0" w:rsidP="00B36EDB">
            <w:pPr>
              <w:pStyle w:val="ASFKTablenorm"/>
              <w:ind w:left="57" w:right="57"/>
            </w:pPr>
            <w:r w:rsidRPr="00657D05">
              <w:t>Не заполняется, если в поле «Вид операции» указано знач</w:t>
            </w:r>
            <w:r w:rsidRPr="00AE58D3">
              <w:t>ение «5».</w:t>
            </w:r>
          </w:p>
          <w:p w:rsidR="000441A0" w:rsidRPr="00AE58D3" w:rsidRDefault="000441A0" w:rsidP="00B36EDB">
            <w:pPr>
              <w:pStyle w:val="ASFKTablenorm"/>
              <w:ind w:left="57" w:right="57"/>
            </w:pPr>
            <w:r w:rsidRPr="00657D05">
              <w:t>В остальных случаях обязательно для з</w:t>
            </w:r>
            <w:r w:rsidRPr="00AE58D3">
              <w:t>аполнения.</w:t>
            </w:r>
          </w:p>
        </w:tc>
      </w:tr>
      <w:tr w:rsidR="000441A0" w:rsidRPr="00B11F4A" w:rsidTr="00CF3927">
        <w:trPr>
          <w:trHeight w:val="284"/>
        </w:trPr>
        <w:tc>
          <w:tcPr>
            <w:tcW w:w="1137" w:type="pct"/>
            <w:shd w:val="clear" w:color="auto" w:fill="auto"/>
          </w:tcPr>
          <w:p w:rsidR="000441A0" w:rsidRPr="00AF3BB4" w:rsidRDefault="000441A0" w:rsidP="00B36EDB">
            <w:pPr>
              <w:pStyle w:val="ASFKTablenorm"/>
              <w:ind w:left="57" w:right="57"/>
            </w:pPr>
            <w:r w:rsidRPr="00AF3BB4">
              <w:t>Специальные указ</w:t>
            </w:r>
            <w:r w:rsidRPr="008349FF">
              <w:t>а</w:t>
            </w:r>
            <w:r w:rsidRPr="00AF3BB4">
              <w:t xml:space="preserve">ния </w:t>
            </w:r>
          </w:p>
        </w:tc>
        <w:tc>
          <w:tcPr>
            <w:tcW w:w="3863" w:type="pct"/>
            <w:shd w:val="clear" w:color="auto" w:fill="auto"/>
          </w:tcPr>
          <w:p w:rsidR="000441A0" w:rsidRDefault="000441A0" w:rsidP="00B36EDB">
            <w:pPr>
              <w:pStyle w:val="ASFKTablenorm"/>
              <w:ind w:left="57" w:right="57"/>
            </w:pPr>
            <w:r w:rsidRPr="00AF3BB4">
              <w:t xml:space="preserve">Код и наименование специальных указаний для УБП. </w:t>
            </w:r>
          </w:p>
          <w:p w:rsidR="000441A0" w:rsidRPr="00AF3BB4" w:rsidRDefault="000441A0" w:rsidP="00B36EDB">
            <w:pPr>
              <w:pStyle w:val="ASFKTablenorm"/>
              <w:ind w:left="57" w:right="57"/>
            </w:pPr>
            <w:r>
              <w:t>Код в</w:t>
            </w:r>
            <w:r w:rsidRPr="00AF3BB4">
              <w:t xml:space="preserve">ыбирается из списка </w:t>
            </w:r>
            <w:r>
              <w:t xml:space="preserve">допустимых </w:t>
            </w:r>
            <w:r w:rsidRPr="00AF3BB4">
              <w:t>значений</w:t>
            </w:r>
            <w:r>
              <w:t xml:space="preserve"> </w:t>
            </w:r>
            <w:r w:rsidRPr="001C3740">
              <w:t>– 01, 02</w:t>
            </w:r>
            <w:r w:rsidRPr="00AF3BB4">
              <w:t>.</w:t>
            </w:r>
          </w:p>
          <w:p w:rsidR="000441A0" w:rsidRPr="00AF3BB4" w:rsidRDefault="000441A0" w:rsidP="00B36EDB">
            <w:pPr>
              <w:pStyle w:val="ASFKTablenorm"/>
              <w:ind w:left="57" w:right="57"/>
            </w:pPr>
            <w:r w:rsidRPr="00AF3BB4">
              <w:t>По умолчанию пустое поле.</w:t>
            </w:r>
          </w:p>
          <w:p w:rsidR="000441A0" w:rsidRDefault="000441A0" w:rsidP="00B36EDB">
            <w:pPr>
              <w:pStyle w:val="ASFKTablenorm"/>
              <w:ind w:left="57" w:right="57"/>
            </w:pPr>
            <w:r w:rsidRPr="001C3740">
              <w:t>Наименование заполняется автоматически на основании значения поля «Сп</w:t>
            </w:r>
            <w:r w:rsidRPr="008349FF">
              <w:t>е</w:t>
            </w:r>
            <w:r w:rsidRPr="001C3740">
              <w:t>циальные указания (код)»</w:t>
            </w:r>
            <w:r>
              <w:t>.</w:t>
            </w:r>
          </w:p>
          <w:p w:rsidR="000441A0" w:rsidRPr="00AF3BB4" w:rsidRDefault="000441A0" w:rsidP="00B36EDB">
            <w:pPr>
              <w:pStyle w:val="ASFKTablenorm"/>
              <w:ind w:left="57" w:right="57"/>
            </w:pPr>
            <w:r w:rsidRPr="00AF3BB4">
              <w:t>Список соответстви</w:t>
            </w:r>
            <w:r>
              <w:t>й</w:t>
            </w:r>
            <w:r w:rsidRPr="00AF3BB4">
              <w:t xml:space="preserve"> значений:</w:t>
            </w:r>
          </w:p>
          <w:p w:rsidR="000441A0" w:rsidRPr="00AF3BB4" w:rsidRDefault="000441A0" w:rsidP="002410E2">
            <w:pPr>
              <w:pStyle w:val="ASFKTableListMark"/>
            </w:pPr>
            <w:r w:rsidRPr="00AF3BB4">
              <w:t>«Отзыв» = 01;</w:t>
            </w:r>
          </w:p>
          <w:p w:rsidR="000441A0" w:rsidRPr="00AF3BB4" w:rsidRDefault="000441A0" w:rsidP="002410E2">
            <w:pPr>
              <w:pStyle w:val="ASFKTableListMark"/>
            </w:pPr>
            <w:r w:rsidRPr="00AF3BB4">
              <w:t>«</w:t>
            </w:r>
            <w:r w:rsidRPr="001C3740">
              <w:t>Аннулирование полномочий организаций в сфере закупки</w:t>
            </w:r>
            <w:r w:rsidRPr="00AF3BB4">
              <w:t>» = 02.</w:t>
            </w:r>
          </w:p>
        </w:tc>
      </w:tr>
      <w:tr w:rsidR="000441A0" w:rsidRPr="00B11F4A" w:rsidTr="00CF3927">
        <w:trPr>
          <w:trHeight w:val="284"/>
        </w:trPr>
        <w:tc>
          <w:tcPr>
            <w:tcW w:w="1137" w:type="pct"/>
            <w:shd w:val="clear" w:color="auto" w:fill="auto"/>
          </w:tcPr>
          <w:p w:rsidR="000441A0" w:rsidRPr="00AF3BB4" w:rsidRDefault="000441A0" w:rsidP="00B36EDB">
            <w:pPr>
              <w:pStyle w:val="ASFKTablenorm"/>
              <w:ind w:left="57" w:right="57"/>
            </w:pPr>
            <w:r w:rsidRPr="00AF3BB4">
              <w:t xml:space="preserve">Вид операции </w:t>
            </w:r>
          </w:p>
        </w:tc>
        <w:tc>
          <w:tcPr>
            <w:tcW w:w="3863" w:type="pct"/>
            <w:shd w:val="clear" w:color="auto" w:fill="auto"/>
          </w:tcPr>
          <w:p w:rsidR="000441A0" w:rsidRPr="00AF3BB4" w:rsidRDefault="000441A0" w:rsidP="00B36EDB">
            <w:pPr>
              <w:pStyle w:val="ASFKTablenorm"/>
              <w:ind w:left="57" w:right="57"/>
            </w:pPr>
            <w:r w:rsidRPr="00AF3BB4">
              <w:t>Код и наименование вида операции УБП.</w:t>
            </w:r>
          </w:p>
          <w:p w:rsidR="000441A0" w:rsidRPr="00AF3BB4" w:rsidRDefault="000441A0" w:rsidP="00B36EDB">
            <w:pPr>
              <w:pStyle w:val="ASFKTablenorm"/>
              <w:ind w:left="57" w:right="57"/>
            </w:pPr>
            <w:r>
              <w:lastRenderedPageBreak/>
              <w:t xml:space="preserve">Код: </w:t>
            </w:r>
            <w:r w:rsidRPr="00AF3BB4">
              <w:t xml:space="preserve">Доступен выбор из списка </w:t>
            </w:r>
            <w:r w:rsidRPr="00E00831">
              <w:t xml:space="preserve">допустимых </w:t>
            </w:r>
            <w:r w:rsidRPr="00AF3BB4">
              <w:t>зн</w:t>
            </w:r>
            <w:r>
              <w:t xml:space="preserve">ачений: </w:t>
            </w:r>
            <w:r w:rsidRPr="00AF3BB4">
              <w:t>0, 4, 5.</w:t>
            </w:r>
          </w:p>
          <w:p w:rsidR="000441A0" w:rsidRPr="00AF3BB4" w:rsidRDefault="000441A0" w:rsidP="00B36EDB">
            <w:pPr>
              <w:pStyle w:val="ASFKTablenorm"/>
              <w:ind w:left="57" w:right="57"/>
            </w:pPr>
            <w:r w:rsidRPr="00AF3BB4">
              <w:t>Наименование</w:t>
            </w:r>
            <w:r>
              <w:t xml:space="preserve"> з</w:t>
            </w:r>
            <w:r w:rsidRPr="00AF3BB4">
              <w:t>аполняется автоматически на основании указанного значения в поле «Вид операции (код)».</w:t>
            </w:r>
          </w:p>
          <w:p w:rsidR="000441A0" w:rsidRPr="00AF3BB4" w:rsidRDefault="000441A0" w:rsidP="00B36EDB">
            <w:pPr>
              <w:pStyle w:val="ASFKTablenorm"/>
              <w:ind w:left="57" w:right="57"/>
            </w:pPr>
            <w:r w:rsidRPr="00AF3BB4">
              <w:t>Список соответствий значений:</w:t>
            </w:r>
          </w:p>
          <w:p w:rsidR="000441A0" w:rsidRPr="00AF3BB4" w:rsidRDefault="000441A0" w:rsidP="002410E2">
            <w:pPr>
              <w:pStyle w:val="ASFKTableListMark"/>
            </w:pPr>
            <w:r w:rsidRPr="00AF3BB4">
              <w:t>0 – «включение»;</w:t>
            </w:r>
          </w:p>
          <w:p w:rsidR="000441A0" w:rsidRPr="00AF3BB4" w:rsidRDefault="000441A0" w:rsidP="002410E2">
            <w:pPr>
              <w:pStyle w:val="ASFKTableListMark"/>
            </w:pPr>
            <w:r w:rsidRPr="00AF3BB4">
              <w:t>4 – «изменение»;</w:t>
            </w:r>
          </w:p>
          <w:p w:rsidR="000441A0" w:rsidRDefault="000441A0" w:rsidP="002410E2">
            <w:pPr>
              <w:pStyle w:val="ASFKTableListMark"/>
            </w:pPr>
            <w:r w:rsidRPr="00AF3BB4">
              <w:t>5 – «уточнение».</w:t>
            </w:r>
          </w:p>
          <w:p w:rsidR="000441A0" w:rsidRPr="00AF3BB4" w:rsidRDefault="000441A0" w:rsidP="00B36EDB">
            <w:pPr>
              <w:pStyle w:val="ASFKTablenorm"/>
              <w:ind w:left="57" w:right="57"/>
            </w:pPr>
            <w:r w:rsidRPr="00E00831">
              <w:t>Значение, равное «5», может указываться только для документа, в котором поле «Тип организации» принимает одно из следующих значений: «04», «05», «06», «09», «10», «11», «12», «13», «20».</w:t>
            </w:r>
          </w:p>
        </w:tc>
      </w:tr>
      <w:tr w:rsidR="000441A0" w:rsidRPr="00B11F4A" w:rsidTr="00CF3927">
        <w:trPr>
          <w:trHeight w:val="284"/>
        </w:trPr>
        <w:tc>
          <w:tcPr>
            <w:tcW w:w="5000" w:type="pct"/>
            <w:gridSpan w:val="2"/>
            <w:shd w:val="clear" w:color="auto" w:fill="auto"/>
          </w:tcPr>
          <w:p w:rsidR="000441A0" w:rsidRPr="00B11F4A" w:rsidRDefault="000441A0" w:rsidP="00B36EDB">
            <w:pPr>
              <w:pStyle w:val="ASFKTablenorm"/>
              <w:ind w:left="57" w:right="57"/>
            </w:pPr>
            <w:r w:rsidRPr="008F5011">
              <w:lastRenderedPageBreak/>
              <w:t>Закладка «Основные атрибуты (1)», группа полей «Публично-правовое образование»</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FA5762">
              <w:t>ОКТМО ППО</w:t>
            </w:r>
          </w:p>
        </w:tc>
        <w:tc>
          <w:tcPr>
            <w:tcW w:w="3863" w:type="pct"/>
            <w:shd w:val="clear" w:color="auto" w:fill="auto"/>
          </w:tcPr>
          <w:p w:rsidR="000441A0" w:rsidRDefault="000441A0" w:rsidP="00B36EDB">
            <w:pPr>
              <w:pStyle w:val="ASFKTablenorm"/>
              <w:ind w:left="57" w:right="57"/>
            </w:pPr>
            <w:r w:rsidRPr="00AF3BB4">
              <w:t>УБП: Указывается значение кода по ОКТМО из справочника «ОКТМО»</w:t>
            </w:r>
            <w:r>
              <w:t>.</w:t>
            </w:r>
          </w:p>
          <w:p w:rsidR="000441A0" w:rsidRPr="00AE58D3" w:rsidRDefault="000441A0" w:rsidP="00B36EDB">
            <w:pPr>
              <w:pStyle w:val="ASFKTablenorm"/>
              <w:ind w:left="57" w:right="57"/>
            </w:pPr>
            <w:r w:rsidRPr="00FA5762">
              <w:t>Значение поля может указ</w:t>
            </w:r>
            <w:r w:rsidRPr="00AE58D3">
              <w:t>ываться одним из способов:</w:t>
            </w:r>
          </w:p>
          <w:p w:rsidR="000441A0" w:rsidRDefault="000441A0" w:rsidP="002410E2">
            <w:pPr>
              <w:pStyle w:val="ASFKTableListMark"/>
            </w:pPr>
            <w:r>
              <w:t>е</w:t>
            </w:r>
            <w:r w:rsidRPr="00AF3BB4">
              <w:t>сли указано значение в поле «Учетный номер», присутствующее в СПЗ среди актуальных записей, то заполняется автоматически значением с</w:t>
            </w:r>
            <w:r w:rsidRPr="008349FF">
              <w:t>о</w:t>
            </w:r>
            <w:r w:rsidRPr="00AF3BB4">
              <w:t>ответствующего реквизита (ОКТМО ППО)</w:t>
            </w:r>
            <w:r>
              <w:t xml:space="preserve"> </w:t>
            </w:r>
            <w:r w:rsidRPr="00AF3BB4">
              <w:t>из справочника «СПЗ»</w:t>
            </w:r>
            <w:r>
              <w:t>;</w:t>
            </w:r>
          </w:p>
          <w:p w:rsidR="000441A0" w:rsidRPr="00FA5762" w:rsidRDefault="000441A0" w:rsidP="002410E2">
            <w:pPr>
              <w:pStyle w:val="ASFKTableListMark"/>
            </w:pPr>
            <w:r w:rsidRPr="00FA5762">
              <w:t>заполнение из импортиру</w:t>
            </w:r>
            <w:r w:rsidRPr="00AE58D3">
              <w:t>е</w:t>
            </w:r>
            <w:r w:rsidRPr="00FA5762">
              <w:t>мого файла;</w:t>
            </w:r>
          </w:p>
          <w:p w:rsidR="000441A0" w:rsidRDefault="000441A0" w:rsidP="002410E2">
            <w:pPr>
              <w:pStyle w:val="ASFKTableListMark"/>
            </w:pPr>
            <w:r w:rsidRPr="00FA5762">
              <w:t>ручной ввод</w:t>
            </w:r>
            <w:r w:rsidR="00CC4D0F">
              <w:t xml:space="preserve"> – </w:t>
            </w:r>
            <w:r>
              <w:t>п</w:t>
            </w:r>
            <w:r w:rsidRPr="00AF3BB4">
              <w:t>еречень возможных кодов для выбора значения поля «ОКТМО ППО» ограничен активными на текущую дату записями спр</w:t>
            </w:r>
            <w:r w:rsidRPr="008349FF">
              <w:t>а</w:t>
            </w:r>
            <w:r w:rsidRPr="00AF3BB4">
              <w:t>вочника «ОКТМО», в которых значение поля «Раздел» равно «1» (мун</w:t>
            </w:r>
            <w:r w:rsidRPr="008349FF">
              <w:t>и</w:t>
            </w:r>
            <w:r w:rsidRPr="00AF3BB4">
              <w:t>ципальные образования)</w:t>
            </w:r>
            <w:r>
              <w:t>;</w:t>
            </w:r>
          </w:p>
          <w:p w:rsidR="000441A0" w:rsidRPr="00FA5762" w:rsidRDefault="000441A0" w:rsidP="002410E2">
            <w:pPr>
              <w:pStyle w:val="ASFKTableListMark"/>
            </w:pPr>
            <w:r>
              <w:t>е</w:t>
            </w:r>
            <w:r w:rsidRPr="001C3740">
              <w:t>сли значение поля «Переход на СР» = 1, то автозаполнение осуществл</w:t>
            </w:r>
            <w:r w:rsidRPr="008349FF">
              <w:t>я</w:t>
            </w:r>
            <w:r w:rsidRPr="001C3740">
              <w:t>ется по справочнику «Реестр участников бюджетного процесса, а также юридических лиц, не являющихся участниками бюджетного процесса» и указывается значение поля «Наименование публично-правового образ</w:t>
            </w:r>
            <w:r w:rsidRPr="008349FF">
              <w:t>о</w:t>
            </w:r>
            <w:r w:rsidRPr="001C3740">
              <w:t>вания</w:t>
            </w:r>
            <w:r w:rsidR="00CC4D0F">
              <w:t xml:space="preserve"> – </w:t>
            </w:r>
            <w:r w:rsidRPr="001C3740">
              <w:t>учредителя» (OKTMOFounder)</w:t>
            </w:r>
            <w:r w:rsidRPr="00FA5762">
              <w:t>.</w:t>
            </w:r>
          </w:p>
          <w:p w:rsidR="000441A0" w:rsidRDefault="000441A0" w:rsidP="00B36EDB">
            <w:pPr>
              <w:pStyle w:val="ASFKTablenorm"/>
              <w:ind w:left="57" w:right="57"/>
            </w:pPr>
            <w:r w:rsidRPr="00FA5762">
              <w:t>По умолчанию не з</w:t>
            </w:r>
            <w:r w:rsidRPr="00AE58D3">
              <w:t>аполняется.</w:t>
            </w:r>
          </w:p>
          <w:p w:rsidR="000441A0" w:rsidRPr="00AE58D3" w:rsidRDefault="000441A0" w:rsidP="00B36EDB">
            <w:pPr>
              <w:pStyle w:val="ASFKTablenorm"/>
              <w:ind w:left="57" w:right="57"/>
            </w:pPr>
            <w:r w:rsidRPr="00AF3BB4">
              <w:t>Обязательно к заполнению</w:t>
            </w:r>
            <w:r>
              <w:t>,</w:t>
            </w:r>
            <w:r w:rsidRPr="00AF3BB4">
              <w:t xml:space="preserve"> если заполнено поле «Наименование публично-правового образования». При импорте на клиентский АРМ структурирова</w:t>
            </w:r>
            <w:r w:rsidRPr="008349FF">
              <w:t>н</w:t>
            </w:r>
            <w:r w:rsidRPr="00AF3BB4">
              <w:t>ного файла утвержденного формата, не содержащего указанный реквизит</w:t>
            </w:r>
            <w:r w:rsidR="00CC4D0F">
              <w:t xml:space="preserve"> – </w:t>
            </w:r>
            <w:r w:rsidRPr="00AF3BB4">
              <w:t>присутствует возможность заполнения поля вручную.</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FA5762">
              <w:t>Наименование пу</w:t>
            </w:r>
            <w:r w:rsidRPr="008349FF">
              <w:t>б</w:t>
            </w:r>
            <w:r w:rsidRPr="00FA5762">
              <w:t>ли</w:t>
            </w:r>
            <w:r w:rsidRPr="00AE58D3">
              <w:t>чно-правового о</w:t>
            </w:r>
            <w:r w:rsidRPr="008349FF">
              <w:t>б</w:t>
            </w:r>
            <w:r w:rsidRPr="00AE58D3">
              <w:t>р</w:t>
            </w:r>
            <w:r w:rsidRPr="00C24574">
              <w:t>а</w:t>
            </w:r>
            <w:r w:rsidRPr="00AE58D3">
              <w:t>зов</w:t>
            </w:r>
            <w:r w:rsidRPr="00981E07">
              <w:t>а</w:t>
            </w:r>
            <w:r w:rsidRPr="00AE58D3">
              <w:t>ния</w:t>
            </w:r>
          </w:p>
        </w:tc>
        <w:tc>
          <w:tcPr>
            <w:tcW w:w="3863" w:type="pct"/>
            <w:shd w:val="clear" w:color="auto" w:fill="auto"/>
          </w:tcPr>
          <w:p w:rsidR="000441A0" w:rsidRPr="00AE58D3" w:rsidRDefault="000441A0" w:rsidP="00B36EDB">
            <w:pPr>
              <w:pStyle w:val="ASFKTablenorm"/>
              <w:ind w:left="57" w:right="57"/>
            </w:pPr>
            <w:r>
              <w:t xml:space="preserve">УБП: </w:t>
            </w:r>
            <w:r w:rsidRPr="00FA5762">
              <w:t>Значение поля может указ</w:t>
            </w:r>
            <w:r w:rsidRPr="00AE58D3">
              <w:t>ываться одним из способов:</w:t>
            </w:r>
          </w:p>
          <w:p w:rsidR="000441A0" w:rsidRDefault="000441A0" w:rsidP="002410E2">
            <w:pPr>
              <w:pStyle w:val="ASFKTableListMark"/>
            </w:pPr>
            <w:r>
              <w:t>е</w:t>
            </w:r>
            <w:r w:rsidRPr="00AF3BB4">
              <w:t>сли указано значение в поле «Учетный номер», присутствующее в СПЗ среди актуальных записей, то заполняется автоматически значением с</w:t>
            </w:r>
            <w:r w:rsidRPr="008349FF">
              <w:t>о</w:t>
            </w:r>
            <w:r w:rsidRPr="00AF3BB4">
              <w:t>ответствующего реквизита (Наименование ППО)</w:t>
            </w:r>
            <w:r>
              <w:t xml:space="preserve"> </w:t>
            </w:r>
            <w:r w:rsidRPr="00AF3BB4">
              <w:t>из справочника «СПЗ»</w:t>
            </w:r>
            <w:r>
              <w:t>;</w:t>
            </w:r>
          </w:p>
          <w:p w:rsidR="000441A0" w:rsidRPr="00FA5762" w:rsidRDefault="000441A0" w:rsidP="002410E2">
            <w:pPr>
              <w:pStyle w:val="ASFKTableListMark"/>
            </w:pPr>
            <w:r w:rsidRPr="00FA5762">
              <w:t>заполнение из импортиру</w:t>
            </w:r>
            <w:r w:rsidRPr="00AE58D3">
              <w:t>е</w:t>
            </w:r>
            <w:r w:rsidRPr="00FA5762">
              <w:t>мого файла;</w:t>
            </w:r>
          </w:p>
          <w:p w:rsidR="000441A0" w:rsidRDefault="000441A0" w:rsidP="002410E2">
            <w:pPr>
              <w:pStyle w:val="ASFKTableListMark"/>
            </w:pPr>
            <w:r>
              <w:t>а</w:t>
            </w:r>
            <w:r w:rsidRPr="00AF3BB4">
              <w:t>втозаполнение значением поля «Наименование» справочника «ОКТМО», соответствующим значению поля «ОКТМО ППО» с возмо</w:t>
            </w:r>
            <w:r w:rsidRPr="008349FF">
              <w:t>ж</w:t>
            </w:r>
            <w:r w:rsidRPr="00AF3BB4">
              <w:t>ностью редактирования. Если «ОКТМО ППО» равно «00000000», то ук</w:t>
            </w:r>
            <w:r w:rsidRPr="008349FF">
              <w:t>а</w:t>
            </w:r>
            <w:r w:rsidRPr="00AF3BB4">
              <w:t>зывается значение «Российская Федерация»</w:t>
            </w:r>
            <w:r>
              <w:t>;</w:t>
            </w:r>
          </w:p>
          <w:p w:rsidR="000441A0" w:rsidRPr="00FA5762" w:rsidRDefault="000441A0" w:rsidP="002410E2">
            <w:pPr>
              <w:pStyle w:val="ASFKTableListMark"/>
            </w:pPr>
            <w:r>
              <w:t>е</w:t>
            </w:r>
            <w:r w:rsidRPr="001C3740">
              <w:t>сли значение поля «Переход на СР» = 1, то автозаполнение осуществл</w:t>
            </w:r>
            <w:r w:rsidRPr="008349FF">
              <w:t>я</w:t>
            </w:r>
            <w:r w:rsidRPr="001C3740">
              <w:t>ется по справочнику «Реестр участников бюджетного процесса, а также юридических лиц, не являющихся участниками бюджетного процесса» и указывается значение поля «Наименование публично-правового образ</w:t>
            </w:r>
            <w:r w:rsidRPr="008349FF">
              <w:t>о</w:t>
            </w:r>
            <w:r w:rsidRPr="001C3740">
              <w:t>вания</w:t>
            </w:r>
            <w:r w:rsidR="00CC4D0F">
              <w:t xml:space="preserve"> – </w:t>
            </w:r>
            <w:r w:rsidRPr="001C3740">
              <w:t>учредителя» (FounderNamePPO)</w:t>
            </w:r>
            <w:r w:rsidRPr="00FA5762">
              <w:t>.</w:t>
            </w:r>
          </w:p>
          <w:p w:rsidR="000441A0" w:rsidRDefault="000441A0" w:rsidP="00B36EDB">
            <w:pPr>
              <w:pStyle w:val="ASFKTablenorm"/>
              <w:ind w:left="57" w:right="57"/>
            </w:pPr>
            <w:r w:rsidRPr="00FA5762">
              <w:t>По умолчанию не з</w:t>
            </w:r>
            <w:r w:rsidRPr="00AE58D3">
              <w:t>аполняется.</w:t>
            </w:r>
          </w:p>
          <w:p w:rsidR="000441A0" w:rsidRDefault="000441A0" w:rsidP="00B36EDB">
            <w:pPr>
              <w:pStyle w:val="ASFKTablenorm"/>
              <w:ind w:left="57" w:right="57"/>
            </w:pPr>
            <w:r w:rsidRPr="00FA5762">
              <w:lastRenderedPageBreak/>
              <w:t>Поле «Наименование публично-правового образования» обяз</w:t>
            </w:r>
            <w:r w:rsidRPr="00AE58D3">
              <w:t>ательно к з</w:t>
            </w:r>
            <w:r w:rsidRPr="00C24574">
              <w:t>а</w:t>
            </w:r>
            <w:r w:rsidRPr="00AE58D3">
              <w:t>по</w:t>
            </w:r>
            <w:r w:rsidRPr="008349FF">
              <w:t>л</w:t>
            </w:r>
            <w:r w:rsidRPr="00AE58D3">
              <w:t>нению для организаций с типом</w:t>
            </w:r>
            <w:r>
              <w:t>:</w:t>
            </w:r>
            <w:r w:rsidRPr="00AE58D3">
              <w:t xml:space="preserve"> </w:t>
            </w:r>
            <w:r w:rsidRPr="001C3740">
              <w:t>01, 03, 04, 05, 08, 09, 10, 12, 13</w:t>
            </w:r>
            <w:r w:rsidRPr="00AE58D3">
              <w:t>.</w:t>
            </w:r>
            <w:r>
              <w:t xml:space="preserve"> </w:t>
            </w:r>
          </w:p>
          <w:p w:rsidR="000441A0" w:rsidRPr="00AE58D3" w:rsidRDefault="000441A0" w:rsidP="00B36EDB">
            <w:pPr>
              <w:pStyle w:val="ASFKTablenorm"/>
              <w:ind w:left="57" w:right="57"/>
            </w:pPr>
            <w:r w:rsidRPr="001C3740">
              <w:t>При импорте на клиентский АРМ структурированного файла утвержденного формата, не содержащего указанный реквизит</w:t>
            </w:r>
            <w:r w:rsidR="00CC4D0F">
              <w:t xml:space="preserve"> – </w:t>
            </w:r>
            <w:r w:rsidRPr="001C3740">
              <w:t>присутствует возможность заполнения поля вручную.</w:t>
            </w:r>
          </w:p>
        </w:tc>
      </w:tr>
      <w:tr w:rsidR="000441A0" w:rsidRPr="00B11F4A" w:rsidTr="00CF3927">
        <w:trPr>
          <w:trHeight w:val="284"/>
        </w:trPr>
        <w:tc>
          <w:tcPr>
            <w:tcW w:w="5000" w:type="pct"/>
            <w:gridSpan w:val="2"/>
            <w:shd w:val="clear" w:color="auto" w:fill="auto"/>
          </w:tcPr>
          <w:p w:rsidR="000441A0" w:rsidRPr="00AE58D3" w:rsidRDefault="000441A0" w:rsidP="00B36EDB">
            <w:pPr>
              <w:pStyle w:val="ASFKTablenorm"/>
              <w:ind w:left="57" w:right="57"/>
            </w:pPr>
            <w:r w:rsidRPr="008F5011">
              <w:lastRenderedPageBreak/>
              <w:t>Закладка «Основные атрибуты (1)»</w:t>
            </w:r>
            <w:r>
              <w:t>, г</w:t>
            </w:r>
            <w:r w:rsidRPr="00BA470F">
              <w:t>руппа полей «Вышестоящий участник бюджетного процесса по административной принадлежн</w:t>
            </w:r>
            <w:r w:rsidRPr="00F33CCA">
              <w:t>о</w:t>
            </w:r>
            <w:r w:rsidRPr="00AE58D3">
              <w:t>сти»</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B11F4A">
              <w:t>Учетный н</w:t>
            </w:r>
            <w:r w:rsidRPr="00AE58D3">
              <w:t xml:space="preserve">омер </w:t>
            </w:r>
          </w:p>
        </w:tc>
        <w:tc>
          <w:tcPr>
            <w:tcW w:w="3863" w:type="pct"/>
            <w:shd w:val="clear" w:color="auto" w:fill="auto"/>
          </w:tcPr>
          <w:p w:rsidR="000441A0" w:rsidRDefault="000441A0" w:rsidP="00B36EDB">
            <w:pPr>
              <w:pStyle w:val="ASFKTablenorm"/>
              <w:ind w:left="57" w:right="57"/>
            </w:pPr>
            <w:r>
              <w:t>УБП:</w:t>
            </w:r>
            <w:r w:rsidRPr="00B11F4A">
              <w:t xml:space="preserve"> Заполняется автоматически соответс</w:t>
            </w:r>
            <w:r w:rsidRPr="00AE58D3">
              <w:t>твующим рекв</w:t>
            </w:r>
            <w:r w:rsidRPr="00C24574">
              <w:t>и</w:t>
            </w:r>
            <w:r w:rsidRPr="00AE58D3">
              <w:t>зитом (Код Выш</w:t>
            </w:r>
            <w:r w:rsidRPr="008349FF">
              <w:t>е</w:t>
            </w:r>
            <w:r w:rsidRPr="00AE58D3">
              <w:t>стоящей организации по административной принадлежн</w:t>
            </w:r>
            <w:r w:rsidRPr="00F33CCA">
              <w:t>о</w:t>
            </w:r>
            <w:r w:rsidRPr="00AE58D3">
              <w:t>сти) из справочника «СПЗ», если заполнено поле «Учетный номер» (осно</w:t>
            </w:r>
            <w:r w:rsidRPr="00C24574">
              <w:t>в</w:t>
            </w:r>
            <w:r w:rsidRPr="00AE58D3">
              <w:t>ных атрибутов) и ук</w:t>
            </w:r>
            <w:r w:rsidRPr="008349FF">
              <w:t>а</w:t>
            </w:r>
            <w:r w:rsidRPr="00AE58D3">
              <w:t>занное значение присутствует в справочнике «СПЗ».</w:t>
            </w:r>
          </w:p>
          <w:p w:rsidR="000441A0" w:rsidRPr="00AE58D3" w:rsidRDefault="000441A0" w:rsidP="00B36EDB">
            <w:pPr>
              <w:pStyle w:val="ASFKTablenorm"/>
              <w:ind w:left="57" w:right="57"/>
            </w:pPr>
            <w:r>
              <w:t>Е</w:t>
            </w:r>
            <w:r w:rsidRPr="00E00831">
              <w:t>сли значение поля «Переход на СР» = 1, то автозаполнение осуществляется по справочнику «Реестр участников бюджетного процесса, а также юридич</w:t>
            </w:r>
            <w:r w:rsidRPr="008349FF">
              <w:t>е</w:t>
            </w:r>
            <w:r w:rsidRPr="00E00831">
              <w:t>ских лиц, не являющихся участниками бюджетного процесса» и указывается значение 4-8 символов поля «Код вышестоящей организации по Сводному реестру» записи справочника</w:t>
            </w:r>
            <w:r w:rsidR="001F4A02">
              <w:t xml:space="preserve"> </w:t>
            </w:r>
            <w:r w:rsidRPr="00E00831">
              <w:t>(ParentSuCode)</w:t>
            </w:r>
            <w:r>
              <w:t>.</w:t>
            </w:r>
          </w:p>
          <w:p w:rsidR="000441A0" w:rsidRPr="00AE58D3" w:rsidRDefault="000441A0" w:rsidP="00B36EDB">
            <w:pPr>
              <w:pStyle w:val="ASFKTablenorm"/>
              <w:ind w:left="57" w:right="57"/>
            </w:pPr>
            <w:r w:rsidRPr="00B11F4A">
              <w:t xml:space="preserve">Доступен выбор из справочника </w:t>
            </w:r>
            <w:r w:rsidRPr="00AE58D3">
              <w:t>«СПЗ».</w:t>
            </w:r>
          </w:p>
          <w:p w:rsidR="000441A0" w:rsidRPr="00AE58D3" w:rsidRDefault="000441A0" w:rsidP="00B36EDB">
            <w:pPr>
              <w:pStyle w:val="ASFKTablenorm"/>
              <w:ind w:left="57" w:right="57"/>
            </w:pPr>
            <w:r w:rsidRPr="00B11F4A">
              <w:t>Ввод значения вручную</w:t>
            </w:r>
            <w:r w:rsidRPr="00AE58D3">
              <w:t>.</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 xml:space="preserve">Наименование </w:t>
            </w:r>
          </w:p>
        </w:tc>
        <w:tc>
          <w:tcPr>
            <w:tcW w:w="3863" w:type="pct"/>
            <w:shd w:val="clear" w:color="auto" w:fill="auto"/>
          </w:tcPr>
          <w:p w:rsidR="000441A0" w:rsidRPr="00AE58D3" w:rsidRDefault="000441A0" w:rsidP="00B36EDB">
            <w:pPr>
              <w:pStyle w:val="ASFKTablenorm"/>
              <w:ind w:left="57" w:right="57"/>
            </w:pPr>
            <w:r w:rsidRPr="00E00831">
              <w:t xml:space="preserve">УБП: </w:t>
            </w:r>
            <w:r w:rsidRPr="00B11F4A">
              <w:t xml:space="preserve">Если указано значение в поле </w:t>
            </w:r>
            <w:r w:rsidRPr="00AE58D3">
              <w:t>«Учетный номер», присутствующее в СПЗ, то заполняется значением соответствующего реквизита из справочника «СПЗ»; иначе заполняется автоматически значением поля «Вышестоящая о</w:t>
            </w:r>
            <w:r w:rsidRPr="008349FF">
              <w:t>р</w:t>
            </w:r>
            <w:r w:rsidRPr="00AE58D3">
              <w:t>ганиз</w:t>
            </w:r>
            <w:r w:rsidRPr="00C24574">
              <w:t>а</w:t>
            </w:r>
            <w:r w:rsidRPr="00AE58D3">
              <w:t>ция (наименование)» из справочника «</w:t>
            </w:r>
            <w:r w:rsidRPr="006415FB">
              <w:t>СРРПБС/ПУБП/НУБП</w:t>
            </w:r>
            <w:r w:rsidRPr="00AE58D3">
              <w:t>» на осн</w:t>
            </w:r>
            <w:r w:rsidRPr="008349FF">
              <w:t>о</w:t>
            </w:r>
            <w:r w:rsidRPr="00AE58D3">
              <w:t>вании ук</w:t>
            </w:r>
            <w:r w:rsidRPr="00C24574">
              <w:t>а</w:t>
            </w:r>
            <w:r w:rsidRPr="00AE58D3">
              <w:t>за</w:t>
            </w:r>
            <w:r w:rsidRPr="00F33CCA">
              <w:t>н</w:t>
            </w:r>
            <w:r w:rsidRPr="00AE58D3">
              <w:t>ного значения в поле «Код клиента».</w:t>
            </w:r>
          </w:p>
          <w:p w:rsidR="000441A0" w:rsidRDefault="000441A0" w:rsidP="00B36EDB">
            <w:pPr>
              <w:pStyle w:val="ASFKTablenorm"/>
              <w:ind w:left="57" w:right="57"/>
            </w:pPr>
            <w:r w:rsidRPr="00B11F4A">
              <w:t xml:space="preserve">Доступен выбор из справочника </w:t>
            </w:r>
            <w:r w:rsidRPr="00AE58D3">
              <w:t>«СПЗ».</w:t>
            </w:r>
          </w:p>
          <w:p w:rsidR="000441A0" w:rsidRPr="00AE58D3" w:rsidRDefault="000441A0" w:rsidP="00B36EDB">
            <w:pPr>
              <w:pStyle w:val="ASFKTablenorm"/>
              <w:ind w:left="57" w:right="57"/>
            </w:pPr>
            <w:r w:rsidRPr="006415FB">
              <w:t>Если значение поля «Переход на СР» = 1, то автозаполнение осуществляется по справочнику «Реестр участников бюджетного процесса, а также юридич</w:t>
            </w:r>
            <w:r w:rsidRPr="008349FF">
              <w:t>е</w:t>
            </w:r>
            <w:r w:rsidRPr="006415FB">
              <w:t>ских лиц, не являющихся участниками бюджетного процесса» и указывается значение поля «Наименование вышестоящего участника бюджетного проце</w:t>
            </w:r>
            <w:r w:rsidRPr="008349FF">
              <w:t>с</w:t>
            </w:r>
            <w:r w:rsidRPr="006415FB">
              <w:t>са» записи справочника (ParentSuName).</w:t>
            </w:r>
          </w:p>
          <w:p w:rsidR="000441A0" w:rsidRPr="00AE58D3" w:rsidRDefault="000441A0" w:rsidP="00B36EDB">
            <w:pPr>
              <w:pStyle w:val="ASFKTablenorm"/>
              <w:ind w:left="57" w:right="57"/>
            </w:pPr>
            <w:r>
              <w:t>Ввод значения вручную.</w:t>
            </w:r>
          </w:p>
          <w:p w:rsidR="000441A0" w:rsidRPr="00AE58D3" w:rsidRDefault="000441A0" w:rsidP="00B36EDB">
            <w:pPr>
              <w:pStyle w:val="ASFKTablenorm"/>
              <w:ind w:left="57" w:right="57"/>
            </w:pPr>
            <w:r w:rsidRPr="00B11F4A">
              <w:t xml:space="preserve">Может быть указано значение </w:t>
            </w:r>
            <w:r w:rsidRPr="00AE58D3">
              <w:t>«нет».</w:t>
            </w:r>
          </w:p>
          <w:p w:rsidR="000441A0" w:rsidRPr="00AE58D3" w:rsidRDefault="000441A0" w:rsidP="00B36EDB">
            <w:pPr>
              <w:pStyle w:val="ASFKTablenorm"/>
              <w:ind w:left="57" w:right="57"/>
            </w:pPr>
            <w:r w:rsidRPr="00BC1C21">
              <w:t>Не заполняется, если в поле «Вид операции» указано знач</w:t>
            </w:r>
            <w:r w:rsidRPr="00AE58D3">
              <w:t>ение «5». В о</w:t>
            </w:r>
            <w:r w:rsidRPr="00C24574">
              <w:t>с</w:t>
            </w:r>
            <w:r w:rsidRPr="00AE58D3">
              <w:t>тал</w:t>
            </w:r>
            <w:r w:rsidRPr="008349FF">
              <w:t>ь</w:t>
            </w:r>
            <w:r w:rsidRPr="00AE58D3">
              <w:t>ных случаях обязательно для заполнения.</w:t>
            </w:r>
          </w:p>
        </w:tc>
      </w:tr>
      <w:tr w:rsidR="000441A0" w:rsidRPr="00B11F4A" w:rsidTr="00CF3927">
        <w:trPr>
          <w:trHeight w:val="284"/>
        </w:trPr>
        <w:tc>
          <w:tcPr>
            <w:tcW w:w="5000" w:type="pct"/>
            <w:gridSpan w:val="2"/>
            <w:shd w:val="clear" w:color="auto" w:fill="auto"/>
          </w:tcPr>
          <w:p w:rsidR="000441A0" w:rsidRPr="00AE58D3" w:rsidRDefault="000441A0" w:rsidP="00B36EDB">
            <w:pPr>
              <w:pStyle w:val="ASFKTablenorm"/>
              <w:ind w:left="57" w:right="57"/>
            </w:pPr>
            <w:r w:rsidRPr="008F5011">
              <w:t>Закладка «Основные атрибуты (1)»</w:t>
            </w:r>
            <w:r>
              <w:t>, г</w:t>
            </w:r>
            <w:r w:rsidRPr="00BA470F">
              <w:t>руппа полей «Вышестоящая организ</w:t>
            </w:r>
            <w:r w:rsidRPr="00AE58D3">
              <w:t>ация»</w:t>
            </w:r>
          </w:p>
        </w:tc>
      </w:tr>
      <w:tr w:rsidR="000441A0" w:rsidRPr="00B11F4A" w:rsidTr="00CF3927">
        <w:trPr>
          <w:trHeight w:val="284"/>
        </w:trPr>
        <w:tc>
          <w:tcPr>
            <w:tcW w:w="1137" w:type="pct"/>
            <w:shd w:val="clear" w:color="auto" w:fill="auto"/>
          </w:tcPr>
          <w:p w:rsidR="000441A0" w:rsidRPr="00AE58D3" w:rsidRDefault="000441A0" w:rsidP="00B36EDB">
            <w:pPr>
              <w:pStyle w:val="ASFKTablenorm"/>
              <w:ind w:left="57" w:right="57"/>
            </w:pPr>
            <w:r w:rsidRPr="00B11F4A">
              <w:t>Учетный н</w:t>
            </w:r>
            <w:r w:rsidRPr="00AE58D3">
              <w:t xml:space="preserve">омер </w:t>
            </w:r>
          </w:p>
        </w:tc>
        <w:tc>
          <w:tcPr>
            <w:tcW w:w="3863" w:type="pct"/>
            <w:shd w:val="clear" w:color="auto" w:fill="auto"/>
          </w:tcPr>
          <w:p w:rsidR="000441A0" w:rsidRPr="00AE58D3" w:rsidRDefault="000441A0" w:rsidP="00B36EDB">
            <w:pPr>
              <w:pStyle w:val="ASFKTablenorm"/>
              <w:ind w:left="57" w:right="57"/>
            </w:pPr>
            <w:r w:rsidRPr="006415FB">
              <w:t xml:space="preserve">УБП: </w:t>
            </w:r>
            <w:r w:rsidRPr="00B11F4A">
              <w:t>Заполняется автомат</w:t>
            </w:r>
            <w:r w:rsidRPr="00AE58D3">
              <w:t>ич</w:t>
            </w:r>
            <w:r w:rsidRPr="00C24574">
              <w:t>е</w:t>
            </w:r>
            <w:r w:rsidRPr="00AE58D3">
              <w:t>ски соответствующим реквизитом из справо</w:t>
            </w:r>
            <w:r w:rsidRPr="008349FF">
              <w:t>ч</w:t>
            </w:r>
            <w:r w:rsidRPr="00AE58D3">
              <w:t>ника «СПЗ», если заполнено поле «Учетный номер» и указанное значение прису</w:t>
            </w:r>
            <w:r w:rsidRPr="00F33CCA">
              <w:t>т</w:t>
            </w:r>
            <w:r w:rsidRPr="00AE58D3">
              <w:t>ствует в справочнике «СПЗ».</w:t>
            </w:r>
          </w:p>
          <w:p w:rsidR="000441A0" w:rsidRPr="00AE58D3" w:rsidRDefault="000441A0" w:rsidP="00B36EDB">
            <w:pPr>
              <w:pStyle w:val="ASFKTablenorm"/>
              <w:ind w:left="57" w:right="57"/>
            </w:pPr>
            <w:r w:rsidRPr="00B11F4A">
              <w:t xml:space="preserve">Доступен выбор из справочника </w:t>
            </w:r>
            <w:r w:rsidRPr="00AE58D3">
              <w:t>«СПЗ».</w:t>
            </w:r>
          </w:p>
          <w:p w:rsidR="000441A0" w:rsidRPr="00AE58D3" w:rsidRDefault="000441A0" w:rsidP="00B36EDB">
            <w:pPr>
              <w:pStyle w:val="ASFKTablenorm"/>
              <w:ind w:left="57" w:right="57"/>
            </w:pPr>
            <w:r w:rsidRPr="00B11F4A">
              <w:t>Ввод значения вручную</w:t>
            </w:r>
            <w:r w:rsidRPr="00AE58D3">
              <w:t>.</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 xml:space="preserve">Наименование </w:t>
            </w:r>
          </w:p>
        </w:tc>
        <w:tc>
          <w:tcPr>
            <w:tcW w:w="3863" w:type="pct"/>
            <w:shd w:val="clear" w:color="auto" w:fill="auto"/>
          </w:tcPr>
          <w:p w:rsidR="000441A0" w:rsidRPr="00AE58D3" w:rsidRDefault="000441A0" w:rsidP="00B36EDB">
            <w:pPr>
              <w:pStyle w:val="ASFKTablenorm"/>
              <w:ind w:left="57" w:right="57"/>
            </w:pPr>
            <w:r w:rsidRPr="006415FB">
              <w:t xml:space="preserve">УБП: </w:t>
            </w:r>
            <w:r w:rsidRPr="00B11F4A">
              <w:t xml:space="preserve">Заполняется автоматически на основании значения поля </w:t>
            </w:r>
            <w:r w:rsidRPr="00AE58D3">
              <w:t>«Учетный н</w:t>
            </w:r>
            <w:r w:rsidRPr="008349FF">
              <w:t>о</w:t>
            </w:r>
            <w:r w:rsidRPr="00AE58D3">
              <w:t>мер вышестоящей организации» из справочника «СПЗ».</w:t>
            </w:r>
          </w:p>
          <w:p w:rsidR="000441A0" w:rsidRPr="00AE58D3" w:rsidRDefault="000441A0" w:rsidP="00B36EDB">
            <w:pPr>
              <w:pStyle w:val="ASFKTablenorm"/>
              <w:ind w:left="57" w:right="57"/>
            </w:pPr>
            <w:r w:rsidRPr="00B11F4A">
              <w:t xml:space="preserve">Доступен выбор из справочника </w:t>
            </w:r>
            <w:r w:rsidRPr="00AE58D3">
              <w:t>«СПЗ».</w:t>
            </w:r>
          </w:p>
          <w:p w:rsidR="000441A0" w:rsidRPr="00AE58D3" w:rsidRDefault="000441A0" w:rsidP="00B36EDB">
            <w:pPr>
              <w:pStyle w:val="ASFKTablenorm"/>
              <w:ind w:left="57" w:right="57"/>
            </w:pPr>
            <w:r>
              <w:t>Ввод значения вручную.</w:t>
            </w:r>
          </w:p>
          <w:p w:rsidR="000441A0" w:rsidRPr="00AE58D3" w:rsidRDefault="000441A0" w:rsidP="00B36EDB">
            <w:pPr>
              <w:pStyle w:val="ASFKTablenorm"/>
              <w:ind w:left="57" w:right="57"/>
            </w:pPr>
            <w:r w:rsidRPr="00B11F4A">
              <w:t xml:space="preserve">Может быть указано значение </w:t>
            </w:r>
            <w:r w:rsidRPr="00AE58D3">
              <w:t>«нет».</w:t>
            </w:r>
          </w:p>
          <w:p w:rsidR="000441A0" w:rsidRPr="00AE58D3" w:rsidRDefault="000441A0" w:rsidP="00B36EDB">
            <w:pPr>
              <w:pStyle w:val="ASFKTablenorm"/>
              <w:ind w:left="57" w:right="57"/>
            </w:pPr>
            <w:r w:rsidRPr="00BC1C21">
              <w:t>Не заполняется, если в поле «Вид операции» указано знач</w:t>
            </w:r>
            <w:r w:rsidRPr="00AE58D3">
              <w:t>ение «5».</w:t>
            </w:r>
            <w:r>
              <w:t xml:space="preserve"> </w:t>
            </w:r>
            <w:r w:rsidRPr="00BC1C21">
              <w:t>В остал</w:t>
            </w:r>
            <w:r w:rsidRPr="008349FF">
              <w:t>ь</w:t>
            </w:r>
            <w:r w:rsidRPr="00BC1C21">
              <w:t>ных случаях обязательно для з</w:t>
            </w:r>
            <w:r w:rsidRPr="00AE58D3">
              <w:t>аполнения.</w:t>
            </w:r>
          </w:p>
        </w:tc>
      </w:tr>
      <w:tr w:rsidR="000441A0" w:rsidRPr="00B11F4A" w:rsidTr="00CF3927">
        <w:trPr>
          <w:trHeight w:val="284"/>
        </w:trPr>
        <w:tc>
          <w:tcPr>
            <w:tcW w:w="5000" w:type="pct"/>
            <w:gridSpan w:val="2"/>
            <w:shd w:val="clear" w:color="auto" w:fill="auto"/>
          </w:tcPr>
          <w:p w:rsidR="000441A0" w:rsidRPr="00BA470F" w:rsidRDefault="000441A0" w:rsidP="00B36EDB">
            <w:pPr>
              <w:pStyle w:val="ASFKTablenorm"/>
              <w:ind w:left="57" w:right="57"/>
            </w:pPr>
            <w:r w:rsidRPr="008F5011">
              <w:lastRenderedPageBreak/>
              <w:t>Закладка «Основные атрибуты (1)»</w:t>
            </w:r>
            <w:r>
              <w:t>, г</w:t>
            </w:r>
            <w:r w:rsidRPr="00BA470F">
              <w:t>руппа полей «Орган ФК»</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Код ОрФК</w:t>
            </w:r>
          </w:p>
        </w:tc>
        <w:tc>
          <w:tcPr>
            <w:tcW w:w="3863" w:type="pct"/>
            <w:shd w:val="clear" w:color="auto" w:fill="auto"/>
          </w:tcPr>
          <w:p w:rsidR="000441A0" w:rsidRPr="00AE58D3" w:rsidRDefault="000441A0" w:rsidP="00B36EDB">
            <w:pPr>
              <w:pStyle w:val="ASFKTablenorm"/>
              <w:ind w:left="57" w:right="57"/>
            </w:pPr>
            <w:r w:rsidRPr="00B11F4A">
              <w:t>УБП: По умолчанию заполняется на основании си</w:t>
            </w:r>
            <w:r w:rsidRPr="00AE58D3">
              <w:t>стемной ко</w:t>
            </w:r>
            <w:r w:rsidRPr="00F33CCA">
              <w:t>н</w:t>
            </w:r>
            <w:r w:rsidRPr="00AE58D3">
              <w:t xml:space="preserve">станты кодом </w:t>
            </w:r>
            <w:r w:rsidR="00FD362E">
              <w:t>собственного ТОФК</w:t>
            </w:r>
            <w:r w:rsidRPr="00AE58D3">
              <w:t>, если уровень УФК, иначе определяется до уровня УФК.</w:t>
            </w:r>
          </w:p>
          <w:p w:rsidR="000441A0" w:rsidRPr="00AE58D3" w:rsidRDefault="000441A0" w:rsidP="00B36EDB">
            <w:pPr>
              <w:pStyle w:val="ASFKTablenorm"/>
              <w:ind w:left="57" w:right="57"/>
            </w:pPr>
            <w:r w:rsidRPr="00B11F4A">
              <w:t>Ввод значения вручну</w:t>
            </w:r>
            <w:r w:rsidRPr="00AE58D3">
              <w:t>ю.</w:t>
            </w:r>
          </w:p>
          <w:p w:rsidR="000441A0" w:rsidRPr="00AE58D3" w:rsidRDefault="000441A0" w:rsidP="00B36EDB">
            <w:pPr>
              <w:pStyle w:val="ASFKTablenorm"/>
              <w:ind w:left="57" w:right="57"/>
            </w:pPr>
            <w:r w:rsidRPr="00B11F4A">
              <w:t xml:space="preserve">Выбор из справочника </w:t>
            </w:r>
            <w:r w:rsidRPr="00AE58D3">
              <w:t>«Органы ФК».</w:t>
            </w:r>
          </w:p>
          <w:p w:rsidR="000441A0" w:rsidRPr="00AE58D3" w:rsidRDefault="000441A0" w:rsidP="00B36EDB">
            <w:pPr>
              <w:pStyle w:val="ASFKTablenorm"/>
              <w:ind w:left="57" w:right="57"/>
            </w:pPr>
            <w:r w:rsidRPr="00BC1C21">
              <w:t>Не заполняется, если в поле «Вид операции» указано знач</w:t>
            </w:r>
            <w:r w:rsidRPr="00AE58D3">
              <w:t>ение «5».</w:t>
            </w:r>
            <w:r>
              <w:t xml:space="preserve"> </w:t>
            </w:r>
            <w:r w:rsidRPr="00BC1C21">
              <w:t>В остал</w:t>
            </w:r>
            <w:r w:rsidRPr="008349FF">
              <w:t>ь</w:t>
            </w:r>
            <w:r w:rsidRPr="00BC1C21">
              <w:t>ных случаях обязательно для з</w:t>
            </w:r>
            <w:r w:rsidRPr="00AE58D3">
              <w:t>аполнения.</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Наименование</w:t>
            </w:r>
          </w:p>
        </w:tc>
        <w:tc>
          <w:tcPr>
            <w:tcW w:w="3863" w:type="pct"/>
            <w:shd w:val="clear" w:color="auto" w:fill="auto"/>
          </w:tcPr>
          <w:p w:rsidR="000441A0" w:rsidRPr="00AE58D3" w:rsidRDefault="000441A0" w:rsidP="00B36EDB">
            <w:pPr>
              <w:pStyle w:val="ASFKTablenorm"/>
              <w:ind w:left="57" w:right="57"/>
            </w:pPr>
            <w:r w:rsidRPr="00B11F4A">
              <w:t xml:space="preserve">УБП: </w:t>
            </w:r>
            <w:r w:rsidRPr="006415FB">
              <w:t>Заполняется автоматически полным наименованием ОрФК на основ</w:t>
            </w:r>
            <w:r w:rsidRPr="008349FF">
              <w:t>а</w:t>
            </w:r>
            <w:r w:rsidRPr="006415FB">
              <w:t>нии значения поля «Код ОрФК» по справочнику «Органы ФК»</w:t>
            </w:r>
            <w:r w:rsidRPr="00AE58D3">
              <w:t>.</w:t>
            </w:r>
          </w:p>
          <w:p w:rsidR="000441A0" w:rsidRPr="00AE58D3"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B11F4A">
              <w:t xml:space="preserve">Выбор из справочника </w:t>
            </w:r>
            <w:r w:rsidRPr="00AE58D3">
              <w:t>«Органы ФК».</w:t>
            </w:r>
          </w:p>
        </w:tc>
      </w:tr>
      <w:tr w:rsidR="000441A0" w:rsidRPr="00B11F4A" w:rsidTr="00CF3927">
        <w:trPr>
          <w:trHeight w:val="284"/>
        </w:trPr>
        <w:tc>
          <w:tcPr>
            <w:tcW w:w="5000" w:type="pct"/>
            <w:gridSpan w:val="2"/>
            <w:shd w:val="clear" w:color="auto" w:fill="auto"/>
          </w:tcPr>
          <w:p w:rsidR="000441A0" w:rsidRPr="00BA470F" w:rsidRDefault="000441A0" w:rsidP="00B36EDB">
            <w:pPr>
              <w:pStyle w:val="ASFKTablenorm"/>
              <w:ind w:left="57" w:right="57"/>
            </w:pPr>
            <w:r w:rsidRPr="008F5011">
              <w:t>Закладка «Основные атрибуты (1)»</w:t>
            </w:r>
            <w:r>
              <w:t>, г</w:t>
            </w:r>
            <w:r w:rsidRPr="00BA470F">
              <w:t>руппа полей «Коды»</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ОГРН</w:t>
            </w:r>
          </w:p>
        </w:tc>
        <w:tc>
          <w:tcPr>
            <w:tcW w:w="3863" w:type="pct"/>
            <w:shd w:val="clear" w:color="auto" w:fill="auto"/>
          </w:tcPr>
          <w:p w:rsidR="000441A0" w:rsidRDefault="000441A0" w:rsidP="00B36EDB">
            <w:pPr>
              <w:pStyle w:val="ASFKTablenorm"/>
              <w:ind w:left="57" w:right="57"/>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Pr="00AE58D3">
              <w:t>«СПЗ», если заполнено поле «Учетный номер» и указанное значение прису</w:t>
            </w:r>
            <w:r w:rsidRPr="00F33CCA">
              <w:t>т</w:t>
            </w:r>
            <w:r w:rsidRPr="00AE58D3">
              <w:t>ствует в справочнике «СПЗ».</w:t>
            </w:r>
          </w:p>
          <w:p w:rsidR="000441A0" w:rsidRPr="00AE58D3" w:rsidRDefault="000441A0" w:rsidP="00B36EDB">
            <w:pPr>
              <w:pStyle w:val="ASFKTablenorm"/>
              <w:ind w:left="57" w:right="57"/>
            </w:pPr>
            <w:r>
              <w:t>Е</w:t>
            </w:r>
            <w:r w:rsidRPr="006415FB">
              <w:t>сли значение поля «Переход на СР»</w:t>
            </w:r>
            <w:r>
              <w:t xml:space="preserve"> </w:t>
            </w:r>
            <w:r w:rsidRPr="006415FB">
              <w:t>=</w:t>
            </w:r>
            <w:r>
              <w:t xml:space="preserve"> </w:t>
            </w:r>
            <w:r w:rsidRPr="006415FB">
              <w:t>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Default="000441A0" w:rsidP="00B36EDB">
            <w:pPr>
              <w:pStyle w:val="ASFKTablenorm"/>
              <w:ind w:left="57" w:right="57"/>
            </w:pPr>
            <w:r>
              <w:t>Ввод значения вручную.</w:t>
            </w:r>
          </w:p>
          <w:p w:rsidR="000441A0" w:rsidRPr="00AE58D3" w:rsidRDefault="000441A0" w:rsidP="00B36EDB">
            <w:pPr>
              <w:pStyle w:val="ASFKTablenorm"/>
              <w:ind w:left="57" w:right="57"/>
            </w:pPr>
            <w:r w:rsidRPr="0010485E">
              <w:t>Не заполняется, если в поле «Вид операции» указано знач</w:t>
            </w:r>
            <w:r w:rsidRPr="00AE58D3">
              <w:t>ение «5».</w:t>
            </w:r>
            <w:r>
              <w:t xml:space="preserve"> </w:t>
            </w:r>
            <w:r w:rsidRPr="0010485E">
              <w:t>В остал</w:t>
            </w:r>
            <w:r w:rsidRPr="008349FF">
              <w:t>ь</w:t>
            </w:r>
            <w:r w:rsidRPr="0010485E">
              <w:t>ных случаях обязательно для з</w:t>
            </w:r>
            <w:r w:rsidRPr="00AE58D3">
              <w:t>аполнения.</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ОКФС</w:t>
            </w:r>
          </w:p>
        </w:tc>
        <w:tc>
          <w:tcPr>
            <w:tcW w:w="3863" w:type="pct"/>
            <w:shd w:val="clear" w:color="auto" w:fill="auto"/>
          </w:tcPr>
          <w:p w:rsidR="000441A0" w:rsidRDefault="000441A0" w:rsidP="00B36EDB">
            <w:pPr>
              <w:pStyle w:val="ASFKTablenorm"/>
              <w:ind w:left="57" w:right="57"/>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Pr="00AE58D3">
              <w:t>«СПЗ», если заполнено поле «Учетный номер» и указанное значение прису</w:t>
            </w:r>
            <w:r w:rsidRPr="00F33CCA">
              <w:t>т</w:t>
            </w:r>
            <w:r w:rsidRPr="00AE58D3">
              <w:t>ствует в справочнике «СПЗ».</w:t>
            </w:r>
          </w:p>
          <w:p w:rsidR="000441A0" w:rsidRPr="00AE58D3" w:rsidRDefault="000441A0" w:rsidP="00B36EDB">
            <w:pPr>
              <w:pStyle w:val="ASFKTablenorm"/>
              <w:ind w:left="57" w:right="57"/>
            </w:pPr>
            <w:r w:rsidRPr="006415FB">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 xml:space="preserve">Доступен выбор из справочника </w:t>
            </w:r>
            <w:r w:rsidRPr="00AE58D3">
              <w:t>«ОКФС».</w:t>
            </w:r>
          </w:p>
          <w:p w:rsidR="000441A0" w:rsidRPr="00AE58D3" w:rsidRDefault="000441A0" w:rsidP="00B36EDB">
            <w:pPr>
              <w:pStyle w:val="ASFKTablenorm"/>
              <w:ind w:left="57" w:right="57"/>
            </w:pPr>
            <w:r w:rsidRPr="00B11F4A">
              <w:t>Ввод значения вручную</w:t>
            </w:r>
            <w:r w:rsidRPr="00AE58D3">
              <w:t>.</w:t>
            </w:r>
          </w:p>
          <w:p w:rsidR="000441A0" w:rsidRDefault="000441A0" w:rsidP="00B36EDB">
            <w:pPr>
              <w:pStyle w:val="ASFKTablenorm"/>
              <w:ind w:left="57" w:right="57"/>
            </w:pPr>
            <w:r w:rsidRPr="00B11F4A">
              <w:t>Указание группировочных п</w:t>
            </w:r>
            <w:r w:rsidRPr="00AE58D3">
              <w:t>озиций – 10, 11, 15, 17, 20, 30, 40, в поле не д</w:t>
            </w:r>
            <w:r w:rsidRPr="008349FF">
              <w:t>о</w:t>
            </w:r>
            <w:r w:rsidRPr="00AE58D3">
              <w:t>пускается.</w:t>
            </w:r>
          </w:p>
          <w:p w:rsidR="000441A0" w:rsidRPr="00AE58D3" w:rsidRDefault="000441A0" w:rsidP="00B36EDB">
            <w:pPr>
              <w:pStyle w:val="ASFKTablenorm"/>
              <w:ind w:left="57" w:right="57"/>
            </w:pPr>
            <w:r w:rsidRPr="006415FB">
              <w:t>Не заполняется, если в поле «Вид операции» указано значение «5». В остал</w:t>
            </w:r>
            <w:r w:rsidRPr="008349FF">
              <w:t>ь</w:t>
            </w:r>
            <w:r w:rsidRPr="006415FB">
              <w:t>ных случаях обязательно для заполнения.</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ОКОПФ</w:t>
            </w:r>
          </w:p>
        </w:tc>
        <w:tc>
          <w:tcPr>
            <w:tcW w:w="3863" w:type="pct"/>
            <w:shd w:val="clear" w:color="auto" w:fill="auto"/>
          </w:tcPr>
          <w:p w:rsidR="000441A0" w:rsidRDefault="000441A0" w:rsidP="00B36EDB">
            <w:pPr>
              <w:pStyle w:val="ASFKTablenorm"/>
              <w:ind w:left="57" w:right="57"/>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Pr="00AE58D3">
              <w:t>«СПЗ», если заполнено поле «Учетный номер» и указанное значение прису</w:t>
            </w:r>
            <w:r w:rsidRPr="00F33CCA">
              <w:t>т</w:t>
            </w:r>
            <w:r w:rsidRPr="00AE58D3">
              <w:t>ствует в справочнике «СПЗ».</w:t>
            </w:r>
          </w:p>
          <w:p w:rsidR="000441A0" w:rsidRPr="009570D7" w:rsidRDefault="000441A0" w:rsidP="00B36EDB">
            <w:pPr>
              <w:pStyle w:val="ASFKTablenorm"/>
              <w:ind w:left="57" w:right="57"/>
            </w:pPr>
            <w:r w:rsidRPr="009570D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0441A0" w:rsidRPr="00AE58D3" w:rsidRDefault="000441A0" w:rsidP="00B36EDB">
            <w:pPr>
              <w:pStyle w:val="ASFKTablenorm"/>
              <w:ind w:left="57" w:right="57"/>
            </w:pPr>
            <w:r w:rsidRPr="00B11F4A">
              <w:t xml:space="preserve">Доступен выбор из справочника </w:t>
            </w:r>
            <w:r w:rsidRPr="00AE58D3">
              <w:t>«ОКОПФ».</w:t>
            </w:r>
          </w:p>
          <w:p w:rsidR="000441A0"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6415FB">
              <w:t>Не заполняется, если в поле «Вид операции» указано значение «5». В остал</w:t>
            </w:r>
            <w:r w:rsidRPr="008349FF">
              <w:t>ь</w:t>
            </w:r>
            <w:r w:rsidRPr="006415FB">
              <w:t>ных случаях обязательно для заполнения.</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lastRenderedPageBreak/>
              <w:t>ОКОГУ</w:t>
            </w:r>
          </w:p>
        </w:tc>
        <w:tc>
          <w:tcPr>
            <w:tcW w:w="3863" w:type="pct"/>
            <w:shd w:val="clear" w:color="auto" w:fill="auto"/>
          </w:tcPr>
          <w:p w:rsidR="000441A0" w:rsidRDefault="000441A0" w:rsidP="00B36EDB">
            <w:pPr>
              <w:pStyle w:val="ASFKTablenorm"/>
              <w:ind w:left="57" w:right="57"/>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Pr="00AE58D3">
              <w:t>«СПЗ», если заполнено поле «Учетный номер» и указанное значение прису</w:t>
            </w:r>
            <w:r w:rsidRPr="00F33CCA">
              <w:t>т</w:t>
            </w:r>
            <w:r w:rsidRPr="00AE58D3">
              <w:t>ствует в справочнике «СПЗ».</w:t>
            </w:r>
          </w:p>
          <w:p w:rsidR="000441A0" w:rsidRPr="00AE58D3" w:rsidRDefault="000441A0" w:rsidP="00B36EDB">
            <w:pPr>
              <w:pStyle w:val="ASFKTablenorm"/>
              <w:ind w:left="57" w:right="57"/>
            </w:pPr>
            <w:r w:rsidRPr="009570D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0441A0" w:rsidRPr="00AE58D3" w:rsidRDefault="000441A0" w:rsidP="00B36EDB">
            <w:pPr>
              <w:pStyle w:val="ASFKTablenorm"/>
              <w:ind w:left="57" w:right="57"/>
            </w:pPr>
            <w:r w:rsidRPr="00B11F4A">
              <w:t xml:space="preserve">Доступен выбор из справочника </w:t>
            </w:r>
            <w:r w:rsidRPr="00AE58D3">
              <w:t>«ОКОГУ».</w:t>
            </w:r>
          </w:p>
          <w:p w:rsidR="000441A0" w:rsidRPr="00AE58D3"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10485E">
              <w:t>Обязательно для заполнения, если значение поля «Тип орган</w:t>
            </w:r>
            <w:r w:rsidRPr="00AE58D3">
              <w:t>изации» равно «01».</w:t>
            </w:r>
          </w:p>
        </w:tc>
      </w:tr>
      <w:tr w:rsidR="000441A0" w:rsidRPr="00B11F4A" w:rsidTr="00CF3927">
        <w:trPr>
          <w:trHeight w:val="284"/>
        </w:trPr>
        <w:tc>
          <w:tcPr>
            <w:tcW w:w="1137" w:type="pct"/>
            <w:shd w:val="clear" w:color="auto" w:fill="auto"/>
          </w:tcPr>
          <w:p w:rsidR="000441A0" w:rsidRPr="00B11F4A" w:rsidRDefault="000441A0" w:rsidP="00B36EDB">
            <w:pPr>
              <w:pStyle w:val="ASFKTablenorm"/>
              <w:ind w:left="57" w:right="57"/>
            </w:pPr>
            <w:r w:rsidRPr="00B11F4A">
              <w:t>ОКПО</w:t>
            </w:r>
          </w:p>
        </w:tc>
        <w:tc>
          <w:tcPr>
            <w:tcW w:w="3863" w:type="pct"/>
            <w:shd w:val="clear" w:color="auto" w:fill="auto"/>
          </w:tcPr>
          <w:p w:rsidR="000441A0" w:rsidRDefault="000441A0" w:rsidP="00B36EDB">
            <w:pPr>
              <w:pStyle w:val="ASFKTablenorm"/>
              <w:ind w:left="57" w:right="57"/>
            </w:pPr>
            <w:r w:rsidRPr="006415FB">
              <w:t xml:space="preserve">УБП: </w:t>
            </w:r>
            <w:r w:rsidRPr="00B11F4A">
              <w:t>Заполняется автоматически соответствующим реквизитом из справо</w:t>
            </w:r>
            <w:r w:rsidRPr="008349FF">
              <w:t>ч</w:t>
            </w:r>
            <w:r w:rsidRPr="00B11F4A">
              <w:t xml:space="preserve">ника </w:t>
            </w:r>
            <w:r w:rsidRPr="00AE58D3">
              <w:t>«СПЗ», если заполнено поле «Учетный номер» и указанное значение прису</w:t>
            </w:r>
            <w:r w:rsidRPr="00F33CCA">
              <w:t>т</w:t>
            </w:r>
            <w:r w:rsidRPr="00AE58D3">
              <w:t>ствует в справочнике «СПЗ».</w:t>
            </w:r>
          </w:p>
          <w:p w:rsidR="000441A0" w:rsidRPr="00AE58D3" w:rsidRDefault="000441A0" w:rsidP="00B36EDB">
            <w:pPr>
              <w:pStyle w:val="ASFKTablenorm"/>
              <w:ind w:left="57" w:right="57"/>
            </w:pPr>
            <w:r w:rsidRPr="009570D7">
              <w:t>Если значение поля «Переход на СР» = 1, то автозаполнение необходимо осуществлять по справочнику «Реестр участников бюджетного процесса, а также юридических лиц, не являющихся участниками бюджетного процесса».</w:t>
            </w:r>
          </w:p>
          <w:p w:rsidR="000441A0" w:rsidRPr="00AE58D3" w:rsidRDefault="000441A0" w:rsidP="00B36EDB">
            <w:pPr>
              <w:pStyle w:val="ASFKTablenorm"/>
              <w:ind w:left="57" w:right="57"/>
            </w:pPr>
            <w:r w:rsidRPr="00B11F4A">
              <w:t xml:space="preserve">Доступен выбор из справочника </w:t>
            </w:r>
            <w:r w:rsidRPr="00AE58D3">
              <w:t>«ОКПО».</w:t>
            </w:r>
          </w:p>
          <w:p w:rsidR="000441A0" w:rsidRPr="00AE58D3"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10485E">
              <w:t>Не заполняется, если в поле «Вид операции» указано знач</w:t>
            </w:r>
            <w:r w:rsidRPr="00AE58D3">
              <w:t>ение «5».</w:t>
            </w:r>
            <w:r>
              <w:t xml:space="preserve"> </w:t>
            </w:r>
            <w:r w:rsidRPr="0010485E">
              <w:t>В остал</w:t>
            </w:r>
            <w:r w:rsidRPr="008349FF">
              <w:t>ь</w:t>
            </w:r>
            <w:r w:rsidRPr="0010485E">
              <w:t>ных случаях обязательно для з</w:t>
            </w:r>
            <w:r w:rsidRPr="00AE58D3">
              <w:t>аполнения.</w:t>
            </w:r>
          </w:p>
        </w:tc>
      </w:tr>
    </w:tbl>
    <w:p w:rsidR="000441A0" w:rsidRPr="00B11F4A" w:rsidRDefault="000441A0" w:rsidP="000441A0">
      <w:pPr>
        <w:pStyle w:val="ASFKNormal"/>
      </w:pPr>
      <w:r w:rsidRPr="00B11F4A">
        <w:t xml:space="preserve">ЭФ документа </w:t>
      </w:r>
      <w:r>
        <w:t>«</w:t>
      </w:r>
      <w:r w:rsidRPr="00B11F4A">
        <w:t>Сведения об организации</w:t>
      </w:r>
      <w:r w:rsidR="0027431F">
        <w:t>», закладки «</w:t>
      </w:r>
      <w:r w:rsidRPr="00B11F4A">
        <w:t>Полном</w:t>
      </w:r>
      <w:r w:rsidRPr="00AE58D3">
        <w:t>о</w:t>
      </w:r>
      <w:r w:rsidRPr="00B11F4A">
        <w:t>чия и бюджеты</w:t>
      </w:r>
      <w:r>
        <w:t xml:space="preserve"> (2)»</w:t>
      </w:r>
      <w:r w:rsidR="00805292">
        <w:t xml:space="preserve"> </w:t>
      </w:r>
      <w:r w:rsidR="00805292" w:rsidRPr="00805292">
        <w:t xml:space="preserve">представлена </w:t>
      </w:r>
      <w:r w:rsidR="00805292">
        <w:t>н</w:t>
      </w:r>
      <w:r w:rsidR="00805292" w:rsidRPr="00805292">
        <w:t>а рисунке</w:t>
      </w:r>
      <w:r w:rsidR="007076A9" w:rsidRPr="007076A9">
        <w:t> </w:t>
      </w:r>
      <w:r w:rsidR="00805292" w:rsidRPr="00805292">
        <w:fldChar w:fldCharType="begin"/>
      </w:r>
      <w:r w:rsidR="00805292" w:rsidRPr="00805292">
        <w:instrText xml:space="preserve"> REF _Ref327441380 \h  \* MERGEFORMAT </w:instrText>
      </w:r>
      <w:r w:rsidR="00805292" w:rsidRPr="00805292">
        <w:fldChar w:fldCharType="separate"/>
      </w:r>
      <w:r w:rsidR="00A813C9">
        <w:t>572</w:t>
      </w:r>
      <w:r w:rsidR="00805292" w:rsidRPr="00805292">
        <w:fldChar w:fldCharType="end"/>
      </w:r>
      <w:r w:rsidRPr="00B11F4A">
        <w:t>.</w:t>
      </w:r>
    </w:p>
    <w:p w:rsidR="000441A0" w:rsidRPr="00ED7366" w:rsidRDefault="00CF4371" w:rsidP="000441A0">
      <w:pPr>
        <w:pStyle w:val="ASFKFigure"/>
      </w:pPr>
      <w:r>
        <w:rPr>
          <w:noProof/>
        </w:rPr>
        <w:lastRenderedPageBreak/>
        <w:drawing>
          <wp:inline distT="0" distB="0" distL="0" distR="0" wp14:anchorId="67E8DFCF" wp14:editId="6BDEEEA0">
            <wp:extent cx="6038850" cy="5486400"/>
            <wp:effectExtent l="0" t="0" r="0" b="0"/>
            <wp:docPr id="698" name="Рисунок 6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0"/>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6038850" cy="5486400"/>
                    </a:xfrm>
                    <a:prstGeom prst="rect">
                      <a:avLst/>
                    </a:prstGeom>
                    <a:noFill/>
                    <a:ln>
                      <a:noFill/>
                    </a:ln>
                  </pic:spPr>
                </pic:pic>
              </a:graphicData>
            </a:graphic>
          </wp:inline>
        </w:drawing>
      </w:r>
    </w:p>
    <w:p w:rsidR="000441A0" w:rsidRPr="00B11F4A"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395" w:name="_Ref327441380"/>
      <w:bookmarkStart w:id="3396" w:name="_Toc188827283"/>
      <w:r w:rsidR="00A813C9">
        <w:rPr>
          <w:noProof/>
        </w:rPr>
        <w:t>572</w:t>
      </w:r>
      <w:bookmarkEnd w:id="3395"/>
      <w:r>
        <w:rPr>
          <w:noProof/>
        </w:rPr>
        <w:fldChar w:fldCharType="end"/>
      </w:r>
      <w:r w:rsidR="000441A0" w:rsidRPr="00B11F4A">
        <w:t xml:space="preserve">. ЭФ </w:t>
      </w:r>
      <w:r w:rsidR="000441A0">
        <w:t>документа «</w:t>
      </w:r>
      <w:r w:rsidR="000441A0" w:rsidRPr="00B11F4A">
        <w:t>Сведения об организации</w:t>
      </w:r>
      <w:r w:rsidR="0027431F">
        <w:t>», закладки «</w:t>
      </w:r>
      <w:r w:rsidR="000441A0" w:rsidRPr="00B11F4A">
        <w:t>Полномочия и бюджеты</w:t>
      </w:r>
      <w:r w:rsidR="000441A0">
        <w:t xml:space="preserve"> (2)»</w:t>
      </w:r>
      <w:bookmarkEnd w:id="3396"/>
    </w:p>
    <w:p w:rsidR="000441A0" w:rsidRPr="00B11F4A" w:rsidRDefault="00805292" w:rsidP="000441A0">
      <w:pPr>
        <w:pStyle w:val="ASFKNormal"/>
      </w:pPr>
      <w:r>
        <w:t>Перечень</w:t>
      </w:r>
      <w:r w:rsidR="000441A0" w:rsidRPr="00B11F4A">
        <w:t xml:space="preserve"> полей </w:t>
      </w:r>
      <w:r w:rsidRPr="00805292">
        <w:t>документа «Сведения об организации», закладки «Полномочия и бюджеты (2)»</w:t>
      </w:r>
      <w:r w:rsidR="000441A0" w:rsidRPr="00B11F4A">
        <w:t xml:space="preserve"> </w:t>
      </w:r>
      <w:r w:rsidR="0027431F">
        <w:t>приведен в таблице</w:t>
      </w:r>
      <w:r w:rsidR="007076A9" w:rsidRPr="007076A9">
        <w:t> </w:t>
      </w:r>
      <w:r w:rsidR="000441A0" w:rsidRPr="00B11F4A">
        <w:fldChar w:fldCharType="begin"/>
      </w:r>
      <w:r w:rsidR="000441A0" w:rsidRPr="00B11F4A">
        <w:instrText xml:space="preserve"> REF _Ref327441292 \h  \* MERGEFORMAT </w:instrText>
      </w:r>
      <w:r w:rsidR="000441A0" w:rsidRPr="00B11F4A">
        <w:fldChar w:fldCharType="separate"/>
      </w:r>
      <w:r w:rsidR="00A813C9">
        <w:t>312</w:t>
      </w:r>
      <w:r w:rsidR="000441A0" w:rsidRPr="00B11F4A">
        <w:fldChar w:fldCharType="end"/>
      </w:r>
      <w:r w:rsidR="000441A0" w:rsidRPr="00B11F4A">
        <w:t>.</w:t>
      </w:r>
    </w:p>
    <w:p w:rsidR="000441A0" w:rsidRDefault="00DD313F" w:rsidP="000441A0">
      <w:pPr>
        <w:pStyle w:val="ASFKNameTable"/>
      </w:pPr>
      <w:r>
        <w:rPr>
          <w:noProof/>
        </w:rPr>
        <w:fldChar w:fldCharType="begin"/>
      </w:r>
      <w:r>
        <w:rPr>
          <w:noProof/>
        </w:rPr>
        <w:instrText xml:space="preserve"> SEQ Таблица \* ARABIC </w:instrText>
      </w:r>
      <w:r>
        <w:rPr>
          <w:noProof/>
        </w:rPr>
        <w:fldChar w:fldCharType="separate"/>
      </w:r>
      <w:bookmarkStart w:id="3397" w:name="_Ref327441292"/>
      <w:bookmarkStart w:id="3398" w:name="_Toc188826702"/>
      <w:r w:rsidR="00A813C9">
        <w:rPr>
          <w:noProof/>
        </w:rPr>
        <w:t>312</w:t>
      </w:r>
      <w:bookmarkEnd w:id="3397"/>
      <w:r>
        <w:rPr>
          <w:noProof/>
        </w:rPr>
        <w:fldChar w:fldCharType="end"/>
      </w:r>
      <w:r w:rsidR="000441A0" w:rsidRPr="00B11F4A">
        <w:t xml:space="preserve">. Описание полей документа </w:t>
      </w:r>
      <w:r w:rsidR="000441A0">
        <w:t>«</w:t>
      </w:r>
      <w:r w:rsidR="000441A0" w:rsidRPr="00B11F4A">
        <w:t>Сведения об организации</w:t>
      </w:r>
      <w:r w:rsidR="0027431F">
        <w:t>», закладки «</w:t>
      </w:r>
      <w:r w:rsidR="000441A0" w:rsidRPr="00B11F4A">
        <w:t>Полном</w:t>
      </w:r>
      <w:r w:rsidR="000441A0" w:rsidRPr="00AE58D3">
        <w:t>о</w:t>
      </w:r>
      <w:r w:rsidR="000441A0" w:rsidRPr="00B11F4A">
        <w:t>чия и бюдж</w:t>
      </w:r>
      <w:r w:rsidR="000441A0" w:rsidRPr="002127DB">
        <w:t>е</w:t>
      </w:r>
      <w:r w:rsidR="000441A0" w:rsidRPr="00B11F4A">
        <w:t>ты</w:t>
      </w:r>
      <w:r w:rsidR="000441A0">
        <w:t xml:space="preserve"> (2)»</w:t>
      </w:r>
      <w:bookmarkEnd w:id="3398"/>
      <w:r w:rsidR="000441A0" w:rsidRPr="00B11F4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190"/>
        <w:gridCol w:w="7438"/>
      </w:tblGrid>
      <w:tr w:rsidR="000441A0" w:rsidRPr="00B11F4A" w:rsidTr="00B36EDB">
        <w:trPr>
          <w:tblHeader/>
        </w:trPr>
        <w:tc>
          <w:tcPr>
            <w:tcW w:w="221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B11F4A" w:rsidRDefault="000441A0" w:rsidP="00947AF5">
            <w:pPr>
              <w:pStyle w:val="ASFKTableHead"/>
            </w:pPr>
            <w:r w:rsidRPr="00B11F4A">
              <w:t>Наименование поля</w:t>
            </w:r>
          </w:p>
        </w:tc>
        <w:tc>
          <w:tcPr>
            <w:tcW w:w="753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B11F4A" w:rsidRDefault="000441A0" w:rsidP="00947AF5">
            <w:pPr>
              <w:pStyle w:val="ASFKTableHead"/>
            </w:pPr>
            <w:r w:rsidRPr="00B11F4A">
              <w:t>Описание</w:t>
            </w:r>
            <w:r>
              <w:t xml:space="preserve"> поля</w:t>
            </w:r>
          </w:p>
        </w:tc>
      </w:tr>
      <w:tr w:rsidR="000441A0" w:rsidRPr="00754FED" w:rsidTr="00B36EDB">
        <w:tc>
          <w:tcPr>
            <w:tcW w:w="9752" w:type="dxa"/>
            <w:gridSpan w:val="2"/>
            <w:shd w:val="clear" w:color="auto" w:fill="auto"/>
          </w:tcPr>
          <w:p w:rsidR="000441A0" w:rsidRPr="00AE58D3" w:rsidRDefault="000441A0" w:rsidP="00B36EDB">
            <w:pPr>
              <w:pStyle w:val="ASFKTablenorm"/>
              <w:ind w:left="57" w:right="57"/>
            </w:pPr>
            <w:r w:rsidRPr="00B11F4A">
              <w:t xml:space="preserve">Закладка </w:t>
            </w:r>
            <w:r w:rsidRPr="00AE58D3">
              <w:t>«Полномочия и бюджеты (2)» не заполняется при значении кода СУ «02» или «03», или при значении кода ВО «5»</w:t>
            </w:r>
            <w:r>
              <w:t xml:space="preserve"> (</w:t>
            </w:r>
            <w:r w:rsidRPr="00095BF6">
              <w:t>огранич</w:t>
            </w:r>
            <w:r>
              <w:t>ен</w:t>
            </w:r>
            <w:r w:rsidRPr="00095BF6">
              <w:t xml:space="preserve"> доступ,</w:t>
            </w:r>
            <w:r w:rsidRPr="00AE58D3">
              <w:t xml:space="preserve"> блокир</w:t>
            </w:r>
            <w:r>
              <w:t>уются</w:t>
            </w:r>
            <w:r w:rsidRPr="00AE58D3">
              <w:t xml:space="preserve"> все поля закладки для вв</w:t>
            </w:r>
            <w:r w:rsidRPr="00C907C6">
              <w:t>о</w:t>
            </w:r>
            <w:r w:rsidRPr="00AE58D3">
              <w:t>да</w:t>
            </w:r>
            <w:r>
              <w:t>)</w:t>
            </w:r>
            <w:r w:rsidRPr="00AE58D3">
              <w:t>. В о</w:t>
            </w:r>
            <w:r w:rsidRPr="00F33CCA">
              <w:t>с</w:t>
            </w:r>
            <w:r w:rsidRPr="00AE58D3">
              <w:t>тальных случаях обязательн</w:t>
            </w:r>
            <w:r>
              <w:t>о</w:t>
            </w:r>
            <w:r w:rsidRPr="00AE58D3">
              <w:t xml:space="preserve"> для заполнения.</w:t>
            </w:r>
          </w:p>
        </w:tc>
      </w:tr>
      <w:tr w:rsidR="000441A0" w:rsidRPr="00B11F4A" w:rsidTr="00B36EDB">
        <w:tc>
          <w:tcPr>
            <w:tcW w:w="9752" w:type="dxa"/>
            <w:gridSpan w:val="2"/>
            <w:shd w:val="clear" w:color="auto" w:fill="auto"/>
          </w:tcPr>
          <w:p w:rsidR="000441A0" w:rsidRPr="00AE58D3" w:rsidRDefault="00805292" w:rsidP="00B36EDB">
            <w:pPr>
              <w:pStyle w:val="ASFKTablenorm"/>
              <w:ind w:left="57" w:right="57"/>
            </w:pPr>
            <w:r>
              <w:t>Группа</w:t>
            </w:r>
            <w:r w:rsidR="000441A0">
              <w:t xml:space="preserve"> поле</w:t>
            </w:r>
            <w:r>
              <w:t>й</w:t>
            </w:r>
            <w:r w:rsidR="000441A0" w:rsidRPr="00AE58D3">
              <w:t xml:space="preserve"> «Коды по ОКВЭД»</w:t>
            </w:r>
            <w:r>
              <w:t xml:space="preserve"> (табличное поле)</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 xml:space="preserve">Код по ОКВЭД </w:t>
            </w:r>
          </w:p>
        </w:tc>
        <w:tc>
          <w:tcPr>
            <w:tcW w:w="7535" w:type="dxa"/>
            <w:shd w:val="clear" w:color="auto" w:fill="auto"/>
          </w:tcPr>
          <w:p w:rsidR="000441A0" w:rsidRPr="00AE58D3" w:rsidRDefault="000441A0" w:rsidP="00B36EDB">
            <w:pPr>
              <w:pStyle w:val="ASFKTablenorm"/>
              <w:ind w:left="57" w:right="57"/>
            </w:pPr>
            <w:r>
              <w:t xml:space="preserve">УБП: </w:t>
            </w:r>
            <w:r w:rsidRPr="00B11F4A">
              <w:t>Доступен выбор из спр</w:t>
            </w:r>
            <w:r>
              <w:t>авочника «ОКВЭД».</w:t>
            </w:r>
          </w:p>
          <w:p w:rsidR="000441A0" w:rsidRPr="00AE58D3" w:rsidRDefault="000441A0" w:rsidP="00B36EDB">
            <w:pPr>
              <w:pStyle w:val="ASFKTablenorm"/>
              <w:ind w:left="57" w:right="57"/>
            </w:pPr>
            <w:r>
              <w:t>Ввод значения вручную.</w:t>
            </w:r>
          </w:p>
        </w:tc>
      </w:tr>
      <w:tr w:rsidR="000441A0" w:rsidRPr="00B11F4A" w:rsidTr="00B36EDB">
        <w:tc>
          <w:tcPr>
            <w:tcW w:w="9752" w:type="dxa"/>
            <w:gridSpan w:val="2"/>
            <w:shd w:val="clear" w:color="auto" w:fill="auto"/>
          </w:tcPr>
          <w:p w:rsidR="000441A0" w:rsidRDefault="00805292" w:rsidP="00B36EDB">
            <w:pPr>
              <w:pStyle w:val="ASFKTablenorm"/>
              <w:ind w:left="57" w:right="57"/>
            </w:pPr>
            <w:r w:rsidRPr="00805292">
              <w:t xml:space="preserve">Группа полей </w:t>
            </w:r>
            <w:r w:rsidR="000441A0" w:rsidRPr="00AE58D3">
              <w:t>«</w:t>
            </w:r>
            <w:r w:rsidR="000441A0" w:rsidRPr="00557782">
              <w:t>Сведения о полномочиях ЕИС</w:t>
            </w:r>
            <w:r w:rsidR="000441A0" w:rsidRPr="00AE58D3">
              <w:t>»</w:t>
            </w:r>
            <w:r>
              <w:t xml:space="preserve"> (табличное поле).</w:t>
            </w:r>
          </w:p>
          <w:p w:rsidR="000441A0" w:rsidRPr="00AE58D3" w:rsidRDefault="000441A0" w:rsidP="00B36EDB">
            <w:pPr>
              <w:pStyle w:val="ASFKTablenorm"/>
              <w:ind w:left="57" w:right="57"/>
            </w:pPr>
            <w:r w:rsidRPr="0035630E">
              <w:lastRenderedPageBreak/>
              <w:t>Каждая строка содержит сведения об одном полномочии. Блок не заполняется при значении кода специальных указаний «02»</w:t>
            </w:r>
            <w:r>
              <w:t>,</w:t>
            </w:r>
            <w:r w:rsidRPr="0035630E">
              <w:t xml:space="preserve"> или если зн</w:t>
            </w:r>
            <w:r w:rsidRPr="00557782">
              <w:t>а</w:t>
            </w:r>
            <w:r w:rsidRPr="0035630E">
              <w:t>чение поля «Вид операции» равно «5».</w:t>
            </w:r>
          </w:p>
        </w:tc>
      </w:tr>
      <w:tr w:rsidR="000441A0" w:rsidRPr="00130EF6" w:rsidTr="00B36EDB">
        <w:tc>
          <w:tcPr>
            <w:tcW w:w="2217" w:type="dxa"/>
            <w:shd w:val="clear" w:color="auto" w:fill="auto"/>
          </w:tcPr>
          <w:p w:rsidR="000441A0" w:rsidRPr="00130EF6" w:rsidRDefault="000441A0" w:rsidP="00B36EDB">
            <w:pPr>
              <w:pStyle w:val="ASFKTablenorm"/>
              <w:ind w:left="57" w:right="57"/>
            </w:pPr>
            <w:r w:rsidRPr="00130EF6">
              <w:lastRenderedPageBreak/>
              <w:t>Полномочие орган</w:t>
            </w:r>
            <w:r w:rsidRPr="008349FF">
              <w:t>и</w:t>
            </w:r>
            <w:r w:rsidRPr="00130EF6">
              <w:t>зации (Код)</w:t>
            </w:r>
          </w:p>
        </w:tc>
        <w:tc>
          <w:tcPr>
            <w:tcW w:w="7535" w:type="dxa"/>
            <w:shd w:val="clear" w:color="auto" w:fill="auto"/>
          </w:tcPr>
          <w:p w:rsidR="000441A0" w:rsidRPr="00130EF6" w:rsidRDefault="000441A0" w:rsidP="00B36EDB">
            <w:pPr>
              <w:pStyle w:val="ASFKTablenorm"/>
              <w:ind w:left="57" w:right="57"/>
            </w:pPr>
            <w:r w:rsidRPr="00130EF6">
              <w:t>Выбирается из списка значений.</w:t>
            </w:r>
          </w:p>
          <w:p w:rsidR="000441A0" w:rsidRPr="00130EF6" w:rsidRDefault="000441A0" w:rsidP="00B36EDB">
            <w:pPr>
              <w:pStyle w:val="ASFKTablenorm"/>
              <w:ind w:left="57" w:right="57"/>
            </w:pPr>
            <w:r>
              <w:t>Допустимые значения</w:t>
            </w:r>
            <w:r w:rsidRPr="00130EF6">
              <w:t xml:space="preserve">: </w:t>
            </w:r>
            <w:bookmarkStart w:id="3399" w:name="_Hlk440895629"/>
            <w:r w:rsidRPr="00130EF6">
              <w:t>«01», «02», «03», «04», «05», «06», «07»; «08», «09», «10», «11», «12», «13», «14», «15», «16», «17»; «18», «19», «20», «21», «22», «23», «24», «25».</w:t>
            </w:r>
            <w:bookmarkEnd w:id="3399"/>
          </w:p>
        </w:tc>
      </w:tr>
      <w:tr w:rsidR="000441A0" w:rsidRPr="00130EF6" w:rsidTr="00B36EDB">
        <w:tc>
          <w:tcPr>
            <w:tcW w:w="2217" w:type="dxa"/>
            <w:shd w:val="clear" w:color="auto" w:fill="auto"/>
          </w:tcPr>
          <w:p w:rsidR="000441A0" w:rsidRPr="00130EF6" w:rsidRDefault="000441A0" w:rsidP="00B36EDB">
            <w:pPr>
              <w:pStyle w:val="ASFKTablenorm"/>
              <w:ind w:left="57" w:right="57"/>
            </w:pPr>
            <w:r w:rsidRPr="00130EF6">
              <w:t>Полномочие орган</w:t>
            </w:r>
            <w:r w:rsidRPr="008349FF">
              <w:t>и</w:t>
            </w:r>
            <w:r w:rsidRPr="00130EF6">
              <w:t>зации (наименов</w:t>
            </w:r>
            <w:r w:rsidRPr="00F33CCA">
              <w:t>а</w:t>
            </w:r>
            <w:r w:rsidRPr="00130EF6">
              <w:t>ние)</w:t>
            </w:r>
          </w:p>
        </w:tc>
        <w:tc>
          <w:tcPr>
            <w:tcW w:w="7535" w:type="dxa"/>
            <w:shd w:val="clear" w:color="auto" w:fill="auto"/>
          </w:tcPr>
          <w:p w:rsidR="000441A0" w:rsidRPr="00130EF6" w:rsidRDefault="000441A0" w:rsidP="00B36EDB">
            <w:pPr>
              <w:pStyle w:val="ASFKTablenorm"/>
              <w:ind w:left="57" w:right="57"/>
            </w:pPr>
            <w:r w:rsidRPr="00130EF6">
              <w:t>Заполняется автоматически на основании значения поля «Полномочие орг</w:t>
            </w:r>
            <w:r w:rsidRPr="008349FF">
              <w:t>а</w:t>
            </w:r>
            <w:r w:rsidRPr="00130EF6">
              <w:t>ни</w:t>
            </w:r>
            <w:r>
              <w:t>зации (Код)».</w:t>
            </w:r>
          </w:p>
          <w:p w:rsidR="000441A0" w:rsidRPr="00130EF6" w:rsidRDefault="000441A0" w:rsidP="00B36EDB">
            <w:pPr>
              <w:pStyle w:val="ASFKTablenorm"/>
              <w:ind w:left="57" w:right="57"/>
            </w:pPr>
            <w:r w:rsidRPr="00130EF6">
              <w:t>Список соответствие значений:</w:t>
            </w:r>
          </w:p>
          <w:p w:rsidR="000441A0" w:rsidRPr="00130EF6" w:rsidRDefault="000441A0" w:rsidP="002410E2">
            <w:pPr>
              <w:pStyle w:val="ASFKTableListMark"/>
            </w:pPr>
            <w:r w:rsidRPr="00130EF6">
              <w:t xml:space="preserve">01 – «заказчик»; </w:t>
            </w:r>
          </w:p>
          <w:p w:rsidR="000441A0" w:rsidRPr="00130EF6" w:rsidRDefault="000441A0" w:rsidP="002410E2">
            <w:pPr>
              <w:pStyle w:val="ASFKTableListMark"/>
            </w:pPr>
            <w:r w:rsidRPr="00130EF6">
              <w:t xml:space="preserve">02 – «уполномоченный орган»; </w:t>
            </w:r>
          </w:p>
          <w:p w:rsidR="000441A0" w:rsidRPr="00130EF6" w:rsidRDefault="000441A0" w:rsidP="002410E2">
            <w:pPr>
              <w:pStyle w:val="ASFKTableListMark"/>
            </w:pPr>
            <w:r w:rsidRPr="00130EF6">
              <w:t>03 – «уполномоченное учреждение»;</w:t>
            </w:r>
          </w:p>
          <w:p w:rsidR="000441A0" w:rsidRPr="00130EF6" w:rsidRDefault="000441A0" w:rsidP="002410E2">
            <w:pPr>
              <w:pStyle w:val="ASFKTableListMark"/>
            </w:pPr>
            <w:r w:rsidRPr="00130EF6">
              <w:t xml:space="preserve">04 – «специализированная организация»; </w:t>
            </w:r>
          </w:p>
          <w:p w:rsidR="000441A0" w:rsidRPr="00130EF6" w:rsidRDefault="000441A0" w:rsidP="002410E2">
            <w:pPr>
              <w:pStyle w:val="ASFKTableListMark"/>
            </w:pPr>
            <w:r w:rsidRPr="00130EF6">
              <w:t>05 – «контрольный орган в сфере закупок»;</w:t>
            </w:r>
          </w:p>
          <w:p w:rsidR="000441A0" w:rsidRPr="00130EF6" w:rsidRDefault="000441A0" w:rsidP="002410E2">
            <w:pPr>
              <w:pStyle w:val="ASFKTableListMark"/>
            </w:pPr>
            <w:r w:rsidRPr="00130EF6">
              <w:t>06 – «орган, уполномоченный на осуществление контроля в соо</w:t>
            </w:r>
            <w:r w:rsidRPr="00F33CCA">
              <w:t>т</w:t>
            </w:r>
            <w:r w:rsidRPr="00130EF6">
              <w:t>ветствии с частью 5 статьи 99 Федерального закона № 44–ФЗ»;</w:t>
            </w:r>
          </w:p>
          <w:p w:rsidR="000441A0" w:rsidRPr="00130EF6" w:rsidRDefault="000441A0" w:rsidP="002410E2">
            <w:pPr>
              <w:pStyle w:val="ASFKTableListMark"/>
            </w:pPr>
            <w:r w:rsidRPr="00130EF6">
              <w:t>07 – «орган внутреннего контроля»;</w:t>
            </w:r>
          </w:p>
          <w:p w:rsidR="000441A0" w:rsidRPr="00130EF6" w:rsidRDefault="000441A0" w:rsidP="002410E2">
            <w:pPr>
              <w:pStyle w:val="ASFKTableListMark"/>
            </w:pPr>
            <w:r w:rsidRPr="00130EF6">
              <w:t>08 – «финансовый орган»;</w:t>
            </w:r>
          </w:p>
          <w:p w:rsidR="000441A0" w:rsidRPr="00130EF6" w:rsidRDefault="000441A0" w:rsidP="002410E2">
            <w:pPr>
              <w:pStyle w:val="ASFKTableListMark"/>
            </w:pPr>
            <w:r w:rsidRPr="00130EF6">
              <w:t>09 – «банк»;</w:t>
            </w:r>
          </w:p>
          <w:p w:rsidR="000441A0" w:rsidRPr="00130EF6" w:rsidRDefault="000441A0" w:rsidP="002410E2">
            <w:pPr>
              <w:pStyle w:val="ASFKTableListMark"/>
            </w:pPr>
            <w:r w:rsidRPr="00130EF6">
              <w:t>10 – «организация, оказывающая услуги по обслуживанию пользователей ЕИС»;</w:t>
            </w:r>
          </w:p>
          <w:p w:rsidR="000441A0" w:rsidRPr="00130EF6" w:rsidRDefault="000441A0" w:rsidP="002410E2">
            <w:pPr>
              <w:pStyle w:val="ASFKTableListMark"/>
            </w:pPr>
            <w:r w:rsidRPr="00130EF6">
              <w:t>11 – «оператор электронной площадки»;</w:t>
            </w:r>
          </w:p>
          <w:p w:rsidR="000441A0" w:rsidRPr="00130EF6" w:rsidRDefault="000441A0" w:rsidP="002410E2">
            <w:pPr>
              <w:pStyle w:val="ASFKTableListMark"/>
            </w:pPr>
            <w:r w:rsidRPr="00130EF6">
              <w:t>12 – «орган аудита в сфере закупок»;</w:t>
            </w:r>
          </w:p>
          <w:p w:rsidR="000441A0" w:rsidRPr="00130EF6" w:rsidRDefault="000441A0" w:rsidP="002410E2">
            <w:pPr>
              <w:pStyle w:val="ASFKTableListMark"/>
            </w:pPr>
            <w:r w:rsidRPr="00130EF6">
              <w:t>13 – «орган, размещающий правила нормирования»;</w:t>
            </w:r>
          </w:p>
          <w:p w:rsidR="000441A0" w:rsidRPr="00130EF6" w:rsidRDefault="000441A0" w:rsidP="002410E2">
            <w:pPr>
              <w:pStyle w:val="ASFKTableListMark"/>
            </w:pPr>
            <w:r w:rsidRPr="00130EF6">
              <w:t>14 – «орган, устанавливающий требования к отдельным видам т</w:t>
            </w:r>
            <w:r w:rsidRPr="00F33CCA">
              <w:t>о</w:t>
            </w:r>
            <w:r w:rsidRPr="00130EF6">
              <w:t>варов, работ, услуг и (или) нормативные затраты»;</w:t>
            </w:r>
          </w:p>
          <w:p w:rsidR="000441A0" w:rsidRPr="00130EF6" w:rsidRDefault="000441A0" w:rsidP="002410E2">
            <w:pPr>
              <w:pStyle w:val="ASFKTableListMark"/>
            </w:pPr>
            <w:r w:rsidRPr="00130EF6">
              <w:t>15 – «орган, разрабатывающий типовые контракты и типовые условия контрактов»;</w:t>
            </w:r>
          </w:p>
          <w:p w:rsidR="000441A0" w:rsidRPr="00130EF6" w:rsidRDefault="000441A0" w:rsidP="002410E2">
            <w:pPr>
              <w:pStyle w:val="ASFKTableListMark"/>
            </w:pPr>
            <w:r w:rsidRPr="00130EF6">
              <w:t>16 – «заказчик, осуществляющий закупки в соответствии с Федеральным законом № 44–ФЗ, в связи с неразмещением положения о закупке в соответствии с положениями Федерального закона № 223–ФЗ»;</w:t>
            </w:r>
          </w:p>
          <w:p w:rsidR="000441A0" w:rsidRPr="00130EF6" w:rsidRDefault="000441A0" w:rsidP="002410E2">
            <w:pPr>
              <w:pStyle w:val="ASFKTableListMark"/>
            </w:pPr>
            <w:r w:rsidRPr="00130EF6">
              <w:t>17 – «заказчик, осуществляющий закупку на проведение обязательного ауд</w:t>
            </w:r>
            <w:r w:rsidRPr="00F33CCA">
              <w:t>и</w:t>
            </w:r>
            <w:r w:rsidRPr="00130EF6">
              <w:t>та»;</w:t>
            </w:r>
          </w:p>
          <w:p w:rsidR="000441A0" w:rsidRPr="00130EF6" w:rsidRDefault="000441A0" w:rsidP="002410E2">
            <w:pPr>
              <w:pStyle w:val="ASFKTableListMark"/>
            </w:pPr>
            <w:r w:rsidRPr="00130EF6">
              <w:t>18 – «заказчик, осуществляющий закупки в соответствии с частью 5 ст</w:t>
            </w:r>
            <w:r w:rsidRPr="008349FF">
              <w:t>а</w:t>
            </w:r>
            <w:r w:rsidRPr="00130EF6">
              <w:t>тьи 15 Федерального закона № 44–ФЗ»;</w:t>
            </w:r>
          </w:p>
          <w:p w:rsidR="000441A0" w:rsidRPr="00130EF6" w:rsidRDefault="000441A0" w:rsidP="002410E2">
            <w:pPr>
              <w:pStyle w:val="ASFKTableListMark"/>
            </w:pPr>
            <w:r w:rsidRPr="00130EF6">
              <w:t>19 – «организация, осуществляющая полномочия заказчика на осуществление закупок на основании соглашения в соответствии с частью 6 статьи 15 Фед</w:t>
            </w:r>
            <w:r w:rsidRPr="00F33CCA">
              <w:t>е</w:t>
            </w:r>
            <w:r w:rsidRPr="00130EF6">
              <w:t>рального закона № 44–ФЗ»;</w:t>
            </w:r>
          </w:p>
          <w:p w:rsidR="000441A0" w:rsidRPr="00130EF6" w:rsidRDefault="000441A0" w:rsidP="002410E2">
            <w:pPr>
              <w:pStyle w:val="ASFKTableListMark"/>
            </w:pPr>
            <w:r w:rsidRPr="00130EF6">
              <w:t>20 – «оператор информационной системы, взаимодействующей с ЕИС»;</w:t>
            </w:r>
          </w:p>
          <w:p w:rsidR="000441A0" w:rsidRPr="00130EF6" w:rsidRDefault="000441A0" w:rsidP="002410E2">
            <w:pPr>
              <w:pStyle w:val="ASFKTableListMark"/>
            </w:pPr>
            <w:r w:rsidRPr="00130EF6">
              <w:t>21 – «орган, уполномоченный на ведение библиотеки типовых контра</w:t>
            </w:r>
            <w:r w:rsidRPr="008349FF">
              <w:t>к</w:t>
            </w:r>
            <w:r w:rsidRPr="00130EF6">
              <w:t>тов, типовых условий контрактов»;</w:t>
            </w:r>
          </w:p>
          <w:p w:rsidR="000441A0" w:rsidRPr="00130EF6" w:rsidRDefault="000441A0" w:rsidP="002410E2">
            <w:pPr>
              <w:pStyle w:val="ASFKTableListMark"/>
            </w:pPr>
            <w:r w:rsidRPr="00130EF6">
              <w:t>22 – «орган, осуществляющий мониторинг закупок»;</w:t>
            </w:r>
          </w:p>
          <w:p w:rsidR="000441A0" w:rsidRPr="00130EF6" w:rsidRDefault="000441A0" w:rsidP="002410E2">
            <w:pPr>
              <w:pStyle w:val="ASFKTableListMark"/>
            </w:pPr>
            <w:r w:rsidRPr="00130EF6">
              <w:t>23 – «орган по регулированию контрактной системы в сфере з</w:t>
            </w:r>
            <w:r w:rsidRPr="00F33CCA">
              <w:t>а</w:t>
            </w:r>
            <w:r w:rsidRPr="00130EF6">
              <w:t>купок»;</w:t>
            </w:r>
          </w:p>
          <w:p w:rsidR="000441A0" w:rsidRPr="00130EF6" w:rsidRDefault="000441A0" w:rsidP="002410E2">
            <w:pPr>
              <w:pStyle w:val="ASFKTableListMark"/>
            </w:pPr>
            <w:r w:rsidRPr="00130EF6">
              <w:t>24 – «организация, осуществляющая мониторинг в соответствии с Федеральным законом № 223–ФЗ»;</w:t>
            </w:r>
          </w:p>
          <w:p w:rsidR="000441A0" w:rsidRPr="00130EF6" w:rsidRDefault="000441A0" w:rsidP="002410E2">
            <w:pPr>
              <w:pStyle w:val="ASFKTableListMark"/>
            </w:pPr>
            <w:r w:rsidRPr="00130EF6">
              <w:t>25 – «организация, осуществляющая оценку соответствия в соо</w:t>
            </w:r>
            <w:r w:rsidRPr="00F33CCA">
              <w:t>т</w:t>
            </w:r>
            <w:r w:rsidRPr="00130EF6">
              <w:t>ветствии с Федеральным законом № 223–ФЗ».</w:t>
            </w:r>
          </w:p>
        </w:tc>
      </w:tr>
      <w:tr w:rsidR="000441A0" w:rsidRPr="00130EF6" w:rsidTr="00B36EDB">
        <w:tc>
          <w:tcPr>
            <w:tcW w:w="2217" w:type="dxa"/>
            <w:shd w:val="clear" w:color="auto" w:fill="auto"/>
          </w:tcPr>
          <w:p w:rsidR="000441A0" w:rsidRPr="00130EF6" w:rsidRDefault="000441A0" w:rsidP="00B36EDB">
            <w:pPr>
              <w:pStyle w:val="ASFKTablenorm"/>
              <w:ind w:left="57" w:right="57"/>
            </w:pPr>
            <w:r w:rsidRPr="00130EF6">
              <w:lastRenderedPageBreak/>
              <w:t>Дата начала действия по</w:t>
            </w:r>
            <w:r w:rsidRPr="00F33CCA">
              <w:t>л</w:t>
            </w:r>
            <w:r w:rsidRPr="00130EF6">
              <w:t>номочия</w:t>
            </w:r>
          </w:p>
        </w:tc>
        <w:tc>
          <w:tcPr>
            <w:tcW w:w="7535" w:type="dxa"/>
            <w:shd w:val="clear" w:color="auto" w:fill="auto"/>
          </w:tcPr>
          <w:p w:rsidR="000441A0" w:rsidRPr="00130EF6" w:rsidRDefault="000441A0" w:rsidP="00B36EDB">
            <w:pPr>
              <w:pStyle w:val="ASFKTablenorm"/>
              <w:ind w:left="57" w:right="57"/>
            </w:pPr>
            <w:r>
              <w:t>Выбор из системного календаря.</w:t>
            </w:r>
          </w:p>
          <w:p w:rsidR="000441A0" w:rsidRPr="00130EF6" w:rsidRDefault="000441A0" w:rsidP="00B36EDB">
            <w:pPr>
              <w:pStyle w:val="ASFKTablenorm"/>
              <w:ind w:left="57" w:right="57"/>
            </w:pPr>
            <w:r w:rsidRPr="00130EF6">
              <w:t>Ввод значения вручную</w:t>
            </w:r>
            <w:r>
              <w:t>.</w:t>
            </w:r>
          </w:p>
        </w:tc>
      </w:tr>
      <w:tr w:rsidR="000441A0" w:rsidRPr="00130EF6" w:rsidTr="00B36EDB">
        <w:tc>
          <w:tcPr>
            <w:tcW w:w="2217" w:type="dxa"/>
            <w:shd w:val="clear" w:color="auto" w:fill="auto"/>
          </w:tcPr>
          <w:p w:rsidR="000441A0" w:rsidRPr="00130EF6" w:rsidRDefault="000441A0" w:rsidP="00B36EDB">
            <w:pPr>
              <w:pStyle w:val="ASFKTablenorm"/>
              <w:ind w:left="57" w:right="57"/>
            </w:pPr>
            <w:r w:rsidRPr="00130EF6">
              <w:t>Дата окончания де</w:t>
            </w:r>
            <w:r w:rsidRPr="008349FF">
              <w:t>й</w:t>
            </w:r>
            <w:r w:rsidRPr="00130EF6">
              <w:t>ствия полномочия</w:t>
            </w:r>
          </w:p>
        </w:tc>
        <w:tc>
          <w:tcPr>
            <w:tcW w:w="7535" w:type="dxa"/>
            <w:shd w:val="clear" w:color="auto" w:fill="auto"/>
          </w:tcPr>
          <w:p w:rsidR="000441A0" w:rsidRPr="00130EF6" w:rsidRDefault="000441A0" w:rsidP="00B36EDB">
            <w:pPr>
              <w:pStyle w:val="ASFKTablenorm"/>
              <w:ind w:left="57" w:right="57"/>
            </w:pPr>
            <w:r>
              <w:t>Выбор из системного календаря.</w:t>
            </w:r>
          </w:p>
          <w:p w:rsidR="000441A0" w:rsidRPr="00130EF6" w:rsidRDefault="000441A0" w:rsidP="00B36EDB">
            <w:pPr>
              <w:pStyle w:val="ASFKTablenorm"/>
              <w:ind w:left="57" w:right="57"/>
            </w:pPr>
            <w:r w:rsidRPr="00130EF6">
              <w:t>Ввод значения вручную</w:t>
            </w:r>
            <w:r>
              <w:t>.</w:t>
            </w:r>
          </w:p>
        </w:tc>
      </w:tr>
      <w:tr w:rsidR="000441A0" w:rsidRPr="00130EF6" w:rsidTr="00B36EDB">
        <w:tc>
          <w:tcPr>
            <w:tcW w:w="2217" w:type="dxa"/>
            <w:shd w:val="clear" w:color="auto" w:fill="auto"/>
          </w:tcPr>
          <w:p w:rsidR="000441A0" w:rsidRPr="00130EF6" w:rsidRDefault="000441A0" w:rsidP="00B36EDB">
            <w:pPr>
              <w:pStyle w:val="ASFKTablenorm"/>
              <w:ind w:left="57" w:right="57"/>
            </w:pPr>
            <w:r w:rsidRPr="00130EF6">
              <w:t>Дополнительная и</w:t>
            </w:r>
            <w:r w:rsidRPr="008349FF">
              <w:t>н</w:t>
            </w:r>
            <w:r w:rsidRPr="00130EF6">
              <w:t>форм</w:t>
            </w:r>
            <w:r w:rsidRPr="00F33CCA">
              <w:t>а</w:t>
            </w:r>
            <w:r w:rsidRPr="00130EF6">
              <w:t>ция</w:t>
            </w:r>
          </w:p>
        </w:tc>
        <w:tc>
          <w:tcPr>
            <w:tcW w:w="7535" w:type="dxa"/>
            <w:shd w:val="clear" w:color="auto" w:fill="auto"/>
          </w:tcPr>
          <w:p w:rsidR="000441A0" w:rsidRPr="00130EF6" w:rsidRDefault="000441A0" w:rsidP="00B36EDB">
            <w:pPr>
              <w:pStyle w:val="ASFKTablenorm"/>
              <w:ind w:left="57" w:right="57"/>
            </w:pPr>
            <w:r w:rsidRPr="00130EF6">
              <w:t>Ввод значения вручную</w:t>
            </w:r>
            <w:r>
              <w:t>.</w:t>
            </w:r>
          </w:p>
        </w:tc>
      </w:tr>
      <w:tr w:rsidR="000441A0" w:rsidRPr="00B11F4A" w:rsidTr="00B36EDB">
        <w:tc>
          <w:tcPr>
            <w:tcW w:w="9752" w:type="dxa"/>
            <w:gridSpan w:val="2"/>
            <w:shd w:val="clear" w:color="auto" w:fill="auto"/>
          </w:tcPr>
          <w:p w:rsidR="000441A0" w:rsidRPr="00AE58D3" w:rsidRDefault="00805292" w:rsidP="00B36EDB">
            <w:pPr>
              <w:pStyle w:val="ASFKTablenorm"/>
              <w:ind w:left="57" w:right="57"/>
            </w:pPr>
            <w:r>
              <w:t>Г</w:t>
            </w:r>
            <w:r w:rsidRPr="00805292">
              <w:t xml:space="preserve">руппа полей </w:t>
            </w:r>
            <w:r w:rsidR="000441A0" w:rsidRPr="00BA470F">
              <w:t>«</w:t>
            </w:r>
            <w:r w:rsidR="000441A0" w:rsidRPr="00130EF6">
              <w:t>Бюджеты финансирования</w:t>
            </w:r>
            <w:r w:rsidR="000441A0" w:rsidRPr="00BA470F">
              <w:t>»</w:t>
            </w:r>
            <w:r>
              <w:t xml:space="preserve"> (</w:t>
            </w:r>
            <w:r w:rsidRPr="00805292">
              <w:t>табличное поле</w:t>
            </w:r>
            <w:r>
              <w:t>)</w:t>
            </w:r>
          </w:p>
        </w:tc>
      </w:tr>
      <w:tr w:rsidR="000441A0" w:rsidRPr="00B11F4A" w:rsidTr="00B36EDB">
        <w:tc>
          <w:tcPr>
            <w:tcW w:w="2217" w:type="dxa"/>
            <w:shd w:val="clear" w:color="auto" w:fill="auto"/>
          </w:tcPr>
          <w:p w:rsidR="000441A0" w:rsidRPr="00AE58D3" w:rsidRDefault="000441A0" w:rsidP="00B36EDB">
            <w:pPr>
              <w:pStyle w:val="ASFKTablenorm"/>
              <w:ind w:left="57" w:right="57"/>
            </w:pPr>
            <w:r w:rsidRPr="00130EF6">
              <w:t>Код бюджета</w:t>
            </w:r>
          </w:p>
        </w:tc>
        <w:tc>
          <w:tcPr>
            <w:tcW w:w="7535" w:type="dxa"/>
            <w:shd w:val="clear" w:color="auto" w:fill="auto"/>
          </w:tcPr>
          <w:p w:rsidR="000441A0" w:rsidRDefault="000441A0" w:rsidP="00B36EDB">
            <w:pPr>
              <w:pStyle w:val="ASFKTablenorm"/>
              <w:ind w:left="57" w:right="57"/>
            </w:pPr>
            <w:r w:rsidRPr="00130EF6">
              <w:t xml:space="preserve">УБП: Автозаполнение значением соответствующим полю «Наименование бюджета» по справочнику </w:t>
            </w:r>
            <w:r w:rsidRPr="00AE58D3">
              <w:t>«</w:t>
            </w:r>
            <w:r w:rsidRPr="00130EF6">
              <w:t>Бюджеты</w:t>
            </w:r>
            <w:r w:rsidRPr="00BA470F">
              <w:t>»</w:t>
            </w:r>
            <w:r>
              <w:t>.</w:t>
            </w:r>
          </w:p>
          <w:p w:rsidR="000441A0" w:rsidRPr="00AE58D3" w:rsidRDefault="000441A0" w:rsidP="00B36EDB">
            <w:pPr>
              <w:pStyle w:val="ASFKTablenorm"/>
              <w:ind w:left="57" w:right="57"/>
            </w:pPr>
            <w:r w:rsidRPr="00130EF6">
              <w:t>Ввод значения вручную</w:t>
            </w:r>
            <w:r>
              <w:t>.</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130EF6">
              <w:t>Наименование бю</w:t>
            </w:r>
            <w:r w:rsidRPr="008349FF">
              <w:t>д</w:t>
            </w:r>
            <w:r w:rsidRPr="00130EF6">
              <w:t>жета</w:t>
            </w:r>
          </w:p>
        </w:tc>
        <w:tc>
          <w:tcPr>
            <w:tcW w:w="7535" w:type="dxa"/>
            <w:shd w:val="clear" w:color="auto" w:fill="auto"/>
          </w:tcPr>
          <w:p w:rsidR="000441A0" w:rsidRDefault="000441A0" w:rsidP="00B36EDB">
            <w:pPr>
              <w:pStyle w:val="ASFKTablenorm"/>
              <w:ind w:left="57" w:right="57"/>
            </w:pPr>
            <w:r w:rsidRPr="00130EF6">
              <w:t xml:space="preserve">УБП: Выбор из справочника </w:t>
            </w:r>
            <w:r w:rsidRPr="00AE58D3">
              <w:t>«</w:t>
            </w:r>
            <w:r w:rsidRPr="00130EF6">
              <w:t>Бюджеты</w:t>
            </w:r>
            <w:r w:rsidRPr="00BA470F">
              <w:t>»</w:t>
            </w:r>
            <w:r>
              <w:t>.</w:t>
            </w:r>
          </w:p>
          <w:p w:rsidR="000441A0" w:rsidRPr="00AE58D3" w:rsidRDefault="000441A0" w:rsidP="00B36EDB">
            <w:pPr>
              <w:pStyle w:val="ASFKTablenorm"/>
              <w:ind w:left="57" w:right="57"/>
            </w:pPr>
            <w:r w:rsidRPr="00130EF6">
              <w:t>Ввод значения вручную</w:t>
            </w:r>
            <w:r>
              <w:t>.</w:t>
            </w:r>
          </w:p>
        </w:tc>
      </w:tr>
      <w:tr w:rsidR="000441A0" w:rsidRPr="00B11F4A" w:rsidTr="00B36EDB">
        <w:tc>
          <w:tcPr>
            <w:tcW w:w="9752" w:type="dxa"/>
            <w:gridSpan w:val="2"/>
            <w:shd w:val="clear" w:color="auto" w:fill="auto"/>
          </w:tcPr>
          <w:p w:rsidR="000441A0" w:rsidRPr="00AE58D3" w:rsidRDefault="00805292" w:rsidP="00B36EDB">
            <w:pPr>
              <w:pStyle w:val="ASFKTablenorm"/>
              <w:ind w:left="57" w:right="57"/>
            </w:pPr>
            <w:r w:rsidRPr="00805292">
              <w:t xml:space="preserve">Группа полей </w:t>
            </w:r>
            <w:r w:rsidR="000441A0" w:rsidRPr="00BA470F">
              <w:t>«Адресные данные»</w:t>
            </w:r>
          </w:p>
        </w:tc>
      </w:tr>
      <w:tr w:rsidR="000441A0" w:rsidRPr="00B11F4A" w:rsidTr="00B36EDB">
        <w:tc>
          <w:tcPr>
            <w:tcW w:w="2217" w:type="dxa"/>
            <w:shd w:val="clear" w:color="auto" w:fill="auto"/>
          </w:tcPr>
          <w:p w:rsidR="000441A0" w:rsidRPr="00AE58D3" w:rsidRDefault="000441A0" w:rsidP="00B36EDB">
            <w:pPr>
              <w:pStyle w:val="ASFKTablenorm"/>
              <w:ind w:left="57" w:right="57"/>
            </w:pPr>
            <w:r>
              <w:t>ОКТМ</w:t>
            </w:r>
            <w:r w:rsidRPr="00AE58D3">
              <w:t xml:space="preserve">О </w:t>
            </w:r>
          </w:p>
        </w:tc>
        <w:tc>
          <w:tcPr>
            <w:tcW w:w="7535" w:type="dxa"/>
            <w:shd w:val="clear" w:color="auto" w:fill="auto"/>
          </w:tcPr>
          <w:p w:rsidR="000441A0" w:rsidRDefault="000441A0" w:rsidP="00B36EDB">
            <w:pPr>
              <w:pStyle w:val="ASFKTablenorm"/>
              <w:ind w:left="57" w:right="57"/>
            </w:pPr>
            <w:r w:rsidRPr="004621F4">
              <w:t>УБ</w:t>
            </w:r>
            <w:r w:rsidRPr="00AE58D3">
              <w:t xml:space="preserve">П: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t>В</w:t>
            </w:r>
            <w:r w:rsidRPr="00AE58D3">
              <w:t>ыбор из справочника «ОКТ</w:t>
            </w:r>
            <w:r>
              <w:t>М</w:t>
            </w:r>
            <w:r w:rsidRPr="00AE58D3">
              <w:t>О».</w:t>
            </w:r>
          </w:p>
          <w:p w:rsidR="000441A0" w:rsidRPr="00AE58D3" w:rsidRDefault="000441A0" w:rsidP="00B36EDB">
            <w:pPr>
              <w:pStyle w:val="ASFKTablenorm"/>
              <w:ind w:left="57" w:right="57"/>
            </w:pPr>
            <w:r w:rsidRPr="004621F4">
              <w:t>Список значений справочника для заполнения поля «</w:t>
            </w:r>
            <w:r w:rsidRPr="00AE58D3">
              <w:t>ОКТ</w:t>
            </w:r>
            <w:r>
              <w:t>М</w:t>
            </w:r>
            <w:r w:rsidRPr="00AE58D3">
              <w:t>О» огранич</w:t>
            </w:r>
            <w:r>
              <w:t>ен</w:t>
            </w:r>
            <w:r w:rsidRPr="00AE58D3">
              <w:t xml:space="preserve"> по условию значения признака ОКАТО/ОКТМО = «ОКТ</w:t>
            </w:r>
            <w:r>
              <w:t>М</w:t>
            </w:r>
            <w:r w:rsidRPr="00AE58D3">
              <w:t>О» с учётом актуал</w:t>
            </w:r>
            <w:r w:rsidRPr="008349FF">
              <w:t>ь</w:t>
            </w:r>
            <w:r w:rsidRPr="00AE58D3">
              <w:t>ности записи на дату в/д док</w:t>
            </w:r>
            <w:r w:rsidRPr="00C24574">
              <w:t>у</w:t>
            </w:r>
            <w:r w:rsidRPr="00AE58D3">
              <w:t>мента (флаг активности + диапазон де</w:t>
            </w:r>
            <w:r w:rsidRPr="00130EF6">
              <w:t>й</w:t>
            </w:r>
            <w:r w:rsidRPr="00AE58D3">
              <w:t>ствия с/по).</w:t>
            </w:r>
          </w:p>
          <w:p w:rsidR="000441A0" w:rsidRPr="00AE58D3" w:rsidRDefault="000441A0" w:rsidP="00B36EDB">
            <w:pPr>
              <w:pStyle w:val="ASFKTablenorm"/>
              <w:ind w:left="57" w:right="57"/>
            </w:pPr>
            <w:r>
              <w:t>Ввод значения вручную.</w:t>
            </w:r>
          </w:p>
          <w:p w:rsidR="000441A0" w:rsidRPr="00AE58D3" w:rsidRDefault="000441A0" w:rsidP="00B36EDB">
            <w:pPr>
              <w:pStyle w:val="ASFKTablenorm"/>
              <w:ind w:left="57" w:right="57"/>
            </w:pPr>
            <w:r w:rsidRPr="007B418B">
              <w:t>Значение поля может быть 8</w:t>
            </w:r>
            <w:r w:rsidRPr="00AE58D3">
              <w:t xml:space="preserve"> или 11 символов.</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Почтовый индекс</w:t>
            </w:r>
          </w:p>
        </w:tc>
        <w:tc>
          <w:tcPr>
            <w:tcW w:w="7535" w:type="dxa"/>
            <w:shd w:val="clear" w:color="auto" w:fill="auto"/>
          </w:tcPr>
          <w:p w:rsidR="000441A0" w:rsidRDefault="000441A0" w:rsidP="00B36EDB">
            <w:pPr>
              <w:pStyle w:val="ASFKTablenorm"/>
              <w:ind w:left="57" w:right="57"/>
            </w:pPr>
            <w:r w:rsidRPr="004621F4">
              <w:t>УБ</w:t>
            </w:r>
            <w:r w:rsidRPr="00AE58D3">
              <w:t xml:space="preserve">П: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 xml:space="preserve">Выбор из справочника </w:t>
            </w:r>
            <w:r w:rsidRPr="00AE58D3">
              <w:t>«КЛАДР» (если присутств</w:t>
            </w:r>
            <w:r w:rsidRPr="00130EF6">
              <w:t>у</w:t>
            </w:r>
            <w:r w:rsidRPr="00AE58D3">
              <w:t xml:space="preserve">ет в справочнике «КЛАДР для объекта 4-го уровня («населенный пункт»). </w:t>
            </w:r>
          </w:p>
          <w:p w:rsidR="000441A0" w:rsidRPr="00AE58D3" w:rsidRDefault="000441A0" w:rsidP="00B36EDB">
            <w:pPr>
              <w:pStyle w:val="ASFKTablenorm"/>
              <w:ind w:left="57" w:right="57"/>
            </w:pPr>
            <w:r w:rsidRPr="00B11F4A">
              <w:t>Ввод значения вручную</w:t>
            </w:r>
            <w:r w:rsidRPr="00AE58D3">
              <w:t>.</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Субъект РФ</w:t>
            </w:r>
          </w:p>
        </w:tc>
        <w:tc>
          <w:tcPr>
            <w:tcW w:w="7535" w:type="dxa"/>
            <w:shd w:val="clear" w:color="auto" w:fill="auto"/>
          </w:tcPr>
          <w:p w:rsidR="000441A0" w:rsidRDefault="000441A0" w:rsidP="00B36EDB">
            <w:pPr>
              <w:pStyle w:val="ASFKTablenorm"/>
              <w:ind w:left="57" w:right="57"/>
            </w:pPr>
            <w:r w:rsidRPr="00B11F4A">
              <w:t>Наименование субъекта РФ</w:t>
            </w:r>
            <w:r>
              <w:t xml:space="preserve"> УБП.</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 xml:space="preserve">Если значение поля </w:t>
            </w:r>
            <w:r w:rsidRPr="00AE58D3">
              <w:t>«Почт</w:t>
            </w:r>
            <w:r w:rsidRPr="00C24574">
              <w:t>о</w:t>
            </w:r>
            <w:r w:rsidRPr="00AE58D3">
              <w:t>вый индекс» присутствует в справочнике «КЛАДР», то автом</w:t>
            </w:r>
            <w:r w:rsidRPr="00C24574">
              <w:t>а</w:t>
            </w:r>
            <w:r w:rsidRPr="00AE58D3">
              <w:t>тически заполняется соо</w:t>
            </w:r>
            <w:r w:rsidRPr="00130EF6">
              <w:t>т</w:t>
            </w:r>
            <w:r w:rsidRPr="00AE58D3">
              <w:t>ветствующим значением из справо</w:t>
            </w:r>
            <w:r w:rsidRPr="00130EF6">
              <w:t>ч</w:t>
            </w:r>
            <w:r w:rsidRPr="00AE58D3">
              <w:t>ника «КЛАДР».</w:t>
            </w:r>
          </w:p>
          <w:p w:rsidR="000441A0" w:rsidRPr="00AE58D3" w:rsidRDefault="000441A0" w:rsidP="00B36EDB">
            <w:pPr>
              <w:pStyle w:val="ASFKTablenorm"/>
              <w:ind w:left="57" w:right="57"/>
            </w:pPr>
            <w:r w:rsidRPr="00B11F4A">
              <w:t>Выбор из спр</w:t>
            </w:r>
            <w:r w:rsidRPr="00AE58D3">
              <w:t xml:space="preserve">авочника «КЛАДР». </w:t>
            </w:r>
          </w:p>
          <w:p w:rsidR="000441A0" w:rsidRPr="00AE58D3" w:rsidRDefault="000441A0" w:rsidP="00B36EDB">
            <w:pPr>
              <w:pStyle w:val="ASFKTablenorm"/>
              <w:ind w:left="57" w:right="57"/>
            </w:pPr>
            <w:r w:rsidRPr="00B11F4A">
              <w:t>Ввод значения вручную</w:t>
            </w:r>
            <w:r w:rsidRPr="00AE58D3">
              <w:t>.</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Район</w:t>
            </w:r>
          </w:p>
        </w:tc>
        <w:tc>
          <w:tcPr>
            <w:tcW w:w="7535" w:type="dxa"/>
            <w:shd w:val="clear" w:color="auto" w:fill="auto"/>
          </w:tcPr>
          <w:p w:rsidR="000441A0" w:rsidRDefault="000441A0" w:rsidP="00B36EDB">
            <w:pPr>
              <w:pStyle w:val="ASFKTablenorm"/>
              <w:ind w:left="57" w:right="57"/>
            </w:pPr>
            <w:r w:rsidRPr="00B11F4A">
              <w:t xml:space="preserve">Наименование района УБП. </w:t>
            </w:r>
          </w:p>
          <w:p w:rsidR="000441A0" w:rsidRDefault="000441A0" w:rsidP="00B36EDB">
            <w:pPr>
              <w:pStyle w:val="ASFKTablenorm"/>
              <w:ind w:left="57" w:right="57"/>
            </w:pPr>
            <w:r>
              <w:lastRenderedPageBreak/>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 xml:space="preserve">Если значение поля </w:t>
            </w:r>
            <w:r w:rsidRPr="00AE58D3">
              <w:t>«Почтовый индекс» прису</w:t>
            </w:r>
            <w:r w:rsidRPr="00130EF6">
              <w:t>т</w:t>
            </w:r>
            <w:r w:rsidRPr="00AE58D3">
              <w:t>ствует в справочнике «КЛАДР», то автоматич</w:t>
            </w:r>
            <w:r w:rsidRPr="00C24574">
              <w:t>е</w:t>
            </w:r>
            <w:r w:rsidRPr="00AE58D3">
              <w:t>ски заполняется соответс</w:t>
            </w:r>
            <w:r w:rsidRPr="00130EF6">
              <w:t>т</w:t>
            </w:r>
            <w:r w:rsidRPr="00AE58D3">
              <w:t>вующим значением из справочника «КЛАДР».</w:t>
            </w:r>
          </w:p>
          <w:p w:rsidR="000441A0" w:rsidRPr="00AE58D3" w:rsidRDefault="000441A0" w:rsidP="00B36EDB">
            <w:pPr>
              <w:pStyle w:val="ASFKTablenorm"/>
              <w:ind w:left="57" w:right="57"/>
            </w:pPr>
            <w:r w:rsidRPr="00B11F4A">
              <w:t>Выбор из спр</w:t>
            </w:r>
            <w:r w:rsidRPr="00AE58D3">
              <w:t xml:space="preserve">авочника «КЛАДР». </w:t>
            </w:r>
          </w:p>
          <w:p w:rsidR="000441A0" w:rsidRPr="00AE58D3"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B11F4A">
              <w:t>В случае отсутствия указывается знач</w:t>
            </w:r>
            <w:r w:rsidRPr="00AE58D3">
              <w:t>ение «–» (прочерк).</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lastRenderedPageBreak/>
              <w:t>Город</w:t>
            </w:r>
          </w:p>
        </w:tc>
        <w:tc>
          <w:tcPr>
            <w:tcW w:w="7535" w:type="dxa"/>
            <w:shd w:val="clear" w:color="auto" w:fill="auto"/>
          </w:tcPr>
          <w:p w:rsidR="000441A0" w:rsidRDefault="000441A0" w:rsidP="00B36EDB">
            <w:pPr>
              <w:pStyle w:val="ASFKTablenorm"/>
              <w:ind w:left="57" w:right="57"/>
            </w:pPr>
            <w:r w:rsidRPr="00B11F4A">
              <w:t xml:space="preserve">Наименование города УБП.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 xml:space="preserve">Если значение поля </w:t>
            </w:r>
            <w:r w:rsidRPr="00AE58D3">
              <w:t>«Почтовый индекс» прису</w:t>
            </w:r>
            <w:r w:rsidRPr="00130EF6">
              <w:t>т</w:t>
            </w:r>
            <w:r w:rsidRPr="00AE58D3">
              <w:t>ствует в справочнике «КЛАДР», то автоматич</w:t>
            </w:r>
            <w:r w:rsidRPr="00C24574">
              <w:t>е</w:t>
            </w:r>
            <w:r w:rsidRPr="00AE58D3">
              <w:t>ски заполняется соответс</w:t>
            </w:r>
            <w:r w:rsidRPr="00130EF6">
              <w:t>т</w:t>
            </w:r>
            <w:r w:rsidRPr="00AE58D3">
              <w:t>вующим значением из справочника «КЛАДР».</w:t>
            </w:r>
          </w:p>
          <w:p w:rsidR="000441A0" w:rsidRPr="00AE58D3" w:rsidRDefault="000441A0" w:rsidP="00B36EDB">
            <w:pPr>
              <w:pStyle w:val="ASFKTablenorm"/>
              <w:ind w:left="57" w:right="57"/>
            </w:pPr>
            <w:r w:rsidRPr="00B11F4A">
              <w:t>Выбор из спр</w:t>
            </w:r>
            <w:r w:rsidRPr="00AE58D3">
              <w:t xml:space="preserve">авочника «КЛАДР». </w:t>
            </w:r>
          </w:p>
          <w:p w:rsidR="000441A0" w:rsidRPr="00AE58D3"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B11F4A">
              <w:t>В случае отсутствия указывается знач</w:t>
            </w:r>
            <w:r w:rsidRPr="00AE58D3">
              <w:t>ение «–» (прочерк).</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Населенный пункт</w:t>
            </w:r>
          </w:p>
        </w:tc>
        <w:tc>
          <w:tcPr>
            <w:tcW w:w="7535" w:type="dxa"/>
            <w:shd w:val="clear" w:color="auto" w:fill="auto"/>
          </w:tcPr>
          <w:p w:rsidR="000441A0" w:rsidRDefault="000441A0" w:rsidP="00B36EDB">
            <w:pPr>
              <w:pStyle w:val="ASFKTablenorm"/>
              <w:ind w:left="57" w:right="57"/>
            </w:pPr>
            <w:r w:rsidRPr="00B11F4A">
              <w:t xml:space="preserve">Наименование населенного пункта УБП.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 xml:space="preserve">Если значение поля </w:t>
            </w:r>
            <w:r w:rsidRPr="00AE58D3">
              <w:t>«Почтовый и</w:t>
            </w:r>
            <w:r w:rsidRPr="00130EF6">
              <w:t>н</w:t>
            </w:r>
            <w:r w:rsidRPr="00AE58D3">
              <w:t>декс» присутствует в справочнике «КЛАДР», то автоматически заполн</w:t>
            </w:r>
            <w:r w:rsidRPr="00130EF6">
              <w:t>я</w:t>
            </w:r>
            <w:r w:rsidRPr="00AE58D3">
              <w:t>ется соответствующим значением из справочника «КЛАДР».</w:t>
            </w:r>
          </w:p>
          <w:p w:rsidR="000441A0" w:rsidRPr="00AE58D3" w:rsidRDefault="000441A0" w:rsidP="00B36EDB">
            <w:pPr>
              <w:pStyle w:val="ASFKTablenorm"/>
              <w:ind w:left="57" w:right="57"/>
            </w:pPr>
            <w:r w:rsidRPr="00B11F4A">
              <w:t>Выбор из спр</w:t>
            </w:r>
            <w:r w:rsidRPr="00AE58D3">
              <w:t xml:space="preserve">авочника «КЛАДР». </w:t>
            </w:r>
          </w:p>
          <w:p w:rsidR="000441A0" w:rsidRPr="00AE58D3"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B11F4A">
              <w:t>В случае отсутствия указывается знач</w:t>
            </w:r>
            <w:r w:rsidRPr="00AE58D3">
              <w:t>ение «–» (прочерк).</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Улица</w:t>
            </w:r>
          </w:p>
        </w:tc>
        <w:tc>
          <w:tcPr>
            <w:tcW w:w="7535" w:type="dxa"/>
            <w:shd w:val="clear" w:color="auto" w:fill="auto"/>
          </w:tcPr>
          <w:p w:rsidR="000441A0" w:rsidRDefault="000441A0" w:rsidP="00B36EDB">
            <w:pPr>
              <w:pStyle w:val="ASFKTablenorm"/>
              <w:ind w:left="57" w:right="57"/>
            </w:pPr>
            <w:r w:rsidRPr="00B11F4A">
              <w:t xml:space="preserve">Наименование улицы.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Ввод зн</w:t>
            </w:r>
            <w:r w:rsidRPr="00AE58D3">
              <w:t>ачения вручную.</w:t>
            </w:r>
          </w:p>
          <w:p w:rsidR="000441A0" w:rsidRPr="00AE58D3" w:rsidRDefault="000441A0" w:rsidP="00B36EDB">
            <w:pPr>
              <w:pStyle w:val="ASFKTablenorm"/>
              <w:ind w:left="57" w:right="57"/>
            </w:pPr>
            <w:r w:rsidRPr="00B11F4A">
              <w:t>В случае отсутствия указывается знач</w:t>
            </w:r>
            <w:r w:rsidRPr="00AE58D3">
              <w:t>ение «–» (прочерк).</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Дом</w:t>
            </w:r>
          </w:p>
        </w:tc>
        <w:tc>
          <w:tcPr>
            <w:tcW w:w="7535" w:type="dxa"/>
            <w:shd w:val="clear" w:color="auto" w:fill="auto"/>
          </w:tcPr>
          <w:p w:rsidR="000441A0" w:rsidRDefault="000441A0" w:rsidP="00B36EDB">
            <w:pPr>
              <w:pStyle w:val="ASFKTablenorm"/>
              <w:ind w:left="57" w:right="57"/>
            </w:pPr>
            <w:r w:rsidRPr="00B11F4A">
              <w:t xml:space="preserve">Наименование дома.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Ввод зн</w:t>
            </w:r>
            <w:r w:rsidRPr="00AE58D3">
              <w:t>ачения вручную.</w:t>
            </w:r>
          </w:p>
          <w:p w:rsidR="000441A0" w:rsidRPr="00AE58D3" w:rsidRDefault="000441A0" w:rsidP="00B36EDB">
            <w:pPr>
              <w:pStyle w:val="ASFKTablenorm"/>
              <w:ind w:left="57" w:right="57"/>
            </w:pPr>
            <w:r w:rsidRPr="00B11F4A">
              <w:t>В случае отсутствия указывается знач</w:t>
            </w:r>
            <w:r w:rsidRPr="00AE58D3">
              <w:t>ение «–» (прочерк).</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lastRenderedPageBreak/>
              <w:t>Офис</w:t>
            </w:r>
          </w:p>
        </w:tc>
        <w:tc>
          <w:tcPr>
            <w:tcW w:w="7535" w:type="dxa"/>
            <w:shd w:val="clear" w:color="auto" w:fill="auto"/>
          </w:tcPr>
          <w:p w:rsidR="000441A0" w:rsidRDefault="000441A0" w:rsidP="00B36EDB">
            <w:pPr>
              <w:pStyle w:val="ASFKTablenorm"/>
              <w:ind w:left="57" w:right="57"/>
            </w:pPr>
            <w:r w:rsidRPr="00B11F4A">
              <w:t xml:space="preserve">Наименование офиса.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B11F4A">
              <w:t>Ввод значения вручную</w:t>
            </w:r>
            <w:r w:rsidRPr="00AE58D3">
              <w:t>.</w:t>
            </w:r>
          </w:p>
          <w:p w:rsidR="000441A0" w:rsidRPr="00AE58D3" w:rsidRDefault="000441A0" w:rsidP="00B36EDB">
            <w:pPr>
              <w:pStyle w:val="ASFKTablenorm"/>
              <w:ind w:left="57" w:right="57"/>
            </w:pPr>
            <w:r w:rsidRPr="00B11F4A">
              <w:t>В случае отсутствия указывается знач</w:t>
            </w:r>
            <w:r w:rsidRPr="00AE58D3">
              <w:t>ение «–» (прочерк).</w:t>
            </w:r>
          </w:p>
        </w:tc>
      </w:tr>
      <w:tr w:rsidR="000441A0" w:rsidRPr="00B11F4A" w:rsidTr="00B36EDB">
        <w:tc>
          <w:tcPr>
            <w:tcW w:w="9752" w:type="dxa"/>
            <w:gridSpan w:val="2"/>
            <w:shd w:val="clear" w:color="auto" w:fill="auto"/>
          </w:tcPr>
          <w:p w:rsidR="000441A0" w:rsidRPr="00AE58D3" w:rsidRDefault="000441A0" w:rsidP="00B36EDB">
            <w:pPr>
              <w:pStyle w:val="ASFKTablenorm"/>
              <w:ind w:left="57" w:right="57"/>
            </w:pPr>
            <w:r w:rsidRPr="00BA470F">
              <w:t>Группа полей «Код</w:t>
            </w:r>
            <w:r>
              <w:t>ы</w:t>
            </w:r>
            <w:r w:rsidRPr="00BA470F">
              <w:t xml:space="preserve"> по</w:t>
            </w:r>
            <w:r w:rsidRPr="00AE58D3">
              <w:t xml:space="preserve"> «КЛАДР»»</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 xml:space="preserve">Субъект РФ </w:t>
            </w:r>
          </w:p>
        </w:tc>
        <w:tc>
          <w:tcPr>
            <w:tcW w:w="7535" w:type="dxa"/>
            <w:shd w:val="clear" w:color="auto" w:fill="auto"/>
          </w:tcPr>
          <w:p w:rsidR="000441A0" w:rsidRDefault="000441A0" w:rsidP="00B36EDB">
            <w:pPr>
              <w:pStyle w:val="ASFKTablenorm"/>
              <w:ind w:left="57" w:right="57"/>
            </w:pPr>
            <w:r w:rsidRPr="00B11F4A">
              <w:t>Код субъекта РФ по</w:t>
            </w:r>
            <w:r w:rsidRPr="00AE58D3">
              <w:t xml:space="preserve"> «КЛАДР».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AE58D3">
              <w:t>Автоматически заполняется на основании значения поля «Субъект РФ (н</w:t>
            </w:r>
            <w:r w:rsidRPr="008349FF">
              <w:t>а</w:t>
            </w:r>
            <w:r>
              <w:t>именование)».</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 xml:space="preserve">Район </w:t>
            </w:r>
          </w:p>
        </w:tc>
        <w:tc>
          <w:tcPr>
            <w:tcW w:w="7535" w:type="dxa"/>
            <w:shd w:val="clear" w:color="auto" w:fill="auto"/>
          </w:tcPr>
          <w:p w:rsidR="000441A0" w:rsidRDefault="000441A0" w:rsidP="00B36EDB">
            <w:pPr>
              <w:pStyle w:val="ASFKTablenorm"/>
              <w:ind w:left="57" w:right="57"/>
            </w:pPr>
            <w:r w:rsidRPr="00B11F4A">
              <w:t>Код района РФ по</w:t>
            </w:r>
            <w:r w:rsidRPr="00AE58D3">
              <w:t xml:space="preserve"> «КЛАДР».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AE58D3">
              <w:t>Автоматически заполняется на основании зн</w:t>
            </w:r>
            <w:r w:rsidRPr="00130EF6">
              <w:t>а</w:t>
            </w:r>
            <w:r w:rsidRPr="00AE58D3">
              <w:t>чения поля «Район (наименов</w:t>
            </w:r>
            <w:r w:rsidRPr="008349FF">
              <w:t>а</w:t>
            </w:r>
            <w:r w:rsidRPr="00AE58D3">
              <w:t>ние)».</w:t>
            </w:r>
          </w:p>
          <w:p w:rsidR="000441A0" w:rsidRPr="00AE58D3" w:rsidRDefault="000441A0" w:rsidP="00B36EDB">
            <w:pPr>
              <w:pStyle w:val="ASFKTablenorm"/>
              <w:ind w:left="57" w:right="57"/>
            </w:pPr>
            <w:r w:rsidRPr="00B11F4A">
              <w:t xml:space="preserve">Если в поле </w:t>
            </w:r>
            <w:r w:rsidRPr="00AE58D3">
              <w:t>«Район (наименование)» указано значение «-», то не заполняе</w:t>
            </w:r>
            <w:r w:rsidRPr="00130EF6">
              <w:t>т</w:t>
            </w:r>
            <w:r w:rsidRPr="00AE58D3">
              <w:t>ся.</w:t>
            </w:r>
          </w:p>
        </w:tc>
      </w:tr>
      <w:tr w:rsidR="000441A0" w:rsidRPr="00B11F4A" w:rsidTr="00B36EDB">
        <w:tc>
          <w:tcPr>
            <w:tcW w:w="2217" w:type="dxa"/>
            <w:shd w:val="clear" w:color="auto" w:fill="auto"/>
          </w:tcPr>
          <w:p w:rsidR="000441A0" w:rsidRPr="00B11F4A" w:rsidRDefault="000441A0" w:rsidP="00B36EDB">
            <w:pPr>
              <w:pStyle w:val="ASFKTablenorm"/>
              <w:ind w:left="57" w:right="57"/>
            </w:pPr>
            <w:r w:rsidRPr="00B11F4A">
              <w:t xml:space="preserve">Город </w:t>
            </w:r>
          </w:p>
        </w:tc>
        <w:tc>
          <w:tcPr>
            <w:tcW w:w="7535" w:type="dxa"/>
            <w:shd w:val="clear" w:color="auto" w:fill="auto"/>
          </w:tcPr>
          <w:p w:rsidR="000441A0" w:rsidRDefault="000441A0" w:rsidP="00B36EDB">
            <w:pPr>
              <w:pStyle w:val="ASFKTablenorm"/>
              <w:ind w:left="57" w:right="57"/>
            </w:pPr>
            <w:r w:rsidRPr="00B11F4A">
              <w:t>Код города по</w:t>
            </w:r>
            <w:r w:rsidRPr="00AE58D3">
              <w:t xml:space="preserve"> «КЛАДР».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AE58D3">
              <w:t>Автоматически заполняется на осн</w:t>
            </w:r>
            <w:r w:rsidRPr="00C24574">
              <w:t>о</w:t>
            </w:r>
            <w:r w:rsidRPr="00AE58D3">
              <w:t>вании знач</w:t>
            </w:r>
            <w:r w:rsidRPr="00130EF6">
              <w:t>е</w:t>
            </w:r>
            <w:r w:rsidRPr="00AE58D3">
              <w:t>ния поля «Город (наименов</w:t>
            </w:r>
            <w:r w:rsidRPr="008349FF">
              <w:t>а</w:t>
            </w:r>
            <w:r w:rsidRPr="00AE58D3">
              <w:t>ние)».</w:t>
            </w:r>
          </w:p>
        </w:tc>
      </w:tr>
      <w:tr w:rsidR="000441A0" w:rsidRPr="00B11F4A" w:rsidTr="00B36EDB">
        <w:trPr>
          <w:trHeight w:val="70"/>
        </w:trPr>
        <w:tc>
          <w:tcPr>
            <w:tcW w:w="2217" w:type="dxa"/>
            <w:shd w:val="clear" w:color="auto" w:fill="auto"/>
          </w:tcPr>
          <w:p w:rsidR="000441A0" w:rsidRPr="00B11F4A" w:rsidRDefault="000441A0" w:rsidP="00B36EDB">
            <w:pPr>
              <w:pStyle w:val="ASFKTablenorm"/>
              <w:ind w:left="57" w:right="57"/>
            </w:pPr>
            <w:r w:rsidRPr="00B11F4A">
              <w:t xml:space="preserve">Населенный пункт </w:t>
            </w:r>
          </w:p>
        </w:tc>
        <w:tc>
          <w:tcPr>
            <w:tcW w:w="7535" w:type="dxa"/>
            <w:shd w:val="clear" w:color="auto" w:fill="auto"/>
          </w:tcPr>
          <w:p w:rsidR="000441A0" w:rsidRDefault="000441A0" w:rsidP="00B36EDB">
            <w:pPr>
              <w:pStyle w:val="ASFKTablenorm"/>
              <w:ind w:left="57" w:right="57"/>
            </w:pPr>
            <w:r w:rsidRPr="00B11F4A">
              <w:t>Код населенного пункта по</w:t>
            </w:r>
            <w:r w:rsidRPr="00AE58D3">
              <w:t xml:space="preserve"> «КЛАДР». </w:t>
            </w:r>
          </w:p>
          <w:p w:rsidR="000441A0" w:rsidRDefault="000441A0" w:rsidP="00B36EDB">
            <w:pPr>
              <w:pStyle w:val="ASFKTablenorm"/>
              <w:ind w:left="57" w:right="57"/>
            </w:pPr>
            <w:r>
              <w:t>УБП:</w:t>
            </w:r>
            <w:r w:rsidRPr="00B11F4A">
              <w:t xml:space="preserve"> </w:t>
            </w:r>
            <w:r>
              <w:t>Е</w:t>
            </w:r>
            <w:r w:rsidRPr="00130EF6">
              <w:t>сли значение поля «Переход на СР</w:t>
            </w:r>
            <w:r w:rsidRPr="00AE58D3">
              <w:t>»</w:t>
            </w:r>
            <w:r>
              <w:t xml:space="preserve"> </w:t>
            </w:r>
            <w:r w:rsidRPr="00130EF6">
              <w:t>=</w:t>
            </w:r>
            <w:r>
              <w:t xml:space="preserve"> </w:t>
            </w:r>
            <w:r w:rsidRPr="00130EF6">
              <w:t>1, то автозаполнение необход</w:t>
            </w:r>
            <w:r w:rsidRPr="008349FF">
              <w:t>и</w:t>
            </w:r>
            <w:r w:rsidRPr="00130EF6">
              <w:t>мо осуществлять по справочнику «Реестр участников бюджетного процесса, а также юридических лиц, не являющихся участниками бюджетного процесса»</w:t>
            </w:r>
            <w:r>
              <w:t>.</w:t>
            </w:r>
          </w:p>
          <w:p w:rsidR="000441A0" w:rsidRPr="00AE58D3" w:rsidRDefault="000441A0" w:rsidP="00B36EDB">
            <w:pPr>
              <w:pStyle w:val="ASFKTablenorm"/>
              <w:ind w:left="57" w:right="57"/>
            </w:pPr>
            <w:r w:rsidRPr="00AE58D3">
              <w:t>Автоматически заполн</w:t>
            </w:r>
            <w:r w:rsidRPr="00C24574">
              <w:t>я</w:t>
            </w:r>
            <w:r w:rsidRPr="00AE58D3">
              <w:t>ется на основ</w:t>
            </w:r>
            <w:r w:rsidRPr="00F33CCA">
              <w:t>а</w:t>
            </w:r>
            <w:r w:rsidRPr="00AE58D3">
              <w:t>нии значения поля «Населенный пункт (наим</w:t>
            </w:r>
            <w:r w:rsidRPr="00130EF6">
              <w:t>е</w:t>
            </w:r>
            <w:r w:rsidRPr="00AE58D3">
              <w:t>нование)».</w:t>
            </w:r>
          </w:p>
        </w:tc>
      </w:tr>
    </w:tbl>
    <w:p w:rsidR="000441A0" w:rsidRPr="00B11F4A" w:rsidRDefault="000441A0" w:rsidP="000441A0">
      <w:pPr>
        <w:pStyle w:val="ASFKNormal"/>
      </w:pPr>
      <w:r w:rsidRPr="00B11F4A">
        <w:t xml:space="preserve">ЭФ документа </w:t>
      </w:r>
      <w:r>
        <w:t>«</w:t>
      </w:r>
      <w:r w:rsidRPr="00B11F4A">
        <w:t>Сведения об организации</w:t>
      </w:r>
      <w:r w:rsidR="0027431F">
        <w:t>», закладки «</w:t>
      </w:r>
      <w:r>
        <w:t>Сведения о счетах (3)»</w:t>
      </w:r>
      <w:r w:rsidR="00805292">
        <w:t xml:space="preserve"> </w:t>
      </w:r>
      <w:r w:rsidR="00805292" w:rsidRPr="00805292">
        <w:t xml:space="preserve">представлена </w:t>
      </w:r>
      <w:r w:rsidR="00805292">
        <w:t>н</w:t>
      </w:r>
      <w:r w:rsidR="00805292" w:rsidRPr="00805292">
        <w:t>а рисунке</w:t>
      </w:r>
      <w:r w:rsidR="007076A9" w:rsidRPr="007076A9">
        <w:t> </w:t>
      </w:r>
      <w:r w:rsidR="00805292" w:rsidRPr="00805292">
        <w:fldChar w:fldCharType="begin"/>
      </w:r>
      <w:r w:rsidR="00805292" w:rsidRPr="00805292">
        <w:instrText xml:space="preserve"> REF _Ref444679184 \h </w:instrText>
      </w:r>
      <w:r w:rsidR="00805292" w:rsidRPr="00805292">
        <w:fldChar w:fldCharType="separate"/>
      </w:r>
      <w:r w:rsidR="00A813C9">
        <w:rPr>
          <w:noProof/>
        </w:rPr>
        <w:t>573</w:t>
      </w:r>
      <w:r w:rsidR="00805292" w:rsidRPr="00805292">
        <w:fldChar w:fldCharType="end"/>
      </w:r>
      <w:r w:rsidRPr="00B11F4A">
        <w:t>.</w:t>
      </w:r>
    </w:p>
    <w:p w:rsidR="000441A0" w:rsidRPr="00A9380C" w:rsidRDefault="00CF4371" w:rsidP="000441A0">
      <w:pPr>
        <w:pStyle w:val="ASFKFigure"/>
      </w:pPr>
      <w:r>
        <w:rPr>
          <w:noProof/>
        </w:rPr>
        <w:lastRenderedPageBreak/>
        <w:drawing>
          <wp:inline distT="0" distB="0" distL="0" distR="0" wp14:anchorId="62755593" wp14:editId="4A60E682">
            <wp:extent cx="6124575" cy="1190625"/>
            <wp:effectExtent l="0" t="0" r="9525" b="9525"/>
            <wp:docPr id="699" name="Рисунок 6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0"/>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0441A0" w:rsidRPr="00B11F4A"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400" w:name="_Ref444679184"/>
      <w:bookmarkStart w:id="3401" w:name="_Toc188827284"/>
      <w:r w:rsidR="00A813C9">
        <w:rPr>
          <w:noProof/>
        </w:rPr>
        <w:t>573</w:t>
      </w:r>
      <w:bookmarkEnd w:id="3400"/>
      <w:r>
        <w:rPr>
          <w:noProof/>
        </w:rPr>
        <w:fldChar w:fldCharType="end"/>
      </w:r>
      <w:r w:rsidR="000441A0" w:rsidRPr="00B11F4A">
        <w:t xml:space="preserve">. ЭФ </w:t>
      </w:r>
      <w:r w:rsidR="000441A0">
        <w:t>документа «</w:t>
      </w:r>
      <w:r w:rsidR="000441A0" w:rsidRPr="00B11F4A">
        <w:t>Сведения об организации</w:t>
      </w:r>
      <w:r w:rsidR="0027431F">
        <w:t>», закладки «</w:t>
      </w:r>
      <w:r w:rsidR="000441A0">
        <w:t>Сведения о счетах (3)»</w:t>
      </w:r>
      <w:bookmarkEnd w:id="3401"/>
    </w:p>
    <w:p w:rsidR="000441A0" w:rsidRDefault="00805292" w:rsidP="000441A0">
      <w:pPr>
        <w:pStyle w:val="ASFKNormal"/>
      </w:pPr>
      <w:r>
        <w:t>Перечень</w:t>
      </w:r>
      <w:r w:rsidR="000441A0" w:rsidRPr="00B11F4A">
        <w:t xml:space="preserve"> полей </w:t>
      </w:r>
      <w:r w:rsidRPr="00805292">
        <w:t>документа «Сведения об организации», закладки «Сведения о счетах (3)»</w:t>
      </w:r>
      <w:r>
        <w:t xml:space="preserve"> </w:t>
      </w:r>
      <w:r w:rsidR="0027431F">
        <w:t>приведен в таблице</w:t>
      </w:r>
      <w:r w:rsidR="007076A9" w:rsidRPr="007076A9">
        <w:t> </w:t>
      </w:r>
      <w:r w:rsidR="000441A0">
        <w:fldChar w:fldCharType="begin"/>
      </w:r>
      <w:r w:rsidR="000441A0">
        <w:instrText xml:space="preserve"> REF _Ref381284948 \h </w:instrText>
      </w:r>
      <w:r w:rsidR="000441A0">
        <w:fldChar w:fldCharType="separate"/>
      </w:r>
      <w:r w:rsidR="00A813C9">
        <w:rPr>
          <w:noProof/>
        </w:rPr>
        <w:t>313</w:t>
      </w:r>
      <w:r w:rsidR="000441A0">
        <w:fldChar w:fldCharType="end"/>
      </w:r>
      <w:r w:rsidR="000441A0">
        <w:t>.</w:t>
      </w:r>
    </w:p>
    <w:p w:rsidR="000441A0" w:rsidRDefault="00DD313F" w:rsidP="000441A0">
      <w:pPr>
        <w:pStyle w:val="ASFKNameTable"/>
      </w:pPr>
      <w:r>
        <w:rPr>
          <w:noProof/>
        </w:rPr>
        <w:fldChar w:fldCharType="begin"/>
      </w:r>
      <w:r>
        <w:rPr>
          <w:noProof/>
        </w:rPr>
        <w:instrText xml:space="preserve"> SEQ Таблица \* ARABIC </w:instrText>
      </w:r>
      <w:r>
        <w:rPr>
          <w:noProof/>
        </w:rPr>
        <w:fldChar w:fldCharType="separate"/>
      </w:r>
      <w:bookmarkStart w:id="3402" w:name="_Ref381284948"/>
      <w:bookmarkStart w:id="3403" w:name="_Toc188826703"/>
      <w:r w:rsidR="00A813C9">
        <w:rPr>
          <w:noProof/>
        </w:rPr>
        <w:t>313</w:t>
      </w:r>
      <w:bookmarkEnd w:id="3402"/>
      <w:r>
        <w:rPr>
          <w:noProof/>
        </w:rPr>
        <w:fldChar w:fldCharType="end"/>
      </w:r>
      <w:r w:rsidR="000441A0">
        <w:t xml:space="preserve">. </w:t>
      </w:r>
      <w:r w:rsidR="000441A0" w:rsidRPr="00B11F4A">
        <w:t xml:space="preserve">Описание полей документа </w:t>
      </w:r>
      <w:r w:rsidR="000441A0">
        <w:t>«</w:t>
      </w:r>
      <w:r w:rsidR="000441A0" w:rsidRPr="00B11F4A">
        <w:t>Сведения об организации</w:t>
      </w:r>
      <w:r w:rsidR="0027431F">
        <w:t>», закладки «</w:t>
      </w:r>
      <w:r w:rsidR="000441A0">
        <w:t>Сведения о счетах (3)»</w:t>
      </w:r>
      <w:bookmarkEnd w:id="34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663"/>
        <w:gridCol w:w="6965"/>
      </w:tblGrid>
      <w:tr w:rsidR="000441A0" w:rsidRPr="00B11F4A" w:rsidTr="00B36EDB">
        <w:trPr>
          <w:tblHeader/>
        </w:trPr>
        <w:tc>
          <w:tcPr>
            <w:tcW w:w="269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B11F4A" w:rsidRDefault="000441A0" w:rsidP="00947AF5">
            <w:pPr>
              <w:pStyle w:val="ASFKTableHead"/>
            </w:pPr>
            <w:r w:rsidRPr="00B11F4A">
              <w:t>Наименование поля</w:t>
            </w:r>
          </w:p>
        </w:tc>
        <w:tc>
          <w:tcPr>
            <w:tcW w:w="705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B11F4A" w:rsidRDefault="000441A0" w:rsidP="00947AF5">
            <w:pPr>
              <w:pStyle w:val="ASFKTableHead"/>
            </w:pPr>
            <w:r w:rsidRPr="00B11F4A">
              <w:t>Описание</w:t>
            </w:r>
            <w:r>
              <w:t xml:space="preserve"> поля</w:t>
            </w:r>
          </w:p>
        </w:tc>
      </w:tr>
      <w:tr w:rsidR="000441A0" w:rsidRPr="00754FED" w:rsidTr="00B36EDB">
        <w:tc>
          <w:tcPr>
            <w:tcW w:w="9752" w:type="dxa"/>
            <w:gridSpan w:val="2"/>
            <w:shd w:val="clear" w:color="auto" w:fill="auto"/>
          </w:tcPr>
          <w:p w:rsidR="000441A0" w:rsidRPr="00AE58D3" w:rsidRDefault="000441A0" w:rsidP="00B36EDB">
            <w:pPr>
              <w:pStyle w:val="ASFKTablenorm"/>
              <w:ind w:left="57" w:right="57"/>
            </w:pPr>
            <w:r w:rsidRPr="00095BF6">
              <w:t>Закладка «Сведения о счетах</w:t>
            </w:r>
            <w:r w:rsidRPr="00AE58D3">
              <w:t xml:space="preserve"> (3)» заполняется </w:t>
            </w:r>
            <w:r>
              <w:t>только</w:t>
            </w:r>
            <w:r w:rsidRPr="00AE58D3">
              <w:t xml:space="preserve"> при </w:t>
            </w:r>
            <w:r>
              <w:t>типе организации</w:t>
            </w:r>
            <w:r w:rsidRPr="00AE58D3">
              <w:t xml:space="preserve"> = «04», «05», «06», «09», «10», «11», «12», «13», «20».</w:t>
            </w:r>
            <w:r>
              <w:t xml:space="preserve"> Иначе</w:t>
            </w:r>
            <w:r w:rsidRPr="00095BF6">
              <w:t>, огранич</w:t>
            </w:r>
            <w:r>
              <w:t>ен</w:t>
            </w:r>
            <w:r w:rsidRPr="00095BF6">
              <w:t xml:space="preserve"> доступ,</w:t>
            </w:r>
            <w:r w:rsidRPr="00AE58D3">
              <w:t xml:space="preserve"> блокир</w:t>
            </w:r>
            <w:r>
              <w:t>уются</w:t>
            </w:r>
            <w:r w:rsidRPr="00AE58D3">
              <w:t xml:space="preserve"> все поля закладки для вв</w:t>
            </w:r>
            <w:r w:rsidRPr="00F33CCA">
              <w:t>о</w:t>
            </w:r>
            <w:r w:rsidRPr="00AE58D3">
              <w:t>да.</w:t>
            </w:r>
          </w:p>
        </w:tc>
      </w:tr>
      <w:tr w:rsidR="000441A0" w:rsidRPr="00B11F4A" w:rsidTr="00B36EDB">
        <w:tc>
          <w:tcPr>
            <w:tcW w:w="2697" w:type="dxa"/>
            <w:shd w:val="clear" w:color="auto" w:fill="auto"/>
          </w:tcPr>
          <w:p w:rsidR="000441A0" w:rsidRPr="00095BF6" w:rsidRDefault="000441A0" w:rsidP="00B36EDB">
            <w:pPr>
              <w:pStyle w:val="ASFKTablenorm"/>
              <w:ind w:left="57" w:right="57"/>
            </w:pPr>
            <w:r w:rsidRPr="00095BF6">
              <w:t xml:space="preserve">БИК </w:t>
            </w:r>
          </w:p>
        </w:tc>
        <w:tc>
          <w:tcPr>
            <w:tcW w:w="7055" w:type="dxa"/>
            <w:shd w:val="clear" w:color="auto" w:fill="auto"/>
          </w:tcPr>
          <w:p w:rsidR="000441A0" w:rsidRPr="00AE58D3" w:rsidRDefault="000441A0" w:rsidP="00B36EDB">
            <w:pPr>
              <w:pStyle w:val="ASFKTablenorm"/>
              <w:ind w:left="57" w:right="57"/>
            </w:pPr>
            <w:r w:rsidRPr="00095BF6">
              <w:t>УБП: Дост</w:t>
            </w:r>
            <w:r w:rsidRPr="00AE58D3">
              <w:t>упен выбор из справочника «Банки».</w:t>
            </w:r>
          </w:p>
          <w:p w:rsidR="000441A0" w:rsidRPr="00AE58D3" w:rsidRDefault="000441A0" w:rsidP="00B36EDB">
            <w:pPr>
              <w:pStyle w:val="ASFKTablenorm"/>
              <w:ind w:left="57" w:right="57"/>
            </w:pPr>
            <w:r w:rsidRPr="00095BF6">
              <w:t>Ввод знач</w:t>
            </w:r>
            <w:r w:rsidRPr="00AE58D3">
              <w:t>ения вручную.</w:t>
            </w:r>
          </w:p>
        </w:tc>
      </w:tr>
      <w:tr w:rsidR="000441A0" w:rsidRPr="00B11F4A" w:rsidTr="00B36EDB">
        <w:tc>
          <w:tcPr>
            <w:tcW w:w="2697" w:type="dxa"/>
            <w:shd w:val="clear" w:color="auto" w:fill="auto"/>
          </w:tcPr>
          <w:p w:rsidR="000441A0" w:rsidRPr="00AE58D3" w:rsidRDefault="000441A0" w:rsidP="00B36EDB">
            <w:pPr>
              <w:pStyle w:val="ASFKTablenorm"/>
              <w:ind w:left="57" w:right="57"/>
            </w:pPr>
            <w:r w:rsidRPr="00095BF6">
              <w:t>Наименование кредитной орг</w:t>
            </w:r>
            <w:r w:rsidRPr="00AE58D3">
              <w:t>ан</w:t>
            </w:r>
            <w:r w:rsidRPr="00981E07">
              <w:t>и</w:t>
            </w:r>
            <w:r w:rsidRPr="00AE58D3">
              <w:t xml:space="preserve">зации </w:t>
            </w:r>
          </w:p>
        </w:tc>
        <w:tc>
          <w:tcPr>
            <w:tcW w:w="7055" w:type="dxa"/>
            <w:shd w:val="clear" w:color="auto" w:fill="auto"/>
          </w:tcPr>
          <w:p w:rsidR="000441A0" w:rsidRPr="00AE58D3" w:rsidRDefault="000441A0" w:rsidP="00B36EDB">
            <w:pPr>
              <w:pStyle w:val="ASFKTablenorm"/>
              <w:ind w:left="57" w:right="57"/>
            </w:pPr>
            <w:r w:rsidRPr="00095BF6">
              <w:t>УБП: Заполняется автоматически на о</w:t>
            </w:r>
            <w:r w:rsidRPr="00AE58D3">
              <w:t>сновании поля «БИК» по справо</w:t>
            </w:r>
            <w:r w:rsidRPr="008349FF">
              <w:t>ч</w:t>
            </w:r>
            <w:r w:rsidRPr="00AE58D3">
              <w:t>нику «Банки».</w:t>
            </w:r>
          </w:p>
          <w:p w:rsidR="000441A0" w:rsidRPr="00AE58D3" w:rsidRDefault="000441A0" w:rsidP="00B36EDB">
            <w:pPr>
              <w:pStyle w:val="ASFKTablenorm"/>
              <w:ind w:left="57" w:right="57"/>
            </w:pPr>
            <w:r w:rsidRPr="00095BF6">
              <w:t>Ввод знач</w:t>
            </w:r>
            <w:r w:rsidRPr="00AE58D3">
              <w:t>ения вручную.</w:t>
            </w:r>
          </w:p>
        </w:tc>
      </w:tr>
      <w:tr w:rsidR="000441A0" w:rsidRPr="00B11F4A" w:rsidTr="00B36EDB">
        <w:tc>
          <w:tcPr>
            <w:tcW w:w="2697" w:type="dxa"/>
            <w:shd w:val="clear" w:color="auto" w:fill="auto"/>
          </w:tcPr>
          <w:p w:rsidR="000441A0" w:rsidRPr="00AE58D3" w:rsidRDefault="000441A0" w:rsidP="00B36EDB">
            <w:pPr>
              <w:pStyle w:val="ASFKTablenorm"/>
              <w:ind w:left="57" w:right="57"/>
            </w:pPr>
            <w:r w:rsidRPr="00095BF6">
              <w:t>Адрес кредитной орган</w:t>
            </w:r>
            <w:r w:rsidRPr="008349FF">
              <w:t>и</w:t>
            </w:r>
            <w:r w:rsidRPr="00AE58D3">
              <w:t>зации</w:t>
            </w:r>
          </w:p>
        </w:tc>
        <w:tc>
          <w:tcPr>
            <w:tcW w:w="7055" w:type="dxa"/>
            <w:shd w:val="clear" w:color="auto" w:fill="auto"/>
          </w:tcPr>
          <w:p w:rsidR="000441A0" w:rsidRPr="00AE58D3" w:rsidRDefault="000441A0" w:rsidP="00B36EDB">
            <w:pPr>
              <w:pStyle w:val="ASFKTablenorm"/>
              <w:ind w:left="57" w:right="57"/>
            </w:pPr>
            <w:r w:rsidRPr="00095BF6">
              <w:t>УБП: Заполняется автоматически на о</w:t>
            </w:r>
            <w:r w:rsidRPr="00AE58D3">
              <w:t>сновании поля «БИК» по справо</w:t>
            </w:r>
            <w:r w:rsidRPr="008349FF">
              <w:t>ч</w:t>
            </w:r>
            <w:r w:rsidRPr="00AE58D3">
              <w:t>нику «Банки».</w:t>
            </w:r>
          </w:p>
          <w:p w:rsidR="000441A0" w:rsidRPr="00AE58D3" w:rsidRDefault="000441A0" w:rsidP="00B36EDB">
            <w:pPr>
              <w:pStyle w:val="ASFKTablenorm"/>
              <w:ind w:left="57" w:right="57"/>
            </w:pPr>
            <w:r w:rsidRPr="00095BF6">
              <w:t>Ввод знач</w:t>
            </w:r>
            <w:r w:rsidRPr="00AE58D3">
              <w:t>ения вручную.</w:t>
            </w:r>
          </w:p>
        </w:tc>
      </w:tr>
      <w:tr w:rsidR="000441A0" w:rsidRPr="00B11F4A" w:rsidTr="00B36EDB">
        <w:tc>
          <w:tcPr>
            <w:tcW w:w="2697" w:type="dxa"/>
            <w:shd w:val="clear" w:color="auto" w:fill="auto"/>
          </w:tcPr>
          <w:p w:rsidR="000441A0" w:rsidRPr="00095BF6" w:rsidRDefault="000441A0" w:rsidP="00B36EDB">
            <w:pPr>
              <w:pStyle w:val="ASFKTablenorm"/>
              <w:ind w:left="57" w:right="57"/>
            </w:pPr>
            <w:r w:rsidRPr="00095BF6">
              <w:t>Корреспондентский счет</w:t>
            </w:r>
          </w:p>
        </w:tc>
        <w:tc>
          <w:tcPr>
            <w:tcW w:w="7055" w:type="dxa"/>
            <w:shd w:val="clear" w:color="auto" w:fill="auto"/>
          </w:tcPr>
          <w:p w:rsidR="000441A0" w:rsidRPr="00AE58D3" w:rsidRDefault="000441A0" w:rsidP="00B36EDB">
            <w:pPr>
              <w:pStyle w:val="ASFKTablenorm"/>
              <w:ind w:left="57" w:right="57"/>
            </w:pPr>
            <w:r w:rsidRPr="00095BF6">
              <w:t>УБП: Заполняется автоматически на о</w:t>
            </w:r>
            <w:r w:rsidRPr="00AE58D3">
              <w:t>сновании поля «БИК» по справо</w:t>
            </w:r>
            <w:r w:rsidRPr="008349FF">
              <w:t>ч</w:t>
            </w:r>
            <w:r w:rsidRPr="00AE58D3">
              <w:t>нику «Банки».</w:t>
            </w:r>
          </w:p>
          <w:p w:rsidR="000441A0" w:rsidRPr="00AE58D3" w:rsidRDefault="000441A0" w:rsidP="00B36EDB">
            <w:pPr>
              <w:pStyle w:val="ASFKTablenorm"/>
              <w:ind w:left="57" w:right="57"/>
            </w:pPr>
            <w:r w:rsidRPr="00095BF6">
              <w:t>Ввод знач</w:t>
            </w:r>
            <w:r w:rsidRPr="00AE58D3">
              <w:t>ения вручную.</w:t>
            </w:r>
          </w:p>
        </w:tc>
      </w:tr>
      <w:tr w:rsidR="000441A0" w:rsidRPr="00B11F4A" w:rsidTr="00B36EDB">
        <w:tc>
          <w:tcPr>
            <w:tcW w:w="2697" w:type="dxa"/>
            <w:shd w:val="clear" w:color="auto" w:fill="auto"/>
          </w:tcPr>
          <w:p w:rsidR="000441A0" w:rsidRPr="00095BF6" w:rsidRDefault="000441A0" w:rsidP="00B36EDB">
            <w:pPr>
              <w:pStyle w:val="ASFKTablenorm"/>
              <w:ind w:left="57" w:right="57"/>
            </w:pPr>
            <w:r w:rsidRPr="00095BF6">
              <w:t>Расчетный счет</w:t>
            </w:r>
          </w:p>
        </w:tc>
        <w:tc>
          <w:tcPr>
            <w:tcW w:w="7055" w:type="dxa"/>
            <w:shd w:val="clear" w:color="auto" w:fill="auto"/>
          </w:tcPr>
          <w:p w:rsidR="000441A0" w:rsidRPr="00AE58D3" w:rsidRDefault="000441A0" w:rsidP="00B36EDB">
            <w:pPr>
              <w:pStyle w:val="ASFKTablenorm"/>
              <w:ind w:left="57" w:right="57"/>
            </w:pPr>
            <w:r w:rsidRPr="00095BF6">
              <w:t>УБП: Ввод значения вру</w:t>
            </w:r>
            <w:r w:rsidRPr="00AE58D3">
              <w:t>чную.</w:t>
            </w:r>
          </w:p>
        </w:tc>
      </w:tr>
    </w:tbl>
    <w:p w:rsidR="000441A0" w:rsidRPr="00B11F4A" w:rsidRDefault="000441A0" w:rsidP="000441A0">
      <w:pPr>
        <w:pStyle w:val="ASFKNormal"/>
      </w:pPr>
      <w:r w:rsidRPr="00B11F4A">
        <w:t xml:space="preserve">ЭФ документа </w:t>
      </w:r>
      <w:r>
        <w:t>«</w:t>
      </w:r>
      <w:r w:rsidRPr="00B11F4A">
        <w:t>Сведения об организации</w:t>
      </w:r>
      <w:r w:rsidR="0027431F">
        <w:t>», закладки «</w:t>
      </w:r>
      <w:r w:rsidRPr="00B11F4A">
        <w:t>Подписи докуме</w:t>
      </w:r>
      <w:r w:rsidRPr="00AE58D3">
        <w:t>н</w:t>
      </w:r>
      <w:r w:rsidRPr="00B11F4A">
        <w:t>та</w:t>
      </w:r>
      <w:r>
        <w:t xml:space="preserve"> (4)»</w:t>
      </w:r>
      <w:r w:rsidR="00805292">
        <w:t xml:space="preserve"> </w:t>
      </w:r>
      <w:r w:rsidR="00805292" w:rsidRPr="00805292">
        <w:t xml:space="preserve">представлена </w:t>
      </w:r>
      <w:r w:rsidR="00805292">
        <w:t>н</w:t>
      </w:r>
      <w:r w:rsidR="00805292" w:rsidRPr="00805292">
        <w:t>а рисунке</w:t>
      </w:r>
      <w:r w:rsidR="007076A9" w:rsidRPr="007076A9">
        <w:t> </w:t>
      </w:r>
      <w:r w:rsidR="00805292" w:rsidRPr="00805292">
        <w:fldChar w:fldCharType="begin"/>
      </w:r>
      <w:r w:rsidR="00805292" w:rsidRPr="00805292">
        <w:instrText xml:space="preserve"> REF _Ref327441393 \h  \* MERGEFORMAT </w:instrText>
      </w:r>
      <w:r w:rsidR="00805292" w:rsidRPr="00805292">
        <w:fldChar w:fldCharType="separate"/>
      </w:r>
      <w:r w:rsidR="00A813C9">
        <w:t>574</w:t>
      </w:r>
      <w:r w:rsidR="00805292" w:rsidRPr="00805292">
        <w:fldChar w:fldCharType="end"/>
      </w:r>
      <w:r w:rsidRPr="00B11F4A">
        <w:t>.</w:t>
      </w:r>
    </w:p>
    <w:p w:rsidR="000441A0" w:rsidRPr="00A9380C" w:rsidRDefault="00CF4371" w:rsidP="000441A0">
      <w:pPr>
        <w:pStyle w:val="ASFKFigure"/>
      </w:pPr>
      <w:r>
        <w:rPr>
          <w:noProof/>
        </w:rPr>
        <w:lastRenderedPageBreak/>
        <w:drawing>
          <wp:inline distT="0" distB="0" distL="0" distR="0" wp14:anchorId="0277D79B" wp14:editId="4A9708A2">
            <wp:extent cx="6124575" cy="2190750"/>
            <wp:effectExtent l="0" t="0" r="9525" b="0"/>
            <wp:docPr id="700" name="Рисунок 7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0"/>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0441A0" w:rsidRPr="00B11F4A"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404" w:name="_Ref327441393"/>
      <w:bookmarkStart w:id="3405" w:name="_Toc188827285"/>
      <w:r w:rsidR="00A813C9">
        <w:rPr>
          <w:noProof/>
        </w:rPr>
        <w:t>574</w:t>
      </w:r>
      <w:bookmarkEnd w:id="3404"/>
      <w:r>
        <w:rPr>
          <w:noProof/>
        </w:rPr>
        <w:fldChar w:fldCharType="end"/>
      </w:r>
      <w:r w:rsidR="000441A0" w:rsidRPr="00B11F4A">
        <w:t xml:space="preserve">. ЭФ </w:t>
      </w:r>
      <w:r w:rsidR="000441A0">
        <w:t>документа «</w:t>
      </w:r>
      <w:r w:rsidR="000441A0" w:rsidRPr="00B11F4A">
        <w:t>Сведения об организации</w:t>
      </w:r>
      <w:r w:rsidR="0027431F">
        <w:t>», закладки «</w:t>
      </w:r>
      <w:r w:rsidR="000441A0" w:rsidRPr="00B11F4A">
        <w:t>Подписи документа</w:t>
      </w:r>
      <w:r w:rsidR="000441A0">
        <w:t xml:space="preserve"> (4)»</w:t>
      </w:r>
      <w:bookmarkEnd w:id="3405"/>
    </w:p>
    <w:p w:rsidR="000441A0" w:rsidRPr="00B11F4A" w:rsidRDefault="00805292" w:rsidP="000441A0">
      <w:pPr>
        <w:pStyle w:val="ASFKNormal"/>
      </w:pPr>
      <w:r>
        <w:t>Перечень</w:t>
      </w:r>
      <w:r w:rsidR="000441A0" w:rsidRPr="00B11F4A">
        <w:t xml:space="preserve"> полей </w:t>
      </w:r>
      <w:r w:rsidRPr="00805292">
        <w:t>документа «Сведения об организации», закладки «Подписи документа (4)»</w:t>
      </w:r>
      <w:r w:rsidR="000441A0" w:rsidRPr="00B11F4A">
        <w:t xml:space="preserve"> </w:t>
      </w:r>
      <w:r w:rsidR="0027431F">
        <w:t>приведен в таблице</w:t>
      </w:r>
      <w:r w:rsidR="007076A9" w:rsidRPr="007076A9">
        <w:t> </w:t>
      </w:r>
      <w:r w:rsidR="000441A0" w:rsidRPr="00B11F4A">
        <w:fldChar w:fldCharType="begin"/>
      </w:r>
      <w:r w:rsidR="000441A0" w:rsidRPr="00B11F4A">
        <w:instrText xml:space="preserve"> REF _Ref327441266 \h  \* MERGEFORMAT </w:instrText>
      </w:r>
      <w:r w:rsidR="000441A0" w:rsidRPr="00B11F4A">
        <w:fldChar w:fldCharType="separate"/>
      </w:r>
      <w:r w:rsidR="00A813C9">
        <w:t>314</w:t>
      </w:r>
      <w:r w:rsidR="000441A0" w:rsidRPr="00B11F4A">
        <w:fldChar w:fldCharType="end"/>
      </w:r>
      <w:r w:rsidR="000441A0" w:rsidRPr="00B11F4A">
        <w:t>.</w:t>
      </w:r>
    </w:p>
    <w:p w:rsidR="000441A0" w:rsidRPr="00B11F4A" w:rsidRDefault="00DD313F" w:rsidP="000441A0">
      <w:pPr>
        <w:pStyle w:val="ASFKNameTable"/>
      </w:pPr>
      <w:r>
        <w:rPr>
          <w:noProof/>
        </w:rPr>
        <w:fldChar w:fldCharType="begin"/>
      </w:r>
      <w:r>
        <w:rPr>
          <w:noProof/>
        </w:rPr>
        <w:instrText xml:space="preserve"> SEQ Таблица \* ARABIC </w:instrText>
      </w:r>
      <w:r>
        <w:rPr>
          <w:noProof/>
        </w:rPr>
        <w:fldChar w:fldCharType="separate"/>
      </w:r>
      <w:bookmarkStart w:id="3406" w:name="_Ref327441266"/>
      <w:bookmarkStart w:id="3407" w:name="_Toc188826704"/>
      <w:r w:rsidR="00A813C9">
        <w:rPr>
          <w:noProof/>
        </w:rPr>
        <w:t>314</w:t>
      </w:r>
      <w:bookmarkEnd w:id="3406"/>
      <w:r>
        <w:rPr>
          <w:noProof/>
        </w:rPr>
        <w:fldChar w:fldCharType="end"/>
      </w:r>
      <w:r w:rsidR="000441A0" w:rsidRPr="00B11F4A">
        <w:t xml:space="preserve">. Описание полей документа </w:t>
      </w:r>
      <w:r w:rsidR="000441A0">
        <w:t>«</w:t>
      </w:r>
      <w:r w:rsidR="000441A0" w:rsidRPr="00B11F4A">
        <w:t>Сведения об организации</w:t>
      </w:r>
      <w:r w:rsidR="0027431F">
        <w:t>», закладки «</w:t>
      </w:r>
      <w:r w:rsidR="000441A0" w:rsidRPr="00B11F4A">
        <w:t>Подписи д</w:t>
      </w:r>
      <w:r w:rsidR="000441A0" w:rsidRPr="00AE58D3">
        <w:t>о</w:t>
      </w:r>
      <w:r w:rsidR="000441A0" w:rsidRPr="00B11F4A">
        <w:t>кумента</w:t>
      </w:r>
      <w:r w:rsidR="000441A0">
        <w:t xml:space="preserve"> (4)»</w:t>
      </w:r>
      <w:bookmarkEnd w:id="34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08"/>
        <w:gridCol w:w="7320"/>
      </w:tblGrid>
      <w:tr w:rsidR="000441A0" w:rsidRPr="00B11F4A" w:rsidTr="00B36EDB">
        <w:trPr>
          <w:tblHeader/>
        </w:trPr>
        <w:tc>
          <w:tcPr>
            <w:tcW w:w="233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B11F4A" w:rsidRDefault="000441A0" w:rsidP="00947AF5">
            <w:pPr>
              <w:pStyle w:val="ASFKTableHead"/>
            </w:pPr>
            <w:r w:rsidRPr="00B11F4A">
              <w:t>Наименование поля</w:t>
            </w:r>
          </w:p>
        </w:tc>
        <w:tc>
          <w:tcPr>
            <w:tcW w:w="741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B11F4A" w:rsidRDefault="000441A0" w:rsidP="00947AF5">
            <w:pPr>
              <w:pStyle w:val="ASFKTableHead"/>
            </w:pPr>
            <w:r w:rsidRPr="00B11F4A">
              <w:t>Описание</w:t>
            </w:r>
            <w:r>
              <w:t xml:space="preserve"> поля</w:t>
            </w:r>
          </w:p>
        </w:tc>
      </w:tr>
      <w:tr w:rsidR="000441A0" w:rsidRPr="00B11F4A" w:rsidTr="00B36EDB">
        <w:tc>
          <w:tcPr>
            <w:tcW w:w="9752" w:type="dxa"/>
            <w:gridSpan w:val="2"/>
            <w:shd w:val="clear" w:color="auto" w:fill="auto"/>
          </w:tcPr>
          <w:p w:rsidR="000441A0" w:rsidRPr="00AE58D3" w:rsidRDefault="000441A0" w:rsidP="00B36EDB">
            <w:pPr>
              <w:pStyle w:val="ASFKTablenorm"/>
              <w:ind w:left="57" w:right="57"/>
            </w:pPr>
            <w:r w:rsidRPr="00BA470F">
              <w:t>Группа полей «Руководитель»</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Должность</w:t>
            </w:r>
          </w:p>
        </w:tc>
        <w:tc>
          <w:tcPr>
            <w:tcW w:w="7415" w:type="dxa"/>
            <w:shd w:val="clear" w:color="auto" w:fill="auto"/>
          </w:tcPr>
          <w:p w:rsidR="000441A0" w:rsidRPr="00AE58D3" w:rsidRDefault="000441A0" w:rsidP="00B36EDB">
            <w:pPr>
              <w:pStyle w:val="ASFKTablenorm"/>
              <w:ind w:left="57" w:right="57"/>
            </w:pPr>
            <w:r w:rsidRPr="00464D2E">
              <w:t>Заполняется автоматически при подписании ЭП данными подписанта</w:t>
            </w:r>
            <w:r w:rsidRPr="00AE58D3">
              <w:t>.</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 xml:space="preserve">ФИО </w:t>
            </w:r>
          </w:p>
        </w:tc>
        <w:tc>
          <w:tcPr>
            <w:tcW w:w="7415" w:type="dxa"/>
            <w:shd w:val="clear" w:color="auto" w:fill="auto"/>
          </w:tcPr>
          <w:p w:rsidR="000441A0" w:rsidRPr="00AE58D3" w:rsidRDefault="000441A0" w:rsidP="00B36EDB">
            <w:pPr>
              <w:pStyle w:val="ASFKTablenorm"/>
              <w:ind w:left="57" w:right="57"/>
            </w:pPr>
            <w:r w:rsidRPr="00464D2E">
              <w:t>Заполняется автоматически при подписании ЭП данными подписанта</w:t>
            </w:r>
            <w:r w:rsidRPr="00AE58D3">
              <w:t>.</w:t>
            </w:r>
          </w:p>
        </w:tc>
      </w:tr>
      <w:tr w:rsidR="000441A0" w:rsidRPr="00B11F4A" w:rsidTr="00B36EDB">
        <w:tc>
          <w:tcPr>
            <w:tcW w:w="9752" w:type="dxa"/>
            <w:gridSpan w:val="2"/>
            <w:shd w:val="clear" w:color="auto" w:fill="auto"/>
          </w:tcPr>
          <w:p w:rsidR="000441A0" w:rsidRPr="00BA470F" w:rsidRDefault="000441A0" w:rsidP="00B36EDB">
            <w:pPr>
              <w:pStyle w:val="ASFKTablenorm"/>
              <w:ind w:left="57" w:right="57"/>
            </w:pPr>
            <w:r w:rsidRPr="00BA470F">
              <w:t>Группа полей «Исполнитель»</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 xml:space="preserve">Должность </w:t>
            </w:r>
          </w:p>
        </w:tc>
        <w:tc>
          <w:tcPr>
            <w:tcW w:w="7415" w:type="dxa"/>
            <w:shd w:val="clear" w:color="auto" w:fill="auto"/>
          </w:tcPr>
          <w:p w:rsidR="000441A0" w:rsidRPr="00AE58D3" w:rsidRDefault="000441A0" w:rsidP="00B36EDB">
            <w:pPr>
              <w:pStyle w:val="ASFKTablenorm"/>
              <w:ind w:left="57" w:right="57"/>
            </w:pPr>
            <w:r>
              <w:t xml:space="preserve">УБП: </w:t>
            </w:r>
            <w:r w:rsidRPr="00B11F4A">
              <w:t>Заполняется автоматически на основании указанного знач</w:t>
            </w:r>
            <w:r w:rsidRPr="00AE58D3">
              <w:t xml:space="preserve">ения в поле «ФИО ответственного исполнителя» из </w:t>
            </w:r>
            <w:r w:rsidRPr="009C0C9E">
              <w:t>справочника «Сотрудн</w:t>
            </w:r>
            <w:r w:rsidRPr="00F33CCA">
              <w:t>и</w:t>
            </w:r>
            <w:r w:rsidRPr="009C0C9E">
              <w:t>ки».</w:t>
            </w:r>
          </w:p>
          <w:p w:rsidR="000441A0" w:rsidRPr="00AE58D3" w:rsidRDefault="000441A0" w:rsidP="00B36EDB">
            <w:pPr>
              <w:pStyle w:val="ASFKTablenorm"/>
              <w:ind w:left="57" w:right="57"/>
            </w:pPr>
            <w:r w:rsidRPr="00B11F4A">
              <w:t>Ввод вру</w:t>
            </w:r>
            <w:r w:rsidRPr="00AE58D3">
              <w:t>чную.</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 xml:space="preserve">ФИО </w:t>
            </w:r>
          </w:p>
        </w:tc>
        <w:tc>
          <w:tcPr>
            <w:tcW w:w="7415" w:type="dxa"/>
            <w:shd w:val="clear" w:color="auto" w:fill="auto"/>
          </w:tcPr>
          <w:p w:rsidR="000441A0" w:rsidRPr="00AE58D3" w:rsidRDefault="000441A0" w:rsidP="00B36EDB">
            <w:pPr>
              <w:pStyle w:val="ASFKTablenorm"/>
              <w:ind w:left="57" w:right="57"/>
            </w:pPr>
            <w:r>
              <w:t xml:space="preserve">УБП: </w:t>
            </w:r>
            <w:r w:rsidRPr="00B11F4A">
              <w:t xml:space="preserve">Доступен выбор из справочника </w:t>
            </w:r>
            <w:r w:rsidRPr="00AE58D3">
              <w:t>«Сотрудники».</w:t>
            </w:r>
          </w:p>
          <w:p w:rsidR="000441A0" w:rsidRPr="00AE58D3" w:rsidRDefault="000441A0" w:rsidP="00B36EDB">
            <w:pPr>
              <w:pStyle w:val="ASFKTablenorm"/>
              <w:ind w:left="57" w:right="57"/>
            </w:pPr>
            <w:r w:rsidRPr="00B11F4A">
              <w:t>Ввод вру</w:t>
            </w:r>
            <w:r w:rsidRPr="00AE58D3">
              <w:t>чную.</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 xml:space="preserve">Телефон </w:t>
            </w:r>
          </w:p>
        </w:tc>
        <w:tc>
          <w:tcPr>
            <w:tcW w:w="7415" w:type="dxa"/>
            <w:shd w:val="clear" w:color="auto" w:fill="auto"/>
          </w:tcPr>
          <w:p w:rsidR="000441A0" w:rsidRPr="00AE58D3" w:rsidRDefault="000441A0" w:rsidP="00B36EDB">
            <w:pPr>
              <w:pStyle w:val="ASFKTablenorm"/>
              <w:ind w:left="57" w:right="57"/>
            </w:pPr>
            <w:r>
              <w:t xml:space="preserve">УБП: </w:t>
            </w:r>
            <w:r w:rsidRPr="00B11F4A">
              <w:t>Заполняется автоматически на основании указанного знач</w:t>
            </w:r>
            <w:r w:rsidRPr="00AE58D3">
              <w:t>ения в поле «ФИО ответственного исполнителя» из справочника «Сотрудн</w:t>
            </w:r>
            <w:r w:rsidRPr="00F33CCA">
              <w:t>и</w:t>
            </w:r>
            <w:r w:rsidRPr="00AE58D3">
              <w:t>ки».</w:t>
            </w:r>
          </w:p>
          <w:p w:rsidR="000441A0" w:rsidRPr="00AE58D3" w:rsidRDefault="000441A0" w:rsidP="00B36EDB">
            <w:pPr>
              <w:pStyle w:val="ASFKTablenorm"/>
              <w:ind w:left="57" w:right="57"/>
            </w:pPr>
            <w:r w:rsidRPr="00B11F4A">
              <w:t>Ввод вру</w:t>
            </w:r>
            <w:r w:rsidRPr="00AE58D3">
              <w:t>чную.</w:t>
            </w:r>
          </w:p>
        </w:tc>
      </w:tr>
      <w:tr w:rsidR="000441A0" w:rsidRPr="00B11F4A" w:rsidTr="00B36EDB">
        <w:tc>
          <w:tcPr>
            <w:tcW w:w="2337" w:type="dxa"/>
            <w:shd w:val="clear" w:color="auto" w:fill="auto"/>
          </w:tcPr>
          <w:p w:rsidR="000441A0" w:rsidRPr="00AE58D3" w:rsidRDefault="000441A0" w:rsidP="00B36EDB">
            <w:pPr>
              <w:pStyle w:val="ASFKTablenorm"/>
              <w:ind w:left="57" w:right="57"/>
            </w:pPr>
            <w:r w:rsidRPr="00B11F4A">
              <w:t>Дата подп</w:t>
            </w:r>
            <w:r w:rsidRPr="00AE58D3">
              <w:t>исания</w:t>
            </w:r>
          </w:p>
        </w:tc>
        <w:tc>
          <w:tcPr>
            <w:tcW w:w="7415" w:type="dxa"/>
            <w:shd w:val="clear" w:color="auto" w:fill="auto"/>
          </w:tcPr>
          <w:p w:rsidR="000441A0" w:rsidRPr="00B11F4A" w:rsidRDefault="000441A0" w:rsidP="00B36EDB">
            <w:pPr>
              <w:pStyle w:val="ASFKTablenorm"/>
              <w:ind w:left="57" w:right="57"/>
            </w:pPr>
            <w:r w:rsidRPr="00464D2E">
              <w:t>Заполняется автоматически при подписании ЭП данными подписанта</w:t>
            </w:r>
            <w:r w:rsidRPr="00B11F4A">
              <w:t>.</w:t>
            </w:r>
          </w:p>
        </w:tc>
      </w:tr>
      <w:tr w:rsidR="000441A0" w:rsidRPr="00B11F4A" w:rsidTr="00B36EDB">
        <w:tc>
          <w:tcPr>
            <w:tcW w:w="9752" w:type="dxa"/>
            <w:gridSpan w:val="2"/>
            <w:shd w:val="clear" w:color="auto" w:fill="auto"/>
          </w:tcPr>
          <w:p w:rsidR="000441A0" w:rsidRPr="00AE58D3" w:rsidRDefault="000441A0" w:rsidP="00B36EDB">
            <w:pPr>
              <w:pStyle w:val="ASFKTablenorm"/>
              <w:ind w:left="57" w:right="57"/>
            </w:pPr>
            <w:r w:rsidRPr="00BA470F">
              <w:t>Группа полей «Отметка органа Федерального Казначейства о регистрации Сведений об организ</w:t>
            </w:r>
            <w:r w:rsidRPr="00AE58D3">
              <w:t>ации»</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 xml:space="preserve">Должность </w:t>
            </w:r>
          </w:p>
        </w:tc>
        <w:tc>
          <w:tcPr>
            <w:tcW w:w="7415" w:type="dxa"/>
            <w:shd w:val="clear" w:color="auto" w:fill="auto"/>
          </w:tcPr>
          <w:p w:rsidR="000441A0" w:rsidRPr="00B11F4A" w:rsidRDefault="000441A0" w:rsidP="00B36EDB">
            <w:pPr>
              <w:pStyle w:val="ASFKTablenorm"/>
              <w:ind w:left="57" w:right="57"/>
            </w:pPr>
            <w:r w:rsidRPr="00B11F4A">
              <w:t>Импорт из СЭД</w:t>
            </w:r>
            <w:r w:rsidRPr="00AE58D3">
              <w:t>.</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 xml:space="preserve">ФИО </w:t>
            </w:r>
          </w:p>
        </w:tc>
        <w:tc>
          <w:tcPr>
            <w:tcW w:w="7415" w:type="dxa"/>
            <w:shd w:val="clear" w:color="auto" w:fill="auto"/>
          </w:tcPr>
          <w:p w:rsidR="000441A0" w:rsidRPr="00B11F4A" w:rsidRDefault="000441A0" w:rsidP="00B36EDB">
            <w:pPr>
              <w:pStyle w:val="ASFKTablenorm"/>
              <w:ind w:left="57" w:right="57"/>
            </w:pPr>
            <w:r w:rsidRPr="00B11F4A">
              <w:t>Импорт из СЭД</w:t>
            </w:r>
            <w:r w:rsidRPr="00AE58D3">
              <w:t>.</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 xml:space="preserve">Телефон </w:t>
            </w:r>
          </w:p>
        </w:tc>
        <w:tc>
          <w:tcPr>
            <w:tcW w:w="7415" w:type="dxa"/>
            <w:shd w:val="clear" w:color="auto" w:fill="auto"/>
          </w:tcPr>
          <w:p w:rsidR="000441A0" w:rsidRPr="00B11F4A" w:rsidRDefault="000441A0" w:rsidP="00B36EDB">
            <w:pPr>
              <w:pStyle w:val="ASFKTablenorm"/>
              <w:ind w:left="57" w:right="57"/>
            </w:pPr>
            <w:r w:rsidRPr="00B11F4A">
              <w:t>Импорт из СЭД</w:t>
            </w:r>
            <w:r w:rsidRPr="00AE58D3">
              <w:t>.</w:t>
            </w:r>
          </w:p>
        </w:tc>
      </w:tr>
      <w:tr w:rsidR="000441A0" w:rsidRPr="00B11F4A" w:rsidTr="00B36EDB">
        <w:tc>
          <w:tcPr>
            <w:tcW w:w="2337" w:type="dxa"/>
            <w:shd w:val="clear" w:color="auto" w:fill="auto"/>
          </w:tcPr>
          <w:p w:rsidR="000441A0" w:rsidRPr="00B11F4A" w:rsidRDefault="000441A0" w:rsidP="00B36EDB">
            <w:pPr>
              <w:pStyle w:val="ASFKTablenorm"/>
              <w:ind w:left="57" w:right="57"/>
            </w:pPr>
            <w:r w:rsidRPr="00B11F4A">
              <w:t xml:space="preserve">Дата </w:t>
            </w:r>
            <w:r>
              <w:t>подписи</w:t>
            </w:r>
          </w:p>
        </w:tc>
        <w:tc>
          <w:tcPr>
            <w:tcW w:w="7415" w:type="dxa"/>
            <w:shd w:val="clear" w:color="auto" w:fill="auto"/>
          </w:tcPr>
          <w:p w:rsidR="000441A0" w:rsidRPr="00B11F4A" w:rsidRDefault="000441A0" w:rsidP="00B36EDB">
            <w:pPr>
              <w:pStyle w:val="ASFKTablenorm"/>
              <w:ind w:left="57" w:right="57"/>
            </w:pPr>
            <w:r w:rsidRPr="00B11F4A">
              <w:t>Импорт из СЭД</w:t>
            </w:r>
            <w:r w:rsidRPr="00AE58D3">
              <w:t>.</w:t>
            </w:r>
          </w:p>
        </w:tc>
      </w:tr>
    </w:tbl>
    <w:p w:rsidR="000441A0" w:rsidRPr="00B11F4A" w:rsidRDefault="000441A0" w:rsidP="000441A0">
      <w:pPr>
        <w:pStyle w:val="ASFKNormal"/>
      </w:pPr>
      <w:r w:rsidRPr="00B11F4A">
        <w:t xml:space="preserve">ЭФ документа </w:t>
      </w:r>
      <w:r>
        <w:t>«</w:t>
      </w:r>
      <w:r w:rsidRPr="00B11F4A">
        <w:t>Сведения об организации</w:t>
      </w:r>
      <w:r w:rsidR="0027431F">
        <w:t>», закладки «</w:t>
      </w:r>
      <w:r w:rsidRPr="00B11F4A">
        <w:t>Примеч</w:t>
      </w:r>
      <w:r w:rsidRPr="00AE58D3">
        <w:t>а</w:t>
      </w:r>
      <w:r w:rsidRPr="00B11F4A">
        <w:t>ние</w:t>
      </w:r>
      <w:r>
        <w:t xml:space="preserve"> (5)»</w:t>
      </w:r>
      <w:r w:rsidR="00D85B33">
        <w:t xml:space="preserve"> </w:t>
      </w:r>
      <w:r w:rsidR="00D85B33" w:rsidRPr="00D85B33">
        <w:t xml:space="preserve">представлена </w:t>
      </w:r>
      <w:r w:rsidR="00D85B33">
        <w:t>н</w:t>
      </w:r>
      <w:r w:rsidR="00D85B33" w:rsidRPr="00D85B33">
        <w:t>а рисунке</w:t>
      </w:r>
      <w:r w:rsidR="007076A9" w:rsidRPr="007076A9">
        <w:t> </w:t>
      </w:r>
      <w:r w:rsidR="00D85B33" w:rsidRPr="00D85B33">
        <w:fldChar w:fldCharType="begin"/>
      </w:r>
      <w:r w:rsidR="00D85B33" w:rsidRPr="00D85B33">
        <w:instrText xml:space="preserve"> REF _Ref352776023 \h  \* MERGEFORMAT </w:instrText>
      </w:r>
      <w:r w:rsidR="00D85B33" w:rsidRPr="00D85B33">
        <w:fldChar w:fldCharType="separate"/>
      </w:r>
      <w:r w:rsidR="00A813C9">
        <w:t>575</w:t>
      </w:r>
      <w:r w:rsidR="00D85B33" w:rsidRPr="00D85B33">
        <w:fldChar w:fldCharType="end"/>
      </w:r>
      <w:r w:rsidRPr="00B11F4A">
        <w:t>.</w:t>
      </w:r>
    </w:p>
    <w:p w:rsidR="000441A0" w:rsidRPr="00A9380C" w:rsidRDefault="00CF4371" w:rsidP="000441A0">
      <w:pPr>
        <w:pStyle w:val="ASFKFigure"/>
      </w:pPr>
      <w:r>
        <w:rPr>
          <w:noProof/>
        </w:rPr>
        <w:lastRenderedPageBreak/>
        <w:drawing>
          <wp:inline distT="0" distB="0" distL="0" distR="0" wp14:anchorId="1F3318F4" wp14:editId="06511AEA">
            <wp:extent cx="6124575" cy="1276350"/>
            <wp:effectExtent l="0" t="0" r="9525" b="0"/>
            <wp:docPr id="701" name="Рисунок 7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0"/>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0441A0" w:rsidRPr="00B11F4A"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408" w:name="_Ref352776023"/>
      <w:bookmarkStart w:id="3409" w:name="_Toc188827286"/>
      <w:r w:rsidR="00A813C9">
        <w:rPr>
          <w:noProof/>
        </w:rPr>
        <w:t>575</w:t>
      </w:r>
      <w:bookmarkEnd w:id="3408"/>
      <w:r>
        <w:rPr>
          <w:noProof/>
        </w:rPr>
        <w:fldChar w:fldCharType="end"/>
      </w:r>
      <w:r w:rsidR="000441A0" w:rsidRPr="00B11F4A">
        <w:t xml:space="preserve">. ЭФ </w:t>
      </w:r>
      <w:r w:rsidR="000441A0">
        <w:t>документа «</w:t>
      </w:r>
      <w:r w:rsidR="000441A0" w:rsidRPr="00B11F4A">
        <w:t>Сведения об организации</w:t>
      </w:r>
      <w:r w:rsidR="0027431F">
        <w:t>», закладки «</w:t>
      </w:r>
      <w:r w:rsidR="000441A0" w:rsidRPr="00B11F4A">
        <w:t>Примечание</w:t>
      </w:r>
      <w:r w:rsidR="000441A0">
        <w:t xml:space="preserve"> (5)»</w:t>
      </w:r>
      <w:bookmarkEnd w:id="3409"/>
    </w:p>
    <w:p w:rsidR="000441A0" w:rsidRPr="00B11F4A" w:rsidRDefault="00D85B33" w:rsidP="000441A0">
      <w:pPr>
        <w:pStyle w:val="ASFKNormal"/>
      </w:pPr>
      <w:r>
        <w:t xml:space="preserve">Перечень </w:t>
      </w:r>
      <w:r w:rsidR="000441A0" w:rsidRPr="00B11F4A">
        <w:t xml:space="preserve">полей </w:t>
      </w:r>
      <w:r w:rsidRPr="00D85B33">
        <w:t xml:space="preserve">документа «Сведения об организации», закладки «Примечание </w:t>
      </w:r>
      <w:r w:rsidR="000441A0">
        <w:t>(5)»</w:t>
      </w:r>
      <w:r w:rsidR="000441A0" w:rsidRPr="00B11F4A">
        <w:t xml:space="preserve"> </w:t>
      </w:r>
      <w:r w:rsidR="0027431F">
        <w:t>приведен в таблице</w:t>
      </w:r>
      <w:r w:rsidR="007076A9" w:rsidRPr="007076A9">
        <w:t> </w:t>
      </w:r>
      <w:r w:rsidR="000441A0" w:rsidRPr="00B11F4A">
        <w:fldChar w:fldCharType="begin"/>
      </w:r>
      <w:r w:rsidR="000441A0" w:rsidRPr="00B11F4A">
        <w:instrText xml:space="preserve"> REF _Ref352776068 \h </w:instrText>
      </w:r>
      <w:r w:rsidR="000441A0">
        <w:instrText xml:space="preserve"> \* MERGEFORMAT </w:instrText>
      </w:r>
      <w:r w:rsidR="000441A0" w:rsidRPr="00B11F4A">
        <w:fldChar w:fldCharType="separate"/>
      </w:r>
      <w:r w:rsidR="00A813C9">
        <w:t>315</w:t>
      </w:r>
      <w:r w:rsidR="000441A0" w:rsidRPr="00B11F4A">
        <w:fldChar w:fldCharType="end"/>
      </w:r>
      <w:r w:rsidR="000441A0" w:rsidRPr="00B11F4A">
        <w:t>.</w:t>
      </w:r>
    </w:p>
    <w:p w:rsidR="000441A0" w:rsidRPr="00B11F4A" w:rsidRDefault="00DD313F" w:rsidP="000441A0">
      <w:pPr>
        <w:pStyle w:val="ASFKNameTable"/>
      </w:pPr>
      <w:r>
        <w:rPr>
          <w:noProof/>
        </w:rPr>
        <w:fldChar w:fldCharType="begin"/>
      </w:r>
      <w:r>
        <w:rPr>
          <w:noProof/>
        </w:rPr>
        <w:instrText xml:space="preserve"> SEQ Таблица \* ARABIC </w:instrText>
      </w:r>
      <w:r>
        <w:rPr>
          <w:noProof/>
        </w:rPr>
        <w:fldChar w:fldCharType="separate"/>
      </w:r>
      <w:bookmarkStart w:id="3410" w:name="_Ref352776068"/>
      <w:bookmarkStart w:id="3411" w:name="_Toc188826705"/>
      <w:r w:rsidR="00A813C9">
        <w:rPr>
          <w:noProof/>
        </w:rPr>
        <w:t>315</w:t>
      </w:r>
      <w:bookmarkEnd w:id="3410"/>
      <w:r>
        <w:rPr>
          <w:noProof/>
        </w:rPr>
        <w:fldChar w:fldCharType="end"/>
      </w:r>
      <w:r w:rsidR="000441A0" w:rsidRPr="00B11F4A">
        <w:t xml:space="preserve">. Описание полей документа </w:t>
      </w:r>
      <w:r w:rsidR="000441A0">
        <w:t>«</w:t>
      </w:r>
      <w:r w:rsidR="000441A0" w:rsidRPr="00B11F4A">
        <w:t>Сведения об организации</w:t>
      </w:r>
      <w:r w:rsidR="0027431F">
        <w:t>», закладки «</w:t>
      </w:r>
      <w:r w:rsidR="000441A0" w:rsidRPr="00B11F4A">
        <w:t>Примеч</w:t>
      </w:r>
      <w:r w:rsidR="000441A0" w:rsidRPr="00AE58D3">
        <w:t>а</w:t>
      </w:r>
      <w:r w:rsidR="000441A0" w:rsidRPr="00B11F4A">
        <w:t>ние</w:t>
      </w:r>
      <w:r w:rsidR="000441A0">
        <w:t xml:space="preserve"> (5)»</w:t>
      </w:r>
      <w:bookmarkEnd w:id="34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338"/>
        <w:gridCol w:w="6290"/>
      </w:tblGrid>
      <w:tr w:rsidR="000441A0" w:rsidRPr="00B11F4A" w:rsidTr="00B36EDB">
        <w:trPr>
          <w:tblHeader/>
        </w:trPr>
        <w:tc>
          <w:tcPr>
            <w:tcW w:w="3380"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B11F4A" w:rsidRDefault="000441A0" w:rsidP="00947AF5">
            <w:pPr>
              <w:pStyle w:val="ASFKTableHead"/>
            </w:pPr>
            <w:r w:rsidRPr="00B11F4A">
              <w:t>Наименование поля</w:t>
            </w:r>
          </w:p>
        </w:tc>
        <w:tc>
          <w:tcPr>
            <w:tcW w:w="6372"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0441A0" w:rsidRPr="00B11F4A" w:rsidRDefault="000441A0" w:rsidP="00947AF5">
            <w:pPr>
              <w:pStyle w:val="ASFKTableHead"/>
            </w:pPr>
            <w:r w:rsidRPr="00B11F4A">
              <w:t>Описание</w:t>
            </w:r>
            <w:r>
              <w:t xml:space="preserve"> поля</w:t>
            </w:r>
          </w:p>
        </w:tc>
      </w:tr>
      <w:tr w:rsidR="000441A0" w:rsidRPr="00B11F4A" w:rsidTr="00B36EDB">
        <w:tc>
          <w:tcPr>
            <w:tcW w:w="3380" w:type="dxa"/>
            <w:shd w:val="clear" w:color="auto" w:fill="auto"/>
          </w:tcPr>
          <w:p w:rsidR="000441A0" w:rsidRPr="00AE58D3" w:rsidRDefault="000441A0" w:rsidP="00B36EDB">
            <w:pPr>
              <w:pStyle w:val="ASFKTablenorm"/>
              <w:ind w:left="57" w:right="57"/>
            </w:pPr>
            <w:r w:rsidRPr="00B11F4A">
              <w:t>Результат о</w:t>
            </w:r>
            <w:r w:rsidRPr="00AE58D3">
              <w:t xml:space="preserve">бработки в СЭД </w:t>
            </w:r>
          </w:p>
        </w:tc>
        <w:tc>
          <w:tcPr>
            <w:tcW w:w="6372" w:type="dxa"/>
            <w:shd w:val="clear" w:color="auto" w:fill="auto"/>
          </w:tcPr>
          <w:p w:rsidR="000441A0" w:rsidRPr="00AE58D3" w:rsidRDefault="000441A0" w:rsidP="00B36EDB">
            <w:pPr>
              <w:pStyle w:val="ASFKTablenorm"/>
              <w:ind w:left="57" w:right="57"/>
            </w:pPr>
            <w:r w:rsidRPr="00B11F4A">
              <w:t xml:space="preserve">Указывается результат обработки ЭД </w:t>
            </w:r>
            <w:r w:rsidRPr="00AE58D3">
              <w:t>«Сведения об организации» в ППО «СЭД».</w:t>
            </w:r>
          </w:p>
          <w:p w:rsidR="000441A0" w:rsidRPr="00AE58D3" w:rsidRDefault="000441A0" w:rsidP="00B36EDB">
            <w:pPr>
              <w:pStyle w:val="ASFKTablenorm"/>
              <w:ind w:left="57" w:right="57"/>
            </w:pPr>
            <w:r w:rsidRPr="00B11F4A">
              <w:t xml:space="preserve">Заполняется значением поля </w:t>
            </w:r>
            <w:r w:rsidRPr="00AE58D3">
              <w:t xml:space="preserve">«Комментарий» ЭД «Квиток» </w:t>
            </w:r>
            <w:r>
              <w:t>В сл</w:t>
            </w:r>
            <w:r w:rsidRPr="008349FF">
              <w:t>у</w:t>
            </w:r>
            <w:r>
              <w:t xml:space="preserve">чае если </w:t>
            </w:r>
            <w:r w:rsidRPr="00AE58D3">
              <w:t>документом не пройден контроль в ППО «СЭД».</w:t>
            </w:r>
          </w:p>
        </w:tc>
      </w:tr>
      <w:tr w:rsidR="000441A0" w:rsidRPr="00B11F4A" w:rsidTr="00B36EDB">
        <w:tc>
          <w:tcPr>
            <w:tcW w:w="3380" w:type="dxa"/>
            <w:shd w:val="clear" w:color="auto" w:fill="auto"/>
          </w:tcPr>
          <w:p w:rsidR="000441A0" w:rsidRPr="00AE58D3" w:rsidRDefault="000441A0" w:rsidP="00B36EDB">
            <w:pPr>
              <w:pStyle w:val="ASFKTablenorm"/>
              <w:ind w:left="57" w:right="57"/>
            </w:pPr>
            <w:r w:rsidRPr="00B11F4A">
              <w:t>Учетный номер свед</w:t>
            </w:r>
            <w:r w:rsidRPr="00AE58D3">
              <w:t xml:space="preserve">ений в ФК </w:t>
            </w:r>
          </w:p>
        </w:tc>
        <w:tc>
          <w:tcPr>
            <w:tcW w:w="6372" w:type="dxa"/>
            <w:shd w:val="clear" w:color="auto" w:fill="auto"/>
          </w:tcPr>
          <w:p w:rsidR="000441A0" w:rsidRPr="00AE58D3" w:rsidRDefault="000441A0" w:rsidP="00B36EDB">
            <w:pPr>
              <w:pStyle w:val="ASFKTablenorm"/>
              <w:ind w:left="57" w:right="57"/>
            </w:pPr>
            <w:r w:rsidRPr="00B11F4A">
              <w:t>Заполняется на основании и</w:t>
            </w:r>
            <w:r w:rsidRPr="00AE58D3">
              <w:t>нформации из ЭД «Квиток».</w:t>
            </w:r>
          </w:p>
        </w:tc>
      </w:tr>
      <w:tr w:rsidR="000441A0" w:rsidRPr="00B11F4A" w:rsidTr="00B36EDB">
        <w:tc>
          <w:tcPr>
            <w:tcW w:w="3380" w:type="dxa"/>
            <w:shd w:val="clear" w:color="auto" w:fill="auto"/>
          </w:tcPr>
          <w:p w:rsidR="000441A0" w:rsidRPr="00AE58D3" w:rsidRDefault="000441A0" w:rsidP="00B36EDB">
            <w:pPr>
              <w:pStyle w:val="ASFKTablenorm"/>
              <w:ind w:left="57" w:right="57"/>
            </w:pPr>
            <w:r w:rsidRPr="00D80173">
              <w:t>Дата регистрации сведений в ФК</w:t>
            </w:r>
          </w:p>
        </w:tc>
        <w:tc>
          <w:tcPr>
            <w:tcW w:w="6372" w:type="dxa"/>
            <w:shd w:val="clear" w:color="auto" w:fill="auto"/>
          </w:tcPr>
          <w:p w:rsidR="000441A0" w:rsidRPr="00AE58D3" w:rsidRDefault="000441A0" w:rsidP="00B36EDB">
            <w:pPr>
              <w:pStyle w:val="ASFKTablenorm"/>
              <w:ind w:left="57" w:right="57"/>
            </w:pPr>
            <w:r w:rsidRPr="00B11F4A">
              <w:t>Заполняется на основании и</w:t>
            </w:r>
            <w:r w:rsidRPr="00AE58D3">
              <w:t>нформации из ЭД «Квиток».</w:t>
            </w:r>
          </w:p>
        </w:tc>
      </w:tr>
    </w:tbl>
    <w:p w:rsidR="000441A0" w:rsidRPr="00B11F4A" w:rsidRDefault="000441A0" w:rsidP="000441A0">
      <w:pPr>
        <w:pStyle w:val="ASFKNormal"/>
      </w:pPr>
      <w:r w:rsidRPr="00B11F4A">
        <w:t xml:space="preserve">ЭФ документа </w:t>
      </w:r>
      <w:r>
        <w:t>«</w:t>
      </w:r>
      <w:r w:rsidRPr="00B11F4A">
        <w:t>Сведения об организации</w:t>
      </w:r>
      <w:r w:rsidR="0027431F">
        <w:t>», закладки «</w:t>
      </w:r>
      <w:r w:rsidRPr="00464D2E">
        <w:t>Полномочия организации до 01.01.2016</w:t>
      </w:r>
      <w:r>
        <w:t>»</w:t>
      </w:r>
      <w:r w:rsidR="00D85B33">
        <w:t xml:space="preserve"> </w:t>
      </w:r>
      <w:r w:rsidR="00D85B33" w:rsidRPr="00D85B33">
        <w:t xml:space="preserve">представлена </w:t>
      </w:r>
      <w:r w:rsidR="00D85B33">
        <w:t>н</w:t>
      </w:r>
      <w:r w:rsidR="00D85B33" w:rsidRPr="00D85B33">
        <w:t>а рисунке</w:t>
      </w:r>
      <w:r w:rsidR="007076A9" w:rsidRPr="007076A9">
        <w:t> </w:t>
      </w:r>
      <w:r w:rsidR="00D85B33" w:rsidRPr="00D85B33">
        <w:fldChar w:fldCharType="begin"/>
      </w:r>
      <w:r w:rsidR="00D85B33" w:rsidRPr="00D85B33">
        <w:instrText xml:space="preserve"> REF _Ref444680411 \h </w:instrText>
      </w:r>
      <w:r w:rsidR="00D85B33" w:rsidRPr="00D85B33">
        <w:fldChar w:fldCharType="separate"/>
      </w:r>
      <w:r w:rsidR="00A813C9">
        <w:rPr>
          <w:noProof/>
        </w:rPr>
        <w:t>576</w:t>
      </w:r>
      <w:r w:rsidR="00D85B33" w:rsidRPr="00D85B33">
        <w:fldChar w:fldCharType="end"/>
      </w:r>
      <w:r w:rsidRPr="00B11F4A">
        <w:t>.</w:t>
      </w:r>
    </w:p>
    <w:p w:rsidR="000441A0" w:rsidRPr="00A9380C" w:rsidRDefault="00CF4371" w:rsidP="000441A0">
      <w:pPr>
        <w:pStyle w:val="ASFKFigure"/>
      </w:pPr>
      <w:r>
        <w:rPr>
          <w:noProof/>
        </w:rPr>
        <w:drawing>
          <wp:inline distT="0" distB="0" distL="0" distR="0" wp14:anchorId="7082476A" wp14:editId="50FAA77E">
            <wp:extent cx="6038850" cy="3743325"/>
            <wp:effectExtent l="0" t="0" r="0" b="9525"/>
            <wp:docPr id="702" name="Рисунок 7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0"/>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038850" cy="3743325"/>
                    </a:xfrm>
                    <a:prstGeom prst="rect">
                      <a:avLst/>
                    </a:prstGeom>
                    <a:noFill/>
                    <a:ln>
                      <a:noFill/>
                    </a:ln>
                  </pic:spPr>
                </pic:pic>
              </a:graphicData>
            </a:graphic>
          </wp:inline>
        </w:drawing>
      </w:r>
    </w:p>
    <w:p w:rsidR="000441A0"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412" w:name="_Ref444680411"/>
      <w:bookmarkStart w:id="3413" w:name="_Toc188827287"/>
      <w:r w:rsidR="00A813C9">
        <w:rPr>
          <w:noProof/>
        </w:rPr>
        <w:t>576</w:t>
      </w:r>
      <w:bookmarkEnd w:id="3412"/>
      <w:r>
        <w:rPr>
          <w:noProof/>
        </w:rPr>
        <w:fldChar w:fldCharType="end"/>
      </w:r>
      <w:r w:rsidR="000441A0" w:rsidRPr="00B11F4A">
        <w:t xml:space="preserve">. ЭФ </w:t>
      </w:r>
      <w:r w:rsidR="000441A0">
        <w:t>документа «</w:t>
      </w:r>
      <w:r w:rsidR="000441A0" w:rsidRPr="00B11F4A">
        <w:t>Сведения об организации</w:t>
      </w:r>
      <w:r w:rsidR="0027431F">
        <w:t>», закладки «</w:t>
      </w:r>
      <w:r w:rsidR="000441A0" w:rsidRPr="00464D2E">
        <w:t>Полномочия организации до 01.01.2016</w:t>
      </w:r>
      <w:r w:rsidR="000441A0">
        <w:t>»</w:t>
      </w:r>
      <w:bookmarkEnd w:id="3413"/>
    </w:p>
    <w:p w:rsidR="00D4149B" w:rsidRPr="00B11F4A" w:rsidRDefault="00D85B33" w:rsidP="00D4149B">
      <w:pPr>
        <w:pStyle w:val="ASFKNormal"/>
      </w:pPr>
      <w:r>
        <w:lastRenderedPageBreak/>
        <w:t>Перечень</w:t>
      </w:r>
      <w:r w:rsidR="00D4149B" w:rsidRPr="00B11F4A">
        <w:t xml:space="preserve"> полей </w:t>
      </w:r>
      <w:r w:rsidRPr="00D85B33">
        <w:t xml:space="preserve">документа «Сведения об организации», закладки </w:t>
      </w:r>
      <w:r w:rsidR="00D4149B">
        <w:t>«</w:t>
      </w:r>
      <w:r w:rsidR="00D4149B" w:rsidRPr="00464D2E">
        <w:t>Полномочия организации до 01.01.2016</w:t>
      </w:r>
      <w:r w:rsidR="00D4149B">
        <w:t>»</w:t>
      </w:r>
      <w:r w:rsidR="00D4149B" w:rsidRPr="00B11F4A">
        <w:t xml:space="preserve"> </w:t>
      </w:r>
      <w:r w:rsidR="0027431F">
        <w:t>приведен в таблице</w:t>
      </w:r>
      <w:r w:rsidR="007076A9" w:rsidRPr="007076A9">
        <w:t> </w:t>
      </w:r>
      <w:r w:rsidR="00D4149B">
        <w:fldChar w:fldCharType="begin"/>
      </w:r>
      <w:r w:rsidR="00D4149B">
        <w:instrText xml:space="preserve"> REF _Ref444680433 \h </w:instrText>
      </w:r>
      <w:r w:rsidR="00D4149B">
        <w:fldChar w:fldCharType="separate"/>
      </w:r>
      <w:r w:rsidR="00A813C9">
        <w:rPr>
          <w:noProof/>
        </w:rPr>
        <w:t>316</w:t>
      </w:r>
      <w:r w:rsidR="00D4149B">
        <w:fldChar w:fldCharType="end"/>
      </w:r>
      <w:r w:rsidR="00D4149B" w:rsidRPr="00B11F4A">
        <w:t>.</w:t>
      </w:r>
    </w:p>
    <w:p w:rsidR="00D4149B" w:rsidRPr="00B11F4A" w:rsidRDefault="00DD313F" w:rsidP="00D4149B">
      <w:pPr>
        <w:pStyle w:val="ASFKNameTable"/>
      </w:pPr>
      <w:r>
        <w:rPr>
          <w:noProof/>
        </w:rPr>
        <w:fldChar w:fldCharType="begin"/>
      </w:r>
      <w:r>
        <w:rPr>
          <w:noProof/>
        </w:rPr>
        <w:instrText xml:space="preserve"> SEQ Таблица \* ARABIC </w:instrText>
      </w:r>
      <w:r>
        <w:rPr>
          <w:noProof/>
        </w:rPr>
        <w:fldChar w:fldCharType="separate"/>
      </w:r>
      <w:bookmarkStart w:id="3414" w:name="_Ref444680433"/>
      <w:bookmarkStart w:id="3415" w:name="_Toc188826706"/>
      <w:r w:rsidR="00A813C9">
        <w:rPr>
          <w:noProof/>
        </w:rPr>
        <w:t>316</w:t>
      </w:r>
      <w:bookmarkEnd w:id="3414"/>
      <w:r>
        <w:rPr>
          <w:noProof/>
        </w:rPr>
        <w:fldChar w:fldCharType="end"/>
      </w:r>
      <w:r w:rsidR="00D4149B" w:rsidRPr="00B11F4A">
        <w:t xml:space="preserve">. Описание полей документа </w:t>
      </w:r>
      <w:r w:rsidR="00D4149B">
        <w:t>«</w:t>
      </w:r>
      <w:r w:rsidR="00D4149B" w:rsidRPr="00B11F4A">
        <w:t>Сведения об организации</w:t>
      </w:r>
      <w:r w:rsidR="0027431F">
        <w:t>», закладки «</w:t>
      </w:r>
      <w:r w:rsidR="00D4149B" w:rsidRPr="00464D2E">
        <w:t>Полномочия организации до 01.01.2016</w:t>
      </w:r>
      <w:r w:rsidR="00D4149B">
        <w:t>»</w:t>
      </w:r>
      <w:bookmarkEnd w:id="34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519"/>
        <w:gridCol w:w="2109"/>
      </w:tblGrid>
      <w:tr w:rsidR="00D4149B" w:rsidRPr="00B11F4A" w:rsidTr="00B36EDB">
        <w:trPr>
          <w:tblHeader/>
        </w:trPr>
        <w:tc>
          <w:tcPr>
            <w:tcW w:w="761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11F4A" w:rsidRDefault="00D4149B" w:rsidP="00D4149B">
            <w:pPr>
              <w:pStyle w:val="ASFKTableHead"/>
            </w:pPr>
            <w:r w:rsidRPr="00B11F4A">
              <w:t>Наименование поля</w:t>
            </w:r>
          </w:p>
        </w:tc>
        <w:tc>
          <w:tcPr>
            <w:tcW w:w="213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11F4A" w:rsidRDefault="00D4149B" w:rsidP="00D4149B">
            <w:pPr>
              <w:pStyle w:val="ASFKTableHead"/>
            </w:pPr>
            <w:r w:rsidRPr="00B11F4A">
              <w:t>Описание</w:t>
            </w:r>
            <w:r>
              <w:t xml:space="preserve"> поля</w:t>
            </w:r>
          </w:p>
        </w:tc>
      </w:tr>
      <w:tr w:rsidR="00D4149B" w:rsidRPr="00B11F4A" w:rsidTr="00B36EDB">
        <w:tc>
          <w:tcPr>
            <w:tcW w:w="9752" w:type="dxa"/>
            <w:gridSpan w:val="2"/>
            <w:shd w:val="clear" w:color="auto" w:fill="auto"/>
          </w:tcPr>
          <w:p w:rsidR="00D4149B" w:rsidRDefault="00D4149B" w:rsidP="00B36EDB">
            <w:pPr>
              <w:pStyle w:val="ASFKTablenorm"/>
              <w:ind w:left="57" w:right="57"/>
            </w:pPr>
            <w:r w:rsidRPr="00B11F4A">
              <w:t xml:space="preserve">Закладка </w:t>
            </w:r>
            <w:r>
              <w:t>«</w:t>
            </w:r>
            <w:r w:rsidRPr="00464D2E">
              <w:t>Полномочия организации до 01.01.2016</w:t>
            </w:r>
            <w:r>
              <w:t>», г</w:t>
            </w:r>
            <w:r w:rsidRPr="007B2273">
              <w:t>руппа полей «Полномочия»</w:t>
            </w:r>
            <w:r>
              <w:t>.</w:t>
            </w:r>
          </w:p>
          <w:p w:rsidR="00D4149B" w:rsidRPr="00AE58D3" w:rsidRDefault="00D4149B" w:rsidP="00B36EDB">
            <w:pPr>
              <w:pStyle w:val="ASFKTablenorm"/>
              <w:ind w:left="57" w:right="57"/>
            </w:pPr>
            <w:r w:rsidRPr="00477A43">
              <w:t>Закладка недоступна для редактирования, не заполняется с 01.01.2016. Позволяет просматривать полномочия организации до 01.01.2016</w:t>
            </w: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 xml:space="preserve">Заказчик </w:t>
            </w:r>
          </w:p>
        </w:tc>
        <w:tc>
          <w:tcPr>
            <w:tcW w:w="2135" w:type="dxa"/>
            <w:vMerge w:val="restart"/>
            <w:shd w:val="clear" w:color="auto" w:fill="auto"/>
          </w:tcPr>
          <w:p w:rsidR="00D4149B" w:rsidRPr="007B2273" w:rsidRDefault="00D4149B" w:rsidP="00B36EDB">
            <w:pPr>
              <w:pStyle w:val="ASFKTablenorm"/>
              <w:ind w:left="57" w:right="57"/>
            </w:pPr>
            <w:r w:rsidRPr="007B2273">
              <w:t>Значение по умолч</w:t>
            </w:r>
            <w:r w:rsidRPr="00D4149B">
              <w:t>а</w:t>
            </w:r>
            <w:r w:rsidRPr="007B2273">
              <w:t>нию «Нет полном</w:t>
            </w:r>
            <w:r w:rsidRPr="00D4149B">
              <w:t>о</w:t>
            </w:r>
            <w:r w:rsidRPr="007B2273">
              <w:t>чия».</w:t>
            </w:r>
          </w:p>
          <w:p w:rsidR="00D4149B" w:rsidRPr="007B2273" w:rsidRDefault="00D4149B" w:rsidP="00B36EDB">
            <w:pPr>
              <w:pStyle w:val="ASFKTablenorm"/>
              <w:ind w:left="57" w:right="57"/>
            </w:pPr>
            <w:r w:rsidRPr="007B2273">
              <w:t>Ввод значения вру</w:t>
            </w:r>
            <w:r w:rsidRPr="00D4149B">
              <w:t>ч</w:t>
            </w:r>
            <w:r w:rsidRPr="007B2273">
              <w:t>ную.</w:t>
            </w:r>
          </w:p>
          <w:p w:rsidR="00D4149B" w:rsidRPr="007B2273" w:rsidRDefault="00D4149B" w:rsidP="00B36EDB">
            <w:pPr>
              <w:pStyle w:val="ASFKTablenorm"/>
              <w:ind w:left="57" w:right="57"/>
            </w:pPr>
            <w:r w:rsidRPr="007B2273">
              <w:t>Допустимые знач</w:t>
            </w:r>
            <w:r w:rsidRPr="00D4149B">
              <w:t>е</w:t>
            </w:r>
            <w:r w:rsidRPr="007B2273">
              <w:t>ния:</w:t>
            </w:r>
          </w:p>
          <w:p w:rsidR="00D4149B" w:rsidRPr="007B2273" w:rsidRDefault="00D4149B" w:rsidP="002410E2">
            <w:pPr>
              <w:pStyle w:val="ASFKTableListMark"/>
            </w:pPr>
            <w:r w:rsidRPr="007B2273">
              <w:t>«0» – Нет по</w:t>
            </w:r>
            <w:r w:rsidRPr="00D4149B">
              <w:t>л</w:t>
            </w:r>
            <w:r w:rsidRPr="007B2273">
              <w:t>номочия;</w:t>
            </w:r>
          </w:p>
          <w:p w:rsidR="00D4149B" w:rsidRPr="007B2273" w:rsidRDefault="00D4149B" w:rsidP="002410E2">
            <w:pPr>
              <w:pStyle w:val="ASFKTableListMark"/>
            </w:pPr>
            <w:r w:rsidRPr="007B2273">
              <w:t>«1» – Есть по</w:t>
            </w:r>
            <w:r w:rsidRPr="00D4149B">
              <w:t>л</w:t>
            </w:r>
            <w:r w:rsidRPr="007B2273">
              <w:t>номочия.</w:t>
            </w: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Уполномоченный орган</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Уполномоченное учреждение</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26330" w:rsidRDefault="00D4149B" w:rsidP="00B36EDB">
            <w:pPr>
              <w:pStyle w:val="ASFKTablenorm"/>
              <w:ind w:left="57" w:right="57"/>
            </w:pPr>
            <w:r w:rsidRPr="007B2273">
              <w:t>Специализированная организ</w:t>
            </w:r>
            <w:r w:rsidRPr="00726330">
              <w:t>ация</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Финансовый орган</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Оператор ООС</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Оператор электронной площадки</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AE0D0B">
              <w:t>Оператор информационной си</w:t>
            </w:r>
            <w:r w:rsidRPr="00F33CCA">
              <w:t>с</w:t>
            </w:r>
            <w:r w:rsidRPr="00AE0D0B">
              <w:t>темы, взаимодействующей с ЕИС</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26330" w:rsidRDefault="00D4149B" w:rsidP="00B36EDB">
            <w:pPr>
              <w:pStyle w:val="ASFKTablenorm"/>
              <w:ind w:left="57" w:right="57"/>
            </w:pPr>
            <w:r w:rsidRPr="007B2273">
              <w:t>Орган по регулированию ко</w:t>
            </w:r>
            <w:r w:rsidRPr="00F33CCA">
              <w:t>н</w:t>
            </w:r>
            <w:r w:rsidRPr="00726330">
              <w:t>трактной системы в сфере закупок</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Орган аудита</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Банк</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26330" w:rsidRDefault="00D4149B" w:rsidP="00B36EDB">
            <w:pPr>
              <w:pStyle w:val="ASFKTablenorm"/>
              <w:ind w:left="57" w:right="57"/>
            </w:pPr>
            <w:r w:rsidRPr="007B2273">
              <w:t>Контрольный орган в сфере з</w:t>
            </w:r>
            <w:r w:rsidRPr="00726330">
              <w:t>ак</w:t>
            </w:r>
            <w:r w:rsidRPr="00F33CCA">
              <w:t>у</w:t>
            </w:r>
            <w:r w:rsidRPr="00726330">
              <w:t>пок</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26330" w:rsidRDefault="00D4149B" w:rsidP="00B36EDB">
            <w:pPr>
              <w:pStyle w:val="ASFKTablenorm"/>
              <w:ind w:left="57" w:right="57"/>
            </w:pPr>
            <w:r w:rsidRPr="007B2273">
              <w:t>Орган контроля соответствия и</w:t>
            </w:r>
            <w:r w:rsidRPr="00477A43">
              <w:t>н</w:t>
            </w:r>
            <w:r w:rsidRPr="007B2273">
              <w:t>формации об объеме финанс</w:t>
            </w:r>
            <w:r w:rsidRPr="00726330">
              <w:t>ового обеспеч</w:t>
            </w:r>
            <w:r w:rsidRPr="00D4149B">
              <w:t>е</w:t>
            </w:r>
            <w:r w:rsidRPr="00726330">
              <w:t>ния и идентификацио</w:t>
            </w:r>
            <w:r w:rsidRPr="00F33CCA">
              <w:t>н</w:t>
            </w:r>
            <w:r w:rsidRPr="00726330">
              <w:t>ных кодах закупок</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B2273" w:rsidRDefault="00D4149B" w:rsidP="00B36EDB">
            <w:pPr>
              <w:pStyle w:val="ASFKTablenorm"/>
              <w:ind w:left="57" w:right="57"/>
            </w:pPr>
            <w:r w:rsidRPr="007B2273">
              <w:t>Орган внутреннего контроля</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26330" w:rsidRDefault="00D4149B" w:rsidP="00B36EDB">
            <w:pPr>
              <w:pStyle w:val="ASFKTablenorm"/>
              <w:ind w:left="57" w:right="57"/>
            </w:pPr>
            <w:r w:rsidRPr="007B2273">
              <w:t>Орган, устанавливающий прав</w:t>
            </w:r>
            <w:r w:rsidRPr="00726330">
              <w:t>ила нормирования</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26330" w:rsidRDefault="00D4149B" w:rsidP="00B36EDB">
            <w:pPr>
              <w:pStyle w:val="ASFKTablenorm"/>
              <w:ind w:left="57" w:right="57"/>
            </w:pPr>
            <w:r w:rsidRPr="007B2273">
              <w:t>Орган, утверждающий требов</w:t>
            </w:r>
            <w:r w:rsidRPr="00726330">
              <w:t>ания к отдельным видам товаров, р</w:t>
            </w:r>
            <w:r w:rsidRPr="00477A43">
              <w:t>а</w:t>
            </w:r>
            <w:r w:rsidRPr="00726330">
              <w:t>бот, у</w:t>
            </w:r>
            <w:r w:rsidRPr="00F33CCA">
              <w:t>с</w:t>
            </w:r>
            <w:r w:rsidRPr="00726330">
              <w:t>луг</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26330" w:rsidRDefault="00D4149B" w:rsidP="00B36EDB">
            <w:pPr>
              <w:pStyle w:val="ASFKTablenorm"/>
              <w:ind w:left="57" w:right="57"/>
            </w:pPr>
            <w:r w:rsidRPr="007B2273">
              <w:t>Орган, разрабатывающий тип</w:t>
            </w:r>
            <w:r w:rsidRPr="00726330">
              <w:t>овые контракты и типовые условия контра</w:t>
            </w:r>
            <w:r w:rsidRPr="00F33CCA">
              <w:t>к</w:t>
            </w:r>
            <w:r w:rsidRPr="00726330">
              <w:t>тов</w:t>
            </w:r>
          </w:p>
        </w:tc>
        <w:tc>
          <w:tcPr>
            <w:tcW w:w="2135" w:type="dxa"/>
            <w:vMerge/>
            <w:shd w:val="clear" w:color="auto" w:fill="auto"/>
          </w:tcPr>
          <w:p w:rsidR="00D4149B" w:rsidRPr="00AE58D3" w:rsidRDefault="00D4149B" w:rsidP="00B36EDB">
            <w:pPr>
              <w:pStyle w:val="ASFKTablenorm"/>
              <w:ind w:left="57" w:right="57"/>
            </w:pPr>
          </w:p>
        </w:tc>
      </w:tr>
      <w:tr w:rsidR="00D4149B" w:rsidRPr="00B11F4A" w:rsidTr="00B36EDB">
        <w:tc>
          <w:tcPr>
            <w:tcW w:w="7617" w:type="dxa"/>
            <w:shd w:val="clear" w:color="auto" w:fill="auto"/>
          </w:tcPr>
          <w:p w:rsidR="00D4149B" w:rsidRPr="00726330" w:rsidRDefault="00D4149B" w:rsidP="00B36EDB">
            <w:pPr>
              <w:pStyle w:val="ASFKTablenorm"/>
              <w:ind w:left="57" w:right="57"/>
            </w:pPr>
            <w:r w:rsidRPr="007B2273">
              <w:t>Организация, осуществляющая полномочия заказчика на осущ</w:t>
            </w:r>
            <w:r w:rsidRPr="00477A43">
              <w:t>е</w:t>
            </w:r>
            <w:r w:rsidRPr="00726330">
              <w:t>ствление зак</w:t>
            </w:r>
            <w:r w:rsidRPr="00D4149B">
              <w:t>у</w:t>
            </w:r>
            <w:r w:rsidRPr="00726330">
              <w:t>пок на основании договора (соглашения) в соотве</w:t>
            </w:r>
            <w:r w:rsidRPr="00477A43">
              <w:t>т</w:t>
            </w:r>
            <w:r w:rsidRPr="00726330">
              <w:t>ствии с частью 6 ст</w:t>
            </w:r>
            <w:r w:rsidRPr="00F33CCA">
              <w:t>а</w:t>
            </w:r>
            <w:r w:rsidRPr="00726330">
              <w:t>тьи 15 Фед</w:t>
            </w:r>
            <w:r w:rsidRPr="00F33CCA">
              <w:t>е</w:t>
            </w:r>
            <w:r w:rsidRPr="00726330">
              <w:t>рального закона № 44-ФЗ</w:t>
            </w:r>
          </w:p>
        </w:tc>
        <w:tc>
          <w:tcPr>
            <w:tcW w:w="2135" w:type="dxa"/>
            <w:vMerge/>
            <w:shd w:val="clear" w:color="auto" w:fill="auto"/>
          </w:tcPr>
          <w:p w:rsidR="00D4149B" w:rsidRPr="00AE58D3" w:rsidRDefault="00D4149B" w:rsidP="00B36EDB">
            <w:pPr>
              <w:pStyle w:val="ASFKTablenorm"/>
              <w:ind w:left="57" w:right="57"/>
            </w:pPr>
          </w:p>
        </w:tc>
      </w:tr>
    </w:tbl>
    <w:p w:rsidR="00D4149B" w:rsidRPr="008A53DE" w:rsidRDefault="00D4149B" w:rsidP="00D4149B">
      <w:pPr>
        <w:pStyle w:val="32"/>
      </w:pPr>
      <w:bookmarkStart w:id="3416" w:name="_Ref449106970"/>
      <w:bookmarkStart w:id="3417" w:name="_Toc449697858"/>
      <w:bookmarkStart w:id="3418" w:name="_Toc188826385"/>
      <w:r w:rsidRPr="008A53DE">
        <w:t>Уведомление о подтверждении (аннулировании)</w:t>
      </w:r>
      <w:bookmarkEnd w:id="3416"/>
      <w:bookmarkEnd w:id="3417"/>
      <w:bookmarkEnd w:id="3418"/>
    </w:p>
    <w:p w:rsidR="00D4149B" w:rsidRPr="008A53DE" w:rsidRDefault="00D4149B" w:rsidP="00D4149B">
      <w:pPr>
        <w:pStyle w:val="ASFKNormal"/>
      </w:pPr>
      <w:r w:rsidRPr="008A53DE">
        <w:t>ЭД «Уведомление о подтверждении (аннулировании)» создается автоматически после поступления на АРМ ФО ЭД «Запрос на подтверждение» и направляется в адрес ОрФК, о</w:t>
      </w:r>
      <w:r w:rsidRPr="00D4149B">
        <w:t>т</w:t>
      </w:r>
      <w:r w:rsidRPr="008A53DE">
        <w:t>правившего ЭД «Запрос на подтверждение».</w:t>
      </w:r>
    </w:p>
    <w:p w:rsidR="00D4149B" w:rsidRPr="008A53DE" w:rsidRDefault="0027431F" w:rsidP="00D4149B">
      <w:pPr>
        <w:pStyle w:val="ASFKNormal"/>
      </w:pPr>
      <w:r>
        <w:t>Для работы с документами «</w:t>
      </w:r>
      <w:r w:rsidR="00D4149B" w:rsidRPr="008A53DE">
        <w:t xml:space="preserve">Уведомление о подтверждении (аннулировании)» </w:t>
      </w:r>
      <w:r w:rsidR="00805292">
        <w:t>следует перейти в пункт меню</w:t>
      </w:r>
      <w:r w:rsidR="00D4149B" w:rsidRPr="008A53DE">
        <w:t xml:space="preserve"> «Документы – Регистрация пользователей на оф</w:t>
      </w:r>
      <w:r w:rsidR="00D4149B" w:rsidRPr="00D4149B">
        <w:t>и</w:t>
      </w:r>
      <w:r w:rsidR="00D4149B" w:rsidRPr="008A53DE">
        <w:t>циальном сайте РФ – Уведомление о подтверждении (аннулировании)»</w:t>
      </w:r>
      <w:r w:rsidR="00B16356">
        <w:t xml:space="preserve">. Откроется </w:t>
      </w:r>
      <w:r w:rsidR="00B16356" w:rsidRPr="00B16356">
        <w:t>ЭФ списка документов</w:t>
      </w:r>
      <w:r w:rsidR="00B16356">
        <w:t>, представленная на рисунке</w:t>
      </w:r>
      <w:r w:rsidR="007076A9" w:rsidRPr="007076A9">
        <w:t> </w:t>
      </w:r>
      <w:r w:rsidR="00D4149B" w:rsidRPr="008A53DE">
        <w:fldChar w:fldCharType="begin"/>
      </w:r>
      <w:r w:rsidR="00D4149B" w:rsidRPr="008A53DE">
        <w:instrText xml:space="preserve"> REF _Ref356375659 \h  \* MERGEFORMAT </w:instrText>
      </w:r>
      <w:r w:rsidR="00D4149B" w:rsidRPr="008A53DE">
        <w:fldChar w:fldCharType="separate"/>
      </w:r>
      <w:r w:rsidR="00A813C9">
        <w:t>577</w:t>
      </w:r>
      <w:r w:rsidR="00D4149B" w:rsidRPr="008A53DE">
        <w:fldChar w:fldCharType="end"/>
      </w:r>
      <w:r w:rsidR="00D4149B" w:rsidRPr="008A53DE">
        <w:t xml:space="preserve">. </w:t>
      </w:r>
    </w:p>
    <w:p w:rsidR="00D4149B" w:rsidRPr="008A53DE" w:rsidRDefault="00CF4371" w:rsidP="00D4149B">
      <w:pPr>
        <w:pStyle w:val="ASFKFigure"/>
      </w:pPr>
      <w:r>
        <w:rPr>
          <w:noProof/>
        </w:rPr>
        <w:lastRenderedPageBreak/>
        <w:drawing>
          <wp:inline distT="0" distB="0" distL="0" distR="0" wp14:anchorId="3AF85B86" wp14:editId="64DBF9D8">
            <wp:extent cx="6124575" cy="4572000"/>
            <wp:effectExtent l="0" t="0" r="9525" b="0"/>
            <wp:docPr id="703" name="Рисунок 7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0"/>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D4149B" w:rsidRPr="008A53DE" w:rsidRDefault="00034287" w:rsidP="00D4149B">
      <w:pPr>
        <w:pStyle w:val="ASFKFigName"/>
      </w:pPr>
      <w:r>
        <w:rPr>
          <w:noProof/>
        </w:rPr>
        <w:fldChar w:fldCharType="begin"/>
      </w:r>
      <w:r>
        <w:rPr>
          <w:noProof/>
        </w:rPr>
        <w:instrText xml:space="preserve"> SEQ Рисунок \* ARABIC </w:instrText>
      </w:r>
      <w:r>
        <w:rPr>
          <w:noProof/>
        </w:rPr>
        <w:fldChar w:fldCharType="separate"/>
      </w:r>
      <w:bookmarkStart w:id="3419" w:name="_Ref356375659"/>
      <w:bookmarkStart w:id="3420" w:name="_Toc188827288"/>
      <w:r w:rsidR="00A813C9">
        <w:rPr>
          <w:noProof/>
        </w:rPr>
        <w:t>577</w:t>
      </w:r>
      <w:bookmarkEnd w:id="3419"/>
      <w:r>
        <w:rPr>
          <w:noProof/>
        </w:rPr>
        <w:fldChar w:fldCharType="end"/>
      </w:r>
      <w:r w:rsidR="00D4149B" w:rsidRPr="008A53DE">
        <w:t xml:space="preserve">. </w:t>
      </w:r>
      <w:r w:rsidR="00D4149B">
        <w:t>ЭФ списка</w:t>
      </w:r>
      <w:r w:rsidR="00D4149B" w:rsidRPr="008A53DE">
        <w:t xml:space="preserve"> документов «Уведомление о подтверждении (аннулировании)»</w:t>
      </w:r>
      <w:bookmarkEnd w:id="3420"/>
    </w:p>
    <w:p w:rsidR="00D4149B" w:rsidRPr="008A53DE" w:rsidRDefault="00D4149B" w:rsidP="00D4149B">
      <w:pPr>
        <w:pStyle w:val="41"/>
      </w:pPr>
      <w:r w:rsidRPr="008A53DE">
        <w:t>Доступные операции</w:t>
      </w:r>
    </w:p>
    <w:p w:rsidR="00D4149B" w:rsidRPr="008A53DE" w:rsidRDefault="00D4149B" w:rsidP="00D4149B">
      <w:pPr>
        <w:pStyle w:val="ASFKNormal"/>
      </w:pPr>
      <w:r w:rsidRPr="008A53DE">
        <w:t xml:space="preserve">На АРМ </w:t>
      </w:r>
      <w:r>
        <w:t xml:space="preserve">Офлайн (АДБ, ГРБС, </w:t>
      </w:r>
      <w:r w:rsidRPr="008A53DE">
        <w:t>ФО</w:t>
      </w:r>
      <w:r>
        <w:t>)</w:t>
      </w:r>
      <w:r w:rsidRPr="008A53DE">
        <w:t xml:space="preserve"> доступны следующие операции</w:t>
      </w:r>
      <w:r>
        <w:t xml:space="preserve"> над документом</w:t>
      </w:r>
      <w:r w:rsidRPr="008A53DE">
        <w:t>:</w:t>
      </w:r>
    </w:p>
    <w:p w:rsidR="00D4149B" w:rsidRPr="008A53DE" w:rsidRDefault="00D4149B" w:rsidP="00D4149B">
      <w:pPr>
        <w:pStyle w:val="ASFKListmark1"/>
      </w:pPr>
      <w:r w:rsidRPr="008A53DE">
        <w:t>создание на основе родительского документа;</w:t>
      </w:r>
    </w:p>
    <w:p w:rsidR="00D4149B" w:rsidRPr="008A53DE" w:rsidRDefault="00D4149B" w:rsidP="00D4149B">
      <w:pPr>
        <w:pStyle w:val="ASFKListmark1"/>
      </w:pPr>
      <w:r>
        <w:t xml:space="preserve">просмотр и </w:t>
      </w:r>
      <w:r w:rsidRPr="008A53DE">
        <w:t>редактирование;</w:t>
      </w:r>
    </w:p>
    <w:p w:rsidR="00D4149B" w:rsidRPr="008A53DE" w:rsidRDefault="00D4149B" w:rsidP="00D4149B">
      <w:pPr>
        <w:pStyle w:val="ASFKListmark1"/>
      </w:pPr>
      <w:r w:rsidRPr="008A53DE">
        <w:t>удаление;</w:t>
      </w:r>
    </w:p>
    <w:p w:rsidR="00D4149B" w:rsidRPr="008A53DE" w:rsidRDefault="00D4149B" w:rsidP="00D4149B">
      <w:pPr>
        <w:pStyle w:val="ASFKListmark1"/>
      </w:pPr>
      <w:r>
        <w:t xml:space="preserve">подписание и </w:t>
      </w:r>
      <w:r w:rsidRPr="008A53DE">
        <w:t xml:space="preserve">проверка </w:t>
      </w:r>
      <w:r>
        <w:t>ЭП</w:t>
      </w:r>
      <w:r w:rsidRPr="008A53DE">
        <w:t>;</w:t>
      </w:r>
    </w:p>
    <w:p w:rsidR="00D4149B" w:rsidRPr="008A53DE" w:rsidRDefault="00D4149B" w:rsidP="00D4149B">
      <w:pPr>
        <w:pStyle w:val="ASFKListmark1"/>
      </w:pPr>
      <w:r w:rsidRPr="008A53DE">
        <w:t>экспорт во внешнюю систему;</w:t>
      </w:r>
    </w:p>
    <w:p w:rsidR="00D4149B" w:rsidRPr="008A53DE" w:rsidRDefault="00D4149B" w:rsidP="00D4149B">
      <w:pPr>
        <w:pStyle w:val="ASFKListmark1"/>
      </w:pPr>
      <w:r w:rsidRPr="008A53DE">
        <w:t>импорт из внешней системы.</w:t>
      </w:r>
    </w:p>
    <w:p w:rsidR="00D4149B" w:rsidRPr="008A53DE" w:rsidRDefault="00D4149B" w:rsidP="00D4149B">
      <w:pPr>
        <w:pStyle w:val="41"/>
      </w:pPr>
      <w:r w:rsidRPr="008A53DE">
        <w:t>Экранная форма документа</w:t>
      </w:r>
    </w:p>
    <w:p w:rsidR="00D4149B" w:rsidRPr="008A53DE" w:rsidRDefault="00D4149B" w:rsidP="00D4149B">
      <w:pPr>
        <w:pStyle w:val="ASFKNormal"/>
      </w:pPr>
      <w:r w:rsidRPr="008A53DE">
        <w:t>ЭФ документа «Уведомление о подтверждении (аннулировании)» представлена на р</w:t>
      </w:r>
      <w:r w:rsidRPr="00D4149B">
        <w:t>и</w:t>
      </w:r>
      <w:r w:rsidRPr="008A53DE">
        <w:t>сунке</w:t>
      </w:r>
      <w:r w:rsidR="007076A9" w:rsidRPr="007076A9">
        <w:t> </w:t>
      </w:r>
      <w:r w:rsidRPr="008A53DE">
        <w:fldChar w:fldCharType="begin"/>
      </w:r>
      <w:r w:rsidRPr="008A53DE">
        <w:instrText xml:space="preserve"> REF _Ref356376055 \h  \* MERGEFORMAT </w:instrText>
      </w:r>
      <w:r w:rsidRPr="008A53DE">
        <w:fldChar w:fldCharType="separate"/>
      </w:r>
      <w:r w:rsidR="00A813C9">
        <w:t>578</w:t>
      </w:r>
      <w:r w:rsidRPr="008A53DE">
        <w:fldChar w:fldCharType="end"/>
      </w:r>
      <w:r w:rsidRPr="008A53DE">
        <w:t xml:space="preserve">. </w:t>
      </w:r>
      <w:r w:rsidR="00B16356">
        <w:t>Форма содержит следующие закладки</w:t>
      </w:r>
      <w:r w:rsidRPr="008A53DE">
        <w:t>:</w:t>
      </w:r>
    </w:p>
    <w:p w:rsidR="00D4149B" w:rsidRPr="008A53DE" w:rsidRDefault="00D4149B" w:rsidP="00D4149B">
      <w:pPr>
        <w:pStyle w:val="ASFKListmark1"/>
      </w:pPr>
      <w:r w:rsidRPr="008A53DE">
        <w:t>«Реквизиты запроса (1)»;</w:t>
      </w:r>
    </w:p>
    <w:p w:rsidR="00B16356" w:rsidRDefault="00D4149B" w:rsidP="00D4149B">
      <w:pPr>
        <w:pStyle w:val="ASFKListmark1"/>
      </w:pPr>
      <w:r w:rsidRPr="008A53DE">
        <w:t>«Подписи (2)»</w:t>
      </w:r>
      <w:r w:rsidR="00B16356">
        <w:t>;</w:t>
      </w:r>
    </w:p>
    <w:p w:rsidR="00B16356" w:rsidRDefault="00B16356" w:rsidP="00D4149B">
      <w:pPr>
        <w:pStyle w:val="ASFKListmark1"/>
      </w:pPr>
      <w:r w:rsidRPr="00B16356">
        <w:t>«</w:t>
      </w:r>
      <w:r>
        <w:t>Системные атрибуты</w:t>
      </w:r>
      <w:r w:rsidRPr="00B16356">
        <w:t>»</w:t>
      </w:r>
      <w:r>
        <w:t>;</w:t>
      </w:r>
    </w:p>
    <w:p w:rsidR="00D4149B" w:rsidRPr="008A53DE" w:rsidRDefault="00B16356" w:rsidP="00D4149B">
      <w:pPr>
        <w:pStyle w:val="ASFKListmark1"/>
      </w:pPr>
      <w:r w:rsidRPr="00B16356">
        <w:t>«</w:t>
      </w:r>
      <w:r>
        <w:t>Протоколы</w:t>
      </w:r>
      <w:r w:rsidRPr="00B16356">
        <w:t>»</w:t>
      </w:r>
      <w:r w:rsidR="00D4149B" w:rsidRPr="008A53DE">
        <w:t>.</w:t>
      </w:r>
    </w:p>
    <w:p w:rsidR="00D4149B" w:rsidRPr="008A53DE" w:rsidRDefault="00CF4371" w:rsidP="00D4149B">
      <w:pPr>
        <w:pStyle w:val="ASFKFigure"/>
      </w:pPr>
      <w:r>
        <w:rPr>
          <w:noProof/>
        </w:rPr>
        <w:lastRenderedPageBreak/>
        <w:drawing>
          <wp:inline distT="0" distB="0" distL="0" distR="0" wp14:anchorId="660CCF53" wp14:editId="147A86A9">
            <wp:extent cx="6124575" cy="4019550"/>
            <wp:effectExtent l="0" t="0" r="9525" b="0"/>
            <wp:docPr id="704" name="Рисунок 7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D4149B" w:rsidRPr="005A0FDA" w:rsidRDefault="00034287" w:rsidP="00D4149B">
      <w:pPr>
        <w:pStyle w:val="ASFKFigName"/>
      </w:pPr>
      <w:r>
        <w:rPr>
          <w:noProof/>
        </w:rPr>
        <w:fldChar w:fldCharType="begin"/>
      </w:r>
      <w:r>
        <w:rPr>
          <w:noProof/>
        </w:rPr>
        <w:instrText xml:space="preserve"> SEQ Рисунок \* ARABIC </w:instrText>
      </w:r>
      <w:r>
        <w:rPr>
          <w:noProof/>
        </w:rPr>
        <w:fldChar w:fldCharType="separate"/>
      </w:r>
      <w:bookmarkStart w:id="3421" w:name="_Ref356376055"/>
      <w:bookmarkStart w:id="3422" w:name="_Toc188827289"/>
      <w:r w:rsidR="00A813C9">
        <w:rPr>
          <w:noProof/>
        </w:rPr>
        <w:t>578</w:t>
      </w:r>
      <w:bookmarkEnd w:id="3421"/>
      <w:r>
        <w:rPr>
          <w:noProof/>
        </w:rPr>
        <w:fldChar w:fldCharType="end"/>
      </w:r>
      <w:r w:rsidR="00D4149B" w:rsidRPr="005A0FDA">
        <w:t>. ЭФ документа «Уведомление о подтверждении (аннулировании)</w:t>
      </w:r>
      <w:r w:rsidR="0027431F">
        <w:t>», закладки «</w:t>
      </w:r>
      <w:r w:rsidR="00D4149B" w:rsidRPr="005A0FDA">
        <w:t>Ре</w:t>
      </w:r>
      <w:r w:rsidR="00D4149B" w:rsidRPr="00D4149B">
        <w:t>к</w:t>
      </w:r>
      <w:r w:rsidR="00D4149B" w:rsidRPr="005A0FDA">
        <w:t>визиты запроса (1)»</w:t>
      </w:r>
      <w:bookmarkEnd w:id="3422"/>
    </w:p>
    <w:p w:rsidR="00D4149B" w:rsidRPr="008A53DE" w:rsidRDefault="00D4149B" w:rsidP="00D4149B">
      <w:pPr>
        <w:pStyle w:val="ASFKNormal"/>
      </w:pPr>
      <w:r w:rsidRPr="008A53DE">
        <w:t xml:space="preserve">Перечень полей </w:t>
      </w:r>
      <w:r w:rsidR="00A60F1A" w:rsidRPr="00A60F1A">
        <w:t>документа «Уведомление о подтверждении (аннулировании)», закладки «Реквизиты запроса (1)»</w:t>
      </w:r>
      <w:r w:rsidRPr="008A53DE">
        <w:t xml:space="preserve"> </w:t>
      </w:r>
      <w:r w:rsidR="0027431F">
        <w:t>приведен в таблице</w:t>
      </w:r>
      <w:r w:rsidR="007076A9" w:rsidRPr="007076A9">
        <w:t> </w:t>
      </w:r>
      <w:r w:rsidRPr="008A53DE">
        <w:fldChar w:fldCharType="begin"/>
      </w:r>
      <w:r w:rsidRPr="008A53DE">
        <w:instrText xml:space="preserve"> REF _Ref356377949 \h  \* MERGEFORMAT </w:instrText>
      </w:r>
      <w:r w:rsidRPr="008A53DE">
        <w:fldChar w:fldCharType="separate"/>
      </w:r>
      <w:r w:rsidR="00A813C9">
        <w:t>317</w:t>
      </w:r>
      <w:r w:rsidRPr="008A53DE">
        <w:fldChar w:fldCharType="end"/>
      </w:r>
      <w:r w:rsidRPr="008A53DE">
        <w:t>.</w:t>
      </w:r>
    </w:p>
    <w:p w:rsidR="00D4149B" w:rsidRDefault="00DD313F" w:rsidP="00D4149B">
      <w:pPr>
        <w:pStyle w:val="ASFKNameTable"/>
      </w:pPr>
      <w:r>
        <w:rPr>
          <w:noProof/>
        </w:rPr>
        <w:fldChar w:fldCharType="begin"/>
      </w:r>
      <w:r>
        <w:rPr>
          <w:noProof/>
        </w:rPr>
        <w:instrText xml:space="preserve"> SEQ Таблица \* ARABIC </w:instrText>
      </w:r>
      <w:r>
        <w:rPr>
          <w:noProof/>
        </w:rPr>
        <w:fldChar w:fldCharType="separate"/>
      </w:r>
      <w:bookmarkStart w:id="3423" w:name="_Ref356377949"/>
      <w:bookmarkStart w:id="3424" w:name="_Toc188826707"/>
      <w:r w:rsidR="00A813C9">
        <w:rPr>
          <w:noProof/>
        </w:rPr>
        <w:t>317</w:t>
      </w:r>
      <w:bookmarkEnd w:id="3423"/>
      <w:r>
        <w:rPr>
          <w:noProof/>
        </w:rPr>
        <w:fldChar w:fldCharType="end"/>
      </w:r>
      <w:r w:rsidR="00D4149B" w:rsidRPr="008A53DE">
        <w:t xml:space="preserve">. Перечень полей </w:t>
      </w:r>
      <w:r w:rsidR="00A60F1A" w:rsidRPr="00A60F1A">
        <w:t>документа «Уведомление о подтверждении (аннулировании)», закладки «Реквизиты запроса (1)»</w:t>
      </w:r>
      <w:bookmarkEnd w:id="34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11"/>
        <w:gridCol w:w="7317"/>
      </w:tblGrid>
      <w:tr w:rsidR="00D4149B" w:rsidRPr="00B11F4A" w:rsidTr="00B36EDB">
        <w:trPr>
          <w:trHeight w:val="313"/>
          <w:tblHeader/>
        </w:trPr>
        <w:tc>
          <w:tcPr>
            <w:tcW w:w="232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11F4A" w:rsidRDefault="00D4149B" w:rsidP="00D4149B">
            <w:pPr>
              <w:pStyle w:val="ASFKTableHead"/>
            </w:pPr>
            <w:r w:rsidRPr="00B11F4A">
              <w:t>Наименование поля</w:t>
            </w:r>
          </w:p>
        </w:tc>
        <w:tc>
          <w:tcPr>
            <w:tcW w:w="742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11F4A" w:rsidRDefault="00D4149B" w:rsidP="00D4149B">
            <w:pPr>
              <w:pStyle w:val="ASFKTableHead"/>
            </w:pPr>
            <w:r w:rsidRPr="00B11F4A">
              <w:t>Описание</w:t>
            </w:r>
            <w:r>
              <w:t xml:space="preserve"> поля</w:t>
            </w:r>
          </w:p>
        </w:tc>
      </w:tr>
      <w:tr w:rsidR="00D4149B" w:rsidRPr="008A53DE" w:rsidTr="00B36EDB">
        <w:trPr>
          <w:trHeight w:val="373"/>
        </w:trPr>
        <w:tc>
          <w:tcPr>
            <w:tcW w:w="9752" w:type="dxa"/>
            <w:gridSpan w:val="2"/>
            <w:shd w:val="clear" w:color="auto" w:fill="auto"/>
          </w:tcPr>
          <w:p w:rsidR="00D4149B" w:rsidRPr="008A53DE" w:rsidRDefault="00D4149B" w:rsidP="00B36EDB">
            <w:pPr>
              <w:pStyle w:val="ASFKTablenorm"/>
              <w:ind w:left="57" w:right="57"/>
            </w:pPr>
            <w:r w:rsidRPr="008A53DE">
              <w:t>Группа полей «Общая информация»</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 xml:space="preserve">Номер </w:t>
            </w:r>
          </w:p>
        </w:tc>
        <w:tc>
          <w:tcPr>
            <w:tcW w:w="7427" w:type="dxa"/>
            <w:shd w:val="clear" w:color="auto" w:fill="auto"/>
          </w:tcPr>
          <w:p w:rsidR="00D4149B" w:rsidRPr="008A53DE" w:rsidRDefault="00D4149B" w:rsidP="00B36EDB">
            <w:pPr>
              <w:pStyle w:val="ASFKTablenorm"/>
              <w:ind w:left="57" w:right="57"/>
            </w:pPr>
            <w:r w:rsidRPr="008A53DE">
              <w:t>Номер уведомления.</w:t>
            </w:r>
          </w:p>
          <w:p w:rsidR="00D4149B" w:rsidRPr="008A53DE" w:rsidRDefault="00D4149B" w:rsidP="00B36EDB">
            <w:pPr>
              <w:pStyle w:val="ASFKTablenorm"/>
              <w:ind w:left="57" w:right="57"/>
            </w:pPr>
            <w:r w:rsidRPr="008A53DE">
              <w:t>Заполняется пользователем вручную.</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 xml:space="preserve">Дата </w:t>
            </w:r>
          </w:p>
        </w:tc>
        <w:tc>
          <w:tcPr>
            <w:tcW w:w="7427" w:type="dxa"/>
            <w:shd w:val="clear" w:color="auto" w:fill="auto"/>
          </w:tcPr>
          <w:p w:rsidR="00D4149B" w:rsidRPr="008A53DE" w:rsidRDefault="00D4149B" w:rsidP="00B36EDB">
            <w:pPr>
              <w:pStyle w:val="ASFKTablenorm"/>
              <w:ind w:left="57" w:right="57"/>
            </w:pPr>
            <w:r w:rsidRPr="008A53DE">
              <w:t>Дата уведомления.</w:t>
            </w:r>
          </w:p>
          <w:p w:rsidR="00D4149B" w:rsidRPr="008A53DE" w:rsidRDefault="00D4149B" w:rsidP="00B36EDB">
            <w:pPr>
              <w:pStyle w:val="ASFKTablenorm"/>
              <w:ind w:left="57" w:right="57"/>
            </w:pPr>
            <w:r w:rsidRPr="008A53DE">
              <w:t>Заполняется автоматически текущей системной датой.</w:t>
            </w:r>
          </w:p>
          <w:p w:rsidR="00D4149B" w:rsidRPr="008A53DE" w:rsidRDefault="00D4149B" w:rsidP="00B36EDB">
            <w:pPr>
              <w:pStyle w:val="ASFKTablenorm"/>
              <w:ind w:left="57" w:right="57"/>
            </w:pPr>
            <w:r w:rsidRPr="008A53DE">
              <w:t xml:space="preserve">Возможно изменение пользователем вручную, </w:t>
            </w:r>
            <w:r>
              <w:t>или</w:t>
            </w:r>
            <w:r w:rsidRPr="008A53DE">
              <w:t xml:space="preserve"> из системного календ</w:t>
            </w:r>
            <w:r w:rsidRPr="00D4149B">
              <w:t>а</w:t>
            </w:r>
            <w:r w:rsidRPr="008A53DE">
              <w:t>ря.</w:t>
            </w:r>
          </w:p>
          <w:p w:rsidR="00D4149B" w:rsidRPr="008A53DE" w:rsidRDefault="00D4149B" w:rsidP="00B36EDB">
            <w:pPr>
              <w:pStyle w:val="ASFKTablenorm"/>
              <w:ind w:left="57" w:right="57"/>
            </w:pPr>
            <w:r w:rsidRPr="008A53DE">
              <w:t>Дата документа не должна быть больше текущей даты.</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 xml:space="preserve">Бюджет </w:t>
            </w:r>
          </w:p>
        </w:tc>
        <w:tc>
          <w:tcPr>
            <w:tcW w:w="7427" w:type="dxa"/>
            <w:shd w:val="clear" w:color="auto" w:fill="auto"/>
          </w:tcPr>
          <w:p w:rsidR="00D4149B" w:rsidRPr="008A53DE" w:rsidRDefault="00D4149B" w:rsidP="00B36EDB">
            <w:pPr>
              <w:pStyle w:val="ASFKTablenorm"/>
              <w:ind w:left="57" w:right="57"/>
            </w:pPr>
            <w:r w:rsidRPr="008A53DE">
              <w:t>Наименование бюджета.</w:t>
            </w:r>
          </w:p>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Автоматически заполняется из справочник</w:t>
            </w:r>
            <w:r w:rsidR="00CF3927">
              <w:t>а</w:t>
            </w:r>
            <w:r w:rsidRPr="008A53DE">
              <w:t xml:space="preserve"> «Бюджеты» для системной ко</w:t>
            </w:r>
            <w:r w:rsidRPr="00D4149B">
              <w:t>н</w:t>
            </w:r>
            <w:r w:rsidRPr="008A53DE">
              <w:t>ста</w:t>
            </w:r>
            <w:r w:rsidRPr="00D4149B">
              <w:t>н</w:t>
            </w:r>
            <w:r w:rsidRPr="008A53DE">
              <w:t>ты «Код бюджета».</w:t>
            </w:r>
          </w:p>
        </w:tc>
      </w:tr>
      <w:tr w:rsidR="00D4149B" w:rsidRPr="008A53DE" w:rsidTr="00B36EDB">
        <w:trPr>
          <w:trHeight w:val="1461"/>
        </w:trPr>
        <w:tc>
          <w:tcPr>
            <w:tcW w:w="2325" w:type="dxa"/>
            <w:shd w:val="clear" w:color="auto" w:fill="auto"/>
          </w:tcPr>
          <w:p w:rsidR="00D4149B" w:rsidRPr="008A53DE" w:rsidRDefault="00D4149B" w:rsidP="00B36EDB">
            <w:pPr>
              <w:pStyle w:val="ASFKTablenorm"/>
              <w:ind w:left="57" w:right="57"/>
            </w:pPr>
            <w:r w:rsidRPr="008A53DE">
              <w:lastRenderedPageBreak/>
              <w:t>Вышестоящая орган</w:t>
            </w:r>
            <w:r w:rsidRPr="00D4149B">
              <w:t>и</w:t>
            </w:r>
            <w:r w:rsidRPr="008A53DE">
              <w:t>зация</w:t>
            </w:r>
          </w:p>
        </w:tc>
        <w:tc>
          <w:tcPr>
            <w:tcW w:w="7427" w:type="dxa"/>
            <w:shd w:val="clear" w:color="auto" w:fill="auto"/>
          </w:tcPr>
          <w:p w:rsidR="00D4149B" w:rsidRPr="008A53DE" w:rsidRDefault="00D4149B" w:rsidP="00B36EDB">
            <w:pPr>
              <w:pStyle w:val="ASFKTablenorm"/>
              <w:ind w:left="57" w:right="57"/>
            </w:pPr>
            <w:r w:rsidRPr="008A53DE">
              <w:t>Полное либо сокращенное (краткое) наименование органа, представляющ</w:t>
            </w:r>
            <w:r w:rsidRPr="00D4149B">
              <w:t>е</w:t>
            </w:r>
            <w:r w:rsidRPr="008A53DE">
              <w:t>го Уведомление.</w:t>
            </w:r>
          </w:p>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Заполняется автоматически значением полного наименования клиента из справочника РУБП/ПУБП (с учетом бюджета) в соответствии с системной конста</w:t>
            </w:r>
            <w:r w:rsidRPr="00D4149B">
              <w:t>н</w:t>
            </w:r>
            <w:r w:rsidRPr="008A53DE">
              <w:t>той «Код собственного БУ».</w:t>
            </w:r>
          </w:p>
        </w:tc>
      </w:tr>
      <w:tr w:rsidR="00D4149B" w:rsidRPr="008A53DE" w:rsidTr="00B36EDB">
        <w:tc>
          <w:tcPr>
            <w:tcW w:w="9752" w:type="dxa"/>
            <w:gridSpan w:val="2"/>
            <w:shd w:val="clear" w:color="auto" w:fill="auto"/>
          </w:tcPr>
          <w:p w:rsidR="00D4149B" w:rsidRPr="008A53DE" w:rsidRDefault="00D4149B" w:rsidP="00B36EDB">
            <w:pPr>
              <w:pStyle w:val="ASFKTablenorm"/>
              <w:ind w:left="57" w:right="57"/>
            </w:pPr>
            <w:r w:rsidRPr="008A53DE">
              <w:t>Группа полей «Орган ФК»</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Код ОрФК</w:t>
            </w:r>
          </w:p>
        </w:tc>
        <w:tc>
          <w:tcPr>
            <w:tcW w:w="7427" w:type="dxa"/>
            <w:shd w:val="clear" w:color="auto" w:fill="auto"/>
          </w:tcPr>
          <w:p w:rsidR="00D4149B" w:rsidRPr="008A53DE" w:rsidRDefault="00D4149B" w:rsidP="00B36EDB">
            <w:pPr>
              <w:pStyle w:val="ASFKTablenorm"/>
              <w:ind w:left="57" w:right="57"/>
            </w:pPr>
            <w:r w:rsidRPr="008A53DE">
              <w:t>Код по КОФК ОрФК, в который предоставляется док</w:t>
            </w:r>
            <w:r w:rsidRPr="00D4149B">
              <w:t>у</w:t>
            </w:r>
            <w:r w:rsidRPr="008A53DE">
              <w:t>мент.</w:t>
            </w:r>
          </w:p>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 xml:space="preserve">Заполняется автоматически из системной константы </w:t>
            </w:r>
            <w:r w:rsidR="00EB441F">
              <w:t>«Код собственного ТОФК»</w:t>
            </w:r>
            <w:r w:rsidRPr="008A53DE">
              <w:t>.</w:t>
            </w:r>
          </w:p>
          <w:p w:rsidR="00D4149B" w:rsidRPr="008A53DE" w:rsidRDefault="00D4149B" w:rsidP="00B36EDB">
            <w:pPr>
              <w:pStyle w:val="ASFKTablenorm"/>
              <w:ind w:left="57" w:right="57"/>
            </w:pPr>
            <w:r w:rsidRPr="008A53DE">
              <w:t>Может быть отредактировано пользователем путем выбора из справо</w:t>
            </w:r>
            <w:r w:rsidRPr="00D4149B">
              <w:t>ч</w:t>
            </w:r>
            <w:r w:rsidRPr="008A53DE">
              <w:t>ника.</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 xml:space="preserve">Наименование </w:t>
            </w:r>
          </w:p>
          <w:p w:rsidR="00D4149B" w:rsidRPr="008A53DE" w:rsidRDefault="00D4149B" w:rsidP="00B36EDB">
            <w:pPr>
              <w:pStyle w:val="ASFKTablenorm"/>
              <w:ind w:left="57" w:right="57"/>
            </w:pPr>
            <w:r w:rsidRPr="00EC2BD7">
              <w:rPr>
                <w:rStyle w:val="ASFKReporterror"/>
              </w:rPr>
              <w:t>Скр</w:t>
            </w:r>
            <w:r w:rsidRPr="008A53DE">
              <w:t>.: Наименование ОрФК</w:t>
            </w:r>
          </w:p>
        </w:tc>
        <w:tc>
          <w:tcPr>
            <w:tcW w:w="7427" w:type="dxa"/>
            <w:shd w:val="clear" w:color="auto" w:fill="auto"/>
          </w:tcPr>
          <w:p w:rsidR="00D4149B" w:rsidRPr="008A53DE" w:rsidRDefault="00D4149B" w:rsidP="00B36EDB">
            <w:pPr>
              <w:pStyle w:val="ASFKTablenorm"/>
              <w:ind w:left="57" w:right="57"/>
            </w:pPr>
            <w:r w:rsidRPr="008A53DE">
              <w:t>Полное наименование органа Федерального казначейства, в который предо</w:t>
            </w:r>
            <w:r w:rsidRPr="00D4149B">
              <w:t>с</w:t>
            </w:r>
            <w:r w:rsidRPr="008A53DE">
              <w:t>тавляется документ.</w:t>
            </w:r>
          </w:p>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Заполняется автоматически из справочника «Органы ФК» в с</w:t>
            </w:r>
            <w:r w:rsidRPr="00D4149B">
              <w:t>о</w:t>
            </w:r>
            <w:r w:rsidRPr="008A53DE">
              <w:t>ответствии со значением, указанным в поле «Код ОрФК».</w:t>
            </w:r>
          </w:p>
        </w:tc>
      </w:tr>
      <w:tr w:rsidR="00D4149B" w:rsidRPr="008A53DE" w:rsidTr="00B36EDB">
        <w:tc>
          <w:tcPr>
            <w:tcW w:w="9752" w:type="dxa"/>
            <w:gridSpan w:val="2"/>
            <w:shd w:val="clear" w:color="auto" w:fill="auto"/>
          </w:tcPr>
          <w:p w:rsidR="00D4149B" w:rsidRPr="008A53DE" w:rsidRDefault="00D4149B" w:rsidP="00B36EDB">
            <w:pPr>
              <w:pStyle w:val="ASFKTablenorm"/>
              <w:ind w:left="57" w:right="57"/>
            </w:pPr>
            <w:r w:rsidRPr="008A53DE">
              <w:t>Закладка «Реквизиты запроса (1)»</w:t>
            </w:r>
          </w:p>
        </w:tc>
      </w:tr>
      <w:tr w:rsidR="00D4149B" w:rsidRPr="008A53DE" w:rsidTr="00B36EDB">
        <w:tc>
          <w:tcPr>
            <w:tcW w:w="9752" w:type="dxa"/>
            <w:gridSpan w:val="2"/>
            <w:shd w:val="clear" w:color="auto" w:fill="auto"/>
          </w:tcPr>
          <w:p w:rsidR="00D4149B" w:rsidRPr="008A53DE" w:rsidRDefault="00D4149B" w:rsidP="00B36EDB">
            <w:pPr>
              <w:pStyle w:val="ASFKTablenorm"/>
              <w:ind w:left="57" w:right="57"/>
            </w:pPr>
            <w:r w:rsidRPr="008A53DE">
              <w:t>Табличная часть (если в справочнике «Версии форматов» присутствует активная запись с версией «TXUC130701» и дата документа больше, либо равна «Дате действия с» указанного формата, то та</w:t>
            </w:r>
            <w:r w:rsidRPr="00D4149B">
              <w:t>б</w:t>
            </w:r>
            <w:r w:rsidRPr="008A53DE">
              <w:t>лица может быть многострочной, иначе</w:t>
            </w:r>
            <w:r>
              <w:t xml:space="preserve"> – </w:t>
            </w:r>
            <w:r w:rsidRPr="008A53DE">
              <w:t>однострочная)</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Номер запроса</w:t>
            </w:r>
          </w:p>
        </w:tc>
        <w:tc>
          <w:tcPr>
            <w:tcW w:w="7427" w:type="dxa"/>
            <w:shd w:val="clear" w:color="auto" w:fill="auto"/>
          </w:tcPr>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Заполняется автоматически значением поля «Номер (запроса)» родительск</w:t>
            </w:r>
            <w:r w:rsidRPr="00D4149B">
              <w:t>о</w:t>
            </w:r>
            <w:r w:rsidRPr="008A53DE">
              <w:t>го документа «Запрос на подтве</w:t>
            </w:r>
            <w:r w:rsidRPr="00D4149B">
              <w:t>р</w:t>
            </w:r>
            <w:r w:rsidRPr="008A53DE">
              <w:t>ждение».</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Дата запроса</w:t>
            </w:r>
          </w:p>
        </w:tc>
        <w:tc>
          <w:tcPr>
            <w:tcW w:w="7427" w:type="dxa"/>
            <w:shd w:val="clear" w:color="auto" w:fill="auto"/>
          </w:tcPr>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Заполняется автоматически значением поля «Дата (запроса)» родительского документа «Запрос на подтве</w:t>
            </w:r>
            <w:r w:rsidRPr="00D4149B">
              <w:t>р</w:t>
            </w:r>
            <w:r w:rsidRPr="008A53DE">
              <w:t>ждение».</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Номер сведений</w:t>
            </w:r>
          </w:p>
        </w:tc>
        <w:tc>
          <w:tcPr>
            <w:tcW w:w="7427" w:type="dxa"/>
            <w:shd w:val="clear" w:color="auto" w:fill="auto"/>
          </w:tcPr>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Заполняется автоматически значением поля «Номер сведений» родительск</w:t>
            </w:r>
            <w:r w:rsidRPr="00D4149B">
              <w:t>о</w:t>
            </w:r>
            <w:r w:rsidRPr="008A53DE">
              <w:t>го документа «Запрос на подтве</w:t>
            </w:r>
            <w:r w:rsidRPr="00D4149B">
              <w:t>р</w:t>
            </w:r>
            <w:r w:rsidRPr="008A53DE">
              <w:t>ждение».</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Дата сведений</w:t>
            </w:r>
          </w:p>
        </w:tc>
        <w:tc>
          <w:tcPr>
            <w:tcW w:w="7427" w:type="dxa"/>
            <w:shd w:val="clear" w:color="auto" w:fill="auto"/>
          </w:tcPr>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Заполняется автоматически значением поля «Дата сведений» родительского документа «Запрос на подтвержд</w:t>
            </w:r>
            <w:r w:rsidRPr="00D4149B">
              <w:t>е</w:t>
            </w:r>
            <w:r w:rsidRPr="008A53DE">
              <w:t>ние».</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Полное наименов</w:t>
            </w:r>
            <w:r w:rsidRPr="00D4149B">
              <w:t>а</w:t>
            </w:r>
            <w:r w:rsidRPr="008A53DE">
              <w:t xml:space="preserve">ние </w:t>
            </w:r>
          </w:p>
        </w:tc>
        <w:tc>
          <w:tcPr>
            <w:tcW w:w="7427" w:type="dxa"/>
            <w:shd w:val="clear" w:color="auto" w:fill="auto"/>
          </w:tcPr>
          <w:p w:rsidR="00D4149B" w:rsidRPr="008A53DE" w:rsidRDefault="00D4149B" w:rsidP="00B36EDB">
            <w:pPr>
              <w:pStyle w:val="ASFKTablenorm"/>
              <w:ind w:left="57" w:right="57"/>
            </w:pPr>
            <w:r w:rsidRPr="008A53DE">
              <w:t>Полное наименование организации.</w:t>
            </w:r>
          </w:p>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Заполняется автоматически значением поля родительского документа «З</w:t>
            </w:r>
            <w:r w:rsidRPr="00D4149B">
              <w:t>а</w:t>
            </w:r>
            <w:r w:rsidRPr="008A53DE">
              <w:t>прос на подтверждение».</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Краткое наимен</w:t>
            </w:r>
            <w:r w:rsidRPr="00D4149B">
              <w:t>о</w:t>
            </w:r>
            <w:r w:rsidRPr="008A53DE">
              <w:t xml:space="preserve">вание </w:t>
            </w:r>
          </w:p>
        </w:tc>
        <w:tc>
          <w:tcPr>
            <w:tcW w:w="7427" w:type="dxa"/>
            <w:shd w:val="clear" w:color="auto" w:fill="auto"/>
          </w:tcPr>
          <w:p w:rsidR="00D4149B" w:rsidRPr="008A53DE" w:rsidRDefault="00D4149B" w:rsidP="00B36EDB">
            <w:pPr>
              <w:pStyle w:val="ASFKTablenorm"/>
              <w:ind w:left="57" w:right="57"/>
            </w:pPr>
            <w:r w:rsidRPr="008A53DE">
              <w:t>Краткое наименование организации.</w:t>
            </w:r>
          </w:p>
          <w:p w:rsidR="00D4149B" w:rsidRPr="008A53DE" w:rsidRDefault="00D4149B" w:rsidP="00B36EDB">
            <w:pPr>
              <w:pStyle w:val="ASFKTablenorm"/>
              <w:ind w:left="57" w:right="57"/>
            </w:pPr>
            <w:r w:rsidRPr="008A53DE">
              <w:t>Поле недоступно для редактирования.</w:t>
            </w:r>
          </w:p>
          <w:p w:rsidR="00D4149B" w:rsidRPr="008A53DE" w:rsidRDefault="00D4149B" w:rsidP="00B36EDB">
            <w:pPr>
              <w:pStyle w:val="ASFKTablenorm"/>
              <w:ind w:left="57" w:right="57"/>
            </w:pPr>
            <w:r w:rsidRPr="008A53DE">
              <w:t>Заполняется автоматически зн</w:t>
            </w:r>
            <w:r>
              <w:t xml:space="preserve">ачением поля </w:t>
            </w:r>
            <w:r w:rsidRPr="008A53DE">
              <w:t>родительского документа «З</w:t>
            </w:r>
            <w:r w:rsidRPr="00D4149B">
              <w:t>а</w:t>
            </w:r>
            <w:r w:rsidRPr="008A53DE">
              <w:t>прос на подтверждение».</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Признак</w:t>
            </w:r>
          </w:p>
        </w:tc>
        <w:tc>
          <w:tcPr>
            <w:tcW w:w="7427" w:type="dxa"/>
            <w:shd w:val="clear" w:color="auto" w:fill="auto"/>
          </w:tcPr>
          <w:p w:rsidR="00D4149B" w:rsidRPr="008A53DE" w:rsidRDefault="00D4149B" w:rsidP="00B36EDB">
            <w:pPr>
              <w:pStyle w:val="ASFKTablenorm"/>
              <w:ind w:left="57" w:right="57"/>
            </w:pPr>
            <w:r w:rsidRPr="008A53DE">
              <w:t>Список возможных значений:</w:t>
            </w:r>
          </w:p>
          <w:p w:rsidR="00D4149B" w:rsidRPr="008A53DE" w:rsidRDefault="00D4149B" w:rsidP="002410E2">
            <w:pPr>
              <w:pStyle w:val="ASFKTableListMark"/>
            </w:pPr>
            <w:r w:rsidRPr="008A53DE">
              <w:t>«0»</w:t>
            </w:r>
            <w:r>
              <w:t xml:space="preserve"> – </w:t>
            </w:r>
            <w:r w:rsidRPr="008A53DE">
              <w:t>«Подтверждение»;</w:t>
            </w:r>
          </w:p>
          <w:p w:rsidR="00D4149B" w:rsidRPr="008A53DE" w:rsidRDefault="00D4149B" w:rsidP="002410E2">
            <w:pPr>
              <w:pStyle w:val="ASFKTableListMark"/>
            </w:pPr>
            <w:r w:rsidRPr="008A53DE">
              <w:lastRenderedPageBreak/>
              <w:t>«1»</w:t>
            </w:r>
            <w:r>
              <w:t xml:space="preserve"> – </w:t>
            </w:r>
            <w:r w:rsidRPr="008A53DE">
              <w:t>«Аннулирование».</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lastRenderedPageBreak/>
              <w:t>Основание аннулир</w:t>
            </w:r>
            <w:r w:rsidRPr="00D4149B">
              <w:t>о</w:t>
            </w:r>
            <w:r w:rsidRPr="008A53DE">
              <w:t>вания</w:t>
            </w:r>
          </w:p>
        </w:tc>
        <w:tc>
          <w:tcPr>
            <w:tcW w:w="7427" w:type="dxa"/>
            <w:shd w:val="clear" w:color="auto" w:fill="auto"/>
          </w:tcPr>
          <w:p w:rsidR="00D4149B" w:rsidRPr="008A53DE" w:rsidRDefault="00D4149B" w:rsidP="00B36EDB">
            <w:pPr>
              <w:pStyle w:val="ASFKTablenorm"/>
              <w:ind w:left="57" w:right="57"/>
            </w:pPr>
            <w:r w:rsidRPr="008A53DE">
              <w:t>Заполняется пользователем вручную.</w:t>
            </w:r>
          </w:p>
        </w:tc>
      </w:tr>
    </w:tbl>
    <w:p w:rsidR="00D4149B" w:rsidRPr="008A53DE" w:rsidRDefault="00D4149B" w:rsidP="00D4149B">
      <w:pPr>
        <w:pStyle w:val="ASFKNormal"/>
      </w:pPr>
      <w:r w:rsidRPr="008A53DE">
        <w:t>ЭФ документа «Уведомление о подтверждении (аннулировании)</w:t>
      </w:r>
      <w:r w:rsidR="0027431F">
        <w:t>», закладки «</w:t>
      </w:r>
      <w:r w:rsidRPr="008A53DE">
        <w:t>По</w:t>
      </w:r>
      <w:r w:rsidRPr="00A162FC">
        <w:t>д</w:t>
      </w:r>
      <w:r w:rsidRPr="008A53DE">
        <w:t>писи (2)»</w:t>
      </w:r>
      <w:r>
        <w:t xml:space="preserve"> представлена на </w:t>
      </w:r>
      <w:r w:rsidRPr="008A53DE">
        <w:t>рисунке</w:t>
      </w:r>
      <w:r w:rsidR="007076A9" w:rsidRPr="007076A9">
        <w:t> </w:t>
      </w:r>
      <w:r w:rsidRPr="008A53DE">
        <w:fldChar w:fldCharType="begin"/>
      </w:r>
      <w:r w:rsidRPr="008A53DE">
        <w:instrText xml:space="preserve"> REF _Ref356378125 \h  \* MERGEFORMAT </w:instrText>
      </w:r>
      <w:r w:rsidRPr="008A53DE">
        <w:fldChar w:fldCharType="separate"/>
      </w:r>
      <w:r w:rsidR="00A813C9">
        <w:t>579</w:t>
      </w:r>
      <w:r w:rsidRPr="008A53DE">
        <w:fldChar w:fldCharType="end"/>
      </w:r>
      <w:r>
        <w:t>.</w:t>
      </w:r>
    </w:p>
    <w:p w:rsidR="00D4149B" w:rsidRPr="008A53DE" w:rsidRDefault="00CF4371" w:rsidP="00D4149B">
      <w:pPr>
        <w:pStyle w:val="ASFKFigure"/>
      </w:pPr>
      <w:r>
        <w:rPr>
          <w:noProof/>
        </w:rPr>
        <w:drawing>
          <wp:inline distT="0" distB="0" distL="0" distR="0" wp14:anchorId="3B8CBD43" wp14:editId="21459234">
            <wp:extent cx="6124575" cy="2562225"/>
            <wp:effectExtent l="0" t="0" r="9525" b="9525"/>
            <wp:docPr id="705" name="Рисунок 7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0"/>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D4149B" w:rsidRPr="008A53DE" w:rsidRDefault="00034287" w:rsidP="00D4149B">
      <w:pPr>
        <w:pStyle w:val="ASFKFigName"/>
      </w:pPr>
      <w:r>
        <w:rPr>
          <w:noProof/>
        </w:rPr>
        <w:fldChar w:fldCharType="begin"/>
      </w:r>
      <w:r>
        <w:rPr>
          <w:noProof/>
        </w:rPr>
        <w:instrText xml:space="preserve"> SEQ Рисунок \* ARABIC </w:instrText>
      </w:r>
      <w:r>
        <w:rPr>
          <w:noProof/>
        </w:rPr>
        <w:fldChar w:fldCharType="separate"/>
      </w:r>
      <w:bookmarkStart w:id="3425" w:name="_Ref356378125"/>
      <w:bookmarkStart w:id="3426" w:name="_Toc188827290"/>
      <w:r w:rsidR="00A813C9">
        <w:rPr>
          <w:noProof/>
        </w:rPr>
        <w:t>579</w:t>
      </w:r>
      <w:bookmarkEnd w:id="3425"/>
      <w:r>
        <w:rPr>
          <w:noProof/>
        </w:rPr>
        <w:fldChar w:fldCharType="end"/>
      </w:r>
      <w:r w:rsidR="00D4149B" w:rsidRPr="008A53DE">
        <w:t>. ЭФ документа «Уведомление о подтверждении (аннулировании)</w:t>
      </w:r>
      <w:r w:rsidR="0027431F">
        <w:t>», закладки «</w:t>
      </w:r>
      <w:r w:rsidR="00D4149B" w:rsidRPr="008A53DE">
        <w:t>По</w:t>
      </w:r>
      <w:r w:rsidR="00D4149B" w:rsidRPr="00D4149B">
        <w:t>д</w:t>
      </w:r>
      <w:r w:rsidR="00D4149B" w:rsidRPr="008A53DE">
        <w:t>писи (2)»</w:t>
      </w:r>
      <w:bookmarkEnd w:id="3426"/>
    </w:p>
    <w:p w:rsidR="00D4149B" w:rsidRPr="008A53DE" w:rsidRDefault="00D4149B" w:rsidP="00D4149B">
      <w:pPr>
        <w:pStyle w:val="ASFKNormal"/>
      </w:pPr>
      <w:r w:rsidRPr="008A53DE">
        <w:t>Перечень полей документа «Уведомление о подтверждении (аннулиров</w:t>
      </w:r>
      <w:r w:rsidRPr="00D4149B">
        <w:t>а</w:t>
      </w:r>
      <w:r w:rsidRPr="008A53DE">
        <w:t>нии)</w:t>
      </w:r>
      <w:r w:rsidR="0027431F">
        <w:t>», закладки «</w:t>
      </w:r>
      <w:r w:rsidRPr="008A53DE">
        <w:t>По</w:t>
      </w:r>
      <w:r w:rsidRPr="00A162FC">
        <w:t>д</w:t>
      </w:r>
      <w:r w:rsidRPr="008A53DE">
        <w:t>писи (2)»</w:t>
      </w:r>
      <w:r>
        <w:t xml:space="preserve"> </w:t>
      </w:r>
      <w:r w:rsidR="0027431F">
        <w:t>приведен в таблице</w:t>
      </w:r>
      <w:r w:rsidR="007076A9" w:rsidRPr="007076A9">
        <w:t> </w:t>
      </w:r>
      <w:r w:rsidRPr="008A53DE">
        <w:fldChar w:fldCharType="begin"/>
      </w:r>
      <w:r w:rsidRPr="008A53DE">
        <w:instrText xml:space="preserve"> REF _Ref356378378 \h  \* MERGEFORMAT </w:instrText>
      </w:r>
      <w:r w:rsidRPr="008A53DE">
        <w:fldChar w:fldCharType="separate"/>
      </w:r>
      <w:r w:rsidR="00A813C9">
        <w:t>318</w:t>
      </w:r>
      <w:r w:rsidRPr="008A53DE">
        <w:fldChar w:fldCharType="end"/>
      </w:r>
      <w:r w:rsidRPr="008A53DE">
        <w:t>.</w:t>
      </w:r>
    </w:p>
    <w:p w:rsidR="00D4149B" w:rsidRDefault="00DD313F" w:rsidP="00D4149B">
      <w:pPr>
        <w:pStyle w:val="ASFKNameTable"/>
      </w:pPr>
      <w:r>
        <w:rPr>
          <w:noProof/>
        </w:rPr>
        <w:fldChar w:fldCharType="begin"/>
      </w:r>
      <w:r>
        <w:rPr>
          <w:noProof/>
        </w:rPr>
        <w:instrText xml:space="preserve"> SEQ Таблица \* ARABIC </w:instrText>
      </w:r>
      <w:r>
        <w:rPr>
          <w:noProof/>
        </w:rPr>
        <w:fldChar w:fldCharType="separate"/>
      </w:r>
      <w:bookmarkStart w:id="3427" w:name="_Ref356378378"/>
      <w:bookmarkStart w:id="3428" w:name="_Toc188826708"/>
      <w:r w:rsidR="00A813C9">
        <w:rPr>
          <w:noProof/>
        </w:rPr>
        <w:t>318</w:t>
      </w:r>
      <w:bookmarkEnd w:id="3427"/>
      <w:r>
        <w:rPr>
          <w:noProof/>
        </w:rPr>
        <w:fldChar w:fldCharType="end"/>
      </w:r>
      <w:r w:rsidR="00D4149B" w:rsidRPr="008A53DE">
        <w:t>. Перечень полей документа «Уведомление о подтверждении (аннулировании)</w:t>
      </w:r>
      <w:r w:rsidR="0027431F">
        <w:t>», закладки «</w:t>
      </w:r>
      <w:r w:rsidR="00D4149B" w:rsidRPr="008A53DE">
        <w:t>По</w:t>
      </w:r>
      <w:r w:rsidR="00D4149B" w:rsidRPr="00A162FC">
        <w:t>д</w:t>
      </w:r>
      <w:r w:rsidR="00D4149B" w:rsidRPr="008A53DE">
        <w:t>писи (2)»</w:t>
      </w:r>
      <w:bookmarkEnd w:id="34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10"/>
        <w:gridCol w:w="7318"/>
      </w:tblGrid>
      <w:tr w:rsidR="00D4149B" w:rsidRPr="00B11F4A" w:rsidTr="00B36EDB">
        <w:trPr>
          <w:trHeight w:val="313"/>
          <w:tblHeader/>
        </w:trPr>
        <w:tc>
          <w:tcPr>
            <w:tcW w:w="2325"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11F4A" w:rsidRDefault="00D4149B" w:rsidP="00D4149B">
            <w:pPr>
              <w:pStyle w:val="ASFKTableHead"/>
            </w:pPr>
            <w:r w:rsidRPr="00B11F4A">
              <w:t>Наименование поля</w:t>
            </w:r>
          </w:p>
        </w:tc>
        <w:tc>
          <w:tcPr>
            <w:tcW w:w="7427" w:type="dxa"/>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11F4A" w:rsidRDefault="00D4149B" w:rsidP="00D4149B">
            <w:pPr>
              <w:pStyle w:val="ASFKTableHead"/>
            </w:pPr>
            <w:r w:rsidRPr="00B11F4A">
              <w:t>Описание</w:t>
            </w:r>
            <w:r>
              <w:t xml:space="preserve"> поля</w:t>
            </w:r>
          </w:p>
        </w:tc>
      </w:tr>
      <w:tr w:rsidR="00D4149B" w:rsidRPr="008A53DE" w:rsidTr="00B36EDB">
        <w:tc>
          <w:tcPr>
            <w:tcW w:w="9752" w:type="dxa"/>
            <w:gridSpan w:val="2"/>
            <w:shd w:val="clear" w:color="auto" w:fill="auto"/>
          </w:tcPr>
          <w:p w:rsidR="00D4149B" w:rsidRPr="008A53DE" w:rsidRDefault="00D4149B" w:rsidP="00B36EDB">
            <w:pPr>
              <w:pStyle w:val="ASFKTablenorm"/>
              <w:ind w:left="57" w:right="57"/>
            </w:pPr>
            <w:r w:rsidRPr="008A53DE">
              <w:t>Группа полей «Руководитель (уполномоченное лицо)»</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Должность</w:t>
            </w:r>
          </w:p>
        </w:tc>
        <w:tc>
          <w:tcPr>
            <w:tcW w:w="7427" w:type="dxa"/>
            <w:shd w:val="clear" w:color="auto" w:fill="auto"/>
          </w:tcPr>
          <w:p w:rsidR="00D4149B" w:rsidRPr="008A53DE" w:rsidRDefault="00D4149B" w:rsidP="00B36EDB">
            <w:pPr>
              <w:pStyle w:val="ASFKTablenorm"/>
              <w:ind w:left="57" w:right="57"/>
            </w:pPr>
            <w:r w:rsidRPr="008A53DE">
              <w:t>Заполняется автоматически значением из справочника «Сотрудники» соо</w:t>
            </w:r>
            <w:r w:rsidRPr="00D4149B">
              <w:t>т</w:t>
            </w:r>
            <w:r w:rsidRPr="008A53DE">
              <w:t>ветствующим значению поля «Руководитель (уполномоченное л</w:t>
            </w:r>
            <w:r w:rsidRPr="00D4149B">
              <w:t>и</w:t>
            </w:r>
            <w:r w:rsidRPr="008A53DE">
              <w:t>цо): ФИО».</w:t>
            </w:r>
          </w:p>
          <w:p w:rsidR="00D4149B" w:rsidRPr="008A53DE" w:rsidRDefault="00D4149B" w:rsidP="00B36EDB">
            <w:pPr>
              <w:pStyle w:val="ASFKTablenorm"/>
              <w:ind w:left="57" w:right="57"/>
            </w:pPr>
            <w:r w:rsidRPr="008A53DE">
              <w:t>Возможно редактирование пользователем вручную.</w:t>
            </w:r>
          </w:p>
          <w:p w:rsidR="00D4149B" w:rsidRPr="008A53DE" w:rsidRDefault="00D4149B" w:rsidP="00B36EDB">
            <w:pPr>
              <w:pStyle w:val="ASFKTablenorm"/>
              <w:ind w:left="57" w:right="57"/>
            </w:pPr>
            <w:r w:rsidRPr="008A53DE">
              <w:t>Требуется вывод подсказки пользователю: «Заполняется только в случае подписания документ уполномоченным руков</w:t>
            </w:r>
            <w:r w:rsidRPr="00D4149B">
              <w:t>о</w:t>
            </w:r>
            <w:r w:rsidRPr="008A53DE">
              <w:t>дителем лицом».</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ФИО</w:t>
            </w:r>
          </w:p>
        </w:tc>
        <w:tc>
          <w:tcPr>
            <w:tcW w:w="7427" w:type="dxa"/>
            <w:shd w:val="clear" w:color="auto" w:fill="auto"/>
          </w:tcPr>
          <w:p w:rsidR="00D4149B" w:rsidRPr="008A53DE" w:rsidRDefault="00D4149B" w:rsidP="00B36EDB">
            <w:pPr>
              <w:pStyle w:val="ASFKTablenorm"/>
              <w:ind w:left="57" w:right="57"/>
            </w:pPr>
            <w:r w:rsidRPr="008A53DE">
              <w:t>Заполняется пользователем путем выбора из справочника «Сотрудн</w:t>
            </w:r>
            <w:r w:rsidRPr="00D4149B">
              <w:t>и</w:t>
            </w:r>
            <w:r w:rsidRPr="008A53DE">
              <w:t>ки», либо вручную.</w:t>
            </w:r>
          </w:p>
        </w:tc>
      </w:tr>
      <w:tr w:rsidR="00D4149B" w:rsidRPr="008A53DE" w:rsidTr="00B36EDB">
        <w:tc>
          <w:tcPr>
            <w:tcW w:w="9752" w:type="dxa"/>
            <w:gridSpan w:val="2"/>
            <w:shd w:val="clear" w:color="auto" w:fill="auto"/>
          </w:tcPr>
          <w:p w:rsidR="00D4149B" w:rsidRPr="008A53DE" w:rsidRDefault="00D4149B" w:rsidP="00B36EDB">
            <w:pPr>
              <w:pStyle w:val="ASFKTablenorm"/>
              <w:ind w:left="57" w:right="57"/>
            </w:pPr>
            <w:r w:rsidRPr="008A53DE">
              <w:t>Группа полей «Ответственный исполнитель»</w:t>
            </w:r>
          </w:p>
        </w:tc>
      </w:tr>
      <w:tr w:rsidR="00D4149B" w:rsidRPr="008A53DE" w:rsidTr="00B36EDB">
        <w:tc>
          <w:tcPr>
            <w:tcW w:w="2325" w:type="dxa"/>
            <w:shd w:val="clear" w:color="auto" w:fill="auto"/>
          </w:tcPr>
          <w:p w:rsidR="00D4149B" w:rsidRPr="008A53DE" w:rsidRDefault="00D4149B" w:rsidP="00B36EDB">
            <w:pPr>
              <w:pStyle w:val="ASFKTablenorm"/>
              <w:ind w:left="57" w:right="57"/>
            </w:pPr>
          </w:p>
        </w:tc>
        <w:tc>
          <w:tcPr>
            <w:tcW w:w="7427" w:type="dxa"/>
            <w:shd w:val="clear" w:color="auto" w:fill="auto"/>
          </w:tcPr>
          <w:p w:rsidR="00D4149B" w:rsidRPr="008A53DE" w:rsidRDefault="00D4149B" w:rsidP="00B36EDB">
            <w:pPr>
              <w:pStyle w:val="ASFKTablenorm"/>
              <w:ind w:left="57" w:right="57"/>
            </w:pPr>
            <w:r w:rsidRPr="008A53DE">
              <w:t>Заполняется соответствующим значением из справочника «Сотрудники» значению поля «Ответственный исполн</w:t>
            </w:r>
            <w:r w:rsidRPr="00D4149B">
              <w:t>и</w:t>
            </w:r>
            <w:r>
              <w:t>тель: ФИО».</w:t>
            </w:r>
          </w:p>
          <w:p w:rsidR="00D4149B" w:rsidRPr="008A53DE" w:rsidRDefault="00D4149B" w:rsidP="00B36EDB">
            <w:pPr>
              <w:pStyle w:val="ASFKTablenorm"/>
              <w:ind w:left="57" w:right="57"/>
            </w:pPr>
            <w:r w:rsidRPr="008A53DE">
              <w:t>Может быть отредактировано пользователем вручную.</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 xml:space="preserve">ФИО </w:t>
            </w:r>
          </w:p>
        </w:tc>
        <w:tc>
          <w:tcPr>
            <w:tcW w:w="7427" w:type="dxa"/>
            <w:shd w:val="clear" w:color="auto" w:fill="auto"/>
          </w:tcPr>
          <w:p w:rsidR="00D4149B" w:rsidRPr="008A53DE" w:rsidRDefault="00D4149B" w:rsidP="00B36EDB">
            <w:pPr>
              <w:pStyle w:val="ASFKTablenorm"/>
              <w:ind w:left="57" w:right="57"/>
            </w:pPr>
            <w:r w:rsidRPr="008A53DE">
              <w:t>Заполняется автоматически на основании настроек профиля пользов</w:t>
            </w:r>
            <w:r w:rsidRPr="00D4149B">
              <w:t>а</w:t>
            </w:r>
            <w:r w:rsidRPr="008A53DE">
              <w:t>теля.</w:t>
            </w:r>
          </w:p>
          <w:p w:rsidR="00D4149B" w:rsidRPr="008A53DE" w:rsidRDefault="00D4149B" w:rsidP="00B36EDB">
            <w:pPr>
              <w:pStyle w:val="ASFKTablenorm"/>
              <w:ind w:left="57" w:right="57"/>
            </w:pPr>
            <w:r w:rsidRPr="008A53DE">
              <w:t>Возможен выбор из справочника «Сотрудники».</w:t>
            </w:r>
          </w:p>
          <w:p w:rsidR="00D4149B" w:rsidRPr="008A53DE" w:rsidRDefault="00D4149B" w:rsidP="00B36EDB">
            <w:pPr>
              <w:pStyle w:val="ASFKTablenorm"/>
              <w:ind w:left="57" w:right="57"/>
            </w:pPr>
            <w:r w:rsidRPr="008A53DE">
              <w:t>Может быть отредактировано пользователем вручную.</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lastRenderedPageBreak/>
              <w:t xml:space="preserve">Телефон </w:t>
            </w:r>
          </w:p>
        </w:tc>
        <w:tc>
          <w:tcPr>
            <w:tcW w:w="7427" w:type="dxa"/>
            <w:shd w:val="clear" w:color="auto" w:fill="auto"/>
          </w:tcPr>
          <w:p w:rsidR="00D4149B" w:rsidRPr="008A53DE" w:rsidRDefault="00D4149B" w:rsidP="00B36EDB">
            <w:pPr>
              <w:pStyle w:val="ASFKTablenorm"/>
              <w:ind w:left="57" w:right="57"/>
            </w:pPr>
            <w:r w:rsidRPr="008A53DE">
              <w:t>Заполняется соответствующим значением из справочника «Сотрудники» значению поля «Ответственный исполн</w:t>
            </w:r>
            <w:r w:rsidRPr="00D4149B">
              <w:t>и</w:t>
            </w:r>
            <w:r w:rsidRPr="008A53DE">
              <w:t>тель: ФИО».</w:t>
            </w:r>
          </w:p>
          <w:p w:rsidR="00D4149B" w:rsidRPr="008A53DE" w:rsidRDefault="00D4149B" w:rsidP="00B36EDB">
            <w:pPr>
              <w:pStyle w:val="ASFKTablenorm"/>
              <w:ind w:left="57" w:right="57"/>
            </w:pPr>
            <w:r w:rsidRPr="008A53DE">
              <w:t>Может быть отредактировано пользователем вручную.</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Дата подписания</w:t>
            </w:r>
          </w:p>
        </w:tc>
        <w:tc>
          <w:tcPr>
            <w:tcW w:w="7427" w:type="dxa"/>
            <w:shd w:val="clear" w:color="auto" w:fill="auto"/>
          </w:tcPr>
          <w:p w:rsidR="00D4149B" w:rsidRPr="008A53DE" w:rsidRDefault="00D4149B" w:rsidP="00B36EDB">
            <w:pPr>
              <w:pStyle w:val="ASFKTablenorm"/>
              <w:ind w:left="57" w:right="57"/>
            </w:pPr>
            <w:r w:rsidRPr="008A53DE">
              <w:t>Дата подписания документа.</w:t>
            </w:r>
          </w:p>
          <w:p w:rsidR="00D4149B" w:rsidRPr="008A53DE" w:rsidRDefault="00D4149B" w:rsidP="00B36EDB">
            <w:pPr>
              <w:pStyle w:val="ASFKTablenorm"/>
              <w:ind w:left="57" w:right="57"/>
            </w:pPr>
            <w:r w:rsidRPr="008A53DE">
              <w:t>Заполняется автоматически текущей системной датой.</w:t>
            </w:r>
          </w:p>
          <w:p w:rsidR="00D4149B" w:rsidRPr="008A53DE" w:rsidRDefault="00D4149B" w:rsidP="00B36EDB">
            <w:pPr>
              <w:pStyle w:val="ASFKTablenorm"/>
              <w:ind w:left="57" w:right="57"/>
            </w:pPr>
            <w:r w:rsidRPr="008A53DE">
              <w:t xml:space="preserve">Возможно изменение пользователем вручную, </w:t>
            </w:r>
            <w:r>
              <w:t>или</w:t>
            </w:r>
            <w:r w:rsidRPr="008A53DE">
              <w:t xml:space="preserve"> из системного календ</w:t>
            </w:r>
            <w:r w:rsidRPr="00D4149B">
              <w:t>а</w:t>
            </w:r>
            <w:r w:rsidRPr="008A53DE">
              <w:t>ря.</w:t>
            </w:r>
          </w:p>
        </w:tc>
      </w:tr>
      <w:tr w:rsidR="00D4149B" w:rsidRPr="008A53DE" w:rsidTr="00B36EDB">
        <w:tc>
          <w:tcPr>
            <w:tcW w:w="2325" w:type="dxa"/>
            <w:shd w:val="clear" w:color="auto" w:fill="auto"/>
          </w:tcPr>
          <w:p w:rsidR="00D4149B" w:rsidRPr="008A53DE" w:rsidRDefault="00D4149B" w:rsidP="00B36EDB">
            <w:pPr>
              <w:pStyle w:val="ASFKTablenorm"/>
              <w:ind w:left="57" w:right="57"/>
            </w:pPr>
            <w:r w:rsidRPr="008A53DE">
              <w:t>Результат обработки в ППО «СЭД»</w:t>
            </w:r>
          </w:p>
        </w:tc>
        <w:tc>
          <w:tcPr>
            <w:tcW w:w="7427" w:type="dxa"/>
            <w:shd w:val="clear" w:color="auto" w:fill="auto"/>
          </w:tcPr>
          <w:p w:rsidR="00D4149B" w:rsidRPr="008A53DE" w:rsidRDefault="00D4149B" w:rsidP="00B36EDB">
            <w:pPr>
              <w:pStyle w:val="ASFKTablenorm"/>
              <w:ind w:left="57" w:right="57"/>
            </w:pPr>
            <w:r w:rsidRPr="008A53DE">
              <w:t>Указывается результат обработки ЭД «Уведомление о подтверждении (а</w:t>
            </w:r>
            <w:r w:rsidRPr="00D4149B">
              <w:t>н</w:t>
            </w:r>
            <w:r w:rsidRPr="008A53DE">
              <w:t>нулировании)» в ППО «СЭД».</w:t>
            </w:r>
          </w:p>
          <w:p w:rsidR="00D4149B" w:rsidRPr="008A53DE" w:rsidRDefault="00D4149B" w:rsidP="00B36EDB">
            <w:pPr>
              <w:pStyle w:val="ASFKTablenorm"/>
              <w:ind w:left="57" w:right="57"/>
            </w:pPr>
            <w:r w:rsidRPr="008A53DE">
              <w:t xml:space="preserve">Поле недоступно для редактирования. </w:t>
            </w:r>
          </w:p>
          <w:p w:rsidR="00D4149B" w:rsidRPr="008A53DE" w:rsidRDefault="00D4149B" w:rsidP="00B36EDB">
            <w:pPr>
              <w:pStyle w:val="ASFKTablenorm"/>
              <w:ind w:left="57" w:right="57"/>
            </w:pPr>
            <w:r w:rsidRPr="008A53DE">
              <w:t>Заполняется значением поля «Комментарий» ЭД «Квиток»</w:t>
            </w:r>
            <w:r>
              <w:t>.</w:t>
            </w:r>
            <w:r w:rsidRPr="008A53DE">
              <w:t xml:space="preserve"> </w:t>
            </w:r>
            <w:r>
              <w:t xml:space="preserve">В случае если </w:t>
            </w:r>
            <w:r w:rsidRPr="008A53DE">
              <w:t>документом не пройден контроль в ППО «СЭД».</w:t>
            </w:r>
          </w:p>
        </w:tc>
      </w:tr>
    </w:tbl>
    <w:p w:rsidR="00D4149B" w:rsidRPr="008A53DE" w:rsidRDefault="00D4149B" w:rsidP="00D4149B">
      <w:pPr>
        <w:pStyle w:val="32"/>
      </w:pPr>
      <w:bookmarkStart w:id="3429" w:name="_Ref356406935"/>
      <w:bookmarkStart w:id="3430" w:name="_Toc395284925"/>
      <w:bookmarkStart w:id="3431" w:name="_Toc422496756"/>
      <w:bookmarkStart w:id="3432" w:name="_Toc449697860"/>
      <w:bookmarkStart w:id="3433" w:name="_Toc188826386"/>
      <w:r w:rsidRPr="008A53DE">
        <w:t>Запрос на подтверждение сведений об организации</w:t>
      </w:r>
      <w:bookmarkEnd w:id="3429"/>
      <w:bookmarkEnd w:id="3430"/>
      <w:bookmarkEnd w:id="3431"/>
      <w:bookmarkEnd w:id="3432"/>
      <w:bookmarkEnd w:id="3433"/>
    </w:p>
    <w:p w:rsidR="00D4149B" w:rsidRPr="008A53DE" w:rsidRDefault="00D4149B" w:rsidP="00D4149B">
      <w:pPr>
        <w:pStyle w:val="ASFKNormal"/>
      </w:pPr>
      <w:r w:rsidRPr="008A53DE">
        <w:t>Регистрация пользователей ООС осуществляется на основании документа «Сведения об организации», который предоставляется организацией в ОрФК в эле</w:t>
      </w:r>
      <w:r w:rsidRPr="00D4149B">
        <w:t>к</w:t>
      </w:r>
      <w:r w:rsidRPr="008A53DE">
        <w:t>тронном виде или на бумажном носителе. При регистрации организация включается в справочник «Сводный п</w:t>
      </w:r>
      <w:r w:rsidRPr="00D4149B">
        <w:t>е</w:t>
      </w:r>
      <w:r w:rsidRPr="008A53DE">
        <w:t>речень заказчиков» (СПЗ). В зависимости от значения поля «Вид операции» документ «Св</w:t>
      </w:r>
      <w:r w:rsidRPr="00D4149B">
        <w:t>е</w:t>
      </w:r>
      <w:r w:rsidRPr="008A53DE">
        <w:t>дения об организации» предоставляются: для включения в СПЗ, внесения изменений в ре</w:t>
      </w:r>
      <w:r w:rsidRPr="00D4149B">
        <w:t>к</w:t>
      </w:r>
      <w:r w:rsidRPr="008A53DE">
        <w:t>визиты, изменения/аннулирование полн</w:t>
      </w:r>
      <w:r w:rsidRPr="00D4149B">
        <w:t>о</w:t>
      </w:r>
      <w:r w:rsidRPr="008A53DE">
        <w:t>мочий или для отзыва.</w:t>
      </w:r>
    </w:p>
    <w:p w:rsidR="00D4149B" w:rsidRPr="008A53DE" w:rsidRDefault="00D4149B" w:rsidP="00D4149B">
      <w:pPr>
        <w:pStyle w:val="ASFKNormal"/>
      </w:pPr>
      <w:r w:rsidRPr="008A53DE">
        <w:t>Краткое описание процесса регистрации пользователей, относящихся к типам 04, 05, 06, и создания записи в спр</w:t>
      </w:r>
      <w:r w:rsidRPr="00D4149B">
        <w:t>а</w:t>
      </w:r>
      <w:r w:rsidRPr="008A53DE">
        <w:t>вочнике «Сводный перечень заказчиков»:</w:t>
      </w:r>
    </w:p>
    <w:p w:rsidR="00D4149B" w:rsidRPr="008A53DE" w:rsidRDefault="00D4149B" w:rsidP="000348F0">
      <w:pPr>
        <w:pStyle w:val="ASFKListnum"/>
        <w:numPr>
          <w:ilvl w:val="0"/>
          <w:numId w:val="86"/>
        </w:numPr>
      </w:pPr>
      <w:r w:rsidRPr="008A53DE">
        <w:t xml:space="preserve">ЭД «Сведения об организации», предоставленные пользователем ООС и успешно прошедшие </w:t>
      </w:r>
      <w:bookmarkStart w:id="3434" w:name="_Ref267825004"/>
      <w:r w:rsidRPr="008A53DE">
        <w:t xml:space="preserve">проверку, </w:t>
      </w:r>
      <w:bookmarkStart w:id="3435" w:name="_Ref267846510"/>
      <w:bookmarkEnd w:id="3434"/>
      <w:r w:rsidRPr="008A53DE">
        <w:t>проходят в ППО «СЭД» автоматизированный контроль на наличие в справочнике «НУБП» («Сводный реестр УБП»).</w:t>
      </w:r>
      <w:bookmarkEnd w:id="3435"/>
    </w:p>
    <w:p w:rsidR="00D4149B" w:rsidRPr="008A53DE" w:rsidRDefault="00D4149B" w:rsidP="00D4149B">
      <w:pPr>
        <w:pStyle w:val="ASFKListnum"/>
      </w:pPr>
      <w:r w:rsidRPr="008A53DE">
        <w:t>При отрицательном результате проверки на наличие в справочнике «НУБП» («Сводный реестр УБП»), в ППО «СЭД» автоматически формируется ЭД «Запрос на по</w:t>
      </w:r>
      <w:r w:rsidRPr="00D4149B">
        <w:t>д</w:t>
      </w:r>
      <w:r w:rsidRPr="008A53DE">
        <w:t xml:space="preserve">тверждение» в адрес ГРБС /ФО, который направляется адресату. </w:t>
      </w:r>
    </w:p>
    <w:p w:rsidR="00D4149B" w:rsidRPr="008A53DE" w:rsidRDefault="00D4149B" w:rsidP="00D4149B">
      <w:pPr>
        <w:pStyle w:val="ASFKListnum"/>
      </w:pPr>
      <w:bookmarkStart w:id="3436" w:name="_Ref267826688"/>
      <w:r w:rsidRPr="008A53DE">
        <w:t xml:space="preserve">В случае если адресат ЭД работает с использованием </w:t>
      </w:r>
      <w:r w:rsidR="0077436F">
        <w:t>ППО СУФД АСФК</w:t>
      </w:r>
      <w:r w:rsidRPr="008A53DE">
        <w:t>, то ЭД «Запрос на подтверждение» выгружается из ППО «СЭД» в каталог обмена, з</w:t>
      </w:r>
      <w:r w:rsidRPr="00D4149B">
        <w:t>а</w:t>
      </w:r>
      <w:r w:rsidRPr="008A53DE">
        <w:t xml:space="preserve">гружается в </w:t>
      </w:r>
      <w:r w:rsidR="0077436F">
        <w:t>ППО СУФД АСФК</w:t>
      </w:r>
      <w:r w:rsidRPr="008A53DE">
        <w:t xml:space="preserve"> и доводится до АРМ ГРБС/ФО.</w:t>
      </w:r>
      <w:bookmarkEnd w:id="3436"/>
      <w:r w:rsidRPr="008A53DE">
        <w:t xml:space="preserve"> При этом в </w:t>
      </w:r>
      <w:r w:rsidR="0077436F">
        <w:t>ППО СУФД АСФК</w:t>
      </w:r>
      <w:r w:rsidRPr="008A53DE">
        <w:t xml:space="preserve"> формируется квиток, содержащий информацию о результ</w:t>
      </w:r>
      <w:r w:rsidRPr="00D4149B">
        <w:t>а</w:t>
      </w:r>
      <w:r w:rsidRPr="008A53DE">
        <w:t>те доставки документа до АРМ ГРБС/ФО, который выгружается в сторону ППО «СЭД».</w:t>
      </w:r>
    </w:p>
    <w:p w:rsidR="00D4149B" w:rsidRPr="008A53DE" w:rsidRDefault="0027431F" w:rsidP="00D4149B">
      <w:pPr>
        <w:pStyle w:val="ASFKNormal"/>
      </w:pPr>
      <w:r>
        <w:t>Для работы с документами «</w:t>
      </w:r>
      <w:r w:rsidR="00D4149B" w:rsidRPr="008A53DE">
        <w:t xml:space="preserve">Запрос на подтверждение сведений об организации» </w:t>
      </w:r>
      <w:r w:rsidR="00805292">
        <w:t>следует перейти в пункт меню</w:t>
      </w:r>
      <w:r w:rsidR="00D4149B" w:rsidRPr="008A53DE">
        <w:t xml:space="preserve"> «Документы – Регистр</w:t>
      </w:r>
      <w:r w:rsidR="00D4149B" w:rsidRPr="00D4149B">
        <w:t>а</w:t>
      </w:r>
      <w:r w:rsidR="00D4149B" w:rsidRPr="008A53DE">
        <w:t>ция пользователей на официальном сайте РФ – Запрос на подтверждение сведений об организ</w:t>
      </w:r>
      <w:r w:rsidR="00D4149B" w:rsidRPr="00D4149B">
        <w:t>а</w:t>
      </w:r>
      <w:r w:rsidR="00D4149B" w:rsidRPr="008A53DE">
        <w:t>ции»</w:t>
      </w:r>
      <w:r w:rsidR="00A60F1A">
        <w:t>. Откроется ЭФ списка документов, представленная на рисунке</w:t>
      </w:r>
      <w:r w:rsidR="007076A9" w:rsidRPr="007076A9">
        <w:t> </w:t>
      </w:r>
      <w:r w:rsidR="00D4149B" w:rsidRPr="008A53DE">
        <w:fldChar w:fldCharType="begin"/>
      </w:r>
      <w:r w:rsidR="00D4149B" w:rsidRPr="008A53DE">
        <w:instrText xml:space="preserve"> REF _Ref356302738 \h  \* MERGEFORMAT </w:instrText>
      </w:r>
      <w:r w:rsidR="00D4149B" w:rsidRPr="008A53DE">
        <w:fldChar w:fldCharType="separate"/>
      </w:r>
      <w:r w:rsidR="00A813C9">
        <w:t>580</w:t>
      </w:r>
      <w:r w:rsidR="00D4149B" w:rsidRPr="008A53DE">
        <w:fldChar w:fldCharType="end"/>
      </w:r>
      <w:r w:rsidR="00D4149B" w:rsidRPr="008A53DE">
        <w:t>.</w:t>
      </w:r>
    </w:p>
    <w:p w:rsidR="00D4149B" w:rsidRPr="008A53DE" w:rsidRDefault="00CF4371" w:rsidP="00D4149B">
      <w:pPr>
        <w:pStyle w:val="ASFKFigure"/>
      </w:pPr>
      <w:r>
        <w:rPr>
          <w:noProof/>
        </w:rPr>
        <w:lastRenderedPageBreak/>
        <w:drawing>
          <wp:inline distT="0" distB="0" distL="0" distR="0" wp14:anchorId="050686B9" wp14:editId="666B12AA">
            <wp:extent cx="6124575" cy="4572000"/>
            <wp:effectExtent l="0" t="0" r="9525" b="0"/>
            <wp:docPr id="706" name="Рисунок 7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0"/>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D4149B" w:rsidRPr="008A53DE" w:rsidRDefault="00034287" w:rsidP="00D4149B">
      <w:pPr>
        <w:pStyle w:val="ASFKFigName"/>
      </w:pPr>
      <w:r>
        <w:rPr>
          <w:noProof/>
        </w:rPr>
        <w:fldChar w:fldCharType="begin"/>
      </w:r>
      <w:r>
        <w:rPr>
          <w:noProof/>
        </w:rPr>
        <w:instrText xml:space="preserve"> SEQ Рисунок \* ARABIC </w:instrText>
      </w:r>
      <w:r>
        <w:rPr>
          <w:noProof/>
        </w:rPr>
        <w:fldChar w:fldCharType="separate"/>
      </w:r>
      <w:bookmarkStart w:id="3437" w:name="_Ref356302738"/>
      <w:bookmarkStart w:id="3438" w:name="_Toc188827291"/>
      <w:r w:rsidR="00A813C9">
        <w:rPr>
          <w:noProof/>
        </w:rPr>
        <w:t>580</w:t>
      </w:r>
      <w:bookmarkEnd w:id="3437"/>
      <w:r>
        <w:rPr>
          <w:noProof/>
        </w:rPr>
        <w:fldChar w:fldCharType="end"/>
      </w:r>
      <w:r w:rsidR="00D4149B" w:rsidRPr="008A53DE">
        <w:t xml:space="preserve">. </w:t>
      </w:r>
      <w:r w:rsidR="00CB76E5">
        <w:t>ЭФ сп</w:t>
      </w:r>
      <w:r w:rsidR="00D4149B" w:rsidRPr="008A53DE">
        <w:t>ис</w:t>
      </w:r>
      <w:r w:rsidR="00CB76E5">
        <w:t>ка</w:t>
      </w:r>
      <w:r w:rsidR="00D4149B" w:rsidRPr="008A53DE">
        <w:t xml:space="preserve"> документов «Запрос на подтверждение сведений об организации»</w:t>
      </w:r>
      <w:bookmarkEnd w:id="3438"/>
    </w:p>
    <w:p w:rsidR="00D4149B" w:rsidRPr="008A53DE" w:rsidRDefault="00D4149B" w:rsidP="00D4149B">
      <w:pPr>
        <w:pStyle w:val="41"/>
      </w:pPr>
      <w:r w:rsidRPr="008A53DE">
        <w:t>Доступные операции</w:t>
      </w:r>
    </w:p>
    <w:p w:rsidR="00D4149B" w:rsidRPr="008A53DE" w:rsidRDefault="00D4149B" w:rsidP="00D4149B">
      <w:pPr>
        <w:pStyle w:val="ASFKNormal"/>
      </w:pPr>
      <w:r w:rsidRPr="008A53DE">
        <w:t xml:space="preserve">На АРМ </w:t>
      </w:r>
      <w:r w:rsidR="008B7E90">
        <w:t xml:space="preserve">Офлайн (ГРБС, </w:t>
      </w:r>
      <w:r>
        <w:t>ФО</w:t>
      </w:r>
      <w:r w:rsidR="008B7E90">
        <w:t>)</w:t>
      </w:r>
      <w:r w:rsidRPr="008A53DE">
        <w:t xml:space="preserve"> </w:t>
      </w:r>
      <w:r>
        <w:t>доступны следующие операции над документом</w:t>
      </w:r>
      <w:r w:rsidRPr="008A53DE">
        <w:t>:</w:t>
      </w:r>
    </w:p>
    <w:p w:rsidR="00D4149B" w:rsidRPr="008A53DE" w:rsidRDefault="00D4149B" w:rsidP="00D4149B">
      <w:pPr>
        <w:pStyle w:val="ASFKListmark1"/>
      </w:pPr>
      <w:r w:rsidRPr="008A53DE">
        <w:t>просмотр;</w:t>
      </w:r>
    </w:p>
    <w:p w:rsidR="00D4149B" w:rsidRPr="008A53DE" w:rsidRDefault="00D4149B" w:rsidP="00D4149B">
      <w:pPr>
        <w:pStyle w:val="ASFKListmark1"/>
      </w:pPr>
      <w:r w:rsidRPr="008A53DE">
        <w:t xml:space="preserve">проверка </w:t>
      </w:r>
      <w:r>
        <w:t>ЭП</w:t>
      </w:r>
      <w:r w:rsidRPr="008A53DE">
        <w:t>.</w:t>
      </w:r>
    </w:p>
    <w:p w:rsidR="00D4149B" w:rsidRPr="008A53DE" w:rsidRDefault="00D4149B" w:rsidP="00D4149B">
      <w:pPr>
        <w:pStyle w:val="41"/>
      </w:pPr>
      <w:bookmarkStart w:id="3439" w:name="_Ref401760133"/>
      <w:r w:rsidRPr="008A53DE">
        <w:t>Экранная форма документа</w:t>
      </w:r>
      <w:bookmarkEnd w:id="3439"/>
    </w:p>
    <w:p w:rsidR="00D4149B" w:rsidRPr="008A53DE" w:rsidRDefault="00D4149B" w:rsidP="00D4149B">
      <w:pPr>
        <w:pStyle w:val="ASFKNormal"/>
      </w:pPr>
      <w:r w:rsidRPr="008A53DE">
        <w:t>ЭФ документа «Запрос на подтверждение сведений об организации» представлена на рисунке</w:t>
      </w:r>
      <w:r w:rsidR="007076A9" w:rsidRPr="007076A9">
        <w:t> </w:t>
      </w:r>
      <w:r w:rsidRPr="008A53DE">
        <w:fldChar w:fldCharType="begin"/>
      </w:r>
      <w:r w:rsidRPr="008A53DE">
        <w:instrText xml:space="preserve"> REF _Ref356303099 \h </w:instrText>
      </w:r>
      <w:r>
        <w:instrText xml:space="preserve"> \* MERGEFORMAT </w:instrText>
      </w:r>
      <w:r w:rsidRPr="008A53DE">
        <w:fldChar w:fldCharType="separate"/>
      </w:r>
      <w:r w:rsidR="00A813C9">
        <w:t>581</w:t>
      </w:r>
      <w:r w:rsidRPr="008A53DE">
        <w:fldChar w:fldCharType="end"/>
      </w:r>
      <w:r w:rsidRPr="008A53DE">
        <w:t xml:space="preserve">. </w:t>
      </w:r>
      <w:r w:rsidR="00B16356">
        <w:t>Форма содержит следующие закладки</w:t>
      </w:r>
      <w:r w:rsidRPr="008A53DE">
        <w:t>:</w:t>
      </w:r>
    </w:p>
    <w:p w:rsidR="00D4149B" w:rsidRPr="008A53DE" w:rsidRDefault="00D4149B" w:rsidP="00D4149B">
      <w:pPr>
        <w:pStyle w:val="ASFKListmark1"/>
      </w:pPr>
      <w:r w:rsidRPr="008A53DE">
        <w:t>«Основные а</w:t>
      </w:r>
      <w:r w:rsidRPr="00D4149B">
        <w:t>т</w:t>
      </w:r>
      <w:r w:rsidRPr="008A53DE">
        <w:t>рибуты (1)»;</w:t>
      </w:r>
    </w:p>
    <w:p w:rsidR="00D4149B" w:rsidRPr="008A53DE" w:rsidRDefault="00D4149B" w:rsidP="00D4149B">
      <w:pPr>
        <w:pStyle w:val="ASFKListmark1"/>
      </w:pPr>
      <w:r w:rsidRPr="008A53DE">
        <w:t>«Полномочия (2)»;</w:t>
      </w:r>
    </w:p>
    <w:p w:rsidR="00D4149B" w:rsidRPr="008A53DE" w:rsidRDefault="00D4149B" w:rsidP="00D4149B">
      <w:pPr>
        <w:pStyle w:val="ASFKListmark1"/>
      </w:pPr>
      <w:r w:rsidRPr="008A53DE">
        <w:t xml:space="preserve">«Подписи </w:t>
      </w:r>
      <w:r w:rsidR="006643F3">
        <w:t xml:space="preserve">документа </w:t>
      </w:r>
      <w:r w:rsidRPr="008A53DE">
        <w:t>(3)».</w:t>
      </w:r>
    </w:p>
    <w:p w:rsidR="00D4149B" w:rsidRPr="008A53DE" w:rsidRDefault="00CF4371" w:rsidP="00D4149B">
      <w:pPr>
        <w:pStyle w:val="ASFKFigure"/>
      </w:pPr>
      <w:r>
        <w:rPr>
          <w:noProof/>
        </w:rPr>
        <w:lastRenderedPageBreak/>
        <w:drawing>
          <wp:inline distT="0" distB="0" distL="0" distR="0" wp14:anchorId="34B7EB16" wp14:editId="0EC270FB">
            <wp:extent cx="6124575" cy="5219700"/>
            <wp:effectExtent l="0" t="0" r="9525" b="0"/>
            <wp:docPr id="707" name="Рисунок 7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124575" cy="5219700"/>
                    </a:xfrm>
                    <a:prstGeom prst="rect">
                      <a:avLst/>
                    </a:prstGeom>
                    <a:noFill/>
                    <a:ln>
                      <a:noFill/>
                    </a:ln>
                  </pic:spPr>
                </pic:pic>
              </a:graphicData>
            </a:graphic>
          </wp:inline>
        </w:drawing>
      </w:r>
    </w:p>
    <w:p w:rsidR="00D4149B" w:rsidRPr="005A0FDA" w:rsidRDefault="00034287" w:rsidP="00D4149B">
      <w:pPr>
        <w:pStyle w:val="ASFKFigName"/>
      </w:pPr>
      <w:r>
        <w:rPr>
          <w:noProof/>
        </w:rPr>
        <w:fldChar w:fldCharType="begin"/>
      </w:r>
      <w:r>
        <w:rPr>
          <w:noProof/>
        </w:rPr>
        <w:instrText xml:space="preserve"> SEQ Рисунок \* ARABIC </w:instrText>
      </w:r>
      <w:r>
        <w:rPr>
          <w:noProof/>
        </w:rPr>
        <w:fldChar w:fldCharType="separate"/>
      </w:r>
      <w:bookmarkStart w:id="3440" w:name="_Ref356303099"/>
      <w:bookmarkStart w:id="3441" w:name="_Toc188827292"/>
      <w:r w:rsidR="00A813C9">
        <w:rPr>
          <w:noProof/>
        </w:rPr>
        <w:t>581</w:t>
      </w:r>
      <w:bookmarkEnd w:id="3440"/>
      <w:r>
        <w:rPr>
          <w:noProof/>
        </w:rPr>
        <w:fldChar w:fldCharType="end"/>
      </w:r>
      <w:r w:rsidR="00D4149B" w:rsidRPr="005A0FDA">
        <w:t>. ЭФ документа «Запрос на подтверждение сведений об организации</w:t>
      </w:r>
      <w:r w:rsidR="0027431F">
        <w:t>», закладки «</w:t>
      </w:r>
      <w:r w:rsidR="00D4149B" w:rsidRPr="005A0FDA">
        <w:t>Основные атрибуты (1)»</w:t>
      </w:r>
      <w:bookmarkEnd w:id="3441"/>
    </w:p>
    <w:p w:rsidR="00D4149B" w:rsidRPr="008A53DE" w:rsidRDefault="00D4149B" w:rsidP="00D4149B">
      <w:pPr>
        <w:pStyle w:val="ASFKNormal"/>
      </w:pPr>
      <w:r w:rsidRPr="008A53DE">
        <w:t xml:space="preserve">Перечень полей </w:t>
      </w:r>
      <w:r w:rsidR="00A60F1A" w:rsidRPr="00A60F1A">
        <w:t xml:space="preserve">документа «Запрос на подтверждение сведений об организации», </w:t>
      </w:r>
      <w:r w:rsidRPr="008A53DE">
        <w:t xml:space="preserve">закладки «Основные атрибуты (1)» </w:t>
      </w:r>
      <w:r w:rsidR="0027431F">
        <w:t>приведен в таблице</w:t>
      </w:r>
      <w:r w:rsidR="007076A9" w:rsidRPr="007076A9">
        <w:t> </w:t>
      </w:r>
      <w:r w:rsidRPr="008A53DE">
        <w:fldChar w:fldCharType="begin"/>
      </w:r>
      <w:r w:rsidRPr="008A53DE">
        <w:instrText xml:space="preserve"> REF _Ref356309330 \h </w:instrText>
      </w:r>
      <w:r>
        <w:instrText xml:space="preserve"> \* MERGEFORMAT </w:instrText>
      </w:r>
      <w:r w:rsidRPr="008A53DE">
        <w:fldChar w:fldCharType="separate"/>
      </w:r>
      <w:r w:rsidR="00A813C9">
        <w:t>319</w:t>
      </w:r>
      <w:r w:rsidRPr="008A53DE">
        <w:fldChar w:fldCharType="end"/>
      </w:r>
      <w:r w:rsidRPr="008A53DE">
        <w:t>.</w:t>
      </w:r>
    </w:p>
    <w:p w:rsidR="00D4149B" w:rsidRPr="008A53DE" w:rsidRDefault="00DD313F" w:rsidP="00D4149B">
      <w:pPr>
        <w:pStyle w:val="ASFKNameTable"/>
      </w:pPr>
      <w:r>
        <w:rPr>
          <w:noProof/>
        </w:rPr>
        <w:fldChar w:fldCharType="begin"/>
      </w:r>
      <w:r>
        <w:rPr>
          <w:noProof/>
        </w:rPr>
        <w:instrText xml:space="preserve"> SEQ Таблица \* ARABIC </w:instrText>
      </w:r>
      <w:r>
        <w:rPr>
          <w:noProof/>
        </w:rPr>
        <w:fldChar w:fldCharType="separate"/>
      </w:r>
      <w:bookmarkStart w:id="3442" w:name="_Ref356309330"/>
      <w:bookmarkStart w:id="3443" w:name="_Toc188826709"/>
      <w:r w:rsidR="00A813C9">
        <w:rPr>
          <w:noProof/>
        </w:rPr>
        <w:t>319</w:t>
      </w:r>
      <w:bookmarkEnd w:id="3442"/>
      <w:r>
        <w:rPr>
          <w:noProof/>
        </w:rPr>
        <w:fldChar w:fldCharType="end"/>
      </w:r>
      <w:r w:rsidR="00D4149B" w:rsidRPr="008A53DE">
        <w:t xml:space="preserve">. </w:t>
      </w:r>
      <w:r w:rsidR="00CB76E5">
        <w:t>Описание</w:t>
      </w:r>
      <w:r w:rsidR="00D4149B" w:rsidRPr="008A53DE">
        <w:t xml:space="preserve"> полей </w:t>
      </w:r>
      <w:r w:rsidR="00CB76E5" w:rsidRPr="00CB76E5">
        <w:t>документа «Запрос на подтверждение сведений об организации», закладки «Основные атрибуты (1)»</w:t>
      </w:r>
      <w:bookmarkEnd w:id="3443"/>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435"/>
        <w:gridCol w:w="7197"/>
      </w:tblGrid>
      <w:tr w:rsidR="00D4149B" w:rsidRPr="002667B1" w:rsidTr="00B36EDB">
        <w:trPr>
          <w:trHeight w:val="313"/>
          <w:tblHeader/>
        </w:trPr>
        <w:tc>
          <w:tcPr>
            <w:tcW w:w="126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55F0B" w:rsidRDefault="00D4149B" w:rsidP="00D4149B">
            <w:pPr>
              <w:pStyle w:val="ASFKTableHead"/>
            </w:pPr>
            <w:r w:rsidRPr="00B55F0B">
              <w:t>Наименование поля</w:t>
            </w:r>
          </w:p>
        </w:tc>
        <w:tc>
          <w:tcPr>
            <w:tcW w:w="373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55F0B" w:rsidRDefault="00D4149B" w:rsidP="00D4149B">
            <w:pPr>
              <w:pStyle w:val="ASFKTableHead"/>
            </w:pPr>
            <w:r w:rsidRPr="00B55F0B">
              <w:t>Описание поля</w:t>
            </w:r>
          </w:p>
        </w:tc>
      </w:tr>
      <w:tr w:rsidR="00D4149B" w:rsidRPr="00B55F0B" w:rsidTr="00B36EDB">
        <w:tc>
          <w:tcPr>
            <w:tcW w:w="5000" w:type="pct"/>
            <w:gridSpan w:val="2"/>
            <w:shd w:val="clear" w:color="auto" w:fill="auto"/>
          </w:tcPr>
          <w:p w:rsidR="00D4149B" w:rsidRPr="00B55F0B" w:rsidRDefault="00D4149B" w:rsidP="00B36EDB">
            <w:pPr>
              <w:pStyle w:val="ASFKTablenorm"/>
              <w:ind w:left="57" w:right="57"/>
            </w:pPr>
            <w:r w:rsidRPr="00B55F0B">
              <w:t>Группа полей «Общая информация»</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 xml:space="preserve">Номер </w:t>
            </w:r>
            <w:r>
              <w:t>запроса</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 xml:space="preserve">Дата </w:t>
            </w:r>
            <w:r>
              <w:t>запроса</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Номер сведений</w:t>
            </w:r>
          </w:p>
        </w:tc>
        <w:tc>
          <w:tcPr>
            <w:tcW w:w="3736" w:type="pct"/>
            <w:shd w:val="clear" w:color="auto" w:fill="auto"/>
          </w:tcPr>
          <w:p w:rsidR="00D4149B" w:rsidRPr="00B55F0B" w:rsidRDefault="00D4149B" w:rsidP="00B36EDB">
            <w:pPr>
              <w:pStyle w:val="ASFKTablenorm"/>
              <w:ind w:left="57" w:right="57"/>
            </w:pPr>
            <w:r w:rsidRPr="00B55F0B">
              <w:t>Внутренний номер Сведений об организации.</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Дата сведений</w:t>
            </w:r>
          </w:p>
        </w:tc>
        <w:tc>
          <w:tcPr>
            <w:tcW w:w="3736" w:type="pct"/>
            <w:shd w:val="clear" w:color="auto" w:fill="auto"/>
          </w:tcPr>
          <w:p w:rsidR="00D4149B" w:rsidRPr="00B55F0B" w:rsidRDefault="00D4149B" w:rsidP="00B36EDB">
            <w:pPr>
              <w:pStyle w:val="ASFKTablenorm"/>
              <w:ind w:left="57" w:right="57"/>
            </w:pPr>
            <w:r w:rsidRPr="00B55F0B">
              <w:t>Внутренняя дата Сведений об организации.</w:t>
            </w:r>
          </w:p>
          <w:p w:rsidR="00D4149B" w:rsidRPr="00B55F0B" w:rsidRDefault="00D4149B" w:rsidP="00B36EDB">
            <w:pPr>
              <w:pStyle w:val="ASFKTablenorm"/>
              <w:ind w:left="57" w:right="57"/>
            </w:pPr>
            <w:r w:rsidRPr="00B55F0B">
              <w:lastRenderedPageBreak/>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lastRenderedPageBreak/>
              <w:t>Дата ввода в действие</w:t>
            </w:r>
          </w:p>
        </w:tc>
        <w:tc>
          <w:tcPr>
            <w:tcW w:w="3736" w:type="pct"/>
            <w:shd w:val="clear" w:color="auto" w:fill="auto"/>
          </w:tcPr>
          <w:p w:rsidR="00D4149B" w:rsidRPr="00B55F0B" w:rsidRDefault="00D4149B" w:rsidP="00B36EDB">
            <w:pPr>
              <w:pStyle w:val="ASFKTablenorm"/>
              <w:ind w:left="57" w:right="57"/>
            </w:pPr>
            <w:r w:rsidRPr="00B55F0B">
              <w:t>Дата ввода в действие Сведений об организ</w:t>
            </w:r>
            <w:r w:rsidRPr="00D4149B">
              <w:t>а</w:t>
            </w:r>
            <w:r w:rsidRPr="00B55F0B">
              <w:t>ции.</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5000" w:type="pct"/>
            <w:gridSpan w:val="2"/>
            <w:shd w:val="clear" w:color="auto" w:fill="auto"/>
          </w:tcPr>
          <w:p w:rsidR="00D4149B" w:rsidRPr="00B55F0B" w:rsidRDefault="00D4149B" w:rsidP="00B36EDB">
            <w:pPr>
              <w:pStyle w:val="ASFKTablenorm"/>
              <w:ind w:left="57" w:right="57"/>
            </w:pPr>
            <w:r w:rsidRPr="00B55F0B">
              <w:t>Закладка «Основные атрибуты (1)»</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Тип организации</w:t>
            </w:r>
          </w:p>
        </w:tc>
        <w:tc>
          <w:tcPr>
            <w:tcW w:w="3736" w:type="pct"/>
            <w:shd w:val="clear" w:color="auto" w:fill="auto"/>
          </w:tcPr>
          <w:p w:rsidR="00D4149B" w:rsidRPr="00B55F0B" w:rsidRDefault="00D4149B" w:rsidP="00B36EDB">
            <w:pPr>
              <w:pStyle w:val="ASFKTablenorm"/>
              <w:ind w:left="57" w:right="57"/>
            </w:pPr>
            <w:r w:rsidRPr="00B55F0B">
              <w:t>Заполняется автоматически на основании указанного значения в поле «Тип организации (код)»</w:t>
            </w:r>
            <w:r>
              <w:t>.</w:t>
            </w:r>
          </w:p>
          <w:p w:rsidR="00D4149B" w:rsidRPr="00B55F0B" w:rsidRDefault="00D4149B" w:rsidP="00B36EDB">
            <w:pPr>
              <w:pStyle w:val="ASFKTablenorm"/>
              <w:ind w:left="57" w:right="57"/>
            </w:pPr>
            <w:r w:rsidRPr="00B55F0B">
              <w:t>Список допустимых значений:</w:t>
            </w:r>
          </w:p>
          <w:p w:rsidR="00D4149B" w:rsidRPr="00B55F0B" w:rsidRDefault="00D4149B" w:rsidP="002410E2">
            <w:pPr>
              <w:pStyle w:val="ASFKTableListMark"/>
            </w:pPr>
            <w:r w:rsidRPr="00B55F0B">
              <w:t>03</w:t>
            </w:r>
            <w:r>
              <w:t xml:space="preserve"> – </w:t>
            </w:r>
            <w:r w:rsidRPr="00B55F0B">
              <w:t>«бюджетное учреждение» (если в качестве бюджета указан бю</w:t>
            </w:r>
            <w:r w:rsidRPr="00D4149B">
              <w:t>д</w:t>
            </w:r>
            <w:r w:rsidRPr="00B55F0B">
              <w:t>жет ГВБФ, для которого уровень бюджета, определяемый по 4-му си</w:t>
            </w:r>
            <w:r w:rsidRPr="00D4149B">
              <w:t>м</w:t>
            </w:r>
            <w:r w:rsidRPr="00B55F0B">
              <w:t xml:space="preserve">волу кода бюджета равен «4»); </w:t>
            </w:r>
          </w:p>
          <w:p w:rsidR="00D4149B" w:rsidRPr="00B55F0B" w:rsidRDefault="00D4149B" w:rsidP="002410E2">
            <w:pPr>
              <w:pStyle w:val="ASFKTableListMark"/>
            </w:pPr>
            <w:r w:rsidRPr="00B55F0B">
              <w:t>04</w:t>
            </w:r>
            <w:r>
              <w:t xml:space="preserve"> – </w:t>
            </w:r>
            <w:r w:rsidRPr="00B55F0B">
              <w:t>«организация, имеющая долю государс</w:t>
            </w:r>
            <w:r w:rsidRPr="00D4149B">
              <w:t>т</w:t>
            </w:r>
            <w:r w:rsidRPr="00B55F0B">
              <w:t>венного участия»;</w:t>
            </w:r>
          </w:p>
          <w:p w:rsidR="00D4149B" w:rsidRPr="00B55F0B" w:rsidRDefault="00D4149B" w:rsidP="002410E2">
            <w:pPr>
              <w:pStyle w:val="ASFKTableListMark"/>
            </w:pPr>
            <w:r w:rsidRPr="00B55F0B">
              <w:t>05</w:t>
            </w:r>
            <w:r>
              <w:t xml:space="preserve"> – </w:t>
            </w:r>
            <w:r w:rsidRPr="00B55F0B">
              <w:t>«унитарное предприятие»;</w:t>
            </w:r>
          </w:p>
          <w:p w:rsidR="00D4149B" w:rsidRPr="00B55F0B" w:rsidRDefault="00D4149B" w:rsidP="002410E2">
            <w:pPr>
              <w:pStyle w:val="ASFKTableListMark"/>
            </w:pPr>
            <w:r w:rsidRPr="00B55F0B">
              <w:t>06</w:t>
            </w:r>
            <w:r>
              <w:t xml:space="preserve"> – </w:t>
            </w:r>
            <w:r w:rsidRPr="00B55F0B">
              <w:t>«субъект естественных монополий»;</w:t>
            </w:r>
          </w:p>
          <w:p w:rsidR="00D4149B" w:rsidRPr="00B55F0B" w:rsidRDefault="00D4149B" w:rsidP="002410E2">
            <w:pPr>
              <w:pStyle w:val="ASFKTableListMark"/>
            </w:pPr>
            <w:r w:rsidRPr="00B55F0B">
              <w:t>08</w:t>
            </w:r>
            <w:r>
              <w:t xml:space="preserve"> – </w:t>
            </w:r>
            <w:r w:rsidRPr="00B55F0B">
              <w:t>«казенное учреждение» (если в качестве бюджета указан бюджет ГВБФ, для которого уровень бюджета, определяемый по 4-му симв</w:t>
            </w:r>
            <w:r w:rsidRPr="00D4149B">
              <w:t>о</w:t>
            </w:r>
            <w:r w:rsidRPr="00B55F0B">
              <w:t xml:space="preserve">лу кода бюджета равен «4»). </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Полное наименование орган</w:t>
            </w:r>
            <w:r w:rsidRPr="00D4149B">
              <w:t>и</w:t>
            </w:r>
            <w:r w:rsidRPr="00B55F0B">
              <w:t>зации</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Краткое наименование орг</w:t>
            </w:r>
            <w:r w:rsidRPr="00D4149B">
              <w:t>а</w:t>
            </w:r>
            <w:r w:rsidRPr="00B55F0B">
              <w:t>низации</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t>Код по Перечню ГРБС</w:t>
            </w:r>
          </w:p>
        </w:tc>
        <w:tc>
          <w:tcPr>
            <w:tcW w:w="3736" w:type="pct"/>
            <w:shd w:val="clear" w:color="auto" w:fill="auto"/>
          </w:tcPr>
          <w:p w:rsidR="00D4149B" w:rsidRDefault="00D4149B" w:rsidP="00B36EDB">
            <w:pPr>
              <w:pStyle w:val="ASFKTablenorm"/>
              <w:ind w:left="57" w:right="57"/>
            </w:pPr>
            <w:r>
              <w:t>Указывается код главы ГРБС по перечню ГРБС, утвержденному з</w:t>
            </w:r>
            <w:r w:rsidRPr="00D4149B">
              <w:t>а</w:t>
            </w:r>
            <w:r>
              <w:t>коном о федеральном бюджете.</w:t>
            </w:r>
          </w:p>
          <w:p w:rsidR="00D4149B" w:rsidRDefault="00D4149B" w:rsidP="00B36EDB">
            <w:pPr>
              <w:pStyle w:val="ASFKTablenorm"/>
              <w:ind w:left="57" w:right="57"/>
            </w:pPr>
            <w:r>
              <w:t>Обязательно для заполнения для организаций, являющихся главными ра</w:t>
            </w:r>
            <w:r w:rsidRPr="00D4149B">
              <w:t>с</w:t>
            </w:r>
            <w:r>
              <w:t>порядителями средств федерального бюджета. Для остальных организаций поле не заполняется.</w:t>
            </w:r>
          </w:p>
          <w:p w:rsidR="00D4149B" w:rsidRPr="00B55F0B" w:rsidRDefault="00D4149B" w:rsidP="00B36EDB">
            <w:pPr>
              <w:pStyle w:val="ASFKTablenorm"/>
              <w:ind w:left="57" w:right="57"/>
            </w:pPr>
            <w:r>
              <w:t xml:space="preserve">Заполняется из соответствующего поля </w:t>
            </w:r>
            <w:r w:rsidRPr="00B55F0B">
              <w:t>ТФФ</w:t>
            </w:r>
            <w:r>
              <w:t>,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t>БИК</w:t>
            </w:r>
          </w:p>
        </w:tc>
        <w:tc>
          <w:tcPr>
            <w:tcW w:w="3736" w:type="pct"/>
            <w:shd w:val="clear" w:color="auto" w:fill="auto"/>
          </w:tcPr>
          <w:p w:rsidR="00D4149B" w:rsidRDefault="00D4149B" w:rsidP="00B36EDB">
            <w:pPr>
              <w:pStyle w:val="ASFKTablenorm"/>
              <w:ind w:left="57" w:right="57"/>
            </w:pPr>
            <w:r>
              <w:t>Указывается банковский идентификационный код в соответствии с Кла</w:t>
            </w:r>
            <w:r w:rsidRPr="00D4149B">
              <w:t>с</w:t>
            </w:r>
            <w:r>
              <w:t>сификатором банковских идентификационных кодов, ведущемся Банком России.</w:t>
            </w:r>
          </w:p>
          <w:p w:rsidR="00D4149B" w:rsidRPr="00B55F0B" w:rsidRDefault="00D4149B" w:rsidP="00B36EDB">
            <w:pPr>
              <w:pStyle w:val="ASFKTablenorm"/>
              <w:ind w:left="57" w:right="57"/>
            </w:pPr>
            <w:r>
              <w:t xml:space="preserve">Заполняется из соответствующего поля </w:t>
            </w:r>
            <w:r w:rsidRPr="00B55F0B">
              <w:t>ТФФ</w:t>
            </w:r>
            <w:r>
              <w:t>,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t>Регистрационный номер</w:t>
            </w:r>
          </w:p>
        </w:tc>
        <w:tc>
          <w:tcPr>
            <w:tcW w:w="3736" w:type="pct"/>
            <w:shd w:val="clear" w:color="auto" w:fill="auto"/>
          </w:tcPr>
          <w:p w:rsidR="00D4149B" w:rsidRDefault="00D4149B" w:rsidP="00B36EDB">
            <w:pPr>
              <w:pStyle w:val="ASFKTablenorm"/>
              <w:ind w:left="57" w:right="57"/>
            </w:pPr>
            <w:r>
              <w:t>Регистрационный номер банка по Книге государственной регистрации кр</w:t>
            </w:r>
            <w:r w:rsidRPr="00D4149B">
              <w:t>е</w:t>
            </w:r>
            <w:r>
              <w:t>дитных организаций (КГРКО), ведущейся Банком Ро</w:t>
            </w:r>
            <w:r w:rsidRPr="00D4149B">
              <w:t>с</w:t>
            </w:r>
            <w:r>
              <w:t>сии.</w:t>
            </w:r>
          </w:p>
          <w:p w:rsidR="00D4149B" w:rsidRPr="00B55F0B" w:rsidRDefault="00D4149B" w:rsidP="00B36EDB">
            <w:pPr>
              <w:pStyle w:val="ASFKTablenorm"/>
              <w:ind w:left="57" w:right="57"/>
            </w:pPr>
            <w:r>
              <w:t xml:space="preserve">Заполняется из соответствующего поля </w:t>
            </w:r>
            <w:r w:rsidRPr="00B55F0B">
              <w:t>ТФФ</w:t>
            </w:r>
            <w:r>
              <w:t>,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ИНН</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КПП</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Бюджет</w:t>
            </w:r>
          </w:p>
        </w:tc>
        <w:tc>
          <w:tcPr>
            <w:tcW w:w="3736" w:type="pct"/>
            <w:shd w:val="clear" w:color="auto" w:fill="auto"/>
          </w:tcPr>
          <w:p w:rsidR="00D4149B" w:rsidRPr="00B55F0B" w:rsidRDefault="00D4149B" w:rsidP="00B36EDB">
            <w:pPr>
              <w:pStyle w:val="ASFKTablenorm"/>
              <w:ind w:left="57" w:right="57"/>
            </w:pPr>
            <w:r w:rsidRPr="00B55F0B">
              <w:t>Наименование бюджета.</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p w:rsidR="00D4149B" w:rsidRPr="00B55F0B" w:rsidRDefault="00D4149B" w:rsidP="00B36EDB">
            <w:pPr>
              <w:pStyle w:val="ASFKTablenorm"/>
              <w:ind w:left="57" w:right="57"/>
            </w:pPr>
            <w:r w:rsidRPr="00B55F0B">
              <w:lastRenderedPageBreak/>
              <w:t>Для поля допустимо указание значения «Нет».</w:t>
            </w:r>
          </w:p>
        </w:tc>
      </w:tr>
      <w:tr w:rsidR="00D4149B" w:rsidRPr="00B55F0B" w:rsidTr="00B36EDB">
        <w:tc>
          <w:tcPr>
            <w:tcW w:w="5000" w:type="pct"/>
            <w:gridSpan w:val="2"/>
            <w:shd w:val="clear" w:color="auto" w:fill="auto"/>
          </w:tcPr>
          <w:p w:rsidR="00D4149B" w:rsidRPr="00B55F0B" w:rsidRDefault="00D4149B" w:rsidP="00B36EDB">
            <w:pPr>
              <w:pStyle w:val="ASFKTablenorm"/>
              <w:ind w:left="57" w:right="57"/>
            </w:pPr>
            <w:r w:rsidRPr="00B55F0B">
              <w:lastRenderedPageBreak/>
              <w:t>Группа полей «Вышестоящий УБП по административной принадлежности»</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Учетный номер</w:t>
            </w:r>
          </w:p>
        </w:tc>
        <w:tc>
          <w:tcPr>
            <w:tcW w:w="3736" w:type="pct"/>
            <w:shd w:val="clear" w:color="auto" w:fill="auto"/>
          </w:tcPr>
          <w:p w:rsidR="00D4149B" w:rsidRPr="00B55F0B" w:rsidRDefault="00D4149B" w:rsidP="00B36EDB">
            <w:pPr>
              <w:pStyle w:val="ASFKTablenorm"/>
              <w:ind w:left="57" w:right="57"/>
            </w:pPr>
            <w:r w:rsidRPr="00B55F0B">
              <w:t>Учетный номер вышестоящего УБП по административной принадлежн</w:t>
            </w:r>
            <w:r w:rsidRPr="00D4149B">
              <w:t>о</w:t>
            </w:r>
            <w:r w:rsidRPr="00B55F0B">
              <w:t>сти.</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Наименование</w:t>
            </w:r>
          </w:p>
        </w:tc>
        <w:tc>
          <w:tcPr>
            <w:tcW w:w="3736" w:type="pct"/>
            <w:shd w:val="clear" w:color="auto" w:fill="auto"/>
          </w:tcPr>
          <w:p w:rsidR="00D4149B" w:rsidRPr="00B55F0B" w:rsidRDefault="00D4149B" w:rsidP="00B36EDB">
            <w:pPr>
              <w:pStyle w:val="ASFKTablenorm"/>
              <w:ind w:left="57" w:right="57"/>
            </w:pPr>
            <w:r w:rsidRPr="00B55F0B">
              <w:t>Наименование вышестоящего участника бюджетного процесса по админ</w:t>
            </w:r>
            <w:r w:rsidRPr="00D4149B">
              <w:t>и</w:t>
            </w:r>
            <w:r w:rsidRPr="00B55F0B">
              <w:t>стративной принадлежн</w:t>
            </w:r>
            <w:r w:rsidRPr="00D4149B">
              <w:t>о</w:t>
            </w:r>
            <w:r w:rsidRPr="00B55F0B">
              <w:t>сти.</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5000" w:type="pct"/>
            <w:gridSpan w:val="2"/>
            <w:shd w:val="clear" w:color="auto" w:fill="auto"/>
          </w:tcPr>
          <w:p w:rsidR="00D4149B" w:rsidRPr="00B55F0B" w:rsidRDefault="00D4149B" w:rsidP="00B36EDB">
            <w:pPr>
              <w:pStyle w:val="ASFKTablenorm"/>
              <w:ind w:left="57" w:right="57"/>
            </w:pPr>
            <w:r w:rsidRPr="00B55F0B">
              <w:t>Группа полей «Вышестоящая организация»</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Учетный номер</w:t>
            </w:r>
          </w:p>
        </w:tc>
        <w:tc>
          <w:tcPr>
            <w:tcW w:w="3736" w:type="pct"/>
            <w:shd w:val="clear" w:color="auto" w:fill="auto"/>
          </w:tcPr>
          <w:p w:rsidR="00D4149B" w:rsidRPr="00B55F0B" w:rsidRDefault="00D4149B" w:rsidP="00B36EDB">
            <w:pPr>
              <w:pStyle w:val="ASFKTablenorm"/>
              <w:ind w:left="57" w:right="57"/>
            </w:pPr>
            <w:r w:rsidRPr="00B55F0B">
              <w:t>Учетный номер вышестоящей организации.</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Наименование</w:t>
            </w:r>
          </w:p>
        </w:tc>
        <w:tc>
          <w:tcPr>
            <w:tcW w:w="3736" w:type="pct"/>
            <w:shd w:val="clear" w:color="auto" w:fill="auto"/>
          </w:tcPr>
          <w:p w:rsidR="00D4149B" w:rsidRPr="00B55F0B" w:rsidRDefault="00D4149B" w:rsidP="00B36EDB">
            <w:pPr>
              <w:pStyle w:val="ASFKTablenorm"/>
              <w:ind w:left="57" w:right="57"/>
            </w:pPr>
            <w:r w:rsidRPr="00B55F0B">
              <w:t>Наименование вышестоящей организации.</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5000" w:type="pct"/>
            <w:gridSpan w:val="2"/>
            <w:shd w:val="clear" w:color="auto" w:fill="auto"/>
          </w:tcPr>
          <w:p w:rsidR="00D4149B" w:rsidRPr="00B55F0B" w:rsidRDefault="00D4149B" w:rsidP="00B36EDB">
            <w:pPr>
              <w:pStyle w:val="ASFKTablenorm"/>
              <w:ind w:left="57" w:right="57"/>
            </w:pPr>
            <w:r w:rsidRPr="00B55F0B">
              <w:t>Группа полей «Орган ФК»</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Код ОрФК</w:t>
            </w:r>
          </w:p>
        </w:tc>
        <w:tc>
          <w:tcPr>
            <w:tcW w:w="3736" w:type="pct"/>
            <w:shd w:val="clear" w:color="auto" w:fill="auto"/>
          </w:tcPr>
          <w:p w:rsidR="00D4149B" w:rsidRPr="00B55F0B" w:rsidRDefault="00D4149B" w:rsidP="00B36EDB">
            <w:pPr>
              <w:pStyle w:val="ASFKTablenorm"/>
              <w:ind w:left="57" w:right="57"/>
            </w:pPr>
            <w:r w:rsidRPr="00B55F0B">
              <w:t>Код по КОФК ОрФК, сформировавшего д</w:t>
            </w:r>
            <w:r w:rsidRPr="00D4149B">
              <w:t>о</w:t>
            </w:r>
            <w:r w:rsidRPr="00B55F0B">
              <w:t>кумент.</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 xml:space="preserve">Наименование </w:t>
            </w:r>
          </w:p>
        </w:tc>
        <w:tc>
          <w:tcPr>
            <w:tcW w:w="3736" w:type="pct"/>
            <w:shd w:val="clear" w:color="auto" w:fill="auto"/>
          </w:tcPr>
          <w:p w:rsidR="00D4149B" w:rsidRPr="00B55F0B" w:rsidRDefault="00D4149B" w:rsidP="00B36EDB">
            <w:pPr>
              <w:pStyle w:val="ASFKTablenorm"/>
              <w:ind w:left="57" w:right="57"/>
            </w:pPr>
            <w:r w:rsidRPr="00B55F0B">
              <w:t>Наименование органа Федерального казначейства, сформировавшего док</w:t>
            </w:r>
            <w:r w:rsidRPr="00D4149B">
              <w:t>у</w:t>
            </w:r>
            <w:r w:rsidRPr="00B55F0B">
              <w:t>мент.</w:t>
            </w:r>
          </w:p>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5000" w:type="pct"/>
            <w:gridSpan w:val="2"/>
            <w:shd w:val="clear" w:color="auto" w:fill="auto"/>
          </w:tcPr>
          <w:p w:rsidR="00D4149B" w:rsidRPr="00B55F0B" w:rsidRDefault="00D4149B" w:rsidP="00B36EDB">
            <w:pPr>
              <w:pStyle w:val="ASFKTablenorm"/>
              <w:ind w:left="57" w:right="57"/>
            </w:pPr>
            <w:r w:rsidRPr="00B55F0B">
              <w:t>Группа полей «Коды»</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ОГРН</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ОКОГУ</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ОКФС</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ОКПО</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264" w:type="pct"/>
            <w:shd w:val="clear" w:color="auto" w:fill="auto"/>
          </w:tcPr>
          <w:p w:rsidR="00D4149B" w:rsidRPr="00B55F0B" w:rsidRDefault="00D4149B" w:rsidP="00B36EDB">
            <w:pPr>
              <w:pStyle w:val="ASFKTablenorm"/>
              <w:ind w:left="57" w:right="57"/>
            </w:pPr>
            <w:r w:rsidRPr="00B55F0B">
              <w:t>ОКОПФ</w:t>
            </w:r>
          </w:p>
        </w:tc>
        <w:tc>
          <w:tcPr>
            <w:tcW w:w="3736"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bl>
    <w:p w:rsidR="00D4149B" w:rsidRPr="008A53DE" w:rsidRDefault="00CB76E5" w:rsidP="00D4149B">
      <w:pPr>
        <w:pStyle w:val="ASFKNormal"/>
      </w:pPr>
      <w:r w:rsidRPr="00CB76E5">
        <w:t>ЭФ документа «Запрос на подтверждение сведений об организации», закладки «Полномочия (2)»</w:t>
      </w:r>
      <w:r>
        <w:t xml:space="preserve"> представлена н</w:t>
      </w:r>
      <w:r w:rsidR="00D4149B" w:rsidRPr="008A53DE">
        <w:t>а рисунке</w:t>
      </w:r>
      <w:r w:rsidR="007076A9" w:rsidRPr="007076A9">
        <w:t> </w:t>
      </w:r>
      <w:r w:rsidR="00D4149B" w:rsidRPr="008A53DE">
        <w:fldChar w:fldCharType="begin"/>
      </w:r>
      <w:r w:rsidR="00D4149B" w:rsidRPr="008A53DE">
        <w:instrText xml:space="preserve"> REF _Ref356303151 \h </w:instrText>
      </w:r>
      <w:r w:rsidR="00D4149B">
        <w:instrText xml:space="preserve"> \* MERGEFORMAT </w:instrText>
      </w:r>
      <w:r w:rsidR="00D4149B" w:rsidRPr="008A53DE">
        <w:fldChar w:fldCharType="separate"/>
      </w:r>
      <w:r w:rsidR="00A813C9">
        <w:t>582</w:t>
      </w:r>
      <w:r w:rsidR="00D4149B" w:rsidRPr="008A53DE">
        <w:fldChar w:fldCharType="end"/>
      </w:r>
      <w:r w:rsidR="00D4149B" w:rsidRPr="008A53DE">
        <w:t>.</w:t>
      </w:r>
    </w:p>
    <w:p w:rsidR="00D4149B" w:rsidRPr="008A53DE" w:rsidRDefault="00CF4371" w:rsidP="00D4149B">
      <w:pPr>
        <w:pStyle w:val="ASFKFigure"/>
      </w:pPr>
      <w:r>
        <w:rPr>
          <w:noProof/>
        </w:rPr>
        <w:lastRenderedPageBreak/>
        <w:drawing>
          <wp:inline distT="0" distB="0" distL="0" distR="0" wp14:anchorId="5474F352" wp14:editId="25A77C17">
            <wp:extent cx="6124575" cy="4762500"/>
            <wp:effectExtent l="0" t="0" r="9525" b="0"/>
            <wp:docPr id="708" name="Рисунок 7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0"/>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6124575" cy="4762500"/>
                    </a:xfrm>
                    <a:prstGeom prst="rect">
                      <a:avLst/>
                    </a:prstGeom>
                    <a:noFill/>
                    <a:ln>
                      <a:noFill/>
                    </a:ln>
                  </pic:spPr>
                </pic:pic>
              </a:graphicData>
            </a:graphic>
          </wp:inline>
        </w:drawing>
      </w:r>
    </w:p>
    <w:p w:rsidR="00D4149B" w:rsidRPr="008A53DE" w:rsidRDefault="00034287" w:rsidP="00D4149B">
      <w:pPr>
        <w:pStyle w:val="ASFKFigName"/>
      </w:pPr>
      <w:r>
        <w:rPr>
          <w:noProof/>
        </w:rPr>
        <w:fldChar w:fldCharType="begin"/>
      </w:r>
      <w:r>
        <w:rPr>
          <w:noProof/>
        </w:rPr>
        <w:instrText xml:space="preserve"> SEQ Рисунок \* ARABIC </w:instrText>
      </w:r>
      <w:r>
        <w:rPr>
          <w:noProof/>
        </w:rPr>
        <w:fldChar w:fldCharType="separate"/>
      </w:r>
      <w:bookmarkStart w:id="3444" w:name="_Ref356303151"/>
      <w:bookmarkStart w:id="3445" w:name="_Toc188827293"/>
      <w:r w:rsidR="00A813C9">
        <w:rPr>
          <w:noProof/>
        </w:rPr>
        <w:t>582</w:t>
      </w:r>
      <w:bookmarkEnd w:id="3444"/>
      <w:r>
        <w:rPr>
          <w:noProof/>
        </w:rPr>
        <w:fldChar w:fldCharType="end"/>
      </w:r>
      <w:r w:rsidR="00D4149B" w:rsidRPr="008A53DE">
        <w:t>. ЭФ документа «Запрос на подтверждение сведений об организации</w:t>
      </w:r>
      <w:r w:rsidR="0027431F">
        <w:t>», закладки «</w:t>
      </w:r>
      <w:r w:rsidR="00D4149B" w:rsidRPr="008A53DE">
        <w:t>Полномочия (2)»</w:t>
      </w:r>
      <w:bookmarkEnd w:id="3445"/>
    </w:p>
    <w:p w:rsidR="00D4149B" w:rsidRPr="008A53DE" w:rsidRDefault="00D4149B" w:rsidP="00D4149B">
      <w:pPr>
        <w:pStyle w:val="ASFKNormal"/>
      </w:pPr>
      <w:r w:rsidRPr="008A53DE">
        <w:t xml:space="preserve">Перечень полей </w:t>
      </w:r>
      <w:r w:rsidR="00CB76E5" w:rsidRPr="00CB76E5">
        <w:t>документа «Запрос на подтверждение сведений об организации», закладки «Полномочия (2)»</w:t>
      </w:r>
      <w:r w:rsidRPr="008A53DE">
        <w:t xml:space="preserve"> </w:t>
      </w:r>
      <w:r w:rsidR="0027431F">
        <w:t>приведен в таблице</w:t>
      </w:r>
      <w:r w:rsidR="007076A9" w:rsidRPr="007076A9">
        <w:t> </w:t>
      </w:r>
      <w:r w:rsidRPr="008A53DE">
        <w:fldChar w:fldCharType="begin"/>
      </w:r>
      <w:r w:rsidRPr="008A53DE">
        <w:instrText xml:space="preserve"> REF _Ref356309906 \h </w:instrText>
      </w:r>
      <w:r>
        <w:instrText xml:space="preserve"> \* MERGEFORMAT </w:instrText>
      </w:r>
      <w:r w:rsidRPr="008A53DE">
        <w:fldChar w:fldCharType="separate"/>
      </w:r>
      <w:r w:rsidR="00A813C9">
        <w:t>320</w:t>
      </w:r>
      <w:r w:rsidRPr="008A53DE">
        <w:fldChar w:fldCharType="end"/>
      </w:r>
      <w:r w:rsidRPr="008A53DE">
        <w:t>.</w:t>
      </w:r>
    </w:p>
    <w:p w:rsidR="00D4149B" w:rsidRPr="008A53DE" w:rsidRDefault="00DD313F" w:rsidP="00D4149B">
      <w:pPr>
        <w:pStyle w:val="ASFKNameTable"/>
      </w:pPr>
      <w:r>
        <w:rPr>
          <w:noProof/>
        </w:rPr>
        <w:fldChar w:fldCharType="begin"/>
      </w:r>
      <w:r>
        <w:rPr>
          <w:noProof/>
        </w:rPr>
        <w:instrText xml:space="preserve"> SEQ Таблица \* ARABIC </w:instrText>
      </w:r>
      <w:r>
        <w:rPr>
          <w:noProof/>
        </w:rPr>
        <w:fldChar w:fldCharType="separate"/>
      </w:r>
      <w:bookmarkStart w:id="3446" w:name="_Ref356309906"/>
      <w:bookmarkStart w:id="3447" w:name="_Toc188826710"/>
      <w:r w:rsidR="00A813C9">
        <w:rPr>
          <w:noProof/>
        </w:rPr>
        <w:t>320</w:t>
      </w:r>
      <w:bookmarkEnd w:id="3446"/>
      <w:r>
        <w:rPr>
          <w:noProof/>
        </w:rPr>
        <w:fldChar w:fldCharType="end"/>
      </w:r>
      <w:r w:rsidR="00D4149B" w:rsidRPr="008A53DE">
        <w:t xml:space="preserve">. Перечень полей </w:t>
      </w:r>
      <w:r w:rsidR="00CB76E5" w:rsidRPr="00CB76E5">
        <w:t>документа «Запрос на подтверждение сведений об организации», закладки «Полномочия (2)»</w:t>
      </w:r>
      <w:bookmarkEnd w:id="34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D4149B" w:rsidRPr="00B55F0B" w:rsidTr="00B36EDB">
        <w:trPr>
          <w:trHeight w:val="313"/>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55F0B" w:rsidRDefault="00D4149B" w:rsidP="00D4149B">
            <w:pPr>
              <w:pStyle w:val="ASFKTableHead"/>
            </w:pPr>
            <w:r w:rsidRPr="00B55F0B">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55F0B" w:rsidRDefault="00D4149B" w:rsidP="00D4149B">
            <w:pPr>
              <w:pStyle w:val="ASFKTableHead"/>
            </w:pPr>
            <w:r w:rsidRPr="00B55F0B">
              <w:t>Описание поля</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Код по ОКВЭД</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5000" w:type="pct"/>
            <w:gridSpan w:val="2"/>
            <w:shd w:val="clear" w:color="auto" w:fill="auto"/>
          </w:tcPr>
          <w:p w:rsidR="00D4149B" w:rsidRPr="00B55F0B" w:rsidRDefault="00D4149B" w:rsidP="00B36EDB">
            <w:pPr>
              <w:pStyle w:val="ASFKTablenorm"/>
              <w:ind w:left="57" w:right="57"/>
            </w:pPr>
            <w:r w:rsidRPr="00B55F0B">
              <w:t>Группа полей «Полномочия»</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Заказчик</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Уполномоченный о</w:t>
            </w:r>
            <w:r w:rsidRPr="00D4149B">
              <w:t>р</w:t>
            </w:r>
            <w:r w:rsidRPr="00B55F0B">
              <w:t>ган</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Уполномоченн</w:t>
            </w:r>
            <w:r>
              <w:t>ое у</w:t>
            </w:r>
            <w:r w:rsidRPr="00D4149B">
              <w:t>ч</w:t>
            </w:r>
            <w:r>
              <w:t>реждение</w:t>
            </w:r>
          </w:p>
        </w:tc>
        <w:tc>
          <w:tcPr>
            <w:tcW w:w="3808" w:type="pct"/>
            <w:shd w:val="clear" w:color="auto" w:fill="auto"/>
          </w:tcPr>
          <w:p w:rsidR="00D4149B" w:rsidRPr="00B55F0B" w:rsidRDefault="00D4149B" w:rsidP="00B36EDB">
            <w:pPr>
              <w:pStyle w:val="ASFKTablenorm"/>
              <w:ind w:left="57" w:right="57"/>
            </w:pPr>
            <w:r>
              <w:t xml:space="preserve">Заполняется из соответствующего поля </w:t>
            </w:r>
            <w:r w:rsidRPr="00B55F0B">
              <w:t>ТФФ</w:t>
            </w:r>
            <w:r>
              <w:t>,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Специализированная орган</w:t>
            </w:r>
            <w:r w:rsidRPr="00D4149B">
              <w:t>и</w:t>
            </w:r>
            <w:r w:rsidRPr="00B55F0B">
              <w:t>зация</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Финансовый орган</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Оператор ООС</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lastRenderedPageBreak/>
              <w:t>Оператор электронной пл</w:t>
            </w:r>
            <w:r w:rsidRPr="00D4149B">
              <w:t>о</w:t>
            </w:r>
            <w:r w:rsidRPr="00B55F0B">
              <w:t>щадки</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A27F37">
              <w:t>Орган по регулиров</w:t>
            </w:r>
            <w:r w:rsidRPr="00D4149B">
              <w:t>а</w:t>
            </w:r>
            <w:r w:rsidRPr="00A27F37">
              <w:t>нию контрактной си</w:t>
            </w:r>
            <w:r w:rsidRPr="00D4149B">
              <w:t>с</w:t>
            </w:r>
            <w:r w:rsidRPr="00A27F37">
              <w:t>темы в сфере з</w:t>
            </w:r>
            <w:r w:rsidRPr="00D4149B">
              <w:t>а</w:t>
            </w:r>
            <w:r w:rsidRPr="00A27F37">
              <w:t>купок</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t>Орган аудита</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t>Банк</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A27F37">
              <w:t>Контрольный</w:t>
            </w:r>
            <w:r>
              <w:t xml:space="preserve"> </w:t>
            </w:r>
            <w:r w:rsidRPr="00A27F37">
              <w:t>орган в сфере закупок</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A27F37">
              <w:t>Орган контроля соо</w:t>
            </w:r>
            <w:r w:rsidRPr="00D4149B">
              <w:t>т</w:t>
            </w:r>
            <w:r w:rsidRPr="00A27F37">
              <w:t>ветствия информации об объеме финансов</w:t>
            </w:r>
            <w:r w:rsidRPr="00D4149B">
              <w:t>о</w:t>
            </w:r>
            <w:r w:rsidRPr="00A27F37">
              <w:t>го обеспечения и иде</w:t>
            </w:r>
            <w:r w:rsidRPr="00D4149B">
              <w:t>н</w:t>
            </w:r>
            <w:r w:rsidRPr="00A27F37">
              <w:t>тификационных кодах з</w:t>
            </w:r>
            <w:r w:rsidRPr="00D4149B">
              <w:t>а</w:t>
            </w:r>
            <w:r w:rsidRPr="00A27F37">
              <w:t>купок</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A27F37">
              <w:t>Орган внутреннего контроля</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A27F37">
              <w:t>Орган, устанавлива</w:t>
            </w:r>
            <w:r w:rsidRPr="00D4149B">
              <w:t>ю</w:t>
            </w:r>
            <w:r w:rsidRPr="00A27F37">
              <w:t>щий правила нормир</w:t>
            </w:r>
            <w:r w:rsidRPr="00D4149B">
              <w:t>о</w:t>
            </w:r>
            <w:r w:rsidRPr="00A27F37">
              <w:t>вания</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A27F37">
              <w:t>Орган, утверждающий требования к отдел</w:t>
            </w:r>
            <w:r w:rsidRPr="00D4149B">
              <w:t>ь</w:t>
            </w:r>
            <w:r w:rsidRPr="00A27F37">
              <w:t>ным видам товаров, работ, у</w:t>
            </w:r>
            <w:r w:rsidRPr="00D4149B">
              <w:t>с</w:t>
            </w:r>
            <w:r w:rsidRPr="00A27F37">
              <w:t>луг</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A27F37">
              <w:t>Орган, разрабатыва</w:t>
            </w:r>
            <w:r w:rsidRPr="00D4149B">
              <w:t>ю</w:t>
            </w:r>
            <w:r w:rsidRPr="00A27F37">
              <w:t>щий типовые контра</w:t>
            </w:r>
            <w:r w:rsidRPr="00D4149B">
              <w:t>к</w:t>
            </w:r>
            <w:r w:rsidRPr="00A27F37">
              <w:t>ты и типовые условия контрактов</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A27F37">
              <w:t>Организация, осущес</w:t>
            </w:r>
            <w:r w:rsidRPr="00D4149B">
              <w:t>т</w:t>
            </w:r>
            <w:r w:rsidRPr="00A27F37">
              <w:t>вляющая полномочия заказчика на осущес</w:t>
            </w:r>
            <w:r w:rsidRPr="00D4149B">
              <w:t>т</w:t>
            </w:r>
            <w:r w:rsidRPr="00A27F37">
              <w:t>вление закупок на о</w:t>
            </w:r>
            <w:r w:rsidRPr="00D4149B">
              <w:t>с</w:t>
            </w:r>
            <w:r w:rsidRPr="00A27F37">
              <w:t>новании договора (с</w:t>
            </w:r>
            <w:r w:rsidRPr="00D4149B">
              <w:t>о</w:t>
            </w:r>
            <w:r w:rsidRPr="00A27F37">
              <w:t>глашения) в соответс</w:t>
            </w:r>
            <w:r w:rsidRPr="00D4149B">
              <w:t>т</w:t>
            </w:r>
            <w:r w:rsidRPr="00A27F37">
              <w:t>вии с частью 6 статьи 15 Федерального зак</w:t>
            </w:r>
            <w:r w:rsidRPr="00D4149B">
              <w:t>о</w:t>
            </w:r>
            <w:r w:rsidRPr="00A27F37">
              <w:t>на № 44-ФЗ</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5000" w:type="pct"/>
            <w:gridSpan w:val="2"/>
            <w:shd w:val="clear" w:color="auto" w:fill="auto"/>
          </w:tcPr>
          <w:p w:rsidR="00D4149B" w:rsidRPr="00B55F0B" w:rsidRDefault="00D4149B" w:rsidP="00B36EDB">
            <w:pPr>
              <w:pStyle w:val="ASFKTablenorm"/>
              <w:ind w:left="57" w:right="57"/>
            </w:pPr>
            <w:r w:rsidRPr="00B55F0B">
              <w:t>Группа полей «Адрес</w:t>
            </w:r>
            <w:r>
              <w:t xml:space="preserve"> местонахождения</w:t>
            </w:r>
            <w:r w:rsidRPr="00B55F0B">
              <w:t>»</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lastRenderedPageBreak/>
              <w:t>Почтовый индекс</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ОКТМО</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t>С</w:t>
            </w:r>
            <w:r w:rsidRPr="00B55F0B">
              <w:t>убъект РФ</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Район</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Город</w:t>
            </w:r>
          </w:p>
        </w:tc>
        <w:tc>
          <w:tcPr>
            <w:tcW w:w="3808" w:type="pct"/>
            <w:shd w:val="clear" w:color="auto" w:fill="auto"/>
          </w:tcPr>
          <w:p w:rsidR="00D4149B" w:rsidRPr="00B55F0B" w:rsidRDefault="00D4149B" w:rsidP="00B36EDB">
            <w:pPr>
              <w:pStyle w:val="ASFKTablenorm"/>
              <w:ind w:left="57" w:right="57"/>
            </w:pPr>
            <w:r w:rsidRPr="00B55F0B">
              <w:t xml:space="preserve">Заполняется из соответствующего поля ТФФ, </w:t>
            </w:r>
            <w:r w:rsidRPr="002A6599">
              <w:t>переданного</w:t>
            </w:r>
            <w:r w:rsidRPr="00B55F0B">
              <w:t xml:space="preserve">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Населенный пункт</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 xml:space="preserve">Улица </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Дом</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r w:rsidR="00D4149B" w:rsidRPr="00B55F0B" w:rsidTr="00B36EDB">
        <w:tc>
          <w:tcPr>
            <w:tcW w:w="1192" w:type="pct"/>
            <w:shd w:val="clear" w:color="auto" w:fill="auto"/>
          </w:tcPr>
          <w:p w:rsidR="00D4149B" w:rsidRPr="00B55F0B" w:rsidRDefault="00D4149B" w:rsidP="00B36EDB">
            <w:pPr>
              <w:pStyle w:val="ASFKTablenorm"/>
              <w:ind w:left="57" w:right="57"/>
            </w:pPr>
            <w:r w:rsidRPr="00B55F0B">
              <w:t>Офис/квартира</w:t>
            </w:r>
          </w:p>
        </w:tc>
        <w:tc>
          <w:tcPr>
            <w:tcW w:w="3808" w:type="pct"/>
            <w:shd w:val="clear" w:color="auto" w:fill="auto"/>
          </w:tcPr>
          <w:p w:rsidR="00D4149B" w:rsidRPr="00B55F0B" w:rsidRDefault="00D4149B" w:rsidP="00B36EDB">
            <w:pPr>
              <w:pStyle w:val="ASFKTablenorm"/>
              <w:ind w:left="57" w:right="57"/>
            </w:pPr>
            <w:r w:rsidRPr="00B55F0B">
              <w:t>Заполняется из соответствующего поля ТФФ, переданного из ППО «СЭД».</w:t>
            </w:r>
          </w:p>
        </w:tc>
      </w:tr>
    </w:tbl>
    <w:p w:rsidR="00D4149B" w:rsidRPr="008A53DE" w:rsidRDefault="00CB76E5" w:rsidP="00D4149B">
      <w:pPr>
        <w:pStyle w:val="ASFKNormal"/>
      </w:pPr>
      <w:r>
        <w:t xml:space="preserve">ЭФ </w:t>
      </w:r>
      <w:r w:rsidRPr="00CB76E5">
        <w:t xml:space="preserve">документа «Запрос на подтверждение сведений об организации», закладки «Подписи </w:t>
      </w:r>
      <w:r w:rsidR="006643F3">
        <w:t xml:space="preserve">документа </w:t>
      </w:r>
      <w:r w:rsidRPr="00CB76E5">
        <w:t>(3)»</w:t>
      </w:r>
      <w:r>
        <w:t xml:space="preserve"> представлена н</w:t>
      </w:r>
      <w:r w:rsidR="00D4149B" w:rsidRPr="008A53DE">
        <w:t>а рисунке</w:t>
      </w:r>
      <w:r w:rsidR="007076A9" w:rsidRPr="007076A9">
        <w:t> </w:t>
      </w:r>
      <w:r w:rsidR="00D4149B" w:rsidRPr="008A53DE">
        <w:fldChar w:fldCharType="begin"/>
      </w:r>
      <w:r w:rsidR="00D4149B" w:rsidRPr="008A53DE">
        <w:instrText xml:space="preserve"> REF _Ref356303273 \h </w:instrText>
      </w:r>
      <w:r w:rsidR="00D4149B">
        <w:instrText xml:space="preserve"> \* MERGEFORMAT </w:instrText>
      </w:r>
      <w:r w:rsidR="00D4149B" w:rsidRPr="008A53DE">
        <w:fldChar w:fldCharType="separate"/>
      </w:r>
      <w:r w:rsidR="00A813C9">
        <w:t>583</w:t>
      </w:r>
      <w:r w:rsidR="00D4149B" w:rsidRPr="008A53DE">
        <w:fldChar w:fldCharType="end"/>
      </w:r>
      <w:r w:rsidR="00D4149B" w:rsidRPr="008A53DE">
        <w:t>.</w:t>
      </w:r>
    </w:p>
    <w:p w:rsidR="00D4149B" w:rsidRPr="008A53DE" w:rsidRDefault="00CF4371" w:rsidP="00D4149B">
      <w:pPr>
        <w:pStyle w:val="ASFKFigure"/>
      </w:pPr>
      <w:r>
        <w:rPr>
          <w:noProof/>
        </w:rPr>
        <w:drawing>
          <wp:inline distT="0" distB="0" distL="0" distR="0" wp14:anchorId="25503607" wp14:editId="113582D0">
            <wp:extent cx="6124575" cy="1190625"/>
            <wp:effectExtent l="0" t="0" r="9525" b="9525"/>
            <wp:docPr id="709" name="Рисунок 7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0"/>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D4149B" w:rsidRPr="008A53DE" w:rsidRDefault="00034287" w:rsidP="00D4149B">
      <w:pPr>
        <w:pStyle w:val="ASFKFigName"/>
      </w:pPr>
      <w:r>
        <w:rPr>
          <w:noProof/>
        </w:rPr>
        <w:fldChar w:fldCharType="begin"/>
      </w:r>
      <w:r>
        <w:rPr>
          <w:noProof/>
        </w:rPr>
        <w:instrText xml:space="preserve"> SEQ Рисунок \* ARABIC </w:instrText>
      </w:r>
      <w:r>
        <w:rPr>
          <w:noProof/>
        </w:rPr>
        <w:fldChar w:fldCharType="separate"/>
      </w:r>
      <w:bookmarkStart w:id="3448" w:name="_Ref356303273"/>
      <w:bookmarkStart w:id="3449" w:name="_Toc188827294"/>
      <w:r w:rsidR="00A813C9">
        <w:rPr>
          <w:noProof/>
        </w:rPr>
        <w:t>583</w:t>
      </w:r>
      <w:bookmarkEnd w:id="3448"/>
      <w:r>
        <w:rPr>
          <w:noProof/>
        </w:rPr>
        <w:fldChar w:fldCharType="end"/>
      </w:r>
      <w:r w:rsidR="00D4149B" w:rsidRPr="008A53DE">
        <w:t>. ЭФ документа «Запрос на подтверждение сведений об организации</w:t>
      </w:r>
      <w:r w:rsidR="0027431F">
        <w:t>», закладки «</w:t>
      </w:r>
      <w:r w:rsidR="006643F3" w:rsidRPr="00CB76E5">
        <w:t>Подп</w:t>
      </w:r>
      <w:r w:rsidR="006643F3" w:rsidRPr="006643F3">
        <w:t>и</w:t>
      </w:r>
      <w:r w:rsidR="006643F3" w:rsidRPr="00CB76E5">
        <w:t xml:space="preserve">си </w:t>
      </w:r>
      <w:r w:rsidR="006643F3">
        <w:t xml:space="preserve">документа </w:t>
      </w:r>
      <w:r w:rsidR="00D4149B" w:rsidRPr="008A53DE">
        <w:t>(3)»</w:t>
      </w:r>
      <w:bookmarkEnd w:id="3449"/>
    </w:p>
    <w:p w:rsidR="00D4149B" w:rsidRPr="008A53DE" w:rsidRDefault="00D4149B" w:rsidP="00D4149B">
      <w:pPr>
        <w:pStyle w:val="ASFKNormal"/>
      </w:pPr>
      <w:r w:rsidRPr="008A53DE">
        <w:t xml:space="preserve">Перечень полей </w:t>
      </w:r>
      <w:r w:rsidR="00CB76E5" w:rsidRPr="00CB76E5">
        <w:t>документа «Запрос на подтверждение сведений об организации», закладки «</w:t>
      </w:r>
      <w:r w:rsidR="006643F3" w:rsidRPr="00CB76E5">
        <w:t>Подп</w:t>
      </w:r>
      <w:r w:rsidR="006643F3" w:rsidRPr="006643F3">
        <w:t>и</w:t>
      </w:r>
      <w:r w:rsidR="006643F3" w:rsidRPr="00CB76E5">
        <w:t xml:space="preserve">си </w:t>
      </w:r>
      <w:r w:rsidR="006643F3">
        <w:t xml:space="preserve">документа </w:t>
      </w:r>
      <w:r w:rsidR="00CB76E5" w:rsidRPr="00CB76E5">
        <w:t>(3)»</w:t>
      </w:r>
      <w:r w:rsidRPr="008A53DE">
        <w:t xml:space="preserve"> </w:t>
      </w:r>
      <w:r w:rsidR="0027431F">
        <w:t>приведен в таблице</w:t>
      </w:r>
      <w:r w:rsidR="007076A9" w:rsidRPr="007076A9">
        <w:t> </w:t>
      </w:r>
      <w:r w:rsidRPr="008A53DE">
        <w:fldChar w:fldCharType="begin"/>
      </w:r>
      <w:r w:rsidRPr="008A53DE">
        <w:instrText xml:space="preserve"> REF _Ref356309943 \h </w:instrText>
      </w:r>
      <w:r>
        <w:instrText xml:space="preserve"> \* MERGEFORMAT </w:instrText>
      </w:r>
      <w:r w:rsidRPr="008A53DE">
        <w:fldChar w:fldCharType="separate"/>
      </w:r>
      <w:r w:rsidR="00A813C9">
        <w:t>321</w:t>
      </w:r>
      <w:r w:rsidRPr="008A53DE">
        <w:fldChar w:fldCharType="end"/>
      </w:r>
      <w:r w:rsidRPr="008A53DE">
        <w:t>.</w:t>
      </w:r>
    </w:p>
    <w:p w:rsidR="00D4149B" w:rsidRDefault="00DD313F" w:rsidP="00D4149B">
      <w:pPr>
        <w:pStyle w:val="ASFKNameTable"/>
      </w:pPr>
      <w:r>
        <w:rPr>
          <w:noProof/>
        </w:rPr>
        <w:fldChar w:fldCharType="begin"/>
      </w:r>
      <w:r>
        <w:rPr>
          <w:noProof/>
        </w:rPr>
        <w:instrText xml:space="preserve"> SEQ Таблица \* ARABIC </w:instrText>
      </w:r>
      <w:r>
        <w:rPr>
          <w:noProof/>
        </w:rPr>
        <w:fldChar w:fldCharType="separate"/>
      </w:r>
      <w:bookmarkStart w:id="3450" w:name="_Ref356309943"/>
      <w:bookmarkStart w:id="3451" w:name="_Toc188826711"/>
      <w:r w:rsidR="00A813C9">
        <w:rPr>
          <w:noProof/>
        </w:rPr>
        <w:t>321</w:t>
      </w:r>
      <w:bookmarkEnd w:id="3450"/>
      <w:r>
        <w:rPr>
          <w:noProof/>
        </w:rPr>
        <w:fldChar w:fldCharType="end"/>
      </w:r>
      <w:r w:rsidR="00D4149B" w:rsidRPr="008A53DE">
        <w:t xml:space="preserve">. Перечень полей </w:t>
      </w:r>
      <w:r w:rsidR="00CB76E5" w:rsidRPr="00CB76E5">
        <w:t>документа «Запрос на подтверждение сведений об организации», закладки «</w:t>
      </w:r>
      <w:r w:rsidR="006643F3" w:rsidRPr="00CB76E5">
        <w:t>Подп</w:t>
      </w:r>
      <w:r w:rsidR="006643F3" w:rsidRPr="006643F3">
        <w:t>и</w:t>
      </w:r>
      <w:r w:rsidR="006643F3" w:rsidRPr="00CB76E5">
        <w:t xml:space="preserve">си </w:t>
      </w:r>
      <w:r w:rsidR="006643F3">
        <w:t xml:space="preserve">документа </w:t>
      </w:r>
      <w:r w:rsidR="00CB76E5" w:rsidRPr="00CB76E5">
        <w:t>(3)»</w:t>
      </w:r>
      <w:bookmarkEnd w:id="34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295"/>
        <w:gridCol w:w="7333"/>
      </w:tblGrid>
      <w:tr w:rsidR="00D4149B" w:rsidRPr="00B55F0B" w:rsidTr="00B36EDB">
        <w:trPr>
          <w:trHeight w:val="313"/>
          <w:tblHeader/>
        </w:trPr>
        <w:tc>
          <w:tcPr>
            <w:tcW w:w="1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55F0B" w:rsidRDefault="00D4149B" w:rsidP="00D4149B">
            <w:pPr>
              <w:pStyle w:val="ASFKTableHead"/>
            </w:pPr>
            <w:r w:rsidRPr="00B55F0B">
              <w:t>Наименование поля</w:t>
            </w:r>
          </w:p>
        </w:tc>
        <w:tc>
          <w:tcPr>
            <w:tcW w:w="3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D4149B" w:rsidRPr="00B55F0B" w:rsidRDefault="00D4149B" w:rsidP="00D4149B">
            <w:pPr>
              <w:pStyle w:val="ASFKTableHead"/>
            </w:pPr>
            <w:r w:rsidRPr="00B55F0B">
              <w:t>Описание поля</w:t>
            </w:r>
          </w:p>
        </w:tc>
      </w:tr>
      <w:tr w:rsidR="00D4149B" w:rsidRPr="0085568B" w:rsidTr="00B36EDB">
        <w:tc>
          <w:tcPr>
            <w:tcW w:w="5000" w:type="pct"/>
            <w:gridSpan w:val="2"/>
            <w:shd w:val="clear" w:color="auto" w:fill="auto"/>
          </w:tcPr>
          <w:p w:rsidR="00D4149B" w:rsidRPr="0085568B" w:rsidRDefault="00D4149B" w:rsidP="00B36EDB">
            <w:pPr>
              <w:pStyle w:val="ASFKTablenorm"/>
              <w:ind w:left="57" w:right="57"/>
            </w:pPr>
            <w:r w:rsidRPr="0085568B">
              <w:t>Группа полей «Ответственный исполнитель»</w:t>
            </w:r>
          </w:p>
        </w:tc>
      </w:tr>
      <w:tr w:rsidR="00D4149B" w:rsidRPr="008A53DE" w:rsidTr="00B36EDB">
        <w:tc>
          <w:tcPr>
            <w:tcW w:w="1192" w:type="pct"/>
            <w:shd w:val="clear" w:color="auto" w:fill="auto"/>
          </w:tcPr>
          <w:p w:rsidR="00D4149B" w:rsidRPr="008A53DE" w:rsidRDefault="00D4149B" w:rsidP="00B36EDB">
            <w:pPr>
              <w:pStyle w:val="ASFKTablenorm"/>
              <w:ind w:left="57" w:right="57"/>
            </w:pPr>
            <w:r w:rsidRPr="008A53DE">
              <w:t xml:space="preserve">Должность </w:t>
            </w:r>
          </w:p>
        </w:tc>
        <w:tc>
          <w:tcPr>
            <w:tcW w:w="3808" w:type="pct"/>
            <w:shd w:val="clear" w:color="auto" w:fill="auto"/>
          </w:tcPr>
          <w:p w:rsidR="00D4149B" w:rsidRPr="008A53DE" w:rsidRDefault="00D4149B" w:rsidP="00B36EDB">
            <w:pPr>
              <w:pStyle w:val="ASFKTablenorm"/>
              <w:ind w:left="57" w:right="57"/>
            </w:pPr>
            <w:r w:rsidRPr="008A53DE">
              <w:t>Должность ответственного исполн</w:t>
            </w:r>
            <w:r w:rsidRPr="00D4149B">
              <w:t>и</w:t>
            </w:r>
            <w:r w:rsidRPr="008A53DE">
              <w:t>теля ОрФК.</w:t>
            </w:r>
          </w:p>
          <w:p w:rsidR="00D4149B" w:rsidRPr="008A53DE" w:rsidRDefault="00D4149B" w:rsidP="00B36EDB">
            <w:pPr>
              <w:pStyle w:val="ASFKTablenorm"/>
              <w:ind w:left="57" w:right="57"/>
            </w:pPr>
            <w:r w:rsidRPr="008A53DE">
              <w:t xml:space="preserve">Заполняется из соответствующего поля </w:t>
            </w:r>
            <w:r>
              <w:t>ТФФ</w:t>
            </w:r>
            <w:r w:rsidRPr="008A53DE">
              <w:t>, переданного из ППО «СЭД».</w:t>
            </w:r>
          </w:p>
        </w:tc>
      </w:tr>
      <w:tr w:rsidR="00D4149B" w:rsidRPr="008A53DE" w:rsidTr="00B36EDB">
        <w:tc>
          <w:tcPr>
            <w:tcW w:w="1192" w:type="pct"/>
            <w:shd w:val="clear" w:color="auto" w:fill="auto"/>
          </w:tcPr>
          <w:p w:rsidR="00D4149B" w:rsidRPr="008A53DE" w:rsidRDefault="00D4149B" w:rsidP="00B36EDB">
            <w:pPr>
              <w:pStyle w:val="ASFKTablenorm"/>
              <w:ind w:left="57" w:right="57"/>
            </w:pPr>
            <w:r w:rsidRPr="008A53DE">
              <w:t xml:space="preserve">ФИО </w:t>
            </w:r>
          </w:p>
        </w:tc>
        <w:tc>
          <w:tcPr>
            <w:tcW w:w="3808" w:type="pct"/>
            <w:shd w:val="clear" w:color="auto" w:fill="auto"/>
          </w:tcPr>
          <w:p w:rsidR="00D4149B" w:rsidRPr="008A53DE" w:rsidRDefault="00D4149B" w:rsidP="00B36EDB">
            <w:pPr>
              <w:pStyle w:val="ASFKTablenorm"/>
              <w:ind w:left="57" w:right="57"/>
            </w:pPr>
            <w:r w:rsidRPr="008A53DE">
              <w:t xml:space="preserve">ФИО </w:t>
            </w:r>
            <w:r w:rsidRPr="005F2522">
              <w:t>ответственного</w:t>
            </w:r>
            <w:r w:rsidRPr="008A53DE">
              <w:t xml:space="preserve"> исполнителя ОрФК.</w:t>
            </w:r>
          </w:p>
          <w:p w:rsidR="00D4149B" w:rsidRPr="008A53DE" w:rsidRDefault="00D4149B" w:rsidP="00B36EDB">
            <w:pPr>
              <w:pStyle w:val="ASFKTablenorm"/>
              <w:ind w:left="57" w:right="57"/>
            </w:pPr>
            <w:r w:rsidRPr="008A53DE">
              <w:t xml:space="preserve">Заполняется из соответствующего поля </w:t>
            </w:r>
            <w:r>
              <w:t>ТФФ</w:t>
            </w:r>
            <w:r w:rsidRPr="008A53DE">
              <w:t>, переданного из ППО «СЭД».</w:t>
            </w:r>
          </w:p>
        </w:tc>
      </w:tr>
      <w:tr w:rsidR="00D4149B" w:rsidRPr="008A53DE" w:rsidTr="00B36EDB">
        <w:tc>
          <w:tcPr>
            <w:tcW w:w="1192" w:type="pct"/>
            <w:shd w:val="clear" w:color="auto" w:fill="auto"/>
          </w:tcPr>
          <w:p w:rsidR="00D4149B" w:rsidRPr="008A53DE" w:rsidRDefault="00D4149B" w:rsidP="00B36EDB">
            <w:pPr>
              <w:pStyle w:val="ASFKTablenorm"/>
              <w:ind w:left="57" w:right="57"/>
            </w:pPr>
            <w:r w:rsidRPr="008A53DE">
              <w:t xml:space="preserve">Телефон </w:t>
            </w:r>
          </w:p>
        </w:tc>
        <w:tc>
          <w:tcPr>
            <w:tcW w:w="3808" w:type="pct"/>
            <w:shd w:val="clear" w:color="auto" w:fill="auto"/>
          </w:tcPr>
          <w:p w:rsidR="00D4149B" w:rsidRPr="008A53DE" w:rsidRDefault="00D4149B" w:rsidP="00B36EDB">
            <w:pPr>
              <w:pStyle w:val="ASFKTablenorm"/>
              <w:ind w:left="57" w:right="57"/>
            </w:pPr>
            <w:r w:rsidRPr="008A53DE">
              <w:t>Телефон ответственного исполн</w:t>
            </w:r>
            <w:r w:rsidRPr="00D4149B">
              <w:t>и</w:t>
            </w:r>
            <w:r w:rsidRPr="008A53DE">
              <w:t>теля ОрФК.</w:t>
            </w:r>
          </w:p>
          <w:p w:rsidR="00D4149B" w:rsidRPr="008A53DE" w:rsidRDefault="00D4149B" w:rsidP="00B36EDB">
            <w:pPr>
              <w:pStyle w:val="ASFKTablenorm"/>
              <w:ind w:left="57" w:right="57"/>
            </w:pPr>
            <w:r w:rsidRPr="008A53DE">
              <w:t xml:space="preserve">Заполняется из соответствующего поля </w:t>
            </w:r>
            <w:r>
              <w:t>ТФФ</w:t>
            </w:r>
            <w:r w:rsidRPr="008A53DE">
              <w:t>, переданного из ППО «СЭД».</w:t>
            </w:r>
          </w:p>
        </w:tc>
      </w:tr>
      <w:tr w:rsidR="00D4149B" w:rsidRPr="008A53DE" w:rsidTr="00B36EDB">
        <w:tc>
          <w:tcPr>
            <w:tcW w:w="1192" w:type="pct"/>
            <w:shd w:val="clear" w:color="auto" w:fill="auto"/>
          </w:tcPr>
          <w:p w:rsidR="00D4149B" w:rsidRPr="008A53DE" w:rsidRDefault="00D4149B" w:rsidP="00B36EDB">
            <w:pPr>
              <w:pStyle w:val="ASFKTablenorm"/>
              <w:ind w:left="57" w:right="57"/>
            </w:pPr>
            <w:r w:rsidRPr="008A53DE">
              <w:t>Дата подп</w:t>
            </w:r>
            <w:r w:rsidRPr="00D4149B">
              <w:t>и</w:t>
            </w:r>
            <w:r w:rsidRPr="008A53DE">
              <w:t>сания</w:t>
            </w:r>
          </w:p>
        </w:tc>
        <w:tc>
          <w:tcPr>
            <w:tcW w:w="3808" w:type="pct"/>
            <w:shd w:val="clear" w:color="auto" w:fill="auto"/>
          </w:tcPr>
          <w:p w:rsidR="00D4149B" w:rsidRPr="008A53DE" w:rsidRDefault="00D4149B" w:rsidP="00B36EDB">
            <w:pPr>
              <w:pStyle w:val="ASFKTablenorm"/>
              <w:ind w:left="57" w:right="57"/>
            </w:pPr>
            <w:r w:rsidRPr="008A53DE">
              <w:t>Дата подписания документа в ОрФК.</w:t>
            </w:r>
          </w:p>
          <w:p w:rsidR="00D4149B" w:rsidRPr="008A53DE" w:rsidRDefault="00D4149B" w:rsidP="00B36EDB">
            <w:pPr>
              <w:pStyle w:val="ASFKTablenorm"/>
              <w:ind w:left="57" w:right="57"/>
            </w:pPr>
            <w:r w:rsidRPr="008A53DE">
              <w:t xml:space="preserve">Заполняется из соответствующего поля </w:t>
            </w:r>
            <w:r>
              <w:t>ТФФ</w:t>
            </w:r>
            <w:r w:rsidRPr="008A53DE">
              <w:t>, переданного из ППО «СЭД».</w:t>
            </w:r>
          </w:p>
        </w:tc>
      </w:tr>
    </w:tbl>
    <w:p w:rsidR="001D0A0E" w:rsidRPr="00D20C6C" w:rsidRDefault="00291580" w:rsidP="001D0A0E">
      <w:pPr>
        <w:pStyle w:val="10"/>
      </w:pPr>
      <w:bookmarkStart w:id="3452" w:name="_Toc348965783"/>
      <w:bookmarkStart w:id="3453" w:name="_Toc437592920"/>
      <w:bookmarkStart w:id="3454" w:name="_Toc437771123"/>
      <w:bookmarkStart w:id="3455" w:name="_Toc437773396"/>
      <w:bookmarkStart w:id="3456" w:name="_Toc437949636"/>
      <w:bookmarkStart w:id="3457" w:name="_Toc444864871"/>
      <w:bookmarkStart w:id="3458" w:name="_Toc188826387"/>
      <w:bookmarkEnd w:id="3390"/>
      <w:r w:rsidRPr="00BD1BDB">
        <w:lastRenderedPageBreak/>
        <w:t>Рекомендации по освоению</w:t>
      </w:r>
      <w:bookmarkEnd w:id="3452"/>
      <w:bookmarkEnd w:id="3453"/>
      <w:bookmarkEnd w:id="3454"/>
      <w:bookmarkEnd w:id="3455"/>
      <w:bookmarkEnd w:id="3456"/>
      <w:bookmarkEnd w:id="3457"/>
      <w:bookmarkEnd w:id="3458"/>
    </w:p>
    <w:p w:rsidR="001D0A0E" w:rsidRPr="00D20C6C" w:rsidRDefault="001D0A0E" w:rsidP="001D0A0E">
      <w:pPr>
        <w:pStyle w:val="21"/>
      </w:pPr>
      <w:bookmarkStart w:id="3459" w:name="_Toc433970202"/>
      <w:bookmarkStart w:id="3460" w:name="_Toc188826388"/>
      <w:r>
        <w:t>Б</w:t>
      </w:r>
      <w:r w:rsidRPr="00D20C6C">
        <w:t>локировка всплывающего окна</w:t>
      </w:r>
      <w:bookmarkEnd w:id="3459"/>
      <w:bookmarkEnd w:id="3460"/>
    </w:p>
    <w:p w:rsidR="001D0A0E" w:rsidRPr="00D20C6C" w:rsidRDefault="001D0A0E" w:rsidP="001D0A0E">
      <w:pPr>
        <w:pStyle w:val="ASFKNormal"/>
      </w:pPr>
      <w:r w:rsidRPr="00D20C6C">
        <w:t xml:space="preserve">При выполнении операции </w:t>
      </w:r>
      <w:r>
        <w:t xml:space="preserve">создания (просмотра, редактирования, </w:t>
      </w:r>
      <w:r w:rsidRPr="00D20C6C">
        <w:t>подписания</w:t>
      </w:r>
      <w:r>
        <w:t>)</w:t>
      </w:r>
      <w:r w:rsidRPr="00D20C6C">
        <w:t xml:space="preserve"> документа, после нажатия </w:t>
      </w:r>
      <w:r>
        <w:t>соответствующей</w:t>
      </w:r>
      <w:r w:rsidRPr="00D20C6C">
        <w:t xml:space="preserve"> </w:t>
      </w:r>
      <w:r w:rsidR="00F0791C">
        <w:t xml:space="preserve">кнопки </w:t>
      </w:r>
      <w:r w:rsidRPr="00D20C6C">
        <w:t>поя</w:t>
      </w:r>
      <w:r w:rsidRPr="001D0A0E">
        <w:t>в</w:t>
      </w:r>
      <w:r w:rsidRPr="00D20C6C">
        <w:t>ляется сообщение о блокировке всплывающего окна (рис. </w:t>
      </w:r>
      <w:r w:rsidR="00F2392D">
        <w:fldChar w:fldCharType="begin"/>
      </w:r>
      <w:r w:rsidR="00F2392D">
        <w:instrText xml:space="preserve"> REF _Ref329777737 \h  \* MERGEFORMAT </w:instrText>
      </w:r>
      <w:r w:rsidR="00F2392D">
        <w:fldChar w:fldCharType="separate"/>
      </w:r>
      <w:r w:rsidR="00A813C9">
        <w:t>584</w:t>
      </w:r>
      <w:r w:rsidR="00F2392D">
        <w:fldChar w:fldCharType="end"/>
      </w:r>
      <w:r w:rsidRPr="00D20C6C">
        <w:t>).</w:t>
      </w:r>
    </w:p>
    <w:p w:rsidR="001D0A0E" w:rsidRPr="00D20C6C" w:rsidRDefault="00CF4371" w:rsidP="001D0A0E">
      <w:pPr>
        <w:pStyle w:val="ASFKFigure"/>
      </w:pPr>
      <w:r>
        <w:rPr>
          <w:noProof/>
        </w:rPr>
        <w:drawing>
          <wp:inline distT="0" distB="0" distL="0" distR="0" wp14:anchorId="4CE817FD" wp14:editId="7EED281D">
            <wp:extent cx="6124575" cy="3657600"/>
            <wp:effectExtent l="0" t="0" r="9525" b="0"/>
            <wp:docPr id="710" name="Рисунок 458" descr="ошибка! рам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8" descr="ошибка! рамка"/>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D0A0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461" w:name="_Ref329777737"/>
      <w:bookmarkStart w:id="3462" w:name="_Toc188827295"/>
      <w:r w:rsidR="00A813C9">
        <w:rPr>
          <w:noProof/>
        </w:rPr>
        <w:t>584</w:t>
      </w:r>
      <w:bookmarkEnd w:id="3461"/>
      <w:r>
        <w:rPr>
          <w:noProof/>
        </w:rPr>
        <w:fldChar w:fldCharType="end"/>
      </w:r>
      <w:r w:rsidR="001D0A0E" w:rsidRPr="00204E68">
        <w:t>. Сообщение о блокировке всплывающего окна</w:t>
      </w:r>
      <w:bookmarkEnd w:id="3462"/>
    </w:p>
    <w:p w:rsidR="001D0A0E" w:rsidRPr="00D20C6C" w:rsidRDefault="001D0A0E" w:rsidP="001D0A0E">
      <w:pPr>
        <w:pStyle w:val="ASFKNormal"/>
      </w:pPr>
      <w:r w:rsidRPr="00D20C6C">
        <w:t>Ошибка возн</w:t>
      </w:r>
      <w:r w:rsidRPr="001D0A0E">
        <w:t>и</w:t>
      </w:r>
      <w:r w:rsidRPr="00D20C6C">
        <w:t>кает в том случае, если в настройках браузера указано блокировать всплывающие окна. Для устранения оши</w:t>
      </w:r>
      <w:r w:rsidRPr="001D0A0E">
        <w:t>б</w:t>
      </w:r>
      <w:r w:rsidRPr="00D20C6C">
        <w:t>ки необходимо изменить настройки браузера.</w:t>
      </w:r>
    </w:p>
    <w:p w:rsidR="001D0A0E" w:rsidRPr="00D20C6C" w:rsidRDefault="001D0A0E" w:rsidP="001D0A0E">
      <w:pPr>
        <w:pStyle w:val="ASFKNormal"/>
      </w:pPr>
      <w:r w:rsidRPr="00D20C6C">
        <w:t xml:space="preserve">При использовании браузера </w:t>
      </w:r>
      <w:r w:rsidRPr="001D0A0E">
        <w:t>Mozilla</w:t>
      </w:r>
      <w:r w:rsidRPr="00D20C6C">
        <w:t xml:space="preserve"> </w:t>
      </w:r>
      <w:r w:rsidRPr="001D0A0E">
        <w:t>Firefox</w:t>
      </w:r>
      <w:r w:rsidRPr="00D20C6C">
        <w:t xml:space="preserve"> необходимо выполнить следующие дейс</w:t>
      </w:r>
      <w:r w:rsidRPr="001D0A0E">
        <w:t>т</w:t>
      </w:r>
      <w:r w:rsidRPr="00D20C6C">
        <w:t>вия:</w:t>
      </w:r>
    </w:p>
    <w:p w:rsidR="001D0A0E" w:rsidRPr="00D20C6C" w:rsidRDefault="001D0A0E" w:rsidP="000348F0">
      <w:pPr>
        <w:pStyle w:val="ASFKListnum"/>
        <w:numPr>
          <w:ilvl w:val="0"/>
          <w:numId w:val="13"/>
        </w:numPr>
      </w:pPr>
      <w:r w:rsidRPr="00D20C6C">
        <w:t xml:space="preserve">В главном меню браузера перейти по следующему пути </w:t>
      </w:r>
      <w:r w:rsidR="00324E3A">
        <w:t>«</w:t>
      </w:r>
      <w:r w:rsidRPr="00D20C6C">
        <w:t>Инструменты – Настро</w:t>
      </w:r>
      <w:r w:rsidRPr="001D0A0E">
        <w:t>й</w:t>
      </w:r>
      <w:r w:rsidRPr="00D20C6C">
        <w:t xml:space="preserve">ки – Вкладка </w:t>
      </w:r>
      <w:r w:rsidR="00324E3A">
        <w:t>«</w:t>
      </w:r>
      <w:r w:rsidRPr="00D20C6C">
        <w:t>Содержимое</w:t>
      </w:r>
      <w:r w:rsidR="00324E3A">
        <w:t>»</w:t>
      </w:r>
      <w:r>
        <w:t>.</w:t>
      </w:r>
    </w:p>
    <w:p w:rsidR="001D0A0E" w:rsidRPr="001D0A0E" w:rsidRDefault="001D0A0E" w:rsidP="001D0A0E">
      <w:pPr>
        <w:pStyle w:val="ASFKListnum"/>
      </w:pPr>
      <w:r w:rsidRPr="00D20C6C">
        <w:t xml:space="preserve">Снять галочку напротив настройки </w:t>
      </w:r>
      <w:r w:rsidR="00324E3A">
        <w:t>«</w:t>
      </w:r>
      <w:r w:rsidRPr="00D20C6C">
        <w:t>Блокировать всплывающие окна</w:t>
      </w:r>
      <w:r w:rsidR="00324E3A">
        <w:t>»</w:t>
      </w:r>
      <w:r w:rsidRPr="00D20C6C">
        <w:t xml:space="preserve"> </w:t>
      </w:r>
      <w:r w:rsidRPr="001D0A0E">
        <w:t>(рис. </w:t>
      </w:r>
      <w:r w:rsidR="00F2392D">
        <w:fldChar w:fldCharType="begin"/>
      </w:r>
      <w:r w:rsidR="00F2392D">
        <w:instrText xml:space="preserve"> REF _Ref329777766 \h  \* MERGEFORMAT </w:instrText>
      </w:r>
      <w:r w:rsidR="00F2392D">
        <w:fldChar w:fldCharType="separate"/>
      </w:r>
      <w:r w:rsidR="00A813C9">
        <w:t>585</w:t>
      </w:r>
      <w:r w:rsidR="00F2392D">
        <w:fldChar w:fldCharType="end"/>
      </w:r>
      <w:r w:rsidRPr="001D0A0E">
        <w:t>).</w:t>
      </w:r>
    </w:p>
    <w:p w:rsidR="001D0A0E" w:rsidRPr="00D20C6C" w:rsidRDefault="00CF4371" w:rsidP="001D0A0E">
      <w:pPr>
        <w:pStyle w:val="ASFKFigure"/>
      </w:pPr>
      <w:r>
        <w:rPr>
          <w:noProof/>
        </w:rPr>
        <w:lastRenderedPageBreak/>
        <w:drawing>
          <wp:inline distT="0" distB="0" distL="0" distR="0" wp14:anchorId="6B28CD41" wp14:editId="17572609">
            <wp:extent cx="6124575" cy="4933950"/>
            <wp:effectExtent l="0" t="0" r="9525" b="0"/>
            <wp:docPr id="711" name="Рисунок 4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9" descr="0"/>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6124575" cy="4933950"/>
                    </a:xfrm>
                    <a:prstGeom prst="rect">
                      <a:avLst/>
                    </a:prstGeom>
                    <a:noFill/>
                    <a:ln>
                      <a:noFill/>
                    </a:ln>
                  </pic:spPr>
                </pic:pic>
              </a:graphicData>
            </a:graphic>
          </wp:inline>
        </w:drawing>
      </w:r>
    </w:p>
    <w:p w:rsidR="001D0A0E" w:rsidRPr="00204E68" w:rsidRDefault="00034287" w:rsidP="0071154A">
      <w:pPr>
        <w:pStyle w:val="ASFKFigName"/>
      </w:pPr>
      <w:r>
        <w:rPr>
          <w:noProof/>
        </w:rPr>
        <w:fldChar w:fldCharType="begin"/>
      </w:r>
      <w:r>
        <w:rPr>
          <w:noProof/>
        </w:rPr>
        <w:instrText xml:space="preserve"> SEQ Рисунок \* ARABIC </w:instrText>
      </w:r>
      <w:r>
        <w:rPr>
          <w:noProof/>
        </w:rPr>
        <w:fldChar w:fldCharType="separate"/>
      </w:r>
      <w:bookmarkStart w:id="3463" w:name="_Ref329777766"/>
      <w:bookmarkStart w:id="3464" w:name="_Toc188827296"/>
      <w:r w:rsidR="00A813C9">
        <w:rPr>
          <w:noProof/>
        </w:rPr>
        <w:t>585</w:t>
      </w:r>
      <w:bookmarkEnd w:id="3463"/>
      <w:r>
        <w:rPr>
          <w:noProof/>
        </w:rPr>
        <w:fldChar w:fldCharType="end"/>
      </w:r>
      <w:r w:rsidR="001D0A0E" w:rsidRPr="00204E68">
        <w:t xml:space="preserve">. </w:t>
      </w:r>
      <w:r w:rsidR="00B0314F" w:rsidRPr="00204E68">
        <w:t>Отключение</w:t>
      </w:r>
      <w:r w:rsidR="001D0A0E" w:rsidRPr="00204E68">
        <w:t xml:space="preserve"> </w:t>
      </w:r>
      <w:r w:rsidR="00B0314F" w:rsidRPr="00204E68">
        <w:t xml:space="preserve">блокировки </w:t>
      </w:r>
      <w:r w:rsidR="001D0A0E" w:rsidRPr="00204E68">
        <w:t>всплывающ</w:t>
      </w:r>
      <w:r w:rsidR="00B0314F" w:rsidRPr="00204E68">
        <w:t>его окна</w:t>
      </w:r>
      <w:r w:rsidR="001D0A0E" w:rsidRPr="00204E68">
        <w:t xml:space="preserve"> в браузере Mozilla Firefox</w:t>
      </w:r>
      <w:bookmarkEnd w:id="3464"/>
    </w:p>
    <w:p w:rsidR="001D0A0E" w:rsidRPr="00D20C6C" w:rsidRDefault="001D0A0E" w:rsidP="00B0314F">
      <w:pPr>
        <w:pStyle w:val="ASFKListnum"/>
      </w:pPr>
      <w:r w:rsidRPr="00D20C6C">
        <w:t xml:space="preserve">Для сохранения настройки нажать кнопку </w:t>
      </w:r>
      <w:r w:rsidR="00324E3A">
        <w:t>«</w:t>
      </w:r>
      <w:r w:rsidRPr="001D0A0E">
        <w:t>OK</w:t>
      </w:r>
      <w:r w:rsidR="00324E3A">
        <w:t>»</w:t>
      </w:r>
      <w:r w:rsidRPr="00D20C6C">
        <w:t>.</w:t>
      </w:r>
    </w:p>
    <w:p w:rsidR="00F13310" w:rsidRPr="008F0860" w:rsidRDefault="00F13310" w:rsidP="005248D0">
      <w:pPr>
        <w:pStyle w:val="ASFKReg"/>
      </w:pPr>
      <w:bookmarkStart w:id="3465" w:name="_Toc232309835"/>
      <w:bookmarkStart w:id="3466" w:name="_Toc240286461"/>
      <w:bookmarkStart w:id="3467" w:name="_Toc188826389"/>
      <w:r w:rsidRPr="008F0860">
        <w:lastRenderedPageBreak/>
        <w:t>СОГЛАСОВАНО</w:t>
      </w:r>
      <w:bookmarkEnd w:id="34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916"/>
        <w:gridCol w:w="2430"/>
        <w:gridCol w:w="2347"/>
        <w:gridCol w:w="1379"/>
        <w:gridCol w:w="1556"/>
      </w:tblGrid>
      <w:tr w:rsidR="00F41693" w:rsidRPr="00CF3927" w:rsidTr="002614A4">
        <w:trPr>
          <w:trHeight w:val="883"/>
          <w:tblHeader/>
        </w:trPr>
        <w:tc>
          <w:tcPr>
            <w:tcW w:w="995"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41693" w:rsidRPr="00CF3927" w:rsidRDefault="00F41693" w:rsidP="00B706A8">
            <w:pPr>
              <w:pStyle w:val="ASFKTableHead"/>
              <w:rPr>
                <w:szCs w:val="22"/>
              </w:rPr>
            </w:pPr>
            <w:r w:rsidRPr="00CF3927">
              <w:rPr>
                <w:szCs w:val="22"/>
              </w:rPr>
              <w:t>Наименование организации, предприятия</w:t>
            </w:r>
          </w:p>
        </w:tc>
        <w:tc>
          <w:tcPr>
            <w:tcW w:w="126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41693" w:rsidRPr="00CF3927" w:rsidRDefault="00F41693" w:rsidP="00B706A8">
            <w:pPr>
              <w:pStyle w:val="ASFKTableHead"/>
              <w:rPr>
                <w:szCs w:val="22"/>
              </w:rPr>
            </w:pPr>
            <w:r w:rsidRPr="00CF3927">
              <w:rPr>
                <w:szCs w:val="22"/>
              </w:rPr>
              <w:t xml:space="preserve">Должность </w:t>
            </w:r>
            <w:r w:rsidRPr="00CF3927">
              <w:rPr>
                <w:szCs w:val="22"/>
              </w:rPr>
              <w:br/>
              <w:t>исполнителя</w:t>
            </w:r>
          </w:p>
        </w:tc>
        <w:tc>
          <w:tcPr>
            <w:tcW w:w="1219"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41693" w:rsidRPr="00CF3927" w:rsidRDefault="00F41693" w:rsidP="00B706A8">
            <w:pPr>
              <w:pStyle w:val="ASFKTableHead"/>
              <w:rPr>
                <w:szCs w:val="22"/>
              </w:rPr>
            </w:pPr>
            <w:r w:rsidRPr="00CF3927">
              <w:rPr>
                <w:szCs w:val="22"/>
              </w:rPr>
              <w:t xml:space="preserve">Фамилия, имя, </w:t>
            </w:r>
            <w:r w:rsidRPr="00CF3927">
              <w:rPr>
                <w:szCs w:val="22"/>
              </w:rPr>
              <w:br/>
              <w:t>отчество</w:t>
            </w:r>
          </w:p>
        </w:tc>
        <w:tc>
          <w:tcPr>
            <w:tcW w:w="71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41693" w:rsidRPr="00CF3927" w:rsidRDefault="00F41693" w:rsidP="00B706A8">
            <w:pPr>
              <w:pStyle w:val="ASFKTableHead"/>
              <w:rPr>
                <w:szCs w:val="22"/>
              </w:rPr>
            </w:pPr>
            <w:r w:rsidRPr="00CF3927">
              <w:rPr>
                <w:szCs w:val="22"/>
              </w:rPr>
              <w:t>Подпись</w:t>
            </w:r>
          </w:p>
        </w:tc>
        <w:tc>
          <w:tcPr>
            <w:tcW w:w="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41693" w:rsidRPr="00CF3927" w:rsidRDefault="00F41693" w:rsidP="00B706A8">
            <w:pPr>
              <w:pStyle w:val="ASFKTableHead"/>
              <w:rPr>
                <w:szCs w:val="22"/>
              </w:rPr>
            </w:pPr>
            <w:r w:rsidRPr="00CF3927">
              <w:rPr>
                <w:szCs w:val="22"/>
              </w:rPr>
              <w:t>Дата</w:t>
            </w: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r w:rsidR="00B36EDB" w:rsidRPr="00CF3927" w:rsidTr="002614A4">
        <w:trPr>
          <w:trHeight w:val="305"/>
        </w:trPr>
        <w:tc>
          <w:tcPr>
            <w:tcW w:w="995" w:type="pct"/>
            <w:shd w:val="clear" w:color="auto" w:fill="auto"/>
          </w:tcPr>
          <w:p w:rsidR="00F41693" w:rsidRPr="00CF3927" w:rsidRDefault="00F41693" w:rsidP="00CF3927">
            <w:pPr>
              <w:pStyle w:val="ASFKTablenorm"/>
              <w:rPr>
                <w:szCs w:val="22"/>
              </w:rPr>
            </w:pPr>
          </w:p>
        </w:tc>
        <w:tc>
          <w:tcPr>
            <w:tcW w:w="1262" w:type="pct"/>
            <w:shd w:val="clear" w:color="auto" w:fill="auto"/>
          </w:tcPr>
          <w:p w:rsidR="00F41693" w:rsidRPr="00CF3927" w:rsidRDefault="00F41693" w:rsidP="00CF3927">
            <w:pPr>
              <w:pStyle w:val="ASFKTablenorm"/>
              <w:rPr>
                <w:szCs w:val="22"/>
              </w:rPr>
            </w:pPr>
          </w:p>
        </w:tc>
        <w:tc>
          <w:tcPr>
            <w:tcW w:w="1219" w:type="pct"/>
            <w:shd w:val="clear" w:color="auto" w:fill="auto"/>
          </w:tcPr>
          <w:p w:rsidR="00F41693" w:rsidRPr="00CF3927" w:rsidRDefault="00F41693" w:rsidP="00CF3927">
            <w:pPr>
              <w:pStyle w:val="ASFKTablenorm"/>
              <w:rPr>
                <w:szCs w:val="22"/>
              </w:rPr>
            </w:pPr>
          </w:p>
        </w:tc>
        <w:tc>
          <w:tcPr>
            <w:tcW w:w="716" w:type="pct"/>
            <w:shd w:val="clear" w:color="auto" w:fill="auto"/>
          </w:tcPr>
          <w:p w:rsidR="00F41693" w:rsidRPr="00CF3927" w:rsidRDefault="00F41693" w:rsidP="00CF3927">
            <w:pPr>
              <w:pStyle w:val="ASFKTablenorm"/>
              <w:rPr>
                <w:szCs w:val="22"/>
              </w:rPr>
            </w:pPr>
          </w:p>
        </w:tc>
        <w:tc>
          <w:tcPr>
            <w:tcW w:w="808" w:type="pct"/>
            <w:shd w:val="clear" w:color="auto" w:fill="auto"/>
          </w:tcPr>
          <w:p w:rsidR="00F41693" w:rsidRPr="00CF3927" w:rsidRDefault="00F41693" w:rsidP="00CF3927">
            <w:pPr>
              <w:pStyle w:val="ASFKTablenorm"/>
              <w:rPr>
                <w:szCs w:val="22"/>
              </w:rPr>
            </w:pPr>
          </w:p>
        </w:tc>
      </w:tr>
    </w:tbl>
    <w:p w:rsidR="00F13310" w:rsidRDefault="00F13310" w:rsidP="00F13310">
      <w:pPr>
        <w:pStyle w:val="ASFKReg"/>
      </w:pPr>
      <w:bookmarkStart w:id="3468" w:name="_Toc401059293"/>
      <w:bookmarkStart w:id="3469" w:name="_Toc188826390"/>
      <w:r w:rsidRPr="006A5AD9">
        <w:lastRenderedPageBreak/>
        <w:t>ЛИСТ РЕГИСТРАЦИИ ИЗМЕНЕНИЙ</w:t>
      </w:r>
      <w:bookmarkEnd w:id="3465"/>
      <w:bookmarkEnd w:id="3466"/>
      <w:bookmarkEnd w:id="3468"/>
      <w:bookmarkEnd w:id="34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805"/>
        <w:gridCol w:w="1309"/>
        <w:gridCol w:w="1768"/>
        <w:gridCol w:w="5746"/>
      </w:tblGrid>
      <w:tr w:rsidR="003142EF" w:rsidTr="00E0648E">
        <w:trPr>
          <w:trHeight w:val="20"/>
          <w:tblHeader/>
        </w:trPr>
        <w:tc>
          <w:tcPr>
            <w:tcW w:w="4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bookmarkEnd w:id="512"/>
          <w:bookmarkEnd w:id="513"/>
          <w:bookmarkEnd w:id="514"/>
          <w:bookmarkEnd w:id="515"/>
          <w:bookmarkEnd w:id="516"/>
          <w:bookmarkEnd w:id="517"/>
          <w:p w:rsidR="00F41693" w:rsidRPr="00F41693" w:rsidRDefault="00F41693" w:rsidP="00E0648E">
            <w:pPr>
              <w:pStyle w:val="ASFKTableHead"/>
            </w:pPr>
            <w:r w:rsidRPr="00F41693">
              <w:t xml:space="preserve">№ </w:t>
            </w:r>
            <w:r w:rsidRPr="00F41693">
              <w:br/>
              <w:t>версии док-та</w:t>
            </w:r>
          </w:p>
        </w:tc>
        <w:tc>
          <w:tcPr>
            <w:tcW w:w="680"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41693" w:rsidRPr="00F41693" w:rsidRDefault="00F41693" w:rsidP="00E0648E">
            <w:pPr>
              <w:pStyle w:val="ASFKTableHead"/>
            </w:pPr>
            <w:r w:rsidRPr="00F41693">
              <w:t xml:space="preserve">Дата </w:t>
            </w:r>
            <w:r w:rsidRPr="00F41693">
              <w:br/>
              <w:t>изменения</w:t>
            </w:r>
          </w:p>
        </w:tc>
        <w:tc>
          <w:tcPr>
            <w:tcW w:w="91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41693" w:rsidRPr="00F41693" w:rsidRDefault="00F41693" w:rsidP="00E0648E">
            <w:pPr>
              <w:pStyle w:val="ASFKTableHead"/>
            </w:pPr>
            <w:r w:rsidRPr="00F41693">
              <w:t xml:space="preserve">Автор </w:t>
            </w:r>
            <w:r w:rsidRPr="00F41693">
              <w:br/>
              <w:t>изменений</w:t>
            </w:r>
          </w:p>
        </w:tc>
        <w:tc>
          <w:tcPr>
            <w:tcW w:w="298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F41693" w:rsidRPr="00F41693" w:rsidRDefault="00F41693" w:rsidP="00E0648E">
            <w:pPr>
              <w:pStyle w:val="ASFKTableHead"/>
            </w:pPr>
            <w:r w:rsidRPr="00F41693">
              <w:t>Изменения</w:t>
            </w:r>
          </w:p>
        </w:tc>
      </w:tr>
      <w:tr w:rsidR="0014082B" w:rsidRPr="00EF2703" w:rsidTr="00E0648E">
        <w:trPr>
          <w:trHeight w:val="20"/>
        </w:trPr>
        <w:tc>
          <w:tcPr>
            <w:tcW w:w="418" w:type="pct"/>
            <w:shd w:val="clear" w:color="auto" w:fill="auto"/>
          </w:tcPr>
          <w:p w:rsidR="00F41693" w:rsidRPr="00F41693" w:rsidRDefault="00F41693" w:rsidP="00E0648E">
            <w:pPr>
              <w:pStyle w:val="ASFKTablenorm"/>
              <w:ind w:left="57" w:right="57"/>
            </w:pPr>
            <w:r w:rsidRPr="00F41693">
              <w:t>1.0</w:t>
            </w:r>
          </w:p>
        </w:tc>
        <w:tc>
          <w:tcPr>
            <w:tcW w:w="680" w:type="pct"/>
            <w:shd w:val="clear" w:color="auto" w:fill="auto"/>
          </w:tcPr>
          <w:p w:rsidR="00F41693" w:rsidRPr="00F41693" w:rsidRDefault="00BC22C7" w:rsidP="00E0648E">
            <w:pPr>
              <w:pStyle w:val="ASFKTablenorm"/>
              <w:ind w:left="57" w:right="57"/>
            </w:pPr>
            <w:r>
              <w:t>2</w:t>
            </w:r>
            <w:r w:rsidR="00C119E0">
              <w:t>9</w:t>
            </w:r>
            <w:r>
              <w:t>.10</w:t>
            </w:r>
            <w:r w:rsidR="00F41693">
              <w:t>.2015</w:t>
            </w:r>
          </w:p>
        </w:tc>
        <w:tc>
          <w:tcPr>
            <w:tcW w:w="918" w:type="pct"/>
            <w:shd w:val="clear" w:color="auto" w:fill="auto"/>
          </w:tcPr>
          <w:p w:rsidR="00F41693" w:rsidRPr="00F41693" w:rsidRDefault="00F41693" w:rsidP="00E0648E">
            <w:pPr>
              <w:pStyle w:val="ASFKTablenorm"/>
              <w:ind w:left="57" w:right="57"/>
            </w:pPr>
            <w:r w:rsidRPr="00F41693">
              <w:t>Соколова Н.В.</w:t>
            </w:r>
          </w:p>
        </w:tc>
        <w:tc>
          <w:tcPr>
            <w:tcW w:w="2984" w:type="pct"/>
            <w:shd w:val="clear" w:color="auto" w:fill="auto"/>
          </w:tcPr>
          <w:p w:rsidR="00441188" w:rsidRPr="00F41693" w:rsidRDefault="00F41693" w:rsidP="00E0648E">
            <w:pPr>
              <w:pStyle w:val="ASFKTablenorm"/>
              <w:ind w:left="57" w:right="57"/>
            </w:pPr>
            <w:r w:rsidRPr="00F41693">
              <w:t>Начальная версия документа.</w:t>
            </w:r>
          </w:p>
        </w:tc>
      </w:tr>
      <w:tr w:rsidR="0014082B" w:rsidRPr="00EF2703" w:rsidTr="00E0648E">
        <w:trPr>
          <w:trHeight w:val="20"/>
        </w:trPr>
        <w:tc>
          <w:tcPr>
            <w:tcW w:w="418" w:type="pct"/>
            <w:shd w:val="clear" w:color="auto" w:fill="auto"/>
          </w:tcPr>
          <w:p w:rsidR="00CB62E4" w:rsidRPr="00F41693" w:rsidRDefault="00CB62E4" w:rsidP="00E0648E">
            <w:pPr>
              <w:pStyle w:val="ASFKTablenorm"/>
              <w:ind w:left="57" w:right="57"/>
            </w:pPr>
            <w:r>
              <w:t>1.1</w:t>
            </w:r>
          </w:p>
        </w:tc>
        <w:tc>
          <w:tcPr>
            <w:tcW w:w="680" w:type="pct"/>
            <w:shd w:val="clear" w:color="auto" w:fill="auto"/>
          </w:tcPr>
          <w:p w:rsidR="00CB62E4" w:rsidRDefault="00D1051A" w:rsidP="00E0648E">
            <w:pPr>
              <w:pStyle w:val="ASFKTablenorm"/>
              <w:ind w:left="57" w:right="57"/>
            </w:pPr>
            <w:r>
              <w:t>11</w:t>
            </w:r>
            <w:r w:rsidR="00051205">
              <w:t>.12</w:t>
            </w:r>
            <w:r w:rsidR="00CB62E4">
              <w:t>.2015</w:t>
            </w:r>
          </w:p>
        </w:tc>
        <w:tc>
          <w:tcPr>
            <w:tcW w:w="918" w:type="pct"/>
            <w:shd w:val="clear" w:color="auto" w:fill="auto"/>
          </w:tcPr>
          <w:p w:rsidR="00CB62E4" w:rsidRPr="00F41693" w:rsidRDefault="00CB62E4" w:rsidP="00E0648E">
            <w:pPr>
              <w:pStyle w:val="ASFKTablenorm"/>
              <w:ind w:left="57" w:right="57"/>
            </w:pPr>
            <w:r>
              <w:t>Соколова Н.В.</w:t>
            </w:r>
          </w:p>
        </w:tc>
        <w:tc>
          <w:tcPr>
            <w:tcW w:w="2984" w:type="pct"/>
            <w:shd w:val="clear" w:color="auto" w:fill="auto"/>
          </w:tcPr>
          <w:p w:rsidR="00CB62E4" w:rsidRDefault="00CB62E4" w:rsidP="00E0648E">
            <w:pPr>
              <w:pStyle w:val="ASFKTablenorm"/>
              <w:ind w:left="57" w:right="57"/>
            </w:pPr>
            <w:r w:rsidRPr="00DD76D8">
              <w:t>В соответствии с SUFD-</w:t>
            </w:r>
            <w:r>
              <w:t>80360</w:t>
            </w:r>
            <w:r w:rsidRPr="00DD76D8">
              <w:t xml:space="preserve"> (SUFD-</w:t>
            </w:r>
            <w:r>
              <w:t>81055</w:t>
            </w:r>
            <w:r w:rsidRPr="00DD76D8">
              <w:t>)</w:t>
            </w:r>
            <w:r>
              <w:t xml:space="preserve"> актуал</w:t>
            </w:r>
            <w:r w:rsidRPr="00CB62E4">
              <w:t>и</w:t>
            </w:r>
            <w:r>
              <w:t xml:space="preserve">зированы </w:t>
            </w:r>
            <w:r w:rsidR="00796951">
              <w:t>п</w:t>
            </w:r>
            <w:r>
              <w:t xml:space="preserve">п. </w:t>
            </w:r>
            <w:r w:rsidR="00F2392D">
              <w:fldChar w:fldCharType="begin"/>
            </w:r>
            <w:r>
              <w:instrText xml:space="preserve"> REF _Ref435187191 \r \h </w:instrText>
            </w:r>
            <w:r w:rsidR="00F2392D">
              <w:fldChar w:fldCharType="separate"/>
            </w:r>
            <w:r w:rsidR="00A813C9">
              <w:t>6.11.1</w:t>
            </w:r>
            <w:r w:rsidR="00F2392D">
              <w:fldChar w:fldCharType="end"/>
            </w:r>
            <w:r>
              <w:t xml:space="preserve">, </w:t>
            </w:r>
            <w:r w:rsidR="00F2392D">
              <w:fldChar w:fldCharType="begin"/>
            </w:r>
            <w:r>
              <w:instrText xml:space="preserve"> REF _Ref435187206 \r \h </w:instrText>
            </w:r>
            <w:r w:rsidR="00F2392D">
              <w:fldChar w:fldCharType="separate"/>
            </w:r>
            <w:r w:rsidR="00A813C9">
              <w:t>6.11.2</w:t>
            </w:r>
            <w:r w:rsidR="00F2392D">
              <w:fldChar w:fldCharType="end"/>
            </w:r>
            <w:r>
              <w:t>.</w:t>
            </w:r>
          </w:p>
          <w:p w:rsidR="009761B1" w:rsidRDefault="009761B1" w:rsidP="00E0648E">
            <w:pPr>
              <w:pStyle w:val="ASFKTablenorm"/>
              <w:ind w:left="57" w:right="57"/>
            </w:pPr>
            <w:r w:rsidRPr="009761B1">
              <w:t>В соответствии с SUFD-80901 (SUFD-81255)</w:t>
            </w:r>
            <w:r w:rsidR="00CD55A7">
              <w:t xml:space="preserve"> актуализирован</w:t>
            </w:r>
            <w:r w:rsidR="00D230F6">
              <w:t xml:space="preserve"> п. </w:t>
            </w:r>
            <w:r w:rsidR="00F2392D">
              <w:fldChar w:fldCharType="begin"/>
            </w:r>
            <w:r w:rsidR="00CD55A7">
              <w:instrText xml:space="preserve"> REF _Ref435197396 \r \h </w:instrText>
            </w:r>
            <w:r w:rsidR="00F2392D">
              <w:fldChar w:fldCharType="separate"/>
            </w:r>
            <w:r w:rsidR="00A813C9">
              <w:t>6.11.4</w:t>
            </w:r>
            <w:r w:rsidR="00F2392D">
              <w:fldChar w:fldCharType="end"/>
            </w:r>
            <w:r w:rsidR="00CD55A7">
              <w:t>.</w:t>
            </w:r>
          </w:p>
          <w:p w:rsidR="00281FDE" w:rsidRDefault="00281FDE" w:rsidP="00E0648E">
            <w:pPr>
              <w:pStyle w:val="ASFKTablenorm"/>
              <w:ind w:left="57" w:right="57"/>
            </w:pPr>
            <w:r w:rsidRPr="00281FDE">
              <w:t xml:space="preserve">В соответствии с </w:t>
            </w:r>
            <w:r w:rsidR="006E39F0" w:rsidRPr="00281FDE">
              <w:t>SUFD-80544</w:t>
            </w:r>
            <w:r w:rsidR="006E39F0">
              <w:t xml:space="preserve"> </w:t>
            </w:r>
            <w:r w:rsidRPr="00281FDE">
              <w:t>(</w:t>
            </w:r>
            <w:r w:rsidR="006E39F0" w:rsidRPr="00281FDE">
              <w:t>SUFD-81311</w:t>
            </w:r>
            <w:r w:rsidRPr="00281FDE">
              <w:t>) актуализированы</w:t>
            </w:r>
            <w:r w:rsidR="00D230F6">
              <w:t xml:space="preserve"> п. </w:t>
            </w:r>
            <w:r w:rsidR="00F2392D" w:rsidRPr="00281FDE">
              <w:fldChar w:fldCharType="begin"/>
            </w:r>
            <w:r w:rsidRPr="00281FDE">
              <w:instrText xml:space="preserve"> REF _Ref435187191 \r \h </w:instrText>
            </w:r>
            <w:r w:rsidR="00F2392D" w:rsidRPr="00281FDE">
              <w:fldChar w:fldCharType="separate"/>
            </w:r>
            <w:r w:rsidR="00A813C9">
              <w:t>6.11.1</w:t>
            </w:r>
            <w:r w:rsidR="00F2392D" w:rsidRPr="00281FDE">
              <w:fldChar w:fldCharType="end"/>
            </w:r>
            <w:r w:rsidRPr="00281FDE">
              <w:t xml:space="preserve">, </w:t>
            </w:r>
            <w:r w:rsidR="00F2392D" w:rsidRPr="00281FDE">
              <w:fldChar w:fldCharType="begin"/>
            </w:r>
            <w:r w:rsidRPr="00281FDE">
              <w:instrText xml:space="preserve"> REF _Ref435187206 \r \h </w:instrText>
            </w:r>
            <w:r w:rsidR="00F2392D" w:rsidRPr="00281FDE">
              <w:fldChar w:fldCharType="separate"/>
            </w:r>
            <w:r w:rsidR="00A813C9">
              <w:t>6.11.2</w:t>
            </w:r>
            <w:r w:rsidR="00F2392D" w:rsidRPr="00281FDE">
              <w:fldChar w:fldCharType="end"/>
            </w:r>
            <w:r w:rsidRPr="00281FDE">
              <w:t>.</w:t>
            </w:r>
          </w:p>
          <w:p w:rsidR="00A133AF" w:rsidRDefault="00A133AF" w:rsidP="00E0648E">
            <w:pPr>
              <w:pStyle w:val="ASFKTablenorm"/>
              <w:ind w:left="57" w:right="57"/>
            </w:pPr>
            <w:r w:rsidRPr="00A133AF">
              <w:t>В соответствии с SUFD-73819 (SUFD-81324</w:t>
            </w:r>
            <w:r w:rsidR="006E64EE">
              <w:t>;</w:t>
            </w:r>
            <w:r w:rsidR="003C5136">
              <w:t xml:space="preserve"> </w:t>
            </w:r>
            <w:r w:rsidR="003C5136" w:rsidRPr="003C5136">
              <w:t>SUFD-813</w:t>
            </w:r>
            <w:r w:rsidR="00E37C49">
              <w:t>31</w:t>
            </w:r>
            <w:r w:rsidR="006E64EE">
              <w:t>; SUFD-81328</w:t>
            </w:r>
            <w:r w:rsidRPr="00A133AF">
              <w:t>)</w:t>
            </w:r>
            <w:r>
              <w:t xml:space="preserve"> добавлен</w:t>
            </w:r>
            <w:r w:rsidR="00D230F6">
              <w:t xml:space="preserve"> п. </w:t>
            </w:r>
            <w:r w:rsidR="00E643DC">
              <w:fldChar w:fldCharType="begin"/>
            </w:r>
            <w:r w:rsidR="00E643DC">
              <w:instrText xml:space="preserve"> REF _Ref455061959 \r \h </w:instrText>
            </w:r>
            <w:r w:rsidR="00E643DC">
              <w:fldChar w:fldCharType="separate"/>
            </w:r>
            <w:r w:rsidR="00A813C9">
              <w:t>6.1.24</w:t>
            </w:r>
            <w:r w:rsidR="00E643DC">
              <w:fldChar w:fldCharType="end"/>
            </w:r>
            <w:r w:rsidR="006E64EE">
              <w:t>;</w:t>
            </w:r>
            <w:r w:rsidR="003C5136">
              <w:t xml:space="preserve"> актуализирован</w:t>
            </w:r>
            <w:r w:rsidR="006E64EE">
              <w:t>ы</w:t>
            </w:r>
            <w:r w:rsidR="003C5136">
              <w:t xml:space="preserve"> </w:t>
            </w:r>
            <w:r w:rsidR="00796951">
              <w:t>п</w:t>
            </w:r>
            <w:r w:rsidR="003C5136">
              <w:t xml:space="preserve">п. </w:t>
            </w:r>
            <w:r w:rsidR="00F2392D">
              <w:fldChar w:fldCharType="begin"/>
            </w:r>
            <w:r w:rsidR="003C5136">
              <w:instrText xml:space="preserve"> REF _Ref436038197 \r \h </w:instrText>
            </w:r>
            <w:r w:rsidR="00F2392D">
              <w:fldChar w:fldCharType="separate"/>
            </w:r>
            <w:r w:rsidR="00A813C9">
              <w:t>6.1.12</w:t>
            </w:r>
            <w:r w:rsidR="00F2392D">
              <w:fldChar w:fldCharType="end"/>
            </w:r>
            <w:r w:rsidR="006E64EE">
              <w:t xml:space="preserve">; </w:t>
            </w:r>
            <w:r w:rsidR="00F2392D">
              <w:fldChar w:fldCharType="begin"/>
            </w:r>
            <w:r w:rsidR="006E64EE">
              <w:instrText xml:space="preserve"> REF _Ref436062412 \r \h </w:instrText>
            </w:r>
            <w:r w:rsidR="00F2392D">
              <w:fldChar w:fldCharType="separate"/>
            </w:r>
            <w:r w:rsidR="00A813C9">
              <w:t>6.1.16</w:t>
            </w:r>
            <w:r w:rsidR="00F2392D">
              <w:fldChar w:fldCharType="end"/>
            </w:r>
            <w:r w:rsidR="006E64EE">
              <w:t xml:space="preserve">, </w:t>
            </w:r>
            <w:r w:rsidR="00F2392D">
              <w:fldChar w:fldCharType="begin"/>
            </w:r>
            <w:r w:rsidR="006E64EE">
              <w:instrText xml:space="preserve"> REF _Ref436062418 \r \h </w:instrText>
            </w:r>
            <w:r w:rsidR="00F2392D">
              <w:fldChar w:fldCharType="separate"/>
            </w:r>
            <w:r w:rsidR="00A813C9">
              <w:t>6.1.17</w:t>
            </w:r>
            <w:r w:rsidR="00F2392D">
              <w:fldChar w:fldCharType="end"/>
            </w:r>
            <w:r w:rsidR="006E64EE">
              <w:t>.</w:t>
            </w:r>
          </w:p>
          <w:p w:rsidR="003253E7" w:rsidRDefault="00F217A4" w:rsidP="00E0648E">
            <w:pPr>
              <w:pStyle w:val="ASFKTablenorm"/>
              <w:ind w:left="57" w:right="57"/>
            </w:pPr>
            <w:r w:rsidRPr="00F217A4">
              <w:t>В соответствии с SUFD-</w:t>
            </w:r>
            <w:r>
              <w:t>75116 (</w:t>
            </w:r>
            <w:r w:rsidR="003253E7" w:rsidRPr="003253E7">
              <w:t>SUFD-81733</w:t>
            </w:r>
            <w:r w:rsidR="003253E7">
              <w:t xml:space="preserve">, </w:t>
            </w:r>
            <w:r w:rsidR="00F12F0B">
              <w:t xml:space="preserve">SUFD-81722, </w:t>
            </w:r>
            <w:r w:rsidR="00051205">
              <w:t xml:space="preserve">SUFD-81730, </w:t>
            </w:r>
            <w:r w:rsidRPr="00F217A4">
              <w:t>SUFD-81726</w:t>
            </w:r>
            <w:r>
              <w:t xml:space="preserve">) </w:t>
            </w:r>
            <w:r w:rsidRPr="00F217A4">
              <w:t>актуализирован</w:t>
            </w:r>
            <w:r w:rsidR="00F12F0B">
              <w:t>ы</w:t>
            </w:r>
            <w:r w:rsidRPr="00F217A4">
              <w:t xml:space="preserve"> </w:t>
            </w:r>
            <w:r w:rsidR="00796951">
              <w:t>п</w:t>
            </w:r>
            <w:r w:rsidRPr="00F217A4">
              <w:t>п.</w:t>
            </w:r>
            <w:r w:rsidR="00F12F0B">
              <w:t xml:space="preserve"> </w:t>
            </w:r>
            <w:r w:rsidR="00F2392D" w:rsidRPr="003253E7">
              <w:fldChar w:fldCharType="begin"/>
            </w:r>
            <w:r w:rsidR="003253E7" w:rsidRPr="003253E7">
              <w:instrText xml:space="preserve"> REF _Ref436668093 \r \h </w:instrText>
            </w:r>
            <w:r w:rsidR="00F2392D" w:rsidRPr="003253E7">
              <w:fldChar w:fldCharType="separate"/>
            </w:r>
            <w:r w:rsidR="00A813C9">
              <w:t>6.1.1</w:t>
            </w:r>
            <w:r w:rsidR="00F2392D" w:rsidRPr="003253E7">
              <w:fldChar w:fldCharType="end"/>
            </w:r>
            <w:r w:rsidR="003253E7">
              <w:t xml:space="preserve">, </w:t>
            </w:r>
            <w:r w:rsidR="00F2392D">
              <w:fldChar w:fldCharType="begin"/>
            </w:r>
            <w:r w:rsidR="00F12F0B">
              <w:instrText xml:space="preserve"> REF _Ref359518271 \r \h </w:instrText>
            </w:r>
            <w:r w:rsidR="00F2392D">
              <w:fldChar w:fldCharType="separate"/>
            </w:r>
            <w:r w:rsidR="00A813C9">
              <w:t>6.1.2</w:t>
            </w:r>
            <w:r w:rsidR="00F2392D">
              <w:fldChar w:fldCharType="end"/>
            </w:r>
            <w:r w:rsidR="00F12F0B">
              <w:t>,</w:t>
            </w:r>
            <w:r>
              <w:t xml:space="preserve"> </w:t>
            </w:r>
            <w:r w:rsidR="00F2392D">
              <w:fldChar w:fldCharType="begin"/>
            </w:r>
            <w:r w:rsidR="00051205">
              <w:instrText xml:space="preserve"> REF _Ref341874505 \r \h </w:instrText>
            </w:r>
            <w:r w:rsidR="00F2392D">
              <w:fldChar w:fldCharType="separate"/>
            </w:r>
            <w:r w:rsidR="00A813C9">
              <w:t>6.1.3</w:t>
            </w:r>
            <w:r w:rsidR="00F2392D">
              <w:fldChar w:fldCharType="end"/>
            </w:r>
            <w:r w:rsidR="00051205">
              <w:t xml:space="preserve">, </w:t>
            </w:r>
            <w:r w:rsidR="00F2392D">
              <w:fldChar w:fldCharType="begin"/>
            </w:r>
            <w:r>
              <w:instrText xml:space="preserve"> REF _Ref435197396 \r \h </w:instrText>
            </w:r>
            <w:r w:rsidR="00F2392D">
              <w:fldChar w:fldCharType="separate"/>
            </w:r>
            <w:r w:rsidR="00A813C9">
              <w:t>6.11.4</w:t>
            </w:r>
            <w:r w:rsidR="00F2392D">
              <w:fldChar w:fldCharType="end"/>
            </w:r>
            <w:r>
              <w:t>.</w:t>
            </w:r>
          </w:p>
          <w:p w:rsidR="0065764E" w:rsidRPr="00F41693" w:rsidRDefault="00A14EE3" w:rsidP="00E0648E">
            <w:pPr>
              <w:pStyle w:val="ASFKTablenorm"/>
              <w:ind w:left="57" w:right="57"/>
            </w:pPr>
            <w:r w:rsidRPr="00867894">
              <w:t>В соответствии с</w:t>
            </w:r>
            <w:r>
              <w:t xml:space="preserve"> </w:t>
            </w:r>
            <w:r w:rsidRPr="0091475B">
              <w:t>SUFD-79739</w:t>
            </w:r>
            <w:r>
              <w:t xml:space="preserve"> (</w:t>
            </w:r>
            <w:r w:rsidRPr="0091475B">
              <w:t>SUFD-82202</w:t>
            </w:r>
            <w:r>
              <w:t xml:space="preserve">, </w:t>
            </w:r>
            <w:r w:rsidRPr="00F53A9A">
              <w:t>SUFD-8226</w:t>
            </w:r>
            <w:r w:rsidR="006B20B6">
              <w:t>2</w:t>
            </w:r>
            <w:r w:rsidR="00BE3CF5">
              <w:t xml:space="preserve">, </w:t>
            </w:r>
            <w:r w:rsidR="009B0ED5">
              <w:t xml:space="preserve">SUFD-82225, </w:t>
            </w:r>
            <w:r w:rsidR="00DC5217" w:rsidRPr="00DC5217">
              <w:t>SUFD-82205</w:t>
            </w:r>
            <w:r w:rsidR="00546AC1">
              <w:t>, SUFD-82206</w:t>
            </w:r>
            <w:r w:rsidR="00D1051A">
              <w:t xml:space="preserve">, </w:t>
            </w:r>
            <w:r w:rsidR="00565CF8">
              <w:t>SUFD-822</w:t>
            </w:r>
            <w:r w:rsidR="00074B69">
              <w:t>24</w:t>
            </w:r>
            <w:r w:rsidR="00565CF8">
              <w:t xml:space="preserve">, </w:t>
            </w:r>
            <w:r w:rsidR="00D1051A" w:rsidRPr="00D1051A">
              <w:t>SUFD-822</w:t>
            </w:r>
            <w:r w:rsidR="00074B69">
              <w:t>38</w:t>
            </w:r>
            <w:r>
              <w:t>) актуал</w:t>
            </w:r>
            <w:r w:rsidRPr="0032786F">
              <w:t>и</w:t>
            </w:r>
            <w:r>
              <w:t xml:space="preserve">зированы </w:t>
            </w:r>
            <w:r w:rsidR="00796951">
              <w:t>п</w:t>
            </w:r>
            <w:r w:rsidR="0065764E" w:rsidRPr="0065764E">
              <w:t>п.</w:t>
            </w:r>
            <w:r w:rsidR="0065764E">
              <w:t xml:space="preserve"> </w:t>
            </w:r>
            <w:r w:rsidR="00F2392D" w:rsidRPr="003253E7">
              <w:fldChar w:fldCharType="begin"/>
            </w:r>
            <w:r w:rsidRPr="003253E7">
              <w:instrText xml:space="preserve"> REF _Ref436668093 \r \h </w:instrText>
            </w:r>
            <w:r w:rsidR="00F2392D" w:rsidRPr="003253E7">
              <w:fldChar w:fldCharType="separate"/>
            </w:r>
            <w:r w:rsidR="00A813C9">
              <w:t>6.1.1</w:t>
            </w:r>
            <w:r w:rsidR="00F2392D" w:rsidRPr="003253E7">
              <w:fldChar w:fldCharType="end"/>
            </w:r>
            <w:r>
              <w:t xml:space="preserve">, </w:t>
            </w:r>
            <w:r w:rsidR="00F2392D">
              <w:fldChar w:fldCharType="begin"/>
            </w:r>
            <w:r>
              <w:instrText xml:space="preserve"> REF _Ref359518271 \r \h </w:instrText>
            </w:r>
            <w:r w:rsidR="00F2392D">
              <w:fldChar w:fldCharType="separate"/>
            </w:r>
            <w:r w:rsidR="00A813C9">
              <w:t>6.1.2</w:t>
            </w:r>
            <w:r w:rsidR="00F2392D">
              <w:fldChar w:fldCharType="end"/>
            </w:r>
            <w:r w:rsidR="00BE3CF5">
              <w:t xml:space="preserve">, </w:t>
            </w:r>
            <w:r w:rsidR="00F2392D">
              <w:fldChar w:fldCharType="begin"/>
            </w:r>
            <w:r w:rsidR="009B0ED5">
              <w:instrText xml:space="preserve"> REF _Ref437618183 \r \h </w:instrText>
            </w:r>
            <w:r w:rsidR="00F2392D">
              <w:fldChar w:fldCharType="separate"/>
            </w:r>
            <w:r w:rsidR="00A813C9">
              <w:t>6.1.12</w:t>
            </w:r>
            <w:r w:rsidR="00F2392D">
              <w:fldChar w:fldCharType="end"/>
            </w:r>
            <w:r w:rsidR="009B0ED5">
              <w:t xml:space="preserve">, </w:t>
            </w:r>
            <w:r w:rsidR="00F2392D">
              <w:fldChar w:fldCharType="begin"/>
            </w:r>
            <w:r w:rsidR="00BE3CF5">
              <w:instrText xml:space="preserve"> REF _Ref437537641 \r \h </w:instrText>
            </w:r>
            <w:r w:rsidR="00F2392D">
              <w:fldChar w:fldCharType="separate"/>
            </w:r>
            <w:r w:rsidR="00A813C9">
              <w:t>6.7.6</w:t>
            </w:r>
            <w:r w:rsidR="00F2392D">
              <w:fldChar w:fldCharType="end"/>
            </w:r>
            <w:r w:rsidR="00546AC1">
              <w:t xml:space="preserve">, </w:t>
            </w:r>
            <w:r w:rsidR="006E5A1A">
              <w:fldChar w:fldCharType="begin"/>
            </w:r>
            <w:r w:rsidR="006E5A1A">
              <w:instrText xml:space="preserve"> REF _Ref59721559 \r \h </w:instrText>
            </w:r>
            <w:r w:rsidR="006E5A1A">
              <w:fldChar w:fldCharType="separate"/>
            </w:r>
            <w:r w:rsidR="00A813C9">
              <w:t>6.8.1</w:t>
            </w:r>
            <w:r w:rsidR="006E5A1A">
              <w:fldChar w:fldCharType="end"/>
            </w:r>
            <w:r w:rsidR="00D1051A">
              <w:t xml:space="preserve">, </w:t>
            </w:r>
            <w:r w:rsidR="00F2392D">
              <w:fldChar w:fldCharType="begin"/>
            </w:r>
            <w:r w:rsidR="00EA7578">
              <w:instrText xml:space="preserve"> REF _Ref437601589 \r \h </w:instrText>
            </w:r>
            <w:r w:rsidR="00F2392D">
              <w:fldChar w:fldCharType="separate"/>
            </w:r>
            <w:r w:rsidR="00A813C9">
              <w:t>6.11.1</w:t>
            </w:r>
            <w:r w:rsidR="00F2392D">
              <w:fldChar w:fldCharType="end"/>
            </w:r>
            <w:r w:rsidR="00EA7578">
              <w:t xml:space="preserve">, </w:t>
            </w:r>
            <w:r w:rsidR="00F2392D">
              <w:fldChar w:fldCharType="begin"/>
            </w:r>
            <w:r w:rsidR="00D1051A">
              <w:instrText xml:space="preserve"> REF _Ref437591474 \r \h </w:instrText>
            </w:r>
            <w:r w:rsidR="00F2392D">
              <w:fldChar w:fldCharType="separate"/>
            </w:r>
            <w:r w:rsidR="00A813C9">
              <w:t>6.11.2</w:t>
            </w:r>
            <w:r w:rsidR="00F2392D">
              <w:fldChar w:fldCharType="end"/>
            </w:r>
            <w:r w:rsidR="00D1051A">
              <w:t>.</w:t>
            </w:r>
          </w:p>
        </w:tc>
      </w:tr>
      <w:tr w:rsidR="0014082B" w:rsidRPr="00EF2703" w:rsidTr="00E0648E">
        <w:trPr>
          <w:trHeight w:val="20"/>
        </w:trPr>
        <w:tc>
          <w:tcPr>
            <w:tcW w:w="418" w:type="pct"/>
            <w:shd w:val="clear" w:color="auto" w:fill="auto"/>
          </w:tcPr>
          <w:p w:rsidR="009651F5" w:rsidRDefault="009651F5" w:rsidP="00E0648E">
            <w:pPr>
              <w:pStyle w:val="ASFKTablenorm"/>
              <w:ind w:left="57" w:right="57"/>
            </w:pPr>
            <w:r>
              <w:t>1.2</w:t>
            </w:r>
          </w:p>
        </w:tc>
        <w:tc>
          <w:tcPr>
            <w:tcW w:w="680" w:type="pct"/>
            <w:shd w:val="clear" w:color="auto" w:fill="auto"/>
          </w:tcPr>
          <w:p w:rsidR="009651F5" w:rsidRDefault="00177DF6" w:rsidP="00E0648E">
            <w:pPr>
              <w:pStyle w:val="ASFKTablenorm"/>
              <w:ind w:left="57" w:right="57"/>
            </w:pPr>
            <w:r>
              <w:t>2</w:t>
            </w:r>
            <w:r w:rsidR="00FF2952">
              <w:t>3</w:t>
            </w:r>
            <w:r w:rsidR="009651F5">
              <w:t>.12.2015</w:t>
            </w:r>
          </w:p>
        </w:tc>
        <w:tc>
          <w:tcPr>
            <w:tcW w:w="918" w:type="pct"/>
            <w:shd w:val="clear" w:color="auto" w:fill="auto"/>
          </w:tcPr>
          <w:p w:rsidR="009651F5" w:rsidRDefault="009651F5" w:rsidP="00E0648E">
            <w:pPr>
              <w:pStyle w:val="ASFKTablenorm"/>
              <w:ind w:left="57" w:right="57"/>
            </w:pPr>
            <w:r>
              <w:t>Соколова Н.В.</w:t>
            </w:r>
          </w:p>
          <w:p w:rsidR="00FF2952" w:rsidRDefault="00FF2952" w:rsidP="00E0648E">
            <w:pPr>
              <w:pStyle w:val="ASFKTablenorm"/>
              <w:ind w:left="57" w:right="57"/>
            </w:pPr>
            <w:r>
              <w:t>Иванова Н.Ю.</w:t>
            </w:r>
          </w:p>
        </w:tc>
        <w:tc>
          <w:tcPr>
            <w:tcW w:w="2984" w:type="pct"/>
            <w:shd w:val="clear" w:color="auto" w:fill="auto"/>
          </w:tcPr>
          <w:p w:rsidR="00FF2952" w:rsidRPr="00DD76D8" w:rsidRDefault="009651F5" w:rsidP="00E0648E">
            <w:pPr>
              <w:pStyle w:val="ASFKTablenorm"/>
              <w:ind w:left="57" w:right="57"/>
            </w:pPr>
            <w:r w:rsidRPr="009651F5">
              <w:t>В соответствии с SUFD-79739 (</w:t>
            </w:r>
            <w:r w:rsidR="00177DF6" w:rsidRPr="00177DF6">
              <w:t>SUFD-822</w:t>
            </w:r>
            <w:r w:rsidR="00587CA6">
              <w:t>56</w:t>
            </w:r>
            <w:r w:rsidR="00177DF6">
              <w:t xml:space="preserve">, </w:t>
            </w:r>
            <w:r w:rsidR="00933791" w:rsidRPr="00177DF6">
              <w:t>SUFD-822</w:t>
            </w:r>
            <w:r w:rsidR="00933791">
              <w:t xml:space="preserve">58, </w:t>
            </w:r>
            <w:r w:rsidR="00FA60AB" w:rsidRPr="00177DF6">
              <w:t>SUFD-822</w:t>
            </w:r>
            <w:r w:rsidR="00FA60AB">
              <w:t xml:space="preserve">34, </w:t>
            </w:r>
            <w:r w:rsidRPr="009651F5">
              <w:t>SUFD-822</w:t>
            </w:r>
            <w:r>
              <w:t>60</w:t>
            </w:r>
            <w:r w:rsidR="00B61570">
              <w:t>,</w:t>
            </w:r>
            <w:r w:rsidR="00FA47A5">
              <w:t xml:space="preserve"> </w:t>
            </w:r>
            <w:r w:rsidR="00A77FEC" w:rsidRPr="00FF2952">
              <w:t>SUFD-82250</w:t>
            </w:r>
            <w:r w:rsidR="00A77FEC">
              <w:t xml:space="preserve">, </w:t>
            </w:r>
            <w:r w:rsidR="00FA47A5" w:rsidRPr="00FA47A5">
              <w:t>SUFD-822</w:t>
            </w:r>
            <w:r w:rsidR="00FA47A5">
              <w:t>59,</w:t>
            </w:r>
            <w:r w:rsidR="00B61570">
              <w:t xml:space="preserve"> </w:t>
            </w:r>
            <w:r w:rsidR="00B61570" w:rsidRPr="009651F5">
              <w:t>SUFD-822</w:t>
            </w:r>
            <w:r w:rsidR="00B61570">
              <w:t>47</w:t>
            </w:r>
            <w:r w:rsidR="00437036">
              <w:t xml:space="preserve">, </w:t>
            </w:r>
            <w:r w:rsidR="00437036" w:rsidRPr="009651F5">
              <w:t>SUFD-822</w:t>
            </w:r>
            <w:r w:rsidR="00437036">
              <w:t>54</w:t>
            </w:r>
            <w:r w:rsidR="008E5809">
              <w:t xml:space="preserve">, </w:t>
            </w:r>
            <w:r w:rsidR="008E5809" w:rsidRPr="008E5809">
              <w:t>SUFD-82266</w:t>
            </w:r>
            <w:r w:rsidRPr="009651F5">
              <w:t>)</w:t>
            </w:r>
            <w:r>
              <w:t xml:space="preserve"> актуализирован</w:t>
            </w:r>
            <w:r w:rsidR="00444C03">
              <w:t>ы</w:t>
            </w:r>
            <w:r>
              <w:t xml:space="preserve"> п</w:t>
            </w:r>
            <w:r w:rsidR="00796951">
              <w:t>п</w:t>
            </w:r>
            <w:r>
              <w:t>.</w:t>
            </w:r>
            <w:r w:rsidR="00177DF6">
              <w:t xml:space="preserve"> </w:t>
            </w:r>
            <w:r w:rsidR="00F2392D">
              <w:fldChar w:fldCharType="begin"/>
            </w:r>
            <w:r w:rsidR="00177DF6">
              <w:instrText xml:space="preserve"> REF _Ref341874505 \r \h </w:instrText>
            </w:r>
            <w:r w:rsidR="00F2392D">
              <w:fldChar w:fldCharType="separate"/>
            </w:r>
            <w:r w:rsidR="00A813C9">
              <w:t>6.1.3</w:t>
            </w:r>
            <w:r w:rsidR="00F2392D">
              <w:fldChar w:fldCharType="end"/>
            </w:r>
            <w:r w:rsidR="00177DF6">
              <w:t>,</w:t>
            </w:r>
            <w:r>
              <w:t xml:space="preserve"> </w:t>
            </w:r>
            <w:r w:rsidR="00F2392D">
              <w:fldChar w:fldCharType="begin"/>
            </w:r>
            <w:r w:rsidR="00933791">
              <w:instrText xml:space="preserve"> REF _Ref438542433 \r \h </w:instrText>
            </w:r>
            <w:r w:rsidR="00F2392D">
              <w:fldChar w:fldCharType="separate"/>
            </w:r>
            <w:r w:rsidR="00A813C9">
              <w:t>6.1.4</w:t>
            </w:r>
            <w:r w:rsidR="00F2392D">
              <w:fldChar w:fldCharType="end"/>
            </w:r>
            <w:r w:rsidR="00933791">
              <w:t xml:space="preserve">, </w:t>
            </w:r>
            <w:r w:rsidR="00F2392D">
              <w:fldChar w:fldCharType="begin"/>
            </w:r>
            <w:r w:rsidR="00FA60AB">
              <w:instrText xml:space="preserve"> REF _Ref312310997 \r \h </w:instrText>
            </w:r>
            <w:r w:rsidR="00F2392D">
              <w:fldChar w:fldCharType="separate"/>
            </w:r>
            <w:r w:rsidR="00A813C9">
              <w:t>6.1.5</w:t>
            </w:r>
            <w:r w:rsidR="00F2392D">
              <w:fldChar w:fldCharType="end"/>
            </w:r>
            <w:r w:rsidR="00FA60AB">
              <w:t xml:space="preserve">, </w:t>
            </w:r>
            <w:r w:rsidR="00F2392D">
              <w:fldChar w:fldCharType="begin"/>
            </w:r>
            <w:r w:rsidR="00FA47A5">
              <w:instrText xml:space="preserve"> REF _Ref295326320 \r \h </w:instrText>
            </w:r>
            <w:r w:rsidR="00F2392D">
              <w:fldChar w:fldCharType="separate"/>
            </w:r>
            <w:r w:rsidR="00A813C9">
              <w:t>6.1.7</w:t>
            </w:r>
            <w:r w:rsidR="00F2392D">
              <w:fldChar w:fldCharType="end"/>
            </w:r>
            <w:r w:rsidR="00FA47A5">
              <w:t>,</w:t>
            </w:r>
            <w:r w:rsidR="0033184E">
              <w:t xml:space="preserve"> </w:t>
            </w:r>
            <w:r w:rsidR="00F2392D">
              <w:fldChar w:fldCharType="begin"/>
            </w:r>
            <w:r w:rsidR="00FA60AB">
              <w:instrText xml:space="preserve"> REF _Ref405484593 \r \h </w:instrText>
            </w:r>
            <w:r w:rsidR="00F2392D">
              <w:fldChar w:fldCharType="separate"/>
            </w:r>
            <w:r w:rsidR="00A813C9">
              <w:t>6.4.1</w:t>
            </w:r>
            <w:r w:rsidR="00F2392D">
              <w:fldChar w:fldCharType="end"/>
            </w:r>
            <w:r w:rsidR="00FA60AB">
              <w:t xml:space="preserve">, </w:t>
            </w:r>
            <w:r w:rsidR="00F2392D">
              <w:fldChar w:fldCharType="begin"/>
            </w:r>
            <w:r>
              <w:instrText xml:space="preserve"> REF _Ref438140295 \r \h </w:instrText>
            </w:r>
            <w:r w:rsidR="00F2392D">
              <w:fldChar w:fldCharType="separate"/>
            </w:r>
            <w:r w:rsidR="00A813C9">
              <w:t>6.7.2</w:t>
            </w:r>
            <w:r w:rsidR="00F2392D">
              <w:fldChar w:fldCharType="end"/>
            </w:r>
            <w:r w:rsidR="00B61570">
              <w:t xml:space="preserve">, </w:t>
            </w:r>
            <w:r w:rsidR="00F2392D">
              <w:fldChar w:fldCharType="begin"/>
            </w:r>
            <w:r w:rsidR="00B61570">
              <w:instrText xml:space="preserve"> REF _Ref416433701 \r \h </w:instrText>
            </w:r>
            <w:r w:rsidR="00F2392D">
              <w:fldChar w:fldCharType="separate"/>
            </w:r>
            <w:r w:rsidR="00A813C9">
              <w:t>6.7.3</w:t>
            </w:r>
            <w:r w:rsidR="00F2392D">
              <w:fldChar w:fldCharType="end"/>
            </w:r>
            <w:r w:rsidR="00437036">
              <w:t>,</w:t>
            </w:r>
            <w:r w:rsidR="0033184E">
              <w:t xml:space="preserve"> </w:t>
            </w:r>
            <w:r w:rsidR="00F2392D">
              <w:fldChar w:fldCharType="begin"/>
            </w:r>
            <w:r w:rsidR="00437036">
              <w:instrText xml:space="preserve"> REF _Ref435197396 \r \h </w:instrText>
            </w:r>
            <w:r w:rsidR="00F2392D">
              <w:fldChar w:fldCharType="separate"/>
            </w:r>
            <w:r w:rsidR="00A813C9">
              <w:t>6.11.4</w:t>
            </w:r>
            <w:r w:rsidR="00F2392D">
              <w:fldChar w:fldCharType="end"/>
            </w:r>
            <w:r w:rsidR="008E5809">
              <w:t xml:space="preserve">, </w:t>
            </w:r>
            <w:r w:rsidR="00F2392D">
              <w:fldChar w:fldCharType="begin"/>
            </w:r>
            <w:r w:rsidR="008E5809">
              <w:instrText xml:space="preserve"> REF _Ref318206870 \r \h </w:instrText>
            </w:r>
            <w:r w:rsidR="00F2392D">
              <w:fldChar w:fldCharType="separate"/>
            </w:r>
            <w:r w:rsidR="00A813C9">
              <w:t>6.11.7</w:t>
            </w:r>
            <w:r w:rsidR="00F2392D">
              <w:fldChar w:fldCharType="end"/>
            </w:r>
            <w:r w:rsidR="00437036">
              <w:t>.</w:t>
            </w:r>
          </w:p>
        </w:tc>
      </w:tr>
      <w:tr w:rsidR="0014082B" w:rsidRPr="00EF2703" w:rsidTr="00E0648E">
        <w:trPr>
          <w:trHeight w:val="20"/>
        </w:trPr>
        <w:tc>
          <w:tcPr>
            <w:tcW w:w="418" w:type="pct"/>
            <w:shd w:val="clear" w:color="auto" w:fill="auto"/>
          </w:tcPr>
          <w:p w:rsidR="000141AD" w:rsidRDefault="000141AD" w:rsidP="00E0648E">
            <w:pPr>
              <w:pStyle w:val="ASFKTablenorm"/>
              <w:ind w:left="57" w:right="57"/>
            </w:pPr>
            <w:r>
              <w:t>1.3</w:t>
            </w:r>
          </w:p>
        </w:tc>
        <w:tc>
          <w:tcPr>
            <w:tcW w:w="680" w:type="pct"/>
            <w:shd w:val="clear" w:color="auto" w:fill="auto"/>
          </w:tcPr>
          <w:p w:rsidR="000141AD" w:rsidRDefault="000141AD" w:rsidP="00E0648E">
            <w:pPr>
              <w:pStyle w:val="ASFKTablenorm"/>
              <w:ind w:left="57" w:right="57"/>
            </w:pPr>
            <w:r>
              <w:t>13.01.2016</w:t>
            </w:r>
          </w:p>
        </w:tc>
        <w:tc>
          <w:tcPr>
            <w:tcW w:w="918" w:type="pct"/>
            <w:shd w:val="clear" w:color="auto" w:fill="auto"/>
          </w:tcPr>
          <w:p w:rsidR="000141AD" w:rsidRDefault="000141AD" w:rsidP="00E0648E">
            <w:pPr>
              <w:pStyle w:val="ASFKTablenorm"/>
              <w:ind w:left="57" w:right="57"/>
            </w:pPr>
            <w:r>
              <w:t>Соколова Н.В.</w:t>
            </w:r>
          </w:p>
        </w:tc>
        <w:tc>
          <w:tcPr>
            <w:tcW w:w="2984" w:type="pct"/>
            <w:shd w:val="clear" w:color="auto" w:fill="auto"/>
          </w:tcPr>
          <w:p w:rsidR="00063277" w:rsidRPr="009651F5" w:rsidRDefault="000141AD" w:rsidP="00E0648E">
            <w:pPr>
              <w:pStyle w:val="ASFKTablenorm"/>
              <w:ind w:left="57" w:right="57"/>
            </w:pPr>
            <w:r w:rsidRPr="009761B1">
              <w:t xml:space="preserve">В соответствии с </w:t>
            </w:r>
            <w:r w:rsidRPr="000141AD">
              <w:t>SUFD-51199</w:t>
            </w:r>
            <w:r>
              <w:t xml:space="preserve">, </w:t>
            </w:r>
            <w:r w:rsidRPr="000141AD">
              <w:t xml:space="preserve">SUFDCORE-15933 </w:t>
            </w:r>
            <w:r w:rsidRPr="009761B1">
              <w:t>(</w:t>
            </w:r>
            <w:r w:rsidRPr="000141AD">
              <w:t>SUFDCORE-16523</w:t>
            </w:r>
            <w:r w:rsidRPr="009761B1">
              <w:t>)</w:t>
            </w:r>
            <w:r>
              <w:t xml:space="preserve"> актуализирован</w:t>
            </w:r>
            <w:r w:rsidR="00D230F6">
              <w:t xml:space="preserve"> п. </w:t>
            </w:r>
            <w:r w:rsidR="00F2392D">
              <w:fldChar w:fldCharType="begin"/>
            </w:r>
            <w:r>
              <w:instrText xml:space="preserve"> REF _Ref381792570 \r \h </w:instrText>
            </w:r>
            <w:r w:rsidR="00F2392D">
              <w:fldChar w:fldCharType="separate"/>
            </w:r>
            <w:r w:rsidR="00A813C9">
              <w:t>4.1.8.1</w:t>
            </w:r>
            <w:r w:rsidR="00F2392D">
              <w:fldChar w:fldCharType="end"/>
            </w:r>
            <w:r>
              <w:t>.</w:t>
            </w:r>
          </w:p>
        </w:tc>
      </w:tr>
      <w:tr w:rsidR="0014082B" w:rsidRPr="00EF2703" w:rsidTr="00E0648E">
        <w:trPr>
          <w:trHeight w:val="20"/>
        </w:trPr>
        <w:tc>
          <w:tcPr>
            <w:tcW w:w="418" w:type="pct"/>
            <w:shd w:val="clear" w:color="auto" w:fill="auto"/>
          </w:tcPr>
          <w:p w:rsidR="00063277" w:rsidRDefault="00063277" w:rsidP="00E0648E">
            <w:pPr>
              <w:pStyle w:val="ASFKTablenorm"/>
              <w:ind w:left="57" w:right="57"/>
            </w:pPr>
            <w:r>
              <w:t>1.4</w:t>
            </w:r>
          </w:p>
        </w:tc>
        <w:tc>
          <w:tcPr>
            <w:tcW w:w="680" w:type="pct"/>
            <w:shd w:val="clear" w:color="auto" w:fill="auto"/>
          </w:tcPr>
          <w:p w:rsidR="00063277" w:rsidRDefault="00824058" w:rsidP="00E0648E">
            <w:pPr>
              <w:pStyle w:val="ASFKTablenorm"/>
              <w:ind w:left="57" w:right="57"/>
            </w:pPr>
            <w:r>
              <w:t>11</w:t>
            </w:r>
            <w:r w:rsidR="008745CC">
              <w:t>.02</w:t>
            </w:r>
            <w:r w:rsidR="00063277">
              <w:t>.2016</w:t>
            </w:r>
          </w:p>
        </w:tc>
        <w:tc>
          <w:tcPr>
            <w:tcW w:w="918" w:type="pct"/>
            <w:shd w:val="clear" w:color="auto" w:fill="auto"/>
          </w:tcPr>
          <w:p w:rsidR="00063277" w:rsidRDefault="00063277" w:rsidP="00E0648E">
            <w:pPr>
              <w:pStyle w:val="ASFKTablenorm"/>
              <w:ind w:left="57" w:right="57"/>
            </w:pPr>
            <w:r>
              <w:t>Иванова Н.Ю.</w:t>
            </w:r>
          </w:p>
        </w:tc>
        <w:tc>
          <w:tcPr>
            <w:tcW w:w="2984" w:type="pct"/>
            <w:shd w:val="clear" w:color="auto" w:fill="auto"/>
          </w:tcPr>
          <w:p w:rsidR="00742DD5" w:rsidRDefault="00742DD5" w:rsidP="00E0648E">
            <w:pPr>
              <w:pStyle w:val="ASFKTablenorm"/>
              <w:ind w:left="57" w:right="57"/>
            </w:pPr>
            <w:r>
              <w:t>В соответствии с SUFD-76994</w:t>
            </w:r>
            <w:r w:rsidR="00063277" w:rsidRPr="00063277">
              <w:t xml:space="preserve"> (SUFD-83344</w:t>
            </w:r>
            <w:r>
              <w:t>, SUFD-83343</w:t>
            </w:r>
            <w:r w:rsidR="00E30683">
              <w:t>, SUFD-83342</w:t>
            </w:r>
            <w:r w:rsidR="00DE29EA">
              <w:t xml:space="preserve">, </w:t>
            </w:r>
            <w:r w:rsidR="00DE29EA" w:rsidRPr="00DE29EA">
              <w:t>SUFD-83341</w:t>
            </w:r>
            <w:r w:rsidR="00661414">
              <w:t>, SUFD-83338</w:t>
            </w:r>
            <w:r w:rsidR="00B226F5">
              <w:t>, SUFD-83332</w:t>
            </w:r>
            <w:r w:rsidR="000C39F1">
              <w:t>, SUFD-83345</w:t>
            </w:r>
            <w:r w:rsidR="00B226F5">
              <w:t>)</w:t>
            </w:r>
            <w:r w:rsidR="00063277" w:rsidRPr="00063277">
              <w:t xml:space="preserve"> актуализирован</w:t>
            </w:r>
            <w:r w:rsidR="00B4765A">
              <w:t>ы</w:t>
            </w:r>
            <w:r w:rsidR="00063277" w:rsidRPr="00063277">
              <w:t xml:space="preserve"> п</w:t>
            </w:r>
            <w:r w:rsidR="00796951">
              <w:t>п</w:t>
            </w:r>
            <w:r w:rsidR="00063277" w:rsidRPr="00063277">
              <w:t xml:space="preserve">. </w:t>
            </w:r>
            <w:r w:rsidR="00F2392D">
              <w:fldChar w:fldCharType="begin"/>
            </w:r>
            <w:r w:rsidR="00F2392D">
              <w:instrText xml:space="preserve"> REF _Ref341874505 \r \h  \* MERGEFORMAT </w:instrText>
            </w:r>
            <w:r w:rsidR="00F2392D">
              <w:fldChar w:fldCharType="separate"/>
            </w:r>
            <w:r w:rsidR="00A813C9">
              <w:t>6.1.3</w:t>
            </w:r>
            <w:r w:rsidR="00F2392D">
              <w:fldChar w:fldCharType="end"/>
            </w:r>
            <w:r w:rsidR="00B4765A">
              <w:t xml:space="preserve">, </w:t>
            </w:r>
            <w:r w:rsidR="00F2392D">
              <w:fldChar w:fldCharType="begin"/>
            </w:r>
            <w:r w:rsidR="00F2392D">
              <w:instrText xml:space="preserve"> REF _Ref440873180 \r \h  \* MERGEFORMAT </w:instrText>
            </w:r>
            <w:r w:rsidR="00F2392D">
              <w:fldChar w:fldCharType="separate"/>
            </w:r>
            <w:r w:rsidR="00A813C9">
              <w:t>6.1.4</w:t>
            </w:r>
            <w:r w:rsidR="00F2392D">
              <w:fldChar w:fldCharType="end"/>
            </w:r>
            <w:r>
              <w:t xml:space="preserve">; </w:t>
            </w:r>
            <w:r w:rsidR="00F2392D">
              <w:fldChar w:fldCharType="begin"/>
            </w:r>
            <w:r w:rsidR="00F2392D">
              <w:instrText xml:space="preserve"> REF _Ref437537641 \r \h  \* MERGEFORMAT </w:instrText>
            </w:r>
            <w:r w:rsidR="00F2392D">
              <w:fldChar w:fldCharType="separate"/>
            </w:r>
            <w:r w:rsidR="00A813C9">
              <w:t>6.7.6</w:t>
            </w:r>
            <w:r w:rsidR="00F2392D">
              <w:fldChar w:fldCharType="end"/>
            </w:r>
            <w:r w:rsidR="00F575D0">
              <w:t xml:space="preserve">; </w:t>
            </w:r>
            <w:r w:rsidR="00F2392D">
              <w:fldChar w:fldCharType="begin"/>
            </w:r>
            <w:r w:rsidR="00F2392D">
              <w:instrText xml:space="preserve"> REF _Ref436668093 \r \h  \* MERGEFORMAT </w:instrText>
            </w:r>
            <w:r w:rsidR="00F2392D">
              <w:fldChar w:fldCharType="separate"/>
            </w:r>
            <w:r w:rsidR="00A813C9">
              <w:t>6.1.1</w:t>
            </w:r>
            <w:r w:rsidR="00F2392D">
              <w:fldChar w:fldCharType="end"/>
            </w:r>
            <w:r w:rsidR="00E30683">
              <w:t xml:space="preserve">, </w:t>
            </w:r>
            <w:r w:rsidR="00F2392D">
              <w:fldChar w:fldCharType="begin"/>
            </w:r>
            <w:r w:rsidR="00F2392D">
              <w:instrText xml:space="preserve"> REF _Ref359518271 \r \h  \* MERGEFORMAT </w:instrText>
            </w:r>
            <w:r w:rsidR="00F2392D">
              <w:fldChar w:fldCharType="separate"/>
            </w:r>
            <w:r w:rsidR="00A813C9">
              <w:t>6.1.2</w:t>
            </w:r>
            <w:r w:rsidR="00F2392D">
              <w:fldChar w:fldCharType="end"/>
            </w:r>
            <w:r w:rsidR="00DE29EA">
              <w:t xml:space="preserve">, </w:t>
            </w:r>
            <w:r w:rsidR="00F2392D">
              <w:fldChar w:fldCharType="begin"/>
            </w:r>
            <w:r w:rsidR="00F2392D">
              <w:instrText xml:space="preserve"> REF _Ref416433701 \r \h  \* MERGEFORMAT </w:instrText>
            </w:r>
            <w:r w:rsidR="00F2392D">
              <w:fldChar w:fldCharType="separate"/>
            </w:r>
            <w:r w:rsidR="00A813C9">
              <w:t>6.7.3</w:t>
            </w:r>
            <w:r w:rsidR="00F2392D">
              <w:fldChar w:fldCharType="end"/>
            </w:r>
            <w:r w:rsidR="00661414">
              <w:t xml:space="preserve">, </w:t>
            </w:r>
            <w:r w:rsidR="00F2392D">
              <w:fldChar w:fldCharType="begin"/>
            </w:r>
            <w:r w:rsidR="00F2392D">
              <w:instrText xml:space="preserve"> REF _Ref312310997 \r \h  \* MERGEFORMAT </w:instrText>
            </w:r>
            <w:r w:rsidR="00F2392D">
              <w:fldChar w:fldCharType="separate"/>
            </w:r>
            <w:r w:rsidR="00A813C9">
              <w:t>6.1.5</w:t>
            </w:r>
            <w:r w:rsidR="00F2392D">
              <w:fldChar w:fldCharType="end"/>
            </w:r>
            <w:r w:rsidR="00B226F5">
              <w:t xml:space="preserve">, </w:t>
            </w:r>
            <w:r w:rsidR="00F2392D">
              <w:fldChar w:fldCharType="begin"/>
            </w:r>
            <w:r w:rsidR="00F2392D">
              <w:instrText xml:space="preserve"> REF _Ref435197396 \r \h  \* MERGEFORMAT </w:instrText>
            </w:r>
            <w:r w:rsidR="00F2392D">
              <w:fldChar w:fldCharType="separate"/>
            </w:r>
            <w:r w:rsidR="00A813C9">
              <w:t>6.11.4</w:t>
            </w:r>
            <w:r w:rsidR="00F2392D">
              <w:fldChar w:fldCharType="end"/>
            </w:r>
            <w:r w:rsidR="000C39F1">
              <w:t xml:space="preserve">, </w:t>
            </w:r>
            <w:r w:rsidR="00F2392D">
              <w:fldChar w:fldCharType="begin"/>
            </w:r>
            <w:r w:rsidR="00F2392D">
              <w:instrText xml:space="preserve"> REF _Ref441043694 \r \h  \* MERGEFORMAT </w:instrText>
            </w:r>
            <w:r w:rsidR="00F2392D">
              <w:fldChar w:fldCharType="separate"/>
            </w:r>
            <w:r w:rsidR="00A813C9">
              <w:t>6.1.6</w:t>
            </w:r>
            <w:r w:rsidR="00F2392D">
              <w:fldChar w:fldCharType="end"/>
            </w:r>
            <w:r w:rsidR="00F575D0">
              <w:t>.</w:t>
            </w:r>
          </w:p>
          <w:p w:rsidR="00433944" w:rsidRDefault="00433944" w:rsidP="00E0648E">
            <w:pPr>
              <w:pStyle w:val="ASFKTablenorm"/>
              <w:ind w:left="57" w:right="57"/>
            </w:pPr>
            <w:r>
              <w:t>В соответствии с SUFD-79739 (</w:t>
            </w:r>
            <w:r w:rsidRPr="00433944">
              <w:t>SUFD-82261</w:t>
            </w:r>
            <w:r w:rsidR="007432B9">
              <w:t xml:space="preserve">, </w:t>
            </w:r>
            <w:r w:rsidR="007432B9" w:rsidRPr="00433944">
              <w:t>SUFD-822</w:t>
            </w:r>
            <w:r w:rsidR="007432B9">
              <w:t>48</w:t>
            </w:r>
            <w:r w:rsidR="008E7A26">
              <w:t xml:space="preserve">, </w:t>
            </w:r>
            <w:r w:rsidR="008E7A26" w:rsidRPr="008E7A26">
              <w:t>SUFD-822</w:t>
            </w:r>
            <w:r w:rsidR="008E7A26">
              <w:t>37</w:t>
            </w:r>
            <w:r w:rsidR="00AA64D9">
              <w:t>, SUFD-82228</w:t>
            </w:r>
            <w:r w:rsidR="009F7B53">
              <w:t xml:space="preserve">, </w:t>
            </w:r>
            <w:r w:rsidR="009F7B53" w:rsidRPr="009F7B53">
              <w:t>S</w:t>
            </w:r>
            <w:r w:rsidR="009F7B53">
              <w:t>UFD-82227</w:t>
            </w:r>
            <w:r w:rsidR="00346572">
              <w:t xml:space="preserve">, </w:t>
            </w:r>
            <w:r w:rsidR="00346572" w:rsidRPr="00346572">
              <w:t>SUFD-822</w:t>
            </w:r>
            <w:r w:rsidR="00346572">
              <w:t>54</w:t>
            </w:r>
            <w:r>
              <w:t>) актуализирован</w:t>
            </w:r>
            <w:r w:rsidR="007432B9">
              <w:t>ы</w:t>
            </w:r>
            <w:r>
              <w:t xml:space="preserve"> п</w:t>
            </w:r>
            <w:r w:rsidR="00796951">
              <w:t>п</w:t>
            </w:r>
            <w:r>
              <w:t>.</w:t>
            </w:r>
            <w:r w:rsidR="008A1403">
              <w:t xml:space="preserve"> </w:t>
            </w:r>
            <w:r w:rsidR="00F2392D">
              <w:fldChar w:fldCharType="begin"/>
            </w:r>
            <w:r w:rsidR="00F2392D">
              <w:instrText xml:space="preserve"> REF _Ref441153180 \r \h  \* MERGEFORMAT </w:instrText>
            </w:r>
            <w:r w:rsidR="00F2392D">
              <w:fldChar w:fldCharType="separate"/>
            </w:r>
            <w:r w:rsidR="00A813C9">
              <w:t>6.7.3</w:t>
            </w:r>
            <w:r w:rsidR="00F2392D">
              <w:fldChar w:fldCharType="end"/>
            </w:r>
            <w:r w:rsidR="007432B9">
              <w:t xml:space="preserve">, </w:t>
            </w:r>
            <w:r w:rsidR="00F2392D">
              <w:fldChar w:fldCharType="begin"/>
            </w:r>
            <w:r w:rsidR="00F2392D">
              <w:instrText xml:space="preserve"> REF _Ref373061971 \r \h  \* MERGEFORMAT </w:instrText>
            </w:r>
            <w:r w:rsidR="00F2392D">
              <w:fldChar w:fldCharType="separate"/>
            </w:r>
            <w:r w:rsidR="00A813C9">
              <w:t>6.1.10</w:t>
            </w:r>
            <w:r w:rsidR="00F2392D">
              <w:fldChar w:fldCharType="end"/>
            </w:r>
            <w:r w:rsidR="008E7A26">
              <w:t xml:space="preserve">, </w:t>
            </w:r>
            <w:r w:rsidR="00F2392D">
              <w:fldChar w:fldCharType="begin"/>
            </w:r>
            <w:r w:rsidR="008E7A26">
              <w:instrText xml:space="preserve"> REF _Ref441653623 \r \h </w:instrText>
            </w:r>
            <w:r w:rsidR="00F2392D">
              <w:fldChar w:fldCharType="separate"/>
            </w:r>
            <w:r w:rsidR="00A813C9">
              <w:t>6.1.11</w:t>
            </w:r>
            <w:r w:rsidR="00F2392D">
              <w:fldChar w:fldCharType="end"/>
            </w:r>
            <w:r w:rsidR="00AA64D9">
              <w:t xml:space="preserve">, </w:t>
            </w:r>
            <w:r w:rsidR="00F2392D">
              <w:fldChar w:fldCharType="begin"/>
            </w:r>
            <w:r w:rsidR="00AA64D9">
              <w:instrText xml:space="preserve"> REF _Ref441757052 \r \h </w:instrText>
            </w:r>
            <w:r w:rsidR="00F2392D">
              <w:fldChar w:fldCharType="separate"/>
            </w:r>
            <w:r w:rsidR="00A813C9">
              <w:t>6.7.3</w:t>
            </w:r>
            <w:r w:rsidR="00F2392D">
              <w:fldChar w:fldCharType="end"/>
            </w:r>
            <w:r w:rsidR="009F7B53">
              <w:t xml:space="preserve">, </w:t>
            </w:r>
            <w:r w:rsidR="00F2392D">
              <w:fldChar w:fldCharType="begin"/>
            </w:r>
            <w:r w:rsidR="009F7B53">
              <w:instrText xml:space="preserve"> REF _Ref441830074 \r \h </w:instrText>
            </w:r>
            <w:r w:rsidR="00F2392D">
              <w:fldChar w:fldCharType="separate"/>
            </w:r>
            <w:r w:rsidR="00A813C9">
              <w:t>6.7.5</w:t>
            </w:r>
            <w:r w:rsidR="00F2392D">
              <w:fldChar w:fldCharType="end"/>
            </w:r>
            <w:r w:rsidR="00A175F7">
              <w:t>.</w:t>
            </w:r>
          </w:p>
          <w:p w:rsidR="008745CC" w:rsidRDefault="008745CC" w:rsidP="00E0648E">
            <w:pPr>
              <w:pStyle w:val="ASFKTablenorm"/>
              <w:ind w:left="57" w:right="57"/>
            </w:pPr>
            <w:r w:rsidRPr="00A133AF">
              <w:t>В соответствии с SUFD-73819 (SUFD-813</w:t>
            </w:r>
            <w:r>
              <w:t>59</w:t>
            </w:r>
            <w:r w:rsidR="00D05944">
              <w:t xml:space="preserve">, </w:t>
            </w:r>
            <w:r w:rsidR="00D05944" w:rsidRPr="00A133AF">
              <w:t>SUFD-813</w:t>
            </w:r>
            <w:r w:rsidR="00D05944">
              <w:t>54</w:t>
            </w:r>
            <w:r w:rsidR="005E25E1">
              <w:t xml:space="preserve">, </w:t>
            </w:r>
            <w:r w:rsidR="005E25E1" w:rsidRPr="00A133AF">
              <w:t>SUFD-813</w:t>
            </w:r>
            <w:r w:rsidR="005E25E1">
              <w:t>32</w:t>
            </w:r>
            <w:r w:rsidR="00A44EE3">
              <w:t xml:space="preserve">, </w:t>
            </w:r>
            <w:r w:rsidR="00A44EE3" w:rsidRPr="00A133AF">
              <w:t>SUFD-813</w:t>
            </w:r>
            <w:r w:rsidR="00A44EE3">
              <w:t>28</w:t>
            </w:r>
            <w:r w:rsidRPr="00A133AF">
              <w:t>)</w:t>
            </w:r>
            <w:r>
              <w:t xml:space="preserve"> актуализир</w:t>
            </w:r>
            <w:r w:rsidRPr="008745CC">
              <w:t>о</w:t>
            </w:r>
            <w:r>
              <w:t>ван</w:t>
            </w:r>
            <w:r w:rsidR="00D05944">
              <w:t>ы</w:t>
            </w:r>
            <w:r>
              <w:t xml:space="preserve"> п</w:t>
            </w:r>
            <w:r w:rsidR="00796951">
              <w:t>п</w:t>
            </w:r>
            <w:r>
              <w:t xml:space="preserve">. </w:t>
            </w:r>
            <w:r w:rsidR="00F2392D">
              <w:fldChar w:fldCharType="begin"/>
            </w:r>
            <w:r>
              <w:instrText xml:space="preserve"> REF _Ref442193254 \r \h </w:instrText>
            </w:r>
            <w:r w:rsidR="00F2392D">
              <w:fldChar w:fldCharType="separate"/>
            </w:r>
            <w:r w:rsidR="00A813C9">
              <w:t>6.1.12</w:t>
            </w:r>
            <w:r w:rsidR="00F2392D">
              <w:fldChar w:fldCharType="end"/>
            </w:r>
            <w:r w:rsidR="00D05944">
              <w:t xml:space="preserve">; </w:t>
            </w:r>
            <w:r w:rsidR="00F2392D">
              <w:fldChar w:fldCharType="begin"/>
            </w:r>
            <w:r w:rsidR="00D05944">
              <w:instrText xml:space="preserve"> REF _Ref436668093 \r \h </w:instrText>
            </w:r>
            <w:r w:rsidR="00F2392D">
              <w:fldChar w:fldCharType="separate"/>
            </w:r>
            <w:r w:rsidR="00A813C9">
              <w:t>6.1.1</w:t>
            </w:r>
            <w:r w:rsidR="00F2392D">
              <w:fldChar w:fldCharType="end"/>
            </w:r>
            <w:r w:rsidR="00D05944">
              <w:t xml:space="preserve">, </w:t>
            </w:r>
            <w:r w:rsidR="00F2392D">
              <w:fldChar w:fldCharType="begin"/>
            </w:r>
            <w:r w:rsidR="00D05944">
              <w:instrText xml:space="preserve"> REF _Ref359518271 \r \h </w:instrText>
            </w:r>
            <w:r w:rsidR="00F2392D">
              <w:fldChar w:fldCharType="separate"/>
            </w:r>
            <w:r w:rsidR="00A813C9">
              <w:t>6.1.2</w:t>
            </w:r>
            <w:r w:rsidR="00F2392D">
              <w:fldChar w:fldCharType="end"/>
            </w:r>
            <w:r w:rsidR="00D05944">
              <w:t xml:space="preserve">, </w:t>
            </w:r>
            <w:r w:rsidR="00F2392D">
              <w:fldChar w:fldCharType="begin"/>
            </w:r>
            <w:r w:rsidR="00D05944">
              <w:instrText xml:space="preserve"> REF _Ref341874505 \r \h </w:instrText>
            </w:r>
            <w:r w:rsidR="00F2392D">
              <w:fldChar w:fldCharType="separate"/>
            </w:r>
            <w:r w:rsidR="00A813C9">
              <w:t>6.1.3</w:t>
            </w:r>
            <w:r w:rsidR="00F2392D">
              <w:fldChar w:fldCharType="end"/>
            </w:r>
            <w:r w:rsidR="00D05944">
              <w:t xml:space="preserve">, </w:t>
            </w:r>
            <w:r w:rsidR="00F2392D">
              <w:fldChar w:fldCharType="begin"/>
            </w:r>
            <w:r w:rsidR="00D05944">
              <w:instrText xml:space="preserve"> REF _Ref442252555 \r \h </w:instrText>
            </w:r>
            <w:r w:rsidR="00F2392D">
              <w:fldChar w:fldCharType="separate"/>
            </w:r>
            <w:r w:rsidR="00A813C9">
              <w:t>6.1.4</w:t>
            </w:r>
            <w:r w:rsidR="00F2392D">
              <w:fldChar w:fldCharType="end"/>
            </w:r>
            <w:r w:rsidR="005E25E1">
              <w:t xml:space="preserve">; </w:t>
            </w:r>
            <w:r w:rsidR="00F2392D">
              <w:fldChar w:fldCharType="begin"/>
            </w:r>
            <w:r w:rsidR="005E25E1">
              <w:instrText xml:space="preserve"> REF _Ref436062412 \r \h </w:instrText>
            </w:r>
            <w:r w:rsidR="00F2392D">
              <w:fldChar w:fldCharType="separate"/>
            </w:r>
            <w:r w:rsidR="00A813C9">
              <w:t>6.1.16</w:t>
            </w:r>
            <w:r w:rsidR="00F2392D">
              <w:fldChar w:fldCharType="end"/>
            </w:r>
            <w:r w:rsidR="005E25E1">
              <w:t xml:space="preserve">, </w:t>
            </w:r>
            <w:r w:rsidR="00F2392D">
              <w:fldChar w:fldCharType="begin"/>
            </w:r>
            <w:r w:rsidR="005E25E1">
              <w:instrText xml:space="preserve"> REF _Ref442261454 \r \h </w:instrText>
            </w:r>
            <w:r w:rsidR="00F2392D">
              <w:fldChar w:fldCharType="separate"/>
            </w:r>
            <w:r w:rsidR="00A813C9">
              <w:t>6.1.17</w:t>
            </w:r>
            <w:r w:rsidR="00F2392D">
              <w:fldChar w:fldCharType="end"/>
            </w:r>
            <w:r w:rsidR="005E25E1">
              <w:t>.</w:t>
            </w:r>
          </w:p>
          <w:p w:rsidR="00824058" w:rsidRPr="009761B1" w:rsidRDefault="00824058" w:rsidP="00E0648E">
            <w:pPr>
              <w:pStyle w:val="ASFKTablenorm"/>
              <w:ind w:left="57" w:right="57"/>
            </w:pPr>
            <w:r w:rsidRPr="00A133AF">
              <w:t>В соответствии с SUFD-</w:t>
            </w:r>
            <w:r>
              <w:t>8297</w:t>
            </w:r>
            <w:r w:rsidRPr="00A133AF">
              <w:t>9 (SUFD-8</w:t>
            </w:r>
            <w:r>
              <w:t>3782) актуализир</w:t>
            </w:r>
            <w:r w:rsidRPr="008745CC">
              <w:t>о</w:t>
            </w:r>
            <w:r>
              <w:t>ван</w:t>
            </w:r>
            <w:r w:rsidR="00D230F6">
              <w:t xml:space="preserve"> п. </w:t>
            </w:r>
            <w:r w:rsidR="00F2392D">
              <w:fldChar w:fldCharType="begin"/>
            </w:r>
            <w:r>
              <w:instrText xml:space="preserve"> REF _Ref435197396 \r \h </w:instrText>
            </w:r>
            <w:r w:rsidR="00F2392D">
              <w:fldChar w:fldCharType="separate"/>
            </w:r>
            <w:r w:rsidR="00A813C9">
              <w:t>6.11.4</w:t>
            </w:r>
            <w:r w:rsidR="00F2392D">
              <w:fldChar w:fldCharType="end"/>
            </w:r>
            <w:r>
              <w:t>.</w:t>
            </w:r>
          </w:p>
        </w:tc>
      </w:tr>
      <w:tr w:rsidR="0014082B" w:rsidRPr="00EF2703" w:rsidTr="00E0648E">
        <w:trPr>
          <w:trHeight w:val="20"/>
        </w:trPr>
        <w:tc>
          <w:tcPr>
            <w:tcW w:w="418" w:type="pct"/>
            <w:shd w:val="clear" w:color="auto" w:fill="auto"/>
          </w:tcPr>
          <w:p w:rsidR="006C5B73" w:rsidRDefault="006C5B73" w:rsidP="00E0648E">
            <w:pPr>
              <w:pStyle w:val="ASFKTablenorm"/>
              <w:ind w:left="57" w:right="57"/>
            </w:pPr>
            <w:r>
              <w:t>1.5</w:t>
            </w:r>
          </w:p>
        </w:tc>
        <w:tc>
          <w:tcPr>
            <w:tcW w:w="680" w:type="pct"/>
            <w:shd w:val="clear" w:color="auto" w:fill="auto"/>
          </w:tcPr>
          <w:p w:rsidR="006C5B73" w:rsidRDefault="009F3567" w:rsidP="00E0648E">
            <w:pPr>
              <w:pStyle w:val="ASFKTablenorm"/>
              <w:ind w:left="57" w:right="57"/>
            </w:pPr>
            <w:r>
              <w:t>10</w:t>
            </w:r>
            <w:r w:rsidR="001322B3">
              <w:t>.03</w:t>
            </w:r>
            <w:r w:rsidR="006C5B73">
              <w:t>.2016</w:t>
            </w:r>
          </w:p>
        </w:tc>
        <w:tc>
          <w:tcPr>
            <w:tcW w:w="918" w:type="pct"/>
            <w:shd w:val="clear" w:color="auto" w:fill="auto"/>
          </w:tcPr>
          <w:p w:rsidR="006C5B73" w:rsidRDefault="006C5B73" w:rsidP="00E0648E">
            <w:pPr>
              <w:pStyle w:val="ASFKTablenorm"/>
              <w:ind w:left="57" w:right="57"/>
            </w:pPr>
            <w:r>
              <w:t>Иванова Н.Ю.</w:t>
            </w:r>
          </w:p>
          <w:p w:rsidR="00D726B2" w:rsidRDefault="00D726B2" w:rsidP="00E0648E">
            <w:pPr>
              <w:pStyle w:val="ASFKTablenorm"/>
              <w:ind w:left="57" w:right="57"/>
            </w:pPr>
            <w:r>
              <w:t>Соколова Н.В.</w:t>
            </w:r>
          </w:p>
        </w:tc>
        <w:tc>
          <w:tcPr>
            <w:tcW w:w="2984" w:type="pct"/>
            <w:shd w:val="clear" w:color="auto" w:fill="auto"/>
          </w:tcPr>
          <w:p w:rsidR="006C5B73" w:rsidRDefault="00FB453C" w:rsidP="00E0648E">
            <w:pPr>
              <w:pStyle w:val="ASFKTablenorm"/>
              <w:ind w:left="57" w:right="57"/>
            </w:pPr>
            <w:r w:rsidRPr="00A133AF">
              <w:t>В соответствии с SUFD-</w:t>
            </w:r>
            <w:r>
              <w:t>77455</w:t>
            </w:r>
            <w:r w:rsidRPr="00A133AF">
              <w:t xml:space="preserve"> (SUFD-8</w:t>
            </w:r>
            <w:r>
              <w:t>3321) актуал</w:t>
            </w:r>
            <w:r w:rsidRPr="00FB453C">
              <w:t>и</w:t>
            </w:r>
            <w:r>
              <w:t>зир</w:t>
            </w:r>
            <w:r w:rsidRPr="008745CC">
              <w:t>о</w:t>
            </w:r>
            <w:r>
              <w:t>ван</w:t>
            </w:r>
            <w:r w:rsidR="00D230F6">
              <w:t xml:space="preserve"> п. </w:t>
            </w:r>
            <w:r w:rsidR="00F2392D">
              <w:fldChar w:fldCharType="begin"/>
            </w:r>
            <w:r>
              <w:instrText xml:space="preserve"> REF _Ref443379867 \r \h </w:instrText>
            </w:r>
            <w:r w:rsidR="00F2392D">
              <w:fldChar w:fldCharType="separate"/>
            </w:r>
            <w:r w:rsidR="00A813C9">
              <w:t>6.7.1</w:t>
            </w:r>
            <w:r w:rsidR="00F2392D">
              <w:fldChar w:fldCharType="end"/>
            </w:r>
            <w:r>
              <w:t>.</w:t>
            </w:r>
          </w:p>
          <w:p w:rsidR="00D726B2" w:rsidRDefault="00D726B2" w:rsidP="00E0648E">
            <w:pPr>
              <w:pStyle w:val="ASFKTablenorm"/>
              <w:ind w:left="57" w:right="57"/>
            </w:pPr>
            <w:r w:rsidRPr="00D726B2">
              <w:t>В соответствии с SUFD-66503 (SUFD-79498)</w:t>
            </w:r>
            <w:r>
              <w:t xml:space="preserve"> актуализирован</w:t>
            </w:r>
            <w:r w:rsidR="00D230F6">
              <w:t xml:space="preserve"> п. </w:t>
            </w:r>
            <w:r w:rsidR="006E5A1A">
              <w:fldChar w:fldCharType="begin"/>
            </w:r>
            <w:r w:rsidR="006E5A1A">
              <w:instrText xml:space="preserve"> REF _Ref59721583 \r \h </w:instrText>
            </w:r>
            <w:r w:rsidR="006E5A1A">
              <w:fldChar w:fldCharType="separate"/>
            </w:r>
            <w:r w:rsidR="00A813C9">
              <w:t>6.8.1</w:t>
            </w:r>
            <w:r w:rsidR="006E5A1A">
              <w:fldChar w:fldCharType="end"/>
            </w:r>
            <w:r>
              <w:t>.</w:t>
            </w:r>
          </w:p>
          <w:p w:rsidR="00B763E2" w:rsidRDefault="00B763E2" w:rsidP="00E0648E">
            <w:pPr>
              <w:pStyle w:val="ASFKTablenorm"/>
              <w:ind w:left="57" w:right="57"/>
            </w:pPr>
            <w:r>
              <w:t xml:space="preserve">В соответствии с </w:t>
            </w:r>
            <w:r w:rsidRPr="00B763E2">
              <w:t>SUFDCORE-16175</w:t>
            </w:r>
            <w:r>
              <w:t xml:space="preserve"> (</w:t>
            </w:r>
            <w:r w:rsidRPr="00B763E2">
              <w:t>SUFDCORE-16801</w:t>
            </w:r>
            <w:r>
              <w:t>) добавлен</w:t>
            </w:r>
            <w:r w:rsidR="00D230F6">
              <w:t xml:space="preserve"> п. </w:t>
            </w:r>
            <w:r w:rsidR="00F2392D">
              <w:fldChar w:fldCharType="begin"/>
            </w:r>
            <w:r w:rsidR="00F36F03">
              <w:instrText xml:space="preserve"> REF _Ref443747080 \r \h </w:instrText>
            </w:r>
            <w:r w:rsidR="00F2392D">
              <w:fldChar w:fldCharType="separate"/>
            </w:r>
            <w:r w:rsidR="00A813C9">
              <w:t>5.7</w:t>
            </w:r>
            <w:r w:rsidR="00F2392D">
              <w:fldChar w:fldCharType="end"/>
            </w:r>
            <w:r w:rsidR="00F36F03">
              <w:t>.</w:t>
            </w:r>
          </w:p>
          <w:p w:rsidR="00453A95" w:rsidRDefault="00453A95" w:rsidP="00E0648E">
            <w:pPr>
              <w:pStyle w:val="ASFKTablenorm"/>
              <w:ind w:left="57" w:right="57"/>
            </w:pPr>
            <w:r w:rsidRPr="00A133AF">
              <w:t>В соответствии с SUFD-</w:t>
            </w:r>
            <w:r>
              <w:t>75309</w:t>
            </w:r>
            <w:r w:rsidRPr="00A133AF">
              <w:t xml:space="preserve"> (SUFD-8</w:t>
            </w:r>
            <w:r>
              <w:t xml:space="preserve">1797) добавлены </w:t>
            </w:r>
            <w:r w:rsidR="00796951">
              <w:t>п</w:t>
            </w:r>
            <w:r>
              <w:t xml:space="preserve">п. </w:t>
            </w:r>
            <w:r w:rsidR="00F2392D">
              <w:fldChar w:fldCharType="begin"/>
            </w:r>
            <w:r>
              <w:instrText xml:space="preserve"> REF _Ref444181302 \r \h </w:instrText>
            </w:r>
            <w:r w:rsidR="00F2392D">
              <w:fldChar w:fldCharType="separate"/>
            </w:r>
            <w:r w:rsidR="00A813C9">
              <w:t>6.3.1</w:t>
            </w:r>
            <w:r w:rsidR="00F2392D">
              <w:fldChar w:fldCharType="end"/>
            </w:r>
            <w:r>
              <w:t xml:space="preserve">, </w:t>
            </w:r>
            <w:r w:rsidR="00F2392D">
              <w:fldChar w:fldCharType="begin"/>
            </w:r>
            <w:r>
              <w:instrText xml:space="preserve"> REF _Ref444181315 \r \h </w:instrText>
            </w:r>
            <w:r w:rsidR="00F2392D">
              <w:fldChar w:fldCharType="separate"/>
            </w:r>
            <w:r w:rsidR="00A813C9">
              <w:t>6.3.2</w:t>
            </w:r>
            <w:r w:rsidR="00F2392D">
              <w:fldChar w:fldCharType="end"/>
            </w:r>
            <w:r>
              <w:t>.</w:t>
            </w:r>
          </w:p>
          <w:p w:rsidR="00F561A0" w:rsidRDefault="00F561A0" w:rsidP="00E0648E">
            <w:pPr>
              <w:pStyle w:val="ASFKTablenorm"/>
              <w:ind w:left="57" w:right="57"/>
            </w:pPr>
            <w:r w:rsidRPr="00F561A0">
              <w:lastRenderedPageBreak/>
              <w:t>В соответствии с SUFD-82190 (SUFD-84981)</w:t>
            </w:r>
            <w:r>
              <w:t xml:space="preserve"> актуализирован</w:t>
            </w:r>
            <w:r w:rsidR="00D230F6">
              <w:t xml:space="preserve"> п. </w:t>
            </w:r>
            <w:r w:rsidR="00F2392D">
              <w:fldChar w:fldCharType="begin"/>
            </w:r>
            <w:r>
              <w:instrText xml:space="preserve"> REF _Ref438140295 \r \h </w:instrText>
            </w:r>
            <w:r w:rsidR="00F2392D">
              <w:fldChar w:fldCharType="separate"/>
            </w:r>
            <w:r w:rsidR="00A813C9">
              <w:t>6.7.2</w:t>
            </w:r>
            <w:r w:rsidR="00F2392D">
              <w:fldChar w:fldCharType="end"/>
            </w:r>
            <w:r>
              <w:t>.</w:t>
            </w:r>
          </w:p>
          <w:p w:rsidR="00422C40" w:rsidRDefault="00422C40" w:rsidP="00E0648E">
            <w:pPr>
              <w:pStyle w:val="ASFKTablenorm"/>
              <w:ind w:left="57" w:right="57"/>
            </w:pPr>
            <w:r w:rsidRPr="00F561A0">
              <w:t>В соответствии с SUFD-</w:t>
            </w:r>
            <w:r>
              <w:t>76910</w:t>
            </w:r>
            <w:r w:rsidRPr="00F561A0">
              <w:t xml:space="preserve"> (SUFD-8</w:t>
            </w:r>
            <w:r>
              <w:t>3328</w:t>
            </w:r>
            <w:r w:rsidRPr="00F561A0">
              <w:t>)</w:t>
            </w:r>
            <w:r>
              <w:t xml:space="preserve"> актуал</w:t>
            </w:r>
            <w:r w:rsidRPr="00422C40">
              <w:t>и</w:t>
            </w:r>
            <w:r>
              <w:t>зирован</w:t>
            </w:r>
            <w:r w:rsidR="007D1B70">
              <w:t>ы</w:t>
            </w:r>
            <w:r>
              <w:t xml:space="preserve"> </w:t>
            </w:r>
            <w:r w:rsidR="00796951">
              <w:t>п</w:t>
            </w:r>
            <w:r>
              <w:t xml:space="preserve">п. </w:t>
            </w:r>
            <w:r w:rsidR="00F2392D">
              <w:fldChar w:fldCharType="begin"/>
            </w:r>
            <w:r>
              <w:instrText xml:space="preserve"> REF _Ref438140295 \r \h </w:instrText>
            </w:r>
            <w:r w:rsidR="00F2392D">
              <w:fldChar w:fldCharType="separate"/>
            </w:r>
            <w:r w:rsidR="00A813C9">
              <w:t>6.7.2</w:t>
            </w:r>
            <w:r w:rsidR="00F2392D">
              <w:fldChar w:fldCharType="end"/>
            </w:r>
            <w:r>
              <w:t xml:space="preserve">, </w:t>
            </w:r>
            <w:r w:rsidR="00F2392D">
              <w:fldChar w:fldCharType="begin"/>
            </w:r>
            <w:r>
              <w:instrText xml:space="preserve"> REF _Ref441830074 \r \h </w:instrText>
            </w:r>
            <w:r w:rsidR="00F2392D">
              <w:fldChar w:fldCharType="separate"/>
            </w:r>
            <w:r w:rsidR="00A813C9">
              <w:t>6.7.5</w:t>
            </w:r>
            <w:r w:rsidR="00F2392D">
              <w:fldChar w:fldCharType="end"/>
            </w:r>
            <w:r>
              <w:t>.</w:t>
            </w:r>
          </w:p>
          <w:p w:rsidR="007D1B70" w:rsidRDefault="007D1B70" w:rsidP="00E0648E">
            <w:pPr>
              <w:pStyle w:val="ASFKTablenorm"/>
              <w:ind w:left="57" w:right="57"/>
            </w:pPr>
            <w:r w:rsidRPr="007D1B70">
              <w:t>В соответствии с SUFD-78119 (SUFD-85034)</w:t>
            </w:r>
            <w:r>
              <w:t xml:space="preserve"> актуал</w:t>
            </w:r>
            <w:r w:rsidRPr="00422C40">
              <w:t>и</w:t>
            </w:r>
            <w:r>
              <w:t>зирован</w:t>
            </w:r>
            <w:r w:rsidR="00D230F6">
              <w:t xml:space="preserve"> п. </w:t>
            </w:r>
            <w:r>
              <w:fldChar w:fldCharType="begin"/>
            </w:r>
            <w:r>
              <w:instrText xml:space="preserve"> REF _Ref327445746 \r \h </w:instrText>
            </w:r>
            <w:r>
              <w:fldChar w:fldCharType="separate"/>
            </w:r>
            <w:r w:rsidR="00A813C9">
              <w:t>6.20.2</w:t>
            </w:r>
            <w:r>
              <w:fldChar w:fldCharType="end"/>
            </w:r>
            <w:r>
              <w:t>.</w:t>
            </w:r>
          </w:p>
          <w:p w:rsidR="009F3567" w:rsidRDefault="009F3567" w:rsidP="00E0648E">
            <w:pPr>
              <w:pStyle w:val="ASFKTablenorm"/>
              <w:ind w:left="57" w:right="57"/>
            </w:pPr>
            <w:r w:rsidRPr="008623C0">
              <w:t>В соответствии с SUFD-83831 (SUFD-84040)</w:t>
            </w:r>
            <w:r>
              <w:t xml:space="preserve"> </w:t>
            </w:r>
            <w:r w:rsidRPr="008623C0">
              <w:t>актуализирован</w:t>
            </w:r>
            <w:r w:rsidR="00D230F6">
              <w:t xml:space="preserve"> п. </w:t>
            </w:r>
            <w:r>
              <w:fldChar w:fldCharType="begin"/>
            </w:r>
            <w:r>
              <w:instrText xml:space="preserve"> REF _Ref445375047 \r \h </w:instrText>
            </w:r>
            <w:r>
              <w:fldChar w:fldCharType="separate"/>
            </w:r>
            <w:r w:rsidR="00A813C9">
              <w:t>6.1.12</w:t>
            </w:r>
            <w:r>
              <w:fldChar w:fldCharType="end"/>
            </w:r>
            <w:r>
              <w:t>.</w:t>
            </w:r>
          </w:p>
        </w:tc>
      </w:tr>
      <w:tr w:rsidR="0014082B" w:rsidRPr="00EF2703" w:rsidTr="00E0648E">
        <w:trPr>
          <w:trHeight w:val="20"/>
        </w:trPr>
        <w:tc>
          <w:tcPr>
            <w:tcW w:w="418" w:type="pct"/>
            <w:shd w:val="clear" w:color="auto" w:fill="auto"/>
          </w:tcPr>
          <w:p w:rsidR="00951E10" w:rsidRDefault="00951E10" w:rsidP="00E0648E">
            <w:pPr>
              <w:pStyle w:val="ASFKTablenorm"/>
              <w:ind w:left="57" w:right="57"/>
            </w:pPr>
            <w:r>
              <w:lastRenderedPageBreak/>
              <w:t>1.6</w:t>
            </w:r>
          </w:p>
        </w:tc>
        <w:tc>
          <w:tcPr>
            <w:tcW w:w="680" w:type="pct"/>
            <w:shd w:val="clear" w:color="auto" w:fill="auto"/>
          </w:tcPr>
          <w:p w:rsidR="00951E10" w:rsidRDefault="00BC3E5E" w:rsidP="00E0648E">
            <w:pPr>
              <w:pStyle w:val="ASFKTablenorm"/>
              <w:ind w:left="57" w:right="57"/>
            </w:pPr>
            <w:r>
              <w:t>05</w:t>
            </w:r>
            <w:r w:rsidR="00951E10">
              <w:t>.0</w:t>
            </w:r>
            <w:r>
              <w:t>4</w:t>
            </w:r>
            <w:r w:rsidR="00951E10">
              <w:t>.2016</w:t>
            </w:r>
          </w:p>
        </w:tc>
        <w:tc>
          <w:tcPr>
            <w:tcW w:w="918" w:type="pct"/>
            <w:shd w:val="clear" w:color="auto" w:fill="auto"/>
          </w:tcPr>
          <w:p w:rsidR="00951E10" w:rsidRDefault="00951E10" w:rsidP="00E0648E">
            <w:pPr>
              <w:pStyle w:val="ASFKTablenorm"/>
              <w:ind w:left="57" w:right="57"/>
            </w:pPr>
            <w:r>
              <w:t>Соколова Н.В.</w:t>
            </w:r>
          </w:p>
          <w:p w:rsidR="00BC3E5E" w:rsidRDefault="00BC3E5E" w:rsidP="00E0648E">
            <w:pPr>
              <w:pStyle w:val="ASFKTablenorm"/>
              <w:ind w:left="57" w:right="57"/>
            </w:pPr>
            <w:r>
              <w:t>Иванова Н.Ю.</w:t>
            </w:r>
          </w:p>
        </w:tc>
        <w:tc>
          <w:tcPr>
            <w:tcW w:w="2984" w:type="pct"/>
            <w:shd w:val="clear" w:color="auto" w:fill="auto"/>
          </w:tcPr>
          <w:p w:rsidR="00E91F9F" w:rsidRDefault="00951E10" w:rsidP="00E0648E">
            <w:pPr>
              <w:pStyle w:val="ASFKTablenorm"/>
              <w:ind w:left="57" w:right="57"/>
            </w:pPr>
            <w:r w:rsidRPr="008623C0">
              <w:t xml:space="preserve">В соответствии с </w:t>
            </w:r>
            <w:r w:rsidRPr="00951E10">
              <w:t xml:space="preserve">SUFD-84107 </w:t>
            </w:r>
            <w:r w:rsidRPr="008623C0">
              <w:t>(</w:t>
            </w:r>
            <w:r w:rsidRPr="00951E10">
              <w:t>SUFD-85577</w:t>
            </w:r>
            <w:r w:rsidRPr="008623C0">
              <w:t>)</w:t>
            </w:r>
            <w:r>
              <w:t xml:space="preserve"> добавлены п</w:t>
            </w:r>
            <w:r w:rsidR="00796951">
              <w:t>п</w:t>
            </w:r>
            <w:r>
              <w:t xml:space="preserve">. </w:t>
            </w:r>
            <w:r>
              <w:fldChar w:fldCharType="begin"/>
            </w:r>
            <w:r>
              <w:instrText xml:space="preserve"> REF _Ref291149155 \r \h </w:instrText>
            </w:r>
            <w:r>
              <w:fldChar w:fldCharType="separate"/>
            </w:r>
            <w:r w:rsidR="00A813C9">
              <w:t>6.6.1</w:t>
            </w:r>
            <w:r>
              <w:fldChar w:fldCharType="end"/>
            </w:r>
            <w:r>
              <w:t xml:space="preserve">, </w:t>
            </w:r>
            <w:r>
              <w:fldChar w:fldCharType="begin"/>
            </w:r>
            <w:r>
              <w:instrText xml:space="preserve"> REF _Ref291149184 \r \h </w:instrText>
            </w:r>
            <w:r>
              <w:fldChar w:fldCharType="separate"/>
            </w:r>
            <w:r w:rsidR="00A813C9">
              <w:t>6.6.2</w:t>
            </w:r>
            <w:r>
              <w:fldChar w:fldCharType="end"/>
            </w:r>
            <w:r>
              <w:t xml:space="preserve">, </w:t>
            </w:r>
            <w:r>
              <w:fldChar w:fldCharType="begin"/>
            </w:r>
            <w:r>
              <w:instrText xml:space="preserve"> REF _Ref445992942 \r \h </w:instrText>
            </w:r>
            <w:r>
              <w:fldChar w:fldCharType="separate"/>
            </w:r>
            <w:r w:rsidR="00A813C9">
              <w:t>6.6.3</w:t>
            </w:r>
            <w:r>
              <w:fldChar w:fldCharType="end"/>
            </w:r>
            <w:r>
              <w:t xml:space="preserve">, </w:t>
            </w:r>
            <w:r>
              <w:fldChar w:fldCharType="begin"/>
            </w:r>
            <w:r>
              <w:instrText xml:space="preserve"> REF _Ref445992948 \r \h </w:instrText>
            </w:r>
            <w:r>
              <w:fldChar w:fldCharType="separate"/>
            </w:r>
            <w:r w:rsidR="00A813C9">
              <w:t>6.6.4</w:t>
            </w:r>
            <w:r>
              <w:fldChar w:fldCharType="end"/>
            </w:r>
            <w:r>
              <w:t xml:space="preserve">, </w:t>
            </w:r>
            <w:r w:rsidRPr="008623C0">
              <w:t>актуал</w:t>
            </w:r>
            <w:r w:rsidRPr="00951E10">
              <w:t>и</w:t>
            </w:r>
            <w:r w:rsidRPr="008623C0">
              <w:t>зирован</w:t>
            </w:r>
            <w:r>
              <w:t xml:space="preserve">ы </w:t>
            </w:r>
            <w:r w:rsidR="00796951">
              <w:t>п</w:t>
            </w:r>
            <w:r>
              <w:t xml:space="preserve">п. </w:t>
            </w:r>
            <w:r>
              <w:fldChar w:fldCharType="begin"/>
            </w:r>
            <w:r>
              <w:instrText xml:space="preserve"> REF _Ref436668093 \r \h </w:instrText>
            </w:r>
            <w:r>
              <w:fldChar w:fldCharType="separate"/>
            </w:r>
            <w:r w:rsidR="00A813C9">
              <w:t>6.1.1</w:t>
            </w:r>
            <w:r>
              <w:fldChar w:fldCharType="end"/>
            </w:r>
            <w:r>
              <w:t xml:space="preserve">, </w:t>
            </w:r>
            <w:r>
              <w:fldChar w:fldCharType="begin"/>
            </w:r>
            <w:r>
              <w:instrText xml:space="preserve"> REF _Ref359518271 \r \h </w:instrText>
            </w:r>
            <w:r>
              <w:fldChar w:fldCharType="separate"/>
            </w:r>
            <w:r w:rsidR="00A813C9">
              <w:t>6.1.2</w:t>
            </w:r>
            <w:r>
              <w:fldChar w:fldCharType="end"/>
            </w:r>
            <w:r>
              <w:t xml:space="preserve">, </w:t>
            </w:r>
            <w:r>
              <w:fldChar w:fldCharType="begin"/>
            </w:r>
            <w:r>
              <w:instrText xml:space="preserve"> REF _Ref405484593 \r \h </w:instrText>
            </w:r>
            <w:r>
              <w:fldChar w:fldCharType="separate"/>
            </w:r>
            <w:r w:rsidR="00A813C9">
              <w:t>6.4.1</w:t>
            </w:r>
            <w:r>
              <w:fldChar w:fldCharType="end"/>
            </w:r>
            <w:r>
              <w:t xml:space="preserve">, </w:t>
            </w:r>
            <w:r>
              <w:fldChar w:fldCharType="begin"/>
            </w:r>
            <w:r>
              <w:instrText xml:space="preserve"> REF _Ref445993025 \r \h </w:instrText>
            </w:r>
            <w:r>
              <w:fldChar w:fldCharType="separate"/>
            </w:r>
            <w:r w:rsidR="00A813C9">
              <w:t>6.9</w:t>
            </w:r>
            <w:r>
              <w:fldChar w:fldCharType="end"/>
            </w:r>
            <w:r>
              <w:t xml:space="preserve">, </w:t>
            </w:r>
            <w:r>
              <w:fldChar w:fldCharType="begin"/>
            </w:r>
            <w:r>
              <w:instrText xml:space="preserve"> REF _Ref445993031 \r \h </w:instrText>
            </w:r>
            <w:r>
              <w:fldChar w:fldCharType="separate"/>
            </w:r>
            <w:r w:rsidR="00A813C9">
              <w:t>6.11.1</w:t>
            </w:r>
            <w:r>
              <w:fldChar w:fldCharType="end"/>
            </w:r>
            <w:r>
              <w:t xml:space="preserve">, </w:t>
            </w:r>
            <w:r>
              <w:fldChar w:fldCharType="begin"/>
            </w:r>
            <w:r>
              <w:instrText xml:space="preserve"> REF _Ref445993038 \r \h </w:instrText>
            </w:r>
            <w:r>
              <w:fldChar w:fldCharType="separate"/>
            </w:r>
            <w:r w:rsidR="00A813C9">
              <w:t>6.11.2</w:t>
            </w:r>
            <w:r>
              <w:fldChar w:fldCharType="end"/>
            </w:r>
            <w:r>
              <w:t xml:space="preserve">, </w:t>
            </w:r>
            <w:r>
              <w:fldChar w:fldCharType="begin"/>
            </w:r>
            <w:r>
              <w:instrText xml:space="preserve"> REF _Ref318206870 \r \h </w:instrText>
            </w:r>
            <w:r>
              <w:fldChar w:fldCharType="separate"/>
            </w:r>
            <w:r w:rsidR="00A813C9">
              <w:t>6.11.7</w:t>
            </w:r>
            <w:r>
              <w:fldChar w:fldCharType="end"/>
            </w:r>
            <w:r>
              <w:t xml:space="preserve">, </w:t>
            </w:r>
            <w:r w:rsidR="00B04DEC">
              <w:fldChar w:fldCharType="begin"/>
            </w:r>
            <w:r w:rsidR="00B04DEC">
              <w:instrText xml:space="preserve"> REF _Ref445995880 \r \h </w:instrText>
            </w:r>
            <w:r w:rsidR="00B04DEC">
              <w:fldChar w:fldCharType="separate"/>
            </w:r>
            <w:r w:rsidR="00A813C9">
              <w:t>6.14.2</w:t>
            </w:r>
            <w:r w:rsidR="00B04DEC">
              <w:fldChar w:fldCharType="end"/>
            </w:r>
            <w:r w:rsidR="00B04DEC">
              <w:t xml:space="preserve">, </w:t>
            </w:r>
            <w:r>
              <w:fldChar w:fldCharType="begin"/>
            </w:r>
            <w:r>
              <w:instrText xml:space="preserve"> REF _Ref445993063 \r \h </w:instrText>
            </w:r>
            <w:r>
              <w:fldChar w:fldCharType="separate"/>
            </w:r>
            <w:r w:rsidR="00A813C9">
              <w:t>6.14.3</w:t>
            </w:r>
            <w:r>
              <w:fldChar w:fldCharType="end"/>
            </w:r>
            <w:r>
              <w:t xml:space="preserve">, </w:t>
            </w:r>
            <w:r>
              <w:fldChar w:fldCharType="begin"/>
            </w:r>
            <w:r>
              <w:instrText xml:space="preserve"> REF _Ref299370108 \r \h </w:instrText>
            </w:r>
            <w:r>
              <w:fldChar w:fldCharType="separate"/>
            </w:r>
            <w:r w:rsidR="00A813C9">
              <w:t>6.18.1</w:t>
            </w:r>
            <w:r>
              <w:fldChar w:fldCharType="end"/>
            </w:r>
            <w:r>
              <w:t xml:space="preserve">, </w:t>
            </w:r>
            <w:r>
              <w:fldChar w:fldCharType="begin"/>
            </w:r>
            <w:r>
              <w:instrText xml:space="preserve"> REF _Ref311541908 \r \h </w:instrText>
            </w:r>
            <w:r>
              <w:fldChar w:fldCharType="separate"/>
            </w:r>
            <w:r w:rsidR="00A813C9">
              <w:t>6.20.1</w:t>
            </w:r>
            <w:r>
              <w:fldChar w:fldCharType="end"/>
            </w:r>
            <w:r>
              <w:t xml:space="preserve">, </w:t>
            </w:r>
            <w:r>
              <w:fldChar w:fldCharType="begin"/>
            </w:r>
            <w:r>
              <w:instrText xml:space="preserve"> REF _Ref327445746 \r \h </w:instrText>
            </w:r>
            <w:r>
              <w:fldChar w:fldCharType="separate"/>
            </w:r>
            <w:r w:rsidR="00A813C9">
              <w:t>6.20.2</w:t>
            </w:r>
            <w:r>
              <w:fldChar w:fldCharType="end"/>
            </w:r>
            <w:r>
              <w:t>.</w:t>
            </w:r>
          </w:p>
          <w:p w:rsidR="00A453AA" w:rsidRDefault="00A453AA" w:rsidP="00E0648E">
            <w:pPr>
              <w:pStyle w:val="ASFKTablenorm"/>
              <w:ind w:left="57" w:right="57"/>
            </w:pPr>
            <w:r w:rsidRPr="008623C0">
              <w:t xml:space="preserve">В соответствии с </w:t>
            </w:r>
            <w:r w:rsidRPr="00A453AA">
              <w:t xml:space="preserve">SUFD-84923 </w:t>
            </w:r>
            <w:r w:rsidRPr="008623C0">
              <w:t>(</w:t>
            </w:r>
            <w:r w:rsidRPr="00A453AA">
              <w:t>SUFD-85766</w:t>
            </w:r>
            <w:r w:rsidRPr="008623C0">
              <w:t>)</w:t>
            </w:r>
            <w:r>
              <w:t xml:space="preserve"> </w:t>
            </w:r>
            <w:r w:rsidRPr="008623C0">
              <w:t>актуал</w:t>
            </w:r>
            <w:r w:rsidRPr="00A453AA">
              <w:t>и</w:t>
            </w:r>
            <w:r w:rsidRPr="008623C0">
              <w:t>зирован</w:t>
            </w:r>
            <w:r w:rsidR="00D230F6">
              <w:t xml:space="preserve"> п. </w:t>
            </w:r>
            <w:r>
              <w:fldChar w:fldCharType="begin"/>
            </w:r>
            <w:r>
              <w:instrText xml:space="preserve"> REF _Ref445375047 \r \h </w:instrText>
            </w:r>
            <w:r>
              <w:fldChar w:fldCharType="separate"/>
            </w:r>
            <w:r w:rsidR="00A813C9">
              <w:t>6.1.12</w:t>
            </w:r>
            <w:r>
              <w:fldChar w:fldCharType="end"/>
            </w:r>
            <w:r>
              <w:t>.</w:t>
            </w:r>
          </w:p>
          <w:p w:rsidR="005C6405" w:rsidRDefault="005C6405" w:rsidP="00E0648E">
            <w:pPr>
              <w:pStyle w:val="ASFKTablenorm"/>
              <w:ind w:left="57" w:right="57"/>
            </w:pPr>
            <w:r w:rsidRPr="005C6405">
              <w:t>В соответствии с SUFD-84677 (SUFD-85860) актуализирован</w:t>
            </w:r>
            <w:r w:rsidR="00D230F6">
              <w:t xml:space="preserve"> п. </w:t>
            </w:r>
            <w:r w:rsidRPr="005C6405">
              <w:fldChar w:fldCharType="begin"/>
            </w:r>
            <w:r w:rsidRPr="005C6405">
              <w:instrText xml:space="preserve"> REF _Ref445375047 \r \h </w:instrText>
            </w:r>
            <w:r w:rsidRPr="005C6405">
              <w:fldChar w:fldCharType="separate"/>
            </w:r>
            <w:r w:rsidR="00A813C9">
              <w:t>6.1.12</w:t>
            </w:r>
            <w:r w:rsidRPr="005C6405">
              <w:fldChar w:fldCharType="end"/>
            </w:r>
            <w:r w:rsidRPr="005C6405">
              <w:t>.</w:t>
            </w:r>
          </w:p>
          <w:p w:rsidR="00BC3E5E" w:rsidRPr="00A133AF" w:rsidRDefault="00BC3E5E" w:rsidP="00E0648E">
            <w:pPr>
              <w:pStyle w:val="ASFKTablenorm"/>
              <w:ind w:left="57" w:right="57"/>
            </w:pPr>
            <w:r w:rsidRPr="008623C0">
              <w:t xml:space="preserve">В соответствии с </w:t>
            </w:r>
            <w:r w:rsidRPr="00951E10">
              <w:t>SUFD-</w:t>
            </w:r>
            <w:r>
              <w:t>79739</w:t>
            </w:r>
            <w:r w:rsidRPr="00951E10">
              <w:t xml:space="preserve"> </w:t>
            </w:r>
            <w:r w:rsidRPr="008623C0">
              <w:t>(</w:t>
            </w:r>
            <w:r w:rsidRPr="00951E10">
              <w:t>SUFD-8</w:t>
            </w:r>
            <w:r>
              <w:t>2168</w:t>
            </w:r>
            <w:r w:rsidRPr="008623C0">
              <w:t>)</w:t>
            </w:r>
            <w:r>
              <w:t xml:space="preserve"> добавл</w:t>
            </w:r>
            <w:r w:rsidRPr="00BC3E5E">
              <w:t>е</w:t>
            </w:r>
            <w:r>
              <w:t>н</w:t>
            </w:r>
            <w:r w:rsidR="00D230F6">
              <w:t xml:space="preserve"> п. </w:t>
            </w:r>
            <w:r w:rsidR="006E5A1A">
              <w:fldChar w:fldCharType="begin"/>
            </w:r>
            <w:r w:rsidR="006E5A1A">
              <w:instrText xml:space="preserve"> REF _Ref51937061 \r \h </w:instrText>
            </w:r>
            <w:r w:rsidR="006E5A1A">
              <w:fldChar w:fldCharType="separate"/>
            </w:r>
            <w:r w:rsidR="00A813C9">
              <w:t>6.1.8</w:t>
            </w:r>
            <w:r w:rsidR="006E5A1A">
              <w:fldChar w:fldCharType="end"/>
            </w:r>
            <w:r>
              <w:t>.</w:t>
            </w:r>
          </w:p>
        </w:tc>
      </w:tr>
      <w:tr w:rsidR="0014082B" w:rsidRPr="00EF2703" w:rsidTr="00E0648E">
        <w:trPr>
          <w:trHeight w:val="20"/>
        </w:trPr>
        <w:tc>
          <w:tcPr>
            <w:tcW w:w="418" w:type="pct"/>
            <w:shd w:val="clear" w:color="auto" w:fill="auto"/>
          </w:tcPr>
          <w:p w:rsidR="000C42A1" w:rsidRDefault="000C42A1" w:rsidP="00E0648E">
            <w:pPr>
              <w:pStyle w:val="ASFKTablenorm"/>
              <w:ind w:left="57" w:right="57"/>
            </w:pPr>
            <w:r>
              <w:t>1.7</w:t>
            </w:r>
          </w:p>
        </w:tc>
        <w:tc>
          <w:tcPr>
            <w:tcW w:w="680" w:type="pct"/>
            <w:shd w:val="clear" w:color="auto" w:fill="auto"/>
          </w:tcPr>
          <w:p w:rsidR="000C42A1" w:rsidRDefault="00373C63" w:rsidP="00E0648E">
            <w:pPr>
              <w:pStyle w:val="ASFKTablenorm"/>
              <w:ind w:left="57" w:right="57"/>
            </w:pPr>
            <w:r>
              <w:t>02</w:t>
            </w:r>
            <w:r w:rsidR="000C42A1">
              <w:t>.0</w:t>
            </w:r>
            <w:r>
              <w:t>6</w:t>
            </w:r>
            <w:r w:rsidR="000C42A1">
              <w:t>.2016</w:t>
            </w:r>
          </w:p>
        </w:tc>
        <w:tc>
          <w:tcPr>
            <w:tcW w:w="918" w:type="pct"/>
            <w:shd w:val="clear" w:color="auto" w:fill="auto"/>
          </w:tcPr>
          <w:p w:rsidR="000C42A1" w:rsidRDefault="000C42A1" w:rsidP="00E0648E">
            <w:pPr>
              <w:pStyle w:val="ASFKTablenorm"/>
              <w:ind w:left="57" w:right="57"/>
            </w:pPr>
            <w:r>
              <w:t>Соколова Н.В.</w:t>
            </w:r>
          </w:p>
          <w:p w:rsidR="00D44E18" w:rsidRDefault="00D44E18" w:rsidP="00E0648E">
            <w:pPr>
              <w:pStyle w:val="ASFKTablenorm"/>
              <w:ind w:left="57" w:right="57"/>
            </w:pPr>
            <w:r>
              <w:t>Алексеев И.И.</w:t>
            </w:r>
          </w:p>
        </w:tc>
        <w:tc>
          <w:tcPr>
            <w:tcW w:w="2984" w:type="pct"/>
            <w:shd w:val="clear" w:color="auto" w:fill="auto"/>
          </w:tcPr>
          <w:p w:rsidR="000C42A1" w:rsidRDefault="000C42A1" w:rsidP="00E0648E">
            <w:pPr>
              <w:pStyle w:val="ASFKTablenorm"/>
              <w:ind w:left="57" w:right="57"/>
            </w:pPr>
            <w:r>
              <w:t xml:space="preserve">В соответствии с </w:t>
            </w:r>
            <w:r w:rsidRPr="000C42A1">
              <w:t>SUFD-85142</w:t>
            </w:r>
            <w:r>
              <w:t xml:space="preserve"> (</w:t>
            </w:r>
            <w:r w:rsidRPr="000C42A1">
              <w:t>SUFD-87160</w:t>
            </w:r>
            <w:r w:rsidR="003E01CC">
              <w:t xml:space="preserve">, </w:t>
            </w:r>
            <w:r w:rsidR="003E01CC" w:rsidRPr="003E01CC">
              <w:t>SUFD-87164</w:t>
            </w:r>
            <w:r w:rsidR="008B7E90">
              <w:t>, SUFD-87167</w:t>
            </w:r>
            <w:r w:rsidR="00467A39">
              <w:t xml:space="preserve">, </w:t>
            </w:r>
            <w:r w:rsidR="00467A39" w:rsidRPr="00467A39">
              <w:t>SUFD-87169</w:t>
            </w:r>
            <w:r w:rsidR="00204B93">
              <w:t>, SUFD-87170</w:t>
            </w:r>
            <w:r w:rsidR="007B1410">
              <w:t xml:space="preserve">, </w:t>
            </w:r>
            <w:r w:rsidR="007B1410" w:rsidRPr="007B1410">
              <w:t>SUFD-87171</w:t>
            </w:r>
            <w:r w:rsidR="001E5084">
              <w:t>, SUFD-87172</w:t>
            </w:r>
            <w:r>
              <w:t>) добавлены п</w:t>
            </w:r>
            <w:r w:rsidR="00796951">
              <w:t>п</w:t>
            </w:r>
            <w:r>
              <w:t xml:space="preserve">. </w:t>
            </w:r>
            <w:r w:rsidR="00B603C0">
              <w:fldChar w:fldCharType="begin"/>
            </w:r>
            <w:r w:rsidR="00B603C0">
              <w:instrText xml:space="preserve"> REF _Ref413229060 \r \h </w:instrText>
            </w:r>
            <w:r w:rsidR="00B603C0">
              <w:fldChar w:fldCharType="separate"/>
            </w:r>
            <w:r w:rsidR="00A813C9">
              <w:t>6.16.1</w:t>
            </w:r>
            <w:r w:rsidR="00B603C0">
              <w:fldChar w:fldCharType="end"/>
            </w:r>
            <w:r w:rsidR="00B603C0">
              <w:t xml:space="preserve">, </w:t>
            </w:r>
            <w:r w:rsidR="00B603C0">
              <w:fldChar w:fldCharType="begin"/>
            </w:r>
            <w:r w:rsidR="00B603C0">
              <w:instrText xml:space="preserve"> REF _Ref413229066 \r \h </w:instrText>
            </w:r>
            <w:r w:rsidR="00B603C0">
              <w:fldChar w:fldCharType="separate"/>
            </w:r>
            <w:r w:rsidR="00A813C9">
              <w:t>6.16.2</w:t>
            </w:r>
            <w:r w:rsidR="00B603C0">
              <w:fldChar w:fldCharType="end"/>
            </w:r>
            <w:r w:rsidR="003E01CC">
              <w:t xml:space="preserve">; </w:t>
            </w:r>
            <w:r w:rsidR="003E01CC">
              <w:fldChar w:fldCharType="begin"/>
            </w:r>
            <w:r w:rsidR="003E01CC">
              <w:instrText xml:space="preserve"> REF _Ref404769327 \r \h </w:instrText>
            </w:r>
            <w:r w:rsidR="003E01CC">
              <w:fldChar w:fldCharType="separate"/>
            </w:r>
            <w:r w:rsidR="00A813C9">
              <w:t>6.12.1</w:t>
            </w:r>
            <w:r w:rsidR="003E01CC">
              <w:fldChar w:fldCharType="end"/>
            </w:r>
            <w:r w:rsidR="003E01CC">
              <w:t xml:space="preserve">, </w:t>
            </w:r>
            <w:r w:rsidR="003E01CC">
              <w:fldChar w:fldCharType="begin"/>
            </w:r>
            <w:r w:rsidR="003E01CC">
              <w:instrText xml:space="preserve"> REF _Ref372046269 \r \h </w:instrText>
            </w:r>
            <w:r w:rsidR="003E01CC">
              <w:fldChar w:fldCharType="separate"/>
            </w:r>
            <w:r w:rsidR="00A813C9">
              <w:t>6.12.2</w:t>
            </w:r>
            <w:r w:rsidR="003E01CC">
              <w:fldChar w:fldCharType="end"/>
            </w:r>
            <w:r w:rsidR="008B7E90">
              <w:t xml:space="preserve">; </w:t>
            </w:r>
            <w:r w:rsidR="008B7E90">
              <w:fldChar w:fldCharType="begin"/>
            </w:r>
            <w:r w:rsidR="008B7E90">
              <w:instrText xml:space="preserve"> REF _Ref449106970 \r \h </w:instrText>
            </w:r>
            <w:r w:rsidR="008B7E90">
              <w:fldChar w:fldCharType="separate"/>
            </w:r>
            <w:r w:rsidR="00A813C9">
              <w:t>6.20.3</w:t>
            </w:r>
            <w:r w:rsidR="008B7E90">
              <w:fldChar w:fldCharType="end"/>
            </w:r>
            <w:r w:rsidR="008B7E90">
              <w:t xml:space="preserve">, </w:t>
            </w:r>
            <w:r w:rsidR="008B7E90">
              <w:fldChar w:fldCharType="begin"/>
            </w:r>
            <w:r w:rsidR="008B7E90">
              <w:instrText xml:space="preserve"> REF _Ref356406935 \r \h </w:instrText>
            </w:r>
            <w:r w:rsidR="008B7E90">
              <w:fldChar w:fldCharType="separate"/>
            </w:r>
            <w:r w:rsidR="00A813C9">
              <w:t>6.20.4</w:t>
            </w:r>
            <w:r w:rsidR="008B7E90">
              <w:fldChar w:fldCharType="end"/>
            </w:r>
            <w:r w:rsidR="00467A39">
              <w:t xml:space="preserve">; </w:t>
            </w:r>
            <w:r w:rsidR="00467A39">
              <w:fldChar w:fldCharType="begin"/>
            </w:r>
            <w:r w:rsidR="00467A39">
              <w:instrText xml:space="preserve"> REF _Ref450133882 \r \h </w:instrText>
            </w:r>
            <w:r w:rsidR="00467A39">
              <w:fldChar w:fldCharType="separate"/>
            </w:r>
            <w:r w:rsidR="00A813C9">
              <w:t>6.14.1</w:t>
            </w:r>
            <w:r w:rsidR="00467A39">
              <w:fldChar w:fldCharType="end"/>
            </w:r>
            <w:r w:rsidR="00467A39">
              <w:t xml:space="preserve">, </w:t>
            </w:r>
            <w:r w:rsidR="00467A39">
              <w:fldChar w:fldCharType="begin"/>
            </w:r>
            <w:r w:rsidR="00467A39">
              <w:instrText xml:space="preserve"> REF _Ref435608550 \r \h </w:instrText>
            </w:r>
            <w:r w:rsidR="00467A39">
              <w:fldChar w:fldCharType="separate"/>
            </w:r>
            <w:r w:rsidR="00A813C9">
              <w:t>6.14.4</w:t>
            </w:r>
            <w:r w:rsidR="00467A39">
              <w:fldChar w:fldCharType="end"/>
            </w:r>
            <w:r w:rsidR="00204B93">
              <w:t xml:space="preserve">; </w:t>
            </w:r>
            <w:r w:rsidR="00204B93">
              <w:fldChar w:fldCharType="begin"/>
            </w:r>
            <w:r w:rsidR="00204B93">
              <w:instrText xml:space="preserve"> REF _Ref450140239 \r \h </w:instrText>
            </w:r>
            <w:r w:rsidR="00204B93">
              <w:fldChar w:fldCharType="separate"/>
            </w:r>
            <w:r w:rsidR="00A813C9">
              <w:t>6.9.4</w:t>
            </w:r>
            <w:r w:rsidR="00204B93">
              <w:fldChar w:fldCharType="end"/>
            </w:r>
            <w:r w:rsidR="00204B93">
              <w:t xml:space="preserve">, </w:t>
            </w:r>
            <w:r w:rsidR="00CB76E5">
              <w:fldChar w:fldCharType="begin"/>
            </w:r>
            <w:r w:rsidR="00CB76E5">
              <w:instrText xml:space="preserve"> REF _Ref460256027 \r \h </w:instrText>
            </w:r>
            <w:r w:rsidR="00CB76E5">
              <w:fldChar w:fldCharType="separate"/>
            </w:r>
            <w:r w:rsidR="00A813C9">
              <w:t>6.9.4</w:t>
            </w:r>
            <w:r w:rsidR="00CB76E5">
              <w:fldChar w:fldCharType="end"/>
            </w:r>
            <w:r w:rsidR="00204B93">
              <w:t xml:space="preserve">, </w:t>
            </w:r>
            <w:r w:rsidR="00CB76E5">
              <w:fldChar w:fldCharType="begin"/>
            </w:r>
            <w:r w:rsidR="00CB76E5">
              <w:instrText xml:space="preserve"> REF _Ref460256028 \r \h </w:instrText>
            </w:r>
            <w:r w:rsidR="00CB76E5">
              <w:fldChar w:fldCharType="separate"/>
            </w:r>
            <w:r w:rsidR="00A813C9">
              <w:t>6.9.8</w:t>
            </w:r>
            <w:r w:rsidR="00CB76E5">
              <w:fldChar w:fldCharType="end"/>
            </w:r>
            <w:r w:rsidR="007B1410">
              <w:t xml:space="preserve">; </w:t>
            </w:r>
            <w:r w:rsidR="007B1410">
              <w:fldChar w:fldCharType="begin"/>
            </w:r>
            <w:r w:rsidR="007B1410">
              <w:instrText xml:space="preserve"> REF _Ref328730448 \r \h </w:instrText>
            </w:r>
            <w:r w:rsidR="007B1410">
              <w:fldChar w:fldCharType="separate"/>
            </w:r>
            <w:r w:rsidR="00A813C9">
              <w:t>6.1.22</w:t>
            </w:r>
            <w:r w:rsidR="007B1410">
              <w:fldChar w:fldCharType="end"/>
            </w:r>
            <w:r w:rsidR="007B1410">
              <w:t xml:space="preserve">, </w:t>
            </w:r>
            <w:r w:rsidR="007B1410">
              <w:fldChar w:fldCharType="begin"/>
            </w:r>
            <w:r w:rsidR="007B1410">
              <w:instrText xml:space="preserve"> REF _Ref328730474 \r \h </w:instrText>
            </w:r>
            <w:r w:rsidR="007B1410">
              <w:fldChar w:fldCharType="separate"/>
            </w:r>
            <w:r w:rsidR="00A813C9">
              <w:t>6.1.23</w:t>
            </w:r>
            <w:r w:rsidR="007B1410">
              <w:fldChar w:fldCharType="end"/>
            </w:r>
            <w:r w:rsidR="001E5084">
              <w:t xml:space="preserve">; </w:t>
            </w:r>
            <w:r w:rsidR="001E5084">
              <w:fldChar w:fldCharType="begin"/>
            </w:r>
            <w:r w:rsidR="001E5084">
              <w:instrText xml:space="preserve"> REF _Ref306360427 \r \h </w:instrText>
            </w:r>
            <w:r w:rsidR="001E5084">
              <w:fldChar w:fldCharType="separate"/>
            </w:r>
            <w:r w:rsidR="00A813C9">
              <w:t>6.11.4</w:t>
            </w:r>
            <w:r w:rsidR="001E5084">
              <w:fldChar w:fldCharType="end"/>
            </w:r>
            <w:r w:rsidR="00985592">
              <w:t>.</w:t>
            </w:r>
          </w:p>
          <w:p w:rsidR="000846B9" w:rsidRDefault="000846B9" w:rsidP="00E0648E">
            <w:pPr>
              <w:pStyle w:val="ASFKTablenorm"/>
              <w:ind w:left="57" w:right="57"/>
            </w:pPr>
            <w:r w:rsidRPr="000846B9">
              <w:t>В соответствии с SUFD-85677 (SUFD-87397</w:t>
            </w:r>
            <w:r w:rsidR="00103DDB">
              <w:t xml:space="preserve">, </w:t>
            </w:r>
            <w:r w:rsidR="00103DDB" w:rsidRPr="00103DDB">
              <w:t>SUFD-87397</w:t>
            </w:r>
            <w:r w:rsidR="00103DDB">
              <w:t xml:space="preserve">, </w:t>
            </w:r>
            <w:r w:rsidR="00103DDB" w:rsidRPr="00103DDB">
              <w:t>SUFD</w:t>
            </w:r>
            <w:r w:rsidR="00103DDB">
              <w:t xml:space="preserve">-87399, </w:t>
            </w:r>
            <w:r w:rsidR="00103DDB" w:rsidRPr="00103DDB">
              <w:t>SUFD-87401</w:t>
            </w:r>
            <w:r w:rsidRPr="000846B9">
              <w:t>) актуализирован</w:t>
            </w:r>
            <w:r w:rsidR="00103DDB">
              <w:t>ы</w:t>
            </w:r>
            <w:r>
              <w:t xml:space="preserve"> </w:t>
            </w:r>
            <w:r w:rsidR="00796951">
              <w:t>п</w:t>
            </w:r>
            <w:r>
              <w:t xml:space="preserve">п. </w:t>
            </w:r>
            <w:r>
              <w:fldChar w:fldCharType="begin"/>
            </w:r>
            <w:r>
              <w:instrText xml:space="preserve"> REF _Ref450207537 \r \h </w:instrText>
            </w:r>
            <w:r>
              <w:fldChar w:fldCharType="separate"/>
            </w:r>
            <w:r w:rsidR="00A813C9">
              <w:t>6.1.6</w:t>
            </w:r>
            <w:r>
              <w:fldChar w:fldCharType="end"/>
            </w:r>
            <w:r w:rsidR="00530DAF">
              <w:t xml:space="preserve">, </w:t>
            </w:r>
            <w:r w:rsidR="00530DAF">
              <w:fldChar w:fldCharType="begin"/>
            </w:r>
            <w:r w:rsidR="00530DAF">
              <w:instrText xml:space="preserve"> REF _Ref450210971 \r \h </w:instrText>
            </w:r>
            <w:r w:rsidR="00530DAF">
              <w:fldChar w:fldCharType="separate"/>
            </w:r>
            <w:r w:rsidR="00A813C9">
              <w:t>6.11.5</w:t>
            </w:r>
            <w:r w:rsidR="00530DAF">
              <w:fldChar w:fldCharType="end"/>
            </w:r>
            <w:r w:rsidR="00103DDB">
              <w:t xml:space="preserve">, </w:t>
            </w:r>
            <w:r w:rsidR="00103DDB">
              <w:fldChar w:fldCharType="begin"/>
            </w:r>
            <w:r w:rsidR="00103DDB">
              <w:instrText xml:space="preserve"> REF _Ref441830074 \r \h </w:instrText>
            </w:r>
            <w:r w:rsidR="00103DDB">
              <w:fldChar w:fldCharType="separate"/>
            </w:r>
            <w:r w:rsidR="00A813C9">
              <w:t>6.7.5</w:t>
            </w:r>
            <w:r w:rsidR="00103DDB">
              <w:fldChar w:fldCharType="end"/>
            </w:r>
            <w:r w:rsidR="00530DAF">
              <w:t>.</w:t>
            </w:r>
          </w:p>
          <w:p w:rsidR="003D50A4" w:rsidRDefault="003D50A4" w:rsidP="00E0648E">
            <w:pPr>
              <w:pStyle w:val="ASFKTablenorm"/>
              <w:ind w:left="57" w:right="57"/>
            </w:pPr>
            <w:r w:rsidRPr="000846B9">
              <w:t>В соответствии с SUFD-8</w:t>
            </w:r>
            <w:r>
              <w:t>7786</w:t>
            </w:r>
            <w:r w:rsidRPr="000846B9">
              <w:t xml:space="preserve"> (SUFD-8</w:t>
            </w:r>
            <w:r>
              <w:t>8271</w:t>
            </w:r>
            <w:r w:rsidRPr="000846B9">
              <w:t>) актуализирован</w:t>
            </w:r>
            <w:r>
              <w:t xml:space="preserve">ы </w:t>
            </w:r>
            <w:r w:rsidR="00796951">
              <w:t>п</w:t>
            </w:r>
            <w:r>
              <w:t xml:space="preserve">п. </w:t>
            </w:r>
            <w:r>
              <w:fldChar w:fldCharType="begin"/>
            </w:r>
            <w:r>
              <w:instrText xml:space="preserve"> REF _Ref450207537 \r \h </w:instrText>
            </w:r>
            <w:r>
              <w:fldChar w:fldCharType="separate"/>
            </w:r>
            <w:r w:rsidR="00A813C9">
              <w:t>6.1.6</w:t>
            </w:r>
            <w:r>
              <w:fldChar w:fldCharType="end"/>
            </w:r>
            <w:r>
              <w:t xml:space="preserve">, </w:t>
            </w:r>
            <w:r>
              <w:fldChar w:fldCharType="begin"/>
            </w:r>
            <w:r>
              <w:instrText xml:space="preserve"> REF _Ref450210971 \r \h </w:instrText>
            </w:r>
            <w:r>
              <w:fldChar w:fldCharType="separate"/>
            </w:r>
            <w:r w:rsidR="00A813C9">
              <w:t>6.11.5</w:t>
            </w:r>
            <w:r>
              <w:fldChar w:fldCharType="end"/>
            </w:r>
            <w:r>
              <w:t xml:space="preserve">, </w:t>
            </w:r>
            <w:r>
              <w:fldChar w:fldCharType="begin"/>
            </w:r>
            <w:r>
              <w:instrText xml:space="preserve"> REF _Ref441830074 \r \h </w:instrText>
            </w:r>
            <w:r>
              <w:fldChar w:fldCharType="separate"/>
            </w:r>
            <w:r w:rsidR="00A813C9">
              <w:t>6.7.5</w:t>
            </w:r>
            <w:r>
              <w:fldChar w:fldCharType="end"/>
            </w:r>
            <w:r>
              <w:t>.</w:t>
            </w:r>
          </w:p>
          <w:p w:rsidR="00D44E18" w:rsidRPr="008623C0" w:rsidRDefault="00D44E18" w:rsidP="00E0648E">
            <w:pPr>
              <w:pStyle w:val="ASFKTablenorm"/>
              <w:ind w:left="57" w:right="57"/>
            </w:pPr>
            <w:r w:rsidRPr="00845B78">
              <w:t xml:space="preserve">В соответствии с </w:t>
            </w:r>
            <w:r w:rsidRPr="008A7DD3">
              <w:t>SUFD-83376</w:t>
            </w:r>
            <w:r w:rsidRPr="00845B78">
              <w:t xml:space="preserve"> (</w:t>
            </w:r>
            <w:r w:rsidRPr="008A7DD3">
              <w:t>SUFDCORE-17227</w:t>
            </w:r>
            <w:r w:rsidRPr="00845B78">
              <w:t>) а</w:t>
            </w:r>
            <w:r w:rsidRPr="00D44E18">
              <w:t>к</w:t>
            </w:r>
            <w:r w:rsidRPr="00845B78">
              <w:t>туализ</w:t>
            </w:r>
            <w:r w:rsidRPr="00D44E18">
              <w:t>и</w:t>
            </w:r>
            <w:r>
              <w:t>рован</w:t>
            </w:r>
            <w:r w:rsidR="00D230F6">
              <w:t xml:space="preserve"> п. </w:t>
            </w:r>
            <w:r>
              <w:fldChar w:fldCharType="begin"/>
            </w:r>
            <w:r>
              <w:instrText xml:space="preserve"> REF _Ref453343668 \r \h </w:instrText>
            </w:r>
            <w:r>
              <w:fldChar w:fldCharType="separate"/>
            </w:r>
            <w:r w:rsidR="00A813C9">
              <w:t>3.7</w:t>
            </w:r>
            <w:r>
              <w:fldChar w:fldCharType="end"/>
            </w:r>
            <w:r w:rsidR="001A7B0F">
              <w:t>.</w:t>
            </w:r>
          </w:p>
        </w:tc>
      </w:tr>
      <w:tr w:rsidR="0014082B" w:rsidRPr="00EF2703" w:rsidTr="00E0648E">
        <w:trPr>
          <w:trHeight w:val="20"/>
        </w:trPr>
        <w:tc>
          <w:tcPr>
            <w:tcW w:w="418" w:type="pct"/>
            <w:shd w:val="clear" w:color="auto" w:fill="auto"/>
          </w:tcPr>
          <w:p w:rsidR="001A7B0F" w:rsidRDefault="001A7B0F" w:rsidP="00E0648E">
            <w:pPr>
              <w:pStyle w:val="ASFKTablenorm"/>
              <w:ind w:left="57" w:right="57"/>
            </w:pPr>
            <w:r>
              <w:t>1.8</w:t>
            </w:r>
          </w:p>
        </w:tc>
        <w:tc>
          <w:tcPr>
            <w:tcW w:w="680" w:type="pct"/>
            <w:shd w:val="clear" w:color="auto" w:fill="auto"/>
          </w:tcPr>
          <w:p w:rsidR="001A7B0F" w:rsidRDefault="009A042E" w:rsidP="00E0648E">
            <w:pPr>
              <w:pStyle w:val="ASFKTablenorm"/>
              <w:ind w:left="57" w:right="57"/>
            </w:pPr>
            <w:r>
              <w:t>29.06</w:t>
            </w:r>
            <w:r w:rsidR="001A7B0F">
              <w:t>.2016</w:t>
            </w:r>
          </w:p>
        </w:tc>
        <w:tc>
          <w:tcPr>
            <w:tcW w:w="918" w:type="pct"/>
            <w:shd w:val="clear" w:color="auto" w:fill="auto"/>
          </w:tcPr>
          <w:p w:rsidR="001A7B0F" w:rsidRDefault="001A7B0F" w:rsidP="00E0648E">
            <w:pPr>
              <w:pStyle w:val="ASFKTablenorm"/>
              <w:ind w:left="57" w:right="57"/>
            </w:pPr>
            <w:r>
              <w:t>Соколова Н.В.</w:t>
            </w:r>
          </w:p>
          <w:p w:rsidR="007C4203" w:rsidRDefault="007C4203" w:rsidP="00E0648E">
            <w:pPr>
              <w:pStyle w:val="ASFKTablenorm"/>
              <w:ind w:left="57" w:right="57"/>
            </w:pPr>
            <w:r>
              <w:t>Иванова Н.Ю.</w:t>
            </w:r>
          </w:p>
        </w:tc>
        <w:tc>
          <w:tcPr>
            <w:tcW w:w="2984" w:type="pct"/>
            <w:shd w:val="clear" w:color="auto" w:fill="auto"/>
          </w:tcPr>
          <w:p w:rsidR="001A7B0F" w:rsidRDefault="001A7B0F" w:rsidP="00E0648E">
            <w:pPr>
              <w:pStyle w:val="ASFKTablenorm"/>
              <w:ind w:left="57" w:right="57"/>
            </w:pPr>
            <w:r>
              <w:t xml:space="preserve">В соответствии с SUFD-77003, </w:t>
            </w:r>
            <w:r w:rsidRPr="001A7B0F">
              <w:t>SUFD-78395</w:t>
            </w:r>
            <w:r w:rsidRPr="000846B9">
              <w:t xml:space="preserve"> (</w:t>
            </w:r>
            <w:r w:rsidRPr="001A7B0F">
              <w:t>SUFD-78966</w:t>
            </w:r>
            <w:r w:rsidRPr="000846B9">
              <w:t>)</w:t>
            </w:r>
            <w:r>
              <w:t xml:space="preserve"> добавлены </w:t>
            </w:r>
            <w:r w:rsidR="00796951">
              <w:t>п</w:t>
            </w:r>
            <w:r>
              <w:t xml:space="preserve">п. </w:t>
            </w:r>
            <w:r>
              <w:fldChar w:fldCharType="begin"/>
            </w:r>
            <w:r>
              <w:instrText xml:space="preserve"> REF _Ref419300930 \r \h </w:instrText>
            </w:r>
            <w:r>
              <w:fldChar w:fldCharType="separate"/>
            </w:r>
            <w:r w:rsidR="00A813C9">
              <w:t>6.17.1</w:t>
            </w:r>
            <w:r>
              <w:fldChar w:fldCharType="end"/>
            </w:r>
            <w:r>
              <w:t xml:space="preserve">, </w:t>
            </w:r>
            <w:r>
              <w:fldChar w:fldCharType="begin"/>
            </w:r>
            <w:r>
              <w:instrText xml:space="preserve"> REF _Ref454269159 \r \h </w:instrText>
            </w:r>
            <w:r>
              <w:fldChar w:fldCharType="separate"/>
            </w:r>
            <w:r w:rsidR="00A813C9">
              <w:t>6.17.2</w:t>
            </w:r>
            <w:r>
              <w:fldChar w:fldCharType="end"/>
            </w:r>
            <w:r>
              <w:t xml:space="preserve">, </w:t>
            </w:r>
            <w:r>
              <w:fldChar w:fldCharType="begin"/>
            </w:r>
            <w:r>
              <w:instrText xml:space="preserve"> REF _Ref419367379 \r \h </w:instrText>
            </w:r>
            <w:r>
              <w:fldChar w:fldCharType="separate"/>
            </w:r>
            <w:r w:rsidR="00A813C9">
              <w:t>6.17.3</w:t>
            </w:r>
            <w:r>
              <w:fldChar w:fldCharType="end"/>
            </w:r>
            <w:r>
              <w:t>.</w:t>
            </w:r>
          </w:p>
          <w:p w:rsidR="007C4203" w:rsidRDefault="007C4203" w:rsidP="00E0648E">
            <w:pPr>
              <w:pStyle w:val="ASFKTablenorm"/>
              <w:ind w:left="57" w:right="57"/>
            </w:pPr>
            <w:r w:rsidRPr="007C4203">
              <w:t>В соответствии с SUFD-81092 (SUFD-87915</w:t>
            </w:r>
            <w:r w:rsidR="00ED6A41">
              <w:t xml:space="preserve">, </w:t>
            </w:r>
            <w:r w:rsidR="00ED6A41" w:rsidRPr="00ED6A41">
              <w:t>SUFD-87919</w:t>
            </w:r>
            <w:r w:rsidRPr="007C4203">
              <w:t>)</w:t>
            </w:r>
            <w:r>
              <w:t xml:space="preserve"> добавлен</w:t>
            </w:r>
            <w:r w:rsidR="00ED6A41">
              <w:t>ы</w:t>
            </w:r>
            <w:r>
              <w:t xml:space="preserve"> </w:t>
            </w:r>
            <w:r w:rsidR="00796951">
              <w:t>п</w:t>
            </w:r>
            <w:r>
              <w:t>п.</w:t>
            </w:r>
            <w:r w:rsidR="00E3580B">
              <w:t> </w:t>
            </w:r>
            <w:r w:rsidR="00E3580B" w:rsidRPr="00E3580B">
              <w:t>6.1.24</w:t>
            </w:r>
            <w:r w:rsidR="00ED6A41">
              <w:t>,</w:t>
            </w:r>
            <w:r w:rsidR="00E3580B">
              <w:t xml:space="preserve"> </w:t>
            </w:r>
            <w:r w:rsidR="00E3580B" w:rsidRPr="00E3580B">
              <w:t>6.1.25</w:t>
            </w:r>
            <w:r w:rsidR="00ED6A41">
              <w:t>.</w:t>
            </w:r>
          </w:p>
          <w:p w:rsidR="00ED6A41" w:rsidRDefault="0083451B" w:rsidP="00E0648E">
            <w:pPr>
              <w:pStyle w:val="ASFKTablenorm"/>
              <w:ind w:left="57" w:right="57"/>
            </w:pPr>
            <w:r w:rsidRPr="007C4203">
              <w:t xml:space="preserve">В соответствии с </w:t>
            </w:r>
            <w:r w:rsidRPr="0083451B">
              <w:t xml:space="preserve">SUFD-84948 </w:t>
            </w:r>
            <w:r w:rsidRPr="007C4203">
              <w:t>(</w:t>
            </w:r>
            <w:r>
              <w:t>SUFD-87926</w:t>
            </w:r>
            <w:r w:rsidRPr="007C4203">
              <w:t>)</w:t>
            </w:r>
            <w:r>
              <w:t xml:space="preserve"> добавлен</w:t>
            </w:r>
            <w:r w:rsidR="00D230F6">
              <w:t xml:space="preserve"> п. </w:t>
            </w:r>
            <w:r>
              <w:fldChar w:fldCharType="begin"/>
            </w:r>
            <w:r>
              <w:instrText xml:space="preserve"> REF _Ref454382230 \r \h </w:instrText>
            </w:r>
            <w:r>
              <w:fldChar w:fldCharType="separate"/>
            </w:r>
            <w:r w:rsidR="00A813C9">
              <w:t>6.11.2</w:t>
            </w:r>
            <w:r>
              <w:fldChar w:fldCharType="end"/>
            </w:r>
            <w:r>
              <w:t>.</w:t>
            </w:r>
          </w:p>
        </w:tc>
      </w:tr>
      <w:tr w:rsidR="0014082B" w:rsidRPr="00EF2703" w:rsidTr="00E0648E">
        <w:trPr>
          <w:trHeight w:val="20"/>
        </w:trPr>
        <w:tc>
          <w:tcPr>
            <w:tcW w:w="418" w:type="pct"/>
            <w:shd w:val="clear" w:color="auto" w:fill="auto"/>
          </w:tcPr>
          <w:p w:rsidR="00005FB0" w:rsidRDefault="00005FB0" w:rsidP="00E0648E">
            <w:pPr>
              <w:pStyle w:val="ASFKTablenorm"/>
              <w:ind w:left="57" w:right="57"/>
            </w:pPr>
            <w:r>
              <w:t>1.9</w:t>
            </w:r>
          </w:p>
        </w:tc>
        <w:tc>
          <w:tcPr>
            <w:tcW w:w="680" w:type="pct"/>
            <w:shd w:val="clear" w:color="auto" w:fill="auto"/>
          </w:tcPr>
          <w:p w:rsidR="00005FB0" w:rsidRDefault="00005FB0" w:rsidP="00E0648E">
            <w:pPr>
              <w:pStyle w:val="ASFKTablenorm"/>
              <w:ind w:left="57" w:right="57"/>
            </w:pPr>
            <w:r>
              <w:t>09.08.2016</w:t>
            </w:r>
          </w:p>
        </w:tc>
        <w:tc>
          <w:tcPr>
            <w:tcW w:w="918" w:type="pct"/>
            <w:shd w:val="clear" w:color="auto" w:fill="auto"/>
          </w:tcPr>
          <w:p w:rsidR="00005FB0" w:rsidRDefault="00005FB0" w:rsidP="00E0648E">
            <w:pPr>
              <w:pStyle w:val="ASFKTablenorm"/>
              <w:ind w:left="57" w:right="57"/>
            </w:pPr>
            <w:r>
              <w:t>Алексеев И.И.</w:t>
            </w:r>
          </w:p>
        </w:tc>
        <w:tc>
          <w:tcPr>
            <w:tcW w:w="2984" w:type="pct"/>
            <w:shd w:val="clear" w:color="auto" w:fill="auto"/>
          </w:tcPr>
          <w:p w:rsidR="00005FB0" w:rsidRDefault="00005FB0" w:rsidP="00E0648E">
            <w:pPr>
              <w:pStyle w:val="ASFKTablenorm"/>
              <w:ind w:left="57" w:right="57"/>
            </w:pPr>
            <w:r w:rsidRPr="00005FB0">
              <w:t xml:space="preserve">В соответствии </w:t>
            </w:r>
            <w:r w:rsidRPr="00005FB0">
              <w:tab/>
              <w:t>SUFD-88819 (SUFD-89891) актуализирован</w:t>
            </w:r>
            <w:r w:rsidR="00D230F6">
              <w:t xml:space="preserve"> п. </w:t>
            </w:r>
            <w:r>
              <w:fldChar w:fldCharType="begin"/>
            </w:r>
            <w:r>
              <w:instrText xml:space="preserve"> REF _Ref458513967 \r \h </w:instrText>
            </w:r>
            <w:r>
              <w:fldChar w:fldCharType="separate"/>
            </w:r>
            <w:r w:rsidR="00A813C9">
              <w:t>6.1.12</w:t>
            </w:r>
            <w:r>
              <w:fldChar w:fldCharType="end"/>
            </w:r>
            <w:r w:rsidR="00A61D79">
              <w:t>.</w:t>
            </w:r>
          </w:p>
        </w:tc>
      </w:tr>
      <w:tr w:rsidR="0014082B" w:rsidRPr="00EF2703" w:rsidTr="00E0648E">
        <w:trPr>
          <w:trHeight w:val="20"/>
        </w:trPr>
        <w:tc>
          <w:tcPr>
            <w:tcW w:w="418" w:type="pct"/>
            <w:shd w:val="clear" w:color="auto" w:fill="auto"/>
          </w:tcPr>
          <w:p w:rsidR="00A61D79" w:rsidRDefault="00A61D79" w:rsidP="00E0648E">
            <w:pPr>
              <w:pStyle w:val="ASFKTablenorm"/>
              <w:ind w:left="57" w:right="57"/>
            </w:pPr>
            <w:r>
              <w:t>2.0</w:t>
            </w:r>
          </w:p>
        </w:tc>
        <w:tc>
          <w:tcPr>
            <w:tcW w:w="680" w:type="pct"/>
            <w:shd w:val="clear" w:color="auto" w:fill="auto"/>
          </w:tcPr>
          <w:p w:rsidR="00A61D79" w:rsidRDefault="00A61D79" w:rsidP="00E0648E">
            <w:pPr>
              <w:pStyle w:val="ASFKTablenorm"/>
              <w:ind w:left="57" w:right="57"/>
            </w:pPr>
            <w:r>
              <w:t>2</w:t>
            </w:r>
            <w:r w:rsidR="00570A7B">
              <w:t>4</w:t>
            </w:r>
            <w:r>
              <w:t>.08.2016</w:t>
            </w:r>
          </w:p>
        </w:tc>
        <w:tc>
          <w:tcPr>
            <w:tcW w:w="918" w:type="pct"/>
            <w:shd w:val="clear" w:color="auto" w:fill="auto"/>
          </w:tcPr>
          <w:p w:rsidR="00A61D79" w:rsidRDefault="00A61D79" w:rsidP="00E0648E">
            <w:pPr>
              <w:pStyle w:val="ASFKTablenorm"/>
              <w:ind w:left="57" w:right="57"/>
            </w:pPr>
            <w:r>
              <w:t>Соколова Н.В.</w:t>
            </w:r>
          </w:p>
        </w:tc>
        <w:tc>
          <w:tcPr>
            <w:tcW w:w="2984" w:type="pct"/>
            <w:shd w:val="clear" w:color="auto" w:fill="auto"/>
          </w:tcPr>
          <w:p w:rsidR="00A61D79" w:rsidRDefault="00A61D79" w:rsidP="00E0648E">
            <w:pPr>
              <w:pStyle w:val="ASFKTablenorm"/>
              <w:ind w:left="57" w:right="57"/>
            </w:pPr>
            <w:r w:rsidRPr="00CD6BF6">
              <w:t xml:space="preserve">В соответствии </w:t>
            </w:r>
            <w:r w:rsidRPr="00CD6BF6">
              <w:tab/>
              <w:t>SUFD-86127 (SUFD-89162) актуал</w:t>
            </w:r>
            <w:r w:rsidRPr="00A61D79">
              <w:t>и</w:t>
            </w:r>
            <w:r w:rsidRPr="00CD6BF6">
              <w:t>зирован</w:t>
            </w:r>
            <w:r w:rsidR="00D230F6">
              <w:t xml:space="preserve"> п. </w:t>
            </w:r>
            <w:r>
              <w:fldChar w:fldCharType="begin"/>
            </w:r>
            <w:r>
              <w:instrText xml:space="preserve"> REF _Ref299370108 \r \h </w:instrText>
            </w:r>
            <w:r>
              <w:fldChar w:fldCharType="separate"/>
            </w:r>
            <w:r w:rsidR="00A813C9">
              <w:t>6.18.1</w:t>
            </w:r>
            <w:r>
              <w:fldChar w:fldCharType="end"/>
            </w:r>
            <w:r>
              <w:t>.</w:t>
            </w:r>
          </w:p>
          <w:p w:rsidR="00A61D79" w:rsidRDefault="00A61D79" w:rsidP="00E0648E">
            <w:pPr>
              <w:pStyle w:val="ASFKTablenorm"/>
              <w:ind w:left="57" w:right="57"/>
            </w:pPr>
            <w:r w:rsidRPr="009A400D">
              <w:t>В соответствии SUFD-70868 (SUFD-88885) актуализ</w:t>
            </w:r>
            <w:r w:rsidRPr="00A61D79">
              <w:t>и</w:t>
            </w:r>
            <w:r w:rsidRPr="009A400D">
              <w:t>рован</w:t>
            </w:r>
            <w:r w:rsidR="00D230F6">
              <w:t xml:space="preserve"> п. </w:t>
            </w:r>
            <w:r>
              <w:fldChar w:fldCharType="begin"/>
            </w:r>
            <w:r>
              <w:instrText xml:space="preserve"> REF _Ref438140295 \r \h </w:instrText>
            </w:r>
            <w:r>
              <w:fldChar w:fldCharType="separate"/>
            </w:r>
            <w:r w:rsidR="00A813C9">
              <w:t>6.7.2</w:t>
            </w:r>
            <w:r>
              <w:fldChar w:fldCharType="end"/>
            </w:r>
            <w:r>
              <w:t>.</w:t>
            </w:r>
          </w:p>
          <w:p w:rsidR="00B151DB" w:rsidRDefault="00B151DB" w:rsidP="00E0648E">
            <w:pPr>
              <w:pStyle w:val="ASFKTablenorm"/>
              <w:ind w:left="57" w:right="57"/>
            </w:pPr>
            <w:r w:rsidRPr="00B151DB">
              <w:t>В соответствии SUFD-83445 (SUFD-88688)</w:t>
            </w:r>
            <w:r>
              <w:t xml:space="preserve"> актуализирован</w:t>
            </w:r>
            <w:r w:rsidR="00D230F6">
              <w:t xml:space="preserve"> п. </w:t>
            </w:r>
            <w:r>
              <w:fldChar w:fldCharType="begin"/>
            </w:r>
            <w:r>
              <w:instrText xml:space="preserve"> REF _Ref465351589 \r \h </w:instrText>
            </w:r>
            <w:r>
              <w:fldChar w:fldCharType="separate"/>
            </w:r>
            <w:r w:rsidR="00A813C9">
              <w:t>6.19.1</w:t>
            </w:r>
            <w:r>
              <w:fldChar w:fldCharType="end"/>
            </w:r>
            <w:r>
              <w:t>.</w:t>
            </w:r>
          </w:p>
          <w:p w:rsidR="00570A7B" w:rsidRDefault="00570A7B" w:rsidP="00E0648E">
            <w:pPr>
              <w:pStyle w:val="ASFKTablenorm"/>
              <w:ind w:left="57" w:right="57"/>
            </w:pPr>
            <w:r w:rsidRPr="00570A7B">
              <w:lastRenderedPageBreak/>
              <w:t>В соответствии с RFC-42713 отредактированы наименования системных констант.</w:t>
            </w:r>
          </w:p>
          <w:p w:rsidR="00E66323" w:rsidRPr="00005FB0" w:rsidRDefault="00E66323" w:rsidP="00E0648E">
            <w:pPr>
              <w:pStyle w:val="ASFKTablenorm"/>
              <w:ind w:left="57" w:right="57"/>
            </w:pPr>
            <w:r w:rsidRPr="00163ECD">
              <w:t xml:space="preserve">В соответствии </w:t>
            </w:r>
            <w:r w:rsidRPr="00163ECD">
              <w:tab/>
            </w:r>
            <w:r w:rsidRPr="00667F03">
              <w:t>SUFD-86847 (SUFD-89889)</w:t>
            </w:r>
            <w:r>
              <w:t xml:space="preserve"> добавлен</w:t>
            </w:r>
            <w:r w:rsidR="00D230F6">
              <w:t xml:space="preserve"> п. </w:t>
            </w:r>
            <w:r>
              <w:fldChar w:fldCharType="begin"/>
            </w:r>
            <w:r>
              <w:instrText xml:space="preserve"> REF _Ref462654440 \r \h </w:instrText>
            </w:r>
            <w:r>
              <w:fldChar w:fldCharType="separate"/>
            </w:r>
            <w:r w:rsidR="00A813C9">
              <w:t>6.11.8</w:t>
            </w:r>
            <w:r>
              <w:fldChar w:fldCharType="end"/>
            </w:r>
            <w:r>
              <w:t>.</w:t>
            </w:r>
          </w:p>
        </w:tc>
      </w:tr>
      <w:tr w:rsidR="0014082B" w:rsidRPr="00EF2703" w:rsidTr="00E0648E">
        <w:trPr>
          <w:trHeight w:val="20"/>
        </w:trPr>
        <w:tc>
          <w:tcPr>
            <w:tcW w:w="418" w:type="pct"/>
            <w:shd w:val="clear" w:color="auto" w:fill="auto"/>
          </w:tcPr>
          <w:p w:rsidR="00975ACF" w:rsidRDefault="00975ACF" w:rsidP="00E0648E">
            <w:pPr>
              <w:pStyle w:val="ASFKTablenorm"/>
              <w:ind w:left="57" w:right="57"/>
            </w:pPr>
            <w:r>
              <w:lastRenderedPageBreak/>
              <w:t>2.1</w:t>
            </w:r>
          </w:p>
        </w:tc>
        <w:tc>
          <w:tcPr>
            <w:tcW w:w="680" w:type="pct"/>
            <w:shd w:val="clear" w:color="auto" w:fill="auto"/>
          </w:tcPr>
          <w:p w:rsidR="00975ACF" w:rsidRDefault="00B352C5" w:rsidP="00E0648E">
            <w:pPr>
              <w:pStyle w:val="ASFKTablenorm"/>
              <w:ind w:left="57" w:right="57"/>
            </w:pPr>
            <w:r>
              <w:t>21.11.2016</w:t>
            </w:r>
          </w:p>
        </w:tc>
        <w:tc>
          <w:tcPr>
            <w:tcW w:w="918" w:type="pct"/>
            <w:shd w:val="clear" w:color="auto" w:fill="auto"/>
          </w:tcPr>
          <w:p w:rsidR="00975ACF" w:rsidRDefault="00B352C5" w:rsidP="00E0648E">
            <w:pPr>
              <w:pStyle w:val="ASFKTablenorm"/>
              <w:ind w:left="57" w:right="57"/>
            </w:pPr>
            <w:r>
              <w:t>Соколова Н.В.</w:t>
            </w:r>
          </w:p>
        </w:tc>
        <w:tc>
          <w:tcPr>
            <w:tcW w:w="2984" w:type="pct"/>
            <w:shd w:val="clear" w:color="auto" w:fill="auto"/>
          </w:tcPr>
          <w:p w:rsidR="00975ACF" w:rsidRDefault="00975ACF" w:rsidP="00E0648E">
            <w:pPr>
              <w:pStyle w:val="ASFKTablenorm"/>
              <w:ind w:left="57" w:right="57"/>
            </w:pPr>
            <w:r w:rsidRPr="00975ACF">
              <w:t>В соответствии с SUFD-86132 (SUFD-90262) актуали</w:t>
            </w:r>
            <w:r>
              <w:t>зирован</w:t>
            </w:r>
            <w:r w:rsidR="00D230F6">
              <w:t xml:space="preserve"> п. </w:t>
            </w:r>
            <w:r>
              <w:fldChar w:fldCharType="begin"/>
            </w:r>
            <w:r>
              <w:instrText xml:space="preserve"> REF _Ref381792570 \r \h </w:instrText>
            </w:r>
            <w:r>
              <w:fldChar w:fldCharType="separate"/>
            </w:r>
            <w:r w:rsidR="00A813C9">
              <w:t>4.1.8.1</w:t>
            </w:r>
            <w:r>
              <w:fldChar w:fldCharType="end"/>
            </w:r>
            <w:r>
              <w:t>.</w:t>
            </w:r>
          </w:p>
          <w:p w:rsidR="005C5C58" w:rsidRPr="00CD6BF6" w:rsidRDefault="005C5C58" w:rsidP="00E0648E">
            <w:pPr>
              <w:pStyle w:val="ASFKTablenorm"/>
              <w:ind w:left="57" w:right="57"/>
            </w:pPr>
            <w:r w:rsidRPr="00FF3C7A">
              <w:t xml:space="preserve">Внесены изменения по требованиям к развитию </w:t>
            </w:r>
            <w:r w:rsidR="0077436F">
              <w:t>ППО АСФК</w:t>
            </w:r>
            <w:r w:rsidRPr="00FF3C7A">
              <w:t>, предусмотренные государственным ко</w:t>
            </w:r>
            <w:r w:rsidRPr="005C5C58">
              <w:t>н</w:t>
            </w:r>
            <w:r w:rsidRPr="00FF3C7A">
              <w:t>трактом № УФТ-57/2016 от 14.11.2016</w:t>
            </w:r>
            <w:r>
              <w:t>.</w:t>
            </w:r>
          </w:p>
        </w:tc>
      </w:tr>
      <w:tr w:rsidR="0014082B" w:rsidRPr="00EF2703" w:rsidTr="00E0648E">
        <w:trPr>
          <w:trHeight w:val="20"/>
        </w:trPr>
        <w:tc>
          <w:tcPr>
            <w:tcW w:w="418" w:type="pct"/>
            <w:shd w:val="clear" w:color="auto" w:fill="auto"/>
          </w:tcPr>
          <w:p w:rsidR="005533A6" w:rsidRDefault="005533A6" w:rsidP="00E0648E">
            <w:pPr>
              <w:pStyle w:val="ASFKTablenorm"/>
              <w:ind w:left="57" w:right="57"/>
            </w:pPr>
            <w:r>
              <w:t>2.2</w:t>
            </w:r>
          </w:p>
        </w:tc>
        <w:tc>
          <w:tcPr>
            <w:tcW w:w="680" w:type="pct"/>
            <w:shd w:val="clear" w:color="auto" w:fill="auto"/>
          </w:tcPr>
          <w:p w:rsidR="005533A6" w:rsidRDefault="00E36A8C" w:rsidP="00E0648E">
            <w:pPr>
              <w:pStyle w:val="ASFKTablenorm"/>
              <w:ind w:left="57" w:right="57"/>
            </w:pPr>
            <w:r>
              <w:t>0</w:t>
            </w:r>
            <w:r w:rsidR="007C1618">
              <w:t>5</w:t>
            </w:r>
            <w:r>
              <w:t>.12</w:t>
            </w:r>
            <w:r w:rsidR="005533A6">
              <w:t>.2016</w:t>
            </w:r>
          </w:p>
        </w:tc>
        <w:tc>
          <w:tcPr>
            <w:tcW w:w="918" w:type="pct"/>
            <w:shd w:val="clear" w:color="auto" w:fill="auto"/>
          </w:tcPr>
          <w:p w:rsidR="005533A6" w:rsidRDefault="005533A6" w:rsidP="00E0648E">
            <w:pPr>
              <w:pStyle w:val="ASFKTablenorm"/>
              <w:ind w:left="57" w:right="57"/>
            </w:pPr>
            <w:r>
              <w:t>Соколова Н.В.</w:t>
            </w:r>
          </w:p>
        </w:tc>
        <w:tc>
          <w:tcPr>
            <w:tcW w:w="2984" w:type="pct"/>
            <w:shd w:val="clear" w:color="auto" w:fill="auto"/>
          </w:tcPr>
          <w:p w:rsidR="005533A6" w:rsidRDefault="00E36A8C" w:rsidP="00E0648E">
            <w:pPr>
              <w:pStyle w:val="ASFKTablenorm"/>
              <w:ind w:left="57" w:right="57"/>
            </w:pPr>
            <w:r w:rsidRPr="00E36A8C">
              <w:t>В соответствии с</w:t>
            </w:r>
            <w:r>
              <w:t xml:space="preserve"> </w:t>
            </w:r>
            <w:r w:rsidRPr="00E36A8C">
              <w:t>SUFD-89838</w:t>
            </w:r>
            <w:r>
              <w:t xml:space="preserve"> (</w:t>
            </w:r>
            <w:r w:rsidRPr="00E36A8C">
              <w:t>SUFD-92174</w:t>
            </w:r>
            <w:r>
              <w:t xml:space="preserve">) </w:t>
            </w:r>
            <w:r w:rsidRPr="00E36A8C">
              <w:t>актуализирован</w:t>
            </w:r>
            <w:r w:rsidR="00D230F6">
              <w:t xml:space="preserve"> п. </w:t>
            </w:r>
            <w:r w:rsidRPr="00E36A8C">
              <w:fldChar w:fldCharType="begin"/>
            </w:r>
            <w:r w:rsidRPr="00E36A8C">
              <w:instrText xml:space="preserve"> REF _Ref458513967 \r \h </w:instrText>
            </w:r>
            <w:r w:rsidRPr="00E36A8C">
              <w:fldChar w:fldCharType="separate"/>
            </w:r>
            <w:r w:rsidR="00A813C9">
              <w:t>6.1.12</w:t>
            </w:r>
            <w:r w:rsidRPr="00E36A8C">
              <w:fldChar w:fldCharType="end"/>
            </w:r>
            <w:r w:rsidRPr="00E36A8C">
              <w:t>.</w:t>
            </w:r>
          </w:p>
          <w:p w:rsidR="00823B0B" w:rsidRPr="009918AC" w:rsidRDefault="00823B0B" w:rsidP="00E0648E">
            <w:pPr>
              <w:pStyle w:val="ASFKTablenorm"/>
              <w:ind w:left="57" w:right="57"/>
            </w:pPr>
            <w:r w:rsidRPr="009918AC">
              <w:t>В соответствии с SUFD-88432 (</w:t>
            </w:r>
            <w:r w:rsidRPr="00823B0B">
              <w:t>SUFD-91998</w:t>
            </w:r>
            <w:r w:rsidRPr="009918AC">
              <w:t>, SUFD-92001) добавлен</w:t>
            </w:r>
            <w:r w:rsidR="00D230F6">
              <w:t xml:space="preserve"> п. </w:t>
            </w:r>
            <w:r>
              <w:fldChar w:fldCharType="begin"/>
            </w:r>
            <w:r>
              <w:instrText xml:space="preserve"> REF _Ref468975440 \r \h </w:instrText>
            </w:r>
            <w:r>
              <w:fldChar w:fldCharType="separate"/>
            </w:r>
            <w:r w:rsidR="00A813C9">
              <w:t>6.1.31</w:t>
            </w:r>
            <w:r>
              <w:fldChar w:fldCharType="end"/>
            </w:r>
            <w:r>
              <w:t>.</w:t>
            </w:r>
          </w:p>
          <w:p w:rsidR="00CC58A4" w:rsidRPr="00975ACF" w:rsidRDefault="00CC58A4" w:rsidP="00E0648E">
            <w:pPr>
              <w:pStyle w:val="ASFKTablenorm"/>
              <w:ind w:left="57" w:right="57"/>
            </w:pPr>
            <w:r w:rsidRPr="00CC58A4">
              <w:t>В соответствии с SUFD-91434 (SUFD-92898</w:t>
            </w:r>
            <w:r w:rsidR="001D5CD8">
              <w:t xml:space="preserve">, </w:t>
            </w:r>
            <w:r w:rsidR="007C1618">
              <w:t>SUFD-9288</w:t>
            </w:r>
            <w:r w:rsidR="001D5CD8" w:rsidRPr="00CC58A4">
              <w:t>8</w:t>
            </w:r>
            <w:r w:rsidR="00394DD6">
              <w:t xml:space="preserve">) </w:t>
            </w:r>
            <w:r w:rsidRPr="00CC58A4">
              <w:t xml:space="preserve">актуализированы </w:t>
            </w:r>
            <w:r w:rsidR="00796951">
              <w:t>п</w:t>
            </w:r>
            <w:r w:rsidRPr="00CC58A4">
              <w:t>п.</w:t>
            </w:r>
            <w:r>
              <w:t xml:space="preserve"> </w:t>
            </w:r>
            <w:r>
              <w:fldChar w:fldCharType="begin"/>
            </w:r>
            <w:r>
              <w:instrText xml:space="preserve"> REF _Ref468462052 \r \h </w:instrText>
            </w:r>
            <w:r>
              <w:fldChar w:fldCharType="separate"/>
            </w:r>
            <w:r w:rsidR="00A813C9">
              <w:t>6.9.4</w:t>
            </w:r>
            <w:r>
              <w:fldChar w:fldCharType="end"/>
            </w:r>
            <w:r>
              <w:t xml:space="preserve">, </w:t>
            </w:r>
            <w:r>
              <w:fldChar w:fldCharType="begin"/>
            </w:r>
            <w:r>
              <w:instrText xml:space="preserve"> REF _Ref468462059 \r \h </w:instrText>
            </w:r>
            <w:r>
              <w:fldChar w:fldCharType="separate"/>
            </w:r>
            <w:r w:rsidR="00A813C9">
              <w:t>6.9.4</w:t>
            </w:r>
            <w:r>
              <w:fldChar w:fldCharType="end"/>
            </w:r>
            <w:r w:rsidR="001D5CD8">
              <w:t xml:space="preserve">; </w:t>
            </w:r>
            <w:r w:rsidR="007C1618">
              <w:fldChar w:fldCharType="begin"/>
            </w:r>
            <w:r w:rsidR="007C1618">
              <w:instrText xml:space="preserve"> REF _Ref468699928 \r \h </w:instrText>
            </w:r>
            <w:r w:rsidR="007C1618">
              <w:fldChar w:fldCharType="separate"/>
            </w:r>
            <w:r w:rsidR="00A813C9">
              <w:t>6.9.7</w:t>
            </w:r>
            <w:r w:rsidR="007C1618">
              <w:fldChar w:fldCharType="end"/>
            </w:r>
            <w:r w:rsidR="007C1618">
              <w:t xml:space="preserve">, </w:t>
            </w:r>
            <w:r w:rsidR="007C1618">
              <w:fldChar w:fldCharType="begin"/>
            </w:r>
            <w:r w:rsidR="007C1618">
              <w:instrText xml:space="preserve"> REF _Ref460256028 \r \h </w:instrText>
            </w:r>
            <w:r w:rsidR="007C1618">
              <w:fldChar w:fldCharType="separate"/>
            </w:r>
            <w:r w:rsidR="00A813C9">
              <w:t>6.9.8</w:t>
            </w:r>
            <w:r w:rsidR="007C1618">
              <w:fldChar w:fldCharType="end"/>
            </w:r>
            <w:r w:rsidR="00844725">
              <w:t>; добавлен</w:t>
            </w:r>
            <w:r w:rsidR="007E75AE">
              <w:t>ы</w:t>
            </w:r>
            <w:r w:rsidR="00844725">
              <w:t xml:space="preserve"> </w:t>
            </w:r>
            <w:r w:rsidR="00796951">
              <w:t>пп</w:t>
            </w:r>
            <w:r w:rsidR="00844725">
              <w:t xml:space="preserve">. </w:t>
            </w:r>
            <w:r w:rsidR="00D106D3" w:rsidRPr="00D106D3">
              <w:t xml:space="preserve">(SUFD-92892) </w:t>
            </w:r>
            <w:r w:rsidR="008329C2">
              <w:fldChar w:fldCharType="begin"/>
            </w:r>
            <w:r w:rsidR="008329C2">
              <w:instrText xml:space="preserve"> REF _Ref468808056 \r \h </w:instrText>
            </w:r>
            <w:r w:rsidR="008329C2">
              <w:fldChar w:fldCharType="separate"/>
            </w:r>
            <w:r w:rsidR="00A813C9">
              <w:t>6.9.2</w:t>
            </w:r>
            <w:r w:rsidR="008329C2">
              <w:fldChar w:fldCharType="end"/>
            </w:r>
            <w:r w:rsidR="008329C2">
              <w:t xml:space="preserve">, </w:t>
            </w:r>
            <w:r w:rsidR="008329C2">
              <w:fldChar w:fldCharType="begin"/>
            </w:r>
            <w:r w:rsidR="008329C2">
              <w:instrText xml:space="preserve"> REF _Ref299363122 \r \h </w:instrText>
            </w:r>
            <w:r w:rsidR="008329C2">
              <w:fldChar w:fldCharType="separate"/>
            </w:r>
            <w:r w:rsidR="00A813C9">
              <w:t>6.9.3</w:t>
            </w:r>
            <w:r w:rsidR="008329C2">
              <w:fldChar w:fldCharType="end"/>
            </w:r>
            <w:r w:rsidR="00D106D3">
              <w:t>, (</w:t>
            </w:r>
            <w:r w:rsidR="00D106D3" w:rsidRPr="00D106D3">
              <w:t>SUFD-92903</w:t>
            </w:r>
            <w:r w:rsidR="00D106D3">
              <w:t>)</w:t>
            </w:r>
            <w:r w:rsidR="008329C2">
              <w:t xml:space="preserve"> </w:t>
            </w:r>
            <w:r w:rsidR="00844725">
              <w:fldChar w:fldCharType="begin"/>
            </w:r>
            <w:r w:rsidR="00844725">
              <w:instrText xml:space="preserve"> REF _Ref468722286 \r \h </w:instrText>
            </w:r>
            <w:r w:rsidR="00844725">
              <w:fldChar w:fldCharType="separate"/>
            </w:r>
            <w:r w:rsidR="00A813C9">
              <w:t>6.9.12</w:t>
            </w:r>
            <w:r w:rsidR="00844725">
              <w:fldChar w:fldCharType="end"/>
            </w:r>
            <w:r w:rsidR="00D106D3">
              <w:t>, (</w:t>
            </w:r>
            <w:r w:rsidR="00D106D3" w:rsidRPr="00D106D3">
              <w:t>SUFD-92904</w:t>
            </w:r>
            <w:r w:rsidR="00D106D3">
              <w:t>)</w:t>
            </w:r>
            <w:r w:rsidR="007E75AE">
              <w:t xml:space="preserve"> </w:t>
            </w:r>
            <w:r w:rsidR="007E75AE">
              <w:fldChar w:fldCharType="begin"/>
            </w:r>
            <w:r w:rsidR="007E75AE">
              <w:instrText xml:space="preserve"> REF _Ref468788984 \r \h </w:instrText>
            </w:r>
            <w:r w:rsidR="007E75AE">
              <w:fldChar w:fldCharType="separate"/>
            </w:r>
            <w:r w:rsidR="00A813C9">
              <w:t>6.9.13</w:t>
            </w:r>
            <w:r w:rsidR="007E75AE">
              <w:fldChar w:fldCharType="end"/>
            </w:r>
            <w:r w:rsidR="007E75AE">
              <w:t>.</w:t>
            </w:r>
          </w:p>
        </w:tc>
      </w:tr>
      <w:tr w:rsidR="0014082B" w:rsidRPr="00EF2703" w:rsidTr="00E0648E">
        <w:trPr>
          <w:trHeight w:val="20"/>
        </w:trPr>
        <w:tc>
          <w:tcPr>
            <w:tcW w:w="418" w:type="pct"/>
            <w:shd w:val="clear" w:color="auto" w:fill="auto"/>
          </w:tcPr>
          <w:p w:rsidR="005068C7" w:rsidRDefault="005068C7" w:rsidP="00E0648E">
            <w:pPr>
              <w:pStyle w:val="ASFKTablenorm"/>
              <w:ind w:left="57" w:right="57"/>
            </w:pPr>
            <w:r>
              <w:t>2.3</w:t>
            </w:r>
          </w:p>
        </w:tc>
        <w:tc>
          <w:tcPr>
            <w:tcW w:w="680" w:type="pct"/>
            <w:shd w:val="clear" w:color="auto" w:fill="auto"/>
          </w:tcPr>
          <w:p w:rsidR="005068C7" w:rsidRDefault="001874E7" w:rsidP="00E0648E">
            <w:pPr>
              <w:pStyle w:val="ASFKTablenorm"/>
              <w:ind w:left="57" w:right="57"/>
            </w:pPr>
            <w:r>
              <w:t>30</w:t>
            </w:r>
            <w:r w:rsidR="005068C7">
              <w:t>.01.201</w:t>
            </w:r>
            <w:r w:rsidR="00CA4CF0">
              <w:t>7</w:t>
            </w:r>
          </w:p>
        </w:tc>
        <w:tc>
          <w:tcPr>
            <w:tcW w:w="918" w:type="pct"/>
            <w:shd w:val="clear" w:color="auto" w:fill="auto"/>
          </w:tcPr>
          <w:p w:rsidR="005068C7" w:rsidRDefault="005068C7" w:rsidP="00E0648E">
            <w:pPr>
              <w:pStyle w:val="ASFKTablenorm"/>
              <w:ind w:left="57" w:right="57"/>
            </w:pPr>
            <w:r>
              <w:t>Соколова Н.В.</w:t>
            </w:r>
          </w:p>
        </w:tc>
        <w:tc>
          <w:tcPr>
            <w:tcW w:w="2984" w:type="pct"/>
            <w:shd w:val="clear" w:color="auto" w:fill="auto"/>
          </w:tcPr>
          <w:p w:rsidR="005068C7" w:rsidRDefault="005068C7" w:rsidP="00E0648E">
            <w:pPr>
              <w:pStyle w:val="ASFKTablenorm"/>
              <w:ind w:left="57" w:right="57"/>
            </w:pPr>
            <w:r w:rsidRPr="005068C7">
              <w:t>В соответствии с SUFD-90931 (SUFD-93114) актуализирован</w:t>
            </w:r>
            <w:r w:rsidR="00D230F6">
              <w:t xml:space="preserve"> п. </w:t>
            </w:r>
            <w:r w:rsidR="00E3580B">
              <w:t>6.1.24</w:t>
            </w:r>
            <w:r>
              <w:t>.</w:t>
            </w:r>
          </w:p>
          <w:p w:rsidR="00474BCD" w:rsidRDefault="00474BCD" w:rsidP="00E0648E">
            <w:pPr>
              <w:pStyle w:val="ASFKTablenorm"/>
              <w:ind w:left="57" w:right="57"/>
            </w:pPr>
            <w:r w:rsidRPr="00710791">
              <w:t>В соответствии с SUFD-91613 (SUFD-94122) актуал</w:t>
            </w:r>
            <w:r w:rsidRPr="00474BCD">
              <w:t>и</w:t>
            </w:r>
            <w:r w:rsidRPr="00710791">
              <w:t>зирован</w:t>
            </w:r>
            <w:r w:rsidR="007B0DE0">
              <w:t>ы</w:t>
            </w:r>
            <w:r>
              <w:t xml:space="preserve"> </w:t>
            </w:r>
            <w:r w:rsidR="00796951">
              <w:t>п</w:t>
            </w:r>
            <w:r>
              <w:t>п.</w:t>
            </w:r>
            <w:r w:rsidR="007B0DE0">
              <w:t xml:space="preserve"> </w:t>
            </w:r>
            <w:r w:rsidR="007B0DE0">
              <w:fldChar w:fldCharType="begin"/>
            </w:r>
            <w:r w:rsidR="007B0DE0">
              <w:instrText xml:space="preserve"> REF _Ref341874505 \r \h </w:instrText>
            </w:r>
            <w:r w:rsidR="007B0DE0">
              <w:fldChar w:fldCharType="separate"/>
            </w:r>
            <w:r w:rsidR="00A813C9">
              <w:t>6.1.3</w:t>
            </w:r>
            <w:r w:rsidR="007B0DE0">
              <w:fldChar w:fldCharType="end"/>
            </w:r>
            <w:r w:rsidR="007B0DE0">
              <w:t>,</w:t>
            </w:r>
            <w:r w:rsidR="00B50C7F">
              <w:t xml:space="preserve"> </w:t>
            </w:r>
            <w:r w:rsidR="00B50C7F">
              <w:fldChar w:fldCharType="begin"/>
            </w:r>
            <w:r w:rsidR="00B50C7F">
              <w:instrText xml:space="preserve"> REF _Ref471913260 \r \h </w:instrText>
            </w:r>
            <w:r w:rsidR="00B50C7F">
              <w:fldChar w:fldCharType="separate"/>
            </w:r>
            <w:r w:rsidR="00A813C9">
              <w:t>6.1.4</w:t>
            </w:r>
            <w:r w:rsidR="00B50C7F">
              <w:fldChar w:fldCharType="end"/>
            </w:r>
            <w:r w:rsidR="00B50C7F">
              <w:t>,</w:t>
            </w:r>
            <w:r w:rsidR="007B0DE0">
              <w:t xml:space="preserve"> </w:t>
            </w:r>
            <w:r>
              <w:fldChar w:fldCharType="begin"/>
            </w:r>
            <w:r>
              <w:instrText xml:space="preserve"> REF _Ref312310997 \r \h </w:instrText>
            </w:r>
            <w:r>
              <w:fldChar w:fldCharType="separate"/>
            </w:r>
            <w:r w:rsidR="00A813C9">
              <w:t>6.1.5</w:t>
            </w:r>
            <w:r>
              <w:fldChar w:fldCharType="end"/>
            </w:r>
            <w:r>
              <w:t>.</w:t>
            </w:r>
          </w:p>
          <w:p w:rsidR="00577335" w:rsidRDefault="00577335" w:rsidP="00E0648E">
            <w:pPr>
              <w:pStyle w:val="ASFKTablenorm"/>
              <w:ind w:left="57" w:right="57"/>
            </w:pPr>
            <w:r w:rsidRPr="00577335">
              <w:t>В соответствии с SUFD-92054 (SUFD-94141) актуализирован</w:t>
            </w:r>
            <w:r w:rsidR="00D230F6">
              <w:t xml:space="preserve"> п. </w:t>
            </w:r>
            <w:r>
              <w:fldChar w:fldCharType="begin"/>
            </w:r>
            <w:r>
              <w:instrText xml:space="preserve"> REF _Ref471980050 \r \h </w:instrText>
            </w:r>
            <w:r>
              <w:fldChar w:fldCharType="separate"/>
            </w:r>
            <w:r w:rsidR="00A813C9">
              <w:t>6.1.12</w:t>
            </w:r>
            <w:r>
              <w:fldChar w:fldCharType="end"/>
            </w:r>
            <w:r>
              <w:t>.</w:t>
            </w:r>
          </w:p>
          <w:p w:rsidR="00CE3770" w:rsidRDefault="00CE3770" w:rsidP="00E0648E">
            <w:pPr>
              <w:pStyle w:val="ASFKTablenorm"/>
              <w:ind w:left="57" w:right="57"/>
            </w:pPr>
            <w:r w:rsidRPr="00CE3770">
              <w:t>В соответствии с SUFD-92055 (SUFD-94142)</w:t>
            </w:r>
            <w:r>
              <w:t xml:space="preserve"> </w:t>
            </w:r>
            <w:r w:rsidRPr="00CE3770">
              <w:t>актуализирован</w:t>
            </w:r>
            <w:r w:rsidR="00D230F6">
              <w:t xml:space="preserve"> п. </w:t>
            </w:r>
            <w:r>
              <w:fldChar w:fldCharType="begin"/>
            </w:r>
            <w:r>
              <w:instrText xml:space="preserve"> REF _Ref472074658 \r \h </w:instrText>
            </w:r>
            <w:r>
              <w:fldChar w:fldCharType="separate"/>
            </w:r>
            <w:r w:rsidR="00A813C9">
              <w:t>6.1.31</w:t>
            </w:r>
            <w:r>
              <w:fldChar w:fldCharType="end"/>
            </w:r>
            <w:r>
              <w:t>.</w:t>
            </w:r>
          </w:p>
          <w:p w:rsidR="001874E7" w:rsidRPr="00CE3770" w:rsidRDefault="001874E7" w:rsidP="00E0648E">
            <w:pPr>
              <w:pStyle w:val="ASFKTablenorm"/>
              <w:ind w:left="57" w:right="57"/>
            </w:pPr>
            <w:r w:rsidRPr="001874E7">
              <w:t>В соответствии с SUFD-93866 (SUFD-94787) актуализирован</w:t>
            </w:r>
            <w:r w:rsidR="00D230F6">
              <w:t xml:space="preserve"> п. </w:t>
            </w:r>
            <w:r>
              <w:fldChar w:fldCharType="begin"/>
            </w:r>
            <w:r>
              <w:instrText xml:space="preserve"> REF _Ref473554541 \r \h </w:instrText>
            </w:r>
            <w:r>
              <w:fldChar w:fldCharType="separate"/>
            </w:r>
            <w:r w:rsidR="00A813C9">
              <w:t>6.19.1</w:t>
            </w:r>
            <w:r>
              <w:fldChar w:fldCharType="end"/>
            </w:r>
            <w:r>
              <w:t>.</w:t>
            </w:r>
          </w:p>
        </w:tc>
      </w:tr>
      <w:tr w:rsidR="0014082B" w:rsidRPr="00EF2703" w:rsidTr="00E0648E">
        <w:trPr>
          <w:trHeight w:val="20"/>
        </w:trPr>
        <w:tc>
          <w:tcPr>
            <w:tcW w:w="418" w:type="pct"/>
            <w:shd w:val="clear" w:color="auto" w:fill="auto"/>
          </w:tcPr>
          <w:p w:rsidR="00CA4CF0" w:rsidRDefault="00CA4CF0" w:rsidP="00E0648E">
            <w:pPr>
              <w:pStyle w:val="ASFKTablenorm"/>
              <w:ind w:left="57" w:right="57"/>
            </w:pPr>
            <w:r>
              <w:t>2.4</w:t>
            </w:r>
          </w:p>
        </w:tc>
        <w:tc>
          <w:tcPr>
            <w:tcW w:w="680" w:type="pct"/>
            <w:shd w:val="clear" w:color="auto" w:fill="auto"/>
          </w:tcPr>
          <w:p w:rsidR="00CA4CF0" w:rsidRDefault="00AF1669" w:rsidP="00E0648E">
            <w:pPr>
              <w:pStyle w:val="ASFKTablenorm"/>
              <w:ind w:left="57" w:right="57"/>
            </w:pPr>
            <w:r>
              <w:t>05.05</w:t>
            </w:r>
            <w:r w:rsidR="00CA4CF0">
              <w:t>.2017</w:t>
            </w:r>
          </w:p>
        </w:tc>
        <w:tc>
          <w:tcPr>
            <w:tcW w:w="918" w:type="pct"/>
            <w:shd w:val="clear" w:color="auto" w:fill="auto"/>
          </w:tcPr>
          <w:p w:rsidR="00CA4CF0" w:rsidRDefault="00CA4CF0" w:rsidP="00E0648E">
            <w:pPr>
              <w:pStyle w:val="ASFKTablenorm"/>
              <w:ind w:left="57" w:right="57"/>
            </w:pPr>
            <w:r>
              <w:t>Соколова Н.В.</w:t>
            </w:r>
          </w:p>
        </w:tc>
        <w:tc>
          <w:tcPr>
            <w:tcW w:w="2984" w:type="pct"/>
            <w:shd w:val="clear" w:color="auto" w:fill="auto"/>
          </w:tcPr>
          <w:p w:rsidR="00CA4CF0" w:rsidRDefault="00CA4CF0" w:rsidP="00E0648E">
            <w:pPr>
              <w:pStyle w:val="ASFKTablenorm"/>
              <w:ind w:left="57" w:right="57"/>
            </w:pPr>
            <w:r w:rsidRPr="00CA4CF0">
              <w:t>В соответствии с SUFD-92332 (SUFD-95202) актуализирован</w:t>
            </w:r>
            <w:r w:rsidR="00D230F6">
              <w:t xml:space="preserve"> п. </w:t>
            </w:r>
            <w:r>
              <w:fldChar w:fldCharType="begin"/>
            </w:r>
            <w:r>
              <w:instrText xml:space="preserve"> REF _Ref299370108 \r \h </w:instrText>
            </w:r>
            <w:r>
              <w:fldChar w:fldCharType="separate"/>
            </w:r>
            <w:r w:rsidR="00A813C9">
              <w:t>6.18.1</w:t>
            </w:r>
            <w:r>
              <w:fldChar w:fldCharType="end"/>
            </w:r>
            <w:r>
              <w:t>.</w:t>
            </w:r>
          </w:p>
          <w:p w:rsidR="00D464AA" w:rsidRDefault="00D464AA" w:rsidP="00E0648E">
            <w:pPr>
              <w:pStyle w:val="ASFKTablenorm"/>
              <w:ind w:left="57" w:right="57"/>
            </w:pPr>
            <w:r w:rsidRPr="00D464AA">
              <w:t>В соответствии с SUFD-94517 (SUFD-94902)</w:t>
            </w:r>
            <w:r>
              <w:t xml:space="preserve"> </w:t>
            </w:r>
            <w:r w:rsidRPr="00D464AA">
              <w:t>актуализирован</w:t>
            </w:r>
            <w:r w:rsidR="00D230F6">
              <w:t xml:space="preserve"> п. </w:t>
            </w:r>
            <w:r>
              <w:fldChar w:fldCharType="begin"/>
            </w:r>
            <w:r>
              <w:instrText xml:space="preserve"> REF _Ref450210971 \r \h </w:instrText>
            </w:r>
            <w:r>
              <w:fldChar w:fldCharType="separate"/>
            </w:r>
            <w:r w:rsidR="00A813C9">
              <w:t>6.11.5</w:t>
            </w:r>
            <w:r>
              <w:fldChar w:fldCharType="end"/>
            </w:r>
            <w:r>
              <w:t>.</w:t>
            </w:r>
          </w:p>
          <w:p w:rsidR="00AE3BB1" w:rsidRDefault="00AE3BB1" w:rsidP="00E0648E">
            <w:pPr>
              <w:pStyle w:val="ASFKTablenorm"/>
              <w:ind w:left="57" w:right="57"/>
            </w:pPr>
            <w:r w:rsidRPr="00AE3BB1">
              <w:t>В соответствии с SUFD-80395 (SUFD-94147)</w:t>
            </w:r>
            <w:r>
              <w:t xml:space="preserve"> </w:t>
            </w:r>
            <w:r w:rsidRPr="00AE3BB1">
              <w:t xml:space="preserve">актуализированы </w:t>
            </w:r>
            <w:r w:rsidR="00796951">
              <w:t>п</w:t>
            </w:r>
            <w:r w:rsidRPr="00AE3BB1">
              <w:t>п.</w:t>
            </w:r>
            <w:r>
              <w:t xml:space="preserve"> </w:t>
            </w:r>
            <w:r w:rsidR="000B74F7">
              <w:fldChar w:fldCharType="begin"/>
            </w:r>
            <w:r w:rsidR="000B74F7">
              <w:instrText xml:space="preserve"> REF _Ref436668093 \r \h </w:instrText>
            </w:r>
            <w:r w:rsidR="000B74F7">
              <w:fldChar w:fldCharType="separate"/>
            </w:r>
            <w:r w:rsidR="00A813C9">
              <w:t>6.1.1</w:t>
            </w:r>
            <w:r w:rsidR="000B74F7">
              <w:fldChar w:fldCharType="end"/>
            </w:r>
            <w:r w:rsidR="000B74F7">
              <w:t xml:space="preserve">, </w:t>
            </w:r>
            <w:r w:rsidR="000B74F7">
              <w:fldChar w:fldCharType="begin"/>
            </w:r>
            <w:r w:rsidR="000B74F7">
              <w:instrText xml:space="preserve"> REF _Ref359518271 \r \h </w:instrText>
            </w:r>
            <w:r w:rsidR="000B74F7">
              <w:fldChar w:fldCharType="separate"/>
            </w:r>
            <w:r w:rsidR="00A813C9">
              <w:t>6.1.2</w:t>
            </w:r>
            <w:r w:rsidR="000B74F7">
              <w:fldChar w:fldCharType="end"/>
            </w:r>
            <w:r w:rsidR="00AE2CC9">
              <w:t xml:space="preserve">, </w:t>
            </w:r>
            <w:r w:rsidR="00AE2CC9">
              <w:fldChar w:fldCharType="begin"/>
            </w:r>
            <w:r w:rsidR="00AE2CC9">
              <w:instrText xml:space="preserve"> REF _Ref341874505 \r \h </w:instrText>
            </w:r>
            <w:r w:rsidR="00AE2CC9">
              <w:fldChar w:fldCharType="separate"/>
            </w:r>
            <w:r w:rsidR="00A813C9">
              <w:t>6.1.3</w:t>
            </w:r>
            <w:r w:rsidR="00AE2CC9">
              <w:fldChar w:fldCharType="end"/>
            </w:r>
            <w:r w:rsidR="00B841FD">
              <w:t xml:space="preserve">, </w:t>
            </w:r>
            <w:r w:rsidR="00B841FD">
              <w:fldChar w:fldCharType="begin"/>
            </w:r>
            <w:r w:rsidR="00B841FD">
              <w:instrText xml:space="preserve"> REF _Ref474422870 \r \h </w:instrText>
            </w:r>
            <w:r w:rsidR="00B841FD">
              <w:fldChar w:fldCharType="separate"/>
            </w:r>
            <w:r w:rsidR="00A813C9">
              <w:t>6.1.4</w:t>
            </w:r>
            <w:r w:rsidR="00B841FD">
              <w:fldChar w:fldCharType="end"/>
            </w:r>
            <w:r w:rsidR="00F45ABB">
              <w:t xml:space="preserve">, </w:t>
            </w:r>
            <w:r w:rsidR="00F45ABB">
              <w:fldChar w:fldCharType="begin"/>
            </w:r>
            <w:r w:rsidR="00F45ABB">
              <w:instrText xml:space="preserve"> REF _Ref312310997 \r \h </w:instrText>
            </w:r>
            <w:r w:rsidR="00F45ABB">
              <w:fldChar w:fldCharType="separate"/>
            </w:r>
            <w:r w:rsidR="00A813C9">
              <w:t>6.1.5</w:t>
            </w:r>
            <w:r w:rsidR="00F45ABB">
              <w:fldChar w:fldCharType="end"/>
            </w:r>
            <w:r w:rsidR="00A86DA7">
              <w:t xml:space="preserve">, </w:t>
            </w:r>
            <w:r w:rsidR="00A86DA7">
              <w:fldChar w:fldCharType="begin"/>
            </w:r>
            <w:r w:rsidR="00A86DA7">
              <w:instrText xml:space="preserve"> REF _Ref450207537 \r \h </w:instrText>
            </w:r>
            <w:r w:rsidR="00A86DA7">
              <w:fldChar w:fldCharType="separate"/>
            </w:r>
            <w:r w:rsidR="00A813C9">
              <w:t>6.1.6</w:t>
            </w:r>
            <w:r w:rsidR="00A86DA7">
              <w:fldChar w:fldCharType="end"/>
            </w:r>
            <w:r w:rsidR="009E18C7">
              <w:t>,</w:t>
            </w:r>
            <w:r w:rsidR="006176F9">
              <w:t xml:space="preserve"> </w:t>
            </w:r>
            <w:r w:rsidR="006176F9">
              <w:fldChar w:fldCharType="begin"/>
            </w:r>
            <w:r w:rsidR="006176F9">
              <w:instrText xml:space="preserve"> REF _Ref373061971 \r \h </w:instrText>
            </w:r>
            <w:r w:rsidR="006176F9">
              <w:fldChar w:fldCharType="separate"/>
            </w:r>
            <w:r w:rsidR="00A813C9">
              <w:t>6.1.10</w:t>
            </w:r>
            <w:r w:rsidR="006176F9">
              <w:fldChar w:fldCharType="end"/>
            </w:r>
            <w:r w:rsidR="00A15358">
              <w:t xml:space="preserve">, </w:t>
            </w:r>
            <w:r w:rsidR="00A15358">
              <w:fldChar w:fldCharType="begin"/>
            </w:r>
            <w:r w:rsidR="00A15358">
              <w:instrText xml:space="preserve"> REF _Ref441653623 \r \h </w:instrText>
            </w:r>
            <w:r w:rsidR="00A15358">
              <w:fldChar w:fldCharType="separate"/>
            </w:r>
            <w:r w:rsidR="00A813C9">
              <w:t>6.1.11</w:t>
            </w:r>
            <w:r w:rsidR="00A15358">
              <w:fldChar w:fldCharType="end"/>
            </w:r>
            <w:r w:rsidR="0078454E">
              <w:t xml:space="preserve">, </w:t>
            </w:r>
            <w:r w:rsidR="00E3580B">
              <w:t>6.1.24</w:t>
            </w:r>
            <w:r w:rsidR="00435C58">
              <w:t xml:space="preserve">, </w:t>
            </w:r>
            <w:r w:rsidR="00435C58">
              <w:fldChar w:fldCharType="begin"/>
            </w:r>
            <w:r w:rsidR="00435C58">
              <w:instrText xml:space="preserve"> REF _Ref438140295 \r \h </w:instrText>
            </w:r>
            <w:r w:rsidR="00435C58">
              <w:fldChar w:fldCharType="separate"/>
            </w:r>
            <w:r w:rsidR="00A813C9">
              <w:t>6.7.2</w:t>
            </w:r>
            <w:r w:rsidR="00435C58">
              <w:fldChar w:fldCharType="end"/>
            </w:r>
            <w:r w:rsidR="00435C58">
              <w:t xml:space="preserve">, </w:t>
            </w:r>
            <w:r w:rsidR="00487D3F">
              <w:fldChar w:fldCharType="begin"/>
            </w:r>
            <w:r w:rsidR="00487D3F">
              <w:instrText xml:space="preserve"> REF _Ref474921924 \r \h </w:instrText>
            </w:r>
            <w:r w:rsidR="00487D3F">
              <w:fldChar w:fldCharType="separate"/>
            </w:r>
            <w:r w:rsidR="00A813C9">
              <w:t>6.7.3</w:t>
            </w:r>
            <w:r w:rsidR="00487D3F">
              <w:fldChar w:fldCharType="end"/>
            </w:r>
            <w:r w:rsidR="00487D3F">
              <w:t xml:space="preserve">, </w:t>
            </w:r>
            <w:r w:rsidR="00435C58">
              <w:fldChar w:fldCharType="begin"/>
            </w:r>
            <w:r w:rsidR="00435C58">
              <w:instrText xml:space="preserve"> REF _Ref441830074 \r \h </w:instrText>
            </w:r>
            <w:r w:rsidR="00435C58">
              <w:fldChar w:fldCharType="separate"/>
            </w:r>
            <w:r w:rsidR="00A813C9">
              <w:t>6.7.5</w:t>
            </w:r>
            <w:r w:rsidR="00435C58">
              <w:fldChar w:fldCharType="end"/>
            </w:r>
            <w:r w:rsidR="00567D5F">
              <w:t xml:space="preserve">, </w:t>
            </w:r>
            <w:r w:rsidR="00567D5F">
              <w:fldChar w:fldCharType="begin"/>
            </w:r>
            <w:r w:rsidR="00567D5F">
              <w:instrText xml:space="preserve"> REF _Ref437537641 \r \h </w:instrText>
            </w:r>
            <w:r w:rsidR="00567D5F">
              <w:fldChar w:fldCharType="separate"/>
            </w:r>
            <w:r w:rsidR="00A813C9">
              <w:t>6.7.6</w:t>
            </w:r>
            <w:r w:rsidR="00567D5F">
              <w:fldChar w:fldCharType="end"/>
            </w:r>
            <w:r w:rsidR="00520035">
              <w:t xml:space="preserve">, </w:t>
            </w:r>
            <w:r w:rsidR="006E5A1A">
              <w:fldChar w:fldCharType="begin"/>
            </w:r>
            <w:r w:rsidR="006E5A1A">
              <w:instrText xml:space="preserve"> REF _Ref59721775 \r \h </w:instrText>
            </w:r>
            <w:r w:rsidR="006E5A1A">
              <w:fldChar w:fldCharType="separate"/>
            </w:r>
            <w:r w:rsidR="00A813C9">
              <w:t>6.8.1</w:t>
            </w:r>
            <w:r w:rsidR="006E5A1A">
              <w:fldChar w:fldCharType="end"/>
            </w:r>
            <w:r w:rsidR="000C1A88">
              <w:t xml:space="preserve">, </w:t>
            </w:r>
            <w:r w:rsidR="000C1A88">
              <w:fldChar w:fldCharType="begin"/>
            </w:r>
            <w:r w:rsidR="000C1A88">
              <w:instrText xml:space="preserve"> REF _Ref475099494 \r \h </w:instrText>
            </w:r>
            <w:r w:rsidR="000C1A88">
              <w:fldChar w:fldCharType="separate"/>
            </w:r>
            <w:r w:rsidR="00A813C9">
              <w:t>6.11.1</w:t>
            </w:r>
            <w:r w:rsidR="000C1A88">
              <w:fldChar w:fldCharType="end"/>
            </w:r>
            <w:r w:rsidR="000C1A88">
              <w:t xml:space="preserve">, </w:t>
            </w:r>
            <w:r w:rsidR="000C1A88">
              <w:fldChar w:fldCharType="begin"/>
            </w:r>
            <w:r w:rsidR="000C1A88">
              <w:instrText xml:space="preserve"> REF _Ref475099503 \r \h </w:instrText>
            </w:r>
            <w:r w:rsidR="000C1A88">
              <w:fldChar w:fldCharType="separate"/>
            </w:r>
            <w:r w:rsidR="00A813C9">
              <w:t>6.11.3</w:t>
            </w:r>
            <w:r w:rsidR="000C1A88">
              <w:fldChar w:fldCharType="end"/>
            </w:r>
            <w:r w:rsidR="00C07596">
              <w:t xml:space="preserve">, </w:t>
            </w:r>
            <w:r w:rsidR="00C07596">
              <w:fldChar w:fldCharType="begin"/>
            </w:r>
            <w:r w:rsidR="00C07596">
              <w:instrText xml:space="preserve"> REF _Ref450210971 \r \h </w:instrText>
            </w:r>
            <w:r w:rsidR="00C07596">
              <w:fldChar w:fldCharType="separate"/>
            </w:r>
            <w:r w:rsidR="00A813C9">
              <w:t>6.11.5</w:t>
            </w:r>
            <w:r w:rsidR="00C07596">
              <w:fldChar w:fldCharType="end"/>
            </w:r>
            <w:r w:rsidR="00C07596">
              <w:t xml:space="preserve">, </w:t>
            </w:r>
            <w:r w:rsidR="00C07596">
              <w:fldChar w:fldCharType="begin"/>
            </w:r>
            <w:r w:rsidR="00C07596">
              <w:instrText xml:space="preserve"> REF _Ref318206870 \r \h </w:instrText>
            </w:r>
            <w:r w:rsidR="00C07596">
              <w:fldChar w:fldCharType="separate"/>
            </w:r>
            <w:r w:rsidR="00A813C9">
              <w:t>6.11.7</w:t>
            </w:r>
            <w:r w:rsidR="00C07596">
              <w:fldChar w:fldCharType="end"/>
            </w:r>
            <w:r w:rsidR="0074401D">
              <w:t>.</w:t>
            </w:r>
          </w:p>
          <w:p w:rsidR="00220E36" w:rsidRDefault="00812EA3" w:rsidP="00E0648E">
            <w:pPr>
              <w:pStyle w:val="ASFKTablenorm"/>
              <w:ind w:left="57" w:right="57"/>
            </w:pPr>
            <w:r w:rsidRPr="00812EA3">
              <w:t xml:space="preserve">В соответствии с SUFD-94928 (SUFD-96416) актуализированы </w:t>
            </w:r>
            <w:r w:rsidR="00796951">
              <w:t>п</w:t>
            </w:r>
            <w:r w:rsidRPr="00812EA3">
              <w:t xml:space="preserve">п. </w:t>
            </w:r>
            <w:r w:rsidR="00197DC2">
              <w:fldChar w:fldCharType="begin"/>
            </w:r>
            <w:r w:rsidR="00197DC2">
              <w:instrText xml:space="preserve"> REF _Ref436668093 \r \h </w:instrText>
            </w:r>
            <w:r w:rsidR="00197DC2">
              <w:fldChar w:fldCharType="separate"/>
            </w:r>
            <w:r w:rsidR="00A813C9">
              <w:t>6.1.1</w:t>
            </w:r>
            <w:r w:rsidR="00197DC2">
              <w:fldChar w:fldCharType="end"/>
            </w:r>
            <w:r w:rsidR="00197DC2">
              <w:t xml:space="preserve">, </w:t>
            </w:r>
            <w:r w:rsidR="00197DC2">
              <w:fldChar w:fldCharType="begin"/>
            </w:r>
            <w:r w:rsidR="00197DC2">
              <w:instrText xml:space="preserve"> REF _Ref359518271 \r \h </w:instrText>
            </w:r>
            <w:r w:rsidR="00197DC2">
              <w:fldChar w:fldCharType="separate"/>
            </w:r>
            <w:r w:rsidR="00A813C9">
              <w:t>6.1.2</w:t>
            </w:r>
            <w:r w:rsidR="00197DC2">
              <w:fldChar w:fldCharType="end"/>
            </w:r>
            <w:r w:rsidR="00AE3D42">
              <w:t xml:space="preserve">, </w:t>
            </w:r>
            <w:r w:rsidR="0063024C">
              <w:fldChar w:fldCharType="begin"/>
            </w:r>
            <w:r w:rsidR="0063024C">
              <w:instrText xml:space="preserve"> REF _Ref474422870 \r \h </w:instrText>
            </w:r>
            <w:r w:rsidR="0063024C">
              <w:fldChar w:fldCharType="separate"/>
            </w:r>
            <w:r w:rsidR="00A813C9">
              <w:t>6.1.4</w:t>
            </w:r>
            <w:r w:rsidR="0063024C">
              <w:fldChar w:fldCharType="end"/>
            </w:r>
            <w:r w:rsidR="0063024C">
              <w:t xml:space="preserve">, </w:t>
            </w:r>
            <w:r w:rsidR="0063024C">
              <w:fldChar w:fldCharType="begin"/>
            </w:r>
            <w:r w:rsidR="0063024C">
              <w:instrText xml:space="preserve"> REF _Ref312310997 \r \h </w:instrText>
            </w:r>
            <w:r w:rsidR="0063024C">
              <w:fldChar w:fldCharType="separate"/>
            </w:r>
            <w:r w:rsidR="00A813C9">
              <w:t>6.1.5</w:t>
            </w:r>
            <w:r w:rsidR="0063024C">
              <w:fldChar w:fldCharType="end"/>
            </w:r>
            <w:r w:rsidR="0063024C">
              <w:t xml:space="preserve">, </w:t>
            </w:r>
            <w:r w:rsidR="00BE51C3" w:rsidRPr="00BE51C3">
              <w:fldChar w:fldCharType="begin"/>
            </w:r>
            <w:r w:rsidR="00BE51C3" w:rsidRPr="00BE51C3">
              <w:instrText xml:space="preserve"> REF _Ref373061971 \r \h </w:instrText>
            </w:r>
            <w:r w:rsidR="00BE51C3" w:rsidRPr="00BE51C3">
              <w:fldChar w:fldCharType="separate"/>
            </w:r>
            <w:r w:rsidR="00A813C9">
              <w:t>6.1.10</w:t>
            </w:r>
            <w:r w:rsidR="00BE51C3" w:rsidRPr="00BE51C3">
              <w:fldChar w:fldCharType="end"/>
            </w:r>
            <w:r w:rsidR="00BE51C3" w:rsidRPr="00BE51C3">
              <w:t xml:space="preserve">, </w:t>
            </w:r>
            <w:r w:rsidRPr="00812EA3">
              <w:fldChar w:fldCharType="begin"/>
            </w:r>
            <w:r w:rsidRPr="00812EA3">
              <w:instrText xml:space="preserve"> REF _Ref441653623 \r \h </w:instrText>
            </w:r>
            <w:r w:rsidRPr="00812EA3">
              <w:fldChar w:fldCharType="separate"/>
            </w:r>
            <w:r w:rsidR="00A813C9">
              <w:t>6.1.11</w:t>
            </w:r>
            <w:r w:rsidRPr="00812EA3">
              <w:fldChar w:fldCharType="end"/>
            </w:r>
            <w:r w:rsidRPr="00812EA3">
              <w:t>,</w:t>
            </w:r>
            <w:r>
              <w:t xml:space="preserve"> </w:t>
            </w:r>
            <w:r w:rsidR="00E3580B">
              <w:t>6.1.24</w:t>
            </w:r>
            <w:r w:rsidR="004B246D">
              <w:t>,</w:t>
            </w:r>
            <w:r w:rsidR="00CD3547">
              <w:t xml:space="preserve"> </w:t>
            </w:r>
            <w:r w:rsidR="00CD3547">
              <w:fldChar w:fldCharType="begin"/>
            </w:r>
            <w:r w:rsidR="00CD3547">
              <w:instrText xml:space="preserve"> REF _Ref438140295 \r \h </w:instrText>
            </w:r>
            <w:r w:rsidR="00CD3547">
              <w:fldChar w:fldCharType="separate"/>
            </w:r>
            <w:r w:rsidR="00A813C9">
              <w:t>6.7.2</w:t>
            </w:r>
            <w:r w:rsidR="00CD3547">
              <w:fldChar w:fldCharType="end"/>
            </w:r>
            <w:r w:rsidR="00CD3547">
              <w:t>,</w:t>
            </w:r>
            <w:r w:rsidR="004B246D">
              <w:t xml:space="preserve"> </w:t>
            </w:r>
            <w:r w:rsidR="00643BF2">
              <w:fldChar w:fldCharType="begin"/>
            </w:r>
            <w:r w:rsidR="00643BF2">
              <w:instrText xml:space="preserve"> REF _Ref437537641 \r \h </w:instrText>
            </w:r>
            <w:r w:rsidR="00643BF2">
              <w:fldChar w:fldCharType="separate"/>
            </w:r>
            <w:r w:rsidR="00A813C9">
              <w:t>6.7.6</w:t>
            </w:r>
            <w:r w:rsidR="00643BF2">
              <w:fldChar w:fldCharType="end"/>
            </w:r>
            <w:r w:rsidR="00643BF2">
              <w:t xml:space="preserve">, </w:t>
            </w:r>
            <w:r w:rsidR="006E5A1A">
              <w:fldChar w:fldCharType="begin"/>
            </w:r>
            <w:r w:rsidR="006E5A1A">
              <w:instrText xml:space="preserve"> REF _Ref59721802 \r \h </w:instrText>
            </w:r>
            <w:r w:rsidR="006E5A1A">
              <w:fldChar w:fldCharType="separate"/>
            </w:r>
            <w:r w:rsidR="00A813C9">
              <w:t>6.8.1</w:t>
            </w:r>
            <w:r w:rsidR="006E5A1A">
              <w:fldChar w:fldCharType="end"/>
            </w:r>
            <w:r w:rsidR="005A7BF1">
              <w:t xml:space="preserve">, </w:t>
            </w:r>
            <w:r w:rsidR="005A7BF1">
              <w:fldChar w:fldCharType="begin"/>
            </w:r>
            <w:r w:rsidR="005A7BF1">
              <w:instrText xml:space="preserve"> REF _Ref475099494 \r \h </w:instrText>
            </w:r>
            <w:r w:rsidR="005A7BF1">
              <w:fldChar w:fldCharType="separate"/>
            </w:r>
            <w:r w:rsidR="00A813C9">
              <w:t>6.11.1</w:t>
            </w:r>
            <w:r w:rsidR="005A7BF1">
              <w:fldChar w:fldCharType="end"/>
            </w:r>
            <w:r w:rsidR="005A7BF1">
              <w:t xml:space="preserve">, </w:t>
            </w:r>
            <w:r w:rsidR="005A7BF1">
              <w:fldChar w:fldCharType="begin"/>
            </w:r>
            <w:r w:rsidR="005A7BF1">
              <w:instrText xml:space="preserve"> REF _Ref475099503 \r \h </w:instrText>
            </w:r>
            <w:r w:rsidR="005A7BF1">
              <w:fldChar w:fldCharType="separate"/>
            </w:r>
            <w:r w:rsidR="00A813C9">
              <w:t>6.11.3</w:t>
            </w:r>
            <w:r w:rsidR="005A7BF1">
              <w:fldChar w:fldCharType="end"/>
            </w:r>
            <w:r w:rsidR="0063024C">
              <w:t>.</w:t>
            </w:r>
          </w:p>
          <w:p w:rsidR="004B18CB" w:rsidRDefault="004B18CB" w:rsidP="00E0648E">
            <w:pPr>
              <w:pStyle w:val="ASFKTablenorm"/>
              <w:ind w:left="57" w:right="57"/>
            </w:pPr>
            <w:r w:rsidRPr="004B18CB">
              <w:t>В соответствии с SUFD-94118 (SUFD-95406) актуализирован</w:t>
            </w:r>
            <w:r w:rsidR="00D230F6">
              <w:t xml:space="preserve"> п. </w:t>
            </w:r>
            <w:r>
              <w:fldChar w:fldCharType="begin"/>
            </w:r>
            <w:r>
              <w:instrText xml:space="preserve"> REF _Ref435608550 \r \h </w:instrText>
            </w:r>
            <w:r>
              <w:fldChar w:fldCharType="separate"/>
            </w:r>
            <w:r w:rsidR="00A813C9">
              <w:t>6.14.4</w:t>
            </w:r>
            <w:r>
              <w:fldChar w:fldCharType="end"/>
            </w:r>
            <w:r>
              <w:t>.</w:t>
            </w:r>
          </w:p>
          <w:p w:rsidR="0047201A" w:rsidRDefault="0047201A" w:rsidP="00E0648E">
            <w:pPr>
              <w:pStyle w:val="ASFKTablenorm"/>
              <w:ind w:left="57" w:right="57"/>
            </w:pPr>
            <w:r w:rsidRPr="004133E4">
              <w:t>В соответствии с SUFD-94789 (SUFD-95735)</w:t>
            </w:r>
            <w:r>
              <w:t xml:space="preserve"> </w:t>
            </w:r>
            <w:r w:rsidRPr="004133E4">
              <w:t>актуал</w:t>
            </w:r>
            <w:r w:rsidRPr="0047201A">
              <w:t>и</w:t>
            </w:r>
            <w:r w:rsidRPr="004133E4">
              <w:t>зирован</w:t>
            </w:r>
            <w:r w:rsidR="00D230F6">
              <w:t xml:space="preserve"> п. </w:t>
            </w:r>
            <w:r>
              <w:fldChar w:fldCharType="begin"/>
            </w:r>
            <w:r>
              <w:instrText xml:space="preserve"> REF _Ref476058810 \r \h </w:instrText>
            </w:r>
            <w:r>
              <w:fldChar w:fldCharType="separate"/>
            </w:r>
            <w:r w:rsidR="00A813C9">
              <w:t>6.19.1</w:t>
            </w:r>
            <w:r>
              <w:fldChar w:fldCharType="end"/>
            </w:r>
            <w:r>
              <w:t>.</w:t>
            </w:r>
          </w:p>
          <w:p w:rsidR="009B471E" w:rsidRDefault="009B471E" w:rsidP="00E0648E">
            <w:pPr>
              <w:pStyle w:val="ASFKTablenorm"/>
              <w:ind w:left="57" w:right="57"/>
            </w:pPr>
            <w:r w:rsidRPr="004F7A58">
              <w:t xml:space="preserve">В соответствии с SUFD-93777 (SUFD-95988) </w:t>
            </w:r>
            <w:r>
              <w:t>актуал</w:t>
            </w:r>
            <w:r w:rsidRPr="009B471E">
              <w:t>и</w:t>
            </w:r>
            <w:r>
              <w:t>зирован</w:t>
            </w:r>
            <w:r w:rsidR="00D230F6">
              <w:t xml:space="preserve"> п. </w:t>
            </w:r>
            <w:r>
              <w:fldChar w:fldCharType="begin"/>
            </w:r>
            <w:r>
              <w:instrText xml:space="preserve"> REF _Ref450210971 \r \h </w:instrText>
            </w:r>
            <w:r>
              <w:fldChar w:fldCharType="separate"/>
            </w:r>
            <w:r w:rsidR="00A813C9">
              <w:t>6.11.5</w:t>
            </w:r>
            <w:r>
              <w:fldChar w:fldCharType="end"/>
            </w:r>
            <w:r>
              <w:t>.</w:t>
            </w:r>
          </w:p>
          <w:p w:rsidR="00714BB8" w:rsidRDefault="00714BB8" w:rsidP="00E0648E">
            <w:pPr>
              <w:pStyle w:val="ASFKTablenorm"/>
              <w:ind w:left="57" w:right="57"/>
            </w:pPr>
            <w:r w:rsidRPr="00714BB8">
              <w:lastRenderedPageBreak/>
              <w:t>В соответствии с RFC-47724, FTAS-380009 (FTAS-381002)</w:t>
            </w:r>
            <w:r>
              <w:t xml:space="preserve"> </w:t>
            </w:r>
            <w:r w:rsidRPr="00714BB8">
              <w:t>актуализирован</w:t>
            </w:r>
            <w:r w:rsidR="00D230F6">
              <w:t xml:space="preserve"> п. </w:t>
            </w:r>
            <w:r>
              <w:fldChar w:fldCharType="begin"/>
            </w:r>
            <w:r>
              <w:instrText xml:space="preserve"> REF _Ref405484593 \r \h </w:instrText>
            </w:r>
            <w:r>
              <w:fldChar w:fldCharType="separate"/>
            </w:r>
            <w:r w:rsidR="00A813C9">
              <w:t>6.4.1</w:t>
            </w:r>
            <w:r>
              <w:fldChar w:fldCharType="end"/>
            </w:r>
            <w:r>
              <w:t>.</w:t>
            </w:r>
          </w:p>
          <w:p w:rsidR="0091076E" w:rsidRDefault="0091076E" w:rsidP="00E0648E">
            <w:pPr>
              <w:pStyle w:val="ASFKTablenorm"/>
              <w:ind w:left="57" w:right="57"/>
            </w:pPr>
            <w:r w:rsidRPr="00FC06E7">
              <w:t>В соответствии с SUFD-90919 (SUFD-96497) актуал</w:t>
            </w:r>
            <w:r w:rsidRPr="008675AD">
              <w:t>и</w:t>
            </w:r>
            <w:r w:rsidRPr="00FC06E7">
              <w:t>зирован</w:t>
            </w:r>
            <w:r w:rsidR="00656C5A">
              <w:t>ы</w:t>
            </w:r>
            <w:r>
              <w:t xml:space="preserve"> </w:t>
            </w:r>
            <w:r w:rsidR="00796951">
              <w:t>п</w:t>
            </w:r>
            <w:r>
              <w:t xml:space="preserve">п. </w:t>
            </w:r>
            <w:r>
              <w:fldChar w:fldCharType="begin"/>
            </w:r>
            <w:r>
              <w:instrText xml:space="preserve"> REF _Ref478392107 \r \h </w:instrText>
            </w:r>
            <w:r>
              <w:fldChar w:fldCharType="separate"/>
            </w:r>
            <w:r w:rsidR="00A813C9">
              <w:t>6.1.18</w:t>
            </w:r>
            <w:r>
              <w:fldChar w:fldCharType="end"/>
            </w:r>
            <w:r w:rsidR="00656C5A">
              <w:t xml:space="preserve">, </w:t>
            </w:r>
            <w:r w:rsidR="003347BD">
              <w:fldChar w:fldCharType="begin"/>
            </w:r>
            <w:r w:rsidR="003347BD">
              <w:instrText xml:space="preserve"> REF _Ref478740908 \r \h </w:instrText>
            </w:r>
            <w:r w:rsidR="003347BD">
              <w:fldChar w:fldCharType="separate"/>
            </w:r>
            <w:r w:rsidR="00A813C9">
              <w:t>6.1.20</w:t>
            </w:r>
            <w:r w:rsidR="003347BD">
              <w:fldChar w:fldCharType="end"/>
            </w:r>
            <w:r w:rsidR="003347BD">
              <w:t>.</w:t>
            </w:r>
          </w:p>
          <w:p w:rsidR="00555F5E" w:rsidRDefault="00555F5E" w:rsidP="00E0648E">
            <w:pPr>
              <w:pStyle w:val="ASFKTablenorm"/>
              <w:ind w:left="57" w:right="57"/>
            </w:pPr>
            <w:r w:rsidRPr="00AC6CCD">
              <w:t>В соответствии с SUFD-91900 (SUFD-96758)</w:t>
            </w:r>
            <w:r>
              <w:t xml:space="preserve"> </w:t>
            </w:r>
            <w:r w:rsidRPr="00AC6CCD">
              <w:t>актуал</w:t>
            </w:r>
            <w:r w:rsidRPr="00AF36DA">
              <w:t>и</w:t>
            </w:r>
            <w:r w:rsidRPr="00AC6CCD">
              <w:t>зирован</w:t>
            </w:r>
            <w:r>
              <w:t>ы</w:t>
            </w:r>
            <w:r w:rsidRPr="00AC6CCD">
              <w:t xml:space="preserve"> п</w:t>
            </w:r>
            <w:r w:rsidR="00796951">
              <w:t>п</w:t>
            </w:r>
            <w:r>
              <w:t xml:space="preserve">. </w:t>
            </w:r>
            <w:r>
              <w:fldChar w:fldCharType="begin"/>
            </w:r>
            <w:r>
              <w:instrText xml:space="preserve"> REF _Ref478983236 \r \h </w:instrText>
            </w:r>
            <w:r>
              <w:fldChar w:fldCharType="separate"/>
            </w:r>
            <w:r w:rsidR="00A813C9">
              <w:t>6.7.1</w:t>
            </w:r>
            <w:r>
              <w:fldChar w:fldCharType="end"/>
            </w:r>
            <w:r>
              <w:t xml:space="preserve">, </w:t>
            </w:r>
            <w:r>
              <w:fldChar w:fldCharType="begin"/>
            </w:r>
            <w:r>
              <w:instrText xml:space="preserve"> REF _Ref478983247 \r \h </w:instrText>
            </w:r>
            <w:r>
              <w:fldChar w:fldCharType="separate"/>
            </w:r>
            <w:r w:rsidR="00A813C9">
              <w:t>6.7.3</w:t>
            </w:r>
            <w:r>
              <w:fldChar w:fldCharType="end"/>
            </w:r>
            <w:r>
              <w:t>.</w:t>
            </w:r>
          </w:p>
          <w:p w:rsidR="00891A76" w:rsidRDefault="00891A76" w:rsidP="00E0648E">
            <w:pPr>
              <w:pStyle w:val="ASFKTablenorm"/>
              <w:ind w:left="57" w:right="57"/>
            </w:pPr>
            <w:r w:rsidRPr="00891A76">
              <w:t>В соответствии с SUFD-93224 (SUFD-96922) актуализированы п</w:t>
            </w:r>
            <w:r w:rsidR="00796951">
              <w:t>п</w:t>
            </w:r>
            <w:r w:rsidRPr="00891A76">
              <w:t>.</w:t>
            </w:r>
            <w:r>
              <w:t xml:space="preserve"> </w:t>
            </w:r>
            <w:r w:rsidR="005D020A">
              <w:fldChar w:fldCharType="begin"/>
            </w:r>
            <w:r w:rsidR="005D020A">
              <w:instrText xml:space="preserve"> REF _Ref441043694 \r \h </w:instrText>
            </w:r>
            <w:r w:rsidR="005D020A">
              <w:fldChar w:fldCharType="separate"/>
            </w:r>
            <w:r w:rsidR="00A813C9">
              <w:t>6.1.6</w:t>
            </w:r>
            <w:r w:rsidR="005D020A">
              <w:fldChar w:fldCharType="end"/>
            </w:r>
            <w:r w:rsidR="005D020A">
              <w:t xml:space="preserve">, </w:t>
            </w:r>
            <w:r w:rsidR="00E3580B">
              <w:t>6.1.24, 6.1.25</w:t>
            </w:r>
            <w:r w:rsidR="00B60873">
              <w:t xml:space="preserve">, </w:t>
            </w:r>
            <w:r w:rsidR="00B60873">
              <w:fldChar w:fldCharType="begin"/>
            </w:r>
            <w:r w:rsidR="00B60873">
              <w:instrText xml:space="preserve"> REF _Ref480793063 \r \h </w:instrText>
            </w:r>
            <w:r w:rsidR="00B60873">
              <w:fldChar w:fldCharType="separate"/>
            </w:r>
            <w:r w:rsidR="00A813C9">
              <w:t>6.14.3</w:t>
            </w:r>
            <w:r w:rsidR="00B60873">
              <w:fldChar w:fldCharType="end"/>
            </w:r>
            <w:r w:rsidR="00863196">
              <w:t xml:space="preserve">, </w:t>
            </w:r>
            <w:r w:rsidR="00863196">
              <w:fldChar w:fldCharType="begin"/>
            </w:r>
            <w:r w:rsidR="00863196">
              <w:instrText xml:space="preserve"> REF _Ref480795340 \r \h </w:instrText>
            </w:r>
            <w:r w:rsidR="00863196">
              <w:fldChar w:fldCharType="separate"/>
            </w:r>
            <w:r w:rsidR="00A813C9">
              <w:t>6.14.6</w:t>
            </w:r>
            <w:r w:rsidR="00863196">
              <w:fldChar w:fldCharType="end"/>
            </w:r>
            <w:r w:rsidR="00B60873">
              <w:t>.</w:t>
            </w:r>
          </w:p>
          <w:p w:rsidR="00707DF8" w:rsidRDefault="00707DF8" w:rsidP="00E0648E">
            <w:pPr>
              <w:pStyle w:val="ASFKTablenorm"/>
              <w:ind w:left="57" w:right="57"/>
            </w:pPr>
            <w:r w:rsidRPr="00891A76">
              <w:t>В соответствии с</w:t>
            </w:r>
            <w:r>
              <w:t xml:space="preserve"> </w:t>
            </w:r>
            <w:r w:rsidRPr="00707DF8">
              <w:t>SUFD-96714</w:t>
            </w:r>
            <w:r>
              <w:t xml:space="preserve"> (</w:t>
            </w:r>
            <w:r w:rsidRPr="00707DF8">
              <w:t>SUFD-97398</w:t>
            </w:r>
            <w:r>
              <w:t xml:space="preserve">) </w:t>
            </w:r>
            <w:r w:rsidRPr="00707DF8">
              <w:t>актуализирован</w:t>
            </w:r>
            <w:r w:rsidR="00D230F6">
              <w:t xml:space="preserve"> п. </w:t>
            </w:r>
            <w:r>
              <w:fldChar w:fldCharType="begin"/>
            </w:r>
            <w:r>
              <w:instrText xml:space="preserve"> REF _Ref480909903 \r \h </w:instrText>
            </w:r>
            <w:r>
              <w:fldChar w:fldCharType="separate"/>
            </w:r>
            <w:r w:rsidR="00A813C9">
              <w:t>6.11.1</w:t>
            </w:r>
            <w:r>
              <w:fldChar w:fldCharType="end"/>
            </w:r>
            <w:r>
              <w:t>.</w:t>
            </w:r>
          </w:p>
          <w:p w:rsidR="00482BD8" w:rsidRDefault="00482BD8" w:rsidP="00E0648E">
            <w:pPr>
              <w:pStyle w:val="ASFKTablenorm"/>
              <w:ind w:left="57" w:right="57"/>
            </w:pPr>
            <w:r w:rsidRPr="00482BD8">
              <w:t>В соответствии с SUFD-77296 (SUFD-96807) актуали</w:t>
            </w:r>
            <w:r>
              <w:t>зирован</w:t>
            </w:r>
            <w:r w:rsidR="00492005">
              <w:t>ы</w:t>
            </w:r>
            <w:r>
              <w:t xml:space="preserve"> п</w:t>
            </w:r>
            <w:r w:rsidR="00796951">
              <w:t>п</w:t>
            </w:r>
            <w:r>
              <w:t>.</w:t>
            </w:r>
            <w:r w:rsidR="00492005">
              <w:t xml:space="preserve"> </w:t>
            </w:r>
            <w:r w:rsidR="00192B10">
              <w:fldChar w:fldCharType="begin"/>
            </w:r>
            <w:r w:rsidR="00192B10">
              <w:instrText xml:space="preserve"> REF _Ref512602797 \r \h </w:instrText>
            </w:r>
            <w:r w:rsidR="00192B10">
              <w:fldChar w:fldCharType="separate"/>
            </w:r>
            <w:r w:rsidR="00A813C9">
              <w:t>6.13.1</w:t>
            </w:r>
            <w:r w:rsidR="00192B10">
              <w:fldChar w:fldCharType="end"/>
            </w:r>
            <w:r w:rsidR="000D1AA3">
              <w:t>,</w:t>
            </w:r>
            <w:r>
              <w:t xml:space="preserve"> </w:t>
            </w:r>
            <w:r>
              <w:fldChar w:fldCharType="begin"/>
            </w:r>
            <w:r>
              <w:instrText xml:space="preserve"> REF _Ref480982601 \r \h </w:instrText>
            </w:r>
            <w:r>
              <w:fldChar w:fldCharType="separate"/>
            </w:r>
            <w:r w:rsidR="00A813C9">
              <w:t>6.13.2</w:t>
            </w:r>
            <w:r>
              <w:fldChar w:fldCharType="end"/>
            </w:r>
            <w:r w:rsidR="006E17C9">
              <w:t xml:space="preserve">, </w:t>
            </w:r>
            <w:r w:rsidR="006E17C9" w:rsidRPr="006E17C9">
              <w:fldChar w:fldCharType="begin"/>
            </w:r>
            <w:r w:rsidR="006E17C9" w:rsidRPr="006E17C9">
              <w:instrText xml:space="preserve"> REF _Ref480793063 \r \h </w:instrText>
            </w:r>
            <w:r w:rsidR="006E17C9" w:rsidRPr="006E17C9">
              <w:fldChar w:fldCharType="separate"/>
            </w:r>
            <w:r w:rsidR="00A813C9">
              <w:t>6.14.3</w:t>
            </w:r>
            <w:r w:rsidR="006E17C9" w:rsidRPr="006E17C9">
              <w:fldChar w:fldCharType="end"/>
            </w:r>
            <w:r w:rsidR="006E17C9">
              <w:t>.</w:t>
            </w:r>
          </w:p>
          <w:p w:rsidR="00AF1669" w:rsidRDefault="00AF1669" w:rsidP="00E0648E">
            <w:pPr>
              <w:pStyle w:val="ASFKTablenorm"/>
              <w:ind w:left="57" w:right="57"/>
            </w:pPr>
            <w:r w:rsidRPr="00891A76">
              <w:t>В соответствии с</w:t>
            </w:r>
            <w:r>
              <w:t xml:space="preserve"> </w:t>
            </w:r>
            <w:r w:rsidRPr="005948D3">
              <w:t xml:space="preserve">SUFD-95072 </w:t>
            </w:r>
            <w:r>
              <w:t>(</w:t>
            </w:r>
            <w:r w:rsidRPr="005948D3">
              <w:t>SUFD-97382</w:t>
            </w:r>
            <w:r>
              <w:t>) добавлен</w:t>
            </w:r>
            <w:r w:rsidR="00D230F6">
              <w:t xml:space="preserve"> п. </w:t>
            </w:r>
            <w:r>
              <w:fldChar w:fldCharType="begin"/>
            </w:r>
            <w:r>
              <w:instrText xml:space="preserve"> REF _Ref482126976 \r \h </w:instrText>
            </w:r>
            <w:r>
              <w:fldChar w:fldCharType="separate"/>
            </w:r>
            <w:r w:rsidR="00A813C9">
              <w:t>6.11.9</w:t>
            </w:r>
            <w:r>
              <w:fldChar w:fldCharType="end"/>
            </w:r>
            <w:r>
              <w:t>.</w:t>
            </w:r>
          </w:p>
          <w:p w:rsidR="00812EA3" w:rsidRPr="00707DF8" w:rsidRDefault="00812EA3" w:rsidP="00E0648E">
            <w:pPr>
              <w:pStyle w:val="ASFKTablenorm"/>
              <w:ind w:left="57" w:right="57"/>
            </w:pPr>
            <w:r w:rsidRPr="00891A76">
              <w:t>В соответствии с</w:t>
            </w:r>
            <w:r>
              <w:t xml:space="preserve"> </w:t>
            </w:r>
            <w:r w:rsidRPr="005948D3">
              <w:t xml:space="preserve">SUFD-95072 </w:t>
            </w:r>
            <w:r>
              <w:t>(</w:t>
            </w:r>
            <w:r w:rsidRPr="005948D3">
              <w:t>SUFD-97382</w:t>
            </w:r>
            <w:r>
              <w:t>) добавлен</w:t>
            </w:r>
            <w:r w:rsidR="00D230F6">
              <w:t xml:space="preserve"> п. </w:t>
            </w:r>
            <w:r>
              <w:fldChar w:fldCharType="begin"/>
            </w:r>
            <w:r>
              <w:instrText xml:space="preserve"> REF _Ref482126976 \r \h </w:instrText>
            </w:r>
            <w:r>
              <w:fldChar w:fldCharType="separate"/>
            </w:r>
            <w:r w:rsidR="00A813C9">
              <w:t>6.11.9</w:t>
            </w:r>
            <w:r>
              <w:fldChar w:fldCharType="end"/>
            </w:r>
            <w:r>
              <w:t>.</w:t>
            </w:r>
          </w:p>
        </w:tc>
      </w:tr>
      <w:tr w:rsidR="0014082B" w:rsidRPr="00EF2703" w:rsidTr="00E0648E">
        <w:trPr>
          <w:trHeight w:val="20"/>
        </w:trPr>
        <w:tc>
          <w:tcPr>
            <w:tcW w:w="418" w:type="pct"/>
            <w:shd w:val="clear" w:color="auto" w:fill="auto"/>
          </w:tcPr>
          <w:p w:rsidR="00803EF5" w:rsidRDefault="00803EF5" w:rsidP="00E0648E">
            <w:pPr>
              <w:pStyle w:val="ASFKTablenorm"/>
              <w:ind w:left="57" w:right="57"/>
            </w:pPr>
            <w:r>
              <w:lastRenderedPageBreak/>
              <w:t>2.5</w:t>
            </w:r>
          </w:p>
        </w:tc>
        <w:tc>
          <w:tcPr>
            <w:tcW w:w="680" w:type="pct"/>
            <w:shd w:val="clear" w:color="auto" w:fill="auto"/>
          </w:tcPr>
          <w:p w:rsidR="00803EF5" w:rsidRDefault="0090713F" w:rsidP="00E0648E">
            <w:pPr>
              <w:pStyle w:val="ASFKTablenorm"/>
              <w:ind w:left="57" w:right="57"/>
            </w:pPr>
            <w:r>
              <w:t>31</w:t>
            </w:r>
            <w:r w:rsidR="00803EF5">
              <w:t>.05.2017</w:t>
            </w:r>
          </w:p>
        </w:tc>
        <w:tc>
          <w:tcPr>
            <w:tcW w:w="918" w:type="pct"/>
            <w:shd w:val="clear" w:color="auto" w:fill="auto"/>
          </w:tcPr>
          <w:p w:rsidR="00803EF5" w:rsidRDefault="00803EF5" w:rsidP="00E0648E">
            <w:pPr>
              <w:pStyle w:val="ASFKTablenorm"/>
              <w:ind w:left="57" w:right="57"/>
            </w:pPr>
            <w:r>
              <w:t>Соколова Н.В.</w:t>
            </w:r>
          </w:p>
        </w:tc>
        <w:tc>
          <w:tcPr>
            <w:tcW w:w="2984" w:type="pct"/>
            <w:shd w:val="clear" w:color="auto" w:fill="auto"/>
          </w:tcPr>
          <w:p w:rsidR="00803EF5" w:rsidRDefault="00803EF5" w:rsidP="00E0648E">
            <w:pPr>
              <w:pStyle w:val="ASFKTablenorm"/>
              <w:ind w:left="57" w:right="57"/>
            </w:pPr>
            <w:r w:rsidRPr="00DF3E33">
              <w:t xml:space="preserve">В соответствии с </w:t>
            </w:r>
            <w:r w:rsidRPr="00FC4CC6">
              <w:t xml:space="preserve">SUFD-97132 </w:t>
            </w:r>
            <w:r w:rsidRPr="00DF3E33">
              <w:t>(</w:t>
            </w:r>
            <w:r w:rsidRPr="00FC4CC6">
              <w:t>SUFD-98070</w:t>
            </w:r>
            <w:r w:rsidRPr="00DF3E33">
              <w:t>) актуал</w:t>
            </w:r>
            <w:r w:rsidRPr="00C26787">
              <w:t>и</w:t>
            </w:r>
            <w:r w:rsidRPr="00DF3E33">
              <w:t>з</w:t>
            </w:r>
            <w:r w:rsidRPr="00471C81">
              <w:t>и</w:t>
            </w:r>
            <w:r w:rsidRPr="00DF3E33">
              <w:t>рован</w:t>
            </w:r>
            <w:r w:rsidR="00D230F6">
              <w:t xml:space="preserve"> п. </w:t>
            </w:r>
            <w:r>
              <w:fldChar w:fldCharType="begin"/>
            </w:r>
            <w:r>
              <w:instrText xml:space="preserve"> REF _Ref405484593 \r \h </w:instrText>
            </w:r>
            <w:r>
              <w:fldChar w:fldCharType="separate"/>
            </w:r>
            <w:r w:rsidR="00A813C9">
              <w:t>6.4.1</w:t>
            </w:r>
            <w:r>
              <w:fldChar w:fldCharType="end"/>
            </w:r>
            <w:r>
              <w:t>.</w:t>
            </w:r>
          </w:p>
          <w:p w:rsidR="00D64520" w:rsidRDefault="00D64520" w:rsidP="00E0648E">
            <w:pPr>
              <w:pStyle w:val="ASFKTablenorm"/>
              <w:ind w:left="57" w:right="57"/>
            </w:pPr>
            <w:r w:rsidRPr="00D64520">
              <w:t>В соответствии с SUFD-90050 (SUFD-98066) актуализирован</w:t>
            </w:r>
            <w:r w:rsidR="00D230F6">
              <w:t xml:space="preserve"> п. </w:t>
            </w:r>
            <w:r>
              <w:fldChar w:fldCharType="begin"/>
            </w:r>
            <w:r>
              <w:instrText xml:space="preserve"> REF _Ref483934535 \r \h </w:instrText>
            </w:r>
            <w:r>
              <w:fldChar w:fldCharType="separate"/>
            </w:r>
            <w:r w:rsidR="00A813C9">
              <w:t>6.13.2</w:t>
            </w:r>
            <w:r>
              <w:fldChar w:fldCharType="end"/>
            </w:r>
            <w:r>
              <w:t>.</w:t>
            </w:r>
          </w:p>
          <w:p w:rsidR="0090713F" w:rsidRPr="00CA4CF0" w:rsidRDefault="0090713F" w:rsidP="00E0648E">
            <w:pPr>
              <w:pStyle w:val="ASFKTablenorm"/>
              <w:ind w:left="57" w:right="57"/>
            </w:pPr>
            <w:r w:rsidRPr="0090713F">
              <w:t>В соответствии с SUFD-95511 (SUFD-98073) актуализирован</w:t>
            </w:r>
            <w:r w:rsidR="00D230F6">
              <w:t xml:space="preserve"> п. </w:t>
            </w:r>
            <w:r>
              <w:fldChar w:fldCharType="begin"/>
            </w:r>
            <w:r>
              <w:instrText xml:space="preserve"> REF _Ref435608550 \r \h </w:instrText>
            </w:r>
            <w:r>
              <w:fldChar w:fldCharType="separate"/>
            </w:r>
            <w:r w:rsidR="00A813C9">
              <w:t>6.14.4</w:t>
            </w:r>
            <w:r>
              <w:fldChar w:fldCharType="end"/>
            </w:r>
            <w:r>
              <w:t>.</w:t>
            </w:r>
          </w:p>
        </w:tc>
      </w:tr>
      <w:tr w:rsidR="0014082B" w:rsidRPr="00EF2703" w:rsidTr="00E0648E">
        <w:trPr>
          <w:trHeight w:val="20"/>
        </w:trPr>
        <w:tc>
          <w:tcPr>
            <w:tcW w:w="418" w:type="pct"/>
            <w:shd w:val="clear" w:color="auto" w:fill="auto"/>
          </w:tcPr>
          <w:p w:rsidR="004E03C4" w:rsidRDefault="004E03C4" w:rsidP="00E0648E">
            <w:pPr>
              <w:pStyle w:val="ASFKTablenorm"/>
              <w:ind w:left="57" w:right="57"/>
            </w:pPr>
            <w:r>
              <w:t>2.6</w:t>
            </w:r>
          </w:p>
        </w:tc>
        <w:tc>
          <w:tcPr>
            <w:tcW w:w="680" w:type="pct"/>
            <w:shd w:val="clear" w:color="auto" w:fill="auto"/>
          </w:tcPr>
          <w:p w:rsidR="004E03C4" w:rsidRDefault="00F973C0" w:rsidP="00E0648E">
            <w:pPr>
              <w:pStyle w:val="ASFKTablenorm"/>
              <w:ind w:left="57" w:right="57"/>
            </w:pPr>
            <w:r>
              <w:t>27</w:t>
            </w:r>
            <w:r w:rsidR="004E03C4">
              <w:t>.06.2017</w:t>
            </w:r>
          </w:p>
        </w:tc>
        <w:tc>
          <w:tcPr>
            <w:tcW w:w="918" w:type="pct"/>
            <w:shd w:val="clear" w:color="auto" w:fill="auto"/>
          </w:tcPr>
          <w:p w:rsidR="004E03C4" w:rsidRDefault="004E03C4" w:rsidP="00E0648E">
            <w:pPr>
              <w:pStyle w:val="ASFKTablenorm"/>
              <w:ind w:left="57" w:right="57"/>
            </w:pPr>
            <w:r>
              <w:t>Сармосова А.В.</w:t>
            </w:r>
          </w:p>
        </w:tc>
        <w:tc>
          <w:tcPr>
            <w:tcW w:w="2984" w:type="pct"/>
            <w:shd w:val="clear" w:color="auto" w:fill="auto"/>
          </w:tcPr>
          <w:p w:rsidR="004E03C4" w:rsidRDefault="004E03C4" w:rsidP="00E0648E">
            <w:pPr>
              <w:pStyle w:val="ASFKTablenorm"/>
              <w:ind w:left="57" w:right="57"/>
            </w:pPr>
            <w:r w:rsidRPr="004E03C4">
              <w:t>В соответствии</w:t>
            </w:r>
            <w:r w:rsidR="00F973C0">
              <w:t xml:space="preserve"> </w:t>
            </w:r>
            <w:r w:rsidRPr="004E03C4">
              <w:t>SUFD-98068 (SUFD-98373) актуализирован</w:t>
            </w:r>
            <w:r w:rsidR="00D230F6">
              <w:t xml:space="preserve"> п. </w:t>
            </w:r>
            <w:r w:rsidR="00E3580B">
              <w:t>6.1.24</w:t>
            </w:r>
            <w:r w:rsidR="00F973C0">
              <w:t>.</w:t>
            </w:r>
          </w:p>
          <w:p w:rsidR="00F973C0" w:rsidRPr="00DF3E33" w:rsidRDefault="00F973C0" w:rsidP="00E0648E">
            <w:pPr>
              <w:pStyle w:val="ASFKTablenorm"/>
              <w:ind w:left="57" w:right="57"/>
            </w:pPr>
            <w:r w:rsidRPr="00F973C0">
              <w:t>В соответствии с SUFD-92544 (SUFD-98095) актуализирован</w:t>
            </w:r>
            <w:r w:rsidR="00D230F6">
              <w:t xml:space="preserve"> п. </w:t>
            </w:r>
            <w:r>
              <w:fldChar w:fldCharType="begin"/>
            </w:r>
            <w:r>
              <w:instrText xml:space="preserve"> REF _Ref441043694 \r \h </w:instrText>
            </w:r>
            <w:r>
              <w:fldChar w:fldCharType="separate"/>
            </w:r>
            <w:r w:rsidR="00A813C9">
              <w:t>6.1.6</w:t>
            </w:r>
            <w:r>
              <w:fldChar w:fldCharType="end"/>
            </w:r>
            <w:r>
              <w:t>.</w:t>
            </w:r>
          </w:p>
        </w:tc>
      </w:tr>
      <w:tr w:rsidR="0014082B" w:rsidRPr="00EF2703" w:rsidTr="00E0648E">
        <w:trPr>
          <w:trHeight w:val="20"/>
        </w:trPr>
        <w:tc>
          <w:tcPr>
            <w:tcW w:w="418" w:type="pct"/>
            <w:shd w:val="clear" w:color="auto" w:fill="auto"/>
          </w:tcPr>
          <w:p w:rsidR="00D720E9" w:rsidRDefault="00D720E9" w:rsidP="00E0648E">
            <w:pPr>
              <w:pStyle w:val="ASFKTablenorm"/>
              <w:ind w:left="57" w:right="57"/>
            </w:pPr>
            <w:r>
              <w:t>2.7</w:t>
            </w:r>
          </w:p>
        </w:tc>
        <w:tc>
          <w:tcPr>
            <w:tcW w:w="680" w:type="pct"/>
            <w:shd w:val="clear" w:color="auto" w:fill="auto"/>
          </w:tcPr>
          <w:p w:rsidR="00D720E9" w:rsidRDefault="00E16B97" w:rsidP="00E0648E">
            <w:pPr>
              <w:pStyle w:val="ASFKTablenorm"/>
              <w:ind w:left="57" w:right="57"/>
            </w:pPr>
            <w:r>
              <w:t>31</w:t>
            </w:r>
            <w:r w:rsidR="00D720E9">
              <w:t>.07.2017</w:t>
            </w:r>
          </w:p>
        </w:tc>
        <w:tc>
          <w:tcPr>
            <w:tcW w:w="918" w:type="pct"/>
            <w:shd w:val="clear" w:color="auto" w:fill="auto"/>
          </w:tcPr>
          <w:p w:rsidR="00D720E9" w:rsidRDefault="00D720E9" w:rsidP="00E0648E">
            <w:pPr>
              <w:pStyle w:val="ASFKTablenorm"/>
              <w:ind w:left="57" w:right="57"/>
            </w:pPr>
            <w:r>
              <w:t>Сармосова А.В.</w:t>
            </w:r>
          </w:p>
        </w:tc>
        <w:tc>
          <w:tcPr>
            <w:tcW w:w="2984" w:type="pct"/>
            <w:shd w:val="clear" w:color="auto" w:fill="auto"/>
          </w:tcPr>
          <w:p w:rsidR="00D720E9" w:rsidRDefault="00D720E9" w:rsidP="00E0648E">
            <w:pPr>
              <w:pStyle w:val="ASFKTablenorm"/>
              <w:ind w:left="57" w:right="57"/>
            </w:pPr>
            <w:r w:rsidRPr="00D720E9">
              <w:t>В соответствии с SUFD-97813 (SUFD-99177) актуализирован</w:t>
            </w:r>
            <w:r w:rsidR="00D230F6">
              <w:t xml:space="preserve"> п. </w:t>
            </w:r>
            <w:r>
              <w:fldChar w:fldCharType="begin"/>
            </w:r>
            <w:r>
              <w:instrText xml:space="preserve"> REF _Ref462654440 \r \h </w:instrText>
            </w:r>
            <w:r>
              <w:fldChar w:fldCharType="separate"/>
            </w:r>
            <w:r w:rsidR="00A813C9">
              <w:t>6.11.8</w:t>
            </w:r>
            <w:r>
              <w:fldChar w:fldCharType="end"/>
            </w:r>
            <w:r w:rsidR="00B234DC">
              <w:t>.</w:t>
            </w:r>
          </w:p>
          <w:p w:rsidR="001F69BE" w:rsidRDefault="001F69BE" w:rsidP="00E0648E">
            <w:pPr>
              <w:pStyle w:val="ASFKTablenorm"/>
              <w:ind w:left="57" w:right="57"/>
            </w:pPr>
            <w:r w:rsidRPr="001F69BE">
              <w:t>Внесены изменения по требованиям к развитию ППО АСФК, предусмотренные государственным контрактом № ФКУ0240/06/2017 от 15.06.2017.</w:t>
            </w:r>
          </w:p>
          <w:p w:rsidR="007C5244" w:rsidRDefault="007C5244" w:rsidP="00E0648E">
            <w:pPr>
              <w:pStyle w:val="ASFKTablenorm"/>
              <w:ind w:left="57" w:right="57"/>
            </w:pPr>
            <w:r w:rsidRPr="007C5244">
              <w:t>В соответствии с SUFD-99095 (SUFD-99331) актуали</w:t>
            </w:r>
            <w:r>
              <w:t>зирован</w:t>
            </w:r>
            <w:r w:rsidR="00D230F6">
              <w:t xml:space="preserve"> п. </w:t>
            </w:r>
            <w:r w:rsidR="00192B10">
              <w:fldChar w:fldCharType="begin"/>
            </w:r>
            <w:r w:rsidR="00192B10">
              <w:instrText xml:space="preserve"> REF _Ref512602797 \r \h </w:instrText>
            </w:r>
            <w:r w:rsidR="00192B10">
              <w:fldChar w:fldCharType="separate"/>
            </w:r>
            <w:r w:rsidR="00A813C9">
              <w:t>6.13.1</w:t>
            </w:r>
            <w:r w:rsidR="00192B10">
              <w:fldChar w:fldCharType="end"/>
            </w:r>
            <w:r>
              <w:t>.</w:t>
            </w:r>
          </w:p>
          <w:p w:rsidR="000A7144" w:rsidRDefault="000A7144" w:rsidP="00E0648E">
            <w:pPr>
              <w:pStyle w:val="ASFKTablenorm"/>
              <w:ind w:left="57" w:right="57"/>
            </w:pPr>
            <w:r w:rsidRPr="000A7144">
              <w:t>В соответствии с SUFD-99162 (SUFD-99751) актуализирован</w:t>
            </w:r>
            <w:r w:rsidR="00D230F6">
              <w:t xml:space="preserve"> п. </w:t>
            </w:r>
            <w:r>
              <w:fldChar w:fldCharType="begin"/>
            </w:r>
            <w:r>
              <w:instrText xml:space="preserve"> REF _Ref488842792 \r \h </w:instrText>
            </w:r>
            <w:r>
              <w:fldChar w:fldCharType="separate"/>
            </w:r>
            <w:r w:rsidR="00A813C9">
              <w:t>6.1.18</w:t>
            </w:r>
            <w:r>
              <w:fldChar w:fldCharType="end"/>
            </w:r>
            <w:r w:rsidR="003B3290">
              <w:t>.</w:t>
            </w:r>
          </w:p>
          <w:p w:rsidR="00E16B97" w:rsidRPr="004E03C4" w:rsidRDefault="00E16B97" w:rsidP="00E0648E">
            <w:pPr>
              <w:pStyle w:val="ASFKTablenorm"/>
              <w:ind w:left="57" w:right="57"/>
            </w:pPr>
            <w:r w:rsidRPr="00E16B97">
              <w:t>В соответствии с SUFD-</w:t>
            </w:r>
            <w:r>
              <w:t>92279</w:t>
            </w:r>
            <w:r w:rsidRPr="00E16B97">
              <w:t xml:space="preserve"> (SUFD-99</w:t>
            </w:r>
            <w:r>
              <w:t>744</w:t>
            </w:r>
            <w:r w:rsidRPr="00E16B97">
              <w:t xml:space="preserve">) </w:t>
            </w:r>
            <w:r>
              <w:t>добавлен</w:t>
            </w:r>
            <w:r w:rsidR="00D230F6">
              <w:t xml:space="preserve"> п. </w:t>
            </w:r>
            <w:r>
              <w:fldChar w:fldCharType="begin"/>
            </w:r>
            <w:r>
              <w:instrText xml:space="preserve"> REF _Ref489260411 \r \h </w:instrText>
            </w:r>
            <w:r>
              <w:fldChar w:fldCharType="separate"/>
            </w:r>
            <w:r w:rsidR="00A813C9">
              <w:t>6.1.12</w:t>
            </w:r>
            <w:r>
              <w:fldChar w:fldCharType="end"/>
            </w:r>
            <w:r>
              <w:t>.</w:t>
            </w:r>
          </w:p>
        </w:tc>
      </w:tr>
      <w:tr w:rsidR="0014082B" w:rsidRPr="00EF2703" w:rsidTr="00E0648E">
        <w:trPr>
          <w:trHeight w:val="20"/>
        </w:trPr>
        <w:tc>
          <w:tcPr>
            <w:tcW w:w="418" w:type="pct"/>
            <w:shd w:val="clear" w:color="auto" w:fill="auto"/>
          </w:tcPr>
          <w:p w:rsidR="00B5454F" w:rsidRDefault="00B5454F" w:rsidP="00E0648E">
            <w:pPr>
              <w:pStyle w:val="ASFKTablenorm"/>
              <w:ind w:left="57" w:right="57"/>
            </w:pPr>
            <w:r>
              <w:t>2.8</w:t>
            </w:r>
          </w:p>
        </w:tc>
        <w:tc>
          <w:tcPr>
            <w:tcW w:w="680" w:type="pct"/>
            <w:shd w:val="clear" w:color="auto" w:fill="auto"/>
          </w:tcPr>
          <w:p w:rsidR="00B5454F" w:rsidRDefault="00AA5DD3" w:rsidP="00E0648E">
            <w:pPr>
              <w:pStyle w:val="ASFKTablenorm"/>
              <w:ind w:left="57" w:right="57"/>
            </w:pPr>
            <w:r>
              <w:t>29</w:t>
            </w:r>
            <w:r w:rsidR="00B5454F">
              <w:t>.08.2017</w:t>
            </w:r>
          </w:p>
        </w:tc>
        <w:tc>
          <w:tcPr>
            <w:tcW w:w="918" w:type="pct"/>
            <w:shd w:val="clear" w:color="auto" w:fill="auto"/>
          </w:tcPr>
          <w:p w:rsidR="00B5454F" w:rsidRDefault="00B5454F" w:rsidP="00E0648E">
            <w:pPr>
              <w:pStyle w:val="ASFKTablenorm"/>
              <w:ind w:left="57" w:right="57"/>
            </w:pPr>
            <w:r>
              <w:t>Сармосова А.В.</w:t>
            </w:r>
          </w:p>
        </w:tc>
        <w:tc>
          <w:tcPr>
            <w:tcW w:w="2984" w:type="pct"/>
            <w:shd w:val="clear" w:color="auto" w:fill="auto"/>
          </w:tcPr>
          <w:p w:rsidR="00B5454F" w:rsidRDefault="00B5454F" w:rsidP="00E0648E">
            <w:pPr>
              <w:pStyle w:val="ASFKTablenorm"/>
              <w:ind w:left="57" w:right="57"/>
            </w:pPr>
            <w:r w:rsidRPr="00D720E9">
              <w:t>В соответствии с SUFD-</w:t>
            </w:r>
            <w:r>
              <w:t>92279</w:t>
            </w:r>
            <w:r w:rsidRPr="00D720E9">
              <w:t xml:space="preserve"> (SUFD-99</w:t>
            </w:r>
            <w:r>
              <w:t>744</w:t>
            </w:r>
            <w:r w:rsidRPr="00D720E9">
              <w:t>) актуал</w:t>
            </w:r>
            <w:r w:rsidRPr="00B5454F">
              <w:t>и</w:t>
            </w:r>
            <w:r w:rsidRPr="00D720E9">
              <w:t>зирован</w:t>
            </w:r>
            <w:r w:rsidR="00D230F6">
              <w:t xml:space="preserve"> п. </w:t>
            </w:r>
            <w:r w:rsidR="006E5A1A">
              <w:fldChar w:fldCharType="begin"/>
            </w:r>
            <w:r w:rsidR="006E5A1A">
              <w:instrText xml:space="preserve"> REF _Ref59721832 \r \h </w:instrText>
            </w:r>
            <w:r w:rsidR="006E5A1A">
              <w:fldChar w:fldCharType="separate"/>
            </w:r>
            <w:r w:rsidR="00A813C9">
              <w:t>6.8.1</w:t>
            </w:r>
            <w:r w:rsidR="006E5A1A">
              <w:fldChar w:fldCharType="end"/>
            </w:r>
            <w:r>
              <w:t>.</w:t>
            </w:r>
          </w:p>
          <w:p w:rsidR="00B5454F" w:rsidRDefault="00C91EE0" w:rsidP="00E0648E">
            <w:pPr>
              <w:pStyle w:val="ASFKTablenorm"/>
              <w:ind w:left="57" w:right="57"/>
            </w:pPr>
            <w:r w:rsidRPr="00D720E9">
              <w:t>В соответствии с SUFD-</w:t>
            </w:r>
            <w:r>
              <w:t>92279</w:t>
            </w:r>
            <w:r w:rsidRPr="00D720E9">
              <w:t xml:space="preserve"> (SUFD-99</w:t>
            </w:r>
            <w:r>
              <w:t>744</w:t>
            </w:r>
            <w:r w:rsidRPr="00D720E9">
              <w:t>) актуал</w:t>
            </w:r>
            <w:r w:rsidRPr="00C91EE0">
              <w:t>и</w:t>
            </w:r>
            <w:r w:rsidRPr="00D720E9">
              <w:t>зирован</w:t>
            </w:r>
            <w:r w:rsidR="00D230F6">
              <w:t xml:space="preserve"> п. </w:t>
            </w:r>
            <w:r>
              <w:fldChar w:fldCharType="begin"/>
            </w:r>
            <w:r>
              <w:instrText xml:space="preserve"> REF _Ref480795340 \r \h </w:instrText>
            </w:r>
            <w:r>
              <w:fldChar w:fldCharType="separate"/>
            </w:r>
            <w:r w:rsidR="00A813C9">
              <w:t>6.14.6</w:t>
            </w:r>
            <w:r>
              <w:fldChar w:fldCharType="end"/>
            </w:r>
            <w:r w:rsidR="008B3E86">
              <w:t>.</w:t>
            </w:r>
          </w:p>
          <w:p w:rsidR="00344154" w:rsidRDefault="00344154" w:rsidP="00E0648E">
            <w:pPr>
              <w:pStyle w:val="ASFKTablenorm"/>
              <w:ind w:left="57" w:right="57"/>
            </w:pPr>
            <w:r w:rsidRPr="00344154">
              <w:t xml:space="preserve">В соответствии с SUFD-98947 (SUFD-99749) </w:t>
            </w:r>
            <w:r w:rsidR="00EC2BD7">
              <w:t>актуали</w:t>
            </w:r>
            <w:r w:rsidR="00EC2BD7" w:rsidRPr="00344154">
              <w:t>зирован</w:t>
            </w:r>
            <w:r w:rsidR="00D230F6">
              <w:t xml:space="preserve"> п. </w:t>
            </w:r>
            <w:r>
              <w:fldChar w:fldCharType="begin"/>
            </w:r>
            <w:r>
              <w:instrText xml:space="preserve"> REF _Ref490218195 \r \h </w:instrText>
            </w:r>
            <w:r>
              <w:fldChar w:fldCharType="separate"/>
            </w:r>
            <w:r w:rsidR="00A813C9">
              <w:t>6.13.2</w:t>
            </w:r>
            <w:r>
              <w:fldChar w:fldCharType="end"/>
            </w:r>
            <w:r w:rsidR="008B3E86">
              <w:t>.</w:t>
            </w:r>
          </w:p>
          <w:p w:rsidR="00FA0530" w:rsidRDefault="00FA0530" w:rsidP="00E0648E">
            <w:pPr>
              <w:pStyle w:val="ASFKTablenorm"/>
              <w:ind w:left="57" w:right="57"/>
            </w:pPr>
            <w:r w:rsidRPr="00FA0530">
              <w:t>В соответствии с SUFD-88432 (SUFD-99825) добавлен</w:t>
            </w:r>
            <w:r w:rsidR="00D230F6">
              <w:t xml:space="preserve"> п. </w:t>
            </w:r>
            <w:r w:rsidR="008B3E86">
              <w:fldChar w:fldCharType="begin"/>
            </w:r>
            <w:r w:rsidR="008B3E86">
              <w:instrText xml:space="preserve"> REF _Ref490564072 \r \h </w:instrText>
            </w:r>
            <w:r w:rsidR="008B3E86">
              <w:fldChar w:fldCharType="separate"/>
            </w:r>
            <w:r w:rsidR="00A813C9">
              <w:t>6.1.25</w:t>
            </w:r>
            <w:r w:rsidR="008B3E86">
              <w:fldChar w:fldCharType="end"/>
            </w:r>
            <w:r w:rsidR="008B3E86">
              <w:t>.</w:t>
            </w:r>
          </w:p>
          <w:p w:rsidR="003A15D3" w:rsidRPr="00D720E9" w:rsidRDefault="003A15D3" w:rsidP="00E0648E">
            <w:pPr>
              <w:pStyle w:val="ASFKTablenorm"/>
              <w:ind w:left="57" w:right="57"/>
            </w:pPr>
            <w:r w:rsidRPr="003A15D3">
              <w:lastRenderedPageBreak/>
              <w:t>В соответствии с SUFD-92279 (SUFD-99744) добавлен</w:t>
            </w:r>
            <w:r w:rsidR="00D230F6">
              <w:t xml:space="preserve"> п. </w:t>
            </w:r>
            <w:r>
              <w:fldChar w:fldCharType="begin"/>
            </w:r>
            <w:r>
              <w:instrText xml:space="preserve"> REF _Ref490823722 \r \h </w:instrText>
            </w:r>
            <w:r>
              <w:fldChar w:fldCharType="separate"/>
            </w:r>
            <w:r w:rsidR="00A813C9">
              <w:t>6.1.12</w:t>
            </w:r>
            <w:r>
              <w:fldChar w:fldCharType="end"/>
            </w:r>
            <w:r w:rsidR="00345ACC">
              <w:t>.</w:t>
            </w:r>
          </w:p>
        </w:tc>
      </w:tr>
      <w:tr w:rsidR="0014082B" w:rsidRPr="00EF2703" w:rsidTr="00E0648E">
        <w:trPr>
          <w:trHeight w:val="20"/>
        </w:trPr>
        <w:tc>
          <w:tcPr>
            <w:tcW w:w="418" w:type="pct"/>
            <w:shd w:val="clear" w:color="auto" w:fill="auto"/>
          </w:tcPr>
          <w:p w:rsidR="0053220B" w:rsidRDefault="0053220B" w:rsidP="00E0648E">
            <w:pPr>
              <w:pStyle w:val="ASFKTablenorm"/>
              <w:ind w:left="57" w:right="57"/>
            </w:pPr>
            <w:r>
              <w:lastRenderedPageBreak/>
              <w:t>2.9</w:t>
            </w:r>
          </w:p>
        </w:tc>
        <w:tc>
          <w:tcPr>
            <w:tcW w:w="680" w:type="pct"/>
            <w:shd w:val="clear" w:color="auto" w:fill="auto"/>
          </w:tcPr>
          <w:p w:rsidR="0053220B" w:rsidRDefault="0053220B" w:rsidP="00E0648E">
            <w:pPr>
              <w:pStyle w:val="ASFKTablenorm"/>
              <w:ind w:left="57" w:right="57"/>
            </w:pPr>
            <w:r>
              <w:t>04.09.2017</w:t>
            </w:r>
          </w:p>
        </w:tc>
        <w:tc>
          <w:tcPr>
            <w:tcW w:w="918" w:type="pct"/>
            <w:shd w:val="clear" w:color="auto" w:fill="auto"/>
          </w:tcPr>
          <w:p w:rsidR="0053220B" w:rsidRDefault="0053220B" w:rsidP="00E0648E">
            <w:pPr>
              <w:pStyle w:val="ASFKTablenorm"/>
              <w:ind w:left="57" w:right="57"/>
            </w:pPr>
            <w:r>
              <w:t>Сармосова А.В.</w:t>
            </w:r>
          </w:p>
        </w:tc>
        <w:tc>
          <w:tcPr>
            <w:tcW w:w="2984" w:type="pct"/>
            <w:shd w:val="clear" w:color="auto" w:fill="auto"/>
          </w:tcPr>
          <w:p w:rsidR="0053220B" w:rsidRPr="00D720E9" w:rsidRDefault="0053220B" w:rsidP="00E0648E">
            <w:pPr>
              <w:pStyle w:val="ASFKTablenorm"/>
              <w:ind w:left="57" w:right="57"/>
            </w:pPr>
            <w:r w:rsidRPr="0053220B">
              <w:t>В соответствии с SUFD-100826 (SUFD-101024) актуа</w:t>
            </w:r>
            <w:r>
              <w:t>лизирован</w:t>
            </w:r>
            <w:r w:rsidR="00D230F6">
              <w:t xml:space="preserve"> п. </w:t>
            </w:r>
            <w:r w:rsidR="00192B10">
              <w:fldChar w:fldCharType="begin"/>
            </w:r>
            <w:r w:rsidR="00192B10">
              <w:instrText xml:space="preserve"> REF _Ref512602797 \r \h </w:instrText>
            </w:r>
            <w:r w:rsidR="00192B10">
              <w:fldChar w:fldCharType="separate"/>
            </w:r>
            <w:r w:rsidR="00A813C9">
              <w:t>6.13.1</w:t>
            </w:r>
            <w:r w:rsidR="00192B10">
              <w:fldChar w:fldCharType="end"/>
            </w:r>
            <w:r w:rsidRPr="0053220B">
              <w:t>.</w:t>
            </w:r>
          </w:p>
        </w:tc>
      </w:tr>
      <w:tr w:rsidR="0014082B" w:rsidRPr="00EF2703" w:rsidTr="00E0648E">
        <w:trPr>
          <w:trHeight w:val="20"/>
        </w:trPr>
        <w:tc>
          <w:tcPr>
            <w:tcW w:w="418" w:type="pct"/>
            <w:shd w:val="clear" w:color="auto" w:fill="auto"/>
          </w:tcPr>
          <w:p w:rsidR="00375FD0" w:rsidRDefault="00375FD0" w:rsidP="00E0648E">
            <w:pPr>
              <w:pStyle w:val="ASFKTablenorm"/>
              <w:ind w:left="57" w:right="57"/>
            </w:pPr>
            <w:r>
              <w:t>3.0</w:t>
            </w:r>
          </w:p>
        </w:tc>
        <w:tc>
          <w:tcPr>
            <w:tcW w:w="680" w:type="pct"/>
            <w:shd w:val="clear" w:color="auto" w:fill="auto"/>
          </w:tcPr>
          <w:p w:rsidR="00375FD0" w:rsidRDefault="001C22D8" w:rsidP="00E0648E">
            <w:pPr>
              <w:pStyle w:val="ASFKTablenorm"/>
              <w:ind w:left="57" w:right="57"/>
            </w:pPr>
            <w:r>
              <w:t>1</w:t>
            </w:r>
            <w:r w:rsidR="00FF3FC7">
              <w:t>3</w:t>
            </w:r>
            <w:r w:rsidR="00375FD0">
              <w:t>.10.2017</w:t>
            </w:r>
          </w:p>
        </w:tc>
        <w:tc>
          <w:tcPr>
            <w:tcW w:w="918" w:type="pct"/>
            <w:shd w:val="clear" w:color="auto" w:fill="auto"/>
          </w:tcPr>
          <w:p w:rsidR="00375FD0" w:rsidRDefault="00375FD0" w:rsidP="00E0648E">
            <w:pPr>
              <w:pStyle w:val="ASFKTablenorm"/>
              <w:ind w:left="57" w:right="57"/>
            </w:pPr>
            <w:r>
              <w:t>Сармосова А.В.</w:t>
            </w:r>
          </w:p>
        </w:tc>
        <w:tc>
          <w:tcPr>
            <w:tcW w:w="2984" w:type="pct"/>
            <w:shd w:val="clear" w:color="auto" w:fill="auto"/>
          </w:tcPr>
          <w:p w:rsidR="00237C21" w:rsidRPr="0053220B" w:rsidRDefault="00237C21" w:rsidP="00E0648E">
            <w:pPr>
              <w:pStyle w:val="ASFKTablenorm"/>
              <w:ind w:left="57" w:right="57"/>
            </w:pPr>
            <w:r>
              <w:t>В соответствии с SUFD-96989 (SUFD-101962) добавлен</w:t>
            </w:r>
            <w:r w:rsidR="00D230F6">
              <w:t xml:space="preserve"> п. </w:t>
            </w:r>
            <w:r>
              <w:fldChar w:fldCharType="begin"/>
            </w:r>
            <w:r>
              <w:instrText xml:space="preserve"> REF _Ref495671654 \r \h </w:instrText>
            </w:r>
            <w:r>
              <w:fldChar w:fldCharType="separate"/>
            </w:r>
            <w:r w:rsidR="00A813C9">
              <w:t>6.1.32</w:t>
            </w:r>
            <w:r>
              <w:fldChar w:fldCharType="end"/>
            </w:r>
            <w:r w:rsidR="00BA65E5">
              <w:t>.</w:t>
            </w:r>
          </w:p>
        </w:tc>
      </w:tr>
      <w:tr w:rsidR="0014082B" w:rsidRPr="00EF2703" w:rsidTr="00E0648E">
        <w:trPr>
          <w:trHeight w:val="20"/>
        </w:trPr>
        <w:tc>
          <w:tcPr>
            <w:tcW w:w="418" w:type="pct"/>
            <w:shd w:val="clear" w:color="auto" w:fill="auto"/>
          </w:tcPr>
          <w:p w:rsidR="001C22D8" w:rsidRDefault="001C22D8" w:rsidP="00E0648E">
            <w:pPr>
              <w:pStyle w:val="ASFKTablenorm"/>
              <w:ind w:left="57" w:right="57"/>
            </w:pPr>
            <w:r>
              <w:t>3.1</w:t>
            </w:r>
          </w:p>
        </w:tc>
        <w:tc>
          <w:tcPr>
            <w:tcW w:w="680" w:type="pct"/>
            <w:shd w:val="clear" w:color="auto" w:fill="auto"/>
          </w:tcPr>
          <w:p w:rsidR="001C22D8" w:rsidRDefault="00ED3920" w:rsidP="00E0648E">
            <w:pPr>
              <w:pStyle w:val="ASFKTablenorm"/>
              <w:ind w:left="57" w:right="57"/>
            </w:pPr>
            <w:r>
              <w:t>30</w:t>
            </w:r>
            <w:r w:rsidR="001C22D8">
              <w:t>.1</w:t>
            </w:r>
            <w:r w:rsidR="00E757C5">
              <w:t>1</w:t>
            </w:r>
            <w:r w:rsidR="001C22D8">
              <w:t>.2017</w:t>
            </w:r>
          </w:p>
        </w:tc>
        <w:tc>
          <w:tcPr>
            <w:tcW w:w="918" w:type="pct"/>
            <w:shd w:val="clear" w:color="auto" w:fill="auto"/>
          </w:tcPr>
          <w:p w:rsidR="001C22D8" w:rsidRDefault="001C22D8" w:rsidP="00E0648E">
            <w:pPr>
              <w:pStyle w:val="ASFKTablenorm"/>
              <w:ind w:left="57" w:right="57"/>
            </w:pPr>
            <w:r>
              <w:t>Сармосова А.</w:t>
            </w:r>
            <w:r w:rsidR="00ED3920">
              <w:t xml:space="preserve"> </w:t>
            </w:r>
            <w:r>
              <w:t>В.</w:t>
            </w:r>
          </w:p>
          <w:p w:rsidR="00ED3920" w:rsidRDefault="00ED3920" w:rsidP="00E0648E">
            <w:pPr>
              <w:pStyle w:val="ASFKTablenorm"/>
              <w:ind w:left="57" w:right="57"/>
            </w:pPr>
            <w:r>
              <w:t>Тяпкина О. В.</w:t>
            </w:r>
          </w:p>
        </w:tc>
        <w:tc>
          <w:tcPr>
            <w:tcW w:w="2984" w:type="pct"/>
            <w:shd w:val="clear" w:color="auto" w:fill="auto"/>
          </w:tcPr>
          <w:p w:rsidR="001C22D8" w:rsidRDefault="001C22D8" w:rsidP="00E0648E">
            <w:pPr>
              <w:pStyle w:val="ASFKTablenorm"/>
              <w:ind w:left="57" w:right="57"/>
            </w:pPr>
            <w:r w:rsidRPr="001C22D8">
              <w:t>В соответствии с SUFD-96989 (SUFD-101962) добавлены пп.</w:t>
            </w:r>
            <w:r w:rsidR="00973ACE">
              <w:t xml:space="preserve"> </w:t>
            </w:r>
            <w:r w:rsidR="00973ACE">
              <w:fldChar w:fldCharType="begin"/>
            </w:r>
            <w:r w:rsidR="00973ACE">
              <w:instrText xml:space="preserve"> REF _Ref108705425 \r \h </w:instrText>
            </w:r>
            <w:r w:rsidR="00973ACE">
              <w:fldChar w:fldCharType="separate"/>
            </w:r>
            <w:r w:rsidR="00A813C9">
              <w:t>6.1.33</w:t>
            </w:r>
            <w:r w:rsidR="00973ACE">
              <w:fldChar w:fldCharType="end"/>
            </w:r>
            <w:r w:rsidRPr="001C22D8">
              <w:t xml:space="preserve">, </w:t>
            </w:r>
            <w:r w:rsidRPr="001C22D8">
              <w:fldChar w:fldCharType="begin"/>
            </w:r>
            <w:r w:rsidRPr="001C22D8">
              <w:instrText xml:space="preserve"> REF _Ref496545830 \r \h </w:instrText>
            </w:r>
            <w:r>
              <w:instrText xml:space="preserve"> \* MERGEFORMAT </w:instrText>
            </w:r>
            <w:r w:rsidRPr="001C22D8">
              <w:fldChar w:fldCharType="separate"/>
            </w:r>
            <w:r w:rsidR="00A813C9">
              <w:t>6.1.34</w:t>
            </w:r>
            <w:r w:rsidRPr="001C22D8">
              <w:fldChar w:fldCharType="end"/>
            </w:r>
            <w:r w:rsidR="00683289">
              <w:t xml:space="preserve"> </w:t>
            </w:r>
            <w:r w:rsidRPr="001C22D8">
              <w:t>актуализирован</w:t>
            </w:r>
            <w:r>
              <w:t>ы</w:t>
            </w:r>
            <w:r w:rsidRPr="001C22D8">
              <w:t xml:space="preserve"> </w:t>
            </w:r>
            <w:r>
              <w:t>п</w:t>
            </w:r>
            <w:r w:rsidRPr="001C22D8">
              <w:t xml:space="preserve">п. </w:t>
            </w:r>
            <w:r w:rsidRPr="001C22D8">
              <w:fldChar w:fldCharType="begin"/>
            </w:r>
            <w:r w:rsidRPr="001C22D8">
              <w:instrText xml:space="preserve"> REF _Ref480795340 \r \h </w:instrText>
            </w:r>
            <w:r>
              <w:instrText xml:space="preserve"> \* MERGEFORMAT </w:instrText>
            </w:r>
            <w:r w:rsidRPr="001C22D8">
              <w:fldChar w:fldCharType="separate"/>
            </w:r>
            <w:r w:rsidR="00A813C9">
              <w:t>6.14.6</w:t>
            </w:r>
            <w:r w:rsidRPr="001C22D8">
              <w:fldChar w:fldCharType="end"/>
            </w:r>
            <w:r>
              <w:t xml:space="preserve">, </w:t>
            </w:r>
            <w:r w:rsidR="006E5A1A">
              <w:fldChar w:fldCharType="begin"/>
            </w:r>
            <w:r w:rsidR="006E5A1A">
              <w:instrText xml:space="preserve"> REF _Ref59721904 \r \h </w:instrText>
            </w:r>
            <w:r w:rsidR="006E5A1A">
              <w:fldChar w:fldCharType="separate"/>
            </w:r>
            <w:r w:rsidR="00A813C9">
              <w:t>6.8.1</w:t>
            </w:r>
            <w:r w:rsidR="006E5A1A">
              <w:fldChar w:fldCharType="end"/>
            </w:r>
            <w:r w:rsidR="00E412B1">
              <w:t xml:space="preserve">, </w:t>
            </w:r>
            <w:r w:rsidR="00E412B1">
              <w:fldChar w:fldCharType="begin"/>
            </w:r>
            <w:r w:rsidR="00E412B1">
              <w:instrText xml:space="preserve"> REF _Ref438140295 \r \h </w:instrText>
            </w:r>
            <w:r w:rsidR="00E412B1">
              <w:fldChar w:fldCharType="separate"/>
            </w:r>
            <w:r w:rsidR="00A813C9">
              <w:t>6.7.2</w:t>
            </w:r>
            <w:r w:rsidR="00E412B1">
              <w:fldChar w:fldCharType="end"/>
            </w:r>
            <w:r w:rsidR="00BF1E5C">
              <w:t xml:space="preserve">, </w:t>
            </w:r>
            <w:r w:rsidR="00BF1E5C">
              <w:fldChar w:fldCharType="begin"/>
            </w:r>
            <w:r w:rsidR="00BF1E5C">
              <w:instrText xml:space="preserve"> REF _Ref441830074 \r \h </w:instrText>
            </w:r>
            <w:r w:rsidR="00BF1E5C">
              <w:fldChar w:fldCharType="separate"/>
            </w:r>
            <w:r w:rsidR="00A813C9">
              <w:t>6.7.5</w:t>
            </w:r>
            <w:r w:rsidR="00BF1E5C">
              <w:fldChar w:fldCharType="end"/>
            </w:r>
            <w:r w:rsidR="00BF1E5C">
              <w:t>.</w:t>
            </w:r>
          </w:p>
          <w:p w:rsidR="00392718" w:rsidRDefault="00392718" w:rsidP="00E0648E">
            <w:pPr>
              <w:pStyle w:val="ASFKTablenorm"/>
              <w:ind w:left="57" w:right="57"/>
            </w:pPr>
            <w:r>
              <w:t>В соответствии с SUFD-96376 (SUFD-102014) добавлен</w:t>
            </w:r>
            <w:r w:rsidR="00D230F6">
              <w:t xml:space="preserve"> п. </w:t>
            </w:r>
            <w:r>
              <w:fldChar w:fldCharType="begin"/>
            </w:r>
            <w:r>
              <w:instrText xml:space="preserve"> REF _Ref497224285 \r \h </w:instrText>
            </w:r>
            <w:r>
              <w:fldChar w:fldCharType="separate"/>
            </w:r>
            <w:r w:rsidR="00A813C9">
              <w:t>6.9.5</w:t>
            </w:r>
            <w:r>
              <w:fldChar w:fldCharType="end"/>
            </w:r>
            <w:r>
              <w:t>.</w:t>
            </w:r>
          </w:p>
          <w:p w:rsidR="00E757C5" w:rsidRDefault="00E757C5" w:rsidP="00E0648E">
            <w:pPr>
              <w:pStyle w:val="ASFKTablenorm"/>
              <w:ind w:left="57" w:right="57"/>
            </w:pPr>
            <w:r>
              <w:t>В соответствии с SUFD-100110 (SUFD-100749) актуализирован</w:t>
            </w:r>
            <w:r w:rsidR="00D230F6">
              <w:t xml:space="preserve"> п. </w:t>
            </w:r>
            <w:r w:rsidR="00192B10">
              <w:fldChar w:fldCharType="begin"/>
            </w:r>
            <w:r w:rsidR="00192B10">
              <w:instrText xml:space="preserve"> REF _Ref512602797 \r \h </w:instrText>
            </w:r>
            <w:r w:rsidR="00192B10">
              <w:fldChar w:fldCharType="separate"/>
            </w:r>
            <w:r w:rsidR="00A813C9">
              <w:t>6.13.1</w:t>
            </w:r>
            <w:r w:rsidR="00192B10">
              <w:fldChar w:fldCharType="end"/>
            </w:r>
            <w:r>
              <w:t>.</w:t>
            </w:r>
          </w:p>
          <w:p w:rsidR="00ED3920" w:rsidRDefault="00ED3920" w:rsidP="00E0648E">
            <w:pPr>
              <w:pStyle w:val="ASFKTablenorm"/>
              <w:ind w:left="57" w:right="57"/>
            </w:pPr>
            <w:r>
              <w:t>В соответствии с SUFD-102100 (</w:t>
            </w:r>
            <w:r w:rsidRPr="00ED3920">
              <w:t>SUFD-103125</w:t>
            </w:r>
            <w:r>
              <w:t>) внесены изменения в</w:t>
            </w:r>
            <w:r w:rsidR="00D230F6">
              <w:t xml:space="preserve"> п. </w:t>
            </w:r>
            <w:r>
              <w:fldChar w:fldCharType="begin"/>
            </w:r>
            <w:r>
              <w:instrText xml:space="preserve"> REF _Ref499794988 \r \h </w:instrText>
            </w:r>
            <w:r>
              <w:fldChar w:fldCharType="separate"/>
            </w:r>
            <w:r w:rsidR="00A813C9">
              <w:t>6.1.28.1</w:t>
            </w:r>
            <w:r>
              <w:fldChar w:fldCharType="end"/>
            </w:r>
            <w:r>
              <w:t>.</w:t>
            </w:r>
          </w:p>
          <w:p w:rsidR="00DB1EE3" w:rsidRPr="0053220B" w:rsidRDefault="00DB1EE3" w:rsidP="00E0648E">
            <w:pPr>
              <w:pStyle w:val="ASFKTablenorm"/>
              <w:ind w:left="57" w:right="57"/>
            </w:pPr>
            <w:r w:rsidRPr="0053220B">
              <w:t>В соответствии с SUFD-</w:t>
            </w:r>
            <w:r>
              <w:t>96951</w:t>
            </w:r>
            <w:r w:rsidRPr="0053220B">
              <w:t xml:space="preserve"> (SUFD-101</w:t>
            </w:r>
            <w:r>
              <w:t>956</w:t>
            </w:r>
            <w:r w:rsidRPr="0053220B">
              <w:t>) акту</w:t>
            </w:r>
            <w:r w:rsidRPr="00DB1EE3">
              <w:t>а</w:t>
            </w:r>
            <w:r>
              <w:t>лизирован</w:t>
            </w:r>
            <w:r w:rsidR="00D230F6">
              <w:t xml:space="preserve"> п. </w:t>
            </w:r>
            <w:r>
              <w:fldChar w:fldCharType="begin"/>
            </w:r>
            <w:r>
              <w:instrText xml:space="preserve"> REF _Ref438140295 \r \h </w:instrText>
            </w:r>
            <w:r>
              <w:fldChar w:fldCharType="separate"/>
            </w:r>
            <w:r w:rsidR="00A813C9">
              <w:t>6.7.2</w:t>
            </w:r>
            <w:r>
              <w:fldChar w:fldCharType="end"/>
            </w:r>
            <w:r>
              <w:t>.</w:t>
            </w:r>
          </w:p>
        </w:tc>
      </w:tr>
      <w:tr w:rsidR="0014082B" w:rsidRPr="00EF2703" w:rsidTr="00E0648E">
        <w:trPr>
          <w:trHeight w:val="20"/>
        </w:trPr>
        <w:tc>
          <w:tcPr>
            <w:tcW w:w="418" w:type="pct"/>
            <w:shd w:val="clear" w:color="auto" w:fill="auto"/>
          </w:tcPr>
          <w:p w:rsidR="007618F5" w:rsidRDefault="007618F5" w:rsidP="00E0648E">
            <w:pPr>
              <w:pStyle w:val="ASFKTablenorm"/>
              <w:ind w:left="57" w:right="57"/>
            </w:pPr>
            <w:r>
              <w:t>3.2</w:t>
            </w:r>
          </w:p>
        </w:tc>
        <w:tc>
          <w:tcPr>
            <w:tcW w:w="680" w:type="pct"/>
            <w:shd w:val="clear" w:color="auto" w:fill="auto"/>
          </w:tcPr>
          <w:p w:rsidR="007618F5" w:rsidRDefault="006B413B" w:rsidP="00E0648E">
            <w:pPr>
              <w:pStyle w:val="ASFKTablenorm"/>
              <w:ind w:left="57" w:right="57"/>
            </w:pPr>
            <w:r>
              <w:t>1</w:t>
            </w:r>
            <w:r w:rsidR="00207DD5">
              <w:t>9</w:t>
            </w:r>
            <w:r w:rsidR="007618F5">
              <w:t>.12.2017</w:t>
            </w:r>
          </w:p>
        </w:tc>
        <w:tc>
          <w:tcPr>
            <w:tcW w:w="918" w:type="pct"/>
            <w:shd w:val="clear" w:color="auto" w:fill="auto"/>
          </w:tcPr>
          <w:p w:rsidR="007618F5" w:rsidRDefault="007618F5" w:rsidP="00E0648E">
            <w:pPr>
              <w:pStyle w:val="ASFKTablenorm"/>
              <w:ind w:left="57" w:right="57"/>
            </w:pPr>
            <w:r>
              <w:t>Сармосова А.В.</w:t>
            </w:r>
          </w:p>
        </w:tc>
        <w:tc>
          <w:tcPr>
            <w:tcW w:w="2984" w:type="pct"/>
            <w:shd w:val="clear" w:color="auto" w:fill="auto"/>
          </w:tcPr>
          <w:p w:rsidR="004D69D5" w:rsidRPr="001C22D8" w:rsidRDefault="007618F5" w:rsidP="00E0648E">
            <w:pPr>
              <w:pStyle w:val="ASFKTablenorm"/>
              <w:ind w:left="57" w:right="57"/>
            </w:pPr>
            <w:r w:rsidRPr="007618F5">
              <w:t xml:space="preserve">В соответствии с SUFD-98860 (SUFD-103965) </w:t>
            </w:r>
            <w:r w:rsidR="0027248B">
              <w:t>актуализирован п</w:t>
            </w:r>
            <w:r w:rsidR="00D230F6">
              <w:t>. </w:t>
            </w:r>
            <w:r>
              <w:fldChar w:fldCharType="begin"/>
            </w:r>
            <w:r>
              <w:instrText xml:space="preserve"> REF _Ref500327247 \r \h </w:instrText>
            </w:r>
            <w:r>
              <w:fldChar w:fldCharType="separate"/>
            </w:r>
            <w:r w:rsidR="00A813C9">
              <w:t>6.1.14</w:t>
            </w:r>
            <w:r>
              <w:fldChar w:fldCharType="end"/>
            </w:r>
            <w:r>
              <w:t>.</w:t>
            </w:r>
            <w:r w:rsidR="0027248B">
              <w:br/>
            </w:r>
            <w:r w:rsidR="0095068F">
              <w:t xml:space="preserve">В соответствии с SUFD-102710 (SUFD-104259) </w:t>
            </w:r>
            <w:r w:rsidR="0027248B">
              <w:t>актуализирован п</w:t>
            </w:r>
            <w:r w:rsidR="00D230F6">
              <w:t>. </w:t>
            </w:r>
            <w:r w:rsidR="0095068F">
              <w:fldChar w:fldCharType="begin"/>
            </w:r>
            <w:r w:rsidR="0095068F">
              <w:instrText xml:space="preserve"> REF _Ref500508214 \r \h </w:instrText>
            </w:r>
            <w:r w:rsidR="0095068F">
              <w:fldChar w:fldCharType="separate"/>
            </w:r>
            <w:r w:rsidR="00A813C9">
              <w:t>6.1.14</w:t>
            </w:r>
            <w:r w:rsidR="0095068F">
              <w:fldChar w:fldCharType="end"/>
            </w:r>
            <w:r w:rsidR="0095068F">
              <w:t>.</w:t>
            </w:r>
            <w:r w:rsidR="0027248B">
              <w:br/>
            </w:r>
            <w:r w:rsidR="006B413B">
              <w:t xml:space="preserve">В соответствии с SUFD-103160 (SUFD-104626) </w:t>
            </w:r>
            <w:r w:rsidR="0027248B">
              <w:t>актуализирован п</w:t>
            </w:r>
            <w:r w:rsidR="00D230F6">
              <w:t>. </w:t>
            </w:r>
            <w:r w:rsidR="006B413B">
              <w:fldChar w:fldCharType="begin"/>
            </w:r>
            <w:r w:rsidR="006B413B">
              <w:instrText xml:space="preserve"> REF _Ref437537641 \r \h </w:instrText>
            </w:r>
            <w:r w:rsidR="006B413B">
              <w:fldChar w:fldCharType="separate"/>
            </w:r>
            <w:r w:rsidR="00A813C9">
              <w:t>6.7.6</w:t>
            </w:r>
            <w:r w:rsidR="006B413B">
              <w:fldChar w:fldCharType="end"/>
            </w:r>
            <w:r w:rsidR="006B413B">
              <w:t>.</w:t>
            </w:r>
            <w:r w:rsidR="0027248B">
              <w:br/>
            </w:r>
            <w:r w:rsidR="004D69D5">
              <w:t>В соответствии с SUFD-100198 (SUFD-104721) актуализирован</w:t>
            </w:r>
            <w:r w:rsidR="00207DD5">
              <w:t>ы</w:t>
            </w:r>
            <w:r w:rsidR="004D69D5">
              <w:t xml:space="preserve"> </w:t>
            </w:r>
            <w:r w:rsidR="00207DD5">
              <w:t>п</w:t>
            </w:r>
            <w:r w:rsidR="004D69D5">
              <w:t xml:space="preserve">п. </w:t>
            </w:r>
            <w:r w:rsidR="004D69D5">
              <w:fldChar w:fldCharType="begin"/>
            </w:r>
            <w:r w:rsidR="004D69D5">
              <w:instrText xml:space="preserve"> REF _Ref501396041 \r \h </w:instrText>
            </w:r>
            <w:r w:rsidR="004D69D5">
              <w:fldChar w:fldCharType="separate"/>
            </w:r>
            <w:r w:rsidR="00A813C9">
              <w:t>6.11.1</w:t>
            </w:r>
            <w:r w:rsidR="004D69D5">
              <w:fldChar w:fldCharType="end"/>
            </w:r>
            <w:r w:rsidR="00207DD5">
              <w:t xml:space="preserve">, </w:t>
            </w:r>
            <w:r w:rsidR="00207DD5">
              <w:fldChar w:fldCharType="begin"/>
            </w:r>
            <w:r w:rsidR="00207DD5">
              <w:instrText xml:space="preserve"> REF _Ref475099503 \r \h </w:instrText>
            </w:r>
            <w:r w:rsidR="00207DD5">
              <w:fldChar w:fldCharType="separate"/>
            </w:r>
            <w:r w:rsidR="00A813C9">
              <w:t>6.11.3</w:t>
            </w:r>
            <w:r w:rsidR="00207DD5">
              <w:fldChar w:fldCharType="end"/>
            </w:r>
            <w:r w:rsidR="004D69D5">
              <w:t>.</w:t>
            </w:r>
          </w:p>
        </w:tc>
      </w:tr>
      <w:tr w:rsidR="0014082B" w:rsidRPr="00EF2703" w:rsidTr="00E0648E">
        <w:trPr>
          <w:trHeight w:val="20"/>
        </w:trPr>
        <w:tc>
          <w:tcPr>
            <w:tcW w:w="418" w:type="pct"/>
            <w:shd w:val="clear" w:color="auto" w:fill="auto"/>
          </w:tcPr>
          <w:p w:rsidR="005E395F" w:rsidRDefault="005E395F" w:rsidP="00E0648E">
            <w:pPr>
              <w:pStyle w:val="ASFKTablenorm"/>
              <w:ind w:left="57" w:right="57"/>
            </w:pPr>
            <w:r>
              <w:t>3.3</w:t>
            </w:r>
          </w:p>
        </w:tc>
        <w:tc>
          <w:tcPr>
            <w:tcW w:w="680" w:type="pct"/>
            <w:shd w:val="clear" w:color="auto" w:fill="auto"/>
          </w:tcPr>
          <w:p w:rsidR="005E395F" w:rsidRDefault="00725F9B" w:rsidP="00E0648E">
            <w:pPr>
              <w:pStyle w:val="ASFKTablenorm"/>
              <w:ind w:left="57" w:right="57"/>
            </w:pPr>
            <w:r>
              <w:t>12</w:t>
            </w:r>
            <w:r w:rsidR="00FE15DB">
              <w:t>.02.2018</w:t>
            </w:r>
          </w:p>
        </w:tc>
        <w:tc>
          <w:tcPr>
            <w:tcW w:w="918" w:type="pct"/>
            <w:shd w:val="clear" w:color="auto" w:fill="auto"/>
          </w:tcPr>
          <w:p w:rsidR="005E395F" w:rsidRDefault="005E395F" w:rsidP="00E0648E">
            <w:pPr>
              <w:pStyle w:val="ASFKTablenorm"/>
              <w:ind w:left="57" w:right="57"/>
            </w:pPr>
            <w:r>
              <w:t>Сармосова А.В.</w:t>
            </w:r>
          </w:p>
        </w:tc>
        <w:tc>
          <w:tcPr>
            <w:tcW w:w="2984" w:type="pct"/>
            <w:shd w:val="clear" w:color="auto" w:fill="auto"/>
          </w:tcPr>
          <w:p w:rsidR="005E395F" w:rsidRDefault="005E395F" w:rsidP="00E0648E">
            <w:pPr>
              <w:pStyle w:val="ASFKTablenorm"/>
              <w:ind w:left="57" w:right="57"/>
            </w:pPr>
            <w:r>
              <w:t>В соответствии с SUFD-103958 (SUFD-105200) актуализирован</w:t>
            </w:r>
            <w:r w:rsidR="0004373B">
              <w:t>ы</w:t>
            </w:r>
            <w:r>
              <w:t xml:space="preserve"> </w:t>
            </w:r>
            <w:r w:rsidR="0004373B">
              <w:t>п</w:t>
            </w:r>
            <w:r>
              <w:t xml:space="preserve">п. </w:t>
            </w:r>
            <w:r>
              <w:fldChar w:fldCharType="begin"/>
            </w:r>
            <w:r>
              <w:instrText xml:space="preserve"> REF _Ref436668093 \r \h </w:instrText>
            </w:r>
            <w:r>
              <w:fldChar w:fldCharType="separate"/>
            </w:r>
            <w:r w:rsidR="00A813C9">
              <w:t>6.1.1</w:t>
            </w:r>
            <w:r>
              <w:fldChar w:fldCharType="end"/>
            </w:r>
            <w:r w:rsidR="0004373B">
              <w:t xml:space="preserve">, </w:t>
            </w:r>
            <w:r w:rsidR="0004373B">
              <w:fldChar w:fldCharType="begin"/>
            </w:r>
            <w:r w:rsidR="0004373B">
              <w:instrText xml:space="preserve"> REF _Ref341874505 \r \h </w:instrText>
            </w:r>
            <w:r w:rsidR="0004373B">
              <w:fldChar w:fldCharType="separate"/>
            </w:r>
            <w:r w:rsidR="00A813C9">
              <w:t>6.1.3</w:t>
            </w:r>
            <w:r w:rsidR="0004373B">
              <w:fldChar w:fldCharType="end"/>
            </w:r>
            <w:r w:rsidR="00BA0CC0">
              <w:t xml:space="preserve">, </w:t>
            </w:r>
            <w:r w:rsidR="00BA0CC0">
              <w:fldChar w:fldCharType="begin"/>
            </w:r>
            <w:r w:rsidR="00BA0CC0">
              <w:instrText xml:space="preserve"> REF _Ref312310997 \r \h </w:instrText>
            </w:r>
            <w:r w:rsidR="00BA0CC0">
              <w:fldChar w:fldCharType="separate"/>
            </w:r>
            <w:r w:rsidR="00A813C9">
              <w:t>6.1.5</w:t>
            </w:r>
            <w:r w:rsidR="00BA0CC0">
              <w:fldChar w:fldCharType="end"/>
            </w:r>
            <w:r>
              <w:t>.</w:t>
            </w:r>
          </w:p>
          <w:p w:rsidR="007B4E29" w:rsidRDefault="007B4E29" w:rsidP="00E0648E">
            <w:pPr>
              <w:pStyle w:val="ASFKTablenorm"/>
              <w:ind w:left="57" w:right="57"/>
            </w:pPr>
            <w:r>
              <w:t>В соответствии с SUFD-104133 (SUFD-105201) актуализирован</w:t>
            </w:r>
            <w:r w:rsidR="00713ADD">
              <w:t>ы</w:t>
            </w:r>
            <w:r>
              <w:t xml:space="preserve"> </w:t>
            </w:r>
            <w:r w:rsidR="00713ADD">
              <w:t>п</w:t>
            </w:r>
            <w:r>
              <w:t xml:space="preserve">п. </w:t>
            </w:r>
            <w:r>
              <w:fldChar w:fldCharType="begin"/>
            </w:r>
            <w:r>
              <w:instrText xml:space="preserve"> REF _Ref495671654 \r \h </w:instrText>
            </w:r>
            <w:r>
              <w:fldChar w:fldCharType="separate"/>
            </w:r>
            <w:r w:rsidR="00A813C9">
              <w:t>6.1.32</w:t>
            </w:r>
            <w:r>
              <w:fldChar w:fldCharType="end"/>
            </w:r>
            <w:r w:rsidR="00713ADD">
              <w:t>,</w:t>
            </w:r>
            <w:r w:rsidR="00973ACE">
              <w:t xml:space="preserve"> </w:t>
            </w:r>
            <w:r w:rsidR="00973ACE">
              <w:fldChar w:fldCharType="begin"/>
            </w:r>
            <w:r w:rsidR="00973ACE">
              <w:instrText xml:space="preserve"> REF _Ref108705425 \r \h </w:instrText>
            </w:r>
            <w:r w:rsidR="00973ACE">
              <w:fldChar w:fldCharType="separate"/>
            </w:r>
            <w:r w:rsidR="00A813C9">
              <w:t>6.1.33</w:t>
            </w:r>
            <w:r w:rsidR="00973ACE">
              <w:fldChar w:fldCharType="end"/>
            </w:r>
            <w:r>
              <w:t>.</w:t>
            </w:r>
          </w:p>
          <w:p w:rsidR="00FE4AEC" w:rsidRDefault="0060382A" w:rsidP="00E0648E">
            <w:pPr>
              <w:pStyle w:val="ASFKTablenorm"/>
              <w:ind w:left="57" w:right="57"/>
            </w:pPr>
            <w:r>
              <w:t>В соответствии с SUFD-103901 (SUFD-105988) актуализирован</w:t>
            </w:r>
            <w:r w:rsidR="00094069">
              <w:t>ы</w:t>
            </w:r>
            <w:r>
              <w:t xml:space="preserve"> </w:t>
            </w:r>
            <w:r w:rsidR="00094069">
              <w:t>п</w:t>
            </w:r>
            <w:r>
              <w:t>п.</w:t>
            </w:r>
            <w:r w:rsidR="00094069">
              <w:t xml:space="preserve"> </w:t>
            </w:r>
            <w:r w:rsidR="00094069">
              <w:fldChar w:fldCharType="begin"/>
            </w:r>
            <w:r w:rsidR="00094069">
              <w:instrText xml:space="preserve"> REF _Ref436668093 \r \h </w:instrText>
            </w:r>
            <w:r w:rsidR="00094069">
              <w:fldChar w:fldCharType="separate"/>
            </w:r>
            <w:r w:rsidR="00A813C9">
              <w:t>6.1.1</w:t>
            </w:r>
            <w:r w:rsidR="00094069">
              <w:fldChar w:fldCharType="end"/>
            </w:r>
            <w:r w:rsidR="00094069">
              <w:t xml:space="preserve">, </w:t>
            </w:r>
            <w:r w:rsidR="00094069">
              <w:fldChar w:fldCharType="begin"/>
            </w:r>
            <w:r w:rsidR="00094069">
              <w:instrText xml:space="preserve"> REF _Ref359518271 \r \h </w:instrText>
            </w:r>
            <w:r w:rsidR="00094069">
              <w:fldChar w:fldCharType="separate"/>
            </w:r>
            <w:r w:rsidR="00A813C9">
              <w:t>6.1.2</w:t>
            </w:r>
            <w:r w:rsidR="00094069">
              <w:fldChar w:fldCharType="end"/>
            </w:r>
            <w:r w:rsidR="00094069">
              <w:t xml:space="preserve">, </w:t>
            </w:r>
            <w:r w:rsidR="00067953">
              <w:fldChar w:fldCharType="begin"/>
            </w:r>
            <w:r w:rsidR="00067953">
              <w:instrText xml:space="preserve"> REF _Ref505161472 \r \h </w:instrText>
            </w:r>
            <w:r w:rsidR="00067953">
              <w:fldChar w:fldCharType="separate"/>
            </w:r>
            <w:r w:rsidR="00A813C9">
              <w:t>6.1.4</w:t>
            </w:r>
            <w:r w:rsidR="00067953">
              <w:fldChar w:fldCharType="end"/>
            </w:r>
            <w:r w:rsidR="00067953">
              <w:t xml:space="preserve">, </w:t>
            </w:r>
            <w:r>
              <w:fldChar w:fldCharType="begin"/>
            </w:r>
            <w:r>
              <w:instrText xml:space="preserve"> REF _Ref312310997 \r \h </w:instrText>
            </w:r>
            <w:r>
              <w:fldChar w:fldCharType="separate"/>
            </w:r>
            <w:r w:rsidR="00A813C9">
              <w:t>6.1.5</w:t>
            </w:r>
            <w:r>
              <w:fldChar w:fldCharType="end"/>
            </w:r>
            <w:r>
              <w:t>.</w:t>
            </w:r>
          </w:p>
          <w:p w:rsidR="00490429" w:rsidRDefault="00490429" w:rsidP="00E0648E">
            <w:pPr>
              <w:pStyle w:val="ASFKTablenorm"/>
              <w:ind w:left="57" w:right="57"/>
            </w:pPr>
            <w:r>
              <w:t xml:space="preserve">В соответствии с SUFD-102859 (SUFD-105789) </w:t>
            </w:r>
            <w:r w:rsidR="0027248B">
              <w:t>актуализирован п</w:t>
            </w:r>
            <w:r w:rsidR="00D230F6">
              <w:t>. </w:t>
            </w:r>
            <w:r>
              <w:fldChar w:fldCharType="begin"/>
            </w:r>
            <w:r>
              <w:instrText xml:space="preserve"> REF _Ref505349200 \r \h </w:instrText>
            </w:r>
            <w:r>
              <w:fldChar w:fldCharType="separate"/>
            </w:r>
            <w:r w:rsidR="00A813C9">
              <w:t>6.7.3</w:t>
            </w:r>
            <w:r>
              <w:fldChar w:fldCharType="end"/>
            </w:r>
            <w:r>
              <w:t>.</w:t>
            </w:r>
          </w:p>
          <w:p w:rsidR="00FE15DB" w:rsidRPr="007618F5" w:rsidRDefault="00FE15DB" w:rsidP="00E0648E">
            <w:pPr>
              <w:pStyle w:val="ASFKTablenorm"/>
              <w:ind w:left="57" w:right="57"/>
            </w:pPr>
            <w:r>
              <w:t>В соответствии с SUFD-104239 (SUFD-106233) добавлен</w:t>
            </w:r>
            <w:r w:rsidR="00D230F6">
              <w:t xml:space="preserve"> п. </w:t>
            </w:r>
            <w:r>
              <w:fldChar w:fldCharType="begin"/>
            </w:r>
            <w:r>
              <w:instrText xml:space="preserve"> REF _Ref505873995 \r \h </w:instrText>
            </w:r>
            <w:r>
              <w:fldChar w:fldCharType="separate"/>
            </w:r>
            <w:r w:rsidR="00A813C9">
              <w:t>6.11.6</w:t>
            </w:r>
            <w:r>
              <w:fldChar w:fldCharType="end"/>
            </w:r>
            <w:r w:rsidR="00725F9B">
              <w:t>, актуализирован</w:t>
            </w:r>
            <w:r w:rsidR="00EC2BD7">
              <w:t>ы</w:t>
            </w:r>
            <w:r w:rsidR="00725F9B">
              <w:t xml:space="preserve"> </w:t>
            </w:r>
            <w:r w:rsidR="00EC2BD7">
              <w:t>п</w:t>
            </w:r>
            <w:r w:rsidR="00725F9B">
              <w:t xml:space="preserve">п. </w:t>
            </w:r>
            <w:r w:rsidR="00725F9B">
              <w:fldChar w:fldCharType="begin"/>
            </w:r>
            <w:r w:rsidR="00725F9B">
              <w:instrText xml:space="preserve"> REF _Ref312310997 \r \h </w:instrText>
            </w:r>
            <w:r w:rsidR="00725F9B">
              <w:fldChar w:fldCharType="separate"/>
            </w:r>
            <w:r w:rsidR="00A813C9">
              <w:t>6.1.5</w:t>
            </w:r>
            <w:r w:rsidR="00725F9B">
              <w:fldChar w:fldCharType="end"/>
            </w:r>
            <w:r w:rsidR="00725F9B">
              <w:t>,</w:t>
            </w:r>
            <w:r w:rsidR="00973ACE">
              <w:t xml:space="preserve"> </w:t>
            </w:r>
            <w:r w:rsidR="00973ACE">
              <w:fldChar w:fldCharType="begin"/>
            </w:r>
            <w:r w:rsidR="00973ACE">
              <w:instrText xml:space="preserve"> REF _Ref108705425 \r \h </w:instrText>
            </w:r>
            <w:r w:rsidR="00973ACE">
              <w:fldChar w:fldCharType="separate"/>
            </w:r>
            <w:r w:rsidR="00A813C9">
              <w:t>6.1.33</w:t>
            </w:r>
            <w:r w:rsidR="00973ACE">
              <w:fldChar w:fldCharType="end"/>
            </w:r>
            <w:r w:rsidR="00725F9B">
              <w:t>.</w:t>
            </w:r>
          </w:p>
        </w:tc>
      </w:tr>
      <w:tr w:rsidR="0014082B" w:rsidRPr="00EF2703" w:rsidTr="00E0648E">
        <w:trPr>
          <w:trHeight w:val="20"/>
        </w:trPr>
        <w:tc>
          <w:tcPr>
            <w:tcW w:w="418" w:type="pct"/>
            <w:shd w:val="clear" w:color="auto" w:fill="auto"/>
          </w:tcPr>
          <w:p w:rsidR="00E217BE" w:rsidRDefault="00E217BE" w:rsidP="00E0648E">
            <w:pPr>
              <w:pStyle w:val="ASFKTablenorm"/>
              <w:ind w:left="57" w:right="57"/>
            </w:pPr>
            <w:r>
              <w:t>3.4</w:t>
            </w:r>
          </w:p>
        </w:tc>
        <w:tc>
          <w:tcPr>
            <w:tcW w:w="680" w:type="pct"/>
            <w:shd w:val="clear" w:color="auto" w:fill="auto"/>
          </w:tcPr>
          <w:p w:rsidR="00E217BE" w:rsidRDefault="00BE6105" w:rsidP="00E0648E">
            <w:pPr>
              <w:pStyle w:val="ASFKTablenorm"/>
              <w:ind w:left="57" w:right="57"/>
            </w:pPr>
            <w:r>
              <w:t>20.03.2018</w:t>
            </w:r>
          </w:p>
        </w:tc>
        <w:tc>
          <w:tcPr>
            <w:tcW w:w="918" w:type="pct"/>
            <w:shd w:val="clear" w:color="auto" w:fill="auto"/>
          </w:tcPr>
          <w:p w:rsidR="00E217BE" w:rsidRDefault="00E217BE" w:rsidP="00E0648E">
            <w:pPr>
              <w:pStyle w:val="ASFKTablenorm"/>
              <w:ind w:left="57" w:right="57"/>
            </w:pPr>
            <w:r>
              <w:t>Сармосова А.В.</w:t>
            </w:r>
          </w:p>
        </w:tc>
        <w:tc>
          <w:tcPr>
            <w:tcW w:w="2984" w:type="pct"/>
            <w:shd w:val="clear" w:color="auto" w:fill="auto"/>
          </w:tcPr>
          <w:p w:rsidR="000579FC" w:rsidRDefault="00E217BE" w:rsidP="00E0648E">
            <w:pPr>
              <w:pStyle w:val="ASFKTablenorm"/>
              <w:ind w:left="57" w:right="57"/>
            </w:pPr>
            <w:r>
              <w:t>В соответствии с SUFD-63544 (SUFD-106556) актуализирован</w:t>
            </w:r>
            <w:r w:rsidR="0027248B">
              <w:t> </w:t>
            </w:r>
            <w:r w:rsidR="00D230F6">
              <w:t>п. </w:t>
            </w:r>
            <w:r w:rsidR="00192B10">
              <w:fldChar w:fldCharType="begin"/>
            </w:r>
            <w:r w:rsidR="00192B10">
              <w:instrText xml:space="preserve"> REF _Ref512602797 \r \h </w:instrText>
            </w:r>
            <w:r w:rsidR="00192B10">
              <w:fldChar w:fldCharType="separate"/>
            </w:r>
            <w:r w:rsidR="00A813C9">
              <w:t>6.13.1</w:t>
            </w:r>
            <w:r w:rsidR="00192B10">
              <w:fldChar w:fldCharType="end"/>
            </w:r>
            <w:r>
              <w:t>.</w:t>
            </w:r>
            <w:r w:rsidR="0027248B">
              <w:br/>
            </w:r>
            <w:r w:rsidR="000579FC">
              <w:t>В соответствии с SUFD-103225 (SUFD-106815) добавлен</w:t>
            </w:r>
            <w:r w:rsidR="00494369">
              <w:t>ы</w:t>
            </w:r>
            <w:r w:rsidR="0027248B">
              <w:t> </w:t>
            </w:r>
            <w:r w:rsidR="00494369">
              <w:t>п</w:t>
            </w:r>
            <w:r w:rsidR="000579FC">
              <w:t xml:space="preserve">п. </w:t>
            </w:r>
            <w:r w:rsidR="00811DBE">
              <w:fldChar w:fldCharType="begin"/>
            </w:r>
            <w:r w:rsidR="00811DBE">
              <w:instrText xml:space="preserve"> REF _Ref508189036 \r \h </w:instrText>
            </w:r>
            <w:r w:rsidR="00811DBE">
              <w:fldChar w:fldCharType="separate"/>
            </w:r>
            <w:r w:rsidR="00A813C9">
              <w:t>6.2.1</w:t>
            </w:r>
            <w:r w:rsidR="00811DBE">
              <w:fldChar w:fldCharType="end"/>
            </w:r>
            <w:r w:rsidR="00494369">
              <w:t xml:space="preserve">, </w:t>
            </w:r>
            <w:r w:rsidR="00C0549E">
              <w:fldChar w:fldCharType="begin"/>
            </w:r>
            <w:r w:rsidR="00C0549E">
              <w:instrText xml:space="preserve"> REF _Ref71906132 \r \h </w:instrText>
            </w:r>
            <w:r w:rsidR="00C0549E">
              <w:fldChar w:fldCharType="separate"/>
            </w:r>
            <w:r w:rsidR="00A813C9">
              <w:t>6.2.2</w:t>
            </w:r>
            <w:r w:rsidR="00C0549E">
              <w:fldChar w:fldCharType="end"/>
            </w:r>
            <w:r w:rsidR="00D72765">
              <w:t xml:space="preserve">, </w:t>
            </w:r>
            <w:r w:rsidR="006E5A1A">
              <w:fldChar w:fldCharType="begin"/>
            </w:r>
            <w:r w:rsidR="006E5A1A">
              <w:instrText xml:space="preserve"> REF _Ref54608059 \r \h </w:instrText>
            </w:r>
            <w:r w:rsidR="006E5A1A">
              <w:fldChar w:fldCharType="separate"/>
            </w:r>
            <w:r w:rsidR="00A813C9">
              <w:t>6.2.5</w:t>
            </w:r>
            <w:r w:rsidR="006E5A1A">
              <w:fldChar w:fldCharType="end"/>
            </w:r>
            <w:r w:rsidR="00D72765">
              <w:t>,</w:t>
            </w:r>
            <w:r w:rsidR="00811DBE">
              <w:t xml:space="preserve"> </w:t>
            </w:r>
            <w:r w:rsidR="00811DBE">
              <w:fldChar w:fldCharType="begin"/>
            </w:r>
            <w:r w:rsidR="00811DBE">
              <w:instrText xml:space="preserve"> REF _Ref510450326 \r \h </w:instrText>
            </w:r>
            <w:r w:rsidR="00811DBE">
              <w:fldChar w:fldCharType="separate"/>
            </w:r>
            <w:r w:rsidR="00A813C9">
              <w:t>6.2.6</w:t>
            </w:r>
            <w:r w:rsidR="00811DBE">
              <w:fldChar w:fldCharType="end"/>
            </w:r>
            <w:r w:rsidR="00D72765">
              <w:t>.</w:t>
            </w:r>
          </w:p>
          <w:p w:rsidR="00BE6105" w:rsidRDefault="00BE6105" w:rsidP="00E0648E">
            <w:pPr>
              <w:pStyle w:val="ASFKTablenorm"/>
              <w:ind w:left="57" w:right="57"/>
            </w:pPr>
            <w:r>
              <w:t>В соответствии с SUFD-100866 (SUFD-107062) актуализирован</w:t>
            </w:r>
            <w:r w:rsidR="00776170">
              <w:t>ы</w:t>
            </w:r>
            <w:r>
              <w:t xml:space="preserve"> </w:t>
            </w:r>
            <w:r w:rsidR="00776170">
              <w:t>п</w:t>
            </w:r>
            <w:r>
              <w:t>п.</w:t>
            </w:r>
            <w:r w:rsidR="00192B10">
              <w:t xml:space="preserve"> </w:t>
            </w:r>
            <w:r w:rsidR="00192B10">
              <w:fldChar w:fldCharType="begin"/>
            </w:r>
            <w:r w:rsidR="00192B10">
              <w:instrText xml:space="preserve"> REF _Ref512602797 \r \h </w:instrText>
            </w:r>
            <w:r w:rsidR="00192B10">
              <w:fldChar w:fldCharType="separate"/>
            </w:r>
            <w:r w:rsidR="00A813C9">
              <w:t>6.13.1</w:t>
            </w:r>
            <w:r w:rsidR="00192B10">
              <w:fldChar w:fldCharType="end"/>
            </w:r>
            <w:r w:rsidR="00776170">
              <w:t xml:space="preserve">, </w:t>
            </w:r>
            <w:r w:rsidR="00776170">
              <w:fldChar w:fldCharType="begin"/>
            </w:r>
            <w:r w:rsidR="00776170">
              <w:instrText xml:space="preserve"> REF _Ref509389279 \r \h </w:instrText>
            </w:r>
            <w:r w:rsidR="00776170">
              <w:fldChar w:fldCharType="separate"/>
            </w:r>
            <w:r w:rsidR="00A813C9">
              <w:t>6.13.2</w:t>
            </w:r>
            <w:r w:rsidR="00776170">
              <w:fldChar w:fldCharType="end"/>
            </w:r>
            <w:r w:rsidR="00776170">
              <w:t>.</w:t>
            </w:r>
          </w:p>
        </w:tc>
      </w:tr>
      <w:tr w:rsidR="0014082B" w:rsidRPr="00EF2703" w:rsidTr="00E0648E">
        <w:trPr>
          <w:trHeight w:val="20"/>
        </w:trPr>
        <w:tc>
          <w:tcPr>
            <w:tcW w:w="418" w:type="pct"/>
            <w:shd w:val="clear" w:color="auto" w:fill="auto"/>
          </w:tcPr>
          <w:p w:rsidR="001637AE" w:rsidRDefault="001637AE" w:rsidP="00E0648E">
            <w:pPr>
              <w:pStyle w:val="ASFKTablenorm"/>
              <w:ind w:left="57" w:right="57"/>
            </w:pPr>
            <w:r>
              <w:t>3.5</w:t>
            </w:r>
          </w:p>
        </w:tc>
        <w:tc>
          <w:tcPr>
            <w:tcW w:w="680" w:type="pct"/>
            <w:shd w:val="clear" w:color="auto" w:fill="auto"/>
          </w:tcPr>
          <w:p w:rsidR="001637AE" w:rsidRDefault="00D777E8" w:rsidP="00E0648E">
            <w:pPr>
              <w:pStyle w:val="ASFKTablenorm"/>
              <w:ind w:left="57" w:right="57"/>
            </w:pPr>
            <w:r>
              <w:t>03.04.2018</w:t>
            </w:r>
          </w:p>
        </w:tc>
        <w:tc>
          <w:tcPr>
            <w:tcW w:w="918" w:type="pct"/>
            <w:shd w:val="clear" w:color="auto" w:fill="auto"/>
          </w:tcPr>
          <w:p w:rsidR="001637AE" w:rsidRDefault="001637AE" w:rsidP="00E0648E">
            <w:pPr>
              <w:pStyle w:val="ASFKTablenorm"/>
              <w:ind w:left="57" w:right="57"/>
            </w:pPr>
            <w:r>
              <w:t>Сармосова А.В.</w:t>
            </w:r>
          </w:p>
        </w:tc>
        <w:tc>
          <w:tcPr>
            <w:tcW w:w="2984" w:type="pct"/>
            <w:shd w:val="clear" w:color="auto" w:fill="auto"/>
          </w:tcPr>
          <w:p w:rsidR="00D777E8" w:rsidRDefault="001637AE" w:rsidP="00E0648E">
            <w:pPr>
              <w:pStyle w:val="ASFKTablenorm"/>
              <w:ind w:left="57" w:right="57"/>
            </w:pPr>
            <w:r>
              <w:t>В соответствии с SUFD-100763 (SUFD-107310) актуализирован</w:t>
            </w:r>
            <w:r w:rsidR="00D230F6">
              <w:t> п. </w:t>
            </w:r>
            <w:r w:rsidR="00192B10">
              <w:fldChar w:fldCharType="begin"/>
            </w:r>
            <w:r w:rsidR="00192B10">
              <w:instrText xml:space="preserve"> REF _Ref512602797 \r \h </w:instrText>
            </w:r>
            <w:r w:rsidR="00192B10">
              <w:fldChar w:fldCharType="separate"/>
            </w:r>
            <w:r w:rsidR="00A813C9">
              <w:t>6.13.1</w:t>
            </w:r>
            <w:r w:rsidR="00192B10">
              <w:fldChar w:fldCharType="end"/>
            </w:r>
            <w:r>
              <w:t>.</w:t>
            </w:r>
            <w:r w:rsidR="00D230F6">
              <w:br/>
            </w:r>
            <w:r w:rsidR="00D777E8">
              <w:t>В соответствии с SUFD-105647 (SUFD-107313) добавлены пп.</w:t>
            </w:r>
            <w:r w:rsidR="006E5A1A">
              <w:t xml:space="preserve"> </w:t>
            </w:r>
            <w:r w:rsidR="006E5A1A">
              <w:fldChar w:fldCharType="begin"/>
            </w:r>
            <w:r w:rsidR="006E5A1A">
              <w:instrText xml:space="preserve"> REF _Ref54093449 \r \h </w:instrText>
            </w:r>
            <w:r w:rsidR="006E5A1A">
              <w:fldChar w:fldCharType="separate"/>
            </w:r>
            <w:r w:rsidR="00A813C9">
              <w:t>6.2.3</w:t>
            </w:r>
            <w:r w:rsidR="006E5A1A">
              <w:fldChar w:fldCharType="end"/>
            </w:r>
            <w:r w:rsidR="00D777E8">
              <w:t xml:space="preserve">, </w:t>
            </w:r>
            <w:r w:rsidR="009C516F">
              <w:fldChar w:fldCharType="begin"/>
            </w:r>
            <w:r w:rsidR="009C516F">
              <w:instrText xml:space="preserve"> REF _Ref528077586 \r \h </w:instrText>
            </w:r>
            <w:r w:rsidR="009C516F">
              <w:fldChar w:fldCharType="separate"/>
            </w:r>
            <w:r w:rsidR="00A813C9">
              <w:t>6.2.4</w:t>
            </w:r>
            <w:r w:rsidR="009C516F">
              <w:fldChar w:fldCharType="end"/>
            </w:r>
            <w:r w:rsidR="009C516F">
              <w:t xml:space="preserve">, </w:t>
            </w:r>
            <w:r w:rsidR="009C516F">
              <w:fldChar w:fldCharType="begin"/>
            </w:r>
            <w:r w:rsidR="009C516F">
              <w:instrText xml:space="preserve"> REF _Ref511049708 \r \h </w:instrText>
            </w:r>
            <w:r w:rsidR="009C516F">
              <w:fldChar w:fldCharType="separate"/>
            </w:r>
            <w:r w:rsidR="00A813C9">
              <w:t>6.2.7</w:t>
            </w:r>
            <w:r w:rsidR="009C516F">
              <w:fldChar w:fldCharType="end"/>
            </w:r>
            <w:r w:rsidR="009C516F">
              <w:t>.</w:t>
            </w:r>
          </w:p>
        </w:tc>
      </w:tr>
      <w:tr w:rsidR="0014082B" w:rsidRPr="00EF2703" w:rsidTr="00E0648E">
        <w:trPr>
          <w:trHeight w:val="20"/>
        </w:trPr>
        <w:tc>
          <w:tcPr>
            <w:tcW w:w="418" w:type="pct"/>
            <w:shd w:val="clear" w:color="auto" w:fill="auto"/>
          </w:tcPr>
          <w:p w:rsidR="0005536B" w:rsidRDefault="0005536B" w:rsidP="00E0648E">
            <w:pPr>
              <w:pStyle w:val="ASFKTablenorm"/>
              <w:ind w:left="57" w:right="57"/>
            </w:pPr>
            <w:r>
              <w:lastRenderedPageBreak/>
              <w:t>3.6</w:t>
            </w:r>
          </w:p>
        </w:tc>
        <w:tc>
          <w:tcPr>
            <w:tcW w:w="680" w:type="pct"/>
            <w:shd w:val="clear" w:color="auto" w:fill="auto"/>
          </w:tcPr>
          <w:p w:rsidR="0005536B" w:rsidRDefault="003129F6" w:rsidP="00E0648E">
            <w:pPr>
              <w:pStyle w:val="ASFKTablenorm"/>
              <w:ind w:left="57" w:right="57"/>
            </w:pPr>
            <w:r>
              <w:t>12</w:t>
            </w:r>
            <w:r w:rsidR="0005536B">
              <w:t>.04.2018</w:t>
            </w:r>
          </w:p>
        </w:tc>
        <w:tc>
          <w:tcPr>
            <w:tcW w:w="918" w:type="pct"/>
            <w:shd w:val="clear" w:color="auto" w:fill="auto"/>
          </w:tcPr>
          <w:p w:rsidR="0005536B" w:rsidRDefault="0005536B" w:rsidP="00E0648E">
            <w:pPr>
              <w:pStyle w:val="ASFKTablenorm"/>
              <w:ind w:left="57" w:right="57"/>
            </w:pPr>
            <w:r>
              <w:t>Сармосова. А.В.</w:t>
            </w:r>
          </w:p>
        </w:tc>
        <w:tc>
          <w:tcPr>
            <w:tcW w:w="2984" w:type="pct"/>
            <w:shd w:val="clear" w:color="auto" w:fill="auto"/>
          </w:tcPr>
          <w:p w:rsidR="00061404" w:rsidRDefault="0005536B" w:rsidP="00E0648E">
            <w:pPr>
              <w:pStyle w:val="ASFKTablenorm"/>
              <w:ind w:left="57" w:right="57"/>
            </w:pPr>
            <w:r>
              <w:t>В соответствии с SUFD-101152 (SUFD-107469) актуализирован</w:t>
            </w:r>
            <w:r w:rsidR="0027248B">
              <w:t> </w:t>
            </w:r>
            <w:r w:rsidR="00D230F6">
              <w:t>п. </w:t>
            </w:r>
            <w:r>
              <w:fldChar w:fldCharType="begin"/>
            </w:r>
            <w:r>
              <w:instrText xml:space="preserve"> REF _Ref462654440 \r \h </w:instrText>
            </w:r>
            <w:r>
              <w:fldChar w:fldCharType="separate"/>
            </w:r>
            <w:r w:rsidR="00A813C9">
              <w:t>6.11.8</w:t>
            </w:r>
            <w:r>
              <w:fldChar w:fldCharType="end"/>
            </w:r>
            <w:r>
              <w:t>.</w:t>
            </w:r>
            <w:r w:rsidR="0027248B">
              <w:br/>
            </w:r>
            <w:r w:rsidR="00061404">
              <w:t>В соответствии с SUFD-105647 (SUFD-107313) добавлен</w:t>
            </w:r>
            <w:r w:rsidR="00D230F6">
              <w:t xml:space="preserve"> п. </w:t>
            </w:r>
            <w:r w:rsidR="00061404">
              <w:fldChar w:fldCharType="begin"/>
            </w:r>
            <w:r w:rsidR="00061404">
              <w:instrText xml:space="preserve"> REF _Ref511049708 \r \h </w:instrText>
            </w:r>
            <w:r w:rsidR="00061404">
              <w:fldChar w:fldCharType="separate"/>
            </w:r>
            <w:r w:rsidR="00A813C9">
              <w:t>6.2.7</w:t>
            </w:r>
            <w:r w:rsidR="00061404">
              <w:fldChar w:fldCharType="end"/>
            </w:r>
            <w:r w:rsidR="00061404">
              <w:t>.</w:t>
            </w:r>
          </w:p>
          <w:p w:rsidR="003129F6" w:rsidRDefault="003129F6" w:rsidP="00E0648E">
            <w:pPr>
              <w:pStyle w:val="ASFKTablenorm"/>
              <w:ind w:left="57" w:right="57"/>
            </w:pPr>
            <w:r>
              <w:t>В соответствии с SUFD-101441 (SUFD-103295) актуализирован</w:t>
            </w:r>
            <w:r w:rsidR="00D230F6">
              <w:t xml:space="preserve"> п. </w:t>
            </w:r>
            <w:r>
              <w:fldChar w:fldCharType="begin"/>
            </w:r>
            <w:r>
              <w:instrText xml:space="preserve"> REF _Ref500327247 \r \h </w:instrText>
            </w:r>
            <w:r>
              <w:fldChar w:fldCharType="separate"/>
            </w:r>
            <w:r w:rsidR="00A813C9">
              <w:t>6.1.14</w:t>
            </w:r>
            <w:r>
              <w:fldChar w:fldCharType="end"/>
            </w:r>
            <w:r>
              <w:t>.</w:t>
            </w:r>
          </w:p>
        </w:tc>
      </w:tr>
      <w:tr w:rsidR="0014082B" w:rsidRPr="00EF2703" w:rsidTr="00E0648E">
        <w:trPr>
          <w:trHeight w:val="20"/>
        </w:trPr>
        <w:tc>
          <w:tcPr>
            <w:tcW w:w="418" w:type="pct"/>
            <w:shd w:val="clear" w:color="auto" w:fill="auto"/>
          </w:tcPr>
          <w:p w:rsidR="009C07E8" w:rsidRDefault="009C07E8" w:rsidP="00E0648E">
            <w:pPr>
              <w:pStyle w:val="ASFKTablenorm"/>
              <w:ind w:left="57" w:right="57"/>
            </w:pPr>
            <w:r>
              <w:t>3.7</w:t>
            </w:r>
          </w:p>
        </w:tc>
        <w:tc>
          <w:tcPr>
            <w:tcW w:w="680" w:type="pct"/>
            <w:shd w:val="clear" w:color="auto" w:fill="auto"/>
          </w:tcPr>
          <w:p w:rsidR="009C07E8" w:rsidRDefault="002E27FF" w:rsidP="00E0648E">
            <w:pPr>
              <w:pStyle w:val="ASFKTablenorm"/>
              <w:ind w:left="57" w:right="57"/>
            </w:pPr>
            <w:r>
              <w:t>0</w:t>
            </w:r>
            <w:r w:rsidR="00192B10">
              <w:t>4</w:t>
            </w:r>
            <w:r>
              <w:t>.05.2018</w:t>
            </w:r>
          </w:p>
        </w:tc>
        <w:tc>
          <w:tcPr>
            <w:tcW w:w="918" w:type="pct"/>
            <w:shd w:val="clear" w:color="auto" w:fill="auto"/>
          </w:tcPr>
          <w:p w:rsidR="009C07E8" w:rsidRDefault="009C07E8" w:rsidP="00E0648E">
            <w:pPr>
              <w:pStyle w:val="ASFKTablenorm"/>
              <w:ind w:left="57" w:right="57"/>
            </w:pPr>
            <w:r>
              <w:t>Сармосова А.</w:t>
            </w:r>
            <w:r w:rsidR="001652BA">
              <w:t xml:space="preserve"> </w:t>
            </w:r>
            <w:r>
              <w:t xml:space="preserve">В. </w:t>
            </w:r>
          </w:p>
        </w:tc>
        <w:tc>
          <w:tcPr>
            <w:tcW w:w="2984" w:type="pct"/>
            <w:shd w:val="clear" w:color="auto" w:fill="auto"/>
          </w:tcPr>
          <w:p w:rsidR="009C07E8" w:rsidRDefault="009C07E8" w:rsidP="00E0648E">
            <w:pPr>
              <w:pStyle w:val="ASFKTablenorm"/>
              <w:ind w:left="57" w:right="57"/>
            </w:pPr>
            <w:r>
              <w:t>В соответствии с SUFD-105585 (SUFD-108059) актуализирован</w:t>
            </w:r>
            <w:r w:rsidR="00EC2BD7">
              <w:t>ы</w:t>
            </w:r>
            <w:r>
              <w:t xml:space="preserve"> </w:t>
            </w:r>
            <w:r w:rsidR="00EC2BD7">
              <w:t>п</w:t>
            </w:r>
            <w:r>
              <w:t xml:space="preserve">п. </w:t>
            </w:r>
            <w:r>
              <w:fldChar w:fldCharType="begin"/>
            </w:r>
            <w:r>
              <w:instrText xml:space="preserve"> REF _Ref341874505 \r \h </w:instrText>
            </w:r>
            <w:r>
              <w:fldChar w:fldCharType="separate"/>
            </w:r>
            <w:r w:rsidR="00A813C9">
              <w:t>6.1.3</w:t>
            </w:r>
            <w:r>
              <w:fldChar w:fldCharType="end"/>
            </w:r>
            <w:r w:rsidR="00C12181">
              <w:t xml:space="preserve">, </w:t>
            </w:r>
            <w:r w:rsidR="00C12181">
              <w:fldChar w:fldCharType="begin"/>
            </w:r>
            <w:r w:rsidR="00C12181">
              <w:instrText xml:space="preserve"> REF _Ref511912771 \r \h </w:instrText>
            </w:r>
            <w:r w:rsidR="00C12181">
              <w:fldChar w:fldCharType="separate"/>
            </w:r>
            <w:r w:rsidR="00A813C9">
              <w:t>6.1.4</w:t>
            </w:r>
            <w:r w:rsidR="00C12181">
              <w:fldChar w:fldCharType="end"/>
            </w:r>
            <w:r w:rsidR="00E97269">
              <w:t xml:space="preserve">, </w:t>
            </w:r>
            <w:r w:rsidR="00E97269">
              <w:fldChar w:fldCharType="begin"/>
            </w:r>
            <w:r w:rsidR="00E97269">
              <w:instrText xml:space="preserve"> REF _Ref480795340 \r \h </w:instrText>
            </w:r>
            <w:r w:rsidR="00E97269">
              <w:fldChar w:fldCharType="separate"/>
            </w:r>
            <w:r w:rsidR="00A813C9">
              <w:t>6.14.6</w:t>
            </w:r>
            <w:r w:rsidR="00E97269">
              <w:fldChar w:fldCharType="end"/>
            </w:r>
            <w:r w:rsidR="00E97269">
              <w:t>.</w:t>
            </w:r>
          </w:p>
          <w:p w:rsidR="00973DA5" w:rsidRDefault="00973DA5" w:rsidP="00E0648E">
            <w:pPr>
              <w:pStyle w:val="ASFKTablenorm"/>
              <w:ind w:left="57" w:right="57"/>
            </w:pPr>
            <w:r>
              <w:t>В соответствии с SUFD-107497 (SUFD-108231) актуализирован</w:t>
            </w:r>
            <w:r w:rsidR="00E62A4C">
              <w:t>ы</w:t>
            </w:r>
            <w:r>
              <w:t xml:space="preserve"> </w:t>
            </w:r>
            <w:r w:rsidR="00E62A4C">
              <w:t>п</w:t>
            </w:r>
            <w:r>
              <w:t>п.</w:t>
            </w:r>
            <w:r w:rsidR="00E62A4C">
              <w:t xml:space="preserve"> </w:t>
            </w:r>
            <w:r w:rsidR="00E62A4C">
              <w:fldChar w:fldCharType="begin"/>
            </w:r>
            <w:r w:rsidR="00E62A4C">
              <w:instrText xml:space="preserve"> REF _Ref512434925 \r \h </w:instrText>
            </w:r>
            <w:r w:rsidR="00E62A4C">
              <w:fldChar w:fldCharType="separate"/>
            </w:r>
            <w:r w:rsidR="00A813C9">
              <w:t>6.2.1</w:t>
            </w:r>
            <w:r w:rsidR="00E62A4C">
              <w:fldChar w:fldCharType="end"/>
            </w:r>
            <w:r w:rsidR="00E62A4C">
              <w:t>,</w:t>
            </w:r>
            <w:r w:rsidR="009B7A1F">
              <w:t xml:space="preserve"> </w:t>
            </w:r>
            <w:r w:rsidR="00C0549E">
              <w:fldChar w:fldCharType="begin"/>
            </w:r>
            <w:r w:rsidR="00C0549E">
              <w:instrText xml:space="preserve"> REF _Ref71906132 \r \h </w:instrText>
            </w:r>
            <w:r w:rsidR="00C0549E">
              <w:fldChar w:fldCharType="separate"/>
            </w:r>
            <w:r w:rsidR="00A813C9">
              <w:t>6.2.2</w:t>
            </w:r>
            <w:r w:rsidR="00C0549E">
              <w:fldChar w:fldCharType="end"/>
            </w:r>
            <w:r w:rsidR="009B7A1F">
              <w:t>,</w:t>
            </w:r>
            <w:r w:rsidR="00C44F21">
              <w:t xml:space="preserve"> </w:t>
            </w:r>
            <w:r w:rsidR="006E5A1A">
              <w:fldChar w:fldCharType="begin"/>
            </w:r>
            <w:r w:rsidR="006E5A1A">
              <w:instrText xml:space="preserve"> REF _Ref54608059 \r \h </w:instrText>
            </w:r>
            <w:r w:rsidR="006E5A1A">
              <w:fldChar w:fldCharType="separate"/>
            </w:r>
            <w:r w:rsidR="00A813C9">
              <w:t>6.2.5</w:t>
            </w:r>
            <w:r w:rsidR="006E5A1A">
              <w:fldChar w:fldCharType="end"/>
            </w:r>
            <w:r w:rsidR="00C44F21">
              <w:t>,</w:t>
            </w:r>
            <w:r>
              <w:t xml:space="preserve"> </w:t>
            </w:r>
            <w:r>
              <w:fldChar w:fldCharType="begin"/>
            </w:r>
            <w:r>
              <w:instrText xml:space="preserve"> REF _Ref510450326 \r \h </w:instrText>
            </w:r>
            <w:r>
              <w:fldChar w:fldCharType="separate"/>
            </w:r>
            <w:r w:rsidR="00A813C9">
              <w:t>6.2.6</w:t>
            </w:r>
            <w:r>
              <w:fldChar w:fldCharType="end"/>
            </w:r>
            <w:r>
              <w:t>.</w:t>
            </w:r>
          </w:p>
          <w:p w:rsidR="002E27FF" w:rsidRDefault="00FB1AAC" w:rsidP="00E0648E">
            <w:pPr>
              <w:pStyle w:val="ASFKTablenorm"/>
              <w:ind w:left="57" w:right="57"/>
            </w:pPr>
            <w:r>
              <w:t>В соответствии с SUFD-107345 (SUFD-108259) актуализирован</w:t>
            </w:r>
            <w:r w:rsidR="004F0081">
              <w:t>ы</w:t>
            </w:r>
            <w:r>
              <w:t xml:space="preserve"> </w:t>
            </w:r>
            <w:r w:rsidR="004F0081">
              <w:t>п</w:t>
            </w:r>
            <w:r>
              <w:t>п.</w:t>
            </w:r>
            <w:r w:rsidR="004F0081">
              <w:t xml:space="preserve"> </w:t>
            </w:r>
            <w:r w:rsidR="004F0081">
              <w:fldChar w:fldCharType="begin"/>
            </w:r>
            <w:r w:rsidR="004F0081">
              <w:instrText xml:space="preserve"> REF _Ref512602797 \r \h </w:instrText>
            </w:r>
            <w:r w:rsidR="004F0081">
              <w:fldChar w:fldCharType="separate"/>
            </w:r>
            <w:r w:rsidR="00A813C9">
              <w:t>6.13.1</w:t>
            </w:r>
            <w:r w:rsidR="004F0081">
              <w:fldChar w:fldCharType="end"/>
            </w:r>
            <w:r w:rsidR="004F0081">
              <w:t>,</w:t>
            </w:r>
            <w:r>
              <w:t xml:space="preserve"> </w:t>
            </w:r>
            <w:r>
              <w:fldChar w:fldCharType="begin"/>
            </w:r>
            <w:r>
              <w:instrText xml:space="preserve"> REF _Ref512591487 \r \h </w:instrText>
            </w:r>
            <w:r>
              <w:fldChar w:fldCharType="separate"/>
            </w:r>
            <w:r w:rsidR="00A813C9">
              <w:t>6.13.2</w:t>
            </w:r>
            <w:r>
              <w:fldChar w:fldCharType="end"/>
            </w:r>
            <w:r>
              <w:t>.</w:t>
            </w:r>
          </w:p>
        </w:tc>
      </w:tr>
      <w:tr w:rsidR="0014082B" w:rsidRPr="00EF2703" w:rsidTr="00E0648E">
        <w:trPr>
          <w:trHeight w:val="20"/>
        </w:trPr>
        <w:tc>
          <w:tcPr>
            <w:tcW w:w="418" w:type="pct"/>
            <w:shd w:val="clear" w:color="auto" w:fill="auto"/>
          </w:tcPr>
          <w:p w:rsidR="005B50AA" w:rsidRDefault="005B50AA" w:rsidP="00E0648E">
            <w:pPr>
              <w:pStyle w:val="ASFKTablenorm"/>
              <w:ind w:left="57" w:right="57"/>
            </w:pPr>
            <w:r>
              <w:t>3.8</w:t>
            </w:r>
          </w:p>
        </w:tc>
        <w:tc>
          <w:tcPr>
            <w:tcW w:w="680" w:type="pct"/>
            <w:shd w:val="clear" w:color="auto" w:fill="auto"/>
          </w:tcPr>
          <w:p w:rsidR="005B50AA" w:rsidRDefault="004769A7" w:rsidP="00E0648E">
            <w:pPr>
              <w:pStyle w:val="ASFKTablenorm"/>
              <w:ind w:left="57" w:right="57"/>
            </w:pPr>
            <w:r>
              <w:t>13</w:t>
            </w:r>
            <w:r w:rsidR="002A6339">
              <w:t>.06.2018</w:t>
            </w:r>
          </w:p>
        </w:tc>
        <w:tc>
          <w:tcPr>
            <w:tcW w:w="918" w:type="pct"/>
            <w:shd w:val="clear" w:color="auto" w:fill="auto"/>
          </w:tcPr>
          <w:p w:rsidR="005B50AA" w:rsidRDefault="005B50AA" w:rsidP="00E0648E">
            <w:pPr>
              <w:pStyle w:val="ASFKTablenorm"/>
              <w:ind w:left="57" w:right="57"/>
            </w:pPr>
            <w:r>
              <w:t>Сармосова А.</w:t>
            </w:r>
            <w:r w:rsidR="001652BA">
              <w:t xml:space="preserve"> </w:t>
            </w:r>
            <w:r>
              <w:t>В.</w:t>
            </w:r>
          </w:p>
        </w:tc>
        <w:tc>
          <w:tcPr>
            <w:tcW w:w="2984" w:type="pct"/>
            <w:shd w:val="clear" w:color="auto" w:fill="auto"/>
          </w:tcPr>
          <w:p w:rsidR="00603065" w:rsidRDefault="00603065" w:rsidP="00E0648E">
            <w:pPr>
              <w:pStyle w:val="ASFKTablenorm"/>
              <w:ind w:left="57" w:right="57"/>
            </w:pPr>
            <w:r>
              <w:t>В соответствии с SUFD-105087 (SUFD-108631) актуализирован</w:t>
            </w:r>
            <w:r w:rsidR="00FB6FCF">
              <w:t>ы</w:t>
            </w:r>
            <w:r>
              <w:t xml:space="preserve"> </w:t>
            </w:r>
            <w:r w:rsidR="00FB6FCF">
              <w:t>п</w:t>
            </w:r>
            <w:r>
              <w:t>п.</w:t>
            </w:r>
            <w:r w:rsidR="00D34397">
              <w:t xml:space="preserve"> </w:t>
            </w:r>
            <w:r w:rsidR="00D34397">
              <w:fldChar w:fldCharType="begin"/>
            </w:r>
            <w:r w:rsidR="00D34397">
              <w:instrText xml:space="preserve"> REF _Ref436668093 \r \h </w:instrText>
            </w:r>
            <w:r w:rsidR="00D34397">
              <w:fldChar w:fldCharType="separate"/>
            </w:r>
            <w:r w:rsidR="00A813C9">
              <w:t>6.1.1</w:t>
            </w:r>
            <w:r w:rsidR="00D34397">
              <w:fldChar w:fldCharType="end"/>
            </w:r>
            <w:r w:rsidR="00D34397">
              <w:t xml:space="preserve">, </w:t>
            </w:r>
            <w:r w:rsidR="00D34397">
              <w:fldChar w:fldCharType="begin"/>
            </w:r>
            <w:r w:rsidR="00D34397">
              <w:instrText xml:space="preserve"> REF _Ref359518271 \r \h </w:instrText>
            </w:r>
            <w:r w:rsidR="00D34397">
              <w:fldChar w:fldCharType="separate"/>
            </w:r>
            <w:r w:rsidR="00A813C9">
              <w:t>6.1.2</w:t>
            </w:r>
            <w:r w:rsidR="00D34397">
              <w:fldChar w:fldCharType="end"/>
            </w:r>
            <w:r w:rsidR="00D34397">
              <w:t>,</w:t>
            </w:r>
            <w:r w:rsidR="00FB6FCF">
              <w:t xml:space="preserve"> </w:t>
            </w:r>
            <w:r w:rsidR="00FB6FCF">
              <w:fldChar w:fldCharType="begin"/>
            </w:r>
            <w:r w:rsidR="00FB6FCF">
              <w:instrText xml:space="preserve"> REF _Ref514961490 \r \h </w:instrText>
            </w:r>
            <w:r w:rsidR="00FB6FCF">
              <w:fldChar w:fldCharType="separate"/>
            </w:r>
            <w:r w:rsidR="00A813C9">
              <w:t>6.1.27</w:t>
            </w:r>
            <w:r w:rsidR="00FB6FCF">
              <w:fldChar w:fldCharType="end"/>
            </w:r>
            <w:r w:rsidR="00FB6FCF">
              <w:t xml:space="preserve">, </w:t>
            </w:r>
            <w:r>
              <w:fldChar w:fldCharType="begin"/>
            </w:r>
            <w:r>
              <w:instrText xml:space="preserve"> REF _Ref514680746 \r \h </w:instrText>
            </w:r>
            <w:r>
              <w:fldChar w:fldCharType="separate"/>
            </w:r>
            <w:r w:rsidR="00A813C9">
              <w:t>6.1.28</w:t>
            </w:r>
            <w:r>
              <w:fldChar w:fldCharType="end"/>
            </w:r>
            <w:r>
              <w:t>.</w:t>
            </w:r>
          </w:p>
          <w:p w:rsidR="004769A7" w:rsidRDefault="005B50AA" w:rsidP="00E0648E">
            <w:pPr>
              <w:pStyle w:val="ASFKTablenorm"/>
              <w:ind w:left="57" w:right="57"/>
            </w:pPr>
            <w:r>
              <w:t>В соответствии с SUFD-108270 (SUFD-108701) актуализирован</w:t>
            </w:r>
            <w:r w:rsidR="00D230F6">
              <w:t xml:space="preserve"> п. </w:t>
            </w:r>
            <w:r>
              <w:fldChar w:fldCharType="begin"/>
            </w:r>
            <w:r>
              <w:instrText xml:space="preserve"> REF _Ref497224285 \r \h </w:instrText>
            </w:r>
            <w:r>
              <w:fldChar w:fldCharType="separate"/>
            </w:r>
            <w:r w:rsidR="00A813C9">
              <w:t>6.9.5</w:t>
            </w:r>
            <w:r>
              <w:fldChar w:fldCharType="end"/>
            </w:r>
            <w:r w:rsidR="002A6339">
              <w:t>.</w:t>
            </w:r>
          </w:p>
        </w:tc>
      </w:tr>
      <w:tr w:rsidR="0014082B" w:rsidRPr="00EF2703" w:rsidTr="00E0648E">
        <w:trPr>
          <w:trHeight w:val="20"/>
        </w:trPr>
        <w:tc>
          <w:tcPr>
            <w:tcW w:w="418" w:type="pct"/>
            <w:shd w:val="clear" w:color="auto" w:fill="auto"/>
          </w:tcPr>
          <w:p w:rsidR="008433D3" w:rsidRDefault="008433D3" w:rsidP="00E0648E">
            <w:pPr>
              <w:pStyle w:val="ASFKTablenorm"/>
              <w:ind w:left="57" w:right="57"/>
            </w:pPr>
            <w:r>
              <w:t>3.9</w:t>
            </w:r>
          </w:p>
        </w:tc>
        <w:tc>
          <w:tcPr>
            <w:tcW w:w="680" w:type="pct"/>
            <w:shd w:val="clear" w:color="auto" w:fill="auto"/>
          </w:tcPr>
          <w:p w:rsidR="008433D3" w:rsidRDefault="00C815B1" w:rsidP="00E0648E">
            <w:pPr>
              <w:pStyle w:val="ASFKTablenorm"/>
              <w:ind w:left="57" w:right="57"/>
            </w:pPr>
            <w:r>
              <w:t>18</w:t>
            </w:r>
            <w:r w:rsidR="00C5064A">
              <w:t>.07.2018</w:t>
            </w:r>
          </w:p>
        </w:tc>
        <w:tc>
          <w:tcPr>
            <w:tcW w:w="918" w:type="pct"/>
            <w:shd w:val="clear" w:color="auto" w:fill="auto"/>
          </w:tcPr>
          <w:p w:rsidR="008433D3" w:rsidRDefault="008433D3" w:rsidP="00E0648E">
            <w:pPr>
              <w:pStyle w:val="ASFKTablenorm"/>
              <w:ind w:left="57" w:right="57"/>
            </w:pPr>
            <w:r>
              <w:t>Сармосова А. В.</w:t>
            </w:r>
          </w:p>
        </w:tc>
        <w:tc>
          <w:tcPr>
            <w:tcW w:w="2984" w:type="pct"/>
            <w:shd w:val="clear" w:color="auto" w:fill="auto"/>
          </w:tcPr>
          <w:p w:rsidR="008433D3" w:rsidRDefault="008433D3" w:rsidP="00E0648E">
            <w:pPr>
              <w:pStyle w:val="ASFKTablenorm"/>
              <w:ind w:left="57" w:right="57"/>
            </w:pPr>
            <w:r>
              <w:t>В соответствии с SUFD-106496 (SUFD-108365) акту</w:t>
            </w:r>
            <w:r w:rsidRPr="008433D3">
              <w:t>а</w:t>
            </w:r>
            <w:r>
              <w:t xml:space="preserve">лизированы пп. </w:t>
            </w:r>
            <w:r>
              <w:fldChar w:fldCharType="begin"/>
            </w:r>
            <w:r>
              <w:instrText xml:space="preserve"> REF _Ref436668093 \r \h </w:instrText>
            </w:r>
            <w:r>
              <w:fldChar w:fldCharType="separate"/>
            </w:r>
            <w:r w:rsidR="00A813C9">
              <w:t>6.1.1</w:t>
            </w:r>
            <w:r>
              <w:fldChar w:fldCharType="end"/>
            </w:r>
            <w:r>
              <w:t xml:space="preserve">, </w:t>
            </w:r>
            <w:r>
              <w:fldChar w:fldCharType="begin"/>
            </w:r>
            <w:r>
              <w:instrText xml:space="preserve"> REF _Ref359518271 \r \h </w:instrText>
            </w:r>
            <w:r>
              <w:fldChar w:fldCharType="separate"/>
            </w:r>
            <w:r w:rsidR="00A813C9">
              <w:t>6.1.2</w:t>
            </w:r>
            <w:r>
              <w:fldChar w:fldCharType="end"/>
            </w:r>
            <w:r>
              <w:t>.</w:t>
            </w:r>
          </w:p>
          <w:p w:rsidR="00947C91" w:rsidRDefault="00947C91" w:rsidP="00E0648E">
            <w:pPr>
              <w:pStyle w:val="ASFKTablenorm"/>
              <w:ind w:left="57" w:right="57"/>
            </w:pPr>
            <w:r>
              <w:t>В соответствии с SUFD-103219 (SUFD-109256) акту</w:t>
            </w:r>
            <w:r w:rsidRPr="00947C91">
              <w:t>а</w:t>
            </w:r>
            <w:r>
              <w:t>лизирован</w:t>
            </w:r>
            <w:r w:rsidR="00D230F6">
              <w:t xml:space="preserve"> п. </w:t>
            </w:r>
            <w:r>
              <w:fldChar w:fldCharType="begin"/>
            </w:r>
            <w:r>
              <w:instrText xml:space="preserve"> REF _Ref437537641 \r \h </w:instrText>
            </w:r>
            <w:r>
              <w:fldChar w:fldCharType="separate"/>
            </w:r>
            <w:r w:rsidR="00A813C9">
              <w:t>6.7.6</w:t>
            </w:r>
            <w:r>
              <w:fldChar w:fldCharType="end"/>
            </w:r>
            <w:r>
              <w:t>.</w:t>
            </w:r>
          </w:p>
          <w:p w:rsidR="00EA2189" w:rsidRDefault="00EA2189" w:rsidP="00E0648E">
            <w:pPr>
              <w:pStyle w:val="ASFKTablenorm"/>
              <w:ind w:left="57" w:right="57"/>
            </w:pPr>
            <w:r>
              <w:t>В соответствии с SUFD-106103 (SUFD-109083) акту</w:t>
            </w:r>
            <w:r w:rsidRPr="00EA2189">
              <w:t>а</w:t>
            </w:r>
            <w:r>
              <w:t>лизирован</w:t>
            </w:r>
            <w:r w:rsidR="00D230F6">
              <w:t xml:space="preserve"> п. </w:t>
            </w:r>
            <w:r>
              <w:fldChar w:fldCharType="begin"/>
            </w:r>
            <w:r>
              <w:instrText xml:space="preserve"> REF _Ref515889624 \r \h </w:instrText>
            </w:r>
            <w:r>
              <w:fldChar w:fldCharType="separate"/>
            </w:r>
            <w:r w:rsidR="00A813C9">
              <w:t>6.19.1</w:t>
            </w:r>
            <w:r>
              <w:fldChar w:fldCharType="end"/>
            </w:r>
          </w:p>
          <w:p w:rsidR="00C5064A" w:rsidRDefault="00C5064A" w:rsidP="00E0648E">
            <w:pPr>
              <w:pStyle w:val="ASFKTablenorm"/>
              <w:ind w:left="57" w:right="57"/>
            </w:pPr>
            <w:r>
              <w:t>В соответствии с SUFD-103034 (SUFD-109257) актуализирован</w:t>
            </w:r>
            <w:r w:rsidR="00D230F6">
              <w:t xml:space="preserve"> п. </w:t>
            </w:r>
            <w:r>
              <w:fldChar w:fldCharType="begin"/>
            </w:r>
            <w:r>
              <w:instrText xml:space="preserve"> REF _Ref450210971 \r \h </w:instrText>
            </w:r>
            <w:r>
              <w:fldChar w:fldCharType="separate"/>
            </w:r>
            <w:r w:rsidR="00A813C9">
              <w:t>6.11.5</w:t>
            </w:r>
            <w:r>
              <w:fldChar w:fldCharType="end"/>
            </w:r>
            <w:r>
              <w:t>.</w:t>
            </w:r>
          </w:p>
          <w:p w:rsidR="00C815B1" w:rsidRPr="00C815B1" w:rsidRDefault="00C815B1" w:rsidP="00E0648E">
            <w:pPr>
              <w:pStyle w:val="ASFKTablenorm"/>
              <w:ind w:left="57" w:right="57"/>
            </w:pPr>
            <w:r>
              <w:t xml:space="preserve">В соответствии с </w:t>
            </w:r>
            <w:r w:rsidRPr="00B36EDB">
              <w:rPr>
                <w:lang w:val="en-US"/>
              </w:rPr>
              <w:t>SUFD</w:t>
            </w:r>
            <w:r w:rsidRPr="00C815B1">
              <w:t>-102756 (</w:t>
            </w:r>
            <w:r w:rsidRPr="00B36EDB">
              <w:rPr>
                <w:lang w:val="en-US"/>
              </w:rPr>
              <w:t>SUFD</w:t>
            </w:r>
            <w:r w:rsidRPr="00C815B1">
              <w:t xml:space="preserve">-109825) </w:t>
            </w:r>
            <w:r>
              <w:t>актуализирован</w:t>
            </w:r>
            <w:r w:rsidR="00D230F6">
              <w:t xml:space="preserve"> п. </w:t>
            </w:r>
            <w:r>
              <w:fldChar w:fldCharType="begin"/>
            </w:r>
            <w:r>
              <w:instrText xml:space="preserve"> REF _Ref514961490 \r \h </w:instrText>
            </w:r>
            <w:r>
              <w:fldChar w:fldCharType="separate"/>
            </w:r>
            <w:r w:rsidR="00A813C9">
              <w:t>6.1.27</w:t>
            </w:r>
            <w:r>
              <w:fldChar w:fldCharType="end"/>
            </w:r>
            <w:r>
              <w:t>.</w:t>
            </w:r>
          </w:p>
        </w:tc>
      </w:tr>
      <w:tr w:rsidR="0014082B" w:rsidRPr="00EF2703" w:rsidTr="00E0648E">
        <w:trPr>
          <w:trHeight w:val="20"/>
        </w:trPr>
        <w:tc>
          <w:tcPr>
            <w:tcW w:w="418" w:type="pct"/>
            <w:shd w:val="clear" w:color="auto" w:fill="auto"/>
          </w:tcPr>
          <w:p w:rsidR="009C3551" w:rsidRDefault="009C3551" w:rsidP="00E0648E">
            <w:pPr>
              <w:pStyle w:val="ASFKTablenorm"/>
              <w:ind w:left="57" w:right="57"/>
            </w:pPr>
            <w:r>
              <w:t>4.0</w:t>
            </w:r>
          </w:p>
        </w:tc>
        <w:tc>
          <w:tcPr>
            <w:tcW w:w="680" w:type="pct"/>
            <w:shd w:val="clear" w:color="auto" w:fill="auto"/>
          </w:tcPr>
          <w:p w:rsidR="009C3551" w:rsidRDefault="000B700B" w:rsidP="00E0648E">
            <w:pPr>
              <w:pStyle w:val="ASFKTablenorm"/>
              <w:ind w:left="57" w:right="57"/>
            </w:pPr>
            <w:r>
              <w:t>0</w:t>
            </w:r>
            <w:r w:rsidR="00440410">
              <w:t>5</w:t>
            </w:r>
            <w:r>
              <w:t>.10.2018</w:t>
            </w:r>
          </w:p>
        </w:tc>
        <w:tc>
          <w:tcPr>
            <w:tcW w:w="918" w:type="pct"/>
            <w:shd w:val="clear" w:color="auto" w:fill="auto"/>
          </w:tcPr>
          <w:p w:rsidR="009C3551" w:rsidRDefault="009C3551" w:rsidP="00E0648E">
            <w:pPr>
              <w:pStyle w:val="ASFKTablenorm"/>
              <w:ind w:left="57" w:right="57"/>
            </w:pPr>
            <w:r>
              <w:t>Сармосова А.</w:t>
            </w:r>
            <w:r w:rsidR="0082682E">
              <w:t xml:space="preserve"> </w:t>
            </w:r>
            <w:r>
              <w:t>В.</w:t>
            </w:r>
          </w:p>
        </w:tc>
        <w:tc>
          <w:tcPr>
            <w:tcW w:w="2984" w:type="pct"/>
            <w:shd w:val="clear" w:color="auto" w:fill="auto"/>
          </w:tcPr>
          <w:p w:rsidR="009C3551" w:rsidRDefault="00737A43" w:rsidP="00E0648E">
            <w:pPr>
              <w:pStyle w:val="ASFKTablenorm"/>
              <w:ind w:left="57" w:right="57"/>
            </w:pPr>
            <w:r>
              <w:t xml:space="preserve">В соответствии с </w:t>
            </w:r>
            <w:r w:rsidRPr="00B36EDB">
              <w:rPr>
                <w:lang w:val="en-US"/>
              </w:rPr>
              <w:t>SUFD</w:t>
            </w:r>
            <w:r w:rsidRPr="00737A43">
              <w:t>-101029 (</w:t>
            </w:r>
            <w:r w:rsidRPr="00B36EDB">
              <w:rPr>
                <w:lang w:val="en-US"/>
              </w:rPr>
              <w:t>SUFD</w:t>
            </w:r>
            <w:r w:rsidRPr="00737A43">
              <w:t xml:space="preserve">-110684) </w:t>
            </w:r>
            <w:r w:rsidR="00A01E53">
              <w:t>добавлен</w:t>
            </w:r>
            <w:r w:rsidR="00D230F6">
              <w:t xml:space="preserve"> п. </w:t>
            </w:r>
            <w:r>
              <w:fldChar w:fldCharType="begin"/>
            </w:r>
            <w:r>
              <w:instrText xml:space="preserve"> REF _Ref522619619 \r \h </w:instrText>
            </w:r>
            <w:r>
              <w:fldChar w:fldCharType="separate"/>
            </w:r>
            <w:r w:rsidR="00A813C9">
              <w:t>6.1.35</w:t>
            </w:r>
            <w:r>
              <w:fldChar w:fldCharType="end"/>
            </w:r>
            <w:r>
              <w:t>.</w:t>
            </w:r>
          </w:p>
          <w:p w:rsidR="009254C4" w:rsidRDefault="009254C4" w:rsidP="00E0648E">
            <w:pPr>
              <w:pStyle w:val="ASFKTablenorm"/>
              <w:ind w:left="57" w:right="57"/>
            </w:pPr>
            <w:r>
              <w:t xml:space="preserve">В соответствии с </w:t>
            </w:r>
            <w:r w:rsidRPr="00B36EDB">
              <w:rPr>
                <w:lang w:val="en-US"/>
              </w:rPr>
              <w:t>SUFD</w:t>
            </w:r>
            <w:r w:rsidRPr="00205236">
              <w:t>-106311 (</w:t>
            </w:r>
            <w:r w:rsidRPr="00B36EDB">
              <w:rPr>
                <w:lang w:val="en-US"/>
              </w:rPr>
              <w:t>SUFD</w:t>
            </w:r>
            <w:r w:rsidRPr="00205236">
              <w:t xml:space="preserve">-110834) </w:t>
            </w:r>
            <w:r>
              <w:t>актуализирован</w:t>
            </w:r>
            <w:r w:rsidR="00D230F6">
              <w:t xml:space="preserve"> п. </w:t>
            </w:r>
            <w:r>
              <w:fldChar w:fldCharType="begin"/>
            </w:r>
            <w:r>
              <w:instrText xml:space="preserve"> REF _Ref312310997 \r \h </w:instrText>
            </w:r>
            <w:r>
              <w:fldChar w:fldCharType="separate"/>
            </w:r>
            <w:r w:rsidR="00A813C9">
              <w:t>6.1.5</w:t>
            </w:r>
            <w:r>
              <w:fldChar w:fldCharType="end"/>
            </w:r>
            <w:r>
              <w:t>.</w:t>
            </w:r>
          </w:p>
          <w:p w:rsidR="003077AB" w:rsidRDefault="003077AB" w:rsidP="00E0648E">
            <w:pPr>
              <w:pStyle w:val="ASFKTablenorm"/>
              <w:ind w:left="57" w:right="57"/>
            </w:pPr>
            <w:r>
              <w:t xml:space="preserve">В соответствии с </w:t>
            </w:r>
            <w:r w:rsidRPr="00B36EDB">
              <w:rPr>
                <w:lang w:val="en-US"/>
              </w:rPr>
              <w:t>SUFD</w:t>
            </w:r>
            <w:r w:rsidRPr="003077AB">
              <w:t>-104431 (</w:t>
            </w:r>
            <w:r w:rsidRPr="00B36EDB">
              <w:rPr>
                <w:lang w:val="en-US"/>
              </w:rPr>
              <w:t>SUFD</w:t>
            </w:r>
            <w:r w:rsidRPr="003077AB">
              <w:t xml:space="preserve">-110920) </w:t>
            </w:r>
            <w:r>
              <w:t>актуализирован</w:t>
            </w:r>
            <w:r w:rsidR="00D230F6">
              <w:t xml:space="preserve"> п. </w:t>
            </w:r>
            <w:r>
              <w:fldChar w:fldCharType="begin"/>
            </w:r>
            <w:r>
              <w:instrText xml:space="preserve"> REF _Ref436668093 \r \h </w:instrText>
            </w:r>
            <w:r>
              <w:fldChar w:fldCharType="separate"/>
            </w:r>
            <w:r w:rsidR="00A813C9">
              <w:t>6.1.1</w:t>
            </w:r>
            <w:r>
              <w:fldChar w:fldCharType="end"/>
            </w:r>
            <w:r w:rsidR="005D6EC8">
              <w:t xml:space="preserve">, </w:t>
            </w:r>
            <w:r w:rsidR="00B11794">
              <w:fldChar w:fldCharType="begin"/>
            </w:r>
            <w:r w:rsidR="00B11794">
              <w:instrText xml:space="preserve"> REF _Ref341874505 \r \h </w:instrText>
            </w:r>
            <w:r w:rsidR="00B11794">
              <w:fldChar w:fldCharType="separate"/>
            </w:r>
            <w:r w:rsidR="00A813C9">
              <w:t>6.1.3</w:t>
            </w:r>
            <w:r w:rsidR="00B11794">
              <w:fldChar w:fldCharType="end"/>
            </w:r>
            <w:r w:rsidR="00B11794">
              <w:t xml:space="preserve">, </w:t>
            </w:r>
            <w:r w:rsidR="005D6EC8">
              <w:fldChar w:fldCharType="begin"/>
            </w:r>
            <w:r w:rsidR="005D6EC8">
              <w:instrText xml:space="preserve"> REF _Ref441043694 \r \h </w:instrText>
            </w:r>
            <w:r w:rsidR="005D6EC8">
              <w:fldChar w:fldCharType="separate"/>
            </w:r>
            <w:r w:rsidR="00A813C9">
              <w:t>6.1.6</w:t>
            </w:r>
            <w:r w:rsidR="005D6EC8">
              <w:fldChar w:fldCharType="end"/>
            </w:r>
            <w:r w:rsidR="005D6EC8">
              <w:t xml:space="preserve">, </w:t>
            </w:r>
            <w:r w:rsidR="005D6EC8">
              <w:fldChar w:fldCharType="begin"/>
            </w:r>
            <w:r w:rsidR="005D6EC8">
              <w:instrText xml:space="preserve"> REF _Ref295326320 \r \h </w:instrText>
            </w:r>
            <w:r w:rsidR="005D6EC8">
              <w:fldChar w:fldCharType="separate"/>
            </w:r>
            <w:r w:rsidR="00A813C9">
              <w:t>6.1.7</w:t>
            </w:r>
            <w:r w:rsidR="005D6EC8">
              <w:fldChar w:fldCharType="end"/>
            </w:r>
            <w:r w:rsidR="005D6EC8">
              <w:t>,</w:t>
            </w:r>
            <w:r w:rsidR="006E5A1A">
              <w:t xml:space="preserve"> </w:t>
            </w:r>
            <w:r w:rsidR="006E5A1A">
              <w:fldChar w:fldCharType="begin"/>
            </w:r>
            <w:r w:rsidR="006E5A1A">
              <w:instrText xml:space="preserve"> REF _Ref51937061 \r \h </w:instrText>
            </w:r>
            <w:r w:rsidR="006E5A1A">
              <w:fldChar w:fldCharType="separate"/>
            </w:r>
            <w:r w:rsidR="00A813C9">
              <w:t>6.1.8</w:t>
            </w:r>
            <w:r w:rsidR="006E5A1A">
              <w:fldChar w:fldCharType="end"/>
            </w:r>
            <w:r w:rsidR="005D6EC8">
              <w:t>.</w:t>
            </w:r>
          </w:p>
          <w:p w:rsidR="00C139A5" w:rsidRDefault="004C4A4E" w:rsidP="00E0648E">
            <w:pPr>
              <w:pStyle w:val="ASFKTablenorm"/>
              <w:ind w:left="57" w:right="57"/>
            </w:pPr>
            <w:r>
              <w:t xml:space="preserve">В соответствии с </w:t>
            </w:r>
            <w:r w:rsidRPr="00B36EDB">
              <w:rPr>
                <w:lang w:val="en-US"/>
              </w:rPr>
              <w:t>SUFD</w:t>
            </w:r>
            <w:r w:rsidRPr="004C4A4E">
              <w:t>-109574 (</w:t>
            </w:r>
            <w:r w:rsidRPr="00B36EDB">
              <w:rPr>
                <w:lang w:val="en-US"/>
              </w:rPr>
              <w:t>SUFD</w:t>
            </w:r>
            <w:r w:rsidRPr="004C4A4E">
              <w:t xml:space="preserve">-111198) </w:t>
            </w:r>
            <w:r>
              <w:t>актуализирован</w:t>
            </w:r>
            <w:r w:rsidR="00D230F6">
              <w:t xml:space="preserve"> п. </w:t>
            </w:r>
            <w:r>
              <w:fldChar w:fldCharType="begin"/>
            </w:r>
            <w:r>
              <w:instrText xml:space="preserve"> REF _Ref524104944 \r \h </w:instrText>
            </w:r>
            <w:r>
              <w:fldChar w:fldCharType="separate"/>
            </w:r>
            <w:r w:rsidR="00A813C9">
              <w:t>6.1.13</w:t>
            </w:r>
            <w:r>
              <w:fldChar w:fldCharType="end"/>
            </w:r>
            <w:r w:rsidR="00205236">
              <w:t>.</w:t>
            </w:r>
          </w:p>
          <w:p w:rsidR="000B700B" w:rsidRDefault="000B700B" w:rsidP="00E0648E">
            <w:pPr>
              <w:pStyle w:val="ASFKTablenorm"/>
              <w:ind w:left="57" w:right="57"/>
            </w:pPr>
            <w:r>
              <w:t xml:space="preserve">В соответствии с </w:t>
            </w:r>
            <w:r w:rsidRPr="00B36EDB">
              <w:rPr>
                <w:lang w:val="en-US"/>
              </w:rPr>
              <w:t>SUFD</w:t>
            </w:r>
            <w:r w:rsidRPr="000B700B">
              <w:t>-102143 (</w:t>
            </w:r>
            <w:r w:rsidRPr="00B36EDB">
              <w:rPr>
                <w:lang w:val="en-US"/>
              </w:rPr>
              <w:t>SUFD</w:t>
            </w:r>
            <w:r w:rsidRPr="000B700B">
              <w:t xml:space="preserve">-111516) </w:t>
            </w:r>
            <w:r>
              <w:t>актуализирован</w:t>
            </w:r>
            <w:r w:rsidR="00D230F6">
              <w:t xml:space="preserve"> п. </w:t>
            </w:r>
            <w:r>
              <w:fldChar w:fldCharType="begin"/>
            </w:r>
            <w:r>
              <w:instrText xml:space="preserve"> REF _Ref497224285 \r \h </w:instrText>
            </w:r>
            <w:r>
              <w:fldChar w:fldCharType="separate"/>
            </w:r>
            <w:r w:rsidR="00A813C9">
              <w:t>6.9.5</w:t>
            </w:r>
            <w:r>
              <w:fldChar w:fldCharType="end"/>
            </w:r>
            <w:r>
              <w:t>.</w:t>
            </w:r>
          </w:p>
          <w:p w:rsidR="00440410" w:rsidRPr="00440410" w:rsidRDefault="00440410" w:rsidP="00E0648E">
            <w:pPr>
              <w:pStyle w:val="ASFKTablenorm"/>
              <w:ind w:left="57" w:right="57"/>
            </w:pPr>
            <w:r>
              <w:t xml:space="preserve">В соответствии с </w:t>
            </w:r>
            <w:r w:rsidRPr="00B36EDB">
              <w:rPr>
                <w:lang w:val="en-US"/>
              </w:rPr>
              <w:t>RFC</w:t>
            </w:r>
            <w:r>
              <w:t>-72517 актуализирован</w:t>
            </w:r>
            <w:r w:rsidR="00D230F6">
              <w:t xml:space="preserve"> п. </w:t>
            </w:r>
            <w:r>
              <w:fldChar w:fldCharType="begin"/>
            </w:r>
            <w:r>
              <w:instrText xml:space="preserve"> REF _Ref373061971 \r \h </w:instrText>
            </w:r>
            <w:r>
              <w:fldChar w:fldCharType="separate"/>
            </w:r>
            <w:r w:rsidR="00A813C9">
              <w:t>6.1.10</w:t>
            </w:r>
            <w:r>
              <w:fldChar w:fldCharType="end"/>
            </w:r>
            <w:r>
              <w:t>.</w:t>
            </w:r>
          </w:p>
        </w:tc>
      </w:tr>
      <w:tr w:rsidR="0014082B" w:rsidRPr="00EF2703" w:rsidTr="00E0648E">
        <w:trPr>
          <w:trHeight w:val="20"/>
        </w:trPr>
        <w:tc>
          <w:tcPr>
            <w:tcW w:w="418" w:type="pct"/>
            <w:shd w:val="clear" w:color="auto" w:fill="auto"/>
          </w:tcPr>
          <w:p w:rsidR="00A05FCE" w:rsidRDefault="00A05FCE" w:rsidP="00E0648E">
            <w:pPr>
              <w:pStyle w:val="ASFKTablenorm"/>
              <w:ind w:left="57" w:right="57"/>
            </w:pPr>
            <w:r>
              <w:t>4.1</w:t>
            </w:r>
          </w:p>
        </w:tc>
        <w:tc>
          <w:tcPr>
            <w:tcW w:w="680" w:type="pct"/>
            <w:shd w:val="clear" w:color="auto" w:fill="auto"/>
          </w:tcPr>
          <w:p w:rsidR="00A05FCE" w:rsidRDefault="00AC7E23" w:rsidP="00E0648E">
            <w:pPr>
              <w:pStyle w:val="ASFKTablenorm"/>
              <w:ind w:left="57" w:right="57"/>
            </w:pPr>
            <w:r>
              <w:t>1</w:t>
            </w:r>
            <w:r w:rsidR="00C72EF9">
              <w:t>2</w:t>
            </w:r>
            <w:r w:rsidR="00265550">
              <w:t>.12.2018</w:t>
            </w:r>
          </w:p>
        </w:tc>
        <w:tc>
          <w:tcPr>
            <w:tcW w:w="918" w:type="pct"/>
            <w:shd w:val="clear" w:color="auto" w:fill="auto"/>
          </w:tcPr>
          <w:p w:rsidR="00A05FCE" w:rsidRDefault="00A05FCE" w:rsidP="00E0648E">
            <w:pPr>
              <w:pStyle w:val="ASFKTablenorm"/>
              <w:ind w:left="57" w:right="57"/>
            </w:pPr>
            <w:r>
              <w:t>Сармосова А.</w:t>
            </w:r>
            <w:r w:rsidR="001E654C">
              <w:t xml:space="preserve"> </w:t>
            </w:r>
            <w:r>
              <w:t>В.</w:t>
            </w:r>
          </w:p>
        </w:tc>
        <w:tc>
          <w:tcPr>
            <w:tcW w:w="2984" w:type="pct"/>
            <w:shd w:val="clear" w:color="auto" w:fill="auto"/>
          </w:tcPr>
          <w:p w:rsidR="00A05FCE" w:rsidRDefault="00A05FCE" w:rsidP="00E0648E">
            <w:pPr>
              <w:pStyle w:val="ASFKTablenorm"/>
              <w:ind w:left="57" w:right="57"/>
            </w:pPr>
            <w:r>
              <w:t xml:space="preserve">В соответствии с </w:t>
            </w:r>
            <w:r w:rsidRPr="00B36EDB">
              <w:rPr>
                <w:lang w:val="en-US"/>
              </w:rPr>
              <w:t>SUFD</w:t>
            </w:r>
            <w:r w:rsidRPr="00A05FCE">
              <w:t>-111508 (</w:t>
            </w:r>
            <w:r w:rsidRPr="00B36EDB">
              <w:rPr>
                <w:lang w:val="en-US"/>
              </w:rPr>
              <w:t>SUFD</w:t>
            </w:r>
            <w:r w:rsidRPr="00A05FCE">
              <w:t xml:space="preserve">-112300) </w:t>
            </w:r>
            <w:r>
              <w:t>актуализирован</w:t>
            </w:r>
            <w:r w:rsidR="00D230F6">
              <w:t xml:space="preserve"> п. </w:t>
            </w:r>
            <w:r>
              <w:fldChar w:fldCharType="begin"/>
            </w:r>
            <w:r>
              <w:instrText xml:space="preserve"> REF _Ref441043694 \r \h </w:instrText>
            </w:r>
            <w:r>
              <w:fldChar w:fldCharType="separate"/>
            </w:r>
            <w:r w:rsidR="00A813C9">
              <w:t>6.1.6</w:t>
            </w:r>
            <w:r>
              <w:fldChar w:fldCharType="end"/>
            </w:r>
            <w:r>
              <w:t>.</w:t>
            </w:r>
          </w:p>
          <w:p w:rsidR="008D4A1B" w:rsidRDefault="008D4A1B" w:rsidP="00E0648E">
            <w:pPr>
              <w:pStyle w:val="ASFKTablenorm"/>
              <w:ind w:left="57" w:right="57"/>
            </w:pPr>
            <w:r>
              <w:t xml:space="preserve">В соответствии с </w:t>
            </w:r>
            <w:r w:rsidRPr="00B36EDB">
              <w:rPr>
                <w:lang w:val="en-US"/>
              </w:rPr>
              <w:t>SUFD</w:t>
            </w:r>
            <w:r w:rsidRPr="008D4A1B">
              <w:t>-111509 (</w:t>
            </w:r>
            <w:r w:rsidRPr="00B36EDB">
              <w:rPr>
                <w:lang w:val="en-US"/>
              </w:rPr>
              <w:t>SUFD</w:t>
            </w:r>
            <w:r w:rsidRPr="008D4A1B">
              <w:t xml:space="preserve">-112332) </w:t>
            </w:r>
            <w:r>
              <w:t>актуализирован</w:t>
            </w:r>
            <w:r w:rsidR="00535611">
              <w:t>ы</w:t>
            </w:r>
            <w:r>
              <w:t xml:space="preserve"> </w:t>
            </w:r>
            <w:r w:rsidR="00535611">
              <w:t>п</w:t>
            </w:r>
            <w:r>
              <w:t>п.</w:t>
            </w:r>
            <w:r w:rsidR="006E5A1A">
              <w:t xml:space="preserve"> </w:t>
            </w:r>
            <w:r w:rsidR="006E5A1A">
              <w:fldChar w:fldCharType="begin"/>
            </w:r>
            <w:r w:rsidR="006E5A1A">
              <w:instrText xml:space="preserve"> REF _Ref54093449 \r \h </w:instrText>
            </w:r>
            <w:r w:rsidR="006E5A1A">
              <w:fldChar w:fldCharType="separate"/>
            </w:r>
            <w:r w:rsidR="00A813C9">
              <w:t>6.2.3</w:t>
            </w:r>
            <w:r w:rsidR="006E5A1A">
              <w:fldChar w:fldCharType="end"/>
            </w:r>
            <w:r w:rsidR="00535611">
              <w:t>,</w:t>
            </w:r>
            <w:r>
              <w:t xml:space="preserve"> </w:t>
            </w:r>
            <w:r>
              <w:fldChar w:fldCharType="begin"/>
            </w:r>
            <w:r>
              <w:instrText xml:space="preserve"> REF _Ref528077586 \r \h </w:instrText>
            </w:r>
            <w:r>
              <w:fldChar w:fldCharType="separate"/>
            </w:r>
            <w:r w:rsidR="00A813C9">
              <w:t>6.2.4</w:t>
            </w:r>
            <w:r>
              <w:fldChar w:fldCharType="end"/>
            </w:r>
            <w:r>
              <w:t>.</w:t>
            </w:r>
          </w:p>
          <w:p w:rsidR="00472354" w:rsidRDefault="00472354" w:rsidP="00E0648E">
            <w:pPr>
              <w:pStyle w:val="ASFKTablenorm"/>
              <w:ind w:left="57" w:right="57"/>
            </w:pPr>
            <w:r>
              <w:t xml:space="preserve">В соответствии с </w:t>
            </w:r>
            <w:r w:rsidRPr="00B36EDB">
              <w:rPr>
                <w:lang w:val="en-US"/>
              </w:rPr>
              <w:t>SUFD</w:t>
            </w:r>
            <w:r w:rsidRPr="00472354">
              <w:t>-98924 (</w:t>
            </w:r>
            <w:r w:rsidRPr="00B36EDB">
              <w:rPr>
                <w:lang w:val="en-US"/>
              </w:rPr>
              <w:t>SUFD</w:t>
            </w:r>
            <w:r w:rsidRPr="00472354">
              <w:t xml:space="preserve">-112335) </w:t>
            </w:r>
            <w:r>
              <w:t>актуализирован</w:t>
            </w:r>
            <w:r w:rsidR="00D230F6">
              <w:t xml:space="preserve"> п. </w:t>
            </w:r>
            <w:r>
              <w:fldChar w:fldCharType="begin"/>
            </w:r>
            <w:r>
              <w:instrText xml:space="preserve"> REF _Ref438140295 \r \h </w:instrText>
            </w:r>
            <w:r>
              <w:fldChar w:fldCharType="separate"/>
            </w:r>
            <w:r w:rsidR="00A813C9">
              <w:t>6.7.2</w:t>
            </w:r>
            <w:r>
              <w:fldChar w:fldCharType="end"/>
            </w:r>
            <w:r>
              <w:t>.</w:t>
            </w:r>
          </w:p>
          <w:p w:rsidR="00132890" w:rsidRPr="00132890" w:rsidRDefault="00132890" w:rsidP="00E0648E">
            <w:pPr>
              <w:pStyle w:val="ASFKTablenorm"/>
              <w:ind w:left="57" w:right="57"/>
            </w:pPr>
            <w:r>
              <w:lastRenderedPageBreak/>
              <w:t xml:space="preserve">В соответствии с </w:t>
            </w:r>
            <w:r w:rsidRPr="00B36EDB">
              <w:rPr>
                <w:lang w:val="en-US"/>
              </w:rPr>
              <w:t>SUFD</w:t>
            </w:r>
            <w:r w:rsidRPr="00132890">
              <w:t>-107689 (</w:t>
            </w:r>
            <w:r w:rsidRPr="00B36EDB">
              <w:rPr>
                <w:lang w:val="en-US"/>
              </w:rPr>
              <w:t>SUFD</w:t>
            </w:r>
            <w:r w:rsidRPr="00132890">
              <w:t xml:space="preserve">-112378) </w:t>
            </w:r>
            <w:r>
              <w:t>актуализирован</w:t>
            </w:r>
            <w:r w:rsidR="00D230F6">
              <w:t xml:space="preserve"> п. </w:t>
            </w:r>
            <w:r>
              <w:fldChar w:fldCharType="begin"/>
            </w:r>
            <w:r>
              <w:instrText xml:space="preserve"> REF _Ref528762055 \r \h </w:instrText>
            </w:r>
            <w:r>
              <w:fldChar w:fldCharType="separate"/>
            </w:r>
            <w:r w:rsidR="00A813C9">
              <w:t>6.13.2</w:t>
            </w:r>
            <w:r>
              <w:fldChar w:fldCharType="end"/>
            </w:r>
            <w:r>
              <w:t>.</w:t>
            </w:r>
          </w:p>
          <w:p w:rsidR="00EC5007" w:rsidRDefault="00EC5007" w:rsidP="00E0648E">
            <w:pPr>
              <w:pStyle w:val="ASFKTablenorm"/>
              <w:ind w:left="57" w:right="57"/>
            </w:pPr>
            <w:r>
              <w:t xml:space="preserve">В соответствии с </w:t>
            </w:r>
            <w:r w:rsidRPr="00B36EDB">
              <w:rPr>
                <w:lang w:val="en-US"/>
              </w:rPr>
              <w:t>SUFD</w:t>
            </w:r>
            <w:r w:rsidRPr="00EC5007">
              <w:t>-110743 (</w:t>
            </w:r>
            <w:r w:rsidRPr="00B36EDB">
              <w:rPr>
                <w:lang w:val="en-US"/>
              </w:rPr>
              <w:t>SUFD</w:t>
            </w:r>
            <w:r w:rsidRPr="00EC5007">
              <w:t xml:space="preserve">-112463) </w:t>
            </w:r>
            <w:r>
              <w:t>актуализирован</w:t>
            </w:r>
            <w:r w:rsidR="00D230F6">
              <w:t xml:space="preserve"> п. </w:t>
            </w:r>
            <w:r>
              <w:fldChar w:fldCharType="begin"/>
            </w:r>
            <w:r>
              <w:instrText xml:space="preserve"> REF _Ref528686983 \r \h </w:instrText>
            </w:r>
            <w:r>
              <w:fldChar w:fldCharType="separate"/>
            </w:r>
            <w:r w:rsidR="00A813C9">
              <w:t>6.9.4</w:t>
            </w:r>
            <w:r>
              <w:fldChar w:fldCharType="end"/>
            </w:r>
            <w:r>
              <w:t>.</w:t>
            </w:r>
          </w:p>
          <w:p w:rsidR="00B85BE1" w:rsidRDefault="00B85BE1" w:rsidP="00E0648E">
            <w:pPr>
              <w:pStyle w:val="ASFKTablenorm"/>
              <w:ind w:left="57" w:right="57"/>
            </w:pPr>
            <w:r>
              <w:t xml:space="preserve">В соответствии с </w:t>
            </w:r>
            <w:r w:rsidRPr="00B36EDB">
              <w:rPr>
                <w:lang w:val="en-US"/>
              </w:rPr>
              <w:t>SUFD</w:t>
            </w:r>
            <w:r w:rsidRPr="00B85BE1">
              <w:t>-110012 (</w:t>
            </w:r>
            <w:r w:rsidRPr="00B36EDB">
              <w:rPr>
                <w:lang w:val="en-US"/>
              </w:rPr>
              <w:t>SUFD</w:t>
            </w:r>
            <w:r w:rsidRPr="00B85BE1">
              <w:t xml:space="preserve">-113038) </w:t>
            </w:r>
            <w:r>
              <w:t>актуализирован</w:t>
            </w:r>
            <w:r w:rsidR="007A44D6">
              <w:t>ы</w:t>
            </w:r>
            <w:r>
              <w:t xml:space="preserve"> </w:t>
            </w:r>
            <w:r w:rsidR="007A44D6">
              <w:t>п</w:t>
            </w:r>
            <w:r>
              <w:t>п.</w:t>
            </w:r>
            <w:r w:rsidR="007A44D6">
              <w:t xml:space="preserve"> </w:t>
            </w:r>
            <w:r w:rsidR="007A44D6">
              <w:fldChar w:fldCharType="begin"/>
            </w:r>
            <w:r w:rsidR="007A44D6">
              <w:instrText xml:space="preserve"> REF _Ref529976487 \r \h </w:instrText>
            </w:r>
            <w:r w:rsidR="007A44D6">
              <w:fldChar w:fldCharType="separate"/>
            </w:r>
            <w:r w:rsidR="00A813C9">
              <w:t>6.1.12</w:t>
            </w:r>
            <w:r w:rsidR="007A44D6">
              <w:fldChar w:fldCharType="end"/>
            </w:r>
            <w:r w:rsidR="007A44D6">
              <w:t>,</w:t>
            </w:r>
            <w:r>
              <w:t xml:space="preserve"> </w:t>
            </w:r>
            <w:r>
              <w:fldChar w:fldCharType="begin"/>
            </w:r>
            <w:r>
              <w:instrText xml:space="preserve"> REF _Ref524104944 \r \h </w:instrText>
            </w:r>
            <w:r>
              <w:fldChar w:fldCharType="separate"/>
            </w:r>
            <w:r w:rsidR="00A813C9">
              <w:t>6.1.13</w:t>
            </w:r>
            <w:r>
              <w:fldChar w:fldCharType="end"/>
            </w:r>
            <w:r>
              <w:t>.</w:t>
            </w:r>
          </w:p>
          <w:p w:rsidR="006A44B3" w:rsidRDefault="006A44B3" w:rsidP="00E0648E">
            <w:pPr>
              <w:pStyle w:val="ASFKTablenorm"/>
              <w:ind w:left="57" w:right="57"/>
            </w:pPr>
            <w:r>
              <w:t xml:space="preserve">В соответствии с </w:t>
            </w:r>
            <w:r w:rsidRPr="00B36EDB">
              <w:rPr>
                <w:lang w:val="en-US"/>
              </w:rPr>
              <w:t>SUFD</w:t>
            </w:r>
            <w:r w:rsidRPr="006A44B3">
              <w:t>-109099 (</w:t>
            </w:r>
            <w:r w:rsidRPr="00B36EDB">
              <w:rPr>
                <w:lang w:val="en-US"/>
              </w:rPr>
              <w:t>SUFD</w:t>
            </w:r>
            <w:r w:rsidRPr="006A44B3">
              <w:t xml:space="preserve">-113041) </w:t>
            </w:r>
            <w:r>
              <w:t>актуализирован</w:t>
            </w:r>
            <w:r w:rsidR="00155139">
              <w:t>ы</w:t>
            </w:r>
            <w:r>
              <w:t xml:space="preserve"> </w:t>
            </w:r>
            <w:r w:rsidR="00155139">
              <w:t>п</w:t>
            </w:r>
            <w:r>
              <w:t xml:space="preserve">п. </w:t>
            </w:r>
            <w:r>
              <w:fldChar w:fldCharType="begin"/>
            </w:r>
            <w:r>
              <w:instrText xml:space="preserve"> REF _Ref500327247 \r \h </w:instrText>
            </w:r>
            <w:r>
              <w:fldChar w:fldCharType="separate"/>
            </w:r>
            <w:r w:rsidR="00A813C9">
              <w:t>6.1.14</w:t>
            </w:r>
            <w:r>
              <w:fldChar w:fldCharType="end"/>
            </w:r>
            <w:r w:rsidR="00077C29">
              <w:t xml:space="preserve">, </w:t>
            </w:r>
            <w:r w:rsidR="00077C29">
              <w:fldChar w:fldCharType="begin"/>
            </w:r>
            <w:r w:rsidR="00077C29">
              <w:instrText xml:space="preserve"> REF _Ref530155533 \r \h </w:instrText>
            </w:r>
            <w:r w:rsidR="00077C29">
              <w:fldChar w:fldCharType="separate"/>
            </w:r>
            <w:r w:rsidR="00A813C9">
              <w:t>6.1.31</w:t>
            </w:r>
            <w:r w:rsidR="00077C29">
              <w:fldChar w:fldCharType="end"/>
            </w:r>
            <w:r w:rsidR="00077C29">
              <w:t>.</w:t>
            </w:r>
          </w:p>
          <w:p w:rsidR="00225B0E" w:rsidRDefault="00225B0E" w:rsidP="00E0648E">
            <w:pPr>
              <w:pStyle w:val="ASFKTablenorm"/>
              <w:ind w:left="57" w:right="57"/>
            </w:pPr>
            <w:r>
              <w:t xml:space="preserve">В соответствии с </w:t>
            </w:r>
            <w:r w:rsidRPr="00B36EDB">
              <w:rPr>
                <w:lang w:val="en-US"/>
              </w:rPr>
              <w:t>SUFD</w:t>
            </w:r>
            <w:r w:rsidRPr="009C516F">
              <w:t>-111511 (</w:t>
            </w:r>
            <w:r w:rsidRPr="00B36EDB">
              <w:rPr>
                <w:lang w:val="en-US"/>
              </w:rPr>
              <w:t>SUFD</w:t>
            </w:r>
            <w:r w:rsidRPr="009C516F">
              <w:t xml:space="preserve">-113131) </w:t>
            </w:r>
            <w:r>
              <w:t>актуализирован</w:t>
            </w:r>
            <w:r w:rsidR="00D230F6">
              <w:t xml:space="preserve"> п. </w:t>
            </w:r>
            <w:r>
              <w:fldChar w:fldCharType="begin"/>
            </w:r>
            <w:r>
              <w:instrText xml:space="preserve"> REF _Ref531011141 \r \h </w:instrText>
            </w:r>
            <w:r>
              <w:fldChar w:fldCharType="separate"/>
            </w:r>
            <w:r w:rsidR="00A813C9">
              <w:t>6.11.10</w:t>
            </w:r>
            <w:r>
              <w:fldChar w:fldCharType="end"/>
            </w:r>
            <w:r>
              <w:t>.</w:t>
            </w:r>
          </w:p>
          <w:p w:rsidR="00B61499" w:rsidRDefault="00B61499" w:rsidP="00E0648E">
            <w:pPr>
              <w:pStyle w:val="ASFKTablenorm"/>
              <w:ind w:left="57" w:right="57"/>
            </w:pPr>
            <w:r>
              <w:t xml:space="preserve">В соответствии с </w:t>
            </w:r>
            <w:r w:rsidRPr="00B36EDB">
              <w:rPr>
                <w:lang w:val="en-US"/>
              </w:rPr>
              <w:t>SUFD</w:t>
            </w:r>
            <w:r w:rsidRPr="00B61499">
              <w:t>-111158 (</w:t>
            </w:r>
            <w:r w:rsidRPr="00B36EDB">
              <w:rPr>
                <w:lang w:val="en-US"/>
              </w:rPr>
              <w:t>SUFD</w:t>
            </w:r>
            <w:r w:rsidRPr="00B61499">
              <w:t xml:space="preserve">-113186) </w:t>
            </w:r>
            <w:r>
              <w:t>актуализирован</w:t>
            </w:r>
            <w:r w:rsidR="00BF3595">
              <w:t>ы</w:t>
            </w:r>
            <w:r>
              <w:t xml:space="preserve"> </w:t>
            </w:r>
            <w:r w:rsidR="00BF3595">
              <w:t>п</w:t>
            </w:r>
            <w:r>
              <w:t xml:space="preserve">п. </w:t>
            </w:r>
            <w:r>
              <w:fldChar w:fldCharType="begin"/>
            </w:r>
            <w:r>
              <w:instrText xml:space="preserve"> REF _Ref531086214 \r \h </w:instrText>
            </w:r>
            <w:r>
              <w:fldChar w:fldCharType="separate"/>
            </w:r>
            <w:r w:rsidR="00A813C9">
              <w:t>6.1.4</w:t>
            </w:r>
            <w:r>
              <w:fldChar w:fldCharType="end"/>
            </w:r>
            <w:r w:rsidR="00513F2B">
              <w:t>,</w:t>
            </w:r>
            <w:r w:rsidR="004A32ED">
              <w:t xml:space="preserve"> </w:t>
            </w:r>
            <w:r w:rsidR="004A32ED">
              <w:fldChar w:fldCharType="begin"/>
            </w:r>
            <w:r w:rsidR="004A32ED">
              <w:instrText xml:space="preserve"> REF _Ref312310997 \r \h </w:instrText>
            </w:r>
            <w:r w:rsidR="004A32ED">
              <w:fldChar w:fldCharType="separate"/>
            </w:r>
            <w:r w:rsidR="00A813C9">
              <w:t>6.1.5</w:t>
            </w:r>
            <w:r w:rsidR="004A32ED">
              <w:fldChar w:fldCharType="end"/>
            </w:r>
            <w:r w:rsidR="004A32ED">
              <w:t>,</w:t>
            </w:r>
            <w:r w:rsidR="00513F2B">
              <w:t xml:space="preserve"> </w:t>
            </w:r>
            <w:r w:rsidR="00513F2B">
              <w:fldChar w:fldCharType="begin"/>
            </w:r>
            <w:r w:rsidR="00513F2B">
              <w:instrText xml:space="preserve"> REF _Ref495671654 \r \h </w:instrText>
            </w:r>
            <w:r w:rsidR="00513F2B">
              <w:fldChar w:fldCharType="separate"/>
            </w:r>
            <w:r w:rsidR="00A813C9">
              <w:t>6.1.32</w:t>
            </w:r>
            <w:r w:rsidR="00513F2B">
              <w:fldChar w:fldCharType="end"/>
            </w:r>
            <w:r w:rsidR="00BF3595">
              <w:t xml:space="preserve">, </w:t>
            </w:r>
            <w:r w:rsidR="00973ACE">
              <w:fldChar w:fldCharType="begin"/>
            </w:r>
            <w:r w:rsidR="00973ACE">
              <w:instrText xml:space="preserve"> REF _Ref108705425 \r \h </w:instrText>
            </w:r>
            <w:r w:rsidR="00973ACE">
              <w:fldChar w:fldCharType="separate"/>
            </w:r>
            <w:r w:rsidR="00A813C9">
              <w:t>6.1.33</w:t>
            </w:r>
            <w:r w:rsidR="00973ACE">
              <w:fldChar w:fldCharType="end"/>
            </w:r>
            <w:r w:rsidR="007B60A8">
              <w:t xml:space="preserve">, </w:t>
            </w:r>
            <w:r w:rsidR="007B60A8">
              <w:fldChar w:fldCharType="begin"/>
            </w:r>
            <w:r w:rsidR="007B60A8">
              <w:instrText xml:space="preserve"> REF _Ref480795340 \r \h </w:instrText>
            </w:r>
            <w:r w:rsidR="007B60A8">
              <w:fldChar w:fldCharType="separate"/>
            </w:r>
            <w:r w:rsidR="00A813C9">
              <w:t>6.14.6</w:t>
            </w:r>
            <w:r w:rsidR="007B60A8">
              <w:fldChar w:fldCharType="end"/>
            </w:r>
            <w:r w:rsidR="007B60A8">
              <w:t>.</w:t>
            </w:r>
          </w:p>
          <w:p w:rsidR="00265550" w:rsidRDefault="00265550" w:rsidP="00E0648E">
            <w:pPr>
              <w:pStyle w:val="ASFKTablenorm"/>
              <w:ind w:left="57" w:right="57"/>
            </w:pPr>
            <w:r>
              <w:t xml:space="preserve">В соответствии с </w:t>
            </w:r>
            <w:r w:rsidRPr="00B36EDB">
              <w:rPr>
                <w:lang w:val="en-US"/>
              </w:rPr>
              <w:t>SUFD</w:t>
            </w:r>
            <w:r w:rsidRPr="00265550">
              <w:t>-111617 (</w:t>
            </w:r>
            <w:r w:rsidRPr="00B36EDB">
              <w:rPr>
                <w:lang w:val="en-US"/>
              </w:rPr>
              <w:t>SUFD</w:t>
            </w:r>
            <w:r w:rsidRPr="00265550">
              <w:t xml:space="preserve">-113188) </w:t>
            </w:r>
            <w:r>
              <w:t>актуализирован</w:t>
            </w:r>
            <w:r w:rsidR="00EC2BD7">
              <w:t>ы</w:t>
            </w:r>
            <w:r>
              <w:t xml:space="preserve"> </w:t>
            </w:r>
            <w:r w:rsidR="00EC2BD7">
              <w:t>п</w:t>
            </w:r>
            <w:r>
              <w:t xml:space="preserve">п. </w:t>
            </w:r>
            <w:r>
              <w:fldChar w:fldCharType="begin"/>
            </w:r>
            <w:r>
              <w:instrText xml:space="preserve"> REF _Ref531789234 \r \h </w:instrText>
            </w:r>
            <w:r>
              <w:fldChar w:fldCharType="separate"/>
            </w:r>
            <w:r w:rsidR="00A813C9">
              <w:t>6.11.1</w:t>
            </w:r>
            <w:r>
              <w:fldChar w:fldCharType="end"/>
            </w:r>
            <w:r w:rsidR="008E4A06">
              <w:t xml:space="preserve">, </w:t>
            </w:r>
            <w:r w:rsidR="008E4A06">
              <w:fldChar w:fldCharType="begin"/>
            </w:r>
            <w:r w:rsidR="008E4A06">
              <w:instrText xml:space="preserve"> REF _Ref475099503 \r \h </w:instrText>
            </w:r>
            <w:r w:rsidR="008E4A06">
              <w:fldChar w:fldCharType="separate"/>
            </w:r>
            <w:r w:rsidR="00A813C9">
              <w:t>6.11.3</w:t>
            </w:r>
            <w:r w:rsidR="008E4A06">
              <w:fldChar w:fldCharType="end"/>
            </w:r>
            <w:r w:rsidR="008E4A06">
              <w:t>.</w:t>
            </w:r>
          </w:p>
          <w:p w:rsidR="00AC7E23" w:rsidRPr="00AC7E23" w:rsidRDefault="00AC7E23" w:rsidP="00E0648E">
            <w:pPr>
              <w:pStyle w:val="ASFKTablenorm"/>
              <w:ind w:left="57" w:right="57"/>
            </w:pPr>
            <w:r>
              <w:t xml:space="preserve">В соответствии с </w:t>
            </w:r>
            <w:r w:rsidRPr="00B36EDB">
              <w:rPr>
                <w:lang w:val="en-US"/>
              </w:rPr>
              <w:t>SUFD</w:t>
            </w:r>
            <w:r w:rsidRPr="00AC7E23">
              <w:t>-97162 (</w:t>
            </w:r>
            <w:r w:rsidRPr="00B36EDB">
              <w:rPr>
                <w:lang w:val="en-US"/>
              </w:rPr>
              <w:t>SUFD</w:t>
            </w:r>
            <w:r w:rsidRPr="00AC7E23">
              <w:t xml:space="preserve">-113349) </w:t>
            </w:r>
            <w:r>
              <w:t>добавлен</w:t>
            </w:r>
            <w:r w:rsidR="00EC2BD7">
              <w:t>ы</w:t>
            </w:r>
            <w:r>
              <w:t xml:space="preserve"> </w:t>
            </w:r>
            <w:r w:rsidR="00EC2BD7">
              <w:t>п</w:t>
            </w:r>
            <w:r>
              <w:t xml:space="preserve">п. </w:t>
            </w:r>
            <w:r>
              <w:fldChar w:fldCharType="begin"/>
            </w:r>
            <w:r>
              <w:instrText xml:space="preserve"> REF _Ref532310424 \r \h </w:instrText>
            </w:r>
            <w:r>
              <w:fldChar w:fldCharType="separate"/>
            </w:r>
            <w:r w:rsidR="00A813C9">
              <w:t>6.1.29</w:t>
            </w:r>
            <w:r>
              <w:fldChar w:fldCharType="end"/>
            </w:r>
            <w:r w:rsidR="00C72EF9">
              <w:t xml:space="preserve">, </w:t>
            </w:r>
            <w:r w:rsidR="00C72EF9">
              <w:fldChar w:fldCharType="begin"/>
            </w:r>
            <w:r w:rsidR="00C72EF9">
              <w:instrText xml:space="preserve"> REF _Ref532468070 \r \h </w:instrText>
            </w:r>
            <w:r w:rsidR="00C72EF9">
              <w:fldChar w:fldCharType="separate"/>
            </w:r>
            <w:r w:rsidR="00A813C9">
              <w:t>6.1.30</w:t>
            </w:r>
            <w:r w:rsidR="00C72EF9">
              <w:fldChar w:fldCharType="end"/>
            </w:r>
            <w:r w:rsidR="00C72EF9">
              <w:t>.</w:t>
            </w:r>
          </w:p>
        </w:tc>
      </w:tr>
      <w:tr w:rsidR="0014082B" w:rsidRPr="00EF2703" w:rsidTr="00E0648E">
        <w:trPr>
          <w:trHeight w:val="20"/>
        </w:trPr>
        <w:tc>
          <w:tcPr>
            <w:tcW w:w="418" w:type="pct"/>
            <w:shd w:val="clear" w:color="auto" w:fill="auto"/>
          </w:tcPr>
          <w:p w:rsidR="009C57EC" w:rsidRDefault="009C57EC" w:rsidP="00E0648E">
            <w:pPr>
              <w:pStyle w:val="ASFKTablenorm"/>
              <w:ind w:left="57" w:right="57"/>
            </w:pPr>
            <w:r>
              <w:lastRenderedPageBreak/>
              <w:t>4.2</w:t>
            </w:r>
          </w:p>
        </w:tc>
        <w:tc>
          <w:tcPr>
            <w:tcW w:w="680" w:type="pct"/>
            <w:shd w:val="clear" w:color="auto" w:fill="auto"/>
          </w:tcPr>
          <w:p w:rsidR="009C57EC" w:rsidRDefault="00AB3BE4" w:rsidP="00E0648E">
            <w:pPr>
              <w:pStyle w:val="ASFKTablenorm"/>
              <w:ind w:left="57" w:right="57"/>
            </w:pPr>
            <w:r>
              <w:t>25</w:t>
            </w:r>
            <w:r w:rsidR="00FA09D7">
              <w:t>.03.2019</w:t>
            </w:r>
          </w:p>
        </w:tc>
        <w:tc>
          <w:tcPr>
            <w:tcW w:w="918" w:type="pct"/>
            <w:shd w:val="clear" w:color="auto" w:fill="auto"/>
          </w:tcPr>
          <w:p w:rsidR="009C57EC" w:rsidRDefault="009C57EC" w:rsidP="00E0648E">
            <w:pPr>
              <w:pStyle w:val="ASFKTablenorm"/>
              <w:ind w:left="57" w:right="57"/>
            </w:pPr>
            <w:r>
              <w:t>Сармосова А.</w:t>
            </w:r>
            <w:r w:rsidR="001A2E47">
              <w:t xml:space="preserve"> </w:t>
            </w:r>
            <w:r>
              <w:t>В.</w:t>
            </w:r>
          </w:p>
        </w:tc>
        <w:tc>
          <w:tcPr>
            <w:tcW w:w="2984" w:type="pct"/>
            <w:shd w:val="clear" w:color="auto" w:fill="auto"/>
          </w:tcPr>
          <w:p w:rsidR="009C57EC" w:rsidRDefault="009C57EC" w:rsidP="00E0648E">
            <w:pPr>
              <w:pStyle w:val="ASFKTablenorm"/>
              <w:ind w:left="57" w:right="57"/>
            </w:pPr>
            <w:r>
              <w:t xml:space="preserve">В соответствии с </w:t>
            </w:r>
            <w:r w:rsidRPr="00B36EDB">
              <w:rPr>
                <w:lang w:val="en-US"/>
              </w:rPr>
              <w:t>SUFD</w:t>
            </w:r>
            <w:r w:rsidRPr="00277F35">
              <w:t>-113261 (</w:t>
            </w:r>
            <w:r w:rsidRPr="00B36EDB">
              <w:rPr>
                <w:lang w:val="en-US"/>
              </w:rPr>
              <w:t>SUFD</w:t>
            </w:r>
            <w:r w:rsidRPr="00277F35">
              <w:t xml:space="preserve">-114799) </w:t>
            </w:r>
            <w:r>
              <w:t>актуализирован</w:t>
            </w:r>
            <w:r w:rsidR="00D230F6">
              <w:t xml:space="preserve"> п. </w:t>
            </w:r>
            <w:r>
              <w:fldChar w:fldCharType="begin"/>
            </w:r>
            <w:r>
              <w:instrText xml:space="preserve"> REF _Ref1653399 \r \h </w:instrText>
            </w:r>
            <w:r>
              <w:fldChar w:fldCharType="separate"/>
            </w:r>
            <w:r w:rsidR="00A813C9">
              <w:t>6.11.2</w:t>
            </w:r>
            <w:r>
              <w:fldChar w:fldCharType="end"/>
            </w:r>
            <w:r>
              <w:t>.</w:t>
            </w:r>
          </w:p>
          <w:p w:rsidR="00DE4A74" w:rsidRDefault="00DE4A74" w:rsidP="00E0648E">
            <w:pPr>
              <w:pStyle w:val="ASFKTablenorm"/>
              <w:ind w:left="57" w:right="57"/>
            </w:pPr>
            <w:r>
              <w:t xml:space="preserve">В соответствии с </w:t>
            </w:r>
            <w:r w:rsidRPr="00B36EDB">
              <w:rPr>
                <w:lang w:val="en-US"/>
              </w:rPr>
              <w:t>SUFD</w:t>
            </w:r>
            <w:r w:rsidRPr="00265509">
              <w:t>-113542 (</w:t>
            </w:r>
            <w:r w:rsidRPr="00B36EDB">
              <w:rPr>
                <w:lang w:val="en-US"/>
              </w:rPr>
              <w:t>SUFD</w:t>
            </w:r>
            <w:r w:rsidRPr="00265509">
              <w:t xml:space="preserve">-114802) </w:t>
            </w:r>
            <w:r>
              <w:t>актуализирован</w:t>
            </w:r>
            <w:r w:rsidR="00D230F6">
              <w:t xml:space="preserve"> п. </w:t>
            </w:r>
            <w:r>
              <w:fldChar w:fldCharType="begin"/>
            </w:r>
            <w:r>
              <w:instrText xml:space="preserve"> REF _Ref497224285 \r \h </w:instrText>
            </w:r>
            <w:r>
              <w:fldChar w:fldCharType="separate"/>
            </w:r>
            <w:r w:rsidR="00A813C9">
              <w:t>6.9.5</w:t>
            </w:r>
            <w:r>
              <w:fldChar w:fldCharType="end"/>
            </w:r>
            <w:r>
              <w:t>.</w:t>
            </w:r>
          </w:p>
          <w:p w:rsidR="00E56DFC" w:rsidRDefault="00E56DFC" w:rsidP="00E0648E">
            <w:pPr>
              <w:pStyle w:val="ASFKTablenorm"/>
              <w:ind w:left="57" w:right="57"/>
            </w:pPr>
            <w:r>
              <w:t xml:space="preserve">В соответствии с </w:t>
            </w:r>
            <w:r w:rsidRPr="00B36EDB">
              <w:rPr>
                <w:lang w:val="en-US"/>
              </w:rPr>
              <w:t>SUFD</w:t>
            </w:r>
            <w:r w:rsidRPr="00265509">
              <w:t>-113529 (</w:t>
            </w:r>
            <w:r w:rsidRPr="00B36EDB">
              <w:rPr>
                <w:lang w:val="en-US"/>
              </w:rPr>
              <w:t>SUFD</w:t>
            </w:r>
            <w:r w:rsidRPr="00265509">
              <w:t xml:space="preserve">-115002) </w:t>
            </w:r>
            <w:r>
              <w:t>актуализирован</w:t>
            </w:r>
            <w:r w:rsidR="00D230F6">
              <w:t xml:space="preserve"> п. </w:t>
            </w:r>
            <w:r>
              <w:fldChar w:fldCharType="begin"/>
            </w:r>
            <w:r>
              <w:instrText xml:space="preserve"> REF _Ref2000409 \r \h </w:instrText>
            </w:r>
            <w:r>
              <w:fldChar w:fldCharType="separate"/>
            </w:r>
            <w:r w:rsidR="00A813C9">
              <w:t>6.1.31</w:t>
            </w:r>
            <w:r>
              <w:fldChar w:fldCharType="end"/>
            </w:r>
            <w:r>
              <w:t>.</w:t>
            </w:r>
          </w:p>
          <w:p w:rsidR="00B04CDB" w:rsidRDefault="00B04CDB" w:rsidP="00E0648E">
            <w:pPr>
              <w:pStyle w:val="ASFKTablenorm"/>
              <w:ind w:left="57" w:right="57"/>
            </w:pPr>
            <w:r>
              <w:t xml:space="preserve">В соответствии с </w:t>
            </w:r>
            <w:r w:rsidRPr="00B36EDB">
              <w:rPr>
                <w:lang w:val="en-US"/>
              </w:rPr>
              <w:t>SUFD</w:t>
            </w:r>
            <w:r w:rsidRPr="00265509">
              <w:t>-112691 (</w:t>
            </w:r>
            <w:r w:rsidRPr="00B36EDB">
              <w:rPr>
                <w:lang w:val="en-US"/>
              </w:rPr>
              <w:t>SUFD</w:t>
            </w:r>
            <w:r w:rsidRPr="00265509">
              <w:t xml:space="preserve">-115270) </w:t>
            </w:r>
            <w:r>
              <w:t>актуализирован</w:t>
            </w:r>
            <w:r w:rsidR="00984E55">
              <w:t>ы</w:t>
            </w:r>
            <w:r>
              <w:t xml:space="preserve"> </w:t>
            </w:r>
            <w:r w:rsidR="00984E55">
              <w:t>п</w:t>
            </w:r>
            <w:r>
              <w:t>п.</w:t>
            </w:r>
            <w:r w:rsidR="00C0549E">
              <w:t xml:space="preserve"> </w:t>
            </w:r>
            <w:r w:rsidR="00C0549E">
              <w:fldChar w:fldCharType="begin"/>
            </w:r>
            <w:r w:rsidR="00C0549E">
              <w:instrText xml:space="preserve"> REF _Ref71906132 \r \h </w:instrText>
            </w:r>
            <w:r w:rsidR="00C0549E">
              <w:fldChar w:fldCharType="separate"/>
            </w:r>
            <w:r w:rsidR="00A813C9">
              <w:t>6.2.2</w:t>
            </w:r>
            <w:r w:rsidR="00C0549E">
              <w:fldChar w:fldCharType="end"/>
            </w:r>
            <w:r w:rsidR="00984E55">
              <w:t>,</w:t>
            </w:r>
            <w:r w:rsidR="00F02EE5">
              <w:t xml:space="preserve"> </w:t>
            </w:r>
            <w:r w:rsidR="00F02EE5">
              <w:fldChar w:fldCharType="begin"/>
            </w:r>
            <w:r w:rsidR="00F02EE5">
              <w:instrText xml:space="preserve"> REF _Ref54093449 \r \h </w:instrText>
            </w:r>
            <w:r w:rsidR="00F02EE5">
              <w:fldChar w:fldCharType="separate"/>
            </w:r>
            <w:r w:rsidR="00A813C9">
              <w:t>6.2.3</w:t>
            </w:r>
            <w:r w:rsidR="00F02EE5">
              <w:fldChar w:fldCharType="end"/>
            </w:r>
            <w:r w:rsidR="00F02EE5">
              <w:t xml:space="preserve">, </w:t>
            </w:r>
            <w:r w:rsidR="00F02EE5">
              <w:fldChar w:fldCharType="begin"/>
            </w:r>
            <w:r w:rsidR="00F02EE5">
              <w:instrText xml:space="preserve"> REF _Ref54608059 \r \h </w:instrText>
            </w:r>
            <w:r w:rsidR="00F02EE5">
              <w:fldChar w:fldCharType="separate"/>
            </w:r>
            <w:r w:rsidR="00A813C9">
              <w:t>6.2.5</w:t>
            </w:r>
            <w:r w:rsidR="00F02EE5">
              <w:fldChar w:fldCharType="end"/>
            </w:r>
            <w:r w:rsidR="00984E55">
              <w:t>.</w:t>
            </w:r>
          </w:p>
          <w:p w:rsidR="003D3994" w:rsidRDefault="003D3994" w:rsidP="00E0648E">
            <w:pPr>
              <w:pStyle w:val="ASFKTablenorm"/>
              <w:ind w:left="57" w:right="57"/>
            </w:pPr>
            <w:r>
              <w:t xml:space="preserve">В соответствии с </w:t>
            </w:r>
            <w:r w:rsidRPr="00B36EDB">
              <w:rPr>
                <w:lang w:val="en-US"/>
              </w:rPr>
              <w:t>SUFD</w:t>
            </w:r>
            <w:r w:rsidRPr="00265509">
              <w:t>-114754 (</w:t>
            </w:r>
            <w:r w:rsidRPr="00B36EDB">
              <w:rPr>
                <w:lang w:val="en-US"/>
              </w:rPr>
              <w:t>SUFD</w:t>
            </w:r>
            <w:r w:rsidRPr="00265509">
              <w:t xml:space="preserve">-115273) </w:t>
            </w:r>
            <w:r>
              <w:t>актуализирован</w:t>
            </w:r>
            <w:r w:rsidR="00D230F6">
              <w:t xml:space="preserve"> п. </w:t>
            </w:r>
            <w:r>
              <w:fldChar w:fldCharType="begin"/>
            </w:r>
            <w:r>
              <w:instrText xml:space="preserve"> REF _Ref500327247 \r \h </w:instrText>
            </w:r>
            <w:r>
              <w:fldChar w:fldCharType="separate"/>
            </w:r>
            <w:r w:rsidR="00A813C9">
              <w:t>6.1.14</w:t>
            </w:r>
            <w:r>
              <w:fldChar w:fldCharType="end"/>
            </w:r>
            <w:r>
              <w:t>.</w:t>
            </w:r>
          </w:p>
          <w:p w:rsidR="00FA09D7" w:rsidRPr="00A96B33" w:rsidRDefault="00FA09D7" w:rsidP="00E0648E">
            <w:pPr>
              <w:pStyle w:val="ASFKTablenorm"/>
              <w:ind w:left="57" w:right="57"/>
            </w:pPr>
            <w:r>
              <w:t xml:space="preserve">В соответствии с </w:t>
            </w:r>
            <w:r w:rsidRPr="00B36EDB">
              <w:rPr>
                <w:lang w:val="en-US"/>
              </w:rPr>
              <w:t>SUFD</w:t>
            </w:r>
            <w:r w:rsidRPr="00A96B33">
              <w:t>-110823 (</w:t>
            </w:r>
            <w:r w:rsidRPr="00B36EDB">
              <w:rPr>
                <w:lang w:val="en-US"/>
              </w:rPr>
              <w:t>SUFD</w:t>
            </w:r>
            <w:r w:rsidRPr="00A96B33">
              <w:t xml:space="preserve">-115280) </w:t>
            </w:r>
            <w:r>
              <w:t>актуализирован</w:t>
            </w:r>
            <w:r w:rsidR="00D230F6">
              <w:t xml:space="preserve"> п. </w:t>
            </w:r>
            <w:r>
              <w:fldChar w:fldCharType="begin"/>
            </w:r>
            <w:r>
              <w:instrText xml:space="preserve"> REF _Ref437537641 \r \h </w:instrText>
            </w:r>
            <w:r>
              <w:fldChar w:fldCharType="separate"/>
            </w:r>
            <w:r w:rsidR="00A813C9">
              <w:t>6.7.6</w:t>
            </w:r>
            <w:r>
              <w:fldChar w:fldCharType="end"/>
            </w:r>
            <w:r>
              <w:t>.</w:t>
            </w:r>
            <w:r w:rsidR="007D2680" w:rsidRPr="00A96B33">
              <w:t xml:space="preserve"> </w:t>
            </w:r>
            <w:r w:rsidR="007D2680" w:rsidRPr="0014082B">
              <w:rPr>
                <w:rStyle w:val="ASFKReporterror"/>
              </w:rPr>
              <w:t>Внесены изменения по замечаниям</w:t>
            </w:r>
            <w:r w:rsidR="007D2680" w:rsidRPr="00A96B33">
              <w:t xml:space="preserve"> ФК к </w:t>
            </w:r>
            <w:r w:rsidR="007D2680" w:rsidRPr="0014082B">
              <w:rPr>
                <w:rStyle w:val="ASFKReporterror"/>
              </w:rPr>
              <w:t>доработке</w:t>
            </w:r>
            <w:r w:rsidR="007D2680" w:rsidRPr="00A96B33">
              <w:t xml:space="preserve"> </w:t>
            </w:r>
            <w:r w:rsidR="007D2680" w:rsidRPr="00B36EDB">
              <w:rPr>
                <w:lang w:val="en-US"/>
              </w:rPr>
              <w:t>SUFD</w:t>
            </w:r>
            <w:r w:rsidR="007D2680" w:rsidRPr="00A96B33">
              <w:t>-110823.</w:t>
            </w:r>
          </w:p>
          <w:p w:rsidR="007023F1" w:rsidRDefault="007023F1" w:rsidP="00E0648E">
            <w:pPr>
              <w:pStyle w:val="ASFKTablenorm"/>
              <w:ind w:left="57" w:right="57"/>
            </w:pPr>
            <w:r>
              <w:t xml:space="preserve">В соответствии с </w:t>
            </w:r>
            <w:r w:rsidRPr="00B36EDB">
              <w:rPr>
                <w:lang w:val="en-US"/>
              </w:rPr>
              <w:t>SUFD</w:t>
            </w:r>
            <w:r w:rsidRPr="00265509">
              <w:t>-110247 (</w:t>
            </w:r>
            <w:r w:rsidRPr="00B36EDB">
              <w:rPr>
                <w:lang w:val="en-US"/>
              </w:rPr>
              <w:t>SUFD</w:t>
            </w:r>
            <w:r w:rsidRPr="00265509">
              <w:t xml:space="preserve">-115449) </w:t>
            </w:r>
            <w:r>
              <w:t>актуализирован</w:t>
            </w:r>
            <w:r w:rsidR="00D230F6">
              <w:t xml:space="preserve"> п. </w:t>
            </w:r>
            <w:r>
              <w:fldChar w:fldCharType="begin"/>
            </w:r>
            <w:r>
              <w:instrText xml:space="preserve"> REF _Ref2642277 \r \h </w:instrText>
            </w:r>
            <w:r>
              <w:fldChar w:fldCharType="separate"/>
            </w:r>
            <w:r w:rsidR="00A813C9">
              <w:t>6.7.8</w:t>
            </w:r>
            <w:r>
              <w:fldChar w:fldCharType="end"/>
            </w:r>
            <w:r>
              <w:t>.</w:t>
            </w:r>
          </w:p>
          <w:p w:rsidR="00EA131C" w:rsidRDefault="00EA131C" w:rsidP="00E0648E">
            <w:pPr>
              <w:pStyle w:val="ASFKTablenorm"/>
              <w:ind w:left="57" w:right="57"/>
            </w:pPr>
            <w:r>
              <w:t xml:space="preserve">В соответствии с </w:t>
            </w:r>
            <w:r w:rsidRPr="00B36EDB">
              <w:rPr>
                <w:lang w:val="en-US"/>
              </w:rPr>
              <w:t>SUFD</w:t>
            </w:r>
            <w:r w:rsidRPr="00265509">
              <w:t>-112571 (</w:t>
            </w:r>
            <w:r w:rsidRPr="00B36EDB">
              <w:rPr>
                <w:lang w:val="en-US"/>
              </w:rPr>
              <w:t>SUFD</w:t>
            </w:r>
            <w:r w:rsidRPr="00265509">
              <w:t xml:space="preserve">-115450) </w:t>
            </w:r>
            <w:r>
              <w:t>актуализирован</w:t>
            </w:r>
            <w:r w:rsidR="00A01712">
              <w:t>ы</w:t>
            </w:r>
            <w:r>
              <w:t xml:space="preserve"> </w:t>
            </w:r>
            <w:r w:rsidR="00A01712">
              <w:t>п</w:t>
            </w:r>
            <w:r>
              <w:t>п.</w:t>
            </w:r>
            <w:r w:rsidR="00A01712">
              <w:t xml:space="preserve"> </w:t>
            </w:r>
            <w:r w:rsidR="00A01712">
              <w:fldChar w:fldCharType="begin"/>
            </w:r>
            <w:r w:rsidR="00A01712">
              <w:instrText xml:space="preserve"> REF _Ref462654440 \r \h </w:instrText>
            </w:r>
            <w:r w:rsidR="00A01712">
              <w:fldChar w:fldCharType="separate"/>
            </w:r>
            <w:r w:rsidR="00A813C9">
              <w:t>6.11.8</w:t>
            </w:r>
            <w:r w:rsidR="00A01712">
              <w:fldChar w:fldCharType="end"/>
            </w:r>
            <w:r w:rsidR="00A01712">
              <w:t xml:space="preserve">, </w:t>
            </w:r>
            <w:r>
              <w:fldChar w:fldCharType="begin"/>
            </w:r>
            <w:r>
              <w:instrText xml:space="preserve"> REF _Ref482126976 \r \h </w:instrText>
            </w:r>
            <w:r>
              <w:fldChar w:fldCharType="separate"/>
            </w:r>
            <w:r w:rsidR="00A813C9">
              <w:t>6.11.9</w:t>
            </w:r>
            <w:r>
              <w:fldChar w:fldCharType="end"/>
            </w:r>
            <w:r>
              <w:t>.</w:t>
            </w:r>
          </w:p>
          <w:p w:rsidR="00043417" w:rsidRDefault="00043417" w:rsidP="00E0648E">
            <w:pPr>
              <w:pStyle w:val="ASFKTablenorm"/>
              <w:ind w:left="57" w:right="57"/>
            </w:pPr>
            <w:r>
              <w:t xml:space="preserve">В соответствии с </w:t>
            </w:r>
            <w:r w:rsidRPr="00B36EDB">
              <w:rPr>
                <w:lang w:val="en-US"/>
              </w:rPr>
              <w:t>SUFD</w:t>
            </w:r>
            <w:r w:rsidRPr="00265509">
              <w:t>-114767 (</w:t>
            </w:r>
            <w:r w:rsidRPr="00B36EDB">
              <w:rPr>
                <w:lang w:val="en-US"/>
              </w:rPr>
              <w:t>SUFD</w:t>
            </w:r>
            <w:r w:rsidRPr="00265509">
              <w:t xml:space="preserve">-115451) </w:t>
            </w:r>
            <w:r>
              <w:t xml:space="preserve">актуализированы пп. </w:t>
            </w:r>
            <w:r>
              <w:fldChar w:fldCharType="begin"/>
            </w:r>
            <w:r>
              <w:instrText xml:space="preserve"> REF _Ref436668093 \r \h </w:instrText>
            </w:r>
            <w:r>
              <w:fldChar w:fldCharType="separate"/>
            </w:r>
            <w:r w:rsidR="00A813C9">
              <w:t>6.1.1</w:t>
            </w:r>
            <w:r>
              <w:fldChar w:fldCharType="end"/>
            </w:r>
            <w:r>
              <w:t xml:space="preserve">, </w:t>
            </w:r>
            <w:r>
              <w:fldChar w:fldCharType="begin"/>
            </w:r>
            <w:r>
              <w:instrText xml:space="preserve"> REF _Ref359518271 \r \h </w:instrText>
            </w:r>
            <w:r>
              <w:fldChar w:fldCharType="separate"/>
            </w:r>
            <w:r w:rsidR="00A813C9">
              <w:t>6.1.2</w:t>
            </w:r>
            <w:r>
              <w:fldChar w:fldCharType="end"/>
            </w:r>
            <w:r>
              <w:t xml:space="preserve">, </w:t>
            </w:r>
            <w:r>
              <w:fldChar w:fldCharType="begin"/>
            </w:r>
            <w:r>
              <w:instrText xml:space="preserve"> REF _Ref441043694 \r \h </w:instrText>
            </w:r>
            <w:r>
              <w:fldChar w:fldCharType="separate"/>
            </w:r>
            <w:r w:rsidR="00A813C9">
              <w:t>6.1.6</w:t>
            </w:r>
            <w:r>
              <w:fldChar w:fldCharType="end"/>
            </w:r>
            <w:r>
              <w:t xml:space="preserve">, </w:t>
            </w:r>
            <w:r>
              <w:fldChar w:fldCharType="begin"/>
            </w:r>
            <w:r>
              <w:instrText xml:space="preserve"> REF _Ref295326320 \r \h </w:instrText>
            </w:r>
            <w:r>
              <w:fldChar w:fldCharType="separate"/>
            </w:r>
            <w:r w:rsidR="00A813C9">
              <w:t>6.1.7</w:t>
            </w:r>
            <w:r>
              <w:fldChar w:fldCharType="end"/>
            </w:r>
            <w:r>
              <w:t>.</w:t>
            </w:r>
          </w:p>
          <w:p w:rsidR="00D760BA" w:rsidRDefault="00D760BA" w:rsidP="00E0648E">
            <w:pPr>
              <w:pStyle w:val="ASFKTablenorm"/>
              <w:ind w:left="57" w:right="57"/>
            </w:pPr>
            <w:r>
              <w:t xml:space="preserve">В соответствии с </w:t>
            </w:r>
            <w:r w:rsidRPr="00B36EDB">
              <w:rPr>
                <w:lang w:val="en-US"/>
              </w:rPr>
              <w:t>SUFD</w:t>
            </w:r>
            <w:r w:rsidRPr="00265509">
              <w:t>-113856 (</w:t>
            </w:r>
            <w:r w:rsidRPr="00B36EDB">
              <w:rPr>
                <w:lang w:val="en-US"/>
              </w:rPr>
              <w:t>SUFD</w:t>
            </w:r>
            <w:r w:rsidRPr="00265509">
              <w:t xml:space="preserve">-115804) </w:t>
            </w:r>
            <w:r>
              <w:t>актуализирован</w:t>
            </w:r>
            <w:r w:rsidR="00D230F6">
              <w:t xml:space="preserve"> п. </w:t>
            </w:r>
            <w:r>
              <w:fldChar w:fldCharType="begin"/>
            </w:r>
            <w:r>
              <w:instrText xml:space="preserve"> REF _Ref514961490 \r \h </w:instrText>
            </w:r>
            <w:r>
              <w:fldChar w:fldCharType="separate"/>
            </w:r>
            <w:r w:rsidR="00A813C9">
              <w:t>6.1.27</w:t>
            </w:r>
            <w:r>
              <w:fldChar w:fldCharType="end"/>
            </w:r>
            <w:r w:rsidR="00D41DF5">
              <w:t xml:space="preserve">, </w:t>
            </w:r>
            <w:r w:rsidR="00D41DF5">
              <w:fldChar w:fldCharType="begin"/>
            </w:r>
            <w:r w:rsidR="00D41DF5">
              <w:instrText xml:space="preserve"> REF _Ref514680746 \r \h </w:instrText>
            </w:r>
            <w:r w:rsidR="00D41DF5">
              <w:fldChar w:fldCharType="separate"/>
            </w:r>
            <w:r w:rsidR="00A813C9">
              <w:t>6.1.28</w:t>
            </w:r>
            <w:r w:rsidR="00D41DF5">
              <w:fldChar w:fldCharType="end"/>
            </w:r>
            <w:r w:rsidR="00D41DF5">
              <w:t>.</w:t>
            </w:r>
          </w:p>
          <w:p w:rsidR="00AB3BE4" w:rsidRDefault="00487099" w:rsidP="00E0648E">
            <w:pPr>
              <w:pStyle w:val="ASFKTablenorm"/>
              <w:ind w:left="57" w:right="57"/>
            </w:pPr>
            <w:r>
              <w:t xml:space="preserve">В соответствии с </w:t>
            </w:r>
            <w:r w:rsidRPr="00B36EDB">
              <w:rPr>
                <w:lang w:val="en-US"/>
              </w:rPr>
              <w:t>SUFD</w:t>
            </w:r>
            <w:r w:rsidRPr="00265509">
              <w:t>-114202 (</w:t>
            </w:r>
            <w:r w:rsidRPr="00B36EDB">
              <w:rPr>
                <w:lang w:val="en-US"/>
              </w:rPr>
              <w:t>SUFD</w:t>
            </w:r>
            <w:r w:rsidRPr="00265509">
              <w:t xml:space="preserve">-115805) </w:t>
            </w:r>
            <w:r>
              <w:t>актуализирован</w:t>
            </w:r>
            <w:r w:rsidR="00D230F6">
              <w:t xml:space="preserve"> п. </w:t>
            </w:r>
            <w:r>
              <w:fldChar w:fldCharType="begin"/>
            </w:r>
            <w:r>
              <w:instrText xml:space="preserve"> REF _Ref505873995 \r \h </w:instrText>
            </w:r>
            <w:r>
              <w:fldChar w:fldCharType="separate"/>
            </w:r>
            <w:r w:rsidR="00A813C9">
              <w:t>6.11.6</w:t>
            </w:r>
            <w:r>
              <w:fldChar w:fldCharType="end"/>
            </w:r>
            <w:r>
              <w:t>.</w:t>
            </w:r>
          </w:p>
          <w:p w:rsidR="00AB3BE4" w:rsidRPr="00AB3BE4" w:rsidRDefault="00AB3BE4" w:rsidP="00E0648E">
            <w:pPr>
              <w:pStyle w:val="ASFKTablenorm"/>
              <w:ind w:left="57" w:right="57"/>
            </w:pPr>
            <w:r>
              <w:t xml:space="preserve">В соответствии с </w:t>
            </w:r>
            <w:r w:rsidRPr="00B36EDB">
              <w:rPr>
                <w:lang w:val="en-US"/>
              </w:rPr>
              <w:t>SUFD</w:t>
            </w:r>
            <w:r w:rsidRPr="00141F36">
              <w:t>-112840 (</w:t>
            </w:r>
            <w:r w:rsidRPr="00B36EDB">
              <w:rPr>
                <w:lang w:val="en-US"/>
              </w:rPr>
              <w:t>SUFD</w:t>
            </w:r>
            <w:r w:rsidRPr="00141F36">
              <w:t xml:space="preserve">-115802) </w:t>
            </w:r>
            <w:r>
              <w:t>актуализирован</w:t>
            </w:r>
            <w:r w:rsidR="00D11298">
              <w:t>ы</w:t>
            </w:r>
            <w:r>
              <w:t xml:space="preserve"> </w:t>
            </w:r>
            <w:r w:rsidR="00D11298">
              <w:t>п</w:t>
            </w:r>
            <w:r>
              <w:t>п.</w:t>
            </w:r>
            <w:r w:rsidR="00237192">
              <w:t xml:space="preserve"> </w:t>
            </w:r>
            <w:r w:rsidR="00237192">
              <w:fldChar w:fldCharType="begin"/>
            </w:r>
            <w:r w:rsidR="00237192">
              <w:instrText xml:space="preserve"> REF _Ref436668093 \r \h </w:instrText>
            </w:r>
            <w:r w:rsidR="00237192">
              <w:fldChar w:fldCharType="separate"/>
            </w:r>
            <w:r w:rsidR="00A813C9">
              <w:t>6.1.1</w:t>
            </w:r>
            <w:r w:rsidR="00237192">
              <w:fldChar w:fldCharType="end"/>
            </w:r>
            <w:r w:rsidR="00237192">
              <w:t xml:space="preserve">, </w:t>
            </w:r>
            <w:r w:rsidR="00237192">
              <w:fldChar w:fldCharType="begin"/>
            </w:r>
            <w:r w:rsidR="00237192">
              <w:instrText xml:space="preserve"> REF _Ref359518271 \r \h </w:instrText>
            </w:r>
            <w:r w:rsidR="00237192">
              <w:fldChar w:fldCharType="separate"/>
            </w:r>
            <w:r w:rsidR="00A813C9">
              <w:t>6.1.2</w:t>
            </w:r>
            <w:r w:rsidR="00237192">
              <w:fldChar w:fldCharType="end"/>
            </w:r>
            <w:r w:rsidR="00237192">
              <w:t>,</w:t>
            </w:r>
            <w:r w:rsidR="00482EB4">
              <w:t xml:space="preserve"> </w:t>
            </w:r>
            <w:r w:rsidR="00482EB4">
              <w:fldChar w:fldCharType="begin"/>
            </w:r>
            <w:r w:rsidR="00482EB4">
              <w:instrText xml:space="preserve"> REF _Ref341874505 \r \h </w:instrText>
            </w:r>
            <w:r w:rsidR="00482EB4">
              <w:fldChar w:fldCharType="separate"/>
            </w:r>
            <w:r w:rsidR="00A813C9">
              <w:t>6.1.3</w:t>
            </w:r>
            <w:r w:rsidR="00482EB4">
              <w:fldChar w:fldCharType="end"/>
            </w:r>
            <w:r w:rsidR="00482EB4">
              <w:t>,</w:t>
            </w:r>
            <w:r w:rsidR="00A64559">
              <w:t xml:space="preserve"> </w:t>
            </w:r>
            <w:r w:rsidR="00A64559">
              <w:fldChar w:fldCharType="begin"/>
            </w:r>
            <w:r w:rsidR="00A64559">
              <w:instrText xml:space="preserve"> REF _Ref4425324 \r \h </w:instrText>
            </w:r>
            <w:r w:rsidR="00A64559">
              <w:fldChar w:fldCharType="separate"/>
            </w:r>
            <w:r w:rsidR="00A813C9">
              <w:t>6.1.4</w:t>
            </w:r>
            <w:r w:rsidR="00A64559">
              <w:fldChar w:fldCharType="end"/>
            </w:r>
            <w:r w:rsidR="00A64559">
              <w:t>,</w:t>
            </w:r>
            <w:r w:rsidR="00482EB4">
              <w:t xml:space="preserve"> </w:t>
            </w:r>
            <w:r w:rsidR="00D11298">
              <w:fldChar w:fldCharType="begin"/>
            </w:r>
            <w:r w:rsidR="00D11298">
              <w:instrText xml:space="preserve"> REF _Ref312310997 \r \h </w:instrText>
            </w:r>
            <w:r w:rsidR="00D11298">
              <w:fldChar w:fldCharType="separate"/>
            </w:r>
            <w:r w:rsidR="00A813C9">
              <w:t>6.1.5</w:t>
            </w:r>
            <w:r w:rsidR="00D11298">
              <w:fldChar w:fldCharType="end"/>
            </w:r>
            <w:r w:rsidR="00D11298">
              <w:t>,</w:t>
            </w:r>
            <w:r w:rsidR="00237192">
              <w:t xml:space="preserve"> </w:t>
            </w:r>
            <w:r w:rsidR="00237192">
              <w:fldChar w:fldCharType="begin"/>
            </w:r>
            <w:r w:rsidR="00237192">
              <w:instrText xml:space="preserve"> REF _Ref373061971 \r \h </w:instrText>
            </w:r>
            <w:r w:rsidR="00237192">
              <w:fldChar w:fldCharType="separate"/>
            </w:r>
            <w:r w:rsidR="00A813C9">
              <w:t>6.1.10</w:t>
            </w:r>
            <w:r w:rsidR="00237192">
              <w:fldChar w:fldCharType="end"/>
            </w:r>
            <w:r w:rsidR="00237192">
              <w:t>,</w:t>
            </w:r>
            <w:r w:rsidR="006E5A1A">
              <w:t xml:space="preserve"> </w:t>
            </w:r>
            <w:r w:rsidR="006E5A1A">
              <w:fldChar w:fldCharType="begin"/>
            </w:r>
            <w:r w:rsidR="006E5A1A">
              <w:instrText xml:space="preserve"> REF _Ref59722128 \r \h </w:instrText>
            </w:r>
            <w:r w:rsidR="006E5A1A">
              <w:fldChar w:fldCharType="separate"/>
            </w:r>
            <w:r w:rsidR="00A813C9">
              <w:t>6.8.1</w:t>
            </w:r>
            <w:r w:rsidR="006E5A1A">
              <w:fldChar w:fldCharType="end"/>
            </w:r>
            <w:r>
              <w:t>.</w:t>
            </w:r>
          </w:p>
        </w:tc>
      </w:tr>
      <w:tr w:rsidR="0014082B" w:rsidRPr="00EF2703" w:rsidTr="00E0648E">
        <w:trPr>
          <w:trHeight w:val="20"/>
        </w:trPr>
        <w:tc>
          <w:tcPr>
            <w:tcW w:w="418" w:type="pct"/>
            <w:shd w:val="clear" w:color="auto" w:fill="auto"/>
          </w:tcPr>
          <w:p w:rsidR="00C54DBF" w:rsidRDefault="00C54DBF" w:rsidP="00E0648E">
            <w:pPr>
              <w:pStyle w:val="ASFKTablenorm"/>
              <w:ind w:left="57" w:right="57"/>
            </w:pPr>
            <w:r>
              <w:t>4.3</w:t>
            </w:r>
          </w:p>
        </w:tc>
        <w:tc>
          <w:tcPr>
            <w:tcW w:w="680" w:type="pct"/>
            <w:shd w:val="clear" w:color="auto" w:fill="auto"/>
          </w:tcPr>
          <w:p w:rsidR="00C54DBF" w:rsidRDefault="007B3DEB" w:rsidP="00E0648E">
            <w:pPr>
              <w:pStyle w:val="ASFKTablenorm"/>
              <w:ind w:left="57" w:right="57"/>
            </w:pPr>
            <w:r>
              <w:t>0</w:t>
            </w:r>
            <w:r w:rsidR="005825DA">
              <w:t>4</w:t>
            </w:r>
            <w:r>
              <w:t>.07.2019</w:t>
            </w:r>
          </w:p>
        </w:tc>
        <w:tc>
          <w:tcPr>
            <w:tcW w:w="918" w:type="pct"/>
            <w:shd w:val="clear" w:color="auto" w:fill="auto"/>
          </w:tcPr>
          <w:p w:rsidR="00C54DBF" w:rsidRDefault="00C54DBF" w:rsidP="00E0648E">
            <w:pPr>
              <w:pStyle w:val="ASFKTablenorm"/>
              <w:ind w:left="57" w:right="57"/>
            </w:pPr>
            <w:r>
              <w:t>Сармосова А.</w:t>
            </w:r>
            <w:r w:rsidR="00B83BE1">
              <w:t xml:space="preserve"> </w:t>
            </w:r>
            <w:r>
              <w:t>В.</w:t>
            </w:r>
          </w:p>
        </w:tc>
        <w:tc>
          <w:tcPr>
            <w:tcW w:w="2984" w:type="pct"/>
            <w:shd w:val="clear" w:color="auto" w:fill="auto"/>
          </w:tcPr>
          <w:p w:rsidR="00C54DBF" w:rsidRDefault="00C54DBF" w:rsidP="00E0648E">
            <w:pPr>
              <w:pStyle w:val="ASFKTablenorm"/>
              <w:ind w:left="57" w:right="57"/>
            </w:pPr>
            <w:r>
              <w:t xml:space="preserve">В соответствии с </w:t>
            </w:r>
            <w:r w:rsidRPr="00B36EDB">
              <w:rPr>
                <w:lang w:val="en-US"/>
              </w:rPr>
              <w:t>SUFD</w:t>
            </w:r>
            <w:r w:rsidRPr="00265509">
              <w:t>-116607 (</w:t>
            </w:r>
            <w:r w:rsidRPr="00B36EDB">
              <w:rPr>
                <w:lang w:val="en-US"/>
              </w:rPr>
              <w:t>SUFD</w:t>
            </w:r>
            <w:r w:rsidRPr="00265509">
              <w:t xml:space="preserve">-117804) </w:t>
            </w:r>
            <w:r>
              <w:t>актуализирован</w:t>
            </w:r>
            <w:r w:rsidR="00121372">
              <w:t>ы</w:t>
            </w:r>
            <w:r>
              <w:t xml:space="preserve"> </w:t>
            </w:r>
            <w:r w:rsidR="00121372">
              <w:t>п</w:t>
            </w:r>
            <w:r>
              <w:t>п.</w:t>
            </w:r>
            <w:r w:rsidR="00C0549E">
              <w:t xml:space="preserve"> </w:t>
            </w:r>
            <w:r w:rsidR="00C0549E">
              <w:fldChar w:fldCharType="begin"/>
            </w:r>
            <w:r w:rsidR="00C0549E">
              <w:instrText xml:space="preserve"> REF _Ref71906132 \r \h </w:instrText>
            </w:r>
            <w:r w:rsidR="00C0549E">
              <w:fldChar w:fldCharType="separate"/>
            </w:r>
            <w:r w:rsidR="00A813C9">
              <w:t>6.2.2</w:t>
            </w:r>
            <w:r w:rsidR="00C0549E">
              <w:fldChar w:fldCharType="end"/>
            </w:r>
            <w:r w:rsidR="00121372">
              <w:t>,</w:t>
            </w:r>
            <w:r w:rsidR="00F02EE5">
              <w:t xml:space="preserve"> </w:t>
            </w:r>
            <w:r w:rsidR="00F02EE5">
              <w:fldChar w:fldCharType="begin"/>
            </w:r>
            <w:r w:rsidR="00F02EE5">
              <w:instrText xml:space="preserve"> REF _Ref54608059 \r \h </w:instrText>
            </w:r>
            <w:r w:rsidR="00F02EE5">
              <w:fldChar w:fldCharType="separate"/>
            </w:r>
            <w:r w:rsidR="00A813C9">
              <w:t>6.2.5</w:t>
            </w:r>
            <w:r w:rsidR="00F02EE5">
              <w:fldChar w:fldCharType="end"/>
            </w:r>
            <w:r w:rsidR="00F02EE5">
              <w:t>.</w:t>
            </w:r>
          </w:p>
          <w:p w:rsidR="007B3DEB" w:rsidRDefault="007B3DEB" w:rsidP="00E0648E">
            <w:pPr>
              <w:pStyle w:val="ASFKTablenorm"/>
              <w:ind w:left="57" w:right="57"/>
            </w:pPr>
            <w:r>
              <w:t xml:space="preserve">В соответствии с </w:t>
            </w:r>
            <w:r w:rsidRPr="00B36EDB">
              <w:rPr>
                <w:lang w:val="en-US"/>
              </w:rPr>
              <w:t>SUFD</w:t>
            </w:r>
            <w:r w:rsidRPr="00265509">
              <w:t>-116699 (</w:t>
            </w:r>
            <w:r w:rsidRPr="00B36EDB">
              <w:rPr>
                <w:lang w:val="en-US"/>
              </w:rPr>
              <w:t>SUFD</w:t>
            </w:r>
            <w:r w:rsidRPr="00265509">
              <w:t xml:space="preserve">-118146) </w:t>
            </w:r>
            <w:r>
              <w:t>актуализирован</w:t>
            </w:r>
            <w:r w:rsidR="00D230F6">
              <w:t xml:space="preserve"> п. </w:t>
            </w:r>
            <w:r>
              <w:fldChar w:fldCharType="begin"/>
            </w:r>
            <w:r>
              <w:instrText xml:space="preserve"> REF _Ref514961490 \r \h </w:instrText>
            </w:r>
            <w:r>
              <w:fldChar w:fldCharType="separate"/>
            </w:r>
            <w:r w:rsidR="00A813C9">
              <w:t>6.1.27</w:t>
            </w:r>
            <w:r>
              <w:fldChar w:fldCharType="end"/>
            </w:r>
            <w:r w:rsidR="005825DA">
              <w:t xml:space="preserve">, </w:t>
            </w:r>
            <w:r w:rsidR="005825DA">
              <w:fldChar w:fldCharType="begin"/>
            </w:r>
            <w:r w:rsidR="005825DA">
              <w:instrText xml:space="preserve"> REF _Ref438140295 \r \h </w:instrText>
            </w:r>
            <w:r w:rsidR="005825DA">
              <w:fldChar w:fldCharType="separate"/>
            </w:r>
            <w:r w:rsidR="00A813C9">
              <w:t>6.7.2</w:t>
            </w:r>
            <w:r w:rsidR="005825DA">
              <w:fldChar w:fldCharType="end"/>
            </w:r>
            <w:r w:rsidR="005825DA">
              <w:t>.</w:t>
            </w:r>
          </w:p>
          <w:p w:rsidR="009D2EE9" w:rsidRPr="00C54DBF" w:rsidRDefault="009D2EE9" w:rsidP="00E0648E">
            <w:pPr>
              <w:pStyle w:val="ASFKTablenorm"/>
              <w:ind w:left="57" w:right="57"/>
            </w:pPr>
            <w:r w:rsidRPr="009D2EE9">
              <w:lastRenderedPageBreak/>
              <w:t>В соответствии с SUFD-117449 (SUFD-118149) актуализирован</w:t>
            </w:r>
            <w:r w:rsidR="00D230F6">
              <w:t xml:space="preserve"> п. </w:t>
            </w:r>
            <w:r>
              <w:fldChar w:fldCharType="begin"/>
            </w:r>
            <w:r>
              <w:instrText xml:space="preserve"> REF _Ref500327247 \r \h </w:instrText>
            </w:r>
            <w:r>
              <w:fldChar w:fldCharType="separate"/>
            </w:r>
            <w:r w:rsidR="00A813C9">
              <w:t>6.1.14</w:t>
            </w:r>
            <w:r>
              <w:fldChar w:fldCharType="end"/>
            </w:r>
            <w:r>
              <w:t>.</w:t>
            </w:r>
          </w:p>
        </w:tc>
      </w:tr>
      <w:tr w:rsidR="0014082B" w:rsidRPr="00EF2703" w:rsidTr="00E0648E">
        <w:trPr>
          <w:trHeight w:val="20"/>
        </w:trPr>
        <w:tc>
          <w:tcPr>
            <w:tcW w:w="418" w:type="pct"/>
            <w:shd w:val="clear" w:color="auto" w:fill="auto"/>
          </w:tcPr>
          <w:p w:rsidR="005A4454" w:rsidRDefault="00B83BE1" w:rsidP="00E0648E">
            <w:pPr>
              <w:pStyle w:val="ASFKTablenorm"/>
              <w:ind w:left="57" w:right="57"/>
            </w:pPr>
            <w:r>
              <w:lastRenderedPageBreak/>
              <w:t>0</w:t>
            </w:r>
            <w:r w:rsidR="005A4454">
              <w:t>4.</w:t>
            </w:r>
            <w:r>
              <w:t>0</w:t>
            </w:r>
            <w:r w:rsidR="005A4454">
              <w:t>4</w:t>
            </w:r>
          </w:p>
        </w:tc>
        <w:tc>
          <w:tcPr>
            <w:tcW w:w="680" w:type="pct"/>
            <w:shd w:val="clear" w:color="auto" w:fill="auto"/>
          </w:tcPr>
          <w:p w:rsidR="005A4454" w:rsidRDefault="005A4454" w:rsidP="00E0648E">
            <w:pPr>
              <w:pStyle w:val="ASFKTablenorm"/>
              <w:ind w:left="57" w:right="57"/>
            </w:pPr>
            <w:r>
              <w:t>30.09.2019</w:t>
            </w:r>
          </w:p>
        </w:tc>
        <w:tc>
          <w:tcPr>
            <w:tcW w:w="918" w:type="pct"/>
            <w:shd w:val="clear" w:color="auto" w:fill="auto"/>
          </w:tcPr>
          <w:p w:rsidR="005A4454" w:rsidRDefault="005A4454" w:rsidP="00E0648E">
            <w:pPr>
              <w:pStyle w:val="ASFKTablenorm"/>
              <w:ind w:left="57" w:right="57"/>
            </w:pPr>
            <w:r>
              <w:t>Сармосова А.</w:t>
            </w:r>
            <w:r w:rsidR="00B83BE1">
              <w:t xml:space="preserve"> </w:t>
            </w:r>
            <w:r>
              <w:t>В.</w:t>
            </w:r>
          </w:p>
        </w:tc>
        <w:tc>
          <w:tcPr>
            <w:tcW w:w="2984" w:type="pct"/>
            <w:shd w:val="clear" w:color="auto" w:fill="auto"/>
          </w:tcPr>
          <w:p w:rsidR="005A4454" w:rsidRDefault="005A4454" w:rsidP="00E0648E">
            <w:pPr>
              <w:pStyle w:val="ASFKTablenorm"/>
              <w:ind w:left="57" w:right="57"/>
            </w:pPr>
            <w:r w:rsidRPr="005A4454">
              <w:t>Внесены изменения по требованиям к развитию ППО АСФК, предусмотренные государственным контрактом № ФКУ0264/09/2019/РИС от 16.09.2019</w:t>
            </w:r>
            <w:r w:rsidR="008D734F">
              <w:t xml:space="preserve"> </w:t>
            </w:r>
            <w:r w:rsidR="008D734F" w:rsidRPr="008D734F">
              <w:t>(1 период). Версия ППО АСФК 32.2.0</w:t>
            </w:r>
            <w:r w:rsidRPr="005A4454">
              <w:t>.</w:t>
            </w:r>
          </w:p>
        </w:tc>
      </w:tr>
      <w:tr w:rsidR="0014082B" w:rsidRPr="00EF2703" w:rsidTr="00E0648E">
        <w:trPr>
          <w:trHeight w:val="20"/>
        </w:trPr>
        <w:tc>
          <w:tcPr>
            <w:tcW w:w="418" w:type="pct"/>
            <w:shd w:val="clear" w:color="auto" w:fill="auto"/>
          </w:tcPr>
          <w:p w:rsidR="00A1333F" w:rsidRPr="00B36EDB" w:rsidRDefault="005A4454" w:rsidP="00E0648E">
            <w:pPr>
              <w:pStyle w:val="ASFKTablenorm"/>
              <w:ind w:left="57" w:right="57"/>
              <w:rPr>
                <w:lang w:val="en-US"/>
              </w:rPr>
            </w:pPr>
            <w:r>
              <w:t>0</w:t>
            </w:r>
            <w:r w:rsidR="00A1333F">
              <w:t>4.</w:t>
            </w:r>
            <w:r>
              <w:t>0</w:t>
            </w:r>
            <w:r w:rsidR="00A76FCF" w:rsidRPr="00B36EDB">
              <w:rPr>
                <w:lang w:val="en-US"/>
              </w:rPr>
              <w:t>5</w:t>
            </w:r>
          </w:p>
        </w:tc>
        <w:tc>
          <w:tcPr>
            <w:tcW w:w="680" w:type="pct"/>
            <w:shd w:val="clear" w:color="auto" w:fill="auto"/>
          </w:tcPr>
          <w:p w:rsidR="00A1333F" w:rsidRDefault="00141F36" w:rsidP="00E0648E">
            <w:pPr>
              <w:pStyle w:val="ASFKTablenorm"/>
              <w:ind w:left="57" w:right="57"/>
            </w:pPr>
            <w:r>
              <w:t>01.10.2019</w:t>
            </w:r>
          </w:p>
        </w:tc>
        <w:tc>
          <w:tcPr>
            <w:tcW w:w="918" w:type="pct"/>
            <w:shd w:val="clear" w:color="auto" w:fill="auto"/>
          </w:tcPr>
          <w:p w:rsidR="00A1333F" w:rsidRDefault="00A1333F" w:rsidP="00E0648E">
            <w:pPr>
              <w:pStyle w:val="ASFKTablenorm"/>
              <w:ind w:left="57" w:right="57"/>
            </w:pPr>
            <w:r>
              <w:t>Сармосова А.</w:t>
            </w:r>
            <w:r w:rsidR="00B83BE1">
              <w:t xml:space="preserve"> </w:t>
            </w:r>
            <w:r>
              <w:t>В.</w:t>
            </w:r>
          </w:p>
        </w:tc>
        <w:tc>
          <w:tcPr>
            <w:tcW w:w="2984" w:type="pct"/>
            <w:shd w:val="clear" w:color="auto" w:fill="auto"/>
          </w:tcPr>
          <w:p w:rsidR="00141F36" w:rsidRPr="00141F36" w:rsidRDefault="005A4454" w:rsidP="00A813C9">
            <w:pPr>
              <w:pStyle w:val="ASFKTablenorm"/>
              <w:ind w:left="57" w:right="57"/>
            </w:pPr>
            <w:r w:rsidRPr="005A4454">
              <w:t xml:space="preserve">Государственный контракт № ФКУ0264/09/2019/РИС от 16.09.2019 </w:t>
            </w:r>
            <w:r w:rsidR="008D734F" w:rsidRPr="008D734F">
              <w:t>(1 период). Версия ППО АСФК 32.2.0</w:t>
            </w:r>
            <w:r w:rsidRPr="005A4454">
              <w:t>.</w:t>
            </w:r>
            <w:r w:rsidR="0027248B">
              <w:br/>
            </w:r>
            <w:r w:rsidR="00A1333F">
              <w:t xml:space="preserve">В соответствии с </w:t>
            </w:r>
            <w:r w:rsidR="00A1333F" w:rsidRPr="00B36EDB">
              <w:rPr>
                <w:lang w:val="en-US"/>
              </w:rPr>
              <w:t>SUFD</w:t>
            </w:r>
            <w:r w:rsidR="00A1333F" w:rsidRPr="00A1333F">
              <w:t>-115069 (</w:t>
            </w:r>
            <w:r w:rsidR="00A1333F" w:rsidRPr="00B36EDB">
              <w:rPr>
                <w:lang w:val="en-US"/>
              </w:rPr>
              <w:t>SUFD</w:t>
            </w:r>
            <w:r w:rsidR="00A1333F" w:rsidRPr="00A1333F">
              <w:t xml:space="preserve">-115807) </w:t>
            </w:r>
            <w:r w:rsidR="0027248B">
              <w:t>актуализирован п</w:t>
            </w:r>
            <w:r w:rsidR="00D230F6">
              <w:t>. </w:t>
            </w:r>
            <w:r w:rsidR="00A1333F">
              <w:fldChar w:fldCharType="begin"/>
            </w:r>
            <w:r w:rsidR="00A1333F">
              <w:instrText xml:space="preserve"> REF _Ref17799279 \r \h </w:instrText>
            </w:r>
            <w:r w:rsidR="00A1333F">
              <w:fldChar w:fldCharType="separate"/>
            </w:r>
            <w:r w:rsidR="00A813C9">
              <w:t>6.11.10</w:t>
            </w:r>
            <w:r w:rsidR="00A1333F">
              <w:fldChar w:fldCharType="end"/>
            </w:r>
            <w:r w:rsidR="00A1333F">
              <w:t>.</w:t>
            </w:r>
            <w:r w:rsidR="0027248B">
              <w:br/>
            </w:r>
            <w:r w:rsidR="00141F36">
              <w:t xml:space="preserve">В соответствии с </w:t>
            </w:r>
            <w:r w:rsidR="00141F36" w:rsidRPr="00B36EDB">
              <w:rPr>
                <w:lang w:val="en-US"/>
              </w:rPr>
              <w:t>SUFD</w:t>
            </w:r>
            <w:r w:rsidR="00141F36" w:rsidRPr="005A4454">
              <w:t>-113075 (</w:t>
            </w:r>
            <w:r w:rsidR="00141F36" w:rsidRPr="00B36EDB">
              <w:rPr>
                <w:lang w:val="en-US"/>
              </w:rPr>
              <w:t>SUFD</w:t>
            </w:r>
            <w:r w:rsidR="00141F36" w:rsidRPr="005A4454">
              <w:t xml:space="preserve">-115803) </w:t>
            </w:r>
            <w:r w:rsidR="00141F36">
              <w:t>добавлен</w:t>
            </w:r>
            <w:r w:rsidR="00D230F6">
              <w:t xml:space="preserve"> п. </w:t>
            </w:r>
            <w:r w:rsidR="00A813C9">
              <w:fldChar w:fldCharType="begin"/>
            </w:r>
            <w:r w:rsidR="00A813C9">
              <w:instrText xml:space="preserve"> REF _Ref188823972 \n \h </w:instrText>
            </w:r>
            <w:r w:rsidR="00A813C9">
              <w:fldChar w:fldCharType="separate"/>
            </w:r>
            <w:r w:rsidR="00A813C9">
              <w:t>6.14.7</w:t>
            </w:r>
            <w:r w:rsidR="00A813C9">
              <w:fldChar w:fldCharType="end"/>
            </w:r>
            <w:r w:rsidR="00141F36">
              <w:t>.</w:t>
            </w:r>
          </w:p>
        </w:tc>
      </w:tr>
      <w:tr w:rsidR="0014082B" w:rsidRPr="00EF2703" w:rsidTr="00E0648E">
        <w:trPr>
          <w:trHeight w:val="20"/>
        </w:trPr>
        <w:tc>
          <w:tcPr>
            <w:tcW w:w="418" w:type="pct"/>
            <w:shd w:val="clear" w:color="auto" w:fill="auto"/>
          </w:tcPr>
          <w:p w:rsidR="00CB559E" w:rsidRDefault="00CB559E" w:rsidP="00E0648E">
            <w:pPr>
              <w:pStyle w:val="ASFKTablenorm"/>
              <w:ind w:left="57" w:right="57"/>
            </w:pPr>
            <w:r>
              <w:t>05.00</w:t>
            </w:r>
          </w:p>
        </w:tc>
        <w:tc>
          <w:tcPr>
            <w:tcW w:w="680" w:type="pct"/>
            <w:shd w:val="clear" w:color="auto" w:fill="auto"/>
          </w:tcPr>
          <w:p w:rsidR="00CB559E" w:rsidRDefault="00CB559E" w:rsidP="00E0648E">
            <w:pPr>
              <w:pStyle w:val="ASFKTablenorm"/>
              <w:ind w:left="57" w:right="57"/>
            </w:pPr>
            <w:r>
              <w:t>06.11.2019</w:t>
            </w:r>
          </w:p>
        </w:tc>
        <w:tc>
          <w:tcPr>
            <w:tcW w:w="918" w:type="pct"/>
            <w:shd w:val="clear" w:color="auto" w:fill="auto"/>
          </w:tcPr>
          <w:p w:rsidR="00CB559E" w:rsidRDefault="00CB559E" w:rsidP="00E0648E">
            <w:pPr>
              <w:pStyle w:val="ASFKTablenorm"/>
              <w:ind w:left="57" w:right="57"/>
            </w:pPr>
            <w:r>
              <w:t>Сармосова А.</w:t>
            </w:r>
            <w:r w:rsidR="00B83BE1">
              <w:t xml:space="preserve"> </w:t>
            </w:r>
            <w:r>
              <w:t>В.</w:t>
            </w:r>
          </w:p>
        </w:tc>
        <w:tc>
          <w:tcPr>
            <w:tcW w:w="2984" w:type="pct"/>
            <w:shd w:val="clear" w:color="auto" w:fill="auto"/>
          </w:tcPr>
          <w:p w:rsidR="0027248B" w:rsidRDefault="008C2441" w:rsidP="00E0648E">
            <w:pPr>
              <w:pStyle w:val="ASFKTablenorm"/>
              <w:ind w:left="57" w:right="57"/>
            </w:pPr>
            <w:r w:rsidRPr="00831246">
              <w:t xml:space="preserve">Государственный контракт № ФКУ0264/09/2019/РИС от 16.09.2019 </w:t>
            </w:r>
            <w:r w:rsidR="008D734F" w:rsidRPr="008D734F">
              <w:t>(1 период). Версия ППО АСФК 32.2.0</w:t>
            </w:r>
            <w:r w:rsidRPr="00831246">
              <w:t>.</w:t>
            </w:r>
          </w:p>
          <w:p w:rsidR="0027248B" w:rsidRDefault="00B83BE1" w:rsidP="00E0648E">
            <w:pPr>
              <w:pStyle w:val="ASFKTablenorm"/>
              <w:ind w:left="57" w:right="57"/>
            </w:pPr>
            <w:r>
              <w:t xml:space="preserve">В соответствии с </w:t>
            </w:r>
            <w:r w:rsidR="00A615D6" w:rsidRPr="00B36EDB">
              <w:rPr>
                <w:lang w:val="en-US"/>
              </w:rPr>
              <w:t>RFC</w:t>
            </w:r>
            <w:r w:rsidR="00A615D6" w:rsidRPr="00210C46">
              <w:t>-</w:t>
            </w:r>
            <w:r w:rsidR="00A615D6" w:rsidRPr="00781C1C">
              <w:t>98354</w:t>
            </w:r>
            <w:r w:rsidRPr="00210C46">
              <w:t xml:space="preserve"> </w:t>
            </w:r>
            <w:r>
              <w:t>актуализирован</w:t>
            </w:r>
            <w:r w:rsidR="00D230F6">
              <w:t xml:space="preserve"> п. </w:t>
            </w:r>
            <w:r>
              <w:fldChar w:fldCharType="begin"/>
            </w:r>
            <w:r>
              <w:instrText xml:space="preserve"> REF _Ref438140295 \r \h </w:instrText>
            </w:r>
            <w:r>
              <w:fldChar w:fldCharType="separate"/>
            </w:r>
            <w:r w:rsidR="00A813C9">
              <w:t>6.7.2</w:t>
            </w:r>
            <w:r>
              <w:fldChar w:fldCharType="end"/>
            </w:r>
            <w:r>
              <w:t>.</w:t>
            </w:r>
          </w:p>
          <w:p w:rsidR="00CB559E" w:rsidRPr="00CB559E" w:rsidRDefault="00CB559E" w:rsidP="00E0648E">
            <w:pPr>
              <w:pStyle w:val="ASFKTablenorm"/>
              <w:ind w:left="57" w:right="57"/>
            </w:pPr>
            <w:r>
              <w:t xml:space="preserve">В соответствии с </w:t>
            </w:r>
            <w:r w:rsidRPr="00B36EDB">
              <w:rPr>
                <w:lang w:val="en-US"/>
              </w:rPr>
              <w:t>SUFD</w:t>
            </w:r>
            <w:r w:rsidRPr="00CB559E">
              <w:t>-119947 (</w:t>
            </w:r>
            <w:r w:rsidRPr="00B36EDB">
              <w:rPr>
                <w:lang w:val="en-US"/>
              </w:rPr>
              <w:t>SUFD</w:t>
            </w:r>
            <w:r w:rsidRPr="00CB559E">
              <w:t xml:space="preserve">-120797) </w:t>
            </w:r>
            <w:r>
              <w:t>актуализированы пп.</w:t>
            </w:r>
            <w:r w:rsidR="00BB672B">
              <w:t xml:space="preserve"> </w:t>
            </w:r>
            <w:r w:rsidR="00BB672B">
              <w:fldChar w:fldCharType="begin"/>
            </w:r>
            <w:r w:rsidR="00BB672B">
              <w:instrText xml:space="preserve"> REF _Ref500327247 \r \h </w:instrText>
            </w:r>
            <w:r w:rsidR="00BB672B">
              <w:fldChar w:fldCharType="separate"/>
            </w:r>
            <w:r w:rsidR="00A813C9">
              <w:t>6.1.14</w:t>
            </w:r>
            <w:r w:rsidR="00BB672B">
              <w:fldChar w:fldCharType="end"/>
            </w:r>
            <w:r w:rsidR="00BB672B">
              <w:t>,</w:t>
            </w:r>
            <w:r>
              <w:t xml:space="preserve"> </w:t>
            </w:r>
            <w:r>
              <w:fldChar w:fldCharType="begin"/>
            </w:r>
            <w:r>
              <w:instrText xml:space="preserve"> REF _Ref23937178 \r \h </w:instrText>
            </w:r>
            <w:r>
              <w:fldChar w:fldCharType="separate"/>
            </w:r>
            <w:r w:rsidR="00A813C9">
              <w:t>6.1.29</w:t>
            </w:r>
            <w:r>
              <w:fldChar w:fldCharType="end"/>
            </w:r>
            <w:r w:rsidR="00B83BE1">
              <w:t xml:space="preserve">, </w:t>
            </w:r>
            <w:r w:rsidR="008D057B">
              <w:fldChar w:fldCharType="begin"/>
            </w:r>
            <w:r w:rsidR="008D057B">
              <w:instrText xml:space="preserve"> REF _Ref26784957 \r \h </w:instrText>
            </w:r>
            <w:r w:rsidR="008D057B">
              <w:fldChar w:fldCharType="separate"/>
            </w:r>
            <w:r w:rsidR="00A813C9">
              <w:t>6.1.31</w:t>
            </w:r>
            <w:r w:rsidR="008D057B">
              <w:fldChar w:fldCharType="end"/>
            </w:r>
            <w:r w:rsidR="008D057B">
              <w:t xml:space="preserve">, </w:t>
            </w:r>
            <w:r w:rsidR="00B83BE1">
              <w:t>6.6.5</w:t>
            </w:r>
            <w:r>
              <w:t>.</w:t>
            </w:r>
          </w:p>
        </w:tc>
      </w:tr>
      <w:tr w:rsidR="0014082B" w:rsidRPr="00EF2703" w:rsidTr="00E0648E">
        <w:trPr>
          <w:trHeight w:val="20"/>
        </w:trPr>
        <w:tc>
          <w:tcPr>
            <w:tcW w:w="418" w:type="pct"/>
            <w:shd w:val="clear" w:color="auto" w:fill="auto"/>
          </w:tcPr>
          <w:p w:rsidR="00FE60E7" w:rsidRDefault="00FE60E7" w:rsidP="00E0648E">
            <w:pPr>
              <w:pStyle w:val="ASFKTablenorm"/>
              <w:ind w:left="57" w:right="57"/>
            </w:pPr>
            <w:r>
              <w:t>06.00</w:t>
            </w:r>
          </w:p>
        </w:tc>
        <w:tc>
          <w:tcPr>
            <w:tcW w:w="680" w:type="pct"/>
            <w:shd w:val="clear" w:color="auto" w:fill="auto"/>
          </w:tcPr>
          <w:p w:rsidR="00FE60E7" w:rsidRDefault="00FE60E7" w:rsidP="00E0648E">
            <w:pPr>
              <w:pStyle w:val="ASFKTablenorm"/>
              <w:ind w:left="57" w:right="57"/>
            </w:pPr>
            <w:r>
              <w:t>20.11.2019</w:t>
            </w:r>
          </w:p>
        </w:tc>
        <w:tc>
          <w:tcPr>
            <w:tcW w:w="918" w:type="pct"/>
            <w:shd w:val="clear" w:color="auto" w:fill="auto"/>
          </w:tcPr>
          <w:p w:rsidR="00FE60E7" w:rsidRDefault="00FE60E7" w:rsidP="00E0648E">
            <w:pPr>
              <w:pStyle w:val="ASFKTablenorm"/>
              <w:ind w:left="57" w:right="57"/>
            </w:pPr>
            <w:r>
              <w:t>Сармосова А.В.</w:t>
            </w:r>
          </w:p>
        </w:tc>
        <w:tc>
          <w:tcPr>
            <w:tcW w:w="2984" w:type="pct"/>
            <w:shd w:val="clear" w:color="auto" w:fill="auto"/>
          </w:tcPr>
          <w:p w:rsidR="00FE60E7" w:rsidRPr="00FE60E7" w:rsidRDefault="00DB3E5B" w:rsidP="00A813C9">
            <w:pPr>
              <w:pStyle w:val="ASFKTablenorm"/>
              <w:ind w:left="57" w:right="57"/>
            </w:pPr>
            <w:r>
              <w:t>Государственный контракт № ФКУ0264/09/2019/РИС от 16.09.2019 (</w:t>
            </w:r>
            <w:r w:rsidRPr="00D5134B">
              <w:t>2</w:t>
            </w:r>
            <w:r>
              <w:t xml:space="preserve"> период).</w:t>
            </w:r>
            <w:r w:rsidR="008D734F">
              <w:t xml:space="preserve"> </w:t>
            </w:r>
            <w:r w:rsidR="008D734F" w:rsidRPr="008D734F">
              <w:t>Версия ППО АСФК 32.3.0.</w:t>
            </w:r>
            <w:r w:rsidR="0027248B">
              <w:br/>
            </w:r>
            <w:r w:rsidR="00FE60E7">
              <w:t xml:space="preserve">В соответствии с </w:t>
            </w:r>
            <w:r w:rsidR="00FE60E7" w:rsidRPr="00B36EDB">
              <w:rPr>
                <w:lang w:val="en-US"/>
              </w:rPr>
              <w:t>SUFD</w:t>
            </w:r>
            <w:r w:rsidR="00FE60E7" w:rsidRPr="00FE60E7">
              <w:t>-119976 (</w:t>
            </w:r>
            <w:r w:rsidR="00FE60E7" w:rsidRPr="00B36EDB">
              <w:rPr>
                <w:lang w:val="en-US"/>
              </w:rPr>
              <w:t>SUFD</w:t>
            </w:r>
            <w:r w:rsidR="00FE60E7" w:rsidRPr="00FE60E7">
              <w:t xml:space="preserve">-120464) </w:t>
            </w:r>
            <w:r w:rsidR="00FE60E7">
              <w:t>актуализирован</w:t>
            </w:r>
            <w:r w:rsidR="00D230F6">
              <w:t xml:space="preserve"> п. </w:t>
            </w:r>
            <w:r w:rsidR="00A813C9">
              <w:fldChar w:fldCharType="begin"/>
            </w:r>
            <w:r w:rsidR="00A813C9">
              <w:instrText xml:space="preserve"> REF _Ref188823982 \n \h </w:instrText>
            </w:r>
            <w:r w:rsidR="00A813C9">
              <w:fldChar w:fldCharType="separate"/>
            </w:r>
            <w:r w:rsidR="00A813C9">
              <w:t>6.14.7</w:t>
            </w:r>
            <w:r w:rsidR="00A813C9">
              <w:fldChar w:fldCharType="end"/>
            </w:r>
            <w:r w:rsidR="00FE60E7">
              <w:t>.</w:t>
            </w:r>
          </w:p>
        </w:tc>
      </w:tr>
      <w:tr w:rsidR="0014082B" w:rsidRPr="00EF2703" w:rsidTr="00E0648E">
        <w:trPr>
          <w:trHeight w:val="20"/>
        </w:trPr>
        <w:tc>
          <w:tcPr>
            <w:tcW w:w="418" w:type="pct"/>
            <w:shd w:val="clear" w:color="auto" w:fill="auto"/>
          </w:tcPr>
          <w:p w:rsidR="00A729C6" w:rsidRDefault="00A729C6" w:rsidP="00E0648E">
            <w:pPr>
              <w:pStyle w:val="ASFKTablenorm"/>
              <w:ind w:left="57" w:right="57"/>
            </w:pPr>
            <w:r>
              <w:t>07.00</w:t>
            </w:r>
          </w:p>
        </w:tc>
        <w:tc>
          <w:tcPr>
            <w:tcW w:w="680" w:type="pct"/>
            <w:shd w:val="clear" w:color="auto" w:fill="auto"/>
          </w:tcPr>
          <w:p w:rsidR="00A729C6" w:rsidRDefault="00E063C6" w:rsidP="00E0648E">
            <w:pPr>
              <w:pStyle w:val="ASFKTablenorm"/>
              <w:ind w:left="57" w:right="57"/>
            </w:pPr>
            <w:r>
              <w:t>23</w:t>
            </w:r>
            <w:r w:rsidR="00A729C6">
              <w:t>.12.2019</w:t>
            </w:r>
          </w:p>
        </w:tc>
        <w:tc>
          <w:tcPr>
            <w:tcW w:w="918" w:type="pct"/>
            <w:shd w:val="clear" w:color="auto" w:fill="auto"/>
          </w:tcPr>
          <w:p w:rsidR="00A729C6" w:rsidRDefault="00A729C6" w:rsidP="00E0648E">
            <w:pPr>
              <w:pStyle w:val="ASFKTablenorm"/>
              <w:ind w:left="57" w:right="57"/>
            </w:pPr>
            <w:r>
              <w:t>Сармосова А.В.</w:t>
            </w:r>
          </w:p>
        </w:tc>
        <w:tc>
          <w:tcPr>
            <w:tcW w:w="2984" w:type="pct"/>
            <w:shd w:val="clear" w:color="auto" w:fill="auto"/>
          </w:tcPr>
          <w:p w:rsidR="00F03D7A" w:rsidRDefault="00F03D7A" w:rsidP="00E0648E">
            <w:pPr>
              <w:pStyle w:val="ASFKTablenorm"/>
              <w:ind w:left="57" w:right="57"/>
            </w:pPr>
            <w:r>
              <w:t>Государственный контракт № ФКУ0264/09/2019/РИС от 16.09.2019 (</w:t>
            </w:r>
            <w:r w:rsidRPr="00D5134B">
              <w:t>2</w:t>
            </w:r>
            <w:r>
              <w:t xml:space="preserve"> период).</w:t>
            </w:r>
            <w:r w:rsidR="008D734F">
              <w:t xml:space="preserve"> </w:t>
            </w:r>
            <w:r w:rsidR="008D734F" w:rsidRPr="008D734F">
              <w:t>Версия ППО АСФК 32.3.0.</w:t>
            </w:r>
          </w:p>
          <w:p w:rsidR="00A729C6" w:rsidRDefault="00A729C6" w:rsidP="00E0648E">
            <w:pPr>
              <w:pStyle w:val="ASFKTablenorm"/>
              <w:ind w:left="57" w:right="57"/>
            </w:pPr>
            <w:r>
              <w:t xml:space="preserve">В соответствии с </w:t>
            </w:r>
            <w:r w:rsidRPr="00B36EDB">
              <w:rPr>
                <w:lang w:val="en-US"/>
              </w:rPr>
              <w:t>SUFD</w:t>
            </w:r>
            <w:r w:rsidRPr="00A729C6">
              <w:t>-119947 (</w:t>
            </w:r>
            <w:r w:rsidRPr="00B36EDB">
              <w:rPr>
                <w:lang w:val="en-US"/>
              </w:rPr>
              <w:t>SUFD</w:t>
            </w:r>
            <w:r w:rsidRPr="00A729C6">
              <w:t xml:space="preserve">-120797) </w:t>
            </w:r>
            <w:r>
              <w:t xml:space="preserve">актуализированы пп. </w:t>
            </w:r>
            <w:r>
              <w:fldChar w:fldCharType="begin"/>
            </w:r>
            <w:r>
              <w:instrText xml:space="preserve"> REF _Ref26951585 \r \h </w:instrText>
            </w:r>
            <w:r>
              <w:fldChar w:fldCharType="separate"/>
            </w:r>
            <w:r w:rsidR="00A813C9">
              <w:t>6.11.1</w:t>
            </w:r>
            <w:r>
              <w:fldChar w:fldCharType="end"/>
            </w:r>
            <w:r>
              <w:t xml:space="preserve">, </w:t>
            </w:r>
            <w:r>
              <w:fldChar w:fldCharType="begin"/>
            </w:r>
            <w:r>
              <w:instrText xml:space="preserve"> REF _Ref475099503 \r \h </w:instrText>
            </w:r>
            <w:r>
              <w:fldChar w:fldCharType="separate"/>
            </w:r>
            <w:r w:rsidR="00A813C9">
              <w:t>6.11.3</w:t>
            </w:r>
            <w:r>
              <w:fldChar w:fldCharType="end"/>
            </w:r>
            <w:r>
              <w:t>.</w:t>
            </w:r>
          </w:p>
          <w:p w:rsidR="0050267E" w:rsidRPr="0050267E" w:rsidRDefault="00E063C6" w:rsidP="00A813C9">
            <w:pPr>
              <w:pStyle w:val="ASFKTablenorm"/>
              <w:ind w:left="57" w:right="57"/>
            </w:pPr>
            <w:r>
              <w:t xml:space="preserve">В соответствии с </w:t>
            </w:r>
            <w:r w:rsidRPr="00B36EDB">
              <w:rPr>
                <w:lang w:val="en-US"/>
              </w:rPr>
              <w:t>SUFD</w:t>
            </w:r>
            <w:r w:rsidRPr="00E063C6">
              <w:t>-120773 (</w:t>
            </w:r>
            <w:r w:rsidRPr="00B36EDB">
              <w:rPr>
                <w:lang w:val="en-US"/>
              </w:rPr>
              <w:t>SUFD</w:t>
            </w:r>
            <w:r w:rsidRPr="00E063C6">
              <w:t xml:space="preserve">-120914) </w:t>
            </w:r>
            <w:r>
              <w:t>актуализирован</w:t>
            </w:r>
            <w:r w:rsidR="00D230F6">
              <w:t xml:space="preserve"> п. </w:t>
            </w:r>
            <w:r w:rsidR="00A813C9">
              <w:fldChar w:fldCharType="begin"/>
            </w:r>
            <w:r w:rsidR="00A813C9">
              <w:instrText xml:space="preserve"> REF _Ref188823991 \n \h </w:instrText>
            </w:r>
            <w:r w:rsidR="00A813C9">
              <w:fldChar w:fldCharType="separate"/>
            </w:r>
            <w:r w:rsidR="00A813C9">
              <w:t>6.14.7</w:t>
            </w:r>
            <w:r w:rsidR="00A813C9">
              <w:fldChar w:fldCharType="end"/>
            </w:r>
            <w:r w:rsidR="00813EF5">
              <w:t>.</w:t>
            </w:r>
          </w:p>
        </w:tc>
      </w:tr>
      <w:tr w:rsidR="0014082B" w:rsidRPr="00EF2703" w:rsidTr="00E0648E">
        <w:trPr>
          <w:trHeight w:val="20"/>
        </w:trPr>
        <w:tc>
          <w:tcPr>
            <w:tcW w:w="418" w:type="pct"/>
            <w:shd w:val="clear" w:color="auto" w:fill="auto"/>
          </w:tcPr>
          <w:p w:rsidR="008E001E" w:rsidRDefault="008E001E" w:rsidP="00E0648E">
            <w:pPr>
              <w:pStyle w:val="ASFKTablenorm"/>
              <w:ind w:left="57" w:right="57"/>
            </w:pPr>
            <w:r>
              <w:t>08.00</w:t>
            </w:r>
          </w:p>
        </w:tc>
        <w:tc>
          <w:tcPr>
            <w:tcW w:w="680" w:type="pct"/>
            <w:shd w:val="clear" w:color="auto" w:fill="auto"/>
          </w:tcPr>
          <w:p w:rsidR="008E001E" w:rsidRDefault="001055C1" w:rsidP="00E0648E">
            <w:pPr>
              <w:pStyle w:val="ASFKTablenorm"/>
              <w:ind w:left="57" w:right="57"/>
            </w:pPr>
            <w:r>
              <w:t>1</w:t>
            </w:r>
            <w:r w:rsidR="00DE04C6">
              <w:t>4</w:t>
            </w:r>
            <w:r>
              <w:t>.08.2020</w:t>
            </w:r>
          </w:p>
        </w:tc>
        <w:tc>
          <w:tcPr>
            <w:tcW w:w="918" w:type="pct"/>
            <w:shd w:val="clear" w:color="auto" w:fill="auto"/>
          </w:tcPr>
          <w:p w:rsidR="008E001E" w:rsidRDefault="008E001E" w:rsidP="00E0648E">
            <w:pPr>
              <w:pStyle w:val="ASFKTablenorm"/>
              <w:ind w:left="57" w:right="57"/>
            </w:pPr>
            <w:r>
              <w:t>Сармосова А.В.</w:t>
            </w:r>
          </w:p>
        </w:tc>
        <w:tc>
          <w:tcPr>
            <w:tcW w:w="2984" w:type="pct"/>
            <w:shd w:val="clear" w:color="auto" w:fill="auto"/>
          </w:tcPr>
          <w:p w:rsidR="00DF0AE7" w:rsidRDefault="00D45F59" w:rsidP="00E0648E">
            <w:pPr>
              <w:pStyle w:val="ASFKTablenorm"/>
              <w:ind w:left="57" w:right="57"/>
            </w:pPr>
            <w:r w:rsidRPr="001D1E97">
              <w:t xml:space="preserve">Государственный контракт </w:t>
            </w:r>
            <w:r>
              <w:t>№ ФКУ0168/06/2020/РИС от 05.06.2020</w:t>
            </w:r>
            <w:r w:rsidRPr="001D1E97">
              <w:t>.</w:t>
            </w:r>
            <w:r>
              <w:t xml:space="preserve"> </w:t>
            </w:r>
            <w:r w:rsidRPr="0022244D">
              <w:t>Версия ППО АСФК 32.</w:t>
            </w:r>
            <w:r>
              <w:t>4</w:t>
            </w:r>
            <w:r w:rsidRPr="0022244D">
              <w:t>.0</w:t>
            </w:r>
            <w:r w:rsidR="00DF0AE7" w:rsidRPr="008D734F">
              <w:t>.</w:t>
            </w:r>
          </w:p>
          <w:p w:rsidR="008E001E" w:rsidRDefault="008E001E" w:rsidP="00E0648E">
            <w:pPr>
              <w:pStyle w:val="ASFKTablenorm"/>
              <w:ind w:left="57" w:right="57"/>
            </w:pPr>
            <w:r>
              <w:t xml:space="preserve">В соответствии с </w:t>
            </w:r>
            <w:r w:rsidRPr="00B36EDB">
              <w:rPr>
                <w:lang w:val="en-US"/>
              </w:rPr>
              <w:t>SUFD</w:t>
            </w:r>
            <w:r w:rsidRPr="00962839">
              <w:t>-</w:t>
            </w:r>
            <w:r w:rsidR="00962839" w:rsidRPr="00962839">
              <w:t>115770 (</w:t>
            </w:r>
            <w:r w:rsidR="00962839" w:rsidRPr="00B36EDB">
              <w:rPr>
                <w:lang w:val="en-US"/>
              </w:rPr>
              <w:t>SUFD</w:t>
            </w:r>
            <w:r w:rsidR="00962839" w:rsidRPr="00962839">
              <w:t xml:space="preserve">-120811) </w:t>
            </w:r>
            <w:r w:rsidR="00962839">
              <w:t>актуализирован</w:t>
            </w:r>
            <w:r w:rsidR="00D230F6">
              <w:t xml:space="preserve"> п. </w:t>
            </w:r>
            <w:r w:rsidR="00962839">
              <w:fldChar w:fldCharType="begin"/>
            </w:r>
            <w:r w:rsidR="00962839">
              <w:instrText xml:space="preserve"> REF _Ref497224285 \r \h </w:instrText>
            </w:r>
            <w:r w:rsidR="00962839">
              <w:fldChar w:fldCharType="separate"/>
            </w:r>
            <w:r w:rsidR="00A813C9">
              <w:t>6.9.5</w:t>
            </w:r>
            <w:r w:rsidR="00962839">
              <w:fldChar w:fldCharType="end"/>
            </w:r>
            <w:r w:rsidR="00962839">
              <w:t>.</w:t>
            </w:r>
          </w:p>
          <w:p w:rsidR="00C06A12" w:rsidRDefault="00C06A12" w:rsidP="00E0648E">
            <w:pPr>
              <w:pStyle w:val="ASFKTablenorm"/>
              <w:ind w:left="57" w:right="57"/>
            </w:pPr>
            <w:r>
              <w:t xml:space="preserve">В соответствии с </w:t>
            </w:r>
            <w:r w:rsidRPr="00B36EDB">
              <w:rPr>
                <w:lang w:val="en-US"/>
              </w:rPr>
              <w:t>SUFD</w:t>
            </w:r>
            <w:r w:rsidRPr="00C06A12">
              <w:t>-118359 (</w:t>
            </w:r>
            <w:r w:rsidRPr="00B36EDB">
              <w:rPr>
                <w:lang w:val="en-US"/>
              </w:rPr>
              <w:t>SUFD</w:t>
            </w:r>
            <w:r w:rsidRPr="00C06A12">
              <w:t xml:space="preserve">-120814) </w:t>
            </w:r>
            <w:r>
              <w:t>актуализирован</w:t>
            </w:r>
            <w:r w:rsidR="00D230F6">
              <w:t xml:space="preserve"> п. </w:t>
            </w:r>
            <w:r>
              <w:fldChar w:fldCharType="begin"/>
            </w:r>
            <w:r>
              <w:instrText xml:space="preserve"> REF _Ref514961490 \r \h </w:instrText>
            </w:r>
            <w:r>
              <w:fldChar w:fldCharType="separate"/>
            </w:r>
            <w:r w:rsidR="00A813C9">
              <w:t>6.1.27</w:t>
            </w:r>
            <w:r>
              <w:fldChar w:fldCharType="end"/>
            </w:r>
            <w:r>
              <w:t>.</w:t>
            </w:r>
          </w:p>
          <w:p w:rsidR="009A3CD0" w:rsidRDefault="009A3CD0" w:rsidP="00E0648E">
            <w:pPr>
              <w:pStyle w:val="ASFKTablenorm"/>
              <w:ind w:left="57" w:right="57"/>
            </w:pPr>
            <w:r>
              <w:t xml:space="preserve">В соответствии с </w:t>
            </w:r>
            <w:r w:rsidRPr="00B36EDB">
              <w:rPr>
                <w:lang w:val="en-US"/>
              </w:rPr>
              <w:t>SUFD</w:t>
            </w:r>
            <w:r w:rsidRPr="009A3CD0">
              <w:t>-121608 (</w:t>
            </w:r>
            <w:r w:rsidRPr="00B36EDB">
              <w:rPr>
                <w:lang w:val="en-US"/>
              </w:rPr>
              <w:t>SUFD</w:t>
            </w:r>
            <w:r w:rsidRPr="009A3CD0">
              <w:t xml:space="preserve">-122863) </w:t>
            </w:r>
            <w:r>
              <w:t>актуализирован</w:t>
            </w:r>
            <w:r w:rsidR="00D230F6">
              <w:t xml:space="preserve"> п. </w:t>
            </w:r>
            <w:r>
              <w:fldChar w:fldCharType="begin"/>
            </w:r>
            <w:r>
              <w:instrText xml:space="preserve"> REF _Ref436668093 \r \h </w:instrText>
            </w:r>
            <w:r>
              <w:fldChar w:fldCharType="separate"/>
            </w:r>
            <w:r w:rsidR="00A813C9">
              <w:t>6.1.1</w:t>
            </w:r>
            <w:r>
              <w:fldChar w:fldCharType="end"/>
            </w:r>
            <w:r w:rsidR="008A6396">
              <w:t xml:space="preserve">, </w:t>
            </w:r>
            <w:r w:rsidR="008A6396">
              <w:fldChar w:fldCharType="begin"/>
            </w:r>
            <w:r w:rsidR="008A6396">
              <w:instrText xml:space="preserve"> REF _Ref359518271 \r \h </w:instrText>
            </w:r>
            <w:r w:rsidR="008A6396">
              <w:fldChar w:fldCharType="separate"/>
            </w:r>
            <w:r w:rsidR="00A813C9">
              <w:t>6.1.2</w:t>
            </w:r>
            <w:r w:rsidR="008A6396">
              <w:fldChar w:fldCharType="end"/>
            </w:r>
            <w:r w:rsidR="00AC6320">
              <w:t xml:space="preserve">, </w:t>
            </w:r>
            <w:r w:rsidR="00AC6320">
              <w:fldChar w:fldCharType="begin"/>
            </w:r>
            <w:r w:rsidR="00AC6320">
              <w:instrText xml:space="preserve"> REF _Ref441043694 \r \h </w:instrText>
            </w:r>
            <w:r w:rsidR="00AC6320">
              <w:fldChar w:fldCharType="separate"/>
            </w:r>
            <w:r w:rsidR="00A813C9">
              <w:t>6.1.6</w:t>
            </w:r>
            <w:r w:rsidR="00AC6320">
              <w:fldChar w:fldCharType="end"/>
            </w:r>
            <w:r w:rsidR="003208D1">
              <w:t xml:space="preserve">, </w:t>
            </w:r>
            <w:r w:rsidR="003208D1">
              <w:fldChar w:fldCharType="begin"/>
            </w:r>
            <w:r w:rsidR="003208D1">
              <w:instrText xml:space="preserve"> REF _Ref295326320 \r \h </w:instrText>
            </w:r>
            <w:r w:rsidR="003208D1">
              <w:fldChar w:fldCharType="separate"/>
            </w:r>
            <w:r w:rsidR="00A813C9">
              <w:t>6.1.7</w:t>
            </w:r>
            <w:r w:rsidR="003208D1">
              <w:fldChar w:fldCharType="end"/>
            </w:r>
            <w:r w:rsidR="006E1DC8">
              <w:t xml:space="preserve">, </w:t>
            </w:r>
            <w:r w:rsidR="006E1DC8">
              <w:fldChar w:fldCharType="begin"/>
            </w:r>
            <w:r w:rsidR="006E1DC8">
              <w:instrText xml:space="preserve"> REF _Ref438140295 \r \h </w:instrText>
            </w:r>
            <w:r w:rsidR="006E1DC8">
              <w:fldChar w:fldCharType="separate"/>
            </w:r>
            <w:r w:rsidR="00A813C9">
              <w:t>6.7.2</w:t>
            </w:r>
            <w:r w:rsidR="006E1DC8">
              <w:fldChar w:fldCharType="end"/>
            </w:r>
            <w:r w:rsidR="008A00DE">
              <w:t xml:space="preserve">, </w:t>
            </w:r>
            <w:r w:rsidR="008A00DE">
              <w:fldChar w:fldCharType="begin"/>
            </w:r>
            <w:r w:rsidR="008A00DE">
              <w:instrText xml:space="preserve"> REF _Ref441830074 \r \h </w:instrText>
            </w:r>
            <w:r w:rsidR="008A00DE">
              <w:fldChar w:fldCharType="separate"/>
            </w:r>
            <w:r w:rsidR="00A813C9">
              <w:t>6.7.5</w:t>
            </w:r>
            <w:r w:rsidR="008A00DE">
              <w:fldChar w:fldCharType="end"/>
            </w:r>
            <w:r w:rsidR="008A00DE">
              <w:t>.</w:t>
            </w:r>
          </w:p>
          <w:p w:rsidR="000F4A5A" w:rsidRDefault="00903AC0" w:rsidP="00E0648E">
            <w:pPr>
              <w:pStyle w:val="ASFKTablenorm"/>
              <w:ind w:left="57" w:right="57"/>
            </w:pPr>
            <w:r>
              <w:t xml:space="preserve">В соответствии с </w:t>
            </w:r>
            <w:r w:rsidRPr="00B36EDB">
              <w:rPr>
                <w:lang w:val="en-US"/>
              </w:rPr>
              <w:t>SUFD</w:t>
            </w:r>
            <w:r w:rsidRPr="00903AC0">
              <w:t>-122237 (</w:t>
            </w:r>
            <w:r w:rsidRPr="00B36EDB">
              <w:rPr>
                <w:lang w:val="en-US"/>
              </w:rPr>
              <w:t>SUFD</w:t>
            </w:r>
            <w:r w:rsidRPr="00903AC0">
              <w:t xml:space="preserve">-122867) </w:t>
            </w:r>
            <w:r>
              <w:t>актуализирован</w:t>
            </w:r>
            <w:r w:rsidR="00D230F6">
              <w:t xml:space="preserve"> п. </w:t>
            </w:r>
            <w:r>
              <w:fldChar w:fldCharType="begin"/>
            </w:r>
            <w:r>
              <w:instrText xml:space="preserve"> REF _Ref441830074 \r \h </w:instrText>
            </w:r>
            <w:r>
              <w:fldChar w:fldCharType="separate"/>
            </w:r>
            <w:r w:rsidR="00A813C9">
              <w:t>6.7.5</w:t>
            </w:r>
            <w:r>
              <w:fldChar w:fldCharType="end"/>
            </w:r>
            <w:r w:rsidR="000F4A5A">
              <w:t xml:space="preserve">, </w:t>
            </w:r>
            <w:r w:rsidR="000F4A5A">
              <w:fldChar w:fldCharType="begin"/>
            </w:r>
            <w:r w:rsidR="000F4A5A">
              <w:instrText xml:space="preserve"> REF _Ref480795340 \r \h </w:instrText>
            </w:r>
            <w:r w:rsidR="000F4A5A">
              <w:fldChar w:fldCharType="separate"/>
            </w:r>
            <w:r w:rsidR="00A813C9">
              <w:t>6.14.6</w:t>
            </w:r>
            <w:r w:rsidR="000F4A5A">
              <w:fldChar w:fldCharType="end"/>
            </w:r>
            <w:r w:rsidR="000F4A5A">
              <w:t>.</w:t>
            </w:r>
          </w:p>
          <w:p w:rsidR="004904D7" w:rsidRDefault="00E73571" w:rsidP="00E0648E">
            <w:pPr>
              <w:pStyle w:val="ASFKTablenorm"/>
              <w:ind w:left="57" w:right="57"/>
            </w:pPr>
            <w:r>
              <w:t xml:space="preserve">В соответствии с </w:t>
            </w:r>
            <w:r w:rsidRPr="00B36EDB">
              <w:rPr>
                <w:lang w:val="en-US"/>
              </w:rPr>
              <w:t>SUFD</w:t>
            </w:r>
            <w:r w:rsidRPr="00E73571">
              <w:t>-123245 (</w:t>
            </w:r>
            <w:r w:rsidRPr="00B36EDB">
              <w:rPr>
                <w:lang w:val="en-US"/>
              </w:rPr>
              <w:t>SUFD</w:t>
            </w:r>
            <w:r w:rsidRPr="00E73571">
              <w:t xml:space="preserve">-123988) </w:t>
            </w:r>
            <w:r>
              <w:t>актуализирован</w:t>
            </w:r>
            <w:r w:rsidR="00A646FF">
              <w:t>ы</w:t>
            </w:r>
            <w:r>
              <w:t xml:space="preserve"> </w:t>
            </w:r>
            <w:r w:rsidR="00A646FF">
              <w:t>п</w:t>
            </w:r>
            <w:r>
              <w:t xml:space="preserve">п. </w:t>
            </w:r>
            <w:r>
              <w:fldChar w:fldCharType="begin"/>
            </w:r>
            <w:r>
              <w:instrText xml:space="preserve"> REF _Ref436668093 \r \h </w:instrText>
            </w:r>
            <w:r>
              <w:fldChar w:fldCharType="separate"/>
            </w:r>
            <w:r w:rsidR="00A813C9">
              <w:t>6.1.1</w:t>
            </w:r>
            <w:r>
              <w:fldChar w:fldCharType="end"/>
            </w:r>
            <w:r w:rsidR="00E4221E">
              <w:t xml:space="preserve">, </w:t>
            </w:r>
            <w:r w:rsidR="00E4221E">
              <w:fldChar w:fldCharType="begin"/>
            </w:r>
            <w:r w:rsidR="00E4221E">
              <w:instrText xml:space="preserve"> REF _Ref359518271 \r \h </w:instrText>
            </w:r>
            <w:r w:rsidR="00E4221E">
              <w:fldChar w:fldCharType="separate"/>
            </w:r>
            <w:r w:rsidR="00A813C9">
              <w:t>6.1.2</w:t>
            </w:r>
            <w:r w:rsidR="00E4221E">
              <w:fldChar w:fldCharType="end"/>
            </w:r>
            <w:r w:rsidR="00FA78A0">
              <w:t>,</w:t>
            </w:r>
            <w:r w:rsidR="006404E7">
              <w:t xml:space="preserve"> </w:t>
            </w:r>
            <w:r w:rsidR="006404E7">
              <w:fldChar w:fldCharType="begin"/>
            </w:r>
            <w:r w:rsidR="006404E7">
              <w:instrText xml:space="preserve"> REF _Ref441043694 \r \h </w:instrText>
            </w:r>
            <w:r w:rsidR="006404E7">
              <w:fldChar w:fldCharType="separate"/>
            </w:r>
            <w:r w:rsidR="00A813C9">
              <w:t>6.1.6</w:t>
            </w:r>
            <w:r w:rsidR="006404E7">
              <w:fldChar w:fldCharType="end"/>
            </w:r>
            <w:r w:rsidR="006404E7">
              <w:t>,</w:t>
            </w:r>
            <w:r w:rsidR="00102F5A">
              <w:t xml:space="preserve"> </w:t>
            </w:r>
            <w:r w:rsidR="00102F5A">
              <w:fldChar w:fldCharType="begin"/>
            </w:r>
            <w:r w:rsidR="00102F5A">
              <w:instrText xml:space="preserve"> REF _Ref295326320 \r \h </w:instrText>
            </w:r>
            <w:r w:rsidR="00102F5A">
              <w:fldChar w:fldCharType="separate"/>
            </w:r>
            <w:r w:rsidR="00A813C9">
              <w:t>6.1.7</w:t>
            </w:r>
            <w:r w:rsidR="00102F5A">
              <w:fldChar w:fldCharType="end"/>
            </w:r>
            <w:r w:rsidR="00102F5A">
              <w:t>,</w:t>
            </w:r>
            <w:r w:rsidR="00FA78A0">
              <w:t xml:space="preserve"> </w:t>
            </w:r>
            <w:r w:rsidR="00FA78A0">
              <w:fldChar w:fldCharType="begin"/>
            </w:r>
            <w:r w:rsidR="00FA78A0">
              <w:instrText xml:space="preserve"> REF _Ref373061971 \r \h </w:instrText>
            </w:r>
            <w:r w:rsidR="00FA78A0">
              <w:fldChar w:fldCharType="separate"/>
            </w:r>
            <w:r w:rsidR="00A813C9">
              <w:t>6.1.10</w:t>
            </w:r>
            <w:r w:rsidR="00FA78A0">
              <w:fldChar w:fldCharType="end"/>
            </w:r>
            <w:r w:rsidR="000E7ED3">
              <w:t xml:space="preserve">, </w:t>
            </w:r>
            <w:r w:rsidR="000E7ED3">
              <w:fldChar w:fldCharType="begin"/>
            </w:r>
            <w:r w:rsidR="000E7ED3">
              <w:instrText xml:space="preserve"> REF _Ref524104944 \r \h </w:instrText>
            </w:r>
            <w:r w:rsidR="000E7ED3">
              <w:fldChar w:fldCharType="separate"/>
            </w:r>
            <w:r w:rsidR="00A813C9">
              <w:t>6.1.13</w:t>
            </w:r>
            <w:r w:rsidR="000E7ED3">
              <w:fldChar w:fldCharType="end"/>
            </w:r>
            <w:r w:rsidR="000E7ED3">
              <w:t>.</w:t>
            </w:r>
          </w:p>
          <w:p w:rsidR="00B110FA" w:rsidRDefault="00B110FA" w:rsidP="00E0648E">
            <w:pPr>
              <w:pStyle w:val="ASFKTablenorm"/>
              <w:ind w:left="57" w:right="57"/>
            </w:pPr>
            <w:r>
              <w:t xml:space="preserve">В соответствии с </w:t>
            </w:r>
            <w:r w:rsidRPr="00B36EDB">
              <w:rPr>
                <w:lang w:val="en-US"/>
              </w:rPr>
              <w:t>SUFD</w:t>
            </w:r>
            <w:r w:rsidRPr="00AD063F">
              <w:t>-109158 (</w:t>
            </w:r>
            <w:r w:rsidRPr="00B36EDB">
              <w:rPr>
                <w:lang w:val="en-US"/>
              </w:rPr>
              <w:t>SUFD</w:t>
            </w:r>
            <w:r w:rsidRPr="00AD063F">
              <w:t xml:space="preserve">-125320) </w:t>
            </w:r>
            <w:r>
              <w:t xml:space="preserve">актуализированы пп. </w:t>
            </w:r>
            <w:r>
              <w:fldChar w:fldCharType="begin"/>
            </w:r>
            <w:r>
              <w:instrText xml:space="preserve"> REF _Ref48551502 \r \h </w:instrText>
            </w:r>
            <w:r>
              <w:fldChar w:fldCharType="separate"/>
            </w:r>
            <w:r w:rsidR="00A813C9">
              <w:t>6.1.4</w:t>
            </w:r>
            <w:r>
              <w:fldChar w:fldCharType="end"/>
            </w:r>
            <w:r>
              <w:t xml:space="preserve">, </w:t>
            </w:r>
            <w:r>
              <w:fldChar w:fldCharType="begin"/>
            </w:r>
            <w:r>
              <w:instrText xml:space="preserve"> REF _Ref312310997 \r \h </w:instrText>
            </w:r>
            <w:r>
              <w:fldChar w:fldCharType="separate"/>
            </w:r>
            <w:r w:rsidR="00A813C9">
              <w:t>6.1.5</w:t>
            </w:r>
            <w:r>
              <w:fldChar w:fldCharType="end"/>
            </w:r>
            <w:r>
              <w:t>.</w:t>
            </w:r>
          </w:p>
          <w:p w:rsidR="00B110FA" w:rsidRDefault="00B110FA" w:rsidP="00E0648E">
            <w:pPr>
              <w:pStyle w:val="ASFKTablenorm"/>
              <w:ind w:left="57" w:right="57"/>
            </w:pPr>
            <w:r>
              <w:t xml:space="preserve">В соответствии с </w:t>
            </w:r>
            <w:r w:rsidRPr="00B36EDB">
              <w:rPr>
                <w:lang w:val="en-US"/>
              </w:rPr>
              <w:t>SUFD</w:t>
            </w:r>
            <w:r w:rsidRPr="00CD0FB4">
              <w:t>-122439 (</w:t>
            </w:r>
            <w:r w:rsidRPr="00B36EDB">
              <w:rPr>
                <w:lang w:val="en-US"/>
              </w:rPr>
              <w:t>SUFD</w:t>
            </w:r>
            <w:r w:rsidRPr="00CD0FB4">
              <w:t xml:space="preserve">-125321) </w:t>
            </w:r>
            <w:r>
              <w:t>актуализирован п. </w:t>
            </w:r>
            <w:r>
              <w:fldChar w:fldCharType="begin"/>
            </w:r>
            <w:r>
              <w:instrText xml:space="preserve"> REF _Ref505873995 \r \h </w:instrText>
            </w:r>
            <w:r>
              <w:fldChar w:fldCharType="separate"/>
            </w:r>
            <w:r w:rsidR="00A813C9">
              <w:t>6.11.6</w:t>
            </w:r>
            <w:r>
              <w:fldChar w:fldCharType="end"/>
            </w:r>
            <w:r>
              <w:t>.</w:t>
            </w:r>
          </w:p>
          <w:p w:rsidR="00FA5CD6" w:rsidRPr="00FA5CD6" w:rsidRDefault="00FA5CD6" w:rsidP="00E0648E">
            <w:pPr>
              <w:pStyle w:val="ASFKTablenorm"/>
              <w:ind w:left="57" w:right="57"/>
            </w:pPr>
            <w:r>
              <w:t xml:space="preserve">В соответствии с </w:t>
            </w:r>
            <w:r w:rsidRPr="00B36EDB">
              <w:rPr>
                <w:lang w:val="en-US"/>
              </w:rPr>
              <w:t>SUFD</w:t>
            </w:r>
            <w:r w:rsidRPr="00FA5CD6">
              <w:t>-122862 (</w:t>
            </w:r>
            <w:r w:rsidRPr="00B36EDB">
              <w:rPr>
                <w:lang w:val="en-US"/>
              </w:rPr>
              <w:t>SUFD</w:t>
            </w:r>
            <w:r w:rsidRPr="00FA5CD6">
              <w:t xml:space="preserve">-125324) </w:t>
            </w:r>
            <w:r>
              <w:t>актуализирован</w:t>
            </w:r>
            <w:r w:rsidR="00597D40">
              <w:t>ы п</w:t>
            </w:r>
            <w:r>
              <w:t>п.</w:t>
            </w:r>
            <w:r w:rsidR="00E6431E">
              <w:t xml:space="preserve"> </w:t>
            </w:r>
            <w:r w:rsidR="00E6431E">
              <w:fldChar w:fldCharType="begin"/>
            </w:r>
            <w:r w:rsidR="00E6431E">
              <w:instrText xml:space="preserve"> REF _Ref54621552 \r \h </w:instrText>
            </w:r>
            <w:r w:rsidR="00E6431E">
              <w:fldChar w:fldCharType="separate"/>
            </w:r>
            <w:r w:rsidR="00A813C9">
              <w:t>6.2.1</w:t>
            </w:r>
            <w:r w:rsidR="00E6431E">
              <w:fldChar w:fldCharType="end"/>
            </w:r>
            <w:r w:rsidR="00E6431E">
              <w:t>,</w:t>
            </w:r>
            <w:r w:rsidR="00A711AA">
              <w:t xml:space="preserve"> </w:t>
            </w:r>
            <w:r w:rsidR="00C0549E">
              <w:fldChar w:fldCharType="begin"/>
            </w:r>
            <w:r w:rsidR="00C0549E">
              <w:instrText xml:space="preserve"> REF _Ref71906132 \r \h </w:instrText>
            </w:r>
            <w:r w:rsidR="00C0549E">
              <w:fldChar w:fldCharType="separate"/>
            </w:r>
            <w:r w:rsidR="00A813C9">
              <w:t>6.2.2</w:t>
            </w:r>
            <w:r w:rsidR="00C0549E">
              <w:fldChar w:fldCharType="end"/>
            </w:r>
            <w:r w:rsidR="00A711AA">
              <w:t>,</w:t>
            </w:r>
            <w:r w:rsidR="00597D40">
              <w:t xml:space="preserve"> </w:t>
            </w:r>
            <w:r w:rsidR="00597D40">
              <w:fldChar w:fldCharType="begin"/>
            </w:r>
            <w:r w:rsidR="00597D40">
              <w:instrText xml:space="preserve"> REF _Ref54093449 \r \h </w:instrText>
            </w:r>
            <w:r w:rsidR="00597D40">
              <w:fldChar w:fldCharType="separate"/>
            </w:r>
            <w:r w:rsidR="00A813C9">
              <w:t>6.2.3</w:t>
            </w:r>
            <w:r w:rsidR="00597D40">
              <w:fldChar w:fldCharType="end"/>
            </w:r>
            <w:r w:rsidR="00597D40">
              <w:t>,</w:t>
            </w:r>
            <w:r w:rsidR="00DD2F1D">
              <w:t xml:space="preserve"> </w:t>
            </w:r>
            <w:r w:rsidR="00DD2F1D">
              <w:fldChar w:fldCharType="begin"/>
            </w:r>
            <w:r w:rsidR="00DD2F1D">
              <w:instrText xml:space="preserve"> REF _Ref54608059 \r \h </w:instrText>
            </w:r>
            <w:r w:rsidR="00DD2F1D">
              <w:fldChar w:fldCharType="separate"/>
            </w:r>
            <w:r w:rsidR="00A813C9">
              <w:t>6.2.5</w:t>
            </w:r>
            <w:r w:rsidR="00DD2F1D">
              <w:fldChar w:fldCharType="end"/>
            </w:r>
            <w:r w:rsidR="00DD2F1D">
              <w:t>,</w:t>
            </w:r>
            <w:r w:rsidR="001C0037">
              <w:t xml:space="preserve"> </w:t>
            </w:r>
            <w:r w:rsidR="001C0037">
              <w:fldChar w:fldCharType="begin"/>
            </w:r>
            <w:r w:rsidR="001C0037">
              <w:instrText xml:space="preserve"> REF _Ref510450326 \r \h </w:instrText>
            </w:r>
            <w:r w:rsidR="001C0037">
              <w:fldChar w:fldCharType="separate"/>
            </w:r>
            <w:r w:rsidR="00A813C9">
              <w:t>6.2.6</w:t>
            </w:r>
            <w:r w:rsidR="001C0037">
              <w:fldChar w:fldCharType="end"/>
            </w:r>
            <w:r w:rsidR="001C0037">
              <w:t>,</w:t>
            </w:r>
            <w:r>
              <w:t xml:space="preserve"> </w:t>
            </w:r>
            <w:r>
              <w:fldChar w:fldCharType="begin"/>
            </w:r>
            <w:r>
              <w:instrText xml:space="preserve"> REF _Ref53998517 \r \h </w:instrText>
            </w:r>
            <w:r>
              <w:fldChar w:fldCharType="separate"/>
            </w:r>
            <w:r w:rsidR="00A813C9">
              <w:t>6.2.7</w:t>
            </w:r>
            <w:r>
              <w:fldChar w:fldCharType="end"/>
            </w:r>
            <w:r>
              <w:t>.</w:t>
            </w:r>
          </w:p>
        </w:tc>
      </w:tr>
      <w:tr w:rsidR="0014082B" w:rsidRPr="00EF2703" w:rsidTr="00E0648E">
        <w:trPr>
          <w:trHeight w:val="20"/>
        </w:trPr>
        <w:tc>
          <w:tcPr>
            <w:tcW w:w="418" w:type="pct"/>
            <w:shd w:val="clear" w:color="auto" w:fill="auto"/>
          </w:tcPr>
          <w:p w:rsidR="00DE04C6" w:rsidRDefault="00DE04C6" w:rsidP="00E0648E">
            <w:pPr>
              <w:pStyle w:val="ASFKTablenorm"/>
              <w:ind w:left="57" w:right="57"/>
            </w:pPr>
            <w:r>
              <w:lastRenderedPageBreak/>
              <w:t>08.01</w:t>
            </w:r>
          </w:p>
        </w:tc>
        <w:tc>
          <w:tcPr>
            <w:tcW w:w="680" w:type="pct"/>
            <w:shd w:val="clear" w:color="auto" w:fill="auto"/>
          </w:tcPr>
          <w:p w:rsidR="00DE04C6" w:rsidRPr="00C27C6C" w:rsidRDefault="00DE04C6" w:rsidP="00E0648E">
            <w:pPr>
              <w:pStyle w:val="ASFKTablenorm"/>
              <w:ind w:left="57" w:right="57"/>
            </w:pPr>
            <w:r>
              <w:t>16.08.2020</w:t>
            </w:r>
          </w:p>
        </w:tc>
        <w:tc>
          <w:tcPr>
            <w:tcW w:w="918" w:type="pct"/>
            <w:shd w:val="clear" w:color="auto" w:fill="auto"/>
          </w:tcPr>
          <w:p w:rsidR="00DE04C6" w:rsidRPr="007B3F8E" w:rsidRDefault="00DE04C6" w:rsidP="00E0648E">
            <w:pPr>
              <w:pStyle w:val="ASFKTablenorm"/>
              <w:ind w:left="57" w:right="57"/>
            </w:pPr>
            <w:r>
              <w:t>Галкина Г.С.</w:t>
            </w:r>
          </w:p>
        </w:tc>
        <w:tc>
          <w:tcPr>
            <w:tcW w:w="2984" w:type="pct"/>
            <w:shd w:val="clear" w:color="auto" w:fill="auto"/>
          </w:tcPr>
          <w:p w:rsidR="00814F5E" w:rsidRPr="007B3F8E" w:rsidRDefault="00DE04C6" w:rsidP="00E0648E">
            <w:pPr>
              <w:pStyle w:val="ASFKTablenorm"/>
              <w:ind w:left="57" w:right="57"/>
            </w:pPr>
            <w:r w:rsidRPr="007B3F8E">
              <w:t>Внесены изменения по требованиям</w:t>
            </w:r>
            <w:r>
              <w:t>, предусмотренным</w:t>
            </w:r>
            <w:r w:rsidRPr="007B3F8E">
              <w:t xml:space="preserve"> Государственным контрактом </w:t>
            </w:r>
            <w:r>
              <w:t>№ ФКУ0168/06/2020/РИС от 05.06.2020. Версия ППО АСФК 32.4.0.</w:t>
            </w:r>
          </w:p>
        </w:tc>
      </w:tr>
      <w:tr w:rsidR="0014082B" w:rsidRPr="00EF2703" w:rsidTr="00E0648E">
        <w:trPr>
          <w:trHeight w:val="20"/>
        </w:trPr>
        <w:tc>
          <w:tcPr>
            <w:tcW w:w="418" w:type="pct"/>
            <w:shd w:val="clear" w:color="auto" w:fill="auto"/>
          </w:tcPr>
          <w:p w:rsidR="00971040" w:rsidRDefault="00971040" w:rsidP="00E0648E">
            <w:pPr>
              <w:pStyle w:val="ASFKTablenorm"/>
              <w:ind w:left="57" w:right="57"/>
            </w:pPr>
            <w:r>
              <w:t>09.00</w:t>
            </w:r>
          </w:p>
        </w:tc>
        <w:tc>
          <w:tcPr>
            <w:tcW w:w="680" w:type="pct"/>
            <w:shd w:val="clear" w:color="auto" w:fill="auto"/>
          </w:tcPr>
          <w:p w:rsidR="00971040" w:rsidRDefault="00971040" w:rsidP="00E0648E">
            <w:pPr>
              <w:pStyle w:val="ASFKTablenorm"/>
              <w:ind w:left="57" w:right="57"/>
            </w:pPr>
            <w:r>
              <w:t>20.08.2020</w:t>
            </w:r>
          </w:p>
        </w:tc>
        <w:tc>
          <w:tcPr>
            <w:tcW w:w="918" w:type="pct"/>
            <w:shd w:val="clear" w:color="auto" w:fill="auto"/>
          </w:tcPr>
          <w:p w:rsidR="00971040" w:rsidRDefault="00971040" w:rsidP="00E0648E">
            <w:pPr>
              <w:pStyle w:val="ASFKTablenorm"/>
              <w:ind w:left="57" w:right="57"/>
            </w:pPr>
            <w:r>
              <w:t>Божкова Н.А.</w:t>
            </w:r>
          </w:p>
        </w:tc>
        <w:tc>
          <w:tcPr>
            <w:tcW w:w="2984" w:type="pct"/>
            <w:shd w:val="clear" w:color="auto" w:fill="auto"/>
          </w:tcPr>
          <w:p w:rsidR="00971040" w:rsidRPr="001D1E97" w:rsidRDefault="00971040" w:rsidP="00E0648E">
            <w:pPr>
              <w:pStyle w:val="ASFKTablenorm"/>
              <w:ind w:left="57" w:right="57"/>
            </w:pPr>
            <w:r w:rsidRPr="00971040">
              <w:t>Внесены изменения по требованиям к развитию ППО АСФК, предусмотренные государственным контрактом № ФКУ0173/06/2020/РИС от 09.06.2020 (1-й период работ по развитию Автоматизированной системы Федерального казначейства). Версия ППО АСФК 32.</w:t>
            </w:r>
            <w:r w:rsidR="00D230F6">
              <w:t>5</w:t>
            </w:r>
            <w:r w:rsidRPr="00971040">
              <w:t>.0.</w:t>
            </w:r>
          </w:p>
        </w:tc>
      </w:tr>
      <w:tr w:rsidR="00826DBF" w:rsidRPr="00EF2703" w:rsidTr="00E0648E">
        <w:trPr>
          <w:trHeight w:val="20"/>
        </w:trPr>
        <w:tc>
          <w:tcPr>
            <w:tcW w:w="418" w:type="pct"/>
            <w:shd w:val="clear" w:color="auto" w:fill="auto"/>
          </w:tcPr>
          <w:p w:rsidR="00826DBF" w:rsidRDefault="00826DBF" w:rsidP="00E0648E">
            <w:pPr>
              <w:pStyle w:val="ASFKTablenorm"/>
              <w:ind w:left="57" w:right="57"/>
            </w:pPr>
            <w:r>
              <w:t>10.00</w:t>
            </w:r>
          </w:p>
        </w:tc>
        <w:tc>
          <w:tcPr>
            <w:tcW w:w="680" w:type="pct"/>
            <w:shd w:val="clear" w:color="auto" w:fill="auto"/>
          </w:tcPr>
          <w:p w:rsidR="00826DBF" w:rsidRDefault="00FC2E08" w:rsidP="00E0648E">
            <w:pPr>
              <w:pStyle w:val="ASFKTablenorm"/>
              <w:ind w:left="57" w:right="57"/>
            </w:pPr>
            <w:r>
              <w:t>08.10.2020</w:t>
            </w:r>
          </w:p>
        </w:tc>
        <w:tc>
          <w:tcPr>
            <w:tcW w:w="918" w:type="pct"/>
            <w:shd w:val="clear" w:color="auto" w:fill="auto"/>
          </w:tcPr>
          <w:p w:rsidR="00826DBF" w:rsidRDefault="00826DBF" w:rsidP="00E0648E">
            <w:pPr>
              <w:pStyle w:val="ASFKTablenorm"/>
              <w:ind w:left="57" w:right="57"/>
            </w:pPr>
            <w:r>
              <w:t>Сармосова А.В.</w:t>
            </w:r>
          </w:p>
        </w:tc>
        <w:tc>
          <w:tcPr>
            <w:tcW w:w="2984" w:type="pct"/>
            <w:shd w:val="clear" w:color="auto" w:fill="auto"/>
          </w:tcPr>
          <w:p w:rsidR="00FC2E08" w:rsidRDefault="00FC2E08" w:rsidP="00E0648E">
            <w:pPr>
              <w:pStyle w:val="ASFKTablenorm"/>
              <w:ind w:left="57" w:right="57"/>
            </w:pPr>
            <w:r w:rsidRPr="005248D0">
              <w:t>Государственный контракт № ФКУ0173/06/2020/РИС от 09.06.2020 (1-й период работ по развитию Автоматизированной системы Федерального казначейства). Версия ППО АСФК 32.5.0</w:t>
            </w:r>
            <w:r w:rsidRPr="00971040">
              <w:t>.</w:t>
            </w:r>
          </w:p>
          <w:p w:rsidR="00826DBF" w:rsidRDefault="00826DBF" w:rsidP="00E0648E">
            <w:pPr>
              <w:pStyle w:val="ASFKTablenorm"/>
              <w:ind w:left="57" w:right="57"/>
            </w:pPr>
            <w:r>
              <w:t xml:space="preserve">В соответствии с </w:t>
            </w:r>
            <w:r w:rsidRPr="00B36EDB">
              <w:rPr>
                <w:lang w:val="en-US"/>
              </w:rPr>
              <w:t>SUFD</w:t>
            </w:r>
            <w:r w:rsidRPr="00826DBF">
              <w:t>-124575 (</w:t>
            </w:r>
            <w:r w:rsidRPr="00B36EDB">
              <w:rPr>
                <w:lang w:val="en-US"/>
              </w:rPr>
              <w:t>SUFD</w:t>
            </w:r>
            <w:r w:rsidRPr="00826DBF">
              <w:t>-124950)</w:t>
            </w:r>
            <w:r w:rsidR="00C13CEB">
              <w:t xml:space="preserve"> УКП к ПД </w:t>
            </w:r>
            <w:r w:rsidR="00C13CEB">
              <w:rPr>
                <w:lang w:val="en-US"/>
              </w:rPr>
              <w:t>SUFD</w:t>
            </w:r>
            <w:r w:rsidR="00C13CEB" w:rsidRPr="00C13CEB">
              <w:t>-124266</w:t>
            </w:r>
            <w:r w:rsidRPr="00826DBF">
              <w:t xml:space="preserve"> </w:t>
            </w:r>
            <w:r>
              <w:t xml:space="preserve">актуализированы пп. </w:t>
            </w:r>
            <w:r>
              <w:fldChar w:fldCharType="begin"/>
            </w:r>
            <w:r>
              <w:instrText xml:space="preserve"> REF _Ref436668093 \r \h </w:instrText>
            </w:r>
            <w:r>
              <w:fldChar w:fldCharType="separate"/>
            </w:r>
            <w:r w:rsidR="00A813C9">
              <w:t>6.1.1</w:t>
            </w:r>
            <w:r>
              <w:fldChar w:fldCharType="end"/>
            </w:r>
            <w:r>
              <w:t xml:space="preserve">, </w:t>
            </w:r>
            <w:r>
              <w:fldChar w:fldCharType="begin"/>
            </w:r>
            <w:r>
              <w:instrText xml:space="preserve"> REF _Ref359518271 \r \h </w:instrText>
            </w:r>
            <w:r>
              <w:fldChar w:fldCharType="separate"/>
            </w:r>
            <w:r w:rsidR="00A813C9">
              <w:t>6.1.2</w:t>
            </w:r>
            <w:r>
              <w:fldChar w:fldCharType="end"/>
            </w:r>
            <w:r>
              <w:t xml:space="preserve">, </w:t>
            </w:r>
            <w:r>
              <w:fldChar w:fldCharType="begin"/>
            </w:r>
            <w:r>
              <w:instrText xml:space="preserve"> REF _Ref441043694 \r \h </w:instrText>
            </w:r>
            <w:r>
              <w:fldChar w:fldCharType="separate"/>
            </w:r>
            <w:r w:rsidR="00A813C9">
              <w:t>6.1.6</w:t>
            </w:r>
            <w:r>
              <w:fldChar w:fldCharType="end"/>
            </w:r>
            <w:r>
              <w:t xml:space="preserve">, </w:t>
            </w:r>
            <w:r>
              <w:fldChar w:fldCharType="begin"/>
            </w:r>
            <w:r>
              <w:instrText xml:space="preserve"> REF _Ref295326320 \r \h </w:instrText>
            </w:r>
            <w:r>
              <w:fldChar w:fldCharType="separate"/>
            </w:r>
            <w:r w:rsidR="00A813C9">
              <w:t>6.1.7</w:t>
            </w:r>
            <w:r>
              <w:fldChar w:fldCharType="end"/>
            </w:r>
            <w:r>
              <w:t>,</w:t>
            </w:r>
            <w:r w:rsidR="005C237A">
              <w:t xml:space="preserve"> </w:t>
            </w:r>
            <w:r w:rsidR="005C237A">
              <w:fldChar w:fldCharType="begin"/>
            </w:r>
            <w:r w:rsidR="005C237A">
              <w:instrText xml:space="preserve"> REF _Ref51937061 \r \h </w:instrText>
            </w:r>
            <w:r w:rsidR="005C237A">
              <w:fldChar w:fldCharType="separate"/>
            </w:r>
            <w:r w:rsidR="00A813C9">
              <w:t>6.1.8</w:t>
            </w:r>
            <w:r w:rsidR="005C237A">
              <w:fldChar w:fldCharType="end"/>
            </w:r>
            <w:r w:rsidR="005C237A">
              <w:t>,</w:t>
            </w:r>
            <w:r>
              <w:t xml:space="preserve"> </w:t>
            </w:r>
            <w:r>
              <w:fldChar w:fldCharType="begin"/>
            </w:r>
            <w:r>
              <w:instrText xml:space="preserve"> REF _Ref373061971 \r \h </w:instrText>
            </w:r>
            <w:r>
              <w:fldChar w:fldCharType="separate"/>
            </w:r>
            <w:r w:rsidR="00A813C9">
              <w:t>6.1.10</w:t>
            </w:r>
            <w:r>
              <w:fldChar w:fldCharType="end"/>
            </w:r>
            <w:r>
              <w:t xml:space="preserve">, </w:t>
            </w:r>
            <w:r>
              <w:fldChar w:fldCharType="begin"/>
            </w:r>
            <w:r>
              <w:instrText xml:space="preserve"> REF _Ref437537641 \r \h </w:instrText>
            </w:r>
            <w:r>
              <w:fldChar w:fldCharType="separate"/>
            </w:r>
            <w:r w:rsidR="00A813C9">
              <w:t>6.7.6</w:t>
            </w:r>
            <w:r>
              <w:fldChar w:fldCharType="end"/>
            </w:r>
            <w:r>
              <w:t>.</w:t>
            </w:r>
          </w:p>
          <w:p w:rsidR="00FA668F" w:rsidRDefault="00FA668F" w:rsidP="00E0648E">
            <w:pPr>
              <w:pStyle w:val="ASFKTablenorm"/>
              <w:ind w:left="57" w:right="57"/>
            </w:pPr>
            <w:r>
              <w:t xml:space="preserve">В соответствии с </w:t>
            </w:r>
            <w:r w:rsidRPr="00B36EDB">
              <w:rPr>
                <w:lang w:val="en-US"/>
              </w:rPr>
              <w:t>SUFD</w:t>
            </w:r>
            <w:r w:rsidRPr="00FA668F">
              <w:t>-124353 (</w:t>
            </w:r>
            <w:r w:rsidRPr="00B36EDB">
              <w:rPr>
                <w:lang w:val="en-US"/>
              </w:rPr>
              <w:t>SUFD</w:t>
            </w:r>
            <w:r>
              <w:t>-124977) актуализирован</w:t>
            </w:r>
            <w:r w:rsidR="00543290">
              <w:t>ы</w:t>
            </w:r>
            <w:r>
              <w:t xml:space="preserve"> </w:t>
            </w:r>
            <w:r w:rsidR="00543290">
              <w:t>п</w:t>
            </w:r>
            <w:r>
              <w:t>п.</w:t>
            </w:r>
            <w:r w:rsidR="00543290">
              <w:t xml:space="preserve"> </w:t>
            </w:r>
            <w:r w:rsidR="00543290">
              <w:fldChar w:fldCharType="begin"/>
            </w:r>
            <w:r w:rsidR="00543290">
              <w:instrText xml:space="preserve"> REF _Ref53003526 \r \h </w:instrText>
            </w:r>
            <w:r w:rsidR="00543290">
              <w:fldChar w:fldCharType="separate"/>
            </w:r>
            <w:r w:rsidR="00A813C9">
              <w:t>6.7.3</w:t>
            </w:r>
            <w:r w:rsidR="00543290">
              <w:fldChar w:fldCharType="end"/>
            </w:r>
            <w:r w:rsidR="00543290">
              <w:t>,</w:t>
            </w:r>
            <w:r>
              <w:t xml:space="preserve"> </w:t>
            </w:r>
            <w:r>
              <w:fldChar w:fldCharType="begin"/>
            </w:r>
            <w:r>
              <w:instrText xml:space="preserve"> REF _Ref52953987 \r \h </w:instrText>
            </w:r>
            <w:r>
              <w:fldChar w:fldCharType="separate"/>
            </w:r>
            <w:r w:rsidR="00A813C9">
              <w:t>6.7.7</w:t>
            </w:r>
            <w:r>
              <w:fldChar w:fldCharType="end"/>
            </w:r>
            <w:r>
              <w:t>.</w:t>
            </w:r>
          </w:p>
          <w:p w:rsidR="00956A4F" w:rsidRPr="00956A4F" w:rsidRDefault="006E0462" w:rsidP="00E0648E">
            <w:pPr>
              <w:pStyle w:val="ASFKTablenorm"/>
              <w:ind w:left="57" w:right="57"/>
            </w:pPr>
            <w:r>
              <w:t xml:space="preserve">В соответствии с </w:t>
            </w:r>
            <w:r w:rsidRPr="00B36EDB">
              <w:rPr>
                <w:lang w:val="en-US"/>
              </w:rPr>
              <w:t>SUFD</w:t>
            </w:r>
            <w:r w:rsidRPr="006E0462">
              <w:t>-123698 (</w:t>
            </w:r>
            <w:r w:rsidRPr="00B36EDB">
              <w:rPr>
                <w:lang w:val="en-US"/>
              </w:rPr>
              <w:t>SUFD</w:t>
            </w:r>
            <w:r w:rsidRPr="006E0462">
              <w:t xml:space="preserve">-125219) </w:t>
            </w:r>
            <w:r>
              <w:t xml:space="preserve">актуализирован п. </w:t>
            </w:r>
            <w:r>
              <w:fldChar w:fldCharType="begin"/>
            </w:r>
            <w:r>
              <w:instrText xml:space="preserve"> REF _Ref514961490 \r \h </w:instrText>
            </w:r>
            <w:r>
              <w:fldChar w:fldCharType="separate"/>
            </w:r>
            <w:r w:rsidR="00A813C9">
              <w:t>6.1.27</w:t>
            </w:r>
            <w:r>
              <w:fldChar w:fldCharType="end"/>
            </w:r>
            <w:r>
              <w:t>.</w:t>
            </w:r>
          </w:p>
        </w:tc>
      </w:tr>
      <w:tr w:rsidR="00FC2E08" w:rsidRPr="00EF2703" w:rsidTr="00E0648E">
        <w:trPr>
          <w:trHeight w:val="20"/>
        </w:trPr>
        <w:tc>
          <w:tcPr>
            <w:tcW w:w="418" w:type="pct"/>
            <w:shd w:val="clear" w:color="auto" w:fill="auto"/>
          </w:tcPr>
          <w:p w:rsidR="00FC2E08" w:rsidRDefault="00FC2E08" w:rsidP="00E0648E">
            <w:pPr>
              <w:pStyle w:val="ASFKTablenorm"/>
              <w:ind w:left="57" w:right="57"/>
            </w:pPr>
            <w:r>
              <w:t>10.01</w:t>
            </w:r>
          </w:p>
        </w:tc>
        <w:tc>
          <w:tcPr>
            <w:tcW w:w="680" w:type="pct"/>
            <w:shd w:val="clear" w:color="auto" w:fill="auto"/>
          </w:tcPr>
          <w:p w:rsidR="00FC2E08" w:rsidRDefault="00FC2E08" w:rsidP="00E0648E">
            <w:pPr>
              <w:pStyle w:val="ASFKTablenorm"/>
              <w:ind w:left="57" w:right="57"/>
            </w:pPr>
            <w:r>
              <w:t>22.03.2021</w:t>
            </w:r>
          </w:p>
        </w:tc>
        <w:tc>
          <w:tcPr>
            <w:tcW w:w="918" w:type="pct"/>
            <w:shd w:val="clear" w:color="auto" w:fill="auto"/>
          </w:tcPr>
          <w:p w:rsidR="00FC2E08" w:rsidRDefault="00FC2E08" w:rsidP="00E0648E">
            <w:pPr>
              <w:pStyle w:val="ASFKTablenorm"/>
              <w:ind w:left="57" w:right="57"/>
            </w:pPr>
            <w:r>
              <w:t>Сармосова А.В.</w:t>
            </w:r>
          </w:p>
        </w:tc>
        <w:tc>
          <w:tcPr>
            <w:tcW w:w="2984" w:type="pct"/>
            <w:shd w:val="clear" w:color="auto" w:fill="auto"/>
          </w:tcPr>
          <w:p w:rsidR="00FC2E08" w:rsidRDefault="00FC2E08" w:rsidP="00E0648E">
            <w:pPr>
              <w:pStyle w:val="ASFKTablenorm"/>
              <w:ind w:left="57" w:right="57"/>
            </w:pPr>
            <w:r>
              <w:t>Актуализирован в связи с изменением номера версии ППО АСФК в период проведения опытной эксплуатации в рамках 1-го периода работ Государственного контракта ФКУ0173/06/2020/РИС от 09.06.2020. Версия ППО АСФК 32.6.0.</w:t>
            </w:r>
          </w:p>
          <w:p w:rsidR="00FC2E08" w:rsidRDefault="00FC2E08" w:rsidP="00E0648E">
            <w:pPr>
              <w:pStyle w:val="ASFKTablenorm"/>
              <w:ind w:left="57" w:right="57"/>
            </w:pPr>
            <w:r>
              <w:t xml:space="preserve">В соответствии с </w:t>
            </w:r>
            <w:r w:rsidRPr="00B36EDB">
              <w:rPr>
                <w:lang w:val="en-US"/>
              </w:rPr>
              <w:t>SUFD</w:t>
            </w:r>
            <w:r w:rsidRPr="0037779A">
              <w:t>-122415 (</w:t>
            </w:r>
            <w:r w:rsidRPr="00B36EDB">
              <w:rPr>
                <w:lang w:val="en-US"/>
              </w:rPr>
              <w:t>SUFD</w:t>
            </w:r>
            <w:r w:rsidRPr="0037779A">
              <w:t xml:space="preserve">-126033) </w:t>
            </w:r>
            <w:r>
              <w:t xml:space="preserve">актуализированы пп. </w:t>
            </w:r>
            <w:r>
              <w:fldChar w:fldCharType="begin"/>
            </w:r>
            <w:r>
              <w:instrText xml:space="preserve"> REF _Ref514961490 \r \h </w:instrText>
            </w:r>
            <w:r>
              <w:fldChar w:fldCharType="separate"/>
            </w:r>
            <w:r w:rsidR="00A813C9">
              <w:t>6.1.27</w:t>
            </w:r>
            <w:r>
              <w:fldChar w:fldCharType="end"/>
            </w:r>
            <w:r>
              <w:t xml:space="preserve">, </w:t>
            </w:r>
            <w:r>
              <w:fldChar w:fldCharType="begin"/>
            </w:r>
            <w:r>
              <w:instrText xml:space="preserve"> REF _Ref514680746 \r \h </w:instrText>
            </w:r>
            <w:r>
              <w:fldChar w:fldCharType="separate"/>
            </w:r>
            <w:r w:rsidR="00A813C9">
              <w:t>6.1.28</w:t>
            </w:r>
            <w:r>
              <w:fldChar w:fldCharType="end"/>
            </w:r>
            <w:r>
              <w:t>.</w:t>
            </w:r>
          </w:p>
          <w:p w:rsidR="00FC2E08" w:rsidRDefault="00FC2E08" w:rsidP="00E0648E">
            <w:pPr>
              <w:pStyle w:val="ASFKTablenorm"/>
              <w:ind w:left="57" w:right="57"/>
            </w:pPr>
            <w:r>
              <w:t xml:space="preserve">В соответствии с </w:t>
            </w:r>
            <w:r w:rsidRPr="00B36EDB">
              <w:rPr>
                <w:lang w:val="en-US"/>
              </w:rPr>
              <w:t>SUFD</w:t>
            </w:r>
            <w:r>
              <w:t>-125570 (</w:t>
            </w:r>
            <w:r w:rsidRPr="00B36EDB">
              <w:rPr>
                <w:lang w:val="en-US"/>
              </w:rPr>
              <w:t>SUFD</w:t>
            </w:r>
            <w:r>
              <w:t xml:space="preserve">-126461) актуализирован п. </w:t>
            </w:r>
            <w:r>
              <w:fldChar w:fldCharType="begin"/>
            </w:r>
            <w:r>
              <w:instrText xml:space="preserve"> REF _Ref495671654 \r \h </w:instrText>
            </w:r>
            <w:r>
              <w:fldChar w:fldCharType="separate"/>
            </w:r>
            <w:r w:rsidR="00A813C9">
              <w:t>6.1.32</w:t>
            </w:r>
            <w:r>
              <w:fldChar w:fldCharType="end"/>
            </w:r>
            <w:r>
              <w:t>,</w:t>
            </w:r>
            <w:r w:rsidR="00973ACE">
              <w:t xml:space="preserve"> </w:t>
            </w:r>
            <w:r w:rsidR="00973ACE">
              <w:fldChar w:fldCharType="begin"/>
            </w:r>
            <w:r w:rsidR="00973ACE">
              <w:instrText xml:space="preserve"> REF _Ref108705425 \r \h </w:instrText>
            </w:r>
            <w:r w:rsidR="00973ACE">
              <w:fldChar w:fldCharType="separate"/>
            </w:r>
            <w:r w:rsidR="00A813C9">
              <w:t>6.1.33</w:t>
            </w:r>
            <w:r w:rsidR="00973ACE">
              <w:fldChar w:fldCharType="end"/>
            </w:r>
            <w:r>
              <w:t>.</w:t>
            </w:r>
          </w:p>
          <w:p w:rsidR="00FC2E08" w:rsidRDefault="00FC2E08" w:rsidP="00E0648E">
            <w:pPr>
              <w:pStyle w:val="ASFKTablenorm"/>
              <w:ind w:left="57" w:right="57"/>
            </w:pPr>
            <w:r>
              <w:t xml:space="preserve">В соответствии с </w:t>
            </w:r>
            <w:r w:rsidRPr="00B36EDB">
              <w:rPr>
                <w:lang w:val="en-US"/>
              </w:rPr>
              <w:t>SUFD</w:t>
            </w:r>
            <w:r w:rsidRPr="00C05D6D">
              <w:t>-124577 (</w:t>
            </w:r>
            <w:r w:rsidRPr="00B36EDB">
              <w:rPr>
                <w:lang w:val="en-US"/>
              </w:rPr>
              <w:t>SUFD</w:t>
            </w:r>
            <w:r w:rsidRPr="00C05D6D">
              <w:t>-125366)</w:t>
            </w:r>
            <w:r w:rsidR="00C13CEB" w:rsidRPr="00C13CEB">
              <w:t xml:space="preserve"> </w:t>
            </w:r>
            <w:r w:rsidR="00C13CEB">
              <w:t xml:space="preserve">УКП к ПД </w:t>
            </w:r>
            <w:r w:rsidR="00C13CEB">
              <w:rPr>
                <w:lang w:val="en-US"/>
              </w:rPr>
              <w:t>SUFD</w:t>
            </w:r>
            <w:r w:rsidR="00C13CEB" w:rsidRPr="00C13CEB">
              <w:t>-124266</w:t>
            </w:r>
            <w:r w:rsidRPr="00C05D6D">
              <w:t xml:space="preserve"> </w:t>
            </w:r>
            <w:r>
              <w:t xml:space="preserve">актуализированы пп. </w:t>
            </w:r>
            <w:r>
              <w:fldChar w:fldCharType="begin"/>
            </w:r>
            <w:r>
              <w:instrText xml:space="preserve"> REF _Ref58796949 \r \h </w:instrText>
            </w:r>
            <w:r>
              <w:fldChar w:fldCharType="separate"/>
            </w:r>
            <w:r w:rsidR="00A813C9">
              <w:t>6.8.1</w:t>
            </w:r>
            <w:r>
              <w:fldChar w:fldCharType="end"/>
            </w:r>
            <w:r>
              <w:t xml:space="preserve">, </w:t>
            </w:r>
            <w:r>
              <w:fldChar w:fldCharType="begin"/>
            </w:r>
            <w:r>
              <w:instrText xml:space="preserve"> REF _Ref58710701 \r \h </w:instrText>
            </w:r>
            <w:r>
              <w:fldChar w:fldCharType="separate"/>
            </w:r>
            <w:r w:rsidR="00A813C9">
              <w:t>6.10.1</w:t>
            </w:r>
            <w:r>
              <w:fldChar w:fldCharType="end"/>
            </w:r>
            <w:r>
              <w:t xml:space="preserve">, </w:t>
            </w:r>
            <w:r>
              <w:fldChar w:fldCharType="begin"/>
            </w:r>
            <w:r>
              <w:instrText xml:space="preserve"> REF _Ref480793063 \r \h </w:instrText>
            </w:r>
            <w:r>
              <w:fldChar w:fldCharType="separate"/>
            </w:r>
            <w:r w:rsidR="00A813C9">
              <w:t>6.14.3</w:t>
            </w:r>
            <w:r>
              <w:fldChar w:fldCharType="end"/>
            </w:r>
            <w:r>
              <w:t>.</w:t>
            </w:r>
          </w:p>
          <w:p w:rsidR="00FC2E08" w:rsidRDefault="00FC2E08" w:rsidP="00E0648E">
            <w:pPr>
              <w:pStyle w:val="ASFKTablenorm"/>
              <w:ind w:left="57" w:right="57"/>
            </w:pPr>
            <w:r>
              <w:t xml:space="preserve">В соответствии с </w:t>
            </w:r>
            <w:r w:rsidRPr="00B36EDB">
              <w:rPr>
                <w:lang w:val="en-US"/>
              </w:rPr>
              <w:t>SUFD</w:t>
            </w:r>
            <w:r w:rsidRPr="00FB5BD3">
              <w:t>-125895 (</w:t>
            </w:r>
            <w:r w:rsidRPr="00B36EDB">
              <w:rPr>
                <w:lang w:val="en-US"/>
              </w:rPr>
              <w:t>SUFD</w:t>
            </w:r>
            <w:r w:rsidRPr="00FB5BD3">
              <w:t>-126176)</w:t>
            </w:r>
            <w:r w:rsidR="00C13CEB" w:rsidRPr="00C13CEB">
              <w:t xml:space="preserve"> </w:t>
            </w:r>
            <w:r w:rsidR="00C13CEB">
              <w:t xml:space="preserve">УКП к ПД </w:t>
            </w:r>
            <w:r w:rsidR="00C13CEB">
              <w:rPr>
                <w:lang w:val="en-US"/>
              </w:rPr>
              <w:t>SUFD</w:t>
            </w:r>
            <w:r w:rsidR="00C13CEB" w:rsidRPr="00C13CEB">
              <w:t>-124266</w:t>
            </w:r>
            <w:r w:rsidRPr="00FB5BD3">
              <w:t xml:space="preserve"> </w:t>
            </w:r>
            <w:r>
              <w:t xml:space="preserve">актуализированы пп. </w:t>
            </w:r>
            <w:r>
              <w:fldChar w:fldCharType="begin"/>
            </w:r>
            <w:r>
              <w:instrText xml:space="preserve"> REF _Ref438140295 \r \h </w:instrText>
            </w:r>
            <w:r>
              <w:fldChar w:fldCharType="separate"/>
            </w:r>
            <w:r w:rsidR="00A813C9">
              <w:t>6.7.2</w:t>
            </w:r>
            <w:r>
              <w:fldChar w:fldCharType="end"/>
            </w:r>
            <w:r>
              <w:t xml:space="preserve">, </w:t>
            </w:r>
            <w:r>
              <w:fldChar w:fldCharType="begin"/>
            </w:r>
            <w:r>
              <w:instrText xml:space="preserve"> REF _Ref441830074 \r \h </w:instrText>
            </w:r>
            <w:r>
              <w:fldChar w:fldCharType="separate"/>
            </w:r>
            <w:r w:rsidR="00A813C9">
              <w:t>6.7.5</w:t>
            </w:r>
            <w:r>
              <w:fldChar w:fldCharType="end"/>
            </w:r>
            <w:r>
              <w:t>.</w:t>
            </w:r>
          </w:p>
          <w:p w:rsidR="00FC2E08" w:rsidRDefault="00FC2E08" w:rsidP="00E0648E">
            <w:pPr>
              <w:pStyle w:val="ASFKTablenorm"/>
              <w:ind w:left="57" w:right="57"/>
            </w:pPr>
            <w:r>
              <w:t xml:space="preserve">В соответствии с </w:t>
            </w:r>
            <w:r w:rsidRPr="00B36EDB">
              <w:rPr>
                <w:lang w:val="en-US"/>
              </w:rPr>
              <w:t>SUFD</w:t>
            </w:r>
            <w:r w:rsidRPr="00212D81">
              <w:t>-125249 (</w:t>
            </w:r>
            <w:r w:rsidRPr="00B36EDB">
              <w:rPr>
                <w:lang w:val="en-US"/>
              </w:rPr>
              <w:t>SUFD</w:t>
            </w:r>
            <w:r w:rsidRPr="00212D81">
              <w:t xml:space="preserve">-126175) </w:t>
            </w:r>
            <w:r>
              <w:t xml:space="preserve">добавлен п. </w:t>
            </w:r>
            <w:r>
              <w:fldChar w:fldCharType="begin"/>
            </w:r>
            <w:r>
              <w:instrText xml:space="preserve"> REF _Ref58935798 \r \h </w:instrText>
            </w:r>
            <w:r>
              <w:fldChar w:fldCharType="separate"/>
            </w:r>
            <w:r w:rsidR="00A813C9">
              <w:t>6.14.5</w:t>
            </w:r>
            <w:r>
              <w:fldChar w:fldCharType="end"/>
            </w:r>
            <w:r>
              <w:t>.</w:t>
            </w:r>
          </w:p>
          <w:p w:rsidR="00FC2E08" w:rsidRDefault="00FC2E08" w:rsidP="00E0648E">
            <w:pPr>
              <w:pStyle w:val="ASFKTablenorm"/>
              <w:ind w:left="57" w:right="57"/>
            </w:pPr>
            <w:r>
              <w:t xml:space="preserve">В соответствии с </w:t>
            </w:r>
            <w:r w:rsidRPr="00B36EDB">
              <w:rPr>
                <w:lang w:val="en-US"/>
              </w:rPr>
              <w:t>SUFD</w:t>
            </w:r>
            <w:r w:rsidRPr="00F8541C">
              <w:t>-126216 (</w:t>
            </w:r>
            <w:r w:rsidRPr="00B36EDB">
              <w:rPr>
                <w:lang w:val="en-US"/>
              </w:rPr>
              <w:t>SUFD</w:t>
            </w:r>
            <w:r w:rsidRPr="00F8541C">
              <w:t xml:space="preserve">-126533) </w:t>
            </w:r>
            <w:r>
              <w:t xml:space="preserve">актуализированы пп. </w:t>
            </w:r>
            <w:r>
              <w:fldChar w:fldCharType="begin"/>
            </w:r>
            <w:r>
              <w:instrText xml:space="preserve"> REF _Ref441043694 \r \h </w:instrText>
            </w:r>
            <w:r>
              <w:fldChar w:fldCharType="separate"/>
            </w:r>
            <w:r w:rsidR="00A813C9">
              <w:t>6.1.6</w:t>
            </w:r>
            <w:r>
              <w:fldChar w:fldCharType="end"/>
            </w:r>
            <w:r>
              <w:t xml:space="preserve">, </w:t>
            </w:r>
            <w:r>
              <w:fldChar w:fldCharType="begin"/>
            </w:r>
            <w:r>
              <w:instrText xml:space="preserve"> REF _Ref295326320 \r \h </w:instrText>
            </w:r>
            <w:r>
              <w:fldChar w:fldCharType="separate"/>
            </w:r>
            <w:r w:rsidR="00A813C9">
              <w:t>6.1.7</w:t>
            </w:r>
            <w:r>
              <w:fldChar w:fldCharType="end"/>
            </w:r>
            <w:r>
              <w:t>.</w:t>
            </w:r>
          </w:p>
          <w:p w:rsidR="00FC2E08" w:rsidRDefault="00FC2E08" w:rsidP="00E0648E">
            <w:pPr>
              <w:pStyle w:val="ASFKTablenorm"/>
              <w:ind w:left="57" w:right="57"/>
            </w:pPr>
            <w:r>
              <w:t xml:space="preserve">В соответствии с </w:t>
            </w:r>
            <w:r w:rsidRPr="00B36EDB">
              <w:rPr>
                <w:lang w:val="en-US"/>
              </w:rPr>
              <w:t>SUFD</w:t>
            </w:r>
            <w:r w:rsidRPr="00932665">
              <w:t>-125411 (</w:t>
            </w:r>
            <w:r w:rsidRPr="00B36EDB">
              <w:rPr>
                <w:lang w:val="en-US"/>
              </w:rPr>
              <w:t>SUFD</w:t>
            </w:r>
            <w:r w:rsidRPr="00932665">
              <w:t xml:space="preserve">-127584) </w:t>
            </w:r>
            <w:r>
              <w:t xml:space="preserve">актуализированы пп. </w:t>
            </w:r>
            <w:r>
              <w:fldChar w:fldCharType="begin"/>
            </w:r>
            <w:r>
              <w:instrText xml:space="preserve"> REF _Ref60181731 \r \h </w:instrText>
            </w:r>
            <w:r>
              <w:fldChar w:fldCharType="separate"/>
            </w:r>
            <w:r w:rsidR="00A813C9">
              <w:t>6.9.4</w:t>
            </w:r>
            <w:r>
              <w:fldChar w:fldCharType="end"/>
            </w:r>
            <w:r>
              <w:t xml:space="preserve">, </w:t>
            </w:r>
            <w:r>
              <w:fldChar w:fldCharType="begin"/>
            </w:r>
            <w:r>
              <w:instrText xml:space="preserve"> REF _Ref60185981 \r \h </w:instrText>
            </w:r>
            <w:r>
              <w:fldChar w:fldCharType="separate"/>
            </w:r>
            <w:r w:rsidR="00A813C9">
              <w:t>6.9.6</w:t>
            </w:r>
            <w:r>
              <w:fldChar w:fldCharType="end"/>
            </w:r>
            <w:r>
              <w:t>.</w:t>
            </w:r>
          </w:p>
          <w:p w:rsidR="00FC2E08" w:rsidRDefault="00FC2E08" w:rsidP="00E0648E">
            <w:pPr>
              <w:pStyle w:val="ASFKTablenorm"/>
              <w:ind w:left="57" w:right="57"/>
            </w:pPr>
            <w:r>
              <w:t xml:space="preserve">В соответствии с </w:t>
            </w:r>
            <w:r w:rsidRPr="00B36EDB">
              <w:rPr>
                <w:lang w:val="en-US"/>
              </w:rPr>
              <w:t>SUFD</w:t>
            </w:r>
            <w:r w:rsidRPr="00C8152D">
              <w:t>-123033 (</w:t>
            </w:r>
            <w:r w:rsidRPr="00B36EDB">
              <w:rPr>
                <w:lang w:val="en-US"/>
              </w:rPr>
              <w:t>SUFD</w:t>
            </w:r>
            <w:r w:rsidRPr="00C8152D">
              <w:t xml:space="preserve">-128421) </w:t>
            </w:r>
            <w:r>
              <w:t xml:space="preserve">актуализирован п. </w:t>
            </w:r>
            <w:r>
              <w:fldChar w:fldCharType="begin"/>
            </w:r>
            <w:r>
              <w:instrText xml:space="preserve"> REF _Ref295326320 \r \h </w:instrText>
            </w:r>
            <w:r>
              <w:fldChar w:fldCharType="separate"/>
            </w:r>
            <w:r w:rsidR="00A813C9">
              <w:t>6.1.7</w:t>
            </w:r>
            <w:r>
              <w:fldChar w:fldCharType="end"/>
            </w:r>
            <w:r>
              <w:t>.</w:t>
            </w:r>
          </w:p>
          <w:p w:rsidR="00FC2E08" w:rsidRDefault="00FC2E08" w:rsidP="00E0648E">
            <w:pPr>
              <w:pStyle w:val="ASFKTablenorm"/>
              <w:ind w:left="57" w:right="57"/>
            </w:pPr>
            <w:r>
              <w:t xml:space="preserve">В соответствии с </w:t>
            </w:r>
            <w:r w:rsidRPr="00B36EDB">
              <w:rPr>
                <w:lang w:val="en-US"/>
              </w:rPr>
              <w:t>SUFD</w:t>
            </w:r>
            <w:r w:rsidRPr="004539BB">
              <w:t>-126831 (</w:t>
            </w:r>
            <w:r w:rsidRPr="00B36EDB">
              <w:rPr>
                <w:lang w:val="en-US"/>
              </w:rPr>
              <w:t>SUFD</w:t>
            </w:r>
            <w:r w:rsidRPr="004539BB">
              <w:t xml:space="preserve">-128459) </w:t>
            </w:r>
            <w:r>
              <w:t xml:space="preserve">актуализированы пп. </w:t>
            </w:r>
            <w:r>
              <w:fldChar w:fldCharType="begin"/>
            </w:r>
            <w:r>
              <w:instrText xml:space="preserve"> REF _Ref500327247 \r \h </w:instrText>
            </w:r>
            <w:r>
              <w:fldChar w:fldCharType="separate"/>
            </w:r>
            <w:r w:rsidR="00A813C9">
              <w:t>6.1.14</w:t>
            </w:r>
            <w:r>
              <w:fldChar w:fldCharType="end"/>
            </w:r>
            <w:r>
              <w:t xml:space="preserve">, </w:t>
            </w:r>
            <w:r>
              <w:fldChar w:fldCharType="begin"/>
            </w:r>
            <w:r>
              <w:instrText xml:space="preserve"> REF _Ref66307448 \r \h </w:instrText>
            </w:r>
            <w:r>
              <w:fldChar w:fldCharType="separate"/>
            </w:r>
            <w:r w:rsidR="00A813C9">
              <w:t>6.1.31</w:t>
            </w:r>
            <w:r>
              <w:fldChar w:fldCharType="end"/>
            </w:r>
            <w:r>
              <w:t>.</w:t>
            </w:r>
          </w:p>
          <w:p w:rsidR="00FC2E08" w:rsidRDefault="00FC2E08" w:rsidP="00E0648E">
            <w:pPr>
              <w:pStyle w:val="ASFKTablenorm"/>
              <w:ind w:left="57" w:right="57"/>
            </w:pPr>
            <w:r>
              <w:t xml:space="preserve">В соответствии с </w:t>
            </w:r>
            <w:r w:rsidRPr="00B36EDB">
              <w:rPr>
                <w:lang w:val="en-US"/>
              </w:rPr>
              <w:t>SUFD</w:t>
            </w:r>
            <w:r w:rsidRPr="00956A4F">
              <w:t>-127242 (</w:t>
            </w:r>
            <w:r w:rsidRPr="00B36EDB">
              <w:rPr>
                <w:lang w:val="en-US"/>
              </w:rPr>
              <w:t>SUFD</w:t>
            </w:r>
            <w:r w:rsidRPr="00956A4F">
              <w:t xml:space="preserve">-128461) </w:t>
            </w:r>
            <w:r>
              <w:t xml:space="preserve">актуализирован п. </w:t>
            </w:r>
            <w:r>
              <w:fldChar w:fldCharType="begin"/>
            </w:r>
            <w:r>
              <w:instrText xml:space="preserve"> REF _Ref66466327 \r \h </w:instrText>
            </w:r>
            <w:r>
              <w:fldChar w:fldCharType="separate"/>
            </w:r>
            <w:r w:rsidR="00A813C9">
              <w:t>6.1.31</w:t>
            </w:r>
            <w:r>
              <w:fldChar w:fldCharType="end"/>
            </w:r>
            <w:r>
              <w:t>.</w:t>
            </w:r>
          </w:p>
        </w:tc>
      </w:tr>
      <w:tr w:rsidR="00EA1FB6" w:rsidRPr="00EF2703" w:rsidTr="00E0648E">
        <w:trPr>
          <w:trHeight w:val="20"/>
        </w:trPr>
        <w:tc>
          <w:tcPr>
            <w:tcW w:w="418" w:type="pct"/>
            <w:shd w:val="clear" w:color="auto" w:fill="auto"/>
          </w:tcPr>
          <w:p w:rsidR="00EA1FB6" w:rsidRDefault="00EA1FB6" w:rsidP="00E0648E">
            <w:pPr>
              <w:pStyle w:val="ASFKTablenorm"/>
              <w:ind w:left="57" w:right="57"/>
            </w:pPr>
            <w:r>
              <w:t>11.00</w:t>
            </w:r>
          </w:p>
        </w:tc>
        <w:tc>
          <w:tcPr>
            <w:tcW w:w="680" w:type="pct"/>
            <w:shd w:val="clear" w:color="auto" w:fill="auto"/>
          </w:tcPr>
          <w:p w:rsidR="00EA1FB6" w:rsidRDefault="00917C4F" w:rsidP="00E0648E">
            <w:pPr>
              <w:pStyle w:val="ASFKTablenorm"/>
              <w:ind w:left="57" w:right="57"/>
            </w:pPr>
            <w:r>
              <w:t>10</w:t>
            </w:r>
            <w:r w:rsidR="00AB72B8">
              <w:t>.0</w:t>
            </w:r>
            <w:r>
              <w:t>6</w:t>
            </w:r>
            <w:r w:rsidR="00AB72B8">
              <w:t>.2021</w:t>
            </w:r>
          </w:p>
        </w:tc>
        <w:tc>
          <w:tcPr>
            <w:tcW w:w="918" w:type="pct"/>
            <w:shd w:val="clear" w:color="auto" w:fill="auto"/>
          </w:tcPr>
          <w:p w:rsidR="00EA1FB6" w:rsidRDefault="00EA1FB6" w:rsidP="00E0648E">
            <w:pPr>
              <w:pStyle w:val="ASFKTablenorm"/>
              <w:ind w:left="57" w:right="57"/>
            </w:pPr>
            <w:r>
              <w:t>Сармосова А.В.</w:t>
            </w:r>
          </w:p>
        </w:tc>
        <w:tc>
          <w:tcPr>
            <w:tcW w:w="2984" w:type="pct"/>
            <w:shd w:val="clear" w:color="auto" w:fill="auto"/>
          </w:tcPr>
          <w:p w:rsidR="00EA1FB6" w:rsidRDefault="001729F9" w:rsidP="00E0648E">
            <w:pPr>
              <w:pStyle w:val="ASFKTablenorm"/>
              <w:ind w:left="57" w:right="57"/>
            </w:pPr>
            <w:r w:rsidRPr="001729F9">
              <w:t xml:space="preserve">Внесены изменения по требованиям к развитию ППО АСФК, предусмотренные государственным контрактом № </w:t>
            </w:r>
            <w:r w:rsidRPr="001729F9">
              <w:lastRenderedPageBreak/>
              <w:t>ФКУ0121/04/2021/РИС от 28.04.2021. Версия ППО АСФК 32.7.0.</w:t>
            </w:r>
          </w:p>
          <w:p w:rsidR="0052333A" w:rsidRDefault="0052333A" w:rsidP="00E0648E">
            <w:pPr>
              <w:pStyle w:val="ASFKTablenorm"/>
              <w:ind w:left="57" w:right="57"/>
            </w:pPr>
            <w:r w:rsidRPr="0052333A">
              <w:t>В соответствии с SUFD-115783 (SUFD-120857) актуализирован</w:t>
            </w:r>
            <w:r w:rsidR="00F05DEF">
              <w:t>ы</w:t>
            </w:r>
            <w:r w:rsidRPr="0052333A">
              <w:t xml:space="preserve"> </w:t>
            </w:r>
            <w:r w:rsidR="00F05DEF">
              <w:t>п</w:t>
            </w:r>
            <w:r w:rsidRPr="0052333A">
              <w:t>п.</w:t>
            </w:r>
            <w:r>
              <w:t xml:space="preserve"> </w:t>
            </w:r>
            <w:r>
              <w:fldChar w:fldCharType="begin"/>
            </w:r>
            <w:r>
              <w:instrText xml:space="preserve"> REF _Ref85796522 \r \h </w:instrText>
            </w:r>
            <w:r>
              <w:fldChar w:fldCharType="separate"/>
            </w:r>
            <w:r w:rsidR="00A813C9">
              <w:t>6.11.1</w:t>
            </w:r>
            <w:r>
              <w:fldChar w:fldCharType="end"/>
            </w:r>
            <w:r w:rsidR="00F05DEF">
              <w:t xml:space="preserve">, </w:t>
            </w:r>
            <w:r w:rsidR="00F05DEF">
              <w:fldChar w:fldCharType="begin"/>
            </w:r>
            <w:r w:rsidR="00F05DEF">
              <w:instrText xml:space="preserve"> REF _Ref475099503 \r \h </w:instrText>
            </w:r>
            <w:r w:rsidR="00F05DEF">
              <w:fldChar w:fldCharType="separate"/>
            </w:r>
            <w:r w:rsidR="00A813C9">
              <w:t>6.11.3</w:t>
            </w:r>
            <w:r w:rsidR="00F05DEF">
              <w:fldChar w:fldCharType="end"/>
            </w:r>
            <w:r w:rsidR="00F05DEF">
              <w:t>.</w:t>
            </w:r>
          </w:p>
          <w:p w:rsidR="00EA1FB6" w:rsidRDefault="00EA1FB6" w:rsidP="00E0648E">
            <w:pPr>
              <w:pStyle w:val="ASFKTablenorm"/>
              <w:ind w:left="57" w:right="57"/>
            </w:pPr>
            <w:r>
              <w:t xml:space="preserve">В соответствии с </w:t>
            </w:r>
            <w:r w:rsidRPr="00B36EDB">
              <w:rPr>
                <w:lang w:val="en-US"/>
              </w:rPr>
              <w:t>SUFD</w:t>
            </w:r>
            <w:r w:rsidRPr="00EA1FB6">
              <w:t>-125515 (</w:t>
            </w:r>
            <w:r w:rsidRPr="00B36EDB">
              <w:rPr>
                <w:lang w:val="en-US"/>
              </w:rPr>
              <w:t>SUFD</w:t>
            </w:r>
            <w:r w:rsidRPr="00EA1FB6">
              <w:t xml:space="preserve">-128426) </w:t>
            </w:r>
            <w:r>
              <w:t xml:space="preserve">актуализирован п. </w:t>
            </w:r>
            <w:r>
              <w:fldChar w:fldCharType="begin"/>
            </w:r>
            <w:r>
              <w:instrText xml:space="preserve"> REF _Ref500327247 \r \h </w:instrText>
            </w:r>
            <w:r>
              <w:fldChar w:fldCharType="separate"/>
            </w:r>
            <w:r w:rsidR="00A813C9">
              <w:t>6.1.14</w:t>
            </w:r>
            <w:r>
              <w:fldChar w:fldCharType="end"/>
            </w:r>
            <w:r>
              <w:t>.</w:t>
            </w:r>
          </w:p>
          <w:p w:rsidR="00F1197C" w:rsidRDefault="00F1197C" w:rsidP="00E0648E">
            <w:pPr>
              <w:pStyle w:val="ASFKTablenorm"/>
              <w:ind w:left="57" w:right="57"/>
            </w:pPr>
            <w:r>
              <w:t xml:space="preserve">В соответствии с </w:t>
            </w:r>
            <w:r w:rsidRPr="00B36EDB">
              <w:rPr>
                <w:lang w:val="en-US"/>
              </w:rPr>
              <w:t>SUFD</w:t>
            </w:r>
            <w:r w:rsidRPr="00F1197C">
              <w:t>-127200 (</w:t>
            </w:r>
            <w:r w:rsidRPr="00B36EDB">
              <w:rPr>
                <w:lang w:val="en-US"/>
              </w:rPr>
              <w:t>SUFD</w:t>
            </w:r>
            <w:r w:rsidRPr="00F1197C">
              <w:t xml:space="preserve">-128431) </w:t>
            </w:r>
            <w:r>
              <w:t>актуализирован</w:t>
            </w:r>
            <w:r w:rsidR="003B2486">
              <w:t>ы</w:t>
            </w:r>
            <w:r>
              <w:t xml:space="preserve"> </w:t>
            </w:r>
            <w:r w:rsidR="003B2486">
              <w:t>п</w:t>
            </w:r>
            <w:r>
              <w:t>п.</w:t>
            </w:r>
            <w:r w:rsidR="00D7340D">
              <w:t xml:space="preserve"> </w:t>
            </w:r>
            <w:r w:rsidR="00D7340D">
              <w:fldChar w:fldCharType="begin"/>
            </w:r>
            <w:r w:rsidR="00D7340D">
              <w:instrText xml:space="preserve"> REF _Ref436668093 \r \h </w:instrText>
            </w:r>
            <w:r w:rsidR="00D7340D">
              <w:fldChar w:fldCharType="separate"/>
            </w:r>
            <w:r w:rsidR="00A813C9">
              <w:t>6.1.1</w:t>
            </w:r>
            <w:r w:rsidR="00D7340D">
              <w:fldChar w:fldCharType="end"/>
            </w:r>
            <w:r w:rsidR="00D7340D">
              <w:t xml:space="preserve">, </w:t>
            </w:r>
            <w:r w:rsidR="00D7340D">
              <w:fldChar w:fldCharType="begin"/>
            </w:r>
            <w:r w:rsidR="00D7340D">
              <w:instrText xml:space="preserve"> REF _Ref359518271 \r \h </w:instrText>
            </w:r>
            <w:r w:rsidR="00D7340D">
              <w:fldChar w:fldCharType="separate"/>
            </w:r>
            <w:r w:rsidR="00A813C9">
              <w:t>6.1.2</w:t>
            </w:r>
            <w:r w:rsidR="00D7340D">
              <w:fldChar w:fldCharType="end"/>
            </w:r>
            <w:r w:rsidR="00D7340D">
              <w:t>,</w:t>
            </w:r>
            <w:r w:rsidR="003B2486">
              <w:t xml:space="preserve"> </w:t>
            </w:r>
            <w:r w:rsidR="003B2486">
              <w:fldChar w:fldCharType="begin"/>
            </w:r>
            <w:r w:rsidR="003B2486">
              <w:instrText xml:space="preserve"> REF _Ref341874505 \r \h </w:instrText>
            </w:r>
            <w:r w:rsidR="003B2486">
              <w:fldChar w:fldCharType="separate"/>
            </w:r>
            <w:r w:rsidR="00A813C9">
              <w:t>6.1.3</w:t>
            </w:r>
            <w:r w:rsidR="003B2486">
              <w:fldChar w:fldCharType="end"/>
            </w:r>
            <w:r w:rsidR="003B2486">
              <w:t>,</w:t>
            </w:r>
            <w:r w:rsidR="00915198">
              <w:t xml:space="preserve"> </w:t>
            </w:r>
            <w:r w:rsidR="00915198">
              <w:fldChar w:fldCharType="begin"/>
            </w:r>
            <w:r w:rsidR="00915198">
              <w:instrText xml:space="preserve"> REF _Ref68619834 \r \h </w:instrText>
            </w:r>
            <w:r w:rsidR="00915198">
              <w:fldChar w:fldCharType="separate"/>
            </w:r>
            <w:r w:rsidR="00A813C9">
              <w:t>6.1.4</w:t>
            </w:r>
            <w:r w:rsidR="00915198">
              <w:fldChar w:fldCharType="end"/>
            </w:r>
            <w:r w:rsidR="00915198">
              <w:t>,</w:t>
            </w:r>
            <w:r w:rsidR="002C43D3">
              <w:t xml:space="preserve"> </w:t>
            </w:r>
            <w:r w:rsidR="002C43D3">
              <w:fldChar w:fldCharType="begin"/>
            </w:r>
            <w:r w:rsidR="002C43D3">
              <w:instrText xml:space="preserve"> REF _Ref312310997 \r \h </w:instrText>
            </w:r>
            <w:r w:rsidR="002C43D3">
              <w:fldChar w:fldCharType="separate"/>
            </w:r>
            <w:r w:rsidR="00A813C9">
              <w:t>6.1.5</w:t>
            </w:r>
            <w:r w:rsidR="002C43D3">
              <w:fldChar w:fldCharType="end"/>
            </w:r>
            <w:r w:rsidR="002C43D3">
              <w:t>,</w:t>
            </w:r>
            <w:r w:rsidR="00BA37A3">
              <w:t xml:space="preserve"> </w:t>
            </w:r>
            <w:r w:rsidR="00BA37A3">
              <w:fldChar w:fldCharType="begin"/>
            </w:r>
            <w:r w:rsidR="00BA37A3">
              <w:instrText xml:space="preserve"> REF _Ref500327247 \r \h </w:instrText>
            </w:r>
            <w:r w:rsidR="00BA37A3">
              <w:fldChar w:fldCharType="separate"/>
            </w:r>
            <w:r w:rsidR="00A813C9">
              <w:t>6.1.14</w:t>
            </w:r>
            <w:r w:rsidR="00BA37A3">
              <w:fldChar w:fldCharType="end"/>
            </w:r>
            <w:r w:rsidR="00BA37A3">
              <w:t>,</w:t>
            </w:r>
            <w:r w:rsidR="00A24580">
              <w:t xml:space="preserve"> </w:t>
            </w:r>
            <w:r w:rsidR="00A24580">
              <w:fldChar w:fldCharType="begin"/>
            </w:r>
            <w:r w:rsidR="00A24580">
              <w:instrText xml:space="preserve"> REF _Ref438140295 \r \h </w:instrText>
            </w:r>
            <w:r w:rsidR="00A24580">
              <w:fldChar w:fldCharType="separate"/>
            </w:r>
            <w:r w:rsidR="00A813C9">
              <w:t>6.7.2</w:t>
            </w:r>
            <w:r w:rsidR="00A24580">
              <w:fldChar w:fldCharType="end"/>
            </w:r>
            <w:r w:rsidR="00A24580">
              <w:t>,</w:t>
            </w:r>
            <w:r w:rsidR="00477DB3">
              <w:t xml:space="preserve"> </w:t>
            </w:r>
            <w:r w:rsidR="00477DB3">
              <w:fldChar w:fldCharType="begin"/>
            </w:r>
            <w:r w:rsidR="00477DB3">
              <w:instrText xml:space="preserve"> REF _Ref437537641 \r \h </w:instrText>
            </w:r>
            <w:r w:rsidR="00477DB3">
              <w:fldChar w:fldCharType="separate"/>
            </w:r>
            <w:r w:rsidR="00A813C9">
              <w:t>6.7.6</w:t>
            </w:r>
            <w:r w:rsidR="00477DB3">
              <w:fldChar w:fldCharType="end"/>
            </w:r>
            <w:r w:rsidR="00477DB3">
              <w:t>,</w:t>
            </w:r>
            <w:r>
              <w:t xml:space="preserve"> </w:t>
            </w:r>
            <w:r>
              <w:fldChar w:fldCharType="begin"/>
            </w:r>
            <w:r>
              <w:instrText xml:space="preserve"> REF _Ref68184844 \r \h </w:instrText>
            </w:r>
            <w:r>
              <w:fldChar w:fldCharType="separate"/>
            </w:r>
            <w:r w:rsidR="00A813C9">
              <w:t>6.8.1</w:t>
            </w:r>
            <w:r>
              <w:fldChar w:fldCharType="end"/>
            </w:r>
            <w:r>
              <w:t>.</w:t>
            </w:r>
          </w:p>
          <w:p w:rsidR="009E6414" w:rsidRDefault="009E6414" w:rsidP="00E0648E">
            <w:pPr>
              <w:pStyle w:val="ASFKTablenorm"/>
              <w:ind w:left="57" w:right="57"/>
            </w:pPr>
            <w:r>
              <w:t xml:space="preserve">В соответствии с </w:t>
            </w:r>
            <w:r w:rsidRPr="00B36EDB">
              <w:rPr>
                <w:lang w:val="en-US"/>
              </w:rPr>
              <w:t>SUFD</w:t>
            </w:r>
            <w:r w:rsidRPr="009E6414">
              <w:t>-126403 (</w:t>
            </w:r>
            <w:r w:rsidRPr="00B36EDB">
              <w:rPr>
                <w:lang w:val="en-US"/>
              </w:rPr>
              <w:t>SUFD</w:t>
            </w:r>
            <w:r w:rsidRPr="009E6414">
              <w:t xml:space="preserve">-128848) </w:t>
            </w:r>
            <w:r>
              <w:t>актуализирован</w:t>
            </w:r>
            <w:r w:rsidR="006925A5">
              <w:t>ы</w:t>
            </w:r>
            <w:r>
              <w:t xml:space="preserve"> </w:t>
            </w:r>
            <w:r w:rsidR="006925A5">
              <w:t>п</w:t>
            </w:r>
            <w:r>
              <w:t>п.</w:t>
            </w:r>
            <w:r w:rsidR="006925A5">
              <w:t xml:space="preserve"> </w:t>
            </w:r>
            <w:r w:rsidR="006925A5">
              <w:fldChar w:fldCharType="begin"/>
            </w:r>
            <w:r w:rsidR="006925A5">
              <w:instrText xml:space="preserve"> REF _Ref95824421 \r \h </w:instrText>
            </w:r>
            <w:r w:rsidR="006925A5">
              <w:fldChar w:fldCharType="separate"/>
            </w:r>
            <w:r w:rsidR="00A813C9">
              <w:t>6.1.12</w:t>
            </w:r>
            <w:r w:rsidR="006925A5">
              <w:fldChar w:fldCharType="end"/>
            </w:r>
            <w:r w:rsidR="006925A5">
              <w:t>,</w:t>
            </w:r>
            <w:r>
              <w:t xml:space="preserve"> </w:t>
            </w:r>
            <w:r>
              <w:fldChar w:fldCharType="begin"/>
            </w:r>
            <w:r>
              <w:instrText xml:space="preserve"> REF _Ref524104944 \r \h </w:instrText>
            </w:r>
            <w:r>
              <w:fldChar w:fldCharType="separate"/>
            </w:r>
            <w:r w:rsidR="00A813C9">
              <w:t>6.1.13</w:t>
            </w:r>
            <w:r>
              <w:fldChar w:fldCharType="end"/>
            </w:r>
            <w:r>
              <w:t>.</w:t>
            </w:r>
          </w:p>
          <w:p w:rsidR="002F2803" w:rsidRDefault="002F2803" w:rsidP="00E0648E">
            <w:pPr>
              <w:pStyle w:val="ASFKTablenorm"/>
              <w:ind w:left="57" w:right="57"/>
            </w:pPr>
            <w:r>
              <w:t xml:space="preserve">В соответствии с </w:t>
            </w:r>
            <w:r w:rsidRPr="00B36EDB">
              <w:rPr>
                <w:lang w:val="en-US"/>
              </w:rPr>
              <w:t>SUFD</w:t>
            </w:r>
            <w:r w:rsidRPr="002F2803">
              <w:t>-128885 (</w:t>
            </w:r>
            <w:r w:rsidRPr="00B36EDB">
              <w:rPr>
                <w:lang w:val="en-US"/>
              </w:rPr>
              <w:t>SUFD</w:t>
            </w:r>
            <w:r w:rsidRPr="002F2803">
              <w:t xml:space="preserve">-129350) </w:t>
            </w:r>
            <w:r>
              <w:t xml:space="preserve">актуализирован п. </w:t>
            </w:r>
            <w:r>
              <w:fldChar w:fldCharType="begin"/>
            </w:r>
            <w:r>
              <w:instrText xml:space="preserve"> REF _Ref500327247 \r \h </w:instrText>
            </w:r>
            <w:r>
              <w:fldChar w:fldCharType="separate"/>
            </w:r>
            <w:r w:rsidR="00A813C9">
              <w:t>6.1.14</w:t>
            </w:r>
            <w:r>
              <w:fldChar w:fldCharType="end"/>
            </w:r>
            <w:r>
              <w:t>.</w:t>
            </w:r>
          </w:p>
          <w:p w:rsidR="00AB72B8" w:rsidRDefault="00AB72B8" w:rsidP="00E0648E">
            <w:pPr>
              <w:pStyle w:val="ASFKTablenorm"/>
              <w:ind w:left="57" w:right="57"/>
            </w:pPr>
            <w:r>
              <w:t xml:space="preserve">В соответствии с </w:t>
            </w:r>
            <w:r w:rsidRPr="00B36EDB">
              <w:rPr>
                <w:lang w:val="en-US"/>
              </w:rPr>
              <w:t>SUFD</w:t>
            </w:r>
            <w:r w:rsidRPr="00AB72B8">
              <w:t>-129332 (</w:t>
            </w:r>
            <w:r w:rsidRPr="00B36EDB">
              <w:rPr>
                <w:lang w:val="en-US"/>
              </w:rPr>
              <w:t>SUFD</w:t>
            </w:r>
            <w:r w:rsidRPr="00AB72B8">
              <w:t xml:space="preserve">-129521) </w:t>
            </w:r>
            <w:r>
              <w:t>актуализирован</w:t>
            </w:r>
            <w:r w:rsidR="00F07889">
              <w:t>ы</w:t>
            </w:r>
            <w:r>
              <w:t xml:space="preserve"> </w:t>
            </w:r>
            <w:r w:rsidR="00F07889">
              <w:t>п</w:t>
            </w:r>
            <w:r>
              <w:t xml:space="preserve">п. </w:t>
            </w:r>
            <w:r>
              <w:fldChar w:fldCharType="begin"/>
            </w:r>
            <w:r>
              <w:instrText xml:space="preserve"> REF _Ref71906132 \r \h </w:instrText>
            </w:r>
            <w:r>
              <w:fldChar w:fldCharType="separate"/>
            </w:r>
            <w:r w:rsidR="00A813C9">
              <w:t>6.2.2</w:t>
            </w:r>
            <w:r>
              <w:fldChar w:fldCharType="end"/>
            </w:r>
            <w:r w:rsidR="00F07889">
              <w:t xml:space="preserve">, </w:t>
            </w:r>
            <w:r w:rsidR="00F07889">
              <w:fldChar w:fldCharType="begin"/>
            </w:r>
            <w:r w:rsidR="00F07889">
              <w:instrText xml:space="preserve"> REF _Ref54608059 \r \h </w:instrText>
            </w:r>
            <w:r w:rsidR="00F07889">
              <w:fldChar w:fldCharType="separate"/>
            </w:r>
            <w:r w:rsidR="00A813C9">
              <w:t>6.2.5</w:t>
            </w:r>
            <w:r w:rsidR="00F07889">
              <w:fldChar w:fldCharType="end"/>
            </w:r>
            <w:r w:rsidR="00F07889">
              <w:t>.</w:t>
            </w:r>
          </w:p>
          <w:p w:rsidR="00970CE0" w:rsidRDefault="00970CE0" w:rsidP="00E0648E">
            <w:pPr>
              <w:pStyle w:val="ASFKTablenorm"/>
              <w:ind w:left="57" w:right="57"/>
            </w:pPr>
            <w:r>
              <w:t xml:space="preserve">В соответствии с </w:t>
            </w:r>
            <w:r w:rsidRPr="00B36EDB">
              <w:rPr>
                <w:lang w:val="en-US"/>
              </w:rPr>
              <w:t>SUFD</w:t>
            </w:r>
            <w:r w:rsidRPr="00970CE0">
              <w:t>-128897 (</w:t>
            </w:r>
            <w:r w:rsidRPr="00B36EDB">
              <w:rPr>
                <w:lang w:val="en-US"/>
              </w:rPr>
              <w:t>SUFD</w:t>
            </w:r>
            <w:r w:rsidRPr="00970CE0">
              <w:t xml:space="preserve">-129529) </w:t>
            </w:r>
            <w:r>
              <w:t xml:space="preserve">актуализирован п. </w:t>
            </w:r>
            <w:r>
              <w:fldChar w:fldCharType="begin"/>
            </w:r>
            <w:r>
              <w:instrText xml:space="preserve"> REF _Ref505873995 \r \h </w:instrText>
            </w:r>
            <w:r>
              <w:fldChar w:fldCharType="separate"/>
            </w:r>
            <w:r w:rsidR="00A813C9">
              <w:t>6.11.6</w:t>
            </w:r>
            <w:r>
              <w:fldChar w:fldCharType="end"/>
            </w:r>
            <w:r>
              <w:t>.</w:t>
            </w:r>
          </w:p>
          <w:p w:rsidR="00825EFD" w:rsidRDefault="00825EFD" w:rsidP="00E0648E">
            <w:pPr>
              <w:pStyle w:val="ASFKTablenorm"/>
              <w:ind w:left="57" w:right="57"/>
            </w:pPr>
            <w:r>
              <w:t xml:space="preserve">В соответствии с </w:t>
            </w:r>
            <w:r w:rsidRPr="00B36EDB">
              <w:rPr>
                <w:lang w:val="en-US"/>
              </w:rPr>
              <w:t>SUFD</w:t>
            </w:r>
            <w:r w:rsidRPr="00825EFD">
              <w:t>-125725 (</w:t>
            </w:r>
            <w:r w:rsidRPr="00B36EDB">
              <w:rPr>
                <w:lang w:val="en-US"/>
              </w:rPr>
              <w:t>SUFD</w:t>
            </w:r>
            <w:r w:rsidRPr="00825EFD">
              <w:t xml:space="preserve">-130543) </w:t>
            </w:r>
            <w:r>
              <w:t>актуализирован</w:t>
            </w:r>
            <w:r w:rsidR="00917C4F">
              <w:t>ы</w:t>
            </w:r>
            <w:r>
              <w:t xml:space="preserve"> </w:t>
            </w:r>
            <w:r w:rsidR="00917C4F">
              <w:t>п</w:t>
            </w:r>
            <w:r>
              <w:t>п.</w:t>
            </w:r>
            <w:r w:rsidR="00917C4F">
              <w:t xml:space="preserve"> </w:t>
            </w:r>
            <w:r w:rsidR="00917C4F">
              <w:fldChar w:fldCharType="begin"/>
            </w:r>
            <w:r w:rsidR="00917C4F">
              <w:instrText xml:space="preserve"> REF _Ref514961490 \r \h </w:instrText>
            </w:r>
            <w:r w:rsidR="00917C4F">
              <w:fldChar w:fldCharType="separate"/>
            </w:r>
            <w:r w:rsidR="00A813C9">
              <w:t>6.1.27</w:t>
            </w:r>
            <w:r w:rsidR="00917C4F">
              <w:fldChar w:fldCharType="end"/>
            </w:r>
            <w:r w:rsidR="00917C4F">
              <w:t>,</w:t>
            </w:r>
            <w:r>
              <w:t xml:space="preserve"> </w:t>
            </w:r>
            <w:r>
              <w:fldChar w:fldCharType="begin"/>
            </w:r>
            <w:r>
              <w:instrText xml:space="preserve"> REF _Ref514680746 \r \h </w:instrText>
            </w:r>
            <w:r>
              <w:fldChar w:fldCharType="separate"/>
            </w:r>
            <w:r w:rsidR="00A813C9">
              <w:t>6.1.28</w:t>
            </w:r>
            <w:r>
              <w:fldChar w:fldCharType="end"/>
            </w:r>
            <w:r>
              <w:t>.</w:t>
            </w:r>
          </w:p>
          <w:p w:rsidR="00F875B7" w:rsidRPr="00825EFD" w:rsidRDefault="00F875B7" w:rsidP="00E0648E">
            <w:pPr>
              <w:pStyle w:val="ASFKTablenorm"/>
              <w:ind w:left="57" w:right="57"/>
            </w:pPr>
            <w:r>
              <w:t xml:space="preserve">В соответствии с </w:t>
            </w:r>
            <w:r w:rsidRPr="00B36EDB">
              <w:rPr>
                <w:lang w:val="en-US"/>
              </w:rPr>
              <w:t>SUFD</w:t>
            </w:r>
            <w:r w:rsidRPr="00825EFD">
              <w:t>-12</w:t>
            </w:r>
            <w:r>
              <w:t>4511</w:t>
            </w:r>
            <w:r w:rsidRPr="00825EFD">
              <w:t xml:space="preserve"> (</w:t>
            </w:r>
            <w:r w:rsidRPr="00B36EDB">
              <w:rPr>
                <w:lang w:val="en-US"/>
              </w:rPr>
              <w:t>SUFD</w:t>
            </w:r>
            <w:r w:rsidRPr="00825EFD">
              <w:t>-</w:t>
            </w:r>
            <w:r>
              <w:t>128424</w:t>
            </w:r>
            <w:r w:rsidRPr="00825EFD">
              <w:t>)</w:t>
            </w:r>
            <w:r>
              <w:t xml:space="preserve"> добавлен п. </w:t>
            </w:r>
            <w:r>
              <w:fldChar w:fldCharType="begin"/>
            </w:r>
            <w:r>
              <w:instrText xml:space="preserve"> REF _Ref80198808 \r \h </w:instrText>
            </w:r>
            <w:r>
              <w:fldChar w:fldCharType="separate"/>
            </w:r>
            <w:r w:rsidR="00A813C9">
              <w:t>6.5.1</w:t>
            </w:r>
            <w:r>
              <w:fldChar w:fldCharType="end"/>
            </w:r>
            <w:r>
              <w:t>.</w:t>
            </w:r>
          </w:p>
        </w:tc>
      </w:tr>
      <w:tr w:rsidR="00F875B7" w:rsidRPr="00EF2703" w:rsidTr="00E0648E">
        <w:trPr>
          <w:trHeight w:val="20"/>
        </w:trPr>
        <w:tc>
          <w:tcPr>
            <w:tcW w:w="418" w:type="pct"/>
            <w:shd w:val="clear" w:color="auto" w:fill="auto"/>
          </w:tcPr>
          <w:p w:rsidR="00F875B7" w:rsidRDefault="00F875B7" w:rsidP="00E0648E">
            <w:pPr>
              <w:pStyle w:val="ASFKTablenorm"/>
              <w:ind w:left="57" w:right="57"/>
            </w:pPr>
            <w:r>
              <w:lastRenderedPageBreak/>
              <w:t>11.01</w:t>
            </w:r>
          </w:p>
        </w:tc>
        <w:tc>
          <w:tcPr>
            <w:tcW w:w="680" w:type="pct"/>
            <w:shd w:val="clear" w:color="auto" w:fill="auto"/>
          </w:tcPr>
          <w:p w:rsidR="00F875B7" w:rsidRDefault="00F875B7" w:rsidP="00E0648E">
            <w:pPr>
              <w:pStyle w:val="ASFKTablenorm"/>
              <w:ind w:left="57" w:right="57"/>
            </w:pPr>
            <w:r>
              <w:t>10.08.2021</w:t>
            </w:r>
          </w:p>
        </w:tc>
        <w:tc>
          <w:tcPr>
            <w:tcW w:w="918" w:type="pct"/>
            <w:shd w:val="clear" w:color="auto" w:fill="auto"/>
          </w:tcPr>
          <w:p w:rsidR="00F875B7" w:rsidRDefault="00F875B7" w:rsidP="00E0648E">
            <w:pPr>
              <w:pStyle w:val="ASFKTablenorm"/>
              <w:ind w:left="57" w:right="57"/>
            </w:pPr>
            <w:r>
              <w:t>Сармосова А. В.</w:t>
            </w:r>
          </w:p>
        </w:tc>
        <w:tc>
          <w:tcPr>
            <w:tcW w:w="2984" w:type="pct"/>
            <w:shd w:val="clear" w:color="auto" w:fill="auto"/>
          </w:tcPr>
          <w:p w:rsidR="00F875B7" w:rsidRPr="001729F9" w:rsidRDefault="00F875B7" w:rsidP="00E0648E">
            <w:pPr>
              <w:pStyle w:val="ASFKTablenorm"/>
              <w:ind w:left="57" w:right="57"/>
            </w:pPr>
            <w:r>
              <w:t>Внесены изменения по требованиям к развитию ППО АСФК, предусмотренные государственным контрактом № ФКУ0121/04/2021/РИС от 28.04.2021.Версия ППО АСФК 32.7.0.</w:t>
            </w:r>
          </w:p>
        </w:tc>
      </w:tr>
      <w:tr w:rsidR="002B63AF" w:rsidRPr="00EF2703" w:rsidTr="00E0648E">
        <w:trPr>
          <w:trHeight w:val="20"/>
        </w:trPr>
        <w:tc>
          <w:tcPr>
            <w:tcW w:w="418" w:type="pct"/>
            <w:shd w:val="clear" w:color="auto" w:fill="auto"/>
          </w:tcPr>
          <w:p w:rsidR="002B63AF" w:rsidRDefault="002B63AF" w:rsidP="00E0648E">
            <w:pPr>
              <w:pStyle w:val="ASFKTablenorm"/>
              <w:ind w:left="57" w:right="57"/>
            </w:pPr>
            <w:r>
              <w:t>11.02</w:t>
            </w:r>
          </w:p>
        </w:tc>
        <w:tc>
          <w:tcPr>
            <w:tcW w:w="680" w:type="pct"/>
            <w:shd w:val="clear" w:color="auto" w:fill="auto"/>
          </w:tcPr>
          <w:p w:rsidR="002B63AF" w:rsidRDefault="002B63AF" w:rsidP="00E0648E">
            <w:pPr>
              <w:pStyle w:val="ASFKTablenorm"/>
            </w:pPr>
            <w:r>
              <w:t>03.11.2021</w:t>
            </w:r>
          </w:p>
        </w:tc>
        <w:tc>
          <w:tcPr>
            <w:tcW w:w="918" w:type="pct"/>
            <w:shd w:val="clear" w:color="auto" w:fill="auto"/>
          </w:tcPr>
          <w:p w:rsidR="002B63AF" w:rsidRDefault="002B63AF" w:rsidP="00E0648E">
            <w:pPr>
              <w:pStyle w:val="ASFKTablenorm"/>
            </w:pPr>
            <w:r>
              <w:t>Сармосова А. В.</w:t>
            </w:r>
          </w:p>
        </w:tc>
        <w:tc>
          <w:tcPr>
            <w:tcW w:w="2984" w:type="pct"/>
            <w:shd w:val="clear" w:color="auto" w:fill="auto"/>
          </w:tcPr>
          <w:p w:rsidR="002B63AF" w:rsidRDefault="002B63AF" w:rsidP="00E0648E">
            <w:pPr>
              <w:pStyle w:val="ASFKTablenorm"/>
            </w:pPr>
            <w:r>
              <w:t>Внесены изменения по требованиям к развитию ППО АСФК, предусмотренные государственным контрактом от 09.06.2020 № ФКУ0173/06/2020/РИС (2-й период работ по развитию Автоматизированной системы Федерального казначейства). Версия ППО АСФК 32.7.</w:t>
            </w:r>
            <w:r>
              <w:rPr>
                <w:lang w:val="en-US"/>
              </w:rPr>
              <w:t>1</w:t>
            </w:r>
            <w:r>
              <w:t>.</w:t>
            </w:r>
          </w:p>
        </w:tc>
      </w:tr>
      <w:tr w:rsidR="00D93356" w:rsidRPr="00EF2703" w:rsidTr="00E0648E">
        <w:trPr>
          <w:trHeight w:val="20"/>
        </w:trPr>
        <w:tc>
          <w:tcPr>
            <w:tcW w:w="418" w:type="pct"/>
            <w:shd w:val="clear" w:color="auto" w:fill="auto"/>
          </w:tcPr>
          <w:p w:rsidR="00D93356" w:rsidRDefault="00D93356" w:rsidP="00E0648E">
            <w:pPr>
              <w:pStyle w:val="ASFKTablenorm"/>
              <w:ind w:left="57" w:right="57"/>
            </w:pPr>
            <w:r>
              <w:t>11.03</w:t>
            </w:r>
          </w:p>
        </w:tc>
        <w:tc>
          <w:tcPr>
            <w:tcW w:w="680" w:type="pct"/>
            <w:shd w:val="clear" w:color="auto" w:fill="auto"/>
          </w:tcPr>
          <w:p w:rsidR="00D93356" w:rsidRDefault="00D93356" w:rsidP="00E0648E">
            <w:pPr>
              <w:pStyle w:val="ASFKTablenorm"/>
            </w:pPr>
            <w:r>
              <w:t>27.01.2022</w:t>
            </w:r>
          </w:p>
        </w:tc>
        <w:tc>
          <w:tcPr>
            <w:tcW w:w="918" w:type="pct"/>
            <w:shd w:val="clear" w:color="auto" w:fill="auto"/>
          </w:tcPr>
          <w:p w:rsidR="00D93356" w:rsidRDefault="00D93356" w:rsidP="00E0648E">
            <w:pPr>
              <w:pStyle w:val="ASFKTablenorm"/>
            </w:pPr>
            <w:r>
              <w:t>Галкина Г.С.</w:t>
            </w:r>
          </w:p>
        </w:tc>
        <w:tc>
          <w:tcPr>
            <w:tcW w:w="2984" w:type="pct"/>
            <w:shd w:val="clear" w:color="auto" w:fill="auto"/>
          </w:tcPr>
          <w:p w:rsidR="00D93356" w:rsidRDefault="00D93356" w:rsidP="00E0648E">
            <w:pPr>
              <w:pStyle w:val="ASFKTablenorm"/>
            </w:pPr>
            <w:r>
              <w:t>Изменения внесены на основании письма ФКУ «ЦОКР» от 19.01.2022 №99-24-16/363 в рамках гарантийных обязательств, предусмотренных Государственным контрактом от 09.06.2020 № ФКУ0173/06/2020/РИС (2-й период работ по развитию Автоматизированной системы Федерального казначейства). Версия ППО АСФК 32.7.</w:t>
            </w:r>
            <w:r>
              <w:rPr>
                <w:lang w:val="en-US"/>
              </w:rPr>
              <w:t>1</w:t>
            </w:r>
            <w:r>
              <w:t>.</w:t>
            </w:r>
          </w:p>
        </w:tc>
      </w:tr>
      <w:tr w:rsidR="00AE1ACC" w:rsidRPr="00EF2703" w:rsidTr="00E0648E">
        <w:trPr>
          <w:trHeight w:val="20"/>
        </w:trPr>
        <w:tc>
          <w:tcPr>
            <w:tcW w:w="418" w:type="pct"/>
            <w:shd w:val="clear" w:color="auto" w:fill="auto"/>
          </w:tcPr>
          <w:p w:rsidR="00AE1ACC" w:rsidRDefault="00AE1ACC" w:rsidP="00E0648E">
            <w:pPr>
              <w:pStyle w:val="ASFKTablenorm"/>
              <w:ind w:left="57" w:right="57"/>
            </w:pPr>
            <w:r>
              <w:t>11.04</w:t>
            </w:r>
          </w:p>
        </w:tc>
        <w:tc>
          <w:tcPr>
            <w:tcW w:w="680" w:type="pct"/>
            <w:shd w:val="clear" w:color="auto" w:fill="auto"/>
          </w:tcPr>
          <w:p w:rsidR="00AE1ACC" w:rsidRDefault="00AE1ACC" w:rsidP="00E0648E">
            <w:pPr>
              <w:pStyle w:val="ASFKTablenorm"/>
            </w:pPr>
            <w:r>
              <w:t>16.05.2022</w:t>
            </w:r>
          </w:p>
        </w:tc>
        <w:tc>
          <w:tcPr>
            <w:tcW w:w="918" w:type="pct"/>
            <w:shd w:val="clear" w:color="auto" w:fill="auto"/>
          </w:tcPr>
          <w:p w:rsidR="00AE1ACC" w:rsidRDefault="00AE1ACC" w:rsidP="00E0648E">
            <w:pPr>
              <w:pStyle w:val="ASFKTablenorm"/>
            </w:pPr>
            <w:r>
              <w:t>Сармосова А. В.</w:t>
            </w:r>
          </w:p>
        </w:tc>
        <w:tc>
          <w:tcPr>
            <w:tcW w:w="2984" w:type="pct"/>
            <w:shd w:val="clear" w:color="auto" w:fill="auto"/>
          </w:tcPr>
          <w:p w:rsidR="00AE1ACC" w:rsidRDefault="00AE1ACC" w:rsidP="00E0648E">
            <w:pPr>
              <w:pStyle w:val="ASFKTablenorm"/>
            </w:pPr>
            <w:r w:rsidRPr="0010706B">
              <w:t>Изменения внесены на основании письма ФКУ «ЦОКР» от 31.03.2022 №99-24-16/2989 в рамках гарантийных обязательств, предусмотренных Государственным контрактом от 09.06.2020 № ФКУ0173/06/2020/РИС (2-й период работ по развитию Автоматизированной системы Федерального казначейства). Версия ППО АСФК 32.7.1</w:t>
            </w:r>
          </w:p>
        </w:tc>
      </w:tr>
      <w:tr w:rsidR="00514C00" w:rsidRPr="00EF2703" w:rsidTr="00E0648E">
        <w:trPr>
          <w:trHeight w:val="20"/>
        </w:trPr>
        <w:tc>
          <w:tcPr>
            <w:tcW w:w="418" w:type="pct"/>
            <w:shd w:val="clear" w:color="auto" w:fill="auto"/>
          </w:tcPr>
          <w:p w:rsidR="00514C00" w:rsidRDefault="00514C00" w:rsidP="00E0648E">
            <w:pPr>
              <w:pStyle w:val="ASFKTablenorm"/>
              <w:ind w:left="57" w:right="57"/>
            </w:pPr>
            <w:r>
              <w:t>12.00</w:t>
            </w:r>
          </w:p>
        </w:tc>
        <w:tc>
          <w:tcPr>
            <w:tcW w:w="680" w:type="pct"/>
            <w:shd w:val="clear" w:color="auto" w:fill="auto"/>
          </w:tcPr>
          <w:p w:rsidR="00514C00" w:rsidRDefault="00C556A5" w:rsidP="00E0648E">
            <w:pPr>
              <w:pStyle w:val="ASFKTablenorm"/>
              <w:ind w:left="57" w:right="57"/>
            </w:pPr>
            <w:r>
              <w:t>14.02</w:t>
            </w:r>
            <w:r w:rsidRPr="00FD1CCF">
              <w:t>.202</w:t>
            </w:r>
            <w:r>
              <w:t>2</w:t>
            </w:r>
          </w:p>
        </w:tc>
        <w:tc>
          <w:tcPr>
            <w:tcW w:w="918" w:type="pct"/>
            <w:shd w:val="clear" w:color="auto" w:fill="auto"/>
          </w:tcPr>
          <w:p w:rsidR="00514C00" w:rsidRDefault="00514C00" w:rsidP="00E0648E">
            <w:pPr>
              <w:pStyle w:val="ASFKTablenorm"/>
              <w:ind w:left="57" w:right="57"/>
            </w:pPr>
            <w:r>
              <w:t>Сармосова А.В.</w:t>
            </w:r>
          </w:p>
        </w:tc>
        <w:tc>
          <w:tcPr>
            <w:tcW w:w="2984" w:type="pct"/>
            <w:shd w:val="clear" w:color="auto" w:fill="auto"/>
          </w:tcPr>
          <w:p w:rsidR="00514C00" w:rsidRDefault="00C556A5" w:rsidP="00E0648E">
            <w:pPr>
              <w:pStyle w:val="ASFKTablenorm"/>
              <w:ind w:left="57" w:right="57"/>
            </w:pPr>
            <w:r>
              <w:t>Государственный контракт от 07.02.2022 №</w:t>
            </w:r>
            <w:r w:rsidR="00717B2D">
              <w:t xml:space="preserve"> </w:t>
            </w:r>
            <w:r>
              <w:t>ФКУ0055/02/2022/РИС (в рамках работ по развитию Автоматизированной системы Федерального казначейства). Версия ППО АСФК 32.8.0.</w:t>
            </w:r>
          </w:p>
          <w:p w:rsidR="00514C00" w:rsidRDefault="00514C00" w:rsidP="00E0648E">
            <w:pPr>
              <w:pStyle w:val="ASFKTablenorm"/>
              <w:ind w:left="57" w:right="57"/>
            </w:pPr>
            <w:r>
              <w:lastRenderedPageBreak/>
              <w:t xml:space="preserve">В соответствии с </w:t>
            </w:r>
            <w:r>
              <w:rPr>
                <w:lang w:val="en-US"/>
              </w:rPr>
              <w:t>SUFD</w:t>
            </w:r>
            <w:r w:rsidRPr="00367F96">
              <w:t>-130098 (</w:t>
            </w:r>
            <w:r>
              <w:rPr>
                <w:lang w:val="en-US"/>
              </w:rPr>
              <w:t>SUFD</w:t>
            </w:r>
            <w:r w:rsidRPr="00367F96">
              <w:t xml:space="preserve">-131288) </w:t>
            </w:r>
            <w:r>
              <w:t>актуализирован п.</w:t>
            </w:r>
            <w:r w:rsidR="00A813C9">
              <w:fldChar w:fldCharType="begin"/>
            </w:r>
            <w:r w:rsidR="00A813C9">
              <w:instrText xml:space="preserve"> REF _Ref188824019 \n \h </w:instrText>
            </w:r>
            <w:r w:rsidR="00A813C9">
              <w:fldChar w:fldCharType="separate"/>
            </w:r>
            <w:r w:rsidR="00A813C9">
              <w:t>6.14.7</w:t>
            </w:r>
            <w:r w:rsidR="00A813C9">
              <w:fldChar w:fldCharType="end"/>
            </w:r>
            <w:r>
              <w:t>.</w:t>
            </w:r>
          </w:p>
          <w:p w:rsidR="00137215" w:rsidRDefault="00137215" w:rsidP="00E0648E">
            <w:pPr>
              <w:pStyle w:val="ASFKTablenorm"/>
              <w:ind w:left="57" w:right="57"/>
            </w:pPr>
            <w:r>
              <w:t xml:space="preserve">В соответствии с </w:t>
            </w:r>
            <w:r>
              <w:rPr>
                <w:lang w:val="en-US"/>
              </w:rPr>
              <w:t>SUFD</w:t>
            </w:r>
            <w:r w:rsidRPr="00544D57">
              <w:t>-130561 (</w:t>
            </w:r>
            <w:r>
              <w:rPr>
                <w:lang w:val="en-US"/>
              </w:rPr>
              <w:t>SUFD</w:t>
            </w:r>
            <w:r w:rsidRPr="00544D57">
              <w:t xml:space="preserve">-132718 </w:t>
            </w:r>
            <w:r>
              <w:t xml:space="preserve">актуализирован п. </w:t>
            </w:r>
            <w:r>
              <w:fldChar w:fldCharType="begin"/>
            </w:r>
            <w:r>
              <w:instrText xml:space="preserve"> REF _Ref497224285 \r \h </w:instrText>
            </w:r>
            <w:r>
              <w:fldChar w:fldCharType="separate"/>
            </w:r>
            <w:r w:rsidR="00A813C9">
              <w:t>6.9.5</w:t>
            </w:r>
            <w:r>
              <w:fldChar w:fldCharType="end"/>
            </w:r>
            <w:r>
              <w:t>.</w:t>
            </w:r>
          </w:p>
          <w:p w:rsidR="00F96036" w:rsidRDefault="00F96036" w:rsidP="00E0648E">
            <w:pPr>
              <w:pStyle w:val="ASFKTablenorm"/>
              <w:ind w:left="57" w:right="57"/>
            </w:pPr>
            <w:r w:rsidRPr="00F96036">
              <w:t>В соответствии с SUFD-130457 (SUFD-132869) актуализирован п.</w:t>
            </w:r>
            <w:r>
              <w:t xml:space="preserve"> </w:t>
            </w:r>
            <w:r>
              <w:fldChar w:fldCharType="begin"/>
            </w:r>
            <w:r>
              <w:instrText xml:space="preserve"> REF _Ref436668093 \r \h </w:instrText>
            </w:r>
            <w:r>
              <w:fldChar w:fldCharType="separate"/>
            </w:r>
            <w:r w:rsidR="00A813C9">
              <w:t>6.1.1</w:t>
            </w:r>
            <w:r>
              <w:fldChar w:fldCharType="end"/>
            </w:r>
            <w:r>
              <w:t>.</w:t>
            </w:r>
          </w:p>
          <w:p w:rsidR="00825ED6" w:rsidRPr="001729F9" w:rsidRDefault="00825ED6" w:rsidP="00E0648E">
            <w:pPr>
              <w:pStyle w:val="ASFKTablenorm"/>
              <w:ind w:left="57" w:right="57"/>
            </w:pPr>
            <w:r>
              <w:t xml:space="preserve">В соответствии с </w:t>
            </w:r>
            <w:r>
              <w:rPr>
                <w:lang w:val="en-US"/>
              </w:rPr>
              <w:t>SUFD</w:t>
            </w:r>
            <w:r w:rsidRPr="001F3592">
              <w:t>-130482 (</w:t>
            </w:r>
            <w:r>
              <w:rPr>
                <w:lang w:val="en-US"/>
              </w:rPr>
              <w:t>SUFD</w:t>
            </w:r>
            <w:r w:rsidRPr="001F3592">
              <w:t xml:space="preserve">-133469) </w:t>
            </w:r>
            <w:r>
              <w:t xml:space="preserve">актуализирован п. </w:t>
            </w:r>
            <w:r>
              <w:fldChar w:fldCharType="begin"/>
            </w:r>
            <w:r>
              <w:instrText xml:space="preserve"> REF _Ref90393938 \r \h </w:instrText>
            </w:r>
            <w:r>
              <w:fldChar w:fldCharType="separate"/>
            </w:r>
            <w:r w:rsidR="00A813C9">
              <w:t>6.1.31</w:t>
            </w:r>
            <w:r>
              <w:fldChar w:fldCharType="end"/>
            </w:r>
            <w:r>
              <w:t>.</w:t>
            </w:r>
          </w:p>
        </w:tc>
      </w:tr>
      <w:tr w:rsidR="00513E58" w:rsidRPr="00F76EF1" w:rsidTr="00E0648E">
        <w:trPr>
          <w:trHeight w:val="20"/>
        </w:trPr>
        <w:tc>
          <w:tcPr>
            <w:tcW w:w="418" w:type="pct"/>
            <w:shd w:val="clear" w:color="auto" w:fill="auto"/>
          </w:tcPr>
          <w:p w:rsidR="00513E58" w:rsidRPr="00F76EF1" w:rsidRDefault="00513E58" w:rsidP="00E0648E">
            <w:pPr>
              <w:pStyle w:val="ASFKTablenorm"/>
              <w:ind w:left="57" w:right="57"/>
            </w:pPr>
            <w:r w:rsidRPr="00F76EF1">
              <w:lastRenderedPageBreak/>
              <w:t>13.00</w:t>
            </w:r>
          </w:p>
        </w:tc>
        <w:tc>
          <w:tcPr>
            <w:tcW w:w="680" w:type="pct"/>
            <w:shd w:val="clear" w:color="auto" w:fill="auto"/>
          </w:tcPr>
          <w:p w:rsidR="00513E58" w:rsidRPr="00F76EF1" w:rsidRDefault="00DE6459" w:rsidP="00E0648E">
            <w:pPr>
              <w:pStyle w:val="ASFKTablenorm"/>
              <w:ind w:left="57" w:right="57"/>
            </w:pPr>
            <w:r w:rsidRPr="00F76EF1">
              <w:t>08.07.2022</w:t>
            </w:r>
          </w:p>
        </w:tc>
        <w:tc>
          <w:tcPr>
            <w:tcW w:w="918" w:type="pct"/>
            <w:shd w:val="clear" w:color="auto" w:fill="auto"/>
          </w:tcPr>
          <w:p w:rsidR="00513E58" w:rsidRPr="00F76EF1" w:rsidRDefault="00513E58" w:rsidP="00E0648E">
            <w:pPr>
              <w:pStyle w:val="ASFKTablenorm"/>
              <w:ind w:left="57" w:right="57"/>
            </w:pPr>
            <w:r w:rsidRPr="00F76EF1">
              <w:t>Сармосова А. В.</w:t>
            </w:r>
          </w:p>
        </w:tc>
        <w:tc>
          <w:tcPr>
            <w:tcW w:w="2984" w:type="pct"/>
            <w:shd w:val="clear" w:color="auto" w:fill="auto"/>
          </w:tcPr>
          <w:p w:rsidR="00DE6459" w:rsidRPr="00F76EF1" w:rsidRDefault="00DE6459" w:rsidP="00E0648E">
            <w:pPr>
              <w:pStyle w:val="ASFKTablenorm"/>
            </w:pPr>
            <w:r w:rsidRPr="00F76EF1">
              <w:t>Государственный контракт от 31.05.2022 №</w:t>
            </w:r>
            <w:r w:rsidRPr="00F76EF1">
              <w:rPr>
                <w:lang w:val="en-US"/>
              </w:rPr>
              <w:t> </w:t>
            </w:r>
            <w:r w:rsidRPr="00F76EF1">
              <w:t>ФКУ0220/05/2022/РИС (в рамках работ по развитию Автоматизированной системы Федерального казначейства). Версия ППО АСФК 32.9.0.</w:t>
            </w:r>
          </w:p>
          <w:p w:rsidR="005463E1" w:rsidRPr="00F76EF1" w:rsidRDefault="005463E1" w:rsidP="00E0648E">
            <w:pPr>
              <w:pStyle w:val="ASFKTablenorm"/>
              <w:ind w:left="57" w:right="57"/>
            </w:pPr>
            <w:r w:rsidRPr="00F76EF1">
              <w:t xml:space="preserve">В соответствии с </w:t>
            </w:r>
            <w:r w:rsidRPr="00F76EF1">
              <w:rPr>
                <w:lang w:val="en-US"/>
              </w:rPr>
              <w:t>SUFD</w:t>
            </w:r>
            <w:r w:rsidRPr="00F76EF1">
              <w:t>-133548 (</w:t>
            </w:r>
            <w:r w:rsidRPr="00F76EF1">
              <w:rPr>
                <w:lang w:val="en-US"/>
              </w:rPr>
              <w:t>SUFD</w:t>
            </w:r>
            <w:r w:rsidRPr="00F76EF1">
              <w:t>-135219) актуализирован</w:t>
            </w:r>
            <w:r w:rsidR="00562148" w:rsidRPr="00F76EF1">
              <w:t>ы</w:t>
            </w:r>
            <w:r w:rsidRPr="00F76EF1">
              <w:t xml:space="preserve"> </w:t>
            </w:r>
            <w:r w:rsidR="00562148" w:rsidRPr="00F76EF1">
              <w:t>п</w:t>
            </w:r>
            <w:r w:rsidRPr="00F76EF1">
              <w:t xml:space="preserve">п. </w:t>
            </w:r>
            <w:r w:rsidRPr="00F76EF1">
              <w:fldChar w:fldCharType="begin"/>
            </w:r>
            <w:r w:rsidRPr="00F76EF1">
              <w:instrText xml:space="preserve"> REF _Ref359518271 \r \h </w:instrText>
            </w:r>
            <w:r w:rsidR="00F76EF1">
              <w:instrText xml:space="preserve"> \* MERGEFORMAT </w:instrText>
            </w:r>
            <w:r w:rsidRPr="00F76EF1">
              <w:fldChar w:fldCharType="separate"/>
            </w:r>
            <w:r w:rsidR="00A813C9">
              <w:t>6.1.2</w:t>
            </w:r>
            <w:r w:rsidRPr="00F76EF1">
              <w:fldChar w:fldCharType="end"/>
            </w:r>
            <w:r w:rsidR="00562148" w:rsidRPr="00F76EF1">
              <w:t>,</w:t>
            </w:r>
            <w:r w:rsidR="00DE191C" w:rsidRPr="00F76EF1">
              <w:t xml:space="preserve"> </w:t>
            </w:r>
            <w:r w:rsidR="00DE191C" w:rsidRPr="00F76EF1">
              <w:fldChar w:fldCharType="begin"/>
            </w:r>
            <w:r w:rsidR="00DE191C" w:rsidRPr="00F76EF1">
              <w:instrText xml:space="preserve"> REF _Ref441043694 \r \h </w:instrText>
            </w:r>
            <w:r w:rsidR="00F76EF1">
              <w:instrText xml:space="preserve"> \* MERGEFORMAT </w:instrText>
            </w:r>
            <w:r w:rsidR="00DE191C" w:rsidRPr="00F76EF1">
              <w:fldChar w:fldCharType="separate"/>
            </w:r>
            <w:r w:rsidR="00A813C9">
              <w:t>6.1.6</w:t>
            </w:r>
            <w:r w:rsidR="00DE191C" w:rsidRPr="00F76EF1">
              <w:fldChar w:fldCharType="end"/>
            </w:r>
            <w:r w:rsidR="00DE191C" w:rsidRPr="00F76EF1">
              <w:t>,</w:t>
            </w:r>
            <w:r w:rsidR="00562148" w:rsidRPr="00F76EF1">
              <w:t xml:space="preserve"> </w:t>
            </w:r>
            <w:r w:rsidR="00562148" w:rsidRPr="00F76EF1">
              <w:fldChar w:fldCharType="begin"/>
            </w:r>
            <w:r w:rsidR="00562148" w:rsidRPr="00F76EF1">
              <w:instrText xml:space="preserve"> REF _Ref295326320 \r \h </w:instrText>
            </w:r>
            <w:r w:rsidR="00F76EF1">
              <w:instrText xml:space="preserve"> \* MERGEFORMAT </w:instrText>
            </w:r>
            <w:r w:rsidR="00562148" w:rsidRPr="00F76EF1">
              <w:fldChar w:fldCharType="separate"/>
            </w:r>
            <w:r w:rsidR="00A813C9">
              <w:t>6.1.7</w:t>
            </w:r>
            <w:r w:rsidR="00562148" w:rsidRPr="00F76EF1">
              <w:fldChar w:fldCharType="end"/>
            </w:r>
            <w:r w:rsidR="00562148" w:rsidRPr="00F76EF1">
              <w:t>.</w:t>
            </w:r>
          </w:p>
          <w:p w:rsidR="00C66D37" w:rsidRPr="00F76EF1" w:rsidRDefault="00721622" w:rsidP="00E0648E">
            <w:pPr>
              <w:pStyle w:val="ASFKTablenorm"/>
              <w:ind w:left="57" w:right="57"/>
            </w:pPr>
            <w:r w:rsidRPr="00F76EF1">
              <w:t>В соответствии с SUFD-127019 актуализирован</w:t>
            </w:r>
            <w:r w:rsidR="009C7E30" w:rsidRPr="00F76EF1">
              <w:t>ы</w:t>
            </w:r>
            <w:r w:rsidRPr="00F76EF1">
              <w:t xml:space="preserve"> </w:t>
            </w:r>
            <w:r w:rsidR="009C7E30" w:rsidRPr="00F76EF1">
              <w:t>п</w:t>
            </w:r>
            <w:r w:rsidRPr="00F76EF1">
              <w:t xml:space="preserve">п. </w:t>
            </w:r>
            <w:r w:rsidRPr="00F76EF1">
              <w:fldChar w:fldCharType="begin"/>
            </w:r>
            <w:r w:rsidRPr="00F76EF1">
              <w:instrText xml:space="preserve"> REF _Ref108424426 \r \h </w:instrText>
            </w:r>
            <w:r w:rsidR="00F76EF1">
              <w:instrText xml:space="preserve"> \* MERGEFORMAT </w:instrText>
            </w:r>
            <w:r w:rsidRPr="00F76EF1">
              <w:fldChar w:fldCharType="separate"/>
            </w:r>
            <w:r w:rsidR="00A813C9">
              <w:t>6.1.32</w:t>
            </w:r>
            <w:r w:rsidRPr="00F76EF1">
              <w:fldChar w:fldCharType="end"/>
            </w:r>
            <w:r w:rsidR="009C7E30" w:rsidRPr="00F76EF1">
              <w:t xml:space="preserve">, </w:t>
            </w:r>
            <w:r w:rsidR="009C7E30" w:rsidRPr="00F76EF1">
              <w:fldChar w:fldCharType="begin"/>
            </w:r>
            <w:r w:rsidR="009C7E30" w:rsidRPr="00F76EF1">
              <w:instrText xml:space="preserve"> REF _Ref108705425 \r \h </w:instrText>
            </w:r>
            <w:r w:rsidR="00F76EF1">
              <w:instrText xml:space="preserve"> \* MERGEFORMAT </w:instrText>
            </w:r>
            <w:r w:rsidR="009C7E30" w:rsidRPr="00F76EF1">
              <w:fldChar w:fldCharType="separate"/>
            </w:r>
            <w:r w:rsidR="00A813C9">
              <w:t>6.1.33</w:t>
            </w:r>
            <w:r w:rsidR="009C7E30" w:rsidRPr="00F76EF1">
              <w:fldChar w:fldCharType="end"/>
            </w:r>
            <w:r w:rsidR="00A66F7B">
              <w:t xml:space="preserve">, </w:t>
            </w:r>
            <w:r w:rsidR="00A66F7B">
              <w:fldChar w:fldCharType="begin"/>
            </w:r>
            <w:r w:rsidR="00A66F7B">
              <w:instrText xml:space="preserve"> REF _Ref117843420 \r \h </w:instrText>
            </w:r>
            <w:r w:rsidR="00A66F7B">
              <w:fldChar w:fldCharType="separate"/>
            </w:r>
            <w:r w:rsidR="00A813C9">
              <w:t>6.1.34</w:t>
            </w:r>
            <w:r w:rsidR="00A66F7B">
              <w:fldChar w:fldCharType="end"/>
            </w:r>
            <w:r w:rsidR="00A66F7B">
              <w:t>.</w:t>
            </w:r>
          </w:p>
        </w:tc>
      </w:tr>
      <w:tr w:rsidR="00DE6459" w:rsidRPr="00EF2703" w:rsidTr="00E0648E">
        <w:trPr>
          <w:trHeight w:val="20"/>
        </w:trPr>
        <w:tc>
          <w:tcPr>
            <w:tcW w:w="418" w:type="pct"/>
            <w:shd w:val="clear" w:color="auto" w:fill="auto"/>
          </w:tcPr>
          <w:p w:rsidR="00DE6459" w:rsidRPr="00F76EF1" w:rsidRDefault="00DE6459" w:rsidP="00E0648E">
            <w:pPr>
              <w:pStyle w:val="ASFKTablenorm"/>
              <w:ind w:left="57" w:right="57"/>
            </w:pPr>
            <w:r w:rsidRPr="00F76EF1">
              <w:t>13.01</w:t>
            </w:r>
          </w:p>
        </w:tc>
        <w:tc>
          <w:tcPr>
            <w:tcW w:w="680" w:type="pct"/>
            <w:shd w:val="clear" w:color="auto" w:fill="auto"/>
          </w:tcPr>
          <w:p w:rsidR="00DE6459" w:rsidRPr="00F76EF1" w:rsidRDefault="00F76EF1" w:rsidP="00E0648E">
            <w:pPr>
              <w:pStyle w:val="ASFKTablenorm"/>
              <w:ind w:left="57" w:right="57"/>
            </w:pPr>
            <w:r w:rsidRPr="00F76EF1">
              <w:t>04.08.2022</w:t>
            </w:r>
          </w:p>
        </w:tc>
        <w:tc>
          <w:tcPr>
            <w:tcW w:w="918" w:type="pct"/>
            <w:shd w:val="clear" w:color="auto" w:fill="auto"/>
          </w:tcPr>
          <w:p w:rsidR="00DE6459" w:rsidRPr="00F76EF1" w:rsidRDefault="00DE6459" w:rsidP="00E0648E">
            <w:pPr>
              <w:pStyle w:val="ASFKTablenorm"/>
              <w:ind w:left="57" w:right="57"/>
            </w:pPr>
            <w:r w:rsidRPr="00F76EF1">
              <w:t>Сармосова А. В.</w:t>
            </w:r>
          </w:p>
        </w:tc>
        <w:tc>
          <w:tcPr>
            <w:tcW w:w="2984" w:type="pct"/>
            <w:shd w:val="clear" w:color="auto" w:fill="auto"/>
          </w:tcPr>
          <w:p w:rsidR="00DE6459" w:rsidRPr="00F76EF1" w:rsidRDefault="00DE6459" w:rsidP="00E0648E">
            <w:pPr>
              <w:pStyle w:val="ASFKTablenorm"/>
            </w:pPr>
            <w:r w:rsidRPr="00F76EF1">
              <w:t>Государственный контракт от 31.05.2022 №</w:t>
            </w:r>
            <w:r w:rsidRPr="00F76EF1">
              <w:rPr>
                <w:lang w:val="en-US"/>
              </w:rPr>
              <w:t> </w:t>
            </w:r>
            <w:r w:rsidRPr="00F76EF1">
              <w:t>ФКУ0220/05/2022/РИС (в рамках работ по развитию Автоматизированной системы Федерального казначейства). Версия ППО АСФК 32.9.0.</w:t>
            </w:r>
          </w:p>
          <w:p w:rsidR="00DE6459" w:rsidRPr="00F76EF1" w:rsidRDefault="00DE6459" w:rsidP="00E0648E">
            <w:pPr>
              <w:pStyle w:val="ASFKTablenorm"/>
            </w:pPr>
            <w:r w:rsidRPr="00F76EF1">
              <w:t xml:space="preserve">В соответствии с SUFD-136571 (SUFD-137596) актуализированы пп. </w:t>
            </w:r>
            <w:r w:rsidRPr="00F76EF1">
              <w:fldChar w:fldCharType="begin"/>
            </w:r>
            <w:r w:rsidRPr="00F76EF1">
              <w:instrText xml:space="preserve"> REF _Ref436668093 \r \h </w:instrText>
            </w:r>
            <w:r w:rsidR="00F76EF1">
              <w:instrText xml:space="preserve"> \* MERGEFORMAT </w:instrText>
            </w:r>
            <w:r w:rsidRPr="00F76EF1">
              <w:fldChar w:fldCharType="separate"/>
            </w:r>
            <w:r w:rsidR="00A813C9">
              <w:t>6.1.1</w:t>
            </w:r>
            <w:r w:rsidRPr="00F76EF1">
              <w:fldChar w:fldCharType="end"/>
            </w:r>
            <w:r w:rsidRPr="00F76EF1">
              <w:t xml:space="preserve">, </w:t>
            </w:r>
            <w:r w:rsidRPr="00F76EF1">
              <w:fldChar w:fldCharType="begin"/>
            </w:r>
            <w:r w:rsidRPr="00F76EF1">
              <w:instrText xml:space="preserve"> REF _Ref359518271 \r \h </w:instrText>
            </w:r>
            <w:r w:rsidR="00F76EF1">
              <w:instrText xml:space="preserve"> \* MERGEFORMAT </w:instrText>
            </w:r>
            <w:r w:rsidRPr="00F76EF1">
              <w:fldChar w:fldCharType="separate"/>
            </w:r>
            <w:r w:rsidR="00A813C9">
              <w:t>6.1.2</w:t>
            </w:r>
            <w:r w:rsidRPr="00F76EF1">
              <w:fldChar w:fldCharType="end"/>
            </w:r>
            <w:r w:rsidRPr="00F76EF1">
              <w:t xml:space="preserve">, </w:t>
            </w:r>
            <w:r w:rsidRPr="00F76EF1">
              <w:fldChar w:fldCharType="begin"/>
            </w:r>
            <w:r w:rsidRPr="00F76EF1">
              <w:instrText xml:space="preserve"> REF _Ref441043694 \r \h </w:instrText>
            </w:r>
            <w:r w:rsidR="00F76EF1">
              <w:instrText xml:space="preserve"> \* MERGEFORMAT </w:instrText>
            </w:r>
            <w:r w:rsidRPr="00F76EF1">
              <w:fldChar w:fldCharType="separate"/>
            </w:r>
            <w:r w:rsidR="00A813C9">
              <w:t>6.1.6</w:t>
            </w:r>
            <w:r w:rsidRPr="00F76EF1">
              <w:fldChar w:fldCharType="end"/>
            </w:r>
            <w:r w:rsidRPr="00F76EF1">
              <w:t xml:space="preserve">, </w:t>
            </w:r>
            <w:r w:rsidRPr="00F76EF1">
              <w:fldChar w:fldCharType="begin"/>
            </w:r>
            <w:r w:rsidRPr="00F76EF1">
              <w:instrText xml:space="preserve"> REF _Ref295326320 \r \h </w:instrText>
            </w:r>
            <w:r w:rsidR="00F76EF1">
              <w:instrText xml:space="preserve"> \* MERGEFORMAT </w:instrText>
            </w:r>
            <w:r w:rsidRPr="00F76EF1">
              <w:fldChar w:fldCharType="separate"/>
            </w:r>
            <w:r w:rsidR="00A813C9">
              <w:t>6.1.7</w:t>
            </w:r>
            <w:r w:rsidRPr="00F76EF1">
              <w:fldChar w:fldCharType="end"/>
            </w:r>
            <w:r w:rsidRPr="00F76EF1">
              <w:t xml:space="preserve">, </w:t>
            </w:r>
            <w:r w:rsidRPr="00F76EF1">
              <w:fldChar w:fldCharType="begin"/>
            </w:r>
            <w:r w:rsidRPr="00F76EF1">
              <w:instrText xml:space="preserve"> REF _Ref373061971 \r \h </w:instrText>
            </w:r>
            <w:r w:rsidR="00F76EF1">
              <w:instrText xml:space="preserve"> \* MERGEFORMAT </w:instrText>
            </w:r>
            <w:r w:rsidRPr="00F76EF1">
              <w:fldChar w:fldCharType="separate"/>
            </w:r>
            <w:r w:rsidR="00A813C9">
              <w:t>6.1.10</w:t>
            </w:r>
            <w:r w:rsidRPr="00F76EF1">
              <w:fldChar w:fldCharType="end"/>
            </w:r>
            <w:r w:rsidRPr="00F76EF1">
              <w:t>.</w:t>
            </w:r>
          </w:p>
        </w:tc>
      </w:tr>
      <w:tr w:rsidR="00F90E57" w:rsidRPr="00EF2703" w:rsidTr="00E0648E">
        <w:trPr>
          <w:trHeight w:val="20"/>
        </w:trPr>
        <w:tc>
          <w:tcPr>
            <w:tcW w:w="418" w:type="pct"/>
            <w:shd w:val="clear" w:color="auto" w:fill="auto"/>
          </w:tcPr>
          <w:p w:rsidR="00F90E57" w:rsidRPr="00F76EF1" w:rsidRDefault="00F90E57" w:rsidP="00E0648E">
            <w:pPr>
              <w:pStyle w:val="ASFKTablenorm"/>
              <w:ind w:left="57" w:right="57"/>
            </w:pPr>
            <w:r>
              <w:t>13.02</w:t>
            </w:r>
          </w:p>
        </w:tc>
        <w:tc>
          <w:tcPr>
            <w:tcW w:w="680" w:type="pct"/>
            <w:shd w:val="clear" w:color="auto" w:fill="auto"/>
          </w:tcPr>
          <w:p w:rsidR="00F90E57" w:rsidRPr="00F76EF1" w:rsidRDefault="00F90E57" w:rsidP="00E0648E">
            <w:pPr>
              <w:pStyle w:val="ASFKTablenorm"/>
              <w:ind w:left="57" w:right="57"/>
            </w:pPr>
            <w:r>
              <w:t>06.10.2022</w:t>
            </w:r>
          </w:p>
        </w:tc>
        <w:tc>
          <w:tcPr>
            <w:tcW w:w="918" w:type="pct"/>
            <w:shd w:val="clear" w:color="auto" w:fill="auto"/>
          </w:tcPr>
          <w:p w:rsidR="00F90E57" w:rsidRPr="00F76EF1" w:rsidRDefault="00F90E57" w:rsidP="00E0648E">
            <w:pPr>
              <w:pStyle w:val="ASFKTablenorm"/>
              <w:ind w:left="57" w:right="57"/>
            </w:pPr>
            <w:r>
              <w:t>Галкина Г.С.</w:t>
            </w:r>
          </w:p>
        </w:tc>
        <w:tc>
          <w:tcPr>
            <w:tcW w:w="2984" w:type="pct"/>
            <w:shd w:val="clear" w:color="auto" w:fill="auto"/>
          </w:tcPr>
          <w:p w:rsidR="00F90E57" w:rsidRPr="00F76EF1" w:rsidRDefault="00F90E57" w:rsidP="00E0648E">
            <w:pPr>
              <w:pStyle w:val="ASFKTablenorm"/>
            </w:pPr>
            <w:r>
              <w:t>Изменения внесены на основании письма ФКУ «ЦОКР» от 05.10.2022 №99-24-16/10270 в рамках Государственного контракта от 31.05.2022 № ФКУ0220/05/2022/РИС (в рамках работ по развитию Автоматизированной системы Федерального казначейства). Версия ППО АСФК 32.9.0.</w:t>
            </w:r>
          </w:p>
        </w:tc>
      </w:tr>
      <w:tr w:rsidR="00F76EF1" w:rsidRPr="00EF2703" w:rsidTr="00E0648E">
        <w:trPr>
          <w:trHeight w:val="20"/>
        </w:trPr>
        <w:tc>
          <w:tcPr>
            <w:tcW w:w="418" w:type="pct"/>
            <w:shd w:val="clear" w:color="auto" w:fill="auto"/>
          </w:tcPr>
          <w:p w:rsidR="00F76EF1" w:rsidRPr="00CB6977" w:rsidRDefault="00F76EF1" w:rsidP="00E0648E">
            <w:pPr>
              <w:pStyle w:val="ASFKTablenorm"/>
              <w:ind w:left="57" w:right="57"/>
              <w:rPr>
                <w:lang w:val="en-US"/>
              </w:rPr>
            </w:pPr>
            <w:r w:rsidRPr="00F76EF1">
              <w:t>14</w:t>
            </w:r>
            <w:r>
              <w:t>.0</w:t>
            </w:r>
            <w:r w:rsidR="00CB6977">
              <w:rPr>
                <w:lang w:val="en-US"/>
              </w:rPr>
              <w:t>0</w:t>
            </w:r>
          </w:p>
        </w:tc>
        <w:tc>
          <w:tcPr>
            <w:tcW w:w="680" w:type="pct"/>
            <w:shd w:val="clear" w:color="auto" w:fill="auto"/>
          </w:tcPr>
          <w:p w:rsidR="00F76EF1" w:rsidRPr="00F76EF1" w:rsidRDefault="00F76EF1" w:rsidP="00E0648E">
            <w:pPr>
              <w:pStyle w:val="ASFKTablenorm"/>
              <w:ind w:left="57" w:right="57"/>
            </w:pPr>
            <w:r>
              <w:t>1</w:t>
            </w:r>
            <w:r w:rsidR="00C93F55">
              <w:t>5</w:t>
            </w:r>
            <w:r>
              <w:t>.08.2022</w:t>
            </w:r>
          </w:p>
        </w:tc>
        <w:tc>
          <w:tcPr>
            <w:tcW w:w="918" w:type="pct"/>
            <w:shd w:val="clear" w:color="auto" w:fill="auto"/>
          </w:tcPr>
          <w:p w:rsidR="00F76EF1" w:rsidRPr="00F76EF1" w:rsidRDefault="00F76EF1" w:rsidP="00E0648E">
            <w:pPr>
              <w:pStyle w:val="ASFKTablenorm"/>
              <w:ind w:left="57" w:right="57"/>
            </w:pPr>
            <w:r>
              <w:t>Сармосова А. В.</w:t>
            </w:r>
          </w:p>
        </w:tc>
        <w:tc>
          <w:tcPr>
            <w:tcW w:w="2984" w:type="pct"/>
            <w:shd w:val="clear" w:color="auto" w:fill="auto"/>
          </w:tcPr>
          <w:p w:rsidR="00F76EF1" w:rsidRPr="00BC0CD9" w:rsidRDefault="00F76EF1" w:rsidP="00E0648E">
            <w:pPr>
              <w:pStyle w:val="ASFKTablenorm"/>
            </w:pPr>
            <w:r>
              <w:t xml:space="preserve">Государственный контракт </w:t>
            </w:r>
            <w:r w:rsidRPr="00822614">
              <w:t>от 18.03.2022</w:t>
            </w:r>
            <w:r>
              <w:t xml:space="preserve"> ФКУ0098/</w:t>
            </w:r>
            <w:r w:rsidRPr="00822614">
              <w:t>03</w:t>
            </w:r>
            <w:r>
              <w:t>/</w:t>
            </w:r>
            <w:r w:rsidRPr="00822614">
              <w:t>2022</w:t>
            </w:r>
            <w:r>
              <w:t>/</w:t>
            </w:r>
            <w:r w:rsidRPr="00822614">
              <w:t xml:space="preserve">РИС </w:t>
            </w:r>
            <w:r>
              <w:t>(в рамках работ по развитию Автоматизированной системы Федерального казначейства). Версия ППО АСФК 32.10.0.</w:t>
            </w:r>
          </w:p>
          <w:p w:rsidR="00F76EF1" w:rsidRPr="00713549" w:rsidRDefault="00F76EF1" w:rsidP="00E0648E">
            <w:pPr>
              <w:pStyle w:val="ASFKTablenorm"/>
            </w:pPr>
            <w:r w:rsidRPr="00A66F7B">
              <w:t xml:space="preserve">В соответствии с </w:t>
            </w:r>
            <w:r w:rsidRPr="00A66F7B">
              <w:rPr>
                <w:lang w:val="en-US"/>
              </w:rPr>
              <w:t>SUFD</w:t>
            </w:r>
            <w:r w:rsidRPr="00A66F7B">
              <w:t>-135984 (</w:t>
            </w:r>
            <w:r w:rsidRPr="00A66F7B">
              <w:rPr>
                <w:lang w:val="en-US"/>
              </w:rPr>
              <w:t>SUFD</w:t>
            </w:r>
            <w:r w:rsidRPr="00A66F7B">
              <w:t xml:space="preserve">-136581) актуализирован п. </w:t>
            </w:r>
            <w:r w:rsidRPr="00A66F7B">
              <w:fldChar w:fldCharType="begin"/>
            </w:r>
            <w:r w:rsidRPr="00A66F7B">
              <w:instrText xml:space="preserve"> REF _Ref111405511 \r \h </w:instrText>
            </w:r>
            <w:r w:rsidR="00A66F7B" w:rsidRPr="00A66F7B">
              <w:instrText xml:space="preserve"> \* MERGEFORMAT </w:instrText>
            </w:r>
            <w:r w:rsidRPr="00A66F7B">
              <w:fldChar w:fldCharType="separate"/>
            </w:r>
            <w:r w:rsidR="00A813C9">
              <w:t>6.7.3</w:t>
            </w:r>
            <w:r w:rsidRPr="00A66F7B">
              <w:fldChar w:fldCharType="end"/>
            </w:r>
            <w:r w:rsidR="00C93F55" w:rsidRPr="00A66F7B">
              <w:t xml:space="preserve">, добавлен п. </w:t>
            </w:r>
            <w:r w:rsidR="00C93F55" w:rsidRPr="00A66F7B">
              <w:fldChar w:fldCharType="begin"/>
            </w:r>
            <w:r w:rsidR="00C93F55" w:rsidRPr="00A66F7B">
              <w:instrText xml:space="preserve"> REF _Ref111479777 \r \h </w:instrText>
            </w:r>
            <w:r w:rsidR="00A66F7B" w:rsidRPr="00A66F7B">
              <w:instrText xml:space="preserve"> \* MERGEFORMAT </w:instrText>
            </w:r>
            <w:r w:rsidR="00C93F55" w:rsidRPr="00A66F7B">
              <w:fldChar w:fldCharType="separate"/>
            </w:r>
            <w:r w:rsidR="00A813C9">
              <w:t>6.7.4</w:t>
            </w:r>
            <w:r w:rsidR="00C93F55" w:rsidRPr="00A66F7B">
              <w:fldChar w:fldCharType="end"/>
            </w:r>
            <w:r w:rsidR="00C93F55" w:rsidRPr="00A66F7B">
              <w:t>.</w:t>
            </w:r>
          </w:p>
        </w:tc>
      </w:tr>
      <w:tr w:rsidR="002E0048" w:rsidRPr="00EF2703" w:rsidTr="00E0648E">
        <w:trPr>
          <w:trHeight w:val="20"/>
        </w:trPr>
        <w:tc>
          <w:tcPr>
            <w:tcW w:w="418" w:type="pct"/>
            <w:shd w:val="clear" w:color="auto" w:fill="auto"/>
          </w:tcPr>
          <w:p w:rsidR="002E0048" w:rsidRPr="00F76EF1" w:rsidRDefault="002E0048" w:rsidP="00E0648E">
            <w:pPr>
              <w:pStyle w:val="ASFKTablenorm"/>
              <w:ind w:left="57" w:right="57"/>
            </w:pPr>
            <w:r>
              <w:t>14.01</w:t>
            </w:r>
          </w:p>
        </w:tc>
        <w:tc>
          <w:tcPr>
            <w:tcW w:w="680" w:type="pct"/>
            <w:shd w:val="clear" w:color="auto" w:fill="auto"/>
          </w:tcPr>
          <w:p w:rsidR="002E0048" w:rsidRDefault="002E0048" w:rsidP="00E0648E">
            <w:pPr>
              <w:pStyle w:val="ASFKTablenorm"/>
              <w:ind w:left="57" w:right="57"/>
            </w:pPr>
            <w:r>
              <w:t>25.11.2022</w:t>
            </w:r>
          </w:p>
        </w:tc>
        <w:tc>
          <w:tcPr>
            <w:tcW w:w="918" w:type="pct"/>
            <w:shd w:val="clear" w:color="auto" w:fill="auto"/>
          </w:tcPr>
          <w:p w:rsidR="002E0048" w:rsidRDefault="002E0048" w:rsidP="00E0648E">
            <w:pPr>
              <w:pStyle w:val="ASFKTablenorm"/>
              <w:ind w:left="57" w:right="57"/>
            </w:pPr>
            <w:r>
              <w:t>Сармосова А. В.</w:t>
            </w:r>
          </w:p>
        </w:tc>
        <w:tc>
          <w:tcPr>
            <w:tcW w:w="2984" w:type="pct"/>
            <w:shd w:val="clear" w:color="auto" w:fill="auto"/>
          </w:tcPr>
          <w:p w:rsidR="002E0048" w:rsidRPr="007A339F" w:rsidRDefault="002E0048" w:rsidP="00E0648E">
            <w:pPr>
              <w:pStyle w:val="ASFKTablenorm"/>
            </w:pPr>
            <w:r w:rsidRPr="007A339F">
              <w:t>Государственный контракт от 18.03.2022 № ФКУ0098/03/2022/РИС. Версия ППО АСФК 32.10.0.</w:t>
            </w:r>
          </w:p>
          <w:p w:rsidR="002E0048" w:rsidRDefault="002E0048" w:rsidP="00E0648E">
            <w:pPr>
              <w:pStyle w:val="ASFKTablenorm"/>
            </w:pPr>
            <w:r w:rsidRPr="00F508CC">
              <w:t xml:space="preserve">В соответствии с </w:t>
            </w:r>
            <w:r w:rsidRPr="00F508CC">
              <w:rPr>
                <w:lang w:val="en-US"/>
              </w:rPr>
              <w:t>SUFD</w:t>
            </w:r>
            <w:r w:rsidRPr="00F508CC">
              <w:t>-</w:t>
            </w:r>
            <w:r>
              <w:t>137632 (</w:t>
            </w:r>
            <w:r>
              <w:rPr>
                <w:lang w:val="en-US"/>
              </w:rPr>
              <w:t>SUFD</w:t>
            </w:r>
            <w:r w:rsidRPr="00DC0873">
              <w:t xml:space="preserve">-139352) </w:t>
            </w:r>
            <w:r>
              <w:t xml:space="preserve">актуализирован п. </w:t>
            </w:r>
            <w:r>
              <w:fldChar w:fldCharType="begin"/>
            </w:r>
            <w:r>
              <w:instrText xml:space="preserve"> REF _Ref120888295 \r \h </w:instrText>
            </w:r>
            <w:r>
              <w:fldChar w:fldCharType="separate"/>
            </w:r>
            <w:r w:rsidR="00A813C9">
              <w:t>6.8.1</w:t>
            </w:r>
            <w:r>
              <w:fldChar w:fldCharType="end"/>
            </w:r>
            <w:r>
              <w:t>.</w:t>
            </w:r>
          </w:p>
        </w:tc>
      </w:tr>
      <w:tr w:rsidR="00C11696" w:rsidRPr="00EF2703" w:rsidTr="00E0648E">
        <w:trPr>
          <w:trHeight w:val="20"/>
        </w:trPr>
        <w:tc>
          <w:tcPr>
            <w:tcW w:w="418" w:type="pct"/>
            <w:shd w:val="clear" w:color="auto" w:fill="auto"/>
          </w:tcPr>
          <w:p w:rsidR="00C11696" w:rsidRDefault="00C11696" w:rsidP="00E0648E">
            <w:pPr>
              <w:pStyle w:val="ASFKTablenorm"/>
              <w:ind w:left="57" w:right="57"/>
            </w:pPr>
            <w:r>
              <w:t>15.00</w:t>
            </w:r>
          </w:p>
        </w:tc>
        <w:tc>
          <w:tcPr>
            <w:tcW w:w="680" w:type="pct"/>
            <w:shd w:val="clear" w:color="auto" w:fill="auto"/>
          </w:tcPr>
          <w:p w:rsidR="00C11696" w:rsidRDefault="00C11696" w:rsidP="00E0648E">
            <w:pPr>
              <w:pStyle w:val="ASFKTablenorm"/>
              <w:ind w:left="57" w:right="57"/>
            </w:pPr>
            <w:r>
              <w:t>31.01.2023</w:t>
            </w:r>
          </w:p>
        </w:tc>
        <w:tc>
          <w:tcPr>
            <w:tcW w:w="918" w:type="pct"/>
            <w:shd w:val="clear" w:color="auto" w:fill="auto"/>
          </w:tcPr>
          <w:p w:rsidR="00C11696" w:rsidRDefault="00C11696" w:rsidP="00E0648E">
            <w:pPr>
              <w:pStyle w:val="ASFKTablenorm"/>
              <w:ind w:left="57" w:right="57"/>
            </w:pPr>
            <w:r>
              <w:t>Сармосова А. В.</w:t>
            </w:r>
          </w:p>
        </w:tc>
        <w:tc>
          <w:tcPr>
            <w:tcW w:w="2984" w:type="pct"/>
            <w:shd w:val="clear" w:color="auto" w:fill="auto"/>
          </w:tcPr>
          <w:p w:rsidR="00C11696" w:rsidRDefault="00E96809" w:rsidP="00E0648E">
            <w:pPr>
              <w:pStyle w:val="ASFKTablenorm"/>
            </w:pPr>
            <w:r>
              <w:t>Государственный контракт от 24.01.2023 № ФКУ0018/01/2023/РИС (в рамках работ по развитию Автоматизированной системы Федерального казначейства). Версия ППО АСФК 32.11.0.</w:t>
            </w:r>
          </w:p>
          <w:p w:rsidR="00C11696" w:rsidRDefault="00C11696" w:rsidP="00E0648E">
            <w:pPr>
              <w:pStyle w:val="ASFKTablenorm"/>
              <w:ind w:left="57" w:right="57"/>
            </w:pPr>
            <w:r w:rsidRPr="00F76EF1">
              <w:t xml:space="preserve">В соответствии с </w:t>
            </w:r>
            <w:r w:rsidRPr="00F76EF1">
              <w:rPr>
                <w:lang w:val="en-US"/>
              </w:rPr>
              <w:t>SUFD</w:t>
            </w:r>
            <w:r w:rsidRPr="00F76EF1">
              <w:t>-129801 (</w:t>
            </w:r>
            <w:r w:rsidRPr="00F76EF1">
              <w:rPr>
                <w:lang w:val="en-US"/>
              </w:rPr>
              <w:t>SUFD</w:t>
            </w:r>
            <w:r w:rsidRPr="00F76EF1">
              <w:t xml:space="preserve">-131592) добавлены пп. </w:t>
            </w:r>
            <w:r w:rsidRPr="00F76EF1">
              <w:fldChar w:fldCharType="begin"/>
            </w:r>
            <w:r w:rsidRPr="00F76EF1">
              <w:instrText xml:space="preserve"> REF _Ref468717080 \r \h </w:instrText>
            </w:r>
            <w:r>
              <w:instrText xml:space="preserve"> \* MERGEFORMAT </w:instrText>
            </w:r>
            <w:r w:rsidRPr="00F76EF1">
              <w:fldChar w:fldCharType="separate"/>
            </w:r>
            <w:r w:rsidR="00A813C9">
              <w:t>6.9.1</w:t>
            </w:r>
            <w:r w:rsidRPr="00F76EF1">
              <w:fldChar w:fldCharType="end"/>
            </w:r>
            <w:r w:rsidRPr="00F76EF1">
              <w:t xml:space="preserve">, </w:t>
            </w:r>
            <w:r w:rsidRPr="00F76EF1">
              <w:fldChar w:fldCharType="begin"/>
            </w:r>
            <w:r w:rsidRPr="00F76EF1">
              <w:instrText xml:space="preserve"> REF _Ref468882241 \r \h </w:instrText>
            </w:r>
            <w:r>
              <w:instrText xml:space="preserve"> \* MERGEFORMAT </w:instrText>
            </w:r>
            <w:r w:rsidRPr="00F76EF1">
              <w:fldChar w:fldCharType="separate"/>
            </w:r>
            <w:r w:rsidR="00A813C9">
              <w:t>6.9.9</w:t>
            </w:r>
            <w:r w:rsidRPr="00F76EF1">
              <w:fldChar w:fldCharType="end"/>
            </w:r>
            <w:r w:rsidRPr="00F76EF1">
              <w:t xml:space="preserve">, </w:t>
            </w:r>
            <w:r w:rsidRPr="00F76EF1">
              <w:fldChar w:fldCharType="begin"/>
            </w:r>
            <w:r w:rsidRPr="00F76EF1">
              <w:instrText xml:space="preserve"> REF _Ref528069461 \r \h </w:instrText>
            </w:r>
            <w:r>
              <w:instrText xml:space="preserve"> \* MERGEFORMAT </w:instrText>
            </w:r>
            <w:r w:rsidRPr="00F76EF1">
              <w:fldChar w:fldCharType="separate"/>
            </w:r>
            <w:r w:rsidR="00A813C9">
              <w:t>6.9.10</w:t>
            </w:r>
            <w:r w:rsidRPr="00F76EF1">
              <w:fldChar w:fldCharType="end"/>
            </w:r>
            <w:r w:rsidRPr="00F76EF1">
              <w:t xml:space="preserve">, </w:t>
            </w:r>
            <w:r w:rsidRPr="00F76EF1">
              <w:fldChar w:fldCharType="begin"/>
            </w:r>
            <w:r w:rsidRPr="00F76EF1">
              <w:instrText xml:space="preserve"> REF _Ref99124780 \r \h </w:instrText>
            </w:r>
            <w:r>
              <w:instrText xml:space="preserve"> \* MERGEFORMAT </w:instrText>
            </w:r>
            <w:r w:rsidRPr="00F76EF1">
              <w:fldChar w:fldCharType="separate"/>
            </w:r>
            <w:r w:rsidR="00A813C9">
              <w:t>6.9.11</w:t>
            </w:r>
            <w:r w:rsidRPr="00F76EF1">
              <w:fldChar w:fldCharType="end"/>
            </w:r>
            <w:r w:rsidRPr="00F76EF1">
              <w:t xml:space="preserve">, актуализированы пп. </w:t>
            </w:r>
            <w:r w:rsidRPr="00F76EF1">
              <w:fldChar w:fldCharType="begin"/>
            </w:r>
            <w:r w:rsidRPr="00F76EF1">
              <w:instrText xml:space="preserve"> REF _Ref98753569 \r \h </w:instrText>
            </w:r>
            <w:r>
              <w:instrText xml:space="preserve"> \* MERGEFORMAT </w:instrText>
            </w:r>
            <w:r w:rsidRPr="00F76EF1">
              <w:fldChar w:fldCharType="separate"/>
            </w:r>
            <w:r w:rsidR="00A813C9">
              <w:t>6.9.4</w:t>
            </w:r>
            <w:r w:rsidRPr="00F76EF1">
              <w:fldChar w:fldCharType="end"/>
            </w:r>
            <w:r w:rsidRPr="00F76EF1">
              <w:t xml:space="preserve">, </w:t>
            </w:r>
            <w:r w:rsidRPr="00F76EF1">
              <w:fldChar w:fldCharType="begin"/>
            </w:r>
            <w:r w:rsidRPr="00F76EF1">
              <w:instrText xml:space="preserve"> REF _Ref60185981 \r \h </w:instrText>
            </w:r>
            <w:r>
              <w:instrText xml:space="preserve"> \* MERGEFORMAT </w:instrText>
            </w:r>
            <w:r w:rsidRPr="00F76EF1">
              <w:fldChar w:fldCharType="separate"/>
            </w:r>
            <w:r w:rsidR="00A813C9">
              <w:t>6.9.6</w:t>
            </w:r>
            <w:r w:rsidRPr="00F76EF1">
              <w:fldChar w:fldCharType="end"/>
            </w:r>
            <w:r w:rsidRPr="00F76EF1">
              <w:t>.</w:t>
            </w:r>
          </w:p>
          <w:p w:rsidR="000E31CE" w:rsidRDefault="000E31CE" w:rsidP="00E0648E">
            <w:pPr>
              <w:pStyle w:val="ASFKTablenorm"/>
              <w:ind w:left="57" w:right="57"/>
            </w:pPr>
            <w:r w:rsidRPr="00F76EF1">
              <w:t xml:space="preserve">В соответствии с </w:t>
            </w:r>
            <w:r w:rsidRPr="00F76EF1">
              <w:rPr>
                <w:lang w:val="en-US"/>
              </w:rPr>
              <w:t>SUFD</w:t>
            </w:r>
            <w:r w:rsidRPr="00F76EF1">
              <w:t>-132059 (</w:t>
            </w:r>
            <w:r w:rsidRPr="00F76EF1">
              <w:rPr>
                <w:lang w:val="en-US"/>
              </w:rPr>
              <w:t>SUFD</w:t>
            </w:r>
            <w:r w:rsidRPr="00F76EF1">
              <w:t xml:space="preserve">-134825) актуализированы пп. </w:t>
            </w:r>
            <w:r w:rsidRPr="00F76EF1">
              <w:fldChar w:fldCharType="begin"/>
            </w:r>
            <w:r w:rsidRPr="00F76EF1">
              <w:instrText xml:space="preserve"> REF _Ref100586461 \r \h </w:instrText>
            </w:r>
            <w:r>
              <w:instrText xml:space="preserve"> \* MERGEFORMAT </w:instrText>
            </w:r>
            <w:r w:rsidRPr="00F76EF1">
              <w:fldChar w:fldCharType="separate"/>
            </w:r>
            <w:r w:rsidR="00A813C9">
              <w:t>6.7.1</w:t>
            </w:r>
            <w:r w:rsidRPr="00F76EF1">
              <w:fldChar w:fldCharType="end"/>
            </w:r>
            <w:r w:rsidRPr="00F76EF1">
              <w:t xml:space="preserve">, </w:t>
            </w:r>
            <w:r w:rsidRPr="00F76EF1">
              <w:fldChar w:fldCharType="begin"/>
            </w:r>
            <w:r w:rsidRPr="00F76EF1">
              <w:instrText xml:space="preserve"> REF _Ref441830074 \r \h </w:instrText>
            </w:r>
            <w:r>
              <w:instrText xml:space="preserve"> \* MERGEFORMAT </w:instrText>
            </w:r>
            <w:r w:rsidRPr="00F76EF1">
              <w:fldChar w:fldCharType="separate"/>
            </w:r>
            <w:r w:rsidR="00A813C9">
              <w:t>6.7.5</w:t>
            </w:r>
            <w:r w:rsidRPr="00F76EF1">
              <w:fldChar w:fldCharType="end"/>
            </w:r>
            <w:r w:rsidRPr="00F76EF1">
              <w:t>.</w:t>
            </w:r>
          </w:p>
          <w:p w:rsidR="000A2604" w:rsidRDefault="000A2604" w:rsidP="00E0648E">
            <w:pPr>
              <w:pStyle w:val="ASFKTablenorm"/>
              <w:ind w:left="57" w:right="57"/>
            </w:pPr>
            <w:r w:rsidRPr="00F76EF1">
              <w:lastRenderedPageBreak/>
              <w:t xml:space="preserve">В соответствии с SUFD-134445 (SUFD-135220) актуализирован п. </w:t>
            </w:r>
            <w:r w:rsidRPr="00F76EF1">
              <w:fldChar w:fldCharType="begin"/>
            </w:r>
            <w:r w:rsidRPr="00F76EF1">
              <w:instrText xml:space="preserve"> REF _Ref101961558 \r \h </w:instrText>
            </w:r>
            <w:r>
              <w:instrText xml:space="preserve"> \* MERGEFORMAT </w:instrText>
            </w:r>
            <w:r w:rsidRPr="00F76EF1">
              <w:fldChar w:fldCharType="separate"/>
            </w:r>
            <w:r w:rsidR="00A813C9">
              <w:t>6.8.1</w:t>
            </w:r>
            <w:r w:rsidRPr="00F76EF1">
              <w:fldChar w:fldCharType="end"/>
            </w:r>
            <w:r w:rsidRPr="00F76EF1">
              <w:t>.</w:t>
            </w:r>
          </w:p>
          <w:p w:rsidR="00450990" w:rsidRPr="007A339F" w:rsidRDefault="00450990" w:rsidP="00E0648E">
            <w:pPr>
              <w:pStyle w:val="ASFKTablenorm"/>
              <w:ind w:left="57" w:right="57"/>
            </w:pPr>
            <w:r w:rsidRPr="00F76EF1">
              <w:t xml:space="preserve">В соответствии с </w:t>
            </w:r>
            <w:r w:rsidRPr="00F76EF1">
              <w:rPr>
                <w:lang w:val="en-US"/>
              </w:rPr>
              <w:t>SUFD</w:t>
            </w:r>
            <w:r w:rsidRPr="00F76EF1">
              <w:t>-134964 (</w:t>
            </w:r>
            <w:r w:rsidRPr="00F76EF1">
              <w:rPr>
                <w:lang w:val="en-US"/>
              </w:rPr>
              <w:t>SUFD</w:t>
            </w:r>
            <w:r w:rsidRPr="00F76EF1">
              <w:t xml:space="preserve">-136033) актуализирован п. </w:t>
            </w:r>
            <w:r w:rsidRPr="00F76EF1">
              <w:fldChar w:fldCharType="begin"/>
            </w:r>
            <w:r w:rsidRPr="00F76EF1">
              <w:instrText xml:space="preserve"> REF _Ref500327247 \r \h </w:instrText>
            </w:r>
            <w:r>
              <w:instrText xml:space="preserve"> \* MERGEFORMAT </w:instrText>
            </w:r>
            <w:r w:rsidRPr="00F76EF1">
              <w:fldChar w:fldCharType="separate"/>
            </w:r>
            <w:r w:rsidR="00A813C9">
              <w:t>6.1.14</w:t>
            </w:r>
            <w:r w:rsidRPr="00F76EF1">
              <w:fldChar w:fldCharType="end"/>
            </w:r>
            <w:r w:rsidRPr="00F76EF1">
              <w:t>.</w:t>
            </w:r>
          </w:p>
        </w:tc>
      </w:tr>
      <w:tr w:rsidR="00CB0E12" w:rsidRPr="00EF2703" w:rsidTr="00E0648E">
        <w:trPr>
          <w:trHeight w:val="20"/>
        </w:trPr>
        <w:tc>
          <w:tcPr>
            <w:tcW w:w="418" w:type="pct"/>
            <w:shd w:val="clear" w:color="auto" w:fill="auto"/>
          </w:tcPr>
          <w:p w:rsidR="00CB0E12" w:rsidRDefault="00B21585" w:rsidP="00E0648E">
            <w:pPr>
              <w:pStyle w:val="ASFKTablenorm"/>
              <w:ind w:left="57" w:right="57"/>
            </w:pPr>
            <w:r>
              <w:lastRenderedPageBreak/>
              <w:t>16.00</w:t>
            </w:r>
          </w:p>
        </w:tc>
        <w:tc>
          <w:tcPr>
            <w:tcW w:w="680" w:type="pct"/>
            <w:shd w:val="clear" w:color="auto" w:fill="auto"/>
          </w:tcPr>
          <w:p w:rsidR="00CB0E12" w:rsidRDefault="00B21585" w:rsidP="00E0648E">
            <w:pPr>
              <w:pStyle w:val="ASFKTablenorm"/>
              <w:ind w:left="57" w:right="57"/>
            </w:pPr>
            <w:r>
              <w:t>25.08.2023</w:t>
            </w:r>
          </w:p>
        </w:tc>
        <w:tc>
          <w:tcPr>
            <w:tcW w:w="918" w:type="pct"/>
            <w:shd w:val="clear" w:color="auto" w:fill="auto"/>
          </w:tcPr>
          <w:p w:rsidR="00CB0E12" w:rsidRDefault="00CB0E12" w:rsidP="00E0648E">
            <w:pPr>
              <w:pStyle w:val="ASFKTablenorm"/>
              <w:ind w:left="57" w:right="57"/>
            </w:pPr>
            <w:r>
              <w:t>Сармосова А.</w:t>
            </w:r>
            <w:r w:rsidR="002E2294">
              <w:rPr>
                <w:lang w:val="en-US"/>
              </w:rPr>
              <w:t xml:space="preserve"> </w:t>
            </w:r>
            <w:r>
              <w:t>В.</w:t>
            </w:r>
          </w:p>
        </w:tc>
        <w:tc>
          <w:tcPr>
            <w:tcW w:w="2984" w:type="pct"/>
            <w:shd w:val="clear" w:color="auto" w:fill="auto"/>
          </w:tcPr>
          <w:p w:rsidR="00B21585" w:rsidRDefault="00B21585" w:rsidP="00E0648E">
            <w:pPr>
              <w:pStyle w:val="ASFKTablenorm"/>
            </w:pPr>
            <w:r>
              <w:t>Государст</w:t>
            </w:r>
            <w:r w:rsidR="002E2294">
              <w:t>венный контракт от 03.08.2023 № </w:t>
            </w:r>
            <w:r>
              <w:t xml:space="preserve">ФКУ0307/08/2023/РИС (в рамках работ по развитию Автоматизированной системы Федерального казначейства). </w:t>
            </w:r>
          </w:p>
          <w:p w:rsidR="00CB0E12" w:rsidRDefault="00B21585" w:rsidP="00E0648E">
            <w:pPr>
              <w:pStyle w:val="ASFKTablenorm"/>
            </w:pPr>
            <w:r>
              <w:t>Версия ППО АСФК 32.12.0.</w:t>
            </w:r>
          </w:p>
          <w:p w:rsidR="00CB0E12" w:rsidRDefault="00CB0E12" w:rsidP="00E0648E">
            <w:pPr>
              <w:pStyle w:val="ASFKTablenorm"/>
            </w:pPr>
            <w:r>
              <w:t xml:space="preserve">В соответствии с </w:t>
            </w:r>
            <w:r>
              <w:rPr>
                <w:lang w:val="en-US"/>
              </w:rPr>
              <w:t>SUFD</w:t>
            </w:r>
            <w:r w:rsidRPr="004F360B">
              <w:t>-130694 (</w:t>
            </w:r>
            <w:r>
              <w:rPr>
                <w:lang w:val="en-US"/>
              </w:rPr>
              <w:t>SUFD</w:t>
            </w:r>
            <w:r w:rsidRPr="004F360B">
              <w:t xml:space="preserve">-140444) </w:t>
            </w:r>
            <w:r>
              <w:t xml:space="preserve">актуализированы пп. </w:t>
            </w:r>
            <w:r>
              <w:fldChar w:fldCharType="begin"/>
            </w:r>
            <w:r>
              <w:instrText xml:space="preserve"> REF _Ref441043694 \r \h </w:instrText>
            </w:r>
            <w:r>
              <w:fldChar w:fldCharType="separate"/>
            </w:r>
            <w:r w:rsidR="00A813C9">
              <w:t>6.1.6</w:t>
            </w:r>
            <w:r>
              <w:fldChar w:fldCharType="end"/>
            </w:r>
            <w:r>
              <w:t xml:space="preserve">, </w:t>
            </w:r>
            <w:r>
              <w:fldChar w:fldCharType="begin"/>
            </w:r>
            <w:r>
              <w:instrText xml:space="preserve"> REF _Ref295326320 \r \h </w:instrText>
            </w:r>
            <w:r>
              <w:fldChar w:fldCharType="separate"/>
            </w:r>
            <w:r w:rsidR="00A813C9">
              <w:t>6.1.7</w:t>
            </w:r>
            <w:r>
              <w:fldChar w:fldCharType="end"/>
            </w:r>
            <w:r>
              <w:t>.</w:t>
            </w:r>
          </w:p>
        </w:tc>
      </w:tr>
      <w:tr w:rsidR="00821774" w:rsidRPr="00EF2703" w:rsidTr="00E0648E">
        <w:trPr>
          <w:trHeight w:val="20"/>
        </w:trPr>
        <w:tc>
          <w:tcPr>
            <w:tcW w:w="418" w:type="pct"/>
            <w:shd w:val="clear" w:color="auto" w:fill="auto"/>
          </w:tcPr>
          <w:p w:rsidR="00821774" w:rsidRDefault="00821774" w:rsidP="00E0648E">
            <w:pPr>
              <w:pStyle w:val="ASFKTablenorm"/>
              <w:ind w:left="57" w:right="57"/>
            </w:pPr>
            <w:r>
              <w:t>16.01</w:t>
            </w:r>
          </w:p>
        </w:tc>
        <w:tc>
          <w:tcPr>
            <w:tcW w:w="680" w:type="pct"/>
            <w:shd w:val="clear" w:color="auto" w:fill="auto"/>
          </w:tcPr>
          <w:p w:rsidR="00821774" w:rsidRPr="001D5D4F" w:rsidRDefault="00821774" w:rsidP="00E0648E">
            <w:pPr>
              <w:pStyle w:val="ASFKTablenorm"/>
              <w:rPr>
                <w:lang w:val="en-US"/>
              </w:rPr>
            </w:pPr>
            <w:r>
              <w:rPr>
                <w:lang w:val="en-US"/>
              </w:rPr>
              <w:t>06.10.2023</w:t>
            </w:r>
          </w:p>
        </w:tc>
        <w:tc>
          <w:tcPr>
            <w:tcW w:w="918" w:type="pct"/>
            <w:shd w:val="clear" w:color="auto" w:fill="auto"/>
          </w:tcPr>
          <w:p w:rsidR="00821774" w:rsidRPr="001D5D4F" w:rsidRDefault="00821774" w:rsidP="00E0648E">
            <w:pPr>
              <w:pStyle w:val="ASFKTablenorm"/>
            </w:pPr>
            <w:r>
              <w:t>Галкина Г.</w:t>
            </w:r>
            <w:r w:rsidR="00763703">
              <w:t xml:space="preserve"> </w:t>
            </w:r>
            <w:r>
              <w:t>С.</w:t>
            </w:r>
          </w:p>
        </w:tc>
        <w:tc>
          <w:tcPr>
            <w:tcW w:w="2984" w:type="pct"/>
            <w:shd w:val="clear" w:color="auto" w:fill="auto"/>
          </w:tcPr>
          <w:p w:rsidR="00821774" w:rsidRPr="00212016" w:rsidRDefault="00821774" w:rsidP="00E0648E">
            <w:pPr>
              <w:pStyle w:val="ASFKTablenorm"/>
            </w:pPr>
            <w:r w:rsidRPr="00A006CC">
              <w:rPr>
                <w:szCs w:val="22"/>
              </w:rPr>
              <w:t xml:space="preserve">Изменения внесены на основании письма ФКУ «ЦОКР» от </w:t>
            </w:r>
            <w:r>
              <w:rPr>
                <w:szCs w:val="22"/>
              </w:rPr>
              <w:t>05</w:t>
            </w:r>
            <w:r w:rsidRPr="00A006CC">
              <w:rPr>
                <w:szCs w:val="22"/>
              </w:rPr>
              <w:t>.</w:t>
            </w:r>
            <w:r>
              <w:rPr>
                <w:szCs w:val="22"/>
              </w:rPr>
              <w:t>10</w:t>
            </w:r>
            <w:r w:rsidRPr="00A006CC">
              <w:rPr>
                <w:szCs w:val="22"/>
              </w:rPr>
              <w:t>.2023 №</w:t>
            </w:r>
            <w:r w:rsidRPr="00CC4DB1">
              <w:rPr>
                <w:szCs w:val="22"/>
              </w:rPr>
              <w:t> </w:t>
            </w:r>
            <w:r w:rsidRPr="00A006CC">
              <w:rPr>
                <w:szCs w:val="22"/>
              </w:rPr>
              <w:t>99-23-14/</w:t>
            </w:r>
            <w:r w:rsidRPr="004D3FB6">
              <w:rPr>
                <w:szCs w:val="22"/>
              </w:rPr>
              <w:t>11</w:t>
            </w:r>
            <w:r>
              <w:rPr>
                <w:szCs w:val="22"/>
              </w:rPr>
              <w:t>348</w:t>
            </w:r>
            <w:r w:rsidRPr="004D3FB6">
              <w:rPr>
                <w:szCs w:val="22"/>
              </w:rPr>
              <w:t xml:space="preserve"> </w:t>
            </w:r>
            <w:r w:rsidRPr="00A006CC">
              <w:rPr>
                <w:szCs w:val="22"/>
              </w:rPr>
              <w:t xml:space="preserve">в рамках Государственного контракта </w:t>
            </w:r>
            <w:r w:rsidRPr="0001228E">
              <w:t>от 03.08.2023 №</w:t>
            </w:r>
            <w:r>
              <w:t> </w:t>
            </w:r>
            <w:r w:rsidRPr="0001228E">
              <w:t>ФКУ0307/08/2023/РИС</w:t>
            </w:r>
            <w:r>
              <w:t xml:space="preserve"> (в рамках работ по развитию Автоматизированной системы Федерального казначейства)</w:t>
            </w:r>
            <w:r w:rsidRPr="00212016">
              <w:t xml:space="preserve">. </w:t>
            </w:r>
            <w:r>
              <w:t>Версия ППО АСФК 32.12.0</w:t>
            </w:r>
          </w:p>
        </w:tc>
      </w:tr>
      <w:tr w:rsidR="005A361E" w:rsidRPr="00EF2703" w:rsidTr="00E0648E">
        <w:trPr>
          <w:trHeight w:val="20"/>
        </w:trPr>
        <w:tc>
          <w:tcPr>
            <w:tcW w:w="418" w:type="pct"/>
            <w:shd w:val="clear" w:color="auto" w:fill="auto"/>
          </w:tcPr>
          <w:p w:rsidR="005A361E" w:rsidRDefault="00A476B8" w:rsidP="00E0648E">
            <w:pPr>
              <w:pStyle w:val="ASFKTablenorm"/>
              <w:ind w:left="57" w:right="57"/>
            </w:pPr>
            <w:r>
              <w:t>17.00</w:t>
            </w:r>
          </w:p>
        </w:tc>
        <w:tc>
          <w:tcPr>
            <w:tcW w:w="680" w:type="pct"/>
            <w:shd w:val="clear" w:color="auto" w:fill="auto"/>
          </w:tcPr>
          <w:p w:rsidR="005A361E" w:rsidRPr="005A361E" w:rsidRDefault="00F75DD2" w:rsidP="00E0648E">
            <w:pPr>
              <w:pStyle w:val="ASFKTablenorm"/>
            </w:pPr>
            <w:r>
              <w:t>2</w:t>
            </w:r>
            <w:r w:rsidR="005A361E">
              <w:t>6.07.2024</w:t>
            </w:r>
          </w:p>
        </w:tc>
        <w:tc>
          <w:tcPr>
            <w:tcW w:w="918" w:type="pct"/>
            <w:shd w:val="clear" w:color="auto" w:fill="auto"/>
          </w:tcPr>
          <w:p w:rsidR="005A361E" w:rsidRDefault="00A476B8" w:rsidP="00E0648E">
            <w:pPr>
              <w:pStyle w:val="ASFKTablenorm"/>
            </w:pPr>
            <w:r>
              <w:t>Сармосова А.</w:t>
            </w:r>
            <w:r>
              <w:rPr>
                <w:lang w:val="en-US"/>
              </w:rPr>
              <w:t xml:space="preserve"> </w:t>
            </w:r>
            <w:r>
              <w:t>В.</w:t>
            </w:r>
          </w:p>
        </w:tc>
        <w:tc>
          <w:tcPr>
            <w:tcW w:w="2984" w:type="pct"/>
            <w:shd w:val="clear" w:color="auto" w:fill="auto"/>
          </w:tcPr>
          <w:p w:rsidR="005A361E" w:rsidRDefault="005A361E" w:rsidP="00E0648E">
            <w:pPr>
              <w:pStyle w:val="ASFKTablenorm"/>
            </w:pPr>
            <w:r>
              <w:t>Государственный контракт от 02.07.2024 № ФКУ0222/07/2024/РИС (в рамках работ по развитию Автоматизированной системы Федерального казначейства). Версия ППО АСФК 32.14.0.</w:t>
            </w:r>
          </w:p>
          <w:p w:rsidR="005A361E" w:rsidRPr="00A006CC" w:rsidRDefault="005A361E" w:rsidP="00E0648E">
            <w:pPr>
              <w:pStyle w:val="ASFKTablenorm"/>
              <w:rPr>
                <w:szCs w:val="22"/>
              </w:rPr>
            </w:pPr>
            <w:r>
              <w:t xml:space="preserve">В соответствии с </w:t>
            </w:r>
            <w:r>
              <w:rPr>
                <w:lang w:val="en-US"/>
              </w:rPr>
              <w:t xml:space="preserve">SUFD-132618 (SUFD-134827) </w:t>
            </w:r>
            <w:r>
              <w:t>актуализирован</w:t>
            </w:r>
            <w:r w:rsidR="00F75DD2">
              <w:t>ы</w:t>
            </w:r>
            <w:r>
              <w:t xml:space="preserve"> </w:t>
            </w:r>
            <w:r w:rsidR="00F75DD2">
              <w:t>п</w:t>
            </w:r>
            <w:r>
              <w:t xml:space="preserve">п. </w:t>
            </w:r>
            <w:r>
              <w:fldChar w:fldCharType="begin"/>
            </w:r>
            <w:r>
              <w:instrText xml:space="preserve"> REF _Ref480793063 \r \h </w:instrText>
            </w:r>
            <w:r>
              <w:fldChar w:fldCharType="separate"/>
            </w:r>
            <w:r w:rsidR="00A813C9">
              <w:t>6.14.3</w:t>
            </w:r>
            <w:r>
              <w:fldChar w:fldCharType="end"/>
            </w:r>
            <w:r w:rsidR="00F75DD2">
              <w:t xml:space="preserve">, </w:t>
            </w:r>
            <w:r w:rsidR="00F75DD2">
              <w:fldChar w:fldCharType="begin"/>
            </w:r>
            <w:r w:rsidR="00F75DD2">
              <w:instrText xml:space="preserve"> REF _Ref480795340 \r \h </w:instrText>
            </w:r>
            <w:r w:rsidR="00F75DD2">
              <w:fldChar w:fldCharType="separate"/>
            </w:r>
            <w:r w:rsidR="00A813C9">
              <w:t>6.14.6</w:t>
            </w:r>
            <w:r w:rsidR="00F75DD2">
              <w:fldChar w:fldCharType="end"/>
            </w:r>
            <w:r w:rsidR="00F75DD2">
              <w:t>.</w:t>
            </w:r>
          </w:p>
        </w:tc>
      </w:tr>
      <w:tr w:rsidR="00610F80" w:rsidRPr="00EF2703" w:rsidTr="00E0648E">
        <w:trPr>
          <w:trHeight w:val="20"/>
        </w:trPr>
        <w:tc>
          <w:tcPr>
            <w:tcW w:w="418" w:type="pct"/>
            <w:shd w:val="clear" w:color="auto" w:fill="auto"/>
          </w:tcPr>
          <w:p w:rsidR="00610F80" w:rsidRDefault="00610F80" w:rsidP="00E0648E">
            <w:pPr>
              <w:pStyle w:val="ASFKTablenorm"/>
              <w:ind w:left="57" w:right="57"/>
            </w:pPr>
            <w:r>
              <w:t>18.00</w:t>
            </w:r>
          </w:p>
        </w:tc>
        <w:tc>
          <w:tcPr>
            <w:tcW w:w="680" w:type="pct"/>
            <w:shd w:val="clear" w:color="auto" w:fill="auto"/>
          </w:tcPr>
          <w:p w:rsidR="00610F80" w:rsidRDefault="00722C2F" w:rsidP="00E0648E">
            <w:pPr>
              <w:pStyle w:val="ASFKTablenorm"/>
            </w:pPr>
            <w:r>
              <w:t>20</w:t>
            </w:r>
            <w:r w:rsidR="00610F80">
              <w:t>.01.2025</w:t>
            </w:r>
          </w:p>
        </w:tc>
        <w:tc>
          <w:tcPr>
            <w:tcW w:w="918" w:type="pct"/>
            <w:shd w:val="clear" w:color="auto" w:fill="auto"/>
          </w:tcPr>
          <w:p w:rsidR="00610F80" w:rsidRDefault="00240B1F" w:rsidP="00E0648E">
            <w:pPr>
              <w:pStyle w:val="ASFKTablenorm"/>
            </w:pPr>
            <w:r>
              <w:t>Сар</w:t>
            </w:r>
            <w:r w:rsidR="00610F80">
              <w:t>мосова А. В.</w:t>
            </w:r>
          </w:p>
        </w:tc>
        <w:tc>
          <w:tcPr>
            <w:tcW w:w="2984" w:type="pct"/>
            <w:shd w:val="clear" w:color="auto" w:fill="auto"/>
          </w:tcPr>
          <w:p w:rsidR="00610F80" w:rsidRDefault="00CD6C45" w:rsidP="00E0648E">
            <w:pPr>
              <w:pStyle w:val="ASFKTablenorm"/>
            </w:pPr>
            <w:r>
              <w:t xml:space="preserve">Документ актуализирован в рамках исполнения Государственного контракта </w:t>
            </w:r>
            <w:r w:rsidR="00610F80" w:rsidRPr="00EB5B64">
              <w:t>от 25.11.2024 №</w:t>
            </w:r>
            <w:r>
              <w:t> </w:t>
            </w:r>
            <w:r w:rsidR="00610F80" w:rsidRPr="00EB5B64">
              <w:t>ФКУ0399/11/2024/РИС</w:t>
            </w:r>
            <w:r w:rsidR="00610F80">
              <w:t xml:space="preserve"> (в рамках работ по развитию Автоматизированной системы Федерального казначейства). </w:t>
            </w:r>
            <w:r w:rsidR="00610F80" w:rsidRPr="00F508CC">
              <w:t>Версия ППО АСФК</w:t>
            </w:r>
            <w:r w:rsidR="00610F80">
              <w:t xml:space="preserve"> 32.15.0</w:t>
            </w:r>
          </w:p>
          <w:p w:rsidR="00610F80" w:rsidRDefault="00610F80" w:rsidP="00E0648E">
            <w:pPr>
              <w:pStyle w:val="ASFKTablenorm"/>
            </w:pPr>
            <w:r>
              <w:t xml:space="preserve">В соответствии с </w:t>
            </w:r>
            <w:r w:rsidRPr="0081272B">
              <w:rPr>
                <w:lang w:val="en-US"/>
              </w:rPr>
              <w:t>SUFD-142844 (SUFD-145512)</w:t>
            </w:r>
            <w:r w:rsidRPr="004B2406">
              <w:t xml:space="preserve"> </w:t>
            </w:r>
            <w:r w:rsidR="003502FE">
              <w:t>добавлен</w:t>
            </w:r>
            <w:r>
              <w:t xml:space="preserve"> п. </w:t>
            </w:r>
            <w:r>
              <w:fldChar w:fldCharType="begin"/>
            </w:r>
            <w:r>
              <w:instrText xml:space="preserve"> REF _Ref187913169 \r \h </w:instrText>
            </w:r>
            <w:r>
              <w:fldChar w:fldCharType="separate"/>
            </w:r>
            <w:r w:rsidR="00A813C9">
              <w:t>6.14.8</w:t>
            </w:r>
            <w:r>
              <w:fldChar w:fldCharType="end"/>
            </w:r>
            <w:r w:rsidR="00722C2F">
              <w:t>.</w:t>
            </w:r>
          </w:p>
          <w:p w:rsidR="00722C2F" w:rsidRDefault="00722C2F" w:rsidP="00E0648E">
            <w:pPr>
              <w:pStyle w:val="ASFKTablenorm"/>
            </w:pPr>
            <w:r>
              <w:t xml:space="preserve">В соответствии с </w:t>
            </w:r>
            <w:r w:rsidRPr="0081272B">
              <w:rPr>
                <w:lang w:val="en-US"/>
              </w:rPr>
              <w:t>SUFD-1428</w:t>
            </w:r>
            <w:r>
              <w:t>69</w:t>
            </w:r>
            <w:r w:rsidRPr="0081272B">
              <w:rPr>
                <w:lang w:val="en-US"/>
              </w:rPr>
              <w:t xml:space="preserve"> (SUFD-1455</w:t>
            </w:r>
            <w:r>
              <w:t>37</w:t>
            </w:r>
            <w:r w:rsidRPr="0081272B">
              <w:rPr>
                <w:lang w:val="en-US"/>
              </w:rPr>
              <w:t>)</w:t>
            </w:r>
            <w:r>
              <w:t xml:space="preserve"> актуализирован п. </w:t>
            </w:r>
            <w:r>
              <w:fldChar w:fldCharType="begin"/>
            </w:r>
            <w:r>
              <w:instrText xml:space="preserve"> REF _Ref441653623 \r \h </w:instrText>
            </w:r>
            <w:r>
              <w:fldChar w:fldCharType="separate"/>
            </w:r>
            <w:r w:rsidR="00A813C9">
              <w:t>6.1.11</w:t>
            </w:r>
            <w:r>
              <w:fldChar w:fldCharType="end"/>
            </w:r>
            <w:r>
              <w:t>.</w:t>
            </w:r>
          </w:p>
          <w:p w:rsidR="009A4F02" w:rsidRPr="00722C2F" w:rsidRDefault="009A4F02" w:rsidP="00E0648E">
            <w:pPr>
              <w:pStyle w:val="ASFKTablenorm"/>
            </w:pPr>
            <w:r>
              <w:t xml:space="preserve">В соответствии с </w:t>
            </w:r>
            <w:r w:rsidRPr="0081272B">
              <w:rPr>
                <w:lang w:val="en-US"/>
              </w:rPr>
              <w:t>SUFD-1428</w:t>
            </w:r>
            <w:r>
              <w:t>89</w:t>
            </w:r>
            <w:r>
              <w:rPr>
                <w:lang w:val="en-US"/>
              </w:rPr>
              <w:t xml:space="preserve"> (SUFD-1455</w:t>
            </w:r>
            <w:r>
              <w:t>47</w:t>
            </w:r>
            <w:r w:rsidRPr="0081272B">
              <w:rPr>
                <w:lang w:val="en-US"/>
              </w:rPr>
              <w:t>)</w:t>
            </w:r>
            <w:r>
              <w:t xml:space="preserve"> актуализирован</w:t>
            </w:r>
            <w:r w:rsidR="005E7911">
              <w:t>ы</w:t>
            </w:r>
            <w:r>
              <w:t xml:space="preserve"> </w:t>
            </w:r>
            <w:r w:rsidR="005E7911">
              <w:t>п</w:t>
            </w:r>
            <w:r>
              <w:t xml:space="preserve">п. </w:t>
            </w:r>
            <w:r>
              <w:fldChar w:fldCharType="begin"/>
            </w:r>
            <w:r>
              <w:instrText xml:space="preserve"> REF _Ref108424426 \r \h </w:instrText>
            </w:r>
            <w:r>
              <w:fldChar w:fldCharType="separate"/>
            </w:r>
            <w:r w:rsidR="00A813C9">
              <w:t>6.1.32</w:t>
            </w:r>
            <w:r>
              <w:fldChar w:fldCharType="end"/>
            </w:r>
            <w:r w:rsidR="005E7911">
              <w:t xml:space="preserve">, </w:t>
            </w:r>
            <w:r w:rsidR="005E7911">
              <w:fldChar w:fldCharType="begin"/>
            </w:r>
            <w:r w:rsidR="005E7911">
              <w:instrText xml:space="preserve"> REF _Ref108705425 \r \h </w:instrText>
            </w:r>
            <w:r w:rsidR="005E7911">
              <w:fldChar w:fldCharType="separate"/>
            </w:r>
            <w:r w:rsidR="00A813C9">
              <w:t>6.1.33</w:t>
            </w:r>
            <w:r w:rsidR="005E7911">
              <w:fldChar w:fldCharType="end"/>
            </w:r>
            <w:r w:rsidR="005E7911">
              <w:t>.</w:t>
            </w:r>
          </w:p>
        </w:tc>
      </w:tr>
    </w:tbl>
    <w:p w:rsidR="00821774" w:rsidRDefault="00821774" w:rsidP="00E97269">
      <w:pPr>
        <w:pStyle w:val="ASFKNormal"/>
        <w:rPr>
          <w:sz w:val="4"/>
          <w:szCs w:val="4"/>
        </w:rPr>
      </w:pPr>
    </w:p>
    <w:p w:rsidR="00610F80" w:rsidRDefault="00610F80" w:rsidP="00E97269">
      <w:pPr>
        <w:pStyle w:val="ASFKNormal"/>
        <w:rPr>
          <w:sz w:val="4"/>
          <w:szCs w:val="4"/>
        </w:rPr>
      </w:pPr>
    </w:p>
    <w:p w:rsidR="005A361E" w:rsidRDefault="005A361E" w:rsidP="00E97269">
      <w:pPr>
        <w:pStyle w:val="ASFKNormal"/>
        <w:rPr>
          <w:sz w:val="4"/>
          <w:szCs w:val="4"/>
        </w:rPr>
      </w:pPr>
    </w:p>
    <w:p>
      <w:pPr>
        <w:sectPr>
          <w:headerReference w:type="default" r:id="rId671"/>
          <w:footerReference w:type="default" r:id="rId672"/>
          <w:footerReference w:type="even" r:id="rId676"/>
          <w:pgSz w:w="11906" w:h="16838" w:code="9"/>
          <w:pgMar w:top="1134" w:right="567" w:bottom="851" w:left="1701" w:header="567" w:footer="284" w:gutter="0"/>
          <w:pgNumType w:start="2"/>
          <w:cols w:space="708"/>
          <w:docGrid w:linePitch="360"/>
        </w:sectPr>
      </w:pPr>
    </w:p>
    <w:p>
      <w:pPr>
        <w:spacing w:beforeLines="2150"/>
        <w:ind w:left="-1000"/>
        <w:jc w:val="center"/>
      </w:pPr>
      <w:r>
        <w:drawing>
          <wp:inline distT="0" distR="0" distB="0" distL="0">
            <wp:extent cx="2085975" cy="2085975"/>
            <wp:docPr id="772" name="Drawing 772" descr="QR"/>
            <a:graphic xmlns:a="http://schemas.openxmlformats.org/drawingml/2006/main">
              <a:graphicData uri="http://schemas.openxmlformats.org/drawingml/2006/picture">
                <pic:pic xmlns:pic="http://schemas.openxmlformats.org/drawingml/2006/picture">
                  <pic:nvPicPr>
                    <pic:cNvPr id="0" name="Picture 772" descr="QR"/>
                    <pic:cNvPicPr>
                      <a:picLocks noChangeAspect="true"/>
                    </pic:cNvPicPr>
                  </pic:nvPicPr>
                  <pic:blipFill>
                    <a:blip r:embed="rId677"/>
                    <a:stretch>
                      <a:fillRect/>
                    </a:stretch>
                  </pic:blipFill>
                  <pic:spPr>
                    <a:xfrm>
                      <a:off x="0" y="0"/>
                      <a:ext cx="2085975" cy="2085975"/>
                    </a:xfrm>
                    <a:prstGeom prst="rect">
                      <a:avLst/>
                    </a:prstGeom>
                  </pic:spPr>
                </pic:pic>
              </a:graphicData>
            </a:graphic>
          </wp:inline>
        </w:drawing>
      </w:r>
    </w:p>
    <w:sectPr w:rsidR="005A361E" w:rsidSect="00056F8B">
      <w:headerReference w:type="default" r:id="rId675"/>
      <w:footerReference w:type="default" r:id="rId676"/>
      <w:pgSz w:w="11906" w:h="16838" w:code="9" w:orient="portrait"/>
      <w:pgMar w:top="1134" w:right="567" w:bottom="851" w:left="170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4109" w:rsidRDefault="00BD4109">
      <w:r>
        <w:separator/>
      </w:r>
    </w:p>
  </w:endnote>
  <w:endnote w:type="continuationSeparator" w:id="0">
    <w:p w:rsidR="00BD4109" w:rsidRDefault="00BD41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CYR">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ZapfDingbats">
    <w:panose1 w:val="00000000000000000000"/>
    <w:charset w:val="02"/>
    <w:family w:val="decorative"/>
    <w:notTrueType/>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etersburgCTT">
    <w:altName w:val="Times New Roman"/>
    <w:charset w:val="CC"/>
    <w:family w:val="roman"/>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C9" w:rsidRPr="0083509A" w:rsidRDefault="00A813C9" w:rsidP="00C41EF7">
    <w:pPr>
      <w:pStyle w:val="ASFKTitulfooter"/>
    </w:pPr>
    <w:r w:rsidRPr="00C41EF7">
      <w:t>20</w:t>
    </w:r>
    <w:r>
      <w:t>25 г.</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C9" w:rsidRDefault="00A813C9" w:rsidP="00751135">
    <w:pPr>
      <w:pStyle w:val="ASFKTitul0"/>
    </w:pPr>
    <w:r>
      <w:t>Москва</w:t>
    </w:r>
  </w:p>
  <w:p w:rsidR="00A813C9" w:rsidRPr="008D1E60" w:rsidRDefault="00A813C9" w:rsidP="00751135">
    <w:pPr>
      <w:pStyle w:val="ASFKTitul0"/>
    </w:pPr>
    <w:r>
      <w:t>2015</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13C9" w:rsidRDefault="00A813C9"/>
</w:ftr>
</file>

<file path=word/footer4.xml><?xml version="1.0" encoding="utf-8"?>
<w:ftr xmlns:w="http://schemas.openxmlformats.org/wordprocessingml/2006/main">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4109" w:rsidRDefault="00BD4109">
      <w:r>
        <w:separator/>
      </w:r>
    </w:p>
  </w:footnote>
  <w:footnote w:type="continuationSeparator" w:id="0">
    <w:p w:rsidR="00BD4109" w:rsidRDefault="00BD4109">
      <w:r>
        <w:continuationSeparator/>
      </w:r>
    </w:p>
  </w:footnote>
  <w:footnote w:id="1">
    <w:p w:rsidR="00A813C9" w:rsidRDefault="00A813C9">
      <w:pPr>
        <w:pStyle w:val="af8"/>
      </w:pPr>
      <w:r>
        <w:rPr>
          <w:rStyle w:val="af7"/>
        </w:rPr>
        <w:footnoteRef/>
      </w:r>
      <w:r>
        <w:t xml:space="preserve"> </w:t>
      </w:r>
      <w:r w:rsidRPr="00433F33">
        <w:t>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 w:id="2">
    <w:p w:rsidR="00A813C9" w:rsidRDefault="00A813C9">
      <w:pPr>
        <w:pStyle w:val="af8"/>
      </w:pPr>
      <w:r>
        <w:rPr>
          <w:rStyle w:val="af7"/>
        </w:rPr>
        <w:footnoteRef/>
      </w:r>
      <w:r>
        <w:t xml:space="preserve"> </w:t>
      </w:r>
      <w:r w:rsidRPr="00F21730">
        <w:t>Использование взаимодействия по протоколу FTP возможно при взаимодействии с внешними информационными системами, если невозможно сервисное взаимодействие при условии соблюдения требований документа «Регламент создания, эксплуатации и вывода из эксплуатации FTP-серверов ЕОИ для внутрисистемного или межсистемного информационного обмена информационных систем Федерального казначейства», утвержденного заместителем руководителя Федерального казначейства А.С. Албычевым 11.09.2020.</w:t>
      </w:r>
    </w:p>
  </w:footnote>
  <w:footnote w:id="3">
    <w:p w:rsidR="00A813C9" w:rsidRDefault="00A813C9" w:rsidP="00B41D4D">
      <w:pPr>
        <w:pStyle w:val="af8"/>
      </w:pPr>
      <w:r>
        <w:rPr>
          <w:rStyle w:val="af7"/>
        </w:rPr>
        <w:footnoteRef/>
      </w:r>
      <w:r>
        <w:t xml:space="preserve"> Данное поле актуально только в рамках работы с АРМ РБС.</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2" w:space="0" w:color="404040"/>
      </w:tblBorders>
      <w:tblLook w:val="04A0" w:firstRow="1" w:lastRow="0" w:firstColumn="1" w:lastColumn="0" w:noHBand="0" w:noVBand="1"/>
    </w:tblPr>
    <w:tblGrid>
      <w:gridCol w:w="9638"/>
    </w:tblGrid>
    <w:tr w:rsidR="00A813C9" w:rsidRPr="00C41EF7" w:rsidTr="00C75BE0">
      <w:tc>
        <w:tcPr>
          <w:tcW w:w="5000" w:type="pct"/>
        </w:tcPr>
        <w:p w:rsidR="00A813C9" w:rsidRPr="00C41EF7" w:rsidRDefault="00A813C9" w:rsidP="00C41EF7">
          <w:pPr>
            <w:pStyle w:val="ASFKTitulheader"/>
          </w:pPr>
          <w:r w:rsidRPr="00C41EF7">
            <w:t>ФЕДЕРАЛЬНОЕ КАЗНАЧЕЙСТВО (КАЗНАЧЕйСТВО РОССИИ)</w:t>
          </w:r>
        </w:p>
      </w:tc>
    </w:tr>
  </w:tbl>
  <w:p w:rsidR="00A813C9" w:rsidRDefault="00A813C9" w:rsidP="00C75BE0">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3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2327"/>
      <w:gridCol w:w="6044"/>
      <w:gridCol w:w="1268"/>
    </w:tblGrid>
    <w:tr w:rsidR="00A813C9" w:rsidRPr="006609C8" w:rsidTr="007D7AAF">
      <w:trPr>
        <w:cantSplit/>
      </w:trPr>
      <w:tc>
        <w:tcPr>
          <w:tcW w:w="1207" w:type="pct"/>
          <w:vAlign w:val="center"/>
        </w:tcPr>
        <w:p w:rsidR="00A813C9" w:rsidRPr="00ED23F5" w:rsidRDefault="00A813C9" w:rsidP="00A24C12">
          <w:pPr>
            <w:pStyle w:val="ASFKheader"/>
          </w:pPr>
          <w:r w:rsidRPr="00ED23F5">
            <w:t xml:space="preserve">Наименование </w:t>
          </w:r>
          <w:r>
            <w:t>И</w:t>
          </w:r>
          <w:r w:rsidRPr="00ED23F5">
            <w:t>С:</w:t>
          </w:r>
        </w:p>
      </w:tc>
      <w:tc>
        <w:tcPr>
          <w:tcW w:w="3793" w:type="pct"/>
          <w:gridSpan w:val="2"/>
          <w:vAlign w:val="center"/>
        </w:tcPr>
        <w:p w:rsidR="00A813C9" w:rsidRPr="00ED23F5" w:rsidRDefault="00A813C9" w:rsidP="00A24C12">
          <w:pPr>
            <w:pStyle w:val="ASFKheader"/>
          </w:pPr>
          <w:fldSimple w:instr=" DOCPROPERTY  FullNameSystem  \* MERGEFORMAT ">
            <w:r>
              <w:t>Автоматизированная система Федерального казначейства</w:t>
            </w:r>
          </w:fldSimple>
        </w:p>
      </w:tc>
    </w:tr>
    <w:tr w:rsidR="00A813C9" w:rsidRPr="006609C8" w:rsidTr="007D7AAF">
      <w:trPr>
        <w:cantSplit/>
      </w:trPr>
      <w:tc>
        <w:tcPr>
          <w:tcW w:w="1207" w:type="pct"/>
          <w:vAlign w:val="center"/>
        </w:tcPr>
        <w:p w:rsidR="00A813C9" w:rsidRPr="00ED23F5" w:rsidRDefault="00A813C9" w:rsidP="00A24C12">
          <w:pPr>
            <w:pStyle w:val="ASFKheader"/>
          </w:pPr>
          <w:r>
            <w:t>Название документа:</w:t>
          </w:r>
        </w:p>
      </w:tc>
      <w:tc>
        <w:tcPr>
          <w:tcW w:w="3793" w:type="pct"/>
          <w:gridSpan w:val="2"/>
          <w:vAlign w:val="center"/>
        </w:tcPr>
        <w:p w:rsidR="00A813C9" w:rsidRPr="00E02973" w:rsidRDefault="00A813C9" w:rsidP="00A24C12">
          <w:pPr>
            <w:pStyle w:val="ASFKheader"/>
            <w:rPr>
              <w:rStyle w:val="ASFKReporterror"/>
              <w:highlight w:val="yellow"/>
            </w:rPr>
          </w:pPr>
          <w:fldSimple w:instr=" DOCPROPERTY  DocType  \* MERGEFORMAT ">
            <w:r>
              <w:t>Обучающие материалы</w:t>
            </w:r>
          </w:fldSimple>
          <w:r>
            <w:rPr>
              <w:rStyle w:val="ASFKReporterror"/>
            </w:rPr>
            <w:t xml:space="preserve"> «</w:t>
          </w:r>
          <w:r w:rsidRPr="00AD56A4">
            <w:rPr>
              <w:rStyle w:val="ASFKReporterror"/>
            </w:rPr>
            <w:fldChar w:fldCharType="begin"/>
          </w:r>
          <w:r w:rsidRPr="00265509">
            <w:rPr>
              <w:rStyle w:val="ASFKReporterror"/>
            </w:rPr>
            <w:instrText xml:space="preserve"> </w:instrText>
          </w:r>
          <w:r w:rsidRPr="00AD56A4">
            <w:rPr>
              <w:rStyle w:val="ASFKReporterror"/>
            </w:rPr>
            <w:instrText>DOCPROPERTY</w:instrText>
          </w:r>
          <w:r w:rsidRPr="00265509">
            <w:rPr>
              <w:rStyle w:val="ASFKReporterror"/>
            </w:rPr>
            <w:instrText xml:space="preserve">  </w:instrText>
          </w:r>
          <w:r w:rsidRPr="00AD56A4">
            <w:rPr>
              <w:rStyle w:val="ASFKReporterror"/>
            </w:rPr>
            <w:instrText>DocName</w:instrText>
          </w:r>
          <w:r w:rsidRPr="00265509">
            <w:rPr>
              <w:rStyle w:val="ASFKReporterror"/>
            </w:rPr>
            <w:instrText xml:space="preserve">  \* </w:instrText>
          </w:r>
          <w:r w:rsidRPr="00AD56A4">
            <w:rPr>
              <w:rStyle w:val="ASFKReporterror"/>
            </w:rPr>
            <w:instrText>MERGEFORMAT</w:instrText>
          </w:r>
          <w:r w:rsidRPr="00265509">
            <w:rPr>
              <w:rStyle w:val="ASFKReporterror"/>
            </w:rPr>
            <w:instrText xml:space="preserve"> </w:instrText>
          </w:r>
          <w:r w:rsidRPr="00AD56A4">
            <w:rPr>
              <w:rStyle w:val="ASFKReporterror"/>
            </w:rPr>
            <w:fldChar w:fldCharType="separate"/>
          </w:r>
          <w:r>
            <w:rPr>
              <w:rStyle w:val="ASFKReporterror"/>
            </w:rPr>
            <w:t>Руководство по работе с «АРМ Офлайн-клиент ФК»</w:t>
          </w:r>
          <w:r w:rsidRPr="00AD56A4">
            <w:rPr>
              <w:rStyle w:val="ASFKReporterror"/>
            </w:rPr>
            <w:fldChar w:fldCharType="end"/>
          </w:r>
        </w:p>
      </w:tc>
    </w:tr>
    <w:tr w:rsidR="00A813C9" w:rsidRPr="006609C8" w:rsidTr="007D7AAF">
      <w:trPr>
        <w:cantSplit/>
        <w:trHeight w:val="143"/>
      </w:trPr>
      <w:tc>
        <w:tcPr>
          <w:tcW w:w="1207" w:type="pct"/>
          <w:vAlign w:val="center"/>
        </w:tcPr>
        <w:p w:rsidR="00A813C9" w:rsidRPr="00ED23F5" w:rsidRDefault="00A813C9" w:rsidP="00A24C12">
          <w:pPr>
            <w:pStyle w:val="ASFKheader"/>
          </w:pPr>
          <w:r w:rsidRPr="00ED23F5">
            <w:t>Код документа:</w:t>
          </w:r>
        </w:p>
      </w:tc>
      <w:tc>
        <w:tcPr>
          <w:tcW w:w="3135" w:type="pct"/>
          <w:vAlign w:val="center"/>
        </w:tcPr>
        <w:p w:rsidR="00A813C9" w:rsidRPr="00ED23F5" w:rsidRDefault="00A813C9" w:rsidP="0046551A">
          <w:pPr>
            <w:pStyle w:val="ASFKheader"/>
            <w:rPr>
              <w:lang w:val="en-US"/>
            </w:rPr>
          </w:pPr>
          <w:fldSimple w:instr=" DOCPROPERTY  DocCode  \* MERGEFORMAT ">
            <w:r>
              <w:t>54819512.09.01,09.ОМ.001-18.00 2(6)</w:t>
            </w:r>
          </w:fldSimple>
        </w:p>
      </w:tc>
      <w:tc>
        <w:tcPr>
          <w:tcW w:w="658" w:type="pct"/>
        </w:tcPr>
        <w:p w:rsidR="00A813C9" w:rsidRPr="00ED23F5" w:rsidRDefault="00A813C9" w:rsidP="00A24C12">
          <w:pPr>
            <w:pStyle w:val="ASFKheader"/>
          </w:pPr>
          <w:r w:rsidRPr="00ED23F5">
            <w:t xml:space="preserve">Стр. </w:t>
          </w:r>
          <w:r w:rsidRPr="00ED23F5">
            <w:fldChar w:fldCharType="begin"/>
          </w:r>
          <w:r w:rsidRPr="00ED23F5">
            <w:instrText xml:space="preserve"> PAGE </w:instrText>
          </w:r>
          <w:r w:rsidRPr="00ED23F5">
            <w:fldChar w:fldCharType="separate"/>
          </w:r>
          <w:r w:rsidR="003D4F7F">
            <w:rPr>
              <w:noProof/>
            </w:rPr>
            <w:t>354</w:t>
          </w:r>
          <w:r w:rsidRPr="00ED23F5">
            <w:fldChar w:fldCharType="end"/>
          </w:r>
        </w:p>
      </w:tc>
    </w:tr>
  </w:tbl>
  <w:p w:rsidR="00A813C9" w:rsidRDefault="00A813C9" w:rsidP="00F779B6">
    <w:pPr>
      <w:pStyle w:val="ac"/>
    </w:pPr>
  </w:p>
</w:hdr>
</file>

<file path=word/header3.xml><?xml version="1.0" encoding="utf-8"?>
<w:hdr xmlns:w="http://schemas.openxmlformats.org/wordprocessingml/2006/main">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000012"/>
    <w:multiLevelType w:val="singleLevel"/>
    <w:tmpl w:val="00000012"/>
    <w:name w:val="WW8Num29"/>
    <w:lvl w:ilvl="0">
      <w:start w:val="1"/>
      <w:numFmt w:val="decimal"/>
      <w:lvlText w:val="%1."/>
      <w:lvlJc w:val="left"/>
      <w:pPr>
        <w:tabs>
          <w:tab w:val="num" w:pos="720"/>
        </w:tabs>
        <w:ind w:left="720" w:hanging="360"/>
      </w:pPr>
    </w:lvl>
  </w:abstractNum>
  <w:abstractNum w:abstractNumId="11" w15:restartNumberingAfterBreak="0">
    <w:nsid w:val="02EC3593"/>
    <w:multiLevelType w:val="singleLevel"/>
    <w:tmpl w:val="3FDC4A42"/>
    <w:lvl w:ilvl="0">
      <w:start w:val="1"/>
      <w:numFmt w:val="bullet"/>
      <w:pStyle w:val="Normal20"/>
      <w:lvlText w:val=""/>
      <w:lvlJc w:val="left"/>
      <w:pPr>
        <w:tabs>
          <w:tab w:val="num" w:pos="360"/>
        </w:tabs>
        <w:ind w:left="360" w:hanging="360"/>
      </w:pPr>
      <w:rPr>
        <w:rFonts w:ascii="Symbol" w:hAnsi="Symbol" w:hint="default"/>
      </w:rPr>
    </w:lvl>
  </w:abstractNum>
  <w:abstractNum w:abstractNumId="12" w15:restartNumberingAfterBreak="0">
    <w:nsid w:val="064F389D"/>
    <w:multiLevelType w:val="singleLevel"/>
    <w:tmpl w:val="D88AE70A"/>
    <w:lvl w:ilvl="0">
      <w:start w:val="1"/>
      <w:numFmt w:val="bullet"/>
      <w:pStyle w:val="1"/>
      <w:lvlText w:val=""/>
      <w:lvlJc w:val="left"/>
      <w:pPr>
        <w:tabs>
          <w:tab w:val="num" w:pos="360"/>
        </w:tabs>
        <w:ind w:left="360" w:hanging="360"/>
      </w:pPr>
      <w:rPr>
        <w:rFonts w:ascii="Wingdings" w:hAnsi="Wingdings" w:hint="default"/>
      </w:rPr>
    </w:lvl>
  </w:abstractNum>
  <w:abstractNum w:abstractNumId="13" w15:restartNumberingAfterBreak="0">
    <w:nsid w:val="09A375D2"/>
    <w:multiLevelType w:val="multilevel"/>
    <w:tmpl w:val="6A34B892"/>
    <w:styleLink w:val="a1"/>
    <w:lvl w:ilvl="0">
      <w:start w:val="1"/>
      <w:numFmt w:val="decimal"/>
      <w:lvlText w:val="%1."/>
      <w:lvlJc w:val="left"/>
      <w:pPr>
        <w:tabs>
          <w:tab w:val="num" w:pos="1428"/>
        </w:tabs>
        <w:ind w:left="1428" w:hanging="360"/>
      </w:pPr>
      <w:rPr>
        <w:rFonts w:hint="default"/>
        <w:b w:val="0"/>
        <w:i w:val="0"/>
      </w:rPr>
    </w:lvl>
    <w:lvl w:ilvl="1">
      <w:start w:val="1"/>
      <w:numFmt w:val="bullet"/>
      <w:lvlText w:val=""/>
      <w:lvlJc w:val="left"/>
      <w:pPr>
        <w:tabs>
          <w:tab w:val="num" w:pos="1440"/>
        </w:tabs>
        <w:ind w:left="1440" w:hanging="360"/>
      </w:pPr>
      <w:rPr>
        <w:rFonts w:ascii="Symbol" w:hAnsi="Symbol" w:hint="default"/>
        <w:b w:val="0"/>
        <w:i w:val="0"/>
      </w:rPr>
    </w:lvl>
    <w:lvl w:ilvl="2">
      <w:start w:val="1"/>
      <w:numFmt w:val="bullet"/>
      <w:lvlText w:val=""/>
      <w:lvlJc w:val="left"/>
      <w:pPr>
        <w:tabs>
          <w:tab w:val="num" w:pos="2340"/>
        </w:tabs>
        <w:ind w:left="2340" w:hanging="360"/>
      </w:pPr>
      <w:rPr>
        <w:rFonts w:ascii="Wingdings" w:hAnsi="Wingdings"/>
        <w:sz w:val="24"/>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0F4A42AC"/>
    <w:multiLevelType w:val="hybridMultilevel"/>
    <w:tmpl w:val="03D68B28"/>
    <w:lvl w:ilvl="0" w:tplc="FFFFFFFF">
      <w:start w:val="1"/>
      <w:numFmt w:val="decimal"/>
      <w:pStyle w:val="a2"/>
      <w:lvlText w:val="Рисунок %1."/>
      <w:lvlJc w:val="left"/>
      <w:pPr>
        <w:tabs>
          <w:tab w:val="num" w:pos="6159"/>
        </w:tabs>
        <w:ind w:left="5387" w:firstLine="0"/>
      </w:pPr>
      <w:rPr>
        <w:rFonts w:hint="default"/>
      </w:rPr>
    </w:lvl>
    <w:lvl w:ilvl="1" w:tplc="FFFFFFFF">
      <w:start w:val="1"/>
      <w:numFmt w:val="decimal"/>
      <w:lvlText w:val="%2."/>
      <w:lvlJc w:val="left"/>
      <w:pPr>
        <w:tabs>
          <w:tab w:val="num" w:pos="2115"/>
        </w:tabs>
        <w:ind w:left="2115" w:hanging="1035"/>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15:restartNumberingAfterBreak="0">
    <w:nsid w:val="10D44707"/>
    <w:multiLevelType w:val="multilevel"/>
    <w:tmpl w:val="A4026AAE"/>
    <w:lvl w:ilvl="0">
      <w:start w:val="1"/>
      <w:numFmt w:val="decimal"/>
      <w:pStyle w:val="ASFKTableListNum"/>
      <w:lvlText w:val="%1."/>
      <w:lvlJc w:val="left"/>
      <w:pPr>
        <w:tabs>
          <w:tab w:val="num" w:pos="284"/>
        </w:tabs>
        <w:ind w:left="284" w:hanging="22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6" w15:restartNumberingAfterBreak="0">
    <w:nsid w:val="159D4E61"/>
    <w:multiLevelType w:val="singleLevel"/>
    <w:tmpl w:val="58647E0E"/>
    <w:lvl w:ilvl="0">
      <w:start w:val="1"/>
      <w:numFmt w:val="bullet"/>
      <w:pStyle w:val="31"/>
      <w:lvlText w:val="-"/>
      <w:lvlJc w:val="left"/>
      <w:pPr>
        <w:tabs>
          <w:tab w:val="num" w:pos="360"/>
        </w:tabs>
        <w:ind w:left="360" w:hanging="360"/>
      </w:pPr>
      <w:rPr>
        <w:rFonts w:hint="default"/>
      </w:rPr>
    </w:lvl>
  </w:abstractNum>
  <w:abstractNum w:abstractNumId="17" w15:restartNumberingAfterBreak="0">
    <w:nsid w:val="1D160DA8"/>
    <w:multiLevelType w:val="multilevel"/>
    <w:tmpl w:val="27ECD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D9A52BD"/>
    <w:multiLevelType w:val="multilevel"/>
    <w:tmpl w:val="DCAC52E0"/>
    <w:lvl w:ilvl="0">
      <w:start w:val="1"/>
      <w:numFmt w:val="decimal"/>
      <w:pStyle w:val="ASFKListnum"/>
      <w:lvlText w:val="%1."/>
      <w:lvlJc w:val="left"/>
      <w:pPr>
        <w:tabs>
          <w:tab w:val="num" w:pos="1021"/>
        </w:tabs>
        <w:ind w:left="1021" w:hanging="454"/>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SFK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isLgl/>
      <w:lvlText w:val="%1.%2.%3."/>
      <w:lvlJc w:val="left"/>
      <w:pPr>
        <w:tabs>
          <w:tab w:val="num" w:pos="2421"/>
        </w:tabs>
        <w:ind w:left="2421" w:hanging="567"/>
      </w:pPr>
      <w:rPr>
        <w:rFonts w:ascii="Arial CYR" w:hAnsi="Arial CYR" w:hint="default"/>
        <w:b w:val="0"/>
        <w:i w:val="0"/>
        <w:sz w:val="24"/>
      </w:rPr>
    </w:lvl>
    <w:lvl w:ilvl="3">
      <w:start w:val="1"/>
      <w:numFmt w:val="decimal"/>
      <w:suff w:val="space"/>
      <w:lvlText w:val="%1.%2.%3.%4."/>
      <w:lvlJc w:val="left"/>
      <w:pPr>
        <w:ind w:left="2704" w:hanging="567"/>
      </w:pPr>
      <w:rPr>
        <w:rFonts w:ascii="Arial CYR" w:hAnsi="Arial CYR"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9" w15:restartNumberingAfterBreak="0">
    <w:nsid w:val="1F26259F"/>
    <w:multiLevelType w:val="multilevel"/>
    <w:tmpl w:val="04190023"/>
    <w:styleLink w:val="a3"/>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21"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2B853D5B"/>
    <w:multiLevelType w:val="hybridMultilevel"/>
    <w:tmpl w:val="B5006B80"/>
    <w:lvl w:ilvl="0" w:tplc="B08218E8">
      <w:start w:val="1"/>
      <w:numFmt w:val="bullet"/>
      <w:pStyle w:val="ASFK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BFB6BA4"/>
    <w:multiLevelType w:val="multilevel"/>
    <w:tmpl w:val="6A78E236"/>
    <w:lvl w:ilvl="0">
      <w:start w:val="1"/>
      <w:numFmt w:val="decimal"/>
      <w:pStyle w:val="a4"/>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2C5A422D"/>
    <w:multiLevelType w:val="multilevel"/>
    <w:tmpl w:val="C616C40C"/>
    <w:styleLink w:val="a5"/>
    <w:lvl w:ilvl="0">
      <w:start w:val="1"/>
      <w:numFmt w:val="decimal"/>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15:restartNumberingAfterBreak="0">
    <w:nsid w:val="304B6FAB"/>
    <w:multiLevelType w:val="multilevel"/>
    <w:tmpl w:val="E092E8D0"/>
    <w:styleLink w:val="11"/>
    <w:lvl w:ilvl="0">
      <w:start w:val="1"/>
      <w:numFmt w:val="decimal"/>
      <w:lvlText w:val="%1."/>
      <w:lvlJc w:val="left"/>
      <w:pPr>
        <w:tabs>
          <w:tab w:val="num" w:pos="360"/>
        </w:tabs>
        <w:ind w:left="360" w:hanging="360"/>
      </w:pPr>
      <w:rPr>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sz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15:restartNumberingAfterBreak="0">
    <w:nsid w:val="314A1DDD"/>
    <w:multiLevelType w:val="hybridMultilevel"/>
    <w:tmpl w:val="29E22B66"/>
    <w:lvl w:ilvl="0" w:tplc="68DE6828">
      <w:start w:val="1"/>
      <w:numFmt w:val="bullet"/>
      <w:pStyle w:val="ASFKListmark5"/>
      <w:lvlText w:val="–"/>
      <w:lvlJc w:val="left"/>
      <w:pPr>
        <w:tabs>
          <w:tab w:val="num" w:pos="1985"/>
        </w:tabs>
        <w:ind w:left="1985" w:hanging="284"/>
      </w:pPr>
      <w:rPr>
        <w:rFonts w:ascii="Times New Roman" w:hAnsi="Times New Roman" w:cs="Times New Roman" w:hint="default"/>
        <w:b w:val="0"/>
        <w:i w:val="0"/>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F113757"/>
    <w:multiLevelType w:val="multilevel"/>
    <w:tmpl w:val="67743928"/>
    <w:lvl w:ilvl="0">
      <w:start w:val="1"/>
      <w:numFmt w:val="bullet"/>
      <w:pStyle w:val="a6"/>
      <w:lvlText w:val=""/>
      <w:lvlJc w:val="left"/>
      <w:pPr>
        <w:tabs>
          <w:tab w:val="num" w:pos="992"/>
        </w:tabs>
        <w:ind w:left="0" w:firstLine="709"/>
      </w:pPr>
      <w:rPr>
        <w:rFonts w:ascii="Symbol" w:hAnsi="Symbol" w:cs="Times New Roman" w:hint="default"/>
        <w:color w:val="auto"/>
      </w:rPr>
    </w:lvl>
    <w:lvl w:ilvl="1">
      <w:start w:val="1"/>
      <w:numFmt w:val="bullet"/>
      <w:lvlText w:val=""/>
      <w:lvlJc w:val="left"/>
      <w:pPr>
        <w:tabs>
          <w:tab w:val="num" w:pos="992"/>
        </w:tabs>
        <w:ind w:left="1276" w:hanging="284"/>
      </w:pPr>
      <w:rPr>
        <w:rFonts w:ascii="Wingdings" w:hAnsi="Wingdings" w:cs="Times New Roman" w:hint="default"/>
        <w:sz w:val="16"/>
        <w:szCs w:val="16"/>
      </w:rPr>
    </w:lvl>
    <w:lvl w:ilvl="2">
      <w:start w:val="1"/>
      <w:numFmt w:val="bullet"/>
      <w:lvlText w:val="–"/>
      <w:lvlJc w:val="left"/>
      <w:pPr>
        <w:tabs>
          <w:tab w:val="num" w:pos="1276"/>
        </w:tabs>
        <w:ind w:left="1758" w:hanging="340"/>
      </w:pPr>
      <w:rPr>
        <w:rFonts w:ascii="Verdana" w:hAnsi="Verdana" w:cs="Times New Roman" w:hint="default"/>
        <w:b/>
        <w:i w:val="0"/>
        <w:sz w:val="24"/>
        <w:szCs w:val="2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8"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15:restartNumberingAfterBreak="0">
    <w:nsid w:val="46F61E58"/>
    <w:multiLevelType w:val="hybridMultilevel"/>
    <w:tmpl w:val="83C0E1D4"/>
    <w:lvl w:ilvl="0" w:tplc="FFFFFFFF">
      <w:start w:val="1"/>
      <w:numFmt w:val="bullet"/>
      <w:pStyle w:val="UGTableHead"/>
      <w:lvlText w:val=""/>
      <w:lvlJc w:val="left"/>
      <w:pPr>
        <w:tabs>
          <w:tab w:val="num" w:pos="340"/>
        </w:tabs>
        <w:ind w:left="340" w:hanging="283"/>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9F57318"/>
    <w:multiLevelType w:val="hybridMultilevel"/>
    <w:tmpl w:val="70585C2C"/>
    <w:lvl w:ilvl="0" w:tplc="FFFFFFFF">
      <w:start w:val="1"/>
      <w:numFmt w:val="bullet"/>
      <w:pStyle w:val="ASFKListmark2"/>
      <w:lvlText w:val="–"/>
      <w:lvlJc w:val="left"/>
      <w:pPr>
        <w:tabs>
          <w:tab w:val="num" w:pos="1134"/>
        </w:tabs>
        <w:ind w:left="1134" w:hanging="283"/>
      </w:pPr>
      <w:rPr>
        <w:rFonts w:ascii="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9FF0F35"/>
    <w:multiLevelType w:val="hybridMultilevel"/>
    <w:tmpl w:val="64F44078"/>
    <w:lvl w:ilvl="0" w:tplc="FFFFFFFF">
      <w:start w:val="1"/>
      <w:numFmt w:val="bullet"/>
      <w:pStyle w:val="ASFKListmark4"/>
      <w:lvlText w:val=""/>
      <w:lvlJc w:val="left"/>
      <w:pPr>
        <w:tabs>
          <w:tab w:val="num" w:pos="1701"/>
        </w:tabs>
        <w:ind w:left="1701" w:hanging="283"/>
      </w:pPr>
      <w:rPr>
        <w:rFonts w:ascii="Symbol" w:hAnsi="Symbol" w:hint="default"/>
      </w:rPr>
    </w:lvl>
    <w:lvl w:ilvl="1" w:tplc="FFFFFFFF" w:tentative="1">
      <w:start w:val="1"/>
      <w:numFmt w:val="bullet"/>
      <w:lvlText w:val="o"/>
      <w:lvlJc w:val="left"/>
      <w:pPr>
        <w:tabs>
          <w:tab w:val="num" w:pos="1491"/>
        </w:tabs>
        <w:ind w:left="1491" w:hanging="360"/>
      </w:pPr>
      <w:rPr>
        <w:rFonts w:ascii="Courier New" w:hAnsi="Courier New" w:cs="Courier New" w:hint="default"/>
      </w:rPr>
    </w:lvl>
    <w:lvl w:ilvl="2" w:tplc="FFFFFFFF" w:tentative="1">
      <w:start w:val="1"/>
      <w:numFmt w:val="bullet"/>
      <w:lvlText w:val=""/>
      <w:lvlJc w:val="left"/>
      <w:pPr>
        <w:tabs>
          <w:tab w:val="num" w:pos="2211"/>
        </w:tabs>
        <w:ind w:left="2211" w:hanging="360"/>
      </w:pPr>
      <w:rPr>
        <w:rFonts w:ascii="Wingdings" w:hAnsi="Wingdings" w:hint="default"/>
      </w:rPr>
    </w:lvl>
    <w:lvl w:ilvl="3" w:tplc="FFFFFFFF" w:tentative="1">
      <w:start w:val="1"/>
      <w:numFmt w:val="bullet"/>
      <w:lvlText w:val=""/>
      <w:lvlJc w:val="left"/>
      <w:pPr>
        <w:tabs>
          <w:tab w:val="num" w:pos="2931"/>
        </w:tabs>
        <w:ind w:left="2931" w:hanging="360"/>
      </w:pPr>
      <w:rPr>
        <w:rFonts w:ascii="Symbol" w:hAnsi="Symbol" w:hint="default"/>
      </w:rPr>
    </w:lvl>
    <w:lvl w:ilvl="4" w:tplc="FFFFFFFF" w:tentative="1">
      <w:start w:val="1"/>
      <w:numFmt w:val="bullet"/>
      <w:lvlText w:val="o"/>
      <w:lvlJc w:val="left"/>
      <w:pPr>
        <w:tabs>
          <w:tab w:val="num" w:pos="3651"/>
        </w:tabs>
        <w:ind w:left="3651" w:hanging="360"/>
      </w:pPr>
      <w:rPr>
        <w:rFonts w:ascii="Courier New" w:hAnsi="Courier New" w:cs="Courier New" w:hint="default"/>
      </w:rPr>
    </w:lvl>
    <w:lvl w:ilvl="5" w:tplc="FFFFFFFF" w:tentative="1">
      <w:start w:val="1"/>
      <w:numFmt w:val="bullet"/>
      <w:lvlText w:val=""/>
      <w:lvlJc w:val="left"/>
      <w:pPr>
        <w:tabs>
          <w:tab w:val="num" w:pos="4371"/>
        </w:tabs>
        <w:ind w:left="4371" w:hanging="360"/>
      </w:pPr>
      <w:rPr>
        <w:rFonts w:ascii="Wingdings" w:hAnsi="Wingdings" w:hint="default"/>
      </w:rPr>
    </w:lvl>
    <w:lvl w:ilvl="6" w:tplc="FFFFFFFF" w:tentative="1">
      <w:start w:val="1"/>
      <w:numFmt w:val="bullet"/>
      <w:lvlText w:val=""/>
      <w:lvlJc w:val="left"/>
      <w:pPr>
        <w:tabs>
          <w:tab w:val="num" w:pos="5091"/>
        </w:tabs>
        <w:ind w:left="5091" w:hanging="360"/>
      </w:pPr>
      <w:rPr>
        <w:rFonts w:ascii="Symbol" w:hAnsi="Symbol" w:hint="default"/>
      </w:rPr>
    </w:lvl>
    <w:lvl w:ilvl="7" w:tplc="FFFFFFFF" w:tentative="1">
      <w:start w:val="1"/>
      <w:numFmt w:val="bullet"/>
      <w:lvlText w:val="o"/>
      <w:lvlJc w:val="left"/>
      <w:pPr>
        <w:tabs>
          <w:tab w:val="num" w:pos="5811"/>
        </w:tabs>
        <w:ind w:left="5811" w:hanging="360"/>
      </w:pPr>
      <w:rPr>
        <w:rFonts w:ascii="Courier New" w:hAnsi="Courier New" w:cs="Courier New" w:hint="default"/>
      </w:rPr>
    </w:lvl>
    <w:lvl w:ilvl="8" w:tplc="FFFFFFFF" w:tentative="1">
      <w:start w:val="1"/>
      <w:numFmt w:val="bullet"/>
      <w:lvlText w:val=""/>
      <w:lvlJc w:val="left"/>
      <w:pPr>
        <w:tabs>
          <w:tab w:val="num" w:pos="6531"/>
        </w:tabs>
        <w:ind w:left="6531" w:hanging="360"/>
      </w:pPr>
      <w:rPr>
        <w:rFonts w:ascii="Wingdings" w:hAnsi="Wingdings" w:hint="default"/>
      </w:rPr>
    </w:lvl>
  </w:abstractNum>
  <w:abstractNum w:abstractNumId="32" w15:restartNumberingAfterBreak="0">
    <w:nsid w:val="4CA5095C"/>
    <w:multiLevelType w:val="multilevel"/>
    <w:tmpl w:val="BD8AD860"/>
    <w:lvl w:ilvl="0">
      <w:start w:val="1"/>
      <w:numFmt w:val="decimal"/>
      <w:pStyle w:val="10"/>
      <w:lvlText w:val="%1."/>
      <w:lvlJc w:val="left"/>
      <w:pPr>
        <w:tabs>
          <w:tab w:val="num" w:pos="567"/>
        </w:tabs>
        <w:ind w:left="567" w:hanging="567"/>
      </w:pPr>
      <w:rPr>
        <w:rFonts w:hint="default"/>
      </w:rPr>
    </w:lvl>
    <w:lvl w:ilvl="1">
      <w:start w:val="1"/>
      <w:numFmt w:val="decimal"/>
      <w:pStyle w:val="21"/>
      <w:lvlText w:val="%1.%2."/>
      <w:lvlJc w:val="left"/>
      <w:pPr>
        <w:tabs>
          <w:tab w:val="num" w:pos="851"/>
        </w:tabs>
        <w:ind w:left="851" w:hanging="851"/>
      </w:pPr>
      <w:rPr>
        <w:rFonts w:ascii="Times New Roman" w:hAnsi="Times New Roman" w:cs="Times New Roman" w:hint="default"/>
        <w:b/>
        <w:i w:val="0"/>
        <w:sz w:val="32"/>
        <w:szCs w:val="32"/>
      </w:rPr>
    </w:lvl>
    <w:lvl w:ilvl="2">
      <w:start w:val="1"/>
      <w:numFmt w:val="decimal"/>
      <w:pStyle w:val="32"/>
      <w:lvlText w:val="%1.%2.%3."/>
      <w:lvlJc w:val="left"/>
      <w:pPr>
        <w:tabs>
          <w:tab w:val="num" w:pos="964"/>
        </w:tabs>
        <w:ind w:left="964" w:hanging="964"/>
      </w:pPr>
      <w:rPr>
        <w:rFonts w:ascii="Times New Roman" w:hAnsi="Times New Roman" w:hint="default"/>
        <w:b/>
        <w:i w:val="0"/>
        <w:sz w:val="28"/>
        <w:szCs w:val="28"/>
      </w:rPr>
    </w:lvl>
    <w:lvl w:ilvl="3">
      <w:start w:val="1"/>
      <w:numFmt w:val="decimal"/>
      <w:pStyle w:val="41"/>
      <w:lvlText w:val="%1.%2.%3.%4."/>
      <w:lvlJc w:val="left"/>
      <w:pPr>
        <w:tabs>
          <w:tab w:val="num" w:pos="1134"/>
        </w:tabs>
        <w:ind w:left="1134" w:hanging="1134"/>
      </w:pPr>
      <w:rPr>
        <w:rFonts w:ascii="Times New Roman" w:hAnsi="Times New Roman" w:hint="default"/>
        <w:b/>
        <w:i w:val="0"/>
        <w:sz w:val="24"/>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33" w15:restartNumberingAfterBreak="0">
    <w:nsid w:val="4DB564FC"/>
    <w:multiLevelType w:val="hybridMultilevel"/>
    <w:tmpl w:val="0EC4DC70"/>
    <w:lvl w:ilvl="0" w:tplc="FAB48B6E">
      <w:start w:val="1"/>
      <w:numFmt w:val="none"/>
      <w:pStyle w:val="a7"/>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4" w15:restartNumberingAfterBreak="0">
    <w:nsid w:val="4E044427"/>
    <w:multiLevelType w:val="hybridMultilevel"/>
    <w:tmpl w:val="7B34F26E"/>
    <w:lvl w:ilvl="0" w:tplc="E0F22250">
      <w:start w:val="1"/>
      <w:numFmt w:val="none"/>
      <w:pStyle w:val="ASFK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35" w15:restartNumberingAfterBreak="0">
    <w:nsid w:val="4FD14B6C"/>
    <w:multiLevelType w:val="multilevel"/>
    <w:tmpl w:val="6FBAAE94"/>
    <w:lvl w:ilvl="0">
      <w:start w:val="1"/>
      <w:numFmt w:val="decimal"/>
      <w:pStyle w:val="22"/>
      <w:lvlText w:val="%1."/>
      <w:lvlJc w:val="left"/>
      <w:pPr>
        <w:tabs>
          <w:tab w:val="num" w:pos="972"/>
        </w:tabs>
        <w:ind w:left="972" w:hanging="432"/>
      </w:pPr>
      <w:rPr>
        <w:rFonts w:hint="default"/>
      </w:rPr>
    </w:lvl>
    <w:lvl w:ilvl="1">
      <w:start w:val="1"/>
      <w:numFmt w:val="decimal"/>
      <w:pStyle w:val="22"/>
      <w:lvlText w:val="%1.%2."/>
      <w:lvlJc w:val="left"/>
      <w:pPr>
        <w:tabs>
          <w:tab w:val="num" w:pos="1116"/>
        </w:tabs>
        <w:ind w:left="1116" w:hanging="576"/>
      </w:pPr>
      <w:rPr>
        <w:rFonts w:hint="default"/>
      </w:rPr>
    </w:lvl>
    <w:lvl w:ilvl="2">
      <w:start w:val="1"/>
      <w:numFmt w:val="decimal"/>
      <w:lvlText w:val="%1.%2.%3"/>
      <w:lvlJc w:val="left"/>
      <w:pPr>
        <w:tabs>
          <w:tab w:val="num" w:pos="1260"/>
        </w:tabs>
        <w:ind w:left="1260" w:hanging="720"/>
      </w:pPr>
      <w:rPr>
        <w:rFonts w:hint="default"/>
      </w:rPr>
    </w:lvl>
    <w:lvl w:ilvl="3">
      <w:start w:val="1"/>
      <w:numFmt w:val="decimal"/>
      <w:lvlText w:val="%1.%2.%3.%4"/>
      <w:lvlJc w:val="left"/>
      <w:pPr>
        <w:tabs>
          <w:tab w:val="num" w:pos="1404"/>
        </w:tabs>
        <w:ind w:left="1404" w:hanging="864"/>
      </w:pPr>
      <w:rPr>
        <w:rFonts w:hint="default"/>
      </w:rPr>
    </w:lvl>
    <w:lvl w:ilvl="4">
      <w:start w:val="1"/>
      <w:numFmt w:val="decimal"/>
      <w:lvlText w:val="%1.%2.%3.%4.%5"/>
      <w:lvlJc w:val="left"/>
      <w:pPr>
        <w:tabs>
          <w:tab w:val="num" w:pos="1548"/>
        </w:tabs>
        <w:ind w:left="1548" w:hanging="1008"/>
      </w:pPr>
      <w:rPr>
        <w:rFonts w:hint="default"/>
      </w:rPr>
    </w:lvl>
    <w:lvl w:ilvl="5">
      <w:start w:val="1"/>
      <w:numFmt w:val="decimal"/>
      <w:lvlText w:val="%1.%2.%3.%4.%5.%6"/>
      <w:lvlJc w:val="left"/>
      <w:pPr>
        <w:tabs>
          <w:tab w:val="num" w:pos="1692"/>
        </w:tabs>
        <w:ind w:left="1692" w:hanging="1152"/>
      </w:pPr>
      <w:rPr>
        <w:rFonts w:hint="default"/>
      </w:rPr>
    </w:lvl>
    <w:lvl w:ilvl="6">
      <w:start w:val="1"/>
      <w:numFmt w:val="decimal"/>
      <w:lvlText w:val="%1.%2.%3.%4.%5.%6.%7"/>
      <w:lvlJc w:val="left"/>
      <w:pPr>
        <w:tabs>
          <w:tab w:val="num" w:pos="1836"/>
        </w:tabs>
        <w:ind w:left="1836" w:hanging="1296"/>
      </w:pPr>
      <w:rPr>
        <w:rFonts w:hint="default"/>
      </w:rPr>
    </w:lvl>
    <w:lvl w:ilvl="7">
      <w:start w:val="1"/>
      <w:numFmt w:val="decimal"/>
      <w:lvlText w:val="%1.%2.%3.%4.%5.%6.%7.%8"/>
      <w:lvlJc w:val="left"/>
      <w:pPr>
        <w:tabs>
          <w:tab w:val="num" w:pos="1980"/>
        </w:tabs>
        <w:ind w:left="1980" w:hanging="1440"/>
      </w:pPr>
      <w:rPr>
        <w:rFonts w:hint="default"/>
      </w:rPr>
    </w:lvl>
    <w:lvl w:ilvl="8">
      <w:start w:val="1"/>
      <w:numFmt w:val="decimal"/>
      <w:lvlText w:val="%1.%2.%3.%4.%5.%6.%7.%8.%9"/>
      <w:lvlJc w:val="left"/>
      <w:pPr>
        <w:tabs>
          <w:tab w:val="num" w:pos="2124"/>
        </w:tabs>
        <w:ind w:left="2124" w:hanging="1584"/>
      </w:pPr>
      <w:rPr>
        <w:rFonts w:hint="default"/>
      </w:rPr>
    </w:lvl>
  </w:abstractNum>
  <w:abstractNum w:abstractNumId="36" w15:restartNumberingAfterBreak="0">
    <w:nsid w:val="4FEC52E2"/>
    <w:multiLevelType w:val="hybridMultilevel"/>
    <w:tmpl w:val="97C2775C"/>
    <w:lvl w:ilvl="0" w:tplc="FFFFFFFF">
      <w:start w:val="1"/>
      <w:numFmt w:val="bullet"/>
      <w:pStyle w:val="ASFKTableListMark"/>
      <w:lvlText w:val=""/>
      <w:lvlJc w:val="left"/>
      <w:pPr>
        <w:tabs>
          <w:tab w:val="num" w:pos="340"/>
        </w:tabs>
        <w:ind w:left="340" w:hanging="227"/>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7" w15:restartNumberingAfterBreak="0">
    <w:nsid w:val="526F32D6"/>
    <w:multiLevelType w:val="hybridMultilevel"/>
    <w:tmpl w:val="A7B2D2D0"/>
    <w:lvl w:ilvl="0" w:tplc="FFFFFFFF">
      <w:start w:val="1"/>
      <w:numFmt w:val="bullet"/>
      <w:pStyle w:val="TableBullet"/>
      <w:lvlText w:val="-"/>
      <w:lvlJc w:val="left"/>
      <w:pPr>
        <w:tabs>
          <w:tab w:val="num" w:pos="360"/>
        </w:tabs>
        <w:ind w:left="360" w:hanging="360"/>
      </w:pPr>
      <w:rPr>
        <w:rFonts w:hAnsi="Courier New" w:hint="default"/>
      </w:rPr>
    </w:lvl>
    <w:lvl w:ilvl="1" w:tplc="FFFFFFFF" w:tentative="1">
      <w:start w:val="1"/>
      <w:numFmt w:val="bullet"/>
      <w:lvlText w:val="o"/>
      <w:lvlJc w:val="left"/>
      <w:pPr>
        <w:tabs>
          <w:tab w:val="num" w:pos="-1200"/>
        </w:tabs>
        <w:ind w:left="-1200" w:hanging="360"/>
      </w:pPr>
      <w:rPr>
        <w:rFonts w:ascii="Courier New" w:hAnsi="Courier New" w:hint="default"/>
      </w:rPr>
    </w:lvl>
    <w:lvl w:ilvl="2" w:tplc="FFFFFFFF" w:tentative="1">
      <w:start w:val="1"/>
      <w:numFmt w:val="bullet"/>
      <w:lvlText w:val=""/>
      <w:lvlJc w:val="left"/>
      <w:pPr>
        <w:tabs>
          <w:tab w:val="num" w:pos="-480"/>
        </w:tabs>
        <w:ind w:left="-480" w:hanging="360"/>
      </w:pPr>
      <w:rPr>
        <w:rFonts w:ascii="Wingdings" w:hAnsi="Wingdings" w:hint="default"/>
      </w:rPr>
    </w:lvl>
    <w:lvl w:ilvl="3" w:tplc="FFFFFFFF" w:tentative="1">
      <w:start w:val="1"/>
      <w:numFmt w:val="bullet"/>
      <w:lvlText w:val=""/>
      <w:lvlJc w:val="left"/>
      <w:pPr>
        <w:tabs>
          <w:tab w:val="num" w:pos="240"/>
        </w:tabs>
        <w:ind w:left="240" w:hanging="360"/>
      </w:pPr>
      <w:rPr>
        <w:rFonts w:ascii="Symbol" w:hAnsi="Symbol" w:hint="default"/>
      </w:rPr>
    </w:lvl>
    <w:lvl w:ilvl="4" w:tplc="FFFFFFFF" w:tentative="1">
      <w:start w:val="1"/>
      <w:numFmt w:val="bullet"/>
      <w:lvlText w:val="o"/>
      <w:lvlJc w:val="left"/>
      <w:pPr>
        <w:tabs>
          <w:tab w:val="num" w:pos="960"/>
        </w:tabs>
        <w:ind w:left="960" w:hanging="360"/>
      </w:pPr>
      <w:rPr>
        <w:rFonts w:ascii="Courier New" w:hAnsi="Courier New" w:hint="default"/>
      </w:rPr>
    </w:lvl>
    <w:lvl w:ilvl="5" w:tplc="FFFFFFFF" w:tentative="1">
      <w:start w:val="1"/>
      <w:numFmt w:val="bullet"/>
      <w:lvlText w:val=""/>
      <w:lvlJc w:val="left"/>
      <w:pPr>
        <w:tabs>
          <w:tab w:val="num" w:pos="1680"/>
        </w:tabs>
        <w:ind w:left="1680" w:hanging="360"/>
      </w:pPr>
      <w:rPr>
        <w:rFonts w:ascii="Wingdings" w:hAnsi="Wingdings" w:hint="default"/>
      </w:rPr>
    </w:lvl>
    <w:lvl w:ilvl="6" w:tplc="FFFFFFFF" w:tentative="1">
      <w:start w:val="1"/>
      <w:numFmt w:val="bullet"/>
      <w:lvlText w:val=""/>
      <w:lvlJc w:val="left"/>
      <w:pPr>
        <w:tabs>
          <w:tab w:val="num" w:pos="2400"/>
        </w:tabs>
        <w:ind w:left="2400" w:hanging="360"/>
      </w:pPr>
      <w:rPr>
        <w:rFonts w:ascii="Symbol" w:hAnsi="Symbol" w:hint="default"/>
      </w:rPr>
    </w:lvl>
    <w:lvl w:ilvl="7" w:tplc="FFFFFFFF" w:tentative="1">
      <w:start w:val="1"/>
      <w:numFmt w:val="bullet"/>
      <w:lvlText w:val="o"/>
      <w:lvlJc w:val="left"/>
      <w:pPr>
        <w:tabs>
          <w:tab w:val="num" w:pos="3120"/>
        </w:tabs>
        <w:ind w:left="3120" w:hanging="360"/>
      </w:pPr>
      <w:rPr>
        <w:rFonts w:ascii="Courier New" w:hAnsi="Courier New" w:hint="default"/>
      </w:rPr>
    </w:lvl>
    <w:lvl w:ilvl="8" w:tplc="FFFFFFFF" w:tentative="1">
      <w:start w:val="1"/>
      <w:numFmt w:val="bullet"/>
      <w:lvlText w:val=""/>
      <w:lvlJc w:val="left"/>
      <w:pPr>
        <w:tabs>
          <w:tab w:val="num" w:pos="3840"/>
        </w:tabs>
        <w:ind w:left="3840" w:hanging="360"/>
      </w:pPr>
      <w:rPr>
        <w:rFonts w:ascii="Wingdings" w:hAnsi="Wingdings" w:hint="default"/>
      </w:rPr>
    </w:lvl>
  </w:abstractNum>
  <w:abstractNum w:abstractNumId="38" w15:restartNumberingAfterBreak="0">
    <w:nsid w:val="54E92D9D"/>
    <w:multiLevelType w:val="hybridMultilevel"/>
    <w:tmpl w:val="D67CDADA"/>
    <w:lvl w:ilvl="0" w:tplc="CE60B816">
      <w:start w:val="1"/>
      <w:numFmt w:val="decimal"/>
      <w:lvlText w:val="%1."/>
      <w:lvlJc w:val="left"/>
      <w:pPr>
        <w:tabs>
          <w:tab w:val="num" w:pos="567"/>
        </w:tabs>
        <w:ind w:left="510" w:firstLine="5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2"/>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650F43FD"/>
    <w:multiLevelType w:val="hybridMultilevel"/>
    <w:tmpl w:val="92A8C8EA"/>
    <w:lvl w:ilvl="0" w:tplc="723AA962">
      <w:start w:val="1"/>
      <w:numFmt w:val="none"/>
      <w:pStyle w:val="ASFK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6A062A44"/>
    <w:multiLevelType w:val="multilevel"/>
    <w:tmpl w:val="00D681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56"/>
        </w:tabs>
        <w:ind w:left="756" w:hanging="576"/>
      </w:pPr>
      <w:rPr>
        <w:rFonts w:hint="default"/>
      </w:rPr>
    </w:lvl>
    <w:lvl w:ilvl="2">
      <w:start w:val="1"/>
      <w:numFmt w:val="decimal"/>
      <w:lvlText w:val="%1.%2.%3"/>
      <w:lvlJc w:val="left"/>
      <w:pPr>
        <w:tabs>
          <w:tab w:val="num" w:pos="646"/>
        </w:tabs>
        <w:ind w:left="646" w:hanging="646"/>
      </w:pPr>
      <w:rPr>
        <w:rFonts w:hint="default"/>
      </w:rPr>
    </w:lvl>
    <w:lvl w:ilvl="3">
      <w:start w:val="1"/>
      <w:numFmt w:val="decimal"/>
      <w:lvlText w:val="%1.%2.%3.%4"/>
      <w:lvlJc w:val="left"/>
      <w:pPr>
        <w:tabs>
          <w:tab w:val="num" w:pos="864"/>
        </w:tabs>
        <w:ind w:left="864" w:hanging="864"/>
      </w:pPr>
      <w:rPr>
        <w:rFonts w:hint="default"/>
        <w:b w:val="0"/>
      </w:rPr>
    </w:lvl>
    <w:lvl w:ilvl="4">
      <w:start w:val="1"/>
      <w:numFmt w:val="decimal"/>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41" w15:restartNumberingAfterBreak="0">
    <w:nsid w:val="742D30F7"/>
    <w:multiLevelType w:val="hybridMultilevel"/>
    <w:tmpl w:val="8B5A7D26"/>
    <w:lvl w:ilvl="0" w:tplc="71765A42">
      <w:start w:val="1"/>
      <w:numFmt w:val="bullet"/>
      <w:pStyle w:val="ASFK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C0050E1"/>
    <w:multiLevelType w:val="hybridMultilevel"/>
    <w:tmpl w:val="29A0503E"/>
    <w:lvl w:ilvl="0" w:tplc="F866E854">
      <w:start w:val="1"/>
      <w:numFmt w:val="decimal"/>
      <w:pStyle w:val="ASFKTableNum"/>
      <w:lvlText w:val="%1."/>
      <w:lvlJc w:val="left"/>
      <w:pPr>
        <w:tabs>
          <w:tab w:val="num" w:pos="57"/>
        </w:tabs>
        <w:ind w:left="57"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7F8F7655"/>
    <w:multiLevelType w:val="hybridMultilevel"/>
    <w:tmpl w:val="5EC2A140"/>
    <w:lvl w:ilvl="0" w:tplc="F866E854">
      <w:start w:val="1"/>
      <w:numFmt w:val="bullet"/>
      <w:pStyle w:val="UGnormal"/>
      <w:lvlText w:val=""/>
      <w:lvlJc w:val="left"/>
      <w:pPr>
        <w:tabs>
          <w:tab w:val="num" w:pos="464"/>
        </w:tabs>
        <w:ind w:left="464" w:hanging="284"/>
      </w:pPr>
      <w:rPr>
        <w:rFonts w:ascii="ZapfDingbats" w:hAnsi="ZapfDingbats" w:cs="Times New Roman" w:hint="default"/>
        <w:sz w:val="32"/>
        <w:szCs w:val="32"/>
      </w:rPr>
    </w:lvl>
    <w:lvl w:ilvl="1" w:tplc="04190019" w:tentative="1">
      <w:start w:val="1"/>
      <w:numFmt w:val="bullet"/>
      <w:lvlText w:val="o"/>
      <w:lvlJc w:val="left"/>
      <w:pPr>
        <w:tabs>
          <w:tab w:val="num" w:pos="1566"/>
        </w:tabs>
        <w:ind w:left="1566" w:hanging="360"/>
      </w:pPr>
      <w:rPr>
        <w:rFonts w:ascii="Courier New" w:hAnsi="Courier New" w:cs="Courier New" w:hint="default"/>
      </w:rPr>
    </w:lvl>
    <w:lvl w:ilvl="2" w:tplc="0419001B" w:tentative="1">
      <w:start w:val="1"/>
      <w:numFmt w:val="bullet"/>
      <w:lvlText w:val=""/>
      <w:lvlJc w:val="left"/>
      <w:pPr>
        <w:tabs>
          <w:tab w:val="num" w:pos="2286"/>
        </w:tabs>
        <w:ind w:left="2286" w:hanging="360"/>
      </w:pPr>
      <w:rPr>
        <w:rFonts w:ascii="Wingdings" w:hAnsi="Wingdings" w:hint="default"/>
      </w:rPr>
    </w:lvl>
    <w:lvl w:ilvl="3" w:tplc="0419000F" w:tentative="1">
      <w:start w:val="1"/>
      <w:numFmt w:val="bullet"/>
      <w:lvlText w:val=""/>
      <w:lvlJc w:val="left"/>
      <w:pPr>
        <w:tabs>
          <w:tab w:val="num" w:pos="3006"/>
        </w:tabs>
        <w:ind w:left="3006" w:hanging="360"/>
      </w:pPr>
      <w:rPr>
        <w:rFonts w:ascii="Symbol" w:hAnsi="Symbol" w:hint="default"/>
      </w:rPr>
    </w:lvl>
    <w:lvl w:ilvl="4" w:tplc="04190019" w:tentative="1">
      <w:start w:val="1"/>
      <w:numFmt w:val="bullet"/>
      <w:lvlText w:val="o"/>
      <w:lvlJc w:val="left"/>
      <w:pPr>
        <w:tabs>
          <w:tab w:val="num" w:pos="3726"/>
        </w:tabs>
        <w:ind w:left="3726" w:hanging="360"/>
      </w:pPr>
      <w:rPr>
        <w:rFonts w:ascii="Courier New" w:hAnsi="Courier New" w:cs="Courier New" w:hint="default"/>
      </w:rPr>
    </w:lvl>
    <w:lvl w:ilvl="5" w:tplc="0419001B" w:tentative="1">
      <w:start w:val="1"/>
      <w:numFmt w:val="bullet"/>
      <w:lvlText w:val=""/>
      <w:lvlJc w:val="left"/>
      <w:pPr>
        <w:tabs>
          <w:tab w:val="num" w:pos="4446"/>
        </w:tabs>
        <w:ind w:left="4446" w:hanging="360"/>
      </w:pPr>
      <w:rPr>
        <w:rFonts w:ascii="Wingdings" w:hAnsi="Wingdings" w:hint="default"/>
      </w:rPr>
    </w:lvl>
    <w:lvl w:ilvl="6" w:tplc="0419000F" w:tentative="1">
      <w:start w:val="1"/>
      <w:numFmt w:val="bullet"/>
      <w:lvlText w:val=""/>
      <w:lvlJc w:val="left"/>
      <w:pPr>
        <w:tabs>
          <w:tab w:val="num" w:pos="5166"/>
        </w:tabs>
        <w:ind w:left="5166" w:hanging="360"/>
      </w:pPr>
      <w:rPr>
        <w:rFonts w:ascii="Symbol" w:hAnsi="Symbol" w:hint="default"/>
      </w:rPr>
    </w:lvl>
    <w:lvl w:ilvl="7" w:tplc="04190019" w:tentative="1">
      <w:start w:val="1"/>
      <w:numFmt w:val="bullet"/>
      <w:lvlText w:val="o"/>
      <w:lvlJc w:val="left"/>
      <w:pPr>
        <w:tabs>
          <w:tab w:val="num" w:pos="5886"/>
        </w:tabs>
        <w:ind w:left="5886" w:hanging="360"/>
      </w:pPr>
      <w:rPr>
        <w:rFonts w:ascii="Courier New" w:hAnsi="Courier New" w:cs="Courier New" w:hint="default"/>
      </w:rPr>
    </w:lvl>
    <w:lvl w:ilvl="8" w:tplc="0419001B" w:tentative="1">
      <w:start w:val="1"/>
      <w:numFmt w:val="bullet"/>
      <w:lvlText w:val=""/>
      <w:lvlJc w:val="left"/>
      <w:pPr>
        <w:tabs>
          <w:tab w:val="num" w:pos="6606"/>
        </w:tabs>
        <w:ind w:left="6606" w:hanging="360"/>
      </w:pPr>
      <w:rPr>
        <w:rFonts w:ascii="Wingdings" w:hAnsi="Wingdings" w:hint="default"/>
      </w:rPr>
    </w:lvl>
  </w:abstractNum>
  <w:num w:numId="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4"/>
  </w:num>
  <w:num w:numId="70">
    <w:abstractNumId w:val="43"/>
  </w:num>
  <w:num w:numId="71">
    <w:abstractNumId w:val="29"/>
  </w:num>
  <w:num w:numId="72">
    <w:abstractNumId w:val="27"/>
  </w:num>
  <w:num w:numId="73">
    <w:abstractNumId w:val="12"/>
  </w:num>
  <w:num w:numId="74">
    <w:abstractNumId w:val="11"/>
  </w:num>
  <w:num w:numId="75">
    <w:abstractNumId w:val="23"/>
  </w:num>
  <w:num w:numId="76">
    <w:abstractNumId w:val="13"/>
  </w:num>
  <w:num w:numId="77">
    <w:abstractNumId w:val="20"/>
  </w:num>
  <w:num w:numId="78">
    <w:abstractNumId w:val="25"/>
  </w:num>
  <w:num w:numId="79">
    <w:abstractNumId w:val="35"/>
  </w:num>
  <w:num w:numId="80">
    <w:abstractNumId w:val="16"/>
  </w:num>
  <w:num w:numId="81">
    <w:abstractNumId w:val="14"/>
  </w:num>
  <w:num w:numId="82">
    <w:abstractNumId w:val="37"/>
  </w:num>
  <w:num w:numId="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8"/>
  </w:num>
  <w:num w:numId="9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2"/>
    <w:lvlOverride w:ilvl="0">
      <w:startOverride w:val="1"/>
    </w:lvlOverride>
  </w:num>
  <w:num w:numId="1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41"/>
  </w:num>
  <w:num w:numId="1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39"/>
  </w:num>
  <w:num w:numId="130">
    <w:abstractNumId w:val="30"/>
  </w:num>
  <w:num w:numId="131">
    <w:abstractNumId w:val="22"/>
  </w:num>
  <w:num w:numId="132">
    <w:abstractNumId w:val="31"/>
  </w:num>
  <w:num w:numId="133">
    <w:abstractNumId w:val="26"/>
  </w:num>
  <w:num w:numId="134">
    <w:abstractNumId w:val="34"/>
  </w:num>
  <w:num w:numId="135">
    <w:abstractNumId w:val="36"/>
  </w:num>
  <w:num w:numId="136">
    <w:abstractNumId w:val="28"/>
  </w:num>
  <w:num w:numId="137">
    <w:abstractNumId w:val="21"/>
  </w:num>
  <w:num w:numId="138">
    <w:abstractNumId w:val="33"/>
  </w:num>
  <w:num w:numId="139">
    <w:abstractNumId w:val="32"/>
  </w:num>
  <w:num w:numId="140">
    <w:abstractNumId w:val="40"/>
  </w:num>
  <w:num w:numId="141">
    <w:abstractNumId w:val="9"/>
  </w:num>
  <w:num w:numId="142">
    <w:abstractNumId w:val="7"/>
  </w:num>
  <w:num w:numId="143">
    <w:abstractNumId w:val="6"/>
  </w:num>
  <w:num w:numId="144">
    <w:abstractNumId w:val="5"/>
  </w:num>
  <w:num w:numId="145">
    <w:abstractNumId w:val="4"/>
  </w:num>
  <w:num w:numId="146">
    <w:abstractNumId w:val="3"/>
  </w:num>
  <w:num w:numId="147">
    <w:abstractNumId w:val="2"/>
  </w:num>
  <w:num w:numId="148">
    <w:abstractNumId w:val="1"/>
  </w:num>
  <w:num w:numId="149">
    <w:abstractNumId w:val="0"/>
  </w:num>
  <w:num w:numId="150">
    <w:abstractNumId w:val="8"/>
  </w:num>
  <w:num w:numId="151">
    <w:abstractNumId w:val="19"/>
  </w:num>
  <w:num w:numId="1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41"/>
  </w:num>
  <w:num w:numId="161">
    <w:abstractNumId w:val="30"/>
  </w:num>
  <w:num w:numId="162">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41"/>
  </w:num>
  <w:num w:numId="165">
    <w:abstractNumId w:val="30"/>
  </w:num>
  <w:num w:numId="166">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41"/>
  </w:num>
  <w:num w:numId="169">
    <w:abstractNumId w:val="41"/>
  </w:num>
  <w:num w:numId="170">
    <w:abstractNumId w:val="30"/>
  </w:num>
  <w:num w:numId="17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42"/>
    <w:lvlOverride w:ilvl="0">
      <w:startOverride w:val="1"/>
    </w:lvlOverride>
  </w:num>
  <w:num w:numId="17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42"/>
    <w:lvlOverride w:ilvl="0">
      <w:startOverride w:val="1"/>
    </w:lvlOverride>
  </w:num>
  <w:num w:numId="17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5"/>
  </w:num>
  <w:num w:numId="181">
    <w:abstractNumId w:val="42"/>
  </w:num>
  <w:num w:numId="182">
    <w:abstractNumId w:val="38"/>
  </w:num>
  <w:num w:numId="183">
    <w:abstractNumId w:val="17"/>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113"/>
  <w:hyphenationZone w:val="357"/>
  <w:doNotHyphenateCaps/>
  <w:drawingGridHorizontalSpacing w:val="120"/>
  <w:drawingGridVerticalSpacing w:val="5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590E"/>
    <w:rsid w:val="00000B97"/>
    <w:rsid w:val="00001096"/>
    <w:rsid w:val="00001B87"/>
    <w:rsid w:val="00001EC9"/>
    <w:rsid w:val="00001FD2"/>
    <w:rsid w:val="0000228F"/>
    <w:rsid w:val="00004385"/>
    <w:rsid w:val="00005094"/>
    <w:rsid w:val="00005243"/>
    <w:rsid w:val="0000557B"/>
    <w:rsid w:val="00005F4A"/>
    <w:rsid w:val="00005FB0"/>
    <w:rsid w:val="000076D1"/>
    <w:rsid w:val="00010C06"/>
    <w:rsid w:val="00010FB9"/>
    <w:rsid w:val="00011057"/>
    <w:rsid w:val="000113B4"/>
    <w:rsid w:val="0001166E"/>
    <w:rsid w:val="00011D23"/>
    <w:rsid w:val="00013AB1"/>
    <w:rsid w:val="00013EB3"/>
    <w:rsid w:val="000140D3"/>
    <w:rsid w:val="000141AD"/>
    <w:rsid w:val="0001445F"/>
    <w:rsid w:val="00014C46"/>
    <w:rsid w:val="00014E7D"/>
    <w:rsid w:val="000155FD"/>
    <w:rsid w:val="00016087"/>
    <w:rsid w:val="00017643"/>
    <w:rsid w:val="00017777"/>
    <w:rsid w:val="00020CFC"/>
    <w:rsid w:val="00020E34"/>
    <w:rsid w:val="000210D3"/>
    <w:rsid w:val="00021ED3"/>
    <w:rsid w:val="00022419"/>
    <w:rsid w:val="000235C5"/>
    <w:rsid w:val="00023757"/>
    <w:rsid w:val="000237A1"/>
    <w:rsid w:val="00023BAF"/>
    <w:rsid w:val="00024FA5"/>
    <w:rsid w:val="00025D86"/>
    <w:rsid w:val="000261C6"/>
    <w:rsid w:val="00026980"/>
    <w:rsid w:val="00026BA3"/>
    <w:rsid w:val="000275F2"/>
    <w:rsid w:val="00027BCA"/>
    <w:rsid w:val="00031EB5"/>
    <w:rsid w:val="00032ACD"/>
    <w:rsid w:val="00032D70"/>
    <w:rsid w:val="00033E04"/>
    <w:rsid w:val="00033FDF"/>
    <w:rsid w:val="00034287"/>
    <w:rsid w:val="000348F0"/>
    <w:rsid w:val="00034F65"/>
    <w:rsid w:val="000360C9"/>
    <w:rsid w:val="00036242"/>
    <w:rsid w:val="00036E94"/>
    <w:rsid w:val="00036EE0"/>
    <w:rsid w:val="00037318"/>
    <w:rsid w:val="00037874"/>
    <w:rsid w:val="00037E3C"/>
    <w:rsid w:val="000411A2"/>
    <w:rsid w:val="00041609"/>
    <w:rsid w:val="00043417"/>
    <w:rsid w:val="0004373B"/>
    <w:rsid w:val="00043E7F"/>
    <w:rsid w:val="000441A0"/>
    <w:rsid w:val="000450FB"/>
    <w:rsid w:val="0004554E"/>
    <w:rsid w:val="00045C40"/>
    <w:rsid w:val="00046392"/>
    <w:rsid w:val="0004667B"/>
    <w:rsid w:val="000469E1"/>
    <w:rsid w:val="00047450"/>
    <w:rsid w:val="00050707"/>
    <w:rsid w:val="00051205"/>
    <w:rsid w:val="00051296"/>
    <w:rsid w:val="000515D4"/>
    <w:rsid w:val="0005219A"/>
    <w:rsid w:val="00052923"/>
    <w:rsid w:val="00052D5C"/>
    <w:rsid w:val="000531E5"/>
    <w:rsid w:val="00053285"/>
    <w:rsid w:val="00054736"/>
    <w:rsid w:val="0005485E"/>
    <w:rsid w:val="0005536B"/>
    <w:rsid w:val="000559A4"/>
    <w:rsid w:val="00055ED3"/>
    <w:rsid w:val="000562B3"/>
    <w:rsid w:val="00056F8B"/>
    <w:rsid w:val="00057014"/>
    <w:rsid w:val="000579FC"/>
    <w:rsid w:val="00057A39"/>
    <w:rsid w:val="00057EFF"/>
    <w:rsid w:val="00061154"/>
    <w:rsid w:val="00061207"/>
    <w:rsid w:val="00061404"/>
    <w:rsid w:val="00061D68"/>
    <w:rsid w:val="00062160"/>
    <w:rsid w:val="000622E5"/>
    <w:rsid w:val="000628E9"/>
    <w:rsid w:val="00062985"/>
    <w:rsid w:val="000629F6"/>
    <w:rsid w:val="00062F4E"/>
    <w:rsid w:val="00063277"/>
    <w:rsid w:val="00063710"/>
    <w:rsid w:val="00063738"/>
    <w:rsid w:val="000649DA"/>
    <w:rsid w:val="00065CAA"/>
    <w:rsid w:val="00066192"/>
    <w:rsid w:val="000664E8"/>
    <w:rsid w:val="00066D3C"/>
    <w:rsid w:val="00067953"/>
    <w:rsid w:val="0007001A"/>
    <w:rsid w:val="000703EF"/>
    <w:rsid w:val="00072C19"/>
    <w:rsid w:val="00073AA9"/>
    <w:rsid w:val="00073F77"/>
    <w:rsid w:val="000749EA"/>
    <w:rsid w:val="00074B52"/>
    <w:rsid w:val="00074B69"/>
    <w:rsid w:val="00074FCC"/>
    <w:rsid w:val="000756B7"/>
    <w:rsid w:val="000757A9"/>
    <w:rsid w:val="00075D03"/>
    <w:rsid w:val="00076B0D"/>
    <w:rsid w:val="00077910"/>
    <w:rsid w:val="000779D6"/>
    <w:rsid w:val="00077A80"/>
    <w:rsid w:val="00077C29"/>
    <w:rsid w:val="00077C58"/>
    <w:rsid w:val="00080432"/>
    <w:rsid w:val="00080B3E"/>
    <w:rsid w:val="00081010"/>
    <w:rsid w:val="0008109A"/>
    <w:rsid w:val="00082DD1"/>
    <w:rsid w:val="00083060"/>
    <w:rsid w:val="000842D4"/>
    <w:rsid w:val="000845FB"/>
    <w:rsid w:val="000846B9"/>
    <w:rsid w:val="00084A16"/>
    <w:rsid w:val="00084C30"/>
    <w:rsid w:val="00084FE6"/>
    <w:rsid w:val="00085267"/>
    <w:rsid w:val="000856C1"/>
    <w:rsid w:val="00085A6E"/>
    <w:rsid w:val="00085D7D"/>
    <w:rsid w:val="00087134"/>
    <w:rsid w:val="0008729F"/>
    <w:rsid w:val="00090451"/>
    <w:rsid w:val="000906CD"/>
    <w:rsid w:val="000907EE"/>
    <w:rsid w:val="0009126F"/>
    <w:rsid w:val="00091404"/>
    <w:rsid w:val="00091696"/>
    <w:rsid w:val="00091B4F"/>
    <w:rsid w:val="00092411"/>
    <w:rsid w:val="00092BC9"/>
    <w:rsid w:val="000931C7"/>
    <w:rsid w:val="000937B8"/>
    <w:rsid w:val="00093BE7"/>
    <w:rsid w:val="00094069"/>
    <w:rsid w:val="000942E8"/>
    <w:rsid w:val="0009479E"/>
    <w:rsid w:val="0009528B"/>
    <w:rsid w:val="00095BF5"/>
    <w:rsid w:val="00097683"/>
    <w:rsid w:val="000A120E"/>
    <w:rsid w:val="000A1B12"/>
    <w:rsid w:val="000A25E8"/>
    <w:rsid w:val="000A2604"/>
    <w:rsid w:val="000A45D0"/>
    <w:rsid w:val="000A5403"/>
    <w:rsid w:val="000A5826"/>
    <w:rsid w:val="000A6420"/>
    <w:rsid w:val="000A7007"/>
    <w:rsid w:val="000A7144"/>
    <w:rsid w:val="000A78F2"/>
    <w:rsid w:val="000A7EE9"/>
    <w:rsid w:val="000B0400"/>
    <w:rsid w:val="000B078E"/>
    <w:rsid w:val="000B18BB"/>
    <w:rsid w:val="000B2967"/>
    <w:rsid w:val="000B2ABF"/>
    <w:rsid w:val="000B3F8F"/>
    <w:rsid w:val="000B4DDC"/>
    <w:rsid w:val="000B6193"/>
    <w:rsid w:val="000B645F"/>
    <w:rsid w:val="000B700B"/>
    <w:rsid w:val="000B74F7"/>
    <w:rsid w:val="000B7598"/>
    <w:rsid w:val="000B7D4F"/>
    <w:rsid w:val="000C0A7B"/>
    <w:rsid w:val="000C10B3"/>
    <w:rsid w:val="000C1A88"/>
    <w:rsid w:val="000C2170"/>
    <w:rsid w:val="000C39F1"/>
    <w:rsid w:val="000C42A1"/>
    <w:rsid w:val="000C44E7"/>
    <w:rsid w:val="000C4676"/>
    <w:rsid w:val="000C4BC1"/>
    <w:rsid w:val="000C590E"/>
    <w:rsid w:val="000C5FCD"/>
    <w:rsid w:val="000C6119"/>
    <w:rsid w:val="000C6465"/>
    <w:rsid w:val="000C692C"/>
    <w:rsid w:val="000C6A61"/>
    <w:rsid w:val="000C6D67"/>
    <w:rsid w:val="000C7734"/>
    <w:rsid w:val="000C7763"/>
    <w:rsid w:val="000D0658"/>
    <w:rsid w:val="000D1AA3"/>
    <w:rsid w:val="000D1AFA"/>
    <w:rsid w:val="000D285B"/>
    <w:rsid w:val="000D3652"/>
    <w:rsid w:val="000D3EAE"/>
    <w:rsid w:val="000D4D0C"/>
    <w:rsid w:val="000D6D2A"/>
    <w:rsid w:val="000D6EA5"/>
    <w:rsid w:val="000D7512"/>
    <w:rsid w:val="000E12DC"/>
    <w:rsid w:val="000E226A"/>
    <w:rsid w:val="000E26A9"/>
    <w:rsid w:val="000E2C33"/>
    <w:rsid w:val="000E2FAB"/>
    <w:rsid w:val="000E31CE"/>
    <w:rsid w:val="000E321B"/>
    <w:rsid w:val="000E4540"/>
    <w:rsid w:val="000E46FA"/>
    <w:rsid w:val="000E4CBC"/>
    <w:rsid w:val="000E5334"/>
    <w:rsid w:val="000E6268"/>
    <w:rsid w:val="000E6437"/>
    <w:rsid w:val="000E6488"/>
    <w:rsid w:val="000E67B2"/>
    <w:rsid w:val="000E7650"/>
    <w:rsid w:val="000E7ED3"/>
    <w:rsid w:val="000F092B"/>
    <w:rsid w:val="000F1125"/>
    <w:rsid w:val="000F2794"/>
    <w:rsid w:val="000F32B8"/>
    <w:rsid w:val="000F3DEE"/>
    <w:rsid w:val="000F3E2C"/>
    <w:rsid w:val="000F4A5A"/>
    <w:rsid w:val="000F5594"/>
    <w:rsid w:val="000F6150"/>
    <w:rsid w:val="000F619B"/>
    <w:rsid w:val="000F68D2"/>
    <w:rsid w:val="000F6E40"/>
    <w:rsid w:val="000F7661"/>
    <w:rsid w:val="00100D95"/>
    <w:rsid w:val="00100DF9"/>
    <w:rsid w:val="00100F0C"/>
    <w:rsid w:val="0010188E"/>
    <w:rsid w:val="0010196C"/>
    <w:rsid w:val="00102169"/>
    <w:rsid w:val="00102675"/>
    <w:rsid w:val="00102F5A"/>
    <w:rsid w:val="00103BF9"/>
    <w:rsid w:val="00103C09"/>
    <w:rsid w:val="00103DDB"/>
    <w:rsid w:val="001055C1"/>
    <w:rsid w:val="001063D7"/>
    <w:rsid w:val="00106B53"/>
    <w:rsid w:val="00106F18"/>
    <w:rsid w:val="00106F3C"/>
    <w:rsid w:val="00107965"/>
    <w:rsid w:val="00110A3D"/>
    <w:rsid w:val="00110AF3"/>
    <w:rsid w:val="0011127D"/>
    <w:rsid w:val="00111DEE"/>
    <w:rsid w:val="0011309F"/>
    <w:rsid w:val="0011316E"/>
    <w:rsid w:val="00113EF8"/>
    <w:rsid w:val="00114047"/>
    <w:rsid w:val="00115BD6"/>
    <w:rsid w:val="00116F9E"/>
    <w:rsid w:val="00120BBD"/>
    <w:rsid w:val="00120E4C"/>
    <w:rsid w:val="00121372"/>
    <w:rsid w:val="00121D55"/>
    <w:rsid w:val="0012224C"/>
    <w:rsid w:val="001223E3"/>
    <w:rsid w:val="00122C80"/>
    <w:rsid w:val="00123F45"/>
    <w:rsid w:val="00124A23"/>
    <w:rsid w:val="001266F1"/>
    <w:rsid w:val="00126D11"/>
    <w:rsid w:val="00127860"/>
    <w:rsid w:val="00130122"/>
    <w:rsid w:val="00130D98"/>
    <w:rsid w:val="00131335"/>
    <w:rsid w:val="001318FB"/>
    <w:rsid w:val="00131A39"/>
    <w:rsid w:val="001321F8"/>
    <w:rsid w:val="001322B3"/>
    <w:rsid w:val="00132890"/>
    <w:rsid w:val="001333D5"/>
    <w:rsid w:val="001343AC"/>
    <w:rsid w:val="00134BBE"/>
    <w:rsid w:val="00135693"/>
    <w:rsid w:val="001359B2"/>
    <w:rsid w:val="00135A50"/>
    <w:rsid w:val="001362D2"/>
    <w:rsid w:val="00136AB4"/>
    <w:rsid w:val="00137215"/>
    <w:rsid w:val="00137651"/>
    <w:rsid w:val="00140060"/>
    <w:rsid w:val="0014082B"/>
    <w:rsid w:val="001409EE"/>
    <w:rsid w:val="00140EC9"/>
    <w:rsid w:val="00141CD8"/>
    <w:rsid w:val="00141F36"/>
    <w:rsid w:val="00142266"/>
    <w:rsid w:val="00143AD5"/>
    <w:rsid w:val="00145697"/>
    <w:rsid w:val="001456D8"/>
    <w:rsid w:val="001458C9"/>
    <w:rsid w:val="0014594E"/>
    <w:rsid w:val="00145A44"/>
    <w:rsid w:val="00146E78"/>
    <w:rsid w:val="001472B6"/>
    <w:rsid w:val="0014768A"/>
    <w:rsid w:val="00150203"/>
    <w:rsid w:val="00151B1A"/>
    <w:rsid w:val="00152909"/>
    <w:rsid w:val="0015292F"/>
    <w:rsid w:val="00152D4F"/>
    <w:rsid w:val="00155139"/>
    <w:rsid w:val="001554C4"/>
    <w:rsid w:val="00156049"/>
    <w:rsid w:val="00156090"/>
    <w:rsid w:val="001565C8"/>
    <w:rsid w:val="00156B62"/>
    <w:rsid w:val="001601CF"/>
    <w:rsid w:val="001607A8"/>
    <w:rsid w:val="00160E88"/>
    <w:rsid w:val="001617B5"/>
    <w:rsid w:val="00161BCD"/>
    <w:rsid w:val="0016281D"/>
    <w:rsid w:val="00162EB4"/>
    <w:rsid w:val="0016359D"/>
    <w:rsid w:val="00163695"/>
    <w:rsid w:val="001637AE"/>
    <w:rsid w:val="001637DE"/>
    <w:rsid w:val="00164804"/>
    <w:rsid w:val="00164BB7"/>
    <w:rsid w:val="00164D7F"/>
    <w:rsid w:val="001652BA"/>
    <w:rsid w:val="00165FEB"/>
    <w:rsid w:val="0016773A"/>
    <w:rsid w:val="00167761"/>
    <w:rsid w:val="00167ED3"/>
    <w:rsid w:val="00170166"/>
    <w:rsid w:val="001707F7"/>
    <w:rsid w:val="00170BCC"/>
    <w:rsid w:val="00170F7D"/>
    <w:rsid w:val="001720F3"/>
    <w:rsid w:val="00172382"/>
    <w:rsid w:val="001729F9"/>
    <w:rsid w:val="00173122"/>
    <w:rsid w:val="00174097"/>
    <w:rsid w:val="00174645"/>
    <w:rsid w:val="001754B9"/>
    <w:rsid w:val="00175CA4"/>
    <w:rsid w:val="0017629A"/>
    <w:rsid w:val="00176E46"/>
    <w:rsid w:val="001775EC"/>
    <w:rsid w:val="00177DF6"/>
    <w:rsid w:val="00177E10"/>
    <w:rsid w:val="001807F4"/>
    <w:rsid w:val="00180BBC"/>
    <w:rsid w:val="00180DDD"/>
    <w:rsid w:val="00181442"/>
    <w:rsid w:val="00181589"/>
    <w:rsid w:val="001815B5"/>
    <w:rsid w:val="00181677"/>
    <w:rsid w:val="00181908"/>
    <w:rsid w:val="0018284B"/>
    <w:rsid w:val="0018387E"/>
    <w:rsid w:val="00183EB3"/>
    <w:rsid w:val="001841EB"/>
    <w:rsid w:val="00184B37"/>
    <w:rsid w:val="00184FD8"/>
    <w:rsid w:val="001856F1"/>
    <w:rsid w:val="001856F9"/>
    <w:rsid w:val="001861F1"/>
    <w:rsid w:val="00186627"/>
    <w:rsid w:val="00186A48"/>
    <w:rsid w:val="001874E7"/>
    <w:rsid w:val="00187D77"/>
    <w:rsid w:val="00190903"/>
    <w:rsid w:val="001916EC"/>
    <w:rsid w:val="00191C25"/>
    <w:rsid w:val="0019291C"/>
    <w:rsid w:val="00192B10"/>
    <w:rsid w:val="00192C55"/>
    <w:rsid w:val="00193BD7"/>
    <w:rsid w:val="001940F6"/>
    <w:rsid w:val="00194577"/>
    <w:rsid w:val="00196C40"/>
    <w:rsid w:val="001970D2"/>
    <w:rsid w:val="0019740E"/>
    <w:rsid w:val="00197897"/>
    <w:rsid w:val="00197DC2"/>
    <w:rsid w:val="001A0365"/>
    <w:rsid w:val="001A060B"/>
    <w:rsid w:val="001A060E"/>
    <w:rsid w:val="001A0B8D"/>
    <w:rsid w:val="001A0E1C"/>
    <w:rsid w:val="001A0E36"/>
    <w:rsid w:val="001A167A"/>
    <w:rsid w:val="001A2A57"/>
    <w:rsid w:val="001A2E47"/>
    <w:rsid w:val="001A3B47"/>
    <w:rsid w:val="001A4535"/>
    <w:rsid w:val="001A4B6F"/>
    <w:rsid w:val="001A4C04"/>
    <w:rsid w:val="001A5804"/>
    <w:rsid w:val="001A6711"/>
    <w:rsid w:val="001A682F"/>
    <w:rsid w:val="001A6EF2"/>
    <w:rsid w:val="001A7B0F"/>
    <w:rsid w:val="001B00BB"/>
    <w:rsid w:val="001B2079"/>
    <w:rsid w:val="001B20A3"/>
    <w:rsid w:val="001B24A5"/>
    <w:rsid w:val="001B2965"/>
    <w:rsid w:val="001B392A"/>
    <w:rsid w:val="001B3EF6"/>
    <w:rsid w:val="001B5042"/>
    <w:rsid w:val="001B5CC1"/>
    <w:rsid w:val="001B5E81"/>
    <w:rsid w:val="001B6B6B"/>
    <w:rsid w:val="001B7077"/>
    <w:rsid w:val="001B73C2"/>
    <w:rsid w:val="001B7EDF"/>
    <w:rsid w:val="001C0037"/>
    <w:rsid w:val="001C0799"/>
    <w:rsid w:val="001C129E"/>
    <w:rsid w:val="001C1C71"/>
    <w:rsid w:val="001C21AD"/>
    <w:rsid w:val="001C22D8"/>
    <w:rsid w:val="001C2AEC"/>
    <w:rsid w:val="001C2E3B"/>
    <w:rsid w:val="001C2F7E"/>
    <w:rsid w:val="001C3554"/>
    <w:rsid w:val="001C3642"/>
    <w:rsid w:val="001C409E"/>
    <w:rsid w:val="001C49F0"/>
    <w:rsid w:val="001C51D0"/>
    <w:rsid w:val="001C58D8"/>
    <w:rsid w:val="001C60B3"/>
    <w:rsid w:val="001C6855"/>
    <w:rsid w:val="001C6BAA"/>
    <w:rsid w:val="001C6BB8"/>
    <w:rsid w:val="001C77D1"/>
    <w:rsid w:val="001C7DE2"/>
    <w:rsid w:val="001D0A0E"/>
    <w:rsid w:val="001D17BF"/>
    <w:rsid w:val="001D1999"/>
    <w:rsid w:val="001D21C9"/>
    <w:rsid w:val="001D3762"/>
    <w:rsid w:val="001D399D"/>
    <w:rsid w:val="001D3A5E"/>
    <w:rsid w:val="001D4E88"/>
    <w:rsid w:val="001D4F7E"/>
    <w:rsid w:val="001D5CD8"/>
    <w:rsid w:val="001D6C26"/>
    <w:rsid w:val="001D7981"/>
    <w:rsid w:val="001D7E3F"/>
    <w:rsid w:val="001E0B42"/>
    <w:rsid w:val="001E14A8"/>
    <w:rsid w:val="001E2112"/>
    <w:rsid w:val="001E24EF"/>
    <w:rsid w:val="001E2A64"/>
    <w:rsid w:val="001E3298"/>
    <w:rsid w:val="001E32A2"/>
    <w:rsid w:val="001E5084"/>
    <w:rsid w:val="001E55F7"/>
    <w:rsid w:val="001E5DCE"/>
    <w:rsid w:val="001E654C"/>
    <w:rsid w:val="001E68B7"/>
    <w:rsid w:val="001E6A3E"/>
    <w:rsid w:val="001E7533"/>
    <w:rsid w:val="001F0AA7"/>
    <w:rsid w:val="001F0BBF"/>
    <w:rsid w:val="001F1B6C"/>
    <w:rsid w:val="001F2D3A"/>
    <w:rsid w:val="001F4A02"/>
    <w:rsid w:val="001F51E3"/>
    <w:rsid w:val="001F6746"/>
    <w:rsid w:val="001F69BE"/>
    <w:rsid w:val="00200203"/>
    <w:rsid w:val="002014D9"/>
    <w:rsid w:val="0020263E"/>
    <w:rsid w:val="00202A0E"/>
    <w:rsid w:val="00202A80"/>
    <w:rsid w:val="0020379D"/>
    <w:rsid w:val="002038A8"/>
    <w:rsid w:val="00203D28"/>
    <w:rsid w:val="002040C2"/>
    <w:rsid w:val="00204A48"/>
    <w:rsid w:val="00204B93"/>
    <w:rsid w:val="00204E68"/>
    <w:rsid w:val="00205236"/>
    <w:rsid w:val="00205680"/>
    <w:rsid w:val="00206100"/>
    <w:rsid w:val="002061F3"/>
    <w:rsid w:val="0020624C"/>
    <w:rsid w:val="00206273"/>
    <w:rsid w:val="00206C18"/>
    <w:rsid w:val="00207DD5"/>
    <w:rsid w:val="00207F3B"/>
    <w:rsid w:val="00210219"/>
    <w:rsid w:val="00211709"/>
    <w:rsid w:val="00211CE5"/>
    <w:rsid w:val="0021279A"/>
    <w:rsid w:val="00212B97"/>
    <w:rsid w:val="00212BFB"/>
    <w:rsid w:val="00212D81"/>
    <w:rsid w:val="00213061"/>
    <w:rsid w:val="002130FD"/>
    <w:rsid w:val="002134FD"/>
    <w:rsid w:val="00213A6D"/>
    <w:rsid w:val="00214E7C"/>
    <w:rsid w:val="002165BC"/>
    <w:rsid w:val="0021670F"/>
    <w:rsid w:val="002208A2"/>
    <w:rsid w:val="00220E36"/>
    <w:rsid w:val="00220F90"/>
    <w:rsid w:val="0022158C"/>
    <w:rsid w:val="00221EB8"/>
    <w:rsid w:val="00222F3F"/>
    <w:rsid w:val="00223656"/>
    <w:rsid w:val="00223E22"/>
    <w:rsid w:val="0022408E"/>
    <w:rsid w:val="00224910"/>
    <w:rsid w:val="00224FE9"/>
    <w:rsid w:val="0022561A"/>
    <w:rsid w:val="00225B0E"/>
    <w:rsid w:val="00226085"/>
    <w:rsid w:val="002261D4"/>
    <w:rsid w:val="002264BD"/>
    <w:rsid w:val="002268BC"/>
    <w:rsid w:val="00226FE0"/>
    <w:rsid w:val="002270D2"/>
    <w:rsid w:val="002270F2"/>
    <w:rsid w:val="0023005C"/>
    <w:rsid w:val="002305E9"/>
    <w:rsid w:val="0023091B"/>
    <w:rsid w:val="00231308"/>
    <w:rsid w:val="00233628"/>
    <w:rsid w:val="00233A03"/>
    <w:rsid w:val="00233AC8"/>
    <w:rsid w:val="00233B1D"/>
    <w:rsid w:val="00234520"/>
    <w:rsid w:val="00234785"/>
    <w:rsid w:val="00234CA9"/>
    <w:rsid w:val="00234ED1"/>
    <w:rsid w:val="00235DC1"/>
    <w:rsid w:val="00236B90"/>
    <w:rsid w:val="00237192"/>
    <w:rsid w:val="00237235"/>
    <w:rsid w:val="00237C21"/>
    <w:rsid w:val="00237EE7"/>
    <w:rsid w:val="00237F94"/>
    <w:rsid w:val="00240B1F"/>
    <w:rsid w:val="002410E2"/>
    <w:rsid w:val="0024120A"/>
    <w:rsid w:val="00244234"/>
    <w:rsid w:val="00244770"/>
    <w:rsid w:val="00245117"/>
    <w:rsid w:val="002451BC"/>
    <w:rsid w:val="00245B49"/>
    <w:rsid w:val="0024699C"/>
    <w:rsid w:val="00247496"/>
    <w:rsid w:val="00250AA1"/>
    <w:rsid w:val="0025103F"/>
    <w:rsid w:val="00252D26"/>
    <w:rsid w:val="00252DE7"/>
    <w:rsid w:val="00252E09"/>
    <w:rsid w:val="00253FB7"/>
    <w:rsid w:val="0025570F"/>
    <w:rsid w:val="00255C7C"/>
    <w:rsid w:val="00256147"/>
    <w:rsid w:val="00256405"/>
    <w:rsid w:val="00256C78"/>
    <w:rsid w:val="00260206"/>
    <w:rsid w:val="002603D9"/>
    <w:rsid w:val="002614A4"/>
    <w:rsid w:val="002623DB"/>
    <w:rsid w:val="00262741"/>
    <w:rsid w:val="00265509"/>
    <w:rsid w:val="00265550"/>
    <w:rsid w:val="0026562D"/>
    <w:rsid w:val="002672DE"/>
    <w:rsid w:val="00267928"/>
    <w:rsid w:val="00267FB6"/>
    <w:rsid w:val="00270580"/>
    <w:rsid w:val="00271405"/>
    <w:rsid w:val="002719C2"/>
    <w:rsid w:val="0027248B"/>
    <w:rsid w:val="0027431F"/>
    <w:rsid w:val="00274512"/>
    <w:rsid w:val="00274D7D"/>
    <w:rsid w:val="002752FD"/>
    <w:rsid w:val="00275417"/>
    <w:rsid w:val="00275442"/>
    <w:rsid w:val="002758CC"/>
    <w:rsid w:val="00276476"/>
    <w:rsid w:val="0027739A"/>
    <w:rsid w:val="00277663"/>
    <w:rsid w:val="00277AAF"/>
    <w:rsid w:val="00277F35"/>
    <w:rsid w:val="002803FD"/>
    <w:rsid w:val="00280E51"/>
    <w:rsid w:val="00280EA0"/>
    <w:rsid w:val="00281252"/>
    <w:rsid w:val="00281DB7"/>
    <w:rsid w:val="00281FDE"/>
    <w:rsid w:val="00283E12"/>
    <w:rsid w:val="00284043"/>
    <w:rsid w:val="0028596A"/>
    <w:rsid w:val="00286CE3"/>
    <w:rsid w:val="002872DB"/>
    <w:rsid w:val="002877B9"/>
    <w:rsid w:val="00287936"/>
    <w:rsid w:val="00291580"/>
    <w:rsid w:val="0029197F"/>
    <w:rsid w:val="00293984"/>
    <w:rsid w:val="00294471"/>
    <w:rsid w:val="00294B0C"/>
    <w:rsid w:val="0029547A"/>
    <w:rsid w:val="00295811"/>
    <w:rsid w:val="002965CA"/>
    <w:rsid w:val="002967F7"/>
    <w:rsid w:val="00296C76"/>
    <w:rsid w:val="00297155"/>
    <w:rsid w:val="002A069F"/>
    <w:rsid w:val="002A1667"/>
    <w:rsid w:val="002A1FE3"/>
    <w:rsid w:val="002A3E58"/>
    <w:rsid w:val="002A4360"/>
    <w:rsid w:val="002A58BF"/>
    <w:rsid w:val="002A6339"/>
    <w:rsid w:val="002A7B9A"/>
    <w:rsid w:val="002B1A8B"/>
    <w:rsid w:val="002B1C3D"/>
    <w:rsid w:val="002B2494"/>
    <w:rsid w:val="002B309A"/>
    <w:rsid w:val="002B423A"/>
    <w:rsid w:val="002B5353"/>
    <w:rsid w:val="002B584F"/>
    <w:rsid w:val="002B5984"/>
    <w:rsid w:val="002B5D25"/>
    <w:rsid w:val="002B63AF"/>
    <w:rsid w:val="002B6B13"/>
    <w:rsid w:val="002B7260"/>
    <w:rsid w:val="002B7910"/>
    <w:rsid w:val="002B795C"/>
    <w:rsid w:val="002C0402"/>
    <w:rsid w:val="002C0896"/>
    <w:rsid w:val="002C21B5"/>
    <w:rsid w:val="002C3753"/>
    <w:rsid w:val="002C43D3"/>
    <w:rsid w:val="002C4710"/>
    <w:rsid w:val="002C4EA7"/>
    <w:rsid w:val="002C55AE"/>
    <w:rsid w:val="002C6603"/>
    <w:rsid w:val="002C704F"/>
    <w:rsid w:val="002C732D"/>
    <w:rsid w:val="002C7F52"/>
    <w:rsid w:val="002D007A"/>
    <w:rsid w:val="002D028C"/>
    <w:rsid w:val="002D0E88"/>
    <w:rsid w:val="002D12DD"/>
    <w:rsid w:val="002D147A"/>
    <w:rsid w:val="002D1C66"/>
    <w:rsid w:val="002D2ADE"/>
    <w:rsid w:val="002D2BF7"/>
    <w:rsid w:val="002D3536"/>
    <w:rsid w:val="002D45A6"/>
    <w:rsid w:val="002D4C30"/>
    <w:rsid w:val="002D4EE1"/>
    <w:rsid w:val="002D534D"/>
    <w:rsid w:val="002D5B1A"/>
    <w:rsid w:val="002D673B"/>
    <w:rsid w:val="002D6AE8"/>
    <w:rsid w:val="002D7366"/>
    <w:rsid w:val="002D7C2C"/>
    <w:rsid w:val="002D7EEE"/>
    <w:rsid w:val="002E0048"/>
    <w:rsid w:val="002E0FC2"/>
    <w:rsid w:val="002E13C4"/>
    <w:rsid w:val="002E2294"/>
    <w:rsid w:val="002E2773"/>
    <w:rsid w:val="002E27FF"/>
    <w:rsid w:val="002E42B7"/>
    <w:rsid w:val="002E4A84"/>
    <w:rsid w:val="002E557B"/>
    <w:rsid w:val="002E57F0"/>
    <w:rsid w:val="002E5BA8"/>
    <w:rsid w:val="002E7964"/>
    <w:rsid w:val="002E7EB8"/>
    <w:rsid w:val="002F0D8C"/>
    <w:rsid w:val="002F1A3E"/>
    <w:rsid w:val="002F1D82"/>
    <w:rsid w:val="002F25F9"/>
    <w:rsid w:val="002F2803"/>
    <w:rsid w:val="002F310A"/>
    <w:rsid w:val="002F37E8"/>
    <w:rsid w:val="002F388E"/>
    <w:rsid w:val="002F41F0"/>
    <w:rsid w:val="002F47A5"/>
    <w:rsid w:val="002F4C7A"/>
    <w:rsid w:val="002F5494"/>
    <w:rsid w:val="002F5CAB"/>
    <w:rsid w:val="002F618D"/>
    <w:rsid w:val="002F6BBA"/>
    <w:rsid w:val="002F6BFE"/>
    <w:rsid w:val="002F6E95"/>
    <w:rsid w:val="00301614"/>
    <w:rsid w:val="0030385E"/>
    <w:rsid w:val="00304A76"/>
    <w:rsid w:val="00305219"/>
    <w:rsid w:val="0030547B"/>
    <w:rsid w:val="0030750E"/>
    <w:rsid w:val="003077AB"/>
    <w:rsid w:val="00307D99"/>
    <w:rsid w:val="0031053E"/>
    <w:rsid w:val="00310C22"/>
    <w:rsid w:val="00310E82"/>
    <w:rsid w:val="0031165B"/>
    <w:rsid w:val="0031236A"/>
    <w:rsid w:val="003129F6"/>
    <w:rsid w:val="003133D8"/>
    <w:rsid w:val="003142EF"/>
    <w:rsid w:val="00314522"/>
    <w:rsid w:val="00315627"/>
    <w:rsid w:val="00316CAA"/>
    <w:rsid w:val="00320649"/>
    <w:rsid w:val="003208D1"/>
    <w:rsid w:val="003220CE"/>
    <w:rsid w:val="00322598"/>
    <w:rsid w:val="003227F6"/>
    <w:rsid w:val="00322EB4"/>
    <w:rsid w:val="0032488F"/>
    <w:rsid w:val="00324E3A"/>
    <w:rsid w:val="0032525A"/>
    <w:rsid w:val="003253E7"/>
    <w:rsid w:val="0032567C"/>
    <w:rsid w:val="00326463"/>
    <w:rsid w:val="00326935"/>
    <w:rsid w:val="00327795"/>
    <w:rsid w:val="003278AF"/>
    <w:rsid w:val="00331293"/>
    <w:rsid w:val="0033184E"/>
    <w:rsid w:val="003326E6"/>
    <w:rsid w:val="00333BE5"/>
    <w:rsid w:val="00333F8C"/>
    <w:rsid w:val="00334201"/>
    <w:rsid w:val="003347BD"/>
    <w:rsid w:val="00335316"/>
    <w:rsid w:val="003353FC"/>
    <w:rsid w:val="0033567B"/>
    <w:rsid w:val="00335FDA"/>
    <w:rsid w:val="00336805"/>
    <w:rsid w:val="00337023"/>
    <w:rsid w:val="00337859"/>
    <w:rsid w:val="0034143A"/>
    <w:rsid w:val="00341503"/>
    <w:rsid w:val="0034183B"/>
    <w:rsid w:val="00341AF6"/>
    <w:rsid w:val="00344154"/>
    <w:rsid w:val="0034445E"/>
    <w:rsid w:val="003444E3"/>
    <w:rsid w:val="00344563"/>
    <w:rsid w:val="003450B7"/>
    <w:rsid w:val="00345477"/>
    <w:rsid w:val="00345ACC"/>
    <w:rsid w:val="00345E0C"/>
    <w:rsid w:val="00346572"/>
    <w:rsid w:val="00346831"/>
    <w:rsid w:val="003469DA"/>
    <w:rsid w:val="0034753F"/>
    <w:rsid w:val="003502FE"/>
    <w:rsid w:val="003504D4"/>
    <w:rsid w:val="0035197D"/>
    <w:rsid w:val="00351E82"/>
    <w:rsid w:val="003539FE"/>
    <w:rsid w:val="0035442E"/>
    <w:rsid w:val="0035494F"/>
    <w:rsid w:val="003550F7"/>
    <w:rsid w:val="00355DB7"/>
    <w:rsid w:val="0035675C"/>
    <w:rsid w:val="0035721A"/>
    <w:rsid w:val="0036047F"/>
    <w:rsid w:val="0036170E"/>
    <w:rsid w:val="003629E6"/>
    <w:rsid w:val="00362F43"/>
    <w:rsid w:val="00363BFB"/>
    <w:rsid w:val="00363C66"/>
    <w:rsid w:val="0036423E"/>
    <w:rsid w:val="003665D0"/>
    <w:rsid w:val="00366D0D"/>
    <w:rsid w:val="00367B2E"/>
    <w:rsid w:val="00367E6F"/>
    <w:rsid w:val="00367FCF"/>
    <w:rsid w:val="00370C05"/>
    <w:rsid w:val="00371F13"/>
    <w:rsid w:val="00372976"/>
    <w:rsid w:val="00373A8F"/>
    <w:rsid w:val="00373C63"/>
    <w:rsid w:val="0037477E"/>
    <w:rsid w:val="003755D8"/>
    <w:rsid w:val="0037588A"/>
    <w:rsid w:val="00375FD0"/>
    <w:rsid w:val="00376736"/>
    <w:rsid w:val="00376757"/>
    <w:rsid w:val="0037754B"/>
    <w:rsid w:val="00377DCB"/>
    <w:rsid w:val="0038008E"/>
    <w:rsid w:val="00380448"/>
    <w:rsid w:val="0038074B"/>
    <w:rsid w:val="00382065"/>
    <w:rsid w:val="003829F2"/>
    <w:rsid w:val="003842CB"/>
    <w:rsid w:val="00384C3D"/>
    <w:rsid w:val="003852F0"/>
    <w:rsid w:val="00385435"/>
    <w:rsid w:val="00385CAA"/>
    <w:rsid w:val="00385F6A"/>
    <w:rsid w:val="003862C4"/>
    <w:rsid w:val="003867F4"/>
    <w:rsid w:val="00387079"/>
    <w:rsid w:val="00387892"/>
    <w:rsid w:val="003910F6"/>
    <w:rsid w:val="00391715"/>
    <w:rsid w:val="00392718"/>
    <w:rsid w:val="003927D2"/>
    <w:rsid w:val="003931AE"/>
    <w:rsid w:val="003937D2"/>
    <w:rsid w:val="003940F6"/>
    <w:rsid w:val="00394DD6"/>
    <w:rsid w:val="00395918"/>
    <w:rsid w:val="0039739C"/>
    <w:rsid w:val="00397BDD"/>
    <w:rsid w:val="003A0A08"/>
    <w:rsid w:val="003A0EF9"/>
    <w:rsid w:val="003A1149"/>
    <w:rsid w:val="003A11B5"/>
    <w:rsid w:val="003A120B"/>
    <w:rsid w:val="003A15D3"/>
    <w:rsid w:val="003A1CE8"/>
    <w:rsid w:val="003A25A2"/>
    <w:rsid w:val="003A2827"/>
    <w:rsid w:val="003A3AC9"/>
    <w:rsid w:val="003A3D43"/>
    <w:rsid w:val="003A3F09"/>
    <w:rsid w:val="003A40C3"/>
    <w:rsid w:val="003A4CF6"/>
    <w:rsid w:val="003A6490"/>
    <w:rsid w:val="003A664F"/>
    <w:rsid w:val="003A7430"/>
    <w:rsid w:val="003A7571"/>
    <w:rsid w:val="003B0216"/>
    <w:rsid w:val="003B1265"/>
    <w:rsid w:val="003B13A8"/>
    <w:rsid w:val="003B14C8"/>
    <w:rsid w:val="003B1AB5"/>
    <w:rsid w:val="003B1D91"/>
    <w:rsid w:val="003B2486"/>
    <w:rsid w:val="003B262D"/>
    <w:rsid w:val="003B2681"/>
    <w:rsid w:val="003B3290"/>
    <w:rsid w:val="003B3D0B"/>
    <w:rsid w:val="003B4634"/>
    <w:rsid w:val="003B579A"/>
    <w:rsid w:val="003B6550"/>
    <w:rsid w:val="003B70C7"/>
    <w:rsid w:val="003C228C"/>
    <w:rsid w:val="003C271A"/>
    <w:rsid w:val="003C2A01"/>
    <w:rsid w:val="003C316D"/>
    <w:rsid w:val="003C432F"/>
    <w:rsid w:val="003C4CF7"/>
    <w:rsid w:val="003C5136"/>
    <w:rsid w:val="003C5B9C"/>
    <w:rsid w:val="003C6903"/>
    <w:rsid w:val="003C69C4"/>
    <w:rsid w:val="003C69D7"/>
    <w:rsid w:val="003C69E3"/>
    <w:rsid w:val="003C6A57"/>
    <w:rsid w:val="003C7526"/>
    <w:rsid w:val="003D0030"/>
    <w:rsid w:val="003D02C1"/>
    <w:rsid w:val="003D03A3"/>
    <w:rsid w:val="003D1003"/>
    <w:rsid w:val="003D1025"/>
    <w:rsid w:val="003D2A59"/>
    <w:rsid w:val="003D2E59"/>
    <w:rsid w:val="003D343C"/>
    <w:rsid w:val="003D3832"/>
    <w:rsid w:val="003D38DF"/>
    <w:rsid w:val="003D3994"/>
    <w:rsid w:val="003D4F7F"/>
    <w:rsid w:val="003D50A4"/>
    <w:rsid w:val="003D50BE"/>
    <w:rsid w:val="003D5948"/>
    <w:rsid w:val="003D5A62"/>
    <w:rsid w:val="003D5A68"/>
    <w:rsid w:val="003D5DB5"/>
    <w:rsid w:val="003D626E"/>
    <w:rsid w:val="003D708C"/>
    <w:rsid w:val="003D71EC"/>
    <w:rsid w:val="003D73E1"/>
    <w:rsid w:val="003D73E4"/>
    <w:rsid w:val="003D7690"/>
    <w:rsid w:val="003E01CC"/>
    <w:rsid w:val="003E17B3"/>
    <w:rsid w:val="003E1B36"/>
    <w:rsid w:val="003E3DEC"/>
    <w:rsid w:val="003E447B"/>
    <w:rsid w:val="003E468E"/>
    <w:rsid w:val="003E4CBA"/>
    <w:rsid w:val="003E537D"/>
    <w:rsid w:val="003E571E"/>
    <w:rsid w:val="003E666B"/>
    <w:rsid w:val="003E667D"/>
    <w:rsid w:val="003E6971"/>
    <w:rsid w:val="003E7004"/>
    <w:rsid w:val="003E7482"/>
    <w:rsid w:val="003E781A"/>
    <w:rsid w:val="003E7887"/>
    <w:rsid w:val="003E7C9F"/>
    <w:rsid w:val="003F03FB"/>
    <w:rsid w:val="003F0413"/>
    <w:rsid w:val="003F05ED"/>
    <w:rsid w:val="003F138D"/>
    <w:rsid w:val="003F1611"/>
    <w:rsid w:val="003F1FB9"/>
    <w:rsid w:val="003F2ACB"/>
    <w:rsid w:val="003F2D30"/>
    <w:rsid w:val="003F3A07"/>
    <w:rsid w:val="003F3DEF"/>
    <w:rsid w:val="003F4D60"/>
    <w:rsid w:val="003F4F1B"/>
    <w:rsid w:val="003F53BE"/>
    <w:rsid w:val="003F6182"/>
    <w:rsid w:val="003F63A7"/>
    <w:rsid w:val="003F7BDB"/>
    <w:rsid w:val="00405909"/>
    <w:rsid w:val="0040631C"/>
    <w:rsid w:val="00406BB3"/>
    <w:rsid w:val="004109DE"/>
    <w:rsid w:val="00410B29"/>
    <w:rsid w:val="00411375"/>
    <w:rsid w:val="00412A0D"/>
    <w:rsid w:val="00412C36"/>
    <w:rsid w:val="0041388D"/>
    <w:rsid w:val="004148DD"/>
    <w:rsid w:val="00414F33"/>
    <w:rsid w:val="00416114"/>
    <w:rsid w:val="0041614A"/>
    <w:rsid w:val="00416151"/>
    <w:rsid w:val="00416A75"/>
    <w:rsid w:val="00416C0F"/>
    <w:rsid w:val="00417D12"/>
    <w:rsid w:val="00420718"/>
    <w:rsid w:val="00421210"/>
    <w:rsid w:val="00421615"/>
    <w:rsid w:val="004218F0"/>
    <w:rsid w:val="00422C40"/>
    <w:rsid w:val="0042305B"/>
    <w:rsid w:val="004238C8"/>
    <w:rsid w:val="00424322"/>
    <w:rsid w:val="0042506E"/>
    <w:rsid w:val="0042543D"/>
    <w:rsid w:val="00425C86"/>
    <w:rsid w:val="00426385"/>
    <w:rsid w:val="00426541"/>
    <w:rsid w:val="00427063"/>
    <w:rsid w:val="00427593"/>
    <w:rsid w:val="0042767E"/>
    <w:rsid w:val="00427E50"/>
    <w:rsid w:val="00427F8A"/>
    <w:rsid w:val="00430CE3"/>
    <w:rsid w:val="00430E66"/>
    <w:rsid w:val="00431175"/>
    <w:rsid w:val="004316F6"/>
    <w:rsid w:val="0043237E"/>
    <w:rsid w:val="0043284D"/>
    <w:rsid w:val="00432C73"/>
    <w:rsid w:val="00433944"/>
    <w:rsid w:val="00433DA6"/>
    <w:rsid w:val="00433E81"/>
    <w:rsid w:val="00433F33"/>
    <w:rsid w:val="00434660"/>
    <w:rsid w:val="00435C58"/>
    <w:rsid w:val="00435E65"/>
    <w:rsid w:val="00437036"/>
    <w:rsid w:val="0043705C"/>
    <w:rsid w:val="00437C23"/>
    <w:rsid w:val="00440410"/>
    <w:rsid w:val="00440CF2"/>
    <w:rsid w:val="00441188"/>
    <w:rsid w:val="00441F04"/>
    <w:rsid w:val="00442755"/>
    <w:rsid w:val="00443926"/>
    <w:rsid w:val="00444C03"/>
    <w:rsid w:val="00444E00"/>
    <w:rsid w:val="00447C2E"/>
    <w:rsid w:val="00450990"/>
    <w:rsid w:val="0045160C"/>
    <w:rsid w:val="0045174F"/>
    <w:rsid w:val="0045217D"/>
    <w:rsid w:val="004533CB"/>
    <w:rsid w:val="004539BB"/>
    <w:rsid w:val="00453A95"/>
    <w:rsid w:val="004545E3"/>
    <w:rsid w:val="00454D5C"/>
    <w:rsid w:val="0045555C"/>
    <w:rsid w:val="004565D7"/>
    <w:rsid w:val="00457A48"/>
    <w:rsid w:val="00457CDE"/>
    <w:rsid w:val="0046025E"/>
    <w:rsid w:val="004608C4"/>
    <w:rsid w:val="00461009"/>
    <w:rsid w:val="00461405"/>
    <w:rsid w:val="00461CDC"/>
    <w:rsid w:val="0046216A"/>
    <w:rsid w:val="00462401"/>
    <w:rsid w:val="00462A08"/>
    <w:rsid w:val="00462BA3"/>
    <w:rsid w:val="00462CBF"/>
    <w:rsid w:val="004635D1"/>
    <w:rsid w:val="004638EA"/>
    <w:rsid w:val="00463DDF"/>
    <w:rsid w:val="00463F92"/>
    <w:rsid w:val="00464C2E"/>
    <w:rsid w:val="00464F80"/>
    <w:rsid w:val="00465393"/>
    <w:rsid w:val="0046551A"/>
    <w:rsid w:val="004659E8"/>
    <w:rsid w:val="00465AE0"/>
    <w:rsid w:val="0046669C"/>
    <w:rsid w:val="0046693D"/>
    <w:rsid w:val="00466BE6"/>
    <w:rsid w:val="00467117"/>
    <w:rsid w:val="00467A39"/>
    <w:rsid w:val="00470C21"/>
    <w:rsid w:val="0047133B"/>
    <w:rsid w:val="0047201A"/>
    <w:rsid w:val="00472354"/>
    <w:rsid w:val="004726D2"/>
    <w:rsid w:val="00472950"/>
    <w:rsid w:val="00472E83"/>
    <w:rsid w:val="004735A3"/>
    <w:rsid w:val="004741FE"/>
    <w:rsid w:val="00474BCD"/>
    <w:rsid w:val="004752BD"/>
    <w:rsid w:val="004760F0"/>
    <w:rsid w:val="0047625A"/>
    <w:rsid w:val="004769A7"/>
    <w:rsid w:val="00477486"/>
    <w:rsid w:val="00477D23"/>
    <w:rsid w:val="00477DB3"/>
    <w:rsid w:val="00480AEF"/>
    <w:rsid w:val="004810BA"/>
    <w:rsid w:val="00481C11"/>
    <w:rsid w:val="00482612"/>
    <w:rsid w:val="00482BD8"/>
    <w:rsid w:val="00482EB4"/>
    <w:rsid w:val="0048345A"/>
    <w:rsid w:val="004838A8"/>
    <w:rsid w:val="00483EFE"/>
    <w:rsid w:val="00485380"/>
    <w:rsid w:val="00485F46"/>
    <w:rsid w:val="00486573"/>
    <w:rsid w:val="00486A3F"/>
    <w:rsid w:val="00487099"/>
    <w:rsid w:val="00487D3F"/>
    <w:rsid w:val="00490429"/>
    <w:rsid w:val="004904D7"/>
    <w:rsid w:val="00490699"/>
    <w:rsid w:val="00491CD2"/>
    <w:rsid w:val="00492005"/>
    <w:rsid w:val="004927F4"/>
    <w:rsid w:val="00494369"/>
    <w:rsid w:val="00494512"/>
    <w:rsid w:val="00494C79"/>
    <w:rsid w:val="004955D0"/>
    <w:rsid w:val="00495B30"/>
    <w:rsid w:val="004967DA"/>
    <w:rsid w:val="00496E82"/>
    <w:rsid w:val="004A0319"/>
    <w:rsid w:val="004A0360"/>
    <w:rsid w:val="004A060D"/>
    <w:rsid w:val="004A08DE"/>
    <w:rsid w:val="004A0C74"/>
    <w:rsid w:val="004A140F"/>
    <w:rsid w:val="004A2512"/>
    <w:rsid w:val="004A28DE"/>
    <w:rsid w:val="004A293B"/>
    <w:rsid w:val="004A2A98"/>
    <w:rsid w:val="004A32ED"/>
    <w:rsid w:val="004A38AD"/>
    <w:rsid w:val="004A3A1A"/>
    <w:rsid w:val="004A4264"/>
    <w:rsid w:val="004A4CCE"/>
    <w:rsid w:val="004A5007"/>
    <w:rsid w:val="004A501B"/>
    <w:rsid w:val="004A57F0"/>
    <w:rsid w:val="004A5C51"/>
    <w:rsid w:val="004A5FBE"/>
    <w:rsid w:val="004A69DB"/>
    <w:rsid w:val="004B0D6D"/>
    <w:rsid w:val="004B18CB"/>
    <w:rsid w:val="004B246D"/>
    <w:rsid w:val="004B2AA6"/>
    <w:rsid w:val="004B306F"/>
    <w:rsid w:val="004B51F7"/>
    <w:rsid w:val="004B53B5"/>
    <w:rsid w:val="004B5C00"/>
    <w:rsid w:val="004C0668"/>
    <w:rsid w:val="004C1BCA"/>
    <w:rsid w:val="004C1C6A"/>
    <w:rsid w:val="004C1EB7"/>
    <w:rsid w:val="004C2698"/>
    <w:rsid w:val="004C3075"/>
    <w:rsid w:val="004C3BAD"/>
    <w:rsid w:val="004C4902"/>
    <w:rsid w:val="004C4A4E"/>
    <w:rsid w:val="004C574E"/>
    <w:rsid w:val="004C7DD6"/>
    <w:rsid w:val="004D1266"/>
    <w:rsid w:val="004D16F8"/>
    <w:rsid w:val="004D1B94"/>
    <w:rsid w:val="004D1F2F"/>
    <w:rsid w:val="004D2D2D"/>
    <w:rsid w:val="004D2EF4"/>
    <w:rsid w:val="004D3B17"/>
    <w:rsid w:val="004D3E54"/>
    <w:rsid w:val="004D4F2E"/>
    <w:rsid w:val="004D594D"/>
    <w:rsid w:val="004D5989"/>
    <w:rsid w:val="004D61ED"/>
    <w:rsid w:val="004D682C"/>
    <w:rsid w:val="004D69D5"/>
    <w:rsid w:val="004E03C4"/>
    <w:rsid w:val="004E0C36"/>
    <w:rsid w:val="004E1136"/>
    <w:rsid w:val="004E1E3C"/>
    <w:rsid w:val="004E202B"/>
    <w:rsid w:val="004E20C2"/>
    <w:rsid w:val="004E23ED"/>
    <w:rsid w:val="004E39CC"/>
    <w:rsid w:val="004E42EB"/>
    <w:rsid w:val="004E42F7"/>
    <w:rsid w:val="004E43E6"/>
    <w:rsid w:val="004E5379"/>
    <w:rsid w:val="004E582D"/>
    <w:rsid w:val="004E6635"/>
    <w:rsid w:val="004E7017"/>
    <w:rsid w:val="004E7678"/>
    <w:rsid w:val="004E76D8"/>
    <w:rsid w:val="004E7C36"/>
    <w:rsid w:val="004F0081"/>
    <w:rsid w:val="004F07D7"/>
    <w:rsid w:val="004F0C69"/>
    <w:rsid w:val="004F0DF3"/>
    <w:rsid w:val="004F2927"/>
    <w:rsid w:val="004F4D00"/>
    <w:rsid w:val="004F4EBB"/>
    <w:rsid w:val="004F5358"/>
    <w:rsid w:val="004F5638"/>
    <w:rsid w:val="004F63E7"/>
    <w:rsid w:val="004F7783"/>
    <w:rsid w:val="005004A1"/>
    <w:rsid w:val="005016A7"/>
    <w:rsid w:val="0050267E"/>
    <w:rsid w:val="00503240"/>
    <w:rsid w:val="00503449"/>
    <w:rsid w:val="00506093"/>
    <w:rsid w:val="00506543"/>
    <w:rsid w:val="005068C7"/>
    <w:rsid w:val="00506932"/>
    <w:rsid w:val="00506DAD"/>
    <w:rsid w:val="0050737A"/>
    <w:rsid w:val="00510080"/>
    <w:rsid w:val="005101EA"/>
    <w:rsid w:val="005111FF"/>
    <w:rsid w:val="005115D9"/>
    <w:rsid w:val="00511A1B"/>
    <w:rsid w:val="00511B0E"/>
    <w:rsid w:val="005121DE"/>
    <w:rsid w:val="00512578"/>
    <w:rsid w:val="00513E58"/>
    <w:rsid w:val="00513F2B"/>
    <w:rsid w:val="00514C00"/>
    <w:rsid w:val="00515647"/>
    <w:rsid w:val="00515A10"/>
    <w:rsid w:val="00515FE5"/>
    <w:rsid w:val="005161B1"/>
    <w:rsid w:val="00516543"/>
    <w:rsid w:val="005176D3"/>
    <w:rsid w:val="00520035"/>
    <w:rsid w:val="0052146E"/>
    <w:rsid w:val="005227DB"/>
    <w:rsid w:val="00522BA1"/>
    <w:rsid w:val="00523188"/>
    <w:rsid w:val="0052333A"/>
    <w:rsid w:val="00523763"/>
    <w:rsid w:val="0052388A"/>
    <w:rsid w:val="005244FA"/>
    <w:rsid w:val="005248D0"/>
    <w:rsid w:val="00524C86"/>
    <w:rsid w:val="00525327"/>
    <w:rsid w:val="0052548D"/>
    <w:rsid w:val="00525D48"/>
    <w:rsid w:val="00527A5E"/>
    <w:rsid w:val="0053064E"/>
    <w:rsid w:val="0053097E"/>
    <w:rsid w:val="00530CEC"/>
    <w:rsid w:val="00530DAF"/>
    <w:rsid w:val="0053124A"/>
    <w:rsid w:val="00531A1B"/>
    <w:rsid w:val="0053220B"/>
    <w:rsid w:val="00532774"/>
    <w:rsid w:val="00532B96"/>
    <w:rsid w:val="00532DE8"/>
    <w:rsid w:val="005344C1"/>
    <w:rsid w:val="00534AE4"/>
    <w:rsid w:val="00535611"/>
    <w:rsid w:val="00535835"/>
    <w:rsid w:val="00536055"/>
    <w:rsid w:val="005364F4"/>
    <w:rsid w:val="00536534"/>
    <w:rsid w:val="005367B6"/>
    <w:rsid w:val="00536D6D"/>
    <w:rsid w:val="00537A5B"/>
    <w:rsid w:val="00537E64"/>
    <w:rsid w:val="00541713"/>
    <w:rsid w:val="00541D05"/>
    <w:rsid w:val="00543290"/>
    <w:rsid w:val="005432D8"/>
    <w:rsid w:val="005433D0"/>
    <w:rsid w:val="00543620"/>
    <w:rsid w:val="00544064"/>
    <w:rsid w:val="005456DE"/>
    <w:rsid w:val="005463E1"/>
    <w:rsid w:val="005469B4"/>
    <w:rsid w:val="00546AC1"/>
    <w:rsid w:val="00550148"/>
    <w:rsid w:val="005507DC"/>
    <w:rsid w:val="00550E5D"/>
    <w:rsid w:val="00550FA8"/>
    <w:rsid w:val="00551FD9"/>
    <w:rsid w:val="005526DC"/>
    <w:rsid w:val="00552BD8"/>
    <w:rsid w:val="0055323F"/>
    <w:rsid w:val="005533A6"/>
    <w:rsid w:val="00553432"/>
    <w:rsid w:val="005537CF"/>
    <w:rsid w:val="00554424"/>
    <w:rsid w:val="0055456B"/>
    <w:rsid w:val="00554CD9"/>
    <w:rsid w:val="00555042"/>
    <w:rsid w:val="00555A4E"/>
    <w:rsid w:val="00555F5E"/>
    <w:rsid w:val="005562E0"/>
    <w:rsid w:val="0055795B"/>
    <w:rsid w:val="00557AC0"/>
    <w:rsid w:val="00557E7A"/>
    <w:rsid w:val="00560CE0"/>
    <w:rsid w:val="00561604"/>
    <w:rsid w:val="00561B13"/>
    <w:rsid w:val="00561FCA"/>
    <w:rsid w:val="00562148"/>
    <w:rsid w:val="005625E3"/>
    <w:rsid w:val="00562C24"/>
    <w:rsid w:val="0056314D"/>
    <w:rsid w:val="00563DFD"/>
    <w:rsid w:val="00565999"/>
    <w:rsid w:val="00565CF8"/>
    <w:rsid w:val="00566329"/>
    <w:rsid w:val="005674D4"/>
    <w:rsid w:val="00567A8A"/>
    <w:rsid w:val="00567D5F"/>
    <w:rsid w:val="00570A7B"/>
    <w:rsid w:val="00571A7C"/>
    <w:rsid w:val="00573141"/>
    <w:rsid w:val="00573BC1"/>
    <w:rsid w:val="00577335"/>
    <w:rsid w:val="005777A4"/>
    <w:rsid w:val="00577D08"/>
    <w:rsid w:val="00580E32"/>
    <w:rsid w:val="00580F4C"/>
    <w:rsid w:val="005813DF"/>
    <w:rsid w:val="0058224A"/>
    <w:rsid w:val="005825D9"/>
    <w:rsid w:val="005825DA"/>
    <w:rsid w:val="005826BC"/>
    <w:rsid w:val="00582812"/>
    <w:rsid w:val="005832E1"/>
    <w:rsid w:val="005857AB"/>
    <w:rsid w:val="0058717A"/>
    <w:rsid w:val="00587CA6"/>
    <w:rsid w:val="005906B3"/>
    <w:rsid w:val="00591EF5"/>
    <w:rsid w:val="0059255D"/>
    <w:rsid w:val="00593241"/>
    <w:rsid w:val="0059465E"/>
    <w:rsid w:val="0059631D"/>
    <w:rsid w:val="00596D53"/>
    <w:rsid w:val="00596DC5"/>
    <w:rsid w:val="00597D40"/>
    <w:rsid w:val="005A056D"/>
    <w:rsid w:val="005A1653"/>
    <w:rsid w:val="005A1F12"/>
    <w:rsid w:val="005A361E"/>
    <w:rsid w:val="005A4454"/>
    <w:rsid w:val="005A4526"/>
    <w:rsid w:val="005A4F1E"/>
    <w:rsid w:val="005A596A"/>
    <w:rsid w:val="005A6432"/>
    <w:rsid w:val="005A6720"/>
    <w:rsid w:val="005A6C08"/>
    <w:rsid w:val="005A7A7A"/>
    <w:rsid w:val="005A7BF1"/>
    <w:rsid w:val="005B0E3C"/>
    <w:rsid w:val="005B0EBD"/>
    <w:rsid w:val="005B10C1"/>
    <w:rsid w:val="005B13A0"/>
    <w:rsid w:val="005B1F3E"/>
    <w:rsid w:val="005B29F3"/>
    <w:rsid w:val="005B3442"/>
    <w:rsid w:val="005B3939"/>
    <w:rsid w:val="005B3AD5"/>
    <w:rsid w:val="005B3AF0"/>
    <w:rsid w:val="005B45C9"/>
    <w:rsid w:val="005B4A2D"/>
    <w:rsid w:val="005B4F51"/>
    <w:rsid w:val="005B50AA"/>
    <w:rsid w:val="005B5840"/>
    <w:rsid w:val="005B64C7"/>
    <w:rsid w:val="005B6F07"/>
    <w:rsid w:val="005B7231"/>
    <w:rsid w:val="005B79DF"/>
    <w:rsid w:val="005C0281"/>
    <w:rsid w:val="005C0317"/>
    <w:rsid w:val="005C067A"/>
    <w:rsid w:val="005C1AAC"/>
    <w:rsid w:val="005C2144"/>
    <w:rsid w:val="005C237A"/>
    <w:rsid w:val="005C2B21"/>
    <w:rsid w:val="005C2BF0"/>
    <w:rsid w:val="005C2DFD"/>
    <w:rsid w:val="005C2F7E"/>
    <w:rsid w:val="005C5C58"/>
    <w:rsid w:val="005C6086"/>
    <w:rsid w:val="005C6405"/>
    <w:rsid w:val="005C670C"/>
    <w:rsid w:val="005C6902"/>
    <w:rsid w:val="005C69AB"/>
    <w:rsid w:val="005C6EA0"/>
    <w:rsid w:val="005C73DA"/>
    <w:rsid w:val="005D020A"/>
    <w:rsid w:val="005D119B"/>
    <w:rsid w:val="005D2776"/>
    <w:rsid w:val="005D4E9C"/>
    <w:rsid w:val="005D6508"/>
    <w:rsid w:val="005D65DA"/>
    <w:rsid w:val="005D6EC8"/>
    <w:rsid w:val="005D73D3"/>
    <w:rsid w:val="005E07CF"/>
    <w:rsid w:val="005E0B3A"/>
    <w:rsid w:val="005E1C0B"/>
    <w:rsid w:val="005E25E1"/>
    <w:rsid w:val="005E2B42"/>
    <w:rsid w:val="005E31E3"/>
    <w:rsid w:val="005E3752"/>
    <w:rsid w:val="005E395F"/>
    <w:rsid w:val="005E3EC9"/>
    <w:rsid w:val="005E4B40"/>
    <w:rsid w:val="005E4F4F"/>
    <w:rsid w:val="005E7911"/>
    <w:rsid w:val="005E79E0"/>
    <w:rsid w:val="005F1D43"/>
    <w:rsid w:val="005F29A0"/>
    <w:rsid w:val="005F29ED"/>
    <w:rsid w:val="005F2A54"/>
    <w:rsid w:val="005F2E3C"/>
    <w:rsid w:val="005F2EA3"/>
    <w:rsid w:val="005F3BC7"/>
    <w:rsid w:val="005F4BAF"/>
    <w:rsid w:val="005F5FAA"/>
    <w:rsid w:val="005F5FF8"/>
    <w:rsid w:val="005F6057"/>
    <w:rsid w:val="005F655C"/>
    <w:rsid w:val="005F79B5"/>
    <w:rsid w:val="00600B4C"/>
    <w:rsid w:val="00601493"/>
    <w:rsid w:val="00601FA0"/>
    <w:rsid w:val="00603065"/>
    <w:rsid w:val="0060382A"/>
    <w:rsid w:val="00603F56"/>
    <w:rsid w:val="00604128"/>
    <w:rsid w:val="00604F26"/>
    <w:rsid w:val="00604FE7"/>
    <w:rsid w:val="0060621E"/>
    <w:rsid w:val="00606A71"/>
    <w:rsid w:val="006104FE"/>
    <w:rsid w:val="00610852"/>
    <w:rsid w:val="00610F80"/>
    <w:rsid w:val="00611E9D"/>
    <w:rsid w:val="006131A5"/>
    <w:rsid w:val="00613FB8"/>
    <w:rsid w:val="00613FB9"/>
    <w:rsid w:val="006145CF"/>
    <w:rsid w:val="0061585C"/>
    <w:rsid w:val="00616984"/>
    <w:rsid w:val="006169F3"/>
    <w:rsid w:val="00616A9C"/>
    <w:rsid w:val="006176F9"/>
    <w:rsid w:val="00617821"/>
    <w:rsid w:val="0061787C"/>
    <w:rsid w:val="00617A65"/>
    <w:rsid w:val="00617D20"/>
    <w:rsid w:val="00617DE9"/>
    <w:rsid w:val="00621708"/>
    <w:rsid w:val="006227AE"/>
    <w:rsid w:val="00622834"/>
    <w:rsid w:val="006239CB"/>
    <w:rsid w:val="00623E7B"/>
    <w:rsid w:val="00623EC7"/>
    <w:rsid w:val="00623ED8"/>
    <w:rsid w:val="00625C33"/>
    <w:rsid w:val="00626E3E"/>
    <w:rsid w:val="0063024C"/>
    <w:rsid w:val="00634080"/>
    <w:rsid w:val="00634A1E"/>
    <w:rsid w:val="00635555"/>
    <w:rsid w:val="00636332"/>
    <w:rsid w:val="0063666A"/>
    <w:rsid w:val="00636BC9"/>
    <w:rsid w:val="006404E7"/>
    <w:rsid w:val="0064070F"/>
    <w:rsid w:val="00640E78"/>
    <w:rsid w:val="006417DA"/>
    <w:rsid w:val="00641E8F"/>
    <w:rsid w:val="00643328"/>
    <w:rsid w:val="00643433"/>
    <w:rsid w:val="00643BF2"/>
    <w:rsid w:val="00644627"/>
    <w:rsid w:val="00644B21"/>
    <w:rsid w:val="00646435"/>
    <w:rsid w:val="006470D9"/>
    <w:rsid w:val="0064732E"/>
    <w:rsid w:val="00647666"/>
    <w:rsid w:val="00647E8E"/>
    <w:rsid w:val="00651067"/>
    <w:rsid w:val="00651CBA"/>
    <w:rsid w:val="00652062"/>
    <w:rsid w:val="00652455"/>
    <w:rsid w:val="00652C70"/>
    <w:rsid w:val="006539D0"/>
    <w:rsid w:val="00653EF1"/>
    <w:rsid w:val="0065466F"/>
    <w:rsid w:val="0065536A"/>
    <w:rsid w:val="00655AB0"/>
    <w:rsid w:val="00655FC6"/>
    <w:rsid w:val="00656C5A"/>
    <w:rsid w:val="0065764E"/>
    <w:rsid w:val="00660164"/>
    <w:rsid w:val="00660E50"/>
    <w:rsid w:val="00660EED"/>
    <w:rsid w:val="00661156"/>
    <w:rsid w:val="00661414"/>
    <w:rsid w:val="006617E7"/>
    <w:rsid w:val="0066286E"/>
    <w:rsid w:val="006632F9"/>
    <w:rsid w:val="00663442"/>
    <w:rsid w:val="006637E6"/>
    <w:rsid w:val="006643F3"/>
    <w:rsid w:val="00665D7C"/>
    <w:rsid w:val="006700B3"/>
    <w:rsid w:val="006703C2"/>
    <w:rsid w:val="0067106A"/>
    <w:rsid w:val="00671B49"/>
    <w:rsid w:val="00672631"/>
    <w:rsid w:val="006726B4"/>
    <w:rsid w:val="00673F0A"/>
    <w:rsid w:val="00674971"/>
    <w:rsid w:val="00676467"/>
    <w:rsid w:val="006770C8"/>
    <w:rsid w:val="00677709"/>
    <w:rsid w:val="00680B83"/>
    <w:rsid w:val="00680CAD"/>
    <w:rsid w:val="006818BF"/>
    <w:rsid w:val="00681A41"/>
    <w:rsid w:val="00682CC1"/>
    <w:rsid w:val="00683284"/>
    <w:rsid w:val="00683289"/>
    <w:rsid w:val="006832C5"/>
    <w:rsid w:val="006835B7"/>
    <w:rsid w:val="00683B09"/>
    <w:rsid w:val="00683F4C"/>
    <w:rsid w:val="0068403A"/>
    <w:rsid w:val="006841C1"/>
    <w:rsid w:val="006841D4"/>
    <w:rsid w:val="00684397"/>
    <w:rsid w:val="00684D97"/>
    <w:rsid w:val="00684F4C"/>
    <w:rsid w:val="00685122"/>
    <w:rsid w:val="00685E0E"/>
    <w:rsid w:val="0068645B"/>
    <w:rsid w:val="00686C82"/>
    <w:rsid w:val="00687100"/>
    <w:rsid w:val="006904D5"/>
    <w:rsid w:val="00690741"/>
    <w:rsid w:val="00690EE2"/>
    <w:rsid w:val="0069111C"/>
    <w:rsid w:val="00691606"/>
    <w:rsid w:val="00691B16"/>
    <w:rsid w:val="006925A5"/>
    <w:rsid w:val="006927E1"/>
    <w:rsid w:val="006934DA"/>
    <w:rsid w:val="00694F6E"/>
    <w:rsid w:val="0069567D"/>
    <w:rsid w:val="00696846"/>
    <w:rsid w:val="00696876"/>
    <w:rsid w:val="0069688F"/>
    <w:rsid w:val="00696899"/>
    <w:rsid w:val="00696BE2"/>
    <w:rsid w:val="0069781A"/>
    <w:rsid w:val="006A07D5"/>
    <w:rsid w:val="006A11B9"/>
    <w:rsid w:val="006A1624"/>
    <w:rsid w:val="006A18CA"/>
    <w:rsid w:val="006A2E30"/>
    <w:rsid w:val="006A304E"/>
    <w:rsid w:val="006A3A7B"/>
    <w:rsid w:val="006A44B3"/>
    <w:rsid w:val="006A5E01"/>
    <w:rsid w:val="006A5E98"/>
    <w:rsid w:val="006A6081"/>
    <w:rsid w:val="006A6191"/>
    <w:rsid w:val="006A6738"/>
    <w:rsid w:val="006A696F"/>
    <w:rsid w:val="006A6B2B"/>
    <w:rsid w:val="006A7779"/>
    <w:rsid w:val="006A7E21"/>
    <w:rsid w:val="006B0C8B"/>
    <w:rsid w:val="006B16A8"/>
    <w:rsid w:val="006B20B6"/>
    <w:rsid w:val="006B2259"/>
    <w:rsid w:val="006B2A26"/>
    <w:rsid w:val="006B2F46"/>
    <w:rsid w:val="006B3434"/>
    <w:rsid w:val="006B39E8"/>
    <w:rsid w:val="006B3BB3"/>
    <w:rsid w:val="006B413B"/>
    <w:rsid w:val="006B44CA"/>
    <w:rsid w:val="006B6CF9"/>
    <w:rsid w:val="006B6F8F"/>
    <w:rsid w:val="006B71BD"/>
    <w:rsid w:val="006B7A46"/>
    <w:rsid w:val="006C0315"/>
    <w:rsid w:val="006C0663"/>
    <w:rsid w:val="006C0BAC"/>
    <w:rsid w:val="006C18A8"/>
    <w:rsid w:val="006C2571"/>
    <w:rsid w:val="006C2657"/>
    <w:rsid w:val="006C336D"/>
    <w:rsid w:val="006C3A50"/>
    <w:rsid w:val="006C57E6"/>
    <w:rsid w:val="006C5B73"/>
    <w:rsid w:val="006C6319"/>
    <w:rsid w:val="006C69FE"/>
    <w:rsid w:val="006C6EFC"/>
    <w:rsid w:val="006C793E"/>
    <w:rsid w:val="006D38EE"/>
    <w:rsid w:val="006D3B36"/>
    <w:rsid w:val="006D3FCA"/>
    <w:rsid w:val="006D4164"/>
    <w:rsid w:val="006D43C2"/>
    <w:rsid w:val="006D59F9"/>
    <w:rsid w:val="006D5BF4"/>
    <w:rsid w:val="006D5D49"/>
    <w:rsid w:val="006D6477"/>
    <w:rsid w:val="006D690F"/>
    <w:rsid w:val="006D6BD8"/>
    <w:rsid w:val="006E0462"/>
    <w:rsid w:val="006E0CE2"/>
    <w:rsid w:val="006E17C9"/>
    <w:rsid w:val="006E1DC8"/>
    <w:rsid w:val="006E2E11"/>
    <w:rsid w:val="006E37B3"/>
    <w:rsid w:val="006E39F0"/>
    <w:rsid w:val="006E3F91"/>
    <w:rsid w:val="006E405F"/>
    <w:rsid w:val="006E47E2"/>
    <w:rsid w:val="006E56F5"/>
    <w:rsid w:val="006E5A1A"/>
    <w:rsid w:val="006E6422"/>
    <w:rsid w:val="006E64EE"/>
    <w:rsid w:val="006E77E5"/>
    <w:rsid w:val="006E79B0"/>
    <w:rsid w:val="006F0039"/>
    <w:rsid w:val="006F0AEF"/>
    <w:rsid w:val="006F0E50"/>
    <w:rsid w:val="006F0EA2"/>
    <w:rsid w:val="006F12BA"/>
    <w:rsid w:val="006F3830"/>
    <w:rsid w:val="006F3E7D"/>
    <w:rsid w:val="006F5B7B"/>
    <w:rsid w:val="006F662C"/>
    <w:rsid w:val="006F6D30"/>
    <w:rsid w:val="00700453"/>
    <w:rsid w:val="007023F1"/>
    <w:rsid w:val="007031EC"/>
    <w:rsid w:val="00703C05"/>
    <w:rsid w:val="00703CBA"/>
    <w:rsid w:val="007042A1"/>
    <w:rsid w:val="00705870"/>
    <w:rsid w:val="00706242"/>
    <w:rsid w:val="00706961"/>
    <w:rsid w:val="007076A9"/>
    <w:rsid w:val="00707A94"/>
    <w:rsid w:val="00707DF8"/>
    <w:rsid w:val="0071034B"/>
    <w:rsid w:val="0071154A"/>
    <w:rsid w:val="00712589"/>
    <w:rsid w:val="00712924"/>
    <w:rsid w:val="00712DFF"/>
    <w:rsid w:val="00713ADD"/>
    <w:rsid w:val="00713DF2"/>
    <w:rsid w:val="00713EA9"/>
    <w:rsid w:val="00714205"/>
    <w:rsid w:val="00714BB8"/>
    <w:rsid w:val="00715197"/>
    <w:rsid w:val="007155F5"/>
    <w:rsid w:val="007160D4"/>
    <w:rsid w:val="007160F7"/>
    <w:rsid w:val="00716207"/>
    <w:rsid w:val="007163A0"/>
    <w:rsid w:val="00716EB8"/>
    <w:rsid w:val="00717998"/>
    <w:rsid w:val="00717B2D"/>
    <w:rsid w:val="00717B9D"/>
    <w:rsid w:val="00721109"/>
    <w:rsid w:val="00721622"/>
    <w:rsid w:val="00721D9C"/>
    <w:rsid w:val="00722B1F"/>
    <w:rsid w:val="00722C2F"/>
    <w:rsid w:val="00722FDC"/>
    <w:rsid w:val="00723195"/>
    <w:rsid w:val="007240A0"/>
    <w:rsid w:val="00724144"/>
    <w:rsid w:val="007248A3"/>
    <w:rsid w:val="00725F9B"/>
    <w:rsid w:val="00730378"/>
    <w:rsid w:val="0073066E"/>
    <w:rsid w:val="00730E3E"/>
    <w:rsid w:val="00732422"/>
    <w:rsid w:val="00732946"/>
    <w:rsid w:val="0073479E"/>
    <w:rsid w:val="00735032"/>
    <w:rsid w:val="007356F8"/>
    <w:rsid w:val="00735A7D"/>
    <w:rsid w:val="00737029"/>
    <w:rsid w:val="00737A43"/>
    <w:rsid w:val="00737B07"/>
    <w:rsid w:val="00737BAA"/>
    <w:rsid w:val="00740482"/>
    <w:rsid w:val="007404D1"/>
    <w:rsid w:val="007406CA"/>
    <w:rsid w:val="00741365"/>
    <w:rsid w:val="007417C3"/>
    <w:rsid w:val="00742DD5"/>
    <w:rsid w:val="007432B9"/>
    <w:rsid w:val="0074352F"/>
    <w:rsid w:val="00743665"/>
    <w:rsid w:val="0074401D"/>
    <w:rsid w:val="00744B35"/>
    <w:rsid w:val="00744B3F"/>
    <w:rsid w:val="0074593D"/>
    <w:rsid w:val="00745E41"/>
    <w:rsid w:val="007466EA"/>
    <w:rsid w:val="00747B8C"/>
    <w:rsid w:val="0075032D"/>
    <w:rsid w:val="00750777"/>
    <w:rsid w:val="00750D26"/>
    <w:rsid w:val="00751135"/>
    <w:rsid w:val="007514E1"/>
    <w:rsid w:val="007520F4"/>
    <w:rsid w:val="00752AAD"/>
    <w:rsid w:val="0075318B"/>
    <w:rsid w:val="007531BA"/>
    <w:rsid w:val="00755645"/>
    <w:rsid w:val="00755B47"/>
    <w:rsid w:val="00755F7A"/>
    <w:rsid w:val="007566A8"/>
    <w:rsid w:val="007576D0"/>
    <w:rsid w:val="007611A3"/>
    <w:rsid w:val="00761811"/>
    <w:rsid w:val="007618F5"/>
    <w:rsid w:val="00762782"/>
    <w:rsid w:val="00763139"/>
    <w:rsid w:val="00763703"/>
    <w:rsid w:val="0076413F"/>
    <w:rsid w:val="00764D60"/>
    <w:rsid w:val="0076508F"/>
    <w:rsid w:val="00766056"/>
    <w:rsid w:val="0076660E"/>
    <w:rsid w:val="00767610"/>
    <w:rsid w:val="00770957"/>
    <w:rsid w:val="007730C6"/>
    <w:rsid w:val="007736A0"/>
    <w:rsid w:val="007742A0"/>
    <w:rsid w:val="0077436F"/>
    <w:rsid w:val="007745EB"/>
    <w:rsid w:val="007756CE"/>
    <w:rsid w:val="00775A1E"/>
    <w:rsid w:val="00776170"/>
    <w:rsid w:val="00776FEE"/>
    <w:rsid w:val="00777671"/>
    <w:rsid w:val="00780CC0"/>
    <w:rsid w:val="00780DD3"/>
    <w:rsid w:val="00780FC1"/>
    <w:rsid w:val="00781359"/>
    <w:rsid w:val="00782962"/>
    <w:rsid w:val="00782A3E"/>
    <w:rsid w:val="00784256"/>
    <w:rsid w:val="0078443A"/>
    <w:rsid w:val="0078454E"/>
    <w:rsid w:val="00784B2E"/>
    <w:rsid w:val="00784CC6"/>
    <w:rsid w:val="0078572A"/>
    <w:rsid w:val="007857CA"/>
    <w:rsid w:val="00787B7B"/>
    <w:rsid w:val="00790C59"/>
    <w:rsid w:val="007917C7"/>
    <w:rsid w:val="007919D3"/>
    <w:rsid w:val="007923F9"/>
    <w:rsid w:val="007928D6"/>
    <w:rsid w:val="00794241"/>
    <w:rsid w:val="007947A0"/>
    <w:rsid w:val="0079645A"/>
    <w:rsid w:val="00796678"/>
    <w:rsid w:val="00796951"/>
    <w:rsid w:val="0079695F"/>
    <w:rsid w:val="0079771E"/>
    <w:rsid w:val="007A041E"/>
    <w:rsid w:val="007A0A70"/>
    <w:rsid w:val="007A0B1E"/>
    <w:rsid w:val="007A1785"/>
    <w:rsid w:val="007A19CB"/>
    <w:rsid w:val="007A1FDC"/>
    <w:rsid w:val="007A340D"/>
    <w:rsid w:val="007A3D34"/>
    <w:rsid w:val="007A423C"/>
    <w:rsid w:val="007A44D6"/>
    <w:rsid w:val="007A4D76"/>
    <w:rsid w:val="007A4FF9"/>
    <w:rsid w:val="007A5306"/>
    <w:rsid w:val="007A61D1"/>
    <w:rsid w:val="007A7C91"/>
    <w:rsid w:val="007A7E3D"/>
    <w:rsid w:val="007B00E5"/>
    <w:rsid w:val="007B0DE0"/>
    <w:rsid w:val="007B0E36"/>
    <w:rsid w:val="007B1410"/>
    <w:rsid w:val="007B162C"/>
    <w:rsid w:val="007B18E7"/>
    <w:rsid w:val="007B1953"/>
    <w:rsid w:val="007B2137"/>
    <w:rsid w:val="007B23A7"/>
    <w:rsid w:val="007B3C2E"/>
    <w:rsid w:val="007B3DEB"/>
    <w:rsid w:val="007B43A3"/>
    <w:rsid w:val="007B4E29"/>
    <w:rsid w:val="007B4E35"/>
    <w:rsid w:val="007B51BC"/>
    <w:rsid w:val="007B6060"/>
    <w:rsid w:val="007B60A8"/>
    <w:rsid w:val="007B60BA"/>
    <w:rsid w:val="007B6239"/>
    <w:rsid w:val="007B63BD"/>
    <w:rsid w:val="007B6987"/>
    <w:rsid w:val="007B6FE6"/>
    <w:rsid w:val="007B774B"/>
    <w:rsid w:val="007B7B19"/>
    <w:rsid w:val="007B7F1F"/>
    <w:rsid w:val="007C024D"/>
    <w:rsid w:val="007C0B80"/>
    <w:rsid w:val="007C1618"/>
    <w:rsid w:val="007C1ED7"/>
    <w:rsid w:val="007C3588"/>
    <w:rsid w:val="007C3968"/>
    <w:rsid w:val="007C3C2A"/>
    <w:rsid w:val="007C4203"/>
    <w:rsid w:val="007C5244"/>
    <w:rsid w:val="007C5C37"/>
    <w:rsid w:val="007C638E"/>
    <w:rsid w:val="007C6879"/>
    <w:rsid w:val="007D0B33"/>
    <w:rsid w:val="007D1B70"/>
    <w:rsid w:val="007D1D66"/>
    <w:rsid w:val="007D1D9F"/>
    <w:rsid w:val="007D2138"/>
    <w:rsid w:val="007D22D1"/>
    <w:rsid w:val="007D2680"/>
    <w:rsid w:val="007D2B0C"/>
    <w:rsid w:val="007D4466"/>
    <w:rsid w:val="007D50FC"/>
    <w:rsid w:val="007D6499"/>
    <w:rsid w:val="007D64A1"/>
    <w:rsid w:val="007D6B5B"/>
    <w:rsid w:val="007D6CB4"/>
    <w:rsid w:val="007D6EC7"/>
    <w:rsid w:val="007D7AAF"/>
    <w:rsid w:val="007E0F72"/>
    <w:rsid w:val="007E10BC"/>
    <w:rsid w:val="007E1423"/>
    <w:rsid w:val="007E2037"/>
    <w:rsid w:val="007E2500"/>
    <w:rsid w:val="007E3703"/>
    <w:rsid w:val="007E3B74"/>
    <w:rsid w:val="007E3EA4"/>
    <w:rsid w:val="007E4478"/>
    <w:rsid w:val="007E4A89"/>
    <w:rsid w:val="007E4C4D"/>
    <w:rsid w:val="007E4F88"/>
    <w:rsid w:val="007E6139"/>
    <w:rsid w:val="007E725A"/>
    <w:rsid w:val="007E75AE"/>
    <w:rsid w:val="007E7639"/>
    <w:rsid w:val="007E7A56"/>
    <w:rsid w:val="007F0381"/>
    <w:rsid w:val="007F066D"/>
    <w:rsid w:val="007F0B97"/>
    <w:rsid w:val="007F18FA"/>
    <w:rsid w:val="007F1AC0"/>
    <w:rsid w:val="007F4266"/>
    <w:rsid w:val="007F4309"/>
    <w:rsid w:val="007F45F9"/>
    <w:rsid w:val="007F4CB4"/>
    <w:rsid w:val="007F501B"/>
    <w:rsid w:val="007F520D"/>
    <w:rsid w:val="007F59BF"/>
    <w:rsid w:val="007F60F7"/>
    <w:rsid w:val="007F6369"/>
    <w:rsid w:val="007F6E0A"/>
    <w:rsid w:val="007F6EEC"/>
    <w:rsid w:val="007F7321"/>
    <w:rsid w:val="007F7877"/>
    <w:rsid w:val="007F7A77"/>
    <w:rsid w:val="007F7F80"/>
    <w:rsid w:val="0080000A"/>
    <w:rsid w:val="008015C9"/>
    <w:rsid w:val="00801A1F"/>
    <w:rsid w:val="0080215F"/>
    <w:rsid w:val="00802F00"/>
    <w:rsid w:val="0080390D"/>
    <w:rsid w:val="00803EF5"/>
    <w:rsid w:val="00805107"/>
    <w:rsid w:val="00805292"/>
    <w:rsid w:val="008057ED"/>
    <w:rsid w:val="00805C94"/>
    <w:rsid w:val="008065DC"/>
    <w:rsid w:val="00806621"/>
    <w:rsid w:val="00810C5E"/>
    <w:rsid w:val="00810EE7"/>
    <w:rsid w:val="00811DBE"/>
    <w:rsid w:val="00812EA3"/>
    <w:rsid w:val="00812FAC"/>
    <w:rsid w:val="00813BC7"/>
    <w:rsid w:val="00813EF5"/>
    <w:rsid w:val="008140F9"/>
    <w:rsid w:val="008144CA"/>
    <w:rsid w:val="00814F5E"/>
    <w:rsid w:val="008151FD"/>
    <w:rsid w:val="0081555E"/>
    <w:rsid w:val="008155A8"/>
    <w:rsid w:val="00816BAF"/>
    <w:rsid w:val="008178F5"/>
    <w:rsid w:val="0081796A"/>
    <w:rsid w:val="00820905"/>
    <w:rsid w:val="00820A69"/>
    <w:rsid w:val="00820D5E"/>
    <w:rsid w:val="00821774"/>
    <w:rsid w:val="00822944"/>
    <w:rsid w:val="00822C07"/>
    <w:rsid w:val="008233CB"/>
    <w:rsid w:val="0082369C"/>
    <w:rsid w:val="00823B0B"/>
    <w:rsid w:val="00823C67"/>
    <w:rsid w:val="00823E8E"/>
    <w:rsid w:val="00824058"/>
    <w:rsid w:val="008256B0"/>
    <w:rsid w:val="00825ED6"/>
    <w:rsid w:val="00825EFD"/>
    <w:rsid w:val="0082682E"/>
    <w:rsid w:val="00826935"/>
    <w:rsid w:val="00826DBF"/>
    <w:rsid w:val="00827938"/>
    <w:rsid w:val="0083226F"/>
    <w:rsid w:val="008329C2"/>
    <w:rsid w:val="008340B1"/>
    <w:rsid w:val="0083451B"/>
    <w:rsid w:val="00835DE7"/>
    <w:rsid w:val="008368B6"/>
    <w:rsid w:val="00836AAF"/>
    <w:rsid w:val="00837199"/>
    <w:rsid w:val="0083758A"/>
    <w:rsid w:val="008375DC"/>
    <w:rsid w:val="00841077"/>
    <w:rsid w:val="0084122B"/>
    <w:rsid w:val="00841367"/>
    <w:rsid w:val="00842099"/>
    <w:rsid w:val="00842373"/>
    <w:rsid w:val="00842C36"/>
    <w:rsid w:val="008433D3"/>
    <w:rsid w:val="00843771"/>
    <w:rsid w:val="00843774"/>
    <w:rsid w:val="008437CC"/>
    <w:rsid w:val="008438CE"/>
    <w:rsid w:val="00844725"/>
    <w:rsid w:val="00846525"/>
    <w:rsid w:val="0084699C"/>
    <w:rsid w:val="00847A1B"/>
    <w:rsid w:val="00850129"/>
    <w:rsid w:val="00852195"/>
    <w:rsid w:val="00852D67"/>
    <w:rsid w:val="00854845"/>
    <w:rsid w:val="00854974"/>
    <w:rsid w:val="0085544F"/>
    <w:rsid w:val="00856381"/>
    <w:rsid w:val="00856BCE"/>
    <w:rsid w:val="00857B56"/>
    <w:rsid w:val="00857D98"/>
    <w:rsid w:val="00860D12"/>
    <w:rsid w:val="00860D52"/>
    <w:rsid w:val="00861D20"/>
    <w:rsid w:val="008622F0"/>
    <w:rsid w:val="00862AC6"/>
    <w:rsid w:val="0086318F"/>
    <w:rsid w:val="00863196"/>
    <w:rsid w:val="00863243"/>
    <w:rsid w:val="00863697"/>
    <w:rsid w:val="008637EA"/>
    <w:rsid w:val="008638EC"/>
    <w:rsid w:val="008645CF"/>
    <w:rsid w:val="0086587B"/>
    <w:rsid w:val="008671E1"/>
    <w:rsid w:val="00867B4B"/>
    <w:rsid w:val="0087077C"/>
    <w:rsid w:val="0087097E"/>
    <w:rsid w:val="00870B01"/>
    <w:rsid w:val="00871035"/>
    <w:rsid w:val="00871216"/>
    <w:rsid w:val="0087219A"/>
    <w:rsid w:val="008725E4"/>
    <w:rsid w:val="008736AB"/>
    <w:rsid w:val="008745CC"/>
    <w:rsid w:val="00874699"/>
    <w:rsid w:val="00874C1E"/>
    <w:rsid w:val="008754BB"/>
    <w:rsid w:val="0087554B"/>
    <w:rsid w:val="00875B42"/>
    <w:rsid w:val="00875C8F"/>
    <w:rsid w:val="0087631A"/>
    <w:rsid w:val="00877A8D"/>
    <w:rsid w:val="00880ACC"/>
    <w:rsid w:val="00880E21"/>
    <w:rsid w:val="008818FC"/>
    <w:rsid w:val="00882F34"/>
    <w:rsid w:val="00883926"/>
    <w:rsid w:val="008852A1"/>
    <w:rsid w:val="00885323"/>
    <w:rsid w:val="0088545B"/>
    <w:rsid w:val="00885BF1"/>
    <w:rsid w:val="0088677F"/>
    <w:rsid w:val="00886951"/>
    <w:rsid w:val="008869F8"/>
    <w:rsid w:val="00890438"/>
    <w:rsid w:val="00890985"/>
    <w:rsid w:val="00891A76"/>
    <w:rsid w:val="008927BF"/>
    <w:rsid w:val="00893B18"/>
    <w:rsid w:val="00894466"/>
    <w:rsid w:val="0089579A"/>
    <w:rsid w:val="00896DFA"/>
    <w:rsid w:val="00897692"/>
    <w:rsid w:val="00897C2B"/>
    <w:rsid w:val="00897F52"/>
    <w:rsid w:val="008A00DE"/>
    <w:rsid w:val="008A1403"/>
    <w:rsid w:val="008A2C86"/>
    <w:rsid w:val="008A2E08"/>
    <w:rsid w:val="008A2E2C"/>
    <w:rsid w:val="008A30AE"/>
    <w:rsid w:val="008A41B7"/>
    <w:rsid w:val="008A4425"/>
    <w:rsid w:val="008A513C"/>
    <w:rsid w:val="008A5B34"/>
    <w:rsid w:val="008A6396"/>
    <w:rsid w:val="008A663A"/>
    <w:rsid w:val="008A6A49"/>
    <w:rsid w:val="008B1D46"/>
    <w:rsid w:val="008B30A3"/>
    <w:rsid w:val="008B3E86"/>
    <w:rsid w:val="008B42D1"/>
    <w:rsid w:val="008B5D43"/>
    <w:rsid w:val="008B6302"/>
    <w:rsid w:val="008B68C5"/>
    <w:rsid w:val="008B6DF8"/>
    <w:rsid w:val="008B7300"/>
    <w:rsid w:val="008B757E"/>
    <w:rsid w:val="008B77A4"/>
    <w:rsid w:val="008B7E72"/>
    <w:rsid w:val="008B7E90"/>
    <w:rsid w:val="008C0B0F"/>
    <w:rsid w:val="008C2441"/>
    <w:rsid w:val="008C27C0"/>
    <w:rsid w:val="008C6602"/>
    <w:rsid w:val="008C6655"/>
    <w:rsid w:val="008C6B94"/>
    <w:rsid w:val="008C6E5D"/>
    <w:rsid w:val="008C7A67"/>
    <w:rsid w:val="008C7FA3"/>
    <w:rsid w:val="008D0156"/>
    <w:rsid w:val="008D057B"/>
    <w:rsid w:val="008D0F76"/>
    <w:rsid w:val="008D158A"/>
    <w:rsid w:val="008D39A4"/>
    <w:rsid w:val="008D3D7D"/>
    <w:rsid w:val="008D406E"/>
    <w:rsid w:val="008D4A1B"/>
    <w:rsid w:val="008D4E36"/>
    <w:rsid w:val="008D4FA6"/>
    <w:rsid w:val="008D5383"/>
    <w:rsid w:val="008D5652"/>
    <w:rsid w:val="008D612E"/>
    <w:rsid w:val="008D656B"/>
    <w:rsid w:val="008D734F"/>
    <w:rsid w:val="008E001E"/>
    <w:rsid w:val="008E0783"/>
    <w:rsid w:val="008E08C7"/>
    <w:rsid w:val="008E0B65"/>
    <w:rsid w:val="008E100E"/>
    <w:rsid w:val="008E152D"/>
    <w:rsid w:val="008E1770"/>
    <w:rsid w:val="008E184B"/>
    <w:rsid w:val="008E1DE5"/>
    <w:rsid w:val="008E3739"/>
    <w:rsid w:val="008E39DB"/>
    <w:rsid w:val="008E43B5"/>
    <w:rsid w:val="008E4A06"/>
    <w:rsid w:val="008E5809"/>
    <w:rsid w:val="008E6F51"/>
    <w:rsid w:val="008E7A26"/>
    <w:rsid w:val="008F020F"/>
    <w:rsid w:val="008F0860"/>
    <w:rsid w:val="008F18BF"/>
    <w:rsid w:val="008F1B39"/>
    <w:rsid w:val="008F1C19"/>
    <w:rsid w:val="008F1D04"/>
    <w:rsid w:val="008F37CB"/>
    <w:rsid w:val="008F3D68"/>
    <w:rsid w:val="008F423A"/>
    <w:rsid w:val="008F4434"/>
    <w:rsid w:val="008F4D6F"/>
    <w:rsid w:val="008F5646"/>
    <w:rsid w:val="008F62C9"/>
    <w:rsid w:val="008F6777"/>
    <w:rsid w:val="009000F8"/>
    <w:rsid w:val="009001D4"/>
    <w:rsid w:val="0090038B"/>
    <w:rsid w:val="00900F36"/>
    <w:rsid w:val="00901B19"/>
    <w:rsid w:val="00902131"/>
    <w:rsid w:val="00903AC0"/>
    <w:rsid w:val="00903BAF"/>
    <w:rsid w:val="009042EA"/>
    <w:rsid w:val="00906795"/>
    <w:rsid w:val="0090713F"/>
    <w:rsid w:val="00907563"/>
    <w:rsid w:val="0090769D"/>
    <w:rsid w:val="00907A83"/>
    <w:rsid w:val="009103B5"/>
    <w:rsid w:val="0091076E"/>
    <w:rsid w:val="009113AB"/>
    <w:rsid w:val="0091146F"/>
    <w:rsid w:val="009121B6"/>
    <w:rsid w:val="0091225A"/>
    <w:rsid w:val="009122CF"/>
    <w:rsid w:val="00912725"/>
    <w:rsid w:val="009137AF"/>
    <w:rsid w:val="009147CA"/>
    <w:rsid w:val="00915198"/>
    <w:rsid w:val="00917306"/>
    <w:rsid w:val="00917C4F"/>
    <w:rsid w:val="00917F63"/>
    <w:rsid w:val="00920D4F"/>
    <w:rsid w:val="00921012"/>
    <w:rsid w:val="00922589"/>
    <w:rsid w:val="009226FC"/>
    <w:rsid w:val="00922907"/>
    <w:rsid w:val="00923A33"/>
    <w:rsid w:val="00923BC7"/>
    <w:rsid w:val="009254C4"/>
    <w:rsid w:val="00926F31"/>
    <w:rsid w:val="00927A30"/>
    <w:rsid w:val="00930C17"/>
    <w:rsid w:val="00931E44"/>
    <w:rsid w:val="00931F12"/>
    <w:rsid w:val="00932665"/>
    <w:rsid w:val="00932DAA"/>
    <w:rsid w:val="00933791"/>
    <w:rsid w:val="00934176"/>
    <w:rsid w:val="009342DC"/>
    <w:rsid w:val="00934A1B"/>
    <w:rsid w:val="00934B91"/>
    <w:rsid w:val="009352E8"/>
    <w:rsid w:val="00935906"/>
    <w:rsid w:val="00936286"/>
    <w:rsid w:val="009365B0"/>
    <w:rsid w:val="0093692E"/>
    <w:rsid w:val="00936B99"/>
    <w:rsid w:val="00937AEC"/>
    <w:rsid w:val="009421A3"/>
    <w:rsid w:val="009430F3"/>
    <w:rsid w:val="00943BEE"/>
    <w:rsid w:val="00944F20"/>
    <w:rsid w:val="009461FD"/>
    <w:rsid w:val="00946E8A"/>
    <w:rsid w:val="00947AF5"/>
    <w:rsid w:val="00947C91"/>
    <w:rsid w:val="009500FE"/>
    <w:rsid w:val="0095068F"/>
    <w:rsid w:val="00950961"/>
    <w:rsid w:val="00951E10"/>
    <w:rsid w:val="00951E3D"/>
    <w:rsid w:val="00952303"/>
    <w:rsid w:val="0095236D"/>
    <w:rsid w:val="00952BC5"/>
    <w:rsid w:val="00952FDF"/>
    <w:rsid w:val="00954448"/>
    <w:rsid w:val="00955A95"/>
    <w:rsid w:val="00955B7B"/>
    <w:rsid w:val="00956A4F"/>
    <w:rsid w:val="0095705C"/>
    <w:rsid w:val="009573CD"/>
    <w:rsid w:val="00957C09"/>
    <w:rsid w:val="00957CA0"/>
    <w:rsid w:val="009616A8"/>
    <w:rsid w:val="009626CB"/>
    <w:rsid w:val="00962839"/>
    <w:rsid w:val="00964315"/>
    <w:rsid w:val="009646F2"/>
    <w:rsid w:val="009647A6"/>
    <w:rsid w:val="00964D82"/>
    <w:rsid w:val="00964E99"/>
    <w:rsid w:val="00964FE9"/>
    <w:rsid w:val="00965016"/>
    <w:rsid w:val="009651F5"/>
    <w:rsid w:val="0096627A"/>
    <w:rsid w:val="009662F2"/>
    <w:rsid w:val="00966D74"/>
    <w:rsid w:val="0096704A"/>
    <w:rsid w:val="00967711"/>
    <w:rsid w:val="00970792"/>
    <w:rsid w:val="009709DA"/>
    <w:rsid w:val="00970CE0"/>
    <w:rsid w:val="00970E08"/>
    <w:rsid w:val="00971040"/>
    <w:rsid w:val="009710AB"/>
    <w:rsid w:val="0097202F"/>
    <w:rsid w:val="00972D33"/>
    <w:rsid w:val="00972F2D"/>
    <w:rsid w:val="0097366D"/>
    <w:rsid w:val="00973ACE"/>
    <w:rsid w:val="00973DA5"/>
    <w:rsid w:val="0097430B"/>
    <w:rsid w:val="00974CF6"/>
    <w:rsid w:val="00974DC4"/>
    <w:rsid w:val="00975ACF"/>
    <w:rsid w:val="00975EB7"/>
    <w:rsid w:val="009761B1"/>
    <w:rsid w:val="00976239"/>
    <w:rsid w:val="00976259"/>
    <w:rsid w:val="0097641D"/>
    <w:rsid w:val="00977DB6"/>
    <w:rsid w:val="00980220"/>
    <w:rsid w:val="00981289"/>
    <w:rsid w:val="009812D5"/>
    <w:rsid w:val="00981362"/>
    <w:rsid w:val="00981521"/>
    <w:rsid w:val="00981A7F"/>
    <w:rsid w:val="00983350"/>
    <w:rsid w:val="0098395A"/>
    <w:rsid w:val="00983FA2"/>
    <w:rsid w:val="0098451C"/>
    <w:rsid w:val="00984E55"/>
    <w:rsid w:val="009850E4"/>
    <w:rsid w:val="0098537B"/>
    <w:rsid w:val="00985592"/>
    <w:rsid w:val="00985796"/>
    <w:rsid w:val="00985E2B"/>
    <w:rsid w:val="00986893"/>
    <w:rsid w:val="00987500"/>
    <w:rsid w:val="009876A2"/>
    <w:rsid w:val="009903B4"/>
    <w:rsid w:val="00990D28"/>
    <w:rsid w:val="00990FFB"/>
    <w:rsid w:val="009915A0"/>
    <w:rsid w:val="00992EE9"/>
    <w:rsid w:val="00993026"/>
    <w:rsid w:val="00994CA2"/>
    <w:rsid w:val="00995B5C"/>
    <w:rsid w:val="00996FD5"/>
    <w:rsid w:val="009A042E"/>
    <w:rsid w:val="009A0571"/>
    <w:rsid w:val="009A0D2A"/>
    <w:rsid w:val="009A1626"/>
    <w:rsid w:val="009A307E"/>
    <w:rsid w:val="009A3CD0"/>
    <w:rsid w:val="009A4280"/>
    <w:rsid w:val="009A4F02"/>
    <w:rsid w:val="009A5D29"/>
    <w:rsid w:val="009A746F"/>
    <w:rsid w:val="009B0A8E"/>
    <w:rsid w:val="009B0ED5"/>
    <w:rsid w:val="009B1D1F"/>
    <w:rsid w:val="009B2C89"/>
    <w:rsid w:val="009B2CA8"/>
    <w:rsid w:val="009B3442"/>
    <w:rsid w:val="009B35EE"/>
    <w:rsid w:val="009B471E"/>
    <w:rsid w:val="009B5798"/>
    <w:rsid w:val="009B6B33"/>
    <w:rsid w:val="009B6B50"/>
    <w:rsid w:val="009B7A1F"/>
    <w:rsid w:val="009B7A61"/>
    <w:rsid w:val="009B7A78"/>
    <w:rsid w:val="009B7AD4"/>
    <w:rsid w:val="009C0065"/>
    <w:rsid w:val="009C07E8"/>
    <w:rsid w:val="009C0C68"/>
    <w:rsid w:val="009C168B"/>
    <w:rsid w:val="009C1EDF"/>
    <w:rsid w:val="009C2090"/>
    <w:rsid w:val="009C28F7"/>
    <w:rsid w:val="009C3551"/>
    <w:rsid w:val="009C3573"/>
    <w:rsid w:val="009C41F1"/>
    <w:rsid w:val="009C4EFE"/>
    <w:rsid w:val="009C516F"/>
    <w:rsid w:val="009C57EC"/>
    <w:rsid w:val="009C5D78"/>
    <w:rsid w:val="009C61CC"/>
    <w:rsid w:val="009C66FD"/>
    <w:rsid w:val="009C6891"/>
    <w:rsid w:val="009C6EF3"/>
    <w:rsid w:val="009C7E30"/>
    <w:rsid w:val="009D04A4"/>
    <w:rsid w:val="009D0507"/>
    <w:rsid w:val="009D1BF2"/>
    <w:rsid w:val="009D21AE"/>
    <w:rsid w:val="009D21DD"/>
    <w:rsid w:val="009D23BF"/>
    <w:rsid w:val="009D28A8"/>
    <w:rsid w:val="009D2EE9"/>
    <w:rsid w:val="009D327C"/>
    <w:rsid w:val="009D3A68"/>
    <w:rsid w:val="009D3AF4"/>
    <w:rsid w:val="009D42E1"/>
    <w:rsid w:val="009D54EA"/>
    <w:rsid w:val="009D6D47"/>
    <w:rsid w:val="009D7282"/>
    <w:rsid w:val="009D7E06"/>
    <w:rsid w:val="009E130A"/>
    <w:rsid w:val="009E18C7"/>
    <w:rsid w:val="009E1C43"/>
    <w:rsid w:val="009E21E8"/>
    <w:rsid w:val="009E2967"/>
    <w:rsid w:val="009E3D0C"/>
    <w:rsid w:val="009E3D51"/>
    <w:rsid w:val="009E4382"/>
    <w:rsid w:val="009E452B"/>
    <w:rsid w:val="009E5369"/>
    <w:rsid w:val="009E56F3"/>
    <w:rsid w:val="009E6414"/>
    <w:rsid w:val="009E6880"/>
    <w:rsid w:val="009E6B1B"/>
    <w:rsid w:val="009E76C8"/>
    <w:rsid w:val="009E7BD3"/>
    <w:rsid w:val="009F0009"/>
    <w:rsid w:val="009F0F45"/>
    <w:rsid w:val="009F1617"/>
    <w:rsid w:val="009F2645"/>
    <w:rsid w:val="009F3567"/>
    <w:rsid w:val="009F3A8C"/>
    <w:rsid w:val="009F3DD6"/>
    <w:rsid w:val="009F3DFE"/>
    <w:rsid w:val="009F4595"/>
    <w:rsid w:val="009F54D2"/>
    <w:rsid w:val="009F67D3"/>
    <w:rsid w:val="009F70D3"/>
    <w:rsid w:val="009F7400"/>
    <w:rsid w:val="009F7B53"/>
    <w:rsid w:val="009F7C1C"/>
    <w:rsid w:val="00A00302"/>
    <w:rsid w:val="00A00ED6"/>
    <w:rsid w:val="00A01591"/>
    <w:rsid w:val="00A01712"/>
    <w:rsid w:val="00A01E53"/>
    <w:rsid w:val="00A0268D"/>
    <w:rsid w:val="00A028B9"/>
    <w:rsid w:val="00A03084"/>
    <w:rsid w:val="00A04869"/>
    <w:rsid w:val="00A05733"/>
    <w:rsid w:val="00A05EFC"/>
    <w:rsid w:val="00A05FCE"/>
    <w:rsid w:val="00A06130"/>
    <w:rsid w:val="00A06519"/>
    <w:rsid w:val="00A06686"/>
    <w:rsid w:val="00A10728"/>
    <w:rsid w:val="00A11758"/>
    <w:rsid w:val="00A11EC2"/>
    <w:rsid w:val="00A1333F"/>
    <w:rsid w:val="00A133AF"/>
    <w:rsid w:val="00A13BE4"/>
    <w:rsid w:val="00A14AB0"/>
    <w:rsid w:val="00A14EE3"/>
    <w:rsid w:val="00A1514E"/>
    <w:rsid w:val="00A15358"/>
    <w:rsid w:val="00A157A1"/>
    <w:rsid w:val="00A15AA7"/>
    <w:rsid w:val="00A175F7"/>
    <w:rsid w:val="00A17C2F"/>
    <w:rsid w:val="00A17CA3"/>
    <w:rsid w:val="00A205F2"/>
    <w:rsid w:val="00A20E2C"/>
    <w:rsid w:val="00A21850"/>
    <w:rsid w:val="00A236C9"/>
    <w:rsid w:val="00A24580"/>
    <w:rsid w:val="00A24C12"/>
    <w:rsid w:val="00A27A73"/>
    <w:rsid w:val="00A27DEE"/>
    <w:rsid w:val="00A30ED8"/>
    <w:rsid w:val="00A31332"/>
    <w:rsid w:val="00A320EC"/>
    <w:rsid w:val="00A32B12"/>
    <w:rsid w:val="00A32C00"/>
    <w:rsid w:val="00A3380C"/>
    <w:rsid w:val="00A33CAE"/>
    <w:rsid w:val="00A34D4D"/>
    <w:rsid w:val="00A35C7F"/>
    <w:rsid w:val="00A37EB5"/>
    <w:rsid w:val="00A40891"/>
    <w:rsid w:val="00A413DB"/>
    <w:rsid w:val="00A417AF"/>
    <w:rsid w:val="00A4189A"/>
    <w:rsid w:val="00A42F73"/>
    <w:rsid w:val="00A431B4"/>
    <w:rsid w:val="00A43698"/>
    <w:rsid w:val="00A44407"/>
    <w:rsid w:val="00A4447D"/>
    <w:rsid w:val="00A44EE3"/>
    <w:rsid w:val="00A453AA"/>
    <w:rsid w:val="00A45C38"/>
    <w:rsid w:val="00A460E2"/>
    <w:rsid w:val="00A476B8"/>
    <w:rsid w:val="00A47DE0"/>
    <w:rsid w:val="00A50202"/>
    <w:rsid w:val="00A50DA0"/>
    <w:rsid w:val="00A50F6E"/>
    <w:rsid w:val="00A5105E"/>
    <w:rsid w:val="00A513EE"/>
    <w:rsid w:val="00A5160D"/>
    <w:rsid w:val="00A51A4C"/>
    <w:rsid w:val="00A51FF9"/>
    <w:rsid w:val="00A53F35"/>
    <w:rsid w:val="00A54118"/>
    <w:rsid w:val="00A54D32"/>
    <w:rsid w:val="00A55E2F"/>
    <w:rsid w:val="00A56062"/>
    <w:rsid w:val="00A56B5C"/>
    <w:rsid w:val="00A57767"/>
    <w:rsid w:val="00A57CE0"/>
    <w:rsid w:val="00A60BB9"/>
    <w:rsid w:val="00A60D1B"/>
    <w:rsid w:val="00A60F1A"/>
    <w:rsid w:val="00A615D6"/>
    <w:rsid w:val="00A61D79"/>
    <w:rsid w:val="00A625EA"/>
    <w:rsid w:val="00A62A80"/>
    <w:rsid w:val="00A6351E"/>
    <w:rsid w:val="00A64559"/>
    <w:rsid w:val="00A6459A"/>
    <w:rsid w:val="00A646FF"/>
    <w:rsid w:val="00A66080"/>
    <w:rsid w:val="00A66082"/>
    <w:rsid w:val="00A66499"/>
    <w:rsid w:val="00A66F7B"/>
    <w:rsid w:val="00A67251"/>
    <w:rsid w:val="00A67D6F"/>
    <w:rsid w:val="00A67FEA"/>
    <w:rsid w:val="00A70221"/>
    <w:rsid w:val="00A70B45"/>
    <w:rsid w:val="00A711AA"/>
    <w:rsid w:val="00A71BF1"/>
    <w:rsid w:val="00A72648"/>
    <w:rsid w:val="00A729C6"/>
    <w:rsid w:val="00A7301F"/>
    <w:rsid w:val="00A73A19"/>
    <w:rsid w:val="00A73D5E"/>
    <w:rsid w:val="00A749CF"/>
    <w:rsid w:val="00A75542"/>
    <w:rsid w:val="00A7590A"/>
    <w:rsid w:val="00A7694A"/>
    <w:rsid w:val="00A76FCF"/>
    <w:rsid w:val="00A7719E"/>
    <w:rsid w:val="00A77394"/>
    <w:rsid w:val="00A7782E"/>
    <w:rsid w:val="00A779E3"/>
    <w:rsid w:val="00A77FEC"/>
    <w:rsid w:val="00A80DD0"/>
    <w:rsid w:val="00A81235"/>
    <w:rsid w:val="00A813C9"/>
    <w:rsid w:val="00A81B7A"/>
    <w:rsid w:val="00A81CB4"/>
    <w:rsid w:val="00A82877"/>
    <w:rsid w:val="00A82D22"/>
    <w:rsid w:val="00A832FE"/>
    <w:rsid w:val="00A84119"/>
    <w:rsid w:val="00A84413"/>
    <w:rsid w:val="00A845C7"/>
    <w:rsid w:val="00A84A2D"/>
    <w:rsid w:val="00A84DFC"/>
    <w:rsid w:val="00A861B6"/>
    <w:rsid w:val="00A866E2"/>
    <w:rsid w:val="00A86DA7"/>
    <w:rsid w:val="00A87F4F"/>
    <w:rsid w:val="00A913F9"/>
    <w:rsid w:val="00A92780"/>
    <w:rsid w:val="00A927FE"/>
    <w:rsid w:val="00A93AAB"/>
    <w:rsid w:val="00A948E6"/>
    <w:rsid w:val="00A9528C"/>
    <w:rsid w:val="00A96B33"/>
    <w:rsid w:val="00A9795A"/>
    <w:rsid w:val="00A97BA3"/>
    <w:rsid w:val="00AA04EE"/>
    <w:rsid w:val="00AA1759"/>
    <w:rsid w:val="00AA19AF"/>
    <w:rsid w:val="00AA1A2A"/>
    <w:rsid w:val="00AA2A5C"/>
    <w:rsid w:val="00AA2D6E"/>
    <w:rsid w:val="00AA2DEA"/>
    <w:rsid w:val="00AA37F3"/>
    <w:rsid w:val="00AA3C0A"/>
    <w:rsid w:val="00AA4557"/>
    <w:rsid w:val="00AA4E5E"/>
    <w:rsid w:val="00AA56D9"/>
    <w:rsid w:val="00AA5DD3"/>
    <w:rsid w:val="00AA64D9"/>
    <w:rsid w:val="00AA704D"/>
    <w:rsid w:val="00AB0881"/>
    <w:rsid w:val="00AB0BB2"/>
    <w:rsid w:val="00AB149F"/>
    <w:rsid w:val="00AB192F"/>
    <w:rsid w:val="00AB21E7"/>
    <w:rsid w:val="00AB2683"/>
    <w:rsid w:val="00AB321F"/>
    <w:rsid w:val="00AB355C"/>
    <w:rsid w:val="00AB3BE4"/>
    <w:rsid w:val="00AB42EE"/>
    <w:rsid w:val="00AB4492"/>
    <w:rsid w:val="00AB4D18"/>
    <w:rsid w:val="00AB55AE"/>
    <w:rsid w:val="00AB5709"/>
    <w:rsid w:val="00AB58CA"/>
    <w:rsid w:val="00AB5CED"/>
    <w:rsid w:val="00AB72B8"/>
    <w:rsid w:val="00AC064A"/>
    <w:rsid w:val="00AC0E31"/>
    <w:rsid w:val="00AC1508"/>
    <w:rsid w:val="00AC1B3B"/>
    <w:rsid w:val="00AC2066"/>
    <w:rsid w:val="00AC2C02"/>
    <w:rsid w:val="00AC3074"/>
    <w:rsid w:val="00AC421A"/>
    <w:rsid w:val="00AC4680"/>
    <w:rsid w:val="00AC46CF"/>
    <w:rsid w:val="00AC4CB4"/>
    <w:rsid w:val="00AC4F6C"/>
    <w:rsid w:val="00AC554E"/>
    <w:rsid w:val="00AC5A3A"/>
    <w:rsid w:val="00AC5E93"/>
    <w:rsid w:val="00AC6320"/>
    <w:rsid w:val="00AC643E"/>
    <w:rsid w:val="00AC6474"/>
    <w:rsid w:val="00AC67AB"/>
    <w:rsid w:val="00AC7E23"/>
    <w:rsid w:val="00AD0251"/>
    <w:rsid w:val="00AD063F"/>
    <w:rsid w:val="00AD0EAD"/>
    <w:rsid w:val="00AD0FAE"/>
    <w:rsid w:val="00AD1A83"/>
    <w:rsid w:val="00AD315A"/>
    <w:rsid w:val="00AD32FA"/>
    <w:rsid w:val="00AD3672"/>
    <w:rsid w:val="00AD3BAD"/>
    <w:rsid w:val="00AD3DA7"/>
    <w:rsid w:val="00AD3F23"/>
    <w:rsid w:val="00AD4870"/>
    <w:rsid w:val="00AD4FD3"/>
    <w:rsid w:val="00AD5538"/>
    <w:rsid w:val="00AD56A4"/>
    <w:rsid w:val="00AD584F"/>
    <w:rsid w:val="00AD5B27"/>
    <w:rsid w:val="00AD61BF"/>
    <w:rsid w:val="00AD6B8D"/>
    <w:rsid w:val="00AD70EE"/>
    <w:rsid w:val="00AD7417"/>
    <w:rsid w:val="00AD75B5"/>
    <w:rsid w:val="00AD7CF3"/>
    <w:rsid w:val="00AE033B"/>
    <w:rsid w:val="00AE1816"/>
    <w:rsid w:val="00AE1ACC"/>
    <w:rsid w:val="00AE222A"/>
    <w:rsid w:val="00AE2CC9"/>
    <w:rsid w:val="00AE2E3B"/>
    <w:rsid w:val="00AE2F12"/>
    <w:rsid w:val="00AE3BB1"/>
    <w:rsid w:val="00AE3D42"/>
    <w:rsid w:val="00AE4680"/>
    <w:rsid w:val="00AE46B1"/>
    <w:rsid w:val="00AE4904"/>
    <w:rsid w:val="00AE5A0C"/>
    <w:rsid w:val="00AE5F45"/>
    <w:rsid w:val="00AE5FDB"/>
    <w:rsid w:val="00AE6C10"/>
    <w:rsid w:val="00AE73E5"/>
    <w:rsid w:val="00AE7970"/>
    <w:rsid w:val="00AF1669"/>
    <w:rsid w:val="00AF1857"/>
    <w:rsid w:val="00AF2556"/>
    <w:rsid w:val="00AF28E9"/>
    <w:rsid w:val="00AF366D"/>
    <w:rsid w:val="00AF3C5D"/>
    <w:rsid w:val="00AF3F66"/>
    <w:rsid w:val="00AF4134"/>
    <w:rsid w:val="00AF540D"/>
    <w:rsid w:val="00AF61F4"/>
    <w:rsid w:val="00AF638A"/>
    <w:rsid w:val="00AF72A7"/>
    <w:rsid w:val="00B01767"/>
    <w:rsid w:val="00B02ACA"/>
    <w:rsid w:val="00B0314F"/>
    <w:rsid w:val="00B032EC"/>
    <w:rsid w:val="00B04CDB"/>
    <w:rsid w:val="00B04DEC"/>
    <w:rsid w:val="00B05663"/>
    <w:rsid w:val="00B056C9"/>
    <w:rsid w:val="00B05D6A"/>
    <w:rsid w:val="00B0653A"/>
    <w:rsid w:val="00B067B8"/>
    <w:rsid w:val="00B067C7"/>
    <w:rsid w:val="00B076B9"/>
    <w:rsid w:val="00B0775C"/>
    <w:rsid w:val="00B110FA"/>
    <w:rsid w:val="00B11794"/>
    <w:rsid w:val="00B11832"/>
    <w:rsid w:val="00B119FB"/>
    <w:rsid w:val="00B11C73"/>
    <w:rsid w:val="00B11CAD"/>
    <w:rsid w:val="00B13013"/>
    <w:rsid w:val="00B1368A"/>
    <w:rsid w:val="00B13E29"/>
    <w:rsid w:val="00B13F19"/>
    <w:rsid w:val="00B151DB"/>
    <w:rsid w:val="00B15923"/>
    <w:rsid w:val="00B16356"/>
    <w:rsid w:val="00B163C6"/>
    <w:rsid w:val="00B164A8"/>
    <w:rsid w:val="00B16985"/>
    <w:rsid w:val="00B20D3C"/>
    <w:rsid w:val="00B21585"/>
    <w:rsid w:val="00B226F5"/>
    <w:rsid w:val="00B23487"/>
    <w:rsid w:val="00B234DC"/>
    <w:rsid w:val="00B237C6"/>
    <w:rsid w:val="00B242DE"/>
    <w:rsid w:val="00B24370"/>
    <w:rsid w:val="00B24CE3"/>
    <w:rsid w:val="00B25077"/>
    <w:rsid w:val="00B25ADA"/>
    <w:rsid w:val="00B25BD0"/>
    <w:rsid w:val="00B25BF3"/>
    <w:rsid w:val="00B2617D"/>
    <w:rsid w:val="00B268B8"/>
    <w:rsid w:val="00B26B26"/>
    <w:rsid w:val="00B26D9F"/>
    <w:rsid w:val="00B27381"/>
    <w:rsid w:val="00B273FE"/>
    <w:rsid w:val="00B27FA4"/>
    <w:rsid w:val="00B30E06"/>
    <w:rsid w:val="00B3220A"/>
    <w:rsid w:val="00B32431"/>
    <w:rsid w:val="00B34C8B"/>
    <w:rsid w:val="00B352C5"/>
    <w:rsid w:val="00B35767"/>
    <w:rsid w:val="00B360BD"/>
    <w:rsid w:val="00B36EDB"/>
    <w:rsid w:val="00B374B6"/>
    <w:rsid w:val="00B413A8"/>
    <w:rsid w:val="00B41D4D"/>
    <w:rsid w:val="00B41DBD"/>
    <w:rsid w:val="00B42EA3"/>
    <w:rsid w:val="00B445B7"/>
    <w:rsid w:val="00B45659"/>
    <w:rsid w:val="00B46A17"/>
    <w:rsid w:val="00B46A30"/>
    <w:rsid w:val="00B4755B"/>
    <w:rsid w:val="00B4765A"/>
    <w:rsid w:val="00B47DD1"/>
    <w:rsid w:val="00B5021B"/>
    <w:rsid w:val="00B508A8"/>
    <w:rsid w:val="00B50C7F"/>
    <w:rsid w:val="00B51E0B"/>
    <w:rsid w:val="00B52F10"/>
    <w:rsid w:val="00B5319D"/>
    <w:rsid w:val="00B53E7F"/>
    <w:rsid w:val="00B5454F"/>
    <w:rsid w:val="00B54592"/>
    <w:rsid w:val="00B54F65"/>
    <w:rsid w:val="00B551C6"/>
    <w:rsid w:val="00B5567A"/>
    <w:rsid w:val="00B56889"/>
    <w:rsid w:val="00B57DCD"/>
    <w:rsid w:val="00B603C0"/>
    <w:rsid w:val="00B6071E"/>
    <w:rsid w:val="00B60873"/>
    <w:rsid w:val="00B61499"/>
    <w:rsid w:val="00B614F6"/>
    <w:rsid w:val="00B61570"/>
    <w:rsid w:val="00B61599"/>
    <w:rsid w:val="00B615A3"/>
    <w:rsid w:val="00B6164C"/>
    <w:rsid w:val="00B630A4"/>
    <w:rsid w:val="00B63269"/>
    <w:rsid w:val="00B6480C"/>
    <w:rsid w:val="00B65FEE"/>
    <w:rsid w:val="00B67A0A"/>
    <w:rsid w:val="00B706A8"/>
    <w:rsid w:val="00B70BB1"/>
    <w:rsid w:val="00B70C62"/>
    <w:rsid w:val="00B70EB0"/>
    <w:rsid w:val="00B73A22"/>
    <w:rsid w:val="00B73D73"/>
    <w:rsid w:val="00B7448C"/>
    <w:rsid w:val="00B74B89"/>
    <w:rsid w:val="00B75EC8"/>
    <w:rsid w:val="00B763E2"/>
    <w:rsid w:val="00B76802"/>
    <w:rsid w:val="00B80AF1"/>
    <w:rsid w:val="00B80D6F"/>
    <w:rsid w:val="00B81026"/>
    <w:rsid w:val="00B836CE"/>
    <w:rsid w:val="00B83BE1"/>
    <w:rsid w:val="00B841FD"/>
    <w:rsid w:val="00B84A41"/>
    <w:rsid w:val="00B85BE1"/>
    <w:rsid w:val="00B86969"/>
    <w:rsid w:val="00B86A0E"/>
    <w:rsid w:val="00B87439"/>
    <w:rsid w:val="00B87620"/>
    <w:rsid w:val="00B87667"/>
    <w:rsid w:val="00B9020F"/>
    <w:rsid w:val="00B90EB5"/>
    <w:rsid w:val="00B91E93"/>
    <w:rsid w:val="00B92377"/>
    <w:rsid w:val="00B92393"/>
    <w:rsid w:val="00B92F73"/>
    <w:rsid w:val="00B955A5"/>
    <w:rsid w:val="00B956AF"/>
    <w:rsid w:val="00B9578B"/>
    <w:rsid w:val="00B9585C"/>
    <w:rsid w:val="00B95E0A"/>
    <w:rsid w:val="00B96755"/>
    <w:rsid w:val="00B974C2"/>
    <w:rsid w:val="00B975EC"/>
    <w:rsid w:val="00B97DDC"/>
    <w:rsid w:val="00BA0CC0"/>
    <w:rsid w:val="00BA1314"/>
    <w:rsid w:val="00BA1D41"/>
    <w:rsid w:val="00BA1DF0"/>
    <w:rsid w:val="00BA2661"/>
    <w:rsid w:val="00BA283C"/>
    <w:rsid w:val="00BA37A3"/>
    <w:rsid w:val="00BA498B"/>
    <w:rsid w:val="00BA4A29"/>
    <w:rsid w:val="00BA4C3E"/>
    <w:rsid w:val="00BA4C7A"/>
    <w:rsid w:val="00BA5599"/>
    <w:rsid w:val="00BA56BC"/>
    <w:rsid w:val="00BA65E5"/>
    <w:rsid w:val="00BA7139"/>
    <w:rsid w:val="00BB04E7"/>
    <w:rsid w:val="00BB07E2"/>
    <w:rsid w:val="00BB1CBB"/>
    <w:rsid w:val="00BB245B"/>
    <w:rsid w:val="00BB2D4C"/>
    <w:rsid w:val="00BB34D5"/>
    <w:rsid w:val="00BB4125"/>
    <w:rsid w:val="00BB672B"/>
    <w:rsid w:val="00BB6C00"/>
    <w:rsid w:val="00BB7F18"/>
    <w:rsid w:val="00BC01C0"/>
    <w:rsid w:val="00BC0723"/>
    <w:rsid w:val="00BC103C"/>
    <w:rsid w:val="00BC1731"/>
    <w:rsid w:val="00BC22C7"/>
    <w:rsid w:val="00BC31B4"/>
    <w:rsid w:val="00BC3E5E"/>
    <w:rsid w:val="00BC40E3"/>
    <w:rsid w:val="00BC4F15"/>
    <w:rsid w:val="00BC4F71"/>
    <w:rsid w:val="00BC6A3A"/>
    <w:rsid w:val="00BD17EA"/>
    <w:rsid w:val="00BD29BE"/>
    <w:rsid w:val="00BD3F28"/>
    <w:rsid w:val="00BD4109"/>
    <w:rsid w:val="00BD4A84"/>
    <w:rsid w:val="00BD5886"/>
    <w:rsid w:val="00BD6D3E"/>
    <w:rsid w:val="00BE0206"/>
    <w:rsid w:val="00BE088B"/>
    <w:rsid w:val="00BE0991"/>
    <w:rsid w:val="00BE1E58"/>
    <w:rsid w:val="00BE302D"/>
    <w:rsid w:val="00BE3278"/>
    <w:rsid w:val="00BE3CF5"/>
    <w:rsid w:val="00BE3D40"/>
    <w:rsid w:val="00BE41C9"/>
    <w:rsid w:val="00BE4863"/>
    <w:rsid w:val="00BE4F2C"/>
    <w:rsid w:val="00BE51C3"/>
    <w:rsid w:val="00BE5C25"/>
    <w:rsid w:val="00BE6105"/>
    <w:rsid w:val="00BE7D73"/>
    <w:rsid w:val="00BF054C"/>
    <w:rsid w:val="00BF087D"/>
    <w:rsid w:val="00BF111D"/>
    <w:rsid w:val="00BF1D11"/>
    <w:rsid w:val="00BF1E5C"/>
    <w:rsid w:val="00BF3595"/>
    <w:rsid w:val="00BF3D87"/>
    <w:rsid w:val="00BF5288"/>
    <w:rsid w:val="00BF5C51"/>
    <w:rsid w:val="00BF70A9"/>
    <w:rsid w:val="00C001FD"/>
    <w:rsid w:val="00C00EBB"/>
    <w:rsid w:val="00C0256E"/>
    <w:rsid w:val="00C02744"/>
    <w:rsid w:val="00C03395"/>
    <w:rsid w:val="00C03E3B"/>
    <w:rsid w:val="00C04428"/>
    <w:rsid w:val="00C05365"/>
    <w:rsid w:val="00C0549E"/>
    <w:rsid w:val="00C05D6D"/>
    <w:rsid w:val="00C0614B"/>
    <w:rsid w:val="00C06435"/>
    <w:rsid w:val="00C06571"/>
    <w:rsid w:val="00C06A12"/>
    <w:rsid w:val="00C07596"/>
    <w:rsid w:val="00C1154B"/>
    <w:rsid w:val="00C11696"/>
    <w:rsid w:val="00C116CA"/>
    <w:rsid w:val="00C11738"/>
    <w:rsid w:val="00C119E0"/>
    <w:rsid w:val="00C11EC6"/>
    <w:rsid w:val="00C12181"/>
    <w:rsid w:val="00C122FB"/>
    <w:rsid w:val="00C1238D"/>
    <w:rsid w:val="00C124C0"/>
    <w:rsid w:val="00C12BCC"/>
    <w:rsid w:val="00C131B6"/>
    <w:rsid w:val="00C138F6"/>
    <w:rsid w:val="00C139A5"/>
    <w:rsid w:val="00C13C07"/>
    <w:rsid w:val="00C13CEB"/>
    <w:rsid w:val="00C14882"/>
    <w:rsid w:val="00C14B02"/>
    <w:rsid w:val="00C14FF8"/>
    <w:rsid w:val="00C155C7"/>
    <w:rsid w:val="00C1683D"/>
    <w:rsid w:val="00C171F6"/>
    <w:rsid w:val="00C1737A"/>
    <w:rsid w:val="00C1751F"/>
    <w:rsid w:val="00C20EC3"/>
    <w:rsid w:val="00C226A3"/>
    <w:rsid w:val="00C23A4E"/>
    <w:rsid w:val="00C24F56"/>
    <w:rsid w:val="00C255FA"/>
    <w:rsid w:val="00C261F4"/>
    <w:rsid w:val="00C26895"/>
    <w:rsid w:val="00C26A30"/>
    <w:rsid w:val="00C27257"/>
    <w:rsid w:val="00C278C0"/>
    <w:rsid w:val="00C3006F"/>
    <w:rsid w:val="00C30FAA"/>
    <w:rsid w:val="00C319EC"/>
    <w:rsid w:val="00C33DAF"/>
    <w:rsid w:val="00C341AB"/>
    <w:rsid w:val="00C34456"/>
    <w:rsid w:val="00C34734"/>
    <w:rsid w:val="00C354BF"/>
    <w:rsid w:val="00C35953"/>
    <w:rsid w:val="00C36EC1"/>
    <w:rsid w:val="00C36F92"/>
    <w:rsid w:val="00C37C4C"/>
    <w:rsid w:val="00C37ED2"/>
    <w:rsid w:val="00C41EF7"/>
    <w:rsid w:val="00C425FF"/>
    <w:rsid w:val="00C4316E"/>
    <w:rsid w:val="00C43732"/>
    <w:rsid w:val="00C44BE7"/>
    <w:rsid w:val="00C44C2A"/>
    <w:rsid w:val="00C44F21"/>
    <w:rsid w:val="00C4583B"/>
    <w:rsid w:val="00C464B0"/>
    <w:rsid w:val="00C46690"/>
    <w:rsid w:val="00C4762D"/>
    <w:rsid w:val="00C5064A"/>
    <w:rsid w:val="00C507AB"/>
    <w:rsid w:val="00C508D7"/>
    <w:rsid w:val="00C516AF"/>
    <w:rsid w:val="00C52467"/>
    <w:rsid w:val="00C52A8A"/>
    <w:rsid w:val="00C5384A"/>
    <w:rsid w:val="00C548B4"/>
    <w:rsid w:val="00C54DBF"/>
    <w:rsid w:val="00C556A5"/>
    <w:rsid w:val="00C56EC3"/>
    <w:rsid w:val="00C56FDC"/>
    <w:rsid w:val="00C57308"/>
    <w:rsid w:val="00C574F1"/>
    <w:rsid w:val="00C606ED"/>
    <w:rsid w:val="00C60B06"/>
    <w:rsid w:val="00C60B67"/>
    <w:rsid w:val="00C62B54"/>
    <w:rsid w:val="00C62C6C"/>
    <w:rsid w:val="00C62FFB"/>
    <w:rsid w:val="00C632D5"/>
    <w:rsid w:val="00C637A8"/>
    <w:rsid w:val="00C658A8"/>
    <w:rsid w:val="00C658B4"/>
    <w:rsid w:val="00C6645B"/>
    <w:rsid w:val="00C66BDA"/>
    <w:rsid w:val="00C66D37"/>
    <w:rsid w:val="00C678B7"/>
    <w:rsid w:val="00C67AB5"/>
    <w:rsid w:val="00C67EB4"/>
    <w:rsid w:val="00C7040C"/>
    <w:rsid w:val="00C70BB7"/>
    <w:rsid w:val="00C70F3F"/>
    <w:rsid w:val="00C7154A"/>
    <w:rsid w:val="00C7166A"/>
    <w:rsid w:val="00C72350"/>
    <w:rsid w:val="00C728F5"/>
    <w:rsid w:val="00C72EF9"/>
    <w:rsid w:val="00C73CCD"/>
    <w:rsid w:val="00C73DA5"/>
    <w:rsid w:val="00C750C3"/>
    <w:rsid w:val="00C75835"/>
    <w:rsid w:val="00C75BE0"/>
    <w:rsid w:val="00C75CFF"/>
    <w:rsid w:val="00C763AD"/>
    <w:rsid w:val="00C772D8"/>
    <w:rsid w:val="00C77AD5"/>
    <w:rsid w:val="00C802E3"/>
    <w:rsid w:val="00C8136A"/>
    <w:rsid w:val="00C8152D"/>
    <w:rsid w:val="00C815B1"/>
    <w:rsid w:val="00C81CCD"/>
    <w:rsid w:val="00C82AE3"/>
    <w:rsid w:val="00C82EA4"/>
    <w:rsid w:val="00C833C8"/>
    <w:rsid w:val="00C8387A"/>
    <w:rsid w:val="00C848B6"/>
    <w:rsid w:val="00C864D1"/>
    <w:rsid w:val="00C86720"/>
    <w:rsid w:val="00C86914"/>
    <w:rsid w:val="00C8702A"/>
    <w:rsid w:val="00C87357"/>
    <w:rsid w:val="00C90C0E"/>
    <w:rsid w:val="00C90E2B"/>
    <w:rsid w:val="00C91EE0"/>
    <w:rsid w:val="00C93F55"/>
    <w:rsid w:val="00C94E31"/>
    <w:rsid w:val="00C95064"/>
    <w:rsid w:val="00C95A85"/>
    <w:rsid w:val="00C95D80"/>
    <w:rsid w:val="00C97199"/>
    <w:rsid w:val="00C97933"/>
    <w:rsid w:val="00C97B71"/>
    <w:rsid w:val="00CA019D"/>
    <w:rsid w:val="00CA17F6"/>
    <w:rsid w:val="00CA3BF9"/>
    <w:rsid w:val="00CA4CF0"/>
    <w:rsid w:val="00CA5436"/>
    <w:rsid w:val="00CA62CD"/>
    <w:rsid w:val="00CA6B8F"/>
    <w:rsid w:val="00CA6C13"/>
    <w:rsid w:val="00CA7065"/>
    <w:rsid w:val="00CB0B02"/>
    <w:rsid w:val="00CB0E12"/>
    <w:rsid w:val="00CB1250"/>
    <w:rsid w:val="00CB1332"/>
    <w:rsid w:val="00CB1398"/>
    <w:rsid w:val="00CB1912"/>
    <w:rsid w:val="00CB1EF9"/>
    <w:rsid w:val="00CB26B5"/>
    <w:rsid w:val="00CB2F33"/>
    <w:rsid w:val="00CB317F"/>
    <w:rsid w:val="00CB4AFC"/>
    <w:rsid w:val="00CB4D53"/>
    <w:rsid w:val="00CB559E"/>
    <w:rsid w:val="00CB5AB5"/>
    <w:rsid w:val="00CB619A"/>
    <w:rsid w:val="00CB62E4"/>
    <w:rsid w:val="00CB673B"/>
    <w:rsid w:val="00CB6977"/>
    <w:rsid w:val="00CB6D4C"/>
    <w:rsid w:val="00CB76E5"/>
    <w:rsid w:val="00CB7A48"/>
    <w:rsid w:val="00CB7EE2"/>
    <w:rsid w:val="00CB7F3A"/>
    <w:rsid w:val="00CC0289"/>
    <w:rsid w:val="00CC078C"/>
    <w:rsid w:val="00CC18F2"/>
    <w:rsid w:val="00CC22FF"/>
    <w:rsid w:val="00CC2329"/>
    <w:rsid w:val="00CC2389"/>
    <w:rsid w:val="00CC2DEB"/>
    <w:rsid w:val="00CC2FBD"/>
    <w:rsid w:val="00CC3027"/>
    <w:rsid w:val="00CC40A8"/>
    <w:rsid w:val="00CC4D0F"/>
    <w:rsid w:val="00CC575A"/>
    <w:rsid w:val="00CC58A4"/>
    <w:rsid w:val="00CC648F"/>
    <w:rsid w:val="00CC6F27"/>
    <w:rsid w:val="00CC7AE7"/>
    <w:rsid w:val="00CD072D"/>
    <w:rsid w:val="00CD094F"/>
    <w:rsid w:val="00CD0FB4"/>
    <w:rsid w:val="00CD1456"/>
    <w:rsid w:val="00CD1AB3"/>
    <w:rsid w:val="00CD3476"/>
    <w:rsid w:val="00CD3547"/>
    <w:rsid w:val="00CD3B50"/>
    <w:rsid w:val="00CD42BE"/>
    <w:rsid w:val="00CD52D1"/>
    <w:rsid w:val="00CD55A7"/>
    <w:rsid w:val="00CD5904"/>
    <w:rsid w:val="00CD5C78"/>
    <w:rsid w:val="00CD62B5"/>
    <w:rsid w:val="00CD637B"/>
    <w:rsid w:val="00CD6671"/>
    <w:rsid w:val="00CD6775"/>
    <w:rsid w:val="00CD6C45"/>
    <w:rsid w:val="00CD7863"/>
    <w:rsid w:val="00CD7B57"/>
    <w:rsid w:val="00CD7F31"/>
    <w:rsid w:val="00CE0921"/>
    <w:rsid w:val="00CE1A08"/>
    <w:rsid w:val="00CE2B06"/>
    <w:rsid w:val="00CE35D0"/>
    <w:rsid w:val="00CE363E"/>
    <w:rsid w:val="00CE3770"/>
    <w:rsid w:val="00CE3DB6"/>
    <w:rsid w:val="00CE477C"/>
    <w:rsid w:val="00CE4DC4"/>
    <w:rsid w:val="00CE5844"/>
    <w:rsid w:val="00CE5871"/>
    <w:rsid w:val="00CE7C0A"/>
    <w:rsid w:val="00CF05ED"/>
    <w:rsid w:val="00CF1B85"/>
    <w:rsid w:val="00CF2966"/>
    <w:rsid w:val="00CF2AF1"/>
    <w:rsid w:val="00CF30FA"/>
    <w:rsid w:val="00CF33D7"/>
    <w:rsid w:val="00CF36E2"/>
    <w:rsid w:val="00CF3927"/>
    <w:rsid w:val="00CF3D4F"/>
    <w:rsid w:val="00CF4058"/>
    <w:rsid w:val="00CF4371"/>
    <w:rsid w:val="00CF66E1"/>
    <w:rsid w:val="00CF6E91"/>
    <w:rsid w:val="00CF7B72"/>
    <w:rsid w:val="00D0076B"/>
    <w:rsid w:val="00D0088B"/>
    <w:rsid w:val="00D013F7"/>
    <w:rsid w:val="00D02292"/>
    <w:rsid w:val="00D02952"/>
    <w:rsid w:val="00D04CD4"/>
    <w:rsid w:val="00D057AA"/>
    <w:rsid w:val="00D05944"/>
    <w:rsid w:val="00D063C1"/>
    <w:rsid w:val="00D073DC"/>
    <w:rsid w:val="00D07830"/>
    <w:rsid w:val="00D103D0"/>
    <w:rsid w:val="00D1051A"/>
    <w:rsid w:val="00D106D3"/>
    <w:rsid w:val="00D10C81"/>
    <w:rsid w:val="00D11298"/>
    <w:rsid w:val="00D12058"/>
    <w:rsid w:val="00D120A1"/>
    <w:rsid w:val="00D120CA"/>
    <w:rsid w:val="00D12FBE"/>
    <w:rsid w:val="00D13284"/>
    <w:rsid w:val="00D13F5C"/>
    <w:rsid w:val="00D145E1"/>
    <w:rsid w:val="00D1470E"/>
    <w:rsid w:val="00D14E05"/>
    <w:rsid w:val="00D20FF9"/>
    <w:rsid w:val="00D21AF8"/>
    <w:rsid w:val="00D21C55"/>
    <w:rsid w:val="00D230F6"/>
    <w:rsid w:val="00D24D72"/>
    <w:rsid w:val="00D24E83"/>
    <w:rsid w:val="00D25A17"/>
    <w:rsid w:val="00D26AB0"/>
    <w:rsid w:val="00D30380"/>
    <w:rsid w:val="00D303AD"/>
    <w:rsid w:val="00D306D3"/>
    <w:rsid w:val="00D31DA9"/>
    <w:rsid w:val="00D33718"/>
    <w:rsid w:val="00D3402E"/>
    <w:rsid w:val="00D34397"/>
    <w:rsid w:val="00D34901"/>
    <w:rsid w:val="00D35743"/>
    <w:rsid w:val="00D35E79"/>
    <w:rsid w:val="00D362EF"/>
    <w:rsid w:val="00D367FE"/>
    <w:rsid w:val="00D36D00"/>
    <w:rsid w:val="00D37174"/>
    <w:rsid w:val="00D3795F"/>
    <w:rsid w:val="00D37E3F"/>
    <w:rsid w:val="00D4007B"/>
    <w:rsid w:val="00D40396"/>
    <w:rsid w:val="00D4066A"/>
    <w:rsid w:val="00D40AC0"/>
    <w:rsid w:val="00D4149B"/>
    <w:rsid w:val="00D41726"/>
    <w:rsid w:val="00D41DF5"/>
    <w:rsid w:val="00D427B9"/>
    <w:rsid w:val="00D433EB"/>
    <w:rsid w:val="00D43BCF"/>
    <w:rsid w:val="00D44282"/>
    <w:rsid w:val="00D44E18"/>
    <w:rsid w:val="00D45F59"/>
    <w:rsid w:val="00D45FFF"/>
    <w:rsid w:val="00D464AA"/>
    <w:rsid w:val="00D4659E"/>
    <w:rsid w:val="00D46824"/>
    <w:rsid w:val="00D46855"/>
    <w:rsid w:val="00D46D86"/>
    <w:rsid w:val="00D47543"/>
    <w:rsid w:val="00D47D88"/>
    <w:rsid w:val="00D50589"/>
    <w:rsid w:val="00D5134B"/>
    <w:rsid w:val="00D51406"/>
    <w:rsid w:val="00D52BA6"/>
    <w:rsid w:val="00D53BC5"/>
    <w:rsid w:val="00D54FC7"/>
    <w:rsid w:val="00D56364"/>
    <w:rsid w:val="00D568E1"/>
    <w:rsid w:val="00D57577"/>
    <w:rsid w:val="00D601A2"/>
    <w:rsid w:val="00D60DDC"/>
    <w:rsid w:val="00D61D52"/>
    <w:rsid w:val="00D62B99"/>
    <w:rsid w:val="00D62BAF"/>
    <w:rsid w:val="00D63615"/>
    <w:rsid w:val="00D63CAC"/>
    <w:rsid w:val="00D64520"/>
    <w:rsid w:val="00D653E0"/>
    <w:rsid w:val="00D65DF0"/>
    <w:rsid w:val="00D65FAE"/>
    <w:rsid w:val="00D660C6"/>
    <w:rsid w:val="00D67AAB"/>
    <w:rsid w:val="00D7024C"/>
    <w:rsid w:val="00D7146B"/>
    <w:rsid w:val="00D720E9"/>
    <w:rsid w:val="00D726B2"/>
    <w:rsid w:val="00D72765"/>
    <w:rsid w:val="00D728C2"/>
    <w:rsid w:val="00D7340D"/>
    <w:rsid w:val="00D73753"/>
    <w:rsid w:val="00D7400B"/>
    <w:rsid w:val="00D74A1C"/>
    <w:rsid w:val="00D74A45"/>
    <w:rsid w:val="00D760BA"/>
    <w:rsid w:val="00D767B3"/>
    <w:rsid w:val="00D777E8"/>
    <w:rsid w:val="00D77B66"/>
    <w:rsid w:val="00D77E1E"/>
    <w:rsid w:val="00D81BA0"/>
    <w:rsid w:val="00D81D57"/>
    <w:rsid w:val="00D81E45"/>
    <w:rsid w:val="00D8285F"/>
    <w:rsid w:val="00D8429C"/>
    <w:rsid w:val="00D85B33"/>
    <w:rsid w:val="00D85F66"/>
    <w:rsid w:val="00D8634F"/>
    <w:rsid w:val="00D86548"/>
    <w:rsid w:val="00D86657"/>
    <w:rsid w:val="00D866D6"/>
    <w:rsid w:val="00D91B46"/>
    <w:rsid w:val="00D91CBE"/>
    <w:rsid w:val="00D91F7A"/>
    <w:rsid w:val="00D921C2"/>
    <w:rsid w:val="00D92870"/>
    <w:rsid w:val="00D93225"/>
    <w:rsid w:val="00D93356"/>
    <w:rsid w:val="00D939CB"/>
    <w:rsid w:val="00D943B5"/>
    <w:rsid w:val="00D94F74"/>
    <w:rsid w:val="00D9517F"/>
    <w:rsid w:val="00D95216"/>
    <w:rsid w:val="00D95652"/>
    <w:rsid w:val="00D95710"/>
    <w:rsid w:val="00D968D1"/>
    <w:rsid w:val="00D96E97"/>
    <w:rsid w:val="00D97395"/>
    <w:rsid w:val="00DA08C9"/>
    <w:rsid w:val="00DA1131"/>
    <w:rsid w:val="00DA1673"/>
    <w:rsid w:val="00DA1B58"/>
    <w:rsid w:val="00DA2D9D"/>
    <w:rsid w:val="00DA417A"/>
    <w:rsid w:val="00DA6B0F"/>
    <w:rsid w:val="00DA6E03"/>
    <w:rsid w:val="00DA7028"/>
    <w:rsid w:val="00DA7B7A"/>
    <w:rsid w:val="00DB0118"/>
    <w:rsid w:val="00DB09EC"/>
    <w:rsid w:val="00DB0DFE"/>
    <w:rsid w:val="00DB1328"/>
    <w:rsid w:val="00DB1CA3"/>
    <w:rsid w:val="00DB1EE3"/>
    <w:rsid w:val="00DB20A4"/>
    <w:rsid w:val="00DB2415"/>
    <w:rsid w:val="00DB2C7F"/>
    <w:rsid w:val="00DB314D"/>
    <w:rsid w:val="00DB3A45"/>
    <w:rsid w:val="00DB3E5B"/>
    <w:rsid w:val="00DB4757"/>
    <w:rsid w:val="00DB4889"/>
    <w:rsid w:val="00DB509D"/>
    <w:rsid w:val="00DB551C"/>
    <w:rsid w:val="00DC0761"/>
    <w:rsid w:val="00DC0E49"/>
    <w:rsid w:val="00DC1C87"/>
    <w:rsid w:val="00DC2FEE"/>
    <w:rsid w:val="00DC417D"/>
    <w:rsid w:val="00DC41F6"/>
    <w:rsid w:val="00DC5217"/>
    <w:rsid w:val="00DC59A0"/>
    <w:rsid w:val="00DC6D4C"/>
    <w:rsid w:val="00DC7886"/>
    <w:rsid w:val="00DD006B"/>
    <w:rsid w:val="00DD0236"/>
    <w:rsid w:val="00DD094A"/>
    <w:rsid w:val="00DD1149"/>
    <w:rsid w:val="00DD14E6"/>
    <w:rsid w:val="00DD1679"/>
    <w:rsid w:val="00DD1766"/>
    <w:rsid w:val="00DD1864"/>
    <w:rsid w:val="00DD1991"/>
    <w:rsid w:val="00DD1E7E"/>
    <w:rsid w:val="00DD2F1D"/>
    <w:rsid w:val="00DD313F"/>
    <w:rsid w:val="00DD45DF"/>
    <w:rsid w:val="00DD47F9"/>
    <w:rsid w:val="00DD5DDF"/>
    <w:rsid w:val="00DD65A5"/>
    <w:rsid w:val="00DD6D1A"/>
    <w:rsid w:val="00DD714A"/>
    <w:rsid w:val="00DE02E4"/>
    <w:rsid w:val="00DE03A9"/>
    <w:rsid w:val="00DE043F"/>
    <w:rsid w:val="00DE04C6"/>
    <w:rsid w:val="00DE14B0"/>
    <w:rsid w:val="00DE191C"/>
    <w:rsid w:val="00DE236A"/>
    <w:rsid w:val="00DE29EA"/>
    <w:rsid w:val="00DE3C2D"/>
    <w:rsid w:val="00DE4022"/>
    <w:rsid w:val="00DE477C"/>
    <w:rsid w:val="00DE4A74"/>
    <w:rsid w:val="00DE55A2"/>
    <w:rsid w:val="00DE55C8"/>
    <w:rsid w:val="00DE5BFA"/>
    <w:rsid w:val="00DE5E1D"/>
    <w:rsid w:val="00DE6459"/>
    <w:rsid w:val="00DE7CB4"/>
    <w:rsid w:val="00DF01DF"/>
    <w:rsid w:val="00DF05B7"/>
    <w:rsid w:val="00DF0AE7"/>
    <w:rsid w:val="00DF0E04"/>
    <w:rsid w:val="00DF0ED2"/>
    <w:rsid w:val="00DF1FB3"/>
    <w:rsid w:val="00DF2366"/>
    <w:rsid w:val="00DF256F"/>
    <w:rsid w:val="00DF2CA4"/>
    <w:rsid w:val="00DF363F"/>
    <w:rsid w:val="00DF36B4"/>
    <w:rsid w:val="00DF4609"/>
    <w:rsid w:val="00DF6180"/>
    <w:rsid w:val="00DF6B57"/>
    <w:rsid w:val="00DF725D"/>
    <w:rsid w:val="00E0086D"/>
    <w:rsid w:val="00E01BA7"/>
    <w:rsid w:val="00E01CBD"/>
    <w:rsid w:val="00E026CE"/>
    <w:rsid w:val="00E02973"/>
    <w:rsid w:val="00E02A03"/>
    <w:rsid w:val="00E02EBC"/>
    <w:rsid w:val="00E05190"/>
    <w:rsid w:val="00E06197"/>
    <w:rsid w:val="00E063C6"/>
    <w:rsid w:val="00E0648E"/>
    <w:rsid w:val="00E07763"/>
    <w:rsid w:val="00E07EAC"/>
    <w:rsid w:val="00E10337"/>
    <w:rsid w:val="00E10351"/>
    <w:rsid w:val="00E106E4"/>
    <w:rsid w:val="00E10A2B"/>
    <w:rsid w:val="00E112D1"/>
    <w:rsid w:val="00E1170E"/>
    <w:rsid w:val="00E11B3D"/>
    <w:rsid w:val="00E12BC7"/>
    <w:rsid w:val="00E14AD5"/>
    <w:rsid w:val="00E15019"/>
    <w:rsid w:val="00E16B97"/>
    <w:rsid w:val="00E17305"/>
    <w:rsid w:val="00E17D50"/>
    <w:rsid w:val="00E17F17"/>
    <w:rsid w:val="00E20226"/>
    <w:rsid w:val="00E206AC"/>
    <w:rsid w:val="00E20A53"/>
    <w:rsid w:val="00E21066"/>
    <w:rsid w:val="00E212CF"/>
    <w:rsid w:val="00E217BE"/>
    <w:rsid w:val="00E21D53"/>
    <w:rsid w:val="00E225CC"/>
    <w:rsid w:val="00E2298E"/>
    <w:rsid w:val="00E229D0"/>
    <w:rsid w:val="00E23C2D"/>
    <w:rsid w:val="00E2404C"/>
    <w:rsid w:val="00E24D0B"/>
    <w:rsid w:val="00E24FB8"/>
    <w:rsid w:val="00E25E0A"/>
    <w:rsid w:val="00E25F8D"/>
    <w:rsid w:val="00E2678C"/>
    <w:rsid w:val="00E2730B"/>
    <w:rsid w:val="00E30005"/>
    <w:rsid w:val="00E30683"/>
    <w:rsid w:val="00E30C4D"/>
    <w:rsid w:val="00E31083"/>
    <w:rsid w:val="00E31498"/>
    <w:rsid w:val="00E319BF"/>
    <w:rsid w:val="00E31D11"/>
    <w:rsid w:val="00E346AC"/>
    <w:rsid w:val="00E34859"/>
    <w:rsid w:val="00E3492F"/>
    <w:rsid w:val="00E3580B"/>
    <w:rsid w:val="00E35E56"/>
    <w:rsid w:val="00E3685B"/>
    <w:rsid w:val="00E36A59"/>
    <w:rsid w:val="00E36A8C"/>
    <w:rsid w:val="00E36B3E"/>
    <w:rsid w:val="00E377DB"/>
    <w:rsid w:val="00E37A16"/>
    <w:rsid w:val="00E37C49"/>
    <w:rsid w:val="00E412B1"/>
    <w:rsid w:val="00E420EF"/>
    <w:rsid w:val="00E4221E"/>
    <w:rsid w:val="00E42B26"/>
    <w:rsid w:val="00E43097"/>
    <w:rsid w:val="00E43392"/>
    <w:rsid w:val="00E43E35"/>
    <w:rsid w:val="00E4484B"/>
    <w:rsid w:val="00E44F4F"/>
    <w:rsid w:val="00E45010"/>
    <w:rsid w:val="00E454AC"/>
    <w:rsid w:val="00E45631"/>
    <w:rsid w:val="00E45709"/>
    <w:rsid w:val="00E461C0"/>
    <w:rsid w:val="00E46CDD"/>
    <w:rsid w:val="00E46D54"/>
    <w:rsid w:val="00E50A83"/>
    <w:rsid w:val="00E5231C"/>
    <w:rsid w:val="00E530F8"/>
    <w:rsid w:val="00E55755"/>
    <w:rsid w:val="00E55EFF"/>
    <w:rsid w:val="00E56944"/>
    <w:rsid w:val="00E56DFC"/>
    <w:rsid w:val="00E57224"/>
    <w:rsid w:val="00E574B2"/>
    <w:rsid w:val="00E57AEF"/>
    <w:rsid w:val="00E60941"/>
    <w:rsid w:val="00E61CEE"/>
    <w:rsid w:val="00E61E95"/>
    <w:rsid w:val="00E621CA"/>
    <w:rsid w:val="00E6246E"/>
    <w:rsid w:val="00E62A4C"/>
    <w:rsid w:val="00E62A57"/>
    <w:rsid w:val="00E62C83"/>
    <w:rsid w:val="00E6431E"/>
    <w:rsid w:val="00E643DC"/>
    <w:rsid w:val="00E64FD1"/>
    <w:rsid w:val="00E65286"/>
    <w:rsid w:val="00E6598B"/>
    <w:rsid w:val="00E66323"/>
    <w:rsid w:val="00E67178"/>
    <w:rsid w:val="00E671A2"/>
    <w:rsid w:val="00E67C13"/>
    <w:rsid w:val="00E67EAF"/>
    <w:rsid w:val="00E70040"/>
    <w:rsid w:val="00E71100"/>
    <w:rsid w:val="00E72BF6"/>
    <w:rsid w:val="00E72C34"/>
    <w:rsid w:val="00E73571"/>
    <w:rsid w:val="00E73F03"/>
    <w:rsid w:val="00E74441"/>
    <w:rsid w:val="00E757C5"/>
    <w:rsid w:val="00E75A31"/>
    <w:rsid w:val="00E75D14"/>
    <w:rsid w:val="00E76A41"/>
    <w:rsid w:val="00E77B53"/>
    <w:rsid w:val="00E80251"/>
    <w:rsid w:val="00E80D0D"/>
    <w:rsid w:val="00E82C2C"/>
    <w:rsid w:val="00E837FB"/>
    <w:rsid w:val="00E845C1"/>
    <w:rsid w:val="00E8583B"/>
    <w:rsid w:val="00E8616E"/>
    <w:rsid w:val="00E919A3"/>
    <w:rsid w:val="00E91D7D"/>
    <w:rsid w:val="00E91F9F"/>
    <w:rsid w:val="00E9292A"/>
    <w:rsid w:val="00E92D58"/>
    <w:rsid w:val="00E93627"/>
    <w:rsid w:val="00E94A5F"/>
    <w:rsid w:val="00E955E6"/>
    <w:rsid w:val="00E959AB"/>
    <w:rsid w:val="00E96640"/>
    <w:rsid w:val="00E96809"/>
    <w:rsid w:val="00E968E7"/>
    <w:rsid w:val="00E96B15"/>
    <w:rsid w:val="00E9709A"/>
    <w:rsid w:val="00E97269"/>
    <w:rsid w:val="00EA0048"/>
    <w:rsid w:val="00EA0D7B"/>
    <w:rsid w:val="00EA0F23"/>
    <w:rsid w:val="00EA131C"/>
    <w:rsid w:val="00EA17F1"/>
    <w:rsid w:val="00EA1FB6"/>
    <w:rsid w:val="00EA2189"/>
    <w:rsid w:val="00EA3CA6"/>
    <w:rsid w:val="00EA3FC4"/>
    <w:rsid w:val="00EA42C2"/>
    <w:rsid w:val="00EA57E8"/>
    <w:rsid w:val="00EA7578"/>
    <w:rsid w:val="00EA78B8"/>
    <w:rsid w:val="00EA7A71"/>
    <w:rsid w:val="00EA7D1D"/>
    <w:rsid w:val="00EA7E0E"/>
    <w:rsid w:val="00EB000B"/>
    <w:rsid w:val="00EB1723"/>
    <w:rsid w:val="00EB195E"/>
    <w:rsid w:val="00EB2CC0"/>
    <w:rsid w:val="00EB41E8"/>
    <w:rsid w:val="00EB430B"/>
    <w:rsid w:val="00EB441F"/>
    <w:rsid w:val="00EB4DD3"/>
    <w:rsid w:val="00EB5476"/>
    <w:rsid w:val="00EB55A1"/>
    <w:rsid w:val="00EB5901"/>
    <w:rsid w:val="00EB7D99"/>
    <w:rsid w:val="00EC0D3D"/>
    <w:rsid w:val="00EC2B2C"/>
    <w:rsid w:val="00EC2BD7"/>
    <w:rsid w:val="00EC331E"/>
    <w:rsid w:val="00EC44B3"/>
    <w:rsid w:val="00EC5007"/>
    <w:rsid w:val="00EC5202"/>
    <w:rsid w:val="00EC5406"/>
    <w:rsid w:val="00EC55DC"/>
    <w:rsid w:val="00EC581D"/>
    <w:rsid w:val="00EC61CC"/>
    <w:rsid w:val="00EC684F"/>
    <w:rsid w:val="00EC6C3D"/>
    <w:rsid w:val="00EC73AB"/>
    <w:rsid w:val="00EC7D15"/>
    <w:rsid w:val="00EC7DAE"/>
    <w:rsid w:val="00ED00B3"/>
    <w:rsid w:val="00ED00ED"/>
    <w:rsid w:val="00ED0CCC"/>
    <w:rsid w:val="00ED0DC1"/>
    <w:rsid w:val="00ED1674"/>
    <w:rsid w:val="00ED2477"/>
    <w:rsid w:val="00ED3920"/>
    <w:rsid w:val="00ED4364"/>
    <w:rsid w:val="00ED5ED0"/>
    <w:rsid w:val="00ED66B2"/>
    <w:rsid w:val="00ED6722"/>
    <w:rsid w:val="00ED6A41"/>
    <w:rsid w:val="00ED6C49"/>
    <w:rsid w:val="00ED7A83"/>
    <w:rsid w:val="00EE0088"/>
    <w:rsid w:val="00EE00E8"/>
    <w:rsid w:val="00EE17B8"/>
    <w:rsid w:val="00EE1E95"/>
    <w:rsid w:val="00EE238F"/>
    <w:rsid w:val="00EE2E57"/>
    <w:rsid w:val="00EE2ECB"/>
    <w:rsid w:val="00EE2FDF"/>
    <w:rsid w:val="00EE412B"/>
    <w:rsid w:val="00EE419C"/>
    <w:rsid w:val="00EE48A8"/>
    <w:rsid w:val="00EE546A"/>
    <w:rsid w:val="00EE57D6"/>
    <w:rsid w:val="00EE633B"/>
    <w:rsid w:val="00EE7F72"/>
    <w:rsid w:val="00EF07DF"/>
    <w:rsid w:val="00EF1A15"/>
    <w:rsid w:val="00EF244D"/>
    <w:rsid w:val="00EF2703"/>
    <w:rsid w:val="00EF316A"/>
    <w:rsid w:val="00EF3E1B"/>
    <w:rsid w:val="00EF46EF"/>
    <w:rsid w:val="00EF474D"/>
    <w:rsid w:val="00EF5804"/>
    <w:rsid w:val="00EF59B3"/>
    <w:rsid w:val="00EF5BA2"/>
    <w:rsid w:val="00EF6618"/>
    <w:rsid w:val="00EF6A8C"/>
    <w:rsid w:val="00EF739F"/>
    <w:rsid w:val="00EF7A13"/>
    <w:rsid w:val="00F00310"/>
    <w:rsid w:val="00F00642"/>
    <w:rsid w:val="00F01DD1"/>
    <w:rsid w:val="00F01FA6"/>
    <w:rsid w:val="00F02A1D"/>
    <w:rsid w:val="00F02EE5"/>
    <w:rsid w:val="00F031FD"/>
    <w:rsid w:val="00F033AC"/>
    <w:rsid w:val="00F0350E"/>
    <w:rsid w:val="00F035DA"/>
    <w:rsid w:val="00F03D7A"/>
    <w:rsid w:val="00F04DA5"/>
    <w:rsid w:val="00F05457"/>
    <w:rsid w:val="00F05DEF"/>
    <w:rsid w:val="00F06B89"/>
    <w:rsid w:val="00F06C24"/>
    <w:rsid w:val="00F06CBE"/>
    <w:rsid w:val="00F07889"/>
    <w:rsid w:val="00F0791C"/>
    <w:rsid w:val="00F07B39"/>
    <w:rsid w:val="00F07DAA"/>
    <w:rsid w:val="00F112B6"/>
    <w:rsid w:val="00F118FB"/>
    <w:rsid w:val="00F1197C"/>
    <w:rsid w:val="00F12F0B"/>
    <w:rsid w:val="00F12FA9"/>
    <w:rsid w:val="00F13310"/>
    <w:rsid w:val="00F13468"/>
    <w:rsid w:val="00F1473A"/>
    <w:rsid w:val="00F14E57"/>
    <w:rsid w:val="00F14FA7"/>
    <w:rsid w:val="00F14FC4"/>
    <w:rsid w:val="00F153CE"/>
    <w:rsid w:val="00F158C5"/>
    <w:rsid w:val="00F15B97"/>
    <w:rsid w:val="00F16A2F"/>
    <w:rsid w:val="00F16ABA"/>
    <w:rsid w:val="00F16E82"/>
    <w:rsid w:val="00F201B1"/>
    <w:rsid w:val="00F205AE"/>
    <w:rsid w:val="00F20799"/>
    <w:rsid w:val="00F20D76"/>
    <w:rsid w:val="00F2104E"/>
    <w:rsid w:val="00F217A4"/>
    <w:rsid w:val="00F21C56"/>
    <w:rsid w:val="00F2239D"/>
    <w:rsid w:val="00F2392D"/>
    <w:rsid w:val="00F239D0"/>
    <w:rsid w:val="00F245BE"/>
    <w:rsid w:val="00F2489C"/>
    <w:rsid w:val="00F25144"/>
    <w:rsid w:val="00F25537"/>
    <w:rsid w:val="00F25B71"/>
    <w:rsid w:val="00F26827"/>
    <w:rsid w:val="00F304E1"/>
    <w:rsid w:val="00F30581"/>
    <w:rsid w:val="00F327A6"/>
    <w:rsid w:val="00F32941"/>
    <w:rsid w:val="00F343AC"/>
    <w:rsid w:val="00F36C98"/>
    <w:rsid w:val="00F36F03"/>
    <w:rsid w:val="00F37618"/>
    <w:rsid w:val="00F40AFC"/>
    <w:rsid w:val="00F40D01"/>
    <w:rsid w:val="00F41693"/>
    <w:rsid w:val="00F41CFE"/>
    <w:rsid w:val="00F42C6B"/>
    <w:rsid w:val="00F42E5D"/>
    <w:rsid w:val="00F43AE4"/>
    <w:rsid w:val="00F442A2"/>
    <w:rsid w:val="00F45ABB"/>
    <w:rsid w:val="00F467E8"/>
    <w:rsid w:val="00F47850"/>
    <w:rsid w:val="00F47FAE"/>
    <w:rsid w:val="00F5061B"/>
    <w:rsid w:val="00F52B68"/>
    <w:rsid w:val="00F5399F"/>
    <w:rsid w:val="00F561A0"/>
    <w:rsid w:val="00F561BE"/>
    <w:rsid w:val="00F56236"/>
    <w:rsid w:val="00F56326"/>
    <w:rsid w:val="00F56727"/>
    <w:rsid w:val="00F56810"/>
    <w:rsid w:val="00F56B09"/>
    <w:rsid w:val="00F56DB9"/>
    <w:rsid w:val="00F56DDC"/>
    <w:rsid w:val="00F5756B"/>
    <w:rsid w:val="00F575D0"/>
    <w:rsid w:val="00F57A8A"/>
    <w:rsid w:val="00F57D3B"/>
    <w:rsid w:val="00F6050E"/>
    <w:rsid w:val="00F6076F"/>
    <w:rsid w:val="00F61198"/>
    <w:rsid w:val="00F6205A"/>
    <w:rsid w:val="00F62195"/>
    <w:rsid w:val="00F62ADF"/>
    <w:rsid w:val="00F62E02"/>
    <w:rsid w:val="00F63341"/>
    <w:rsid w:val="00F65F7B"/>
    <w:rsid w:val="00F6650E"/>
    <w:rsid w:val="00F6684C"/>
    <w:rsid w:val="00F67C4C"/>
    <w:rsid w:val="00F70600"/>
    <w:rsid w:val="00F70D95"/>
    <w:rsid w:val="00F716E4"/>
    <w:rsid w:val="00F727EB"/>
    <w:rsid w:val="00F7286D"/>
    <w:rsid w:val="00F72CAA"/>
    <w:rsid w:val="00F75DD2"/>
    <w:rsid w:val="00F75E1D"/>
    <w:rsid w:val="00F76EF1"/>
    <w:rsid w:val="00F773AA"/>
    <w:rsid w:val="00F77921"/>
    <w:rsid w:val="00F779B6"/>
    <w:rsid w:val="00F77E2A"/>
    <w:rsid w:val="00F81ECA"/>
    <w:rsid w:val="00F82273"/>
    <w:rsid w:val="00F82EF9"/>
    <w:rsid w:val="00F83366"/>
    <w:rsid w:val="00F83882"/>
    <w:rsid w:val="00F83DB9"/>
    <w:rsid w:val="00F83F62"/>
    <w:rsid w:val="00F84655"/>
    <w:rsid w:val="00F84FFE"/>
    <w:rsid w:val="00F8541C"/>
    <w:rsid w:val="00F85517"/>
    <w:rsid w:val="00F85B6F"/>
    <w:rsid w:val="00F8673A"/>
    <w:rsid w:val="00F875B7"/>
    <w:rsid w:val="00F87665"/>
    <w:rsid w:val="00F904D4"/>
    <w:rsid w:val="00F90E57"/>
    <w:rsid w:val="00F910A2"/>
    <w:rsid w:val="00F91885"/>
    <w:rsid w:val="00F921E3"/>
    <w:rsid w:val="00F924F5"/>
    <w:rsid w:val="00F92C2E"/>
    <w:rsid w:val="00F94FAF"/>
    <w:rsid w:val="00F9520A"/>
    <w:rsid w:val="00F95500"/>
    <w:rsid w:val="00F95F5A"/>
    <w:rsid w:val="00F96036"/>
    <w:rsid w:val="00F964F6"/>
    <w:rsid w:val="00F968CB"/>
    <w:rsid w:val="00F96A76"/>
    <w:rsid w:val="00F96CD6"/>
    <w:rsid w:val="00F973C0"/>
    <w:rsid w:val="00F974DF"/>
    <w:rsid w:val="00F97D7B"/>
    <w:rsid w:val="00FA018D"/>
    <w:rsid w:val="00FA0530"/>
    <w:rsid w:val="00FA09D7"/>
    <w:rsid w:val="00FA0D27"/>
    <w:rsid w:val="00FA14E0"/>
    <w:rsid w:val="00FA1548"/>
    <w:rsid w:val="00FA30A9"/>
    <w:rsid w:val="00FA36F1"/>
    <w:rsid w:val="00FA387F"/>
    <w:rsid w:val="00FA47A5"/>
    <w:rsid w:val="00FA51B2"/>
    <w:rsid w:val="00FA548A"/>
    <w:rsid w:val="00FA5C67"/>
    <w:rsid w:val="00FA5CD6"/>
    <w:rsid w:val="00FA60AB"/>
    <w:rsid w:val="00FA668F"/>
    <w:rsid w:val="00FA6BD0"/>
    <w:rsid w:val="00FA740C"/>
    <w:rsid w:val="00FA78A0"/>
    <w:rsid w:val="00FB086C"/>
    <w:rsid w:val="00FB11FF"/>
    <w:rsid w:val="00FB1AAC"/>
    <w:rsid w:val="00FB273C"/>
    <w:rsid w:val="00FB2D67"/>
    <w:rsid w:val="00FB453C"/>
    <w:rsid w:val="00FB45E9"/>
    <w:rsid w:val="00FB50EF"/>
    <w:rsid w:val="00FB524B"/>
    <w:rsid w:val="00FB5BD3"/>
    <w:rsid w:val="00FB6FCF"/>
    <w:rsid w:val="00FB7027"/>
    <w:rsid w:val="00FB740E"/>
    <w:rsid w:val="00FB78D8"/>
    <w:rsid w:val="00FC06CB"/>
    <w:rsid w:val="00FC12D7"/>
    <w:rsid w:val="00FC26B2"/>
    <w:rsid w:val="00FC2A32"/>
    <w:rsid w:val="00FC2C87"/>
    <w:rsid w:val="00FC2E08"/>
    <w:rsid w:val="00FC30E9"/>
    <w:rsid w:val="00FC34C8"/>
    <w:rsid w:val="00FC3674"/>
    <w:rsid w:val="00FC3A53"/>
    <w:rsid w:val="00FC3E46"/>
    <w:rsid w:val="00FC49E3"/>
    <w:rsid w:val="00FC4ED2"/>
    <w:rsid w:val="00FC5652"/>
    <w:rsid w:val="00FC5866"/>
    <w:rsid w:val="00FC5FB0"/>
    <w:rsid w:val="00FC7039"/>
    <w:rsid w:val="00FC76ED"/>
    <w:rsid w:val="00FC7E3B"/>
    <w:rsid w:val="00FC7F17"/>
    <w:rsid w:val="00FD00FB"/>
    <w:rsid w:val="00FD0724"/>
    <w:rsid w:val="00FD09BC"/>
    <w:rsid w:val="00FD215D"/>
    <w:rsid w:val="00FD2777"/>
    <w:rsid w:val="00FD31A4"/>
    <w:rsid w:val="00FD362E"/>
    <w:rsid w:val="00FD3CAB"/>
    <w:rsid w:val="00FD3F3B"/>
    <w:rsid w:val="00FD443B"/>
    <w:rsid w:val="00FD4857"/>
    <w:rsid w:val="00FD7378"/>
    <w:rsid w:val="00FD7970"/>
    <w:rsid w:val="00FD7A79"/>
    <w:rsid w:val="00FE001A"/>
    <w:rsid w:val="00FE1274"/>
    <w:rsid w:val="00FE15DB"/>
    <w:rsid w:val="00FE1681"/>
    <w:rsid w:val="00FE1B64"/>
    <w:rsid w:val="00FE2537"/>
    <w:rsid w:val="00FE265B"/>
    <w:rsid w:val="00FE374E"/>
    <w:rsid w:val="00FE4A9D"/>
    <w:rsid w:val="00FE4AEC"/>
    <w:rsid w:val="00FE5A08"/>
    <w:rsid w:val="00FE5C4E"/>
    <w:rsid w:val="00FE5D2B"/>
    <w:rsid w:val="00FE60E7"/>
    <w:rsid w:val="00FE680E"/>
    <w:rsid w:val="00FE6BE6"/>
    <w:rsid w:val="00FE6FE2"/>
    <w:rsid w:val="00FF076B"/>
    <w:rsid w:val="00FF10F4"/>
    <w:rsid w:val="00FF198A"/>
    <w:rsid w:val="00FF2952"/>
    <w:rsid w:val="00FF331E"/>
    <w:rsid w:val="00FF3FC7"/>
    <w:rsid w:val="00FF43DC"/>
    <w:rsid w:val="00FF4C9E"/>
    <w:rsid w:val="00FF4D6C"/>
    <w:rsid w:val="00FF5A24"/>
    <w:rsid w:val="00FF5C7B"/>
    <w:rsid w:val="00FF5EAB"/>
    <w:rsid w:val="00FF6161"/>
    <w:rsid w:val="00FF6B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ersonName"/>
  <w:shapeDefaults>
    <o:shapedefaults v:ext="edit" spidmax="2049"/>
    <o:shapelayout v:ext="edit">
      <o:idmap v:ext="edit" data="1"/>
    </o:shapelayout>
  </w:shapeDefaults>
  <w:decimalSymbol w:val=","/>
  <w:listSeparator w:val=";"/>
  <w15:chartTrackingRefBased/>
  <w15:docId w15:val="{9874E3F4-B142-4182-8D23-51A0ADD8E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557AC0"/>
    <w:pPr>
      <w:ind w:firstLine="567"/>
      <w:jc w:val="both"/>
    </w:pPr>
    <w:rPr>
      <w:sz w:val="24"/>
    </w:rPr>
  </w:style>
  <w:style w:type="paragraph" w:styleId="10">
    <w:name w:val="heading 1"/>
    <w:aliases w:val="ASFK_1"/>
    <w:next w:val="ASFKNormal"/>
    <w:link w:val="12"/>
    <w:qFormat/>
    <w:rsid w:val="00557AC0"/>
    <w:pPr>
      <w:keepNext/>
      <w:keepLines/>
      <w:pageBreakBefore/>
      <w:numPr>
        <w:numId w:val="139"/>
      </w:numPr>
      <w:suppressAutoHyphens/>
      <w:spacing w:before="240" w:after="360"/>
      <w:contextualSpacing/>
      <w:jc w:val="center"/>
      <w:outlineLvl w:val="0"/>
    </w:pPr>
    <w:rPr>
      <w:b/>
      <w:caps/>
      <w:sz w:val="32"/>
      <w:szCs w:val="36"/>
    </w:rPr>
  </w:style>
  <w:style w:type="paragraph" w:styleId="21">
    <w:name w:val="heading 2"/>
    <w:aliases w:val="ASFK_2"/>
    <w:basedOn w:val="10"/>
    <w:next w:val="ASFKNormal"/>
    <w:link w:val="23"/>
    <w:qFormat/>
    <w:rsid w:val="00557AC0"/>
    <w:pPr>
      <w:pageBreakBefore w:val="0"/>
      <w:numPr>
        <w:ilvl w:val="1"/>
      </w:numPr>
      <w:spacing w:after="240"/>
      <w:jc w:val="left"/>
      <w:outlineLvl w:val="1"/>
    </w:pPr>
    <w:rPr>
      <w:rFonts w:cs="Arial"/>
      <w:bCs/>
      <w:iCs/>
      <w:caps w:val="0"/>
      <w:szCs w:val="32"/>
    </w:rPr>
  </w:style>
  <w:style w:type="paragraph" w:styleId="32">
    <w:name w:val="heading 3"/>
    <w:aliases w:val="ASFK_3"/>
    <w:basedOn w:val="21"/>
    <w:next w:val="ASFKNormal"/>
    <w:link w:val="33"/>
    <w:qFormat/>
    <w:rsid w:val="00557AC0"/>
    <w:pPr>
      <w:numPr>
        <w:ilvl w:val="2"/>
      </w:numPr>
      <w:outlineLvl w:val="2"/>
    </w:pPr>
    <w:rPr>
      <w:bCs w:val="0"/>
      <w:sz w:val="26"/>
      <w:szCs w:val="26"/>
    </w:rPr>
  </w:style>
  <w:style w:type="paragraph" w:styleId="41">
    <w:name w:val="heading 4"/>
    <w:aliases w:val="ASFK_4"/>
    <w:basedOn w:val="32"/>
    <w:next w:val="ASFKNormal"/>
    <w:link w:val="42"/>
    <w:qFormat/>
    <w:rsid w:val="00557AC0"/>
    <w:pPr>
      <w:numPr>
        <w:ilvl w:val="3"/>
      </w:numPr>
      <w:outlineLvl w:val="3"/>
    </w:pPr>
    <w:rPr>
      <w:sz w:val="24"/>
    </w:rPr>
  </w:style>
  <w:style w:type="paragraph" w:styleId="51">
    <w:name w:val="heading 5"/>
    <w:aliases w:val="ASFK_5"/>
    <w:next w:val="ASFKNormal"/>
    <w:link w:val="52"/>
    <w:qFormat/>
    <w:rsid w:val="00557AC0"/>
    <w:pPr>
      <w:keepNext/>
      <w:tabs>
        <w:tab w:val="left" w:pos="567"/>
      </w:tabs>
      <w:suppressAutoHyphens/>
      <w:spacing w:before="240" w:after="120"/>
      <w:ind w:left="567"/>
      <w:outlineLvl w:val="4"/>
    </w:pPr>
    <w:rPr>
      <w:b/>
      <w:bCs/>
      <w:iCs/>
      <w:sz w:val="24"/>
      <w:szCs w:val="26"/>
    </w:rPr>
  </w:style>
  <w:style w:type="paragraph" w:styleId="6">
    <w:name w:val="heading 6"/>
    <w:basedOn w:val="a8"/>
    <w:next w:val="a8"/>
    <w:qFormat/>
    <w:rsid w:val="00557AC0"/>
    <w:pPr>
      <w:numPr>
        <w:ilvl w:val="5"/>
        <w:numId w:val="140"/>
      </w:numPr>
      <w:tabs>
        <w:tab w:val="clear" w:pos="1152"/>
        <w:tab w:val="num" w:pos="360"/>
      </w:tabs>
      <w:spacing w:before="240" w:after="60"/>
      <w:ind w:left="0" w:firstLine="0"/>
      <w:outlineLvl w:val="5"/>
    </w:pPr>
    <w:rPr>
      <w:b/>
      <w:bCs/>
      <w:sz w:val="22"/>
      <w:szCs w:val="22"/>
    </w:rPr>
  </w:style>
  <w:style w:type="paragraph" w:styleId="7">
    <w:name w:val="heading 7"/>
    <w:basedOn w:val="a8"/>
    <w:next w:val="a8"/>
    <w:qFormat/>
    <w:rsid w:val="00557AC0"/>
    <w:pPr>
      <w:numPr>
        <w:ilvl w:val="6"/>
        <w:numId w:val="140"/>
      </w:numPr>
      <w:tabs>
        <w:tab w:val="clear" w:pos="1296"/>
        <w:tab w:val="num" w:pos="360"/>
      </w:tabs>
      <w:spacing w:before="240" w:after="60"/>
      <w:ind w:left="0" w:firstLine="0"/>
      <w:outlineLvl w:val="6"/>
    </w:pPr>
  </w:style>
  <w:style w:type="paragraph" w:styleId="8">
    <w:name w:val="heading 8"/>
    <w:basedOn w:val="a8"/>
    <w:next w:val="a8"/>
    <w:qFormat/>
    <w:rsid w:val="00557AC0"/>
    <w:pPr>
      <w:numPr>
        <w:ilvl w:val="7"/>
        <w:numId w:val="140"/>
      </w:numPr>
      <w:tabs>
        <w:tab w:val="clear" w:pos="1440"/>
        <w:tab w:val="num" w:pos="360"/>
      </w:tabs>
      <w:spacing w:before="240" w:after="60"/>
      <w:ind w:left="0" w:firstLine="0"/>
      <w:outlineLvl w:val="7"/>
    </w:pPr>
    <w:rPr>
      <w:i/>
      <w:iCs/>
    </w:rPr>
  </w:style>
  <w:style w:type="paragraph" w:styleId="9">
    <w:name w:val="heading 9"/>
    <w:basedOn w:val="a8"/>
    <w:next w:val="a8"/>
    <w:qFormat/>
    <w:rsid w:val="00557AC0"/>
    <w:pPr>
      <w:numPr>
        <w:ilvl w:val="8"/>
        <w:numId w:val="140"/>
      </w:numPr>
      <w:tabs>
        <w:tab w:val="clear" w:pos="1584"/>
        <w:tab w:val="num" w:pos="360"/>
      </w:tabs>
      <w:spacing w:before="240" w:after="60"/>
      <w:ind w:left="0" w:firstLine="0"/>
      <w:outlineLvl w:val="8"/>
    </w:pPr>
    <w:rPr>
      <w:rFonts w:ascii="Arial" w:hAnsi="Arial"/>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SFKFigure">
    <w:name w:val="_ASFK_Figure"/>
    <w:next w:val="a8"/>
    <w:link w:val="ASFKFigure0"/>
    <w:rsid w:val="00557AC0"/>
    <w:pPr>
      <w:keepNext/>
      <w:spacing w:before="120" w:after="120"/>
      <w:jc w:val="center"/>
    </w:pPr>
    <w:rPr>
      <w:sz w:val="24"/>
    </w:rPr>
  </w:style>
  <w:style w:type="paragraph" w:customStyle="1" w:styleId="ASFKFigName">
    <w:name w:val="_ASFK_Fig_Name"/>
    <w:basedOn w:val="ASFKFigure"/>
    <w:next w:val="ASFKNormal"/>
    <w:link w:val="ASFKFigName0"/>
    <w:rsid w:val="00557AC0"/>
    <w:pPr>
      <w:keepNext w:val="0"/>
      <w:numPr>
        <w:numId w:val="129"/>
      </w:numPr>
      <w:suppressAutoHyphens/>
      <w:contextualSpacing/>
    </w:pPr>
    <w:rPr>
      <w:b/>
      <w:szCs w:val="24"/>
    </w:rPr>
  </w:style>
  <w:style w:type="paragraph" w:customStyle="1" w:styleId="ASFKheader">
    <w:name w:val="_ASFK_header"/>
    <w:rsid w:val="00557AC0"/>
    <w:rPr>
      <w:color w:val="333333"/>
      <w:sz w:val="22"/>
    </w:rPr>
  </w:style>
  <w:style w:type="paragraph" w:customStyle="1" w:styleId="ASFKListmark1">
    <w:name w:val="_ASFK_List_mark1"/>
    <w:link w:val="ASFKListmark10"/>
    <w:rsid w:val="00557AC0"/>
    <w:pPr>
      <w:numPr>
        <w:numId w:val="126"/>
      </w:numPr>
      <w:jc w:val="both"/>
    </w:pPr>
    <w:rPr>
      <w:snapToGrid w:val="0"/>
      <w:sz w:val="24"/>
    </w:rPr>
  </w:style>
  <w:style w:type="paragraph" w:customStyle="1" w:styleId="ASFKListmark2">
    <w:name w:val="_ASFK_List_mark2"/>
    <w:link w:val="ASFKListmark20"/>
    <w:rsid w:val="00557AC0"/>
    <w:pPr>
      <w:numPr>
        <w:numId w:val="130"/>
      </w:numPr>
      <w:jc w:val="both"/>
    </w:pPr>
    <w:rPr>
      <w:snapToGrid w:val="0"/>
      <w:sz w:val="24"/>
    </w:rPr>
  </w:style>
  <w:style w:type="paragraph" w:customStyle="1" w:styleId="ASFKListmark3">
    <w:name w:val="_ASFK_List_mark3"/>
    <w:link w:val="ASFKListmark30"/>
    <w:rsid w:val="00557AC0"/>
    <w:pPr>
      <w:numPr>
        <w:numId w:val="131"/>
      </w:numPr>
    </w:pPr>
    <w:rPr>
      <w:snapToGrid w:val="0"/>
      <w:sz w:val="24"/>
    </w:rPr>
  </w:style>
  <w:style w:type="paragraph" w:customStyle="1" w:styleId="ASFKListmark4">
    <w:name w:val="_ASFK_List_mark4"/>
    <w:rsid w:val="00557AC0"/>
    <w:pPr>
      <w:numPr>
        <w:numId w:val="132"/>
      </w:numPr>
    </w:pPr>
    <w:rPr>
      <w:sz w:val="24"/>
    </w:rPr>
  </w:style>
  <w:style w:type="paragraph" w:styleId="ac">
    <w:name w:val="header"/>
    <w:basedOn w:val="a8"/>
    <w:rsid w:val="00557AC0"/>
    <w:pPr>
      <w:tabs>
        <w:tab w:val="center" w:pos="4677"/>
        <w:tab w:val="right" w:pos="9355"/>
      </w:tabs>
    </w:pPr>
  </w:style>
  <w:style w:type="paragraph" w:styleId="ad">
    <w:name w:val="Closing"/>
    <w:basedOn w:val="a8"/>
    <w:link w:val="ae"/>
    <w:rsid w:val="00F13310"/>
    <w:pPr>
      <w:ind w:left="4252"/>
    </w:pPr>
    <w:rPr>
      <w:lang w:val="x-none" w:eastAsia="x-none"/>
    </w:rPr>
  </w:style>
  <w:style w:type="paragraph" w:customStyle="1" w:styleId="ASFKListnormal18">
    <w:name w:val="_ASFK_List_normal_1.8"/>
    <w:basedOn w:val="ASFKListnormal"/>
    <w:rsid w:val="00557AC0"/>
    <w:pPr>
      <w:tabs>
        <w:tab w:val="clear" w:pos="567"/>
        <w:tab w:val="left" w:pos="1021"/>
      </w:tabs>
      <w:ind w:left="1021"/>
    </w:pPr>
  </w:style>
  <w:style w:type="paragraph" w:customStyle="1" w:styleId="ASFKListnum2">
    <w:name w:val="_ASFK_List_num2"/>
    <w:basedOn w:val="ASFKListnum"/>
    <w:rsid w:val="00557AC0"/>
    <w:pPr>
      <w:numPr>
        <w:ilvl w:val="1"/>
      </w:numPr>
    </w:pPr>
    <w:rPr>
      <w:szCs w:val="24"/>
    </w:rPr>
  </w:style>
  <w:style w:type="paragraph" w:customStyle="1" w:styleId="ASFKNameTable">
    <w:name w:val="_ASFK_Name_Table"/>
    <w:link w:val="ASFKNameTable0"/>
    <w:rsid w:val="00557AC0"/>
    <w:pPr>
      <w:keepNext/>
      <w:numPr>
        <w:numId w:val="134"/>
      </w:numPr>
      <w:suppressAutoHyphens/>
      <w:spacing w:before="240" w:after="120"/>
    </w:pPr>
    <w:rPr>
      <w:b/>
      <w:sz w:val="24"/>
    </w:rPr>
  </w:style>
  <w:style w:type="paragraph" w:customStyle="1" w:styleId="ASFKNormal">
    <w:name w:val="_ASFK_Normal"/>
    <w:link w:val="ASFKNormal0"/>
    <w:rsid w:val="00557AC0"/>
    <w:pPr>
      <w:spacing w:before="120" w:after="60"/>
      <w:ind w:firstLine="567"/>
      <w:contextualSpacing/>
      <w:jc w:val="both"/>
    </w:pPr>
    <w:rPr>
      <w:sz w:val="24"/>
    </w:rPr>
  </w:style>
  <w:style w:type="paragraph" w:customStyle="1" w:styleId="ASFKNormalWithout">
    <w:name w:val="_ASFK_Normal_Without"/>
    <w:basedOn w:val="ASFKNormal"/>
    <w:next w:val="ASFKNormal"/>
    <w:link w:val="ASFKNormalWithout0"/>
    <w:rsid w:val="00557AC0"/>
    <w:pPr>
      <w:keepNext/>
    </w:pPr>
  </w:style>
  <w:style w:type="paragraph" w:customStyle="1" w:styleId="ASFKNote">
    <w:name w:val="_ASFK_Note"/>
    <w:next w:val="ASFKNormal"/>
    <w:link w:val="ASFKNote0"/>
    <w:rsid w:val="00557AC0"/>
    <w:pPr>
      <w:spacing w:before="120" w:after="120"/>
      <w:ind w:left="1701" w:hanging="1701"/>
      <w:jc w:val="both"/>
    </w:pPr>
    <w:rPr>
      <w:sz w:val="24"/>
    </w:rPr>
  </w:style>
  <w:style w:type="paragraph" w:customStyle="1" w:styleId="ASFKNoteContinue">
    <w:name w:val="_ASFK_Note_Continue"/>
    <w:basedOn w:val="ASFKNote"/>
    <w:rsid w:val="00557AC0"/>
    <w:pPr>
      <w:ind w:firstLine="0"/>
    </w:pPr>
  </w:style>
  <w:style w:type="paragraph" w:customStyle="1" w:styleId="ASFKReg">
    <w:name w:val="_ASFK_Reg"/>
    <w:rsid w:val="00557AC0"/>
    <w:pPr>
      <w:keepNext/>
      <w:pageBreakBefore/>
      <w:spacing w:before="120" w:after="120"/>
      <w:contextualSpacing/>
      <w:jc w:val="center"/>
      <w:outlineLvl w:val="0"/>
    </w:pPr>
    <w:rPr>
      <w:b/>
      <w:caps/>
      <w:sz w:val="28"/>
    </w:rPr>
  </w:style>
  <w:style w:type="paragraph" w:customStyle="1" w:styleId="ASFKScript">
    <w:name w:val="_ASFK_Script"/>
    <w:basedOn w:val="a8"/>
    <w:rsid w:val="00557AC0"/>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ASFKSign">
    <w:name w:val="_ASFK_Sign"/>
    <w:basedOn w:val="ASFKReg"/>
    <w:rsid w:val="00557AC0"/>
    <w:pPr>
      <w:pageBreakBefore w:val="0"/>
      <w:outlineLvl w:val="9"/>
    </w:pPr>
  </w:style>
  <w:style w:type="character" w:customStyle="1" w:styleId="ASFKSymBold">
    <w:name w:val="_ASFK_Sym_Bold"/>
    <w:rsid w:val="00557AC0"/>
    <w:rPr>
      <w:b/>
    </w:rPr>
  </w:style>
  <w:style w:type="character" w:customStyle="1" w:styleId="ASFKSymBoldItalic">
    <w:name w:val="_ASFK_Sym_Bold_Italic"/>
    <w:rsid w:val="00557AC0"/>
    <w:rPr>
      <w:b/>
      <w:i/>
    </w:rPr>
  </w:style>
  <w:style w:type="character" w:customStyle="1" w:styleId="ASFKSymItalic">
    <w:name w:val="_ASFK_Sym_Italic"/>
    <w:rsid w:val="00557AC0"/>
    <w:rPr>
      <w:i/>
    </w:rPr>
  </w:style>
  <w:style w:type="table" w:customStyle="1" w:styleId="ASFKTable">
    <w:name w:val="_ASFK_Table"/>
    <w:basedOn w:val="aa"/>
    <w:rsid w:val="00557AC0"/>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doub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ablenorm">
    <w:name w:val="_ASFK_Table_norm"/>
    <w:link w:val="ASFKTablenorm0"/>
    <w:rsid w:val="00557AC0"/>
    <w:pPr>
      <w:spacing w:before="60" w:after="60"/>
      <w:jc w:val="both"/>
    </w:pPr>
    <w:rPr>
      <w:sz w:val="22"/>
    </w:rPr>
  </w:style>
  <w:style w:type="paragraph" w:customStyle="1" w:styleId="ASFKTableHead">
    <w:name w:val="_ASFK_Table_Head"/>
    <w:basedOn w:val="ASFKTablenorm"/>
    <w:rsid w:val="00557AC0"/>
    <w:pPr>
      <w:keepNext/>
      <w:suppressAutoHyphens/>
      <w:jc w:val="center"/>
    </w:pPr>
    <w:rPr>
      <w:b/>
      <w:bCs/>
    </w:rPr>
  </w:style>
  <w:style w:type="paragraph" w:customStyle="1" w:styleId="ASFKTableListMark">
    <w:name w:val="_ASFK_Table_List_Mark"/>
    <w:rsid w:val="00557AC0"/>
    <w:pPr>
      <w:numPr>
        <w:numId w:val="135"/>
      </w:numPr>
      <w:tabs>
        <w:tab w:val="left" w:pos="170"/>
      </w:tabs>
      <w:spacing w:before="60" w:after="60"/>
      <w:ind w:right="57"/>
      <w:contextualSpacing/>
    </w:pPr>
    <w:rPr>
      <w:sz w:val="22"/>
    </w:rPr>
  </w:style>
  <w:style w:type="paragraph" w:customStyle="1" w:styleId="ASFKTableListNum">
    <w:name w:val="_ASFK_Table_List_Num"/>
    <w:basedOn w:val="a8"/>
    <w:link w:val="ASFKTableListNum0"/>
    <w:rsid w:val="00557AC0"/>
    <w:pPr>
      <w:numPr>
        <w:numId w:val="3"/>
      </w:numPr>
      <w:spacing w:before="60" w:after="60"/>
      <w:ind w:right="57"/>
      <w:contextualSpacing/>
      <w:jc w:val="left"/>
    </w:pPr>
    <w:rPr>
      <w:sz w:val="22"/>
      <w:szCs w:val="22"/>
    </w:rPr>
  </w:style>
  <w:style w:type="paragraph" w:customStyle="1" w:styleId="ASFKTableNum">
    <w:name w:val="_ASFK_Table_Num"/>
    <w:link w:val="ASFKTableNum0"/>
    <w:rsid w:val="00557AC0"/>
    <w:pPr>
      <w:numPr>
        <w:numId w:val="120"/>
      </w:numPr>
      <w:spacing w:before="60" w:after="60"/>
      <w:ind w:right="57"/>
    </w:pPr>
    <w:rPr>
      <w:sz w:val="22"/>
    </w:rPr>
  </w:style>
  <w:style w:type="paragraph" w:customStyle="1" w:styleId="ASFKTitul0">
    <w:name w:val="_ASFK_Titul_0"/>
    <w:rsid w:val="00557AC0"/>
    <w:pPr>
      <w:suppressAutoHyphens/>
      <w:jc w:val="center"/>
    </w:pPr>
    <w:rPr>
      <w:sz w:val="28"/>
      <w:szCs w:val="28"/>
    </w:rPr>
  </w:style>
  <w:style w:type="paragraph" w:customStyle="1" w:styleId="ASFKListnormalBI">
    <w:name w:val="_ASFK_List_normal_BI"/>
    <w:basedOn w:val="a8"/>
    <w:rsid w:val="00557AC0"/>
    <w:pPr>
      <w:keepNext/>
      <w:tabs>
        <w:tab w:val="left" w:pos="855"/>
      </w:tabs>
      <w:spacing w:before="120" w:after="120"/>
      <w:ind w:left="1021" w:firstLine="0"/>
      <w:contextualSpacing/>
    </w:pPr>
    <w:rPr>
      <w:b/>
      <w:i/>
      <w:snapToGrid w:val="0"/>
    </w:rPr>
  </w:style>
  <w:style w:type="paragraph" w:customStyle="1" w:styleId="ASFKTitul1">
    <w:name w:val="_ASFK_Titul_1"/>
    <w:rsid w:val="00557AC0"/>
    <w:pPr>
      <w:suppressAutoHyphens/>
      <w:spacing w:before="240" w:after="240"/>
      <w:contextualSpacing/>
      <w:jc w:val="center"/>
    </w:pPr>
    <w:rPr>
      <w:sz w:val="32"/>
      <w:szCs w:val="28"/>
    </w:rPr>
  </w:style>
  <w:style w:type="paragraph" w:customStyle="1" w:styleId="ASFKTitul2">
    <w:name w:val="_ASFK_Titul_2"/>
    <w:rsid w:val="00557AC0"/>
    <w:pPr>
      <w:suppressAutoHyphens/>
      <w:jc w:val="center"/>
    </w:pPr>
    <w:rPr>
      <w:b/>
      <w:caps/>
      <w:sz w:val="32"/>
      <w:szCs w:val="28"/>
    </w:rPr>
  </w:style>
  <w:style w:type="paragraph" w:customStyle="1" w:styleId="ASFKListnormalBold">
    <w:name w:val="_ASFK_List_normal_Bold"/>
    <w:basedOn w:val="ASFKListnormal"/>
    <w:rsid w:val="00557AC0"/>
    <w:pPr>
      <w:keepNext/>
      <w:tabs>
        <w:tab w:val="clear" w:pos="567"/>
        <w:tab w:val="left" w:pos="284"/>
      </w:tabs>
      <w:spacing w:before="120" w:after="120"/>
      <w:ind w:left="1021"/>
    </w:pPr>
    <w:rPr>
      <w:b/>
    </w:rPr>
  </w:style>
  <w:style w:type="paragraph" w:customStyle="1" w:styleId="a7">
    <w:name w:val="Заг_Приложение"/>
    <w:basedOn w:val="10"/>
    <w:next w:val="ASFKNormal"/>
    <w:rsid w:val="00557AC0"/>
    <w:pPr>
      <w:numPr>
        <w:numId w:val="138"/>
      </w:numPr>
    </w:pPr>
  </w:style>
  <w:style w:type="paragraph" w:customStyle="1" w:styleId="24">
    <w:name w:val="Заг_2_Приложение"/>
    <w:basedOn w:val="a7"/>
    <w:next w:val="ASFKNormal"/>
    <w:link w:val="25"/>
    <w:rsid w:val="00557AC0"/>
    <w:pPr>
      <w:pageBreakBefore w:val="0"/>
      <w:numPr>
        <w:numId w:val="0"/>
      </w:numPr>
      <w:spacing w:after="240"/>
      <w:ind w:left="454" w:hanging="454"/>
      <w:jc w:val="left"/>
    </w:pPr>
    <w:rPr>
      <w:caps w:val="0"/>
    </w:rPr>
  </w:style>
  <w:style w:type="character" w:customStyle="1" w:styleId="25">
    <w:name w:val="Заг_2_Приложение Знак"/>
    <w:link w:val="24"/>
    <w:rsid w:val="00557AC0"/>
    <w:rPr>
      <w:b/>
      <w:sz w:val="32"/>
      <w:szCs w:val="36"/>
    </w:rPr>
  </w:style>
  <w:style w:type="paragraph" w:customStyle="1" w:styleId="34">
    <w:name w:val="Заг_3_Приложение"/>
    <w:basedOn w:val="a8"/>
    <w:next w:val="ASFKNormal"/>
    <w:rsid w:val="00557AC0"/>
    <w:pPr>
      <w:keepNext/>
      <w:spacing w:before="240" w:after="120"/>
      <w:ind w:left="680" w:hanging="680"/>
      <w:contextualSpacing/>
      <w:outlineLvl w:val="1"/>
    </w:pPr>
    <w:rPr>
      <w:rFonts w:cs="Arial"/>
      <w:b/>
      <w:bCs/>
      <w:iCs/>
      <w:sz w:val="28"/>
      <w:szCs w:val="28"/>
    </w:rPr>
  </w:style>
  <w:style w:type="paragraph" w:styleId="af">
    <w:name w:val="caption"/>
    <w:basedOn w:val="a8"/>
    <w:next w:val="a8"/>
    <w:qFormat/>
    <w:rsid w:val="00557AC0"/>
    <w:rPr>
      <w:b/>
      <w:bCs/>
      <w:sz w:val="20"/>
    </w:rPr>
  </w:style>
  <w:style w:type="character" w:styleId="af0">
    <w:name w:val="Hyperlink"/>
    <w:uiPriority w:val="99"/>
    <w:rsid w:val="00557AC0"/>
    <w:rPr>
      <w:color w:val="0000FF"/>
      <w:u w:val="single"/>
    </w:rPr>
  </w:style>
  <w:style w:type="paragraph" w:styleId="13">
    <w:name w:val="toc 1"/>
    <w:uiPriority w:val="39"/>
    <w:rsid w:val="00557AC0"/>
    <w:pPr>
      <w:tabs>
        <w:tab w:val="left" w:pos="454"/>
        <w:tab w:val="right" w:leader="dot" w:pos="9631"/>
      </w:tabs>
      <w:spacing w:before="80" w:after="80"/>
      <w:ind w:left="454" w:right="567" w:hanging="454"/>
    </w:pPr>
    <w:rPr>
      <w:b/>
      <w:bCs/>
      <w:caps/>
      <w:noProof/>
      <w:sz w:val="24"/>
      <w:szCs w:val="24"/>
    </w:rPr>
  </w:style>
  <w:style w:type="paragraph" w:styleId="26">
    <w:name w:val="toc 2"/>
    <w:basedOn w:val="13"/>
    <w:uiPriority w:val="39"/>
    <w:rsid w:val="00557AC0"/>
    <w:pPr>
      <w:tabs>
        <w:tab w:val="clear" w:pos="454"/>
        <w:tab w:val="left" w:pos="851"/>
      </w:tabs>
      <w:spacing w:before="60" w:after="60"/>
      <w:ind w:left="851" w:hanging="567"/>
      <w:contextualSpacing/>
    </w:pPr>
    <w:rPr>
      <w:b w:val="0"/>
      <w:caps w:val="0"/>
    </w:rPr>
  </w:style>
  <w:style w:type="paragraph" w:styleId="35">
    <w:name w:val="toc 3"/>
    <w:basedOn w:val="26"/>
    <w:uiPriority w:val="39"/>
    <w:rsid w:val="00557AC0"/>
    <w:pPr>
      <w:tabs>
        <w:tab w:val="clear" w:pos="851"/>
        <w:tab w:val="left" w:pos="1418"/>
      </w:tabs>
      <w:ind w:left="1418" w:hanging="851"/>
    </w:pPr>
    <w:rPr>
      <w:iCs/>
    </w:rPr>
  </w:style>
  <w:style w:type="paragraph" w:styleId="af1">
    <w:name w:val="Body Text Indent"/>
    <w:basedOn w:val="a8"/>
    <w:next w:val="a8"/>
    <w:semiHidden/>
    <w:rsid w:val="00557AC0"/>
    <w:pPr>
      <w:widowControl w:val="0"/>
      <w:tabs>
        <w:tab w:val="left" w:pos="1985"/>
        <w:tab w:val="left" w:pos="2127"/>
      </w:tabs>
      <w:spacing w:line="360" w:lineRule="auto"/>
      <w:ind w:firstLine="425"/>
    </w:pPr>
    <w:rPr>
      <w:snapToGrid w:val="0"/>
      <w:sz w:val="20"/>
    </w:rPr>
  </w:style>
  <w:style w:type="paragraph" w:styleId="27">
    <w:name w:val="Body Text Indent 2"/>
    <w:basedOn w:val="a8"/>
    <w:semiHidden/>
    <w:rsid w:val="00557AC0"/>
    <w:pPr>
      <w:widowControl w:val="0"/>
      <w:tabs>
        <w:tab w:val="left" w:pos="1985"/>
        <w:tab w:val="left" w:pos="2127"/>
      </w:tabs>
      <w:spacing w:line="360" w:lineRule="auto"/>
      <w:ind w:firstLine="425"/>
    </w:pPr>
    <w:rPr>
      <w:b/>
      <w:snapToGrid w:val="0"/>
      <w:sz w:val="20"/>
    </w:rPr>
  </w:style>
  <w:style w:type="paragraph" w:styleId="af2">
    <w:name w:val="Document Map"/>
    <w:basedOn w:val="a8"/>
    <w:semiHidden/>
    <w:rsid w:val="00557AC0"/>
    <w:pPr>
      <w:shd w:val="clear" w:color="auto" w:fill="000080"/>
    </w:pPr>
    <w:rPr>
      <w:rFonts w:ascii="Tahoma" w:hAnsi="Tahoma" w:cs="Tahoma"/>
      <w:sz w:val="20"/>
    </w:rPr>
  </w:style>
  <w:style w:type="paragraph" w:styleId="43">
    <w:name w:val="toc 4"/>
    <w:basedOn w:val="a8"/>
    <w:next w:val="a8"/>
    <w:uiPriority w:val="39"/>
    <w:rsid w:val="00557AC0"/>
    <w:pPr>
      <w:tabs>
        <w:tab w:val="left" w:pos="1871"/>
        <w:tab w:val="right" w:leader="dot" w:pos="9630"/>
      </w:tabs>
      <w:ind w:left="1872" w:right="567" w:hanging="1021"/>
    </w:pPr>
  </w:style>
  <w:style w:type="paragraph" w:styleId="36">
    <w:name w:val="Body Text 3"/>
    <w:basedOn w:val="a8"/>
    <w:semiHidden/>
    <w:rsid w:val="00557AC0"/>
    <w:pPr>
      <w:spacing w:after="120"/>
    </w:pPr>
    <w:rPr>
      <w:sz w:val="16"/>
      <w:szCs w:val="16"/>
    </w:rPr>
  </w:style>
  <w:style w:type="paragraph" w:customStyle="1" w:styleId="ASFKListnormal1">
    <w:name w:val="_ASFK_List_normal_1"/>
    <w:basedOn w:val="ASFKListnormal"/>
    <w:link w:val="ASFKListnormal180"/>
    <w:rsid w:val="00557AC0"/>
    <w:pPr>
      <w:tabs>
        <w:tab w:val="clear" w:pos="567"/>
        <w:tab w:val="left" w:pos="851"/>
      </w:tabs>
      <w:ind w:left="851"/>
    </w:pPr>
  </w:style>
  <w:style w:type="numbering" w:styleId="111111">
    <w:name w:val="Outline List 2"/>
    <w:basedOn w:val="ab"/>
    <w:semiHidden/>
    <w:rsid w:val="00557AC0"/>
    <w:pPr>
      <w:numPr>
        <w:numId w:val="136"/>
      </w:numPr>
    </w:pPr>
  </w:style>
  <w:style w:type="numbering" w:styleId="1ai">
    <w:name w:val="Outline List 1"/>
    <w:basedOn w:val="ab"/>
    <w:semiHidden/>
    <w:rsid w:val="00557AC0"/>
    <w:pPr>
      <w:numPr>
        <w:numId w:val="137"/>
      </w:numPr>
    </w:pPr>
  </w:style>
  <w:style w:type="paragraph" w:styleId="af3">
    <w:name w:val="Balloon Text"/>
    <w:basedOn w:val="a8"/>
    <w:semiHidden/>
    <w:rsid w:val="00557AC0"/>
    <w:rPr>
      <w:rFonts w:ascii="Tahoma" w:hAnsi="Tahoma" w:cs="Tahoma"/>
      <w:sz w:val="16"/>
      <w:szCs w:val="16"/>
    </w:rPr>
  </w:style>
  <w:style w:type="paragraph" w:customStyle="1" w:styleId="ASFKListnormal28">
    <w:name w:val="_ASFK_List_normal_2.8"/>
    <w:basedOn w:val="ASFKListnormal"/>
    <w:rsid w:val="00557AC0"/>
    <w:pPr>
      <w:tabs>
        <w:tab w:val="clear" w:pos="567"/>
        <w:tab w:val="left" w:pos="1588"/>
      </w:tabs>
      <w:ind w:left="1588"/>
    </w:pPr>
  </w:style>
  <w:style w:type="paragraph" w:styleId="af4">
    <w:name w:val="annotation text"/>
    <w:basedOn w:val="a8"/>
    <w:link w:val="af5"/>
    <w:semiHidden/>
    <w:rsid w:val="00557AC0"/>
    <w:rPr>
      <w:sz w:val="20"/>
    </w:rPr>
  </w:style>
  <w:style w:type="paragraph" w:styleId="af6">
    <w:name w:val="annotation subject"/>
    <w:basedOn w:val="af4"/>
    <w:next w:val="af4"/>
    <w:semiHidden/>
    <w:rsid w:val="00557AC0"/>
    <w:rPr>
      <w:b/>
      <w:bCs/>
    </w:rPr>
  </w:style>
  <w:style w:type="paragraph" w:styleId="53">
    <w:name w:val="toc 5"/>
    <w:basedOn w:val="a8"/>
    <w:next w:val="a8"/>
    <w:autoRedefine/>
    <w:uiPriority w:val="39"/>
    <w:rsid w:val="00557AC0"/>
    <w:pPr>
      <w:ind w:left="960"/>
      <w:jc w:val="left"/>
    </w:pPr>
    <w:rPr>
      <w:sz w:val="18"/>
      <w:szCs w:val="18"/>
    </w:rPr>
  </w:style>
  <w:style w:type="paragraph" w:styleId="60">
    <w:name w:val="toc 6"/>
    <w:basedOn w:val="a8"/>
    <w:next w:val="a8"/>
    <w:autoRedefine/>
    <w:uiPriority w:val="39"/>
    <w:rsid w:val="00557AC0"/>
    <w:pPr>
      <w:ind w:left="1200"/>
      <w:jc w:val="left"/>
    </w:pPr>
    <w:rPr>
      <w:sz w:val="18"/>
      <w:szCs w:val="18"/>
    </w:rPr>
  </w:style>
  <w:style w:type="paragraph" w:styleId="70">
    <w:name w:val="toc 7"/>
    <w:basedOn w:val="a8"/>
    <w:next w:val="a8"/>
    <w:autoRedefine/>
    <w:uiPriority w:val="39"/>
    <w:rsid w:val="00557AC0"/>
    <w:pPr>
      <w:ind w:left="1440"/>
      <w:jc w:val="left"/>
    </w:pPr>
    <w:rPr>
      <w:sz w:val="18"/>
      <w:szCs w:val="18"/>
    </w:rPr>
  </w:style>
  <w:style w:type="paragraph" w:styleId="80">
    <w:name w:val="toc 8"/>
    <w:basedOn w:val="a8"/>
    <w:next w:val="a8"/>
    <w:autoRedefine/>
    <w:uiPriority w:val="39"/>
    <w:rsid w:val="00557AC0"/>
    <w:pPr>
      <w:ind w:left="1680"/>
      <w:jc w:val="left"/>
    </w:pPr>
    <w:rPr>
      <w:sz w:val="18"/>
      <w:szCs w:val="18"/>
    </w:rPr>
  </w:style>
  <w:style w:type="paragraph" w:styleId="90">
    <w:name w:val="toc 9"/>
    <w:basedOn w:val="a8"/>
    <w:next w:val="a8"/>
    <w:autoRedefine/>
    <w:uiPriority w:val="39"/>
    <w:rsid w:val="00557AC0"/>
    <w:pPr>
      <w:ind w:left="1920"/>
      <w:jc w:val="left"/>
    </w:pPr>
    <w:rPr>
      <w:sz w:val="18"/>
      <w:szCs w:val="18"/>
    </w:rPr>
  </w:style>
  <w:style w:type="character" w:styleId="af7">
    <w:name w:val="footnote reference"/>
    <w:rsid w:val="00557AC0"/>
    <w:rPr>
      <w:vertAlign w:val="superscript"/>
    </w:rPr>
  </w:style>
  <w:style w:type="paragraph" w:styleId="af8">
    <w:name w:val="footnote text"/>
    <w:semiHidden/>
    <w:rsid w:val="00557AC0"/>
  </w:style>
  <w:style w:type="paragraph" w:styleId="44">
    <w:name w:val="List 4"/>
    <w:basedOn w:val="a8"/>
    <w:semiHidden/>
    <w:rsid w:val="00557AC0"/>
    <w:pPr>
      <w:ind w:left="1132" w:hanging="283"/>
    </w:pPr>
  </w:style>
  <w:style w:type="paragraph" w:styleId="28">
    <w:name w:val="Body Text 2"/>
    <w:basedOn w:val="a8"/>
    <w:semiHidden/>
    <w:rsid w:val="00557AC0"/>
    <w:pPr>
      <w:spacing w:after="120" w:line="480" w:lineRule="auto"/>
    </w:pPr>
  </w:style>
  <w:style w:type="paragraph" w:styleId="37">
    <w:name w:val="Body Text Indent 3"/>
    <w:basedOn w:val="a8"/>
    <w:semiHidden/>
    <w:rsid w:val="00557AC0"/>
    <w:pPr>
      <w:spacing w:after="120"/>
      <w:ind w:left="283"/>
    </w:pPr>
    <w:rPr>
      <w:sz w:val="16"/>
      <w:szCs w:val="16"/>
    </w:rPr>
  </w:style>
  <w:style w:type="character" w:styleId="af9">
    <w:name w:val="FollowedHyperlink"/>
    <w:semiHidden/>
    <w:rsid w:val="00557AC0"/>
    <w:rPr>
      <w:color w:val="800080"/>
      <w:u w:val="single"/>
    </w:rPr>
  </w:style>
  <w:style w:type="character" w:styleId="HTML">
    <w:name w:val="HTML Variable"/>
    <w:semiHidden/>
    <w:rsid w:val="00557AC0"/>
    <w:rPr>
      <w:i/>
      <w:iCs/>
    </w:rPr>
  </w:style>
  <w:style w:type="character" w:styleId="HTML0">
    <w:name w:val="HTML Typewriter"/>
    <w:semiHidden/>
    <w:rsid w:val="00557AC0"/>
    <w:rPr>
      <w:rFonts w:ascii="Courier New" w:hAnsi="Courier New" w:cs="Courier New"/>
      <w:sz w:val="20"/>
      <w:szCs w:val="20"/>
    </w:rPr>
  </w:style>
  <w:style w:type="paragraph" w:styleId="afa">
    <w:name w:val="Subtitle"/>
    <w:basedOn w:val="a8"/>
    <w:qFormat/>
    <w:rsid w:val="00557AC0"/>
    <w:pPr>
      <w:spacing w:after="60"/>
      <w:jc w:val="center"/>
      <w:outlineLvl w:val="1"/>
    </w:pPr>
    <w:rPr>
      <w:rFonts w:ascii="Arial" w:hAnsi="Arial" w:cs="Arial"/>
    </w:rPr>
  </w:style>
  <w:style w:type="paragraph" w:styleId="afb">
    <w:name w:val="Salutation"/>
    <w:basedOn w:val="a8"/>
    <w:next w:val="a8"/>
    <w:semiHidden/>
    <w:rsid w:val="00557AC0"/>
  </w:style>
  <w:style w:type="paragraph" w:styleId="afc">
    <w:name w:val="List Continue"/>
    <w:basedOn w:val="a8"/>
    <w:semiHidden/>
    <w:rsid w:val="00557AC0"/>
    <w:pPr>
      <w:spacing w:after="120"/>
      <w:ind w:left="283"/>
    </w:pPr>
  </w:style>
  <w:style w:type="paragraph" w:styleId="2a">
    <w:name w:val="List Continue 2"/>
    <w:basedOn w:val="a8"/>
    <w:semiHidden/>
    <w:rsid w:val="00557AC0"/>
    <w:pPr>
      <w:spacing w:after="120"/>
      <w:ind w:left="566"/>
    </w:pPr>
  </w:style>
  <w:style w:type="paragraph" w:styleId="38">
    <w:name w:val="List Continue 3"/>
    <w:basedOn w:val="a8"/>
    <w:semiHidden/>
    <w:rsid w:val="00557AC0"/>
    <w:pPr>
      <w:spacing w:after="120"/>
      <w:ind w:left="849"/>
    </w:pPr>
  </w:style>
  <w:style w:type="paragraph" w:styleId="45">
    <w:name w:val="List Continue 4"/>
    <w:basedOn w:val="a8"/>
    <w:semiHidden/>
    <w:rsid w:val="00557AC0"/>
    <w:pPr>
      <w:spacing w:after="120"/>
      <w:ind w:left="1132"/>
    </w:pPr>
  </w:style>
  <w:style w:type="paragraph" w:styleId="54">
    <w:name w:val="List Continue 5"/>
    <w:basedOn w:val="a8"/>
    <w:semiHidden/>
    <w:rsid w:val="00557AC0"/>
    <w:pPr>
      <w:spacing w:after="120"/>
      <w:ind w:left="1415"/>
    </w:pPr>
  </w:style>
  <w:style w:type="table" w:styleId="14">
    <w:name w:val="Table Simple 1"/>
    <w:basedOn w:val="aa"/>
    <w:semiHidden/>
    <w:rsid w:val="00557AC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a"/>
    <w:semiHidden/>
    <w:rsid w:val="00557AC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a"/>
    <w:semiHidden/>
    <w:rsid w:val="00557AC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5">
    <w:name w:val="Table Grid 1"/>
    <w:basedOn w:val="aa"/>
    <w:semiHidden/>
    <w:rsid w:val="00557AC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a"/>
    <w:semiHidden/>
    <w:rsid w:val="00557AC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a"/>
    <w:semiHidden/>
    <w:rsid w:val="00557AC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a"/>
    <w:semiHidden/>
    <w:rsid w:val="00557AC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a"/>
    <w:semiHidden/>
    <w:rsid w:val="00557AC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a"/>
    <w:semiHidden/>
    <w:rsid w:val="00557AC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a"/>
    <w:semiHidden/>
    <w:rsid w:val="00557AC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a"/>
    <w:semiHidden/>
    <w:rsid w:val="00557AC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d">
    <w:name w:val="Table Contemporary"/>
    <w:basedOn w:val="aa"/>
    <w:semiHidden/>
    <w:rsid w:val="00557AC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e">
    <w:name w:val="List"/>
    <w:basedOn w:val="a8"/>
    <w:semiHidden/>
    <w:rsid w:val="00557AC0"/>
    <w:pPr>
      <w:ind w:left="283" w:hanging="283"/>
    </w:pPr>
  </w:style>
  <w:style w:type="paragraph" w:styleId="2d">
    <w:name w:val="List 2"/>
    <w:basedOn w:val="a8"/>
    <w:semiHidden/>
    <w:rsid w:val="00557AC0"/>
    <w:pPr>
      <w:ind w:left="566" w:hanging="283"/>
    </w:pPr>
  </w:style>
  <w:style w:type="paragraph" w:styleId="3b">
    <w:name w:val="List 3"/>
    <w:basedOn w:val="a8"/>
    <w:semiHidden/>
    <w:rsid w:val="00557AC0"/>
    <w:pPr>
      <w:ind w:left="849" w:hanging="283"/>
    </w:pPr>
  </w:style>
  <w:style w:type="paragraph" w:styleId="56">
    <w:name w:val="List 5"/>
    <w:basedOn w:val="a8"/>
    <w:semiHidden/>
    <w:rsid w:val="00557AC0"/>
    <w:pPr>
      <w:ind w:left="1415" w:hanging="283"/>
    </w:pPr>
  </w:style>
  <w:style w:type="table" w:styleId="aff">
    <w:name w:val="Table Professional"/>
    <w:basedOn w:val="aa"/>
    <w:semiHidden/>
    <w:rsid w:val="00557AC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8"/>
    <w:semiHidden/>
    <w:rsid w:val="00557AC0"/>
    <w:rPr>
      <w:rFonts w:ascii="Courier New" w:hAnsi="Courier New" w:cs="Courier New"/>
      <w:sz w:val="20"/>
    </w:rPr>
  </w:style>
  <w:style w:type="numbering" w:styleId="a3">
    <w:name w:val="Outline List 3"/>
    <w:basedOn w:val="ab"/>
    <w:semiHidden/>
    <w:rsid w:val="00557AC0"/>
    <w:pPr>
      <w:numPr>
        <w:numId w:val="151"/>
      </w:numPr>
    </w:pPr>
  </w:style>
  <w:style w:type="table" w:styleId="16">
    <w:name w:val="Table Columns 1"/>
    <w:basedOn w:val="aa"/>
    <w:semiHidden/>
    <w:rsid w:val="00557AC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a"/>
    <w:semiHidden/>
    <w:rsid w:val="00557AC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a"/>
    <w:semiHidden/>
    <w:rsid w:val="00557AC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a"/>
    <w:semiHidden/>
    <w:rsid w:val="00557AC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a"/>
    <w:semiHidden/>
    <w:rsid w:val="00557AC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0">
    <w:name w:val="Strong"/>
    <w:qFormat/>
    <w:rsid w:val="00557AC0"/>
    <w:rPr>
      <w:b/>
      <w:bCs/>
    </w:rPr>
  </w:style>
  <w:style w:type="table" w:styleId="-1">
    <w:name w:val="Table List 1"/>
    <w:basedOn w:val="aa"/>
    <w:semiHidden/>
    <w:rsid w:val="00557AC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a"/>
    <w:semiHidden/>
    <w:rsid w:val="00557AC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a"/>
    <w:semiHidden/>
    <w:rsid w:val="00557AC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a"/>
    <w:semiHidden/>
    <w:rsid w:val="00557AC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semiHidden/>
    <w:rsid w:val="00557AC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a"/>
    <w:semiHidden/>
    <w:rsid w:val="00557AC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a"/>
    <w:semiHidden/>
    <w:rsid w:val="00557AC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semiHidden/>
    <w:rsid w:val="00557AC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1">
    <w:name w:val="Plain Text"/>
    <w:basedOn w:val="a8"/>
    <w:semiHidden/>
    <w:rsid w:val="00557AC0"/>
    <w:rPr>
      <w:rFonts w:ascii="Courier New" w:hAnsi="Courier New" w:cs="Courier New"/>
      <w:sz w:val="20"/>
    </w:rPr>
  </w:style>
  <w:style w:type="table" w:styleId="aff2">
    <w:name w:val="Table Theme"/>
    <w:basedOn w:val="aa"/>
    <w:semiHidden/>
    <w:rsid w:val="00557A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7">
    <w:name w:val="Table Colorful 1"/>
    <w:basedOn w:val="aa"/>
    <w:semiHidden/>
    <w:rsid w:val="00557AC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a"/>
    <w:semiHidden/>
    <w:rsid w:val="00557AC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a"/>
    <w:semiHidden/>
    <w:rsid w:val="00557AC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3">
    <w:name w:val="Block Text"/>
    <w:basedOn w:val="a8"/>
    <w:semiHidden/>
    <w:rsid w:val="00557AC0"/>
    <w:pPr>
      <w:spacing w:after="120"/>
      <w:ind w:left="1440" w:right="1440"/>
    </w:pPr>
  </w:style>
  <w:style w:type="character" w:styleId="HTML2">
    <w:name w:val="HTML Cite"/>
    <w:semiHidden/>
    <w:rsid w:val="00557AC0"/>
    <w:rPr>
      <w:i/>
      <w:iCs/>
    </w:rPr>
  </w:style>
  <w:style w:type="paragraph" w:styleId="aff4">
    <w:name w:val="Message Header"/>
    <w:basedOn w:val="a8"/>
    <w:semiHidden/>
    <w:rsid w:val="00557AC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5">
    <w:name w:val="E-mail Signature"/>
    <w:basedOn w:val="a8"/>
    <w:semiHidden/>
    <w:rsid w:val="00557AC0"/>
  </w:style>
  <w:style w:type="paragraph" w:styleId="aff6">
    <w:name w:val="Signature"/>
    <w:basedOn w:val="a8"/>
    <w:semiHidden/>
    <w:rsid w:val="00557AC0"/>
    <w:pPr>
      <w:ind w:left="4252"/>
    </w:pPr>
  </w:style>
  <w:style w:type="paragraph" w:styleId="18">
    <w:name w:val="index 1"/>
    <w:basedOn w:val="a8"/>
    <w:next w:val="a8"/>
    <w:autoRedefine/>
    <w:semiHidden/>
    <w:rsid w:val="00557AC0"/>
    <w:pPr>
      <w:widowControl w:val="0"/>
      <w:tabs>
        <w:tab w:val="num" w:pos="720"/>
        <w:tab w:val="left" w:pos="1985"/>
        <w:tab w:val="left" w:pos="2127"/>
      </w:tabs>
      <w:spacing w:line="360" w:lineRule="auto"/>
      <w:ind w:left="720" w:hanging="360"/>
    </w:pPr>
    <w:rPr>
      <w:snapToGrid w:val="0"/>
    </w:rPr>
  </w:style>
  <w:style w:type="paragraph" w:styleId="aff7">
    <w:name w:val="index heading"/>
    <w:basedOn w:val="a8"/>
    <w:next w:val="18"/>
    <w:semiHidden/>
    <w:rsid w:val="00557AC0"/>
    <w:pPr>
      <w:widowControl w:val="0"/>
      <w:tabs>
        <w:tab w:val="left" w:pos="1985"/>
        <w:tab w:val="left" w:pos="2127"/>
      </w:tabs>
      <w:spacing w:line="360" w:lineRule="auto"/>
      <w:ind w:firstLine="425"/>
    </w:pPr>
    <w:rPr>
      <w:snapToGrid w:val="0"/>
      <w:sz w:val="20"/>
    </w:rPr>
  </w:style>
  <w:style w:type="paragraph" w:styleId="2f0">
    <w:name w:val="index 2"/>
    <w:basedOn w:val="a8"/>
    <w:next w:val="a8"/>
    <w:autoRedefine/>
    <w:semiHidden/>
    <w:rsid w:val="00557AC0"/>
    <w:pPr>
      <w:widowControl w:val="0"/>
      <w:tabs>
        <w:tab w:val="left" w:pos="1985"/>
        <w:tab w:val="left" w:pos="2127"/>
      </w:tabs>
      <w:spacing w:line="360" w:lineRule="auto"/>
      <w:ind w:left="400" w:hanging="200"/>
    </w:pPr>
    <w:rPr>
      <w:snapToGrid w:val="0"/>
      <w:sz w:val="20"/>
    </w:rPr>
  </w:style>
  <w:style w:type="paragraph" w:styleId="3e">
    <w:name w:val="index 3"/>
    <w:basedOn w:val="a8"/>
    <w:next w:val="a8"/>
    <w:autoRedefine/>
    <w:semiHidden/>
    <w:rsid w:val="00557AC0"/>
    <w:pPr>
      <w:widowControl w:val="0"/>
      <w:tabs>
        <w:tab w:val="left" w:pos="1985"/>
        <w:tab w:val="left" w:pos="2127"/>
      </w:tabs>
      <w:spacing w:line="360" w:lineRule="auto"/>
      <w:ind w:left="600" w:hanging="200"/>
    </w:pPr>
    <w:rPr>
      <w:snapToGrid w:val="0"/>
      <w:sz w:val="20"/>
    </w:rPr>
  </w:style>
  <w:style w:type="paragraph" w:styleId="48">
    <w:name w:val="index 4"/>
    <w:basedOn w:val="a8"/>
    <w:next w:val="a8"/>
    <w:autoRedefine/>
    <w:semiHidden/>
    <w:rsid w:val="00557AC0"/>
    <w:pPr>
      <w:widowControl w:val="0"/>
      <w:tabs>
        <w:tab w:val="left" w:pos="1985"/>
        <w:tab w:val="left" w:pos="2127"/>
      </w:tabs>
      <w:spacing w:line="360" w:lineRule="auto"/>
      <w:ind w:left="800" w:hanging="200"/>
    </w:pPr>
    <w:rPr>
      <w:snapToGrid w:val="0"/>
      <w:sz w:val="20"/>
    </w:rPr>
  </w:style>
  <w:style w:type="paragraph" w:styleId="58">
    <w:name w:val="index 5"/>
    <w:basedOn w:val="a8"/>
    <w:next w:val="a8"/>
    <w:autoRedefine/>
    <w:semiHidden/>
    <w:rsid w:val="00557AC0"/>
    <w:pPr>
      <w:widowControl w:val="0"/>
      <w:tabs>
        <w:tab w:val="left" w:pos="1985"/>
        <w:tab w:val="left" w:pos="2127"/>
      </w:tabs>
      <w:spacing w:line="360" w:lineRule="auto"/>
      <w:ind w:left="1000" w:hanging="200"/>
    </w:pPr>
    <w:rPr>
      <w:snapToGrid w:val="0"/>
      <w:sz w:val="20"/>
    </w:rPr>
  </w:style>
  <w:style w:type="paragraph" w:styleId="62">
    <w:name w:val="index 6"/>
    <w:basedOn w:val="a8"/>
    <w:next w:val="a8"/>
    <w:autoRedefine/>
    <w:semiHidden/>
    <w:rsid w:val="00557AC0"/>
    <w:pPr>
      <w:widowControl w:val="0"/>
      <w:tabs>
        <w:tab w:val="left" w:pos="1985"/>
        <w:tab w:val="left" w:pos="2127"/>
      </w:tabs>
      <w:spacing w:line="360" w:lineRule="auto"/>
      <w:ind w:left="1200" w:hanging="200"/>
    </w:pPr>
    <w:rPr>
      <w:snapToGrid w:val="0"/>
      <w:sz w:val="20"/>
    </w:rPr>
  </w:style>
  <w:style w:type="paragraph" w:styleId="72">
    <w:name w:val="index 7"/>
    <w:basedOn w:val="a8"/>
    <w:next w:val="a8"/>
    <w:autoRedefine/>
    <w:semiHidden/>
    <w:rsid w:val="00557AC0"/>
    <w:pPr>
      <w:widowControl w:val="0"/>
      <w:tabs>
        <w:tab w:val="left" w:pos="1985"/>
        <w:tab w:val="left" w:pos="2127"/>
      </w:tabs>
      <w:spacing w:line="360" w:lineRule="auto"/>
      <w:ind w:left="1400" w:hanging="200"/>
    </w:pPr>
    <w:rPr>
      <w:snapToGrid w:val="0"/>
      <w:sz w:val="20"/>
    </w:rPr>
  </w:style>
  <w:style w:type="paragraph" w:styleId="82">
    <w:name w:val="index 8"/>
    <w:basedOn w:val="a8"/>
    <w:next w:val="a8"/>
    <w:autoRedefine/>
    <w:semiHidden/>
    <w:rsid w:val="00557AC0"/>
    <w:pPr>
      <w:widowControl w:val="0"/>
      <w:tabs>
        <w:tab w:val="left" w:pos="1985"/>
        <w:tab w:val="left" w:pos="2127"/>
      </w:tabs>
      <w:spacing w:line="360" w:lineRule="auto"/>
      <w:ind w:left="1600" w:hanging="200"/>
    </w:pPr>
    <w:rPr>
      <w:snapToGrid w:val="0"/>
      <w:sz w:val="20"/>
    </w:rPr>
  </w:style>
  <w:style w:type="paragraph" w:styleId="91">
    <w:name w:val="index 9"/>
    <w:basedOn w:val="a8"/>
    <w:next w:val="a8"/>
    <w:autoRedefine/>
    <w:semiHidden/>
    <w:rsid w:val="00557AC0"/>
    <w:pPr>
      <w:widowControl w:val="0"/>
      <w:tabs>
        <w:tab w:val="left" w:pos="1985"/>
        <w:tab w:val="left" w:pos="2127"/>
      </w:tabs>
      <w:spacing w:line="360" w:lineRule="auto"/>
      <w:ind w:left="1800" w:hanging="200"/>
    </w:pPr>
    <w:rPr>
      <w:snapToGrid w:val="0"/>
      <w:sz w:val="20"/>
    </w:rPr>
  </w:style>
  <w:style w:type="paragraph" w:styleId="a0">
    <w:name w:val="List Bullet"/>
    <w:basedOn w:val="a8"/>
    <w:semiHidden/>
    <w:rsid w:val="00557AC0"/>
    <w:pPr>
      <w:numPr>
        <w:numId w:val="141"/>
      </w:numPr>
      <w:ind w:left="0" w:firstLine="0"/>
    </w:pPr>
  </w:style>
  <w:style w:type="paragraph" w:styleId="a">
    <w:name w:val="List Number"/>
    <w:aliases w:val="Нумерованный"/>
    <w:basedOn w:val="a8"/>
    <w:semiHidden/>
    <w:rsid w:val="00557AC0"/>
    <w:pPr>
      <w:numPr>
        <w:numId w:val="150"/>
      </w:numPr>
      <w:ind w:left="0" w:firstLine="0"/>
    </w:pPr>
  </w:style>
  <w:style w:type="paragraph" w:styleId="HTML3">
    <w:name w:val="HTML Address"/>
    <w:basedOn w:val="a8"/>
    <w:semiHidden/>
    <w:rsid w:val="00557AC0"/>
    <w:rPr>
      <w:i/>
      <w:iCs/>
    </w:rPr>
  </w:style>
  <w:style w:type="paragraph" w:styleId="aff8">
    <w:name w:val="envelope address"/>
    <w:basedOn w:val="a8"/>
    <w:semiHidden/>
    <w:rsid w:val="00557AC0"/>
    <w:pPr>
      <w:framePr w:w="7920" w:h="1980" w:hRule="exact" w:hSpace="180" w:wrap="auto" w:hAnchor="page" w:xAlign="center" w:yAlign="bottom"/>
      <w:ind w:left="2880"/>
    </w:pPr>
    <w:rPr>
      <w:rFonts w:ascii="Arial" w:hAnsi="Arial" w:cs="Arial"/>
    </w:rPr>
  </w:style>
  <w:style w:type="character" w:styleId="HTML4">
    <w:name w:val="HTML Acronym"/>
    <w:basedOn w:val="a9"/>
    <w:semiHidden/>
    <w:rsid w:val="00557AC0"/>
  </w:style>
  <w:style w:type="table" w:styleId="-10">
    <w:name w:val="Table Web 1"/>
    <w:basedOn w:val="aa"/>
    <w:semiHidden/>
    <w:rsid w:val="00557AC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a"/>
    <w:semiHidden/>
    <w:rsid w:val="00557AC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a"/>
    <w:semiHidden/>
    <w:rsid w:val="00557AC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9">
    <w:name w:val="Emphasis"/>
    <w:qFormat/>
    <w:rsid w:val="00557AC0"/>
    <w:rPr>
      <w:i/>
      <w:iCs/>
    </w:rPr>
  </w:style>
  <w:style w:type="paragraph" w:styleId="affa">
    <w:name w:val="Date"/>
    <w:basedOn w:val="a8"/>
    <w:next w:val="a8"/>
    <w:semiHidden/>
    <w:rsid w:val="00557AC0"/>
  </w:style>
  <w:style w:type="paragraph" w:styleId="affb">
    <w:name w:val="Note Heading"/>
    <w:basedOn w:val="a8"/>
    <w:next w:val="a8"/>
    <w:semiHidden/>
    <w:rsid w:val="00557AC0"/>
  </w:style>
  <w:style w:type="character" w:styleId="affc">
    <w:name w:val="annotation reference"/>
    <w:semiHidden/>
    <w:rsid w:val="00557AC0"/>
    <w:rPr>
      <w:sz w:val="16"/>
      <w:szCs w:val="16"/>
    </w:rPr>
  </w:style>
  <w:style w:type="table" w:styleId="affd">
    <w:name w:val="Table Elegant"/>
    <w:basedOn w:val="aa"/>
    <w:semiHidden/>
    <w:rsid w:val="00557AC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a"/>
    <w:semiHidden/>
    <w:rsid w:val="00557AC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Subtle 2"/>
    <w:basedOn w:val="aa"/>
    <w:semiHidden/>
    <w:rsid w:val="00557AC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semiHidden/>
    <w:rsid w:val="00557AC0"/>
    <w:rPr>
      <w:rFonts w:ascii="Courier New" w:hAnsi="Courier New" w:cs="Courier New"/>
      <w:sz w:val="20"/>
      <w:szCs w:val="20"/>
    </w:rPr>
  </w:style>
  <w:style w:type="table" w:styleId="1a">
    <w:name w:val="Table Classic 1"/>
    <w:basedOn w:val="aa"/>
    <w:semiHidden/>
    <w:rsid w:val="00557AC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lassic 2"/>
    <w:basedOn w:val="aa"/>
    <w:semiHidden/>
    <w:rsid w:val="00557AC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a"/>
    <w:semiHidden/>
    <w:rsid w:val="00557AC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a"/>
    <w:semiHidden/>
    <w:rsid w:val="00557AC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6">
    <w:name w:val="HTML Code"/>
    <w:semiHidden/>
    <w:rsid w:val="00557AC0"/>
    <w:rPr>
      <w:rFonts w:ascii="Courier New" w:hAnsi="Courier New" w:cs="Courier New"/>
      <w:sz w:val="20"/>
      <w:szCs w:val="20"/>
    </w:rPr>
  </w:style>
  <w:style w:type="paragraph" w:styleId="affe">
    <w:name w:val="Body Text"/>
    <w:basedOn w:val="a8"/>
    <w:rsid w:val="00557AC0"/>
    <w:pPr>
      <w:overflowPunct w:val="0"/>
      <w:autoSpaceDE w:val="0"/>
      <w:autoSpaceDN w:val="0"/>
      <w:adjustRightInd w:val="0"/>
      <w:spacing w:after="240"/>
      <w:textAlignment w:val="baseline"/>
    </w:pPr>
  </w:style>
  <w:style w:type="paragraph" w:styleId="afff">
    <w:name w:val="Body Text First Indent"/>
    <w:basedOn w:val="affe"/>
    <w:semiHidden/>
    <w:rsid w:val="00557AC0"/>
    <w:pPr>
      <w:overflowPunct/>
      <w:autoSpaceDE/>
      <w:autoSpaceDN/>
      <w:adjustRightInd/>
      <w:spacing w:after="120"/>
      <w:ind w:firstLine="210"/>
      <w:jc w:val="left"/>
      <w:textAlignment w:val="auto"/>
    </w:pPr>
  </w:style>
  <w:style w:type="paragraph" w:styleId="2f3">
    <w:name w:val="Body Text First Indent 2"/>
    <w:basedOn w:val="af1"/>
    <w:semiHidden/>
    <w:rsid w:val="00557AC0"/>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8"/>
    <w:semiHidden/>
    <w:rsid w:val="00557AC0"/>
    <w:pPr>
      <w:numPr>
        <w:numId w:val="142"/>
      </w:numPr>
      <w:tabs>
        <w:tab w:val="clear" w:pos="643"/>
        <w:tab w:val="num" w:pos="360"/>
      </w:tabs>
      <w:ind w:left="0" w:firstLine="0"/>
    </w:pPr>
  </w:style>
  <w:style w:type="paragraph" w:styleId="30">
    <w:name w:val="List Bullet 3"/>
    <w:basedOn w:val="a8"/>
    <w:autoRedefine/>
    <w:semiHidden/>
    <w:rsid w:val="00557AC0"/>
    <w:pPr>
      <w:widowControl w:val="0"/>
      <w:numPr>
        <w:numId w:val="143"/>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8"/>
    <w:semiHidden/>
    <w:rsid w:val="00557AC0"/>
    <w:pPr>
      <w:numPr>
        <w:numId w:val="144"/>
      </w:numPr>
      <w:tabs>
        <w:tab w:val="clear" w:pos="1209"/>
        <w:tab w:val="num" w:pos="360"/>
      </w:tabs>
      <w:ind w:left="0" w:firstLine="0"/>
    </w:pPr>
  </w:style>
  <w:style w:type="paragraph" w:styleId="50">
    <w:name w:val="List Bullet 5"/>
    <w:basedOn w:val="a8"/>
    <w:semiHidden/>
    <w:rsid w:val="00557AC0"/>
    <w:pPr>
      <w:numPr>
        <w:numId w:val="145"/>
      </w:numPr>
      <w:tabs>
        <w:tab w:val="clear" w:pos="1492"/>
        <w:tab w:val="num" w:pos="360"/>
      </w:tabs>
      <w:ind w:left="0" w:firstLine="0"/>
    </w:pPr>
  </w:style>
  <w:style w:type="paragraph" w:styleId="afff0">
    <w:name w:val="Title"/>
    <w:basedOn w:val="a8"/>
    <w:qFormat/>
    <w:rsid w:val="007D6B5B"/>
    <w:pPr>
      <w:spacing w:before="240" w:after="60"/>
      <w:jc w:val="center"/>
      <w:outlineLvl w:val="0"/>
    </w:pPr>
    <w:rPr>
      <w:rFonts w:ascii="Arial" w:hAnsi="Arial" w:cs="Arial"/>
      <w:b/>
      <w:bCs/>
      <w:kern w:val="28"/>
      <w:sz w:val="32"/>
      <w:szCs w:val="32"/>
    </w:rPr>
  </w:style>
  <w:style w:type="character" w:styleId="afff1">
    <w:name w:val="page number"/>
    <w:basedOn w:val="a9"/>
    <w:semiHidden/>
    <w:rsid w:val="00557AC0"/>
  </w:style>
  <w:style w:type="character" w:styleId="afff2">
    <w:name w:val="line number"/>
    <w:basedOn w:val="a9"/>
    <w:semiHidden/>
    <w:rsid w:val="00557AC0"/>
  </w:style>
  <w:style w:type="paragraph" w:styleId="2">
    <w:name w:val="List Number 2"/>
    <w:basedOn w:val="a8"/>
    <w:semiHidden/>
    <w:rsid w:val="00557AC0"/>
    <w:pPr>
      <w:numPr>
        <w:numId w:val="146"/>
      </w:numPr>
      <w:tabs>
        <w:tab w:val="clear" w:pos="643"/>
        <w:tab w:val="num" w:pos="360"/>
      </w:tabs>
      <w:ind w:left="0" w:firstLine="0"/>
    </w:pPr>
  </w:style>
  <w:style w:type="paragraph" w:styleId="3">
    <w:name w:val="List Number 3"/>
    <w:basedOn w:val="a8"/>
    <w:semiHidden/>
    <w:rsid w:val="00557AC0"/>
    <w:pPr>
      <w:numPr>
        <w:numId w:val="147"/>
      </w:numPr>
      <w:tabs>
        <w:tab w:val="clear" w:pos="926"/>
        <w:tab w:val="num" w:pos="360"/>
      </w:tabs>
      <w:ind w:left="0" w:firstLine="0"/>
    </w:pPr>
  </w:style>
  <w:style w:type="paragraph" w:styleId="4">
    <w:name w:val="List Number 4"/>
    <w:basedOn w:val="a8"/>
    <w:semiHidden/>
    <w:rsid w:val="00557AC0"/>
    <w:pPr>
      <w:numPr>
        <w:numId w:val="148"/>
      </w:numPr>
      <w:tabs>
        <w:tab w:val="clear" w:pos="1209"/>
        <w:tab w:val="num" w:pos="360"/>
      </w:tabs>
      <w:ind w:left="0" w:firstLine="0"/>
    </w:pPr>
  </w:style>
  <w:style w:type="paragraph" w:styleId="5">
    <w:name w:val="List Number 5"/>
    <w:basedOn w:val="a8"/>
    <w:semiHidden/>
    <w:rsid w:val="00557AC0"/>
    <w:pPr>
      <w:numPr>
        <w:numId w:val="149"/>
      </w:numPr>
      <w:tabs>
        <w:tab w:val="clear" w:pos="1492"/>
        <w:tab w:val="num" w:pos="360"/>
      </w:tabs>
      <w:ind w:left="0" w:firstLine="0"/>
    </w:pPr>
  </w:style>
  <w:style w:type="character" w:styleId="HTML7">
    <w:name w:val="HTML Sample"/>
    <w:semiHidden/>
    <w:rsid w:val="00557AC0"/>
    <w:rPr>
      <w:rFonts w:ascii="Courier New" w:hAnsi="Courier New" w:cs="Courier New"/>
    </w:rPr>
  </w:style>
  <w:style w:type="paragraph" w:styleId="2f4">
    <w:name w:val="envelope return"/>
    <w:basedOn w:val="a8"/>
    <w:semiHidden/>
    <w:rsid w:val="00557AC0"/>
    <w:rPr>
      <w:rFonts w:ascii="Arial" w:hAnsi="Arial" w:cs="Arial"/>
      <w:sz w:val="20"/>
    </w:rPr>
  </w:style>
  <w:style w:type="table" w:styleId="1b">
    <w:name w:val="Table 3D effects 1"/>
    <w:basedOn w:val="aa"/>
    <w:semiHidden/>
    <w:rsid w:val="00557AC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a"/>
    <w:semiHidden/>
    <w:rsid w:val="00557AC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a"/>
    <w:semiHidden/>
    <w:rsid w:val="00557AC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3">
    <w:name w:val="Normal (Web)"/>
    <w:basedOn w:val="a8"/>
    <w:semiHidden/>
    <w:rsid w:val="00557AC0"/>
  </w:style>
  <w:style w:type="paragraph" w:styleId="afff4">
    <w:name w:val="Normal Indent"/>
    <w:basedOn w:val="a8"/>
    <w:semiHidden/>
    <w:rsid w:val="00557AC0"/>
    <w:pPr>
      <w:ind w:left="708"/>
    </w:pPr>
  </w:style>
  <w:style w:type="character" w:styleId="HTML8">
    <w:name w:val="HTML Definition"/>
    <w:semiHidden/>
    <w:rsid w:val="00557AC0"/>
    <w:rPr>
      <w:i/>
      <w:iCs/>
    </w:rPr>
  </w:style>
  <w:style w:type="paragraph" w:styleId="afff5">
    <w:name w:val="table of figures"/>
    <w:aliases w:val="Перечень рисунков_ASFK"/>
    <w:basedOn w:val="a8"/>
    <w:next w:val="a8"/>
    <w:uiPriority w:val="99"/>
    <w:rsid w:val="00557AC0"/>
    <w:pPr>
      <w:tabs>
        <w:tab w:val="left" w:pos="1134"/>
        <w:tab w:val="left" w:pos="1418"/>
        <w:tab w:val="right" w:leader="dot" w:pos="9628"/>
      </w:tabs>
      <w:ind w:left="1134" w:right="567" w:hanging="1134"/>
      <w:jc w:val="left"/>
    </w:pPr>
    <w:rPr>
      <w:noProof/>
    </w:rPr>
  </w:style>
  <w:style w:type="paragraph" w:customStyle="1" w:styleId="ASFKListnormal3">
    <w:name w:val="_ASFK_List_normal_3"/>
    <w:basedOn w:val="ASFKListnormal"/>
    <w:rsid w:val="00557AC0"/>
    <w:pPr>
      <w:tabs>
        <w:tab w:val="clear" w:pos="567"/>
        <w:tab w:val="left" w:pos="1418"/>
      </w:tabs>
      <w:ind w:left="1418"/>
    </w:pPr>
  </w:style>
  <w:style w:type="paragraph" w:customStyle="1" w:styleId="ASFKListnormal4">
    <w:name w:val="_ASFK_List_normal_4"/>
    <w:basedOn w:val="ASFKListnormal3"/>
    <w:rsid w:val="00557AC0"/>
    <w:pPr>
      <w:tabs>
        <w:tab w:val="clear" w:pos="1418"/>
        <w:tab w:val="left" w:pos="1701"/>
      </w:tabs>
      <w:ind w:left="1701"/>
    </w:pPr>
  </w:style>
  <w:style w:type="paragraph" w:styleId="afff6">
    <w:name w:val="footer"/>
    <w:basedOn w:val="a8"/>
    <w:link w:val="afff7"/>
    <w:semiHidden/>
    <w:rsid w:val="00557AC0"/>
    <w:pPr>
      <w:tabs>
        <w:tab w:val="center" w:pos="4677"/>
        <w:tab w:val="right" w:pos="9355"/>
      </w:tabs>
    </w:pPr>
  </w:style>
  <w:style w:type="paragraph" w:customStyle="1" w:styleId="ASFKListnum">
    <w:name w:val="_ASFK_List_num"/>
    <w:link w:val="ASFKListnum0"/>
    <w:rsid w:val="00557AC0"/>
    <w:pPr>
      <w:numPr>
        <w:numId w:val="1"/>
      </w:numPr>
      <w:spacing w:before="120" w:after="120"/>
      <w:contextualSpacing/>
      <w:jc w:val="both"/>
    </w:pPr>
    <w:rPr>
      <w:sz w:val="24"/>
    </w:rPr>
  </w:style>
  <w:style w:type="character" w:customStyle="1" w:styleId="ASFKNote0">
    <w:name w:val="_ASFK_Note Знак Знак"/>
    <w:link w:val="ASFKNote"/>
    <w:rsid w:val="00557AC0"/>
    <w:rPr>
      <w:sz w:val="24"/>
    </w:rPr>
  </w:style>
  <w:style w:type="paragraph" w:customStyle="1" w:styleId="ASFKListmark5">
    <w:name w:val="_ASFK_List_mark5"/>
    <w:rsid w:val="00557AC0"/>
    <w:pPr>
      <w:numPr>
        <w:numId w:val="133"/>
      </w:numPr>
    </w:pPr>
    <w:rPr>
      <w:sz w:val="24"/>
    </w:rPr>
  </w:style>
  <w:style w:type="paragraph" w:customStyle="1" w:styleId="ASFKListnormal">
    <w:name w:val="_ASFK_List_normal"/>
    <w:link w:val="ASFKListnormal0"/>
    <w:rsid w:val="00557AC0"/>
    <w:pPr>
      <w:tabs>
        <w:tab w:val="left" w:pos="567"/>
      </w:tabs>
      <w:spacing w:before="60" w:after="60"/>
      <w:ind w:left="567"/>
      <w:contextualSpacing/>
      <w:jc w:val="both"/>
    </w:pPr>
    <w:rPr>
      <w:snapToGrid w:val="0"/>
      <w:sz w:val="24"/>
    </w:rPr>
  </w:style>
  <w:style w:type="paragraph" w:customStyle="1" w:styleId="ASFKTitulnamedoc">
    <w:name w:val="_ASFK_Titul_name_doc"/>
    <w:rsid w:val="00557AC0"/>
    <w:pPr>
      <w:suppressAutoHyphens/>
      <w:spacing w:before="120" w:after="120"/>
      <w:contextualSpacing/>
      <w:jc w:val="center"/>
    </w:pPr>
    <w:rPr>
      <w:b/>
      <w:sz w:val="32"/>
      <w:szCs w:val="28"/>
    </w:rPr>
  </w:style>
  <w:style w:type="paragraph" w:customStyle="1" w:styleId="ASFKListnormal2">
    <w:name w:val="_ASFK_List_normal_2"/>
    <w:basedOn w:val="ASFKListnormal"/>
    <w:rsid w:val="00557AC0"/>
    <w:pPr>
      <w:tabs>
        <w:tab w:val="clear" w:pos="567"/>
        <w:tab w:val="left" w:pos="1134"/>
      </w:tabs>
      <w:ind w:left="1134"/>
    </w:pPr>
  </w:style>
  <w:style w:type="character" w:customStyle="1" w:styleId="ASFKNormal0">
    <w:name w:val="_ASFK_Normal Знак"/>
    <w:link w:val="ASFKNormal"/>
    <w:rsid w:val="00557AC0"/>
    <w:rPr>
      <w:sz w:val="24"/>
    </w:rPr>
  </w:style>
  <w:style w:type="paragraph" w:customStyle="1" w:styleId="ASFKListnormal5">
    <w:name w:val="_ASFK_List_normal_5"/>
    <w:basedOn w:val="ASFKListnormal4"/>
    <w:rsid w:val="00557AC0"/>
    <w:pPr>
      <w:tabs>
        <w:tab w:val="clear" w:pos="1701"/>
        <w:tab w:val="left" w:pos="1985"/>
      </w:tabs>
      <w:ind w:left="1985"/>
    </w:pPr>
  </w:style>
  <w:style w:type="table" w:styleId="afff8">
    <w:name w:val="Table Grid"/>
    <w:basedOn w:val="aa"/>
    <w:semiHidden/>
    <w:rsid w:val="00557AC0"/>
    <w:pPr>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SFKAn">
    <w:name w:val="_ASFK_An"/>
    <w:rsid w:val="00557AC0"/>
    <w:pPr>
      <w:spacing w:after="240"/>
      <w:jc w:val="center"/>
      <w:outlineLvl w:val="4"/>
    </w:pPr>
    <w:rPr>
      <w:b/>
      <w:sz w:val="32"/>
    </w:rPr>
  </w:style>
  <w:style w:type="character" w:customStyle="1" w:styleId="ae">
    <w:name w:val="Прощание Знак"/>
    <w:link w:val="ad"/>
    <w:rsid w:val="00F13310"/>
    <w:rPr>
      <w:sz w:val="24"/>
    </w:rPr>
  </w:style>
  <w:style w:type="paragraph" w:styleId="afff9">
    <w:name w:val="endnote text"/>
    <w:basedOn w:val="a8"/>
    <w:link w:val="afffa"/>
    <w:rsid w:val="00F13310"/>
    <w:rPr>
      <w:sz w:val="20"/>
    </w:rPr>
  </w:style>
  <w:style w:type="character" w:customStyle="1" w:styleId="afffa">
    <w:name w:val="Текст концевой сноски Знак"/>
    <w:basedOn w:val="a9"/>
    <w:link w:val="afff9"/>
    <w:rsid w:val="00F13310"/>
  </w:style>
  <w:style w:type="character" w:styleId="afffb">
    <w:name w:val="endnote reference"/>
    <w:rsid w:val="00F13310"/>
    <w:rPr>
      <w:vertAlign w:val="superscript"/>
    </w:rPr>
  </w:style>
  <w:style w:type="character" w:customStyle="1" w:styleId="ASFKTablenorm0">
    <w:name w:val="_ASFK_Table_norm Знак"/>
    <w:link w:val="ASFKTablenorm"/>
    <w:rsid w:val="006770C8"/>
    <w:rPr>
      <w:sz w:val="22"/>
    </w:rPr>
  </w:style>
  <w:style w:type="paragraph" w:styleId="afffc">
    <w:name w:val="List Paragraph"/>
    <w:basedOn w:val="a8"/>
    <w:uiPriority w:val="34"/>
    <w:qFormat/>
    <w:rsid w:val="00B067C7"/>
    <w:pPr>
      <w:ind w:left="720" w:firstLine="0"/>
      <w:contextualSpacing/>
    </w:pPr>
  </w:style>
  <w:style w:type="character" w:customStyle="1" w:styleId="ASFKTableNum0">
    <w:name w:val="_ASFK_Table_Num Знак Знак"/>
    <w:link w:val="ASFKTableNum"/>
    <w:rsid w:val="000441A0"/>
    <w:rPr>
      <w:sz w:val="22"/>
    </w:rPr>
  </w:style>
  <w:style w:type="character" w:customStyle="1" w:styleId="ASFKNameTable0">
    <w:name w:val="_ASFK_Name_Table Знак Знак"/>
    <w:link w:val="ASFKNameTable"/>
    <w:rsid w:val="000441A0"/>
    <w:rPr>
      <w:b/>
      <w:sz w:val="24"/>
    </w:rPr>
  </w:style>
  <w:style w:type="character" w:customStyle="1" w:styleId="23">
    <w:name w:val="Заголовок 2 Знак"/>
    <w:aliases w:val="ASFK_2 Знак"/>
    <w:link w:val="21"/>
    <w:rsid w:val="000441A0"/>
    <w:rPr>
      <w:rFonts w:cs="Arial"/>
      <w:b/>
      <w:bCs/>
      <w:iCs/>
      <w:sz w:val="32"/>
      <w:szCs w:val="32"/>
    </w:rPr>
  </w:style>
  <w:style w:type="character" w:customStyle="1" w:styleId="ASFKListnum0">
    <w:name w:val="_ASFK_List_num Знак Знак"/>
    <w:link w:val="ASFKListnum"/>
    <w:rsid w:val="000441A0"/>
    <w:rPr>
      <w:sz w:val="24"/>
    </w:rPr>
  </w:style>
  <w:style w:type="character" w:customStyle="1" w:styleId="ASFKListmark10">
    <w:name w:val="_ASFK_List_mark1 Знак Знак"/>
    <w:link w:val="ASFKListmark1"/>
    <w:rsid w:val="000441A0"/>
    <w:rPr>
      <w:snapToGrid w:val="0"/>
      <w:sz w:val="24"/>
    </w:rPr>
  </w:style>
  <w:style w:type="character" w:customStyle="1" w:styleId="ASFKListmark30">
    <w:name w:val="_ASFK_List_mark3 Знак Знак"/>
    <w:link w:val="ASFKListmark3"/>
    <w:rsid w:val="000441A0"/>
    <w:rPr>
      <w:snapToGrid w:val="0"/>
      <w:sz w:val="24"/>
    </w:rPr>
  </w:style>
  <w:style w:type="character" w:customStyle="1" w:styleId="ASFKFigure0">
    <w:name w:val="_ASFK_Figure Знак Знак"/>
    <w:link w:val="ASFKFigure"/>
    <w:rsid w:val="000441A0"/>
    <w:rPr>
      <w:sz w:val="24"/>
    </w:rPr>
  </w:style>
  <w:style w:type="character" w:customStyle="1" w:styleId="ASFKFigName0">
    <w:name w:val="_ASFK_Fig_Name Знак Знак"/>
    <w:link w:val="ASFKFigName"/>
    <w:rsid w:val="0071154A"/>
    <w:rPr>
      <w:b/>
      <w:sz w:val="24"/>
      <w:szCs w:val="24"/>
    </w:rPr>
  </w:style>
  <w:style w:type="paragraph" w:customStyle="1" w:styleId="afffd">
    <w:name w:val="Основной"/>
    <w:basedOn w:val="a8"/>
    <w:semiHidden/>
    <w:rsid w:val="000441A0"/>
  </w:style>
  <w:style w:type="paragraph" w:customStyle="1" w:styleId="a6">
    <w:name w:val="Список маркированный"/>
    <w:basedOn w:val="a8"/>
    <w:semiHidden/>
    <w:rsid w:val="000441A0"/>
    <w:pPr>
      <w:numPr>
        <w:numId w:val="72"/>
      </w:numPr>
      <w:tabs>
        <w:tab w:val="clear" w:pos="992"/>
        <w:tab w:val="num" w:pos="360"/>
        <w:tab w:val="left" w:pos="1080"/>
      </w:tabs>
      <w:ind w:firstLine="0"/>
    </w:pPr>
  </w:style>
  <w:style w:type="paragraph" w:customStyle="1" w:styleId="UGListMark">
    <w:name w:val="UG_List_Mark"/>
    <w:semiHidden/>
    <w:rsid w:val="000441A0"/>
    <w:pPr>
      <w:tabs>
        <w:tab w:val="num" w:pos="360"/>
        <w:tab w:val="left" w:pos="567"/>
        <w:tab w:val="left" w:pos="1701"/>
        <w:tab w:val="left" w:pos="2835"/>
        <w:tab w:val="left" w:pos="3402"/>
      </w:tabs>
      <w:spacing w:before="120" w:after="120"/>
      <w:ind w:left="360" w:hanging="360"/>
      <w:contextualSpacing/>
    </w:pPr>
    <w:rPr>
      <w:sz w:val="24"/>
    </w:rPr>
  </w:style>
  <w:style w:type="paragraph" w:customStyle="1" w:styleId="afffe">
    <w:name w:val="Надпись"/>
    <w:semiHidden/>
    <w:rsid w:val="000441A0"/>
    <w:rPr>
      <w:noProof/>
      <w:sz w:val="16"/>
    </w:rPr>
  </w:style>
  <w:style w:type="character" w:customStyle="1" w:styleId="ASFKNormal1">
    <w:name w:val="_ASFK_Normal Знак Знак"/>
    <w:rsid w:val="000441A0"/>
    <w:rPr>
      <w:sz w:val="24"/>
      <w:lang w:val="ru-RU" w:eastAsia="ru-RU" w:bidi="ar-SA"/>
    </w:rPr>
  </w:style>
  <w:style w:type="paragraph" w:customStyle="1" w:styleId="OTRNormal">
    <w:name w:val="OTR_Normal"/>
    <w:basedOn w:val="a8"/>
    <w:link w:val="OTRNormal0"/>
    <w:rsid w:val="000441A0"/>
    <w:pPr>
      <w:spacing w:before="60" w:after="120"/>
    </w:pPr>
    <w:rPr>
      <w:lang w:val="x-none" w:eastAsia="x-none"/>
    </w:rPr>
  </w:style>
  <w:style w:type="paragraph" w:customStyle="1" w:styleId="1c">
    <w:name w:val="Стиль1"/>
    <w:basedOn w:val="a8"/>
    <w:semiHidden/>
    <w:rsid w:val="000441A0"/>
    <w:pPr>
      <w:tabs>
        <w:tab w:val="left" w:pos="357"/>
      </w:tabs>
    </w:pPr>
  </w:style>
  <w:style w:type="character" w:customStyle="1" w:styleId="OTRNormal0">
    <w:name w:val="OTR_Normal Знак"/>
    <w:link w:val="OTRNormal"/>
    <w:rsid w:val="000441A0"/>
    <w:rPr>
      <w:sz w:val="24"/>
    </w:rPr>
  </w:style>
  <w:style w:type="paragraph" w:customStyle="1" w:styleId="affff">
    <w:name w:val="Название таблицы"/>
    <w:basedOn w:val="a8"/>
    <w:rsid w:val="000441A0"/>
    <w:pPr>
      <w:spacing w:before="60" w:after="60"/>
      <w:jc w:val="right"/>
    </w:pPr>
    <w:rPr>
      <w:rFonts w:ascii="Arial" w:hAnsi="Arial"/>
      <w:b/>
      <w:sz w:val="22"/>
    </w:rPr>
  </w:style>
  <w:style w:type="paragraph" w:customStyle="1" w:styleId="ASFKCode">
    <w:name w:val="_ASFK_Code"/>
    <w:rsid w:val="00557AC0"/>
    <w:pPr>
      <w:shd w:val="clear" w:color="auto" w:fill="E6E6E6"/>
      <w:spacing w:before="120" w:after="120"/>
      <w:ind w:left="567" w:right="567" w:firstLine="567"/>
      <w:contextualSpacing/>
    </w:pPr>
    <w:rPr>
      <w:rFonts w:ascii="Courier New" w:hAnsi="Courier New"/>
      <w:noProof/>
    </w:rPr>
  </w:style>
  <w:style w:type="character" w:customStyle="1" w:styleId="2HD22heading2Heading2HiddenIndentedHeadingH21H22IndentedHeading1IndentedHeading2IndentedHeading3IndentedHeading4H23H211H221IndentedHeading5IndentedHeading6IndentedHeading7H24H212H222IndentedHeadi">
    <w:name w:val="Заголовок 2;Подраздел;HD2;2;heading 2;Heading 2 Hidden;Indented Heading;H21;H22;Indented Heading1;Indented Heading2;Indented Heading3;Indented Heading4;H23;H211;H221;Indented Heading5;Indented Heading6;Indented Heading7;H24;H212;H222;Indented Headi Знак"/>
    <w:rsid w:val="000441A0"/>
    <w:rPr>
      <w:rFonts w:cs="Arial"/>
      <w:b/>
      <w:bCs/>
      <w:iCs/>
      <w:caps/>
      <w:sz w:val="32"/>
      <w:szCs w:val="28"/>
      <w:lang w:val="ru-RU" w:eastAsia="ru-RU" w:bidi="ar-SA"/>
    </w:rPr>
  </w:style>
  <w:style w:type="character" w:customStyle="1" w:styleId="affff0">
    <w:name w:val="Алексеев Игорь"/>
    <w:semiHidden/>
    <w:rsid w:val="000441A0"/>
    <w:rPr>
      <w:rFonts w:ascii="Tahoma" w:hAnsi="Tahoma"/>
      <w:b w:val="0"/>
      <w:bCs w:val="0"/>
      <w:i w:val="0"/>
      <w:iCs w:val="0"/>
      <w:strike w:val="0"/>
      <w:color w:val="000080"/>
      <w:sz w:val="24"/>
      <w:szCs w:val="24"/>
      <w:u w:val="none"/>
    </w:rPr>
  </w:style>
  <w:style w:type="paragraph" w:customStyle="1" w:styleId="Paragraph0">
    <w:name w:val="Paragraph 0"/>
    <w:basedOn w:val="a8"/>
    <w:rsid w:val="000441A0"/>
    <w:pPr>
      <w:ind w:firstLine="284"/>
    </w:pPr>
    <w:rPr>
      <w:sz w:val="22"/>
    </w:rPr>
  </w:style>
  <w:style w:type="paragraph" w:customStyle="1" w:styleId="1d">
    <w:name w:val="Знак Знак Знак1 Знак"/>
    <w:basedOn w:val="a8"/>
    <w:next w:val="a8"/>
    <w:semiHidden/>
    <w:rsid w:val="000441A0"/>
    <w:pPr>
      <w:spacing w:after="160" w:line="240" w:lineRule="exact"/>
      <w:ind w:firstLine="0"/>
      <w:jc w:val="left"/>
    </w:pPr>
    <w:rPr>
      <w:rFonts w:ascii="Arial" w:hAnsi="Arial" w:cs="Arial"/>
      <w:sz w:val="20"/>
      <w:lang w:val="en-US" w:eastAsia="en-US"/>
    </w:rPr>
  </w:style>
  <w:style w:type="character" w:customStyle="1" w:styleId="ASFKTableListNum0">
    <w:name w:val="_ASFK_Table_List_Num Знак"/>
    <w:link w:val="ASFKTableListNum"/>
    <w:rsid w:val="000441A0"/>
    <w:rPr>
      <w:sz w:val="22"/>
      <w:szCs w:val="22"/>
    </w:rPr>
  </w:style>
  <w:style w:type="character" w:customStyle="1" w:styleId="2f6">
    <w:name w:val="Заголовок 2 Знак Знак Знак Знак Знак Знак Знак Знак Знак Знак"/>
    <w:aliases w:val="Заголовок 2 Знак Знак Знак Знак Знак Знак Знак Знак Знак"/>
    <w:semiHidden/>
    <w:rsid w:val="000441A0"/>
    <w:rPr>
      <w:rFonts w:ascii="Arial" w:hAnsi="Arial"/>
      <w:b/>
      <w:i/>
      <w:snapToGrid w:val="0"/>
      <w:sz w:val="24"/>
      <w:lang w:val="ru-RU" w:eastAsia="ru-RU" w:bidi="ar-SA"/>
    </w:rPr>
  </w:style>
  <w:style w:type="paragraph" w:customStyle="1" w:styleId="a2">
    <w:name w:val="Название рисунка"/>
    <w:basedOn w:val="a8"/>
    <w:next w:val="a8"/>
    <w:link w:val="affff1"/>
    <w:autoRedefine/>
    <w:semiHidden/>
    <w:rsid w:val="000441A0"/>
    <w:pPr>
      <w:numPr>
        <w:numId w:val="81"/>
      </w:numPr>
      <w:tabs>
        <w:tab w:val="clear" w:pos="6159"/>
        <w:tab w:val="num" w:pos="360"/>
      </w:tabs>
      <w:spacing w:before="120" w:after="120"/>
      <w:ind w:left="0"/>
      <w:jc w:val="center"/>
    </w:pPr>
    <w:rPr>
      <w:b/>
      <w:lang w:val="en-US" w:eastAsia="en-US"/>
    </w:rPr>
  </w:style>
  <w:style w:type="character" w:customStyle="1" w:styleId="affff1">
    <w:name w:val="Название рисунка Знак"/>
    <w:link w:val="a2"/>
    <w:semiHidden/>
    <w:rsid w:val="000441A0"/>
    <w:rPr>
      <w:b/>
      <w:sz w:val="24"/>
      <w:lang w:val="en-US" w:eastAsia="en-US"/>
    </w:rPr>
  </w:style>
  <w:style w:type="character" w:customStyle="1" w:styleId="2f7">
    <w:name w:val="Нумерованный список 2 Знак"/>
    <w:semiHidden/>
    <w:rsid w:val="000441A0"/>
    <w:rPr>
      <w:b/>
      <w:i/>
      <w:snapToGrid w:val="0"/>
      <w:sz w:val="24"/>
      <w:lang w:val="ru-RU" w:eastAsia="ru-RU" w:bidi="ar-SA"/>
    </w:rPr>
  </w:style>
  <w:style w:type="paragraph" w:customStyle="1" w:styleId="OTRTITULnew">
    <w:name w:val="OTR_TITUL_new"/>
    <w:basedOn w:val="a8"/>
    <w:semiHidden/>
    <w:rsid w:val="000441A0"/>
    <w:pPr>
      <w:spacing w:line="360" w:lineRule="auto"/>
      <w:ind w:firstLine="0"/>
      <w:jc w:val="center"/>
    </w:pPr>
    <w:rPr>
      <w:sz w:val="28"/>
      <w:szCs w:val="28"/>
    </w:rPr>
  </w:style>
  <w:style w:type="paragraph" w:customStyle="1" w:styleId="Number1">
    <w:name w:val="Number 1"/>
    <w:basedOn w:val="a8"/>
    <w:rsid w:val="000441A0"/>
    <w:pPr>
      <w:ind w:left="568" w:hanging="284"/>
    </w:pPr>
    <w:rPr>
      <w:rFonts w:ascii="PetersburgCTT" w:hAnsi="PetersburgCTT"/>
      <w:sz w:val="22"/>
    </w:rPr>
  </w:style>
  <w:style w:type="character" w:customStyle="1" w:styleId="TimesNewRoman">
    <w:name w:val="Стиль Times New Roman"/>
    <w:rsid w:val="000441A0"/>
    <w:rPr>
      <w:rFonts w:ascii="PetersburgCTT" w:hAnsi="PetersburgCTT"/>
    </w:rPr>
  </w:style>
  <w:style w:type="paragraph" w:customStyle="1" w:styleId="TableText">
    <w:name w:val="Table Text"/>
    <w:basedOn w:val="a8"/>
    <w:rsid w:val="000441A0"/>
    <w:pPr>
      <w:spacing w:before="20" w:after="20"/>
      <w:ind w:firstLine="0"/>
      <w:jc w:val="left"/>
    </w:pPr>
    <w:rPr>
      <w:sz w:val="18"/>
      <w:lang w:val="en-US"/>
    </w:rPr>
  </w:style>
  <w:style w:type="paragraph" w:customStyle="1" w:styleId="ASFKFooter">
    <w:name w:val="_ASFK_Footer"/>
    <w:next w:val="a8"/>
    <w:rsid w:val="000441A0"/>
    <w:pPr>
      <w:spacing w:line="360" w:lineRule="auto"/>
      <w:ind w:left="21"/>
      <w:jc w:val="center"/>
    </w:pPr>
    <w:rPr>
      <w:rFonts w:cs="Arial"/>
      <w:bCs/>
      <w:sz w:val="28"/>
    </w:rPr>
  </w:style>
  <w:style w:type="table" w:customStyle="1" w:styleId="ASFKTablenohead">
    <w:name w:val="_ASFK_Table_nohead"/>
    <w:basedOn w:val="ASFKTable"/>
    <w:rsid w:val="000441A0"/>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ITUL00">
    <w:name w:val="_ASFK_TITUL_0"/>
    <w:rsid w:val="000441A0"/>
    <w:pPr>
      <w:spacing w:line="360" w:lineRule="auto"/>
      <w:contextualSpacing/>
      <w:jc w:val="center"/>
    </w:pPr>
    <w:rPr>
      <w:sz w:val="28"/>
      <w:szCs w:val="28"/>
    </w:rPr>
  </w:style>
  <w:style w:type="paragraph" w:customStyle="1" w:styleId="TableBullet">
    <w:name w:val="Table Bullet"/>
    <w:basedOn w:val="a8"/>
    <w:rsid w:val="000441A0"/>
    <w:pPr>
      <w:numPr>
        <w:numId w:val="82"/>
      </w:numPr>
      <w:spacing w:before="20" w:after="20"/>
      <w:jc w:val="left"/>
    </w:pPr>
    <w:rPr>
      <w:sz w:val="20"/>
    </w:rPr>
  </w:style>
  <w:style w:type="paragraph" w:customStyle="1" w:styleId="TableCellL">
    <w:name w:val="Table Cell L"/>
    <w:basedOn w:val="a8"/>
    <w:rsid w:val="000441A0"/>
    <w:pPr>
      <w:ind w:firstLine="0"/>
      <w:jc w:val="left"/>
    </w:pPr>
    <w:rPr>
      <w:sz w:val="20"/>
    </w:rPr>
  </w:style>
  <w:style w:type="paragraph" w:customStyle="1" w:styleId="ASFKTitulLU">
    <w:name w:val="_ASFK_Titul_LU"/>
    <w:locked/>
    <w:rsid w:val="000441A0"/>
    <w:pPr>
      <w:spacing w:before="240" w:after="240"/>
      <w:contextualSpacing/>
      <w:jc w:val="center"/>
    </w:pPr>
    <w:rPr>
      <w:sz w:val="32"/>
      <w:szCs w:val="28"/>
    </w:rPr>
  </w:style>
  <w:style w:type="paragraph" w:customStyle="1" w:styleId="ASFKListnote">
    <w:name w:val="_ASFK_List_note"/>
    <w:basedOn w:val="ASFKListmark3"/>
    <w:rsid w:val="000441A0"/>
    <w:pPr>
      <w:numPr>
        <w:numId w:val="0"/>
      </w:numPr>
    </w:pPr>
  </w:style>
  <w:style w:type="paragraph" w:customStyle="1" w:styleId="ASFKListnormal20">
    <w:name w:val="_ASFK_List_normal_ 2"/>
    <w:aliases w:val="5 см"/>
    <w:basedOn w:val="a8"/>
    <w:rsid w:val="000441A0"/>
    <w:pPr>
      <w:tabs>
        <w:tab w:val="left" w:pos="567"/>
      </w:tabs>
      <w:spacing w:before="60" w:after="60"/>
      <w:ind w:left="1418" w:firstLine="0"/>
      <w:contextualSpacing/>
    </w:pPr>
    <w:rPr>
      <w:snapToGrid w:val="0"/>
    </w:rPr>
  </w:style>
  <w:style w:type="paragraph" w:customStyle="1" w:styleId="ASFKListnormal30">
    <w:name w:val="_ASFK_List_normal_ 3 см"/>
    <w:basedOn w:val="a8"/>
    <w:rsid w:val="000441A0"/>
    <w:pPr>
      <w:tabs>
        <w:tab w:val="left" w:pos="567"/>
      </w:tabs>
      <w:spacing w:before="60" w:after="60"/>
      <w:ind w:left="1701" w:firstLine="0"/>
      <w:contextualSpacing/>
    </w:pPr>
    <w:rPr>
      <w:snapToGrid w:val="0"/>
    </w:rPr>
  </w:style>
  <w:style w:type="paragraph" w:customStyle="1" w:styleId="ASFKListnum20">
    <w:name w:val="_ASFK_List_num2_"/>
    <w:basedOn w:val="ASFKListnum2"/>
    <w:rsid w:val="000441A0"/>
    <w:pPr>
      <w:numPr>
        <w:ilvl w:val="0"/>
        <w:numId w:val="0"/>
      </w:numPr>
      <w:tabs>
        <w:tab w:val="num" w:pos="567"/>
        <w:tab w:val="left" w:pos="1247"/>
      </w:tabs>
      <w:ind w:left="1247" w:hanging="680"/>
    </w:pPr>
  </w:style>
  <w:style w:type="paragraph" w:customStyle="1" w:styleId="ASFKListnormal21">
    <w:name w:val="_ASFK_List_normal_2 см"/>
    <w:basedOn w:val="a8"/>
    <w:rsid w:val="000441A0"/>
    <w:pPr>
      <w:tabs>
        <w:tab w:val="left" w:pos="567"/>
      </w:tabs>
      <w:spacing w:before="60" w:after="60"/>
      <w:ind w:left="1134" w:firstLine="0"/>
      <w:contextualSpacing/>
    </w:pPr>
    <w:rPr>
      <w:snapToGrid w:val="0"/>
    </w:rPr>
  </w:style>
  <w:style w:type="paragraph" w:customStyle="1" w:styleId="UGnormal">
    <w:name w:val="UG_normal"/>
    <w:link w:val="UGnormal0"/>
    <w:semiHidden/>
    <w:rsid w:val="000441A0"/>
    <w:pPr>
      <w:numPr>
        <w:numId w:val="70"/>
      </w:numPr>
      <w:tabs>
        <w:tab w:val="clear" w:pos="464"/>
        <w:tab w:val="left" w:pos="4786"/>
        <w:tab w:val="left" w:pos="8472"/>
        <w:tab w:val="left" w:pos="9572"/>
      </w:tabs>
      <w:spacing w:before="120" w:after="120"/>
      <w:ind w:left="1134" w:firstLine="0"/>
      <w:jc w:val="both"/>
    </w:pPr>
    <w:rPr>
      <w:iCs/>
      <w:sz w:val="24"/>
      <w:szCs w:val="24"/>
    </w:rPr>
  </w:style>
  <w:style w:type="character" w:customStyle="1" w:styleId="UGnormal0">
    <w:name w:val="UG_normal Знак"/>
    <w:link w:val="UGnormal"/>
    <w:semiHidden/>
    <w:rsid w:val="000441A0"/>
    <w:rPr>
      <w:iCs/>
      <w:sz w:val="24"/>
      <w:szCs w:val="24"/>
    </w:rPr>
  </w:style>
  <w:style w:type="paragraph" w:customStyle="1" w:styleId="UGnamedoc">
    <w:name w:val="UG_name_doc"/>
    <w:semiHidden/>
    <w:rsid w:val="000441A0"/>
    <w:pPr>
      <w:spacing w:before="240" w:after="240"/>
      <w:contextualSpacing/>
      <w:jc w:val="center"/>
    </w:pPr>
    <w:rPr>
      <w:rFonts w:ascii="Arial" w:hAnsi="Arial" w:cs="Arial"/>
      <w:b/>
      <w:bCs/>
      <w:caps/>
      <w:kern w:val="32"/>
      <w:sz w:val="32"/>
      <w:szCs w:val="32"/>
    </w:rPr>
  </w:style>
  <w:style w:type="character" w:customStyle="1" w:styleId="ASFKNormalWithout0">
    <w:name w:val="_ASFK_Normal_Without Знак Знак"/>
    <w:link w:val="ASFKNormalWithout"/>
    <w:rsid w:val="000441A0"/>
    <w:rPr>
      <w:sz w:val="24"/>
    </w:rPr>
  </w:style>
  <w:style w:type="paragraph" w:customStyle="1" w:styleId="UGTableHead">
    <w:name w:val="UG_Table_Head"/>
    <w:basedOn w:val="a8"/>
    <w:semiHidden/>
    <w:rsid w:val="000441A0"/>
    <w:pPr>
      <w:keepNext/>
      <w:keepLines/>
      <w:numPr>
        <w:numId w:val="71"/>
      </w:numPr>
      <w:tabs>
        <w:tab w:val="clear" w:pos="340"/>
      </w:tabs>
      <w:spacing w:before="60" w:after="60"/>
      <w:ind w:left="0" w:firstLine="0"/>
      <w:contextualSpacing/>
      <w:jc w:val="center"/>
    </w:pPr>
    <w:rPr>
      <w:b/>
      <w:lang w:eastAsia="en-US"/>
    </w:rPr>
  </w:style>
  <w:style w:type="paragraph" w:customStyle="1" w:styleId="affff2">
    <w:name w:val="Маркир список"/>
    <w:basedOn w:val="a8"/>
    <w:semiHidden/>
    <w:rsid w:val="000441A0"/>
    <w:pPr>
      <w:tabs>
        <w:tab w:val="num" w:pos="1080"/>
        <w:tab w:val="left" w:pos="1191"/>
      </w:tabs>
      <w:spacing w:line="360" w:lineRule="auto"/>
      <w:ind w:left="1080" w:hanging="360"/>
    </w:pPr>
    <w:rPr>
      <w:snapToGrid w:val="0"/>
    </w:rPr>
  </w:style>
  <w:style w:type="paragraph" w:customStyle="1" w:styleId="affff3">
    <w:name w:val="Примечание"/>
    <w:basedOn w:val="a8"/>
    <w:semiHidden/>
    <w:rsid w:val="000441A0"/>
    <w:pPr>
      <w:autoSpaceDE w:val="0"/>
      <w:autoSpaceDN w:val="0"/>
      <w:adjustRightInd w:val="0"/>
      <w:spacing w:before="120" w:line="360" w:lineRule="auto"/>
      <w:textAlignment w:val="baseline"/>
    </w:pPr>
    <w:rPr>
      <w:szCs w:val="24"/>
    </w:rPr>
  </w:style>
  <w:style w:type="numbering" w:customStyle="1" w:styleId="a5">
    <w:name w:val="Нумерованные"/>
    <w:basedOn w:val="ab"/>
    <w:semiHidden/>
    <w:rsid w:val="000441A0"/>
    <w:pPr>
      <w:numPr>
        <w:numId w:val="69"/>
      </w:numPr>
    </w:pPr>
  </w:style>
  <w:style w:type="paragraph" w:customStyle="1" w:styleId="affff4">
    <w:name w:val="Номер года"/>
    <w:basedOn w:val="a8"/>
    <w:semiHidden/>
    <w:rsid w:val="000441A0"/>
    <w:pPr>
      <w:autoSpaceDE w:val="0"/>
      <w:autoSpaceDN w:val="0"/>
      <w:adjustRightInd w:val="0"/>
      <w:spacing w:before="120" w:line="360" w:lineRule="auto"/>
      <w:jc w:val="center"/>
      <w:textAlignment w:val="baseline"/>
    </w:pPr>
  </w:style>
  <w:style w:type="paragraph" w:customStyle="1" w:styleId="affff5">
    <w:name w:val="Титульный лист"/>
    <w:basedOn w:val="a8"/>
    <w:semiHidden/>
    <w:rsid w:val="000441A0"/>
    <w:pPr>
      <w:widowControl w:val="0"/>
      <w:shd w:val="clear" w:color="auto" w:fill="FFFFFF"/>
      <w:autoSpaceDE w:val="0"/>
      <w:autoSpaceDN w:val="0"/>
      <w:adjustRightInd w:val="0"/>
      <w:spacing w:before="1718" w:line="360" w:lineRule="auto"/>
      <w:ind w:left="998"/>
      <w:jc w:val="center"/>
      <w:textAlignment w:val="baseline"/>
    </w:pPr>
  </w:style>
  <w:style w:type="character" w:customStyle="1" w:styleId="ASFKListmark20">
    <w:name w:val="_ASFK_List_mark2 Знак"/>
    <w:link w:val="ASFKListmark2"/>
    <w:rsid w:val="000441A0"/>
    <w:rPr>
      <w:snapToGrid w:val="0"/>
      <w:sz w:val="24"/>
    </w:rPr>
  </w:style>
  <w:style w:type="paragraph" w:customStyle="1" w:styleId="affff6">
    <w:name w:val="Знак"/>
    <w:basedOn w:val="a8"/>
    <w:next w:val="a8"/>
    <w:semiHidden/>
    <w:rsid w:val="000441A0"/>
    <w:pPr>
      <w:spacing w:before="120" w:after="160" w:line="240" w:lineRule="exact"/>
      <w:ind w:firstLine="0"/>
      <w:contextualSpacing/>
      <w:jc w:val="left"/>
    </w:pPr>
    <w:rPr>
      <w:rFonts w:ascii="Arial" w:hAnsi="Arial" w:cs="Arial"/>
      <w:sz w:val="20"/>
      <w:lang w:val="en-US" w:eastAsia="en-US"/>
    </w:rPr>
  </w:style>
  <w:style w:type="paragraph" w:customStyle="1" w:styleId="affff7">
    <w:name w:val="Абзац Обычный"/>
    <w:basedOn w:val="a8"/>
    <w:autoRedefine/>
    <w:semiHidden/>
    <w:rsid w:val="000441A0"/>
    <w:pPr>
      <w:spacing w:line="360" w:lineRule="auto"/>
    </w:pPr>
  </w:style>
  <w:style w:type="paragraph" w:customStyle="1" w:styleId="Web">
    <w:name w:val="Обычный (Web)"/>
    <w:basedOn w:val="a8"/>
    <w:semiHidden/>
    <w:rsid w:val="000441A0"/>
    <w:pPr>
      <w:spacing w:before="100" w:after="100"/>
    </w:pPr>
    <w:rPr>
      <w:rFonts w:ascii="Arial Unicode MS" w:eastAsia="Arial Unicode MS" w:hAnsi="Arial Unicode MS"/>
    </w:rPr>
  </w:style>
  <w:style w:type="paragraph" w:customStyle="1" w:styleId="73">
    <w:name w:val="Абзац Обычный7"/>
    <w:basedOn w:val="a8"/>
    <w:autoRedefine/>
    <w:semiHidden/>
    <w:rsid w:val="000441A0"/>
    <w:pPr>
      <w:widowControl w:val="0"/>
      <w:spacing w:line="360" w:lineRule="auto"/>
      <w:ind w:firstLine="709"/>
    </w:pPr>
  </w:style>
  <w:style w:type="paragraph" w:customStyle="1" w:styleId="83">
    <w:name w:val="Абзац Обычный8"/>
    <w:basedOn w:val="a8"/>
    <w:autoRedefine/>
    <w:semiHidden/>
    <w:rsid w:val="000441A0"/>
    <w:pPr>
      <w:widowControl w:val="0"/>
      <w:tabs>
        <w:tab w:val="left" w:pos="1985"/>
        <w:tab w:val="left" w:pos="2127"/>
      </w:tabs>
      <w:spacing w:line="360" w:lineRule="auto"/>
      <w:ind w:firstLine="709"/>
    </w:pPr>
    <w:rPr>
      <w:bCs/>
    </w:rPr>
  </w:style>
  <w:style w:type="table" w:customStyle="1" w:styleId="1e">
    <w:name w:val="Сетка таблицы1"/>
    <w:basedOn w:val="aa"/>
    <w:next w:val="aa"/>
    <w:semiHidden/>
    <w:locked/>
    <w:rsid w:val="000441A0"/>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Обычный1"/>
    <w:autoRedefine/>
    <w:semiHidden/>
    <w:rsid w:val="000441A0"/>
    <w:pPr>
      <w:numPr>
        <w:numId w:val="73"/>
      </w:numPr>
      <w:tabs>
        <w:tab w:val="clear" w:pos="360"/>
        <w:tab w:val="num" w:pos="851"/>
      </w:tabs>
      <w:spacing w:line="360" w:lineRule="auto"/>
      <w:ind w:left="851" w:hanging="284"/>
      <w:jc w:val="center"/>
    </w:pPr>
    <w:rPr>
      <w:rFonts w:ascii="Arial" w:hAnsi="Arial" w:cs="Arial"/>
      <w:b/>
      <w:noProof/>
      <w:sz w:val="28"/>
      <w:szCs w:val="28"/>
    </w:rPr>
  </w:style>
  <w:style w:type="paragraph" w:customStyle="1" w:styleId="affff8">
    <w:name w:val="Стиль &quot;Наименование&quot;"/>
    <w:basedOn w:val="a8"/>
    <w:next w:val="a8"/>
    <w:rsid w:val="000441A0"/>
    <w:pPr>
      <w:keepNext/>
      <w:widowControl w:val="0"/>
      <w:suppressLineNumbers/>
      <w:suppressAutoHyphens/>
      <w:spacing w:before="240" w:after="240"/>
      <w:ind w:firstLine="0"/>
      <w:jc w:val="center"/>
    </w:pPr>
    <w:rPr>
      <w:b/>
      <w:kern w:val="44"/>
      <w:sz w:val="28"/>
    </w:rPr>
  </w:style>
  <w:style w:type="paragraph" w:customStyle="1" w:styleId="CharCharCharChar">
    <w:name w:val="Char Char Char Char"/>
    <w:basedOn w:val="a8"/>
    <w:next w:val="a8"/>
    <w:semiHidden/>
    <w:rsid w:val="000441A0"/>
    <w:pPr>
      <w:spacing w:after="160" w:line="240" w:lineRule="exact"/>
      <w:ind w:firstLine="0"/>
      <w:jc w:val="left"/>
    </w:pPr>
    <w:rPr>
      <w:rFonts w:ascii="Arial" w:hAnsi="Arial" w:cs="Arial"/>
      <w:sz w:val="20"/>
      <w:lang w:val="en-US" w:eastAsia="en-US"/>
    </w:rPr>
  </w:style>
  <w:style w:type="paragraph" w:customStyle="1" w:styleId="affff9">
    <w:name w:val="Вариант мышь"/>
    <w:basedOn w:val="a8"/>
    <w:next w:val="a8"/>
    <w:semiHidden/>
    <w:rsid w:val="000441A0"/>
    <w:pPr>
      <w:keepNext/>
      <w:tabs>
        <w:tab w:val="num" w:pos="720"/>
        <w:tab w:val="left" w:pos="1134"/>
        <w:tab w:val="left" w:pos="1418"/>
      </w:tabs>
      <w:spacing w:before="60" w:after="60"/>
      <w:ind w:left="720" w:hanging="360"/>
    </w:pPr>
    <w:rPr>
      <w:kern w:val="2"/>
    </w:rPr>
  </w:style>
  <w:style w:type="paragraph" w:customStyle="1" w:styleId="affffa">
    <w:name w:val="Вариант клавиатура"/>
    <w:basedOn w:val="a8"/>
    <w:next w:val="a8"/>
    <w:semiHidden/>
    <w:rsid w:val="000441A0"/>
    <w:pPr>
      <w:tabs>
        <w:tab w:val="num" w:pos="972"/>
        <w:tab w:val="left" w:pos="1134"/>
        <w:tab w:val="left" w:pos="1418"/>
      </w:tabs>
      <w:ind w:left="1134"/>
    </w:pPr>
  </w:style>
  <w:style w:type="character" w:customStyle="1" w:styleId="33">
    <w:name w:val="Заголовок 3 Знак"/>
    <w:aliases w:val="ASFK_3 Знак"/>
    <w:link w:val="32"/>
    <w:rsid w:val="000441A0"/>
    <w:rPr>
      <w:rFonts w:cs="Arial"/>
      <w:b/>
      <w:iCs/>
      <w:sz w:val="26"/>
      <w:szCs w:val="26"/>
    </w:rPr>
  </w:style>
  <w:style w:type="paragraph" w:customStyle="1" w:styleId="1f">
    <w:name w:val="Абзац Обычный1"/>
    <w:basedOn w:val="a8"/>
    <w:autoRedefine/>
    <w:semiHidden/>
    <w:rsid w:val="000441A0"/>
    <w:pPr>
      <w:widowControl w:val="0"/>
      <w:spacing w:line="360" w:lineRule="auto"/>
      <w:ind w:firstLine="709"/>
    </w:pPr>
  </w:style>
  <w:style w:type="paragraph" w:customStyle="1" w:styleId="59">
    <w:name w:val="Абзац Обычный5"/>
    <w:basedOn w:val="a8"/>
    <w:autoRedefine/>
    <w:semiHidden/>
    <w:rsid w:val="000441A0"/>
    <w:pPr>
      <w:widowControl w:val="0"/>
      <w:spacing w:line="360" w:lineRule="auto"/>
      <w:ind w:firstLine="709"/>
    </w:pPr>
  </w:style>
  <w:style w:type="paragraph" w:customStyle="1" w:styleId="2f8">
    <w:name w:val="Абзац Обычный2"/>
    <w:basedOn w:val="a8"/>
    <w:autoRedefine/>
    <w:semiHidden/>
    <w:rsid w:val="000441A0"/>
    <w:pPr>
      <w:widowControl w:val="0"/>
      <w:spacing w:line="360" w:lineRule="auto"/>
      <w:ind w:firstLine="709"/>
    </w:pPr>
  </w:style>
  <w:style w:type="paragraph" w:customStyle="1" w:styleId="1f0">
    <w:name w:val="Знак1"/>
    <w:basedOn w:val="a8"/>
    <w:next w:val="a8"/>
    <w:semiHidden/>
    <w:rsid w:val="000441A0"/>
    <w:pPr>
      <w:spacing w:after="160" w:line="240" w:lineRule="exact"/>
      <w:ind w:firstLine="0"/>
      <w:jc w:val="left"/>
    </w:pPr>
    <w:rPr>
      <w:rFonts w:ascii="Arial" w:hAnsi="Arial" w:cs="Arial"/>
      <w:sz w:val="20"/>
      <w:lang w:val="en-US" w:eastAsia="en-US"/>
    </w:rPr>
  </w:style>
  <w:style w:type="paragraph" w:customStyle="1" w:styleId="3f1">
    <w:name w:val="Абзац Обычный3"/>
    <w:basedOn w:val="a8"/>
    <w:autoRedefine/>
    <w:semiHidden/>
    <w:rsid w:val="000441A0"/>
    <w:pPr>
      <w:widowControl w:val="0"/>
      <w:spacing w:line="360" w:lineRule="auto"/>
      <w:ind w:firstLine="709"/>
    </w:pPr>
  </w:style>
  <w:style w:type="paragraph" w:customStyle="1" w:styleId="4a">
    <w:name w:val="Абзац Обычный4"/>
    <w:basedOn w:val="a8"/>
    <w:autoRedefine/>
    <w:semiHidden/>
    <w:rsid w:val="000441A0"/>
    <w:pPr>
      <w:widowControl w:val="0"/>
      <w:spacing w:line="360" w:lineRule="auto"/>
      <w:ind w:firstLine="709"/>
    </w:pPr>
  </w:style>
  <w:style w:type="character" w:customStyle="1" w:styleId="52">
    <w:name w:val="Заголовок 5 Знак"/>
    <w:aliases w:val="ASFK_5 Знак"/>
    <w:link w:val="51"/>
    <w:rsid w:val="000441A0"/>
    <w:rPr>
      <w:b/>
      <w:bCs/>
      <w:iCs/>
      <w:sz w:val="24"/>
      <w:szCs w:val="26"/>
    </w:rPr>
  </w:style>
  <w:style w:type="paragraph" w:customStyle="1" w:styleId="63">
    <w:name w:val="Абзац Обычный6"/>
    <w:basedOn w:val="a8"/>
    <w:autoRedefine/>
    <w:semiHidden/>
    <w:rsid w:val="000441A0"/>
    <w:pPr>
      <w:widowControl w:val="0"/>
      <w:spacing w:line="360" w:lineRule="auto"/>
      <w:ind w:firstLine="709"/>
    </w:pPr>
  </w:style>
  <w:style w:type="paragraph" w:customStyle="1" w:styleId="92">
    <w:name w:val="Абзац Обычный9"/>
    <w:basedOn w:val="a8"/>
    <w:autoRedefine/>
    <w:semiHidden/>
    <w:rsid w:val="000441A0"/>
    <w:pPr>
      <w:widowControl w:val="0"/>
      <w:spacing w:line="360" w:lineRule="auto"/>
      <w:ind w:firstLine="709"/>
    </w:pPr>
  </w:style>
  <w:style w:type="paragraph" w:customStyle="1" w:styleId="affffb">
    <w:name w:val="Таблица"/>
    <w:basedOn w:val="a8"/>
    <w:semiHidden/>
    <w:rsid w:val="000441A0"/>
    <w:pPr>
      <w:widowControl w:val="0"/>
      <w:suppressLineNumbers/>
      <w:suppressAutoHyphens/>
      <w:spacing w:before="80" w:after="40"/>
    </w:pPr>
    <w:rPr>
      <w:sz w:val="22"/>
      <w:lang w:eastAsia="en-US"/>
    </w:rPr>
  </w:style>
  <w:style w:type="paragraph" w:customStyle="1" w:styleId="affffc">
    <w:name w:val="Столбец"/>
    <w:basedOn w:val="a8"/>
    <w:semiHidden/>
    <w:rsid w:val="000441A0"/>
    <w:pPr>
      <w:widowControl w:val="0"/>
      <w:suppressLineNumbers/>
      <w:suppressAutoHyphens/>
      <w:spacing w:after="40"/>
      <w:jc w:val="center"/>
    </w:pPr>
    <w:rPr>
      <w:b/>
      <w:sz w:val="22"/>
      <w:lang w:eastAsia="en-US"/>
    </w:rPr>
  </w:style>
  <w:style w:type="paragraph" w:customStyle="1" w:styleId="Appendix">
    <w:name w:val="Appendix"/>
    <w:basedOn w:val="10"/>
    <w:semiHidden/>
    <w:rsid w:val="000441A0"/>
    <w:pPr>
      <w:numPr>
        <w:numId w:val="0"/>
      </w:numPr>
      <w:tabs>
        <w:tab w:val="left" w:pos="432"/>
      </w:tabs>
      <w:overflowPunct w:val="0"/>
      <w:autoSpaceDE w:val="0"/>
      <w:autoSpaceDN w:val="0"/>
      <w:adjustRightInd w:val="0"/>
      <w:spacing w:before="480"/>
      <w:jc w:val="left"/>
      <w:textAlignment w:val="baseline"/>
      <w:outlineLvl w:val="9"/>
    </w:pPr>
    <w:rPr>
      <w:rFonts w:ascii="Arial" w:hAnsi="Arial"/>
      <w:bCs/>
      <w:caps w:val="0"/>
      <w:smallCaps/>
      <w:color w:val="0000FF"/>
      <w:kern w:val="28"/>
      <w:szCs w:val="20"/>
      <w:lang w:val="en-US"/>
    </w:rPr>
  </w:style>
  <w:style w:type="paragraph" w:customStyle="1" w:styleId="Appendix2">
    <w:name w:val="Appendix 2"/>
    <w:basedOn w:val="21"/>
    <w:semiHidden/>
    <w:rsid w:val="000441A0"/>
    <w:pPr>
      <w:numPr>
        <w:ilvl w:val="0"/>
        <w:numId w:val="0"/>
      </w:numPr>
      <w:overflowPunct w:val="0"/>
      <w:autoSpaceDE w:val="0"/>
      <w:autoSpaceDN w:val="0"/>
      <w:adjustRightInd w:val="0"/>
      <w:spacing w:before="360"/>
      <w:textAlignment w:val="baseline"/>
      <w:outlineLvl w:val="9"/>
    </w:pPr>
    <w:rPr>
      <w:rFonts w:ascii="Arial" w:hAnsi="Arial"/>
      <w:bCs w:val="0"/>
      <w:iCs w:val="0"/>
      <w:color w:val="0000FF"/>
      <w:szCs w:val="20"/>
    </w:rPr>
  </w:style>
  <w:style w:type="paragraph" w:customStyle="1" w:styleId="210">
    <w:name w:val="Основной текст 21"/>
    <w:basedOn w:val="a8"/>
    <w:semiHidden/>
    <w:rsid w:val="000441A0"/>
    <w:pPr>
      <w:widowControl w:val="0"/>
      <w:tabs>
        <w:tab w:val="left" w:pos="1985"/>
      </w:tabs>
      <w:spacing w:line="360" w:lineRule="auto"/>
    </w:pPr>
    <w:rPr>
      <w:lang w:val="en-US" w:eastAsia="en-US"/>
    </w:rPr>
  </w:style>
  <w:style w:type="paragraph" w:customStyle="1" w:styleId="211">
    <w:name w:val="Основной текст с отступом 21"/>
    <w:basedOn w:val="a8"/>
    <w:semiHidden/>
    <w:rsid w:val="000441A0"/>
    <w:pPr>
      <w:ind w:firstLine="709"/>
    </w:pPr>
    <w:rPr>
      <w:lang w:val="en-US" w:eastAsia="en-US"/>
    </w:rPr>
  </w:style>
  <w:style w:type="paragraph" w:customStyle="1" w:styleId="BodyTextIndent24">
    <w:name w:val="Body Text Indent 24"/>
    <w:basedOn w:val="a8"/>
    <w:semiHidden/>
    <w:rsid w:val="000441A0"/>
    <w:pPr>
      <w:spacing w:line="360" w:lineRule="auto"/>
      <w:ind w:firstLine="709"/>
    </w:pPr>
    <w:rPr>
      <w:lang w:val="en-US" w:eastAsia="en-US"/>
    </w:rPr>
  </w:style>
  <w:style w:type="paragraph" w:customStyle="1" w:styleId="1f1">
    <w:name w:val="Название объекта1"/>
    <w:basedOn w:val="21"/>
    <w:next w:val="21"/>
    <w:autoRedefine/>
    <w:semiHidden/>
    <w:rsid w:val="000441A0"/>
    <w:pPr>
      <w:widowControl w:val="0"/>
      <w:numPr>
        <w:ilvl w:val="0"/>
        <w:numId w:val="0"/>
      </w:numPr>
      <w:tabs>
        <w:tab w:val="num" w:pos="926"/>
        <w:tab w:val="right" w:pos="1080"/>
        <w:tab w:val="left" w:pos="1985"/>
        <w:tab w:val="left" w:pos="2127"/>
      </w:tabs>
      <w:spacing w:before="120" w:line="360" w:lineRule="auto"/>
      <w:ind w:left="926" w:hanging="360"/>
    </w:pPr>
    <w:rPr>
      <w:rFonts w:ascii="Arial" w:hAnsi="Arial"/>
      <w:b w:val="0"/>
      <w:i/>
      <w:iCs w:val="0"/>
      <w:snapToGrid w:val="0"/>
      <w:sz w:val="20"/>
      <w:szCs w:val="20"/>
      <w:lang w:val="en-US" w:eastAsia="en-US"/>
    </w:rPr>
  </w:style>
  <w:style w:type="paragraph" w:customStyle="1" w:styleId="caption1">
    <w:name w:val="caption1"/>
    <w:basedOn w:val="21"/>
    <w:next w:val="21"/>
    <w:autoRedefine/>
    <w:semiHidden/>
    <w:rsid w:val="000441A0"/>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paragraph" w:customStyle="1" w:styleId="caption2">
    <w:name w:val="caption2"/>
    <w:basedOn w:val="21"/>
    <w:next w:val="21"/>
    <w:autoRedefine/>
    <w:semiHidden/>
    <w:rsid w:val="000441A0"/>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paragraph" w:customStyle="1" w:styleId="caption3">
    <w:name w:val="caption3"/>
    <w:basedOn w:val="21"/>
    <w:next w:val="21"/>
    <w:autoRedefine/>
    <w:semiHidden/>
    <w:rsid w:val="000441A0"/>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paragraph" w:customStyle="1" w:styleId="caption4">
    <w:name w:val="caption4"/>
    <w:basedOn w:val="21"/>
    <w:next w:val="21"/>
    <w:autoRedefine/>
    <w:semiHidden/>
    <w:rsid w:val="000441A0"/>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paragraph" w:customStyle="1" w:styleId="caption5">
    <w:name w:val="caption5"/>
    <w:basedOn w:val="21"/>
    <w:next w:val="21"/>
    <w:autoRedefine/>
    <w:semiHidden/>
    <w:rsid w:val="000441A0"/>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character" w:customStyle="1" w:styleId="coficial">
    <w:name w:val="coficial"/>
    <w:basedOn w:val="a9"/>
    <w:semiHidden/>
    <w:rsid w:val="000441A0"/>
  </w:style>
  <w:style w:type="paragraph" w:customStyle="1" w:styleId="ConsNormal">
    <w:name w:val="ConsNormal"/>
    <w:semiHidden/>
    <w:rsid w:val="000441A0"/>
    <w:pPr>
      <w:widowControl w:val="0"/>
      <w:autoSpaceDE w:val="0"/>
      <w:autoSpaceDN w:val="0"/>
      <w:adjustRightInd w:val="0"/>
      <w:ind w:firstLine="720"/>
    </w:pPr>
    <w:rPr>
      <w:rFonts w:ascii="Arial" w:hAnsi="Arial" w:cs="Arial"/>
    </w:rPr>
  </w:style>
  <w:style w:type="paragraph" w:customStyle="1" w:styleId="DatesNotes">
    <w:name w:val="Dates/Notes"/>
    <w:basedOn w:val="a8"/>
    <w:rsid w:val="000441A0"/>
    <w:rPr>
      <w:rFonts w:ascii="Arial" w:hAnsi="Arial" w:cs="Arial"/>
      <w:b/>
      <w:bCs/>
      <w:sz w:val="20"/>
      <w:lang w:val="en-US" w:eastAsia="en-US"/>
    </w:rPr>
  </w:style>
  <w:style w:type="character" w:customStyle="1" w:styleId="1f2">
    <w:name w:val="Основной шрифт абзаца1"/>
    <w:semiHidden/>
    <w:rsid w:val="000441A0"/>
  </w:style>
  <w:style w:type="paragraph" w:customStyle="1" w:styleId="1f3">
    <w:name w:val="Верхний колонтитул1"/>
    <w:basedOn w:val="1"/>
    <w:semiHidden/>
    <w:rsid w:val="000441A0"/>
    <w:pPr>
      <w:numPr>
        <w:numId w:val="0"/>
      </w:numPr>
      <w:tabs>
        <w:tab w:val="center" w:pos="4153"/>
        <w:tab w:val="right" w:pos="8306"/>
      </w:tabs>
    </w:pPr>
    <w:rPr>
      <w:snapToGrid w:val="0"/>
    </w:rPr>
  </w:style>
  <w:style w:type="paragraph" w:customStyle="1" w:styleId="212">
    <w:name w:val="Заголовок 21"/>
    <w:basedOn w:val="1"/>
    <w:next w:val="1"/>
    <w:autoRedefine/>
    <w:semiHidden/>
    <w:rsid w:val="000441A0"/>
    <w:pPr>
      <w:keepNext/>
      <w:numPr>
        <w:numId w:val="0"/>
      </w:numPr>
      <w:tabs>
        <w:tab w:val="num" w:pos="720"/>
      </w:tabs>
      <w:spacing w:before="240" w:after="60"/>
      <w:ind w:left="720" w:hanging="360"/>
    </w:pPr>
    <w:rPr>
      <w:b w:val="0"/>
      <w:i/>
      <w:snapToGrid w:val="0"/>
      <w:sz w:val="24"/>
    </w:rPr>
  </w:style>
  <w:style w:type="paragraph" w:customStyle="1" w:styleId="heading21">
    <w:name w:val="heading 21"/>
    <w:basedOn w:val="1"/>
    <w:next w:val="1"/>
    <w:autoRedefine/>
    <w:semiHidden/>
    <w:rsid w:val="000441A0"/>
    <w:pPr>
      <w:keepNext/>
      <w:numPr>
        <w:numId w:val="0"/>
      </w:numPr>
      <w:spacing w:before="240" w:after="60"/>
    </w:pPr>
    <w:rPr>
      <w:rFonts w:cs="Times New Roman"/>
      <w:b w:val="0"/>
      <w:i/>
      <w:snapToGrid w:val="0"/>
      <w:sz w:val="24"/>
      <w:szCs w:val="20"/>
    </w:rPr>
  </w:style>
  <w:style w:type="paragraph" w:customStyle="1" w:styleId="heading22">
    <w:name w:val="heading 22"/>
    <w:basedOn w:val="1"/>
    <w:next w:val="1"/>
    <w:autoRedefine/>
    <w:semiHidden/>
    <w:rsid w:val="000441A0"/>
    <w:pPr>
      <w:keepNext/>
      <w:numPr>
        <w:numId w:val="0"/>
      </w:numPr>
      <w:spacing w:before="240" w:after="60"/>
    </w:pPr>
    <w:rPr>
      <w:rFonts w:cs="Times New Roman"/>
      <w:b w:val="0"/>
      <w:i/>
      <w:snapToGrid w:val="0"/>
      <w:sz w:val="24"/>
      <w:szCs w:val="20"/>
    </w:rPr>
  </w:style>
  <w:style w:type="paragraph" w:customStyle="1" w:styleId="heading23">
    <w:name w:val="heading 23"/>
    <w:basedOn w:val="1"/>
    <w:next w:val="1"/>
    <w:autoRedefine/>
    <w:semiHidden/>
    <w:rsid w:val="000441A0"/>
    <w:pPr>
      <w:keepNext/>
      <w:numPr>
        <w:numId w:val="0"/>
      </w:numPr>
      <w:spacing w:before="240" w:after="60"/>
    </w:pPr>
    <w:rPr>
      <w:rFonts w:cs="Times New Roman"/>
      <w:b w:val="0"/>
      <w:i/>
      <w:snapToGrid w:val="0"/>
      <w:sz w:val="24"/>
      <w:szCs w:val="20"/>
    </w:rPr>
  </w:style>
  <w:style w:type="paragraph" w:customStyle="1" w:styleId="heading24">
    <w:name w:val="heading 24"/>
    <w:basedOn w:val="1"/>
    <w:next w:val="1"/>
    <w:autoRedefine/>
    <w:semiHidden/>
    <w:rsid w:val="000441A0"/>
    <w:pPr>
      <w:keepNext/>
      <w:numPr>
        <w:numId w:val="0"/>
      </w:numPr>
      <w:tabs>
        <w:tab w:val="num" w:pos="540"/>
      </w:tabs>
      <w:spacing w:before="240" w:after="60"/>
      <w:ind w:left="540" w:hanging="360"/>
    </w:pPr>
    <w:rPr>
      <w:rFonts w:cs="Times New Roman"/>
      <w:b w:val="0"/>
      <w:i/>
      <w:noProof w:val="0"/>
      <w:snapToGrid w:val="0"/>
      <w:sz w:val="24"/>
      <w:szCs w:val="20"/>
    </w:rPr>
  </w:style>
  <w:style w:type="paragraph" w:customStyle="1" w:styleId="heading25">
    <w:name w:val="heading 25"/>
    <w:basedOn w:val="1"/>
    <w:next w:val="1"/>
    <w:autoRedefine/>
    <w:semiHidden/>
    <w:rsid w:val="000441A0"/>
    <w:pPr>
      <w:keepNext/>
      <w:numPr>
        <w:numId w:val="0"/>
      </w:numPr>
      <w:spacing w:before="240" w:after="60"/>
    </w:pPr>
    <w:rPr>
      <w:rFonts w:cs="Times New Roman"/>
      <w:b w:val="0"/>
      <w:i/>
      <w:snapToGrid w:val="0"/>
      <w:sz w:val="24"/>
      <w:szCs w:val="20"/>
    </w:rPr>
  </w:style>
  <w:style w:type="character" w:customStyle="1" w:styleId="1f4">
    <w:name w:val="Гиперссылка1"/>
    <w:semiHidden/>
    <w:rsid w:val="000441A0"/>
    <w:rPr>
      <w:color w:val="0000FF"/>
      <w:u w:val="single"/>
    </w:rPr>
  </w:style>
  <w:style w:type="character" w:customStyle="1" w:styleId="links">
    <w:name w:val="links"/>
    <w:semiHidden/>
    <w:rsid w:val="000441A0"/>
    <w:rPr>
      <w:u w:val="single"/>
    </w:rPr>
  </w:style>
  <w:style w:type="character" w:customStyle="1" w:styleId="ASFKListnormal0">
    <w:name w:val="_ASFK_List_normal Знак"/>
    <w:link w:val="ASFKListnormal"/>
    <w:rsid w:val="000441A0"/>
    <w:rPr>
      <w:snapToGrid w:val="0"/>
      <w:sz w:val="24"/>
    </w:rPr>
  </w:style>
  <w:style w:type="paragraph" w:customStyle="1" w:styleId="affffd">
    <w:name w:val="Абзац"/>
    <w:basedOn w:val="a8"/>
    <w:link w:val="affffe"/>
    <w:semiHidden/>
    <w:rsid w:val="000441A0"/>
    <w:pPr>
      <w:autoSpaceDE w:val="0"/>
      <w:autoSpaceDN w:val="0"/>
      <w:adjustRightInd w:val="0"/>
      <w:spacing w:before="120" w:after="120" w:line="360" w:lineRule="auto"/>
      <w:textAlignment w:val="baseline"/>
    </w:pPr>
    <w:rPr>
      <w:lang w:val="x-none" w:eastAsia="x-none"/>
    </w:rPr>
  </w:style>
  <w:style w:type="paragraph" w:customStyle="1" w:styleId="n12">
    <w:name w:val="n12"/>
    <w:basedOn w:val="a8"/>
    <w:semiHidden/>
    <w:rsid w:val="000441A0"/>
    <w:pPr>
      <w:widowControl w:val="0"/>
      <w:ind w:firstLine="720"/>
    </w:pPr>
    <w:rPr>
      <w:lang w:val="en-US" w:eastAsia="en-US"/>
    </w:rPr>
  </w:style>
  <w:style w:type="paragraph" w:customStyle="1" w:styleId="n121">
    <w:name w:val="n121"/>
    <w:basedOn w:val="a8"/>
    <w:semiHidden/>
    <w:rsid w:val="000441A0"/>
    <w:pPr>
      <w:ind w:firstLine="720"/>
    </w:pPr>
    <w:rPr>
      <w:lang w:val="en-US"/>
    </w:rPr>
  </w:style>
  <w:style w:type="paragraph" w:customStyle="1" w:styleId="n122">
    <w:name w:val="n122"/>
    <w:basedOn w:val="a8"/>
    <w:semiHidden/>
    <w:rsid w:val="000441A0"/>
    <w:pPr>
      <w:widowControl w:val="0"/>
      <w:ind w:firstLine="720"/>
    </w:pPr>
    <w:rPr>
      <w:lang w:val="en-US" w:eastAsia="en-US"/>
    </w:rPr>
  </w:style>
  <w:style w:type="paragraph" w:customStyle="1" w:styleId="n123">
    <w:name w:val="n123"/>
    <w:basedOn w:val="a8"/>
    <w:semiHidden/>
    <w:rsid w:val="000441A0"/>
    <w:pPr>
      <w:widowControl w:val="0"/>
      <w:ind w:firstLine="720"/>
    </w:pPr>
    <w:rPr>
      <w:lang w:val="en-US" w:eastAsia="en-US"/>
    </w:rPr>
  </w:style>
  <w:style w:type="paragraph" w:customStyle="1" w:styleId="n124">
    <w:name w:val="n124"/>
    <w:basedOn w:val="a8"/>
    <w:semiHidden/>
    <w:rsid w:val="000441A0"/>
    <w:pPr>
      <w:ind w:firstLine="720"/>
    </w:pPr>
    <w:rPr>
      <w:lang w:val="en-US"/>
    </w:rPr>
  </w:style>
  <w:style w:type="paragraph" w:customStyle="1" w:styleId="n125">
    <w:name w:val="n125"/>
    <w:basedOn w:val="a8"/>
    <w:semiHidden/>
    <w:rsid w:val="000441A0"/>
    <w:pPr>
      <w:widowControl w:val="0"/>
      <w:ind w:firstLine="720"/>
    </w:pPr>
    <w:rPr>
      <w:lang w:val="en-US" w:eastAsia="en-US"/>
    </w:rPr>
  </w:style>
  <w:style w:type="paragraph" w:customStyle="1" w:styleId="n126">
    <w:name w:val="n126"/>
    <w:basedOn w:val="a8"/>
    <w:semiHidden/>
    <w:rsid w:val="000441A0"/>
    <w:pPr>
      <w:widowControl w:val="0"/>
      <w:ind w:firstLine="720"/>
    </w:pPr>
    <w:rPr>
      <w:lang w:val="en-US" w:eastAsia="en-US"/>
    </w:rPr>
  </w:style>
  <w:style w:type="paragraph" w:customStyle="1" w:styleId="n127">
    <w:name w:val="n127"/>
    <w:basedOn w:val="a8"/>
    <w:semiHidden/>
    <w:rsid w:val="000441A0"/>
    <w:pPr>
      <w:widowControl w:val="0"/>
      <w:ind w:firstLine="720"/>
    </w:pPr>
    <w:rPr>
      <w:lang w:val="en-US" w:eastAsia="en-US"/>
    </w:rPr>
  </w:style>
  <w:style w:type="paragraph" w:customStyle="1" w:styleId="n128">
    <w:name w:val="n128"/>
    <w:basedOn w:val="a8"/>
    <w:semiHidden/>
    <w:rsid w:val="000441A0"/>
    <w:pPr>
      <w:widowControl w:val="0"/>
      <w:ind w:firstLine="720"/>
    </w:pPr>
    <w:rPr>
      <w:lang w:val="en-US" w:eastAsia="en-US"/>
    </w:rPr>
  </w:style>
  <w:style w:type="paragraph" w:customStyle="1" w:styleId="n129">
    <w:name w:val="n129"/>
    <w:basedOn w:val="a8"/>
    <w:semiHidden/>
    <w:rsid w:val="000441A0"/>
    <w:pPr>
      <w:ind w:firstLine="720"/>
    </w:pPr>
    <w:rPr>
      <w:lang w:val="en-US"/>
    </w:rPr>
  </w:style>
  <w:style w:type="paragraph" w:customStyle="1" w:styleId="Normal">
    <w:name w:val="Normal.Нормальный"/>
    <w:semiHidden/>
    <w:rsid w:val="000441A0"/>
    <w:pPr>
      <w:widowControl w:val="0"/>
    </w:pPr>
    <w:rPr>
      <w:sz w:val="24"/>
    </w:rPr>
  </w:style>
  <w:style w:type="paragraph" w:customStyle="1" w:styleId="Normal1">
    <w:name w:val="Normal1"/>
    <w:autoRedefine/>
    <w:semiHidden/>
    <w:rsid w:val="000441A0"/>
    <w:pPr>
      <w:spacing w:line="360" w:lineRule="auto"/>
      <w:ind w:left="1080"/>
      <w:jc w:val="center"/>
    </w:pPr>
    <w:rPr>
      <w:b/>
      <w:sz w:val="28"/>
      <w:szCs w:val="28"/>
    </w:rPr>
  </w:style>
  <w:style w:type="paragraph" w:customStyle="1" w:styleId="Normal11">
    <w:name w:val="Normal11"/>
    <w:autoRedefine/>
    <w:semiHidden/>
    <w:rsid w:val="000441A0"/>
    <w:pPr>
      <w:spacing w:line="360" w:lineRule="auto"/>
      <w:ind w:firstLine="720"/>
      <w:jc w:val="center"/>
    </w:pPr>
    <w:rPr>
      <w:rFonts w:ascii="Arial" w:hAnsi="Arial"/>
      <w:b/>
      <w:noProof/>
      <w:sz w:val="28"/>
    </w:rPr>
  </w:style>
  <w:style w:type="paragraph" w:customStyle="1" w:styleId="Normal17">
    <w:name w:val="Normal17"/>
    <w:autoRedefine/>
    <w:semiHidden/>
    <w:rsid w:val="000441A0"/>
    <w:pPr>
      <w:spacing w:line="360" w:lineRule="auto"/>
      <w:ind w:firstLine="720"/>
      <w:jc w:val="center"/>
    </w:pPr>
    <w:rPr>
      <w:rFonts w:ascii="Arial" w:hAnsi="Arial" w:cs="Arial"/>
      <w:b/>
      <w:bCs/>
      <w:noProof/>
      <w:sz w:val="28"/>
      <w:szCs w:val="28"/>
    </w:rPr>
  </w:style>
  <w:style w:type="paragraph" w:customStyle="1" w:styleId="Normal2">
    <w:name w:val="Normal2"/>
    <w:autoRedefine/>
    <w:semiHidden/>
    <w:rsid w:val="000441A0"/>
    <w:pPr>
      <w:spacing w:line="360" w:lineRule="auto"/>
      <w:jc w:val="center"/>
    </w:pPr>
    <w:rPr>
      <w:rFonts w:ascii="Arial" w:hAnsi="Arial"/>
      <w:b/>
      <w:noProof/>
      <w:sz w:val="28"/>
    </w:rPr>
  </w:style>
  <w:style w:type="paragraph" w:customStyle="1" w:styleId="Normal20">
    <w:name w:val="Normal20"/>
    <w:autoRedefine/>
    <w:semiHidden/>
    <w:rsid w:val="000441A0"/>
    <w:pPr>
      <w:numPr>
        <w:numId w:val="74"/>
      </w:numPr>
      <w:tabs>
        <w:tab w:val="clear" w:pos="360"/>
        <w:tab w:val="num" w:pos="567"/>
      </w:tabs>
      <w:spacing w:line="360" w:lineRule="auto"/>
      <w:ind w:left="567" w:firstLine="0"/>
      <w:jc w:val="center"/>
    </w:pPr>
    <w:rPr>
      <w:b/>
      <w:sz w:val="28"/>
      <w:szCs w:val="28"/>
    </w:rPr>
  </w:style>
  <w:style w:type="paragraph" w:customStyle="1" w:styleId="Normal23">
    <w:name w:val="Normal23"/>
    <w:autoRedefine/>
    <w:semiHidden/>
    <w:rsid w:val="000441A0"/>
    <w:pPr>
      <w:spacing w:line="360" w:lineRule="auto"/>
      <w:ind w:left="720"/>
      <w:jc w:val="center"/>
    </w:pPr>
    <w:rPr>
      <w:rFonts w:ascii="Arial" w:hAnsi="Arial" w:cs="Arial"/>
      <w:b/>
      <w:bCs/>
      <w:noProof/>
      <w:sz w:val="28"/>
      <w:szCs w:val="28"/>
    </w:rPr>
  </w:style>
  <w:style w:type="paragraph" w:customStyle="1" w:styleId="Normal24">
    <w:name w:val="Normal24"/>
    <w:autoRedefine/>
    <w:semiHidden/>
    <w:rsid w:val="000441A0"/>
    <w:pPr>
      <w:spacing w:line="360" w:lineRule="auto"/>
      <w:jc w:val="center"/>
    </w:pPr>
    <w:rPr>
      <w:sz w:val="28"/>
      <w:szCs w:val="28"/>
    </w:rPr>
  </w:style>
  <w:style w:type="paragraph" w:customStyle="1" w:styleId="Normal3">
    <w:name w:val="Normal3"/>
    <w:autoRedefine/>
    <w:semiHidden/>
    <w:rsid w:val="000441A0"/>
    <w:pPr>
      <w:spacing w:line="360" w:lineRule="auto"/>
      <w:jc w:val="center"/>
    </w:pPr>
    <w:rPr>
      <w:rFonts w:ascii="Arial" w:hAnsi="Arial"/>
      <w:b/>
      <w:noProof/>
      <w:sz w:val="28"/>
    </w:rPr>
  </w:style>
  <w:style w:type="paragraph" w:customStyle="1" w:styleId="Normal4">
    <w:name w:val="Normal4"/>
    <w:autoRedefine/>
    <w:semiHidden/>
    <w:rsid w:val="000441A0"/>
    <w:pPr>
      <w:spacing w:line="360" w:lineRule="auto"/>
      <w:ind w:left="720"/>
      <w:jc w:val="center"/>
    </w:pPr>
    <w:rPr>
      <w:rFonts w:ascii="Arial" w:hAnsi="Arial"/>
      <w:b/>
      <w:noProof/>
      <w:sz w:val="28"/>
    </w:rPr>
  </w:style>
  <w:style w:type="paragraph" w:customStyle="1" w:styleId="Normal5">
    <w:name w:val="Normal5"/>
    <w:autoRedefine/>
    <w:semiHidden/>
    <w:rsid w:val="000441A0"/>
    <w:pPr>
      <w:spacing w:line="360" w:lineRule="auto"/>
      <w:jc w:val="center"/>
    </w:pPr>
    <w:rPr>
      <w:sz w:val="28"/>
      <w:szCs w:val="28"/>
    </w:rPr>
  </w:style>
  <w:style w:type="paragraph" w:customStyle="1" w:styleId="Normal6">
    <w:name w:val="Normal6"/>
    <w:autoRedefine/>
    <w:semiHidden/>
    <w:rsid w:val="000441A0"/>
    <w:pPr>
      <w:spacing w:line="360" w:lineRule="auto"/>
      <w:jc w:val="center"/>
    </w:pPr>
    <w:rPr>
      <w:rFonts w:ascii="Arial" w:hAnsi="Arial"/>
      <w:b/>
      <w:noProof/>
      <w:sz w:val="26"/>
      <w:szCs w:val="26"/>
    </w:rPr>
  </w:style>
  <w:style w:type="paragraph" w:customStyle="1" w:styleId="Normal7">
    <w:name w:val="Normal7"/>
    <w:autoRedefine/>
    <w:semiHidden/>
    <w:rsid w:val="000441A0"/>
    <w:pPr>
      <w:spacing w:line="360" w:lineRule="auto"/>
      <w:ind w:firstLine="720"/>
      <w:jc w:val="center"/>
    </w:pPr>
    <w:rPr>
      <w:rFonts w:ascii="Arial" w:hAnsi="Arial"/>
      <w:b/>
      <w:sz w:val="28"/>
    </w:rPr>
  </w:style>
  <w:style w:type="paragraph" w:customStyle="1" w:styleId="Normal8">
    <w:name w:val="Normal8"/>
    <w:autoRedefine/>
    <w:semiHidden/>
    <w:rsid w:val="000441A0"/>
    <w:pPr>
      <w:spacing w:line="360" w:lineRule="auto"/>
      <w:ind w:firstLine="720"/>
      <w:jc w:val="center"/>
    </w:pPr>
    <w:rPr>
      <w:rFonts w:ascii="Arial" w:hAnsi="Arial"/>
      <w:b/>
      <w:noProof/>
      <w:sz w:val="28"/>
    </w:rPr>
  </w:style>
  <w:style w:type="paragraph" w:customStyle="1" w:styleId="NormalTEXT">
    <w:name w:val="NormalTEXT"/>
    <w:basedOn w:val="a8"/>
    <w:semiHidden/>
    <w:rsid w:val="000441A0"/>
    <w:pPr>
      <w:widowControl w:val="0"/>
      <w:overflowPunct w:val="0"/>
      <w:autoSpaceDE w:val="0"/>
      <w:autoSpaceDN w:val="0"/>
      <w:adjustRightInd w:val="0"/>
      <w:ind w:left="567" w:firstLine="425"/>
      <w:textAlignment w:val="baseline"/>
    </w:pPr>
    <w:rPr>
      <w:rFonts w:ascii="Arial" w:hAnsi="Arial"/>
      <w:sz w:val="20"/>
    </w:rPr>
  </w:style>
  <w:style w:type="character" w:customStyle="1" w:styleId="ASFKListnormal180">
    <w:name w:val="_ASFK_List_normal_1;8 см Знак Знак"/>
    <w:link w:val="ASFKListnormal1"/>
    <w:rsid w:val="000441A0"/>
    <w:rPr>
      <w:snapToGrid w:val="0"/>
      <w:sz w:val="24"/>
    </w:rPr>
  </w:style>
  <w:style w:type="character" w:customStyle="1" w:styleId="1f5">
    <w:name w:val="Номер страницы1"/>
    <w:basedOn w:val="1f2"/>
    <w:semiHidden/>
    <w:rsid w:val="000441A0"/>
  </w:style>
  <w:style w:type="paragraph" w:customStyle="1" w:styleId="1f6">
    <w:name w:val="Текст1"/>
    <w:basedOn w:val="a8"/>
    <w:semiHidden/>
    <w:rsid w:val="000441A0"/>
    <w:pPr>
      <w:widowControl w:val="0"/>
      <w:tabs>
        <w:tab w:val="left" w:pos="1985"/>
      </w:tabs>
      <w:spacing w:line="360" w:lineRule="auto"/>
      <w:ind w:left="567" w:firstLine="720"/>
    </w:pPr>
    <w:rPr>
      <w:rFonts w:ascii="Courier New" w:hAnsi="Courier New"/>
      <w:snapToGrid w:val="0"/>
      <w:sz w:val="20"/>
      <w:lang w:val="en-US" w:eastAsia="en-US"/>
    </w:rPr>
  </w:style>
  <w:style w:type="paragraph" w:customStyle="1" w:styleId="pnumbered1">
    <w:name w:val="pnumbered1"/>
    <w:basedOn w:val="a8"/>
    <w:semiHidden/>
    <w:rsid w:val="000441A0"/>
    <w:pPr>
      <w:spacing w:before="100" w:beforeAutospacing="1" w:after="100" w:afterAutospacing="1"/>
    </w:pPr>
    <w:rPr>
      <w:lang w:val="en-US" w:eastAsia="en-US"/>
    </w:rPr>
  </w:style>
  <w:style w:type="paragraph" w:customStyle="1" w:styleId="Program">
    <w:name w:val="Program"/>
    <w:basedOn w:val="NormalTEXT"/>
    <w:semiHidden/>
    <w:rsid w:val="000441A0"/>
    <w:pPr>
      <w:spacing w:before="60" w:after="60"/>
      <w:ind w:left="539" w:firstLine="0"/>
      <w:jc w:val="left"/>
    </w:pPr>
    <w:rPr>
      <w:rFonts w:ascii="Courier New" w:hAnsi="Courier New" w:cs="Courier New"/>
    </w:rPr>
  </w:style>
  <w:style w:type="paragraph" w:customStyle="1" w:styleId="TableElement">
    <w:name w:val="TableElement"/>
    <w:basedOn w:val="a8"/>
    <w:semiHidden/>
    <w:rsid w:val="000441A0"/>
    <w:pPr>
      <w:keepNext/>
      <w:keepLines/>
      <w:widowControl w:val="0"/>
      <w:suppressLineNumbers/>
      <w:overflowPunct w:val="0"/>
      <w:autoSpaceDE w:val="0"/>
      <w:autoSpaceDN w:val="0"/>
      <w:adjustRightInd w:val="0"/>
      <w:textAlignment w:val="baseline"/>
    </w:pPr>
    <w:rPr>
      <w:rFonts w:ascii="Arial" w:hAnsi="Arial"/>
      <w:sz w:val="20"/>
    </w:rPr>
  </w:style>
  <w:style w:type="paragraph" w:customStyle="1" w:styleId="TableHead">
    <w:name w:val="TableHead"/>
    <w:basedOn w:val="TableElement"/>
    <w:semiHidden/>
    <w:rsid w:val="000441A0"/>
    <w:pPr>
      <w:spacing w:before="60" w:after="60"/>
    </w:pPr>
    <w:rPr>
      <w:i/>
      <w:sz w:val="18"/>
    </w:rPr>
  </w:style>
  <w:style w:type="paragraph" w:customStyle="1" w:styleId="Titul">
    <w:name w:val="Titul"/>
    <w:basedOn w:val="NormalTEXT"/>
    <w:semiHidden/>
    <w:rsid w:val="000441A0"/>
    <w:pPr>
      <w:keepNext/>
      <w:spacing w:before="240" w:after="120"/>
      <w:ind w:left="0" w:firstLine="0"/>
      <w:jc w:val="left"/>
    </w:pPr>
    <w:rPr>
      <w:b/>
    </w:rPr>
  </w:style>
  <w:style w:type="paragraph" w:customStyle="1" w:styleId="TitulString">
    <w:name w:val="TitulString"/>
    <w:basedOn w:val="a8"/>
    <w:semiHidden/>
    <w:rsid w:val="000441A0"/>
    <w:pPr>
      <w:keepNext/>
      <w:overflowPunct w:val="0"/>
      <w:autoSpaceDE w:val="0"/>
      <w:autoSpaceDN w:val="0"/>
      <w:adjustRightInd w:val="0"/>
      <w:spacing w:before="240" w:after="120"/>
      <w:ind w:left="567"/>
      <w:textAlignment w:val="baseline"/>
    </w:pPr>
    <w:rPr>
      <w:rFonts w:ascii="Arial" w:hAnsi="Arial"/>
      <w:i/>
      <w:sz w:val="20"/>
      <w:lang w:val="en-US"/>
    </w:rPr>
  </w:style>
  <w:style w:type="paragraph" w:customStyle="1" w:styleId="UnderPic">
    <w:name w:val="UnderPic"/>
    <w:basedOn w:val="NormalTEXT"/>
    <w:semiHidden/>
    <w:rsid w:val="000441A0"/>
    <w:pPr>
      <w:keepNext/>
      <w:spacing w:before="120" w:after="120"/>
      <w:ind w:left="0" w:firstLine="0"/>
    </w:pPr>
    <w:rPr>
      <w:i/>
      <w:iCs/>
    </w:rPr>
  </w:style>
  <w:style w:type="paragraph" w:customStyle="1" w:styleId="afffff">
    <w:name w:val="Абзац двоеточие"/>
    <w:basedOn w:val="affffd"/>
    <w:link w:val="afffff0"/>
    <w:semiHidden/>
    <w:rsid w:val="000441A0"/>
    <w:pPr>
      <w:keepNext/>
      <w:autoSpaceDE/>
      <w:autoSpaceDN/>
      <w:adjustRightInd/>
      <w:spacing w:before="60" w:line="240" w:lineRule="auto"/>
      <w:textAlignment w:val="auto"/>
    </w:pPr>
  </w:style>
  <w:style w:type="character" w:customStyle="1" w:styleId="affffe">
    <w:name w:val="Абзац Знак"/>
    <w:link w:val="affffd"/>
    <w:semiHidden/>
    <w:rsid w:val="000441A0"/>
    <w:rPr>
      <w:sz w:val="24"/>
      <w:lang w:val="x-none" w:eastAsia="x-none"/>
    </w:rPr>
  </w:style>
  <w:style w:type="character" w:customStyle="1" w:styleId="afffff0">
    <w:name w:val="Абзац двоеточие Знак"/>
    <w:link w:val="afffff"/>
    <w:semiHidden/>
    <w:rsid w:val="000441A0"/>
    <w:rPr>
      <w:sz w:val="24"/>
      <w:lang w:val="x-none" w:eastAsia="x-none"/>
    </w:rPr>
  </w:style>
  <w:style w:type="character" w:customStyle="1" w:styleId="afffff1">
    <w:name w:val="абзац жирный"/>
    <w:semiHidden/>
    <w:rsid w:val="000441A0"/>
    <w:rPr>
      <w:b/>
    </w:rPr>
  </w:style>
  <w:style w:type="paragraph" w:customStyle="1" w:styleId="a4">
    <w:name w:val="Абзац жирный+курсив"/>
    <w:basedOn w:val="a8"/>
    <w:semiHidden/>
    <w:rsid w:val="000441A0"/>
    <w:pPr>
      <w:widowControl w:val="0"/>
      <w:numPr>
        <w:numId w:val="75"/>
      </w:numPr>
      <w:tabs>
        <w:tab w:val="clear" w:pos="1428"/>
        <w:tab w:val="num" w:pos="360"/>
      </w:tabs>
      <w:autoSpaceDE w:val="0"/>
      <w:autoSpaceDN w:val="0"/>
      <w:adjustRightInd w:val="0"/>
      <w:spacing w:line="360" w:lineRule="atLeast"/>
      <w:ind w:left="0" w:firstLine="0"/>
      <w:textAlignment w:val="baseline"/>
    </w:pPr>
  </w:style>
  <w:style w:type="paragraph" w:customStyle="1" w:styleId="afffff2">
    <w:name w:val="абзац полужирный+курсив"/>
    <w:basedOn w:val="a8"/>
    <w:semiHidden/>
    <w:rsid w:val="000441A0"/>
    <w:pPr>
      <w:widowControl w:val="0"/>
      <w:tabs>
        <w:tab w:val="num" w:pos="1428"/>
      </w:tabs>
      <w:autoSpaceDE w:val="0"/>
      <w:autoSpaceDN w:val="0"/>
      <w:adjustRightInd w:val="0"/>
      <w:spacing w:line="360" w:lineRule="atLeast"/>
      <w:ind w:left="1428" w:hanging="360"/>
      <w:textAlignment w:val="baseline"/>
    </w:pPr>
    <w:rPr>
      <w:b/>
      <w:i/>
    </w:rPr>
  </w:style>
  <w:style w:type="paragraph" w:customStyle="1" w:styleId="afffff3">
    <w:name w:val="В таблице"/>
    <w:basedOn w:val="a8"/>
    <w:link w:val="afffff4"/>
    <w:semiHidden/>
    <w:rsid w:val="000441A0"/>
    <w:pPr>
      <w:widowControl w:val="0"/>
      <w:autoSpaceDE w:val="0"/>
      <w:autoSpaceDN w:val="0"/>
      <w:adjustRightInd w:val="0"/>
      <w:spacing w:line="240" w:lineRule="atLeast"/>
      <w:textAlignment w:val="baseline"/>
    </w:pPr>
    <w:rPr>
      <w:lang w:val="x-none" w:eastAsia="x-none"/>
    </w:rPr>
  </w:style>
  <w:style w:type="character" w:customStyle="1" w:styleId="afffff4">
    <w:name w:val="В таблице Знак"/>
    <w:link w:val="afffff3"/>
    <w:semiHidden/>
    <w:rsid w:val="000441A0"/>
    <w:rPr>
      <w:sz w:val="24"/>
      <w:lang w:val="x-none" w:eastAsia="x-none"/>
    </w:rPr>
  </w:style>
  <w:style w:type="numbering" w:customStyle="1" w:styleId="a1">
    <w:name w:val="Галочка"/>
    <w:basedOn w:val="ab"/>
    <w:semiHidden/>
    <w:rsid w:val="000441A0"/>
    <w:pPr>
      <w:numPr>
        <w:numId w:val="76"/>
      </w:numPr>
    </w:pPr>
  </w:style>
  <w:style w:type="character" w:customStyle="1" w:styleId="12">
    <w:name w:val="Заголовок 1 Знак"/>
    <w:aliases w:val="ASFK_1 Знак"/>
    <w:link w:val="10"/>
    <w:rsid w:val="000441A0"/>
    <w:rPr>
      <w:b/>
      <w:caps/>
      <w:sz w:val="32"/>
      <w:szCs w:val="36"/>
    </w:rPr>
  </w:style>
  <w:style w:type="paragraph" w:customStyle="1" w:styleId="afffff5">
    <w:name w:val="Заголовки Пять"/>
    <w:basedOn w:val="51"/>
    <w:semiHidden/>
    <w:rsid w:val="000441A0"/>
    <w:pPr>
      <w:widowControl w:val="0"/>
      <w:tabs>
        <w:tab w:val="left" w:pos="1021"/>
      </w:tabs>
      <w:autoSpaceDE w:val="0"/>
      <w:autoSpaceDN w:val="0"/>
      <w:adjustRightInd w:val="0"/>
      <w:spacing w:line="360" w:lineRule="atLeast"/>
      <w:textAlignment w:val="baseline"/>
    </w:pPr>
  </w:style>
  <w:style w:type="paragraph" w:customStyle="1" w:styleId="2f9">
    <w:name w:val="Заголовок 2 для РО"/>
    <w:basedOn w:val="a8"/>
    <w:semiHidden/>
    <w:rsid w:val="000441A0"/>
    <w:rPr>
      <w:lang w:val="en-US" w:eastAsia="en-US"/>
    </w:rPr>
  </w:style>
  <w:style w:type="character" w:customStyle="1" w:styleId="310">
    <w:name w:val="Заголовок 3 Знак Знак Знак1"/>
    <w:aliases w:val="Заголовок 3 Знак Знак Знак Знак Знак2,Заголовок 3 Знак Знак Знак Знак Знак Знак,Заголовок 3 Знак Знак Знак Знак2,Заголовок 3 Знак Знак1 Знак,Заголовок 3 Знак Знак Знак Знак1 Знак,Заголовок 3 Знак Знак Знак Знак Знак Знак Знак"/>
    <w:semiHidden/>
    <w:rsid w:val="000441A0"/>
    <w:rPr>
      <w:rFonts w:ascii="Arial" w:hAnsi="Arial"/>
      <w:b/>
      <w:snapToGrid w:val="0"/>
      <w:sz w:val="22"/>
      <w:lang w:val="ru-RU" w:eastAsia="ru-RU" w:bidi="ar-SA"/>
    </w:rPr>
  </w:style>
  <w:style w:type="character" w:customStyle="1" w:styleId="42">
    <w:name w:val="Заголовок 4 Знак"/>
    <w:aliases w:val="ASFK_4 Знак"/>
    <w:link w:val="41"/>
    <w:locked/>
    <w:rsid w:val="000441A0"/>
    <w:rPr>
      <w:rFonts w:cs="Arial"/>
      <w:b/>
      <w:iCs/>
      <w:sz w:val="24"/>
      <w:szCs w:val="26"/>
    </w:rPr>
  </w:style>
  <w:style w:type="paragraph" w:customStyle="1" w:styleId="afffff6">
    <w:name w:val="Заголовок Два"/>
    <w:basedOn w:val="21"/>
    <w:semiHidden/>
    <w:rsid w:val="000441A0"/>
    <w:pPr>
      <w:widowControl w:val="0"/>
      <w:numPr>
        <w:ilvl w:val="0"/>
        <w:numId w:val="0"/>
      </w:numPr>
      <w:tabs>
        <w:tab w:val="left" w:pos="692"/>
        <w:tab w:val="left" w:pos="907"/>
        <w:tab w:val="left" w:pos="1021"/>
      </w:tabs>
      <w:autoSpaceDE w:val="0"/>
      <w:autoSpaceDN w:val="0"/>
      <w:adjustRightInd w:val="0"/>
      <w:spacing w:before="120" w:line="360" w:lineRule="auto"/>
      <w:textAlignment w:val="baseline"/>
    </w:pPr>
    <w:rPr>
      <w:rFonts w:ascii="Arial" w:hAnsi="Arial"/>
      <w:b w:val="0"/>
      <w:bCs w:val="0"/>
      <w:i/>
      <w:iCs w:val="0"/>
      <w:sz w:val="30"/>
      <w:szCs w:val="20"/>
    </w:rPr>
  </w:style>
  <w:style w:type="paragraph" w:customStyle="1" w:styleId="afffff7">
    <w:name w:val="Заголовок Один"/>
    <w:basedOn w:val="10"/>
    <w:semiHidden/>
    <w:rsid w:val="000441A0"/>
    <w:pPr>
      <w:widowControl w:val="0"/>
      <w:numPr>
        <w:numId w:val="0"/>
      </w:numPr>
      <w:tabs>
        <w:tab w:val="left" w:pos="567"/>
        <w:tab w:val="num" w:pos="643"/>
      </w:tabs>
      <w:autoSpaceDE w:val="0"/>
      <w:autoSpaceDN w:val="0"/>
      <w:adjustRightInd w:val="0"/>
      <w:spacing w:before="100" w:line="360" w:lineRule="auto"/>
      <w:ind w:left="643" w:hanging="360"/>
      <w:jc w:val="left"/>
      <w:textAlignment w:val="baseline"/>
    </w:pPr>
    <w:rPr>
      <w:rFonts w:ascii="Arial" w:hAnsi="Arial"/>
      <w:caps w:val="0"/>
      <w:szCs w:val="20"/>
    </w:rPr>
  </w:style>
  <w:style w:type="paragraph" w:customStyle="1" w:styleId="afffff8">
    <w:name w:val="Заголовок Пять"/>
    <w:basedOn w:val="51"/>
    <w:semiHidden/>
    <w:rsid w:val="000441A0"/>
    <w:pPr>
      <w:widowControl w:val="0"/>
      <w:tabs>
        <w:tab w:val="left" w:pos="1066"/>
      </w:tabs>
      <w:autoSpaceDE w:val="0"/>
      <w:autoSpaceDN w:val="0"/>
      <w:adjustRightInd w:val="0"/>
      <w:spacing w:before="120" w:line="360" w:lineRule="atLeast"/>
      <w:textAlignment w:val="baseline"/>
    </w:pPr>
  </w:style>
  <w:style w:type="paragraph" w:customStyle="1" w:styleId="afffff9">
    <w:name w:val="Заголовок Ттри"/>
    <w:basedOn w:val="32"/>
    <w:semiHidden/>
    <w:rsid w:val="000441A0"/>
    <w:pPr>
      <w:widowControl w:val="0"/>
      <w:numPr>
        <w:ilvl w:val="0"/>
        <w:numId w:val="0"/>
      </w:numPr>
      <w:tabs>
        <w:tab w:val="left" w:pos="794"/>
        <w:tab w:val="left" w:pos="964"/>
      </w:tabs>
      <w:autoSpaceDE w:val="0"/>
      <w:autoSpaceDN w:val="0"/>
      <w:adjustRightInd w:val="0"/>
      <w:spacing w:before="120" w:line="360" w:lineRule="auto"/>
      <w:textAlignment w:val="baseline"/>
    </w:pPr>
    <w:rPr>
      <w:lang w:eastAsia="en-US"/>
    </w:rPr>
  </w:style>
  <w:style w:type="paragraph" w:customStyle="1" w:styleId="afffffa">
    <w:name w:val="Заголовок Четыре"/>
    <w:basedOn w:val="41"/>
    <w:semiHidden/>
    <w:rsid w:val="000441A0"/>
    <w:pPr>
      <w:widowControl w:val="0"/>
      <w:numPr>
        <w:ilvl w:val="0"/>
        <w:numId w:val="0"/>
      </w:numPr>
      <w:tabs>
        <w:tab w:val="left" w:pos="975"/>
      </w:tabs>
      <w:autoSpaceDE w:val="0"/>
      <w:autoSpaceDN w:val="0"/>
      <w:adjustRightInd w:val="0"/>
      <w:spacing w:before="120" w:line="360" w:lineRule="auto"/>
      <w:textAlignment w:val="baseline"/>
    </w:pPr>
    <w:rPr>
      <w:rFonts w:ascii="Arial" w:hAnsi="Arial"/>
      <w:b w:val="0"/>
      <w:szCs w:val="20"/>
    </w:rPr>
  </w:style>
  <w:style w:type="paragraph" w:customStyle="1" w:styleId="afffffb">
    <w:name w:val="Заголовок Шесть"/>
    <w:basedOn w:val="6"/>
    <w:semiHidden/>
    <w:rsid w:val="000441A0"/>
    <w:pPr>
      <w:keepNext/>
      <w:widowControl w:val="0"/>
      <w:numPr>
        <w:ilvl w:val="0"/>
        <w:numId w:val="0"/>
      </w:numPr>
      <w:autoSpaceDE w:val="0"/>
      <w:autoSpaceDN w:val="0"/>
      <w:adjustRightInd w:val="0"/>
      <w:spacing w:line="360" w:lineRule="auto"/>
      <w:textAlignment w:val="baseline"/>
    </w:pPr>
    <w:rPr>
      <w:szCs w:val="20"/>
    </w:rPr>
  </w:style>
  <w:style w:type="paragraph" w:customStyle="1" w:styleId="e3">
    <w:name w:val="заєe3ол"/>
    <w:basedOn w:val="a8"/>
    <w:next w:val="a8"/>
    <w:semiHidden/>
    <w:rsid w:val="000441A0"/>
    <w:pPr>
      <w:keepNext/>
      <w:spacing w:before="240" w:after="60"/>
    </w:pPr>
    <w:rPr>
      <w:rFonts w:ascii="Arial" w:hAnsi="Arial"/>
    </w:rPr>
  </w:style>
  <w:style w:type="character" w:customStyle="1" w:styleId="afffffc">
    <w:name w:val="знак курсив"/>
    <w:semiHidden/>
    <w:rsid w:val="000441A0"/>
    <w:rPr>
      <w:i/>
    </w:rPr>
  </w:style>
  <w:style w:type="paragraph" w:customStyle="1" w:styleId="afffffd">
    <w:name w:val="курсив полужирный"/>
    <w:basedOn w:val="a8"/>
    <w:semiHidden/>
    <w:rsid w:val="000441A0"/>
    <w:pPr>
      <w:widowControl w:val="0"/>
      <w:autoSpaceDE w:val="0"/>
      <w:autoSpaceDN w:val="0"/>
      <w:adjustRightInd w:val="0"/>
      <w:spacing w:line="360" w:lineRule="atLeast"/>
      <w:textAlignment w:val="baseline"/>
    </w:pPr>
    <w:rPr>
      <w:b/>
      <w:bCs/>
      <w:i/>
    </w:rPr>
  </w:style>
  <w:style w:type="paragraph" w:customStyle="1" w:styleId="afffffe">
    <w:name w:val="Название объектов"/>
    <w:basedOn w:val="af"/>
    <w:semiHidden/>
    <w:rsid w:val="000441A0"/>
    <w:pPr>
      <w:keepNext/>
      <w:widowControl w:val="0"/>
      <w:autoSpaceDE w:val="0"/>
      <w:autoSpaceDN w:val="0"/>
      <w:adjustRightInd w:val="0"/>
      <w:spacing w:line="360" w:lineRule="atLeast"/>
      <w:jc w:val="center"/>
      <w:textAlignment w:val="baseline"/>
    </w:pPr>
    <w:rPr>
      <w:sz w:val="24"/>
    </w:rPr>
  </w:style>
  <w:style w:type="paragraph" w:customStyle="1" w:styleId="affffff">
    <w:name w:val="Наименование кодов"/>
    <w:basedOn w:val="a8"/>
    <w:semiHidden/>
    <w:rsid w:val="000441A0"/>
    <w:pPr>
      <w:widowControl w:val="0"/>
      <w:shd w:val="clear" w:color="auto" w:fill="FFFFFF"/>
      <w:autoSpaceDE w:val="0"/>
      <w:autoSpaceDN w:val="0"/>
      <w:adjustRightInd w:val="0"/>
      <w:spacing w:line="360" w:lineRule="atLeast"/>
      <w:jc w:val="center"/>
      <w:textAlignment w:val="baseline"/>
    </w:pPr>
    <w:rPr>
      <w:spacing w:val="-6"/>
    </w:rPr>
  </w:style>
  <w:style w:type="character" w:customStyle="1" w:styleId="affffff0">
    <w:name w:val="Наименование ПО"/>
    <w:semiHidden/>
    <w:rsid w:val="000441A0"/>
    <w:rPr>
      <w:spacing w:val="-7"/>
      <w:sz w:val="32"/>
    </w:rPr>
  </w:style>
  <w:style w:type="character" w:customStyle="1" w:styleId="affffff1">
    <w:name w:val="Наименование продукта"/>
    <w:semiHidden/>
    <w:rsid w:val="000441A0"/>
    <w:rPr>
      <w:b/>
      <w:bCs/>
      <w:spacing w:val="-7"/>
      <w:sz w:val="36"/>
    </w:rPr>
  </w:style>
  <w:style w:type="paragraph" w:customStyle="1" w:styleId="affffff2">
    <w:name w:val="Оглавление"/>
    <w:basedOn w:val="a8"/>
    <w:semiHidden/>
    <w:rsid w:val="000441A0"/>
    <w:pPr>
      <w:widowControl w:val="0"/>
      <w:shd w:val="clear" w:color="auto" w:fill="FFFFFF"/>
      <w:autoSpaceDE w:val="0"/>
      <w:autoSpaceDN w:val="0"/>
      <w:adjustRightInd w:val="0"/>
      <w:spacing w:line="360" w:lineRule="atLeast"/>
      <w:ind w:left="19" w:firstLine="521"/>
      <w:textAlignment w:val="baseline"/>
    </w:pPr>
  </w:style>
  <w:style w:type="character" w:customStyle="1" w:styleId="affffff3">
    <w:name w:val="Пенред таблицей"/>
    <w:semiHidden/>
    <w:rsid w:val="000441A0"/>
    <w:rPr>
      <w:b/>
      <w:bCs/>
      <w:sz w:val="28"/>
    </w:rPr>
  </w:style>
  <w:style w:type="character" w:customStyle="1" w:styleId="affffff4">
    <w:name w:val="Перед таблицей не основной"/>
    <w:semiHidden/>
    <w:rsid w:val="000441A0"/>
    <w:rPr>
      <w:b/>
      <w:bCs/>
      <w:sz w:val="28"/>
    </w:rPr>
  </w:style>
  <w:style w:type="paragraph" w:customStyle="1" w:styleId="affffff5">
    <w:name w:val="Перечисление"/>
    <w:basedOn w:val="a8"/>
    <w:link w:val="affffff6"/>
    <w:semiHidden/>
    <w:rsid w:val="000441A0"/>
    <w:pPr>
      <w:spacing w:before="80" w:after="40"/>
    </w:pPr>
    <w:rPr>
      <w:szCs w:val="22"/>
      <w:lang w:val="en-US" w:eastAsia="en-US"/>
    </w:rPr>
  </w:style>
  <w:style w:type="character" w:customStyle="1" w:styleId="affffff6">
    <w:name w:val="Перечисление Знак"/>
    <w:link w:val="affffff5"/>
    <w:semiHidden/>
    <w:rsid w:val="000441A0"/>
    <w:rPr>
      <w:sz w:val="24"/>
      <w:szCs w:val="22"/>
      <w:lang w:val="en-US" w:eastAsia="en-US"/>
    </w:rPr>
  </w:style>
  <w:style w:type="paragraph" w:customStyle="1" w:styleId="affffff7">
    <w:name w:val="Перечисление с номером"/>
    <w:basedOn w:val="affffff5"/>
    <w:semiHidden/>
    <w:rsid w:val="000441A0"/>
    <w:pPr>
      <w:autoSpaceDE w:val="0"/>
      <w:autoSpaceDN w:val="0"/>
      <w:spacing w:before="0"/>
    </w:pPr>
    <w:rPr>
      <w:szCs w:val="24"/>
      <w:lang w:eastAsia="ru-RU"/>
    </w:rPr>
  </w:style>
  <w:style w:type="paragraph" w:customStyle="1" w:styleId="affffff8">
    <w:name w:val="перечисление с номером вправо"/>
    <w:basedOn w:val="affffff7"/>
    <w:semiHidden/>
    <w:rsid w:val="000441A0"/>
  </w:style>
  <w:style w:type="paragraph" w:customStyle="1" w:styleId="affffff9">
    <w:name w:val="Последовательность действий"/>
    <w:basedOn w:val="a8"/>
    <w:semiHidden/>
    <w:rsid w:val="000441A0"/>
    <w:pPr>
      <w:tabs>
        <w:tab w:val="left" w:pos="284"/>
        <w:tab w:val="num" w:pos="432"/>
      </w:tabs>
      <w:spacing w:before="60" w:after="60"/>
      <w:ind w:left="432" w:hanging="432"/>
    </w:pPr>
    <w:rPr>
      <w:kern w:val="2"/>
    </w:rPr>
  </w:style>
  <w:style w:type="paragraph" w:customStyle="1" w:styleId="affffffa">
    <w:name w:val="приложение"/>
    <w:semiHidden/>
    <w:rsid w:val="000441A0"/>
    <w:pPr>
      <w:pageBreakBefore/>
      <w:spacing w:before="120" w:after="120"/>
      <w:outlineLvl w:val="0"/>
    </w:pPr>
    <w:rPr>
      <w:rFonts w:ascii="Arial" w:hAnsi="Arial"/>
      <w:b/>
      <w:bCs/>
      <w:kern w:val="32"/>
      <w:sz w:val="32"/>
    </w:rPr>
  </w:style>
  <w:style w:type="paragraph" w:customStyle="1" w:styleId="2fa">
    <w:name w:val="Приложение2"/>
    <w:basedOn w:val="a8"/>
    <w:next w:val="a8"/>
    <w:semiHidden/>
    <w:rsid w:val="000441A0"/>
    <w:pPr>
      <w:pageBreakBefore/>
      <w:widowControl w:val="0"/>
      <w:pBdr>
        <w:bottom w:val="thinThickSmallGap" w:sz="18" w:space="1" w:color="auto"/>
      </w:pBdr>
      <w:shd w:val="pct12" w:color="auto" w:fill="FFFFFF"/>
      <w:tabs>
        <w:tab w:val="num" w:pos="900"/>
        <w:tab w:val="left" w:pos="1418"/>
      </w:tabs>
      <w:ind w:left="900" w:hanging="360"/>
    </w:pPr>
    <w:rPr>
      <w:b/>
      <w:sz w:val="28"/>
      <w:lang w:val="en-US" w:eastAsia="en-US"/>
    </w:rPr>
  </w:style>
  <w:style w:type="paragraph" w:customStyle="1" w:styleId="29">
    <w:name w:val="Приложение29"/>
    <w:basedOn w:val="a8"/>
    <w:next w:val="a8"/>
    <w:semiHidden/>
    <w:rsid w:val="000441A0"/>
    <w:pPr>
      <w:pageBreakBefore/>
      <w:widowControl w:val="0"/>
      <w:numPr>
        <w:numId w:val="77"/>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291">
    <w:name w:val="Приложение291"/>
    <w:basedOn w:val="a8"/>
    <w:next w:val="a8"/>
    <w:semiHidden/>
    <w:rsid w:val="000441A0"/>
    <w:pPr>
      <w:pageBreakBefore/>
      <w:widowControl w:val="0"/>
      <w:pBdr>
        <w:bottom w:val="thinThickSmallGap" w:sz="18" w:space="1" w:color="auto"/>
      </w:pBdr>
      <w:shd w:val="pct12" w:color="auto" w:fill="FFFFFF"/>
      <w:tabs>
        <w:tab w:val="left" w:pos="1418"/>
      </w:tabs>
      <w:ind w:left="283" w:hanging="283"/>
    </w:pPr>
    <w:rPr>
      <w:b/>
      <w:sz w:val="28"/>
      <w:lang w:val="en-US" w:eastAsia="en-US"/>
    </w:rPr>
  </w:style>
  <w:style w:type="paragraph" w:customStyle="1" w:styleId="affffffb">
    <w:name w:val="ПРИМЕЧАНИЕ"/>
    <w:basedOn w:val="a8"/>
    <w:semiHidden/>
    <w:rsid w:val="000441A0"/>
    <w:pPr>
      <w:autoSpaceDE w:val="0"/>
      <w:autoSpaceDN w:val="0"/>
      <w:adjustRightInd w:val="0"/>
      <w:spacing w:before="120" w:after="120" w:line="360" w:lineRule="auto"/>
      <w:ind w:left="1416"/>
      <w:textAlignment w:val="baseline"/>
    </w:pPr>
  </w:style>
  <w:style w:type="paragraph" w:customStyle="1" w:styleId="affffffc">
    <w:name w:val="СОДЕРЖАНИЕ"/>
    <w:basedOn w:val="a8"/>
    <w:semiHidden/>
    <w:rsid w:val="000441A0"/>
    <w:pPr>
      <w:widowControl w:val="0"/>
      <w:shd w:val="clear" w:color="auto" w:fill="FFFFFF"/>
      <w:autoSpaceDE w:val="0"/>
      <w:autoSpaceDN w:val="0"/>
      <w:adjustRightInd w:val="0"/>
      <w:spacing w:line="360" w:lineRule="atLeast"/>
      <w:ind w:left="19" w:firstLine="521"/>
      <w:textAlignment w:val="baseline"/>
    </w:pPr>
  </w:style>
  <w:style w:type="paragraph" w:customStyle="1" w:styleId="affffffd">
    <w:name w:val="Содержание"/>
    <w:basedOn w:val="a8"/>
    <w:next w:val="a8"/>
    <w:semiHidden/>
    <w:rsid w:val="000441A0"/>
    <w:pPr>
      <w:pageBreakBefore/>
      <w:widowControl w:val="0"/>
      <w:spacing w:before="240" w:after="240"/>
      <w:jc w:val="center"/>
    </w:pPr>
    <w:rPr>
      <w:b/>
      <w:kern w:val="44"/>
      <w:sz w:val="40"/>
      <w:lang w:eastAsia="en-US"/>
    </w:rPr>
  </w:style>
  <w:style w:type="paragraph" w:customStyle="1" w:styleId="affffffe">
    <w:name w:val="Содержание содержания"/>
    <w:basedOn w:val="a8"/>
    <w:semiHidden/>
    <w:rsid w:val="000441A0"/>
    <w:pPr>
      <w:widowControl w:val="0"/>
      <w:shd w:val="clear" w:color="auto" w:fill="FFFFFF"/>
      <w:autoSpaceDE w:val="0"/>
      <w:autoSpaceDN w:val="0"/>
      <w:adjustRightInd w:val="0"/>
      <w:spacing w:line="360" w:lineRule="atLeast"/>
      <w:ind w:left="19" w:firstLine="521"/>
      <w:textAlignment w:val="baseline"/>
    </w:pPr>
  </w:style>
  <w:style w:type="paragraph" w:customStyle="1" w:styleId="1018">
    <w:name w:val="Стиль 10 пт полужирный По центру Междустр.интервал:  минимум 18 ..."/>
    <w:basedOn w:val="a8"/>
    <w:semiHidden/>
    <w:rsid w:val="000441A0"/>
    <w:pPr>
      <w:spacing w:line="360" w:lineRule="atLeast"/>
      <w:jc w:val="center"/>
    </w:pPr>
    <w:rPr>
      <w:b/>
      <w:bCs/>
    </w:rPr>
  </w:style>
  <w:style w:type="paragraph" w:customStyle="1" w:styleId="112">
    <w:name w:val="Стиль Заголовок 1 + 12 пт"/>
    <w:basedOn w:val="10"/>
    <w:semiHidden/>
    <w:rsid w:val="000441A0"/>
    <w:pPr>
      <w:numPr>
        <w:numId w:val="0"/>
      </w:numPr>
      <w:jc w:val="left"/>
    </w:pPr>
    <w:rPr>
      <w:rFonts w:cs="Arial"/>
      <w:caps w:val="0"/>
      <w:sz w:val="28"/>
      <w:lang w:val="en-US" w:eastAsia="en-US"/>
    </w:rPr>
  </w:style>
  <w:style w:type="paragraph" w:customStyle="1" w:styleId="116">
    <w:name w:val="Стиль Заголовок 1 + 16 пт малые прописные"/>
    <w:basedOn w:val="10"/>
    <w:semiHidden/>
    <w:rsid w:val="000441A0"/>
    <w:pPr>
      <w:keepNext w:val="0"/>
      <w:widowControl w:val="0"/>
      <w:numPr>
        <w:numId w:val="0"/>
      </w:numPr>
      <w:suppressLineNumbers/>
      <w:pBdr>
        <w:bottom w:val="thinThickSmallGap" w:sz="24" w:space="4" w:color="auto"/>
      </w:pBdr>
      <w:tabs>
        <w:tab w:val="num" w:pos="360"/>
      </w:tabs>
      <w:spacing w:before="360" w:after="240"/>
      <w:ind w:left="360" w:hanging="360"/>
      <w:jc w:val="left"/>
    </w:pPr>
    <w:rPr>
      <w:rFonts w:ascii="Arial" w:hAnsi="Arial"/>
      <w:caps w:val="0"/>
      <w:smallCaps/>
      <w:kern w:val="28"/>
      <w:szCs w:val="20"/>
      <w:lang w:val="en-US" w:eastAsia="en-US"/>
    </w:rPr>
  </w:style>
  <w:style w:type="paragraph" w:customStyle="1" w:styleId="150">
    <w:name w:val="Стиль Заголовок 1 + Перед:  5 пт Междустр.интервал:  полуторный"/>
    <w:basedOn w:val="10"/>
    <w:semiHidden/>
    <w:rsid w:val="000441A0"/>
    <w:pPr>
      <w:widowControl w:val="0"/>
      <w:numPr>
        <w:numId w:val="0"/>
      </w:numPr>
      <w:autoSpaceDE w:val="0"/>
      <w:autoSpaceDN w:val="0"/>
      <w:adjustRightInd w:val="0"/>
      <w:spacing w:before="100" w:line="360" w:lineRule="auto"/>
      <w:jc w:val="left"/>
      <w:textAlignment w:val="baseline"/>
    </w:pPr>
    <w:rPr>
      <w:rFonts w:ascii="Arial" w:hAnsi="Arial"/>
      <w:caps w:val="0"/>
      <w:szCs w:val="20"/>
    </w:rPr>
  </w:style>
  <w:style w:type="paragraph" w:customStyle="1" w:styleId="22">
    <w:name w:val="Стиль Заголовок 2"/>
    <w:basedOn w:val="21"/>
    <w:semiHidden/>
    <w:rsid w:val="000441A0"/>
    <w:pPr>
      <w:numPr>
        <w:numId w:val="79"/>
      </w:numPr>
      <w:tabs>
        <w:tab w:val="clear" w:pos="1116"/>
        <w:tab w:val="num" w:pos="360"/>
        <w:tab w:val="left" w:pos="907"/>
      </w:tabs>
      <w:ind w:left="0" w:firstLine="0"/>
    </w:pPr>
    <w:rPr>
      <w:bCs w:val="0"/>
      <w:i/>
      <w:sz w:val="28"/>
      <w:lang w:val="en-US" w:eastAsia="en-US"/>
    </w:rPr>
  </w:style>
  <w:style w:type="paragraph" w:customStyle="1" w:styleId="312">
    <w:name w:val="Стиль Заголовок 3 + 12 пт"/>
    <w:basedOn w:val="32"/>
    <w:semiHidden/>
    <w:rsid w:val="000441A0"/>
    <w:pPr>
      <w:numPr>
        <w:ilvl w:val="0"/>
        <w:numId w:val="0"/>
      </w:numPr>
      <w:tabs>
        <w:tab w:val="num" w:pos="720"/>
      </w:tabs>
      <w:spacing w:after="60"/>
      <w:ind w:left="720" w:hanging="720"/>
    </w:pPr>
    <w:rPr>
      <w:rFonts w:ascii="Arial" w:hAnsi="Arial"/>
      <w:i/>
      <w:lang w:val="en-US" w:eastAsia="en-US"/>
    </w:rPr>
  </w:style>
  <w:style w:type="paragraph" w:customStyle="1" w:styleId="00">
    <w:name w:val="Стиль Заголовок Один + Слева:  0 см Первая строка:  0 см"/>
    <w:basedOn w:val="afffff7"/>
    <w:semiHidden/>
    <w:rsid w:val="000441A0"/>
    <w:pPr>
      <w:tabs>
        <w:tab w:val="clear" w:pos="643"/>
      </w:tabs>
      <w:ind w:left="0" w:firstLine="0"/>
    </w:pPr>
  </w:style>
  <w:style w:type="numbering" w:customStyle="1" w:styleId="11">
    <w:name w:val="Стиль многоуровневый 11 пт"/>
    <w:basedOn w:val="ab"/>
    <w:semiHidden/>
    <w:rsid w:val="000441A0"/>
    <w:pPr>
      <w:numPr>
        <w:numId w:val="78"/>
      </w:numPr>
    </w:pPr>
  </w:style>
  <w:style w:type="paragraph" w:customStyle="1" w:styleId="afffffff">
    <w:name w:val="Стиль Название объекта"/>
    <w:basedOn w:val="a8"/>
    <w:semiHidden/>
    <w:rsid w:val="000441A0"/>
    <w:pPr>
      <w:keepNext/>
    </w:pPr>
    <w:rPr>
      <w:lang w:val="en-US" w:eastAsia="en-US"/>
    </w:rPr>
  </w:style>
  <w:style w:type="paragraph" w:customStyle="1" w:styleId="afffffff0">
    <w:name w:val="Стиль Название объекта + Красный По центру"/>
    <w:basedOn w:val="a8"/>
    <w:semiHidden/>
    <w:rsid w:val="000441A0"/>
    <w:pPr>
      <w:jc w:val="center"/>
    </w:pPr>
    <w:rPr>
      <w:color w:val="FF0000"/>
      <w:lang w:val="en-US" w:eastAsia="en-US"/>
    </w:rPr>
  </w:style>
  <w:style w:type="paragraph" w:customStyle="1" w:styleId="afffffff1">
    <w:name w:val="Стиль Название объекта + По левому краю"/>
    <w:basedOn w:val="a8"/>
    <w:semiHidden/>
    <w:rsid w:val="000441A0"/>
    <w:rPr>
      <w:lang w:val="en-US" w:eastAsia="en-US"/>
    </w:rPr>
  </w:style>
  <w:style w:type="paragraph" w:customStyle="1" w:styleId="afffffff2">
    <w:name w:val="Стиль Название объекта + По центру"/>
    <w:basedOn w:val="a8"/>
    <w:semiHidden/>
    <w:rsid w:val="000441A0"/>
    <w:pPr>
      <w:jc w:val="center"/>
    </w:pPr>
    <w:rPr>
      <w:lang w:val="en-US" w:eastAsia="en-US"/>
    </w:rPr>
  </w:style>
  <w:style w:type="paragraph" w:customStyle="1" w:styleId="2fb">
    <w:name w:val="Стиль Нумерованный список 2 + Междустр.интервал:  одинарный"/>
    <w:basedOn w:val="a8"/>
    <w:semiHidden/>
    <w:rsid w:val="000441A0"/>
    <w:pPr>
      <w:tabs>
        <w:tab w:val="num" w:pos="360"/>
      </w:tabs>
      <w:ind w:left="360" w:hanging="360"/>
    </w:pPr>
    <w:rPr>
      <w:b/>
      <w:bCs/>
      <w:i/>
      <w:iCs/>
      <w:lang w:val="en-US" w:eastAsia="en-US"/>
    </w:rPr>
  </w:style>
  <w:style w:type="paragraph" w:customStyle="1" w:styleId="2fc">
    <w:name w:val="Стиль Нумерованный список 2 + не полужирный не курсив Междустр.ин..."/>
    <w:basedOn w:val="a8"/>
    <w:semiHidden/>
    <w:rsid w:val="000441A0"/>
    <w:pPr>
      <w:tabs>
        <w:tab w:val="num" w:pos="360"/>
      </w:tabs>
      <w:ind w:left="360" w:hanging="360"/>
    </w:pPr>
    <w:rPr>
      <w:b/>
      <w:i/>
      <w:lang w:val="en-US" w:eastAsia="en-US"/>
    </w:rPr>
  </w:style>
  <w:style w:type="paragraph" w:customStyle="1" w:styleId="afffffff3">
    <w:name w:val="Стиль По центру"/>
    <w:basedOn w:val="a8"/>
    <w:semiHidden/>
    <w:rsid w:val="000441A0"/>
    <w:pPr>
      <w:jc w:val="center"/>
    </w:pPr>
    <w:rPr>
      <w:lang w:val="en-US" w:eastAsia="en-US"/>
    </w:rPr>
  </w:style>
  <w:style w:type="paragraph" w:customStyle="1" w:styleId="2fd">
    <w:name w:val="Стиль Стиль Заголовок 2 + полужирный"/>
    <w:basedOn w:val="22"/>
    <w:semiHidden/>
    <w:rsid w:val="000441A0"/>
    <w:pPr>
      <w:numPr>
        <w:ilvl w:val="0"/>
        <w:numId w:val="0"/>
      </w:numPr>
    </w:pPr>
    <w:rPr>
      <w:b w:val="0"/>
      <w:bCs/>
      <w:iCs w:val="0"/>
    </w:rPr>
  </w:style>
  <w:style w:type="paragraph" w:customStyle="1" w:styleId="3126">
    <w:name w:val="Стиль Стиль Заголовок 3 + 12 пт + По ширине Перед:  6 пт После:  ..."/>
    <w:basedOn w:val="312"/>
    <w:semiHidden/>
    <w:rsid w:val="000441A0"/>
    <w:pPr>
      <w:spacing w:before="120" w:after="120"/>
      <w:jc w:val="both"/>
    </w:pPr>
    <w:rPr>
      <w:i w:val="0"/>
      <w:szCs w:val="20"/>
    </w:rPr>
  </w:style>
  <w:style w:type="paragraph" w:customStyle="1" w:styleId="110">
    <w:name w:val="Стиль11"/>
    <w:basedOn w:val="a8"/>
    <w:semiHidden/>
    <w:rsid w:val="000441A0"/>
    <w:pPr>
      <w:tabs>
        <w:tab w:val="num" w:pos="1492"/>
      </w:tabs>
      <w:spacing w:line="360" w:lineRule="auto"/>
      <w:ind w:left="1492" w:hanging="360"/>
    </w:pPr>
    <w:rPr>
      <w:lang w:val="en-US" w:eastAsia="en-US"/>
    </w:rPr>
  </w:style>
  <w:style w:type="paragraph" w:customStyle="1" w:styleId="120">
    <w:name w:val="Стиль12"/>
    <w:basedOn w:val="a8"/>
    <w:semiHidden/>
    <w:rsid w:val="000441A0"/>
    <w:pPr>
      <w:tabs>
        <w:tab w:val="num" w:pos="360"/>
      </w:tabs>
      <w:spacing w:line="360" w:lineRule="auto"/>
      <w:ind w:left="360" w:hanging="360"/>
    </w:pPr>
    <w:rPr>
      <w:lang w:val="en-US" w:eastAsia="en-US"/>
    </w:rPr>
  </w:style>
  <w:style w:type="paragraph" w:customStyle="1" w:styleId="130">
    <w:name w:val="Стиль13"/>
    <w:basedOn w:val="a8"/>
    <w:semiHidden/>
    <w:rsid w:val="000441A0"/>
    <w:pPr>
      <w:tabs>
        <w:tab w:val="num" w:pos="360"/>
      </w:tabs>
      <w:spacing w:line="360" w:lineRule="auto"/>
      <w:ind w:left="360" w:hanging="360"/>
    </w:pPr>
    <w:rPr>
      <w:lang w:val="en-US" w:eastAsia="en-US"/>
    </w:rPr>
  </w:style>
  <w:style w:type="paragraph" w:customStyle="1" w:styleId="140">
    <w:name w:val="Стиль14"/>
    <w:basedOn w:val="a8"/>
    <w:semiHidden/>
    <w:rsid w:val="000441A0"/>
    <w:pPr>
      <w:tabs>
        <w:tab w:val="num" w:pos="360"/>
      </w:tabs>
      <w:spacing w:line="360" w:lineRule="auto"/>
      <w:ind w:left="360" w:hanging="360"/>
    </w:pPr>
    <w:rPr>
      <w:lang w:val="en-US" w:eastAsia="en-US"/>
    </w:rPr>
  </w:style>
  <w:style w:type="paragraph" w:customStyle="1" w:styleId="151">
    <w:name w:val="Стиль15"/>
    <w:basedOn w:val="a8"/>
    <w:semiHidden/>
    <w:rsid w:val="000441A0"/>
    <w:pPr>
      <w:tabs>
        <w:tab w:val="num" w:pos="360"/>
      </w:tabs>
      <w:spacing w:line="360" w:lineRule="auto"/>
      <w:ind w:left="360" w:hanging="360"/>
    </w:pPr>
    <w:rPr>
      <w:lang w:val="en-US" w:eastAsia="en-US"/>
    </w:rPr>
  </w:style>
  <w:style w:type="paragraph" w:customStyle="1" w:styleId="160">
    <w:name w:val="Стиль16"/>
    <w:basedOn w:val="a8"/>
    <w:semiHidden/>
    <w:rsid w:val="000441A0"/>
    <w:pPr>
      <w:tabs>
        <w:tab w:val="num" w:pos="360"/>
      </w:tabs>
      <w:spacing w:line="360" w:lineRule="auto"/>
      <w:ind w:left="360" w:hanging="360"/>
    </w:pPr>
    <w:rPr>
      <w:lang w:val="en-US" w:eastAsia="en-US"/>
    </w:rPr>
  </w:style>
  <w:style w:type="paragraph" w:customStyle="1" w:styleId="2fe">
    <w:name w:val="Стиль2"/>
    <w:basedOn w:val="a8"/>
    <w:semiHidden/>
    <w:rsid w:val="000441A0"/>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31">
    <w:name w:val="Стиль3"/>
    <w:basedOn w:val="a8"/>
    <w:semiHidden/>
    <w:rsid w:val="000441A0"/>
    <w:pPr>
      <w:keepNext/>
      <w:widowControl w:val="0"/>
      <w:numPr>
        <w:numId w:val="80"/>
      </w:numPr>
      <w:tabs>
        <w:tab w:val="left" w:pos="1985"/>
        <w:tab w:val="left" w:pos="2127"/>
      </w:tabs>
      <w:spacing w:before="240" w:after="60" w:line="360" w:lineRule="auto"/>
      <w:ind w:left="0" w:firstLine="0"/>
    </w:pPr>
    <w:rPr>
      <w:rFonts w:ascii="Arial" w:hAnsi="Arial"/>
      <w:b/>
      <w:snapToGrid w:val="0"/>
      <w:kern w:val="28"/>
      <w:sz w:val="28"/>
      <w:lang w:val="en-US" w:eastAsia="en-US"/>
    </w:rPr>
  </w:style>
  <w:style w:type="paragraph" w:customStyle="1" w:styleId="370">
    <w:name w:val="Стиль37"/>
    <w:basedOn w:val="a8"/>
    <w:semiHidden/>
    <w:rsid w:val="000441A0"/>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4b">
    <w:name w:val="Стиль4"/>
    <w:basedOn w:val="10"/>
    <w:autoRedefine/>
    <w:semiHidden/>
    <w:rsid w:val="000441A0"/>
    <w:pPr>
      <w:numPr>
        <w:numId w:val="0"/>
      </w:numPr>
      <w:spacing w:line="360" w:lineRule="auto"/>
      <w:jc w:val="left"/>
    </w:pPr>
    <w:rPr>
      <w:rFonts w:ascii="Arial" w:hAnsi="Arial"/>
      <w:bCs/>
      <w:caps w:val="0"/>
      <w:snapToGrid w:val="0"/>
      <w:kern w:val="28"/>
      <w:sz w:val="28"/>
      <w:szCs w:val="20"/>
      <w:lang w:val="en-US" w:eastAsia="en-US"/>
    </w:rPr>
  </w:style>
  <w:style w:type="paragraph" w:customStyle="1" w:styleId="afffffff4">
    <w:name w:val="Табличка"/>
    <w:basedOn w:val="a8"/>
    <w:semiHidden/>
    <w:rsid w:val="000441A0"/>
    <w:pPr>
      <w:widowControl w:val="0"/>
      <w:autoSpaceDE w:val="0"/>
      <w:autoSpaceDN w:val="0"/>
      <w:adjustRightInd w:val="0"/>
      <w:spacing w:line="360" w:lineRule="auto"/>
      <w:jc w:val="center"/>
      <w:textAlignment w:val="baseline"/>
    </w:pPr>
    <w:rPr>
      <w:b/>
      <w:iCs/>
    </w:rPr>
  </w:style>
  <w:style w:type="paragraph" w:customStyle="1" w:styleId="afffffff5">
    <w:name w:val="Текст в таблице"/>
    <w:basedOn w:val="a8"/>
    <w:link w:val="afffffff6"/>
    <w:semiHidden/>
    <w:rsid w:val="000441A0"/>
    <w:rPr>
      <w:lang w:val="x-none" w:eastAsia="x-none"/>
    </w:rPr>
  </w:style>
  <w:style w:type="character" w:customStyle="1" w:styleId="afffffff6">
    <w:name w:val="Текст в таблице Знак"/>
    <w:link w:val="afffffff5"/>
    <w:semiHidden/>
    <w:rsid w:val="000441A0"/>
    <w:rPr>
      <w:sz w:val="24"/>
      <w:lang w:val="x-none" w:eastAsia="x-none"/>
    </w:rPr>
  </w:style>
  <w:style w:type="paragraph" w:customStyle="1" w:styleId="afffffff7">
    <w:name w:val="ТИтульный лист"/>
    <w:basedOn w:val="a8"/>
    <w:semiHidden/>
    <w:rsid w:val="000441A0"/>
    <w:pPr>
      <w:widowControl w:val="0"/>
      <w:shd w:val="clear" w:color="auto" w:fill="FFFFFF"/>
      <w:autoSpaceDE w:val="0"/>
      <w:autoSpaceDN w:val="0"/>
      <w:adjustRightInd w:val="0"/>
      <w:spacing w:before="1718" w:line="360" w:lineRule="auto"/>
      <w:ind w:left="998"/>
      <w:jc w:val="center"/>
      <w:textAlignment w:val="baseline"/>
    </w:pPr>
    <w:rPr>
      <w:sz w:val="32"/>
    </w:rPr>
  </w:style>
  <w:style w:type="character" w:customStyle="1" w:styleId="afffffff8">
    <w:name w:val="Черта"/>
    <w:semiHidden/>
    <w:rsid w:val="000441A0"/>
    <w:rPr>
      <w:spacing w:val="-13"/>
    </w:rPr>
  </w:style>
  <w:style w:type="paragraph" w:customStyle="1" w:styleId="1f7">
    <w:name w:val="Черта1"/>
    <w:basedOn w:val="a8"/>
    <w:semiHidden/>
    <w:rsid w:val="000441A0"/>
    <w:pPr>
      <w:widowControl w:val="0"/>
      <w:autoSpaceDE w:val="0"/>
      <w:autoSpaceDN w:val="0"/>
      <w:adjustRightInd w:val="0"/>
      <w:spacing w:line="360" w:lineRule="atLeast"/>
      <w:jc w:val="right"/>
      <w:textAlignment w:val="baseline"/>
    </w:pPr>
  </w:style>
  <w:style w:type="paragraph" w:customStyle="1" w:styleId="afffffff9">
    <w:name w:val="Шапка таблицы"/>
    <w:basedOn w:val="a8"/>
    <w:semiHidden/>
    <w:rsid w:val="000441A0"/>
    <w:pPr>
      <w:widowControl w:val="0"/>
      <w:autoSpaceDE w:val="0"/>
      <w:autoSpaceDN w:val="0"/>
      <w:adjustRightInd w:val="0"/>
      <w:spacing w:line="360" w:lineRule="auto"/>
      <w:jc w:val="center"/>
      <w:textAlignment w:val="baseline"/>
    </w:pPr>
    <w:rPr>
      <w:b/>
      <w:iCs/>
    </w:rPr>
  </w:style>
  <w:style w:type="paragraph" w:styleId="afffffffa">
    <w:name w:val="No Spacing"/>
    <w:uiPriority w:val="1"/>
    <w:qFormat/>
    <w:rsid w:val="000441A0"/>
    <w:rPr>
      <w:rFonts w:ascii="Calibri" w:eastAsia="Calibri" w:hAnsi="Calibri"/>
      <w:sz w:val="22"/>
      <w:szCs w:val="22"/>
      <w:lang w:eastAsia="en-US"/>
    </w:rPr>
  </w:style>
  <w:style w:type="paragraph" w:styleId="2ff">
    <w:name w:val="Quote"/>
    <w:basedOn w:val="a8"/>
    <w:next w:val="a8"/>
    <w:link w:val="2ff0"/>
    <w:uiPriority w:val="29"/>
    <w:qFormat/>
    <w:rsid w:val="000441A0"/>
    <w:rPr>
      <w:i/>
      <w:iCs/>
      <w:color w:val="000000"/>
      <w:lang w:val="x-none" w:eastAsia="x-none"/>
    </w:rPr>
  </w:style>
  <w:style w:type="character" w:customStyle="1" w:styleId="2ff0">
    <w:name w:val="Цитата 2 Знак"/>
    <w:link w:val="2ff"/>
    <w:uiPriority w:val="29"/>
    <w:rsid w:val="000441A0"/>
    <w:rPr>
      <w:i/>
      <w:iCs/>
      <w:color w:val="000000"/>
      <w:sz w:val="24"/>
      <w:lang w:val="x-none" w:eastAsia="x-none"/>
    </w:rPr>
  </w:style>
  <w:style w:type="paragraph" w:styleId="afffffffb">
    <w:name w:val="Intense Quote"/>
    <w:basedOn w:val="a8"/>
    <w:next w:val="a8"/>
    <w:link w:val="afffffffc"/>
    <w:uiPriority w:val="30"/>
    <w:qFormat/>
    <w:rsid w:val="000441A0"/>
    <w:pPr>
      <w:pBdr>
        <w:bottom w:val="single" w:sz="4" w:space="4" w:color="4F81BD"/>
      </w:pBdr>
      <w:spacing w:before="200" w:after="280"/>
      <w:ind w:left="936" w:right="936"/>
    </w:pPr>
    <w:rPr>
      <w:b/>
      <w:bCs/>
      <w:i/>
      <w:iCs/>
      <w:color w:val="4F81BD"/>
      <w:lang w:val="x-none" w:eastAsia="x-none"/>
    </w:rPr>
  </w:style>
  <w:style w:type="character" w:customStyle="1" w:styleId="afffffffc">
    <w:name w:val="Выделенная цитата Знак"/>
    <w:link w:val="afffffffb"/>
    <w:uiPriority w:val="30"/>
    <w:rsid w:val="000441A0"/>
    <w:rPr>
      <w:b/>
      <w:bCs/>
      <w:i/>
      <w:iCs/>
      <w:color w:val="4F81BD"/>
      <w:sz w:val="24"/>
      <w:lang w:val="x-none" w:eastAsia="x-none"/>
    </w:rPr>
  </w:style>
  <w:style w:type="character" w:styleId="afffffffd">
    <w:name w:val="Subtle Emphasis"/>
    <w:uiPriority w:val="19"/>
    <w:qFormat/>
    <w:rsid w:val="000441A0"/>
    <w:rPr>
      <w:i/>
      <w:iCs/>
      <w:color w:val="808080"/>
    </w:rPr>
  </w:style>
  <w:style w:type="character" w:styleId="afffffffe">
    <w:name w:val="Intense Emphasis"/>
    <w:uiPriority w:val="21"/>
    <w:qFormat/>
    <w:rsid w:val="000441A0"/>
    <w:rPr>
      <w:b/>
      <w:bCs/>
      <w:i/>
      <w:iCs/>
      <w:color w:val="4F81BD"/>
    </w:rPr>
  </w:style>
  <w:style w:type="character" w:styleId="affffffff">
    <w:name w:val="Subtle Reference"/>
    <w:uiPriority w:val="31"/>
    <w:qFormat/>
    <w:rsid w:val="000441A0"/>
    <w:rPr>
      <w:smallCaps/>
      <w:color w:val="C0504D"/>
      <w:u w:val="single"/>
    </w:rPr>
  </w:style>
  <w:style w:type="character" w:styleId="affffffff0">
    <w:name w:val="Intense Reference"/>
    <w:uiPriority w:val="32"/>
    <w:qFormat/>
    <w:rsid w:val="000441A0"/>
    <w:rPr>
      <w:b/>
      <w:bCs/>
      <w:smallCaps/>
      <w:color w:val="C0504D"/>
      <w:spacing w:val="5"/>
      <w:u w:val="single"/>
    </w:rPr>
  </w:style>
  <w:style w:type="character" w:styleId="affffffff1">
    <w:name w:val="Book Title"/>
    <w:uiPriority w:val="33"/>
    <w:qFormat/>
    <w:rsid w:val="000441A0"/>
    <w:rPr>
      <w:b/>
      <w:bCs/>
      <w:smallCaps/>
      <w:spacing w:val="5"/>
    </w:rPr>
  </w:style>
  <w:style w:type="paragraph" w:styleId="affffffff2">
    <w:name w:val="TOC Heading"/>
    <w:basedOn w:val="10"/>
    <w:next w:val="a8"/>
    <w:uiPriority w:val="39"/>
    <w:qFormat/>
    <w:rsid w:val="000441A0"/>
    <w:pPr>
      <w:pageBreakBefore w:val="0"/>
      <w:numPr>
        <w:numId w:val="0"/>
      </w:numPr>
      <w:spacing w:before="480" w:after="0"/>
      <w:ind w:firstLine="567"/>
      <w:contextualSpacing w:val="0"/>
      <w:jc w:val="both"/>
      <w:outlineLvl w:val="9"/>
    </w:pPr>
    <w:rPr>
      <w:rFonts w:ascii="Cambria" w:hAnsi="Cambria"/>
      <w:bCs/>
      <w:caps w:val="0"/>
      <w:color w:val="365F91"/>
      <w:sz w:val="28"/>
      <w:szCs w:val="28"/>
    </w:rPr>
  </w:style>
  <w:style w:type="paragraph" w:customStyle="1" w:styleId="ASFKTitulheader">
    <w:name w:val="_ASFK_Titul_header"/>
    <w:rsid w:val="00557AC0"/>
    <w:pPr>
      <w:suppressAutoHyphens/>
      <w:jc w:val="center"/>
    </w:pPr>
    <w:rPr>
      <w:b/>
      <w:caps/>
      <w:color w:val="404040"/>
      <w:sz w:val="24"/>
    </w:rPr>
  </w:style>
  <w:style w:type="paragraph" w:customStyle="1" w:styleId="ASFKTitulfooter">
    <w:name w:val="_ASFK_Titul_footer"/>
    <w:rsid w:val="00557AC0"/>
    <w:pPr>
      <w:suppressAutoHyphens/>
      <w:jc w:val="center"/>
    </w:pPr>
    <w:rPr>
      <w:color w:val="292929"/>
      <w:sz w:val="28"/>
    </w:rPr>
  </w:style>
  <w:style w:type="character" w:customStyle="1" w:styleId="ASFKReporterror">
    <w:name w:val="_ASFK_Report_error"/>
    <w:rsid w:val="00557AC0"/>
  </w:style>
  <w:style w:type="character" w:customStyle="1" w:styleId="ASFKListnum1">
    <w:name w:val="_ASFK_List_num Знак"/>
    <w:locked/>
    <w:rsid w:val="00461405"/>
    <w:rPr>
      <w:sz w:val="24"/>
    </w:rPr>
  </w:style>
  <w:style w:type="character" w:customStyle="1" w:styleId="nobr">
    <w:name w:val="nobr"/>
    <w:rsid w:val="00897F52"/>
  </w:style>
  <w:style w:type="character" w:customStyle="1" w:styleId="84">
    <w:name w:val="8 см Знак Знак"/>
    <w:locked/>
    <w:rsid w:val="00897F52"/>
    <w:rPr>
      <w:snapToGrid/>
      <w:sz w:val="24"/>
      <w:lang w:val="x-none" w:eastAsia="x-none"/>
    </w:rPr>
  </w:style>
  <w:style w:type="paragraph" w:customStyle="1" w:styleId="ASFKListnormal11">
    <w:name w:val="_ASFK_List_normal_11"/>
    <w:basedOn w:val="a8"/>
    <w:rsid w:val="00897F52"/>
    <w:pPr>
      <w:tabs>
        <w:tab w:val="left" w:pos="851"/>
      </w:tabs>
      <w:snapToGrid w:val="0"/>
      <w:spacing w:before="60" w:after="60"/>
      <w:ind w:left="851" w:firstLine="0"/>
      <w:contextualSpacing/>
    </w:pPr>
    <w:rPr>
      <w:lang w:val="x-none" w:eastAsia="x-none"/>
    </w:rPr>
  </w:style>
  <w:style w:type="character" w:customStyle="1" w:styleId="WW8Num11z0">
    <w:name w:val="WW8Num11z0"/>
    <w:rsid w:val="00897F52"/>
  </w:style>
  <w:style w:type="paragraph" w:styleId="affffffff3">
    <w:name w:val="Revision"/>
    <w:hidden/>
    <w:uiPriority w:val="99"/>
    <w:semiHidden/>
    <w:rsid w:val="00897F52"/>
    <w:rPr>
      <w:sz w:val="24"/>
    </w:rPr>
  </w:style>
  <w:style w:type="character" w:customStyle="1" w:styleId="af5">
    <w:name w:val="Текст примечания Знак"/>
    <w:basedOn w:val="a9"/>
    <w:link w:val="af4"/>
    <w:semiHidden/>
    <w:rsid w:val="00237235"/>
  </w:style>
  <w:style w:type="paragraph" w:customStyle="1" w:styleId="affffffff4">
    <w:basedOn w:val="a8"/>
    <w:next w:val="afff0"/>
    <w:qFormat/>
    <w:rsid w:val="00557AC0"/>
    <w:pPr>
      <w:spacing w:before="240" w:after="60"/>
      <w:jc w:val="center"/>
      <w:outlineLvl w:val="0"/>
    </w:pPr>
    <w:rPr>
      <w:rFonts w:ascii="Arial" w:hAnsi="Arial" w:cs="Arial"/>
      <w:b/>
      <w:bCs/>
      <w:kern w:val="28"/>
      <w:sz w:val="32"/>
      <w:szCs w:val="32"/>
    </w:rPr>
  </w:style>
  <w:style w:type="character" w:customStyle="1" w:styleId="ASFKReporterror0">
    <w:name w:val="_ASFK_Report_error Знак"/>
    <w:rsid w:val="00A10728"/>
    <w:rPr>
      <w:noProof/>
      <w:sz w:val="24"/>
      <w:lang w:val="en-US" w:eastAsia="x-none"/>
    </w:rPr>
  </w:style>
  <w:style w:type="character" w:customStyle="1" w:styleId="GOSTSymBold">
    <w:name w:val="_GOST_Sym_Bold"/>
    <w:rsid w:val="00164BB7"/>
    <w:rPr>
      <w:b/>
      <w:bCs w:val="0"/>
    </w:rPr>
  </w:style>
  <w:style w:type="character" w:customStyle="1" w:styleId="affffffff5">
    <w:name w:val="Подраздел Знак"/>
    <w:aliases w:val="HD2 Знак,2 Знак,heading 2 Знак,Heading 2 Hidden Знак,Indented Heading Знак,H21 Знак,H22 Знак,Indented Heading1 Знак,Indented Heading2 Знак,Indented Heading3 Знак,Indented Heading4 Знак,H23 Знак,H211 Знак,H221 Знак,Indented Heading5 Знак"/>
    <w:semiHidden/>
    <w:rsid w:val="00164BB7"/>
    <w:rPr>
      <w:rFonts w:cs="Arial"/>
      <w:b/>
      <w:bCs/>
      <w:iCs/>
      <w:caps/>
      <w:sz w:val="32"/>
      <w:szCs w:val="32"/>
      <w:lang w:val="ru-RU" w:eastAsia="ru-RU" w:bidi="ar-SA"/>
    </w:rPr>
  </w:style>
  <w:style w:type="character" w:customStyle="1" w:styleId="afff7">
    <w:name w:val="Нижний колонтитул Знак"/>
    <w:link w:val="afff6"/>
    <w:semiHidden/>
    <w:rsid w:val="00164BB7"/>
    <w:rPr>
      <w:sz w:val="24"/>
    </w:rPr>
  </w:style>
  <w:style w:type="character" w:customStyle="1" w:styleId="H3">
    <w:name w:val="H3 Знак Знак"/>
    <w:semiHidden/>
    <w:rsid w:val="00164BB7"/>
    <w:rPr>
      <w:rFonts w:cs="Arial"/>
      <w:b/>
      <w:iCs/>
      <w:sz w:val="26"/>
      <w:szCs w:val="26"/>
      <w:lang w:val="ru-RU" w:eastAsia="ru-RU" w:bidi="ar-SA"/>
    </w:rPr>
  </w:style>
  <w:style w:type="character" w:customStyle="1" w:styleId="affffffff6">
    <w:name w:val="Абзац Обычный Знак Знак"/>
    <w:semiHidden/>
    <w:rsid w:val="00164BB7"/>
    <w:rPr>
      <w:sz w:val="24"/>
      <w:lang w:val="en-US" w:eastAsia="en-US" w:bidi="ar-SA"/>
    </w:rPr>
  </w:style>
  <w:style w:type="paragraph" w:customStyle="1" w:styleId="ASFKTableNum1201">
    <w:name w:val="Стиль _ASFK_Table_Num + 12 пт Справа:  01 см"/>
    <w:basedOn w:val="ASFKTableNum"/>
    <w:semiHidden/>
    <w:rsid w:val="00164BB7"/>
    <w:pPr>
      <w:numPr>
        <w:numId w:val="0"/>
      </w:numPr>
      <w:tabs>
        <w:tab w:val="num" w:pos="284"/>
      </w:tabs>
      <w:ind w:left="284" w:hanging="227"/>
    </w:pPr>
  </w:style>
  <w:style w:type="paragraph" w:customStyle="1" w:styleId="OTRTableNorm">
    <w:name w:val="OTR_Table_Norm"/>
    <w:basedOn w:val="a8"/>
    <w:autoRedefine/>
    <w:qFormat/>
    <w:rsid w:val="00164BB7"/>
    <w:pPr>
      <w:spacing w:before="60" w:after="60"/>
      <w:ind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024256">
      <w:bodyDiv w:val="1"/>
      <w:marLeft w:val="0"/>
      <w:marRight w:val="0"/>
      <w:marTop w:val="0"/>
      <w:marBottom w:val="0"/>
      <w:divBdr>
        <w:top w:val="none" w:sz="0" w:space="0" w:color="auto"/>
        <w:left w:val="none" w:sz="0" w:space="0" w:color="auto"/>
        <w:bottom w:val="none" w:sz="0" w:space="0" w:color="auto"/>
        <w:right w:val="none" w:sz="0" w:space="0" w:color="auto"/>
      </w:divBdr>
    </w:div>
    <w:div w:id="40324498">
      <w:bodyDiv w:val="1"/>
      <w:marLeft w:val="0"/>
      <w:marRight w:val="0"/>
      <w:marTop w:val="0"/>
      <w:marBottom w:val="0"/>
      <w:divBdr>
        <w:top w:val="none" w:sz="0" w:space="0" w:color="auto"/>
        <w:left w:val="none" w:sz="0" w:space="0" w:color="auto"/>
        <w:bottom w:val="none" w:sz="0" w:space="0" w:color="auto"/>
        <w:right w:val="none" w:sz="0" w:space="0" w:color="auto"/>
      </w:divBdr>
    </w:div>
    <w:div w:id="52194037">
      <w:bodyDiv w:val="1"/>
      <w:marLeft w:val="0"/>
      <w:marRight w:val="0"/>
      <w:marTop w:val="0"/>
      <w:marBottom w:val="0"/>
      <w:divBdr>
        <w:top w:val="none" w:sz="0" w:space="0" w:color="auto"/>
        <w:left w:val="none" w:sz="0" w:space="0" w:color="auto"/>
        <w:bottom w:val="none" w:sz="0" w:space="0" w:color="auto"/>
        <w:right w:val="none" w:sz="0" w:space="0" w:color="auto"/>
      </w:divBdr>
    </w:div>
    <w:div w:id="60252694">
      <w:bodyDiv w:val="1"/>
      <w:marLeft w:val="0"/>
      <w:marRight w:val="0"/>
      <w:marTop w:val="0"/>
      <w:marBottom w:val="0"/>
      <w:divBdr>
        <w:top w:val="none" w:sz="0" w:space="0" w:color="auto"/>
        <w:left w:val="none" w:sz="0" w:space="0" w:color="auto"/>
        <w:bottom w:val="none" w:sz="0" w:space="0" w:color="auto"/>
        <w:right w:val="none" w:sz="0" w:space="0" w:color="auto"/>
      </w:divBdr>
    </w:div>
    <w:div w:id="132451396">
      <w:bodyDiv w:val="1"/>
      <w:marLeft w:val="0"/>
      <w:marRight w:val="0"/>
      <w:marTop w:val="0"/>
      <w:marBottom w:val="0"/>
      <w:divBdr>
        <w:top w:val="none" w:sz="0" w:space="0" w:color="auto"/>
        <w:left w:val="none" w:sz="0" w:space="0" w:color="auto"/>
        <w:bottom w:val="none" w:sz="0" w:space="0" w:color="auto"/>
        <w:right w:val="none" w:sz="0" w:space="0" w:color="auto"/>
      </w:divBdr>
    </w:div>
    <w:div w:id="136731422">
      <w:bodyDiv w:val="1"/>
      <w:marLeft w:val="0"/>
      <w:marRight w:val="0"/>
      <w:marTop w:val="0"/>
      <w:marBottom w:val="0"/>
      <w:divBdr>
        <w:top w:val="none" w:sz="0" w:space="0" w:color="auto"/>
        <w:left w:val="none" w:sz="0" w:space="0" w:color="auto"/>
        <w:bottom w:val="none" w:sz="0" w:space="0" w:color="auto"/>
        <w:right w:val="none" w:sz="0" w:space="0" w:color="auto"/>
      </w:divBdr>
    </w:div>
    <w:div w:id="177233035">
      <w:bodyDiv w:val="1"/>
      <w:marLeft w:val="0"/>
      <w:marRight w:val="0"/>
      <w:marTop w:val="0"/>
      <w:marBottom w:val="0"/>
      <w:divBdr>
        <w:top w:val="none" w:sz="0" w:space="0" w:color="auto"/>
        <w:left w:val="none" w:sz="0" w:space="0" w:color="auto"/>
        <w:bottom w:val="none" w:sz="0" w:space="0" w:color="auto"/>
        <w:right w:val="none" w:sz="0" w:space="0" w:color="auto"/>
      </w:divBdr>
    </w:div>
    <w:div w:id="243419918">
      <w:bodyDiv w:val="1"/>
      <w:marLeft w:val="0"/>
      <w:marRight w:val="0"/>
      <w:marTop w:val="0"/>
      <w:marBottom w:val="0"/>
      <w:divBdr>
        <w:top w:val="none" w:sz="0" w:space="0" w:color="auto"/>
        <w:left w:val="none" w:sz="0" w:space="0" w:color="auto"/>
        <w:bottom w:val="none" w:sz="0" w:space="0" w:color="auto"/>
        <w:right w:val="none" w:sz="0" w:space="0" w:color="auto"/>
      </w:divBdr>
    </w:div>
    <w:div w:id="250510771">
      <w:bodyDiv w:val="1"/>
      <w:marLeft w:val="0"/>
      <w:marRight w:val="0"/>
      <w:marTop w:val="0"/>
      <w:marBottom w:val="0"/>
      <w:divBdr>
        <w:top w:val="none" w:sz="0" w:space="0" w:color="auto"/>
        <w:left w:val="none" w:sz="0" w:space="0" w:color="auto"/>
        <w:bottom w:val="none" w:sz="0" w:space="0" w:color="auto"/>
        <w:right w:val="none" w:sz="0" w:space="0" w:color="auto"/>
      </w:divBdr>
    </w:div>
    <w:div w:id="332727982">
      <w:bodyDiv w:val="1"/>
      <w:marLeft w:val="0"/>
      <w:marRight w:val="0"/>
      <w:marTop w:val="0"/>
      <w:marBottom w:val="0"/>
      <w:divBdr>
        <w:top w:val="none" w:sz="0" w:space="0" w:color="auto"/>
        <w:left w:val="none" w:sz="0" w:space="0" w:color="auto"/>
        <w:bottom w:val="none" w:sz="0" w:space="0" w:color="auto"/>
        <w:right w:val="none" w:sz="0" w:space="0" w:color="auto"/>
      </w:divBdr>
    </w:div>
    <w:div w:id="359202908">
      <w:bodyDiv w:val="1"/>
      <w:marLeft w:val="0"/>
      <w:marRight w:val="0"/>
      <w:marTop w:val="0"/>
      <w:marBottom w:val="0"/>
      <w:divBdr>
        <w:top w:val="none" w:sz="0" w:space="0" w:color="auto"/>
        <w:left w:val="none" w:sz="0" w:space="0" w:color="auto"/>
        <w:bottom w:val="none" w:sz="0" w:space="0" w:color="auto"/>
        <w:right w:val="none" w:sz="0" w:space="0" w:color="auto"/>
      </w:divBdr>
    </w:div>
    <w:div w:id="399400127">
      <w:bodyDiv w:val="1"/>
      <w:marLeft w:val="0"/>
      <w:marRight w:val="0"/>
      <w:marTop w:val="0"/>
      <w:marBottom w:val="0"/>
      <w:divBdr>
        <w:top w:val="none" w:sz="0" w:space="0" w:color="auto"/>
        <w:left w:val="none" w:sz="0" w:space="0" w:color="auto"/>
        <w:bottom w:val="none" w:sz="0" w:space="0" w:color="auto"/>
        <w:right w:val="none" w:sz="0" w:space="0" w:color="auto"/>
      </w:divBdr>
    </w:div>
    <w:div w:id="401218659">
      <w:bodyDiv w:val="1"/>
      <w:marLeft w:val="0"/>
      <w:marRight w:val="0"/>
      <w:marTop w:val="0"/>
      <w:marBottom w:val="0"/>
      <w:divBdr>
        <w:top w:val="none" w:sz="0" w:space="0" w:color="auto"/>
        <w:left w:val="none" w:sz="0" w:space="0" w:color="auto"/>
        <w:bottom w:val="none" w:sz="0" w:space="0" w:color="auto"/>
        <w:right w:val="none" w:sz="0" w:space="0" w:color="auto"/>
      </w:divBdr>
    </w:div>
    <w:div w:id="405029427">
      <w:bodyDiv w:val="1"/>
      <w:marLeft w:val="0"/>
      <w:marRight w:val="0"/>
      <w:marTop w:val="0"/>
      <w:marBottom w:val="0"/>
      <w:divBdr>
        <w:top w:val="none" w:sz="0" w:space="0" w:color="auto"/>
        <w:left w:val="none" w:sz="0" w:space="0" w:color="auto"/>
        <w:bottom w:val="none" w:sz="0" w:space="0" w:color="auto"/>
        <w:right w:val="none" w:sz="0" w:space="0" w:color="auto"/>
      </w:divBdr>
    </w:div>
    <w:div w:id="408691707">
      <w:bodyDiv w:val="1"/>
      <w:marLeft w:val="0"/>
      <w:marRight w:val="0"/>
      <w:marTop w:val="0"/>
      <w:marBottom w:val="0"/>
      <w:divBdr>
        <w:top w:val="none" w:sz="0" w:space="0" w:color="auto"/>
        <w:left w:val="none" w:sz="0" w:space="0" w:color="auto"/>
        <w:bottom w:val="none" w:sz="0" w:space="0" w:color="auto"/>
        <w:right w:val="none" w:sz="0" w:space="0" w:color="auto"/>
      </w:divBdr>
    </w:div>
    <w:div w:id="460002372">
      <w:bodyDiv w:val="1"/>
      <w:marLeft w:val="0"/>
      <w:marRight w:val="0"/>
      <w:marTop w:val="0"/>
      <w:marBottom w:val="0"/>
      <w:divBdr>
        <w:top w:val="none" w:sz="0" w:space="0" w:color="auto"/>
        <w:left w:val="none" w:sz="0" w:space="0" w:color="auto"/>
        <w:bottom w:val="none" w:sz="0" w:space="0" w:color="auto"/>
        <w:right w:val="none" w:sz="0" w:space="0" w:color="auto"/>
      </w:divBdr>
    </w:div>
    <w:div w:id="556012474">
      <w:bodyDiv w:val="1"/>
      <w:marLeft w:val="0"/>
      <w:marRight w:val="0"/>
      <w:marTop w:val="0"/>
      <w:marBottom w:val="0"/>
      <w:divBdr>
        <w:top w:val="none" w:sz="0" w:space="0" w:color="auto"/>
        <w:left w:val="none" w:sz="0" w:space="0" w:color="auto"/>
        <w:bottom w:val="none" w:sz="0" w:space="0" w:color="auto"/>
        <w:right w:val="none" w:sz="0" w:space="0" w:color="auto"/>
      </w:divBdr>
    </w:div>
    <w:div w:id="594900387">
      <w:bodyDiv w:val="1"/>
      <w:marLeft w:val="0"/>
      <w:marRight w:val="0"/>
      <w:marTop w:val="0"/>
      <w:marBottom w:val="0"/>
      <w:divBdr>
        <w:top w:val="none" w:sz="0" w:space="0" w:color="auto"/>
        <w:left w:val="none" w:sz="0" w:space="0" w:color="auto"/>
        <w:bottom w:val="none" w:sz="0" w:space="0" w:color="auto"/>
        <w:right w:val="none" w:sz="0" w:space="0" w:color="auto"/>
      </w:divBdr>
    </w:div>
    <w:div w:id="622463095">
      <w:bodyDiv w:val="1"/>
      <w:marLeft w:val="0"/>
      <w:marRight w:val="0"/>
      <w:marTop w:val="0"/>
      <w:marBottom w:val="0"/>
      <w:divBdr>
        <w:top w:val="none" w:sz="0" w:space="0" w:color="auto"/>
        <w:left w:val="none" w:sz="0" w:space="0" w:color="auto"/>
        <w:bottom w:val="none" w:sz="0" w:space="0" w:color="auto"/>
        <w:right w:val="none" w:sz="0" w:space="0" w:color="auto"/>
      </w:divBdr>
    </w:div>
    <w:div w:id="701437799">
      <w:bodyDiv w:val="1"/>
      <w:marLeft w:val="0"/>
      <w:marRight w:val="0"/>
      <w:marTop w:val="0"/>
      <w:marBottom w:val="0"/>
      <w:divBdr>
        <w:top w:val="none" w:sz="0" w:space="0" w:color="auto"/>
        <w:left w:val="none" w:sz="0" w:space="0" w:color="auto"/>
        <w:bottom w:val="none" w:sz="0" w:space="0" w:color="auto"/>
        <w:right w:val="none" w:sz="0" w:space="0" w:color="auto"/>
      </w:divBdr>
    </w:div>
    <w:div w:id="704138250">
      <w:bodyDiv w:val="1"/>
      <w:marLeft w:val="0"/>
      <w:marRight w:val="0"/>
      <w:marTop w:val="0"/>
      <w:marBottom w:val="0"/>
      <w:divBdr>
        <w:top w:val="none" w:sz="0" w:space="0" w:color="auto"/>
        <w:left w:val="none" w:sz="0" w:space="0" w:color="auto"/>
        <w:bottom w:val="none" w:sz="0" w:space="0" w:color="auto"/>
        <w:right w:val="none" w:sz="0" w:space="0" w:color="auto"/>
      </w:divBdr>
    </w:div>
    <w:div w:id="714350828">
      <w:bodyDiv w:val="1"/>
      <w:marLeft w:val="0"/>
      <w:marRight w:val="0"/>
      <w:marTop w:val="0"/>
      <w:marBottom w:val="0"/>
      <w:divBdr>
        <w:top w:val="none" w:sz="0" w:space="0" w:color="auto"/>
        <w:left w:val="none" w:sz="0" w:space="0" w:color="auto"/>
        <w:bottom w:val="none" w:sz="0" w:space="0" w:color="auto"/>
        <w:right w:val="none" w:sz="0" w:space="0" w:color="auto"/>
      </w:divBdr>
    </w:div>
    <w:div w:id="739714228">
      <w:bodyDiv w:val="1"/>
      <w:marLeft w:val="0"/>
      <w:marRight w:val="0"/>
      <w:marTop w:val="0"/>
      <w:marBottom w:val="0"/>
      <w:divBdr>
        <w:top w:val="none" w:sz="0" w:space="0" w:color="auto"/>
        <w:left w:val="none" w:sz="0" w:space="0" w:color="auto"/>
        <w:bottom w:val="none" w:sz="0" w:space="0" w:color="auto"/>
        <w:right w:val="none" w:sz="0" w:space="0" w:color="auto"/>
      </w:divBdr>
    </w:div>
    <w:div w:id="747926413">
      <w:bodyDiv w:val="1"/>
      <w:marLeft w:val="0"/>
      <w:marRight w:val="0"/>
      <w:marTop w:val="0"/>
      <w:marBottom w:val="0"/>
      <w:divBdr>
        <w:top w:val="none" w:sz="0" w:space="0" w:color="auto"/>
        <w:left w:val="none" w:sz="0" w:space="0" w:color="auto"/>
        <w:bottom w:val="none" w:sz="0" w:space="0" w:color="auto"/>
        <w:right w:val="none" w:sz="0" w:space="0" w:color="auto"/>
      </w:divBdr>
    </w:div>
    <w:div w:id="769274356">
      <w:bodyDiv w:val="1"/>
      <w:marLeft w:val="0"/>
      <w:marRight w:val="0"/>
      <w:marTop w:val="0"/>
      <w:marBottom w:val="0"/>
      <w:divBdr>
        <w:top w:val="none" w:sz="0" w:space="0" w:color="auto"/>
        <w:left w:val="none" w:sz="0" w:space="0" w:color="auto"/>
        <w:bottom w:val="none" w:sz="0" w:space="0" w:color="auto"/>
        <w:right w:val="none" w:sz="0" w:space="0" w:color="auto"/>
      </w:divBdr>
    </w:div>
    <w:div w:id="785078669">
      <w:bodyDiv w:val="1"/>
      <w:marLeft w:val="0"/>
      <w:marRight w:val="0"/>
      <w:marTop w:val="0"/>
      <w:marBottom w:val="0"/>
      <w:divBdr>
        <w:top w:val="none" w:sz="0" w:space="0" w:color="auto"/>
        <w:left w:val="none" w:sz="0" w:space="0" w:color="auto"/>
        <w:bottom w:val="none" w:sz="0" w:space="0" w:color="auto"/>
        <w:right w:val="none" w:sz="0" w:space="0" w:color="auto"/>
      </w:divBdr>
    </w:div>
    <w:div w:id="793788098">
      <w:bodyDiv w:val="1"/>
      <w:marLeft w:val="0"/>
      <w:marRight w:val="0"/>
      <w:marTop w:val="0"/>
      <w:marBottom w:val="0"/>
      <w:divBdr>
        <w:top w:val="none" w:sz="0" w:space="0" w:color="auto"/>
        <w:left w:val="none" w:sz="0" w:space="0" w:color="auto"/>
        <w:bottom w:val="none" w:sz="0" w:space="0" w:color="auto"/>
        <w:right w:val="none" w:sz="0" w:space="0" w:color="auto"/>
      </w:divBdr>
    </w:div>
    <w:div w:id="878903496">
      <w:bodyDiv w:val="1"/>
      <w:marLeft w:val="0"/>
      <w:marRight w:val="0"/>
      <w:marTop w:val="0"/>
      <w:marBottom w:val="0"/>
      <w:divBdr>
        <w:top w:val="none" w:sz="0" w:space="0" w:color="auto"/>
        <w:left w:val="none" w:sz="0" w:space="0" w:color="auto"/>
        <w:bottom w:val="none" w:sz="0" w:space="0" w:color="auto"/>
        <w:right w:val="none" w:sz="0" w:space="0" w:color="auto"/>
      </w:divBdr>
    </w:div>
    <w:div w:id="889027647">
      <w:bodyDiv w:val="1"/>
      <w:marLeft w:val="0"/>
      <w:marRight w:val="0"/>
      <w:marTop w:val="0"/>
      <w:marBottom w:val="0"/>
      <w:divBdr>
        <w:top w:val="none" w:sz="0" w:space="0" w:color="auto"/>
        <w:left w:val="none" w:sz="0" w:space="0" w:color="auto"/>
        <w:bottom w:val="none" w:sz="0" w:space="0" w:color="auto"/>
        <w:right w:val="none" w:sz="0" w:space="0" w:color="auto"/>
      </w:divBdr>
    </w:div>
    <w:div w:id="959527216">
      <w:bodyDiv w:val="1"/>
      <w:marLeft w:val="0"/>
      <w:marRight w:val="0"/>
      <w:marTop w:val="0"/>
      <w:marBottom w:val="0"/>
      <w:divBdr>
        <w:top w:val="none" w:sz="0" w:space="0" w:color="auto"/>
        <w:left w:val="none" w:sz="0" w:space="0" w:color="auto"/>
        <w:bottom w:val="none" w:sz="0" w:space="0" w:color="auto"/>
        <w:right w:val="none" w:sz="0" w:space="0" w:color="auto"/>
      </w:divBdr>
    </w:div>
    <w:div w:id="982739096">
      <w:bodyDiv w:val="1"/>
      <w:marLeft w:val="0"/>
      <w:marRight w:val="0"/>
      <w:marTop w:val="0"/>
      <w:marBottom w:val="0"/>
      <w:divBdr>
        <w:top w:val="none" w:sz="0" w:space="0" w:color="auto"/>
        <w:left w:val="none" w:sz="0" w:space="0" w:color="auto"/>
        <w:bottom w:val="none" w:sz="0" w:space="0" w:color="auto"/>
        <w:right w:val="none" w:sz="0" w:space="0" w:color="auto"/>
      </w:divBdr>
    </w:div>
    <w:div w:id="983654309">
      <w:bodyDiv w:val="1"/>
      <w:marLeft w:val="0"/>
      <w:marRight w:val="0"/>
      <w:marTop w:val="0"/>
      <w:marBottom w:val="0"/>
      <w:divBdr>
        <w:top w:val="none" w:sz="0" w:space="0" w:color="auto"/>
        <w:left w:val="none" w:sz="0" w:space="0" w:color="auto"/>
        <w:bottom w:val="none" w:sz="0" w:space="0" w:color="auto"/>
        <w:right w:val="none" w:sz="0" w:space="0" w:color="auto"/>
      </w:divBdr>
    </w:div>
    <w:div w:id="1003967634">
      <w:bodyDiv w:val="1"/>
      <w:marLeft w:val="0"/>
      <w:marRight w:val="0"/>
      <w:marTop w:val="0"/>
      <w:marBottom w:val="0"/>
      <w:divBdr>
        <w:top w:val="none" w:sz="0" w:space="0" w:color="auto"/>
        <w:left w:val="none" w:sz="0" w:space="0" w:color="auto"/>
        <w:bottom w:val="none" w:sz="0" w:space="0" w:color="auto"/>
        <w:right w:val="none" w:sz="0" w:space="0" w:color="auto"/>
      </w:divBdr>
    </w:div>
    <w:div w:id="1029799233">
      <w:bodyDiv w:val="1"/>
      <w:marLeft w:val="0"/>
      <w:marRight w:val="0"/>
      <w:marTop w:val="0"/>
      <w:marBottom w:val="0"/>
      <w:divBdr>
        <w:top w:val="none" w:sz="0" w:space="0" w:color="auto"/>
        <w:left w:val="none" w:sz="0" w:space="0" w:color="auto"/>
        <w:bottom w:val="none" w:sz="0" w:space="0" w:color="auto"/>
        <w:right w:val="none" w:sz="0" w:space="0" w:color="auto"/>
      </w:divBdr>
    </w:div>
    <w:div w:id="1037895444">
      <w:bodyDiv w:val="1"/>
      <w:marLeft w:val="0"/>
      <w:marRight w:val="0"/>
      <w:marTop w:val="0"/>
      <w:marBottom w:val="0"/>
      <w:divBdr>
        <w:top w:val="none" w:sz="0" w:space="0" w:color="auto"/>
        <w:left w:val="none" w:sz="0" w:space="0" w:color="auto"/>
        <w:bottom w:val="none" w:sz="0" w:space="0" w:color="auto"/>
        <w:right w:val="none" w:sz="0" w:space="0" w:color="auto"/>
      </w:divBdr>
    </w:div>
    <w:div w:id="1060135871">
      <w:bodyDiv w:val="1"/>
      <w:marLeft w:val="0"/>
      <w:marRight w:val="0"/>
      <w:marTop w:val="0"/>
      <w:marBottom w:val="0"/>
      <w:divBdr>
        <w:top w:val="none" w:sz="0" w:space="0" w:color="auto"/>
        <w:left w:val="none" w:sz="0" w:space="0" w:color="auto"/>
        <w:bottom w:val="none" w:sz="0" w:space="0" w:color="auto"/>
        <w:right w:val="none" w:sz="0" w:space="0" w:color="auto"/>
      </w:divBdr>
    </w:div>
    <w:div w:id="1074350158">
      <w:bodyDiv w:val="1"/>
      <w:marLeft w:val="0"/>
      <w:marRight w:val="0"/>
      <w:marTop w:val="0"/>
      <w:marBottom w:val="0"/>
      <w:divBdr>
        <w:top w:val="none" w:sz="0" w:space="0" w:color="auto"/>
        <w:left w:val="none" w:sz="0" w:space="0" w:color="auto"/>
        <w:bottom w:val="none" w:sz="0" w:space="0" w:color="auto"/>
        <w:right w:val="none" w:sz="0" w:space="0" w:color="auto"/>
      </w:divBdr>
    </w:div>
    <w:div w:id="1080635158">
      <w:bodyDiv w:val="1"/>
      <w:marLeft w:val="0"/>
      <w:marRight w:val="0"/>
      <w:marTop w:val="0"/>
      <w:marBottom w:val="0"/>
      <w:divBdr>
        <w:top w:val="none" w:sz="0" w:space="0" w:color="auto"/>
        <w:left w:val="none" w:sz="0" w:space="0" w:color="auto"/>
        <w:bottom w:val="none" w:sz="0" w:space="0" w:color="auto"/>
        <w:right w:val="none" w:sz="0" w:space="0" w:color="auto"/>
      </w:divBdr>
    </w:div>
    <w:div w:id="1095663463">
      <w:bodyDiv w:val="1"/>
      <w:marLeft w:val="0"/>
      <w:marRight w:val="0"/>
      <w:marTop w:val="0"/>
      <w:marBottom w:val="0"/>
      <w:divBdr>
        <w:top w:val="none" w:sz="0" w:space="0" w:color="auto"/>
        <w:left w:val="none" w:sz="0" w:space="0" w:color="auto"/>
        <w:bottom w:val="none" w:sz="0" w:space="0" w:color="auto"/>
        <w:right w:val="none" w:sz="0" w:space="0" w:color="auto"/>
      </w:divBdr>
    </w:div>
    <w:div w:id="1136752217">
      <w:bodyDiv w:val="1"/>
      <w:marLeft w:val="0"/>
      <w:marRight w:val="0"/>
      <w:marTop w:val="0"/>
      <w:marBottom w:val="0"/>
      <w:divBdr>
        <w:top w:val="none" w:sz="0" w:space="0" w:color="auto"/>
        <w:left w:val="none" w:sz="0" w:space="0" w:color="auto"/>
        <w:bottom w:val="none" w:sz="0" w:space="0" w:color="auto"/>
        <w:right w:val="none" w:sz="0" w:space="0" w:color="auto"/>
      </w:divBdr>
    </w:div>
    <w:div w:id="1159345946">
      <w:bodyDiv w:val="1"/>
      <w:marLeft w:val="0"/>
      <w:marRight w:val="0"/>
      <w:marTop w:val="0"/>
      <w:marBottom w:val="0"/>
      <w:divBdr>
        <w:top w:val="none" w:sz="0" w:space="0" w:color="auto"/>
        <w:left w:val="none" w:sz="0" w:space="0" w:color="auto"/>
        <w:bottom w:val="none" w:sz="0" w:space="0" w:color="auto"/>
        <w:right w:val="none" w:sz="0" w:space="0" w:color="auto"/>
      </w:divBdr>
    </w:div>
    <w:div w:id="1174763165">
      <w:bodyDiv w:val="1"/>
      <w:marLeft w:val="0"/>
      <w:marRight w:val="0"/>
      <w:marTop w:val="0"/>
      <w:marBottom w:val="0"/>
      <w:divBdr>
        <w:top w:val="none" w:sz="0" w:space="0" w:color="auto"/>
        <w:left w:val="none" w:sz="0" w:space="0" w:color="auto"/>
        <w:bottom w:val="none" w:sz="0" w:space="0" w:color="auto"/>
        <w:right w:val="none" w:sz="0" w:space="0" w:color="auto"/>
      </w:divBdr>
    </w:div>
    <w:div w:id="1208370669">
      <w:bodyDiv w:val="1"/>
      <w:marLeft w:val="0"/>
      <w:marRight w:val="0"/>
      <w:marTop w:val="0"/>
      <w:marBottom w:val="0"/>
      <w:divBdr>
        <w:top w:val="none" w:sz="0" w:space="0" w:color="auto"/>
        <w:left w:val="none" w:sz="0" w:space="0" w:color="auto"/>
        <w:bottom w:val="none" w:sz="0" w:space="0" w:color="auto"/>
        <w:right w:val="none" w:sz="0" w:space="0" w:color="auto"/>
      </w:divBdr>
    </w:div>
    <w:div w:id="1236160588">
      <w:bodyDiv w:val="1"/>
      <w:marLeft w:val="0"/>
      <w:marRight w:val="0"/>
      <w:marTop w:val="0"/>
      <w:marBottom w:val="0"/>
      <w:divBdr>
        <w:top w:val="none" w:sz="0" w:space="0" w:color="auto"/>
        <w:left w:val="none" w:sz="0" w:space="0" w:color="auto"/>
        <w:bottom w:val="none" w:sz="0" w:space="0" w:color="auto"/>
        <w:right w:val="none" w:sz="0" w:space="0" w:color="auto"/>
      </w:divBdr>
    </w:div>
    <w:div w:id="1324703218">
      <w:bodyDiv w:val="1"/>
      <w:marLeft w:val="0"/>
      <w:marRight w:val="0"/>
      <w:marTop w:val="0"/>
      <w:marBottom w:val="0"/>
      <w:divBdr>
        <w:top w:val="none" w:sz="0" w:space="0" w:color="auto"/>
        <w:left w:val="none" w:sz="0" w:space="0" w:color="auto"/>
        <w:bottom w:val="none" w:sz="0" w:space="0" w:color="auto"/>
        <w:right w:val="none" w:sz="0" w:space="0" w:color="auto"/>
      </w:divBdr>
    </w:div>
    <w:div w:id="1494948772">
      <w:bodyDiv w:val="1"/>
      <w:marLeft w:val="0"/>
      <w:marRight w:val="0"/>
      <w:marTop w:val="0"/>
      <w:marBottom w:val="0"/>
      <w:divBdr>
        <w:top w:val="none" w:sz="0" w:space="0" w:color="auto"/>
        <w:left w:val="none" w:sz="0" w:space="0" w:color="auto"/>
        <w:bottom w:val="none" w:sz="0" w:space="0" w:color="auto"/>
        <w:right w:val="none" w:sz="0" w:space="0" w:color="auto"/>
      </w:divBdr>
    </w:div>
    <w:div w:id="1534687375">
      <w:bodyDiv w:val="1"/>
      <w:marLeft w:val="0"/>
      <w:marRight w:val="0"/>
      <w:marTop w:val="0"/>
      <w:marBottom w:val="0"/>
      <w:divBdr>
        <w:top w:val="none" w:sz="0" w:space="0" w:color="auto"/>
        <w:left w:val="none" w:sz="0" w:space="0" w:color="auto"/>
        <w:bottom w:val="none" w:sz="0" w:space="0" w:color="auto"/>
        <w:right w:val="none" w:sz="0" w:space="0" w:color="auto"/>
      </w:divBdr>
    </w:div>
    <w:div w:id="1541822781">
      <w:bodyDiv w:val="1"/>
      <w:marLeft w:val="0"/>
      <w:marRight w:val="0"/>
      <w:marTop w:val="0"/>
      <w:marBottom w:val="0"/>
      <w:divBdr>
        <w:top w:val="none" w:sz="0" w:space="0" w:color="auto"/>
        <w:left w:val="none" w:sz="0" w:space="0" w:color="auto"/>
        <w:bottom w:val="none" w:sz="0" w:space="0" w:color="auto"/>
        <w:right w:val="none" w:sz="0" w:space="0" w:color="auto"/>
      </w:divBdr>
    </w:div>
    <w:div w:id="1827550190">
      <w:bodyDiv w:val="1"/>
      <w:marLeft w:val="0"/>
      <w:marRight w:val="0"/>
      <w:marTop w:val="0"/>
      <w:marBottom w:val="0"/>
      <w:divBdr>
        <w:top w:val="none" w:sz="0" w:space="0" w:color="auto"/>
        <w:left w:val="none" w:sz="0" w:space="0" w:color="auto"/>
        <w:bottom w:val="none" w:sz="0" w:space="0" w:color="auto"/>
        <w:right w:val="none" w:sz="0" w:space="0" w:color="auto"/>
      </w:divBdr>
    </w:div>
    <w:div w:id="1933736587">
      <w:bodyDiv w:val="1"/>
      <w:marLeft w:val="0"/>
      <w:marRight w:val="0"/>
      <w:marTop w:val="0"/>
      <w:marBottom w:val="0"/>
      <w:divBdr>
        <w:top w:val="none" w:sz="0" w:space="0" w:color="auto"/>
        <w:left w:val="none" w:sz="0" w:space="0" w:color="auto"/>
        <w:bottom w:val="none" w:sz="0" w:space="0" w:color="auto"/>
        <w:right w:val="none" w:sz="0" w:space="0" w:color="auto"/>
      </w:divBdr>
    </w:div>
    <w:div w:id="1951549688">
      <w:bodyDiv w:val="1"/>
      <w:marLeft w:val="0"/>
      <w:marRight w:val="0"/>
      <w:marTop w:val="0"/>
      <w:marBottom w:val="0"/>
      <w:divBdr>
        <w:top w:val="none" w:sz="0" w:space="0" w:color="auto"/>
        <w:left w:val="none" w:sz="0" w:space="0" w:color="auto"/>
        <w:bottom w:val="none" w:sz="0" w:space="0" w:color="auto"/>
        <w:right w:val="none" w:sz="0" w:space="0" w:color="auto"/>
      </w:divBdr>
    </w:div>
    <w:div w:id="1976139618">
      <w:bodyDiv w:val="1"/>
      <w:marLeft w:val="0"/>
      <w:marRight w:val="0"/>
      <w:marTop w:val="0"/>
      <w:marBottom w:val="0"/>
      <w:divBdr>
        <w:top w:val="none" w:sz="0" w:space="0" w:color="auto"/>
        <w:left w:val="none" w:sz="0" w:space="0" w:color="auto"/>
        <w:bottom w:val="none" w:sz="0" w:space="0" w:color="auto"/>
        <w:right w:val="none" w:sz="0" w:space="0" w:color="auto"/>
      </w:divBdr>
    </w:div>
    <w:div w:id="1984432139">
      <w:bodyDiv w:val="1"/>
      <w:marLeft w:val="0"/>
      <w:marRight w:val="0"/>
      <w:marTop w:val="0"/>
      <w:marBottom w:val="0"/>
      <w:divBdr>
        <w:top w:val="none" w:sz="0" w:space="0" w:color="auto"/>
        <w:left w:val="none" w:sz="0" w:space="0" w:color="auto"/>
        <w:bottom w:val="none" w:sz="0" w:space="0" w:color="auto"/>
        <w:right w:val="none" w:sz="0" w:space="0" w:color="auto"/>
      </w:divBdr>
    </w:div>
    <w:div w:id="1989702324">
      <w:bodyDiv w:val="1"/>
      <w:marLeft w:val="0"/>
      <w:marRight w:val="0"/>
      <w:marTop w:val="0"/>
      <w:marBottom w:val="0"/>
      <w:divBdr>
        <w:top w:val="none" w:sz="0" w:space="0" w:color="auto"/>
        <w:left w:val="none" w:sz="0" w:space="0" w:color="auto"/>
        <w:bottom w:val="none" w:sz="0" w:space="0" w:color="auto"/>
        <w:right w:val="none" w:sz="0" w:space="0" w:color="auto"/>
      </w:divBdr>
    </w:div>
    <w:div w:id="2075203838">
      <w:bodyDiv w:val="1"/>
      <w:marLeft w:val="0"/>
      <w:marRight w:val="0"/>
      <w:marTop w:val="0"/>
      <w:marBottom w:val="0"/>
      <w:divBdr>
        <w:top w:val="none" w:sz="0" w:space="0" w:color="auto"/>
        <w:left w:val="none" w:sz="0" w:space="0" w:color="auto"/>
        <w:bottom w:val="none" w:sz="0" w:space="0" w:color="auto"/>
        <w:right w:val="none" w:sz="0" w:space="0" w:color="auto"/>
      </w:divBdr>
    </w:div>
    <w:div w:id="2104447892">
      <w:bodyDiv w:val="1"/>
      <w:marLeft w:val="0"/>
      <w:marRight w:val="0"/>
      <w:marTop w:val="0"/>
      <w:marBottom w:val="0"/>
      <w:divBdr>
        <w:top w:val="none" w:sz="0" w:space="0" w:color="auto"/>
        <w:left w:val="none" w:sz="0" w:space="0" w:color="auto"/>
        <w:bottom w:val="none" w:sz="0" w:space="0" w:color="auto"/>
        <w:right w:val="none" w:sz="0" w:space="0" w:color="auto"/>
      </w:divBdr>
    </w:div>
    <w:div w:id="2120830012">
      <w:bodyDiv w:val="1"/>
      <w:marLeft w:val="0"/>
      <w:marRight w:val="0"/>
      <w:marTop w:val="0"/>
      <w:marBottom w:val="0"/>
      <w:divBdr>
        <w:top w:val="none" w:sz="0" w:space="0" w:color="auto"/>
        <w:left w:val="none" w:sz="0" w:space="0" w:color="auto"/>
        <w:bottom w:val="none" w:sz="0" w:space="0" w:color="auto"/>
        <w:right w:val="none" w:sz="0" w:space="0" w:color="auto"/>
      </w:divBdr>
    </w:div>
    <w:div w:id="2127041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footer2.xml" Type="http://schemas.openxmlformats.org/officeDocument/2006/relationships/footer"/><Relationship Id="rId100" Target="media/image89.png" Type="http://schemas.openxmlformats.org/officeDocument/2006/relationships/image"/><Relationship Id="rId101" Target="media/image90.png" Type="http://schemas.openxmlformats.org/officeDocument/2006/relationships/image"/><Relationship Id="rId102" Target="media/image91.png" Type="http://schemas.openxmlformats.org/officeDocument/2006/relationships/image"/><Relationship Id="rId103" Target="media/image92.png" Type="http://schemas.openxmlformats.org/officeDocument/2006/relationships/image"/><Relationship Id="rId104" Target="media/image93.png" Type="http://schemas.openxmlformats.org/officeDocument/2006/relationships/image"/><Relationship Id="rId105" Target="media/image94.png" Type="http://schemas.openxmlformats.org/officeDocument/2006/relationships/image"/><Relationship Id="rId106" Target="media/image95.png" Type="http://schemas.openxmlformats.org/officeDocument/2006/relationships/image"/><Relationship Id="rId107" Target="media/image96.png" Type="http://schemas.openxmlformats.org/officeDocument/2006/relationships/image"/><Relationship Id="rId108" Target="media/image97.png" Type="http://schemas.openxmlformats.org/officeDocument/2006/relationships/image"/><Relationship Id="rId109" Target="media/image98.png" Type="http://schemas.openxmlformats.org/officeDocument/2006/relationships/image"/><Relationship Id="rId11" Target="media/image1.png" Type="http://schemas.openxmlformats.org/officeDocument/2006/relationships/image"/><Relationship Id="rId110" Target="media/image99.png" Type="http://schemas.openxmlformats.org/officeDocument/2006/relationships/image"/><Relationship Id="rId111" Target="media/image100.png" Type="http://schemas.openxmlformats.org/officeDocument/2006/relationships/image"/><Relationship Id="rId112" Target="media/image101.png" Type="http://schemas.openxmlformats.org/officeDocument/2006/relationships/image"/><Relationship Id="rId113" Target="media/image102.png" Type="http://schemas.openxmlformats.org/officeDocument/2006/relationships/image"/><Relationship Id="rId114" Target="media/image103.png" Type="http://schemas.openxmlformats.org/officeDocument/2006/relationships/image"/><Relationship Id="rId115" Target="media/image104.png" Type="http://schemas.openxmlformats.org/officeDocument/2006/relationships/image"/><Relationship Id="rId116" Target="media/image105.png" Type="http://schemas.openxmlformats.org/officeDocument/2006/relationships/image"/><Relationship Id="rId117" Target="media/image106.png" Type="http://schemas.openxmlformats.org/officeDocument/2006/relationships/image"/><Relationship Id="rId118" Target="media/image107.png" Type="http://schemas.openxmlformats.org/officeDocument/2006/relationships/image"/><Relationship Id="rId119" Target="media/image108.png" Type="http://schemas.openxmlformats.org/officeDocument/2006/relationships/image"/><Relationship Id="rId12" Target="media/image2.png" Type="http://schemas.openxmlformats.org/officeDocument/2006/relationships/image"/><Relationship Id="rId120" Target="media/image109.png" Type="http://schemas.openxmlformats.org/officeDocument/2006/relationships/image"/><Relationship Id="rId121" Target="media/image110.png" Type="http://schemas.openxmlformats.org/officeDocument/2006/relationships/image"/><Relationship Id="rId122" Target="media/image111.png" Type="http://schemas.openxmlformats.org/officeDocument/2006/relationships/image"/><Relationship Id="rId123" Target="media/image112.png" Type="http://schemas.openxmlformats.org/officeDocument/2006/relationships/image"/><Relationship Id="rId124" Target="media/image113.png" Type="http://schemas.openxmlformats.org/officeDocument/2006/relationships/image"/><Relationship Id="rId125" Target="media/image114.png" Type="http://schemas.openxmlformats.org/officeDocument/2006/relationships/image"/><Relationship Id="rId126" Target="media/image115.png" Type="http://schemas.openxmlformats.org/officeDocument/2006/relationships/image"/><Relationship Id="rId127" Target="media/image116.png" Type="http://schemas.openxmlformats.org/officeDocument/2006/relationships/image"/><Relationship Id="rId128" Target="media/image117.png" Type="http://schemas.openxmlformats.org/officeDocument/2006/relationships/image"/><Relationship Id="rId129" Target="media/image118.png" Type="http://schemas.openxmlformats.org/officeDocument/2006/relationships/image"/><Relationship Id="rId13" Target="media/image3.emf" Type="http://schemas.openxmlformats.org/officeDocument/2006/relationships/image"/><Relationship Id="rId130" Target="media/image119.png" Type="http://schemas.openxmlformats.org/officeDocument/2006/relationships/image"/><Relationship Id="rId131" Target="media/image120.png" Type="http://schemas.openxmlformats.org/officeDocument/2006/relationships/image"/><Relationship Id="rId132" Target="media/image121.png" Type="http://schemas.openxmlformats.org/officeDocument/2006/relationships/image"/><Relationship Id="rId133" Target="media/image122.png" Type="http://schemas.openxmlformats.org/officeDocument/2006/relationships/image"/><Relationship Id="rId134" Target="media/image123.png" Type="http://schemas.openxmlformats.org/officeDocument/2006/relationships/image"/><Relationship Id="rId135" Target="media/image124.png" Type="http://schemas.openxmlformats.org/officeDocument/2006/relationships/image"/><Relationship Id="rId136" Target="media/image125.png" Type="http://schemas.openxmlformats.org/officeDocument/2006/relationships/image"/><Relationship Id="rId137" Target="media/image126.png" Type="http://schemas.openxmlformats.org/officeDocument/2006/relationships/image"/><Relationship Id="rId138" Target="media/image127.png" Type="http://schemas.openxmlformats.org/officeDocument/2006/relationships/image"/><Relationship Id="rId139" Target="media/image128.png" Type="http://schemas.openxmlformats.org/officeDocument/2006/relationships/image"/><Relationship Id="rId14" Target="embeddings/_________Microsoft_Visio_2003_201011.vsd" Type="http://schemas.openxmlformats.org/officeDocument/2006/relationships/oleObject"/><Relationship Id="rId140" Target="media/image129.png" Type="http://schemas.openxmlformats.org/officeDocument/2006/relationships/image"/><Relationship Id="rId141" Target="media/image130.png" Type="http://schemas.openxmlformats.org/officeDocument/2006/relationships/image"/><Relationship Id="rId142" Target="media/image131.png" Type="http://schemas.openxmlformats.org/officeDocument/2006/relationships/image"/><Relationship Id="rId143" Target="media/image132.png" Type="http://schemas.openxmlformats.org/officeDocument/2006/relationships/image"/><Relationship Id="rId144" Target="media/image133.png" Type="http://schemas.openxmlformats.org/officeDocument/2006/relationships/image"/><Relationship Id="rId145" Target="media/image134.png" Type="http://schemas.openxmlformats.org/officeDocument/2006/relationships/image"/><Relationship Id="rId146" Target="media/image135.png" Type="http://schemas.openxmlformats.org/officeDocument/2006/relationships/image"/><Relationship Id="rId147" Target="media/image136.png" Type="http://schemas.openxmlformats.org/officeDocument/2006/relationships/image"/><Relationship Id="rId148" Target="media/image137.png" Type="http://schemas.openxmlformats.org/officeDocument/2006/relationships/image"/><Relationship Id="rId149" Target="media/image138.jpeg" Type="http://schemas.openxmlformats.org/officeDocument/2006/relationships/image"/><Relationship Id="rId15" Target="media/image4.png" Type="http://schemas.openxmlformats.org/officeDocument/2006/relationships/image"/><Relationship Id="rId150" Target="media/image139.png" Type="http://schemas.openxmlformats.org/officeDocument/2006/relationships/image"/><Relationship Id="rId151" Target="media/image140.png" Type="http://schemas.openxmlformats.org/officeDocument/2006/relationships/image"/><Relationship Id="rId152" Target="media/image141.png" Type="http://schemas.openxmlformats.org/officeDocument/2006/relationships/image"/><Relationship Id="rId153" Target="media/image142.png" Type="http://schemas.openxmlformats.org/officeDocument/2006/relationships/image"/><Relationship Id="rId154" Target="media/image143.png" Type="http://schemas.openxmlformats.org/officeDocument/2006/relationships/image"/><Relationship Id="rId155" Target="media/image144.png" Type="http://schemas.openxmlformats.org/officeDocument/2006/relationships/image"/><Relationship Id="rId156" Target="media/image145.png" Type="http://schemas.openxmlformats.org/officeDocument/2006/relationships/image"/><Relationship Id="rId157" Target="media/image146.png" Type="http://schemas.openxmlformats.org/officeDocument/2006/relationships/image"/><Relationship Id="rId158" Target="media/image147.png" Type="http://schemas.openxmlformats.org/officeDocument/2006/relationships/image"/><Relationship Id="rId159" Target="media/image148.png" Type="http://schemas.openxmlformats.org/officeDocument/2006/relationships/image"/><Relationship Id="rId16" Target="media/image5.png" Type="http://schemas.openxmlformats.org/officeDocument/2006/relationships/image"/><Relationship Id="rId160" Target="media/image149.png" Type="http://schemas.openxmlformats.org/officeDocument/2006/relationships/image"/><Relationship Id="rId161" Target="media/image150.png" Type="http://schemas.openxmlformats.org/officeDocument/2006/relationships/image"/><Relationship Id="rId162" Target="media/image151.png" Type="http://schemas.openxmlformats.org/officeDocument/2006/relationships/image"/><Relationship Id="rId163" Target="media/image152.png" Type="http://schemas.openxmlformats.org/officeDocument/2006/relationships/image"/><Relationship Id="rId164" Target="media/image153.png" Type="http://schemas.openxmlformats.org/officeDocument/2006/relationships/image"/><Relationship Id="rId165" Target="media/image154.png" Type="http://schemas.openxmlformats.org/officeDocument/2006/relationships/image"/><Relationship Id="rId166" Target="media/image155.png" Type="http://schemas.openxmlformats.org/officeDocument/2006/relationships/image"/><Relationship Id="rId167" Target="media/image156.png" Type="http://schemas.openxmlformats.org/officeDocument/2006/relationships/image"/><Relationship Id="rId168" Target="media/image157.png" Type="http://schemas.openxmlformats.org/officeDocument/2006/relationships/image"/><Relationship Id="rId169" Target="media/image158.png" Type="http://schemas.openxmlformats.org/officeDocument/2006/relationships/image"/><Relationship Id="rId17" Target="media/image6.png" Type="http://schemas.openxmlformats.org/officeDocument/2006/relationships/image"/><Relationship Id="rId170" Target="media/image159.png" Type="http://schemas.openxmlformats.org/officeDocument/2006/relationships/image"/><Relationship Id="rId171" Target="media/image160.png" Type="http://schemas.openxmlformats.org/officeDocument/2006/relationships/image"/><Relationship Id="rId172" Target="media/image161.png" Type="http://schemas.openxmlformats.org/officeDocument/2006/relationships/image"/><Relationship Id="rId173" Target="media/image162.png" Type="http://schemas.openxmlformats.org/officeDocument/2006/relationships/image"/><Relationship Id="rId174" Target="media/image163.png" Type="http://schemas.openxmlformats.org/officeDocument/2006/relationships/image"/><Relationship Id="rId175" Target="media/image164.png" Type="http://schemas.openxmlformats.org/officeDocument/2006/relationships/image"/><Relationship Id="rId176" Target="media/image165.png" Type="http://schemas.openxmlformats.org/officeDocument/2006/relationships/image"/><Relationship Id="rId177" Target="media/image166.png" Type="http://schemas.openxmlformats.org/officeDocument/2006/relationships/image"/><Relationship Id="rId178" Target="media/image167.png" Type="http://schemas.openxmlformats.org/officeDocument/2006/relationships/image"/><Relationship Id="rId179" Target="media/image168.png" Type="http://schemas.openxmlformats.org/officeDocument/2006/relationships/image"/><Relationship Id="rId18" Target="media/image7.png" Type="http://schemas.openxmlformats.org/officeDocument/2006/relationships/image"/><Relationship Id="rId180" Target="media/image169.png" Type="http://schemas.openxmlformats.org/officeDocument/2006/relationships/image"/><Relationship Id="rId181" Target="media/image170.png" Type="http://schemas.openxmlformats.org/officeDocument/2006/relationships/image"/><Relationship Id="rId182" Target="media/image171.png" Type="http://schemas.openxmlformats.org/officeDocument/2006/relationships/image"/><Relationship Id="rId183" Target="media/image172.png" Type="http://schemas.openxmlformats.org/officeDocument/2006/relationships/image"/><Relationship Id="rId184" Target="media/image173.png" Type="http://schemas.openxmlformats.org/officeDocument/2006/relationships/image"/><Relationship Id="rId185" Target="media/image174.png" Type="http://schemas.openxmlformats.org/officeDocument/2006/relationships/image"/><Relationship Id="rId186" Target="media/image175.png" Type="http://schemas.openxmlformats.org/officeDocument/2006/relationships/image"/><Relationship Id="rId187" Target="media/image176.png" Type="http://schemas.openxmlformats.org/officeDocument/2006/relationships/image"/><Relationship Id="rId188" Target="media/image177.png" Type="http://schemas.openxmlformats.org/officeDocument/2006/relationships/image"/><Relationship Id="rId189" Target="media/image178.png" Type="http://schemas.openxmlformats.org/officeDocument/2006/relationships/image"/><Relationship Id="rId19" Target="media/image8.png" Type="http://schemas.openxmlformats.org/officeDocument/2006/relationships/image"/><Relationship Id="rId190" Target="media/image179.png" Type="http://schemas.openxmlformats.org/officeDocument/2006/relationships/image"/><Relationship Id="rId191" Target="media/image180.png" Type="http://schemas.openxmlformats.org/officeDocument/2006/relationships/image"/><Relationship Id="rId192" Target="media/image181.png" Type="http://schemas.openxmlformats.org/officeDocument/2006/relationships/image"/><Relationship Id="rId193" Target="media/image182.png" Type="http://schemas.openxmlformats.org/officeDocument/2006/relationships/image"/><Relationship Id="rId194" Target="media/image183.png" Type="http://schemas.openxmlformats.org/officeDocument/2006/relationships/image"/><Relationship Id="rId195" Target="media/image184.png" Type="http://schemas.openxmlformats.org/officeDocument/2006/relationships/image"/><Relationship Id="rId196" Target="media/image185.png" Type="http://schemas.openxmlformats.org/officeDocument/2006/relationships/image"/><Relationship Id="rId197" Target="media/image186.png" Type="http://schemas.openxmlformats.org/officeDocument/2006/relationships/image"/><Relationship Id="rId198" Target="media/image187.png" Type="http://schemas.openxmlformats.org/officeDocument/2006/relationships/image"/><Relationship Id="rId199" Target="media/image188.png" Type="http://schemas.openxmlformats.org/officeDocument/2006/relationships/image"/><Relationship Id="rId2" Target="numbering.xml" Type="http://schemas.openxmlformats.org/officeDocument/2006/relationships/numbering"/><Relationship Id="rId20" Target="media/image9.png" Type="http://schemas.openxmlformats.org/officeDocument/2006/relationships/image"/><Relationship Id="rId200" Target="media/image189.png" Type="http://schemas.openxmlformats.org/officeDocument/2006/relationships/image"/><Relationship Id="rId201" Target="media/image190.png" Type="http://schemas.openxmlformats.org/officeDocument/2006/relationships/image"/><Relationship Id="rId202" Target="media/image191.png" Type="http://schemas.openxmlformats.org/officeDocument/2006/relationships/image"/><Relationship Id="rId203" Target="media/image192.png" Type="http://schemas.openxmlformats.org/officeDocument/2006/relationships/image"/><Relationship Id="rId204" Target="media/image193.png" Type="http://schemas.openxmlformats.org/officeDocument/2006/relationships/image"/><Relationship Id="rId205" Target="media/image194.png" Type="http://schemas.openxmlformats.org/officeDocument/2006/relationships/image"/><Relationship Id="rId206" Target="media/image195.jpeg" Type="http://schemas.openxmlformats.org/officeDocument/2006/relationships/image"/><Relationship Id="rId207" Target="media/image196.png" Type="http://schemas.openxmlformats.org/officeDocument/2006/relationships/image"/><Relationship Id="rId208" Target="media/image197.png" Type="http://schemas.openxmlformats.org/officeDocument/2006/relationships/image"/><Relationship Id="rId209" Target="media/image198.png" Type="http://schemas.openxmlformats.org/officeDocument/2006/relationships/image"/><Relationship Id="rId21" Target="media/image10.png" Type="http://schemas.openxmlformats.org/officeDocument/2006/relationships/image"/><Relationship Id="rId210" Target="media/image199.png" Type="http://schemas.openxmlformats.org/officeDocument/2006/relationships/image"/><Relationship Id="rId211" Target="media/image200.png" Type="http://schemas.openxmlformats.org/officeDocument/2006/relationships/image"/><Relationship Id="rId212" Target="media/image201.png" Type="http://schemas.openxmlformats.org/officeDocument/2006/relationships/image"/><Relationship Id="rId213" Target="media/image202.png" Type="http://schemas.openxmlformats.org/officeDocument/2006/relationships/image"/><Relationship Id="rId214" Target="media/image203.png" Type="http://schemas.openxmlformats.org/officeDocument/2006/relationships/image"/><Relationship Id="rId215" Target="media/image204.png" Type="http://schemas.openxmlformats.org/officeDocument/2006/relationships/image"/><Relationship Id="rId216" Target="media/image205.png" Type="http://schemas.openxmlformats.org/officeDocument/2006/relationships/image"/><Relationship Id="rId217" Target="media/image206.png" Type="http://schemas.openxmlformats.org/officeDocument/2006/relationships/image"/><Relationship Id="rId218" Target="media/image207.png" Type="http://schemas.openxmlformats.org/officeDocument/2006/relationships/image"/><Relationship Id="rId219" Target="media/image208.png" Type="http://schemas.openxmlformats.org/officeDocument/2006/relationships/image"/><Relationship Id="rId22" Target="media/image11.png" Type="http://schemas.openxmlformats.org/officeDocument/2006/relationships/image"/><Relationship Id="rId220" Target="media/image209.png" Type="http://schemas.openxmlformats.org/officeDocument/2006/relationships/image"/><Relationship Id="rId221" Target="media/image210.png" Type="http://schemas.openxmlformats.org/officeDocument/2006/relationships/image"/><Relationship Id="rId222" Target="media/image211.png" Type="http://schemas.openxmlformats.org/officeDocument/2006/relationships/image"/><Relationship Id="rId223" Target="media/image212.png" Type="http://schemas.openxmlformats.org/officeDocument/2006/relationships/image"/><Relationship Id="rId224" Target="media/image213.png" Type="http://schemas.openxmlformats.org/officeDocument/2006/relationships/image"/><Relationship Id="rId225" Target="media/image214.png" Type="http://schemas.openxmlformats.org/officeDocument/2006/relationships/image"/><Relationship Id="rId226" Target="media/image215.png" Type="http://schemas.openxmlformats.org/officeDocument/2006/relationships/image"/><Relationship Id="rId227" Target="media/image216.png" Type="http://schemas.openxmlformats.org/officeDocument/2006/relationships/image"/><Relationship Id="rId228" Target="media/image217.png" Type="http://schemas.openxmlformats.org/officeDocument/2006/relationships/image"/><Relationship Id="rId229" Target="media/image218.png" Type="http://schemas.openxmlformats.org/officeDocument/2006/relationships/image"/><Relationship Id="rId23" Target="media/image12.png" Type="http://schemas.openxmlformats.org/officeDocument/2006/relationships/image"/><Relationship Id="rId230" Target="media/image219.png" Type="http://schemas.openxmlformats.org/officeDocument/2006/relationships/image"/><Relationship Id="rId231" Target="media/image220.png" Type="http://schemas.openxmlformats.org/officeDocument/2006/relationships/image"/><Relationship Id="rId232" Target="media/image221.png" Type="http://schemas.openxmlformats.org/officeDocument/2006/relationships/image"/><Relationship Id="rId233" Target="media/image222.png" Type="http://schemas.openxmlformats.org/officeDocument/2006/relationships/image"/><Relationship Id="rId234" Target="media/image223.png" Type="http://schemas.openxmlformats.org/officeDocument/2006/relationships/image"/><Relationship Id="rId235" Target="media/image224.png" Type="http://schemas.openxmlformats.org/officeDocument/2006/relationships/image"/><Relationship Id="rId236" Target="media/image225.png" Type="http://schemas.openxmlformats.org/officeDocument/2006/relationships/image"/><Relationship Id="rId237" Target="media/image226.png" Type="http://schemas.openxmlformats.org/officeDocument/2006/relationships/image"/><Relationship Id="rId238" Target="media/image227.png" Type="http://schemas.openxmlformats.org/officeDocument/2006/relationships/image"/><Relationship Id="rId239" Target="media/image228.png" Type="http://schemas.openxmlformats.org/officeDocument/2006/relationships/image"/><Relationship Id="rId24" Target="media/image13.png" Type="http://schemas.openxmlformats.org/officeDocument/2006/relationships/image"/><Relationship Id="rId240" Target="media/image229.png" Type="http://schemas.openxmlformats.org/officeDocument/2006/relationships/image"/><Relationship Id="rId241" Target="media/image230.png" Type="http://schemas.openxmlformats.org/officeDocument/2006/relationships/image"/><Relationship Id="rId242" Target="media/image231.png" Type="http://schemas.openxmlformats.org/officeDocument/2006/relationships/image"/><Relationship Id="rId243" Target="media/image232.png" Type="http://schemas.openxmlformats.org/officeDocument/2006/relationships/image"/><Relationship Id="rId244" Target="media/image233.png" Type="http://schemas.openxmlformats.org/officeDocument/2006/relationships/image"/><Relationship Id="rId245" Target="media/image234.png" Type="http://schemas.openxmlformats.org/officeDocument/2006/relationships/image"/><Relationship Id="rId246" Target="media/image235.png" Type="http://schemas.openxmlformats.org/officeDocument/2006/relationships/image"/><Relationship Id="rId247" Target="media/image236.png" Type="http://schemas.openxmlformats.org/officeDocument/2006/relationships/image"/><Relationship Id="rId248" Target="media/image237.png" Type="http://schemas.openxmlformats.org/officeDocument/2006/relationships/image"/><Relationship Id="rId249" Target="media/image238.png" Type="http://schemas.openxmlformats.org/officeDocument/2006/relationships/image"/><Relationship Id="rId25" Target="media/image14.png" Type="http://schemas.openxmlformats.org/officeDocument/2006/relationships/image"/><Relationship Id="rId250" Target="media/image239.png" Type="http://schemas.openxmlformats.org/officeDocument/2006/relationships/image"/><Relationship Id="rId251" Target="media/image240.png" Type="http://schemas.openxmlformats.org/officeDocument/2006/relationships/image"/><Relationship Id="rId252" Target="media/image241.png" Type="http://schemas.openxmlformats.org/officeDocument/2006/relationships/image"/><Relationship Id="rId253" Target="media/image242.png" Type="http://schemas.openxmlformats.org/officeDocument/2006/relationships/image"/><Relationship Id="rId254" Target="media/image243.png" Type="http://schemas.openxmlformats.org/officeDocument/2006/relationships/image"/><Relationship Id="rId255" Target="media/image244.png" Type="http://schemas.openxmlformats.org/officeDocument/2006/relationships/image"/><Relationship Id="rId256" Target="media/image245.png" Type="http://schemas.openxmlformats.org/officeDocument/2006/relationships/image"/><Relationship Id="rId257" Target="media/image246.png" Type="http://schemas.openxmlformats.org/officeDocument/2006/relationships/image"/><Relationship Id="rId258" Target="media/image247.png" Type="http://schemas.openxmlformats.org/officeDocument/2006/relationships/image"/><Relationship Id="rId259" Target="media/image248.png" Type="http://schemas.openxmlformats.org/officeDocument/2006/relationships/image"/><Relationship Id="rId26" Target="media/image15.png" Type="http://schemas.openxmlformats.org/officeDocument/2006/relationships/image"/><Relationship Id="rId260" Target="media/image249.png" Type="http://schemas.openxmlformats.org/officeDocument/2006/relationships/image"/><Relationship Id="rId261" Target="media/image250.png" Type="http://schemas.openxmlformats.org/officeDocument/2006/relationships/image"/><Relationship Id="rId262" Target="media/image251.png" Type="http://schemas.openxmlformats.org/officeDocument/2006/relationships/image"/><Relationship Id="rId263" Target="media/image252.png" Type="http://schemas.openxmlformats.org/officeDocument/2006/relationships/image"/><Relationship Id="rId264" Target="media/image253.png" Type="http://schemas.openxmlformats.org/officeDocument/2006/relationships/image"/><Relationship Id="rId265" Target="media/image254.png" Type="http://schemas.openxmlformats.org/officeDocument/2006/relationships/image"/><Relationship Id="rId266" Target="media/image255.png" Type="http://schemas.openxmlformats.org/officeDocument/2006/relationships/image"/><Relationship Id="rId267" Target="media/image256.png" Type="http://schemas.openxmlformats.org/officeDocument/2006/relationships/image"/><Relationship Id="rId268" Target="media/image257.png" Type="http://schemas.openxmlformats.org/officeDocument/2006/relationships/image"/><Relationship Id="rId269" Target="media/image258.png" Type="http://schemas.openxmlformats.org/officeDocument/2006/relationships/image"/><Relationship Id="rId27" Target="media/image16.png" Type="http://schemas.openxmlformats.org/officeDocument/2006/relationships/image"/><Relationship Id="rId270" Target="media/image259.png" Type="http://schemas.openxmlformats.org/officeDocument/2006/relationships/image"/><Relationship Id="rId271" Target="media/image260.png" Type="http://schemas.openxmlformats.org/officeDocument/2006/relationships/image"/><Relationship Id="rId272" Target="media/image261.png" Type="http://schemas.openxmlformats.org/officeDocument/2006/relationships/image"/><Relationship Id="rId273" Target="media/image262.png" Type="http://schemas.openxmlformats.org/officeDocument/2006/relationships/image"/><Relationship Id="rId274" Target="media/image263.png" Type="http://schemas.openxmlformats.org/officeDocument/2006/relationships/image"/><Relationship Id="rId275" Target="media/image264.png" Type="http://schemas.openxmlformats.org/officeDocument/2006/relationships/image"/><Relationship Id="rId276" Target="media/image265.png" Type="http://schemas.openxmlformats.org/officeDocument/2006/relationships/image"/><Relationship Id="rId277" Target="media/image266.png" Type="http://schemas.openxmlformats.org/officeDocument/2006/relationships/image"/><Relationship Id="rId278" Target="media/image267.png" Type="http://schemas.openxmlformats.org/officeDocument/2006/relationships/image"/><Relationship Id="rId279" Target="media/image268.png" Type="http://schemas.openxmlformats.org/officeDocument/2006/relationships/image"/><Relationship Id="rId28" Target="media/image17.png" Type="http://schemas.openxmlformats.org/officeDocument/2006/relationships/image"/><Relationship Id="rId280" Target="media/image269.png" Type="http://schemas.openxmlformats.org/officeDocument/2006/relationships/image"/><Relationship Id="rId281" Target="media/image270.png" Type="http://schemas.openxmlformats.org/officeDocument/2006/relationships/image"/><Relationship Id="rId282" Target="media/image271.png" Type="http://schemas.openxmlformats.org/officeDocument/2006/relationships/image"/><Relationship Id="rId283" Target="media/image272.png" Type="http://schemas.openxmlformats.org/officeDocument/2006/relationships/image"/><Relationship Id="rId284" Target="media/image273.png" Type="http://schemas.openxmlformats.org/officeDocument/2006/relationships/image"/><Relationship Id="rId285" Target="media/image274.png" Type="http://schemas.openxmlformats.org/officeDocument/2006/relationships/image"/><Relationship Id="rId286" Target="media/image275.png" Type="http://schemas.openxmlformats.org/officeDocument/2006/relationships/image"/><Relationship Id="rId287" Target="media/image276.png" Type="http://schemas.openxmlformats.org/officeDocument/2006/relationships/image"/><Relationship Id="rId288" Target="media/image277.png" Type="http://schemas.openxmlformats.org/officeDocument/2006/relationships/image"/><Relationship Id="rId289" Target="media/image278.png" Type="http://schemas.openxmlformats.org/officeDocument/2006/relationships/image"/><Relationship Id="rId29" Target="media/image18.png" Type="http://schemas.openxmlformats.org/officeDocument/2006/relationships/image"/><Relationship Id="rId290" Target="media/image279.png" Type="http://schemas.openxmlformats.org/officeDocument/2006/relationships/image"/><Relationship Id="rId291" Target="media/image280.png" Type="http://schemas.openxmlformats.org/officeDocument/2006/relationships/image"/><Relationship Id="rId292" Target="media/image281.png" Type="http://schemas.openxmlformats.org/officeDocument/2006/relationships/image"/><Relationship Id="rId293" Target="media/image282.png" Type="http://schemas.openxmlformats.org/officeDocument/2006/relationships/image"/><Relationship Id="rId294" Target="media/image283.png" Type="http://schemas.openxmlformats.org/officeDocument/2006/relationships/image"/><Relationship Id="rId295" Target="media/image284.png" Type="http://schemas.openxmlformats.org/officeDocument/2006/relationships/image"/><Relationship Id="rId296" Target="media/image285.png" Type="http://schemas.openxmlformats.org/officeDocument/2006/relationships/image"/><Relationship Id="rId297" Target="media/image286.png" Type="http://schemas.openxmlformats.org/officeDocument/2006/relationships/image"/><Relationship Id="rId298" Target="media/image287.png" Type="http://schemas.openxmlformats.org/officeDocument/2006/relationships/image"/><Relationship Id="rId299" Target="media/image288.png" Type="http://schemas.openxmlformats.org/officeDocument/2006/relationships/image"/><Relationship Id="rId3" Target="styles.xml" Type="http://schemas.openxmlformats.org/officeDocument/2006/relationships/styles"/><Relationship Id="rId30" Target="media/image19.png" Type="http://schemas.openxmlformats.org/officeDocument/2006/relationships/image"/><Relationship Id="rId300" Target="media/image289.png" Type="http://schemas.openxmlformats.org/officeDocument/2006/relationships/image"/><Relationship Id="rId301" Target="media/image290.png" Type="http://schemas.openxmlformats.org/officeDocument/2006/relationships/image"/><Relationship Id="rId302" Target="media/image291.png" Type="http://schemas.openxmlformats.org/officeDocument/2006/relationships/image"/><Relationship Id="rId303" Target="media/image292.png" Type="http://schemas.openxmlformats.org/officeDocument/2006/relationships/image"/><Relationship Id="rId304" Target="media/image293.png" Type="http://schemas.openxmlformats.org/officeDocument/2006/relationships/image"/><Relationship Id="rId305" Target="media/image294.png" Type="http://schemas.openxmlformats.org/officeDocument/2006/relationships/image"/><Relationship Id="rId306" Target="media/image295.png" Type="http://schemas.openxmlformats.org/officeDocument/2006/relationships/image"/><Relationship Id="rId307" Target="media/image296.png" Type="http://schemas.openxmlformats.org/officeDocument/2006/relationships/image"/><Relationship Id="rId308" Target="media/image297.png" Type="http://schemas.openxmlformats.org/officeDocument/2006/relationships/image"/><Relationship Id="rId309" Target="media/image298.png" Type="http://schemas.openxmlformats.org/officeDocument/2006/relationships/image"/><Relationship Id="rId31" Target="media/image20.png" Type="http://schemas.openxmlformats.org/officeDocument/2006/relationships/image"/><Relationship Id="rId310" Target="media/image299.png" Type="http://schemas.openxmlformats.org/officeDocument/2006/relationships/image"/><Relationship Id="rId311" Target="media/image300.png" Type="http://schemas.openxmlformats.org/officeDocument/2006/relationships/image"/><Relationship Id="rId312" Target="media/image301.png" Type="http://schemas.openxmlformats.org/officeDocument/2006/relationships/image"/><Relationship Id="rId313" Target="media/image302.png" Type="http://schemas.openxmlformats.org/officeDocument/2006/relationships/image"/><Relationship Id="rId314" Target="media/image303.png" Type="http://schemas.openxmlformats.org/officeDocument/2006/relationships/image"/><Relationship Id="rId315" Target="media/image304.png" Type="http://schemas.openxmlformats.org/officeDocument/2006/relationships/image"/><Relationship Id="rId316" Target="media/image305.png" Type="http://schemas.openxmlformats.org/officeDocument/2006/relationships/image"/><Relationship Id="rId317" Target="media/image306.png" Type="http://schemas.openxmlformats.org/officeDocument/2006/relationships/image"/><Relationship Id="rId318" Target="media/image307.png" Type="http://schemas.openxmlformats.org/officeDocument/2006/relationships/image"/><Relationship Id="rId319" Target="media/image308.png" Type="http://schemas.openxmlformats.org/officeDocument/2006/relationships/image"/><Relationship Id="rId32" Target="media/image21.png" Type="http://schemas.openxmlformats.org/officeDocument/2006/relationships/image"/><Relationship Id="rId320" Target="media/image309.png" Type="http://schemas.openxmlformats.org/officeDocument/2006/relationships/image"/><Relationship Id="rId321" Target="media/image310.png" Type="http://schemas.openxmlformats.org/officeDocument/2006/relationships/image"/><Relationship Id="rId322" Target="media/image311.png" Type="http://schemas.openxmlformats.org/officeDocument/2006/relationships/image"/><Relationship Id="rId323" Target="media/image312.png" Type="http://schemas.openxmlformats.org/officeDocument/2006/relationships/image"/><Relationship Id="rId324" Target="media/image313.png" Type="http://schemas.openxmlformats.org/officeDocument/2006/relationships/image"/><Relationship Id="rId325" Target="media/image314.png" Type="http://schemas.openxmlformats.org/officeDocument/2006/relationships/image"/><Relationship Id="rId326" Target="media/image315.png" Type="http://schemas.openxmlformats.org/officeDocument/2006/relationships/image"/><Relationship Id="rId327" Target="media/image316.png" Type="http://schemas.openxmlformats.org/officeDocument/2006/relationships/image"/><Relationship Id="rId328" Target="media/image317.png" Type="http://schemas.openxmlformats.org/officeDocument/2006/relationships/image"/><Relationship Id="rId329" Target="media/image318.png" Type="http://schemas.openxmlformats.org/officeDocument/2006/relationships/image"/><Relationship Id="rId33" Target="media/image22.png" Type="http://schemas.openxmlformats.org/officeDocument/2006/relationships/image"/><Relationship Id="rId330" Target="media/image319.png" Type="http://schemas.openxmlformats.org/officeDocument/2006/relationships/image"/><Relationship Id="rId331" Target="media/image320.png" Type="http://schemas.openxmlformats.org/officeDocument/2006/relationships/image"/><Relationship Id="rId332" Target="media/image321.png" Type="http://schemas.openxmlformats.org/officeDocument/2006/relationships/image"/><Relationship Id="rId333" Target="media/image322.png" Type="http://schemas.openxmlformats.org/officeDocument/2006/relationships/image"/><Relationship Id="rId334" Target="media/image323.png" Type="http://schemas.openxmlformats.org/officeDocument/2006/relationships/image"/><Relationship Id="rId335" Target="media/image324.png" Type="http://schemas.openxmlformats.org/officeDocument/2006/relationships/image"/><Relationship Id="rId336" Target="media/image325.png" Type="http://schemas.openxmlformats.org/officeDocument/2006/relationships/image"/><Relationship Id="rId337" Target="media/image326.png" Type="http://schemas.openxmlformats.org/officeDocument/2006/relationships/image"/><Relationship Id="rId338" Target="media/image327.png" Type="http://schemas.openxmlformats.org/officeDocument/2006/relationships/image"/><Relationship Id="rId339" Target="media/image328.png" Type="http://schemas.openxmlformats.org/officeDocument/2006/relationships/image"/><Relationship Id="rId34" Target="media/image23.png" Type="http://schemas.openxmlformats.org/officeDocument/2006/relationships/image"/><Relationship Id="rId340" Target="media/image329.png" Type="http://schemas.openxmlformats.org/officeDocument/2006/relationships/image"/><Relationship Id="rId341" Target="media/image330.png" Type="http://schemas.openxmlformats.org/officeDocument/2006/relationships/image"/><Relationship Id="rId342" Target="media/image331.png" Type="http://schemas.openxmlformats.org/officeDocument/2006/relationships/image"/><Relationship Id="rId343" Target="media/image332.png" Type="http://schemas.openxmlformats.org/officeDocument/2006/relationships/image"/><Relationship Id="rId344" Target="media/image333.png" Type="http://schemas.openxmlformats.org/officeDocument/2006/relationships/image"/><Relationship Id="rId345" Target="media/image334.png" Type="http://schemas.openxmlformats.org/officeDocument/2006/relationships/image"/><Relationship Id="rId346" Target="media/image335.png" Type="http://schemas.openxmlformats.org/officeDocument/2006/relationships/image"/><Relationship Id="rId347" Target="media/image336.png" Type="http://schemas.openxmlformats.org/officeDocument/2006/relationships/image"/><Relationship Id="rId348" Target="media/image337.png" Type="http://schemas.openxmlformats.org/officeDocument/2006/relationships/image"/><Relationship Id="rId349" Target="media/image338.png" Type="http://schemas.openxmlformats.org/officeDocument/2006/relationships/image"/><Relationship Id="rId35" Target="media/image24.png" Type="http://schemas.openxmlformats.org/officeDocument/2006/relationships/image"/><Relationship Id="rId350" Target="media/image339.png" Type="http://schemas.openxmlformats.org/officeDocument/2006/relationships/image"/><Relationship Id="rId351" Target="media/image340.png" Type="http://schemas.openxmlformats.org/officeDocument/2006/relationships/image"/><Relationship Id="rId352" Target="media/image341.png" Type="http://schemas.openxmlformats.org/officeDocument/2006/relationships/image"/><Relationship Id="rId353" Target="media/image342.png" Type="http://schemas.openxmlformats.org/officeDocument/2006/relationships/image"/><Relationship Id="rId354" Target="media/image343.png" Type="http://schemas.openxmlformats.org/officeDocument/2006/relationships/image"/><Relationship Id="rId355" Target="media/image344.png" Type="http://schemas.openxmlformats.org/officeDocument/2006/relationships/image"/><Relationship Id="rId356" Target="media/image345.png" Type="http://schemas.openxmlformats.org/officeDocument/2006/relationships/image"/><Relationship Id="rId357" Target="media/image346.png" Type="http://schemas.openxmlformats.org/officeDocument/2006/relationships/image"/><Relationship Id="rId358" Target="media/image347.png" Type="http://schemas.openxmlformats.org/officeDocument/2006/relationships/image"/><Relationship Id="rId359" Target="media/image348.png" Type="http://schemas.openxmlformats.org/officeDocument/2006/relationships/image"/><Relationship Id="rId36" Target="media/image25.png" Type="http://schemas.openxmlformats.org/officeDocument/2006/relationships/image"/><Relationship Id="rId360" Target="media/image349.png" Type="http://schemas.openxmlformats.org/officeDocument/2006/relationships/image"/><Relationship Id="rId361" Target="media/image350.png" Type="http://schemas.openxmlformats.org/officeDocument/2006/relationships/image"/><Relationship Id="rId362" Target="media/image351.png" Type="http://schemas.openxmlformats.org/officeDocument/2006/relationships/image"/><Relationship Id="rId363" Target="media/image352.png" Type="http://schemas.openxmlformats.org/officeDocument/2006/relationships/image"/><Relationship Id="rId364" Target="media/image353.png" Type="http://schemas.openxmlformats.org/officeDocument/2006/relationships/image"/><Relationship Id="rId365" Target="media/image354.png" Type="http://schemas.openxmlformats.org/officeDocument/2006/relationships/image"/><Relationship Id="rId366" Target="media/image355.png" Type="http://schemas.openxmlformats.org/officeDocument/2006/relationships/image"/><Relationship Id="rId367" Target="media/image356.png" Type="http://schemas.openxmlformats.org/officeDocument/2006/relationships/image"/><Relationship Id="rId368" Target="media/image357.png" Type="http://schemas.openxmlformats.org/officeDocument/2006/relationships/image"/><Relationship Id="rId369" Target="media/image358.png" Type="http://schemas.openxmlformats.org/officeDocument/2006/relationships/image"/><Relationship Id="rId37" Target="media/image26.png" Type="http://schemas.openxmlformats.org/officeDocument/2006/relationships/image"/><Relationship Id="rId370" Target="media/image359.png" Type="http://schemas.openxmlformats.org/officeDocument/2006/relationships/image"/><Relationship Id="rId371" Target="media/image360.png" Type="http://schemas.openxmlformats.org/officeDocument/2006/relationships/image"/><Relationship Id="rId372" Target="media/image361.png" Type="http://schemas.openxmlformats.org/officeDocument/2006/relationships/image"/><Relationship Id="rId373" Target="media/image362.png" Type="http://schemas.openxmlformats.org/officeDocument/2006/relationships/image"/><Relationship Id="rId374" Target="media/image363.png" Type="http://schemas.openxmlformats.org/officeDocument/2006/relationships/image"/><Relationship Id="rId375" Target="media/image364.png" Type="http://schemas.openxmlformats.org/officeDocument/2006/relationships/image"/><Relationship Id="rId376" Target="media/image365.png" Type="http://schemas.openxmlformats.org/officeDocument/2006/relationships/image"/><Relationship Id="rId377" Target="media/image366.png" Type="http://schemas.openxmlformats.org/officeDocument/2006/relationships/image"/><Relationship Id="rId378" Target="media/image367.png" Type="http://schemas.openxmlformats.org/officeDocument/2006/relationships/image"/><Relationship Id="rId379" Target="media/image368.png" Type="http://schemas.openxmlformats.org/officeDocument/2006/relationships/image"/><Relationship Id="rId38" Target="media/image27.png" Type="http://schemas.openxmlformats.org/officeDocument/2006/relationships/image"/><Relationship Id="rId380" Target="media/image369.png" Type="http://schemas.openxmlformats.org/officeDocument/2006/relationships/image"/><Relationship Id="rId381" Target="media/image370.png" Type="http://schemas.openxmlformats.org/officeDocument/2006/relationships/image"/><Relationship Id="rId382" Target="media/image371.png" Type="http://schemas.openxmlformats.org/officeDocument/2006/relationships/image"/><Relationship Id="rId383" Target="media/image372.png" Type="http://schemas.openxmlformats.org/officeDocument/2006/relationships/image"/><Relationship Id="rId384" Target="media/image373.png" Type="http://schemas.openxmlformats.org/officeDocument/2006/relationships/image"/><Relationship Id="rId385" Target="media/image374.png" Type="http://schemas.openxmlformats.org/officeDocument/2006/relationships/image"/><Relationship Id="rId386" Target="media/image375.png" Type="http://schemas.openxmlformats.org/officeDocument/2006/relationships/image"/><Relationship Id="rId387" Target="media/image376.png" Type="http://schemas.openxmlformats.org/officeDocument/2006/relationships/image"/><Relationship Id="rId388" Target="media/image377.png" Type="http://schemas.openxmlformats.org/officeDocument/2006/relationships/image"/><Relationship Id="rId389" Target="media/image378.png" Type="http://schemas.openxmlformats.org/officeDocument/2006/relationships/image"/><Relationship Id="rId39" Target="media/image28.png" Type="http://schemas.openxmlformats.org/officeDocument/2006/relationships/image"/><Relationship Id="rId390" Target="media/image379.png" Type="http://schemas.openxmlformats.org/officeDocument/2006/relationships/image"/><Relationship Id="rId391" Target="media/image380.png" Type="http://schemas.openxmlformats.org/officeDocument/2006/relationships/image"/><Relationship Id="rId392" Target="media/image381.png" Type="http://schemas.openxmlformats.org/officeDocument/2006/relationships/image"/><Relationship Id="rId393" Target="media/image382.png" Type="http://schemas.openxmlformats.org/officeDocument/2006/relationships/image"/><Relationship Id="rId394" Target="media/image383.png" Type="http://schemas.openxmlformats.org/officeDocument/2006/relationships/image"/><Relationship Id="rId395" Target="media/image384.png" Type="http://schemas.openxmlformats.org/officeDocument/2006/relationships/image"/><Relationship Id="rId396" Target="media/image385.png" Type="http://schemas.openxmlformats.org/officeDocument/2006/relationships/image"/><Relationship Id="rId397" Target="media/image386.png" Type="http://schemas.openxmlformats.org/officeDocument/2006/relationships/image"/><Relationship Id="rId398" Target="media/image387.png" Type="http://schemas.openxmlformats.org/officeDocument/2006/relationships/image"/><Relationship Id="rId399" Target="media/image388.png" Type="http://schemas.openxmlformats.org/officeDocument/2006/relationships/image"/><Relationship Id="rId4" Target="settings.xml" Type="http://schemas.openxmlformats.org/officeDocument/2006/relationships/settings"/><Relationship Id="rId40" Target="media/image29.png" Type="http://schemas.openxmlformats.org/officeDocument/2006/relationships/image"/><Relationship Id="rId400" Target="media/image389.png" Type="http://schemas.openxmlformats.org/officeDocument/2006/relationships/image"/><Relationship Id="rId401" Target="media/image390.png" Type="http://schemas.openxmlformats.org/officeDocument/2006/relationships/image"/><Relationship Id="rId402" Target="media/image391.png" Type="http://schemas.openxmlformats.org/officeDocument/2006/relationships/image"/><Relationship Id="rId403" Target="media/image392.png" Type="http://schemas.openxmlformats.org/officeDocument/2006/relationships/image"/><Relationship Id="rId404" Target="media/image393.png" Type="http://schemas.openxmlformats.org/officeDocument/2006/relationships/image"/><Relationship Id="rId405" Target="media/image394.png" Type="http://schemas.openxmlformats.org/officeDocument/2006/relationships/image"/><Relationship Id="rId406" Target="media/image395.png" Type="http://schemas.openxmlformats.org/officeDocument/2006/relationships/image"/><Relationship Id="rId407" Target="media/image396.png" Type="http://schemas.openxmlformats.org/officeDocument/2006/relationships/image"/><Relationship Id="rId408" Target="media/image397.png" Type="http://schemas.openxmlformats.org/officeDocument/2006/relationships/image"/><Relationship Id="rId409" Target="media/image398.png" Type="http://schemas.openxmlformats.org/officeDocument/2006/relationships/image"/><Relationship Id="rId41" Target="media/image30.png" Type="http://schemas.openxmlformats.org/officeDocument/2006/relationships/image"/><Relationship Id="rId410" Target="media/image399.png" Type="http://schemas.openxmlformats.org/officeDocument/2006/relationships/image"/><Relationship Id="rId411" Target="media/image400.png" Type="http://schemas.openxmlformats.org/officeDocument/2006/relationships/image"/><Relationship Id="rId412" Target="media/image401.png" Type="http://schemas.openxmlformats.org/officeDocument/2006/relationships/image"/><Relationship Id="rId413" Target="media/image402.png" Type="http://schemas.openxmlformats.org/officeDocument/2006/relationships/image"/><Relationship Id="rId414" Target="media/image403.png" Type="http://schemas.openxmlformats.org/officeDocument/2006/relationships/image"/><Relationship Id="rId415" Target="media/image404.png" Type="http://schemas.openxmlformats.org/officeDocument/2006/relationships/image"/><Relationship Id="rId416" Target="media/image405.png" Type="http://schemas.openxmlformats.org/officeDocument/2006/relationships/image"/><Relationship Id="rId417" Target="media/image406.png" Type="http://schemas.openxmlformats.org/officeDocument/2006/relationships/image"/><Relationship Id="rId418" Target="media/image407.png" Type="http://schemas.openxmlformats.org/officeDocument/2006/relationships/image"/><Relationship Id="rId419" Target="media/image408.png" Type="http://schemas.openxmlformats.org/officeDocument/2006/relationships/image"/><Relationship Id="rId42" Target="media/image31.png" Type="http://schemas.openxmlformats.org/officeDocument/2006/relationships/image"/><Relationship Id="rId420" Target="media/image409.png" Type="http://schemas.openxmlformats.org/officeDocument/2006/relationships/image"/><Relationship Id="rId421" Target="media/image410.png" Type="http://schemas.openxmlformats.org/officeDocument/2006/relationships/image"/><Relationship Id="rId422" Target="media/image411.png" Type="http://schemas.openxmlformats.org/officeDocument/2006/relationships/image"/><Relationship Id="rId423" Target="media/image412.png" Type="http://schemas.openxmlformats.org/officeDocument/2006/relationships/image"/><Relationship Id="rId424" Target="media/image413.png" Type="http://schemas.openxmlformats.org/officeDocument/2006/relationships/image"/><Relationship Id="rId425" Target="media/image414.png" Type="http://schemas.openxmlformats.org/officeDocument/2006/relationships/image"/><Relationship Id="rId426" Target="media/image415.png" Type="http://schemas.openxmlformats.org/officeDocument/2006/relationships/image"/><Relationship Id="rId427" Target="media/image416.png" Type="http://schemas.openxmlformats.org/officeDocument/2006/relationships/image"/><Relationship Id="rId428" Target="media/image417.png" Type="http://schemas.openxmlformats.org/officeDocument/2006/relationships/image"/><Relationship Id="rId429" Target="media/image418.png" Type="http://schemas.openxmlformats.org/officeDocument/2006/relationships/image"/><Relationship Id="rId43" Target="media/image32.png" Type="http://schemas.openxmlformats.org/officeDocument/2006/relationships/image"/><Relationship Id="rId430" Target="media/image419.png" Type="http://schemas.openxmlformats.org/officeDocument/2006/relationships/image"/><Relationship Id="rId431" Target="media/image420.png" Type="http://schemas.openxmlformats.org/officeDocument/2006/relationships/image"/><Relationship Id="rId432" Target="media/image421.png" Type="http://schemas.openxmlformats.org/officeDocument/2006/relationships/image"/><Relationship Id="rId433" Target="media/image422.png" Type="http://schemas.openxmlformats.org/officeDocument/2006/relationships/image"/><Relationship Id="rId434" Target="media/image423.png" Type="http://schemas.openxmlformats.org/officeDocument/2006/relationships/image"/><Relationship Id="rId435" Target="media/image424.png" Type="http://schemas.openxmlformats.org/officeDocument/2006/relationships/image"/><Relationship Id="rId436" Target="media/image425.png" Type="http://schemas.openxmlformats.org/officeDocument/2006/relationships/image"/><Relationship Id="rId437" Target="media/image426.png" Type="http://schemas.openxmlformats.org/officeDocument/2006/relationships/image"/><Relationship Id="rId438" Target="media/image427.png" Type="http://schemas.openxmlformats.org/officeDocument/2006/relationships/image"/><Relationship Id="rId439" Target="media/image428.png" Type="http://schemas.openxmlformats.org/officeDocument/2006/relationships/image"/><Relationship Id="rId44" Target="media/image33.png" Type="http://schemas.openxmlformats.org/officeDocument/2006/relationships/image"/><Relationship Id="rId440" Target="media/image429.png" Type="http://schemas.openxmlformats.org/officeDocument/2006/relationships/image"/><Relationship Id="rId441" Target="media/image430.png" Type="http://schemas.openxmlformats.org/officeDocument/2006/relationships/image"/><Relationship Id="rId442" Target="media/image431.png" Type="http://schemas.openxmlformats.org/officeDocument/2006/relationships/image"/><Relationship Id="rId443" Target="media/image432.png" Type="http://schemas.openxmlformats.org/officeDocument/2006/relationships/image"/><Relationship Id="rId444" Target="media/image433.png" Type="http://schemas.openxmlformats.org/officeDocument/2006/relationships/image"/><Relationship Id="rId445" Target="media/image434.png" Type="http://schemas.openxmlformats.org/officeDocument/2006/relationships/image"/><Relationship Id="rId446" Target="media/image435.png" Type="http://schemas.openxmlformats.org/officeDocument/2006/relationships/image"/><Relationship Id="rId447" Target="media/image436.png" Type="http://schemas.openxmlformats.org/officeDocument/2006/relationships/image"/><Relationship Id="rId448" Target="media/image437.png" Type="http://schemas.openxmlformats.org/officeDocument/2006/relationships/image"/><Relationship Id="rId449" Target="media/image438.png" Type="http://schemas.openxmlformats.org/officeDocument/2006/relationships/image"/><Relationship Id="rId45" Target="media/image34.png" Type="http://schemas.openxmlformats.org/officeDocument/2006/relationships/image"/><Relationship Id="rId450" Target="media/image439.png" Type="http://schemas.openxmlformats.org/officeDocument/2006/relationships/image"/><Relationship Id="rId451" Target="media/image440.png" Type="http://schemas.openxmlformats.org/officeDocument/2006/relationships/image"/><Relationship Id="rId452" Target="media/image441.png" Type="http://schemas.openxmlformats.org/officeDocument/2006/relationships/image"/><Relationship Id="rId453" Target="media/image442.png" Type="http://schemas.openxmlformats.org/officeDocument/2006/relationships/image"/><Relationship Id="rId454" Target="media/image443.png" Type="http://schemas.openxmlformats.org/officeDocument/2006/relationships/image"/><Relationship Id="rId455" Target="media/image444.png" Type="http://schemas.openxmlformats.org/officeDocument/2006/relationships/image"/><Relationship Id="rId456" Target="media/image445.png" Type="http://schemas.openxmlformats.org/officeDocument/2006/relationships/image"/><Relationship Id="rId457" Target="media/image446.png" Type="http://schemas.openxmlformats.org/officeDocument/2006/relationships/image"/><Relationship Id="rId458" Target="media/image447.png" Type="http://schemas.openxmlformats.org/officeDocument/2006/relationships/image"/><Relationship Id="rId459" Target="media/image448.png" Type="http://schemas.openxmlformats.org/officeDocument/2006/relationships/image"/><Relationship Id="rId46" Target="media/image35.png" Type="http://schemas.openxmlformats.org/officeDocument/2006/relationships/image"/><Relationship Id="rId460" Target="media/image449.png" Type="http://schemas.openxmlformats.org/officeDocument/2006/relationships/image"/><Relationship Id="rId461" Target="media/image450.png" Type="http://schemas.openxmlformats.org/officeDocument/2006/relationships/image"/><Relationship Id="rId462" Target="media/image451.png" Type="http://schemas.openxmlformats.org/officeDocument/2006/relationships/image"/><Relationship Id="rId463" Target="media/image452.png" Type="http://schemas.openxmlformats.org/officeDocument/2006/relationships/image"/><Relationship Id="rId464" Target="media/image453.png" Type="http://schemas.openxmlformats.org/officeDocument/2006/relationships/image"/><Relationship Id="rId465" Target="media/image454.png" Type="http://schemas.openxmlformats.org/officeDocument/2006/relationships/image"/><Relationship Id="rId466" Target="media/image455.png" Type="http://schemas.openxmlformats.org/officeDocument/2006/relationships/image"/><Relationship Id="rId467" Target="media/image456.png" Type="http://schemas.openxmlformats.org/officeDocument/2006/relationships/image"/><Relationship Id="rId468" Target="media/image457.png" Type="http://schemas.openxmlformats.org/officeDocument/2006/relationships/image"/><Relationship Id="rId469" Target="media/image458.png" Type="http://schemas.openxmlformats.org/officeDocument/2006/relationships/image"/><Relationship Id="rId47" Target="media/image36.png" Type="http://schemas.openxmlformats.org/officeDocument/2006/relationships/image"/><Relationship Id="rId470" Target="media/image459.png" Type="http://schemas.openxmlformats.org/officeDocument/2006/relationships/image"/><Relationship Id="rId471" Target="media/image460.png" Type="http://schemas.openxmlformats.org/officeDocument/2006/relationships/image"/><Relationship Id="rId472" Target="media/image461.png" Type="http://schemas.openxmlformats.org/officeDocument/2006/relationships/image"/><Relationship Id="rId473" Target="media/image462.png" Type="http://schemas.openxmlformats.org/officeDocument/2006/relationships/image"/><Relationship Id="rId474" Target="media/image463.png" Type="http://schemas.openxmlformats.org/officeDocument/2006/relationships/image"/><Relationship Id="rId475" Target="media/image464.png" Type="http://schemas.openxmlformats.org/officeDocument/2006/relationships/image"/><Relationship Id="rId476" Target="media/image465.png" Type="http://schemas.openxmlformats.org/officeDocument/2006/relationships/image"/><Relationship Id="rId477" Target="media/image466.png" Type="http://schemas.openxmlformats.org/officeDocument/2006/relationships/image"/><Relationship Id="rId478" Target="media/image467.png" Type="http://schemas.openxmlformats.org/officeDocument/2006/relationships/image"/><Relationship Id="rId479" Target="media/image468.png" Type="http://schemas.openxmlformats.org/officeDocument/2006/relationships/image"/><Relationship Id="rId48" Target="media/image37.png" Type="http://schemas.openxmlformats.org/officeDocument/2006/relationships/image"/><Relationship Id="rId480" Target="media/image469.png" Type="http://schemas.openxmlformats.org/officeDocument/2006/relationships/image"/><Relationship Id="rId481" Target="media/image470.png" Type="http://schemas.openxmlformats.org/officeDocument/2006/relationships/image"/><Relationship Id="rId482" Target="media/image471.png" Type="http://schemas.openxmlformats.org/officeDocument/2006/relationships/image"/><Relationship Id="rId483" Target="media/image472.png" Type="http://schemas.openxmlformats.org/officeDocument/2006/relationships/image"/><Relationship Id="rId484" Target="media/image473.png" Type="http://schemas.openxmlformats.org/officeDocument/2006/relationships/image"/><Relationship Id="rId485" Target="media/image474.png" Type="http://schemas.openxmlformats.org/officeDocument/2006/relationships/image"/><Relationship Id="rId486" Target="media/image475.png" Type="http://schemas.openxmlformats.org/officeDocument/2006/relationships/image"/><Relationship Id="rId487" Target="media/image476.png" Type="http://schemas.openxmlformats.org/officeDocument/2006/relationships/image"/><Relationship Id="rId488" Target="media/image477.png" Type="http://schemas.openxmlformats.org/officeDocument/2006/relationships/image"/><Relationship Id="rId489" Target="media/image478.png" Type="http://schemas.openxmlformats.org/officeDocument/2006/relationships/image"/><Relationship Id="rId49" Target="media/image38.png" Type="http://schemas.openxmlformats.org/officeDocument/2006/relationships/image"/><Relationship Id="rId490" Target="media/image479.png" Type="http://schemas.openxmlformats.org/officeDocument/2006/relationships/image"/><Relationship Id="rId491" Target="media/image480.png" Type="http://schemas.openxmlformats.org/officeDocument/2006/relationships/image"/><Relationship Id="rId492" Target="media/image481.png" Type="http://schemas.openxmlformats.org/officeDocument/2006/relationships/image"/><Relationship Id="rId493" Target="media/image482.png" Type="http://schemas.openxmlformats.org/officeDocument/2006/relationships/image"/><Relationship Id="rId494" Target="media/image483.png" Type="http://schemas.openxmlformats.org/officeDocument/2006/relationships/image"/><Relationship Id="rId495" Target="media/image484.png" Type="http://schemas.openxmlformats.org/officeDocument/2006/relationships/image"/><Relationship Id="rId496" Target="media/image485.png" Type="http://schemas.openxmlformats.org/officeDocument/2006/relationships/image"/><Relationship Id="rId497" Target="media/image486.png" Type="http://schemas.openxmlformats.org/officeDocument/2006/relationships/image"/><Relationship Id="rId498" Target="media/image487.png" Type="http://schemas.openxmlformats.org/officeDocument/2006/relationships/image"/><Relationship Id="rId499" Target="media/image488.png" Type="http://schemas.openxmlformats.org/officeDocument/2006/relationships/image"/><Relationship Id="rId5" Target="webSettings.xml" Type="http://schemas.openxmlformats.org/officeDocument/2006/relationships/webSettings"/><Relationship Id="rId50" Target="media/image39.png" Type="http://schemas.openxmlformats.org/officeDocument/2006/relationships/image"/><Relationship Id="rId500" Target="media/image489.png" Type="http://schemas.openxmlformats.org/officeDocument/2006/relationships/image"/><Relationship Id="rId501" Target="media/image490.png" Type="http://schemas.openxmlformats.org/officeDocument/2006/relationships/image"/><Relationship Id="rId502" Target="media/image491.png" Type="http://schemas.openxmlformats.org/officeDocument/2006/relationships/image"/><Relationship Id="rId503" Target="media/image492.png" Type="http://schemas.openxmlformats.org/officeDocument/2006/relationships/image"/><Relationship Id="rId504" Target="media/image493.png" Type="http://schemas.openxmlformats.org/officeDocument/2006/relationships/image"/><Relationship Id="rId505" Target="media/image494.png" Type="http://schemas.openxmlformats.org/officeDocument/2006/relationships/image"/><Relationship Id="rId506" Target="media/image495.png" Type="http://schemas.openxmlformats.org/officeDocument/2006/relationships/image"/><Relationship Id="rId507" Target="media/image496.png" Type="http://schemas.openxmlformats.org/officeDocument/2006/relationships/image"/><Relationship Id="rId508" Target="media/image497.png" Type="http://schemas.openxmlformats.org/officeDocument/2006/relationships/image"/><Relationship Id="rId509" Target="media/image498.png" Type="http://schemas.openxmlformats.org/officeDocument/2006/relationships/image"/><Relationship Id="rId51" Target="media/image40.png" Type="http://schemas.openxmlformats.org/officeDocument/2006/relationships/image"/><Relationship Id="rId510" Target="media/image499.png" Type="http://schemas.openxmlformats.org/officeDocument/2006/relationships/image"/><Relationship Id="rId511" Target="media/image500.png" Type="http://schemas.openxmlformats.org/officeDocument/2006/relationships/image"/><Relationship Id="rId512" Target="media/image501.png" Type="http://schemas.openxmlformats.org/officeDocument/2006/relationships/image"/><Relationship Id="rId513" Target="media/image502.png" Type="http://schemas.openxmlformats.org/officeDocument/2006/relationships/image"/><Relationship Id="rId514" Target="media/image503.png" Type="http://schemas.openxmlformats.org/officeDocument/2006/relationships/image"/><Relationship Id="rId515" Target="media/image504.png" Type="http://schemas.openxmlformats.org/officeDocument/2006/relationships/image"/><Relationship Id="rId516" Target="media/image505.png" Type="http://schemas.openxmlformats.org/officeDocument/2006/relationships/image"/><Relationship Id="rId517" Target="media/image506.png" Type="http://schemas.openxmlformats.org/officeDocument/2006/relationships/image"/><Relationship Id="rId518" Target="media/image507.png" Type="http://schemas.openxmlformats.org/officeDocument/2006/relationships/image"/><Relationship Id="rId519" Target="media/image508.png" Type="http://schemas.openxmlformats.org/officeDocument/2006/relationships/image"/><Relationship Id="rId52" Target="media/image41.png" Type="http://schemas.openxmlformats.org/officeDocument/2006/relationships/image"/><Relationship Id="rId520" Target="media/image509.png" Type="http://schemas.openxmlformats.org/officeDocument/2006/relationships/image"/><Relationship Id="rId521" Target="media/image510.png" Type="http://schemas.openxmlformats.org/officeDocument/2006/relationships/image"/><Relationship Id="rId522" Target="media/image511.png" Type="http://schemas.openxmlformats.org/officeDocument/2006/relationships/image"/><Relationship Id="rId523" Target="media/image512.png" Type="http://schemas.openxmlformats.org/officeDocument/2006/relationships/image"/><Relationship Id="rId524" Target="media/image513.png" Type="http://schemas.openxmlformats.org/officeDocument/2006/relationships/image"/><Relationship Id="rId525" Target="media/image514.png" Type="http://schemas.openxmlformats.org/officeDocument/2006/relationships/image"/><Relationship Id="rId526" Target="media/image515.png" Type="http://schemas.openxmlformats.org/officeDocument/2006/relationships/image"/><Relationship Id="rId527" Target="media/image516.png" Type="http://schemas.openxmlformats.org/officeDocument/2006/relationships/image"/><Relationship Id="rId528" Target="media/image517.png" Type="http://schemas.openxmlformats.org/officeDocument/2006/relationships/image"/><Relationship Id="rId529" Target="media/image518.png" Type="http://schemas.openxmlformats.org/officeDocument/2006/relationships/image"/><Relationship Id="rId53" Target="media/image42.png" Type="http://schemas.openxmlformats.org/officeDocument/2006/relationships/image"/><Relationship Id="rId530" Target="media/image519.png" Type="http://schemas.openxmlformats.org/officeDocument/2006/relationships/image"/><Relationship Id="rId531" Target="media/image520.png" Type="http://schemas.openxmlformats.org/officeDocument/2006/relationships/image"/><Relationship Id="rId532" Target="media/image521.png" Type="http://schemas.openxmlformats.org/officeDocument/2006/relationships/image"/><Relationship Id="rId533" Target="media/image522.jpeg" Type="http://schemas.openxmlformats.org/officeDocument/2006/relationships/image"/><Relationship Id="rId534" Target="media/image523.png" Type="http://schemas.openxmlformats.org/officeDocument/2006/relationships/image"/><Relationship Id="rId535" Target="media/image524.png" Type="http://schemas.openxmlformats.org/officeDocument/2006/relationships/image"/><Relationship Id="rId536" Target="media/image525.png" Type="http://schemas.openxmlformats.org/officeDocument/2006/relationships/image"/><Relationship Id="rId537" Target="media/image526.png" Type="http://schemas.openxmlformats.org/officeDocument/2006/relationships/image"/><Relationship Id="rId538" Target="media/image527.png" Type="http://schemas.openxmlformats.org/officeDocument/2006/relationships/image"/><Relationship Id="rId539" Target="media/image528.png" Type="http://schemas.openxmlformats.org/officeDocument/2006/relationships/image"/><Relationship Id="rId54" Target="media/image43.png" Type="http://schemas.openxmlformats.org/officeDocument/2006/relationships/image"/><Relationship Id="rId540" Target="media/image529.png" Type="http://schemas.openxmlformats.org/officeDocument/2006/relationships/image"/><Relationship Id="rId541" Target="media/image530.png" Type="http://schemas.openxmlformats.org/officeDocument/2006/relationships/image"/><Relationship Id="rId542" Target="media/image531.png" Type="http://schemas.openxmlformats.org/officeDocument/2006/relationships/image"/><Relationship Id="rId543" Target="media/image532.png" Type="http://schemas.openxmlformats.org/officeDocument/2006/relationships/image"/><Relationship Id="rId544" Target="media/image533.png" Type="http://schemas.openxmlformats.org/officeDocument/2006/relationships/image"/><Relationship Id="rId545" Target="media/image534.jpeg" Type="http://schemas.openxmlformats.org/officeDocument/2006/relationships/image"/><Relationship Id="rId546" Target="media/image535.png" Type="http://schemas.openxmlformats.org/officeDocument/2006/relationships/image"/><Relationship Id="rId547" Target="media/image536.png" Type="http://schemas.openxmlformats.org/officeDocument/2006/relationships/image"/><Relationship Id="rId548" Target="media/image537.png" Type="http://schemas.openxmlformats.org/officeDocument/2006/relationships/image"/><Relationship Id="rId549" Target="media/image538.png" Type="http://schemas.openxmlformats.org/officeDocument/2006/relationships/image"/><Relationship Id="rId55" Target="media/image44.png" Type="http://schemas.openxmlformats.org/officeDocument/2006/relationships/image"/><Relationship Id="rId550" Target="media/image539.png" Type="http://schemas.openxmlformats.org/officeDocument/2006/relationships/image"/><Relationship Id="rId551" Target="media/image540.png" Type="http://schemas.openxmlformats.org/officeDocument/2006/relationships/image"/><Relationship Id="rId552" Target="media/image541.png" Type="http://schemas.openxmlformats.org/officeDocument/2006/relationships/image"/><Relationship Id="rId553" Target="media/image542.png" Type="http://schemas.openxmlformats.org/officeDocument/2006/relationships/image"/><Relationship Id="rId554" Target="media/image543.png" Type="http://schemas.openxmlformats.org/officeDocument/2006/relationships/image"/><Relationship Id="rId555" Target="media/image544.png" Type="http://schemas.openxmlformats.org/officeDocument/2006/relationships/image"/><Relationship Id="rId556" Target="media/image545.png" Type="http://schemas.openxmlformats.org/officeDocument/2006/relationships/image"/><Relationship Id="rId557" Target="media/image546.png" Type="http://schemas.openxmlformats.org/officeDocument/2006/relationships/image"/><Relationship Id="rId558" Target="media/image547.png" Type="http://schemas.openxmlformats.org/officeDocument/2006/relationships/image"/><Relationship Id="rId559" Target="media/image548.png" Type="http://schemas.openxmlformats.org/officeDocument/2006/relationships/image"/><Relationship Id="rId56" Target="media/image45.png" Type="http://schemas.openxmlformats.org/officeDocument/2006/relationships/image"/><Relationship Id="rId560" Target="media/image549.png" Type="http://schemas.openxmlformats.org/officeDocument/2006/relationships/image"/><Relationship Id="rId561" Target="media/image550.png" Type="http://schemas.openxmlformats.org/officeDocument/2006/relationships/image"/><Relationship Id="rId562" Target="media/image551.png" Type="http://schemas.openxmlformats.org/officeDocument/2006/relationships/image"/><Relationship Id="rId563" Target="media/image552.png" Type="http://schemas.openxmlformats.org/officeDocument/2006/relationships/image"/><Relationship Id="rId564" Target="media/image553.png" Type="http://schemas.openxmlformats.org/officeDocument/2006/relationships/image"/><Relationship Id="rId565" Target="media/image554.png" Type="http://schemas.openxmlformats.org/officeDocument/2006/relationships/image"/><Relationship Id="rId566" Target="media/image555.png" Type="http://schemas.openxmlformats.org/officeDocument/2006/relationships/image"/><Relationship Id="rId567" Target="media/image556.png" Type="http://schemas.openxmlformats.org/officeDocument/2006/relationships/image"/><Relationship Id="rId568" Target="media/image557.png" Type="http://schemas.openxmlformats.org/officeDocument/2006/relationships/image"/><Relationship Id="rId569" Target="media/image558.png" Type="http://schemas.openxmlformats.org/officeDocument/2006/relationships/image"/><Relationship Id="rId57" Target="media/image46.png" Type="http://schemas.openxmlformats.org/officeDocument/2006/relationships/image"/><Relationship Id="rId570" Target="media/image559.png" Type="http://schemas.openxmlformats.org/officeDocument/2006/relationships/image"/><Relationship Id="rId571" Target="media/image560.png" Type="http://schemas.openxmlformats.org/officeDocument/2006/relationships/image"/><Relationship Id="rId572" Target="media/image561.png" Type="http://schemas.openxmlformats.org/officeDocument/2006/relationships/image"/><Relationship Id="rId573" Target="media/image562.png" Type="http://schemas.openxmlformats.org/officeDocument/2006/relationships/image"/><Relationship Id="rId574" Target="media/image563.png" Type="http://schemas.openxmlformats.org/officeDocument/2006/relationships/image"/><Relationship Id="rId575" Target="media/image564.png" Type="http://schemas.openxmlformats.org/officeDocument/2006/relationships/image"/><Relationship Id="rId576" Target="media/image565.png" Type="http://schemas.openxmlformats.org/officeDocument/2006/relationships/image"/><Relationship Id="rId577" Target="media/image566.png" Type="http://schemas.openxmlformats.org/officeDocument/2006/relationships/image"/><Relationship Id="rId578" Target="media/image567.png" Type="http://schemas.openxmlformats.org/officeDocument/2006/relationships/image"/><Relationship Id="rId579" Target="media/image568.png" Type="http://schemas.openxmlformats.org/officeDocument/2006/relationships/image"/><Relationship Id="rId58" Target="media/image47.png" Type="http://schemas.openxmlformats.org/officeDocument/2006/relationships/image"/><Relationship Id="rId580" Target="media/image569.png" Type="http://schemas.openxmlformats.org/officeDocument/2006/relationships/image"/><Relationship Id="rId581" Target="media/image570.png" Type="http://schemas.openxmlformats.org/officeDocument/2006/relationships/image"/><Relationship Id="rId582" Target="media/image571.png" Type="http://schemas.openxmlformats.org/officeDocument/2006/relationships/image"/><Relationship Id="rId583" Target="media/image572.png" Type="http://schemas.openxmlformats.org/officeDocument/2006/relationships/image"/><Relationship Id="rId584" Target="media/image573.png" Type="http://schemas.openxmlformats.org/officeDocument/2006/relationships/image"/><Relationship Id="rId585" Target="media/image574.png" Type="http://schemas.openxmlformats.org/officeDocument/2006/relationships/image"/><Relationship Id="rId586" Target="media/image575.png" Type="http://schemas.openxmlformats.org/officeDocument/2006/relationships/image"/><Relationship Id="rId587" Target="media/image576.png" Type="http://schemas.openxmlformats.org/officeDocument/2006/relationships/image"/><Relationship Id="rId588" Target="media/image577.png" Type="http://schemas.openxmlformats.org/officeDocument/2006/relationships/image"/><Relationship Id="rId589" Target="media/image578.png" Type="http://schemas.openxmlformats.org/officeDocument/2006/relationships/image"/><Relationship Id="rId59" Target="media/image48.png" Type="http://schemas.openxmlformats.org/officeDocument/2006/relationships/image"/><Relationship Id="rId590" Target="media/image579.png" Type="http://schemas.openxmlformats.org/officeDocument/2006/relationships/image"/><Relationship Id="rId591" Target="media/image580.png" Type="http://schemas.openxmlformats.org/officeDocument/2006/relationships/image"/><Relationship Id="rId592" Target="media/image581.png" Type="http://schemas.openxmlformats.org/officeDocument/2006/relationships/image"/><Relationship Id="rId593" Target="media/image582.png" Type="http://schemas.openxmlformats.org/officeDocument/2006/relationships/image"/><Relationship Id="rId594" Target="media/image583.png" Type="http://schemas.openxmlformats.org/officeDocument/2006/relationships/image"/><Relationship Id="rId595" Target="media/image584.png" Type="http://schemas.openxmlformats.org/officeDocument/2006/relationships/image"/><Relationship Id="rId596" Target="media/image585.png" Type="http://schemas.openxmlformats.org/officeDocument/2006/relationships/image"/><Relationship Id="rId597" Target="media/image586.png" Type="http://schemas.openxmlformats.org/officeDocument/2006/relationships/image"/><Relationship Id="rId598" Target="media/image587.png" Type="http://schemas.openxmlformats.org/officeDocument/2006/relationships/image"/><Relationship Id="rId599" Target="media/image588.png" Type="http://schemas.openxmlformats.org/officeDocument/2006/relationships/image"/><Relationship Id="rId6" Target="footnotes.xml" Type="http://schemas.openxmlformats.org/officeDocument/2006/relationships/footnotes"/><Relationship Id="rId60" Target="media/image49.png" Type="http://schemas.openxmlformats.org/officeDocument/2006/relationships/image"/><Relationship Id="rId600" Target="media/image589.png" Type="http://schemas.openxmlformats.org/officeDocument/2006/relationships/image"/><Relationship Id="rId601" Target="media/image590.png" Type="http://schemas.openxmlformats.org/officeDocument/2006/relationships/image"/><Relationship Id="rId602" Target="media/image591.png" Type="http://schemas.openxmlformats.org/officeDocument/2006/relationships/image"/><Relationship Id="rId603" Target="media/image592.png" Type="http://schemas.openxmlformats.org/officeDocument/2006/relationships/image"/><Relationship Id="rId604" Target="media/image593.png" Type="http://schemas.openxmlformats.org/officeDocument/2006/relationships/image"/><Relationship Id="rId605" Target="media/image594.png" Type="http://schemas.openxmlformats.org/officeDocument/2006/relationships/image"/><Relationship Id="rId606" Target="media/image595.png" Type="http://schemas.openxmlformats.org/officeDocument/2006/relationships/image"/><Relationship Id="rId607" Target="media/image596.png" Type="http://schemas.openxmlformats.org/officeDocument/2006/relationships/image"/><Relationship Id="rId608" Target="media/image597.png" Type="http://schemas.openxmlformats.org/officeDocument/2006/relationships/image"/><Relationship Id="rId609" Target="media/image598.png" Type="http://schemas.openxmlformats.org/officeDocument/2006/relationships/image"/><Relationship Id="rId61" Target="media/image50.png" Type="http://schemas.openxmlformats.org/officeDocument/2006/relationships/image"/><Relationship Id="rId610" Target="media/image599.png" Type="http://schemas.openxmlformats.org/officeDocument/2006/relationships/image"/><Relationship Id="rId611" Target="media/image600.png" Type="http://schemas.openxmlformats.org/officeDocument/2006/relationships/image"/><Relationship Id="rId612" Target="media/image601.png" Type="http://schemas.openxmlformats.org/officeDocument/2006/relationships/image"/><Relationship Id="rId613" Target="media/image602.png" Type="http://schemas.openxmlformats.org/officeDocument/2006/relationships/image"/><Relationship Id="rId614" Target="media/image603.png" Type="http://schemas.openxmlformats.org/officeDocument/2006/relationships/image"/><Relationship Id="rId615" Target="media/image604.png" Type="http://schemas.openxmlformats.org/officeDocument/2006/relationships/image"/><Relationship Id="rId616" Target="media/image605.png" Type="http://schemas.openxmlformats.org/officeDocument/2006/relationships/image"/><Relationship Id="rId617" Target="media/image606.png" Type="http://schemas.openxmlformats.org/officeDocument/2006/relationships/image"/><Relationship Id="rId618" Target="media/image607.png" Type="http://schemas.openxmlformats.org/officeDocument/2006/relationships/image"/><Relationship Id="rId619" Target="media/image608.png" Type="http://schemas.openxmlformats.org/officeDocument/2006/relationships/image"/><Relationship Id="rId62" Target="media/image51.png" Type="http://schemas.openxmlformats.org/officeDocument/2006/relationships/image"/><Relationship Id="rId620" Target="media/image609.png" Type="http://schemas.openxmlformats.org/officeDocument/2006/relationships/image"/><Relationship Id="rId621" Target="media/image610.png" Type="http://schemas.openxmlformats.org/officeDocument/2006/relationships/image"/><Relationship Id="rId622" Target="media/image611.png" Type="http://schemas.openxmlformats.org/officeDocument/2006/relationships/image"/><Relationship Id="rId623" Target="media/image612.png" Type="http://schemas.openxmlformats.org/officeDocument/2006/relationships/image"/><Relationship Id="rId624" Target="media/image613.png" Type="http://schemas.openxmlformats.org/officeDocument/2006/relationships/image"/><Relationship Id="rId625" Target="media/image614.png" Type="http://schemas.openxmlformats.org/officeDocument/2006/relationships/image"/><Relationship Id="rId626" Target="media/image615.png" Type="http://schemas.openxmlformats.org/officeDocument/2006/relationships/image"/><Relationship Id="rId627" Target="media/image616.png" Type="http://schemas.openxmlformats.org/officeDocument/2006/relationships/image"/><Relationship Id="rId628" Target="media/image617.png" Type="http://schemas.openxmlformats.org/officeDocument/2006/relationships/image"/><Relationship Id="rId629" Target="media/image618.png" Type="http://schemas.openxmlformats.org/officeDocument/2006/relationships/image"/><Relationship Id="rId63" Target="media/image52.png" Type="http://schemas.openxmlformats.org/officeDocument/2006/relationships/image"/><Relationship Id="rId630" Target="media/image619.png" Type="http://schemas.openxmlformats.org/officeDocument/2006/relationships/image"/><Relationship Id="rId631" Target="media/image620.png" Type="http://schemas.openxmlformats.org/officeDocument/2006/relationships/image"/><Relationship Id="rId632" Target="media/image621.png" Type="http://schemas.openxmlformats.org/officeDocument/2006/relationships/image"/><Relationship Id="rId633" Target="media/image622.png" Type="http://schemas.openxmlformats.org/officeDocument/2006/relationships/image"/><Relationship Id="rId634" Target="media/image623.png" Type="http://schemas.openxmlformats.org/officeDocument/2006/relationships/image"/><Relationship Id="rId635" Target="media/image624.png" Type="http://schemas.openxmlformats.org/officeDocument/2006/relationships/image"/><Relationship Id="rId636" Target="media/image625.png" Type="http://schemas.openxmlformats.org/officeDocument/2006/relationships/image"/><Relationship Id="rId637" Target="media/image626.png" Type="http://schemas.openxmlformats.org/officeDocument/2006/relationships/image"/><Relationship Id="rId638" Target="media/image627.png" Type="http://schemas.openxmlformats.org/officeDocument/2006/relationships/image"/><Relationship Id="rId639" Target="media/image628.png" Type="http://schemas.openxmlformats.org/officeDocument/2006/relationships/image"/><Relationship Id="rId64" Target="media/image53.png" Type="http://schemas.openxmlformats.org/officeDocument/2006/relationships/image"/><Relationship Id="rId640" Target="media/image629.png" Type="http://schemas.openxmlformats.org/officeDocument/2006/relationships/image"/><Relationship Id="rId641" Target="media/image630.png" Type="http://schemas.openxmlformats.org/officeDocument/2006/relationships/image"/><Relationship Id="rId642" Target="media/image631.png" Type="http://schemas.openxmlformats.org/officeDocument/2006/relationships/image"/><Relationship Id="rId643" Target="media/image632.png" Type="http://schemas.openxmlformats.org/officeDocument/2006/relationships/image"/><Relationship Id="rId644" Target="media/image633.png" Type="http://schemas.openxmlformats.org/officeDocument/2006/relationships/image"/><Relationship Id="rId645" Target="media/image634.png" Type="http://schemas.openxmlformats.org/officeDocument/2006/relationships/image"/><Relationship Id="rId646" Target="media/image635.png" Type="http://schemas.openxmlformats.org/officeDocument/2006/relationships/image"/><Relationship Id="rId647" Target="media/image636.png" Type="http://schemas.openxmlformats.org/officeDocument/2006/relationships/image"/><Relationship Id="rId648" Target="media/image637.png" Type="http://schemas.openxmlformats.org/officeDocument/2006/relationships/image"/><Relationship Id="rId649" Target="media/image638.png" Type="http://schemas.openxmlformats.org/officeDocument/2006/relationships/image"/><Relationship Id="rId65" Target="media/image54.png" Type="http://schemas.openxmlformats.org/officeDocument/2006/relationships/image"/><Relationship Id="rId650" Target="media/image639.png" Type="http://schemas.openxmlformats.org/officeDocument/2006/relationships/image"/><Relationship Id="rId651" Target="media/image640.png" Type="http://schemas.openxmlformats.org/officeDocument/2006/relationships/image"/><Relationship Id="rId652" Target="media/image641.png" Type="http://schemas.openxmlformats.org/officeDocument/2006/relationships/image"/><Relationship Id="rId653" Target="media/image642.png" Type="http://schemas.openxmlformats.org/officeDocument/2006/relationships/image"/><Relationship Id="rId654" Target="media/image643.png" Type="http://schemas.openxmlformats.org/officeDocument/2006/relationships/image"/><Relationship Id="rId655" Target="media/image644.png" Type="http://schemas.openxmlformats.org/officeDocument/2006/relationships/image"/><Relationship Id="rId656" Target="media/image645.png" Type="http://schemas.openxmlformats.org/officeDocument/2006/relationships/image"/><Relationship Id="rId657" Target="media/image646.png" Type="http://schemas.openxmlformats.org/officeDocument/2006/relationships/image"/><Relationship Id="rId658" Target="media/image647.png" Type="http://schemas.openxmlformats.org/officeDocument/2006/relationships/image"/><Relationship Id="rId659" Target="media/image648.png" Type="http://schemas.openxmlformats.org/officeDocument/2006/relationships/image"/><Relationship Id="rId66" Target="media/image55.png" Type="http://schemas.openxmlformats.org/officeDocument/2006/relationships/image"/><Relationship Id="rId660" Target="media/image649.png" Type="http://schemas.openxmlformats.org/officeDocument/2006/relationships/image"/><Relationship Id="rId661" Target="media/image650.png" Type="http://schemas.openxmlformats.org/officeDocument/2006/relationships/image"/><Relationship Id="rId662" Target="media/image651.png" Type="http://schemas.openxmlformats.org/officeDocument/2006/relationships/image"/><Relationship Id="rId663" Target="media/image652.png" Type="http://schemas.openxmlformats.org/officeDocument/2006/relationships/image"/><Relationship Id="rId664" Target="media/image653.png" Type="http://schemas.openxmlformats.org/officeDocument/2006/relationships/image"/><Relationship Id="rId665" Target="media/image654.png" Type="http://schemas.openxmlformats.org/officeDocument/2006/relationships/image"/><Relationship Id="rId666" Target="media/image655.png" Type="http://schemas.openxmlformats.org/officeDocument/2006/relationships/image"/><Relationship Id="rId667" Target="media/image656.png" Type="http://schemas.openxmlformats.org/officeDocument/2006/relationships/image"/><Relationship Id="rId668" Target="media/image657.png" Type="http://schemas.openxmlformats.org/officeDocument/2006/relationships/image"/><Relationship Id="rId669" Target="media/image658.png" Type="http://schemas.openxmlformats.org/officeDocument/2006/relationships/image"/><Relationship Id="rId67" Target="media/image56.png" Type="http://schemas.openxmlformats.org/officeDocument/2006/relationships/image"/><Relationship Id="rId670" Target="media/image659.png" Type="http://schemas.openxmlformats.org/officeDocument/2006/relationships/image"/><Relationship Id="rId671" Target="header2.xml" Type="http://schemas.openxmlformats.org/officeDocument/2006/relationships/header"/><Relationship Id="rId672" Target="footer3.xml" Type="http://schemas.openxmlformats.org/officeDocument/2006/relationships/footer"/><Relationship Id="rId673" Target="fontTable.xml" Type="http://schemas.openxmlformats.org/officeDocument/2006/relationships/fontTable"/><Relationship Id="rId674" Target="theme/theme1.xml" Type="http://schemas.openxmlformats.org/officeDocument/2006/relationships/theme"/><Relationship Id="rId675" Target="header3.xml" Type="http://schemas.openxmlformats.org/officeDocument/2006/relationships/header"/><Relationship Id="rId676" Target="footer4.xml" Type="http://schemas.openxmlformats.org/officeDocument/2006/relationships/footer"/><Relationship Id="rId677" Target="media/image660.png" Type="http://schemas.openxmlformats.org/officeDocument/2006/relationships/image"/><Relationship Id="rId68" Target="media/image57.png" Type="http://schemas.openxmlformats.org/officeDocument/2006/relationships/image"/><Relationship Id="rId69" Target="media/image58.png" Type="http://schemas.openxmlformats.org/officeDocument/2006/relationships/image"/><Relationship Id="rId7" Target="endnotes.xml" Type="http://schemas.openxmlformats.org/officeDocument/2006/relationships/endnotes"/><Relationship Id="rId70" Target="media/image59.png" Type="http://schemas.openxmlformats.org/officeDocument/2006/relationships/image"/><Relationship Id="rId71" Target="media/image60.png" Type="http://schemas.openxmlformats.org/officeDocument/2006/relationships/image"/><Relationship Id="rId72" Target="media/image61.png" Type="http://schemas.openxmlformats.org/officeDocument/2006/relationships/image"/><Relationship Id="rId73" Target="media/image62.png" Type="http://schemas.openxmlformats.org/officeDocument/2006/relationships/image"/><Relationship Id="rId74" Target="media/image63.png" Type="http://schemas.openxmlformats.org/officeDocument/2006/relationships/image"/><Relationship Id="rId75" Target="media/image64.png" Type="http://schemas.openxmlformats.org/officeDocument/2006/relationships/image"/><Relationship Id="rId76" Target="media/image65.png" Type="http://schemas.openxmlformats.org/officeDocument/2006/relationships/image"/><Relationship Id="rId77" Target="media/image66.png" Type="http://schemas.openxmlformats.org/officeDocument/2006/relationships/image"/><Relationship Id="rId78" Target="media/image67.png" Type="http://schemas.openxmlformats.org/officeDocument/2006/relationships/image"/><Relationship Id="rId79" Target="media/image68.png" Type="http://schemas.openxmlformats.org/officeDocument/2006/relationships/image"/><Relationship Id="rId8" Target="header1.xml" Type="http://schemas.openxmlformats.org/officeDocument/2006/relationships/header"/><Relationship Id="rId80" Target="media/image69.png" Type="http://schemas.openxmlformats.org/officeDocument/2006/relationships/image"/><Relationship Id="rId81" Target="media/image70.png" Type="http://schemas.openxmlformats.org/officeDocument/2006/relationships/image"/><Relationship Id="rId82" Target="media/image71.png" Type="http://schemas.openxmlformats.org/officeDocument/2006/relationships/image"/><Relationship Id="rId83" Target="media/image72.png" Type="http://schemas.openxmlformats.org/officeDocument/2006/relationships/image"/><Relationship Id="rId84" Target="media/image73.png" Type="http://schemas.openxmlformats.org/officeDocument/2006/relationships/image"/><Relationship Id="rId85" Target="media/image74.png" Type="http://schemas.openxmlformats.org/officeDocument/2006/relationships/image"/><Relationship Id="rId86" Target="media/image75.png" Type="http://schemas.openxmlformats.org/officeDocument/2006/relationships/image"/><Relationship Id="rId87" Target="media/image76.png" Type="http://schemas.openxmlformats.org/officeDocument/2006/relationships/image"/><Relationship Id="rId88" Target="media/image77.png" Type="http://schemas.openxmlformats.org/officeDocument/2006/relationships/image"/><Relationship Id="rId89" Target="media/image78.png" Type="http://schemas.openxmlformats.org/officeDocument/2006/relationships/image"/><Relationship Id="rId9" Target="footer1.xml" Type="http://schemas.openxmlformats.org/officeDocument/2006/relationships/footer"/><Relationship Id="rId90" Target="media/image79.png" Type="http://schemas.openxmlformats.org/officeDocument/2006/relationships/image"/><Relationship Id="rId91" Target="media/image80.png" Type="http://schemas.openxmlformats.org/officeDocument/2006/relationships/image"/><Relationship Id="rId92" Target="media/image81.png" Type="http://schemas.openxmlformats.org/officeDocument/2006/relationships/image"/><Relationship Id="rId93" Target="media/image82.png" Type="http://schemas.openxmlformats.org/officeDocument/2006/relationships/image"/><Relationship Id="rId94" Target="media/image83.png" Type="http://schemas.openxmlformats.org/officeDocument/2006/relationships/image"/><Relationship Id="rId95" Target="media/image84.png" Type="http://schemas.openxmlformats.org/officeDocument/2006/relationships/image"/><Relationship Id="rId96" Target="media/image85.png" Type="http://schemas.openxmlformats.org/officeDocument/2006/relationships/image"/><Relationship Id="rId97" Target="media/image86.png" Type="http://schemas.openxmlformats.org/officeDocument/2006/relationships/image"/><Relationship Id="rId98" Target="media/image87.png" Type="http://schemas.openxmlformats.org/officeDocument/2006/relationships/image"/><Relationship Id="rId99" Target="media/image88.png" Type="http://schemas.openxmlformats.org/officeDocument/2006/relationships/image"/></Relationships>
</file>

<file path=word/_rels/settings.xml.rels><?xml version="1.0" encoding="UTF-8" standalone="no"?><Relationships xmlns="http://schemas.openxmlformats.org/package/2006/relationships"><Relationship Id="rId1" Target="file:///C:/Users/esenkulova.nadezhda/AppData/Roaming/Microsoft/&#1064;&#1072;&#1073;&#1083;&#1086;&#1085;&#1099;/Template_ASFK_(&#1056;&#1055;_&#1056;&#1040;).dot" TargetMode="External" Type="http://schemas.openxmlformats.org/officeDocument/2006/relationships/attachedTemplate"/></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BA1C94-06BE-44A7-A6FC-86BB46DE7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Template_ASFK_(РП_РА).dot</Template>
  <TotalTime>958</TotalTime>
  <Pages>1050</Pages>
  <Words>264452</Words>
  <Characters>1507380</Characters>
  <Application>Microsoft Office Word</Application>
  <DocSecurity>0</DocSecurity>
  <Lines>12561</Lines>
  <Paragraphs>3536</Paragraphs>
  <ScaleCrop>false</ScaleCrop>
  <HeadingPairs>
    <vt:vector size="2" baseType="variant">
      <vt:variant>
        <vt:lpstr>Название</vt:lpstr>
      </vt:variant>
      <vt:variant>
        <vt:i4>1</vt:i4>
      </vt:variant>
    </vt:vector>
  </HeadingPairs>
  <TitlesOfParts>
    <vt:vector size="1" baseType="lpstr">
      <vt:lpstr>РП_РА</vt:lpstr>
    </vt:vector>
  </TitlesOfParts>
  <Company/>
  <LinksUpToDate>false</LinksUpToDate>
  <CharactersWithSpaces>1768296</CharactersWithSpaces>
  <SharedDoc>false</SharedDoc>
  <HLinks>
    <vt:vector size="5964" baseType="variant">
      <vt:variant>
        <vt:i4>1310779</vt:i4>
      </vt:variant>
      <vt:variant>
        <vt:i4>5997</vt:i4>
      </vt:variant>
      <vt:variant>
        <vt:i4>0</vt:i4>
      </vt:variant>
      <vt:variant>
        <vt:i4>5</vt:i4>
      </vt:variant>
      <vt:variant>
        <vt:lpwstr/>
      </vt:variant>
      <vt:variant>
        <vt:lpwstr>_Toc17801034</vt:lpwstr>
      </vt:variant>
      <vt:variant>
        <vt:i4>1245243</vt:i4>
      </vt:variant>
      <vt:variant>
        <vt:i4>5991</vt:i4>
      </vt:variant>
      <vt:variant>
        <vt:i4>0</vt:i4>
      </vt:variant>
      <vt:variant>
        <vt:i4>5</vt:i4>
      </vt:variant>
      <vt:variant>
        <vt:lpwstr/>
      </vt:variant>
      <vt:variant>
        <vt:lpwstr>_Toc17801033</vt:lpwstr>
      </vt:variant>
      <vt:variant>
        <vt:i4>1179707</vt:i4>
      </vt:variant>
      <vt:variant>
        <vt:i4>5985</vt:i4>
      </vt:variant>
      <vt:variant>
        <vt:i4>0</vt:i4>
      </vt:variant>
      <vt:variant>
        <vt:i4>5</vt:i4>
      </vt:variant>
      <vt:variant>
        <vt:lpwstr/>
      </vt:variant>
      <vt:variant>
        <vt:lpwstr>_Toc17801032</vt:lpwstr>
      </vt:variant>
      <vt:variant>
        <vt:i4>1114171</vt:i4>
      </vt:variant>
      <vt:variant>
        <vt:i4>5979</vt:i4>
      </vt:variant>
      <vt:variant>
        <vt:i4>0</vt:i4>
      </vt:variant>
      <vt:variant>
        <vt:i4>5</vt:i4>
      </vt:variant>
      <vt:variant>
        <vt:lpwstr/>
      </vt:variant>
      <vt:variant>
        <vt:lpwstr>_Toc17801031</vt:lpwstr>
      </vt:variant>
      <vt:variant>
        <vt:i4>1048635</vt:i4>
      </vt:variant>
      <vt:variant>
        <vt:i4>5973</vt:i4>
      </vt:variant>
      <vt:variant>
        <vt:i4>0</vt:i4>
      </vt:variant>
      <vt:variant>
        <vt:i4>5</vt:i4>
      </vt:variant>
      <vt:variant>
        <vt:lpwstr/>
      </vt:variant>
      <vt:variant>
        <vt:lpwstr>_Toc17801030</vt:lpwstr>
      </vt:variant>
      <vt:variant>
        <vt:i4>1638458</vt:i4>
      </vt:variant>
      <vt:variant>
        <vt:i4>5967</vt:i4>
      </vt:variant>
      <vt:variant>
        <vt:i4>0</vt:i4>
      </vt:variant>
      <vt:variant>
        <vt:i4>5</vt:i4>
      </vt:variant>
      <vt:variant>
        <vt:lpwstr/>
      </vt:variant>
      <vt:variant>
        <vt:lpwstr>_Toc17801029</vt:lpwstr>
      </vt:variant>
      <vt:variant>
        <vt:i4>1572922</vt:i4>
      </vt:variant>
      <vt:variant>
        <vt:i4>5961</vt:i4>
      </vt:variant>
      <vt:variant>
        <vt:i4>0</vt:i4>
      </vt:variant>
      <vt:variant>
        <vt:i4>5</vt:i4>
      </vt:variant>
      <vt:variant>
        <vt:lpwstr/>
      </vt:variant>
      <vt:variant>
        <vt:lpwstr>_Toc17801028</vt:lpwstr>
      </vt:variant>
      <vt:variant>
        <vt:i4>1507386</vt:i4>
      </vt:variant>
      <vt:variant>
        <vt:i4>5955</vt:i4>
      </vt:variant>
      <vt:variant>
        <vt:i4>0</vt:i4>
      </vt:variant>
      <vt:variant>
        <vt:i4>5</vt:i4>
      </vt:variant>
      <vt:variant>
        <vt:lpwstr/>
      </vt:variant>
      <vt:variant>
        <vt:lpwstr>_Toc17801027</vt:lpwstr>
      </vt:variant>
      <vt:variant>
        <vt:i4>1441850</vt:i4>
      </vt:variant>
      <vt:variant>
        <vt:i4>5949</vt:i4>
      </vt:variant>
      <vt:variant>
        <vt:i4>0</vt:i4>
      </vt:variant>
      <vt:variant>
        <vt:i4>5</vt:i4>
      </vt:variant>
      <vt:variant>
        <vt:lpwstr/>
      </vt:variant>
      <vt:variant>
        <vt:lpwstr>_Toc17801026</vt:lpwstr>
      </vt:variant>
      <vt:variant>
        <vt:i4>1376314</vt:i4>
      </vt:variant>
      <vt:variant>
        <vt:i4>5943</vt:i4>
      </vt:variant>
      <vt:variant>
        <vt:i4>0</vt:i4>
      </vt:variant>
      <vt:variant>
        <vt:i4>5</vt:i4>
      </vt:variant>
      <vt:variant>
        <vt:lpwstr/>
      </vt:variant>
      <vt:variant>
        <vt:lpwstr>_Toc17801025</vt:lpwstr>
      </vt:variant>
      <vt:variant>
        <vt:i4>1310778</vt:i4>
      </vt:variant>
      <vt:variant>
        <vt:i4>5937</vt:i4>
      </vt:variant>
      <vt:variant>
        <vt:i4>0</vt:i4>
      </vt:variant>
      <vt:variant>
        <vt:i4>5</vt:i4>
      </vt:variant>
      <vt:variant>
        <vt:lpwstr/>
      </vt:variant>
      <vt:variant>
        <vt:lpwstr>_Toc17801024</vt:lpwstr>
      </vt:variant>
      <vt:variant>
        <vt:i4>1245242</vt:i4>
      </vt:variant>
      <vt:variant>
        <vt:i4>5931</vt:i4>
      </vt:variant>
      <vt:variant>
        <vt:i4>0</vt:i4>
      </vt:variant>
      <vt:variant>
        <vt:i4>5</vt:i4>
      </vt:variant>
      <vt:variant>
        <vt:lpwstr/>
      </vt:variant>
      <vt:variant>
        <vt:lpwstr>_Toc17801023</vt:lpwstr>
      </vt:variant>
      <vt:variant>
        <vt:i4>1179706</vt:i4>
      </vt:variant>
      <vt:variant>
        <vt:i4>5925</vt:i4>
      </vt:variant>
      <vt:variant>
        <vt:i4>0</vt:i4>
      </vt:variant>
      <vt:variant>
        <vt:i4>5</vt:i4>
      </vt:variant>
      <vt:variant>
        <vt:lpwstr/>
      </vt:variant>
      <vt:variant>
        <vt:lpwstr>_Toc17801022</vt:lpwstr>
      </vt:variant>
      <vt:variant>
        <vt:i4>1114170</vt:i4>
      </vt:variant>
      <vt:variant>
        <vt:i4>5919</vt:i4>
      </vt:variant>
      <vt:variant>
        <vt:i4>0</vt:i4>
      </vt:variant>
      <vt:variant>
        <vt:i4>5</vt:i4>
      </vt:variant>
      <vt:variant>
        <vt:lpwstr/>
      </vt:variant>
      <vt:variant>
        <vt:lpwstr>_Toc17801021</vt:lpwstr>
      </vt:variant>
      <vt:variant>
        <vt:i4>1048634</vt:i4>
      </vt:variant>
      <vt:variant>
        <vt:i4>5913</vt:i4>
      </vt:variant>
      <vt:variant>
        <vt:i4>0</vt:i4>
      </vt:variant>
      <vt:variant>
        <vt:i4>5</vt:i4>
      </vt:variant>
      <vt:variant>
        <vt:lpwstr/>
      </vt:variant>
      <vt:variant>
        <vt:lpwstr>_Toc17801020</vt:lpwstr>
      </vt:variant>
      <vt:variant>
        <vt:i4>1638457</vt:i4>
      </vt:variant>
      <vt:variant>
        <vt:i4>5907</vt:i4>
      </vt:variant>
      <vt:variant>
        <vt:i4>0</vt:i4>
      </vt:variant>
      <vt:variant>
        <vt:i4>5</vt:i4>
      </vt:variant>
      <vt:variant>
        <vt:lpwstr/>
      </vt:variant>
      <vt:variant>
        <vt:lpwstr>_Toc17801019</vt:lpwstr>
      </vt:variant>
      <vt:variant>
        <vt:i4>1572921</vt:i4>
      </vt:variant>
      <vt:variant>
        <vt:i4>5901</vt:i4>
      </vt:variant>
      <vt:variant>
        <vt:i4>0</vt:i4>
      </vt:variant>
      <vt:variant>
        <vt:i4>5</vt:i4>
      </vt:variant>
      <vt:variant>
        <vt:lpwstr/>
      </vt:variant>
      <vt:variant>
        <vt:lpwstr>_Toc17801018</vt:lpwstr>
      </vt:variant>
      <vt:variant>
        <vt:i4>1507385</vt:i4>
      </vt:variant>
      <vt:variant>
        <vt:i4>5895</vt:i4>
      </vt:variant>
      <vt:variant>
        <vt:i4>0</vt:i4>
      </vt:variant>
      <vt:variant>
        <vt:i4>5</vt:i4>
      </vt:variant>
      <vt:variant>
        <vt:lpwstr/>
      </vt:variant>
      <vt:variant>
        <vt:lpwstr>_Toc17801017</vt:lpwstr>
      </vt:variant>
      <vt:variant>
        <vt:i4>1441849</vt:i4>
      </vt:variant>
      <vt:variant>
        <vt:i4>5889</vt:i4>
      </vt:variant>
      <vt:variant>
        <vt:i4>0</vt:i4>
      </vt:variant>
      <vt:variant>
        <vt:i4>5</vt:i4>
      </vt:variant>
      <vt:variant>
        <vt:lpwstr/>
      </vt:variant>
      <vt:variant>
        <vt:lpwstr>_Toc17801016</vt:lpwstr>
      </vt:variant>
      <vt:variant>
        <vt:i4>1376313</vt:i4>
      </vt:variant>
      <vt:variant>
        <vt:i4>5883</vt:i4>
      </vt:variant>
      <vt:variant>
        <vt:i4>0</vt:i4>
      </vt:variant>
      <vt:variant>
        <vt:i4>5</vt:i4>
      </vt:variant>
      <vt:variant>
        <vt:lpwstr/>
      </vt:variant>
      <vt:variant>
        <vt:lpwstr>_Toc17801015</vt:lpwstr>
      </vt:variant>
      <vt:variant>
        <vt:i4>1310777</vt:i4>
      </vt:variant>
      <vt:variant>
        <vt:i4>5877</vt:i4>
      </vt:variant>
      <vt:variant>
        <vt:i4>0</vt:i4>
      </vt:variant>
      <vt:variant>
        <vt:i4>5</vt:i4>
      </vt:variant>
      <vt:variant>
        <vt:lpwstr/>
      </vt:variant>
      <vt:variant>
        <vt:lpwstr>_Toc17801014</vt:lpwstr>
      </vt:variant>
      <vt:variant>
        <vt:i4>1245241</vt:i4>
      </vt:variant>
      <vt:variant>
        <vt:i4>5871</vt:i4>
      </vt:variant>
      <vt:variant>
        <vt:i4>0</vt:i4>
      </vt:variant>
      <vt:variant>
        <vt:i4>5</vt:i4>
      </vt:variant>
      <vt:variant>
        <vt:lpwstr/>
      </vt:variant>
      <vt:variant>
        <vt:lpwstr>_Toc17801013</vt:lpwstr>
      </vt:variant>
      <vt:variant>
        <vt:i4>1179705</vt:i4>
      </vt:variant>
      <vt:variant>
        <vt:i4>5865</vt:i4>
      </vt:variant>
      <vt:variant>
        <vt:i4>0</vt:i4>
      </vt:variant>
      <vt:variant>
        <vt:i4>5</vt:i4>
      </vt:variant>
      <vt:variant>
        <vt:lpwstr/>
      </vt:variant>
      <vt:variant>
        <vt:lpwstr>_Toc17801012</vt:lpwstr>
      </vt:variant>
      <vt:variant>
        <vt:i4>1114169</vt:i4>
      </vt:variant>
      <vt:variant>
        <vt:i4>5859</vt:i4>
      </vt:variant>
      <vt:variant>
        <vt:i4>0</vt:i4>
      </vt:variant>
      <vt:variant>
        <vt:i4>5</vt:i4>
      </vt:variant>
      <vt:variant>
        <vt:lpwstr/>
      </vt:variant>
      <vt:variant>
        <vt:lpwstr>_Toc17801011</vt:lpwstr>
      </vt:variant>
      <vt:variant>
        <vt:i4>1048633</vt:i4>
      </vt:variant>
      <vt:variant>
        <vt:i4>5853</vt:i4>
      </vt:variant>
      <vt:variant>
        <vt:i4>0</vt:i4>
      </vt:variant>
      <vt:variant>
        <vt:i4>5</vt:i4>
      </vt:variant>
      <vt:variant>
        <vt:lpwstr/>
      </vt:variant>
      <vt:variant>
        <vt:lpwstr>_Toc17801010</vt:lpwstr>
      </vt:variant>
      <vt:variant>
        <vt:i4>1638456</vt:i4>
      </vt:variant>
      <vt:variant>
        <vt:i4>5847</vt:i4>
      </vt:variant>
      <vt:variant>
        <vt:i4>0</vt:i4>
      </vt:variant>
      <vt:variant>
        <vt:i4>5</vt:i4>
      </vt:variant>
      <vt:variant>
        <vt:lpwstr/>
      </vt:variant>
      <vt:variant>
        <vt:lpwstr>_Toc17801009</vt:lpwstr>
      </vt:variant>
      <vt:variant>
        <vt:i4>1572920</vt:i4>
      </vt:variant>
      <vt:variant>
        <vt:i4>5841</vt:i4>
      </vt:variant>
      <vt:variant>
        <vt:i4>0</vt:i4>
      </vt:variant>
      <vt:variant>
        <vt:i4>5</vt:i4>
      </vt:variant>
      <vt:variant>
        <vt:lpwstr/>
      </vt:variant>
      <vt:variant>
        <vt:lpwstr>_Toc17801008</vt:lpwstr>
      </vt:variant>
      <vt:variant>
        <vt:i4>1507384</vt:i4>
      </vt:variant>
      <vt:variant>
        <vt:i4>5835</vt:i4>
      </vt:variant>
      <vt:variant>
        <vt:i4>0</vt:i4>
      </vt:variant>
      <vt:variant>
        <vt:i4>5</vt:i4>
      </vt:variant>
      <vt:variant>
        <vt:lpwstr/>
      </vt:variant>
      <vt:variant>
        <vt:lpwstr>_Toc17801007</vt:lpwstr>
      </vt:variant>
      <vt:variant>
        <vt:i4>1441848</vt:i4>
      </vt:variant>
      <vt:variant>
        <vt:i4>5829</vt:i4>
      </vt:variant>
      <vt:variant>
        <vt:i4>0</vt:i4>
      </vt:variant>
      <vt:variant>
        <vt:i4>5</vt:i4>
      </vt:variant>
      <vt:variant>
        <vt:lpwstr/>
      </vt:variant>
      <vt:variant>
        <vt:lpwstr>_Toc17801006</vt:lpwstr>
      </vt:variant>
      <vt:variant>
        <vt:i4>1376312</vt:i4>
      </vt:variant>
      <vt:variant>
        <vt:i4>5823</vt:i4>
      </vt:variant>
      <vt:variant>
        <vt:i4>0</vt:i4>
      </vt:variant>
      <vt:variant>
        <vt:i4>5</vt:i4>
      </vt:variant>
      <vt:variant>
        <vt:lpwstr/>
      </vt:variant>
      <vt:variant>
        <vt:lpwstr>_Toc17801005</vt:lpwstr>
      </vt:variant>
      <vt:variant>
        <vt:i4>1310776</vt:i4>
      </vt:variant>
      <vt:variant>
        <vt:i4>5817</vt:i4>
      </vt:variant>
      <vt:variant>
        <vt:i4>0</vt:i4>
      </vt:variant>
      <vt:variant>
        <vt:i4>5</vt:i4>
      </vt:variant>
      <vt:variant>
        <vt:lpwstr/>
      </vt:variant>
      <vt:variant>
        <vt:lpwstr>_Toc17801004</vt:lpwstr>
      </vt:variant>
      <vt:variant>
        <vt:i4>1245240</vt:i4>
      </vt:variant>
      <vt:variant>
        <vt:i4>5811</vt:i4>
      </vt:variant>
      <vt:variant>
        <vt:i4>0</vt:i4>
      </vt:variant>
      <vt:variant>
        <vt:i4>5</vt:i4>
      </vt:variant>
      <vt:variant>
        <vt:lpwstr/>
      </vt:variant>
      <vt:variant>
        <vt:lpwstr>_Toc17801003</vt:lpwstr>
      </vt:variant>
      <vt:variant>
        <vt:i4>1179704</vt:i4>
      </vt:variant>
      <vt:variant>
        <vt:i4>5805</vt:i4>
      </vt:variant>
      <vt:variant>
        <vt:i4>0</vt:i4>
      </vt:variant>
      <vt:variant>
        <vt:i4>5</vt:i4>
      </vt:variant>
      <vt:variant>
        <vt:lpwstr/>
      </vt:variant>
      <vt:variant>
        <vt:lpwstr>_Toc17801002</vt:lpwstr>
      </vt:variant>
      <vt:variant>
        <vt:i4>1114168</vt:i4>
      </vt:variant>
      <vt:variant>
        <vt:i4>5799</vt:i4>
      </vt:variant>
      <vt:variant>
        <vt:i4>0</vt:i4>
      </vt:variant>
      <vt:variant>
        <vt:i4>5</vt:i4>
      </vt:variant>
      <vt:variant>
        <vt:lpwstr/>
      </vt:variant>
      <vt:variant>
        <vt:lpwstr>_Toc17801001</vt:lpwstr>
      </vt:variant>
      <vt:variant>
        <vt:i4>1048632</vt:i4>
      </vt:variant>
      <vt:variant>
        <vt:i4>5793</vt:i4>
      </vt:variant>
      <vt:variant>
        <vt:i4>0</vt:i4>
      </vt:variant>
      <vt:variant>
        <vt:i4>5</vt:i4>
      </vt:variant>
      <vt:variant>
        <vt:lpwstr/>
      </vt:variant>
      <vt:variant>
        <vt:lpwstr>_Toc17801000</vt:lpwstr>
      </vt:variant>
      <vt:variant>
        <vt:i4>1048624</vt:i4>
      </vt:variant>
      <vt:variant>
        <vt:i4>5787</vt:i4>
      </vt:variant>
      <vt:variant>
        <vt:i4>0</vt:i4>
      </vt:variant>
      <vt:variant>
        <vt:i4>5</vt:i4>
      </vt:variant>
      <vt:variant>
        <vt:lpwstr/>
      </vt:variant>
      <vt:variant>
        <vt:lpwstr>_Toc17800999</vt:lpwstr>
      </vt:variant>
      <vt:variant>
        <vt:i4>1114160</vt:i4>
      </vt:variant>
      <vt:variant>
        <vt:i4>5781</vt:i4>
      </vt:variant>
      <vt:variant>
        <vt:i4>0</vt:i4>
      </vt:variant>
      <vt:variant>
        <vt:i4>5</vt:i4>
      </vt:variant>
      <vt:variant>
        <vt:lpwstr/>
      </vt:variant>
      <vt:variant>
        <vt:lpwstr>_Toc17800998</vt:lpwstr>
      </vt:variant>
      <vt:variant>
        <vt:i4>1966128</vt:i4>
      </vt:variant>
      <vt:variant>
        <vt:i4>5775</vt:i4>
      </vt:variant>
      <vt:variant>
        <vt:i4>0</vt:i4>
      </vt:variant>
      <vt:variant>
        <vt:i4>5</vt:i4>
      </vt:variant>
      <vt:variant>
        <vt:lpwstr/>
      </vt:variant>
      <vt:variant>
        <vt:lpwstr>_Toc17800997</vt:lpwstr>
      </vt:variant>
      <vt:variant>
        <vt:i4>2031664</vt:i4>
      </vt:variant>
      <vt:variant>
        <vt:i4>5769</vt:i4>
      </vt:variant>
      <vt:variant>
        <vt:i4>0</vt:i4>
      </vt:variant>
      <vt:variant>
        <vt:i4>5</vt:i4>
      </vt:variant>
      <vt:variant>
        <vt:lpwstr/>
      </vt:variant>
      <vt:variant>
        <vt:lpwstr>_Toc17800996</vt:lpwstr>
      </vt:variant>
      <vt:variant>
        <vt:i4>1835056</vt:i4>
      </vt:variant>
      <vt:variant>
        <vt:i4>5763</vt:i4>
      </vt:variant>
      <vt:variant>
        <vt:i4>0</vt:i4>
      </vt:variant>
      <vt:variant>
        <vt:i4>5</vt:i4>
      </vt:variant>
      <vt:variant>
        <vt:lpwstr/>
      </vt:variant>
      <vt:variant>
        <vt:lpwstr>_Toc17800995</vt:lpwstr>
      </vt:variant>
      <vt:variant>
        <vt:i4>1900592</vt:i4>
      </vt:variant>
      <vt:variant>
        <vt:i4>5757</vt:i4>
      </vt:variant>
      <vt:variant>
        <vt:i4>0</vt:i4>
      </vt:variant>
      <vt:variant>
        <vt:i4>5</vt:i4>
      </vt:variant>
      <vt:variant>
        <vt:lpwstr/>
      </vt:variant>
      <vt:variant>
        <vt:lpwstr>_Toc17800994</vt:lpwstr>
      </vt:variant>
      <vt:variant>
        <vt:i4>1703984</vt:i4>
      </vt:variant>
      <vt:variant>
        <vt:i4>5751</vt:i4>
      </vt:variant>
      <vt:variant>
        <vt:i4>0</vt:i4>
      </vt:variant>
      <vt:variant>
        <vt:i4>5</vt:i4>
      </vt:variant>
      <vt:variant>
        <vt:lpwstr/>
      </vt:variant>
      <vt:variant>
        <vt:lpwstr>_Toc17800993</vt:lpwstr>
      </vt:variant>
      <vt:variant>
        <vt:i4>1769520</vt:i4>
      </vt:variant>
      <vt:variant>
        <vt:i4>5745</vt:i4>
      </vt:variant>
      <vt:variant>
        <vt:i4>0</vt:i4>
      </vt:variant>
      <vt:variant>
        <vt:i4>5</vt:i4>
      </vt:variant>
      <vt:variant>
        <vt:lpwstr/>
      </vt:variant>
      <vt:variant>
        <vt:lpwstr>_Toc17800992</vt:lpwstr>
      </vt:variant>
      <vt:variant>
        <vt:i4>1572912</vt:i4>
      </vt:variant>
      <vt:variant>
        <vt:i4>5739</vt:i4>
      </vt:variant>
      <vt:variant>
        <vt:i4>0</vt:i4>
      </vt:variant>
      <vt:variant>
        <vt:i4>5</vt:i4>
      </vt:variant>
      <vt:variant>
        <vt:lpwstr/>
      </vt:variant>
      <vt:variant>
        <vt:lpwstr>_Toc17800991</vt:lpwstr>
      </vt:variant>
      <vt:variant>
        <vt:i4>1638448</vt:i4>
      </vt:variant>
      <vt:variant>
        <vt:i4>5733</vt:i4>
      </vt:variant>
      <vt:variant>
        <vt:i4>0</vt:i4>
      </vt:variant>
      <vt:variant>
        <vt:i4>5</vt:i4>
      </vt:variant>
      <vt:variant>
        <vt:lpwstr/>
      </vt:variant>
      <vt:variant>
        <vt:lpwstr>_Toc17800990</vt:lpwstr>
      </vt:variant>
      <vt:variant>
        <vt:i4>1048625</vt:i4>
      </vt:variant>
      <vt:variant>
        <vt:i4>5727</vt:i4>
      </vt:variant>
      <vt:variant>
        <vt:i4>0</vt:i4>
      </vt:variant>
      <vt:variant>
        <vt:i4>5</vt:i4>
      </vt:variant>
      <vt:variant>
        <vt:lpwstr/>
      </vt:variant>
      <vt:variant>
        <vt:lpwstr>_Toc17800989</vt:lpwstr>
      </vt:variant>
      <vt:variant>
        <vt:i4>1114161</vt:i4>
      </vt:variant>
      <vt:variant>
        <vt:i4>5721</vt:i4>
      </vt:variant>
      <vt:variant>
        <vt:i4>0</vt:i4>
      </vt:variant>
      <vt:variant>
        <vt:i4>5</vt:i4>
      </vt:variant>
      <vt:variant>
        <vt:lpwstr/>
      </vt:variant>
      <vt:variant>
        <vt:lpwstr>_Toc17800988</vt:lpwstr>
      </vt:variant>
      <vt:variant>
        <vt:i4>1966129</vt:i4>
      </vt:variant>
      <vt:variant>
        <vt:i4>5715</vt:i4>
      </vt:variant>
      <vt:variant>
        <vt:i4>0</vt:i4>
      </vt:variant>
      <vt:variant>
        <vt:i4>5</vt:i4>
      </vt:variant>
      <vt:variant>
        <vt:lpwstr/>
      </vt:variant>
      <vt:variant>
        <vt:lpwstr>_Toc17800987</vt:lpwstr>
      </vt:variant>
      <vt:variant>
        <vt:i4>2031665</vt:i4>
      </vt:variant>
      <vt:variant>
        <vt:i4>5709</vt:i4>
      </vt:variant>
      <vt:variant>
        <vt:i4>0</vt:i4>
      </vt:variant>
      <vt:variant>
        <vt:i4>5</vt:i4>
      </vt:variant>
      <vt:variant>
        <vt:lpwstr/>
      </vt:variant>
      <vt:variant>
        <vt:lpwstr>_Toc17800986</vt:lpwstr>
      </vt:variant>
      <vt:variant>
        <vt:i4>1835057</vt:i4>
      </vt:variant>
      <vt:variant>
        <vt:i4>5703</vt:i4>
      </vt:variant>
      <vt:variant>
        <vt:i4>0</vt:i4>
      </vt:variant>
      <vt:variant>
        <vt:i4>5</vt:i4>
      </vt:variant>
      <vt:variant>
        <vt:lpwstr/>
      </vt:variant>
      <vt:variant>
        <vt:lpwstr>_Toc17800985</vt:lpwstr>
      </vt:variant>
      <vt:variant>
        <vt:i4>1900593</vt:i4>
      </vt:variant>
      <vt:variant>
        <vt:i4>5697</vt:i4>
      </vt:variant>
      <vt:variant>
        <vt:i4>0</vt:i4>
      </vt:variant>
      <vt:variant>
        <vt:i4>5</vt:i4>
      </vt:variant>
      <vt:variant>
        <vt:lpwstr/>
      </vt:variant>
      <vt:variant>
        <vt:lpwstr>_Toc17800984</vt:lpwstr>
      </vt:variant>
      <vt:variant>
        <vt:i4>1703985</vt:i4>
      </vt:variant>
      <vt:variant>
        <vt:i4>5691</vt:i4>
      </vt:variant>
      <vt:variant>
        <vt:i4>0</vt:i4>
      </vt:variant>
      <vt:variant>
        <vt:i4>5</vt:i4>
      </vt:variant>
      <vt:variant>
        <vt:lpwstr/>
      </vt:variant>
      <vt:variant>
        <vt:lpwstr>_Toc17800983</vt:lpwstr>
      </vt:variant>
      <vt:variant>
        <vt:i4>1769521</vt:i4>
      </vt:variant>
      <vt:variant>
        <vt:i4>5685</vt:i4>
      </vt:variant>
      <vt:variant>
        <vt:i4>0</vt:i4>
      </vt:variant>
      <vt:variant>
        <vt:i4>5</vt:i4>
      </vt:variant>
      <vt:variant>
        <vt:lpwstr/>
      </vt:variant>
      <vt:variant>
        <vt:lpwstr>_Toc17800982</vt:lpwstr>
      </vt:variant>
      <vt:variant>
        <vt:i4>1572913</vt:i4>
      </vt:variant>
      <vt:variant>
        <vt:i4>5679</vt:i4>
      </vt:variant>
      <vt:variant>
        <vt:i4>0</vt:i4>
      </vt:variant>
      <vt:variant>
        <vt:i4>5</vt:i4>
      </vt:variant>
      <vt:variant>
        <vt:lpwstr/>
      </vt:variant>
      <vt:variant>
        <vt:lpwstr>_Toc17800981</vt:lpwstr>
      </vt:variant>
      <vt:variant>
        <vt:i4>1638449</vt:i4>
      </vt:variant>
      <vt:variant>
        <vt:i4>5673</vt:i4>
      </vt:variant>
      <vt:variant>
        <vt:i4>0</vt:i4>
      </vt:variant>
      <vt:variant>
        <vt:i4>5</vt:i4>
      </vt:variant>
      <vt:variant>
        <vt:lpwstr/>
      </vt:variant>
      <vt:variant>
        <vt:lpwstr>_Toc17800980</vt:lpwstr>
      </vt:variant>
      <vt:variant>
        <vt:i4>1048638</vt:i4>
      </vt:variant>
      <vt:variant>
        <vt:i4>5667</vt:i4>
      </vt:variant>
      <vt:variant>
        <vt:i4>0</vt:i4>
      </vt:variant>
      <vt:variant>
        <vt:i4>5</vt:i4>
      </vt:variant>
      <vt:variant>
        <vt:lpwstr/>
      </vt:variant>
      <vt:variant>
        <vt:lpwstr>_Toc17800979</vt:lpwstr>
      </vt:variant>
      <vt:variant>
        <vt:i4>1114174</vt:i4>
      </vt:variant>
      <vt:variant>
        <vt:i4>5661</vt:i4>
      </vt:variant>
      <vt:variant>
        <vt:i4>0</vt:i4>
      </vt:variant>
      <vt:variant>
        <vt:i4>5</vt:i4>
      </vt:variant>
      <vt:variant>
        <vt:lpwstr/>
      </vt:variant>
      <vt:variant>
        <vt:lpwstr>_Toc17800978</vt:lpwstr>
      </vt:variant>
      <vt:variant>
        <vt:i4>1966142</vt:i4>
      </vt:variant>
      <vt:variant>
        <vt:i4>5655</vt:i4>
      </vt:variant>
      <vt:variant>
        <vt:i4>0</vt:i4>
      </vt:variant>
      <vt:variant>
        <vt:i4>5</vt:i4>
      </vt:variant>
      <vt:variant>
        <vt:lpwstr/>
      </vt:variant>
      <vt:variant>
        <vt:lpwstr>_Toc17800977</vt:lpwstr>
      </vt:variant>
      <vt:variant>
        <vt:i4>2031678</vt:i4>
      </vt:variant>
      <vt:variant>
        <vt:i4>5649</vt:i4>
      </vt:variant>
      <vt:variant>
        <vt:i4>0</vt:i4>
      </vt:variant>
      <vt:variant>
        <vt:i4>5</vt:i4>
      </vt:variant>
      <vt:variant>
        <vt:lpwstr/>
      </vt:variant>
      <vt:variant>
        <vt:lpwstr>_Toc17800976</vt:lpwstr>
      </vt:variant>
      <vt:variant>
        <vt:i4>1835070</vt:i4>
      </vt:variant>
      <vt:variant>
        <vt:i4>5643</vt:i4>
      </vt:variant>
      <vt:variant>
        <vt:i4>0</vt:i4>
      </vt:variant>
      <vt:variant>
        <vt:i4>5</vt:i4>
      </vt:variant>
      <vt:variant>
        <vt:lpwstr/>
      </vt:variant>
      <vt:variant>
        <vt:lpwstr>_Toc17800975</vt:lpwstr>
      </vt:variant>
      <vt:variant>
        <vt:i4>1900606</vt:i4>
      </vt:variant>
      <vt:variant>
        <vt:i4>5637</vt:i4>
      </vt:variant>
      <vt:variant>
        <vt:i4>0</vt:i4>
      </vt:variant>
      <vt:variant>
        <vt:i4>5</vt:i4>
      </vt:variant>
      <vt:variant>
        <vt:lpwstr/>
      </vt:variant>
      <vt:variant>
        <vt:lpwstr>_Toc17800974</vt:lpwstr>
      </vt:variant>
      <vt:variant>
        <vt:i4>1703998</vt:i4>
      </vt:variant>
      <vt:variant>
        <vt:i4>5631</vt:i4>
      </vt:variant>
      <vt:variant>
        <vt:i4>0</vt:i4>
      </vt:variant>
      <vt:variant>
        <vt:i4>5</vt:i4>
      </vt:variant>
      <vt:variant>
        <vt:lpwstr/>
      </vt:variant>
      <vt:variant>
        <vt:lpwstr>_Toc17800973</vt:lpwstr>
      </vt:variant>
      <vt:variant>
        <vt:i4>1769534</vt:i4>
      </vt:variant>
      <vt:variant>
        <vt:i4>5625</vt:i4>
      </vt:variant>
      <vt:variant>
        <vt:i4>0</vt:i4>
      </vt:variant>
      <vt:variant>
        <vt:i4>5</vt:i4>
      </vt:variant>
      <vt:variant>
        <vt:lpwstr/>
      </vt:variant>
      <vt:variant>
        <vt:lpwstr>_Toc17800972</vt:lpwstr>
      </vt:variant>
      <vt:variant>
        <vt:i4>1572926</vt:i4>
      </vt:variant>
      <vt:variant>
        <vt:i4>5619</vt:i4>
      </vt:variant>
      <vt:variant>
        <vt:i4>0</vt:i4>
      </vt:variant>
      <vt:variant>
        <vt:i4>5</vt:i4>
      </vt:variant>
      <vt:variant>
        <vt:lpwstr/>
      </vt:variant>
      <vt:variant>
        <vt:lpwstr>_Toc17800971</vt:lpwstr>
      </vt:variant>
      <vt:variant>
        <vt:i4>1638462</vt:i4>
      </vt:variant>
      <vt:variant>
        <vt:i4>5613</vt:i4>
      </vt:variant>
      <vt:variant>
        <vt:i4>0</vt:i4>
      </vt:variant>
      <vt:variant>
        <vt:i4>5</vt:i4>
      </vt:variant>
      <vt:variant>
        <vt:lpwstr/>
      </vt:variant>
      <vt:variant>
        <vt:lpwstr>_Toc17800970</vt:lpwstr>
      </vt:variant>
      <vt:variant>
        <vt:i4>1048639</vt:i4>
      </vt:variant>
      <vt:variant>
        <vt:i4>5607</vt:i4>
      </vt:variant>
      <vt:variant>
        <vt:i4>0</vt:i4>
      </vt:variant>
      <vt:variant>
        <vt:i4>5</vt:i4>
      </vt:variant>
      <vt:variant>
        <vt:lpwstr/>
      </vt:variant>
      <vt:variant>
        <vt:lpwstr>_Toc17800969</vt:lpwstr>
      </vt:variant>
      <vt:variant>
        <vt:i4>1114175</vt:i4>
      </vt:variant>
      <vt:variant>
        <vt:i4>5601</vt:i4>
      </vt:variant>
      <vt:variant>
        <vt:i4>0</vt:i4>
      </vt:variant>
      <vt:variant>
        <vt:i4>5</vt:i4>
      </vt:variant>
      <vt:variant>
        <vt:lpwstr/>
      </vt:variant>
      <vt:variant>
        <vt:lpwstr>_Toc17800968</vt:lpwstr>
      </vt:variant>
      <vt:variant>
        <vt:i4>1966143</vt:i4>
      </vt:variant>
      <vt:variant>
        <vt:i4>5595</vt:i4>
      </vt:variant>
      <vt:variant>
        <vt:i4>0</vt:i4>
      </vt:variant>
      <vt:variant>
        <vt:i4>5</vt:i4>
      </vt:variant>
      <vt:variant>
        <vt:lpwstr/>
      </vt:variant>
      <vt:variant>
        <vt:lpwstr>_Toc17800967</vt:lpwstr>
      </vt:variant>
      <vt:variant>
        <vt:i4>2031679</vt:i4>
      </vt:variant>
      <vt:variant>
        <vt:i4>5589</vt:i4>
      </vt:variant>
      <vt:variant>
        <vt:i4>0</vt:i4>
      </vt:variant>
      <vt:variant>
        <vt:i4>5</vt:i4>
      </vt:variant>
      <vt:variant>
        <vt:lpwstr/>
      </vt:variant>
      <vt:variant>
        <vt:lpwstr>_Toc17800966</vt:lpwstr>
      </vt:variant>
      <vt:variant>
        <vt:i4>1835071</vt:i4>
      </vt:variant>
      <vt:variant>
        <vt:i4>5583</vt:i4>
      </vt:variant>
      <vt:variant>
        <vt:i4>0</vt:i4>
      </vt:variant>
      <vt:variant>
        <vt:i4>5</vt:i4>
      </vt:variant>
      <vt:variant>
        <vt:lpwstr/>
      </vt:variant>
      <vt:variant>
        <vt:lpwstr>_Toc17800965</vt:lpwstr>
      </vt:variant>
      <vt:variant>
        <vt:i4>1900607</vt:i4>
      </vt:variant>
      <vt:variant>
        <vt:i4>5577</vt:i4>
      </vt:variant>
      <vt:variant>
        <vt:i4>0</vt:i4>
      </vt:variant>
      <vt:variant>
        <vt:i4>5</vt:i4>
      </vt:variant>
      <vt:variant>
        <vt:lpwstr/>
      </vt:variant>
      <vt:variant>
        <vt:lpwstr>_Toc17800964</vt:lpwstr>
      </vt:variant>
      <vt:variant>
        <vt:i4>1703999</vt:i4>
      </vt:variant>
      <vt:variant>
        <vt:i4>5571</vt:i4>
      </vt:variant>
      <vt:variant>
        <vt:i4>0</vt:i4>
      </vt:variant>
      <vt:variant>
        <vt:i4>5</vt:i4>
      </vt:variant>
      <vt:variant>
        <vt:lpwstr/>
      </vt:variant>
      <vt:variant>
        <vt:lpwstr>_Toc17800963</vt:lpwstr>
      </vt:variant>
      <vt:variant>
        <vt:i4>1769535</vt:i4>
      </vt:variant>
      <vt:variant>
        <vt:i4>5565</vt:i4>
      </vt:variant>
      <vt:variant>
        <vt:i4>0</vt:i4>
      </vt:variant>
      <vt:variant>
        <vt:i4>5</vt:i4>
      </vt:variant>
      <vt:variant>
        <vt:lpwstr/>
      </vt:variant>
      <vt:variant>
        <vt:lpwstr>_Toc17800962</vt:lpwstr>
      </vt:variant>
      <vt:variant>
        <vt:i4>1572927</vt:i4>
      </vt:variant>
      <vt:variant>
        <vt:i4>5559</vt:i4>
      </vt:variant>
      <vt:variant>
        <vt:i4>0</vt:i4>
      </vt:variant>
      <vt:variant>
        <vt:i4>5</vt:i4>
      </vt:variant>
      <vt:variant>
        <vt:lpwstr/>
      </vt:variant>
      <vt:variant>
        <vt:lpwstr>_Toc17800961</vt:lpwstr>
      </vt:variant>
      <vt:variant>
        <vt:i4>1638463</vt:i4>
      </vt:variant>
      <vt:variant>
        <vt:i4>5553</vt:i4>
      </vt:variant>
      <vt:variant>
        <vt:i4>0</vt:i4>
      </vt:variant>
      <vt:variant>
        <vt:i4>5</vt:i4>
      </vt:variant>
      <vt:variant>
        <vt:lpwstr/>
      </vt:variant>
      <vt:variant>
        <vt:lpwstr>_Toc17800960</vt:lpwstr>
      </vt:variant>
      <vt:variant>
        <vt:i4>1048636</vt:i4>
      </vt:variant>
      <vt:variant>
        <vt:i4>5547</vt:i4>
      </vt:variant>
      <vt:variant>
        <vt:i4>0</vt:i4>
      </vt:variant>
      <vt:variant>
        <vt:i4>5</vt:i4>
      </vt:variant>
      <vt:variant>
        <vt:lpwstr/>
      </vt:variant>
      <vt:variant>
        <vt:lpwstr>_Toc17800959</vt:lpwstr>
      </vt:variant>
      <vt:variant>
        <vt:i4>1114172</vt:i4>
      </vt:variant>
      <vt:variant>
        <vt:i4>5541</vt:i4>
      </vt:variant>
      <vt:variant>
        <vt:i4>0</vt:i4>
      </vt:variant>
      <vt:variant>
        <vt:i4>5</vt:i4>
      </vt:variant>
      <vt:variant>
        <vt:lpwstr/>
      </vt:variant>
      <vt:variant>
        <vt:lpwstr>_Toc17800958</vt:lpwstr>
      </vt:variant>
      <vt:variant>
        <vt:i4>1966140</vt:i4>
      </vt:variant>
      <vt:variant>
        <vt:i4>5535</vt:i4>
      </vt:variant>
      <vt:variant>
        <vt:i4>0</vt:i4>
      </vt:variant>
      <vt:variant>
        <vt:i4>5</vt:i4>
      </vt:variant>
      <vt:variant>
        <vt:lpwstr/>
      </vt:variant>
      <vt:variant>
        <vt:lpwstr>_Toc17800957</vt:lpwstr>
      </vt:variant>
      <vt:variant>
        <vt:i4>2031676</vt:i4>
      </vt:variant>
      <vt:variant>
        <vt:i4>5529</vt:i4>
      </vt:variant>
      <vt:variant>
        <vt:i4>0</vt:i4>
      </vt:variant>
      <vt:variant>
        <vt:i4>5</vt:i4>
      </vt:variant>
      <vt:variant>
        <vt:lpwstr/>
      </vt:variant>
      <vt:variant>
        <vt:lpwstr>_Toc17800956</vt:lpwstr>
      </vt:variant>
      <vt:variant>
        <vt:i4>1835068</vt:i4>
      </vt:variant>
      <vt:variant>
        <vt:i4>5523</vt:i4>
      </vt:variant>
      <vt:variant>
        <vt:i4>0</vt:i4>
      </vt:variant>
      <vt:variant>
        <vt:i4>5</vt:i4>
      </vt:variant>
      <vt:variant>
        <vt:lpwstr/>
      </vt:variant>
      <vt:variant>
        <vt:lpwstr>_Toc17800955</vt:lpwstr>
      </vt:variant>
      <vt:variant>
        <vt:i4>1900604</vt:i4>
      </vt:variant>
      <vt:variant>
        <vt:i4>5517</vt:i4>
      </vt:variant>
      <vt:variant>
        <vt:i4>0</vt:i4>
      </vt:variant>
      <vt:variant>
        <vt:i4>5</vt:i4>
      </vt:variant>
      <vt:variant>
        <vt:lpwstr/>
      </vt:variant>
      <vt:variant>
        <vt:lpwstr>_Toc17800954</vt:lpwstr>
      </vt:variant>
      <vt:variant>
        <vt:i4>1703996</vt:i4>
      </vt:variant>
      <vt:variant>
        <vt:i4>5511</vt:i4>
      </vt:variant>
      <vt:variant>
        <vt:i4>0</vt:i4>
      </vt:variant>
      <vt:variant>
        <vt:i4>5</vt:i4>
      </vt:variant>
      <vt:variant>
        <vt:lpwstr/>
      </vt:variant>
      <vt:variant>
        <vt:lpwstr>_Toc17800953</vt:lpwstr>
      </vt:variant>
      <vt:variant>
        <vt:i4>1769532</vt:i4>
      </vt:variant>
      <vt:variant>
        <vt:i4>5505</vt:i4>
      </vt:variant>
      <vt:variant>
        <vt:i4>0</vt:i4>
      </vt:variant>
      <vt:variant>
        <vt:i4>5</vt:i4>
      </vt:variant>
      <vt:variant>
        <vt:lpwstr/>
      </vt:variant>
      <vt:variant>
        <vt:lpwstr>_Toc17800952</vt:lpwstr>
      </vt:variant>
      <vt:variant>
        <vt:i4>1572924</vt:i4>
      </vt:variant>
      <vt:variant>
        <vt:i4>5499</vt:i4>
      </vt:variant>
      <vt:variant>
        <vt:i4>0</vt:i4>
      </vt:variant>
      <vt:variant>
        <vt:i4>5</vt:i4>
      </vt:variant>
      <vt:variant>
        <vt:lpwstr/>
      </vt:variant>
      <vt:variant>
        <vt:lpwstr>_Toc17800951</vt:lpwstr>
      </vt:variant>
      <vt:variant>
        <vt:i4>1638460</vt:i4>
      </vt:variant>
      <vt:variant>
        <vt:i4>5493</vt:i4>
      </vt:variant>
      <vt:variant>
        <vt:i4>0</vt:i4>
      </vt:variant>
      <vt:variant>
        <vt:i4>5</vt:i4>
      </vt:variant>
      <vt:variant>
        <vt:lpwstr/>
      </vt:variant>
      <vt:variant>
        <vt:lpwstr>_Toc17800950</vt:lpwstr>
      </vt:variant>
      <vt:variant>
        <vt:i4>1048637</vt:i4>
      </vt:variant>
      <vt:variant>
        <vt:i4>5487</vt:i4>
      </vt:variant>
      <vt:variant>
        <vt:i4>0</vt:i4>
      </vt:variant>
      <vt:variant>
        <vt:i4>5</vt:i4>
      </vt:variant>
      <vt:variant>
        <vt:lpwstr/>
      </vt:variant>
      <vt:variant>
        <vt:lpwstr>_Toc17800949</vt:lpwstr>
      </vt:variant>
      <vt:variant>
        <vt:i4>1114173</vt:i4>
      </vt:variant>
      <vt:variant>
        <vt:i4>5481</vt:i4>
      </vt:variant>
      <vt:variant>
        <vt:i4>0</vt:i4>
      </vt:variant>
      <vt:variant>
        <vt:i4>5</vt:i4>
      </vt:variant>
      <vt:variant>
        <vt:lpwstr/>
      </vt:variant>
      <vt:variant>
        <vt:lpwstr>_Toc17800948</vt:lpwstr>
      </vt:variant>
      <vt:variant>
        <vt:i4>1966141</vt:i4>
      </vt:variant>
      <vt:variant>
        <vt:i4>5475</vt:i4>
      </vt:variant>
      <vt:variant>
        <vt:i4>0</vt:i4>
      </vt:variant>
      <vt:variant>
        <vt:i4>5</vt:i4>
      </vt:variant>
      <vt:variant>
        <vt:lpwstr/>
      </vt:variant>
      <vt:variant>
        <vt:lpwstr>_Toc17800947</vt:lpwstr>
      </vt:variant>
      <vt:variant>
        <vt:i4>2031677</vt:i4>
      </vt:variant>
      <vt:variant>
        <vt:i4>5469</vt:i4>
      </vt:variant>
      <vt:variant>
        <vt:i4>0</vt:i4>
      </vt:variant>
      <vt:variant>
        <vt:i4>5</vt:i4>
      </vt:variant>
      <vt:variant>
        <vt:lpwstr/>
      </vt:variant>
      <vt:variant>
        <vt:lpwstr>_Toc17800946</vt:lpwstr>
      </vt:variant>
      <vt:variant>
        <vt:i4>1835069</vt:i4>
      </vt:variant>
      <vt:variant>
        <vt:i4>5463</vt:i4>
      </vt:variant>
      <vt:variant>
        <vt:i4>0</vt:i4>
      </vt:variant>
      <vt:variant>
        <vt:i4>5</vt:i4>
      </vt:variant>
      <vt:variant>
        <vt:lpwstr/>
      </vt:variant>
      <vt:variant>
        <vt:lpwstr>_Toc17800945</vt:lpwstr>
      </vt:variant>
      <vt:variant>
        <vt:i4>1900605</vt:i4>
      </vt:variant>
      <vt:variant>
        <vt:i4>5457</vt:i4>
      </vt:variant>
      <vt:variant>
        <vt:i4>0</vt:i4>
      </vt:variant>
      <vt:variant>
        <vt:i4>5</vt:i4>
      </vt:variant>
      <vt:variant>
        <vt:lpwstr/>
      </vt:variant>
      <vt:variant>
        <vt:lpwstr>_Toc17800944</vt:lpwstr>
      </vt:variant>
      <vt:variant>
        <vt:i4>1703997</vt:i4>
      </vt:variant>
      <vt:variant>
        <vt:i4>5451</vt:i4>
      </vt:variant>
      <vt:variant>
        <vt:i4>0</vt:i4>
      </vt:variant>
      <vt:variant>
        <vt:i4>5</vt:i4>
      </vt:variant>
      <vt:variant>
        <vt:lpwstr/>
      </vt:variant>
      <vt:variant>
        <vt:lpwstr>_Toc17800943</vt:lpwstr>
      </vt:variant>
      <vt:variant>
        <vt:i4>1769533</vt:i4>
      </vt:variant>
      <vt:variant>
        <vt:i4>5445</vt:i4>
      </vt:variant>
      <vt:variant>
        <vt:i4>0</vt:i4>
      </vt:variant>
      <vt:variant>
        <vt:i4>5</vt:i4>
      </vt:variant>
      <vt:variant>
        <vt:lpwstr/>
      </vt:variant>
      <vt:variant>
        <vt:lpwstr>_Toc17800942</vt:lpwstr>
      </vt:variant>
      <vt:variant>
        <vt:i4>1572925</vt:i4>
      </vt:variant>
      <vt:variant>
        <vt:i4>5439</vt:i4>
      </vt:variant>
      <vt:variant>
        <vt:i4>0</vt:i4>
      </vt:variant>
      <vt:variant>
        <vt:i4>5</vt:i4>
      </vt:variant>
      <vt:variant>
        <vt:lpwstr/>
      </vt:variant>
      <vt:variant>
        <vt:lpwstr>_Toc17800941</vt:lpwstr>
      </vt:variant>
      <vt:variant>
        <vt:i4>1638461</vt:i4>
      </vt:variant>
      <vt:variant>
        <vt:i4>5433</vt:i4>
      </vt:variant>
      <vt:variant>
        <vt:i4>0</vt:i4>
      </vt:variant>
      <vt:variant>
        <vt:i4>5</vt:i4>
      </vt:variant>
      <vt:variant>
        <vt:lpwstr/>
      </vt:variant>
      <vt:variant>
        <vt:lpwstr>_Toc17800940</vt:lpwstr>
      </vt:variant>
      <vt:variant>
        <vt:i4>1048634</vt:i4>
      </vt:variant>
      <vt:variant>
        <vt:i4>5427</vt:i4>
      </vt:variant>
      <vt:variant>
        <vt:i4>0</vt:i4>
      </vt:variant>
      <vt:variant>
        <vt:i4>5</vt:i4>
      </vt:variant>
      <vt:variant>
        <vt:lpwstr/>
      </vt:variant>
      <vt:variant>
        <vt:lpwstr>_Toc17800939</vt:lpwstr>
      </vt:variant>
      <vt:variant>
        <vt:i4>1114170</vt:i4>
      </vt:variant>
      <vt:variant>
        <vt:i4>5421</vt:i4>
      </vt:variant>
      <vt:variant>
        <vt:i4>0</vt:i4>
      </vt:variant>
      <vt:variant>
        <vt:i4>5</vt:i4>
      </vt:variant>
      <vt:variant>
        <vt:lpwstr/>
      </vt:variant>
      <vt:variant>
        <vt:lpwstr>_Toc17800938</vt:lpwstr>
      </vt:variant>
      <vt:variant>
        <vt:i4>1966138</vt:i4>
      </vt:variant>
      <vt:variant>
        <vt:i4>5415</vt:i4>
      </vt:variant>
      <vt:variant>
        <vt:i4>0</vt:i4>
      </vt:variant>
      <vt:variant>
        <vt:i4>5</vt:i4>
      </vt:variant>
      <vt:variant>
        <vt:lpwstr/>
      </vt:variant>
      <vt:variant>
        <vt:lpwstr>_Toc17800937</vt:lpwstr>
      </vt:variant>
      <vt:variant>
        <vt:i4>2031674</vt:i4>
      </vt:variant>
      <vt:variant>
        <vt:i4>5409</vt:i4>
      </vt:variant>
      <vt:variant>
        <vt:i4>0</vt:i4>
      </vt:variant>
      <vt:variant>
        <vt:i4>5</vt:i4>
      </vt:variant>
      <vt:variant>
        <vt:lpwstr/>
      </vt:variant>
      <vt:variant>
        <vt:lpwstr>_Toc17800936</vt:lpwstr>
      </vt:variant>
      <vt:variant>
        <vt:i4>1835066</vt:i4>
      </vt:variant>
      <vt:variant>
        <vt:i4>5403</vt:i4>
      </vt:variant>
      <vt:variant>
        <vt:i4>0</vt:i4>
      </vt:variant>
      <vt:variant>
        <vt:i4>5</vt:i4>
      </vt:variant>
      <vt:variant>
        <vt:lpwstr/>
      </vt:variant>
      <vt:variant>
        <vt:lpwstr>_Toc17800935</vt:lpwstr>
      </vt:variant>
      <vt:variant>
        <vt:i4>1900602</vt:i4>
      </vt:variant>
      <vt:variant>
        <vt:i4>5397</vt:i4>
      </vt:variant>
      <vt:variant>
        <vt:i4>0</vt:i4>
      </vt:variant>
      <vt:variant>
        <vt:i4>5</vt:i4>
      </vt:variant>
      <vt:variant>
        <vt:lpwstr/>
      </vt:variant>
      <vt:variant>
        <vt:lpwstr>_Toc17800934</vt:lpwstr>
      </vt:variant>
      <vt:variant>
        <vt:i4>1703994</vt:i4>
      </vt:variant>
      <vt:variant>
        <vt:i4>5391</vt:i4>
      </vt:variant>
      <vt:variant>
        <vt:i4>0</vt:i4>
      </vt:variant>
      <vt:variant>
        <vt:i4>5</vt:i4>
      </vt:variant>
      <vt:variant>
        <vt:lpwstr/>
      </vt:variant>
      <vt:variant>
        <vt:lpwstr>_Toc17800933</vt:lpwstr>
      </vt:variant>
      <vt:variant>
        <vt:i4>1769530</vt:i4>
      </vt:variant>
      <vt:variant>
        <vt:i4>5385</vt:i4>
      </vt:variant>
      <vt:variant>
        <vt:i4>0</vt:i4>
      </vt:variant>
      <vt:variant>
        <vt:i4>5</vt:i4>
      </vt:variant>
      <vt:variant>
        <vt:lpwstr/>
      </vt:variant>
      <vt:variant>
        <vt:lpwstr>_Toc17800932</vt:lpwstr>
      </vt:variant>
      <vt:variant>
        <vt:i4>1572922</vt:i4>
      </vt:variant>
      <vt:variant>
        <vt:i4>5379</vt:i4>
      </vt:variant>
      <vt:variant>
        <vt:i4>0</vt:i4>
      </vt:variant>
      <vt:variant>
        <vt:i4>5</vt:i4>
      </vt:variant>
      <vt:variant>
        <vt:lpwstr/>
      </vt:variant>
      <vt:variant>
        <vt:lpwstr>_Toc17800931</vt:lpwstr>
      </vt:variant>
      <vt:variant>
        <vt:i4>1638458</vt:i4>
      </vt:variant>
      <vt:variant>
        <vt:i4>5373</vt:i4>
      </vt:variant>
      <vt:variant>
        <vt:i4>0</vt:i4>
      </vt:variant>
      <vt:variant>
        <vt:i4>5</vt:i4>
      </vt:variant>
      <vt:variant>
        <vt:lpwstr/>
      </vt:variant>
      <vt:variant>
        <vt:lpwstr>_Toc17800930</vt:lpwstr>
      </vt:variant>
      <vt:variant>
        <vt:i4>1048635</vt:i4>
      </vt:variant>
      <vt:variant>
        <vt:i4>5367</vt:i4>
      </vt:variant>
      <vt:variant>
        <vt:i4>0</vt:i4>
      </vt:variant>
      <vt:variant>
        <vt:i4>5</vt:i4>
      </vt:variant>
      <vt:variant>
        <vt:lpwstr/>
      </vt:variant>
      <vt:variant>
        <vt:lpwstr>_Toc17800929</vt:lpwstr>
      </vt:variant>
      <vt:variant>
        <vt:i4>1114171</vt:i4>
      </vt:variant>
      <vt:variant>
        <vt:i4>5361</vt:i4>
      </vt:variant>
      <vt:variant>
        <vt:i4>0</vt:i4>
      </vt:variant>
      <vt:variant>
        <vt:i4>5</vt:i4>
      </vt:variant>
      <vt:variant>
        <vt:lpwstr/>
      </vt:variant>
      <vt:variant>
        <vt:lpwstr>_Toc17800928</vt:lpwstr>
      </vt:variant>
      <vt:variant>
        <vt:i4>1966139</vt:i4>
      </vt:variant>
      <vt:variant>
        <vt:i4>5355</vt:i4>
      </vt:variant>
      <vt:variant>
        <vt:i4>0</vt:i4>
      </vt:variant>
      <vt:variant>
        <vt:i4>5</vt:i4>
      </vt:variant>
      <vt:variant>
        <vt:lpwstr/>
      </vt:variant>
      <vt:variant>
        <vt:lpwstr>_Toc17800927</vt:lpwstr>
      </vt:variant>
      <vt:variant>
        <vt:i4>2031675</vt:i4>
      </vt:variant>
      <vt:variant>
        <vt:i4>5349</vt:i4>
      </vt:variant>
      <vt:variant>
        <vt:i4>0</vt:i4>
      </vt:variant>
      <vt:variant>
        <vt:i4>5</vt:i4>
      </vt:variant>
      <vt:variant>
        <vt:lpwstr/>
      </vt:variant>
      <vt:variant>
        <vt:lpwstr>_Toc17800926</vt:lpwstr>
      </vt:variant>
      <vt:variant>
        <vt:i4>1835067</vt:i4>
      </vt:variant>
      <vt:variant>
        <vt:i4>5343</vt:i4>
      </vt:variant>
      <vt:variant>
        <vt:i4>0</vt:i4>
      </vt:variant>
      <vt:variant>
        <vt:i4>5</vt:i4>
      </vt:variant>
      <vt:variant>
        <vt:lpwstr/>
      </vt:variant>
      <vt:variant>
        <vt:lpwstr>_Toc17800925</vt:lpwstr>
      </vt:variant>
      <vt:variant>
        <vt:i4>1900603</vt:i4>
      </vt:variant>
      <vt:variant>
        <vt:i4>5337</vt:i4>
      </vt:variant>
      <vt:variant>
        <vt:i4>0</vt:i4>
      </vt:variant>
      <vt:variant>
        <vt:i4>5</vt:i4>
      </vt:variant>
      <vt:variant>
        <vt:lpwstr/>
      </vt:variant>
      <vt:variant>
        <vt:lpwstr>_Toc17800924</vt:lpwstr>
      </vt:variant>
      <vt:variant>
        <vt:i4>1703995</vt:i4>
      </vt:variant>
      <vt:variant>
        <vt:i4>5331</vt:i4>
      </vt:variant>
      <vt:variant>
        <vt:i4>0</vt:i4>
      </vt:variant>
      <vt:variant>
        <vt:i4>5</vt:i4>
      </vt:variant>
      <vt:variant>
        <vt:lpwstr/>
      </vt:variant>
      <vt:variant>
        <vt:lpwstr>_Toc17800923</vt:lpwstr>
      </vt:variant>
      <vt:variant>
        <vt:i4>1769531</vt:i4>
      </vt:variant>
      <vt:variant>
        <vt:i4>5325</vt:i4>
      </vt:variant>
      <vt:variant>
        <vt:i4>0</vt:i4>
      </vt:variant>
      <vt:variant>
        <vt:i4>5</vt:i4>
      </vt:variant>
      <vt:variant>
        <vt:lpwstr/>
      </vt:variant>
      <vt:variant>
        <vt:lpwstr>_Toc17800922</vt:lpwstr>
      </vt:variant>
      <vt:variant>
        <vt:i4>1572923</vt:i4>
      </vt:variant>
      <vt:variant>
        <vt:i4>5319</vt:i4>
      </vt:variant>
      <vt:variant>
        <vt:i4>0</vt:i4>
      </vt:variant>
      <vt:variant>
        <vt:i4>5</vt:i4>
      </vt:variant>
      <vt:variant>
        <vt:lpwstr/>
      </vt:variant>
      <vt:variant>
        <vt:lpwstr>_Toc17800921</vt:lpwstr>
      </vt:variant>
      <vt:variant>
        <vt:i4>1638459</vt:i4>
      </vt:variant>
      <vt:variant>
        <vt:i4>5313</vt:i4>
      </vt:variant>
      <vt:variant>
        <vt:i4>0</vt:i4>
      </vt:variant>
      <vt:variant>
        <vt:i4>5</vt:i4>
      </vt:variant>
      <vt:variant>
        <vt:lpwstr/>
      </vt:variant>
      <vt:variant>
        <vt:lpwstr>_Toc17800920</vt:lpwstr>
      </vt:variant>
      <vt:variant>
        <vt:i4>1048632</vt:i4>
      </vt:variant>
      <vt:variant>
        <vt:i4>5307</vt:i4>
      </vt:variant>
      <vt:variant>
        <vt:i4>0</vt:i4>
      </vt:variant>
      <vt:variant>
        <vt:i4>5</vt:i4>
      </vt:variant>
      <vt:variant>
        <vt:lpwstr/>
      </vt:variant>
      <vt:variant>
        <vt:lpwstr>_Toc17800919</vt:lpwstr>
      </vt:variant>
      <vt:variant>
        <vt:i4>1114168</vt:i4>
      </vt:variant>
      <vt:variant>
        <vt:i4>5301</vt:i4>
      </vt:variant>
      <vt:variant>
        <vt:i4>0</vt:i4>
      </vt:variant>
      <vt:variant>
        <vt:i4>5</vt:i4>
      </vt:variant>
      <vt:variant>
        <vt:lpwstr/>
      </vt:variant>
      <vt:variant>
        <vt:lpwstr>_Toc17800918</vt:lpwstr>
      </vt:variant>
      <vt:variant>
        <vt:i4>1966136</vt:i4>
      </vt:variant>
      <vt:variant>
        <vt:i4>5295</vt:i4>
      </vt:variant>
      <vt:variant>
        <vt:i4>0</vt:i4>
      </vt:variant>
      <vt:variant>
        <vt:i4>5</vt:i4>
      </vt:variant>
      <vt:variant>
        <vt:lpwstr/>
      </vt:variant>
      <vt:variant>
        <vt:lpwstr>_Toc17800917</vt:lpwstr>
      </vt:variant>
      <vt:variant>
        <vt:i4>2031672</vt:i4>
      </vt:variant>
      <vt:variant>
        <vt:i4>5289</vt:i4>
      </vt:variant>
      <vt:variant>
        <vt:i4>0</vt:i4>
      </vt:variant>
      <vt:variant>
        <vt:i4>5</vt:i4>
      </vt:variant>
      <vt:variant>
        <vt:lpwstr/>
      </vt:variant>
      <vt:variant>
        <vt:lpwstr>_Toc17800916</vt:lpwstr>
      </vt:variant>
      <vt:variant>
        <vt:i4>1835064</vt:i4>
      </vt:variant>
      <vt:variant>
        <vt:i4>5283</vt:i4>
      </vt:variant>
      <vt:variant>
        <vt:i4>0</vt:i4>
      </vt:variant>
      <vt:variant>
        <vt:i4>5</vt:i4>
      </vt:variant>
      <vt:variant>
        <vt:lpwstr/>
      </vt:variant>
      <vt:variant>
        <vt:lpwstr>_Toc17800915</vt:lpwstr>
      </vt:variant>
      <vt:variant>
        <vt:i4>1900600</vt:i4>
      </vt:variant>
      <vt:variant>
        <vt:i4>5277</vt:i4>
      </vt:variant>
      <vt:variant>
        <vt:i4>0</vt:i4>
      </vt:variant>
      <vt:variant>
        <vt:i4>5</vt:i4>
      </vt:variant>
      <vt:variant>
        <vt:lpwstr/>
      </vt:variant>
      <vt:variant>
        <vt:lpwstr>_Toc17800914</vt:lpwstr>
      </vt:variant>
      <vt:variant>
        <vt:i4>1703992</vt:i4>
      </vt:variant>
      <vt:variant>
        <vt:i4>5271</vt:i4>
      </vt:variant>
      <vt:variant>
        <vt:i4>0</vt:i4>
      </vt:variant>
      <vt:variant>
        <vt:i4>5</vt:i4>
      </vt:variant>
      <vt:variant>
        <vt:lpwstr/>
      </vt:variant>
      <vt:variant>
        <vt:lpwstr>_Toc17800913</vt:lpwstr>
      </vt:variant>
      <vt:variant>
        <vt:i4>1769528</vt:i4>
      </vt:variant>
      <vt:variant>
        <vt:i4>5265</vt:i4>
      </vt:variant>
      <vt:variant>
        <vt:i4>0</vt:i4>
      </vt:variant>
      <vt:variant>
        <vt:i4>5</vt:i4>
      </vt:variant>
      <vt:variant>
        <vt:lpwstr/>
      </vt:variant>
      <vt:variant>
        <vt:lpwstr>_Toc17800912</vt:lpwstr>
      </vt:variant>
      <vt:variant>
        <vt:i4>1572920</vt:i4>
      </vt:variant>
      <vt:variant>
        <vt:i4>5259</vt:i4>
      </vt:variant>
      <vt:variant>
        <vt:i4>0</vt:i4>
      </vt:variant>
      <vt:variant>
        <vt:i4>5</vt:i4>
      </vt:variant>
      <vt:variant>
        <vt:lpwstr/>
      </vt:variant>
      <vt:variant>
        <vt:lpwstr>_Toc17800911</vt:lpwstr>
      </vt:variant>
      <vt:variant>
        <vt:i4>1638456</vt:i4>
      </vt:variant>
      <vt:variant>
        <vt:i4>5253</vt:i4>
      </vt:variant>
      <vt:variant>
        <vt:i4>0</vt:i4>
      </vt:variant>
      <vt:variant>
        <vt:i4>5</vt:i4>
      </vt:variant>
      <vt:variant>
        <vt:lpwstr/>
      </vt:variant>
      <vt:variant>
        <vt:lpwstr>_Toc17800910</vt:lpwstr>
      </vt:variant>
      <vt:variant>
        <vt:i4>1048633</vt:i4>
      </vt:variant>
      <vt:variant>
        <vt:i4>5247</vt:i4>
      </vt:variant>
      <vt:variant>
        <vt:i4>0</vt:i4>
      </vt:variant>
      <vt:variant>
        <vt:i4>5</vt:i4>
      </vt:variant>
      <vt:variant>
        <vt:lpwstr/>
      </vt:variant>
      <vt:variant>
        <vt:lpwstr>_Toc17800909</vt:lpwstr>
      </vt:variant>
      <vt:variant>
        <vt:i4>1114169</vt:i4>
      </vt:variant>
      <vt:variant>
        <vt:i4>5241</vt:i4>
      </vt:variant>
      <vt:variant>
        <vt:i4>0</vt:i4>
      </vt:variant>
      <vt:variant>
        <vt:i4>5</vt:i4>
      </vt:variant>
      <vt:variant>
        <vt:lpwstr/>
      </vt:variant>
      <vt:variant>
        <vt:lpwstr>_Toc17800908</vt:lpwstr>
      </vt:variant>
      <vt:variant>
        <vt:i4>1966137</vt:i4>
      </vt:variant>
      <vt:variant>
        <vt:i4>5235</vt:i4>
      </vt:variant>
      <vt:variant>
        <vt:i4>0</vt:i4>
      </vt:variant>
      <vt:variant>
        <vt:i4>5</vt:i4>
      </vt:variant>
      <vt:variant>
        <vt:lpwstr/>
      </vt:variant>
      <vt:variant>
        <vt:lpwstr>_Toc17800907</vt:lpwstr>
      </vt:variant>
      <vt:variant>
        <vt:i4>2031673</vt:i4>
      </vt:variant>
      <vt:variant>
        <vt:i4>5229</vt:i4>
      </vt:variant>
      <vt:variant>
        <vt:i4>0</vt:i4>
      </vt:variant>
      <vt:variant>
        <vt:i4>5</vt:i4>
      </vt:variant>
      <vt:variant>
        <vt:lpwstr/>
      </vt:variant>
      <vt:variant>
        <vt:lpwstr>_Toc17800906</vt:lpwstr>
      </vt:variant>
      <vt:variant>
        <vt:i4>1835065</vt:i4>
      </vt:variant>
      <vt:variant>
        <vt:i4>5223</vt:i4>
      </vt:variant>
      <vt:variant>
        <vt:i4>0</vt:i4>
      </vt:variant>
      <vt:variant>
        <vt:i4>5</vt:i4>
      </vt:variant>
      <vt:variant>
        <vt:lpwstr/>
      </vt:variant>
      <vt:variant>
        <vt:lpwstr>_Toc17800905</vt:lpwstr>
      </vt:variant>
      <vt:variant>
        <vt:i4>1900601</vt:i4>
      </vt:variant>
      <vt:variant>
        <vt:i4>5217</vt:i4>
      </vt:variant>
      <vt:variant>
        <vt:i4>0</vt:i4>
      </vt:variant>
      <vt:variant>
        <vt:i4>5</vt:i4>
      </vt:variant>
      <vt:variant>
        <vt:lpwstr/>
      </vt:variant>
      <vt:variant>
        <vt:lpwstr>_Toc17800904</vt:lpwstr>
      </vt:variant>
      <vt:variant>
        <vt:i4>1703993</vt:i4>
      </vt:variant>
      <vt:variant>
        <vt:i4>5211</vt:i4>
      </vt:variant>
      <vt:variant>
        <vt:i4>0</vt:i4>
      </vt:variant>
      <vt:variant>
        <vt:i4>5</vt:i4>
      </vt:variant>
      <vt:variant>
        <vt:lpwstr/>
      </vt:variant>
      <vt:variant>
        <vt:lpwstr>_Toc17800903</vt:lpwstr>
      </vt:variant>
      <vt:variant>
        <vt:i4>1769529</vt:i4>
      </vt:variant>
      <vt:variant>
        <vt:i4>5205</vt:i4>
      </vt:variant>
      <vt:variant>
        <vt:i4>0</vt:i4>
      </vt:variant>
      <vt:variant>
        <vt:i4>5</vt:i4>
      </vt:variant>
      <vt:variant>
        <vt:lpwstr/>
      </vt:variant>
      <vt:variant>
        <vt:lpwstr>_Toc17800902</vt:lpwstr>
      </vt:variant>
      <vt:variant>
        <vt:i4>1572921</vt:i4>
      </vt:variant>
      <vt:variant>
        <vt:i4>5199</vt:i4>
      </vt:variant>
      <vt:variant>
        <vt:i4>0</vt:i4>
      </vt:variant>
      <vt:variant>
        <vt:i4>5</vt:i4>
      </vt:variant>
      <vt:variant>
        <vt:lpwstr/>
      </vt:variant>
      <vt:variant>
        <vt:lpwstr>_Toc17800901</vt:lpwstr>
      </vt:variant>
      <vt:variant>
        <vt:i4>1638457</vt:i4>
      </vt:variant>
      <vt:variant>
        <vt:i4>5193</vt:i4>
      </vt:variant>
      <vt:variant>
        <vt:i4>0</vt:i4>
      </vt:variant>
      <vt:variant>
        <vt:i4>5</vt:i4>
      </vt:variant>
      <vt:variant>
        <vt:lpwstr/>
      </vt:variant>
      <vt:variant>
        <vt:lpwstr>_Toc17800900</vt:lpwstr>
      </vt:variant>
      <vt:variant>
        <vt:i4>1114160</vt:i4>
      </vt:variant>
      <vt:variant>
        <vt:i4>5187</vt:i4>
      </vt:variant>
      <vt:variant>
        <vt:i4>0</vt:i4>
      </vt:variant>
      <vt:variant>
        <vt:i4>5</vt:i4>
      </vt:variant>
      <vt:variant>
        <vt:lpwstr/>
      </vt:variant>
      <vt:variant>
        <vt:lpwstr>_Toc17800899</vt:lpwstr>
      </vt:variant>
      <vt:variant>
        <vt:i4>1048624</vt:i4>
      </vt:variant>
      <vt:variant>
        <vt:i4>5181</vt:i4>
      </vt:variant>
      <vt:variant>
        <vt:i4>0</vt:i4>
      </vt:variant>
      <vt:variant>
        <vt:i4>5</vt:i4>
      </vt:variant>
      <vt:variant>
        <vt:lpwstr/>
      </vt:variant>
      <vt:variant>
        <vt:lpwstr>_Toc17800898</vt:lpwstr>
      </vt:variant>
      <vt:variant>
        <vt:i4>2031664</vt:i4>
      </vt:variant>
      <vt:variant>
        <vt:i4>5175</vt:i4>
      </vt:variant>
      <vt:variant>
        <vt:i4>0</vt:i4>
      </vt:variant>
      <vt:variant>
        <vt:i4>5</vt:i4>
      </vt:variant>
      <vt:variant>
        <vt:lpwstr/>
      </vt:variant>
      <vt:variant>
        <vt:lpwstr>_Toc17800897</vt:lpwstr>
      </vt:variant>
      <vt:variant>
        <vt:i4>1966128</vt:i4>
      </vt:variant>
      <vt:variant>
        <vt:i4>5169</vt:i4>
      </vt:variant>
      <vt:variant>
        <vt:i4>0</vt:i4>
      </vt:variant>
      <vt:variant>
        <vt:i4>5</vt:i4>
      </vt:variant>
      <vt:variant>
        <vt:lpwstr/>
      </vt:variant>
      <vt:variant>
        <vt:lpwstr>_Toc17800896</vt:lpwstr>
      </vt:variant>
      <vt:variant>
        <vt:i4>1900592</vt:i4>
      </vt:variant>
      <vt:variant>
        <vt:i4>5163</vt:i4>
      </vt:variant>
      <vt:variant>
        <vt:i4>0</vt:i4>
      </vt:variant>
      <vt:variant>
        <vt:i4>5</vt:i4>
      </vt:variant>
      <vt:variant>
        <vt:lpwstr/>
      </vt:variant>
      <vt:variant>
        <vt:lpwstr>_Toc17800895</vt:lpwstr>
      </vt:variant>
      <vt:variant>
        <vt:i4>1835056</vt:i4>
      </vt:variant>
      <vt:variant>
        <vt:i4>5157</vt:i4>
      </vt:variant>
      <vt:variant>
        <vt:i4>0</vt:i4>
      </vt:variant>
      <vt:variant>
        <vt:i4>5</vt:i4>
      </vt:variant>
      <vt:variant>
        <vt:lpwstr/>
      </vt:variant>
      <vt:variant>
        <vt:lpwstr>_Toc17800894</vt:lpwstr>
      </vt:variant>
      <vt:variant>
        <vt:i4>1769520</vt:i4>
      </vt:variant>
      <vt:variant>
        <vt:i4>5151</vt:i4>
      </vt:variant>
      <vt:variant>
        <vt:i4>0</vt:i4>
      </vt:variant>
      <vt:variant>
        <vt:i4>5</vt:i4>
      </vt:variant>
      <vt:variant>
        <vt:lpwstr/>
      </vt:variant>
      <vt:variant>
        <vt:lpwstr>_Toc17800893</vt:lpwstr>
      </vt:variant>
      <vt:variant>
        <vt:i4>1703984</vt:i4>
      </vt:variant>
      <vt:variant>
        <vt:i4>5145</vt:i4>
      </vt:variant>
      <vt:variant>
        <vt:i4>0</vt:i4>
      </vt:variant>
      <vt:variant>
        <vt:i4>5</vt:i4>
      </vt:variant>
      <vt:variant>
        <vt:lpwstr/>
      </vt:variant>
      <vt:variant>
        <vt:lpwstr>_Toc17800892</vt:lpwstr>
      </vt:variant>
      <vt:variant>
        <vt:i4>1638448</vt:i4>
      </vt:variant>
      <vt:variant>
        <vt:i4>5139</vt:i4>
      </vt:variant>
      <vt:variant>
        <vt:i4>0</vt:i4>
      </vt:variant>
      <vt:variant>
        <vt:i4>5</vt:i4>
      </vt:variant>
      <vt:variant>
        <vt:lpwstr/>
      </vt:variant>
      <vt:variant>
        <vt:lpwstr>_Toc17800891</vt:lpwstr>
      </vt:variant>
      <vt:variant>
        <vt:i4>1572912</vt:i4>
      </vt:variant>
      <vt:variant>
        <vt:i4>5133</vt:i4>
      </vt:variant>
      <vt:variant>
        <vt:i4>0</vt:i4>
      </vt:variant>
      <vt:variant>
        <vt:i4>5</vt:i4>
      </vt:variant>
      <vt:variant>
        <vt:lpwstr/>
      </vt:variant>
      <vt:variant>
        <vt:lpwstr>_Toc17800890</vt:lpwstr>
      </vt:variant>
      <vt:variant>
        <vt:i4>1114161</vt:i4>
      </vt:variant>
      <vt:variant>
        <vt:i4>5127</vt:i4>
      </vt:variant>
      <vt:variant>
        <vt:i4>0</vt:i4>
      </vt:variant>
      <vt:variant>
        <vt:i4>5</vt:i4>
      </vt:variant>
      <vt:variant>
        <vt:lpwstr/>
      </vt:variant>
      <vt:variant>
        <vt:lpwstr>_Toc17800889</vt:lpwstr>
      </vt:variant>
      <vt:variant>
        <vt:i4>1048625</vt:i4>
      </vt:variant>
      <vt:variant>
        <vt:i4>5121</vt:i4>
      </vt:variant>
      <vt:variant>
        <vt:i4>0</vt:i4>
      </vt:variant>
      <vt:variant>
        <vt:i4>5</vt:i4>
      </vt:variant>
      <vt:variant>
        <vt:lpwstr/>
      </vt:variant>
      <vt:variant>
        <vt:lpwstr>_Toc17800888</vt:lpwstr>
      </vt:variant>
      <vt:variant>
        <vt:i4>2031665</vt:i4>
      </vt:variant>
      <vt:variant>
        <vt:i4>5115</vt:i4>
      </vt:variant>
      <vt:variant>
        <vt:i4>0</vt:i4>
      </vt:variant>
      <vt:variant>
        <vt:i4>5</vt:i4>
      </vt:variant>
      <vt:variant>
        <vt:lpwstr/>
      </vt:variant>
      <vt:variant>
        <vt:lpwstr>_Toc17800887</vt:lpwstr>
      </vt:variant>
      <vt:variant>
        <vt:i4>1966129</vt:i4>
      </vt:variant>
      <vt:variant>
        <vt:i4>5109</vt:i4>
      </vt:variant>
      <vt:variant>
        <vt:i4>0</vt:i4>
      </vt:variant>
      <vt:variant>
        <vt:i4>5</vt:i4>
      </vt:variant>
      <vt:variant>
        <vt:lpwstr/>
      </vt:variant>
      <vt:variant>
        <vt:lpwstr>_Toc17800886</vt:lpwstr>
      </vt:variant>
      <vt:variant>
        <vt:i4>1900593</vt:i4>
      </vt:variant>
      <vt:variant>
        <vt:i4>5103</vt:i4>
      </vt:variant>
      <vt:variant>
        <vt:i4>0</vt:i4>
      </vt:variant>
      <vt:variant>
        <vt:i4>5</vt:i4>
      </vt:variant>
      <vt:variant>
        <vt:lpwstr/>
      </vt:variant>
      <vt:variant>
        <vt:lpwstr>_Toc17800885</vt:lpwstr>
      </vt:variant>
      <vt:variant>
        <vt:i4>1835057</vt:i4>
      </vt:variant>
      <vt:variant>
        <vt:i4>5097</vt:i4>
      </vt:variant>
      <vt:variant>
        <vt:i4>0</vt:i4>
      </vt:variant>
      <vt:variant>
        <vt:i4>5</vt:i4>
      </vt:variant>
      <vt:variant>
        <vt:lpwstr/>
      </vt:variant>
      <vt:variant>
        <vt:lpwstr>_Toc17800884</vt:lpwstr>
      </vt:variant>
      <vt:variant>
        <vt:i4>1769521</vt:i4>
      </vt:variant>
      <vt:variant>
        <vt:i4>5091</vt:i4>
      </vt:variant>
      <vt:variant>
        <vt:i4>0</vt:i4>
      </vt:variant>
      <vt:variant>
        <vt:i4>5</vt:i4>
      </vt:variant>
      <vt:variant>
        <vt:lpwstr/>
      </vt:variant>
      <vt:variant>
        <vt:lpwstr>_Toc17800883</vt:lpwstr>
      </vt:variant>
      <vt:variant>
        <vt:i4>1703985</vt:i4>
      </vt:variant>
      <vt:variant>
        <vt:i4>5085</vt:i4>
      </vt:variant>
      <vt:variant>
        <vt:i4>0</vt:i4>
      </vt:variant>
      <vt:variant>
        <vt:i4>5</vt:i4>
      </vt:variant>
      <vt:variant>
        <vt:lpwstr/>
      </vt:variant>
      <vt:variant>
        <vt:lpwstr>_Toc17800882</vt:lpwstr>
      </vt:variant>
      <vt:variant>
        <vt:i4>1638449</vt:i4>
      </vt:variant>
      <vt:variant>
        <vt:i4>5079</vt:i4>
      </vt:variant>
      <vt:variant>
        <vt:i4>0</vt:i4>
      </vt:variant>
      <vt:variant>
        <vt:i4>5</vt:i4>
      </vt:variant>
      <vt:variant>
        <vt:lpwstr/>
      </vt:variant>
      <vt:variant>
        <vt:lpwstr>_Toc17800881</vt:lpwstr>
      </vt:variant>
      <vt:variant>
        <vt:i4>1572913</vt:i4>
      </vt:variant>
      <vt:variant>
        <vt:i4>5073</vt:i4>
      </vt:variant>
      <vt:variant>
        <vt:i4>0</vt:i4>
      </vt:variant>
      <vt:variant>
        <vt:i4>5</vt:i4>
      </vt:variant>
      <vt:variant>
        <vt:lpwstr/>
      </vt:variant>
      <vt:variant>
        <vt:lpwstr>_Toc17800880</vt:lpwstr>
      </vt:variant>
      <vt:variant>
        <vt:i4>1114174</vt:i4>
      </vt:variant>
      <vt:variant>
        <vt:i4>5067</vt:i4>
      </vt:variant>
      <vt:variant>
        <vt:i4>0</vt:i4>
      </vt:variant>
      <vt:variant>
        <vt:i4>5</vt:i4>
      </vt:variant>
      <vt:variant>
        <vt:lpwstr/>
      </vt:variant>
      <vt:variant>
        <vt:lpwstr>_Toc17800879</vt:lpwstr>
      </vt:variant>
      <vt:variant>
        <vt:i4>1048638</vt:i4>
      </vt:variant>
      <vt:variant>
        <vt:i4>5061</vt:i4>
      </vt:variant>
      <vt:variant>
        <vt:i4>0</vt:i4>
      </vt:variant>
      <vt:variant>
        <vt:i4>5</vt:i4>
      </vt:variant>
      <vt:variant>
        <vt:lpwstr/>
      </vt:variant>
      <vt:variant>
        <vt:lpwstr>_Toc17800878</vt:lpwstr>
      </vt:variant>
      <vt:variant>
        <vt:i4>2031678</vt:i4>
      </vt:variant>
      <vt:variant>
        <vt:i4>5055</vt:i4>
      </vt:variant>
      <vt:variant>
        <vt:i4>0</vt:i4>
      </vt:variant>
      <vt:variant>
        <vt:i4>5</vt:i4>
      </vt:variant>
      <vt:variant>
        <vt:lpwstr/>
      </vt:variant>
      <vt:variant>
        <vt:lpwstr>_Toc17800877</vt:lpwstr>
      </vt:variant>
      <vt:variant>
        <vt:i4>1966142</vt:i4>
      </vt:variant>
      <vt:variant>
        <vt:i4>5049</vt:i4>
      </vt:variant>
      <vt:variant>
        <vt:i4>0</vt:i4>
      </vt:variant>
      <vt:variant>
        <vt:i4>5</vt:i4>
      </vt:variant>
      <vt:variant>
        <vt:lpwstr/>
      </vt:variant>
      <vt:variant>
        <vt:lpwstr>_Toc17800876</vt:lpwstr>
      </vt:variant>
      <vt:variant>
        <vt:i4>1900606</vt:i4>
      </vt:variant>
      <vt:variant>
        <vt:i4>5043</vt:i4>
      </vt:variant>
      <vt:variant>
        <vt:i4>0</vt:i4>
      </vt:variant>
      <vt:variant>
        <vt:i4>5</vt:i4>
      </vt:variant>
      <vt:variant>
        <vt:lpwstr/>
      </vt:variant>
      <vt:variant>
        <vt:lpwstr>_Toc17800875</vt:lpwstr>
      </vt:variant>
      <vt:variant>
        <vt:i4>1835070</vt:i4>
      </vt:variant>
      <vt:variant>
        <vt:i4>5037</vt:i4>
      </vt:variant>
      <vt:variant>
        <vt:i4>0</vt:i4>
      </vt:variant>
      <vt:variant>
        <vt:i4>5</vt:i4>
      </vt:variant>
      <vt:variant>
        <vt:lpwstr/>
      </vt:variant>
      <vt:variant>
        <vt:lpwstr>_Toc17800874</vt:lpwstr>
      </vt:variant>
      <vt:variant>
        <vt:i4>1769534</vt:i4>
      </vt:variant>
      <vt:variant>
        <vt:i4>5031</vt:i4>
      </vt:variant>
      <vt:variant>
        <vt:i4>0</vt:i4>
      </vt:variant>
      <vt:variant>
        <vt:i4>5</vt:i4>
      </vt:variant>
      <vt:variant>
        <vt:lpwstr/>
      </vt:variant>
      <vt:variant>
        <vt:lpwstr>_Toc17800873</vt:lpwstr>
      </vt:variant>
      <vt:variant>
        <vt:i4>1703998</vt:i4>
      </vt:variant>
      <vt:variant>
        <vt:i4>5025</vt:i4>
      </vt:variant>
      <vt:variant>
        <vt:i4>0</vt:i4>
      </vt:variant>
      <vt:variant>
        <vt:i4>5</vt:i4>
      </vt:variant>
      <vt:variant>
        <vt:lpwstr/>
      </vt:variant>
      <vt:variant>
        <vt:lpwstr>_Toc17800872</vt:lpwstr>
      </vt:variant>
      <vt:variant>
        <vt:i4>1638462</vt:i4>
      </vt:variant>
      <vt:variant>
        <vt:i4>5019</vt:i4>
      </vt:variant>
      <vt:variant>
        <vt:i4>0</vt:i4>
      </vt:variant>
      <vt:variant>
        <vt:i4>5</vt:i4>
      </vt:variant>
      <vt:variant>
        <vt:lpwstr/>
      </vt:variant>
      <vt:variant>
        <vt:lpwstr>_Toc17800871</vt:lpwstr>
      </vt:variant>
      <vt:variant>
        <vt:i4>1572926</vt:i4>
      </vt:variant>
      <vt:variant>
        <vt:i4>5013</vt:i4>
      </vt:variant>
      <vt:variant>
        <vt:i4>0</vt:i4>
      </vt:variant>
      <vt:variant>
        <vt:i4>5</vt:i4>
      </vt:variant>
      <vt:variant>
        <vt:lpwstr/>
      </vt:variant>
      <vt:variant>
        <vt:lpwstr>_Toc17800870</vt:lpwstr>
      </vt:variant>
      <vt:variant>
        <vt:i4>1114175</vt:i4>
      </vt:variant>
      <vt:variant>
        <vt:i4>5007</vt:i4>
      </vt:variant>
      <vt:variant>
        <vt:i4>0</vt:i4>
      </vt:variant>
      <vt:variant>
        <vt:i4>5</vt:i4>
      </vt:variant>
      <vt:variant>
        <vt:lpwstr/>
      </vt:variant>
      <vt:variant>
        <vt:lpwstr>_Toc17800869</vt:lpwstr>
      </vt:variant>
      <vt:variant>
        <vt:i4>1048639</vt:i4>
      </vt:variant>
      <vt:variant>
        <vt:i4>5001</vt:i4>
      </vt:variant>
      <vt:variant>
        <vt:i4>0</vt:i4>
      </vt:variant>
      <vt:variant>
        <vt:i4>5</vt:i4>
      </vt:variant>
      <vt:variant>
        <vt:lpwstr/>
      </vt:variant>
      <vt:variant>
        <vt:lpwstr>_Toc17800868</vt:lpwstr>
      </vt:variant>
      <vt:variant>
        <vt:i4>2031679</vt:i4>
      </vt:variant>
      <vt:variant>
        <vt:i4>4995</vt:i4>
      </vt:variant>
      <vt:variant>
        <vt:i4>0</vt:i4>
      </vt:variant>
      <vt:variant>
        <vt:i4>5</vt:i4>
      </vt:variant>
      <vt:variant>
        <vt:lpwstr/>
      </vt:variant>
      <vt:variant>
        <vt:lpwstr>_Toc17800867</vt:lpwstr>
      </vt:variant>
      <vt:variant>
        <vt:i4>1966143</vt:i4>
      </vt:variant>
      <vt:variant>
        <vt:i4>4989</vt:i4>
      </vt:variant>
      <vt:variant>
        <vt:i4>0</vt:i4>
      </vt:variant>
      <vt:variant>
        <vt:i4>5</vt:i4>
      </vt:variant>
      <vt:variant>
        <vt:lpwstr/>
      </vt:variant>
      <vt:variant>
        <vt:lpwstr>_Toc17800866</vt:lpwstr>
      </vt:variant>
      <vt:variant>
        <vt:i4>1900607</vt:i4>
      </vt:variant>
      <vt:variant>
        <vt:i4>4983</vt:i4>
      </vt:variant>
      <vt:variant>
        <vt:i4>0</vt:i4>
      </vt:variant>
      <vt:variant>
        <vt:i4>5</vt:i4>
      </vt:variant>
      <vt:variant>
        <vt:lpwstr/>
      </vt:variant>
      <vt:variant>
        <vt:lpwstr>_Toc17800865</vt:lpwstr>
      </vt:variant>
      <vt:variant>
        <vt:i4>1835071</vt:i4>
      </vt:variant>
      <vt:variant>
        <vt:i4>4977</vt:i4>
      </vt:variant>
      <vt:variant>
        <vt:i4>0</vt:i4>
      </vt:variant>
      <vt:variant>
        <vt:i4>5</vt:i4>
      </vt:variant>
      <vt:variant>
        <vt:lpwstr/>
      </vt:variant>
      <vt:variant>
        <vt:lpwstr>_Toc17800864</vt:lpwstr>
      </vt:variant>
      <vt:variant>
        <vt:i4>1769535</vt:i4>
      </vt:variant>
      <vt:variant>
        <vt:i4>4971</vt:i4>
      </vt:variant>
      <vt:variant>
        <vt:i4>0</vt:i4>
      </vt:variant>
      <vt:variant>
        <vt:i4>5</vt:i4>
      </vt:variant>
      <vt:variant>
        <vt:lpwstr/>
      </vt:variant>
      <vt:variant>
        <vt:lpwstr>_Toc17800863</vt:lpwstr>
      </vt:variant>
      <vt:variant>
        <vt:i4>1703999</vt:i4>
      </vt:variant>
      <vt:variant>
        <vt:i4>4965</vt:i4>
      </vt:variant>
      <vt:variant>
        <vt:i4>0</vt:i4>
      </vt:variant>
      <vt:variant>
        <vt:i4>5</vt:i4>
      </vt:variant>
      <vt:variant>
        <vt:lpwstr/>
      </vt:variant>
      <vt:variant>
        <vt:lpwstr>_Toc17800862</vt:lpwstr>
      </vt:variant>
      <vt:variant>
        <vt:i4>1638463</vt:i4>
      </vt:variant>
      <vt:variant>
        <vt:i4>4959</vt:i4>
      </vt:variant>
      <vt:variant>
        <vt:i4>0</vt:i4>
      </vt:variant>
      <vt:variant>
        <vt:i4>5</vt:i4>
      </vt:variant>
      <vt:variant>
        <vt:lpwstr/>
      </vt:variant>
      <vt:variant>
        <vt:lpwstr>_Toc17800861</vt:lpwstr>
      </vt:variant>
      <vt:variant>
        <vt:i4>1572927</vt:i4>
      </vt:variant>
      <vt:variant>
        <vt:i4>4953</vt:i4>
      </vt:variant>
      <vt:variant>
        <vt:i4>0</vt:i4>
      </vt:variant>
      <vt:variant>
        <vt:i4>5</vt:i4>
      </vt:variant>
      <vt:variant>
        <vt:lpwstr/>
      </vt:variant>
      <vt:variant>
        <vt:lpwstr>_Toc17800860</vt:lpwstr>
      </vt:variant>
      <vt:variant>
        <vt:i4>1114172</vt:i4>
      </vt:variant>
      <vt:variant>
        <vt:i4>4947</vt:i4>
      </vt:variant>
      <vt:variant>
        <vt:i4>0</vt:i4>
      </vt:variant>
      <vt:variant>
        <vt:i4>5</vt:i4>
      </vt:variant>
      <vt:variant>
        <vt:lpwstr/>
      </vt:variant>
      <vt:variant>
        <vt:lpwstr>_Toc17800859</vt:lpwstr>
      </vt:variant>
      <vt:variant>
        <vt:i4>1048636</vt:i4>
      </vt:variant>
      <vt:variant>
        <vt:i4>4941</vt:i4>
      </vt:variant>
      <vt:variant>
        <vt:i4>0</vt:i4>
      </vt:variant>
      <vt:variant>
        <vt:i4>5</vt:i4>
      </vt:variant>
      <vt:variant>
        <vt:lpwstr/>
      </vt:variant>
      <vt:variant>
        <vt:lpwstr>_Toc17800858</vt:lpwstr>
      </vt:variant>
      <vt:variant>
        <vt:i4>2031676</vt:i4>
      </vt:variant>
      <vt:variant>
        <vt:i4>4935</vt:i4>
      </vt:variant>
      <vt:variant>
        <vt:i4>0</vt:i4>
      </vt:variant>
      <vt:variant>
        <vt:i4>5</vt:i4>
      </vt:variant>
      <vt:variant>
        <vt:lpwstr/>
      </vt:variant>
      <vt:variant>
        <vt:lpwstr>_Toc17800857</vt:lpwstr>
      </vt:variant>
      <vt:variant>
        <vt:i4>1966140</vt:i4>
      </vt:variant>
      <vt:variant>
        <vt:i4>4929</vt:i4>
      </vt:variant>
      <vt:variant>
        <vt:i4>0</vt:i4>
      </vt:variant>
      <vt:variant>
        <vt:i4>5</vt:i4>
      </vt:variant>
      <vt:variant>
        <vt:lpwstr/>
      </vt:variant>
      <vt:variant>
        <vt:lpwstr>_Toc17800856</vt:lpwstr>
      </vt:variant>
      <vt:variant>
        <vt:i4>1900604</vt:i4>
      </vt:variant>
      <vt:variant>
        <vt:i4>4923</vt:i4>
      </vt:variant>
      <vt:variant>
        <vt:i4>0</vt:i4>
      </vt:variant>
      <vt:variant>
        <vt:i4>5</vt:i4>
      </vt:variant>
      <vt:variant>
        <vt:lpwstr/>
      </vt:variant>
      <vt:variant>
        <vt:lpwstr>_Toc17800855</vt:lpwstr>
      </vt:variant>
      <vt:variant>
        <vt:i4>1835068</vt:i4>
      </vt:variant>
      <vt:variant>
        <vt:i4>4917</vt:i4>
      </vt:variant>
      <vt:variant>
        <vt:i4>0</vt:i4>
      </vt:variant>
      <vt:variant>
        <vt:i4>5</vt:i4>
      </vt:variant>
      <vt:variant>
        <vt:lpwstr/>
      </vt:variant>
      <vt:variant>
        <vt:lpwstr>_Toc17800854</vt:lpwstr>
      </vt:variant>
      <vt:variant>
        <vt:i4>1769532</vt:i4>
      </vt:variant>
      <vt:variant>
        <vt:i4>4911</vt:i4>
      </vt:variant>
      <vt:variant>
        <vt:i4>0</vt:i4>
      </vt:variant>
      <vt:variant>
        <vt:i4>5</vt:i4>
      </vt:variant>
      <vt:variant>
        <vt:lpwstr/>
      </vt:variant>
      <vt:variant>
        <vt:lpwstr>_Toc17800853</vt:lpwstr>
      </vt:variant>
      <vt:variant>
        <vt:i4>1703996</vt:i4>
      </vt:variant>
      <vt:variant>
        <vt:i4>4905</vt:i4>
      </vt:variant>
      <vt:variant>
        <vt:i4>0</vt:i4>
      </vt:variant>
      <vt:variant>
        <vt:i4>5</vt:i4>
      </vt:variant>
      <vt:variant>
        <vt:lpwstr/>
      </vt:variant>
      <vt:variant>
        <vt:lpwstr>_Toc17800852</vt:lpwstr>
      </vt:variant>
      <vt:variant>
        <vt:i4>1638460</vt:i4>
      </vt:variant>
      <vt:variant>
        <vt:i4>4899</vt:i4>
      </vt:variant>
      <vt:variant>
        <vt:i4>0</vt:i4>
      </vt:variant>
      <vt:variant>
        <vt:i4>5</vt:i4>
      </vt:variant>
      <vt:variant>
        <vt:lpwstr/>
      </vt:variant>
      <vt:variant>
        <vt:lpwstr>_Toc17800851</vt:lpwstr>
      </vt:variant>
      <vt:variant>
        <vt:i4>1572924</vt:i4>
      </vt:variant>
      <vt:variant>
        <vt:i4>4893</vt:i4>
      </vt:variant>
      <vt:variant>
        <vt:i4>0</vt:i4>
      </vt:variant>
      <vt:variant>
        <vt:i4>5</vt:i4>
      </vt:variant>
      <vt:variant>
        <vt:lpwstr/>
      </vt:variant>
      <vt:variant>
        <vt:lpwstr>_Toc17800850</vt:lpwstr>
      </vt:variant>
      <vt:variant>
        <vt:i4>1114173</vt:i4>
      </vt:variant>
      <vt:variant>
        <vt:i4>4887</vt:i4>
      </vt:variant>
      <vt:variant>
        <vt:i4>0</vt:i4>
      </vt:variant>
      <vt:variant>
        <vt:i4>5</vt:i4>
      </vt:variant>
      <vt:variant>
        <vt:lpwstr/>
      </vt:variant>
      <vt:variant>
        <vt:lpwstr>_Toc17800849</vt:lpwstr>
      </vt:variant>
      <vt:variant>
        <vt:i4>1048637</vt:i4>
      </vt:variant>
      <vt:variant>
        <vt:i4>4881</vt:i4>
      </vt:variant>
      <vt:variant>
        <vt:i4>0</vt:i4>
      </vt:variant>
      <vt:variant>
        <vt:i4>5</vt:i4>
      </vt:variant>
      <vt:variant>
        <vt:lpwstr/>
      </vt:variant>
      <vt:variant>
        <vt:lpwstr>_Toc17800848</vt:lpwstr>
      </vt:variant>
      <vt:variant>
        <vt:i4>2031677</vt:i4>
      </vt:variant>
      <vt:variant>
        <vt:i4>4875</vt:i4>
      </vt:variant>
      <vt:variant>
        <vt:i4>0</vt:i4>
      </vt:variant>
      <vt:variant>
        <vt:i4>5</vt:i4>
      </vt:variant>
      <vt:variant>
        <vt:lpwstr/>
      </vt:variant>
      <vt:variant>
        <vt:lpwstr>_Toc17800847</vt:lpwstr>
      </vt:variant>
      <vt:variant>
        <vt:i4>1966141</vt:i4>
      </vt:variant>
      <vt:variant>
        <vt:i4>4869</vt:i4>
      </vt:variant>
      <vt:variant>
        <vt:i4>0</vt:i4>
      </vt:variant>
      <vt:variant>
        <vt:i4>5</vt:i4>
      </vt:variant>
      <vt:variant>
        <vt:lpwstr/>
      </vt:variant>
      <vt:variant>
        <vt:lpwstr>_Toc17800846</vt:lpwstr>
      </vt:variant>
      <vt:variant>
        <vt:i4>1900605</vt:i4>
      </vt:variant>
      <vt:variant>
        <vt:i4>4863</vt:i4>
      </vt:variant>
      <vt:variant>
        <vt:i4>0</vt:i4>
      </vt:variant>
      <vt:variant>
        <vt:i4>5</vt:i4>
      </vt:variant>
      <vt:variant>
        <vt:lpwstr/>
      </vt:variant>
      <vt:variant>
        <vt:lpwstr>_Toc17800845</vt:lpwstr>
      </vt:variant>
      <vt:variant>
        <vt:i4>1835069</vt:i4>
      </vt:variant>
      <vt:variant>
        <vt:i4>4857</vt:i4>
      </vt:variant>
      <vt:variant>
        <vt:i4>0</vt:i4>
      </vt:variant>
      <vt:variant>
        <vt:i4>5</vt:i4>
      </vt:variant>
      <vt:variant>
        <vt:lpwstr/>
      </vt:variant>
      <vt:variant>
        <vt:lpwstr>_Toc17800844</vt:lpwstr>
      </vt:variant>
      <vt:variant>
        <vt:i4>1769533</vt:i4>
      </vt:variant>
      <vt:variant>
        <vt:i4>4851</vt:i4>
      </vt:variant>
      <vt:variant>
        <vt:i4>0</vt:i4>
      </vt:variant>
      <vt:variant>
        <vt:i4>5</vt:i4>
      </vt:variant>
      <vt:variant>
        <vt:lpwstr/>
      </vt:variant>
      <vt:variant>
        <vt:lpwstr>_Toc17800843</vt:lpwstr>
      </vt:variant>
      <vt:variant>
        <vt:i4>1703997</vt:i4>
      </vt:variant>
      <vt:variant>
        <vt:i4>4845</vt:i4>
      </vt:variant>
      <vt:variant>
        <vt:i4>0</vt:i4>
      </vt:variant>
      <vt:variant>
        <vt:i4>5</vt:i4>
      </vt:variant>
      <vt:variant>
        <vt:lpwstr/>
      </vt:variant>
      <vt:variant>
        <vt:lpwstr>_Toc17800842</vt:lpwstr>
      </vt:variant>
      <vt:variant>
        <vt:i4>1638461</vt:i4>
      </vt:variant>
      <vt:variant>
        <vt:i4>4839</vt:i4>
      </vt:variant>
      <vt:variant>
        <vt:i4>0</vt:i4>
      </vt:variant>
      <vt:variant>
        <vt:i4>5</vt:i4>
      </vt:variant>
      <vt:variant>
        <vt:lpwstr/>
      </vt:variant>
      <vt:variant>
        <vt:lpwstr>_Toc17800841</vt:lpwstr>
      </vt:variant>
      <vt:variant>
        <vt:i4>1572925</vt:i4>
      </vt:variant>
      <vt:variant>
        <vt:i4>4833</vt:i4>
      </vt:variant>
      <vt:variant>
        <vt:i4>0</vt:i4>
      </vt:variant>
      <vt:variant>
        <vt:i4>5</vt:i4>
      </vt:variant>
      <vt:variant>
        <vt:lpwstr/>
      </vt:variant>
      <vt:variant>
        <vt:lpwstr>_Toc17800840</vt:lpwstr>
      </vt:variant>
      <vt:variant>
        <vt:i4>1114170</vt:i4>
      </vt:variant>
      <vt:variant>
        <vt:i4>4827</vt:i4>
      </vt:variant>
      <vt:variant>
        <vt:i4>0</vt:i4>
      </vt:variant>
      <vt:variant>
        <vt:i4>5</vt:i4>
      </vt:variant>
      <vt:variant>
        <vt:lpwstr/>
      </vt:variant>
      <vt:variant>
        <vt:lpwstr>_Toc17800839</vt:lpwstr>
      </vt:variant>
      <vt:variant>
        <vt:i4>1048634</vt:i4>
      </vt:variant>
      <vt:variant>
        <vt:i4>4821</vt:i4>
      </vt:variant>
      <vt:variant>
        <vt:i4>0</vt:i4>
      </vt:variant>
      <vt:variant>
        <vt:i4>5</vt:i4>
      </vt:variant>
      <vt:variant>
        <vt:lpwstr/>
      </vt:variant>
      <vt:variant>
        <vt:lpwstr>_Toc17800838</vt:lpwstr>
      </vt:variant>
      <vt:variant>
        <vt:i4>2031674</vt:i4>
      </vt:variant>
      <vt:variant>
        <vt:i4>4815</vt:i4>
      </vt:variant>
      <vt:variant>
        <vt:i4>0</vt:i4>
      </vt:variant>
      <vt:variant>
        <vt:i4>5</vt:i4>
      </vt:variant>
      <vt:variant>
        <vt:lpwstr/>
      </vt:variant>
      <vt:variant>
        <vt:lpwstr>_Toc17800837</vt:lpwstr>
      </vt:variant>
      <vt:variant>
        <vt:i4>1966138</vt:i4>
      </vt:variant>
      <vt:variant>
        <vt:i4>4809</vt:i4>
      </vt:variant>
      <vt:variant>
        <vt:i4>0</vt:i4>
      </vt:variant>
      <vt:variant>
        <vt:i4>5</vt:i4>
      </vt:variant>
      <vt:variant>
        <vt:lpwstr/>
      </vt:variant>
      <vt:variant>
        <vt:lpwstr>_Toc17800836</vt:lpwstr>
      </vt:variant>
      <vt:variant>
        <vt:i4>1900602</vt:i4>
      </vt:variant>
      <vt:variant>
        <vt:i4>4803</vt:i4>
      </vt:variant>
      <vt:variant>
        <vt:i4>0</vt:i4>
      </vt:variant>
      <vt:variant>
        <vt:i4>5</vt:i4>
      </vt:variant>
      <vt:variant>
        <vt:lpwstr/>
      </vt:variant>
      <vt:variant>
        <vt:lpwstr>_Toc17800835</vt:lpwstr>
      </vt:variant>
      <vt:variant>
        <vt:i4>1835066</vt:i4>
      </vt:variant>
      <vt:variant>
        <vt:i4>4797</vt:i4>
      </vt:variant>
      <vt:variant>
        <vt:i4>0</vt:i4>
      </vt:variant>
      <vt:variant>
        <vt:i4>5</vt:i4>
      </vt:variant>
      <vt:variant>
        <vt:lpwstr/>
      </vt:variant>
      <vt:variant>
        <vt:lpwstr>_Toc17800834</vt:lpwstr>
      </vt:variant>
      <vt:variant>
        <vt:i4>1769530</vt:i4>
      </vt:variant>
      <vt:variant>
        <vt:i4>4791</vt:i4>
      </vt:variant>
      <vt:variant>
        <vt:i4>0</vt:i4>
      </vt:variant>
      <vt:variant>
        <vt:i4>5</vt:i4>
      </vt:variant>
      <vt:variant>
        <vt:lpwstr/>
      </vt:variant>
      <vt:variant>
        <vt:lpwstr>_Toc17800833</vt:lpwstr>
      </vt:variant>
      <vt:variant>
        <vt:i4>1703994</vt:i4>
      </vt:variant>
      <vt:variant>
        <vt:i4>4785</vt:i4>
      </vt:variant>
      <vt:variant>
        <vt:i4>0</vt:i4>
      </vt:variant>
      <vt:variant>
        <vt:i4>5</vt:i4>
      </vt:variant>
      <vt:variant>
        <vt:lpwstr/>
      </vt:variant>
      <vt:variant>
        <vt:lpwstr>_Toc17800832</vt:lpwstr>
      </vt:variant>
      <vt:variant>
        <vt:i4>1638458</vt:i4>
      </vt:variant>
      <vt:variant>
        <vt:i4>4779</vt:i4>
      </vt:variant>
      <vt:variant>
        <vt:i4>0</vt:i4>
      </vt:variant>
      <vt:variant>
        <vt:i4>5</vt:i4>
      </vt:variant>
      <vt:variant>
        <vt:lpwstr/>
      </vt:variant>
      <vt:variant>
        <vt:lpwstr>_Toc17800831</vt:lpwstr>
      </vt:variant>
      <vt:variant>
        <vt:i4>1572922</vt:i4>
      </vt:variant>
      <vt:variant>
        <vt:i4>4773</vt:i4>
      </vt:variant>
      <vt:variant>
        <vt:i4>0</vt:i4>
      </vt:variant>
      <vt:variant>
        <vt:i4>5</vt:i4>
      </vt:variant>
      <vt:variant>
        <vt:lpwstr/>
      </vt:variant>
      <vt:variant>
        <vt:lpwstr>_Toc17800830</vt:lpwstr>
      </vt:variant>
      <vt:variant>
        <vt:i4>1114171</vt:i4>
      </vt:variant>
      <vt:variant>
        <vt:i4>4767</vt:i4>
      </vt:variant>
      <vt:variant>
        <vt:i4>0</vt:i4>
      </vt:variant>
      <vt:variant>
        <vt:i4>5</vt:i4>
      </vt:variant>
      <vt:variant>
        <vt:lpwstr/>
      </vt:variant>
      <vt:variant>
        <vt:lpwstr>_Toc17800829</vt:lpwstr>
      </vt:variant>
      <vt:variant>
        <vt:i4>1048635</vt:i4>
      </vt:variant>
      <vt:variant>
        <vt:i4>4761</vt:i4>
      </vt:variant>
      <vt:variant>
        <vt:i4>0</vt:i4>
      </vt:variant>
      <vt:variant>
        <vt:i4>5</vt:i4>
      </vt:variant>
      <vt:variant>
        <vt:lpwstr/>
      </vt:variant>
      <vt:variant>
        <vt:lpwstr>_Toc17800828</vt:lpwstr>
      </vt:variant>
      <vt:variant>
        <vt:i4>2031675</vt:i4>
      </vt:variant>
      <vt:variant>
        <vt:i4>4755</vt:i4>
      </vt:variant>
      <vt:variant>
        <vt:i4>0</vt:i4>
      </vt:variant>
      <vt:variant>
        <vt:i4>5</vt:i4>
      </vt:variant>
      <vt:variant>
        <vt:lpwstr/>
      </vt:variant>
      <vt:variant>
        <vt:lpwstr>_Toc17800827</vt:lpwstr>
      </vt:variant>
      <vt:variant>
        <vt:i4>1966139</vt:i4>
      </vt:variant>
      <vt:variant>
        <vt:i4>4749</vt:i4>
      </vt:variant>
      <vt:variant>
        <vt:i4>0</vt:i4>
      </vt:variant>
      <vt:variant>
        <vt:i4>5</vt:i4>
      </vt:variant>
      <vt:variant>
        <vt:lpwstr/>
      </vt:variant>
      <vt:variant>
        <vt:lpwstr>_Toc17800826</vt:lpwstr>
      </vt:variant>
      <vt:variant>
        <vt:i4>1900603</vt:i4>
      </vt:variant>
      <vt:variant>
        <vt:i4>4743</vt:i4>
      </vt:variant>
      <vt:variant>
        <vt:i4>0</vt:i4>
      </vt:variant>
      <vt:variant>
        <vt:i4>5</vt:i4>
      </vt:variant>
      <vt:variant>
        <vt:lpwstr/>
      </vt:variant>
      <vt:variant>
        <vt:lpwstr>_Toc17800825</vt:lpwstr>
      </vt:variant>
      <vt:variant>
        <vt:i4>1835067</vt:i4>
      </vt:variant>
      <vt:variant>
        <vt:i4>4737</vt:i4>
      </vt:variant>
      <vt:variant>
        <vt:i4>0</vt:i4>
      </vt:variant>
      <vt:variant>
        <vt:i4>5</vt:i4>
      </vt:variant>
      <vt:variant>
        <vt:lpwstr/>
      </vt:variant>
      <vt:variant>
        <vt:lpwstr>_Toc17800824</vt:lpwstr>
      </vt:variant>
      <vt:variant>
        <vt:i4>1769531</vt:i4>
      </vt:variant>
      <vt:variant>
        <vt:i4>4731</vt:i4>
      </vt:variant>
      <vt:variant>
        <vt:i4>0</vt:i4>
      </vt:variant>
      <vt:variant>
        <vt:i4>5</vt:i4>
      </vt:variant>
      <vt:variant>
        <vt:lpwstr/>
      </vt:variant>
      <vt:variant>
        <vt:lpwstr>_Toc17800823</vt:lpwstr>
      </vt:variant>
      <vt:variant>
        <vt:i4>1703995</vt:i4>
      </vt:variant>
      <vt:variant>
        <vt:i4>4725</vt:i4>
      </vt:variant>
      <vt:variant>
        <vt:i4>0</vt:i4>
      </vt:variant>
      <vt:variant>
        <vt:i4>5</vt:i4>
      </vt:variant>
      <vt:variant>
        <vt:lpwstr/>
      </vt:variant>
      <vt:variant>
        <vt:lpwstr>_Toc17800822</vt:lpwstr>
      </vt:variant>
      <vt:variant>
        <vt:i4>1638459</vt:i4>
      </vt:variant>
      <vt:variant>
        <vt:i4>4719</vt:i4>
      </vt:variant>
      <vt:variant>
        <vt:i4>0</vt:i4>
      </vt:variant>
      <vt:variant>
        <vt:i4>5</vt:i4>
      </vt:variant>
      <vt:variant>
        <vt:lpwstr/>
      </vt:variant>
      <vt:variant>
        <vt:lpwstr>_Toc17800821</vt:lpwstr>
      </vt:variant>
      <vt:variant>
        <vt:i4>1572923</vt:i4>
      </vt:variant>
      <vt:variant>
        <vt:i4>4713</vt:i4>
      </vt:variant>
      <vt:variant>
        <vt:i4>0</vt:i4>
      </vt:variant>
      <vt:variant>
        <vt:i4>5</vt:i4>
      </vt:variant>
      <vt:variant>
        <vt:lpwstr/>
      </vt:variant>
      <vt:variant>
        <vt:lpwstr>_Toc17800820</vt:lpwstr>
      </vt:variant>
      <vt:variant>
        <vt:i4>1114168</vt:i4>
      </vt:variant>
      <vt:variant>
        <vt:i4>4707</vt:i4>
      </vt:variant>
      <vt:variant>
        <vt:i4>0</vt:i4>
      </vt:variant>
      <vt:variant>
        <vt:i4>5</vt:i4>
      </vt:variant>
      <vt:variant>
        <vt:lpwstr/>
      </vt:variant>
      <vt:variant>
        <vt:lpwstr>_Toc17800819</vt:lpwstr>
      </vt:variant>
      <vt:variant>
        <vt:i4>1048632</vt:i4>
      </vt:variant>
      <vt:variant>
        <vt:i4>4701</vt:i4>
      </vt:variant>
      <vt:variant>
        <vt:i4>0</vt:i4>
      </vt:variant>
      <vt:variant>
        <vt:i4>5</vt:i4>
      </vt:variant>
      <vt:variant>
        <vt:lpwstr/>
      </vt:variant>
      <vt:variant>
        <vt:lpwstr>_Toc17800818</vt:lpwstr>
      </vt:variant>
      <vt:variant>
        <vt:i4>2031672</vt:i4>
      </vt:variant>
      <vt:variant>
        <vt:i4>4695</vt:i4>
      </vt:variant>
      <vt:variant>
        <vt:i4>0</vt:i4>
      </vt:variant>
      <vt:variant>
        <vt:i4>5</vt:i4>
      </vt:variant>
      <vt:variant>
        <vt:lpwstr/>
      </vt:variant>
      <vt:variant>
        <vt:lpwstr>_Toc17800817</vt:lpwstr>
      </vt:variant>
      <vt:variant>
        <vt:i4>1966136</vt:i4>
      </vt:variant>
      <vt:variant>
        <vt:i4>4689</vt:i4>
      </vt:variant>
      <vt:variant>
        <vt:i4>0</vt:i4>
      </vt:variant>
      <vt:variant>
        <vt:i4>5</vt:i4>
      </vt:variant>
      <vt:variant>
        <vt:lpwstr/>
      </vt:variant>
      <vt:variant>
        <vt:lpwstr>_Toc17800816</vt:lpwstr>
      </vt:variant>
      <vt:variant>
        <vt:i4>1900600</vt:i4>
      </vt:variant>
      <vt:variant>
        <vt:i4>4683</vt:i4>
      </vt:variant>
      <vt:variant>
        <vt:i4>0</vt:i4>
      </vt:variant>
      <vt:variant>
        <vt:i4>5</vt:i4>
      </vt:variant>
      <vt:variant>
        <vt:lpwstr/>
      </vt:variant>
      <vt:variant>
        <vt:lpwstr>_Toc17800815</vt:lpwstr>
      </vt:variant>
      <vt:variant>
        <vt:i4>1835064</vt:i4>
      </vt:variant>
      <vt:variant>
        <vt:i4>4677</vt:i4>
      </vt:variant>
      <vt:variant>
        <vt:i4>0</vt:i4>
      </vt:variant>
      <vt:variant>
        <vt:i4>5</vt:i4>
      </vt:variant>
      <vt:variant>
        <vt:lpwstr/>
      </vt:variant>
      <vt:variant>
        <vt:lpwstr>_Toc17800814</vt:lpwstr>
      </vt:variant>
      <vt:variant>
        <vt:i4>1769528</vt:i4>
      </vt:variant>
      <vt:variant>
        <vt:i4>4671</vt:i4>
      </vt:variant>
      <vt:variant>
        <vt:i4>0</vt:i4>
      </vt:variant>
      <vt:variant>
        <vt:i4>5</vt:i4>
      </vt:variant>
      <vt:variant>
        <vt:lpwstr/>
      </vt:variant>
      <vt:variant>
        <vt:lpwstr>_Toc17800813</vt:lpwstr>
      </vt:variant>
      <vt:variant>
        <vt:i4>1703992</vt:i4>
      </vt:variant>
      <vt:variant>
        <vt:i4>4665</vt:i4>
      </vt:variant>
      <vt:variant>
        <vt:i4>0</vt:i4>
      </vt:variant>
      <vt:variant>
        <vt:i4>5</vt:i4>
      </vt:variant>
      <vt:variant>
        <vt:lpwstr/>
      </vt:variant>
      <vt:variant>
        <vt:lpwstr>_Toc17800812</vt:lpwstr>
      </vt:variant>
      <vt:variant>
        <vt:i4>1638456</vt:i4>
      </vt:variant>
      <vt:variant>
        <vt:i4>4659</vt:i4>
      </vt:variant>
      <vt:variant>
        <vt:i4>0</vt:i4>
      </vt:variant>
      <vt:variant>
        <vt:i4>5</vt:i4>
      </vt:variant>
      <vt:variant>
        <vt:lpwstr/>
      </vt:variant>
      <vt:variant>
        <vt:lpwstr>_Toc17800811</vt:lpwstr>
      </vt:variant>
      <vt:variant>
        <vt:i4>1572920</vt:i4>
      </vt:variant>
      <vt:variant>
        <vt:i4>4653</vt:i4>
      </vt:variant>
      <vt:variant>
        <vt:i4>0</vt:i4>
      </vt:variant>
      <vt:variant>
        <vt:i4>5</vt:i4>
      </vt:variant>
      <vt:variant>
        <vt:lpwstr/>
      </vt:variant>
      <vt:variant>
        <vt:lpwstr>_Toc17800810</vt:lpwstr>
      </vt:variant>
      <vt:variant>
        <vt:i4>1114169</vt:i4>
      </vt:variant>
      <vt:variant>
        <vt:i4>4647</vt:i4>
      </vt:variant>
      <vt:variant>
        <vt:i4>0</vt:i4>
      </vt:variant>
      <vt:variant>
        <vt:i4>5</vt:i4>
      </vt:variant>
      <vt:variant>
        <vt:lpwstr/>
      </vt:variant>
      <vt:variant>
        <vt:lpwstr>_Toc17800809</vt:lpwstr>
      </vt:variant>
      <vt:variant>
        <vt:i4>1048633</vt:i4>
      </vt:variant>
      <vt:variant>
        <vt:i4>4641</vt:i4>
      </vt:variant>
      <vt:variant>
        <vt:i4>0</vt:i4>
      </vt:variant>
      <vt:variant>
        <vt:i4>5</vt:i4>
      </vt:variant>
      <vt:variant>
        <vt:lpwstr/>
      </vt:variant>
      <vt:variant>
        <vt:lpwstr>_Toc17800808</vt:lpwstr>
      </vt:variant>
      <vt:variant>
        <vt:i4>2031673</vt:i4>
      </vt:variant>
      <vt:variant>
        <vt:i4>4635</vt:i4>
      </vt:variant>
      <vt:variant>
        <vt:i4>0</vt:i4>
      </vt:variant>
      <vt:variant>
        <vt:i4>5</vt:i4>
      </vt:variant>
      <vt:variant>
        <vt:lpwstr/>
      </vt:variant>
      <vt:variant>
        <vt:lpwstr>_Toc17800807</vt:lpwstr>
      </vt:variant>
      <vt:variant>
        <vt:i4>1966137</vt:i4>
      </vt:variant>
      <vt:variant>
        <vt:i4>4629</vt:i4>
      </vt:variant>
      <vt:variant>
        <vt:i4>0</vt:i4>
      </vt:variant>
      <vt:variant>
        <vt:i4>5</vt:i4>
      </vt:variant>
      <vt:variant>
        <vt:lpwstr/>
      </vt:variant>
      <vt:variant>
        <vt:lpwstr>_Toc17800806</vt:lpwstr>
      </vt:variant>
      <vt:variant>
        <vt:i4>1900601</vt:i4>
      </vt:variant>
      <vt:variant>
        <vt:i4>4623</vt:i4>
      </vt:variant>
      <vt:variant>
        <vt:i4>0</vt:i4>
      </vt:variant>
      <vt:variant>
        <vt:i4>5</vt:i4>
      </vt:variant>
      <vt:variant>
        <vt:lpwstr/>
      </vt:variant>
      <vt:variant>
        <vt:lpwstr>_Toc17800805</vt:lpwstr>
      </vt:variant>
      <vt:variant>
        <vt:i4>1835065</vt:i4>
      </vt:variant>
      <vt:variant>
        <vt:i4>4617</vt:i4>
      </vt:variant>
      <vt:variant>
        <vt:i4>0</vt:i4>
      </vt:variant>
      <vt:variant>
        <vt:i4>5</vt:i4>
      </vt:variant>
      <vt:variant>
        <vt:lpwstr/>
      </vt:variant>
      <vt:variant>
        <vt:lpwstr>_Toc17800804</vt:lpwstr>
      </vt:variant>
      <vt:variant>
        <vt:i4>1769529</vt:i4>
      </vt:variant>
      <vt:variant>
        <vt:i4>4611</vt:i4>
      </vt:variant>
      <vt:variant>
        <vt:i4>0</vt:i4>
      </vt:variant>
      <vt:variant>
        <vt:i4>5</vt:i4>
      </vt:variant>
      <vt:variant>
        <vt:lpwstr/>
      </vt:variant>
      <vt:variant>
        <vt:lpwstr>_Toc17800803</vt:lpwstr>
      </vt:variant>
      <vt:variant>
        <vt:i4>1703993</vt:i4>
      </vt:variant>
      <vt:variant>
        <vt:i4>4605</vt:i4>
      </vt:variant>
      <vt:variant>
        <vt:i4>0</vt:i4>
      </vt:variant>
      <vt:variant>
        <vt:i4>5</vt:i4>
      </vt:variant>
      <vt:variant>
        <vt:lpwstr/>
      </vt:variant>
      <vt:variant>
        <vt:lpwstr>_Toc17800802</vt:lpwstr>
      </vt:variant>
      <vt:variant>
        <vt:i4>1638457</vt:i4>
      </vt:variant>
      <vt:variant>
        <vt:i4>4599</vt:i4>
      </vt:variant>
      <vt:variant>
        <vt:i4>0</vt:i4>
      </vt:variant>
      <vt:variant>
        <vt:i4>5</vt:i4>
      </vt:variant>
      <vt:variant>
        <vt:lpwstr/>
      </vt:variant>
      <vt:variant>
        <vt:lpwstr>_Toc17800801</vt:lpwstr>
      </vt:variant>
      <vt:variant>
        <vt:i4>1572921</vt:i4>
      </vt:variant>
      <vt:variant>
        <vt:i4>4593</vt:i4>
      </vt:variant>
      <vt:variant>
        <vt:i4>0</vt:i4>
      </vt:variant>
      <vt:variant>
        <vt:i4>5</vt:i4>
      </vt:variant>
      <vt:variant>
        <vt:lpwstr/>
      </vt:variant>
      <vt:variant>
        <vt:lpwstr>_Toc17800800</vt:lpwstr>
      </vt:variant>
      <vt:variant>
        <vt:i4>1966128</vt:i4>
      </vt:variant>
      <vt:variant>
        <vt:i4>4587</vt:i4>
      </vt:variant>
      <vt:variant>
        <vt:i4>0</vt:i4>
      </vt:variant>
      <vt:variant>
        <vt:i4>5</vt:i4>
      </vt:variant>
      <vt:variant>
        <vt:lpwstr/>
      </vt:variant>
      <vt:variant>
        <vt:lpwstr>_Toc17800799</vt:lpwstr>
      </vt:variant>
      <vt:variant>
        <vt:i4>2031664</vt:i4>
      </vt:variant>
      <vt:variant>
        <vt:i4>4581</vt:i4>
      </vt:variant>
      <vt:variant>
        <vt:i4>0</vt:i4>
      </vt:variant>
      <vt:variant>
        <vt:i4>5</vt:i4>
      </vt:variant>
      <vt:variant>
        <vt:lpwstr/>
      </vt:variant>
      <vt:variant>
        <vt:lpwstr>_Toc17800798</vt:lpwstr>
      </vt:variant>
      <vt:variant>
        <vt:i4>1048624</vt:i4>
      </vt:variant>
      <vt:variant>
        <vt:i4>4575</vt:i4>
      </vt:variant>
      <vt:variant>
        <vt:i4>0</vt:i4>
      </vt:variant>
      <vt:variant>
        <vt:i4>5</vt:i4>
      </vt:variant>
      <vt:variant>
        <vt:lpwstr/>
      </vt:variant>
      <vt:variant>
        <vt:lpwstr>_Toc17800797</vt:lpwstr>
      </vt:variant>
      <vt:variant>
        <vt:i4>1114160</vt:i4>
      </vt:variant>
      <vt:variant>
        <vt:i4>4569</vt:i4>
      </vt:variant>
      <vt:variant>
        <vt:i4>0</vt:i4>
      </vt:variant>
      <vt:variant>
        <vt:i4>5</vt:i4>
      </vt:variant>
      <vt:variant>
        <vt:lpwstr/>
      </vt:variant>
      <vt:variant>
        <vt:lpwstr>_Toc17800796</vt:lpwstr>
      </vt:variant>
      <vt:variant>
        <vt:i4>1179696</vt:i4>
      </vt:variant>
      <vt:variant>
        <vt:i4>4563</vt:i4>
      </vt:variant>
      <vt:variant>
        <vt:i4>0</vt:i4>
      </vt:variant>
      <vt:variant>
        <vt:i4>5</vt:i4>
      </vt:variant>
      <vt:variant>
        <vt:lpwstr/>
      </vt:variant>
      <vt:variant>
        <vt:lpwstr>_Toc17800795</vt:lpwstr>
      </vt:variant>
      <vt:variant>
        <vt:i4>1245232</vt:i4>
      </vt:variant>
      <vt:variant>
        <vt:i4>4557</vt:i4>
      </vt:variant>
      <vt:variant>
        <vt:i4>0</vt:i4>
      </vt:variant>
      <vt:variant>
        <vt:i4>5</vt:i4>
      </vt:variant>
      <vt:variant>
        <vt:lpwstr/>
      </vt:variant>
      <vt:variant>
        <vt:lpwstr>_Toc17800794</vt:lpwstr>
      </vt:variant>
      <vt:variant>
        <vt:i4>1310768</vt:i4>
      </vt:variant>
      <vt:variant>
        <vt:i4>4551</vt:i4>
      </vt:variant>
      <vt:variant>
        <vt:i4>0</vt:i4>
      </vt:variant>
      <vt:variant>
        <vt:i4>5</vt:i4>
      </vt:variant>
      <vt:variant>
        <vt:lpwstr/>
      </vt:variant>
      <vt:variant>
        <vt:lpwstr>_Toc17800793</vt:lpwstr>
      </vt:variant>
      <vt:variant>
        <vt:i4>1376304</vt:i4>
      </vt:variant>
      <vt:variant>
        <vt:i4>4545</vt:i4>
      </vt:variant>
      <vt:variant>
        <vt:i4>0</vt:i4>
      </vt:variant>
      <vt:variant>
        <vt:i4>5</vt:i4>
      </vt:variant>
      <vt:variant>
        <vt:lpwstr/>
      </vt:variant>
      <vt:variant>
        <vt:lpwstr>_Toc17800792</vt:lpwstr>
      </vt:variant>
      <vt:variant>
        <vt:i4>1441840</vt:i4>
      </vt:variant>
      <vt:variant>
        <vt:i4>4539</vt:i4>
      </vt:variant>
      <vt:variant>
        <vt:i4>0</vt:i4>
      </vt:variant>
      <vt:variant>
        <vt:i4>5</vt:i4>
      </vt:variant>
      <vt:variant>
        <vt:lpwstr/>
      </vt:variant>
      <vt:variant>
        <vt:lpwstr>_Toc17800791</vt:lpwstr>
      </vt:variant>
      <vt:variant>
        <vt:i4>1507376</vt:i4>
      </vt:variant>
      <vt:variant>
        <vt:i4>4533</vt:i4>
      </vt:variant>
      <vt:variant>
        <vt:i4>0</vt:i4>
      </vt:variant>
      <vt:variant>
        <vt:i4>5</vt:i4>
      </vt:variant>
      <vt:variant>
        <vt:lpwstr/>
      </vt:variant>
      <vt:variant>
        <vt:lpwstr>_Toc17800790</vt:lpwstr>
      </vt:variant>
      <vt:variant>
        <vt:i4>1966129</vt:i4>
      </vt:variant>
      <vt:variant>
        <vt:i4>4527</vt:i4>
      </vt:variant>
      <vt:variant>
        <vt:i4>0</vt:i4>
      </vt:variant>
      <vt:variant>
        <vt:i4>5</vt:i4>
      </vt:variant>
      <vt:variant>
        <vt:lpwstr/>
      </vt:variant>
      <vt:variant>
        <vt:lpwstr>_Toc17800789</vt:lpwstr>
      </vt:variant>
      <vt:variant>
        <vt:i4>2031665</vt:i4>
      </vt:variant>
      <vt:variant>
        <vt:i4>4521</vt:i4>
      </vt:variant>
      <vt:variant>
        <vt:i4>0</vt:i4>
      </vt:variant>
      <vt:variant>
        <vt:i4>5</vt:i4>
      </vt:variant>
      <vt:variant>
        <vt:lpwstr/>
      </vt:variant>
      <vt:variant>
        <vt:lpwstr>_Toc17800788</vt:lpwstr>
      </vt:variant>
      <vt:variant>
        <vt:i4>1048625</vt:i4>
      </vt:variant>
      <vt:variant>
        <vt:i4>4515</vt:i4>
      </vt:variant>
      <vt:variant>
        <vt:i4>0</vt:i4>
      </vt:variant>
      <vt:variant>
        <vt:i4>5</vt:i4>
      </vt:variant>
      <vt:variant>
        <vt:lpwstr/>
      </vt:variant>
      <vt:variant>
        <vt:lpwstr>_Toc17800787</vt:lpwstr>
      </vt:variant>
      <vt:variant>
        <vt:i4>1114161</vt:i4>
      </vt:variant>
      <vt:variant>
        <vt:i4>4509</vt:i4>
      </vt:variant>
      <vt:variant>
        <vt:i4>0</vt:i4>
      </vt:variant>
      <vt:variant>
        <vt:i4>5</vt:i4>
      </vt:variant>
      <vt:variant>
        <vt:lpwstr/>
      </vt:variant>
      <vt:variant>
        <vt:lpwstr>_Toc17800786</vt:lpwstr>
      </vt:variant>
      <vt:variant>
        <vt:i4>1179697</vt:i4>
      </vt:variant>
      <vt:variant>
        <vt:i4>4503</vt:i4>
      </vt:variant>
      <vt:variant>
        <vt:i4>0</vt:i4>
      </vt:variant>
      <vt:variant>
        <vt:i4>5</vt:i4>
      </vt:variant>
      <vt:variant>
        <vt:lpwstr/>
      </vt:variant>
      <vt:variant>
        <vt:lpwstr>_Toc17800785</vt:lpwstr>
      </vt:variant>
      <vt:variant>
        <vt:i4>1245233</vt:i4>
      </vt:variant>
      <vt:variant>
        <vt:i4>4497</vt:i4>
      </vt:variant>
      <vt:variant>
        <vt:i4>0</vt:i4>
      </vt:variant>
      <vt:variant>
        <vt:i4>5</vt:i4>
      </vt:variant>
      <vt:variant>
        <vt:lpwstr/>
      </vt:variant>
      <vt:variant>
        <vt:lpwstr>_Toc17800784</vt:lpwstr>
      </vt:variant>
      <vt:variant>
        <vt:i4>1310769</vt:i4>
      </vt:variant>
      <vt:variant>
        <vt:i4>4491</vt:i4>
      </vt:variant>
      <vt:variant>
        <vt:i4>0</vt:i4>
      </vt:variant>
      <vt:variant>
        <vt:i4>5</vt:i4>
      </vt:variant>
      <vt:variant>
        <vt:lpwstr/>
      </vt:variant>
      <vt:variant>
        <vt:lpwstr>_Toc17800783</vt:lpwstr>
      </vt:variant>
      <vt:variant>
        <vt:i4>1376305</vt:i4>
      </vt:variant>
      <vt:variant>
        <vt:i4>4485</vt:i4>
      </vt:variant>
      <vt:variant>
        <vt:i4>0</vt:i4>
      </vt:variant>
      <vt:variant>
        <vt:i4>5</vt:i4>
      </vt:variant>
      <vt:variant>
        <vt:lpwstr/>
      </vt:variant>
      <vt:variant>
        <vt:lpwstr>_Toc17800782</vt:lpwstr>
      </vt:variant>
      <vt:variant>
        <vt:i4>1441841</vt:i4>
      </vt:variant>
      <vt:variant>
        <vt:i4>4479</vt:i4>
      </vt:variant>
      <vt:variant>
        <vt:i4>0</vt:i4>
      </vt:variant>
      <vt:variant>
        <vt:i4>5</vt:i4>
      </vt:variant>
      <vt:variant>
        <vt:lpwstr/>
      </vt:variant>
      <vt:variant>
        <vt:lpwstr>_Toc17800781</vt:lpwstr>
      </vt:variant>
      <vt:variant>
        <vt:i4>1507377</vt:i4>
      </vt:variant>
      <vt:variant>
        <vt:i4>4473</vt:i4>
      </vt:variant>
      <vt:variant>
        <vt:i4>0</vt:i4>
      </vt:variant>
      <vt:variant>
        <vt:i4>5</vt:i4>
      </vt:variant>
      <vt:variant>
        <vt:lpwstr/>
      </vt:variant>
      <vt:variant>
        <vt:lpwstr>_Toc17800780</vt:lpwstr>
      </vt:variant>
      <vt:variant>
        <vt:i4>1966142</vt:i4>
      </vt:variant>
      <vt:variant>
        <vt:i4>4467</vt:i4>
      </vt:variant>
      <vt:variant>
        <vt:i4>0</vt:i4>
      </vt:variant>
      <vt:variant>
        <vt:i4>5</vt:i4>
      </vt:variant>
      <vt:variant>
        <vt:lpwstr/>
      </vt:variant>
      <vt:variant>
        <vt:lpwstr>_Toc17800779</vt:lpwstr>
      </vt:variant>
      <vt:variant>
        <vt:i4>2031678</vt:i4>
      </vt:variant>
      <vt:variant>
        <vt:i4>4461</vt:i4>
      </vt:variant>
      <vt:variant>
        <vt:i4>0</vt:i4>
      </vt:variant>
      <vt:variant>
        <vt:i4>5</vt:i4>
      </vt:variant>
      <vt:variant>
        <vt:lpwstr/>
      </vt:variant>
      <vt:variant>
        <vt:lpwstr>_Toc17800778</vt:lpwstr>
      </vt:variant>
      <vt:variant>
        <vt:i4>1048638</vt:i4>
      </vt:variant>
      <vt:variant>
        <vt:i4>4455</vt:i4>
      </vt:variant>
      <vt:variant>
        <vt:i4>0</vt:i4>
      </vt:variant>
      <vt:variant>
        <vt:i4>5</vt:i4>
      </vt:variant>
      <vt:variant>
        <vt:lpwstr/>
      </vt:variant>
      <vt:variant>
        <vt:lpwstr>_Toc17800777</vt:lpwstr>
      </vt:variant>
      <vt:variant>
        <vt:i4>1114174</vt:i4>
      </vt:variant>
      <vt:variant>
        <vt:i4>4449</vt:i4>
      </vt:variant>
      <vt:variant>
        <vt:i4>0</vt:i4>
      </vt:variant>
      <vt:variant>
        <vt:i4>5</vt:i4>
      </vt:variant>
      <vt:variant>
        <vt:lpwstr/>
      </vt:variant>
      <vt:variant>
        <vt:lpwstr>_Toc17800776</vt:lpwstr>
      </vt:variant>
      <vt:variant>
        <vt:i4>1179710</vt:i4>
      </vt:variant>
      <vt:variant>
        <vt:i4>4443</vt:i4>
      </vt:variant>
      <vt:variant>
        <vt:i4>0</vt:i4>
      </vt:variant>
      <vt:variant>
        <vt:i4>5</vt:i4>
      </vt:variant>
      <vt:variant>
        <vt:lpwstr/>
      </vt:variant>
      <vt:variant>
        <vt:lpwstr>_Toc17800775</vt:lpwstr>
      </vt:variant>
      <vt:variant>
        <vt:i4>1245246</vt:i4>
      </vt:variant>
      <vt:variant>
        <vt:i4>4437</vt:i4>
      </vt:variant>
      <vt:variant>
        <vt:i4>0</vt:i4>
      </vt:variant>
      <vt:variant>
        <vt:i4>5</vt:i4>
      </vt:variant>
      <vt:variant>
        <vt:lpwstr/>
      </vt:variant>
      <vt:variant>
        <vt:lpwstr>_Toc17800774</vt:lpwstr>
      </vt:variant>
      <vt:variant>
        <vt:i4>1310782</vt:i4>
      </vt:variant>
      <vt:variant>
        <vt:i4>4431</vt:i4>
      </vt:variant>
      <vt:variant>
        <vt:i4>0</vt:i4>
      </vt:variant>
      <vt:variant>
        <vt:i4>5</vt:i4>
      </vt:variant>
      <vt:variant>
        <vt:lpwstr/>
      </vt:variant>
      <vt:variant>
        <vt:lpwstr>_Toc17800773</vt:lpwstr>
      </vt:variant>
      <vt:variant>
        <vt:i4>1376318</vt:i4>
      </vt:variant>
      <vt:variant>
        <vt:i4>4425</vt:i4>
      </vt:variant>
      <vt:variant>
        <vt:i4>0</vt:i4>
      </vt:variant>
      <vt:variant>
        <vt:i4>5</vt:i4>
      </vt:variant>
      <vt:variant>
        <vt:lpwstr/>
      </vt:variant>
      <vt:variant>
        <vt:lpwstr>_Toc17800772</vt:lpwstr>
      </vt:variant>
      <vt:variant>
        <vt:i4>1441854</vt:i4>
      </vt:variant>
      <vt:variant>
        <vt:i4>4419</vt:i4>
      </vt:variant>
      <vt:variant>
        <vt:i4>0</vt:i4>
      </vt:variant>
      <vt:variant>
        <vt:i4>5</vt:i4>
      </vt:variant>
      <vt:variant>
        <vt:lpwstr/>
      </vt:variant>
      <vt:variant>
        <vt:lpwstr>_Toc17800771</vt:lpwstr>
      </vt:variant>
      <vt:variant>
        <vt:i4>1507390</vt:i4>
      </vt:variant>
      <vt:variant>
        <vt:i4>4413</vt:i4>
      </vt:variant>
      <vt:variant>
        <vt:i4>0</vt:i4>
      </vt:variant>
      <vt:variant>
        <vt:i4>5</vt:i4>
      </vt:variant>
      <vt:variant>
        <vt:lpwstr/>
      </vt:variant>
      <vt:variant>
        <vt:lpwstr>_Toc17800770</vt:lpwstr>
      </vt:variant>
      <vt:variant>
        <vt:i4>1966143</vt:i4>
      </vt:variant>
      <vt:variant>
        <vt:i4>4407</vt:i4>
      </vt:variant>
      <vt:variant>
        <vt:i4>0</vt:i4>
      </vt:variant>
      <vt:variant>
        <vt:i4>5</vt:i4>
      </vt:variant>
      <vt:variant>
        <vt:lpwstr/>
      </vt:variant>
      <vt:variant>
        <vt:lpwstr>_Toc17800769</vt:lpwstr>
      </vt:variant>
      <vt:variant>
        <vt:i4>2031679</vt:i4>
      </vt:variant>
      <vt:variant>
        <vt:i4>4401</vt:i4>
      </vt:variant>
      <vt:variant>
        <vt:i4>0</vt:i4>
      </vt:variant>
      <vt:variant>
        <vt:i4>5</vt:i4>
      </vt:variant>
      <vt:variant>
        <vt:lpwstr/>
      </vt:variant>
      <vt:variant>
        <vt:lpwstr>_Toc17800768</vt:lpwstr>
      </vt:variant>
      <vt:variant>
        <vt:i4>1048639</vt:i4>
      </vt:variant>
      <vt:variant>
        <vt:i4>4395</vt:i4>
      </vt:variant>
      <vt:variant>
        <vt:i4>0</vt:i4>
      </vt:variant>
      <vt:variant>
        <vt:i4>5</vt:i4>
      </vt:variant>
      <vt:variant>
        <vt:lpwstr/>
      </vt:variant>
      <vt:variant>
        <vt:lpwstr>_Toc17800767</vt:lpwstr>
      </vt:variant>
      <vt:variant>
        <vt:i4>1114175</vt:i4>
      </vt:variant>
      <vt:variant>
        <vt:i4>4389</vt:i4>
      </vt:variant>
      <vt:variant>
        <vt:i4>0</vt:i4>
      </vt:variant>
      <vt:variant>
        <vt:i4>5</vt:i4>
      </vt:variant>
      <vt:variant>
        <vt:lpwstr/>
      </vt:variant>
      <vt:variant>
        <vt:lpwstr>_Toc17800766</vt:lpwstr>
      </vt:variant>
      <vt:variant>
        <vt:i4>1179711</vt:i4>
      </vt:variant>
      <vt:variant>
        <vt:i4>4383</vt:i4>
      </vt:variant>
      <vt:variant>
        <vt:i4>0</vt:i4>
      </vt:variant>
      <vt:variant>
        <vt:i4>5</vt:i4>
      </vt:variant>
      <vt:variant>
        <vt:lpwstr/>
      </vt:variant>
      <vt:variant>
        <vt:lpwstr>_Toc17800765</vt:lpwstr>
      </vt:variant>
      <vt:variant>
        <vt:i4>1245247</vt:i4>
      </vt:variant>
      <vt:variant>
        <vt:i4>4377</vt:i4>
      </vt:variant>
      <vt:variant>
        <vt:i4>0</vt:i4>
      </vt:variant>
      <vt:variant>
        <vt:i4>5</vt:i4>
      </vt:variant>
      <vt:variant>
        <vt:lpwstr/>
      </vt:variant>
      <vt:variant>
        <vt:lpwstr>_Toc17800764</vt:lpwstr>
      </vt:variant>
      <vt:variant>
        <vt:i4>1310783</vt:i4>
      </vt:variant>
      <vt:variant>
        <vt:i4>4371</vt:i4>
      </vt:variant>
      <vt:variant>
        <vt:i4>0</vt:i4>
      </vt:variant>
      <vt:variant>
        <vt:i4>5</vt:i4>
      </vt:variant>
      <vt:variant>
        <vt:lpwstr/>
      </vt:variant>
      <vt:variant>
        <vt:lpwstr>_Toc17800763</vt:lpwstr>
      </vt:variant>
      <vt:variant>
        <vt:i4>1376319</vt:i4>
      </vt:variant>
      <vt:variant>
        <vt:i4>4365</vt:i4>
      </vt:variant>
      <vt:variant>
        <vt:i4>0</vt:i4>
      </vt:variant>
      <vt:variant>
        <vt:i4>5</vt:i4>
      </vt:variant>
      <vt:variant>
        <vt:lpwstr/>
      </vt:variant>
      <vt:variant>
        <vt:lpwstr>_Toc17800762</vt:lpwstr>
      </vt:variant>
      <vt:variant>
        <vt:i4>1441855</vt:i4>
      </vt:variant>
      <vt:variant>
        <vt:i4>4359</vt:i4>
      </vt:variant>
      <vt:variant>
        <vt:i4>0</vt:i4>
      </vt:variant>
      <vt:variant>
        <vt:i4>5</vt:i4>
      </vt:variant>
      <vt:variant>
        <vt:lpwstr/>
      </vt:variant>
      <vt:variant>
        <vt:lpwstr>_Toc17800761</vt:lpwstr>
      </vt:variant>
      <vt:variant>
        <vt:i4>1507391</vt:i4>
      </vt:variant>
      <vt:variant>
        <vt:i4>4353</vt:i4>
      </vt:variant>
      <vt:variant>
        <vt:i4>0</vt:i4>
      </vt:variant>
      <vt:variant>
        <vt:i4>5</vt:i4>
      </vt:variant>
      <vt:variant>
        <vt:lpwstr/>
      </vt:variant>
      <vt:variant>
        <vt:lpwstr>_Toc17800760</vt:lpwstr>
      </vt:variant>
      <vt:variant>
        <vt:i4>1966140</vt:i4>
      </vt:variant>
      <vt:variant>
        <vt:i4>4347</vt:i4>
      </vt:variant>
      <vt:variant>
        <vt:i4>0</vt:i4>
      </vt:variant>
      <vt:variant>
        <vt:i4>5</vt:i4>
      </vt:variant>
      <vt:variant>
        <vt:lpwstr/>
      </vt:variant>
      <vt:variant>
        <vt:lpwstr>_Toc17800759</vt:lpwstr>
      </vt:variant>
      <vt:variant>
        <vt:i4>2031676</vt:i4>
      </vt:variant>
      <vt:variant>
        <vt:i4>4341</vt:i4>
      </vt:variant>
      <vt:variant>
        <vt:i4>0</vt:i4>
      </vt:variant>
      <vt:variant>
        <vt:i4>5</vt:i4>
      </vt:variant>
      <vt:variant>
        <vt:lpwstr/>
      </vt:variant>
      <vt:variant>
        <vt:lpwstr>_Toc17800758</vt:lpwstr>
      </vt:variant>
      <vt:variant>
        <vt:i4>1048636</vt:i4>
      </vt:variant>
      <vt:variant>
        <vt:i4>4335</vt:i4>
      </vt:variant>
      <vt:variant>
        <vt:i4>0</vt:i4>
      </vt:variant>
      <vt:variant>
        <vt:i4>5</vt:i4>
      </vt:variant>
      <vt:variant>
        <vt:lpwstr/>
      </vt:variant>
      <vt:variant>
        <vt:lpwstr>_Toc17800757</vt:lpwstr>
      </vt:variant>
      <vt:variant>
        <vt:i4>1114172</vt:i4>
      </vt:variant>
      <vt:variant>
        <vt:i4>4329</vt:i4>
      </vt:variant>
      <vt:variant>
        <vt:i4>0</vt:i4>
      </vt:variant>
      <vt:variant>
        <vt:i4>5</vt:i4>
      </vt:variant>
      <vt:variant>
        <vt:lpwstr/>
      </vt:variant>
      <vt:variant>
        <vt:lpwstr>_Toc17800756</vt:lpwstr>
      </vt:variant>
      <vt:variant>
        <vt:i4>1179708</vt:i4>
      </vt:variant>
      <vt:variant>
        <vt:i4>4323</vt:i4>
      </vt:variant>
      <vt:variant>
        <vt:i4>0</vt:i4>
      </vt:variant>
      <vt:variant>
        <vt:i4>5</vt:i4>
      </vt:variant>
      <vt:variant>
        <vt:lpwstr/>
      </vt:variant>
      <vt:variant>
        <vt:lpwstr>_Toc17800755</vt:lpwstr>
      </vt:variant>
      <vt:variant>
        <vt:i4>1245244</vt:i4>
      </vt:variant>
      <vt:variant>
        <vt:i4>4317</vt:i4>
      </vt:variant>
      <vt:variant>
        <vt:i4>0</vt:i4>
      </vt:variant>
      <vt:variant>
        <vt:i4>5</vt:i4>
      </vt:variant>
      <vt:variant>
        <vt:lpwstr/>
      </vt:variant>
      <vt:variant>
        <vt:lpwstr>_Toc17800754</vt:lpwstr>
      </vt:variant>
      <vt:variant>
        <vt:i4>1310780</vt:i4>
      </vt:variant>
      <vt:variant>
        <vt:i4>4311</vt:i4>
      </vt:variant>
      <vt:variant>
        <vt:i4>0</vt:i4>
      </vt:variant>
      <vt:variant>
        <vt:i4>5</vt:i4>
      </vt:variant>
      <vt:variant>
        <vt:lpwstr/>
      </vt:variant>
      <vt:variant>
        <vt:lpwstr>_Toc17800753</vt:lpwstr>
      </vt:variant>
      <vt:variant>
        <vt:i4>1376316</vt:i4>
      </vt:variant>
      <vt:variant>
        <vt:i4>4305</vt:i4>
      </vt:variant>
      <vt:variant>
        <vt:i4>0</vt:i4>
      </vt:variant>
      <vt:variant>
        <vt:i4>5</vt:i4>
      </vt:variant>
      <vt:variant>
        <vt:lpwstr/>
      </vt:variant>
      <vt:variant>
        <vt:lpwstr>_Toc17800752</vt:lpwstr>
      </vt:variant>
      <vt:variant>
        <vt:i4>1441852</vt:i4>
      </vt:variant>
      <vt:variant>
        <vt:i4>4299</vt:i4>
      </vt:variant>
      <vt:variant>
        <vt:i4>0</vt:i4>
      </vt:variant>
      <vt:variant>
        <vt:i4>5</vt:i4>
      </vt:variant>
      <vt:variant>
        <vt:lpwstr/>
      </vt:variant>
      <vt:variant>
        <vt:lpwstr>_Toc17800751</vt:lpwstr>
      </vt:variant>
      <vt:variant>
        <vt:i4>1507388</vt:i4>
      </vt:variant>
      <vt:variant>
        <vt:i4>4293</vt:i4>
      </vt:variant>
      <vt:variant>
        <vt:i4>0</vt:i4>
      </vt:variant>
      <vt:variant>
        <vt:i4>5</vt:i4>
      </vt:variant>
      <vt:variant>
        <vt:lpwstr/>
      </vt:variant>
      <vt:variant>
        <vt:lpwstr>_Toc17800750</vt:lpwstr>
      </vt:variant>
      <vt:variant>
        <vt:i4>1966141</vt:i4>
      </vt:variant>
      <vt:variant>
        <vt:i4>4287</vt:i4>
      </vt:variant>
      <vt:variant>
        <vt:i4>0</vt:i4>
      </vt:variant>
      <vt:variant>
        <vt:i4>5</vt:i4>
      </vt:variant>
      <vt:variant>
        <vt:lpwstr/>
      </vt:variant>
      <vt:variant>
        <vt:lpwstr>_Toc17800749</vt:lpwstr>
      </vt:variant>
      <vt:variant>
        <vt:i4>2031677</vt:i4>
      </vt:variant>
      <vt:variant>
        <vt:i4>4281</vt:i4>
      </vt:variant>
      <vt:variant>
        <vt:i4>0</vt:i4>
      </vt:variant>
      <vt:variant>
        <vt:i4>5</vt:i4>
      </vt:variant>
      <vt:variant>
        <vt:lpwstr/>
      </vt:variant>
      <vt:variant>
        <vt:lpwstr>_Toc17800748</vt:lpwstr>
      </vt:variant>
      <vt:variant>
        <vt:i4>1048637</vt:i4>
      </vt:variant>
      <vt:variant>
        <vt:i4>4275</vt:i4>
      </vt:variant>
      <vt:variant>
        <vt:i4>0</vt:i4>
      </vt:variant>
      <vt:variant>
        <vt:i4>5</vt:i4>
      </vt:variant>
      <vt:variant>
        <vt:lpwstr/>
      </vt:variant>
      <vt:variant>
        <vt:lpwstr>_Toc17800747</vt:lpwstr>
      </vt:variant>
      <vt:variant>
        <vt:i4>1114173</vt:i4>
      </vt:variant>
      <vt:variant>
        <vt:i4>4269</vt:i4>
      </vt:variant>
      <vt:variant>
        <vt:i4>0</vt:i4>
      </vt:variant>
      <vt:variant>
        <vt:i4>5</vt:i4>
      </vt:variant>
      <vt:variant>
        <vt:lpwstr/>
      </vt:variant>
      <vt:variant>
        <vt:lpwstr>_Toc17800746</vt:lpwstr>
      </vt:variant>
      <vt:variant>
        <vt:i4>1179709</vt:i4>
      </vt:variant>
      <vt:variant>
        <vt:i4>4263</vt:i4>
      </vt:variant>
      <vt:variant>
        <vt:i4>0</vt:i4>
      </vt:variant>
      <vt:variant>
        <vt:i4>5</vt:i4>
      </vt:variant>
      <vt:variant>
        <vt:lpwstr/>
      </vt:variant>
      <vt:variant>
        <vt:lpwstr>_Toc17800745</vt:lpwstr>
      </vt:variant>
      <vt:variant>
        <vt:i4>1245245</vt:i4>
      </vt:variant>
      <vt:variant>
        <vt:i4>4257</vt:i4>
      </vt:variant>
      <vt:variant>
        <vt:i4>0</vt:i4>
      </vt:variant>
      <vt:variant>
        <vt:i4>5</vt:i4>
      </vt:variant>
      <vt:variant>
        <vt:lpwstr/>
      </vt:variant>
      <vt:variant>
        <vt:lpwstr>_Toc17800744</vt:lpwstr>
      </vt:variant>
      <vt:variant>
        <vt:i4>1310781</vt:i4>
      </vt:variant>
      <vt:variant>
        <vt:i4>4251</vt:i4>
      </vt:variant>
      <vt:variant>
        <vt:i4>0</vt:i4>
      </vt:variant>
      <vt:variant>
        <vt:i4>5</vt:i4>
      </vt:variant>
      <vt:variant>
        <vt:lpwstr/>
      </vt:variant>
      <vt:variant>
        <vt:lpwstr>_Toc17800743</vt:lpwstr>
      </vt:variant>
      <vt:variant>
        <vt:i4>1376317</vt:i4>
      </vt:variant>
      <vt:variant>
        <vt:i4>4245</vt:i4>
      </vt:variant>
      <vt:variant>
        <vt:i4>0</vt:i4>
      </vt:variant>
      <vt:variant>
        <vt:i4>5</vt:i4>
      </vt:variant>
      <vt:variant>
        <vt:lpwstr/>
      </vt:variant>
      <vt:variant>
        <vt:lpwstr>_Toc17800742</vt:lpwstr>
      </vt:variant>
      <vt:variant>
        <vt:i4>1441853</vt:i4>
      </vt:variant>
      <vt:variant>
        <vt:i4>4239</vt:i4>
      </vt:variant>
      <vt:variant>
        <vt:i4>0</vt:i4>
      </vt:variant>
      <vt:variant>
        <vt:i4>5</vt:i4>
      </vt:variant>
      <vt:variant>
        <vt:lpwstr/>
      </vt:variant>
      <vt:variant>
        <vt:lpwstr>_Toc17800741</vt:lpwstr>
      </vt:variant>
      <vt:variant>
        <vt:i4>1507389</vt:i4>
      </vt:variant>
      <vt:variant>
        <vt:i4>4233</vt:i4>
      </vt:variant>
      <vt:variant>
        <vt:i4>0</vt:i4>
      </vt:variant>
      <vt:variant>
        <vt:i4>5</vt:i4>
      </vt:variant>
      <vt:variant>
        <vt:lpwstr/>
      </vt:variant>
      <vt:variant>
        <vt:lpwstr>_Toc17800740</vt:lpwstr>
      </vt:variant>
      <vt:variant>
        <vt:i4>1966138</vt:i4>
      </vt:variant>
      <vt:variant>
        <vt:i4>4227</vt:i4>
      </vt:variant>
      <vt:variant>
        <vt:i4>0</vt:i4>
      </vt:variant>
      <vt:variant>
        <vt:i4>5</vt:i4>
      </vt:variant>
      <vt:variant>
        <vt:lpwstr/>
      </vt:variant>
      <vt:variant>
        <vt:lpwstr>_Toc17800739</vt:lpwstr>
      </vt:variant>
      <vt:variant>
        <vt:i4>2031674</vt:i4>
      </vt:variant>
      <vt:variant>
        <vt:i4>4221</vt:i4>
      </vt:variant>
      <vt:variant>
        <vt:i4>0</vt:i4>
      </vt:variant>
      <vt:variant>
        <vt:i4>5</vt:i4>
      </vt:variant>
      <vt:variant>
        <vt:lpwstr/>
      </vt:variant>
      <vt:variant>
        <vt:lpwstr>_Toc17800738</vt:lpwstr>
      </vt:variant>
      <vt:variant>
        <vt:i4>1048634</vt:i4>
      </vt:variant>
      <vt:variant>
        <vt:i4>4215</vt:i4>
      </vt:variant>
      <vt:variant>
        <vt:i4>0</vt:i4>
      </vt:variant>
      <vt:variant>
        <vt:i4>5</vt:i4>
      </vt:variant>
      <vt:variant>
        <vt:lpwstr/>
      </vt:variant>
      <vt:variant>
        <vt:lpwstr>_Toc17800737</vt:lpwstr>
      </vt:variant>
      <vt:variant>
        <vt:i4>1114170</vt:i4>
      </vt:variant>
      <vt:variant>
        <vt:i4>4209</vt:i4>
      </vt:variant>
      <vt:variant>
        <vt:i4>0</vt:i4>
      </vt:variant>
      <vt:variant>
        <vt:i4>5</vt:i4>
      </vt:variant>
      <vt:variant>
        <vt:lpwstr/>
      </vt:variant>
      <vt:variant>
        <vt:lpwstr>_Toc17800736</vt:lpwstr>
      </vt:variant>
      <vt:variant>
        <vt:i4>1179706</vt:i4>
      </vt:variant>
      <vt:variant>
        <vt:i4>4203</vt:i4>
      </vt:variant>
      <vt:variant>
        <vt:i4>0</vt:i4>
      </vt:variant>
      <vt:variant>
        <vt:i4>5</vt:i4>
      </vt:variant>
      <vt:variant>
        <vt:lpwstr/>
      </vt:variant>
      <vt:variant>
        <vt:lpwstr>_Toc17800735</vt:lpwstr>
      </vt:variant>
      <vt:variant>
        <vt:i4>1245242</vt:i4>
      </vt:variant>
      <vt:variant>
        <vt:i4>4197</vt:i4>
      </vt:variant>
      <vt:variant>
        <vt:i4>0</vt:i4>
      </vt:variant>
      <vt:variant>
        <vt:i4>5</vt:i4>
      </vt:variant>
      <vt:variant>
        <vt:lpwstr/>
      </vt:variant>
      <vt:variant>
        <vt:lpwstr>_Toc17800734</vt:lpwstr>
      </vt:variant>
      <vt:variant>
        <vt:i4>1310778</vt:i4>
      </vt:variant>
      <vt:variant>
        <vt:i4>4191</vt:i4>
      </vt:variant>
      <vt:variant>
        <vt:i4>0</vt:i4>
      </vt:variant>
      <vt:variant>
        <vt:i4>5</vt:i4>
      </vt:variant>
      <vt:variant>
        <vt:lpwstr/>
      </vt:variant>
      <vt:variant>
        <vt:lpwstr>_Toc17800733</vt:lpwstr>
      </vt:variant>
      <vt:variant>
        <vt:i4>1376314</vt:i4>
      </vt:variant>
      <vt:variant>
        <vt:i4>4185</vt:i4>
      </vt:variant>
      <vt:variant>
        <vt:i4>0</vt:i4>
      </vt:variant>
      <vt:variant>
        <vt:i4>5</vt:i4>
      </vt:variant>
      <vt:variant>
        <vt:lpwstr/>
      </vt:variant>
      <vt:variant>
        <vt:lpwstr>_Toc17800732</vt:lpwstr>
      </vt:variant>
      <vt:variant>
        <vt:i4>1441850</vt:i4>
      </vt:variant>
      <vt:variant>
        <vt:i4>4179</vt:i4>
      </vt:variant>
      <vt:variant>
        <vt:i4>0</vt:i4>
      </vt:variant>
      <vt:variant>
        <vt:i4>5</vt:i4>
      </vt:variant>
      <vt:variant>
        <vt:lpwstr/>
      </vt:variant>
      <vt:variant>
        <vt:lpwstr>_Toc17800731</vt:lpwstr>
      </vt:variant>
      <vt:variant>
        <vt:i4>1507386</vt:i4>
      </vt:variant>
      <vt:variant>
        <vt:i4>4173</vt:i4>
      </vt:variant>
      <vt:variant>
        <vt:i4>0</vt:i4>
      </vt:variant>
      <vt:variant>
        <vt:i4>5</vt:i4>
      </vt:variant>
      <vt:variant>
        <vt:lpwstr/>
      </vt:variant>
      <vt:variant>
        <vt:lpwstr>_Toc17800730</vt:lpwstr>
      </vt:variant>
      <vt:variant>
        <vt:i4>1966139</vt:i4>
      </vt:variant>
      <vt:variant>
        <vt:i4>4167</vt:i4>
      </vt:variant>
      <vt:variant>
        <vt:i4>0</vt:i4>
      </vt:variant>
      <vt:variant>
        <vt:i4>5</vt:i4>
      </vt:variant>
      <vt:variant>
        <vt:lpwstr/>
      </vt:variant>
      <vt:variant>
        <vt:lpwstr>_Toc17800729</vt:lpwstr>
      </vt:variant>
      <vt:variant>
        <vt:i4>2031675</vt:i4>
      </vt:variant>
      <vt:variant>
        <vt:i4>4161</vt:i4>
      </vt:variant>
      <vt:variant>
        <vt:i4>0</vt:i4>
      </vt:variant>
      <vt:variant>
        <vt:i4>5</vt:i4>
      </vt:variant>
      <vt:variant>
        <vt:lpwstr/>
      </vt:variant>
      <vt:variant>
        <vt:lpwstr>_Toc17800728</vt:lpwstr>
      </vt:variant>
      <vt:variant>
        <vt:i4>1048635</vt:i4>
      </vt:variant>
      <vt:variant>
        <vt:i4>4155</vt:i4>
      </vt:variant>
      <vt:variant>
        <vt:i4>0</vt:i4>
      </vt:variant>
      <vt:variant>
        <vt:i4>5</vt:i4>
      </vt:variant>
      <vt:variant>
        <vt:lpwstr/>
      </vt:variant>
      <vt:variant>
        <vt:lpwstr>_Toc17800727</vt:lpwstr>
      </vt:variant>
      <vt:variant>
        <vt:i4>1114171</vt:i4>
      </vt:variant>
      <vt:variant>
        <vt:i4>4149</vt:i4>
      </vt:variant>
      <vt:variant>
        <vt:i4>0</vt:i4>
      </vt:variant>
      <vt:variant>
        <vt:i4>5</vt:i4>
      </vt:variant>
      <vt:variant>
        <vt:lpwstr/>
      </vt:variant>
      <vt:variant>
        <vt:lpwstr>_Toc17800726</vt:lpwstr>
      </vt:variant>
      <vt:variant>
        <vt:i4>1179707</vt:i4>
      </vt:variant>
      <vt:variant>
        <vt:i4>4143</vt:i4>
      </vt:variant>
      <vt:variant>
        <vt:i4>0</vt:i4>
      </vt:variant>
      <vt:variant>
        <vt:i4>5</vt:i4>
      </vt:variant>
      <vt:variant>
        <vt:lpwstr/>
      </vt:variant>
      <vt:variant>
        <vt:lpwstr>_Toc17800725</vt:lpwstr>
      </vt:variant>
      <vt:variant>
        <vt:i4>1245243</vt:i4>
      </vt:variant>
      <vt:variant>
        <vt:i4>4137</vt:i4>
      </vt:variant>
      <vt:variant>
        <vt:i4>0</vt:i4>
      </vt:variant>
      <vt:variant>
        <vt:i4>5</vt:i4>
      </vt:variant>
      <vt:variant>
        <vt:lpwstr/>
      </vt:variant>
      <vt:variant>
        <vt:lpwstr>_Toc17800724</vt:lpwstr>
      </vt:variant>
      <vt:variant>
        <vt:i4>1310779</vt:i4>
      </vt:variant>
      <vt:variant>
        <vt:i4>4131</vt:i4>
      </vt:variant>
      <vt:variant>
        <vt:i4>0</vt:i4>
      </vt:variant>
      <vt:variant>
        <vt:i4>5</vt:i4>
      </vt:variant>
      <vt:variant>
        <vt:lpwstr/>
      </vt:variant>
      <vt:variant>
        <vt:lpwstr>_Toc17800723</vt:lpwstr>
      </vt:variant>
      <vt:variant>
        <vt:i4>1376315</vt:i4>
      </vt:variant>
      <vt:variant>
        <vt:i4>4125</vt:i4>
      </vt:variant>
      <vt:variant>
        <vt:i4>0</vt:i4>
      </vt:variant>
      <vt:variant>
        <vt:i4>5</vt:i4>
      </vt:variant>
      <vt:variant>
        <vt:lpwstr/>
      </vt:variant>
      <vt:variant>
        <vt:lpwstr>_Toc17800722</vt:lpwstr>
      </vt:variant>
      <vt:variant>
        <vt:i4>1441851</vt:i4>
      </vt:variant>
      <vt:variant>
        <vt:i4>4119</vt:i4>
      </vt:variant>
      <vt:variant>
        <vt:i4>0</vt:i4>
      </vt:variant>
      <vt:variant>
        <vt:i4>5</vt:i4>
      </vt:variant>
      <vt:variant>
        <vt:lpwstr/>
      </vt:variant>
      <vt:variant>
        <vt:lpwstr>_Toc17800721</vt:lpwstr>
      </vt:variant>
      <vt:variant>
        <vt:i4>1507387</vt:i4>
      </vt:variant>
      <vt:variant>
        <vt:i4>4113</vt:i4>
      </vt:variant>
      <vt:variant>
        <vt:i4>0</vt:i4>
      </vt:variant>
      <vt:variant>
        <vt:i4>5</vt:i4>
      </vt:variant>
      <vt:variant>
        <vt:lpwstr/>
      </vt:variant>
      <vt:variant>
        <vt:lpwstr>_Toc17800720</vt:lpwstr>
      </vt:variant>
      <vt:variant>
        <vt:i4>1966136</vt:i4>
      </vt:variant>
      <vt:variant>
        <vt:i4>4107</vt:i4>
      </vt:variant>
      <vt:variant>
        <vt:i4>0</vt:i4>
      </vt:variant>
      <vt:variant>
        <vt:i4>5</vt:i4>
      </vt:variant>
      <vt:variant>
        <vt:lpwstr/>
      </vt:variant>
      <vt:variant>
        <vt:lpwstr>_Toc17800719</vt:lpwstr>
      </vt:variant>
      <vt:variant>
        <vt:i4>2031672</vt:i4>
      </vt:variant>
      <vt:variant>
        <vt:i4>4101</vt:i4>
      </vt:variant>
      <vt:variant>
        <vt:i4>0</vt:i4>
      </vt:variant>
      <vt:variant>
        <vt:i4>5</vt:i4>
      </vt:variant>
      <vt:variant>
        <vt:lpwstr/>
      </vt:variant>
      <vt:variant>
        <vt:lpwstr>_Toc17800718</vt:lpwstr>
      </vt:variant>
      <vt:variant>
        <vt:i4>1048632</vt:i4>
      </vt:variant>
      <vt:variant>
        <vt:i4>4095</vt:i4>
      </vt:variant>
      <vt:variant>
        <vt:i4>0</vt:i4>
      </vt:variant>
      <vt:variant>
        <vt:i4>5</vt:i4>
      </vt:variant>
      <vt:variant>
        <vt:lpwstr/>
      </vt:variant>
      <vt:variant>
        <vt:lpwstr>_Toc17800717</vt:lpwstr>
      </vt:variant>
      <vt:variant>
        <vt:i4>1114168</vt:i4>
      </vt:variant>
      <vt:variant>
        <vt:i4>4089</vt:i4>
      </vt:variant>
      <vt:variant>
        <vt:i4>0</vt:i4>
      </vt:variant>
      <vt:variant>
        <vt:i4>5</vt:i4>
      </vt:variant>
      <vt:variant>
        <vt:lpwstr/>
      </vt:variant>
      <vt:variant>
        <vt:lpwstr>_Toc17800716</vt:lpwstr>
      </vt:variant>
      <vt:variant>
        <vt:i4>1179704</vt:i4>
      </vt:variant>
      <vt:variant>
        <vt:i4>4083</vt:i4>
      </vt:variant>
      <vt:variant>
        <vt:i4>0</vt:i4>
      </vt:variant>
      <vt:variant>
        <vt:i4>5</vt:i4>
      </vt:variant>
      <vt:variant>
        <vt:lpwstr/>
      </vt:variant>
      <vt:variant>
        <vt:lpwstr>_Toc17800715</vt:lpwstr>
      </vt:variant>
      <vt:variant>
        <vt:i4>1245240</vt:i4>
      </vt:variant>
      <vt:variant>
        <vt:i4>4077</vt:i4>
      </vt:variant>
      <vt:variant>
        <vt:i4>0</vt:i4>
      </vt:variant>
      <vt:variant>
        <vt:i4>5</vt:i4>
      </vt:variant>
      <vt:variant>
        <vt:lpwstr/>
      </vt:variant>
      <vt:variant>
        <vt:lpwstr>_Toc17800714</vt:lpwstr>
      </vt:variant>
      <vt:variant>
        <vt:i4>1310776</vt:i4>
      </vt:variant>
      <vt:variant>
        <vt:i4>4071</vt:i4>
      </vt:variant>
      <vt:variant>
        <vt:i4>0</vt:i4>
      </vt:variant>
      <vt:variant>
        <vt:i4>5</vt:i4>
      </vt:variant>
      <vt:variant>
        <vt:lpwstr/>
      </vt:variant>
      <vt:variant>
        <vt:lpwstr>_Toc17800713</vt:lpwstr>
      </vt:variant>
      <vt:variant>
        <vt:i4>1376312</vt:i4>
      </vt:variant>
      <vt:variant>
        <vt:i4>4065</vt:i4>
      </vt:variant>
      <vt:variant>
        <vt:i4>0</vt:i4>
      </vt:variant>
      <vt:variant>
        <vt:i4>5</vt:i4>
      </vt:variant>
      <vt:variant>
        <vt:lpwstr/>
      </vt:variant>
      <vt:variant>
        <vt:lpwstr>_Toc17800712</vt:lpwstr>
      </vt:variant>
      <vt:variant>
        <vt:i4>1441848</vt:i4>
      </vt:variant>
      <vt:variant>
        <vt:i4>4059</vt:i4>
      </vt:variant>
      <vt:variant>
        <vt:i4>0</vt:i4>
      </vt:variant>
      <vt:variant>
        <vt:i4>5</vt:i4>
      </vt:variant>
      <vt:variant>
        <vt:lpwstr/>
      </vt:variant>
      <vt:variant>
        <vt:lpwstr>_Toc17800711</vt:lpwstr>
      </vt:variant>
      <vt:variant>
        <vt:i4>1507384</vt:i4>
      </vt:variant>
      <vt:variant>
        <vt:i4>4053</vt:i4>
      </vt:variant>
      <vt:variant>
        <vt:i4>0</vt:i4>
      </vt:variant>
      <vt:variant>
        <vt:i4>5</vt:i4>
      </vt:variant>
      <vt:variant>
        <vt:lpwstr/>
      </vt:variant>
      <vt:variant>
        <vt:lpwstr>_Toc17800710</vt:lpwstr>
      </vt:variant>
      <vt:variant>
        <vt:i4>1966137</vt:i4>
      </vt:variant>
      <vt:variant>
        <vt:i4>4047</vt:i4>
      </vt:variant>
      <vt:variant>
        <vt:i4>0</vt:i4>
      </vt:variant>
      <vt:variant>
        <vt:i4>5</vt:i4>
      </vt:variant>
      <vt:variant>
        <vt:lpwstr/>
      </vt:variant>
      <vt:variant>
        <vt:lpwstr>_Toc17800709</vt:lpwstr>
      </vt:variant>
      <vt:variant>
        <vt:i4>2031673</vt:i4>
      </vt:variant>
      <vt:variant>
        <vt:i4>4041</vt:i4>
      </vt:variant>
      <vt:variant>
        <vt:i4>0</vt:i4>
      </vt:variant>
      <vt:variant>
        <vt:i4>5</vt:i4>
      </vt:variant>
      <vt:variant>
        <vt:lpwstr/>
      </vt:variant>
      <vt:variant>
        <vt:lpwstr>_Toc17800708</vt:lpwstr>
      </vt:variant>
      <vt:variant>
        <vt:i4>1048633</vt:i4>
      </vt:variant>
      <vt:variant>
        <vt:i4>4035</vt:i4>
      </vt:variant>
      <vt:variant>
        <vt:i4>0</vt:i4>
      </vt:variant>
      <vt:variant>
        <vt:i4>5</vt:i4>
      </vt:variant>
      <vt:variant>
        <vt:lpwstr/>
      </vt:variant>
      <vt:variant>
        <vt:lpwstr>_Toc17800707</vt:lpwstr>
      </vt:variant>
      <vt:variant>
        <vt:i4>1114169</vt:i4>
      </vt:variant>
      <vt:variant>
        <vt:i4>4029</vt:i4>
      </vt:variant>
      <vt:variant>
        <vt:i4>0</vt:i4>
      </vt:variant>
      <vt:variant>
        <vt:i4>5</vt:i4>
      </vt:variant>
      <vt:variant>
        <vt:lpwstr/>
      </vt:variant>
      <vt:variant>
        <vt:lpwstr>_Toc17800706</vt:lpwstr>
      </vt:variant>
      <vt:variant>
        <vt:i4>1179705</vt:i4>
      </vt:variant>
      <vt:variant>
        <vt:i4>4023</vt:i4>
      </vt:variant>
      <vt:variant>
        <vt:i4>0</vt:i4>
      </vt:variant>
      <vt:variant>
        <vt:i4>5</vt:i4>
      </vt:variant>
      <vt:variant>
        <vt:lpwstr/>
      </vt:variant>
      <vt:variant>
        <vt:lpwstr>_Toc17800705</vt:lpwstr>
      </vt:variant>
      <vt:variant>
        <vt:i4>1245241</vt:i4>
      </vt:variant>
      <vt:variant>
        <vt:i4>4017</vt:i4>
      </vt:variant>
      <vt:variant>
        <vt:i4>0</vt:i4>
      </vt:variant>
      <vt:variant>
        <vt:i4>5</vt:i4>
      </vt:variant>
      <vt:variant>
        <vt:lpwstr/>
      </vt:variant>
      <vt:variant>
        <vt:lpwstr>_Toc17800704</vt:lpwstr>
      </vt:variant>
      <vt:variant>
        <vt:i4>1310777</vt:i4>
      </vt:variant>
      <vt:variant>
        <vt:i4>4011</vt:i4>
      </vt:variant>
      <vt:variant>
        <vt:i4>0</vt:i4>
      </vt:variant>
      <vt:variant>
        <vt:i4>5</vt:i4>
      </vt:variant>
      <vt:variant>
        <vt:lpwstr/>
      </vt:variant>
      <vt:variant>
        <vt:lpwstr>_Toc17800703</vt:lpwstr>
      </vt:variant>
      <vt:variant>
        <vt:i4>1376313</vt:i4>
      </vt:variant>
      <vt:variant>
        <vt:i4>4005</vt:i4>
      </vt:variant>
      <vt:variant>
        <vt:i4>0</vt:i4>
      </vt:variant>
      <vt:variant>
        <vt:i4>5</vt:i4>
      </vt:variant>
      <vt:variant>
        <vt:lpwstr/>
      </vt:variant>
      <vt:variant>
        <vt:lpwstr>_Toc17800702</vt:lpwstr>
      </vt:variant>
      <vt:variant>
        <vt:i4>1441849</vt:i4>
      </vt:variant>
      <vt:variant>
        <vt:i4>3999</vt:i4>
      </vt:variant>
      <vt:variant>
        <vt:i4>0</vt:i4>
      </vt:variant>
      <vt:variant>
        <vt:i4>5</vt:i4>
      </vt:variant>
      <vt:variant>
        <vt:lpwstr/>
      </vt:variant>
      <vt:variant>
        <vt:lpwstr>_Toc17800701</vt:lpwstr>
      </vt:variant>
      <vt:variant>
        <vt:i4>1507385</vt:i4>
      </vt:variant>
      <vt:variant>
        <vt:i4>3993</vt:i4>
      </vt:variant>
      <vt:variant>
        <vt:i4>0</vt:i4>
      </vt:variant>
      <vt:variant>
        <vt:i4>5</vt:i4>
      </vt:variant>
      <vt:variant>
        <vt:lpwstr/>
      </vt:variant>
      <vt:variant>
        <vt:lpwstr>_Toc17800700</vt:lpwstr>
      </vt:variant>
      <vt:variant>
        <vt:i4>2031664</vt:i4>
      </vt:variant>
      <vt:variant>
        <vt:i4>3987</vt:i4>
      </vt:variant>
      <vt:variant>
        <vt:i4>0</vt:i4>
      </vt:variant>
      <vt:variant>
        <vt:i4>5</vt:i4>
      </vt:variant>
      <vt:variant>
        <vt:lpwstr/>
      </vt:variant>
      <vt:variant>
        <vt:lpwstr>_Toc17800699</vt:lpwstr>
      </vt:variant>
      <vt:variant>
        <vt:i4>1966128</vt:i4>
      </vt:variant>
      <vt:variant>
        <vt:i4>3981</vt:i4>
      </vt:variant>
      <vt:variant>
        <vt:i4>0</vt:i4>
      </vt:variant>
      <vt:variant>
        <vt:i4>5</vt:i4>
      </vt:variant>
      <vt:variant>
        <vt:lpwstr/>
      </vt:variant>
      <vt:variant>
        <vt:lpwstr>_Toc17800698</vt:lpwstr>
      </vt:variant>
      <vt:variant>
        <vt:i4>1114160</vt:i4>
      </vt:variant>
      <vt:variant>
        <vt:i4>3975</vt:i4>
      </vt:variant>
      <vt:variant>
        <vt:i4>0</vt:i4>
      </vt:variant>
      <vt:variant>
        <vt:i4>5</vt:i4>
      </vt:variant>
      <vt:variant>
        <vt:lpwstr/>
      </vt:variant>
      <vt:variant>
        <vt:lpwstr>_Toc17800697</vt:lpwstr>
      </vt:variant>
      <vt:variant>
        <vt:i4>1048624</vt:i4>
      </vt:variant>
      <vt:variant>
        <vt:i4>3969</vt:i4>
      </vt:variant>
      <vt:variant>
        <vt:i4>0</vt:i4>
      </vt:variant>
      <vt:variant>
        <vt:i4>5</vt:i4>
      </vt:variant>
      <vt:variant>
        <vt:lpwstr/>
      </vt:variant>
      <vt:variant>
        <vt:lpwstr>_Toc17800696</vt:lpwstr>
      </vt:variant>
      <vt:variant>
        <vt:i4>1245232</vt:i4>
      </vt:variant>
      <vt:variant>
        <vt:i4>3963</vt:i4>
      </vt:variant>
      <vt:variant>
        <vt:i4>0</vt:i4>
      </vt:variant>
      <vt:variant>
        <vt:i4>5</vt:i4>
      </vt:variant>
      <vt:variant>
        <vt:lpwstr/>
      </vt:variant>
      <vt:variant>
        <vt:lpwstr>_Toc17800695</vt:lpwstr>
      </vt:variant>
      <vt:variant>
        <vt:i4>1179696</vt:i4>
      </vt:variant>
      <vt:variant>
        <vt:i4>3957</vt:i4>
      </vt:variant>
      <vt:variant>
        <vt:i4>0</vt:i4>
      </vt:variant>
      <vt:variant>
        <vt:i4>5</vt:i4>
      </vt:variant>
      <vt:variant>
        <vt:lpwstr/>
      </vt:variant>
      <vt:variant>
        <vt:lpwstr>_Toc17800694</vt:lpwstr>
      </vt:variant>
      <vt:variant>
        <vt:i4>1376304</vt:i4>
      </vt:variant>
      <vt:variant>
        <vt:i4>3951</vt:i4>
      </vt:variant>
      <vt:variant>
        <vt:i4>0</vt:i4>
      </vt:variant>
      <vt:variant>
        <vt:i4>5</vt:i4>
      </vt:variant>
      <vt:variant>
        <vt:lpwstr/>
      </vt:variant>
      <vt:variant>
        <vt:lpwstr>_Toc17800693</vt:lpwstr>
      </vt:variant>
      <vt:variant>
        <vt:i4>1310768</vt:i4>
      </vt:variant>
      <vt:variant>
        <vt:i4>3945</vt:i4>
      </vt:variant>
      <vt:variant>
        <vt:i4>0</vt:i4>
      </vt:variant>
      <vt:variant>
        <vt:i4>5</vt:i4>
      </vt:variant>
      <vt:variant>
        <vt:lpwstr/>
      </vt:variant>
      <vt:variant>
        <vt:lpwstr>_Toc17800692</vt:lpwstr>
      </vt:variant>
      <vt:variant>
        <vt:i4>1507376</vt:i4>
      </vt:variant>
      <vt:variant>
        <vt:i4>3939</vt:i4>
      </vt:variant>
      <vt:variant>
        <vt:i4>0</vt:i4>
      </vt:variant>
      <vt:variant>
        <vt:i4>5</vt:i4>
      </vt:variant>
      <vt:variant>
        <vt:lpwstr/>
      </vt:variant>
      <vt:variant>
        <vt:lpwstr>_Toc17800691</vt:lpwstr>
      </vt:variant>
      <vt:variant>
        <vt:i4>1441840</vt:i4>
      </vt:variant>
      <vt:variant>
        <vt:i4>3933</vt:i4>
      </vt:variant>
      <vt:variant>
        <vt:i4>0</vt:i4>
      </vt:variant>
      <vt:variant>
        <vt:i4>5</vt:i4>
      </vt:variant>
      <vt:variant>
        <vt:lpwstr/>
      </vt:variant>
      <vt:variant>
        <vt:lpwstr>_Toc17800690</vt:lpwstr>
      </vt:variant>
      <vt:variant>
        <vt:i4>2031665</vt:i4>
      </vt:variant>
      <vt:variant>
        <vt:i4>3927</vt:i4>
      </vt:variant>
      <vt:variant>
        <vt:i4>0</vt:i4>
      </vt:variant>
      <vt:variant>
        <vt:i4>5</vt:i4>
      </vt:variant>
      <vt:variant>
        <vt:lpwstr/>
      </vt:variant>
      <vt:variant>
        <vt:lpwstr>_Toc17800689</vt:lpwstr>
      </vt:variant>
      <vt:variant>
        <vt:i4>1966129</vt:i4>
      </vt:variant>
      <vt:variant>
        <vt:i4>3921</vt:i4>
      </vt:variant>
      <vt:variant>
        <vt:i4>0</vt:i4>
      </vt:variant>
      <vt:variant>
        <vt:i4>5</vt:i4>
      </vt:variant>
      <vt:variant>
        <vt:lpwstr/>
      </vt:variant>
      <vt:variant>
        <vt:lpwstr>_Toc17800688</vt:lpwstr>
      </vt:variant>
      <vt:variant>
        <vt:i4>1114161</vt:i4>
      </vt:variant>
      <vt:variant>
        <vt:i4>3915</vt:i4>
      </vt:variant>
      <vt:variant>
        <vt:i4>0</vt:i4>
      </vt:variant>
      <vt:variant>
        <vt:i4>5</vt:i4>
      </vt:variant>
      <vt:variant>
        <vt:lpwstr/>
      </vt:variant>
      <vt:variant>
        <vt:lpwstr>_Toc17800687</vt:lpwstr>
      </vt:variant>
      <vt:variant>
        <vt:i4>1048625</vt:i4>
      </vt:variant>
      <vt:variant>
        <vt:i4>3909</vt:i4>
      </vt:variant>
      <vt:variant>
        <vt:i4>0</vt:i4>
      </vt:variant>
      <vt:variant>
        <vt:i4>5</vt:i4>
      </vt:variant>
      <vt:variant>
        <vt:lpwstr/>
      </vt:variant>
      <vt:variant>
        <vt:lpwstr>_Toc17800686</vt:lpwstr>
      </vt:variant>
      <vt:variant>
        <vt:i4>1245233</vt:i4>
      </vt:variant>
      <vt:variant>
        <vt:i4>3903</vt:i4>
      </vt:variant>
      <vt:variant>
        <vt:i4>0</vt:i4>
      </vt:variant>
      <vt:variant>
        <vt:i4>5</vt:i4>
      </vt:variant>
      <vt:variant>
        <vt:lpwstr/>
      </vt:variant>
      <vt:variant>
        <vt:lpwstr>_Toc17800685</vt:lpwstr>
      </vt:variant>
      <vt:variant>
        <vt:i4>1179697</vt:i4>
      </vt:variant>
      <vt:variant>
        <vt:i4>3897</vt:i4>
      </vt:variant>
      <vt:variant>
        <vt:i4>0</vt:i4>
      </vt:variant>
      <vt:variant>
        <vt:i4>5</vt:i4>
      </vt:variant>
      <vt:variant>
        <vt:lpwstr/>
      </vt:variant>
      <vt:variant>
        <vt:lpwstr>_Toc17800684</vt:lpwstr>
      </vt:variant>
      <vt:variant>
        <vt:i4>1376305</vt:i4>
      </vt:variant>
      <vt:variant>
        <vt:i4>3891</vt:i4>
      </vt:variant>
      <vt:variant>
        <vt:i4>0</vt:i4>
      </vt:variant>
      <vt:variant>
        <vt:i4>5</vt:i4>
      </vt:variant>
      <vt:variant>
        <vt:lpwstr/>
      </vt:variant>
      <vt:variant>
        <vt:lpwstr>_Toc17800683</vt:lpwstr>
      </vt:variant>
      <vt:variant>
        <vt:i4>1310769</vt:i4>
      </vt:variant>
      <vt:variant>
        <vt:i4>3885</vt:i4>
      </vt:variant>
      <vt:variant>
        <vt:i4>0</vt:i4>
      </vt:variant>
      <vt:variant>
        <vt:i4>5</vt:i4>
      </vt:variant>
      <vt:variant>
        <vt:lpwstr/>
      </vt:variant>
      <vt:variant>
        <vt:lpwstr>_Toc17800682</vt:lpwstr>
      </vt:variant>
      <vt:variant>
        <vt:i4>1507377</vt:i4>
      </vt:variant>
      <vt:variant>
        <vt:i4>3879</vt:i4>
      </vt:variant>
      <vt:variant>
        <vt:i4>0</vt:i4>
      </vt:variant>
      <vt:variant>
        <vt:i4>5</vt:i4>
      </vt:variant>
      <vt:variant>
        <vt:lpwstr/>
      </vt:variant>
      <vt:variant>
        <vt:lpwstr>_Toc17800681</vt:lpwstr>
      </vt:variant>
      <vt:variant>
        <vt:i4>1441841</vt:i4>
      </vt:variant>
      <vt:variant>
        <vt:i4>3873</vt:i4>
      </vt:variant>
      <vt:variant>
        <vt:i4>0</vt:i4>
      </vt:variant>
      <vt:variant>
        <vt:i4>5</vt:i4>
      </vt:variant>
      <vt:variant>
        <vt:lpwstr/>
      </vt:variant>
      <vt:variant>
        <vt:lpwstr>_Toc17800680</vt:lpwstr>
      </vt:variant>
      <vt:variant>
        <vt:i4>2031678</vt:i4>
      </vt:variant>
      <vt:variant>
        <vt:i4>3867</vt:i4>
      </vt:variant>
      <vt:variant>
        <vt:i4>0</vt:i4>
      </vt:variant>
      <vt:variant>
        <vt:i4>5</vt:i4>
      </vt:variant>
      <vt:variant>
        <vt:lpwstr/>
      </vt:variant>
      <vt:variant>
        <vt:lpwstr>_Toc17800679</vt:lpwstr>
      </vt:variant>
      <vt:variant>
        <vt:i4>1966142</vt:i4>
      </vt:variant>
      <vt:variant>
        <vt:i4>3861</vt:i4>
      </vt:variant>
      <vt:variant>
        <vt:i4>0</vt:i4>
      </vt:variant>
      <vt:variant>
        <vt:i4>5</vt:i4>
      </vt:variant>
      <vt:variant>
        <vt:lpwstr/>
      </vt:variant>
      <vt:variant>
        <vt:lpwstr>_Toc17800678</vt:lpwstr>
      </vt:variant>
      <vt:variant>
        <vt:i4>1114174</vt:i4>
      </vt:variant>
      <vt:variant>
        <vt:i4>3855</vt:i4>
      </vt:variant>
      <vt:variant>
        <vt:i4>0</vt:i4>
      </vt:variant>
      <vt:variant>
        <vt:i4>5</vt:i4>
      </vt:variant>
      <vt:variant>
        <vt:lpwstr/>
      </vt:variant>
      <vt:variant>
        <vt:lpwstr>_Toc17800677</vt:lpwstr>
      </vt:variant>
      <vt:variant>
        <vt:i4>1048638</vt:i4>
      </vt:variant>
      <vt:variant>
        <vt:i4>3849</vt:i4>
      </vt:variant>
      <vt:variant>
        <vt:i4>0</vt:i4>
      </vt:variant>
      <vt:variant>
        <vt:i4>5</vt:i4>
      </vt:variant>
      <vt:variant>
        <vt:lpwstr/>
      </vt:variant>
      <vt:variant>
        <vt:lpwstr>_Toc17800676</vt:lpwstr>
      </vt:variant>
      <vt:variant>
        <vt:i4>1245246</vt:i4>
      </vt:variant>
      <vt:variant>
        <vt:i4>3843</vt:i4>
      </vt:variant>
      <vt:variant>
        <vt:i4>0</vt:i4>
      </vt:variant>
      <vt:variant>
        <vt:i4>5</vt:i4>
      </vt:variant>
      <vt:variant>
        <vt:lpwstr/>
      </vt:variant>
      <vt:variant>
        <vt:lpwstr>_Toc17800675</vt:lpwstr>
      </vt:variant>
      <vt:variant>
        <vt:i4>1179710</vt:i4>
      </vt:variant>
      <vt:variant>
        <vt:i4>3837</vt:i4>
      </vt:variant>
      <vt:variant>
        <vt:i4>0</vt:i4>
      </vt:variant>
      <vt:variant>
        <vt:i4>5</vt:i4>
      </vt:variant>
      <vt:variant>
        <vt:lpwstr/>
      </vt:variant>
      <vt:variant>
        <vt:lpwstr>_Toc17800674</vt:lpwstr>
      </vt:variant>
      <vt:variant>
        <vt:i4>1376318</vt:i4>
      </vt:variant>
      <vt:variant>
        <vt:i4>3831</vt:i4>
      </vt:variant>
      <vt:variant>
        <vt:i4>0</vt:i4>
      </vt:variant>
      <vt:variant>
        <vt:i4>5</vt:i4>
      </vt:variant>
      <vt:variant>
        <vt:lpwstr/>
      </vt:variant>
      <vt:variant>
        <vt:lpwstr>_Toc17800673</vt:lpwstr>
      </vt:variant>
      <vt:variant>
        <vt:i4>1310782</vt:i4>
      </vt:variant>
      <vt:variant>
        <vt:i4>3825</vt:i4>
      </vt:variant>
      <vt:variant>
        <vt:i4>0</vt:i4>
      </vt:variant>
      <vt:variant>
        <vt:i4>5</vt:i4>
      </vt:variant>
      <vt:variant>
        <vt:lpwstr/>
      </vt:variant>
      <vt:variant>
        <vt:lpwstr>_Toc17800672</vt:lpwstr>
      </vt:variant>
      <vt:variant>
        <vt:i4>1507390</vt:i4>
      </vt:variant>
      <vt:variant>
        <vt:i4>3819</vt:i4>
      </vt:variant>
      <vt:variant>
        <vt:i4>0</vt:i4>
      </vt:variant>
      <vt:variant>
        <vt:i4>5</vt:i4>
      </vt:variant>
      <vt:variant>
        <vt:lpwstr/>
      </vt:variant>
      <vt:variant>
        <vt:lpwstr>_Toc17800671</vt:lpwstr>
      </vt:variant>
      <vt:variant>
        <vt:i4>1441854</vt:i4>
      </vt:variant>
      <vt:variant>
        <vt:i4>3813</vt:i4>
      </vt:variant>
      <vt:variant>
        <vt:i4>0</vt:i4>
      </vt:variant>
      <vt:variant>
        <vt:i4>5</vt:i4>
      </vt:variant>
      <vt:variant>
        <vt:lpwstr/>
      </vt:variant>
      <vt:variant>
        <vt:lpwstr>_Toc17800670</vt:lpwstr>
      </vt:variant>
      <vt:variant>
        <vt:i4>2031679</vt:i4>
      </vt:variant>
      <vt:variant>
        <vt:i4>3807</vt:i4>
      </vt:variant>
      <vt:variant>
        <vt:i4>0</vt:i4>
      </vt:variant>
      <vt:variant>
        <vt:i4>5</vt:i4>
      </vt:variant>
      <vt:variant>
        <vt:lpwstr/>
      </vt:variant>
      <vt:variant>
        <vt:lpwstr>_Toc17800669</vt:lpwstr>
      </vt:variant>
      <vt:variant>
        <vt:i4>1966143</vt:i4>
      </vt:variant>
      <vt:variant>
        <vt:i4>3801</vt:i4>
      </vt:variant>
      <vt:variant>
        <vt:i4>0</vt:i4>
      </vt:variant>
      <vt:variant>
        <vt:i4>5</vt:i4>
      </vt:variant>
      <vt:variant>
        <vt:lpwstr/>
      </vt:variant>
      <vt:variant>
        <vt:lpwstr>_Toc17800668</vt:lpwstr>
      </vt:variant>
      <vt:variant>
        <vt:i4>1114175</vt:i4>
      </vt:variant>
      <vt:variant>
        <vt:i4>3795</vt:i4>
      </vt:variant>
      <vt:variant>
        <vt:i4>0</vt:i4>
      </vt:variant>
      <vt:variant>
        <vt:i4>5</vt:i4>
      </vt:variant>
      <vt:variant>
        <vt:lpwstr/>
      </vt:variant>
      <vt:variant>
        <vt:lpwstr>_Toc17800667</vt:lpwstr>
      </vt:variant>
      <vt:variant>
        <vt:i4>1048639</vt:i4>
      </vt:variant>
      <vt:variant>
        <vt:i4>3789</vt:i4>
      </vt:variant>
      <vt:variant>
        <vt:i4>0</vt:i4>
      </vt:variant>
      <vt:variant>
        <vt:i4>5</vt:i4>
      </vt:variant>
      <vt:variant>
        <vt:lpwstr/>
      </vt:variant>
      <vt:variant>
        <vt:lpwstr>_Toc17800666</vt:lpwstr>
      </vt:variant>
      <vt:variant>
        <vt:i4>1245247</vt:i4>
      </vt:variant>
      <vt:variant>
        <vt:i4>3783</vt:i4>
      </vt:variant>
      <vt:variant>
        <vt:i4>0</vt:i4>
      </vt:variant>
      <vt:variant>
        <vt:i4>5</vt:i4>
      </vt:variant>
      <vt:variant>
        <vt:lpwstr/>
      </vt:variant>
      <vt:variant>
        <vt:lpwstr>_Toc17800665</vt:lpwstr>
      </vt:variant>
      <vt:variant>
        <vt:i4>1179711</vt:i4>
      </vt:variant>
      <vt:variant>
        <vt:i4>3777</vt:i4>
      </vt:variant>
      <vt:variant>
        <vt:i4>0</vt:i4>
      </vt:variant>
      <vt:variant>
        <vt:i4>5</vt:i4>
      </vt:variant>
      <vt:variant>
        <vt:lpwstr/>
      </vt:variant>
      <vt:variant>
        <vt:lpwstr>_Toc17800664</vt:lpwstr>
      </vt:variant>
      <vt:variant>
        <vt:i4>1376319</vt:i4>
      </vt:variant>
      <vt:variant>
        <vt:i4>3771</vt:i4>
      </vt:variant>
      <vt:variant>
        <vt:i4>0</vt:i4>
      </vt:variant>
      <vt:variant>
        <vt:i4>5</vt:i4>
      </vt:variant>
      <vt:variant>
        <vt:lpwstr/>
      </vt:variant>
      <vt:variant>
        <vt:lpwstr>_Toc17800663</vt:lpwstr>
      </vt:variant>
      <vt:variant>
        <vt:i4>1310783</vt:i4>
      </vt:variant>
      <vt:variant>
        <vt:i4>3765</vt:i4>
      </vt:variant>
      <vt:variant>
        <vt:i4>0</vt:i4>
      </vt:variant>
      <vt:variant>
        <vt:i4>5</vt:i4>
      </vt:variant>
      <vt:variant>
        <vt:lpwstr/>
      </vt:variant>
      <vt:variant>
        <vt:lpwstr>_Toc17800662</vt:lpwstr>
      </vt:variant>
      <vt:variant>
        <vt:i4>1507391</vt:i4>
      </vt:variant>
      <vt:variant>
        <vt:i4>3759</vt:i4>
      </vt:variant>
      <vt:variant>
        <vt:i4>0</vt:i4>
      </vt:variant>
      <vt:variant>
        <vt:i4>5</vt:i4>
      </vt:variant>
      <vt:variant>
        <vt:lpwstr/>
      </vt:variant>
      <vt:variant>
        <vt:lpwstr>_Toc17800661</vt:lpwstr>
      </vt:variant>
      <vt:variant>
        <vt:i4>1441855</vt:i4>
      </vt:variant>
      <vt:variant>
        <vt:i4>3753</vt:i4>
      </vt:variant>
      <vt:variant>
        <vt:i4>0</vt:i4>
      </vt:variant>
      <vt:variant>
        <vt:i4>5</vt:i4>
      </vt:variant>
      <vt:variant>
        <vt:lpwstr/>
      </vt:variant>
      <vt:variant>
        <vt:lpwstr>_Toc17800660</vt:lpwstr>
      </vt:variant>
      <vt:variant>
        <vt:i4>2031676</vt:i4>
      </vt:variant>
      <vt:variant>
        <vt:i4>3747</vt:i4>
      </vt:variant>
      <vt:variant>
        <vt:i4>0</vt:i4>
      </vt:variant>
      <vt:variant>
        <vt:i4>5</vt:i4>
      </vt:variant>
      <vt:variant>
        <vt:lpwstr/>
      </vt:variant>
      <vt:variant>
        <vt:lpwstr>_Toc17800659</vt:lpwstr>
      </vt:variant>
      <vt:variant>
        <vt:i4>1966140</vt:i4>
      </vt:variant>
      <vt:variant>
        <vt:i4>3741</vt:i4>
      </vt:variant>
      <vt:variant>
        <vt:i4>0</vt:i4>
      </vt:variant>
      <vt:variant>
        <vt:i4>5</vt:i4>
      </vt:variant>
      <vt:variant>
        <vt:lpwstr/>
      </vt:variant>
      <vt:variant>
        <vt:lpwstr>_Toc17800658</vt:lpwstr>
      </vt:variant>
      <vt:variant>
        <vt:i4>1114172</vt:i4>
      </vt:variant>
      <vt:variant>
        <vt:i4>3735</vt:i4>
      </vt:variant>
      <vt:variant>
        <vt:i4>0</vt:i4>
      </vt:variant>
      <vt:variant>
        <vt:i4>5</vt:i4>
      </vt:variant>
      <vt:variant>
        <vt:lpwstr/>
      </vt:variant>
      <vt:variant>
        <vt:lpwstr>_Toc17800657</vt:lpwstr>
      </vt:variant>
      <vt:variant>
        <vt:i4>1048636</vt:i4>
      </vt:variant>
      <vt:variant>
        <vt:i4>3729</vt:i4>
      </vt:variant>
      <vt:variant>
        <vt:i4>0</vt:i4>
      </vt:variant>
      <vt:variant>
        <vt:i4>5</vt:i4>
      </vt:variant>
      <vt:variant>
        <vt:lpwstr/>
      </vt:variant>
      <vt:variant>
        <vt:lpwstr>_Toc17800656</vt:lpwstr>
      </vt:variant>
      <vt:variant>
        <vt:i4>1245244</vt:i4>
      </vt:variant>
      <vt:variant>
        <vt:i4>3723</vt:i4>
      </vt:variant>
      <vt:variant>
        <vt:i4>0</vt:i4>
      </vt:variant>
      <vt:variant>
        <vt:i4>5</vt:i4>
      </vt:variant>
      <vt:variant>
        <vt:lpwstr/>
      </vt:variant>
      <vt:variant>
        <vt:lpwstr>_Toc17800655</vt:lpwstr>
      </vt:variant>
      <vt:variant>
        <vt:i4>1179708</vt:i4>
      </vt:variant>
      <vt:variant>
        <vt:i4>3717</vt:i4>
      </vt:variant>
      <vt:variant>
        <vt:i4>0</vt:i4>
      </vt:variant>
      <vt:variant>
        <vt:i4>5</vt:i4>
      </vt:variant>
      <vt:variant>
        <vt:lpwstr/>
      </vt:variant>
      <vt:variant>
        <vt:lpwstr>_Toc17800654</vt:lpwstr>
      </vt:variant>
      <vt:variant>
        <vt:i4>1376316</vt:i4>
      </vt:variant>
      <vt:variant>
        <vt:i4>3711</vt:i4>
      </vt:variant>
      <vt:variant>
        <vt:i4>0</vt:i4>
      </vt:variant>
      <vt:variant>
        <vt:i4>5</vt:i4>
      </vt:variant>
      <vt:variant>
        <vt:lpwstr/>
      </vt:variant>
      <vt:variant>
        <vt:lpwstr>_Toc17800653</vt:lpwstr>
      </vt:variant>
      <vt:variant>
        <vt:i4>1310780</vt:i4>
      </vt:variant>
      <vt:variant>
        <vt:i4>3705</vt:i4>
      </vt:variant>
      <vt:variant>
        <vt:i4>0</vt:i4>
      </vt:variant>
      <vt:variant>
        <vt:i4>5</vt:i4>
      </vt:variant>
      <vt:variant>
        <vt:lpwstr/>
      </vt:variant>
      <vt:variant>
        <vt:lpwstr>_Toc17800652</vt:lpwstr>
      </vt:variant>
      <vt:variant>
        <vt:i4>1507388</vt:i4>
      </vt:variant>
      <vt:variant>
        <vt:i4>3699</vt:i4>
      </vt:variant>
      <vt:variant>
        <vt:i4>0</vt:i4>
      </vt:variant>
      <vt:variant>
        <vt:i4>5</vt:i4>
      </vt:variant>
      <vt:variant>
        <vt:lpwstr/>
      </vt:variant>
      <vt:variant>
        <vt:lpwstr>_Toc17800651</vt:lpwstr>
      </vt:variant>
      <vt:variant>
        <vt:i4>1441852</vt:i4>
      </vt:variant>
      <vt:variant>
        <vt:i4>3693</vt:i4>
      </vt:variant>
      <vt:variant>
        <vt:i4>0</vt:i4>
      </vt:variant>
      <vt:variant>
        <vt:i4>5</vt:i4>
      </vt:variant>
      <vt:variant>
        <vt:lpwstr/>
      </vt:variant>
      <vt:variant>
        <vt:lpwstr>_Toc17800650</vt:lpwstr>
      </vt:variant>
      <vt:variant>
        <vt:i4>2031677</vt:i4>
      </vt:variant>
      <vt:variant>
        <vt:i4>3687</vt:i4>
      </vt:variant>
      <vt:variant>
        <vt:i4>0</vt:i4>
      </vt:variant>
      <vt:variant>
        <vt:i4>5</vt:i4>
      </vt:variant>
      <vt:variant>
        <vt:lpwstr/>
      </vt:variant>
      <vt:variant>
        <vt:lpwstr>_Toc17800649</vt:lpwstr>
      </vt:variant>
      <vt:variant>
        <vt:i4>1966141</vt:i4>
      </vt:variant>
      <vt:variant>
        <vt:i4>3681</vt:i4>
      </vt:variant>
      <vt:variant>
        <vt:i4>0</vt:i4>
      </vt:variant>
      <vt:variant>
        <vt:i4>5</vt:i4>
      </vt:variant>
      <vt:variant>
        <vt:lpwstr/>
      </vt:variant>
      <vt:variant>
        <vt:lpwstr>_Toc17800648</vt:lpwstr>
      </vt:variant>
      <vt:variant>
        <vt:i4>1114173</vt:i4>
      </vt:variant>
      <vt:variant>
        <vt:i4>3675</vt:i4>
      </vt:variant>
      <vt:variant>
        <vt:i4>0</vt:i4>
      </vt:variant>
      <vt:variant>
        <vt:i4>5</vt:i4>
      </vt:variant>
      <vt:variant>
        <vt:lpwstr/>
      </vt:variant>
      <vt:variant>
        <vt:lpwstr>_Toc17800647</vt:lpwstr>
      </vt:variant>
      <vt:variant>
        <vt:i4>1048637</vt:i4>
      </vt:variant>
      <vt:variant>
        <vt:i4>3669</vt:i4>
      </vt:variant>
      <vt:variant>
        <vt:i4>0</vt:i4>
      </vt:variant>
      <vt:variant>
        <vt:i4>5</vt:i4>
      </vt:variant>
      <vt:variant>
        <vt:lpwstr/>
      </vt:variant>
      <vt:variant>
        <vt:lpwstr>_Toc17800646</vt:lpwstr>
      </vt:variant>
      <vt:variant>
        <vt:i4>1245245</vt:i4>
      </vt:variant>
      <vt:variant>
        <vt:i4>3663</vt:i4>
      </vt:variant>
      <vt:variant>
        <vt:i4>0</vt:i4>
      </vt:variant>
      <vt:variant>
        <vt:i4>5</vt:i4>
      </vt:variant>
      <vt:variant>
        <vt:lpwstr/>
      </vt:variant>
      <vt:variant>
        <vt:lpwstr>_Toc17800645</vt:lpwstr>
      </vt:variant>
      <vt:variant>
        <vt:i4>1179709</vt:i4>
      </vt:variant>
      <vt:variant>
        <vt:i4>3657</vt:i4>
      </vt:variant>
      <vt:variant>
        <vt:i4>0</vt:i4>
      </vt:variant>
      <vt:variant>
        <vt:i4>5</vt:i4>
      </vt:variant>
      <vt:variant>
        <vt:lpwstr/>
      </vt:variant>
      <vt:variant>
        <vt:lpwstr>_Toc17800644</vt:lpwstr>
      </vt:variant>
      <vt:variant>
        <vt:i4>1376317</vt:i4>
      </vt:variant>
      <vt:variant>
        <vt:i4>3651</vt:i4>
      </vt:variant>
      <vt:variant>
        <vt:i4>0</vt:i4>
      </vt:variant>
      <vt:variant>
        <vt:i4>5</vt:i4>
      </vt:variant>
      <vt:variant>
        <vt:lpwstr/>
      </vt:variant>
      <vt:variant>
        <vt:lpwstr>_Toc17800643</vt:lpwstr>
      </vt:variant>
      <vt:variant>
        <vt:i4>1310781</vt:i4>
      </vt:variant>
      <vt:variant>
        <vt:i4>3645</vt:i4>
      </vt:variant>
      <vt:variant>
        <vt:i4>0</vt:i4>
      </vt:variant>
      <vt:variant>
        <vt:i4>5</vt:i4>
      </vt:variant>
      <vt:variant>
        <vt:lpwstr/>
      </vt:variant>
      <vt:variant>
        <vt:lpwstr>_Toc17800642</vt:lpwstr>
      </vt:variant>
      <vt:variant>
        <vt:i4>1507389</vt:i4>
      </vt:variant>
      <vt:variant>
        <vt:i4>3639</vt:i4>
      </vt:variant>
      <vt:variant>
        <vt:i4>0</vt:i4>
      </vt:variant>
      <vt:variant>
        <vt:i4>5</vt:i4>
      </vt:variant>
      <vt:variant>
        <vt:lpwstr/>
      </vt:variant>
      <vt:variant>
        <vt:lpwstr>_Toc17800641</vt:lpwstr>
      </vt:variant>
      <vt:variant>
        <vt:i4>1441853</vt:i4>
      </vt:variant>
      <vt:variant>
        <vt:i4>3633</vt:i4>
      </vt:variant>
      <vt:variant>
        <vt:i4>0</vt:i4>
      </vt:variant>
      <vt:variant>
        <vt:i4>5</vt:i4>
      </vt:variant>
      <vt:variant>
        <vt:lpwstr/>
      </vt:variant>
      <vt:variant>
        <vt:lpwstr>_Toc17800640</vt:lpwstr>
      </vt:variant>
      <vt:variant>
        <vt:i4>2031674</vt:i4>
      </vt:variant>
      <vt:variant>
        <vt:i4>3627</vt:i4>
      </vt:variant>
      <vt:variant>
        <vt:i4>0</vt:i4>
      </vt:variant>
      <vt:variant>
        <vt:i4>5</vt:i4>
      </vt:variant>
      <vt:variant>
        <vt:lpwstr/>
      </vt:variant>
      <vt:variant>
        <vt:lpwstr>_Toc17800639</vt:lpwstr>
      </vt:variant>
      <vt:variant>
        <vt:i4>1966138</vt:i4>
      </vt:variant>
      <vt:variant>
        <vt:i4>3621</vt:i4>
      </vt:variant>
      <vt:variant>
        <vt:i4>0</vt:i4>
      </vt:variant>
      <vt:variant>
        <vt:i4>5</vt:i4>
      </vt:variant>
      <vt:variant>
        <vt:lpwstr/>
      </vt:variant>
      <vt:variant>
        <vt:lpwstr>_Toc17800638</vt:lpwstr>
      </vt:variant>
      <vt:variant>
        <vt:i4>1114170</vt:i4>
      </vt:variant>
      <vt:variant>
        <vt:i4>3615</vt:i4>
      </vt:variant>
      <vt:variant>
        <vt:i4>0</vt:i4>
      </vt:variant>
      <vt:variant>
        <vt:i4>5</vt:i4>
      </vt:variant>
      <vt:variant>
        <vt:lpwstr/>
      </vt:variant>
      <vt:variant>
        <vt:lpwstr>_Toc17800637</vt:lpwstr>
      </vt:variant>
      <vt:variant>
        <vt:i4>1048634</vt:i4>
      </vt:variant>
      <vt:variant>
        <vt:i4>3609</vt:i4>
      </vt:variant>
      <vt:variant>
        <vt:i4>0</vt:i4>
      </vt:variant>
      <vt:variant>
        <vt:i4>5</vt:i4>
      </vt:variant>
      <vt:variant>
        <vt:lpwstr/>
      </vt:variant>
      <vt:variant>
        <vt:lpwstr>_Toc17800636</vt:lpwstr>
      </vt:variant>
      <vt:variant>
        <vt:i4>1245242</vt:i4>
      </vt:variant>
      <vt:variant>
        <vt:i4>3603</vt:i4>
      </vt:variant>
      <vt:variant>
        <vt:i4>0</vt:i4>
      </vt:variant>
      <vt:variant>
        <vt:i4>5</vt:i4>
      </vt:variant>
      <vt:variant>
        <vt:lpwstr/>
      </vt:variant>
      <vt:variant>
        <vt:lpwstr>_Toc17800635</vt:lpwstr>
      </vt:variant>
      <vt:variant>
        <vt:i4>1179706</vt:i4>
      </vt:variant>
      <vt:variant>
        <vt:i4>3597</vt:i4>
      </vt:variant>
      <vt:variant>
        <vt:i4>0</vt:i4>
      </vt:variant>
      <vt:variant>
        <vt:i4>5</vt:i4>
      </vt:variant>
      <vt:variant>
        <vt:lpwstr/>
      </vt:variant>
      <vt:variant>
        <vt:lpwstr>_Toc17800634</vt:lpwstr>
      </vt:variant>
      <vt:variant>
        <vt:i4>1376314</vt:i4>
      </vt:variant>
      <vt:variant>
        <vt:i4>3591</vt:i4>
      </vt:variant>
      <vt:variant>
        <vt:i4>0</vt:i4>
      </vt:variant>
      <vt:variant>
        <vt:i4>5</vt:i4>
      </vt:variant>
      <vt:variant>
        <vt:lpwstr/>
      </vt:variant>
      <vt:variant>
        <vt:lpwstr>_Toc17800633</vt:lpwstr>
      </vt:variant>
      <vt:variant>
        <vt:i4>1310778</vt:i4>
      </vt:variant>
      <vt:variant>
        <vt:i4>3585</vt:i4>
      </vt:variant>
      <vt:variant>
        <vt:i4>0</vt:i4>
      </vt:variant>
      <vt:variant>
        <vt:i4>5</vt:i4>
      </vt:variant>
      <vt:variant>
        <vt:lpwstr/>
      </vt:variant>
      <vt:variant>
        <vt:lpwstr>_Toc17800632</vt:lpwstr>
      </vt:variant>
      <vt:variant>
        <vt:i4>1507386</vt:i4>
      </vt:variant>
      <vt:variant>
        <vt:i4>3579</vt:i4>
      </vt:variant>
      <vt:variant>
        <vt:i4>0</vt:i4>
      </vt:variant>
      <vt:variant>
        <vt:i4>5</vt:i4>
      </vt:variant>
      <vt:variant>
        <vt:lpwstr/>
      </vt:variant>
      <vt:variant>
        <vt:lpwstr>_Toc17800631</vt:lpwstr>
      </vt:variant>
      <vt:variant>
        <vt:i4>1441850</vt:i4>
      </vt:variant>
      <vt:variant>
        <vt:i4>3573</vt:i4>
      </vt:variant>
      <vt:variant>
        <vt:i4>0</vt:i4>
      </vt:variant>
      <vt:variant>
        <vt:i4>5</vt:i4>
      </vt:variant>
      <vt:variant>
        <vt:lpwstr/>
      </vt:variant>
      <vt:variant>
        <vt:lpwstr>_Toc17800630</vt:lpwstr>
      </vt:variant>
      <vt:variant>
        <vt:i4>2031675</vt:i4>
      </vt:variant>
      <vt:variant>
        <vt:i4>3567</vt:i4>
      </vt:variant>
      <vt:variant>
        <vt:i4>0</vt:i4>
      </vt:variant>
      <vt:variant>
        <vt:i4>5</vt:i4>
      </vt:variant>
      <vt:variant>
        <vt:lpwstr/>
      </vt:variant>
      <vt:variant>
        <vt:lpwstr>_Toc17800629</vt:lpwstr>
      </vt:variant>
      <vt:variant>
        <vt:i4>1966139</vt:i4>
      </vt:variant>
      <vt:variant>
        <vt:i4>3561</vt:i4>
      </vt:variant>
      <vt:variant>
        <vt:i4>0</vt:i4>
      </vt:variant>
      <vt:variant>
        <vt:i4>5</vt:i4>
      </vt:variant>
      <vt:variant>
        <vt:lpwstr/>
      </vt:variant>
      <vt:variant>
        <vt:lpwstr>_Toc17800628</vt:lpwstr>
      </vt:variant>
      <vt:variant>
        <vt:i4>1114171</vt:i4>
      </vt:variant>
      <vt:variant>
        <vt:i4>3555</vt:i4>
      </vt:variant>
      <vt:variant>
        <vt:i4>0</vt:i4>
      </vt:variant>
      <vt:variant>
        <vt:i4>5</vt:i4>
      </vt:variant>
      <vt:variant>
        <vt:lpwstr/>
      </vt:variant>
      <vt:variant>
        <vt:lpwstr>_Toc17800627</vt:lpwstr>
      </vt:variant>
      <vt:variant>
        <vt:i4>1048635</vt:i4>
      </vt:variant>
      <vt:variant>
        <vt:i4>3549</vt:i4>
      </vt:variant>
      <vt:variant>
        <vt:i4>0</vt:i4>
      </vt:variant>
      <vt:variant>
        <vt:i4>5</vt:i4>
      </vt:variant>
      <vt:variant>
        <vt:lpwstr/>
      </vt:variant>
      <vt:variant>
        <vt:lpwstr>_Toc17800626</vt:lpwstr>
      </vt:variant>
      <vt:variant>
        <vt:i4>1245243</vt:i4>
      </vt:variant>
      <vt:variant>
        <vt:i4>3543</vt:i4>
      </vt:variant>
      <vt:variant>
        <vt:i4>0</vt:i4>
      </vt:variant>
      <vt:variant>
        <vt:i4>5</vt:i4>
      </vt:variant>
      <vt:variant>
        <vt:lpwstr/>
      </vt:variant>
      <vt:variant>
        <vt:lpwstr>_Toc17800625</vt:lpwstr>
      </vt:variant>
      <vt:variant>
        <vt:i4>1179707</vt:i4>
      </vt:variant>
      <vt:variant>
        <vt:i4>3537</vt:i4>
      </vt:variant>
      <vt:variant>
        <vt:i4>0</vt:i4>
      </vt:variant>
      <vt:variant>
        <vt:i4>5</vt:i4>
      </vt:variant>
      <vt:variant>
        <vt:lpwstr/>
      </vt:variant>
      <vt:variant>
        <vt:lpwstr>_Toc17800624</vt:lpwstr>
      </vt:variant>
      <vt:variant>
        <vt:i4>1376315</vt:i4>
      </vt:variant>
      <vt:variant>
        <vt:i4>3531</vt:i4>
      </vt:variant>
      <vt:variant>
        <vt:i4>0</vt:i4>
      </vt:variant>
      <vt:variant>
        <vt:i4>5</vt:i4>
      </vt:variant>
      <vt:variant>
        <vt:lpwstr/>
      </vt:variant>
      <vt:variant>
        <vt:lpwstr>_Toc17800623</vt:lpwstr>
      </vt:variant>
      <vt:variant>
        <vt:i4>1310779</vt:i4>
      </vt:variant>
      <vt:variant>
        <vt:i4>3525</vt:i4>
      </vt:variant>
      <vt:variant>
        <vt:i4>0</vt:i4>
      </vt:variant>
      <vt:variant>
        <vt:i4>5</vt:i4>
      </vt:variant>
      <vt:variant>
        <vt:lpwstr/>
      </vt:variant>
      <vt:variant>
        <vt:lpwstr>_Toc17800622</vt:lpwstr>
      </vt:variant>
      <vt:variant>
        <vt:i4>1507387</vt:i4>
      </vt:variant>
      <vt:variant>
        <vt:i4>3519</vt:i4>
      </vt:variant>
      <vt:variant>
        <vt:i4>0</vt:i4>
      </vt:variant>
      <vt:variant>
        <vt:i4>5</vt:i4>
      </vt:variant>
      <vt:variant>
        <vt:lpwstr/>
      </vt:variant>
      <vt:variant>
        <vt:lpwstr>_Toc17800621</vt:lpwstr>
      </vt:variant>
      <vt:variant>
        <vt:i4>1441851</vt:i4>
      </vt:variant>
      <vt:variant>
        <vt:i4>3513</vt:i4>
      </vt:variant>
      <vt:variant>
        <vt:i4>0</vt:i4>
      </vt:variant>
      <vt:variant>
        <vt:i4>5</vt:i4>
      </vt:variant>
      <vt:variant>
        <vt:lpwstr/>
      </vt:variant>
      <vt:variant>
        <vt:lpwstr>_Toc17800620</vt:lpwstr>
      </vt:variant>
      <vt:variant>
        <vt:i4>2031672</vt:i4>
      </vt:variant>
      <vt:variant>
        <vt:i4>3507</vt:i4>
      </vt:variant>
      <vt:variant>
        <vt:i4>0</vt:i4>
      </vt:variant>
      <vt:variant>
        <vt:i4>5</vt:i4>
      </vt:variant>
      <vt:variant>
        <vt:lpwstr/>
      </vt:variant>
      <vt:variant>
        <vt:lpwstr>_Toc17800619</vt:lpwstr>
      </vt:variant>
      <vt:variant>
        <vt:i4>1966136</vt:i4>
      </vt:variant>
      <vt:variant>
        <vt:i4>3501</vt:i4>
      </vt:variant>
      <vt:variant>
        <vt:i4>0</vt:i4>
      </vt:variant>
      <vt:variant>
        <vt:i4>5</vt:i4>
      </vt:variant>
      <vt:variant>
        <vt:lpwstr/>
      </vt:variant>
      <vt:variant>
        <vt:lpwstr>_Toc17800618</vt:lpwstr>
      </vt:variant>
      <vt:variant>
        <vt:i4>1114168</vt:i4>
      </vt:variant>
      <vt:variant>
        <vt:i4>3495</vt:i4>
      </vt:variant>
      <vt:variant>
        <vt:i4>0</vt:i4>
      </vt:variant>
      <vt:variant>
        <vt:i4>5</vt:i4>
      </vt:variant>
      <vt:variant>
        <vt:lpwstr/>
      </vt:variant>
      <vt:variant>
        <vt:lpwstr>_Toc17800617</vt:lpwstr>
      </vt:variant>
      <vt:variant>
        <vt:i4>1048632</vt:i4>
      </vt:variant>
      <vt:variant>
        <vt:i4>3489</vt:i4>
      </vt:variant>
      <vt:variant>
        <vt:i4>0</vt:i4>
      </vt:variant>
      <vt:variant>
        <vt:i4>5</vt:i4>
      </vt:variant>
      <vt:variant>
        <vt:lpwstr/>
      </vt:variant>
      <vt:variant>
        <vt:lpwstr>_Toc17800616</vt:lpwstr>
      </vt:variant>
      <vt:variant>
        <vt:i4>1245240</vt:i4>
      </vt:variant>
      <vt:variant>
        <vt:i4>3483</vt:i4>
      </vt:variant>
      <vt:variant>
        <vt:i4>0</vt:i4>
      </vt:variant>
      <vt:variant>
        <vt:i4>5</vt:i4>
      </vt:variant>
      <vt:variant>
        <vt:lpwstr/>
      </vt:variant>
      <vt:variant>
        <vt:lpwstr>_Toc17800615</vt:lpwstr>
      </vt:variant>
      <vt:variant>
        <vt:i4>1179704</vt:i4>
      </vt:variant>
      <vt:variant>
        <vt:i4>3477</vt:i4>
      </vt:variant>
      <vt:variant>
        <vt:i4>0</vt:i4>
      </vt:variant>
      <vt:variant>
        <vt:i4>5</vt:i4>
      </vt:variant>
      <vt:variant>
        <vt:lpwstr/>
      </vt:variant>
      <vt:variant>
        <vt:lpwstr>_Toc17800614</vt:lpwstr>
      </vt:variant>
      <vt:variant>
        <vt:i4>1376312</vt:i4>
      </vt:variant>
      <vt:variant>
        <vt:i4>3471</vt:i4>
      </vt:variant>
      <vt:variant>
        <vt:i4>0</vt:i4>
      </vt:variant>
      <vt:variant>
        <vt:i4>5</vt:i4>
      </vt:variant>
      <vt:variant>
        <vt:lpwstr/>
      </vt:variant>
      <vt:variant>
        <vt:lpwstr>_Toc17800613</vt:lpwstr>
      </vt:variant>
      <vt:variant>
        <vt:i4>1310776</vt:i4>
      </vt:variant>
      <vt:variant>
        <vt:i4>3465</vt:i4>
      </vt:variant>
      <vt:variant>
        <vt:i4>0</vt:i4>
      </vt:variant>
      <vt:variant>
        <vt:i4>5</vt:i4>
      </vt:variant>
      <vt:variant>
        <vt:lpwstr/>
      </vt:variant>
      <vt:variant>
        <vt:lpwstr>_Toc17800612</vt:lpwstr>
      </vt:variant>
      <vt:variant>
        <vt:i4>1507384</vt:i4>
      </vt:variant>
      <vt:variant>
        <vt:i4>3459</vt:i4>
      </vt:variant>
      <vt:variant>
        <vt:i4>0</vt:i4>
      </vt:variant>
      <vt:variant>
        <vt:i4>5</vt:i4>
      </vt:variant>
      <vt:variant>
        <vt:lpwstr/>
      </vt:variant>
      <vt:variant>
        <vt:lpwstr>_Toc17800611</vt:lpwstr>
      </vt:variant>
      <vt:variant>
        <vt:i4>1441848</vt:i4>
      </vt:variant>
      <vt:variant>
        <vt:i4>3453</vt:i4>
      </vt:variant>
      <vt:variant>
        <vt:i4>0</vt:i4>
      </vt:variant>
      <vt:variant>
        <vt:i4>5</vt:i4>
      </vt:variant>
      <vt:variant>
        <vt:lpwstr/>
      </vt:variant>
      <vt:variant>
        <vt:lpwstr>_Toc17800610</vt:lpwstr>
      </vt:variant>
      <vt:variant>
        <vt:i4>2031673</vt:i4>
      </vt:variant>
      <vt:variant>
        <vt:i4>3447</vt:i4>
      </vt:variant>
      <vt:variant>
        <vt:i4>0</vt:i4>
      </vt:variant>
      <vt:variant>
        <vt:i4>5</vt:i4>
      </vt:variant>
      <vt:variant>
        <vt:lpwstr/>
      </vt:variant>
      <vt:variant>
        <vt:lpwstr>_Toc17800609</vt:lpwstr>
      </vt:variant>
      <vt:variant>
        <vt:i4>1966137</vt:i4>
      </vt:variant>
      <vt:variant>
        <vt:i4>3441</vt:i4>
      </vt:variant>
      <vt:variant>
        <vt:i4>0</vt:i4>
      </vt:variant>
      <vt:variant>
        <vt:i4>5</vt:i4>
      </vt:variant>
      <vt:variant>
        <vt:lpwstr/>
      </vt:variant>
      <vt:variant>
        <vt:lpwstr>_Toc17800608</vt:lpwstr>
      </vt:variant>
      <vt:variant>
        <vt:i4>1114169</vt:i4>
      </vt:variant>
      <vt:variant>
        <vt:i4>3435</vt:i4>
      </vt:variant>
      <vt:variant>
        <vt:i4>0</vt:i4>
      </vt:variant>
      <vt:variant>
        <vt:i4>5</vt:i4>
      </vt:variant>
      <vt:variant>
        <vt:lpwstr/>
      </vt:variant>
      <vt:variant>
        <vt:lpwstr>_Toc17800607</vt:lpwstr>
      </vt:variant>
      <vt:variant>
        <vt:i4>1048633</vt:i4>
      </vt:variant>
      <vt:variant>
        <vt:i4>3429</vt:i4>
      </vt:variant>
      <vt:variant>
        <vt:i4>0</vt:i4>
      </vt:variant>
      <vt:variant>
        <vt:i4>5</vt:i4>
      </vt:variant>
      <vt:variant>
        <vt:lpwstr/>
      </vt:variant>
      <vt:variant>
        <vt:lpwstr>_Toc17800606</vt:lpwstr>
      </vt:variant>
      <vt:variant>
        <vt:i4>1245241</vt:i4>
      </vt:variant>
      <vt:variant>
        <vt:i4>3423</vt:i4>
      </vt:variant>
      <vt:variant>
        <vt:i4>0</vt:i4>
      </vt:variant>
      <vt:variant>
        <vt:i4>5</vt:i4>
      </vt:variant>
      <vt:variant>
        <vt:lpwstr/>
      </vt:variant>
      <vt:variant>
        <vt:lpwstr>_Toc17800605</vt:lpwstr>
      </vt:variant>
      <vt:variant>
        <vt:i4>1179705</vt:i4>
      </vt:variant>
      <vt:variant>
        <vt:i4>3417</vt:i4>
      </vt:variant>
      <vt:variant>
        <vt:i4>0</vt:i4>
      </vt:variant>
      <vt:variant>
        <vt:i4>5</vt:i4>
      </vt:variant>
      <vt:variant>
        <vt:lpwstr/>
      </vt:variant>
      <vt:variant>
        <vt:lpwstr>_Toc17800604</vt:lpwstr>
      </vt:variant>
      <vt:variant>
        <vt:i4>1376313</vt:i4>
      </vt:variant>
      <vt:variant>
        <vt:i4>3411</vt:i4>
      </vt:variant>
      <vt:variant>
        <vt:i4>0</vt:i4>
      </vt:variant>
      <vt:variant>
        <vt:i4>5</vt:i4>
      </vt:variant>
      <vt:variant>
        <vt:lpwstr/>
      </vt:variant>
      <vt:variant>
        <vt:lpwstr>_Toc17800603</vt:lpwstr>
      </vt:variant>
      <vt:variant>
        <vt:i4>1310777</vt:i4>
      </vt:variant>
      <vt:variant>
        <vt:i4>3405</vt:i4>
      </vt:variant>
      <vt:variant>
        <vt:i4>0</vt:i4>
      </vt:variant>
      <vt:variant>
        <vt:i4>5</vt:i4>
      </vt:variant>
      <vt:variant>
        <vt:lpwstr/>
      </vt:variant>
      <vt:variant>
        <vt:lpwstr>_Toc17800602</vt:lpwstr>
      </vt:variant>
      <vt:variant>
        <vt:i4>1507385</vt:i4>
      </vt:variant>
      <vt:variant>
        <vt:i4>3399</vt:i4>
      </vt:variant>
      <vt:variant>
        <vt:i4>0</vt:i4>
      </vt:variant>
      <vt:variant>
        <vt:i4>5</vt:i4>
      </vt:variant>
      <vt:variant>
        <vt:lpwstr/>
      </vt:variant>
      <vt:variant>
        <vt:lpwstr>_Toc17800601</vt:lpwstr>
      </vt:variant>
      <vt:variant>
        <vt:i4>1441849</vt:i4>
      </vt:variant>
      <vt:variant>
        <vt:i4>3393</vt:i4>
      </vt:variant>
      <vt:variant>
        <vt:i4>0</vt:i4>
      </vt:variant>
      <vt:variant>
        <vt:i4>5</vt:i4>
      </vt:variant>
      <vt:variant>
        <vt:lpwstr/>
      </vt:variant>
      <vt:variant>
        <vt:lpwstr>_Toc17800600</vt:lpwstr>
      </vt:variant>
      <vt:variant>
        <vt:i4>1835056</vt:i4>
      </vt:variant>
      <vt:variant>
        <vt:i4>3387</vt:i4>
      </vt:variant>
      <vt:variant>
        <vt:i4>0</vt:i4>
      </vt:variant>
      <vt:variant>
        <vt:i4>5</vt:i4>
      </vt:variant>
      <vt:variant>
        <vt:lpwstr/>
      </vt:variant>
      <vt:variant>
        <vt:lpwstr>_Toc17800599</vt:lpwstr>
      </vt:variant>
      <vt:variant>
        <vt:i4>1900592</vt:i4>
      </vt:variant>
      <vt:variant>
        <vt:i4>3381</vt:i4>
      </vt:variant>
      <vt:variant>
        <vt:i4>0</vt:i4>
      </vt:variant>
      <vt:variant>
        <vt:i4>5</vt:i4>
      </vt:variant>
      <vt:variant>
        <vt:lpwstr/>
      </vt:variant>
      <vt:variant>
        <vt:lpwstr>_Toc17800598</vt:lpwstr>
      </vt:variant>
      <vt:variant>
        <vt:i4>1179696</vt:i4>
      </vt:variant>
      <vt:variant>
        <vt:i4>3375</vt:i4>
      </vt:variant>
      <vt:variant>
        <vt:i4>0</vt:i4>
      </vt:variant>
      <vt:variant>
        <vt:i4>5</vt:i4>
      </vt:variant>
      <vt:variant>
        <vt:lpwstr/>
      </vt:variant>
      <vt:variant>
        <vt:lpwstr>_Toc17800597</vt:lpwstr>
      </vt:variant>
      <vt:variant>
        <vt:i4>1245232</vt:i4>
      </vt:variant>
      <vt:variant>
        <vt:i4>3369</vt:i4>
      </vt:variant>
      <vt:variant>
        <vt:i4>0</vt:i4>
      </vt:variant>
      <vt:variant>
        <vt:i4>5</vt:i4>
      </vt:variant>
      <vt:variant>
        <vt:lpwstr/>
      </vt:variant>
      <vt:variant>
        <vt:lpwstr>_Toc17800596</vt:lpwstr>
      </vt:variant>
      <vt:variant>
        <vt:i4>1048624</vt:i4>
      </vt:variant>
      <vt:variant>
        <vt:i4>3363</vt:i4>
      </vt:variant>
      <vt:variant>
        <vt:i4>0</vt:i4>
      </vt:variant>
      <vt:variant>
        <vt:i4>5</vt:i4>
      </vt:variant>
      <vt:variant>
        <vt:lpwstr/>
      </vt:variant>
      <vt:variant>
        <vt:lpwstr>_Toc17800595</vt:lpwstr>
      </vt:variant>
      <vt:variant>
        <vt:i4>1114160</vt:i4>
      </vt:variant>
      <vt:variant>
        <vt:i4>3357</vt:i4>
      </vt:variant>
      <vt:variant>
        <vt:i4>0</vt:i4>
      </vt:variant>
      <vt:variant>
        <vt:i4>5</vt:i4>
      </vt:variant>
      <vt:variant>
        <vt:lpwstr/>
      </vt:variant>
      <vt:variant>
        <vt:lpwstr>_Toc17800594</vt:lpwstr>
      </vt:variant>
      <vt:variant>
        <vt:i4>1441840</vt:i4>
      </vt:variant>
      <vt:variant>
        <vt:i4>3351</vt:i4>
      </vt:variant>
      <vt:variant>
        <vt:i4>0</vt:i4>
      </vt:variant>
      <vt:variant>
        <vt:i4>5</vt:i4>
      </vt:variant>
      <vt:variant>
        <vt:lpwstr/>
      </vt:variant>
      <vt:variant>
        <vt:lpwstr>_Toc17800593</vt:lpwstr>
      </vt:variant>
      <vt:variant>
        <vt:i4>1507376</vt:i4>
      </vt:variant>
      <vt:variant>
        <vt:i4>3345</vt:i4>
      </vt:variant>
      <vt:variant>
        <vt:i4>0</vt:i4>
      </vt:variant>
      <vt:variant>
        <vt:i4>5</vt:i4>
      </vt:variant>
      <vt:variant>
        <vt:lpwstr/>
      </vt:variant>
      <vt:variant>
        <vt:lpwstr>_Toc17800592</vt:lpwstr>
      </vt:variant>
      <vt:variant>
        <vt:i4>1310768</vt:i4>
      </vt:variant>
      <vt:variant>
        <vt:i4>3339</vt:i4>
      </vt:variant>
      <vt:variant>
        <vt:i4>0</vt:i4>
      </vt:variant>
      <vt:variant>
        <vt:i4>5</vt:i4>
      </vt:variant>
      <vt:variant>
        <vt:lpwstr/>
      </vt:variant>
      <vt:variant>
        <vt:lpwstr>_Toc17800591</vt:lpwstr>
      </vt:variant>
      <vt:variant>
        <vt:i4>1376304</vt:i4>
      </vt:variant>
      <vt:variant>
        <vt:i4>3333</vt:i4>
      </vt:variant>
      <vt:variant>
        <vt:i4>0</vt:i4>
      </vt:variant>
      <vt:variant>
        <vt:i4>5</vt:i4>
      </vt:variant>
      <vt:variant>
        <vt:lpwstr/>
      </vt:variant>
      <vt:variant>
        <vt:lpwstr>_Toc17800590</vt:lpwstr>
      </vt:variant>
      <vt:variant>
        <vt:i4>1835057</vt:i4>
      </vt:variant>
      <vt:variant>
        <vt:i4>3327</vt:i4>
      </vt:variant>
      <vt:variant>
        <vt:i4>0</vt:i4>
      </vt:variant>
      <vt:variant>
        <vt:i4>5</vt:i4>
      </vt:variant>
      <vt:variant>
        <vt:lpwstr/>
      </vt:variant>
      <vt:variant>
        <vt:lpwstr>_Toc17800589</vt:lpwstr>
      </vt:variant>
      <vt:variant>
        <vt:i4>1900593</vt:i4>
      </vt:variant>
      <vt:variant>
        <vt:i4>3321</vt:i4>
      </vt:variant>
      <vt:variant>
        <vt:i4>0</vt:i4>
      </vt:variant>
      <vt:variant>
        <vt:i4>5</vt:i4>
      </vt:variant>
      <vt:variant>
        <vt:lpwstr/>
      </vt:variant>
      <vt:variant>
        <vt:lpwstr>_Toc17800588</vt:lpwstr>
      </vt:variant>
      <vt:variant>
        <vt:i4>1179697</vt:i4>
      </vt:variant>
      <vt:variant>
        <vt:i4>3315</vt:i4>
      </vt:variant>
      <vt:variant>
        <vt:i4>0</vt:i4>
      </vt:variant>
      <vt:variant>
        <vt:i4>5</vt:i4>
      </vt:variant>
      <vt:variant>
        <vt:lpwstr/>
      </vt:variant>
      <vt:variant>
        <vt:lpwstr>_Toc17800587</vt:lpwstr>
      </vt:variant>
      <vt:variant>
        <vt:i4>1245233</vt:i4>
      </vt:variant>
      <vt:variant>
        <vt:i4>3309</vt:i4>
      </vt:variant>
      <vt:variant>
        <vt:i4>0</vt:i4>
      </vt:variant>
      <vt:variant>
        <vt:i4>5</vt:i4>
      </vt:variant>
      <vt:variant>
        <vt:lpwstr/>
      </vt:variant>
      <vt:variant>
        <vt:lpwstr>_Toc17800586</vt:lpwstr>
      </vt:variant>
      <vt:variant>
        <vt:i4>1048625</vt:i4>
      </vt:variant>
      <vt:variant>
        <vt:i4>3303</vt:i4>
      </vt:variant>
      <vt:variant>
        <vt:i4>0</vt:i4>
      </vt:variant>
      <vt:variant>
        <vt:i4>5</vt:i4>
      </vt:variant>
      <vt:variant>
        <vt:lpwstr/>
      </vt:variant>
      <vt:variant>
        <vt:lpwstr>_Toc17800585</vt:lpwstr>
      </vt:variant>
      <vt:variant>
        <vt:i4>1114161</vt:i4>
      </vt:variant>
      <vt:variant>
        <vt:i4>3297</vt:i4>
      </vt:variant>
      <vt:variant>
        <vt:i4>0</vt:i4>
      </vt:variant>
      <vt:variant>
        <vt:i4>5</vt:i4>
      </vt:variant>
      <vt:variant>
        <vt:lpwstr/>
      </vt:variant>
      <vt:variant>
        <vt:lpwstr>_Toc17800584</vt:lpwstr>
      </vt:variant>
      <vt:variant>
        <vt:i4>1441841</vt:i4>
      </vt:variant>
      <vt:variant>
        <vt:i4>3291</vt:i4>
      </vt:variant>
      <vt:variant>
        <vt:i4>0</vt:i4>
      </vt:variant>
      <vt:variant>
        <vt:i4>5</vt:i4>
      </vt:variant>
      <vt:variant>
        <vt:lpwstr/>
      </vt:variant>
      <vt:variant>
        <vt:lpwstr>_Toc17800583</vt:lpwstr>
      </vt:variant>
      <vt:variant>
        <vt:i4>1507377</vt:i4>
      </vt:variant>
      <vt:variant>
        <vt:i4>3285</vt:i4>
      </vt:variant>
      <vt:variant>
        <vt:i4>0</vt:i4>
      </vt:variant>
      <vt:variant>
        <vt:i4>5</vt:i4>
      </vt:variant>
      <vt:variant>
        <vt:lpwstr/>
      </vt:variant>
      <vt:variant>
        <vt:lpwstr>_Toc17800582</vt:lpwstr>
      </vt:variant>
      <vt:variant>
        <vt:i4>1310769</vt:i4>
      </vt:variant>
      <vt:variant>
        <vt:i4>3279</vt:i4>
      </vt:variant>
      <vt:variant>
        <vt:i4>0</vt:i4>
      </vt:variant>
      <vt:variant>
        <vt:i4>5</vt:i4>
      </vt:variant>
      <vt:variant>
        <vt:lpwstr/>
      </vt:variant>
      <vt:variant>
        <vt:lpwstr>_Toc17800581</vt:lpwstr>
      </vt:variant>
      <vt:variant>
        <vt:i4>1376305</vt:i4>
      </vt:variant>
      <vt:variant>
        <vt:i4>3273</vt:i4>
      </vt:variant>
      <vt:variant>
        <vt:i4>0</vt:i4>
      </vt:variant>
      <vt:variant>
        <vt:i4>5</vt:i4>
      </vt:variant>
      <vt:variant>
        <vt:lpwstr/>
      </vt:variant>
      <vt:variant>
        <vt:lpwstr>_Toc17800580</vt:lpwstr>
      </vt:variant>
      <vt:variant>
        <vt:i4>1835070</vt:i4>
      </vt:variant>
      <vt:variant>
        <vt:i4>3267</vt:i4>
      </vt:variant>
      <vt:variant>
        <vt:i4>0</vt:i4>
      </vt:variant>
      <vt:variant>
        <vt:i4>5</vt:i4>
      </vt:variant>
      <vt:variant>
        <vt:lpwstr/>
      </vt:variant>
      <vt:variant>
        <vt:lpwstr>_Toc17800579</vt:lpwstr>
      </vt:variant>
      <vt:variant>
        <vt:i4>1900606</vt:i4>
      </vt:variant>
      <vt:variant>
        <vt:i4>3261</vt:i4>
      </vt:variant>
      <vt:variant>
        <vt:i4>0</vt:i4>
      </vt:variant>
      <vt:variant>
        <vt:i4>5</vt:i4>
      </vt:variant>
      <vt:variant>
        <vt:lpwstr/>
      </vt:variant>
      <vt:variant>
        <vt:lpwstr>_Toc17800578</vt:lpwstr>
      </vt:variant>
      <vt:variant>
        <vt:i4>1179710</vt:i4>
      </vt:variant>
      <vt:variant>
        <vt:i4>3255</vt:i4>
      </vt:variant>
      <vt:variant>
        <vt:i4>0</vt:i4>
      </vt:variant>
      <vt:variant>
        <vt:i4>5</vt:i4>
      </vt:variant>
      <vt:variant>
        <vt:lpwstr/>
      </vt:variant>
      <vt:variant>
        <vt:lpwstr>_Toc17800577</vt:lpwstr>
      </vt:variant>
      <vt:variant>
        <vt:i4>1245246</vt:i4>
      </vt:variant>
      <vt:variant>
        <vt:i4>3249</vt:i4>
      </vt:variant>
      <vt:variant>
        <vt:i4>0</vt:i4>
      </vt:variant>
      <vt:variant>
        <vt:i4>5</vt:i4>
      </vt:variant>
      <vt:variant>
        <vt:lpwstr/>
      </vt:variant>
      <vt:variant>
        <vt:lpwstr>_Toc17800576</vt:lpwstr>
      </vt:variant>
      <vt:variant>
        <vt:i4>1048638</vt:i4>
      </vt:variant>
      <vt:variant>
        <vt:i4>3243</vt:i4>
      </vt:variant>
      <vt:variant>
        <vt:i4>0</vt:i4>
      </vt:variant>
      <vt:variant>
        <vt:i4>5</vt:i4>
      </vt:variant>
      <vt:variant>
        <vt:lpwstr/>
      </vt:variant>
      <vt:variant>
        <vt:lpwstr>_Toc17800575</vt:lpwstr>
      </vt:variant>
      <vt:variant>
        <vt:i4>1114174</vt:i4>
      </vt:variant>
      <vt:variant>
        <vt:i4>3237</vt:i4>
      </vt:variant>
      <vt:variant>
        <vt:i4>0</vt:i4>
      </vt:variant>
      <vt:variant>
        <vt:i4>5</vt:i4>
      </vt:variant>
      <vt:variant>
        <vt:lpwstr/>
      </vt:variant>
      <vt:variant>
        <vt:lpwstr>_Toc17800574</vt:lpwstr>
      </vt:variant>
      <vt:variant>
        <vt:i4>1441854</vt:i4>
      </vt:variant>
      <vt:variant>
        <vt:i4>3231</vt:i4>
      </vt:variant>
      <vt:variant>
        <vt:i4>0</vt:i4>
      </vt:variant>
      <vt:variant>
        <vt:i4>5</vt:i4>
      </vt:variant>
      <vt:variant>
        <vt:lpwstr/>
      </vt:variant>
      <vt:variant>
        <vt:lpwstr>_Toc17800573</vt:lpwstr>
      </vt:variant>
      <vt:variant>
        <vt:i4>1507390</vt:i4>
      </vt:variant>
      <vt:variant>
        <vt:i4>3225</vt:i4>
      </vt:variant>
      <vt:variant>
        <vt:i4>0</vt:i4>
      </vt:variant>
      <vt:variant>
        <vt:i4>5</vt:i4>
      </vt:variant>
      <vt:variant>
        <vt:lpwstr/>
      </vt:variant>
      <vt:variant>
        <vt:lpwstr>_Toc17800572</vt:lpwstr>
      </vt:variant>
      <vt:variant>
        <vt:i4>1310782</vt:i4>
      </vt:variant>
      <vt:variant>
        <vt:i4>3219</vt:i4>
      </vt:variant>
      <vt:variant>
        <vt:i4>0</vt:i4>
      </vt:variant>
      <vt:variant>
        <vt:i4>5</vt:i4>
      </vt:variant>
      <vt:variant>
        <vt:lpwstr/>
      </vt:variant>
      <vt:variant>
        <vt:lpwstr>_Toc17800571</vt:lpwstr>
      </vt:variant>
      <vt:variant>
        <vt:i4>1376318</vt:i4>
      </vt:variant>
      <vt:variant>
        <vt:i4>3213</vt:i4>
      </vt:variant>
      <vt:variant>
        <vt:i4>0</vt:i4>
      </vt:variant>
      <vt:variant>
        <vt:i4>5</vt:i4>
      </vt:variant>
      <vt:variant>
        <vt:lpwstr/>
      </vt:variant>
      <vt:variant>
        <vt:lpwstr>_Toc17800570</vt:lpwstr>
      </vt:variant>
      <vt:variant>
        <vt:i4>1835071</vt:i4>
      </vt:variant>
      <vt:variant>
        <vt:i4>3207</vt:i4>
      </vt:variant>
      <vt:variant>
        <vt:i4>0</vt:i4>
      </vt:variant>
      <vt:variant>
        <vt:i4>5</vt:i4>
      </vt:variant>
      <vt:variant>
        <vt:lpwstr/>
      </vt:variant>
      <vt:variant>
        <vt:lpwstr>_Toc17800569</vt:lpwstr>
      </vt:variant>
      <vt:variant>
        <vt:i4>1900607</vt:i4>
      </vt:variant>
      <vt:variant>
        <vt:i4>3201</vt:i4>
      </vt:variant>
      <vt:variant>
        <vt:i4>0</vt:i4>
      </vt:variant>
      <vt:variant>
        <vt:i4>5</vt:i4>
      </vt:variant>
      <vt:variant>
        <vt:lpwstr/>
      </vt:variant>
      <vt:variant>
        <vt:lpwstr>_Toc17800568</vt:lpwstr>
      </vt:variant>
      <vt:variant>
        <vt:i4>1179711</vt:i4>
      </vt:variant>
      <vt:variant>
        <vt:i4>3195</vt:i4>
      </vt:variant>
      <vt:variant>
        <vt:i4>0</vt:i4>
      </vt:variant>
      <vt:variant>
        <vt:i4>5</vt:i4>
      </vt:variant>
      <vt:variant>
        <vt:lpwstr/>
      </vt:variant>
      <vt:variant>
        <vt:lpwstr>_Toc17800567</vt:lpwstr>
      </vt:variant>
      <vt:variant>
        <vt:i4>1245247</vt:i4>
      </vt:variant>
      <vt:variant>
        <vt:i4>3189</vt:i4>
      </vt:variant>
      <vt:variant>
        <vt:i4>0</vt:i4>
      </vt:variant>
      <vt:variant>
        <vt:i4>5</vt:i4>
      </vt:variant>
      <vt:variant>
        <vt:lpwstr/>
      </vt:variant>
      <vt:variant>
        <vt:lpwstr>_Toc17800566</vt:lpwstr>
      </vt:variant>
      <vt:variant>
        <vt:i4>1048639</vt:i4>
      </vt:variant>
      <vt:variant>
        <vt:i4>3183</vt:i4>
      </vt:variant>
      <vt:variant>
        <vt:i4>0</vt:i4>
      </vt:variant>
      <vt:variant>
        <vt:i4>5</vt:i4>
      </vt:variant>
      <vt:variant>
        <vt:lpwstr/>
      </vt:variant>
      <vt:variant>
        <vt:lpwstr>_Toc17800565</vt:lpwstr>
      </vt:variant>
      <vt:variant>
        <vt:i4>1114175</vt:i4>
      </vt:variant>
      <vt:variant>
        <vt:i4>3177</vt:i4>
      </vt:variant>
      <vt:variant>
        <vt:i4>0</vt:i4>
      </vt:variant>
      <vt:variant>
        <vt:i4>5</vt:i4>
      </vt:variant>
      <vt:variant>
        <vt:lpwstr/>
      </vt:variant>
      <vt:variant>
        <vt:lpwstr>_Toc17800564</vt:lpwstr>
      </vt:variant>
      <vt:variant>
        <vt:i4>1441855</vt:i4>
      </vt:variant>
      <vt:variant>
        <vt:i4>3171</vt:i4>
      </vt:variant>
      <vt:variant>
        <vt:i4>0</vt:i4>
      </vt:variant>
      <vt:variant>
        <vt:i4>5</vt:i4>
      </vt:variant>
      <vt:variant>
        <vt:lpwstr/>
      </vt:variant>
      <vt:variant>
        <vt:lpwstr>_Toc17800563</vt:lpwstr>
      </vt:variant>
      <vt:variant>
        <vt:i4>1507391</vt:i4>
      </vt:variant>
      <vt:variant>
        <vt:i4>3165</vt:i4>
      </vt:variant>
      <vt:variant>
        <vt:i4>0</vt:i4>
      </vt:variant>
      <vt:variant>
        <vt:i4>5</vt:i4>
      </vt:variant>
      <vt:variant>
        <vt:lpwstr/>
      </vt:variant>
      <vt:variant>
        <vt:lpwstr>_Toc17800562</vt:lpwstr>
      </vt:variant>
      <vt:variant>
        <vt:i4>1310783</vt:i4>
      </vt:variant>
      <vt:variant>
        <vt:i4>3159</vt:i4>
      </vt:variant>
      <vt:variant>
        <vt:i4>0</vt:i4>
      </vt:variant>
      <vt:variant>
        <vt:i4>5</vt:i4>
      </vt:variant>
      <vt:variant>
        <vt:lpwstr/>
      </vt:variant>
      <vt:variant>
        <vt:lpwstr>_Toc17800561</vt:lpwstr>
      </vt:variant>
      <vt:variant>
        <vt:i4>1376319</vt:i4>
      </vt:variant>
      <vt:variant>
        <vt:i4>3153</vt:i4>
      </vt:variant>
      <vt:variant>
        <vt:i4>0</vt:i4>
      </vt:variant>
      <vt:variant>
        <vt:i4>5</vt:i4>
      </vt:variant>
      <vt:variant>
        <vt:lpwstr/>
      </vt:variant>
      <vt:variant>
        <vt:lpwstr>_Toc17800560</vt:lpwstr>
      </vt:variant>
      <vt:variant>
        <vt:i4>1835068</vt:i4>
      </vt:variant>
      <vt:variant>
        <vt:i4>3147</vt:i4>
      </vt:variant>
      <vt:variant>
        <vt:i4>0</vt:i4>
      </vt:variant>
      <vt:variant>
        <vt:i4>5</vt:i4>
      </vt:variant>
      <vt:variant>
        <vt:lpwstr/>
      </vt:variant>
      <vt:variant>
        <vt:lpwstr>_Toc17800559</vt:lpwstr>
      </vt:variant>
      <vt:variant>
        <vt:i4>1900604</vt:i4>
      </vt:variant>
      <vt:variant>
        <vt:i4>3141</vt:i4>
      </vt:variant>
      <vt:variant>
        <vt:i4>0</vt:i4>
      </vt:variant>
      <vt:variant>
        <vt:i4>5</vt:i4>
      </vt:variant>
      <vt:variant>
        <vt:lpwstr/>
      </vt:variant>
      <vt:variant>
        <vt:lpwstr>_Toc17800558</vt:lpwstr>
      </vt:variant>
      <vt:variant>
        <vt:i4>1179708</vt:i4>
      </vt:variant>
      <vt:variant>
        <vt:i4>3135</vt:i4>
      </vt:variant>
      <vt:variant>
        <vt:i4>0</vt:i4>
      </vt:variant>
      <vt:variant>
        <vt:i4>5</vt:i4>
      </vt:variant>
      <vt:variant>
        <vt:lpwstr/>
      </vt:variant>
      <vt:variant>
        <vt:lpwstr>_Toc17800557</vt:lpwstr>
      </vt:variant>
      <vt:variant>
        <vt:i4>1245244</vt:i4>
      </vt:variant>
      <vt:variant>
        <vt:i4>3129</vt:i4>
      </vt:variant>
      <vt:variant>
        <vt:i4>0</vt:i4>
      </vt:variant>
      <vt:variant>
        <vt:i4>5</vt:i4>
      </vt:variant>
      <vt:variant>
        <vt:lpwstr/>
      </vt:variant>
      <vt:variant>
        <vt:lpwstr>_Toc17800556</vt:lpwstr>
      </vt:variant>
      <vt:variant>
        <vt:i4>1048636</vt:i4>
      </vt:variant>
      <vt:variant>
        <vt:i4>3123</vt:i4>
      </vt:variant>
      <vt:variant>
        <vt:i4>0</vt:i4>
      </vt:variant>
      <vt:variant>
        <vt:i4>5</vt:i4>
      </vt:variant>
      <vt:variant>
        <vt:lpwstr/>
      </vt:variant>
      <vt:variant>
        <vt:lpwstr>_Toc17800555</vt:lpwstr>
      </vt:variant>
      <vt:variant>
        <vt:i4>1114172</vt:i4>
      </vt:variant>
      <vt:variant>
        <vt:i4>3117</vt:i4>
      </vt:variant>
      <vt:variant>
        <vt:i4>0</vt:i4>
      </vt:variant>
      <vt:variant>
        <vt:i4>5</vt:i4>
      </vt:variant>
      <vt:variant>
        <vt:lpwstr/>
      </vt:variant>
      <vt:variant>
        <vt:lpwstr>_Toc17800554</vt:lpwstr>
      </vt:variant>
      <vt:variant>
        <vt:i4>1441852</vt:i4>
      </vt:variant>
      <vt:variant>
        <vt:i4>3111</vt:i4>
      </vt:variant>
      <vt:variant>
        <vt:i4>0</vt:i4>
      </vt:variant>
      <vt:variant>
        <vt:i4>5</vt:i4>
      </vt:variant>
      <vt:variant>
        <vt:lpwstr/>
      </vt:variant>
      <vt:variant>
        <vt:lpwstr>_Toc17800553</vt:lpwstr>
      </vt:variant>
      <vt:variant>
        <vt:i4>1507388</vt:i4>
      </vt:variant>
      <vt:variant>
        <vt:i4>3105</vt:i4>
      </vt:variant>
      <vt:variant>
        <vt:i4>0</vt:i4>
      </vt:variant>
      <vt:variant>
        <vt:i4>5</vt:i4>
      </vt:variant>
      <vt:variant>
        <vt:lpwstr/>
      </vt:variant>
      <vt:variant>
        <vt:lpwstr>_Toc17800552</vt:lpwstr>
      </vt:variant>
      <vt:variant>
        <vt:i4>1310780</vt:i4>
      </vt:variant>
      <vt:variant>
        <vt:i4>3099</vt:i4>
      </vt:variant>
      <vt:variant>
        <vt:i4>0</vt:i4>
      </vt:variant>
      <vt:variant>
        <vt:i4>5</vt:i4>
      </vt:variant>
      <vt:variant>
        <vt:lpwstr/>
      </vt:variant>
      <vt:variant>
        <vt:lpwstr>_Toc17800551</vt:lpwstr>
      </vt:variant>
      <vt:variant>
        <vt:i4>1376316</vt:i4>
      </vt:variant>
      <vt:variant>
        <vt:i4>3093</vt:i4>
      </vt:variant>
      <vt:variant>
        <vt:i4>0</vt:i4>
      </vt:variant>
      <vt:variant>
        <vt:i4>5</vt:i4>
      </vt:variant>
      <vt:variant>
        <vt:lpwstr/>
      </vt:variant>
      <vt:variant>
        <vt:lpwstr>_Toc17800550</vt:lpwstr>
      </vt:variant>
      <vt:variant>
        <vt:i4>1835069</vt:i4>
      </vt:variant>
      <vt:variant>
        <vt:i4>3087</vt:i4>
      </vt:variant>
      <vt:variant>
        <vt:i4>0</vt:i4>
      </vt:variant>
      <vt:variant>
        <vt:i4>5</vt:i4>
      </vt:variant>
      <vt:variant>
        <vt:lpwstr/>
      </vt:variant>
      <vt:variant>
        <vt:lpwstr>_Toc17800549</vt:lpwstr>
      </vt:variant>
      <vt:variant>
        <vt:i4>1900605</vt:i4>
      </vt:variant>
      <vt:variant>
        <vt:i4>3081</vt:i4>
      </vt:variant>
      <vt:variant>
        <vt:i4>0</vt:i4>
      </vt:variant>
      <vt:variant>
        <vt:i4>5</vt:i4>
      </vt:variant>
      <vt:variant>
        <vt:lpwstr/>
      </vt:variant>
      <vt:variant>
        <vt:lpwstr>_Toc17800548</vt:lpwstr>
      </vt:variant>
      <vt:variant>
        <vt:i4>1179709</vt:i4>
      </vt:variant>
      <vt:variant>
        <vt:i4>3075</vt:i4>
      </vt:variant>
      <vt:variant>
        <vt:i4>0</vt:i4>
      </vt:variant>
      <vt:variant>
        <vt:i4>5</vt:i4>
      </vt:variant>
      <vt:variant>
        <vt:lpwstr/>
      </vt:variant>
      <vt:variant>
        <vt:lpwstr>_Toc17800547</vt:lpwstr>
      </vt:variant>
      <vt:variant>
        <vt:i4>1245245</vt:i4>
      </vt:variant>
      <vt:variant>
        <vt:i4>3069</vt:i4>
      </vt:variant>
      <vt:variant>
        <vt:i4>0</vt:i4>
      </vt:variant>
      <vt:variant>
        <vt:i4>5</vt:i4>
      </vt:variant>
      <vt:variant>
        <vt:lpwstr/>
      </vt:variant>
      <vt:variant>
        <vt:lpwstr>_Toc17800546</vt:lpwstr>
      </vt:variant>
      <vt:variant>
        <vt:i4>1048637</vt:i4>
      </vt:variant>
      <vt:variant>
        <vt:i4>3063</vt:i4>
      </vt:variant>
      <vt:variant>
        <vt:i4>0</vt:i4>
      </vt:variant>
      <vt:variant>
        <vt:i4>5</vt:i4>
      </vt:variant>
      <vt:variant>
        <vt:lpwstr/>
      </vt:variant>
      <vt:variant>
        <vt:lpwstr>_Toc17800545</vt:lpwstr>
      </vt:variant>
      <vt:variant>
        <vt:i4>1114173</vt:i4>
      </vt:variant>
      <vt:variant>
        <vt:i4>3057</vt:i4>
      </vt:variant>
      <vt:variant>
        <vt:i4>0</vt:i4>
      </vt:variant>
      <vt:variant>
        <vt:i4>5</vt:i4>
      </vt:variant>
      <vt:variant>
        <vt:lpwstr/>
      </vt:variant>
      <vt:variant>
        <vt:lpwstr>_Toc17800544</vt:lpwstr>
      </vt:variant>
      <vt:variant>
        <vt:i4>1441853</vt:i4>
      </vt:variant>
      <vt:variant>
        <vt:i4>3051</vt:i4>
      </vt:variant>
      <vt:variant>
        <vt:i4>0</vt:i4>
      </vt:variant>
      <vt:variant>
        <vt:i4>5</vt:i4>
      </vt:variant>
      <vt:variant>
        <vt:lpwstr/>
      </vt:variant>
      <vt:variant>
        <vt:lpwstr>_Toc17800543</vt:lpwstr>
      </vt:variant>
      <vt:variant>
        <vt:i4>1507389</vt:i4>
      </vt:variant>
      <vt:variant>
        <vt:i4>3045</vt:i4>
      </vt:variant>
      <vt:variant>
        <vt:i4>0</vt:i4>
      </vt:variant>
      <vt:variant>
        <vt:i4>5</vt:i4>
      </vt:variant>
      <vt:variant>
        <vt:lpwstr/>
      </vt:variant>
      <vt:variant>
        <vt:lpwstr>_Toc17800542</vt:lpwstr>
      </vt:variant>
      <vt:variant>
        <vt:i4>1310781</vt:i4>
      </vt:variant>
      <vt:variant>
        <vt:i4>3039</vt:i4>
      </vt:variant>
      <vt:variant>
        <vt:i4>0</vt:i4>
      </vt:variant>
      <vt:variant>
        <vt:i4>5</vt:i4>
      </vt:variant>
      <vt:variant>
        <vt:lpwstr/>
      </vt:variant>
      <vt:variant>
        <vt:lpwstr>_Toc17800541</vt:lpwstr>
      </vt:variant>
      <vt:variant>
        <vt:i4>1376317</vt:i4>
      </vt:variant>
      <vt:variant>
        <vt:i4>3033</vt:i4>
      </vt:variant>
      <vt:variant>
        <vt:i4>0</vt:i4>
      </vt:variant>
      <vt:variant>
        <vt:i4>5</vt:i4>
      </vt:variant>
      <vt:variant>
        <vt:lpwstr/>
      </vt:variant>
      <vt:variant>
        <vt:lpwstr>_Toc17800540</vt:lpwstr>
      </vt:variant>
      <vt:variant>
        <vt:i4>1835066</vt:i4>
      </vt:variant>
      <vt:variant>
        <vt:i4>3027</vt:i4>
      </vt:variant>
      <vt:variant>
        <vt:i4>0</vt:i4>
      </vt:variant>
      <vt:variant>
        <vt:i4>5</vt:i4>
      </vt:variant>
      <vt:variant>
        <vt:lpwstr/>
      </vt:variant>
      <vt:variant>
        <vt:lpwstr>_Toc17800539</vt:lpwstr>
      </vt:variant>
      <vt:variant>
        <vt:i4>1900602</vt:i4>
      </vt:variant>
      <vt:variant>
        <vt:i4>3021</vt:i4>
      </vt:variant>
      <vt:variant>
        <vt:i4>0</vt:i4>
      </vt:variant>
      <vt:variant>
        <vt:i4>5</vt:i4>
      </vt:variant>
      <vt:variant>
        <vt:lpwstr/>
      </vt:variant>
      <vt:variant>
        <vt:lpwstr>_Toc17800538</vt:lpwstr>
      </vt:variant>
      <vt:variant>
        <vt:i4>1179706</vt:i4>
      </vt:variant>
      <vt:variant>
        <vt:i4>3015</vt:i4>
      </vt:variant>
      <vt:variant>
        <vt:i4>0</vt:i4>
      </vt:variant>
      <vt:variant>
        <vt:i4>5</vt:i4>
      </vt:variant>
      <vt:variant>
        <vt:lpwstr/>
      </vt:variant>
      <vt:variant>
        <vt:lpwstr>_Toc17800537</vt:lpwstr>
      </vt:variant>
      <vt:variant>
        <vt:i4>1245242</vt:i4>
      </vt:variant>
      <vt:variant>
        <vt:i4>3009</vt:i4>
      </vt:variant>
      <vt:variant>
        <vt:i4>0</vt:i4>
      </vt:variant>
      <vt:variant>
        <vt:i4>5</vt:i4>
      </vt:variant>
      <vt:variant>
        <vt:lpwstr/>
      </vt:variant>
      <vt:variant>
        <vt:lpwstr>_Toc17800536</vt:lpwstr>
      </vt:variant>
      <vt:variant>
        <vt:i4>1048634</vt:i4>
      </vt:variant>
      <vt:variant>
        <vt:i4>3003</vt:i4>
      </vt:variant>
      <vt:variant>
        <vt:i4>0</vt:i4>
      </vt:variant>
      <vt:variant>
        <vt:i4>5</vt:i4>
      </vt:variant>
      <vt:variant>
        <vt:lpwstr/>
      </vt:variant>
      <vt:variant>
        <vt:lpwstr>_Toc17800535</vt:lpwstr>
      </vt:variant>
      <vt:variant>
        <vt:i4>1114170</vt:i4>
      </vt:variant>
      <vt:variant>
        <vt:i4>2997</vt:i4>
      </vt:variant>
      <vt:variant>
        <vt:i4>0</vt:i4>
      </vt:variant>
      <vt:variant>
        <vt:i4>5</vt:i4>
      </vt:variant>
      <vt:variant>
        <vt:lpwstr/>
      </vt:variant>
      <vt:variant>
        <vt:lpwstr>_Toc17800534</vt:lpwstr>
      </vt:variant>
      <vt:variant>
        <vt:i4>1441850</vt:i4>
      </vt:variant>
      <vt:variant>
        <vt:i4>2991</vt:i4>
      </vt:variant>
      <vt:variant>
        <vt:i4>0</vt:i4>
      </vt:variant>
      <vt:variant>
        <vt:i4>5</vt:i4>
      </vt:variant>
      <vt:variant>
        <vt:lpwstr/>
      </vt:variant>
      <vt:variant>
        <vt:lpwstr>_Toc17800533</vt:lpwstr>
      </vt:variant>
      <vt:variant>
        <vt:i4>1507386</vt:i4>
      </vt:variant>
      <vt:variant>
        <vt:i4>2985</vt:i4>
      </vt:variant>
      <vt:variant>
        <vt:i4>0</vt:i4>
      </vt:variant>
      <vt:variant>
        <vt:i4>5</vt:i4>
      </vt:variant>
      <vt:variant>
        <vt:lpwstr/>
      </vt:variant>
      <vt:variant>
        <vt:lpwstr>_Toc17800532</vt:lpwstr>
      </vt:variant>
      <vt:variant>
        <vt:i4>1310778</vt:i4>
      </vt:variant>
      <vt:variant>
        <vt:i4>2979</vt:i4>
      </vt:variant>
      <vt:variant>
        <vt:i4>0</vt:i4>
      </vt:variant>
      <vt:variant>
        <vt:i4>5</vt:i4>
      </vt:variant>
      <vt:variant>
        <vt:lpwstr/>
      </vt:variant>
      <vt:variant>
        <vt:lpwstr>_Toc17800531</vt:lpwstr>
      </vt:variant>
      <vt:variant>
        <vt:i4>1376314</vt:i4>
      </vt:variant>
      <vt:variant>
        <vt:i4>2973</vt:i4>
      </vt:variant>
      <vt:variant>
        <vt:i4>0</vt:i4>
      </vt:variant>
      <vt:variant>
        <vt:i4>5</vt:i4>
      </vt:variant>
      <vt:variant>
        <vt:lpwstr/>
      </vt:variant>
      <vt:variant>
        <vt:lpwstr>_Toc17800530</vt:lpwstr>
      </vt:variant>
      <vt:variant>
        <vt:i4>1835067</vt:i4>
      </vt:variant>
      <vt:variant>
        <vt:i4>2967</vt:i4>
      </vt:variant>
      <vt:variant>
        <vt:i4>0</vt:i4>
      </vt:variant>
      <vt:variant>
        <vt:i4>5</vt:i4>
      </vt:variant>
      <vt:variant>
        <vt:lpwstr/>
      </vt:variant>
      <vt:variant>
        <vt:lpwstr>_Toc17800529</vt:lpwstr>
      </vt:variant>
      <vt:variant>
        <vt:i4>1900603</vt:i4>
      </vt:variant>
      <vt:variant>
        <vt:i4>2961</vt:i4>
      </vt:variant>
      <vt:variant>
        <vt:i4>0</vt:i4>
      </vt:variant>
      <vt:variant>
        <vt:i4>5</vt:i4>
      </vt:variant>
      <vt:variant>
        <vt:lpwstr/>
      </vt:variant>
      <vt:variant>
        <vt:lpwstr>_Toc17800528</vt:lpwstr>
      </vt:variant>
      <vt:variant>
        <vt:i4>1179707</vt:i4>
      </vt:variant>
      <vt:variant>
        <vt:i4>2955</vt:i4>
      </vt:variant>
      <vt:variant>
        <vt:i4>0</vt:i4>
      </vt:variant>
      <vt:variant>
        <vt:i4>5</vt:i4>
      </vt:variant>
      <vt:variant>
        <vt:lpwstr/>
      </vt:variant>
      <vt:variant>
        <vt:lpwstr>_Toc17800527</vt:lpwstr>
      </vt:variant>
      <vt:variant>
        <vt:i4>1245243</vt:i4>
      </vt:variant>
      <vt:variant>
        <vt:i4>2949</vt:i4>
      </vt:variant>
      <vt:variant>
        <vt:i4>0</vt:i4>
      </vt:variant>
      <vt:variant>
        <vt:i4>5</vt:i4>
      </vt:variant>
      <vt:variant>
        <vt:lpwstr/>
      </vt:variant>
      <vt:variant>
        <vt:lpwstr>_Toc17800526</vt:lpwstr>
      </vt:variant>
      <vt:variant>
        <vt:i4>1048635</vt:i4>
      </vt:variant>
      <vt:variant>
        <vt:i4>2943</vt:i4>
      </vt:variant>
      <vt:variant>
        <vt:i4>0</vt:i4>
      </vt:variant>
      <vt:variant>
        <vt:i4>5</vt:i4>
      </vt:variant>
      <vt:variant>
        <vt:lpwstr/>
      </vt:variant>
      <vt:variant>
        <vt:lpwstr>_Toc17800525</vt:lpwstr>
      </vt:variant>
      <vt:variant>
        <vt:i4>1114171</vt:i4>
      </vt:variant>
      <vt:variant>
        <vt:i4>2937</vt:i4>
      </vt:variant>
      <vt:variant>
        <vt:i4>0</vt:i4>
      </vt:variant>
      <vt:variant>
        <vt:i4>5</vt:i4>
      </vt:variant>
      <vt:variant>
        <vt:lpwstr/>
      </vt:variant>
      <vt:variant>
        <vt:lpwstr>_Toc17800524</vt:lpwstr>
      </vt:variant>
      <vt:variant>
        <vt:i4>1441851</vt:i4>
      </vt:variant>
      <vt:variant>
        <vt:i4>2928</vt:i4>
      </vt:variant>
      <vt:variant>
        <vt:i4>0</vt:i4>
      </vt:variant>
      <vt:variant>
        <vt:i4>5</vt:i4>
      </vt:variant>
      <vt:variant>
        <vt:lpwstr/>
      </vt:variant>
      <vt:variant>
        <vt:lpwstr>_Toc17800523</vt:lpwstr>
      </vt:variant>
      <vt:variant>
        <vt:i4>1507387</vt:i4>
      </vt:variant>
      <vt:variant>
        <vt:i4>2922</vt:i4>
      </vt:variant>
      <vt:variant>
        <vt:i4>0</vt:i4>
      </vt:variant>
      <vt:variant>
        <vt:i4>5</vt:i4>
      </vt:variant>
      <vt:variant>
        <vt:lpwstr/>
      </vt:variant>
      <vt:variant>
        <vt:lpwstr>_Toc17800522</vt:lpwstr>
      </vt:variant>
      <vt:variant>
        <vt:i4>1310779</vt:i4>
      </vt:variant>
      <vt:variant>
        <vt:i4>2916</vt:i4>
      </vt:variant>
      <vt:variant>
        <vt:i4>0</vt:i4>
      </vt:variant>
      <vt:variant>
        <vt:i4>5</vt:i4>
      </vt:variant>
      <vt:variant>
        <vt:lpwstr/>
      </vt:variant>
      <vt:variant>
        <vt:lpwstr>_Toc17800521</vt:lpwstr>
      </vt:variant>
      <vt:variant>
        <vt:i4>1376315</vt:i4>
      </vt:variant>
      <vt:variant>
        <vt:i4>2910</vt:i4>
      </vt:variant>
      <vt:variant>
        <vt:i4>0</vt:i4>
      </vt:variant>
      <vt:variant>
        <vt:i4>5</vt:i4>
      </vt:variant>
      <vt:variant>
        <vt:lpwstr/>
      </vt:variant>
      <vt:variant>
        <vt:lpwstr>_Toc17800520</vt:lpwstr>
      </vt:variant>
      <vt:variant>
        <vt:i4>1835064</vt:i4>
      </vt:variant>
      <vt:variant>
        <vt:i4>2904</vt:i4>
      </vt:variant>
      <vt:variant>
        <vt:i4>0</vt:i4>
      </vt:variant>
      <vt:variant>
        <vt:i4>5</vt:i4>
      </vt:variant>
      <vt:variant>
        <vt:lpwstr/>
      </vt:variant>
      <vt:variant>
        <vt:lpwstr>_Toc17800519</vt:lpwstr>
      </vt:variant>
      <vt:variant>
        <vt:i4>1900600</vt:i4>
      </vt:variant>
      <vt:variant>
        <vt:i4>2898</vt:i4>
      </vt:variant>
      <vt:variant>
        <vt:i4>0</vt:i4>
      </vt:variant>
      <vt:variant>
        <vt:i4>5</vt:i4>
      </vt:variant>
      <vt:variant>
        <vt:lpwstr/>
      </vt:variant>
      <vt:variant>
        <vt:lpwstr>_Toc17800518</vt:lpwstr>
      </vt:variant>
      <vt:variant>
        <vt:i4>1179704</vt:i4>
      </vt:variant>
      <vt:variant>
        <vt:i4>2892</vt:i4>
      </vt:variant>
      <vt:variant>
        <vt:i4>0</vt:i4>
      </vt:variant>
      <vt:variant>
        <vt:i4>5</vt:i4>
      </vt:variant>
      <vt:variant>
        <vt:lpwstr/>
      </vt:variant>
      <vt:variant>
        <vt:lpwstr>_Toc17800517</vt:lpwstr>
      </vt:variant>
      <vt:variant>
        <vt:i4>1245240</vt:i4>
      </vt:variant>
      <vt:variant>
        <vt:i4>2886</vt:i4>
      </vt:variant>
      <vt:variant>
        <vt:i4>0</vt:i4>
      </vt:variant>
      <vt:variant>
        <vt:i4>5</vt:i4>
      </vt:variant>
      <vt:variant>
        <vt:lpwstr/>
      </vt:variant>
      <vt:variant>
        <vt:lpwstr>_Toc17800516</vt:lpwstr>
      </vt:variant>
      <vt:variant>
        <vt:i4>1048632</vt:i4>
      </vt:variant>
      <vt:variant>
        <vt:i4>2880</vt:i4>
      </vt:variant>
      <vt:variant>
        <vt:i4>0</vt:i4>
      </vt:variant>
      <vt:variant>
        <vt:i4>5</vt:i4>
      </vt:variant>
      <vt:variant>
        <vt:lpwstr/>
      </vt:variant>
      <vt:variant>
        <vt:lpwstr>_Toc17800515</vt:lpwstr>
      </vt:variant>
      <vt:variant>
        <vt:i4>1114168</vt:i4>
      </vt:variant>
      <vt:variant>
        <vt:i4>2874</vt:i4>
      </vt:variant>
      <vt:variant>
        <vt:i4>0</vt:i4>
      </vt:variant>
      <vt:variant>
        <vt:i4>5</vt:i4>
      </vt:variant>
      <vt:variant>
        <vt:lpwstr/>
      </vt:variant>
      <vt:variant>
        <vt:lpwstr>_Toc17800514</vt:lpwstr>
      </vt:variant>
      <vt:variant>
        <vt:i4>1441848</vt:i4>
      </vt:variant>
      <vt:variant>
        <vt:i4>2868</vt:i4>
      </vt:variant>
      <vt:variant>
        <vt:i4>0</vt:i4>
      </vt:variant>
      <vt:variant>
        <vt:i4>5</vt:i4>
      </vt:variant>
      <vt:variant>
        <vt:lpwstr/>
      </vt:variant>
      <vt:variant>
        <vt:lpwstr>_Toc17800513</vt:lpwstr>
      </vt:variant>
      <vt:variant>
        <vt:i4>1507384</vt:i4>
      </vt:variant>
      <vt:variant>
        <vt:i4>2862</vt:i4>
      </vt:variant>
      <vt:variant>
        <vt:i4>0</vt:i4>
      </vt:variant>
      <vt:variant>
        <vt:i4>5</vt:i4>
      </vt:variant>
      <vt:variant>
        <vt:lpwstr/>
      </vt:variant>
      <vt:variant>
        <vt:lpwstr>_Toc17800512</vt:lpwstr>
      </vt:variant>
      <vt:variant>
        <vt:i4>1310776</vt:i4>
      </vt:variant>
      <vt:variant>
        <vt:i4>2856</vt:i4>
      </vt:variant>
      <vt:variant>
        <vt:i4>0</vt:i4>
      </vt:variant>
      <vt:variant>
        <vt:i4>5</vt:i4>
      </vt:variant>
      <vt:variant>
        <vt:lpwstr/>
      </vt:variant>
      <vt:variant>
        <vt:lpwstr>_Toc17800511</vt:lpwstr>
      </vt:variant>
      <vt:variant>
        <vt:i4>1376312</vt:i4>
      </vt:variant>
      <vt:variant>
        <vt:i4>2850</vt:i4>
      </vt:variant>
      <vt:variant>
        <vt:i4>0</vt:i4>
      </vt:variant>
      <vt:variant>
        <vt:i4>5</vt:i4>
      </vt:variant>
      <vt:variant>
        <vt:lpwstr/>
      </vt:variant>
      <vt:variant>
        <vt:lpwstr>_Toc17800510</vt:lpwstr>
      </vt:variant>
      <vt:variant>
        <vt:i4>1835065</vt:i4>
      </vt:variant>
      <vt:variant>
        <vt:i4>2844</vt:i4>
      </vt:variant>
      <vt:variant>
        <vt:i4>0</vt:i4>
      </vt:variant>
      <vt:variant>
        <vt:i4>5</vt:i4>
      </vt:variant>
      <vt:variant>
        <vt:lpwstr/>
      </vt:variant>
      <vt:variant>
        <vt:lpwstr>_Toc17800509</vt:lpwstr>
      </vt:variant>
      <vt:variant>
        <vt:i4>1900601</vt:i4>
      </vt:variant>
      <vt:variant>
        <vt:i4>2838</vt:i4>
      </vt:variant>
      <vt:variant>
        <vt:i4>0</vt:i4>
      </vt:variant>
      <vt:variant>
        <vt:i4>5</vt:i4>
      </vt:variant>
      <vt:variant>
        <vt:lpwstr/>
      </vt:variant>
      <vt:variant>
        <vt:lpwstr>_Toc17800508</vt:lpwstr>
      </vt:variant>
      <vt:variant>
        <vt:i4>1179705</vt:i4>
      </vt:variant>
      <vt:variant>
        <vt:i4>2832</vt:i4>
      </vt:variant>
      <vt:variant>
        <vt:i4>0</vt:i4>
      </vt:variant>
      <vt:variant>
        <vt:i4>5</vt:i4>
      </vt:variant>
      <vt:variant>
        <vt:lpwstr/>
      </vt:variant>
      <vt:variant>
        <vt:lpwstr>_Toc17800507</vt:lpwstr>
      </vt:variant>
      <vt:variant>
        <vt:i4>1245241</vt:i4>
      </vt:variant>
      <vt:variant>
        <vt:i4>2826</vt:i4>
      </vt:variant>
      <vt:variant>
        <vt:i4>0</vt:i4>
      </vt:variant>
      <vt:variant>
        <vt:i4>5</vt:i4>
      </vt:variant>
      <vt:variant>
        <vt:lpwstr/>
      </vt:variant>
      <vt:variant>
        <vt:lpwstr>_Toc17800506</vt:lpwstr>
      </vt:variant>
      <vt:variant>
        <vt:i4>1048633</vt:i4>
      </vt:variant>
      <vt:variant>
        <vt:i4>2820</vt:i4>
      </vt:variant>
      <vt:variant>
        <vt:i4>0</vt:i4>
      </vt:variant>
      <vt:variant>
        <vt:i4>5</vt:i4>
      </vt:variant>
      <vt:variant>
        <vt:lpwstr/>
      </vt:variant>
      <vt:variant>
        <vt:lpwstr>_Toc17800505</vt:lpwstr>
      </vt:variant>
      <vt:variant>
        <vt:i4>1114169</vt:i4>
      </vt:variant>
      <vt:variant>
        <vt:i4>2814</vt:i4>
      </vt:variant>
      <vt:variant>
        <vt:i4>0</vt:i4>
      </vt:variant>
      <vt:variant>
        <vt:i4>5</vt:i4>
      </vt:variant>
      <vt:variant>
        <vt:lpwstr/>
      </vt:variant>
      <vt:variant>
        <vt:lpwstr>_Toc17800504</vt:lpwstr>
      </vt:variant>
      <vt:variant>
        <vt:i4>1441849</vt:i4>
      </vt:variant>
      <vt:variant>
        <vt:i4>2808</vt:i4>
      </vt:variant>
      <vt:variant>
        <vt:i4>0</vt:i4>
      </vt:variant>
      <vt:variant>
        <vt:i4>5</vt:i4>
      </vt:variant>
      <vt:variant>
        <vt:lpwstr/>
      </vt:variant>
      <vt:variant>
        <vt:lpwstr>_Toc17800503</vt:lpwstr>
      </vt:variant>
      <vt:variant>
        <vt:i4>1507385</vt:i4>
      </vt:variant>
      <vt:variant>
        <vt:i4>2802</vt:i4>
      </vt:variant>
      <vt:variant>
        <vt:i4>0</vt:i4>
      </vt:variant>
      <vt:variant>
        <vt:i4>5</vt:i4>
      </vt:variant>
      <vt:variant>
        <vt:lpwstr/>
      </vt:variant>
      <vt:variant>
        <vt:lpwstr>_Toc17800502</vt:lpwstr>
      </vt:variant>
      <vt:variant>
        <vt:i4>1310777</vt:i4>
      </vt:variant>
      <vt:variant>
        <vt:i4>2796</vt:i4>
      </vt:variant>
      <vt:variant>
        <vt:i4>0</vt:i4>
      </vt:variant>
      <vt:variant>
        <vt:i4>5</vt:i4>
      </vt:variant>
      <vt:variant>
        <vt:lpwstr/>
      </vt:variant>
      <vt:variant>
        <vt:lpwstr>_Toc17800501</vt:lpwstr>
      </vt:variant>
      <vt:variant>
        <vt:i4>1376313</vt:i4>
      </vt:variant>
      <vt:variant>
        <vt:i4>2790</vt:i4>
      </vt:variant>
      <vt:variant>
        <vt:i4>0</vt:i4>
      </vt:variant>
      <vt:variant>
        <vt:i4>5</vt:i4>
      </vt:variant>
      <vt:variant>
        <vt:lpwstr/>
      </vt:variant>
      <vt:variant>
        <vt:lpwstr>_Toc17800500</vt:lpwstr>
      </vt:variant>
      <vt:variant>
        <vt:i4>1900592</vt:i4>
      </vt:variant>
      <vt:variant>
        <vt:i4>2784</vt:i4>
      </vt:variant>
      <vt:variant>
        <vt:i4>0</vt:i4>
      </vt:variant>
      <vt:variant>
        <vt:i4>5</vt:i4>
      </vt:variant>
      <vt:variant>
        <vt:lpwstr/>
      </vt:variant>
      <vt:variant>
        <vt:lpwstr>_Toc17800499</vt:lpwstr>
      </vt:variant>
      <vt:variant>
        <vt:i4>1835056</vt:i4>
      </vt:variant>
      <vt:variant>
        <vt:i4>2778</vt:i4>
      </vt:variant>
      <vt:variant>
        <vt:i4>0</vt:i4>
      </vt:variant>
      <vt:variant>
        <vt:i4>5</vt:i4>
      </vt:variant>
      <vt:variant>
        <vt:lpwstr/>
      </vt:variant>
      <vt:variant>
        <vt:lpwstr>_Toc17800498</vt:lpwstr>
      </vt:variant>
      <vt:variant>
        <vt:i4>1245232</vt:i4>
      </vt:variant>
      <vt:variant>
        <vt:i4>2772</vt:i4>
      </vt:variant>
      <vt:variant>
        <vt:i4>0</vt:i4>
      </vt:variant>
      <vt:variant>
        <vt:i4>5</vt:i4>
      </vt:variant>
      <vt:variant>
        <vt:lpwstr/>
      </vt:variant>
      <vt:variant>
        <vt:lpwstr>_Toc17800497</vt:lpwstr>
      </vt:variant>
      <vt:variant>
        <vt:i4>1179696</vt:i4>
      </vt:variant>
      <vt:variant>
        <vt:i4>2766</vt:i4>
      </vt:variant>
      <vt:variant>
        <vt:i4>0</vt:i4>
      </vt:variant>
      <vt:variant>
        <vt:i4>5</vt:i4>
      </vt:variant>
      <vt:variant>
        <vt:lpwstr/>
      </vt:variant>
      <vt:variant>
        <vt:lpwstr>_Toc17800496</vt:lpwstr>
      </vt:variant>
      <vt:variant>
        <vt:i4>1114160</vt:i4>
      </vt:variant>
      <vt:variant>
        <vt:i4>2760</vt:i4>
      </vt:variant>
      <vt:variant>
        <vt:i4>0</vt:i4>
      </vt:variant>
      <vt:variant>
        <vt:i4>5</vt:i4>
      </vt:variant>
      <vt:variant>
        <vt:lpwstr/>
      </vt:variant>
      <vt:variant>
        <vt:lpwstr>_Toc17800495</vt:lpwstr>
      </vt:variant>
      <vt:variant>
        <vt:i4>1048624</vt:i4>
      </vt:variant>
      <vt:variant>
        <vt:i4>2754</vt:i4>
      </vt:variant>
      <vt:variant>
        <vt:i4>0</vt:i4>
      </vt:variant>
      <vt:variant>
        <vt:i4>5</vt:i4>
      </vt:variant>
      <vt:variant>
        <vt:lpwstr/>
      </vt:variant>
      <vt:variant>
        <vt:lpwstr>_Toc17800494</vt:lpwstr>
      </vt:variant>
      <vt:variant>
        <vt:i4>1507376</vt:i4>
      </vt:variant>
      <vt:variant>
        <vt:i4>2748</vt:i4>
      </vt:variant>
      <vt:variant>
        <vt:i4>0</vt:i4>
      </vt:variant>
      <vt:variant>
        <vt:i4>5</vt:i4>
      </vt:variant>
      <vt:variant>
        <vt:lpwstr/>
      </vt:variant>
      <vt:variant>
        <vt:lpwstr>_Toc17800493</vt:lpwstr>
      </vt:variant>
      <vt:variant>
        <vt:i4>1441840</vt:i4>
      </vt:variant>
      <vt:variant>
        <vt:i4>2742</vt:i4>
      </vt:variant>
      <vt:variant>
        <vt:i4>0</vt:i4>
      </vt:variant>
      <vt:variant>
        <vt:i4>5</vt:i4>
      </vt:variant>
      <vt:variant>
        <vt:lpwstr/>
      </vt:variant>
      <vt:variant>
        <vt:lpwstr>_Toc17800492</vt:lpwstr>
      </vt:variant>
      <vt:variant>
        <vt:i4>1376304</vt:i4>
      </vt:variant>
      <vt:variant>
        <vt:i4>2736</vt:i4>
      </vt:variant>
      <vt:variant>
        <vt:i4>0</vt:i4>
      </vt:variant>
      <vt:variant>
        <vt:i4>5</vt:i4>
      </vt:variant>
      <vt:variant>
        <vt:lpwstr/>
      </vt:variant>
      <vt:variant>
        <vt:lpwstr>_Toc17800491</vt:lpwstr>
      </vt:variant>
      <vt:variant>
        <vt:i4>1310768</vt:i4>
      </vt:variant>
      <vt:variant>
        <vt:i4>2730</vt:i4>
      </vt:variant>
      <vt:variant>
        <vt:i4>0</vt:i4>
      </vt:variant>
      <vt:variant>
        <vt:i4>5</vt:i4>
      </vt:variant>
      <vt:variant>
        <vt:lpwstr/>
      </vt:variant>
      <vt:variant>
        <vt:lpwstr>_Toc17800490</vt:lpwstr>
      </vt:variant>
      <vt:variant>
        <vt:i4>1900593</vt:i4>
      </vt:variant>
      <vt:variant>
        <vt:i4>2724</vt:i4>
      </vt:variant>
      <vt:variant>
        <vt:i4>0</vt:i4>
      </vt:variant>
      <vt:variant>
        <vt:i4>5</vt:i4>
      </vt:variant>
      <vt:variant>
        <vt:lpwstr/>
      </vt:variant>
      <vt:variant>
        <vt:lpwstr>_Toc17800489</vt:lpwstr>
      </vt:variant>
      <vt:variant>
        <vt:i4>1835057</vt:i4>
      </vt:variant>
      <vt:variant>
        <vt:i4>2718</vt:i4>
      </vt:variant>
      <vt:variant>
        <vt:i4>0</vt:i4>
      </vt:variant>
      <vt:variant>
        <vt:i4>5</vt:i4>
      </vt:variant>
      <vt:variant>
        <vt:lpwstr/>
      </vt:variant>
      <vt:variant>
        <vt:lpwstr>_Toc17800488</vt:lpwstr>
      </vt:variant>
      <vt:variant>
        <vt:i4>1245233</vt:i4>
      </vt:variant>
      <vt:variant>
        <vt:i4>2712</vt:i4>
      </vt:variant>
      <vt:variant>
        <vt:i4>0</vt:i4>
      </vt:variant>
      <vt:variant>
        <vt:i4>5</vt:i4>
      </vt:variant>
      <vt:variant>
        <vt:lpwstr/>
      </vt:variant>
      <vt:variant>
        <vt:lpwstr>_Toc17800487</vt:lpwstr>
      </vt:variant>
      <vt:variant>
        <vt:i4>1179697</vt:i4>
      </vt:variant>
      <vt:variant>
        <vt:i4>2706</vt:i4>
      </vt:variant>
      <vt:variant>
        <vt:i4>0</vt:i4>
      </vt:variant>
      <vt:variant>
        <vt:i4>5</vt:i4>
      </vt:variant>
      <vt:variant>
        <vt:lpwstr/>
      </vt:variant>
      <vt:variant>
        <vt:lpwstr>_Toc17800486</vt:lpwstr>
      </vt:variant>
      <vt:variant>
        <vt:i4>1114161</vt:i4>
      </vt:variant>
      <vt:variant>
        <vt:i4>2700</vt:i4>
      </vt:variant>
      <vt:variant>
        <vt:i4>0</vt:i4>
      </vt:variant>
      <vt:variant>
        <vt:i4>5</vt:i4>
      </vt:variant>
      <vt:variant>
        <vt:lpwstr/>
      </vt:variant>
      <vt:variant>
        <vt:lpwstr>_Toc17800485</vt:lpwstr>
      </vt:variant>
      <vt:variant>
        <vt:i4>1048625</vt:i4>
      </vt:variant>
      <vt:variant>
        <vt:i4>2694</vt:i4>
      </vt:variant>
      <vt:variant>
        <vt:i4>0</vt:i4>
      </vt:variant>
      <vt:variant>
        <vt:i4>5</vt:i4>
      </vt:variant>
      <vt:variant>
        <vt:lpwstr/>
      </vt:variant>
      <vt:variant>
        <vt:lpwstr>_Toc17800484</vt:lpwstr>
      </vt:variant>
      <vt:variant>
        <vt:i4>1507377</vt:i4>
      </vt:variant>
      <vt:variant>
        <vt:i4>2688</vt:i4>
      </vt:variant>
      <vt:variant>
        <vt:i4>0</vt:i4>
      </vt:variant>
      <vt:variant>
        <vt:i4>5</vt:i4>
      </vt:variant>
      <vt:variant>
        <vt:lpwstr/>
      </vt:variant>
      <vt:variant>
        <vt:lpwstr>_Toc17800483</vt:lpwstr>
      </vt:variant>
      <vt:variant>
        <vt:i4>1441841</vt:i4>
      </vt:variant>
      <vt:variant>
        <vt:i4>2682</vt:i4>
      </vt:variant>
      <vt:variant>
        <vt:i4>0</vt:i4>
      </vt:variant>
      <vt:variant>
        <vt:i4>5</vt:i4>
      </vt:variant>
      <vt:variant>
        <vt:lpwstr/>
      </vt:variant>
      <vt:variant>
        <vt:lpwstr>_Toc17800482</vt:lpwstr>
      </vt:variant>
      <vt:variant>
        <vt:i4>1376305</vt:i4>
      </vt:variant>
      <vt:variant>
        <vt:i4>2676</vt:i4>
      </vt:variant>
      <vt:variant>
        <vt:i4>0</vt:i4>
      </vt:variant>
      <vt:variant>
        <vt:i4>5</vt:i4>
      </vt:variant>
      <vt:variant>
        <vt:lpwstr/>
      </vt:variant>
      <vt:variant>
        <vt:lpwstr>_Toc17800481</vt:lpwstr>
      </vt:variant>
      <vt:variant>
        <vt:i4>1310769</vt:i4>
      </vt:variant>
      <vt:variant>
        <vt:i4>2670</vt:i4>
      </vt:variant>
      <vt:variant>
        <vt:i4>0</vt:i4>
      </vt:variant>
      <vt:variant>
        <vt:i4>5</vt:i4>
      </vt:variant>
      <vt:variant>
        <vt:lpwstr/>
      </vt:variant>
      <vt:variant>
        <vt:lpwstr>_Toc17800480</vt:lpwstr>
      </vt:variant>
      <vt:variant>
        <vt:i4>1900606</vt:i4>
      </vt:variant>
      <vt:variant>
        <vt:i4>2664</vt:i4>
      </vt:variant>
      <vt:variant>
        <vt:i4>0</vt:i4>
      </vt:variant>
      <vt:variant>
        <vt:i4>5</vt:i4>
      </vt:variant>
      <vt:variant>
        <vt:lpwstr/>
      </vt:variant>
      <vt:variant>
        <vt:lpwstr>_Toc17800479</vt:lpwstr>
      </vt:variant>
      <vt:variant>
        <vt:i4>1835070</vt:i4>
      </vt:variant>
      <vt:variant>
        <vt:i4>2658</vt:i4>
      </vt:variant>
      <vt:variant>
        <vt:i4>0</vt:i4>
      </vt:variant>
      <vt:variant>
        <vt:i4>5</vt:i4>
      </vt:variant>
      <vt:variant>
        <vt:lpwstr/>
      </vt:variant>
      <vt:variant>
        <vt:lpwstr>_Toc17800478</vt:lpwstr>
      </vt:variant>
      <vt:variant>
        <vt:i4>1245246</vt:i4>
      </vt:variant>
      <vt:variant>
        <vt:i4>2652</vt:i4>
      </vt:variant>
      <vt:variant>
        <vt:i4>0</vt:i4>
      </vt:variant>
      <vt:variant>
        <vt:i4>5</vt:i4>
      </vt:variant>
      <vt:variant>
        <vt:lpwstr/>
      </vt:variant>
      <vt:variant>
        <vt:lpwstr>_Toc17800477</vt:lpwstr>
      </vt:variant>
      <vt:variant>
        <vt:i4>1179710</vt:i4>
      </vt:variant>
      <vt:variant>
        <vt:i4>2646</vt:i4>
      </vt:variant>
      <vt:variant>
        <vt:i4>0</vt:i4>
      </vt:variant>
      <vt:variant>
        <vt:i4>5</vt:i4>
      </vt:variant>
      <vt:variant>
        <vt:lpwstr/>
      </vt:variant>
      <vt:variant>
        <vt:lpwstr>_Toc17800476</vt:lpwstr>
      </vt:variant>
      <vt:variant>
        <vt:i4>1114174</vt:i4>
      </vt:variant>
      <vt:variant>
        <vt:i4>2640</vt:i4>
      </vt:variant>
      <vt:variant>
        <vt:i4>0</vt:i4>
      </vt:variant>
      <vt:variant>
        <vt:i4>5</vt:i4>
      </vt:variant>
      <vt:variant>
        <vt:lpwstr/>
      </vt:variant>
      <vt:variant>
        <vt:lpwstr>_Toc17800475</vt:lpwstr>
      </vt:variant>
      <vt:variant>
        <vt:i4>1048638</vt:i4>
      </vt:variant>
      <vt:variant>
        <vt:i4>2634</vt:i4>
      </vt:variant>
      <vt:variant>
        <vt:i4>0</vt:i4>
      </vt:variant>
      <vt:variant>
        <vt:i4>5</vt:i4>
      </vt:variant>
      <vt:variant>
        <vt:lpwstr/>
      </vt:variant>
      <vt:variant>
        <vt:lpwstr>_Toc17800474</vt:lpwstr>
      </vt:variant>
      <vt:variant>
        <vt:i4>1507390</vt:i4>
      </vt:variant>
      <vt:variant>
        <vt:i4>2628</vt:i4>
      </vt:variant>
      <vt:variant>
        <vt:i4>0</vt:i4>
      </vt:variant>
      <vt:variant>
        <vt:i4>5</vt:i4>
      </vt:variant>
      <vt:variant>
        <vt:lpwstr/>
      </vt:variant>
      <vt:variant>
        <vt:lpwstr>_Toc17800473</vt:lpwstr>
      </vt:variant>
      <vt:variant>
        <vt:i4>1441854</vt:i4>
      </vt:variant>
      <vt:variant>
        <vt:i4>2622</vt:i4>
      </vt:variant>
      <vt:variant>
        <vt:i4>0</vt:i4>
      </vt:variant>
      <vt:variant>
        <vt:i4>5</vt:i4>
      </vt:variant>
      <vt:variant>
        <vt:lpwstr/>
      </vt:variant>
      <vt:variant>
        <vt:lpwstr>_Toc17800472</vt:lpwstr>
      </vt:variant>
      <vt:variant>
        <vt:i4>1376318</vt:i4>
      </vt:variant>
      <vt:variant>
        <vt:i4>2616</vt:i4>
      </vt:variant>
      <vt:variant>
        <vt:i4>0</vt:i4>
      </vt:variant>
      <vt:variant>
        <vt:i4>5</vt:i4>
      </vt:variant>
      <vt:variant>
        <vt:lpwstr/>
      </vt:variant>
      <vt:variant>
        <vt:lpwstr>_Toc17800471</vt:lpwstr>
      </vt:variant>
      <vt:variant>
        <vt:i4>1310782</vt:i4>
      </vt:variant>
      <vt:variant>
        <vt:i4>2610</vt:i4>
      </vt:variant>
      <vt:variant>
        <vt:i4>0</vt:i4>
      </vt:variant>
      <vt:variant>
        <vt:i4>5</vt:i4>
      </vt:variant>
      <vt:variant>
        <vt:lpwstr/>
      </vt:variant>
      <vt:variant>
        <vt:lpwstr>_Toc17800470</vt:lpwstr>
      </vt:variant>
      <vt:variant>
        <vt:i4>1900607</vt:i4>
      </vt:variant>
      <vt:variant>
        <vt:i4>2604</vt:i4>
      </vt:variant>
      <vt:variant>
        <vt:i4>0</vt:i4>
      </vt:variant>
      <vt:variant>
        <vt:i4>5</vt:i4>
      </vt:variant>
      <vt:variant>
        <vt:lpwstr/>
      </vt:variant>
      <vt:variant>
        <vt:lpwstr>_Toc17800469</vt:lpwstr>
      </vt:variant>
      <vt:variant>
        <vt:i4>1835071</vt:i4>
      </vt:variant>
      <vt:variant>
        <vt:i4>2598</vt:i4>
      </vt:variant>
      <vt:variant>
        <vt:i4>0</vt:i4>
      </vt:variant>
      <vt:variant>
        <vt:i4>5</vt:i4>
      </vt:variant>
      <vt:variant>
        <vt:lpwstr/>
      </vt:variant>
      <vt:variant>
        <vt:lpwstr>_Toc17800468</vt:lpwstr>
      </vt:variant>
      <vt:variant>
        <vt:i4>1245247</vt:i4>
      </vt:variant>
      <vt:variant>
        <vt:i4>2592</vt:i4>
      </vt:variant>
      <vt:variant>
        <vt:i4>0</vt:i4>
      </vt:variant>
      <vt:variant>
        <vt:i4>5</vt:i4>
      </vt:variant>
      <vt:variant>
        <vt:lpwstr/>
      </vt:variant>
      <vt:variant>
        <vt:lpwstr>_Toc17800467</vt:lpwstr>
      </vt:variant>
      <vt:variant>
        <vt:i4>1179711</vt:i4>
      </vt:variant>
      <vt:variant>
        <vt:i4>2586</vt:i4>
      </vt:variant>
      <vt:variant>
        <vt:i4>0</vt:i4>
      </vt:variant>
      <vt:variant>
        <vt:i4>5</vt:i4>
      </vt:variant>
      <vt:variant>
        <vt:lpwstr/>
      </vt:variant>
      <vt:variant>
        <vt:lpwstr>_Toc17800466</vt:lpwstr>
      </vt:variant>
      <vt:variant>
        <vt:i4>1114175</vt:i4>
      </vt:variant>
      <vt:variant>
        <vt:i4>2580</vt:i4>
      </vt:variant>
      <vt:variant>
        <vt:i4>0</vt:i4>
      </vt:variant>
      <vt:variant>
        <vt:i4>5</vt:i4>
      </vt:variant>
      <vt:variant>
        <vt:lpwstr/>
      </vt:variant>
      <vt:variant>
        <vt:lpwstr>_Toc17800465</vt:lpwstr>
      </vt:variant>
      <vt:variant>
        <vt:i4>1048639</vt:i4>
      </vt:variant>
      <vt:variant>
        <vt:i4>2574</vt:i4>
      </vt:variant>
      <vt:variant>
        <vt:i4>0</vt:i4>
      </vt:variant>
      <vt:variant>
        <vt:i4>5</vt:i4>
      </vt:variant>
      <vt:variant>
        <vt:lpwstr/>
      </vt:variant>
      <vt:variant>
        <vt:lpwstr>_Toc17800464</vt:lpwstr>
      </vt:variant>
      <vt:variant>
        <vt:i4>1507391</vt:i4>
      </vt:variant>
      <vt:variant>
        <vt:i4>2568</vt:i4>
      </vt:variant>
      <vt:variant>
        <vt:i4>0</vt:i4>
      </vt:variant>
      <vt:variant>
        <vt:i4>5</vt:i4>
      </vt:variant>
      <vt:variant>
        <vt:lpwstr/>
      </vt:variant>
      <vt:variant>
        <vt:lpwstr>_Toc17800463</vt:lpwstr>
      </vt:variant>
      <vt:variant>
        <vt:i4>1441855</vt:i4>
      </vt:variant>
      <vt:variant>
        <vt:i4>2562</vt:i4>
      </vt:variant>
      <vt:variant>
        <vt:i4>0</vt:i4>
      </vt:variant>
      <vt:variant>
        <vt:i4>5</vt:i4>
      </vt:variant>
      <vt:variant>
        <vt:lpwstr/>
      </vt:variant>
      <vt:variant>
        <vt:lpwstr>_Toc17800462</vt:lpwstr>
      </vt:variant>
      <vt:variant>
        <vt:i4>1376319</vt:i4>
      </vt:variant>
      <vt:variant>
        <vt:i4>2556</vt:i4>
      </vt:variant>
      <vt:variant>
        <vt:i4>0</vt:i4>
      </vt:variant>
      <vt:variant>
        <vt:i4>5</vt:i4>
      </vt:variant>
      <vt:variant>
        <vt:lpwstr/>
      </vt:variant>
      <vt:variant>
        <vt:lpwstr>_Toc17800461</vt:lpwstr>
      </vt:variant>
      <vt:variant>
        <vt:i4>1310783</vt:i4>
      </vt:variant>
      <vt:variant>
        <vt:i4>2550</vt:i4>
      </vt:variant>
      <vt:variant>
        <vt:i4>0</vt:i4>
      </vt:variant>
      <vt:variant>
        <vt:i4>5</vt:i4>
      </vt:variant>
      <vt:variant>
        <vt:lpwstr/>
      </vt:variant>
      <vt:variant>
        <vt:lpwstr>_Toc17800460</vt:lpwstr>
      </vt:variant>
      <vt:variant>
        <vt:i4>1900604</vt:i4>
      </vt:variant>
      <vt:variant>
        <vt:i4>2544</vt:i4>
      </vt:variant>
      <vt:variant>
        <vt:i4>0</vt:i4>
      </vt:variant>
      <vt:variant>
        <vt:i4>5</vt:i4>
      </vt:variant>
      <vt:variant>
        <vt:lpwstr/>
      </vt:variant>
      <vt:variant>
        <vt:lpwstr>_Toc17800459</vt:lpwstr>
      </vt:variant>
      <vt:variant>
        <vt:i4>1835068</vt:i4>
      </vt:variant>
      <vt:variant>
        <vt:i4>2538</vt:i4>
      </vt:variant>
      <vt:variant>
        <vt:i4>0</vt:i4>
      </vt:variant>
      <vt:variant>
        <vt:i4>5</vt:i4>
      </vt:variant>
      <vt:variant>
        <vt:lpwstr/>
      </vt:variant>
      <vt:variant>
        <vt:lpwstr>_Toc17800458</vt:lpwstr>
      </vt:variant>
      <vt:variant>
        <vt:i4>1245244</vt:i4>
      </vt:variant>
      <vt:variant>
        <vt:i4>2532</vt:i4>
      </vt:variant>
      <vt:variant>
        <vt:i4>0</vt:i4>
      </vt:variant>
      <vt:variant>
        <vt:i4>5</vt:i4>
      </vt:variant>
      <vt:variant>
        <vt:lpwstr/>
      </vt:variant>
      <vt:variant>
        <vt:lpwstr>_Toc17800457</vt:lpwstr>
      </vt:variant>
      <vt:variant>
        <vt:i4>1179708</vt:i4>
      </vt:variant>
      <vt:variant>
        <vt:i4>2526</vt:i4>
      </vt:variant>
      <vt:variant>
        <vt:i4>0</vt:i4>
      </vt:variant>
      <vt:variant>
        <vt:i4>5</vt:i4>
      </vt:variant>
      <vt:variant>
        <vt:lpwstr/>
      </vt:variant>
      <vt:variant>
        <vt:lpwstr>_Toc17800456</vt:lpwstr>
      </vt:variant>
      <vt:variant>
        <vt:i4>1114172</vt:i4>
      </vt:variant>
      <vt:variant>
        <vt:i4>2520</vt:i4>
      </vt:variant>
      <vt:variant>
        <vt:i4>0</vt:i4>
      </vt:variant>
      <vt:variant>
        <vt:i4>5</vt:i4>
      </vt:variant>
      <vt:variant>
        <vt:lpwstr/>
      </vt:variant>
      <vt:variant>
        <vt:lpwstr>_Toc17800455</vt:lpwstr>
      </vt:variant>
      <vt:variant>
        <vt:i4>1048636</vt:i4>
      </vt:variant>
      <vt:variant>
        <vt:i4>2514</vt:i4>
      </vt:variant>
      <vt:variant>
        <vt:i4>0</vt:i4>
      </vt:variant>
      <vt:variant>
        <vt:i4>5</vt:i4>
      </vt:variant>
      <vt:variant>
        <vt:lpwstr/>
      </vt:variant>
      <vt:variant>
        <vt:lpwstr>_Toc17800454</vt:lpwstr>
      </vt:variant>
      <vt:variant>
        <vt:i4>1507388</vt:i4>
      </vt:variant>
      <vt:variant>
        <vt:i4>2508</vt:i4>
      </vt:variant>
      <vt:variant>
        <vt:i4>0</vt:i4>
      </vt:variant>
      <vt:variant>
        <vt:i4>5</vt:i4>
      </vt:variant>
      <vt:variant>
        <vt:lpwstr/>
      </vt:variant>
      <vt:variant>
        <vt:lpwstr>_Toc17800453</vt:lpwstr>
      </vt:variant>
      <vt:variant>
        <vt:i4>1441852</vt:i4>
      </vt:variant>
      <vt:variant>
        <vt:i4>2502</vt:i4>
      </vt:variant>
      <vt:variant>
        <vt:i4>0</vt:i4>
      </vt:variant>
      <vt:variant>
        <vt:i4>5</vt:i4>
      </vt:variant>
      <vt:variant>
        <vt:lpwstr/>
      </vt:variant>
      <vt:variant>
        <vt:lpwstr>_Toc17800452</vt:lpwstr>
      </vt:variant>
      <vt:variant>
        <vt:i4>1376316</vt:i4>
      </vt:variant>
      <vt:variant>
        <vt:i4>2496</vt:i4>
      </vt:variant>
      <vt:variant>
        <vt:i4>0</vt:i4>
      </vt:variant>
      <vt:variant>
        <vt:i4>5</vt:i4>
      </vt:variant>
      <vt:variant>
        <vt:lpwstr/>
      </vt:variant>
      <vt:variant>
        <vt:lpwstr>_Toc17800451</vt:lpwstr>
      </vt:variant>
      <vt:variant>
        <vt:i4>1310780</vt:i4>
      </vt:variant>
      <vt:variant>
        <vt:i4>2490</vt:i4>
      </vt:variant>
      <vt:variant>
        <vt:i4>0</vt:i4>
      </vt:variant>
      <vt:variant>
        <vt:i4>5</vt:i4>
      </vt:variant>
      <vt:variant>
        <vt:lpwstr/>
      </vt:variant>
      <vt:variant>
        <vt:lpwstr>_Toc17800450</vt:lpwstr>
      </vt:variant>
      <vt:variant>
        <vt:i4>1900605</vt:i4>
      </vt:variant>
      <vt:variant>
        <vt:i4>2484</vt:i4>
      </vt:variant>
      <vt:variant>
        <vt:i4>0</vt:i4>
      </vt:variant>
      <vt:variant>
        <vt:i4>5</vt:i4>
      </vt:variant>
      <vt:variant>
        <vt:lpwstr/>
      </vt:variant>
      <vt:variant>
        <vt:lpwstr>_Toc17800449</vt:lpwstr>
      </vt:variant>
      <vt:variant>
        <vt:i4>1835069</vt:i4>
      </vt:variant>
      <vt:variant>
        <vt:i4>2478</vt:i4>
      </vt:variant>
      <vt:variant>
        <vt:i4>0</vt:i4>
      </vt:variant>
      <vt:variant>
        <vt:i4>5</vt:i4>
      </vt:variant>
      <vt:variant>
        <vt:lpwstr/>
      </vt:variant>
      <vt:variant>
        <vt:lpwstr>_Toc17800448</vt:lpwstr>
      </vt:variant>
      <vt:variant>
        <vt:i4>1245245</vt:i4>
      </vt:variant>
      <vt:variant>
        <vt:i4>2472</vt:i4>
      </vt:variant>
      <vt:variant>
        <vt:i4>0</vt:i4>
      </vt:variant>
      <vt:variant>
        <vt:i4>5</vt:i4>
      </vt:variant>
      <vt:variant>
        <vt:lpwstr/>
      </vt:variant>
      <vt:variant>
        <vt:lpwstr>_Toc17800447</vt:lpwstr>
      </vt:variant>
      <vt:variant>
        <vt:i4>1179709</vt:i4>
      </vt:variant>
      <vt:variant>
        <vt:i4>2466</vt:i4>
      </vt:variant>
      <vt:variant>
        <vt:i4>0</vt:i4>
      </vt:variant>
      <vt:variant>
        <vt:i4>5</vt:i4>
      </vt:variant>
      <vt:variant>
        <vt:lpwstr/>
      </vt:variant>
      <vt:variant>
        <vt:lpwstr>_Toc17800446</vt:lpwstr>
      </vt:variant>
      <vt:variant>
        <vt:i4>1114173</vt:i4>
      </vt:variant>
      <vt:variant>
        <vt:i4>2460</vt:i4>
      </vt:variant>
      <vt:variant>
        <vt:i4>0</vt:i4>
      </vt:variant>
      <vt:variant>
        <vt:i4>5</vt:i4>
      </vt:variant>
      <vt:variant>
        <vt:lpwstr/>
      </vt:variant>
      <vt:variant>
        <vt:lpwstr>_Toc17800445</vt:lpwstr>
      </vt:variant>
      <vt:variant>
        <vt:i4>1048637</vt:i4>
      </vt:variant>
      <vt:variant>
        <vt:i4>2454</vt:i4>
      </vt:variant>
      <vt:variant>
        <vt:i4>0</vt:i4>
      </vt:variant>
      <vt:variant>
        <vt:i4>5</vt:i4>
      </vt:variant>
      <vt:variant>
        <vt:lpwstr/>
      </vt:variant>
      <vt:variant>
        <vt:lpwstr>_Toc17800444</vt:lpwstr>
      </vt:variant>
      <vt:variant>
        <vt:i4>1507389</vt:i4>
      </vt:variant>
      <vt:variant>
        <vt:i4>2448</vt:i4>
      </vt:variant>
      <vt:variant>
        <vt:i4>0</vt:i4>
      </vt:variant>
      <vt:variant>
        <vt:i4>5</vt:i4>
      </vt:variant>
      <vt:variant>
        <vt:lpwstr/>
      </vt:variant>
      <vt:variant>
        <vt:lpwstr>_Toc17800443</vt:lpwstr>
      </vt:variant>
      <vt:variant>
        <vt:i4>1441853</vt:i4>
      </vt:variant>
      <vt:variant>
        <vt:i4>2442</vt:i4>
      </vt:variant>
      <vt:variant>
        <vt:i4>0</vt:i4>
      </vt:variant>
      <vt:variant>
        <vt:i4>5</vt:i4>
      </vt:variant>
      <vt:variant>
        <vt:lpwstr/>
      </vt:variant>
      <vt:variant>
        <vt:lpwstr>_Toc17800442</vt:lpwstr>
      </vt:variant>
      <vt:variant>
        <vt:i4>1376317</vt:i4>
      </vt:variant>
      <vt:variant>
        <vt:i4>2436</vt:i4>
      </vt:variant>
      <vt:variant>
        <vt:i4>0</vt:i4>
      </vt:variant>
      <vt:variant>
        <vt:i4>5</vt:i4>
      </vt:variant>
      <vt:variant>
        <vt:lpwstr/>
      </vt:variant>
      <vt:variant>
        <vt:lpwstr>_Toc17800441</vt:lpwstr>
      </vt:variant>
      <vt:variant>
        <vt:i4>1310781</vt:i4>
      </vt:variant>
      <vt:variant>
        <vt:i4>2430</vt:i4>
      </vt:variant>
      <vt:variant>
        <vt:i4>0</vt:i4>
      </vt:variant>
      <vt:variant>
        <vt:i4>5</vt:i4>
      </vt:variant>
      <vt:variant>
        <vt:lpwstr/>
      </vt:variant>
      <vt:variant>
        <vt:lpwstr>_Toc17800440</vt:lpwstr>
      </vt:variant>
      <vt:variant>
        <vt:i4>1900602</vt:i4>
      </vt:variant>
      <vt:variant>
        <vt:i4>2424</vt:i4>
      </vt:variant>
      <vt:variant>
        <vt:i4>0</vt:i4>
      </vt:variant>
      <vt:variant>
        <vt:i4>5</vt:i4>
      </vt:variant>
      <vt:variant>
        <vt:lpwstr/>
      </vt:variant>
      <vt:variant>
        <vt:lpwstr>_Toc17800439</vt:lpwstr>
      </vt:variant>
      <vt:variant>
        <vt:i4>1835066</vt:i4>
      </vt:variant>
      <vt:variant>
        <vt:i4>2418</vt:i4>
      </vt:variant>
      <vt:variant>
        <vt:i4>0</vt:i4>
      </vt:variant>
      <vt:variant>
        <vt:i4>5</vt:i4>
      </vt:variant>
      <vt:variant>
        <vt:lpwstr/>
      </vt:variant>
      <vt:variant>
        <vt:lpwstr>_Toc17800438</vt:lpwstr>
      </vt:variant>
      <vt:variant>
        <vt:i4>1245242</vt:i4>
      </vt:variant>
      <vt:variant>
        <vt:i4>2412</vt:i4>
      </vt:variant>
      <vt:variant>
        <vt:i4>0</vt:i4>
      </vt:variant>
      <vt:variant>
        <vt:i4>5</vt:i4>
      </vt:variant>
      <vt:variant>
        <vt:lpwstr/>
      </vt:variant>
      <vt:variant>
        <vt:lpwstr>_Toc17800437</vt:lpwstr>
      </vt:variant>
      <vt:variant>
        <vt:i4>1179706</vt:i4>
      </vt:variant>
      <vt:variant>
        <vt:i4>2406</vt:i4>
      </vt:variant>
      <vt:variant>
        <vt:i4>0</vt:i4>
      </vt:variant>
      <vt:variant>
        <vt:i4>5</vt:i4>
      </vt:variant>
      <vt:variant>
        <vt:lpwstr/>
      </vt:variant>
      <vt:variant>
        <vt:lpwstr>_Toc17800436</vt:lpwstr>
      </vt:variant>
      <vt:variant>
        <vt:i4>1114170</vt:i4>
      </vt:variant>
      <vt:variant>
        <vt:i4>2400</vt:i4>
      </vt:variant>
      <vt:variant>
        <vt:i4>0</vt:i4>
      </vt:variant>
      <vt:variant>
        <vt:i4>5</vt:i4>
      </vt:variant>
      <vt:variant>
        <vt:lpwstr/>
      </vt:variant>
      <vt:variant>
        <vt:lpwstr>_Toc17800435</vt:lpwstr>
      </vt:variant>
      <vt:variant>
        <vt:i4>1048634</vt:i4>
      </vt:variant>
      <vt:variant>
        <vt:i4>2394</vt:i4>
      </vt:variant>
      <vt:variant>
        <vt:i4>0</vt:i4>
      </vt:variant>
      <vt:variant>
        <vt:i4>5</vt:i4>
      </vt:variant>
      <vt:variant>
        <vt:lpwstr/>
      </vt:variant>
      <vt:variant>
        <vt:lpwstr>_Toc17800434</vt:lpwstr>
      </vt:variant>
      <vt:variant>
        <vt:i4>1507386</vt:i4>
      </vt:variant>
      <vt:variant>
        <vt:i4>2388</vt:i4>
      </vt:variant>
      <vt:variant>
        <vt:i4>0</vt:i4>
      </vt:variant>
      <vt:variant>
        <vt:i4>5</vt:i4>
      </vt:variant>
      <vt:variant>
        <vt:lpwstr/>
      </vt:variant>
      <vt:variant>
        <vt:lpwstr>_Toc17800433</vt:lpwstr>
      </vt:variant>
      <vt:variant>
        <vt:i4>1441850</vt:i4>
      </vt:variant>
      <vt:variant>
        <vt:i4>2382</vt:i4>
      </vt:variant>
      <vt:variant>
        <vt:i4>0</vt:i4>
      </vt:variant>
      <vt:variant>
        <vt:i4>5</vt:i4>
      </vt:variant>
      <vt:variant>
        <vt:lpwstr/>
      </vt:variant>
      <vt:variant>
        <vt:lpwstr>_Toc17800432</vt:lpwstr>
      </vt:variant>
      <vt:variant>
        <vt:i4>1376314</vt:i4>
      </vt:variant>
      <vt:variant>
        <vt:i4>2376</vt:i4>
      </vt:variant>
      <vt:variant>
        <vt:i4>0</vt:i4>
      </vt:variant>
      <vt:variant>
        <vt:i4>5</vt:i4>
      </vt:variant>
      <vt:variant>
        <vt:lpwstr/>
      </vt:variant>
      <vt:variant>
        <vt:lpwstr>_Toc17800431</vt:lpwstr>
      </vt:variant>
      <vt:variant>
        <vt:i4>1310778</vt:i4>
      </vt:variant>
      <vt:variant>
        <vt:i4>2370</vt:i4>
      </vt:variant>
      <vt:variant>
        <vt:i4>0</vt:i4>
      </vt:variant>
      <vt:variant>
        <vt:i4>5</vt:i4>
      </vt:variant>
      <vt:variant>
        <vt:lpwstr/>
      </vt:variant>
      <vt:variant>
        <vt:lpwstr>_Toc17800430</vt:lpwstr>
      </vt:variant>
      <vt:variant>
        <vt:i4>1900603</vt:i4>
      </vt:variant>
      <vt:variant>
        <vt:i4>2364</vt:i4>
      </vt:variant>
      <vt:variant>
        <vt:i4>0</vt:i4>
      </vt:variant>
      <vt:variant>
        <vt:i4>5</vt:i4>
      </vt:variant>
      <vt:variant>
        <vt:lpwstr/>
      </vt:variant>
      <vt:variant>
        <vt:lpwstr>_Toc17800429</vt:lpwstr>
      </vt:variant>
      <vt:variant>
        <vt:i4>1835067</vt:i4>
      </vt:variant>
      <vt:variant>
        <vt:i4>2358</vt:i4>
      </vt:variant>
      <vt:variant>
        <vt:i4>0</vt:i4>
      </vt:variant>
      <vt:variant>
        <vt:i4>5</vt:i4>
      </vt:variant>
      <vt:variant>
        <vt:lpwstr/>
      </vt:variant>
      <vt:variant>
        <vt:lpwstr>_Toc17800428</vt:lpwstr>
      </vt:variant>
      <vt:variant>
        <vt:i4>1245243</vt:i4>
      </vt:variant>
      <vt:variant>
        <vt:i4>2352</vt:i4>
      </vt:variant>
      <vt:variant>
        <vt:i4>0</vt:i4>
      </vt:variant>
      <vt:variant>
        <vt:i4>5</vt:i4>
      </vt:variant>
      <vt:variant>
        <vt:lpwstr/>
      </vt:variant>
      <vt:variant>
        <vt:lpwstr>_Toc17800427</vt:lpwstr>
      </vt:variant>
      <vt:variant>
        <vt:i4>1179707</vt:i4>
      </vt:variant>
      <vt:variant>
        <vt:i4>2346</vt:i4>
      </vt:variant>
      <vt:variant>
        <vt:i4>0</vt:i4>
      </vt:variant>
      <vt:variant>
        <vt:i4>5</vt:i4>
      </vt:variant>
      <vt:variant>
        <vt:lpwstr/>
      </vt:variant>
      <vt:variant>
        <vt:lpwstr>_Toc17800426</vt:lpwstr>
      </vt:variant>
      <vt:variant>
        <vt:i4>1114171</vt:i4>
      </vt:variant>
      <vt:variant>
        <vt:i4>2340</vt:i4>
      </vt:variant>
      <vt:variant>
        <vt:i4>0</vt:i4>
      </vt:variant>
      <vt:variant>
        <vt:i4>5</vt:i4>
      </vt:variant>
      <vt:variant>
        <vt:lpwstr/>
      </vt:variant>
      <vt:variant>
        <vt:lpwstr>_Toc17800425</vt:lpwstr>
      </vt:variant>
      <vt:variant>
        <vt:i4>1048635</vt:i4>
      </vt:variant>
      <vt:variant>
        <vt:i4>2334</vt:i4>
      </vt:variant>
      <vt:variant>
        <vt:i4>0</vt:i4>
      </vt:variant>
      <vt:variant>
        <vt:i4>5</vt:i4>
      </vt:variant>
      <vt:variant>
        <vt:lpwstr/>
      </vt:variant>
      <vt:variant>
        <vt:lpwstr>_Toc17800424</vt:lpwstr>
      </vt:variant>
      <vt:variant>
        <vt:i4>1507387</vt:i4>
      </vt:variant>
      <vt:variant>
        <vt:i4>2328</vt:i4>
      </vt:variant>
      <vt:variant>
        <vt:i4>0</vt:i4>
      </vt:variant>
      <vt:variant>
        <vt:i4>5</vt:i4>
      </vt:variant>
      <vt:variant>
        <vt:lpwstr/>
      </vt:variant>
      <vt:variant>
        <vt:lpwstr>_Toc17800423</vt:lpwstr>
      </vt:variant>
      <vt:variant>
        <vt:i4>1441851</vt:i4>
      </vt:variant>
      <vt:variant>
        <vt:i4>2322</vt:i4>
      </vt:variant>
      <vt:variant>
        <vt:i4>0</vt:i4>
      </vt:variant>
      <vt:variant>
        <vt:i4>5</vt:i4>
      </vt:variant>
      <vt:variant>
        <vt:lpwstr/>
      </vt:variant>
      <vt:variant>
        <vt:lpwstr>_Toc17800422</vt:lpwstr>
      </vt:variant>
      <vt:variant>
        <vt:i4>1376315</vt:i4>
      </vt:variant>
      <vt:variant>
        <vt:i4>2316</vt:i4>
      </vt:variant>
      <vt:variant>
        <vt:i4>0</vt:i4>
      </vt:variant>
      <vt:variant>
        <vt:i4>5</vt:i4>
      </vt:variant>
      <vt:variant>
        <vt:lpwstr/>
      </vt:variant>
      <vt:variant>
        <vt:lpwstr>_Toc17800421</vt:lpwstr>
      </vt:variant>
      <vt:variant>
        <vt:i4>1310779</vt:i4>
      </vt:variant>
      <vt:variant>
        <vt:i4>2310</vt:i4>
      </vt:variant>
      <vt:variant>
        <vt:i4>0</vt:i4>
      </vt:variant>
      <vt:variant>
        <vt:i4>5</vt:i4>
      </vt:variant>
      <vt:variant>
        <vt:lpwstr/>
      </vt:variant>
      <vt:variant>
        <vt:lpwstr>_Toc17800420</vt:lpwstr>
      </vt:variant>
      <vt:variant>
        <vt:i4>1900600</vt:i4>
      </vt:variant>
      <vt:variant>
        <vt:i4>2304</vt:i4>
      </vt:variant>
      <vt:variant>
        <vt:i4>0</vt:i4>
      </vt:variant>
      <vt:variant>
        <vt:i4>5</vt:i4>
      </vt:variant>
      <vt:variant>
        <vt:lpwstr/>
      </vt:variant>
      <vt:variant>
        <vt:lpwstr>_Toc17800419</vt:lpwstr>
      </vt:variant>
      <vt:variant>
        <vt:i4>1835064</vt:i4>
      </vt:variant>
      <vt:variant>
        <vt:i4>2298</vt:i4>
      </vt:variant>
      <vt:variant>
        <vt:i4>0</vt:i4>
      </vt:variant>
      <vt:variant>
        <vt:i4>5</vt:i4>
      </vt:variant>
      <vt:variant>
        <vt:lpwstr/>
      </vt:variant>
      <vt:variant>
        <vt:lpwstr>_Toc17800418</vt:lpwstr>
      </vt:variant>
      <vt:variant>
        <vt:i4>1245240</vt:i4>
      </vt:variant>
      <vt:variant>
        <vt:i4>2292</vt:i4>
      </vt:variant>
      <vt:variant>
        <vt:i4>0</vt:i4>
      </vt:variant>
      <vt:variant>
        <vt:i4>5</vt:i4>
      </vt:variant>
      <vt:variant>
        <vt:lpwstr/>
      </vt:variant>
      <vt:variant>
        <vt:lpwstr>_Toc17800417</vt:lpwstr>
      </vt:variant>
      <vt:variant>
        <vt:i4>1179704</vt:i4>
      </vt:variant>
      <vt:variant>
        <vt:i4>2286</vt:i4>
      </vt:variant>
      <vt:variant>
        <vt:i4>0</vt:i4>
      </vt:variant>
      <vt:variant>
        <vt:i4>5</vt:i4>
      </vt:variant>
      <vt:variant>
        <vt:lpwstr/>
      </vt:variant>
      <vt:variant>
        <vt:lpwstr>_Toc17800416</vt:lpwstr>
      </vt:variant>
      <vt:variant>
        <vt:i4>1114168</vt:i4>
      </vt:variant>
      <vt:variant>
        <vt:i4>2280</vt:i4>
      </vt:variant>
      <vt:variant>
        <vt:i4>0</vt:i4>
      </vt:variant>
      <vt:variant>
        <vt:i4>5</vt:i4>
      </vt:variant>
      <vt:variant>
        <vt:lpwstr/>
      </vt:variant>
      <vt:variant>
        <vt:lpwstr>_Toc17800415</vt:lpwstr>
      </vt:variant>
      <vt:variant>
        <vt:i4>1048632</vt:i4>
      </vt:variant>
      <vt:variant>
        <vt:i4>2274</vt:i4>
      </vt:variant>
      <vt:variant>
        <vt:i4>0</vt:i4>
      </vt:variant>
      <vt:variant>
        <vt:i4>5</vt:i4>
      </vt:variant>
      <vt:variant>
        <vt:lpwstr/>
      </vt:variant>
      <vt:variant>
        <vt:lpwstr>_Toc17800414</vt:lpwstr>
      </vt:variant>
      <vt:variant>
        <vt:i4>1507384</vt:i4>
      </vt:variant>
      <vt:variant>
        <vt:i4>2268</vt:i4>
      </vt:variant>
      <vt:variant>
        <vt:i4>0</vt:i4>
      </vt:variant>
      <vt:variant>
        <vt:i4>5</vt:i4>
      </vt:variant>
      <vt:variant>
        <vt:lpwstr/>
      </vt:variant>
      <vt:variant>
        <vt:lpwstr>_Toc17800413</vt:lpwstr>
      </vt:variant>
      <vt:variant>
        <vt:i4>1441848</vt:i4>
      </vt:variant>
      <vt:variant>
        <vt:i4>2262</vt:i4>
      </vt:variant>
      <vt:variant>
        <vt:i4>0</vt:i4>
      </vt:variant>
      <vt:variant>
        <vt:i4>5</vt:i4>
      </vt:variant>
      <vt:variant>
        <vt:lpwstr/>
      </vt:variant>
      <vt:variant>
        <vt:lpwstr>_Toc17800412</vt:lpwstr>
      </vt:variant>
      <vt:variant>
        <vt:i4>1376312</vt:i4>
      </vt:variant>
      <vt:variant>
        <vt:i4>2256</vt:i4>
      </vt:variant>
      <vt:variant>
        <vt:i4>0</vt:i4>
      </vt:variant>
      <vt:variant>
        <vt:i4>5</vt:i4>
      </vt:variant>
      <vt:variant>
        <vt:lpwstr/>
      </vt:variant>
      <vt:variant>
        <vt:lpwstr>_Toc17800411</vt:lpwstr>
      </vt:variant>
      <vt:variant>
        <vt:i4>1310776</vt:i4>
      </vt:variant>
      <vt:variant>
        <vt:i4>2250</vt:i4>
      </vt:variant>
      <vt:variant>
        <vt:i4>0</vt:i4>
      </vt:variant>
      <vt:variant>
        <vt:i4>5</vt:i4>
      </vt:variant>
      <vt:variant>
        <vt:lpwstr/>
      </vt:variant>
      <vt:variant>
        <vt:lpwstr>_Toc17800410</vt:lpwstr>
      </vt:variant>
      <vt:variant>
        <vt:i4>1900601</vt:i4>
      </vt:variant>
      <vt:variant>
        <vt:i4>2244</vt:i4>
      </vt:variant>
      <vt:variant>
        <vt:i4>0</vt:i4>
      </vt:variant>
      <vt:variant>
        <vt:i4>5</vt:i4>
      </vt:variant>
      <vt:variant>
        <vt:lpwstr/>
      </vt:variant>
      <vt:variant>
        <vt:lpwstr>_Toc17800409</vt:lpwstr>
      </vt:variant>
      <vt:variant>
        <vt:i4>1835065</vt:i4>
      </vt:variant>
      <vt:variant>
        <vt:i4>2238</vt:i4>
      </vt:variant>
      <vt:variant>
        <vt:i4>0</vt:i4>
      </vt:variant>
      <vt:variant>
        <vt:i4>5</vt:i4>
      </vt:variant>
      <vt:variant>
        <vt:lpwstr/>
      </vt:variant>
      <vt:variant>
        <vt:lpwstr>_Toc17800408</vt:lpwstr>
      </vt:variant>
      <vt:variant>
        <vt:i4>1245241</vt:i4>
      </vt:variant>
      <vt:variant>
        <vt:i4>2232</vt:i4>
      </vt:variant>
      <vt:variant>
        <vt:i4>0</vt:i4>
      </vt:variant>
      <vt:variant>
        <vt:i4>5</vt:i4>
      </vt:variant>
      <vt:variant>
        <vt:lpwstr/>
      </vt:variant>
      <vt:variant>
        <vt:lpwstr>_Toc17800407</vt:lpwstr>
      </vt:variant>
      <vt:variant>
        <vt:i4>1179705</vt:i4>
      </vt:variant>
      <vt:variant>
        <vt:i4>2226</vt:i4>
      </vt:variant>
      <vt:variant>
        <vt:i4>0</vt:i4>
      </vt:variant>
      <vt:variant>
        <vt:i4>5</vt:i4>
      </vt:variant>
      <vt:variant>
        <vt:lpwstr/>
      </vt:variant>
      <vt:variant>
        <vt:lpwstr>_Toc17800406</vt:lpwstr>
      </vt:variant>
      <vt:variant>
        <vt:i4>1114169</vt:i4>
      </vt:variant>
      <vt:variant>
        <vt:i4>2220</vt:i4>
      </vt:variant>
      <vt:variant>
        <vt:i4>0</vt:i4>
      </vt:variant>
      <vt:variant>
        <vt:i4>5</vt:i4>
      </vt:variant>
      <vt:variant>
        <vt:lpwstr/>
      </vt:variant>
      <vt:variant>
        <vt:lpwstr>_Toc17800405</vt:lpwstr>
      </vt:variant>
      <vt:variant>
        <vt:i4>1048633</vt:i4>
      </vt:variant>
      <vt:variant>
        <vt:i4>2214</vt:i4>
      </vt:variant>
      <vt:variant>
        <vt:i4>0</vt:i4>
      </vt:variant>
      <vt:variant>
        <vt:i4>5</vt:i4>
      </vt:variant>
      <vt:variant>
        <vt:lpwstr/>
      </vt:variant>
      <vt:variant>
        <vt:lpwstr>_Toc17800404</vt:lpwstr>
      </vt:variant>
      <vt:variant>
        <vt:i4>1507385</vt:i4>
      </vt:variant>
      <vt:variant>
        <vt:i4>2208</vt:i4>
      </vt:variant>
      <vt:variant>
        <vt:i4>0</vt:i4>
      </vt:variant>
      <vt:variant>
        <vt:i4>5</vt:i4>
      </vt:variant>
      <vt:variant>
        <vt:lpwstr/>
      </vt:variant>
      <vt:variant>
        <vt:lpwstr>_Toc17800403</vt:lpwstr>
      </vt:variant>
      <vt:variant>
        <vt:i4>1441849</vt:i4>
      </vt:variant>
      <vt:variant>
        <vt:i4>2202</vt:i4>
      </vt:variant>
      <vt:variant>
        <vt:i4>0</vt:i4>
      </vt:variant>
      <vt:variant>
        <vt:i4>5</vt:i4>
      </vt:variant>
      <vt:variant>
        <vt:lpwstr/>
      </vt:variant>
      <vt:variant>
        <vt:lpwstr>_Toc17800402</vt:lpwstr>
      </vt:variant>
      <vt:variant>
        <vt:i4>1376313</vt:i4>
      </vt:variant>
      <vt:variant>
        <vt:i4>2196</vt:i4>
      </vt:variant>
      <vt:variant>
        <vt:i4>0</vt:i4>
      </vt:variant>
      <vt:variant>
        <vt:i4>5</vt:i4>
      </vt:variant>
      <vt:variant>
        <vt:lpwstr/>
      </vt:variant>
      <vt:variant>
        <vt:lpwstr>_Toc17800401</vt:lpwstr>
      </vt:variant>
      <vt:variant>
        <vt:i4>1310777</vt:i4>
      </vt:variant>
      <vt:variant>
        <vt:i4>2190</vt:i4>
      </vt:variant>
      <vt:variant>
        <vt:i4>0</vt:i4>
      </vt:variant>
      <vt:variant>
        <vt:i4>5</vt:i4>
      </vt:variant>
      <vt:variant>
        <vt:lpwstr/>
      </vt:variant>
      <vt:variant>
        <vt:lpwstr>_Toc17800400</vt:lpwstr>
      </vt:variant>
      <vt:variant>
        <vt:i4>1703984</vt:i4>
      </vt:variant>
      <vt:variant>
        <vt:i4>2184</vt:i4>
      </vt:variant>
      <vt:variant>
        <vt:i4>0</vt:i4>
      </vt:variant>
      <vt:variant>
        <vt:i4>5</vt:i4>
      </vt:variant>
      <vt:variant>
        <vt:lpwstr/>
      </vt:variant>
      <vt:variant>
        <vt:lpwstr>_Toc17800399</vt:lpwstr>
      </vt:variant>
      <vt:variant>
        <vt:i4>1769520</vt:i4>
      </vt:variant>
      <vt:variant>
        <vt:i4>2178</vt:i4>
      </vt:variant>
      <vt:variant>
        <vt:i4>0</vt:i4>
      </vt:variant>
      <vt:variant>
        <vt:i4>5</vt:i4>
      </vt:variant>
      <vt:variant>
        <vt:lpwstr/>
      </vt:variant>
      <vt:variant>
        <vt:lpwstr>_Toc17800398</vt:lpwstr>
      </vt:variant>
      <vt:variant>
        <vt:i4>1310768</vt:i4>
      </vt:variant>
      <vt:variant>
        <vt:i4>2172</vt:i4>
      </vt:variant>
      <vt:variant>
        <vt:i4>0</vt:i4>
      </vt:variant>
      <vt:variant>
        <vt:i4>5</vt:i4>
      </vt:variant>
      <vt:variant>
        <vt:lpwstr/>
      </vt:variant>
      <vt:variant>
        <vt:lpwstr>_Toc17800397</vt:lpwstr>
      </vt:variant>
      <vt:variant>
        <vt:i4>1376304</vt:i4>
      </vt:variant>
      <vt:variant>
        <vt:i4>2166</vt:i4>
      </vt:variant>
      <vt:variant>
        <vt:i4>0</vt:i4>
      </vt:variant>
      <vt:variant>
        <vt:i4>5</vt:i4>
      </vt:variant>
      <vt:variant>
        <vt:lpwstr/>
      </vt:variant>
      <vt:variant>
        <vt:lpwstr>_Toc17800396</vt:lpwstr>
      </vt:variant>
      <vt:variant>
        <vt:i4>1441840</vt:i4>
      </vt:variant>
      <vt:variant>
        <vt:i4>2160</vt:i4>
      </vt:variant>
      <vt:variant>
        <vt:i4>0</vt:i4>
      </vt:variant>
      <vt:variant>
        <vt:i4>5</vt:i4>
      </vt:variant>
      <vt:variant>
        <vt:lpwstr/>
      </vt:variant>
      <vt:variant>
        <vt:lpwstr>_Toc17800395</vt:lpwstr>
      </vt:variant>
      <vt:variant>
        <vt:i4>1507376</vt:i4>
      </vt:variant>
      <vt:variant>
        <vt:i4>2154</vt:i4>
      </vt:variant>
      <vt:variant>
        <vt:i4>0</vt:i4>
      </vt:variant>
      <vt:variant>
        <vt:i4>5</vt:i4>
      </vt:variant>
      <vt:variant>
        <vt:lpwstr/>
      </vt:variant>
      <vt:variant>
        <vt:lpwstr>_Toc17800394</vt:lpwstr>
      </vt:variant>
      <vt:variant>
        <vt:i4>1048624</vt:i4>
      </vt:variant>
      <vt:variant>
        <vt:i4>2148</vt:i4>
      </vt:variant>
      <vt:variant>
        <vt:i4>0</vt:i4>
      </vt:variant>
      <vt:variant>
        <vt:i4>5</vt:i4>
      </vt:variant>
      <vt:variant>
        <vt:lpwstr/>
      </vt:variant>
      <vt:variant>
        <vt:lpwstr>_Toc17800393</vt:lpwstr>
      </vt:variant>
      <vt:variant>
        <vt:i4>1114160</vt:i4>
      </vt:variant>
      <vt:variant>
        <vt:i4>2142</vt:i4>
      </vt:variant>
      <vt:variant>
        <vt:i4>0</vt:i4>
      </vt:variant>
      <vt:variant>
        <vt:i4>5</vt:i4>
      </vt:variant>
      <vt:variant>
        <vt:lpwstr/>
      </vt:variant>
      <vt:variant>
        <vt:lpwstr>_Toc17800392</vt:lpwstr>
      </vt:variant>
      <vt:variant>
        <vt:i4>1179696</vt:i4>
      </vt:variant>
      <vt:variant>
        <vt:i4>2136</vt:i4>
      </vt:variant>
      <vt:variant>
        <vt:i4>0</vt:i4>
      </vt:variant>
      <vt:variant>
        <vt:i4>5</vt:i4>
      </vt:variant>
      <vt:variant>
        <vt:lpwstr/>
      </vt:variant>
      <vt:variant>
        <vt:lpwstr>_Toc17800391</vt:lpwstr>
      </vt:variant>
      <vt:variant>
        <vt:i4>1245232</vt:i4>
      </vt:variant>
      <vt:variant>
        <vt:i4>2130</vt:i4>
      </vt:variant>
      <vt:variant>
        <vt:i4>0</vt:i4>
      </vt:variant>
      <vt:variant>
        <vt:i4>5</vt:i4>
      </vt:variant>
      <vt:variant>
        <vt:lpwstr/>
      </vt:variant>
      <vt:variant>
        <vt:lpwstr>_Toc17800390</vt:lpwstr>
      </vt:variant>
      <vt:variant>
        <vt:i4>1703985</vt:i4>
      </vt:variant>
      <vt:variant>
        <vt:i4>2124</vt:i4>
      </vt:variant>
      <vt:variant>
        <vt:i4>0</vt:i4>
      </vt:variant>
      <vt:variant>
        <vt:i4>5</vt:i4>
      </vt:variant>
      <vt:variant>
        <vt:lpwstr/>
      </vt:variant>
      <vt:variant>
        <vt:lpwstr>_Toc17800389</vt:lpwstr>
      </vt:variant>
      <vt:variant>
        <vt:i4>1769521</vt:i4>
      </vt:variant>
      <vt:variant>
        <vt:i4>2118</vt:i4>
      </vt:variant>
      <vt:variant>
        <vt:i4>0</vt:i4>
      </vt:variant>
      <vt:variant>
        <vt:i4>5</vt:i4>
      </vt:variant>
      <vt:variant>
        <vt:lpwstr/>
      </vt:variant>
      <vt:variant>
        <vt:lpwstr>_Toc17800388</vt:lpwstr>
      </vt:variant>
      <vt:variant>
        <vt:i4>1310769</vt:i4>
      </vt:variant>
      <vt:variant>
        <vt:i4>2112</vt:i4>
      </vt:variant>
      <vt:variant>
        <vt:i4>0</vt:i4>
      </vt:variant>
      <vt:variant>
        <vt:i4>5</vt:i4>
      </vt:variant>
      <vt:variant>
        <vt:lpwstr/>
      </vt:variant>
      <vt:variant>
        <vt:lpwstr>_Toc17800387</vt:lpwstr>
      </vt:variant>
      <vt:variant>
        <vt:i4>1376305</vt:i4>
      </vt:variant>
      <vt:variant>
        <vt:i4>2106</vt:i4>
      </vt:variant>
      <vt:variant>
        <vt:i4>0</vt:i4>
      </vt:variant>
      <vt:variant>
        <vt:i4>5</vt:i4>
      </vt:variant>
      <vt:variant>
        <vt:lpwstr/>
      </vt:variant>
      <vt:variant>
        <vt:lpwstr>_Toc17800386</vt:lpwstr>
      </vt:variant>
      <vt:variant>
        <vt:i4>1441841</vt:i4>
      </vt:variant>
      <vt:variant>
        <vt:i4>2100</vt:i4>
      </vt:variant>
      <vt:variant>
        <vt:i4>0</vt:i4>
      </vt:variant>
      <vt:variant>
        <vt:i4>5</vt:i4>
      </vt:variant>
      <vt:variant>
        <vt:lpwstr/>
      </vt:variant>
      <vt:variant>
        <vt:lpwstr>_Toc17800385</vt:lpwstr>
      </vt:variant>
      <vt:variant>
        <vt:i4>1507377</vt:i4>
      </vt:variant>
      <vt:variant>
        <vt:i4>2094</vt:i4>
      </vt:variant>
      <vt:variant>
        <vt:i4>0</vt:i4>
      </vt:variant>
      <vt:variant>
        <vt:i4>5</vt:i4>
      </vt:variant>
      <vt:variant>
        <vt:lpwstr/>
      </vt:variant>
      <vt:variant>
        <vt:lpwstr>_Toc17800384</vt:lpwstr>
      </vt:variant>
      <vt:variant>
        <vt:i4>1048625</vt:i4>
      </vt:variant>
      <vt:variant>
        <vt:i4>2088</vt:i4>
      </vt:variant>
      <vt:variant>
        <vt:i4>0</vt:i4>
      </vt:variant>
      <vt:variant>
        <vt:i4>5</vt:i4>
      </vt:variant>
      <vt:variant>
        <vt:lpwstr/>
      </vt:variant>
      <vt:variant>
        <vt:lpwstr>_Toc17800383</vt:lpwstr>
      </vt:variant>
      <vt:variant>
        <vt:i4>1114161</vt:i4>
      </vt:variant>
      <vt:variant>
        <vt:i4>2082</vt:i4>
      </vt:variant>
      <vt:variant>
        <vt:i4>0</vt:i4>
      </vt:variant>
      <vt:variant>
        <vt:i4>5</vt:i4>
      </vt:variant>
      <vt:variant>
        <vt:lpwstr/>
      </vt:variant>
      <vt:variant>
        <vt:lpwstr>_Toc17800382</vt:lpwstr>
      </vt:variant>
      <vt:variant>
        <vt:i4>1179697</vt:i4>
      </vt:variant>
      <vt:variant>
        <vt:i4>2076</vt:i4>
      </vt:variant>
      <vt:variant>
        <vt:i4>0</vt:i4>
      </vt:variant>
      <vt:variant>
        <vt:i4>5</vt:i4>
      </vt:variant>
      <vt:variant>
        <vt:lpwstr/>
      </vt:variant>
      <vt:variant>
        <vt:lpwstr>_Toc17800381</vt:lpwstr>
      </vt:variant>
      <vt:variant>
        <vt:i4>1245233</vt:i4>
      </vt:variant>
      <vt:variant>
        <vt:i4>2070</vt:i4>
      </vt:variant>
      <vt:variant>
        <vt:i4>0</vt:i4>
      </vt:variant>
      <vt:variant>
        <vt:i4>5</vt:i4>
      </vt:variant>
      <vt:variant>
        <vt:lpwstr/>
      </vt:variant>
      <vt:variant>
        <vt:lpwstr>_Toc17800380</vt:lpwstr>
      </vt:variant>
      <vt:variant>
        <vt:i4>1703998</vt:i4>
      </vt:variant>
      <vt:variant>
        <vt:i4>2064</vt:i4>
      </vt:variant>
      <vt:variant>
        <vt:i4>0</vt:i4>
      </vt:variant>
      <vt:variant>
        <vt:i4>5</vt:i4>
      </vt:variant>
      <vt:variant>
        <vt:lpwstr/>
      </vt:variant>
      <vt:variant>
        <vt:lpwstr>_Toc17800379</vt:lpwstr>
      </vt:variant>
      <vt:variant>
        <vt:i4>1769534</vt:i4>
      </vt:variant>
      <vt:variant>
        <vt:i4>2058</vt:i4>
      </vt:variant>
      <vt:variant>
        <vt:i4>0</vt:i4>
      </vt:variant>
      <vt:variant>
        <vt:i4>5</vt:i4>
      </vt:variant>
      <vt:variant>
        <vt:lpwstr/>
      </vt:variant>
      <vt:variant>
        <vt:lpwstr>_Toc17800378</vt:lpwstr>
      </vt:variant>
      <vt:variant>
        <vt:i4>1310782</vt:i4>
      </vt:variant>
      <vt:variant>
        <vt:i4>2052</vt:i4>
      </vt:variant>
      <vt:variant>
        <vt:i4>0</vt:i4>
      </vt:variant>
      <vt:variant>
        <vt:i4>5</vt:i4>
      </vt:variant>
      <vt:variant>
        <vt:lpwstr/>
      </vt:variant>
      <vt:variant>
        <vt:lpwstr>_Toc17800377</vt:lpwstr>
      </vt:variant>
      <vt:variant>
        <vt:i4>1376318</vt:i4>
      </vt:variant>
      <vt:variant>
        <vt:i4>2046</vt:i4>
      </vt:variant>
      <vt:variant>
        <vt:i4>0</vt:i4>
      </vt:variant>
      <vt:variant>
        <vt:i4>5</vt:i4>
      </vt:variant>
      <vt:variant>
        <vt:lpwstr/>
      </vt:variant>
      <vt:variant>
        <vt:lpwstr>_Toc17800376</vt:lpwstr>
      </vt:variant>
      <vt:variant>
        <vt:i4>1441854</vt:i4>
      </vt:variant>
      <vt:variant>
        <vt:i4>2040</vt:i4>
      </vt:variant>
      <vt:variant>
        <vt:i4>0</vt:i4>
      </vt:variant>
      <vt:variant>
        <vt:i4>5</vt:i4>
      </vt:variant>
      <vt:variant>
        <vt:lpwstr/>
      </vt:variant>
      <vt:variant>
        <vt:lpwstr>_Toc17800375</vt:lpwstr>
      </vt:variant>
      <vt:variant>
        <vt:i4>1507390</vt:i4>
      </vt:variant>
      <vt:variant>
        <vt:i4>2034</vt:i4>
      </vt:variant>
      <vt:variant>
        <vt:i4>0</vt:i4>
      </vt:variant>
      <vt:variant>
        <vt:i4>5</vt:i4>
      </vt:variant>
      <vt:variant>
        <vt:lpwstr/>
      </vt:variant>
      <vt:variant>
        <vt:lpwstr>_Toc17800374</vt:lpwstr>
      </vt:variant>
      <vt:variant>
        <vt:i4>1048638</vt:i4>
      </vt:variant>
      <vt:variant>
        <vt:i4>2028</vt:i4>
      </vt:variant>
      <vt:variant>
        <vt:i4>0</vt:i4>
      </vt:variant>
      <vt:variant>
        <vt:i4>5</vt:i4>
      </vt:variant>
      <vt:variant>
        <vt:lpwstr/>
      </vt:variant>
      <vt:variant>
        <vt:lpwstr>_Toc17800373</vt:lpwstr>
      </vt:variant>
      <vt:variant>
        <vt:i4>1114174</vt:i4>
      </vt:variant>
      <vt:variant>
        <vt:i4>2022</vt:i4>
      </vt:variant>
      <vt:variant>
        <vt:i4>0</vt:i4>
      </vt:variant>
      <vt:variant>
        <vt:i4>5</vt:i4>
      </vt:variant>
      <vt:variant>
        <vt:lpwstr/>
      </vt:variant>
      <vt:variant>
        <vt:lpwstr>_Toc17800372</vt:lpwstr>
      </vt:variant>
      <vt:variant>
        <vt:i4>1179710</vt:i4>
      </vt:variant>
      <vt:variant>
        <vt:i4>2016</vt:i4>
      </vt:variant>
      <vt:variant>
        <vt:i4>0</vt:i4>
      </vt:variant>
      <vt:variant>
        <vt:i4>5</vt:i4>
      </vt:variant>
      <vt:variant>
        <vt:lpwstr/>
      </vt:variant>
      <vt:variant>
        <vt:lpwstr>_Toc17800371</vt:lpwstr>
      </vt:variant>
      <vt:variant>
        <vt:i4>1245246</vt:i4>
      </vt:variant>
      <vt:variant>
        <vt:i4>2010</vt:i4>
      </vt:variant>
      <vt:variant>
        <vt:i4>0</vt:i4>
      </vt:variant>
      <vt:variant>
        <vt:i4>5</vt:i4>
      </vt:variant>
      <vt:variant>
        <vt:lpwstr/>
      </vt:variant>
      <vt:variant>
        <vt:lpwstr>_Toc17800370</vt:lpwstr>
      </vt:variant>
      <vt:variant>
        <vt:i4>1703999</vt:i4>
      </vt:variant>
      <vt:variant>
        <vt:i4>2004</vt:i4>
      </vt:variant>
      <vt:variant>
        <vt:i4>0</vt:i4>
      </vt:variant>
      <vt:variant>
        <vt:i4>5</vt:i4>
      </vt:variant>
      <vt:variant>
        <vt:lpwstr/>
      </vt:variant>
      <vt:variant>
        <vt:lpwstr>_Toc17800369</vt:lpwstr>
      </vt:variant>
      <vt:variant>
        <vt:i4>1769535</vt:i4>
      </vt:variant>
      <vt:variant>
        <vt:i4>1998</vt:i4>
      </vt:variant>
      <vt:variant>
        <vt:i4>0</vt:i4>
      </vt:variant>
      <vt:variant>
        <vt:i4>5</vt:i4>
      </vt:variant>
      <vt:variant>
        <vt:lpwstr/>
      </vt:variant>
      <vt:variant>
        <vt:lpwstr>_Toc17800368</vt:lpwstr>
      </vt:variant>
      <vt:variant>
        <vt:i4>1310783</vt:i4>
      </vt:variant>
      <vt:variant>
        <vt:i4>1992</vt:i4>
      </vt:variant>
      <vt:variant>
        <vt:i4>0</vt:i4>
      </vt:variant>
      <vt:variant>
        <vt:i4>5</vt:i4>
      </vt:variant>
      <vt:variant>
        <vt:lpwstr/>
      </vt:variant>
      <vt:variant>
        <vt:lpwstr>_Toc17800367</vt:lpwstr>
      </vt:variant>
      <vt:variant>
        <vt:i4>1376319</vt:i4>
      </vt:variant>
      <vt:variant>
        <vt:i4>1986</vt:i4>
      </vt:variant>
      <vt:variant>
        <vt:i4>0</vt:i4>
      </vt:variant>
      <vt:variant>
        <vt:i4>5</vt:i4>
      </vt:variant>
      <vt:variant>
        <vt:lpwstr/>
      </vt:variant>
      <vt:variant>
        <vt:lpwstr>_Toc17800366</vt:lpwstr>
      </vt:variant>
      <vt:variant>
        <vt:i4>1441855</vt:i4>
      </vt:variant>
      <vt:variant>
        <vt:i4>1980</vt:i4>
      </vt:variant>
      <vt:variant>
        <vt:i4>0</vt:i4>
      </vt:variant>
      <vt:variant>
        <vt:i4>5</vt:i4>
      </vt:variant>
      <vt:variant>
        <vt:lpwstr/>
      </vt:variant>
      <vt:variant>
        <vt:lpwstr>_Toc17800365</vt:lpwstr>
      </vt:variant>
      <vt:variant>
        <vt:i4>1507391</vt:i4>
      </vt:variant>
      <vt:variant>
        <vt:i4>1974</vt:i4>
      </vt:variant>
      <vt:variant>
        <vt:i4>0</vt:i4>
      </vt:variant>
      <vt:variant>
        <vt:i4>5</vt:i4>
      </vt:variant>
      <vt:variant>
        <vt:lpwstr/>
      </vt:variant>
      <vt:variant>
        <vt:lpwstr>_Toc17800364</vt:lpwstr>
      </vt:variant>
      <vt:variant>
        <vt:i4>1048639</vt:i4>
      </vt:variant>
      <vt:variant>
        <vt:i4>1968</vt:i4>
      </vt:variant>
      <vt:variant>
        <vt:i4>0</vt:i4>
      </vt:variant>
      <vt:variant>
        <vt:i4>5</vt:i4>
      </vt:variant>
      <vt:variant>
        <vt:lpwstr/>
      </vt:variant>
      <vt:variant>
        <vt:lpwstr>_Toc17800363</vt:lpwstr>
      </vt:variant>
      <vt:variant>
        <vt:i4>1114175</vt:i4>
      </vt:variant>
      <vt:variant>
        <vt:i4>1962</vt:i4>
      </vt:variant>
      <vt:variant>
        <vt:i4>0</vt:i4>
      </vt:variant>
      <vt:variant>
        <vt:i4>5</vt:i4>
      </vt:variant>
      <vt:variant>
        <vt:lpwstr/>
      </vt:variant>
      <vt:variant>
        <vt:lpwstr>_Toc17800362</vt:lpwstr>
      </vt:variant>
      <vt:variant>
        <vt:i4>1179711</vt:i4>
      </vt:variant>
      <vt:variant>
        <vt:i4>1956</vt:i4>
      </vt:variant>
      <vt:variant>
        <vt:i4>0</vt:i4>
      </vt:variant>
      <vt:variant>
        <vt:i4>5</vt:i4>
      </vt:variant>
      <vt:variant>
        <vt:lpwstr/>
      </vt:variant>
      <vt:variant>
        <vt:lpwstr>_Toc17800361</vt:lpwstr>
      </vt:variant>
      <vt:variant>
        <vt:i4>1245247</vt:i4>
      </vt:variant>
      <vt:variant>
        <vt:i4>1950</vt:i4>
      </vt:variant>
      <vt:variant>
        <vt:i4>0</vt:i4>
      </vt:variant>
      <vt:variant>
        <vt:i4>5</vt:i4>
      </vt:variant>
      <vt:variant>
        <vt:lpwstr/>
      </vt:variant>
      <vt:variant>
        <vt:lpwstr>_Toc17800360</vt:lpwstr>
      </vt:variant>
      <vt:variant>
        <vt:i4>1703996</vt:i4>
      </vt:variant>
      <vt:variant>
        <vt:i4>1944</vt:i4>
      </vt:variant>
      <vt:variant>
        <vt:i4>0</vt:i4>
      </vt:variant>
      <vt:variant>
        <vt:i4>5</vt:i4>
      </vt:variant>
      <vt:variant>
        <vt:lpwstr/>
      </vt:variant>
      <vt:variant>
        <vt:lpwstr>_Toc17800359</vt:lpwstr>
      </vt:variant>
      <vt:variant>
        <vt:i4>1769532</vt:i4>
      </vt:variant>
      <vt:variant>
        <vt:i4>1938</vt:i4>
      </vt:variant>
      <vt:variant>
        <vt:i4>0</vt:i4>
      </vt:variant>
      <vt:variant>
        <vt:i4>5</vt:i4>
      </vt:variant>
      <vt:variant>
        <vt:lpwstr/>
      </vt:variant>
      <vt:variant>
        <vt:lpwstr>_Toc17800358</vt:lpwstr>
      </vt:variant>
      <vt:variant>
        <vt:i4>1310780</vt:i4>
      </vt:variant>
      <vt:variant>
        <vt:i4>1932</vt:i4>
      </vt:variant>
      <vt:variant>
        <vt:i4>0</vt:i4>
      </vt:variant>
      <vt:variant>
        <vt:i4>5</vt:i4>
      </vt:variant>
      <vt:variant>
        <vt:lpwstr/>
      </vt:variant>
      <vt:variant>
        <vt:lpwstr>_Toc17800357</vt:lpwstr>
      </vt:variant>
      <vt:variant>
        <vt:i4>1376316</vt:i4>
      </vt:variant>
      <vt:variant>
        <vt:i4>1926</vt:i4>
      </vt:variant>
      <vt:variant>
        <vt:i4>0</vt:i4>
      </vt:variant>
      <vt:variant>
        <vt:i4>5</vt:i4>
      </vt:variant>
      <vt:variant>
        <vt:lpwstr/>
      </vt:variant>
      <vt:variant>
        <vt:lpwstr>_Toc17800356</vt:lpwstr>
      </vt:variant>
      <vt:variant>
        <vt:i4>1441852</vt:i4>
      </vt:variant>
      <vt:variant>
        <vt:i4>1920</vt:i4>
      </vt:variant>
      <vt:variant>
        <vt:i4>0</vt:i4>
      </vt:variant>
      <vt:variant>
        <vt:i4>5</vt:i4>
      </vt:variant>
      <vt:variant>
        <vt:lpwstr/>
      </vt:variant>
      <vt:variant>
        <vt:lpwstr>_Toc17800355</vt:lpwstr>
      </vt:variant>
      <vt:variant>
        <vt:i4>1507388</vt:i4>
      </vt:variant>
      <vt:variant>
        <vt:i4>1914</vt:i4>
      </vt:variant>
      <vt:variant>
        <vt:i4>0</vt:i4>
      </vt:variant>
      <vt:variant>
        <vt:i4>5</vt:i4>
      </vt:variant>
      <vt:variant>
        <vt:lpwstr/>
      </vt:variant>
      <vt:variant>
        <vt:lpwstr>_Toc17800354</vt:lpwstr>
      </vt:variant>
      <vt:variant>
        <vt:i4>1048636</vt:i4>
      </vt:variant>
      <vt:variant>
        <vt:i4>1908</vt:i4>
      </vt:variant>
      <vt:variant>
        <vt:i4>0</vt:i4>
      </vt:variant>
      <vt:variant>
        <vt:i4>5</vt:i4>
      </vt:variant>
      <vt:variant>
        <vt:lpwstr/>
      </vt:variant>
      <vt:variant>
        <vt:lpwstr>_Toc17800353</vt:lpwstr>
      </vt:variant>
      <vt:variant>
        <vt:i4>1114172</vt:i4>
      </vt:variant>
      <vt:variant>
        <vt:i4>1902</vt:i4>
      </vt:variant>
      <vt:variant>
        <vt:i4>0</vt:i4>
      </vt:variant>
      <vt:variant>
        <vt:i4>5</vt:i4>
      </vt:variant>
      <vt:variant>
        <vt:lpwstr/>
      </vt:variant>
      <vt:variant>
        <vt:lpwstr>_Toc17800352</vt:lpwstr>
      </vt:variant>
      <vt:variant>
        <vt:i4>1179708</vt:i4>
      </vt:variant>
      <vt:variant>
        <vt:i4>1896</vt:i4>
      </vt:variant>
      <vt:variant>
        <vt:i4>0</vt:i4>
      </vt:variant>
      <vt:variant>
        <vt:i4>5</vt:i4>
      </vt:variant>
      <vt:variant>
        <vt:lpwstr/>
      </vt:variant>
      <vt:variant>
        <vt:lpwstr>_Toc17800351</vt:lpwstr>
      </vt:variant>
      <vt:variant>
        <vt:i4>1245244</vt:i4>
      </vt:variant>
      <vt:variant>
        <vt:i4>1890</vt:i4>
      </vt:variant>
      <vt:variant>
        <vt:i4>0</vt:i4>
      </vt:variant>
      <vt:variant>
        <vt:i4>5</vt:i4>
      </vt:variant>
      <vt:variant>
        <vt:lpwstr/>
      </vt:variant>
      <vt:variant>
        <vt:lpwstr>_Toc17800350</vt:lpwstr>
      </vt:variant>
      <vt:variant>
        <vt:i4>1703997</vt:i4>
      </vt:variant>
      <vt:variant>
        <vt:i4>1884</vt:i4>
      </vt:variant>
      <vt:variant>
        <vt:i4>0</vt:i4>
      </vt:variant>
      <vt:variant>
        <vt:i4>5</vt:i4>
      </vt:variant>
      <vt:variant>
        <vt:lpwstr/>
      </vt:variant>
      <vt:variant>
        <vt:lpwstr>_Toc17800349</vt:lpwstr>
      </vt:variant>
      <vt:variant>
        <vt:i4>1769533</vt:i4>
      </vt:variant>
      <vt:variant>
        <vt:i4>1878</vt:i4>
      </vt:variant>
      <vt:variant>
        <vt:i4>0</vt:i4>
      </vt:variant>
      <vt:variant>
        <vt:i4>5</vt:i4>
      </vt:variant>
      <vt:variant>
        <vt:lpwstr/>
      </vt:variant>
      <vt:variant>
        <vt:lpwstr>_Toc17800348</vt:lpwstr>
      </vt:variant>
      <vt:variant>
        <vt:i4>1310781</vt:i4>
      </vt:variant>
      <vt:variant>
        <vt:i4>1872</vt:i4>
      </vt:variant>
      <vt:variant>
        <vt:i4>0</vt:i4>
      </vt:variant>
      <vt:variant>
        <vt:i4>5</vt:i4>
      </vt:variant>
      <vt:variant>
        <vt:lpwstr/>
      </vt:variant>
      <vt:variant>
        <vt:lpwstr>_Toc17800347</vt:lpwstr>
      </vt:variant>
      <vt:variant>
        <vt:i4>1376317</vt:i4>
      </vt:variant>
      <vt:variant>
        <vt:i4>1866</vt:i4>
      </vt:variant>
      <vt:variant>
        <vt:i4>0</vt:i4>
      </vt:variant>
      <vt:variant>
        <vt:i4>5</vt:i4>
      </vt:variant>
      <vt:variant>
        <vt:lpwstr/>
      </vt:variant>
      <vt:variant>
        <vt:lpwstr>_Toc17800346</vt:lpwstr>
      </vt:variant>
      <vt:variant>
        <vt:i4>1441853</vt:i4>
      </vt:variant>
      <vt:variant>
        <vt:i4>1860</vt:i4>
      </vt:variant>
      <vt:variant>
        <vt:i4>0</vt:i4>
      </vt:variant>
      <vt:variant>
        <vt:i4>5</vt:i4>
      </vt:variant>
      <vt:variant>
        <vt:lpwstr/>
      </vt:variant>
      <vt:variant>
        <vt:lpwstr>_Toc17800345</vt:lpwstr>
      </vt:variant>
      <vt:variant>
        <vt:i4>1507389</vt:i4>
      </vt:variant>
      <vt:variant>
        <vt:i4>1854</vt:i4>
      </vt:variant>
      <vt:variant>
        <vt:i4>0</vt:i4>
      </vt:variant>
      <vt:variant>
        <vt:i4>5</vt:i4>
      </vt:variant>
      <vt:variant>
        <vt:lpwstr/>
      </vt:variant>
      <vt:variant>
        <vt:lpwstr>_Toc17800344</vt:lpwstr>
      </vt:variant>
      <vt:variant>
        <vt:i4>1048637</vt:i4>
      </vt:variant>
      <vt:variant>
        <vt:i4>1848</vt:i4>
      </vt:variant>
      <vt:variant>
        <vt:i4>0</vt:i4>
      </vt:variant>
      <vt:variant>
        <vt:i4>5</vt:i4>
      </vt:variant>
      <vt:variant>
        <vt:lpwstr/>
      </vt:variant>
      <vt:variant>
        <vt:lpwstr>_Toc17800343</vt:lpwstr>
      </vt:variant>
      <vt:variant>
        <vt:i4>1114173</vt:i4>
      </vt:variant>
      <vt:variant>
        <vt:i4>1842</vt:i4>
      </vt:variant>
      <vt:variant>
        <vt:i4>0</vt:i4>
      </vt:variant>
      <vt:variant>
        <vt:i4>5</vt:i4>
      </vt:variant>
      <vt:variant>
        <vt:lpwstr/>
      </vt:variant>
      <vt:variant>
        <vt:lpwstr>_Toc17800342</vt:lpwstr>
      </vt:variant>
      <vt:variant>
        <vt:i4>1179709</vt:i4>
      </vt:variant>
      <vt:variant>
        <vt:i4>1836</vt:i4>
      </vt:variant>
      <vt:variant>
        <vt:i4>0</vt:i4>
      </vt:variant>
      <vt:variant>
        <vt:i4>5</vt:i4>
      </vt:variant>
      <vt:variant>
        <vt:lpwstr/>
      </vt:variant>
      <vt:variant>
        <vt:lpwstr>_Toc17800341</vt:lpwstr>
      </vt:variant>
      <vt:variant>
        <vt:i4>1245245</vt:i4>
      </vt:variant>
      <vt:variant>
        <vt:i4>1830</vt:i4>
      </vt:variant>
      <vt:variant>
        <vt:i4>0</vt:i4>
      </vt:variant>
      <vt:variant>
        <vt:i4>5</vt:i4>
      </vt:variant>
      <vt:variant>
        <vt:lpwstr/>
      </vt:variant>
      <vt:variant>
        <vt:lpwstr>_Toc17800340</vt:lpwstr>
      </vt:variant>
      <vt:variant>
        <vt:i4>1703994</vt:i4>
      </vt:variant>
      <vt:variant>
        <vt:i4>1824</vt:i4>
      </vt:variant>
      <vt:variant>
        <vt:i4>0</vt:i4>
      </vt:variant>
      <vt:variant>
        <vt:i4>5</vt:i4>
      </vt:variant>
      <vt:variant>
        <vt:lpwstr/>
      </vt:variant>
      <vt:variant>
        <vt:lpwstr>_Toc17800339</vt:lpwstr>
      </vt:variant>
      <vt:variant>
        <vt:i4>1769530</vt:i4>
      </vt:variant>
      <vt:variant>
        <vt:i4>1818</vt:i4>
      </vt:variant>
      <vt:variant>
        <vt:i4>0</vt:i4>
      </vt:variant>
      <vt:variant>
        <vt:i4>5</vt:i4>
      </vt:variant>
      <vt:variant>
        <vt:lpwstr/>
      </vt:variant>
      <vt:variant>
        <vt:lpwstr>_Toc17800338</vt:lpwstr>
      </vt:variant>
      <vt:variant>
        <vt:i4>1310778</vt:i4>
      </vt:variant>
      <vt:variant>
        <vt:i4>1812</vt:i4>
      </vt:variant>
      <vt:variant>
        <vt:i4>0</vt:i4>
      </vt:variant>
      <vt:variant>
        <vt:i4>5</vt:i4>
      </vt:variant>
      <vt:variant>
        <vt:lpwstr/>
      </vt:variant>
      <vt:variant>
        <vt:lpwstr>_Toc17800337</vt:lpwstr>
      </vt:variant>
      <vt:variant>
        <vt:i4>1376314</vt:i4>
      </vt:variant>
      <vt:variant>
        <vt:i4>1806</vt:i4>
      </vt:variant>
      <vt:variant>
        <vt:i4>0</vt:i4>
      </vt:variant>
      <vt:variant>
        <vt:i4>5</vt:i4>
      </vt:variant>
      <vt:variant>
        <vt:lpwstr/>
      </vt:variant>
      <vt:variant>
        <vt:lpwstr>_Toc17800336</vt:lpwstr>
      </vt:variant>
      <vt:variant>
        <vt:i4>1441850</vt:i4>
      </vt:variant>
      <vt:variant>
        <vt:i4>1800</vt:i4>
      </vt:variant>
      <vt:variant>
        <vt:i4>0</vt:i4>
      </vt:variant>
      <vt:variant>
        <vt:i4>5</vt:i4>
      </vt:variant>
      <vt:variant>
        <vt:lpwstr/>
      </vt:variant>
      <vt:variant>
        <vt:lpwstr>_Toc17800335</vt:lpwstr>
      </vt:variant>
      <vt:variant>
        <vt:i4>1507386</vt:i4>
      </vt:variant>
      <vt:variant>
        <vt:i4>1794</vt:i4>
      </vt:variant>
      <vt:variant>
        <vt:i4>0</vt:i4>
      </vt:variant>
      <vt:variant>
        <vt:i4>5</vt:i4>
      </vt:variant>
      <vt:variant>
        <vt:lpwstr/>
      </vt:variant>
      <vt:variant>
        <vt:lpwstr>_Toc17800334</vt:lpwstr>
      </vt:variant>
      <vt:variant>
        <vt:i4>1048634</vt:i4>
      </vt:variant>
      <vt:variant>
        <vt:i4>1788</vt:i4>
      </vt:variant>
      <vt:variant>
        <vt:i4>0</vt:i4>
      </vt:variant>
      <vt:variant>
        <vt:i4>5</vt:i4>
      </vt:variant>
      <vt:variant>
        <vt:lpwstr/>
      </vt:variant>
      <vt:variant>
        <vt:lpwstr>_Toc17800333</vt:lpwstr>
      </vt:variant>
      <vt:variant>
        <vt:i4>1114170</vt:i4>
      </vt:variant>
      <vt:variant>
        <vt:i4>1782</vt:i4>
      </vt:variant>
      <vt:variant>
        <vt:i4>0</vt:i4>
      </vt:variant>
      <vt:variant>
        <vt:i4>5</vt:i4>
      </vt:variant>
      <vt:variant>
        <vt:lpwstr/>
      </vt:variant>
      <vt:variant>
        <vt:lpwstr>_Toc17800332</vt:lpwstr>
      </vt:variant>
      <vt:variant>
        <vt:i4>1179706</vt:i4>
      </vt:variant>
      <vt:variant>
        <vt:i4>1776</vt:i4>
      </vt:variant>
      <vt:variant>
        <vt:i4>0</vt:i4>
      </vt:variant>
      <vt:variant>
        <vt:i4>5</vt:i4>
      </vt:variant>
      <vt:variant>
        <vt:lpwstr/>
      </vt:variant>
      <vt:variant>
        <vt:lpwstr>_Toc17800331</vt:lpwstr>
      </vt:variant>
      <vt:variant>
        <vt:i4>1245242</vt:i4>
      </vt:variant>
      <vt:variant>
        <vt:i4>1770</vt:i4>
      </vt:variant>
      <vt:variant>
        <vt:i4>0</vt:i4>
      </vt:variant>
      <vt:variant>
        <vt:i4>5</vt:i4>
      </vt:variant>
      <vt:variant>
        <vt:lpwstr/>
      </vt:variant>
      <vt:variant>
        <vt:lpwstr>_Toc17800330</vt:lpwstr>
      </vt:variant>
      <vt:variant>
        <vt:i4>1703995</vt:i4>
      </vt:variant>
      <vt:variant>
        <vt:i4>1764</vt:i4>
      </vt:variant>
      <vt:variant>
        <vt:i4>0</vt:i4>
      </vt:variant>
      <vt:variant>
        <vt:i4>5</vt:i4>
      </vt:variant>
      <vt:variant>
        <vt:lpwstr/>
      </vt:variant>
      <vt:variant>
        <vt:lpwstr>_Toc17800329</vt:lpwstr>
      </vt:variant>
      <vt:variant>
        <vt:i4>1769531</vt:i4>
      </vt:variant>
      <vt:variant>
        <vt:i4>1758</vt:i4>
      </vt:variant>
      <vt:variant>
        <vt:i4>0</vt:i4>
      </vt:variant>
      <vt:variant>
        <vt:i4>5</vt:i4>
      </vt:variant>
      <vt:variant>
        <vt:lpwstr/>
      </vt:variant>
      <vt:variant>
        <vt:lpwstr>_Toc17800328</vt:lpwstr>
      </vt:variant>
      <vt:variant>
        <vt:i4>1310779</vt:i4>
      </vt:variant>
      <vt:variant>
        <vt:i4>1752</vt:i4>
      </vt:variant>
      <vt:variant>
        <vt:i4>0</vt:i4>
      </vt:variant>
      <vt:variant>
        <vt:i4>5</vt:i4>
      </vt:variant>
      <vt:variant>
        <vt:lpwstr/>
      </vt:variant>
      <vt:variant>
        <vt:lpwstr>_Toc17800327</vt:lpwstr>
      </vt:variant>
      <vt:variant>
        <vt:i4>1376315</vt:i4>
      </vt:variant>
      <vt:variant>
        <vt:i4>1746</vt:i4>
      </vt:variant>
      <vt:variant>
        <vt:i4>0</vt:i4>
      </vt:variant>
      <vt:variant>
        <vt:i4>5</vt:i4>
      </vt:variant>
      <vt:variant>
        <vt:lpwstr/>
      </vt:variant>
      <vt:variant>
        <vt:lpwstr>_Toc17800326</vt:lpwstr>
      </vt:variant>
      <vt:variant>
        <vt:i4>1441851</vt:i4>
      </vt:variant>
      <vt:variant>
        <vt:i4>1740</vt:i4>
      </vt:variant>
      <vt:variant>
        <vt:i4>0</vt:i4>
      </vt:variant>
      <vt:variant>
        <vt:i4>5</vt:i4>
      </vt:variant>
      <vt:variant>
        <vt:lpwstr/>
      </vt:variant>
      <vt:variant>
        <vt:lpwstr>_Toc17800325</vt:lpwstr>
      </vt:variant>
      <vt:variant>
        <vt:i4>1507387</vt:i4>
      </vt:variant>
      <vt:variant>
        <vt:i4>1734</vt:i4>
      </vt:variant>
      <vt:variant>
        <vt:i4>0</vt:i4>
      </vt:variant>
      <vt:variant>
        <vt:i4>5</vt:i4>
      </vt:variant>
      <vt:variant>
        <vt:lpwstr/>
      </vt:variant>
      <vt:variant>
        <vt:lpwstr>_Toc17800324</vt:lpwstr>
      </vt:variant>
      <vt:variant>
        <vt:i4>1048635</vt:i4>
      </vt:variant>
      <vt:variant>
        <vt:i4>1728</vt:i4>
      </vt:variant>
      <vt:variant>
        <vt:i4>0</vt:i4>
      </vt:variant>
      <vt:variant>
        <vt:i4>5</vt:i4>
      </vt:variant>
      <vt:variant>
        <vt:lpwstr/>
      </vt:variant>
      <vt:variant>
        <vt:lpwstr>_Toc17800323</vt:lpwstr>
      </vt:variant>
      <vt:variant>
        <vt:i4>1114171</vt:i4>
      </vt:variant>
      <vt:variant>
        <vt:i4>1722</vt:i4>
      </vt:variant>
      <vt:variant>
        <vt:i4>0</vt:i4>
      </vt:variant>
      <vt:variant>
        <vt:i4>5</vt:i4>
      </vt:variant>
      <vt:variant>
        <vt:lpwstr/>
      </vt:variant>
      <vt:variant>
        <vt:lpwstr>_Toc17800322</vt:lpwstr>
      </vt:variant>
      <vt:variant>
        <vt:i4>1179707</vt:i4>
      </vt:variant>
      <vt:variant>
        <vt:i4>1716</vt:i4>
      </vt:variant>
      <vt:variant>
        <vt:i4>0</vt:i4>
      </vt:variant>
      <vt:variant>
        <vt:i4>5</vt:i4>
      </vt:variant>
      <vt:variant>
        <vt:lpwstr/>
      </vt:variant>
      <vt:variant>
        <vt:lpwstr>_Toc17800321</vt:lpwstr>
      </vt:variant>
      <vt:variant>
        <vt:i4>1245243</vt:i4>
      </vt:variant>
      <vt:variant>
        <vt:i4>1710</vt:i4>
      </vt:variant>
      <vt:variant>
        <vt:i4>0</vt:i4>
      </vt:variant>
      <vt:variant>
        <vt:i4>5</vt:i4>
      </vt:variant>
      <vt:variant>
        <vt:lpwstr/>
      </vt:variant>
      <vt:variant>
        <vt:lpwstr>_Toc17800320</vt:lpwstr>
      </vt:variant>
      <vt:variant>
        <vt:i4>1703992</vt:i4>
      </vt:variant>
      <vt:variant>
        <vt:i4>1704</vt:i4>
      </vt:variant>
      <vt:variant>
        <vt:i4>0</vt:i4>
      </vt:variant>
      <vt:variant>
        <vt:i4>5</vt:i4>
      </vt:variant>
      <vt:variant>
        <vt:lpwstr/>
      </vt:variant>
      <vt:variant>
        <vt:lpwstr>_Toc17800319</vt:lpwstr>
      </vt:variant>
      <vt:variant>
        <vt:i4>1769528</vt:i4>
      </vt:variant>
      <vt:variant>
        <vt:i4>1698</vt:i4>
      </vt:variant>
      <vt:variant>
        <vt:i4>0</vt:i4>
      </vt:variant>
      <vt:variant>
        <vt:i4>5</vt:i4>
      </vt:variant>
      <vt:variant>
        <vt:lpwstr/>
      </vt:variant>
      <vt:variant>
        <vt:lpwstr>_Toc17800318</vt:lpwstr>
      </vt:variant>
      <vt:variant>
        <vt:i4>1310776</vt:i4>
      </vt:variant>
      <vt:variant>
        <vt:i4>1692</vt:i4>
      </vt:variant>
      <vt:variant>
        <vt:i4>0</vt:i4>
      </vt:variant>
      <vt:variant>
        <vt:i4>5</vt:i4>
      </vt:variant>
      <vt:variant>
        <vt:lpwstr/>
      </vt:variant>
      <vt:variant>
        <vt:lpwstr>_Toc17800317</vt:lpwstr>
      </vt:variant>
      <vt:variant>
        <vt:i4>1376312</vt:i4>
      </vt:variant>
      <vt:variant>
        <vt:i4>1686</vt:i4>
      </vt:variant>
      <vt:variant>
        <vt:i4>0</vt:i4>
      </vt:variant>
      <vt:variant>
        <vt:i4>5</vt:i4>
      </vt:variant>
      <vt:variant>
        <vt:lpwstr/>
      </vt:variant>
      <vt:variant>
        <vt:lpwstr>_Toc17800316</vt:lpwstr>
      </vt:variant>
      <vt:variant>
        <vt:i4>1441848</vt:i4>
      </vt:variant>
      <vt:variant>
        <vt:i4>1680</vt:i4>
      </vt:variant>
      <vt:variant>
        <vt:i4>0</vt:i4>
      </vt:variant>
      <vt:variant>
        <vt:i4>5</vt:i4>
      </vt:variant>
      <vt:variant>
        <vt:lpwstr/>
      </vt:variant>
      <vt:variant>
        <vt:lpwstr>_Toc17800315</vt:lpwstr>
      </vt:variant>
      <vt:variant>
        <vt:i4>1507384</vt:i4>
      </vt:variant>
      <vt:variant>
        <vt:i4>1674</vt:i4>
      </vt:variant>
      <vt:variant>
        <vt:i4>0</vt:i4>
      </vt:variant>
      <vt:variant>
        <vt:i4>5</vt:i4>
      </vt:variant>
      <vt:variant>
        <vt:lpwstr/>
      </vt:variant>
      <vt:variant>
        <vt:lpwstr>_Toc17800314</vt:lpwstr>
      </vt:variant>
      <vt:variant>
        <vt:i4>1048632</vt:i4>
      </vt:variant>
      <vt:variant>
        <vt:i4>1668</vt:i4>
      </vt:variant>
      <vt:variant>
        <vt:i4>0</vt:i4>
      </vt:variant>
      <vt:variant>
        <vt:i4>5</vt:i4>
      </vt:variant>
      <vt:variant>
        <vt:lpwstr/>
      </vt:variant>
      <vt:variant>
        <vt:lpwstr>_Toc17800313</vt:lpwstr>
      </vt:variant>
      <vt:variant>
        <vt:i4>1114168</vt:i4>
      </vt:variant>
      <vt:variant>
        <vt:i4>1662</vt:i4>
      </vt:variant>
      <vt:variant>
        <vt:i4>0</vt:i4>
      </vt:variant>
      <vt:variant>
        <vt:i4>5</vt:i4>
      </vt:variant>
      <vt:variant>
        <vt:lpwstr/>
      </vt:variant>
      <vt:variant>
        <vt:lpwstr>_Toc17800312</vt:lpwstr>
      </vt:variant>
      <vt:variant>
        <vt:i4>1179704</vt:i4>
      </vt:variant>
      <vt:variant>
        <vt:i4>1656</vt:i4>
      </vt:variant>
      <vt:variant>
        <vt:i4>0</vt:i4>
      </vt:variant>
      <vt:variant>
        <vt:i4>5</vt:i4>
      </vt:variant>
      <vt:variant>
        <vt:lpwstr/>
      </vt:variant>
      <vt:variant>
        <vt:lpwstr>_Toc17800311</vt:lpwstr>
      </vt:variant>
      <vt:variant>
        <vt:i4>1245240</vt:i4>
      </vt:variant>
      <vt:variant>
        <vt:i4>1650</vt:i4>
      </vt:variant>
      <vt:variant>
        <vt:i4>0</vt:i4>
      </vt:variant>
      <vt:variant>
        <vt:i4>5</vt:i4>
      </vt:variant>
      <vt:variant>
        <vt:lpwstr/>
      </vt:variant>
      <vt:variant>
        <vt:lpwstr>_Toc17800310</vt:lpwstr>
      </vt:variant>
      <vt:variant>
        <vt:i4>1703993</vt:i4>
      </vt:variant>
      <vt:variant>
        <vt:i4>1644</vt:i4>
      </vt:variant>
      <vt:variant>
        <vt:i4>0</vt:i4>
      </vt:variant>
      <vt:variant>
        <vt:i4>5</vt:i4>
      </vt:variant>
      <vt:variant>
        <vt:lpwstr/>
      </vt:variant>
      <vt:variant>
        <vt:lpwstr>_Toc17800309</vt:lpwstr>
      </vt:variant>
      <vt:variant>
        <vt:i4>1769529</vt:i4>
      </vt:variant>
      <vt:variant>
        <vt:i4>1638</vt:i4>
      </vt:variant>
      <vt:variant>
        <vt:i4>0</vt:i4>
      </vt:variant>
      <vt:variant>
        <vt:i4>5</vt:i4>
      </vt:variant>
      <vt:variant>
        <vt:lpwstr/>
      </vt:variant>
      <vt:variant>
        <vt:lpwstr>_Toc17800308</vt:lpwstr>
      </vt:variant>
      <vt:variant>
        <vt:i4>1310777</vt:i4>
      </vt:variant>
      <vt:variant>
        <vt:i4>1632</vt:i4>
      </vt:variant>
      <vt:variant>
        <vt:i4>0</vt:i4>
      </vt:variant>
      <vt:variant>
        <vt:i4>5</vt:i4>
      </vt:variant>
      <vt:variant>
        <vt:lpwstr/>
      </vt:variant>
      <vt:variant>
        <vt:lpwstr>_Toc17800307</vt:lpwstr>
      </vt:variant>
      <vt:variant>
        <vt:i4>1376313</vt:i4>
      </vt:variant>
      <vt:variant>
        <vt:i4>1626</vt:i4>
      </vt:variant>
      <vt:variant>
        <vt:i4>0</vt:i4>
      </vt:variant>
      <vt:variant>
        <vt:i4>5</vt:i4>
      </vt:variant>
      <vt:variant>
        <vt:lpwstr/>
      </vt:variant>
      <vt:variant>
        <vt:lpwstr>_Toc17800306</vt:lpwstr>
      </vt:variant>
      <vt:variant>
        <vt:i4>1441849</vt:i4>
      </vt:variant>
      <vt:variant>
        <vt:i4>1620</vt:i4>
      </vt:variant>
      <vt:variant>
        <vt:i4>0</vt:i4>
      </vt:variant>
      <vt:variant>
        <vt:i4>5</vt:i4>
      </vt:variant>
      <vt:variant>
        <vt:lpwstr/>
      </vt:variant>
      <vt:variant>
        <vt:lpwstr>_Toc17800305</vt:lpwstr>
      </vt:variant>
      <vt:variant>
        <vt:i4>1507385</vt:i4>
      </vt:variant>
      <vt:variant>
        <vt:i4>1614</vt:i4>
      </vt:variant>
      <vt:variant>
        <vt:i4>0</vt:i4>
      </vt:variant>
      <vt:variant>
        <vt:i4>5</vt:i4>
      </vt:variant>
      <vt:variant>
        <vt:lpwstr/>
      </vt:variant>
      <vt:variant>
        <vt:lpwstr>_Toc17800304</vt:lpwstr>
      </vt:variant>
      <vt:variant>
        <vt:i4>1048633</vt:i4>
      </vt:variant>
      <vt:variant>
        <vt:i4>1608</vt:i4>
      </vt:variant>
      <vt:variant>
        <vt:i4>0</vt:i4>
      </vt:variant>
      <vt:variant>
        <vt:i4>5</vt:i4>
      </vt:variant>
      <vt:variant>
        <vt:lpwstr/>
      </vt:variant>
      <vt:variant>
        <vt:lpwstr>_Toc17800303</vt:lpwstr>
      </vt:variant>
      <vt:variant>
        <vt:i4>1114169</vt:i4>
      </vt:variant>
      <vt:variant>
        <vt:i4>1602</vt:i4>
      </vt:variant>
      <vt:variant>
        <vt:i4>0</vt:i4>
      </vt:variant>
      <vt:variant>
        <vt:i4>5</vt:i4>
      </vt:variant>
      <vt:variant>
        <vt:lpwstr/>
      </vt:variant>
      <vt:variant>
        <vt:lpwstr>_Toc17800302</vt:lpwstr>
      </vt:variant>
      <vt:variant>
        <vt:i4>1179705</vt:i4>
      </vt:variant>
      <vt:variant>
        <vt:i4>1596</vt:i4>
      </vt:variant>
      <vt:variant>
        <vt:i4>0</vt:i4>
      </vt:variant>
      <vt:variant>
        <vt:i4>5</vt:i4>
      </vt:variant>
      <vt:variant>
        <vt:lpwstr/>
      </vt:variant>
      <vt:variant>
        <vt:lpwstr>_Toc17800301</vt:lpwstr>
      </vt:variant>
      <vt:variant>
        <vt:i4>1245241</vt:i4>
      </vt:variant>
      <vt:variant>
        <vt:i4>1590</vt:i4>
      </vt:variant>
      <vt:variant>
        <vt:i4>0</vt:i4>
      </vt:variant>
      <vt:variant>
        <vt:i4>5</vt:i4>
      </vt:variant>
      <vt:variant>
        <vt:lpwstr/>
      </vt:variant>
      <vt:variant>
        <vt:lpwstr>_Toc17800300</vt:lpwstr>
      </vt:variant>
      <vt:variant>
        <vt:i4>1769520</vt:i4>
      </vt:variant>
      <vt:variant>
        <vt:i4>1584</vt:i4>
      </vt:variant>
      <vt:variant>
        <vt:i4>0</vt:i4>
      </vt:variant>
      <vt:variant>
        <vt:i4>5</vt:i4>
      </vt:variant>
      <vt:variant>
        <vt:lpwstr/>
      </vt:variant>
      <vt:variant>
        <vt:lpwstr>_Toc17800299</vt:lpwstr>
      </vt:variant>
      <vt:variant>
        <vt:i4>1703984</vt:i4>
      </vt:variant>
      <vt:variant>
        <vt:i4>1578</vt:i4>
      </vt:variant>
      <vt:variant>
        <vt:i4>0</vt:i4>
      </vt:variant>
      <vt:variant>
        <vt:i4>5</vt:i4>
      </vt:variant>
      <vt:variant>
        <vt:lpwstr/>
      </vt:variant>
      <vt:variant>
        <vt:lpwstr>_Toc17800298</vt:lpwstr>
      </vt:variant>
      <vt:variant>
        <vt:i4>1376304</vt:i4>
      </vt:variant>
      <vt:variant>
        <vt:i4>1572</vt:i4>
      </vt:variant>
      <vt:variant>
        <vt:i4>0</vt:i4>
      </vt:variant>
      <vt:variant>
        <vt:i4>5</vt:i4>
      </vt:variant>
      <vt:variant>
        <vt:lpwstr/>
      </vt:variant>
      <vt:variant>
        <vt:lpwstr>_Toc17800297</vt:lpwstr>
      </vt:variant>
      <vt:variant>
        <vt:i4>1310768</vt:i4>
      </vt:variant>
      <vt:variant>
        <vt:i4>1566</vt:i4>
      </vt:variant>
      <vt:variant>
        <vt:i4>0</vt:i4>
      </vt:variant>
      <vt:variant>
        <vt:i4>5</vt:i4>
      </vt:variant>
      <vt:variant>
        <vt:lpwstr/>
      </vt:variant>
      <vt:variant>
        <vt:lpwstr>_Toc17800296</vt:lpwstr>
      </vt:variant>
      <vt:variant>
        <vt:i4>1507376</vt:i4>
      </vt:variant>
      <vt:variant>
        <vt:i4>1560</vt:i4>
      </vt:variant>
      <vt:variant>
        <vt:i4>0</vt:i4>
      </vt:variant>
      <vt:variant>
        <vt:i4>5</vt:i4>
      </vt:variant>
      <vt:variant>
        <vt:lpwstr/>
      </vt:variant>
      <vt:variant>
        <vt:lpwstr>_Toc17800295</vt:lpwstr>
      </vt:variant>
      <vt:variant>
        <vt:i4>1441840</vt:i4>
      </vt:variant>
      <vt:variant>
        <vt:i4>1554</vt:i4>
      </vt:variant>
      <vt:variant>
        <vt:i4>0</vt:i4>
      </vt:variant>
      <vt:variant>
        <vt:i4>5</vt:i4>
      </vt:variant>
      <vt:variant>
        <vt:lpwstr/>
      </vt:variant>
      <vt:variant>
        <vt:lpwstr>_Toc17800294</vt:lpwstr>
      </vt:variant>
      <vt:variant>
        <vt:i4>1114160</vt:i4>
      </vt:variant>
      <vt:variant>
        <vt:i4>1548</vt:i4>
      </vt:variant>
      <vt:variant>
        <vt:i4>0</vt:i4>
      </vt:variant>
      <vt:variant>
        <vt:i4>5</vt:i4>
      </vt:variant>
      <vt:variant>
        <vt:lpwstr/>
      </vt:variant>
      <vt:variant>
        <vt:lpwstr>_Toc17800293</vt:lpwstr>
      </vt:variant>
      <vt:variant>
        <vt:i4>1048624</vt:i4>
      </vt:variant>
      <vt:variant>
        <vt:i4>1542</vt:i4>
      </vt:variant>
      <vt:variant>
        <vt:i4>0</vt:i4>
      </vt:variant>
      <vt:variant>
        <vt:i4>5</vt:i4>
      </vt:variant>
      <vt:variant>
        <vt:lpwstr/>
      </vt:variant>
      <vt:variant>
        <vt:lpwstr>_Toc17800292</vt:lpwstr>
      </vt:variant>
      <vt:variant>
        <vt:i4>1245232</vt:i4>
      </vt:variant>
      <vt:variant>
        <vt:i4>1536</vt:i4>
      </vt:variant>
      <vt:variant>
        <vt:i4>0</vt:i4>
      </vt:variant>
      <vt:variant>
        <vt:i4>5</vt:i4>
      </vt:variant>
      <vt:variant>
        <vt:lpwstr/>
      </vt:variant>
      <vt:variant>
        <vt:lpwstr>_Toc17800291</vt:lpwstr>
      </vt:variant>
      <vt:variant>
        <vt:i4>1179696</vt:i4>
      </vt:variant>
      <vt:variant>
        <vt:i4>1530</vt:i4>
      </vt:variant>
      <vt:variant>
        <vt:i4>0</vt:i4>
      </vt:variant>
      <vt:variant>
        <vt:i4>5</vt:i4>
      </vt:variant>
      <vt:variant>
        <vt:lpwstr/>
      </vt:variant>
      <vt:variant>
        <vt:lpwstr>_Toc17800290</vt:lpwstr>
      </vt:variant>
      <vt:variant>
        <vt:i4>1769521</vt:i4>
      </vt:variant>
      <vt:variant>
        <vt:i4>1524</vt:i4>
      </vt:variant>
      <vt:variant>
        <vt:i4>0</vt:i4>
      </vt:variant>
      <vt:variant>
        <vt:i4>5</vt:i4>
      </vt:variant>
      <vt:variant>
        <vt:lpwstr/>
      </vt:variant>
      <vt:variant>
        <vt:lpwstr>_Toc17800289</vt:lpwstr>
      </vt:variant>
      <vt:variant>
        <vt:i4>1703985</vt:i4>
      </vt:variant>
      <vt:variant>
        <vt:i4>1518</vt:i4>
      </vt:variant>
      <vt:variant>
        <vt:i4>0</vt:i4>
      </vt:variant>
      <vt:variant>
        <vt:i4>5</vt:i4>
      </vt:variant>
      <vt:variant>
        <vt:lpwstr/>
      </vt:variant>
      <vt:variant>
        <vt:lpwstr>_Toc17800288</vt:lpwstr>
      </vt:variant>
      <vt:variant>
        <vt:i4>1376305</vt:i4>
      </vt:variant>
      <vt:variant>
        <vt:i4>1512</vt:i4>
      </vt:variant>
      <vt:variant>
        <vt:i4>0</vt:i4>
      </vt:variant>
      <vt:variant>
        <vt:i4>5</vt:i4>
      </vt:variant>
      <vt:variant>
        <vt:lpwstr/>
      </vt:variant>
      <vt:variant>
        <vt:lpwstr>_Toc17800287</vt:lpwstr>
      </vt:variant>
      <vt:variant>
        <vt:i4>1310769</vt:i4>
      </vt:variant>
      <vt:variant>
        <vt:i4>1506</vt:i4>
      </vt:variant>
      <vt:variant>
        <vt:i4>0</vt:i4>
      </vt:variant>
      <vt:variant>
        <vt:i4>5</vt:i4>
      </vt:variant>
      <vt:variant>
        <vt:lpwstr/>
      </vt:variant>
      <vt:variant>
        <vt:lpwstr>_Toc17800286</vt:lpwstr>
      </vt:variant>
      <vt:variant>
        <vt:i4>1507377</vt:i4>
      </vt:variant>
      <vt:variant>
        <vt:i4>1500</vt:i4>
      </vt:variant>
      <vt:variant>
        <vt:i4>0</vt:i4>
      </vt:variant>
      <vt:variant>
        <vt:i4>5</vt:i4>
      </vt:variant>
      <vt:variant>
        <vt:lpwstr/>
      </vt:variant>
      <vt:variant>
        <vt:lpwstr>_Toc17800285</vt:lpwstr>
      </vt:variant>
      <vt:variant>
        <vt:i4>1441841</vt:i4>
      </vt:variant>
      <vt:variant>
        <vt:i4>1494</vt:i4>
      </vt:variant>
      <vt:variant>
        <vt:i4>0</vt:i4>
      </vt:variant>
      <vt:variant>
        <vt:i4>5</vt:i4>
      </vt:variant>
      <vt:variant>
        <vt:lpwstr/>
      </vt:variant>
      <vt:variant>
        <vt:lpwstr>_Toc17800284</vt:lpwstr>
      </vt:variant>
      <vt:variant>
        <vt:i4>1114161</vt:i4>
      </vt:variant>
      <vt:variant>
        <vt:i4>1488</vt:i4>
      </vt:variant>
      <vt:variant>
        <vt:i4>0</vt:i4>
      </vt:variant>
      <vt:variant>
        <vt:i4>5</vt:i4>
      </vt:variant>
      <vt:variant>
        <vt:lpwstr/>
      </vt:variant>
      <vt:variant>
        <vt:lpwstr>_Toc17800283</vt:lpwstr>
      </vt:variant>
      <vt:variant>
        <vt:i4>1048625</vt:i4>
      </vt:variant>
      <vt:variant>
        <vt:i4>1482</vt:i4>
      </vt:variant>
      <vt:variant>
        <vt:i4>0</vt:i4>
      </vt:variant>
      <vt:variant>
        <vt:i4>5</vt:i4>
      </vt:variant>
      <vt:variant>
        <vt:lpwstr/>
      </vt:variant>
      <vt:variant>
        <vt:lpwstr>_Toc17800282</vt:lpwstr>
      </vt:variant>
      <vt:variant>
        <vt:i4>1245233</vt:i4>
      </vt:variant>
      <vt:variant>
        <vt:i4>1476</vt:i4>
      </vt:variant>
      <vt:variant>
        <vt:i4>0</vt:i4>
      </vt:variant>
      <vt:variant>
        <vt:i4>5</vt:i4>
      </vt:variant>
      <vt:variant>
        <vt:lpwstr/>
      </vt:variant>
      <vt:variant>
        <vt:lpwstr>_Toc17800281</vt:lpwstr>
      </vt:variant>
      <vt:variant>
        <vt:i4>1179697</vt:i4>
      </vt:variant>
      <vt:variant>
        <vt:i4>1470</vt:i4>
      </vt:variant>
      <vt:variant>
        <vt:i4>0</vt:i4>
      </vt:variant>
      <vt:variant>
        <vt:i4>5</vt:i4>
      </vt:variant>
      <vt:variant>
        <vt:lpwstr/>
      </vt:variant>
      <vt:variant>
        <vt:lpwstr>_Toc17800280</vt:lpwstr>
      </vt:variant>
      <vt:variant>
        <vt:i4>1769534</vt:i4>
      </vt:variant>
      <vt:variant>
        <vt:i4>1464</vt:i4>
      </vt:variant>
      <vt:variant>
        <vt:i4>0</vt:i4>
      </vt:variant>
      <vt:variant>
        <vt:i4>5</vt:i4>
      </vt:variant>
      <vt:variant>
        <vt:lpwstr/>
      </vt:variant>
      <vt:variant>
        <vt:lpwstr>_Toc17800279</vt:lpwstr>
      </vt:variant>
      <vt:variant>
        <vt:i4>1703998</vt:i4>
      </vt:variant>
      <vt:variant>
        <vt:i4>1458</vt:i4>
      </vt:variant>
      <vt:variant>
        <vt:i4>0</vt:i4>
      </vt:variant>
      <vt:variant>
        <vt:i4>5</vt:i4>
      </vt:variant>
      <vt:variant>
        <vt:lpwstr/>
      </vt:variant>
      <vt:variant>
        <vt:lpwstr>_Toc17800278</vt:lpwstr>
      </vt:variant>
      <vt:variant>
        <vt:i4>1376318</vt:i4>
      </vt:variant>
      <vt:variant>
        <vt:i4>1452</vt:i4>
      </vt:variant>
      <vt:variant>
        <vt:i4>0</vt:i4>
      </vt:variant>
      <vt:variant>
        <vt:i4>5</vt:i4>
      </vt:variant>
      <vt:variant>
        <vt:lpwstr/>
      </vt:variant>
      <vt:variant>
        <vt:lpwstr>_Toc17800277</vt:lpwstr>
      </vt:variant>
      <vt:variant>
        <vt:i4>1310782</vt:i4>
      </vt:variant>
      <vt:variant>
        <vt:i4>1446</vt:i4>
      </vt:variant>
      <vt:variant>
        <vt:i4>0</vt:i4>
      </vt:variant>
      <vt:variant>
        <vt:i4>5</vt:i4>
      </vt:variant>
      <vt:variant>
        <vt:lpwstr/>
      </vt:variant>
      <vt:variant>
        <vt:lpwstr>_Toc17800276</vt:lpwstr>
      </vt:variant>
      <vt:variant>
        <vt:i4>1507390</vt:i4>
      </vt:variant>
      <vt:variant>
        <vt:i4>1440</vt:i4>
      </vt:variant>
      <vt:variant>
        <vt:i4>0</vt:i4>
      </vt:variant>
      <vt:variant>
        <vt:i4>5</vt:i4>
      </vt:variant>
      <vt:variant>
        <vt:lpwstr/>
      </vt:variant>
      <vt:variant>
        <vt:lpwstr>_Toc17800275</vt:lpwstr>
      </vt:variant>
      <vt:variant>
        <vt:i4>1441854</vt:i4>
      </vt:variant>
      <vt:variant>
        <vt:i4>1434</vt:i4>
      </vt:variant>
      <vt:variant>
        <vt:i4>0</vt:i4>
      </vt:variant>
      <vt:variant>
        <vt:i4>5</vt:i4>
      </vt:variant>
      <vt:variant>
        <vt:lpwstr/>
      </vt:variant>
      <vt:variant>
        <vt:lpwstr>_Toc17800274</vt:lpwstr>
      </vt:variant>
      <vt:variant>
        <vt:i4>1114174</vt:i4>
      </vt:variant>
      <vt:variant>
        <vt:i4>1428</vt:i4>
      </vt:variant>
      <vt:variant>
        <vt:i4>0</vt:i4>
      </vt:variant>
      <vt:variant>
        <vt:i4>5</vt:i4>
      </vt:variant>
      <vt:variant>
        <vt:lpwstr/>
      </vt:variant>
      <vt:variant>
        <vt:lpwstr>_Toc17800273</vt:lpwstr>
      </vt:variant>
      <vt:variant>
        <vt:i4>1048638</vt:i4>
      </vt:variant>
      <vt:variant>
        <vt:i4>1422</vt:i4>
      </vt:variant>
      <vt:variant>
        <vt:i4>0</vt:i4>
      </vt:variant>
      <vt:variant>
        <vt:i4>5</vt:i4>
      </vt:variant>
      <vt:variant>
        <vt:lpwstr/>
      </vt:variant>
      <vt:variant>
        <vt:lpwstr>_Toc17800272</vt:lpwstr>
      </vt:variant>
      <vt:variant>
        <vt:i4>1245246</vt:i4>
      </vt:variant>
      <vt:variant>
        <vt:i4>1416</vt:i4>
      </vt:variant>
      <vt:variant>
        <vt:i4>0</vt:i4>
      </vt:variant>
      <vt:variant>
        <vt:i4>5</vt:i4>
      </vt:variant>
      <vt:variant>
        <vt:lpwstr/>
      </vt:variant>
      <vt:variant>
        <vt:lpwstr>_Toc17800271</vt:lpwstr>
      </vt:variant>
      <vt:variant>
        <vt:i4>1179710</vt:i4>
      </vt:variant>
      <vt:variant>
        <vt:i4>1410</vt:i4>
      </vt:variant>
      <vt:variant>
        <vt:i4>0</vt:i4>
      </vt:variant>
      <vt:variant>
        <vt:i4>5</vt:i4>
      </vt:variant>
      <vt:variant>
        <vt:lpwstr/>
      </vt:variant>
      <vt:variant>
        <vt:lpwstr>_Toc17800270</vt:lpwstr>
      </vt:variant>
      <vt:variant>
        <vt:i4>1769535</vt:i4>
      </vt:variant>
      <vt:variant>
        <vt:i4>1404</vt:i4>
      </vt:variant>
      <vt:variant>
        <vt:i4>0</vt:i4>
      </vt:variant>
      <vt:variant>
        <vt:i4>5</vt:i4>
      </vt:variant>
      <vt:variant>
        <vt:lpwstr/>
      </vt:variant>
      <vt:variant>
        <vt:lpwstr>_Toc17800269</vt:lpwstr>
      </vt:variant>
      <vt:variant>
        <vt:i4>1703999</vt:i4>
      </vt:variant>
      <vt:variant>
        <vt:i4>1398</vt:i4>
      </vt:variant>
      <vt:variant>
        <vt:i4>0</vt:i4>
      </vt:variant>
      <vt:variant>
        <vt:i4>5</vt:i4>
      </vt:variant>
      <vt:variant>
        <vt:lpwstr/>
      </vt:variant>
      <vt:variant>
        <vt:lpwstr>_Toc17800268</vt:lpwstr>
      </vt:variant>
      <vt:variant>
        <vt:i4>1376319</vt:i4>
      </vt:variant>
      <vt:variant>
        <vt:i4>1392</vt:i4>
      </vt:variant>
      <vt:variant>
        <vt:i4>0</vt:i4>
      </vt:variant>
      <vt:variant>
        <vt:i4>5</vt:i4>
      </vt:variant>
      <vt:variant>
        <vt:lpwstr/>
      </vt:variant>
      <vt:variant>
        <vt:lpwstr>_Toc17800267</vt:lpwstr>
      </vt:variant>
      <vt:variant>
        <vt:i4>1310783</vt:i4>
      </vt:variant>
      <vt:variant>
        <vt:i4>1386</vt:i4>
      </vt:variant>
      <vt:variant>
        <vt:i4>0</vt:i4>
      </vt:variant>
      <vt:variant>
        <vt:i4>5</vt:i4>
      </vt:variant>
      <vt:variant>
        <vt:lpwstr/>
      </vt:variant>
      <vt:variant>
        <vt:lpwstr>_Toc17800266</vt:lpwstr>
      </vt:variant>
      <vt:variant>
        <vt:i4>1507391</vt:i4>
      </vt:variant>
      <vt:variant>
        <vt:i4>1380</vt:i4>
      </vt:variant>
      <vt:variant>
        <vt:i4>0</vt:i4>
      </vt:variant>
      <vt:variant>
        <vt:i4>5</vt:i4>
      </vt:variant>
      <vt:variant>
        <vt:lpwstr/>
      </vt:variant>
      <vt:variant>
        <vt:lpwstr>_Toc17800265</vt:lpwstr>
      </vt:variant>
      <vt:variant>
        <vt:i4>1441855</vt:i4>
      </vt:variant>
      <vt:variant>
        <vt:i4>1374</vt:i4>
      </vt:variant>
      <vt:variant>
        <vt:i4>0</vt:i4>
      </vt:variant>
      <vt:variant>
        <vt:i4>5</vt:i4>
      </vt:variant>
      <vt:variant>
        <vt:lpwstr/>
      </vt:variant>
      <vt:variant>
        <vt:lpwstr>_Toc17800264</vt:lpwstr>
      </vt:variant>
      <vt:variant>
        <vt:i4>1114175</vt:i4>
      </vt:variant>
      <vt:variant>
        <vt:i4>1368</vt:i4>
      </vt:variant>
      <vt:variant>
        <vt:i4>0</vt:i4>
      </vt:variant>
      <vt:variant>
        <vt:i4>5</vt:i4>
      </vt:variant>
      <vt:variant>
        <vt:lpwstr/>
      </vt:variant>
      <vt:variant>
        <vt:lpwstr>_Toc17800263</vt:lpwstr>
      </vt:variant>
      <vt:variant>
        <vt:i4>1048639</vt:i4>
      </vt:variant>
      <vt:variant>
        <vt:i4>1362</vt:i4>
      </vt:variant>
      <vt:variant>
        <vt:i4>0</vt:i4>
      </vt:variant>
      <vt:variant>
        <vt:i4>5</vt:i4>
      </vt:variant>
      <vt:variant>
        <vt:lpwstr/>
      </vt:variant>
      <vt:variant>
        <vt:lpwstr>_Toc17800262</vt:lpwstr>
      </vt:variant>
      <vt:variant>
        <vt:i4>1245247</vt:i4>
      </vt:variant>
      <vt:variant>
        <vt:i4>1356</vt:i4>
      </vt:variant>
      <vt:variant>
        <vt:i4>0</vt:i4>
      </vt:variant>
      <vt:variant>
        <vt:i4>5</vt:i4>
      </vt:variant>
      <vt:variant>
        <vt:lpwstr/>
      </vt:variant>
      <vt:variant>
        <vt:lpwstr>_Toc17800261</vt:lpwstr>
      </vt:variant>
      <vt:variant>
        <vt:i4>1179711</vt:i4>
      </vt:variant>
      <vt:variant>
        <vt:i4>1350</vt:i4>
      </vt:variant>
      <vt:variant>
        <vt:i4>0</vt:i4>
      </vt:variant>
      <vt:variant>
        <vt:i4>5</vt:i4>
      </vt:variant>
      <vt:variant>
        <vt:lpwstr/>
      </vt:variant>
      <vt:variant>
        <vt:lpwstr>_Toc17800260</vt:lpwstr>
      </vt:variant>
      <vt:variant>
        <vt:i4>1769532</vt:i4>
      </vt:variant>
      <vt:variant>
        <vt:i4>1344</vt:i4>
      </vt:variant>
      <vt:variant>
        <vt:i4>0</vt:i4>
      </vt:variant>
      <vt:variant>
        <vt:i4>5</vt:i4>
      </vt:variant>
      <vt:variant>
        <vt:lpwstr/>
      </vt:variant>
      <vt:variant>
        <vt:lpwstr>_Toc17800259</vt:lpwstr>
      </vt:variant>
      <vt:variant>
        <vt:i4>1703996</vt:i4>
      </vt:variant>
      <vt:variant>
        <vt:i4>1338</vt:i4>
      </vt:variant>
      <vt:variant>
        <vt:i4>0</vt:i4>
      </vt:variant>
      <vt:variant>
        <vt:i4>5</vt:i4>
      </vt:variant>
      <vt:variant>
        <vt:lpwstr/>
      </vt:variant>
      <vt:variant>
        <vt:lpwstr>_Toc17800258</vt:lpwstr>
      </vt:variant>
      <vt:variant>
        <vt:i4>1376316</vt:i4>
      </vt:variant>
      <vt:variant>
        <vt:i4>1332</vt:i4>
      </vt:variant>
      <vt:variant>
        <vt:i4>0</vt:i4>
      </vt:variant>
      <vt:variant>
        <vt:i4>5</vt:i4>
      </vt:variant>
      <vt:variant>
        <vt:lpwstr/>
      </vt:variant>
      <vt:variant>
        <vt:lpwstr>_Toc17800257</vt:lpwstr>
      </vt:variant>
      <vt:variant>
        <vt:i4>1310780</vt:i4>
      </vt:variant>
      <vt:variant>
        <vt:i4>1326</vt:i4>
      </vt:variant>
      <vt:variant>
        <vt:i4>0</vt:i4>
      </vt:variant>
      <vt:variant>
        <vt:i4>5</vt:i4>
      </vt:variant>
      <vt:variant>
        <vt:lpwstr/>
      </vt:variant>
      <vt:variant>
        <vt:lpwstr>_Toc17800256</vt:lpwstr>
      </vt:variant>
      <vt:variant>
        <vt:i4>1507388</vt:i4>
      </vt:variant>
      <vt:variant>
        <vt:i4>1320</vt:i4>
      </vt:variant>
      <vt:variant>
        <vt:i4>0</vt:i4>
      </vt:variant>
      <vt:variant>
        <vt:i4>5</vt:i4>
      </vt:variant>
      <vt:variant>
        <vt:lpwstr/>
      </vt:variant>
      <vt:variant>
        <vt:lpwstr>_Toc17800255</vt:lpwstr>
      </vt:variant>
      <vt:variant>
        <vt:i4>1441852</vt:i4>
      </vt:variant>
      <vt:variant>
        <vt:i4>1314</vt:i4>
      </vt:variant>
      <vt:variant>
        <vt:i4>0</vt:i4>
      </vt:variant>
      <vt:variant>
        <vt:i4>5</vt:i4>
      </vt:variant>
      <vt:variant>
        <vt:lpwstr/>
      </vt:variant>
      <vt:variant>
        <vt:lpwstr>_Toc17800254</vt:lpwstr>
      </vt:variant>
      <vt:variant>
        <vt:i4>1114172</vt:i4>
      </vt:variant>
      <vt:variant>
        <vt:i4>1308</vt:i4>
      </vt:variant>
      <vt:variant>
        <vt:i4>0</vt:i4>
      </vt:variant>
      <vt:variant>
        <vt:i4>5</vt:i4>
      </vt:variant>
      <vt:variant>
        <vt:lpwstr/>
      </vt:variant>
      <vt:variant>
        <vt:lpwstr>_Toc17800253</vt:lpwstr>
      </vt:variant>
      <vt:variant>
        <vt:i4>1048636</vt:i4>
      </vt:variant>
      <vt:variant>
        <vt:i4>1302</vt:i4>
      </vt:variant>
      <vt:variant>
        <vt:i4>0</vt:i4>
      </vt:variant>
      <vt:variant>
        <vt:i4>5</vt:i4>
      </vt:variant>
      <vt:variant>
        <vt:lpwstr/>
      </vt:variant>
      <vt:variant>
        <vt:lpwstr>_Toc17800252</vt:lpwstr>
      </vt:variant>
      <vt:variant>
        <vt:i4>1245244</vt:i4>
      </vt:variant>
      <vt:variant>
        <vt:i4>1296</vt:i4>
      </vt:variant>
      <vt:variant>
        <vt:i4>0</vt:i4>
      </vt:variant>
      <vt:variant>
        <vt:i4>5</vt:i4>
      </vt:variant>
      <vt:variant>
        <vt:lpwstr/>
      </vt:variant>
      <vt:variant>
        <vt:lpwstr>_Toc17800251</vt:lpwstr>
      </vt:variant>
      <vt:variant>
        <vt:i4>1179708</vt:i4>
      </vt:variant>
      <vt:variant>
        <vt:i4>1290</vt:i4>
      </vt:variant>
      <vt:variant>
        <vt:i4>0</vt:i4>
      </vt:variant>
      <vt:variant>
        <vt:i4>5</vt:i4>
      </vt:variant>
      <vt:variant>
        <vt:lpwstr/>
      </vt:variant>
      <vt:variant>
        <vt:lpwstr>_Toc17800250</vt:lpwstr>
      </vt:variant>
      <vt:variant>
        <vt:i4>1769533</vt:i4>
      </vt:variant>
      <vt:variant>
        <vt:i4>1284</vt:i4>
      </vt:variant>
      <vt:variant>
        <vt:i4>0</vt:i4>
      </vt:variant>
      <vt:variant>
        <vt:i4>5</vt:i4>
      </vt:variant>
      <vt:variant>
        <vt:lpwstr/>
      </vt:variant>
      <vt:variant>
        <vt:lpwstr>_Toc17800249</vt:lpwstr>
      </vt:variant>
      <vt:variant>
        <vt:i4>1703997</vt:i4>
      </vt:variant>
      <vt:variant>
        <vt:i4>1278</vt:i4>
      </vt:variant>
      <vt:variant>
        <vt:i4>0</vt:i4>
      </vt:variant>
      <vt:variant>
        <vt:i4>5</vt:i4>
      </vt:variant>
      <vt:variant>
        <vt:lpwstr/>
      </vt:variant>
      <vt:variant>
        <vt:lpwstr>_Toc17800248</vt:lpwstr>
      </vt:variant>
      <vt:variant>
        <vt:i4>1376317</vt:i4>
      </vt:variant>
      <vt:variant>
        <vt:i4>1272</vt:i4>
      </vt:variant>
      <vt:variant>
        <vt:i4>0</vt:i4>
      </vt:variant>
      <vt:variant>
        <vt:i4>5</vt:i4>
      </vt:variant>
      <vt:variant>
        <vt:lpwstr/>
      </vt:variant>
      <vt:variant>
        <vt:lpwstr>_Toc17800247</vt:lpwstr>
      </vt:variant>
      <vt:variant>
        <vt:i4>1310781</vt:i4>
      </vt:variant>
      <vt:variant>
        <vt:i4>1266</vt:i4>
      </vt:variant>
      <vt:variant>
        <vt:i4>0</vt:i4>
      </vt:variant>
      <vt:variant>
        <vt:i4>5</vt:i4>
      </vt:variant>
      <vt:variant>
        <vt:lpwstr/>
      </vt:variant>
      <vt:variant>
        <vt:lpwstr>_Toc17800246</vt:lpwstr>
      </vt:variant>
      <vt:variant>
        <vt:i4>1507389</vt:i4>
      </vt:variant>
      <vt:variant>
        <vt:i4>1260</vt:i4>
      </vt:variant>
      <vt:variant>
        <vt:i4>0</vt:i4>
      </vt:variant>
      <vt:variant>
        <vt:i4>5</vt:i4>
      </vt:variant>
      <vt:variant>
        <vt:lpwstr/>
      </vt:variant>
      <vt:variant>
        <vt:lpwstr>_Toc17800245</vt:lpwstr>
      </vt:variant>
      <vt:variant>
        <vt:i4>1441853</vt:i4>
      </vt:variant>
      <vt:variant>
        <vt:i4>1254</vt:i4>
      </vt:variant>
      <vt:variant>
        <vt:i4>0</vt:i4>
      </vt:variant>
      <vt:variant>
        <vt:i4>5</vt:i4>
      </vt:variant>
      <vt:variant>
        <vt:lpwstr/>
      </vt:variant>
      <vt:variant>
        <vt:lpwstr>_Toc17800244</vt:lpwstr>
      </vt:variant>
      <vt:variant>
        <vt:i4>1114173</vt:i4>
      </vt:variant>
      <vt:variant>
        <vt:i4>1248</vt:i4>
      </vt:variant>
      <vt:variant>
        <vt:i4>0</vt:i4>
      </vt:variant>
      <vt:variant>
        <vt:i4>5</vt:i4>
      </vt:variant>
      <vt:variant>
        <vt:lpwstr/>
      </vt:variant>
      <vt:variant>
        <vt:lpwstr>_Toc17800243</vt:lpwstr>
      </vt:variant>
      <vt:variant>
        <vt:i4>1048637</vt:i4>
      </vt:variant>
      <vt:variant>
        <vt:i4>1242</vt:i4>
      </vt:variant>
      <vt:variant>
        <vt:i4>0</vt:i4>
      </vt:variant>
      <vt:variant>
        <vt:i4>5</vt:i4>
      </vt:variant>
      <vt:variant>
        <vt:lpwstr/>
      </vt:variant>
      <vt:variant>
        <vt:lpwstr>_Toc17800242</vt:lpwstr>
      </vt:variant>
      <vt:variant>
        <vt:i4>1245245</vt:i4>
      </vt:variant>
      <vt:variant>
        <vt:i4>1236</vt:i4>
      </vt:variant>
      <vt:variant>
        <vt:i4>0</vt:i4>
      </vt:variant>
      <vt:variant>
        <vt:i4>5</vt:i4>
      </vt:variant>
      <vt:variant>
        <vt:lpwstr/>
      </vt:variant>
      <vt:variant>
        <vt:lpwstr>_Toc17800241</vt:lpwstr>
      </vt:variant>
      <vt:variant>
        <vt:i4>1179709</vt:i4>
      </vt:variant>
      <vt:variant>
        <vt:i4>1230</vt:i4>
      </vt:variant>
      <vt:variant>
        <vt:i4>0</vt:i4>
      </vt:variant>
      <vt:variant>
        <vt:i4>5</vt:i4>
      </vt:variant>
      <vt:variant>
        <vt:lpwstr/>
      </vt:variant>
      <vt:variant>
        <vt:lpwstr>_Toc17800240</vt:lpwstr>
      </vt:variant>
      <vt:variant>
        <vt:i4>1769530</vt:i4>
      </vt:variant>
      <vt:variant>
        <vt:i4>1224</vt:i4>
      </vt:variant>
      <vt:variant>
        <vt:i4>0</vt:i4>
      </vt:variant>
      <vt:variant>
        <vt:i4>5</vt:i4>
      </vt:variant>
      <vt:variant>
        <vt:lpwstr/>
      </vt:variant>
      <vt:variant>
        <vt:lpwstr>_Toc17800239</vt:lpwstr>
      </vt:variant>
      <vt:variant>
        <vt:i4>1703994</vt:i4>
      </vt:variant>
      <vt:variant>
        <vt:i4>1218</vt:i4>
      </vt:variant>
      <vt:variant>
        <vt:i4>0</vt:i4>
      </vt:variant>
      <vt:variant>
        <vt:i4>5</vt:i4>
      </vt:variant>
      <vt:variant>
        <vt:lpwstr/>
      </vt:variant>
      <vt:variant>
        <vt:lpwstr>_Toc17800238</vt:lpwstr>
      </vt:variant>
      <vt:variant>
        <vt:i4>1376314</vt:i4>
      </vt:variant>
      <vt:variant>
        <vt:i4>1212</vt:i4>
      </vt:variant>
      <vt:variant>
        <vt:i4>0</vt:i4>
      </vt:variant>
      <vt:variant>
        <vt:i4>5</vt:i4>
      </vt:variant>
      <vt:variant>
        <vt:lpwstr/>
      </vt:variant>
      <vt:variant>
        <vt:lpwstr>_Toc17800237</vt:lpwstr>
      </vt:variant>
      <vt:variant>
        <vt:i4>1310778</vt:i4>
      </vt:variant>
      <vt:variant>
        <vt:i4>1206</vt:i4>
      </vt:variant>
      <vt:variant>
        <vt:i4>0</vt:i4>
      </vt:variant>
      <vt:variant>
        <vt:i4>5</vt:i4>
      </vt:variant>
      <vt:variant>
        <vt:lpwstr/>
      </vt:variant>
      <vt:variant>
        <vt:lpwstr>_Toc17800236</vt:lpwstr>
      </vt:variant>
      <vt:variant>
        <vt:i4>1507386</vt:i4>
      </vt:variant>
      <vt:variant>
        <vt:i4>1200</vt:i4>
      </vt:variant>
      <vt:variant>
        <vt:i4>0</vt:i4>
      </vt:variant>
      <vt:variant>
        <vt:i4>5</vt:i4>
      </vt:variant>
      <vt:variant>
        <vt:lpwstr/>
      </vt:variant>
      <vt:variant>
        <vt:lpwstr>_Toc17800235</vt:lpwstr>
      </vt:variant>
      <vt:variant>
        <vt:i4>1441850</vt:i4>
      </vt:variant>
      <vt:variant>
        <vt:i4>1191</vt:i4>
      </vt:variant>
      <vt:variant>
        <vt:i4>0</vt:i4>
      </vt:variant>
      <vt:variant>
        <vt:i4>5</vt:i4>
      </vt:variant>
      <vt:variant>
        <vt:lpwstr/>
      </vt:variant>
      <vt:variant>
        <vt:lpwstr>_Toc17800234</vt:lpwstr>
      </vt:variant>
      <vt:variant>
        <vt:i4>1114170</vt:i4>
      </vt:variant>
      <vt:variant>
        <vt:i4>1185</vt:i4>
      </vt:variant>
      <vt:variant>
        <vt:i4>0</vt:i4>
      </vt:variant>
      <vt:variant>
        <vt:i4>5</vt:i4>
      </vt:variant>
      <vt:variant>
        <vt:lpwstr/>
      </vt:variant>
      <vt:variant>
        <vt:lpwstr>_Toc17800233</vt:lpwstr>
      </vt:variant>
      <vt:variant>
        <vt:i4>1048634</vt:i4>
      </vt:variant>
      <vt:variant>
        <vt:i4>1179</vt:i4>
      </vt:variant>
      <vt:variant>
        <vt:i4>0</vt:i4>
      </vt:variant>
      <vt:variant>
        <vt:i4>5</vt:i4>
      </vt:variant>
      <vt:variant>
        <vt:lpwstr/>
      </vt:variant>
      <vt:variant>
        <vt:lpwstr>_Toc17800232</vt:lpwstr>
      </vt:variant>
      <vt:variant>
        <vt:i4>1245242</vt:i4>
      </vt:variant>
      <vt:variant>
        <vt:i4>1173</vt:i4>
      </vt:variant>
      <vt:variant>
        <vt:i4>0</vt:i4>
      </vt:variant>
      <vt:variant>
        <vt:i4>5</vt:i4>
      </vt:variant>
      <vt:variant>
        <vt:lpwstr/>
      </vt:variant>
      <vt:variant>
        <vt:lpwstr>_Toc17800231</vt:lpwstr>
      </vt:variant>
      <vt:variant>
        <vt:i4>1179706</vt:i4>
      </vt:variant>
      <vt:variant>
        <vt:i4>1167</vt:i4>
      </vt:variant>
      <vt:variant>
        <vt:i4>0</vt:i4>
      </vt:variant>
      <vt:variant>
        <vt:i4>5</vt:i4>
      </vt:variant>
      <vt:variant>
        <vt:lpwstr/>
      </vt:variant>
      <vt:variant>
        <vt:lpwstr>_Toc17800230</vt:lpwstr>
      </vt:variant>
      <vt:variant>
        <vt:i4>1769531</vt:i4>
      </vt:variant>
      <vt:variant>
        <vt:i4>1161</vt:i4>
      </vt:variant>
      <vt:variant>
        <vt:i4>0</vt:i4>
      </vt:variant>
      <vt:variant>
        <vt:i4>5</vt:i4>
      </vt:variant>
      <vt:variant>
        <vt:lpwstr/>
      </vt:variant>
      <vt:variant>
        <vt:lpwstr>_Toc17800229</vt:lpwstr>
      </vt:variant>
      <vt:variant>
        <vt:i4>1703995</vt:i4>
      </vt:variant>
      <vt:variant>
        <vt:i4>1155</vt:i4>
      </vt:variant>
      <vt:variant>
        <vt:i4>0</vt:i4>
      </vt:variant>
      <vt:variant>
        <vt:i4>5</vt:i4>
      </vt:variant>
      <vt:variant>
        <vt:lpwstr/>
      </vt:variant>
      <vt:variant>
        <vt:lpwstr>_Toc17800228</vt:lpwstr>
      </vt:variant>
      <vt:variant>
        <vt:i4>1376315</vt:i4>
      </vt:variant>
      <vt:variant>
        <vt:i4>1149</vt:i4>
      </vt:variant>
      <vt:variant>
        <vt:i4>0</vt:i4>
      </vt:variant>
      <vt:variant>
        <vt:i4>5</vt:i4>
      </vt:variant>
      <vt:variant>
        <vt:lpwstr/>
      </vt:variant>
      <vt:variant>
        <vt:lpwstr>_Toc17800227</vt:lpwstr>
      </vt:variant>
      <vt:variant>
        <vt:i4>1310779</vt:i4>
      </vt:variant>
      <vt:variant>
        <vt:i4>1143</vt:i4>
      </vt:variant>
      <vt:variant>
        <vt:i4>0</vt:i4>
      </vt:variant>
      <vt:variant>
        <vt:i4>5</vt:i4>
      </vt:variant>
      <vt:variant>
        <vt:lpwstr/>
      </vt:variant>
      <vt:variant>
        <vt:lpwstr>_Toc17800226</vt:lpwstr>
      </vt:variant>
      <vt:variant>
        <vt:i4>1507387</vt:i4>
      </vt:variant>
      <vt:variant>
        <vt:i4>1137</vt:i4>
      </vt:variant>
      <vt:variant>
        <vt:i4>0</vt:i4>
      </vt:variant>
      <vt:variant>
        <vt:i4>5</vt:i4>
      </vt:variant>
      <vt:variant>
        <vt:lpwstr/>
      </vt:variant>
      <vt:variant>
        <vt:lpwstr>_Toc17800225</vt:lpwstr>
      </vt:variant>
      <vt:variant>
        <vt:i4>1441851</vt:i4>
      </vt:variant>
      <vt:variant>
        <vt:i4>1131</vt:i4>
      </vt:variant>
      <vt:variant>
        <vt:i4>0</vt:i4>
      </vt:variant>
      <vt:variant>
        <vt:i4>5</vt:i4>
      </vt:variant>
      <vt:variant>
        <vt:lpwstr/>
      </vt:variant>
      <vt:variant>
        <vt:lpwstr>_Toc17800224</vt:lpwstr>
      </vt:variant>
      <vt:variant>
        <vt:i4>1114171</vt:i4>
      </vt:variant>
      <vt:variant>
        <vt:i4>1125</vt:i4>
      </vt:variant>
      <vt:variant>
        <vt:i4>0</vt:i4>
      </vt:variant>
      <vt:variant>
        <vt:i4>5</vt:i4>
      </vt:variant>
      <vt:variant>
        <vt:lpwstr/>
      </vt:variant>
      <vt:variant>
        <vt:lpwstr>_Toc17800223</vt:lpwstr>
      </vt:variant>
      <vt:variant>
        <vt:i4>1048635</vt:i4>
      </vt:variant>
      <vt:variant>
        <vt:i4>1119</vt:i4>
      </vt:variant>
      <vt:variant>
        <vt:i4>0</vt:i4>
      </vt:variant>
      <vt:variant>
        <vt:i4>5</vt:i4>
      </vt:variant>
      <vt:variant>
        <vt:lpwstr/>
      </vt:variant>
      <vt:variant>
        <vt:lpwstr>_Toc17800222</vt:lpwstr>
      </vt:variant>
      <vt:variant>
        <vt:i4>1245243</vt:i4>
      </vt:variant>
      <vt:variant>
        <vt:i4>1113</vt:i4>
      </vt:variant>
      <vt:variant>
        <vt:i4>0</vt:i4>
      </vt:variant>
      <vt:variant>
        <vt:i4>5</vt:i4>
      </vt:variant>
      <vt:variant>
        <vt:lpwstr/>
      </vt:variant>
      <vt:variant>
        <vt:lpwstr>_Toc17800221</vt:lpwstr>
      </vt:variant>
      <vt:variant>
        <vt:i4>1179707</vt:i4>
      </vt:variant>
      <vt:variant>
        <vt:i4>1107</vt:i4>
      </vt:variant>
      <vt:variant>
        <vt:i4>0</vt:i4>
      </vt:variant>
      <vt:variant>
        <vt:i4>5</vt:i4>
      </vt:variant>
      <vt:variant>
        <vt:lpwstr/>
      </vt:variant>
      <vt:variant>
        <vt:lpwstr>_Toc17800220</vt:lpwstr>
      </vt:variant>
      <vt:variant>
        <vt:i4>1769528</vt:i4>
      </vt:variant>
      <vt:variant>
        <vt:i4>1101</vt:i4>
      </vt:variant>
      <vt:variant>
        <vt:i4>0</vt:i4>
      </vt:variant>
      <vt:variant>
        <vt:i4>5</vt:i4>
      </vt:variant>
      <vt:variant>
        <vt:lpwstr/>
      </vt:variant>
      <vt:variant>
        <vt:lpwstr>_Toc17800219</vt:lpwstr>
      </vt:variant>
      <vt:variant>
        <vt:i4>1703992</vt:i4>
      </vt:variant>
      <vt:variant>
        <vt:i4>1095</vt:i4>
      </vt:variant>
      <vt:variant>
        <vt:i4>0</vt:i4>
      </vt:variant>
      <vt:variant>
        <vt:i4>5</vt:i4>
      </vt:variant>
      <vt:variant>
        <vt:lpwstr/>
      </vt:variant>
      <vt:variant>
        <vt:lpwstr>_Toc17800218</vt:lpwstr>
      </vt:variant>
      <vt:variant>
        <vt:i4>1376312</vt:i4>
      </vt:variant>
      <vt:variant>
        <vt:i4>1089</vt:i4>
      </vt:variant>
      <vt:variant>
        <vt:i4>0</vt:i4>
      </vt:variant>
      <vt:variant>
        <vt:i4>5</vt:i4>
      </vt:variant>
      <vt:variant>
        <vt:lpwstr/>
      </vt:variant>
      <vt:variant>
        <vt:lpwstr>_Toc17800217</vt:lpwstr>
      </vt:variant>
      <vt:variant>
        <vt:i4>1310776</vt:i4>
      </vt:variant>
      <vt:variant>
        <vt:i4>1083</vt:i4>
      </vt:variant>
      <vt:variant>
        <vt:i4>0</vt:i4>
      </vt:variant>
      <vt:variant>
        <vt:i4>5</vt:i4>
      </vt:variant>
      <vt:variant>
        <vt:lpwstr/>
      </vt:variant>
      <vt:variant>
        <vt:lpwstr>_Toc17800216</vt:lpwstr>
      </vt:variant>
      <vt:variant>
        <vt:i4>1507384</vt:i4>
      </vt:variant>
      <vt:variant>
        <vt:i4>1077</vt:i4>
      </vt:variant>
      <vt:variant>
        <vt:i4>0</vt:i4>
      </vt:variant>
      <vt:variant>
        <vt:i4>5</vt:i4>
      </vt:variant>
      <vt:variant>
        <vt:lpwstr/>
      </vt:variant>
      <vt:variant>
        <vt:lpwstr>_Toc17800215</vt:lpwstr>
      </vt:variant>
      <vt:variant>
        <vt:i4>1441848</vt:i4>
      </vt:variant>
      <vt:variant>
        <vt:i4>1071</vt:i4>
      </vt:variant>
      <vt:variant>
        <vt:i4>0</vt:i4>
      </vt:variant>
      <vt:variant>
        <vt:i4>5</vt:i4>
      </vt:variant>
      <vt:variant>
        <vt:lpwstr/>
      </vt:variant>
      <vt:variant>
        <vt:lpwstr>_Toc17800214</vt:lpwstr>
      </vt:variant>
      <vt:variant>
        <vt:i4>1114168</vt:i4>
      </vt:variant>
      <vt:variant>
        <vt:i4>1065</vt:i4>
      </vt:variant>
      <vt:variant>
        <vt:i4>0</vt:i4>
      </vt:variant>
      <vt:variant>
        <vt:i4>5</vt:i4>
      </vt:variant>
      <vt:variant>
        <vt:lpwstr/>
      </vt:variant>
      <vt:variant>
        <vt:lpwstr>_Toc17800213</vt:lpwstr>
      </vt:variant>
      <vt:variant>
        <vt:i4>1048632</vt:i4>
      </vt:variant>
      <vt:variant>
        <vt:i4>1059</vt:i4>
      </vt:variant>
      <vt:variant>
        <vt:i4>0</vt:i4>
      </vt:variant>
      <vt:variant>
        <vt:i4>5</vt:i4>
      </vt:variant>
      <vt:variant>
        <vt:lpwstr/>
      </vt:variant>
      <vt:variant>
        <vt:lpwstr>_Toc17800212</vt:lpwstr>
      </vt:variant>
      <vt:variant>
        <vt:i4>1245240</vt:i4>
      </vt:variant>
      <vt:variant>
        <vt:i4>1053</vt:i4>
      </vt:variant>
      <vt:variant>
        <vt:i4>0</vt:i4>
      </vt:variant>
      <vt:variant>
        <vt:i4>5</vt:i4>
      </vt:variant>
      <vt:variant>
        <vt:lpwstr/>
      </vt:variant>
      <vt:variant>
        <vt:lpwstr>_Toc17800211</vt:lpwstr>
      </vt:variant>
      <vt:variant>
        <vt:i4>1179704</vt:i4>
      </vt:variant>
      <vt:variant>
        <vt:i4>1047</vt:i4>
      </vt:variant>
      <vt:variant>
        <vt:i4>0</vt:i4>
      </vt:variant>
      <vt:variant>
        <vt:i4>5</vt:i4>
      </vt:variant>
      <vt:variant>
        <vt:lpwstr/>
      </vt:variant>
      <vt:variant>
        <vt:lpwstr>_Toc17800210</vt:lpwstr>
      </vt:variant>
      <vt:variant>
        <vt:i4>1769529</vt:i4>
      </vt:variant>
      <vt:variant>
        <vt:i4>1041</vt:i4>
      </vt:variant>
      <vt:variant>
        <vt:i4>0</vt:i4>
      </vt:variant>
      <vt:variant>
        <vt:i4>5</vt:i4>
      </vt:variant>
      <vt:variant>
        <vt:lpwstr/>
      </vt:variant>
      <vt:variant>
        <vt:lpwstr>_Toc17800209</vt:lpwstr>
      </vt:variant>
      <vt:variant>
        <vt:i4>1703993</vt:i4>
      </vt:variant>
      <vt:variant>
        <vt:i4>1035</vt:i4>
      </vt:variant>
      <vt:variant>
        <vt:i4>0</vt:i4>
      </vt:variant>
      <vt:variant>
        <vt:i4>5</vt:i4>
      </vt:variant>
      <vt:variant>
        <vt:lpwstr/>
      </vt:variant>
      <vt:variant>
        <vt:lpwstr>_Toc17800208</vt:lpwstr>
      </vt:variant>
      <vt:variant>
        <vt:i4>1376313</vt:i4>
      </vt:variant>
      <vt:variant>
        <vt:i4>1029</vt:i4>
      </vt:variant>
      <vt:variant>
        <vt:i4>0</vt:i4>
      </vt:variant>
      <vt:variant>
        <vt:i4>5</vt:i4>
      </vt:variant>
      <vt:variant>
        <vt:lpwstr/>
      </vt:variant>
      <vt:variant>
        <vt:lpwstr>_Toc17800207</vt:lpwstr>
      </vt:variant>
      <vt:variant>
        <vt:i4>1310777</vt:i4>
      </vt:variant>
      <vt:variant>
        <vt:i4>1023</vt:i4>
      </vt:variant>
      <vt:variant>
        <vt:i4>0</vt:i4>
      </vt:variant>
      <vt:variant>
        <vt:i4>5</vt:i4>
      </vt:variant>
      <vt:variant>
        <vt:lpwstr/>
      </vt:variant>
      <vt:variant>
        <vt:lpwstr>_Toc17800206</vt:lpwstr>
      </vt:variant>
      <vt:variant>
        <vt:i4>1507385</vt:i4>
      </vt:variant>
      <vt:variant>
        <vt:i4>1017</vt:i4>
      </vt:variant>
      <vt:variant>
        <vt:i4>0</vt:i4>
      </vt:variant>
      <vt:variant>
        <vt:i4>5</vt:i4>
      </vt:variant>
      <vt:variant>
        <vt:lpwstr/>
      </vt:variant>
      <vt:variant>
        <vt:lpwstr>_Toc17800205</vt:lpwstr>
      </vt:variant>
      <vt:variant>
        <vt:i4>1441849</vt:i4>
      </vt:variant>
      <vt:variant>
        <vt:i4>1011</vt:i4>
      </vt:variant>
      <vt:variant>
        <vt:i4>0</vt:i4>
      </vt:variant>
      <vt:variant>
        <vt:i4>5</vt:i4>
      </vt:variant>
      <vt:variant>
        <vt:lpwstr/>
      </vt:variant>
      <vt:variant>
        <vt:lpwstr>_Toc17800204</vt:lpwstr>
      </vt:variant>
      <vt:variant>
        <vt:i4>1114169</vt:i4>
      </vt:variant>
      <vt:variant>
        <vt:i4>1005</vt:i4>
      </vt:variant>
      <vt:variant>
        <vt:i4>0</vt:i4>
      </vt:variant>
      <vt:variant>
        <vt:i4>5</vt:i4>
      </vt:variant>
      <vt:variant>
        <vt:lpwstr/>
      </vt:variant>
      <vt:variant>
        <vt:lpwstr>_Toc17800203</vt:lpwstr>
      </vt:variant>
      <vt:variant>
        <vt:i4>1048633</vt:i4>
      </vt:variant>
      <vt:variant>
        <vt:i4>999</vt:i4>
      </vt:variant>
      <vt:variant>
        <vt:i4>0</vt:i4>
      </vt:variant>
      <vt:variant>
        <vt:i4>5</vt:i4>
      </vt:variant>
      <vt:variant>
        <vt:lpwstr/>
      </vt:variant>
      <vt:variant>
        <vt:lpwstr>_Toc17800202</vt:lpwstr>
      </vt:variant>
      <vt:variant>
        <vt:i4>1245241</vt:i4>
      </vt:variant>
      <vt:variant>
        <vt:i4>993</vt:i4>
      </vt:variant>
      <vt:variant>
        <vt:i4>0</vt:i4>
      </vt:variant>
      <vt:variant>
        <vt:i4>5</vt:i4>
      </vt:variant>
      <vt:variant>
        <vt:lpwstr/>
      </vt:variant>
      <vt:variant>
        <vt:lpwstr>_Toc17800201</vt:lpwstr>
      </vt:variant>
      <vt:variant>
        <vt:i4>1179705</vt:i4>
      </vt:variant>
      <vt:variant>
        <vt:i4>987</vt:i4>
      </vt:variant>
      <vt:variant>
        <vt:i4>0</vt:i4>
      </vt:variant>
      <vt:variant>
        <vt:i4>5</vt:i4>
      </vt:variant>
      <vt:variant>
        <vt:lpwstr/>
      </vt:variant>
      <vt:variant>
        <vt:lpwstr>_Toc17800200</vt:lpwstr>
      </vt:variant>
      <vt:variant>
        <vt:i4>1572912</vt:i4>
      </vt:variant>
      <vt:variant>
        <vt:i4>981</vt:i4>
      </vt:variant>
      <vt:variant>
        <vt:i4>0</vt:i4>
      </vt:variant>
      <vt:variant>
        <vt:i4>5</vt:i4>
      </vt:variant>
      <vt:variant>
        <vt:lpwstr/>
      </vt:variant>
      <vt:variant>
        <vt:lpwstr>_Toc17800199</vt:lpwstr>
      </vt:variant>
      <vt:variant>
        <vt:i4>1638448</vt:i4>
      </vt:variant>
      <vt:variant>
        <vt:i4>975</vt:i4>
      </vt:variant>
      <vt:variant>
        <vt:i4>0</vt:i4>
      </vt:variant>
      <vt:variant>
        <vt:i4>5</vt:i4>
      </vt:variant>
      <vt:variant>
        <vt:lpwstr/>
      </vt:variant>
      <vt:variant>
        <vt:lpwstr>_Toc17800198</vt:lpwstr>
      </vt:variant>
      <vt:variant>
        <vt:i4>1441840</vt:i4>
      </vt:variant>
      <vt:variant>
        <vt:i4>969</vt:i4>
      </vt:variant>
      <vt:variant>
        <vt:i4>0</vt:i4>
      </vt:variant>
      <vt:variant>
        <vt:i4>5</vt:i4>
      </vt:variant>
      <vt:variant>
        <vt:lpwstr/>
      </vt:variant>
      <vt:variant>
        <vt:lpwstr>_Toc17800197</vt:lpwstr>
      </vt:variant>
      <vt:variant>
        <vt:i4>1507376</vt:i4>
      </vt:variant>
      <vt:variant>
        <vt:i4>963</vt:i4>
      </vt:variant>
      <vt:variant>
        <vt:i4>0</vt:i4>
      </vt:variant>
      <vt:variant>
        <vt:i4>5</vt:i4>
      </vt:variant>
      <vt:variant>
        <vt:lpwstr/>
      </vt:variant>
      <vt:variant>
        <vt:lpwstr>_Toc17800196</vt:lpwstr>
      </vt:variant>
      <vt:variant>
        <vt:i4>1310768</vt:i4>
      </vt:variant>
      <vt:variant>
        <vt:i4>957</vt:i4>
      </vt:variant>
      <vt:variant>
        <vt:i4>0</vt:i4>
      </vt:variant>
      <vt:variant>
        <vt:i4>5</vt:i4>
      </vt:variant>
      <vt:variant>
        <vt:lpwstr/>
      </vt:variant>
      <vt:variant>
        <vt:lpwstr>_Toc17800195</vt:lpwstr>
      </vt:variant>
      <vt:variant>
        <vt:i4>1376304</vt:i4>
      </vt:variant>
      <vt:variant>
        <vt:i4>951</vt:i4>
      </vt:variant>
      <vt:variant>
        <vt:i4>0</vt:i4>
      </vt:variant>
      <vt:variant>
        <vt:i4>5</vt:i4>
      </vt:variant>
      <vt:variant>
        <vt:lpwstr/>
      </vt:variant>
      <vt:variant>
        <vt:lpwstr>_Toc17800194</vt:lpwstr>
      </vt:variant>
      <vt:variant>
        <vt:i4>1179696</vt:i4>
      </vt:variant>
      <vt:variant>
        <vt:i4>945</vt:i4>
      </vt:variant>
      <vt:variant>
        <vt:i4>0</vt:i4>
      </vt:variant>
      <vt:variant>
        <vt:i4>5</vt:i4>
      </vt:variant>
      <vt:variant>
        <vt:lpwstr/>
      </vt:variant>
      <vt:variant>
        <vt:lpwstr>_Toc17800193</vt:lpwstr>
      </vt:variant>
      <vt:variant>
        <vt:i4>1245232</vt:i4>
      </vt:variant>
      <vt:variant>
        <vt:i4>939</vt:i4>
      </vt:variant>
      <vt:variant>
        <vt:i4>0</vt:i4>
      </vt:variant>
      <vt:variant>
        <vt:i4>5</vt:i4>
      </vt:variant>
      <vt:variant>
        <vt:lpwstr/>
      </vt:variant>
      <vt:variant>
        <vt:lpwstr>_Toc17800192</vt:lpwstr>
      </vt:variant>
      <vt:variant>
        <vt:i4>1048624</vt:i4>
      </vt:variant>
      <vt:variant>
        <vt:i4>933</vt:i4>
      </vt:variant>
      <vt:variant>
        <vt:i4>0</vt:i4>
      </vt:variant>
      <vt:variant>
        <vt:i4>5</vt:i4>
      </vt:variant>
      <vt:variant>
        <vt:lpwstr/>
      </vt:variant>
      <vt:variant>
        <vt:lpwstr>_Toc17800191</vt:lpwstr>
      </vt:variant>
      <vt:variant>
        <vt:i4>1114160</vt:i4>
      </vt:variant>
      <vt:variant>
        <vt:i4>927</vt:i4>
      </vt:variant>
      <vt:variant>
        <vt:i4>0</vt:i4>
      </vt:variant>
      <vt:variant>
        <vt:i4>5</vt:i4>
      </vt:variant>
      <vt:variant>
        <vt:lpwstr/>
      </vt:variant>
      <vt:variant>
        <vt:lpwstr>_Toc17800190</vt:lpwstr>
      </vt:variant>
      <vt:variant>
        <vt:i4>1572913</vt:i4>
      </vt:variant>
      <vt:variant>
        <vt:i4>921</vt:i4>
      </vt:variant>
      <vt:variant>
        <vt:i4>0</vt:i4>
      </vt:variant>
      <vt:variant>
        <vt:i4>5</vt:i4>
      </vt:variant>
      <vt:variant>
        <vt:lpwstr/>
      </vt:variant>
      <vt:variant>
        <vt:lpwstr>_Toc17800189</vt:lpwstr>
      </vt:variant>
      <vt:variant>
        <vt:i4>1638449</vt:i4>
      </vt:variant>
      <vt:variant>
        <vt:i4>915</vt:i4>
      </vt:variant>
      <vt:variant>
        <vt:i4>0</vt:i4>
      </vt:variant>
      <vt:variant>
        <vt:i4>5</vt:i4>
      </vt:variant>
      <vt:variant>
        <vt:lpwstr/>
      </vt:variant>
      <vt:variant>
        <vt:lpwstr>_Toc17800188</vt:lpwstr>
      </vt:variant>
      <vt:variant>
        <vt:i4>1441841</vt:i4>
      </vt:variant>
      <vt:variant>
        <vt:i4>909</vt:i4>
      </vt:variant>
      <vt:variant>
        <vt:i4>0</vt:i4>
      </vt:variant>
      <vt:variant>
        <vt:i4>5</vt:i4>
      </vt:variant>
      <vt:variant>
        <vt:lpwstr/>
      </vt:variant>
      <vt:variant>
        <vt:lpwstr>_Toc17800187</vt:lpwstr>
      </vt:variant>
      <vt:variant>
        <vt:i4>1507377</vt:i4>
      </vt:variant>
      <vt:variant>
        <vt:i4>903</vt:i4>
      </vt:variant>
      <vt:variant>
        <vt:i4>0</vt:i4>
      </vt:variant>
      <vt:variant>
        <vt:i4>5</vt:i4>
      </vt:variant>
      <vt:variant>
        <vt:lpwstr/>
      </vt:variant>
      <vt:variant>
        <vt:lpwstr>_Toc17800186</vt:lpwstr>
      </vt:variant>
      <vt:variant>
        <vt:i4>1310769</vt:i4>
      </vt:variant>
      <vt:variant>
        <vt:i4>897</vt:i4>
      </vt:variant>
      <vt:variant>
        <vt:i4>0</vt:i4>
      </vt:variant>
      <vt:variant>
        <vt:i4>5</vt:i4>
      </vt:variant>
      <vt:variant>
        <vt:lpwstr/>
      </vt:variant>
      <vt:variant>
        <vt:lpwstr>_Toc17800185</vt:lpwstr>
      </vt:variant>
      <vt:variant>
        <vt:i4>1376305</vt:i4>
      </vt:variant>
      <vt:variant>
        <vt:i4>891</vt:i4>
      </vt:variant>
      <vt:variant>
        <vt:i4>0</vt:i4>
      </vt:variant>
      <vt:variant>
        <vt:i4>5</vt:i4>
      </vt:variant>
      <vt:variant>
        <vt:lpwstr/>
      </vt:variant>
      <vt:variant>
        <vt:lpwstr>_Toc17800184</vt:lpwstr>
      </vt:variant>
      <vt:variant>
        <vt:i4>1179697</vt:i4>
      </vt:variant>
      <vt:variant>
        <vt:i4>885</vt:i4>
      </vt:variant>
      <vt:variant>
        <vt:i4>0</vt:i4>
      </vt:variant>
      <vt:variant>
        <vt:i4>5</vt:i4>
      </vt:variant>
      <vt:variant>
        <vt:lpwstr/>
      </vt:variant>
      <vt:variant>
        <vt:lpwstr>_Toc17800183</vt:lpwstr>
      </vt:variant>
      <vt:variant>
        <vt:i4>1245233</vt:i4>
      </vt:variant>
      <vt:variant>
        <vt:i4>879</vt:i4>
      </vt:variant>
      <vt:variant>
        <vt:i4>0</vt:i4>
      </vt:variant>
      <vt:variant>
        <vt:i4>5</vt:i4>
      </vt:variant>
      <vt:variant>
        <vt:lpwstr/>
      </vt:variant>
      <vt:variant>
        <vt:lpwstr>_Toc17800182</vt:lpwstr>
      </vt:variant>
      <vt:variant>
        <vt:i4>1048625</vt:i4>
      </vt:variant>
      <vt:variant>
        <vt:i4>873</vt:i4>
      </vt:variant>
      <vt:variant>
        <vt:i4>0</vt:i4>
      </vt:variant>
      <vt:variant>
        <vt:i4>5</vt:i4>
      </vt:variant>
      <vt:variant>
        <vt:lpwstr/>
      </vt:variant>
      <vt:variant>
        <vt:lpwstr>_Toc17800181</vt:lpwstr>
      </vt:variant>
      <vt:variant>
        <vt:i4>1114161</vt:i4>
      </vt:variant>
      <vt:variant>
        <vt:i4>867</vt:i4>
      </vt:variant>
      <vt:variant>
        <vt:i4>0</vt:i4>
      </vt:variant>
      <vt:variant>
        <vt:i4>5</vt:i4>
      </vt:variant>
      <vt:variant>
        <vt:lpwstr/>
      </vt:variant>
      <vt:variant>
        <vt:lpwstr>_Toc17800180</vt:lpwstr>
      </vt:variant>
      <vt:variant>
        <vt:i4>1572926</vt:i4>
      </vt:variant>
      <vt:variant>
        <vt:i4>861</vt:i4>
      </vt:variant>
      <vt:variant>
        <vt:i4>0</vt:i4>
      </vt:variant>
      <vt:variant>
        <vt:i4>5</vt:i4>
      </vt:variant>
      <vt:variant>
        <vt:lpwstr/>
      </vt:variant>
      <vt:variant>
        <vt:lpwstr>_Toc17800179</vt:lpwstr>
      </vt:variant>
      <vt:variant>
        <vt:i4>1638462</vt:i4>
      </vt:variant>
      <vt:variant>
        <vt:i4>855</vt:i4>
      </vt:variant>
      <vt:variant>
        <vt:i4>0</vt:i4>
      </vt:variant>
      <vt:variant>
        <vt:i4>5</vt:i4>
      </vt:variant>
      <vt:variant>
        <vt:lpwstr/>
      </vt:variant>
      <vt:variant>
        <vt:lpwstr>_Toc17800178</vt:lpwstr>
      </vt:variant>
      <vt:variant>
        <vt:i4>1441854</vt:i4>
      </vt:variant>
      <vt:variant>
        <vt:i4>849</vt:i4>
      </vt:variant>
      <vt:variant>
        <vt:i4>0</vt:i4>
      </vt:variant>
      <vt:variant>
        <vt:i4>5</vt:i4>
      </vt:variant>
      <vt:variant>
        <vt:lpwstr/>
      </vt:variant>
      <vt:variant>
        <vt:lpwstr>_Toc17800177</vt:lpwstr>
      </vt:variant>
      <vt:variant>
        <vt:i4>1507390</vt:i4>
      </vt:variant>
      <vt:variant>
        <vt:i4>843</vt:i4>
      </vt:variant>
      <vt:variant>
        <vt:i4>0</vt:i4>
      </vt:variant>
      <vt:variant>
        <vt:i4>5</vt:i4>
      </vt:variant>
      <vt:variant>
        <vt:lpwstr/>
      </vt:variant>
      <vt:variant>
        <vt:lpwstr>_Toc17800176</vt:lpwstr>
      </vt:variant>
      <vt:variant>
        <vt:i4>1310782</vt:i4>
      </vt:variant>
      <vt:variant>
        <vt:i4>837</vt:i4>
      </vt:variant>
      <vt:variant>
        <vt:i4>0</vt:i4>
      </vt:variant>
      <vt:variant>
        <vt:i4>5</vt:i4>
      </vt:variant>
      <vt:variant>
        <vt:lpwstr/>
      </vt:variant>
      <vt:variant>
        <vt:lpwstr>_Toc17800175</vt:lpwstr>
      </vt:variant>
      <vt:variant>
        <vt:i4>1376318</vt:i4>
      </vt:variant>
      <vt:variant>
        <vt:i4>831</vt:i4>
      </vt:variant>
      <vt:variant>
        <vt:i4>0</vt:i4>
      </vt:variant>
      <vt:variant>
        <vt:i4>5</vt:i4>
      </vt:variant>
      <vt:variant>
        <vt:lpwstr/>
      </vt:variant>
      <vt:variant>
        <vt:lpwstr>_Toc17800174</vt:lpwstr>
      </vt:variant>
      <vt:variant>
        <vt:i4>1179710</vt:i4>
      </vt:variant>
      <vt:variant>
        <vt:i4>825</vt:i4>
      </vt:variant>
      <vt:variant>
        <vt:i4>0</vt:i4>
      </vt:variant>
      <vt:variant>
        <vt:i4>5</vt:i4>
      </vt:variant>
      <vt:variant>
        <vt:lpwstr/>
      </vt:variant>
      <vt:variant>
        <vt:lpwstr>_Toc17800173</vt:lpwstr>
      </vt:variant>
      <vt:variant>
        <vt:i4>1245246</vt:i4>
      </vt:variant>
      <vt:variant>
        <vt:i4>819</vt:i4>
      </vt:variant>
      <vt:variant>
        <vt:i4>0</vt:i4>
      </vt:variant>
      <vt:variant>
        <vt:i4>5</vt:i4>
      </vt:variant>
      <vt:variant>
        <vt:lpwstr/>
      </vt:variant>
      <vt:variant>
        <vt:lpwstr>_Toc17800172</vt:lpwstr>
      </vt:variant>
      <vt:variant>
        <vt:i4>1048638</vt:i4>
      </vt:variant>
      <vt:variant>
        <vt:i4>813</vt:i4>
      </vt:variant>
      <vt:variant>
        <vt:i4>0</vt:i4>
      </vt:variant>
      <vt:variant>
        <vt:i4>5</vt:i4>
      </vt:variant>
      <vt:variant>
        <vt:lpwstr/>
      </vt:variant>
      <vt:variant>
        <vt:lpwstr>_Toc17800171</vt:lpwstr>
      </vt:variant>
      <vt:variant>
        <vt:i4>1114174</vt:i4>
      </vt:variant>
      <vt:variant>
        <vt:i4>807</vt:i4>
      </vt:variant>
      <vt:variant>
        <vt:i4>0</vt:i4>
      </vt:variant>
      <vt:variant>
        <vt:i4>5</vt:i4>
      </vt:variant>
      <vt:variant>
        <vt:lpwstr/>
      </vt:variant>
      <vt:variant>
        <vt:lpwstr>_Toc17800170</vt:lpwstr>
      </vt:variant>
      <vt:variant>
        <vt:i4>1572927</vt:i4>
      </vt:variant>
      <vt:variant>
        <vt:i4>801</vt:i4>
      </vt:variant>
      <vt:variant>
        <vt:i4>0</vt:i4>
      </vt:variant>
      <vt:variant>
        <vt:i4>5</vt:i4>
      </vt:variant>
      <vt:variant>
        <vt:lpwstr/>
      </vt:variant>
      <vt:variant>
        <vt:lpwstr>_Toc17800169</vt:lpwstr>
      </vt:variant>
      <vt:variant>
        <vt:i4>1638463</vt:i4>
      </vt:variant>
      <vt:variant>
        <vt:i4>795</vt:i4>
      </vt:variant>
      <vt:variant>
        <vt:i4>0</vt:i4>
      </vt:variant>
      <vt:variant>
        <vt:i4>5</vt:i4>
      </vt:variant>
      <vt:variant>
        <vt:lpwstr/>
      </vt:variant>
      <vt:variant>
        <vt:lpwstr>_Toc17800168</vt:lpwstr>
      </vt:variant>
      <vt:variant>
        <vt:i4>1441855</vt:i4>
      </vt:variant>
      <vt:variant>
        <vt:i4>789</vt:i4>
      </vt:variant>
      <vt:variant>
        <vt:i4>0</vt:i4>
      </vt:variant>
      <vt:variant>
        <vt:i4>5</vt:i4>
      </vt:variant>
      <vt:variant>
        <vt:lpwstr/>
      </vt:variant>
      <vt:variant>
        <vt:lpwstr>_Toc17800167</vt:lpwstr>
      </vt:variant>
      <vt:variant>
        <vt:i4>1507391</vt:i4>
      </vt:variant>
      <vt:variant>
        <vt:i4>783</vt:i4>
      </vt:variant>
      <vt:variant>
        <vt:i4>0</vt:i4>
      </vt:variant>
      <vt:variant>
        <vt:i4>5</vt:i4>
      </vt:variant>
      <vt:variant>
        <vt:lpwstr/>
      </vt:variant>
      <vt:variant>
        <vt:lpwstr>_Toc17800166</vt:lpwstr>
      </vt:variant>
      <vt:variant>
        <vt:i4>1310783</vt:i4>
      </vt:variant>
      <vt:variant>
        <vt:i4>777</vt:i4>
      </vt:variant>
      <vt:variant>
        <vt:i4>0</vt:i4>
      </vt:variant>
      <vt:variant>
        <vt:i4>5</vt:i4>
      </vt:variant>
      <vt:variant>
        <vt:lpwstr/>
      </vt:variant>
      <vt:variant>
        <vt:lpwstr>_Toc17800165</vt:lpwstr>
      </vt:variant>
      <vt:variant>
        <vt:i4>1376319</vt:i4>
      </vt:variant>
      <vt:variant>
        <vt:i4>771</vt:i4>
      </vt:variant>
      <vt:variant>
        <vt:i4>0</vt:i4>
      </vt:variant>
      <vt:variant>
        <vt:i4>5</vt:i4>
      </vt:variant>
      <vt:variant>
        <vt:lpwstr/>
      </vt:variant>
      <vt:variant>
        <vt:lpwstr>_Toc17800164</vt:lpwstr>
      </vt:variant>
      <vt:variant>
        <vt:i4>1179711</vt:i4>
      </vt:variant>
      <vt:variant>
        <vt:i4>765</vt:i4>
      </vt:variant>
      <vt:variant>
        <vt:i4>0</vt:i4>
      </vt:variant>
      <vt:variant>
        <vt:i4>5</vt:i4>
      </vt:variant>
      <vt:variant>
        <vt:lpwstr/>
      </vt:variant>
      <vt:variant>
        <vt:lpwstr>_Toc17800163</vt:lpwstr>
      </vt:variant>
      <vt:variant>
        <vt:i4>1245247</vt:i4>
      </vt:variant>
      <vt:variant>
        <vt:i4>759</vt:i4>
      </vt:variant>
      <vt:variant>
        <vt:i4>0</vt:i4>
      </vt:variant>
      <vt:variant>
        <vt:i4>5</vt:i4>
      </vt:variant>
      <vt:variant>
        <vt:lpwstr/>
      </vt:variant>
      <vt:variant>
        <vt:lpwstr>_Toc17800162</vt:lpwstr>
      </vt:variant>
      <vt:variant>
        <vt:i4>1048639</vt:i4>
      </vt:variant>
      <vt:variant>
        <vt:i4>753</vt:i4>
      </vt:variant>
      <vt:variant>
        <vt:i4>0</vt:i4>
      </vt:variant>
      <vt:variant>
        <vt:i4>5</vt:i4>
      </vt:variant>
      <vt:variant>
        <vt:lpwstr/>
      </vt:variant>
      <vt:variant>
        <vt:lpwstr>_Toc17800161</vt:lpwstr>
      </vt:variant>
      <vt:variant>
        <vt:i4>1114175</vt:i4>
      </vt:variant>
      <vt:variant>
        <vt:i4>747</vt:i4>
      </vt:variant>
      <vt:variant>
        <vt:i4>0</vt:i4>
      </vt:variant>
      <vt:variant>
        <vt:i4>5</vt:i4>
      </vt:variant>
      <vt:variant>
        <vt:lpwstr/>
      </vt:variant>
      <vt:variant>
        <vt:lpwstr>_Toc17800160</vt:lpwstr>
      </vt:variant>
      <vt:variant>
        <vt:i4>1572924</vt:i4>
      </vt:variant>
      <vt:variant>
        <vt:i4>741</vt:i4>
      </vt:variant>
      <vt:variant>
        <vt:i4>0</vt:i4>
      </vt:variant>
      <vt:variant>
        <vt:i4>5</vt:i4>
      </vt:variant>
      <vt:variant>
        <vt:lpwstr/>
      </vt:variant>
      <vt:variant>
        <vt:lpwstr>_Toc17800159</vt:lpwstr>
      </vt:variant>
      <vt:variant>
        <vt:i4>1638460</vt:i4>
      </vt:variant>
      <vt:variant>
        <vt:i4>735</vt:i4>
      </vt:variant>
      <vt:variant>
        <vt:i4>0</vt:i4>
      </vt:variant>
      <vt:variant>
        <vt:i4>5</vt:i4>
      </vt:variant>
      <vt:variant>
        <vt:lpwstr/>
      </vt:variant>
      <vt:variant>
        <vt:lpwstr>_Toc17800158</vt:lpwstr>
      </vt:variant>
      <vt:variant>
        <vt:i4>1441852</vt:i4>
      </vt:variant>
      <vt:variant>
        <vt:i4>729</vt:i4>
      </vt:variant>
      <vt:variant>
        <vt:i4>0</vt:i4>
      </vt:variant>
      <vt:variant>
        <vt:i4>5</vt:i4>
      </vt:variant>
      <vt:variant>
        <vt:lpwstr/>
      </vt:variant>
      <vt:variant>
        <vt:lpwstr>_Toc17800157</vt:lpwstr>
      </vt:variant>
      <vt:variant>
        <vt:i4>1507388</vt:i4>
      </vt:variant>
      <vt:variant>
        <vt:i4>723</vt:i4>
      </vt:variant>
      <vt:variant>
        <vt:i4>0</vt:i4>
      </vt:variant>
      <vt:variant>
        <vt:i4>5</vt:i4>
      </vt:variant>
      <vt:variant>
        <vt:lpwstr/>
      </vt:variant>
      <vt:variant>
        <vt:lpwstr>_Toc17800156</vt:lpwstr>
      </vt:variant>
      <vt:variant>
        <vt:i4>1310780</vt:i4>
      </vt:variant>
      <vt:variant>
        <vt:i4>717</vt:i4>
      </vt:variant>
      <vt:variant>
        <vt:i4>0</vt:i4>
      </vt:variant>
      <vt:variant>
        <vt:i4>5</vt:i4>
      </vt:variant>
      <vt:variant>
        <vt:lpwstr/>
      </vt:variant>
      <vt:variant>
        <vt:lpwstr>_Toc17800155</vt:lpwstr>
      </vt:variant>
      <vt:variant>
        <vt:i4>1376316</vt:i4>
      </vt:variant>
      <vt:variant>
        <vt:i4>711</vt:i4>
      </vt:variant>
      <vt:variant>
        <vt:i4>0</vt:i4>
      </vt:variant>
      <vt:variant>
        <vt:i4>5</vt:i4>
      </vt:variant>
      <vt:variant>
        <vt:lpwstr/>
      </vt:variant>
      <vt:variant>
        <vt:lpwstr>_Toc17800154</vt:lpwstr>
      </vt:variant>
      <vt:variant>
        <vt:i4>1179708</vt:i4>
      </vt:variant>
      <vt:variant>
        <vt:i4>705</vt:i4>
      </vt:variant>
      <vt:variant>
        <vt:i4>0</vt:i4>
      </vt:variant>
      <vt:variant>
        <vt:i4>5</vt:i4>
      </vt:variant>
      <vt:variant>
        <vt:lpwstr/>
      </vt:variant>
      <vt:variant>
        <vt:lpwstr>_Toc17800153</vt:lpwstr>
      </vt:variant>
      <vt:variant>
        <vt:i4>1245244</vt:i4>
      </vt:variant>
      <vt:variant>
        <vt:i4>699</vt:i4>
      </vt:variant>
      <vt:variant>
        <vt:i4>0</vt:i4>
      </vt:variant>
      <vt:variant>
        <vt:i4>5</vt:i4>
      </vt:variant>
      <vt:variant>
        <vt:lpwstr/>
      </vt:variant>
      <vt:variant>
        <vt:lpwstr>_Toc17800152</vt:lpwstr>
      </vt:variant>
      <vt:variant>
        <vt:i4>1048636</vt:i4>
      </vt:variant>
      <vt:variant>
        <vt:i4>693</vt:i4>
      </vt:variant>
      <vt:variant>
        <vt:i4>0</vt:i4>
      </vt:variant>
      <vt:variant>
        <vt:i4>5</vt:i4>
      </vt:variant>
      <vt:variant>
        <vt:lpwstr/>
      </vt:variant>
      <vt:variant>
        <vt:lpwstr>_Toc17800151</vt:lpwstr>
      </vt:variant>
      <vt:variant>
        <vt:i4>1114172</vt:i4>
      </vt:variant>
      <vt:variant>
        <vt:i4>687</vt:i4>
      </vt:variant>
      <vt:variant>
        <vt:i4>0</vt:i4>
      </vt:variant>
      <vt:variant>
        <vt:i4>5</vt:i4>
      </vt:variant>
      <vt:variant>
        <vt:lpwstr/>
      </vt:variant>
      <vt:variant>
        <vt:lpwstr>_Toc17800150</vt:lpwstr>
      </vt:variant>
      <vt:variant>
        <vt:i4>1572925</vt:i4>
      </vt:variant>
      <vt:variant>
        <vt:i4>681</vt:i4>
      </vt:variant>
      <vt:variant>
        <vt:i4>0</vt:i4>
      </vt:variant>
      <vt:variant>
        <vt:i4>5</vt:i4>
      </vt:variant>
      <vt:variant>
        <vt:lpwstr/>
      </vt:variant>
      <vt:variant>
        <vt:lpwstr>_Toc17800149</vt:lpwstr>
      </vt:variant>
      <vt:variant>
        <vt:i4>1638461</vt:i4>
      </vt:variant>
      <vt:variant>
        <vt:i4>675</vt:i4>
      </vt:variant>
      <vt:variant>
        <vt:i4>0</vt:i4>
      </vt:variant>
      <vt:variant>
        <vt:i4>5</vt:i4>
      </vt:variant>
      <vt:variant>
        <vt:lpwstr/>
      </vt:variant>
      <vt:variant>
        <vt:lpwstr>_Toc17800148</vt:lpwstr>
      </vt:variant>
      <vt:variant>
        <vt:i4>1441853</vt:i4>
      </vt:variant>
      <vt:variant>
        <vt:i4>669</vt:i4>
      </vt:variant>
      <vt:variant>
        <vt:i4>0</vt:i4>
      </vt:variant>
      <vt:variant>
        <vt:i4>5</vt:i4>
      </vt:variant>
      <vt:variant>
        <vt:lpwstr/>
      </vt:variant>
      <vt:variant>
        <vt:lpwstr>_Toc17800147</vt:lpwstr>
      </vt:variant>
      <vt:variant>
        <vt:i4>1507389</vt:i4>
      </vt:variant>
      <vt:variant>
        <vt:i4>663</vt:i4>
      </vt:variant>
      <vt:variant>
        <vt:i4>0</vt:i4>
      </vt:variant>
      <vt:variant>
        <vt:i4>5</vt:i4>
      </vt:variant>
      <vt:variant>
        <vt:lpwstr/>
      </vt:variant>
      <vt:variant>
        <vt:lpwstr>_Toc17800146</vt:lpwstr>
      </vt:variant>
      <vt:variant>
        <vt:i4>1310781</vt:i4>
      </vt:variant>
      <vt:variant>
        <vt:i4>657</vt:i4>
      </vt:variant>
      <vt:variant>
        <vt:i4>0</vt:i4>
      </vt:variant>
      <vt:variant>
        <vt:i4>5</vt:i4>
      </vt:variant>
      <vt:variant>
        <vt:lpwstr/>
      </vt:variant>
      <vt:variant>
        <vt:lpwstr>_Toc17800145</vt:lpwstr>
      </vt:variant>
      <vt:variant>
        <vt:i4>1376317</vt:i4>
      </vt:variant>
      <vt:variant>
        <vt:i4>651</vt:i4>
      </vt:variant>
      <vt:variant>
        <vt:i4>0</vt:i4>
      </vt:variant>
      <vt:variant>
        <vt:i4>5</vt:i4>
      </vt:variant>
      <vt:variant>
        <vt:lpwstr/>
      </vt:variant>
      <vt:variant>
        <vt:lpwstr>_Toc17800144</vt:lpwstr>
      </vt:variant>
      <vt:variant>
        <vt:i4>1179709</vt:i4>
      </vt:variant>
      <vt:variant>
        <vt:i4>645</vt:i4>
      </vt:variant>
      <vt:variant>
        <vt:i4>0</vt:i4>
      </vt:variant>
      <vt:variant>
        <vt:i4>5</vt:i4>
      </vt:variant>
      <vt:variant>
        <vt:lpwstr/>
      </vt:variant>
      <vt:variant>
        <vt:lpwstr>_Toc17800143</vt:lpwstr>
      </vt:variant>
      <vt:variant>
        <vt:i4>1245245</vt:i4>
      </vt:variant>
      <vt:variant>
        <vt:i4>639</vt:i4>
      </vt:variant>
      <vt:variant>
        <vt:i4>0</vt:i4>
      </vt:variant>
      <vt:variant>
        <vt:i4>5</vt:i4>
      </vt:variant>
      <vt:variant>
        <vt:lpwstr/>
      </vt:variant>
      <vt:variant>
        <vt:lpwstr>_Toc17800142</vt:lpwstr>
      </vt:variant>
      <vt:variant>
        <vt:i4>1048637</vt:i4>
      </vt:variant>
      <vt:variant>
        <vt:i4>633</vt:i4>
      </vt:variant>
      <vt:variant>
        <vt:i4>0</vt:i4>
      </vt:variant>
      <vt:variant>
        <vt:i4>5</vt:i4>
      </vt:variant>
      <vt:variant>
        <vt:lpwstr/>
      </vt:variant>
      <vt:variant>
        <vt:lpwstr>_Toc17800141</vt:lpwstr>
      </vt:variant>
      <vt:variant>
        <vt:i4>1114173</vt:i4>
      </vt:variant>
      <vt:variant>
        <vt:i4>627</vt:i4>
      </vt:variant>
      <vt:variant>
        <vt:i4>0</vt:i4>
      </vt:variant>
      <vt:variant>
        <vt:i4>5</vt:i4>
      </vt:variant>
      <vt:variant>
        <vt:lpwstr/>
      </vt:variant>
      <vt:variant>
        <vt:lpwstr>_Toc17800140</vt:lpwstr>
      </vt:variant>
      <vt:variant>
        <vt:i4>1572922</vt:i4>
      </vt:variant>
      <vt:variant>
        <vt:i4>621</vt:i4>
      </vt:variant>
      <vt:variant>
        <vt:i4>0</vt:i4>
      </vt:variant>
      <vt:variant>
        <vt:i4>5</vt:i4>
      </vt:variant>
      <vt:variant>
        <vt:lpwstr/>
      </vt:variant>
      <vt:variant>
        <vt:lpwstr>_Toc17800139</vt:lpwstr>
      </vt:variant>
      <vt:variant>
        <vt:i4>1638458</vt:i4>
      </vt:variant>
      <vt:variant>
        <vt:i4>615</vt:i4>
      </vt:variant>
      <vt:variant>
        <vt:i4>0</vt:i4>
      </vt:variant>
      <vt:variant>
        <vt:i4>5</vt:i4>
      </vt:variant>
      <vt:variant>
        <vt:lpwstr/>
      </vt:variant>
      <vt:variant>
        <vt:lpwstr>_Toc17800138</vt:lpwstr>
      </vt:variant>
      <vt:variant>
        <vt:i4>1441850</vt:i4>
      </vt:variant>
      <vt:variant>
        <vt:i4>609</vt:i4>
      </vt:variant>
      <vt:variant>
        <vt:i4>0</vt:i4>
      </vt:variant>
      <vt:variant>
        <vt:i4>5</vt:i4>
      </vt:variant>
      <vt:variant>
        <vt:lpwstr/>
      </vt:variant>
      <vt:variant>
        <vt:lpwstr>_Toc17800137</vt:lpwstr>
      </vt:variant>
      <vt:variant>
        <vt:i4>1507386</vt:i4>
      </vt:variant>
      <vt:variant>
        <vt:i4>603</vt:i4>
      </vt:variant>
      <vt:variant>
        <vt:i4>0</vt:i4>
      </vt:variant>
      <vt:variant>
        <vt:i4>5</vt:i4>
      </vt:variant>
      <vt:variant>
        <vt:lpwstr/>
      </vt:variant>
      <vt:variant>
        <vt:lpwstr>_Toc17800136</vt:lpwstr>
      </vt:variant>
      <vt:variant>
        <vt:i4>1310778</vt:i4>
      </vt:variant>
      <vt:variant>
        <vt:i4>597</vt:i4>
      </vt:variant>
      <vt:variant>
        <vt:i4>0</vt:i4>
      </vt:variant>
      <vt:variant>
        <vt:i4>5</vt:i4>
      </vt:variant>
      <vt:variant>
        <vt:lpwstr/>
      </vt:variant>
      <vt:variant>
        <vt:lpwstr>_Toc17800135</vt:lpwstr>
      </vt:variant>
      <vt:variant>
        <vt:i4>1376314</vt:i4>
      </vt:variant>
      <vt:variant>
        <vt:i4>591</vt:i4>
      </vt:variant>
      <vt:variant>
        <vt:i4>0</vt:i4>
      </vt:variant>
      <vt:variant>
        <vt:i4>5</vt:i4>
      </vt:variant>
      <vt:variant>
        <vt:lpwstr/>
      </vt:variant>
      <vt:variant>
        <vt:lpwstr>_Toc17800134</vt:lpwstr>
      </vt:variant>
      <vt:variant>
        <vt:i4>1179706</vt:i4>
      </vt:variant>
      <vt:variant>
        <vt:i4>585</vt:i4>
      </vt:variant>
      <vt:variant>
        <vt:i4>0</vt:i4>
      </vt:variant>
      <vt:variant>
        <vt:i4>5</vt:i4>
      </vt:variant>
      <vt:variant>
        <vt:lpwstr/>
      </vt:variant>
      <vt:variant>
        <vt:lpwstr>_Toc17800133</vt:lpwstr>
      </vt:variant>
      <vt:variant>
        <vt:i4>1245242</vt:i4>
      </vt:variant>
      <vt:variant>
        <vt:i4>579</vt:i4>
      </vt:variant>
      <vt:variant>
        <vt:i4>0</vt:i4>
      </vt:variant>
      <vt:variant>
        <vt:i4>5</vt:i4>
      </vt:variant>
      <vt:variant>
        <vt:lpwstr/>
      </vt:variant>
      <vt:variant>
        <vt:lpwstr>_Toc17800132</vt:lpwstr>
      </vt:variant>
      <vt:variant>
        <vt:i4>1048634</vt:i4>
      </vt:variant>
      <vt:variant>
        <vt:i4>573</vt:i4>
      </vt:variant>
      <vt:variant>
        <vt:i4>0</vt:i4>
      </vt:variant>
      <vt:variant>
        <vt:i4>5</vt:i4>
      </vt:variant>
      <vt:variant>
        <vt:lpwstr/>
      </vt:variant>
      <vt:variant>
        <vt:lpwstr>_Toc17800131</vt:lpwstr>
      </vt:variant>
      <vt:variant>
        <vt:i4>1114170</vt:i4>
      </vt:variant>
      <vt:variant>
        <vt:i4>567</vt:i4>
      </vt:variant>
      <vt:variant>
        <vt:i4>0</vt:i4>
      </vt:variant>
      <vt:variant>
        <vt:i4>5</vt:i4>
      </vt:variant>
      <vt:variant>
        <vt:lpwstr/>
      </vt:variant>
      <vt:variant>
        <vt:lpwstr>_Toc17800130</vt:lpwstr>
      </vt:variant>
      <vt:variant>
        <vt:i4>1572923</vt:i4>
      </vt:variant>
      <vt:variant>
        <vt:i4>561</vt:i4>
      </vt:variant>
      <vt:variant>
        <vt:i4>0</vt:i4>
      </vt:variant>
      <vt:variant>
        <vt:i4>5</vt:i4>
      </vt:variant>
      <vt:variant>
        <vt:lpwstr/>
      </vt:variant>
      <vt:variant>
        <vt:lpwstr>_Toc17800129</vt:lpwstr>
      </vt:variant>
      <vt:variant>
        <vt:i4>1638459</vt:i4>
      </vt:variant>
      <vt:variant>
        <vt:i4>555</vt:i4>
      </vt:variant>
      <vt:variant>
        <vt:i4>0</vt:i4>
      </vt:variant>
      <vt:variant>
        <vt:i4>5</vt:i4>
      </vt:variant>
      <vt:variant>
        <vt:lpwstr/>
      </vt:variant>
      <vt:variant>
        <vt:lpwstr>_Toc17800128</vt:lpwstr>
      </vt:variant>
      <vt:variant>
        <vt:i4>1441851</vt:i4>
      </vt:variant>
      <vt:variant>
        <vt:i4>549</vt:i4>
      </vt:variant>
      <vt:variant>
        <vt:i4>0</vt:i4>
      </vt:variant>
      <vt:variant>
        <vt:i4>5</vt:i4>
      </vt:variant>
      <vt:variant>
        <vt:lpwstr/>
      </vt:variant>
      <vt:variant>
        <vt:lpwstr>_Toc17800127</vt:lpwstr>
      </vt:variant>
      <vt:variant>
        <vt:i4>1507387</vt:i4>
      </vt:variant>
      <vt:variant>
        <vt:i4>543</vt:i4>
      </vt:variant>
      <vt:variant>
        <vt:i4>0</vt:i4>
      </vt:variant>
      <vt:variant>
        <vt:i4>5</vt:i4>
      </vt:variant>
      <vt:variant>
        <vt:lpwstr/>
      </vt:variant>
      <vt:variant>
        <vt:lpwstr>_Toc17800126</vt:lpwstr>
      </vt:variant>
      <vt:variant>
        <vt:i4>1310779</vt:i4>
      </vt:variant>
      <vt:variant>
        <vt:i4>537</vt:i4>
      </vt:variant>
      <vt:variant>
        <vt:i4>0</vt:i4>
      </vt:variant>
      <vt:variant>
        <vt:i4>5</vt:i4>
      </vt:variant>
      <vt:variant>
        <vt:lpwstr/>
      </vt:variant>
      <vt:variant>
        <vt:lpwstr>_Toc17800125</vt:lpwstr>
      </vt:variant>
      <vt:variant>
        <vt:i4>1376315</vt:i4>
      </vt:variant>
      <vt:variant>
        <vt:i4>531</vt:i4>
      </vt:variant>
      <vt:variant>
        <vt:i4>0</vt:i4>
      </vt:variant>
      <vt:variant>
        <vt:i4>5</vt:i4>
      </vt:variant>
      <vt:variant>
        <vt:lpwstr/>
      </vt:variant>
      <vt:variant>
        <vt:lpwstr>_Toc17800124</vt:lpwstr>
      </vt:variant>
      <vt:variant>
        <vt:i4>1179707</vt:i4>
      </vt:variant>
      <vt:variant>
        <vt:i4>525</vt:i4>
      </vt:variant>
      <vt:variant>
        <vt:i4>0</vt:i4>
      </vt:variant>
      <vt:variant>
        <vt:i4>5</vt:i4>
      </vt:variant>
      <vt:variant>
        <vt:lpwstr/>
      </vt:variant>
      <vt:variant>
        <vt:lpwstr>_Toc17800123</vt:lpwstr>
      </vt:variant>
      <vt:variant>
        <vt:i4>1245243</vt:i4>
      </vt:variant>
      <vt:variant>
        <vt:i4>519</vt:i4>
      </vt:variant>
      <vt:variant>
        <vt:i4>0</vt:i4>
      </vt:variant>
      <vt:variant>
        <vt:i4>5</vt:i4>
      </vt:variant>
      <vt:variant>
        <vt:lpwstr/>
      </vt:variant>
      <vt:variant>
        <vt:lpwstr>_Toc17800122</vt:lpwstr>
      </vt:variant>
      <vt:variant>
        <vt:i4>1048635</vt:i4>
      </vt:variant>
      <vt:variant>
        <vt:i4>513</vt:i4>
      </vt:variant>
      <vt:variant>
        <vt:i4>0</vt:i4>
      </vt:variant>
      <vt:variant>
        <vt:i4>5</vt:i4>
      </vt:variant>
      <vt:variant>
        <vt:lpwstr/>
      </vt:variant>
      <vt:variant>
        <vt:lpwstr>_Toc17800121</vt:lpwstr>
      </vt:variant>
      <vt:variant>
        <vt:i4>1114171</vt:i4>
      </vt:variant>
      <vt:variant>
        <vt:i4>507</vt:i4>
      </vt:variant>
      <vt:variant>
        <vt:i4>0</vt:i4>
      </vt:variant>
      <vt:variant>
        <vt:i4>5</vt:i4>
      </vt:variant>
      <vt:variant>
        <vt:lpwstr/>
      </vt:variant>
      <vt:variant>
        <vt:lpwstr>_Toc17800120</vt:lpwstr>
      </vt:variant>
      <vt:variant>
        <vt:i4>1572920</vt:i4>
      </vt:variant>
      <vt:variant>
        <vt:i4>501</vt:i4>
      </vt:variant>
      <vt:variant>
        <vt:i4>0</vt:i4>
      </vt:variant>
      <vt:variant>
        <vt:i4>5</vt:i4>
      </vt:variant>
      <vt:variant>
        <vt:lpwstr/>
      </vt:variant>
      <vt:variant>
        <vt:lpwstr>_Toc17800119</vt:lpwstr>
      </vt:variant>
      <vt:variant>
        <vt:i4>1638456</vt:i4>
      </vt:variant>
      <vt:variant>
        <vt:i4>495</vt:i4>
      </vt:variant>
      <vt:variant>
        <vt:i4>0</vt:i4>
      </vt:variant>
      <vt:variant>
        <vt:i4>5</vt:i4>
      </vt:variant>
      <vt:variant>
        <vt:lpwstr/>
      </vt:variant>
      <vt:variant>
        <vt:lpwstr>_Toc17800118</vt:lpwstr>
      </vt:variant>
      <vt:variant>
        <vt:i4>1441848</vt:i4>
      </vt:variant>
      <vt:variant>
        <vt:i4>489</vt:i4>
      </vt:variant>
      <vt:variant>
        <vt:i4>0</vt:i4>
      </vt:variant>
      <vt:variant>
        <vt:i4>5</vt:i4>
      </vt:variant>
      <vt:variant>
        <vt:lpwstr/>
      </vt:variant>
      <vt:variant>
        <vt:lpwstr>_Toc17800117</vt:lpwstr>
      </vt:variant>
      <vt:variant>
        <vt:i4>1507384</vt:i4>
      </vt:variant>
      <vt:variant>
        <vt:i4>483</vt:i4>
      </vt:variant>
      <vt:variant>
        <vt:i4>0</vt:i4>
      </vt:variant>
      <vt:variant>
        <vt:i4>5</vt:i4>
      </vt:variant>
      <vt:variant>
        <vt:lpwstr/>
      </vt:variant>
      <vt:variant>
        <vt:lpwstr>_Toc17800116</vt:lpwstr>
      </vt:variant>
      <vt:variant>
        <vt:i4>1310776</vt:i4>
      </vt:variant>
      <vt:variant>
        <vt:i4>477</vt:i4>
      </vt:variant>
      <vt:variant>
        <vt:i4>0</vt:i4>
      </vt:variant>
      <vt:variant>
        <vt:i4>5</vt:i4>
      </vt:variant>
      <vt:variant>
        <vt:lpwstr/>
      </vt:variant>
      <vt:variant>
        <vt:lpwstr>_Toc17800115</vt:lpwstr>
      </vt:variant>
      <vt:variant>
        <vt:i4>1376312</vt:i4>
      </vt:variant>
      <vt:variant>
        <vt:i4>471</vt:i4>
      </vt:variant>
      <vt:variant>
        <vt:i4>0</vt:i4>
      </vt:variant>
      <vt:variant>
        <vt:i4>5</vt:i4>
      </vt:variant>
      <vt:variant>
        <vt:lpwstr/>
      </vt:variant>
      <vt:variant>
        <vt:lpwstr>_Toc17800114</vt:lpwstr>
      </vt:variant>
      <vt:variant>
        <vt:i4>1179704</vt:i4>
      </vt:variant>
      <vt:variant>
        <vt:i4>465</vt:i4>
      </vt:variant>
      <vt:variant>
        <vt:i4>0</vt:i4>
      </vt:variant>
      <vt:variant>
        <vt:i4>5</vt:i4>
      </vt:variant>
      <vt:variant>
        <vt:lpwstr/>
      </vt:variant>
      <vt:variant>
        <vt:lpwstr>_Toc17800113</vt:lpwstr>
      </vt:variant>
      <vt:variant>
        <vt:i4>1245240</vt:i4>
      </vt:variant>
      <vt:variant>
        <vt:i4>459</vt:i4>
      </vt:variant>
      <vt:variant>
        <vt:i4>0</vt:i4>
      </vt:variant>
      <vt:variant>
        <vt:i4>5</vt:i4>
      </vt:variant>
      <vt:variant>
        <vt:lpwstr/>
      </vt:variant>
      <vt:variant>
        <vt:lpwstr>_Toc17800112</vt:lpwstr>
      </vt:variant>
      <vt:variant>
        <vt:i4>1048632</vt:i4>
      </vt:variant>
      <vt:variant>
        <vt:i4>453</vt:i4>
      </vt:variant>
      <vt:variant>
        <vt:i4>0</vt:i4>
      </vt:variant>
      <vt:variant>
        <vt:i4>5</vt:i4>
      </vt:variant>
      <vt:variant>
        <vt:lpwstr/>
      </vt:variant>
      <vt:variant>
        <vt:lpwstr>_Toc17800111</vt:lpwstr>
      </vt:variant>
      <vt:variant>
        <vt:i4>1114168</vt:i4>
      </vt:variant>
      <vt:variant>
        <vt:i4>447</vt:i4>
      </vt:variant>
      <vt:variant>
        <vt:i4>0</vt:i4>
      </vt:variant>
      <vt:variant>
        <vt:i4>5</vt:i4>
      </vt:variant>
      <vt:variant>
        <vt:lpwstr/>
      </vt:variant>
      <vt:variant>
        <vt:lpwstr>_Toc17800110</vt:lpwstr>
      </vt:variant>
      <vt:variant>
        <vt:i4>1572921</vt:i4>
      </vt:variant>
      <vt:variant>
        <vt:i4>441</vt:i4>
      </vt:variant>
      <vt:variant>
        <vt:i4>0</vt:i4>
      </vt:variant>
      <vt:variant>
        <vt:i4>5</vt:i4>
      </vt:variant>
      <vt:variant>
        <vt:lpwstr/>
      </vt:variant>
      <vt:variant>
        <vt:lpwstr>_Toc17800109</vt:lpwstr>
      </vt:variant>
      <vt:variant>
        <vt:i4>1638457</vt:i4>
      </vt:variant>
      <vt:variant>
        <vt:i4>435</vt:i4>
      </vt:variant>
      <vt:variant>
        <vt:i4>0</vt:i4>
      </vt:variant>
      <vt:variant>
        <vt:i4>5</vt:i4>
      </vt:variant>
      <vt:variant>
        <vt:lpwstr/>
      </vt:variant>
      <vt:variant>
        <vt:lpwstr>_Toc17800108</vt:lpwstr>
      </vt:variant>
      <vt:variant>
        <vt:i4>1441849</vt:i4>
      </vt:variant>
      <vt:variant>
        <vt:i4>429</vt:i4>
      </vt:variant>
      <vt:variant>
        <vt:i4>0</vt:i4>
      </vt:variant>
      <vt:variant>
        <vt:i4>5</vt:i4>
      </vt:variant>
      <vt:variant>
        <vt:lpwstr/>
      </vt:variant>
      <vt:variant>
        <vt:lpwstr>_Toc17800107</vt:lpwstr>
      </vt:variant>
      <vt:variant>
        <vt:i4>1507385</vt:i4>
      </vt:variant>
      <vt:variant>
        <vt:i4>423</vt:i4>
      </vt:variant>
      <vt:variant>
        <vt:i4>0</vt:i4>
      </vt:variant>
      <vt:variant>
        <vt:i4>5</vt:i4>
      </vt:variant>
      <vt:variant>
        <vt:lpwstr/>
      </vt:variant>
      <vt:variant>
        <vt:lpwstr>_Toc17800106</vt:lpwstr>
      </vt:variant>
      <vt:variant>
        <vt:i4>1310777</vt:i4>
      </vt:variant>
      <vt:variant>
        <vt:i4>417</vt:i4>
      </vt:variant>
      <vt:variant>
        <vt:i4>0</vt:i4>
      </vt:variant>
      <vt:variant>
        <vt:i4>5</vt:i4>
      </vt:variant>
      <vt:variant>
        <vt:lpwstr/>
      </vt:variant>
      <vt:variant>
        <vt:lpwstr>_Toc17800105</vt:lpwstr>
      </vt:variant>
      <vt:variant>
        <vt:i4>1376313</vt:i4>
      </vt:variant>
      <vt:variant>
        <vt:i4>411</vt:i4>
      </vt:variant>
      <vt:variant>
        <vt:i4>0</vt:i4>
      </vt:variant>
      <vt:variant>
        <vt:i4>5</vt:i4>
      </vt:variant>
      <vt:variant>
        <vt:lpwstr/>
      </vt:variant>
      <vt:variant>
        <vt:lpwstr>_Toc17800104</vt:lpwstr>
      </vt:variant>
      <vt:variant>
        <vt:i4>1179705</vt:i4>
      </vt:variant>
      <vt:variant>
        <vt:i4>405</vt:i4>
      </vt:variant>
      <vt:variant>
        <vt:i4>0</vt:i4>
      </vt:variant>
      <vt:variant>
        <vt:i4>5</vt:i4>
      </vt:variant>
      <vt:variant>
        <vt:lpwstr/>
      </vt:variant>
      <vt:variant>
        <vt:lpwstr>_Toc17800103</vt:lpwstr>
      </vt:variant>
      <vt:variant>
        <vt:i4>1245241</vt:i4>
      </vt:variant>
      <vt:variant>
        <vt:i4>399</vt:i4>
      </vt:variant>
      <vt:variant>
        <vt:i4>0</vt:i4>
      </vt:variant>
      <vt:variant>
        <vt:i4>5</vt:i4>
      </vt:variant>
      <vt:variant>
        <vt:lpwstr/>
      </vt:variant>
      <vt:variant>
        <vt:lpwstr>_Toc17800102</vt:lpwstr>
      </vt:variant>
      <vt:variant>
        <vt:i4>1048633</vt:i4>
      </vt:variant>
      <vt:variant>
        <vt:i4>393</vt:i4>
      </vt:variant>
      <vt:variant>
        <vt:i4>0</vt:i4>
      </vt:variant>
      <vt:variant>
        <vt:i4>5</vt:i4>
      </vt:variant>
      <vt:variant>
        <vt:lpwstr/>
      </vt:variant>
      <vt:variant>
        <vt:lpwstr>_Toc17800101</vt:lpwstr>
      </vt:variant>
      <vt:variant>
        <vt:i4>1114169</vt:i4>
      </vt:variant>
      <vt:variant>
        <vt:i4>387</vt:i4>
      </vt:variant>
      <vt:variant>
        <vt:i4>0</vt:i4>
      </vt:variant>
      <vt:variant>
        <vt:i4>5</vt:i4>
      </vt:variant>
      <vt:variant>
        <vt:lpwstr/>
      </vt:variant>
      <vt:variant>
        <vt:lpwstr>_Toc17800100</vt:lpwstr>
      </vt:variant>
      <vt:variant>
        <vt:i4>1638448</vt:i4>
      </vt:variant>
      <vt:variant>
        <vt:i4>381</vt:i4>
      </vt:variant>
      <vt:variant>
        <vt:i4>0</vt:i4>
      </vt:variant>
      <vt:variant>
        <vt:i4>5</vt:i4>
      </vt:variant>
      <vt:variant>
        <vt:lpwstr/>
      </vt:variant>
      <vt:variant>
        <vt:lpwstr>_Toc17800099</vt:lpwstr>
      </vt:variant>
      <vt:variant>
        <vt:i4>1572912</vt:i4>
      </vt:variant>
      <vt:variant>
        <vt:i4>375</vt:i4>
      </vt:variant>
      <vt:variant>
        <vt:i4>0</vt:i4>
      </vt:variant>
      <vt:variant>
        <vt:i4>5</vt:i4>
      </vt:variant>
      <vt:variant>
        <vt:lpwstr/>
      </vt:variant>
      <vt:variant>
        <vt:lpwstr>_Toc17800098</vt:lpwstr>
      </vt:variant>
      <vt:variant>
        <vt:i4>1507376</vt:i4>
      </vt:variant>
      <vt:variant>
        <vt:i4>369</vt:i4>
      </vt:variant>
      <vt:variant>
        <vt:i4>0</vt:i4>
      </vt:variant>
      <vt:variant>
        <vt:i4>5</vt:i4>
      </vt:variant>
      <vt:variant>
        <vt:lpwstr/>
      </vt:variant>
      <vt:variant>
        <vt:lpwstr>_Toc17800097</vt:lpwstr>
      </vt:variant>
      <vt:variant>
        <vt:i4>1441840</vt:i4>
      </vt:variant>
      <vt:variant>
        <vt:i4>363</vt:i4>
      </vt:variant>
      <vt:variant>
        <vt:i4>0</vt:i4>
      </vt:variant>
      <vt:variant>
        <vt:i4>5</vt:i4>
      </vt:variant>
      <vt:variant>
        <vt:lpwstr/>
      </vt:variant>
      <vt:variant>
        <vt:lpwstr>_Toc17800096</vt:lpwstr>
      </vt:variant>
      <vt:variant>
        <vt:i4>1376304</vt:i4>
      </vt:variant>
      <vt:variant>
        <vt:i4>357</vt:i4>
      </vt:variant>
      <vt:variant>
        <vt:i4>0</vt:i4>
      </vt:variant>
      <vt:variant>
        <vt:i4>5</vt:i4>
      </vt:variant>
      <vt:variant>
        <vt:lpwstr/>
      </vt:variant>
      <vt:variant>
        <vt:lpwstr>_Toc17800095</vt:lpwstr>
      </vt:variant>
      <vt:variant>
        <vt:i4>1310768</vt:i4>
      </vt:variant>
      <vt:variant>
        <vt:i4>351</vt:i4>
      </vt:variant>
      <vt:variant>
        <vt:i4>0</vt:i4>
      </vt:variant>
      <vt:variant>
        <vt:i4>5</vt:i4>
      </vt:variant>
      <vt:variant>
        <vt:lpwstr/>
      </vt:variant>
      <vt:variant>
        <vt:lpwstr>_Toc17800094</vt:lpwstr>
      </vt:variant>
      <vt:variant>
        <vt:i4>1245232</vt:i4>
      </vt:variant>
      <vt:variant>
        <vt:i4>345</vt:i4>
      </vt:variant>
      <vt:variant>
        <vt:i4>0</vt:i4>
      </vt:variant>
      <vt:variant>
        <vt:i4>5</vt:i4>
      </vt:variant>
      <vt:variant>
        <vt:lpwstr/>
      </vt:variant>
      <vt:variant>
        <vt:lpwstr>_Toc17800093</vt:lpwstr>
      </vt:variant>
      <vt:variant>
        <vt:i4>1179696</vt:i4>
      </vt:variant>
      <vt:variant>
        <vt:i4>339</vt:i4>
      </vt:variant>
      <vt:variant>
        <vt:i4>0</vt:i4>
      </vt:variant>
      <vt:variant>
        <vt:i4>5</vt:i4>
      </vt:variant>
      <vt:variant>
        <vt:lpwstr/>
      </vt:variant>
      <vt:variant>
        <vt:lpwstr>_Toc17800092</vt:lpwstr>
      </vt:variant>
      <vt:variant>
        <vt:i4>1114160</vt:i4>
      </vt:variant>
      <vt:variant>
        <vt:i4>333</vt:i4>
      </vt:variant>
      <vt:variant>
        <vt:i4>0</vt:i4>
      </vt:variant>
      <vt:variant>
        <vt:i4>5</vt:i4>
      </vt:variant>
      <vt:variant>
        <vt:lpwstr/>
      </vt:variant>
      <vt:variant>
        <vt:lpwstr>_Toc17800091</vt:lpwstr>
      </vt:variant>
      <vt:variant>
        <vt:i4>1048624</vt:i4>
      </vt:variant>
      <vt:variant>
        <vt:i4>327</vt:i4>
      </vt:variant>
      <vt:variant>
        <vt:i4>0</vt:i4>
      </vt:variant>
      <vt:variant>
        <vt:i4>5</vt:i4>
      </vt:variant>
      <vt:variant>
        <vt:lpwstr/>
      </vt:variant>
      <vt:variant>
        <vt:lpwstr>_Toc17800090</vt:lpwstr>
      </vt:variant>
      <vt:variant>
        <vt:i4>1638449</vt:i4>
      </vt:variant>
      <vt:variant>
        <vt:i4>321</vt:i4>
      </vt:variant>
      <vt:variant>
        <vt:i4>0</vt:i4>
      </vt:variant>
      <vt:variant>
        <vt:i4>5</vt:i4>
      </vt:variant>
      <vt:variant>
        <vt:lpwstr/>
      </vt:variant>
      <vt:variant>
        <vt:lpwstr>_Toc17800089</vt:lpwstr>
      </vt:variant>
      <vt:variant>
        <vt:i4>1572913</vt:i4>
      </vt:variant>
      <vt:variant>
        <vt:i4>315</vt:i4>
      </vt:variant>
      <vt:variant>
        <vt:i4>0</vt:i4>
      </vt:variant>
      <vt:variant>
        <vt:i4>5</vt:i4>
      </vt:variant>
      <vt:variant>
        <vt:lpwstr/>
      </vt:variant>
      <vt:variant>
        <vt:lpwstr>_Toc17800088</vt:lpwstr>
      </vt:variant>
      <vt:variant>
        <vt:i4>1507377</vt:i4>
      </vt:variant>
      <vt:variant>
        <vt:i4>309</vt:i4>
      </vt:variant>
      <vt:variant>
        <vt:i4>0</vt:i4>
      </vt:variant>
      <vt:variant>
        <vt:i4>5</vt:i4>
      </vt:variant>
      <vt:variant>
        <vt:lpwstr/>
      </vt:variant>
      <vt:variant>
        <vt:lpwstr>_Toc17800087</vt:lpwstr>
      </vt:variant>
      <vt:variant>
        <vt:i4>1441841</vt:i4>
      </vt:variant>
      <vt:variant>
        <vt:i4>303</vt:i4>
      </vt:variant>
      <vt:variant>
        <vt:i4>0</vt:i4>
      </vt:variant>
      <vt:variant>
        <vt:i4>5</vt:i4>
      </vt:variant>
      <vt:variant>
        <vt:lpwstr/>
      </vt:variant>
      <vt:variant>
        <vt:lpwstr>_Toc17800086</vt:lpwstr>
      </vt:variant>
      <vt:variant>
        <vt:i4>1376305</vt:i4>
      </vt:variant>
      <vt:variant>
        <vt:i4>297</vt:i4>
      </vt:variant>
      <vt:variant>
        <vt:i4>0</vt:i4>
      </vt:variant>
      <vt:variant>
        <vt:i4>5</vt:i4>
      </vt:variant>
      <vt:variant>
        <vt:lpwstr/>
      </vt:variant>
      <vt:variant>
        <vt:lpwstr>_Toc17800085</vt:lpwstr>
      </vt:variant>
      <vt:variant>
        <vt:i4>1310769</vt:i4>
      </vt:variant>
      <vt:variant>
        <vt:i4>291</vt:i4>
      </vt:variant>
      <vt:variant>
        <vt:i4>0</vt:i4>
      </vt:variant>
      <vt:variant>
        <vt:i4>5</vt:i4>
      </vt:variant>
      <vt:variant>
        <vt:lpwstr/>
      </vt:variant>
      <vt:variant>
        <vt:lpwstr>_Toc17800084</vt:lpwstr>
      </vt:variant>
      <vt:variant>
        <vt:i4>1245233</vt:i4>
      </vt:variant>
      <vt:variant>
        <vt:i4>285</vt:i4>
      </vt:variant>
      <vt:variant>
        <vt:i4>0</vt:i4>
      </vt:variant>
      <vt:variant>
        <vt:i4>5</vt:i4>
      </vt:variant>
      <vt:variant>
        <vt:lpwstr/>
      </vt:variant>
      <vt:variant>
        <vt:lpwstr>_Toc17800083</vt:lpwstr>
      </vt:variant>
      <vt:variant>
        <vt:i4>1179697</vt:i4>
      </vt:variant>
      <vt:variant>
        <vt:i4>279</vt:i4>
      </vt:variant>
      <vt:variant>
        <vt:i4>0</vt:i4>
      </vt:variant>
      <vt:variant>
        <vt:i4>5</vt:i4>
      </vt:variant>
      <vt:variant>
        <vt:lpwstr/>
      </vt:variant>
      <vt:variant>
        <vt:lpwstr>_Toc17800082</vt:lpwstr>
      </vt:variant>
      <vt:variant>
        <vt:i4>1114161</vt:i4>
      </vt:variant>
      <vt:variant>
        <vt:i4>273</vt:i4>
      </vt:variant>
      <vt:variant>
        <vt:i4>0</vt:i4>
      </vt:variant>
      <vt:variant>
        <vt:i4>5</vt:i4>
      </vt:variant>
      <vt:variant>
        <vt:lpwstr/>
      </vt:variant>
      <vt:variant>
        <vt:lpwstr>_Toc17800081</vt:lpwstr>
      </vt:variant>
      <vt:variant>
        <vt:i4>1048625</vt:i4>
      </vt:variant>
      <vt:variant>
        <vt:i4>267</vt:i4>
      </vt:variant>
      <vt:variant>
        <vt:i4>0</vt:i4>
      </vt:variant>
      <vt:variant>
        <vt:i4>5</vt:i4>
      </vt:variant>
      <vt:variant>
        <vt:lpwstr/>
      </vt:variant>
      <vt:variant>
        <vt:lpwstr>_Toc17800080</vt:lpwstr>
      </vt:variant>
      <vt:variant>
        <vt:i4>1638462</vt:i4>
      </vt:variant>
      <vt:variant>
        <vt:i4>261</vt:i4>
      </vt:variant>
      <vt:variant>
        <vt:i4>0</vt:i4>
      </vt:variant>
      <vt:variant>
        <vt:i4>5</vt:i4>
      </vt:variant>
      <vt:variant>
        <vt:lpwstr/>
      </vt:variant>
      <vt:variant>
        <vt:lpwstr>_Toc17800079</vt:lpwstr>
      </vt:variant>
      <vt:variant>
        <vt:i4>1572926</vt:i4>
      </vt:variant>
      <vt:variant>
        <vt:i4>255</vt:i4>
      </vt:variant>
      <vt:variant>
        <vt:i4>0</vt:i4>
      </vt:variant>
      <vt:variant>
        <vt:i4>5</vt:i4>
      </vt:variant>
      <vt:variant>
        <vt:lpwstr/>
      </vt:variant>
      <vt:variant>
        <vt:lpwstr>_Toc17800078</vt:lpwstr>
      </vt:variant>
      <vt:variant>
        <vt:i4>1507390</vt:i4>
      </vt:variant>
      <vt:variant>
        <vt:i4>249</vt:i4>
      </vt:variant>
      <vt:variant>
        <vt:i4>0</vt:i4>
      </vt:variant>
      <vt:variant>
        <vt:i4>5</vt:i4>
      </vt:variant>
      <vt:variant>
        <vt:lpwstr/>
      </vt:variant>
      <vt:variant>
        <vt:lpwstr>_Toc17800077</vt:lpwstr>
      </vt:variant>
      <vt:variant>
        <vt:i4>1441854</vt:i4>
      </vt:variant>
      <vt:variant>
        <vt:i4>243</vt:i4>
      </vt:variant>
      <vt:variant>
        <vt:i4>0</vt:i4>
      </vt:variant>
      <vt:variant>
        <vt:i4>5</vt:i4>
      </vt:variant>
      <vt:variant>
        <vt:lpwstr/>
      </vt:variant>
      <vt:variant>
        <vt:lpwstr>_Toc17800076</vt:lpwstr>
      </vt:variant>
      <vt:variant>
        <vt:i4>1376318</vt:i4>
      </vt:variant>
      <vt:variant>
        <vt:i4>237</vt:i4>
      </vt:variant>
      <vt:variant>
        <vt:i4>0</vt:i4>
      </vt:variant>
      <vt:variant>
        <vt:i4>5</vt:i4>
      </vt:variant>
      <vt:variant>
        <vt:lpwstr/>
      </vt:variant>
      <vt:variant>
        <vt:lpwstr>_Toc17800075</vt:lpwstr>
      </vt:variant>
      <vt:variant>
        <vt:i4>1310782</vt:i4>
      </vt:variant>
      <vt:variant>
        <vt:i4>231</vt:i4>
      </vt:variant>
      <vt:variant>
        <vt:i4>0</vt:i4>
      </vt:variant>
      <vt:variant>
        <vt:i4>5</vt:i4>
      </vt:variant>
      <vt:variant>
        <vt:lpwstr/>
      </vt:variant>
      <vt:variant>
        <vt:lpwstr>_Toc17800074</vt:lpwstr>
      </vt:variant>
      <vt:variant>
        <vt:i4>1245246</vt:i4>
      </vt:variant>
      <vt:variant>
        <vt:i4>225</vt:i4>
      </vt:variant>
      <vt:variant>
        <vt:i4>0</vt:i4>
      </vt:variant>
      <vt:variant>
        <vt:i4>5</vt:i4>
      </vt:variant>
      <vt:variant>
        <vt:lpwstr/>
      </vt:variant>
      <vt:variant>
        <vt:lpwstr>_Toc17800073</vt:lpwstr>
      </vt:variant>
      <vt:variant>
        <vt:i4>1179710</vt:i4>
      </vt:variant>
      <vt:variant>
        <vt:i4>219</vt:i4>
      </vt:variant>
      <vt:variant>
        <vt:i4>0</vt:i4>
      </vt:variant>
      <vt:variant>
        <vt:i4>5</vt:i4>
      </vt:variant>
      <vt:variant>
        <vt:lpwstr/>
      </vt:variant>
      <vt:variant>
        <vt:lpwstr>_Toc17800072</vt:lpwstr>
      </vt:variant>
      <vt:variant>
        <vt:i4>1114174</vt:i4>
      </vt:variant>
      <vt:variant>
        <vt:i4>213</vt:i4>
      </vt:variant>
      <vt:variant>
        <vt:i4>0</vt:i4>
      </vt:variant>
      <vt:variant>
        <vt:i4>5</vt:i4>
      </vt:variant>
      <vt:variant>
        <vt:lpwstr/>
      </vt:variant>
      <vt:variant>
        <vt:lpwstr>_Toc17800071</vt:lpwstr>
      </vt:variant>
      <vt:variant>
        <vt:i4>1048638</vt:i4>
      </vt:variant>
      <vt:variant>
        <vt:i4>207</vt:i4>
      </vt:variant>
      <vt:variant>
        <vt:i4>0</vt:i4>
      </vt:variant>
      <vt:variant>
        <vt:i4>5</vt:i4>
      </vt:variant>
      <vt:variant>
        <vt:lpwstr/>
      </vt:variant>
      <vt:variant>
        <vt:lpwstr>_Toc17800070</vt:lpwstr>
      </vt:variant>
      <vt:variant>
        <vt:i4>1638463</vt:i4>
      </vt:variant>
      <vt:variant>
        <vt:i4>201</vt:i4>
      </vt:variant>
      <vt:variant>
        <vt:i4>0</vt:i4>
      </vt:variant>
      <vt:variant>
        <vt:i4>5</vt:i4>
      </vt:variant>
      <vt:variant>
        <vt:lpwstr/>
      </vt:variant>
      <vt:variant>
        <vt:lpwstr>_Toc17800069</vt:lpwstr>
      </vt:variant>
      <vt:variant>
        <vt:i4>1572927</vt:i4>
      </vt:variant>
      <vt:variant>
        <vt:i4>195</vt:i4>
      </vt:variant>
      <vt:variant>
        <vt:i4>0</vt:i4>
      </vt:variant>
      <vt:variant>
        <vt:i4>5</vt:i4>
      </vt:variant>
      <vt:variant>
        <vt:lpwstr/>
      </vt:variant>
      <vt:variant>
        <vt:lpwstr>_Toc17800068</vt:lpwstr>
      </vt:variant>
      <vt:variant>
        <vt:i4>1507391</vt:i4>
      </vt:variant>
      <vt:variant>
        <vt:i4>189</vt:i4>
      </vt:variant>
      <vt:variant>
        <vt:i4>0</vt:i4>
      </vt:variant>
      <vt:variant>
        <vt:i4>5</vt:i4>
      </vt:variant>
      <vt:variant>
        <vt:lpwstr/>
      </vt:variant>
      <vt:variant>
        <vt:lpwstr>_Toc17800067</vt:lpwstr>
      </vt:variant>
      <vt:variant>
        <vt:i4>1441855</vt:i4>
      </vt:variant>
      <vt:variant>
        <vt:i4>183</vt:i4>
      </vt:variant>
      <vt:variant>
        <vt:i4>0</vt:i4>
      </vt:variant>
      <vt:variant>
        <vt:i4>5</vt:i4>
      </vt:variant>
      <vt:variant>
        <vt:lpwstr/>
      </vt:variant>
      <vt:variant>
        <vt:lpwstr>_Toc17800066</vt:lpwstr>
      </vt:variant>
      <vt:variant>
        <vt:i4>1376319</vt:i4>
      </vt:variant>
      <vt:variant>
        <vt:i4>177</vt:i4>
      </vt:variant>
      <vt:variant>
        <vt:i4>0</vt:i4>
      </vt:variant>
      <vt:variant>
        <vt:i4>5</vt:i4>
      </vt:variant>
      <vt:variant>
        <vt:lpwstr/>
      </vt:variant>
      <vt:variant>
        <vt:lpwstr>_Toc17800065</vt:lpwstr>
      </vt:variant>
      <vt:variant>
        <vt:i4>1310783</vt:i4>
      </vt:variant>
      <vt:variant>
        <vt:i4>171</vt:i4>
      </vt:variant>
      <vt:variant>
        <vt:i4>0</vt:i4>
      </vt:variant>
      <vt:variant>
        <vt:i4>5</vt:i4>
      </vt:variant>
      <vt:variant>
        <vt:lpwstr/>
      </vt:variant>
      <vt:variant>
        <vt:lpwstr>_Toc17800064</vt:lpwstr>
      </vt:variant>
      <vt:variant>
        <vt:i4>1245247</vt:i4>
      </vt:variant>
      <vt:variant>
        <vt:i4>165</vt:i4>
      </vt:variant>
      <vt:variant>
        <vt:i4>0</vt:i4>
      </vt:variant>
      <vt:variant>
        <vt:i4>5</vt:i4>
      </vt:variant>
      <vt:variant>
        <vt:lpwstr/>
      </vt:variant>
      <vt:variant>
        <vt:lpwstr>_Toc17800063</vt:lpwstr>
      </vt:variant>
      <vt:variant>
        <vt:i4>1179711</vt:i4>
      </vt:variant>
      <vt:variant>
        <vt:i4>159</vt:i4>
      </vt:variant>
      <vt:variant>
        <vt:i4>0</vt:i4>
      </vt:variant>
      <vt:variant>
        <vt:i4>5</vt:i4>
      </vt:variant>
      <vt:variant>
        <vt:lpwstr/>
      </vt:variant>
      <vt:variant>
        <vt:lpwstr>_Toc17800062</vt:lpwstr>
      </vt:variant>
      <vt:variant>
        <vt:i4>1114175</vt:i4>
      </vt:variant>
      <vt:variant>
        <vt:i4>153</vt:i4>
      </vt:variant>
      <vt:variant>
        <vt:i4>0</vt:i4>
      </vt:variant>
      <vt:variant>
        <vt:i4>5</vt:i4>
      </vt:variant>
      <vt:variant>
        <vt:lpwstr/>
      </vt:variant>
      <vt:variant>
        <vt:lpwstr>_Toc17800061</vt:lpwstr>
      </vt:variant>
      <vt:variant>
        <vt:i4>1048639</vt:i4>
      </vt:variant>
      <vt:variant>
        <vt:i4>147</vt:i4>
      </vt:variant>
      <vt:variant>
        <vt:i4>0</vt:i4>
      </vt:variant>
      <vt:variant>
        <vt:i4>5</vt:i4>
      </vt:variant>
      <vt:variant>
        <vt:lpwstr/>
      </vt:variant>
      <vt:variant>
        <vt:lpwstr>_Toc17800060</vt:lpwstr>
      </vt:variant>
      <vt:variant>
        <vt:i4>1638460</vt:i4>
      </vt:variant>
      <vt:variant>
        <vt:i4>141</vt:i4>
      </vt:variant>
      <vt:variant>
        <vt:i4>0</vt:i4>
      </vt:variant>
      <vt:variant>
        <vt:i4>5</vt:i4>
      </vt:variant>
      <vt:variant>
        <vt:lpwstr/>
      </vt:variant>
      <vt:variant>
        <vt:lpwstr>_Toc17800059</vt:lpwstr>
      </vt:variant>
      <vt:variant>
        <vt:i4>1572924</vt:i4>
      </vt:variant>
      <vt:variant>
        <vt:i4>135</vt:i4>
      </vt:variant>
      <vt:variant>
        <vt:i4>0</vt:i4>
      </vt:variant>
      <vt:variant>
        <vt:i4>5</vt:i4>
      </vt:variant>
      <vt:variant>
        <vt:lpwstr/>
      </vt:variant>
      <vt:variant>
        <vt:lpwstr>_Toc17800058</vt:lpwstr>
      </vt:variant>
      <vt:variant>
        <vt:i4>1507388</vt:i4>
      </vt:variant>
      <vt:variant>
        <vt:i4>129</vt:i4>
      </vt:variant>
      <vt:variant>
        <vt:i4>0</vt:i4>
      </vt:variant>
      <vt:variant>
        <vt:i4>5</vt:i4>
      </vt:variant>
      <vt:variant>
        <vt:lpwstr/>
      </vt:variant>
      <vt:variant>
        <vt:lpwstr>_Toc17800057</vt:lpwstr>
      </vt:variant>
      <vt:variant>
        <vt:i4>1441852</vt:i4>
      </vt:variant>
      <vt:variant>
        <vt:i4>123</vt:i4>
      </vt:variant>
      <vt:variant>
        <vt:i4>0</vt:i4>
      </vt:variant>
      <vt:variant>
        <vt:i4>5</vt:i4>
      </vt:variant>
      <vt:variant>
        <vt:lpwstr/>
      </vt:variant>
      <vt:variant>
        <vt:lpwstr>_Toc17800056</vt:lpwstr>
      </vt:variant>
      <vt:variant>
        <vt:i4>1376316</vt:i4>
      </vt:variant>
      <vt:variant>
        <vt:i4>117</vt:i4>
      </vt:variant>
      <vt:variant>
        <vt:i4>0</vt:i4>
      </vt:variant>
      <vt:variant>
        <vt:i4>5</vt:i4>
      </vt:variant>
      <vt:variant>
        <vt:lpwstr/>
      </vt:variant>
      <vt:variant>
        <vt:lpwstr>_Toc17800055</vt:lpwstr>
      </vt:variant>
      <vt:variant>
        <vt:i4>1310780</vt:i4>
      </vt:variant>
      <vt:variant>
        <vt:i4>111</vt:i4>
      </vt:variant>
      <vt:variant>
        <vt:i4>0</vt:i4>
      </vt:variant>
      <vt:variant>
        <vt:i4>5</vt:i4>
      </vt:variant>
      <vt:variant>
        <vt:lpwstr/>
      </vt:variant>
      <vt:variant>
        <vt:lpwstr>_Toc17800054</vt:lpwstr>
      </vt:variant>
      <vt:variant>
        <vt:i4>1245244</vt:i4>
      </vt:variant>
      <vt:variant>
        <vt:i4>105</vt:i4>
      </vt:variant>
      <vt:variant>
        <vt:i4>0</vt:i4>
      </vt:variant>
      <vt:variant>
        <vt:i4>5</vt:i4>
      </vt:variant>
      <vt:variant>
        <vt:lpwstr/>
      </vt:variant>
      <vt:variant>
        <vt:lpwstr>_Toc17800053</vt:lpwstr>
      </vt:variant>
      <vt:variant>
        <vt:i4>1179708</vt:i4>
      </vt:variant>
      <vt:variant>
        <vt:i4>99</vt:i4>
      </vt:variant>
      <vt:variant>
        <vt:i4>0</vt:i4>
      </vt:variant>
      <vt:variant>
        <vt:i4>5</vt:i4>
      </vt:variant>
      <vt:variant>
        <vt:lpwstr/>
      </vt:variant>
      <vt:variant>
        <vt:lpwstr>_Toc17800052</vt:lpwstr>
      </vt:variant>
      <vt:variant>
        <vt:i4>1114172</vt:i4>
      </vt:variant>
      <vt:variant>
        <vt:i4>93</vt:i4>
      </vt:variant>
      <vt:variant>
        <vt:i4>0</vt:i4>
      </vt:variant>
      <vt:variant>
        <vt:i4>5</vt:i4>
      </vt:variant>
      <vt:variant>
        <vt:lpwstr/>
      </vt:variant>
      <vt:variant>
        <vt:lpwstr>_Toc17800051</vt:lpwstr>
      </vt:variant>
      <vt:variant>
        <vt:i4>1048636</vt:i4>
      </vt:variant>
      <vt:variant>
        <vt:i4>87</vt:i4>
      </vt:variant>
      <vt:variant>
        <vt:i4>0</vt:i4>
      </vt:variant>
      <vt:variant>
        <vt:i4>5</vt:i4>
      </vt:variant>
      <vt:variant>
        <vt:lpwstr/>
      </vt:variant>
      <vt:variant>
        <vt:lpwstr>_Toc17800050</vt:lpwstr>
      </vt:variant>
      <vt:variant>
        <vt:i4>1638461</vt:i4>
      </vt:variant>
      <vt:variant>
        <vt:i4>81</vt:i4>
      </vt:variant>
      <vt:variant>
        <vt:i4>0</vt:i4>
      </vt:variant>
      <vt:variant>
        <vt:i4>5</vt:i4>
      </vt:variant>
      <vt:variant>
        <vt:lpwstr/>
      </vt:variant>
      <vt:variant>
        <vt:lpwstr>_Toc17800049</vt:lpwstr>
      </vt:variant>
      <vt:variant>
        <vt:i4>1572925</vt:i4>
      </vt:variant>
      <vt:variant>
        <vt:i4>75</vt:i4>
      </vt:variant>
      <vt:variant>
        <vt:i4>0</vt:i4>
      </vt:variant>
      <vt:variant>
        <vt:i4>5</vt:i4>
      </vt:variant>
      <vt:variant>
        <vt:lpwstr/>
      </vt:variant>
      <vt:variant>
        <vt:lpwstr>_Toc17800048</vt:lpwstr>
      </vt:variant>
      <vt:variant>
        <vt:i4>1507389</vt:i4>
      </vt:variant>
      <vt:variant>
        <vt:i4>69</vt:i4>
      </vt:variant>
      <vt:variant>
        <vt:i4>0</vt:i4>
      </vt:variant>
      <vt:variant>
        <vt:i4>5</vt:i4>
      </vt:variant>
      <vt:variant>
        <vt:lpwstr/>
      </vt:variant>
      <vt:variant>
        <vt:lpwstr>_Toc17800047</vt:lpwstr>
      </vt:variant>
      <vt:variant>
        <vt:i4>1441853</vt:i4>
      </vt:variant>
      <vt:variant>
        <vt:i4>63</vt:i4>
      </vt:variant>
      <vt:variant>
        <vt:i4>0</vt:i4>
      </vt:variant>
      <vt:variant>
        <vt:i4>5</vt:i4>
      </vt:variant>
      <vt:variant>
        <vt:lpwstr/>
      </vt:variant>
      <vt:variant>
        <vt:lpwstr>_Toc17800046</vt:lpwstr>
      </vt:variant>
      <vt:variant>
        <vt:i4>1376317</vt:i4>
      </vt:variant>
      <vt:variant>
        <vt:i4>57</vt:i4>
      </vt:variant>
      <vt:variant>
        <vt:i4>0</vt:i4>
      </vt:variant>
      <vt:variant>
        <vt:i4>5</vt:i4>
      </vt:variant>
      <vt:variant>
        <vt:lpwstr/>
      </vt:variant>
      <vt:variant>
        <vt:lpwstr>_Toc17800045</vt:lpwstr>
      </vt:variant>
      <vt:variant>
        <vt:i4>1310781</vt:i4>
      </vt:variant>
      <vt:variant>
        <vt:i4>51</vt:i4>
      </vt:variant>
      <vt:variant>
        <vt:i4>0</vt:i4>
      </vt:variant>
      <vt:variant>
        <vt:i4>5</vt:i4>
      </vt:variant>
      <vt:variant>
        <vt:lpwstr/>
      </vt:variant>
      <vt:variant>
        <vt:lpwstr>_Toc17800044</vt:lpwstr>
      </vt:variant>
      <vt:variant>
        <vt:i4>1245245</vt:i4>
      </vt:variant>
      <vt:variant>
        <vt:i4>45</vt:i4>
      </vt:variant>
      <vt:variant>
        <vt:i4>0</vt:i4>
      </vt:variant>
      <vt:variant>
        <vt:i4>5</vt:i4>
      </vt:variant>
      <vt:variant>
        <vt:lpwstr/>
      </vt:variant>
      <vt:variant>
        <vt:lpwstr>_Toc17800043</vt:lpwstr>
      </vt:variant>
      <vt:variant>
        <vt:i4>1179709</vt:i4>
      </vt:variant>
      <vt:variant>
        <vt:i4>39</vt:i4>
      </vt:variant>
      <vt:variant>
        <vt:i4>0</vt:i4>
      </vt:variant>
      <vt:variant>
        <vt:i4>5</vt:i4>
      </vt:variant>
      <vt:variant>
        <vt:lpwstr/>
      </vt:variant>
      <vt:variant>
        <vt:lpwstr>_Toc17800042</vt:lpwstr>
      </vt:variant>
      <vt:variant>
        <vt:i4>1114173</vt:i4>
      </vt:variant>
      <vt:variant>
        <vt:i4>33</vt:i4>
      </vt:variant>
      <vt:variant>
        <vt:i4>0</vt:i4>
      </vt:variant>
      <vt:variant>
        <vt:i4>5</vt:i4>
      </vt:variant>
      <vt:variant>
        <vt:lpwstr/>
      </vt:variant>
      <vt:variant>
        <vt:lpwstr>_Toc17800041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2023-09-22T05:58:00Z</dcterms:created>
  <dc:creator>sokolova.natalia</dc:creator>
  <cp:lastModifiedBy>Эсенкулова Надежда Юрьевна</cp:lastModifiedBy>
  <dcterms:modified xsi:type="dcterms:W3CDTF">2025-01-26T20:25:00Z</dcterms:modified>
  <cp:revision>35</cp:revision>
  <dc:title>РП_РА</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ullNameSystem">
    <vt:lpwstr>Автоматизированная система Федерального казначейства</vt:lpwstr>
  </property>
  <property fmtid="{D5CDD505-2E9C-101B-9397-08002B2CF9AE}" pid="3" name="DocName">
    <vt:lpwstr>Руководство по работе с «АРМ Офлайн-клиент ФК»</vt:lpwstr>
  </property>
  <property fmtid="{D5CDD505-2E9C-101B-9397-08002B2CF9AE}" pid="4" name="DocType">
    <vt:lpwstr>Обучающие материалы</vt:lpwstr>
  </property>
  <property fmtid="{D5CDD505-2E9C-101B-9397-08002B2CF9AE}" pid="5" name="DocCode">
    <vt:lpwstr>54819512.09.01,09.ОМ.001-18.00 2(6)</vt:lpwstr>
  </property>
</Properties>
</file>